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Default Extension="jpeg" ContentType="image/jpeg"/>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line="20" w:lineRule="exact"/>
        <w:ind w:left="160"/>
        <w:rPr>
          <w:rFonts w:ascii="Times New Roman"/>
          <w:sz w:val="2"/>
        </w:rPr>
      </w:pPr>
      <w:r>
        <w:rPr>
          <w:rFonts w:ascii="Times New Roman"/>
          <w:sz w:val="2"/>
        </w:rPr>
        <w:pict>
          <v:group style="width:460.7pt;height:.5pt;mso-position-horizontal-relative:char;mso-position-vertical-relative:line" coordorigin="0,0" coordsize="9214,10">
            <v:line style="position:absolute" from="0,5" to="9214,5" stroked="true" strokeweight=".47998pt" strokecolor="#000000">
              <v:stroke dashstyle="solid"/>
            </v:line>
          </v:group>
        </w:pict>
      </w:r>
      <w:r>
        <w:rPr>
          <w:rFonts w:ascii="Times New Roman"/>
          <w:sz w:val="2"/>
        </w:rPr>
      </w:r>
    </w:p>
    <w:p>
      <w:pPr>
        <w:spacing w:line="437" w:lineRule="exact" w:before="38"/>
        <w:ind w:left="0" w:right="1341" w:firstLine="0"/>
        <w:jc w:val="right"/>
        <w:rPr>
          <w:b/>
          <w:sz w:val="39"/>
        </w:rPr>
      </w:pPr>
      <w:r>
        <w:rPr/>
        <w:pict>
          <v:group style="position:absolute;margin-left:76.46199pt;margin-top:6.984045pt;width:133.15pt;height:34.5pt;mso-position-horizontal-relative:page;mso-position-vertical-relative:paragraph;z-index:251665408" coordorigin="1529,140" coordsize="2663,690">
            <v:shape style="position:absolute;left:2811;top:568;width:1380;height:173" type="#_x0000_t75" stroked="false">
              <v:imagedata r:id="rId5" o:title=""/>
            </v:shape>
            <v:shape style="position:absolute;left:1529;top:139;width:1287;height:690" type="#_x0000_t75" stroked="false">
              <v:imagedata r:id="rId6" o:title=""/>
            </v:shape>
            <v:shape style="position:absolute;left:1911;top:367;width:491;height:226" coordorigin="1911,367" coordsize="491,226" path="m2093,588l2094,590,2096,593,2095,591,2094,590,2093,588xm2367,464l2318,583,2318,583,2367,464xm2397,367l1942,367,1928,371,1917,381,1911,394,1914,410,1911,394,1917,381,1928,371,1942,367,2397,367,2397,367xm2397,367l2397,367,2402,372,2402,379,2401,379,2402,379,2402,372,2397,367xe" filled="true" fillcolor="#ffffff" stroked="false">
              <v:path arrowok="t"/>
              <v:fill type="solid"/>
            </v:shape>
            <v:shape style="position:absolute;left:1911;top:367;width:491;height:226" type="#_x0000_t75" stroked="false">
              <v:imagedata r:id="rId7" o:title=""/>
            </v:shape>
            <v:shape style="position:absolute;left:2634;top:367;width:87;height:3" coordorigin="2634,367" coordsize="87,3" path="m2716,367l2716,367,2718,368,2720,370,2718,368,2716,367xm2716,367l2634,367,2716,367,2716,367,2716,367xe" filled="true" fillcolor="#ffffff" stroked="false">
              <v:path arrowok="t"/>
              <v:fill type="solid"/>
            </v:shape>
            <v:shape style="position:absolute;left:2457;top:367;width:266;height:195" type="#_x0000_t75" stroked="false">
              <v:imagedata r:id="rId8" o:title=""/>
            </v:shape>
            <v:shape style="position:absolute;left:1610;top:139;width:1206;height:357" coordorigin="1610,140" coordsize="1206,357" path="m1873,140l1822,147,1777,169,1740,201,1714,243,1610,496,1714,243,1740,201,1777,169,1822,147,1873,140xm1833,280l1809,310,1792,343,1784,380,1785,417,1784,380,1792,343,1809,310,1833,280xm2816,151l2816,152,2815,153,2816,152,2816,151xm2806,140l1873,140,1873,140,2806,140xe" filled="true" fillcolor="#ffffff" stroked="false">
              <v:path arrowok="t"/>
              <v:fill type="solid"/>
            </v:shape>
            <v:shape style="position:absolute;left:1603;top:139;width:1213;height:441" type="#_x0000_t75" stroked="false">
              <v:imagedata r:id="rId9" o:title=""/>
            </v:shape>
            <w10:wrap type="none"/>
          </v:group>
        </w:pict>
      </w:r>
      <w:r>
        <w:rPr>
          <w:b/>
          <w:sz w:val="39"/>
        </w:rPr>
        <w:t>STM32F103xC,</w:t>
      </w:r>
      <w:r>
        <w:rPr>
          <w:b/>
          <w:spacing w:val="-24"/>
          <w:sz w:val="39"/>
        </w:rPr>
        <w:t> </w:t>
      </w:r>
      <w:r>
        <w:rPr>
          <w:b/>
          <w:sz w:val="39"/>
        </w:rPr>
        <w:t>STM32F103xD,</w:t>
      </w:r>
    </w:p>
    <w:p>
      <w:pPr>
        <w:spacing w:line="437" w:lineRule="exact" w:before="0"/>
        <w:ind w:left="0" w:right="1337" w:firstLine="0"/>
        <w:jc w:val="right"/>
        <w:rPr>
          <w:b/>
          <w:sz w:val="39"/>
        </w:rPr>
      </w:pPr>
      <w:r>
        <w:rPr>
          <w:b/>
          <w:spacing w:val="-2"/>
          <w:sz w:val="39"/>
        </w:rPr>
        <w:t>STM32F103xE</w:t>
      </w:r>
    </w:p>
    <w:p>
      <w:pPr>
        <w:spacing w:line="278" w:lineRule="auto" w:before="32" w:after="21"/>
        <w:ind w:left="1094" w:right="1339" w:hanging="886"/>
        <w:jc w:val="right"/>
        <w:rPr>
          <w:sz w:val="28"/>
        </w:rPr>
      </w:pPr>
      <w:r>
        <w:rPr/>
        <w:pict>
          <v:line style="position:absolute;mso-position-horizontal-relative:page;mso-position-vertical-relative:paragraph;z-index:251666432" from="67.260002pt,3.558189pt" to="527.940002pt,3.558189pt" stroked="true" strokeweight=".47998pt" strokecolor="#000000">
            <v:stroke dashstyle="solid"/>
            <w10:wrap type="none"/>
          </v:line>
        </w:pict>
      </w:r>
      <w:r>
        <w:rPr>
          <w:sz w:val="28"/>
        </w:rPr>
        <w:t>High-density performance line Arm</w:t>
      </w:r>
      <w:r>
        <w:rPr>
          <w:position w:val="11"/>
          <w:sz w:val="22"/>
        </w:rPr>
        <w:t>®</w:t>
      </w:r>
      <w:r>
        <w:rPr>
          <w:sz w:val="28"/>
        </w:rPr>
        <w:t>-based 32-bit MCU with 256</w:t>
      </w:r>
      <w:r>
        <w:rPr>
          <w:spacing w:val="-11"/>
          <w:sz w:val="28"/>
        </w:rPr>
        <w:t> </w:t>
      </w:r>
      <w:r>
        <w:rPr>
          <w:sz w:val="28"/>
        </w:rPr>
        <w:t>to</w:t>
      </w:r>
      <w:r>
        <w:rPr>
          <w:spacing w:val="-1"/>
          <w:sz w:val="28"/>
        </w:rPr>
        <w:t> </w:t>
      </w:r>
      <w:r>
        <w:rPr>
          <w:sz w:val="28"/>
        </w:rPr>
        <w:t>512KB</w:t>
      </w:r>
      <w:r>
        <w:rPr>
          <w:w w:val="99"/>
          <w:sz w:val="28"/>
        </w:rPr>
        <w:t> </w:t>
      </w:r>
      <w:r>
        <w:rPr>
          <w:sz w:val="28"/>
        </w:rPr>
        <w:t>Flash, USB, CAN, </w:t>
      </w:r>
      <w:r>
        <w:rPr>
          <w:spacing w:val="-11"/>
          <w:sz w:val="28"/>
        </w:rPr>
        <w:t>11 </w:t>
      </w:r>
      <w:r>
        <w:rPr>
          <w:sz w:val="28"/>
        </w:rPr>
        <w:t>timers, 3 ADCs, 13 communication</w:t>
      </w:r>
      <w:r>
        <w:rPr>
          <w:spacing w:val="-4"/>
          <w:sz w:val="28"/>
        </w:rPr>
        <w:t> </w:t>
      </w:r>
      <w:r>
        <w:rPr>
          <w:sz w:val="28"/>
        </w:rPr>
        <w:t>interfaces</w:t>
      </w:r>
    </w:p>
    <w:p>
      <w:pPr>
        <w:pStyle w:val="BodyText"/>
        <w:spacing w:line="20" w:lineRule="exact"/>
        <w:ind w:left="160"/>
        <w:rPr>
          <w:sz w:val="2"/>
        </w:rPr>
      </w:pPr>
      <w:r>
        <w:rPr>
          <w:sz w:val="2"/>
        </w:rPr>
        <w:pict>
          <v:group style="width:460.7pt;height:.5pt;mso-position-horizontal-relative:char;mso-position-vertical-relative:line" coordorigin="0,0" coordsize="9214,10">
            <v:line style="position:absolute" from="0,5" to="9214,5" stroked="true" strokeweight=".47998pt" strokecolor="#000000">
              <v:stroke dashstyle="solid"/>
            </v:line>
          </v:group>
        </w:pict>
      </w:r>
      <w:r>
        <w:rPr>
          <w:sz w:val="2"/>
        </w:rPr>
      </w:r>
    </w:p>
    <w:p>
      <w:pPr>
        <w:spacing w:line="241" w:lineRule="exact" w:before="0"/>
        <w:ind w:left="0" w:right="1339" w:firstLine="0"/>
        <w:jc w:val="right"/>
        <w:rPr>
          <w:b/>
          <w:sz w:val="18"/>
        </w:rPr>
      </w:pPr>
      <w:r>
        <w:rPr/>
        <w:drawing>
          <wp:anchor distT="0" distB="0" distL="0" distR="0" allowOverlap="1" layoutInCell="1" locked="0" behindDoc="1" simplePos="0" relativeHeight="203782144">
            <wp:simplePos x="0" y="0"/>
            <wp:positionH relativeFrom="page">
              <wp:posOffset>5973876</wp:posOffset>
            </wp:positionH>
            <wp:positionV relativeFrom="paragraph">
              <wp:posOffset>553025</wp:posOffset>
            </wp:positionV>
            <wp:extent cx="468612" cy="267176"/>
            <wp:effectExtent l="0" t="0" r="0" b="0"/>
            <wp:wrapNone/>
            <wp:docPr id="1" name="image6.png"/>
            <wp:cNvGraphicFramePr>
              <a:graphicFrameLocks noChangeAspect="1"/>
            </wp:cNvGraphicFramePr>
            <a:graphic>
              <a:graphicData uri="http://schemas.openxmlformats.org/drawingml/2006/picture">
                <pic:pic>
                  <pic:nvPicPr>
                    <pic:cNvPr id="2" name="image6.png"/>
                    <pic:cNvPicPr/>
                  </pic:nvPicPr>
                  <pic:blipFill>
                    <a:blip r:embed="rId10" cstate="print"/>
                    <a:stretch>
                      <a:fillRect/>
                    </a:stretch>
                  </pic:blipFill>
                  <pic:spPr>
                    <a:xfrm>
                      <a:off x="0" y="0"/>
                      <a:ext cx="468612" cy="267176"/>
                    </a:xfrm>
                    <a:prstGeom prst="rect">
                      <a:avLst/>
                    </a:prstGeom>
                  </pic:spPr>
                </pic:pic>
              </a:graphicData>
            </a:graphic>
          </wp:anchor>
        </w:drawing>
      </w:r>
      <w:r>
        <w:rPr/>
        <w:drawing>
          <wp:anchor distT="0" distB="0" distL="0" distR="0" allowOverlap="1" layoutInCell="1" locked="0" behindDoc="1" simplePos="0" relativeHeight="203783168">
            <wp:simplePos x="0" y="0"/>
            <wp:positionH relativeFrom="page">
              <wp:posOffset>4231385</wp:posOffset>
            </wp:positionH>
            <wp:positionV relativeFrom="paragraph">
              <wp:posOffset>464354</wp:posOffset>
            </wp:positionV>
            <wp:extent cx="459690" cy="314325"/>
            <wp:effectExtent l="0" t="0" r="0" b="0"/>
            <wp:wrapNone/>
            <wp:docPr id="3" name="image7.png"/>
            <wp:cNvGraphicFramePr>
              <a:graphicFrameLocks noChangeAspect="1"/>
            </wp:cNvGraphicFramePr>
            <a:graphic>
              <a:graphicData uri="http://schemas.openxmlformats.org/drawingml/2006/picture">
                <pic:pic>
                  <pic:nvPicPr>
                    <pic:cNvPr id="4" name="image7.png"/>
                    <pic:cNvPicPr/>
                  </pic:nvPicPr>
                  <pic:blipFill>
                    <a:blip r:embed="rId11" cstate="print"/>
                    <a:stretch>
                      <a:fillRect/>
                    </a:stretch>
                  </pic:blipFill>
                  <pic:spPr>
                    <a:xfrm>
                      <a:off x="0" y="0"/>
                      <a:ext cx="459690" cy="314325"/>
                    </a:xfrm>
                    <a:prstGeom prst="rect">
                      <a:avLst/>
                    </a:prstGeom>
                  </pic:spPr>
                </pic:pic>
              </a:graphicData>
            </a:graphic>
          </wp:anchor>
        </w:drawing>
      </w:r>
      <w:r>
        <w:rPr/>
        <w:drawing>
          <wp:anchor distT="0" distB="0" distL="0" distR="0" allowOverlap="1" layoutInCell="1" locked="0" behindDoc="1" simplePos="0" relativeHeight="203784192">
            <wp:simplePos x="0" y="0"/>
            <wp:positionH relativeFrom="page">
              <wp:posOffset>5245227</wp:posOffset>
            </wp:positionH>
            <wp:positionV relativeFrom="paragraph">
              <wp:posOffset>500911</wp:posOffset>
            </wp:positionV>
            <wp:extent cx="128382" cy="126301"/>
            <wp:effectExtent l="0" t="0" r="0" b="0"/>
            <wp:wrapNone/>
            <wp:docPr id="5" name="image8.png"/>
            <wp:cNvGraphicFramePr>
              <a:graphicFrameLocks noChangeAspect="1"/>
            </wp:cNvGraphicFramePr>
            <a:graphic>
              <a:graphicData uri="http://schemas.openxmlformats.org/drawingml/2006/picture">
                <pic:pic>
                  <pic:nvPicPr>
                    <pic:cNvPr id="6" name="image8.png"/>
                    <pic:cNvPicPr/>
                  </pic:nvPicPr>
                  <pic:blipFill>
                    <a:blip r:embed="rId12" cstate="print"/>
                    <a:stretch>
                      <a:fillRect/>
                    </a:stretch>
                  </pic:blipFill>
                  <pic:spPr>
                    <a:xfrm>
                      <a:off x="0" y="0"/>
                      <a:ext cx="128382" cy="126301"/>
                    </a:xfrm>
                    <a:prstGeom prst="rect">
                      <a:avLst/>
                    </a:prstGeom>
                  </pic:spPr>
                </pic:pic>
              </a:graphicData>
            </a:graphic>
          </wp:anchor>
        </w:drawing>
      </w:r>
      <w:r>
        <w:rPr>
          <w:b/>
          <w:sz w:val="18"/>
        </w:rPr>
        <w:t>Datasheet </w:t>
      </w:r>
      <w:r>
        <w:rPr>
          <w:rFonts w:ascii="Symbol" w:hAnsi="Symbol"/>
          <w:spacing w:val="-3"/>
          <w:sz w:val="24"/>
        </w:rPr>
        <w:t></w:t>
      </w:r>
      <w:r>
        <w:rPr>
          <w:b/>
          <w:spacing w:val="-3"/>
          <w:sz w:val="18"/>
        </w:rPr>
        <w:t>production</w:t>
      </w:r>
      <w:r>
        <w:rPr>
          <w:b/>
          <w:spacing w:val="-2"/>
          <w:sz w:val="18"/>
        </w:rPr>
        <w:t> </w:t>
      </w:r>
      <w:r>
        <w:rPr>
          <w:b/>
          <w:sz w:val="18"/>
        </w:rPr>
        <w:t>data</w:t>
      </w:r>
    </w:p>
    <w:p>
      <w:pPr>
        <w:pStyle w:val="BodyText"/>
        <w:rPr>
          <w:b/>
          <w:sz w:val="12"/>
        </w:rPr>
      </w:pPr>
    </w:p>
    <w:p>
      <w:pPr>
        <w:spacing w:after="0"/>
        <w:rPr>
          <w:sz w:val="12"/>
        </w:rPr>
        <w:sectPr>
          <w:type w:val="continuous"/>
          <w:pgSz w:w="11900" w:h="16840"/>
          <w:pgMar w:top="1480" w:bottom="280" w:left="1180" w:right="0"/>
        </w:sectPr>
      </w:pPr>
    </w:p>
    <w:p>
      <w:pPr>
        <w:pStyle w:val="Heading2"/>
        <w:ind w:left="165" w:firstLine="0"/>
      </w:pPr>
      <w:r>
        <w:rPr/>
        <w:t>Features</w:t>
      </w:r>
    </w:p>
    <w:p>
      <w:pPr>
        <w:pStyle w:val="ListParagraph"/>
        <w:numPr>
          <w:ilvl w:val="0"/>
          <w:numId w:val="1"/>
        </w:numPr>
        <w:tabs>
          <w:tab w:pos="449" w:val="left" w:leader="none"/>
        </w:tabs>
        <w:spacing w:line="240" w:lineRule="auto" w:before="118" w:after="0"/>
        <w:ind w:left="448" w:right="0" w:hanging="284"/>
        <w:jc w:val="left"/>
        <w:rPr>
          <w:sz w:val="20"/>
        </w:rPr>
      </w:pPr>
      <w:r>
        <w:rPr>
          <w:sz w:val="20"/>
        </w:rPr>
        <w:t>Core: Arm</w:t>
      </w:r>
      <w:r>
        <w:rPr>
          <w:position w:val="8"/>
          <w:sz w:val="16"/>
        </w:rPr>
        <w:t>® </w:t>
      </w:r>
      <w:r>
        <w:rPr>
          <w:sz w:val="20"/>
        </w:rPr>
        <w:t>32-bit Cortex</w:t>
      </w:r>
      <w:r>
        <w:rPr>
          <w:position w:val="8"/>
          <w:sz w:val="16"/>
        </w:rPr>
        <w:t>®</w:t>
      </w:r>
      <w:r>
        <w:rPr>
          <w:sz w:val="20"/>
        </w:rPr>
        <w:t>-M3</w:t>
      </w:r>
      <w:r>
        <w:rPr>
          <w:spacing w:val="8"/>
          <w:sz w:val="20"/>
        </w:rPr>
        <w:t> </w:t>
      </w:r>
      <w:r>
        <w:rPr>
          <w:sz w:val="20"/>
        </w:rPr>
        <w:t>CPU</w:t>
      </w:r>
    </w:p>
    <w:p>
      <w:pPr>
        <w:pStyle w:val="ListParagraph"/>
        <w:numPr>
          <w:ilvl w:val="1"/>
          <w:numId w:val="1"/>
        </w:numPr>
        <w:tabs>
          <w:tab w:pos="733" w:val="left" w:leader="none"/>
        </w:tabs>
        <w:spacing w:line="254" w:lineRule="auto" w:before="33" w:after="0"/>
        <w:ind w:left="732" w:right="56" w:hanging="285"/>
        <w:jc w:val="left"/>
        <w:rPr>
          <w:sz w:val="18"/>
        </w:rPr>
      </w:pPr>
      <w:r>
        <w:rPr>
          <w:sz w:val="18"/>
        </w:rPr>
        <w:t>72 MHz maximum </w:t>
      </w:r>
      <w:r>
        <w:rPr>
          <w:spacing w:val="-3"/>
          <w:sz w:val="18"/>
        </w:rPr>
        <w:t>frequency, </w:t>
      </w:r>
      <w:r>
        <w:rPr>
          <w:sz w:val="18"/>
        </w:rPr>
        <w:t>1.25 DMIPS/MHz (Dhrystone 2.1) performance at 0 wait state memory</w:t>
      </w:r>
      <w:r>
        <w:rPr>
          <w:spacing w:val="-1"/>
          <w:sz w:val="18"/>
        </w:rPr>
        <w:t> </w:t>
      </w:r>
      <w:r>
        <w:rPr>
          <w:sz w:val="18"/>
        </w:rPr>
        <w:t>access</w:t>
      </w:r>
    </w:p>
    <w:p>
      <w:pPr>
        <w:pStyle w:val="ListParagraph"/>
        <w:numPr>
          <w:ilvl w:val="1"/>
          <w:numId w:val="1"/>
        </w:numPr>
        <w:tabs>
          <w:tab w:pos="733" w:val="left" w:leader="none"/>
        </w:tabs>
        <w:spacing w:line="254" w:lineRule="auto" w:before="22" w:after="0"/>
        <w:ind w:left="732" w:right="613" w:hanging="285"/>
        <w:jc w:val="left"/>
        <w:rPr>
          <w:sz w:val="18"/>
        </w:rPr>
      </w:pPr>
      <w:r>
        <w:rPr>
          <w:sz w:val="18"/>
        </w:rPr>
        <w:t>Single-cycle multiplication and</w:t>
      </w:r>
      <w:r>
        <w:rPr>
          <w:spacing w:val="-22"/>
          <w:sz w:val="18"/>
        </w:rPr>
        <w:t> </w:t>
      </w:r>
      <w:r>
        <w:rPr>
          <w:sz w:val="18"/>
        </w:rPr>
        <w:t>hardware division</w:t>
      </w:r>
    </w:p>
    <w:p>
      <w:pPr>
        <w:pStyle w:val="ListParagraph"/>
        <w:numPr>
          <w:ilvl w:val="0"/>
          <w:numId w:val="1"/>
        </w:numPr>
        <w:tabs>
          <w:tab w:pos="449" w:val="left" w:leader="none"/>
        </w:tabs>
        <w:spacing w:line="240" w:lineRule="auto" w:before="62" w:after="0"/>
        <w:ind w:left="448" w:right="0" w:hanging="284"/>
        <w:jc w:val="left"/>
        <w:rPr>
          <w:sz w:val="20"/>
        </w:rPr>
      </w:pPr>
      <w:r>
        <w:rPr>
          <w:sz w:val="20"/>
        </w:rPr>
        <w:t>Memories</w:t>
      </w:r>
    </w:p>
    <w:p>
      <w:pPr>
        <w:pStyle w:val="ListParagraph"/>
        <w:numPr>
          <w:ilvl w:val="1"/>
          <w:numId w:val="1"/>
        </w:numPr>
        <w:tabs>
          <w:tab w:pos="733" w:val="left" w:leader="none"/>
        </w:tabs>
        <w:spacing w:line="240" w:lineRule="auto" w:before="34" w:after="0"/>
        <w:ind w:left="732" w:right="0" w:hanging="285"/>
        <w:jc w:val="left"/>
        <w:rPr>
          <w:sz w:val="18"/>
        </w:rPr>
      </w:pPr>
      <w:r>
        <w:rPr>
          <w:sz w:val="18"/>
        </w:rPr>
        <w:t>256 to 512 Kbytes of Flash</w:t>
      </w:r>
      <w:r>
        <w:rPr>
          <w:spacing w:val="-9"/>
          <w:sz w:val="18"/>
        </w:rPr>
        <w:t> </w:t>
      </w:r>
      <w:r>
        <w:rPr>
          <w:sz w:val="18"/>
        </w:rPr>
        <w:t>memory</w:t>
      </w:r>
    </w:p>
    <w:p>
      <w:pPr>
        <w:pStyle w:val="ListParagraph"/>
        <w:numPr>
          <w:ilvl w:val="1"/>
          <w:numId w:val="1"/>
        </w:numPr>
        <w:tabs>
          <w:tab w:pos="733" w:val="left" w:leader="none"/>
        </w:tabs>
        <w:spacing w:line="240" w:lineRule="auto" w:before="33" w:after="0"/>
        <w:ind w:left="732" w:right="0" w:hanging="285"/>
        <w:jc w:val="left"/>
        <w:rPr>
          <w:sz w:val="18"/>
        </w:rPr>
      </w:pPr>
      <w:r>
        <w:rPr>
          <w:sz w:val="18"/>
        </w:rPr>
        <w:t>up to 64 Kbytes of</w:t>
      </w:r>
      <w:r>
        <w:rPr>
          <w:spacing w:val="-7"/>
          <w:sz w:val="18"/>
        </w:rPr>
        <w:t> </w:t>
      </w:r>
      <w:r>
        <w:rPr>
          <w:sz w:val="18"/>
        </w:rPr>
        <w:t>SRAM</w:t>
      </w:r>
    </w:p>
    <w:p>
      <w:pPr>
        <w:pStyle w:val="ListParagraph"/>
        <w:numPr>
          <w:ilvl w:val="1"/>
          <w:numId w:val="1"/>
        </w:numPr>
        <w:tabs>
          <w:tab w:pos="733" w:val="left" w:leader="none"/>
        </w:tabs>
        <w:spacing w:line="254" w:lineRule="auto" w:before="33" w:after="0"/>
        <w:ind w:left="732" w:right="307" w:hanging="285"/>
        <w:jc w:val="left"/>
        <w:rPr>
          <w:sz w:val="18"/>
        </w:rPr>
      </w:pPr>
      <w:r>
        <w:rPr>
          <w:sz w:val="18"/>
        </w:rPr>
        <w:t>Flexible static memory controller with 4</w:t>
      </w:r>
      <w:r>
        <w:rPr>
          <w:spacing w:val="-32"/>
          <w:sz w:val="18"/>
        </w:rPr>
        <w:t> </w:t>
      </w:r>
      <w:r>
        <w:rPr>
          <w:sz w:val="18"/>
        </w:rPr>
        <w:t>Chip Select. Supports Compact Flash, SRAM, PSRAM, NOR and NAND</w:t>
      </w:r>
      <w:r>
        <w:rPr>
          <w:spacing w:val="-19"/>
          <w:sz w:val="18"/>
        </w:rPr>
        <w:t> </w:t>
      </w:r>
      <w:r>
        <w:rPr>
          <w:sz w:val="18"/>
        </w:rPr>
        <w:t>memories</w:t>
      </w:r>
    </w:p>
    <w:p>
      <w:pPr>
        <w:pStyle w:val="ListParagraph"/>
        <w:numPr>
          <w:ilvl w:val="1"/>
          <w:numId w:val="1"/>
        </w:numPr>
        <w:tabs>
          <w:tab w:pos="733" w:val="left" w:leader="none"/>
        </w:tabs>
        <w:spacing w:line="240" w:lineRule="auto" w:before="22" w:after="0"/>
        <w:ind w:left="732" w:right="0" w:hanging="285"/>
        <w:jc w:val="left"/>
        <w:rPr>
          <w:sz w:val="18"/>
        </w:rPr>
      </w:pPr>
      <w:r>
        <w:rPr>
          <w:sz w:val="18"/>
        </w:rPr>
        <w:t>LCD parallel interface, 8080/6800</w:t>
      </w:r>
      <w:r>
        <w:rPr>
          <w:spacing w:val="-8"/>
          <w:sz w:val="18"/>
        </w:rPr>
        <w:t> </w:t>
      </w:r>
      <w:r>
        <w:rPr>
          <w:sz w:val="18"/>
        </w:rPr>
        <w:t>modes</w:t>
      </w:r>
    </w:p>
    <w:p>
      <w:pPr>
        <w:pStyle w:val="ListParagraph"/>
        <w:numPr>
          <w:ilvl w:val="0"/>
          <w:numId w:val="1"/>
        </w:numPr>
        <w:tabs>
          <w:tab w:pos="449" w:val="left" w:leader="none"/>
        </w:tabs>
        <w:spacing w:line="240" w:lineRule="auto" w:before="74" w:after="0"/>
        <w:ind w:left="448" w:right="0" w:hanging="284"/>
        <w:jc w:val="left"/>
        <w:rPr>
          <w:sz w:val="20"/>
        </w:rPr>
      </w:pPr>
      <w:r>
        <w:rPr>
          <w:sz w:val="20"/>
        </w:rPr>
        <w:t>Clock, reset and supply</w:t>
      </w:r>
      <w:r>
        <w:rPr>
          <w:spacing w:val="-3"/>
          <w:sz w:val="20"/>
        </w:rPr>
        <w:t> </w:t>
      </w:r>
      <w:r>
        <w:rPr>
          <w:sz w:val="20"/>
        </w:rPr>
        <w:t>management</w:t>
      </w:r>
    </w:p>
    <w:p>
      <w:pPr>
        <w:pStyle w:val="ListParagraph"/>
        <w:numPr>
          <w:ilvl w:val="1"/>
          <w:numId w:val="1"/>
        </w:numPr>
        <w:tabs>
          <w:tab w:pos="733" w:val="left" w:leader="none"/>
        </w:tabs>
        <w:spacing w:line="240" w:lineRule="auto" w:before="34" w:after="0"/>
        <w:ind w:left="732" w:right="0" w:hanging="285"/>
        <w:jc w:val="left"/>
        <w:rPr>
          <w:sz w:val="18"/>
        </w:rPr>
      </w:pPr>
      <w:r>
        <w:rPr>
          <w:sz w:val="18"/>
        </w:rPr>
        <w:t>2.0 to 3.6 V application supply and</w:t>
      </w:r>
      <w:r>
        <w:rPr>
          <w:spacing w:val="-12"/>
          <w:sz w:val="18"/>
        </w:rPr>
        <w:t> </w:t>
      </w:r>
      <w:r>
        <w:rPr>
          <w:sz w:val="18"/>
        </w:rPr>
        <w:t>I/Os</w:t>
      </w:r>
    </w:p>
    <w:p>
      <w:pPr>
        <w:pStyle w:val="ListParagraph"/>
        <w:numPr>
          <w:ilvl w:val="1"/>
          <w:numId w:val="1"/>
        </w:numPr>
        <w:tabs>
          <w:tab w:pos="733" w:val="left" w:leader="none"/>
        </w:tabs>
        <w:spacing w:line="256" w:lineRule="auto" w:before="33" w:after="0"/>
        <w:ind w:left="732" w:right="38" w:hanging="285"/>
        <w:jc w:val="left"/>
        <w:rPr>
          <w:sz w:val="18"/>
        </w:rPr>
      </w:pPr>
      <w:r>
        <w:rPr>
          <w:sz w:val="18"/>
        </w:rPr>
        <w:t>POR,</w:t>
      </w:r>
      <w:r>
        <w:rPr>
          <w:spacing w:val="-11"/>
          <w:sz w:val="18"/>
        </w:rPr>
        <w:t> </w:t>
      </w:r>
      <w:r>
        <w:rPr>
          <w:sz w:val="18"/>
        </w:rPr>
        <w:t>PDR,</w:t>
      </w:r>
      <w:r>
        <w:rPr>
          <w:spacing w:val="-10"/>
          <w:sz w:val="18"/>
        </w:rPr>
        <w:t> </w:t>
      </w:r>
      <w:r>
        <w:rPr>
          <w:sz w:val="18"/>
        </w:rPr>
        <w:t>and</w:t>
      </w:r>
      <w:r>
        <w:rPr>
          <w:spacing w:val="-9"/>
          <w:sz w:val="18"/>
        </w:rPr>
        <w:t> </w:t>
      </w:r>
      <w:r>
        <w:rPr>
          <w:sz w:val="18"/>
        </w:rPr>
        <w:t>programmable</w:t>
      </w:r>
      <w:r>
        <w:rPr>
          <w:spacing w:val="-9"/>
          <w:sz w:val="18"/>
        </w:rPr>
        <w:t> </w:t>
      </w:r>
      <w:r>
        <w:rPr>
          <w:sz w:val="18"/>
        </w:rPr>
        <w:t>voltage</w:t>
      </w:r>
      <w:r>
        <w:rPr>
          <w:spacing w:val="-10"/>
          <w:sz w:val="18"/>
        </w:rPr>
        <w:t> </w:t>
      </w:r>
      <w:r>
        <w:rPr>
          <w:sz w:val="18"/>
        </w:rPr>
        <w:t>detector (PVD)</w:t>
      </w:r>
    </w:p>
    <w:p>
      <w:pPr>
        <w:pStyle w:val="ListParagraph"/>
        <w:numPr>
          <w:ilvl w:val="1"/>
          <w:numId w:val="1"/>
        </w:numPr>
        <w:tabs>
          <w:tab w:pos="733" w:val="left" w:leader="none"/>
        </w:tabs>
        <w:spacing w:line="240" w:lineRule="auto" w:before="17" w:after="0"/>
        <w:ind w:left="732" w:right="0" w:hanging="285"/>
        <w:jc w:val="left"/>
        <w:rPr>
          <w:sz w:val="18"/>
        </w:rPr>
      </w:pPr>
      <w:r>
        <w:rPr>
          <w:sz w:val="18"/>
        </w:rPr>
        <w:t>4-to-16 MHz crystal</w:t>
      </w:r>
      <w:r>
        <w:rPr>
          <w:spacing w:val="-3"/>
          <w:sz w:val="18"/>
        </w:rPr>
        <w:t> </w:t>
      </w:r>
      <w:r>
        <w:rPr>
          <w:sz w:val="18"/>
        </w:rPr>
        <w:t>oscillator</w:t>
      </w:r>
    </w:p>
    <w:p>
      <w:pPr>
        <w:pStyle w:val="ListParagraph"/>
        <w:numPr>
          <w:ilvl w:val="1"/>
          <w:numId w:val="1"/>
        </w:numPr>
        <w:tabs>
          <w:tab w:pos="733" w:val="left" w:leader="none"/>
        </w:tabs>
        <w:spacing w:line="240" w:lineRule="auto" w:before="33" w:after="0"/>
        <w:ind w:left="732" w:right="0" w:hanging="285"/>
        <w:jc w:val="left"/>
        <w:rPr>
          <w:sz w:val="18"/>
        </w:rPr>
      </w:pPr>
      <w:r>
        <w:rPr>
          <w:sz w:val="18"/>
        </w:rPr>
        <w:t>Internal 8 MHz factory-trimmed</w:t>
      </w:r>
      <w:r>
        <w:rPr>
          <w:spacing w:val="-23"/>
          <w:sz w:val="18"/>
        </w:rPr>
        <w:t> </w:t>
      </w:r>
      <w:r>
        <w:rPr>
          <w:sz w:val="18"/>
        </w:rPr>
        <w:t>RC</w:t>
      </w:r>
    </w:p>
    <w:p>
      <w:pPr>
        <w:pStyle w:val="ListParagraph"/>
        <w:numPr>
          <w:ilvl w:val="1"/>
          <w:numId w:val="1"/>
        </w:numPr>
        <w:tabs>
          <w:tab w:pos="733" w:val="left" w:leader="none"/>
        </w:tabs>
        <w:spacing w:line="240" w:lineRule="auto" w:before="33" w:after="0"/>
        <w:ind w:left="732" w:right="0" w:hanging="285"/>
        <w:jc w:val="left"/>
        <w:rPr>
          <w:sz w:val="18"/>
        </w:rPr>
      </w:pPr>
      <w:r>
        <w:rPr>
          <w:sz w:val="18"/>
        </w:rPr>
        <w:t>Internal 40 kHz RC with</w:t>
      </w:r>
      <w:r>
        <w:rPr>
          <w:spacing w:val="-24"/>
          <w:sz w:val="18"/>
        </w:rPr>
        <w:t> </w:t>
      </w:r>
      <w:r>
        <w:rPr>
          <w:sz w:val="18"/>
        </w:rPr>
        <w:t>calibration</w:t>
      </w:r>
    </w:p>
    <w:p>
      <w:pPr>
        <w:pStyle w:val="ListParagraph"/>
        <w:numPr>
          <w:ilvl w:val="1"/>
          <w:numId w:val="1"/>
        </w:numPr>
        <w:tabs>
          <w:tab w:pos="733" w:val="left" w:leader="none"/>
        </w:tabs>
        <w:spacing w:line="240" w:lineRule="auto" w:before="33" w:after="0"/>
        <w:ind w:left="732" w:right="0" w:hanging="285"/>
        <w:jc w:val="left"/>
        <w:rPr>
          <w:sz w:val="18"/>
        </w:rPr>
      </w:pPr>
      <w:r>
        <w:rPr>
          <w:sz w:val="18"/>
        </w:rPr>
        <w:t>32 kHz oscillator for RTC with</w:t>
      </w:r>
      <w:r>
        <w:rPr>
          <w:spacing w:val="-11"/>
          <w:sz w:val="18"/>
        </w:rPr>
        <w:t> </w:t>
      </w:r>
      <w:r>
        <w:rPr>
          <w:sz w:val="18"/>
        </w:rPr>
        <w:t>calibration</w:t>
      </w:r>
    </w:p>
    <w:p>
      <w:pPr>
        <w:pStyle w:val="ListParagraph"/>
        <w:numPr>
          <w:ilvl w:val="0"/>
          <w:numId w:val="1"/>
        </w:numPr>
        <w:tabs>
          <w:tab w:pos="449" w:val="left" w:leader="none"/>
        </w:tabs>
        <w:spacing w:line="240" w:lineRule="auto" w:before="74" w:after="0"/>
        <w:ind w:left="448" w:right="0" w:hanging="284"/>
        <w:jc w:val="left"/>
        <w:rPr>
          <w:sz w:val="20"/>
        </w:rPr>
      </w:pPr>
      <w:r>
        <w:rPr>
          <w:sz w:val="20"/>
        </w:rPr>
        <w:t>Low</w:t>
      </w:r>
      <w:r>
        <w:rPr>
          <w:spacing w:val="-1"/>
          <w:sz w:val="20"/>
        </w:rPr>
        <w:t> </w:t>
      </w:r>
      <w:r>
        <w:rPr>
          <w:sz w:val="20"/>
        </w:rPr>
        <w:t>power</w:t>
      </w:r>
    </w:p>
    <w:p>
      <w:pPr>
        <w:pStyle w:val="ListParagraph"/>
        <w:numPr>
          <w:ilvl w:val="1"/>
          <w:numId w:val="1"/>
        </w:numPr>
        <w:tabs>
          <w:tab w:pos="733" w:val="left" w:leader="none"/>
        </w:tabs>
        <w:spacing w:line="240" w:lineRule="auto" w:before="34" w:after="0"/>
        <w:ind w:left="732" w:right="0" w:hanging="285"/>
        <w:jc w:val="left"/>
        <w:rPr>
          <w:sz w:val="18"/>
        </w:rPr>
      </w:pPr>
      <w:r>
        <w:rPr>
          <w:sz w:val="18"/>
        </w:rPr>
        <w:t>Sleep, </w:t>
      </w:r>
      <w:r>
        <w:rPr>
          <w:spacing w:val="-3"/>
          <w:sz w:val="18"/>
        </w:rPr>
        <w:t>Stop </w:t>
      </w:r>
      <w:r>
        <w:rPr>
          <w:sz w:val="18"/>
        </w:rPr>
        <w:t>and </w:t>
      </w:r>
      <w:r>
        <w:rPr>
          <w:spacing w:val="-3"/>
          <w:sz w:val="18"/>
        </w:rPr>
        <w:t>Standby</w:t>
      </w:r>
      <w:r>
        <w:rPr>
          <w:spacing w:val="-2"/>
          <w:sz w:val="18"/>
        </w:rPr>
        <w:t> </w:t>
      </w:r>
      <w:r>
        <w:rPr>
          <w:sz w:val="18"/>
        </w:rPr>
        <w:t>modes</w:t>
      </w:r>
    </w:p>
    <w:p>
      <w:pPr>
        <w:pStyle w:val="ListParagraph"/>
        <w:numPr>
          <w:ilvl w:val="1"/>
          <w:numId w:val="1"/>
        </w:numPr>
        <w:tabs>
          <w:tab w:pos="733" w:val="left" w:leader="none"/>
        </w:tabs>
        <w:spacing w:line="240" w:lineRule="auto" w:before="34" w:after="0"/>
        <w:ind w:left="732" w:right="0" w:hanging="285"/>
        <w:jc w:val="left"/>
        <w:rPr>
          <w:sz w:val="18"/>
        </w:rPr>
      </w:pPr>
      <w:r>
        <w:rPr>
          <w:spacing w:val="-3"/>
          <w:sz w:val="18"/>
        </w:rPr>
        <w:t>V</w:t>
      </w:r>
      <w:r>
        <w:rPr>
          <w:spacing w:val="-3"/>
          <w:position w:val="-3"/>
          <w:sz w:val="14"/>
        </w:rPr>
        <w:t>BAT </w:t>
      </w:r>
      <w:r>
        <w:rPr>
          <w:sz w:val="18"/>
        </w:rPr>
        <w:t>supply for RTC and backup</w:t>
      </w:r>
      <w:r>
        <w:rPr>
          <w:spacing w:val="-30"/>
          <w:sz w:val="18"/>
        </w:rPr>
        <w:t> </w:t>
      </w:r>
      <w:r>
        <w:rPr>
          <w:sz w:val="18"/>
        </w:rPr>
        <w:t>registers</w:t>
      </w:r>
    </w:p>
    <w:p>
      <w:pPr>
        <w:pStyle w:val="ListParagraph"/>
        <w:numPr>
          <w:ilvl w:val="0"/>
          <w:numId w:val="1"/>
        </w:numPr>
        <w:tabs>
          <w:tab w:pos="449" w:val="left" w:leader="none"/>
        </w:tabs>
        <w:spacing w:line="247" w:lineRule="auto" w:before="42" w:after="0"/>
        <w:ind w:left="448" w:right="549" w:hanging="284"/>
        <w:jc w:val="left"/>
        <w:rPr>
          <w:sz w:val="20"/>
        </w:rPr>
      </w:pPr>
      <w:r>
        <w:rPr>
          <w:sz w:val="20"/>
        </w:rPr>
        <w:t>3 × 12-bit, 1 µs A/D converters (up to 21 channels)</w:t>
      </w:r>
    </w:p>
    <w:p>
      <w:pPr>
        <w:pStyle w:val="ListParagraph"/>
        <w:numPr>
          <w:ilvl w:val="1"/>
          <w:numId w:val="1"/>
        </w:numPr>
        <w:tabs>
          <w:tab w:pos="733" w:val="left" w:leader="none"/>
        </w:tabs>
        <w:spacing w:line="240" w:lineRule="auto" w:before="29" w:after="0"/>
        <w:ind w:left="732" w:right="0" w:hanging="285"/>
        <w:jc w:val="left"/>
        <w:rPr>
          <w:sz w:val="18"/>
        </w:rPr>
      </w:pPr>
      <w:r>
        <w:rPr>
          <w:sz w:val="18"/>
        </w:rPr>
        <w:t>Conversion range: 0 to 3.6</w:t>
      </w:r>
      <w:r>
        <w:rPr>
          <w:spacing w:val="-6"/>
          <w:sz w:val="18"/>
        </w:rPr>
        <w:t> </w:t>
      </w:r>
      <w:r>
        <w:rPr>
          <w:sz w:val="18"/>
        </w:rPr>
        <w:t>V</w:t>
      </w:r>
    </w:p>
    <w:p>
      <w:pPr>
        <w:pStyle w:val="ListParagraph"/>
        <w:numPr>
          <w:ilvl w:val="1"/>
          <w:numId w:val="1"/>
        </w:numPr>
        <w:tabs>
          <w:tab w:pos="733" w:val="left" w:leader="none"/>
        </w:tabs>
        <w:spacing w:line="240" w:lineRule="auto" w:before="33" w:after="0"/>
        <w:ind w:left="732" w:right="0" w:hanging="285"/>
        <w:jc w:val="left"/>
        <w:rPr>
          <w:sz w:val="18"/>
        </w:rPr>
      </w:pPr>
      <w:r>
        <w:rPr>
          <w:sz w:val="18"/>
        </w:rPr>
        <w:t>Triple-sample and hold</w:t>
      </w:r>
      <w:r>
        <w:rPr>
          <w:spacing w:val="-5"/>
          <w:sz w:val="18"/>
        </w:rPr>
        <w:t> </w:t>
      </w:r>
      <w:r>
        <w:rPr>
          <w:sz w:val="18"/>
        </w:rPr>
        <w:t>capability</w:t>
      </w:r>
    </w:p>
    <w:p>
      <w:pPr>
        <w:pStyle w:val="ListParagraph"/>
        <w:numPr>
          <w:ilvl w:val="1"/>
          <w:numId w:val="1"/>
        </w:numPr>
        <w:tabs>
          <w:tab w:pos="733" w:val="left" w:leader="none"/>
        </w:tabs>
        <w:spacing w:line="240" w:lineRule="auto" w:before="33" w:after="0"/>
        <w:ind w:left="732" w:right="0" w:hanging="285"/>
        <w:jc w:val="left"/>
        <w:rPr>
          <w:sz w:val="18"/>
        </w:rPr>
      </w:pPr>
      <w:r>
        <w:rPr>
          <w:spacing w:val="-3"/>
          <w:sz w:val="18"/>
        </w:rPr>
        <w:t>Temperature</w:t>
      </w:r>
      <w:r>
        <w:rPr>
          <w:spacing w:val="-1"/>
          <w:sz w:val="18"/>
        </w:rPr>
        <w:t> </w:t>
      </w:r>
      <w:r>
        <w:rPr>
          <w:sz w:val="18"/>
        </w:rPr>
        <w:t>sensor</w:t>
      </w:r>
    </w:p>
    <w:p>
      <w:pPr>
        <w:pStyle w:val="ListParagraph"/>
        <w:numPr>
          <w:ilvl w:val="0"/>
          <w:numId w:val="1"/>
        </w:numPr>
        <w:tabs>
          <w:tab w:pos="449" w:val="left" w:leader="none"/>
        </w:tabs>
        <w:spacing w:line="240" w:lineRule="auto" w:before="74" w:after="0"/>
        <w:ind w:left="448" w:right="0" w:hanging="284"/>
        <w:jc w:val="left"/>
        <w:rPr>
          <w:sz w:val="20"/>
        </w:rPr>
      </w:pPr>
      <w:r>
        <w:rPr>
          <w:sz w:val="20"/>
        </w:rPr>
        <w:t>2 × 12-bit D/A</w:t>
      </w:r>
      <w:r>
        <w:rPr>
          <w:spacing w:val="1"/>
          <w:sz w:val="20"/>
        </w:rPr>
        <w:t> </w:t>
      </w:r>
      <w:r>
        <w:rPr>
          <w:sz w:val="20"/>
        </w:rPr>
        <w:t>converters</w:t>
      </w:r>
    </w:p>
    <w:p>
      <w:pPr>
        <w:pStyle w:val="ListParagraph"/>
        <w:numPr>
          <w:ilvl w:val="0"/>
          <w:numId w:val="1"/>
        </w:numPr>
        <w:tabs>
          <w:tab w:pos="449" w:val="left" w:leader="none"/>
        </w:tabs>
        <w:spacing w:line="240" w:lineRule="auto" w:before="76" w:after="0"/>
        <w:ind w:left="448" w:right="0" w:hanging="284"/>
        <w:jc w:val="left"/>
        <w:rPr>
          <w:sz w:val="20"/>
        </w:rPr>
      </w:pPr>
      <w:r>
        <w:rPr>
          <w:sz w:val="20"/>
        </w:rPr>
        <w:t>DMA: 12-channel DMA</w:t>
      </w:r>
      <w:r>
        <w:rPr>
          <w:spacing w:val="-1"/>
          <w:sz w:val="20"/>
        </w:rPr>
        <w:t> </w:t>
      </w:r>
      <w:r>
        <w:rPr>
          <w:sz w:val="20"/>
        </w:rPr>
        <w:t>controller</w:t>
      </w:r>
    </w:p>
    <w:p>
      <w:pPr>
        <w:pStyle w:val="ListParagraph"/>
        <w:numPr>
          <w:ilvl w:val="1"/>
          <w:numId w:val="1"/>
        </w:numPr>
        <w:tabs>
          <w:tab w:pos="733" w:val="left" w:leader="none"/>
        </w:tabs>
        <w:spacing w:line="220" w:lineRule="auto" w:before="48" w:after="0"/>
        <w:ind w:left="732" w:right="361" w:hanging="285"/>
        <w:jc w:val="left"/>
        <w:rPr>
          <w:sz w:val="18"/>
        </w:rPr>
      </w:pPr>
      <w:r>
        <w:rPr>
          <w:sz w:val="18"/>
        </w:rPr>
        <w:t>Supported peripherals: timers, ADCs,</w:t>
      </w:r>
      <w:r>
        <w:rPr>
          <w:spacing w:val="-28"/>
          <w:sz w:val="18"/>
        </w:rPr>
        <w:t> </w:t>
      </w:r>
      <w:r>
        <w:rPr>
          <w:sz w:val="18"/>
        </w:rPr>
        <w:t>DAC, SDIO, I</w:t>
      </w:r>
      <w:r>
        <w:rPr>
          <w:position w:val="7"/>
          <w:sz w:val="14"/>
        </w:rPr>
        <w:t>2</w:t>
      </w:r>
      <w:r>
        <w:rPr>
          <w:sz w:val="18"/>
        </w:rPr>
        <w:t>Ss, SPIs, I</w:t>
      </w:r>
      <w:r>
        <w:rPr>
          <w:position w:val="7"/>
          <w:sz w:val="14"/>
        </w:rPr>
        <w:t>2</w:t>
      </w:r>
      <w:r>
        <w:rPr>
          <w:sz w:val="18"/>
        </w:rPr>
        <w:t>Cs and</w:t>
      </w:r>
      <w:r>
        <w:rPr>
          <w:spacing w:val="-3"/>
          <w:sz w:val="18"/>
        </w:rPr>
        <w:t> </w:t>
      </w:r>
      <w:r>
        <w:rPr>
          <w:spacing w:val="-5"/>
          <w:sz w:val="18"/>
        </w:rPr>
        <w:t>USARTs</w:t>
      </w:r>
    </w:p>
    <w:p>
      <w:pPr>
        <w:pStyle w:val="ListParagraph"/>
        <w:numPr>
          <w:ilvl w:val="0"/>
          <w:numId w:val="1"/>
        </w:numPr>
        <w:tabs>
          <w:tab w:pos="449" w:val="left" w:leader="none"/>
        </w:tabs>
        <w:spacing w:line="240" w:lineRule="auto" w:before="73" w:after="0"/>
        <w:ind w:left="448" w:right="0" w:hanging="284"/>
        <w:jc w:val="left"/>
        <w:rPr>
          <w:sz w:val="20"/>
        </w:rPr>
      </w:pPr>
      <w:r>
        <w:rPr>
          <w:sz w:val="20"/>
        </w:rPr>
        <w:t>Debug</w:t>
      </w:r>
      <w:r>
        <w:rPr>
          <w:spacing w:val="-1"/>
          <w:sz w:val="20"/>
        </w:rPr>
        <w:t> </w:t>
      </w:r>
      <w:r>
        <w:rPr>
          <w:sz w:val="20"/>
        </w:rPr>
        <w:t>mode</w:t>
      </w:r>
    </w:p>
    <w:p>
      <w:pPr>
        <w:pStyle w:val="ListParagraph"/>
        <w:numPr>
          <w:ilvl w:val="1"/>
          <w:numId w:val="1"/>
        </w:numPr>
        <w:tabs>
          <w:tab w:pos="733" w:val="left" w:leader="none"/>
        </w:tabs>
        <w:spacing w:line="240" w:lineRule="auto" w:before="35" w:after="0"/>
        <w:ind w:left="732" w:right="0" w:hanging="285"/>
        <w:jc w:val="left"/>
        <w:rPr>
          <w:sz w:val="18"/>
        </w:rPr>
      </w:pPr>
      <w:r>
        <w:rPr>
          <w:sz w:val="18"/>
        </w:rPr>
        <w:t>Serial wire debug (SWD) &amp; </w:t>
      </w:r>
      <w:r>
        <w:rPr>
          <w:spacing w:val="-4"/>
          <w:sz w:val="18"/>
        </w:rPr>
        <w:t>JTAG</w:t>
      </w:r>
      <w:r>
        <w:rPr>
          <w:spacing w:val="-10"/>
          <w:sz w:val="18"/>
        </w:rPr>
        <w:t> </w:t>
      </w:r>
      <w:r>
        <w:rPr>
          <w:sz w:val="18"/>
        </w:rPr>
        <w:t>interfaces</w:t>
      </w:r>
    </w:p>
    <w:p>
      <w:pPr>
        <w:pStyle w:val="ListParagraph"/>
        <w:numPr>
          <w:ilvl w:val="1"/>
          <w:numId w:val="1"/>
        </w:numPr>
        <w:tabs>
          <w:tab w:pos="733" w:val="left" w:leader="none"/>
        </w:tabs>
        <w:spacing w:line="240" w:lineRule="auto" w:before="0" w:after="0"/>
        <w:ind w:left="732" w:right="0" w:hanging="285"/>
        <w:jc w:val="left"/>
        <w:rPr>
          <w:sz w:val="18"/>
        </w:rPr>
      </w:pPr>
      <w:r>
        <w:rPr>
          <w:sz w:val="18"/>
        </w:rPr>
        <w:t>Cortex</w:t>
      </w:r>
      <w:r>
        <w:rPr>
          <w:position w:val="7"/>
          <w:sz w:val="14"/>
        </w:rPr>
        <w:t>®</w:t>
      </w:r>
      <w:r>
        <w:rPr>
          <w:sz w:val="18"/>
        </w:rPr>
        <w:t>-M3 Embedded Trace</w:t>
      </w:r>
      <w:r>
        <w:rPr>
          <w:spacing w:val="-10"/>
          <w:sz w:val="18"/>
        </w:rPr>
        <w:t> </w:t>
      </w:r>
      <w:r>
        <w:rPr>
          <w:sz w:val="18"/>
        </w:rPr>
        <w:t>Macrocell™</w:t>
      </w:r>
    </w:p>
    <w:p>
      <w:pPr>
        <w:pStyle w:val="ListParagraph"/>
        <w:numPr>
          <w:ilvl w:val="0"/>
          <w:numId w:val="1"/>
        </w:numPr>
        <w:tabs>
          <w:tab w:pos="449" w:val="left" w:leader="none"/>
        </w:tabs>
        <w:spacing w:line="240" w:lineRule="auto" w:before="74" w:after="0"/>
        <w:ind w:left="448" w:right="0" w:hanging="284"/>
        <w:jc w:val="left"/>
        <w:rPr>
          <w:sz w:val="20"/>
        </w:rPr>
      </w:pPr>
      <w:r>
        <w:rPr>
          <w:sz w:val="20"/>
        </w:rPr>
        <w:t>Up to 112 fast I/O</w:t>
      </w:r>
      <w:r>
        <w:rPr>
          <w:spacing w:val="-1"/>
          <w:sz w:val="20"/>
        </w:rPr>
        <w:t> </w:t>
      </w:r>
      <w:r>
        <w:rPr>
          <w:sz w:val="20"/>
        </w:rPr>
        <w:t>ports</w:t>
      </w:r>
    </w:p>
    <w:p>
      <w:pPr>
        <w:pStyle w:val="ListParagraph"/>
        <w:numPr>
          <w:ilvl w:val="1"/>
          <w:numId w:val="1"/>
        </w:numPr>
        <w:tabs>
          <w:tab w:pos="733" w:val="left" w:leader="none"/>
        </w:tabs>
        <w:spacing w:line="256" w:lineRule="auto" w:before="34" w:after="0"/>
        <w:ind w:left="732" w:right="348" w:hanging="285"/>
        <w:jc w:val="left"/>
        <w:rPr>
          <w:sz w:val="18"/>
        </w:rPr>
      </w:pPr>
      <w:r>
        <w:rPr>
          <w:spacing w:val="-3"/>
          <w:sz w:val="18"/>
        </w:rPr>
        <w:t>51/80/112 </w:t>
      </w:r>
      <w:r>
        <w:rPr>
          <w:sz w:val="18"/>
        </w:rPr>
        <w:t>I/Os, all mappable on 16 external interrupt vectors and almost all 5</w:t>
      </w:r>
      <w:r>
        <w:rPr>
          <w:spacing w:val="-33"/>
          <w:sz w:val="18"/>
        </w:rPr>
        <w:t> </w:t>
      </w:r>
      <w:r>
        <w:rPr>
          <w:sz w:val="18"/>
        </w:rPr>
        <w:t>V-tolerant</w:t>
      </w:r>
    </w:p>
    <w:p>
      <w:pPr>
        <w:pStyle w:val="BodyText"/>
        <w:spacing w:before="7" w:after="40"/>
        <w:rPr>
          <w:sz w:val="10"/>
        </w:rPr>
      </w:pPr>
      <w:r>
        <w:rPr/>
        <w:br w:type="column"/>
      </w:r>
      <w:r>
        <w:rPr>
          <w:sz w:val="10"/>
        </w:rPr>
      </w:r>
    </w:p>
    <w:p>
      <w:pPr>
        <w:pStyle w:val="BodyText"/>
        <w:ind w:left="160"/>
      </w:pPr>
      <w:r>
        <w:rPr/>
        <w:pict>
          <v:group style="width:219.75pt;height:71.9pt;mso-position-horizontal-relative:char;mso-position-vertical-relative:line" coordorigin="0,0" coordsize="4395,1438">
            <v:line style="position:absolute" from="5,5" to="4394,5" stroked="true" strokeweight=".48004pt" strokecolor="#000000">
              <v:stroke dashstyle="solid"/>
            </v:line>
            <v:line style="position:absolute" from="4390,5" to="4390,1438" stroked="true" strokeweight=".47998pt" strokecolor="#000000">
              <v:stroke dashstyle="solid"/>
            </v:line>
            <v:line style="position:absolute" from="0,1433" to="4390,1433" stroked="true" strokeweight=".47998pt" strokecolor="#000000">
              <v:stroke dashstyle="solid"/>
            </v:line>
            <v:line style="position:absolute" from="5,0" to="5,1433" stroked="true" strokeweight=".48001pt" strokecolor="#000000">
              <v:stroke dashstyle="solid"/>
            </v:line>
            <v:shapetype id="_x0000_t202" o:spt="202" coordsize="21600,21600" path="m,l,21600r21600,l21600,xe">
              <v:stroke joinstyle="miter"/>
              <v:path gradientshapeok="t" o:connecttype="rect"/>
            </v:shapetype>
            <v:shape style="position:absolute;left:2746;top:879;width:1492;height:341" type="#_x0000_t202" filled="false" stroked="false">
              <v:textbox inset="0,0,0,0">
                <w:txbxContent>
                  <w:p>
                    <w:pPr>
                      <w:spacing w:line="159" w:lineRule="exact" w:before="0"/>
                      <w:ind w:left="0" w:right="0" w:firstLine="0"/>
                      <w:jc w:val="left"/>
                      <w:rPr>
                        <w:sz w:val="14"/>
                      </w:rPr>
                    </w:pPr>
                    <w:r>
                      <w:rPr>
                        <w:sz w:val="14"/>
                      </w:rPr>
                      <w:t>LFBGA100 10 × 10</w:t>
                    </w:r>
                    <w:r>
                      <w:rPr>
                        <w:spacing w:val="-9"/>
                        <w:sz w:val="14"/>
                      </w:rPr>
                      <w:t> </w:t>
                    </w:r>
                    <w:r>
                      <w:rPr>
                        <w:sz w:val="14"/>
                      </w:rPr>
                      <w:t>mm</w:t>
                    </w:r>
                  </w:p>
                  <w:p>
                    <w:pPr>
                      <w:spacing w:before="19"/>
                      <w:ind w:left="0" w:right="0" w:firstLine="0"/>
                      <w:jc w:val="left"/>
                      <w:rPr>
                        <w:sz w:val="14"/>
                      </w:rPr>
                    </w:pPr>
                    <w:r>
                      <w:rPr>
                        <w:sz w:val="14"/>
                      </w:rPr>
                      <w:t>LFBGA144 10 × 10</w:t>
                    </w:r>
                    <w:r>
                      <w:rPr>
                        <w:spacing w:val="-9"/>
                        <w:sz w:val="14"/>
                      </w:rPr>
                      <w:t> </w:t>
                    </w:r>
                    <w:r>
                      <w:rPr>
                        <w:sz w:val="14"/>
                      </w:rPr>
                      <w:t>mm</w:t>
                    </w:r>
                  </w:p>
                </w:txbxContent>
              </v:textbox>
              <w10:wrap type="none"/>
            </v:shape>
            <v:shape style="position:absolute;left:114;top:727;width:1439;height:482" type="#_x0000_t202" filled="false" stroked="false">
              <v:textbox inset="0,0,0,0">
                <w:txbxContent>
                  <w:p>
                    <w:pPr>
                      <w:spacing w:line="159" w:lineRule="exact" w:before="0"/>
                      <w:ind w:left="38" w:right="0" w:firstLine="0"/>
                      <w:jc w:val="left"/>
                      <w:rPr>
                        <w:sz w:val="14"/>
                      </w:rPr>
                    </w:pPr>
                    <w:r>
                      <w:rPr>
                        <w:sz w:val="14"/>
                      </w:rPr>
                      <w:t>LQFP64 10 × 10</w:t>
                    </w:r>
                    <w:r>
                      <w:rPr>
                        <w:spacing w:val="-8"/>
                        <w:sz w:val="14"/>
                      </w:rPr>
                      <w:t> </w:t>
                    </w:r>
                    <w:r>
                      <w:rPr>
                        <w:sz w:val="14"/>
                      </w:rPr>
                      <w:t>mm,</w:t>
                    </w:r>
                  </w:p>
                  <w:p>
                    <w:pPr>
                      <w:spacing w:line="160" w:lineRule="exact" w:before="0"/>
                      <w:ind w:left="0" w:right="0" w:firstLine="0"/>
                      <w:jc w:val="left"/>
                      <w:rPr>
                        <w:sz w:val="14"/>
                      </w:rPr>
                    </w:pPr>
                    <w:r>
                      <w:rPr>
                        <w:sz w:val="14"/>
                      </w:rPr>
                      <w:t>LQFP100 14 × 14</w:t>
                    </w:r>
                    <w:r>
                      <w:rPr>
                        <w:spacing w:val="-9"/>
                        <w:sz w:val="14"/>
                      </w:rPr>
                      <w:t> </w:t>
                    </w:r>
                    <w:r>
                      <w:rPr>
                        <w:sz w:val="14"/>
                      </w:rPr>
                      <w:t>mm,</w:t>
                    </w:r>
                  </w:p>
                  <w:p>
                    <w:pPr>
                      <w:spacing w:line="160" w:lineRule="exact" w:before="0"/>
                      <w:ind w:left="19" w:right="0" w:firstLine="0"/>
                      <w:jc w:val="left"/>
                      <w:rPr>
                        <w:sz w:val="14"/>
                      </w:rPr>
                    </w:pPr>
                    <w:r>
                      <w:rPr>
                        <w:sz w:val="14"/>
                      </w:rPr>
                      <w:t>LQFP144 20 × 20</w:t>
                    </w:r>
                    <w:r>
                      <w:rPr>
                        <w:spacing w:val="-8"/>
                        <w:sz w:val="14"/>
                      </w:rPr>
                      <w:t> </w:t>
                    </w:r>
                    <w:r>
                      <w:rPr>
                        <w:sz w:val="14"/>
                      </w:rPr>
                      <w:t>mm</w:t>
                    </w:r>
                  </w:p>
                </w:txbxContent>
              </v:textbox>
              <w10:wrap type="none"/>
            </v:shape>
            <v:shape style="position:absolute;left:1838;top:516;width:673;height:161" type="#_x0000_t202" filled="false" stroked="false">
              <v:textbox inset="0,0,0,0">
                <w:txbxContent>
                  <w:p>
                    <w:pPr>
                      <w:spacing w:line="159" w:lineRule="exact" w:before="0"/>
                      <w:ind w:left="0" w:right="0" w:firstLine="0"/>
                      <w:jc w:val="left"/>
                      <w:rPr>
                        <w:sz w:val="14"/>
                      </w:rPr>
                    </w:pPr>
                    <w:r>
                      <w:rPr>
                        <w:sz w:val="14"/>
                      </w:rPr>
                      <w:t>WLCSP64</w:t>
                    </w:r>
                  </w:p>
                </w:txbxContent>
              </v:textbox>
              <w10:wrap type="none"/>
            </v:shape>
          </v:group>
        </w:pict>
      </w:r>
      <w:r>
        <w:rPr/>
      </w:r>
    </w:p>
    <w:p>
      <w:pPr>
        <w:pStyle w:val="ListParagraph"/>
        <w:numPr>
          <w:ilvl w:val="0"/>
          <w:numId w:val="1"/>
        </w:numPr>
        <w:tabs>
          <w:tab w:pos="449" w:val="left" w:leader="none"/>
        </w:tabs>
        <w:spacing w:line="240" w:lineRule="auto" w:before="15" w:after="0"/>
        <w:ind w:left="448" w:right="0" w:hanging="284"/>
        <w:jc w:val="left"/>
        <w:rPr>
          <w:sz w:val="20"/>
        </w:rPr>
      </w:pPr>
      <w:r>
        <w:rPr>
          <w:sz w:val="20"/>
        </w:rPr>
        <w:t>Up to 11</w:t>
      </w:r>
      <w:r>
        <w:rPr>
          <w:spacing w:val="-2"/>
          <w:sz w:val="20"/>
        </w:rPr>
        <w:t> </w:t>
      </w:r>
      <w:r>
        <w:rPr>
          <w:sz w:val="20"/>
        </w:rPr>
        <w:t>timers</w:t>
      </w:r>
    </w:p>
    <w:p>
      <w:pPr>
        <w:pStyle w:val="ListParagraph"/>
        <w:numPr>
          <w:ilvl w:val="0"/>
          <w:numId w:val="2"/>
        </w:numPr>
        <w:tabs>
          <w:tab w:pos="733" w:val="left" w:leader="none"/>
        </w:tabs>
        <w:spacing w:line="254" w:lineRule="auto" w:before="33" w:after="0"/>
        <w:ind w:left="732" w:right="1569" w:hanging="285"/>
        <w:jc w:val="left"/>
        <w:rPr>
          <w:sz w:val="18"/>
        </w:rPr>
      </w:pPr>
      <w:r>
        <w:rPr>
          <w:sz w:val="18"/>
        </w:rPr>
        <w:t>Up to four 16-bit timers, each with up to 4 IC/OC/PWM or pulse counter and</w:t>
      </w:r>
      <w:r>
        <w:rPr>
          <w:spacing w:val="-28"/>
          <w:sz w:val="18"/>
        </w:rPr>
        <w:t> </w:t>
      </w:r>
      <w:r>
        <w:rPr>
          <w:sz w:val="18"/>
        </w:rPr>
        <w:t>quadrature (incremental) encoder</w:t>
      </w:r>
      <w:r>
        <w:rPr>
          <w:spacing w:val="-4"/>
          <w:sz w:val="18"/>
        </w:rPr>
        <w:t> </w:t>
      </w:r>
      <w:r>
        <w:rPr>
          <w:sz w:val="18"/>
        </w:rPr>
        <w:t>input</w:t>
      </w:r>
    </w:p>
    <w:p>
      <w:pPr>
        <w:pStyle w:val="ListParagraph"/>
        <w:numPr>
          <w:ilvl w:val="0"/>
          <w:numId w:val="2"/>
        </w:numPr>
        <w:tabs>
          <w:tab w:pos="733" w:val="left" w:leader="none"/>
        </w:tabs>
        <w:spacing w:line="254" w:lineRule="auto" w:before="23" w:after="0"/>
        <w:ind w:left="732" w:right="1404" w:hanging="285"/>
        <w:jc w:val="left"/>
        <w:rPr>
          <w:sz w:val="18"/>
        </w:rPr>
      </w:pPr>
      <w:r>
        <w:rPr>
          <w:sz w:val="18"/>
        </w:rPr>
        <w:t>2 × 16-bit motor control PWM timers with</w:t>
      </w:r>
      <w:r>
        <w:rPr>
          <w:spacing w:val="-18"/>
          <w:sz w:val="18"/>
        </w:rPr>
        <w:t> </w:t>
      </w:r>
      <w:r>
        <w:rPr>
          <w:sz w:val="18"/>
        </w:rPr>
        <w:t>dead- time generation and emergency</w:t>
      </w:r>
      <w:r>
        <w:rPr>
          <w:spacing w:val="-8"/>
          <w:sz w:val="18"/>
        </w:rPr>
        <w:t> </w:t>
      </w:r>
      <w:r>
        <w:rPr>
          <w:sz w:val="18"/>
        </w:rPr>
        <w:t>stop</w:t>
      </w:r>
    </w:p>
    <w:p>
      <w:pPr>
        <w:pStyle w:val="ListParagraph"/>
        <w:numPr>
          <w:ilvl w:val="0"/>
          <w:numId w:val="2"/>
        </w:numPr>
        <w:tabs>
          <w:tab w:pos="733" w:val="left" w:leader="none"/>
        </w:tabs>
        <w:spacing w:line="240" w:lineRule="auto" w:before="20" w:after="0"/>
        <w:ind w:left="732" w:right="0" w:hanging="285"/>
        <w:jc w:val="left"/>
        <w:rPr>
          <w:sz w:val="18"/>
        </w:rPr>
      </w:pPr>
      <w:r>
        <w:rPr>
          <w:sz w:val="18"/>
        </w:rPr>
        <w:t>2 × watchdog timers (Independent and</w:t>
      </w:r>
      <w:r>
        <w:rPr>
          <w:spacing w:val="-11"/>
          <w:sz w:val="18"/>
        </w:rPr>
        <w:t> </w:t>
      </w:r>
      <w:r>
        <w:rPr>
          <w:sz w:val="18"/>
        </w:rPr>
        <w:t>Window)</w:t>
      </w:r>
    </w:p>
    <w:p>
      <w:pPr>
        <w:pStyle w:val="ListParagraph"/>
        <w:numPr>
          <w:ilvl w:val="0"/>
          <w:numId w:val="2"/>
        </w:numPr>
        <w:tabs>
          <w:tab w:pos="733" w:val="left" w:leader="none"/>
        </w:tabs>
        <w:spacing w:line="240" w:lineRule="auto" w:before="33" w:after="0"/>
        <w:ind w:left="732" w:right="0" w:hanging="285"/>
        <w:jc w:val="left"/>
        <w:rPr>
          <w:sz w:val="18"/>
        </w:rPr>
      </w:pPr>
      <w:r>
        <w:rPr>
          <w:sz w:val="18"/>
        </w:rPr>
        <w:t>SysTick timer: a 24-bit</w:t>
      </w:r>
      <w:r>
        <w:rPr>
          <w:spacing w:val="-5"/>
          <w:sz w:val="18"/>
        </w:rPr>
        <w:t> </w:t>
      </w:r>
      <w:r>
        <w:rPr>
          <w:sz w:val="18"/>
        </w:rPr>
        <w:t>downcounter</w:t>
      </w:r>
    </w:p>
    <w:p>
      <w:pPr>
        <w:pStyle w:val="ListParagraph"/>
        <w:numPr>
          <w:ilvl w:val="0"/>
          <w:numId w:val="2"/>
        </w:numPr>
        <w:tabs>
          <w:tab w:pos="733" w:val="left" w:leader="none"/>
        </w:tabs>
        <w:spacing w:line="240" w:lineRule="auto" w:before="33" w:after="0"/>
        <w:ind w:left="732" w:right="0" w:hanging="285"/>
        <w:jc w:val="left"/>
        <w:rPr>
          <w:sz w:val="18"/>
        </w:rPr>
      </w:pPr>
      <w:r>
        <w:rPr>
          <w:sz w:val="18"/>
        </w:rPr>
        <w:t>2 × 16-bit basic timers to drive the</w:t>
      </w:r>
      <w:r>
        <w:rPr>
          <w:spacing w:val="-8"/>
          <w:sz w:val="18"/>
        </w:rPr>
        <w:t> </w:t>
      </w:r>
      <w:r>
        <w:rPr>
          <w:sz w:val="18"/>
        </w:rPr>
        <w:t>DAC</w:t>
      </w:r>
    </w:p>
    <w:p>
      <w:pPr>
        <w:pStyle w:val="ListParagraph"/>
        <w:numPr>
          <w:ilvl w:val="0"/>
          <w:numId w:val="1"/>
        </w:numPr>
        <w:tabs>
          <w:tab w:pos="449" w:val="left" w:leader="none"/>
        </w:tabs>
        <w:spacing w:line="240" w:lineRule="auto" w:before="74" w:after="0"/>
        <w:ind w:left="448" w:right="0" w:hanging="284"/>
        <w:jc w:val="left"/>
        <w:rPr>
          <w:sz w:val="20"/>
        </w:rPr>
      </w:pPr>
      <w:r>
        <w:rPr>
          <w:sz w:val="20"/>
        </w:rPr>
        <w:t>Up to 13 communication</w:t>
      </w:r>
      <w:r>
        <w:rPr>
          <w:spacing w:val="-2"/>
          <w:sz w:val="20"/>
        </w:rPr>
        <w:t> </w:t>
      </w:r>
      <w:r>
        <w:rPr>
          <w:sz w:val="20"/>
        </w:rPr>
        <w:t>interfaces</w:t>
      </w:r>
    </w:p>
    <w:p>
      <w:pPr>
        <w:pStyle w:val="ListParagraph"/>
        <w:numPr>
          <w:ilvl w:val="1"/>
          <w:numId w:val="1"/>
        </w:numPr>
        <w:tabs>
          <w:tab w:pos="733" w:val="left" w:leader="none"/>
        </w:tabs>
        <w:spacing w:line="240" w:lineRule="auto" w:before="2" w:after="0"/>
        <w:ind w:left="732" w:right="0" w:hanging="285"/>
        <w:jc w:val="left"/>
        <w:rPr>
          <w:sz w:val="18"/>
        </w:rPr>
      </w:pPr>
      <w:r>
        <w:rPr>
          <w:sz w:val="18"/>
        </w:rPr>
        <w:t>Up to 2 × I</w:t>
      </w:r>
      <w:r>
        <w:rPr>
          <w:position w:val="7"/>
          <w:sz w:val="14"/>
        </w:rPr>
        <w:t>2</w:t>
      </w:r>
      <w:r>
        <w:rPr>
          <w:sz w:val="18"/>
        </w:rPr>
        <w:t>C interfaces</w:t>
      </w:r>
      <w:r>
        <w:rPr>
          <w:spacing w:val="-6"/>
          <w:sz w:val="18"/>
        </w:rPr>
        <w:t> </w:t>
      </w:r>
      <w:r>
        <w:rPr>
          <w:sz w:val="18"/>
        </w:rPr>
        <w:t>(SMBus/PMBus)</w:t>
      </w:r>
    </w:p>
    <w:p>
      <w:pPr>
        <w:pStyle w:val="ListParagraph"/>
        <w:numPr>
          <w:ilvl w:val="1"/>
          <w:numId w:val="1"/>
        </w:numPr>
        <w:tabs>
          <w:tab w:pos="733" w:val="left" w:leader="none"/>
        </w:tabs>
        <w:spacing w:line="254" w:lineRule="auto" w:before="33" w:after="0"/>
        <w:ind w:left="732" w:right="1412" w:hanging="285"/>
        <w:jc w:val="left"/>
        <w:rPr>
          <w:sz w:val="18"/>
        </w:rPr>
      </w:pPr>
      <w:r>
        <w:rPr>
          <w:sz w:val="18"/>
        </w:rPr>
        <w:t>Up to 5 </w:t>
      </w:r>
      <w:r>
        <w:rPr>
          <w:spacing w:val="-5"/>
          <w:sz w:val="18"/>
        </w:rPr>
        <w:t>USARTs </w:t>
      </w:r>
      <w:r>
        <w:rPr>
          <w:sz w:val="18"/>
        </w:rPr>
        <w:t>(ISO 7816 interface, LIN, IrDA </w:t>
      </w:r>
      <w:r>
        <w:rPr>
          <w:spacing w:val="-3"/>
          <w:sz w:val="18"/>
        </w:rPr>
        <w:t>capability, </w:t>
      </w:r>
      <w:r>
        <w:rPr>
          <w:sz w:val="18"/>
        </w:rPr>
        <w:t>modem</w:t>
      </w:r>
      <w:r>
        <w:rPr>
          <w:spacing w:val="2"/>
          <w:sz w:val="18"/>
        </w:rPr>
        <w:t> </w:t>
      </w:r>
      <w:r>
        <w:rPr>
          <w:sz w:val="18"/>
        </w:rPr>
        <w:t>control)</w:t>
      </w:r>
    </w:p>
    <w:p>
      <w:pPr>
        <w:pStyle w:val="ListParagraph"/>
        <w:numPr>
          <w:ilvl w:val="1"/>
          <w:numId w:val="1"/>
        </w:numPr>
        <w:tabs>
          <w:tab w:pos="733" w:val="left" w:leader="none"/>
        </w:tabs>
        <w:spacing w:line="220" w:lineRule="exact" w:before="14" w:after="0"/>
        <w:ind w:left="732" w:right="1650" w:hanging="285"/>
        <w:jc w:val="left"/>
        <w:rPr>
          <w:sz w:val="18"/>
        </w:rPr>
      </w:pPr>
      <w:r>
        <w:rPr>
          <w:sz w:val="18"/>
        </w:rPr>
        <w:t>Up to 3 SPIs (18 Mbit/s), 2 with I</w:t>
      </w:r>
      <w:r>
        <w:rPr>
          <w:position w:val="7"/>
          <w:sz w:val="14"/>
        </w:rPr>
        <w:t>2</w:t>
      </w:r>
      <w:r>
        <w:rPr>
          <w:sz w:val="18"/>
        </w:rPr>
        <w:t>S</w:t>
      </w:r>
      <w:r>
        <w:rPr>
          <w:spacing w:val="-23"/>
          <w:sz w:val="18"/>
        </w:rPr>
        <w:t> </w:t>
      </w:r>
      <w:r>
        <w:rPr>
          <w:sz w:val="18"/>
        </w:rPr>
        <w:t>interface multiplexed</w:t>
      </w:r>
    </w:p>
    <w:p>
      <w:pPr>
        <w:pStyle w:val="ListParagraph"/>
        <w:numPr>
          <w:ilvl w:val="1"/>
          <w:numId w:val="1"/>
        </w:numPr>
        <w:tabs>
          <w:tab w:pos="733" w:val="left" w:leader="none"/>
        </w:tabs>
        <w:spacing w:line="240" w:lineRule="auto" w:before="28" w:after="0"/>
        <w:ind w:left="732" w:right="0" w:hanging="285"/>
        <w:jc w:val="left"/>
        <w:rPr>
          <w:sz w:val="18"/>
        </w:rPr>
      </w:pPr>
      <w:r>
        <w:rPr>
          <w:sz w:val="18"/>
        </w:rPr>
        <w:t>CAN interface (2.0B</w:t>
      </w:r>
      <w:r>
        <w:rPr>
          <w:spacing w:val="-12"/>
          <w:sz w:val="18"/>
        </w:rPr>
        <w:t> </w:t>
      </w:r>
      <w:r>
        <w:rPr>
          <w:sz w:val="18"/>
        </w:rPr>
        <w:t>Active)</w:t>
      </w:r>
    </w:p>
    <w:p>
      <w:pPr>
        <w:pStyle w:val="ListParagraph"/>
        <w:numPr>
          <w:ilvl w:val="1"/>
          <w:numId w:val="1"/>
        </w:numPr>
        <w:tabs>
          <w:tab w:pos="733" w:val="left" w:leader="none"/>
        </w:tabs>
        <w:spacing w:line="240" w:lineRule="auto" w:before="33" w:after="0"/>
        <w:ind w:left="732" w:right="0" w:hanging="285"/>
        <w:jc w:val="left"/>
        <w:rPr>
          <w:sz w:val="18"/>
        </w:rPr>
      </w:pPr>
      <w:r>
        <w:rPr>
          <w:sz w:val="18"/>
        </w:rPr>
        <w:t>USB 2.0 full speed</w:t>
      </w:r>
      <w:r>
        <w:rPr>
          <w:spacing w:val="-16"/>
          <w:sz w:val="18"/>
        </w:rPr>
        <w:t> </w:t>
      </w:r>
      <w:r>
        <w:rPr>
          <w:sz w:val="18"/>
        </w:rPr>
        <w:t>interface</w:t>
      </w:r>
    </w:p>
    <w:p>
      <w:pPr>
        <w:pStyle w:val="ListParagraph"/>
        <w:numPr>
          <w:ilvl w:val="1"/>
          <w:numId w:val="1"/>
        </w:numPr>
        <w:tabs>
          <w:tab w:pos="733" w:val="left" w:leader="none"/>
        </w:tabs>
        <w:spacing w:line="240" w:lineRule="auto" w:before="33" w:after="0"/>
        <w:ind w:left="732" w:right="0" w:hanging="285"/>
        <w:jc w:val="left"/>
        <w:rPr>
          <w:sz w:val="18"/>
        </w:rPr>
      </w:pPr>
      <w:r>
        <w:rPr>
          <w:sz w:val="18"/>
        </w:rPr>
        <w:t>SDIO</w:t>
      </w:r>
      <w:r>
        <w:rPr>
          <w:spacing w:val="-2"/>
          <w:sz w:val="18"/>
        </w:rPr>
        <w:t> </w:t>
      </w:r>
      <w:r>
        <w:rPr>
          <w:sz w:val="18"/>
        </w:rPr>
        <w:t>interface</w:t>
      </w:r>
    </w:p>
    <w:p>
      <w:pPr>
        <w:pStyle w:val="ListParagraph"/>
        <w:numPr>
          <w:ilvl w:val="0"/>
          <w:numId w:val="1"/>
        </w:numPr>
        <w:tabs>
          <w:tab w:pos="449" w:val="left" w:leader="none"/>
        </w:tabs>
        <w:spacing w:line="240" w:lineRule="auto" w:before="74" w:after="0"/>
        <w:ind w:left="448" w:right="0" w:hanging="284"/>
        <w:jc w:val="left"/>
        <w:rPr>
          <w:sz w:val="20"/>
        </w:rPr>
      </w:pPr>
      <w:r>
        <w:rPr>
          <w:sz w:val="20"/>
        </w:rPr>
        <w:t>CRC calculation unit, 96-bit unique</w:t>
      </w:r>
      <w:r>
        <w:rPr>
          <w:spacing w:val="-3"/>
          <w:sz w:val="20"/>
        </w:rPr>
        <w:t> </w:t>
      </w:r>
      <w:r>
        <w:rPr>
          <w:sz w:val="20"/>
        </w:rPr>
        <w:t>ID</w:t>
      </w:r>
    </w:p>
    <w:p>
      <w:pPr>
        <w:pStyle w:val="ListParagraph"/>
        <w:numPr>
          <w:ilvl w:val="0"/>
          <w:numId w:val="1"/>
        </w:numPr>
        <w:tabs>
          <w:tab w:pos="449" w:val="left" w:leader="none"/>
        </w:tabs>
        <w:spacing w:line="240" w:lineRule="auto" w:before="46" w:after="0"/>
        <w:ind w:left="448" w:right="0" w:hanging="284"/>
        <w:jc w:val="left"/>
        <w:rPr>
          <w:sz w:val="20"/>
        </w:rPr>
      </w:pPr>
      <w:r>
        <w:rPr>
          <w:sz w:val="20"/>
        </w:rPr>
        <w:t>ECOPACK</w:t>
      </w:r>
      <w:r>
        <w:rPr>
          <w:position w:val="8"/>
          <w:sz w:val="16"/>
        </w:rPr>
        <w:t>®</w:t>
      </w:r>
      <w:r>
        <w:rPr>
          <w:spacing w:val="9"/>
          <w:position w:val="8"/>
          <w:sz w:val="16"/>
        </w:rPr>
        <w:t> </w:t>
      </w:r>
      <w:r>
        <w:rPr>
          <w:sz w:val="20"/>
        </w:rPr>
        <w:t>packages</w:t>
      </w:r>
    </w:p>
    <w:p>
      <w:pPr>
        <w:pStyle w:val="Heading5"/>
        <w:spacing w:before="249"/>
        <w:ind w:left="1771"/>
      </w:pPr>
      <w:bookmarkStart w:name="Table 1. Device summary" w:id="1"/>
      <w:bookmarkEnd w:id="1"/>
      <w:r>
        <w:rPr>
          <w:b w:val="0"/>
        </w:rPr>
      </w:r>
      <w:bookmarkStart w:name="_bookmark0" w:id="2"/>
      <w:bookmarkEnd w:id="2"/>
      <w:r>
        <w:rPr>
          <w:b w:val="0"/>
        </w:rPr>
      </w:r>
      <w:r>
        <w:rPr/>
        <w:t>Table 1.Device summary</w:t>
      </w:r>
    </w:p>
    <w:p>
      <w:pPr>
        <w:pStyle w:val="BodyText"/>
        <w:spacing w:before="4"/>
        <w:rPr>
          <w:b/>
          <w:sz w:val="3"/>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9"/>
        <w:gridCol w:w="2976"/>
      </w:tblGrid>
      <w:tr>
        <w:trPr>
          <w:trHeight w:val="400" w:hRule="atLeast"/>
        </w:trPr>
        <w:tc>
          <w:tcPr>
            <w:tcW w:w="1409" w:type="dxa"/>
            <w:tcBorders>
              <w:bottom w:val="single" w:sz="12" w:space="0" w:color="000000"/>
            </w:tcBorders>
          </w:tcPr>
          <w:p>
            <w:pPr>
              <w:pStyle w:val="TableParagraph"/>
              <w:spacing w:before="85"/>
              <w:ind w:left="39" w:right="30"/>
              <w:rPr>
                <w:b/>
                <w:sz w:val="18"/>
              </w:rPr>
            </w:pPr>
            <w:r>
              <w:rPr>
                <w:b/>
                <w:sz w:val="18"/>
              </w:rPr>
              <w:t>Reference</w:t>
            </w:r>
          </w:p>
        </w:tc>
        <w:tc>
          <w:tcPr>
            <w:tcW w:w="2976" w:type="dxa"/>
            <w:tcBorders>
              <w:bottom w:val="single" w:sz="12" w:space="0" w:color="000000"/>
            </w:tcBorders>
          </w:tcPr>
          <w:p>
            <w:pPr>
              <w:pStyle w:val="TableParagraph"/>
              <w:spacing w:before="85"/>
              <w:ind w:left="958"/>
              <w:jc w:val="left"/>
              <w:rPr>
                <w:b/>
                <w:sz w:val="18"/>
              </w:rPr>
            </w:pPr>
            <w:r>
              <w:rPr>
                <w:b/>
                <w:sz w:val="18"/>
              </w:rPr>
              <w:t>Part number</w:t>
            </w:r>
          </w:p>
        </w:tc>
      </w:tr>
      <w:tr>
        <w:trPr>
          <w:trHeight w:val="538" w:hRule="atLeast"/>
        </w:trPr>
        <w:tc>
          <w:tcPr>
            <w:tcW w:w="1409" w:type="dxa"/>
            <w:tcBorders>
              <w:top w:val="single" w:sz="12" w:space="0" w:color="000000"/>
            </w:tcBorders>
          </w:tcPr>
          <w:p>
            <w:pPr>
              <w:pStyle w:val="TableParagraph"/>
              <w:spacing w:before="145"/>
              <w:ind w:left="39" w:right="108"/>
              <w:rPr>
                <w:sz w:val="18"/>
              </w:rPr>
            </w:pPr>
            <w:r>
              <w:rPr>
                <w:sz w:val="18"/>
              </w:rPr>
              <w:t>STM32F103xC</w:t>
            </w:r>
          </w:p>
        </w:tc>
        <w:tc>
          <w:tcPr>
            <w:tcW w:w="2976" w:type="dxa"/>
            <w:tcBorders>
              <w:top w:val="single" w:sz="12" w:space="0" w:color="000000"/>
            </w:tcBorders>
          </w:tcPr>
          <w:p>
            <w:pPr>
              <w:pStyle w:val="TableParagraph"/>
              <w:spacing w:line="254" w:lineRule="auto" w:before="35"/>
              <w:ind w:left="59"/>
              <w:jc w:val="left"/>
              <w:rPr>
                <w:sz w:val="18"/>
              </w:rPr>
            </w:pPr>
            <w:r>
              <w:rPr>
                <w:sz w:val="18"/>
              </w:rPr>
              <w:t>STM32F103RC STM32F103VC STM32F103ZC</w:t>
            </w:r>
          </w:p>
        </w:tc>
      </w:tr>
      <w:tr>
        <w:trPr>
          <w:trHeight w:val="550" w:hRule="atLeast"/>
        </w:trPr>
        <w:tc>
          <w:tcPr>
            <w:tcW w:w="1409" w:type="dxa"/>
          </w:tcPr>
          <w:p>
            <w:pPr>
              <w:pStyle w:val="TableParagraph"/>
              <w:spacing w:before="156"/>
              <w:ind w:left="39" w:right="108"/>
              <w:rPr>
                <w:sz w:val="18"/>
              </w:rPr>
            </w:pPr>
            <w:r>
              <w:rPr>
                <w:sz w:val="18"/>
              </w:rPr>
              <w:t>STM32F103xD</w:t>
            </w:r>
          </w:p>
        </w:tc>
        <w:tc>
          <w:tcPr>
            <w:tcW w:w="2976" w:type="dxa"/>
          </w:tcPr>
          <w:p>
            <w:pPr>
              <w:pStyle w:val="TableParagraph"/>
              <w:spacing w:line="254" w:lineRule="auto" w:before="47"/>
              <w:ind w:left="59"/>
              <w:jc w:val="left"/>
              <w:rPr>
                <w:sz w:val="18"/>
              </w:rPr>
            </w:pPr>
            <w:r>
              <w:rPr>
                <w:sz w:val="18"/>
              </w:rPr>
              <w:t>STM32F103RD STM32F103VD STM32F103ZD</w:t>
            </w:r>
          </w:p>
        </w:tc>
      </w:tr>
      <w:tr>
        <w:trPr>
          <w:trHeight w:val="550" w:hRule="atLeast"/>
        </w:trPr>
        <w:tc>
          <w:tcPr>
            <w:tcW w:w="1409" w:type="dxa"/>
          </w:tcPr>
          <w:p>
            <w:pPr>
              <w:pStyle w:val="TableParagraph"/>
              <w:spacing w:before="156"/>
              <w:ind w:left="29" w:right="108"/>
              <w:rPr>
                <w:sz w:val="18"/>
              </w:rPr>
            </w:pPr>
            <w:r>
              <w:rPr>
                <w:sz w:val="18"/>
              </w:rPr>
              <w:t>STM32F103xE</w:t>
            </w:r>
          </w:p>
        </w:tc>
        <w:tc>
          <w:tcPr>
            <w:tcW w:w="2976" w:type="dxa"/>
          </w:tcPr>
          <w:p>
            <w:pPr>
              <w:pStyle w:val="TableParagraph"/>
              <w:spacing w:line="256" w:lineRule="auto"/>
              <w:ind w:left="59"/>
              <w:jc w:val="left"/>
              <w:rPr>
                <w:sz w:val="18"/>
              </w:rPr>
            </w:pPr>
            <w:r>
              <w:rPr>
                <w:sz w:val="18"/>
              </w:rPr>
              <w:t>STM32F103RE STM32F103ZE STM32F103VE</w:t>
            </w:r>
          </w:p>
        </w:tc>
      </w:tr>
    </w:tbl>
    <w:p>
      <w:pPr>
        <w:spacing w:after="0" w:line="256" w:lineRule="auto"/>
        <w:jc w:val="left"/>
        <w:rPr>
          <w:sz w:val="18"/>
        </w:rPr>
        <w:sectPr>
          <w:type w:val="continuous"/>
          <w:pgSz w:w="11900" w:h="16840"/>
          <w:pgMar w:top="1480" w:bottom="280" w:left="1180" w:right="0"/>
          <w:cols w:num="2" w:equalWidth="0">
            <w:col w:w="4555" w:space="264"/>
            <w:col w:w="5901"/>
          </w:cols>
        </w:sectPr>
      </w:pPr>
    </w:p>
    <w:p>
      <w:pPr>
        <w:pStyle w:val="BodyText"/>
        <w:rPr>
          <w:b/>
        </w:rPr>
      </w:pPr>
    </w:p>
    <w:p>
      <w:pPr>
        <w:pStyle w:val="BodyText"/>
        <w:rPr>
          <w:b/>
        </w:rPr>
      </w:pPr>
    </w:p>
    <w:p>
      <w:pPr>
        <w:pStyle w:val="BodyText"/>
        <w:spacing w:before="2"/>
        <w:rPr>
          <w:b/>
          <w:sz w:val="19"/>
        </w:rPr>
      </w:pPr>
    </w:p>
    <w:p>
      <w:pPr>
        <w:tabs>
          <w:tab w:pos="4137" w:val="left" w:leader="none"/>
          <w:tab w:pos="8929" w:val="left" w:leader="none"/>
        </w:tabs>
        <w:spacing w:before="94"/>
        <w:ind w:left="165" w:right="0" w:firstLine="0"/>
        <w:jc w:val="left"/>
        <w:rPr>
          <w:sz w:val="18"/>
        </w:rPr>
      </w:pPr>
      <w:r>
        <w:rPr/>
        <w:pict>
          <v:group style="position:absolute;margin-left:67.019997pt;margin-top:16.322184pt;width:461.2pt;height:.5pt;mso-position-horizontal-relative:page;mso-position-vertical-relative:paragraph;z-index:-251652096;mso-wrap-distance-left:0;mso-wrap-distance-right:0" coordorigin="1340,326" coordsize="9224,10">
            <v:rect style="position:absolute;left:1340;top:326;width:5;height:10" filled="true" fillcolor="#000000" stroked="false">
              <v:fill type="solid"/>
            </v:rect>
            <v:line style="position:absolute" from="1345,331" to="10564,331" stroked="true" strokeweight=".48001pt" strokecolor="#000000">
              <v:stroke dashstyle="solid"/>
            </v:line>
            <w10:wrap type="topAndBottom"/>
          </v:group>
        </w:pict>
      </w:r>
      <w:r>
        <w:rPr>
          <w:sz w:val="18"/>
        </w:rPr>
        <w:t>July</w:t>
      </w:r>
      <w:r>
        <w:rPr>
          <w:spacing w:val="-2"/>
          <w:sz w:val="18"/>
        </w:rPr>
        <w:t> </w:t>
      </w:r>
      <w:r>
        <w:rPr>
          <w:sz w:val="18"/>
        </w:rPr>
        <w:t>2018</w:t>
        <w:tab/>
        <w:t>DS5792</w:t>
      </w:r>
      <w:r>
        <w:rPr>
          <w:spacing w:val="-3"/>
          <w:sz w:val="18"/>
        </w:rPr>
        <w:t> </w:t>
      </w:r>
      <w:r>
        <w:rPr>
          <w:sz w:val="18"/>
        </w:rPr>
        <w:t>Rev</w:t>
      </w:r>
      <w:r>
        <w:rPr>
          <w:spacing w:val="-2"/>
          <w:sz w:val="18"/>
        </w:rPr>
        <w:t> </w:t>
      </w:r>
      <w:r>
        <w:rPr>
          <w:sz w:val="18"/>
        </w:rPr>
        <w:t>13</w:t>
        <w:tab/>
        <w:t>1/</w:t>
      </w:r>
      <w:hyperlink w:history="true" w:anchor="_bookmark363">
        <w:r>
          <w:rPr>
            <w:sz w:val="18"/>
          </w:rPr>
          <w:t>143</w:t>
        </w:r>
      </w:hyperlink>
    </w:p>
    <w:p>
      <w:pPr>
        <w:spacing w:before="62"/>
        <w:ind w:left="0" w:right="1341" w:firstLine="0"/>
        <w:jc w:val="right"/>
        <w:rPr>
          <w:i/>
          <w:sz w:val="14"/>
        </w:rPr>
      </w:pPr>
      <w:hyperlink r:id="rId13">
        <w:r>
          <w:rPr>
            <w:i/>
            <w:color w:val="0000FF"/>
            <w:spacing w:val="-2"/>
            <w:sz w:val="14"/>
          </w:rPr>
          <w:t>www.st.com</w:t>
        </w:r>
      </w:hyperlink>
    </w:p>
    <w:p>
      <w:pPr>
        <w:spacing w:after="0"/>
        <w:jc w:val="right"/>
        <w:rPr>
          <w:sz w:val="14"/>
        </w:rPr>
        <w:sectPr>
          <w:type w:val="continuous"/>
          <w:pgSz w:w="11900" w:h="16840"/>
          <w:pgMar w:top="1480" w:bottom="280" w:left="1180" w:right="0"/>
        </w:sectPr>
      </w:pPr>
    </w:p>
    <w:p>
      <w:pPr>
        <w:pStyle w:val="BodyText"/>
        <w:spacing w:before="11"/>
        <w:rPr>
          <w:i/>
          <w:sz w:val="14"/>
        </w:rPr>
      </w:pPr>
    </w:p>
    <w:p>
      <w:pPr>
        <w:spacing w:before="88"/>
        <w:ind w:left="165" w:right="0" w:firstLine="0"/>
        <w:jc w:val="left"/>
        <w:rPr>
          <w:b/>
          <w:sz w:val="34"/>
        </w:rPr>
      </w:pPr>
      <w:r>
        <w:rPr>
          <w:b/>
          <w:sz w:val="34"/>
        </w:rPr>
        <w:t>Contents</w:t>
      </w:r>
    </w:p>
    <w:p>
      <w:pPr>
        <w:spacing w:after="0"/>
        <w:jc w:val="left"/>
        <w:rPr>
          <w:sz w:val="34"/>
        </w:rPr>
        <w:sectPr>
          <w:headerReference w:type="default" r:id="rId14"/>
          <w:footerReference w:type="default" r:id="rId15"/>
          <w:pgSz w:w="11900" w:h="16840"/>
          <w:pgMar w:header="1172" w:footer="1899" w:top="1480" w:bottom="1750" w:left="1180" w:right="0"/>
        </w:sectPr>
      </w:pPr>
    </w:p>
    <w:sdt>
      <w:sdtPr>
        <w:docPartObj>
          <w:docPartGallery w:val="Table of Contents"/>
          <w:docPartUnique/>
        </w:docPartObj>
      </w:sdtPr>
      <w:sdtEndPr/>
      <w:sdtContent>
        <w:p>
          <w:pPr>
            <w:pStyle w:val="TOC1"/>
            <w:numPr>
              <w:ilvl w:val="0"/>
              <w:numId w:val="3"/>
            </w:numPr>
            <w:tabs>
              <w:tab w:pos="1299" w:val="left" w:leader="none"/>
              <w:tab w:pos="1300" w:val="left" w:leader="none"/>
              <w:tab w:pos="9378" w:val="right" w:leader="dot"/>
            </w:tabs>
            <w:spacing w:line="240" w:lineRule="auto" w:before="536" w:after="0"/>
            <w:ind w:left="1299" w:right="0" w:hanging="1135"/>
            <w:jc w:val="left"/>
          </w:pPr>
          <w:hyperlink w:history="true" w:anchor="_bookmark1">
            <w:r>
              <w:rPr/>
              <w:t>Introduction</w:t>
              <w:tab/>
              <w:t>9</w:t>
            </w:r>
          </w:hyperlink>
        </w:p>
        <w:p>
          <w:pPr>
            <w:pStyle w:val="TOC1"/>
            <w:numPr>
              <w:ilvl w:val="0"/>
              <w:numId w:val="3"/>
            </w:numPr>
            <w:tabs>
              <w:tab w:pos="1299" w:val="left" w:leader="none"/>
              <w:tab w:pos="1300" w:val="left" w:leader="none"/>
              <w:tab w:pos="9377" w:val="right" w:leader="dot"/>
            </w:tabs>
            <w:spacing w:line="240" w:lineRule="auto" w:before="364" w:after="0"/>
            <w:ind w:left="1299" w:right="0" w:hanging="1135"/>
            <w:jc w:val="left"/>
          </w:pPr>
          <w:hyperlink w:history="true" w:anchor="_bookmark3">
            <w:r>
              <w:rPr/>
              <w:t>Description</w:t>
              <w:tab/>
              <w:t>10</w:t>
            </w:r>
          </w:hyperlink>
        </w:p>
        <w:p>
          <w:pPr>
            <w:pStyle w:val="TOC2"/>
            <w:numPr>
              <w:ilvl w:val="1"/>
              <w:numId w:val="3"/>
            </w:numPr>
            <w:tabs>
              <w:tab w:pos="2008" w:val="left" w:leader="none"/>
              <w:tab w:pos="2009" w:val="left" w:leader="none"/>
              <w:tab w:pos="9379" w:val="right" w:leader="dot"/>
            </w:tabs>
            <w:spacing w:line="240" w:lineRule="auto" w:before="130" w:after="0"/>
            <w:ind w:left="2008" w:right="0" w:hanging="710"/>
            <w:jc w:val="left"/>
          </w:pPr>
          <w:hyperlink w:history="true" w:anchor="_bookmark4">
            <w:r>
              <w:rPr/>
              <w:t>Device</w:t>
            </w:r>
            <w:r>
              <w:rPr>
                <w:spacing w:val="-1"/>
              </w:rPr>
              <w:t> </w:t>
            </w:r>
            <w:r>
              <w:rPr/>
              <w:t>overview</w:t>
              <w:tab/>
              <w:t>11</w:t>
            </w:r>
          </w:hyperlink>
        </w:p>
        <w:p>
          <w:pPr>
            <w:pStyle w:val="TOC2"/>
            <w:numPr>
              <w:ilvl w:val="1"/>
              <w:numId w:val="3"/>
            </w:numPr>
            <w:tabs>
              <w:tab w:pos="2008" w:val="left" w:leader="none"/>
              <w:tab w:pos="2009" w:val="left" w:leader="none"/>
              <w:tab w:pos="9377" w:val="right" w:leader="dot"/>
            </w:tabs>
            <w:spacing w:line="240" w:lineRule="auto" w:before="126" w:after="0"/>
            <w:ind w:left="2008" w:right="0" w:hanging="710"/>
            <w:jc w:val="left"/>
          </w:pPr>
          <w:hyperlink w:history="true" w:anchor="_bookmark10">
            <w:r>
              <w:rPr/>
              <w:t>Full compatibility throughout</w:t>
            </w:r>
            <w:r>
              <w:rPr>
                <w:spacing w:val="-2"/>
              </w:rPr>
              <w:t> </w:t>
            </w:r>
            <w:r>
              <w:rPr/>
              <w:t>the</w:t>
            </w:r>
            <w:r>
              <w:rPr>
                <w:spacing w:val="-2"/>
              </w:rPr>
              <w:t> </w:t>
            </w:r>
            <w:r>
              <w:rPr/>
              <w:t>family</w:t>
              <w:tab/>
              <w:t>14</w:t>
            </w:r>
          </w:hyperlink>
        </w:p>
        <w:p>
          <w:pPr>
            <w:pStyle w:val="TOC2"/>
            <w:numPr>
              <w:ilvl w:val="1"/>
              <w:numId w:val="3"/>
            </w:numPr>
            <w:tabs>
              <w:tab w:pos="2008" w:val="left" w:leader="none"/>
              <w:tab w:pos="2009" w:val="left" w:leader="none"/>
              <w:tab w:pos="9378" w:val="right" w:leader="dot"/>
            </w:tabs>
            <w:spacing w:line="240" w:lineRule="auto" w:before="128" w:after="0"/>
            <w:ind w:left="2008" w:right="0" w:hanging="710"/>
            <w:jc w:val="left"/>
          </w:pPr>
          <w:hyperlink w:history="true" w:anchor="_bookmark14">
            <w:r>
              <w:rPr/>
              <w:t>Overview</w:t>
              <w:tab/>
              <w:t>15</w:t>
            </w:r>
          </w:hyperlink>
        </w:p>
        <w:p>
          <w:pPr>
            <w:pStyle w:val="TOC3"/>
            <w:numPr>
              <w:ilvl w:val="2"/>
              <w:numId w:val="3"/>
            </w:numPr>
            <w:tabs>
              <w:tab w:pos="2857" w:val="left" w:leader="none"/>
              <w:tab w:pos="2858" w:val="left" w:leader="none"/>
              <w:tab w:pos="9376" w:val="right" w:leader="dot"/>
            </w:tabs>
            <w:spacing w:line="240" w:lineRule="auto" w:before="70" w:after="0"/>
            <w:ind w:left="2857" w:right="0" w:hanging="850"/>
            <w:jc w:val="left"/>
          </w:pPr>
          <w:hyperlink w:history="true" w:anchor="_bookmark15">
            <w:r>
              <w:rPr/>
              <w:t>Arm</w:t>
            </w:r>
          </w:hyperlink>
          <w:r>
            <w:rPr>
              <w:position w:val="8"/>
              <w:sz w:val="16"/>
            </w:rPr>
            <w:t>® </w:t>
          </w:r>
          <w:r>
            <w:rPr/>
            <w:t>Cortex</w:t>
          </w:r>
          <w:r>
            <w:rPr>
              <w:position w:val="8"/>
              <w:sz w:val="16"/>
            </w:rPr>
            <w:t>®</w:t>
          </w:r>
          <w:r>
            <w:rPr/>
            <w:t>-M3 core with embedded Flash</w:t>
          </w:r>
          <w:r>
            <w:rPr>
              <w:spacing w:val="3"/>
            </w:rPr>
            <w:t> </w:t>
          </w:r>
          <w:r>
            <w:rPr/>
            <w:t>and</w:t>
          </w:r>
          <w:r>
            <w:rPr>
              <w:spacing w:val="-1"/>
            </w:rPr>
            <w:t> </w:t>
          </w:r>
          <w:r>
            <w:rPr/>
            <w:t>SRAM</w:t>
            <w:tab/>
            <w:t>15</w:t>
          </w:r>
        </w:p>
        <w:p>
          <w:pPr>
            <w:pStyle w:val="TOC3"/>
            <w:numPr>
              <w:ilvl w:val="2"/>
              <w:numId w:val="3"/>
            </w:numPr>
            <w:tabs>
              <w:tab w:pos="2857" w:val="left" w:leader="none"/>
              <w:tab w:pos="2858" w:val="left" w:leader="none"/>
              <w:tab w:pos="9377" w:val="right" w:leader="dot"/>
            </w:tabs>
            <w:spacing w:line="240" w:lineRule="auto" w:before="109" w:after="0"/>
            <w:ind w:left="2857" w:right="0" w:hanging="850"/>
            <w:jc w:val="left"/>
          </w:pPr>
          <w:hyperlink w:history="true" w:anchor="_bookmark16">
            <w:r>
              <w:rPr/>
              <w:t>Embedded</w:t>
            </w:r>
            <w:r>
              <w:rPr>
                <w:spacing w:val="-1"/>
              </w:rPr>
              <w:t> </w:t>
            </w:r>
            <w:r>
              <w:rPr/>
              <w:t>Flash memory</w:t>
              <w:tab/>
              <w:t>15</w:t>
            </w:r>
          </w:hyperlink>
        </w:p>
        <w:p>
          <w:pPr>
            <w:pStyle w:val="TOC3"/>
            <w:numPr>
              <w:ilvl w:val="2"/>
              <w:numId w:val="3"/>
            </w:numPr>
            <w:tabs>
              <w:tab w:pos="2857" w:val="left" w:leader="none"/>
              <w:tab w:pos="2858" w:val="left" w:leader="none"/>
              <w:tab w:pos="9376" w:val="right" w:leader="dot"/>
            </w:tabs>
            <w:spacing w:line="240" w:lineRule="auto" w:before="111" w:after="0"/>
            <w:ind w:left="2857" w:right="0" w:hanging="850"/>
            <w:jc w:val="left"/>
          </w:pPr>
          <w:hyperlink w:history="true" w:anchor="_bookmark17">
            <w:r>
              <w:rPr/>
              <w:t>CRC (cyclic redundancy check)</w:t>
            </w:r>
            <w:r>
              <w:rPr>
                <w:spacing w:val="-6"/>
              </w:rPr>
              <w:t> </w:t>
            </w:r>
            <w:r>
              <w:rPr/>
              <w:t>calculation</w:t>
            </w:r>
            <w:r>
              <w:rPr>
                <w:spacing w:val="-1"/>
              </w:rPr>
              <w:t> </w:t>
            </w:r>
            <w:r>
              <w:rPr/>
              <w:t>unit</w:t>
              <w:tab/>
              <w:t>15</w:t>
            </w:r>
          </w:hyperlink>
        </w:p>
        <w:p>
          <w:pPr>
            <w:pStyle w:val="TOC3"/>
            <w:numPr>
              <w:ilvl w:val="2"/>
              <w:numId w:val="3"/>
            </w:numPr>
            <w:tabs>
              <w:tab w:pos="2857" w:val="left" w:leader="none"/>
              <w:tab w:pos="2858" w:val="left" w:leader="none"/>
              <w:tab w:pos="9377" w:val="right" w:leader="dot"/>
            </w:tabs>
            <w:spacing w:line="240" w:lineRule="auto" w:before="110" w:after="0"/>
            <w:ind w:left="2857" w:right="0" w:hanging="850"/>
            <w:jc w:val="left"/>
          </w:pPr>
          <w:hyperlink w:history="true" w:anchor="_bookmark18">
            <w:r>
              <w:rPr/>
              <w:t>Embedded</w:t>
            </w:r>
            <w:r>
              <w:rPr>
                <w:spacing w:val="-1"/>
              </w:rPr>
              <w:t> </w:t>
            </w:r>
            <w:r>
              <w:rPr/>
              <w:t>SRAM</w:t>
              <w:tab/>
              <w:t>15</w:t>
            </w:r>
          </w:hyperlink>
        </w:p>
        <w:p>
          <w:pPr>
            <w:pStyle w:val="TOC3"/>
            <w:numPr>
              <w:ilvl w:val="2"/>
              <w:numId w:val="3"/>
            </w:numPr>
            <w:tabs>
              <w:tab w:pos="2857" w:val="left" w:leader="none"/>
              <w:tab w:pos="2858" w:val="left" w:leader="none"/>
              <w:tab w:pos="9376" w:val="right" w:leader="dot"/>
            </w:tabs>
            <w:spacing w:line="240" w:lineRule="auto" w:before="109" w:after="0"/>
            <w:ind w:left="2857" w:right="0" w:hanging="850"/>
            <w:jc w:val="left"/>
          </w:pPr>
          <w:hyperlink w:history="true" w:anchor="_bookmark19">
            <w:r>
              <w:rPr/>
              <w:t>FSMC (flexible static</w:t>
            </w:r>
            <w:r>
              <w:rPr>
                <w:spacing w:val="-4"/>
              </w:rPr>
              <w:t> </w:t>
            </w:r>
            <w:r>
              <w:rPr/>
              <w:t>memory</w:t>
            </w:r>
            <w:r>
              <w:rPr>
                <w:spacing w:val="-1"/>
              </w:rPr>
              <w:t> </w:t>
            </w:r>
            <w:r>
              <w:rPr/>
              <w:t>controller)</w:t>
              <w:tab/>
              <w:t>15</w:t>
            </w:r>
          </w:hyperlink>
        </w:p>
        <w:p>
          <w:pPr>
            <w:pStyle w:val="TOC3"/>
            <w:numPr>
              <w:ilvl w:val="2"/>
              <w:numId w:val="3"/>
            </w:numPr>
            <w:tabs>
              <w:tab w:pos="2858" w:val="left" w:leader="none"/>
              <w:tab w:pos="2859" w:val="left" w:leader="none"/>
              <w:tab w:pos="9379" w:val="right" w:leader="dot"/>
            </w:tabs>
            <w:spacing w:line="240" w:lineRule="auto" w:before="111" w:after="0"/>
            <w:ind w:left="2858" w:right="0" w:hanging="851"/>
            <w:jc w:val="left"/>
          </w:pPr>
          <w:hyperlink w:history="true" w:anchor="_bookmark20">
            <w:r>
              <w:rPr/>
              <w:t>LCD</w:t>
            </w:r>
            <w:r>
              <w:rPr>
                <w:spacing w:val="-1"/>
              </w:rPr>
              <w:t> </w:t>
            </w:r>
            <w:r>
              <w:rPr/>
              <w:t>parallel</w:t>
            </w:r>
            <w:r>
              <w:rPr>
                <w:spacing w:val="-1"/>
              </w:rPr>
              <w:t> </w:t>
            </w:r>
            <w:r>
              <w:rPr/>
              <w:t>interface</w:t>
              <w:tab/>
              <w:t>16</w:t>
            </w:r>
          </w:hyperlink>
        </w:p>
        <w:p>
          <w:pPr>
            <w:pStyle w:val="TOC3"/>
            <w:numPr>
              <w:ilvl w:val="2"/>
              <w:numId w:val="3"/>
            </w:numPr>
            <w:tabs>
              <w:tab w:pos="2857" w:val="left" w:leader="none"/>
              <w:tab w:pos="2858" w:val="left" w:leader="none"/>
              <w:tab w:pos="9377" w:val="right" w:leader="dot"/>
            </w:tabs>
            <w:spacing w:line="240" w:lineRule="auto" w:before="110" w:after="0"/>
            <w:ind w:left="2857" w:right="0" w:hanging="850"/>
            <w:jc w:val="left"/>
          </w:pPr>
          <w:hyperlink w:history="true" w:anchor="_bookmark21">
            <w:r>
              <w:rPr/>
              <w:t>Nested vectored interrupt</w:t>
            </w:r>
            <w:r>
              <w:rPr>
                <w:spacing w:val="-2"/>
              </w:rPr>
              <w:t> </w:t>
            </w:r>
            <w:r>
              <w:rPr/>
              <w:t>controller</w:t>
            </w:r>
            <w:r>
              <w:rPr>
                <w:spacing w:val="-1"/>
              </w:rPr>
              <w:t> </w:t>
            </w:r>
            <w:r>
              <w:rPr/>
              <w:t>(NVIC)</w:t>
              <w:tab/>
              <w:t>16</w:t>
            </w:r>
          </w:hyperlink>
        </w:p>
        <w:p>
          <w:pPr>
            <w:pStyle w:val="TOC3"/>
            <w:numPr>
              <w:ilvl w:val="2"/>
              <w:numId w:val="3"/>
            </w:numPr>
            <w:tabs>
              <w:tab w:pos="2857" w:val="left" w:leader="none"/>
              <w:tab w:pos="2858" w:val="left" w:leader="none"/>
              <w:tab w:pos="9376" w:val="right" w:leader="dot"/>
            </w:tabs>
            <w:spacing w:line="240" w:lineRule="auto" w:before="109" w:after="0"/>
            <w:ind w:left="2857" w:right="0" w:hanging="850"/>
            <w:jc w:val="left"/>
          </w:pPr>
          <w:hyperlink w:history="true" w:anchor="_bookmark22">
            <w:r>
              <w:rPr/>
              <w:t>External interrupt/event</w:t>
            </w:r>
            <w:r>
              <w:rPr>
                <w:spacing w:val="-2"/>
              </w:rPr>
              <w:t> </w:t>
            </w:r>
            <w:r>
              <w:rPr/>
              <w:t>controller</w:t>
            </w:r>
            <w:r>
              <w:rPr>
                <w:spacing w:val="-1"/>
              </w:rPr>
              <w:t> </w:t>
            </w:r>
            <w:r>
              <w:rPr/>
              <w:t>(EXTI)</w:t>
              <w:tab/>
              <w:t>16</w:t>
            </w:r>
          </w:hyperlink>
        </w:p>
        <w:p>
          <w:pPr>
            <w:pStyle w:val="TOC3"/>
            <w:numPr>
              <w:ilvl w:val="2"/>
              <w:numId w:val="3"/>
            </w:numPr>
            <w:tabs>
              <w:tab w:pos="2857" w:val="left" w:leader="none"/>
              <w:tab w:pos="2858" w:val="left" w:leader="none"/>
              <w:tab w:pos="9377" w:val="right" w:leader="dot"/>
            </w:tabs>
            <w:spacing w:line="240" w:lineRule="auto" w:before="111" w:after="0"/>
            <w:ind w:left="2857" w:right="0" w:hanging="850"/>
            <w:jc w:val="left"/>
          </w:pPr>
          <w:hyperlink w:history="true" w:anchor="_bookmark23">
            <w:r>
              <w:rPr/>
              <w:t>Clocks</w:t>
            </w:r>
            <w:r>
              <w:rPr>
                <w:spacing w:val="-1"/>
              </w:rPr>
              <w:t> </w:t>
            </w:r>
            <w:r>
              <w:rPr/>
              <w:t>and startup</w:t>
              <w:tab/>
              <w:t>16</w:t>
            </w:r>
          </w:hyperlink>
        </w:p>
        <w:p>
          <w:pPr>
            <w:pStyle w:val="TOC3"/>
            <w:numPr>
              <w:ilvl w:val="2"/>
              <w:numId w:val="3"/>
            </w:numPr>
            <w:tabs>
              <w:tab w:pos="2857" w:val="left" w:leader="none"/>
              <w:tab w:pos="2858" w:val="left" w:leader="none"/>
              <w:tab w:pos="9377" w:val="right" w:leader="dot"/>
            </w:tabs>
            <w:spacing w:line="240" w:lineRule="auto" w:before="110" w:after="0"/>
            <w:ind w:left="2857" w:right="0" w:hanging="850"/>
            <w:jc w:val="left"/>
          </w:pPr>
          <w:hyperlink w:history="true" w:anchor="_bookmark24">
            <w:r>
              <w:rPr/>
              <w:t>Boot</w:t>
            </w:r>
            <w:r>
              <w:rPr>
                <w:spacing w:val="-1"/>
              </w:rPr>
              <w:t> </w:t>
            </w:r>
            <w:r>
              <w:rPr/>
              <w:t>modes</w:t>
              <w:tab/>
              <w:t>17</w:t>
            </w:r>
          </w:hyperlink>
        </w:p>
        <w:p>
          <w:pPr>
            <w:pStyle w:val="TOC3"/>
            <w:numPr>
              <w:ilvl w:val="2"/>
              <w:numId w:val="3"/>
            </w:numPr>
            <w:tabs>
              <w:tab w:pos="2857" w:val="left" w:leader="none"/>
              <w:tab w:pos="2858" w:val="left" w:leader="none"/>
              <w:tab w:pos="9377" w:val="right" w:leader="dot"/>
            </w:tabs>
            <w:spacing w:line="240" w:lineRule="auto" w:before="110" w:after="0"/>
            <w:ind w:left="2857" w:right="0" w:hanging="850"/>
            <w:jc w:val="left"/>
          </w:pPr>
          <w:hyperlink w:history="true" w:anchor="_bookmark25">
            <w:r>
              <w:rPr>
                <w:spacing w:val="-3"/>
              </w:rPr>
              <w:t>Power</w:t>
            </w:r>
            <w:r>
              <w:rPr>
                <w:spacing w:val="-1"/>
              </w:rPr>
              <w:t> </w:t>
            </w:r>
            <w:r>
              <w:rPr/>
              <w:t>supply schemes</w:t>
              <w:tab/>
              <w:t>17</w:t>
            </w:r>
          </w:hyperlink>
        </w:p>
        <w:p>
          <w:pPr>
            <w:pStyle w:val="TOC3"/>
            <w:numPr>
              <w:ilvl w:val="2"/>
              <w:numId w:val="3"/>
            </w:numPr>
            <w:tabs>
              <w:tab w:pos="2857" w:val="left" w:leader="none"/>
              <w:tab w:pos="2858" w:val="left" w:leader="none"/>
              <w:tab w:pos="9377" w:val="right" w:leader="dot"/>
            </w:tabs>
            <w:spacing w:line="240" w:lineRule="auto" w:before="110" w:after="0"/>
            <w:ind w:left="2857" w:right="0" w:hanging="850"/>
            <w:jc w:val="left"/>
          </w:pPr>
          <w:hyperlink w:history="true" w:anchor="_bookmark26">
            <w:r>
              <w:rPr>
                <w:spacing w:val="-3"/>
              </w:rPr>
              <w:t>Power</w:t>
            </w:r>
            <w:r>
              <w:rPr>
                <w:spacing w:val="-1"/>
              </w:rPr>
              <w:t> </w:t>
            </w:r>
            <w:r>
              <w:rPr/>
              <w:t>supply supervisor</w:t>
              <w:tab/>
              <w:t>17</w:t>
            </w:r>
          </w:hyperlink>
        </w:p>
        <w:p>
          <w:pPr>
            <w:pStyle w:val="TOC3"/>
            <w:numPr>
              <w:ilvl w:val="2"/>
              <w:numId w:val="3"/>
            </w:numPr>
            <w:tabs>
              <w:tab w:pos="2857" w:val="left" w:leader="none"/>
              <w:tab w:pos="2858" w:val="left" w:leader="none"/>
              <w:tab w:pos="9377" w:val="right" w:leader="dot"/>
            </w:tabs>
            <w:spacing w:line="240" w:lineRule="auto" w:before="110" w:after="0"/>
            <w:ind w:left="2857" w:right="0" w:hanging="850"/>
            <w:jc w:val="left"/>
          </w:pPr>
          <w:hyperlink w:history="true" w:anchor="_bookmark27">
            <w:r>
              <w:rPr>
                <w:spacing w:val="-3"/>
              </w:rPr>
              <w:t>Voltage</w:t>
            </w:r>
            <w:r>
              <w:rPr>
                <w:spacing w:val="-1"/>
              </w:rPr>
              <w:t> </w:t>
            </w:r>
            <w:r>
              <w:rPr/>
              <w:t>regulator</w:t>
              <w:tab/>
              <w:t>17</w:t>
            </w:r>
          </w:hyperlink>
        </w:p>
        <w:p>
          <w:pPr>
            <w:pStyle w:val="TOC3"/>
            <w:numPr>
              <w:ilvl w:val="2"/>
              <w:numId w:val="3"/>
            </w:numPr>
            <w:tabs>
              <w:tab w:pos="2857" w:val="left" w:leader="none"/>
              <w:tab w:pos="2858" w:val="left" w:leader="none"/>
              <w:tab w:pos="9378" w:val="right" w:leader="dot"/>
            </w:tabs>
            <w:spacing w:line="240" w:lineRule="auto" w:before="110" w:after="0"/>
            <w:ind w:left="2857" w:right="0" w:hanging="850"/>
            <w:jc w:val="left"/>
          </w:pPr>
          <w:hyperlink w:history="true" w:anchor="_bookmark28">
            <w:r>
              <w:rPr/>
              <w:t>Low-power</w:t>
            </w:r>
            <w:r>
              <w:rPr>
                <w:spacing w:val="-1"/>
              </w:rPr>
              <w:t> </w:t>
            </w:r>
            <w:r>
              <w:rPr/>
              <w:t>modes</w:t>
              <w:tab/>
              <w:t>18</w:t>
            </w:r>
          </w:hyperlink>
        </w:p>
        <w:p>
          <w:pPr>
            <w:pStyle w:val="TOC3"/>
            <w:numPr>
              <w:ilvl w:val="2"/>
              <w:numId w:val="3"/>
            </w:numPr>
            <w:tabs>
              <w:tab w:pos="2857" w:val="left" w:leader="none"/>
              <w:tab w:pos="2858" w:val="left" w:leader="none"/>
              <w:tab w:pos="9377" w:val="right" w:leader="dot"/>
            </w:tabs>
            <w:spacing w:line="240" w:lineRule="auto" w:before="110" w:after="0"/>
            <w:ind w:left="2857" w:right="0" w:hanging="850"/>
            <w:jc w:val="left"/>
          </w:pPr>
          <w:hyperlink w:history="true" w:anchor="_bookmark29">
            <w:r>
              <w:rPr/>
              <w:t>DMA</w:t>
              <w:tab/>
              <w:t>18</w:t>
            </w:r>
          </w:hyperlink>
        </w:p>
        <w:p>
          <w:pPr>
            <w:pStyle w:val="TOC3"/>
            <w:numPr>
              <w:ilvl w:val="2"/>
              <w:numId w:val="3"/>
            </w:numPr>
            <w:tabs>
              <w:tab w:pos="2857" w:val="left" w:leader="none"/>
              <w:tab w:pos="2858" w:val="left" w:leader="none"/>
              <w:tab w:pos="9377" w:val="right" w:leader="dot"/>
            </w:tabs>
            <w:spacing w:line="240" w:lineRule="auto" w:before="110" w:after="0"/>
            <w:ind w:left="2857" w:right="0" w:hanging="850"/>
            <w:jc w:val="left"/>
          </w:pPr>
          <w:hyperlink w:history="true" w:anchor="_bookmark30">
            <w:r>
              <w:rPr/>
              <w:t>RTC (real-time clock) and</w:t>
            </w:r>
            <w:r>
              <w:rPr>
                <w:spacing w:val="-4"/>
              </w:rPr>
              <w:t> </w:t>
            </w:r>
            <w:r>
              <w:rPr/>
              <w:t>backup registers</w:t>
              <w:tab/>
              <w:t>18</w:t>
            </w:r>
          </w:hyperlink>
        </w:p>
        <w:p>
          <w:pPr>
            <w:pStyle w:val="TOC3"/>
            <w:numPr>
              <w:ilvl w:val="2"/>
              <w:numId w:val="3"/>
            </w:numPr>
            <w:tabs>
              <w:tab w:pos="2857" w:val="left" w:leader="none"/>
              <w:tab w:pos="2858" w:val="left" w:leader="none"/>
              <w:tab w:pos="9376" w:val="right" w:leader="dot"/>
            </w:tabs>
            <w:spacing w:line="240" w:lineRule="auto" w:before="110" w:after="0"/>
            <w:ind w:left="2857" w:right="0" w:hanging="850"/>
            <w:jc w:val="left"/>
          </w:pPr>
          <w:hyperlink w:history="true" w:anchor="_bookmark31">
            <w:r>
              <w:rPr/>
              <w:t>Timers</w:t>
            </w:r>
            <w:r>
              <w:rPr>
                <w:spacing w:val="-2"/>
              </w:rPr>
              <w:t> </w:t>
            </w:r>
            <w:r>
              <w:rPr/>
              <w:t>and watchdogs</w:t>
              <w:tab/>
              <w:t>19</w:t>
            </w:r>
          </w:hyperlink>
        </w:p>
        <w:p>
          <w:pPr>
            <w:pStyle w:val="TOC3"/>
            <w:numPr>
              <w:ilvl w:val="2"/>
              <w:numId w:val="3"/>
            </w:numPr>
            <w:tabs>
              <w:tab w:pos="2857" w:val="left" w:leader="none"/>
              <w:tab w:pos="2858" w:val="left" w:leader="none"/>
              <w:tab w:pos="9377" w:val="right" w:leader="dot"/>
            </w:tabs>
            <w:spacing w:line="240" w:lineRule="auto" w:before="110" w:after="0"/>
            <w:ind w:left="2857" w:right="0" w:hanging="850"/>
            <w:jc w:val="left"/>
          </w:pPr>
          <w:hyperlink w:history="true" w:anchor="_bookmark33">
            <w:r>
              <w:rPr/>
              <w:t>I²C</w:t>
            </w:r>
            <w:r>
              <w:rPr>
                <w:spacing w:val="-2"/>
              </w:rPr>
              <w:t> </w:t>
            </w:r>
            <w:r>
              <w:rPr/>
              <w:t>bus</w:t>
              <w:tab/>
              <w:t>21</w:t>
            </w:r>
          </w:hyperlink>
        </w:p>
        <w:p>
          <w:pPr>
            <w:pStyle w:val="TOC3"/>
            <w:numPr>
              <w:ilvl w:val="2"/>
              <w:numId w:val="3"/>
            </w:numPr>
            <w:tabs>
              <w:tab w:pos="2857" w:val="left" w:leader="none"/>
              <w:tab w:pos="2858" w:val="left" w:leader="none"/>
              <w:tab w:pos="9380" w:val="right" w:leader="none"/>
            </w:tabs>
            <w:spacing w:line="240" w:lineRule="auto" w:before="110" w:after="0"/>
            <w:ind w:left="2857" w:right="0" w:hanging="850"/>
            <w:jc w:val="left"/>
          </w:pPr>
          <w:hyperlink w:history="true" w:anchor="_bookmark34">
            <w:r>
              <w:rPr/>
              <w:t>Universal synchronous/asynchronous receiver</w:t>
            </w:r>
            <w:r>
              <w:rPr>
                <w:spacing w:val="-22"/>
              </w:rPr>
              <w:t> </w:t>
            </w:r>
            <w:r>
              <w:rPr/>
              <w:t>transmitters</w:t>
            </w:r>
            <w:r>
              <w:rPr>
                <w:spacing w:val="-8"/>
              </w:rPr>
              <w:t> </w:t>
            </w:r>
            <w:r>
              <w:rPr/>
              <w:t>(USARTs)</w:t>
              <w:tab/>
              <w:t>21</w:t>
            </w:r>
          </w:hyperlink>
        </w:p>
        <w:p>
          <w:pPr>
            <w:pStyle w:val="TOC3"/>
            <w:numPr>
              <w:ilvl w:val="2"/>
              <w:numId w:val="3"/>
            </w:numPr>
            <w:tabs>
              <w:tab w:pos="2857" w:val="left" w:leader="none"/>
              <w:tab w:pos="2858" w:val="left" w:leader="none"/>
              <w:tab w:pos="9377" w:val="right" w:leader="dot"/>
            </w:tabs>
            <w:spacing w:line="240" w:lineRule="auto" w:before="110" w:after="0"/>
            <w:ind w:left="2857" w:right="0" w:hanging="850"/>
            <w:jc w:val="left"/>
          </w:pPr>
          <w:hyperlink w:history="true" w:anchor="_bookmark35">
            <w:r>
              <w:rPr/>
              <w:t>Serial peripheral</w:t>
            </w:r>
            <w:r>
              <w:rPr>
                <w:spacing w:val="-2"/>
              </w:rPr>
              <w:t> </w:t>
            </w:r>
            <w:r>
              <w:rPr/>
              <w:t>interface</w:t>
            </w:r>
            <w:r>
              <w:rPr>
                <w:spacing w:val="-1"/>
              </w:rPr>
              <w:t> </w:t>
            </w:r>
            <w:r>
              <w:rPr/>
              <w:t>(SPI)</w:t>
              <w:tab/>
              <w:t>21</w:t>
            </w:r>
          </w:hyperlink>
        </w:p>
        <w:p>
          <w:pPr>
            <w:pStyle w:val="TOC3"/>
            <w:numPr>
              <w:ilvl w:val="2"/>
              <w:numId w:val="3"/>
            </w:numPr>
            <w:tabs>
              <w:tab w:pos="2857" w:val="left" w:leader="none"/>
              <w:tab w:pos="2858" w:val="left" w:leader="none"/>
              <w:tab w:pos="9377" w:val="right" w:leader="dot"/>
            </w:tabs>
            <w:spacing w:line="240" w:lineRule="auto" w:before="68" w:after="0"/>
            <w:ind w:left="2857" w:right="0" w:hanging="850"/>
            <w:jc w:val="left"/>
          </w:pPr>
          <w:hyperlink w:history="true" w:anchor="_bookmark36">
            <w:r>
              <w:rPr/>
              <w:t>Inter-integrated</w:t>
            </w:r>
            <w:r>
              <w:rPr>
                <w:spacing w:val="-1"/>
              </w:rPr>
              <w:t> </w:t>
            </w:r>
            <w:r>
              <w:rPr/>
              <w:t>sound (I</w:t>
            </w:r>
          </w:hyperlink>
          <w:r>
            <w:rPr>
              <w:position w:val="8"/>
              <w:sz w:val="16"/>
            </w:rPr>
            <w:t>2</w:t>
          </w:r>
          <w:r>
            <w:rPr/>
            <w:t>S)</w:t>
            <w:tab/>
            <w:t>21</w:t>
          </w:r>
        </w:p>
        <w:p>
          <w:pPr>
            <w:pStyle w:val="TOC3"/>
            <w:numPr>
              <w:ilvl w:val="2"/>
              <w:numId w:val="3"/>
            </w:numPr>
            <w:tabs>
              <w:tab w:pos="2857" w:val="left" w:leader="none"/>
              <w:tab w:pos="2858" w:val="left" w:leader="none"/>
              <w:tab w:pos="9377" w:val="right" w:leader="dot"/>
            </w:tabs>
            <w:spacing w:line="240" w:lineRule="auto" w:before="110" w:after="0"/>
            <w:ind w:left="2857" w:right="0" w:hanging="850"/>
            <w:jc w:val="left"/>
          </w:pPr>
          <w:hyperlink w:history="true" w:anchor="_bookmark37">
            <w:r>
              <w:rPr/>
              <w:t>SDIO</w:t>
              <w:tab/>
              <w:t>22</w:t>
            </w:r>
          </w:hyperlink>
        </w:p>
        <w:p>
          <w:pPr>
            <w:pStyle w:val="TOC3"/>
            <w:numPr>
              <w:ilvl w:val="2"/>
              <w:numId w:val="3"/>
            </w:numPr>
            <w:tabs>
              <w:tab w:pos="2857" w:val="left" w:leader="none"/>
              <w:tab w:pos="2858" w:val="left" w:leader="none"/>
              <w:tab w:pos="9377" w:val="right" w:leader="dot"/>
            </w:tabs>
            <w:spacing w:line="240" w:lineRule="auto" w:before="109" w:after="0"/>
            <w:ind w:left="2857" w:right="0" w:hanging="850"/>
            <w:jc w:val="left"/>
          </w:pPr>
          <w:hyperlink w:history="true" w:anchor="_bookmark38">
            <w:r>
              <w:rPr/>
              <w:t>Controller area</w:t>
            </w:r>
            <w:r>
              <w:rPr>
                <w:spacing w:val="-2"/>
              </w:rPr>
              <w:t> </w:t>
            </w:r>
            <w:r>
              <w:rPr/>
              <w:t>network</w:t>
            </w:r>
            <w:r>
              <w:rPr>
                <w:spacing w:val="-1"/>
              </w:rPr>
              <w:t> </w:t>
            </w:r>
            <w:r>
              <w:rPr/>
              <w:t>(CAN)</w:t>
              <w:tab/>
              <w:t>22</w:t>
            </w:r>
          </w:hyperlink>
        </w:p>
        <w:p>
          <w:pPr>
            <w:pStyle w:val="TOC3"/>
            <w:numPr>
              <w:ilvl w:val="2"/>
              <w:numId w:val="3"/>
            </w:numPr>
            <w:tabs>
              <w:tab w:pos="2857" w:val="left" w:leader="none"/>
              <w:tab w:pos="2858" w:val="left" w:leader="none"/>
              <w:tab w:pos="9377" w:val="right" w:leader="dot"/>
            </w:tabs>
            <w:spacing w:line="240" w:lineRule="auto" w:before="111" w:after="0"/>
            <w:ind w:left="2857" w:right="0" w:hanging="850"/>
            <w:jc w:val="left"/>
          </w:pPr>
          <w:hyperlink w:history="true" w:anchor="_bookmark39">
            <w:r>
              <w:rPr/>
              <w:t>Universal serial</w:t>
            </w:r>
            <w:r>
              <w:rPr>
                <w:spacing w:val="-3"/>
              </w:rPr>
              <w:t> </w:t>
            </w:r>
            <w:r>
              <w:rPr/>
              <w:t>bus (USB)</w:t>
              <w:tab/>
              <w:t>22</w:t>
            </w:r>
          </w:hyperlink>
        </w:p>
        <w:p>
          <w:pPr>
            <w:pStyle w:val="TOC3"/>
            <w:numPr>
              <w:ilvl w:val="2"/>
              <w:numId w:val="3"/>
            </w:numPr>
            <w:tabs>
              <w:tab w:pos="2857" w:val="left" w:leader="none"/>
              <w:tab w:pos="2858" w:val="left" w:leader="none"/>
              <w:tab w:pos="9377" w:val="right" w:leader="dot"/>
            </w:tabs>
            <w:spacing w:line="240" w:lineRule="auto" w:before="110" w:after="0"/>
            <w:ind w:left="2857" w:right="0" w:hanging="850"/>
            <w:jc w:val="left"/>
          </w:pPr>
          <w:hyperlink w:history="true" w:anchor="_bookmark40">
            <w:r>
              <w:rPr/>
              <w:t>GPIOs</w:t>
            </w:r>
            <w:r>
              <w:rPr>
                <w:spacing w:val="-2"/>
              </w:rPr>
              <w:t> </w:t>
            </w:r>
            <w:r>
              <w:rPr/>
              <w:t>(general-purpose inputs/outputs)</w:t>
              <w:tab/>
              <w:t>22</w:t>
            </w:r>
          </w:hyperlink>
        </w:p>
        <w:p>
          <w:pPr>
            <w:pStyle w:val="TOC3"/>
            <w:numPr>
              <w:ilvl w:val="2"/>
              <w:numId w:val="3"/>
            </w:numPr>
            <w:tabs>
              <w:tab w:pos="2857" w:val="left" w:leader="none"/>
              <w:tab w:pos="2858" w:val="left" w:leader="none"/>
              <w:tab w:pos="9377" w:val="right" w:leader="dot"/>
            </w:tabs>
            <w:spacing w:line="240" w:lineRule="auto" w:before="111" w:after="0"/>
            <w:ind w:left="2857" w:right="0" w:hanging="850"/>
            <w:jc w:val="left"/>
          </w:pPr>
          <w:hyperlink w:history="true" w:anchor="_bookmark41">
            <w:r>
              <w:rPr/>
              <w:t>ADC (analog to</w:t>
            </w:r>
            <w:r>
              <w:rPr>
                <w:spacing w:val="-1"/>
              </w:rPr>
              <w:t> </w:t>
            </w:r>
            <w:r>
              <w:rPr/>
              <w:t>digital converter)</w:t>
              <w:tab/>
              <w:t>22</w:t>
            </w:r>
          </w:hyperlink>
        </w:p>
        <w:p>
          <w:pPr>
            <w:pStyle w:val="TOC3"/>
            <w:numPr>
              <w:ilvl w:val="2"/>
              <w:numId w:val="3"/>
            </w:numPr>
            <w:tabs>
              <w:tab w:pos="2857" w:val="left" w:leader="none"/>
              <w:tab w:pos="2858" w:val="left" w:leader="none"/>
              <w:tab w:pos="9377" w:val="right" w:leader="dot"/>
            </w:tabs>
            <w:spacing w:line="240" w:lineRule="auto" w:before="109" w:after="0"/>
            <w:ind w:left="2857" w:right="0" w:hanging="850"/>
            <w:jc w:val="left"/>
          </w:pPr>
          <w:hyperlink w:history="true" w:anchor="_bookmark42">
            <w:r>
              <w:rPr>
                <w:spacing w:val="-5"/>
              </w:rPr>
              <w:t>DAC</w:t>
            </w:r>
            <w:r>
              <w:rPr>
                <w:spacing w:val="-2"/>
              </w:rPr>
              <w:t> </w:t>
            </w:r>
            <w:r>
              <w:rPr/>
              <w:t>(digital-to-analog converter)</w:t>
              <w:tab/>
              <w:t>23</w:t>
            </w:r>
          </w:hyperlink>
        </w:p>
        <w:p>
          <w:pPr>
            <w:pStyle w:val="TOC3"/>
            <w:numPr>
              <w:ilvl w:val="2"/>
              <w:numId w:val="3"/>
            </w:numPr>
            <w:tabs>
              <w:tab w:pos="2857" w:val="left" w:leader="none"/>
              <w:tab w:pos="2858" w:val="left" w:leader="none"/>
              <w:tab w:pos="9377" w:val="right" w:leader="dot"/>
            </w:tabs>
            <w:spacing w:line="240" w:lineRule="auto" w:before="110" w:after="240"/>
            <w:ind w:left="2857" w:right="0" w:hanging="850"/>
            <w:jc w:val="left"/>
          </w:pPr>
          <w:hyperlink w:history="true" w:anchor="_bookmark43">
            <w:r>
              <w:rPr>
                <w:spacing w:val="-3"/>
              </w:rPr>
              <w:t>Temperature</w:t>
            </w:r>
            <w:r>
              <w:rPr>
                <w:spacing w:val="-1"/>
              </w:rPr>
              <w:t> </w:t>
            </w:r>
            <w:r>
              <w:rPr/>
              <w:t>sensor</w:t>
              <w:tab/>
              <w:t>24</w:t>
            </w:r>
          </w:hyperlink>
        </w:p>
        <w:p>
          <w:pPr>
            <w:pStyle w:val="TOC3"/>
            <w:numPr>
              <w:ilvl w:val="2"/>
              <w:numId w:val="3"/>
            </w:numPr>
            <w:tabs>
              <w:tab w:pos="2857" w:val="left" w:leader="none"/>
              <w:tab w:pos="2858" w:val="left" w:leader="none"/>
              <w:tab w:pos="9377" w:val="right" w:leader="dot"/>
            </w:tabs>
            <w:spacing w:line="240" w:lineRule="auto" w:before="298" w:after="0"/>
            <w:ind w:left="2857" w:right="0" w:hanging="850"/>
            <w:jc w:val="left"/>
          </w:pPr>
          <w:hyperlink w:history="true" w:anchor="_bookmark44">
            <w:r>
              <w:rPr/>
              <w:t>Serial wire </w:t>
            </w:r>
            <w:r>
              <w:rPr>
                <w:spacing w:val="-8"/>
              </w:rPr>
              <w:t>JTAG </w:t>
            </w:r>
            <w:r>
              <w:rPr/>
              <w:t>debug</w:t>
            </w:r>
            <w:r>
              <w:rPr>
                <w:spacing w:val="6"/>
              </w:rPr>
              <w:t> </w:t>
            </w:r>
            <w:r>
              <w:rPr/>
              <w:t>port</w:t>
            </w:r>
            <w:r>
              <w:rPr>
                <w:spacing w:val="-2"/>
              </w:rPr>
              <w:t> </w:t>
            </w:r>
            <w:r>
              <w:rPr/>
              <w:t>(SWJ-DP)</w:t>
              <w:tab/>
              <w:t>24</w:t>
            </w:r>
          </w:hyperlink>
        </w:p>
        <w:p>
          <w:pPr>
            <w:pStyle w:val="TOC3"/>
            <w:numPr>
              <w:ilvl w:val="2"/>
              <w:numId w:val="3"/>
            </w:numPr>
            <w:tabs>
              <w:tab w:pos="2857" w:val="left" w:leader="none"/>
              <w:tab w:pos="2858" w:val="left" w:leader="none"/>
              <w:tab w:pos="9377" w:val="right" w:leader="dot"/>
            </w:tabs>
            <w:spacing w:line="240" w:lineRule="auto" w:before="110" w:after="0"/>
            <w:ind w:left="2857" w:right="0" w:hanging="850"/>
            <w:jc w:val="left"/>
          </w:pPr>
          <w:hyperlink w:history="true" w:anchor="_bookmark45">
            <w:r>
              <w:rPr/>
              <w:t>Embedded</w:t>
            </w:r>
            <w:r>
              <w:rPr>
                <w:spacing w:val="-1"/>
              </w:rPr>
              <w:t> </w:t>
            </w:r>
            <w:r>
              <w:rPr>
                <w:spacing w:val="-6"/>
              </w:rPr>
              <w:t>Trace</w:t>
            </w:r>
            <w:r>
              <w:rPr/>
              <w:t> Macrocell™</w:t>
              <w:tab/>
              <w:t>24</w:t>
            </w:r>
          </w:hyperlink>
        </w:p>
        <w:p>
          <w:pPr>
            <w:pStyle w:val="TOC1"/>
            <w:numPr>
              <w:ilvl w:val="0"/>
              <w:numId w:val="3"/>
            </w:numPr>
            <w:tabs>
              <w:tab w:pos="1299" w:val="left" w:leader="none"/>
              <w:tab w:pos="1300" w:val="left" w:leader="none"/>
              <w:tab w:pos="9377" w:val="right" w:leader="dot"/>
            </w:tabs>
            <w:spacing w:line="240" w:lineRule="auto" w:before="359" w:after="0"/>
            <w:ind w:left="1299" w:right="0" w:hanging="1135"/>
            <w:jc w:val="left"/>
          </w:pPr>
          <w:hyperlink w:history="true" w:anchor="_bookmark46">
            <w:r>
              <w:rPr/>
              <w:t>Pinouts and</w:t>
            </w:r>
            <w:r>
              <w:rPr>
                <w:spacing w:val="-3"/>
              </w:rPr>
              <w:t> </w:t>
            </w:r>
            <w:r>
              <w:rPr/>
              <w:t>pin</w:t>
            </w:r>
            <w:r>
              <w:rPr>
                <w:spacing w:val="-1"/>
              </w:rPr>
              <w:t> </w:t>
            </w:r>
            <w:r>
              <w:rPr/>
              <w:t>descriptions</w:t>
              <w:tab/>
              <w:t>25</w:t>
            </w:r>
          </w:hyperlink>
        </w:p>
        <w:p>
          <w:pPr>
            <w:pStyle w:val="TOC1"/>
            <w:numPr>
              <w:ilvl w:val="0"/>
              <w:numId w:val="3"/>
            </w:numPr>
            <w:tabs>
              <w:tab w:pos="1299" w:val="left" w:leader="none"/>
              <w:tab w:pos="1300" w:val="left" w:leader="none"/>
              <w:tab w:pos="9377" w:val="right" w:leader="dot"/>
            </w:tabs>
            <w:spacing w:line="240" w:lineRule="auto" w:before="364" w:after="0"/>
            <w:ind w:left="1299" w:right="0" w:hanging="1135"/>
            <w:jc w:val="left"/>
          </w:pPr>
          <w:hyperlink w:history="true" w:anchor="_bookmark64">
            <w:r>
              <w:rPr/>
              <w:t>Memory</w:t>
            </w:r>
            <w:r>
              <w:rPr>
                <w:spacing w:val="-2"/>
              </w:rPr>
              <w:t> </w:t>
            </w:r>
            <w:r>
              <w:rPr/>
              <w:t>mapping</w:t>
              <w:tab/>
              <w:t>40</w:t>
            </w:r>
          </w:hyperlink>
        </w:p>
        <w:p>
          <w:pPr>
            <w:pStyle w:val="TOC1"/>
            <w:numPr>
              <w:ilvl w:val="0"/>
              <w:numId w:val="3"/>
            </w:numPr>
            <w:tabs>
              <w:tab w:pos="1299" w:val="left" w:leader="none"/>
              <w:tab w:pos="1300" w:val="left" w:leader="none"/>
              <w:tab w:pos="9377" w:val="right" w:leader="dot"/>
            </w:tabs>
            <w:spacing w:line="240" w:lineRule="auto" w:before="364" w:after="0"/>
            <w:ind w:left="1299" w:right="0" w:hanging="1135"/>
            <w:jc w:val="left"/>
          </w:pPr>
          <w:hyperlink w:history="true" w:anchor="_bookmark66">
            <w:r>
              <w:rPr/>
              <w:t>Electrical</w:t>
            </w:r>
            <w:r>
              <w:rPr>
                <w:spacing w:val="-2"/>
              </w:rPr>
              <w:t> </w:t>
            </w:r>
            <w:r>
              <w:rPr/>
              <w:t>characteristics</w:t>
              <w:tab/>
              <w:t>41</w:t>
            </w:r>
          </w:hyperlink>
        </w:p>
        <w:p>
          <w:pPr>
            <w:pStyle w:val="TOC2"/>
            <w:numPr>
              <w:ilvl w:val="1"/>
              <w:numId w:val="3"/>
            </w:numPr>
            <w:tabs>
              <w:tab w:pos="2008" w:val="left" w:leader="none"/>
              <w:tab w:pos="2009" w:val="left" w:leader="none"/>
              <w:tab w:pos="9379" w:val="right" w:leader="dot"/>
            </w:tabs>
            <w:spacing w:line="240" w:lineRule="auto" w:before="129" w:after="0"/>
            <w:ind w:left="2008" w:right="0" w:hanging="710"/>
            <w:jc w:val="left"/>
          </w:pPr>
          <w:hyperlink w:history="true" w:anchor="_bookmark67">
            <w:r>
              <w:rPr/>
              <w:t>Parameter</w:t>
            </w:r>
            <w:r>
              <w:rPr>
                <w:spacing w:val="-1"/>
              </w:rPr>
              <w:t> </w:t>
            </w:r>
            <w:r>
              <w:rPr/>
              <w:t>conditions</w:t>
              <w:tab/>
              <w:t>41</w:t>
            </w:r>
          </w:hyperlink>
        </w:p>
        <w:p>
          <w:pPr>
            <w:pStyle w:val="TOC3"/>
            <w:numPr>
              <w:ilvl w:val="2"/>
              <w:numId w:val="3"/>
            </w:numPr>
            <w:tabs>
              <w:tab w:pos="2857" w:val="left" w:leader="none"/>
              <w:tab w:pos="2858" w:val="left" w:leader="none"/>
              <w:tab w:pos="9377" w:val="right" w:leader="dot"/>
            </w:tabs>
            <w:spacing w:line="240" w:lineRule="auto" w:before="113" w:after="0"/>
            <w:ind w:left="2857" w:right="0" w:hanging="850"/>
            <w:jc w:val="left"/>
          </w:pPr>
          <w:hyperlink w:history="true" w:anchor="_bookmark68">
            <w:r>
              <w:rPr/>
              <w:t>Minimum and</w:t>
            </w:r>
            <w:r>
              <w:rPr>
                <w:spacing w:val="-1"/>
              </w:rPr>
              <w:t> </w:t>
            </w:r>
            <w:r>
              <w:rPr/>
              <w:t>maximum</w:t>
            </w:r>
            <w:r>
              <w:rPr>
                <w:spacing w:val="-1"/>
              </w:rPr>
              <w:t> </w:t>
            </w:r>
            <w:r>
              <w:rPr/>
              <w:t>values</w:t>
              <w:tab/>
              <w:t>41</w:t>
            </w:r>
          </w:hyperlink>
        </w:p>
        <w:p>
          <w:pPr>
            <w:pStyle w:val="TOC3"/>
            <w:numPr>
              <w:ilvl w:val="2"/>
              <w:numId w:val="3"/>
            </w:numPr>
            <w:tabs>
              <w:tab w:pos="2857" w:val="left" w:leader="none"/>
              <w:tab w:pos="2858" w:val="left" w:leader="none"/>
              <w:tab w:pos="9377" w:val="right" w:leader="dot"/>
            </w:tabs>
            <w:spacing w:line="240" w:lineRule="auto" w:before="111" w:after="0"/>
            <w:ind w:left="2857" w:right="0" w:hanging="850"/>
            <w:jc w:val="left"/>
          </w:pPr>
          <w:hyperlink w:history="true" w:anchor="_bookmark69">
            <w:r>
              <w:rPr>
                <w:spacing w:val="-4"/>
              </w:rPr>
              <w:t>Typical</w:t>
            </w:r>
            <w:r>
              <w:rPr>
                <w:spacing w:val="-2"/>
              </w:rPr>
              <w:t> </w:t>
            </w:r>
            <w:r>
              <w:rPr/>
              <w:t>values</w:t>
              <w:tab/>
              <w:t>41</w:t>
            </w:r>
          </w:hyperlink>
        </w:p>
        <w:p>
          <w:pPr>
            <w:pStyle w:val="TOC3"/>
            <w:numPr>
              <w:ilvl w:val="2"/>
              <w:numId w:val="3"/>
            </w:numPr>
            <w:tabs>
              <w:tab w:pos="2857" w:val="left" w:leader="none"/>
              <w:tab w:pos="2858" w:val="left" w:leader="none"/>
              <w:tab w:pos="9377" w:val="right" w:leader="dot"/>
            </w:tabs>
            <w:spacing w:line="240" w:lineRule="auto" w:before="109" w:after="0"/>
            <w:ind w:left="2857" w:right="0" w:hanging="850"/>
            <w:jc w:val="left"/>
          </w:pPr>
          <w:hyperlink w:history="true" w:anchor="_bookmark70">
            <w:r>
              <w:rPr>
                <w:spacing w:val="-4"/>
              </w:rPr>
              <w:t>Typical</w:t>
            </w:r>
            <w:r>
              <w:rPr>
                <w:spacing w:val="-2"/>
              </w:rPr>
              <w:t> </w:t>
            </w:r>
            <w:r>
              <w:rPr/>
              <w:t>curves</w:t>
              <w:tab/>
              <w:t>41</w:t>
            </w:r>
          </w:hyperlink>
        </w:p>
        <w:p>
          <w:pPr>
            <w:pStyle w:val="TOC3"/>
            <w:numPr>
              <w:ilvl w:val="2"/>
              <w:numId w:val="3"/>
            </w:numPr>
            <w:tabs>
              <w:tab w:pos="2857" w:val="left" w:leader="none"/>
              <w:tab w:pos="2858" w:val="left" w:leader="none"/>
              <w:tab w:pos="9376" w:val="right" w:leader="dot"/>
            </w:tabs>
            <w:spacing w:line="240" w:lineRule="auto" w:before="110" w:after="0"/>
            <w:ind w:left="2857" w:right="0" w:hanging="850"/>
            <w:jc w:val="left"/>
          </w:pPr>
          <w:hyperlink w:history="true" w:anchor="_bookmark71">
            <w:r>
              <w:rPr/>
              <w:t>Loading</w:t>
            </w:r>
            <w:r>
              <w:rPr>
                <w:spacing w:val="-1"/>
              </w:rPr>
              <w:t> </w:t>
            </w:r>
            <w:r>
              <w:rPr/>
              <w:t>capacitor</w:t>
              <w:tab/>
              <w:t>41</w:t>
            </w:r>
          </w:hyperlink>
        </w:p>
        <w:p>
          <w:pPr>
            <w:pStyle w:val="TOC3"/>
            <w:numPr>
              <w:ilvl w:val="2"/>
              <w:numId w:val="3"/>
            </w:numPr>
            <w:tabs>
              <w:tab w:pos="2857" w:val="left" w:leader="none"/>
              <w:tab w:pos="2858" w:val="left" w:leader="none"/>
              <w:tab w:pos="9377" w:val="right" w:leader="dot"/>
            </w:tabs>
            <w:spacing w:line="240" w:lineRule="auto" w:before="111" w:after="0"/>
            <w:ind w:left="2857" w:right="0" w:hanging="850"/>
            <w:jc w:val="left"/>
          </w:pPr>
          <w:hyperlink w:history="true" w:anchor="_bookmark72">
            <w:r>
              <w:rPr/>
              <w:t>Pin</w:t>
            </w:r>
            <w:r>
              <w:rPr>
                <w:spacing w:val="-1"/>
              </w:rPr>
              <w:t> </w:t>
            </w:r>
            <w:r>
              <w:rPr/>
              <w:t>input voltage</w:t>
              <w:tab/>
              <w:t>41</w:t>
            </w:r>
          </w:hyperlink>
        </w:p>
        <w:p>
          <w:pPr>
            <w:pStyle w:val="TOC3"/>
            <w:numPr>
              <w:ilvl w:val="2"/>
              <w:numId w:val="3"/>
            </w:numPr>
            <w:tabs>
              <w:tab w:pos="2857" w:val="left" w:leader="none"/>
              <w:tab w:pos="2858" w:val="left" w:leader="none"/>
              <w:tab w:pos="9377" w:val="right" w:leader="dot"/>
            </w:tabs>
            <w:spacing w:line="240" w:lineRule="auto" w:before="109" w:after="0"/>
            <w:ind w:left="2857" w:right="0" w:hanging="850"/>
            <w:jc w:val="left"/>
          </w:pPr>
          <w:hyperlink w:history="true" w:anchor="_bookmark75">
            <w:r>
              <w:rPr>
                <w:spacing w:val="-4"/>
              </w:rPr>
              <w:t>Power</w:t>
            </w:r>
            <w:r>
              <w:rPr>
                <w:spacing w:val="-1"/>
              </w:rPr>
              <w:t> </w:t>
            </w:r>
            <w:r>
              <w:rPr/>
              <w:t>supply scheme</w:t>
              <w:tab/>
              <w:t>42</w:t>
            </w:r>
          </w:hyperlink>
        </w:p>
        <w:p>
          <w:pPr>
            <w:pStyle w:val="TOC3"/>
            <w:numPr>
              <w:ilvl w:val="2"/>
              <w:numId w:val="3"/>
            </w:numPr>
            <w:tabs>
              <w:tab w:pos="2857" w:val="left" w:leader="none"/>
              <w:tab w:pos="2858" w:val="left" w:leader="none"/>
              <w:tab w:pos="9377" w:val="right" w:leader="dot"/>
            </w:tabs>
            <w:spacing w:line="240" w:lineRule="auto" w:before="110" w:after="0"/>
            <w:ind w:left="2857" w:right="0" w:hanging="850"/>
            <w:jc w:val="left"/>
          </w:pPr>
          <w:hyperlink w:history="true" w:anchor="_bookmark77">
            <w:r>
              <w:rPr/>
              <w:t>Current</w:t>
            </w:r>
            <w:r>
              <w:rPr>
                <w:spacing w:val="-1"/>
              </w:rPr>
              <w:t> </w:t>
            </w:r>
            <w:r>
              <w:rPr/>
              <w:t>consumption measurement</w:t>
              <w:tab/>
              <w:t>42</w:t>
            </w:r>
          </w:hyperlink>
        </w:p>
        <w:p>
          <w:pPr>
            <w:pStyle w:val="TOC2"/>
            <w:numPr>
              <w:ilvl w:val="1"/>
              <w:numId w:val="3"/>
            </w:numPr>
            <w:tabs>
              <w:tab w:pos="2008" w:val="left" w:leader="none"/>
              <w:tab w:pos="2009" w:val="left" w:leader="none"/>
              <w:tab w:pos="9378" w:val="right" w:leader="dot"/>
            </w:tabs>
            <w:spacing w:line="240" w:lineRule="auto" w:before="124" w:after="0"/>
            <w:ind w:left="2008" w:right="0" w:hanging="710"/>
            <w:jc w:val="left"/>
          </w:pPr>
          <w:hyperlink w:history="true" w:anchor="_bookmark79">
            <w:r>
              <w:rPr/>
              <w:t>Absolute</w:t>
            </w:r>
            <w:r>
              <w:rPr>
                <w:spacing w:val="-1"/>
              </w:rPr>
              <w:t> </w:t>
            </w:r>
            <w:r>
              <w:rPr/>
              <w:t>maximum ratings</w:t>
              <w:tab/>
              <w:t>43</w:t>
            </w:r>
          </w:hyperlink>
        </w:p>
        <w:p>
          <w:pPr>
            <w:pStyle w:val="TOC2"/>
            <w:numPr>
              <w:ilvl w:val="1"/>
              <w:numId w:val="3"/>
            </w:numPr>
            <w:tabs>
              <w:tab w:pos="2008" w:val="left" w:leader="none"/>
              <w:tab w:pos="2009" w:val="left" w:leader="none"/>
              <w:tab w:pos="9376" w:val="right" w:leader="dot"/>
            </w:tabs>
            <w:spacing w:line="240" w:lineRule="auto" w:before="128" w:after="0"/>
            <w:ind w:left="2008" w:right="0" w:hanging="710"/>
            <w:jc w:val="left"/>
          </w:pPr>
          <w:hyperlink w:history="true" w:anchor="_bookmark87">
            <w:r>
              <w:rPr/>
              <w:t>Operating</w:t>
            </w:r>
            <w:r>
              <w:rPr>
                <w:spacing w:val="-3"/>
              </w:rPr>
              <w:t> </w:t>
            </w:r>
            <w:r>
              <w:rPr/>
              <w:t>conditions</w:t>
              <w:tab/>
              <w:t>44</w:t>
            </w:r>
          </w:hyperlink>
        </w:p>
        <w:p>
          <w:pPr>
            <w:pStyle w:val="TOC3"/>
            <w:numPr>
              <w:ilvl w:val="2"/>
              <w:numId w:val="3"/>
            </w:numPr>
            <w:tabs>
              <w:tab w:pos="2857" w:val="left" w:leader="none"/>
              <w:tab w:pos="2858" w:val="left" w:leader="none"/>
              <w:tab w:pos="9377" w:val="right" w:leader="dot"/>
            </w:tabs>
            <w:spacing w:line="240" w:lineRule="auto" w:before="112" w:after="0"/>
            <w:ind w:left="2857" w:right="0" w:hanging="850"/>
            <w:jc w:val="left"/>
          </w:pPr>
          <w:hyperlink w:history="true" w:anchor="_bookmark88">
            <w:r>
              <w:rPr/>
              <w:t>General</w:t>
            </w:r>
            <w:r>
              <w:rPr>
                <w:spacing w:val="-2"/>
              </w:rPr>
              <w:t> </w:t>
            </w:r>
            <w:r>
              <w:rPr/>
              <w:t>operating conditions</w:t>
              <w:tab/>
              <w:t>44</w:t>
            </w:r>
          </w:hyperlink>
        </w:p>
        <w:p>
          <w:pPr>
            <w:pStyle w:val="TOC3"/>
            <w:numPr>
              <w:ilvl w:val="2"/>
              <w:numId w:val="3"/>
            </w:numPr>
            <w:tabs>
              <w:tab w:pos="2857" w:val="left" w:leader="none"/>
              <w:tab w:pos="2858" w:val="left" w:leader="none"/>
              <w:tab w:pos="9377" w:val="right" w:leader="dot"/>
            </w:tabs>
            <w:spacing w:line="240" w:lineRule="auto" w:before="110" w:after="0"/>
            <w:ind w:left="2857" w:right="0" w:hanging="850"/>
            <w:jc w:val="left"/>
          </w:pPr>
          <w:hyperlink w:history="true" w:anchor="_bookmark91">
            <w:r>
              <w:rPr/>
              <w:t>Operating conditions at power-up</w:t>
            </w:r>
            <w:r>
              <w:rPr>
                <w:spacing w:val="-5"/>
              </w:rPr>
              <w:t> </w:t>
            </w:r>
            <w:r>
              <w:rPr/>
              <w:t>/</w:t>
            </w:r>
            <w:r>
              <w:rPr>
                <w:spacing w:val="-1"/>
              </w:rPr>
              <w:t> </w:t>
            </w:r>
            <w:r>
              <w:rPr/>
              <w:t>power-down</w:t>
              <w:tab/>
              <w:t>45</w:t>
            </w:r>
          </w:hyperlink>
        </w:p>
        <w:p>
          <w:pPr>
            <w:pStyle w:val="TOC3"/>
            <w:numPr>
              <w:ilvl w:val="2"/>
              <w:numId w:val="3"/>
            </w:numPr>
            <w:tabs>
              <w:tab w:pos="2857" w:val="left" w:leader="none"/>
              <w:tab w:pos="2858" w:val="left" w:leader="none"/>
              <w:tab w:pos="9377" w:val="right" w:leader="dot"/>
            </w:tabs>
            <w:spacing w:line="240" w:lineRule="auto" w:before="111" w:after="0"/>
            <w:ind w:left="2857" w:right="0" w:hanging="850"/>
            <w:jc w:val="left"/>
          </w:pPr>
          <w:hyperlink w:history="true" w:anchor="_bookmark93">
            <w:r>
              <w:rPr/>
              <w:t>Embedded reset and power control</w:t>
            </w:r>
            <w:r>
              <w:rPr>
                <w:spacing w:val="-9"/>
              </w:rPr>
              <w:t> </w:t>
            </w:r>
            <w:r>
              <w:rPr/>
              <w:t>block</w:t>
            </w:r>
            <w:r>
              <w:rPr>
                <w:spacing w:val="-2"/>
              </w:rPr>
              <w:t> </w:t>
            </w:r>
            <w:r>
              <w:rPr/>
              <w:t>characteristics</w:t>
              <w:tab/>
              <w:t>45</w:t>
            </w:r>
          </w:hyperlink>
        </w:p>
        <w:p>
          <w:pPr>
            <w:pStyle w:val="TOC3"/>
            <w:numPr>
              <w:ilvl w:val="2"/>
              <w:numId w:val="3"/>
            </w:numPr>
            <w:tabs>
              <w:tab w:pos="2857" w:val="left" w:leader="none"/>
              <w:tab w:pos="2858" w:val="left" w:leader="none"/>
              <w:tab w:pos="9375" w:val="right" w:leader="dot"/>
            </w:tabs>
            <w:spacing w:line="240" w:lineRule="auto" w:before="109" w:after="0"/>
            <w:ind w:left="2857" w:right="0" w:hanging="850"/>
            <w:jc w:val="left"/>
          </w:pPr>
          <w:hyperlink w:history="true" w:anchor="_bookmark96">
            <w:r>
              <w:rPr/>
              <w:t>Embedded</w:t>
            </w:r>
            <w:r>
              <w:rPr>
                <w:spacing w:val="-1"/>
              </w:rPr>
              <w:t> </w:t>
            </w:r>
            <w:r>
              <w:rPr/>
              <w:t>reference voltage</w:t>
              <w:tab/>
              <w:t>46</w:t>
            </w:r>
          </w:hyperlink>
        </w:p>
        <w:p>
          <w:pPr>
            <w:pStyle w:val="TOC3"/>
            <w:numPr>
              <w:ilvl w:val="2"/>
              <w:numId w:val="3"/>
            </w:numPr>
            <w:tabs>
              <w:tab w:pos="2857" w:val="left" w:leader="none"/>
              <w:tab w:pos="2858" w:val="left" w:leader="none"/>
              <w:tab w:pos="9377" w:val="right" w:leader="dot"/>
            </w:tabs>
            <w:spacing w:line="240" w:lineRule="auto" w:before="110" w:after="0"/>
            <w:ind w:left="2857" w:right="0" w:hanging="850"/>
            <w:jc w:val="left"/>
          </w:pPr>
          <w:hyperlink w:history="true" w:anchor="_bookmark100">
            <w:r>
              <w:rPr/>
              <w:t>Supply</w:t>
            </w:r>
            <w:r>
              <w:rPr>
                <w:spacing w:val="-1"/>
              </w:rPr>
              <w:t> </w:t>
            </w:r>
            <w:r>
              <w:rPr/>
              <w:t>current</w:t>
            </w:r>
            <w:r>
              <w:rPr>
                <w:spacing w:val="-1"/>
              </w:rPr>
              <w:t> </w:t>
            </w:r>
            <w:r>
              <w:rPr/>
              <w:t>characteristics</w:t>
              <w:tab/>
              <w:t>46</w:t>
            </w:r>
          </w:hyperlink>
        </w:p>
        <w:p>
          <w:pPr>
            <w:pStyle w:val="TOC3"/>
            <w:numPr>
              <w:ilvl w:val="2"/>
              <w:numId w:val="3"/>
            </w:numPr>
            <w:tabs>
              <w:tab w:pos="2857" w:val="left" w:leader="none"/>
              <w:tab w:pos="2858" w:val="left" w:leader="none"/>
              <w:tab w:pos="9376" w:val="right" w:leader="dot"/>
            </w:tabs>
            <w:spacing w:line="240" w:lineRule="auto" w:before="111" w:after="0"/>
            <w:ind w:left="2857" w:right="0" w:hanging="850"/>
            <w:jc w:val="left"/>
          </w:pPr>
          <w:hyperlink w:history="true" w:anchor="_bookmark124">
            <w:r>
              <w:rPr/>
              <w:t>External clock</w:t>
            </w:r>
            <w:r>
              <w:rPr>
                <w:spacing w:val="-1"/>
              </w:rPr>
              <w:t> </w:t>
            </w:r>
            <w:r>
              <w:rPr/>
              <w:t>source</w:t>
            </w:r>
            <w:r>
              <w:rPr>
                <w:spacing w:val="-1"/>
              </w:rPr>
              <w:t> </w:t>
            </w:r>
            <w:r>
              <w:rPr/>
              <w:t>characteristics</w:t>
              <w:tab/>
              <w:t>58</w:t>
            </w:r>
          </w:hyperlink>
        </w:p>
        <w:p>
          <w:pPr>
            <w:pStyle w:val="TOC3"/>
            <w:numPr>
              <w:ilvl w:val="2"/>
              <w:numId w:val="3"/>
            </w:numPr>
            <w:tabs>
              <w:tab w:pos="2857" w:val="left" w:leader="none"/>
              <w:tab w:pos="2858" w:val="left" w:leader="none"/>
              <w:tab w:pos="9377" w:val="right" w:leader="dot"/>
            </w:tabs>
            <w:spacing w:line="240" w:lineRule="auto" w:before="109" w:after="0"/>
            <w:ind w:left="2857" w:right="0" w:hanging="850"/>
            <w:jc w:val="left"/>
          </w:pPr>
          <w:hyperlink w:history="true" w:anchor="_bookmark139">
            <w:r>
              <w:rPr/>
              <w:t>Internal clock</w:t>
            </w:r>
            <w:r>
              <w:rPr>
                <w:spacing w:val="-2"/>
              </w:rPr>
              <w:t> </w:t>
            </w:r>
            <w:r>
              <w:rPr/>
              <w:t>source</w:t>
            </w:r>
            <w:r>
              <w:rPr>
                <w:spacing w:val="-1"/>
              </w:rPr>
              <w:t> </w:t>
            </w:r>
            <w:r>
              <w:rPr/>
              <w:t>characteristics</w:t>
              <w:tab/>
              <w:t>62</w:t>
            </w:r>
          </w:hyperlink>
        </w:p>
        <w:p>
          <w:pPr>
            <w:pStyle w:val="TOC3"/>
            <w:numPr>
              <w:ilvl w:val="2"/>
              <w:numId w:val="3"/>
            </w:numPr>
            <w:tabs>
              <w:tab w:pos="2857" w:val="left" w:leader="none"/>
              <w:tab w:pos="2858" w:val="left" w:leader="none"/>
              <w:tab w:pos="9377" w:val="right" w:leader="dot"/>
            </w:tabs>
            <w:spacing w:line="240" w:lineRule="auto" w:before="110" w:after="0"/>
            <w:ind w:left="2857" w:right="0" w:hanging="850"/>
            <w:jc w:val="left"/>
          </w:pPr>
          <w:hyperlink w:history="true" w:anchor="_bookmark148">
            <w:r>
              <w:rPr/>
              <w:t>PLL</w:t>
            </w:r>
            <w:r>
              <w:rPr>
                <w:spacing w:val="-1"/>
              </w:rPr>
              <w:t> </w:t>
            </w:r>
            <w:r>
              <w:rPr/>
              <w:t>characteristics</w:t>
              <w:tab/>
              <w:t>64</w:t>
            </w:r>
          </w:hyperlink>
        </w:p>
        <w:p>
          <w:pPr>
            <w:pStyle w:val="TOC3"/>
            <w:numPr>
              <w:ilvl w:val="2"/>
              <w:numId w:val="3"/>
            </w:numPr>
            <w:tabs>
              <w:tab w:pos="2857" w:val="left" w:leader="none"/>
              <w:tab w:pos="2858" w:val="left" w:leader="none"/>
              <w:tab w:pos="9377" w:val="right" w:leader="dot"/>
            </w:tabs>
            <w:spacing w:line="240" w:lineRule="auto" w:before="111" w:after="0"/>
            <w:ind w:left="2857" w:right="0" w:hanging="850"/>
            <w:jc w:val="left"/>
          </w:pPr>
          <w:hyperlink w:history="true" w:anchor="_bookmark151">
            <w:r>
              <w:rPr/>
              <w:t>Memory</w:t>
            </w:r>
            <w:r>
              <w:rPr>
                <w:spacing w:val="-1"/>
              </w:rPr>
              <w:t> </w:t>
            </w:r>
            <w:r>
              <w:rPr/>
              <w:t>characteristics</w:t>
              <w:tab/>
              <w:t>64</w:t>
            </w:r>
          </w:hyperlink>
        </w:p>
        <w:p>
          <w:pPr>
            <w:pStyle w:val="TOC3"/>
            <w:numPr>
              <w:ilvl w:val="2"/>
              <w:numId w:val="3"/>
            </w:numPr>
            <w:tabs>
              <w:tab w:pos="2857" w:val="left" w:leader="none"/>
              <w:tab w:pos="2858" w:val="left" w:leader="none"/>
              <w:tab w:pos="9376" w:val="right" w:leader="dot"/>
            </w:tabs>
            <w:spacing w:line="240" w:lineRule="auto" w:before="110" w:after="0"/>
            <w:ind w:left="2857" w:right="0" w:hanging="850"/>
            <w:jc w:val="left"/>
          </w:pPr>
          <w:hyperlink w:history="true" w:anchor="_bookmark155">
            <w:r>
              <w:rPr/>
              <w:t>FSMC</w:t>
            </w:r>
            <w:r>
              <w:rPr>
                <w:spacing w:val="-2"/>
              </w:rPr>
              <w:t> </w:t>
            </w:r>
            <w:r>
              <w:rPr/>
              <w:t>characteristics</w:t>
              <w:tab/>
              <w:t>66</w:t>
            </w:r>
          </w:hyperlink>
        </w:p>
        <w:p>
          <w:pPr>
            <w:pStyle w:val="TOC3"/>
            <w:numPr>
              <w:ilvl w:val="2"/>
              <w:numId w:val="3"/>
            </w:numPr>
            <w:tabs>
              <w:tab w:pos="2857" w:val="left" w:leader="none"/>
              <w:tab w:pos="2858" w:val="left" w:leader="none"/>
              <w:tab w:pos="9377" w:val="right" w:leader="dot"/>
            </w:tabs>
            <w:spacing w:line="240" w:lineRule="auto" w:before="109" w:after="0"/>
            <w:ind w:left="2857" w:right="0" w:hanging="850"/>
            <w:jc w:val="left"/>
          </w:pPr>
          <w:hyperlink w:history="true" w:anchor="_bookmark196">
            <w:r>
              <w:rPr/>
              <w:t>EMC</w:t>
            </w:r>
            <w:r>
              <w:rPr>
                <w:spacing w:val="-2"/>
              </w:rPr>
              <w:t> </w:t>
            </w:r>
            <w:r>
              <w:rPr/>
              <w:t>characteristics</w:t>
              <w:tab/>
              <w:t>86</w:t>
            </w:r>
          </w:hyperlink>
        </w:p>
        <w:p>
          <w:pPr>
            <w:pStyle w:val="TOC3"/>
            <w:numPr>
              <w:ilvl w:val="2"/>
              <w:numId w:val="3"/>
            </w:numPr>
            <w:tabs>
              <w:tab w:pos="2857" w:val="left" w:leader="none"/>
              <w:tab w:pos="2858" w:val="left" w:leader="none"/>
              <w:tab w:pos="9377" w:val="right" w:leader="dot"/>
            </w:tabs>
            <w:spacing w:line="240" w:lineRule="auto" w:before="111" w:after="0"/>
            <w:ind w:left="2857" w:right="0" w:hanging="850"/>
            <w:jc w:val="left"/>
          </w:pPr>
          <w:hyperlink w:history="true" w:anchor="_bookmark200">
            <w:r>
              <w:rPr/>
              <w:t>Absolute maximum ratings</w:t>
            </w:r>
            <w:r>
              <w:rPr>
                <w:spacing w:val="-3"/>
              </w:rPr>
              <w:t> </w:t>
            </w:r>
            <w:r>
              <w:rPr/>
              <w:t>(electrical</w:t>
            </w:r>
            <w:r>
              <w:rPr>
                <w:spacing w:val="-2"/>
              </w:rPr>
              <w:t> </w:t>
            </w:r>
            <w:r>
              <w:rPr/>
              <w:t>sensitivity)</w:t>
              <w:tab/>
              <w:t>87</w:t>
            </w:r>
          </w:hyperlink>
        </w:p>
        <w:p>
          <w:pPr>
            <w:pStyle w:val="TOC3"/>
            <w:numPr>
              <w:ilvl w:val="2"/>
              <w:numId w:val="3"/>
            </w:numPr>
            <w:tabs>
              <w:tab w:pos="2857" w:val="left" w:leader="none"/>
              <w:tab w:pos="2858" w:val="left" w:leader="none"/>
              <w:tab w:pos="9377" w:val="right" w:leader="dot"/>
            </w:tabs>
            <w:spacing w:line="240" w:lineRule="auto" w:before="110" w:after="0"/>
            <w:ind w:left="2857" w:right="0" w:hanging="850"/>
            <w:jc w:val="left"/>
          </w:pPr>
          <w:hyperlink w:history="true" w:anchor="_bookmark204">
            <w:r>
              <w:rPr/>
              <w:t>I/O current</w:t>
            </w:r>
            <w:r>
              <w:rPr>
                <w:spacing w:val="-2"/>
              </w:rPr>
              <w:t> </w:t>
            </w:r>
            <w:r>
              <w:rPr/>
              <w:t>injection</w:t>
            </w:r>
            <w:r>
              <w:rPr>
                <w:spacing w:val="-1"/>
              </w:rPr>
              <w:t> </w:t>
            </w:r>
            <w:r>
              <w:rPr/>
              <w:t>characteristics</w:t>
              <w:tab/>
              <w:t>88</w:t>
            </w:r>
          </w:hyperlink>
        </w:p>
        <w:p>
          <w:pPr>
            <w:pStyle w:val="TOC3"/>
            <w:numPr>
              <w:ilvl w:val="2"/>
              <w:numId w:val="3"/>
            </w:numPr>
            <w:tabs>
              <w:tab w:pos="2857" w:val="left" w:leader="none"/>
              <w:tab w:pos="2858" w:val="left" w:leader="none"/>
              <w:tab w:pos="9377" w:val="right" w:leader="dot"/>
            </w:tabs>
            <w:spacing w:line="240" w:lineRule="auto" w:before="109" w:after="0"/>
            <w:ind w:left="2857" w:right="0" w:hanging="850"/>
            <w:jc w:val="left"/>
          </w:pPr>
          <w:hyperlink w:history="true" w:anchor="_bookmark207">
            <w:r>
              <w:rPr/>
              <w:t>I/O</w:t>
            </w:r>
            <w:r>
              <w:rPr>
                <w:spacing w:val="-1"/>
              </w:rPr>
              <w:t> </w:t>
            </w:r>
            <w:r>
              <w:rPr/>
              <w:t>port characteristics</w:t>
              <w:tab/>
              <w:t>89</w:t>
            </w:r>
          </w:hyperlink>
        </w:p>
        <w:p>
          <w:pPr>
            <w:pStyle w:val="TOC3"/>
            <w:numPr>
              <w:ilvl w:val="2"/>
              <w:numId w:val="3"/>
            </w:numPr>
            <w:tabs>
              <w:tab w:pos="2857" w:val="left" w:leader="none"/>
              <w:tab w:pos="2858" w:val="left" w:leader="none"/>
              <w:tab w:pos="9377" w:val="right" w:leader="dot"/>
            </w:tabs>
            <w:spacing w:line="240" w:lineRule="auto" w:before="111" w:after="0"/>
            <w:ind w:left="2857" w:right="0" w:hanging="850"/>
            <w:jc w:val="left"/>
          </w:pPr>
          <w:hyperlink w:history="true" w:anchor="_bookmark226">
            <w:r>
              <w:rPr/>
              <w:t>NRST</w:t>
            </w:r>
            <w:r>
              <w:rPr>
                <w:spacing w:val="-1"/>
              </w:rPr>
              <w:t> </w:t>
            </w:r>
            <w:r>
              <w:rPr/>
              <w:t>pin characteristics</w:t>
              <w:tab/>
              <w:t>94</w:t>
            </w:r>
          </w:hyperlink>
        </w:p>
        <w:p>
          <w:pPr>
            <w:pStyle w:val="TOC3"/>
            <w:numPr>
              <w:ilvl w:val="2"/>
              <w:numId w:val="3"/>
            </w:numPr>
            <w:tabs>
              <w:tab w:pos="2857" w:val="left" w:leader="none"/>
              <w:tab w:pos="2858" w:val="left" w:leader="none"/>
              <w:tab w:pos="9376" w:val="right" w:leader="dot"/>
            </w:tabs>
            <w:spacing w:line="240" w:lineRule="auto" w:before="110" w:after="0"/>
            <w:ind w:left="2857" w:right="0" w:hanging="850"/>
            <w:jc w:val="left"/>
          </w:pPr>
          <w:hyperlink w:history="true" w:anchor="_bookmark231">
            <w:r>
              <w:rPr/>
              <w:t>TIM</w:t>
            </w:r>
            <w:r>
              <w:rPr>
                <w:spacing w:val="-1"/>
              </w:rPr>
              <w:t> </w:t>
            </w:r>
            <w:r>
              <w:rPr/>
              <w:t>timer characteristics</w:t>
              <w:tab/>
              <w:t>95</w:t>
            </w:r>
          </w:hyperlink>
        </w:p>
        <w:p>
          <w:pPr>
            <w:pStyle w:val="TOC3"/>
            <w:numPr>
              <w:ilvl w:val="2"/>
              <w:numId w:val="3"/>
            </w:numPr>
            <w:tabs>
              <w:tab w:pos="2857" w:val="left" w:leader="none"/>
              <w:tab w:pos="2858" w:val="left" w:leader="none"/>
              <w:tab w:pos="9377" w:val="right" w:leader="dot"/>
            </w:tabs>
            <w:spacing w:line="240" w:lineRule="auto" w:before="110" w:after="0"/>
            <w:ind w:left="2857" w:right="0" w:hanging="850"/>
            <w:jc w:val="left"/>
          </w:pPr>
          <w:hyperlink w:history="true" w:anchor="_bookmark233">
            <w:r>
              <w:rPr/>
              <w:t>Communications</w:t>
            </w:r>
            <w:r>
              <w:rPr>
                <w:spacing w:val="-1"/>
              </w:rPr>
              <w:t> </w:t>
            </w:r>
            <w:r>
              <w:rPr/>
              <w:t>interfaces</w:t>
              <w:tab/>
              <w:t>96</w:t>
            </w:r>
          </w:hyperlink>
        </w:p>
        <w:p>
          <w:pPr>
            <w:pStyle w:val="TOC3"/>
            <w:numPr>
              <w:ilvl w:val="2"/>
              <w:numId w:val="3"/>
            </w:numPr>
            <w:tabs>
              <w:tab w:pos="2857" w:val="left" w:leader="none"/>
              <w:tab w:pos="2858" w:val="left" w:leader="none"/>
              <w:tab w:pos="9379" w:val="right" w:leader="dot"/>
            </w:tabs>
            <w:spacing w:line="240" w:lineRule="auto" w:before="110" w:after="0"/>
            <w:ind w:left="2857" w:right="0" w:hanging="850"/>
            <w:jc w:val="left"/>
          </w:pPr>
          <w:hyperlink w:history="true" w:anchor="_bookmark269">
            <w:r>
              <w:rPr/>
              <w:t>CAN (controller area</w:t>
            </w:r>
            <w:r>
              <w:rPr>
                <w:spacing w:val="-1"/>
              </w:rPr>
              <w:t> </w:t>
            </w:r>
            <w:r>
              <w:rPr/>
              <w:t>network)</w:t>
            </w:r>
            <w:r>
              <w:rPr>
                <w:spacing w:val="-1"/>
              </w:rPr>
              <w:t> </w:t>
            </w:r>
            <w:r>
              <w:rPr/>
              <w:t>interface</w:t>
              <w:tab/>
              <w:t>106</w:t>
            </w:r>
          </w:hyperlink>
        </w:p>
        <w:p>
          <w:pPr>
            <w:pStyle w:val="TOC3"/>
            <w:numPr>
              <w:ilvl w:val="2"/>
              <w:numId w:val="3"/>
            </w:numPr>
            <w:tabs>
              <w:tab w:pos="2857" w:val="left" w:leader="none"/>
              <w:tab w:pos="2858" w:val="left" w:leader="none"/>
              <w:tab w:pos="9377" w:val="right" w:leader="dot"/>
            </w:tabs>
            <w:spacing w:line="240" w:lineRule="auto" w:before="110" w:after="0"/>
            <w:ind w:left="2857" w:right="0" w:hanging="850"/>
            <w:jc w:val="left"/>
          </w:pPr>
          <w:hyperlink w:history="true" w:anchor="_bookmark270">
            <w:r>
              <w:rPr/>
              <w:t>12-bit</w:t>
            </w:r>
            <w:r>
              <w:rPr>
                <w:spacing w:val="-1"/>
              </w:rPr>
              <w:t> </w:t>
            </w:r>
            <w:r>
              <w:rPr/>
              <w:t>ADC</w:t>
            </w:r>
            <w:r>
              <w:rPr>
                <w:spacing w:val="1"/>
              </w:rPr>
              <w:t> </w:t>
            </w:r>
            <w:r>
              <w:rPr/>
              <w:t>characteristics</w:t>
              <w:tab/>
              <w:t>106</w:t>
            </w:r>
          </w:hyperlink>
        </w:p>
        <w:p>
          <w:pPr>
            <w:pStyle w:val="TOC4"/>
            <w:tabs>
              <w:tab w:pos="8928" w:val="left" w:leader="none"/>
            </w:tabs>
          </w:pPr>
          <w:r>
            <w:rPr/>
            <w:pict>
              <v:group style="position:absolute;margin-left:71.527pt;margin-top:23.765194pt;width:28.4pt;height:15.15pt;mso-position-horizontal-relative:page;mso-position-vertical-relative:paragraph;z-index:251670528" coordorigin="1431,475" coordsize="568,303">
                <v:shape style="position:absolute;left:1430;top:475;width:568;height:248" coordorigin="1431,475" coordsize="568,248" path="m1996,475l1582,475,1582,476,1560,479,1540,489,1524,503,1512,521,1431,717,1431,717,1431,721,1433,723,1634,723,1640,710,1561,636,1544,603,1547,564,1570,533,1615,519,1981,519,1983,518,1984,516,1998,481,1998,477,1996,475xe" filled="true" fillcolor="#005189" stroked="false">
                  <v:path arrowok="t"/>
                  <v:fill type="solid"/>
                </v:shape>
                <v:shape style="position:absolute;left:1592;top:575;width:365;height:203" type="#_x0000_t75" stroked="false">
                  <v:imagedata r:id="rId16" o:title=""/>
                </v:shape>
                <w10:wrap type="none"/>
              </v:group>
            </w:pict>
          </w:r>
          <w:r>
            <w:rPr/>
            <w:t>DS5792</w:t>
          </w:r>
          <w:r>
            <w:rPr>
              <w:spacing w:val="-3"/>
            </w:rPr>
            <w:t> </w:t>
          </w:r>
          <w:r>
            <w:rPr/>
            <w:t>Rev</w:t>
          </w:r>
          <w:r>
            <w:rPr>
              <w:spacing w:val="-2"/>
            </w:rPr>
            <w:t> </w:t>
          </w:r>
          <w:r>
            <w:rPr/>
            <w:t>13</w:t>
            <w:tab/>
            <w:t>3/</w:t>
          </w:r>
          <w:hyperlink w:history="true" w:anchor="_bookmark363">
            <w:r>
              <w:rPr/>
              <w:t>143</w:t>
            </w:r>
          </w:hyperlink>
        </w:p>
        <w:p>
          <w:pPr>
            <w:pStyle w:val="TOC3"/>
            <w:numPr>
              <w:ilvl w:val="2"/>
              <w:numId w:val="3"/>
            </w:numPr>
            <w:tabs>
              <w:tab w:pos="2857" w:val="left" w:leader="none"/>
              <w:tab w:pos="2858" w:val="left" w:leader="none"/>
              <w:tab w:pos="9378" w:val="right" w:leader="dot"/>
            </w:tabs>
            <w:spacing w:line="240" w:lineRule="auto" w:before="298" w:after="0"/>
            <w:ind w:left="2857" w:right="0" w:hanging="850"/>
            <w:jc w:val="left"/>
          </w:pPr>
          <w:hyperlink w:history="true" w:anchor="_bookmark287">
            <w:r>
              <w:rPr>
                <w:spacing w:val="-5"/>
              </w:rPr>
              <w:t>DAC</w:t>
            </w:r>
            <w:r>
              <w:rPr>
                <w:spacing w:val="-2"/>
              </w:rPr>
              <w:t> </w:t>
            </w:r>
            <w:r>
              <w:rPr/>
              <w:t>electrical</w:t>
            </w:r>
            <w:r>
              <w:rPr>
                <w:spacing w:val="-1"/>
              </w:rPr>
              <w:t> </w:t>
            </w:r>
            <w:r>
              <w:rPr/>
              <w:t>specifications</w:t>
              <w:tab/>
              <w:t>111</w:t>
            </w:r>
          </w:hyperlink>
        </w:p>
        <w:p>
          <w:pPr>
            <w:pStyle w:val="TOC3"/>
            <w:numPr>
              <w:ilvl w:val="2"/>
              <w:numId w:val="3"/>
            </w:numPr>
            <w:tabs>
              <w:tab w:pos="2857" w:val="left" w:leader="none"/>
              <w:tab w:pos="2858" w:val="left" w:leader="none"/>
              <w:tab w:pos="9378" w:val="right" w:leader="dot"/>
            </w:tabs>
            <w:spacing w:line="240" w:lineRule="auto" w:before="110" w:after="0"/>
            <w:ind w:left="2857" w:right="0" w:hanging="850"/>
            <w:jc w:val="left"/>
          </w:pPr>
          <w:hyperlink w:history="true" w:anchor="_bookmark293">
            <w:r>
              <w:rPr>
                <w:spacing w:val="-3"/>
              </w:rPr>
              <w:t>Temperature</w:t>
            </w:r>
            <w:r>
              <w:rPr>
                <w:spacing w:val="-1"/>
              </w:rPr>
              <w:t> </w:t>
            </w:r>
            <w:r>
              <w:rPr/>
              <w:t>sensor</w:t>
            </w:r>
            <w:r>
              <w:rPr>
                <w:spacing w:val="-1"/>
              </w:rPr>
              <w:t> </w:t>
            </w:r>
            <w:r>
              <w:rPr/>
              <w:t>characteristics</w:t>
              <w:tab/>
              <w:t>113</w:t>
            </w:r>
          </w:hyperlink>
        </w:p>
        <w:p>
          <w:pPr>
            <w:pStyle w:val="TOC1"/>
            <w:numPr>
              <w:ilvl w:val="0"/>
              <w:numId w:val="3"/>
            </w:numPr>
            <w:tabs>
              <w:tab w:pos="1299" w:val="left" w:leader="none"/>
              <w:tab w:pos="1300" w:val="left" w:leader="none"/>
              <w:tab w:pos="9377" w:val="right" w:leader="dot"/>
            </w:tabs>
            <w:spacing w:line="240" w:lineRule="auto" w:before="359" w:after="0"/>
            <w:ind w:left="1299" w:right="0" w:hanging="1135"/>
            <w:jc w:val="left"/>
          </w:pPr>
          <w:hyperlink w:history="true" w:anchor="_bookmark296">
            <w:r>
              <w:rPr>
                <w:spacing w:val="-3"/>
              </w:rPr>
              <w:t>Package</w:t>
            </w:r>
            <w:r>
              <w:rPr>
                <w:spacing w:val="-2"/>
              </w:rPr>
              <w:t> </w:t>
            </w:r>
            <w:r>
              <w:rPr/>
              <w:t>information</w:t>
              <w:tab/>
              <w:t>114</w:t>
            </w:r>
          </w:hyperlink>
        </w:p>
        <w:p>
          <w:pPr>
            <w:pStyle w:val="TOC2"/>
            <w:numPr>
              <w:ilvl w:val="1"/>
              <w:numId w:val="3"/>
            </w:numPr>
            <w:tabs>
              <w:tab w:pos="2008" w:val="left" w:leader="none"/>
              <w:tab w:pos="2009" w:val="left" w:leader="none"/>
              <w:tab w:pos="9378" w:val="right" w:leader="dot"/>
            </w:tabs>
            <w:spacing w:line="240" w:lineRule="auto" w:before="130" w:after="0"/>
            <w:ind w:left="2008" w:right="0" w:hanging="710"/>
            <w:jc w:val="left"/>
          </w:pPr>
          <w:hyperlink w:history="true" w:anchor="_bookmark297">
            <w:r>
              <w:rPr/>
              <w:t>LFBGA144</w:t>
            </w:r>
            <w:r>
              <w:rPr>
                <w:spacing w:val="-1"/>
              </w:rPr>
              <w:t> </w:t>
            </w:r>
            <w:r>
              <w:rPr/>
              <w:t>package information</w:t>
              <w:tab/>
              <w:t>114</w:t>
            </w:r>
          </w:hyperlink>
        </w:p>
        <w:p>
          <w:pPr>
            <w:pStyle w:val="TOC2"/>
            <w:numPr>
              <w:ilvl w:val="1"/>
              <w:numId w:val="3"/>
            </w:numPr>
            <w:tabs>
              <w:tab w:pos="2008" w:val="left" w:leader="none"/>
              <w:tab w:pos="2009" w:val="left" w:leader="none"/>
              <w:tab w:pos="9378" w:val="right" w:leader="dot"/>
            </w:tabs>
            <w:spacing w:line="240" w:lineRule="auto" w:before="126" w:after="0"/>
            <w:ind w:left="2008" w:right="0" w:hanging="710"/>
            <w:jc w:val="left"/>
          </w:pPr>
          <w:hyperlink w:history="true" w:anchor="_bookmark309">
            <w:r>
              <w:rPr/>
              <w:t>LFBGA100</w:t>
            </w:r>
            <w:r>
              <w:rPr>
                <w:spacing w:val="-1"/>
              </w:rPr>
              <w:t> </w:t>
            </w:r>
            <w:r>
              <w:rPr/>
              <w:t>package information</w:t>
              <w:tab/>
              <w:t>117</w:t>
            </w:r>
          </w:hyperlink>
        </w:p>
        <w:p>
          <w:pPr>
            <w:pStyle w:val="TOC2"/>
            <w:numPr>
              <w:ilvl w:val="1"/>
              <w:numId w:val="3"/>
            </w:numPr>
            <w:tabs>
              <w:tab w:pos="2008" w:val="left" w:leader="none"/>
              <w:tab w:pos="2009" w:val="left" w:leader="none"/>
              <w:tab w:pos="9378" w:val="right" w:leader="dot"/>
            </w:tabs>
            <w:spacing w:line="240" w:lineRule="auto" w:before="128" w:after="0"/>
            <w:ind w:left="2008" w:right="0" w:hanging="710"/>
            <w:jc w:val="left"/>
          </w:pPr>
          <w:hyperlink w:history="true" w:anchor="_bookmark319">
            <w:r>
              <w:rPr/>
              <w:t>WLCSP64</w:t>
            </w:r>
            <w:r>
              <w:rPr>
                <w:spacing w:val="-1"/>
              </w:rPr>
              <w:t> </w:t>
            </w:r>
            <w:r>
              <w:rPr/>
              <w:t>package</w:t>
            </w:r>
            <w:r>
              <w:rPr>
                <w:spacing w:val="-1"/>
              </w:rPr>
              <w:t> </w:t>
            </w:r>
            <w:r>
              <w:rPr/>
              <w:t>information</w:t>
              <w:tab/>
              <w:t>120</w:t>
            </w:r>
          </w:hyperlink>
        </w:p>
        <w:p>
          <w:pPr>
            <w:pStyle w:val="TOC2"/>
            <w:numPr>
              <w:ilvl w:val="1"/>
              <w:numId w:val="3"/>
            </w:numPr>
            <w:tabs>
              <w:tab w:pos="2008" w:val="left" w:leader="none"/>
              <w:tab w:pos="2009" w:val="left" w:leader="none"/>
              <w:tab w:pos="9378" w:val="right" w:leader="dot"/>
            </w:tabs>
            <w:spacing w:line="240" w:lineRule="auto" w:before="127" w:after="0"/>
            <w:ind w:left="2008" w:right="0" w:hanging="710"/>
            <w:jc w:val="left"/>
          </w:pPr>
          <w:hyperlink w:history="true" w:anchor="_bookmark328">
            <w:r>
              <w:rPr/>
              <w:t>LQFP144</w:t>
            </w:r>
            <w:r>
              <w:rPr>
                <w:spacing w:val="-1"/>
              </w:rPr>
              <w:t> </w:t>
            </w:r>
            <w:r>
              <w:rPr/>
              <w:t>package information</w:t>
              <w:tab/>
              <w:t>122</w:t>
            </w:r>
          </w:hyperlink>
        </w:p>
        <w:p>
          <w:pPr>
            <w:pStyle w:val="TOC2"/>
            <w:numPr>
              <w:ilvl w:val="1"/>
              <w:numId w:val="3"/>
            </w:numPr>
            <w:tabs>
              <w:tab w:pos="2008" w:val="left" w:leader="none"/>
              <w:tab w:pos="2009" w:val="left" w:leader="none"/>
              <w:tab w:pos="9378" w:val="right" w:leader="dot"/>
            </w:tabs>
            <w:spacing w:line="240" w:lineRule="auto" w:before="126" w:after="0"/>
            <w:ind w:left="2008" w:right="0" w:hanging="710"/>
            <w:jc w:val="left"/>
          </w:pPr>
          <w:hyperlink w:history="true" w:anchor="_bookmark335">
            <w:r>
              <w:rPr/>
              <w:t>LQFP100</w:t>
            </w:r>
            <w:r>
              <w:rPr>
                <w:spacing w:val="-1"/>
              </w:rPr>
              <w:t> </w:t>
            </w:r>
            <w:r>
              <w:rPr/>
              <w:t>package information</w:t>
              <w:tab/>
              <w:t>126</w:t>
            </w:r>
          </w:hyperlink>
        </w:p>
        <w:p>
          <w:pPr>
            <w:pStyle w:val="TOC2"/>
            <w:numPr>
              <w:ilvl w:val="1"/>
              <w:numId w:val="3"/>
            </w:numPr>
            <w:tabs>
              <w:tab w:pos="2008" w:val="left" w:leader="none"/>
              <w:tab w:pos="2009" w:val="left" w:leader="none"/>
              <w:tab w:pos="9378" w:val="right" w:leader="dot"/>
            </w:tabs>
            <w:spacing w:line="240" w:lineRule="auto" w:before="128" w:after="0"/>
            <w:ind w:left="2008" w:right="0" w:hanging="710"/>
            <w:jc w:val="left"/>
          </w:pPr>
          <w:hyperlink w:history="true" w:anchor="_bookmark344">
            <w:r>
              <w:rPr/>
              <w:t>LQFP64</w:t>
            </w:r>
            <w:r>
              <w:rPr>
                <w:spacing w:val="-1"/>
              </w:rPr>
              <w:t> </w:t>
            </w:r>
            <w:r>
              <w:rPr/>
              <w:t>package information</w:t>
              <w:tab/>
              <w:t>129</w:t>
            </w:r>
          </w:hyperlink>
        </w:p>
        <w:p>
          <w:pPr>
            <w:pStyle w:val="TOC2"/>
            <w:numPr>
              <w:ilvl w:val="1"/>
              <w:numId w:val="3"/>
            </w:numPr>
            <w:tabs>
              <w:tab w:pos="2008" w:val="left" w:leader="none"/>
              <w:tab w:pos="2009" w:val="left" w:leader="none"/>
              <w:tab w:pos="9377" w:val="right" w:leader="dot"/>
            </w:tabs>
            <w:spacing w:line="240" w:lineRule="auto" w:before="127" w:after="0"/>
            <w:ind w:left="2008" w:right="0" w:hanging="710"/>
            <w:jc w:val="left"/>
          </w:pPr>
          <w:hyperlink w:history="true" w:anchor="_bookmark353">
            <w:r>
              <w:rPr/>
              <w:t>Thermal</w:t>
            </w:r>
            <w:r>
              <w:rPr>
                <w:spacing w:val="-1"/>
              </w:rPr>
              <w:t> </w:t>
            </w:r>
            <w:r>
              <w:rPr/>
              <w:t>characteristics</w:t>
              <w:tab/>
              <w:t>132</w:t>
            </w:r>
          </w:hyperlink>
        </w:p>
        <w:p>
          <w:pPr>
            <w:pStyle w:val="TOC3"/>
            <w:numPr>
              <w:ilvl w:val="2"/>
              <w:numId w:val="3"/>
            </w:numPr>
            <w:tabs>
              <w:tab w:pos="2857" w:val="left" w:leader="none"/>
              <w:tab w:pos="2858" w:val="left" w:leader="none"/>
              <w:tab w:pos="9378" w:val="right" w:leader="dot"/>
            </w:tabs>
            <w:spacing w:line="240" w:lineRule="auto" w:before="113" w:after="0"/>
            <w:ind w:left="2857" w:right="0" w:hanging="850"/>
            <w:jc w:val="left"/>
          </w:pPr>
          <w:hyperlink w:history="true" w:anchor="_bookmark355">
            <w:r>
              <w:rPr/>
              <w:t>Reference</w:t>
            </w:r>
            <w:r>
              <w:rPr>
                <w:spacing w:val="-1"/>
              </w:rPr>
              <w:t> </w:t>
            </w:r>
            <w:r>
              <w:rPr/>
              <w:t>document</w:t>
              <w:tab/>
              <w:t>132</w:t>
            </w:r>
          </w:hyperlink>
        </w:p>
        <w:p>
          <w:pPr>
            <w:pStyle w:val="TOC3"/>
            <w:numPr>
              <w:ilvl w:val="2"/>
              <w:numId w:val="3"/>
            </w:numPr>
            <w:tabs>
              <w:tab w:pos="2857" w:val="left" w:leader="none"/>
              <w:tab w:pos="2858" w:val="left" w:leader="none"/>
              <w:tab w:pos="9378" w:val="right" w:leader="dot"/>
            </w:tabs>
            <w:spacing w:line="240" w:lineRule="auto" w:before="109" w:after="0"/>
            <w:ind w:left="2857" w:right="0" w:hanging="850"/>
            <w:jc w:val="left"/>
          </w:pPr>
          <w:hyperlink w:history="true" w:anchor="_bookmark356">
            <w:r>
              <w:rPr/>
              <w:t>Selecting the product</w:t>
            </w:r>
            <w:r>
              <w:rPr>
                <w:spacing w:val="-4"/>
              </w:rPr>
              <w:t> </w:t>
            </w:r>
            <w:r>
              <w:rPr/>
              <w:t>temperature</w:t>
            </w:r>
            <w:r>
              <w:rPr>
                <w:spacing w:val="-1"/>
              </w:rPr>
              <w:t> </w:t>
            </w:r>
            <w:r>
              <w:rPr/>
              <w:t>range</w:t>
              <w:tab/>
              <w:t>133</w:t>
            </w:r>
          </w:hyperlink>
        </w:p>
        <w:p>
          <w:pPr>
            <w:pStyle w:val="TOC1"/>
            <w:numPr>
              <w:ilvl w:val="0"/>
              <w:numId w:val="3"/>
            </w:numPr>
            <w:tabs>
              <w:tab w:pos="1299" w:val="left" w:leader="none"/>
              <w:tab w:pos="1300" w:val="left" w:leader="none"/>
              <w:tab w:pos="9377" w:val="right" w:leader="dot"/>
            </w:tabs>
            <w:spacing w:line="240" w:lineRule="auto" w:before="359" w:after="0"/>
            <w:ind w:left="1299" w:right="0" w:hanging="1135"/>
            <w:jc w:val="left"/>
          </w:pPr>
          <w:hyperlink w:history="true" w:anchor="_bookmark358">
            <w:r>
              <w:rPr/>
              <w:t>Ordering</w:t>
            </w:r>
            <w:r>
              <w:rPr>
                <w:spacing w:val="-2"/>
              </w:rPr>
              <w:t> </w:t>
            </w:r>
            <w:r>
              <w:rPr/>
              <w:t>information</w:t>
              <w:tab/>
              <w:t>135</w:t>
            </w:r>
          </w:hyperlink>
        </w:p>
        <w:p>
          <w:pPr>
            <w:pStyle w:val="TOC1"/>
            <w:numPr>
              <w:ilvl w:val="0"/>
              <w:numId w:val="3"/>
            </w:numPr>
            <w:tabs>
              <w:tab w:pos="1299" w:val="left" w:leader="none"/>
              <w:tab w:pos="1300" w:val="left" w:leader="none"/>
              <w:tab w:pos="9377" w:val="right" w:leader="dot"/>
            </w:tabs>
            <w:spacing w:line="240" w:lineRule="auto" w:before="365" w:after="0"/>
            <w:ind w:left="1299" w:right="0" w:hanging="1135"/>
            <w:jc w:val="left"/>
          </w:pPr>
          <w:hyperlink w:history="true" w:anchor="_bookmark361">
            <w:r>
              <w:rPr/>
              <w:t>Revision</w:t>
            </w:r>
            <w:r>
              <w:rPr>
                <w:spacing w:val="-1"/>
              </w:rPr>
              <w:t> </w:t>
            </w:r>
            <w:r>
              <w:rPr/>
              <w:t>history</w:t>
              <w:tab/>
              <w:t>136</w:t>
            </w:r>
          </w:hyperlink>
        </w:p>
      </w:sdtContent>
    </w:sdt>
    <w:p>
      <w:pPr>
        <w:spacing w:after="0" w:line="240" w:lineRule="auto"/>
        <w:jc w:val="left"/>
        <w:sectPr>
          <w:type w:val="continuous"/>
          <w:pgSz w:w="11900" w:h="16840"/>
          <w:pgMar w:top="1496" w:bottom="1750" w:left="1180" w:right="0"/>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9"/>
        <w:rPr>
          <w:b/>
          <w:sz w:val="29"/>
        </w:rPr>
      </w:pPr>
    </w:p>
    <w:p>
      <w:pPr>
        <w:tabs>
          <w:tab w:pos="4137" w:val="left" w:leader="none"/>
        </w:tabs>
        <w:spacing w:before="0"/>
        <w:ind w:left="165" w:right="0" w:firstLine="0"/>
        <w:jc w:val="left"/>
        <w:rPr>
          <w:sz w:val="18"/>
        </w:rPr>
      </w:pPr>
      <w:r>
        <w:rPr/>
        <w:pict>
          <v:group style="position:absolute;margin-left:496.794006pt;margin-top:-6.084805pt;width:28.4pt;height:15.15pt;mso-position-horizontal-relative:page;mso-position-vertical-relative:paragraph;z-index:251671552" coordorigin="9936,-122" coordsize="568,303">
            <v:shape style="position:absolute;left:9935;top:-122;width:568;height:248" coordorigin="9936,-122" coordsize="568,248" path="m10502,-122l10087,-122,10088,-121,10065,-118,10045,-108,10029,-94,10017,-76,9937,120,9936,120,9936,124,9938,126,10140,126,10145,113,10067,39,10049,6,10052,-33,10076,-64,10120,-78,10486,-78,10488,-79,10489,-81,10503,-116,10503,-120,10502,-122xe" filled="true" fillcolor="#005189" stroked="false">
              <v:path arrowok="t"/>
              <v:fill type="solid"/>
            </v:shape>
            <v:shape style="position:absolute;left:10098;top:-22;width:365;height:203" type="#_x0000_t75" stroked="false">
              <v:imagedata r:id="rId16" o:title=""/>
            </v:shape>
            <w10:wrap type="none"/>
          </v:group>
        </w:pict>
      </w:r>
      <w:r>
        <w:rPr>
          <w:sz w:val="18"/>
        </w:rPr>
        <w:t>4</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type w:val="continuous"/>
          <w:pgSz w:w="11900" w:h="16840"/>
          <w:pgMar w:top="1480" w:bottom="1680" w:left="1180" w:right="0"/>
        </w:sectPr>
      </w:pPr>
    </w:p>
    <w:p>
      <w:pPr>
        <w:pStyle w:val="BodyText"/>
        <w:spacing w:before="11"/>
        <w:rPr>
          <w:sz w:val="14"/>
        </w:rPr>
      </w:pPr>
    </w:p>
    <w:p>
      <w:pPr>
        <w:spacing w:before="88"/>
        <w:ind w:left="165" w:right="0" w:firstLine="0"/>
        <w:jc w:val="left"/>
        <w:rPr>
          <w:b/>
          <w:sz w:val="34"/>
        </w:rPr>
      </w:pPr>
      <w:r>
        <w:rPr>
          <w:b/>
          <w:sz w:val="34"/>
        </w:rPr>
        <w:t>List of tables</w:t>
      </w:r>
    </w:p>
    <w:p>
      <w:pPr>
        <w:pStyle w:val="BodyText"/>
        <w:tabs>
          <w:tab w:pos="1298" w:val="left" w:leader="none"/>
          <w:tab w:pos="9377" w:val="right" w:leader="dot"/>
        </w:tabs>
        <w:spacing w:before="547"/>
        <w:ind w:left="165"/>
      </w:pPr>
      <w:hyperlink w:history="true" w:anchor="_bookmark0">
        <w:r>
          <w:rPr/>
          <w:t>Table</w:t>
        </w:r>
        <w:r>
          <w:rPr>
            <w:spacing w:val="-2"/>
          </w:rPr>
          <w:t> </w:t>
        </w:r>
        <w:r>
          <w:rPr/>
          <w:t>1.</w:t>
          <w:tab/>
          <w:t>Device summary</w:t>
          <w:tab/>
          <w:t>1</w:t>
        </w:r>
      </w:hyperlink>
    </w:p>
    <w:p>
      <w:pPr>
        <w:pStyle w:val="BodyText"/>
        <w:tabs>
          <w:tab w:pos="1299" w:val="left" w:leader="none"/>
        </w:tabs>
        <w:spacing w:before="10"/>
        <w:ind w:left="165"/>
      </w:pPr>
      <w:hyperlink w:history="true" w:anchor="_bookmark5">
        <w:r>
          <w:rPr/>
          <w:t>Table</w:t>
        </w:r>
        <w:r>
          <w:rPr>
            <w:spacing w:val="-2"/>
          </w:rPr>
          <w:t> </w:t>
        </w:r>
        <w:r>
          <w:rPr/>
          <w:t>2.</w:t>
          <w:tab/>
          <w:t>STM32F103xC, STM32F103xD and STM32F103xE</w:t>
        </w:r>
        <w:r>
          <w:rPr>
            <w:spacing w:val="-3"/>
          </w:rPr>
          <w:t> </w:t>
        </w:r>
        <w:r>
          <w:rPr/>
          <w:t>features</w:t>
        </w:r>
      </w:hyperlink>
    </w:p>
    <w:p>
      <w:pPr>
        <w:pStyle w:val="BodyText"/>
        <w:tabs>
          <w:tab w:pos="9378" w:val="right" w:leader="dot"/>
        </w:tabs>
        <w:spacing w:before="10"/>
        <w:ind w:left="1299"/>
      </w:pPr>
      <w:hyperlink w:history="true" w:anchor="_bookmark5">
        <w:r>
          <w:rPr/>
          <w:t>and</w:t>
        </w:r>
        <w:r>
          <w:rPr>
            <w:spacing w:val="-1"/>
          </w:rPr>
          <w:t> </w:t>
        </w:r>
        <w:r>
          <w:rPr/>
          <w:t>peripheral</w:t>
        </w:r>
        <w:r>
          <w:rPr>
            <w:spacing w:val="-1"/>
          </w:rPr>
          <w:t> </w:t>
        </w:r>
        <w:r>
          <w:rPr/>
          <w:t>counts</w:t>
          <w:tab/>
          <w:t>11</w:t>
        </w:r>
      </w:hyperlink>
    </w:p>
    <w:p>
      <w:pPr>
        <w:pStyle w:val="BodyText"/>
        <w:tabs>
          <w:tab w:pos="1298" w:val="left" w:leader="none"/>
          <w:tab w:pos="9377" w:val="right" w:leader="dot"/>
        </w:tabs>
        <w:spacing w:before="10"/>
        <w:ind w:left="165"/>
      </w:pPr>
      <w:hyperlink w:history="true" w:anchor="_bookmark12">
        <w:r>
          <w:rPr/>
          <w:t>Table</w:t>
        </w:r>
        <w:r>
          <w:rPr>
            <w:spacing w:val="-2"/>
          </w:rPr>
          <w:t> </w:t>
        </w:r>
        <w:r>
          <w:rPr/>
          <w:t>3.</w:t>
          <w:tab/>
          <w:t>STM32F103xx</w:t>
        </w:r>
        <w:r>
          <w:rPr>
            <w:spacing w:val="-2"/>
          </w:rPr>
          <w:t> </w:t>
        </w:r>
        <w:r>
          <w:rPr/>
          <w:t>family</w:t>
          <w:tab/>
          <w:t>14</w:t>
        </w:r>
      </w:hyperlink>
    </w:p>
    <w:p>
      <w:pPr>
        <w:pStyle w:val="BodyText"/>
        <w:tabs>
          <w:tab w:pos="1298" w:val="left" w:leader="none"/>
          <w:tab w:pos="9376" w:val="right" w:leader="dot"/>
        </w:tabs>
        <w:spacing w:before="10"/>
        <w:ind w:left="165"/>
      </w:pPr>
      <w:hyperlink w:history="true" w:anchor="_bookmark32">
        <w:r>
          <w:rPr/>
          <w:t>Table</w:t>
        </w:r>
        <w:r>
          <w:rPr>
            <w:spacing w:val="-2"/>
          </w:rPr>
          <w:t> </w:t>
        </w:r>
        <w:r>
          <w:rPr/>
          <w:t>4.</w:t>
          <w:tab/>
          <w:t>High-density timer</w:t>
        </w:r>
        <w:r>
          <w:rPr>
            <w:spacing w:val="-1"/>
          </w:rPr>
          <w:t> </w:t>
        </w:r>
        <w:r>
          <w:rPr/>
          <w:t>feature comparison</w:t>
          <w:tab/>
          <w:t>19</w:t>
        </w:r>
      </w:hyperlink>
    </w:p>
    <w:p>
      <w:pPr>
        <w:pStyle w:val="BodyText"/>
        <w:tabs>
          <w:tab w:pos="1298" w:val="left" w:leader="none"/>
          <w:tab w:pos="9376" w:val="right" w:leader="dot"/>
        </w:tabs>
        <w:spacing w:before="10"/>
        <w:ind w:left="165"/>
      </w:pPr>
      <w:hyperlink w:history="true" w:anchor="_bookmark53">
        <w:r>
          <w:rPr/>
          <w:t>Table</w:t>
        </w:r>
        <w:r>
          <w:rPr>
            <w:spacing w:val="-2"/>
          </w:rPr>
          <w:t> </w:t>
        </w:r>
        <w:r>
          <w:rPr/>
          <w:t>5.</w:t>
          <w:tab/>
          <w:t>High-density STM32F103xC/D/E</w:t>
        </w:r>
        <w:r>
          <w:rPr>
            <w:spacing w:val="-2"/>
          </w:rPr>
          <w:t> </w:t>
        </w:r>
        <w:r>
          <w:rPr/>
          <w:t>pin</w:t>
        </w:r>
        <w:r>
          <w:rPr>
            <w:spacing w:val="-1"/>
          </w:rPr>
          <w:t> </w:t>
        </w:r>
        <w:r>
          <w:rPr/>
          <w:t>definitions</w:t>
          <w:tab/>
          <w:t>31</w:t>
        </w:r>
      </w:hyperlink>
    </w:p>
    <w:p>
      <w:pPr>
        <w:pStyle w:val="BodyText"/>
        <w:tabs>
          <w:tab w:pos="1298" w:val="left" w:leader="none"/>
          <w:tab w:pos="9377" w:val="right" w:leader="dot"/>
        </w:tabs>
        <w:spacing w:before="10"/>
        <w:ind w:left="165"/>
      </w:pPr>
      <w:hyperlink w:history="true" w:anchor="_bookmark62">
        <w:r>
          <w:rPr/>
          <w:t>Table</w:t>
        </w:r>
        <w:r>
          <w:rPr>
            <w:spacing w:val="-2"/>
          </w:rPr>
          <w:t> </w:t>
        </w:r>
        <w:r>
          <w:rPr/>
          <w:t>6.</w:t>
          <w:tab/>
          <w:t>FSMC pin definition</w:t>
          <w:tab/>
          <w:t>38</w:t>
        </w:r>
      </w:hyperlink>
    </w:p>
    <w:p>
      <w:pPr>
        <w:pStyle w:val="BodyText"/>
        <w:tabs>
          <w:tab w:pos="1298" w:val="left" w:leader="none"/>
          <w:tab w:pos="9377" w:val="right" w:leader="dot"/>
        </w:tabs>
        <w:spacing w:before="10"/>
        <w:ind w:left="165"/>
      </w:pPr>
      <w:hyperlink w:history="true" w:anchor="_bookmark80">
        <w:r>
          <w:rPr/>
          <w:t>Table</w:t>
        </w:r>
        <w:r>
          <w:rPr>
            <w:spacing w:val="-2"/>
          </w:rPr>
          <w:t> </w:t>
        </w:r>
        <w:r>
          <w:rPr/>
          <w:t>7.</w:t>
          <w:tab/>
          <w:t>Voltage</w:t>
        </w:r>
        <w:r>
          <w:rPr>
            <w:spacing w:val="-1"/>
          </w:rPr>
          <w:t> </w:t>
        </w:r>
        <w:r>
          <w:rPr/>
          <w:t>characteristics</w:t>
          <w:tab/>
          <w:t>43</w:t>
        </w:r>
      </w:hyperlink>
    </w:p>
    <w:p>
      <w:pPr>
        <w:pStyle w:val="BodyText"/>
        <w:tabs>
          <w:tab w:pos="1298" w:val="left" w:leader="none"/>
          <w:tab w:pos="9377" w:val="right" w:leader="dot"/>
        </w:tabs>
        <w:spacing w:before="10"/>
        <w:ind w:left="165"/>
      </w:pPr>
      <w:hyperlink w:history="true" w:anchor="_bookmark83">
        <w:r>
          <w:rPr/>
          <w:t>Table</w:t>
        </w:r>
        <w:r>
          <w:rPr>
            <w:spacing w:val="-2"/>
          </w:rPr>
          <w:t> </w:t>
        </w:r>
        <w:r>
          <w:rPr/>
          <w:t>8.</w:t>
          <w:tab/>
          <w:t>Current</w:t>
        </w:r>
        <w:r>
          <w:rPr>
            <w:spacing w:val="-2"/>
          </w:rPr>
          <w:t> </w:t>
        </w:r>
        <w:r>
          <w:rPr/>
          <w:t>characteristics</w:t>
          <w:tab/>
          <w:t>43</w:t>
        </w:r>
      </w:hyperlink>
    </w:p>
    <w:p>
      <w:pPr>
        <w:pStyle w:val="BodyText"/>
        <w:tabs>
          <w:tab w:pos="1298" w:val="left" w:leader="none"/>
          <w:tab w:pos="9377" w:val="right" w:leader="dot"/>
        </w:tabs>
        <w:spacing w:before="10"/>
        <w:ind w:left="165"/>
      </w:pPr>
      <w:hyperlink w:history="true" w:anchor="_bookmark86">
        <w:r>
          <w:rPr/>
          <w:t>Table</w:t>
        </w:r>
        <w:r>
          <w:rPr>
            <w:spacing w:val="-2"/>
          </w:rPr>
          <w:t> </w:t>
        </w:r>
        <w:r>
          <w:rPr/>
          <w:t>9.</w:t>
          <w:tab/>
          <w:t>Thermal</w:t>
        </w:r>
        <w:r>
          <w:rPr>
            <w:spacing w:val="-2"/>
          </w:rPr>
          <w:t> </w:t>
        </w:r>
        <w:r>
          <w:rPr/>
          <w:t>characteristics</w:t>
          <w:tab/>
          <w:t>44</w:t>
        </w:r>
      </w:hyperlink>
    </w:p>
    <w:p>
      <w:pPr>
        <w:pStyle w:val="BodyText"/>
        <w:tabs>
          <w:tab w:pos="1298" w:val="left" w:leader="none"/>
          <w:tab w:pos="9377" w:val="right" w:leader="dot"/>
        </w:tabs>
        <w:spacing w:before="10"/>
        <w:ind w:left="165"/>
      </w:pPr>
      <w:hyperlink w:history="true" w:anchor="_bookmark89">
        <w:r>
          <w:rPr/>
          <w:t>Table</w:t>
        </w:r>
        <w:r>
          <w:rPr>
            <w:spacing w:val="-3"/>
          </w:rPr>
          <w:t> </w:t>
        </w:r>
        <w:r>
          <w:rPr/>
          <w:t>10.</w:t>
          <w:tab/>
          <w:t>General operating conditions</w:t>
          <w:tab/>
          <w:t>44</w:t>
        </w:r>
      </w:hyperlink>
    </w:p>
    <w:p>
      <w:pPr>
        <w:pStyle w:val="BodyText"/>
        <w:tabs>
          <w:tab w:pos="1298" w:val="left" w:leader="none"/>
          <w:tab w:pos="9376" w:val="right" w:leader="dot"/>
        </w:tabs>
        <w:spacing w:before="10"/>
        <w:ind w:left="165"/>
      </w:pPr>
      <w:hyperlink w:history="true" w:anchor="_bookmark92">
        <w:r>
          <w:rPr/>
          <w:t>Table</w:t>
        </w:r>
        <w:r>
          <w:rPr>
            <w:spacing w:val="-3"/>
          </w:rPr>
          <w:t> </w:t>
        </w:r>
        <w:r>
          <w:rPr/>
          <w:t>11.</w:t>
          <w:tab/>
          <w:t>Operating conditions at power-up</w:t>
        </w:r>
        <w:r>
          <w:rPr>
            <w:spacing w:val="-1"/>
          </w:rPr>
          <w:t> </w:t>
        </w:r>
        <w:r>
          <w:rPr/>
          <w:t>/</w:t>
        </w:r>
        <w:r>
          <w:rPr>
            <w:spacing w:val="-2"/>
          </w:rPr>
          <w:t> </w:t>
        </w:r>
        <w:r>
          <w:rPr/>
          <w:t>power-down</w:t>
          <w:tab/>
          <w:t>45</w:t>
        </w:r>
      </w:hyperlink>
    </w:p>
    <w:p>
      <w:pPr>
        <w:pStyle w:val="BodyText"/>
        <w:tabs>
          <w:tab w:pos="1298" w:val="left" w:leader="none"/>
          <w:tab w:pos="9377" w:val="right" w:leader="dot"/>
        </w:tabs>
        <w:spacing w:before="10"/>
        <w:ind w:left="165"/>
      </w:pPr>
      <w:hyperlink w:history="true" w:anchor="_bookmark94">
        <w:r>
          <w:rPr/>
          <w:t>Table</w:t>
        </w:r>
        <w:r>
          <w:rPr>
            <w:spacing w:val="-3"/>
          </w:rPr>
          <w:t> </w:t>
        </w:r>
        <w:r>
          <w:rPr/>
          <w:t>12.</w:t>
          <w:tab/>
          <w:t>Embedded reset and power control</w:t>
        </w:r>
        <w:r>
          <w:rPr>
            <w:spacing w:val="-6"/>
          </w:rPr>
          <w:t> </w:t>
        </w:r>
        <w:r>
          <w:rPr/>
          <w:t>block characteristics</w:t>
          <w:tab/>
          <w:t>45</w:t>
        </w:r>
      </w:hyperlink>
    </w:p>
    <w:p>
      <w:pPr>
        <w:pStyle w:val="BodyText"/>
        <w:tabs>
          <w:tab w:pos="1298" w:val="left" w:leader="none"/>
          <w:tab w:pos="9377" w:val="right" w:leader="dot"/>
        </w:tabs>
        <w:spacing w:before="10"/>
        <w:ind w:left="165"/>
      </w:pPr>
      <w:hyperlink w:history="true" w:anchor="_bookmark97">
        <w:r>
          <w:rPr/>
          <w:t>Table</w:t>
        </w:r>
        <w:r>
          <w:rPr>
            <w:spacing w:val="-3"/>
          </w:rPr>
          <w:t> </w:t>
        </w:r>
        <w:r>
          <w:rPr/>
          <w:t>13.</w:t>
          <w:tab/>
          <w:t>Embedded internal</w:t>
        </w:r>
        <w:r>
          <w:rPr>
            <w:spacing w:val="-1"/>
          </w:rPr>
          <w:t> </w:t>
        </w:r>
        <w:r>
          <w:rPr/>
          <w:t>reference voltage</w:t>
          <w:tab/>
          <w:t>46</w:t>
        </w:r>
      </w:hyperlink>
    </w:p>
    <w:p>
      <w:pPr>
        <w:pStyle w:val="BodyText"/>
        <w:tabs>
          <w:tab w:pos="1299" w:val="left" w:leader="none"/>
        </w:tabs>
        <w:spacing w:before="10"/>
        <w:ind w:left="165"/>
      </w:pPr>
      <w:hyperlink w:history="true" w:anchor="_bookmark101">
        <w:r>
          <w:rPr/>
          <w:t>Table</w:t>
        </w:r>
        <w:r>
          <w:rPr>
            <w:spacing w:val="-2"/>
          </w:rPr>
          <w:t> </w:t>
        </w:r>
        <w:r>
          <w:rPr/>
          <w:t>14.</w:t>
          <w:tab/>
          <w:t>Maximum current consumption in Run mode, code with data</w:t>
        </w:r>
        <w:r>
          <w:rPr>
            <w:spacing w:val="-6"/>
          </w:rPr>
          <w:t> </w:t>
        </w:r>
        <w:r>
          <w:rPr/>
          <w:t>processing</w:t>
        </w:r>
      </w:hyperlink>
    </w:p>
    <w:p>
      <w:pPr>
        <w:pStyle w:val="BodyText"/>
        <w:tabs>
          <w:tab w:pos="9377" w:val="right" w:leader="dot"/>
        </w:tabs>
        <w:spacing w:before="10"/>
        <w:ind w:left="1299"/>
      </w:pPr>
      <w:r>
        <w:rPr/>
        <w:t>running</w:t>
      </w:r>
      <w:r>
        <w:rPr>
          <w:spacing w:val="-1"/>
        </w:rPr>
        <w:t> </w:t>
      </w:r>
      <w:r>
        <w:rPr/>
        <w:t>from Flash</w:t>
        <w:tab/>
        <w:t>47</w:t>
      </w:r>
    </w:p>
    <w:p>
      <w:pPr>
        <w:pStyle w:val="BodyText"/>
        <w:tabs>
          <w:tab w:pos="1299" w:val="left" w:leader="none"/>
        </w:tabs>
        <w:spacing w:before="10"/>
        <w:ind w:left="165"/>
      </w:pPr>
      <w:hyperlink w:history="true" w:anchor="_bookmark103">
        <w:r>
          <w:rPr/>
          <w:t>Table</w:t>
        </w:r>
        <w:r>
          <w:rPr>
            <w:spacing w:val="-2"/>
          </w:rPr>
          <w:t> </w:t>
        </w:r>
        <w:r>
          <w:rPr/>
          <w:t>15.</w:t>
          <w:tab/>
          <w:t>Maximum current consumption in Run mode, code with data</w:t>
        </w:r>
        <w:r>
          <w:rPr>
            <w:spacing w:val="-6"/>
          </w:rPr>
          <w:t> </w:t>
        </w:r>
        <w:r>
          <w:rPr/>
          <w:t>processing</w:t>
        </w:r>
      </w:hyperlink>
    </w:p>
    <w:p>
      <w:pPr>
        <w:pStyle w:val="BodyText"/>
        <w:tabs>
          <w:tab w:pos="9378" w:val="right" w:leader="dot"/>
        </w:tabs>
        <w:spacing w:before="10"/>
        <w:ind w:left="1299"/>
      </w:pPr>
      <w:r>
        <w:rPr/>
        <w:t>running</w:t>
      </w:r>
      <w:r>
        <w:rPr>
          <w:spacing w:val="-1"/>
        </w:rPr>
        <w:t> </w:t>
      </w:r>
      <w:r>
        <w:rPr/>
        <w:t>from RAM</w:t>
        <w:tab/>
        <w:t>47</w:t>
      </w:r>
    </w:p>
    <w:p>
      <w:pPr>
        <w:pStyle w:val="BodyText"/>
        <w:tabs>
          <w:tab w:pos="1299" w:val="left" w:leader="none"/>
          <w:tab w:pos="9379" w:val="right" w:leader="dot"/>
        </w:tabs>
        <w:spacing w:before="10"/>
        <w:ind w:left="165"/>
      </w:pPr>
      <w:hyperlink w:history="true" w:anchor="_bookmark107">
        <w:r>
          <w:rPr/>
          <w:t>Table</w:t>
        </w:r>
        <w:r>
          <w:rPr>
            <w:spacing w:val="-2"/>
          </w:rPr>
          <w:t> </w:t>
        </w:r>
        <w:r>
          <w:rPr/>
          <w:t>16.</w:t>
          <w:tab/>
          <w:t>Maximum current consumption in Sleep mode, code running from Flash</w:t>
        </w:r>
        <w:r>
          <w:rPr>
            <w:spacing w:val="-16"/>
          </w:rPr>
          <w:t> </w:t>
        </w:r>
        <w:r>
          <w:rPr/>
          <w:t>or</w:t>
        </w:r>
        <w:r>
          <w:rPr>
            <w:spacing w:val="-2"/>
          </w:rPr>
          <w:t> </w:t>
        </w:r>
        <w:r>
          <w:rPr/>
          <w:t>RAM</w:t>
          <w:tab/>
          <w:t>49</w:t>
        </w:r>
      </w:hyperlink>
    </w:p>
    <w:p>
      <w:pPr>
        <w:pStyle w:val="BodyText"/>
        <w:tabs>
          <w:tab w:pos="1298" w:val="left" w:leader="none"/>
          <w:tab w:pos="9376" w:val="right" w:leader="dot"/>
        </w:tabs>
        <w:spacing w:before="10"/>
        <w:ind w:left="165"/>
      </w:pPr>
      <w:hyperlink w:history="true" w:anchor="_bookmark110">
        <w:r>
          <w:rPr/>
          <w:t>Table</w:t>
        </w:r>
        <w:r>
          <w:rPr>
            <w:spacing w:val="-3"/>
          </w:rPr>
          <w:t> </w:t>
        </w:r>
        <w:r>
          <w:rPr/>
          <w:t>17.</w:t>
          <w:tab/>
          <w:t>Typical and maximum current consumptions in Stop and</w:t>
        </w:r>
        <w:r>
          <w:rPr>
            <w:spacing w:val="-12"/>
          </w:rPr>
          <w:t> </w:t>
        </w:r>
        <w:r>
          <w:rPr/>
          <w:t>Standby</w:t>
        </w:r>
        <w:r>
          <w:rPr>
            <w:spacing w:val="-2"/>
          </w:rPr>
          <w:t> </w:t>
        </w:r>
        <w:r>
          <w:rPr/>
          <w:t>modes</w:t>
          <w:tab/>
          <w:t>50</w:t>
        </w:r>
      </w:hyperlink>
    </w:p>
    <w:p>
      <w:pPr>
        <w:pStyle w:val="BodyText"/>
        <w:tabs>
          <w:tab w:pos="1299" w:val="left" w:leader="none"/>
        </w:tabs>
        <w:spacing w:before="10"/>
        <w:ind w:left="165"/>
      </w:pPr>
      <w:hyperlink w:history="true" w:anchor="_bookmark118">
        <w:r>
          <w:rPr/>
          <w:t>Table</w:t>
        </w:r>
        <w:r>
          <w:rPr>
            <w:spacing w:val="-2"/>
          </w:rPr>
          <w:t> </w:t>
        </w:r>
        <w:r>
          <w:rPr/>
          <w:t>18.</w:t>
          <w:tab/>
          <w:t>Typical current consumption in Run mode, code with data</w:t>
        </w:r>
        <w:r>
          <w:rPr>
            <w:spacing w:val="-6"/>
          </w:rPr>
          <w:t> </w:t>
        </w:r>
        <w:r>
          <w:rPr/>
          <w:t>processing</w:t>
        </w:r>
      </w:hyperlink>
    </w:p>
    <w:p>
      <w:pPr>
        <w:pStyle w:val="BodyText"/>
        <w:tabs>
          <w:tab w:pos="9377" w:val="right" w:leader="dot"/>
        </w:tabs>
        <w:spacing w:before="10"/>
        <w:ind w:left="1299"/>
      </w:pPr>
      <w:r>
        <w:rPr/>
        <w:t>running</w:t>
      </w:r>
      <w:r>
        <w:rPr>
          <w:spacing w:val="-1"/>
        </w:rPr>
        <w:t> </w:t>
      </w:r>
      <w:r>
        <w:rPr/>
        <w:t>from Flash</w:t>
        <w:tab/>
        <w:t>53</w:t>
      </w:r>
    </w:p>
    <w:p>
      <w:pPr>
        <w:pStyle w:val="BodyText"/>
        <w:tabs>
          <w:tab w:pos="1299" w:val="left" w:leader="none"/>
        </w:tabs>
        <w:spacing w:before="10"/>
        <w:ind w:left="165"/>
      </w:pPr>
      <w:hyperlink w:history="true" w:anchor="_bookmark119">
        <w:r>
          <w:rPr/>
          <w:t>Table</w:t>
        </w:r>
        <w:r>
          <w:rPr>
            <w:spacing w:val="-2"/>
          </w:rPr>
          <w:t> </w:t>
        </w:r>
        <w:r>
          <w:rPr/>
          <w:t>19.</w:t>
          <w:tab/>
          <w:t>Typical current consumption in Sleep mode, code running from Flash</w:t>
        </w:r>
        <w:r>
          <w:rPr>
            <w:spacing w:val="-7"/>
          </w:rPr>
          <w:t> </w:t>
        </w:r>
        <w:r>
          <w:rPr/>
          <w:t>or</w:t>
        </w:r>
      </w:hyperlink>
    </w:p>
    <w:p>
      <w:pPr>
        <w:pStyle w:val="BodyText"/>
        <w:tabs>
          <w:tab w:pos="9377" w:val="right" w:leader="dot"/>
        </w:tabs>
        <w:spacing w:before="11"/>
        <w:ind w:left="1299"/>
      </w:pPr>
      <w:r>
        <w:rPr/>
        <w:t>RAM</w:t>
        <w:tab/>
        <w:t>54</w:t>
      </w:r>
    </w:p>
    <w:p>
      <w:pPr>
        <w:pStyle w:val="BodyText"/>
        <w:tabs>
          <w:tab w:pos="1298" w:val="left" w:leader="none"/>
          <w:tab w:pos="9377" w:val="right" w:leader="dot"/>
        </w:tabs>
        <w:spacing w:before="10"/>
        <w:ind w:left="165"/>
      </w:pPr>
      <w:hyperlink w:history="true" w:anchor="_bookmark120">
        <w:r>
          <w:rPr/>
          <w:t>Table</w:t>
        </w:r>
        <w:r>
          <w:rPr>
            <w:spacing w:val="-3"/>
          </w:rPr>
          <w:t> </w:t>
        </w:r>
        <w:r>
          <w:rPr/>
          <w:t>20.</w:t>
          <w:tab/>
          <w:t>Peripheral</w:t>
        </w:r>
        <w:r>
          <w:rPr>
            <w:spacing w:val="-1"/>
          </w:rPr>
          <w:t> </w:t>
        </w:r>
        <w:r>
          <w:rPr/>
          <w:t>current consumption</w:t>
          <w:tab/>
          <w:t>55</w:t>
        </w:r>
      </w:hyperlink>
    </w:p>
    <w:p>
      <w:pPr>
        <w:pStyle w:val="BodyText"/>
        <w:tabs>
          <w:tab w:pos="1298" w:val="left" w:leader="none"/>
          <w:tab w:pos="9375" w:val="right" w:leader="dot"/>
        </w:tabs>
        <w:spacing w:before="10"/>
        <w:ind w:left="165"/>
      </w:pPr>
      <w:hyperlink w:history="true" w:anchor="_bookmark125">
        <w:r>
          <w:rPr/>
          <w:t>Table</w:t>
        </w:r>
        <w:r>
          <w:rPr>
            <w:spacing w:val="-3"/>
          </w:rPr>
          <w:t> </w:t>
        </w:r>
        <w:r>
          <w:rPr/>
          <w:t>21.</w:t>
          <w:tab/>
          <w:t>High-speed external user</w:t>
        </w:r>
        <w:r>
          <w:rPr>
            <w:spacing w:val="-1"/>
          </w:rPr>
          <w:t> </w:t>
        </w:r>
        <w:r>
          <w:rPr/>
          <w:t>clock</w:t>
        </w:r>
        <w:r>
          <w:rPr>
            <w:spacing w:val="-1"/>
          </w:rPr>
          <w:t> </w:t>
        </w:r>
        <w:r>
          <w:rPr/>
          <w:t>characteristics</w:t>
          <w:tab/>
          <w:t>58</w:t>
        </w:r>
      </w:hyperlink>
    </w:p>
    <w:p>
      <w:pPr>
        <w:pStyle w:val="BodyText"/>
        <w:tabs>
          <w:tab w:pos="1298" w:val="left" w:leader="none"/>
          <w:tab w:pos="9376" w:val="right" w:leader="dot"/>
        </w:tabs>
        <w:spacing w:before="10"/>
        <w:ind w:left="165"/>
      </w:pPr>
      <w:hyperlink w:history="true" w:anchor="_bookmark128">
        <w:r>
          <w:rPr/>
          <w:t>Table</w:t>
        </w:r>
        <w:r>
          <w:rPr>
            <w:spacing w:val="-3"/>
          </w:rPr>
          <w:t> </w:t>
        </w:r>
        <w:r>
          <w:rPr/>
          <w:t>22.</w:t>
          <w:tab/>
          <w:t>Low-speed external user</w:t>
        </w:r>
        <w:r>
          <w:rPr>
            <w:spacing w:val="-1"/>
          </w:rPr>
          <w:t> </w:t>
        </w:r>
        <w:r>
          <w:rPr/>
          <w:t>clock characteristics</w:t>
          <w:tab/>
          <w:t>58</w:t>
        </w:r>
      </w:hyperlink>
    </w:p>
    <w:p>
      <w:pPr>
        <w:pStyle w:val="BodyText"/>
        <w:tabs>
          <w:tab w:pos="1298" w:val="left" w:leader="none"/>
          <w:tab w:pos="9377" w:val="right" w:leader="dot"/>
        </w:tabs>
        <w:spacing w:before="10"/>
        <w:ind w:left="165"/>
      </w:pPr>
      <w:hyperlink w:history="true" w:anchor="_bookmark132">
        <w:r>
          <w:rPr/>
          <w:t>Table</w:t>
        </w:r>
        <w:r>
          <w:rPr>
            <w:spacing w:val="-1"/>
          </w:rPr>
          <w:t> </w:t>
        </w:r>
        <w:r>
          <w:rPr/>
          <w:t>23.</w:t>
          <w:tab/>
          <w:t>HSE 4-16 MHz oscillator</w:t>
        </w:r>
        <w:r>
          <w:rPr>
            <w:spacing w:val="-1"/>
          </w:rPr>
          <w:t> </w:t>
        </w:r>
        <w:r>
          <w:rPr/>
          <w:t>characteristics</w:t>
          <w:tab/>
          <w:t>60</w:t>
        </w:r>
      </w:hyperlink>
    </w:p>
    <w:p>
      <w:pPr>
        <w:pStyle w:val="BodyText"/>
        <w:tabs>
          <w:tab w:pos="1299" w:val="left" w:leader="none"/>
          <w:tab w:pos="9377" w:val="right" w:leader="dot"/>
        </w:tabs>
        <w:spacing w:line="256" w:lineRule="exact" w:before="10"/>
        <w:ind w:left="165"/>
      </w:pPr>
      <w:hyperlink w:history="true" w:anchor="_bookmark135">
        <w:r>
          <w:rPr/>
          <w:t>Table 24.</w:t>
          <w:tab/>
          <w:t>LSE oscillator characteristics (f</w:t>
        </w:r>
      </w:hyperlink>
      <w:r>
        <w:rPr>
          <w:position w:val="-4"/>
          <w:sz w:val="16"/>
        </w:rPr>
        <w:t>LSE </w:t>
      </w:r>
      <w:r>
        <w:rPr/>
        <w:t>=</w:t>
      </w:r>
      <w:r>
        <w:rPr>
          <w:spacing w:val="8"/>
        </w:rPr>
        <w:t> </w:t>
      </w:r>
      <w:r>
        <w:rPr/>
        <w:t>32.768</w:t>
      </w:r>
      <w:r>
        <w:rPr>
          <w:spacing w:val="-1"/>
        </w:rPr>
        <w:t> </w:t>
      </w:r>
      <w:r>
        <w:rPr/>
        <w:t>kHz)</w:t>
        <w:tab/>
        <w:t>61</w:t>
      </w:r>
    </w:p>
    <w:p>
      <w:pPr>
        <w:pStyle w:val="BodyText"/>
        <w:tabs>
          <w:tab w:pos="1299" w:val="left" w:leader="none"/>
          <w:tab w:pos="9377" w:val="right" w:leader="dot"/>
        </w:tabs>
        <w:spacing w:line="214" w:lineRule="exact"/>
        <w:ind w:left="165"/>
      </w:pPr>
      <w:hyperlink w:history="true" w:anchor="_bookmark140">
        <w:r>
          <w:rPr/>
          <w:t>Table</w:t>
        </w:r>
        <w:r>
          <w:rPr>
            <w:spacing w:val="-1"/>
          </w:rPr>
          <w:t> </w:t>
        </w:r>
        <w:r>
          <w:rPr/>
          <w:t>25.</w:t>
          <w:tab/>
          <w:t>HSI</w:t>
        </w:r>
        <w:r>
          <w:rPr>
            <w:spacing w:val="1"/>
          </w:rPr>
          <w:t> </w:t>
        </w:r>
        <w:r>
          <w:rPr/>
          <w:t>oscillator</w:t>
        </w:r>
        <w:r>
          <w:rPr>
            <w:spacing w:val="-1"/>
          </w:rPr>
          <w:t> </w:t>
        </w:r>
        <w:r>
          <w:rPr/>
          <w:t>characteristics</w:t>
          <w:tab/>
          <w:t>62</w:t>
        </w:r>
      </w:hyperlink>
    </w:p>
    <w:p>
      <w:pPr>
        <w:pStyle w:val="BodyText"/>
        <w:tabs>
          <w:tab w:pos="1299" w:val="left" w:leader="none"/>
          <w:tab w:pos="9377" w:val="right" w:leader="dot"/>
        </w:tabs>
        <w:spacing w:before="10"/>
        <w:ind w:left="165"/>
      </w:pPr>
      <w:hyperlink w:history="true" w:anchor="_bookmark143">
        <w:r>
          <w:rPr/>
          <w:t>Table</w:t>
        </w:r>
        <w:r>
          <w:rPr>
            <w:spacing w:val="-1"/>
          </w:rPr>
          <w:t> </w:t>
        </w:r>
        <w:r>
          <w:rPr/>
          <w:t>26.</w:t>
          <w:tab/>
          <w:t>LSI</w:t>
        </w:r>
        <w:r>
          <w:rPr>
            <w:spacing w:val="-1"/>
          </w:rPr>
          <w:t> </w:t>
        </w:r>
        <w:r>
          <w:rPr/>
          <w:t>oscillator</w:t>
        </w:r>
        <w:r>
          <w:rPr>
            <w:spacing w:val="1"/>
          </w:rPr>
          <w:t> </w:t>
        </w:r>
        <w:r>
          <w:rPr/>
          <w:t>characteristics</w:t>
          <w:tab/>
          <w:t>63</w:t>
        </w:r>
      </w:hyperlink>
    </w:p>
    <w:p>
      <w:pPr>
        <w:pStyle w:val="BodyText"/>
        <w:tabs>
          <w:tab w:pos="1298" w:val="left" w:leader="none"/>
          <w:tab w:pos="9376" w:val="right" w:leader="dot"/>
        </w:tabs>
        <w:spacing w:before="10"/>
        <w:ind w:left="165"/>
      </w:pPr>
      <w:hyperlink w:history="true" w:anchor="_bookmark145">
        <w:r>
          <w:rPr/>
          <w:t>Table</w:t>
        </w:r>
        <w:r>
          <w:rPr>
            <w:spacing w:val="-3"/>
          </w:rPr>
          <w:t> </w:t>
        </w:r>
        <w:r>
          <w:rPr/>
          <w:t>27.</w:t>
          <w:tab/>
          <w:t>Low-power mode wakeup timings</w:t>
          <w:tab/>
          <w:t>63</w:t>
        </w:r>
      </w:hyperlink>
    </w:p>
    <w:p>
      <w:pPr>
        <w:pStyle w:val="BodyText"/>
        <w:tabs>
          <w:tab w:pos="1298" w:val="left" w:leader="none"/>
          <w:tab w:pos="9377" w:val="right" w:leader="dot"/>
        </w:tabs>
        <w:spacing w:before="10"/>
        <w:ind w:left="165"/>
      </w:pPr>
      <w:hyperlink w:history="true" w:anchor="_bookmark149">
        <w:r>
          <w:rPr/>
          <w:t>Table</w:t>
        </w:r>
        <w:r>
          <w:rPr>
            <w:spacing w:val="-3"/>
          </w:rPr>
          <w:t> </w:t>
        </w:r>
        <w:r>
          <w:rPr/>
          <w:t>28.</w:t>
          <w:tab/>
          <w:t>PLL characteristics</w:t>
          <w:tab/>
          <w:t>64</w:t>
        </w:r>
      </w:hyperlink>
    </w:p>
    <w:p>
      <w:pPr>
        <w:pStyle w:val="BodyText"/>
        <w:tabs>
          <w:tab w:pos="1298" w:val="left" w:leader="none"/>
          <w:tab w:pos="9377" w:val="right" w:leader="dot"/>
        </w:tabs>
        <w:spacing w:before="10"/>
        <w:ind w:left="165"/>
      </w:pPr>
      <w:hyperlink w:history="true" w:anchor="_bookmark152">
        <w:r>
          <w:rPr/>
          <w:t>Table</w:t>
        </w:r>
        <w:r>
          <w:rPr>
            <w:spacing w:val="-3"/>
          </w:rPr>
          <w:t> </w:t>
        </w:r>
        <w:r>
          <w:rPr/>
          <w:t>29.</w:t>
          <w:tab/>
          <w:t>Flash memory</w:t>
        </w:r>
        <w:r>
          <w:rPr>
            <w:spacing w:val="-1"/>
          </w:rPr>
          <w:t> </w:t>
        </w:r>
        <w:r>
          <w:rPr/>
          <w:t>characteristics</w:t>
          <w:tab/>
          <w:t>64</w:t>
        </w:r>
      </w:hyperlink>
    </w:p>
    <w:p>
      <w:pPr>
        <w:pStyle w:val="BodyText"/>
        <w:tabs>
          <w:tab w:pos="1298" w:val="left" w:leader="none"/>
          <w:tab w:pos="9376" w:val="right" w:leader="dot"/>
        </w:tabs>
        <w:spacing w:before="10"/>
        <w:ind w:left="165"/>
      </w:pPr>
      <w:hyperlink w:history="true" w:anchor="_bookmark153">
        <w:r>
          <w:rPr/>
          <w:t>Table</w:t>
        </w:r>
        <w:r>
          <w:rPr>
            <w:spacing w:val="-3"/>
          </w:rPr>
          <w:t> </w:t>
        </w:r>
        <w:r>
          <w:rPr/>
          <w:t>30.</w:t>
          <w:tab/>
          <w:t>Flash memory endurance and</w:t>
        </w:r>
        <w:r>
          <w:rPr>
            <w:spacing w:val="-2"/>
          </w:rPr>
          <w:t> </w:t>
        </w:r>
        <w:r>
          <w:rPr/>
          <w:t>data retention</w:t>
          <w:tab/>
          <w:t>65</w:t>
        </w:r>
      </w:hyperlink>
    </w:p>
    <w:p>
      <w:pPr>
        <w:pStyle w:val="BodyText"/>
        <w:tabs>
          <w:tab w:pos="1299" w:val="left" w:leader="none"/>
          <w:tab w:pos="9376" w:val="right" w:leader="dot"/>
        </w:tabs>
        <w:spacing w:before="10"/>
        <w:ind w:left="165"/>
      </w:pPr>
      <w:hyperlink w:history="true" w:anchor="_bookmark157">
        <w:r>
          <w:rPr/>
          <w:t>Table</w:t>
        </w:r>
        <w:r>
          <w:rPr>
            <w:spacing w:val="-3"/>
          </w:rPr>
          <w:t> </w:t>
        </w:r>
        <w:r>
          <w:rPr/>
          <w:t>31.</w:t>
          <w:tab/>
          <w:t>Asynchronous non-multiplexed SRAM/PSRAM/NOR</w:t>
        </w:r>
        <w:r>
          <w:rPr>
            <w:spacing w:val="-4"/>
          </w:rPr>
          <w:t> </w:t>
        </w:r>
        <w:r>
          <w:rPr/>
          <w:t>read</w:t>
        </w:r>
        <w:r>
          <w:rPr>
            <w:spacing w:val="-1"/>
          </w:rPr>
          <w:t> </w:t>
        </w:r>
        <w:r>
          <w:rPr/>
          <w:t>timings</w:t>
          <w:tab/>
          <w:t>67</w:t>
        </w:r>
      </w:hyperlink>
    </w:p>
    <w:p>
      <w:pPr>
        <w:pStyle w:val="BodyText"/>
        <w:tabs>
          <w:tab w:pos="1299" w:val="left" w:leader="none"/>
          <w:tab w:pos="9376" w:val="right" w:leader="dot"/>
        </w:tabs>
        <w:spacing w:before="10"/>
        <w:ind w:left="165"/>
      </w:pPr>
      <w:hyperlink w:history="true" w:anchor="_bookmark160">
        <w:r>
          <w:rPr/>
          <w:t>Table</w:t>
        </w:r>
        <w:r>
          <w:rPr>
            <w:spacing w:val="-3"/>
          </w:rPr>
          <w:t> </w:t>
        </w:r>
        <w:r>
          <w:rPr/>
          <w:t>32.</w:t>
          <w:tab/>
          <w:t>Asynchronous non-multiplexed SRAM/PSRAM/NOR</w:t>
        </w:r>
        <w:r>
          <w:rPr>
            <w:spacing w:val="-4"/>
          </w:rPr>
          <w:t> </w:t>
        </w:r>
        <w:r>
          <w:rPr/>
          <w:t>write</w:t>
        </w:r>
        <w:r>
          <w:rPr>
            <w:spacing w:val="-1"/>
          </w:rPr>
          <w:t> </w:t>
        </w:r>
        <w:r>
          <w:rPr/>
          <w:t>timings</w:t>
          <w:tab/>
          <w:t>68</w:t>
        </w:r>
      </w:hyperlink>
    </w:p>
    <w:p>
      <w:pPr>
        <w:pStyle w:val="BodyText"/>
        <w:tabs>
          <w:tab w:pos="1299" w:val="left" w:leader="none"/>
          <w:tab w:pos="9376" w:val="right" w:leader="dot"/>
        </w:tabs>
        <w:spacing w:before="10"/>
        <w:ind w:left="165"/>
      </w:pPr>
      <w:hyperlink w:history="true" w:anchor="_bookmark164">
        <w:r>
          <w:rPr/>
          <w:t>Table</w:t>
        </w:r>
        <w:r>
          <w:rPr>
            <w:spacing w:val="-3"/>
          </w:rPr>
          <w:t> </w:t>
        </w:r>
        <w:r>
          <w:rPr/>
          <w:t>33.</w:t>
          <w:tab/>
          <w:t>Asynchronous multiplexed PSRAM/NOR</w:t>
        </w:r>
        <w:r>
          <w:rPr>
            <w:spacing w:val="-2"/>
          </w:rPr>
          <w:t> </w:t>
        </w:r>
        <w:r>
          <w:rPr/>
          <w:t>read</w:t>
        </w:r>
        <w:r>
          <w:rPr>
            <w:spacing w:val="-1"/>
          </w:rPr>
          <w:t> </w:t>
        </w:r>
        <w:r>
          <w:rPr/>
          <w:t>timings</w:t>
          <w:tab/>
          <w:t>69</w:t>
        </w:r>
      </w:hyperlink>
    </w:p>
    <w:p>
      <w:pPr>
        <w:pStyle w:val="BodyText"/>
        <w:tabs>
          <w:tab w:pos="1299" w:val="left" w:leader="none"/>
          <w:tab w:pos="9376" w:val="right" w:leader="dot"/>
        </w:tabs>
        <w:spacing w:before="10"/>
        <w:ind w:left="165"/>
      </w:pPr>
      <w:hyperlink w:history="true" w:anchor="_bookmark167">
        <w:r>
          <w:rPr/>
          <w:t>Table</w:t>
        </w:r>
        <w:r>
          <w:rPr>
            <w:spacing w:val="-3"/>
          </w:rPr>
          <w:t> </w:t>
        </w:r>
        <w:r>
          <w:rPr/>
          <w:t>34.</w:t>
          <w:tab/>
          <w:t>Asynchronous multiplexed PSRAM/NOR</w:t>
        </w:r>
        <w:r>
          <w:rPr>
            <w:spacing w:val="-2"/>
          </w:rPr>
          <w:t> </w:t>
        </w:r>
        <w:r>
          <w:rPr/>
          <w:t>write</w:t>
        </w:r>
        <w:r>
          <w:rPr>
            <w:spacing w:val="-1"/>
          </w:rPr>
          <w:t> </w:t>
        </w:r>
        <w:r>
          <w:rPr/>
          <w:t>timings</w:t>
          <w:tab/>
          <w:t>70</w:t>
        </w:r>
      </w:hyperlink>
    </w:p>
    <w:p>
      <w:pPr>
        <w:pStyle w:val="BodyText"/>
        <w:tabs>
          <w:tab w:pos="1298" w:val="left" w:leader="none"/>
          <w:tab w:pos="9376" w:val="right" w:leader="dot"/>
        </w:tabs>
        <w:spacing w:before="10"/>
        <w:ind w:left="165"/>
      </w:pPr>
      <w:hyperlink w:history="true" w:anchor="_bookmark170">
        <w:r>
          <w:rPr/>
          <w:t>Table</w:t>
        </w:r>
        <w:r>
          <w:rPr>
            <w:spacing w:val="-3"/>
          </w:rPr>
          <w:t> </w:t>
        </w:r>
        <w:r>
          <w:rPr/>
          <w:t>35.</w:t>
          <w:tab/>
          <w:t>Synchronous multiplexed NOR/PSRAM</w:t>
        </w:r>
        <w:r>
          <w:rPr>
            <w:spacing w:val="-2"/>
          </w:rPr>
          <w:t> </w:t>
        </w:r>
        <w:r>
          <w:rPr/>
          <w:t>read</w:t>
        </w:r>
        <w:r>
          <w:rPr>
            <w:spacing w:val="-1"/>
          </w:rPr>
          <w:t> </w:t>
        </w:r>
        <w:r>
          <w:rPr/>
          <w:t>timings</w:t>
          <w:tab/>
          <w:t>72</w:t>
        </w:r>
      </w:hyperlink>
    </w:p>
    <w:p>
      <w:pPr>
        <w:pStyle w:val="BodyText"/>
        <w:tabs>
          <w:tab w:pos="1298" w:val="left" w:leader="none"/>
          <w:tab w:pos="9376" w:val="right" w:leader="dot"/>
        </w:tabs>
        <w:spacing w:before="10"/>
        <w:ind w:left="165"/>
      </w:pPr>
      <w:hyperlink w:history="true" w:anchor="_bookmark174">
        <w:r>
          <w:rPr/>
          <w:t>Table</w:t>
        </w:r>
        <w:r>
          <w:rPr>
            <w:spacing w:val="-3"/>
          </w:rPr>
          <w:t> </w:t>
        </w:r>
        <w:r>
          <w:rPr/>
          <w:t>36.</w:t>
          <w:tab/>
          <w:t>Synchronous multiplexed PSRAM</w:t>
        </w:r>
        <w:r>
          <w:rPr>
            <w:spacing w:val="-2"/>
          </w:rPr>
          <w:t> </w:t>
        </w:r>
        <w:r>
          <w:rPr/>
          <w:t>write timings</w:t>
          <w:tab/>
          <w:t>74</w:t>
        </w:r>
      </w:hyperlink>
    </w:p>
    <w:p>
      <w:pPr>
        <w:pStyle w:val="BodyText"/>
        <w:tabs>
          <w:tab w:pos="1298" w:val="left" w:leader="none"/>
          <w:tab w:pos="9376" w:val="right" w:leader="dot"/>
        </w:tabs>
        <w:spacing w:before="10"/>
        <w:ind w:left="165"/>
      </w:pPr>
      <w:hyperlink w:history="true" w:anchor="_bookmark176">
        <w:r>
          <w:rPr/>
          <w:t>Table</w:t>
        </w:r>
        <w:r>
          <w:rPr>
            <w:spacing w:val="-3"/>
          </w:rPr>
          <w:t> </w:t>
        </w:r>
        <w:r>
          <w:rPr/>
          <w:t>37.</w:t>
          <w:tab/>
          <w:t>Synchronous non-multiplexed NOR/PSRAM</w:t>
        </w:r>
        <w:r>
          <w:rPr>
            <w:spacing w:val="-3"/>
          </w:rPr>
          <w:t> </w:t>
        </w:r>
        <w:r>
          <w:rPr/>
          <w:t>read timings</w:t>
          <w:tab/>
          <w:t>75</w:t>
        </w:r>
      </w:hyperlink>
    </w:p>
    <w:p>
      <w:pPr>
        <w:pStyle w:val="BodyText"/>
        <w:tabs>
          <w:tab w:pos="1298" w:val="left" w:leader="none"/>
          <w:tab w:pos="9376" w:val="right" w:leader="dot"/>
        </w:tabs>
        <w:spacing w:before="10"/>
        <w:ind w:left="165"/>
      </w:pPr>
      <w:hyperlink w:history="true" w:anchor="_bookmark179">
        <w:r>
          <w:rPr/>
          <w:t>Table</w:t>
        </w:r>
        <w:r>
          <w:rPr>
            <w:spacing w:val="-3"/>
          </w:rPr>
          <w:t> </w:t>
        </w:r>
        <w:r>
          <w:rPr/>
          <w:t>38.</w:t>
          <w:tab/>
          <w:t>Synchronous non-multiplexed PSRAM</w:t>
        </w:r>
        <w:r>
          <w:rPr>
            <w:spacing w:val="-2"/>
          </w:rPr>
          <w:t> </w:t>
        </w:r>
        <w:r>
          <w:rPr/>
          <w:t>write</w:t>
        </w:r>
        <w:r>
          <w:rPr>
            <w:spacing w:val="-1"/>
          </w:rPr>
          <w:t> </w:t>
        </w:r>
        <w:r>
          <w:rPr/>
          <w:t>timings</w:t>
          <w:tab/>
          <w:t>76</w:t>
        </w:r>
      </w:hyperlink>
    </w:p>
    <w:p>
      <w:pPr>
        <w:pStyle w:val="BodyText"/>
        <w:tabs>
          <w:tab w:pos="1299" w:val="left" w:leader="none"/>
          <w:tab w:pos="9378" w:val="right" w:leader="dot"/>
        </w:tabs>
        <w:spacing w:before="10"/>
        <w:ind w:left="165"/>
      </w:pPr>
      <w:hyperlink w:history="true" w:anchor="_bookmark186">
        <w:r>
          <w:rPr/>
          <w:t>Table</w:t>
        </w:r>
        <w:r>
          <w:rPr>
            <w:spacing w:val="-3"/>
          </w:rPr>
          <w:t> </w:t>
        </w:r>
        <w:r>
          <w:rPr/>
          <w:t>39.</w:t>
          <w:tab/>
          <w:t>Switching characteristics for PC Card/CF read and</w:t>
        </w:r>
        <w:r>
          <w:rPr>
            <w:spacing w:val="-6"/>
          </w:rPr>
          <w:t> </w:t>
        </w:r>
        <w:r>
          <w:rPr/>
          <w:t>write</w:t>
        </w:r>
        <w:r>
          <w:rPr>
            <w:spacing w:val="-1"/>
          </w:rPr>
          <w:t> </w:t>
        </w:r>
        <w:r>
          <w:rPr/>
          <w:t>cycles</w:t>
          <w:tab/>
          <w:t>81</w:t>
        </w:r>
      </w:hyperlink>
    </w:p>
    <w:p>
      <w:pPr>
        <w:pStyle w:val="BodyText"/>
        <w:tabs>
          <w:tab w:pos="1298" w:val="left" w:leader="none"/>
          <w:tab w:pos="9376" w:val="right" w:leader="dot"/>
        </w:tabs>
        <w:spacing w:before="10"/>
        <w:ind w:left="165"/>
      </w:pPr>
      <w:hyperlink w:history="true" w:anchor="_bookmark192">
        <w:r>
          <w:rPr/>
          <w:t>Table</w:t>
        </w:r>
        <w:r>
          <w:rPr>
            <w:spacing w:val="-3"/>
          </w:rPr>
          <w:t> </w:t>
        </w:r>
        <w:r>
          <w:rPr/>
          <w:t>40.</w:t>
          <w:tab/>
          <w:t>Switching characteristics for NAND Flash read and</w:t>
        </w:r>
        <w:r>
          <w:rPr>
            <w:spacing w:val="-7"/>
          </w:rPr>
          <w:t> </w:t>
        </w:r>
        <w:r>
          <w:rPr/>
          <w:t>write</w:t>
        </w:r>
        <w:r>
          <w:rPr>
            <w:spacing w:val="-1"/>
          </w:rPr>
          <w:t> </w:t>
        </w:r>
        <w:r>
          <w:rPr/>
          <w:t>cycles</w:t>
          <w:tab/>
          <w:t>85</w:t>
        </w:r>
      </w:hyperlink>
    </w:p>
    <w:p>
      <w:pPr>
        <w:pStyle w:val="BodyText"/>
        <w:tabs>
          <w:tab w:pos="1298" w:val="left" w:leader="none"/>
          <w:tab w:pos="9377" w:val="right" w:leader="dot"/>
        </w:tabs>
        <w:spacing w:before="10"/>
        <w:ind w:left="165"/>
      </w:pPr>
      <w:hyperlink w:history="true" w:anchor="_bookmark198">
        <w:r>
          <w:rPr/>
          <w:t>Table</w:t>
        </w:r>
        <w:r>
          <w:rPr>
            <w:spacing w:val="-3"/>
          </w:rPr>
          <w:t> </w:t>
        </w:r>
        <w:r>
          <w:rPr/>
          <w:t>41.</w:t>
          <w:tab/>
          <w:t>EMS</w:t>
        </w:r>
        <w:r>
          <w:rPr>
            <w:spacing w:val="-1"/>
          </w:rPr>
          <w:t> </w:t>
        </w:r>
        <w:r>
          <w:rPr/>
          <w:t>characteristics</w:t>
          <w:tab/>
          <w:t>86</w:t>
        </w:r>
      </w:hyperlink>
    </w:p>
    <w:p>
      <w:pPr>
        <w:pStyle w:val="BodyText"/>
        <w:tabs>
          <w:tab w:pos="1298" w:val="left" w:leader="none"/>
          <w:tab w:pos="9377" w:val="right" w:leader="dot"/>
        </w:tabs>
        <w:spacing w:before="10"/>
        <w:ind w:left="165"/>
      </w:pPr>
      <w:hyperlink w:history="true" w:anchor="_bookmark199">
        <w:r>
          <w:rPr/>
          <w:t>Table</w:t>
        </w:r>
        <w:r>
          <w:rPr>
            <w:spacing w:val="-3"/>
          </w:rPr>
          <w:t> </w:t>
        </w:r>
        <w:r>
          <w:rPr/>
          <w:t>42.</w:t>
          <w:tab/>
          <w:t>EMI</w:t>
        </w:r>
        <w:r>
          <w:rPr>
            <w:spacing w:val="-1"/>
          </w:rPr>
          <w:t> </w:t>
        </w:r>
        <w:r>
          <w:rPr/>
          <w:t>characteristics</w:t>
          <w:tab/>
          <w:t>87</w:t>
        </w:r>
      </w:hyperlink>
    </w:p>
    <w:p>
      <w:pPr>
        <w:pStyle w:val="BodyText"/>
        <w:tabs>
          <w:tab w:pos="1298" w:val="left" w:leader="none"/>
          <w:tab w:pos="9378" w:val="right" w:leader="dot"/>
        </w:tabs>
        <w:spacing w:before="10"/>
        <w:ind w:left="165"/>
      </w:pPr>
      <w:hyperlink w:history="true" w:anchor="_bookmark201">
        <w:r>
          <w:rPr/>
          <w:t>Table</w:t>
        </w:r>
        <w:r>
          <w:rPr>
            <w:spacing w:val="-3"/>
          </w:rPr>
          <w:t> </w:t>
        </w:r>
        <w:r>
          <w:rPr/>
          <w:t>43.</w:t>
          <w:tab/>
          <w:t>ESD absolute maximum ratings</w:t>
          <w:tab/>
          <w:t>87</w:t>
        </w:r>
      </w:hyperlink>
    </w:p>
    <w:p>
      <w:pPr>
        <w:tabs>
          <w:tab w:pos="8928" w:val="left" w:leader="none"/>
        </w:tabs>
        <w:spacing w:before="658"/>
        <w:ind w:left="4137" w:right="0" w:firstLine="0"/>
        <w:jc w:val="left"/>
        <w:rPr>
          <w:sz w:val="18"/>
        </w:rPr>
      </w:pPr>
      <w:r>
        <w:rPr/>
        <w:pict>
          <v:group style="position:absolute;margin-left:71.527pt;margin-top:26.815195pt;width:28.4pt;height:15.15pt;mso-position-horizontal-relative:page;mso-position-vertical-relative:paragraph;z-index:251672576" coordorigin="1431,536" coordsize="568,303">
            <v:shape style="position:absolute;left:1430;top:536;width:568;height:248" coordorigin="1431,536" coordsize="568,248" path="m1996,536l1582,536,1582,537,1560,540,1540,550,1524,564,1512,582,1431,778,1431,778,1431,782,1433,784,1634,784,1640,771,1561,697,1544,664,1547,625,1570,594,1615,580,1981,580,1983,579,1984,577,1998,542,1998,538,1996,536xe" filled="true" fillcolor="#005189" stroked="false">
              <v:path arrowok="t"/>
              <v:fill type="solid"/>
            </v:shape>
            <v:shape style="position:absolute;left:1592;top:636;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5/</w:t>
      </w:r>
      <w:hyperlink w:history="true" w:anchor="_bookmark363">
        <w:r>
          <w:rPr>
            <w:sz w:val="18"/>
          </w:rPr>
          <w:t>143</w:t>
        </w:r>
      </w:hyperlink>
    </w:p>
    <w:p>
      <w:pPr>
        <w:spacing w:after="0"/>
        <w:jc w:val="left"/>
        <w:rPr>
          <w:sz w:val="18"/>
        </w:rPr>
        <w:sectPr>
          <w:headerReference w:type="default" r:id="rId17"/>
          <w:pgSz w:w="11900" w:h="16840"/>
          <w:pgMar w:header="1172" w:footer="1899" w:top="1480" w:bottom="1680" w:left="1180" w:right="0"/>
        </w:sectPr>
      </w:pPr>
    </w:p>
    <w:p>
      <w:pPr>
        <w:pStyle w:val="BodyText"/>
        <w:tabs>
          <w:tab w:pos="1298" w:val="left" w:leader="none"/>
          <w:tab w:pos="9377" w:val="right" w:leader="dot"/>
        </w:tabs>
        <w:spacing w:before="298"/>
        <w:ind w:left="165"/>
      </w:pPr>
      <w:hyperlink w:history="true" w:anchor="_bookmark203">
        <w:r>
          <w:rPr/>
          <w:t>Table</w:t>
        </w:r>
        <w:r>
          <w:rPr>
            <w:spacing w:val="-3"/>
          </w:rPr>
          <w:t> </w:t>
        </w:r>
        <w:r>
          <w:rPr/>
          <w:t>44.</w:t>
          <w:tab/>
          <w:t>Electrical sensitivities</w:t>
          <w:tab/>
          <w:t>88</w:t>
        </w:r>
      </w:hyperlink>
    </w:p>
    <w:p>
      <w:pPr>
        <w:pStyle w:val="BodyText"/>
        <w:tabs>
          <w:tab w:pos="1299" w:val="left" w:leader="none"/>
          <w:tab w:pos="9377" w:val="right" w:leader="dot"/>
        </w:tabs>
        <w:spacing w:before="10"/>
        <w:ind w:left="165"/>
      </w:pPr>
      <w:hyperlink w:history="true" w:anchor="_bookmark206">
        <w:r>
          <w:rPr/>
          <w:t>Table</w:t>
        </w:r>
        <w:r>
          <w:rPr>
            <w:spacing w:val="-1"/>
          </w:rPr>
          <w:t> </w:t>
        </w:r>
        <w:r>
          <w:rPr/>
          <w:t>45.</w:t>
          <w:tab/>
          <w:t>I/O current</w:t>
        </w:r>
        <w:r>
          <w:rPr>
            <w:spacing w:val="-2"/>
          </w:rPr>
          <w:t> </w:t>
        </w:r>
        <w:r>
          <w:rPr/>
          <w:t>injection</w:t>
        </w:r>
        <w:r>
          <w:rPr>
            <w:spacing w:val="-1"/>
          </w:rPr>
          <w:t> </w:t>
        </w:r>
        <w:r>
          <w:rPr/>
          <w:t>susceptibility</w:t>
          <w:tab/>
          <w:t>88</w:t>
        </w:r>
      </w:hyperlink>
    </w:p>
    <w:p>
      <w:pPr>
        <w:pStyle w:val="BodyText"/>
        <w:tabs>
          <w:tab w:pos="1298" w:val="left" w:leader="none"/>
          <w:tab w:pos="9377" w:val="right" w:leader="dot"/>
        </w:tabs>
        <w:spacing w:before="10"/>
        <w:ind w:left="165"/>
      </w:pPr>
      <w:hyperlink w:history="true" w:anchor="_bookmark209">
        <w:r>
          <w:rPr/>
          <w:t>Table</w:t>
        </w:r>
        <w:r>
          <w:rPr>
            <w:spacing w:val="-3"/>
          </w:rPr>
          <w:t> </w:t>
        </w:r>
        <w:r>
          <w:rPr/>
          <w:t>46.</w:t>
          <w:tab/>
          <w:t>I/O static</w:t>
        </w:r>
        <w:r>
          <w:rPr>
            <w:spacing w:val="-1"/>
          </w:rPr>
          <w:t> </w:t>
        </w:r>
        <w:r>
          <w:rPr/>
          <w:t>characteristics</w:t>
          <w:tab/>
          <w:t>89</w:t>
        </w:r>
      </w:hyperlink>
    </w:p>
    <w:p>
      <w:pPr>
        <w:pStyle w:val="BodyText"/>
        <w:tabs>
          <w:tab w:pos="1298" w:val="left" w:leader="none"/>
          <w:tab w:pos="9377" w:val="right" w:leader="dot"/>
        </w:tabs>
        <w:spacing w:before="10"/>
        <w:ind w:left="165"/>
      </w:pPr>
      <w:hyperlink w:history="true" w:anchor="_bookmark217">
        <w:r>
          <w:rPr/>
          <w:t>Table</w:t>
        </w:r>
        <w:r>
          <w:rPr>
            <w:spacing w:val="-3"/>
          </w:rPr>
          <w:t> </w:t>
        </w:r>
        <w:r>
          <w:rPr/>
          <w:t>47.</w:t>
          <w:tab/>
          <w:t>Output</w:t>
        </w:r>
        <w:r>
          <w:rPr>
            <w:spacing w:val="-1"/>
          </w:rPr>
          <w:t> </w:t>
        </w:r>
        <w:r>
          <w:rPr/>
          <w:t>voltage characteristics</w:t>
          <w:tab/>
          <w:t>91</w:t>
        </w:r>
      </w:hyperlink>
    </w:p>
    <w:p>
      <w:pPr>
        <w:pStyle w:val="BodyText"/>
        <w:tabs>
          <w:tab w:pos="1298" w:val="left" w:leader="none"/>
          <w:tab w:pos="9377" w:val="right" w:leader="dot"/>
        </w:tabs>
        <w:spacing w:before="10"/>
        <w:ind w:left="165"/>
      </w:pPr>
      <w:hyperlink w:history="true" w:anchor="_bookmark222">
        <w:r>
          <w:rPr/>
          <w:t>Table</w:t>
        </w:r>
        <w:r>
          <w:rPr>
            <w:spacing w:val="-3"/>
          </w:rPr>
          <w:t> </w:t>
        </w:r>
        <w:r>
          <w:rPr/>
          <w:t>48.</w:t>
          <w:tab/>
          <w:t>I/O AC</w:t>
        </w:r>
        <w:r>
          <w:rPr>
            <w:spacing w:val="1"/>
          </w:rPr>
          <w:t> </w:t>
        </w:r>
        <w:r>
          <w:rPr/>
          <w:t>characteristics</w:t>
          <w:tab/>
          <w:t>93</w:t>
        </w:r>
      </w:hyperlink>
    </w:p>
    <w:p>
      <w:pPr>
        <w:pStyle w:val="BodyText"/>
        <w:tabs>
          <w:tab w:pos="1298" w:val="left" w:leader="none"/>
          <w:tab w:pos="9377" w:val="right" w:leader="dot"/>
        </w:tabs>
        <w:spacing w:before="10"/>
        <w:ind w:left="165"/>
      </w:pPr>
      <w:hyperlink w:history="true" w:anchor="_bookmark227">
        <w:r>
          <w:rPr/>
          <w:t>Table</w:t>
        </w:r>
        <w:r>
          <w:rPr>
            <w:spacing w:val="-3"/>
          </w:rPr>
          <w:t> </w:t>
        </w:r>
        <w:r>
          <w:rPr/>
          <w:t>49.</w:t>
          <w:tab/>
          <w:t>NRST pin characteristics</w:t>
          <w:tab/>
          <w:t>94</w:t>
        </w:r>
      </w:hyperlink>
    </w:p>
    <w:p>
      <w:pPr>
        <w:pStyle w:val="BodyText"/>
        <w:tabs>
          <w:tab w:pos="1298" w:val="left" w:leader="none"/>
          <w:tab w:pos="9377" w:val="right" w:leader="dot"/>
        </w:tabs>
        <w:spacing w:line="214" w:lineRule="exact" w:before="10"/>
        <w:ind w:left="165"/>
      </w:pPr>
      <w:hyperlink w:history="true" w:anchor="_bookmark232">
        <w:r>
          <w:rPr/>
          <w:t>Table</w:t>
        </w:r>
        <w:r>
          <w:rPr>
            <w:spacing w:val="-3"/>
          </w:rPr>
          <w:t> </w:t>
        </w:r>
        <w:r>
          <w:rPr/>
          <w:t>50.</w:t>
          <w:tab/>
          <w:t>TIMx</w:t>
        </w:r>
        <w:r>
          <w:rPr>
            <w:spacing w:val="-1"/>
          </w:rPr>
          <w:t> </w:t>
        </w:r>
        <w:r>
          <w:rPr/>
          <w:t>characteristics</w:t>
          <w:tab/>
          <w:t>95</w:t>
        </w:r>
      </w:hyperlink>
    </w:p>
    <w:p>
      <w:pPr>
        <w:pStyle w:val="BodyText"/>
        <w:tabs>
          <w:tab w:pos="1299" w:val="left" w:leader="none"/>
          <w:tab w:pos="9377" w:val="right" w:leader="dot"/>
        </w:tabs>
        <w:spacing w:line="256" w:lineRule="exact"/>
        <w:ind w:left="165"/>
      </w:pPr>
      <w:hyperlink w:history="true" w:anchor="_bookmark235">
        <w:r>
          <w:rPr/>
          <w:t>Table</w:t>
        </w:r>
        <w:r>
          <w:rPr>
            <w:spacing w:val="-2"/>
          </w:rPr>
          <w:t> </w:t>
        </w:r>
        <w:r>
          <w:rPr/>
          <w:t>51.</w:t>
          <w:tab/>
          <w:t>I</w:t>
        </w:r>
      </w:hyperlink>
      <w:r>
        <w:rPr>
          <w:position w:val="8"/>
          <w:sz w:val="16"/>
        </w:rPr>
        <w:t>2</w:t>
      </w:r>
      <w:r>
        <w:rPr/>
        <w:t>C characteristics</w:t>
        <w:tab/>
        <w:t>96</w:t>
      </w:r>
    </w:p>
    <w:p>
      <w:pPr>
        <w:pStyle w:val="BodyText"/>
        <w:tabs>
          <w:tab w:pos="1299" w:val="left" w:leader="none"/>
          <w:tab w:pos="9377" w:val="right" w:leader="dot"/>
        </w:tabs>
        <w:spacing w:line="256" w:lineRule="exact" w:before="10"/>
        <w:ind w:left="165"/>
      </w:pPr>
      <w:hyperlink w:history="true" w:anchor="_bookmark243">
        <w:r>
          <w:rPr/>
          <w:t>Table</w:t>
        </w:r>
        <w:r>
          <w:rPr>
            <w:spacing w:val="-2"/>
          </w:rPr>
          <w:t> </w:t>
        </w:r>
        <w:r>
          <w:rPr/>
          <w:t>52.</w:t>
          <w:tab/>
          <w:t>SCL frequency (f</w:t>
        </w:r>
      </w:hyperlink>
      <w:r>
        <w:rPr>
          <w:position w:val="-4"/>
          <w:sz w:val="16"/>
        </w:rPr>
        <w:t>PCLK1</w:t>
      </w:r>
      <w:r>
        <w:rPr/>
        <w:t>= 36 MHz.,V</w:t>
      </w:r>
      <w:r>
        <w:rPr>
          <w:position w:val="-4"/>
          <w:sz w:val="16"/>
        </w:rPr>
        <w:t>DD_I2C </w:t>
      </w:r>
      <w:r>
        <w:rPr/>
        <w:t>=</w:t>
      </w:r>
      <w:r>
        <w:rPr>
          <w:spacing w:val="8"/>
        </w:rPr>
        <w:t> </w:t>
      </w:r>
      <w:r>
        <w:rPr/>
        <w:t>3.3 V)</w:t>
        <w:tab/>
        <w:t>97</w:t>
      </w:r>
    </w:p>
    <w:p>
      <w:pPr>
        <w:pStyle w:val="BodyText"/>
        <w:tabs>
          <w:tab w:pos="1298" w:val="left" w:leader="none"/>
          <w:tab w:pos="9377" w:val="right" w:leader="dot"/>
        </w:tabs>
        <w:spacing w:line="198" w:lineRule="exact"/>
        <w:ind w:left="165"/>
      </w:pPr>
      <w:hyperlink w:history="true" w:anchor="_bookmark244">
        <w:r>
          <w:rPr/>
          <w:t>Table</w:t>
        </w:r>
        <w:r>
          <w:rPr>
            <w:spacing w:val="-3"/>
          </w:rPr>
          <w:t> </w:t>
        </w:r>
        <w:r>
          <w:rPr/>
          <w:t>53.</w:t>
          <w:tab/>
          <w:t>SPI characteristics</w:t>
          <w:tab/>
          <w:t>98</w:t>
        </w:r>
      </w:hyperlink>
    </w:p>
    <w:p>
      <w:pPr>
        <w:pStyle w:val="BodyText"/>
        <w:tabs>
          <w:tab w:pos="1299" w:val="left" w:leader="none"/>
          <w:tab w:pos="9379" w:val="right" w:leader="dot"/>
        </w:tabs>
        <w:spacing w:line="256" w:lineRule="exact"/>
        <w:ind w:left="165"/>
      </w:pPr>
      <w:hyperlink w:history="true" w:anchor="_bookmark251">
        <w:r>
          <w:rPr/>
          <w:t>Table</w:t>
        </w:r>
        <w:r>
          <w:rPr>
            <w:spacing w:val="-2"/>
          </w:rPr>
          <w:t> </w:t>
        </w:r>
        <w:r>
          <w:rPr/>
          <w:t>54.</w:t>
          <w:tab/>
          <w:t>I</w:t>
        </w:r>
      </w:hyperlink>
      <w:r>
        <w:rPr>
          <w:position w:val="8"/>
          <w:sz w:val="16"/>
        </w:rPr>
        <w:t>2</w:t>
      </w:r>
      <w:r>
        <w:rPr/>
        <w:t>S characteristics</w:t>
        <w:tab/>
        <w:t>101</w:t>
      </w:r>
    </w:p>
    <w:p>
      <w:pPr>
        <w:pStyle w:val="BodyText"/>
        <w:tabs>
          <w:tab w:pos="1298" w:val="left" w:leader="none"/>
          <w:tab w:pos="9379" w:val="right" w:leader="dot"/>
        </w:tabs>
        <w:spacing w:before="10"/>
        <w:ind w:left="165"/>
      </w:pPr>
      <w:hyperlink w:history="true" w:anchor="_bookmark259">
        <w:r>
          <w:rPr/>
          <w:t>Table</w:t>
        </w:r>
        <w:r>
          <w:rPr>
            <w:spacing w:val="-3"/>
          </w:rPr>
          <w:t> </w:t>
        </w:r>
        <w:r>
          <w:rPr/>
          <w:t>55.</w:t>
          <w:tab/>
          <w:t>SD /</w:t>
        </w:r>
        <w:r>
          <w:rPr>
            <w:spacing w:val="-1"/>
          </w:rPr>
          <w:t> </w:t>
        </w:r>
        <w:r>
          <w:rPr/>
          <w:t>MMC</w:t>
        </w:r>
        <w:r>
          <w:rPr>
            <w:spacing w:val="-1"/>
          </w:rPr>
          <w:t> </w:t>
        </w:r>
        <w:r>
          <w:rPr/>
          <w:t>characteristics</w:t>
          <w:tab/>
          <w:t>103</w:t>
        </w:r>
      </w:hyperlink>
    </w:p>
    <w:p>
      <w:pPr>
        <w:pStyle w:val="BodyText"/>
        <w:tabs>
          <w:tab w:pos="1298" w:val="left" w:leader="none"/>
          <w:tab w:pos="9379" w:val="right" w:leader="dot"/>
        </w:tabs>
        <w:spacing w:before="10"/>
        <w:ind w:left="165"/>
      </w:pPr>
      <w:hyperlink w:history="true" w:anchor="_bookmark261">
        <w:r>
          <w:rPr/>
          <w:t>Table</w:t>
        </w:r>
        <w:r>
          <w:rPr>
            <w:spacing w:val="-3"/>
          </w:rPr>
          <w:t> </w:t>
        </w:r>
        <w:r>
          <w:rPr/>
          <w:t>56.</w:t>
          <w:tab/>
          <w:t>USB startup time</w:t>
          <w:tab/>
          <w:t>104</w:t>
        </w:r>
      </w:hyperlink>
    </w:p>
    <w:p>
      <w:pPr>
        <w:pStyle w:val="BodyText"/>
        <w:tabs>
          <w:tab w:pos="1298" w:val="left" w:leader="none"/>
          <w:tab w:pos="9379" w:val="right" w:leader="dot"/>
        </w:tabs>
        <w:spacing w:before="10"/>
        <w:ind w:left="165"/>
      </w:pPr>
      <w:hyperlink w:history="true" w:anchor="_bookmark262">
        <w:r>
          <w:rPr/>
          <w:t>Table</w:t>
        </w:r>
        <w:r>
          <w:rPr>
            <w:spacing w:val="-3"/>
          </w:rPr>
          <w:t> </w:t>
        </w:r>
        <w:r>
          <w:rPr/>
          <w:t>57.</w:t>
          <w:tab/>
          <w:t>USB DC</w:t>
        </w:r>
        <w:r>
          <w:rPr>
            <w:spacing w:val="-1"/>
          </w:rPr>
          <w:t> </w:t>
        </w:r>
        <w:r>
          <w:rPr/>
          <w:t>electrical</w:t>
        </w:r>
        <w:r>
          <w:rPr>
            <w:spacing w:val="-1"/>
          </w:rPr>
          <w:t> </w:t>
        </w:r>
        <w:r>
          <w:rPr/>
          <w:t>characteristics</w:t>
          <w:tab/>
          <w:t>105</w:t>
        </w:r>
      </w:hyperlink>
    </w:p>
    <w:p>
      <w:pPr>
        <w:pStyle w:val="BodyText"/>
        <w:tabs>
          <w:tab w:pos="1298" w:val="left" w:leader="none"/>
          <w:tab w:pos="9379" w:val="right" w:leader="dot"/>
        </w:tabs>
        <w:spacing w:before="10"/>
        <w:ind w:left="165"/>
      </w:pPr>
      <w:hyperlink w:history="true" w:anchor="_bookmark267">
        <w:r>
          <w:rPr/>
          <w:t>Table</w:t>
        </w:r>
        <w:r>
          <w:rPr>
            <w:spacing w:val="-3"/>
          </w:rPr>
          <w:t> </w:t>
        </w:r>
        <w:r>
          <w:rPr/>
          <w:t>58.</w:t>
          <w:tab/>
          <w:t>USB: full-speed electrical</w:t>
        </w:r>
        <w:r>
          <w:rPr>
            <w:spacing w:val="-2"/>
          </w:rPr>
          <w:t> </w:t>
        </w:r>
        <w:r>
          <w:rPr/>
          <w:t>characteristics</w:t>
          <w:tab/>
          <w:t>105</w:t>
        </w:r>
      </w:hyperlink>
    </w:p>
    <w:p>
      <w:pPr>
        <w:pStyle w:val="BodyText"/>
        <w:tabs>
          <w:tab w:pos="1298" w:val="left" w:leader="none"/>
          <w:tab w:pos="9379" w:val="right" w:leader="dot"/>
        </w:tabs>
        <w:spacing w:before="10"/>
        <w:ind w:left="165"/>
      </w:pPr>
      <w:hyperlink w:history="true" w:anchor="_bookmark271">
        <w:r>
          <w:rPr/>
          <w:t>Table</w:t>
        </w:r>
        <w:r>
          <w:rPr>
            <w:spacing w:val="-3"/>
          </w:rPr>
          <w:t> </w:t>
        </w:r>
        <w:r>
          <w:rPr/>
          <w:t>59.</w:t>
          <w:tab/>
          <w:t>ADC characteristics</w:t>
          <w:tab/>
          <w:t>106</w:t>
        </w:r>
      </w:hyperlink>
    </w:p>
    <w:p>
      <w:pPr>
        <w:pStyle w:val="BodyText"/>
        <w:tabs>
          <w:tab w:pos="1299" w:val="left" w:leader="none"/>
          <w:tab w:pos="9378" w:val="right" w:leader="dot"/>
        </w:tabs>
        <w:spacing w:line="256" w:lineRule="exact" w:before="10"/>
        <w:ind w:left="165"/>
      </w:pPr>
      <w:hyperlink w:history="true" w:anchor="_bookmark276">
        <w:r>
          <w:rPr/>
          <w:t>Table</w:t>
        </w:r>
        <w:r>
          <w:rPr>
            <w:spacing w:val="-2"/>
          </w:rPr>
          <w:t> </w:t>
        </w:r>
        <w:r>
          <w:rPr/>
          <w:t>60.</w:t>
          <w:tab/>
          <w:t>R</w:t>
        </w:r>
      </w:hyperlink>
      <w:r>
        <w:rPr>
          <w:position w:val="-4"/>
          <w:sz w:val="16"/>
        </w:rPr>
        <w:t>AIN </w:t>
      </w:r>
      <w:r>
        <w:rPr/>
        <w:t>max for f</w:t>
      </w:r>
      <w:r>
        <w:rPr>
          <w:position w:val="-4"/>
          <w:sz w:val="16"/>
        </w:rPr>
        <w:t>ADC </w:t>
      </w:r>
      <w:r>
        <w:rPr/>
        <w:t>=</w:t>
      </w:r>
      <w:r>
        <w:rPr>
          <w:spacing w:val="20"/>
        </w:rPr>
        <w:t> </w:t>
      </w:r>
      <w:r>
        <w:rPr/>
        <w:t>14 MHz</w:t>
        <w:tab/>
        <w:t>107</w:t>
      </w:r>
    </w:p>
    <w:p>
      <w:pPr>
        <w:pStyle w:val="BodyText"/>
        <w:tabs>
          <w:tab w:pos="1298" w:val="left" w:leader="none"/>
          <w:tab w:pos="9379" w:val="right" w:leader="dot"/>
        </w:tabs>
        <w:spacing w:line="214" w:lineRule="exact"/>
        <w:ind w:left="165"/>
      </w:pPr>
      <w:hyperlink w:history="true" w:anchor="_bookmark278">
        <w:r>
          <w:rPr/>
          <w:t>Table</w:t>
        </w:r>
        <w:r>
          <w:rPr>
            <w:spacing w:val="-3"/>
          </w:rPr>
          <w:t> </w:t>
        </w:r>
        <w:r>
          <w:rPr/>
          <w:t>61.</w:t>
          <w:tab/>
          <w:t>ADC accuracy - limited</w:t>
        </w:r>
        <w:r>
          <w:rPr>
            <w:spacing w:val="-2"/>
          </w:rPr>
          <w:t> </w:t>
        </w:r>
        <w:r>
          <w:rPr/>
          <w:t>test conditions</w:t>
          <w:tab/>
          <w:t>107</w:t>
        </w:r>
      </w:hyperlink>
    </w:p>
    <w:p>
      <w:pPr>
        <w:pStyle w:val="BodyText"/>
        <w:tabs>
          <w:tab w:pos="1298" w:val="left" w:leader="none"/>
          <w:tab w:pos="9379" w:val="right" w:leader="dot"/>
        </w:tabs>
        <w:spacing w:before="10"/>
        <w:ind w:left="165"/>
      </w:pPr>
      <w:hyperlink w:history="true" w:anchor="_bookmark279">
        <w:r>
          <w:rPr/>
          <w:t>Table</w:t>
        </w:r>
        <w:r>
          <w:rPr>
            <w:spacing w:val="-3"/>
          </w:rPr>
          <w:t> </w:t>
        </w:r>
        <w:r>
          <w:rPr/>
          <w:t>62.</w:t>
          <w:tab/>
          <w:t>ADC accuracy</w:t>
          <w:tab/>
          <w:t>108</w:t>
        </w:r>
      </w:hyperlink>
    </w:p>
    <w:p>
      <w:pPr>
        <w:pStyle w:val="BodyText"/>
        <w:tabs>
          <w:tab w:pos="1298" w:val="left" w:leader="none"/>
          <w:tab w:pos="9379" w:val="right" w:leader="dot"/>
        </w:tabs>
        <w:spacing w:before="10"/>
        <w:ind w:left="165"/>
      </w:pPr>
      <w:hyperlink w:history="true" w:anchor="_bookmark288">
        <w:r>
          <w:rPr/>
          <w:t>Table</w:t>
        </w:r>
        <w:r>
          <w:rPr>
            <w:spacing w:val="-3"/>
          </w:rPr>
          <w:t> </w:t>
        </w:r>
        <w:r>
          <w:rPr/>
          <w:t>63.</w:t>
          <w:tab/>
          <w:t>DAC characteristics</w:t>
          <w:tab/>
          <w:t>111</w:t>
        </w:r>
      </w:hyperlink>
    </w:p>
    <w:p>
      <w:pPr>
        <w:pStyle w:val="BodyText"/>
        <w:tabs>
          <w:tab w:pos="1298" w:val="left" w:leader="none"/>
          <w:tab w:pos="9379" w:val="right" w:leader="dot"/>
        </w:tabs>
        <w:spacing w:before="10"/>
        <w:ind w:left="165"/>
      </w:pPr>
      <w:hyperlink w:history="true" w:anchor="_bookmark294">
        <w:r>
          <w:rPr/>
          <w:t>Table</w:t>
        </w:r>
        <w:r>
          <w:rPr>
            <w:spacing w:val="-3"/>
          </w:rPr>
          <w:t> </w:t>
        </w:r>
        <w:r>
          <w:rPr/>
          <w:t>64.</w:t>
          <w:tab/>
          <w:t>TS</w:t>
        </w:r>
        <w:r>
          <w:rPr>
            <w:spacing w:val="-1"/>
          </w:rPr>
          <w:t> </w:t>
        </w:r>
        <w:r>
          <w:rPr/>
          <w:t>characteristics</w:t>
          <w:tab/>
          <w:t>113</w:t>
        </w:r>
      </w:hyperlink>
    </w:p>
    <w:p>
      <w:pPr>
        <w:pStyle w:val="BodyText"/>
        <w:tabs>
          <w:tab w:pos="1299" w:val="left" w:leader="none"/>
        </w:tabs>
        <w:spacing w:before="10"/>
        <w:ind w:left="165"/>
      </w:pPr>
      <w:hyperlink w:history="true" w:anchor="_bookmark301">
        <w:r>
          <w:rPr/>
          <w:t>Table</w:t>
        </w:r>
        <w:r>
          <w:rPr>
            <w:spacing w:val="-2"/>
          </w:rPr>
          <w:t> </w:t>
        </w:r>
        <w:r>
          <w:rPr/>
          <w:t>65.</w:t>
          <w:tab/>
          <w:t>LFBGA144 – 144-ball low profile fine pitch ball grid array, 10 x 10</w:t>
        </w:r>
        <w:r>
          <w:rPr>
            <w:spacing w:val="-5"/>
          </w:rPr>
          <w:t> </w:t>
        </w:r>
        <w:r>
          <w:rPr/>
          <w:t>mm,</w:t>
        </w:r>
      </w:hyperlink>
    </w:p>
    <w:p>
      <w:pPr>
        <w:pStyle w:val="BodyText"/>
        <w:tabs>
          <w:tab w:pos="9378" w:val="right" w:leader="dot"/>
        </w:tabs>
        <w:spacing w:before="10"/>
        <w:ind w:left="1299"/>
      </w:pPr>
      <w:hyperlink w:history="true" w:anchor="_bookmark301">
        <w:r>
          <w:rPr/>
          <w:t>0.8 mm pitch, package</w:t>
        </w:r>
        <w:r>
          <w:rPr>
            <w:spacing w:val="-2"/>
          </w:rPr>
          <w:t> </w:t>
        </w:r>
        <w:r>
          <w:rPr/>
          <w:t>mechanical data</w:t>
          <w:tab/>
          <w:t>114</w:t>
        </w:r>
      </w:hyperlink>
    </w:p>
    <w:p>
      <w:pPr>
        <w:pStyle w:val="BodyText"/>
        <w:tabs>
          <w:tab w:pos="1299" w:val="left" w:leader="none"/>
          <w:tab w:pos="9377" w:val="right" w:leader="dot"/>
        </w:tabs>
        <w:spacing w:before="10"/>
        <w:ind w:left="165"/>
      </w:pPr>
      <w:hyperlink w:history="true" w:anchor="_bookmark305">
        <w:r>
          <w:rPr/>
          <w:t>Table</w:t>
        </w:r>
        <w:r>
          <w:rPr>
            <w:spacing w:val="-3"/>
          </w:rPr>
          <w:t> </w:t>
        </w:r>
        <w:r>
          <w:rPr/>
          <w:t>66.</w:t>
          <w:tab/>
          <w:t>LFBGA144 recommended PCB design rules (0.8 mm</w:t>
        </w:r>
        <w:r>
          <w:rPr>
            <w:spacing w:val="-6"/>
          </w:rPr>
          <w:t> </w:t>
        </w:r>
        <w:r>
          <w:rPr/>
          <w:t>pitch</w:t>
        </w:r>
        <w:r>
          <w:rPr>
            <w:spacing w:val="-1"/>
          </w:rPr>
          <w:t> </w:t>
        </w:r>
        <w:r>
          <w:rPr/>
          <w:t>BGA)</w:t>
          <w:tab/>
          <w:t>115</w:t>
        </w:r>
      </w:hyperlink>
    </w:p>
    <w:p>
      <w:pPr>
        <w:pStyle w:val="BodyText"/>
        <w:tabs>
          <w:tab w:pos="1299" w:val="left" w:leader="none"/>
        </w:tabs>
        <w:spacing w:before="10"/>
        <w:ind w:left="165"/>
      </w:pPr>
      <w:hyperlink w:history="true" w:anchor="_bookmark313">
        <w:r>
          <w:rPr/>
          <w:t>Table</w:t>
        </w:r>
        <w:r>
          <w:rPr>
            <w:spacing w:val="-2"/>
          </w:rPr>
          <w:t> </w:t>
        </w:r>
        <w:r>
          <w:rPr/>
          <w:t>67.</w:t>
          <w:tab/>
          <w:t>LFBGA100 - 10 x 10 mm low profile fine pitch ball grid array</w:t>
        </w:r>
        <w:r>
          <w:rPr>
            <w:spacing w:val="-9"/>
          </w:rPr>
          <w:t> </w:t>
        </w:r>
        <w:r>
          <w:rPr/>
          <w:t>package</w:t>
        </w:r>
      </w:hyperlink>
    </w:p>
    <w:p>
      <w:pPr>
        <w:pStyle w:val="BodyText"/>
        <w:tabs>
          <w:tab w:pos="9379" w:val="right" w:leader="dot"/>
        </w:tabs>
        <w:spacing w:before="10"/>
        <w:ind w:left="1299"/>
      </w:pPr>
      <w:hyperlink w:history="true" w:anchor="_bookmark313">
        <w:r>
          <w:rPr/>
          <w:t>mechanical</w:t>
        </w:r>
        <w:r>
          <w:rPr>
            <w:spacing w:val="-2"/>
          </w:rPr>
          <w:t> </w:t>
        </w:r>
        <w:r>
          <w:rPr/>
          <w:t>data</w:t>
          <w:tab/>
          <w:t>117</w:t>
        </w:r>
      </w:hyperlink>
    </w:p>
    <w:p>
      <w:pPr>
        <w:pStyle w:val="BodyText"/>
        <w:tabs>
          <w:tab w:pos="1299" w:val="left" w:leader="none"/>
          <w:tab w:pos="9377" w:val="right" w:leader="dot"/>
        </w:tabs>
        <w:spacing w:before="10"/>
        <w:ind w:left="165"/>
      </w:pPr>
      <w:hyperlink w:history="true" w:anchor="_bookmark316">
        <w:r>
          <w:rPr/>
          <w:t>Table</w:t>
        </w:r>
        <w:r>
          <w:rPr>
            <w:spacing w:val="-3"/>
          </w:rPr>
          <w:t> </w:t>
        </w:r>
        <w:r>
          <w:rPr/>
          <w:t>68.</w:t>
          <w:tab/>
          <w:t>LFBGA100 recommended PCB design rules (0.8 mm</w:t>
        </w:r>
        <w:r>
          <w:rPr>
            <w:spacing w:val="-6"/>
          </w:rPr>
          <w:t> </w:t>
        </w:r>
        <w:r>
          <w:rPr/>
          <w:t>pitch</w:t>
        </w:r>
        <w:r>
          <w:rPr>
            <w:spacing w:val="-1"/>
          </w:rPr>
          <w:t> </w:t>
        </w:r>
        <w:r>
          <w:rPr/>
          <w:t>BGA)</w:t>
          <w:tab/>
          <w:t>118</w:t>
        </w:r>
      </w:hyperlink>
    </w:p>
    <w:p>
      <w:pPr>
        <w:pStyle w:val="BodyText"/>
        <w:tabs>
          <w:tab w:pos="1299" w:val="left" w:leader="none"/>
        </w:tabs>
        <w:spacing w:before="10"/>
        <w:ind w:left="165"/>
      </w:pPr>
      <w:hyperlink w:history="true" w:anchor="_bookmark322">
        <w:r>
          <w:rPr/>
          <w:t>Table</w:t>
        </w:r>
        <w:r>
          <w:rPr>
            <w:spacing w:val="-2"/>
          </w:rPr>
          <w:t> </w:t>
        </w:r>
        <w:r>
          <w:rPr/>
          <w:t>69.</w:t>
          <w:tab/>
          <w:t>WLCSP, 64-ball 4.466 × 4.395 mm, 0.500 mm pitch, wafer-level</w:t>
        </w:r>
        <w:r>
          <w:rPr>
            <w:spacing w:val="-6"/>
          </w:rPr>
          <w:t> </w:t>
        </w:r>
        <w:r>
          <w:rPr/>
          <w:t>chip-scale</w:t>
        </w:r>
      </w:hyperlink>
    </w:p>
    <w:p>
      <w:pPr>
        <w:pStyle w:val="BodyText"/>
        <w:tabs>
          <w:tab w:pos="9378" w:val="right" w:leader="dot"/>
        </w:tabs>
        <w:spacing w:before="11"/>
        <w:ind w:left="1299"/>
      </w:pPr>
      <w:hyperlink w:history="true" w:anchor="_bookmark322">
        <w:r>
          <w:rPr/>
          <w:t>package</w:t>
        </w:r>
        <w:r>
          <w:rPr>
            <w:spacing w:val="-1"/>
          </w:rPr>
          <w:t> </w:t>
        </w:r>
        <w:r>
          <w:rPr/>
          <w:t>mechanical</w:t>
        </w:r>
        <w:r>
          <w:rPr>
            <w:spacing w:val="-1"/>
          </w:rPr>
          <w:t> </w:t>
        </w:r>
        <w:r>
          <w:rPr/>
          <w:t>data</w:t>
          <w:tab/>
          <w:t>120</w:t>
        </w:r>
      </w:hyperlink>
    </w:p>
    <w:p>
      <w:pPr>
        <w:pStyle w:val="BodyText"/>
        <w:tabs>
          <w:tab w:pos="1299" w:val="left" w:leader="none"/>
          <w:tab w:pos="9377" w:val="right" w:leader="dot"/>
        </w:tabs>
        <w:spacing w:before="10"/>
        <w:ind w:left="165"/>
      </w:pPr>
      <w:hyperlink w:history="true" w:anchor="_bookmark326">
        <w:r>
          <w:rPr/>
          <w:t>Table</w:t>
        </w:r>
        <w:r>
          <w:rPr>
            <w:spacing w:val="-3"/>
          </w:rPr>
          <w:t> </w:t>
        </w:r>
        <w:r>
          <w:rPr/>
          <w:t>70.</w:t>
          <w:tab/>
          <w:t>WLCSP64 recommended PCB design rules (0.5</w:t>
        </w:r>
        <w:r>
          <w:rPr>
            <w:spacing w:val="-6"/>
          </w:rPr>
          <w:t> </w:t>
        </w:r>
        <w:r>
          <w:rPr/>
          <w:t>mm pitch)</w:t>
          <w:tab/>
          <w:t>121</w:t>
        </w:r>
      </w:hyperlink>
    </w:p>
    <w:p>
      <w:pPr>
        <w:pStyle w:val="BodyText"/>
        <w:tabs>
          <w:tab w:pos="1299" w:val="left" w:leader="none"/>
        </w:tabs>
        <w:spacing w:before="10"/>
        <w:ind w:left="165"/>
      </w:pPr>
      <w:hyperlink w:history="true" w:anchor="_bookmark331">
        <w:r>
          <w:rPr/>
          <w:t>Table</w:t>
        </w:r>
        <w:r>
          <w:rPr>
            <w:spacing w:val="-2"/>
          </w:rPr>
          <w:t> </w:t>
        </w:r>
        <w:r>
          <w:rPr/>
          <w:t>71.</w:t>
          <w:tab/>
          <w:t>LQFP144 - 144-pin, 20 x 20 mm low-profile quad flat</w:t>
        </w:r>
        <w:r>
          <w:rPr>
            <w:spacing w:val="-3"/>
          </w:rPr>
          <w:t> </w:t>
        </w:r>
        <w:r>
          <w:rPr/>
          <w:t>package</w:t>
        </w:r>
      </w:hyperlink>
    </w:p>
    <w:p>
      <w:pPr>
        <w:pStyle w:val="BodyText"/>
        <w:tabs>
          <w:tab w:pos="9379" w:val="right" w:leader="dot"/>
        </w:tabs>
        <w:spacing w:before="10"/>
        <w:ind w:left="1299"/>
      </w:pPr>
      <w:hyperlink w:history="true" w:anchor="_bookmark331">
        <w:r>
          <w:rPr/>
          <w:t>mechanical</w:t>
        </w:r>
        <w:r>
          <w:rPr>
            <w:spacing w:val="-2"/>
          </w:rPr>
          <w:t> </w:t>
        </w:r>
        <w:r>
          <w:rPr/>
          <w:t>data</w:t>
          <w:tab/>
          <w:t>123</w:t>
        </w:r>
      </w:hyperlink>
    </w:p>
    <w:p>
      <w:pPr>
        <w:pStyle w:val="BodyText"/>
        <w:tabs>
          <w:tab w:pos="1299" w:val="left" w:leader="none"/>
        </w:tabs>
        <w:spacing w:before="10"/>
        <w:ind w:left="165"/>
      </w:pPr>
      <w:hyperlink w:history="true" w:anchor="_bookmark338">
        <w:r>
          <w:rPr/>
          <w:t>Table</w:t>
        </w:r>
        <w:r>
          <w:rPr>
            <w:spacing w:val="-2"/>
          </w:rPr>
          <w:t> </w:t>
        </w:r>
        <w:r>
          <w:rPr/>
          <w:t>72.</w:t>
          <w:tab/>
          <w:t>LQPF100 – 14 x 14 mm 100-pin low-profile quad flat</w:t>
        </w:r>
        <w:r>
          <w:rPr>
            <w:spacing w:val="-5"/>
          </w:rPr>
          <w:t> </w:t>
        </w:r>
        <w:r>
          <w:rPr/>
          <w:t>package</w:t>
        </w:r>
      </w:hyperlink>
    </w:p>
    <w:p>
      <w:pPr>
        <w:pStyle w:val="BodyText"/>
        <w:tabs>
          <w:tab w:pos="9379" w:val="right" w:leader="dot"/>
        </w:tabs>
        <w:spacing w:before="10"/>
        <w:ind w:left="1299"/>
      </w:pPr>
      <w:hyperlink w:history="true" w:anchor="_bookmark338">
        <w:r>
          <w:rPr/>
          <w:t>mechanical</w:t>
        </w:r>
        <w:r>
          <w:rPr>
            <w:spacing w:val="-2"/>
          </w:rPr>
          <w:t> </w:t>
        </w:r>
        <w:r>
          <w:rPr/>
          <w:t>data</w:t>
          <w:tab/>
          <w:t>126</w:t>
        </w:r>
      </w:hyperlink>
    </w:p>
    <w:p>
      <w:pPr>
        <w:pStyle w:val="BodyText"/>
        <w:tabs>
          <w:tab w:pos="1299" w:val="left" w:leader="none"/>
          <w:tab w:pos="9381" w:val="right" w:leader="dot"/>
        </w:tabs>
        <w:spacing w:before="10"/>
        <w:ind w:left="165"/>
      </w:pPr>
      <w:hyperlink w:history="true" w:anchor="_bookmark347">
        <w:r>
          <w:rPr/>
          <w:t>Table</w:t>
        </w:r>
        <w:r>
          <w:rPr>
            <w:spacing w:val="-2"/>
          </w:rPr>
          <w:t> </w:t>
        </w:r>
        <w:r>
          <w:rPr/>
          <w:t>73.</w:t>
          <w:tab/>
          <w:t>LQFP64 – 10 x 10 mm 64 pin low-profile quad flat package</w:t>
        </w:r>
        <w:r>
          <w:rPr>
            <w:spacing w:val="-15"/>
          </w:rPr>
          <w:t> </w:t>
        </w:r>
        <w:r>
          <w:rPr/>
          <w:t>mechanical</w:t>
        </w:r>
        <w:r>
          <w:rPr>
            <w:spacing w:val="-1"/>
          </w:rPr>
          <w:t> </w:t>
        </w:r>
        <w:r>
          <w:rPr/>
          <w:t>data</w:t>
          <w:tab/>
          <w:t>129</w:t>
        </w:r>
      </w:hyperlink>
    </w:p>
    <w:p>
      <w:pPr>
        <w:pStyle w:val="BodyText"/>
        <w:tabs>
          <w:tab w:pos="1298" w:val="left" w:leader="none"/>
          <w:tab w:pos="9380" w:val="right" w:leader="dot"/>
        </w:tabs>
        <w:spacing w:before="10"/>
        <w:ind w:left="165"/>
      </w:pPr>
      <w:hyperlink w:history="true" w:anchor="_bookmark354">
        <w:r>
          <w:rPr/>
          <w:t>Table</w:t>
        </w:r>
        <w:r>
          <w:rPr>
            <w:spacing w:val="-3"/>
          </w:rPr>
          <w:t> </w:t>
        </w:r>
        <w:r>
          <w:rPr/>
          <w:t>74.</w:t>
          <w:tab/>
          <w:t>Package thermal</w:t>
        </w:r>
        <w:r>
          <w:rPr>
            <w:spacing w:val="-1"/>
          </w:rPr>
          <w:t> </w:t>
        </w:r>
        <w:r>
          <w:rPr/>
          <w:t>characteristics</w:t>
          <w:tab/>
          <w:t>132</w:t>
        </w:r>
      </w:hyperlink>
    </w:p>
    <w:p>
      <w:pPr>
        <w:pStyle w:val="BodyText"/>
        <w:tabs>
          <w:tab w:pos="1298" w:val="left" w:leader="none"/>
          <w:tab w:pos="9380" w:val="right" w:leader="dot"/>
        </w:tabs>
        <w:spacing w:before="10"/>
        <w:ind w:left="165"/>
      </w:pPr>
      <w:hyperlink w:history="true" w:anchor="_bookmark360">
        <w:r>
          <w:rPr/>
          <w:t>Table</w:t>
        </w:r>
        <w:r>
          <w:rPr>
            <w:spacing w:val="-3"/>
          </w:rPr>
          <w:t> </w:t>
        </w:r>
        <w:r>
          <w:rPr/>
          <w:t>75.</w:t>
          <w:tab/>
          <w:t>Ordering information scheme</w:t>
          <w:tab/>
          <w:t>135</w:t>
        </w:r>
      </w:hyperlink>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rPr>
          <w:sz w:val="25"/>
        </w:rPr>
      </w:pPr>
    </w:p>
    <w:p>
      <w:pPr>
        <w:tabs>
          <w:tab w:pos="4137" w:val="left" w:leader="none"/>
        </w:tabs>
        <w:spacing w:before="0"/>
        <w:ind w:left="165" w:right="0" w:firstLine="0"/>
        <w:jc w:val="left"/>
        <w:rPr>
          <w:sz w:val="18"/>
        </w:rPr>
      </w:pPr>
      <w:r>
        <w:rPr/>
        <w:pict>
          <v:group style="position:absolute;margin-left:496.794006pt;margin-top:-6.084805pt;width:28.4pt;height:15.15pt;mso-position-horizontal-relative:page;mso-position-vertical-relative:paragraph;z-index:251673600" coordorigin="9936,-122" coordsize="568,303">
            <v:shape style="position:absolute;left:9935;top:-122;width:568;height:248" coordorigin="9936,-122" coordsize="568,248" path="m10502,-122l10087,-122,10088,-121,10065,-118,10045,-108,10029,-94,10017,-76,9937,120,9936,120,9936,124,9938,126,10140,126,10145,113,10067,39,10049,6,10052,-33,10076,-64,10120,-78,10486,-78,10488,-79,10489,-81,10503,-116,10503,-120,10502,-122xe" filled="true" fillcolor="#005189" stroked="false">
              <v:path arrowok="t"/>
              <v:fill type="solid"/>
            </v:shape>
            <v:shape style="position:absolute;left:10098;top:-22;width:365;height:203" type="#_x0000_t75" stroked="false">
              <v:imagedata r:id="rId16" o:title=""/>
            </v:shape>
            <w10:wrap type="none"/>
          </v:group>
        </w:pict>
      </w:r>
      <w:r>
        <w:rPr>
          <w:sz w:val="18"/>
        </w:rPr>
        <w:t>6</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18"/>
          <w:pgSz w:w="11900" w:h="16840"/>
          <w:pgMar w:header="1172" w:footer="1899" w:top="1480" w:bottom="1680" w:left="1180" w:right="0"/>
        </w:sectPr>
      </w:pPr>
    </w:p>
    <w:p>
      <w:pPr>
        <w:pStyle w:val="BodyText"/>
        <w:spacing w:before="11"/>
        <w:rPr>
          <w:sz w:val="14"/>
        </w:rPr>
      </w:pPr>
    </w:p>
    <w:p>
      <w:pPr>
        <w:spacing w:before="88"/>
        <w:ind w:left="165" w:right="0" w:firstLine="0"/>
        <w:jc w:val="left"/>
        <w:rPr>
          <w:b/>
          <w:sz w:val="34"/>
        </w:rPr>
      </w:pPr>
      <w:r>
        <w:rPr>
          <w:b/>
          <w:sz w:val="34"/>
        </w:rPr>
        <w:t>List of figures</w:t>
      </w:r>
    </w:p>
    <w:p>
      <w:pPr>
        <w:pStyle w:val="BodyText"/>
        <w:tabs>
          <w:tab w:pos="1298" w:val="left" w:leader="none"/>
          <w:tab w:pos="9155" w:val="left" w:leader="dot"/>
        </w:tabs>
        <w:spacing w:line="249" w:lineRule="auto" w:before="547"/>
        <w:ind w:left="165" w:right="1337"/>
      </w:pPr>
      <w:hyperlink w:history="true" w:anchor="_bookmark7">
        <w:r>
          <w:rPr/>
          <w:t>Figure</w:t>
        </w:r>
        <w:r>
          <w:rPr>
            <w:spacing w:val="-2"/>
          </w:rPr>
          <w:t> </w:t>
        </w:r>
        <w:r>
          <w:rPr/>
          <w:t>1.</w:t>
          <w:tab/>
          <w:t>STM32F103xC, STM32F103xD and STM32F103xE performance line block diagram . . . 12</w:t>
        </w:r>
      </w:hyperlink>
      <w:r>
        <w:rPr/>
        <w:t> </w:t>
      </w:r>
      <w:hyperlink w:history="true" w:anchor="_bookmark9">
        <w:r>
          <w:rPr/>
          <w:t>Figure</w:t>
        </w:r>
        <w:r>
          <w:rPr>
            <w:spacing w:val="-3"/>
          </w:rPr>
          <w:t> </w:t>
        </w:r>
        <w:r>
          <w:rPr/>
          <w:t>2.</w:t>
          <w:tab/>
          <w:t>Clock</w:t>
        </w:r>
        <w:r>
          <w:rPr>
            <w:spacing w:val="-3"/>
          </w:rPr>
          <w:t> </w:t>
        </w:r>
        <w:r>
          <w:rPr/>
          <w:t>tree</w:t>
          <w:tab/>
        </w:r>
        <w:r>
          <w:rPr>
            <w:spacing w:val="-7"/>
          </w:rPr>
          <w:t>13</w:t>
        </w:r>
      </w:hyperlink>
    </w:p>
    <w:p>
      <w:pPr>
        <w:pStyle w:val="BodyText"/>
        <w:tabs>
          <w:tab w:pos="1298" w:val="left" w:leader="none"/>
          <w:tab w:pos="9153" w:val="left" w:leader="dot"/>
        </w:tabs>
        <w:spacing w:before="2"/>
        <w:ind w:left="165"/>
      </w:pPr>
      <w:hyperlink w:history="true" w:anchor="_bookmark47">
        <w:r>
          <w:rPr/>
          <w:t>Figure</w:t>
        </w:r>
        <w:r>
          <w:rPr>
            <w:spacing w:val="-3"/>
          </w:rPr>
          <w:t> </w:t>
        </w:r>
        <w:r>
          <w:rPr/>
          <w:t>3.</w:t>
          <w:tab/>
          <w:t>STM32F103xC/D/E</w:t>
        </w:r>
        <w:r>
          <w:rPr>
            <w:spacing w:val="-6"/>
          </w:rPr>
          <w:t> </w:t>
        </w:r>
        <w:r>
          <w:rPr/>
          <w:t>BGA144</w:t>
        </w:r>
        <w:r>
          <w:rPr>
            <w:spacing w:val="-6"/>
          </w:rPr>
          <w:t> </w:t>
        </w:r>
        <w:r>
          <w:rPr/>
          <w:t>ballout</w:t>
          <w:tab/>
          <w:t>25</w:t>
        </w:r>
      </w:hyperlink>
    </w:p>
    <w:p>
      <w:pPr>
        <w:pStyle w:val="BodyText"/>
        <w:tabs>
          <w:tab w:pos="1298" w:val="left" w:leader="none"/>
          <w:tab w:pos="9155" w:val="left" w:leader="dot"/>
        </w:tabs>
        <w:spacing w:before="10"/>
        <w:ind w:left="165"/>
      </w:pPr>
      <w:hyperlink w:history="true" w:anchor="_bookmark48">
        <w:r>
          <w:rPr/>
          <w:t>Figure</w:t>
        </w:r>
        <w:r>
          <w:rPr>
            <w:spacing w:val="-3"/>
          </w:rPr>
          <w:t> </w:t>
        </w:r>
        <w:r>
          <w:rPr/>
          <w:t>4.</w:t>
          <w:tab/>
          <w:t>STM32F103xC/D/E performance line</w:t>
        </w:r>
        <w:r>
          <w:rPr>
            <w:spacing w:val="-17"/>
          </w:rPr>
          <w:t> </w:t>
        </w:r>
        <w:r>
          <w:rPr/>
          <w:t>BGA100</w:t>
        </w:r>
        <w:r>
          <w:rPr>
            <w:spacing w:val="-6"/>
          </w:rPr>
          <w:t> </w:t>
        </w:r>
        <w:r>
          <w:rPr/>
          <w:t>ballout</w:t>
          <w:tab/>
          <w:t>26</w:t>
        </w:r>
      </w:hyperlink>
    </w:p>
    <w:p>
      <w:pPr>
        <w:pStyle w:val="BodyText"/>
        <w:tabs>
          <w:tab w:pos="1298" w:val="left" w:leader="none"/>
          <w:tab w:pos="9155" w:val="left" w:leader="dot"/>
        </w:tabs>
        <w:spacing w:before="10"/>
        <w:ind w:left="165"/>
      </w:pPr>
      <w:hyperlink w:history="true" w:anchor="_bookmark49">
        <w:r>
          <w:rPr/>
          <w:t>Figure</w:t>
        </w:r>
        <w:r>
          <w:rPr>
            <w:spacing w:val="-3"/>
          </w:rPr>
          <w:t> </w:t>
        </w:r>
        <w:r>
          <w:rPr/>
          <w:t>5.</w:t>
          <w:tab/>
          <w:t>STM32F103xC/D/E performance line</w:t>
        </w:r>
        <w:r>
          <w:rPr>
            <w:spacing w:val="-16"/>
          </w:rPr>
          <w:t> </w:t>
        </w:r>
        <w:r>
          <w:rPr/>
          <w:t>LQFP144</w:t>
        </w:r>
        <w:r>
          <w:rPr>
            <w:spacing w:val="-6"/>
          </w:rPr>
          <w:t> </w:t>
        </w:r>
        <w:r>
          <w:rPr/>
          <w:t>pinout</w:t>
          <w:tab/>
          <w:t>27</w:t>
        </w:r>
      </w:hyperlink>
    </w:p>
    <w:p>
      <w:pPr>
        <w:pStyle w:val="BodyText"/>
        <w:tabs>
          <w:tab w:pos="1298" w:val="left" w:leader="none"/>
          <w:tab w:pos="9155" w:val="left" w:leader="dot"/>
        </w:tabs>
        <w:spacing w:before="10"/>
        <w:ind w:left="165"/>
      </w:pPr>
      <w:hyperlink w:history="true" w:anchor="_bookmark50">
        <w:r>
          <w:rPr/>
          <w:t>Figure</w:t>
        </w:r>
        <w:r>
          <w:rPr>
            <w:spacing w:val="-3"/>
          </w:rPr>
          <w:t> </w:t>
        </w:r>
        <w:r>
          <w:rPr/>
          <w:t>6.</w:t>
          <w:tab/>
          <w:t>STM32F103xC/D/E performance line</w:t>
        </w:r>
        <w:r>
          <w:rPr>
            <w:spacing w:val="-16"/>
          </w:rPr>
          <w:t> </w:t>
        </w:r>
        <w:r>
          <w:rPr/>
          <w:t>LQFP100</w:t>
        </w:r>
        <w:r>
          <w:rPr>
            <w:spacing w:val="-6"/>
          </w:rPr>
          <w:t> </w:t>
        </w:r>
        <w:r>
          <w:rPr/>
          <w:t>pinout</w:t>
          <w:tab/>
          <w:t>28</w:t>
        </w:r>
      </w:hyperlink>
    </w:p>
    <w:p>
      <w:pPr>
        <w:pStyle w:val="BodyText"/>
        <w:tabs>
          <w:tab w:pos="1298" w:val="left" w:leader="none"/>
          <w:tab w:pos="9155" w:val="left" w:leader="dot"/>
        </w:tabs>
        <w:spacing w:before="10"/>
        <w:ind w:left="165"/>
      </w:pPr>
      <w:hyperlink w:history="true" w:anchor="_bookmark51">
        <w:r>
          <w:rPr/>
          <w:t>Figure</w:t>
        </w:r>
        <w:r>
          <w:rPr>
            <w:spacing w:val="-3"/>
          </w:rPr>
          <w:t> </w:t>
        </w:r>
        <w:r>
          <w:rPr/>
          <w:t>7.</w:t>
          <w:tab/>
          <w:t>STM32F103xC/D/E performance line</w:t>
        </w:r>
        <w:r>
          <w:rPr>
            <w:spacing w:val="-17"/>
          </w:rPr>
          <w:t> </w:t>
        </w:r>
        <w:r>
          <w:rPr/>
          <w:t>LQFP64</w:t>
        </w:r>
        <w:r>
          <w:rPr>
            <w:spacing w:val="-5"/>
          </w:rPr>
          <w:t> </w:t>
        </w:r>
        <w:r>
          <w:rPr/>
          <w:t>pinout</w:t>
          <w:tab/>
          <w:t>29</w:t>
        </w:r>
      </w:hyperlink>
    </w:p>
    <w:p>
      <w:pPr>
        <w:pStyle w:val="BodyText"/>
        <w:tabs>
          <w:tab w:pos="1299" w:val="left" w:leader="none"/>
        </w:tabs>
        <w:spacing w:before="10"/>
        <w:ind w:left="165"/>
      </w:pPr>
      <w:hyperlink w:history="true" w:anchor="_bookmark52">
        <w:r>
          <w:rPr/>
          <w:t>Figure</w:t>
        </w:r>
        <w:r>
          <w:rPr>
            <w:spacing w:val="-2"/>
          </w:rPr>
          <w:t> </w:t>
        </w:r>
        <w:r>
          <w:rPr/>
          <w:t>8.</w:t>
          <w:tab/>
          <w:t>STM32F103xC/D/E performance</w:t>
        </w:r>
        <w:r>
          <w:rPr>
            <w:spacing w:val="-1"/>
          </w:rPr>
          <w:t> </w:t>
        </w:r>
        <w:r>
          <w:rPr/>
          <w:t>line</w:t>
        </w:r>
      </w:hyperlink>
    </w:p>
    <w:p>
      <w:pPr>
        <w:pStyle w:val="BodyText"/>
        <w:tabs>
          <w:tab w:pos="9153" w:val="left" w:leader="dot"/>
        </w:tabs>
        <w:spacing w:before="10"/>
        <w:ind w:left="1299"/>
      </w:pPr>
      <w:hyperlink w:history="true" w:anchor="_bookmark52">
        <w:r>
          <w:rPr/>
          <w:t>WLCSP64 ballout,</w:t>
        </w:r>
        <w:r>
          <w:rPr>
            <w:spacing w:val="-10"/>
          </w:rPr>
          <w:t> </w:t>
        </w:r>
        <w:r>
          <w:rPr/>
          <w:t>ball</w:t>
        </w:r>
        <w:r>
          <w:rPr>
            <w:spacing w:val="-5"/>
          </w:rPr>
          <w:t> </w:t>
        </w:r>
        <w:r>
          <w:rPr/>
          <w:t>side</w:t>
          <w:tab/>
          <w:t>30</w:t>
        </w:r>
      </w:hyperlink>
    </w:p>
    <w:p>
      <w:pPr>
        <w:pStyle w:val="BodyText"/>
        <w:tabs>
          <w:tab w:pos="1298" w:val="left" w:leader="none"/>
          <w:tab w:pos="9155" w:val="left" w:leader="dot"/>
        </w:tabs>
        <w:spacing w:before="10"/>
        <w:ind w:left="165"/>
      </w:pPr>
      <w:hyperlink w:history="true" w:anchor="_bookmark65">
        <w:r>
          <w:rPr/>
          <w:t>Figure</w:t>
        </w:r>
        <w:r>
          <w:rPr>
            <w:spacing w:val="-3"/>
          </w:rPr>
          <w:t> </w:t>
        </w:r>
        <w:r>
          <w:rPr/>
          <w:t>9.</w:t>
          <w:tab/>
          <w:t>Memory</w:t>
        </w:r>
        <w:r>
          <w:rPr>
            <w:spacing w:val="-2"/>
          </w:rPr>
          <w:t> </w:t>
        </w:r>
        <w:r>
          <w:rPr/>
          <w:t>map</w:t>
          <w:tab/>
          <w:t>40</w:t>
        </w:r>
      </w:hyperlink>
    </w:p>
    <w:p>
      <w:pPr>
        <w:pStyle w:val="BodyText"/>
        <w:tabs>
          <w:tab w:pos="1298" w:val="left" w:leader="none"/>
          <w:tab w:pos="9155" w:val="left" w:leader="dot"/>
        </w:tabs>
        <w:spacing w:before="10"/>
        <w:ind w:left="165"/>
      </w:pPr>
      <w:hyperlink w:history="true" w:anchor="_bookmark73">
        <w:r>
          <w:rPr/>
          <w:t>Figure</w:t>
        </w:r>
        <w:r>
          <w:rPr>
            <w:spacing w:val="-3"/>
          </w:rPr>
          <w:t> </w:t>
        </w:r>
        <w:r>
          <w:rPr/>
          <w:t>10.</w:t>
          <w:tab/>
          <w:t>Pin</w:t>
        </w:r>
        <w:r>
          <w:rPr>
            <w:spacing w:val="-4"/>
          </w:rPr>
          <w:t> </w:t>
        </w:r>
        <w:r>
          <w:rPr/>
          <w:t>loading</w:t>
        </w:r>
        <w:r>
          <w:rPr>
            <w:spacing w:val="-4"/>
          </w:rPr>
          <w:t> </w:t>
        </w:r>
        <w:r>
          <w:rPr/>
          <w:t>conditions</w:t>
          <w:tab/>
          <w:t>41</w:t>
        </w:r>
      </w:hyperlink>
    </w:p>
    <w:p>
      <w:pPr>
        <w:pStyle w:val="BodyText"/>
        <w:tabs>
          <w:tab w:pos="1298" w:val="left" w:leader="none"/>
          <w:tab w:pos="9155" w:val="left" w:leader="dot"/>
        </w:tabs>
        <w:spacing w:before="10"/>
        <w:ind w:left="165"/>
      </w:pPr>
      <w:hyperlink w:history="true" w:anchor="_bookmark74">
        <w:r>
          <w:rPr/>
          <w:t>Figure</w:t>
        </w:r>
        <w:r>
          <w:rPr>
            <w:spacing w:val="-3"/>
          </w:rPr>
          <w:t> </w:t>
        </w:r>
        <w:r>
          <w:rPr/>
          <w:t>11.</w:t>
          <w:tab/>
          <w:t>Pin</w:t>
        </w:r>
        <w:r>
          <w:rPr>
            <w:spacing w:val="-3"/>
          </w:rPr>
          <w:t> </w:t>
        </w:r>
        <w:r>
          <w:rPr/>
          <w:t>input</w:t>
        </w:r>
        <w:r>
          <w:rPr>
            <w:spacing w:val="-4"/>
          </w:rPr>
          <w:t> </w:t>
        </w:r>
        <w:r>
          <w:rPr/>
          <w:t>voltage</w:t>
          <w:tab/>
          <w:t>41</w:t>
        </w:r>
      </w:hyperlink>
    </w:p>
    <w:p>
      <w:pPr>
        <w:pStyle w:val="BodyText"/>
        <w:tabs>
          <w:tab w:pos="1298" w:val="left" w:leader="none"/>
          <w:tab w:pos="9155" w:val="left" w:leader="dot"/>
        </w:tabs>
        <w:spacing w:before="10"/>
        <w:ind w:left="165"/>
      </w:pPr>
      <w:hyperlink w:history="true" w:anchor="_bookmark76">
        <w:r>
          <w:rPr/>
          <w:t>Figure</w:t>
        </w:r>
        <w:r>
          <w:rPr>
            <w:spacing w:val="-3"/>
          </w:rPr>
          <w:t> </w:t>
        </w:r>
        <w:r>
          <w:rPr/>
          <w:t>12.</w:t>
          <w:tab/>
          <w:t>Power</w:t>
        </w:r>
        <w:r>
          <w:rPr>
            <w:spacing w:val="-4"/>
          </w:rPr>
          <w:t> </w:t>
        </w:r>
        <w:r>
          <w:rPr/>
          <w:t>supply</w:t>
        </w:r>
        <w:r>
          <w:rPr>
            <w:spacing w:val="-3"/>
          </w:rPr>
          <w:t> </w:t>
        </w:r>
        <w:r>
          <w:rPr/>
          <w:t>scheme</w:t>
          <w:tab/>
          <w:t>42</w:t>
        </w:r>
      </w:hyperlink>
    </w:p>
    <w:p>
      <w:pPr>
        <w:pStyle w:val="BodyText"/>
        <w:tabs>
          <w:tab w:pos="1298" w:val="left" w:leader="none"/>
          <w:tab w:pos="9154" w:val="left" w:leader="dot"/>
        </w:tabs>
        <w:spacing w:before="10"/>
        <w:ind w:left="165"/>
      </w:pPr>
      <w:hyperlink w:history="true" w:anchor="_bookmark78">
        <w:r>
          <w:rPr/>
          <w:t>Figure</w:t>
        </w:r>
        <w:r>
          <w:rPr>
            <w:spacing w:val="-3"/>
          </w:rPr>
          <w:t> </w:t>
        </w:r>
        <w:r>
          <w:rPr/>
          <w:t>13.</w:t>
          <w:tab/>
          <w:t>Current consumption</w:t>
        </w:r>
        <w:r>
          <w:rPr>
            <w:spacing w:val="-12"/>
          </w:rPr>
          <w:t> </w:t>
        </w:r>
        <w:r>
          <w:rPr/>
          <w:t>measurement</w:t>
        </w:r>
        <w:r>
          <w:rPr>
            <w:spacing w:val="-5"/>
          </w:rPr>
          <w:t> </w:t>
        </w:r>
        <w:r>
          <w:rPr/>
          <w:t>scheme</w:t>
          <w:tab/>
          <w:t>42</w:t>
        </w:r>
      </w:hyperlink>
    </w:p>
    <w:p>
      <w:pPr>
        <w:pStyle w:val="BodyText"/>
        <w:tabs>
          <w:tab w:pos="1299" w:val="left" w:leader="none"/>
        </w:tabs>
        <w:spacing w:before="10"/>
        <w:ind w:left="165"/>
      </w:pPr>
      <w:hyperlink w:history="true" w:anchor="_bookmark105">
        <w:r>
          <w:rPr/>
          <w:t>Figure</w:t>
        </w:r>
        <w:r>
          <w:rPr>
            <w:spacing w:val="-3"/>
          </w:rPr>
          <w:t> </w:t>
        </w:r>
        <w:r>
          <w:rPr/>
          <w:t>14.</w:t>
          <w:tab/>
          <w:t>Typical current consumption in Run mode versus frequency (at 3.6 V)</w:t>
        </w:r>
        <w:r>
          <w:rPr>
            <w:spacing w:val="-5"/>
          </w:rPr>
          <w:t> </w:t>
        </w:r>
        <w:r>
          <w:rPr/>
          <w:t>-</w:t>
        </w:r>
      </w:hyperlink>
    </w:p>
    <w:p>
      <w:pPr>
        <w:pStyle w:val="BodyText"/>
        <w:tabs>
          <w:tab w:pos="9154" w:val="left" w:leader="dot"/>
        </w:tabs>
        <w:spacing w:before="10"/>
        <w:ind w:left="1299"/>
      </w:pPr>
      <w:hyperlink w:history="true" w:anchor="_bookmark105">
        <w:r>
          <w:rPr/>
          <w:t>code with data processing running from RAM,</w:t>
        </w:r>
        <w:r>
          <w:rPr>
            <w:spacing w:val="-30"/>
          </w:rPr>
          <w:t> </w:t>
        </w:r>
        <w:r>
          <w:rPr/>
          <w:t>peripherals</w:t>
        </w:r>
        <w:r>
          <w:rPr>
            <w:spacing w:val="-5"/>
          </w:rPr>
          <w:t> </w:t>
        </w:r>
        <w:r>
          <w:rPr/>
          <w:t>enabled</w:t>
          <w:tab/>
          <w:t>48</w:t>
        </w:r>
      </w:hyperlink>
    </w:p>
    <w:p>
      <w:pPr>
        <w:pStyle w:val="BodyText"/>
        <w:tabs>
          <w:tab w:pos="1299" w:val="left" w:leader="none"/>
        </w:tabs>
        <w:spacing w:before="10"/>
        <w:ind w:left="165"/>
      </w:pPr>
      <w:hyperlink w:history="true" w:anchor="_bookmark106">
        <w:r>
          <w:rPr/>
          <w:t>Figure</w:t>
        </w:r>
        <w:r>
          <w:rPr>
            <w:spacing w:val="-3"/>
          </w:rPr>
          <w:t> </w:t>
        </w:r>
        <w:r>
          <w:rPr/>
          <w:t>15.</w:t>
          <w:tab/>
          <w:t>Typical current consumption in Run mode versus frequency (at 3.6</w:t>
        </w:r>
        <w:r>
          <w:rPr>
            <w:spacing w:val="-4"/>
          </w:rPr>
          <w:t> </w:t>
        </w:r>
        <w:r>
          <w:rPr/>
          <w:t>V)-</w:t>
        </w:r>
      </w:hyperlink>
    </w:p>
    <w:p>
      <w:pPr>
        <w:pStyle w:val="BodyText"/>
        <w:tabs>
          <w:tab w:pos="9154" w:val="left" w:leader="dot"/>
        </w:tabs>
        <w:spacing w:before="10"/>
        <w:ind w:left="1299"/>
      </w:pPr>
      <w:hyperlink w:history="true" w:anchor="_bookmark106">
        <w:r>
          <w:rPr/>
          <w:t>code with data processing running from RAM,</w:t>
        </w:r>
        <w:r>
          <w:rPr>
            <w:spacing w:val="-30"/>
          </w:rPr>
          <w:t> </w:t>
        </w:r>
        <w:r>
          <w:rPr/>
          <w:t>peripherals</w:t>
        </w:r>
        <w:r>
          <w:rPr>
            <w:spacing w:val="-6"/>
          </w:rPr>
          <w:t> </w:t>
        </w:r>
        <w:r>
          <w:rPr/>
          <w:t>disabled</w:t>
          <w:tab/>
          <w:t>48</w:t>
        </w:r>
      </w:hyperlink>
    </w:p>
    <w:p>
      <w:pPr>
        <w:pStyle w:val="BodyText"/>
        <w:tabs>
          <w:tab w:pos="1299" w:val="left" w:leader="none"/>
        </w:tabs>
        <w:spacing w:line="256" w:lineRule="exact" w:before="10"/>
        <w:ind w:left="165"/>
      </w:pPr>
      <w:hyperlink w:history="true" w:anchor="_bookmark113">
        <w:r>
          <w:rPr/>
          <w:t>Figure</w:t>
        </w:r>
        <w:r>
          <w:rPr>
            <w:spacing w:val="-2"/>
          </w:rPr>
          <w:t> </w:t>
        </w:r>
        <w:r>
          <w:rPr/>
          <w:t>16.</w:t>
          <w:tab/>
          <w:t>Typical current consumption on V</w:t>
        </w:r>
      </w:hyperlink>
      <w:r>
        <w:rPr>
          <w:position w:val="-4"/>
          <w:sz w:val="16"/>
        </w:rPr>
        <w:t>BAT </w:t>
      </w:r>
      <w:r>
        <w:rPr/>
        <w:t>with RTC on vs.</w:t>
      </w:r>
      <w:r>
        <w:rPr>
          <w:spacing w:val="6"/>
        </w:rPr>
        <w:t> </w:t>
      </w:r>
      <w:r>
        <w:rPr/>
        <w:t>temperature</w:t>
      </w:r>
    </w:p>
    <w:p>
      <w:pPr>
        <w:pStyle w:val="BodyText"/>
        <w:tabs>
          <w:tab w:pos="9154" w:val="left" w:leader="dot"/>
        </w:tabs>
        <w:spacing w:line="240" w:lineRule="exact"/>
        <w:ind w:left="1299"/>
      </w:pPr>
      <w:r>
        <w:rPr/>
        <w:t>at different</w:t>
      </w:r>
      <w:r>
        <w:rPr>
          <w:spacing w:val="-7"/>
        </w:rPr>
        <w:t> </w:t>
      </w:r>
      <w:r>
        <w:rPr/>
        <w:t>V</w:t>
      </w:r>
      <w:r>
        <w:rPr>
          <w:position w:val="-4"/>
          <w:sz w:val="16"/>
        </w:rPr>
        <w:t>BAT</w:t>
      </w:r>
      <w:r>
        <w:rPr>
          <w:spacing w:val="-2"/>
          <w:position w:val="-4"/>
          <w:sz w:val="16"/>
        </w:rPr>
        <w:t> </w:t>
      </w:r>
      <w:r>
        <w:rPr/>
        <w:t>values</w:t>
        <w:tab/>
        <w:t>51</w:t>
      </w:r>
    </w:p>
    <w:p>
      <w:pPr>
        <w:pStyle w:val="BodyText"/>
        <w:tabs>
          <w:tab w:pos="1299" w:val="left" w:leader="none"/>
        </w:tabs>
        <w:spacing w:line="214" w:lineRule="exact"/>
        <w:ind w:left="165"/>
      </w:pPr>
      <w:hyperlink w:history="true" w:anchor="_bookmark115">
        <w:r>
          <w:rPr/>
          <w:t>Figure</w:t>
        </w:r>
        <w:r>
          <w:rPr>
            <w:spacing w:val="-3"/>
          </w:rPr>
          <w:t> </w:t>
        </w:r>
        <w:r>
          <w:rPr/>
          <w:t>17.</w:t>
          <w:tab/>
          <w:t>Typical current consumption in Stop mode with regulator in run</w:t>
        </w:r>
        <w:r>
          <w:rPr>
            <w:spacing w:val="-5"/>
          </w:rPr>
          <w:t> </w:t>
        </w:r>
        <w:r>
          <w:rPr/>
          <w:t>mode</w:t>
        </w:r>
      </w:hyperlink>
    </w:p>
    <w:p>
      <w:pPr>
        <w:pStyle w:val="BodyText"/>
        <w:tabs>
          <w:tab w:pos="9155" w:val="left" w:leader="dot"/>
        </w:tabs>
        <w:spacing w:line="256" w:lineRule="exact" w:before="10"/>
        <w:ind w:left="1299"/>
      </w:pPr>
      <w:hyperlink w:history="true" w:anchor="_bookmark115">
        <w:r>
          <w:rPr/>
          <w:t>versus temperature at different</w:t>
        </w:r>
        <w:r>
          <w:rPr>
            <w:spacing w:val="-16"/>
          </w:rPr>
          <w:t> </w:t>
        </w:r>
        <w:r>
          <w:rPr/>
          <w:t>V</w:t>
        </w:r>
      </w:hyperlink>
      <w:r>
        <w:rPr>
          <w:position w:val="-4"/>
          <w:sz w:val="16"/>
        </w:rPr>
        <w:t>DD</w:t>
      </w:r>
      <w:r>
        <w:rPr>
          <w:spacing w:val="6"/>
          <w:position w:val="-4"/>
          <w:sz w:val="16"/>
        </w:rPr>
        <w:t> </w:t>
      </w:r>
      <w:r>
        <w:rPr/>
        <w:t>values</w:t>
        <w:tab/>
        <w:t>51</w:t>
      </w:r>
    </w:p>
    <w:p>
      <w:pPr>
        <w:pStyle w:val="BodyText"/>
        <w:tabs>
          <w:tab w:pos="1299" w:val="left" w:leader="none"/>
        </w:tabs>
        <w:spacing w:line="214" w:lineRule="exact"/>
        <w:ind w:left="165"/>
      </w:pPr>
      <w:hyperlink w:history="true" w:anchor="_bookmark116">
        <w:r>
          <w:rPr/>
          <w:t>Figure</w:t>
        </w:r>
        <w:r>
          <w:rPr>
            <w:spacing w:val="-3"/>
          </w:rPr>
          <w:t> </w:t>
        </w:r>
        <w:r>
          <w:rPr/>
          <w:t>18.</w:t>
          <w:tab/>
          <w:t>Typical current consumption in Stop mode with regulator in</w:t>
        </w:r>
        <w:r>
          <w:rPr>
            <w:spacing w:val="-5"/>
          </w:rPr>
          <w:t> </w:t>
        </w:r>
        <w:r>
          <w:rPr/>
          <w:t>low-power</w:t>
        </w:r>
      </w:hyperlink>
    </w:p>
    <w:p>
      <w:pPr>
        <w:pStyle w:val="BodyText"/>
        <w:tabs>
          <w:tab w:pos="9155" w:val="left" w:leader="dot"/>
        </w:tabs>
        <w:spacing w:line="256" w:lineRule="exact" w:before="10"/>
        <w:ind w:left="1299"/>
      </w:pPr>
      <w:hyperlink w:history="true" w:anchor="_bookmark116">
        <w:r>
          <w:rPr/>
          <w:t>mode versus temperature at different</w:t>
        </w:r>
        <w:r>
          <w:rPr>
            <w:spacing w:val="-19"/>
          </w:rPr>
          <w:t> </w:t>
        </w:r>
        <w:r>
          <w:rPr/>
          <w:t>V</w:t>
        </w:r>
      </w:hyperlink>
      <w:r>
        <w:rPr>
          <w:position w:val="-4"/>
          <w:sz w:val="16"/>
        </w:rPr>
        <w:t>DD</w:t>
      </w:r>
      <w:r>
        <w:rPr>
          <w:spacing w:val="6"/>
          <w:position w:val="-4"/>
          <w:sz w:val="16"/>
        </w:rPr>
        <w:t> </w:t>
      </w:r>
      <w:r>
        <w:rPr/>
        <w:t>values</w:t>
        <w:tab/>
        <w:t>52</w:t>
      </w:r>
    </w:p>
    <w:p>
      <w:pPr>
        <w:pStyle w:val="BodyText"/>
        <w:tabs>
          <w:tab w:pos="1299" w:val="left" w:leader="none"/>
        </w:tabs>
        <w:spacing w:line="214" w:lineRule="exact"/>
        <w:ind w:left="165"/>
      </w:pPr>
      <w:hyperlink w:history="true" w:anchor="_bookmark117">
        <w:r>
          <w:rPr/>
          <w:t>Figure</w:t>
        </w:r>
        <w:r>
          <w:rPr>
            <w:spacing w:val="-3"/>
          </w:rPr>
          <w:t> </w:t>
        </w:r>
        <w:r>
          <w:rPr/>
          <w:t>19.</w:t>
          <w:tab/>
          <w:t>Typical current consumption in Standby mode versus temperature</w:t>
        </w:r>
        <w:r>
          <w:rPr>
            <w:spacing w:val="-4"/>
          </w:rPr>
          <w:t> </w:t>
        </w:r>
        <w:r>
          <w:rPr/>
          <w:t>at</w:t>
        </w:r>
      </w:hyperlink>
    </w:p>
    <w:p>
      <w:pPr>
        <w:pStyle w:val="BodyText"/>
        <w:tabs>
          <w:tab w:pos="9154" w:val="left" w:leader="dot"/>
        </w:tabs>
        <w:spacing w:line="256" w:lineRule="exact" w:before="10"/>
        <w:ind w:left="1299"/>
      </w:pPr>
      <w:hyperlink w:history="true" w:anchor="_bookmark117">
        <w:r>
          <w:rPr/>
          <w:t>different</w:t>
        </w:r>
        <w:r>
          <w:rPr>
            <w:spacing w:val="-4"/>
          </w:rPr>
          <w:t> </w:t>
        </w:r>
        <w:r>
          <w:rPr/>
          <w:t>V</w:t>
        </w:r>
      </w:hyperlink>
      <w:r>
        <w:rPr>
          <w:position w:val="-4"/>
          <w:sz w:val="16"/>
        </w:rPr>
        <w:t>DD</w:t>
      </w:r>
      <w:r>
        <w:rPr>
          <w:spacing w:val="10"/>
          <w:position w:val="-4"/>
          <w:sz w:val="16"/>
        </w:rPr>
        <w:t> </w:t>
      </w:r>
      <w:r>
        <w:rPr/>
        <w:t>values</w:t>
        <w:tab/>
        <w:t>52</w:t>
      </w:r>
    </w:p>
    <w:p>
      <w:pPr>
        <w:pStyle w:val="BodyText"/>
        <w:tabs>
          <w:tab w:pos="1298" w:val="left" w:leader="none"/>
          <w:tab w:pos="9153" w:val="left" w:leader="dot"/>
        </w:tabs>
        <w:spacing w:line="214" w:lineRule="exact"/>
        <w:ind w:left="165"/>
      </w:pPr>
      <w:hyperlink w:history="true" w:anchor="_bookmark130">
        <w:r>
          <w:rPr/>
          <w:t>Figure</w:t>
        </w:r>
        <w:r>
          <w:rPr>
            <w:spacing w:val="-3"/>
          </w:rPr>
          <w:t> </w:t>
        </w:r>
        <w:r>
          <w:rPr/>
          <w:t>20.</w:t>
          <w:tab/>
          <w:t>High-speed external clock source AC</w:t>
        </w:r>
        <w:r>
          <w:rPr>
            <w:spacing w:val="-23"/>
          </w:rPr>
          <w:t> </w:t>
        </w:r>
        <w:r>
          <w:rPr/>
          <w:t>timing</w:t>
        </w:r>
        <w:r>
          <w:rPr>
            <w:spacing w:val="-4"/>
          </w:rPr>
          <w:t> </w:t>
        </w:r>
        <w:r>
          <w:rPr/>
          <w:t>diagram</w:t>
          <w:tab/>
          <w:t>59</w:t>
        </w:r>
      </w:hyperlink>
    </w:p>
    <w:p>
      <w:pPr>
        <w:pStyle w:val="BodyText"/>
        <w:tabs>
          <w:tab w:pos="1298" w:val="left" w:leader="none"/>
          <w:tab w:pos="9153" w:val="left" w:leader="dot"/>
        </w:tabs>
        <w:spacing w:before="10"/>
        <w:ind w:left="165"/>
      </w:pPr>
      <w:hyperlink w:history="true" w:anchor="_bookmark131">
        <w:r>
          <w:rPr/>
          <w:t>Figure</w:t>
        </w:r>
        <w:r>
          <w:rPr>
            <w:spacing w:val="-3"/>
          </w:rPr>
          <w:t> </w:t>
        </w:r>
        <w:r>
          <w:rPr/>
          <w:t>21.</w:t>
          <w:tab/>
          <w:t>Low-speed external clock source AC</w:t>
        </w:r>
        <w:r>
          <w:rPr>
            <w:spacing w:val="-21"/>
          </w:rPr>
          <w:t> </w:t>
        </w:r>
        <w:r>
          <w:rPr/>
          <w:t>timing</w:t>
        </w:r>
        <w:r>
          <w:rPr>
            <w:spacing w:val="-3"/>
          </w:rPr>
          <w:t> </w:t>
        </w:r>
        <w:r>
          <w:rPr/>
          <w:t>diagram</w:t>
          <w:tab/>
          <w:t>59</w:t>
        </w:r>
      </w:hyperlink>
    </w:p>
    <w:p>
      <w:pPr>
        <w:pStyle w:val="BodyText"/>
        <w:tabs>
          <w:tab w:pos="1298" w:val="left" w:leader="none"/>
          <w:tab w:pos="9155" w:val="left" w:leader="dot"/>
        </w:tabs>
        <w:spacing w:before="10"/>
        <w:ind w:left="165"/>
      </w:pPr>
      <w:hyperlink w:history="true" w:anchor="_bookmark134">
        <w:r>
          <w:rPr/>
          <w:t>Figure</w:t>
        </w:r>
        <w:r>
          <w:rPr>
            <w:spacing w:val="-3"/>
          </w:rPr>
          <w:t> </w:t>
        </w:r>
        <w:r>
          <w:rPr/>
          <w:t>22.</w:t>
          <w:tab/>
          <w:t>Typical application with an 8</w:t>
        </w:r>
        <w:r>
          <w:rPr>
            <w:spacing w:val="-17"/>
          </w:rPr>
          <w:t> </w:t>
        </w:r>
        <w:r>
          <w:rPr/>
          <w:t>MHz</w:t>
        </w:r>
        <w:r>
          <w:rPr>
            <w:spacing w:val="-4"/>
          </w:rPr>
          <w:t> </w:t>
        </w:r>
        <w:r>
          <w:rPr/>
          <w:t>crystal</w:t>
          <w:tab/>
          <w:t>60</w:t>
        </w:r>
      </w:hyperlink>
    </w:p>
    <w:p>
      <w:pPr>
        <w:pStyle w:val="BodyText"/>
        <w:tabs>
          <w:tab w:pos="1298" w:val="left" w:leader="none"/>
          <w:tab w:pos="9154" w:val="left" w:leader="dot"/>
        </w:tabs>
        <w:spacing w:before="10"/>
        <w:ind w:left="165"/>
      </w:pPr>
      <w:hyperlink w:history="true" w:anchor="_bookmark138">
        <w:r>
          <w:rPr/>
          <w:t>Figure</w:t>
        </w:r>
        <w:r>
          <w:rPr>
            <w:spacing w:val="-3"/>
          </w:rPr>
          <w:t> </w:t>
        </w:r>
        <w:r>
          <w:rPr/>
          <w:t>23.</w:t>
          <w:tab/>
          <w:t>Typical application with a 32.768</w:t>
        </w:r>
        <w:r>
          <w:rPr>
            <w:spacing w:val="-18"/>
          </w:rPr>
          <w:t> </w:t>
        </w:r>
        <w:r>
          <w:rPr/>
          <w:t>kHz</w:t>
        </w:r>
        <w:r>
          <w:rPr>
            <w:spacing w:val="-3"/>
          </w:rPr>
          <w:t> </w:t>
        </w:r>
        <w:r>
          <w:rPr/>
          <w:t>crystal</w:t>
          <w:tab/>
          <w:t>62</w:t>
        </w:r>
      </w:hyperlink>
    </w:p>
    <w:p>
      <w:pPr>
        <w:pStyle w:val="BodyText"/>
        <w:tabs>
          <w:tab w:pos="1298" w:val="left" w:leader="none"/>
          <w:tab w:pos="9153" w:val="left" w:leader="dot"/>
        </w:tabs>
        <w:spacing w:before="10"/>
        <w:ind w:left="165"/>
      </w:pPr>
      <w:hyperlink w:history="true" w:anchor="_bookmark156">
        <w:r>
          <w:rPr/>
          <w:t>Figure</w:t>
        </w:r>
        <w:r>
          <w:rPr>
            <w:spacing w:val="-3"/>
          </w:rPr>
          <w:t> </w:t>
        </w:r>
        <w:r>
          <w:rPr/>
          <w:t>24.</w:t>
          <w:tab/>
          <w:t>Asynchronous non-multiplexed SRAM/PSRAM/NOR</w:t>
        </w:r>
        <w:r>
          <w:rPr>
            <w:spacing w:val="-25"/>
          </w:rPr>
          <w:t> </w:t>
        </w:r>
        <w:r>
          <w:rPr/>
          <w:t>read</w:t>
        </w:r>
        <w:r>
          <w:rPr>
            <w:spacing w:val="-8"/>
          </w:rPr>
          <w:t> </w:t>
        </w:r>
        <w:r>
          <w:rPr/>
          <w:t>waveforms</w:t>
          <w:tab/>
          <w:t>66</w:t>
        </w:r>
      </w:hyperlink>
    </w:p>
    <w:p>
      <w:pPr>
        <w:pStyle w:val="BodyText"/>
        <w:tabs>
          <w:tab w:pos="1298" w:val="left" w:leader="none"/>
          <w:tab w:pos="9153" w:val="left" w:leader="dot"/>
        </w:tabs>
        <w:spacing w:before="10"/>
        <w:ind w:left="165"/>
      </w:pPr>
      <w:hyperlink w:history="true" w:anchor="_bookmark159">
        <w:r>
          <w:rPr/>
          <w:t>Figure</w:t>
        </w:r>
        <w:r>
          <w:rPr>
            <w:spacing w:val="-3"/>
          </w:rPr>
          <w:t> </w:t>
        </w:r>
        <w:r>
          <w:rPr/>
          <w:t>25.</w:t>
          <w:tab/>
          <w:t>Asynchronous non-multiplexed SRAM/PSRAM/NOR</w:t>
        </w:r>
        <w:r>
          <w:rPr>
            <w:spacing w:val="-25"/>
          </w:rPr>
          <w:t> </w:t>
        </w:r>
        <w:r>
          <w:rPr/>
          <w:t>write</w:t>
        </w:r>
        <w:r>
          <w:rPr>
            <w:spacing w:val="-8"/>
          </w:rPr>
          <w:t> </w:t>
        </w:r>
        <w:r>
          <w:rPr/>
          <w:t>waveforms</w:t>
          <w:tab/>
          <w:t>67</w:t>
        </w:r>
      </w:hyperlink>
    </w:p>
    <w:p>
      <w:pPr>
        <w:pStyle w:val="BodyText"/>
        <w:tabs>
          <w:tab w:pos="1298" w:val="left" w:leader="none"/>
          <w:tab w:pos="9154" w:val="left" w:leader="dot"/>
        </w:tabs>
        <w:spacing w:before="10"/>
        <w:ind w:left="165"/>
      </w:pPr>
      <w:hyperlink w:history="true" w:anchor="_bookmark162">
        <w:r>
          <w:rPr/>
          <w:t>Figure</w:t>
        </w:r>
        <w:r>
          <w:rPr>
            <w:spacing w:val="-3"/>
          </w:rPr>
          <w:t> </w:t>
        </w:r>
        <w:r>
          <w:rPr/>
          <w:t>26.</w:t>
          <w:tab/>
          <w:t>Asynchronous multiplexed PSRAM/NOR</w:t>
        </w:r>
        <w:r>
          <w:rPr>
            <w:spacing w:val="-20"/>
          </w:rPr>
          <w:t> </w:t>
        </w:r>
        <w:r>
          <w:rPr/>
          <w:t>read</w:t>
        </w:r>
        <w:r>
          <w:rPr>
            <w:spacing w:val="-7"/>
          </w:rPr>
          <w:t> </w:t>
        </w:r>
        <w:r>
          <w:rPr/>
          <w:t>waveforms</w:t>
          <w:tab/>
          <w:t>68</w:t>
        </w:r>
      </w:hyperlink>
    </w:p>
    <w:p>
      <w:pPr>
        <w:pStyle w:val="BodyText"/>
        <w:tabs>
          <w:tab w:pos="1298" w:val="left" w:leader="none"/>
          <w:tab w:pos="9154" w:val="left" w:leader="dot"/>
        </w:tabs>
        <w:spacing w:before="10"/>
        <w:ind w:left="165"/>
      </w:pPr>
      <w:hyperlink w:history="true" w:anchor="_bookmark166">
        <w:r>
          <w:rPr/>
          <w:t>Figure</w:t>
        </w:r>
        <w:r>
          <w:rPr>
            <w:spacing w:val="-3"/>
          </w:rPr>
          <w:t> </w:t>
        </w:r>
        <w:r>
          <w:rPr/>
          <w:t>27.</w:t>
          <w:tab/>
          <w:t>Asynchronous multiplexed PSRAM/NOR</w:t>
        </w:r>
        <w:r>
          <w:rPr>
            <w:spacing w:val="-20"/>
          </w:rPr>
          <w:t> </w:t>
        </w:r>
        <w:r>
          <w:rPr/>
          <w:t>write</w:t>
        </w:r>
        <w:r>
          <w:rPr>
            <w:spacing w:val="-6"/>
          </w:rPr>
          <w:t> </w:t>
        </w:r>
        <w:r>
          <w:rPr/>
          <w:t>waveforms</w:t>
          <w:tab/>
          <w:t>70</w:t>
        </w:r>
      </w:hyperlink>
    </w:p>
    <w:p>
      <w:pPr>
        <w:pStyle w:val="BodyText"/>
        <w:tabs>
          <w:tab w:pos="1298" w:val="left" w:leader="none"/>
          <w:tab w:pos="9154" w:val="left" w:leader="dot"/>
        </w:tabs>
        <w:spacing w:before="10"/>
        <w:ind w:left="165"/>
      </w:pPr>
      <w:hyperlink w:history="true" w:anchor="_bookmark169">
        <w:r>
          <w:rPr/>
          <w:t>Figure</w:t>
        </w:r>
        <w:r>
          <w:rPr>
            <w:spacing w:val="-3"/>
          </w:rPr>
          <w:t> </w:t>
        </w:r>
        <w:r>
          <w:rPr/>
          <w:t>28.</w:t>
          <w:tab/>
          <w:t>Synchronous multiplexed NOR/PSRAM</w:t>
        </w:r>
        <w:r>
          <w:rPr>
            <w:spacing w:val="-18"/>
          </w:rPr>
          <w:t> </w:t>
        </w:r>
        <w:r>
          <w:rPr/>
          <w:t>read</w:t>
        </w:r>
        <w:r>
          <w:rPr>
            <w:spacing w:val="-6"/>
          </w:rPr>
          <w:t> </w:t>
        </w:r>
        <w:r>
          <w:rPr/>
          <w:t>timings</w:t>
          <w:tab/>
          <w:t>71</w:t>
        </w:r>
      </w:hyperlink>
    </w:p>
    <w:p>
      <w:pPr>
        <w:pStyle w:val="BodyText"/>
        <w:tabs>
          <w:tab w:pos="1298" w:val="left" w:leader="none"/>
          <w:tab w:pos="9153" w:val="left" w:leader="dot"/>
        </w:tabs>
        <w:spacing w:before="10"/>
        <w:ind w:left="165"/>
      </w:pPr>
      <w:hyperlink w:history="true" w:anchor="_bookmark172">
        <w:r>
          <w:rPr/>
          <w:t>Figure</w:t>
        </w:r>
        <w:r>
          <w:rPr>
            <w:spacing w:val="-3"/>
          </w:rPr>
          <w:t> </w:t>
        </w:r>
        <w:r>
          <w:rPr/>
          <w:t>29.</w:t>
          <w:tab/>
          <w:t>Synchronous multiplexed PSRAM</w:t>
        </w:r>
        <w:r>
          <w:rPr>
            <w:spacing w:val="-17"/>
          </w:rPr>
          <w:t> </w:t>
        </w:r>
        <w:r>
          <w:rPr/>
          <w:t>write</w:t>
        </w:r>
        <w:r>
          <w:rPr>
            <w:spacing w:val="-6"/>
          </w:rPr>
          <w:t> </w:t>
        </w:r>
        <w:r>
          <w:rPr/>
          <w:t>timings</w:t>
          <w:tab/>
          <w:t>73</w:t>
        </w:r>
      </w:hyperlink>
    </w:p>
    <w:p>
      <w:pPr>
        <w:pStyle w:val="BodyText"/>
        <w:tabs>
          <w:tab w:pos="1298" w:val="left" w:leader="none"/>
          <w:tab w:pos="9153" w:val="left" w:leader="dot"/>
        </w:tabs>
        <w:spacing w:before="10"/>
        <w:ind w:left="165"/>
      </w:pPr>
      <w:hyperlink w:history="true" w:anchor="_bookmark175">
        <w:r>
          <w:rPr/>
          <w:t>Figure</w:t>
        </w:r>
        <w:r>
          <w:rPr>
            <w:spacing w:val="-3"/>
          </w:rPr>
          <w:t> </w:t>
        </w:r>
        <w:r>
          <w:rPr/>
          <w:t>30.</w:t>
          <w:tab/>
          <w:t>Synchronous non-multiplexed NOR/PSRAM</w:t>
        </w:r>
        <w:r>
          <w:rPr>
            <w:spacing w:val="-20"/>
          </w:rPr>
          <w:t> </w:t>
        </w:r>
        <w:r>
          <w:rPr/>
          <w:t>read</w:t>
        </w:r>
        <w:r>
          <w:rPr>
            <w:spacing w:val="-7"/>
          </w:rPr>
          <w:t> </w:t>
        </w:r>
        <w:r>
          <w:rPr/>
          <w:t>timings</w:t>
          <w:tab/>
          <w:t>75</w:t>
        </w:r>
      </w:hyperlink>
    </w:p>
    <w:p>
      <w:pPr>
        <w:pStyle w:val="BodyText"/>
        <w:tabs>
          <w:tab w:pos="1298" w:val="left" w:leader="none"/>
          <w:tab w:pos="9153" w:val="left" w:leader="dot"/>
        </w:tabs>
        <w:spacing w:before="10"/>
        <w:ind w:left="165"/>
      </w:pPr>
      <w:hyperlink w:history="true" w:anchor="_bookmark177">
        <w:r>
          <w:rPr/>
          <w:t>Figure</w:t>
        </w:r>
        <w:r>
          <w:rPr>
            <w:spacing w:val="-3"/>
          </w:rPr>
          <w:t> </w:t>
        </w:r>
        <w:r>
          <w:rPr/>
          <w:t>31.</w:t>
          <w:tab/>
          <w:t>Synchronous non-multiplexed PSRAM</w:t>
        </w:r>
        <w:r>
          <w:rPr>
            <w:spacing w:val="-19"/>
          </w:rPr>
          <w:t> </w:t>
        </w:r>
        <w:r>
          <w:rPr/>
          <w:t>write</w:t>
        </w:r>
        <w:r>
          <w:rPr>
            <w:spacing w:val="-7"/>
          </w:rPr>
          <w:t> </w:t>
        </w:r>
        <w:r>
          <w:rPr/>
          <w:t>timings</w:t>
          <w:tab/>
          <w:t>76</w:t>
        </w:r>
      </w:hyperlink>
    </w:p>
    <w:p>
      <w:pPr>
        <w:pStyle w:val="BodyText"/>
        <w:tabs>
          <w:tab w:pos="1298" w:val="left" w:leader="none"/>
          <w:tab w:pos="9153" w:val="left" w:leader="dot"/>
        </w:tabs>
        <w:spacing w:before="10"/>
        <w:ind w:left="165"/>
      </w:pPr>
      <w:hyperlink w:history="true" w:anchor="_bookmark180">
        <w:r>
          <w:rPr/>
          <w:t>Figure</w:t>
        </w:r>
        <w:r>
          <w:rPr>
            <w:spacing w:val="-3"/>
          </w:rPr>
          <w:t> </w:t>
        </w:r>
        <w:r>
          <w:rPr/>
          <w:t>32.</w:t>
          <w:tab/>
          <w:t>PC Card/CompactFlash controller waveforms for common memory</w:t>
        </w:r>
        <w:r>
          <w:rPr>
            <w:spacing w:val="-37"/>
          </w:rPr>
          <w:t> </w:t>
        </w:r>
        <w:r>
          <w:rPr/>
          <w:t>read</w:t>
        </w:r>
        <w:r>
          <w:rPr>
            <w:spacing w:val="-4"/>
          </w:rPr>
          <w:t> </w:t>
        </w:r>
        <w:r>
          <w:rPr/>
          <w:t>access</w:t>
          <w:tab/>
          <w:t>77</w:t>
        </w:r>
      </w:hyperlink>
    </w:p>
    <w:p>
      <w:pPr>
        <w:pStyle w:val="BodyText"/>
        <w:tabs>
          <w:tab w:pos="1298" w:val="left" w:leader="none"/>
          <w:tab w:pos="9154" w:val="left" w:leader="dot"/>
        </w:tabs>
        <w:spacing w:before="10"/>
        <w:ind w:left="165"/>
      </w:pPr>
      <w:hyperlink w:history="true" w:anchor="_bookmark181">
        <w:r>
          <w:rPr/>
          <w:t>Figure</w:t>
        </w:r>
        <w:r>
          <w:rPr>
            <w:spacing w:val="-3"/>
          </w:rPr>
          <w:t> </w:t>
        </w:r>
        <w:r>
          <w:rPr/>
          <w:t>33.</w:t>
          <w:tab/>
          <w:t>PC Card/CompactFlash controller waveforms for common memory</w:t>
        </w:r>
        <w:r>
          <w:rPr>
            <w:spacing w:val="-38"/>
          </w:rPr>
          <w:t> </w:t>
        </w:r>
        <w:r>
          <w:rPr/>
          <w:t>write</w:t>
        </w:r>
        <w:r>
          <w:rPr>
            <w:spacing w:val="-5"/>
          </w:rPr>
          <w:t> </w:t>
        </w:r>
        <w:r>
          <w:rPr/>
          <w:t>access</w:t>
          <w:tab/>
          <w:t>78</w:t>
        </w:r>
      </w:hyperlink>
    </w:p>
    <w:p>
      <w:pPr>
        <w:pStyle w:val="BodyText"/>
        <w:tabs>
          <w:tab w:pos="1299" w:val="left" w:leader="none"/>
        </w:tabs>
        <w:spacing w:before="10"/>
        <w:ind w:left="165"/>
      </w:pPr>
      <w:hyperlink w:history="true" w:anchor="_bookmark182">
        <w:r>
          <w:rPr/>
          <w:t>Figure</w:t>
        </w:r>
        <w:r>
          <w:rPr>
            <w:spacing w:val="-3"/>
          </w:rPr>
          <w:t> </w:t>
        </w:r>
        <w:r>
          <w:rPr/>
          <w:t>34.</w:t>
          <w:tab/>
          <w:t>PC Card/CompactFlash controller waveforms for attribute memory</w:t>
        </w:r>
        <w:r>
          <w:rPr>
            <w:spacing w:val="-4"/>
          </w:rPr>
          <w:t> </w:t>
        </w:r>
        <w:r>
          <w:rPr/>
          <w:t>read</w:t>
        </w:r>
      </w:hyperlink>
    </w:p>
    <w:p>
      <w:pPr>
        <w:pStyle w:val="BodyText"/>
        <w:tabs>
          <w:tab w:pos="9155" w:val="left" w:leader="dot"/>
        </w:tabs>
        <w:spacing w:before="10"/>
        <w:ind w:left="1299"/>
      </w:pPr>
      <w:hyperlink w:history="true" w:anchor="_bookmark182">
        <w:r>
          <w:rPr/>
          <w:t>access</w:t>
          <w:tab/>
          <w:t>79</w:t>
        </w:r>
      </w:hyperlink>
    </w:p>
    <w:p>
      <w:pPr>
        <w:pStyle w:val="BodyText"/>
        <w:tabs>
          <w:tab w:pos="1299" w:val="left" w:leader="none"/>
        </w:tabs>
        <w:spacing w:before="10"/>
        <w:ind w:left="165"/>
      </w:pPr>
      <w:hyperlink w:history="true" w:anchor="_bookmark183">
        <w:r>
          <w:rPr/>
          <w:t>Figure</w:t>
        </w:r>
        <w:r>
          <w:rPr>
            <w:spacing w:val="-3"/>
          </w:rPr>
          <w:t> </w:t>
        </w:r>
        <w:r>
          <w:rPr/>
          <w:t>35.</w:t>
          <w:tab/>
          <w:t>PC Card/CompactFlash controller waveforms for attribute memory</w:t>
        </w:r>
        <w:r>
          <w:rPr>
            <w:spacing w:val="-6"/>
          </w:rPr>
          <w:t> </w:t>
        </w:r>
        <w:r>
          <w:rPr/>
          <w:t>write</w:t>
        </w:r>
      </w:hyperlink>
    </w:p>
    <w:p>
      <w:pPr>
        <w:pStyle w:val="BodyText"/>
        <w:tabs>
          <w:tab w:pos="9155" w:val="left" w:leader="dot"/>
        </w:tabs>
        <w:spacing w:before="10"/>
        <w:ind w:left="1299"/>
      </w:pPr>
      <w:hyperlink w:history="true" w:anchor="_bookmark183">
        <w:r>
          <w:rPr/>
          <w:t>access</w:t>
          <w:tab/>
          <w:t>80</w:t>
        </w:r>
      </w:hyperlink>
    </w:p>
    <w:p>
      <w:pPr>
        <w:pStyle w:val="BodyText"/>
        <w:tabs>
          <w:tab w:pos="1298" w:val="left" w:leader="none"/>
          <w:tab w:pos="9153" w:val="left" w:leader="dot"/>
        </w:tabs>
        <w:spacing w:before="10"/>
        <w:ind w:left="165"/>
      </w:pPr>
      <w:hyperlink w:history="true" w:anchor="_bookmark184">
        <w:r>
          <w:rPr/>
          <w:t>Figure</w:t>
        </w:r>
        <w:r>
          <w:rPr>
            <w:spacing w:val="-3"/>
          </w:rPr>
          <w:t> </w:t>
        </w:r>
        <w:r>
          <w:rPr/>
          <w:t>36.</w:t>
          <w:tab/>
          <w:t>PC Card/CompactFlash controller waveforms for I/O space</w:t>
        </w:r>
        <w:r>
          <w:rPr>
            <w:spacing w:val="-33"/>
          </w:rPr>
          <w:t> </w:t>
        </w:r>
        <w:r>
          <w:rPr/>
          <w:t>read</w:t>
        </w:r>
        <w:r>
          <w:rPr>
            <w:spacing w:val="-4"/>
          </w:rPr>
          <w:t> </w:t>
        </w:r>
        <w:r>
          <w:rPr/>
          <w:t>access</w:t>
          <w:tab/>
          <w:t>80</w:t>
        </w:r>
      </w:hyperlink>
    </w:p>
    <w:p>
      <w:pPr>
        <w:pStyle w:val="BodyText"/>
        <w:tabs>
          <w:tab w:pos="1298" w:val="left" w:leader="none"/>
          <w:tab w:pos="9152" w:val="left" w:leader="dot"/>
        </w:tabs>
        <w:spacing w:before="10"/>
        <w:ind w:left="165"/>
      </w:pPr>
      <w:hyperlink w:history="true" w:anchor="_bookmark185">
        <w:r>
          <w:rPr/>
          <w:t>Figure</w:t>
        </w:r>
        <w:r>
          <w:rPr>
            <w:spacing w:val="-3"/>
          </w:rPr>
          <w:t> </w:t>
        </w:r>
        <w:r>
          <w:rPr/>
          <w:t>37.</w:t>
          <w:tab/>
          <w:t>PC Card/CompactFlash controller waveforms for I/O space</w:t>
        </w:r>
        <w:r>
          <w:rPr>
            <w:spacing w:val="-33"/>
          </w:rPr>
          <w:t> </w:t>
        </w:r>
        <w:r>
          <w:rPr/>
          <w:t>write</w:t>
        </w:r>
        <w:r>
          <w:rPr>
            <w:spacing w:val="-4"/>
          </w:rPr>
          <w:t> </w:t>
        </w:r>
        <w:r>
          <w:rPr/>
          <w:t>access</w:t>
          <w:tab/>
          <w:t>81</w:t>
        </w:r>
      </w:hyperlink>
    </w:p>
    <w:p>
      <w:pPr>
        <w:pStyle w:val="BodyText"/>
        <w:tabs>
          <w:tab w:pos="1298" w:val="left" w:leader="none"/>
          <w:tab w:pos="9153" w:val="left" w:leader="dot"/>
        </w:tabs>
        <w:spacing w:before="10"/>
        <w:ind w:left="165"/>
      </w:pPr>
      <w:hyperlink w:history="true" w:anchor="_bookmark187">
        <w:r>
          <w:rPr/>
          <w:t>Figure</w:t>
        </w:r>
        <w:r>
          <w:rPr>
            <w:spacing w:val="-3"/>
          </w:rPr>
          <w:t> </w:t>
        </w:r>
        <w:r>
          <w:rPr/>
          <w:t>38.</w:t>
          <w:tab/>
          <w:t>NAND controller waveforms for</w:t>
        </w:r>
        <w:r>
          <w:rPr>
            <w:spacing w:val="-18"/>
          </w:rPr>
          <w:t> </w:t>
        </w:r>
        <w:r>
          <w:rPr/>
          <w:t>read</w:t>
        </w:r>
        <w:r>
          <w:rPr>
            <w:spacing w:val="-5"/>
          </w:rPr>
          <w:t> </w:t>
        </w:r>
        <w:r>
          <w:rPr/>
          <w:t>access</w:t>
          <w:tab/>
          <w:t>83</w:t>
        </w:r>
      </w:hyperlink>
    </w:p>
    <w:p>
      <w:pPr>
        <w:pStyle w:val="BodyText"/>
        <w:tabs>
          <w:tab w:pos="1298" w:val="left" w:leader="none"/>
          <w:tab w:pos="9153" w:val="left" w:leader="dot"/>
        </w:tabs>
        <w:spacing w:before="10"/>
        <w:ind w:left="165"/>
      </w:pPr>
      <w:hyperlink w:history="true" w:anchor="_bookmark188">
        <w:r>
          <w:rPr/>
          <w:t>Figure</w:t>
        </w:r>
        <w:r>
          <w:rPr>
            <w:spacing w:val="-3"/>
          </w:rPr>
          <w:t> </w:t>
        </w:r>
        <w:r>
          <w:rPr/>
          <w:t>39.</w:t>
          <w:tab/>
          <w:t>NAND controller waveforms for</w:t>
        </w:r>
        <w:r>
          <w:rPr>
            <w:spacing w:val="-17"/>
          </w:rPr>
          <w:t> </w:t>
        </w:r>
        <w:r>
          <w:rPr/>
          <w:t>write</w:t>
        </w:r>
        <w:r>
          <w:rPr>
            <w:spacing w:val="-4"/>
          </w:rPr>
          <w:t> </w:t>
        </w:r>
        <w:r>
          <w:rPr/>
          <w:t>access</w:t>
          <w:tab/>
          <w:t>84</w:t>
        </w:r>
      </w:hyperlink>
    </w:p>
    <w:p>
      <w:pPr>
        <w:tabs>
          <w:tab w:pos="8928" w:val="left" w:leader="none"/>
        </w:tabs>
        <w:spacing w:before="658"/>
        <w:ind w:left="4137" w:right="0" w:firstLine="0"/>
        <w:jc w:val="left"/>
        <w:rPr>
          <w:sz w:val="18"/>
        </w:rPr>
      </w:pPr>
      <w:r>
        <w:rPr/>
        <w:pict>
          <v:group style="position:absolute;margin-left:71.527pt;margin-top:26.815195pt;width:28.4pt;height:15.15pt;mso-position-horizontal-relative:page;mso-position-vertical-relative:paragraph;z-index:251674624" coordorigin="1431,536" coordsize="568,303">
            <v:shape style="position:absolute;left:1430;top:536;width:568;height:248" coordorigin="1431,536" coordsize="568,248" path="m1996,536l1582,536,1582,537,1560,540,1540,550,1524,564,1512,582,1431,778,1431,778,1431,782,1433,784,1634,784,1640,771,1561,697,1544,664,1547,625,1570,594,1615,580,1981,580,1983,579,1984,577,1998,542,1998,538,1996,536xe" filled="true" fillcolor="#005189" stroked="false">
              <v:path arrowok="t"/>
              <v:fill type="solid"/>
            </v:shape>
            <v:shape style="position:absolute;left:1592;top:636;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7/</w:t>
      </w:r>
      <w:hyperlink w:history="true" w:anchor="_bookmark363">
        <w:r>
          <w:rPr>
            <w:sz w:val="18"/>
          </w:rPr>
          <w:t>143</w:t>
        </w:r>
      </w:hyperlink>
    </w:p>
    <w:p>
      <w:pPr>
        <w:spacing w:after="0"/>
        <w:jc w:val="left"/>
        <w:rPr>
          <w:sz w:val="18"/>
        </w:rPr>
        <w:sectPr>
          <w:headerReference w:type="default" r:id="rId19"/>
          <w:pgSz w:w="11900" w:h="16840"/>
          <w:pgMar w:header="1172" w:footer="1899" w:top="1480" w:bottom="1680" w:left="1180" w:right="0"/>
        </w:sectPr>
      </w:pPr>
    </w:p>
    <w:p>
      <w:pPr>
        <w:pStyle w:val="BodyText"/>
        <w:tabs>
          <w:tab w:pos="1298" w:val="left" w:leader="none"/>
          <w:tab w:pos="9376" w:val="right" w:leader="dot"/>
        </w:tabs>
        <w:spacing w:before="298"/>
        <w:ind w:left="165"/>
      </w:pPr>
      <w:hyperlink w:history="true" w:anchor="_bookmark189">
        <w:r>
          <w:rPr/>
          <w:t>Figure</w:t>
        </w:r>
        <w:r>
          <w:rPr>
            <w:spacing w:val="-3"/>
          </w:rPr>
          <w:t> </w:t>
        </w:r>
        <w:r>
          <w:rPr/>
          <w:t>40.</w:t>
          <w:tab/>
          <w:t>NAND controller waveforms for common memory</w:t>
        </w:r>
        <w:r>
          <w:rPr>
            <w:spacing w:val="-6"/>
          </w:rPr>
          <w:t> </w:t>
        </w:r>
        <w:r>
          <w:rPr/>
          <w:t>read</w:t>
        </w:r>
        <w:r>
          <w:rPr>
            <w:spacing w:val="-1"/>
          </w:rPr>
          <w:t> </w:t>
        </w:r>
        <w:r>
          <w:rPr/>
          <w:t>access</w:t>
          <w:tab/>
          <w:t>84</w:t>
        </w:r>
      </w:hyperlink>
    </w:p>
    <w:p>
      <w:pPr>
        <w:pStyle w:val="BodyText"/>
        <w:tabs>
          <w:tab w:pos="1298" w:val="left" w:leader="none"/>
          <w:tab w:pos="9376" w:val="right" w:leader="dot"/>
        </w:tabs>
        <w:spacing w:before="10"/>
        <w:ind w:left="165"/>
      </w:pPr>
      <w:hyperlink w:history="true" w:anchor="_bookmark190">
        <w:r>
          <w:rPr/>
          <w:t>Figure</w:t>
        </w:r>
        <w:r>
          <w:rPr>
            <w:spacing w:val="-3"/>
          </w:rPr>
          <w:t> </w:t>
        </w:r>
        <w:r>
          <w:rPr/>
          <w:t>41.</w:t>
          <w:tab/>
          <w:t>NAND controller waveforms for common memory</w:t>
        </w:r>
        <w:r>
          <w:rPr>
            <w:spacing w:val="-6"/>
          </w:rPr>
          <w:t> </w:t>
        </w:r>
        <w:r>
          <w:rPr/>
          <w:t>write</w:t>
        </w:r>
        <w:r>
          <w:rPr>
            <w:spacing w:val="-1"/>
          </w:rPr>
          <w:t> </w:t>
        </w:r>
        <w:r>
          <w:rPr/>
          <w:t>access</w:t>
          <w:tab/>
          <w:t>85</w:t>
        </w:r>
      </w:hyperlink>
    </w:p>
    <w:p>
      <w:pPr>
        <w:pStyle w:val="BodyText"/>
        <w:tabs>
          <w:tab w:pos="1298" w:val="left" w:leader="none"/>
          <w:tab w:pos="9376" w:val="right" w:leader="dot"/>
        </w:tabs>
        <w:spacing w:before="10"/>
        <w:ind w:left="165"/>
      </w:pPr>
      <w:hyperlink w:history="true" w:anchor="_bookmark213">
        <w:r>
          <w:rPr/>
          <w:t>Figure</w:t>
        </w:r>
        <w:r>
          <w:rPr>
            <w:spacing w:val="-3"/>
          </w:rPr>
          <w:t> </w:t>
        </w:r>
        <w:r>
          <w:rPr/>
          <w:t>42.</w:t>
          <w:tab/>
          <w:t>Standard I/O input characteristics -</w:t>
        </w:r>
        <w:r>
          <w:rPr>
            <w:spacing w:val="-3"/>
          </w:rPr>
          <w:t> </w:t>
        </w:r>
        <w:r>
          <w:rPr/>
          <w:t>CMOS port</w:t>
          <w:tab/>
          <w:t>90</w:t>
        </w:r>
      </w:hyperlink>
    </w:p>
    <w:p>
      <w:pPr>
        <w:pStyle w:val="BodyText"/>
        <w:tabs>
          <w:tab w:pos="1298" w:val="left" w:leader="none"/>
          <w:tab w:pos="9377" w:val="right" w:leader="dot"/>
        </w:tabs>
        <w:spacing w:before="10"/>
        <w:ind w:left="165"/>
      </w:pPr>
      <w:hyperlink w:history="true" w:anchor="_bookmark214">
        <w:r>
          <w:rPr/>
          <w:t>Figure</w:t>
        </w:r>
        <w:r>
          <w:rPr>
            <w:spacing w:val="-3"/>
          </w:rPr>
          <w:t> </w:t>
        </w:r>
        <w:r>
          <w:rPr/>
          <w:t>43.</w:t>
          <w:tab/>
          <w:t>Standard I/O input characteristics -</w:t>
        </w:r>
        <w:r>
          <w:rPr>
            <w:spacing w:val="-2"/>
          </w:rPr>
          <w:t> </w:t>
        </w:r>
        <w:r>
          <w:rPr/>
          <w:t>TTL</w:t>
        </w:r>
        <w:r>
          <w:rPr>
            <w:spacing w:val="-1"/>
          </w:rPr>
          <w:t> </w:t>
        </w:r>
        <w:r>
          <w:rPr/>
          <w:t>port</w:t>
          <w:tab/>
          <w:t>90</w:t>
        </w:r>
      </w:hyperlink>
    </w:p>
    <w:p>
      <w:pPr>
        <w:pStyle w:val="BodyText"/>
        <w:tabs>
          <w:tab w:pos="1298" w:val="left" w:leader="none"/>
          <w:tab w:pos="9376" w:val="right" w:leader="dot"/>
        </w:tabs>
        <w:spacing w:before="10"/>
        <w:ind w:left="165"/>
      </w:pPr>
      <w:hyperlink w:history="true" w:anchor="_bookmark215">
        <w:r>
          <w:rPr/>
          <w:t>Figure</w:t>
        </w:r>
        <w:r>
          <w:rPr>
            <w:spacing w:val="-3"/>
          </w:rPr>
          <w:t> </w:t>
        </w:r>
        <w:r>
          <w:rPr/>
          <w:t>44.</w:t>
          <w:tab/>
          <w:t>5 V tolerant I/O input characteristics -</w:t>
        </w:r>
        <w:r>
          <w:rPr>
            <w:spacing w:val="-5"/>
          </w:rPr>
          <w:t> </w:t>
        </w:r>
        <w:r>
          <w:rPr/>
          <w:t>CMOS port</w:t>
          <w:tab/>
          <w:t>90</w:t>
        </w:r>
      </w:hyperlink>
    </w:p>
    <w:p>
      <w:pPr>
        <w:pStyle w:val="BodyText"/>
        <w:tabs>
          <w:tab w:pos="1298" w:val="left" w:leader="none"/>
          <w:tab w:pos="9376" w:val="right" w:leader="dot"/>
        </w:tabs>
        <w:spacing w:before="10"/>
        <w:ind w:left="165"/>
      </w:pPr>
      <w:hyperlink w:history="true" w:anchor="_bookmark216">
        <w:r>
          <w:rPr/>
          <w:t>Figure</w:t>
        </w:r>
        <w:r>
          <w:rPr>
            <w:spacing w:val="-3"/>
          </w:rPr>
          <w:t> </w:t>
        </w:r>
        <w:r>
          <w:rPr/>
          <w:t>45.</w:t>
          <w:tab/>
          <w:t>5 V tolerant I/O input characteristics -</w:t>
        </w:r>
        <w:r>
          <w:rPr>
            <w:spacing w:val="-4"/>
          </w:rPr>
          <w:t> </w:t>
        </w:r>
        <w:r>
          <w:rPr/>
          <w:t>TTL</w:t>
        </w:r>
        <w:r>
          <w:rPr>
            <w:spacing w:val="-1"/>
          </w:rPr>
          <w:t> </w:t>
        </w:r>
        <w:r>
          <w:rPr/>
          <w:t>port</w:t>
          <w:tab/>
          <w:t>91</w:t>
        </w:r>
      </w:hyperlink>
    </w:p>
    <w:p>
      <w:pPr>
        <w:pStyle w:val="BodyText"/>
        <w:tabs>
          <w:tab w:pos="1298" w:val="left" w:leader="none"/>
          <w:tab w:pos="9377" w:val="right" w:leader="dot"/>
        </w:tabs>
        <w:spacing w:before="10"/>
        <w:ind w:left="165"/>
      </w:pPr>
      <w:hyperlink w:history="true" w:anchor="_bookmark225">
        <w:r>
          <w:rPr/>
          <w:t>Figure</w:t>
        </w:r>
        <w:r>
          <w:rPr>
            <w:spacing w:val="-3"/>
          </w:rPr>
          <w:t> </w:t>
        </w:r>
        <w:r>
          <w:rPr/>
          <w:t>46.</w:t>
          <w:tab/>
          <w:t>I/O AC characteristics definition</w:t>
          <w:tab/>
          <w:t>94</w:t>
        </w:r>
      </w:hyperlink>
    </w:p>
    <w:p>
      <w:pPr>
        <w:pStyle w:val="BodyText"/>
        <w:tabs>
          <w:tab w:pos="1298" w:val="left" w:leader="none"/>
          <w:tab w:pos="9375" w:val="right" w:leader="dot"/>
        </w:tabs>
        <w:spacing w:line="214" w:lineRule="exact" w:before="10"/>
        <w:ind w:left="165"/>
      </w:pPr>
      <w:hyperlink w:history="true" w:anchor="_bookmark229">
        <w:r>
          <w:rPr/>
          <w:t>Figure</w:t>
        </w:r>
        <w:r>
          <w:rPr>
            <w:spacing w:val="-3"/>
          </w:rPr>
          <w:t> </w:t>
        </w:r>
        <w:r>
          <w:rPr/>
          <w:t>47.</w:t>
          <w:tab/>
          <w:t>Recommended NRST</w:t>
        </w:r>
        <w:r>
          <w:rPr>
            <w:spacing w:val="-3"/>
          </w:rPr>
          <w:t> </w:t>
        </w:r>
        <w:r>
          <w:rPr/>
          <w:t>pin protection</w:t>
          <w:tab/>
          <w:t>95</w:t>
        </w:r>
      </w:hyperlink>
    </w:p>
    <w:p>
      <w:pPr>
        <w:pStyle w:val="BodyText"/>
        <w:tabs>
          <w:tab w:pos="1298" w:val="left" w:leader="none"/>
          <w:tab w:pos="9376" w:val="right" w:leader="dot"/>
        </w:tabs>
        <w:spacing w:line="256" w:lineRule="exact"/>
        <w:ind w:left="165"/>
      </w:pPr>
      <w:hyperlink w:history="true" w:anchor="_bookmark241">
        <w:r>
          <w:rPr/>
          <w:t>Figure</w:t>
        </w:r>
        <w:r>
          <w:rPr>
            <w:spacing w:val="-2"/>
          </w:rPr>
          <w:t> </w:t>
        </w:r>
        <w:r>
          <w:rPr/>
          <w:t>48.</w:t>
          <w:tab/>
          <w:t>I</w:t>
        </w:r>
      </w:hyperlink>
      <w:r>
        <w:rPr>
          <w:position w:val="8"/>
          <w:sz w:val="16"/>
        </w:rPr>
        <w:t>2</w:t>
      </w:r>
      <w:r>
        <w:rPr/>
        <w:t>C bus AC waveforms and</w:t>
      </w:r>
      <w:r>
        <w:rPr>
          <w:spacing w:val="-3"/>
        </w:rPr>
        <w:t> </w:t>
      </w:r>
      <w:r>
        <w:rPr/>
        <w:t>measurement</w:t>
      </w:r>
      <w:r>
        <w:rPr>
          <w:spacing w:val="-1"/>
        </w:rPr>
        <w:t> </w:t>
      </w:r>
      <w:r>
        <w:rPr/>
        <w:t>circuit</w:t>
        <w:tab/>
        <w:t>97</w:t>
      </w:r>
    </w:p>
    <w:p>
      <w:pPr>
        <w:pStyle w:val="BodyText"/>
        <w:tabs>
          <w:tab w:pos="1298" w:val="left" w:leader="none"/>
          <w:tab w:pos="9375" w:val="right" w:leader="dot"/>
        </w:tabs>
        <w:spacing w:line="214" w:lineRule="exact" w:before="10"/>
        <w:ind w:left="165"/>
      </w:pPr>
      <w:hyperlink w:history="true" w:anchor="_bookmark247">
        <w:r>
          <w:rPr/>
          <w:t>Figure</w:t>
        </w:r>
        <w:r>
          <w:rPr>
            <w:spacing w:val="-3"/>
          </w:rPr>
          <w:t> </w:t>
        </w:r>
        <w:r>
          <w:rPr/>
          <w:t>49.</w:t>
          <w:tab/>
          <w:t>SPI timing diagram - slave mode and CPHA</w:t>
        </w:r>
        <w:r>
          <w:rPr>
            <w:spacing w:val="-4"/>
          </w:rPr>
          <w:t> </w:t>
        </w:r>
        <w:r>
          <w:rPr/>
          <w:t>=</w:t>
        </w:r>
        <w:r>
          <w:rPr>
            <w:spacing w:val="-1"/>
          </w:rPr>
          <w:t> </w:t>
        </w:r>
        <w:r>
          <w:rPr/>
          <w:t>0</w:t>
          <w:tab/>
          <w:t>99</w:t>
        </w:r>
      </w:hyperlink>
    </w:p>
    <w:p>
      <w:pPr>
        <w:pStyle w:val="BodyText"/>
        <w:tabs>
          <w:tab w:pos="1299" w:val="left" w:leader="none"/>
          <w:tab w:pos="9377" w:val="right" w:leader="dot"/>
        </w:tabs>
        <w:spacing w:line="240" w:lineRule="exact"/>
        <w:ind w:left="165"/>
      </w:pPr>
      <w:hyperlink w:history="true" w:anchor="_bookmark248">
        <w:r>
          <w:rPr/>
          <w:t>Figure</w:t>
        </w:r>
        <w:r>
          <w:rPr>
            <w:spacing w:val="-2"/>
          </w:rPr>
          <w:t> </w:t>
        </w:r>
        <w:r>
          <w:rPr/>
          <w:t>50.</w:t>
          <w:tab/>
          <w:t>SPI timing diagram - slave mode and CPHA</w:t>
        </w:r>
        <w:r>
          <w:rPr>
            <w:spacing w:val="-3"/>
          </w:rPr>
          <w:t> </w:t>
        </w:r>
        <w:r>
          <w:rPr/>
          <w:t>= 1</w:t>
        </w:r>
      </w:hyperlink>
      <w:r>
        <w:rPr>
          <w:position w:val="8"/>
          <w:sz w:val="16"/>
        </w:rPr>
        <w:t>(1)</w:t>
        <w:tab/>
      </w:r>
      <w:r>
        <w:rPr/>
        <w:t>99</w:t>
      </w:r>
    </w:p>
    <w:p>
      <w:pPr>
        <w:pStyle w:val="BodyText"/>
        <w:tabs>
          <w:tab w:pos="1299" w:val="left" w:leader="none"/>
          <w:tab w:pos="9378" w:val="right" w:leader="dot"/>
        </w:tabs>
        <w:spacing w:line="240" w:lineRule="exact"/>
        <w:ind w:left="165"/>
      </w:pPr>
      <w:hyperlink w:history="true" w:anchor="_bookmark249">
        <w:r>
          <w:rPr/>
          <w:t>Figure</w:t>
        </w:r>
        <w:r>
          <w:rPr>
            <w:spacing w:val="-2"/>
          </w:rPr>
          <w:t> </w:t>
        </w:r>
        <w:r>
          <w:rPr/>
          <w:t>51.</w:t>
          <w:tab/>
          <w:t>SPI timing diagram -</w:t>
        </w:r>
        <w:r>
          <w:rPr>
            <w:spacing w:val="-1"/>
          </w:rPr>
          <w:t> </w:t>
        </w:r>
        <w:r>
          <w:rPr/>
          <w:t>master</w:t>
        </w:r>
        <w:r>
          <w:rPr>
            <w:spacing w:val="-2"/>
          </w:rPr>
          <w:t> </w:t>
        </w:r>
        <w:r>
          <w:rPr/>
          <w:t>mode</w:t>
        </w:r>
      </w:hyperlink>
      <w:r>
        <w:rPr>
          <w:position w:val="8"/>
          <w:sz w:val="16"/>
        </w:rPr>
        <w:t>(1)</w:t>
        <w:tab/>
      </w:r>
      <w:r>
        <w:rPr/>
        <w:t>100</w:t>
      </w:r>
    </w:p>
    <w:p>
      <w:pPr>
        <w:pStyle w:val="BodyText"/>
        <w:tabs>
          <w:tab w:pos="1298" w:val="left" w:leader="none"/>
          <w:tab w:pos="9378" w:val="right" w:leader="dot"/>
        </w:tabs>
        <w:spacing w:line="240" w:lineRule="exact"/>
        <w:ind w:left="165"/>
      </w:pPr>
      <w:hyperlink w:history="true" w:anchor="_bookmark255">
        <w:r>
          <w:rPr/>
          <w:t>Figure</w:t>
        </w:r>
        <w:r>
          <w:rPr>
            <w:spacing w:val="-2"/>
          </w:rPr>
          <w:t> </w:t>
        </w:r>
        <w:r>
          <w:rPr/>
          <w:t>52.</w:t>
          <w:tab/>
          <w:t>I</w:t>
        </w:r>
      </w:hyperlink>
      <w:r>
        <w:rPr>
          <w:position w:val="8"/>
          <w:sz w:val="16"/>
        </w:rPr>
        <w:t>2</w:t>
      </w:r>
      <w:r>
        <w:rPr/>
        <w:t>S slave timing diagram</w:t>
      </w:r>
      <w:r>
        <w:rPr>
          <w:spacing w:val="-1"/>
        </w:rPr>
        <w:t> </w:t>
      </w:r>
      <w:r>
        <w:rPr/>
        <w:t>(Philips</w:t>
      </w:r>
      <w:r>
        <w:rPr>
          <w:spacing w:val="1"/>
        </w:rPr>
        <w:t> </w:t>
      </w:r>
      <w:r>
        <w:rPr/>
        <w:t>protocol)</w:t>
      </w:r>
      <w:r>
        <w:rPr>
          <w:position w:val="8"/>
          <w:sz w:val="16"/>
        </w:rPr>
        <w:t>(1)</w:t>
        <w:tab/>
      </w:r>
      <w:r>
        <w:rPr/>
        <w:t>102</w:t>
      </w:r>
    </w:p>
    <w:p>
      <w:pPr>
        <w:pStyle w:val="BodyText"/>
        <w:tabs>
          <w:tab w:pos="1298" w:val="left" w:leader="none"/>
          <w:tab w:pos="9378" w:val="right" w:leader="dot"/>
        </w:tabs>
        <w:spacing w:line="256" w:lineRule="exact"/>
        <w:ind w:left="165"/>
      </w:pPr>
      <w:hyperlink w:history="true" w:anchor="_bookmark256">
        <w:r>
          <w:rPr/>
          <w:t>Figure</w:t>
        </w:r>
        <w:r>
          <w:rPr>
            <w:spacing w:val="-2"/>
          </w:rPr>
          <w:t> </w:t>
        </w:r>
        <w:r>
          <w:rPr/>
          <w:t>53.</w:t>
          <w:tab/>
          <w:t>I</w:t>
        </w:r>
      </w:hyperlink>
      <w:r>
        <w:rPr>
          <w:position w:val="8"/>
          <w:sz w:val="16"/>
        </w:rPr>
        <w:t>2</w:t>
      </w:r>
      <w:r>
        <w:rPr/>
        <w:t>S master timing diagram (Philips protocol)</w:t>
      </w:r>
      <w:r>
        <w:rPr>
          <w:position w:val="8"/>
          <w:sz w:val="16"/>
        </w:rPr>
        <w:t>(1)</w:t>
        <w:tab/>
      </w:r>
      <w:r>
        <w:rPr/>
        <w:t>102</w:t>
      </w:r>
    </w:p>
    <w:p>
      <w:pPr>
        <w:pStyle w:val="BodyText"/>
        <w:tabs>
          <w:tab w:pos="1298" w:val="left" w:leader="none"/>
          <w:tab w:pos="9379" w:val="right" w:leader="dot"/>
        </w:tabs>
        <w:spacing w:before="10"/>
        <w:ind w:left="165"/>
      </w:pPr>
      <w:hyperlink w:history="true" w:anchor="_bookmark257">
        <w:r>
          <w:rPr/>
          <w:t>Figure</w:t>
        </w:r>
        <w:r>
          <w:rPr>
            <w:spacing w:val="-3"/>
          </w:rPr>
          <w:t> </w:t>
        </w:r>
        <w:r>
          <w:rPr/>
          <w:t>54.</w:t>
          <w:tab/>
          <w:t>SDIO high-speed</w:t>
        </w:r>
        <w:r>
          <w:rPr>
            <w:spacing w:val="-1"/>
          </w:rPr>
          <w:t> </w:t>
        </w:r>
        <w:r>
          <w:rPr/>
          <w:t>mode</w:t>
          <w:tab/>
          <w:t>103</w:t>
        </w:r>
      </w:hyperlink>
    </w:p>
    <w:p>
      <w:pPr>
        <w:pStyle w:val="BodyText"/>
        <w:tabs>
          <w:tab w:pos="1298" w:val="left" w:leader="none"/>
          <w:tab w:pos="9379" w:val="right" w:leader="dot"/>
        </w:tabs>
        <w:spacing w:before="10"/>
        <w:ind w:left="165"/>
      </w:pPr>
      <w:hyperlink w:history="true" w:anchor="_bookmark258">
        <w:r>
          <w:rPr/>
          <w:t>Figure</w:t>
        </w:r>
        <w:r>
          <w:rPr>
            <w:spacing w:val="-3"/>
          </w:rPr>
          <w:t> </w:t>
        </w:r>
        <w:r>
          <w:rPr/>
          <w:t>55.</w:t>
          <w:tab/>
          <w:t>SD</w:t>
        </w:r>
        <w:r>
          <w:rPr>
            <w:spacing w:val="-1"/>
          </w:rPr>
          <w:t> </w:t>
        </w:r>
        <w:r>
          <w:rPr/>
          <w:t>default mode</w:t>
          <w:tab/>
          <w:t>103</w:t>
        </w:r>
      </w:hyperlink>
    </w:p>
    <w:p>
      <w:pPr>
        <w:pStyle w:val="BodyText"/>
        <w:tabs>
          <w:tab w:pos="1298" w:val="left" w:leader="none"/>
          <w:tab w:pos="9377" w:val="right" w:leader="dot"/>
        </w:tabs>
        <w:spacing w:before="10"/>
        <w:ind w:left="165"/>
      </w:pPr>
      <w:hyperlink w:history="true" w:anchor="_bookmark266">
        <w:r>
          <w:rPr/>
          <w:t>Figure</w:t>
        </w:r>
        <w:r>
          <w:rPr>
            <w:spacing w:val="-3"/>
          </w:rPr>
          <w:t> </w:t>
        </w:r>
        <w:r>
          <w:rPr/>
          <w:t>56.</w:t>
          <w:tab/>
          <w:t>USB timings: definition of data signal rise and</w:t>
        </w:r>
        <w:r>
          <w:rPr>
            <w:spacing w:val="-7"/>
          </w:rPr>
          <w:t> </w:t>
        </w:r>
        <w:r>
          <w:rPr/>
          <w:t>fall</w:t>
        </w:r>
        <w:r>
          <w:rPr>
            <w:spacing w:val="-1"/>
          </w:rPr>
          <w:t> </w:t>
        </w:r>
        <w:r>
          <w:rPr/>
          <w:t>time</w:t>
          <w:tab/>
          <w:t>105</w:t>
        </w:r>
      </w:hyperlink>
    </w:p>
    <w:p>
      <w:pPr>
        <w:pStyle w:val="BodyText"/>
        <w:tabs>
          <w:tab w:pos="1298" w:val="left" w:leader="none"/>
          <w:tab w:pos="9379" w:val="right" w:leader="dot"/>
        </w:tabs>
        <w:spacing w:before="10"/>
        <w:ind w:left="165"/>
      </w:pPr>
      <w:hyperlink w:history="true" w:anchor="_bookmark283">
        <w:r>
          <w:rPr/>
          <w:t>Figure</w:t>
        </w:r>
        <w:r>
          <w:rPr>
            <w:spacing w:val="-3"/>
          </w:rPr>
          <w:t> </w:t>
        </w:r>
        <w:r>
          <w:rPr/>
          <w:t>57.</w:t>
          <w:tab/>
          <w:t>ADC accuracy</w:t>
        </w:r>
        <w:r>
          <w:rPr>
            <w:spacing w:val="-1"/>
          </w:rPr>
          <w:t> </w:t>
        </w:r>
        <w:r>
          <w:rPr/>
          <w:t>characteristics</w:t>
          <w:tab/>
          <w:t>108</w:t>
        </w:r>
      </w:hyperlink>
    </w:p>
    <w:p>
      <w:pPr>
        <w:pStyle w:val="BodyText"/>
        <w:tabs>
          <w:tab w:pos="1298" w:val="left" w:leader="none"/>
          <w:tab w:pos="9377" w:val="right" w:leader="dot"/>
        </w:tabs>
        <w:spacing w:before="10"/>
        <w:ind w:left="165"/>
      </w:pPr>
      <w:hyperlink w:history="true" w:anchor="_bookmark284">
        <w:r>
          <w:rPr/>
          <w:t>Figure</w:t>
        </w:r>
        <w:r>
          <w:rPr>
            <w:spacing w:val="-3"/>
          </w:rPr>
          <w:t> </w:t>
        </w:r>
        <w:r>
          <w:rPr/>
          <w:t>58.</w:t>
          <w:tab/>
          <w:t>Typical connection diagram using</w:t>
        </w:r>
        <w:r>
          <w:rPr>
            <w:spacing w:val="-1"/>
          </w:rPr>
          <w:t> </w:t>
        </w:r>
        <w:r>
          <w:rPr/>
          <w:t>the ADC</w:t>
          <w:tab/>
          <w:t>109</w:t>
        </w:r>
      </w:hyperlink>
    </w:p>
    <w:p>
      <w:pPr>
        <w:pStyle w:val="BodyText"/>
        <w:tabs>
          <w:tab w:pos="1299" w:val="left" w:leader="none"/>
          <w:tab w:pos="9378" w:val="right" w:leader="dot"/>
        </w:tabs>
        <w:spacing w:line="256" w:lineRule="exact" w:before="10"/>
        <w:ind w:left="165"/>
      </w:pPr>
      <w:hyperlink w:history="true" w:anchor="_bookmark285">
        <w:r>
          <w:rPr/>
          <w:t>Figure</w:t>
        </w:r>
        <w:r>
          <w:rPr>
            <w:spacing w:val="-2"/>
          </w:rPr>
          <w:t> </w:t>
        </w:r>
        <w:r>
          <w:rPr/>
          <w:t>59.</w:t>
          <w:tab/>
          <w:t>Power supply and reference decoupling (V</w:t>
        </w:r>
      </w:hyperlink>
      <w:r>
        <w:rPr>
          <w:position w:val="-4"/>
          <w:sz w:val="16"/>
        </w:rPr>
        <w:t>REF+ </w:t>
      </w:r>
      <w:r>
        <w:rPr/>
        <w:t>not connected</w:t>
      </w:r>
      <w:r>
        <w:rPr>
          <w:spacing w:val="-10"/>
        </w:rPr>
        <w:t> </w:t>
      </w:r>
      <w:r>
        <w:rPr/>
        <w:t>to</w:t>
      </w:r>
      <w:r>
        <w:rPr>
          <w:spacing w:val="-1"/>
        </w:rPr>
        <w:t> </w:t>
      </w:r>
      <w:r>
        <w:rPr/>
        <w:t>V</w:t>
      </w:r>
      <w:r>
        <w:rPr>
          <w:position w:val="-4"/>
          <w:sz w:val="16"/>
        </w:rPr>
        <w:t>DDA</w:t>
      </w:r>
      <w:r>
        <w:rPr/>
        <w:t>)</w:t>
        <w:tab/>
        <w:t>109</w:t>
      </w:r>
    </w:p>
    <w:p>
      <w:pPr>
        <w:pStyle w:val="BodyText"/>
        <w:tabs>
          <w:tab w:pos="1299" w:val="left" w:leader="none"/>
          <w:tab w:pos="9378" w:val="right" w:leader="dot"/>
        </w:tabs>
        <w:spacing w:line="240" w:lineRule="exact"/>
        <w:ind w:left="165"/>
      </w:pPr>
      <w:hyperlink w:history="true" w:anchor="_bookmark286">
        <w:r>
          <w:rPr/>
          <w:t>Figure</w:t>
        </w:r>
        <w:r>
          <w:rPr>
            <w:spacing w:val="-2"/>
          </w:rPr>
          <w:t> </w:t>
        </w:r>
        <w:r>
          <w:rPr/>
          <w:t>60.</w:t>
          <w:tab/>
          <w:t>Power supply and reference decoupling (V</w:t>
        </w:r>
      </w:hyperlink>
      <w:r>
        <w:rPr>
          <w:position w:val="-4"/>
          <w:sz w:val="16"/>
        </w:rPr>
        <w:t>REF+ </w:t>
      </w:r>
      <w:r>
        <w:rPr/>
        <w:t>connected</w:t>
      </w:r>
      <w:r>
        <w:rPr>
          <w:spacing w:val="-7"/>
        </w:rPr>
        <w:t> </w:t>
      </w:r>
      <w:r>
        <w:rPr/>
        <w:t>to</w:t>
      </w:r>
      <w:r>
        <w:rPr>
          <w:spacing w:val="-1"/>
        </w:rPr>
        <w:t> </w:t>
      </w:r>
      <w:r>
        <w:rPr/>
        <w:t>V</w:t>
      </w:r>
      <w:r>
        <w:rPr>
          <w:position w:val="-4"/>
          <w:sz w:val="16"/>
        </w:rPr>
        <w:t>DDA</w:t>
      </w:r>
      <w:r>
        <w:rPr/>
        <w:t>)</w:t>
        <w:tab/>
        <w:t>110</w:t>
      </w:r>
    </w:p>
    <w:p>
      <w:pPr>
        <w:pStyle w:val="BodyText"/>
        <w:tabs>
          <w:tab w:pos="1298" w:val="left" w:leader="none"/>
          <w:tab w:pos="9379" w:val="right" w:leader="dot"/>
        </w:tabs>
        <w:spacing w:line="214" w:lineRule="exact"/>
        <w:ind w:left="165"/>
      </w:pPr>
      <w:hyperlink w:history="true" w:anchor="_bookmark292">
        <w:r>
          <w:rPr/>
          <w:t>Figure</w:t>
        </w:r>
        <w:r>
          <w:rPr>
            <w:spacing w:val="-3"/>
          </w:rPr>
          <w:t> </w:t>
        </w:r>
        <w:r>
          <w:rPr/>
          <w:t>61.</w:t>
          <w:tab/>
          <w:t>12-bit buffered</w:t>
        </w:r>
        <w:r>
          <w:rPr>
            <w:spacing w:val="-1"/>
          </w:rPr>
          <w:t> </w:t>
        </w:r>
        <w:r>
          <w:rPr/>
          <w:t>/non-buffered DAC</w:t>
          <w:tab/>
          <w:t>112</w:t>
        </w:r>
      </w:hyperlink>
    </w:p>
    <w:p>
      <w:pPr>
        <w:pStyle w:val="BodyText"/>
        <w:tabs>
          <w:tab w:pos="1299" w:val="left" w:leader="none"/>
        </w:tabs>
        <w:spacing w:before="10"/>
        <w:ind w:left="165"/>
      </w:pPr>
      <w:hyperlink w:history="true" w:anchor="_bookmark299">
        <w:r>
          <w:rPr/>
          <w:t>Figure</w:t>
        </w:r>
        <w:r>
          <w:rPr>
            <w:spacing w:val="-3"/>
          </w:rPr>
          <w:t> </w:t>
        </w:r>
        <w:r>
          <w:rPr/>
          <w:t>62.</w:t>
          <w:tab/>
          <w:t>LFBGA144 – 144-ball low profile fine pitch ball grid array, 10 x 10</w:t>
        </w:r>
        <w:r>
          <w:rPr>
            <w:spacing w:val="-4"/>
          </w:rPr>
          <w:t> </w:t>
        </w:r>
        <w:r>
          <w:rPr/>
          <w:t>mm,</w:t>
        </w:r>
      </w:hyperlink>
    </w:p>
    <w:p>
      <w:pPr>
        <w:pStyle w:val="BodyText"/>
        <w:tabs>
          <w:tab w:pos="9378" w:val="right" w:leader="dot"/>
        </w:tabs>
        <w:spacing w:before="10"/>
        <w:ind w:left="1299"/>
      </w:pPr>
      <w:hyperlink w:history="true" w:anchor="_bookmark299">
        <w:r>
          <w:rPr/>
          <w:t>0.8 mm pitch,</w:t>
        </w:r>
        <w:r>
          <w:rPr>
            <w:spacing w:val="-1"/>
          </w:rPr>
          <w:t> </w:t>
        </w:r>
        <w:r>
          <w:rPr/>
          <w:t>package outline</w:t>
          <w:tab/>
          <w:t>114</w:t>
        </w:r>
      </w:hyperlink>
    </w:p>
    <w:p>
      <w:pPr>
        <w:pStyle w:val="BodyText"/>
        <w:tabs>
          <w:tab w:pos="1299" w:val="left" w:leader="none"/>
        </w:tabs>
        <w:spacing w:before="10"/>
        <w:ind w:left="165"/>
      </w:pPr>
      <w:hyperlink w:history="true" w:anchor="_bookmark303">
        <w:r>
          <w:rPr/>
          <w:t>Figure</w:t>
        </w:r>
        <w:r>
          <w:rPr>
            <w:spacing w:val="-3"/>
          </w:rPr>
          <w:t> </w:t>
        </w:r>
        <w:r>
          <w:rPr/>
          <w:t>63.</w:t>
          <w:tab/>
          <w:t>LFBGA144 – 144-ball low profile fine pitch ball grid array, 10 x 10</w:t>
        </w:r>
        <w:r>
          <w:rPr>
            <w:spacing w:val="-4"/>
          </w:rPr>
          <w:t> </w:t>
        </w:r>
        <w:r>
          <w:rPr/>
          <w:t>mm,</w:t>
        </w:r>
      </w:hyperlink>
    </w:p>
    <w:p>
      <w:pPr>
        <w:pStyle w:val="BodyText"/>
        <w:tabs>
          <w:tab w:pos="9378" w:val="right" w:leader="dot"/>
        </w:tabs>
        <w:spacing w:before="10"/>
        <w:ind w:left="1299"/>
      </w:pPr>
      <w:hyperlink w:history="true" w:anchor="_bookmark303">
        <w:r>
          <w:rPr/>
          <w:t>0.8 mm pitch, package</w:t>
        </w:r>
        <w:r>
          <w:rPr>
            <w:spacing w:val="-2"/>
          </w:rPr>
          <w:t> </w:t>
        </w:r>
        <w:r>
          <w:rPr/>
          <w:t>recommended</w:t>
        </w:r>
        <w:r>
          <w:rPr>
            <w:spacing w:val="-1"/>
          </w:rPr>
          <w:t> </w:t>
        </w:r>
        <w:r>
          <w:rPr/>
          <w:t>footprint</w:t>
          <w:tab/>
          <w:t>115</w:t>
        </w:r>
      </w:hyperlink>
    </w:p>
    <w:p>
      <w:pPr>
        <w:pStyle w:val="BodyText"/>
        <w:tabs>
          <w:tab w:pos="1298" w:val="left" w:leader="none"/>
          <w:tab w:pos="9377" w:val="right" w:leader="dot"/>
        </w:tabs>
        <w:spacing w:before="10"/>
        <w:ind w:left="165"/>
      </w:pPr>
      <w:hyperlink w:history="true" w:anchor="_bookmark307">
        <w:r>
          <w:rPr/>
          <w:t>Figure</w:t>
        </w:r>
        <w:r>
          <w:rPr>
            <w:spacing w:val="-3"/>
          </w:rPr>
          <w:t> </w:t>
        </w:r>
        <w:r>
          <w:rPr/>
          <w:t>64.</w:t>
          <w:tab/>
          <w:t>LFBGA144 marking example (package</w:t>
        </w:r>
        <w:r>
          <w:rPr>
            <w:spacing w:val="-2"/>
          </w:rPr>
          <w:t> </w:t>
        </w:r>
        <w:r>
          <w:rPr/>
          <w:t>top</w:t>
        </w:r>
        <w:r>
          <w:rPr>
            <w:spacing w:val="-1"/>
          </w:rPr>
          <w:t> </w:t>
        </w:r>
        <w:r>
          <w:rPr/>
          <w:t>view)</w:t>
          <w:tab/>
          <w:t>116</w:t>
        </w:r>
      </w:hyperlink>
    </w:p>
    <w:p>
      <w:pPr>
        <w:pStyle w:val="BodyText"/>
        <w:tabs>
          <w:tab w:pos="1299" w:val="left" w:leader="none"/>
        </w:tabs>
        <w:spacing w:before="10"/>
        <w:ind w:left="165"/>
      </w:pPr>
      <w:hyperlink w:history="true" w:anchor="_bookmark311">
        <w:r>
          <w:rPr/>
          <w:t>Figure</w:t>
        </w:r>
        <w:r>
          <w:rPr>
            <w:spacing w:val="-3"/>
          </w:rPr>
          <w:t> </w:t>
        </w:r>
        <w:r>
          <w:rPr/>
          <w:t>65.</w:t>
          <w:tab/>
          <w:t>LFBGA100 - 10 x 10 mm low profile fine pitch ball grid array</w:t>
        </w:r>
        <w:r>
          <w:rPr>
            <w:spacing w:val="-6"/>
          </w:rPr>
          <w:t> </w:t>
        </w:r>
        <w:r>
          <w:rPr/>
          <w:t>package</w:t>
        </w:r>
      </w:hyperlink>
    </w:p>
    <w:p>
      <w:pPr>
        <w:pStyle w:val="BodyText"/>
        <w:tabs>
          <w:tab w:pos="9379" w:val="right" w:leader="dot"/>
        </w:tabs>
        <w:spacing w:before="10"/>
        <w:ind w:left="1299"/>
      </w:pPr>
      <w:hyperlink w:history="true" w:anchor="_bookmark311">
        <w:r>
          <w:rPr/>
          <w:t>outline</w:t>
          <w:tab/>
          <w:t>117</w:t>
        </w:r>
      </w:hyperlink>
    </w:p>
    <w:p>
      <w:pPr>
        <w:pStyle w:val="BodyText"/>
        <w:tabs>
          <w:tab w:pos="1299" w:val="left" w:leader="none"/>
        </w:tabs>
        <w:spacing w:before="10"/>
        <w:ind w:left="165"/>
      </w:pPr>
      <w:hyperlink w:history="true" w:anchor="_bookmark314">
        <w:r>
          <w:rPr/>
          <w:t>Figure</w:t>
        </w:r>
        <w:r>
          <w:rPr>
            <w:spacing w:val="-3"/>
          </w:rPr>
          <w:t> </w:t>
        </w:r>
        <w:r>
          <w:rPr/>
          <w:t>66.</w:t>
          <w:tab/>
          <w:t>LFBGA100 – 100-ball low profile fine pitch ball grid array, 10 x 10</w:t>
        </w:r>
        <w:r>
          <w:rPr>
            <w:spacing w:val="-4"/>
          </w:rPr>
          <w:t> </w:t>
        </w:r>
        <w:r>
          <w:rPr/>
          <w:t>mm,</w:t>
        </w:r>
      </w:hyperlink>
    </w:p>
    <w:p>
      <w:pPr>
        <w:pStyle w:val="BodyText"/>
        <w:tabs>
          <w:tab w:pos="9378" w:val="right" w:leader="dot"/>
        </w:tabs>
        <w:spacing w:before="10"/>
        <w:ind w:left="1299"/>
      </w:pPr>
      <w:hyperlink w:history="true" w:anchor="_bookmark314">
        <w:r>
          <w:rPr/>
          <w:t>0.8 mm pitch, package</w:t>
        </w:r>
        <w:r>
          <w:rPr>
            <w:spacing w:val="-3"/>
          </w:rPr>
          <w:t> </w:t>
        </w:r>
        <w:r>
          <w:rPr/>
          <w:t>recommended footprintoutline</w:t>
          <w:tab/>
          <w:t>118</w:t>
        </w:r>
      </w:hyperlink>
    </w:p>
    <w:p>
      <w:pPr>
        <w:pStyle w:val="BodyText"/>
        <w:tabs>
          <w:tab w:pos="1298" w:val="left" w:leader="none"/>
          <w:tab w:pos="9377" w:val="right" w:leader="dot"/>
        </w:tabs>
        <w:spacing w:before="11"/>
        <w:ind w:left="165"/>
      </w:pPr>
      <w:hyperlink w:history="true" w:anchor="_bookmark318">
        <w:r>
          <w:rPr/>
          <w:t>Figure</w:t>
        </w:r>
        <w:r>
          <w:rPr>
            <w:spacing w:val="-3"/>
          </w:rPr>
          <w:t> </w:t>
        </w:r>
        <w:r>
          <w:rPr/>
          <w:t>67.</w:t>
          <w:tab/>
          <w:t>LFBGA100 marking example (package</w:t>
        </w:r>
        <w:r>
          <w:rPr>
            <w:spacing w:val="-2"/>
          </w:rPr>
          <w:t> </w:t>
        </w:r>
        <w:r>
          <w:rPr/>
          <w:t>top</w:t>
        </w:r>
        <w:r>
          <w:rPr>
            <w:spacing w:val="-1"/>
          </w:rPr>
          <w:t> </w:t>
        </w:r>
        <w:r>
          <w:rPr/>
          <w:t>view)</w:t>
          <w:tab/>
          <w:t>119</w:t>
        </w:r>
      </w:hyperlink>
    </w:p>
    <w:p>
      <w:pPr>
        <w:pStyle w:val="BodyText"/>
        <w:tabs>
          <w:tab w:pos="1299" w:val="left" w:leader="none"/>
        </w:tabs>
        <w:spacing w:before="10"/>
        <w:ind w:left="165"/>
      </w:pPr>
      <w:hyperlink w:history="true" w:anchor="_bookmark320">
        <w:r>
          <w:rPr/>
          <w:t>Figure</w:t>
        </w:r>
        <w:r>
          <w:rPr>
            <w:spacing w:val="-3"/>
          </w:rPr>
          <w:t> </w:t>
        </w:r>
        <w:r>
          <w:rPr/>
          <w:t>68.</w:t>
          <w:tab/>
          <w:t>WLCSP, 64-ball 4.466 × 4.395 mm, 0.500 mm pitch, wafer-level</w:t>
        </w:r>
        <w:r>
          <w:rPr>
            <w:spacing w:val="-6"/>
          </w:rPr>
          <w:t> </w:t>
        </w:r>
        <w:r>
          <w:rPr/>
          <w:t>chip-scale</w:t>
        </w:r>
      </w:hyperlink>
    </w:p>
    <w:p>
      <w:pPr>
        <w:pStyle w:val="BodyText"/>
        <w:tabs>
          <w:tab w:pos="9379" w:val="right" w:leader="dot"/>
        </w:tabs>
        <w:spacing w:before="10"/>
        <w:ind w:left="1299"/>
      </w:pPr>
      <w:hyperlink w:history="true" w:anchor="_bookmark320">
        <w:r>
          <w:rPr/>
          <w:t>package</w:t>
        </w:r>
        <w:r>
          <w:rPr>
            <w:spacing w:val="-1"/>
          </w:rPr>
          <w:t> </w:t>
        </w:r>
        <w:r>
          <w:rPr/>
          <w:t>outline</w:t>
          <w:tab/>
          <w:t>120</w:t>
        </w:r>
      </w:hyperlink>
    </w:p>
    <w:p>
      <w:pPr>
        <w:pStyle w:val="BodyText"/>
        <w:tabs>
          <w:tab w:pos="1299" w:val="left" w:leader="none"/>
        </w:tabs>
        <w:spacing w:before="10"/>
        <w:ind w:left="165"/>
      </w:pPr>
      <w:hyperlink w:history="true" w:anchor="_bookmark324">
        <w:r>
          <w:rPr/>
          <w:t>Figure</w:t>
        </w:r>
        <w:r>
          <w:rPr>
            <w:spacing w:val="-3"/>
          </w:rPr>
          <w:t> </w:t>
        </w:r>
        <w:r>
          <w:rPr/>
          <w:t>69.</w:t>
          <w:tab/>
          <w:t>WLCSP64 - 64-ball, 4.4757 x 4.4049 mm, 0.5 mm pitch wafer level chip</w:t>
        </w:r>
        <w:r>
          <w:rPr>
            <w:spacing w:val="-10"/>
          </w:rPr>
          <w:t> </w:t>
        </w:r>
        <w:r>
          <w:rPr/>
          <w:t>scale</w:t>
        </w:r>
      </w:hyperlink>
    </w:p>
    <w:p>
      <w:pPr>
        <w:pStyle w:val="BodyText"/>
        <w:tabs>
          <w:tab w:pos="9378" w:val="right" w:leader="dot"/>
        </w:tabs>
        <w:spacing w:before="10"/>
        <w:ind w:left="1299"/>
      </w:pPr>
      <w:hyperlink w:history="true" w:anchor="_bookmark324">
        <w:r>
          <w:rPr/>
          <w:t>package</w:t>
        </w:r>
        <w:r>
          <w:rPr>
            <w:spacing w:val="-1"/>
          </w:rPr>
          <w:t> </w:t>
        </w:r>
        <w:r>
          <w:rPr/>
          <w:t>recommended footprint</w:t>
          <w:tab/>
          <w:t>121</w:t>
        </w:r>
      </w:hyperlink>
    </w:p>
    <w:p>
      <w:pPr>
        <w:pStyle w:val="BodyText"/>
        <w:tabs>
          <w:tab w:pos="1299" w:val="left" w:leader="none"/>
          <w:tab w:pos="9380" w:val="right" w:leader="dot"/>
        </w:tabs>
        <w:spacing w:before="10"/>
        <w:ind w:left="165"/>
      </w:pPr>
      <w:hyperlink w:history="true" w:anchor="_bookmark329">
        <w:r>
          <w:rPr/>
          <w:t>Figure</w:t>
        </w:r>
        <w:r>
          <w:rPr>
            <w:spacing w:val="-3"/>
          </w:rPr>
          <w:t> </w:t>
        </w:r>
        <w:r>
          <w:rPr/>
          <w:t>70.</w:t>
          <w:tab/>
          <w:t>LQFP144 - 144-pin, 20 x 20 mm low-profile quad flat</w:t>
        </w:r>
        <w:r>
          <w:rPr>
            <w:spacing w:val="-8"/>
          </w:rPr>
          <w:t> </w:t>
        </w:r>
        <w:r>
          <w:rPr/>
          <w:t>package</w:t>
        </w:r>
        <w:r>
          <w:rPr>
            <w:spacing w:val="-1"/>
          </w:rPr>
          <w:t> </w:t>
        </w:r>
        <w:r>
          <w:rPr/>
          <w:t>outline</w:t>
          <w:tab/>
          <w:t>122</w:t>
        </w:r>
      </w:hyperlink>
    </w:p>
    <w:p>
      <w:pPr>
        <w:pStyle w:val="BodyText"/>
        <w:tabs>
          <w:tab w:pos="1299" w:val="left" w:leader="none"/>
        </w:tabs>
        <w:spacing w:before="10"/>
        <w:ind w:left="165"/>
      </w:pPr>
      <w:hyperlink w:history="true" w:anchor="_bookmark332">
        <w:r>
          <w:rPr/>
          <w:t>Figure</w:t>
        </w:r>
        <w:r>
          <w:rPr>
            <w:spacing w:val="-3"/>
          </w:rPr>
          <w:t> </w:t>
        </w:r>
        <w:r>
          <w:rPr/>
          <w:t>71.</w:t>
          <w:tab/>
          <w:t>LQFP144 - 144-pin,20 x 20 mm low-profile quad flat</w:t>
        </w:r>
        <w:r>
          <w:rPr>
            <w:spacing w:val="-4"/>
          </w:rPr>
          <w:t> </w:t>
        </w:r>
        <w:r>
          <w:rPr/>
          <w:t>package</w:t>
        </w:r>
      </w:hyperlink>
    </w:p>
    <w:p>
      <w:pPr>
        <w:pStyle w:val="BodyText"/>
        <w:tabs>
          <w:tab w:pos="9378" w:val="right" w:leader="dot"/>
        </w:tabs>
        <w:spacing w:before="10"/>
        <w:ind w:left="1299"/>
      </w:pPr>
      <w:hyperlink w:history="true" w:anchor="_bookmark332">
        <w:r>
          <w:rPr/>
          <w:t>recommended</w:t>
        </w:r>
        <w:r>
          <w:rPr>
            <w:spacing w:val="-1"/>
          </w:rPr>
          <w:t> </w:t>
        </w:r>
        <w:r>
          <w:rPr/>
          <w:t>footprint</w:t>
          <w:tab/>
          <w:t>124</w:t>
        </w:r>
      </w:hyperlink>
    </w:p>
    <w:p>
      <w:pPr>
        <w:pStyle w:val="BodyText"/>
        <w:tabs>
          <w:tab w:pos="1298" w:val="left" w:leader="none"/>
          <w:tab w:pos="9377" w:val="right" w:leader="dot"/>
        </w:tabs>
        <w:spacing w:before="10"/>
        <w:ind w:left="165"/>
      </w:pPr>
      <w:hyperlink w:history="true" w:anchor="_bookmark333">
        <w:r>
          <w:rPr/>
          <w:t>Figure</w:t>
        </w:r>
        <w:r>
          <w:rPr>
            <w:spacing w:val="-3"/>
          </w:rPr>
          <w:t> </w:t>
        </w:r>
        <w:r>
          <w:rPr/>
          <w:t>72.</w:t>
          <w:tab/>
          <w:t>LQFP144 marking example (package</w:t>
        </w:r>
        <w:r>
          <w:rPr>
            <w:spacing w:val="-2"/>
          </w:rPr>
          <w:t> </w:t>
        </w:r>
        <w:r>
          <w:rPr/>
          <w:t>top view)</w:t>
          <w:tab/>
          <w:t>125</w:t>
        </w:r>
      </w:hyperlink>
    </w:p>
    <w:p>
      <w:pPr>
        <w:pStyle w:val="BodyText"/>
        <w:tabs>
          <w:tab w:pos="1298" w:val="left" w:leader="none"/>
          <w:tab w:pos="9377" w:val="right" w:leader="dot"/>
        </w:tabs>
        <w:spacing w:before="10"/>
        <w:ind w:left="165"/>
      </w:pPr>
      <w:hyperlink w:history="true" w:anchor="_bookmark336">
        <w:r>
          <w:rPr/>
          <w:t>Figure</w:t>
        </w:r>
        <w:r>
          <w:rPr>
            <w:spacing w:val="-3"/>
          </w:rPr>
          <w:t> </w:t>
        </w:r>
        <w:r>
          <w:rPr/>
          <w:t>73.</w:t>
          <w:tab/>
          <w:t>LQFP100 – 14 x 14 mm 100 pin low-profile quad flat</w:t>
        </w:r>
        <w:r>
          <w:rPr>
            <w:spacing w:val="-12"/>
          </w:rPr>
          <w:t> </w:t>
        </w:r>
        <w:r>
          <w:rPr/>
          <w:t>package</w:t>
        </w:r>
        <w:r>
          <w:rPr>
            <w:spacing w:val="-1"/>
          </w:rPr>
          <w:t> </w:t>
        </w:r>
        <w:r>
          <w:rPr/>
          <w:t>outline</w:t>
          <w:tab/>
          <w:t>126</w:t>
        </w:r>
      </w:hyperlink>
    </w:p>
    <w:p>
      <w:pPr>
        <w:pStyle w:val="BodyText"/>
        <w:tabs>
          <w:tab w:pos="1298" w:val="left" w:leader="none"/>
          <w:tab w:pos="9378" w:val="right" w:leader="dot"/>
        </w:tabs>
        <w:spacing w:before="10"/>
        <w:ind w:left="165"/>
      </w:pPr>
      <w:hyperlink w:history="true" w:anchor="_bookmark340">
        <w:r>
          <w:rPr/>
          <w:t>Figure</w:t>
        </w:r>
        <w:r>
          <w:rPr>
            <w:spacing w:val="-3"/>
          </w:rPr>
          <w:t> </w:t>
        </w:r>
        <w:r>
          <w:rPr/>
          <w:t>74.</w:t>
          <w:tab/>
          <w:t>LQFP100</w:t>
        </w:r>
        <w:r>
          <w:rPr>
            <w:spacing w:val="-1"/>
          </w:rPr>
          <w:t> </w:t>
        </w:r>
        <w:r>
          <w:rPr/>
          <w:t>recommended footprint</w:t>
          <w:tab/>
          <w:t>127</w:t>
        </w:r>
      </w:hyperlink>
    </w:p>
    <w:p>
      <w:pPr>
        <w:pStyle w:val="BodyText"/>
        <w:tabs>
          <w:tab w:pos="1298" w:val="left" w:leader="none"/>
          <w:tab w:pos="9377" w:val="right" w:leader="dot"/>
        </w:tabs>
        <w:spacing w:before="10"/>
        <w:ind w:left="165"/>
      </w:pPr>
      <w:hyperlink w:history="true" w:anchor="_bookmark342">
        <w:r>
          <w:rPr/>
          <w:t>Figure</w:t>
        </w:r>
        <w:r>
          <w:rPr>
            <w:spacing w:val="-3"/>
          </w:rPr>
          <w:t> </w:t>
        </w:r>
        <w:r>
          <w:rPr/>
          <w:t>75.</w:t>
          <w:tab/>
          <w:t>LQFP100 marking example (package</w:t>
        </w:r>
        <w:r>
          <w:rPr>
            <w:spacing w:val="-2"/>
          </w:rPr>
          <w:t> </w:t>
        </w:r>
        <w:r>
          <w:rPr/>
          <w:t>top view)</w:t>
          <w:tab/>
          <w:t>128</w:t>
        </w:r>
      </w:hyperlink>
    </w:p>
    <w:p>
      <w:pPr>
        <w:pStyle w:val="BodyText"/>
        <w:tabs>
          <w:tab w:pos="1299" w:val="left" w:leader="none"/>
          <w:tab w:pos="9381" w:val="right" w:leader="dot"/>
        </w:tabs>
        <w:spacing w:before="10"/>
        <w:ind w:left="165"/>
      </w:pPr>
      <w:hyperlink w:history="true" w:anchor="_bookmark345">
        <w:r>
          <w:rPr/>
          <w:t>Figure</w:t>
        </w:r>
        <w:r>
          <w:rPr>
            <w:spacing w:val="-3"/>
          </w:rPr>
          <w:t> </w:t>
        </w:r>
        <w:r>
          <w:rPr/>
          <w:t>76.</w:t>
          <w:tab/>
          <w:t>LQFP64 – 10 x 10 mm 64 pin low-profile quad flat</w:t>
        </w:r>
        <w:r>
          <w:rPr>
            <w:spacing w:val="-8"/>
          </w:rPr>
          <w:t> </w:t>
        </w:r>
        <w:r>
          <w:rPr/>
          <w:t>package outline</w:t>
          <w:tab/>
          <w:t>129</w:t>
        </w:r>
      </w:hyperlink>
    </w:p>
    <w:p>
      <w:pPr>
        <w:pStyle w:val="BodyText"/>
        <w:tabs>
          <w:tab w:pos="1298" w:val="left" w:leader="none"/>
          <w:tab w:pos="9377" w:val="right" w:leader="dot"/>
        </w:tabs>
        <w:spacing w:before="10"/>
        <w:ind w:left="165"/>
      </w:pPr>
      <w:hyperlink w:history="true" w:anchor="_bookmark349">
        <w:r>
          <w:rPr/>
          <w:t>Figure</w:t>
        </w:r>
        <w:r>
          <w:rPr>
            <w:spacing w:val="-3"/>
          </w:rPr>
          <w:t> </w:t>
        </w:r>
        <w:r>
          <w:rPr/>
          <w:t>77.</w:t>
          <w:tab/>
          <w:t>LQFP64 - 64-pin, 10 x 10 mm low-profile quad flat</w:t>
        </w:r>
        <w:r>
          <w:rPr>
            <w:spacing w:val="-16"/>
          </w:rPr>
          <w:t> </w:t>
        </w:r>
        <w:r>
          <w:rPr/>
          <w:t>recommended</w:t>
        </w:r>
        <w:r>
          <w:rPr>
            <w:spacing w:val="-1"/>
          </w:rPr>
          <w:t> </w:t>
        </w:r>
        <w:r>
          <w:rPr/>
          <w:t>footprint</w:t>
          <w:tab/>
          <w:t>130</w:t>
        </w:r>
      </w:hyperlink>
    </w:p>
    <w:p>
      <w:pPr>
        <w:pStyle w:val="BodyText"/>
        <w:tabs>
          <w:tab w:pos="1298" w:val="left" w:leader="none"/>
          <w:tab w:pos="9377" w:val="right" w:leader="dot"/>
        </w:tabs>
        <w:spacing w:before="10"/>
        <w:ind w:left="165"/>
      </w:pPr>
      <w:hyperlink w:history="true" w:anchor="_bookmark351">
        <w:r>
          <w:rPr/>
          <w:t>Figure</w:t>
        </w:r>
        <w:r>
          <w:rPr>
            <w:spacing w:val="-3"/>
          </w:rPr>
          <w:t> </w:t>
        </w:r>
        <w:r>
          <w:rPr/>
          <w:t>78.</w:t>
          <w:tab/>
          <w:t>LQFP64 marking example (package</w:t>
        </w:r>
        <w:r>
          <w:rPr>
            <w:spacing w:val="-2"/>
          </w:rPr>
          <w:t> </w:t>
        </w:r>
        <w:r>
          <w:rPr/>
          <w:t>top view)</w:t>
          <w:tab/>
          <w:t>131</w:t>
        </w:r>
      </w:hyperlink>
    </w:p>
    <w:p>
      <w:pPr>
        <w:pStyle w:val="BodyText"/>
        <w:tabs>
          <w:tab w:pos="1299" w:val="left" w:leader="none"/>
          <w:tab w:pos="9378" w:val="right" w:leader="dot"/>
        </w:tabs>
        <w:spacing w:before="10"/>
        <w:ind w:left="165"/>
      </w:pPr>
      <w:hyperlink w:history="true" w:anchor="_bookmark357">
        <w:r>
          <w:rPr/>
          <w:t>Figure</w:t>
        </w:r>
        <w:r>
          <w:rPr>
            <w:spacing w:val="-2"/>
          </w:rPr>
          <w:t> </w:t>
        </w:r>
        <w:r>
          <w:rPr/>
          <w:t>79.</w:t>
          <w:tab/>
          <w:t>LQFP100 P</w:t>
        </w:r>
      </w:hyperlink>
      <w:r>
        <w:rPr>
          <w:position w:val="-4"/>
          <w:sz w:val="16"/>
        </w:rPr>
        <w:t>D </w:t>
      </w:r>
      <w:r>
        <w:rPr/>
        <w:t>max</w:t>
      </w:r>
      <w:r>
        <w:rPr>
          <w:spacing w:val="10"/>
        </w:rPr>
        <w:t> </w:t>
      </w:r>
      <w:r>
        <w:rPr/>
        <w:t>vs. T</w:t>
      </w:r>
      <w:r>
        <w:rPr>
          <w:position w:val="-4"/>
          <w:sz w:val="16"/>
        </w:rPr>
        <w:t>A</w:t>
        <w:tab/>
      </w:r>
      <w:r>
        <w:rPr/>
        <w:t>134</w:t>
      </w:r>
    </w:p>
    <w:p>
      <w:pPr>
        <w:pStyle w:val="BodyText"/>
      </w:pPr>
    </w:p>
    <w:p>
      <w:pPr>
        <w:pStyle w:val="BodyText"/>
      </w:pPr>
    </w:p>
    <w:p>
      <w:pPr>
        <w:pStyle w:val="BodyText"/>
      </w:pPr>
    </w:p>
    <w:p>
      <w:pPr>
        <w:pStyle w:val="BodyText"/>
      </w:pPr>
    </w:p>
    <w:p>
      <w:pPr>
        <w:pStyle w:val="BodyText"/>
      </w:pPr>
    </w:p>
    <w:p>
      <w:pPr>
        <w:pStyle w:val="BodyText"/>
      </w:pPr>
    </w:p>
    <w:p>
      <w:pPr>
        <w:pStyle w:val="BodyText"/>
      </w:pPr>
    </w:p>
    <w:p>
      <w:pPr>
        <w:tabs>
          <w:tab w:pos="4137" w:val="left" w:leader="none"/>
        </w:tabs>
        <w:spacing w:before="146"/>
        <w:ind w:left="165" w:right="0" w:firstLine="0"/>
        <w:jc w:val="left"/>
        <w:rPr>
          <w:sz w:val="18"/>
        </w:rPr>
      </w:pPr>
      <w:r>
        <w:rPr/>
        <w:pict>
          <v:group style="position:absolute;margin-left:496.794006pt;margin-top:1.215194pt;width:28.4pt;height:15.15pt;mso-position-horizontal-relative:page;mso-position-vertical-relative:paragraph;z-index:251675648" coordorigin="9936,24" coordsize="568,303">
            <v:shape style="position:absolute;left:9935;top:24;width:568;height:248" coordorigin="9936,24" coordsize="568,248" path="m10502,24l10087,24,10088,25,10065,28,10045,38,10029,52,10017,70,9937,266,9936,266,9936,270,9938,272,10140,272,10145,259,10067,185,10049,152,10052,113,10076,82,10120,68,10486,68,10488,67,10489,65,10503,30,10503,26,10502,24xe" filled="true" fillcolor="#005189" stroked="false">
              <v:path arrowok="t"/>
              <v:fill type="solid"/>
            </v:shape>
            <v:shape style="position:absolute;left:10098;top:124;width:365;height:203" type="#_x0000_t75" stroked="false">
              <v:imagedata r:id="rId16" o:title=""/>
            </v:shape>
            <w10:wrap type="none"/>
          </v:group>
        </w:pict>
      </w:r>
      <w:r>
        <w:rPr>
          <w:sz w:val="18"/>
        </w:rPr>
        <w:t>8</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20"/>
          <w:pgSz w:w="11900" w:h="16840"/>
          <w:pgMar w:header="1172" w:footer="1899" w:top="1480" w:bottom="1680" w:left="1180" w:right="0"/>
        </w:sectPr>
      </w:pPr>
    </w:p>
    <w:p>
      <w:pPr>
        <w:pStyle w:val="BodyText"/>
        <w:spacing w:before="3"/>
        <w:rPr>
          <w:sz w:val="15"/>
        </w:rPr>
      </w:pPr>
    </w:p>
    <w:p>
      <w:pPr>
        <w:pStyle w:val="Heading1"/>
        <w:numPr>
          <w:ilvl w:val="0"/>
          <w:numId w:val="4"/>
        </w:numPr>
        <w:tabs>
          <w:tab w:pos="1299" w:val="left" w:leader="none"/>
          <w:tab w:pos="1300" w:val="left" w:leader="none"/>
        </w:tabs>
        <w:spacing w:line="240" w:lineRule="auto" w:before="89" w:after="0"/>
        <w:ind w:left="1299" w:right="0" w:hanging="1135"/>
        <w:jc w:val="left"/>
      </w:pPr>
      <w:bookmarkStart w:name="1 Introduction" w:id="3"/>
      <w:bookmarkEnd w:id="3"/>
      <w:r>
        <w:rPr>
          <w:b w:val="0"/>
        </w:rPr>
      </w:r>
      <w:bookmarkStart w:name="_bookmark1" w:id="4"/>
      <w:bookmarkEnd w:id="4"/>
      <w:r>
        <w:rPr>
          <w:b w:val="0"/>
        </w:rPr>
      </w:r>
      <w:bookmarkStart w:name="_bookmark2" w:id="5"/>
      <w:bookmarkEnd w:id="5"/>
      <w:r>
        <w:rPr/>
        <w:t>Introduction</w:t>
      </w:r>
    </w:p>
    <w:p>
      <w:pPr>
        <w:pStyle w:val="BodyText"/>
        <w:spacing w:before="5"/>
        <w:rPr>
          <w:b/>
          <w:sz w:val="40"/>
        </w:rPr>
      </w:pPr>
    </w:p>
    <w:p>
      <w:pPr>
        <w:pStyle w:val="BodyText"/>
        <w:spacing w:line="252" w:lineRule="auto"/>
        <w:ind w:left="1299" w:right="1337"/>
      </w:pPr>
      <w:r>
        <w:rPr/>
        <w:t>This datasheet provides the ordering information and mechanical device characteristics of the STM32F103xC, STM32F103xD and STM32F103xE high-density performance line microcontrollers. For more details on the whole STMicroelectronics STM32F103xC/D/E family, please refer to </w:t>
      </w:r>
      <w:hyperlink w:history="true" w:anchor="_bookmark10">
        <w:r>
          <w:rPr>
            <w:i/>
            <w:color w:val="0000FF"/>
          </w:rPr>
          <w:t>Section 2.2: Full compatibility throughout the family</w:t>
        </w:r>
      </w:hyperlink>
      <w:r>
        <w:rPr/>
        <w:t>.</w:t>
      </w:r>
    </w:p>
    <w:p>
      <w:pPr>
        <w:pStyle w:val="BodyText"/>
        <w:spacing w:line="249" w:lineRule="auto" w:before="115"/>
        <w:ind w:left="1299" w:right="1337"/>
      </w:pPr>
      <w:r>
        <w:rPr/>
        <w:t>The high-density STM32F103xC/D/E datasheet should be read in conjunction with the STM32F10xxx reference manual.</w:t>
      </w:r>
    </w:p>
    <w:p>
      <w:pPr>
        <w:spacing w:line="249" w:lineRule="auto" w:before="2"/>
        <w:ind w:left="1299" w:right="1337" w:firstLine="0"/>
        <w:jc w:val="left"/>
        <w:rPr>
          <w:i/>
          <w:sz w:val="20"/>
        </w:rPr>
      </w:pPr>
      <w:r>
        <w:rPr>
          <w:sz w:val="20"/>
        </w:rPr>
        <w:t>For information on programming, erasing and protection of the internal Flash memory please refer to the </w:t>
      </w:r>
      <w:r>
        <w:rPr>
          <w:i/>
          <w:sz w:val="20"/>
        </w:rPr>
        <w:t>STM32F10xxx Flash programming manual.</w:t>
      </w:r>
    </w:p>
    <w:p>
      <w:pPr>
        <w:pStyle w:val="BodyText"/>
        <w:spacing w:line="249" w:lineRule="auto" w:before="1"/>
        <w:ind w:left="1299" w:right="2753"/>
      </w:pPr>
      <w:r>
        <w:rPr/>
        <w:t>The reference and Flash programming manuals are both available from the STMicroelectronics website </w:t>
      </w:r>
      <w:hyperlink r:id="rId13">
        <w:r>
          <w:rPr>
            <w:i/>
            <w:color w:val="0000FF"/>
          </w:rPr>
          <w:t>www.st.com</w:t>
        </w:r>
        <w:r>
          <w:rPr/>
          <w:t>.</w:t>
        </w:r>
      </w:hyperlink>
    </w:p>
    <w:p>
      <w:pPr>
        <w:spacing w:line="249" w:lineRule="auto" w:before="80"/>
        <w:ind w:left="1299" w:right="1337" w:firstLine="0"/>
        <w:jc w:val="left"/>
        <w:rPr>
          <w:sz w:val="20"/>
        </w:rPr>
      </w:pPr>
      <w:r>
        <w:rPr>
          <w:sz w:val="20"/>
        </w:rPr>
        <w:t>For information on the Arm</w:t>
      </w:r>
      <w:r>
        <w:rPr>
          <w:position w:val="8"/>
          <w:sz w:val="16"/>
        </w:rPr>
        <w:t>®(a) </w:t>
      </w:r>
      <w:r>
        <w:rPr>
          <w:sz w:val="20"/>
        </w:rPr>
        <w:t>Cortex</w:t>
      </w:r>
      <w:r>
        <w:rPr>
          <w:position w:val="8"/>
          <w:sz w:val="16"/>
        </w:rPr>
        <w:t>®</w:t>
      </w:r>
      <w:r>
        <w:rPr>
          <w:sz w:val="20"/>
        </w:rPr>
        <w:t>-M3 core please refer to the Cortex</w:t>
      </w:r>
      <w:r>
        <w:rPr>
          <w:position w:val="8"/>
          <w:sz w:val="16"/>
        </w:rPr>
        <w:t>®</w:t>
      </w:r>
      <w:r>
        <w:rPr>
          <w:sz w:val="20"/>
        </w:rPr>
        <w:t>-M3 Technical Reference Manual, available from the </w:t>
      </w:r>
      <w:hyperlink r:id="rId22">
        <w:r>
          <w:rPr>
            <w:i/>
            <w:sz w:val="20"/>
          </w:rPr>
          <w:t>www.arm.com </w:t>
        </w:r>
      </w:hyperlink>
      <w:r>
        <w:rPr>
          <w:sz w:val="20"/>
        </w:rPr>
        <w:t>website at the following address: </w:t>
      </w:r>
      <w:hyperlink r:id="rId23">
        <w:r>
          <w:rPr>
            <w:i/>
            <w:sz w:val="20"/>
          </w:rPr>
          <w:t>http://infocenter.arm.com</w:t>
        </w:r>
        <w:r>
          <w:rPr>
            <w:sz w:val="20"/>
          </w:rPr>
          <w:t>.</w:t>
        </w:r>
      </w:hyperlink>
    </w:p>
    <w:p>
      <w:pPr>
        <w:pStyle w:val="BodyText"/>
        <w:spacing w:before="9"/>
        <w:rPr>
          <w:sz w:val="8"/>
        </w:rPr>
      </w:pPr>
      <w:r>
        <w:rPr/>
        <w:pict>
          <v:shape style="position:absolute;margin-left:473.256989pt;margin-top:7.035467pt;width:48.3pt;height:14.75pt;mso-position-horizontal-relative:page;mso-position-vertical-relative:paragraph;z-index:-251639808;mso-wrap-distance-left:0;mso-wrap-distance-right:0" coordorigin="9465,141" coordsize="966,295" path="m9601,141l9548,151,9505,180,9476,226,9465,287,9474,342,9500,390,9543,423,9600,435,9617,434,9638,429,9661,417,9683,397,9748,397,9748,377,9608,377,9577,370,9552,351,9537,323,9531,289,9531,287,9537,254,9552,225,9577,206,9608,199,9748,199,9748,181,9683,181,9662,160,9640,148,9618,143,9601,141xm9748,397l9683,397,9683,426,9748,426,9748,397xm9748,199l9608,199,9638,205,9663,222,9681,250,9687,289,9681,327,9663,355,9638,371,9608,377,9748,377,9748,199xm9748,148l9683,148,9683,181,9748,181,9748,148xm9889,148l9824,148,9824,426,9889,426,9889,282,9889,267,9891,250,9897,233,9907,218,9917,210,9927,205,9937,203,9947,203,9985,203,9998,173,9889,173,9889,148xm9985,203l9954,203,9966,203,9981,213,9985,203xm9956,141l9945,141,9935,143,9926,146,9916,150,9907,155,9897,165,9889,173,9998,173,10007,154,9994,147,9981,143,9968,141,9956,141xm10114,148l10049,148,10049,427,10112,427,10112,284,10112,266,10114,249,10118,234,10125,220,10132,212,10141,206,10151,201,10163,200,10322,200,10422,200,10420,194,10415,185,10413,182,10254,182,10248,174,10114,174,10114,148xm10322,200l10163,200,10178,202,10189,208,10196,216,10200,224,10202,230,10204,240,10206,254,10206,274,10206,427,10271,427,10271,284,10271,266,10273,249,10277,234,10284,220,10291,212,10300,206,10311,201,10322,200xm10422,200l10322,200,10337,202,10348,208,10355,216,10359,224,10361,230,10363,240,10365,254,10365,274,10365,427,10430,427,10430,254,10429,228,10425,208,10422,200xm10336,141l10316,143,10295,149,10273,162,10254,182,10413,182,10401,166,10383,153,10361,144,10336,141xm10182,141l10165,143,10148,148,10130,158,10114,174,10248,174,10240,164,10223,151,10203,144,10182,141xe" filled="true" fillcolor="#303c46" stroked="false">
            <v:path arrowok="t"/>
            <v:fill type="solid"/>
            <w10:wrap type="topAndBottom"/>
          </v:shape>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rPr>
          <w:sz w:val="10"/>
        </w:rPr>
      </w:pPr>
      <w:r>
        <w:rPr/>
        <w:pict>
          <v:group style="position:absolute;margin-left:123.900002pt;margin-top:8.03424pt;width:142.050pt;height:.5pt;mso-position-horizontal-relative:page;mso-position-vertical-relative:paragraph;z-index:-251638784;mso-wrap-distance-left:0;mso-wrap-distance-right:0" coordorigin="2478,161" coordsize="2841,10">
            <v:rect style="position:absolute;left:2478;top:160;width:2;height:10" filled="true" fillcolor="#000000" stroked="false">
              <v:fill type="solid"/>
            </v:rect>
            <v:line style="position:absolute" from="2479,165" to="5318,165" stroked="true" strokeweight=".48001pt" strokecolor="#000000">
              <v:stroke dashstyle="solid"/>
            </v:line>
            <w10:wrap type="topAndBottom"/>
          </v:group>
        </w:pict>
      </w:r>
    </w:p>
    <w:p>
      <w:pPr>
        <w:pStyle w:val="ListParagraph"/>
        <w:numPr>
          <w:ilvl w:val="1"/>
          <w:numId w:val="4"/>
        </w:numPr>
        <w:tabs>
          <w:tab w:pos="1583" w:val="left" w:leader="none"/>
        </w:tabs>
        <w:spacing w:line="240" w:lineRule="auto" w:before="140" w:after="0"/>
        <w:ind w:left="1582" w:right="0" w:hanging="284"/>
        <w:jc w:val="left"/>
        <w:rPr>
          <w:sz w:val="16"/>
        </w:rPr>
      </w:pPr>
      <w:r>
        <w:rPr>
          <w:sz w:val="16"/>
        </w:rPr>
        <w:t>Arm is a registered trademark of Arm Limited (or its subsidiaries) in the US and/or</w:t>
      </w:r>
      <w:r>
        <w:rPr>
          <w:spacing w:val="-13"/>
          <w:sz w:val="16"/>
        </w:rPr>
        <w:t> </w:t>
      </w:r>
      <w:r>
        <w:rPr>
          <w:sz w:val="16"/>
        </w:rPr>
        <w:t>elsewhere.</w:t>
      </w:r>
    </w:p>
    <w:p>
      <w:pPr>
        <w:pStyle w:val="BodyText"/>
      </w:pPr>
    </w:p>
    <w:p>
      <w:pPr>
        <w:pStyle w:val="BodyText"/>
        <w:spacing w:before="8"/>
      </w:pPr>
    </w:p>
    <w:p>
      <w:pPr>
        <w:tabs>
          <w:tab w:pos="8928" w:val="left" w:leader="none"/>
        </w:tabs>
        <w:spacing w:before="95"/>
        <w:ind w:left="4137" w:right="0" w:firstLine="0"/>
        <w:jc w:val="left"/>
        <w:rPr>
          <w:sz w:val="18"/>
        </w:rPr>
      </w:pPr>
      <w:r>
        <w:rPr/>
        <w:pict>
          <v:group style="position:absolute;margin-left:71.527pt;margin-top:-1.334805pt;width:28.4pt;height:15.15pt;mso-position-horizontal-relative:page;mso-position-vertical-relative:paragraph;z-index:251678720" coordorigin="1431,-27" coordsize="568,303">
            <v:shape style="position:absolute;left:1430;top:-27;width:568;height:248" coordorigin="1431,-27" coordsize="568,248" path="m1996,-27l1582,-27,1582,-26,1560,-23,1540,-13,1524,1,1512,19,1431,215,1431,215,1431,219,1433,221,1634,221,1640,208,1561,134,1544,101,1547,62,1570,31,1615,17,1981,17,1983,16,1984,14,1998,-21,1998,-25,1996,-27xe" filled="true" fillcolor="#005189" stroked="false">
              <v:path arrowok="t"/>
              <v:fill type="solid"/>
            </v:shape>
            <v:shape style="position:absolute;left:1592;top:73;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9/</w:t>
      </w:r>
      <w:hyperlink w:history="true" w:anchor="_bookmark363">
        <w:r>
          <w:rPr>
            <w:sz w:val="18"/>
          </w:rPr>
          <w:t>143</w:t>
        </w:r>
      </w:hyperlink>
    </w:p>
    <w:p>
      <w:pPr>
        <w:spacing w:after="0"/>
        <w:jc w:val="left"/>
        <w:rPr>
          <w:sz w:val="18"/>
        </w:rPr>
        <w:sectPr>
          <w:headerReference w:type="default" r:id="rId21"/>
          <w:pgSz w:w="11900" w:h="16840"/>
          <w:pgMar w:header="1172" w:footer="1899" w:top="1480" w:bottom="1680" w:left="1180" w:right="0"/>
        </w:sectPr>
      </w:pPr>
    </w:p>
    <w:p>
      <w:pPr>
        <w:pStyle w:val="BodyText"/>
        <w:spacing w:before="3"/>
        <w:rPr>
          <w:sz w:val="15"/>
        </w:rPr>
      </w:pPr>
    </w:p>
    <w:p>
      <w:pPr>
        <w:pStyle w:val="Heading1"/>
        <w:numPr>
          <w:ilvl w:val="0"/>
          <w:numId w:val="4"/>
        </w:numPr>
        <w:tabs>
          <w:tab w:pos="1299" w:val="left" w:leader="none"/>
          <w:tab w:pos="1300" w:val="left" w:leader="none"/>
        </w:tabs>
        <w:spacing w:line="240" w:lineRule="auto" w:before="89" w:after="0"/>
        <w:ind w:left="1299" w:right="0" w:hanging="1135"/>
        <w:jc w:val="left"/>
      </w:pPr>
      <w:bookmarkStart w:name="2 Description" w:id="6"/>
      <w:bookmarkEnd w:id="6"/>
      <w:r>
        <w:rPr>
          <w:b w:val="0"/>
        </w:rPr>
      </w:r>
      <w:bookmarkStart w:name="_bookmark3" w:id="7"/>
      <w:bookmarkEnd w:id="7"/>
      <w:r>
        <w:rPr>
          <w:b w:val="0"/>
        </w:rPr>
      </w:r>
      <w:bookmarkStart w:name="_bookmark3" w:id="8"/>
      <w:bookmarkEnd w:id="8"/>
      <w:r>
        <w:rPr/>
        <w:t>Description</w:t>
      </w:r>
    </w:p>
    <w:p>
      <w:pPr>
        <w:pStyle w:val="BodyText"/>
        <w:spacing w:before="2"/>
        <w:rPr>
          <w:b/>
          <w:sz w:val="42"/>
        </w:rPr>
      </w:pPr>
    </w:p>
    <w:p>
      <w:pPr>
        <w:pStyle w:val="BodyText"/>
        <w:spacing w:line="213" w:lineRule="auto" w:before="1"/>
        <w:ind w:left="1299" w:right="1895"/>
      </w:pPr>
      <w:r>
        <w:rPr/>
        <w:t>The STM32F103xC, STM32F103xD and STM32F103xE performance line family incorporates the high-performance Arm</w:t>
      </w:r>
      <w:r>
        <w:rPr>
          <w:position w:val="8"/>
          <w:sz w:val="16"/>
        </w:rPr>
        <w:t>® </w:t>
      </w:r>
      <w:r>
        <w:rPr/>
        <w:t>Cortex</w:t>
      </w:r>
      <w:r>
        <w:rPr>
          <w:position w:val="8"/>
          <w:sz w:val="16"/>
        </w:rPr>
        <w:t>®</w:t>
      </w:r>
      <w:r>
        <w:rPr/>
        <w:t>-M3 32-bit RISC core operating at a</w:t>
      </w:r>
    </w:p>
    <w:p>
      <w:pPr>
        <w:pStyle w:val="BodyText"/>
        <w:spacing w:line="240" w:lineRule="exact" w:before="4"/>
        <w:ind w:left="1299" w:right="1337"/>
      </w:pPr>
      <w:r>
        <w:rPr/>
        <w:t>72 MHz frequency, high-speed embedded memories (Flash memory up to 512 Kbytes and SRAM up to 64 Kbytes), and an extensive range of enhanced I/Os and peripherals connected to two APB buses. All devices offer three 12-bit ADCs, four general-purpose 16- bit timers plus two PWM timers, as well as standard and advanced communication interfaces: up to two I</w:t>
      </w:r>
      <w:r>
        <w:rPr>
          <w:position w:val="8"/>
          <w:sz w:val="16"/>
        </w:rPr>
        <w:t>2</w:t>
      </w:r>
      <w:r>
        <w:rPr/>
        <w:t>Cs, three SPIs, two I</w:t>
      </w:r>
      <w:r>
        <w:rPr>
          <w:position w:val="8"/>
          <w:sz w:val="16"/>
        </w:rPr>
        <w:t>2</w:t>
      </w:r>
      <w:r>
        <w:rPr/>
        <w:t>Ss, one SDIO, five USARTs, an USB and a CAN.</w:t>
      </w:r>
    </w:p>
    <w:p>
      <w:pPr>
        <w:pStyle w:val="BodyText"/>
        <w:spacing w:before="124"/>
        <w:ind w:left="1299"/>
      </w:pPr>
      <w:r>
        <w:rPr/>
        <w:t>The STM32F103xC/D/E high-density performance line family operates in the –40 to</w:t>
      </w:r>
    </w:p>
    <w:p>
      <w:pPr>
        <w:pStyle w:val="BodyText"/>
        <w:spacing w:line="249" w:lineRule="auto" w:before="10"/>
        <w:ind w:left="1299" w:right="1767"/>
      </w:pPr>
      <w:r>
        <w:rPr/>
        <w:t>+105 °C temperature range, from a 2.0 to 3.6 V power supply. A comprehensive set of power-saving mode allows the design of low-power applications.</w:t>
      </w:r>
    </w:p>
    <w:p>
      <w:pPr>
        <w:pStyle w:val="BodyText"/>
        <w:spacing w:line="249" w:lineRule="auto" w:before="122"/>
        <w:ind w:left="1299" w:right="1285"/>
      </w:pPr>
      <w:r>
        <w:rPr/>
        <w:t>These features make the STM32F103xC/D/E high-density performance line microcontroller family suitable for a wide range of applications such as motor drives, application control, medical and handheld equipment, PC and gaming peripherals, GPS platforms, industrial applications, PLCs, inverters, printers, scanners, alarm systems video intercom, and HVAC.</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rPr>
          <w:sz w:val="24"/>
        </w:rPr>
      </w:pPr>
    </w:p>
    <w:p>
      <w:pPr>
        <w:tabs>
          <w:tab w:pos="4137" w:val="left" w:leader="none"/>
        </w:tabs>
        <w:spacing w:before="94"/>
        <w:ind w:left="165" w:right="0" w:firstLine="0"/>
        <w:jc w:val="left"/>
        <w:rPr>
          <w:sz w:val="18"/>
        </w:rPr>
      </w:pPr>
      <w:r>
        <w:rPr/>
        <w:pict>
          <v:group style="position:absolute;margin-left:496.794006pt;margin-top:-1.384805pt;width:28.4pt;height:15.15pt;mso-position-horizontal-relative:page;mso-position-vertical-relative:paragraph;z-index:251679744" coordorigin="9936,-28" coordsize="568,303">
            <v:shape style="position:absolute;left:9935;top:-28;width:568;height:248" coordorigin="9936,-28" coordsize="568,248" path="m10502,-28l10087,-28,10088,-27,10065,-24,10045,-14,10029,0,10017,18,9937,214,9936,214,9936,218,9938,220,10140,220,10145,207,10067,133,10049,100,10052,61,10076,30,10120,16,10486,16,10488,15,10489,13,10503,-22,10503,-26,10502,-28xe" filled="true" fillcolor="#005189" stroked="false">
              <v:path arrowok="t"/>
              <v:fill type="solid"/>
            </v:shape>
            <v:shape style="position:absolute;left:10098;top:72;width:365;height:203" type="#_x0000_t75" stroked="false">
              <v:imagedata r:id="rId16" o:title=""/>
            </v:shape>
            <w10:wrap type="none"/>
          </v:group>
        </w:pict>
      </w:r>
      <w:r>
        <w:rPr>
          <w:sz w:val="18"/>
        </w:rPr>
        <w:t>10</w:t>
      </w:r>
      <w:hyperlink w:history="true" w:anchor="_bookmark363">
        <w:r>
          <w:rPr>
            <w:sz w:val="18"/>
          </w:rPr>
          <w:t>/14</w:t>
        </w:r>
      </w:hyperlink>
      <w:r>
        <w:rPr>
          <w:sz w:val="18"/>
        </w:rPr>
        <w:t>3</w:t>
        <w:tab/>
        <w:t>DS5792 Rev</w:t>
      </w:r>
      <w:r>
        <w:rPr>
          <w:spacing w:val="-3"/>
          <w:sz w:val="18"/>
        </w:rPr>
        <w:t> </w:t>
      </w:r>
      <w:r>
        <w:rPr>
          <w:sz w:val="18"/>
        </w:rPr>
        <w:t>13</w:t>
      </w:r>
    </w:p>
    <w:p>
      <w:pPr>
        <w:spacing w:after="0"/>
        <w:jc w:val="left"/>
        <w:rPr>
          <w:sz w:val="18"/>
        </w:rPr>
        <w:sectPr>
          <w:headerReference w:type="default" r:id="rId24"/>
          <w:pgSz w:w="11900" w:h="16840"/>
          <w:pgMar w:header="1172" w:footer="1899" w:top="1480" w:bottom="1680" w:left="1180" w:right="0"/>
        </w:sectPr>
      </w:pPr>
    </w:p>
    <w:p>
      <w:pPr>
        <w:pStyle w:val="BodyText"/>
        <w:spacing w:before="1"/>
        <w:rPr>
          <w:sz w:val="16"/>
        </w:rPr>
      </w:pPr>
    </w:p>
    <w:p>
      <w:pPr>
        <w:pStyle w:val="Heading2"/>
        <w:numPr>
          <w:ilvl w:val="1"/>
          <w:numId w:val="5"/>
        </w:numPr>
        <w:tabs>
          <w:tab w:pos="1299" w:val="left" w:leader="none"/>
          <w:tab w:pos="1300" w:val="left" w:leader="none"/>
        </w:tabs>
        <w:spacing w:line="240" w:lineRule="auto" w:before="91" w:after="0"/>
        <w:ind w:left="1299" w:right="0" w:hanging="1135"/>
        <w:jc w:val="left"/>
      </w:pPr>
      <w:bookmarkStart w:name="2.1 Device overview" w:id="9"/>
      <w:bookmarkEnd w:id="9"/>
      <w:r>
        <w:rPr>
          <w:b w:val="0"/>
        </w:rPr>
      </w:r>
      <w:bookmarkStart w:name="_bookmark4" w:id="10"/>
      <w:bookmarkEnd w:id="10"/>
      <w:r>
        <w:rPr>
          <w:b w:val="0"/>
        </w:rPr>
      </w:r>
      <w:bookmarkStart w:name="_bookmark4" w:id="11"/>
      <w:bookmarkEnd w:id="11"/>
      <w:r>
        <w:rPr/>
        <w:t>Device</w:t>
      </w:r>
      <w:r>
        <w:rPr>
          <w:spacing w:val="-2"/>
        </w:rPr>
        <w:t> </w:t>
      </w:r>
      <w:r>
        <w:rPr/>
        <w:t>overview</w:t>
      </w:r>
    </w:p>
    <w:p>
      <w:pPr>
        <w:pStyle w:val="BodyText"/>
        <w:spacing w:line="249" w:lineRule="auto" w:before="160"/>
        <w:ind w:left="1299" w:right="1337"/>
      </w:pPr>
      <w:r>
        <w:rPr/>
        <w:t>The STM32F103xC/D/E high-density performance line family offers devices in six different package types: from 64 pins to 144 pins. Depending on the device chosen, different sets of peripherals are included, the description below gives an overview of the complete range of peripherals proposed in this family.</w:t>
      </w:r>
    </w:p>
    <w:p>
      <w:pPr>
        <w:pStyle w:val="BodyText"/>
        <w:spacing w:before="123"/>
        <w:ind w:left="1299"/>
      </w:pPr>
      <w:hyperlink w:history="true" w:anchor="_bookmark7">
        <w:r>
          <w:rPr>
            <w:i/>
            <w:color w:val="0000FF"/>
          </w:rPr>
          <w:t>Figure 1 </w:t>
        </w:r>
      </w:hyperlink>
      <w:r>
        <w:rPr/>
        <w:t>shows the general block diagram of the device family.</w:t>
      </w:r>
    </w:p>
    <w:p>
      <w:pPr>
        <w:pStyle w:val="BodyText"/>
        <w:spacing w:before="8"/>
        <w:rPr>
          <w:sz w:val="28"/>
        </w:rPr>
      </w:pPr>
    </w:p>
    <w:p>
      <w:pPr>
        <w:pStyle w:val="Heading5"/>
        <w:spacing w:line="249" w:lineRule="auto" w:before="0" w:after="32"/>
        <w:ind w:left="4298" w:right="2008" w:hanging="2085"/>
      </w:pPr>
      <w:bookmarkStart w:name="Table 2. STM32F103xC, STM32F103xD and ST" w:id="12"/>
      <w:bookmarkEnd w:id="12"/>
      <w:r>
        <w:rPr>
          <w:b w:val="0"/>
        </w:rPr>
      </w:r>
      <w:bookmarkStart w:name="_bookmark5" w:id="13"/>
      <w:bookmarkEnd w:id="13"/>
      <w:r>
        <w:rPr>
          <w:b w:val="0"/>
        </w:rPr>
      </w:r>
      <w:r>
        <w:rPr/>
        <w:t>Table 2. </w:t>
      </w:r>
      <w:bookmarkStart w:name="_bookmark6" w:id="14"/>
      <w:bookmarkEnd w:id="14"/>
      <w:r>
        <w:rPr/>
        <w:t>ST</w:t>
      </w:r>
      <w:r>
        <w:rPr/>
        <w:t>M32F103xC, STM32F103xD and STM32F103xE features and peripheral counts</w:t>
      </w:r>
    </w:p>
    <w:tbl>
      <w:tblPr>
        <w:tblW w:w="0" w:type="auto"/>
        <w:jc w:val="left"/>
        <w:tblInd w:w="1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4"/>
        <w:gridCol w:w="1541"/>
        <w:gridCol w:w="894"/>
        <w:gridCol w:w="641"/>
        <w:gridCol w:w="642"/>
        <w:gridCol w:w="601"/>
        <w:gridCol w:w="601"/>
        <w:gridCol w:w="602"/>
        <w:gridCol w:w="601"/>
        <w:gridCol w:w="601"/>
        <w:gridCol w:w="601"/>
      </w:tblGrid>
      <w:tr>
        <w:trPr>
          <w:trHeight w:val="400" w:hRule="atLeast"/>
        </w:trPr>
        <w:tc>
          <w:tcPr>
            <w:tcW w:w="2285" w:type="dxa"/>
            <w:gridSpan w:val="2"/>
            <w:tcBorders>
              <w:bottom w:val="single" w:sz="12" w:space="0" w:color="000000"/>
            </w:tcBorders>
          </w:tcPr>
          <w:p>
            <w:pPr>
              <w:pStyle w:val="TableParagraph"/>
              <w:spacing w:before="86"/>
              <w:ind w:left="652"/>
              <w:jc w:val="left"/>
              <w:rPr>
                <w:b/>
                <w:sz w:val="18"/>
              </w:rPr>
            </w:pPr>
            <w:r>
              <w:rPr>
                <w:b/>
                <w:sz w:val="18"/>
              </w:rPr>
              <w:t>Peripherals</w:t>
            </w:r>
          </w:p>
        </w:tc>
        <w:tc>
          <w:tcPr>
            <w:tcW w:w="2177" w:type="dxa"/>
            <w:gridSpan w:val="3"/>
            <w:tcBorders>
              <w:bottom w:val="single" w:sz="12" w:space="0" w:color="000000"/>
            </w:tcBorders>
          </w:tcPr>
          <w:p>
            <w:pPr>
              <w:pStyle w:val="TableParagraph"/>
              <w:spacing w:before="86"/>
              <w:ind w:left="478"/>
              <w:jc w:val="left"/>
              <w:rPr>
                <w:b/>
                <w:sz w:val="18"/>
              </w:rPr>
            </w:pPr>
            <w:r>
              <w:rPr>
                <w:b/>
                <w:sz w:val="18"/>
              </w:rPr>
              <w:t>STM32F103Rx</w:t>
            </w:r>
          </w:p>
        </w:tc>
        <w:tc>
          <w:tcPr>
            <w:tcW w:w="1804" w:type="dxa"/>
            <w:gridSpan w:val="3"/>
            <w:tcBorders>
              <w:bottom w:val="single" w:sz="12" w:space="0" w:color="000000"/>
            </w:tcBorders>
          </w:tcPr>
          <w:p>
            <w:pPr>
              <w:pStyle w:val="TableParagraph"/>
              <w:spacing w:before="86"/>
              <w:ind w:left="297"/>
              <w:jc w:val="left"/>
              <w:rPr>
                <w:b/>
                <w:sz w:val="18"/>
              </w:rPr>
            </w:pPr>
            <w:r>
              <w:rPr>
                <w:b/>
                <w:sz w:val="18"/>
              </w:rPr>
              <w:t>STM32F103Vx</w:t>
            </w:r>
          </w:p>
        </w:tc>
        <w:tc>
          <w:tcPr>
            <w:tcW w:w="1803" w:type="dxa"/>
            <w:gridSpan w:val="3"/>
            <w:tcBorders>
              <w:bottom w:val="single" w:sz="12" w:space="0" w:color="000000"/>
            </w:tcBorders>
          </w:tcPr>
          <w:p>
            <w:pPr>
              <w:pStyle w:val="TableParagraph"/>
              <w:spacing w:before="86"/>
              <w:ind w:left="302"/>
              <w:jc w:val="left"/>
              <w:rPr>
                <w:b/>
                <w:sz w:val="18"/>
              </w:rPr>
            </w:pPr>
            <w:r>
              <w:rPr>
                <w:b/>
                <w:sz w:val="18"/>
              </w:rPr>
              <w:t>STM32F103Zx</w:t>
            </w:r>
          </w:p>
        </w:tc>
      </w:tr>
      <w:tr>
        <w:trPr>
          <w:trHeight w:val="319" w:hRule="atLeast"/>
        </w:trPr>
        <w:tc>
          <w:tcPr>
            <w:tcW w:w="2285" w:type="dxa"/>
            <w:gridSpan w:val="2"/>
            <w:tcBorders>
              <w:top w:val="single" w:sz="12" w:space="0" w:color="000000"/>
            </w:tcBorders>
          </w:tcPr>
          <w:p>
            <w:pPr>
              <w:pStyle w:val="TableParagraph"/>
              <w:spacing w:before="35"/>
              <w:ind w:left="59"/>
              <w:jc w:val="left"/>
              <w:rPr>
                <w:sz w:val="18"/>
              </w:rPr>
            </w:pPr>
            <w:r>
              <w:rPr>
                <w:sz w:val="18"/>
              </w:rPr>
              <w:t>Flash memory in Kbytes</w:t>
            </w:r>
          </w:p>
        </w:tc>
        <w:tc>
          <w:tcPr>
            <w:tcW w:w="894" w:type="dxa"/>
            <w:tcBorders>
              <w:top w:val="single" w:sz="12" w:space="0" w:color="000000"/>
            </w:tcBorders>
          </w:tcPr>
          <w:p>
            <w:pPr>
              <w:pStyle w:val="TableParagraph"/>
              <w:spacing w:before="35"/>
              <w:ind w:left="295"/>
              <w:jc w:val="left"/>
              <w:rPr>
                <w:sz w:val="18"/>
              </w:rPr>
            </w:pPr>
            <w:r>
              <w:rPr>
                <w:sz w:val="18"/>
              </w:rPr>
              <w:t>256</w:t>
            </w:r>
          </w:p>
        </w:tc>
        <w:tc>
          <w:tcPr>
            <w:tcW w:w="641" w:type="dxa"/>
            <w:tcBorders>
              <w:top w:val="single" w:sz="12" w:space="0" w:color="000000"/>
            </w:tcBorders>
          </w:tcPr>
          <w:p>
            <w:pPr>
              <w:pStyle w:val="TableParagraph"/>
              <w:spacing w:before="35"/>
              <w:ind w:left="168"/>
              <w:jc w:val="left"/>
              <w:rPr>
                <w:sz w:val="18"/>
              </w:rPr>
            </w:pPr>
            <w:r>
              <w:rPr>
                <w:sz w:val="18"/>
              </w:rPr>
              <w:t>384</w:t>
            </w:r>
          </w:p>
        </w:tc>
        <w:tc>
          <w:tcPr>
            <w:tcW w:w="642" w:type="dxa"/>
            <w:tcBorders>
              <w:top w:val="single" w:sz="12" w:space="0" w:color="000000"/>
            </w:tcBorders>
          </w:tcPr>
          <w:p>
            <w:pPr>
              <w:pStyle w:val="TableParagraph"/>
              <w:spacing w:before="35"/>
              <w:ind w:left="169"/>
              <w:jc w:val="left"/>
              <w:rPr>
                <w:sz w:val="18"/>
              </w:rPr>
            </w:pPr>
            <w:r>
              <w:rPr>
                <w:sz w:val="18"/>
              </w:rPr>
              <w:t>512</w:t>
            </w:r>
          </w:p>
        </w:tc>
        <w:tc>
          <w:tcPr>
            <w:tcW w:w="601" w:type="dxa"/>
            <w:tcBorders>
              <w:top w:val="single" w:sz="12" w:space="0" w:color="000000"/>
            </w:tcBorders>
          </w:tcPr>
          <w:p>
            <w:pPr>
              <w:pStyle w:val="TableParagraph"/>
              <w:spacing w:before="35"/>
              <w:ind w:left="128" w:right="121"/>
              <w:rPr>
                <w:sz w:val="18"/>
              </w:rPr>
            </w:pPr>
            <w:r>
              <w:rPr>
                <w:sz w:val="18"/>
              </w:rPr>
              <w:t>256</w:t>
            </w:r>
          </w:p>
        </w:tc>
        <w:tc>
          <w:tcPr>
            <w:tcW w:w="601" w:type="dxa"/>
            <w:tcBorders>
              <w:top w:val="single" w:sz="12" w:space="0" w:color="000000"/>
            </w:tcBorders>
          </w:tcPr>
          <w:p>
            <w:pPr>
              <w:pStyle w:val="TableParagraph"/>
              <w:spacing w:before="35"/>
              <w:ind w:left="149"/>
              <w:jc w:val="left"/>
              <w:rPr>
                <w:sz w:val="18"/>
              </w:rPr>
            </w:pPr>
            <w:r>
              <w:rPr>
                <w:sz w:val="18"/>
              </w:rPr>
              <w:t>384</w:t>
            </w:r>
          </w:p>
        </w:tc>
        <w:tc>
          <w:tcPr>
            <w:tcW w:w="602" w:type="dxa"/>
            <w:tcBorders>
              <w:top w:val="single" w:sz="12" w:space="0" w:color="000000"/>
            </w:tcBorders>
          </w:tcPr>
          <w:p>
            <w:pPr>
              <w:pStyle w:val="TableParagraph"/>
              <w:spacing w:before="35"/>
              <w:ind w:left="149"/>
              <w:jc w:val="left"/>
              <w:rPr>
                <w:sz w:val="18"/>
              </w:rPr>
            </w:pPr>
            <w:r>
              <w:rPr>
                <w:sz w:val="18"/>
              </w:rPr>
              <w:t>512</w:t>
            </w:r>
          </w:p>
        </w:tc>
        <w:tc>
          <w:tcPr>
            <w:tcW w:w="601" w:type="dxa"/>
            <w:tcBorders>
              <w:top w:val="single" w:sz="12" w:space="0" w:color="000000"/>
            </w:tcBorders>
          </w:tcPr>
          <w:p>
            <w:pPr>
              <w:pStyle w:val="TableParagraph"/>
              <w:spacing w:before="35"/>
              <w:ind w:left="148"/>
              <w:jc w:val="left"/>
              <w:rPr>
                <w:sz w:val="18"/>
              </w:rPr>
            </w:pPr>
            <w:r>
              <w:rPr>
                <w:sz w:val="18"/>
              </w:rPr>
              <w:t>256</w:t>
            </w:r>
          </w:p>
        </w:tc>
        <w:tc>
          <w:tcPr>
            <w:tcW w:w="601" w:type="dxa"/>
            <w:tcBorders>
              <w:top w:val="single" w:sz="12" w:space="0" w:color="000000"/>
            </w:tcBorders>
          </w:tcPr>
          <w:p>
            <w:pPr>
              <w:pStyle w:val="TableParagraph"/>
              <w:spacing w:before="35"/>
              <w:ind w:left="149"/>
              <w:jc w:val="left"/>
              <w:rPr>
                <w:sz w:val="18"/>
              </w:rPr>
            </w:pPr>
            <w:r>
              <w:rPr>
                <w:sz w:val="18"/>
              </w:rPr>
              <w:t>384</w:t>
            </w:r>
          </w:p>
        </w:tc>
        <w:tc>
          <w:tcPr>
            <w:tcW w:w="601" w:type="dxa"/>
            <w:tcBorders>
              <w:top w:val="single" w:sz="12" w:space="0" w:color="000000"/>
            </w:tcBorders>
          </w:tcPr>
          <w:p>
            <w:pPr>
              <w:pStyle w:val="TableParagraph"/>
              <w:spacing w:before="35"/>
              <w:ind w:left="150"/>
              <w:jc w:val="left"/>
              <w:rPr>
                <w:sz w:val="18"/>
              </w:rPr>
            </w:pPr>
            <w:r>
              <w:rPr>
                <w:sz w:val="18"/>
              </w:rPr>
              <w:t>512</w:t>
            </w:r>
          </w:p>
        </w:tc>
      </w:tr>
      <w:tr>
        <w:trPr>
          <w:trHeight w:val="330" w:hRule="atLeast"/>
        </w:trPr>
        <w:tc>
          <w:tcPr>
            <w:tcW w:w="2285" w:type="dxa"/>
            <w:gridSpan w:val="2"/>
          </w:tcPr>
          <w:p>
            <w:pPr>
              <w:pStyle w:val="TableParagraph"/>
              <w:spacing w:before="47"/>
              <w:ind w:left="59"/>
              <w:jc w:val="left"/>
              <w:rPr>
                <w:sz w:val="18"/>
              </w:rPr>
            </w:pPr>
            <w:r>
              <w:rPr>
                <w:sz w:val="18"/>
              </w:rPr>
              <w:t>SRAM in Kbytes</w:t>
            </w:r>
          </w:p>
        </w:tc>
        <w:tc>
          <w:tcPr>
            <w:tcW w:w="894" w:type="dxa"/>
          </w:tcPr>
          <w:p>
            <w:pPr>
              <w:pStyle w:val="TableParagraph"/>
              <w:spacing w:before="47"/>
              <w:ind w:left="345"/>
              <w:jc w:val="left"/>
              <w:rPr>
                <w:sz w:val="18"/>
              </w:rPr>
            </w:pPr>
            <w:r>
              <w:rPr>
                <w:sz w:val="18"/>
              </w:rPr>
              <w:t>48</w:t>
            </w:r>
          </w:p>
        </w:tc>
        <w:tc>
          <w:tcPr>
            <w:tcW w:w="1283" w:type="dxa"/>
            <w:gridSpan w:val="2"/>
          </w:tcPr>
          <w:p>
            <w:pPr>
              <w:pStyle w:val="TableParagraph"/>
              <w:spacing w:before="47"/>
              <w:ind w:left="519" w:right="513"/>
              <w:rPr>
                <w:sz w:val="18"/>
              </w:rPr>
            </w:pPr>
            <w:r>
              <w:rPr>
                <w:sz w:val="18"/>
              </w:rPr>
              <w:t>64</w:t>
            </w:r>
          </w:p>
        </w:tc>
        <w:tc>
          <w:tcPr>
            <w:tcW w:w="601" w:type="dxa"/>
          </w:tcPr>
          <w:p>
            <w:pPr>
              <w:pStyle w:val="TableParagraph"/>
              <w:spacing w:before="47"/>
              <w:ind w:left="128" w:right="121"/>
              <w:rPr>
                <w:sz w:val="18"/>
              </w:rPr>
            </w:pPr>
            <w:r>
              <w:rPr>
                <w:sz w:val="18"/>
              </w:rPr>
              <w:t>48</w:t>
            </w:r>
          </w:p>
        </w:tc>
        <w:tc>
          <w:tcPr>
            <w:tcW w:w="1203" w:type="dxa"/>
            <w:gridSpan w:val="2"/>
          </w:tcPr>
          <w:p>
            <w:pPr>
              <w:pStyle w:val="TableParagraph"/>
              <w:spacing w:before="47"/>
              <w:ind w:left="63" w:right="55"/>
              <w:rPr>
                <w:sz w:val="18"/>
              </w:rPr>
            </w:pPr>
            <w:r>
              <w:rPr>
                <w:sz w:val="18"/>
              </w:rPr>
              <w:t>64</w:t>
            </w:r>
          </w:p>
        </w:tc>
        <w:tc>
          <w:tcPr>
            <w:tcW w:w="601" w:type="dxa"/>
          </w:tcPr>
          <w:p>
            <w:pPr>
              <w:pStyle w:val="TableParagraph"/>
              <w:spacing w:before="47"/>
              <w:ind w:left="200"/>
              <w:jc w:val="left"/>
              <w:rPr>
                <w:sz w:val="18"/>
              </w:rPr>
            </w:pPr>
            <w:r>
              <w:rPr>
                <w:sz w:val="18"/>
              </w:rPr>
              <w:t>48</w:t>
            </w:r>
          </w:p>
        </w:tc>
        <w:tc>
          <w:tcPr>
            <w:tcW w:w="1202" w:type="dxa"/>
            <w:gridSpan w:val="2"/>
          </w:tcPr>
          <w:p>
            <w:pPr>
              <w:pStyle w:val="TableParagraph"/>
              <w:spacing w:before="47"/>
              <w:ind w:left="481" w:right="469"/>
              <w:rPr>
                <w:sz w:val="18"/>
              </w:rPr>
            </w:pPr>
            <w:r>
              <w:rPr>
                <w:sz w:val="18"/>
              </w:rPr>
              <w:t>64</w:t>
            </w:r>
          </w:p>
        </w:tc>
      </w:tr>
      <w:tr>
        <w:trPr>
          <w:trHeight w:val="329" w:hRule="atLeast"/>
        </w:trPr>
        <w:tc>
          <w:tcPr>
            <w:tcW w:w="2285" w:type="dxa"/>
            <w:gridSpan w:val="2"/>
          </w:tcPr>
          <w:p>
            <w:pPr>
              <w:pStyle w:val="TableParagraph"/>
              <w:ind w:left="59"/>
              <w:jc w:val="left"/>
              <w:rPr>
                <w:sz w:val="18"/>
              </w:rPr>
            </w:pPr>
            <w:r>
              <w:rPr>
                <w:sz w:val="18"/>
              </w:rPr>
              <w:t>FSMC</w:t>
            </w:r>
          </w:p>
        </w:tc>
        <w:tc>
          <w:tcPr>
            <w:tcW w:w="2177" w:type="dxa"/>
            <w:gridSpan w:val="3"/>
          </w:tcPr>
          <w:p>
            <w:pPr>
              <w:pStyle w:val="TableParagraph"/>
              <w:ind w:left="951" w:right="944"/>
              <w:rPr>
                <w:sz w:val="18"/>
              </w:rPr>
            </w:pPr>
            <w:r>
              <w:rPr>
                <w:sz w:val="18"/>
              </w:rPr>
              <w:t>No</w:t>
            </w:r>
          </w:p>
        </w:tc>
        <w:tc>
          <w:tcPr>
            <w:tcW w:w="1804" w:type="dxa"/>
            <w:gridSpan w:val="3"/>
          </w:tcPr>
          <w:p>
            <w:pPr>
              <w:pStyle w:val="TableParagraph"/>
              <w:spacing w:before="11"/>
              <w:ind w:left="640" w:right="631"/>
              <w:rPr>
                <w:sz w:val="14"/>
              </w:rPr>
            </w:pPr>
            <w:r>
              <w:rPr>
                <w:position w:val="-6"/>
                <w:sz w:val="18"/>
              </w:rPr>
              <w:t>Yes</w:t>
            </w:r>
            <w:r>
              <w:rPr>
                <w:sz w:val="14"/>
              </w:rPr>
              <w:t>(1)</w:t>
            </w:r>
          </w:p>
        </w:tc>
        <w:tc>
          <w:tcPr>
            <w:tcW w:w="1803" w:type="dxa"/>
            <w:gridSpan w:val="3"/>
          </w:tcPr>
          <w:p>
            <w:pPr>
              <w:pStyle w:val="TableParagraph"/>
              <w:ind w:left="725" w:right="716"/>
              <w:rPr>
                <w:sz w:val="18"/>
              </w:rPr>
            </w:pPr>
            <w:r>
              <w:rPr>
                <w:sz w:val="18"/>
              </w:rPr>
              <w:t>Yes</w:t>
            </w:r>
          </w:p>
        </w:tc>
      </w:tr>
      <w:tr>
        <w:trPr>
          <w:trHeight w:val="329" w:hRule="atLeast"/>
        </w:trPr>
        <w:tc>
          <w:tcPr>
            <w:tcW w:w="744" w:type="dxa"/>
            <w:vMerge w:val="restart"/>
          </w:tcPr>
          <w:p>
            <w:pPr>
              <w:pStyle w:val="TableParagraph"/>
              <w:spacing w:before="0"/>
              <w:jc w:val="left"/>
              <w:rPr>
                <w:b/>
                <w:sz w:val="20"/>
              </w:rPr>
            </w:pPr>
          </w:p>
          <w:p>
            <w:pPr>
              <w:pStyle w:val="TableParagraph"/>
              <w:spacing w:before="156"/>
              <w:ind w:left="59"/>
              <w:jc w:val="left"/>
              <w:rPr>
                <w:sz w:val="18"/>
              </w:rPr>
            </w:pPr>
            <w:r>
              <w:rPr>
                <w:sz w:val="18"/>
              </w:rPr>
              <w:t>Timers</w:t>
            </w:r>
          </w:p>
        </w:tc>
        <w:tc>
          <w:tcPr>
            <w:tcW w:w="1541" w:type="dxa"/>
          </w:tcPr>
          <w:p>
            <w:pPr>
              <w:pStyle w:val="TableParagraph"/>
              <w:ind w:left="59"/>
              <w:jc w:val="left"/>
              <w:rPr>
                <w:sz w:val="18"/>
              </w:rPr>
            </w:pPr>
            <w:r>
              <w:rPr>
                <w:sz w:val="18"/>
              </w:rPr>
              <w:t>General-purpose</w:t>
            </w:r>
          </w:p>
        </w:tc>
        <w:tc>
          <w:tcPr>
            <w:tcW w:w="5784" w:type="dxa"/>
            <w:gridSpan w:val="9"/>
          </w:tcPr>
          <w:p>
            <w:pPr>
              <w:pStyle w:val="TableParagraph"/>
              <w:ind w:left="10"/>
              <w:rPr>
                <w:sz w:val="18"/>
              </w:rPr>
            </w:pPr>
            <w:r>
              <w:rPr>
                <w:sz w:val="18"/>
              </w:rPr>
              <w:t>4</w:t>
            </w:r>
          </w:p>
        </w:tc>
      </w:tr>
      <w:tr>
        <w:trPr>
          <w:trHeight w:val="330" w:hRule="atLeast"/>
        </w:trPr>
        <w:tc>
          <w:tcPr>
            <w:tcW w:w="744" w:type="dxa"/>
            <w:vMerge/>
            <w:tcBorders>
              <w:top w:val="nil"/>
            </w:tcBorders>
          </w:tcPr>
          <w:p>
            <w:pPr>
              <w:rPr>
                <w:sz w:val="2"/>
                <w:szCs w:val="2"/>
              </w:rPr>
            </w:pPr>
          </w:p>
        </w:tc>
        <w:tc>
          <w:tcPr>
            <w:tcW w:w="1541" w:type="dxa"/>
          </w:tcPr>
          <w:p>
            <w:pPr>
              <w:pStyle w:val="TableParagraph"/>
              <w:spacing w:before="47"/>
              <w:ind w:left="59"/>
              <w:jc w:val="left"/>
              <w:rPr>
                <w:sz w:val="18"/>
              </w:rPr>
            </w:pPr>
            <w:r>
              <w:rPr>
                <w:sz w:val="18"/>
              </w:rPr>
              <w:t>Advanced-control</w:t>
            </w:r>
          </w:p>
        </w:tc>
        <w:tc>
          <w:tcPr>
            <w:tcW w:w="5784" w:type="dxa"/>
            <w:gridSpan w:val="9"/>
          </w:tcPr>
          <w:p>
            <w:pPr>
              <w:pStyle w:val="TableParagraph"/>
              <w:spacing w:before="47"/>
              <w:ind w:left="11"/>
              <w:rPr>
                <w:sz w:val="18"/>
              </w:rPr>
            </w:pPr>
            <w:r>
              <w:rPr>
                <w:sz w:val="18"/>
              </w:rPr>
              <w:t>2</w:t>
            </w:r>
          </w:p>
        </w:tc>
      </w:tr>
      <w:tr>
        <w:trPr>
          <w:trHeight w:val="329" w:hRule="atLeast"/>
        </w:trPr>
        <w:tc>
          <w:tcPr>
            <w:tcW w:w="744" w:type="dxa"/>
            <w:vMerge/>
            <w:tcBorders>
              <w:top w:val="nil"/>
            </w:tcBorders>
          </w:tcPr>
          <w:p>
            <w:pPr>
              <w:rPr>
                <w:sz w:val="2"/>
                <w:szCs w:val="2"/>
              </w:rPr>
            </w:pPr>
          </w:p>
        </w:tc>
        <w:tc>
          <w:tcPr>
            <w:tcW w:w="1541" w:type="dxa"/>
          </w:tcPr>
          <w:p>
            <w:pPr>
              <w:pStyle w:val="TableParagraph"/>
              <w:ind w:left="59"/>
              <w:jc w:val="left"/>
              <w:rPr>
                <w:sz w:val="18"/>
              </w:rPr>
            </w:pPr>
            <w:r>
              <w:rPr>
                <w:sz w:val="18"/>
              </w:rPr>
              <w:t>Basic</w:t>
            </w:r>
          </w:p>
        </w:tc>
        <w:tc>
          <w:tcPr>
            <w:tcW w:w="5784" w:type="dxa"/>
            <w:gridSpan w:val="9"/>
          </w:tcPr>
          <w:p>
            <w:pPr>
              <w:pStyle w:val="TableParagraph"/>
              <w:ind w:left="10"/>
              <w:rPr>
                <w:sz w:val="18"/>
              </w:rPr>
            </w:pPr>
            <w:r>
              <w:rPr>
                <w:sz w:val="18"/>
              </w:rPr>
              <w:t>2</w:t>
            </w:r>
          </w:p>
        </w:tc>
      </w:tr>
      <w:tr>
        <w:trPr>
          <w:trHeight w:val="330" w:hRule="atLeast"/>
        </w:trPr>
        <w:tc>
          <w:tcPr>
            <w:tcW w:w="744" w:type="dxa"/>
            <w:vMerge w:val="restart"/>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1"/>
              <w:jc w:val="left"/>
              <w:rPr>
                <w:b/>
                <w:sz w:val="17"/>
              </w:rPr>
            </w:pPr>
          </w:p>
          <w:p>
            <w:pPr>
              <w:pStyle w:val="TableParagraph"/>
              <w:spacing w:before="0"/>
              <w:ind w:left="59"/>
              <w:jc w:val="left"/>
              <w:rPr>
                <w:sz w:val="18"/>
              </w:rPr>
            </w:pPr>
            <w:r>
              <w:rPr>
                <w:sz w:val="18"/>
              </w:rPr>
              <w:t>Comm</w:t>
            </w:r>
          </w:p>
        </w:tc>
        <w:tc>
          <w:tcPr>
            <w:tcW w:w="1541" w:type="dxa"/>
          </w:tcPr>
          <w:p>
            <w:pPr>
              <w:pStyle w:val="TableParagraph"/>
              <w:spacing w:before="14"/>
              <w:ind w:left="59"/>
              <w:jc w:val="left"/>
              <w:rPr>
                <w:sz w:val="14"/>
              </w:rPr>
            </w:pPr>
            <w:r>
              <w:rPr>
                <w:sz w:val="18"/>
              </w:rPr>
              <w:t>SPI(I</w:t>
            </w:r>
            <w:r>
              <w:rPr>
                <w:position w:val="7"/>
                <w:sz w:val="14"/>
              </w:rPr>
              <w:t>2</w:t>
            </w:r>
            <w:r>
              <w:rPr>
                <w:sz w:val="18"/>
              </w:rPr>
              <w:t>S)</w:t>
            </w:r>
            <w:r>
              <w:rPr>
                <w:position w:val="7"/>
                <w:sz w:val="14"/>
              </w:rPr>
              <w:t>(2)</w:t>
            </w:r>
          </w:p>
        </w:tc>
        <w:tc>
          <w:tcPr>
            <w:tcW w:w="5784" w:type="dxa"/>
            <w:gridSpan w:val="9"/>
          </w:tcPr>
          <w:p>
            <w:pPr>
              <w:pStyle w:val="TableParagraph"/>
              <w:spacing w:before="47"/>
              <w:ind w:left="2561" w:right="2549"/>
              <w:rPr>
                <w:sz w:val="18"/>
              </w:rPr>
            </w:pPr>
            <w:r>
              <w:rPr>
                <w:sz w:val="18"/>
              </w:rPr>
              <w:t>3(2)</w:t>
            </w:r>
          </w:p>
        </w:tc>
      </w:tr>
      <w:tr>
        <w:trPr>
          <w:trHeight w:val="329" w:hRule="atLeast"/>
        </w:trPr>
        <w:tc>
          <w:tcPr>
            <w:tcW w:w="744" w:type="dxa"/>
            <w:vMerge/>
            <w:tcBorders>
              <w:top w:val="nil"/>
            </w:tcBorders>
          </w:tcPr>
          <w:p>
            <w:pPr>
              <w:rPr>
                <w:sz w:val="2"/>
                <w:szCs w:val="2"/>
              </w:rPr>
            </w:pPr>
          </w:p>
        </w:tc>
        <w:tc>
          <w:tcPr>
            <w:tcW w:w="1541" w:type="dxa"/>
          </w:tcPr>
          <w:p>
            <w:pPr>
              <w:pStyle w:val="TableParagraph"/>
              <w:spacing w:before="13"/>
              <w:ind w:left="59"/>
              <w:jc w:val="left"/>
              <w:rPr>
                <w:sz w:val="18"/>
              </w:rPr>
            </w:pPr>
            <w:r>
              <w:rPr>
                <w:sz w:val="18"/>
              </w:rPr>
              <w:t>I</w:t>
            </w:r>
            <w:r>
              <w:rPr>
                <w:position w:val="7"/>
                <w:sz w:val="14"/>
              </w:rPr>
              <w:t>2</w:t>
            </w:r>
            <w:r>
              <w:rPr>
                <w:sz w:val="18"/>
              </w:rPr>
              <w:t>C</w:t>
            </w:r>
          </w:p>
        </w:tc>
        <w:tc>
          <w:tcPr>
            <w:tcW w:w="5784" w:type="dxa"/>
            <w:gridSpan w:val="9"/>
          </w:tcPr>
          <w:p>
            <w:pPr>
              <w:pStyle w:val="TableParagraph"/>
              <w:ind w:left="10"/>
              <w:rPr>
                <w:sz w:val="18"/>
              </w:rPr>
            </w:pPr>
            <w:r>
              <w:rPr>
                <w:sz w:val="18"/>
              </w:rPr>
              <w:t>2</w:t>
            </w:r>
          </w:p>
        </w:tc>
      </w:tr>
      <w:tr>
        <w:trPr>
          <w:trHeight w:val="329" w:hRule="atLeast"/>
        </w:trPr>
        <w:tc>
          <w:tcPr>
            <w:tcW w:w="744" w:type="dxa"/>
            <w:vMerge/>
            <w:tcBorders>
              <w:top w:val="nil"/>
            </w:tcBorders>
          </w:tcPr>
          <w:p>
            <w:pPr>
              <w:rPr>
                <w:sz w:val="2"/>
                <w:szCs w:val="2"/>
              </w:rPr>
            </w:pPr>
          </w:p>
        </w:tc>
        <w:tc>
          <w:tcPr>
            <w:tcW w:w="1541" w:type="dxa"/>
          </w:tcPr>
          <w:p>
            <w:pPr>
              <w:pStyle w:val="TableParagraph"/>
              <w:ind w:left="59"/>
              <w:jc w:val="left"/>
              <w:rPr>
                <w:sz w:val="18"/>
              </w:rPr>
            </w:pPr>
            <w:r>
              <w:rPr>
                <w:sz w:val="18"/>
              </w:rPr>
              <w:t>USART</w:t>
            </w:r>
          </w:p>
        </w:tc>
        <w:tc>
          <w:tcPr>
            <w:tcW w:w="5784" w:type="dxa"/>
            <w:gridSpan w:val="9"/>
          </w:tcPr>
          <w:p>
            <w:pPr>
              <w:pStyle w:val="TableParagraph"/>
              <w:ind w:left="10"/>
              <w:rPr>
                <w:sz w:val="18"/>
              </w:rPr>
            </w:pPr>
            <w:r>
              <w:rPr>
                <w:sz w:val="18"/>
              </w:rPr>
              <w:t>5</w:t>
            </w:r>
          </w:p>
        </w:tc>
      </w:tr>
      <w:tr>
        <w:trPr>
          <w:trHeight w:val="330" w:hRule="atLeast"/>
        </w:trPr>
        <w:tc>
          <w:tcPr>
            <w:tcW w:w="744" w:type="dxa"/>
            <w:vMerge/>
            <w:tcBorders>
              <w:top w:val="nil"/>
            </w:tcBorders>
          </w:tcPr>
          <w:p>
            <w:pPr>
              <w:rPr>
                <w:sz w:val="2"/>
                <w:szCs w:val="2"/>
              </w:rPr>
            </w:pPr>
          </w:p>
        </w:tc>
        <w:tc>
          <w:tcPr>
            <w:tcW w:w="1541" w:type="dxa"/>
          </w:tcPr>
          <w:p>
            <w:pPr>
              <w:pStyle w:val="TableParagraph"/>
              <w:spacing w:before="47"/>
              <w:ind w:left="59"/>
              <w:jc w:val="left"/>
              <w:rPr>
                <w:sz w:val="18"/>
              </w:rPr>
            </w:pPr>
            <w:r>
              <w:rPr>
                <w:sz w:val="18"/>
              </w:rPr>
              <w:t>USB</w:t>
            </w:r>
          </w:p>
        </w:tc>
        <w:tc>
          <w:tcPr>
            <w:tcW w:w="5784" w:type="dxa"/>
            <w:gridSpan w:val="9"/>
          </w:tcPr>
          <w:p>
            <w:pPr>
              <w:pStyle w:val="TableParagraph"/>
              <w:spacing w:before="47"/>
              <w:ind w:left="10"/>
              <w:rPr>
                <w:sz w:val="18"/>
              </w:rPr>
            </w:pPr>
            <w:r>
              <w:rPr>
                <w:sz w:val="18"/>
              </w:rPr>
              <w:t>1</w:t>
            </w:r>
          </w:p>
        </w:tc>
      </w:tr>
      <w:tr>
        <w:trPr>
          <w:trHeight w:val="329" w:hRule="atLeast"/>
        </w:trPr>
        <w:tc>
          <w:tcPr>
            <w:tcW w:w="744" w:type="dxa"/>
            <w:vMerge/>
            <w:tcBorders>
              <w:top w:val="nil"/>
            </w:tcBorders>
          </w:tcPr>
          <w:p>
            <w:pPr>
              <w:rPr>
                <w:sz w:val="2"/>
                <w:szCs w:val="2"/>
              </w:rPr>
            </w:pPr>
          </w:p>
        </w:tc>
        <w:tc>
          <w:tcPr>
            <w:tcW w:w="1541" w:type="dxa"/>
          </w:tcPr>
          <w:p>
            <w:pPr>
              <w:pStyle w:val="TableParagraph"/>
              <w:ind w:left="59"/>
              <w:jc w:val="left"/>
              <w:rPr>
                <w:sz w:val="18"/>
              </w:rPr>
            </w:pPr>
            <w:r>
              <w:rPr>
                <w:sz w:val="18"/>
              </w:rPr>
              <w:t>CAN</w:t>
            </w:r>
          </w:p>
        </w:tc>
        <w:tc>
          <w:tcPr>
            <w:tcW w:w="5784" w:type="dxa"/>
            <w:gridSpan w:val="9"/>
          </w:tcPr>
          <w:p>
            <w:pPr>
              <w:pStyle w:val="TableParagraph"/>
              <w:ind w:left="10"/>
              <w:rPr>
                <w:sz w:val="18"/>
              </w:rPr>
            </w:pPr>
            <w:r>
              <w:rPr>
                <w:sz w:val="18"/>
              </w:rPr>
              <w:t>1</w:t>
            </w:r>
          </w:p>
        </w:tc>
      </w:tr>
      <w:tr>
        <w:trPr>
          <w:trHeight w:val="329" w:hRule="atLeast"/>
        </w:trPr>
        <w:tc>
          <w:tcPr>
            <w:tcW w:w="744" w:type="dxa"/>
            <w:vMerge/>
            <w:tcBorders>
              <w:top w:val="nil"/>
            </w:tcBorders>
          </w:tcPr>
          <w:p>
            <w:pPr>
              <w:rPr>
                <w:sz w:val="2"/>
                <w:szCs w:val="2"/>
              </w:rPr>
            </w:pPr>
          </w:p>
        </w:tc>
        <w:tc>
          <w:tcPr>
            <w:tcW w:w="1541" w:type="dxa"/>
          </w:tcPr>
          <w:p>
            <w:pPr>
              <w:pStyle w:val="TableParagraph"/>
              <w:ind w:left="59"/>
              <w:jc w:val="left"/>
              <w:rPr>
                <w:sz w:val="18"/>
              </w:rPr>
            </w:pPr>
            <w:r>
              <w:rPr>
                <w:sz w:val="18"/>
              </w:rPr>
              <w:t>SDIO</w:t>
            </w:r>
          </w:p>
        </w:tc>
        <w:tc>
          <w:tcPr>
            <w:tcW w:w="5784" w:type="dxa"/>
            <w:gridSpan w:val="9"/>
          </w:tcPr>
          <w:p>
            <w:pPr>
              <w:pStyle w:val="TableParagraph"/>
              <w:ind w:left="11"/>
              <w:rPr>
                <w:sz w:val="18"/>
              </w:rPr>
            </w:pPr>
            <w:r>
              <w:rPr>
                <w:sz w:val="18"/>
              </w:rPr>
              <w:t>1</w:t>
            </w:r>
          </w:p>
        </w:tc>
      </w:tr>
      <w:tr>
        <w:trPr>
          <w:trHeight w:val="330" w:hRule="atLeast"/>
        </w:trPr>
        <w:tc>
          <w:tcPr>
            <w:tcW w:w="2285" w:type="dxa"/>
            <w:gridSpan w:val="2"/>
          </w:tcPr>
          <w:p>
            <w:pPr>
              <w:pStyle w:val="TableParagraph"/>
              <w:spacing w:before="47"/>
              <w:ind w:left="59"/>
              <w:jc w:val="left"/>
              <w:rPr>
                <w:sz w:val="18"/>
              </w:rPr>
            </w:pPr>
            <w:r>
              <w:rPr>
                <w:sz w:val="18"/>
              </w:rPr>
              <w:t>GPIOs</w:t>
            </w:r>
          </w:p>
        </w:tc>
        <w:tc>
          <w:tcPr>
            <w:tcW w:w="2177" w:type="dxa"/>
            <w:gridSpan w:val="3"/>
          </w:tcPr>
          <w:p>
            <w:pPr>
              <w:pStyle w:val="TableParagraph"/>
              <w:spacing w:before="47"/>
              <w:ind w:left="951" w:right="942"/>
              <w:rPr>
                <w:sz w:val="18"/>
              </w:rPr>
            </w:pPr>
            <w:r>
              <w:rPr>
                <w:sz w:val="18"/>
              </w:rPr>
              <w:t>51</w:t>
            </w:r>
          </w:p>
        </w:tc>
        <w:tc>
          <w:tcPr>
            <w:tcW w:w="1804" w:type="dxa"/>
            <w:gridSpan w:val="3"/>
          </w:tcPr>
          <w:p>
            <w:pPr>
              <w:pStyle w:val="TableParagraph"/>
              <w:spacing w:before="47"/>
              <w:ind w:left="637" w:right="631"/>
              <w:rPr>
                <w:sz w:val="18"/>
              </w:rPr>
            </w:pPr>
            <w:r>
              <w:rPr>
                <w:sz w:val="18"/>
              </w:rPr>
              <w:t>80</w:t>
            </w:r>
          </w:p>
        </w:tc>
        <w:tc>
          <w:tcPr>
            <w:tcW w:w="1803" w:type="dxa"/>
            <w:gridSpan w:val="3"/>
          </w:tcPr>
          <w:p>
            <w:pPr>
              <w:pStyle w:val="TableParagraph"/>
              <w:spacing w:before="47"/>
              <w:ind w:left="725" w:right="716"/>
              <w:rPr>
                <w:sz w:val="18"/>
              </w:rPr>
            </w:pPr>
            <w:r>
              <w:rPr>
                <w:sz w:val="18"/>
              </w:rPr>
              <w:t>112</w:t>
            </w:r>
          </w:p>
        </w:tc>
      </w:tr>
      <w:tr>
        <w:trPr>
          <w:trHeight w:val="549" w:hRule="atLeast"/>
        </w:trPr>
        <w:tc>
          <w:tcPr>
            <w:tcW w:w="2285" w:type="dxa"/>
            <w:gridSpan w:val="2"/>
          </w:tcPr>
          <w:p>
            <w:pPr>
              <w:pStyle w:val="TableParagraph"/>
              <w:ind w:left="59"/>
              <w:jc w:val="left"/>
              <w:rPr>
                <w:sz w:val="18"/>
              </w:rPr>
            </w:pPr>
            <w:r>
              <w:rPr>
                <w:sz w:val="18"/>
              </w:rPr>
              <w:t>12-bit ADC</w:t>
            </w:r>
          </w:p>
          <w:p>
            <w:pPr>
              <w:pStyle w:val="TableParagraph"/>
              <w:spacing w:before="13"/>
              <w:ind w:left="59"/>
              <w:jc w:val="left"/>
              <w:rPr>
                <w:sz w:val="18"/>
              </w:rPr>
            </w:pPr>
            <w:r>
              <w:rPr>
                <w:sz w:val="18"/>
              </w:rPr>
              <w:t>Number of channels</w:t>
            </w:r>
          </w:p>
        </w:tc>
        <w:tc>
          <w:tcPr>
            <w:tcW w:w="2177" w:type="dxa"/>
            <w:gridSpan w:val="3"/>
          </w:tcPr>
          <w:p>
            <w:pPr>
              <w:pStyle w:val="TableParagraph"/>
              <w:ind w:left="8"/>
              <w:rPr>
                <w:sz w:val="18"/>
              </w:rPr>
            </w:pPr>
            <w:r>
              <w:rPr>
                <w:sz w:val="18"/>
              </w:rPr>
              <w:t>3</w:t>
            </w:r>
          </w:p>
          <w:p>
            <w:pPr>
              <w:pStyle w:val="TableParagraph"/>
              <w:spacing w:before="13"/>
              <w:ind w:left="951" w:right="940"/>
              <w:rPr>
                <w:sz w:val="18"/>
              </w:rPr>
            </w:pPr>
            <w:r>
              <w:rPr>
                <w:sz w:val="18"/>
              </w:rPr>
              <w:t>16</w:t>
            </w:r>
          </w:p>
        </w:tc>
        <w:tc>
          <w:tcPr>
            <w:tcW w:w="1804" w:type="dxa"/>
            <w:gridSpan w:val="3"/>
          </w:tcPr>
          <w:p>
            <w:pPr>
              <w:pStyle w:val="TableParagraph"/>
              <w:ind w:left="8"/>
              <w:rPr>
                <w:sz w:val="18"/>
              </w:rPr>
            </w:pPr>
            <w:r>
              <w:rPr>
                <w:sz w:val="18"/>
              </w:rPr>
              <w:t>3</w:t>
            </w:r>
          </w:p>
          <w:p>
            <w:pPr>
              <w:pStyle w:val="TableParagraph"/>
              <w:spacing w:before="13"/>
              <w:ind w:left="638" w:right="631"/>
              <w:rPr>
                <w:sz w:val="18"/>
              </w:rPr>
            </w:pPr>
            <w:r>
              <w:rPr>
                <w:sz w:val="18"/>
              </w:rPr>
              <w:t>16</w:t>
            </w:r>
          </w:p>
        </w:tc>
        <w:tc>
          <w:tcPr>
            <w:tcW w:w="1803" w:type="dxa"/>
            <w:gridSpan w:val="3"/>
          </w:tcPr>
          <w:p>
            <w:pPr>
              <w:pStyle w:val="TableParagraph"/>
              <w:ind w:left="11"/>
              <w:rPr>
                <w:sz w:val="18"/>
              </w:rPr>
            </w:pPr>
            <w:r>
              <w:rPr>
                <w:sz w:val="18"/>
              </w:rPr>
              <w:t>3</w:t>
            </w:r>
          </w:p>
          <w:p>
            <w:pPr>
              <w:pStyle w:val="TableParagraph"/>
              <w:spacing w:before="13"/>
              <w:ind w:left="725" w:right="716"/>
              <w:rPr>
                <w:sz w:val="18"/>
              </w:rPr>
            </w:pPr>
            <w:r>
              <w:rPr>
                <w:sz w:val="18"/>
              </w:rPr>
              <w:t>21</w:t>
            </w:r>
          </w:p>
        </w:tc>
      </w:tr>
      <w:tr>
        <w:trPr>
          <w:trHeight w:val="550" w:hRule="atLeast"/>
        </w:trPr>
        <w:tc>
          <w:tcPr>
            <w:tcW w:w="2285" w:type="dxa"/>
            <w:gridSpan w:val="2"/>
          </w:tcPr>
          <w:p>
            <w:pPr>
              <w:pStyle w:val="TableParagraph"/>
              <w:spacing w:before="47"/>
              <w:ind w:left="59"/>
              <w:jc w:val="left"/>
              <w:rPr>
                <w:sz w:val="18"/>
              </w:rPr>
            </w:pPr>
            <w:r>
              <w:rPr>
                <w:sz w:val="18"/>
              </w:rPr>
              <w:t>12-bit DAC</w:t>
            </w:r>
          </w:p>
          <w:p>
            <w:pPr>
              <w:pStyle w:val="TableParagraph"/>
              <w:spacing w:before="12"/>
              <w:ind w:left="59"/>
              <w:jc w:val="left"/>
              <w:rPr>
                <w:sz w:val="18"/>
              </w:rPr>
            </w:pPr>
            <w:r>
              <w:rPr>
                <w:sz w:val="18"/>
              </w:rPr>
              <w:t>Number of channels</w:t>
            </w:r>
          </w:p>
        </w:tc>
        <w:tc>
          <w:tcPr>
            <w:tcW w:w="5784" w:type="dxa"/>
            <w:gridSpan w:val="9"/>
          </w:tcPr>
          <w:p>
            <w:pPr>
              <w:pStyle w:val="TableParagraph"/>
              <w:spacing w:before="47"/>
              <w:ind w:left="10"/>
              <w:rPr>
                <w:sz w:val="18"/>
              </w:rPr>
            </w:pPr>
            <w:r>
              <w:rPr>
                <w:color w:val="FF0000"/>
                <w:sz w:val="18"/>
              </w:rPr>
              <w:t>2</w:t>
            </w:r>
          </w:p>
          <w:p>
            <w:pPr>
              <w:pStyle w:val="TableParagraph"/>
              <w:spacing w:before="12"/>
              <w:ind w:left="10"/>
              <w:rPr>
                <w:sz w:val="18"/>
              </w:rPr>
            </w:pPr>
            <w:r>
              <w:rPr>
                <w:sz w:val="18"/>
              </w:rPr>
              <w:t>2</w:t>
            </w:r>
          </w:p>
        </w:tc>
      </w:tr>
      <w:tr>
        <w:trPr>
          <w:trHeight w:val="329" w:hRule="atLeast"/>
        </w:trPr>
        <w:tc>
          <w:tcPr>
            <w:tcW w:w="2285" w:type="dxa"/>
            <w:gridSpan w:val="2"/>
          </w:tcPr>
          <w:p>
            <w:pPr>
              <w:pStyle w:val="TableParagraph"/>
              <w:ind w:left="59"/>
              <w:jc w:val="left"/>
              <w:rPr>
                <w:sz w:val="18"/>
              </w:rPr>
            </w:pPr>
            <w:r>
              <w:rPr>
                <w:sz w:val="18"/>
              </w:rPr>
              <w:t>CPU frequency</w:t>
            </w:r>
          </w:p>
        </w:tc>
        <w:tc>
          <w:tcPr>
            <w:tcW w:w="5784" w:type="dxa"/>
            <w:gridSpan w:val="9"/>
          </w:tcPr>
          <w:p>
            <w:pPr>
              <w:pStyle w:val="TableParagraph"/>
              <w:ind w:left="2561" w:right="2551"/>
              <w:rPr>
                <w:sz w:val="18"/>
              </w:rPr>
            </w:pPr>
            <w:r>
              <w:rPr>
                <w:sz w:val="18"/>
              </w:rPr>
              <w:t>72 MHz</w:t>
            </w:r>
          </w:p>
        </w:tc>
      </w:tr>
      <w:tr>
        <w:trPr>
          <w:trHeight w:val="330" w:hRule="atLeast"/>
        </w:trPr>
        <w:tc>
          <w:tcPr>
            <w:tcW w:w="2285" w:type="dxa"/>
            <w:gridSpan w:val="2"/>
          </w:tcPr>
          <w:p>
            <w:pPr>
              <w:pStyle w:val="TableParagraph"/>
              <w:spacing w:before="47"/>
              <w:ind w:left="59"/>
              <w:jc w:val="left"/>
              <w:rPr>
                <w:sz w:val="18"/>
              </w:rPr>
            </w:pPr>
            <w:r>
              <w:rPr>
                <w:sz w:val="18"/>
              </w:rPr>
              <w:t>Operating voltage</w:t>
            </w:r>
          </w:p>
        </w:tc>
        <w:tc>
          <w:tcPr>
            <w:tcW w:w="5784" w:type="dxa"/>
            <w:gridSpan w:val="9"/>
          </w:tcPr>
          <w:p>
            <w:pPr>
              <w:pStyle w:val="TableParagraph"/>
              <w:spacing w:before="47"/>
              <w:ind w:left="2433"/>
              <w:jc w:val="left"/>
              <w:rPr>
                <w:sz w:val="18"/>
              </w:rPr>
            </w:pPr>
            <w:r>
              <w:rPr>
                <w:sz w:val="18"/>
              </w:rPr>
              <w:t>2.0 to 3.6 V</w:t>
            </w:r>
          </w:p>
        </w:tc>
      </w:tr>
      <w:tr>
        <w:trPr>
          <w:trHeight w:val="549" w:hRule="atLeast"/>
        </w:trPr>
        <w:tc>
          <w:tcPr>
            <w:tcW w:w="2285" w:type="dxa"/>
            <w:gridSpan w:val="2"/>
          </w:tcPr>
          <w:p>
            <w:pPr>
              <w:pStyle w:val="TableParagraph"/>
              <w:spacing w:before="156"/>
              <w:ind w:left="59"/>
              <w:jc w:val="left"/>
              <w:rPr>
                <w:sz w:val="18"/>
              </w:rPr>
            </w:pPr>
            <w:r>
              <w:rPr>
                <w:sz w:val="18"/>
              </w:rPr>
              <w:t>Operating temperatures</w:t>
            </w:r>
          </w:p>
        </w:tc>
        <w:tc>
          <w:tcPr>
            <w:tcW w:w="5784" w:type="dxa"/>
            <w:gridSpan w:val="9"/>
          </w:tcPr>
          <w:p>
            <w:pPr>
              <w:pStyle w:val="TableParagraph"/>
              <w:spacing w:line="254" w:lineRule="auto"/>
              <w:ind w:left="773" w:hanging="618"/>
              <w:jc w:val="left"/>
              <w:rPr>
                <w:sz w:val="18"/>
              </w:rPr>
            </w:pPr>
            <w:r>
              <w:rPr>
                <w:sz w:val="18"/>
              </w:rPr>
              <w:t>Ambient temperatures: –40 to +85 °C /–40 to +105 °C (see </w:t>
            </w:r>
            <w:hyperlink w:history="true" w:anchor="_bookmark89">
              <w:r>
                <w:rPr>
                  <w:i/>
                  <w:color w:val="0000FF"/>
                  <w:sz w:val="18"/>
                </w:rPr>
                <w:t>Table 10</w:t>
              </w:r>
            </w:hyperlink>
            <w:r>
              <w:rPr>
                <w:sz w:val="18"/>
              </w:rPr>
              <w:t>) Junction temperature: –40 to + 125 °C (see </w:t>
            </w:r>
            <w:hyperlink w:history="true" w:anchor="_bookmark89">
              <w:r>
                <w:rPr>
                  <w:i/>
                  <w:color w:val="0000FF"/>
                  <w:sz w:val="18"/>
                </w:rPr>
                <w:t>Table 10</w:t>
              </w:r>
            </w:hyperlink>
            <w:r>
              <w:rPr>
                <w:sz w:val="18"/>
              </w:rPr>
              <w:t>)</w:t>
            </w:r>
          </w:p>
        </w:tc>
      </w:tr>
      <w:tr>
        <w:trPr>
          <w:trHeight w:val="330" w:hRule="atLeast"/>
        </w:trPr>
        <w:tc>
          <w:tcPr>
            <w:tcW w:w="2285" w:type="dxa"/>
            <w:gridSpan w:val="2"/>
          </w:tcPr>
          <w:p>
            <w:pPr>
              <w:pStyle w:val="TableParagraph"/>
              <w:spacing w:before="47"/>
              <w:ind w:left="59"/>
              <w:jc w:val="left"/>
              <w:rPr>
                <w:sz w:val="18"/>
              </w:rPr>
            </w:pPr>
            <w:r>
              <w:rPr>
                <w:sz w:val="18"/>
              </w:rPr>
              <w:t>Package</w:t>
            </w:r>
          </w:p>
        </w:tc>
        <w:tc>
          <w:tcPr>
            <w:tcW w:w="2177" w:type="dxa"/>
            <w:gridSpan w:val="3"/>
          </w:tcPr>
          <w:p>
            <w:pPr>
              <w:pStyle w:val="TableParagraph"/>
              <w:spacing w:before="47"/>
              <w:ind w:left="283"/>
              <w:jc w:val="left"/>
              <w:rPr>
                <w:sz w:val="18"/>
              </w:rPr>
            </w:pPr>
            <w:r>
              <w:rPr>
                <w:sz w:val="18"/>
              </w:rPr>
              <w:t>LQFP64, WLCSP64</w:t>
            </w:r>
          </w:p>
        </w:tc>
        <w:tc>
          <w:tcPr>
            <w:tcW w:w="1804" w:type="dxa"/>
            <w:gridSpan w:val="3"/>
          </w:tcPr>
          <w:p>
            <w:pPr>
              <w:pStyle w:val="TableParagraph"/>
              <w:spacing w:before="47"/>
              <w:ind w:left="125"/>
              <w:jc w:val="left"/>
              <w:rPr>
                <w:sz w:val="18"/>
              </w:rPr>
            </w:pPr>
            <w:r>
              <w:rPr>
                <w:sz w:val="18"/>
              </w:rPr>
              <w:t>LQFP100, BGA100</w:t>
            </w:r>
          </w:p>
        </w:tc>
        <w:tc>
          <w:tcPr>
            <w:tcW w:w="1803" w:type="dxa"/>
            <w:gridSpan w:val="3"/>
          </w:tcPr>
          <w:p>
            <w:pPr>
              <w:pStyle w:val="TableParagraph"/>
              <w:spacing w:before="47"/>
              <w:ind w:left="124"/>
              <w:jc w:val="left"/>
              <w:rPr>
                <w:sz w:val="18"/>
              </w:rPr>
            </w:pPr>
            <w:r>
              <w:rPr>
                <w:sz w:val="18"/>
              </w:rPr>
              <w:t>LQFP144, BGA144</w:t>
            </w:r>
          </w:p>
        </w:tc>
      </w:tr>
    </w:tbl>
    <w:p>
      <w:pPr>
        <w:pStyle w:val="ListParagraph"/>
        <w:numPr>
          <w:ilvl w:val="2"/>
          <w:numId w:val="5"/>
        </w:numPr>
        <w:tabs>
          <w:tab w:pos="1588" w:val="left" w:leader="none"/>
        </w:tabs>
        <w:spacing w:line="208" w:lineRule="auto" w:before="84" w:after="0"/>
        <w:ind w:left="1587" w:right="1710" w:hanging="284"/>
        <w:jc w:val="left"/>
        <w:rPr>
          <w:sz w:val="16"/>
        </w:rPr>
      </w:pPr>
      <w:r>
        <w:rPr>
          <w:sz w:val="16"/>
        </w:rPr>
        <w:t>For the LQFP100 and BGA100 packages, only FSMC Bank1 and Bank2 are available. Bank1 can only support a multiplexed NOR/PSRAM memory using the NE1 Chip Select. Bank2 can only support a 16-</w:t>
      </w:r>
      <w:r>
        <w:rPr>
          <w:spacing w:val="-24"/>
          <w:sz w:val="16"/>
        </w:rPr>
        <w:t> </w:t>
      </w:r>
      <w:r>
        <w:rPr>
          <w:sz w:val="16"/>
        </w:rPr>
        <w:t>or 8-bit NAND Flash memory using the NCE2 Chip Select. The interrupt line cannot be used since Port G is not available in this</w:t>
      </w:r>
      <w:r>
        <w:rPr>
          <w:spacing w:val="-5"/>
          <w:sz w:val="16"/>
        </w:rPr>
        <w:t> </w:t>
      </w:r>
      <w:r>
        <w:rPr>
          <w:sz w:val="16"/>
        </w:rPr>
        <w:t>package.</w:t>
      </w:r>
    </w:p>
    <w:p>
      <w:pPr>
        <w:pStyle w:val="ListParagraph"/>
        <w:numPr>
          <w:ilvl w:val="2"/>
          <w:numId w:val="5"/>
        </w:numPr>
        <w:tabs>
          <w:tab w:pos="1588" w:val="left" w:leader="none"/>
        </w:tabs>
        <w:spacing w:line="208" w:lineRule="auto" w:before="113" w:after="0"/>
        <w:ind w:left="1587" w:right="1710" w:hanging="284"/>
        <w:jc w:val="left"/>
        <w:rPr>
          <w:sz w:val="16"/>
        </w:rPr>
      </w:pPr>
      <w:r>
        <w:rPr>
          <w:sz w:val="16"/>
        </w:rPr>
        <w:t>The SPI2 and SPI3 interfaces give the flexibility to work in an exclusive way in either the SPI mode or</w:t>
      </w:r>
      <w:r>
        <w:rPr>
          <w:spacing w:val="-16"/>
          <w:sz w:val="16"/>
        </w:rPr>
        <w:t> </w:t>
      </w:r>
      <w:r>
        <w:rPr>
          <w:sz w:val="16"/>
        </w:rPr>
        <w:t>the I</w:t>
      </w:r>
      <w:r>
        <w:rPr>
          <w:sz w:val="16"/>
          <w:vertAlign w:val="superscript"/>
        </w:rPr>
        <w:t>2</w:t>
      </w:r>
      <w:r>
        <w:rPr>
          <w:sz w:val="16"/>
          <w:vertAlign w:val="baseline"/>
        </w:rPr>
        <w:t>S audio</w:t>
      </w:r>
      <w:r>
        <w:rPr>
          <w:spacing w:val="-1"/>
          <w:sz w:val="16"/>
          <w:vertAlign w:val="baseline"/>
        </w:rPr>
        <w:t> </w:t>
      </w:r>
      <w:r>
        <w:rPr>
          <w:sz w:val="16"/>
          <w:vertAlign w:val="baseline"/>
        </w:rPr>
        <w:t>mode.</w:t>
      </w:r>
    </w:p>
    <w:p>
      <w:pPr>
        <w:pStyle w:val="BodyText"/>
      </w:pPr>
    </w:p>
    <w:p>
      <w:pPr>
        <w:pStyle w:val="BodyText"/>
      </w:pPr>
    </w:p>
    <w:p>
      <w:pPr>
        <w:pStyle w:val="BodyText"/>
      </w:pPr>
    </w:p>
    <w:p>
      <w:pPr>
        <w:pStyle w:val="BodyText"/>
      </w:pPr>
    </w:p>
    <w:p>
      <w:pPr>
        <w:pStyle w:val="BodyText"/>
      </w:pPr>
    </w:p>
    <w:p>
      <w:pPr>
        <w:pStyle w:val="BodyText"/>
      </w:pPr>
    </w:p>
    <w:p>
      <w:pPr>
        <w:pStyle w:val="BodyText"/>
        <w:rPr>
          <w:sz w:val="24"/>
        </w:rPr>
      </w:pPr>
    </w:p>
    <w:p>
      <w:pPr>
        <w:tabs>
          <w:tab w:pos="8842" w:val="left" w:leader="none"/>
        </w:tabs>
        <w:spacing w:before="94"/>
        <w:ind w:left="4137" w:right="0" w:firstLine="0"/>
        <w:jc w:val="left"/>
        <w:rPr>
          <w:sz w:val="18"/>
        </w:rPr>
      </w:pPr>
      <w:r>
        <w:rPr/>
        <w:pict>
          <v:group style="position:absolute;margin-left:71.527pt;margin-top:-1.384805pt;width:28.4pt;height:15.15pt;mso-position-horizontal-relative:page;mso-position-vertical-relative:paragraph;z-index:251680768" coordorigin="1431,-28" coordsize="568,303">
            <v:shape style="position:absolute;left:1430;top:-28;width:568;height:248" coordorigin="1431,-28" coordsize="568,248" path="m1996,-28l1582,-28,1582,-27,1560,-24,1540,-14,1524,0,1512,18,1431,214,1431,214,1431,218,1433,220,1634,220,1640,207,1561,133,1544,100,1547,61,1570,30,1615,16,1981,16,1983,15,1984,13,1998,-22,1998,-26,1996,-28xe" filled="true" fillcolor="#005189" stroked="false">
              <v:path arrowok="t"/>
              <v:fill type="solid"/>
            </v:shape>
            <v:shape style="position:absolute;left:1592;top:7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r>
      <w:r>
        <w:rPr>
          <w:spacing w:val="-3"/>
          <w:sz w:val="18"/>
        </w:rPr>
        <w:t>11/1</w:t>
      </w:r>
      <w:hyperlink w:history="true" w:anchor="_bookmark363">
        <w:r>
          <w:rPr>
            <w:spacing w:val="-3"/>
            <w:sz w:val="18"/>
          </w:rPr>
          <w:t>43</w:t>
        </w:r>
      </w:hyperlink>
    </w:p>
    <w:p>
      <w:pPr>
        <w:spacing w:after="0"/>
        <w:jc w:val="left"/>
        <w:rPr>
          <w:sz w:val="18"/>
        </w:rPr>
        <w:sectPr>
          <w:headerReference w:type="default" r:id="rId25"/>
          <w:pgSz w:w="11900" w:h="16840"/>
          <w:pgMar w:header="1172" w:footer="1899" w:top="1480" w:bottom="1680" w:left="1180" w:right="0"/>
        </w:sectPr>
      </w:pPr>
    </w:p>
    <w:p>
      <w:pPr>
        <w:pStyle w:val="BodyText"/>
        <w:spacing w:before="10"/>
        <w:rPr>
          <w:sz w:val="17"/>
        </w:rPr>
      </w:pPr>
    </w:p>
    <w:p>
      <w:pPr>
        <w:pStyle w:val="Heading5"/>
        <w:spacing w:line="249" w:lineRule="auto" w:before="93"/>
        <w:ind w:left="4949" w:right="1337" w:hanging="3494"/>
      </w:pPr>
      <w:r>
        <w:rPr/>
        <w:pict>
          <v:group style="position:absolute;margin-left:121.531502pt;margin-top:48.698692pt;width:316.850pt;height:479.7pt;mso-position-horizontal-relative:page;mso-position-vertical-relative:paragraph;z-index:-299515904" coordorigin="2431,974" coordsize="6337,9594">
            <v:rect style="position:absolute;left:7674;top:9215;width:606;height:606" filled="true" fillcolor="#c0c0c0" stroked="false">
              <v:fill type="solid"/>
            </v:rect>
            <v:rect style="position:absolute;left:7674;top:9215;width:606;height:606" filled="false" stroked="true" strokeweight=".563pt" strokecolor="#000000">
              <v:stroke dashstyle="solid"/>
            </v:rect>
            <v:rect style="position:absolute;left:2858;top:987;width:5677;height:9568" filled="false" stroked="true" strokeweight="1.313pt" strokecolor="#747474">
              <v:stroke dashstyle="solid"/>
            </v:rect>
            <v:shape style="position:absolute;left:2897;top:9789;width:5551;height:643" coordorigin="2897,9789" coordsize="5551,643" path="m2897,10211l2897,10431,8447,10431,8447,9789,8280,9789e" filled="false" stroked="true" strokeweight=".375pt" strokecolor="#010101">
              <v:path arrowok="t"/>
              <v:stroke dashstyle="solid"/>
            </v:shape>
            <v:shape style="position:absolute;left:3000;top:1141;width:1088;height:457" coordorigin="3001,1142" coordsize="1088,457" path="m3001,1142l4088,1142,4088,1352,3001,1352,3001,1142xm3001,1352l4088,1352,4088,1598,3001,1598,3001,1352xe" filled="false" stroked="true" strokeweight=".375pt" strokecolor="#000000">
              <v:path arrowok="t"/>
              <v:stroke dashstyle="solid"/>
            </v:shape>
            <v:shape style="position:absolute;left:4123;top:2089;width:451;height:211" coordorigin="4123,2089" coordsize="451,211" path="m4228,2089l4123,2194,4228,2300,4228,2264,4469,2264,4469,2300,4574,2194,4469,2089,4469,2124,4228,2124,4228,2089xe" filled="false" stroked="true" strokeweight=".375pt" strokecolor="#000000">
              <v:path arrowok="t"/>
              <v:stroke dashstyle="solid"/>
            </v:shape>
            <v:rect style="position:absolute;left:3561;top:1141;width:527;height:457" filled="true" fillcolor="#ffffff" stroked="false">
              <v:fill type="solid"/>
            </v:rect>
            <v:rect style="position:absolute;left:3561;top:1141;width:527;height:457" filled="false" stroked="true" strokeweight=".375pt" strokecolor="#000000">
              <v:stroke dashstyle="solid"/>
            </v:rect>
            <v:shape style="position:absolute;left:7384;top:3167;width:1053;height:551" coordorigin="7384,3168" coordsize="1053,551" path="m8437,3168l7776,3168,7776,3309,7384,3309,7384,3718,8437,3711,8437,3168xe" filled="true" fillcolor="#a8a8a8" stroked="false">
              <v:path arrowok="t"/>
              <v:fill type="solid"/>
            </v:shape>
            <v:line style="position:absolute" from="8437,3164" to="8437,3711" stroked="true" strokeweight=".39603pt" strokecolor="#000000">
              <v:stroke dashstyle="solid"/>
            </v:line>
            <v:line style="position:absolute" from="7772,3168" to="8436,3168" stroked="true" strokeweight=".396pt" strokecolor="#000000">
              <v:stroke dashstyle="solid"/>
            </v:line>
            <v:shape style="position:absolute;left:7380;top:3167;width:396;height:555" coordorigin="7380,3168" coordsize="396,555" path="m7776,3168l7776,3312m7380,3308l7776,3308m7384,3309l7384,3722e" filled="false" stroked="true" strokeweight=".39526pt" strokecolor="#000000">
              <v:path arrowok="t"/>
              <v:stroke dashstyle="solid"/>
            </v:shape>
            <v:line style="position:absolute" from="7384,3718" to="8440,3718" stroked="true" strokeweight=".39606pt" strokecolor="#000000">
              <v:stroke dashstyle="solid"/>
            </v:line>
            <v:shape style="position:absolute;left:4108;top:3025;width:468;height:203" type="#_x0000_t75" stroked="false">
              <v:imagedata r:id="rId27" o:title=""/>
            </v:shape>
            <v:rect style="position:absolute;left:6381;top:2779;width:663;height:602" filled="true" fillcolor="#dadada" stroked="false">
              <v:fill type="solid"/>
            </v:rect>
            <v:line style="position:absolute" from="6381,2780" to="7047,2780" stroked="true" strokeweight=".396pt" strokecolor="#000000">
              <v:stroke dashstyle="solid"/>
            </v:line>
            <v:line style="position:absolute" from="7044,2780" to="7044,3386" stroked="true" strokeweight=".39526pt" strokecolor="#000000">
              <v:stroke dashstyle="solid"/>
            </v:line>
            <v:line style="position:absolute" from="6377,3382" to="7044,3382" stroked="true" strokeweight=".39606pt" strokecolor="#000000">
              <v:stroke dashstyle="solid"/>
            </v:line>
            <v:line style="position:absolute" from="6381,2776" to="6381,3382" stroked="true" strokeweight=".39523pt" strokecolor="#000000">
              <v:stroke dashstyle="solid"/>
            </v:line>
            <v:rect style="position:absolute;left:7643;top:1355;width:749;height:528" filled="true" fillcolor="#a8a8a8" stroked="false">
              <v:fill type="solid"/>
            </v:rect>
            <v:line style="position:absolute" from="7644,1355" to="8396,1355" stroked="true" strokeweight=".396pt" strokecolor="#000000">
              <v:stroke dashstyle="solid"/>
            </v:line>
            <v:line style="position:absolute" from="8392,1355" to="8392,1887" stroked="true" strokeweight=".39603pt" strokecolor="#000000">
              <v:stroke dashstyle="solid"/>
            </v:line>
            <v:line style="position:absolute" from="7640,1883" to="8392,1883" stroked="true" strokeweight=".396pt" strokecolor="#000000">
              <v:stroke dashstyle="solid"/>
            </v:line>
            <v:line style="position:absolute" from="7644,1351" to="7644,1883" stroked="true" strokeweight=".39526pt" strokecolor="#000000">
              <v:stroke dashstyle="solid"/>
            </v:line>
            <v:rect style="position:absolute;left:7682;top:1544;width:673;height:281" filled="true" fillcolor="#ffffff" stroked="false">
              <v:fill type="solid"/>
            </v:rect>
            <v:line style="position:absolute" from="7682,1544" to="8358,1544" stroked="true" strokeweight=".39539pt" strokecolor="#000000">
              <v:stroke dashstyle="solid"/>
            </v:line>
            <v:line style="position:absolute" from="8354,1544" to="8354,1828" stroked="true" strokeweight=".39526pt" strokecolor="#000000">
              <v:stroke dashstyle="solid"/>
            </v:line>
            <v:line style="position:absolute" from="7678,1824" to="8354,1824" stroked="true" strokeweight=".396pt" strokecolor="#000000">
              <v:stroke dashstyle="solid"/>
            </v:line>
            <v:line style="position:absolute" from="7682,1540" to="7682,1824" stroked="true" strokeweight=".39606pt" strokecolor="#000000">
              <v:stroke dashstyle="solid"/>
            </v:line>
            <v:rect style="position:absolute;left:7365;top:4164;width:1113;height:595" filled="true" fillcolor="#eeeeee" stroked="false">
              <v:fill type="solid"/>
            </v:rect>
            <v:line style="position:absolute" from="7365,4165" to="8482,4165" stroked="true" strokeweight=".396pt" strokecolor="#000000">
              <v:stroke dashstyle="solid"/>
            </v:line>
            <v:line style="position:absolute" from="8478,4165" to="8478,4763" stroked="true" strokeweight=".39529pt" strokecolor="#000000">
              <v:stroke dashstyle="solid"/>
            </v:line>
            <v:line style="position:absolute" from="7361,4759" to="8478,4759" stroked="true" strokeweight=".39606pt" strokecolor="#000000">
              <v:stroke dashstyle="solid"/>
            </v:line>
            <v:shape style="position:absolute;left:3058;top:4160;width:4307;height:1119" coordorigin="3059,4161" coordsize="4307,1119" path="m7365,4161l7365,4759m3059,5280l3924,5280e" filled="false" stroked="true" strokeweight=".396pt" strokecolor="#000000">
              <v:path arrowok="t"/>
              <v:stroke dashstyle="solid"/>
            </v:shape>
            <v:line style="position:absolute" from="3920,5280" to="3920,5517" stroked="true" strokeweight=".39601pt" strokecolor="#000000">
              <v:stroke dashstyle="solid"/>
            </v:line>
            <v:line style="position:absolute" from="3055,5513" to="3920,5513" stroked="true" strokeweight=".396pt" strokecolor="#000000">
              <v:stroke dashstyle="solid"/>
            </v:line>
            <v:line style="position:absolute" from="3059,5276" to="3059,5513" stroked="true" strokeweight=".39601pt" strokecolor="#000000">
              <v:stroke dashstyle="solid"/>
            </v:line>
            <v:line style="position:absolute" from="4094,1356" to="4094,1595" stroked="true" strokeweight=".39603pt" strokecolor="#000000">
              <v:stroke dashstyle="solid"/>
            </v:line>
            <v:line style="position:absolute" from="2996,1352" to="2996,1591" stroked="true" strokeweight=".396pt" strokecolor="#000000">
              <v:stroke dashstyle="solid"/>
            </v:line>
            <v:shape style="position:absolute;left:2643;top:5316;width:410;height:164" type="#_x0000_t75" stroked="false">
              <v:imagedata r:id="rId28" o:title=""/>
            </v:shape>
            <v:shape style="position:absolute;left:3912;top:5311;width:590;height:177" type="#_x0000_t75" stroked="false">
              <v:imagedata r:id="rId29" o:title=""/>
            </v:shape>
            <v:shape style="position:absolute;left:7065;top:6176;width:413;height:181" type="#_x0000_t75" stroked="false">
              <v:imagedata r:id="rId30" o:title=""/>
            </v:shape>
            <v:shape style="position:absolute;left:8333;top:6176;width:407;height:181" type="#_x0000_t75" stroked="false">
              <v:imagedata r:id="rId31" o:title=""/>
            </v:shape>
            <v:shape style="position:absolute;left:2637;top:7559;width:412;height:181" type="#_x0000_t75" stroked="false">
              <v:imagedata r:id="rId32" o:title=""/>
            </v:shape>
            <v:shape style="position:absolute;left:7059;top:8526;width:403;height:181" type="#_x0000_t75" stroked="false">
              <v:imagedata r:id="rId33" o:title=""/>
            </v:shape>
            <v:shape style="position:absolute;left:7058;top:7335;width:417;height:182" type="#_x0000_t75" stroked="false">
              <v:imagedata r:id="rId34" o:title=""/>
            </v:shape>
            <v:shape style="position:absolute;left:8341;top:7335;width:407;height:182" type="#_x0000_t75" stroked="false">
              <v:imagedata r:id="rId35" o:title=""/>
            </v:shape>
            <v:rect style="position:absolute;left:8711;top:8905;width:56;height:8" filled="true" fillcolor="#000000" stroked="false">
              <v:fill type="solid"/>
            </v:rect>
            <v:line style="position:absolute" from="8716,8625" to="8716,8909" stroked="true" strokeweight=".39676pt" strokecolor="#000000">
              <v:stroke dashstyle="solid"/>
            </v:line>
            <v:rect style="position:absolute;left:8715;top:8625;width:52;height:8" filled="true" fillcolor="#000000" stroked="false">
              <v:fill type="solid"/>
            </v:rect>
            <v:shape style="position:absolute;left:8358;top:8667;width:357;height:188" coordorigin="8358,8668" coordsize="357,188" path="m8462,8668l8358,8762,8462,8855,8462,8801,8670,8801,8715,8762,8669,8721,8462,8721,8462,8668xm8670,8801l8610,8801,8610,8855,8670,8801xm8610,8668l8610,8721,8669,8721,8610,8668xe" filled="true" fillcolor="#ffffff" stroked="false">
              <v:path arrowok="t"/>
              <v:fill type="solid"/>
            </v:shape>
            <v:shape style="position:absolute;left:8353;top:8664;width:113;height:198" coordorigin="8353,8665" coordsize="113,198" path="m8466,8797l8458,8797,8458,8846,8368,8765,8365,8762,8368,8759,8465,8671,8460,8665,8356,8759,8353,8762,8356,8765,8460,8858,8466,8863,8466,8855,8466,8797e" filled="true" fillcolor="#000000" stroked="false">
              <v:path arrowok="t"/>
              <v:fill type="solid"/>
            </v:shape>
            <v:line style="position:absolute" from="8462,8801" to="8614,8801" stroked="true" strokeweight=".39523pt" strokecolor="#000000">
              <v:stroke dashstyle="solid"/>
            </v:line>
            <v:shape style="position:absolute;left:8605;top:8658;width:115;height:205" coordorigin="8606,8659" coordsize="115,205" path="m8721,8762l8718,8759,8613,8665,8606,8659,8606,8668,8606,8725,8614,8725,8614,8676,8709,8762,8614,8846,8614,8801,8606,8801,8606,8864,8613,8858,8718,8765,8721,8762e" filled="true" fillcolor="#000000" stroked="false">
              <v:path arrowok="t"/>
              <v:fill type="solid"/>
            </v:shape>
            <v:line style="position:absolute" from="8458,8721" to="8610,8721" stroked="true" strokeweight=".39606pt" strokecolor="#000000">
              <v:stroke dashstyle="solid"/>
            </v:line>
            <v:shape style="position:absolute;left:8458;top:8659;width:8;height:62" coordorigin="8458,8660" coordsize="8,62" path="m8466,8660l8460,8665,8458,8668,8458,8721,8466,8721,8466,8660xe" filled="true" fillcolor="#000000" stroked="false">
              <v:path arrowok="t"/>
              <v:fill type="solid"/>
            </v:shape>
            <v:shape style="position:absolute;left:3905;top:5590;width:598;height:178" type="#_x0000_t75" stroked="false">
              <v:imagedata r:id="rId36" o:title=""/>
            </v:shape>
            <v:shape style="position:absolute;left:2656;top:5617;width:399;height:140" coordorigin="2657,5617" coordsize="399,140" path="m2770,5618l2657,5688,2770,5757,2770,5723,2997,5723,3056,5688,2999,5653,2770,5653,2770,5618xm2997,5723l2942,5723,2942,5757,2997,5723xm2941,5617l2941,5653,2999,5653,2941,5617xe" filled="true" fillcolor="#ffffff" stroked="false">
              <v:path arrowok="t"/>
              <v:fill type="solid"/>
            </v:shape>
            <v:shape style="position:absolute;left:2649;top:5615;width:124;height:150" coordorigin="2650,5615" coordsize="124,150" path="m2774,5757l2773,5719,2766,5719,2766,5750,2670,5692,2664,5688,2670,5685,2772,5622,2768,5615,2655,5685,2650,5689,2655,5692,2768,5761,2774,5765,2774,5757e" filled="true" fillcolor="#000000" stroked="false">
              <v:path arrowok="t"/>
              <v:fill type="solid"/>
            </v:shape>
            <v:line style="position:absolute" from="2770,5723" to="2946,5723" stroked="true" strokeweight=".39603pt" strokecolor="#000000">
              <v:stroke dashstyle="solid"/>
            </v:line>
            <v:shape style="position:absolute;left:2936;top:5610;width:128;height:155" coordorigin="2937,5610" coordsize="128,155" path="m3065,5689l3058,5685,2943,5614,2937,5610,2937,5617,2937,5657,2945,5657,2945,5625,3048,5688,2946,5750,2946,5723,2938,5723,2938,5765,2944,5761,3058,5692,3065,5689e" filled="true" fillcolor="#000000" stroked="false">
              <v:path arrowok="t"/>
              <v:fill type="solid"/>
            </v:shape>
            <v:line style="position:absolute" from="2766,5653" to="2941,5653" stroked="true" strokeweight=".39603pt" strokecolor="#000000">
              <v:stroke dashstyle="solid"/>
            </v:line>
            <v:shape style="position:absolute;left:2765;top:5611;width:8;height:42" coordorigin="2766,5611" coordsize="8,42" path="m2774,5611l2768,5615,2766,5618,2766,5653,2774,5653,2774,5611xe" filled="true" fillcolor="#000000" stroked="false">
              <v:path arrowok="t"/>
              <v:fill type="solid"/>
            </v:shape>
            <v:shape style="position:absolute;left:3903;top:5871;width:598;height:177" type="#_x0000_t75" stroked="false">
              <v:imagedata r:id="rId37" o:title=""/>
            </v:shape>
            <v:shape style="position:absolute;left:2656;top:5897;width:399;height:141" coordorigin="2657,5897" coordsize="399,141" path="m2996,6004l2942,6004,2942,6038,2996,6004xm2770,5898l2657,5968,2770,6037,2770,6004,2996,6004,3056,5968,2999,5933,2770,5933,2770,5898xm2941,5897l2941,5933,2999,5933,2941,5897xe" filled="true" fillcolor="#ffffff" stroked="false">
              <v:path arrowok="t"/>
              <v:fill type="solid"/>
            </v:shape>
            <v:shape style="position:absolute;left:2649;top:5895;width:124;height:150" coordorigin="2650,5895" coordsize="124,150" path="m2774,6037l2773,6000,2766,6000,2766,6030,2670,5972,2664,5968,2670,5965,2772,5902,2768,5895,2655,5965,2650,5969,2655,5972,2768,6041,2774,6045,2774,6037e" filled="true" fillcolor="#000000" stroked="false">
              <v:path arrowok="t"/>
              <v:fill type="solid"/>
            </v:shape>
            <v:line style="position:absolute" from="2770,6004" to="2946,6004" stroked="true" strokeweight=".39526pt" strokecolor="#000000">
              <v:stroke dashstyle="solid"/>
            </v:line>
            <v:shape style="position:absolute;left:2936;top:5890;width:126;height:156" coordorigin="2937,5891" coordsize="126,156" path="m3063,5968l3058,5965,2943,5895,2937,5891,2937,5897,2937,5937,2945,5937,2945,5905,3048,5968,2946,6031,2946,6004,2938,6004,2938,6046,2944,6042,3058,5972,3063,5968e" filled="true" fillcolor="#000000" stroked="false">
              <v:path arrowok="t"/>
              <v:fill type="solid"/>
            </v:shape>
            <v:line style="position:absolute" from="2766,5933" to="2941,5933" stroked="true" strokeweight=".396pt" strokecolor="#000000">
              <v:stroke dashstyle="solid"/>
            </v:line>
            <v:shape style="position:absolute;left:2765;top:5891;width:8;height:42" coordorigin="2766,5892" coordsize="8,42" path="m2774,5892l2768,5895,2766,5898,2766,5933,2774,5933,2774,5892xe" filled="true" fillcolor="#000000" stroked="false">
              <v:path arrowok="t"/>
              <v:fill type="solid"/>
            </v:shape>
            <v:shape style="position:absolute;left:3905;top:6151;width:598;height:178" type="#_x0000_t75" stroked="false">
              <v:imagedata r:id="rId38" o:title=""/>
            </v:shape>
            <v:shape style="position:absolute;left:2656;top:6178;width:399;height:140" coordorigin="2657,6179" coordsize="399,140" path="m2770,6180l2657,6249,2770,6318,2770,6285,2997,6285,3056,6249,2999,6214,2770,6214,2770,6180xm2997,6285l2942,6285,2942,6318,2997,6285xm2941,6179l2941,6214,2999,6214,2941,6179xe" filled="true" fillcolor="#ffffff" stroked="false">
              <v:path arrowok="t"/>
              <v:fill type="solid"/>
            </v:shape>
            <v:shape style="position:absolute;left:2649;top:6176;width:124;height:150" coordorigin="2650,6177" coordsize="124,150" path="m2774,6318l2773,6281,2766,6281,2766,6312,2670,6253,2664,6249,2670,6246,2772,6184,2768,6177,2655,6246,2650,6250,2655,6253,2768,6322,2774,6326,2774,6318e" filled="true" fillcolor="#000000" stroked="false">
              <v:path arrowok="t"/>
              <v:fill type="solid"/>
            </v:shape>
            <v:line style="position:absolute" from="2770,6285" to="2946,6285" stroked="true" strokeweight=".39679pt" strokecolor="#000000">
              <v:stroke dashstyle="solid"/>
            </v:line>
            <v:shape style="position:absolute;left:2936;top:6171;width:128;height:155" coordorigin="2937,6172" coordsize="128,155" path="m3065,6250l3058,6246,2943,6176,2937,6172,2937,6179,2937,6218,2945,6218,2945,6186,3048,6249,2946,6312,2946,6285,2938,6285,2938,6326,2944,6322,3058,6253,3065,6250e" filled="true" fillcolor="#000000" stroked="false">
              <v:path arrowok="t"/>
              <v:fill type="solid"/>
            </v:shape>
            <v:line style="position:absolute" from="2766,6214" to="2941,6214" stroked="true" strokeweight=".39597pt" strokecolor="#000000">
              <v:stroke dashstyle="solid"/>
            </v:line>
            <v:shape style="position:absolute;left:2765;top:6172;width:8;height:42" coordorigin="2766,6173" coordsize="8,42" path="m2774,6173l2768,6177,2766,6180,2766,6214,2774,6214,2774,6173xe" filled="true" fillcolor="#000000" stroked="false">
              <v:path arrowok="t"/>
              <v:fill type="solid"/>
            </v:shape>
            <v:line style="position:absolute" from="7477,8168" to="8347,8168" stroked="true" strokeweight=".39523pt" strokecolor="#000000">
              <v:stroke dashstyle="solid"/>
            </v:line>
            <v:line style="position:absolute" from="8343,8168" to="8343,8405" stroked="true" strokeweight=".39529pt" strokecolor="#000000">
              <v:stroke dashstyle="solid"/>
            </v:line>
            <v:line style="position:absolute" from="7473,8401" to="8343,8401" stroked="true" strokeweight=".39676pt" strokecolor="#000000">
              <v:stroke dashstyle="solid"/>
            </v:line>
            <v:line style="position:absolute" from="7477,8164" to="7477,8401" stroked="true" strokeweight=".39526pt" strokecolor="#000000">
              <v:stroke dashstyle="solid"/>
            </v:line>
            <v:shape style="position:absolute;left:7341;top:8212;width:133;height:175" coordorigin="7342,8212" coordsize="133,175" path="m7474,8298l7469,8294,7347,8212,7344,8219,7460,8298,7349,8372,7349,8328,7342,8328,7342,8379,7342,8386,7469,8301,7474,8298e" filled="true" fillcolor="#000000" stroked="false">
              <v:path arrowok="t"/>
              <v:fill type="solid"/>
            </v:shape>
            <v:line style="position:absolute" from="7172,8332" to="7345,8332" stroked="true" strokeweight=".39603pt" strokecolor="#000000">
              <v:stroke dashstyle="solid"/>
            </v:line>
            <v:shape style="position:absolute;left:7046;top:8208;width:134;height:179" coordorigin="7047,8208" coordsize="134,179" path="m7180,8208l7174,8212,7052,8294,7047,8298,7052,8301,7174,8382,7178,8376,7174,8382,7180,8386,7180,8332,7172,8332,7172,8372,7067,8301,7062,8298,7067,8294,7172,8223,7172,8266,7180,8266,7180,8215,7180,8208e" filled="true" fillcolor="#000000" stroked="false">
              <v:path arrowok="t"/>
              <v:fill type="solid"/>
            </v:shape>
            <v:line style="position:absolute" from="7176,8262" to="7349,8262" stroked="true" strokeweight=".39679pt" strokecolor="#000000">
              <v:stroke dashstyle="solid"/>
            </v:line>
            <v:shape style="position:absolute;left:7341;top:8208;width:8;height:54" coordorigin="7342,8208" coordsize="8,54" path="m7342,8208l7342,8262,7349,8262,7349,8215,7347,8212,7342,8208xe" filled="true" fillcolor="#000000" stroked="false">
              <v:path arrowok="t"/>
              <v:fill type="solid"/>
            </v:shape>
            <v:shape style="position:absolute;left:8350;top:8196;width:407;height:182" type="#_x0000_t75" stroked="false">
              <v:imagedata r:id="rId39" o:title=""/>
            </v:shape>
            <v:shape style="position:absolute;left:2642;top:1392;width:364;height:205" type="#_x0000_t75" stroked="false">
              <v:imagedata r:id="rId40" o:title=""/>
            </v:shape>
            <v:shape style="position:absolute;left:7359;top:5021;width:128;height:176" coordorigin="7359,5021" coordsize="128,176" path="m7487,5107l7483,5103,7366,5021,7361,5028,7473,5107,7367,5181,7367,5137,7359,5137,7359,5188,7359,5197,7366,5192,7483,5110,7487,5107e" filled="true" fillcolor="#000000" stroked="false">
              <v:path arrowok="t"/>
              <v:fill type="solid"/>
            </v:shape>
            <v:line style="position:absolute" from="7195,5141" to="7363,5141" stroked="true" strokeweight=".39603pt" strokecolor="#000000">
              <v:stroke dashstyle="solid"/>
            </v:line>
            <v:shape style="position:absolute;left:7074;top:5017;width:129;height:179" coordorigin="7074,5017" coordsize="129,179" path="m7203,5017l7197,5021,7080,5103,7074,5107,7080,5110,7197,5192,7203,5196,7203,5141,7195,5141,7195,5180,7095,5110,7090,5107,7095,5103,7195,5033,7195,5075,7203,5075,7203,5024,7203,5017e" filled="true" fillcolor="#000000" stroked="false">
              <v:path arrowok="t"/>
              <v:fill type="solid"/>
            </v:shape>
            <v:line style="position:absolute" from="7199,5071" to="7367,5071" stroked="true" strokeweight=".39603pt" strokecolor="#000000">
              <v:stroke dashstyle="solid"/>
            </v:line>
            <v:shape style="position:absolute;left:7359;top:5016;width:8;height:55" coordorigin="7359,5016" coordsize="8,55" path="m7359,5016l7359,5071,7367,5071,7367,5024,7366,5021,7359,5016xe" filled="true" fillcolor="#000000" stroked="false">
              <v:path arrowok="t"/>
              <v:fill type="solid"/>
            </v:shape>
            <v:shape style="position:absolute;left:8342;top:5016;width:407;height:181" type="#_x0000_t75" stroked="false">
              <v:imagedata r:id="rId41" o:title=""/>
            </v:shape>
            <v:shape style="position:absolute;left:7364;top:5301;width:123;height:176" coordorigin="7364,5301" coordsize="123,176" path="m7487,5387l7483,5384,7371,5301,7366,5307,7474,5387,7372,5461,7372,5417,7364,5417,7364,5469,7364,5477,7371,5472,7483,5390,7487,5387e" filled="true" fillcolor="#000000" stroked="false">
              <v:path arrowok="t"/>
              <v:fill type="solid"/>
            </v:shape>
            <v:line style="position:absolute" from="7208,5421" to="7368,5421" stroked="true" strokeweight=".39603pt" strokecolor="#000000">
              <v:stroke dashstyle="solid"/>
            </v:line>
            <v:shape style="position:absolute;left:7094;top:5297;width:122;height:179" coordorigin="7094,5297" coordsize="122,179" path="m7216,5297l7210,5301,7098,5384,7094,5387,7098,5390,7210,5472,7216,5476,7216,5421,7208,5421,7208,5461,7111,5390,7107,5387,7103,5384,7107,5387,7111,5384,7208,5312,7208,5355,7216,5355,7216,5305,7216,5297e" filled="true" fillcolor="#000000" stroked="false">
              <v:path arrowok="t"/>
              <v:fill type="solid"/>
            </v:shape>
            <v:line style="position:absolute" from="7212,5351" to="7372,5351" stroked="true" strokeweight=".396pt" strokecolor="#000000">
              <v:stroke dashstyle="solid"/>
            </v:line>
            <v:shape style="position:absolute;left:7364;top:5296;width:8;height:55" coordorigin="7364,5297" coordsize="8,55" path="m7364,5297l7364,5351,7372,5351,7372,5304,7371,5301,7364,5297xe" filled="true" fillcolor="#000000" stroked="false">
              <v:path arrowok="t"/>
              <v:fill type="solid"/>
            </v:shape>
            <v:shape style="position:absolute;left:8344;top:5296;width:407;height:182" type="#_x0000_t75" stroked="false">
              <v:imagedata r:id="rId42" o:title=""/>
            </v:shape>
            <v:rect style="position:absolute;left:7815;top:3204;width:581;height:234" filled="true" fillcolor="#ffffff" stroked="false">
              <v:fill type="solid"/>
            </v:rect>
            <v:line style="position:absolute" from="7816,3205" to="8400,3205" stroked="true" strokeweight=".39606pt" strokecolor="#000000">
              <v:stroke dashstyle="solid"/>
            </v:line>
            <v:line style="position:absolute" from="8396,3205" to="8396,3442" stroked="true" strokeweight=".39676pt" strokecolor="#000000">
              <v:stroke dashstyle="solid"/>
            </v:line>
            <v:line style="position:absolute" from="7812,3438" to="8396,3438" stroked="true" strokeweight=".396pt" strokecolor="#000000">
              <v:stroke dashstyle="solid"/>
            </v:line>
            <v:line style="position:absolute" from="7816,3201" to="7816,3438" stroked="true" strokeweight=".39676pt" strokecolor="#000000">
              <v:stroke dashstyle="solid"/>
            </v:line>
            <v:rect style="position:absolute;left:7720;top:4215;width:608;height:141" filled="true" fillcolor="#ffffff" stroked="false">
              <v:fill type="solid"/>
            </v:rect>
            <v:line style="position:absolute" from="7721,4215" to="8333,4215" stroked="true" strokeweight=".396pt" strokecolor="#000000">
              <v:stroke dashstyle="solid"/>
            </v:line>
            <v:line style="position:absolute" from="8329,4215" to="8329,4360" stroked="true" strokeweight=".39526pt" strokecolor="#000000">
              <v:stroke dashstyle="solid"/>
            </v:line>
            <v:line style="position:absolute" from="7717,4356" to="8329,4356" stroked="true" strokeweight=".39679pt" strokecolor="#000000">
              <v:stroke dashstyle="solid"/>
            </v:line>
            <v:line style="position:absolute" from="7721,4211" to="7721,4356" stroked="true" strokeweight=".39603pt" strokecolor="#000000">
              <v:stroke dashstyle="solid"/>
            </v:line>
            <v:shape style="position:absolute;left:8386;top:3281;width:258;height:981" coordorigin="8386,3282" coordsize="258,981" path="m8386,3282l8628,3282m8402,4262l8643,4262e" filled="false" stroked="true" strokeweight=".396pt" strokecolor="#000000">
              <v:path arrowok="t"/>
              <v:stroke dashstyle="solid"/>
            </v:shape>
            <v:rect style="position:absolute;left:8639;top:4407;width:55;height:8" filled="true" fillcolor="#000000" stroked="false">
              <v:fill type="solid"/>
            </v:rect>
            <v:line style="position:absolute" from="8643,4126" to="8643,4411" stroked="true" strokeweight=".39676pt" strokecolor="#000000">
              <v:stroke dashstyle="solid"/>
            </v:line>
            <v:shape style="position:absolute;left:7377;top:3599;width:1317;height:535" coordorigin="7377,3600" coordsize="1317,535" path="m7436,3632l7422,3625,7389,3607,7377,3600,7377,3632,7385,3632,7385,3632,7377,3632,7377,3651,7377,3666,7422,3640,7436,3632m8694,4126l8643,4126,8643,4134,8694,4134,8694,4126e" filled="true" fillcolor="#000000" stroked="false">
              <v:path arrowok="t"/>
              <v:fill type="solid"/>
            </v:shape>
            <v:line style="position:absolute" from="7172,3632" to="7381,3632" stroked="true" strokeweight=".396pt" strokecolor="#000000">
              <v:stroke dashstyle="solid"/>
            </v:line>
            <v:shape style="position:absolute;left:5514;top:1632;width:8;height:545" coordorigin="5515,1633" coordsize="8,545" path="m5523,1633l5515,2178,5523,2178,5523,1633xe" filled="true" fillcolor="#000000" stroked="false">
              <v:path arrowok="t"/>
              <v:fill type="solid"/>
            </v:shape>
            <v:shape style="position:absolute;left:5514;top:1632;width:8;height:545" coordorigin="5515,1633" coordsize="8,545" path="m5515,2178l5523,2178,5523,1633e" filled="false" stroked="true" strokeweight=".375pt" strokecolor="#000000">
              <v:path arrowok="t"/>
              <v:stroke dashstyle="solid"/>
            </v:shape>
            <v:shape style="position:absolute;left:7549;top:1438;width:99;height:69" coordorigin="7549,1438" coordsize="99,69" path="m7647,1469l7607,1469,7607,1454,7607,1438,7594,1446,7590,1449,7562,1465,7549,1473,7562,1480,7594,1499,7607,1507,7607,1477,7647,1477,7647,1469e" filled="true" fillcolor="#000000" stroked="false">
              <v:path arrowok="t"/>
              <v:fill type="solid"/>
            </v:shape>
            <v:line style="position:absolute" from="8397,1657" to="8686,1657" stroked="true" strokeweight=".39532pt" strokecolor="#000000">
              <v:stroke dashstyle="solid"/>
            </v:line>
            <v:line style="position:absolute" from="7925,4752" to="8356,4752" stroked="true" strokeweight=".39679pt" strokecolor="#000000">
              <v:stroke dashstyle="solid"/>
            </v:line>
            <v:line style="position:absolute" from="8352,4752" to="8352,4925" stroked="true" strokeweight=".39526pt" strokecolor="#000000">
              <v:stroke dashstyle="solid"/>
            </v:line>
            <v:line style="position:absolute" from="7487,4921" to="8352,4921" stroked="true" strokeweight=".39597pt" strokecolor="#000000">
              <v:stroke dashstyle="solid"/>
            </v:line>
            <v:line style="position:absolute" from="7491,4748" to="7491,4921" stroked="true" strokeweight=".39679pt" strokecolor="#000000">
              <v:stroke dashstyle="solid"/>
            </v:line>
            <v:shape style="position:absolute;left:7359;top:4798;width:134;height:175" coordorigin="7359,4799" coordsize="134,175" path="m7493,4885l7488,4881,7365,4799,7361,4805,7479,4884,7367,4958,7367,4914,7359,4914,7359,4965,7359,4973,7488,4888,7493,4885e" filled="true" fillcolor="#000000" stroked="false">
              <v:path arrowok="t"/>
              <v:fill type="solid"/>
            </v:shape>
            <v:line style="position:absolute" from="7189,4918" to="7363,4918" stroked="true" strokeweight=".39603pt" strokecolor="#000000">
              <v:stroke dashstyle="solid"/>
            </v:line>
            <v:shape style="position:absolute;left:7062;top:4794;width:135;height:179" coordorigin="7062,4795" coordsize="135,179" path="m7197,4795l7068,4881,7062,4885,7068,4888,7191,4969,7197,4973,7197,4918,7189,4918,7189,4958,7083,4888,7077,4884,7083,4881,7189,4809,7189,4852,7197,4852,7197,4802,7197,4795e" filled="true" fillcolor="#000000" stroked="false">
              <v:path arrowok="t"/>
              <v:fill type="solid"/>
            </v:shape>
            <v:line style="position:absolute" from="7193,4848" to="7367,4848" stroked="true" strokeweight=".396pt" strokecolor="#000000">
              <v:stroke dashstyle="solid"/>
            </v:line>
            <v:shape style="position:absolute;left:7350;top:4794;width:128;height:971" coordorigin="7350,4795" coordsize="128,971" path="m7367,4801l7365,4799,7359,4795,7359,4848,7367,4848,7367,4801m7478,5676l7474,5672,7357,5590,7352,5597,7464,5675,7358,5749,7358,5705,7350,5705,7350,5756,7350,5765,7357,5760,7474,5679,7478,5676e" filled="true" fillcolor="#000000" stroked="false">
              <v:path arrowok="t"/>
              <v:fill type="solid"/>
            </v:shape>
            <v:line style="position:absolute" from="7186,5709" to="7354,5709" stroked="true" strokeweight=".39603pt" strokecolor="#000000">
              <v:stroke dashstyle="solid"/>
            </v:line>
            <v:shape style="position:absolute;left:7065;top:5585;width:129;height:179" coordorigin="7065,5586" coordsize="129,179" path="m7194,5586l7188,5590,7071,5672,7065,5676,7071,5679,7188,5760,7194,5764,7194,5709,7186,5709,7186,5748,7086,5679,7081,5675,7086,5672,7186,5601,7186,5643,7194,5643,7194,5593,7194,5586e" filled="true" fillcolor="#000000" stroked="false">
              <v:path arrowok="t"/>
              <v:fill type="solid"/>
            </v:shape>
            <v:line style="position:absolute" from="7190,5639" to="7358,5639" stroked="true" strokeweight=".396pt" strokecolor="#000000">
              <v:stroke dashstyle="solid"/>
            </v:line>
            <v:shape style="position:absolute;left:7350;top:5584;width:8;height:55" coordorigin="7350,5585" coordsize="8,55" path="m7350,5585l7350,5639,7358,5639,7358,5593,7357,5590,7350,5585xe" filled="true" fillcolor="#000000" stroked="false">
              <v:path arrowok="t"/>
              <v:fill type="solid"/>
            </v:shape>
            <v:shape style="position:absolute;left:8333;top:5584;width:407;height:181" type="#_x0000_t75" stroked="false">
              <v:imagedata r:id="rId43" o:title=""/>
            </v:shape>
            <v:rect style="position:absolute;left:7489;top:4408;width:429;height:349" filled="true" fillcolor="#ffffff" stroked="false">
              <v:fill type="solid"/>
            </v:rect>
            <v:line style="position:absolute" from="7489,4408" to="7929,4408" stroked="true" strokeweight=".396pt" strokecolor="#c0c0c0">
              <v:stroke dashstyle="solid"/>
            </v:line>
            <v:shape style="position:absolute;left:7920;top:4408;width:8;height:349" coordorigin="7921,4409" coordsize="8,349" path="m7921,4409l7929,4409m7921,4757l7929,4757e" filled="false" stroked="true" strokeweight=".347pt" strokecolor="#6d736d">
              <v:path arrowok="t"/>
              <v:stroke dashstyle="solid"/>
            </v:shape>
            <v:line style="position:absolute" from="7485,4757" to="7925,4757" stroked="true" strokeweight=".396pt" strokecolor="#c0c0c0">
              <v:stroke dashstyle="solid"/>
            </v:line>
            <v:line style="position:absolute" from="7489,4404" to="7489,4757" stroked="true" strokeweight=".39603pt" strokecolor="#c0c0c0">
              <v:stroke dashstyle="solid"/>
            </v:line>
            <v:rect style="position:absolute;left:6416;top:2818;width:609;height:141" filled="true" fillcolor="#ffffff" stroked="false">
              <v:fill type="solid"/>
            </v:rect>
            <v:line style="position:absolute" from="6417,2818" to="7030,2818" stroked="true" strokeweight=".396pt" strokecolor="#000000">
              <v:stroke dashstyle="solid"/>
            </v:line>
            <v:line style="position:absolute" from="7026,2818" to="7026,2963" stroked="true" strokeweight=".396pt" strokecolor="#000000">
              <v:stroke dashstyle="solid"/>
            </v:line>
            <v:line style="position:absolute" from="6413,2959" to="7026,2959" stroked="true" strokeweight=".396pt" strokecolor="#000000">
              <v:stroke dashstyle="solid"/>
            </v:line>
            <v:line style="position:absolute" from="6417,2814" to="6417,2959" stroked="true" strokeweight=".39523pt" strokecolor="#000000">
              <v:stroke dashstyle="solid"/>
            </v:line>
            <v:shape style="position:absolute;left:3103;top:1733;width:1325;height:1190" coordorigin="3103,1733" coordsize="1325,1190" path="m3172,2922l3164,2910,3145,2878,3141,2872,3137,2865,3130,2878,3111,2910,3103,2922,3137,2922,3156,2922,3156,2922,3172,2922m4428,1733l4423,1734,4420,1738,4420,1785,4428,1785,4428,1733e" filled="true" fillcolor="#000000" stroked="false">
              <v:path arrowok="t"/>
              <v:fill type="solid"/>
            </v:shape>
            <v:line style="position:absolute" from="3137,2919" to="3137,5273" stroked="true" strokeweight=".39601pt" strokecolor="#000000">
              <v:stroke dashstyle="solid"/>
            </v:line>
            <v:shape style="position:absolute;left:7477;top:4409;width:868;height:3137" coordorigin="7477,4409" coordsize="868,3137" path="m8335,7312l7477,7312,7477,7546,8335,7546,8335,7312m8344,4409l7918,4409,7918,4754,8344,4754,8344,4409e" filled="true" fillcolor="#ffffff" stroked="false">
              <v:path arrowok="t"/>
              <v:fill type="solid"/>
            </v:shape>
            <v:line style="position:absolute" from="7918,4409" to="8348,4409" stroked="true" strokeweight=".396pt" strokecolor="#c0c0c0">
              <v:stroke dashstyle="solid"/>
            </v:line>
            <v:line style="position:absolute" from="8344,4409" to="8344,4758" stroked="true" strokeweight=".39676pt" strokecolor="#c0c0c0">
              <v:stroke dashstyle="solid"/>
            </v:line>
            <v:line style="position:absolute" from="7914,4754" to="8344,4754" stroked="true" strokeweight=".39606pt" strokecolor="#c0c0c0">
              <v:stroke dashstyle="solid"/>
            </v:line>
            <v:line style="position:absolute" from="7918,4405" to="7918,4754" stroked="true" strokeweight=".396pt" strokecolor="#c0c0c0">
              <v:stroke dashstyle="solid"/>
            </v:line>
            <v:line style="position:absolute" from="7477,7895" to="8347,7895" stroked="true" strokeweight=".39603pt" strokecolor="#000000">
              <v:stroke dashstyle="solid"/>
            </v:line>
            <v:line style="position:absolute" from="7473,8130" to="8343,8130" stroked="true" strokeweight=".39526pt" strokecolor="#000000">
              <v:stroke dashstyle="solid"/>
            </v:line>
            <v:shape style="position:absolute;left:7337;top:7939;width:136;height:176" coordorigin="7338,7940" coordsize="136,176" path="m7473,8025l7467,8022,7344,7940,7340,7947,7458,8026,7346,8100,7346,8056,7338,8056,7338,8107,7338,8115,7467,8029,7473,8025e" filled="true" fillcolor="#000000" stroked="false">
              <v:path arrowok="t"/>
              <v:fill type="solid"/>
            </v:shape>
            <v:line style="position:absolute" from="7164,8060" to="7342,8060" stroked="true" strokeweight=".396pt" strokecolor="#000000">
              <v:stroke dashstyle="solid"/>
            </v:line>
            <v:shape style="position:absolute;left:7037;top:7935;width:135;height:180" coordorigin="7038,7936" coordsize="135,180" path="m7172,7936l7043,8022,7038,8025,7043,8029,7166,8111,7172,8115,7172,8060,7164,8060,7164,8100,7057,8029,7052,8026,7057,8022,7164,7951,7164,7994,7172,7994,7172,7943,7172,7936e" filled="true" fillcolor="#000000" stroked="false">
              <v:path arrowok="t"/>
              <v:fill type="solid"/>
            </v:shape>
            <v:line style="position:absolute" from="7168,7990" to="7345,7990" stroked="true" strokeweight=".39523pt" strokecolor="#000000">
              <v:stroke dashstyle="solid"/>
            </v:line>
            <v:shape style="position:absolute;left:7337;top:7935;width:8;height:55" coordorigin="7338,7936" coordsize="8,55" path="m7338,7936l7338,7990,7345,7990,7345,7943,7344,7940,7338,7936xe" filled="true" fillcolor="#000000" stroked="false">
              <v:path arrowok="t"/>
              <v:fill type="solid"/>
            </v:shape>
            <v:shape style="position:absolute;left:8330;top:7934;width:407;height:182" type="#_x0000_t75" stroked="false">
              <v:imagedata r:id="rId44" o:title=""/>
            </v:shape>
            <v:shape style="position:absolute;left:7072;top:6455;width:413;height:181" type="#_x0000_t75" stroked="false">
              <v:imagedata r:id="rId45" o:title=""/>
            </v:shape>
            <v:shape style="position:absolute;left:8341;top:6455;width:406;height:181" type="#_x0000_t75" stroked="false">
              <v:imagedata r:id="rId46" o:title=""/>
            </v:shape>
            <v:shape style="position:absolute;left:3903;top:6426;width:597;height:177" type="#_x0000_t75" stroked="false">
              <v:imagedata r:id="rId47" o:title=""/>
            </v:shape>
            <v:shape style="position:absolute;left:2655;top:6451;width:400;height:141" coordorigin="2656,6452" coordsize="400,141" path="m2997,6558l2941,6558,2941,6592,2997,6558xm2770,6453l2656,6522,2770,6591,2770,6558,2997,6558,3056,6522,2999,6488,2770,6488,2770,6453xm2940,6452l2940,6488,2999,6488,2940,6452xe" filled="true" fillcolor="#ffffff" stroked="false">
              <v:path arrowok="t"/>
              <v:fill type="solid"/>
            </v:shape>
            <v:shape style="position:absolute;left:2648;top:6449;width:125;height:150" coordorigin="2649,6450" coordsize="125,150" path="m2774,6591l2773,6554,2766,6554,2766,6585,2669,6526,2663,6523,2669,6519,2772,6457,2768,6450,2654,6519,2649,6523,2654,6526,2768,6595,2774,6599,2774,6591e" filled="true" fillcolor="#000000" stroked="false">
              <v:path arrowok="t"/>
              <v:fill type="solid"/>
            </v:shape>
            <v:line style="position:absolute" from="2770,6558" to="2945,6558" stroked="true" strokeweight=".39526pt" strokecolor="#000000">
              <v:stroke dashstyle="solid"/>
            </v:line>
            <v:shape style="position:absolute;left:2935;top:6444;width:127;height:156" coordorigin="2936,6445" coordsize="127,156" path="m3063,6522l3058,6519,2942,6449,2936,6445,2936,6452,2936,6491,2944,6491,2944,6459,3048,6523,2945,6586,2945,6558,2937,6558,2937,6600,2943,6596,3058,6526,3063,6522e" filled="true" fillcolor="#000000" stroked="false">
              <v:path arrowok="t"/>
              <v:fill type="solid"/>
            </v:shape>
            <v:line style="position:absolute" from="2766,6488" to="2940,6488" stroked="true" strokeweight=".39526pt" strokecolor="#000000">
              <v:stroke dashstyle="solid"/>
            </v:line>
            <v:shape style="position:absolute;left:2765;top:6445;width:8;height:42" coordorigin="2766,6446" coordsize="8,42" path="m2774,6446l2768,6450,2766,6453,2766,6488,2774,6488,2774,6446xe" filled="true" fillcolor="#000000" stroked="false">
              <v:path arrowok="t"/>
              <v:fill type="solid"/>
            </v:shape>
            <v:shape style="position:absolute;left:3902;top:6699;width:598;height:177" type="#_x0000_t75" stroked="false">
              <v:imagedata r:id="rId48" o:title=""/>
            </v:shape>
            <v:shape style="position:absolute;left:2655;top:6725;width:399;height:141" coordorigin="2656,6725" coordsize="399,141" path="m2997,6831l2941,6831,2941,6866,2997,6831xm2769,6726l2656,6795,2769,6865,2769,6831,2997,6831,3055,6795,2998,6761,2769,6761,2769,6726xm2940,6725l2940,6761,2998,6761,2940,6725xe" filled="true" fillcolor="#ffffff" stroked="false">
              <v:path arrowok="t"/>
              <v:fill type="solid"/>
            </v:shape>
            <v:shape style="position:absolute;left:2648;top:6723;width:124;height:150" coordorigin="2649,6723" coordsize="124,150" path="m2773,6865l2773,6827,2765,6827,2765,6858,2669,6799,2663,6796,2669,6792,2771,6730,2767,6723,2654,6792,2649,6796,2654,6799,2767,6869,2773,6873,2773,6865e" filled="true" fillcolor="#000000" stroked="false">
              <v:path arrowok="t"/>
              <v:fill type="solid"/>
            </v:shape>
            <v:line style="position:absolute" from="2769,6831" to="2945,6831" stroked="true" strokeweight=".39673pt" strokecolor="#000000">
              <v:stroke dashstyle="solid"/>
            </v:line>
            <v:shape style="position:absolute;left:2935;top:6718;width:126;height:156" coordorigin="2936,6718" coordsize="126,156" path="m3062,6795l3057,6792,2942,6722,2936,6718,2936,6725,2936,6765,2944,6765,2944,6733,3047,6796,2945,6859,2945,6831,2937,6831,2937,6874,2943,6870,3057,6799,3062,6795e" filled="true" fillcolor="#000000" stroked="false">
              <v:path arrowok="t"/>
              <v:fill type="solid"/>
            </v:shape>
            <v:line style="position:absolute" from="2765,6761" to="2940,6761" stroked="true" strokeweight=".396pt" strokecolor="#000000">
              <v:stroke dashstyle="solid"/>
            </v:line>
            <v:shape style="position:absolute;left:2764;top:3351;width:5929;height:3410" coordorigin="2765,3351" coordsize="5929,3410" path="m2773,6719l2767,6723,2765,6726,2765,6761,2773,6761,2773,6719m8693,3351l8638,3351,8638,3359,8693,3359,8693,3351e" filled="true" fillcolor="#000000" stroked="false">
              <v:path arrowok="t"/>
              <v:fill type="solid"/>
            </v:shape>
            <v:line style="position:absolute" from="8642,3070" to="8642,3355" stroked="true" strokeweight=".39526pt" strokecolor="#000000">
              <v:stroke dashstyle="solid"/>
            </v:line>
            <v:rect style="position:absolute;left:8642;top:3069;width:51;height:8" filled="true" fillcolor="#000000" stroked="false">
              <v:fill type="solid"/>
            </v:rect>
            <v:rect style="position:absolute;left:6417;top:3018;width:608;height:141" filled="true" fillcolor="#ffffff" stroked="false">
              <v:fill type="solid"/>
            </v:rect>
            <v:line style="position:absolute" from="6418,3018" to="7030,3018" stroked="true" strokeweight=".396pt" strokecolor="#000000">
              <v:stroke dashstyle="solid"/>
            </v:line>
            <v:line style="position:absolute" from="7026,3018" to="7026,3163" stroked="true" strokeweight=".396pt" strokecolor="#000000">
              <v:stroke dashstyle="solid"/>
            </v:line>
            <v:line style="position:absolute" from="6414,3159" to="7026,3159" stroked="true" strokeweight=".39606pt" strokecolor="#000000">
              <v:stroke dashstyle="solid"/>
            </v:line>
            <v:line style="position:absolute" from="6418,3014" to="6418,3159" stroked="true" strokeweight=".39676pt" strokecolor="#000000">
              <v:stroke dashstyle="solid"/>
            </v:line>
            <v:line style="position:absolute" from="8255,3706" to="8255,3959" stroked="true" strokeweight=".39603pt" strokecolor="#000000">
              <v:stroke dashstyle="solid"/>
            </v:line>
            <v:line style="position:absolute" from="7437,3955" to="8255,3955" stroked="true" strokeweight=".39606pt" strokecolor="#000000">
              <v:stroke dashstyle="solid"/>
            </v:line>
            <v:line style="position:absolute" from="7441,3702" to="7441,3955" stroked="true" strokeweight=".39526pt" strokecolor="#000000">
              <v:stroke dashstyle="solid"/>
            </v:line>
            <v:shape style="position:absolute;left:7326;top:3814;width:121;height:175" coordorigin="7327,3814" coordsize="121,175" path="m7447,3900l7444,3897,7334,3814,7329,3820,7435,3900,7335,3973,7335,3930,7327,3930,7327,3981,7327,3989,7334,3984,7444,3903,7447,3900e" filled="true" fillcolor="#000000" stroked="false">
              <v:path arrowok="t"/>
              <v:fill type="solid"/>
            </v:shape>
            <v:line style="position:absolute" from="7172,3934" to="7331,3934" stroked="true" strokeweight=".39606pt" strokecolor="#000000">
              <v:stroke dashstyle="solid"/>
            </v:line>
            <v:shape style="position:absolute;left:7060;top:3810;width:120;height:178" coordorigin="7060,3810" coordsize="120,178" path="m7180,3810l7174,3814,7064,3897,7060,3900,7174,3984,7180,3988,7180,3934,7172,3934,7172,3973,7077,3903,7073,3900,7077,3897,7172,3826,7172,3868,7180,3868,7180,3817,7180,3810e" filled="true" fillcolor="#000000" stroked="false">
              <v:path arrowok="t"/>
              <v:fill type="solid"/>
            </v:shape>
            <v:line style="position:absolute" from="7176,3864" to="7335,3864" stroked="true" strokeweight=".396pt" strokecolor="#000000">
              <v:stroke dashstyle="solid"/>
            </v:line>
            <v:shape style="position:absolute;left:7326;top:3809;width:8;height:55" coordorigin="7327,3809" coordsize="8,55" path="m7327,3809l7327,3864,7335,3864,7335,3817,7334,3814,7327,3809xe" filled="true" fillcolor="#000000" stroked="false">
              <v:path arrowok="t"/>
              <v:fill type="solid"/>
            </v:shape>
            <v:rect style="position:absolute;left:7438;top:3466;width:817;height:246" filled="true" fillcolor="#ffffff" stroked="false">
              <v:fill type="solid"/>
            </v:rect>
            <v:line style="position:absolute" from="7439,3467" to="8259,3467" stroked="true" strokeweight=".396pt" strokecolor="#c0c0c0">
              <v:stroke dashstyle="solid"/>
            </v:line>
            <v:line style="position:absolute" from="8255,3467" to="8255,3716" stroked="true" strokeweight=".39603pt" strokecolor="#c0c0c0">
              <v:stroke dashstyle="solid"/>
            </v:line>
            <v:line style="position:absolute" from="7435,3712" to="8255,3712" stroked="true" strokeweight=".396pt" strokecolor="#c0c0c0">
              <v:stroke dashstyle="solid"/>
            </v:line>
            <v:line style="position:absolute" from="7439,3463" to="7439,3712" stroked="true" strokeweight=".39529pt" strokecolor="#c0c0c0">
              <v:stroke dashstyle="solid"/>
            </v:line>
            <v:shape style="position:absolute;left:7610;top:4291;width:114;height:117" type="#_x0000_t75" stroked="false">
              <v:imagedata r:id="rId49" o:title=""/>
            </v:shape>
            <v:line style="position:absolute" from="8315,2504" to="8679,2504" stroked="true" strokeweight=".39606pt" strokecolor="#000000">
              <v:stroke dashstyle="solid"/>
            </v:line>
            <v:rect style="position:absolute;left:7558;top:2167;width:749;height:750" filled="true" fillcolor="#dadada" stroked="false">
              <v:fill type="solid"/>
            </v:rect>
            <v:line style="position:absolute" from="7558,2168" to="8311,2168" stroked="true" strokeweight=".39606pt" strokecolor="#000000">
              <v:stroke dashstyle="solid"/>
            </v:line>
            <v:line style="position:absolute" from="8307,2168" to="8307,2921" stroked="true" strokeweight=".39526pt" strokecolor="#000000">
              <v:stroke dashstyle="solid"/>
            </v:line>
            <v:line style="position:absolute" from="7554,2917" to="8307,2917" stroked="true" strokeweight=".396pt" strokecolor="#000000">
              <v:stroke dashstyle="solid"/>
            </v:line>
            <v:line style="position:absolute" from="7558,2164" to="7558,2917" stroked="true" strokeweight=".39603pt" strokecolor="#000000">
              <v:stroke dashstyle="solid"/>
            </v:line>
            <v:rect style="position:absolute;left:7594;top:2420;width:684;height:226" filled="true" fillcolor="#ffffff" stroked="false">
              <v:fill type="solid"/>
            </v:rect>
            <v:line style="position:absolute" from="7594,2420" to="8281,2420" stroked="true" strokeweight=".396pt" strokecolor="#000000">
              <v:stroke dashstyle="solid"/>
            </v:line>
            <v:line style="position:absolute" from="8277,2420" to="8277,2650" stroked="true" strokeweight=".396pt" strokecolor="#000000">
              <v:stroke dashstyle="solid"/>
            </v:line>
            <v:line style="position:absolute" from="7590,2646" to="8277,2646" stroked="true" strokeweight=".39606pt" strokecolor="#000000">
              <v:stroke dashstyle="solid"/>
            </v:line>
            <v:line style="position:absolute" from="7594,2416" to="7594,2646" stroked="true" strokeweight=".39529pt" strokecolor="#000000">
              <v:stroke dashstyle="solid"/>
            </v:line>
            <v:shape style="position:absolute;left:7401;top:2260;width:1319;height:367" coordorigin="7402,2260" coordsize="1319,367" path="m7460,2560l7416,2586,7402,2594,7416,2601,7448,2619,7460,2626,7460,2594,7452,2594,7452,2584,7456,2582,7460,2575,7460,2560m8721,2260l8666,2260,8666,2268,8721,2268,8721,2260e" filled="true" fillcolor="#000000" stroked="false">
              <v:path arrowok="t"/>
              <v:fill type="solid"/>
            </v:shape>
            <v:line style="position:absolute" from="8670,2264" to="8670,2712" stroked="true" strokeweight=".39603pt" strokecolor="#000000">
              <v:stroke dashstyle="solid"/>
            </v:line>
            <v:shape style="position:absolute;left:8312;top:2704;width:408;height:1221" coordorigin="8313,2705" coordsize="408,1221" path="m8379,3867l8350,3867,8346,3867,8346,3867,8328,3867,8328,3867,8313,3867,8320,3879,8339,3911,8346,3925,8353,3911,8369,3884,8372,3879,8377,3871,8379,3867m8721,2705l8670,2705,8670,2713,8721,2713,8721,2705e" filled="true" fillcolor="#000000" stroked="false">
              <v:path arrowok="t"/>
              <v:fill type="solid"/>
            </v:shape>
            <v:line style="position:absolute" from="8346,3716" to="8346,3871" stroked="true" strokeweight=".396pt" strokecolor="#000000">
              <v:stroke dashstyle="solid"/>
            </v:line>
            <v:shape style="position:absolute;left:8328;top:3872;width:191;height:77" coordorigin="8329,3873" coordsize="191,77" path="m8370,3918l8370,3917,8366,3917,8366,3917,8370,3917,8370,3915,8369,3914,8369,3913,8368,3911,8363,3906,8357,3905,8356,3905,8350,3904,8349,3904,8342,3905,8341,3905,8341,3906,8340,3906,8339,3906,8337,3907,8335,3907,8331,3911,8330,3914,8329,3918,8329,3921,8331,3925,8331,3926,8336,3931,8340,3934,8342,3934,8349,3935,8350,3935,8356,3934,8357,3934,8363,3931,8367,3927,8368,3926,8362,3926,8362,3926,8368,3926,8369,3924,8370,3922,8370,3920,8370,3918m8453,3928l8453,3928,8453,3924,8453,3922,8452,3921,8452,3919,8451,3918,8448,3915,8446,3913,8445,3913,8439,3909,8438,3908,8429,3907,8428,3907,8420,3908,8418,3909,8411,3913,8410,3913,8405,3918,8404,3920,8402,3927,8402,3929,8404,3936,8405,3938,8411,3944,8418,3948,8420,3948,8428,3949,8429,3949,8438,3948,8439,3948,8445,3944,8448,3941,8449,3940,8451,3938,8452,3936,8453,3935,8453,3932,8453,3929,8449,3929,8449,3929,8453,3929,8453,3928,8453,3928m8519,3873l8502,3883,8474,3899,8460,3906,8474,3913,8507,3932,8519,3939,8519,3906,8519,3906,8519,3888,8519,3888,8519,3888,8519,3873e" filled="true" fillcolor="#000000" stroked="false">
              <v:path arrowok="t"/>
              <v:fill type="solid"/>
            </v:shape>
            <v:line style="position:absolute" from="8515,3906" to="8679,3906" stroked="true" strokeweight=".396pt" strokecolor="#000000">
              <v:stroke dashstyle="solid"/>
            </v:line>
            <v:shape style="position:absolute;left:4530;top:3900;width:3900;height:6370" coordorigin="4531,3901" coordsize="3900,6370" path="m4673,5285l4535,5285,4535,5289,4665,5289,4655,10263,4531,10263,4531,10270,4659,10270,4659,10270,4663,10270,4673,5285m8431,3904l8424,3901,8423,3904,8360,4060,8360,4061,8359,4061,8359,4061,8359,4063,8359,4163,8367,4163,8367,4063,8430,3906,8431,3904e" filled="true" fillcolor="#000000" stroked="false">
              <v:path arrowok="t"/>
              <v:fill type="solid"/>
            </v:shape>
            <v:line style="position:absolute" from="4535,5281" to="4535,10267" stroked="true" strokeweight=".39601pt" strokecolor="#000000">
              <v:stroke dashstyle="solid"/>
            </v:line>
            <v:shape style="position:absolute;left:7057;top:8843;width:413;height:181" type="#_x0000_t75" stroked="false">
              <v:imagedata r:id="rId50" o:title=""/>
            </v:shape>
            <v:shape style="position:absolute;left:6507;top:8246;width:413;height:181" type="#_x0000_t75" stroked="false">
              <v:imagedata r:id="rId51" o:title=""/>
            </v:shape>
            <v:shape style="position:absolute;left:4673;top:5206;width:395;height:405" type="#_x0000_t75" stroked="false">
              <v:imagedata r:id="rId52" o:title=""/>
            </v:shape>
            <v:shape style="position:absolute;left:3943;top:9401;width:597;height:178" type="#_x0000_t75" stroked="false">
              <v:imagedata r:id="rId53" o:title=""/>
            </v:shape>
            <v:shape style="position:absolute;left:3951;top:9661;width:563;height:165" coordorigin="3952,9662" coordsize="563,165" path="m4117,9662l3952,9744,4117,9826,4117,9778,4444,9778,4514,9744,4444,9709,4117,9709,4117,9662xm4444,9778l4349,9778,4349,9826,4444,9778xm4349,9662l4349,9709,4444,9709,4349,9662xe" filled="true" fillcolor="#ffffff" stroked="false">
              <v:path arrowok="t"/>
              <v:fill type="solid"/>
            </v:shape>
            <v:shape style="position:absolute;left:3943;top:9655;width:581;height:178" type="#_x0000_t75" stroked="false">
              <v:imagedata r:id="rId54" o:title=""/>
            </v:shape>
            <v:shape style="position:absolute;left:2658;top:8229;width:393;height:164" coordorigin="2659,8229" coordsize="393,164" path="m2773,8229l2659,8311,2773,8392,2773,8346,3001,8346,3051,8311,3000,8276,2773,8276,2773,8229xm3001,8346l2935,8346,2935,8392,3001,8346xm2935,8229l2935,8276,3000,8276,2935,8229xe" filled="true" fillcolor="#ffffff" stroked="false">
              <v:path arrowok="t"/>
              <v:fill type="solid"/>
            </v:shape>
            <v:shape style="position:absolute;left:2930;top:8226;width:127;height:176" coordorigin="2931,8226" coordsize="127,176" path="m3058,8312l3054,8308,2938,8226,2933,8233,3044,8312,2939,8385,2939,8342,2931,8342,2931,8392,2931,8401,2938,8396,3054,8315,3058,8312e" filled="true" fillcolor="#000000" stroked="false">
              <v:path arrowok="t"/>
              <v:fill type="solid"/>
            </v:shape>
            <v:line style="position:absolute" from="2770,8346" to="2935,8346" stroked="true" strokeweight=".39603pt" strokecolor="#000000">
              <v:stroke dashstyle="solid"/>
            </v:line>
            <v:shape style="position:absolute;left:2650;top:8222;width:127;height:179" coordorigin="2651,8222" coordsize="127,179" path="m2777,8222l2772,8226,2657,8308,2651,8312,2657,8315,2772,8396,2777,8400,2777,8346,2770,8346,2770,8385,2671,8315,2666,8312,2671,8308,2770,8238,2770,8280,2777,8280,2777,8229,2777,8222e" filled="true" fillcolor="#000000" stroked="false">
              <v:path arrowok="t"/>
              <v:fill type="solid"/>
            </v:shape>
            <v:line style="position:absolute" from="2773,8276" to="2939,8276" stroked="true" strokeweight=".39603pt" strokecolor="#000000">
              <v:stroke dashstyle="solid"/>
            </v:line>
            <v:shape style="position:absolute;left:2930;top:8221;width:8;height:55" coordorigin="2931,8221" coordsize="8,55" path="m2931,8221l2931,8276,2939,8276,2939,8229,2938,8226,2931,8221xe" filled="true" fillcolor="#000000" stroked="false">
              <v:path arrowok="t"/>
              <v:fill type="solid"/>
            </v:shape>
            <v:shape style="position:absolute;left:2659;top:8557;width:394;height:180" type="#_x0000_t75" stroked="false">
              <v:imagedata r:id="rId55" o:title=""/>
            </v:shape>
            <v:shape style="position:absolute;left:3922;top:7566;width:598;height:178" type="#_x0000_t75" stroked="false">
              <v:imagedata r:id="rId56" o:title=""/>
            </v:shape>
            <v:shape style="position:absolute;left:3939;top:8211;width:597;height:177" type="#_x0000_t75" stroked="false">
              <v:imagedata r:id="rId57" o:title=""/>
            </v:shape>
            <v:shape style="position:absolute;left:3939;top:8569;width:597;height:178" type="#_x0000_t75" stroked="false">
              <v:imagedata r:id="rId58" o:title=""/>
            </v:shape>
            <v:shape style="position:absolute;left:6500;top:8555;width:413;height:182" type="#_x0000_t75" stroked="false">
              <v:imagedata r:id="rId59" o:title=""/>
            </v:shape>
            <v:shape style="position:absolute;left:6914;top:3845;width:142;height:5976" coordorigin="6915,3845" coordsize="142,5976" path="m7056,3845l6919,3845,6919,3853,7048,3853,7039,9813,6915,9813,6915,9821,7043,9821,7046,9821,7056,3853,7056,3849,7052,3853,7056,3849,7056,3845e" filled="true" fillcolor="#000000" stroked="false">
              <v:path arrowok="t"/>
              <v:fill type="solid"/>
            </v:shape>
            <v:line style="position:absolute" from="6919,3845" to="6919,9817" stroked="true" strokeweight=".3945pt" strokecolor="#000000">
              <v:stroke dashstyle="solid"/>
            </v:line>
            <v:rect style="position:absolute;left:7595;top:2699;width:684;height:192" filled="true" fillcolor="#ffffff" stroked="false">
              <v:fill type="solid"/>
            </v:rect>
            <v:line style="position:absolute" from="7596,2700" to="8283,2700" stroked="true" strokeweight=".396pt" strokecolor="#000000">
              <v:stroke dashstyle="solid"/>
            </v:line>
            <v:line style="position:absolute" from="8279,2700" to="8279,2895" stroked="true" strokeweight=".39676pt" strokecolor="#000000">
              <v:stroke dashstyle="solid"/>
            </v:line>
            <v:line style="position:absolute" from="7592,2891" to="8279,2891" stroked="true" strokeweight=".396pt" strokecolor="#000000">
              <v:stroke dashstyle="solid"/>
            </v:line>
            <v:line style="position:absolute" from="7596,2696" to="7596,2891" stroked="true" strokeweight=".39526pt" strokecolor="#000000">
              <v:stroke dashstyle="solid"/>
            </v:line>
            <v:shape style="position:absolute;left:7393;top:2454;width:1319;height:2174" coordorigin="7393,2454" coordsize="1319,2174" path="m7538,2781l7450,2781,7450,2767,7450,2767,7450,2751,7438,2759,7434,2761,7406,2777,7393,2785,7406,2792,7438,2811,7450,2819,7450,2789,7538,2789,7538,2781m7555,2485l7468,2485,7468,2470,7468,2470,7468,2470,7468,2454,7455,2462,7451,2464,7424,2481,7411,2489,7424,2496,7455,2514,7468,2522,7468,2493,7555,2493,7555,2485m8712,4585l8684,4577,8573,4545,8570,4544,8570,4585,8570,4585,8566,4585,8566,4585,8570,4585,8570,4544,8562,4542,8562,4581,8502,4581,8502,4553,8502,4553,8502,4542,8491,4545,8485,4547,8380,4577,8352,4585,8491,4624,8502,4627,8502,4589,8562,4589,8562,4616,8562,4627,8573,4624,8684,4593,8684,4593,8712,4585e" filled="true" fillcolor="#000000" stroked="false">
              <v:path arrowok="t"/>
              <v:fill type="solid"/>
            </v:shape>
            <v:shape style="position:absolute;left:3911;top:6970;width:598;height:177" type="#_x0000_t75" stroked="false">
              <v:imagedata r:id="rId60" o:title=""/>
            </v:shape>
            <v:shape style="position:absolute;left:2664;top:6996;width:399;height:141" coordorigin="2665,6996" coordsize="399,141" path="m3006,7102l2950,7102,2950,7137,3006,7102xm2777,6997l2665,7067,2777,7136,2777,7102,3006,7102,3064,7067,3007,7032,2777,7032,2777,6997xm2949,6996l2949,7032,3007,7032,2949,6996xe" filled="true" fillcolor="#ffffff" stroked="false">
              <v:path arrowok="t"/>
              <v:fill type="solid"/>
            </v:shape>
            <v:shape style="position:absolute;left:2657;top:6994;width:124;height:150" coordorigin="2658,6994" coordsize="124,150" path="m2781,7136l2781,7098,2773,7098,2773,7129,2678,7071,2672,7067,2678,7064,2779,7001,2775,6994,2663,7064,2658,7068,2663,7071,2775,7140,2781,7144,2781,7136e" filled="true" fillcolor="#000000" stroked="false">
              <v:path arrowok="t"/>
              <v:fill type="solid"/>
            </v:shape>
            <v:line style="position:absolute" from="2777,7102" to="2954,7102" stroked="true" strokeweight=".39603pt" strokecolor="#000000">
              <v:stroke dashstyle="solid"/>
            </v:line>
            <v:shape style="position:absolute;left:2944;top:6989;width:126;height:156" coordorigin="2945,6989" coordsize="126,156" path="m3071,7067l3066,7064,2951,6993,2945,6989,2945,6996,2945,7036,2953,7036,2953,7004,3056,7067,2954,7130,2954,7102,2946,7102,2946,7145,2952,7141,3066,7071,3071,7067e" filled="true" fillcolor="#000000" stroked="false">
              <v:path arrowok="t"/>
              <v:fill type="solid"/>
            </v:shape>
            <v:line style="position:absolute" from="2773,7032" to="2949,7032" stroked="true" strokeweight=".39453pt" strokecolor="#000000">
              <v:stroke dashstyle="solid"/>
            </v:line>
            <v:shape style="position:absolute;left:2773;top:6990;width:8;height:42" coordorigin="2773,6990" coordsize="8,42" path="m2781,6990l2775,6994,2773,6997,2773,7032,2781,7032,2781,6990xe" filled="true" fillcolor="#000000" stroked="false">
              <v:path arrowok="t"/>
              <v:fill type="solid"/>
            </v:shape>
            <v:shape style="position:absolute;left:3910;top:7243;width:598;height:177" type="#_x0000_t75" stroked="false">
              <v:imagedata r:id="rId61" o:title=""/>
            </v:shape>
            <v:shape style="position:absolute;left:2663;top:7269;width:399;height:141" coordorigin="2664,7270" coordsize="399,141" path="m3005,7376l2949,7376,2949,7410,3005,7376xm2776,7271l2664,7340,2776,7409,2776,7376,3005,7376,3063,7340,3006,7305,2776,7305,2776,7271xm2948,7270l2948,7305,3006,7305,2948,7270xe" filled="true" fillcolor="#ffffff" stroked="false">
              <v:path arrowok="t"/>
              <v:fill type="solid"/>
            </v:shape>
            <v:shape style="position:absolute;left:2656;top:7267;width:124;height:150" coordorigin="2657,7268" coordsize="124,150" path="m2780,7372l2773,7372,2773,7403,2677,7344,2671,7340,2677,7337,2778,7275,2774,7268,2662,7337,2657,7341,2662,7344,2774,7413,2780,7417,2780,7409,2780,7372e" filled="true" fillcolor="#000000" stroked="false">
              <v:path arrowok="t"/>
              <v:fill type="solid"/>
            </v:shape>
            <v:line style="position:absolute" from="2776,7376" to="2953,7376" stroked="true" strokeweight=".39603pt" strokecolor="#000000">
              <v:stroke dashstyle="solid"/>
            </v:line>
            <v:shape style="position:absolute;left:2943;top:7262;width:126;height:156" coordorigin="2944,7263" coordsize="126,156" path="m3070,7340l3065,7337,2950,7267,2944,7263,2944,7270,2944,7309,2952,7309,2952,7277,3055,7340,2953,7404,2953,7376,2945,7376,2945,7418,2951,7414,3065,7344,3070,7340e" filled="true" fillcolor="#000000" stroked="false">
              <v:path arrowok="t"/>
              <v:fill type="solid"/>
            </v:shape>
            <v:line style="position:absolute" from="2773,7305" to="2948,7305" stroked="true" strokeweight=".39603pt" strokecolor="#000000">
              <v:stroke dashstyle="solid"/>
            </v:line>
            <v:shape style="position:absolute;left:2772;top:7263;width:8;height:42" coordorigin="2773,7264" coordsize="8,42" path="m2780,7264l2774,7268,2773,7271,2773,7305,2780,7305,2780,7264xe" filled="true" fillcolor="#000000" stroked="false">
              <v:path arrowok="t"/>
              <v:fill type="solid"/>
            </v:shape>
            <v:shape style="position:absolute;left:2633;top:7869;width:413;height:182" type="#_x0000_t75" stroked="false">
              <v:imagedata r:id="rId62" o:title=""/>
            </v:shape>
            <v:shape style="position:absolute;left:3915;top:7877;width:598;height:177" type="#_x0000_t75" stroked="false">
              <v:imagedata r:id="rId63" o:title=""/>
            </v:shape>
            <v:shape style="position:absolute;left:7060;top:7618;width:417;height:182" type="#_x0000_t75" stroked="false">
              <v:imagedata r:id="rId64" o:title=""/>
            </v:shape>
            <v:shape style="position:absolute;left:8343;top:7618;width:407;height:182" type="#_x0000_t75" stroked="false">
              <v:imagedata r:id="rId65" o:title=""/>
            </v:shape>
            <v:rect style="position:absolute;left:7479;top:7595;width:857;height:234" filled="true" fillcolor="#ffffff" stroked="false">
              <v:fill type="solid"/>
            </v:rect>
            <v:shape style="position:absolute;left:7073;top:6735;width:413;height:181" type="#_x0000_t75" stroked="false">
              <v:imagedata r:id="rId66" o:title=""/>
            </v:shape>
            <v:shape style="position:absolute;left:8342;top:6735;width:407;height:181" type="#_x0000_t75" stroked="false">
              <v:imagedata r:id="rId67" o:title=""/>
            </v:shape>
            <v:shape style="position:absolute;left:7081;top:7014;width:412;height:181" type="#_x0000_t75" stroked="false">
              <v:imagedata r:id="rId68" o:title=""/>
            </v:shape>
            <v:shape style="position:absolute;left:8349;top:7014;width:407;height:181" type="#_x0000_t75" stroked="false">
              <v:imagedata r:id="rId69" o:title=""/>
            </v:shape>
            <v:shape style="position:absolute;left:7358;top:5872;width:128;height:176" coordorigin="7358,5873" coordsize="128,176" path="m7486,5959l7482,5955,7365,5873,7360,5880,7472,5958,7366,6032,7366,5989,7358,5989,7358,6039,7358,6048,7365,6043,7482,5962,7486,5959e" filled="true" fillcolor="#000000" stroked="false">
              <v:path arrowok="t"/>
              <v:fill type="solid"/>
            </v:shape>
            <v:line style="position:absolute" from="7195,5992" to="7362,5992" stroked="true" strokeweight=".39526pt" strokecolor="#000000">
              <v:stroke dashstyle="solid"/>
            </v:line>
            <v:shape style="position:absolute;left:7074;top:5868;width:129;height:179" coordorigin="7074,5869" coordsize="129,179" path="m7203,5869l7197,5873,7080,5955,7074,5959,7080,5962,7197,6043,7203,6047,7203,5993,7195,5993,7195,6031,7095,5962,7090,5958,7095,5955,7195,5885,7195,5926,7203,5926,7203,5876,7203,5869e" filled="true" fillcolor="#000000" stroked="false">
              <v:path arrowok="t"/>
              <v:fill type="solid"/>
            </v:shape>
            <v:line style="position:absolute" from="7199,5922" to="7366,5922" stroked="true" strokeweight=".39603pt" strokecolor="#000000">
              <v:stroke dashstyle="solid"/>
            </v:line>
            <v:shape style="position:absolute;left:7358;top:5867;width:8;height:55" coordorigin="7358,5868" coordsize="8,55" path="m7358,5868l7358,5922,7366,5922,7366,5876,7365,5873,7358,5868xe" filled="true" fillcolor="#000000" stroked="false">
              <v:path arrowok="t"/>
              <v:fill type="solid"/>
            </v:shape>
            <v:shape style="position:absolute;left:8342;top:5867;width:407;height:181" type="#_x0000_t75" stroked="false">
              <v:imagedata r:id="rId70" o:title=""/>
            </v:shape>
            <v:shape style="position:absolute;left:3949;top:9925;width:582;height:177" type="#_x0000_t75" stroked="false">
              <v:imagedata r:id="rId71" o:title=""/>
            </v:shape>
            <v:line style="position:absolute" from="5564,5342" to="5564,5572" stroked="true" strokeweight=".39526pt" strokecolor="#000000">
              <v:stroke dashstyle="solid"/>
            </v:line>
            <v:line style="position:absolute" from="5564,5568" to="6810,5568" stroked="true" strokeweight=".39603pt" strokecolor="#000000">
              <v:stroke dashstyle="solid"/>
            </v:line>
            <v:shape style="position:absolute;left:6801;top:5405;width:126;height:221" type="#_x0000_t75" stroked="false">
              <v:imagedata r:id="rId72" o:title=""/>
            </v:shape>
            <v:line style="position:absolute" from="5625,5476" to="6806,5476" stroked="true" strokeweight=".39603pt" strokecolor="#000000">
              <v:stroke dashstyle="solid"/>
            </v:line>
            <v:rect style="position:absolute;left:6415;top:3219;width:608;height:141" filled="true" fillcolor="#ffffff" stroked="false">
              <v:fill type="solid"/>
            </v:rect>
            <v:line style="position:absolute" from="6416,3219" to="7028,3219" stroked="true" strokeweight=".396pt" strokecolor="#000000">
              <v:stroke dashstyle="solid"/>
            </v:line>
            <v:line style="position:absolute" from="7024,3219" to="7024,3364" stroked="true" strokeweight=".39526pt" strokecolor="#000000">
              <v:stroke dashstyle="solid"/>
            </v:line>
            <v:line style="position:absolute" from="6412,3360" to="7024,3360" stroked="true" strokeweight=".396pt" strokecolor="#000000">
              <v:stroke dashstyle="solid"/>
            </v:line>
            <v:line style="position:absolute" from="6416,3215" to="6416,3360" stroked="true" strokeweight=".39676pt" strokecolor="#000000">
              <v:stroke dashstyle="solid"/>
            </v:line>
            <v:line style="position:absolute" from="7174,3098" to="7174,3631" stroked="true" strokeweight=".39603pt" strokecolor="#000000">
              <v:stroke dashstyle="solid"/>
            </v:line>
            <v:line style="position:absolute" from="7041,3104" to="7186,3104" stroked="true" strokeweight=".396pt" strokecolor="#000000">
              <v:stroke dashstyle="solid"/>
            </v:line>
            <v:line style="position:absolute" from="7017,3323" to="7809,3323" stroked="true" strokeweight=".39606pt" strokecolor="#000000">
              <v:stroke dashstyle="solid"/>
            </v:line>
            <v:shape style="position:absolute;left:5794;top:3373;width:364;height:145" type="#_x0000_t75" stroked="false">
              <v:imagedata r:id="rId73" o:title=""/>
            </v:shape>
            <v:line style="position:absolute" from="6165,3304" to="6432,3304" stroked="true" strokeweight=".396pt" strokecolor="#000000">
              <v:stroke dashstyle="solid"/>
            </v:line>
            <v:shape style="position:absolute;left:7064;top:9262;width:417;height:181" type="#_x0000_t75" stroked="false">
              <v:imagedata r:id="rId74" o:title=""/>
            </v:shape>
            <v:shape style="position:absolute;left:7264;top:3303;width:33;height:37" coordorigin="7264,3303" coordsize="33,37" path="m7284,3323l7280,3322,7280,3324,7284,3323m7288,3322l7284,3323,7288,3324,7288,3322m7297,3322l7297,3321,7296,3319,7296,3317,7295,3316,7293,3314,7292,3312,7292,3311,7289,3309,7289,3322,7289,3323,7289,3323,7288,3326,7289,3325,7286,3329,7283,3331,7284,3330,7280,3331,7277,3330,7277,3330,7276,3329,7275,3329,7275,3328,7274,3326,7273,3325,7273,3326,7273,3324,7272,3323,7273,3322,7273,3319,7273,3320,7274,3319,7275,3317,7275,3317,7276,3316,7277,3315,7277,3315,7280,3315,7284,3315,7283,3314,7287,3317,7286,3317,7288,3320,7289,3323,7289,3322,7289,3309,7288,3309,7286,3308,7274,3303,7264,3313,7264,3324,7265,3328,7266,3329,7268,3333,7269,3334,7273,3337,7274,3338,7279,3339,7281,3339,7286,3338,7288,3337,7292,3334,7294,3331,7295,3330,7295,3329,7296,3328,7297,3325,7297,3324,7293,3323,7297,3322e" filled="true" fillcolor="#000000" stroked="false">
              <v:path arrowok="t"/>
              <v:fill type="solid"/>
            </v:shape>
            <v:shape style="position:absolute;left:2564;top:4005;width:876;height:165" coordorigin="2565,4005" coordsize="876,165" path="m2822,4005l2565,4087,2822,4170,2822,4122,3331,4122,3440,4087,3331,4053,2822,4053,2822,4005xm3331,4122l3182,4122,3182,4170,3331,4122xm3182,4005l3182,4053,3331,4053,3182,4005xe" filled="true" fillcolor="#ffffff" stroked="false">
              <v:path arrowok="t"/>
              <v:fill type="solid"/>
            </v:shape>
            <v:shape style="position:absolute;left:3178;top:4001;width:276;height:175" coordorigin="3178,4001" coordsize="276,175" path="m3454,4087l3441,4084,3183,4001,3181,4009,3426,4087,3186,4164,3186,4118,3178,4118,3178,4170,3178,4176,3183,4174,3441,4091,3454,4087e" filled="true" fillcolor="#000000" stroked="false">
              <v:path arrowok="t"/>
              <v:fill type="solid"/>
            </v:shape>
            <v:line style="position:absolute" from="2818,4122" to="3182,4122" stroked="true" strokeweight=".39606pt" strokecolor="#000000">
              <v:stroke dashstyle="solid"/>
            </v:line>
            <v:shape style="position:absolute;left:2550;top:3999;width:276;height:177" coordorigin="2551,3999" coordsize="276,177" path="m2826,3999l2821,4001,2564,4083,2551,4087,2564,4091,2821,4174,2826,4176,2826,4122,2818,4122,2818,4164,2590,4091,2578,4087,2590,4083,2818,4011,2818,4057,2826,4057,2826,4005,2826,3999e" filled="true" fillcolor="#000000" stroked="false">
              <v:path arrowok="t"/>
              <v:fill type="solid"/>
            </v:shape>
            <v:line style="position:absolute" from="2822,4053" to="3186,4053" stroked="true" strokeweight=".396pt" strokecolor="#000000">
              <v:stroke dashstyle="solid"/>
            </v:line>
            <v:shape style="position:absolute;left:3178;top:3999;width:5508;height:5663" coordorigin="3178,3999" coordsize="5508,5663" path="m3186,4005l3183,4001,3178,3999,3178,4053,3186,4053,3186,4005m8686,9627l8673,9620,8652,9607,8641,9601,8629,9593,8629,9627,8629,9646,8629,9646,8629,9662,8641,9654,8673,9635,8686,9627e" filled="true" fillcolor="#000000" stroked="false">
              <v:path arrowok="t"/>
              <v:fill type="solid"/>
            </v:shape>
            <v:line style="position:absolute" from="8280,9627" to="8632,9627" stroked="true" strokeweight=".39606pt" strokecolor="#000000">
              <v:stroke dashstyle="solid"/>
            </v:line>
            <v:shape style="position:absolute;left:8622;top:9331;width:58;height:66" coordorigin="8623,9332" coordsize="58,66" path="m8680,9365l8667,9358,8646,9345,8635,9339,8623,9332,8623,9364,8623,9382,8623,9397,8635,9390,8667,9372,8680,9365e" filled="true" fillcolor="#000000" stroked="false">
              <v:path arrowok="t"/>
              <v:fill type="solid"/>
            </v:shape>
            <v:line style="position:absolute" from="8280,9364" to="8627,9364" stroked="true" strokeweight=".39606pt" strokecolor="#000000">
              <v:stroke dashstyle="solid"/>
            </v:line>
            <v:shape style="position:absolute;left:4592;top:1961;width:208;height:1851" coordorigin="4592,1961" coordsize="208,1851" path="m4793,3664l4593,3803,4592,3806,4592,3811,4597,3808,4798,3669,4793,3666,4793,3664xm4794,3663l4793,3664,4793,3666,4798,3669,4794,3663xm4800,3663l4794,3663,4798,3669,4800,3668,4800,3663xm4793,2114l4793,3664,4794,3663,4800,3663,4800,2115,4794,2115,4793,2114xm4800,2112l4793,2112,4793,2114,4794,2115,4800,2112xm4800,2112l4794,2115,4800,2115,4800,2112xm4597,1961l4593,1967,4793,2114,4793,2112,4800,2112,4800,2110,4798,2109,4597,1961xe" filled="true" fillcolor="#000000" stroked="false">
              <v:path arrowok="t"/>
              <v:fill type="solid"/>
            </v:shape>
            <v:line style="position:absolute" from="4596,1958" to="4596,3806" stroked="true" strokeweight=".346pt" strokecolor="#000000">
              <v:stroke dashstyle="solid"/>
            </v:line>
            <v:shape style="position:absolute;left:4797;top:3135;width:501;height:110" type="#_x0000_t75" stroked="false">
              <v:imagedata r:id="rId75" o:title=""/>
            </v:shape>
            <v:line style="position:absolute" from="5295,3186" to="5295,3650" stroked="true" strokeweight=".34650pt" strokecolor="#000000">
              <v:stroke dashstyle="solid"/>
            </v:line>
            <v:shape style="position:absolute;left:5294;top:3596;width:267;height:200" type="#_x0000_t75" stroked="false">
              <v:imagedata r:id="rId76" o:title=""/>
            </v:shape>
            <v:line style="position:absolute" from="5300,3728" to="5300,4746" stroked="true" strokeweight=".34653pt" strokecolor="#000000">
              <v:stroke dashstyle="solid"/>
            </v:line>
            <v:shape style="position:absolute;left:5159;top:4738;width:187;height:140" type="#_x0000_t75" stroked="false">
              <v:imagedata r:id="rId77" o:title=""/>
            </v:shape>
            <v:shape style="position:absolute;left:4793;top:3239;width:330;height:106" type="#_x0000_t75" stroked="false">
              <v:imagedata r:id="rId78" o:title=""/>
            </v:shape>
            <v:shape style="position:absolute;left:4111;top:3440;width:470;height:204" type="#_x0000_t75" stroked="false">
              <v:imagedata r:id="rId79" o:title=""/>
            </v:shape>
            <v:shape style="position:absolute;left:6509;top:9266;width:413;height:181" type="#_x0000_t75" stroked="false">
              <v:imagedata r:id="rId80" o:title=""/>
            </v:shape>
            <v:shape style="position:absolute;left:6506;top:9560;width:413;height:181" type="#_x0000_t75" stroked="false">
              <v:imagedata r:id="rId81" o:title=""/>
            </v:shape>
            <v:shape style="position:absolute;left:4800;top:2058;width:435;height:188" coordorigin="4800,2058" coordsize="435,188" path="m5171,2200l5110,2200,5110,2245,5171,2200xm4924,2059l4800,2152,4924,2244,4924,2200,5171,2200,5235,2152,5173,2106,4924,2106,4924,2059xm5109,2058l5109,2106,5173,2106,5109,2058xe" filled="true" fillcolor="#ffffff" stroked="false">
              <v:path arrowok="t"/>
              <v:fill type="solid"/>
            </v:shape>
            <v:shape style="position:absolute;left:4794;top:2050;width:448;height:203" type="#_x0000_t75" stroked="false">
              <v:imagedata r:id="rId82" o:title=""/>
            </v:shape>
            <v:shape style="position:absolute;left:4799;top:3466;width:270;height:116" type="#_x0000_t75" stroked="false">
              <v:imagedata r:id="rId83" o:title=""/>
            </v:shape>
            <v:line style="position:absolute" from="5065,3524" to="5065,4139" stroked="true" strokeweight=".34653pt" strokecolor="#000000">
              <v:stroke dashstyle="solid"/>
            </v:line>
            <v:line style="position:absolute" from="4517,4136" to="5064,4136" stroked="true" strokeweight=".34650pt" strokecolor="#000000">
              <v:stroke dashstyle="solid"/>
            </v:line>
            <v:shape style="position:absolute;left:4369;top:4000;width:155;height:199" type="#_x0000_t75" stroked="false">
              <v:imagedata r:id="rId84" o:title=""/>
            </v:shape>
            <v:line style="position:absolute" from="4515,4054" to="4981,4054" stroked="true" strokeweight=".34650pt" strokecolor="#000000">
              <v:stroke dashstyle="solid"/>
            </v:line>
            <v:line style="position:absolute" from="4978,3612" to="4978,4053" stroked="true" strokeweight=".34651pt" strokecolor="#000000">
              <v:stroke dashstyle="solid"/>
            </v:line>
            <v:shape style="position:absolute;left:4808;top:3582;width:170;height:99" coordorigin="4808,3583" coordsize="170,99" path="m4941,3675l4941,3675,4941,3675,4941,3610,4934,3610,4934,3668,4815,3585,4812,3583,4808,3589,4811,3591,4935,3678,4941,3682,4941,3675m4977,3612l4942,3612,4942,3619,4977,3619,4977,3612e" filled="true" fillcolor="#000000" stroked="false">
              <v:path arrowok="t"/>
              <v:fill type="solid"/>
            </v:shape>
            <v:shape style="position:absolute;left:2509;top:1422;width:106;height:913" coordorigin="2510,1422" coordsize="106,913" path="m2510,1422l2615,1422,2615,2335,2517,2335e" filled="false" stroked="true" strokeweight=".375pt" strokecolor="#000000">
              <v:path arrowok="t"/>
              <v:stroke dashstyle="solid"/>
            </v:shape>
            <v:shape style="position:absolute;left:2434;top:2996;width:106;height:1474" coordorigin="2434,2996" coordsize="106,1474" path="m2434,2996l2540,2996,2540,4470,2442,4470e" filled="false" stroked="true" strokeweight=".375pt" strokecolor="#000000">
              <v:path arrowok="t"/>
              <v:stroke dashstyle="solid"/>
            </v:shape>
            <v:shape style="position:absolute;left:3799;top:9020;width:113;height:338" type="#_x0000_t75" stroked="false">
              <v:imagedata r:id="rId85" o:title=""/>
            </v:shape>
            <v:shape style="position:absolute;left:3070;top:9310;width:877;height:830" coordorigin="3071,9311" coordsize="877,830" path="m3948,9885l3772,9885,3071,9885,3071,10140,3772,10140,3948,10140,3948,9885m3948,9311l3772,9311,3772,9859,3948,9859,3948,9311e" filled="true" fillcolor="#ffffff" stroked="false">
              <v:path arrowok="t"/>
              <v:fill type="solid"/>
            </v:shape>
            <v:shape style="position:absolute;left:2681;top:9370;width:359;height:148" type="#_x0000_t75" stroked="false">
              <v:imagedata r:id="rId86" o:title=""/>
            </v:shape>
            <v:shape style="position:absolute;left:2681;top:9657;width:359;height:148" type="#_x0000_t75" stroked="false">
              <v:imagedata r:id="rId87" o:title=""/>
            </v:shape>
            <v:shape style="position:absolute;left:2681;top:9912;width:359;height:148" type="#_x0000_t75" stroked="false">
              <v:imagedata r:id="rId88" o:title=""/>
            </v:shape>
            <v:shape style="position:absolute;left:5210;top:1632;width:1298;height:562" coordorigin="5211,1633" coordsize="1298,562" path="m6509,2194l5211,2194,5211,1633,6509,1633,6509,2194xm5351,1633l5351,1843,5211,1843e" filled="false" stroked="true" strokeweight=".375pt" strokecolor="#000000">
              <v:path arrowok="t"/>
              <v:stroke dashstyle="solid"/>
            </v:shape>
            <v:shape style="position:absolute;left:4101;top:1352;width:724;height:211" coordorigin="4102,1352" coordsize="724,211" path="m4207,1352l4102,1458,4207,1563,4207,1528,4720,1528,4720,1563,4825,1458,4720,1352,4720,1387,4207,1387,4207,1352xe" filled="false" stroked="true" strokeweight=".375pt" strokecolor="#000000">
              <v:path arrowok="t"/>
              <v:stroke dashstyle="solid"/>
            </v:shape>
            <v:shape style="position:absolute;left:4123;top:1703;width:1088;height:211" coordorigin="4123,1703" coordsize="1088,211" path="m4228,1703l4123,1808,4228,1914,4228,1879,5141,1879,5211,1808,5141,1738,4228,1738,4228,1703xm5141,1879l5105,1879,5105,1914,5141,1879xm5105,1703l5105,1738,5141,1738,5105,1703xe" filled="true" fillcolor="#ffffff" stroked="false">
              <v:path arrowok="t"/>
              <v:fill type="solid"/>
            </v:shape>
            <v:shape style="position:absolute;left:4123;top:1703;width:1088;height:211" coordorigin="4123,1703" coordsize="1088,211" path="m4228,1703l4123,1808,4228,1914,4228,1879,5105,1879,5105,1914,5211,1808,5105,1703,5105,1738,4228,1738,4228,1703xe" filled="false" stroked="true" strokeweight=".375pt" strokecolor="#000000">
              <v:path arrowok="t"/>
              <v:stroke dashstyle="solid"/>
            </v:shape>
            <v:shape style="position:absolute;left:4093;top:2439;width:486;height:211" coordorigin="4093,2440" coordsize="486,211" path="m4199,2440l4093,2545,4199,2650,4199,2615,4474,2615,4474,2650,4579,2545,4474,2440,4474,2475,4199,2475,4199,2440xe" filled="false" stroked="true" strokeweight=".375pt" strokecolor="#000000">
              <v:path arrowok="t"/>
              <v:stroke dashstyle="solid"/>
            </v:shape>
            <v:shape style="position:absolute;left:6131;top:3736;width:123;height:99" coordorigin="6132,3736" coordsize="123,99" path="m6132,3736l6132,3834,6254,3785,6132,3736xe" filled="true" fillcolor="#000000" stroked="false">
              <v:path arrowok="t"/>
              <v:fill type="solid"/>
            </v:shape>
            <v:line style="position:absolute" from="6053,3785" to="6228,3785" stroked="true" strokeweight=".375pt" strokecolor="#000000">
              <v:stroke dashstyle="solid"/>
            </v:line>
            <v:shape style="position:absolute;left:6140;top:3604;width:123;height:99" coordorigin="6140,3604" coordsize="123,99" path="m6140,3604l6140,3703,6263,3654,6140,3604xe" filled="true" fillcolor="#000000" stroked="false">
              <v:path arrowok="t"/>
              <v:fill type="solid"/>
            </v:shape>
            <v:line style="position:absolute" from="6061,3654" to="6237,3654" stroked="true" strokeweight=".375pt" strokecolor="#000000">
              <v:stroke dashstyle="solid"/>
            </v:line>
            <v:shape style="position:absolute;left:6131;top:3999;width:123;height:99" coordorigin="6132,4000" coordsize="123,99" path="m6132,4000l6132,4098,6254,4049,6132,4000xe" filled="true" fillcolor="#000000" stroked="false">
              <v:path arrowok="t"/>
              <v:fill type="solid"/>
            </v:shape>
            <v:line style="position:absolute" from="6053,4049" to="6228,4049" stroked="true" strokeweight=".375pt" strokecolor="#000000">
              <v:stroke dashstyle="solid"/>
            </v:line>
            <v:shape style="position:absolute;left:6140;top:3868;width:123;height:99" coordorigin="6140,3868" coordsize="123,99" path="m6140,3868l6140,3966,6263,3917,6140,3868xe" filled="true" fillcolor="#000000" stroked="false">
              <v:path arrowok="t"/>
              <v:fill type="solid"/>
            </v:shape>
            <v:line style="position:absolute" from="6158,3071" to="6403,3071" stroked="true" strokeweight=".375pt" strokecolor="#000000">
              <v:stroke dashstyle="solid"/>
            </v:line>
            <v:shape style="position:absolute;left:6157;top:2860;width:1123;height:640" coordorigin="6158,2861" coordsize="1123,640" path="m6403,2861l6158,2861,6158,3501,7280,3501,7280,3314e" filled="false" stroked="true" strokeweight=".375pt" strokecolor="#000000">
              <v:path arrowok="t"/>
              <v:stroke dashstyle="solid"/>
            </v:shape>
            <v:shape style="position:absolute;left:2505;top:997;width:495;height:394" type="#_x0000_t75" stroked="false">
              <v:imagedata r:id="rId89" o:title=""/>
            </v:shape>
            <v:shape style="position:absolute;left:5491;top:5201;width:211;height:278" coordorigin="5491,5202" coordsize="211,278" path="m5562,5342l5491,5342,5597,5202,5702,5342,5632,5342,5632,5480e" filled="false" stroked="true" strokeweight=".375pt" strokecolor="#000000">
              <v:path arrowok="t"/>
              <v:stroke dashstyle="solid"/>
            </v:shape>
            <v:shape style="position:absolute;left:4217;top:4534;width:140;height:197" type="#_x0000_t75" stroked="false">
              <v:imagedata r:id="rId90" o:title=""/>
            </v:shape>
            <v:line style="position:absolute" from="4353,4678" to="5212,4678" stroked="true" strokeweight=".39606pt" strokecolor="#000000">
              <v:stroke dashstyle="solid"/>
            </v:line>
            <v:line style="position:absolute" from="4349,4584" to="5207,4584" stroked="true" strokeweight=".395pt" strokecolor="#000000">
              <v:stroke dashstyle="solid"/>
            </v:line>
            <v:shape style="position:absolute;left:4348;top:4530;width:8;height:54" coordorigin="4349,4531" coordsize="8,54" path="m4357,4531l4351,4535,4349,4538,4349,4584,4357,4584,4357,4531xe" filled="true" fillcolor="#000000" stroked="false">
              <v:path arrowok="t"/>
              <v:fill type="solid"/>
            </v:shape>
            <v:shape style="position:absolute;left:2558;top:4580;width:876;height:165" coordorigin="2558,4581" coordsize="876,165" path="m2816,4581l2558,4663,2816,4745,2816,4698,3325,4698,3434,4663,3325,4629,2816,4629,2816,4581xm3325,4698l3176,4698,3176,4745,3325,4698xm3176,4581l3176,4629,3325,4629,3176,4581xe" filled="true" fillcolor="#ffffff" stroked="false">
              <v:path arrowok="t"/>
              <v:fill type="solid"/>
            </v:shape>
            <v:shape style="position:absolute;left:3172;top:4577;width:276;height:175" coordorigin="3172,4577" coordsize="276,175" path="m3448,4663l3435,4659,3177,4577,3175,4585,3420,4663,3180,4740,3180,4694,3172,4694,3172,4745,3172,4751,3177,4749,3435,4667,3448,4663e" filled="true" fillcolor="#000000" stroked="false">
              <v:path arrowok="t"/>
              <v:fill type="solid"/>
            </v:shape>
            <v:line style="position:absolute" from="2812,4698" to="3176,4698" stroked="true" strokeweight=".39606pt" strokecolor="#000000">
              <v:stroke dashstyle="solid"/>
            </v:line>
            <v:shape style="position:absolute;left:2544;top:4575;width:276;height:177" coordorigin="2545,4575" coordsize="276,177" path="m2820,4575l2815,4577,2558,4659,2545,4663,2558,4667,2815,4749,2820,4751,2820,4698,2812,4698,2812,4740,2584,4667,2572,4663,2560,4659,2572,4663,2584,4659,2812,4587,2812,4632,2820,4632,2820,4581,2820,4575e" filled="true" fillcolor="#000000" stroked="false">
              <v:path arrowok="t"/>
              <v:fill type="solid"/>
            </v:shape>
            <v:line style="position:absolute" from="2816,4629" to="3180,4629" stroked="true" strokeweight=".396pt" strokecolor="#000000">
              <v:stroke dashstyle="solid"/>
            </v:line>
            <v:shape style="position:absolute;left:3172;top:4575;width:8;height:54" coordorigin="3172,4575" coordsize="8,54" path="m3172,4575l3172,4629,3180,4629,3180,4581,3177,4577,3172,4575xe" filled="true" fillcolor="#000000" stroked="false">
              <v:path arrowok="t"/>
              <v:fill type="solid"/>
            </v:shape>
            <v:shape style="position:absolute;left:2434;top:4558;width:106;height:421" coordorigin="2434,4559" coordsize="106,421" path="m2434,4559l2540,4559,2540,4980,2434,4980e" filled="false" stroked="true" strokeweight=".375pt" strokecolor="#000000">
              <v:path arrowok="t"/>
              <v:stroke dashstyle="solid"/>
            </v:shape>
            <v:shape style="position:absolute;left:4789;top:2615;width:527;height:211" coordorigin="4790,2615" coordsize="527,211" path="m4895,2650l4895,2615,4790,2720,4895,2826,4895,2791,5211,2791,5211,2826,5316,2720,5211,2615,5211,2650,4895,2650xe" filled="false" stroked="true" strokeweight=".375pt" strokecolor="#000000">
              <v:path arrowok="t"/>
              <v:stroke dashstyle="solid"/>
            </v:shape>
            <v:shape style="position:absolute;left:2571;top:9342;width:96;height:766" coordorigin="2572,9343" coordsize="96,766" path="m2572,9343l2667,9343,2667,10108,2572,10108e" filled="false" stroked="true" strokeweight=".375pt" strokecolor="#000000">
              <v:path arrowok="t"/>
              <v:stroke dashstyle="solid"/>
            </v:shape>
            <v:shape style="position:absolute;left:2954;top:10114;width:64;height:113" coordorigin="2954,10115" coordsize="64,113" path="m3017,10202l2954,10177,2954,10227,3017,10202m3018,10140l2955,10115,2955,10165,3018,10140e" filled="true" fillcolor="#010101" stroked="false">
              <v:path arrowok="t"/>
              <v:fill type="solid"/>
            </v:shape>
            <v:shape style="position:absolute;left:2590;top:10138;width:396;height:158" coordorigin="2590,10138" coordsize="396,158" path="m2986,10138l2733,10138,2733,10295,2590,10295e" filled="false" stroked="true" strokeweight=".375pt" strokecolor="#010101">
              <v:path arrowok="t"/>
              <v:stroke dashstyle="solid"/>
            </v:shape>
            <v:shape style="position:absolute;left:2590;top:10205;width:396;height:252" coordorigin="2590,10205" coordsize="396,252" path="m2986,10205l2797,10205,2797,10457,2590,10457e" filled="false" stroked="true" strokeweight=".375pt" strokecolor="#010101">
              <v:path arrowok="t"/>
              <v:stroke dashstyle="solid"/>
            </v:shape>
            <v:shape style="position:absolute;left:2588;top:10267;width:71;height:212" coordorigin="2588,10267" coordsize="71,212" path="m2651,10267l2588,10292,2651,10317,2651,10267m2659,10428l2596,10454,2659,10479,2659,10428e" filled="true" fillcolor="#010101" stroked="false">
              <v:path arrowok="t"/>
              <v:fill type="solid"/>
            </v:shape>
            <v:shape style="position:absolute;left:2878;top:10183;width:37;height:37" coordorigin="2879,10184" coordsize="37,37" path="m2907,10184l2887,10184,2879,10192,2879,10212,2887,10220,2907,10220,2915,10212,2915,10192,2907,10184xe" filled="true" fillcolor="#000000" stroked="false">
              <v:path arrowok="t"/>
              <v:fill type="solid"/>
            </v:shape>
            <v:line style="position:absolute" from="5136,3284" to="5136,4589" stroked="true" strokeweight=".375pt" strokecolor="#000000">
              <v:stroke dashstyle="solid"/>
            </v:line>
            <v:line style="position:absolute" from="5215,4671" to="5215,4751" stroked="true" strokeweight=".375pt" strokecolor="#000000">
              <v:stroke dashstyle="solid"/>
            </v:line>
            <v:rect style="position:absolute;left:7674;top:9276;width:559;height:205" filled="true" fillcolor="#ffffff" stroked="false">
              <v:fill type="solid"/>
            </v:rect>
            <v:line style="position:absolute" from="7674,9276" to="8236,9276" stroked="true" strokeweight=".35999pt" strokecolor="#000000">
              <v:stroke dashstyle="solid"/>
            </v:line>
            <v:line style="position:absolute" from="8233,9276" to="8233,9484" stroked="true" strokeweight=".36002pt" strokecolor="#000000">
              <v:stroke dashstyle="solid"/>
            </v:line>
            <v:line style="position:absolute" from="7671,9481" to="8232,9481" stroked="true" strokeweight=".35999pt" strokecolor="#000000">
              <v:stroke dashstyle="solid"/>
            </v:line>
            <v:line style="position:absolute" from="7674,9273" to="7674,9481" stroked="true" strokeweight=".35925pt" strokecolor="#000000">
              <v:stroke dashstyle="solid"/>
            </v:line>
            <v:rect style="position:absolute;left:7486;top:9277;width:188;height:476" filled="true" fillcolor="#ffffff" stroked="false">
              <v:fill type="solid"/>
            </v:rect>
            <v:line style="position:absolute" from="7486,9277" to="7677,9277" stroked="true" strokeweight=".35928pt" strokecolor="#000000">
              <v:stroke dashstyle="solid"/>
            </v:line>
            <v:line style="position:absolute" from="7674,9277" to="7674,9756" stroked="true" strokeweight=".36005pt" strokecolor="#000000">
              <v:stroke dashstyle="solid"/>
            </v:line>
            <v:line style="position:absolute" from="7483,9752" to="7674,9752" stroked="true" strokeweight=".35999pt" strokecolor="#000000">
              <v:stroke dashstyle="solid"/>
            </v:line>
            <v:line style="position:absolute" from="7486,9274" to="7486,9752" stroked="true" strokeweight=".35928pt" strokecolor="#000000">
              <v:stroke dashstyle="solid"/>
            </v:line>
            <v:rect style="position:absolute;left:7679;top:9546;width:558;height:205" filled="true" fillcolor="#ffffff" stroked="false">
              <v:fill type="solid"/>
            </v:rect>
            <v:line style="position:absolute" from="7680,9546" to="8241,9546" stroked="true" strokeweight=".35999pt" strokecolor="#000000">
              <v:stroke dashstyle="solid"/>
            </v:line>
            <v:line style="position:absolute" from="8237,9546" to="8237,9754" stroked="true" strokeweight=".35928pt" strokecolor="#000000">
              <v:stroke dashstyle="solid"/>
            </v:line>
            <v:shape style="position:absolute;left:7676;top:9542;width:561;height:208" coordorigin="7676,9543" coordsize="561,208" path="m7676,9751l8237,9751m7680,9543l7680,9751e" filled="false" stroked="true" strokeweight=".36002pt" strokecolor="#000000">
              <v:path arrowok="t"/>
              <v:stroke dashstyle="solid"/>
            </v:shape>
            <v:shape style="position:absolute;left:7065;top:9565;width:417;height:181" type="#_x0000_t75" stroked="false">
              <v:imagedata r:id="rId91" o:title=""/>
            </v:shape>
            <w10:wrap type="none"/>
          </v:group>
        </w:pict>
      </w:r>
      <w:r>
        <w:rPr/>
        <w:pict>
          <v:group style="position:absolute;margin-left:67.260002pt;margin-top:31.370193pt;width:460.7pt;height:511.1pt;mso-position-horizontal-relative:page;mso-position-vertical-relative:paragraph;z-index:-299429888" coordorigin="1345,627" coordsize="9214,10222">
            <v:shape style="position:absolute;left:1350;top:632;width:9209;height:10217" coordorigin="1350,632" coordsize="9209,10217" path="m1350,632l10559,632m10554,632l10554,10849e" filled="false" stroked="true" strokeweight=".47998pt" strokecolor="#000000">
              <v:path arrowok="t"/>
              <v:stroke dashstyle="solid"/>
            </v:shape>
            <v:line style="position:absolute" from="1345,10844" to="10554,10844" stroked="true" strokeweight=".48pt" strokecolor="#000000">
              <v:stroke dashstyle="solid"/>
            </v:line>
            <v:line style="position:absolute" from="1350,627" to="1350,10844" stroked="true" strokeweight=".48pt" strokecolor="#000000">
              <v:stroke dashstyle="solid"/>
            </v:line>
            <v:shape style="position:absolute;left:1799;top:999;width:795;height:1311" type="#_x0000_t202" filled="false" stroked="false">
              <v:textbox inset="0,0,0,0">
                <w:txbxContent>
                  <w:p>
                    <w:pPr>
                      <w:spacing w:before="3"/>
                      <w:ind w:left="78" w:right="0" w:firstLine="0"/>
                      <w:jc w:val="left"/>
                      <w:rPr>
                        <w:rFonts w:ascii="Cambria"/>
                        <w:sz w:val="11"/>
                      </w:rPr>
                    </w:pPr>
                    <w:r>
                      <w:rPr>
                        <w:rFonts w:ascii="Cambria"/>
                        <w:w w:val="130"/>
                        <w:sz w:val="11"/>
                      </w:rPr>
                      <w:t>42!#%#,+</w:t>
                    </w:r>
                  </w:p>
                  <w:p>
                    <w:pPr>
                      <w:spacing w:line="244" w:lineRule="auto" w:before="3"/>
                      <w:ind w:left="78" w:right="-11" w:firstLine="0"/>
                      <w:jc w:val="left"/>
                      <w:rPr>
                        <w:rFonts w:ascii="Cambria"/>
                        <w:sz w:val="11"/>
                      </w:rPr>
                    </w:pPr>
                    <w:r>
                      <w:rPr>
                        <w:rFonts w:ascii="Cambria"/>
                        <w:w w:val="115"/>
                        <w:sz w:val="11"/>
                      </w:rPr>
                      <w:t>42!#%$;0:3= </w:t>
                    </w:r>
                    <w:r>
                      <w:rPr>
                        <w:rFonts w:ascii="Cambria"/>
                        <w:w w:val="125"/>
                        <w:sz w:val="11"/>
                      </w:rPr>
                      <w:t>AS </w:t>
                    </w:r>
                    <w:r>
                      <w:rPr>
                        <w:rFonts w:ascii="Cambria"/>
                        <w:w w:val="140"/>
                        <w:sz w:val="11"/>
                      </w:rPr>
                      <w:t>!3</w:t>
                    </w:r>
                  </w:p>
                  <w:p>
                    <w:pPr>
                      <w:spacing w:before="89"/>
                      <w:ind w:left="0" w:right="57" w:firstLine="0"/>
                      <w:jc w:val="right"/>
                      <w:rPr>
                        <w:rFonts w:ascii="Cambria"/>
                        <w:sz w:val="11"/>
                      </w:rPr>
                    </w:pPr>
                    <w:r>
                      <w:rPr>
                        <w:rFonts w:ascii="Cambria"/>
                        <w:w w:val="140"/>
                        <w:sz w:val="11"/>
                      </w:rPr>
                      <w:t>.*4234</w:t>
                    </w:r>
                  </w:p>
                  <w:p>
                    <w:pPr>
                      <w:spacing w:before="9"/>
                      <w:ind w:left="0" w:right="55" w:firstLine="0"/>
                      <w:jc w:val="right"/>
                      <w:rPr>
                        <w:rFonts w:ascii="Cambria"/>
                        <w:sz w:val="11"/>
                      </w:rPr>
                    </w:pPr>
                    <w:r>
                      <w:rPr>
                        <w:rFonts w:ascii="Cambria"/>
                        <w:w w:val="115"/>
                        <w:sz w:val="11"/>
                      </w:rPr>
                      <w:t>*4$)</w:t>
                    </w:r>
                  </w:p>
                  <w:p>
                    <w:pPr>
                      <w:spacing w:before="10"/>
                      <w:ind w:left="0" w:right="60" w:firstLine="0"/>
                      <w:jc w:val="right"/>
                      <w:rPr>
                        <w:rFonts w:ascii="Cambria"/>
                        <w:sz w:val="11"/>
                      </w:rPr>
                    </w:pPr>
                    <w:r>
                      <w:rPr>
                        <w:rFonts w:ascii="Cambria"/>
                        <w:w w:val="125"/>
                        <w:sz w:val="11"/>
                      </w:rPr>
                      <w:t>*4#+/37#,+</w:t>
                    </w:r>
                  </w:p>
                  <w:p>
                    <w:pPr>
                      <w:spacing w:before="9"/>
                      <w:ind w:left="0" w:right="60" w:firstLine="0"/>
                      <w:jc w:val="right"/>
                      <w:rPr>
                        <w:rFonts w:ascii="Cambria"/>
                        <w:sz w:val="11"/>
                      </w:rPr>
                    </w:pPr>
                    <w:r>
                      <w:rPr>
                        <w:rFonts w:ascii="Cambria"/>
                        <w:spacing w:val="-1"/>
                        <w:w w:val="135"/>
                        <w:sz w:val="11"/>
                      </w:rPr>
                      <w:t>*4-3/37$)/</w:t>
                    </w:r>
                  </w:p>
                  <w:p>
                    <w:pPr>
                      <w:spacing w:line="256" w:lineRule="auto" w:before="10"/>
                      <w:ind w:left="434" w:right="55" w:firstLine="1"/>
                      <w:jc w:val="right"/>
                      <w:rPr>
                        <w:rFonts w:ascii="Cambria"/>
                        <w:sz w:val="11"/>
                      </w:rPr>
                    </w:pPr>
                    <w:r>
                      <w:rPr>
                        <w:rFonts w:ascii="Cambria"/>
                        <w:w w:val="125"/>
                        <w:sz w:val="11"/>
                      </w:rPr>
                      <w:t>*4$/ </w:t>
                    </w:r>
                    <w:r>
                      <w:rPr>
                        <w:rFonts w:ascii="Cambria"/>
                        <w:w w:val="120"/>
                        <w:sz w:val="11"/>
                      </w:rPr>
                      <w:t>AS</w:t>
                    </w:r>
                    <w:r>
                      <w:rPr>
                        <w:rFonts w:ascii="Cambria"/>
                        <w:spacing w:val="-10"/>
                        <w:w w:val="120"/>
                        <w:sz w:val="11"/>
                      </w:rPr>
                      <w:t> </w:t>
                    </w:r>
                    <w:r>
                      <w:rPr>
                        <w:rFonts w:ascii="Cambria"/>
                        <w:spacing w:val="-8"/>
                        <w:w w:val="125"/>
                        <w:sz w:val="11"/>
                      </w:rPr>
                      <w:t>!&amp;</w:t>
                    </w:r>
                  </w:p>
                </w:txbxContent>
              </v:textbox>
              <w10:wrap type="none"/>
            </v:shape>
            <v:shape style="position:absolute;left:7833;top:1134;width:382;height:184" type="#_x0000_t202" filled="false" stroked="false">
              <v:textbox inset="0,0,0,0">
                <w:txbxContent>
                  <w:p>
                    <w:pPr>
                      <w:spacing w:before="3"/>
                      <w:ind w:left="0" w:right="0" w:firstLine="0"/>
                      <w:jc w:val="left"/>
                      <w:rPr>
                        <w:rFonts w:ascii="Cambria"/>
                        <w:sz w:val="11"/>
                      </w:rPr>
                    </w:pPr>
                    <w:r>
                      <w:rPr>
                        <w:rFonts w:ascii="Cambria"/>
                        <w:w w:val="228"/>
                        <w:sz w:val="11"/>
                      </w:rPr>
                      <w:t> </w:t>
                    </w:r>
                    <w:r>
                      <w:rPr>
                        <w:rFonts w:ascii="Cambria"/>
                        <w:w w:val="175"/>
                        <w:sz w:val="11"/>
                      </w:rPr>
                      <w:t>6</w:t>
                    </w:r>
                    <w:r>
                      <w:rPr>
                        <w:rFonts w:ascii="Cambria"/>
                        <w:w w:val="175"/>
                        <w:position w:val="-4"/>
                        <w:sz w:val="11"/>
                      </w:rPr>
                      <w:t>$$</w:t>
                    </w:r>
                  </w:p>
                </w:txbxContent>
              </v:textbox>
              <w10:wrap type="none"/>
            </v:shape>
            <v:shape style="position:absolute;left:4333;top:1385;width:281;height:134" type="#_x0000_t202" filled="false" stroked="false">
              <v:textbox inset="0,0,0,0">
                <w:txbxContent>
                  <w:p>
                    <w:pPr>
                      <w:spacing w:before="3"/>
                      <w:ind w:left="0" w:right="0" w:firstLine="0"/>
                      <w:jc w:val="left"/>
                      <w:rPr>
                        <w:rFonts w:ascii="Cambria"/>
                        <w:sz w:val="11"/>
                      </w:rPr>
                    </w:pPr>
                    <w:r>
                      <w:rPr>
                        <w:rFonts w:ascii="Cambria"/>
                        <w:w w:val="105"/>
                        <w:sz w:val="11"/>
                      </w:rPr>
                      <w:t>0BUS</w:t>
                    </w:r>
                  </w:p>
                </w:txbxContent>
              </v:textbox>
              <w10:wrap type="none"/>
            </v:shape>
            <v:shape style="position:absolute;left:7280;top:1409;width:264;height:184" type="#_x0000_t202" filled="false" stroked="false">
              <v:textbox inset="0,0,0,0">
                <w:txbxContent>
                  <w:p>
                    <w:pPr>
                      <w:spacing w:before="2"/>
                      <w:ind w:left="0" w:right="0" w:firstLine="0"/>
                      <w:jc w:val="left"/>
                      <w:rPr>
                        <w:rFonts w:ascii="Cambria"/>
                        <w:sz w:val="11"/>
                      </w:rPr>
                    </w:pPr>
                    <w:r>
                      <w:rPr>
                        <w:rFonts w:ascii="Cambria"/>
                        <w:w w:val="140"/>
                        <w:position w:val="5"/>
                        <w:sz w:val="11"/>
                      </w:rPr>
                      <w:t>6</w:t>
                    </w:r>
                    <w:r>
                      <w:rPr>
                        <w:rFonts w:ascii="Cambria"/>
                        <w:w w:val="140"/>
                        <w:sz w:val="11"/>
                      </w:rPr>
                      <w:t>$$</w:t>
                    </w:r>
                  </w:p>
                </w:txbxContent>
              </v:textbox>
              <w10:wrap type="none"/>
            </v:shape>
            <v:shape style="position:absolute;left:8719;top:1588;width:241;height:159" type="#_x0000_t202" filled="false" stroked="false">
              <v:textbox inset="0,0,0,0">
                <w:txbxContent>
                  <w:p>
                    <w:pPr>
                      <w:spacing w:before="7"/>
                      <w:ind w:left="0" w:right="0" w:firstLine="0"/>
                      <w:jc w:val="left"/>
                      <w:rPr>
                        <w:rFonts w:ascii="Cambria"/>
                        <w:sz w:val="11"/>
                      </w:rPr>
                    </w:pPr>
                    <w:r>
                      <w:rPr>
                        <w:rFonts w:ascii="Cambria"/>
                        <w:w w:val="125"/>
                        <w:position w:val="2"/>
                        <w:sz w:val="11"/>
                      </w:rPr>
                      <w:t>6</w:t>
                    </w:r>
                    <w:r>
                      <w:rPr>
                        <w:rFonts w:ascii="Cambria"/>
                        <w:w w:val="125"/>
                        <w:sz w:val="11"/>
                      </w:rPr>
                      <w:t>33</w:t>
                    </w:r>
                  </w:p>
                </w:txbxContent>
              </v:textbox>
              <w10:wrap type="none"/>
            </v:shape>
            <v:shape style="position:absolute;left:4579;top:1735;width:236;height:134" type="#_x0000_t202" filled="false" stroked="false">
              <v:textbox inset="0,0,0,0">
                <w:txbxContent>
                  <w:p>
                    <w:pPr>
                      <w:spacing w:before="3"/>
                      <w:ind w:left="0" w:right="0" w:firstLine="0"/>
                      <w:jc w:val="left"/>
                      <w:rPr>
                        <w:rFonts w:ascii="Cambria"/>
                        <w:sz w:val="11"/>
                      </w:rPr>
                    </w:pPr>
                    <w:r>
                      <w:rPr>
                        <w:rFonts w:ascii="Cambria"/>
                        <w:w w:val="95"/>
                        <w:sz w:val="11"/>
                      </w:rPr>
                      <w:t>)BUS</w:t>
                    </w:r>
                  </w:p>
                </w:txbxContent>
              </v:textbox>
              <w10:wrap type="none"/>
            </v:shape>
            <v:shape style="position:absolute;left:5561;top:1789;width:907;height:271" type="#_x0000_t202" filled="false" stroked="false">
              <v:textbox inset="0,0,0,0">
                <w:txbxContent>
                  <w:p>
                    <w:pPr>
                      <w:spacing w:before="3"/>
                      <w:ind w:left="0" w:right="0" w:firstLine="0"/>
                      <w:jc w:val="left"/>
                      <w:rPr>
                        <w:rFonts w:ascii="Cambria"/>
                        <w:sz w:val="11"/>
                      </w:rPr>
                    </w:pPr>
                    <w:r>
                      <w:rPr>
                        <w:rFonts w:ascii="Cambria"/>
                        <w:w w:val="95"/>
                        <w:sz w:val="11"/>
                      </w:rPr>
                      <w:t>&amp;LASH 512 +BYTES</w:t>
                    </w:r>
                  </w:p>
                  <w:p>
                    <w:pPr>
                      <w:spacing w:before="8"/>
                      <w:ind w:left="223" w:right="0" w:firstLine="0"/>
                      <w:jc w:val="left"/>
                      <w:rPr>
                        <w:rFonts w:ascii="Cambria"/>
                        <w:sz w:val="11"/>
                      </w:rPr>
                    </w:pPr>
                    <w:r>
                      <w:rPr>
                        <w:rFonts w:ascii="Cambria"/>
                        <w:sz w:val="11"/>
                      </w:rPr>
                      <w:t>64 BIT</w:t>
                    </w:r>
                  </w:p>
                </w:txbxContent>
              </v:textbox>
              <w10:wrap type="none"/>
            </v:shape>
            <v:shape style="position:absolute;left:7737;top:1995;width:215;height:134" type="#_x0000_t202" filled="false" stroked="false">
              <v:textbox inset="0,0,0,0">
                <w:txbxContent>
                  <w:p>
                    <w:pPr>
                      <w:spacing w:before="3"/>
                      <w:ind w:left="0" w:right="0" w:firstLine="0"/>
                      <w:jc w:val="left"/>
                      <w:rPr>
                        <w:rFonts w:ascii="Cambria"/>
                        <w:sz w:val="11"/>
                      </w:rPr>
                    </w:pPr>
                    <w:r>
                      <w:rPr>
                        <w:rFonts w:ascii="Cambria"/>
                        <w:w w:val="228"/>
                        <w:sz w:val="11"/>
                      </w:rPr>
                      <w:t> </w:t>
                    </w:r>
                    <w:r>
                      <w:rPr>
                        <w:rFonts w:ascii="Cambria"/>
                        <w:w w:val="230"/>
                        <w:sz w:val="11"/>
                      </w:rPr>
                      <w:t>6</w:t>
                    </w:r>
                  </w:p>
                </w:txbxContent>
              </v:textbox>
              <w10:wrap type="none"/>
            </v:shape>
            <v:shape style="position:absolute;left:4223;top:2136;width:288;height:134" type="#_x0000_t202" filled="false" stroked="false">
              <v:textbox inset="0,0,0,0">
                <w:txbxContent>
                  <w:p>
                    <w:pPr>
                      <w:spacing w:before="3"/>
                      <w:ind w:left="0" w:right="0" w:firstLine="0"/>
                      <w:jc w:val="left"/>
                      <w:rPr>
                        <w:rFonts w:ascii="Cambria"/>
                        <w:sz w:val="11"/>
                      </w:rPr>
                    </w:pPr>
                    <w:r>
                      <w:rPr>
                        <w:rFonts w:ascii="Cambria"/>
                        <w:w w:val="110"/>
                        <w:sz w:val="11"/>
                      </w:rPr>
                      <w:t>$BUS</w:t>
                    </w:r>
                  </w:p>
                </w:txbxContent>
              </v:textbox>
              <w10:wrap type="none"/>
            </v:shape>
            <v:shape style="position:absolute;left:7920;top:2040;width:260;height:134" type="#_x0000_t202" filled="false" stroked="false">
              <v:textbox inset="0,0,0,0">
                <w:txbxContent>
                  <w:p>
                    <w:pPr>
                      <w:spacing w:before="3"/>
                      <w:ind w:left="0" w:right="0" w:firstLine="0"/>
                      <w:jc w:val="left"/>
                      <w:rPr>
                        <w:rFonts w:ascii="Cambria"/>
                        <w:sz w:val="11"/>
                      </w:rPr>
                    </w:pPr>
                    <w:r>
                      <w:rPr>
                        <w:rFonts w:ascii="Cambria"/>
                        <w:w w:val="180"/>
                        <w:sz w:val="11"/>
                      </w:rPr>
                      <w:t>$$!</w:t>
                    </w:r>
                  </w:p>
                </w:txbxContent>
              </v:textbox>
              <w10:wrap type="none"/>
            </v:shape>
            <v:shape style="position:absolute;left:7669;top:2153;width:374;height:134" type="#_x0000_t202" filled="false" stroked="false">
              <v:textbox inset="0,0,0,0">
                <w:txbxContent>
                  <w:p>
                    <w:pPr>
                      <w:spacing w:before="3"/>
                      <w:ind w:left="0" w:right="0" w:firstLine="0"/>
                      <w:jc w:val="left"/>
                      <w:rPr>
                        <w:rFonts w:ascii="Cambria"/>
                        <w:sz w:val="11"/>
                      </w:rPr>
                    </w:pPr>
                    <w:r>
                      <w:rPr>
                        <w:rFonts w:ascii="Cambria"/>
                        <w:w w:val="95"/>
                        <w:sz w:val="11"/>
                      </w:rPr>
                      <w:t>3UPPLY</w:t>
                    </w:r>
                  </w:p>
                </w:txbxContent>
              </v:textbox>
              <w10:wrap type="none"/>
            </v:shape>
            <v:shape style="position:absolute;left:4158;top:2382;width:3409;height:480" type="#_x0000_t202" filled="false" stroked="false">
              <v:textbox inset="0,0,0,0">
                <w:txbxContent>
                  <w:p>
                    <w:pPr>
                      <w:spacing w:line="117" w:lineRule="exact" w:before="3"/>
                      <w:ind w:left="3036" w:right="85" w:firstLine="0"/>
                      <w:jc w:val="center"/>
                      <w:rPr>
                        <w:rFonts w:ascii="Cambria"/>
                        <w:sz w:val="11"/>
                      </w:rPr>
                    </w:pPr>
                    <w:r>
                      <w:rPr>
                        <w:rFonts w:ascii="Cambria"/>
                        <w:w w:val="140"/>
                        <w:sz w:val="11"/>
                      </w:rPr>
                      <w:t>0/2</w:t>
                    </w:r>
                    <w:r>
                      <w:rPr>
                        <w:rFonts w:ascii="Cambria"/>
                        <w:sz w:val="11"/>
                      </w:rPr>
                      <w:t>   </w:t>
                    </w:r>
                    <w:r>
                      <w:rPr>
                        <w:rFonts w:ascii="Cambria"/>
                        <w:w w:val="483"/>
                        <w:sz w:val="11"/>
                        <w:u w:val="single"/>
                      </w:rPr>
                      <w:t> </w:t>
                    </w:r>
                  </w:p>
                  <w:p>
                    <w:pPr>
                      <w:tabs>
                        <w:tab w:pos="2920" w:val="left" w:leader="none"/>
                      </w:tabs>
                      <w:spacing w:line="211" w:lineRule="auto" w:before="0"/>
                      <w:ind w:left="0" w:right="0" w:firstLine="0"/>
                      <w:jc w:val="left"/>
                      <w:rPr>
                        <w:rFonts w:ascii="Cambria"/>
                        <w:sz w:val="11"/>
                      </w:rPr>
                    </w:pPr>
                    <w:r>
                      <w:rPr>
                        <w:rFonts w:ascii="Cambria"/>
                        <w:sz w:val="11"/>
                      </w:rPr>
                      <w:t>3YSTEM</w:t>
                      <w:tab/>
                    </w:r>
                    <w:r>
                      <w:rPr>
                        <w:rFonts w:ascii="Cambria"/>
                        <w:position w:val="-2"/>
                        <w:sz w:val="11"/>
                      </w:rPr>
                      <w:t>2ESET</w:t>
                    </w:r>
                  </w:p>
                  <w:p>
                    <w:pPr>
                      <w:spacing w:before="86"/>
                      <w:ind w:left="2956" w:right="85" w:firstLine="0"/>
                      <w:jc w:val="center"/>
                      <w:rPr>
                        <w:rFonts w:ascii="Cambria"/>
                        <w:sz w:val="11"/>
                      </w:rPr>
                    </w:pPr>
                    <w:r>
                      <w:rPr>
                        <w:rFonts w:ascii="Cambria"/>
                        <w:w w:val="80"/>
                        <w:sz w:val="11"/>
                      </w:rPr>
                      <w:t>)NT</w:t>
                    </w:r>
                  </w:p>
                </w:txbxContent>
              </v:textbox>
              <w10:wrap type="none"/>
            </v:shape>
            <v:shape style="position:absolute;left:7669;top:2292;width:608;height:550" type="#_x0000_t202" filled="false" stroked="false">
              <v:textbox inset="0,0,0,0">
                <w:txbxContent>
                  <w:p>
                    <w:pPr>
                      <w:spacing w:before="3"/>
                      <w:ind w:left="0" w:right="18" w:firstLine="0"/>
                      <w:jc w:val="center"/>
                      <w:rPr>
                        <w:rFonts w:ascii="Cambria"/>
                        <w:sz w:val="11"/>
                      </w:rPr>
                    </w:pPr>
                    <w:r>
                      <w:rPr>
                        <w:rFonts w:ascii="Cambria"/>
                        <w:w w:val="85"/>
                        <w:sz w:val="11"/>
                      </w:rPr>
                      <w:t>SUPERVISION</w:t>
                    </w:r>
                  </w:p>
                  <w:p>
                    <w:pPr>
                      <w:spacing w:before="37"/>
                      <w:ind w:left="0" w:right="39" w:firstLine="0"/>
                      <w:jc w:val="center"/>
                      <w:rPr>
                        <w:rFonts w:ascii="Cambria"/>
                        <w:sz w:val="11"/>
                      </w:rPr>
                    </w:pPr>
                    <w:r>
                      <w:rPr>
                        <w:rFonts w:ascii="Cambria"/>
                        <w:w w:val="145"/>
                        <w:sz w:val="11"/>
                      </w:rPr>
                      <w:t>0</w:t>
                    </w:r>
                    <w:r>
                      <w:rPr>
                        <w:rFonts w:ascii="Cambria"/>
                        <w:spacing w:val="-8"/>
                        <w:w w:val="145"/>
                        <w:sz w:val="11"/>
                      </w:rPr>
                      <w:t>/</w:t>
                    </w:r>
                    <w:r>
                      <w:rPr>
                        <w:rFonts w:ascii="Cambria"/>
                        <w:w w:val="136"/>
                        <w:sz w:val="11"/>
                      </w:rPr>
                      <w:t>2</w:t>
                    </w:r>
                    <w:r>
                      <w:rPr>
                        <w:rFonts w:ascii="Cambria"/>
                        <w:spacing w:val="7"/>
                        <w:sz w:val="11"/>
                      </w:rPr>
                      <w:t> </w:t>
                    </w:r>
                    <w:r>
                      <w:rPr>
                        <w:rFonts w:ascii="Cambria"/>
                        <w:spacing w:val="-10"/>
                        <w:w w:val="59"/>
                        <w:sz w:val="11"/>
                      </w:rPr>
                      <w:t>/</w:t>
                    </w:r>
                    <w:r>
                      <w:rPr>
                        <w:rFonts w:ascii="Cambria"/>
                        <w:w w:val="137"/>
                        <w:sz w:val="11"/>
                      </w:rPr>
                      <w:t>0</w:t>
                    </w:r>
                    <w:r>
                      <w:rPr>
                        <w:rFonts w:ascii="Cambria"/>
                        <w:spacing w:val="-7"/>
                        <w:w w:val="137"/>
                        <w:sz w:val="11"/>
                      </w:rPr>
                      <w:t>$</w:t>
                    </w:r>
                    <w:r>
                      <w:rPr>
                        <w:rFonts w:ascii="Cambria"/>
                        <w:w w:val="136"/>
                        <w:sz w:val="11"/>
                      </w:rPr>
                      <w:t>2</w:t>
                    </w:r>
                  </w:p>
                  <w:p>
                    <w:pPr>
                      <w:spacing w:line="240" w:lineRule="auto" w:before="5"/>
                      <w:rPr>
                        <w:sz w:val="10"/>
                      </w:rPr>
                    </w:pPr>
                  </w:p>
                  <w:p>
                    <w:pPr>
                      <w:spacing w:before="1"/>
                      <w:ind w:left="28" w:right="18" w:firstLine="0"/>
                      <w:jc w:val="center"/>
                      <w:rPr>
                        <w:rFonts w:ascii="Cambria"/>
                        <w:sz w:val="11"/>
                      </w:rPr>
                    </w:pPr>
                    <w:r>
                      <w:rPr>
                        <w:rFonts w:ascii="Cambria"/>
                        <w:w w:val="135"/>
                        <w:sz w:val="11"/>
                      </w:rPr>
                      <w:t>06$</w:t>
                    </w:r>
                  </w:p>
                </w:txbxContent>
              </v:textbox>
              <w10:wrap type="none"/>
            </v:shape>
            <v:shape style="position:absolute;left:8717;top:2277;width:335;height:273" type="#_x0000_t202" filled="false" stroked="false">
              <v:textbox inset="0,0,0,0">
                <w:txbxContent>
                  <w:p>
                    <w:pPr>
                      <w:spacing w:before="3"/>
                      <w:ind w:left="0" w:right="0" w:firstLine="0"/>
                      <w:jc w:val="left"/>
                      <w:rPr>
                        <w:rFonts w:ascii="Cambria"/>
                        <w:sz w:val="11"/>
                      </w:rPr>
                    </w:pPr>
                    <w:r>
                      <w:rPr>
                        <w:rFonts w:ascii="Cambria"/>
                        <w:w w:val="155"/>
                        <w:sz w:val="11"/>
                      </w:rPr>
                      <w:t>.234</w:t>
                    </w:r>
                  </w:p>
                  <w:p>
                    <w:pPr>
                      <w:spacing w:before="9"/>
                      <w:ind w:left="0" w:right="0" w:firstLine="0"/>
                      <w:jc w:val="left"/>
                      <w:rPr>
                        <w:rFonts w:ascii="Cambria"/>
                        <w:sz w:val="11"/>
                      </w:rPr>
                    </w:pPr>
                    <w:r>
                      <w:rPr>
                        <w:rFonts w:ascii="Cambria"/>
                        <w:w w:val="126"/>
                        <w:sz w:val="11"/>
                      </w:rPr>
                      <w:t>6</w:t>
                    </w:r>
                  </w:p>
                </w:txbxContent>
              </v:textbox>
              <w10:wrap type="none"/>
            </v:shape>
            <v:shape style="position:absolute;left:8794;top:2465;width:260;height:134" type="#_x0000_t202" filled="false" stroked="false">
              <v:textbox inset="0,0,0,0">
                <w:txbxContent>
                  <w:p>
                    <w:pPr>
                      <w:spacing w:before="3"/>
                      <w:ind w:left="0" w:right="0" w:firstLine="0"/>
                      <w:jc w:val="left"/>
                      <w:rPr>
                        <w:rFonts w:ascii="Cambria"/>
                        <w:sz w:val="11"/>
                      </w:rPr>
                    </w:pPr>
                    <w:r>
                      <w:rPr>
                        <w:rFonts w:ascii="Cambria"/>
                        <w:w w:val="180"/>
                        <w:sz w:val="11"/>
                      </w:rPr>
                      <w:t>$$!</w:t>
                    </w:r>
                  </w:p>
                </w:txbxContent>
              </v:textbox>
              <w10:wrap type="none"/>
            </v:shape>
            <v:shape style="position:absolute;left:1747;top:3029;width:741;height:1381" type="#_x0000_t202" filled="false" stroked="false">
              <v:textbox inset="0,0,0,0">
                <w:txbxContent>
                  <w:p>
                    <w:pPr>
                      <w:spacing w:before="3"/>
                      <w:ind w:left="0" w:right="21" w:firstLine="0"/>
                      <w:jc w:val="right"/>
                      <w:rPr>
                        <w:rFonts w:ascii="Cambria"/>
                        <w:sz w:val="11"/>
                      </w:rPr>
                    </w:pPr>
                    <w:r>
                      <w:rPr>
                        <w:rFonts w:ascii="Cambria"/>
                        <w:w w:val="105"/>
                        <w:sz w:val="11"/>
                      </w:rPr>
                      <w:t>!;25:0=</w:t>
                    </w:r>
                  </w:p>
                  <w:p>
                    <w:pPr>
                      <w:spacing w:line="256" w:lineRule="auto" w:before="9"/>
                      <w:ind w:left="495" w:right="18" w:hanging="152"/>
                      <w:jc w:val="right"/>
                      <w:rPr>
                        <w:rFonts w:ascii="Cambria"/>
                        <w:sz w:val="11"/>
                      </w:rPr>
                    </w:pPr>
                    <w:r>
                      <w:rPr>
                        <w:rFonts w:ascii="Cambria"/>
                        <w:sz w:val="11"/>
                      </w:rPr>
                      <w:t>$;15:0= </w:t>
                    </w:r>
                    <w:r>
                      <w:rPr>
                        <w:rFonts w:ascii="Cambria"/>
                        <w:w w:val="125"/>
                        <w:sz w:val="11"/>
                      </w:rPr>
                      <w:t>#,+</w:t>
                    </w:r>
                  </w:p>
                  <w:p>
                    <w:pPr>
                      <w:spacing w:before="2"/>
                      <w:ind w:left="0" w:right="18" w:firstLine="0"/>
                      <w:jc w:val="right"/>
                      <w:rPr>
                        <w:rFonts w:ascii="Cambria"/>
                        <w:sz w:val="11"/>
                      </w:rPr>
                    </w:pPr>
                    <w:r>
                      <w:rPr>
                        <w:rFonts w:ascii="Cambria"/>
                        <w:spacing w:val="-1"/>
                        <w:w w:val="145"/>
                        <w:sz w:val="11"/>
                      </w:rPr>
                      <w:t>./%</w:t>
                    </w:r>
                  </w:p>
                  <w:p>
                    <w:pPr>
                      <w:spacing w:before="9"/>
                      <w:ind w:left="0" w:right="18" w:firstLine="0"/>
                      <w:jc w:val="right"/>
                      <w:rPr>
                        <w:rFonts w:ascii="Cambria"/>
                        <w:sz w:val="11"/>
                      </w:rPr>
                    </w:pPr>
                    <w:r>
                      <w:rPr>
                        <w:rFonts w:ascii="Cambria"/>
                        <w:w w:val="145"/>
                        <w:sz w:val="11"/>
                      </w:rPr>
                      <w:t>.7%</w:t>
                    </w:r>
                  </w:p>
                  <w:p>
                    <w:pPr>
                      <w:spacing w:before="10"/>
                      <w:ind w:left="0" w:right="21" w:firstLine="0"/>
                      <w:jc w:val="right"/>
                      <w:rPr>
                        <w:rFonts w:ascii="Cambria"/>
                        <w:sz w:val="11"/>
                      </w:rPr>
                    </w:pPr>
                    <w:r>
                      <w:rPr>
                        <w:rFonts w:ascii="Cambria"/>
                        <w:spacing w:val="-1"/>
                        <w:w w:val="105"/>
                        <w:sz w:val="11"/>
                      </w:rPr>
                      <w:t>.%;4:1=</w:t>
                    </w:r>
                  </w:p>
                  <w:p>
                    <w:pPr>
                      <w:spacing w:before="10"/>
                      <w:ind w:left="0" w:right="22" w:firstLine="0"/>
                      <w:jc w:val="right"/>
                      <w:rPr>
                        <w:rFonts w:ascii="Cambria"/>
                        <w:sz w:val="11"/>
                      </w:rPr>
                    </w:pPr>
                    <w:r>
                      <w:rPr>
                        <w:rFonts w:ascii="Cambria"/>
                        <w:w w:val="135"/>
                        <w:sz w:val="11"/>
                      </w:rPr>
                      <w:t>.",;1:0=</w:t>
                    </w:r>
                  </w:p>
                  <w:p>
                    <w:pPr>
                      <w:spacing w:before="9"/>
                      <w:ind w:left="0" w:right="25" w:firstLine="0"/>
                      <w:jc w:val="right"/>
                      <w:rPr>
                        <w:rFonts w:ascii="Cambria"/>
                        <w:sz w:val="11"/>
                      </w:rPr>
                    </w:pPr>
                    <w:r>
                      <w:rPr>
                        <w:rFonts w:ascii="Cambria"/>
                        <w:spacing w:val="-2"/>
                        <w:w w:val="170"/>
                        <w:sz w:val="11"/>
                      </w:rPr>
                      <w:t>.7!)4</w:t>
                    </w:r>
                  </w:p>
                  <w:p>
                    <w:pPr>
                      <w:spacing w:before="10"/>
                      <w:ind w:left="0" w:right="34" w:firstLine="0"/>
                      <w:jc w:val="right"/>
                      <w:rPr>
                        <w:rFonts w:ascii="Cambria"/>
                        <w:sz w:val="11"/>
                      </w:rPr>
                    </w:pPr>
                    <w:r>
                      <w:rPr>
                        <w:rFonts w:ascii="Cambria"/>
                        <w:w w:val="230"/>
                        <w:sz w:val="11"/>
                      </w:rPr>
                      <w:t>.,</w:t>
                    </w:r>
                    <w:r>
                      <w:rPr>
                        <w:rFonts w:ascii="Cambria"/>
                        <w:spacing w:val="-45"/>
                        <w:w w:val="230"/>
                        <w:sz w:val="11"/>
                      </w:rPr>
                      <w:t> </w:t>
                    </w:r>
                    <w:r>
                      <w:rPr>
                        <w:rFonts w:ascii="Cambria"/>
                        <w:sz w:val="11"/>
                      </w:rPr>
                      <w:t>(OR</w:t>
                    </w:r>
                    <w:r>
                      <w:rPr>
                        <w:rFonts w:ascii="Cambria"/>
                        <w:spacing w:val="-14"/>
                        <w:sz w:val="11"/>
                      </w:rPr>
                      <w:t> </w:t>
                    </w:r>
                    <w:r>
                      <w:rPr>
                        <w:rFonts w:ascii="Cambria"/>
                        <w:spacing w:val="-5"/>
                        <w:w w:val="190"/>
                        <w:sz w:val="11"/>
                      </w:rPr>
                      <w:t>.!$6)</w:t>
                    </w:r>
                  </w:p>
                  <w:p>
                    <w:pPr>
                      <w:spacing w:before="9"/>
                      <w:ind w:left="417" w:right="0" w:firstLine="0"/>
                      <w:jc w:val="left"/>
                      <w:rPr>
                        <w:rFonts w:ascii="Cambria"/>
                        <w:sz w:val="11"/>
                      </w:rPr>
                    </w:pPr>
                    <w:r>
                      <w:rPr>
                        <w:rFonts w:ascii="Cambria"/>
                        <w:w w:val="120"/>
                        <w:sz w:val="11"/>
                      </w:rPr>
                      <w:t>AS</w:t>
                    </w:r>
                    <w:r>
                      <w:rPr>
                        <w:rFonts w:ascii="Cambria"/>
                        <w:spacing w:val="-5"/>
                        <w:w w:val="120"/>
                        <w:sz w:val="11"/>
                      </w:rPr>
                      <w:t> </w:t>
                    </w:r>
                    <w:r>
                      <w:rPr>
                        <w:rFonts w:ascii="Cambria"/>
                        <w:w w:val="120"/>
                        <w:sz w:val="11"/>
                      </w:rPr>
                      <w:t>!&amp;</w:t>
                    </w:r>
                  </w:p>
                </w:txbxContent>
              </v:textbox>
              <w10:wrap type="none"/>
            </v:shape>
            <v:shape style="position:absolute;left:6438;top:2626;width:588;height:721" type="#_x0000_t202" filled="false" stroked="false">
              <v:textbox inset="0,0,0,0">
                <w:txbxContent>
                  <w:p>
                    <w:pPr>
                      <w:spacing w:line="276" w:lineRule="auto" w:before="2"/>
                      <w:ind w:left="35" w:right="18" w:hanging="9"/>
                      <w:jc w:val="center"/>
                      <w:rPr>
                        <w:rFonts w:ascii="Cambria"/>
                        <w:sz w:val="11"/>
                      </w:rPr>
                    </w:pPr>
                    <w:r>
                      <w:rPr>
                        <w:rFonts w:ascii="Cambria"/>
                        <w:w w:val="483"/>
                        <w:position w:val="5"/>
                        <w:sz w:val="11"/>
                      </w:rPr>
                      <w:t> </w:t>
                    </w:r>
                    <w:r>
                      <w:rPr>
                        <w:rFonts w:ascii="Cambria"/>
                        <w:spacing w:val="-9"/>
                        <w:w w:val="160"/>
                        <w:position w:val="5"/>
                        <w:sz w:val="11"/>
                      </w:rPr>
                      <w:t>6</w:t>
                    </w:r>
                    <w:r>
                      <w:rPr>
                        <w:rFonts w:ascii="Cambria"/>
                        <w:spacing w:val="-9"/>
                        <w:w w:val="160"/>
                        <w:sz w:val="11"/>
                      </w:rPr>
                      <w:t>$$!   </w:t>
                    </w:r>
                    <w:r>
                      <w:rPr>
                        <w:rFonts w:ascii="Cambria"/>
                        <w:w w:val="135"/>
                        <w:sz w:val="11"/>
                      </w:rPr>
                      <w:t>2# 8</w:t>
                    </w:r>
                    <w:r>
                      <w:rPr>
                        <w:rFonts w:ascii="Cambria"/>
                        <w:spacing w:val="-10"/>
                        <w:w w:val="135"/>
                        <w:sz w:val="11"/>
                      </w:rPr>
                      <w:t> </w:t>
                    </w:r>
                    <w:r>
                      <w:rPr>
                        <w:rFonts w:ascii="Cambria"/>
                        <w:spacing w:val="-6"/>
                        <w:w w:val="160"/>
                        <w:sz w:val="11"/>
                      </w:rPr>
                      <w:t>-(Z</w:t>
                    </w:r>
                  </w:p>
                  <w:p>
                    <w:pPr>
                      <w:spacing w:before="38"/>
                      <w:ind w:left="-1" w:right="28" w:firstLine="0"/>
                      <w:jc w:val="center"/>
                      <w:rPr>
                        <w:rFonts w:ascii="Cambria"/>
                        <w:sz w:val="11"/>
                      </w:rPr>
                    </w:pPr>
                    <w:r>
                      <w:rPr>
                        <w:rFonts w:ascii="Cambria"/>
                        <w:w w:val="115"/>
                        <w:sz w:val="11"/>
                      </w:rPr>
                      <w:t>2# 40</w:t>
                    </w:r>
                    <w:r>
                      <w:rPr>
                        <w:rFonts w:ascii="Cambria"/>
                        <w:spacing w:val="15"/>
                        <w:w w:val="115"/>
                        <w:sz w:val="11"/>
                      </w:rPr>
                      <w:t> </w:t>
                    </w:r>
                    <w:r>
                      <w:rPr>
                        <w:rFonts w:ascii="Cambria"/>
                        <w:spacing w:val="-5"/>
                        <w:w w:val="115"/>
                        <w:sz w:val="11"/>
                      </w:rPr>
                      <w:t>K(Z</w:t>
                    </w:r>
                  </w:p>
                  <w:p>
                    <w:pPr>
                      <w:spacing w:before="74"/>
                      <w:ind w:left="108" w:right="216" w:firstLine="0"/>
                      <w:jc w:val="center"/>
                      <w:rPr>
                        <w:rFonts w:ascii="Cambria"/>
                        <w:sz w:val="11"/>
                      </w:rPr>
                    </w:pPr>
                    <w:r>
                      <w:rPr>
                        <w:rFonts w:ascii="Cambria"/>
                        <w:w w:val="210"/>
                        <w:sz w:val="11"/>
                      </w:rPr>
                      <w:t>0,,</w:t>
                    </w:r>
                  </w:p>
                </w:txbxContent>
              </v:textbox>
              <w10:wrap type="none"/>
            </v:shape>
            <v:shape style="position:absolute;left:8717;top:2554;width:329;height:184" type="#_x0000_t202" filled="false" stroked="false">
              <v:textbox inset="0,0,0,0">
                <w:txbxContent>
                  <w:p>
                    <w:pPr>
                      <w:spacing w:before="2"/>
                      <w:ind w:left="0" w:right="0" w:firstLine="0"/>
                      <w:jc w:val="left"/>
                      <w:rPr>
                        <w:rFonts w:ascii="Cambria"/>
                        <w:sz w:val="11"/>
                      </w:rPr>
                    </w:pPr>
                    <w:r>
                      <w:rPr>
                        <w:rFonts w:ascii="Cambria"/>
                        <w:w w:val="145"/>
                        <w:position w:val="5"/>
                        <w:sz w:val="11"/>
                      </w:rPr>
                      <w:t>6</w:t>
                    </w:r>
                    <w:r>
                      <w:rPr>
                        <w:rFonts w:ascii="Cambria"/>
                        <w:w w:val="145"/>
                        <w:sz w:val="11"/>
                      </w:rPr>
                      <w:t>33!</w:t>
                    </w:r>
                  </w:p>
                </w:txbxContent>
              </v:textbox>
              <w10:wrap type="none"/>
            </v:shape>
            <v:shape style="position:absolute;left:6263;top:3859;width:329;height:266" type="#_x0000_t202" filled="false" stroked="false">
              <v:textbox inset="0,0,0,0">
                <w:txbxContent>
                  <w:p>
                    <w:pPr>
                      <w:spacing w:line="244" w:lineRule="auto" w:before="3"/>
                      <w:ind w:left="0" w:right="13" w:firstLine="0"/>
                      <w:jc w:val="left"/>
                      <w:rPr>
                        <w:rFonts w:ascii="Cambria"/>
                        <w:sz w:val="11"/>
                      </w:rPr>
                    </w:pPr>
                    <w:r>
                      <w:rPr>
                        <w:rFonts w:ascii="Cambria"/>
                        <w:w w:val="145"/>
                        <w:sz w:val="11"/>
                      </w:rPr>
                      <w:t>(#,+ </w:t>
                    </w:r>
                    <w:r>
                      <w:rPr>
                        <w:rFonts w:ascii="Cambria"/>
                        <w:w w:val="130"/>
                        <w:sz w:val="11"/>
                      </w:rPr>
                      <w:t>&amp;#,+</w:t>
                    </w:r>
                  </w:p>
                </w:txbxContent>
              </v:textbox>
              <w10:wrap type="none"/>
            </v:shape>
            <v:shape style="position:absolute;left:7674;top:3018;width:699;height:1324" type="#_x0000_t202" filled="false" stroked="false">
              <v:textbox inset="0,0,0,0">
                <w:txbxContent>
                  <w:p>
                    <w:pPr>
                      <w:spacing w:line="247" w:lineRule="auto" w:before="3"/>
                      <w:ind w:left="176" w:right="0" w:firstLine="52"/>
                      <w:jc w:val="left"/>
                      <w:rPr>
                        <w:rFonts w:ascii="Cambria"/>
                        <w:sz w:val="11"/>
                      </w:rPr>
                    </w:pPr>
                    <w:r>
                      <w:rPr>
                        <w:rFonts w:ascii="Cambria"/>
                        <w:w w:val="228"/>
                        <w:sz w:val="11"/>
                      </w:rPr>
                      <w:t> </w:t>
                    </w:r>
                    <w:r>
                      <w:rPr>
                        <w:rFonts w:ascii="Cambria"/>
                        <w:w w:val="165"/>
                        <w:sz w:val="11"/>
                      </w:rPr>
                      <w:t>6</w:t>
                    </w:r>
                    <w:r>
                      <w:rPr>
                        <w:rFonts w:ascii="Cambria"/>
                        <w:w w:val="165"/>
                        <w:position w:val="-4"/>
                        <w:sz w:val="11"/>
                      </w:rPr>
                      <w:t>$$ </w:t>
                    </w:r>
                    <w:r>
                      <w:rPr>
                        <w:rFonts w:ascii="Cambria"/>
                        <w:w w:val="109"/>
                        <w:sz w:val="11"/>
                      </w:rPr>
                      <w:t>8</w:t>
                    </w:r>
                    <w:r>
                      <w:rPr>
                        <w:rFonts w:ascii="Cambria"/>
                        <w:spacing w:val="-13"/>
                        <w:w w:val="109"/>
                        <w:sz w:val="11"/>
                      </w:rPr>
                      <w:t>4</w:t>
                    </w:r>
                    <w:r>
                      <w:rPr>
                        <w:rFonts w:ascii="Cambria"/>
                        <w:w w:val="235"/>
                        <w:sz w:val="11"/>
                      </w:rPr>
                      <w:t>!,</w:t>
                    </w:r>
                    <w:r>
                      <w:rPr>
                        <w:rFonts w:ascii="Cambria"/>
                        <w:spacing w:val="4"/>
                        <w:sz w:val="11"/>
                      </w:rPr>
                      <w:t> </w:t>
                    </w:r>
                    <w:r>
                      <w:rPr>
                        <w:rFonts w:ascii="Cambria"/>
                        <w:spacing w:val="-6"/>
                        <w:w w:val="123"/>
                        <w:sz w:val="11"/>
                      </w:rPr>
                      <w:t>/3#</w:t>
                    </w:r>
                  </w:p>
                  <w:p>
                    <w:pPr>
                      <w:spacing w:line="111" w:lineRule="exact" w:before="0"/>
                      <w:ind w:left="176" w:right="0" w:firstLine="0"/>
                      <w:jc w:val="left"/>
                      <w:rPr>
                        <w:rFonts w:ascii="Cambria"/>
                        <w:sz w:val="11"/>
                      </w:rPr>
                    </w:pPr>
                    <w:r>
                      <w:rPr>
                        <w:rFonts w:ascii="Cambria"/>
                        <w:w w:val="115"/>
                        <w:sz w:val="11"/>
                      </w:rPr>
                      <w:t>4-16</w:t>
                    </w:r>
                    <w:r>
                      <w:rPr>
                        <w:rFonts w:ascii="Cambria"/>
                        <w:spacing w:val="-16"/>
                        <w:w w:val="115"/>
                        <w:sz w:val="11"/>
                      </w:rPr>
                      <w:t> </w:t>
                    </w:r>
                    <w:r>
                      <w:rPr>
                        <w:rFonts w:ascii="Cambria"/>
                        <w:w w:val="135"/>
                        <w:sz w:val="11"/>
                      </w:rPr>
                      <w:t>-(Z</w:t>
                    </w:r>
                  </w:p>
                  <w:p>
                    <w:pPr>
                      <w:spacing w:before="79"/>
                      <w:ind w:left="0" w:right="0" w:firstLine="62"/>
                      <w:jc w:val="left"/>
                      <w:rPr>
                        <w:rFonts w:ascii="Cambria"/>
                        <w:sz w:val="11"/>
                      </w:rPr>
                    </w:pPr>
                    <w:r>
                      <w:rPr>
                        <w:rFonts w:ascii="Cambria"/>
                        <w:w w:val="170"/>
                        <w:sz w:val="11"/>
                      </w:rPr>
                      <w:t>)7$'</w:t>
                    </w:r>
                  </w:p>
                  <w:p>
                    <w:pPr>
                      <w:spacing w:line="206" w:lineRule="auto" w:before="60"/>
                      <w:ind w:left="7" w:right="0" w:hanging="8"/>
                      <w:jc w:val="left"/>
                      <w:rPr>
                        <w:rFonts w:ascii="Cambria"/>
                        <w:sz w:val="11"/>
                      </w:rPr>
                    </w:pPr>
                    <w:r>
                      <w:rPr>
                        <w:rFonts w:ascii="Cambria"/>
                        <w:spacing w:val="-13"/>
                        <w:w w:val="124"/>
                        <w:sz w:val="11"/>
                      </w:rPr>
                      <w:t>3</w:t>
                    </w:r>
                    <w:r>
                      <w:rPr>
                        <w:rFonts w:ascii="Cambria"/>
                        <w:w w:val="48"/>
                        <w:sz w:val="11"/>
                      </w:rPr>
                      <w:t>T</w:t>
                    </w:r>
                    <w:r>
                      <w:rPr>
                        <w:rFonts w:ascii="Cambria"/>
                        <w:w w:val="87"/>
                        <w:sz w:val="11"/>
                      </w:rPr>
                      <w:t>A</w:t>
                    </w:r>
                    <w:r>
                      <w:rPr>
                        <w:rFonts w:ascii="Cambria"/>
                        <w:spacing w:val="1"/>
                        <w:w w:val="87"/>
                        <w:sz w:val="11"/>
                      </w:rPr>
                      <w:t>N</w:t>
                    </w:r>
                    <w:r>
                      <w:rPr>
                        <w:rFonts w:ascii="Cambria"/>
                        <w:w w:val="90"/>
                        <w:sz w:val="11"/>
                      </w:rPr>
                      <w:t>D</w:t>
                    </w:r>
                    <w:r>
                      <w:rPr>
                        <w:rFonts w:ascii="Cambria"/>
                        <w:spacing w:val="-3"/>
                        <w:w w:val="90"/>
                        <w:sz w:val="11"/>
                      </w:rPr>
                      <w:t>B</w:t>
                    </w:r>
                    <w:r>
                      <w:rPr>
                        <w:rFonts w:ascii="Cambria"/>
                        <w:w w:val="90"/>
                        <w:sz w:val="11"/>
                      </w:rPr>
                      <w:t>Y </w:t>
                    </w:r>
                    <w:r>
                      <w:rPr>
                        <w:rFonts w:ascii="Cambria"/>
                        <w:spacing w:val="-3"/>
                        <w:w w:val="75"/>
                        <w:sz w:val="11"/>
                      </w:rPr>
                      <w:t>INTERFACE</w:t>
                    </w:r>
                  </w:p>
                  <w:p>
                    <w:pPr>
                      <w:spacing w:line="180" w:lineRule="atLeast" w:before="39"/>
                      <w:ind w:left="71" w:right="-9" w:firstLine="131"/>
                      <w:jc w:val="left"/>
                      <w:rPr>
                        <w:rFonts w:ascii="Cambria"/>
                        <w:sz w:val="11"/>
                      </w:rPr>
                    </w:pPr>
                    <w:r>
                      <w:rPr>
                        <w:rFonts w:ascii="Cambria"/>
                        <w:w w:val="483"/>
                        <w:position w:val="2"/>
                        <w:sz w:val="11"/>
                      </w:rPr>
                      <w:t> </w:t>
                    </w:r>
                    <w:r>
                      <w:rPr>
                        <w:rFonts w:ascii="Cambria"/>
                        <w:w w:val="155"/>
                        <w:position w:val="5"/>
                        <w:sz w:val="11"/>
                      </w:rPr>
                      <w:t>6</w:t>
                    </w:r>
                    <w:r>
                      <w:rPr>
                        <w:rFonts w:ascii="Cambria"/>
                        <w:w w:val="155"/>
                        <w:sz w:val="11"/>
                      </w:rPr>
                      <w:t>"!4 </w:t>
                    </w:r>
                    <w:r>
                      <w:rPr>
                        <w:rFonts w:ascii="Cambria"/>
                        <w:w w:val="121"/>
                        <w:sz w:val="11"/>
                      </w:rPr>
                      <w:t>84</w:t>
                    </w:r>
                    <w:r>
                      <w:rPr>
                        <w:rFonts w:ascii="Cambria"/>
                        <w:w w:val="245"/>
                        <w:sz w:val="11"/>
                      </w:rPr>
                      <w:t>!</w:t>
                    </w:r>
                    <w:r>
                      <w:rPr>
                        <w:rFonts w:ascii="Cambria"/>
                        <w:w w:val="284"/>
                        <w:sz w:val="11"/>
                      </w:rPr>
                      <w:t>,</w:t>
                    </w:r>
                    <w:r>
                      <w:rPr>
                        <w:rFonts w:ascii="Cambria"/>
                        <w:w w:val="105"/>
                        <w:sz w:val="11"/>
                      </w:rPr>
                      <w:t>32</w:t>
                    </w:r>
                    <w:r>
                      <w:rPr>
                        <w:rFonts w:ascii="Cambria"/>
                        <w:w w:val="126"/>
                        <w:sz w:val="11"/>
                      </w:rPr>
                      <w:t>K(</w:t>
                    </w:r>
                    <w:r>
                      <w:rPr>
                        <w:rFonts w:ascii="Cambria"/>
                        <w:w w:val="97"/>
                        <w:sz w:val="11"/>
                      </w:rPr>
                      <w:t>Z</w:t>
                    </w:r>
                  </w:p>
                </w:txbxContent>
              </v:textbox>
              <w10:wrap type="none"/>
            </v:shape>
            <v:shape style="position:absolute;left:8692;top:3085;width:579;height:273" type="#_x0000_t202" filled="false" stroked="false">
              <v:textbox inset="0,0,0,0">
                <w:txbxContent>
                  <w:p>
                    <w:pPr>
                      <w:spacing w:before="3"/>
                      <w:ind w:left="0" w:right="0" w:firstLine="0"/>
                      <w:jc w:val="left"/>
                      <w:rPr>
                        <w:rFonts w:ascii="Cambria"/>
                        <w:sz w:val="11"/>
                      </w:rPr>
                    </w:pPr>
                    <w:r>
                      <w:rPr>
                        <w:rFonts w:ascii="Cambria"/>
                        <w:w w:val="145"/>
                        <w:sz w:val="11"/>
                      </w:rPr>
                      <w:t>/3#?).</w:t>
                    </w:r>
                  </w:p>
                  <w:p>
                    <w:pPr>
                      <w:spacing w:before="9"/>
                      <w:ind w:left="0" w:right="0" w:firstLine="0"/>
                      <w:jc w:val="left"/>
                      <w:rPr>
                        <w:rFonts w:ascii="Cambria"/>
                        <w:sz w:val="11"/>
                      </w:rPr>
                    </w:pPr>
                    <w:r>
                      <w:rPr>
                        <w:rFonts w:ascii="Cambria"/>
                        <w:w w:val="140"/>
                        <w:sz w:val="11"/>
                      </w:rPr>
                      <w:t>/3#?/54</w:t>
                    </w:r>
                  </w:p>
                </w:txbxContent>
              </v:textbox>
              <w10:wrap type="none"/>
            </v:shape>
            <v:shape style="position:absolute;left:6263;top:3595;width:386;height:134" type="#_x0000_t202" filled="false" stroked="false">
              <v:textbox inset="0,0,0,0">
                <w:txbxContent>
                  <w:p>
                    <w:pPr>
                      <w:spacing w:before="3"/>
                      <w:ind w:left="0" w:right="0" w:firstLine="0"/>
                      <w:jc w:val="left"/>
                      <w:rPr>
                        <w:rFonts w:ascii="Cambria"/>
                        <w:sz w:val="11"/>
                      </w:rPr>
                    </w:pPr>
                    <w:r>
                      <w:rPr>
                        <w:rFonts w:ascii="Cambria"/>
                        <w:w w:val="135"/>
                        <w:sz w:val="11"/>
                      </w:rPr>
                      <w:t>0#,+1</w:t>
                    </w:r>
                  </w:p>
                </w:txbxContent>
              </v:textbox>
              <w10:wrap type="none"/>
            </v:shape>
            <v:shape style="position:absolute;left:6061;top:3727;width:588;height:176" type="#_x0000_t202" filled="false" stroked="false">
              <v:textbox inset="0,0,0,0">
                <w:txbxContent>
                  <w:p>
                    <w:pPr>
                      <w:spacing w:before="3"/>
                      <w:ind w:left="0" w:right="0" w:firstLine="0"/>
                      <w:jc w:val="left"/>
                      <w:rPr>
                        <w:rFonts w:ascii="Cambria"/>
                        <w:sz w:val="11"/>
                      </w:rPr>
                    </w:pPr>
                    <w:r>
                      <w:rPr>
                        <w:rFonts w:ascii="Cambria"/>
                        <w:w w:val="483"/>
                        <w:position w:val="-3"/>
                        <w:sz w:val="11"/>
                        <w:u w:val="single"/>
                      </w:rPr>
                      <w:t> </w:t>
                    </w:r>
                    <w:r>
                      <w:rPr>
                        <w:rFonts w:ascii="Cambria"/>
                        <w:position w:val="-3"/>
                        <w:sz w:val="11"/>
                        <w:u w:val="single"/>
                      </w:rPr>
                      <w:t>  </w:t>
                    </w:r>
                    <w:r>
                      <w:rPr>
                        <w:rFonts w:ascii="Cambria"/>
                        <w:position w:val="-3"/>
                        <w:sz w:val="11"/>
                      </w:rPr>
                      <w:t> </w:t>
                    </w:r>
                    <w:r>
                      <w:rPr>
                        <w:rFonts w:ascii="Cambria"/>
                        <w:w w:val="135"/>
                        <w:sz w:val="11"/>
                      </w:rPr>
                      <w:t>0#,+2</w:t>
                    </w:r>
                  </w:p>
                </w:txbxContent>
              </v:textbox>
              <w10:wrap type="none"/>
            </v:shape>
            <v:shape style="position:absolute;left:8665;top:3829;width:1104;height:163" type="#_x0000_t202" filled="false" stroked="false">
              <v:textbox inset="0,0,0,0">
                <w:txbxContent>
                  <w:p>
                    <w:pPr>
                      <w:spacing w:before="3"/>
                      <w:ind w:left="0" w:right="0" w:firstLine="0"/>
                      <w:jc w:val="left"/>
                      <w:rPr>
                        <w:rFonts w:ascii="Cambria"/>
                        <w:sz w:val="11"/>
                      </w:rPr>
                    </w:pPr>
                    <w:r>
                      <w:rPr>
                        <w:rFonts w:ascii="Cambria"/>
                        <w:spacing w:val="-4"/>
                        <w:w w:val="145"/>
                        <w:sz w:val="11"/>
                      </w:rPr>
                      <w:t>6</w:t>
                    </w:r>
                    <w:r>
                      <w:rPr>
                        <w:rFonts w:ascii="Cambria"/>
                        <w:spacing w:val="-4"/>
                        <w:w w:val="145"/>
                        <w:position w:val="-2"/>
                        <w:sz w:val="11"/>
                      </w:rPr>
                      <w:t>"!4 </w:t>
                    </w:r>
                    <w:r>
                      <w:rPr>
                        <w:rFonts w:ascii="Cambria"/>
                        <w:w w:val="115"/>
                        <w:sz w:val="11"/>
                      </w:rPr>
                      <w:t>=1.8 6 </w:t>
                    </w:r>
                    <w:r>
                      <w:rPr>
                        <w:rFonts w:ascii="Cambria"/>
                        <w:sz w:val="11"/>
                      </w:rPr>
                      <w:t>TO </w:t>
                    </w:r>
                    <w:r>
                      <w:rPr>
                        <w:rFonts w:ascii="Cambria"/>
                        <w:w w:val="115"/>
                        <w:sz w:val="11"/>
                      </w:rPr>
                      <w:t>3.6 6</w:t>
                    </w:r>
                  </w:p>
                </w:txbxContent>
              </v:textbox>
              <w10:wrap type="none"/>
            </v:shape>
            <v:shape style="position:absolute;left:1933;top:4556;width:519;height:411" type="#_x0000_t202" filled="false" stroked="false">
              <v:textbox inset="0,0,0,0">
                <w:txbxContent>
                  <w:p>
                    <w:pPr>
                      <w:spacing w:before="3"/>
                      <w:ind w:left="187" w:right="0" w:firstLine="0"/>
                      <w:jc w:val="left"/>
                      <w:rPr>
                        <w:rFonts w:ascii="Cambria"/>
                        <w:sz w:val="11"/>
                      </w:rPr>
                    </w:pPr>
                    <w:r>
                      <w:rPr>
                        <w:rFonts w:ascii="Cambria"/>
                        <w:w w:val="105"/>
                        <w:sz w:val="11"/>
                      </w:rPr>
                      <w:t>$;7:0=</w:t>
                    </w:r>
                  </w:p>
                  <w:p>
                    <w:pPr>
                      <w:spacing w:line="256" w:lineRule="auto" w:before="9"/>
                      <w:ind w:left="0" w:right="0" w:firstLine="235"/>
                      <w:jc w:val="left"/>
                      <w:rPr>
                        <w:rFonts w:ascii="Cambria"/>
                        <w:sz w:val="11"/>
                      </w:rPr>
                    </w:pPr>
                    <w:r>
                      <w:rPr>
                        <w:rFonts w:ascii="Cambria"/>
                        <w:w w:val="145"/>
                        <w:sz w:val="11"/>
                      </w:rPr>
                      <w:t>#-$ </w:t>
                    </w:r>
                    <w:r>
                      <w:rPr>
                        <w:rFonts w:ascii="Cambria"/>
                        <w:w w:val="130"/>
                        <w:sz w:val="11"/>
                      </w:rPr>
                      <w:t>#+ </w:t>
                    </w:r>
                    <w:r>
                      <w:rPr>
                        <w:rFonts w:ascii="Cambria"/>
                        <w:w w:val="120"/>
                        <w:sz w:val="11"/>
                      </w:rPr>
                      <w:t>AS</w:t>
                    </w:r>
                    <w:r>
                      <w:rPr>
                        <w:rFonts w:ascii="Cambria"/>
                        <w:spacing w:val="-23"/>
                        <w:w w:val="120"/>
                        <w:sz w:val="11"/>
                      </w:rPr>
                      <w:t> </w:t>
                    </w:r>
                    <w:r>
                      <w:rPr>
                        <w:rFonts w:ascii="Cambria"/>
                        <w:spacing w:val="-6"/>
                        <w:w w:val="130"/>
                        <w:sz w:val="11"/>
                      </w:rPr>
                      <w:t>!&amp;</w:t>
                    </w:r>
                  </w:p>
                </w:txbxContent>
              </v:textbox>
              <w10:wrap type="none"/>
            </v:shape>
            <v:shape style="position:absolute;left:7629;top:4435;width:716;height:182" type="#_x0000_t202" filled="false" stroked="false">
              <v:textbox inset="0,0,0,0">
                <w:txbxContent>
                  <w:p>
                    <w:pPr>
                      <w:spacing w:line="235" w:lineRule="auto" w:before="3"/>
                      <w:ind w:left="0" w:right="0" w:firstLine="0"/>
                      <w:jc w:val="left"/>
                      <w:rPr>
                        <w:rFonts w:ascii="Cambria"/>
                        <w:sz w:val="11"/>
                      </w:rPr>
                    </w:pPr>
                    <w:r>
                      <w:rPr>
                        <w:rFonts w:ascii="Cambria"/>
                        <w:w w:val="115"/>
                        <w:position w:val="-4"/>
                        <w:sz w:val="11"/>
                      </w:rPr>
                      <w:t>24# </w:t>
                    </w:r>
                    <w:r>
                      <w:rPr>
                        <w:rFonts w:ascii="Cambria"/>
                        <w:w w:val="115"/>
                        <w:sz w:val="11"/>
                      </w:rPr>
                      <w:t>"ACKUP</w:t>
                    </w:r>
                  </w:p>
                </w:txbxContent>
              </v:textbox>
              <w10:wrap type="none"/>
            </v:shape>
            <v:shape style="position:absolute;left:7612;top:4592;width:269;height:134" type="#_x0000_t202" filled="false" stroked="false">
              <v:textbox inset="0,0,0,0">
                <w:txbxContent>
                  <w:p>
                    <w:pPr>
                      <w:spacing w:before="3"/>
                      <w:ind w:left="0" w:right="0" w:firstLine="0"/>
                      <w:jc w:val="left"/>
                      <w:rPr>
                        <w:rFonts w:ascii="Cambria"/>
                        <w:sz w:val="11"/>
                      </w:rPr>
                    </w:pPr>
                    <w:r>
                      <w:rPr>
                        <w:rFonts w:ascii="Cambria"/>
                        <w:spacing w:val="-7"/>
                        <w:w w:val="180"/>
                        <w:sz w:val="11"/>
                      </w:rPr>
                      <w:t>!75</w:t>
                    </w:r>
                  </w:p>
                </w:txbxContent>
              </v:textbox>
              <w10:wrap type="none"/>
            </v:shape>
            <v:shape style="position:absolute;left:8062;top:4537;width:187;height:134" type="#_x0000_t202" filled="false" stroked="false">
              <v:textbox inset="0,0,0,0">
                <w:txbxContent>
                  <w:p>
                    <w:pPr>
                      <w:spacing w:before="3"/>
                      <w:ind w:left="0" w:right="0" w:firstLine="0"/>
                      <w:jc w:val="left"/>
                      <w:rPr>
                        <w:rFonts w:ascii="Cambria"/>
                        <w:sz w:val="11"/>
                      </w:rPr>
                    </w:pPr>
                    <w:r>
                      <w:rPr>
                        <w:rFonts w:ascii="Cambria"/>
                        <w:w w:val="90"/>
                        <w:sz w:val="11"/>
                      </w:rPr>
                      <w:t>REG</w:t>
                    </w:r>
                  </w:p>
                </w:txbxContent>
              </v:textbox>
              <w10:wrap type="none"/>
            </v:shape>
            <v:shape style="position:absolute;left:8684;top:4141;width:1287;height:586" type="#_x0000_t202" filled="false" stroked="false">
              <v:textbox inset="0,0,0,0">
                <w:txbxContent>
                  <w:p>
                    <w:pPr>
                      <w:spacing w:before="3"/>
                      <w:ind w:left="0" w:right="0" w:firstLine="0"/>
                      <w:jc w:val="left"/>
                      <w:rPr>
                        <w:rFonts w:ascii="Cambria"/>
                        <w:sz w:val="11"/>
                      </w:rPr>
                    </w:pPr>
                    <w:r>
                      <w:rPr>
                        <w:rFonts w:ascii="Cambria"/>
                        <w:w w:val="135"/>
                        <w:sz w:val="11"/>
                      </w:rPr>
                      <w:t>/3#32?).</w:t>
                    </w:r>
                  </w:p>
                  <w:p>
                    <w:pPr>
                      <w:spacing w:before="9"/>
                      <w:ind w:left="0" w:right="0" w:firstLine="0"/>
                      <w:jc w:val="left"/>
                      <w:rPr>
                        <w:rFonts w:ascii="Cambria"/>
                        <w:sz w:val="11"/>
                      </w:rPr>
                    </w:pPr>
                    <w:r>
                      <w:rPr>
                        <w:rFonts w:ascii="Cambria"/>
                        <w:w w:val="130"/>
                        <w:sz w:val="11"/>
                      </w:rPr>
                      <w:t>/3#32?/54</w:t>
                    </w:r>
                  </w:p>
                  <w:p>
                    <w:pPr>
                      <w:spacing w:before="46"/>
                      <w:ind w:left="65" w:right="0" w:firstLine="0"/>
                      <w:jc w:val="left"/>
                      <w:rPr>
                        <w:rFonts w:ascii="Cambria"/>
                        <w:sz w:val="11"/>
                      </w:rPr>
                    </w:pPr>
                    <w:r>
                      <w:rPr>
                        <w:rFonts w:ascii="Cambria"/>
                        <w:w w:val="125"/>
                        <w:sz w:val="11"/>
                      </w:rPr>
                      <w:t>4!-0%2-24#/</w:t>
                    </w:r>
                  </w:p>
                  <w:p>
                    <w:pPr>
                      <w:spacing w:before="10"/>
                      <w:ind w:left="65" w:right="0" w:firstLine="0"/>
                      <w:jc w:val="left"/>
                      <w:rPr>
                        <w:rFonts w:ascii="Cambria"/>
                        <w:sz w:val="11"/>
                      </w:rPr>
                    </w:pPr>
                    <w:r>
                      <w:rPr>
                        <w:rFonts w:ascii="Cambria"/>
                        <w:w w:val="150"/>
                        <w:sz w:val="11"/>
                      </w:rPr>
                      <w:t>!,!2-/3%#/.$ /54</w:t>
                    </w:r>
                  </w:p>
                </w:txbxContent>
              </v:textbox>
              <w10:wrap type="none"/>
            </v:shape>
            <v:shape style="position:absolute;left:7491;top:4754;width:877;height:134" type="#_x0000_t202" filled="false" stroked="false">
              <v:textbox inset="0,0,0,0">
                <w:txbxContent>
                  <w:p>
                    <w:pPr>
                      <w:spacing w:before="3"/>
                      <w:ind w:left="0" w:right="0" w:firstLine="0"/>
                      <w:jc w:val="left"/>
                      <w:rPr>
                        <w:rFonts w:ascii="Cambria"/>
                        <w:sz w:val="11"/>
                      </w:rPr>
                    </w:pPr>
                    <w:r>
                      <w:rPr>
                        <w:rFonts w:ascii="Cambria"/>
                        <w:w w:val="90"/>
                        <w:sz w:val="11"/>
                      </w:rPr>
                      <w:t>"ACKUP INTERFACE</w:t>
                    </w:r>
                  </w:p>
                </w:txbxContent>
              </v:textbox>
              <w10:wrap type="none"/>
            </v:shape>
            <v:shape style="position:absolute;left:8791;top:5032;width:1206;height:134" type="#_x0000_t202" filled="false" stroked="false">
              <v:textbox inset="0,0,0,0">
                <w:txbxContent>
                  <w:p>
                    <w:pPr>
                      <w:spacing w:before="3"/>
                      <w:ind w:left="0" w:right="0" w:firstLine="0"/>
                      <w:jc w:val="left"/>
                      <w:rPr>
                        <w:rFonts w:ascii="Cambria"/>
                        <w:sz w:val="11"/>
                      </w:rPr>
                    </w:pPr>
                    <w:r>
                      <w:rPr>
                        <w:rFonts w:ascii="Cambria"/>
                        <w:w w:val="105"/>
                        <w:sz w:val="11"/>
                      </w:rPr>
                      <w:t>4</w:t>
                    </w:r>
                    <w:r>
                      <w:rPr>
                        <w:rFonts w:ascii="Cambria"/>
                        <w:spacing w:val="-9"/>
                        <w:w w:val="105"/>
                        <w:sz w:val="11"/>
                      </w:rPr>
                      <w:t> </w:t>
                    </w:r>
                    <w:r>
                      <w:rPr>
                        <w:rFonts w:ascii="Cambria"/>
                        <w:w w:val="105"/>
                        <w:sz w:val="11"/>
                      </w:rPr>
                      <w:t>CHANNELS,</w:t>
                    </w:r>
                    <w:r>
                      <w:rPr>
                        <w:rFonts w:ascii="Cambria"/>
                        <w:spacing w:val="-8"/>
                        <w:w w:val="105"/>
                        <w:sz w:val="11"/>
                      </w:rPr>
                      <w:t> </w:t>
                    </w:r>
                    <w:r>
                      <w:rPr>
                        <w:rFonts w:ascii="Cambria"/>
                        <w:w w:val="105"/>
                        <w:sz w:val="11"/>
                      </w:rPr>
                      <w:t>%42</w:t>
                    </w:r>
                    <w:r>
                      <w:rPr>
                        <w:rFonts w:ascii="Cambria"/>
                        <w:spacing w:val="-8"/>
                        <w:w w:val="105"/>
                        <w:sz w:val="11"/>
                      </w:rPr>
                      <w:t> </w:t>
                    </w:r>
                    <w:r>
                      <w:rPr>
                        <w:rFonts w:ascii="Cambria"/>
                        <w:w w:val="105"/>
                        <w:sz w:val="11"/>
                      </w:rPr>
                      <w:t>AS</w:t>
                    </w:r>
                    <w:r>
                      <w:rPr>
                        <w:rFonts w:ascii="Cambria"/>
                        <w:spacing w:val="-9"/>
                        <w:w w:val="105"/>
                        <w:sz w:val="11"/>
                      </w:rPr>
                      <w:t> </w:t>
                    </w:r>
                    <w:r>
                      <w:rPr>
                        <w:rFonts w:ascii="Cambria"/>
                        <w:w w:val="110"/>
                        <w:sz w:val="11"/>
                      </w:rPr>
                      <w:t>!&amp;</w:t>
                    </w:r>
                  </w:p>
                </w:txbxContent>
              </v:textbox>
              <w10:wrap type="none"/>
            </v:shape>
            <v:shape style="position:absolute;left:2299;top:5320;width:361;height:134" type="#_x0000_t202" filled="false" stroked="false">
              <v:textbox inset="0,0,0,0">
                <w:txbxContent>
                  <w:p>
                    <w:pPr>
                      <w:spacing w:before="3"/>
                      <w:ind w:left="0" w:right="0" w:firstLine="0"/>
                      <w:jc w:val="left"/>
                      <w:rPr>
                        <w:rFonts w:ascii="Cambria"/>
                        <w:sz w:val="11"/>
                      </w:rPr>
                    </w:pPr>
                    <w:r>
                      <w:rPr>
                        <w:rFonts w:ascii="Cambria"/>
                        <w:w w:val="115"/>
                        <w:sz w:val="11"/>
                      </w:rPr>
                      <w:t>112!&amp;</w:t>
                    </w:r>
                  </w:p>
                </w:txbxContent>
              </v:textbox>
              <w10:wrap type="none"/>
            </v:shape>
            <v:shape style="position:absolute;left:3335;top:5279;width:369;height:232" type="#_x0000_t202" filled="false" stroked="false">
              <v:textbox inset="0,0,0,0">
                <w:txbxContent>
                  <w:p>
                    <w:pPr>
                      <w:spacing w:line="114" w:lineRule="exact" w:before="3"/>
                      <w:ind w:left="0" w:right="0" w:firstLine="0"/>
                      <w:jc w:val="left"/>
                      <w:rPr>
                        <w:rFonts w:ascii="Cambria"/>
                        <w:sz w:val="11"/>
                      </w:rPr>
                    </w:pPr>
                    <w:r>
                      <w:rPr>
                        <w:rFonts w:ascii="Cambria"/>
                        <w:spacing w:val="-7"/>
                        <w:w w:val="105"/>
                        <w:sz w:val="11"/>
                      </w:rPr>
                      <w:t>%84.)4</w:t>
                    </w:r>
                  </w:p>
                  <w:p>
                    <w:pPr>
                      <w:spacing w:line="114" w:lineRule="exact" w:before="0"/>
                      <w:ind w:left="2" w:right="0" w:firstLine="0"/>
                      <w:jc w:val="left"/>
                      <w:rPr>
                        <w:rFonts w:ascii="Cambria"/>
                        <w:sz w:val="11"/>
                      </w:rPr>
                    </w:pPr>
                    <w:r>
                      <w:rPr>
                        <w:rFonts w:ascii="Cambria"/>
                        <w:w w:val="140"/>
                        <w:sz w:val="11"/>
                      </w:rPr>
                      <w:t>7+50</w:t>
                    </w:r>
                  </w:p>
                </w:txbxContent>
              </v:textbox>
              <w10:wrap type="none"/>
            </v:shape>
            <v:shape style="position:absolute;left:8791;top:5313;width:1206;height:134" type="#_x0000_t202" filled="false" stroked="false">
              <v:textbox inset="0,0,0,0">
                <w:txbxContent>
                  <w:p>
                    <w:pPr>
                      <w:spacing w:before="3"/>
                      <w:ind w:left="0" w:right="0" w:firstLine="0"/>
                      <w:jc w:val="left"/>
                      <w:rPr>
                        <w:rFonts w:ascii="Cambria"/>
                        <w:sz w:val="11"/>
                      </w:rPr>
                    </w:pPr>
                    <w:r>
                      <w:rPr>
                        <w:rFonts w:ascii="Cambria"/>
                        <w:w w:val="105"/>
                        <w:sz w:val="11"/>
                      </w:rPr>
                      <w:t>4</w:t>
                    </w:r>
                    <w:r>
                      <w:rPr>
                        <w:rFonts w:ascii="Cambria"/>
                        <w:spacing w:val="-9"/>
                        <w:w w:val="105"/>
                        <w:sz w:val="11"/>
                      </w:rPr>
                      <w:t> </w:t>
                    </w:r>
                    <w:r>
                      <w:rPr>
                        <w:rFonts w:ascii="Cambria"/>
                        <w:w w:val="105"/>
                        <w:sz w:val="11"/>
                      </w:rPr>
                      <w:t>CHANNELS,</w:t>
                    </w:r>
                    <w:r>
                      <w:rPr>
                        <w:rFonts w:ascii="Cambria"/>
                        <w:spacing w:val="-8"/>
                        <w:w w:val="105"/>
                        <w:sz w:val="11"/>
                      </w:rPr>
                      <w:t> </w:t>
                    </w:r>
                    <w:r>
                      <w:rPr>
                        <w:rFonts w:ascii="Cambria"/>
                        <w:w w:val="105"/>
                        <w:sz w:val="11"/>
                      </w:rPr>
                      <w:t>%42</w:t>
                    </w:r>
                    <w:r>
                      <w:rPr>
                        <w:rFonts w:ascii="Cambria"/>
                        <w:spacing w:val="-8"/>
                        <w:w w:val="105"/>
                        <w:sz w:val="11"/>
                      </w:rPr>
                      <w:t> </w:t>
                    </w:r>
                    <w:r>
                      <w:rPr>
                        <w:rFonts w:ascii="Cambria"/>
                        <w:w w:val="105"/>
                        <w:sz w:val="11"/>
                      </w:rPr>
                      <w:t>AS</w:t>
                    </w:r>
                    <w:r>
                      <w:rPr>
                        <w:rFonts w:ascii="Cambria"/>
                        <w:spacing w:val="-9"/>
                        <w:w w:val="105"/>
                        <w:sz w:val="11"/>
                      </w:rPr>
                      <w:t> </w:t>
                    </w:r>
                    <w:r>
                      <w:rPr>
                        <w:rFonts w:ascii="Cambria"/>
                        <w:w w:val="110"/>
                        <w:sz w:val="11"/>
                      </w:rPr>
                      <w:t>!&amp;</w:t>
                    </w:r>
                  </w:p>
                </w:txbxContent>
              </v:textbox>
              <w10:wrap type="none"/>
            </v:shape>
            <v:shape style="position:absolute;left:2193;top:5612;width:450;height:134" type="#_x0000_t202" filled="false" stroked="false">
              <v:textbox inset="0,0,0,0">
                <w:txbxContent>
                  <w:p>
                    <w:pPr>
                      <w:spacing w:before="3"/>
                      <w:ind w:left="0" w:right="0" w:firstLine="0"/>
                      <w:jc w:val="left"/>
                      <w:rPr>
                        <w:rFonts w:ascii="Cambria"/>
                        <w:sz w:val="11"/>
                      </w:rPr>
                    </w:pPr>
                    <w:r>
                      <w:rPr>
                        <w:rFonts w:ascii="Cambria"/>
                        <w:w w:val="110"/>
                        <w:sz w:val="11"/>
                      </w:rPr>
                      <w:t>0!;15:0=</w:t>
                    </w:r>
                  </w:p>
                </w:txbxContent>
              </v:textbox>
              <w10:wrap type="none"/>
            </v:shape>
            <v:shape style="position:absolute;left:8791;top:5610;width:1206;height:134" type="#_x0000_t202" filled="false" stroked="false">
              <v:textbox inset="0,0,0,0">
                <w:txbxContent>
                  <w:p>
                    <w:pPr>
                      <w:spacing w:before="3"/>
                      <w:ind w:left="0" w:right="0" w:firstLine="0"/>
                      <w:jc w:val="left"/>
                      <w:rPr>
                        <w:rFonts w:ascii="Cambria"/>
                        <w:sz w:val="11"/>
                      </w:rPr>
                    </w:pPr>
                    <w:r>
                      <w:rPr>
                        <w:rFonts w:ascii="Cambria"/>
                        <w:w w:val="105"/>
                        <w:sz w:val="11"/>
                      </w:rPr>
                      <w:t>4</w:t>
                    </w:r>
                    <w:r>
                      <w:rPr>
                        <w:rFonts w:ascii="Cambria"/>
                        <w:spacing w:val="-9"/>
                        <w:w w:val="105"/>
                        <w:sz w:val="11"/>
                      </w:rPr>
                      <w:t> </w:t>
                    </w:r>
                    <w:r>
                      <w:rPr>
                        <w:rFonts w:ascii="Cambria"/>
                        <w:w w:val="105"/>
                        <w:sz w:val="11"/>
                      </w:rPr>
                      <w:t>CHANNELS,</w:t>
                    </w:r>
                    <w:r>
                      <w:rPr>
                        <w:rFonts w:ascii="Cambria"/>
                        <w:spacing w:val="-8"/>
                        <w:w w:val="105"/>
                        <w:sz w:val="11"/>
                      </w:rPr>
                      <w:t> </w:t>
                    </w:r>
                    <w:r>
                      <w:rPr>
                        <w:rFonts w:ascii="Cambria"/>
                        <w:w w:val="105"/>
                        <w:sz w:val="11"/>
                      </w:rPr>
                      <w:t>%42</w:t>
                    </w:r>
                    <w:r>
                      <w:rPr>
                        <w:rFonts w:ascii="Cambria"/>
                        <w:spacing w:val="-8"/>
                        <w:w w:val="105"/>
                        <w:sz w:val="11"/>
                      </w:rPr>
                      <w:t> </w:t>
                    </w:r>
                    <w:r>
                      <w:rPr>
                        <w:rFonts w:ascii="Cambria"/>
                        <w:w w:val="105"/>
                        <w:sz w:val="11"/>
                      </w:rPr>
                      <w:t>AS</w:t>
                    </w:r>
                    <w:r>
                      <w:rPr>
                        <w:rFonts w:ascii="Cambria"/>
                        <w:spacing w:val="-9"/>
                        <w:w w:val="105"/>
                        <w:sz w:val="11"/>
                      </w:rPr>
                      <w:t> </w:t>
                    </w:r>
                    <w:r>
                      <w:rPr>
                        <w:rFonts w:ascii="Cambria"/>
                        <w:w w:val="110"/>
                        <w:sz w:val="11"/>
                      </w:rPr>
                      <w:t>!&amp;</w:t>
                    </w:r>
                  </w:p>
                </w:txbxContent>
              </v:textbox>
              <w10:wrap type="none"/>
            </v:shape>
            <v:shape style="position:absolute;left:2165;top:5910;width:470;height:941" type="#_x0000_t202" filled="false" stroked="false">
              <v:textbox inset="0,0,0,0">
                <w:txbxContent>
                  <w:p>
                    <w:pPr>
                      <w:spacing w:before="3"/>
                      <w:ind w:left="6" w:right="0" w:firstLine="0"/>
                      <w:jc w:val="left"/>
                      <w:rPr>
                        <w:rFonts w:ascii="Cambria"/>
                        <w:sz w:val="11"/>
                      </w:rPr>
                    </w:pPr>
                    <w:r>
                      <w:rPr>
                        <w:rFonts w:ascii="Cambria"/>
                        <w:w w:val="110"/>
                        <w:sz w:val="11"/>
                      </w:rPr>
                      <w:t>0";15:0=</w:t>
                    </w:r>
                  </w:p>
                  <w:p>
                    <w:pPr>
                      <w:spacing w:line="240" w:lineRule="auto" w:before="2"/>
                      <w:rPr>
                        <w:sz w:val="13"/>
                      </w:rPr>
                    </w:pPr>
                  </w:p>
                  <w:p>
                    <w:pPr>
                      <w:spacing w:before="0"/>
                      <w:ind w:left="0" w:right="0" w:firstLine="0"/>
                      <w:jc w:val="left"/>
                      <w:rPr>
                        <w:rFonts w:ascii="Cambria"/>
                        <w:sz w:val="11"/>
                      </w:rPr>
                    </w:pPr>
                    <w:r>
                      <w:rPr>
                        <w:rFonts w:ascii="Cambria"/>
                        <w:w w:val="105"/>
                        <w:sz w:val="11"/>
                      </w:rPr>
                      <w:t>0#;15:0=</w:t>
                    </w:r>
                  </w:p>
                  <w:p>
                    <w:pPr>
                      <w:spacing w:line="240" w:lineRule="auto" w:before="1"/>
                      <w:rPr>
                        <w:sz w:val="10"/>
                      </w:rPr>
                    </w:pPr>
                  </w:p>
                  <w:p>
                    <w:pPr>
                      <w:spacing w:before="1"/>
                      <w:ind w:left="0" w:right="0" w:firstLine="0"/>
                      <w:jc w:val="left"/>
                      <w:rPr>
                        <w:rFonts w:ascii="Cambria"/>
                        <w:sz w:val="11"/>
                      </w:rPr>
                    </w:pPr>
                    <w:r>
                      <w:rPr>
                        <w:rFonts w:ascii="Cambria"/>
                        <w:w w:val="105"/>
                        <w:sz w:val="11"/>
                      </w:rPr>
                      <w:t>0$;15:0=</w:t>
                    </w:r>
                  </w:p>
                  <w:p>
                    <w:pPr>
                      <w:spacing w:line="240" w:lineRule="auto" w:before="2"/>
                      <w:rPr>
                        <w:sz w:val="13"/>
                      </w:rPr>
                    </w:pPr>
                  </w:p>
                  <w:p>
                    <w:pPr>
                      <w:spacing w:before="0"/>
                      <w:ind w:left="6" w:right="0" w:firstLine="0"/>
                      <w:jc w:val="left"/>
                      <w:rPr>
                        <w:rFonts w:ascii="Cambria"/>
                        <w:sz w:val="11"/>
                      </w:rPr>
                    </w:pPr>
                    <w:r>
                      <w:rPr>
                        <w:rFonts w:ascii="Cambria"/>
                        <w:w w:val="95"/>
                        <w:sz w:val="11"/>
                      </w:rPr>
                      <w:t>0%;15:0=</w:t>
                    </w:r>
                  </w:p>
                </w:txbxContent>
              </v:textbox>
              <w10:wrap type="none"/>
            </v:shape>
            <v:shape style="position:absolute;left:8788;top:5890;width:957;height:996" type="#_x0000_t202" filled="false" stroked="false">
              <v:textbox inset="0,0,0,0">
                <w:txbxContent>
                  <w:p>
                    <w:pPr>
                      <w:spacing w:before="3"/>
                      <w:ind w:left="2" w:right="0" w:firstLine="0"/>
                      <w:jc w:val="left"/>
                      <w:rPr>
                        <w:rFonts w:ascii="Cambria"/>
                        <w:sz w:val="11"/>
                      </w:rPr>
                    </w:pPr>
                    <w:r>
                      <w:rPr>
                        <w:rFonts w:ascii="Cambria"/>
                        <w:sz w:val="11"/>
                      </w:rPr>
                      <w:t>4 CHANNELS AS </w:t>
                    </w:r>
                    <w:r>
                      <w:rPr>
                        <w:rFonts w:ascii="Cambria"/>
                        <w:w w:val="110"/>
                        <w:sz w:val="11"/>
                      </w:rPr>
                      <w:t>!&amp;</w:t>
                    </w:r>
                  </w:p>
                  <w:p>
                    <w:pPr>
                      <w:spacing w:line="240" w:lineRule="auto" w:before="5"/>
                      <w:rPr>
                        <w:sz w:val="10"/>
                      </w:rPr>
                    </w:pPr>
                  </w:p>
                  <w:p>
                    <w:pPr>
                      <w:spacing w:before="0"/>
                      <w:ind w:left="0" w:right="0" w:firstLine="0"/>
                      <w:jc w:val="left"/>
                      <w:rPr>
                        <w:rFonts w:ascii="Cambria"/>
                        <w:sz w:val="11"/>
                      </w:rPr>
                    </w:pPr>
                    <w:r>
                      <w:rPr>
                        <w:rFonts w:ascii="Cambria"/>
                        <w:spacing w:val="-8"/>
                        <w:w w:val="120"/>
                        <w:sz w:val="11"/>
                      </w:rPr>
                      <w:t>28, </w:t>
                    </w:r>
                    <w:r>
                      <w:rPr>
                        <w:rFonts w:ascii="Cambria"/>
                        <w:spacing w:val="-11"/>
                        <w:w w:val="120"/>
                        <w:sz w:val="11"/>
                      </w:rPr>
                      <w:t>48, </w:t>
                    </w:r>
                    <w:r>
                      <w:rPr>
                        <w:rFonts w:ascii="Cambria"/>
                        <w:w w:val="120"/>
                        <w:sz w:val="11"/>
                      </w:rPr>
                      <w:t>#43, </w:t>
                    </w:r>
                    <w:r>
                      <w:rPr>
                        <w:rFonts w:ascii="Cambria"/>
                        <w:spacing w:val="-6"/>
                        <w:w w:val="120"/>
                        <w:sz w:val="11"/>
                      </w:rPr>
                      <w:t>243, </w:t>
                    </w:r>
                    <w:r>
                      <w:rPr>
                        <w:rFonts w:ascii="Cambria"/>
                        <w:w w:val="120"/>
                        <w:sz w:val="11"/>
                      </w:rPr>
                      <w:t>#+ AS</w:t>
                    </w:r>
                    <w:r>
                      <w:rPr>
                        <w:rFonts w:ascii="Cambria"/>
                        <w:spacing w:val="4"/>
                        <w:w w:val="120"/>
                        <w:sz w:val="11"/>
                      </w:rPr>
                      <w:t> </w:t>
                    </w:r>
                    <w:r>
                      <w:rPr>
                        <w:rFonts w:ascii="Cambria"/>
                        <w:w w:val="120"/>
                        <w:sz w:val="11"/>
                      </w:rPr>
                      <w:t>!&amp;</w:t>
                    </w:r>
                  </w:p>
                  <w:p>
                    <w:pPr>
                      <w:spacing w:before="38"/>
                      <w:ind w:left="10" w:right="0" w:firstLine="0"/>
                      <w:jc w:val="left"/>
                      <w:rPr>
                        <w:rFonts w:ascii="Cambria"/>
                        <w:sz w:val="11"/>
                      </w:rPr>
                    </w:pPr>
                    <w:r>
                      <w:rPr>
                        <w:rFonts w:ascii="Cambria"/>
                        <w:spacing w:val="-8"/>
                        <w:w w:val="120"/>
                        <w:sz w:val="11"/>
                      </w:rPr>
                      <w:t>28, </w:t>
                    </w:r>
                    <w:r>
                      <w:rPr>
                        <w:rFonts w:ascii="Cambria"/>
                        <w:spacing w:val="-5"/>
                        <w:w w:val="120"/>
                        <w:sz w:val="11"/>
                      </w:rPr>
                      <w:t>48, </w:t>
                    </w:r>
                    <w:r>
                      <w:rPr>
                        <w:rFonts w:ascii="Cambria"/>
                        <w:w w:val="120"/>
                        <w:sz w:val="11"/>
                      </w:rPr>
                      <w:t>#43, </w:t>
                    </w:r>
                    <w:r>
                      <w:rPr>
                        <w:rFonts w:ascii="Cambria"/>
                        <w:spacing w:val="-5"/>
                        <w:w w:val="120"/>
                        <w:sz w:val="11"/>
                      </w:rPr>
                      <w:t>243, </w:t>
                    </w:r>
                    <w:r>
                      <w:rPr>
                        <w:rFonts w:ascii="Cambria"/>
                        <w:w w:val="120"/>
                        <w:sz w:val="11"/>
                      </w:rPr>
                      <w:t>#+ AS</w:t>
                    </w:r>
                    <w:r>
                      <w:rPr>
                        <w:rFonts w:ascii="Cambria"/>
                        <w:spacing w:val="4"/>
                        <w:w w:val="120"/>
                        <w:sz w:val="11"/>
                      </w:rPr>
                      <w:t> </w:t>
                    </w:r>
                    <w:r>
                      <w:rPr>
                        <w:rFonts w:ascii="Cambria"/>
                        <w:w w:val="120"/>
                        <w:sz w:val="11"/>
                      </w:rPr>
                      <w:t>!&amp;</w:t>
                    </w:r>
                  </w:p>
                  <w:p>
                    <w:pPr>
                      <w:spacing w:before="59"/>
                      <w:ind w:left="21" w:right="0" w:firstLine="0"/>
                      <w:jc w:val="left"/>
                      <w:rPr>
                        <w:rFonts w:ascii="Cambria"/>
                        <w:sz w:val="11"/>
                      </w:rPr>
                    </w:pPr>
                    <w:r>
                      <w:rPr>
                        <w:rFonts w:ascii="Cambria"/>
                        <w:w w:val="120"/>
                        <w:sz w:val="11"/>
                      </w:rPr>
                      <w:t>28,48 AS !&amp;</w:t>
                    </w:r>
                  </w:p>
                </w:txbxContent>
              </v:textbox>
              <w10:wrap type="none"/>
            </v:shape>
            <v:shape style="position:absolute;left:2178;top:6997;width:457;height:134" type="#_x0000_t202" filled="false" stroked="false">
              <v:textbox inset="0,0,0,0">
                <w:txbxContent>
                  <w:p>
                    <w:pPr>
                      <w:spacing w:before="3"/>
                      <w:ind w:left="0" w:right="0" w:firstLine="0"/>
                      <w:jc w:val="left"/>
                      <w:rPr>
                        <w:rFonts w:ascii="Cambria"/>
                        <w:sz w:val="11"/>
                      </w:rPr>
                    </w:pPr>
                    <w:r>
                      <w:rPr>
                        <w:rFonts w:ascii="Cambria"/>
                        <w:sz w:val="11"/>
                      </w:rPr>
                      <w:t>0&amp;;15:0=</w:t>
                    </w:r>
                  </w:p>
                </w:txbxContent>
              </v:textbox>
              <w10:wrap type="none"/>
            </v:shape>
            <v:shape style="position:absolute;left:8808;top:7008;width:662;height:134" type="#_x0000_t202" filled="false" stroked="false">
              <v:textbox inset="0,0,0,0">
                <w:txbxContent>
                  <w:p>
                    <w:pPr>
                      <w:spacing w:before="3"/>
                      <w:ind w:left="0" w:right="0" w:firstLine="0"/>
                      <w:jc w:val="left"/>
                      <w:rPr>
                        <w:rFonts w:ascii="Cambria"/>
                        <w:sz w:val="11"/>
                      </w:rPr>
                    </w:pPr>
                    <w:r>
                      <w:rPr>
                        <w:rFonts w:ascii="Cambria"/>
                        <w:w w:val="120"/>
                        <w:sz w:val="11"/>
                      </w:rPr>
                      <w:t>28,48 AS !&amp;</w:t>
                    </w:r>
                  </w:p>
                </w:txbxContent>
              </v:textbox>
              <w10:wrap type="none"/>
            </v:shape>
            <v:shape style="position:absolute;left:1667;top:7278;width:968;height:1547" type="#_x0000_t202" filled="false" stroked="false">
              <v:textbox inset="0,0,0,0">
                <w:txbxContent>
                  <w:p>
                    <w:pPr>
                      <w:spacing w:before="3"/>
                      <w:ind w:left="491" w:right="0" w:firstLine="0"/>
                      <w:jc w:val="left"/>
                      <w:rPr>
                        <w:rFonts w:ascii="Cambria"/>
                        <w:sz w:val="11"/>
                      </w:rPr>
                    </w:pPr>
                    <w:r>
                      <w:rPr>
                        <w:rFonts w:ascii="Cambria"/>
                        <w:w w:val="115"/>
                        <w:sz w:val="11"/>
                      </w:rPr>
                      <w:t>0';15:0=</w:t>
                    </w:r>
                  </w:p>
                  <w:p>
                    <w:pPr>
                      <w:spacing w:line="122" w:lineRule="exact" w:before="46"/>
                      <w:ind w:left="0" w:right="0" w:firstLine="0"/>
                      <w:jc w:val="left"/>
                      <w:rPr>
                        <w:rFonts w:ascii="Cambria"/>
                        <w:sz w:val="11"/>
                      </w:rPr>
                    </w:pPr>
                    <w:r>
                      <w:rPr>
                        <w:rFonts w:ascii="Cambria"/>
                        <w:sz w:val="11"/>
                      </w:rPr>
                      <w:t>4 CHANNELS</w:t>
                    </w:r>
                  </w:p>
                  <w:p>
                    <w:pPr>
                      <w:numPr>
                        <w:ilvl w:val="0"/>
                        <w:numId w:val="6"/>
                      </w:numPr>
                      <w:tabs>
                        <w:tab w:pos="97" w:val="left" w:leader="none"/>
                      </w:tabs>
                      <w:spacing w:line="216" w:lineRule="auto" w:before="4"/>
                      <w:ind w:left="0" w:right="41" w:firstLine="0"/>
                      <w:jc w:val="left"/>
                      <w:rPr>
                        <w:rFonts w:ascii="Cambria"/>
                        <w:sz w:val="11"/>
                      </w:rPr>
                    </w:pPr>
                    <w:r>
                      <w:rPr>
                        <w:rFonts w:ascii="Cambria"/>
                        <w:w w:val="90"/>
                        <w:sz w:val="11"/>
                      </w:rPr>
                      <w:t>COMPL.</w:t>
                    </w:r>
                    <w:r>
                      <w:rPr>
                        <w:rFonts w:ascii="Cambria"/>
                        <w:spacing w:val="-11"/>
                        <w:w w:val="90"/>
                        <w:sz w:val="11"/>
                      </w:rPr>
                      <w:t> </w:t>
                    </w:r>
                    <w:r>
                      <w:rPr>
                        <w:rFonts w:ascii="Cambria"/>
                        <w:w w:val="90"/>
                        <w:sz w:val="11"/>
                      </w:rPr>
                      <w:t>CHANNELS </w:t>
                    </w:r>
                    <w:r>
                      <w:rPr>
                        <w:rFonts w:ascii="Cambria"/>
                        <w:w w:val="135"/>
                        <w:sz w:val="11"/>
                      </w:rPr>
                      <w:t>"+)., </w:t>
                    </w:r>
                    <w:r>
                      <w:rPr>
                        <w:rFonts w:ascii="Cambria"/>
                        <w:sz w:val="11"/>
                      </w:rPr>
                      <w:t>%42 AS</w:t>
                    </w:r>
                    <w:r>
                      <w:rPr>
                        <w:rFonts w:ascii="Cambria"/>
                        <w:spacing w:val="-2"/>
                        <w:sz w:val="11"/>
                      </w:rPr>
                      <w:t> </w:t>
                    </w:r>
                    <w:r>
                      <w:rPr>
                        <w:rFonts w:ascii="Cambria"/>
                        <w:w w:val="135"/>
                        <w:sz w:val="11"/>
                      </w:rPr>
                      <w:t>!&amp;</w:t>
                    </w:r>
                  </w:p>
                  <w:p>
                    <w:pPr>
                      <w:numPr>
                        <w:ilvl w:val="0"/>
                        <w:numId w:val="6"/>
                      </w:numPr>
                      <w:tabs>
                        <w:tab w:pos="97" w:val="left" w:leader="none"/>
                      </w:tabs>
                      <w:spacing w:line="122" w:lineRule="exact" w:before="28"/>
                      <w:ind w:left="96" w:right="0" w:hanging="97"/>
                      <w:jc w:val="left"/>
                      <w:rPr>
                        <w:rFonts w:ascii="Cambria"/>
                        <w:sz w:val="11"/>
                      </w:rPr>
                    </w:pPr>
                    <w:r>
                      <w:rPr>
                        <w:rFonts w:ascii="Cambria"/>
                        <w:w w:val="95"/>
                        <w:sz w:val="11"/>
                      </w:rPr>
                      <w:t>CHANNELS</w:t>
                    </w:r>
                  </w:p>
                  <w:p>
                    <w:pPr>
                      <w:spacing w:line="216" w:lineRule="auto" w:before="3"/>
                      <w:ind w:left="0" w:right="39" w:firstLine="0"/>
                      <w:jc w:val="left"/>
                      <w:rPr>
                        <w:rFonts w:ascii="Cambria"/>
                        <w:sz w:val="11"/>
                      </w:rPr>
                    </w:pPr>
                    <w:r>
                      <w:rPr>
                        <w:rFonts w:ascii="Cambria"/>
                        <w:w w:val="90"/>
                        <w:sz w:val="11"/>
                      </w:rPr>
                      <w:t>3 COMPL. CHANNELS </w:t>
                    </w:r>
                    <w:r>
                      <w:rPr>
                        <w:rFonts w:ascii="Cambria"/>
                        <w:w w:val="135"/>
                        <w:sz w:val="11"/>
                      </w:rPr>
                      <w:t>"+).,  </w:t>
                    </w:r>
                    <w:r>
                      <w:rPr>
                        <w:rFonts w:ascii="Cambria"/>
                        <w:sz w:val="11"/>
                      </w:rPr>
                      <w:t>%42  AS</w:t>
                    </w:r>
                    <w:r>
                      <w:rPr>
                        <w:rFonts w:ascii="Cambria"/>
                        <w:spacing w:val="12"/>
                        <w:sz w:val="11"/>
                      </w:rPr>
                      <w:t> </w:t>
                    </w:r>
                    <w:r>
                      <w:rPr>
                        <w:rFonts w:ascii="Cambria"/>
                        <w:w w:val="135"/>
                        <w:sz w:val="11"/>
                      </w:rPr>
                      <w:t>!&amp;</w:t>
                    </w:r>
                  </w:p>
                  <w:p>
                    <w:pPr>
                      <w:spacing w:line="216" w:lineRule="auto" w:before="74"/>
                      <w:ind w:left="35" w:right="39" w:firstLine="0"/>
                      <w:jc w:val="left"/>
                      <w:rPr>
                        <w:rFonts w:ascii="Cambria"/>
                        <w:sz w:val="11"/>
                      </w:rPr>
                    </w:pPr>
                    <w:r>
                      <w:rPr>
                        <w:rFonts w:ascii="Cambria"/>
                        <w:w w:val="140"/>
                        <w:sz w:val="11"/>
                      </w:rPr>
                      <w:t>-/3), -)3/, 3#+,</w:t>
                    </w:r>
                    <w:r>
                      <w:rPr>
                        <w:rFonts w:ascii="Cambria"/>
                        <w:spacing w:val="-12"/>
                        <w:w w:val="140"/>
                        <w:sz w:val="11"/>
                      </w:rPr>
                      <w:t> </w:t>
                    </w:r>
                    <w:r>
                      <w:rPr>
                        <w:rFonts w:ascii="Cambria"/>
                        <w:w w:val="145"/>
                        <w:sz w:val="11"/>
                      </w:rPr>
                      <w:t>.33</w:t>
                    </w:r>
                    <w:r>
                      <w:rPr>
                        <w:rFonts w:ascii="Cambria"/>
                        <w:spacing w:val="-12"/>
                        <w:w w:val="145"/>
                        <w:sz w:val="11"/>
                      </w:rPr>
                      <w:t> </w:t>
                    </w:r>
                    <w:r>
                      <w:rPr>
                        <w:rFonts w:ascii="Cambria"/>
                        <w:w w:val="120"/>
                        <w:sz w:val="11"/>
                      </w:rPr>
                      <w:t>AS</w:t>
                    </w:r>
                    <w:r>
                      <w:rPr>
                        <w:rFonts w:ascii="Cambria"/>
                        <w:spacing w:val="-7"/>
                        <w:w w:val="120"/>
                        <w:sz w:val="11"/>
                      </w:rPr>
                      <w:t> </w:t>
                    </w:r>
                    <w:r>
                      <w:rPr>
                        <w:rFonts w:ascii="Cambria"/>
                        <w:spacing w:val="-8"/>
                        <w:w w:val="140"/>
                        <w:sz w:val="11"/>
                      </w:rPr>
                      <w:t>!&amp;</w:t>
                    </w:r>
                  </w:p>
                  <w:p>
                    <w:pPr>
                      <w:spacing w:line="122" w:lineRule="exact" w:before="73"/>
                      <w:ind w:left="138" w:right="0" w:firstLine="0"/>
                      <w:jc w:val="left"/>
                      <w:rPr>
                        <w:rFonts w:ascii="Cambria"/>
                        <w:sz w:val="11"/>
                      </w:rPr>
                    </w:pPr>
                    <w:r>
                      <w:rPr>
                        <w:rFonts w:ascii="Cambria"/>
                        <w:w w:val="130"/>
                        <w:sz w:val="11"/>
                      </w:rPr>
                      <w:t>28, 48, #43,</w:t>
                    </w:r>
                  </w:p>
                  <w:p>
                    <w:pPr>
                      <w:spacing w:line="122" w:lineRule="exact" w:before="0"/>
                      <w:ind w:left="138" w:right="0" w:firstLine="0"/>
                      <w:jc w:val="left"/>
                      <w:rPr>
                        <w:rFonts w:ascii="Cambria"/>
                        <w:sz w:val="11"/>
                      </w:rPr>
                    </w:pPr>
                    <w:r>
                      <w:rPr>
                        <w:rFonts w:ascii="Cambria"/>
                        <w:w w:val="120"/>
                        <w:sz w:val="11"/>
                      </w:rPr>
                      <w:t>243, #+ AS !&amp;</w:t>
                    </w:r>
                  </w:p>
                </w:txbxContent>
              </v:textbox>
              <w10:wrap type="none"/>
            </v:shape>
            <v:shape style="position:absolute;left:8799;top:7293;width:1632;height:802" type="#_x0000_t202" filled="false" stroked="false">
              <v:textbox inset="0,0,0,0">
                <w:txbxContent>
                  <w:p>
                    <w:pPr>
                      <w:spacing w:line="122" w:lineRule="exact" w:before="3"/>
                      <w:ind w:left="8" w:right="0" w:firstLine="0"/>
                      <w:jc w:val="left"/>
                      <w:rPr>
                        <w:rFonts w:ascii="Cambria"/>
                        <w:sz w:val="11"/>
                      </w:rPr>
                    </w:pPr>
                    <w:r>
                      <w:rPr>
                        <w:rFonts w:ascii="Cambria"/>
                        <w:w w:val="145"/>
                        <w:sz w:val="11"/>
                      </w:rPr>
                      <w:t>-/3)/3$, -)3/</w:t>
                    </w:r>
                  </w:p>
                  <w:p>
                    <w:pPr>
                      <w:spacing w:line="122" w:lineRule="exact" w:before="0"/>
                      <w:ind w:left="8" w:right="0" w:firstLine="0"/>
                      <w:jc w:val="left"/>
                      <w:rPr>
                        <w:rFonts w:ascii="Cambria"/>
                        <w:sz w:val="11"/>
                      </w:rPr>
                    </w:pPr>
                    <w:r>
                      <w:rPr>
                        <w:rFonts w:ascii="Cambria"/>
                        <w:w w:val="130"/>
                        <w:sz w:val="11"/>
                      </w:rPr>
                      <w:t>3#+/#+, </w:t>
                    </w:r>
                    <w:r>
                      <w:rPr>
                        <w:rFonts w:ascii="Cambria"/>
                        <w:w w:val="135"/>
                        <w:sz w:val="11"/>
                      </w:rPr>
                      <w:t>-#+, </w:t>
                    </w:r>
                    <w:r>
                      <w:rPr>
                        <w:rFonts w:ascii="Cambria"/>
                        <w:w w:val="130"/>
                        <w:sz w:val="11"/>
                      </w:rPr>
                      <w:t>.33/73 </w:t>
                    </w:r>
                    <w:r>
                      <w:rPr>
                        <w:rFonts w:ascii="Cambria"/>
                        <w:w w:val="125"/>
                        <w:sz w:val="11"/>
                      </w:rPr>
                      <w:t>AS </w:t>
                    </w:r>
                    <w:r>
                      <w:rPr>
                        <w:rFonts w:ascii="Cambria"/>
                        <w:w w:val="130"/>
                        <w:sz w:val="11"/>
                      </w:rPr>
                      <w:t>!&amp;</w:t>
                    </w:r>
                  </w:p>
                  <w:p>
                    <w:pPr>
                      <w:spacing w:line="122" w:lineRule="exact" w:before="69"/>
                      <w:ind w:left="0" w:right="0" w:firstLine="0"/>
                      <w:jc w:val="left"/>
                      <w:rPr>
                        <w:rFonts w:ascii="Cambria"/>
                        <w:sz w:val="11"/>
                      </w:rPr>
                    </w:pPr>
                    <w:r>
                      <w:rPr>
                        <w:rFonts w:ascii="Cambria"/>
                        <w:w w:val="145"/>
                        <w:sz w:val="11"/>
                      </w:rPr>
                      <w:t>-/3)/3$, -)3/</w:t>
                    </w:r>
                  </w:p>
                  <w:p>
                    <w:pPr>
                      <w:spacing w:line="122" w:lineRule="exact" w:before="0"/>
                      <w:ind w:left="0" w:right="0" w:firstLine="0"/>
                      <w:jc w:val="left"/>
                      <w:rPr>
                        <w:rFonts w:ascii="Cambria"/>
                        <w:sz w:val="11"/>
                      </w:rPr>
                    </w:pPr>
                    <w:r>
                      <w:rPr>
                        <w:rFonts w:ascii="Cambria"/>
                        <w:w w:val="130"/>
                        <w:sz w:val="11"/>
                      </w:rPr>
                      <w:t>3#+/#+, </w:t>
                    </w:r>
                    <w:r>
                      <w:rPr>
                        <w:rFonts w:ascii="Cambria"/>
                        <w:w w:val="135"/>
                        <w:sz w:val="11"/>
                      </w:rPr>
                      <w:t>-#+, </w:t>
                    </w:r>
                    <w:r>
                      <w:rPr>
                        <w:rFonts w:ascii="Cambria"/>
                        <w:w w:val="130"/>
                        <w:sz w:val="11"/>
                      </w:rPr>
                      <w:t>.33/73 </w:t>
                    </w:r>
                    <w:r>
                      <w:rPr>
                        <w:rFonts w:ascii="Cambria"/>
                        <w:w w:val="125"/>
                        <w:sz w:val="11"/>
                      </w:rPr>
                      <w:t>AS </w:t>
                    </w:r>
                    <w:r>
                      <w:rPr>
                        <w:rFonts w:ascii="Cambria"/>
                        <w:w w:val="130"/>
                        <w:sz w:val="11"/>
                      </w:rPr>
                      <w:t>!&amp;</w:t>
                    </w:r>
                  </w:p>
                  <w:p>
                    <w:pPr>
                      <w:spacing w:line="240" w:lineRule="auto" w:before="6"/>
                      <w:rPr>
                        <w:sz w:val="9"/>
                      </w:rPr>
                    </w:pPr>
                  </w:p>
                  <w:p>
                    <w:pPr>
                      <w:spacing w:before="1"/>
                      <w:ind w:left="8" w:right="0" w:firstLine="0"/>
                      <w:jc w:val="left"/>
                      <w:rPr>
                        <w:rFonts w:ascii="Cambria"/>
                        <w:sz w:val="11"/>
                      </w:rPr>
                    </w:pPr>
                    <w:r>
                      <w:rPr>
                        <w:rFonts w:ascii="Cambria"/>
                        <w:w w:val="155"/>
                        <w:sz w:val="11"/>
                      </w:rPr>
                      <w:t>3#,, 3$!, </w:t>
                    </w:r>
                    <w:r>
                      <w:rPr>
                        <w:rFonts w:ascii="Cambria"/>
                        <w:w w:val="170"/>
                        <w:sz w:val="11"/>
                      </w:rPr>
                      <w:t>3-"! </w:t>
                    </w:r>
                    <w:r>
                      <w:rPr>
                        <w:rFonts w:ascii="Cambria"/>
                        <w:w w:val="120"/>
                        <w:sz w:val="11"/>
                      </w:rPr>
                      <w:t>AS </w:t>
                    </w:r>
                    <w:r>
                      <w:rPr>
                        <w:rFonts w:ascii="Cambria"/>
                        <w:w w:val="155"/>
                        <w:sz w:val="11"/>
                      </w:rPr>
                      <w:t>!&amp;</w:t>
                    </w:r>
                  </w:p>
                </w:txbxContent>
              </v:textbox>
              <w10:wrap type="none"/>
            </v:shape>
            <v:shape style="position:absolute;left:1423;top:8217;width:8656;height:1821" type="#_x0000_t202" filled="false" stroked="false">
              <v:textbox inset="0,0,0,0">
                <w:txbxContent>
                  <w:p>
                    <w:pPr>
                      <w:spacing w:before="3"/>
                      <w:ind w:left="7384" w:right="0" w:firstLine="0"/>
                      <w:jc w:val="left"/>
                      <w:rPr>
                        <w:rFonts w:ascii="Cambria"/>
                        <w:sz w:val="11"/>
                      </w:rPr>
                    </w:pPr>
                    <w:r>
                      <w:rPr>
                        <w:rFonts w:ascii="Cambria"/>
                        <w:w w:val="155"/>
                        <w:sz w:val="11"/>
                      </w:rPr>
                      <w:t>3#,,</w:t>
                    </w:r>
                    <w:r>
                      <w:rPr>
                        <w:rFonts w:ascii="Cambria"/>
                        <w:spacing w:val="-13"/>
                        <w:w w:val="155"/>
                        <w:sz w:val="11"/>
                      </w:rPr>
                      <w:t> </w:t>
                    </w:r>
                    <w:r>
                      <w:rPr>
                        <w:rFonts w:ascii="Cambria"/>
                        <w:w w:val="155"/>
                        <w:sz w:val="11"/>
                      </w:rPr>
                      <w:t>3$!,</w:t>
                    </w:r>
                    <w:r>
                      <w:rPr>
                        <w:rFonts w:ascii="Cambria"/>
                        <w:spacing w:val="-8"/>
                        <w:w w:val="155"/>
                        <w:sz w:val="11"/>
                      </w:rPr>
                      <w:t> </w:t>
                    </w:r>
                    <w:r>
                      <w:rPr>
                        <w:rFonts w:ascii="Cambria"/>
                        <w:w w:val="170"/>
                        <w:sz w:val="11"/>
                      </w:rPr>
                      <w:t>3-"!</w:t>
                    </w:r>
                    <w:r>
                      <w:rPr>
                        <w:rFonts w:ascii="Cambria"/>
                        <w:spacing w:val="-16"/>
                        <w:w w:val="170"/>
                        <w:sz w:val="11"/>
                      </w:rPr>
                      <w:t> </w:t>
                    </w:r>
                    <w:r>
                      <w:rPr>
                        <w:rFonts w:ascii="Cambria"/>
                        <w:w w:val="120"/>
                        <w:sz w:val="11"/>
                      </w:rPr>
                      <w:t>AS</w:t>
                    </w:r>
                    <w:r>
                      <w:rPr>
                        <w:rFonts w:ascii="Cambria"/>
                        <w:spacing w:val="-4"/>
                        <w:w w:val="120"/>
                        <w:sz w:val="11"/>
                      </w:rPr>
                      <w:t> </w:t>
                    </w:r>
                    <w:r>
                      <w:rPr>
                        <w:rFonts w:ascii="Cambria"/>
                        <w:w w:val="155"/>
                        <w:sz w:val="11"/>
                      </w:rPr>
                      <w:t>!&amp;</w:t>
                    </w:r>
                  </w:p>
                  <w:p>
                    <w:pPr>
                      <w:spacing w:line="240" w:lineRule="auto" w:before="0"/>
                      <w:rPr>
                        <w:sz w:val="12"/>
                      </w:rPr>
                    </w:pPr>
                  </w:p>
                  <w:p>
                    <w:pPr>
                      <w:spacing w:line="240" w:lineRule="auto" w:before="9"/>
                      <w:rPr>
                        <w:sz w:val="14"/>
                      </w:rPr>
                    </w:pPr>
                  </w:p>
                  <w:p>
                    <w:pPr>
                      <w:spacing w:line="122" w:lineRule="exact" w:before="0"/>
                      <w:ind w:left="7351" w:right="0" w:firstLine="0"/>
                      <w:jc w:val="left"/>
                      <w:rPr>
                        <w:rFonts w:ascii="Cambria"/>
                        <w:sz w:val="11"/>
                      </w:rPr>
                    </w:pPr>
                    <w:r>
                      <w:rPr>
                        <w:rFonts w:ascii="Cambria"/>
                        <w:w w:val="140"/>
                        <w:sz w:val="11"/>
                      </w:rPr>
                      <w:t>53"?$0/#!.?48</w:t>
                    </w:r>
                  </w:p>
                  <w:p>
                    <w:pPr>
                      <w:spacing w:line="122" w:lineRule="exact" w:before="0"/>
                      <w:ind w:left="7351" w:right="0" w:firstLine="0"/>
                      <w:jc w:val="left"/>
                      <w:rPr>
                        <w:rFonts w:ascii="Cambria"/>
                        <w:sz w:val="11"/>
                      </w:rPr>
                    </w:pPr>
                    <w:r>
                      <w:rPr>
                        <w:rFonts w:ascii="Cambria"/>
                        <w:w w:val="150"/>
                        <w:sz w:val="11"/>
                      </w:rPr>
                      <w:t>53"?$-/#!.?28</w:t>
                    </w:r>
                  </w:p>
                  <w:p>
                    <w:pPr>
                      <w:spacing w:line="240" w:lineRule="auto" w:before="0"/>
                      <w:rPr>
                        <w:sz w:val="12"/>
                      </w:rPr>
                    </w:pPr>
                  </w:p>
                  <w:p>
                    <w:pPr>
                      <w:spacing w:line="240" w:lineRule="auto" w:before="0"/>
                      <w:rPr>
                        <w:sz w:val="12"/>
                      </w:rPr>
                    </w:pPr>
                  </w:p>
                  <w:p>
                    <w:pPr>
                      <w:spacing w:line="240" w:lineRule="auto" w:before="5"/>
                      <w:rPr>
                        <w:sz w:val="14"/>
                      </w:rPr>
                    </w:pPr>
                  </w:p>
                  <w:p>
                    <w:pPr>
                      <w:spacing w:line="216" w:lineRule="auto" w:before="0"/>
                      <w:ind w:left="31" w:right="7427" w:firstLine="0"/>
                      <w:jc w:val="left"/>
                      <w:rPr>
                        <w:rFonts w:ascii="Cambria"/>
                        <w:sz w:val="11"/>
                      </w:rPr>
                    </w:pPr>
                    <w:r>
                      <w:rPr>
                        <w:rFonts w:ascii="Cambria"/>
                        <w:sz w:val="11"/>
                      </w:rPr>
                      <w:t>8   </w:t>
                    </w:r>
                    <w:r>
                      <w:rPr>
                        <w:rFonts w:ascii="Cambria"/>
                        <w:w w:val="120"/>
                        <w:sz w:val="11"/>
                      </w:rPr>
                      <w:t>!$#123?).S </w:t>
                    </w:r>
                    <w:r>
                      <w:rPr>
                        <w:rFonts w:ascii="Cambria"/>
                        <w:sz w:val="11"/>
                      </w:rPr>
                      <w:t>COMMON TO THE 3</w:t>
                    </w:r>
                    <w:r>
                      <w:rPr>
                        <w:rFonts w:ascii="Cambria"/>
                        <w:spacing w:val="-11"/>
                        <w:sz w:val="11"/>
                      </w:rPr>
                      <w:t> </w:t>
                    </w:r>
                    <w:r>
                      <w:rPr>
                        <w:rFonts w:ascii="Cambria"/>
                        <w:spacing w:val="-4"/>
                        <w:w w:val="120"/>
                        <w:sz w:val="11"/>
                      </w:rPr>
                      <w:t>!$#S</w:t>
                    </w:r>
                  </w:p>
                  <w:p>
                    <w:pPr>
                      <w:spacing w:line="216" w:lineRule="auto" w:before="55"/>
                      <w:ind w:left="31" w:right="7379" w:firstLine="0"/>
                      <w:jc w:val="left"/>
                      <w:rPr>
                        <w:rFonts w:ascii="Cambria"/>
                        <w:sz w:val="11"/>
                      </w:rPr>
                    </w:pPr>
                    <w:r>
                      <w:rPr>
                        <w:rFonts w:ascii="Cambria"/>
                        <w:sz w:val="11"/>
                      </w:rPr>
                      <w:t>8 </w:t>
                    </w:r>
                    <w:r>
                      <w:rPr>
                        <w:rFonts w:ascii="Cambria"/>
                        <w:w w:val="125"/>
                        <w:sz w:val="11"/>
                      </w:rPr>
                      <w:t>!$#12?).S </w:t>
                    </w:r>
                    <w:r>
                      <w:rPr>
                        <w:rFonts w:ascii="Cambria"/>
                        <w:sz w:val="11"/>
                      </w:rPr>
                      <w:t>COMMON TO </w:t>
                    </w:r>
                    <w:r>
                      <w:rPr>
                        <w:rFonts w:ascii="Cambria"/>
                        <w:w w:val="125"/>
                        <w:sz w:val="11"/>
                      </w:rPr>
                      <w:t>!$#1 </w:t>
                    </w:r>
                    <w:r>
                      <w:rPr>
                        <w:rFonts w:ascii="Cambria"/>
                        <w:sz w:val="11"/>
                      </w:rPr>
                      <w:t>&amp; </w:t>
                    </w:r>
                    <w:r>
                      <w:rPr>
                        <w:rFonts w:ascii="Cambria"/>
                        <w:w w:val="125"/>
                        <w:sz w:val="11"/>
                      </w:rPr>
                      <w:t>!$#2</w:t>
                    </w:r>
                  </w:p>
                  <w:p>
                    <w:pPr>
                      <w:spacing w:before="44"/>
                      <w:ind w:left="0" w:right="0" w:firstLine="0"/>
                      <w:jc w:val="left"/>
                      <w:rPr>
                        <w:rFonts w:ascii="Cambria"/>
                        <w:sz w:val="11"/>
                      </w:rPr>
                    </w:pPr>
                    <w:r>
                      <w:rPr>
                        <w:rFonts w:ascii="Cambria"/>
                        <w:w w:val="130"/>
                        <w:sz w:val="11"/>
                      </w:rPr>
                      <w:t>5 !$#3?).S </w:t>
                    </w:r>
                    <w:r>
                      <w:rPr>
                        <w:rFonts w:ascii="Cambria"/>
                        <w:w w:val="115"/>
                        <w:sz w:val="11"/>
                      </w:rPr>
                      <w:t>ON </w:t>
                    </w:r>
                    <w:r>
                      <w:rPr>
                        <w:rFonts w:ascii="Cambria"/>
                        <w:w w:val="130"/>
                        <w:sz w:val="11"/>
                      </w:rPr>
                      <w:t>!$#3</w:t>
                    </w:r>
                  </w:p>
                </w:txbxContent>
              </v:textbox>
              <w10:wrap type="none"/>
            </v:shape>
            <v:shape style="position:absolute;left:7703;top:9318;width:490;height:105" type="#_x0000_t202" filled="false" stroked="false">
              <v:textbox inset="0,0,0,0">
                <w:txbxContent>
                  <w:p>
                    <w:pPr>
                      <w:spacing w:line="104" w:lineRule="exact" w:before="0"/>
                      <w:ind w:left="0" w:right="0" w:firstLine="0"/>
                      <w:jc w:val="left"/>
                      <w:rPr>
                        <w:rFonts w:ascii="Cambria"/>
                        <w:sz w:val="9"/>
                      </w:rPr>
                    </w:pPr>
                    <w:r>
                      <w:rPr>
                        <w:rFonts w:ascii="Cambria"/>
                        <w:w w:val="82"/>
                        <w:sz w:val="9"/>
                      </w:rPr>
                      <w:t>12BIT</w:t>
                    </w:r>
                    <w:r>
                      <w:rPr>
                        <w:rFonts w:ascii="Cambria"/>
                        <w:sz w:val="9"/>
                      </w:rPr>
                      <w:t>  </w:t>
                    </w:r>
                    <w:r>
                      <w:rPr>
                        <w:rFonts w:ascii="Cambria"/>
                        <w:spacing w:val="-4"/>
                        <w:w w:val="142"/>
                        <w:sz w:val="9"/>
                      </w:rPr>
                      <w:t>$</w:t>
                    </w:r>
                    <w:r>
                      <w:rPr>
                        <w:rFonts w:ascii="Cambria"/>
                        <w:spacing w:val="-3"/>
                        <w:w w:val="233"/>
                        <w:sz w:val="9"/>
                      </w:rPr>
                      <w:t>!</w:t>
                    </w:r>
                    <w:r>
                      <w:rPr>
                        <w:rFonts w:ascii="Cambria"/>
                        <w:w w:val="116"/>
                        <w:sz w:val="9"/>
                      </w:rPr>
                      <w:t>#</w:t>
                    </w:r>
                    <w:r>
                      <w:rPr>
                        <w:rFonts w:ascii="Cambria"/>
                        <w:w w:val="100"/>
                        <w:sz w:val="9"/>
                      </w:rPr>
                      <w:t>1</w:t>
                    </w:r>
                  </w:p>
                </w:txbxContent>
              </v:textbox>
              <w10:wrap type="none"/>
            </v:shape>
            <v:shape style="position:absolute;left:8726;top:9298;width:969;height:134" type="#_x0000_t202" filled="false" stroked="false">
              <v:textbox inset="0,0,0,0">
                <w:txbxContent>
                  <w:p>
                    <w:pPr>
                      <w:spacing w:before="3"/>
                      <w:ind w:left="0" w:right="0" w:firstLine="0"/>
                      <w:jc w:val="left"/>
                      <w:rPr>
                        <w:rFonts w:ascii="Cambria"/>
                        <w:sz w:val="11"/>
                      </w:rPr>
                    </w:pPr>
                    <w:r>
                      <w:rPr>
                        <w:rFonts w:ascii="Cambria"/>
                        <w:w w:val="135"/>
                        <w:sz w:val="11"/>
                      </w:rPr>
                      <w:t>$!#?/541 </w:t>
                    </w:r>
                    <w:r>
                      <w:rPr>
                        <w:rFonts w:ascii="Cambria"/>
                        <w:w w:val="130"/>
                        <w:sz w:val="11"/>
                      </w:rPr>
                      <w:t>AS </w:t>
                    </w:r>
                    <w:r>
                      <w:rPr>
                        <w:rFonts w:ascii="Cambria"/>
                        <w:w w:val="135"/>
                        <w:sz w:val="11"/>
                      </w:rPr>
                      <w:t>!&amp;</w:t>
                    </w:r>
                  </w:p>
                </w:txbxContent>
              </v:textbox>
              <w10:wrap type="none"/>
            </v:shape>
            <v:shape style="position:absolute;left:7541;top:9444;width:99;height:105" type="#_x0000_t202" filled="false" stroked="false">
              <v:textbox inset="0,0,0,0">
                <w:txbxContent>
                  <w:p>
                    <w:pPr>
                      <w:spacing w:line="104" w:lineRule="exact" w:before="0"/>
                      <w:ind w:left="0" w:right="0" w:firstLine="0"/>
                      <w:jc w:val="left"/>
                      <w:rPr>
                        <w:rFonts w:ascii="Cambria"/>
                        <w:sz w:val="9"/>
                      </w:rPr>
                    </w:pPr>
                    <w:r>
                      <w:rPr>
                        <w:rFonts w:ascii="Cambria"/>
                        <w:w w:val="90"/>
                        <w:sz w:val="9"/>
                      </w:rPr>
                      <w:t>)&amp;</w:t>
                    </w:r>
                  </w:p>
                </w:txbxContent>
              </v:textbox>
              <w10:wrap type="none"/>
            </v:shape>
            <v:shape style="position:absolute;left:7708;top:9588;width:501;height:105" type="#_x0000_t202" filled="false" stroked="false">
              <v:textbox inset="0,0,0,0">
                <w:txbxContent>
                  <w:p>
                    <w:pPr>
                      <w:spacing w:line="104" w:lineRule="exact" w:before="0"/>
                      <w:ind w:left="0" w:right="0" w:firstLine="0"/>
                      <w:jc w:val="left"/>
                      <w:rPr>
                        <w:rFonts w:ascii="Cambria"/>
                        <w:sz w:val="9"/>
                      </w:rPr>
                    </w:pPr>
                    <w:r>
                      <w:rPr>
                        <w:rFonts w:ascii="Cambria"/>
                        <w:w w:val="100"/>
                        <w:sz w:val="9"/>
                      </w:rPr>
                      <w:t>1</w:t>
                    </w:r>
                    <w:r>
                      <w:rPr>
                        <w:rFonts w:ascii="Cambria"/>
                        <w:spacing w:val="-1"/>
                        <w:w w:val="100"/>
                        <w:sz w:val="9"/>
                      </w:rPr>
                      <w:t>2</w:t>
                    </w:r>
                    <w:r>
                      <w:rPr>
                        <w:rFonts w:ascii="Cambria"/>
                        <w:w w:val="69"/>
                        <w:sz w:val="9"/>
                      </w:rPr>
                      <w:t>BIT</w:t>
                    </w:r>
                    <w:r>
                      <w:rPr>
                        <w:rFonts w:ascii="Cambria"/>
                        <w:spacing w:val="4"/>
                        <w:sz w:val="9"/>
                      </w:rPr>
                      <w:t> </w:t>
                    </w:r>
                    <w:r>
                      <w:rPr>
                        <w:rFonts w:ascii="Cambria"/>
                        <w:spacing w:val="-4"/>
                        <w:w w:val="142"/>
                        <w:sz w:val="9"/>
                      </w:rPr>
                      <w:t>$</w:t>
                    </w:r>
                    <w:r>
                      <w:rPr>
                        <w:rFonts w:ascii="Cambria"/>
                        <w:spacing w:val="-3"/>
                        <w:w w:val="233"/>
                        <w:sz w:val="9"/>
                      </w:rPr>
                      <w:t>!</w:t>
                    </w:r>
                    <w:r>
                      <w:rPr>
                        <w:rFonts w:ascii="Cambria"/>
                        <w:w w:val="116"/>
                        <w:sz w:val="9"/>
                      </w:rPr>
                      <w:t>#</w:t>
                    </w:r>
                    <w:r>
                      <w:rPr>
                        <w:rFonts w:ascii="Cambria"/>
                        <w:spacing w:val="7"/>
                        <w:sz w:val="9"/>
                      </w:rPr>
                      <w:t> </w:t>
                    </w:r>
                    <w:r>
                      <w:rPr>
                        <w:rFonts w:ascii="Cambria"/>
                        <w:w w:val="100"/>
                        <w:sz w:val="9"/>
                      </w:rPr>
                      <w:t>2</w:t>
                    </w:r>
                  </w:p>
                </w:txbxContent>
              </v:textbox>
              <w10:wrap type="none"/>
            </v:shape>
            <v:shape style="position:absolute;left:8726;top:9554;width:967;height:134" type="#_x0000_t202" filled="false" stroked="false">
              <v:textbox inset="0,0,0,0">
                <w:txbxContent>
                  <w:p>
                    <w:pPr>
                      <w:spacing w:before="3"/>
                      <w:ind w:left="0" w:right="0" w:firstLine="0"/>
                      <w:jc w:val="left"/>
                      <w:rPr>
                        <w:rFonts w:ascii="Cambria"/>
                        <w:sz w:val="11"/>
                      </w:rPr>
                    </w:pPr>
                    <w:r>
                      <w:rPr>
                        <w:rFonts w:ascii="Cambria"/>
                        <w:w w:val="135"/>
                        <w:sz w:val="11"/>
                      </w:rPr>
                      <w:t>$!#?/542 </w:t>
                    </w:r>
                    <w:r>
                      <w:rPr>
                        <w:rFonts w:ascii="Cambria"/>
                        <w:w w:val="130"/>
                        <w:sz w:val="11"/>
                      </w:rPr>
                      <w:t>AS </w:t>
                    </w:r>
                    <w:r>
                      <w:rPr>
                        <w:rFonts w:ascii="Cambria"/>
                        <w:w w:val="135"/>
                        <w:sz w:val="11"/>
                      </w:rPr>
                      <w:t>!&amp;</w:t>
                    </w:r>
                  </w:p>
                </w:txbxContent>
              </v:textbox>
              <w10:wrap type="none"/>
            </v:shape>
            <v:shape style="position:absolute;left:7610;top:9936;width:453;height:184" type="#_x0000_t202" filled="false" stroked="false">
              <v:textbox inset="0,0,0,0">
                <w:txbxContent>
                  <w:p>
                    <w:pPr>
                      <w:spacing w:before="2"/>
                      <w:ind w:left="0" w:right="0" w:firstLine="0"/>
                      <w:jc w:val="left"/>
                      <w:rPr>
                        <w:rFonts w:ascii="Cambria"/>
                        <w:sz w:val="11"/>
                      </w:rPr>
                    </w:pPr>
                    <w:r>
                      <w:rPr>
                        <w:rFonts w:ascii="Cambria"/>
                        <w:w w:val="228"/>
                        <w:position w:val="5"/>
                        <w:sz w:val="11"/>
                      </w:rPr>
                      <w:t> </w:t>
                    </w:r>
                    <w:r>
                      <w:rPr>
                        <w:rFonts w:ascii="Cambria"/>
                        <w:w w:val="190"/>
                        <w:position w:val="5"/>
                        <w:sz w:val="11"/>
                      </w:rPr>
                      <w:t>6</w:t>
                    </w:r>
                    <w:r>
                      <w:rPr>
                        <w:rFonts w:ascii="Cambria"/>
                        <w:w w:val="190"/>
                        <w:sz w:val="11"/>
                      </w:rPr>
                      <w:t>$$!</w:t>
                    </w:r>
                  </w:p>
                </w:txbxContent>
              </v:textbox>
              <w10:wrap type="none"/>
            </v:shape>
            <v:shape style="position:absolute;left:2271;top:10162;width:310;height:336" type="#_x0000_t202" filled="false" stroked="false">
              <v:textbox inset="0,0,0,0">
                <w:txbxContent>
                  <w:p>
                    <w:pPr>
                      <w:spacing w:line="166" w:lineRule="exact" w:before="2"/>
                      <w:ind w:left="0" w:right="0" w:firstLine="0"/>
                      <w:jc w:val="left"/>
                      <w:rPr>
                        <w:rFonts w:ascii="Cambria"/>
                        <w:sz w:val="8"/>
                      </w:rPr>
                    </w:pPr>
                    <w:r>
                      <w:rPr>
                        <w:rFonts w:ascii="Cambria"/>
                        <w:w w:val="105"/>
                        <w:position w:val="5"/>
                        <w:sz w:val="11"/>
                      </w:rPr>
                      <w:t>6</w:t>
                    </w:r>
                    <w:r>
                      <w:rPr>
                        <w:rFonts w:ascii="Cambria"/>
                        <w:w w:val="105"/>
                        <w:sz w:val="8"/>
                      </w:rPr>
                      <w:t>2%&amp;n</w:t>
                    </w:r>
                  </w:p>
                  <w:p>
                    <w:pPr>
                      <w:spacing w:line="166" w:lineRule="exact" w:before="0"/>
                      <w:ind w:left="0" w:right="0" w:firstLine="0"/>
                      <w:jc w:val="left"/>
                      <w:rPr>
                        <w:rFonts w:ascii="Cambria"/>
                        <w:sz w:val="8"/>
                      </w:rPr>
                    </w:pPr>
                    <w:r>
                      <w:rPr>
                        <w:rFonts w:ascii="Cambria"/>
                        <w:w w:val="105"/>
                        <w:position w:val="5"/>
                        <w:sz w:val="11"/>
                      </w:rPr>
                      <w:t>6</w:t>
                    </w:r>
                    <w:r>
                      <w:rPr>
                        <w:rFonts w:ascii="Cambria"/>
                        <w:w w:val="105"/>
                        <w:sz w:val="8"/>
                      </w:rPr>
                      <w:t>2%&amp;+</w:t>
                    </w:r>
                  </w:p>
                </w:txbxContent>
              </v:textbox>
              <w10:wrap type="none"/>
            </v:shape>
            <v:shape style="position:absolute;left:3170;top:10247;width:484;height:179" type="#_x0000_t202" filled="false" stroked="false">
              <v:textbox inset="0,0,0,0">
                <w:txbxContent>
                  <w:p>
                    <w:pPr>
                      <w:spacing w:line="177" w:lineRule="exact" w:before="0"/>
                      <w:ind w:left="0" w:right="0" w:firstLine="0"/>
                      <w:jc w:val="left"/>
                      <w:rPr>
                        <w:rFonts w:ascii="Cambria"/>
                        <w:sz w:val="11"/>
                      </w:rPr>
                    </w:pPr>
                    <w:r>
                      <w:rPr>
                        <w:rFonts w:ascii="Cambria"/>
                        <w:w w:val="483"/>
                        <w:position w:val="5"/>
                        <w:sz w:val="11"/>
                      </w:rPr>
                      <w:t> </w:t>
                    </w:r>
                    <w:r>
                      <w:rPr>
                        <w:rFonts w:ascii="Cambria"/>
                        <w:position w:val="5"/>
                        <w:sz w:val="11"/>
                      </w:rPr>
                      <w:t> </w:t>
                    </w:r>
                    <w:r>
                      <w:rPr>
                        <w:rFonts w:ascii="Cambria"/>
                        <w:w w:val="165"/>
                        <w:position w:val="5"/>
                        <w:sz w:val="11"/>
                      </w:rPr>
                      <w:t>6</w:t>
                    </w:r>
                    <w:r>
                      <w:rPr>
                        <w:rFonts w:ascii="Cambria"/>
                        <w:w w:val="165"/>
                        <w:sz w:val="11"/>
                      </w:rPr>
                      <w:t>$$!</w:t>
                    </w:r>
                  </w:p>
                </w:txbxContent>
              </v:textbox>
              <w10:wrap type="none"/>
            </v:shape>
            <v:shape style="position:absolute;left:9806;top:10470;width:496;height:134" type="#_x0000_t202" filled="false" stroked="false">
              <v:textbox inset="0,0,0,0">
                <w:txbxContent>
                  <w:p>
                    <w:pPr>
                      <w:spacing w:before="3"/>
                      <w:ind w:left="0" w:right="0" w:firstLine="0"/>
                      <w:jc w:val="left"/>
                      <w:rPr>
                        <w:rFonts w:ascii="Cambria"/>
                        <w:sz w:val="11"/>
                      </w:rPr>
                    </w:pPr>
                    <w:r>
                      <w:rPr>
                        <w:rFonts w:ascii="Cambria"/>
                        <w:sz w:val="11"/>
                      </w:rPr>
                      <w:t>AI14666G</w:t>
                    </w:r>
                  </w:p>
                </w:txbxContent>
              </v:textbox>
              <w10:wrap type="none"/>
            </v:shape>
            <v:shape style="position:absolute;left:7481;top:8152;width:859;height:245" type="#_x0000_t202" filled="false" stroked="false">
              <v:textbox inset="0,0,0,0">
                <w:txbxContent>
                  <w:p>
                    <w:pPr>
                      <w:spacing w:before="73"/>
                      <w:ind w:left="226" w:right="189" w:firstLine="0"/>
                      <w:jc w:val="center"/>
                      <w:rPr>
                        <w:rFonts w:ascii="Cambria"/>
                        <w:sz w:val="11"/>
                      </w:rPr>
                    </w:pPr>
                    <w:r>
                      <w:rPr>
                        <w:rFonts w:ascii="Cambria"/>
                        <w:w w:val="105"/>
                        <w:sz w:val="11"/>
                      </w:rPr>
                      <w:t>)2#2</w:t>
                    </w:r>
                  </w:p>
                </w:txbxContent>
              </v:textbox>
              <w10:wrap type="none"/>
            </v:shape>
            <v:shape style="position:absolute;left:7481;top:7899;width:859;height:246" type="#_x0000_t202" filled="false" stroked="false">
              <v:textbox inset="0,0,0,0">
                <w:txbxContent>
                  <w:p>
                    <w:pPr>
                      <w:spacing w:before="55"/>
                      <w:ind w:left="226" w:right="189" w:firstLine="0"/>
                      <w:jc w:val="center"/>
                      <w:rPr>
                        <w:rFonts w:ascii="Cambria"/>
                        <w:sz w:val="11"/>
                      </w:rPr>
                    </w:pPr>
                    <w:r>
                      <w:rPr>
                        <w:rFonts w:ascii="Cambria"/>
                        <w:w w:val="105"/>
                        <w:sz w:val="11"/>
                      </w:rPr>
                      <w:t>)2#1</w:t>
                    </w:r>
                  </w:p>
                </w:txbxContent>
              </v:textbox>
              <w10:wrap type="none"/>
            </v:shape>
            <v:shape style="position:absolute;left:5561;top:3527;width:492;height:597" type="#_x0000_t202" filled="false" stroked="true" strokeweight=".375pt" strokecolor="#000000">
              <v:textbox inset="0,0,0,0">
                <w:txbxContent>
                  <w:p>
                    <w:pPr>
                      <w:spacing w:line="256" w:lineRule="auto" w:before="102"/>
                      <w:ind w:left="31" w:right="26" w:firstLine="0"/>
                      <w:jc w:val="left"/>
                      <w:rPr>
                        <w:rFonts w:ascii="Cambria"/>
                        <w:sz w:val="11"/>
                      </w:rPr>
                    </w:pPr>
                    <w:r>
                      <w:rPr>
                        <w:rFonts w:ascii="Cambria"/>
                        <w:sz w:val="11"/>
                      </w:rPr>
                      <w:t>2ESET &amp; #LOCK </w:t>
                    </w:r>
                    <w:r>
                      <w:rPr>
                        <w:rFonts w:ascii="Cambria"/>
                        <w:w w:val="80"/>
                        <w:sz w:val="11"/>
                      </w:rPr>
                      <w:t>CONTROL</w:t>
                    </w:r>
                  </w:p>
                </w:txbxContent>
              </v:textbox>
              <v:stroke dashstyle="solid"/>
              <w10:wrap type="none"/>
            </v:shape>
            <v:shape style="position:absolute;left:3000;top:2650;width:1088;height:176" type="#_x0000_t202" filled="false" stroked="true" strokeweight=".375pt" strokecolor="#000000">
              <v:textbox inset="0,0,0,0">
                <w:txbxContent>
                  <w:p>
                    <w:pPr>
                      <w:spacing w:before="6"/>
                      <w:ind w:left="395" w:right="364" w:firstLine="0"/>
                      <w:jc w:val="center"/>
                      <w:rPr>
                        <w:rFonts w:ascii="Cambria"/>
                        <w:sz w:val="11"/>
                      </w:rPr>
                    </w:pPr>
                    <w:r>
                      <w:rPr>
                        <w:rFonts w:ascii="Cambria"/>
                        <w:w w:val="145"/>
                        <w:sz w:val="11"/>
                      </w:rPr>
                      <w:t>.6)#</w:t>
                    </w:r>
                  </w:p>
                </w:txbxContent>
              </v:textbox>
              <v:stroke dashstyle="solid"/>
              <w10:wrap type="none"/>
            </v:shape>
            <v:shape style="position:absolute;left:3000;top:1597;width:1088;height:1053" type="#_x0000_t202" filled="false" stroked="true" strokeweight=".375pt" strokecolor="#000000">
              <v:textbox inset="0,0,0,0">
                <w:txbxContent>
                  <w:p>
                    <w:pPr>
                      <w:spacing w:line="240" w:lineRule="auto" w:before="3"/>
                      <w:rPr>
                        <w:sz w:val="24"/>
                      </w:rPr>
                    </w:pPr>
                  </w:p>
                  <w:p>
                    <w:pPr>
                      <w:spacing w:line="595" w:lineRule="auto" w:before="0"/>
                      <w:ind w:left="121" w:right="-12" w:hanging="62"/>
                      <w:jc w:val="left"/>
                      <w:rPr>
                        <w:rFonts w:ascii="Cambria"/>
                        <w:sz w:val="11"/>
                      </w:rPr>
                    </w:pPr>
                    <w:r>
                      <w:rPr>
                        <w:rFonts w:ascii="Cambria"/>
                        <w:w w:val="115"/>
                        <w:sz w:val="11"/>
                      </w:rPr>
                      <w:t>#ORTEX--3 #05 &amp;</w:t>
                    </w:r>
                    <w:r>
                      <w:rPr>
                        <w:rFonts w:ascii="Cambria"/>
                        <w:w w:val="115"/>
                        <w:position w:val="-4"/>
                        <w:sz w:val="11"/>
                      </w:rPr>
                      <w:t>MAX</w:t>
                    </w:r>
                    <w:r>
                      <w:rPr>
                        <w:rFonts w:ascii="Cambria"/>
                        <w:w w:val="115"/>
                        <w:sz w:val="11"/>
                      </w:rPr>
                      <w:t>: 48/72 </w:t>
                    </w:r>
                    <w:r>
                      <w:rPr>
                        <w:rFonts w:ascii="Cambria"/>
                        <w:w w:val="130"/>
                        <w:sz w:val="11"/>
                      </w:rPr>
                      <w:t>-(Z</w:t>
                    </w:r>
                  </w:p>
                </w:txbxContent>
              </v:textbox>
              <v:stroke dashstyle="solid"/>
              <w10:wrap type="none"/>
            </v:shape>
            <v:shape style="position:absolute;left:3565;top:1356;width:516;height:239" type="#_x0000_t202" filled="false" stroked="false">
              <v:textbox inset="0,0,0,0">
                <w:txbxContent>
                  <w:p>
                    <w:pPr>
                      <w:spacing w:line="91" w:lineRule="exact" w:before="0"/>
                      <w:ind w:left="-4" w:right="0" w:firstLine="0"/>
                      <w:jc w:val="left"/>
                      <w:rPr>
                        <w:rFonts w:ascii="Cambria"/>
                        <w:sz w:val="11"/>
                      </w:rPr>
                    </w:pPr>
                    <w:r>
                      <w:rPr>
                        <w:rFonts w:ascii="Cambria"/>
                        <w:spacing w:val="-14"/>
                        <w:w w:val="115"/>
                        <w:sz w:val="11"/>
                      </w:rPr>
                      <w:t>4</w:t>
                    </w:r>
                    <w:r>
                      <w:rPr>
                        <w:rFonts w:ascii="Cambria"/>
                        <w:spacing w:val="-2"/>
                        <w:w w:val="56"/>
                        <w:sz w:val="11"/>
                      </w:rPr>
                      <w:t>R</w:t>
                    </w:r>
                    <w:r>
                      <w:rPr>
                        <w:rFonts w:ascii="Cambria"/>
                        <w:w w:val="75"/>
                        <w:sz w:val="11"/>
                      </w:rPr>
                      <w:t>ACE/T</w:t>
                    </w:r>
                    <w:r>
                      <w:rPr>
                        <w:rFonts w:ascii="Cambria"/>
                        <w:spacing w:val="1"/>
                        <w:w w:val="75"/>
                        <w:sz w:val="11"/>
                      </w:rPr>
                      <w:t>R</w:t>
                    </w:r>
                    <w:r>
                      <w:rPr>
                        <w:rFonts w:ascii="Cambria"/>
                        <w:w w:val="87"/>
                        <w:sz w:val="11"/>
                      </w:rPr>
                      <w:t>IG</w:t>
                    </w:r>
                  </w:p>
                </w:txbxContent>
              </v:textbox>
              <w10:wrap type="none"/>
            </v:shape>
            <v:shape style="position:absolute;left:3006;top:1356;width:552;height:239" type="#_x0000_t202" filled="false" stroked="false">
              <v:textbox inset="0,0,0,0">
                <w:txbxContent>
                  <w:p>
                    <w:pPr>
                      <w:spacing w:before="67"/>
                      <w:ind w:left="-7" w:right="0" w:firstLine="0"/>
                      <w:jc w:val="left"/>
                      <w:rPr>
                        <w:rFonts w:ascii="Cambria"/>
                        <w:sz w:val="11"/>
                      </w:rPr>
                    </w:pPr>
                    <w:r>
                      <w:rPr>
                        <w:rFonts w:ascii="Cambria"/>
                        <w:w w:val="122"/>
                        <w:sz w:val="11"/>
                      </w:rPr>
                      <w:t>37/*</w:t>
                    </w:r>
                    <w:r>
                      <w:rPr>
                        <w:rFonts w:ascii="Cambria"/>
                        <w:spacing w:val="-14"/>
                        <w:w w:val="122"/>
                        <w:sz w:val="11"/>
                      </w:rPr>
                      <w:t>4</w:t>
                    </w:r>
                    <w:r>
                      <w:rPr>
                        <w:rFonts w:ascii="Cambria"/>
                        <w:spacing w:val="-4"/>
                        <w:w w:val="245"/>
                        <w:sz w:val="11"/>
                      </w:rPr>
                      <w:t>!</w:t>
                    </w:r>
                    <w:r>
                      <w:rPr>
                        <w:rFonts w:ascii="Cambria"/>
                        <w:w w:val="344"/>
                        <w:sz w:val="11"/>
                      </w:rPr>
                      <w:t>'</w:t>
                    </w:r>
                  </w:p>
                </w:txbxContent>
              </v:textbox>
              <w10:wrap type="none"/>
            </v:shape>
            <v:shape style="position:absolute;left:3000;top:1141;width:562;height:211" type="#_x0000_t202" filled="false" stroked="true" strokeweight=".375pt" strokecolor="#000000">
              <v:textbox inset="0,0,0,0">
                <w:txbxContent>
                  <w:p>
                    <w:pPr>
                      <w:spacing w:before="32"/>
                      <w:ind w:left="31" w:right="0" w:firstLine="0"/>
                      <w:jc w:val="left"/>
                      <w:rPr>
                        <w:rFonts w:ascii="Cambria"/>
                        <w:sz w:val="11"/>
                      </w:rPr>
                    </w:pPr>
                    <w:r>
                      <w:rPr>
                        <w:rFonts w:ascii="Cambria"/>
                        <w:w w:val="115"/>
                        <w:sz w:val="11"/>
                      </w:rPr>
                      <w:t>40)5</w:t>
                    </w:r>
                  </w:p>
                </w:txbxContent>
              </v:textbox>
              <v:stroke dashstyle="solid"/>
              <w10:wrap type="none"/>
            </v:shape>
            <v:shape style="position:absolute;left:7643;top:1355;width:749;height:528" type="#_x0000_t202" filled="false" stroked="false">
              <v:textbox inset="0,0,0,0">
                <w:txbxContent>
                  <w:p>
                    <w:pPr>
                      <w:spacing w:before="26"/>
                      <w:ind w:left="0" w:right="179" w:firstLine="0"/>
                      <w:jc w:val="right"/>
                      <w:rPr>
                        <w:rFonts w:ascii="Cambria"/>
                        <w:sz w:val="11"/>
                      </w:rPr>
                    </w:pPr>
                    <w:r>
                      <w:rPr>
                        <w:rFonts w:ascii="Cambria"/>
                        <w:w w:val="90"/>
                        <w:sz w:val="11"/>
                      </w:rPr>
                      <w:t>0OWER</w:t>
                    </w:r>
                  </w:p>
                  <w:p>
                    <w:pPr>
                      <w:spacing w:before="36"/>
                      <w:ind w:left="0" w:right="225" w:firstLine="0"/>
                      <w:jc w:val="right"/>
                      <w:rPr>
                        <w:rFonts w:ascii="Cambria"/>
                        <w:sz w:val="11"/>
                      </w:rPr>
                    </w:pPr>
                    <w:r>
                      <w:rPr>
                        <w:rFonts w:ascii="Cambria"/>
                        <w:w w:val="85"/>
                        <w:sz w:val="11"/>
                      </w:rPr>
                      <w:t>6OLT. REG.</w:t>
                    </w:r>
                  </w:p>
                  <w:p>
                    <w:pPr>
                      <w:spacing w:before="9"/>
                      <w:ind w:left="75" w:right="0" w:firstLine="0"/>
                      <w:jc w:val="left"/>
                      <w:rPr>
                        <w:rFonts w:ascii="Cambria"/>
                        <w:sz w:val="11"/>
                      </w:rPr>
                    </w:pPr>
                    <w:r>
                      <w:rPr>
                        <w:rFonts w:ascii="Cambria"/>
                        <w:sz w:val="11"/>
                      </w:rPr>
                      <w:t>3.3 6 </w:t>
                    </w:r>
                    <w:r>
                      <w:rPr>
                        <w:rFonts w:ascii="Cambria"/>
                        <w:w w:val="95"/>
                        <w:sz w:val="11"/>
                      </w:rPr>
                      <w:t>TO </w:t>
                    </w:r>
                    <w:r>
                      <w:rPr>
                        <w:rFonts w:ascii="Cambria"/>
                        <w:sz w:val="11"/>
                      </w:rPr>
                      <w:t>1.8 6</w:t>
                    </w:r>
                  </w:p>
                </w:txbxContent>
              </v:textbox>
              <w10:wrap type="none"/>
            </v:shape>
            <v:shape style="position:absolute;left:5643;top:9530;width:866;height:235" type="#_x0000_t202" filled="false" stroked="true" strokeweight=".39526pt" strokecolor="#000000">
              <v:textbox inset="0,0,0,0">
                <w:txbxContent>
                  <w:p>
                    <w:pPr>
                      <w:spacing w:before="55"/>
                      <w:ind w:left="233" w:right="0" w:firstLine="0"/>
                      <w:jc w:val="left"/>
                      <w:rPr>
                        <w:rFonts w:ascii="Cambria"/>
                        <w:sz w:val="11"/>
                      </w:rPr>
                    </w:pPr>
                    <w:r>
                      <w:rPr>
                        <w:rFonts w:ascii="Cambria"/>
                        <w:w w:val="130"/>
                        <w:sz w:val="11"/>
                      </w:rPr>
                      <w:t>4)-7</w:t>
                    </w:r>
                  </w:p>
                </w:txbxContent>
              </v:textbox>
              <v:stroke dashstyle="solid"/>
              <w10:wrap type="none"/>
            </v:shape>
            <v:shape style="position:absolute;left:5645;top:9236;width:867;height:234" type="#_x0000_t202" filled="false" stroked="true" strokeweight=".39526pt" strokecolor="#000000">
              <v:textbox inset="0,0,0,0">
                <w:txbxContent>
                  <w:p>
                    <w:pPr>
                      <w:spacing w:before="55"/>
                      <w:ind w:left="233" w:right="0" w:firstLine="0"/>
                      <w:jc w:val="left"/>
                      <w:rPr>
                        <w:rFonts w:ascii="Cambria"/>
                        <w:sz w:val="11"/>
                      </w:rPr>
                    </w:pPr>
                    <w:r>
                      <w:rPr>
                        <w:rFonts w:ascii="Cambria"/>
                        <w:w w:val="130"/>
                        <w:sz w:val="11"/>
                      </w:rPr>
                      <w:t>4)-6</w:t>
                    </w:r>
                  </w:p>
                </w:txbxContent>
              </v:textbox>
              <v:stroke dashstyle="solid"/>
              <w10:wrap type="none"/>
            </v:shape>
            <v:shape style="position:absolute;left:5629;top:8541;width:862;height:234" type="#_x0000_t202" filled="false" stroked="true" strokeweight=".39526pt" strokecolor="#000000">
              <v:textbox inset="0,0,0,0">
                <w:txbxContent>
                  <w:p>
                    <w:pPr>
                      <w:spacing w:before="37"/>
                      <w:ind w:left="208" w:right="0" w:firstLine="0"/>
                      <w:jc w:val="left"/>
                      <w:rPr>
                        <w:rFonts w:ascii="Cambria"/>
                        <w:sz w:val="11"/>
                      </w:rPr>
                    </w:pPr>
                    <w:r>
                      <w:rPr>
                        <w:rFonts w:ascii="Cambria"/>
                        <w:w w:val="190"/>
                        <w:sz w:val="11"/>
                      </w:rPr>
                      <w:t>77$'</w:t>
                    </w:r>
                  </w:p>
                </w:txbxContent>
              </v:textbox>
              <v:stroke dashstyle="solid"/>
              <w10:wrap type="none"/>
            </v:shape>
            <v:shape style="position:absolute;left:3050;top:8530;width:866;height:234" type="#_x0000_t202" filled="false" stroked="true" strokeweight=".39601pt" strokecolor="#000000">
              <v:textbox inset="0,0,0,0">
                <w:txbxContent>
                  <w:p>
                    <w:pPr>
                      <w:spacing w:before="44"/>
                      <w:ind w:left="226" w:right="0" w:firstLine="0"/>
                      <w:jc w:val="left"/>
                      <w:rPr>
                        <w:rFonts w:ascii="Cambria"/>
                        <w:sz w:val="11"/>
                      </w:rPr>
                    </w:pPr>
                    <w:r>
                      <w:rPr>
                        <w:rFonts w:ascii="Cambria"/>
                        <w:w w:val="135"/>
                        <w:sz w:val="11"/>
                      </w:rPr>
                      <w:t>53!241</w:t>
                    </w:r>
                  </w:p>
                </w:txbxContent>
              </v:textbox>
              <v:stroke dashstyle="solid"/>
              <w10:wrap type="none"/>
            </v:shape>
            <v:shape style="position:absolute;left:5633;top:8219;width:866;height:241" type="#_x0000_t202" filled="false" stroked="true" strokeweight=".39603pt" strokecolor="#000000">
              <v:textbox inset="0,0,0,0">
                <w:txbxContent>
                  <w:p>
                    <w:pPr>
                      <w:spacing w:before="47"/>
                      <w:ind w:left="92" w:right="0" w:firstLine="0"/>
                      <w:jc w:val="left"/>
                      <w:rPr>
                        <w:rFonts w:ascii="Cambria"/>
                        <w:sz w:val="11"/>
                      </w:rPr>
                    </w:pPr>
                    <w:r>
                      <w:rPr>
                        <w:rFonts w:ascii="Cambria"/>
                        <w:w w:val="165"/>
                        <w:sz w:val="11"/>
                      </w:rPr>
                      <w:t>32!- </w:t>
                    </w:r>
                    <w:r>
                      <w:rPr>
                        <w:rFonts w:ascii="Cambria"/>
                        <w:w w:val="125"/>
                        <w:sz w:val="11"/>
                      </w:rPr>
                      <w:t>512 </w:t>
                    </w:r>
                    <w:r>
                      <w:rPr>
                        <w:rFonts w:ascii="Cambria"/>
                        <w:w w:val="165"/>
                        <w:sz w:val="11"/>
                      </w:rPr>
                      <w:t>"</w:t>
                    </w:r>
                  </w:p>
                </w:txbxContent>
              </v:textbox>
              <v:stroke dashstyle="solid"/>
              <w10:wrap type="none"/>
            </v:shape>
            <v:shape style="position:absolute;left:3061;top:8203;width:857;height:234" type="#_x0000_t202" filled="false" stroked="true" strokeweight=".39601pt" strokecolor="#000000">
              <v:textbox inset="0,0,0,0">
                <w:txbxContent>
                  <w:p>
                    <w:pPr>
                      <w:spacing w:before="54"/>
                      <w:ind w:left="318" w:right="0" w:firstLine="0"/>
                      <w:jc w:val="left"/>
                      <w:rPr>
                        <w:rFonts w:ascii="Cambria"/>
                        <w:sz w:val="11"/>
                      </w:rPr>
                    </w:pPr>
                    <w:r>
                      <w:rPr>
                        <w:rFonts w:ascii="Cambria"/>
                        <w:w w:val="110"/>
                        <w:sz w:val="11"/>
                      </w:rPr>
                      <w:t>30)1</w:t>
                    </w:r>
                  </w:p>
                </w:txbxContent>
              </v:textbox>
              <v:stroke dashstyle="solid"/>
              <w10:wrap type="none"/>
            </v:shape>
            <v:shape style="position:absolute;left:3041;top:7849;width:866;height:234" type="#_x0000_t202" filled="false" stroked="true" strokeweight=".39676pt" strokecolor="#000000">
              <v:textbox inset="0,0,0,0">
                <w:txbxContent>
                  <w:p>
                    <w:pPr>
                      <w:spacing w:before="55"/>
                      <w:ind w:left="281" w:right="276" w:firstLine="0"/>
                      <w:jc w:val="center"/>
                      <w:rPr>
                        <w:rFonts w:ascii="Cambria"/>
                        <w:sz w:val="11"/>
                      </w:rPr>
                    </w:pPr>
                    <w:r>
                      <w:rPr>
                        <w:rFonts w:ascii="Cambria"/>
                        <w:w w:val="130"/>
                        <w:sz w:val="11"/>
                      </w:rPr>
                      <w:t>4)-8</w:t>
                    </w:r>
                  </w:p>
                </w:txbxContent>
              </v:textbox>
              <v:stroke dashstyle="solid"/>
              <w10:wrap type="none"/>
            </v:shape>
            <v:shape style="position:absolute;left:7479;top:7595;width:857;height:234" type="#_x0000_t202" filled="false" stroked="true" strokeweight=".39676pt" strokecolor="#000000">
              <v:textbox inset="0,0,0,0">
                <w:txbxContent>
                  <w:p>
                    <w:pPr>
                      <w:spacing w:before="55"/>
                      <w:ind w:left="137" w:right="0" w:firstLine="0"/>
                      <w:jc w:val="left"/>
                      <w:rPr>
                        <w:rFonts w:ascii="Cambria"/>
                        <w:sz w:val="11"/>
                      </w:rPr>
                    </w:pPr>
                    <w:r>
                      <w:rPr>
                        <w:rFonts w:ascii="Cambria"/>
                        <w:sz w:val="11"/>
                      </w:rPr>
                      <w:t>30)3 / )233</w:t>
                    </w:r>
                  </w:p>
                </w:txbxContent>
              </v:textbox>
              <v:stroke dashstyle="solid"/>
              <w10:wrap type="none"/>
            </v:shape>
            <v:shape style="position:absolute;left:3047;top:7538;width:866;height:234" type="#_x0000_t202" filled="false" stroked="true" strokeweight=".39603pt" strokecolor="#000000">
              <v:textbox inset="0,0,0,0">
                <w:txbxContent>
                  <w:p>
                    <w:pPr>
                      <w:spacing w:before="55"/>
                      <w:ind w:left="281" w:right="276" w:firstLine="0"/>
                      <w:jc w:val="center"/>
                      <w:rPr>
                        <w:rFonts w:ascii="Cambria"/>
                        <w:sz w:val="11"/>
                      </w:rPr>
                    </w:pPr>
                    <w:r>
                      <w:rPr>
                        <w:rFonts w:ascii="Cambria"/>
                        <w:w w:val="130"/>
                        <w:sz w:val="11"/>
                      </w:rPr>
                      <w:t>4)-1</w:t>
                    </w:r>
                  </w:p>
                </w:txbxContent>
              </v:textbox>
              <v:stroke dashstyle="solid"/>
              <w10:wrap type="none"/>
            </v:shape>
            <v:shape style="position:absolute;left:7477;top:7312;width:858;height:234" type="#_x0000_t202" filled="false" stroked="true" strokeweight=".39603pt" strokecolor="#000000">
              <v:textbox inset="0,0,0,0">
                <w:txbxContent>
                  <w:p>
                    <w:pPr>
                      <w:spacing w:before="55"/>
                      <w:ind w:left="122" w:right="0" w:firstLine="0"/>
                      <w:jc w:val="left"/>
                      <w:rPr>
                        <w:rFonts w:ascii="Cambria"/>
                        <w:sz w:val="11"/>
                      </w:rPr>
                    </w:pPr>
                    <w:r>
                      <w:rPr>
                        <w:rFonts w:ascii="Cambria"/>
                        <w:w w:val="105"/>
                        <w:sz w:val="11"/>
                      </w:rPr>
                      <w:t>30)2/ )232</w:t>
                    </w:r>
                  </w:p>
                </w:txbxContent>
              </v:textbox>
              <v:stroke dashstyle="solid"/>
              <w10:wrap type="none"/>
            </v:shape>
            <v:shape style="position:absolute;left:7484;top:5839;width:866;height:234" type="#_x0000_t202" filled="false" stroked="true" strokeweight=".3945pt" strokecolor="#000000">
              <v:textbox inset="0,0,0,0">
                <w:txbxContent>
                  <w:p>
                    <w:pPr>
                      <w:spacing w:before="54"/>
                      <w:ind w:left="312" w:right="0" w:firstLine="0"/>
                      <w:jc w:val="left"/>
                      <w:rPr>
                        <w:rFonts w:ascii="Cambria"/>
                        <w:sz w:val="11"/>
                      </w:rPr>
                    </w:pPr>
                    <w:r>
                      <w:rPr>
                        <w:rFonts w:ascii="Cambria"/>
                        <w:w w:val="130"/>
                        <w:sz w:val="11"/>
                      </w:rPr>
                      <w:t>4)-5</w:t>
                    </w:r>
                  </w:p>
                </w:txbxContent>
              </v:textbox>
              <v:stroke dashstyle="solid"/>
              <w10:wrap type="none"/>
            </v:shape>
            <v:shape style="position:absolute;left:3066;top:5852;width:854;height:234" type="#_x0000_t202" filled="false" stroked="true" strokeweight=".39601pt" strokecolor="#000000">
              <v:textbox inset="0,0,0,0">
                <w:txbxContent>
                  <w:p>
                    <w:pPr>
                      <w:spacing w:before="56"/>
                      <w:ind w:left="98" w:right="0" w:firstLine="0"/>
                      <w:jc w:val="left"/>
                      <w:rPr>
                        <w:rFonts w:ascii="Cambria"/>
                        <w:sz w:val="11"/>
                      </w:rPr>
                    </w:pPr>
                    <w:r>
                      <w:rPr>
                        <w:rFonts w:ascii="Cambria"/>
                        <w:w w:val="155"/>
                        <w:sz w:val="11"/>
                      </w:rPr>
                      <w:t>'0)/ </w:t>
                    </w:r>
                    <w:r>
                      <w:rPr>
                        <w:rFonts w:ascii="Cambria"/>
                        <w:sz w:val="11"/>
                      </w:rPr>
                      <w:t>PORT </w:t>
                    </w:r>
                    <w:r>
                      <w:rPr>
                        <w:rFonts w:ascii="Cambria"/>
                        <w:w w:val="155"/>
                        <w:sz w:val="11"/>
                      </w:rPr>
                      <w:t>"</w:t>
                    </w:r>
                  </w:p>
                </w:txbxContent>
              </v:textbox>
              <v:stroke dashstyle="solid"/>
              <w10:wrap type="none"/>
            </v:shape>
            <v:shape style="position:absolute;left:7475;top:5554;width:866;height:235" type="#_x0000_t202" filled="false" stroked="true" strokeweight=".39523pt" strokecolor="#000000">
              <v:textbox inset="0,0,0,0">
                <w:txbxContent>
                  <w:p>
                    <w:pPr>
                      <w:spacing w:before="55"/>
                      <w:ind w:left="313" w:right="0" w:firstLine="0"/>
                      <w:jc w:val="left"/>
                      <w:rPr>
                        <w:rFonts w:ascii="Cambria"/>
                        <w:sz w:val="11"/>
                      </w:rPr>
                    </w:pPr>
                    <w:r>
                      <w:rPr>
                        <w:rFonts w:ascii="Cambria"/>
                        <w:w w:val="130"/>
                        <w:sz w:val="11"/>
                      </w:rPr>
                      <w:t>4)-4</w:t>
                    </w:r>
                  </w:p>
                </w:txbxContent>
              </v:textbox>
              <v:stroke dashstyle="solid"/>
              <w10:wrap type="none"/>
            </v:shape>
            <v:shape style="position:absolute;left:3066;top:5571;width:854;height:234" type="#_x0000_t202" filled="false" stroked="true" strokeweight=".39601pt" strokecolor="#000000">
              <v:textbox inset="0,0,0,0">
                <w:txbxContent>
                  <w:p>
                    <w:pPr>
                      <w:spacing w:before="57"/>
                      <w:ind w:left="98" w:right="0" w:firstLine="0"/>
                      <w:jc w:val="left"/>
                      <w:rPr>
                        <w:rFonts w:ascii="Cambria"/>
                        <w:sz w:val="11"/>
                      </w:rPr>
                    </w:pPr>
                    <w:r>
                      <w:rPr>
                        <w:rFonts w:ascii="Cambria"/>
                        <w:w w:val="160"/>
                        <w:sz w:val="11"/>
                      </w:rPr>
                      <w:t>'0)/ </w:t>
                    </w:r>
                    <w:r>
                      <w:rPr>
                        <w:rFonts w:ascii="Cambria"/>
                        <w:sz w:val="11"/>
                      </w:rPr>
                      <w:t>PORT </w:t>
                    </w:r>
                    <w:r>
                      <w:rPr>
                        <w:rFonts w:ascii="Cambria"/>
                        <w:w w:val="215"/>
                        <w:sz w:val="11"/>
                      </w:rPr>
                      <w:t>!</w:t>
                    </w:r>
                  </w:p>
                </w:txbxContent>
              </v:textbox>
              <v:stroke dashstyle="solid"/>
              <w10:wrap type="none"/>
            </v:shape>
            <v:shape style="position:absolute;left:7475;top:5267;width:866;height:234" type="#_x0000_t202" filled="false" stroked="true" strokeweight=".39523pt" strokecolor="#000000">
              <v:textbox inset="0,0,0,0">
                <w:txbxContent>
                  <w:p>
                    <w:pPr>
                      <w:spacing w:before="54"/>
                      <w:ind w:left="327" w:right="0" w:firstLine="0"/>
                      <w:jc w:val="left"/>
                      <w:rPr>
                        <w:rFonts w:ascii="Cambria"/>
                        <w:sz w:val="11"/>
                      </w:rPr>
                    </w:pPr>
                    <w:r>
                      <w:rPr>
                        <w:rFonts w:ascii="Cambria"/>
                        <w:w w:val="130"/>
                        <w:sz w:val="11"/>
                      </w:rPr>
                      <w:t>4)-3</w:t>
                    </w:r>
                  </w:p>
                </w:txbxContent>
              </v:textbox>
              <v:stroke dashstyle="solid"/>
              <w10:wrap type="none"/>
            </v:shape>
            <v:shape style="position:absolute;left:7475;top:4986;width:866;height:234" type="#_x0000_t202" filled="false" stroked="true" strokeweight=".39523pt" strokecolor="#000000">
              <v:textbox inset="0,0,0,0">
                <w:txbxContent>
                  <w:p>
                    <w:pPr>
                      <w:spacing w:before="55"/>
                      <w:ind w:left="327" w:right="0" w:firstLine="0"/>
                      <w:jc w:val="left"/>
                      <w:rPr>
                        <w:rFonts w:ascii="Cambria"/>
                        <w:sz w:val="11"/>
                      </w:rPr>
                    </w:pPr>
                    <w:r>
                      <w:rPr>
                        <w:rFonts w:ascii="Cambria"/>
                        <w:w w:val="130"/>
                        <w:sz w:val="11"/>
                      </w:rPr>
                      <w:t>4)-2</w:t>
                    </w:r>
                  </w:p>
                </w:txbxContent>
              </v:textbox>
              <v:stroke dashstyle="solid"/>
              <w10:wrap type="none"/>
            </v:shape>
            <v:shape style="position:absolute;left:3456;top:4504;width:772;height:351" type="#_x0000_t202" filled="false" stroked="true" strokeweight=".375pt" strokecolor="#000000">
              <v:textbox inset="0,0,0,0">
                <w:txbxContent>
                  <w:p>
                    <w:pPr>
                      <w:spacing w:before="102"/>
                      <w:ind w:left="237" w:right="0" w:firstLine="0"/>
                      <w:jc w:val="left"/>
                      <w:rPr>
                        <w:rFonts w:ascii="Cambria"/>
                        <w:sz w:val="11"/>
                      </w:rPr>
                    </w:pPr>
                    <w:r>
                      <w:rPr>
                        <w:rFonts w:ascii="Cambria"/>
                        <w:w w:val="135"/>
                        <w:sz w:val="11"/>
                      </w:rPr>
                      <w:t>3$)/</w:t>
                    </w:r>
                  </w:p>
                </w:txbxContent>
              </v:textbox>
              <v:stroke dashstyle="solid"/>
              <w10:wrap type="none"/>
            </v:shape>
            <v:shape style="position:absolute;left:3443;top:3873;width:919;height:411" type="#_x0000_t202" filled="false" stroked="true" strokeweight=".396pt" strokecolor="#000000">
              <v:textbox inset="0,0,0,0">
                <w:txbxContent>
                  <w:p>
                    <w:pPr>
                      <w:spacing w:line="240" w:lineRule="auto" w:before="10"/>
                      <w:rPr>
                        <w:sz w:val="10"/>
                      </w:rPr>
                    </w:pPr>
                  </w:p>
                  <w:p>
                    <w:pPr>
                      <w:spacing w:before="0"/>
                      <w:ind w:left="325" w:right="0" w:firstLine="0"/>
                      <w:jc w:val="left"/>
                      <w:rPr>
                        <w:rFonts w:ascii="Cambria"/>
                        <w:sz w:val="11"/>
                      </w:rPr>
                    </w:pPr>
                    <w:r>
                      <w:rPr>
                        <w:rFonts w:ascii="Cambria"/>
                        <w:w w:val="135"/>
                        <w:sz w:val="11"/>
                      </w:rPr>
                      <w:t>&amp;3-#</w:t>
                    </w:r>
                  </w:p>
                </w:txbxContent>
              </v:textbox>
              <v:stroke dashstyle="solid"/>
              <w10:wrap type="none"/>
            </v:shape>
            <v:shape style="position:absolute;left:3367;top:3369;width:720;height:350" type="#_x0000_t202" filled="false" stroked="true" strokeweight=".39601pt" strokecolor="#000000">
              <v:textbox inset="0,0,0,0">
                <w:txbxContent>
                  <w:p>
                    <w:pPr>
                      <w:spacing w:before="0"/>
                      <w:ind w:left="89" w:right="0" w:firstLine="0"/>
                      <w:jc w:val="left"/>
                      <w:rPr>
                        <w:rFonts w:ascii="Cambria"/>
                        <w:sz w:val="11"/>
                      </w:rPr>
                    </w:pPr>
                    <w:r>
                      <w:rPr>
                        <w:rFonts w:ascii="Cambria"/>
                        <w:spacing w:val="-4"/>
                        <w:w w:val="335"/>
                        <w:sz w:val="11"/>
                      </w:rPr>
                      <w:t>'</w:t>
                    </w:r>
                    <w:r>
                      <w:rPr>
                        <w:rFonts w:ascii="Cambria"/>
                        <w:w w:val="122"/>
                        <w:sz w:val="11"/>
                      </w:rPr>
                      <w:t>0</w:t>
                    </w:r>
                    <w:r>
                      <w:rPr>
                        <w:rFonts w:ascii="Cambria"/>
                        <w:spacing w:val="2"/>
                        <w:sz w:val="11"/>
                      </w:rPr>
                      <w:t> </w:t>
                    </w:r>
                    <w:r>
                      <w:rPr>
                        <w:rFonts w:ascii="Cambria"/>
                        <w:w w:val="168"/>
                        <w:sz w:val="11"/>
                      </w:rPr>
                      <w:t>$-!2</w:t>
                    </w:r>
                  </w:p>
                  <w:p>
                    <w:pPr>
                      <w:spacing w:before="60"/>
                      <w:ind w:left="79" w:right="0" w:firstLine="0"/>
                      <w:jc w:val="left"/>
                      <w:rPr>
                        <w:rFonts w:ascii="Cambria"/>
                        <w:sz w:val="11"/>
                      </w:rPr>
                    </w:pPr>
                    <w:r>
                      <w:rPr>
                        <w:rFonts w:ascii="Cambria"/>
                        <w:sz w:val="11"/>
                      </w:rPr>
                      <w:t>5 CHANNELS</w:t>
                    </w:r>
                  </w:p>
                </w:txbxContent>
              </v:textbox>
              <v:stroke dashstyle="solid"/>
              <w10:wrap type="none"/>
            </v:shape>
            <v:shape style="position:absolute;left:3365;top:2955;width:720;height:350" type="#_x0000_t202" filled="false" stroked="true" strokeweight=".39601pt" strokecolor="#000000">
              <v:textbox inset="0,0,0,0">
                <w:txbxContent>
                  <w:p>
                    <w:pPr>
                      <w:spacing w:line="340" w:lineRule="auto" w:before="0"/>
                      <w:ind w:left="81" w:right="69" w:firstLine="7"/>
                      <w:jc w:val="left"/>
                      <w:rPr>
                        <w:rFonts w:ascii="Cambria"/>
                        <w:sz w:val="11"/>
                      </w:rPr>
                    </w:pPr>
                    <w:r>
                      <w:rPr>
                        <w:rFonts w:ascii="Cambria"/>
                        <w:w w:val="160"/>
                        <w:sz w:val="11"/>
                      </w:rPr>
                      <w:t>'0 $-!1 </w:t>
                    </w:r>
                    <w:r>
                      <w:rPr>
                        <w:rFonts w:ascii="Cambria"/>
                        <w:w w:val="90"/>
                        <w:sz w:val="11"/>
                      </w:rPr>
                      <w:t>7</w:t>
                    </w:r>
                    <w:r>
                      <w:rPr>
                        <w:rFonts w:ascii="Cambria"/>
                        <w:spacing w:val="-5"/>
                        <w:w w:val="90"/>
                        <w:sz w:val="11"/>
                      </w:rPr>
                      <w:t> </w:t>
                    </w:r>
                    <w:r>
                      <w:rPr>
                        <w:rFonts w:ascii="Cambria"/>
                        <w:w w:val="90"/>
                        <w:sz w:val="11"/>
                      </w:rPr>
                      <w:t>CHANNELS</w:t>
                    </w:r>
                  </w:p>
                </w:txbxContent>
              </v:textbox>
              <v:stroke dashstyle="solid"/>
              <w10:wrap type="none"/>
            </v:shape>
            <v:shape style="position:absolute;left:5319;top:2513;width:702;height:410" type="#_x0000_t202" filled="false" stroked="true" strokeweight=".39526pt" strokecolor="#000000">
              <v:textbox inset="0,0,0,0">
                <w:txbxContent>
                  <w:p>
                    <w:pPr>
                      <w:spacing w:before="43"/>
                      <w:ind w:left="202" w:right="0" w:firstLine="0"/>
                      <w:jc w:val="left"/>
                      <w:rPr>
                        <w:rFonts w:ascii="Cambria"/>
                        <w:sz w:val="11"/>
                      </w:rPr>
                    </w:pPr>
                    <w:r>
                      <w:rPr>
                        <w:rFonts w:ascii="Cambria"/>
                        <w:w w:val="160"/>
                        <w:sz w:val="11"/>
                      </w:rPr>
                      <w:t>32!-</w:t>
                    </w:r>
                  </w:p>
                  <w:p>
                    <w:pPr>
                      <w:spacing w:before="6"/>
                      <w:ind w:left="226" w:right="0" w:firstLine="0"/>
                      <w:jc w:val="left"/>
                      <w:rPr>
                        <w:rFonts w:ascii="Cambria"/>
                        <w:sz w:val="11"/>
                      </w:rPr>
                    </w:pPr>
                    <w:r>
                      <w:rPr>
                        <w:rFonts w:ascii="Cambria"/>
                        <w:w w:val="110"/>
                        <w:sz w:val="11"/>
                      </w:rPr>
                      <w:t>64</w:t>
                    </w:r>
                    <w:r>
                      <w:rPr>
                        <w:rFonts w:ascii="Cambria"/>
                        <w:spacing w:val="-6"/>
                        <w:w w:val="110"/>
                        <w:sz w:val="11"/>
                      </w:rPr>
                      <w:t> </w:t>
                    </w:r>
                    <w:r>
                      <w:rPr>
                        <w:rFonts w:ascii="Cambria"/>
                        <w:w w:val="115"/>
                        <w:sz w:val="11"/>
                      </w:rPr>
                      <w:t>+"</w:t>
                    </w:r>
                  </w:p>
                </w:txbxContent>
              </v:textbox>
              <v:stroke dashstyle="solid"/>
              <w10:wrap type="none"/>
            </v:shape>
            <v:shape style="position:absolute;left:4852;top:1307;width:702;height:265" type="#_x0000_t202" filled="false" stroked="true" strokeweight=".39603pt" strokecolor="#000000">
              <v:textbox inset="0,0,0,0">
                <w:txbxContent>
                  <w:p>
                    <w:pPr>
                      <w:spacing w:line="256" w:lineRule="auto" w:before="6"/>
                      <w:ind w:left="143" w:right="66" w:firstLine="0"/>
                      <w:jc w:val="left"/>
                      <w:rPr>
                        <w:rFonts w:ascii="Cambria"/>
                        <w:sz w:val="11"/>
                      </w:rPr>
                    </w:pPr>
                    <w:r>
                      <w:rPr>
                        <w:rFonts w:ascii="Cambria"/>
                        <w:w w:val="115"/>
                        <w:sz w:val="11"/>
                      </w:rPr>
                      <w:t>4</w:t>
                    </w:r>
                    <w:r>
                      <w:rPr>
                        <w:rFonts w:ascii="Cambria"/>
                        <w:w w:val="56"/>
                        <w:sz w:val="11"/>
                      </w:rPr>
                      <w:t>R</w:t>
                    </w:r>
                    <w:r>
                      <w:rPr>
                        <w:rFonts w:ascii="Cambria"/>
                        <w:w w:val="96"/>
                        <w:sz w:val="11"/>
                      </w:rPr>
                      <w:t>ACE </w:t>
                    </w:r>
                    <w:r>
                      <w:rPr>
                        <w:rFonts w:ascii="Cambria"/>
                        <w:w w:val="70"/>
                        <w:sz w:val="11"/>
                      </w:rPr>
                      <w:t>CONTROLLER</w:t>
                    </w:r>
                  </w:p>
                </w:txbxContent>
              </v:textbox>
              <v:stroke dashstyle="solid"/>
              <w10:wrap type="none"/>
            </v:shape>
            <w10:wrap type="none"/>
          </v:group>
        </w:pict>
      </w:r>
      <w:r>
        <w:rPr/>
        <w:pict>
          <v:shape style="position:absolute;margin-left:229.668289pt;margin-top:121.782982pt;width:8.7pt;height:27.55pt;mso-position-horizontal-relative:page;mso-position-vertical-relative:paragraph;z-index:251773952" type="#_x0000_t202" filled="false" stroked="false">
            <v:textbox inset="0,0,0,0" style="layout-flow:vertical;mso-layout-flow-alt:bottom-to-top">
              <w:txbxContent>
                <w:p>
                  <w:pPr>
                    <w:spacing w:before="23"/>
                    <w:ind w:left="20" w:right="0" w:firstLine="0"/>
                    <w:jc w:val="left"/>
                    <w:rPr>
                      <w:rFonts w:ascii="Cambria"/>
                      <w:sz w:val="11"/>
                    </w:rPr>
                  </w:pPr>
                  <w:r>
                    <w:rPr>
                      <w:rFonts w:ascii="Cambria"/>
                      <w:spacing w:val="-1"/>
                      <w:w w:val="108"/>
                      <w:sz w:val="11"/>
                    </w:rPr>
                    <w:t>"U</w:t>
                  </w:r>
                  <w:r>
                    <w:rPr>
                      <w:rFonts w:ascii="Cambria"/>
                      <w:w w:val="108"/>
                      <w:sz w:val="11"/>
                    </w:rPr>
                    <w:t>S</w:t>
                  </w:r>
                  <w:r>
                    <w:rPr>
                      <w:rFonts w:ascii="Cambria"/>
                      <w:sz w:val="11"/>
                    </w:rPr>
                    <w:t> </w:t>
                  </w:r>
                  <w:r>
                    <w:rPr>
                      <w:rFonts w:ascii="Cambria"/>
                      <w:spacing w:val="-11"/>
                      <w:sz w:val="11"/>
                    </w:rPr>
                    <w:t> </w:t>
                  </w:r>
                  <w:r>
                    <w:rPr>
                      <w:rFonts w:ascii="Cambria"/>
                      <w:spacing w:val="-7"/>
                      <w:w w:val="242"/>
                      <w:sz w:val="11"/>
                    </w:rPr>
                    <w:t>-</w:t>
                  </w:r>
                  <w:r>
                    <w:rPr>
                      <w:rFonts w:ascii="Cambria"/>
                      <w:w w:val="86"/>
                      <w:sz w:val="11"/>
                    </w:rPr>
                    <w:t>A</w:t>
                  </w:r>
                  <w:r>
                    <w:rPr>
                      <w:rFonts w:ascii="Cambria"/>
                      <w:spacing w:val="-1"/>
                      <w:w w:val="48"/>
                      <w:sz w:val="11"/>
                    </w:rPr>
                    <w:t>T</w:t>
                  </w:r>
                  <w:r>
                    <w:rPr>
                      <w:rFonts w:ascii="Cambria"/>
                      <w:spacing w:val="2"/>
                      <w:w w:val="48"/>
                      <w:sz w:val="11"/>
                    </w:rPr>
                    <w:t>R</w:t>
                  </w:r>
                  <w:r>
                    <w:rPr>
                      <w:rFonts w:ascii="Cambria"/>
                      <w:spacing w:val="4"/>
                      <w:w w:val="66"/>
                      <w:sz w:val="11"/>
                    </w:rPr>
                    <w:t>I</w:t>
                  </w:r>
                  <w:r>
                    <w:rPr>
                      <w:rFonts w:ascii="Cambria"/>
                      <w:w w:val="84"/>
                      <w:sz w:val="11"/>
                    </w:rPr>
                    <w:t>X</w:t>
                  </w:r>
                </w:p>
              </w:txbxContent>
            </v:textbox>
            <w10:wrap type="none"/>
          </v:shape>
        </w:pict>
      </w:r>
      <w:r>
        <w:rPr/>
        <w:pict>
          <v:shape style="position:absolute;margin-left:256.142792pt;margin-top:164.547638pt;width:8.7pt;height:66pt;mso-position-horizontal-relative:page;mso-position-vertical-relative:paragraph;z-index:251774976" type="#_x0000_t202" filled="false" stroked="false">
            <v:textbox inset="0,0,0,0" style="layout-flow:vertical;mso-layout-flow-alt:bottom-to-top">
              <w:txbxContent>
                <w:p>
                  <w:pPr>
                    <w:spacing w:before="23"/>
                    <w:ind w:left="20" w:right="0" w:firstLine="0"/>
                    <w:jc w:val="left"/>
                    <w:rPr>
                      <w:rFonts w:ascii="Cambria"/>
                      <w:sz w:val="11"/>
                    </w:rPr>
                  </w:pPr>
                  <w:r>
                    <w:rPr>
                      <w:rFonts w:ascii="Cambria"/>
                      <w:w w:val="165"/>
                      <w:sz w:val="11"/>
                    </w:rPr>
                    <w:t>!(":</w:t>
                  </w:r>
                  <w:r>
                    <w:rPr>
                      <w:rFonts w:ascii="Cambria"/>
                      <w:spacing w:val="-34"/>
                      <w:w w:val="165"/>
                      <w:sz w:val="11"/>
                    </w:rPr>
                    <w:t> </w:t>
                  </w:r>
                  <w:r>
                    <w:rPr>
                      <w:rFonts w:ascii="Cambria"/>
                      <w:w w:val="110"/>
                      <w:sz w:val="11"/>
                    </w:rPr>
                    <w:t>&amp;MAX = 48/72 </w:t>
                  </w:r>
                  <w:r>
                    <w:rPr>
                      <w:rFonts w:ascii="Cambria"/>
                      <w:w w:val="165"/>
                      <w:sz w:val="11"/>
                    </w:rPr>
                    <w:t>-(Z</w:t>
                  </w:r>
                </w:p>
              </w:txbxContent>
            </v:textbox>
            <w10:wrap type="none"/>
          </v:shape>
        </w:pict>
      </w:r>
      <w:r>
        <w:rPr/>
        <w:pict>
          <v:shape style="position:absolute;margin-left:259.666321pt;margin-top:82.385178pt;width:15.65pt;height:26.6pt;mso-position-horizontal-relative:page;mso-position-vertical-relative:paragraph;z-index:251776000" type="#_x0000_t202" filled="false" stroked="false">
            <v:textbox inset="0,0,0,0" style="layout-flow:vertical;mso-layout-flow-alt:bottom-to-top">
              <w:txbxContent>
                <w:p>
                  <w:pPr>
                    <w:spacing w:before="21"/>
                    <w:ind w:left="20" w:right="7" w:firstLine="0"/>
                    <w:jc w:val="left"/>
                    <w:rPr>
                      <w:rFonts w:ascii="Cambria"/>
                      <w:sz w:val="11"/>
                    </w:rPr>
                  </w:pPr>
                  <w:r>
                    <w:rPr>
                      <w:rFonts w:ascii="Cambria"/>
                      <w:w w:val="84"/>
                      <w:position w:val="1"/>
                      <w:sz w:val="11"/>
                    </w:rPr>
                    <w:t>&amp;LASH</w:t>
                  </w:r>
                  <w:r>
                    <w:rPr>
                      <w:rFonts w:ascii="Cambria"/>
                      <w:position w:val="1"/>
                      <w:sz w:val="11"/>
                    </w:rPr>
                    <w:t>  </w:t>
                  </w:r>
                  <w:r>
                    <w:rPr>
                      <w:rFonts w:ascii="Cambria"/>
                      <w:w w:val="92"/>
                      <w:sz w:val="11"/>
                    </w:rPr>
                    <w:t>OB</w:t>
                  </w:r>
                  <w:r>
                    <w:rPr>
                      <w:rFonts w:ascii="Cambria"/>
                      <w:w w:val="43"/>
                      <w:sz w:val="11"/>
                    </w:rPr>
                    <w:t>L </w:t>
                  </w:r>
                  <w:r>
                    <w:rPr>
                      <w:rFonts w:ascii="Cambria"/>
                      <w:w w:val="80"/>
                      <w:sz w:val="11"/>
                    </w:rPr>
                    <w:t>INTERFACE</w:t>
                  </w:r>
                </w:p>
              </w:txbxContent>
            </v:textbox>
            <w10:wrap type="none"/>
          </v:shape>
        </w:pict>
      </w:r>
      <w:r>
        <w:rPr/>
        <w:pict>
          <v:shape style="position:absolute;margin-left:344.496399pt;margin-top:277.265045pt;width:10.35pt;height:68.650pt;mso-position-horizontal-relative:page;mso-position-vertical-relative:paragraph;z-index:251777024" type="#_x0000_t202" filled="false" stroked="false">
            <v:textbox inset="0,0,0,0" style="layout-flow:vertical;mso-layout-flow-alt:bottom-to-top">
              <w:txbxContent>
                <w:p>
                  <w:pPr>
                    <w:spacing w:before="23"/>
                    <w:ind w:left="20" w:right="0" w:firstLine="0"/>
                    <w:jc w:val="left"/>
                    <w:rPr>
                      <w:rFonts w:ascii="Cambria"/>
                      <w:sz w:val="11"/>
                    </w:rPr>
                  </w:pPr>
                  <w:r>
                    <w:rPr>
                      <w:rFonts w:ascii="Cambria"/>
                      <w:w w:val="150"/>
                      <w:sz w:val="11"/>
                    </w:rPr>
                    <w:t>!0"1:</w:t>
                  </w:r>
                  <w:r>
                    <w:rPr>
                      <w:rFonts w:ascii="Cambria"/>
                      <w:spacing w:val="-19"/>
                      <w:w w:val="150"/>
                      <w:sz w:val="11"/>
                    </w:rPr>
                    <w:t> </w:t>
                  </w:r>
                  <w:r>
                    <w:rPr>
                      <w:rFonts w:ascii="Cambria"/>
                      <w:w w:val="110"/>
                      <w:sz w:val="11"/>
                    </w:rPr>
                    <w:t>&amp;</w:t>
                  </w:r>
                  <w:r>
                    <w:rPr>
                      <w:rFonts w:ascii="Cambria"/>
                      <w:w w:val="110"/>
                      <w:position w:val="-2"/>
                      <w:sz w:val="11"/>
                    </w:rPr>
                    <w:t>MAX</w:t>
                  </w:r>
                  <w:r>
                    <w:rPr>
                      <w:rFonts w:ascii="Cambria"/>
                      <w:spacing w:val="-9"/>
                      <w:w w:val="110"/>
                      <w:position w:val="-2"/>
                      <w:sz w:val="11"/>
                    </w:rPr>
                    <w:t> </w:t>
                  </w:r>
                  <w:r>
                    <w:rPr>
                      <w:rFonts w:ascii="Cambria"/>
                      <w:w w:val="110"/>
                      <w:sz w:val="11"/>
                    </w:rPr>
                    <w:t>=</w:t>
                  </w:r>
                  <w:r>
                    <w:rPr>
                      <w:rFonts w:ascii="Cambria"/>
                      <w:spacing w:val="-10"/>
                      <w:w w:val="110"/>
                      <w:sz w:val="11"/>
                    </w:rPr>
                    <w:t> </w:t>
                  </w:r>
                  <w:r>
                    <w:rPr>
                      <w:rFonts w:ascii="Cambria"/>
                      <w:w w:val="110"/>
                      <w:sz w:val="11"/>
                    </w:rPr>
                    <w:t>24/36</w:t>
                  </w:r>
                  <w:r>
                    <w:rPr>
                      <w:rFonts w:ascii="Cambria"/>
                      <w:spacing w:val="-9"/>
                      <w:w w:val="110"/>
                      <w:sz w:val="11"/>
                    </w:rPr>
                    <w:t> </w:t>
                  </w:r>
                  <w:r>
                    <w:rPr>
                      <w:rFonts w:ascii="Cambria"/>
                      <w:w w:val="150"/>
                      <w:sz w:val="11"/>
                    </w:rPr>
                    <w:t>-(Z</w:t>
                  </w:r>
                </w:p>
              </w:txbxContent>
            </v:textbox>
            <w10:wrap type="none"/>
          </v:shape>
        </w:pict>
      </w:r>
      <w:bookmarkStart w:name="Figure 1. STM32F103xC, STM32F103xD and S" w:id="15"/>
      <w:bookmarkEnd w:id="15"/>
      <w:r>
        <w:rPr>
          <w:b w:val="0"/>
        </w:rPr>
      </w:r>
      <w:bookmarkStart w:name="_bookmark7" w:id="16"/>
      <w:bookmarkEnd w:id="16"/>
      <w:r>
        <w:rPr>
          <w:b w:val="0"/>
        </w:rPr>
      </w:r>
      <w:r>
        <w:rPr/>
        <w:t>Figure 1. </w:t>
      </w:r>
      <w:bookmarkStart w:name="_bookmark8" w:id="17"/>
      <w:bookmarkEnd w:id="17"/>
      <w:r>
        <w:rPr/>
        <w:t>STM</w:t>
      </w:r>
      <w:r>
        <w:rPr/>
        <w:t>32F103xC, STM32F103xD and STM32F103xE performance line block diagram</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3"/>
        <w:rPr>
          <w:b/>
          <w:sz w:val="15"/>
        </w:rPr>
      </w:pPr>
    </w:p>
    <w:tbl>
      <w:tblPr>
        <w:tblW w:w="0" w:type="auto"/>
        <w:jc w:val="left"/>
        <w:tblInd w:w="3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6"/>
        <w:gridCol w:w="638"/>
      </w:tblGrid>
      <w:tr>
        <w:trPr>
          <w:trHeight w:val="148" w:hRule="atLeast"/>
        </w:trPr>
        <w:tc>
          <w:tcPr>
            <w:tcW w:w="536" w:type="dxa"/>
            <w:tcBorders>
              <w:bottom w:val="nil"/>
            </w:tcBorders>
          </w:tcPr>
          <w:p>
            <w:pPr>
              <w:pStyle w:val="TableParagraph"/>
              <w:spacing w:line="124" w:lineRule="exact" w:before="5"/>
              <w:ind w:right="70"/>
              <w:jc w:val="right"/>
              <w:rPr>
                <w:rFonts w:ascii="Cambria"/>
                <w:sz w:val="11"/>
              </w:rPr>
            </w:pPr>
            <w:r>
              <w:rPr>
                <w:rFonts w:ascii="Cambria"/>
                <w:w w:val="165"/>
                <w:sz w:val="11"/>
              </w:rPr>
              <w:t>!("2</w:t>
            </w:r>
          </w:p>
        </w:tc>
        <w:tc>
          <w:tcPr>
            <w:tcW w:w="638" w:type="dxa"/>
            <w:tcBorders>
              <w:bottom w:val="nil"/>
            </w:tcBorders>
          </w:tcPr>
          <w:p>
            <w:pPr>
              <w:pStyle w:val="TableParagraph"/>
              <w:spacing w:line="124" w:lineRule="exact" w:before="5"/>
              <w:ind w:left="146" w:right="93"/>
              <w:rPr>
                <w:rFonts w:ascii="Cambria"/>
                <w:sz w:val="11"/>
              </w:rPr>
            </w:pPr>
            <w:r>
              <w:rPr>
                <w:rFonts w:ascii="Cambria"/>
                <w:w w:val="170"/>
                <w:sz w:val="11"/>
              </w:rPr>
              <w:t>!("2</w:t>
            </w:r>
          </w:p>
        </w:tc>
      </w:tr>
      <w:tr>
        <w:trPr>
          <w:trHeight w:val="151" w:hRule="atLeast"/>
        </w:trPr>
        <w:tc>
          <w:tcPr>
            <w:tcW w:w="536" w:type="dxa"/>
            <w:tcBorders>
              <w:top w:val="nil"/>
            </w:tcBorders>
          </w:tcPr>
          <w:p>
            <w:pPr>
              <w:pStyle w:val="TableParagraph"/>
              <w:spacing w:line="115" w:lineRule="exact" w:before="16"/>
              <w:ind w:right="69"/>
              <w:jc w:val="right"/>
              <w:rPr>
                <w:rFonts w:ascii="Cambria"/>
                <w:sz w:val="11"/>
              </w:rPr>
            </w:pPr>
            <w:r>
              <w:rPr>
                <w:rFonts w:ascii="Cambria"/>
                <w:w w:val="150"/>
                <w:sz w:val="11"/>
              </w:rPr>
              <w:t>!0"2</w:t>
            </w:r>
          </w:p>
        </w:tc>
        <w:tc>
          <w:tcPr>
            <w:tcW w:w="638" w:type="dxa"/>
            <w:tcBorders>
              <w:top w:val="nil"/>
            </w:tcBorders>
          </w:tcPr>
          <w:p>
            <w:pPr>
              <w:pStyle w:val="TableParagraph"/>
              <w:spacing w:line="115" w:lineRule="exact" w:before="16"/>
              <w:ind w:left="169" w:right="63"/>
              <w:rPr>
                <w:rFonts w:ascii="Cambria"/>
                <w:sz w:val="11"/>
              </w:rPr>
            </w:pPr>
            <w:r>
              <w:rPr>
                <w:rFonts w:ascii="Cambria"/>
                <w:w w:val="150"/>
                <w:sz w:val="11"/>
              </w:rPr>
              <w:t>!0"1</w:t>
            </w:r>
          </w:p>
        </w:tc>
      </w:tr>
    </w:tbl>
    <w:p>
      <w:pPr>
        <w:pStyle w:val="BodyText"/>
        <w:rPr>
          <w:b/>
        </w:rPr>
      </w:pPr>
    </w:p>
    <w:p>
      <w:pPr>
        <w:pStyle w:val="BodyText"/>
        <w:rPr>
          <w:b/>
        </w:rPr>
      </w:pPr>
    </w:p>
    <w:p>
      <w:pPr>
        <w:pStyle w:val="BodyText"/>
        <w:rPr>
          <w:b/>
        </w:rPr>
      </w:pPr>
    </w:p>
    <w:p>
      <w:pPr>
        <w:pStyle w:val="BodyText"/>
        <w:spacing w:before="11"/>
        <w:rPr>
          <w:b/>
          <w:sz w:val="16"/>
        </w:rPr>
      </w:pPr>
      <w:r>
        <w:rPr/>
        <w:pict>
          <v:shape style="position:absolute;margin-left:153.128998pt;margin-top:11.72067pt;width:43.3pt;height:66.7pt;mso-position-horizontal-relative:page;mso-position-vertical-relative:paragraph;z-index:-251658240;mso-wrap-distance-left:0;mso-wrap-distance-right:0"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3"/>
                  </w:tblGrid>
                  <w:tr>
                    <w:trPr>
                      <w:trHeight w:val="233" w:hRule="atLeast"/>
                    </w:trPr>
                    <w:tc>
                      <w:tcPr>
                        <w:tcW w:w="853" w:type="dxa"/>
                        <w:tcBorders>
                          <w:bottom w:val="double" w:sz="1" w:space="0" w:color="000000"/>
                        </w:tcBorders>
                      </w:tcPr>
                      <w:p>
                        <w:pPr>
                          <w:pStyle w:val="TableParagraph"/>
                          <w:spacing w:before="56"/>
                          <w:ind w:left="30" w:right="40"/>
                          <w:rPr>
                            <w:rFonts w:ascii="Cambria"/>
                            <w:sz w:val="11"/>
                          </w:rPr>
                        </w:pPr>
                        <w:r>
                          <w:rPr>
                            <w:rFonts w:ascii="Cambria"/>
                            <w:w w:val="140"/>
                            <w:sz w:val="11"/>
                          </w:rPr>
                          <w:t>'0)/ </w:t>
                        </w:r>
                        <w:r>
                          <w:rPr>
                            <w:rFonts w:ascii="Cambria"/>
                            <w:sz w:val="11"/>
                          </w:rPr>
                          <w:t>PORT </w:t>
                        </w:r>
                        <w:r>
                          <w:rPr>
                            <w:rFonts w:ascii="Cambria"/>
                            <w:w w:val="120"/>
                            <w:sz w:val="11"/>
                          </w:rPr>
                          <w:t>#</w:t>
                        </w:r>
                      </w:p>
                    </w:tc>
                  </w:tr>
                  <w:tr>
                    <w:trPr>
                      <w:trHeight w:val="243" w:hRule="atLeast"/>
                    </w:trPr>
                    <w:tc>
                      <w:tcPr>
                        <w:tcW w:w="853" w:type="dxa"/>
                        <w:tcBorders>
                          <w:top w:val="double" w:sz="1" w:space="0" w:color="000000"/>
                          <w:bottom w:val="double" w:sz="1" w:space="0" w:color="000000"/>
                        </w:tcBorders>
                      </w:tcPr>
                      <w:p>
                        <w:pPr>
                          <w:pStyle w:val="TableParagraph"/>
                          <w:spacing w:before="73"/>
                          <w:ind w:left="30" w:right="40"/>
                          <w:rPr>
                            <w:rFonts w:ascii="Cambria"/>
                            <w:sz w:val="11"/>
                          </w:rPr>
                        </w:pPr>
                        <w:r>
                          <w:rPr>
                            <w:rFonts w:ascii="Cambria"/>
                            <w:w w:val="145"/>
                            <w:sz w:val="11"/>
                          </w:rPr>
                          <w:t>'0)/ </w:t>
                        </w:r>
                        <w:r>
                          <w:rPr>
                            <w:rFonts w:ascii="Cambria"/>
                            <w:sz w:val="11"/>
                          </w:rPr>
                          <w:t>PORT </w:t>
                        </w:r>
                        <w:r>
                          <w:rPr>
                            <w:rFonts w:ascii="Cambria"/>
                            <w:w w:val="145"/>
                            <w:sz w:val="11"/>
                          </w:rPr>
                          <w:t>$</w:t>
                        </w:r>
                      </w:p>
                    </w:tc>
                  </w:tr>
                  <w:tr>
                    <w:trPr>
                      <w:trHeight w:val="242" w:hRule="atLeast"/>
                    </w:trPr>
                    <w:tc>
                      <w:tcPr>
                        <w:tcW w:w="853" w:type="dxa"/>
                        <w:tcBorders>
                          <w:top w:val="double" w:sz="1" w:space="0" w:color="000000"/>
                          <w:bottom w:val="double" w:sz="1" w:space="0" w:color="000000"/>
                        </w:tcBorders>
                      </w:tcPr>
                      <w:p>
                        <w:pPr>
                          <w:pStyle w:val="TableParagraph"/>
                          <w:ind w:left="30" w:right="34"/>
                          <w:rPr>
                            <w:rFonts w:ascii="Cambria"/>
                            <w:sz w:val="11"/>
                          </w:rPr>
                        </w:pPr>
                        <w:r>
                          <w:rPr>
                            <w:rFonts w:ascii="Cambria"/>
                            <w:w w:val="140"/>
                            <w:sz w:val="11"/>
                          </w:rPr>
                          <w:t>'0)/ </w:t>
                        </w:r>
                        <w:r>
                          <w:rPr>
                            <w:rFonts w:ascii="Cambria"/>
                            <w:sz w:val="11"/>
                          </w:rPr>
                          <w:t>PORT %</w:t>
                        </w:r>
                      </w:p>
                    </w:tc>
                  </w:tr>
                  <w:tr>
                    <w:trPr>
                      <w:trHeight w:val="242" w:hRule="atLeast"/>
                    </w:trPr>
                    <w:tc>
                      <w:tcPr>
                        <w:tcW w:w="853" w:type="dxa"/>
                        <w:tcBorders>
                          <w:top w:val="double" w:sz="1" w:space="0" w:color="000000"/>
                          <w:bottom w:val="double" w:sz="1" w:space="0" w:color="000000"/>
                        </w:tcBorders>
                      </w:tcPr>
                      <w:p>
                        <w:pPr>
                          <w:pStyle w:val="TableParagraph"/>
                          <w:spacing w:before="53"/>
                          <w:ind w:left="30" w:right="30"/>
                          <w:rPr>
                            <w:rFonts w:ascii="Cambria"/>
                            <w:sz w:val="11"/>
                          </w:rPr>
                        </w:pPr>
                        <w:r>
                          <w:rPr>
                            <w:rFonts w:ascii="Cambria"/>
                            <w:w w:val="140"/>
                            <w:sz w:val="11"/>
                          </w:rPr>
                          <w:t>'0)/ </w:t>
                        </w:r>
                        <w:r>
                          <w:rPr>
                            <w:rFonts w:ascii="Cambria"/>
                            <w:sz w:val="11"/>
                          </w:rPr>
                          <w:t>PORT &amp;</w:t>
                        </w:r>
                      </w:p>
                    </w:tc>
                  </w:tr>
                  <w:tr>
                    <w:trPr>
                      <w:trHeight w:val="233" w:hRule="atLeast"/>
                    </w:trPr>
                    <w:tc>
                      <w:tcPr>
                        <w:tcW w:w="853" w:type="dxa"/>
                        <w:tcBorders>
                          <w:top w:val="double" w:sz="1" w:space="0" w:color="000000"/>
                        </w:tcBorders>
                      </w:tcPr>
                      <w:p>
                        <w:pPr>
                          <w:pStyle w:val="TableParagraph"/>
                          <w:spacing w:before="61"/>
                          <w:ind w:left="30" w:right="46"/>
                          <w:rPr>
                            <w:rFonts w:ascii="Cambria"/>
                            <w:sz w:val="11"/>
                          </w:rPr>
                        </w:pPr>
                        <w:r>
                          <w:rPr>
                            <w:rFonts w:ascii="Cambria"/>
                            <w:w w:val="170"/>
                            <w:sz w:val="11"/>
                          </w:rPr>
                          <w:t>'0)/ </w:t>
                        </w:r>
                        <w:r>
                          <w:rPr>
                            <w:rFonts w:ascii="Cambria"/>
                            <w:sz w:val="11"/>
                          </w:rPr>
                          <w:t>PORT </w:t>
                        </w:r>
                        <w:r>
                          <w:rPr>
                            <w:rFonts w:ascii="Cambria"/>
                            <w:w w:val="315"/>
                            <w:sz w:val="11"/>
                          </w:rPr>
                          <w:t>'</w:t>
                        </w:r>
                      </w:p>
                    </w:tc>
                  </w:tr>
                </w:tbl>
                <w:p>
                  <w:pPr>
                    <w:pStyle w:val="BodyText"/>
                  </w:pPr>
                </w:p>
              </w:txbxContent>
            </v:textbox>
            <w10:wrap type="topAndBottom"/>
          </v:shape>
        </w:pict>
      </w:r>
      <w:r>
        <w:rPr/>
        <w:pict>
          <v:shape style="position:absolute;margin-left:373.562012pt;margin-top:13.058169pt;width:43.9pt;height:54pt;mso-position-horizontal-relative:page;mso-position-vertical-relative:paragraph;z-index:-251658240;mso-wrap-distance-left:0;mso-wrap-distance-right:0"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5"/>
                  </w:tblGrid>
                  <w:tr>
                    <w:trPr>
                      <w:trHeight w:val="236" w:hRule="atLeast"/>
                    </w:trPr>
                    <w:tc>
                      <w:tcPr>
                        <w:tcW w:w="865" w:type="dxa"/>
                        <w:tcBorders>
                          <w:bottom w:val="double" w:sz="1" w:space="0" w:color="000000"/>
                        </w:tcBorders>
                      </w:tcPr>
                      <w:p>
                        <w:pPr>
                          <w:pStyle w:val="TableParagraph"/>
                          <w:spacing w:before="54"/>
                          <w:ind w:right="180"/>
                          <w:jc w:val="right"/>
                          <w:rPr>
                            <w:rFonts w:ascii="Cambria"/>
                            <w:sz w:val="11"/>
                          </w:rPr>
                        </w:pPr>
                        <w:r>
                          <w:rPr>
                            <w:rFonts w:ascii="Cambria"/>
                            <w:w w:val="135"/>
                            <w:sz w:val="11"/>
                          </w:rPr>
                          <w:t>53!242</w:t>
                        </w:r>
                      </w:p>
                    </w:tc>
                  </w:tr>
                  <w:tr>
                    <w:trPr>
                      <w:trHeight w:val="249" w:hRule="atLeast"/>
                    </w:trPr>
                    <w:tc>
                      <w:tcPr>
                        <w:tcW w:w="865" w:type="dxa"/>
                        <w:tcBorders>
                          <w:top w:val="double" w:sz="1" w:space="0" w:color="000000"/>
                          <w:bottom w:val="double" w:sz="1" w:space="0" w:color="000000"/>
                        </w:tcBorders>
                      </w:tcPr>
                      <w:p>
                        <w:pPr>
                          <w:pStyle w:val="TableParagraph"/>
                          <w:spacing w:before="66"/>
                          <w:ind w:right="180"/>
                          <w:jc w:val="right"/>
                          <w:rPr>
                            <w:rFonts w:ascii="Cambria"/>
                            <w:sz w:val="11"/>
                          </w:rPr>
                        </w:pPr>
                        <w:r>
                          <w:rPr>
                            <w:rFonts w:ascii="Cambria"/>
                            <w:w w:val="135"/>
                            <w:sz w:val="11"/>
                          </w:rPr>
                          <w:t>53!243</w:t>
                        </w:r>
                      </w:p>
                    </w:tc>
                  </w:tr>
                  <w:tr>
                    <w:trPr>
                      <w:trHeight w:val="249" w:hRule="atLeast"/>
                    </w:trPr>
                    <w:tc>
                      <w:tcPr>
                        <w:tcW w:w="865" w:type="dxa"/>
                        <w:tcBorders>
                          <w:top w:val="double" w:sz="1" w:space="0" w:color="000000"/>
                          <w:bottom w:val="double" w:sz="1" w:space="0" w:color="000000"/>
                        </w:tcBorders>
                      </w:tcPr>
                      <w:p>
                        <w:pPr>
                          <w:pStyle w:val="TableParagraph"/>
                          <w:spacing w:before="65"/>
                          <w:ind w:right="205"/>
                          <w:jc w:val="right"/>
                          <w:rPr>
                            <w:rFonts w:ascii="Cambria"/>
                            <w:sz w:val="11"/>
                          </w:rPr>
                        </w:pPr>
                        <w:r>
                          <w:rPr>
                            <w:rFonts w:ascii="Cambria"/>
                            <w:w w:val="140"/>
                            <w:sz w:val="11"/>
                          </w:rPr>
                          <w:t>5!244</w:t>
                        </w:r>
                      </w:p>
                    </w:tc>
                  </w:tr>
                  <w:tr>
                    <w:trPr>
                      <w:trHeight w:val="236" w:hRule="atLeast"/>
                    </w:trPr>
                    <w:tc>
                      <w:tcPr>
                        <w:tcW w:w="865" w:type="dxa"/>
                        <w:tcBorders>
                          <w:top w:val="double" w:sz="1" w:space="0" w:color="000000"/>
                        </w:tcBorders>
                      </w:tcPr>
                      <w:p>
                        <w:pPr>
                          <w:pStyle w:val="TableParagraph"/>
                          <w:spacing w:before="65"/>
                          <w:ind w:right="205"/>
                          <w:jc w:val="right"/>
                          <w:rPr>
                            <w:rFonts w:ascii="Cambria"/>
                            <w:sz w:val="11"/>
                          </w:rPr>
                        </w:pPr>
                        <w:r>
                          <w:rPr>
                            <w:rFonts w:ascii="Cambria"/>
                            <w:w w:val="140"/>
                            <w:sz w:val="11"/>
                          </w:rPr>
                          <w:t>5!245</w:t>
                        </w:r>
                      </w:p>
                    </w:tc>
                  </w:tr>
                </w:tbl>
                <w:p>
                  <w:pPr>
                    <w:pStyle w:val="BodyText"/>
                  </w:pPr>
                </w:p>
              </w:txbxContent>
            </v:textbox>
            <w10:wrap type="topAndBottom"/>
          </v:shape>
        </w:pict>
      </w:r>
    </w:p>
    <w:p>
      <w:pPr>
        <w:pStyle w:val="BodyText"/>
        <w:rPr>
          <w:b/>
        </w:rPr>
      </w:pPr>
    </w:p>
    <w:p>
      <w:pPr>
        <w:pStyle w:val="BodyText"/>
        <w:rPr>
          <w:b/>
        </w:rPr>
      </w:pPr>
    </w:p>
    <w:p>
      <w:pPr>
        <w:pStyle w:val="BodyText"/>
        <w:rPr>
          <w:b/>
        </w:rPr>
      </w:pPr>
    </w:p>
    <w:p>
      <w:pPr>
        <w:pStyle w:val="BodyText"/>
        <w:spacing w:before="9"/>
        <w:rPr>
          <w:b/>
          <w:sz w:val="22"/>
        </w:rPr>
      </w:pPr>
      <w:r>
        <w:rPr/>
        <w:pict>
          <v:shape style="position:absolute;margin-left:151.599503pt;margin-top:34.405430pt;width:46.2pt;height:69.7pt;mso-position-horizontal-relative:page;mso-position-vertical-relative:paragraph;z-index:-251658240;mso-wrap-distance-left:0;mso-wrap-distance-right:0"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7"/>
                    <w:gridCol w:w="176"/>
                  </w:tblGrid>
                  <w:tr>
                    <w:trPr>
                      <w:trHeight w:val="60" w:hRule="atLeast"/>
                    </w:trPr>
                    <w:tc>
                      <w:tcPr>
                        <w:tcW w:w="737" w:type="dxa"/>
                        <w:shd w:val="clear" w:color="auto" w:fill="DADADA"/>
                      </w:tcPr>
                      <w:p>
                        <w:pPr>
                          <w:pStyle w:val="TableParagraph"/>
                          <w:spacing w:before="0"/>
                          <w:jc w:val="left"/>
                          <w:rPr>
                            <w:rFonts w:ascii="Times New Roman"/>
                            <w:sz w:val="2"/>
                          </w:rPr>
                        </w:pPr>
                      </w:p>
                    </w:tc>
                    <w:tc>
                      <w:tcPr>
                        <w:tcW w:w="176" w:type="dxa"/>
                        <w:vMerge w:val="restart"/>
                        <w:tcBorders>
                          <w:top w:val="nil"/>
                          <w:right w:val="nil"/>
                        </w:tcBorders>
                      </w:tcPr>
                      <w:p>
                        <w:pPr>
                          <w:pStyle w:val="TableParagraph"/>
                          <w:spacing w:before="0"/>
                          <w:jc w:val="left"/>
                          <w:rPr>
                            <w:rFonts w:ascii="Times New Roman"/>
                            <w:sz w:val="12"/>
                          </w:rPr>
                        </w:pPr>
                      </w:p>
                    </w:tc>
                  </w:tr>
                  <w:tr>
                    <w:trPr>
                      <w:trHeight w:val="200" w:hRule="atLeast"/>
                    </w:trPr>
                    <w:tc>
                      <w:tcPr>
                        <w:tcW w:w="737" w:type="dxa"/>
                        <w:shd w:val="clear" w:color="auto" w:fill="FFFFFF"/>
                      </w:tcPr>
                      <w:p>
                        <w:pPr>
                          <w:pStyle w:val="TableParagraph"/>
                          <w:spacing w:before="30"/>
                          <w:ind w:left="21"/>
                          <w:rPr>
                            <w:rFonts w:ascii="Cambria"/>
                            <w:sz w:val="11"/>
                          </w:rPr>
                        </w:pPr>
                        <w:r>
                          <w:rPr>
                            <w:rFonts w:ascii="Cambria"/>
                            <w:spacing w:val="-4"/>
                            <w:sz w:val="11"/>
                          </w:rPr>
                          <w:t>4EMP. </w:t>
                        </w:r>
                        <w:r>
                          <w:rPr>
                            <w:rFonts w:ascii="Cambria"/>
                            <w:sz w:val="11"/>
                          </w:rPr>
                          <w:t>SENSOR</w:t>
                        </w:r>
                      </w:p>
                    </w:tc>
                    <w:tc>
                      <w:tcPr>
                        <w:tcW w:w="176" w:type="dxa"/>
                        <w:vMerge/>
                        <w:tcBorders>
                          <w:top w:val="nil"/>
                          <w:right w:val="nil"/>
                        </w:tcBorders>
                      </w:tcPr>
                      <w:p>
                        <w:pPr>
                          <w:rPr>
                            <w:sz w:val="2"/>
                            <w:szCs w:val="2"/>
                          </w:rPr>
                        </w:pPr>
                      </w:p>
                    </w:tc>
                  </w:tr>
                  <w:tr>
                    <w:trPr>
                      <w:trHeight w:val="160" w:hRule="atLeast"/>
                    </w:trPr>
                    <w:tc>
                      <w:tcPr>
                        <w:tcW w:w="737" w:type="dxa"/>
                        <w:shd w:val="clear" w:color="auto" w:fill="DADADA"/>
                      </w:tcPr>
                      <w:p>
                        <w:pPr>
                          <w:pStyle w:val="TableParagraph"/>
                          <w:spacing w:before="0"/>
                          <w:jc w:val="left"/>
                          <w:rPr>
                            <w:rFonts w:ascii="Times New Roman"/>
                            <w:sz w:val="10"/>
                          </w:rPr>
                        </w:pPr>
                      </w:p>
                    </w:tc>
                    <w:tc>
                      <w:tcPr>
                        <w:tcW w:w="176" w:type="dxa"/>
                        <w:vMerge/>
                        <w:tcBorders>
                          <w:top w:val="nil"/>
                          <w:right w:val="nil"/>
                        </w:tcBorders>
                      </w:tcPr>
                      <w:p>
                        <w:pPr>
                          <w:rPr>
                            <w:sz w:val="2"/>
                            <w:szCs w:val="2"/>
                          </w:rPr>
                        </w:pPr>
                      </w:p>
                    </w:tc>
                  </w:tr>
                  <w:tr>
                    <w:trPr>
                      <w:trHeight w:val="257" w:hRule="atLeast"/>
                    </w:trPr>
                    <w:tc>
                      <w:tcPr>
                        <w:tcW w:w="737" w:type="dxa"/>
                        <w:tcBorders>
                          <w:bottom w:val="double" w:sz="1" w:space="0" w:color="000000"/>
                        </w:tcBorders>
                        <w:shd w:val="clear" w:color="auto" w:fill="FFFFFF"/>
                      </w:tcPr>
                      <w:p>
                        <w:pPr>
                          <w:pStyle w:val="TableParagraph"/>
                          <w:spacing w:before="88"/>
                          <w:ind w:left="39"/>
                          <w:rPr>
                            <w:rFonts w:ascii="Cambria"/>
                            <w:sz w:val="11"/>
                          </w:rPr>
                        </w:pPr>
                        <w:r>
                          <w:rPr>
                            <w:rFonts w:ascii="Cambria"/>
                            <w:w w:val="110"/>
                            <w:sz w:val="11"/>
                          </w:rPr>
                          <w:t>12-BIT </w:t>
                        </w:r>
                        <w:r>
                          <w:rPr>
                            <w:rFonts w:ascii="Cambria"/>
                            <w:w w:val="125"/>
                            <w:sz w:val="11"/>
                          </w:rPr>
                          <w:t>!$#1</w:t>
                        </w:r>
                      </w:p>
                    </w:tc>
                    <w:tc>
                      <w:tcPr>
                        <w:tcW w:w="176" w:type="dxa"/>
                        <w:tcBorders>
                          <w:bottom w:val="double" w:sz="1" w:space="0" w:color="000000"/>
                        </w:tcBorders>
                      </w:tcPr>
                      <w:p>
                        <w:pPr>
                          <w:pStyle w:val="TableParagraph"/>
                          <w:spacing w:before="88"/>
                          <w:ind w:right="29"/>
                          <w:jc w:val="right"/>
                          <w:rPr>
                            <w:rFonts w:ascii="Cambria"/>
                            <w:sz w:val="11"/>
                          </w:rPr>
                        </w:pPr>
                        <w:r>
                          <w:rPr>
                            <w:rFonts w:ascii="Cambria"/>
                            <w:w w:val="85"/>
                            <w:sz w:val="11"/>
                          </w:rPr>
                          <w:t>)&amp;</w:t>
                        </w:r>
                      </w:p>
                    </w:tc>
                  </w:tr>
                  <w:tr>
                    <w:trPr>
                      <w:trHeight w:val="253" w:hRule="atLeast"/>
                    </w:trPr>
                    <w:tc>
                      <w:tcPr>
                        <w:tcW w:w="737" w:type="dxa"/>
                        <w:tcBorders>
                          <w:top w:val="double" w:sz="1" w:space="0" w:color="000000"/>
                          <w:bottom w:val="double" w:sz="1" w:space="0" w:color="000000"/>
                        </w:tcBorders>
                        <w:shd w:val="clear" w:color="auto" w:fill="FFFFFF"/>
                      </w:tcPr>
                      <w:p>
                        <w:pPr>
                          <w:pStyle w:val="TableParagraph"/>
                          <w:spacing w:before="81"/>
                          <w:ind w:left="39"/>
                          <w:rPr>
                            <w:rFonts w:ascii="Cambria"/>
                            <w:sz w:val="11"/>
                          </w:rPr>
                        </w:pPr>
                        <w:r>
                          <w:rPr>
                            <w:rFonts w:ascii="Cambria"/>
                            <w:w w:val="110"/>
                            <w:sz w:val="11"/>
                          </w:rPr>
                          <w:t>12-BIT </w:t>
                        </w:r>
                        <w:r>
                          <w:rPr>
                            <w:rFonts w:ascii="Cambria"/>
                            <w:w w:val="125"/>
                            <w:sz w:val="11"/>
                          </w:rPr>
                          <w:t>!$#2</w:t>
                        </w:r>
                      </w:p>
                    </w:tc>
                    <w:tc>
                      <w:tcPr>
                        <w:tcW w:w="176" w:type="dxa"/>
                        <w:tcBorders>
                          <w:top w:val="double" w:sz="1" w:space="0" w:color="000000"/>
                          <w:bottom w:val="double" w:sz="1" w:space="0" w:color="000000"/>
                        </w:tcBorders>
                      </w:tcPr>
                      <w:p>
                        <w:pPr>
                          <w:pStyle w:val="TableParagraph"/>
                          <w:spacing w:before="80"/>
                          <w:ind w:right="31"/>
                          <w:jc w:val="right"/>
                          <w:rPr>
                            <w:rFonts w:ascii="Cambria"/>
                            <w:sz w:val="11"/>
                          </w:rPr>
                        </w:pPr>
                        <w:r>
                          <w:rPr>
                            <w:rFonts w:ascii="Cambria"/>
                            <w:w w:val="85"/>
                            <w:sz w:val="11"/>
                          </w:rPr>
                          <w:t>)&amp;</w:t>
                        </w:r>
                      </w:p>
                    </w:tc>
                  </w:tr>
                  <w:tr>
                    <w:trPr>
                      <w:trHeight w:val="247" w:hRule="atLeast"/>
                    </w:trPr>
                    <w:tc>
                      <w:tcPr>
                        <w:tcW w:w="737" w:type="dxa"/>
                        <w:tcBorders>
                          <w:top w:val="double" w:sz="1" w:space="0" w:color="000000"/>
                          <w:left w:val="single" w:sz="4" w:space="0" w:color="FFFFFF"/>
                        </w:tcBorders>
                      </w:tcPr>
                      <w:p>
                        <w:pPr>
                          <w:pStyle w:val="TableParagraph"/>
                          <w:spacing w:before="78"/>
                          <w:ind w:left="39"/>
                          <w:rPr>
                            <w:rFonts w:ascii="Cambria"/>
                            <w:sz w:val="11"/>
                          </w:rPr>
                        </w:pPr>
                        <w:r>
                          <w:rPr>
                            <w:rFonts w:ascii="Cambria"/>
                            <w:w w:val="110"/>
                            <w:sz w:val="11"/>
                          </w:rPr>
                          <w:t>12-BIT </w:t>
                        </w:r>
                        <w:r>
                          <w:rPr>
                            <w:rFonts w:ascii="Cambria"/>
                            <w:w w:val="125"/>
                            <w:sz w:val="11"/>
                          </w:rPr>
                          <w:t>!$#3</w:t>
                        </w:r>
                      </w:p>
                    </w:tc>
                    <w:tc>
                      <w:tcPr>
                        <w:tcW w:w="176" w:type="dxa"/>
                        <w:tcBorders>
                          <w:top w:val="double" w:sz="1" w:space="0" w:color="000000"/>
                        </w:tcBorders>
                      </w:tcPr>
                      <w:p>
                        <w:pPr>
                          <w:pStyle w:val="TableParagraph"/>
                          <w:spacing w:before="78"/>
                          <w:ind w:right="29"/>
                          <w:jc w:val="right"/>
                          <w:rPr>
                            <w:rFonts w:ascii="Cambria"/>
                            <w:sz w:val="11"/>
                          </w:rPr>
                        </w:pPr>
                        <w:r>
                          <w:rPr>
                            <w:rFonts w:ascii="Cambria"/>
                            <w:w w:val="85"/>
                            <w:sz w:val="11"/>
                          </w:rPr>
                          <w:t>)&amp;</w:t>
                        </w:r>
                      </w:p>
                    </w:tc>
                  </w:tr>
                  <w:tr>
                    <w:trPr>
                      <w:trHeight w:val="95" w:hRule="atLeast"/>
                    </w:trPr>
                    <w:tc>
                      <w:tcPr>
                        <w:tcW w:w="737" w:type="dxa"/>
                        <w:shd w:val="clear" w:color="auto" w:fill="DADADA"/>
                      </w:tcPr>
                      <w:p>
                        <w:pPr>
                          <w:pStyle w:val="TableParagraph"/>
                          <w:spacing w:before="0"/>
                          <w:jc w:val="left"/>
                          <w:rPr>
                            <w:rFonts w:ascii="Times New Roman"/>
                            <w:sz w:val="4"/>
                          </w:rPr>
                        </w:pPr>
                      </w:p>
                    </w:tc>
                    <w:tc>
                      <w:tcPr>
                        <w:tcW w:w="176" w:type="dxa"/>
                        <w:tcBorders>
                          <w:bottom w:val="nil"/>
                          <w:right w:val="nil"/>
                        </w:tcBorders>
                      </w:tcPr>
                      <w:p>
                        <w:pPr>
                          <w:pStyle w:val="TableParagraph"/>
                          <w:spacing w:before="0"/>
                          <w:jc w:val="left"/>
                          <w:rPr>
                            <w:rFonts w:ascii="Times New Roman"/>
                            <w:sz w:val="4"/>
                          </w:rPr>
                        </w:pPr>
                      </w:p>
                    </w:tc>
                  </w:tr>
                </w:tbl>
                <w:p>
                  <w:pPr>
                    <w:pStyle w:val="BodyText"/>
                  </w:pPr>
                </w:p>
              </w:txbxContent>
            </v:textbox>
            <w10:wrap type="topAndBottom"/>
          </v:shape>
        </w:pict>
      </w:r>
      <w:r>
        <w:rPr/>
        <w:pict>
          <v:shape style="position:absolute;margin-left:373.66098pt;margin-top:15.0969pt;width:43.95pt;height:28.55pt;mso-position-horizontal-relative:page;mso-position-vertical-relative:paragraph;z-index:-251658240;mso-wrap-distance-left:0;mso-wrap-distance-right:0" type="#_x0000_t202" filled="false" stroked="false">
            <v:textbox inset="0,0,0,0">
              <w:txbxContent>
                <w:tbl>
                  <w:tblPr>
                    <w:tblW w:w="0" w:type="auto"/>
                    <w:jc w:val="lef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6"/>
                  </w:tblGrid>
                  <w:tr>
                    <w:trPr>
                      <w:trHeight w:val="230" w:hRule="atLeast"/>
                    </w:trPr>
                    <w:tc>
                      <w:tcPr>
                        <w:tcW w:w="866" w:type="dxa"/>
                      </w:tcPr>
                      <w:p>
                        <w:pPr>
                          <w:pStyle w:val="TableParagraph"/>
                          <w:spacing w:before="63"/>
                          <w:ind w:left="67"/>
                          <w:jc w:val="left"/>
                          <w:rPr>
                            <w:rFonts w:ascii="Cambria"/>
                            <w:sz w:val="11"/>
                          </w:rPr>
                        </w:pPr>
                        <w:r>
                          <w:rPr>
                            <w:rFonts w:ascii="Cambria"/>
                            <w:w w:val="125"/>
                            <w:sz w:val="11"/>
                          </w:rPr>
                          <w:t>BX#!. </w:t>
                        </w:r>
                        <w:r>
                          <w:rPr>
                            <w:rFonts w:ascii="Cambria"/>
                            <w:w w:val="110"/>
                            <w:sz w:val="11"/>
                          </w:rPr>
                          <w:t>DEVICE</w:t>
                        </w:r>
                      </w:p>
                    </w:tc>
                  </w:tr>
                  <w:tr>
                    <w:trPr>
                      <w:trHeight w:val="71" w:hRule="atLeast"/>
                    </w:trPr>
                    <w:tc>
                      <w:tcPr>
                        <w:tcW w:w="866" w:type="dxa"/>
                        <w:tcBorders>
                          <w:left w:val="nil"/>
                        </w:tcBorders>
                      </w:tcPr>
                      <w:p>
                        <w:pPr>
                          <w:pStyle w:val="TableParagraph"/>
                          <w:spacing w:before="0"/>
                          <w:jc w:val="left"/>
                          <w:rPr>
                            <w:rFonts w:ascii="Times New Roman"/>
                            <w:sz w:val="2"/>
                          </w:rPr>
                        </w:pPr>
                      </w:p>
                    </w:tc>
                  </w:tr>
                  <w:tr>
                    <w:trPr>
                      <w:trHeight w:val="230" w:hRule="atLeast"/>
                    </w:trPr>
                    <w:tc>
                      <w:tcPr>
                        <w:tcW w:w="866" w:type="dxa"/>
                      </w:tcPr>
                      <w:p>
                        <w:pPr>
                          <w:pStyle w:val="TableParagraph"/>
                          <w:spacing w:line="120" w:lineRule="exact" w:before="0"/>
                          <w:ind w:left="100"/>
                          <w:jc w:val="left"/>
                          <w:rPr>
                            <w:rFonts w:ascii="Cambria"/>
                            <w:sz w:val="11"/>
                          </w:rPr>
                        </w:pPr>
                        <w:r>
                          <w:rPr>
                            <w:rFonts w:ascii="Cambria"/>
                            <w:w w:val="125"/>
                            <w:sz w:val="11"/>
                          </w:rPr>
                          <w:t>53" </w:t>
                        </w:r>
                        <w:r>
                          <w:rPr>
                            <w:rFonts w:ascii="Cambria"/>
                            <w:w w:val="120"/>
                            <w:sz w:val="11"/>
                          </w:rPr>
                          <w:t>2.0 &amp;3</w:t>
                        </w:r>
                      </w:p>
                      <w:p>
                        <w:pPr>
                          <w:pStyle w:val="TableParagraph"/>
                          <w:spacing w:line="91" w:lineRule="exact" w:before="0"/>
                          <w:ind w:left="100"/>
                          <w:jc w:val="left"/>
                          <w:rPr>
                            <w:rFonts w:ascii="Cambria"/>
                            <w:sz w:val="11"/>
                          </w:rPr>
                        </w:pPr>
                        <w:r>
                          <w:rPr>
                            <w:rFonts w:ascii="Cambria"/>
                            <w:sz w:val="11"/>
                          </w:rPr>
                          <w:t>DEVICE</w:t>
                        </w:r>
                      </w:p>
                    </w:tc>
                  </w:tr>
                </w:tbl>
                <w:p>
                  <w:pPr>
                    <w:pStyle w:val="BodyText"/>
                  </w:pPr>
                </w:p>
              </w:txbxContent>
            </v:textbox>
            <w10:wrap type="topAndBottom"/>
          </v:shape>
        </w:pict>
      </w:r>
    </w:p>
    <w:p>
      <w:pPr>
        <w:pStyle w:val="BodyText"/>
        <w:rPr>
          <w:b/>
          <w:sz w:val="22"/>
        </w:rPr>
      </w:pPr>
    </w:p>
    <w:p>
      <w:pPr>
        <w:pStyle w:val="BodyText"/>
        <w:rPr>
          <w:b/>
          <w:sz w:val="22"/>
        </w:rPr>
      </w:pPr>
    </w:p>
    <w:p>
      <w:pPr>
        <w:pStyle w:val="ListParagraph"/>
        <w:numPr>
          <w:ilvl w:val="0"/>
          <w:numId w:val="7"/>
        </w:numPr>
        <w:tabs>
          <w:tab w:pos="1583" w:val="left" w:leader="none"/>
        </w:tabs>
        <w:spacing w:line="177" w:lineRule="auto" w:before="167" w:after="0"/>
        <w:ind w:left="1582" w:right="2052" w:hanging="284"/>
        <w:jc w:val="left"/>
        <w:rPr>
          <w:sz w:val="16"/>
        </w:rPr>
      </w:pPr>
      <w:r>
        <w:rPr/>
        <w:pict>
          <v:shape style="position:absolute;margin-left:373.611115pt;margin-top:-168.827606pt;width:23.8pt;height:6.7pt;mso-position-horizontal-relative:page;mso-position-vertical-relative:paragraph;z-index:-299520000" type="#_x0000_t202" filled="false" stroked="false">
            <v:textbox inset="0,0,0,0">
              <w:txbxContent>
                <w:p>
                  <w:pPr>
                    <w:spacing w:before="3"/>
                    <w:ind w:left="0" w:right="0" w:firstLine="0"/>
                    <w:jc w:val="left"/>
                    <w:rPr>
                      <w:rFonts w:ascii="Cambria"/>
                      <w:sz w:val="11"/>
                    </w:rPr>
                  </w:pPr>
                  <w:r>
                    <w:rPr>
                      <w:rFonts w:ascii="Cambria"/>
                      <w:w w:val="99"/>
                      <w:sz w:val="11"/>
                    </w:rPr>
                    <w:t>2X(8X16</w:t>
                  </w:r>
                  <w:r>
                    <w:rPr>
                      <w:rFonts w:ascii="Cambria"/>
                      <w:spacing w:val="-193"/>
                      <w:w w:val="99"/>
                      <w:sz w:val="11"/>
                    </w:rPr>
                    <w:t>B</w:t>
                  </w:r>
                  <w:r>
                    <w:rPr>
                      <w:rFonts w:ascii="Cambria"/>
                      <w:spacing w:val="-8"/>
                      <w:w w:val="57"/>
                      <w:sz w:val="11"/>
                    </w:rPr>
                    <w:t>I</w:t>
                  </w:r>
                  <w:r>
                    <w:rPr>
                      <w:rFonts w:ascii="Cambria"/>
                      <w:spacing w:val="-11"/>
                      <w:w w:val="57"/>
                      <w:sz w:val="11"/>
                    </w:rPr>
                    <w:t>T</w:t>
                  </w:r>
                  <w:r>
                    <w:rPr>
                      <w:rFonts w:ascii="Cambria"/>
                      <w:w w:val="91"/>
                      <w:sz w:val="11"/>
                    </w:rPr>
                    <w:t>)</w:t>
                  </w:r>
                </w:p>
              </w:txbxContent>
            </v:textbox>
            <w10:wrap type="none"/>
          </v:shape>
        </w:pict>
      </w:r>
      <w:r>
        <w:rPr/>
        <w:pict>
          <v:shape style="position:absolute;margin-left:373.70929pt;margin-top:-154.620514pt;width:23.8pt;height:6.7pt;mso-position-horizontal-relative:page;mso-position-vertical-relative:paragraph;z-index:-299518976" type="#_x0000_t202" filled="false" stroked="false">
            <v:textbox inset="0,0,0,0">
              <w:txbxContent>
                <w:p>
                  <w:pPr>
                    <w:spacing w:before="3"/>
                    <w:ind w:left="0" w:right="0" w:firstLine="0"/>
                    <w:jc w:val="left"/>
                    <w:rPr>
                      <w:rFonts w:ascii="Cambria"/>
                      <w:sz w:val="11"/>
                    </w:rPr>
                  </w:pPr>
                  <w:r>
                    <w:rPr>
                      <w:rFonts w:ascii="Cambria"/>
                      <w:w w:val="99"/>
                      <w:sz w:val="11"/>
                    </w:rPr>
                    <w:t>2X(8X16</w:t>
                  </w:r>
                  <w:r>
                    <w:rPr>
                      <w:rFonts w:ascii="Cambria"/>
                      <w:spacing w:val="-194"/>
                      <w:w w:val="99"/>
                      <w:sz w:val="11"/>
                    </w:rPr>
                    <w:t>B</w:t>
                  </w:r>
                  <w:r>
                    <w:rPr>
                      <w:rFonts w:ascii="Cambria"/>
                      <w:spacing w:val="-7"/>
                      <w:w w:val="57"/>
                      <w:sz w:val="11"/>
                    </w:rPr>
                    <w:t>I</w:t>
                  </w:r>
                  <w:r>
                    <w:rPr>
                      <w:rFonts w:ascii="Cambria"/>
                      <w:w w:val="57"/>
                      <w:sz w:val="11"/>
                    </w:rPr>
                    <w:t>T</w:t>
                  </w:r>
                  <w:r>
                    <w:rPr>
                      <w:rFonts w:ascii="Cambria"/>
                      <w:w w:val="91"/>
                      <w:sz w:val="11"/>
                    </w:rPr>
                    <w:t>)</w:t>
                  </w:r>
                </w:p>
              </w:txbxContent>
            </v:textbox>
            <w10:wrap type="none"/>
          </v:shape>
        </w:pict>
      </w:r>
      <w:r>
        <w:rPr/>
        <w:pict>
          <v:shape style="position:absolute;margin-left:377.514191pt;margin-top:-72.279381pt;width:4.1pt;height:5.25pt;mso-position-horizontal-relative:page;mso-position-vertical-relative:paragraph;z-index:-299517952" type="#_x0000_t202" filled="false" stroked="false">
            <v:textbox inset="0,0,0,0">
              <w:txbxContent>
                <w:p>
                  <w:pPr>
                    <w:spacing w:line="104" w:lineRule="exact" w:before="0"/>
                    <w:ind w:left="0" w:right="0" w:firstLine="0"/>
                    <w:jc w:val="left"/>
                    <w:rPr>
                      <w:rFonts w:ascii="Cambria"/>
                      <w:sz w:val="9"/>
                    </w:rPr>
                  </w:pPr>
                  <w:r>
                    <w:rPr>
                      <w:rFonts w:ascii="Cambria"/>
                      <w:w w:val="81"/>
                      <w:sz w:val="9"/>
                    </w:rPr>
                    <w:t>)</w:t>
                  </w:r>
                  <w:r>
                    <w:rPr>
                      <w:rFonts w:ascii="Cambria"/>
                      <w:spacing w:val="-76"/>
                      <w:w w:val="81"/>
                      <w:sz w:val="9"/>
                    </w:rPr>
                    <w:t>&amp;</w:t>
                  </w:r>
                  <w:r>
                    <w:rPr>
                      <w:rFonts w:ascii="Cambria"/>
                      <w:w w:val="81"/>
                      <w:sz w:val="9"/>
                    </w:rPr>
                    <w:t>)&amp;</w:t>
                  </w:r>
                </w:p>
              </w:txbxContent>
            </v:textbox>
            <w10:wrap type="none"/>
          </v:shape>
        </w:pict>
      </w:r>
      <w:r>
        <w:rPr/>
        <w:pict>
          <v:shape style="position:absolute;margin-left:226.094391pt;margin-top:-221.059464pt;width:8.7pt;height:68.650pt;mso-position-horizontal-relative:page;mso-position-vertical-relative:paragraph;z-index:251772928" type="#_x0000_t202" filled="false" stroked="false">
            <v:textbox inset="0,0,0,0" style="layout-flow:vertical;mso-layout-flow-alt:bottom-to-top">
              <w:txbxContent>
                <w:p>
                  <w:pPr>
                    <w:spacing w:before="23"/>
                    <w:ind w:left="20" w:right="0" w:firstLine="0"/>
                    <w:jc w:val="left"/>
                    <w:rPr>
                      <w:rFonts w:ascii="Cambria"/>
                      <w:sz w:val="11"/>
                    </w:rPr>
                  </w:pPr>
                  <w:r>
                    <w:rPr>
                      <w:rFonts w:ascii="Cambria"/>
                      <w:w w:val="150"/>
                      <w:sz w:val="11"/>
                    </w:rPr>
                    <w:t>!0"2:</w:t>
                  </w:r>
                  <w:r>
                    <w:rPr>
                      <w:rFonts w:ascii="Cambria"/>
                      <w:spacing w:val="-21"/>
                      <w:w w:val="150"/>
                      <w:sz w:val="11"/>
                    </w:rPr>
                    <w:t> </w:t>
                  </w:r>
                  <w:r>
                    <w:rPr>
                      <w:rFonts w:ascii="Cambria"/>
                      <w:w w:val="110"/>
                      <w:sz w:val="11"/>
                    </w:rPr>
                    <w:t>&amp;MAX</w:t>
                  </w:r>
                  <w:r>
                    <w:rPr>
                      <w:rFonts w:ascii="Cambria"/>
                      <w:spacing w:val="-7"/>
                      <w:w w:val="110"/>
                      <w:sz w:val="11"/>
                    </w:rPr>
                    <w:t> </w:t>
                  </w:r>
                  <w:r>
                    <w:rPr>
                      <w:rFonts w:ascii="Cambria"/>
                      <w:w w:val="110"/>
                      <w:sz w:val="11"/>
                    </w:rPr>
                    <w:t>=</w:t>
                  </w:r>
                  <w:r>
                    <w:rPr>
                      <w:rFonts w:ascii="Cambria"/>
                      <w:spacing w:val="-8"/>
                      <w:w w:val="110"/>
                      <w:sz w:val="11"/>
                    </w:rPr>
                    <w:t> </w:t>
                  </w:r>
                  <w:r>
                    <w:rPr>
                      <w:rFonts w:ascii="Cambria"/>
                      <w:w w:val="110"/>
                      <w:sz w:val="11"/>
                    </w:rPr>
                    <w:t>48/72</w:t>
                  </w:r>
                  <w:r>
                    <w:rPr>
                      <w:rFonts w:ascii="Cambria"/>
                      <w:spacing w:val="-7"/>
                      <w:w w:val="110"/>
                      <w:sz w:val="11"/>
                    </w:rPr>
                    <w:t> </w:t>
                  </w:r>
                  <w:r>
                    <w:rPr>
                      <w:rFonts w:ascii="Cambria"/>
                      <w:w w:val="150"/>
                      <w:sz w:val="11"/>
                    </w:rPr>
                    <w:t>-(Z</w:t>
                  </w:r>
                </w:p>
              </w:txbxContent>
            </v:textbox>
            <w10:wrap type="none"/>
          </v:shape>
        </w:pict>
      </w:r>
      <w:r>
        <w:rPr>
          <w:sz w:val="16"/>
        </w:rPr>
        <w:t>T</w:t>
      </w:r>
      <w:r>
        <w:rPr>
          <w:position w:val="-3"/>
          <w:sz w:val="12"/>
        </w:rPr>
        <w:t>A </w:t>
      </w:r>
      <w:r>
        <w:rPr>
          <w:sz w:val="16"/>
        </w:rPr>
        <w:t>= –40 °C to +85 °C (suffix 6, see </w:t>
      </w:r>
      <w:hyperlink w:history="true" w:anchor="_bookmark360">
        <w:r>
          <w:rPr>
            <w:i/>
            <w:color w:val="0000FF"/>
            <w:sz w:val="16"/>
          </w:rPr>
          <w:t>Table 75</w:t>
        </w:r>
      </w:hyperlink>
      <w:r>
        <w:rPr>
          <w:sz w:val="16"/>
        </w:rPr>
        <w:t>) or –40 °C to +105 °C (suffix 7, see </w:t>
      </w:r>
      <w:hyperlink w:history="true" w:anchor="_bookmark360">
        <w:r>
          <w:rPr>
            <w:i/>
            <w:color w:val="0000FF"/>
            <w:sz w:val="16"/>
          </w:rPr>
          <w:t>Table 75</w:t>
        </w:r>
      </w:hyperlink>
      <w:r>
        <w:rPr>
          <w:sz w:val="16"/>
        </w:rPr>
        <w:t>), junction temperature up to 105 °C or 125 °C,</w:t>
      </w:r>
      <w:r>
        <w:rPr>
          <w:spacing w:val="-8"/>
          <w:sz w:val="16"/>
        </w:rPr>
        <w:t> </w:t>
      </w:r>
      <w:r>
        <w:rPr>
          <w:sz w:val="16"/>
        </w:rPr>
        <w:t>respectively.</w:t>
      </w:r>
    </w:p>
    <w:p>
      <w:pPr>
        <w:pStyle w:val="ListParagraph"/>
        <w:numPr>
          <w:ilvl w:val="0"/>
          <w:numId w:val="7"/>
        </w:numPr>
        <w:tabs>
          <w:tab w:pos="1583" w:val="left" w:leader="none"/>
        </w:tabs>
        <w:spacing w:line="240" w:lineRule="auto" w:before="86" w:after="0"/>
        <w:ind w:left="1582" w:right="0" w:hanging="284"/>
        <w:jc w:val="left"/>
        <w:rPr>
          <w:sz w:val="16"/>
        </w:rPr>
      </w:pPr>
      <w:r>
        <w:rPr>
          <w:sz w:val="16"/>
        </w:rPr>
        <w:t>AF = alternate function on I/O port pin.9</w:t>
      </w:r>
    </w:p>
    <w:p>
      <w:pPr>
        <w:pStyle w:val="BodyText"/>
      </w:pPr>
    </w:p>
    <w:p>
      <w:pPr>
        <w:pStyle w:val="BodyText"/>
      </w:pPr>
    </w:p>
    <w:p>
      <w:pPr>
        <w:pStyle w:val="BodyText"/>
      </w:pPr>
    </w:p>
    <w:p>
      <w:pPr>
        <w:pStyle w:val="BodyText"/>
      </w:pPr>
    </w:p>
    <w:p>
      <w:pPr>
        <w:pStyle w:val="BodyText"/>
      </w:pPr>
    </w:p>
    <w:p>
      <w:pPr>
        <w:pStyle w:val="BodyText"/>
      </w:pPr>
    </w:p>
    <w:p>
      <w:pPr>
        <w:pStyle w:val="BodyText"/>
        <w:spacing w:before="5"/>
        <w:rPr>
          <w:sz w:val="23"/>
        </w:rPr>
      </w:pPr>
    </w:p>
    <w:p>
      <w:pPr>
        <w:tabs>
          <w:tab w:pos="4137" w:val="left" w:leader="none"/>
        </w:tabs>
        <w:spacing w:before="0"/>
        <w:ind w:left="165" w:right="0" w:firstLine="0"/>
        <w:jc w:val="left"/>
        <w:rPr>
          <w:sz w:val="18"/>
        </w:rPr>
      </w:pPr>
      <w:r>
        <w:rPr/>
        <w:pict>
          <v:group style="position:absolute;margin-left:496.794006pt;margin-top:-6.084805pt;width:28.4pt;height:15.15pt;mso-position-horizontal-relative:page;mso-position-vertical-relative:paragraph;z-index:251684864" coordorigin="9936,-122" coordsize="568,303">
            <v:shape style="position:absolute;left:9935;top:-122;width:568;height:248" coordorigin="9936,-122" coordsize="568,248" path="m10502,-122l10087,-122,10088,-121,10065,-118,10045,-108,10029,-94,10017,-76,9937,120,9936,120,9936,124,9938,126,10140,126,10145,113,10067,39,10049,6,10052,-33,10076,-64,10120,-78,10486,-78,10488,-79,10489,-81,10503,-116,10503,-120,10502,-122xe" filled="true" fillcolor="#005189" stroked="false">
              <v:path arrowok="t"/>
              <v:fill type="solid"/>
            </v:shape>
            <v:shape style="position:absolute;left:10098;top:-22;width:365;height:203" type="#_x0000_t75" stroked="false">
              <v:imagedata r:id="rId16" o:title=""/>
            </v:shape>
            <w10:wrap type="none"/>
          </v:group>
        </w:pict>
      </w:r>
      <w:r>
        <w:rPr>
          <w:sz w:val="18"/>
        </w:rPr>
        <w:t>12</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26"/>
          <w:pgSz w:w="11900" w:h="16840"/>
          <w:pgMar w:header="1172" w:footer="1899" w:top="1480" w:bottom="1680" w:left="1180" w:right="0"/>
        </w:sectPr>
      </w:pPr>
    </w:p>
    <w:p>
      <w:pPr>
        <w:pStyle w:val="BodyText"/>
        <w:spacing w:before="10"/>
        <w:rPr>
          <w:sz w:val="17"/>
        </w:rPr>
      </w:pPr>
    </w:p>
    <w:p>
      <w:pPr>
        <w:pStyle w:val="Heading5"/>
        <w:spacing w:before="93" w:after="19"/>
        <w:ind w:left="1335" w:right="1376"/>
        <w:jc w:val="center"/>
      </w:pPr>
      <w:r>
        <w:rPr/>
        <w:pict>
          <v:group style="position:absolute;margin-left:134.106003pt;margin-top:19.916477pt;width:385pt;height:440.15pt;mso-position-horizontal-relative:page;mso-position-vertical-relative:paragraph;z-index:-299356160" coordorigin="2682,398" coordsize="7700,8803">
            <v:shape style="position:absolute;left:6176;top:1615;width:2404;height:410" coordorigin="6177,1616" coordsize="2404,410" path="m8581,1616l6177,1616,6177,2025e" filled="false" stroked="true" strokeweight=".544pt" strokecolor="#1e191a">
              <v:path arrowok="t"/>
              <v:stroke dashstyle="solid"/>
            </v:shape>
            <v:shape style="position:absolute;left:6184;top:2001;width:2361;height:1995" coordorigin="6185,2002" coordsize="2361,1995" path="m6185,3996l6185,2002,8546,2002e" filled="false" stroked="true" strokeweight=".544pt" strokecolor="#1e191a">
              <v:path arrowok="t"/>
              <v:stroke dashstyle="solid"/>
            </v:shape>
            <v:shape style="position:absolute;left:7122;top:3988;width:42;height:38" coordorigin="7122,3989" coordsize="42,38" path="m7164,4008l7164,4005,7164,4003,7163,4002,7162,4000,7159,3996,7159,3996,7158,3995,7153,3992,7153,3991,7147,3989,7144,3989,7133,3991,7122,4005,7129,4017,7133,4021,7134,4021,7138,4024,7139,4025,7145,4026,7146,4026,7152,4025,7153,4025,7158,4022,7159,4021,7161,4019,7162,4018,7162,4017,7163,4016,7163,4015,7164,4014,7164,4012,7164,4009,7164,4008e" filled="true" fillcolor="#1e191a" stroked="false">
              <v:path arrowok="t"/>
              <v:fill type="solid"/>
            </v:shape>
            <v:shape style="position:absolute;left:3522;top:915;width:2;height:4548" coordorigin="3522,916" coordsize="0,4548" path="m3522,5284l3522,5464m3522,916l3522,5464e" filled="false" stroked="true" strokeweight=".81346pt" strokecolor="#1e191a">
              <v:path arrowok="t"/>
              <v:stroke dashstyle="solid"/>
            </v:shape>
            <v:shape style="position:absolute;left:3513;top:5615;width:17;height:219" coordorigin="3514,5616" coordsize="17,219" path="m3530,5616l3514,5616,3514,5832,3514,5834,3530,5834,3530,5832,3530,5616e" filled="true" fillcolor="#1e191a" stroked="false">
              <v:path arrowok="t"/>
              <v:fill type="solid"/>
            </v:shape>
            <v:line style="position:absolute" from="3522,5783" to="3522,5834" stroked="true" strokeweight=".81346pt" strokecolor="#1e191a">
              <v:stroke dashstyle="solid"/>
            </v:line>
            <v:line style="position:absolute" from="3767,5460" to="4408,5460" stroked="true" strokeweight=".38284pt" strokecolor="#1e191a">
              <v:stroke dashstyle="solid"/>
            </v:line>
            <v:line style="position:absolute" from="4404,5460" to="4404,5998" stroked="true" strokeweight=".38280pt" strokecolor="#1e191a">
              <v:stroke dashstyle="solid"/>
            </v:line>
            <v:line style="position:absolute" from="3763,5994" to="4404,5994" stroked="true" strokeweight=".38342pt" strokecolor="#1e191a">
              <v:stroke dashstyle="solid"/>
            </v:line>
            <v:line style="position:absolute" from="3767,5456" to="3767,5994" stroked="true" strokeweight=".38246pt" strokecolor="#1e191a">
              <v:stroke dashstyle="solid"/>
            </v:line>
            <v:line style="position:absolute" from="3601,5539" to="3766,5539" stroked="true" strokeweight=".38281pt" strokecolor="#1e191a">
              <v:stroke dashstyle="solid"/>
            </v:line>
            <v:line style="position:absolute" from="3610,5918" to="3771,5918" stroked="true" strokeweight=".38223pt" strokecolor="#1e191a">
              <v:stroke dashstyle="solid"/>
            </v:line>
            <v:line style="position:absolute" from="3442,5834" to="3605,5834" stroked="true" strokeweight=".38278pt" strokecolor="#1e191a">
              <v:stroke dashstyle="solid"/>
            </v:line>
            <v:shape style="position:absolute;left:3522;top:5986;width:2;height:638" coordorigin="3522,5986" coordsize="0,638" path="m3522,5986l3522,6062m3522,5986l3522,6522m3522,5986l3522,6624e" filled="false" stroked="true" strokeweight=".81346pt" strokecolor="#1e191a">
              <v:path arrowok="t"/>
              <v:stroke dashstyle="solid"/>
            </v:shape>
            <v:line style="position:absolute" from="3601,5834" to="3601,5990" stroked="true" strokeweight=".38263pt" strokecolor="#1e191a">
              <v:stroke dashstyle="solid"/>
            </v:line>
            <v:line style="position:absolute" from="3438,5986" to="3601,5986" stroked="true" strokeweight=".38278pt" strokecolor="#1e191a">
              <v:stroke dashstyle="solid"/>
            </v:line>
            <v:line style="position:absolute" from="3442,5830" to="3442,5986" stroked="true" strokeweight=".38264pt" strokecolor="#1e191a">
              <v:stroke dashstyle="solid"/>
            </v:line>
            <v:line style="position:absolute" from="3442,5464" to="3605,5464" stroked="true" strokeweight=".38278pt" strokecolor="#1e191a">
              <v:stroke dashstyle="solid"/>
            </v:line>
            <v:line style="position:absolute" from="3601,5464" to="3601,5620" stroked="true" strokeweight=".38263pt" strokecolor="#1e191a">
              <v:stroke dashstyle="solid"/>
            </v:line>
            <v:line style="position:absolute" from="3438,5616" to="3601,5616" stroked="true" strokeweight=".38281pt" strokecolor="#1e191a">
              <v:stroke dashstyle="solid"/>
            </v:line>
            <v:line style="position:absolute" from="3442,5460" to="3442,5616" stroked="true" strokeweight=".38264pt" strokecolor="#1e191a">
              <v:stroke dashstyle="solid"/>
            </v:line>
            <v:line style="position:absolute" from="3442,6624" to="3605,6624" stroked="true" strokeweight=".38336pt" strokecolor="#1e191a">
              <v:stroke dashstyle="solid"/>
            </v:line>
            <v:line style="position:absolute" from="3522,6776" to="3522,6994" stroked="true" strokeweight=".81346pt" strokecolor="#1e191a">
              <v:stroke dashstyle="solid"/>
            </v:line>
            <v:line style="position:absolute" from="3603,6704" to="3771,6704" stroked="true" strokeweight=".38336pt" strokecolor="#1e191a">
              <v:stroke dashstyle="solid"/>
            </v:line>
            <v:line style="position:absolute" from="3601,6624" to="3601,6780" stroked="true" strokeweight=".38263pt" strokecolor="#1e191a">
              <v:stroke dashstyle="solid"/>
            </v:line>
            <v:line style="position:absolute" from="3438,6776" to="3601,6776" stroked="true" strokeweight=".38339pt" strokecolor="#1e191a">
              <v:stroke dashstyle="solid"/>
            </v:line>
            <v:line style="position:absolute" from="3442,6620" to="3442,6776" stroked="true" strokeweight=".38264pt" strokecolor="#1e191a">
              <v:stroke dashstyle="solid"/>
            </v:line>
            <v:line style="position:absolute" from="3442,6994" to="3605,6994" stroked="true" strokeweight=".38278pt" strokecolor="#1e191a">
              <v:stroke dashstyle="solid"/>
            </v:line>
            <v:line style="position:absolute" from="3522,7146" to="3522,8460" stroked="true" strokeweight=".81346pt" strokecolor="#1e191a">
              <v:stroke dashstyle="solid"/>
            </v:line>
            <v:line style="position:absolute" from="3601,6994" to="3601,7150" stroked="true" strokeweight=".38263pt" strokecolor="#1e191a">
              <v:stroke dashstyle="solid"/>
            </v:line>
            <v:line style="position:absolute" from="3438,7146" to="3601,7146" stroked="true" strokeweight=".38275pt" strokecolor="#1e191a">
              <v:stroke dashstyle="solid"/>
            </v:line>
            <v:line style="position:absolute" from="3442,6990" to="3442,7146" stroked="true" strokeweight=".38264pt" strokecolor="#1e191a">
              <v:stroke dashstyle="solid"/>
            </v:line>
            <v:line style="position:absolute" from="3775,6619" to="4456,6619" stroked="true" strokeweight=".38226pt" strokecolor="#1e191a">
              <v:stroke dashstyle="solid"/>
            </v:line>
            <v:line style="position:absolute" from="4452,6619" to="4452,7154" stroked="true" strokeweight=".38281pt" strokecolor="#1e191a">
              <v:stroke dashstyle="solid"/>
            </v:line>
            <v:line style="position:absolute" from="3771,7150" to="4452,7150" stroked="true" strokeweight=".38275pt" strokecolor="#1e191a">
              <v:stroke dashstyle="solid"/>
            </v:line>
            <v:line style="position:absolute" from="3775,6615" to="3775,7150" stroked="true" strokeweight=".38280pt" strokecolor="#1e191a">
              <v:stroke dashstyle="solid"/>
            </v:line>
            <v:line style="position:absolute" from="3601,7061" to="3772,7061" stroked="true" strokeweight=".38281pt" strokecolor="#1e191a">
              <v:stroke dashstyle="solid"/>
            </v:line>
            <v:line style="position:absolute" from="3774,2305" to="4415,2305" stroked="true" strokeweight=".38281pt" strokecolor="#1e191a">
              <v:stroke dashstyle="solid"/>
            </v:line>
            <v:line style="position:absolute" from="4412,2305" to="4412,2612" stroked="true" strokeweight=".38280pt" strokecolor="#1e191a">
              <v:stroke dashstyle="solid"/>
            </v:line>
            <v:line style="position:absolute" from="3770,2608" to="4412,2608" stroked="true" strokeweight=".38281pt" strokecolor="#1e191a">
              <v:stroke dashstyle="solid"/>
            </v:line>
            <v:line style="position:absolute" from="3774,2301" to="3774,2608" stroked="true" strokeweight=".38281pt" strokecolor="#1e191a">
              <v:stroke dashstyle="solid"/>
            </v:line>
            <v:line style="position:absolute" from="3837,7594" to="4479,7594" stroked="true" strokeweight=".38223pt" strokecolor="#1e191a">
              <v:stroke dashstyle="solid"/>
            </v:line>
            <v:line style="position:absolute" from="4475,7594" to="4475,7901" stroked="true" strokeweight=".38281pt" strokecolor="#1e191a">
              <v:stroke dashstyle="solid"/>
            </v:line>
            <v:line style="position:absolute" from="3834,7897" to="4475,7897" stroked="true" strokeweight=".38278pt" strokecolor="#1e191a">
              <v:stroke dashstyle="solid"/>
            </v:line>
            <v:line style="position:absolute" from="3837,7591" to="3837,7897" stroked="true" strokeweight=".38281pt" strokecolor="#1e191a">
              <v:stroke dashstyle="solid"/>
            </v:line>
            <v:line style="position:absolute" from="4407,2434" to="5003,2434" stroked="true" strokeweight=".38403pt" strokecolor="#1e191a">
              <v:stroke dashstyle="solid"/>
            </v:line>
            <v:line style="position:absolute" from="4506,3757" to="5097,3757" stroked="true" strokeweight=".38336pt" strokecolor="#1e191a">
              <v:stroke dashstyle="solid"/>
            </v:line>
            <v:line style="position:absolute" from="5093,3757" to="5093,4273" stroked="true" strokeweight=".38339pt" strokecolor="#1e191a">
              <v:stroke dashstyle="solid"/>
            </v:line>
            <v:line style="position:absolute" from="4503,4269" to="5093,4269" stroked="true" strokeweight=".3822pt" strokecolor="#1e191a">
              <v:stroke dashstyle="solid"/>
            </v:line>
            <v:line style="position:absolute" from="4506,3753" to="4506,4269" stroked="true" strokeweight=".38281pt" strokecolor="#1e191a">
              <v:stroke dashstyle="solid"/>
            </v:line>
            <v:rect style="position:absolute;left:4772;top:3694;width:8;height:66" filled="true" fillcolor="#1e191a" stroked="false">
              <v:fill type="solid"/>
            </v:rect>
            <v:line style="position:absolute" from="3432,8460" to="3593,8460" stroked="true" strokeweight=".38278pt" strokecolor="#1e191a">
              <v:stroke dashstyle="solid"/>
            </v:line>
            <v:line style="position:absolute" from="3522,8613" to="3522,8884" stroked="true" strokeweight=".81346pt" strokecolor="#1e191a">
              <v:stroke dashstyle="solid"/>
            </v:line>
            <v:line style="position:absolute" from="3589,8460" to="3589,8617" stroked="true" strokeweight=".38321pt" strokecolor="#1e191a">
              <v:stroke dashstyle="solid"/>
            </v:line>
            <v:line style="position:absolute" from="3428,8613" to="3589,8613" stroked="true" strokeweight=".38281pt" strokecolor="#1e191a">
              <v:stroke dashstyle="solid"/>
            </v:line>
            <v:line style="position:absolute" from="3432,8456" to="3432,8613" stroked="true" strokeweight=".38263pt" strokecolor="#1e191a">
              <v:stroke dashstyle="solid"/>
            </v:line>
            <v:shape style="position:absolute;left:3598;top:8498;width:83;height:97" coordorigin="3598,8499" coordsize="83,97" path="m3680,8499l3668,8507,3664,8509,3610,8541,3598,8548,3611,8555,3669,8589,3680,8596,3680,8549,3680,8514,3680,8499e" filled="true" fillcolor="#1e191a" stroked="false">
              <v:path arrowok="t"/>
              <v:fill type="solid"/>
            </v:shape>
            <v:line style="position:absolute" from="3678,8549" to="4529,8549" stroked="true" strokeweight=".38287pt" strokecolor="#1e191a">
              <v:stroke dashstyle="solid"/>
            </v:line>
            <v:shape style="position:absolute;left:5045;top:5379;width:173;height:765" coordorigin="5045,5380" coordsize="173,765" path="m5045,5380l5045,6144,5053,6144,5053,5405,5046,5395,5053,5391,5045,5380xm5210,5644l5210,5894,5218,5895,5218,5646,5211,5646,5210,5644xm5218,5644l5210,5644,5210,5644,5211,5646,5218,5644xm5218,5644l5211,5646,5218,5646,5218,5644xm5053,5391l5053,5405,5210,5644,5210,5644,5218,5644,5218,5642,5053,5391xm5053,5391l5046,5395,5053,5405,5053,5391xe" filled="true" fillcolor="#1e191a" stroked="false">
              <v:path arrowok="t"/>
              <v:fill type="solid"/>
            </v:shape>
            <v:shape style="position:absolute;left:5045;top:5891;width:173;height:267" type="#_x0000_t75" stroked="false">
              <v:imagedata r:id="rId93" o:title=""/>
            </v:shape>
            <v:shape style="position:absolute;left:4975;top:2411;width:44;height:50" coordorigin="4976,2411" coordsize="44,50" path="m5019,2440l5019,2433,5019,2428,5015,2428,5015,2427,5019,2427,5018,2424,5017,2422,5015,2418,5013,2417,5007,2413,5006,2412,4999,2411,4998,2411,4999,2415,4998,2411,4991,2412,4989,2413,4983,2417,4976,2425,4976,2430,4976,2440,4977,2448,4978,2449,4982,2455,4983,2456,4989,2460,4991,2460,4998,2461,4999,2461,5006,2460,5007,2460,5013,2456,5015,2455,5015,2454,5016,2453,5017,2451,5018,2450,5018,2449,5019,2447,5019,2445,5019,2440e" filled="true" fillcolor="#1e191a" stroked="false">
              <v:path arrowok="t"/>
              <v:fill type="solid"/>
            </v:shape>
            <v:line style="position:absolute" from="4327,4013" to="4511,4013" stroked="true" strokeweight=".38281pt" strokecolor="#1e191a">
              <v:stroke dashstyle="solid"/>
            </v:line>
            <v:line style="position:absolute" from="5146,5387" to="5146,5541" stroked="true" strokeweight=".38339pt" strokecolor="#1e191a">
              <v:stroke dashstyle="solid"/>
            </v:line>
            <v:shape style="position:absolute;left:7050;top:7698;width:85;height:97" coordorigin="7050,7699" coordsize="85,97" path="m7135,7747l7122,7741,7101,7729,7063,7706,7050,7699,7050,7747,7050,7781,7050,7795,7062,7789,7121,7755,7135,7747e" filled="true" fillcolor="#1e191a" stroked="false">
              <v:path arrowok="t"/>
              <v:fill type="solid"/>
            </v:shape>
            <v:line style="position:absolute" from="4467,7747" to="7054,7747" stroked="true" strokeweight=".38281pt" strokecolor="#1e191a">
              <v:stroke dashstyle="solid"/>
            </v:line>
            <v:line style="position:absolute" from="4610,5783" to="4884,5783" stroked="true" strokeweight=".38339pt" strokecolor="#1e191a">
              <v:stroke dashstyle="solid"/>
            </v:line>
            <v:shape style="position:absolute;left:4401;top:5653;width:661;height:404" coordorigin="4401,5653" coordsize="661,404" path="m4881,5783l4881,6057m4606,6053l4881,6053m4610,5780l4610,6053m4879,5911l5060,5911m4401,5653l5062,5653e" filled="false" stroked="true" strokeweight=".38281pt" strokecolor="#1e191a">
              <v:path arrowok="t"/>
              <v:stroke dashstyle="solid"/>
            </v:shape>
            <v:line style="position:absolute" from="4512,5649" to="4512,5920" stroked="true" strokeweight=".38225pt" strokecolor="#1e191a">
              <v:stroke dashstyle="solid"/>
            </v:line>
            <v:rect style="position:absolute;left:4512;top:5912;width:105;height:8" filled="true" fillcolor="#1e191a" stroked="false">
              <v:fill type="solid"/>
            </v:rect>
            <v:line style="position:absolute" from="6455,3741" to="7068,3741" stroked="true" strokeweight=".38281pt" strokecolor="#1e191a">
              <v:stroke dashstyle="solid"/>
            </v:line>
            <v:line style="position:absolute" from="7064,3741" to="7064,4300" stroked="true" strokeweight=".38223pt" strokecolor="#1e191a">
              <v:stroke dashstyle="solid"/>
            </v:line>
            <v:line style="position:absolute" from="6451,4296" to="7064,4296" stroked="true" strokeweight=".38281pt" strokecolor="#1e191a">
              <v:stroke dashstyle="solid"/>
            </v:line>
            <v:line style="position:absolute" from="6455,3737" to="6455,4296" stroked="true" strokeweight=".3822pt" strokecolor="#1e191a">
              <v:stroke dashstyle="solid"/>
            </v:line>
            <v:shape style="position:absolute;left:4539;top:8175;width:172;height:886" coordorigin="4540,8175" coordsize="172,886" path="m4711,9057l4704,9059,4703,9059,4705,9061,4711,9059,4711,9057xm4548,8763l4548,8765,4540,8765,4541,8767,4703,9059,4704,9059,4704,9043,4549,8765,4548,8765,4548,8763xm4704,9043l4704,9059,4711,9057,4704,9043xm4711,8175l4704,8175,4704,9043,4711,9057,4711,8175xm4541,8468l4540,8470,4540,8765,4548,8763,4548,8470,4541,8468xe" filled="true" fillcolor="#1e191a" stroked="false">
              <v:path arrowok="t"/>
              <v:fill type="solid"/>
            </v:shape>
            <v:shape style="position:absolute;left:4540;top:8173;width:171;height:299" type="#_x0000_t75" stroked="false">
              <v:imagedata r:id="rId94" o:title=""/>
            </v:shape>
            <v:line style="position:absolute" from="4707,8755" to="5142,8755" stroked="true" strokeweight=".38281pt" strokecolor="#1e191a">
              <v:stroke dashstyle="solid"/>
            </v:line>
            <v:line style="position:absolute" from="4707,8537" to="5142,8537" stroked="true" strokeweight=".38284pt" strokecolor="#1e191a">
              <v:stroke dashstyle="solid"/>
            </v:line>
            <v:shape style="position:absolute;left:4716;top:8302;width:435;height:2" coordorigin="4716,8303" coordsize="435,0" path="m5062,8303l5151,8303m4716,8303l4791,8303e" filled="false" stroked="true" strokeweight=".38278pt" strokecolor="#1e191a">
              <v:path arrowok="t"/>
              <v:stroke dashstyle="solid"/>
            </v:shape>
            <v:line style="position:absolute" from="4791,8163" to="5065,8163" stroked="true" strokeweight=".38339pt" strokecolor="#1e191a">
              <v:stroke dashstyle="solid"/>
            </v:line>
            <v:line style="position:absolute" from="5062,8163" to="5062,8436" stroked="true" strokeweight=".38397pt" strokecolor="#1e191a">
              <v:stroke dashstyle="solid"/>
            </v:line>
            <v:line style="position:absolute" from="4787,8432" to="5062,8432" stroked="true" strokeweight=".38223pt" strokecolor="#1e191a">
              <v:stroke dashstyle="solid"/>
            </v:line>
            <v:line style="position:absolute" from="4791,8159" to="4791,8432" stroked="true" strokeweight=".38280pt" strokecolor="#1e191a">
              <v:stroke dashstyle="solid"/>
            </v:line>
            <v:line style="position:absolute" from="7070,4012" to="7258,4012" stroked="true" strokeweight=".38281pt" strokecolor="#1e191a">
              <v:stroke dashstyle="solid"/>
            </v:line>
            <v:line style="position:absolute" from="7249,3740" to="8074,3740" stroked="true" strokeweight=".38226pt" strokecolor="#1e191a">
              <v:stroke dashstyle="solid"/>
            </v:line>
            <v:line style="position:absolute" from="8070,3740" to="8070,4299" stroked="true" strokeweight=".38278pt" strokecolor="#1e191a">
              <v:stroke dashstyle="solid"/>
            </v:line>
            <v:line style="position:absolute" from="7245,4295" to="8070,4295" stroked="true" strokeweight=".38281pt" strokecolor="#1e191a">
              <v:stroke dashstyle="solid"/>
            </v:line>
            <v:line style="position:absolute" from="7249,3736" to="7249,4295" stroked="true" strokeweight=".38165pt" strokecolor="#1e191a">
              <v:stroke dashstyle="solid"/>
            </v:line>
            <v:line style="position:absolute" from="7387,6486" to="8212,6486" stroked="true" strokeweight=".38281pt" strokecolor="#1e191a">
              <v:stroke dashstyle="solid"/>
            </v:line>
            <v:line style="position:absolute" from="8209,6486" to="8209,7045" stroked="true" strokeweight=".38339pt" strokecolor="#1e191a">
              <v:stroke dashstyle="solid"/>
            </v:line>
            <v:line style="position:absolute" from="7384,7041" to="8209,7041" stroked="true" strokeweight=".38281pt" strokecolor="#1e191a">
              <v:stroke dashstyle="solid"/>
            </v:line>
            <v:line style="position:absolute" from="7387,6482" to="7387,7041" stroked="true" strokeweight=".38339pt" strokecolor="#1e191a">
              <v:stroke dashstyle="solid"/>
            </v:line>
            <v:shape style="position:absolute;left:9539;top:6711;width:85;height:97" coordorigin="9539,6712" coordsize="85,97" path="m9623,6761l9611,6754,9551,6720,9539,6712,9539,6761,9547,6761,9539,6761,9539,6794,9539,6809,9551,6802,9610,6768,9623,6761e" filled="true" fillcolor="#1e191a" stroked="false">
              <v:path arrowok="t"/>
              <v:fill type="solid"/>
            </v:shape>
            <v:line style="position:absolute" from="8202,6761" to="9543,6761" stroked="true" strokeweight=".38278pt" strokecolor="#1e191a">
              <v:stroke dashstyle="solid"/>
            </v:line>
            <v:shape style="position:absolute;left:9796;top:3987;width:83;height:97" coordorigin="9796,3988" coordsize="83,97" path="m9879,4036l9866,4028,9846,4017,9808,3995,9796,3988,9796,4035,9796,4069,9796,4085,9809,4077,9867,4042,9879,4036e" filled="true" fillcolor="#1e191a" stroked="false">
              <v:path arrowok="t"/>
              <v:fill type="solid"/>
            </v:shape>
            <v:line style="position:absolute" from="9166,4035" to="9799,4035" stroked="true" strokeweight=".38342pt" strokecolor="#1e191a">
              <v:stroke dashstyle="solid"/>
            </v:line>
            <v:shape style="position:absolute;left:8512;top:3411;width:86;height:99" coordorigin="8512,3412" coordsize="86,99" path="m8597,3460l8584,3454,8563,3442,8524,3419,8512,3412,8512,3460,8512,3495,8512,3510,8524,3503,8584,3468,8597,3460e" filled="true" fillcolor="#1e191a" stroked="false">
              <v:path arrowok="t"/>
              <v:fill type="solid"/>
            </v:shape>
            <v:line style="position:absolute" from="7146,3457" to="7146,4009" stroked="true" strokeweight=".38223pt" strokecolor="#1e191a">
              <v:stroke dashstyle="solid"/>
            </v:line>
            <v:shape style="position:absolute;left:7146;top:3460;width:1370;height:2" coordorigin="7146,3460" coordsize="1370,0" path="m7554,3460l8516,3460m7146,3460l7283,3460e" filled="false" stroked="true" strokeweight=".38342pt" strokecolor="#1e191a">
              <v:path arrowok="t"/>
              <v:stroke dashstyle="solid"/>
            </v:shape>
            <v:shape style="position:absolute;left:6376;top:3956;width:84;height:97" coordorigin="6377,3956" coordsize="84,97" path="m6460,4005l6447,3998,6427,3986,6389,3964,6377,3956,6377,4005,6377,4039,6377,4053,6447,4013,6460,4005e" filled="true" fillcolor="#1e191a" stroked="false">
              <v:path arrowok="t"/>
              <v:fill type="solid"/>
            </v:shape>
            <v:line style="position:absolute" from="5971,4005" to="6380,4005" stroked="true" strokeweight=".38281pt" strokecolor="#1e191a">
              <v:stroke dashstyle="solid"/>
            </v:line>
            <v:shape style="position:absolute;left:7278;top:4516;width:1311;height:408" coordorigin="7279,4516" coordsize="1311,408" path="m7279,4516l8589,4516m8586,4516l8586,4924e" filled="false" stroked="true" strokeweight=".38226pt" strokecolor="#1e191a">
              <v:path arrowok="t"/>
              <v:stroke dashstyle="solid"/>
            </v:shape>
            <v:line style="position:absolute" from="7275,4920" to="8585,4920" stroked="true" strokeweight=".38281pt" strokecolor="#1e191a">
              <v:stroke dashstyle="solid"/>
            </v:line>
            <v:line style="position:absolute" from="7279,4512" to="7279,4920" stroked="true" strokeweight=".38339pt" strokecolor="#1e191a">
              <v:stroke dashstyle="solid"/>
            </v:line>
            <v:shape style="position:absolute;left:8121;top:3986;width:1712;height:817" coordorigin="8122,3987" coordsize="1712,817" path="m8166,4009l8165,4004,8161,4004,8161,4003,8165,4003,8165,4000,8163,3998,8161,3995,8159,3994,8153,3990,8152,3989,8145,3987,8144,3987,8136,3989,8135,3990,8129,3994,8122,4001,8122,4006,8122,4017,8123,4023,8124,4024,8128,4030,8129,4032,8135,4036,8136,4036,8144,4038,8145,4038,8152,4036,8153,4036,8159,4032,8161,4030,8161,4029,8163,4026,8164,4025,8165,4024,8165,4022,8165,4020,8166,4017,8166,4009m9833,4756l9820,4749,9799,4737,9761,4714,9749,4707,9749,4756,9749,4789,9749,4803,9760,4797,9819,4763,9833,4756e" filled="true" fillcolor="#1e191a" stroked="false">
              <v:path arrowok="t"/>
              <v:fill type="solid"/>
            </v:shape>
            <v:line style="position:absolute" from="9065,4755" to="9752,4755" stroked="true" strokeweight=".38342pt" strokecolor="#1e191a">
              <v:stroke dashstyle="solid"/>
            </v:line>
            <v:shape style="position:absolute;left:5322;top:1015;width:3178;height:3013" coordorigin="5323,1015" coordsize="3178,3013" path="m5368,3998l5367,3995,5366,3992,5366,3991,5365,3989,5362,3985,5360,3984,5354,3980,5353,3979,5347,3977,5345,3977,5338,3979,5337,3980,5331,3984,5325,3991,5323,3997,5324,4007,5326,4014,5327,4015,5331,4020,5331,4022,5337,4026,5338,4026,5345,4028,5347,4028,5353,4026,5354,4026,5360,4022,5362,4020,5363,4019,5365,4017,5365,4016,5366,4015,5366,4014,5367,4011,5368,4007,5368,4006,5368,3999,5368,3998m8501,1064l8488,1057,8429,1023,8416,1015,8416,1064,8424,1064,8424,1064,8416,1064,8416,1098,8416,1112,8428,1105,8487,1072,8501,1064e" filled="true" fillcolor="#1e191a" stroked="false">
              <v:path arrowok="t"/>
              <v:fill type="solid"/>
            </v:shape>
            <v:line style="position:absolute" from="5345,1060" to="5345,3984" stroked="true" strokeweight=".38281pt" strokecolor="#1e191a">
              <v:stroke dashstyle="solid"/>
            </v:line>
            <v:shape style="position:absolute;left:5344;top:1064;width:3076;height:2" coordorigin="5345,1064" coordsize="3076,0" path="m7322,1064l8420,1064m5345,1064l6643,1064e" filled="false" stroked="true" strokeweight=".38318pt" strokecolor="#1e191a">
              <v:path arrowok="t"/>
              <v:stroke dashstyle="solid"/>
            </v:shape>
            <v:line style="position:absolute" from="7146,4001" to="7146,5408" stroked="true" strokeweight=".38223pt" strokecolor="#1e191a">
              <v:stroke dashstyle="solid"/>
            </v:line>
            <v:rect style="position:absolute;left:7146;top:5400;width:91;height:8" filled="true" fillcolor="#1e191a" stroked="false">
              <v:fill type="solid"/>
            </v:rect>
            <v:line style="position:absolute" from="6643,808" to="7326,808" stroked="true" strokeweight=".38281pt" strokecolor="#1e191a">
              <v:stroke dashstyle="solid"/>
            </v:line>
            <v:line style="position:absolute" from="7322,808" to="7322,1367" stroked="true" strokeweight=".38336pt" strokecolor="#1e191a">
              <v:stroke dashstyle="solid"/>
            </v:line>
            <v:line style="position:absolute" from="6639,1363" to="7322,1363" stroked="true" strokeweight=".38293pt" strokecolor="#1e191a">
              <v:stroke dashstyle="solid"/>
            </v:line>
            <v:line style="position:absolute" from="6643,804" to="6643,1363" stroked="true" strokeweight=".38339pt" strokecolor="#1e191a">
              <v:stroke dashstyle="solid"/>
            </v:line>
            <v:line style="position:absolute" from="4459,6878" to="5162,6878" stroked="true" strokeweight=".38281pt" strokecolor="#1e191a">
              <v:stroke dashstyle="solid"/>
            </v:line>
            <v:shape style="position:absolute;left:5150;top:6450;width:173;height:764" coordorigin="5151,6451" coordsize="173,764" path="m5158,6451l5151,6451,5151,7214,5158,7203,5152,7199,5158,7189,5158,6451xm5158,7189l5152,7199,5158,7203,5158,7189xm5315,6951l5158,7189,5158,7203,5323,6953,5323,6951,5315,6951,5315,6951xm5316,6949l5315,6951,5315,6951,5323,6951,5316,6949xm5323,6949l5316,6949,5323,6951,5323,6949xm5323,6698l5315,6700,5315,6951,5316,6949,5323,6949,5323,6698xe" filled="true" fillcolor="#1e191a" stroked="false">
              <v:path arrowok="t"/>
              <v:fill type="solid"/>
            </v:shape>
            <v:shape style="position:absolute;left:5150;top:6437;width:173;height:266" type="#_x0000_t75" stroked="false">
              <v:imagedata r:id="rId95" o:title=""/>
            </v:shape>
            <v:line style="position:absolute" from="4512,5913" to="4512,6554" stroked="true" strokeweight=".38225pt" strokecolor="#1e191a">
              <v:stroke dashstyle="solid"/>
            </v:line>
            <v:shape style="position:absolute;left:4512;top:6550;width:642;height:2" coordorigin="4512,6550" coordsize="642,0" path="m5002,6550l5153,6550m4512,6550l4731,6550e" filled="false" stroked="true" strokeweight=".38278pt" strokecolor="#1e191a">
              <v:path arrowok="t"/>
              <v:stroke dashstyle="solid"/>
            </v:shape>
            <v:shape style="position:absolute;left:6219;top:6785;width:85;height:97" coordorigin="6220,6786" coordsize="85,97" path="m6304,6834l6291,6828,6270,6815,6232,6793,6220,6786,6220,6834,6220,6868,6220,6882,6231,6876,6291,6842,6304,6834e" filled="true" fillcolor="#1e191a" stroked="false">
              <v:path arrowok="t"/>
              <v:fill type="solid"/>
            </v:shape>
            <v:line style="position:absolute" from="5322,6834" to="6223,6834" stroked="true" strokeweight=".38281pt" strokecolor="#1e191a">
              <v:stroke dashstyle="solid"/>
            </v:line>
            <v:line style="position:absolute" from="4731,6386" to="5006,6386" stroked="true" strokeweight=".38278pt" strokecolor="#1e191a">
              <v:stroke dashstyle="solid"/>
            </v:line>
            <v:line style="position:absolute" from="5002,6386" to="5002,6660" stroked="true" strokeweight=".38280pt" strokecolor="#1e191a">
              <v:stroke dashstyle="solid"/>
            </v:line>
            <v:line style="position:absolute" from="4728,6656" to="5002,6656" stroked="true" strokeweight=".38397pt" strokecolor="#1e191a">
              <v:stroke dashstyle="solid"/>
            </v:line>
            <v:line style="position:absolute" from="4731,6383" to="4731,6656" stroked="true" strokeweight=".38283pt" strokecolor="#1e191a">
              <v:stroke dashstyle="solid"/>
            </v:line>
            <v:line style="position:absolute" from="4790,7082" to="4790,7751" stroked="true" strokeweight=".38280pt" strokecolor="#1e191a">
              <v:stroke dashstyle="solid"/>
            </v:line>
            <v:line style="position:absolute" from="4790,7086" to="5162,7086" stroked="true" strokeweight=".38397pt" strokecolor="#1e191a">
              <v:stroke dashstyle="solid"/>
            </v:line>
            <v:shape style="position:absolute;left:4769;top:7720;width:46;height:51" coordorigin="4769,7721" coordsize="46,51" path="m4815,7742l4814,7738,4813,7735,4813,7734,4811,7732,4809,7728,4807,7727,4801,7724,4800,7723,4794,7721,4792,7721,4793,7724,4792,7721,4785,7723,4784,7724,4778,7727,4772,7735,4769,7740,4771,7750,4772,7757,4773,7758,4777,7764,4778,7766,4784,7770,4785,7770,4792,7771,4794,7771,4800,7770,4801,7770,4807,7766,4809,7764,4809,7763,4811,7760,4812,7759,4813,7758,4813,7757,4814,7754,4815,7750,4815,7749,4815,7743,4815,7742e" filled="true" fillcolor="#1e191a" stroked="false">
              <v:path arrowok="t"/>
              <v:fill type="solid"/>
            </v:shape>
            <v:line style="position:absolute" from="4869,2711" to="5144,2711" stroked="true" strokeweight=".3822pt" strokecolor="#1e191a">
              <v:stroke dashstyle="solid"/>
            </v:line>
            <v:line style="position:absolute" from="5140,2711" to="5140,2984" stroked="true" strokeweight=".38336pt" strokecolor="#1e191a">
              <v:stroke dashstyle="solid"/>
            </v:line>
            <v:line style="position:absolute" from="4865,2980" to="5140,2980" stroked="true" strokeweight=".38281pt" strokecolor="#1e191a">
              <v:stroke dashstyle="solid"/>
            </v:line>
            <v:line style="position:absolute" from="4869,2707" to="4869,2980" stroked="true" strokeweight=".38339pt" strokecolor="#1e191a">
              <v:stroke dashstyle="solid"/>
            </v:line>
            <v:line style="position:absolute" from="4999,2423" to="4999,2716" stroked="true" strokeweight=".38338pt" strokecolor="#1e191a">
              <v:stroke dashstyle="solid"/>
            </v:line>
            <v:shape style="position:absolute;left:4159;top:3632;width:173;height:764" coordorigin="4160,3633" coordsize="173,764" path="m4160,3633l4160,4397,4168,4397,4168,3658,4161,3648,4168,3644,4160,3633xm4325,3897l4325,4147,4332,4149,4332,3899,4326,3899,4325,3897xm4332,3897l4325,3897,4325,3897,4326,3899,4332,3897xm4332,3897l4326,3899,4332,3899,4332,3897xm4168,3644l4168,3658,4325,3897,4325,3897,4332,3897,4332,3895,4168,3644xm4168,3644l4161,3648,4168,3658,4168,3644xe" filled="true" fillcolor="#1e191a" stroked="false">
              <v:path arrowok="t"/>
              <v:fill type="solid"/>
            </v:shape>
            <v:shape style="position:absolute;left:4159;top:4144;width:173;height:266" type="#_x0000_t75" stroked="false">
              <v:imagedata r:id="rId96" o:title=""/>
            </v:shape>
            <v:line style="position:absolute" from="4260,3651" to="4260,3805" stroked="true" strokeweight=".38280pt" strokecolor="#1e191a">
              <v:stroke dashstyle="solid"/>
            </v:line>
            <v:shape style="position:absolute;left:5808;top:3622;width:173;height:764" coordorigin="5808,3622" coordsize="173,764" path="m5808,3622l5808,4386,5816,4386,5816,3648,5809,3638,5816,3634,5808,3622xm5973,3887l5973,4136,5980,4138,5980,3888,5974,3888,5973,3887xm5980,3886l5973,3886,5973,3887,5974,3888,5980,3886xm5980,3886l5974,3888,5980,3888,5980,3886xm5816,3634l5816,3648,5973,3887,5973,3886,5980,3886,5980,3885,5816,3634xm5816,3634l5809,3638,5816,3648,5816,3634xe" filled="true" fillcolor="#1e191a" stroked="false">
              <v:path arrowok="t"/>
              <v:fill type="solid"/>
            </v:shape>
            <v:shape style="position:absolute;left:5808;top:4134;width:173;height:266" type="#_x0000_t75" stroked="false">
              <v:imagedata r:id="rId97" o:title=""/>
            </v:shape>
            <v:line style="position:absolute" from="5087,4004" to="5814,4004" stroked="true" strokeweight=".38281pt" strokecolor="#1e191a">
              <v:stroke dashstyle="solid"/>
            </v:line>
            <v:line style="position:absolute" from="5007,2979" to="5007,3268" stroked="true" strokeweight=".38281pt" strokecolor="#1e191a">
              <v:stroke dashstyle="solid"/>
            </v:line>
            <v:line style="position:absolute" from="3915,3264" to="5007,3264" stroked="true" strokeweight=".38281pt" strokecolor="#1e191a">
              <v:stroke dashstyle="solid"/>
            </v:line>
            <v:line style="position:absolute" from="3919,3264" to="3919,3807" stroked="true" strokeweight=".38223pt" strokecolor="#1e191a">
              <v:stroke dashstyle="solid"/>
            </v:line>
            <v:line style="position:absolute" from="3919,3803" to="4166,3803" stroked="true" strokeweight=".38275pt" strokecolor="#1e191a">
              <v:stroke dashstyle="solid"/>
            </v:line>
            <v:line style="position:absolute" from="4987,2438" to="5539,2438" stroked="true" strokeweight=".38342pt" strokecolor="#1e191a">
              <v:stroke dashstyle="solid"/>
            </v:line>
            <v:line style="position:absolute" from="5535,2438" to="5535,3757" stroked="true" strokeweight=".38281pt" strokecolor="#1e191a">
              <v:stroke dashstyle="solid"/>
            </v:line>
            <v:line style="position:absolute" from="5535,3753" to="5814,3753" stroked="true" strokeweight=".38275pt" strokecolor="#1e191a">
              <v:stroke dashstyle="solid"/>
            </v:line>
            <v:shape style="position:absolute;left:8758;top:3909;width:424;height:268" type="#_x0000_t75" stroked="false">
              <v:imagedata r:id="rId98" o:title=""/>
            </v:shape>
            <v:line style="position:absolute" from="8069,4018" to="8956,4018" stroked="true" strokeweight=".38281pt" strokecolor="#1e191a">
              <v:stroke dashstyle="solid"/>
            </v:line>
            <v:shape style="position:absolute;left:8755;top:4118;width:326;height:770" coordorigin="8755,4118" coordsize="326,770" path="m8763,4118l8755,4118,8755,4243,8763,4243,8763,4118m8875,4880l8848,4880,8848,4888,8875,4888,8875,4880m9080,4736l9076,4724,9076,4723,9070,4711,9065,4704,9062,4700,9061,4700,9047,4683,9033,4671,9016,4661,8996,4650,8979,4644,8979,4643,8961,4636,8960,4636,8920,4626,8898,4623,8876,4622,8875,4622,8852,4621,8852,4628,8875,4629,8897,4631,8919,4634,8918,4634,8958,4644,8976,4650,8993,4657,8993,4657,9009,4666,9023,4674,9036,4684,9037,4684,9046,4693,9056,4705,9056,4704,9063,4715,9069,4726,9068,4726,9072,4738,9080,4737,9080,4736m9081,4751l9081,4751,9080,4737,9072,4738,9073,4752,9073,4755,9073,4756,9073,4758,9072,4771,9072,4770,9068,4782,9069,4782,9063,4795,9063,4794,9056,4805,9046,4816,9046,4815,9036,4825,9037,4825,9023,4835,9009,4845,9010,4845,8993,4852,8976,4860,8976,4859,8958,4865,8938,4870,8939,4870,8919,4874,8897,4878,8897,4878,8875,4880,8875,4888,8876,4888,8898,4886,8898,4886,8920,4882,8940,4878,8960,4872,8978,4867,8979,4867,8994,4860,8996,4859,9013,4851,9027,4842,9028,4842,9041,4832,9041,4831,9054,4819,9056,4816,9065,4805,9071,4795,9074,4789,9080,4772,9080,4771,9081,4759,9081,4756,9077,4755,9081,4755,9081,4751,9081,4751e" filled="true" fillcolor="#1e191a" stroked="false">
              <v:path arrowok="t"/>
              <v:fill type="solid"/>
            </v:shape>
            <v:line style="position:absolute" from="8850,4621" to="8850,4888" stroked="true" strokeweight=".38223pt" strokecolor="#1e191a">
              <v:stroke dashstyle="solid"/>
            </v:line>
            <v:line style="position:absolute" from="8657,4827" to="8844,4827" stroked="true" strokeweight=".38281pt" strokecolor="#1e191a">
              <v:stroke dashstyle="solid"/>
            </v:line>
            <v:rect style="position:absolute;left:8663;top:4827;width:8;height:109" filled="true" fillcolor="#1e191a" stroked="false">
              <v:fill type="solid"/>
            </v:rect>
            <v:line style="position:absolute" from="8580,4755" to="8856,4755" stroked="true" strokeweight=".38342pt" strokecolor="#1e191a">
              <v:stroke dashstyle="solid"/>
            </v:line>
            <v:line style="position:absolute" from="8148,4007" to="8148,4458" stroked="true" strokeweight=".38394pt" strokecolor="#1e191a">
              <v:stroke dashstyle="solid"/>
            </v:line>
            <v:line style="position:absolute" from="7231,4454" to="8148,4454" stroked="true" strokeweight=".38281pt" strokecolor="#1e191a">
              <v:stroke dashstyle="solid"/>
            </v:line>
            <v:line style="position:absolute" from="7235,4454" to="7235,4759" stroked="true" strokeweight=".38339pt" strokecolor="#1e191a">
              <v:stroke dashstyle="solid"/>
            </v:line>
            <v:rect style="position:absolute;left:7235;top:4751;width:46;height:8" filled="true" fillcolor="#1e191a" stroked="false">
              <v:fill type="solid"/>
            </v:rect>
            <v:line style="position:absolute" from="7246,5150" to="8071,5150" stroked="true" strokeweight=".38281pt" strokecolor="#1e191a">
              <v:stroke dashstyle="solid"/>
            </v:line>
            <v:line style="position:absolute" from="8067,5150" to="8067,5708" stroked="true" strokeweight=".38107pt" strokecolor="#1e191a">
              <v:stroke dashstyle="solid"/>
            </v:line>
            <v:shape style="position:absolute;left:7241;top:5146;width:826;height:559" coordorigin="7242,5146" coordsize="826,559" path="m7242,5704l8067,5704m7246,5146l7246,5704e" filled="false" stroked="true" strokeweight=".38278pt" strokecolor="#1e191a">
              <v:path arrowok="t"/>
              <v:stroke dashstyle="solid"/>
            </v:shape>
            <v:shape style="position:absolute;left:9798;top:5395;width:85;height:97" coordorigin="9798,5396" coordsize="85,97" path="m9883,5445l9870,5438,9849,5426,9811,5403,9798,5396,9798,5445,9798,5478,9798,5492,9810,5486,9869,5452,9883,5445e" filled="true" fillcolor="#1e191a" stroked="false">
              <v:path arrowok="t"/>
              <v:fill type="solid"/>
            </v:shape>
            <v:shape style="position:absolute;left:7298;top:5444;width:2504;height:501" coordorigin="7298,5445" coordsize="2504,501" path="m9169,5445l9802,5445m7298,5945l8620,5945e" filled="false" stroked="true" strokeweight=".38281pt" strokecolor="#1e191a">
              <v:path arrowok="t"/>
              <v:stroke dashstyle="solid"/>
            </v:shape>
            <v:line style="position:absolute" from="8616,5945" to="8616,6373" stroked="true" strokeweight=".38278pt" strokecolor="#1e191a">
              <v:stroke dashstyle="solid"/>
            </v:line>
            <v:line style="position:absolute" from="7294,6369" to="8616,6369" stroked="true" strokeweight=".38281pt" strokecolor="#1e191a">
              <v:stroke dashstyle="solid"/>
            </v:line>
            <v:line style="position:absolute" from="7298,5941" to="7298,6369" stroked="true" strokeweight=".38339pt" strokecolor="#1e191a">
              <v:stroke dashstyle="solid"/>
            </v:line>
            <v:shape style="position:absolute;left:8123;top:5396;width:1711;height:818" coordorigin="8123,5397" coordsize="1711,818" path="m8168,5418l8167,5413,8166,5410,8166,5409,8165,5407,8163,5403,8161,5403,8155,5399,8154,5398,8147,5397,8146,5397,8140,5398,8138,5399,8132,5403,8125,5409,8123,5416,8124,5425,8126,5433,8127,5434,8131,5440,8132,5442,8138,5446,8140,5446,8146,5447,8147,5447,8154,5446,8155,5446,8161,5442,8163,5440,8163,5439,8164,5438,8165,5436,8166,5435,8166,5434,8166,5433,8167,5430,8168,5425,8168,5425,8168,5419,8168,5418m9834,6165l9821,6158,9801,6146,9763,6124,9752,6117,9752,6164,9752,6199,9752,6214,9764,6207,9822,6172,9834,6165e" filled="true" fillcolor="#1e191a" stroked="false">
              <v:path arrowok="t"/>
              <v:fill type="solid"/>
            </v:shape>
            <v:line style="position:absolute" from="9067,6164" to="9754,6164" stroked="true" strokeweight=".38281pt" strokecolor="#1e191a">
              <v:stroke dashstyle="solid"/>
            </v:line>
            <v:shape style="position:absolute;left:8760;top:5318;width:423;height:268" type="#_x0000_t75" stroked="false">
              <v:imagedata r:id="rId99" o:title=""/>
            </v:shape>
            <v:line style="position:absolute" from="8071,5428" to="8958,5428" stroked="true" strokeweight=".38281pt" strokecolor="#1e191a">
              <v:stroke dashstyle="solid"/>
            </v:line>
            <v:shape style="position:absolute;left:8758;top:5527;width:325;height:770" coordorigin="8758,5528" coordsize="325,770" path="m8766,5528l8758,5528,8758,5652,8766,5652,8766,5528m9078,6134l9073,6121,9073,6120,9068,6113,9065,6109,9064,6109,9046,6093,9026,6075,8979,6052,8928,6037,8878,6030,8854,6030,8854,6038,8877,6038,8899,6040,8921,6044,8941,6048,8940,6048,8960,6053,8978,6059,8996,6067,8995,6067,9011,6074,9025,6084,9038,6094,9038,6093,9050,6103,9049,6103,9059,6114,9059,6113,9066,6124,9071,6136,9078,6134m9082,6160l9082,6147,9082,6146,9078,6134,9071,6136,9071,6136,9070,6136,9070,6136,9074,6148,9075,6161,9075,6163,9075,6164,9075,6167,9074,6181,9074,6180,9070,6192,9071,6192,9066,6204,9066,6203,9059,6214,9049,6225,9049,6226,9038,6235,9025,6245,9011,6253,8995,6262,8996,6261,8960,6274,8920,6284,8921,6284,8899,6287,8899,6287,8877,6289,8854,6290,8854,6297,8877,6296,8878,6296,8900,6295,8922,6292,8962,6282,8963,6282,8999,6269,9011,6262,9014,6260,9029,6251,9030,6251,9043,6242,9043,6241,9057,6228,9060,6225,9068,6215,9074,6204,9076,6199,9082,6182,9082,6181,9082,6168,9082,6164,9079,6164,9082,6163,9082,6160e" filled="true" fillcolor="#1e191a" stroked="false">
              <v:path arrowok="t"/>
              <v:fill type="solid"/>
            </v:shape>
            <v:line style="position:absolute" from="8853,6030" to="8853,6297" stroked="true" strokeweight=".384pt" strokecolor="#1e191a">
              <v:stroke dashstyle="solid"/>
            </v:line>
            <v:shape style="position:absolute;left:8730;top:6233;width:116;height:112" coordorigin="8730,6233" coordsize="116,112" path="m8846,6233l8730,6233,8730,6241,8736,6241,8736,6345,8743,6345,8743,6241,8846,6241,8846,6233e" filled="true" fillcolor="#1e191a" stroked="false">
              <v:path arrowok="t"/>
              <v:fill type="solid"/>
            </v:shape>
            <v:line style="position:absolute" from="8611,6165" to="8858,6165" stroked="true" strokeweight=".38339pt" strokecolor="#1e191a">
              <v:stroke dashstyle="solid"/>
            </v:line>
            <v:line style="position:absolute" from="8150,5416" to="8150,5868" stroked="true" strokeweight=".3822pt" strokecolor="#1e191a">
              <v:stroke dashstyle="solid"/>
            </v:line>
            <v:line style="position:absolute" from="7233,5864" to="8150,5864" stroked="true" strokeweight=".38278pt" strokecolor="#1e191a">
              <v:stroke dashstyle="solid"/>
            </v:line>
            <v:line style="position:absolute" from="7237,5864" to="7237,6169" stroked="true" strokeweight=".38281pt" strokecolor="#1e191a">
              <v:stroke dashstyle="solid"/>
            </v:line>
            <v:rect style="position:absolute;left:7237;top:6161;width:63;height:8" filled="true" fillcolor="#1e191a" stroked="false">
              <v:fill type="solid"/>
            </v:rect>
            <v:shape style="position:absolute;left:4619;top:3608;width:1284;height:5449" coordorigin="4619,3609" coordsize="1284,5449" path="m5903,3609l5903,3784m4619,8894l4619,9057e" filled="false" stroked="true" strokeweight=".38281pt" strokecolor="#1e191a">
              <v:path arrowok="t"/>
              <v:stroke dashstyle="solid"/>
            </v:shape>
            <v:line style="position:absolute" from="5672,4671" to="6171,4671" stroked="true" strokeweight=".38281pt" strokecolor="#1e191a">
              <v:stroke dashstyle="solid"/>
            </v:line>
            <v:shape style="position:absolute;left:5668;top:4671;width:499;height:434" coordorigin="5668,4671" coordsize="499,434" path="m6167,4671l6167,5105m5668,5101l6167,5101e" filled="false" stroked="true" strokeweight=".38278pt" strokecolor="#1e191a">
              <v:path arrowok="t"/>
              <v:stroke dashstyle="solid"/>
            </v:shape>
            <v:line style="position:absolute" from="5672,4667" to="5672,5101" stroked="true" strokeweight=".38281pt" strokecolor="#1e191a">
              <v:stroke dashstyle="solid"/>
            </v:line>
            <v:line style="position:absolute" from="5253,7052" to="5253,7193" stroked="true" strokeweight=".38165pt" strokecolor="#1e191a">
              <v:stroke dashstyle="solid"/>
            </v:line>
            <v:line style="position:absolute" from="7143,3133" to="7143,3468" stroked="true" strokeweight=".38455pt" strokecolor="#1e191a">
              <v:stroke dashstyle="solid"/>
            </v:line>
            <v:shape style="position:absolute;left:7143;top:3136;width:925;height:205" coordorigin="7143,3137" coordsize="925,205" path="m7143,3137l8068,3137m7283,3342l7558,3342e" filled="false" stroked="true" strokeweight=".38281pt" strokecolor="#1e191a">
              <v:path arrowok="t"/>
              <v:stroke dashstyle="solid"/>
            </v:shape>
            <v:line style="position:absolute" from="7554,3342" to="7554,3616" stroked="true" strokeweight=".38223pt" strokecolor="#1e191a">
              <v:stroke dashstyle="solid"/>
            </v:line>
            <v:line style="position:absolute" from="7279,3612" to="7554,3612" stroked="true" strokeweight=".38281pt" strokecolor="#1e191a">
              <v:stroke dashstyle="solid"/>
            </v:line>
            <v:line style="position:absolute" from="7283,3338" to="7283,3612" stroked="true" strokeweight=".38281pt" strokecolor="#1e191a">
              <v:stroke dashstyle="solid"/>
            </v:line>
            <v:shape style="position:absolute;left:4489;top:3446;width:2669;height:2227" coordorigin="4489,3446" coordsize="2669,2227" path="m4527,5653l4526,5649,4522,5649,4522,5648,4526,5648,4526,5646,4525,5645,4524,5643,4523,5641,4521,5640,4516,5637,4515,5636,4509,5635,4508,5635,4503,5636,4501,5637,4496,5640,4495,5641,4492,5646,4491,5647,4489,5652,4489,5655,4491,5661,4492,5661,4495,5666,4496,5668,4501,5671,4502,5671,4507,5672,4510,5672,4516,5671,4521,5668,4523,5666,4523,5665,4524,5664,4525,5662,4526,5661,4526,5659,4526,5657,4527,5654,4527,5653m5356,4875l5356,4872,5356,4870,5355,4869,5354,4867,5351,4865,5345,4859,5339,4858,5334,4857,5330,4859,5329,4860,5329,4860,5324,4863,5319,4875,5319,4876,5320,4882,5327,4890,5337,4893,5347,4891,5352,4886,5353,4885,5354,4884,5355,4883,5355,4882,5356,4881,5356,4879,5356,4876,5356,4875m7158,3465l7157,3462,7157,3460,7157,3460,7156,3459,7152,3459,7152,3458,7156,3458,7156,3458,7153,3454,7152,3453,7151,3452,7146,3449,7146,3448,7140,3446,7138,3446,7126,3449,7116,3462,7122,3474,7126,3479,7127,3479,7131,3482,7133,3483,7139,3483,7139,3483,7145,3483,7146,3483,7151,3480,7152,3479,7154,3476,7155,3475,7156,3474,7156,3473,7157,3472,7157,3471,7157,3469,7158,3466,7158,3466,7158,3466,7158,3465,7154,3466,7154,3466,7154,3466,7158,3465e" filled="true" fillcolor="#1e191a" stroked="false">
              <v:path arrowok="t"/>
              <v:fill type="solid"/>
            </v:shape>
            <v:shape style="position:absolute;left:7862;top:3070;width:691;height:268" type="#_x0000_t75" stroked="false">
              <v:imagedata r:id="rId100" o:title=""/>
            </v:shape>
            <v:shape style="position:absolute;left:3897;top:3781;width:38;height:38" coordorigin="3898,3781" coordsize="38,38" path="m3935,3800l3935,3797,3934,3795,3934,3795,3933,3793,3931,3790,3926,3790,3931,3790,3930,3789,3929,3788,3929,3787,3924,3783,3923,3782,3917,3781,3916,3781,3910,3782,3907,3783,3903,3787,3903,3788,3900,3793,3899,3795,3898,3800,3898,3801,3916,3818,3917,3818,3923,3818,3924,3817,3929,3813,3931,3811,3932,3810,3933,3809,3934,3807,3934,3806,3935,3803,3935,3801,3935,3800e" filled="true" fillcolor="#1e191a" stroked="false">
              <v:path arrowok="t"/>
              <v:fill type="solid"/>
            </v:shape>
            <v:line style="position:absolute" from="4704,8958" to="5138,8958" stroked="true" strokeweight=".38165pt" strokecolor="#1e191a">
              <v:stroke dashstyle="solid"/>
            </v:line>
            <v:line style="position:absolute" from="7238,6157" to="7238,6755" stroked="true" strokeweight=".384pt" strokecolor="#1e191a">
              <v:stroke dashstyle="solid"/>
            </v:line>
            <v:line style="position:absolute" from="7238,6751" to="7402,6751" stroked="true" strokeweight=".38284pt" strokecolor="#1e191a">
              <v:stroke dashstyle="solid"/>
            </v:line>
            <v:shape style="position:absolute;left:7215;top:6136;width:44;height:51" coordorigin="7215,6137" coordsize="44,51" path="m7259,6159l7258,6154,7255,6154,7254,6153,7258,6153,7258,6150,7257,6148,7254,6144,7252,6143,7247,6140,7246,6139,7238,6137,7236,6137,7237,6140,7236,6137,7229,6139,7228,6140,7223,6143,7215,6151,7216,6156,7216,6166,7217,6173,7218,6174,7222,6180,7223,6182,7228,6185,7229,6185,7236,6187,7238,6187,7246,6185,7247,6185,7252,6182,7254,6180,7255,6179,7257,6176,7258,6175,7258,6174,7258,6172,7259,6170,7259,6166,7259,6159e" filled="true" fillcolor="#1e191a" stroked="false">
              <v:path arrowok="t"/>
              <v:fill type="solid"/>
            </v:shape>
            <v:line style="position:absolute" from="6158,4883" to="6377,4883" stroked="true" strokeweight=".38281pt" strokecolor="#1e191a">
              <v:stroke dashstyle="solid"/>
            </v:line>
            <v:line style="position:absolute" from="6373,4525" to="6373,4883" stroked="true" strokeweight=".38223pt" strokecolor="#1e191a">
              <v:stroke dashstyle="solid"/>
            </v:line>
            <v:line style="position:absolute" from="5908,4529" to="6373,4529" stroked="true" strokeweight=".38275pt" strokecolor="#1e191a">
              <v:stroke dashstyle="solid"/>
            </v:line>
            <v:line style="position:absolute" from="5911,4245" to="5911,4529" stroked="true" strokeweight=".38281pt" strokecolor="#1e191a">
              <v:stroke dashstyle="solid"/>
            </v:line>
            <v:line style="position:absolute" from="4512,4875" to="4512,5661" stroked="true" strokeweight=".38225pt" strokecolor="#1e191a">
              <v:stroke dashstyle="solid"/>
            </v:line>
            <v:line style="position:absolute" from="4512,4879" to="5345,4879" stroked="true" strokeweight=".38281pt" strokecolor="#1e191a">
              <v:stroke dashstyle="solid"/>
            </v:line>
            <v:line style="position:absolute" from="5341,4222" to="5341,4879" stroked="true" strokeweight=".38394pt" strokecolor="#1e191a">
              <v:stroke dashstyle="solid"/>
            </v:line>
            <v:line style="position:absolute" from="5341,4226" to="5810,4226" stroked="true" strokeweight=".38281pt" strokecolor="#1e191a">
              <v:stroke dashstyle="solid"/>
            </v:line>
            <v:shape style="position:absolute;left:4078;top:4155;width:83;height:97" coordorigin="4079,4155" coordsize="83,97" path="m4161,4203l4148,4196,4128,4184,4090,4162,4079,4155,4079,4202,4079,4237,4079,4252,4091,4244,4149,4210,4161,4203e" filled="true" fillcolor="#1e191a" stroked="false">
              <v:path arrowok="t"/>
              <v:fill type="solid"/>
            </v:shape>
            <v:line style="position:absolute" from="5220,5751" to="5454,5751" stroked="true" strokeweight=".38278pt" strokecolor="#1e191a">
              <v:stroke dashstyle="solid"/>
            </v:line>
            <v:shape style="position:absolute;left:3937;top:4198;width:1513;height:1553" coordorigin="3938,4198" coordsize="1513,1553" path="m5450,5020l5450,5751m3938,5023l5450,5023m3942,4198l3942,5023e" filled="false" stroked="true" strokeweight=".38281pt" strokecolor="#1e191a">
              <v:path arrowok="t"/>
              <v:stroke dashstyle="solid"/>
            </v:shape>
            <v:shape style="position:absolute;left:3941;top:4202;width:1736;height:681" coordorigin="3942,4202" coordsize="1736,681" path="m3942,4202l4081,4202m5333,4883l5677,4883e" filled="false" stroked="true" strokeweight=".38281pt" strokecolor="#1e191a">
              <v:path arrowok="t"/>
              <v:stroke dashstyle="solid"/>
            </v:shape>
            <v:shape style="position:absolute;left:8488;top:3608;width:85;height:97" coordorigin="8488,3609" coordsize="85,97" path="m8572,3658l8560,3651,8501,3617,8488,3609,8488,3658,8496,3658,8488,3658,8488,3691,8488,3706,8500,3699,8559,3665,8572,3658e" filled="true" fillcolor="#1e191a" stroked="false">
              <v:path arrowok="t"/>
              <v:fill type="solid"/>
            </v:shape>
            <v:line style="position:absolute" from="7149,3658" to="8492,3658" stroked="true" strokeweight=".38281pt" strokecolor="#1e191a">
              <v:stroke dashstyle="solid"/>
            </v:line>
            <v:shape style="position:absolute;left:7146;top:5408;width:1242;height:1887" coordorigin="7146,5408" coordsize="1242,1887" path="m7146,5408l7146,7295,8388,7295e" filled="false" stroked="true" strokeweight=".544pt" strokecolor="#1e191a">
              <v:path arrowok="t"/>
              <v:stroke dashstyle="solid"/>
            </v:shape>
            <v:rect style="position:absolute;left:7471;top:7159;width:272;height:272" filled="true" fillcolor="#fcfcfc" stroked="false">
              <v:fill type="solid"/>
            </v:rect>
            <v:rect style="position:absolute;left:7471;top:7159;width:272;height:272" filled="false" stroked="true" strokeweight=".544pt" strokecolor="#1e191a">
              <v:stroke dashstyle="solid"/>
            </v:rect>
            <v:shape style="position:absolute;left:7132;top:5379;width:34;height:34" coordorigin="7133,5380" coordsize="34,34" path="m7159,5380l7140,5380,7133,5387,7133,5406,7140,5414,7159,5414,7167,5406,7167,5387,7159,5380xe" filled="true" fillcolor="#1e191a" stroked="false">
              <v:path arrowok="t"/>
              <v:fill type="solid"/>
            </v:shape>
            <v:shape style="position:absolute;left:7132;top:5379;width:34;height:34" coordorigin="7133,5380" coordsize="34,34" path="m7167,5397l7167,5406,7159,5414,7150,5414,7140,5414,7133,5406,7133,5397,7133,5387,7140,5380,7150,5380,7159,5380,7167,5387,7167,5397xe" filled="false" stroked="true" strokeweight=".544pt" strokecolor="#1e191a">
              <v:path arrowok="t"/>
              <v:stroke dashstyle="solid"/>
            </v:shape>
            <v:shape style="position:absolute;left:8385;top:7159;width:233;height:268" coordorigin="8385,7159" coordsize="233,268" path="m8617,7275l8613,7263,8613,7262,8607,7250,8602,7242,8600,7239,8599,7239,8584,7221,8570,7209,8554,7200,8534,7189,8516,7182,8516,7181,8498,7175,8497,7175,8457,7165,8435,7162,8413,7160,8412,7160,8389,7159,8389,7167,8412,7168,8434,7170,8456,7173,8455,7173,8495,7182,8514,7189,8531,7196,8530,7196,8546,7204,8561,7213,8574,7222,8584,7232,8593,7243,8593,7242,8601,7254,8606,7264,8606,7264,8606,7265,8605,7265,8606,7265,8609,7277,8617,7276,8617,7275m8618,7298l8610,7297,8609,7310,8609,7309,8606,7321,8606,7321,8601,7333,8601,7332,8593,7344,8584,7354,8584,7354,8573,7364,8574,7364,8561,7374,8546,7383,8547,7383,8531,7391,8514,7398,8514,7398,8495,7403,8475,7409,8476,7409,8456,7413,8434,7417,8412,7419,8412,7419,8385,7419,8385,7426,8412,7426,8413,7426,8435,7424,8457,7421,8477,7417,8497,7411,8516,7405,8516,7405,8532,7398,8534,7398,8550,7390,8564,7380,8565,7380,8579,7371,8579,7370,8592,7357,8594,7354,8603,7343,8608,7333,8612,7328,8617,7310,8617,7310,8618,7298e" filled="true" fillcolor="#1e191a" stroked="false">
              <v:path arrowok="t"/>
              <v:fill type="solid"/>
            </v:shape>
            <v:line style="position:absolute" from="8387,7159" to="8387,7426" stroked="true" strokeweight=".38107pt" strokecolor="#1e191a">
              <v:stroke dashstyle="solid"/>
            </v:line>
            <v:shape style="position:absolute;left:9243;top:7247;width:119;height:95" coordorigin="9244,7247" coordsize="119,95" path="m9244,7247l9244,7342,9363,7295,9244,7247xe" filled="true" fillcolor="#070605" stroked="false">
              <v:path arrowok="t"/>
              <v:fill type="solid"/>
            </v:shape>
            <v:shape style="position:absolute;left:8217;top:7362;width:164;height:102" coordorigin="8218,7363" coordsize="164,102" path="m8218,7464l8218,7363,8382,7363e" filled="false" stroked="true" strokeweight=".544pt" strokecolor="#1e191a">
              <v:path arrowok="t"/>
              <v:stroke dashstyle="solid"/>
            </v:shape>
            <v:line style="position:absolute" from="7133,2691" to="8405,2691" stroked="true" strokeweight=".544pt" strokecolor="#1e191a">
              <v:stroke dashstyle="solid"/>
            </v:line>
            <v:shape style="position:absolute;left:7132;top:2351;width:1273;height:772" coordorigin="7133,2351" coordsize="1273,772" path="m8405,2351l7133,2351,7133,3123e" filled="false" stroked="true" strokeweight=".544pt" strokecolor="#1e191a">
              <v:path arrowok="t"/>
              <v:stroke dashstyle="solid"/>
            </v:shape>
            <v:shape style="position:absolute;left:7116;top:2675;width:34;height:34" coordorigin="7117,2676" coordsize="34,34" path="m7143,2676l7124,2676,7117,2683,7117,2702,7124,2710,7143,2710,7151,2702,7151,2683,7143,2676xe" filled="true" fillcolor="#1e191a" stroked="false">
              <v:path arrowok="t"/>
              <v:fill type="solid"/>
            </v:shape>
            <v:shape style="position:absolute;left:7116;top:2675;width:34;height:34" coordorigin="7117,2676" coordsize="34,34" path="m7151,2693l7151,2702,7143,2710,7134,2710,7124,2710,7117,2702,7117,2693,7117,2683,7124,2676,7134,2676,7143,2676,7151,2683,7151,2693xe" filled="false" stroked="true" strokeweight=".544pt" strokecolor="#1e191a">
              <v:path arrowok="t"/>
              <v:stroke dashstyle="solid"/>
            </v:shape>
            <v:shape style="position:absolute;left:7124;top:3122;width:34;height:34" coordorigin="7125,3122" coordsize="34,34" path="m7151,3122l7132,3122,7125,3130,7125,3149,7132,3156,7151,3156,7159,3149,7159,3130,7151,3122xe" filled="true" fillcolor="#1e191a" stroked="false">
              <v:path arrowok="t"/>
              <v:fill type="solid"/>
            </v:shape>
            <v:shape style="position:absolute;left:7124;top:3122;width:34;height:34" coordorigin="7125,3122" coordsize="34,34" path="m7159,3139l7159,3149,7151,3156,7142,3156,7132,3156,7125,3149,7125,3139,7125,3130,7132,3122,7142,3122,7151,3122,7159,3130,7159,3139xe" filled="false" stroked="true" strokeweight=".544pt" strokecolor="#1e191a">
              <v:path arrowok="t"/>
              <v:stroke dashstyle="solid"/>
            </v:shape>
            <v:shape style="position:absolute;left:8405;top:2217;width:225;height:127" coordorigin="8405,2218" coordsize="225,127" path="m8405,2218l8405,2344,8630,2344,8602,2284,8503,2231,8405,2218xe" filled="true" fillcolor="#ffffff" stroked="false">
              <v:path arrowok="t"/>
              <v:fill type="solid"/>
            </v:shape>
            <v:shape style="position:absolute;left:8405;top:2214;width:228;height:118" coordorigin="8405,2214" coordsize="228,118" path="m8633,2330l8629,2317,8629,2316,8623,2305,8618,2297,8616,2293,8615,2293,8600,2276,8586,2264,8570,2254,8550,2244,8532,2237,8532,2236,8514,2229,8513,2229,8473,2220,8451,2217,8429,2215,8428,2215,8405,2214,8405,2222,8428,2223,8450,2225,8472,2227,8471,2227,8511,2237,8530,2244,8547,2250,8546,2250,8562,2259,8576,2268,8590,2277,8599,2287,8609,2298,8609,2297,8617,2309,8622,2319,8621,2319,8625,2332,8633,2331,8633,2330e" filled="true" fillcolor="#1e191a" stroked="false">
              <v:path arrowok="t"/>
              <v:fill type="solid"/>
            </v:shape>
            <v:shape style="position:absolute;left:8405;top:2351;width:225;height:126" coordorigin="8405,2352" coordsize="225,126" path="m8630,2352l8405,2352,8405,2477,8503,2465,8603,2412,8630,2352xe" filled="true" fillcolor="#ffffff" stroked="false">
              <v:path arrowok="t"/>
              <v:fill type="solid"/>
            </v:shape>
            <v:shape style="position:absolute;left:8401;top:2351;width:233;height:130" coordorigin="8401,2352" coordsize="233,130" path="m8634,2353l8626,2352,8625,2364,8625,2363,8621,2376,8622,2376,8617,2388,8617,2387,8609,2399,8599,2409,8599,2408,8589,2419,8590,2419,8576,2428,8562,2438,8563,2438,8547,2446,8530,2453,8530,2452,8511,2458,8491,2464,8492,2464,8472,2468,8450,2471,8428,2473,8401,2473,8401,2481,8428,2481,8429,2481,8493,2471,8531,2460,8532,2460,8548,2453,8550,2452,8566,2445,8580,2435,8581,2435,8595,2426,8595,2425,8608,2412,8610,2409,8619,2398,8624,2388,8628,2382,8633,2365,8633,2364,8634,2353e" filled="true" fillcolor="#1e191a" stroked="false">
              <v:path arrowok="t"/>
              <v:fill type="solid"/>
            </v:shape>
            <v:line style="position:absolute" from="8403,2214" to="8403,2481" stroked="true" strokeweight=".38281pt" strokecolor="#1e191a">
              <v:stroke dashstyle="solid"/>
            </v:line>
            <v:shape style="position:absolute;left:9259;top:2302;width:119;height:95" coordorigin="9260,2302" coordsize="119,95" path="m9260,2302l9260,2397,9378,2350,9260,2302xe" filled="true" fillcolor="#070605" stroked="false">
              <v:path arrowok="t"/>
              <v:fill type="solid"/>
            </v:shape>
            <v:shape style="position:absolute;left:8233;top:2417;width:164;height:102" coordorigin="8234,2418" coordsize="164,102" path="m8234,2519l8234,2418,8397,2418e" filled="false" stroked="true" strokeweight=".544pt" strokecolor="#1e191a">
              <v:path arrowok="t"/>
              <v:stroke dashstyle="solid"/>
            </v:shape>
            <v:shape style="position:absolute;left:8373;top:2552;width:225;height:127" coordorigin="8373,2553" coordsize="225,127" path="m8373,2553l8373,2679,8598,2679,8570,2619,8471,2566,8373,2553xe" filled="true" fillcolor="#ffffff" stroked="false">
              <v:path arrowok="t"/>
              <v:fill type="solid"/>
            </v:shape>
            <v:shape style="position:absolute;left:8373;top:2549;width:228;height:118" coordorigin="8373,2549" coordsize="228,118" path="m8601,2665l8597,2652,8597,2651,8591,2640,8586,2632,8584,2628,8583,2628,8518,2579,8501,2572,8501,2571,8482,2564,8481,2564,8441,2555,8419,2552,8397,2550,8396,2550,8373,2549,8373,2557,8396,2558,8418,2560,8440,2562,8439,2562,8479,2572,8498,2579,8515,2585,8514,2585,8530,2594,8545,2603,8558,2612,8568,2622,8577,2633,8577,2632,8585,2644,8590,2654,8590,2654,8593,2667,8601,2666,8601,2665e" filled="true" fillcolor="#1e191a" stroked="false">
              <v:path arrowok="t"/>
              <v:fill type="solid"/>
            </v:shape>
            <v:shape style="position:absolute;left:8373;top:2686;width:225;height:126" coordorigin="8373,2687" coordsize="225,126" path="m8598,2687l8373,2687,8373,2812,8471,2800,8571,2747,8598,2687xe" filled="true" fillcolor="#ffffff" stroked="false">
              <v:path arrowok="t"/>
              <v:fill type="solid"/>
            </v:shape>
            <v:shape style="position:absolute;left:8369;top:2686;width:233;height:130" coordorigin="8369,2687" coordsize="233,130" path="m8396,2808l8369,2808,8369,2816,8396,2816,8396,2808m8602,2688l8594,2687,8593,2699,8593,2698,8590,2711,8590,2711,8585,2723,8585,2722,8577,2734,8568,2744,8568,2743,8557,2754,8558,2754,8545,2763,8530,2773,8531,2773,8515,2781,8498,2788,8498,2787,8479,2793,8459,2799,8460,2799,8440,2803,8418,2806,8396,2808,8396,2816,8397,2816,8419,2814,8441,2810,8461,2806,8481,2801,8500,2795,8501,2795,8516,2788,8518,2787,8534,2780,8548,2770,8549,2770,8563,2761,8563,2760,8576,2747,8578,2744,8587,2733,8592,2723,8596,2717,8601,2700,8601,2699,8602,2688e" filled="true" fillcolor="#1e191a" stroked="false">
              <v:path arrowok="t"/>
              <v:fill type="solid"/>
            </v:shape>
            <v:line style="position:absolute" from="8371,2549" to="8371,2816" stroked="true" strokeweight=".38226pt" strokecolor="#1e191a">
              <v:stroke dashstyle="solid"/>
            </v:line>
            <v:shape style="position:absolute;left:9227;top:2637;width:119;height:95" coordorigin="9228,2637" coordsize="119,95" path="m9228,2637l9228,2732,9347,2685,9228,2637xe" filled="true" fillcolor="#070605" stroked="false">
              <v:path arrowok="t"/>
              <v:fill type="solid"/>
            </v:shape>
            <v:shape style="position:absolute;left:8201;top:2752;width:164;height:102" coordorigin="8202,2753" coordsize="164,102" path="m8202,2854l8202,2753,8366,2753e" filled="false" stroked="true" strokeweight=".544pt" strokecolor="#1e191a">
              <v:path arrowok="t"/>
              <v:stroke dashstyle="solid"/>
            </v:shape>
            <v:shape style="position:absolute;left:7607;top:1863;width:229;height:135" coordorigin="7608,1863" coordsize="229,135" path="m7835,1979l7831,1966,7831,1965,7826,1954,7821,1946,7818,1943,7817,1943,7803,1925,7788,1913,7772,1903,7752,1893,7735,1886,7735,1885,7717,1878,7716,1878,7675,1869,7653,1866,7631,1864,7630,1864,7608,1863,7608,1871,7630,1872,7652,1874,7675,1876,7674,1876,7714,1886,7732,1893,7749,1899,7748,1899,7764,1908,7779,1917,7792,1926,7802,1936,7811,1947,7811,1946,7819,1958,7824,1968,7824,1968,7824,1968,7824,1968,7828,1981,7835,1980,7835,1979m7836,1993l7836,1993,7835,1980,7828,1981,7829,1994,7829,1998,7836,1997,7836,1993,7836,1993e" filled="true" fillcolor="#1e191a" stroked="false">
              <v:path arrowok="t"/>
              <v:fill type="solid"/>
            </v:shape>
            <v:shape style="position:absolute;left:7607;top:2000;width:225;height:126" coordorigin="7608,2001" coordsize="225,126" path="m7832,2001l7608,2001,7608,2126,7706,2114,7805,2061,7832,2001xe" filled="true" fillcolor="#ffffff" stroked="false">
              <v:path arrowok="t"/>
              <v:fill type="solid"/>
            </v:shape>
            <v:shape style="position:absolute;left:7603;top:1997;width:233;height:134" coordorigin="7604,1997" coordsize="233,134" path="m7630,2122l7604,2122,7604,2130,7630,2130,7630,2122m7836,1998l7829,1997,7829,2001,7828,2013,7828,2012,7824,2025,7825,2025,7819,2037,7819,2036,7811,2048,7802,2058,7802,2057,7791,2068,7792,2068,7779,2078,7764,2087,7765,2087,7749,2095,7732,2102,7732,2101,7714,2107,7694,2113,7695,2113,7675,2117,7653,2121,7653,2121,7652,2121,7631,2122,7631,2130,7631,2130,7653,2128,7653,2128,7675,2124,7696,2121,7716,2115,7734,2109,7735,2109,7750,2102,7752,2101,7768,2094,7783,2084,7784,2084,7797,2075,7797,2074,7810,2061,7812,2058,7821,2047,7827,2037,7830,2032,7835,2014,7835,2013,7836,2002,7836,1998e" filled="true" fillcolor="#1e191a" stroked="false">
              <v:path arrowok="t"/>
              <v:fill type="solid"/>
            </v:shape>
            <v:line style="position:absolute" from="7606,1863" to="7606,2130" stroked="true" strokeweight=".38339pt" strokecolor="#1e191a">
              <v:stroke dashstyle="solid"/>
            </v:line>
            <v:shape style="position:absolute;left:8462;top:1951;width:119;height:95" coordorigin="8462,1951" coordsize="119,95" path="m8462,1951l8462,2046,8581,1999,8462,1951xe" filled="true" fillcolor="#070605" stroked="false">
              <v:path arrowok="t"/>
              <v:fill type="solid"/>
            </v:shape>
            <v:shape style="position:absolute;left:7436;top:2066;width:164;height:102" coordorigin="7436,2067" coordsize="164,102" path="m7436,2168l7436,2067,7600,2067e" filled="false" stroked="true" strokeweight=".544pt" strokecolor="#1e191a">
              <v:path arrowok="t"/>
              <v:stroke dashstyle="solid"/>
            </v:shape>
            <v:shape style="position:absolute;left:7603;top:1480;width:233;height:268" coordorigin="7604,1480" coordsize="233,268" path="m7630,1740l7604,1740,7604,1747,7630,1747,7630,1740m7836,1610l7829,1611,7829,1614,7829,1615,7829,1618,7828,1631,7828,1630,7824,1642,7825,1642,7819,1654,7819,1653,7811,1665,7802,1675,7802,1675,7791,1685,7792,1685,7779,1695,7764,1704,7765,1704,7749,1712,7732,1719,7732,1719,7714,1724,7694,1730,7695,1730,7675,1734,7652,1738,7652,1738,7631,1740,7631,1747,7631,1747,7653,1745,7675,1742,7696,1738,7716,1732,7734,1726,7735,1726,7750,1719,7752,1719,7768,1711,7783,1701,7784,1701,7797,1692,7797,1691,7810,1678,7812,1675,7821,1664,7827,1654,7830,1649,7835,1631,7835,1631,7836,1619,7836,1615,7832,1615,7836,1614,7836,1610m7836,1610l7835,1597,7835,1597,7835,1596,7831,1584,7831,1583,7826,1571,7821,1564,7818,1560,7817,1560,7803,1542,7788,1530,7772,1521,7752,1510,7735,1503,7735,1502,7717,1496,7716,1496,7675,1486,7653,1483,7631,1481,7630,1481,7608,1480,7608,1488,7630,1489,7652,1491,7675,1494,7674,1494,7714,1503,7732,1510,7749,1517,7748,1517,7764,1525,7779,1534,7792,1543,7802,1553,7811,1564,7811,1564,7819,1575,7824,1585,7824,1586,7828,1598,7829,1611,7836,1610e" filled="true" fillcolor="#1e191a" stroked="false">
              <v:path arrowok="t"/>
              <v:fill type="solid"/>
            </v:shape>
            <v:line style="position:absolute" from="7606,1480" to="7606,1747" stroked="true" strokeweight=".38339pt" strokecolor="#1e191a">
              <v:stroke dashstyle="solid"/>
            </v:line>
            <v:shape style="position:absolute;left:8462;top:1568;width:119;height:95" coordorigin="8462,1568" coordsize="119,95" path="m8462,1568l8462,1663,8581,1616,8462,1568xe" filled="true" fillcolor="#070605" stroked="false">
              <v:path arrowok="t"/>
              <v:fill type="solid"/>
            </v:shape>
            <v:shape style="position:absolute;left:7436;top:1683;width:164;height:102" coordorigin="7436,1684" coordsize="164,102" path="m7436,1785l7436,1684,7600,1684e" filled="false" stroked="true" strokeweight=".544pt" strokecolor="#1e191a">
              <v:path arrowok="t"/>
              <v:stroke dashstyle="solid"/>
            </v:shape>
            <v:shape style="position:absolute;left:6159;top:1981;width:34;height:34" coordorigin="6160,1982" coordsize="34,34" path="m6186,1982l6167,1982,6160,1989,6160,2008,6167,2016,6186,2016,6194,2008,6194,1989,6186,1982xe" filled="true" fillcolor="#1e191a" stroked="false">
              <v:path arrowok="t"/>
              <v:fill type="solid"/>
            </v:shape>
            <v:shape style="position:absolute;left:6159;top:1981;width:34;height:34" coordorigin="6160,1982" coordsize="34,34" path="m6194,1999l6194,2008,6186,2016,6177,2016,6167,2016,6160,2008,6160,1999,6160,1989,6167,1982,6177,1982,6186,1982,6194,1989,6194,1999xe" filled="false" stroked="true" strokeweight=".544pt" strokecolor="#1e191a">
              <v:path arrowok="t"/>
              <v:stroke dashstyle="solid"/>
            </v:shape>
            <v:shape style="position:absolute;left:6167;top:3975;width:34;height:34" coordorigin="6168,3976" coordsize="34,34" path="m6194,3976l6175,3976,6168,3984,6168,4002,6175,4010,6194,4010,6201,4002,6201,3984,6194,3976xe" filled="true" fillcolor="#1e191a" stroked="false">
              <v:path arrowok="t"/>
              <v:fill type="solid"/>
            </v:shape>
            <v:shape style="position:absolute;left:6167;top:3975;width:34;height:34" coordorigin="6168,3976" coordsize="34,34" path="m6201,3993l6201,4002,6194,4010,6185,4010,6175,4010,6168,4002,6168,3993,6168,3984,6175,3976,6185,3976,6194,3976,6201,3984,6201,3993xe" filled="false" stroked="true" strokeweight=".544pt" strokecolor="#1e191a">
              <v:path arrowok="t"/>
              <v:stroke dashstyle="solid"/>
            </v:shape>
            <v:line style="position:absolute" from="4968,589" to="7317,589" stroked="true" strokeweight=".38318pt" strokecolor="#1e191a">
              <v:stroke dashstyle="solid"/>
            </v:line>
            <v:shape style="position:absolute;left:7302;top:541;width:85;height:97" coordorigin="7303,542" coordsize="85,97" path="m7387,591l7374,584,7353,572,7315,549,7303,542,7303,590,7303,624,7303,638,7314,632,7374,598,7387,591e" filled="true" fillcolor="#1e191a" stroked="false">
              <v:path arrowok="t"/>
              <v:fill type="solid"/>
            </v:shape>
            <v:line style="position:absolute" from="4973,593" to="4973,2421" stroked="true" strokeweight=".38222pt" strokecolor="#1e191a">
              <v:stroke dashstyle="solid"/>
            </v:line>
            <v:shape style="position:absolute;left:4459;top:9038;width:307;height:162" type="#_x0000_t202" filled="false" stroked="false">
              <v:textbox inset="0,0,0,0">
                <w:txbxContent>
                  <w:p>
                    <w:pPr>
                      <w:spacing w:before="10"/>
                      <w:ind w:left="0" w:right="0" w:firstLine="0"/>
                      <w:jc w:val="left"/>
                      <w:rPr>
                        <w:rFonts w:ascii="Times New Roman"/>
                        <w:sz w:val="12"/>
                      </w:rPr>
                    </w:pPr>
                    <w:r>
                      <w:rPr>
                        <w:rFonts w:ascii="Times New Roman"/>
                        <w:color w:val="1E191A"/>
                        <w:w w:val="135"/>
                        <w:sz w:val="12"/>
                      </w:rPr>
                      <w:t>0&amp;2</w:t>
                    </w:r>
                  </w:p>
                </w:txbxContent>
              </v:textbox>
              <w10:wrap type="none"/>
            </v:shape>
            <v:shape style="position:absolute;left:7820;top:8172;width:1969;height:825" type="#_x0000_t202" filled="false" stroked="false">
              <v:textbox inset="0,0,0,0">
                <w:txbxContent>
                  <w:p>
                    <w:pPr>
                      <w:spacing w:before="8"/>
                      <w:ind w:left="20" w:right="0" w:firstLine="0"/>
                      <w:jc w:val="left"/>
                      <w:rPr>
                        <w:b/>
                        <w:sz w:val="11"/>
                      </w:rPr>
                    </w:pPr>
                    <w:r>
                      <w:rPr>
                        <w:b/>
                        <w:color w:val="1E191A"/>
                        <w:sz w:val="11"/>
                      </w:rPr>
                      <w:t>/HJHQG:</w:t>
                    </w:r>
                  </w:p>
                  <w:p>
                    <w:pPr>
                      <w:spacing w:before="31"/>
                      <w:ind w:left="0" w:right="0" w:firstLine="0"/>
                      <w:jc w:val="left"/>
                      <w:rPr>
                        <w:rFonts w:ascii="Times New Roman"/>
                        <w:sz w:val="11"/>
                      </w:rPr>
                    </w:pPr>
                    <w:r>
                      <w:rPr>
                        <w:rFonts w:ascii="Times New Roman"/>
                        <w:color w:val="1E191A"/>
                        <w:spacing w:val="-2"/>
                        <w:w w:val="128"/>
                        <w:sz w:val="11"/>
                      </w:rPr>
                      <w:t>+</w:t>
                    </w:r>
                    <w:r>
                      <w:rPr>
                        <w:rFonts w:ascii="Times New Roman"/>
                        <w:color w:val="1E191A"/>
                        <w:spacing w:val="-1"/>
                        <w:w w:val="134"/>
                        <w:sz w:val="11"/>
                      </w:rPr>
                      <w:t>6</w:t>
                    </w:r>
                    <w:r>
                      <w:rPr>
                        <w:rFonts w:ascii="Times New Roman"/>
                        <w:color w:val="1E191A"/>
                        <w:w w:val="201"/>
                        <w:sz w:val="11"/>
                      </w:rPr>
                      <w:t>(</w:t>
                    </w:r>
                    <w:r>
                      <w:rPr>
                        <w:rFonts w:ascii="Times New Roman"/>
                        <w:color w:val="1E191A"/>
                        <w:spacing w:val="1"/>
                        <w:sz w:val="11"/>
                      </w:rPr>
                      <w:t> </w:t>
                    </w:r>
                    <w:r>
                      <w:rPr>
                        <w:rFonts w:ascii="Times New Roman"/>
                        <w:color w:val="1E191A"/>
                        <w:w w:val="235"/>
                        <w:sz w:val="11"/>
                      </w:rPr>
                      <w:t> </w:t>
                    </w:r>
                    <w:r>
                      <w:rPr>
                        <w:rFonts w:ascii="Times New Roman"/>
                        <w:color w:val="1E191A"/>
                        <w:spacing w:val="2"/>
                        <w:sz w:val="11"/>
                      </w:rPr>
                      <w:t> </w:t>
                    </w:r>
                    <w:r>
                      <w:rPr>
                        <w:rFonts w:ascii="Times New Roman"/>
                        <w:color w:val="1E191A"/>
                        <w:spacing w:val="-2"/>
                        <w:w w:val="128"/>
                        <w:sz w:val="11"/>
                      </w:rPr>
                      <w:t>+</w:t>
                    </w:r>
                    <w:r>
                      <w:rPr>
                        <w:rFonts w:ascii="Times New Roman"/>
                        <w:color w:val="1E191A"/>
                        <w:w w:val="36"/>
                        <w:sz w:val="11"/>
                      </w:rPr>
                      <w:t>L</w:t>
                    </w:r>
                    <w:r>
                      <w:rPr>
                        <w:rFonts w:ascii="Times New Roman"/>
                        <w:color w:val="1E191A"/>
                        <w:spacing w:val="-2"/>
                        <w:w w:val="143"/>
                        <w:sz w:val="11"/>
                      </w:rPr>
                      <w:t>J</w:t>
                    </w:r>
                    <w:r>
                      <w:rPr>
                        <w:rFonts w:ascii="Times New Roman"/>
                        <w:color w:val="1E191A"/>
                        <w:w w:val="77"/>
                        <w:sz w:val="11"/>
                      </w:rPr>
                      <w:t>K</w:t>
                    </w:r>
                    <w:r>
                      <w:rPr>
                        <w:rFonts w:ascii="Times New Roman"/>
                        <w:color w:val="1E191A"/>
                        <w:spacing w:val="2"/>
                        <w:sz w:val="11"/>
                      </w:rPr>
                      <w:t> </w:t>
                    </w:r>
                    <w:r>
                      <w:rPr>
                        <w:rFonts w:ascii="Times New Roman"/>
                        <w:color w:val="1E191A"/>
                        <w:spacing w:val="-1"/>
                        <w:w w:val="134"/>
                        <w:sz w:val="11"/>
                      </w:rPr>
                      <w:t>6</w:t>
                    </w:r>
                    <w:r>
                      <w:rPr>
                        <w:rFonts w:ascii="Times New Roman"/>
                        <w:color w:val="1E191A"/>
                        <w:spacing w:val="-2"/>
                        <w:w w:val="100"/>
                        <w:sz w:val="11"/>
                      </w:rPr>
                      <w:t>S</w:t>
                    </w:r>
                    <w:r>
                      <w:rPr>
                        <w:rFonts w:ascii="Times New Roman"/>
                        <w:color w:val="1E191A"/>
                        <w:spacing w:val="-1"/>
                        <w:w w:val="77"/>
                        <w:sz w:val="11"/>
                      </w:rPr>
                      <w:t>H</w:t>
                    </w:r>
                    <w:r>
                      <w:rPr>
                        <w:rFonts w:ascii="Times New Roman"/>
                        <w:color w:val="1E191A"/>
                        <w:spacing w:val="-2"/>
                        <w:w w:val="77"/>
                        <w:sz w:val="11"/>
                      </w:rPr>
                      <w:t>H</w:t>
                    </w:r>
                    <w:r>
                      <w:rPr>
                        <w:rFonts w:ascii="Times New Roman"/>
                        <w:color w:val="1E191A"/>
                        <w:w w:val="77"/>
                        <w:sz w:val="11"/>
                      </w:rPr>
                      <w:t>G</w:t>
                    </w:r>
                    <w:r>
                      <w:rPr>
                        <w:rFonts w:ascii="Times New Roman"/>
                        <w:color w:val="1E191A"/>
                        <w:spacing w:val="2"/>
                        <w:sz w:val="11"/>
                      </w:rPr>
                      <w:t> </w:t>
                    </w:r>
                    <w:r>
                      <w:rPr>
                        <w:rFonts w:ascii="Times New Roman"/>
                        <w:color w:val="1E191A"/>
                        <w:spacing w:val="-2"/>
                        <w:w w:val="201"/>
                        <w:sz w:val="11"/>
                      </w:rPr>
                      <w:t>(</w:t>
                    </w:r>
                    <w:r>
                      <w:rPr>
                        <w:rFonts w:ascii="Times New Roman"/>
                        <w:color w:val="1E191A"/>
                        <w:spacing w:val="-1"/>
                        <w:w w:val="61"/>
                        <w:sz w:val="11"/>
                      </w:rPr>
                      <w:t>[</w:t>
                    </w:r>
                    <w:r>
                      <w:rPr>
                        <w:rFonts w:ascii="Times New Roman"/>
                        <w:color w:val="1E191A"/>
                        <w:spacing w:val="-2"/>
                        <w:w w:val="61"/>
                        <w:sz w:val="11"/>
                      </w:rPr>
                      <w:t>W</w:t>
                    </w:r>
                    <w:r>
                      <w:rPr>
                        <w:rFonts w:ascii="Times New Roman"/>
                        <w:color w:val="1E191A"/>
                        <w:spacing w:val="-1"/>
                        <w:w w:val="61"/>
                        <w:sz w:val="11"/>
                      </w:rPr>
                      <w:t>H</w:t>
                    </w:r>
                    <w:r>
                      <w:rPr>
                        <w:rFonts w:ascii="Times New Roman"/>
                        <w:color w:val="1E191A"/>
                        <w:spacing w:val="2"/>
                        <w:w w:val="61"/>
                        <w:sz w:val="11"/>
                      </w:rPr>
                      <w:t>U</w:t>
                    </w:r>
                    <w:r>
                      <w:rPr>
                        <w:rFonts w:ascii="Times New Roman"/>
                        <w:color w:val="1E191A"/>
                        <w:spacing w:val="-2"/>
                        <w:w w:val="77"/>
                        <w:sz w:val="11"/>
                      </w:rPr>
                      <w:t>Q</w:t>
                    </w:r>
                    <w:r>
                      <w:rPr>
                        <w:rFonts w:ascii="Times New Roman"/>
                        <w:color w:val="1E191A"/>
                        <w:spacing w:val="-1"/>
                        <w:w w:val="77"/>
                        <w:sz w:val="11"/>
                      </w:rPr>
                      <w:t>D</w:t>
                    </w:r>
                    <w:r>
                      <w:rPr>
                        <w:rFonts w:ascii="Times New Roman"/>
                        <w:color w:val="1E191A"/>
                        <w:w w:val="30"/>
                        <w:sz w:val="11"/>
                      </w:rPr>
                      <w:t>O</w:t>
                    </w:r>
                    <w:r>
                      <w:rPr>
                        <w:rFonts w:ascii="Times New Roman"/>
                        <w:color w:val="1E191A"/>
                        <w:spacing w:val="2"/>
                        <w:sz w:val="11"/>
                      </w:rPr>
                      <w:t> </w:t>
                    </w:r>
                    <w:r>
                      <w:rPr>
                        <w:rFonts w:ascii="Times New Roman"/>
                        <w:color w:val="1E191A"/>
                        <w:spacing w:val="-1"/>
                        <w:w w:val="71"/>
                        <w:sz w:val="11"/>
                      </w:rPr>
                      <w:t>FOR</w:t>
                    </w:r>
                    <w:r>
                      <w:rPr>
                        <w:rFonts w:ascii="Times New Roman"/>
                        <w:color w:val="1E191A"/>
                        <w:spacing w:val="-4"/>
                        <w:w w:val="71"/>
                        <w:sz w:val="11"/>
                      </w:rPr>
                      <w:t>F</w:t>
                    </w:r>
                    <w:r>
                      <w:rPr>
                        <w:rFonts w:ascii="Times New Roman"/>
                        <w:color w:val="1E191A"/>
                        <w:w w:val="69"/>
                        <w:sz w:val="11"/>
                      </w:rPr>
                      <w:t>N</w:t>
                    </w:r>
                    <w:r>
                      <w:rPr>
                        <w:rFonts w:ascii="Times New Roman"/>
                        <w:color w:val="1E191A"/>
                        <w:spacing w:val="2"/>
                        <w:sz w:val="11"/>
                      </w:rPr>
                      <w:t> </w:t>
                    </w:r>
                    <w:r>
                      <w:rPr>
                        <w:rFonts w:ascii="Times New Roman"/>
                        <w:color w:val="1E191A"/>
                        <w:spacing w:val="-1"/>
                        <w:w w:val="74"/>
                        <w:sz w:val="11"/>
                      </w:rPr>
                      <w:t>VL</w:t>
                    </w:r>
                    <w:r>
                      <w:rPr>
                        <w:rFonts w:ascii="Times New Roman"/>
                        <w:color w:val="1E191A"/>
                        <w:spacing w:val="-2"/>
                        <w:w w:val="74"/>
                        <w:sz w:val="11"/>
                      </w:rPr>
                      <w:t>J</w:t>
                    </w:r>
                    <w:r>
                      <w:rPr>
                        <w:rFonts w:ascii="Times New Roman"/>
                        <w:color w:val="1E191A"/>
                        <w:spacing w:val="-1"/>
                        <w:w w:val="77"/>
                        <w:sz w:val="11"/>
                      </w:rPr>
                      <w:t>Q</w:t>
                    </w:r>
                    <w:r>
                      <w:rPr>
                        <w:rFonts w:ascii="Times New Roman"/>
                        <w:color w:val="1E191A"/>
                        <w:spacing w:val="-2"/>
                        <w:w w:val="77"/>
                        <w:sz w:val="11"/>
                      </w:rPr>
                      <w:t>D</w:t>
                    </w:r>
                    <w:r>
                      <w:rPr>
                        <w:rFonts w:ascii="Times New Roman"/>
                        <w:color w:val="1E191A"/>
                        <w:w w:val="30"/>
                        <w:sz w:val="11"/>
                      </w:rPr>
                      <w:t>O</w:t>
                    </w:r>
                  </w:p>
                  <w:p>
                    <w:pPr>
                      <w:spacing w:before="46"/>
                      <w:ind w:left="0" w:right="0" w:firstLine="0"/>
                      <w:jc w:val="left"/>
                      <w:rPr>
                        <w:rFonts w:ascii="Times New Roman"/>
                        <w:sz w:val="11"/>
                      </w:rPr>
                    </w:pPr>
                    <w:r>
                      <w:rPr>
                        <w:rFonts w:ascii="Times New Roman"/>
                        <w:color w:val="1E191A"/>
                        <w:spacing w:val="-2"/>
                        <w:w w:val="131"/>
                        <w:sz w:val="11"/>
                      </w:rPr>
                      <w:t>+</w:t>
                    </w:r>
                    <w:r>
                      <w:rPr>
                        <w:rFonts w:ascii="Times New Roman"/>
                        <w:color w:val="1E191A"/>
                        <w:spacing w:val="-1"/>
                        <w:w w:val="131"/>
                        <w:sz w:val="11"/>
                      </w:rPr>
                      <w:t>6</w:t>
                    </w:r>
                    <w:r>
                      <w:rPr>
                        <w:rFonts w:ascii="Times New Roman"/>
                        <w:color w:val="1E191A"/>
                        <w:w w:val="111"/>
                        <w:sz w:val="11"/>
                      </w:rPr>
                      <w:t>,</w:t>
                    </w:r>
                    <w:r>
                      <w:rPr>
                        <w:rFonts w:ascii="Times New Roman"/>
                        <w:color w:val="1E191A"/>
                        <w:spacing w:val="1"/>
                        <w:sz w:val="11"/>
                      </w:rPr>
                      <w:t> </w:t>
                    </w:r>
                    <w:r>
                      <w:rPr>
                        <w:rFonts w:ascii="Times New Roman"/>
                        <w:color w:val="1E191A"/>
                        <w:w w:val="235"/>
                        <w:sz w:val="11"/>
                      </w:rPr>
                      <w:t> </w:t>
                    </w:r>
                    <w:r>
                      <w:rPr>
                        <w:rFonts w:ascii="Times New Roman"/>
                        <w:color w:val="1E191A"/>
                        <w:spacing w:val="1"/>
                        <w:sz w:val="11"/>
                      </w:rPr>
                      <w:t> </w:t>
                    </w:r>
                    <w:r>
                      <w:rPr>
                        <w:rFonts w:ascii="Times New Roman"/>
                        <w:color w:val="1E191A"/>
                        <w:spacing w:val="-1"/>
                        <w:w w:val="128"/>
                        <w:sz w:val="11"/>
                      </w:rPr>
                      <w:t>+</w:t>
                    </w:r>
                    <w:r>
                      <w:rPr>
                        <w:rFonts w:ascii="Times New Roman"/>
                        <w:color w:val="1E191A"/>
                        <w:spacing w:val="-1"/>
                        <w:w w:val="36"/>
                        <w:sz w:val="11"/>
                      </w:rPr>
                      <w:t>L</w:t>
                    </w:r>
                    <w:r>
                      <w:rPr>
                        <w:rFonts w:ascii="Times New Roman"/>
                        <w:color w:val="1E191A"/>
                        <w:spacing w:val="-1"/>
                        <w:w w:val="143"/>
                        <w:sz w:val="11"/>
                      </w:rPr>
                      <w:t>J</w:t>
                    </w:r>
                    <w:r>
                      <w:rPr>
                        <w:rFonts w:ascii="Times New Roman"/>
                        <w:color w:val="1E191A"/>
                        <w:w w:val="77"/>
                        <w:sz w:val="11"/>
                      </w:rPr>
                      <w:t>K</w:t>
                    </w:r>
                    <w:r>
                      <w:rPr>
                        <w:rFonts w:ascii="Times New Roman"/>
                        <w:color w:val="1E191A"/>
                        <w:spacing w:val="1"/>
                        <w:sz w:val="11"/>
                      </w:rPr>
                      <w:t> </w:t>
                    </w:r>
                    <w:r>
                      <w:rPr>
                        <w:rFonts w:ascii="Times New Roman"/>
                        <w:color w:val="1E191A"/>
                        <w:spacing w:val="-2"/>
                        <w:w w:val="134"/>
                        <w:sz w:val="11"/>
                      </w:rPr>
                      <w:t>6</w:t>
                    </w:r>
                    <w:r>
                      <w:rPr>
                        <w:rFonts w:ascii="Times New Roman"/>
                        <w:color w:val="1E191A"/>
                        <w:spacing w:val="-1"/>
                        <w:w w:val="100"/>
                        <w:sz w:val="11"/>
                      </w:rPr>
                      <w:t>S</w:t>
                    </w:r>
                    <w:r>
                      <w:rPr>
                        <w:rFonts w:ascii="Times New Roman"/>
                        <w:color w:val="1E191A"/>
                        <w:spacing w:val="-2"/>
                        <w:w w:val="77"/>
                        <w:sz w:val="11"/>
                      </w:rPr>
                      <w:t>H</w:t>
                    </w:r>
                    <w:r>
                      <w:rPr>
                        <w:rFonts w:ascii="Times New Roman"/>
                        <w:color w:val="1E191A"/>
                        <w:spacing w:val="-1"/>
                        <w:w w:val="77"/>
                        <w:sz w:val="11"/>
                      </w:rPr>
                      <w:t>H</w:t>
                    </w:r>
                    <w:r>
                      <w:rPr>
                        <w:rFonts w:ascii="Times New Roman"/>
                        <w:color w:val="1E191A"/>
                        <w:w w:val="77"/>
                        <w:sz w:val="11"/>
                      </w:rPr>
                      <w:t>G</w:t>
                    </w:r>
                    <w:r>
                      <w:rPr>
                        <w:rFonts w:ascii="Times New Roman"/>
                        <w:color w:val="1E191A"/>
                        <w:spacing w:val="1"/>
                        <w:sz w:val="11"/>
                      </w:rPr>
                      <w:t> </w:t>
                    </w:r>
                    <w:r>
                      <w:rPr>
                        <w:rFonts w:ascii="Times New Roman"/>
                        <w:color w:val="1E191A"/>
                        <w:spacing w:val="-1"/>
                        <w:w w:val="111"/>
                        <w:sz w:val="11"/>
                      </w:rPr>
                      <w:t>,</w:t>
                    </w:r>
                    <w:r>
                      <w:rPr>
                        <w:rFonts w:ascii="Times New Roman"/>
                        <w:color w:val="1E191A"/>
                        <w:spacing w:val="-2"/>
                        <w:w w:val="50"/>
                        <w:sz w:val="11"/>
                      </w:rPr>
                      <w:t>Q</w:t>
                    </w:r>
                    <w:r>
                      <w:rPr>
                        <w:rFonts w:ascii="Times New Roman"/>
                        <w:color w:val="1E191A"/>
                        <w:spacing w:val="-1"/>
                        <w:w w:val="50"/>
                        <w:sz w:val="11"/>
                      </w:rPr>
                      <w:t>W</w:t>
                    </w:r>
                    <w:r>
                      <w:rPr>
                        <w:rFonts w:ascii="Times New Roman"/>
                        <w:color w:val="1E191A"/>
                        <w:spacing w:val="-2"/>
                        <w:w w:val="61"/>
                        <w:sz w:val="11"/>
                      </w:rPr>
                      <w:t>H</w:t>
                    </w:r>
                    <w:r>
                      <w:rPr>
                        <w:rFonts w:ascii="Times New Roman"/>
                        <w:color w:val="1E191A"/>
                        <w:spacing w:val="2"/>
                        <w:w w:val="61"/>
                        <w:sz w:val="11"/>
                      </w:rPr>
                      <w:t>U</w:t>
                    </w:r>
                    <w:r>
                      <w:rPr>
                        <w:rFonts w:ascii="Times New Roman"/>
                        <w:color w:val="1E191A"/>
                        <w:spacing w:val="-1"/>
                        <w:w w:val="77"/>
                        <w:sz w:val="11"/>
                      </w:rPr>
                      <w:t>Q</w:t>
                    </w:r>
                    <w:r>
                      <w:rPr>
                        <w:rFonts w:ascii="Times New Roman"/>
                        <w:color w:val="1E191A"/>
                        <w:spacing w:val="-2"/>
                        <w:w w:val="77"/>
                        <w:sz w:val="11"/>
                      </w:rPr>
                      <w:t>D</w:t>
                    </w:r>
                    <w:r>
                      <w:rPr>
                        <w:rFonts w:ascii="Times New Roman"/>
                        <w:color w:val="1E191A"/>
                        <w:w w:val="30"/>
                        <w:sz w:val="11"/>
                      </w:rPr>
                      <w:t>O</w:t>
                    </w:r>
                    <w:r>
                      <w:rPr>
                        <w:rFonts w:ascii="Times New Roman"/>
                        <w:color w:val="1E191A"/>
                        <w:spacing w:val="2"/>
                        <w:sz w:val="11"/>
                      </w:rPr>
                      <w:t> </w:t>
                    </w:r>
                    <w:r>
                      <w:rPr>
                        <w:rFonts w:ascii="Times New Roman"/>
                        <w:color w:val="1E191A"/>
                        <w:spacing w:val="-2"/>
                        <w:w w:val="56"/>
                        <w:sz w:val="11"/>
                      </w:rPr>
                      <w:t>F</w:t>
                    </w:r>
                    <w:r>
                      <w:rPr>
                        <w:rFonts w:ascii="Times New Roman"/>
                        <w:color w:val="1E191A"/>
                        <w:w w:val="56"/>
                        <w:sz w:val="11"/>
                      </w:rPr>
                      <w:t>O</w:t>
                    </w:r>
                    <w:r>
                      <w:rPr>
                        <w:rFonts w:ascii="Times New Roman"/>
                        <w:color w:val="1E191A"/>
                        <w:spacing w:val="-2"/>
                        <w:w w:val="86"/>
                        <w:sz w:val="11"/>
                      </w:rPr>
                      <w:t>R</w:t>
                    </w:r>
                    <w:r>
                      <w:rPr>
                        <w:rFonts w:ascii="Times New Roman"/>
                        <w:color w:val="1E191A"/>
                        <w:spacing w:val="-3"/>
                        <w:w w:val="86"/>
                        <w:sz w:val="11"/>
                      </w:rPr>
                      <w:t>F</w:t>
                    </w:r>
                    <w:r>
                      <w:rPr>
                        <w:rFonts w:ascii="Times New Roman"/>
                        <w:color w:val="1E191A"/>
                        <w:w w:val="69"/>
                        <w:sz w:val="11"/>
                      </w:rPr>
                      <w:t>N</w:t>
                    </w:r>
                    <w:r>
                      <w:rPr>
                        <w:rFonts w:ascii="Times New Roman"/>
                        <w:color w:val="1E191A"/>
                        <w:spacing w:val="1"/>
                        <w:sz w:val="11"/>
                      </w:rPr>
                      <w:t> </w:t>
                    </w:r>
                    <w:r>
                      <w:rPr>
                        <w:rFonts w:ascii="Times New Roman"/>
                        <w:color w:val="1E191A"/>
                        <w:spacing w:val="-2"/>
                        <w:w w:val="74"/>
                        <w:sz w:val="11"/>
                      </w:rPr>
                      <w:t>VL</w:t>
                    </w:r>
                    <w:r>
                      <w:rPr>
                        <w:rFonts w:ascii="Times New Roman"/>
                        <w:color w:val="1E191A"/>
                        <w:spacing w:val="-1"/>
                        <w:w w:val="74"/>
                        <w:sz w:val="11"/>
                      </w:rPr>
                      <w:t>J</w:t>
                    </w:r>
                    <w:r>
                      <w:rPr>
                        <w:rFonts w:ascii="Times New Roman"/>
                        <w:color w:val="1E191A"/>
                        <w:spacing w:val="-2"/>
                        <w:w w:val="77"/>
                        <w:sz w:val="11"/>
                      </w:rPr>
                      <w:t>Q</w:t>
                    </w:r>
                    <w:r>
                      <w:rPr>
                        <w:rFonts w:ascii="Times New Roman"/>
                        <w:color w:val="1E191A"/>
                        <w:spacing w:val="-1"/>
                        <w:w w:val="77"/>
                        <w:sz w:val="11"/>
                      </w:rPr>
                      <w:t>D</w:t>
                    </w:r>
                    <w:r>
                      <w:rPr>
                        <w:rFonts w:ascii="Times New Roman"/>
                        <w:color w:val="1E191A"/>
                        <w:w w:val="30"/>
                        <w:sz w:val="11"/>
                      </w:rPr>
                      <w:t>O</w:t>
                    </w:r>
                  </w:p>
                  <w:p>
                    <w:pPr>
                      <w:spacing w:before="48"/>
                      <w:ind w:left="0" w:right="0" w:firstLine="0"/>
                      <w:jc w:val="left"/>
                      <w:rPr>
                        <w:rFonts w:ascii="Times New Roman"/>
                        <w:sz w:val="11"/>
                      </w:rPr>
                    </w:pPr>
                    <w:r>
                      <w:rPr>
                        <w:rFonts w:ascii="Times New Roman"/>
                        <w:color w:val="1E191A"/>
                        <w:spacing w:val="-2"/>
                        <w:w w:val="158"/>
                        <w:sz w:val="11"/>
                      </w:rPr>
                      <w:t>/</w:t>
                    </w:r>
                    <w:r>
                      <w:rPr>
                        <w:rFonts w:ascii="Times New Roman"/>
                        <w:color w:val="1E191A"/>
                        <w:spacing w:val="-1"/>
                        <w:w w:val="158"/>
                        <w:sz w:val="11"/>
                      </w:rPr>
                      <w:t>6</w:t>
                    </w:r>
                    <w:r>
                      <w:rPr>
                        <w:rFonts w:ascii="Times New Roman"/>
                        <w:color w:val="1E191A"/>
                        <w:w w:val="111"/>
                        <w:sz w:val="11"/>
                      </w:rPr>
                      <w:t>,</w:t>
                    </w:r>
                    <w:r>
                      <w:rPr>
                        <w:rFonts w:ascii="Times New Roman"/>
                        <w:color w:val="1E191A"/>
                        <w:spacing w:val="1"/>
                        <w:sz w:val="11"/>
                      </w:rPr>
                      <w:t> </w:t>
                    </w:r>
                    <w:r>
                      <w:rPr>
                        <w:rFonts w:ascii="Times New Roman"/>
                        <w:color w:val="1E191A"/>
                        <w:w w:val="235"/>
                        <w:sz w:val="11"/>
                      </w:rPr>
                      <w:t> </w:t>
                    </w:r>
                    <w:r>
                      <w:rPr>
                        <w:rFonts w:ascii="Times New Roman"/>
                        <w:color w:val="1E191A"/>
                        <w:spacing w:val="1"/>
                        <w:sz w:val="11"/>
                      </w:rPr>
                      <w:t> </w:t>
                    </w:r>
                    <w:r>
                      <w:rPr>
                        <w:rFonts w:ascii="Times New Roman"/>
                        <w:color w:val="1E191A"/>
                        <w:spacing w:val="-1"/>
                        <w:w w:val="201"/>
                        <w:sz w:val="11"/>
                      </w:rPr>
                      <w:t>/</w:t>
                    </w:r>
                    <w:r>
                      <w:rPr>
                        <w:rFonts w:ascii="Times New Roman"/>
                        <w:color w:val="1E191A"/>
                        <w:spacing w:val="-3"/>
                        <w:w w:val="83"/>
                        <w:sz w:val="11"/>
                      </w:rPr>
                      <w:t>R</w:t>
                    </w:r>
                    <w:r>
                      <w:rPr>
                        <w:rFonts w:ascii="Times New Roman"/>
                        <w:color w:val="1E191A"/>
                        <w:w w:val="118"/>
                        <w:sz w:val="11"/>
                      </w:rPr>
                      <w:t>Z</w:t>
                    </w:r>
                    <w:r>
                      <w:rPr>
                        <w:rFonts w:ascii="Times New Roman"/>
                        <w:color w:val="1E191A"/>
                        <w:spacing w:val="1"/>
                        <w:sz w:val="11"/>
                      </w:rPr>
                      <w:t> </w:t>
                    </w:r>
                    <w:r>
                      <w:rPr>
                        <w:rFonts w:ascii="Times New Roman"/>
                        <w:color w:val="1E191A"/>
                        <w:spacing w:val="-2"/>
                        <w:w w:val="116"/>
                        <w:sz w:val="11"/>
                      </w:rPr>
                      <w:t>6</w:t>
                    </w:r>
                    <w:r>
                      <w:rPr>
                        <w:rFonts w:ascii="Times New Roman"/>
                        <w:color w:val="1E191A"/>
                        <w:spacing w:val="-1"/>
                        <w:w w:val="116"/>
                        <w:sz w:val="11"/>
                      </w:rPr>
                      <w:t>S</w:t>
                    </w:r>
                    <w:r>
                      <w:rPr>
                        <w:rFonts w:ascii="Times New Roman"/>
                        <w:color w:val="1E191A"/>
                        <w:spacing w:val="-2"/>
                        <w:w w:val="77"/>
                        <w:sz w:val="11"/>
                      </w:rPr>
                      <w:t>H</w:t>
                    </w:r>
                    <w:r>
                      <w:rPr>
                        <w:rFonts w:ascii="Times New Roman"/>
                        <w:color w:val="1E191A"/>
                        <w:spacing w:val="-1"/>
                        <w:w w:val="77"/>
                        <w:sz w:val="11"/>
                      </w:rPr>
                      <w:t>H</w:t>
                    </w:r>
                    <w:r>
                      <w:rPr>
                        <w:rFonts w:ascii="Times New Roman"/>
                        <w:color w:val="1E191A"/>
                        <w:w w:val="77"/>
                        <w:sz w:val="11"/>
                      </w:rPr>
                      <w:t>G</w:t>
                    </w:r>
                    <w:r>
                      <w:rPr>
                        <w:rFonts w:ascii="Times New Roman"/>
                        <w:color w:val="1E191A"/>
                        <w:spacing w:val="1"/>
                        <w:sz w:val="11"/>
                      </w:rPr>
                      <w:t> </w:t>
                    </w:r>
                    <w:r>
                      <w:rPr>
                        <w:rFonts w:ascii="Times New Roman"/>
                        <w:color w:val="1E191A"/>
                        <w:spacing w:val="-1"/>
                        <w:w w:val="111"/>
                        <w:sz w:val="11"/>
                      </w:rPr>
                      <w:t>,</w:t>
                    </w:r>
                    <w:r>
                      <w:rPr>
                        <w:rFonts w:ascii="Times New Roman"/>
                        <w:color w:val="1E191A"/>
                        <w:spacing w:val="-2"/>
                        <w:w w:val="77"/>
                        <w:sz w:val="11"/>
                      </w:rPr>
                      <w:t>Q</w:t>
                    </w:r>
                    <w:r>
                      <w:rPr>
                        <w:rFonts w:ascii="Times New Roman"/>
                        <w:color w:val="1E191A"/>
                        <w:spacing w:val="-1"/>
                        <w:w w:val="29"/>
                        <w:sz w:val="11"/>
                      </w:rPr>
                      <w:t>W</w:t>
                    </w:r>
                    <w:r>
                      <w:rPr>
                        <w:rFonts w:ascii="Times New Roman"/>
                        <w:color w:val="1E191A"/>
                        <w:spacing w:val="-2"/>
                        <w:w w:val="77"/>
                        <w:sz w:val="11"/>
                      </w:rPr>
                      <w:t>H</w:t>
                    </w:r>
                    <w:r>
                      <w:rPr>
                        <w:rFonts w:ascii="Times New Roman"/>
                        <w:color w:val="1E191A"/>
                        <w:spacing w:val="2"/>
                        <w:w w:val="46"/>
                        <w:sz w:val="11"/>
                      </w:rPr>
                      <w:t>U</w:t>
                    </w:r>
                    <w:r>
                      <w:rPr>
                        <w:rFonts w:ascii="Times New Roman"/>
                        <w:color w:val="1E191A"/>
                        <w:spacing w:val="-1"/>
                        <w:w w:val="77"/>
                        <w:sz w:val="11"/>
                      </w:rPr>
                      <w:t>Q</w:t>
                    </w:r>
                    <w:r>
                      <w:rPr>
                        <w:rFonts w:ascii="Times New Roman"/>
                        <w:color w:val="1E191A"/>
                        <w:spacing w:val="-2"/>
                        <w:w w:val="54"/>
                        <w:sz w:val="11"/>
                      </w:rPr>
                      <w:t>D</w:t>
                    </w:r>
                    <w:r>
                      <w:rPr>
                        <w:rFonts w:ascii="Times New Roman"/>
                        <w:color w:val="1E191A"/>
                        <w:w w:val="54"/>
                        <w:sz w:val="11"/>
                      </w:rPr>
                      <w:t>O</w:t>
                    </w:r>
                    <w:r>
                      <w:rPr>
                        <w:rFonts w:ascii="Times New Roman"/>
                        <w:color w:val="1E191A"/>
                        <w:spacing w:val="2"/>
                        <w:sz w:val="11"/>
                      </w:rPr>
                      <w:t> </w:t>
                    </w:r>
                    <w:r>
                      <w:rPr>
                        <w:rFonts w:ascii="Times New Roman"/>
                        <w:color w:val="1E191A"/>
                        <w:spacing w:val="-2"/>
                        <w:w w:val="56"/>
                        <w:sz w:val="11"/>
                      </w:rPr>
                      <w:t>F</w:t>
                    </w:r>
                    <w:r>
                      <w:rPr>
                        <w:rFonts w:ascii="Times New Roman"/>
                        <w:color w:val="1E191A"/>
                        <w:w w:val="56"/>
                        <w:sz w:val="11"/>
                      </w:rPr>
                      <w:t>O</w:t>
                    </w:r>
                    <w:r>
                      <w:rPr>
                        <w:rFonts w:ascii="Times New Roman"/>
                        <w:color w:val="1E191A"/>
                        <w:spacing w:val="-2"/>
                        <w:w w:val="86"/>
                        <w:sz w:val="11"/>
                      </w:rPr>
                      <w:t>R</w:t>
                    </w:r>
                    <w:r>
                      <w:rPr>
                        <w:rFonts w:ascii="Times New Roman"/>
                        <w:color w:val="1E191A"/>
                        <w:spacing w:val="-3"/>
                        <w:w w:val="86"/>
                        <w:sz w:val="11"/>
                      </w:rPr>
                      <w:t>F</w:t>
                    </w:r>
                    <w:r>
                      <w:rPr>
                        <w:rFonts w:ascii="Times New Roman"/>
                        <w:color w:val="1E191A"/>
                        <w:w w:val="69"/>
                        <w:sz w:val="11"/>
                      </w:rPr>
                      <w:t>N</w:t>
                    </w:r>
                    <w:r>
                      <w:rPr>
                        <w:rFonts w:ascii="Times New Roman"/>
                        <w:color w:val="1E191A"/>
                        <w:spacing w:val="1"/>
                        <w:sz w:val="11"/>
                      </w:rPr>
                      <w:t> </w:t>
                    </w:r>
                    <w:r>
                      <w:rPr>
                        <w:rFonts w:ascii="Times New Roman"/>
                        <w:color w:val="1E191A"/>
                        <w:spacing w:val="-2"/>
                        <w:w w:val="74"/>
                        <w:sz w:val="11"/>
                      </w:rPr>
                      <w:t>VL</w:t>
                    </w:r>
                    <w:r>
                      <w:rPr>
                        <w:rFonts w:ascii="Times New Roman"/>
                        <w:color w:val="1E191A"/>
                        <w:spacing w:val="-1"/>
                        <w:w w:val="74"/>
                        <w:sz w:val="11"/>
                      </w:rPr>
                      <w:t>J</w:t>
                    </w:r>
                    <w:r>
                      <w:rPr>
                        <w:rFonts w:ascii="Times New Roman"/>
                        <w:color w:val="1E191A"/>
                        <w:spacing w:val="-2"/>
                        <w:w w:val="77"/>
                        <w:sz w:val="11"/>
                      </w:rPr>
                      <w:t>Q</w:t>
                    </w:r>
                    <w:r>
                      <w:rPr>
                        <w:rFonts w:ascii="Times New Roman"/>
                        <w:color w:val="1E191A"/>
                        <w:spacing w:val="-1"/>
                        <w:w w:val="77"/>
                        <w:sz w:val="11"/>
                      </w:rPr>
                      <w:t>D</w:t>
                    </w:r>
                    <w:r>
                      <w:rPr>
                        <w:rFonts w:ascii="Times New Roman"/>
                        <w:color w:val="1E191A"/>
                        <w:w w:val="30"/>
                        <w:sz w:val="11"/>
                      </w:rPr>
                      <w:t>O</w:t>
                    </w:r>
                  </w:p>
                  <w:p>
                    <w:pPr>
                      <w:spacing w:before="47"/>
                      <w:ind w:left="0" w:right="0" w:firstLine="0"/>
                      <w:jc w:val="left"/>
                      <w:rPr>
                        <w:rFonts w:ascii="Times New Roman"/>
                        <w:sz w:val="11"/>
                      </w:rPr>
                    </w:pPr>
                    <w:r>
                      <w:rPr>
                        <w:rFonts w:ascii="Times New Roman"/>
                        <w:color w:val="1E191A"/>
                        <w:spacing w:val="-2"/>
                        <w:w w:val="158"/>
                        <w:sz w:val="11"/>
                      </w:rPr>
                      <w:t>/</w:t>
                    </w:r>
                    <w:r>
                      <w:rPr>
                        <w:rFonts w:ascii="Times New Roman"/>
                        <w:color w:val="1E191A"/>
                        <w:spacing w:val="-1"/>
                        <w:w w:val="158"/>
                        <w:sz w:val="11"/>
                      </w:rPr>
                      <w:t>6</w:t>
                    </w:r>
                    <w:r>
                      <w:rPr>
                        <w:rFonts w:ascii="Times New Roman"/>
                        <w:color w:val="1E191A"/>
                        <w:w w:val="201"/>
                        <w:sz w:val="11"/>
                      </w:rPr>
                      <w:t>(</w:t>
                    </w:r>
                    <w:r>
                      <w:rPr>
                        <w:rFonts w:ascii="Times New Roman"/>
                        <w:color w:val="1E191A"/>
                        <w:spacing w:val="1"/>
                        <w:sz w:val="11"/>
                      </w:rPr>
                      <w:t> </w:t>
                    </w:r>
                    <w:r>
                      <w:rPr>
                        <w:rFonts w:ascii="Times New Roman"/>
                        <w:color w:val="1E191A"/>
                        <w:w w:val="235"/>
                        <w:sz w:val="11"/>
                      </w:rPr>
                      <w:t> </w:t>
                    </w:r>
                    <w:r>
                      <w:rPr>
                        <w:rFonts w:ascii="Times New Roman"/>
                        <w:color w:val="1E191A"/>
                        <w:spacing w:val="2"/>
                        <w:sz w:val="11"/>
                      </w:rPr>
                      <w:t> </w:t>
                    </w:r>
                    <w:r>
                      <w:rPr>
                        <w:rFonts w:ascii="Times New Roman"/>
                        <w:color w:val="1E191A"/>
                        <w:spacing w:val="-2"/>
                        <w:w w:val="118"/>
                        <w:sz w:val="11"/>
                      </w:rPr>
                      <w:t>/</w:t>
                    </w:r>
                    <w:r>
                      <w:rPr>
                        <w:rFonts w:ascii="Times New Roman"/>
                        <w:color w:val="1E191A"/>
                        <w:spacing w:val="-3"/>
                        <w:w w:val="118"/>
                        <w:sz w:val="11"/>
                      </w:rPr>
                      <w:t>R</w:t>
                    </w:r>
                    <w:r>
                      <w:rPr>
                        <w:rFonts w:ascii="Times New Roman"/>
                        <w:color w:val="1E191A"/>
                        <w:w w:val="118"/>
                        <w:sz w:val="11"/>
                      </w:rPr>
                      <w:t>Z</w:t>
                    </w:r>
                    <w:r>
                      <w:rPr>
                        <w:rFonts w:ascii="Times New Roman"/>
                        <w:color w:val="1E191A"/>
                        <w:spacing w:val="1"/>
                        <w:sz w:val="11"/>
                      </w:rPr>
                      <w:t> </w:t>
                    </w:r>
                    <w:r>
                      <w:rPr>
                        <w:rFonts w:ascii="Times New Roman"/>
                        <w:color w:val="1E191A"/>
                        <w:spacing w:val="-1"/>
                        <w:w w:val="134"/>
                        <w:sz w:val="11"/>
                      </w:rPr>
                      <w:t>6</w:t>
                    </w:r>
                    <w:r>
                      <w:rPr>
                        <w:rFonts w:ascii="Times New Roman"/>
                        <w:color w:val="1E191A"/>
                        <w:spacing w:val="-2"/>
                        <w:w w:val="100"/>
                        <w:sz w:val="11"/>
                      </w:rPr>
                      <w:t>S</w:t>
                    </w:r>
                    <w:r>
                      <w:rPr>
                        <w:rFonts w:ascii="Times New Roman"/>
                        <w:color w:val="1E191A"/>
                        <w:spacing w:val="-1"/>
                        <w:w w:val="77"/>
                        <w:sz w:val="11"/>
                      </w:rPr>
                      <w:t>H</w:t>
                    </w:r>
                    <w:r>
                      <w:rPr>
                        <w:rFonts w:ascii="Times New Roman"/>
                        <w:color w:val="1E191A"/>
                        <w:spacing w:val="-2"/>
                        <w:w w:val="77"/>
                        <w:sz w:val="11"/>
                      </w:rPr>
                      <w:t>H</w:t>
                    </w:r>
                    <w:r>
                      <w:rPr>
                        <w:rFonts w:ascii="Times New Roman"/>
                        <w:color w:val="1E191A"/>
                        <w:w w:val="77"/>
                        <w:sz w:val="11"/>
                      </w:rPr>
                      <w:t>G</w:t>
                    </w:r>
                    <w:r>
                      <w:rPr>
                        <w:rFonts w:ascii="Times New Roman"/>
                        <w:color w:val="1E191A"/>
                        <w:spacing w:val="2"/>
                        <w:sz w:val="11"/>
                      </w:rPr>
                      <w:t> </w:t>
                    </w:r>
                    <w:r>
                      <w:rPr>
                        <w:rFonts w:ascii="Times New Roman"/>
                        <w:color w:val="1E191A"/>
                        <w:spacing w:val="-2"/>
                        <w:w w:val="90"/>
                        <w:sz w:val="11"/>
                      </w:rPr>
                      <w:t>([</w:t>
                    </w:r>
                    <w:r>
                      <w:rPr>
                        <w:rFonts w:ascii="Times New Roman"/>
                        <w:color w:val="1E191A"/>
                        <w:spacing w:val="-1"/>
                        <w:w w:val="90"/>
                        <w:sz w:val="11"/>
                      </w:rPr>
                      <w:t>W</w:t>
                    </w:r>
                    <w:r>
                      <w:rPr>
                        <w:rFonts w:ascii="Times New Roman"/>
                        <w:color w:val="1E191A"/>
                        <w:spacing w:val="-1"/>
                        <w:w w:val="77"/>
                        <w:sz w:val="11"/>
                      </w:rPr>
                      <w:t>H</w:t>
                    </w:r>
                    <w:r>
                      <w:rPr>
                        <w:rFonts w:ascii="Times New Roman"/>
                        <w:color w:val="1E191A"/>
                        <w:spacing w:val="2"/>
                        <w:w w:val="46"/>
                        <w:sz w:val="11"/>
                      </w:rPr>
                      <w:t>U</w:t>
                    </w:r>
                    <w:r>
                      <w:rPr>
                        <w:rFonts w:ascii="Times New Roman"/>
                        <w:color w:val="1E191A"/>
                        <w:spacing w:val="-2"/>
                        <w:w w:val="77"/>
                        <w:sz w:val="11"/>
                      </w:rPr>
                      <w:t>Q</w:t>
                    </w:r>
                    <w:r>
                      <w:rPr>
                        <w:rFonts w:ascii="Times New Roman"/>
                        <w:color w:val="1E191A"/>
                        <w:spacing w:val="-1"/>
                        <w:w w:val="77"/>
                        <w:sz w:val="11"/>
                      </w:rPr>
                      <w:t>D</w:t>
                    </w:r>
                    <w:r>
                      <w:rPr>
                        <w:rFonts w:ascii="Times New Roman"/>
                        <w:color w:val="1E191A"/>
                        <w:w w:val="30"/>
                        <w:sz w:val="11"/>
                      </w:rPr>
                      <w:t>O</w:t>
                    </w:r>
                    <w:r>
                      <w:rPr>
                        <w:rFonts w:ascii="Times New Roman"/>
                        <w:color w:val="1E191A"/>
                        <w:spacing w:val="2"/>
                        <w:sz w:val="11"/>
                      </w:rPr>
                      <w:t> </w:t>
                    </w:r>
                    <w:r>
                      <w:rPr>
                        <w:rFonts w:ascii="Times New Roman"/>
                        <w:color w:val="1E191A"/>
                        <w:spacing w:val="-2"/>
                        <w:w w:val="66"/>
                        <w:sz w:val="11"/>
                      </w:rPr>
                      <w:t>FO</w:t>
                    </w:r>
                    <w:r>
                      <w:rPr>
                        <w:rFonts w:ascii="Times New Roman"/>
                        <w:color w:val="1E191A"/>
                        <w:spacing w:val="-1"/>
                        <w:w w:val="66"/>
                        <w:sz w:val="11"/>
                      </w:rPr>
                      <w:t>R</w:t>
                    </w:r>
                    <w:r>
                      <w:rPr>
                        <w:rFonts w:ascii="Times New Roman"/>
                        <w:color w:val="1E191A"/>
                        <w:spacing w:val="-4"/>
                        <w:w w:val="90"/>
                        <w:sz w:val="11"/>
                      </w:rPr>
                      <w:t>F</w:t>
                    </w:r>
                    <w:r>
                      <w:rPr>
                        <w:rFonts w:ascii="Times New Roman"/>
                        <w:color w:val="1E191A"/>
                        <w:w w:val="69"/>
                        <w:sz w:val="11"/>
                      </w:rPr>
                      <w:t>N</w:t>
                    </w:r>
                    <w:r>
                      <w:rPr>
                        <w:rFonts w:ascii="Times New Roman"/>
                        <w:color w:val="1E191A"/>
                        <w:spacing w:val="2"/>
                        <w:sz w:val="11"/>
                      </w:rPr>
                      <w:t> </w:t>
                    </w:r>
                    <w:r>
                      <w:rPr>
                        <w:rFonts w:ascii="Times New Roman"/>
                        <w:color w:val="1E191A"/>
                        <w:spacing w:val="-2"/>
                        <w:w w:val="54"/>
                        <w:sz w:val="11"/>
                      </w:rPr>
                      <w:t>V</w:t>
                    </w:r>
                    <w:r>
                      <w:rPr>
                        <w:rFonts w:ascii="Times New Roman"/>
                        <w:color w:val="1E191A"/>
                        <w:w w:val="54"/>
                        <w:sz w:val="11"/>
                      </w:rPr>
                      <w:t>L</w:t>
                    </w:r>
                    <w:r>
                      <w:rPr>
                        <w:rFonts w:ascii="Times New Roman"/>
                        <w:color w:val="1E191A"/>
                        <w:spacing w:val="-2"/>
                        <w:w w:val="100"/>
                        <w:sz w:val="11"/>
                      </w:rPr>
                      <w:t>J</w:t>
                    </w:r>
                    <w:r>
                      <w:rPr>
                        <w:rFonts w:ascii="Times New Roman"/>
                        <w:color w:val="1E191A"/>
                        <w:spacing w:val="-1"/>
                        <w:w w:val="100"/>
                        <w:sz w:val="11"/>
                      </w:rPr>
                      <w:t>Q</w:t>
                    </w:r>
                    <w:r>
                      <w:rPr>
                        <w:rFonts w:ascii="Times New Roman"/>
                        <w:color w:val="1E191A"/>
                        <w:spacing w:val="-2"/>
                        <w:w w:val="54"/>
                        <w:sz w:val="11"/>
                      </w:rPr>
                      <w:t>DO</w:t>
                    </w:r>
                  </w:p>
                </w:txbxContent>
              </v:textbox>
              <w10:wrap type="none"/>
            </v:shape>
            <v:shape style="position:absolute;left:5160;top:8215;width:511;height:818" type="#_x0000_t202" filled="false" stroked="false">
              <v:textbox inset="0,0,0,0">
                <w:txbxContent>
                  <w:p>
                    <w:pPr>
                      <w:spacing w:before="10"/>
                      <w:ind w:left="15" w:right="0" w:firstLine="0"/>
                      <w:jc w:val="left"/>
                      <w:rPr>
                        <w:rFonts w:ascii="Times New Roman"/>
                        <w:sz w:val="12"/>
                      </w:rPr>
                    </w:pPr>
                    <w:r>
                      <w:rPr>
                        <w:rFonts w:ascii="Times New Roman"/>
                        <w:color w:val="1E191A"/>
                        <w:w w:val="160"/>
                        <w:sz w:val="12"/>
                      </w:rPr>
                      <w:t>3//&amp;/.</w:t>
                    </w:r>
                  </w:p>
                  <w:p>
                    <w:pPr>
                      <w:spacing w:before="105"/>
                      <w:ind w:left="32" w:right="0" w:firstLine="0"/>
                      <w:jc w:val="left"/>
                      <w:rPr>
                        <w:rFonts w:ascii="Times New Roman"/>
                        <w:sz w:val="12"/>
                      </w:rPr>
                    </w:pPr>
                    <w:r>
                      <w:rPr>
                        <w:rFonts w:ascii="Times New Roman"/>
                        <w:color w:val="1E191A"/>
                        <w:w w:val="125"/>
                        <w:sz w:val="12"/>
                      </w:rPr>
                      <w:t>+6,</w:t>
                    </w:r>
                  </w:p>
                  <w:p>
                    <w:pPr>
                      <w:spacing w:before="72"/>
                      <w:ind w:left="0" w:right="0" w:firstLine="0"/>
                      <w:jc w:val="left"/>
                      <w:rPr>
                        <w:rFonts w:ascii="Times New Roman"/>
                        <w:sz w:val="12"/>
                      </w:rPr>
                    </w:pPr>
                    <w:r>
                      <w:rPr>
                        <w:rFonts w:ascii="Times New Roman"/>
                        <w:color w:val="1E191A"/>
                        <w:w w:val="150"/>
                        <w:sz w:val="12"/>
                      </w:rPr>
                      <w:t>+6(</w:t>
                    </w:r>
                  </w:p>
                  <w:p>
                    <w:pPr>
                      <w:spacing w:before="65"/>
                      <w:ind w:left="8" w:right="0" w:firstLine="0"/>
                      <w:jc w:val="left"/>
                      <w:rPr>
                        <w:rFonts w:ascii="Times New Roman"/>
                        <w:sz w:val="12"/>
                      </w:rPr>
                    </w:pPr>
                    <w:r>
                      <w:rPr>
                        <w:rFonts w:ascii="Times New Roman"/>
                        <w:color w:val="1E191A"/>
                        <w:w w:val="140"/>
                        <w:sz w:val="12"/>
                      </w:rPr>
                      <w:t>6&lt;6&amp;/.</w:t>
                    </w:r>
                  </w:p>
                </w:txbxContent>
              </v:textbox>
              <w10:wrap type="none"/>
            </v:shape>
            <v:shape style="position:absolute;left:4884;top:8204;width:124;height:162" type="#_x0000_t202" filled="false" stroked="false">
              <v:textbox inset="0,0,0,0">
                <w:txbxContent>
                  <w:p>
                    <w:pPr>
                      <w:spacing w:before="10"/>
                      <w:ind w:left="0" w:right="0" w:firstLine="0"/>
                      <w:jc w:val="left"/>
                      <w:rPr>
                        <w:rFonts w:ascii="Times New Roman"/>
                        <w:sz w:val="12"/>
                      </w:rPr>
                    </w:pPr>
                    <w:r>
                      <w:rPr>
                        <w:rFonts w:ascii="Times New Roman"/>
                        <w:color w:val="1E191A"/>
                        <w:w w:val="110"/>
                        <w:sz w:val="12"/>
                      </w:rPr>
                      <w:t>/2</w:t>
                    </w:r>
                  </w:p>
                </w:txbxContent>
              </v:textbox>
              <w10:wrap type="none"/>
            </v:shape>
            <v:shape style="position:absolute;left:3817;top:8203;width:651;height:273" type="#_x0000_t202" filled="false" stroked="false">
              <v:textbox inset="0,0,0,0">
                <w:txbxContent>
                  <w:p>
                    <w:pPr>
                      <w:spacing w:before="7"/>
                      <w:ind w:left="0" w:right="0" w:firstLine="0"/>
                      <w:jc w:val="left"/>
                      <w:rPr>
                        <w:rFonts w:ascii="Times New Roman"/>
                        <w:sz w:val="11"/>
                      </w:rPr>
                    </w:pPr>
                    <w:r>
                      <w:rPr>
                        <w:rFonts w:ascii="Times New Roman"/>
                        <w:color w:val="1E191A"/>
                        <w:spacing w:val="-2"/>
                        <w:w w:val="114"/>
                        <w:sz w:val="11"/>
                      </w:rPr>
                      <w:t>0</w:t>
                    </w:r>
                    <w:r>
                      <w:rPr>
                        <w:rFonts w:ascii="Times New Roman"/>
                        <w:color w:val="1E191A"/>
                        <w:spacing w:val="-1"/>
                        <w:w w:val="114"/>
                        <w:sz w:val="11"/>
                      </w:rPr>
                      <w:t>D</w:t>
                    </w:r>
                    <w:r>
                      <w:rPr>
                        <w:rFonts w:ascii="Times New Roman"/>
                        <w:color w:val="1E191A"/>
                        <w:spacing w:val="-1"/>
                        <w:w w:val="36"/>
                        <w:sz w:val="11"/>
                      </w:rPr>
                      <w:t>L</w:t>
                    </w:r>
                    <w:r>
                      <w:rPr>
                        <w:rFonts w:ascii="Times New Roman"/>
                        <w:color w:val="1E191A"/>
                        <w:w w:val="77"/>
                        <w:sz w:val="11"/>
                      </w:rPr>
                      <w:t>Q</w:t>
                    </w:r>
                  </w:p>
                  <w:p>
                    <w:pPr>
                      <w:spacing w:before="1"/>
                      <w:ind w:left="0" w:right="0" w:firstLine="0"/>
                      <w:jc w:val="left"/>
                      <w:rPr>
                        <w:rFonts w:ascii="Times New Roman"/>
                        <w:sz w:val="11"/>
                      </w:rPr>
                    </w:pPr>
                    <w:r>
                      <w:rPr>
                        <w:rFonts w:ascii="Times New Roman"/>
                        <w:color w:val="1E191A"/>
                        <w:spacing w:val="-1"/>
                        <w:w w:val="73"/>
                        <w:sz w:val="11"/>
                      </w:rPr>
                      <w:t>&amp;OR</w:t>
                    </w:r>
                    <w:r>
                      <w:rPr>
                        <w:rFonts w:ascii="Times New Roman"/>
                        <w:color w:val="1E191A"/>
                        <w:spacing w:val="-4"/>
                        <w:w w:val="73"/>
                        <w:sz w:val="11"/>
                      </w:rPr>
                      <w:t>F</w:t>
                    </w:r>
                    <w:r>
                      <w:rPr>
                        <w:rFonts w:ascii="Times New Roman"/>
                        <w:color w:val="1E191A"/>
                        <w:w w:val="69"/>
                        <w:sz w:val="11"/>
                      </w:rPr>
                      <w:t>N</w:t>
                    </w:r>
                    <w:r>
                      <w:rPr>
                        <w:rFonts w:ascii="Times New Roman"/>
                        <w:color w:val="1E191A"/>
                        <w:spacing w:val="2"/>
                        <w:sz w:val="11"/>
                      </w:rPr>
                      <w:t> </w:t>
                    </w:r>
                    <w:r>
                      <w:rPr>
                        <w:rFonts w:ascii="Times New Roman"/>
                        <w:color w:val="1E191A"/>
                        <w:spacing w:val="-1"/>
                        <w:w w:val="79"/>
                        <w:sz w:val="11"/>
                      </w:rPr>
                      <w:t>2XWS</w:t>
                    </w:r>
                    <w:r>
                      <w:rPr>
                        <w:rFonts w:ascii="Times New Roman"/>
                        <w:color w:val="1E191A"/>
                        <w:spacing w:val="-2"/>
                        <w:w w:val="79"/>
                        <w:sz w:val="11"/>
                      </w:rPr>
                      <w:t>X</w:t>
                    </w:r>
                    <w:r>
                      <w:rPr>
                        <w:rFonts w:ascii="Times New Roman"/>
                        <w:color w:val="1E191A"/>
                        <w:w w:val="29"/>
                        <w:sz w:val="11"/>
                      </w:rPr>
                      <w:t>W</w:t>
                    </w:r>
                  </w:p>
                </w:txbxContent>
              </v:textbox>
              <w10:wrap type="none"/>
            </v:shape>
            <v:shape style="position:absolute;left:7946;top:7456;width:796;height:277" type="#_x0000_t202" filled="false" stroked="false">
              <v:textbox inset="0,0,0,0">
                <w:txbxContent>
                  <w:p>
                    <w:pPr>
                      <w:spacing w:line="249" w:lineRule="auto" w:before="7"/>
                      <w:ind w:left="0" w:right="-10" w:firstLine="0"/>
                      <w:jc w:val="left"/>
                      <w:rPr>
                        <w:rFonts w:ascii="Times New Roman"/>
                        <w:sz w:val="11"/>
                      </w:rPr>
                    </w:pPr>
                    <w:r>
                      <w:rPr>
                        <w:rFonts w:ascii="Times New Roman"/>
                        <w:color w:val="070605"/>
                        <w:w w:val="70"/>
                        <w:sz w:val="11"/>
                      </w:rPr>
                      <w:t>3HULSKHUDO FORFN </w:t>
                    </w:r>
                    <w:r>
                      <w:rPr>
                        <w:rFonts w:ascii="Times New Roman"/>
                        <w:color w:val="070605"/>
                        <w:w w:val="80"/>
                        <w:sz w:val="11"/>
                      </w:rPr>
                      <w:t>HQDEOH</w:t>
                    </w:r>
                  </w:p>
                </w:txbxContent>
              </v:textbox>
              <w10:wrap type="none"/>
            </v:shape>
            <v:shape style="position:absolute;left:5495;top:7544;width:1668;height:369" type="#_x0000_t202" filled="false" stroked="false">
              <v:textbox inset="0,0,0,0">
                <w:txbxContent>
                  <w:p>
                    <w:pPr>
                      <w:spacing w:before="7"/>
                      <w:ind w:left="0" w:right="0" w:firstLine="0"/>
                      <w:jc w:val="left"/>
                      <w:rPr>
                        <w:rFonts w:ascii="Times New Roman"/>
                        <w:sz w:val="11"/>
                      </w:rPr>
                    </w:pPr>
                    <w:r>
                      <w:rPr>
                        <w:rFonts w:ascii="Times New Roman"/>
                        <w:color w:val="1E191A"/>
                        <w:spacing w:val="-2"/>
                        <w:w w:val="29"/>
                        <w:sz w:val="11"/>
                      </w:rPr>
                      <w:t>W</w:t>
                    </w:r>
                    <w:r>
                      <w:rPr>
                        <w:rFonts w:ascii="Times New Roman"/>
                        <w:color w:val="1E191A"/>
                        <w:w w:val="83"/>
                        <w:sz w:val="11"/>
                      </w:rPr>
                      <w:t>R</w:t>
                    </w:r>
                    <w:r>
                      <w:rPr>
                        <w:rFonts w:ascii="Times New Roman"/>
                        <w:color w:val="1E191A"/>
                        <w:spacing w:val="2"/>
                        <w:sz w:val="11"/>
                      </w:rPr>
                      <w:t> </w:t>
                    </w:r>
                    <w:r>
                      <w:rPr>
                        <w:rFonts w:ascii="Times New Roman"/>
                        <w:color w:val="1E191A"/>
                        <w:spacing w:val="-2"/>
                        <w:w w:val="111"/>
                        <w:sz w:val="11"/>
                      </w:rPr>
                      <w:t>,</w:t>
                    </w:r>
                    <w:r>
                      <w:rPr>
                        <w:rFonts w:ascii="Times New Roman"/>
                        <w:color w:val="1E191A"/>
                        <w:spacing w:val="-1"/>
                        <w:w w:val="77"/>
                        <w:sz w:val="11"/>
                      </w:rPr>
                      <w:t>Q</w:t>
                    </w:r>
                    <w:r>
                      <w:rPr>
                        <w:rFonts w:ascii="Times New Roman"/>
                        <w:color w:val="1E191A"/>
                        <w:spacing w:val="-2"/>
                        <w:w w:val="77"/>
                        <w:sz w:val="11"/>
                      </w:rPr>
                      <w:t>G</w:t>
                    </w:r>
                    <w:r>
                      <w:rPr>
                        <w:rFonts w:ascii="Times New Roman"/>
                        <w:color w:val="1E191A"/>
                        <w:spacing w:val="-1"/>
                        <w:w w:val="87"/>
                        <w:sz w:val="11"/>
                      </w:rPr>
                      <w:t>H</w:t>
                    </w:r>
                    <w:r>
                      <w:rPr>
                        <w:rFonts w:ascii="Times New Roman"/>
                        <w:color w:val="1E191A"/>
                        <w:spacing w:val="-2"/>
                        <w:w w:val="87"/>
                        <w:sz w:val="11"/>
                      </w:rPr>
                      <w:t>S</w:t>
                    </w:r>
                    <w:r>
                      <w:rPr>
                        <w:rFonts w:ascii="Times New Roman"/>
                        <w:color w:val="1E191A"/>
                        <w:spacing w:val="-1"/>
                        <w:w w:val="77"/>
                        <w:sz w:val="11"/>
                      </w:rPr>
                      <w:t>H</w:t>
                    </w:r>
                    <w:r>
                      <w:rPr>
                        <w:rFonts w:ascii="Times New Roman"/>
                        <w:color w:val="1E191A"/>
                        <w:spacing w:val="-2"/>
                        <w:w w:val="77"/>
                        <w:sz w:val="11"/>
                      </w:rPr>
                      <w:t>Q</w:t>
                    </w:r>
                    <w:r>
                      <w:rPr>
                        <w:rFonts w:ascii="Times New Roman"/>
                        <w:color w:val="1E191A"/>
                        <w:spacing w:val="-1"/>
                        <w:w w:val="77"/>
                        <w:sz w:val="11"/>
                      </w:rPr>
                      <w:t>G</w:t>
                    </w:r>
                    <w:r>
                      <w:rPr>
                        <w:rFonts w:ascii="Times New Roman"/>
                        <w:color w:val="1E191A"/>
                        <w:spacing w:val="-2"/>
                        <w:w w:val="77"/>
                        <w:sz w:val="11"/>
                      </w:rPr>
                      <w:t>H</w:t>
                    </w:r>
                    <w:r>
                      <w:rPr>
                        <w:rFonts w:ascii="Times New Roman"/>
                        <w:color w:val="1E191A"/>
                        <w:spacing w:val="-1"/>
                        <w:w w:val="50"/>
                        <w:sz w:val="11"/>
                      </w:rPr>
                      <w:t>Q</w:t>
                    </w:r>
                    <w:r>
                      <w:rPr>
                        <w:rFonts w:ascii="Times New Roman"/>
                        <w:color w:val="1E191A"/>
                        <w:w w:val="50"/>
                        <w:sz w:val="11"/>
                      </w:rPr>
                      <w:t>W</w:t>
                    </w:r>
                    <w:r>
                      <w:rPr>
                        <w:rFonts w:ascii="Times New Roman"/>
                        <w:color w:val="1E191A"/>
                        <w:spacing w:val="1"/>
                        <w:sz w:val="11"/>
                      </w:rPr>
                      <w:t> </w:t>
                    </w:r>
                    <w:r>
                      <w:rPr>
                        <w:rFonts w:ascii="Times New Roman"/>
                        <w:color w:val="1E191A"/>
                        <w:spacing w:val="-5"/>
                        <w:w w:val="341"/>
                        <w:sz w:val="11"/>
                      </w:rPr>
                      <w:t>:</w:t>
                    </w:r>
                    <w:r>
                      <w:rPr>
                        <w:rFonts w:ascii="Times New Roman"/>
                        <w:color w:val="1E191A"/>
                        <w:spacing w:val="-2"/>
                        <w:w w:val="77"/>
                        <w:sz w:val="11"/>
                      </w:rPr>
                      <w:t>D</w:t>
                    </w:r>
                    <w:r>
                      <w:rPr>
                        <w:rFonts w:ascii="Times New Roman"/>
                        <w:color w:val="1E191A"/>
                        <w:spacing w:val="-1"/>
                        <w:w w:val="29"/>
                        <w:sz w:val="11"/>
                      </w:rPr>
                      <w:t>W</w:t>
                    </w:r>
                    <w:r>
                      <w:rPr>
                        <w:rFonts w:ascii="Times New Roman"/>
                        <w:color w:val="1E191A"/>
                        <w:spacing w:val="-1"/>
                        <w:w w:val="83"/>
                        <w:sz w:val="11"/>
                      </w:rPr>
                      <w:t>F</w:t>
                    </w:r>
                    <w:r>
                      <w:rPr>
                        <w:rFonts w:ascii="Times New Roman"/>
                        <w:color w:val="1E191A"/>
                        <w:spacing w:val="-2"/>
                        <w:w w:val="83"/>
                        <w:sz w:val="11"/>
                      </w:rPr>
                      <w:t>K</w:t>
                    </w:r>
                    <w:r>
                      <w:rPr>
                        <w:rFonts w:ascii="Times New Roman"/>
                        <w:color w:val="1E191A"/>
                        <w:spacing w:val="-1"/>
                        <w:w w:val="80"/>
                        <w:sz w:val="11"/>
                      </w:rPr>
                      <w:t>G</w:t>
                    </w:r>
                    <w:r>
                      <w:rPr>
                        <w:rFonts w:ascii="Times New Roman"/>
                        <w:color w:val="1E191A"/>
                        <w:spacing w:val="-2"/>
                        <w:w w:val="80"/>
                        <w:sz w:val="11"/>
                      </w:rPr>
                      <w:t>R</w:t>
                    </w:r>
                    <w:r>
                      <w:rPr>
                        <w:rFonts w:ascii="Times New Roman"/>
                        <w:color w:val="1E191A"/>
                        <w:w w:val="143"/>
                        <w:sz w:val="11"/>
                      </w:rPr>
                      <w:t>J</w:t>
                    </w:r>
                    <w:r>
                      <w:rPr>
                        <w:rFonts w:ascii="Times New Roman"/>
                        <w:color w:val="1E191A"/>
                        <w:spacing w:val="2"/>
                        <w:sz w:val="11"/>
                      </w:rPr>
                      <w:t> </w:t>
                    </w:r>
                    <w:r>
                      <w:rPr>
                        <w:rFonts w:ascii="Times New Roman"/>
                        <w:color w:val="1E191A"/>
                        <w:spacing w:val="-1"/>
                        <w:w w:val="105"/>
                        <w:sz w:val="11"/>
                      </w:rPr>
                      <w:t>(</w:t>
                    </w:r>
                    <w:r>
                      <w:rPr>
                        <w:rFonts w:ascii="Times New Roman"/>
                        <w:color w:val="1E191A"/>
                        <w:spacing w:val="-2"/>
                        <w:w w:val="105"/>
                        <w:sz w:val="11"/>
                      </w:rPr>
                      <w:t>,</w:t>
                    </w:r>
                    <w:r>
                      <w:rPr>
                        <w:rFonts w:ascii="Times New Roman"/>
                        <w:color w:val="1E191A"/>
                        <w:spacing w:val="-2"/>
                        <w:w w:val="341"/>
                        <w:sz w:val="11"/>
                      </w:rPr>
                      <w:t>:</w:t>
                    </w:r>
                    <w:r>
                      <w:rPr>
                        <w:rFonts w:ascii="Times New Roman"/>
                        <w:color w:val="1E191A"/>
                        <w:spacing w:val="-1"/>
                        <w:w w:val="403"/>
                        <w:sz w:val="11"/>
                      </w:rPr>
                      <w:t>'</w:t>
                    </w:r>
                    <w:r>
                      <w:rPr>
                        <w:rFonts w:ascii="Times New Roman"/>
                        <w:color w:val="1E191A"/>
                        <w:spacing w:val="-2"/>
                        <w:w w:val="156"/>
                        <w:sz w:val="11"/>
                      </w:rPr>
                      <w:t>*</w:t>
                    </w:r>
                    <w:r>
                      <w:rPr>
                        <w:rFonts w:ascii="Times New Roman"/>
                        <w:color w:val="1E191A"/>
                        <w:w w:val="100"/>
                        <w:sz w:val="11"/>
                      </w:rPr>
                      <w:t>)</w:t>
                    </w:r>
                  </w:p>
                  <w:p>
                    <w:pPr>
                      <w:spacing w:before="83"/>
                      <w:ind w:left="781" w:right="0" w:firstLine="0"/>
                      <w:jc w:val="left"/>
                      <w:rPr>
                        <w:rFonts w:ascii="Times New Roman"/>
                        <w:sz w:val="12"/>
                      </w:rPr>
                    </w:pPr>
                    <w:r>
                      <w:rPr>
                        <w:rFonts w:ascii="Times New Roman"/>
                        <w:color w:val="1E191A"/>
                        <w:w w:val="237"/>
                        <w:sz w:val="12"/>
                      </w:rPr>
                      <w:t>,</w:t>
                    </w:r>
                    <w:r>
                      <w:rPr>
                        <w:rFonts w:ascii="Times New Roman"/>
                        <w:color w:val="1E191A"/>
                        <w:spacing w:val="-2"/>
                        <w:w w:val="237"/>
                        <w:sz w:val="12"/>
                      </w:rPr>
                      <w:t>:</w:t>
                    </w:r>
                    <w:r>
                      <w:rPr>
                        <w:rFonts w:ascii="Times New Roman"/>
                        <w:color w:val="1E191A"/>
                        <w:w w:val="226"/>
                        <w:sz w:val="12"/>
                      </w:rPr>
                      <w:t>'</w:t>
                    </w:r>
                    <w:r>
                      <w:rPr>
                        <w:rFonts w:ascii="Times New Roman"/>
                        <w:color w:val="1E191A"/>
                        <w:spacing w:val="-2"/>
                        <w:w w:val="226"/>
                        <w:sz w:val="12"/>
                      </w:rPr>
                      <w:t>*</w:t>
                    </w:r>
                    <w:r>
                      <w:rPr>
                        <w:rFonts w:ascii="Times New Roman"/>
                        <w:color w:val="1E191A"/>
                        <w:spacing w:val="-1"/>
                        <w:w w:val="95"/>
                        <w:sz w:val="12"/>
                      </w:rPr>
                      <w:t>&amp;</w:t>
                    </w:r>
                    <w:r>
                      <w:rPr>
                        <w:rFonts w:ascii="Times New Roman"/>
                        <w:color w:val="1E191A"/>
                        <w:spacing w:val="-1"/>
                        <w:w w:val="205"/>
                        <w:sz w:val="12"/>
                      </w:rPr>
                      <w:t>/</w:t>
                    </w:r>
                    <w:r>
                      <w:rPr>
                        <w:rFonts w:ascii="Times New Roman"/>
                        <w:color w:val="1E191A"/>
                        <w:w w:val="273"/>
                        <w:sz w:val="12"/>
                      </w:rPr>
                      <w:t>.</w:t>
                    </w:r>
                  </w:p>
                </w:txbxContent>
              </v:textbox>
              <w10:wrap type="none"/>
            </v:shape>
            <v:shape style="position:absolute;left:4892;top:7603;width:183;height:146" type="#_x0000_t202" filled="false" stroked="false">
              <v:textbox inset="0,0,0,0">
                <w:txbxContent>
                  <w:p>
                    <w:pPr>
                      <w:spacing w:before="7"/>
                      <w:ind w:left="0" w:right="0" w:firstLine="0"/>
                      <w:jc w:val="left"/>
                      <w:rPr>
                        <w:rFonts w:ascii="Times New Roman"/>
                        <w:sz w:val="11"/>
                      </w:rPr>
                    </w:pPr>
                    <w:r>
                      <w:rPr>
                        <w:rFonts w:ascii="Times New Roman"/>
                        <w:color w:val="1E191A"/>
                        <w:w w:val="145"/>
                        <w:sz w:val="11"/>
                      </w:rPr>
                      <w:t>/6,</w:t>
                    </w:r>
                  </w:p>
                </w:txbxContent>
              </v:textbox>
              <w10:wrap type="none"/>
            </v:shape>
            <v:shape style="position:absolute;left:3971;top:7597;width:415;height:293" type="#_x0000_t202" filled="false" stroked="false">
              <v:textbox inset="0,0,0,0">
                <w:txbxContent>
                  <w:p>
                    <w:pPr>
                      <w:spacing w:line="228" w:lineRule="auto" w:before="16"/>
                      <w:ind w:left="3" w:right="3" w:hanging="4"/>
                      <w:jc w:val="left"/>
                      <w:rPr>
                        <w:rFonts w:ascii="Times New Roman"/>
                        <w:sz w:val="12"/>
                      </w:rPr>
                    </w:pPr>
                    <w:r>
                      <w:rPr>
                        <w:rFonts w:ascii="Times New Roman"/>
                        <w:color w:val="1E191A"/>
                        <w:w w:val="130"/>
                        <w:sz w:val="12"/>
                      </w:rPr>
                      <w:t>/6, </w:t>
                    </w:r>
                    <w:r>
                      <w:rPr>
                        <w:rFonts w:ascii="Times New Roman"/>
                        <w:color w:val="1E191A"/>
                        <w:spacing w:val="-9"/>
                        <w:w w:val="130"/>
                        <w:sz w:val="12"/>
                      </w:rPr>
                      <w:t>5&amp; </w:t>
                    </w:r>
                    <w:r>
                      <w:rPr>
                        <w:rFonts w:ascii="Times New Roman"/>
                        <w:color w:val="1E191A"/>
                        <w:w w:val="120"/>
                        <w:sz w:val="12"/>
                      </w:rPr>
                      <w:t>40</w:t>
                    </w:r>
                    <w:r>
                      <w:rPr>
                        <w:rFonts w:ascii="Times New Roman"/>
                        <w:color w:val="1E191A"/>
                        <w:spacing w:val="-25"/>
                        <w:w w:val="120"/>
                        <w:sz w:val="12"/>
                      </w:rPr>
                      <w:t> </w:t>
                    </w:r>
                    <w:r>
                      <w:rPr>
                        <w:rFonts w:ascii="Times New Roman"/>
                        <w:color w:val="1E191A"/>
                        <w:w w:val="120"/>
                        <w:sz w:val="12"/>
                      </w:rPr>
                      <w:t>N+]</w:t>
                    </w:r>
                  </w:p>
                </w:txbxContent>
              </v:textbox>
              <w10:wrap type="none"/>
            </v:shape>
            <v:shape style="position:absolute;left:8602;top:7151;width:1225;height:337" type="#_x0000_t202" filled="false" stroked="false">
              <v:textbox inset="0,0,0,0">
                <w:txbxContent>
                  <w:p>
                    <w:pPr>
                      <w:spacing w:before="7"/>
                      <w:ind w:left="0" w:right="0" w:firstLine="0"/>
                      <w:jc w:val="left"/>
                      <w:rPr>
                        <w:rFonts w:ascii="Times New Roman"/>
                        <w:sz w:val="11"/>
                      </w:rPr>
                    </w:pPr>
                    <w:r>
                      <w:rPr>
                        <w:rFonts w:ascii="Times New Roman"/>
                        <w:color w:val="070605"/>
                        <w:w w:val="231"/>
                        <w:sz w:val="11"/>
                        <w:u w:val="single" w:color="1E191A"/>
                      </w:rPr>
                      <w:t> </w:t>
                    </w:r>
                    <w:r>
                      <w:rPr>
                        <w:rFonts w:ascii="Times New Roman"/>
                        <w:color w:val="070605"/>
                        <w:sz w:val="11"/>
                        <w:u w:val="single" w:color="1E191A"/>
                      </w:rPr>
                      <w:t>      </w:t>
                    </w:r>
                    <w:r>
                      <w:rPr>
                        <w:rFonts w:ascii="Times New Roman"/>
                        <w:color w:val="070605"/>
                        <w:w w:val="130"/>
                        <w:sz w:val="11"/>
                        <w:u w:val="single" w:color="1E191A"/>
                      </w:rPr>
                      <w:t>+&amp;/./2</w:t>
                    </w:r>
                    <w:r>
                      <w:rPr>
                        <w:rFonts w:ascii="Times New Roman"/>
                        <w:color w:val="070605"/>
                        <w:sz w:val="11"/>
                        <w:u w:val="single" w:color="1E191A"/>
                      </w:rPr>
                      <w:t> </w:t>
                    </w:r>
                  </w:p>
                  <w:p>
                    <w:pPr>
                      <w:spacing w:before="64"/>
                      <w:ind w:left="79" w:right="0" w:firstLine="0"/>
                      <w:jc w:val="left"/>
                      <w:rPr>
                        <w:rFonts w:ascii="Times New Roman"/>
                        <w:sz w:val="11"/>
                      </w:rPr>
                    </w:pPr>
                    <w:r>
                      <w:rPr>
                        <w:rFonts w:ascii="Times New Roman"/>
                        <w:color w:val="070605"/>
                        <w:sz w:val="11"/>
                      </w:rPr>
                      <w:t>7R</w:t>
                    </w:r>
                    <w:r>
                      <w:rPr>
                        <w:rFonts w:ascii="Times New Roman"/>
                        <w:color w:val="070605"/>
                        <w:spacing w:val="-14"/>
                        <w:sz w:val="11"/>
                      </w:rPr>
                      <w:t> </w:t>
                    </w:r>
                    <w:r>
                      <w:rPr>
                        <w:rFonts w:ascii="Times New Roman"/>
                        <w:color w:val="070605"/>
                        <w:sz w:val="11"/>
                      </w:rPr>
                      <w:t>6',2</w:t>
                    </w:r>
                    <w:r>
                      <w:rPr>
                        <w:rFonts w:ascii="Times New Roman"/>
                        <w:color w:val="070605"/>
                        <w:spacing w:val="-14"/>
                        <w:sz w:val="11"/>
                      </w:rPr>
                      <w:t> </w:t>
                    </w:r>
                    <w:r>
                      <w:rPr>
                        <w:rFonts w:ascii="Times New Roman"/>
                        <w:color w:val="070605"/>
                        <w:sz w:val="11"/>
                      </w:rPr>
                      <w:t>$+%</w:t>
                    </w:r>
                    <w:r>
                      <w:rPr>
                        <w:rFonts w:ascii="Times New Roman"/>
                        <w:color w:val="070605"/>
                        <w:spacing w:val="-14"/>
                        <w:sz w:val="11"/>
                      </w:rPr>
                      <w:t> </w:t>
                    </w:r>
                    <w:r>
                      <w:rPr>
                        <w:rFonts w:ascii="Times New Roman"/>
                        <w:color w:val="070605"/>
                        <w:w w:val="90"/>
                        <w:sz w:val="11"/>
                      </w:rPr>
                      <w:t>LQWHUIDFH</w:t>
                    </w:r>
                  </w:p>
                </w:txbxContent>
              </v:textbox>
              <w10:wrap type="none"/>
            </v:shape>
            <v:shape style="position:absolute;left:4923;top:7206;width:2772;height:168" type="#_x0000_t202" filled="false" stroked="false">
              <v:textbox inset="0,0,0,0">
                <w:txbxContent>
                  <w:p>
                    <w:pPr>
                      <w:tabs>
                        <w:tab w:pos="2649" w:val="left" w:leader="none"/>
                      </w:tabs>
                      <w:spacing w:before="6"/>
                      <w:ind w:left="0" w:right="0" w:firstLine="0"/>
                      <w:jc w:val="left"/>
                      <w:rPr>
                        <w:rFonts w:ascii="Times New Roman"/>
                        <w:sz w:val="12"/>
                      </w:rPr>
                    </w:pPr>
                    <w:r>
                      <w:rPr>
                        <w:rFonts w:ascii="Times New Roman"/>
                        <w:color w:val="1E191A"/>
                        <w:spacing w:val="-5"/>
                        <w:w w:val="148"/>
                        <w:sz w:val="12"/>
                      </w:rPr>
                      <w:t>5</w:t>
                    </w:r>
                    <w:r>
                      <w:rPr>
                        <w:rFonts w:ascii="Times New Roman"/>
                        <w:color w:val="1E191A"/>
                        <w:spacing w:val="-1"/>
                        <w:w w:val="125"/>
                        <w:sz w:val="12"/>
                      </w:rPr>
                      <w:t>7</w:t>
                    </w:r>
                    <w:r>
                      <w:rPr>
                        <w:rFonts w:ascii="Times New Roman"/>
                        <w:color w:val="1E191A"/>
                        <w:spacing w:val="-1"/>
                        <w:w w:val="95"/>
                        <w:sz w:val="12"/>
                      </w:rPr>
                      <w:t>&amp;</w:t>
                    </w:r>
                    <w:r>
                      <w:rPr>
                        <w:rFonts w:ascii="Times New Roman"/>
                        <w:color w:val="1E191A"/>
                        <w:spacing w:val="-1"/>
                        <w:w w:val="136"/>
                        <w:sz w:val="12"/>
                      </w:rPr>
                      <w:t>6</w:t>
                    </w:r>
                    <w:r>
                      <w:rPr>
                        <w:rFonts w:ascii="Times New Roman"/>
                        <w:color w:val="1E191A"/>
                        <w:spacing w:val="-1"/>
                        <w:w w:val="205"/>
                        <w:sz w:val="12"/>
                      </w:rPr>
                      <w:t>(</w:t>
                    </w:r>
                    <w:r>
                      <w:rPr>
                        <w:rFonts w:ascii="Times New Roman"/>
                        <w:color w:val="1E191A"/>
                        <w:spacing w:val="-1"/>
                        <w:w w:val="205"/>
                        <w:sz w:val="12"/>
                      </w:rPr>
                      <w:t>/</w:t>
                    </w:r>
                    <w:r>
                      <w:rPr>
                        <w:rFonts w:ascii="Times New Roman"/>
                        <w:color w:val="1E191A"/>
                        <w:w w:val="80"/>
                        <w:sz w:val="12"/>
                      </w:rPr>
                      <w:t>&gt;</w:t>
                    </w:r>
                    <w:r>
                      <w:rPr>
                        <w:rFonts w:ascii="Times New Roman"/>
                        <w:color w:val="1E191A"/>
                        <w:spacing w:val="-1"/>
                        <w:w w:val="80"/>
                        <w:sz w:val="12"/>
                      </w:rPr>
                      <w:t>1</w:t>
                    </w:r>
                    <w:r>
                      <w:rPr>
                        <w:rFonts w:ascii="Times New Roman"/>
                        <w:color w:val="1E191A"/>
                        <w:spacing w:val="-1"/>
                        <w:w w:val="102"/>
                        <w:sz w:val="12"/>
                      </w:rPr>
                      <w:t>:</w:t>
                    </w:r>
                    <w:r>
                      <w:rPr>
                        <w:rFonts w:ascii="Times New Roman"/>
                        <w:color w:val="1E191A"/>
                        <w:spacing w:val="-1"/>
                        <w:w w:val="114"/>
                        <w:sz w:val="12"/>
                      </w:rPr>
                      <w:t>0</w:t>
                    </w:r>
                    <w:r>
                      <w:rPr>
                        <w:rFonts w:ascii="Times New Roman"/>
                        <w:color w:val="1E191A"/>
                        <w:w w:val="30"/>
                        <w:sz w:val="12"/>
                      </w:rPr>
                      <w:t>@</w:t>
                    </w:r>
                    <w:r>
                      <w:rPr>
                        <w:rFonts w:ascii="Times New Roman"/>
                        <w:color w:val="1E191A"/>
                        <w:sz w:val="12"/>
                      </w:rPr>
                      <w:tab/>
                    </w:r>
                    <w:r>
                      <w:rPr>
                        <w:rFonts w:ascii="Times New Roman"/>
                        <w:color w:val="070605"/>
                        <w:w w:val="108"/>
                        <w:position w:val="1"/>
                        <w:sz w:val="12"/>
                      </w:rPr>
                      <w:t>/2</w:t>
                    </w:r>
                  </w:p>
                </w:txbxContent>
              </v:textbox>
              <w10:wrap type="none"/>
            </v:shape>
            <v:shape style="position:absolute;left:8318;top:5989;width:2064;height:928" type="#_x0000_t202" filled="false" stroked="false">
              <v:textbox inset="0,0,0,0">
                <w:txbxContent>
                  <w:p>
                    <w:pPr>
                      <w:spacing w:line="297" w:lineRule="auto" w:before="10"/>
                      <w:ind w:left="811" w:right="7" w:firstLine="262"/>
                      <w:jc w:val="left"/>
                      <w:rPr>
                        <w:rFonts w:ascii="Times New Roman"/>
                        <w:sz w:val="12"/>
                      </w:rPr>
                    </w:pPr>
                    <w:r>
                      <w:rPr>
                        <w:rFonts w:ascii="Times New Roman"/>
                        <w:color w:val="1E191A"/>
                        <w:w w:val="90"/>
                        <w:sz w:val="12"/>
                      </w:rPr>
                      <w:t>WR</w:t>
                    </w:r>
                    <w:r>
                      <w:rPr>
                        <w:rFonts w:ascii="Times New Roman"/>
                        <w:color w:val="1E191A"/>
                        <w:spacing w:val="-13"/>
                        <w:w w:val="90"/>
                        <w:sz w:val="12"/>
                      </w:rPr>
                      <w:t> </w:t>
                    </w:r>
                    <w:r>
                      <w:rPr>
                        <w:rFonts w:ascii="Times New Roman"/>
                        <w:color w:val="1E191A"/>
                        <w:w w:val="125"/>
                        <w:sz w:val="12"/>
                      </w:rPr>
                      <w:t>7,01</w:t>
                    </w:r>
                    <w:r>
                      <w:rPr>
                        <w:rFonts w:ascii="Times New Roman"/>
                        <w:color w:val="1E191A"/>
                        <w:spacing w:val="-24"/>
                        <w:w w:val="125"/>
                        <w:sz w:val="12"/>
                      </w:rPr>
                      <w:t> </w:t>
                    </w:r>
                    <w:r>
                      <w:rPr>
                        <w:rFonts w:ascii="Times New Roman"/>
                        <w:color w:val="1E191A"/>
                        <w:w w:val="90"/>
                        <w:sz w:val="12"/>
                      </w:rPr>
                      <w:t>DQG</w:t>
                    </w:r>
                    <w:r>
                      <w:rPr>
                        <w:rFonts w:ascii="Times New Roman"/>
                        <w:color w:val="1E191A"/>
                        <w:spacing w:val="-12"/>
                        <w:w w:val="90"/>
                        <w:sz w:val="12"/>
                      </w:rPr>
                      <w:t> </w:t>
                    </w:r>
                    <w:r>
                      <w:rPr>
                        <w:rFonts w:ascii="Times New Roman"/>
                        <w:color w:val="1E191A"/>
                        <w:spacing w:val="-3"/>
                        <w:w w:val="125"/>
                        <w:sz w:val="12"/>
                      </w:rPr>
                      <w:t>7,08 </w:t>
                    </w:r>
                    <w:r>
                      <w:rPr>
                        <w:rFonts w:ascii="Times New Roman"/>
                        <w:color w:val="1E191A"/>
                        <w:w w:val="135"/>
                        <w:sz w:val="12"/>
                      </w:rPr>
                      <w:t>7,0[&amp;/.</w:t>
                    </w:r>
                  </w:p>
                  <w:p>
                    <w:pPr>
                      <w:spacing w:line="112" w:lineRule="exact" w:before="0"/>
                      <w:ind w:left="331" w:right="0" w:firstLine="0"/>
                      <w:jc w:val="left"/>
                      <w:rPr>
                        <w:rFonts w:ascii="Times New Roman"/>
                        <w:sz w:val="11"/>
                      </w:rPr>
                    </w:pPr>
                    <w:r>
                      <w:rPr>
                        <w:rFonts w:ascii="Times New Roman"/>
                        <w:color w:val="1E191A"/>
                        <w:spacing w:val="-7"/>
                        <w:w w:val="134"/>
                        <w:sz w:val="11"/>
                      </w:rPr>
                      <w:t>3</w:t>
                    </w:r>
                    <w:r>
                      <w:rPr>
                        <w:rFonts w:ascii="Times New Roman"/>
                        <w:color w:val="1E191A"/>
                        <w:spacing w:val="-1"/>
                        <w:w w:val="77"/>
                        <w:sz w:val="11"/>
                      </w:rPr>
                      <w:t>H</w:t>
                    </w:r>
                    <w:r>
                      <w:rPr>
                        <w:rFonts w:ascii="Times New Roman"/>
                        <w:color w:val="1E191A"/>
                        <w:spacing w:val="1"/>
                        <w:w w:val="46"/>
                        <w:sz w:val="11"/>
                      </w:rPr>
                      <w:t>U</w:t>
                    </w:r>
                    <w:r>
                      <w:rPr>
                        <w:rFonts w:ascii="Times New Roman"/>
                        <w:color w:val="1E191A"/>
                        <w:spacing w:val="-1"/>
                        <w:w w:val="36"/>
                        <w:sz w:val="11"/>
                      </w:rPr>
                      <w:t>L</w:t>
                    </w:r>
                    <w:r>
                      <w:rPr>
                        <w:rFonts w:ascii="Times New Roman"/>
                        <w:color w:val="1E191A"/>
                        <w:spacing w:val="-2"/>
                        <w:w w:val="87"/>
                        <w:sz w:val="11"/>
                      </w:rPr>
                      <w:t>S</w:t>
                    </w:r>
                    <w:r>
                      <w:rPr>
                        <w:rFonts w:ascii="Times New Roman"/>
                        <w:color w:val="1E191A"/>
                        <w:spacing w:val="-1"/>
                        <w:w w:val="87"/>
                        <w:sz w:val="11"/>
                      </w:rPr>
                      <w:t>K</w:t>
                    </w:r>
                    <w:r>
                      <w:rPr>
                        <w:rFonts w:ascii="Times New Roman"/>
                        <w:color w:val="1E191A"/>
                        <w:spacing w:val="-2"/>
                        <w:w w:val="67"/>
                        <w:sz w:val="11"/>
                      </w:rPr>
                      <w:t>HU</w:t>
                    </w:r>
                    <w:r>
                      <w:rPr>
                        <w:rFonts w:ascii="Times New Roman"/>
                        <w:color w:val="1E191A"/>
                        <w:spacing w:val="-1"/>
                        <w:w w:val="67"/>
                        <w:sz w:val="11"/>
                      </w:rPr>
                      <w:t>D</w:t>
                    </w:r>
                    <w:r>
                      <w:rPr>
                        <w:rFonts w:ascii="Times New Roman"/>
                        <w:color w:val="1E191A"/>
                        <w:w w:val="30"/>
                        <w:sz w:val="11"/>
                      </w:rPr>
                      <w:t>O</w:t>
                    </w:r>
                    <w:r>
                      <w:rPr>
                        <w:rFonts w:ascii="Times New Roman"/>
                        <w:color w:val="1E191A"/>
                        <w:spacing w:val="2"/>
                        <w:sz w:val="11"/>
                      </w:rPr>
                      <w:t> </w:t>
                    </w:r>
                    <w:r>
                      <w:rPr>
                        <w:rFonts w:ascii="Times New Roman"/>
                        <w:color w:val="1E191A"/>
                        <w:spacing w:val="-2"/>
                        <w:w w:val="63"/>
                        <w:sz w:val="11"/>
                      </w:rPr>
                      <w:t>&amp;</w:t>
                    </w:r>
                    <w:r>
                      <w:rPr>
                        <w:rFonts w:ascii="Times New Roman"/>
                        <w:color w:val="1E191A"/>
                        <w:w w:val="63"/>
                        <w:sz w:val="11"/>
                      </w:rPr>
                      <w:t>O</w:t>
                    </w:r>
                    <w:r>
                      <w:rPr>
                        <w:rFonts w:ascii="Times New Roman"/>
                        <w:color w:val="1E191A"/>
                        <w:spacing w:val="-2"/>
                        <w:w w:val="86"/>
                        <w:sz w:val="11"/>
                      </w:rPr>
                      <w:t>R</w:t>
                    </w:r>
                    <w:r>
                      <w:rPr>
                        <w:rFonts w:ascii="Times New Roman"/>
                        <w:color w:val="1E191A"/>
                        <w:spacing w:val="-3"/>
                        <w:w w:val="86"/>
                        <w:sz w:val="11"/>
                      </w:rPr>
                      <w:t>F</w:t>
                    </w:r>
                    <w:r>
                      <w:rPr>
                        <w:rFonts w:ascii="Times New Roman"/>
                        <w:color w:val="1E191A"/>
                        <w:w w:val="69"/>
                        <w:sz w:val="11"/>
                      </w:rPr>
                      <w:t>N</w:t>
                    </w:r>
                  </w:p>
                  <w:p>
                    <w:pPr>
                      <w:spacing w:before="3"/>
                      <w:ind w:left="336" w:right="0" w:firstLine="0"/>
                      <w:jc w:val="left"/>
                      <w:rPr>
                        <w:rFonts w:ascii="Times New Roman"/>
                        <w:sz w:val="11"/>
                      </w:rPr>
                    </w:pPr>
                    <w:r>
                      <w:rPr>
                        <w:rFonts w:ascii="Times New Roman"/>
                        <w:color w:val="1E191A"/>
                        <w:spacing w:val="-2"/>
                        <w:w w:val="201"/>
                        <w:sz w:val="11"/>
                      </w:rPr>
                      <w:t>(</w:t>
                    </w:r>
                    <w:r>
                      <w:rPr>
                        <w:rFonts w:ascii="Times New Roman"/>
                        <w:color w:val="1E191A"/>
                        <w:spacing w:val="-2"/>
                        <w:w w:val="77"/>
                        <w:sz w:val="11"/>
                      </w:rPr>
                      <w:t>Q</w:t>
                    </w:r>
                    <w:r>
                      <w:rPr>
                        <w:rFonts w:ascii="Times New Roman"/>
                        <w:color w:val="1E191A"/>
                        <w:spacing w:val="-1"/>
                        <w:w w:val="83"/>
                        <w:sz w:val="11"/>
                      </w:rPr>
                      <w:t>D</w:t>
                    </w:r>
                    <w:r>
                      <w:rPr>
                        <w:rFonts w:ascii="Times New Roman"/>
                        <w:color w:val="1E191A"/>
                        <w:spacing w:val="-4"/>
                        <w:w w:val="83"/>
                        <w:sz w:val="11"/>
                      </w:rPr>
                      <w:t>E</w:t>
                    </w:r>
                    <w:r>
                      <w:rPr>
                        <w:rFonts w:ascii="Times New Roman"/>
                        <w:color w:val="1E191A"/>
                        <w:w w:val="30"/>
                        <w:sz w:val="11"/>
                      </w:rPr>
                      <w:t>O</w:t>
                    </w:r>
                    <w:r>
                      <w:rPr>
                        <w:rFonts w:ascii="Times New Roman"/>
                        <w:color w:val="1E191A"/>
                        <w:w w:val="77"/>
                        <w:sz w:val="11"/>
                      </w:rPr>
                      <w:t>H</w:t>
                    </w:r>
                    <w:r>
                      <w:rPr>
                        <w:rFonts w:ascii="Times New Roman"/>
                        <w:color w:val="1E191A"/>
                        <w:spacing w:val="1"/>
                        <w:sz w:val="11"/>
                      </w:rPr>
                      <w:t> </w:t>
                    </w:r>
                    <w:r>
                      <w:rPr>
                        <w:rFonts w:ascii="Times New Roman"/>
                        <w:color w:val="1E191A"/>
                        <w:spacing w:val="-1"/>
                        <w:w w:val="107"/>
                        <w:sz w:val="11"/>
                      </w:rPr>
                      <w:t>(</w:t>
                    </w:r>
                    <w:r>
                      <w:rPr>
                        <w:rFonts w:ascii="Times New Roman"/>
                        <w:color w:val="1E191A"/>
                        <w:w w:val="107"/>
                        <w:sz w:val="11"/>
                      </w:rPr>
                      <w:t>2</w:t>
                    </w:r>
                    <w:r>
                      <w:rPr>
                        <w:rFonts w:ascii="Times New Roman"/>
                        <w:color w:val="1E191A"/>
                        <w:spacing w:val="1"/>
                        <w:sz w:val="11"/>
                      </w:rPr>
                      <w:t> </w:t>
                    </w:r>
                    <w:r>
                      <w:rPr>
                        <w:rFonts w:ascii="Times New Roman"/>
                        <w:color w:val="1E191A"/>
                        <w:spacing w:val="-1"/>
                        <w:w w:val="55"/>
                        <w:sz w:val="11"/>
                      </w:rPr>
                      <w:t>ELW)</w:t>
                    </w:r>
                  </w:p>
                  <w:p>
                    <w:pPr>
                      <w:spacing w:before="14"/>
                      <w:ind w:left="945" w:right="0" w:firstLine="0"/>
                      <w:jc w:val="left"/>
                      <w:rPr>
                        <w:rFonts w:ascii="Times New Roman"/>
                        <w:sz w:val="11"/>
                      </w:rPr>
                    </w:pPr>
                    <w:r>
                      <w:rPr>
                        <w:rFonts w:ascii="Times New Roman"/>
                        <w:color w:val="1E191A"/>
                        <w:spacing w:val="-1"/>
                        <w:w w:val="52"/>
                        <w:sz w:val="11"/>
                      </w:rPr>
                      <w:t>W</w:t>
                    </w:r>
                    <w:r>
                      <w:rPr>
                        <w:rFonts w:ascii="Times New Roman"/>
                        <w:color w:val="1E191A"/>
                        <w:w w:val="52"/>
                        <w:sz w:val="11"/>
                      </w:rPr>
                      <w:t>R</w:t>
                    </w:r>
                    <w:r>
                      <w:rPr>
                        <w:rFonts w:ascii="Times New Roman"/>
                        <w:color w:val="1E191A"/>
                        <w:spacing w:val="1"/>
                        <w:sz w:val="11"/>
                      </w:rPr>
                      <w:t> </w:t>
                    </w:r>
                    <w:r>
                      <w:rPr>
                        <w:rFonts w:ascii="Times New Roman"/>
                        <w:color w:val="1E191A"/>
                        <w:spacing w:val="-2"/>
                        <w:w w:val="134"/>
                        <w:sz w:val="11"/>
                      </w:rPr>
                      <w:t>$</w:t>
                    </w:r>
                    <w:r>
                      <w:rPr>
                        <w:rFonts w:ascii="Times New Roman"/>
                        <w:color w:val="1E191A"/>
                        <w:spacing w:val="-1"/>
                        <w:w w:val="403"/>
                        <w:sz w:val="11"/>
                      </w:rPr>
                      <w:t>'</w:t>
                    </w:r>
                    <w:r>
                      <w:rPr>
                        <w:rFonts w:ascii="Times New Roman"/>
                        <w:color w:val="1E191A"/>
                        <w:spacing w:val="-1"/>
                        <w:w w:val="102"/>
                        <w:sz w:val="11"/>
                      </w:rPr>
                      <w:t>&amp;1</w:t>
                    </w:r>
                    <w:r>
                      <w:rPr>
                        <w:rFonts w:ascii="Times New Roman"/>
                        <w:color w:val="1E191A"/>
                        <w:w w:val="102"/>
                        <w:sz w:val="11"/>
                      </w:rPr>
                      <w:t>,</w:t>
                    </w:r>
                    <w:r>
                      <w:rPr>
                        <w:rFonts w:ascii="Times New Roman"/>
                        <w:color w:val="1E191A"/>
                        <w:spacing w:val="1"/>
                        <w:sz w:val="11"/>
                      </w:rPr>
                      <w:t> </w:t>
                    </w:r>
                    <w:r>
                      <w:rPr>
                        <w:rFonts w:ascii="Times New Roman"/>
                        <w:color w:val="1E191A"/>
                        <w:w w:val="111"/>
                        <w:sz w:val="11"/>
                      </w:rPr>
                      <w:t>2</w:t>
                    </w:r>
                    <w:r>
                      <w:rPr>
                        <w:rFonts w:ascii="Times New Roman"/>
                        <w:color w:val="1E191A"/>
                        <w:spacing w:val="1"/>
                        <w:sz w:val="11"/>
                      </w:rPr>
                      <w:t> </w:t>
                    </w:r>
                    <w:r>
                      <w:rPr>
                        <w:rFonts w:ascii="Times New Roman"/>
                        <w:color w:val="1E191A"/>
                        <w:spacing w:val="-1"/>
                        <w:w w:val="64"/>
                        <w:sz w:val="11"/>
                      </w:rPr>
                      <w:t>R</w:t>
                    </w:r>
                    <w:r>
                      <w:rPr>
                        <w:rFonts w:ascii="Times New Roman"/>
                        <w:color w:val="1E191A"/>
                        <w:w w:val="64"/>
                        <w:sz w:val="11"/>
                      </w:rPr>
                      <w:t>U</w:t>
                    </w:r>
                    <w:r>
                      <w:rPr>
                        <w:rFonts w:ascii="Times New Roman"/>
                        <w:color w:val="1E191A"/>
                        <w:spacing w:val="1"/>
                        <w:sz w:val="11"/>
                      </w:rPr>
                      <w:t> </w:t>
                    </w:r>
                    <w:r>
                      <w:rPr>
                        <w:rFonts w:ascii="Times New Roman"/>
                        <w:color w:val="1E191A"/>
                        <w:w w:val="111"/>
                        <w:sz w:val="11"/>
                      </w:rPr>
                      <w:t>3</w:t>
                    </w:r>
                  </w:p>
                  <w:p>
                    <w:pPr>
                      <w:spacing w:before="41"/>
                      <w:ind w:left="0" w:right="0" w:firstLine="0"/>
                      <w:jc w:val="left"/>
                      <w:rPr>
                        <w:rFonts w:ascii="Times New Roman"/>
                        <w:sz w:val="12"/>
                      </w:rPr>
                    </w:pPr>
                    <w:r>
                      <w:rPr>
                        <w:rFonts w:ascii="Times New Roman"/>
                        <w:color w:val="1E191A"/>
                        <w:w w:val="150"/>
                        <w:sz w:val="12"/>
                      </w:rPr>
                      <w:t>$'&amp;&amp;/.</w:t>
                    </w:r>
                  </w:p>
                </w:txbxContent>
              </v:textbox>
              <w10:wrap type="none"/>
            </v:shape>
            <v:shape style="position:absolute;left:7525;top:6546;width:535;height:445" type="#_x0000_t202" filled="false" stroked="false">
              <v:textbox inset="0,0,0,0">
                <w:txbxContent>
                  <w:p>
                    <w:pPr>
                      <w:spacing w:line="247" w:lineRule="auto" w:before="10"/>
                      <w:ind w:left="0" w:right="18" w:firstLine="1"/>
                      <w:jc w:val="center"/>
                      <w:rPr>
                        <w:rFonts w:ascii="Times New Roman"/>
                        <w:sz w:val="12"/>
                      </w:rPr>
                    </w:pPr>
                    <w:r>
                      <w:rPr>
                        <w:rFonts w:ascii="Times New Roman"/>
                        <w:color w:val="1E191A"/>
                        <w:w w:val="125"/>
                        <w:sz w:val="12"/>
                      </w:rPr>
                      <w:t>$'&amp; </w:t>
                    </w:r>
                    <w:r>
                      <w:rPr>
                        <w:rFonts w:ascii="Times New Roman"/>
                        <w:color w:val="1E191A"/>
                        <w:spacing w:val="-1"/>
                        <w:w w:val="70"/>
                        <w:sz w:val="12"/>
                      </w:rPr>
                      <w:t>3UHVFDOHU</w:t>
                    </w:r>
                  </w:p>
                  <w:p>
                    <w:pPr>
                      <w:spacing w:line="136" w:lineRule="exact" w:before="0"/>
                      <w:ind w:left="0" w:right="15" w:firstLine="0"/>
                      <w:jc w:val="center"/>
                      <w:rPr>
                        <w:rFonts w:ascii="Times New Roman"/>
                        <w:sz w:val="12"/>
                      </w:rPr>
                    </w:pPr>
                    <w:r>
                      <w:rPr>
                        <w:rFonts w:ascii="Times New Roman"/>
                        <w:color w:val="1E191A"/>
                        <w:w w:val="115"/>
                        <w:sz w:val="12"/>
                      </w:rPr>
                      <w:t>/2, 4, 6,</w:t>
                    </w:r>
                    <w:r>
                      <w:rPr>
                        <w:rFonts w:ascii="Times New Roman"/>
                        <w:color w:val="1E191A"/>
                        <w:spacing w:val="-16"/>
                        <w:w w:val="115"/>
                        <w:sz w:val="12"/>
                      </w:rPr>
                      <w:t> </w:t>
                    </w:r>
                    <w:r>
                      <w:rPr>
                        <w:rFonts w:ascii="Times New Roman"/>
                        <w:color w:val="1E191A"/>
                        <w:w w:val="115"/>
                        <w:sz w:val="12"/>
                      </w:rPr>
                      <w:t>8</w:t>
                    </w:r>
                  </w:p>
                </w:txbxContent>
              </v:textbox>
              <w10:wrap type="none"/>
            </v:shape>
            <v:shape style="position:absolute;left:5427;top:6848;width:506;height:162" type="#_x0000_t202" filled="false" stroked="false">
              <v:textbox inset="0,0,0,0">
                <w:txbxContent>
                  <w:p>
                    <w:pPr>
                      <w:spacing w:before="10"/>
                      <w:ind w:left="0" w:right="0" w:firstLine="0"/>
                      <w:jc w:val="left"/>
                      <w:rPr>
                        <w:rFonts w:ascii="Times New Roman"/>
                        <w:sz w:val="12"/>
                      </w:rPr>
                    </w:pPr>
                    <w:r>
                      <w:rPr>
                        <w:rFonts w:ascii="Times New Roman"/>
                        <w:color w:val="1E191A"/>
                        <w:w w:val="130"/>
                        <w:sz w:val="12"/>
                      </w:rPr>
                      <w:t>57&amp;&amp;/.</w:t>
                    </w:r>
                  </w:p>
                </w:txbxContent>
              </v:textbox>
              <w10:wrap type="none"/>
            </v:shape>
            <v:shape style="position:absolute;left:6022;top:6649;width:364;height:146" type="#_x0000_t202" filled="false" stroked="false">
              <v:textbox inset="0,0,0,0">
                <w:txbxContent>
                  <w:p>
                    <w:pPr>
                      <w:spacing w:before="7"/>
                      <w:ind w:left="0" w:right="0" w:firstLine="0"/>
                      <w:jc w:val="left"/>
                      <w:rPr>
                        <w:rFonts w:ascii="Times New Roman"/>
                        <w:sz w:val="11"/>
                      </w:rPr>
                    </w:pPr>
                    <w:r>
                      <w:rPr>
                        <w:rFonts w:ascii="Times New Roman"/>
                        <w:color w:val="1E191A"/>
                        <w:w w:val="85"/>
                        <w:sz w:val="11"/>
                      </w:rPr>
                      <w:t>WR </w:t>
                    </w:r>
                    <w:r>
                      <w:rPr>
                        <w:rFonts w:ascii="Times New Roman"/>
                        <w:color w:val="1E191A"/>
                        <w:spacing w:val="-3"/>
                        <w:sz w:val="11"/>
                      </w:rPr>
                      <w:t>57&amp;</w:t>
                    </w:r>
                  </w:p>
                </w:txbxContent>
              </v:textbox>
              <w10:wrap type="none"/>
            </v:shape>
            <v:shape style="position:absolute;left:4756;top:6428;width:348;height:444" type="#_x0000_t202" filled="false" stroked="false">
              <v:textbox inset="0,0,0,0">
                <w:txbxContent>
                  <w:p>
                    <w:pPr>
                      <w:spacing w:before="10"/>
                      <w:ind w:left="0" w:right="108" w:firstLine="0"/>
                      <w:jc w:val="right"/>
                      <w:rPr>
                        <w:rFonts w:ascii="Times New Roman"/>
                        <w:sz w:val="12"/>
                      </w:rPr>
                    </w:pPr>
                    <w:r>
                      <w:rPr>
                        <w:rFonts w:ascii="Times New Roman"/>
                        <w:color w:val="1E191A"/>
                        <w:w w:val="110"/>
                        <w:sz w:val="12"/>
                      </w:rPr>
                      <w:t>/128</w:t>
                    </w:r>
                  </w:p>
                  <w:p>
                    <w:pPr>
                      <w:spacing w:line="240" w:lineRule="auto" w:before="8"/>
                      <w:rPr>
                        <w:sz w:val="13"/>
                      </w:rPr>
                    </w:pPr>
                  </w:p>
                  <w:p>
                    <w:pPr>
                      <w:spacing w:before="0"/>
                      <w:ind w:left="0" w:right="18" w:firstLine="0"/>
                      <w:jc w:val="right"/>
                      <w:rPr>
                        <w:rFonts w:ascii="Times New Roman"/>
                        <w:sz w:val="11"/>
                      </w:rPr>
                    </w:pPr>
                    <w:r>
                      <w:rPr>
                        <w:rFonts w:ascii="Times New Roman"/>
                        <w:color w:val="1E191A"/>
                        <w:w w:val="170"/>
                        <w:sz w:val="11"/>
                      </w:rPr>
                      <w:t>/6(</w:t>
                    </w:r>
                  </w:p>
                </w:txbxContent>
              </v:textbox>
              <w10:wrap type="none"/>
            </v:shape>
            <v:shape style="position:absolute;left:3811;top:6718;width:638;height:323" type="#_x0000_t202" filled="false" stroked="false">
              <v:textbox inset="0,0,0,0">
                <w:txbxContent>
                  <w:p>
                    <w:pPr>
                      <w:spacing w:line="280" w:lineRule="auto" w:before="10"/>
                      <w:ind w:left="0" w:right="-20" w:firstLine="16"/>
                      <w:jc w:val="left"/>
                      <w:rPr>
                        <w:rFonts w:ascii="Times New Roman"/>
                        <w:sz w:val="12"/>
                      </w:rPr>
                    </w:pPr>
                    <w:r>
                      <w:rPr>
                        <w:rFonts w:ascii="Times New Roman"/>
                        <w:color w:val="1E191A"/>
                        <w:w w:val="155"/>
                        <w:sz w:val="12"/>
                      </w:rPr>
                      <w:t>/6( </w:t>
                    </w:r>
                    <w:r>
                      <w:rPr>
                        <w:rFonts w:ascii="Times New Roman"/>
                        <w:color w:val="1E191A"/>
                        <w:w w:val="125"/>
                        <w:sz w:val="12"/>
                      </w:rPr>
                      <w:t>26&amp; </w:t>
                    </w:r>
                    <w:r>
                      <w:rPr>
                        <w:rFonts w:ascii="Times New Roman"/>
                        <w:color w:val="1E191A"/>
                        <w:w w:val="115"/>
                        <w:sz w:val="12"/>
                      </w:rPr>
                      <w:t>32.768 N+]</w:t>
                    </w:r>
                  </w:p>
                </w:txbxContent>
              </v:textbox>
              <w10:wrap type="none"/>
            </v:shape>
            <v:shape style="position:absolute;left:2682;top:6624;width:747;height:529" type="#_x0000_t202" filled="false" stroked="false">
              <v:textbox inset="0,0,0,0">
                <w:txbxContent>
                  <w:p>
                    <w:pPr>
                      <w:spacing w:before="10"/>
                      <w:ind w:left="0" w:right="48" w:firstLine="0"/>
                      <w:jc w:val="right"/>
                      <w:rPr>
                        <w:rFonts w:ascii="Times New Roman"/>
                        <w:sz w:val="12"/>
                      </w:rPr>
                    </w:pPr>
                    <w:r>
                      <w:rPr>
                        <w:rFonts w:ascii="Times New Roman"/>
                        <w:color w:val="1E191A"/>
                        <w:spacing w:val="-1"/>
                        <w:w w:val="115"/>
                        <w:sz w:val="12"/>
                      </w:rPr>
                      <w:t>26&amp;32B,1</w:t>
                    </w:r>
                  </w:p>
                  <w:p>
                    <w:pPr>
                      <w:spacing w:line="240" w:lineRule="auto" w:before="10"/>
                      <w:rPr>
                        <w:sz w:val="19"/>
                      </w:rPr>
                    </w:pPr>
                  </w:p>
                  <w:p>
                    <w:pPr>
                      <w:spacing w:before="0"/>
                      <w:ind w:left="0" w:right="18" w:firstLine="0"/>
                      <w:jc w:val="right"/>
                      <w:rPr>
                        <w:rFonts w:ascii="Times New Roman"/>
                        <w:sz w:val="12"/>
                      </w:rPr>
                    </w:pPr>
                    <w:r>
                      <w:rPr>
                        <w:rFonts w:ascii="Times New Roman"/>
                        <w:color w:val="1E191A"/>
                        <w:spacing w:val="-2"/>
                        <w:w w:val="125"/>
                        <w:sz w:val="12"/>
                      </w:rPr>
                      <w:t>26&amp;32B287</w:t>
                    </w:r>
                  </w:p>
                </w:txbxContent>
              </v:textbox>
              <w10:wrap type="none"/>
            </v:shape>
            <v:shape style="position:absolute;left:7320;top:5934;width:1320;height:431" type="#_x0000_t202" filled="false" stroked="false">
              <v:textbox inset="0,0,0,0">
                <w:txbxContent>
                  <w:p>
                    <w:pPr>
                      <w:spacing w:before="10"/>
                      <w:ind w:left="4" w:right="0" w:firstLine="0"/>
                      <w:jc w:val="left"/>
                      <w:rPr>
                        <w:rFonts w:ascii="Times New Roman"/>
                        <w:sz w:val="12"/>
                      </w:rPr>
                    </w:pPr>
                    <w:r>
                      <w:rPr>
                        <w:rFonts w:ascii="Times New Roman"/>
                        <w:color w:val="1E191A"/>
                        <w:w w:val="115"/>
                        <w:sz w:val="12"/>
                      </w:rPr>
                      <w:t>7,01 </w:t>
                    </w:r>
                    <w:r>
                      <w:rPr>
                        <w:rFonts w:ascii="Times New Roman"/>
                        <w:color w:val="1E191A"/>
                        <w:w w:val="95"/>
                        <w:sz w:val="12"/>
                      </w:rPr>
                      <w:t>&amp; </w:t>
                    </w:r>
                    <w:r>
                      <w:rPr>
                        <w:rFonts w:ascii="Times New Roman"/>
                        <w:color w:val="1E191A"/>
                        <w:w w:val="115"/>
                        <w:sz w:val="12"/>
                      </w:rPr>
                      <w:t>8 </w:t>
                    </w:r>
                    <w:r>
                      <w:rPr>
                        <w:rFonts w:ascii="Times New Roman"/>
                        <w:color w:val="1E191A"/>
                        <w:w w:val="95"/>
                        <w:sz w:val="12"/>
                      </w:rPr>
                      <w:t>WLPHUV</w:t>
                    </w:r>
                  </w:p>
                  <w:p>
                    <w:pPr>
                      <w:spacing w:before="2"/>
                      <w:ind w:left="0" w:right="0" w:firstLine="0"/>
                      <w:jc w:val="left"/>
                      <w:rPr>
                        <w:rFonts w:ascii="Times New Roman"/>
                        <w:sz w:val="11"/>
                      </w:rPr>
                    </w:pPr>
                    <w:r>
                      <w:rPr>
                        <w:rFonts w:ascii="Times New Roman"/>
                        <w:color w:val="070605"/>
                        <w:sz w:val="11"/>
                      </w:rPr>
                      <w:t>,I</w:t>
                    </w:r>
                    <w:r>
                      <w:rPr>
                        <w:rFonts w:ascii="Times New Roman"/>
                        <w:color w:val="070605"/>
                        <w:spacing w:val="-13"/>
                        <w:sz w:val="11"/>
                      </w:rPr>
                      <w:t> </w:t>
                    </w:r>
                    <w:r>
                      <w:rPr>
                        <w:rFonts w:ascii="Times New Roman"/>
                        <w:color w:val="070605"/>
                        <w:sz w:val="11"/>
                      </w:rPr>
                      <w:t>($3%2</w:t>
                    </w:r>
                    <w:r>
                      <w:rPr>
                        <w:rFonts w:ascii="Times New Roman"/>
                        <w:color w:val="070605"/>
                        <w:spacing w:val="-13"/>
                        <w:sz w:val="11"/>
                      </w:rPr>
                      <w:t> </w:t>
                    </w:r>
                    <w:r>
                      <w:rPr>
                        <w:rFonts w:ascii="Times New Roman"/>
                        <w:color w:val="070605"/>
                        <w:sz w:val="11"/>
                      </w:rPr>
                      <w:t>SUHVFDOHU</w:t>
                    </w:r>
                    <w:r>
                      <w:rPr>
                        <w:rFonts w:ascii="Times New Roman"/>
                        <w:color w:val="070605"/>
                        <w:spacing w:val="5"/>
                        <w:sz w:val="11"/>
                      </w:rPr>
                      <w:t> </w:t>
                    </w:r>
                    <w:r>
                      <w:rPr>
                        <w:rFonts w:ascii="Times New Roman"/>
                        <w:color w:val="070605"/>
                        <w:sz w:val="11"/>
                      </w:rPr>
                      <w:t>1)</w:t>
                    </w:r>
                    <w:r>
                      <w:rPr>
                        <w:rFonts w:ascii="Times New Roman"/>
                        <w:color w:val="070605"/>
                        <w:spacing w:val="-12"/>
                        <w:sz w:val="11"/>
                      </w:rPr>
                      <w:t> </w:t>
                    </w:r>
                    <w:r>
                      <w:rPr>
                        <w:rFonts w:ascii="Times New Roman"/>
                        <w:color w:val="070605"/>
                        <w:sz w:val="11"/>
                      </w:rPr>
                      <w:t>[1</w:t>
                    </w:r>
                  </w:p>
                  <w:p>
                    <w:pPr>
                      <w:spacing w:before="13"/>
                      <w:ind w:left="931" w:right="0" w:firstLine="0"/>
                      <w:jc w:val="left"/>
                      <w:rPr>
                        <w:rFonts w:ascii="Times New Roman"/>
                        <w:sz w:val="11"/>
                      </w:rPr>
                    </w:pPr>
                    <w:r>
                      <w:rPr>
                        <w:rFonts w:ascii="Times New Roman"/>
                        <w:color w:val="070605"/>
                        <w:w w:val="85"/>
                        <w:sz w:val="11"/>
                      </w:rPr>
                      <w:t>HOVH</w:t>
                    </w:r>
                    <w:r>
                      <w:rPr>
                        <w:rFonts w:ascii="Times New Roman"/>
                        <w:color w:val="070605"/>
                        <w:spacing w:val="-5"/>
                        <w:w w:val="85"/>
                        <w:sz w:val="11"/>
                      </w:rPr>
                      <w:t> </w:t>
                    </w:r>
                    <w:r>
                      <w:rPr>
                        <w:rFonts w:ascii="Times New Roman"/>
                        <w:color w:val="070605"/>
                        <w:w w:val="85"/>
                        <w:sz w:val="11"/>
                      </w:rPr>
                      <w:t>[2</w:t>
                    </w:r>
                  </w:p>
                </w:txbxContent>
              </v:textbox>
              <w10:wrap type="none"/>
            </v:shape>
            <v:shape style="position:absolute;left:8330;top:5479;width:1945;height:407" type="#_x0000_t202" filled="false" stroked="false">
              <v:textbox inset="0,0,0,0">
                <w:txbxContent>
                  <w:p>
                    <w:pPr>
                      <w:spacing w:line="129" w:lineRule="exact" w:before="10"/>
                      <w:ind w:left="844" w:right="0" w:firstLine="0"/>
                      <w:jc w:val="left"/>
                      <w:rPr>
                        <w:rFonts w:ascii="Times New Roman"/>
                        <w:sz w:val="12"/>
                      </w:rPr>
                    </w:pPr>
                    <w:r>
                      <w:rPr>
                        <w:rFonts w:ascii="Times New Roman"/>
                        <w:color w:val="1E191A"/>
                        <w:w w:val="75"/>
                        <w:sz w:val="12"/>
                      </w:rPr>
                      <w:t>SHULSKHUDOV WR $3%2</w:t>
                    </w:r>
                  </w:p>
                  <w:p>
                    <w:pPr>
                      <w:spacing w:line="117" w:lineRule="exact" w:before="0"/>
                      <w:ind w:left="0" w:right="0" w:firstLine="0"/>
                      <w:jc w:val="left"/>
                      <w:rPr>
                        <w:rFonts w:ascii="Times New Roman"/>
                        <w:sz w:val="11"/>
                      </w:rPr>
                    </w:pPr>
                    <w:r>
                      <w:rPr>
                        <w:rFonts w:ascii="Times New Roman"/>
                        <w:color w:val="1E191A"/>
                        <w:spacing w:val="-6"/>
                        <w:w w:val="134"/>
                        <w:sz w:val="11"/>
                      </w:rPr>
                      <w:t>3</w:t>
                    </w:r>
                    <w:r>
                      <w:rPr>
                        <w:rFonts w:ascii="Times New Roman"/>
                        <w:color w:val="1E191A"/>
                        <w:spacing w:val="-2"/>
                        <w:w w:val="77"/>
                        <w:sz w:val="11"/>
                      </w:rPr>
                      <w:t>H</w:t>
                    </w:r>
                    <w:r>
                      <w:rPr>
                        <w:rFonts w:ascii="Times New Roman"/>
                        <w:color w:val="1E191A"/>
                        <w:spacing w:val="1"/>
                        <w:w w:val="46"/>
                        <w:sz w:val="11"/>
                      </w:rPr>
                      <w:t>U</w:t>
                    </w:r>
                    <w:r>
                      <w:rPr>
                        <w:rFonts w:ascii="Times New Roman"/>
                        <w:color w:val="1E191A"/>
                        <w:spacing w:val="-1"/>
                        <w:w w:val="36"/>
                        <w:sz w:val="11"/>
                      </w:rPr>
                      <w:t>L</w:t>
                    </w:r>
                    <w:r>
                      <w:rPr>
                        <w:rFonts w:ascii="Times New Roman"/>
                        <w:color w:val="1E191A"/>
                        <w:spacing w:val="-1"/>
                        <w:w w:val="87"/>
                        <w:sz w:val="11"/>
                      </w:rPr>
                      <w:t>S</w:t>
                    </w:r>
                    <w:r>
                      <w:rPr>
                        <w:rFonts w:ascii="Times New Roman"/>
                        <w:color w:val="1E191A"/>
                        <w:spacing w:val="-2"/>
                        <w:w w:val="87"/>
                        <w:sz w:val="11"/>
                      </w:rPr>
                      <w:t>K</w:t>
                    </w:r>
                    <w:r>
                      <w:rPr>
                        <w:rFonts w:ascii="Times New Roman"/>
                        <w:color w:val="1E191A"/>
                        <w:spacing w:val="-1"/>
                        <w:w w:val="61"/>
                        <w:sz w:val="11"/>
                      </w:rPr>
                      <w:t>H</w:t>
                    </w:r>
                    <w:r>
                      <w:rPr>
                        <w:rFonts w:ascii="Times New Roman"/>
                        <w:color w:val="1E191A"/>
                        <w:spacing w:val="-2"/>
                        <w:w w:val="61"/>
                        <w:sz w:val="11"/>
                      </w:rPr>
                      <w:t>U</w:t>
                    </w:r>
                    <w:r>
                      <w:rPr>
                        <w:rFonts w:ascii="Times New Roman"/>
                        <w:color w:val="1E191A"/>
                        <w:spacing w:val="-2"/>
                        <w:w w:val="77"/>
                        <w:sz w:val="11"/>
                      </w:rPr>
                      <w:t>D</w:t>
                    </w:r>
                    <w:r>
                      <w:rPr>
                        <w:rFonts w:ascii="Times New Roman"/>
                        <w:color w:val="1E191A"/>
                        <w:w w:val="30"/>
                        <w:sz w:val="11"/>
                      </w:rPr>
                      <w:t>O</w:t>
                    </w:r>
                    <w:r>
                      <w:rPr>
                        <w:rFonts w:ascii="Times New Roman"/>
                        <w:color w:val="1E191A"/>
                        <w:spacing w:val="2"/>
                        <w:sz w:val="11"/>
                      </w:rPr>
                      <w:t> </w:t>
                    </w:r>
                    <w:r>
                      <w:rPr>
                        <w:rFonts w:ascii="Times New Roman"/>
                        <w:color w:val="1E191A"/>
                        <w:spacing w:val="-1"/>
                        <w:w w:val="69"/>
                        <w:sz w:val="11"/>
                      </w:rPr>
                      <w:t>&amp;O</w:t>
                    </w:r>
                    <w:r>
                      <w:rPr>
                        <w:rFonts w:ascii="Times New Roman"/>
                        <w:color w:val="1E191A"/>
                        <w:spacing w:val="-2"/>
                        <w:w w:val="69"/>
                        <w:sz w:val="11"/>
                      </w:rPr>
                      <w:t>R</w:t>
                    </w:r>
                    <w:r>
                      <w:rPr>
                        <w:rFonts w:ascii="Times New Roman"/>
                        <w:color w:val="1E191A"/>
                        <w:spacing w:val="-3"/>
                        <w:w w:val="90"/>
                        <w:sz w:val="11"/>
                      </w:rPr>
                      <w:t>F</w:t>
                    </w:r>
                    <w:r>
                      <w:rPr>
                        <w:rFonts w:ascii="Times New Roman"/>
                        <w:color w:val="1E191A"/>
                        <w:w w:val="69"/>
                        <w:sz w:val="11"/>
                      </w:rPr>
                      <w:t>N</w:t>
                    </w:r>
                  </w:p>
                  <w:p>
                    <w:pPr>
                      <w:spacing w:before="11"/>
                      <w:ind w:left="64" w:right="0" w:firstLine="0"/>
                      <w:jc w:val="left"/>
                      <w:rPr>
                        <w:rFonts w:ascii="Times New Roman"/>
                        <w:sz w:val="11"/>
                      </w:rPr>
                    </w:pPr>
                    <w:r>
                      <w:rPr>
                        <w:rFonts w:ascii="Times New Roman"/>
                        <w:color w:val="1E191A"/>
                        <w:spacing w:val="-2"/>
                        <w:w w:val="116"/>
                        <w:sz w:val="11"/>
                      </w:rPr>
                      <w:t>(</w:t>
                    </w:r>
                    <w:r>
                      <w:rPr>
                        <w:rFonts w:ascii="Times New Roman"/>
                        <w:color w:val="1E191A"/>
                        <w:spacing w:val="-1"/>
                        <w:w w:val="116"/>
                        <w:sz w:val="11"/>
                      </w:rPr>
                      <w:t>Q</w:t>
                    </w:r>
                    <w:r>
                      <w:rPr>
                        <w:rFonts w:ascii="Times New Roman"/>
                        <w:color w:val="1E191A"/>
                        <w:spacing w:val="-2"/>
                        <w:w w:val="83"/>
                        <w:sz w:val="11"/>
                      </w:rPr>
                      <w:t>D</w:t>
                    </w:r>
                    <w:r>
                      <w:rPr>
                        <w:rFonts w:ascii="Times New Roman"/>
                        <w:color w:val="1E191A"/>
                        <w:spacing w:val="-3"/>
                        <w:w w:val="83"/>
                        <w:sz w:val="11"/>
                      </w:rPr>
                      <w:t>E</w:t>
                    </w:r>
                    <w:r>
                      <w:rPr>
                        <w:rFonts w:ascii="Times New Roman"/>
                        <w:color w:val="1E191A"/>
                        <w:spacing w:val="-2"/>
                        <w:w w:val="54"/>
                        <w:sz w:val="11"/>
                      </w:rPr>
                      <w:t>O</w:t>
                    </w:r>
                    <w:r>
                      <w:rPr>
                        <w:rFonts w:ascii="Times New Roman"/>
                        <w:color w:val="1E191A"/>
                        <w:w w:val="54"/>
                        <w:sz w:val="11"/>
                      </w:rPr>
                      <w:t>H</w:t>
                    </w:r>
                    <w:r>
                      <w:rPr>
                        <w:rFonts w:ascii="Times New Roman"/>
                        <w:color w:val="1E191A"/>
                        <w:spacing w:val="2"/>
                        <w:sz w:val="11"/>
                      </w:rPr>
                      <w:t> </w:t>
                    </w:r>
                    <w:r>
                      <w:rPr>
                        <w:rFonts w:ascii="Times New Roman"/>
                        <w:color w:val="1E191A"/>
                        <w:spacing w:val="-1"/>
                        <w:w w:val="100"/>
                        <w:sz w:val="11"/>
                      </w:rPr>
                      <w:t>(</w:t>
                    </w:r>
                    <w:r>
                      <w:rPr>
                        <w:rFonts w:ascii="Times New Roman"/>
                        <w:color w:val="1E191A"/>
                        <w:spacing w:val="-1"/>
                        <w:w w:val="111"/>
                        <w:sz w:val="11"/>
                      </w:rPr>
                      <w:t>1</w:t>
                    </w:r>
                    <w:r>
                      <w:rPr>
                        <w:rFonts w:ascii="Times New Roman"/>
                        <w:color w:val="1E191A"/>
                        <w:w w:val="111"/>
                        <w:sz w:val="11"/>
                      </w:rPr>
                      <w:t>5</w:t>
                    </w:r>
                    <w:r>
                      <w:rPr>
                        <w:rFonts w:ascii="Times New Roman"/>
                        <w:color w:val="1E191A"/>
                        <w:spacing w:val="1"/>
                        <w:sz w:val="11"/>
                      </w:rPr>
                      <w:t> </w:t>
                    </w:r>
                    <w:r>
                      <w:rPr>
                        <w:rFonts w:ascii="Times New Roman"/>
                        <w:color w:val="1E191A"/>
                        <w:spacing w:val="-2"/>
                        <w:w w:val="91"/>
                        <w:sz w:val="11"/>
                      </w:rPr>
                      <w:t>E</w:t>
                    </w:r>
                    <w:r>
                      <w:rPr>
                        <w:rFonts w:ascii="Times New Roman"/>
                        <w:color w:val="1E191A"/>
                        <w:w w:val="36"/>
                        <w:sz w:val="11"/>
                      </w:rPr>
                      <w:t>L</w:t>
                    </w:r>
                    <w:r>
                      <w:rPr>
                        <w:rFonts w:ascii="Times New Roman"/>
                        <w:color w:val="1E191A"/>
                        <w:spacing w:val="-1"/>
                        <w:w w:val="29"/>
                        <w:sz w:val="11"/>
                      </w:rPr>
                      <w:t>W</w:t>
                    </w:r>
                    <w:r>
                      <w:rPr>
                        <w:rFonts w:ascii="Times New Roman"/>
                        <w:color w:val="1E191A"/>
                        <w:spacing w:val="-2"/>
                        <w:w w:val="79"/>
                        <w:sz w:val="11"/>
                      </w:rPr>
                      <w:t>V)</w:t>
                    </w:r>
                  </w:p>
                </w:txbxContent>
              </v:textbox>
              <w10:wrap type="none"/>
            </v:shape>
            <v:shape style="position:absolute;left:4703;top:5853;width:124;height:162" type="#_x0000_t202" filled="false" stroked="false">
              <v:textbox inset="0,0,0,0">
                <w:txbxContent>
                  <w:p>
                    <w:pPr>
                      <w:spacing w:before="10"/>
                      <w:ind w:left="0" w:right="0" w:firstLine="0"/>
                      <w:jc w:val="left"/>
                      <w:rPr>
                        <w:rFonts w:ascii="Times New Roman"/>
                        <w:sz w:val="12"/>
                      </w:rPr>
                    </w:pPr>
                    <w:r>
                      <w:rPr>
                        <w:rFonts w:ascii="Times New Roman"/>
                        <w:color w:val="1E191A"/>
                        <w:w w:val="110"/>
                        <w:sz w:val="12"/>
                      </w:rPr>
                      <w:t>/2</w:t>
                    </w:r>
                  </w:p>
                </w:txbxContent>
              </v:textbox>
              <w10:wrap type="none"/>
            </v:shape>
            <v:shape style="position:absolute;left:3812;top:5553;width:581;height:348" type="#_x0000_t202" filled="false" stroked="false">
              <v:textbox inset="0,0,0,0">
                <w:txbxContent>
                  <w:p>
                    <w:pPr>
                      <w:spacing w:before="10"/>
                      <w:ind w:left="0" w:right="0" w:firstLine="0"/>
                      <w:jc w:val="left"/>
                      <w:rPr>
                        <w:rFonts w:ascii="Times New Roman"/>
                        <w:sz w:val="12"/>
                      </w:rPr>
                    </w:pPr>
                    <w:r>
                      <w:rPr>
                        <w:rFonts w:ascii="Times New Roman"/>
                        <w:color w:val="1E191A"/>
                        <w:w w:val="130"/>
                        <w:sz w:val="12"/>
                      </w:rPr>
                      <w:t>4-16</w:t>
                    </w:r>
                    <w:r>
                      <w:rPr>
                        <w:rFonts w:ascii="Times New Roman"/>
                        <w:color w:val="1E191A"/>
                        <w:spacing w:val="-17"/>
                        <w:w w:val="130"/>
                        <w:sz w:val="12"/>
                      </w:rPr>
                      <w:t> </w:t>
                    </w:r>
                    <w:r>
                      <w:rPr>
                        <w:rFonts w:ascii="Times New Roman"/>
                        <w:color w:val="1E191A"/>
                        <w:w w:val="130"/>
                        <w:sz w:val="12"/>
                      </w:rPr>
                      <w:t>0+]</w:t>
                    </w:r>
                  </w:p>
                  <w:p>
                    <w:pPr>
                      <w:spacing w:before="48"/>
                      <w:ind w:left="9" w:right="0" w:firstLine="0"/>
                      <w:jc w:val="left"/>
                      <w:rPr>
                        <w:rFonts w:ascii="Times New Roman"/>
                        <w:sz w:val="12"/>
                      </w:rPr>
                    </w:pPr>
                    <w:r>
                      <w:rPr>
                        <w:rFonts w:ascii="Times New Roman"/>
                        <w:color w:val="1E191A"/>
                        <w:spacing w:val="-1"/>
                        <w:w w:val="140"/>
                        <w:sz w:val="12"/>
                      </w:rPr>
                      <w:t>+6(</w:t>
                    </w:r>
                    <w:r>
                      <w:rPr>
                        <w:rFonts w:ascii="Times New Roman"/>
                        <w:color w:val="1E191A"/>
                        <w:spacing w:val="-20"/>
                        <w:w w:val="140"/>
                        <w:sz w:val="12"/>
                      </w:rPr>
                      <w:t> </w:t>
                    </w:r>
                    <w:r>
                      <w:rPr>
                        <w:rFonts w:ascii="Times New Roman"/>
                        <w:color w:val="1E191A"/>
                        <w:spacing w:val="-1"/>
                        <w:w w:val="140"/>
                        <w:sz w:val="12"/>
                      </w:rPr>
                      <w:t>26&amp;</w:t>
                    </w:r>
                  </w:p>
                </w:txbxContent>
              </v:textbox>
              <w10:wrap type="none"/>
            </v:shape>
            <v:shape style="position:absolute;left:2835;top:5464;width:611;height:532" type="#_x0000_t202" filled="false" stroked="false">
              <v:textbox inset="0,0,0,0">
                <w:txbxContent>
                  <w:p>
                    <w:pPr>
                      <w:spacing w:before="10"/>
                      <w:ind w:left="0" w:right="18" w:firstLine="0"/>
                      <w:jc w:val="right"/>
                      <w:rPr>
                        <w:rFonts w:ascii="Times New Roman"/>
                        <w:sz w:val="12"/>
                      </w:rPr>
                    </w:pPr>
                    <w:r>
                      <w:rPr>
                        <w:rFonts w:ascii="Times New Roman"/>
                        <w:color w:val="1E191A"/>
                        <w:spacing w:val="-1"/>
                        <w:w w:val="125"/>
                        <w:sz w:val="12"/>
                      </w:rPr>
                      <w:t>26&amp;B287</w:t>
                    </w:r>
                  </w:p>
                  <w:p>
                    <w:pPr>
                      <w:spacing w:line="240" w:lineRule="auto" w:before="1"/>
                      <w:rPr>
                        <w:sz w:val="20"/>
                      </w:rPr>
                    </w:pPr>
                  </w:p>
                  <w:p>
                    <w:pPr>
                      <w:spacing w:before="0"/>
                      <w:ind w:left="0" w:right="41" w:firstLine="0"/>
                      <w:jc w:val="right"/>
                      <w:rPr>
                        <w:rFonts w:ascii="Times New Roman"/>
                        <w:sz w:val="12"/>
                      </w:rPr>
                    </w:pPr>
                    <w:r>
                      <w:rPr>
                        <w:rFonts w:ascii="Times New Roman"/>
                        <w:color w:val="1E191A"/>
                        <w:spacing w:val="-5"/>
                        <w:w w:val="125"/>
                        <w:sz w:val="12"/>
                      </w:rPr>
                      <w:t>26&amp;B,1</w:t>
                    </w:r>
                  </w:p>
                </w:txbxContent>
              </v:textbox>
              <w10:wrap type="none"/>
            </v:shape>
            <v:shape style="position:absolute;left:9219;top:5288;width:407;height:162" type="#_x0000_t202" filled="false" stroked="false">
              <v:textbox inset="0,0,0,0">
                <w:txbxContent>
                  <w:p>
                    <w:pPr>
                      <w:spacing w:before="10"/>
                      <w:ind w:left="0" w:right="0" w:firstLine="0"/>
                      <w:jc w:val="left"/>
                      <w:rPr>
                        <w:rFonts w:ascii="Times New Roman"/>
                        <w:sz w:val="12"/>
                      </w:rPr>
                    </w:pPr>
                    <w:r>
                      <w:rPr>
                        <w:rFonts w:ascii="Times New Roman"/>
                        <w:color w:val="1E191A"/>
                        <w:w w:val="140"/>
                        <w:sz w:val="12"/>
                      </w:rPr>
                      <w:t>3&amp;/.2</w:t>
                    </w:r>
                  </w:p>
                </w:txbxContent>
              </v:textbox>
              <w10:wrap type="none"/>
            </v:shape>
            <v:shape style="position:absolute;left:8206;top:5293;width:635;height:146" type="#_x0000_t202" filled="false" stroked="false">
              <v:textbox inset="0,0,0,0">
                <w:txbxContent>
                  <w:p>
                    <w:pPr>
                      <w:spacing w:before="7"/>
                      <w:ind w:left="0" w:right="0" w:firstLine="0"/>
                      <w:jc w:val="left"/>
                      <w:rPr>
                        <w:rFonts w:ascii="Times New Roman"/>
                        <w:sz w:val="11"/>
                      </w:rPr>
                    </w:pPr>
                    <w:r>
                      <w:rPr>
                        <w:rFonts w:ascii="Times New Roman"/>
                        <w:color w:val="1E191A"/>
                        <w:w w:val="130"/>
                        <w:sz w:val="11"/>
                      </w:rPr>
                      <w:t>72 0+]</w:t>
                    </w:r>
                    <w:r>
                      <w:rPr>
                        <w:rFonts w:ascii="Times New Roman"/>
                        <w:color w:val="1E191A"/>
                        <w:spacing w:val="-30"/>
                        <w:w w:val="130"/>
                        <w:sz w:val="11"/>
                      </w:rPr>
                      <w:t> </w:t>
                    </w:r>
                    <w:r>
                      <w:rPr>
                        <w:rFonts w:ascii="Times New Roman"/>
                        <w:color w:val="1E191A"/>
                        <w:w w:val="130"/>
                        <w:sz w:val="11"/>
                      </w:rPr>
                      <w:t>PD[</w:t>
                    </w:r>
                  </w:p>
                </w:txbxContent>
              </v:textbox>
              <w10:wrap type="none"/>
            </v:shape>
            <v:shape style="position:absolute;left:7284;top:5210;width:733;height:445" type="#_x0000_t202" filled="false" stroked="false">
              <v:textbox inset="0,0,0,0">
                <w:txbxContent>
                  <w:p>
                    <w:pPr>
                      <w:spacing w:line="244" w:lineRule="auto" w:before="10"/>
                      <w:ind w:left="0" w:right="17" w:firstLine="0"/>
                      <w:jc w:val="center"/>
                      <w:rPr>
                        <w:rFonts w:ascii="Times New Roman"/>
                        <w:sz w:val="12"/>
                      </w:rPr>
                    </w:pPr>
                    <w:r>
                      <w:rPr>
                        <w:rFonts w:ascii="Times New Roman"/>
                        <w:color w:val="1E191A"/>
                        <w:sz w:val="12"/>
                      </w:rPr>
                      <w:t>$3%2 </w:t>
                    </w:r>
                    <w:r>
                      <w:rPr>
                        <w:rFonts w:ascii="Times New Roman"/>
                        <w:color w:val="1E191A"/>
                        <w:w w:val="70"/>
                        <w:sz w:val="12"/>
                      </w:rPr>
                      <w:t>3UHVFDOHU</w:t>
                    </w:r>
                  </w:p>
                  <w:p>
                    <w:pPr>
                      <w:spacing w:before="1"/>
                      <w:ind w:left="-1" w:right="18" w:firstLine="0"/>
                      <w:jc w:val="center"/>
                      <w:rPr>
                        <w:rFonts w:ascii="Times New Roman"/>
                        <w:sz w:val="12"/>
                      </w:rPr>
                    </w:pPr>
                    <w:r>
                      <w:rPr>
                        <w:rFonts w:ascii="Times New Roman"/>
                        <w:color w:val="1E191A"/>
                        <w:w w:val="115"/>
                        <w:sz w:val="12"/>
                      </w:rPr>
                      <w:t>/1, 2, 4, 8,</w:t>
                    </w:r>
                    <w:r>
                      <w:rPr>
                        <w:rFonts w:ascii="Times New Roman"/>
                        <w:color w:val="1E191A"/>
                        <w:spacing w:val="-18"/>
                        <w:w w:val="115"/>
                        <w:sz w:val="12"/>
                      </w:rPr>
                      <w:t> </w:t>
                    </w:r>
                    <w:r>
                      <w:rPr>
                        <w:rFonts w:ascii="Times New Roman"/>
                        <w:color w:val="1E191A"/>
                        <w:spacing w:val="-7"/>
                        <w:w w:val="115"/>
                        <w:sz w:val="12"/>
                      </w:rPr>
                      <w:t>16</w:t>
                    </w:r>
                  </w:p>
                </w:txbxContent>
              </v:textbox>
              <w10:wrap type="none"/>
            </v:shape>
            <v:shape style="position:absolute;left:4662;top:4910;width:4743;height:475" type="#_x0000_t202" filled="false" stroked="false">
              <v:textbox inset="0,0,0,0">
                <w:txbxContent>
                  <w:p>
                    <w:pPr>
                      <w:spacing w:line="225" w:lineRule="auto" w:before="13"/>
                      <w:ind w:left="3932" w:right="9" w:hanging="6"/>
                      <w:jc w:val="left"/>
                      <w:rPr>
                        <w:rFonts w:ascii="Times New Roman"/>
                        <w:sz w:val="11"/>
                      </w:rPr>
                    </w:pPr>
                    <w:r>
                      <w:rPr>
                        <w:rFonts w:ascii="Times New Roman"/>
                        <w:color w:val="1E191A"/>
                        <w:spacing w:val="-7"/>
                        <w:w w:val="134"/>
                        <w:sz w:val="11"/>
                      </w:rPr>
                      <w:t>3</w:t>
                    </w:r>
                    <w:r>
                      <w:rPr>
                        <w:rFonts w:ascii="Times New Roman"/>
                        <w:color w:val="1E191A"/>
                        <w:spacing w:val="-1"/>
                        <w:w w:val="77"/>
                        <w:sz w:val="11"/>
                      </w:rPr>
                      <w:t>H</w:t>
                    </w:r>
                    <w:r>
                      <w:rPr>
                        <w:rFonts w:ascii="Times New Roman"/>
                        <w:color w:val="1E191A"/>
                        <w:w w:val="46"/>
                        <w:sz w:val="11"/>
                      </w:rPr>
                      <w:t>U</w:t>
                    </w:r>
                    <w:r>
                      <w:rPr>
                        <w:rFonts w:ascii="Times New Roman"/>
                        <w:color w:val="1E191A"/>
                        <w:w w:val="36"/>
                        <w:sz w:val="11"/>
                      </w:rPr>
                      <w:t>L</w:t>
                    </w:r>
                    <w:r>
                      <w:rPr>
                        <w:rFonts w:ascii="Times New Roman"/>
                        <w:color w:val="1E191A"/>
                        <w:spacing w:val="-2"/>
                        <w:w w:val="87"/>
                        <w:sz w:val="11"/>
                      </w:rPr>
                      <w:t>S</w:t>
                    </w:r>
                    <w:r>
                      <w:rPr>
                        <w:rFonts w:ascii="Times New Roman"/>
                        <w:color w:val="1E191A"/>
                        <w:spacing w:val="-1"/>
                        <w:w w:val="87"/>
                        <w:sz w:val="11"/>
                      </w:rPr>
                      <w:t>K</w:t>
                    </w:r>
                    <w:r>
                      <w:rPr>
                        <w:rFonts w:ascii="Times New Roman"/>
                        <w:color w:val="1E191A"/>
                        <w:spacing w:val="-2"/>
                        <w:w w:val="67"/>
                        <w:sz w:val="11"/>
                      </w:rPr>
                      <w:t>HU</w:t>
                    </w:r>
                    <w:r>
                      <w:rPr>
                        <w:rFonts w:ascii="Times New Roman"/>
                        <w:color w:val="1E191A"/>
                        <w:spacing w:val="-1"/>
                        <w:w w:val="67"/>
                        <w:sz w:val="11"/>
                      </w:rPr>
                      <w:t>D</w:t>
                    </w:r>
                    <w:r>
                      <w:rPr>
                        <w:rFonts w:ascii="Times New Roman"/>
                        <w:color w:val="1E191A"/>
                        <w:w w:val="30"/>
                        <w:sz w:val="11"/>
                      </w:rPr>
                      <w:t>O</w:t>
                    </w:r>
                    <w:r>
                      <w:rPr>
                        <w:rFonts w:ascii="Times New Roman"/>
                        <w:color w:val="1E191A"/>
                        <w:spacing w:val="2"/>
                        <w:sz w:val="11"/>
                      </w:rPr>
                      <w:t> </w:t>
                    </w:r>
                    <w:r>
                      <w:rPr>
                        <w:rFonts w:ascii="Times New Roman"/>
                        <w:color w:val="1E191A"/>
                        <w:spacing w:val="-2"/>
                        <w:w w:val="63"/>
                        <w:sz w:val="11"/>
                      </w:rPr>
                      <w:t>&amp;</w:t>
                    </w:r>
                    <w:r>
                      <w:rPr>
                        <w:rFonts w:ascii="Times New Roman"/>
                        <w:color w:val="1E191A"/>
                        <w:spacing w:val="-1"/>
                        <w:w w:val="63"/>
                        <w:sz w:val="11"/>
                      </w:rPr>
                      <w:t>O</w:t>
                    </w:r>
                    <w:r>
                      <w:rPr>
                        <w:rFonts w:ascii="Times New Roman"/>
                        <w:color w:val="1E191A"/>
                        <w:spacing w:val="-1"/>
                        <w:w w:val="83"/>
                        <w:sz w:val="11"/>
                      </w:rPr>
                      <w:t>R</w:t>
                    </w:r>
                    <w:r>
                      <w:rPr>
                        <w:rFonts w:ascii="Times New Roman"/>
                        <w:color w:val="1E191A"/>
                        <w:spacing w:val="-3"/>
                        <w:w w:val="90"/>
                        <w:sz w:val="11"/>
                      </w:rPr>
                      <w:t>F</w:t>
                    </w:r>
                    <w:r>
                      <w:rPr>
                        <w:rFonts w:ascii="Times New Roman"/>
                        <w:color w:val="1E191A"/>
                        <w:w w:val="69"/>
                        <w:sz w:val="11"/>
                      </w:rPr>
                      <w:t>N </w:t>
                    </w:r>
                    <w:r>
                      <w:rPr>
                        <w:rFonts w:ascii="Times New Roman"/>
                        <w:color w:val="1E191A"/>
                        <w:spacing w:val="-1"/>
                        <w:w w:val="116"/>
                        <w:sz w:val="11"/>
                      </w:rPr>
                      <w:t>(</w:t>
                    </w:r>
                    <w:r>
                      <w:rPr>
                        <w:rFonts w:ascii="Times New Roman"/>
                        <w:color w:val="1E191A"/>
                        <w:spacing w:val="-2"/>
                        <w:w w:val="116"/>
                        <w:sz w:val="11"/>
                      </w:rPr>
                      <w:t>Q</w:t>
                    </w:r>
                    <w:r>
                      <w:rPr>
                        <w:rFonts w:ascii="Times New Roman"/>
                        <w:color w:val="1E191A"/>
                        <w:spacing w:val="-1"/>
                        <w:w w:val="83"/>
                        <w:sz w:val="11"/>
                      </w:rPr>
                      <w:t>D</w:t>
                    </w:r>
                    <w:r>
                      <w:rPr>
                        <w:rFonts w:ascii="Times New Roman"/>
                        <w:color w:val="1E191A"/>
                        <w:spacing w:val="-4"/>
                        <w:w w:val="83"/>
                        <w:sz w:val="11"/>
                      </w:rPr>
                      <w:t>E</w:t>
                    </w:r>
                    <w:r>
                      <w:rPr>
                        <w:rFonts w:ascii="Times New Roman"/>
                        <w:color w:val="1E191A"/>
                        <w:spacing w:val="-1"/>
                        <w:w w:val="54"/>
                        <w:sz w:val="11"/>
                      </w:rPr>
                      <w:t>O</w:t>
                    </w:r>
                    <w:r>
                      <w:rPr>
                        <w:rFonts w:ascii="Times New Roman"/>
                        <w:color w:val="1E191A"/>
                        <w:w w:val="54"/>
                        <w:sz w:val="11"/>
                      </w:rPr>
                      <w:t>H</w:t>
                    </w:r>
                    <w:r>
                      <w:rPr>
                        <w:rFonts w:ascii="Times New Roman"/>
                        <w:color w:val="1E191A"/>
                        <w:spacing w:val="1"/>
                        <w:sz w:val="11"/>
                      </w:rPr>
                      <w:t> </w:t>
                    </w:r>
                    <w:r>
                      <w:rPr>
                        <w:rFonts w:ascii="Times New Roman"/>
                        <w:color w:val="1E191A"/>
                        <w:spacing w:val="-1"/>
                        <w:w w:val="107"/>
                        <w:sz w:val="11"/>
                      </w:rPr>
                      <w:t>(</w:t>
                    </w:r>
                    <w:r>
                      <w:rPr>
                        <w:rFonts w:ascii="Times New Roman"/>
                        <w:color w:val="1E191A"/>
                        <w:w w:val="107"/>
                        <w:sz w:val="11"/>
                      </w:rPr>
                      <w:t>6</w:t>
                    </w:r>
                    <w:r>
                      <w:rPr>
                        <w:rFonts w:ascii="Times New Roman"/>
                        <w:color w:val="1E191A"/>
                        <w:spacing w:val="2"/>
                        <w:sz w:val="11"/>
                      </w:rPr>
                      <w:t> </w:t>
                    </w:r>
                    <w:r>
                      <w:rPr>
                        <w:rFonts w:ascii="Times New Roman"/>
                        <w:color w:val="1E191A"/>
                        <w:spacing w:val="-2"/>
                        <w:w w:val="91"/>
                        <w:sz w:val="11"/>
                      </w:rPr>
                      <w:t>E</w:t>
                    </w:r>
                    <w:r>
                      <w:rPr>
                        <w:rFonts w:ascii="Times New Roman"/>
                        <w:color w:val="1E191A"/>
                        <w:w w:val="36"/>
                        <w:sz w:val="11"/>
                      </w:rPr>
                      <w:t>L</w:t>
                    </w:r>
                    <w:r>
                      <w:rPr>
                        <w:rFonts w:ascii="Times New Roman"/>
                        <w:color w:val="1E191A"/>
                        <w:spacing w:val="-2"/>
                        <w:w w:val="29"/>
                        <w:sz w:val="11"/>
                      </w:rPr>
                      <w:t>W</w:t>
                    </w:r>
                    <w:r>
                      <w:rPr>
                        <w:rFonts w:ascii="Times New Roman"/>
                        <w:color w:val="1E191A"/>
                        <w:spacing w:val="-1"/>
                        <w:w w:val="79"/>
                        <w:sz w:val="11"/>
                      </w:rPr>
                      <w:t>V)</w:t>
                    </w:r>
                  </w:p>
                  <w:p>
                    <w:pPr>
                      <w:spacing w:before="72"/>
                      <w:ind w:left="0" w:right="0" w:firstLine="0"/>
                      <w:jc w:val="left"/>
                      <w:rPr>
                        <w:rFonts w:ascii="Times New Roman"/>
                        <w:sz w:val="12"/>
                      </w:rPr>
                    </w:pPr>
                    <w:r>
                      <w:rPr>
                        <w:rFonts w:ascii="Times New Roman"/>
                        <w:color w:val="1E191A"/>
                        <w:w w:val="165"/>
                        <w:sz w:val="12"/>
                      </w:rPr>
                      <w:t>3//;735(</w:t>
                    </w:r>
                  </w:p>
                </w:txbxContent>
              </v:textbox>
              <w10:wrap type="none"/>
            </v:shape>
            <v:shape style="position:absolute;left:9099;top:4595;width:1179;height:304" type="#_x0000_t202" filled="false" stroked="false">
              <v:textbox inset="0,0,0,0">
                <w:txbxContent>
                  <w:p>
                    <w:pPr>
                      <w:spacing w:line="247" w:lineRule="auto" w:before="10"/>
                      <w:ind w:left="64" w:right="-16" w:hanging="65"/>
                      <w:jc w:val="left"/>
                      <w:rPr>
                        <w:rFonts w:ascii="Times New Roman"/>
                        <w:sz w:val="12"/>
                      </w:rPr>
                    </w:pPr>
                    <w:r>
                      <w:rPr>
                        <w:rFonts w:ascii="Times New Roman"/>
                        <w:color w:val="070605"/>
                        <w:w w:val="90"/>
                        <w:sz w:val="12"/>
                      </w:rPr>
                      <w:t>WR </w:t>
                    </w:r>
                    <w:r>
                      <w:rPr>
                        <w:rFonts w:ascii="Times New Roman"/>
                        <w:color w:val="070605"/>
                        <w:w w:val="110"/>
                        <w:sz w:val="12"/>
                      </w:rPr>
                      <w:t>7,02,3,4,5,6 </w:t>
                    </w:r>
                    <w:r>
                      <w:rPr>
                        <w:rFonts w:ascii="Times New Roman"/>
                        <w:color w:val="070605"/>
                        <w:w w:val="90"/>
                        <w:sz w:val="12"/>
                      </w:rPr>
                      <w:t>DQG </w:t>
                    </w:r>
                    <w:r>
                      <w:rPr>
                        <w:rFonts w:ascii="Times New Roman"/>
                        <w:color w:val="070605"/>
                        <w:spacing w:val="-12"/>
                        <w:w w:val="110"/>
                        <w:sz w:val="12"/>
                      </w:rPr>
                      <w:t>7 </w:t>
                    </w:r>
                    <w:r>
                      <w:rPr>
                        <w:rFonts w:ascii="Times New Roman"/>
                        <w:color w:val="1E191A"/>
                        <w:w w:val="135"/>
                        <w:sz w:val="12"/>
                      </w:rPr>
                      <w:t>7,0;&amp;/.</w:t>
                    </w:r>
                  </w:p>
                </w:txbxContent>
              </v:textbox>
              <w10:wrap type="none"/>
            </v:shape>
            <v:shape style="position:absolute;left:8189;top:4776;width:420;height:155" type="#_x0000_t202" filled="false" stroked="false">
              <v:textbox inset="0,0,0,0">
                <w:txbxContent>
                  <w:p>
                    <w:pPr>
                      <w:spacing w:before="14"/>
                      <w:ind w:left="0" w:right="0" w:firstLine="0"/>
                      <w:jc w:val="left"/>
                      <w:rPr>
                        <w:rFonts w:ascii="Times New Roman"/>
                        <w:sz w:val="11"/>
                      </w:rPr>
                    </w:pPr>
                    <w:r>
                      <w:rPr>
                        <w:rFonts w:ascii="Times New Roman"/>
                        <w:color w:val="070605"/>
                        <w:w w:val="95"/>
                        <w:sz w:val="11"/>
                      </w:rPr>
                      <w:t>HOVH [2</w:t>
                    </w:r>
                  </w:p>
                </w:txbxContent>
              </v:textbox>
              <w10:wrap type="none"/>
            </v:shape>
            <v:shape style="position:absolute;left:5791;top:4792;width:273;height:162" type="#_x0000_t202" filled="false" stroked="false">
              <v:textbox inset="0,0,0,0">
                <w:txbxContent>
                  <w:p>
                    <w:pPr>
                      <w:spacing w:before="10"/>
                      <w:ind w:left="0" w:right="0" w:firstLine="0"/>
                      <w:jc w:val="left"/>
                      <w:rPr>
                        <w:rFonts w:ascii="Times New Roman"/>
                        <w:sz w:val="12"/>
                      </w:rPr>
                    </w:pPr>
                    <w:r>
                      <w:rPr>
                        <w:rFonts w:ascii="Times New Roman"/>
                        <w:color w:val="1E191A"/>
                        <w:w w:val="120"/>
                        <w:sz w:val="12"/>
                      </w:rPr>
                      <w:t>&amp;66</w:t>
                    </w:r>
                  </w:p>
                </w:txbxContent>
              </v:textbox>
              <w10:wrap type="none"/>
            </v:shape>
            <v:shape style="position:absolute;left:7294;top:4500;width:806;height:162" type="#_x0000_t202" filled="false" stroked="false">
              <v:textbox inset="0,0,0,0">
                <w:txbxContent>
                  <w:p>
                    <w:pPr>
                      <w:spacing w:before="10"/>
                      <w:ind w:left="0" w:right="0" w:firstLine="0"/>
                      <w:jc w:val="left"/>
                      <w:rPr>
                        <w:rFonts w:ascii="Times New Roman"/>
                        <w:sz w:val="12"/>
                      </w:rPr>
                    </w:pPr>
                    <w:r>
                      <w:rPr>
                        <w:rFonts w:ascii="Times New Roman"/>
                        <w:color w:val="070605"/>
                        <w:w w:val="120"/>
                        <w:sz w:val="12"/>
                      </w:rPr>
                      <w:t>7,02,3,4,5,6,7</w:t>
                    </w:r>
                  </w:p>
                </w:txbxContent>
              </v:textbox>
              <w10:wrap type="none"/>
            </v:shape>
            <v:shape style="position:absolute;left:7290;top:4637;width:1320;height:155" type="#_x0000_t202" filled="false" stroked="false">
              <v:textbox inset="0,0,0,0">
                <w:txbxContent>
                  <w:p>
                    <w:pPr>
                      <w:spacing w:before="14"/>
                      <w:ind w:left="0" w:right="0" w:firstLine="0"/>
                      <w:jc w:val="left"/>
                      <w:rPr>
                        <w:rFonts w:ascii="Times New Roman"/>
                        <w:sz w:val="11"/>
                      </w:rPr>
                    </w:pPr>
                    <w:r>
                      <w:rPr>
                        <w:rFonts w:ascii="Times New Roman"/>
                        <w:color w:val="070605"/>
                        <w:w w:val="105"/>
                        <w:sz w:val="11"/>
                      </w:rPr>
                      <w:t>,I</w:t>
                    </w:r>
                    <w:r>
                      <w:rPr>
                        <w:rFonts w:ascii="Times New Roman"/>
                        <w:color w:val="070605"/>
                        <w:spacing w:val="-17"/>
                        <w:w w:val="105"/>
                        <w:sz w:val="11"/>
                      </w:rPr>
                      <w:t> </w:t>
                    </w:r>
                    <w:r>
                      <w:rPr>
                        <w:rFonts w:ascii="Times New Roman"/>
                        <w:color w:val="070605"/>
                        <w:w w:val="105"/>
                        <w:sz w:val="11"/>
                      </w:rPr>
                      <w:t>($3%1</w:t>
                    </w:r>
                    <w:r>
                      <w:rPr>
                        <w:rFonts w:ascii="Times New Roman"/>
                        <w:color w:val="070605"/>
                        <w:spacing w:val="-17"/>
                        <w:w w:val="105"/>
                        <w:sz w:val="11"/>
                      </w:rPr>
                      <w:t> </w:t>
                    </w:r>
                    <w:r>
                      <w:rPr>
                        <w:rFonts w:ascii="Times New Roman"/>
                        <w:color w:val="070605"/>
                        <w:sz w:val="11"/>
                      </w:rPr>
                      <w:t>SUHVFDOHU</w:t>
                    </w:r>
                    <w:r>
                      <w:rPr>
                        <w:rFonts w:ascii="Times New Roman"/>
                        <w:color w:val="070605"/>
                        <w:spacing w:val="1"/>
                        <w:sz w:val="11"/>
                      </w:rPr>
                      <w:t> </w:t>
                    </w:r>
                    <w:r>
                      <w:rPr>
                        <w:rFonts w:ascii="Times New Roman"/>
                        <w:color w:val="070605"/>
                        <w:w w:val="105"/>
                        <w:sz w:val="11"/>
                      </w:rPr>
                      <w:t>1)</w:t>
                    </w:r>
                    <w:r>
                      <w:rPr>
                        <w:rFonts w:ascii="Times New Roman"/>
                        <w:color w:val="070605"/>
                        <w:spacing w:val="-17"/>
                        <w:w w:val="105"/>
                        <w:sz w:val="11"/>
                      </w:rPr>
                      <w:t> </w:t>
                    </w:r>
                    <w:r>
                      <w:rPr>
                        <w:rFonts w:ascii="Times New Roman"/>
                        <w:color w:val="070605"/>
                        <w:w w:val="105"/>
                        <w:sz w:val="11"/>
                      </w:rPr>
                      <w:t>[1</w:t>
                    </w:r>
                  </w:p>
                </w:txbxContent>
              </v:textbox>
              <w10:wrap type="none"/>
            </v:shape>
            <v:shape style="position:absolute;left:9227;top:4018;width:468;height:162" type="#_x0000_t202" filled="false" stroked="false">
              <v:textbox inset="0,0,0,0">
                <w:txbxContent>
                  <w:p>
                    <w:pPr>
                      <w:spacing w:before="10"/>
                      <w:ind w:left="0" w:right="0" w:firstLine="0"/>
                      <w:jc w:val="left"/>
                      <w:rPr>
                        <w:rFonts w:ascii="Times New Roman"/>
                        <w:sz w:val="12"/>
                      </w:rPr>
                    </w:pPr>
                    <w:r>
                      <w:rPr>
                        <w:rFonts w:ascii="Times New Roman"/>
                        <w:color w:val="1E191A"/>
                        <w:w w:val="85"/>
                        <w:sz w:val="12"/>
                      </w:rPr>
                      <w:t>WR</w:t>
                    </w:r>
                    <w:r>
                      <w:rPr>
                        <w:rFonts w:ascii="Times New Roman"/>
                        <w:color w:val="1E191A"/>
                        <w:spacing w:val="-12"/>
                        <w:w w:val="85"/>
                        <w:sz w:val="12"/>
                      </w:rPr>
                      <w:t> </w:t>
                    </w:r>
                    <w:r>
                      <w:rPr>
                        <w:rFonts w:ascii="Times New Roman"/>
                        <w:color w:val="1E191A"/>
                        <w:sz w:val="12"/>
                      </w:rPr>
                      <w:t>$3%1</w:t>
                    </w:r>
                  </w:p>
                </w:txbxContent>
              </v:textbox>
              <w10:wrap type="none"/>
            </v:shape>
            <v:shape style="position:absolute;left:8372;top:4125;width:1481;height:351" type="#_x0000_t202" filled="false" stroked="false">
              <v:textbox inset="0,0,0,0">
                <w:txbxContent>
                  <w:p>
                    <w:pPr>
                      <w:spacing w:before="5"/>
                      <w:ind w:left="0" w:right="0" w:firstLine="0"/>
                      <w:jc w:val="left"/>
                      <w:rPr>
                        <w:rFonts w:ascii="Times New Roman"/>
                        <w:sz w:val="12"/>
                      </w:rPr>
                    </w:pPr>
                    <w:r>
                      <w:rPr>
                        <w:rFonts w:ascii="Times New Roman"/>
                        <w:color w:val="1E191A"/>
                        <w:spacing w:val="-7"/>
                        <w:w w:val="134"/>
                        <w:sz w:val="11"/>
                      </w:rPr>
                      <w:t>3</w:t>
                    </w:r>
                    <w:r>
                      <w:rPr>
                        <w:rFonts w:ascii="Times New Roman"/>
                        <w:color w:val="1E191A"/>
                        <w:spacing w:val="-2"/>
                        <w:w w:val="77"/>
                        <w:sz w:val="11"/>
                      </w:rPr>
                      <w:t>H</w:t>
                    </w:r>
                    <w:r>
                      <w:rPr>
                        <w:rFonts w:ascii="Times New Roman"/>
                        <w:color w:val="1E191A"/>
                        <w:spacing w:val="1"/>
                        <w:w w:val="46"/>
                        <w:sz w:val="11"/>
                      </w:rPr>
                      <w:t>U</w:t>
                    </w:r>
                    <w:r>
                      <w:rPr>
                        <w:rFonts w:ascii="Times New Roman"/>
                        <w:color w:val="1E191A"/>
                        <w:w w:val="36"/>
                        <w:sz w:val="11"/>
                      </w:rPr>
                      <w:t>L</w:t>
                    </w:r>
                    <w:r>
                      <w:rPr>
                        <w:rFonts w:ascii="Times New Roman"/>
                        <w:color w:val="1E191A"/>
                        <w:spacing w:val="-2"/>
                        <w:w w:val="87"/>
                        <w:sz w:val="11"/>
                      </w:rPr>
                      <w:t>S</w:t>
                    </w:r>
                    <w:r>
                      <w:rPr>
                        <w:rFonts w:ascii="Times New Roman"/>
                        <w:color w:val="1E191A"/>
                        <w:spacing w:val="-1"/>
                        <w:w w:val="87"/>
                        <w:sz w:val="11"/>
                      </w:rPr>
                      <w:t>K</w:t>
                    </w:r>
                    <w:r>
                      <w:rPr>
                        <w:rFonts w:ascii="Times New Roman"/>
                        <w:color w:val="1E191A"/>
                        <w:spacing w:val="-2"/>
                        <w:w w:val="58"/>
                        <w:sz w:val="11"/>
                      </w:rPr>
                      <w:t>HUD</w:t>
                    </w:r>
                    <w:r>
                      <w:rPr>
                        <w:rFonts w:ascii="Times New Roman"/>
                        <w:color w:val="1E191A"/>
                        <w:w w:val="58"/>
                        <w:sz w:val="11"/>
                      </w:rPr>
                      <w:t>O</w:t>
                    </w:r>
                    <w:r>
                      <w:rPr>
                        <w:rFonts w:ascii="Times New Roman"/>
                        <w:color w:val="1E191A"/>
                        <w:spacing w:val="3"/>
                        <w:sz w:val="11"/>
                      </w:rPr>
                      <w:t> </w:t>
                    </w:r>
                    <w:r>
                      <w:rPr>
                        <w:rFonts w:ascii="Times New Roman"/>
                        <w:color w:val="1E191A"/>
                        <w:spacing w:val="-2"/>
                        <w:w w:val="93"/>
                        <w:sz w:val="11"/>
                      </w:rPr>
                      <w:t>&amp;</w:t>
                    </w:r>
                    <w:r>
                      <w:rPr>
                        <w:rFonts w:ascii="Times New Roman"/>
                        <w:color w:val="1E191A"/>
                        <w:spacing w:val="-1"/>
                        <w:w w:val="30"/>
                        <w:sz w:val="11"/>
                      </w:rPr>
                      <w:t>O</w:t>
                    </w:r>
                    <w:r>
                      <w:rPr>
                        <w:rFonts w:ascii="Times New Roman"/>
                        <w:color w:val="1E191A"/>
                        <w:spacing w:val="-1"/>
                        <w:w w:val="83"/>
                        <w:sz w:val="11"/>
                      </w:rPr>
                      <w:t>R</w:t>
                    </w:r>
                    <w:r>
                      <w:rPr>
                        <w:rFonts w:ascii="Times New Roman"/>
                        <w:color w:val="1E191A"/>
                        <w:spacing w:val="-3"/>
                        <w:w w:val="90"/>
                        <w:sz w:val="11"/>
                      </w:rPr>
                      <w:t>F</w:t>
                    </w:r>
                    <w:r>
                      <w:rPr>
                        <w:rFonts w:ascii="Times New Roman"/>
                        <w:color w:val="1E191A"/>
                        <w:w w:val="69"/>
                        <w:sz w:val="11"/>
                      </w:rPr>
                      <w:t>N</w:t>
                    </w:r>
                    <w:r>
                      <w:rPr>
                        <w:rFonts w:ascii="Times New Roman"/>
                        <w:color w:val="1E191A"/>
                        <w:sz w:val="11"/>
                      </w:rPr>
                      <w:t> </w:t>
                    </w:r>
                    <w:r>
                      <w:rPr>
                        <w:rFonts w:ascii="Times New Roman"/>
                        <w:color w:val="1E191A"/>
                        <w:spacing w:val="4"/>
                        <w:sz w:val="11"/>
                      </w:rPr>
                      <w:t> </w:t>
                    </w:r>
                    <w:r>
                      <w:rPr>
                        <w:rFonts w:ascii="Times New Roman"/>
                        <w:color w:val="1E191A"/>
                        <w:spacing w:val="-1"/>
                        <w:w w:val="74"/>
                        <w:position w:val="6"/>
                        <w:sz w:val="12"/>
                      </w:rPr>
                      <w:t>SH</w:t>
                    </w:r>
                    <w:r>
                      <w:rPr>
                        <w:rFonts w:ascii="Times New Roman"/>
                        <w:color w:val="1E191A"/>
                        <w:spacing w:val="1"/>
                        <w:w w:val="74"/>
                        <w:position w:val="6"/>
                        <w:sz w:val="12"/>
                      </w:rPr>
                      <w:t>U</w:t>
                    </w:r>
                    <w:r>
                      <w:rPr>
                        <w:rFonts w:ascii="Times New Roman"/>
                        <w:color w:val="1E191A"/>
                        <w:w w:val="37"/>
                        <w:position w:val="6"/>
                        <w:sz w:val="12"/>
                      </w:rPr>
                      <w:t>L</w:t>
                    </w:r>
                    <w:r>
                      <w:rPr>
                        <w:rFonts w:ascii="Times New Roman"/>
                        <w:color w:val="1E191A"/>
                        <w:spacing w:val="-1"/>
                        <w:w w:val="75"/>
                        <w:position w:val="6"/>
                        <w:sz w:val="12"/>
                      </w:rPr>
                      <w:t>SKH</w:t>
                    </w:r>
                    <w:r>
                      <w:rPr>
                        <w:rFonts w:ascii="Times New Roman"/>
                        <w:color w:val="1E191A"/>
                        <w:spacing w:val="-2"/>
                        <w:w w:val="75"/>
                        <w:position w:val="6"/>
                        <w:sz w:val="12"/>
                      </w:rPr>
                      <w:t>U</w:t>
                    </w:r>
                    <w:r>
                      <w:rPr>
                        <w:rFonts w:ascii="Times New Roman"/>
                        <w:color w:val="1E191A"/>
                        <w:spacing w:val="-1"/>
                        <w:w w:val="60"/>
                        <w:position w:val="6"/>
                        <w:sz w:val="12"/>
                      </w:rPr>
                      <w:t>DOV</w:t>
                    </w:r>
                  </w:p>
                  <w:p>
                    <w:pPr>
                      <w:spacing w:before="11"/>
                      <w:ind w:left="20" w:right="0" w:firstLine="0"/>
                      <w:jc w:val="left"/>
                      <w:rPr>
                        <w:rFonts w:ascii="Times New Roman"/>
                        <w:sz w:val="11"/>
                      </w:rPr>
                    </w:pPr>
                    <w:r>
                      <w:rPr>
                        <w:rFonts w:ascii="Times New Roman"/>
                        <w:color w:val="1E191A"/>
                        <w:spacing w:val="-2"/>
                        <w:w w:val="116"/>
                        <w:sz w:val="11"/>
                      </w:rPr>
                      <w:t>(</w:t>
                    </w:r>
                    <w:r>
                      <w:rPr>
                        <w:rFonts w:ascii="Times New Roman"/>
                        <w:color w:val="1E191A"/>
                        <w:spacing w:val="-1"/>
                        <w:w w:val="116"/>
                        <w:sz w:val="11"/>
                      </w:rPr>
                      <w:t>Q</w:t>
                    </w:r>
                    <w:r>
                      <w:rPr>
                        <w:rFonts w:ascii="Times New Roman"/>
                        <w:color w:val="1E191A"/>
                        <w:spacing w:val="-2"/>
                        <w:w w:val="83"/>
                        <w:sz w:val="11"/>
                      </w:rPr>
                      <w:t>D</w:t>
                    </w:r>
                    <w:r>
                      <w:rPr>
                        <w:rFonts w:ascii="Times New Roman"/>
                        <w:color w:val="1E191A"/>
                        <w:spacing w:val="-4"/>
                        <w:w w:val="83"/>
                        <w:sz w:val="11"/>
                      </w:rPr>
                      <w:t>E</w:t>
                    </w:r>
                    <w:r>
                      <w:rPr>
                        <w:rFonts w:ascii="Times New Roman"/>
                        <w:color w:val="1E191A"/>
                        <w:w w:val="30"/>
                        <w:sz w:val="11"/>
                      </w:rPr>
                      <w:t>O</w:t>
                    </w:r>
                    <w:r>
                      <w:rPr>
                        <w:rFonts w:ascii="Times New Roman"/>
                        <w:color w:val="1E191A"/>
                        <w:w w:val="77"/>
                        <w:sz w:val="11"/>
                      </w:rPr>
                      <w:t>H</w:t>
                    </w:r>
                    <w:r>
                      <w:rPr>
                        <w:rFonts w:ascii="Times New Roman"/>
                        <w:color w:val="1E191A"/>
                        <w:spacing w:val="1"/>
                        <w:sz w:val="11"/>
                      </w:rPr>
                      <w:t> </w:t>
                    </w:r>
                    <w:r>
                      <w:rPr>
                        <w:rFonts w:ascii="Times New Roman"/>
                        <w:color w:val="1E191A"/>
                        <w:spacing w:val="-1"/>
                        <w:w w:val="100"/>
                        <w:sz w:val="11"/>
                      </w:rPr>
                      <w:t>(</w:t>
                    </w:r>
                    <w:r>
                      <w:rPr>
                        <w:rFonts w:ascii="Times New Roman"/>
                        <w:color w:val="1E191A"/>
                        <w:spacing w:val="-2"/>
                        <w:w w:val="111"/>
                        <w:sz w:val="11"/>
                      </w:rPr>
                      <w:t>2</w:t>
                    </w:r>
                    <w:r>
                      <w:rPr>
                        <w:rFonts w:ascii="Times New Roman"/>
                        <w:color w:val="1E191A"/>
                        <w:w w:val="111"/>
                        <w:sz w:val="11"/>
                      </w:rPr>
                      <w:t>0</w:t>
                    </w:r>
                    <w:r>
                      <w:rPr>
                        <w:rFonts w:ascii="Times New Roman"/>
                        <w:color w:val="1E191A"/>
                        <w:spacing w:val="1"/>
                        <w:sz w:val="11"/>
                      </w:rPr>
                      <w:t> </w:t>
                    </w:r>
                    <w:r>
                      <w:rPr>
                        <w:rFonts w:ascii="Times New Roman"/>
                        <w:color w:val="1E191A"/>
                        <w:spacing w:val="-2"/>
                        <w:w w:val="59"/>
                        <w:sz w:val="11"/>
                      </w:rPr>
                      <w:t>ELWV)</w:t>
                    </w:r>
                  </w:p>
                </w:txbxContent>
              </v:textbox>
              <w10:wrap type="none"/>
            </v:shape>
            <v:shape style="position:absolute;left:6499;top:4083;width:529;height:162" type="#_x0000_t202" filled="false" stroked="false">
              <v:textbox inset="0,0,0,0">
                <w:txbxContent>
                  <w:p>
                    <w:pPr>
                      <w:spacing w:before="10"/>
                      <w:ind w:left="0" w:right="0" w:firstLine="0"/>
                      <w:jc w:val="left"/>
                      <w:rPr>
                        <w:rFonts w:ascii="Times New Roman"/>
                        <w:sz w:val="12"/>
                      </w:rPr>
                    </w:pPr>
                    <w:r>
                      <w:rPr>
                        <w:rFonts w:ascii="Times New Roman"/>
                        <w:color w:val="1E191A"/>
                        <w:w w:val="115"/>
                        <w:sz w:val="12"/>
                      </w:rPr>
                      <w:t>/1, 2..512</w:t>
                    </w:r>
                  </w:p>
                </w:txbxContent>
              </v:textbox>
              <w10:wrap type="none"/>
            </v:shape>
            <v:shape style="position:absolute;left:6066;top:4137;width:227;height:146" type="#_x0000_t202" filled="false" stroked="false">
              <v:textbox inset="0,0,0,0">
                <w:txbxContent>
                  <w:p>
                    <w:pPr>
                      <w:spacing w:before="7"/>
                      <w:ind w:left="0" w:right="0" w:firstLine="0"/>
                      <w:jc w:val="left"/>
                      <w:rPr>
                        <w:rFonts w:ascii="Times New Roman"/>
                        <w:sz w:val="11"/>
                      </w:rPr>
                    </w:pPr>
                    <w:r>
                      <w:rPr>
                        <w:rFonts w:ascii="Times New Roman"/>
                        <w:color w:val="1E191A"/>
                        <w:w w:val="115"/>
                        <w:sz w:val="11"/>
                      </w:rPr>
                      <w:t>PD[</w:t>
                    </w:r>
                  </w:p>
                </w:txbxContent>
              </v:textbox>
              <w10:wrap type="none"/>
            </v:shape>
            <v:shape style="position:absolute;left:9217;top:3878;width:408;height:162" type="#_x0000_t202" filled="false" stroked="false">
              <v:textbox inset="0,0,0,0">
                <w:txbxContent>
                  <w:p>
                    <w:pPr>
                      <w:spacing w:before="10"/>
                      <w:ind w:left="0" w:right="0" w:firstLine="0"/>
                      <w:jc w:val="left"/>
                      <w:rPr>
                        <w:rFonts w:ascii="Times New Roman"/>
                        <w:sz w:val="12"/>
                      </w:rPr>
                    </w:pPr>
                    <w:r>
                      <w:rPr>
                        <w:rFonts w:ascii="Times New Roman"/>
                        <w:color w:val="1E191A"/>
                        <w:spacing w:val="-4"/>
                        <w:w w:val="150"/>
                        <w:sz w:val="12"/>
                      </w:rPr>
                      <w:t>3&amp;/.1</w:t>
                    </w:r>
                  </w:p>
                </w:txbxContent>
              </v:textbox>
              <w10:wrap type="none"/>
            </v:shape>
            <v:shape style="position:absolute;left:6015;top:3942;width:1015;height:215" type="#_x0000_t202" filled="false" stroked="false">
              <v:textbox inset="0,0,0,0">
                <w:txbxContent>
                  <w:p>
                    <w:pPr>
                      <w:spacing w:before="10"/>
                      <w:ind w:left="0" w:right="0" w:firstLine="0"/>
                      <w:jc w:val="left"/>
                      <w:rPr>
                        <w:rFonts w:ascii="Times New Roman"/>
                        <w:sz w:val="12"/>
                      </w:rPr>
                    </w:pPr>
                    <w:r>
                      <w:rPr>
                        <w:rFonts w:ascii="Times New Roman"/>
                        <w:color w:val="1E191A"/>
                        <w:w w:val="95"/>
                        <w:position w:val="-5"/>
                        <w:sz w:val="11"/>
                      </w:rPr>
                      <w:t>72 0+] </w:t>
                    </w:r>
                    <w:r>
                      <w:rPr>
                        <w:rFonts w:ascii="Times New Roman"/>
                        <w:color w:val="1E191A"/>
                        <w:w w:val="95"/>
                        <w:sz w:val="12"/>
                      </w:rPr>
                      <w:t>3UHVFDOHU</w:t>
                    </w:r>
                  </w:p>
                </w:txbxContent>
              </v:textbox>
              <w10:wrap type="none"/>
            </v:shape>
            <v:shape style="position:absolute;left:5350;top:4013;width:443;height:392" type="#_x0000_t202" filled="false" stroked="false">
              <v:textbox inset="0,0,0,0">
                <w:txbxContent>
                  <w:p>
                    <w:pPr>
                      <w:spacing w:before="7"/>
                      <w:ind w:left="0" w:right="34" w:firstLine="0"/>
                      <w:jc w:val="right"/>
                      <w:rPr>
                        <w:rFonts w:ascii="Times New Roman"/>
                        <w:sz w:val="11"/>
                      </w:rPr>
                    </w:pPr>
                    <w:r>
                      <w:rPr>
                        <w:rFonts w:ascii="Times New Roman"/>
                        <w:color w:val="1E191A"/>
                        <w:spacing w:val="-8"/>
                        <w:w w:val="170"/>
                        <w:sz w:val="11"/>
                      </w:rPr>
                      <w:t>3//&amp;/.</w:t>
                    </w:r>
                  </w:p>
                  <w:p>
                    <w:pPr>
                      <w:spacing w:before="119"/>
                      <w:ind w:left="0" w:right="18" w:firstLine="0"/>
                      <w:jc w:val="right"/>
                      <w:rPr>
                        <w:rFonts w:ascii="Times New Roman"/>
                        <w:sz w:val="11"/>
                      </w:rPr>
                    </w:pPr>
                    <w:r>
                      <w:rPr>
                        <w:rFonts w:ascii="Times New Roman"/>
                        <w:color w:val="1E191A"/>
                        <w:spacing w:val="-3"/>
                        <w:w w:val="150"/>
                        <w:sz w:val="11"/>
                      </w:rPr>
                      <w:t>+6(</w:t>
                    </w:r>
                  </w:p>
                </w:txbxContent>
              </v:textbox>
              <w10:wrap type="none"/>
            </v:shape>
            <v:shape style="position:absolute;left:8265;top:2916;width:1635;height:1105" type="#_x0000_t202" filled="false" stroked="false">
              <v:textbox inset="0,0,0,0">
                <w:txbxContent>
                  <w:p>
                    <w:pPr>
                      <w:spacing w:line="128" w:lineRule="exact" w:before="10"/>
                      <w:ind w:left="337" w:right="0" w:firstLine="0"/>
                      <w:jc w:val="left"/>
                      <w:rPr>
                        <w:rFonts w:ascii="Times New Roman"/>
                        <w:sz w:val="12"/>
                      </w:rPr>
                    </w:pPr>
                    <w:r>
                      <w:rPr>
                        <w:rFonts w:ascii="Times New Roman"/>
                        <w:color w:val="1E191A"/>
                        <w:w w:val="145"/>
                        <w:sz w:val="12"/>
                      </w:rPr>
                      <w:t>+&amp;/.</w:t>
                    </w:r>
                  </w:p>
                  <w:p>
                    <w:pPr>
                      <w:spacing w:line="216" w:lineRule="auto" w:before="1"/>
                      <w:ind w:left="337" w:right="0" w:firstLine="0"/>
                      <w:jc w:val="left"/>
                      <w:rPr>
                        <w:rFonts w:ascii="Times New Roman"/>
                        <w:sz w:val="12"/>
                      </w:rPr>
                    </w:pPr>
                    <w:r>
                      <w:rPr>
                        <w:rFonts w:ascii="Times New Roman"/>
                        <w:color w:val="1E191A"/>
                        <w:w w:val="85"/>
                        <w:sz w:val="12"/>
                      </w:rPr>
                      <w:t>WR </w:t>
                    </w:r>
                    <w:r>
                      <w:rPr>
                        <w:rFonts w:ascii="Times New Roman"/>
                        <w:color w:val="1E191A"/>
                        <w:w w:val="95"/>
                        <w:sz w:val="12"/>
                      </w:rPr>
                      <w:t>$+% EXV, </w:t>
                    </w:r>
                    <w:r>
                      <w:rPr>
                        <w:rFonts w:ascii="Times New Roman"/>
                        <w:color w:val="1E191A"/>
                        <w:w w:val="85"/>
                        <w:sz w:val="12"/>
                      </w:rPr>
                      <w:t>FRUH, </w:t>
                    </w:r>
                    <w:r>
                      <w:rPr>
                        <w:rFonts w:ascii="Times New Roman"/>
                        <w:color w:val="1E191A"/>
                        <w:w w:val="153"/>
                        <w:sz w:val="12"/>
                      </w:rPr>
                      <w:t>P</w:t>
                    </w:r>
                    <w:r>
                      <w:rPr>
                        <w:rFonts w:ascii="Times New Roman"/>
                        <w:color w:val="1E191A"/>
                        <w:w w:val="79"/>
                        <w:sz w:val="12"/>
                      </w:rPr>
                      <w:t>H</w:t>
                    </w:r>
                    <w:r>
                      <w:rPr>
                        <w:rFonts w:ascii="Times New Roman"/>
                        <w:color w:val="1E191A"/>
                        <w:w w:val="153"/>
                        <w:sz w:val="12"/>
                      </w:rPr>
                      <w:t>P</w:t>
                    </w:r>
                    <w:r>
                      <w:rPr>
                        <w:rFonts w:ascii="Times New Roman"/>
                        <w:color w:val="1E191A"/>
                        <w:w w:val="85"/>
                        <w:sz w:val="12"/>
                      </w:rPr>
                      <w:t>R</w:t>
                    </w:r>
                    <w:r>
                      <w:rPr>
                        <w:rFonts w:ascii="Times New Roman"/>
                        <w:color w:val="1E191A"/>
                        <w:w w:val="47"/>
                        <w:sz w:val="12"/>
                      </w:rPr>
                      <w:t>U</w:t>
                    </w:r>
                    <w:r>
                      <w:rPr>
                        <w:rFonts w:ascii="Times New Roman"/>
                        <w:color w:val="1E191A"/>
                        <w:w w:val="184"/>
                        <w:sz w:val="12"/>
                      </w:rPr>
                      <w:t>\</w:t>
                    </w:r>
                    <w:r>
                      <w:rPr>
                        <w:rFonts w:ascii="Times New Roman"/>
                        <w:color w:val="1E191A"/>
                        <w:sz w:val="12"/>
                      </w:rPr>
                      <w:t> </w:t>
                    </w:r>
                    <w:r>
                      <w:rPr>
                        <w:rFonts w:ascii="Times New Roman"/>
                        <w:color w:val="1E191A"/>
                        <w:w w:val="79"/>
                        <w:sz w:val="12"/>
                      </w:rPr>
                      <w:t>DQG</w:t>
                    </w:r>
                    <w:r>
                      <w:rPr>
                        <w:rFonts w:ascii="Times New Roman"/>
                        <w:color w:val="1E191A"/>
                        <w:sz w:val="12"/>
                      </w:rPr>
                      <w:t> </w:t>
                    </w:r>
                    <w:r>
                      <w:rPr>
                        <w:rFonts w:ascii="Times New Roman"/>
                        <w:color w:val="1E191A"/>
                        <w:w w:val="234"/>
                        <w:sz w:val="12"/>
                      </w:rPr>
                      <w:t>'0</w:t>
                    </w:r>
                    <w:r>
                      <w:rPr>
                        <w:rFonts w:ascii="Times New Roman"/>
                        <w:color w:val="1E191A"/>
                        <w:w w:val="136"/>
                        <w:sz w:val="12"/>
                      </w:rPr>
                      <w:t>$</w:t>
                    </w:r>
                  </w:p>
                  <w:p>
                    <w:pPr>
                      <w:spacing w:before="77"/>
                      <w:ind w:left="371" w:right="0" w:firstLine="0"/>
                      <w:jc w:val="left"/>
                      <w:rPr>
                        <w:rFonts w:ascii="Times New Roman"/>
                        <w:sz w:val="12"/>
                      </w:rPr>
                    </w:pPr>
                    <w:r>
                      <w:rPr>
                        <w:rFonts w:ascii="Times New Roman"/>
                        <w:color w:val="1E191A"/>
                        <w:spacing w:val="-1"/>
                        <w:w w:val="53"/>
                        <w:sz w:val="12"/>
                      </w:rPr>
                      <w:t>W</w:t>
                    </w:r>
                    <w:r>
                      <w:rPr>
                        <w:rFonts w:ascii="Times New Roman"/>
                        <w:color w:val="1E191A"/>
                        <w:w w:val="53"/>
                        <w:sz w:val="12"/>
                      </w:rPr>
                      <w:t>R</w:t>
                    </w:r>
                    <w:r>
                      <w:rPr>
                        <w:rFonts w:ascii="Times New Roman"/>
                        <w:color w:val="1E191A"/>
                        <w:spacing w:val="3"/>
                        <w:sz w:val="12"/>
                      </w:rPr>
                      <w:t> </w:t>
                    </w:r>
                    <w:r>
                      <w:rPr>
                        <w:rFonts w:ascii="Times New Roman"/>
                        <w:color w:val="1E191A"/>
                        <w:spacing w:val="-1"/>
                        <w:w w:val="76"/>
                        <w:sz w:val="12"/>
                      </w:rPr>
                      <w:t>&amp;R</w:t>
                    </w:r>
                    <w:r>
                      <w:rPr>
                        <w:rFonts w:ascii="Times New Roman"/>
                        <w:color w:val="1E191A"/>
                        <w:spacing w:val="3"/>
                        <w:w w:val="76"/>
                        <w:sz w:val="12"/>
                      </w:rPr>
                      <w:t>U</w:t>
                    </w:r>
                    <w:r>
                      <w:rPr>
                        <w:rFonts w:ascii="Times New Roman"/>
                        <w:color w:val="1E191A"/>
                        <w:w w:val="30"/>
                        <w:sz w:val="12"/>
                      </w:rPr>
                      <w:t>W</w:t>
                    </w:r>
                    <w:r>
                      <w:rPr>
                        <w:rFonts w:ascii="Times New Roman"/>
                        <w:color w:val="1E191A"/>
                        <w:spacing w:val="-5"/>
                        <w:w w:val="79"/>
                        <w:sz w:val="12"/>
                      </w:rPr>
                      <w:t>H</w:t>
                    </w:r>
                    <w:r>
                      <w:rPr>
                        <w:rFonts w:ascii="Times New Roman"/>
                        <w:color w:val="1E191A"/>
                        <w:w w:val="154"/>
                        <w:sz w:val="12"/>
                      </w:rPr>
                      <w:t>[</w:t>
                    </w:r>
                    <w:r>
                      <w:rPr>
                        <w:rFonts w:ascii="Times New Roman"/>
                        <w:color w:val="1E191A"/>
                        <w:spacing w:val="3"/>
                        <w:sz w:val="12"/>
                      </w:rPr>
                      <w:t> </w:t>
                    </w:r>
                    <w:r>
                      <w:rPr>
                        <w:rFonts w:ascii="Times New Roman"/>
                        <w:color w:val="1E191A"/>
                        <w:spacing w:val="-1"/>
                        <w:w w:val="81"/>
                        <w:sz w:val="12"/>
                      </w:rPr>
                      <w:t>6\V</w:t>
                    </w:r>
                    <w:r>
                      <w:rPr>
                        <w:rFonts w:ascii="Times New Roman"/>
                        <w:color w:val="1E191A"/>
                        <w:w w:val="81"/>
                        <w:sz w:val="12"/>
                      </w:rPr>
                      <w:t>W</w:t>
                    </w:r>
                    <w:r>
                      <w:rPr>
                        <w:rFonts w:ascii="Times New Roman"/>
                        <w:color w:val="1E191A"/>
                        <w:spacing w:val="-1"/>
                        <w:w w:val="111"/>
                        <w:sz w:val="12"/>
                      </w:rPr>
                      <w:t>H</w:t>
                    </w:r>
                    <w:r>
                      <w:rPr>
                        <w:rFonts w:ascii="Times New Roman"/>
                        <w:color w:val="1E191A"/>
                        <w:w w:val="111"/>
                        <w:sz w:val="12"/>
                      </w:rPr>
                      <w:t>P</w:t>
                    </w:r>
                    <w:r>
                      <w:rPr>
                        <w:rFonts w:ascii="Times New Roman"/>
                        <w:color w:val="1E191A"/>
                        <w:spacing w:val="3"/>
                        <w:sz w:val="12"/>
                      </w:rPr>
                      <w:t> </w:t>
                    </w:r>
                    <w:r>
                      <w:rPr>
                        <w:rFonts w:ascii="Times New Roman"/>
                        <w:color w:val="1E191A"/>
                        <w:w w:val="30"/>
                        <w:sz w:val="12"/>
                      </w:rPr>
                      <w:t>W</w:t>
                    </w:r>
                    <w:r>
                      <w:rPr>
                        <w:rFonts w:ascii="Times New Roman"/>
                        <w:color w:val="1E191A"/>
                        <w:spacing w:val="-1"/>
                        <w:w w:val="76"/>
                        <w:sz w:val="12"/>
                      </w:rPr>
                      <w:t>LPHU</w:t>
                    </w:r>
                  </w:p>
                  <w:p>
                    <w:pPr>
                      <w:spacing w:line="247" w:lineRule="auto" w:before="43"/>
                      <w:ind w:left="350" w:right="318" w:firstLine="0"/>
                      <w:jc w:val="left"/>
                      <w:rPr>
                        <w:rFonts w:ascii="Times New Roman"/>
                        <w:sz w:val="12"/>
                      </w:rPr>
                    </w:pPr>
                    <w:r>
                      <w:rPr>
                        <w:rFonts w:ascii="Times New Roman"/>
                        <w:color w:val="1E191A"/>
                        <w:spacing w:val="-1"/>
                        <w:w w:val="160"/>
                        <w:sz w:val="12"/>
                      </w:rPr>
                      <w:t>)&amp;/</w:t>
                    </w:r>
                    <w:r>
                      <w:rPr>
                        <w:rFonts w:ascii="Times New Roman"/>
                        <w:color w:val="1E191A"/>
                        <w:w w:val="160"/>
                        <w:sz w:val="12"/>
                      </w:rPr>
                      <w:t>.</w:t>
                    </w:r>
                    <w:r>
                      <w:rPr>
                        <w:rFonts w:ascii="Times New Roman"/>
                        <w:color w:val="1E191A"/>
                        <w:spacing w:val="3"/>
                        <w:sz w:val="12"/>
                      </w:rPr>
                      <w:t> </w:t>
                    </w:r>
                    <w:r>
                      <w:rPr>
                        <w:rFonts w:ascii="Times New Roman"/>
                        <w:color w:val="1E191A"/>
                        <w:spacing w:val="-1"/>
                        <w:w w:val="76"/>
                        <w:sz w:val="12"/>
                      </w:rPr>
                      <w:t>&amp;R</w:t>
                    </w:r>
                    <w:r>
                      <w:rPr>
                        <w:rFonts w:ascii="Times New Roman"/>
                        <w:color w:val="1E191A"/>
                        <w:spacing w:val="4"/>
                        <w:w w:val="76"/>
                        <w:sz w:val="12"/>
                      </w:rPr>
                      <w:t>U</w:t>
                    </w:r>
                    <w:r>
                      <w:rPr>
                        <w:rFonts w:ascii="Times New Roman"/>
                        <w:color w:val="1E191A"/>
                        <w:spacing w:val="-1"/>
                        <w:w w:val="30"/>
                        <w:sz w:val="12"/>
                      </w:rPr>
                      <w:t>W</w:t>
                    </w:r>
                    <w:r>
                      <w:rPr>
                        <w:rFonts w:ascii="Times New Roman"/>
                        <w:color w:val="1E191A"/>
                        <w:spacing w:val="-5"/>
                        <w:w w:val="79"/>
                        <w:sz w:val="12"/>
                      </w:rPr>
                      <w:t>H</w:t>
                    </w:r>
                    <w:r>
                      <w:rPr>
                        <w:rFonts w:ascii="Times New Roman"/>
                        <w:color w:val="1E191A"/>
                        <w:w w:val="154"/>
                        <w:sz w:val="12"/>
                      </w:rPr>
                      <w:t>[ </w:t>
                    </w:r>
                    <w:r>
                      <w:rPr>
                        <w:rFonts w:ascii="Times New Roman"/>
                        <w:color w:val="1E191A"/>
                        <w:spacing w:val="-1"/>
                        <w:w w:val="59"/>
                        <w:sz w:val="12"/>
                      </w:rPr>
                      <w:t> I</w:t>
                    </w:r>
                    <w:r>
                      <w:rPr>
                        <w:rFonts w:ascii="Times New Roman"/>
                        <w:color w:val="1E191A"/>
                        <w:w w:val="59"/>
                        <w:sz w:val="12"/>
                      </w:rPr>
                      <w:t>U</w:t>
                    </w:r>
                    <w:r>
                      <w:rPr>
                        <w:rFonts w:ascii="Times New Roman"/>
                        <w:color w:val="1E191A"/>
                        <w:spacing w:val="-1"/>
                        <w:w w:val="79"/>
                        <w:sz w:val="12"/>
                      </w:rPr>
                      <w:t>H</w:t>
                    </w:r>
                    <w:r>
                      <w:rPr>
                        <w:rFonts w:ascii="Times New Roman"/>
                        <w:color w:val="1E191A"/>
                        <w:w w:val="79"/>
                        <w:sz w:val="12"/>
                      </w:rPr>
                      <w:t>H</w:t>
                    </w:r>
                    <w:r>
                      <w:rPr>
                        <w:rFonts w:ascii="Times New Roman"/>
                        <w:color w:val="1E191A"/>
                        <w:spacing w:val="2"/>
                        <w:sz w:val="12"/>
                      </w:rPr>
                      <w:t> </w:t>
                    </w:r>
                    <w:r>
                      <w:rPr>
                        <w:rFonts w:ascii="Times New Roman"/>
                        <w:color w:val="1E191A"/>
                        <w:spacing w:val="2"/>
                        <w:w w:val="47"/>
                        <w:sz w:val="12"/>
                      </w:rPr>
                      <w:t>U</w:t>
                    </w:r>
                    <w:r>
                      <w:rPr>
                        <w:rFonts w:ascii="Times New Roman"/>
                        <w:color w:val="1E191A"/>
                        <w:spacing w:val="-1"/>
                        <w:w w:val="79"/>
                        <w:sz w:val="12"/>
                      </w:rPr>
                      <w:t>XQQLQ</w:t>
                    </w:r>
                    <w:r>
                      <w:rPr>
                        <w:rFonts w:ascii="Times New Roman"/>
                        <w:color w:val="1E191A"/>
                        <w:w w:val="79"/>
                        <w:sz w:val="12"/>
                      </w:rPr>
                      <w:t>J</w:t>
                    </w:r>
                    <w:r>
                      <w:rPr>
                        <w:rFonts w:ascii="Times New Roman"/>
                        <w:color w:val="1E191A"/>
                        <w:spacing w:val="4"/>
                        <w:sz w:val="12"/>
                      </w:rPr>
                      <w:t> </w:t>
                    </w:r>
                    <w:r>
                      <w:rPr>
                        <w:rFonts w:ascii="Times New Roman"/>
                        <w:color w:val="1E191A"/>
                        <w:spacing w:val="-5"/>
                        <w:w w:val="92"/>
                        <w:sz w:val="12"/>
                      </w:rPr>
                      <w:t>F</w:t>
                    </w:r>
                    <w:r>
                      <w:rPr>
                        <w:rFonts w:ascii="Times New Roman"/>
                        <w:color w:val="1E191A"/>
                        <w:spacing w:val="-3"/>
                        <w:w w:val="31"/>
                        <w:sz w:val="12"/>
                      </w:rPr>
                      <w:t>O</w:t>
                    </w:r>
                    <w:r>
                      <w:rPr>
                        <w:rFonts w:ascii="Times New Roman"/>
                        <w:color w:val="1E191A"/>
                        <w:spacing w:val="-4"/>
                        <w:w w:val="85"/>
                        <w:sz w:val="12"/>
                      </w:rPr>
                      <w:t>R</w:t>
                    </w:r>
                    <w:r>
                      <w:rPr>
                        <w:rFonts w:ascii="Times New Roman"/>
                        <w:color w:val="1E191A"/>
                        <w:spacing w:val="-7"/>
                        <w:w w:val="92"/>
                        <w:sz w:val="12"/>
                      </w:rPr>
                      <w:t>F</w:t>
                    </w:r>
                    <w:r>
                      <w:rPr>
                        <w:rFonts w:ascii="Times New Roman"/>
                        <w:color w:val="1E191A"/>
                        <w:spacing w:val="-3"/>
                        <w:w w:val="71"/>
                        <w:sz w:val="12"/>
                      </w:rPr>
                      <w:t>N</w:t>
                    </w:r>
                  </w:p>
                  <w:p>
                    <w:pPr>
                      <w:spacing w:before="36"/>
                      <w:ind w:left="0" w:right="0" w:firstLine="0"/>
                      <w:jc w:val="left"/>
                      <w:rPr>
                        <w:rFonts w:ascii="Times New Roman"/>
                        <w:sz w:val="11"/>
                      </w:rPr>
                    </w:pPr>
                    <w:r>
                      <w:rPr>
                        <w:rFonts w:ascii="Times New Roman"/>
                        <w:color w:val="1E191A"/>
                        <w:w w:val="125"/>
                        <w:sz w:val="11"/>
                      </w:rPr>
                      <w:t>36 </w:t>
                    </w:r>
                    <w:r>
                      <w:rPr>
                        <w:rFonts w:ascii="Times New Roman"/>
                        <w:color w:val="1E191A"/>
                        <w:w w:val="130"/>
                        <w:sz w:val="11"/>
                      </w:rPr>
                      <w:t>0+] </w:t>
                    </w:r>
                    <w:r>
                      <w:rPr>
                        <w:rFonts w:ascii="Times New Roman"/>
                        <w:color w:val="1E191A"/>
                        <w:w w:val="125"/>
                        <w:sz w:val="11"/>
                      </w:rPr>
                      <w:t>PD[</w:t>
                    </w:r>
                  </w:p>
                </w:txbxContent>
              </v:textbox>
              <w10:wrap type="none"/>
            </v:shape>
            <v:shape style="position:absolute;left:7287;top:3800;width:733;height:445" type="#_x0000_t202" filled="false" stroked="false">
              <v:textbox inset="0,0,0,0">
                <w:txbxContent>
                  <w:p>
                    <w:pPr>
                      <w:spacing w:line="247" w:lineRule="auto" w:before="10"/>
                      <w:ind w:left="0" w:right="16" w:firstLine="0"/>
                      <w:jc w:val="center"/>
                      <w:rPr>
                        <w:rFonts w:ascii="Times New Roman"/>
                        <w:sz w:val="12"/>
                      </w:rPr>
                    </w:pPr>
                    <w:r>
                      <w:rPr>
                        <w:rFonts w:ascii="Times New Roman"/>
                        <w:color w:val="1E191A"/>
                        <w:sz w:val="12"/>
                      </w:rPr>
                      <w:t>$3%1 </w:t>
                    </w:r>
                    <w:r>
                      <w:rPr>
                        <w:rFonts w:ascii="Times New Roman"/>
                        <w:color w:val="1E191A"/>
                        <w:w w:val="70"/>
                        <w:sz w:val="12"/>
                      </w:rPr>
                      <w:t>3UHVFDOHU</w:t>
                    </w:r>
                  </w:p>
                  <w:p>
                    <w:pPr>
                      <w:spacing w:line="136" w:lineRule="exact" w:before="0"/>
                      <w:ind w:left="0" w:right="18" w:firstLine="0"/>
                      <w:jc w:val="center"/>
                      <w:rPr>
                        <w:rFonts w:ascii="Times New Roman"/>
                        <w:sz w:val="12"/>
                      </w:rPr>
                    </w:pPr>
                    <w:r>
                      <w:rPr>
                        <w:rFonts w:ascii="Times New Roman"/>
                        <w:color w:val="1E191A"/>
                        <w:w w:val="115"/>
                        <w:sz w:val="12"/>
                      </w:rPr>
                      <w:t>/1, 2, 4, 8, </w:t>
                    </w:r>
                    <w:r>
                      <w:rPr>
                        <w:rFonts w:ascii="Times New Roman"/>
                        <w:color w:val="1E191A"/>
                        <w:spacing w:val="-8"/>
                        <w:w w:val="115"/>
                        <w:sz w:val="12"/>
                      </w:rPr>
                      <w:t>16</w:t>
                    </w:r>
                  </w:p>
                </w:txbxContent>
              </v:textbox>
              <w10:wrap type="none"/>
            </v:shape>
            <v:shape style="position:absolute;left:6011;top:3801;width:889;height:162" type="#_x0000_t202" filled="false" stroked="false">
              <v:textbox inset="0,0,0,0">
                <w:txbxContent>
                  <w:p>
                    <w:pPr>
                      <w:spacing w:before="14"/>
                      <w:ind w:left="0" w:right="0" w:firstLine="0"/>
                      <w:jc w:val="left"/>
                      <w:rPr>
                        <w:rFonts w:ascii="Times New Roman"/>
                        <w:sz w:val="12"/>
                      </w:rPr>
                    </w:pPr>
                    <w:r>
                      <w:rPr>
                        <w:rFonts w:ascii="Times New Roman"/>
                        <w:color w:val="1E191A"/>
                        <w:w w:val="130"/>
                        <w:sz w:val="11"/>
                      </w:rPr>
                      <w:t>6&lt;6&amp;/. </w:t>
                    </w:r>
                    <w:r>
                      <w:rPr>
                        <w:rFonts w:ascii="Times New Roman"/>
                        <w:color w:val="1E191A"/>
                        <w:w w:val="130"/>
                        <w:sz w:val="12"/>
                      </w:rPr>
                      <w:t>$+%</w:t>
                    </w:r>
                  </w:p>
                </w:txbxContent>
              </v:textbox>
              <w10:wrap type="none"/>
            </v:shape>
            <v:shape style="position:absolute;left:5545;top:3741;width:203;height:146" type="#_x0000_t202" filled="false" stroked="false">
              <v:textbox inset="0,0,0,0">
                <w:txbxContent>
                  <w:p>
                    <w:pPr>
                      <w:spacing w:before="7"/>
                      <w:ind w:left="0" w:right="0" w:firstLine="0"/>
                      <w:jc w:val="left"/>
                      <w:rPr>
                        <w:rFonts w:ascii="Times New Roman"/>
                        <w:sz w:val="11"/>
                      </w:rPr>
                    </w:pPr>
                    <w:r>
                      <w:rPr>
                        <w:rFonts w:ascii="Times New Roman"/>
                        <w:color w:val="1E191A"/>
                        <w:w w:val="125"/>
                        <w:sz w:val="11"/>
                      </w:rPr>
                      <w:t>+6,</w:t>
                    </w:r>
                  </w:p>
                </w:txbxContent>
              </v:textbox>
              <w10:wrap type="none"/>
            </v:shape>
            <v:shape style="position:absolute;left:5824;top:3455;width:217;height:162" type="#_x0000_t202" filled="false" stroked="false">
              <v:textbox inset="0,0,0,0">
                <w:txbxContent>
                  <w:p>
                    <w:pPr>
                      <w:spacing w:before="10"/>
                      <w:ind w:left="0" w:right="0" w:firstLine="0"/>
                      <w:jc w:val="left"/>
                      <w:rPr>
                        <w:rFonts w:ascii="Times New Roman"/>
                        <w:sz w:val="12"/>
                      </w:rPr>
                    </w:pPr>
                    <w:r>
                      <w:rPr>
                        <w:rFonts w:ascii="Times New Roman"/>
                        <w:color w:val="1E191A"/>
                        <w:w w:val="215"/>
                        <w:sz w:val="12"/>
                      </w:rPr>
                      <w:t>6:</w:t>
                    </w:r>
                  </w:p>
                </w:txbxContent>
              </v:textbox>
              <w10:wrap type="none"/>
            </v:shape>
            <v:shape style="position:absolute;left:4027;top:3489;width:1054;height:769" type="#_x0000_t202" filled="false" stroked="false">
              <v:textbox inset="0,0,0,0">
                <w:txbxContent>
                  <w:p>
                    <w:pPr>
                      <w:spacing w:before="10"/>
                      <w:ind w:left="0" w:right="0" w:firstLine="0"/>
                      <w:jc w:val="left"/>
                      <w:rPr>
                        <w:rFonts w:ascii="Times New Roman"/>
                        <w:sz w:val="12"/>
                      </w:rPr>
                    </w:pPr>
                    <w:r>
                      <w:rPr>
                        <w:rFonts w:ascii="Times New Roman"/>
                        <w:color w:val="1E191A"/>
                        <w:w w:val="160"/>
                        <w:sz w:val="12"/>
                      </w:rPr>
                      <w:t>3//65&amp; </w:t>
                    </w:r>
                    <w:r>
                      <w:rPr>
                        <w:rFonts w:ascii="Times New Roman"/>
                        <w:color w:val="1E191A"/>
                        <w:w w:val="160"/>
                        <w:position w:val="-7"/>
                        <w:sz w:val="12"/>
                      </w:rPr>
                      <w:t>3//08/</w:t>
                    </w:r>
                  </w:p>
                  <w:p>
                    <w:pPr>
                      <w:spacing w:before="120"/>
                      <w:ind w:left="526" w:right="0" w:firstLine="0"/>
                      <w:jc w:val="center"/>
                      <w:rPr>
                        <w:rFonts w:ascii="Times New Roman"/>
                        <w:sz w:val="12"/>
                      </w:rPr>
                    </w:pPr>
                    <w:r>
                      <w:rPr>
                        <w:rFonts w:ascii="Times New Roman"/>
                        <w:color w:val="1E191A"/>
                        <w:w w:val="120"/>
                        <w:sz w:val="12"/>
                      </w:rPr>
                      <w:t>..., [16</w:t>
                    </w:r>
                  </w:p>
                  <w:p>
                    <w:pPr>
                      <w:spacing w:line="133" w:lineRule="exact" w:before="3"/>
                      <w:ind w:left="491" w:right="0" w:firstLine="0"/>
                      <w:jc w:val="center"/>
                      <w:rPr>
                        <w:rFonts w:ascii="Times New Roman"/>
                        <w:sz w:val="12"/>
                      </w:rPr>
                    </w:pPr>
                    <w:r>
                      <w:rPr>
                        <w:rFonts w:ascii="Times New Roman"/>
                        <w:color w:val="1E191A"/>
                        <w:w w:val="130"/>
                        <w:sz w:val="12"/>
                      </w:rPr>
                      <w:t>[2, [3, [4</w:t>
                    </w:r>
                  </w:p>
                  <w:p>
                    <w:pPr>
                      <w:spacing w:line="133" w:lineRule="exact" w:before="0"/>
                      <w:ind w:left="501" w:right="0" w:firstLine="0"/>
                      <w:jc w:val="center"/>
                      <w:rPr>
                        <w:rFonts w:ascii="Times New Roman"/>
                        <w:sz w:val="12"/>
                      </w:rPr>
                    </w:pPr>
                    <w:r>
                      <w:rPr>
                        <w:rFonts w:ascii="Times New Roman"/>
                        <w:color w:val="1E191A"/>
                        <w:w w:val="175"/>
                        <w:sz w:val="12"/>
                      </w:rPr>
                      <w:t>3//</w:t>
                    </w:r>
                  </w:p>
                </w:txbxContent>
              </v:textbox>
              <w10:wrap type="none"/>
            </v:shape>
            <v:shape style="position:absolute;left:4962;top:2780;width:122;height:162" type="#_x0000_t202" filled="false" stroked="false">
              <v:textbox inset="0,0,0,0">
                <w:txbxContent>
                  <w:p>
                    <w:pPr>
                      <w:spacing w:before="10"/>
                      <w:ind w:left="0" w:right="0" w:firstLine="0"/>
                      <w:jc w:val="left"/>
                      <w:rPr>
                        <w:rFonts w:ascii="Times New Roman"/>
                        <w:sz w:val="12"/>
                      </w:rPr>
                    </w:pPr>
                    <w:r>
                      <w:rPr>
                        <w:rFonts w:ascii="Times New Roman"/>
                        <w:color w:val="1E191A"/>
                        <w:w w:val="110"/>
                        <w:sz w:val="12"/>
                      </w:rPr>
                      <w:t>/2</w:t>
                    </w:r>
                  </w:p>
                </w:txbxContent>
              </v:textbox>
              <w10:wrap type="none"/>
            </v:shape>
            <v:shape style="position:absolute;left:9367;top:2609;width:450;height:146" type="#_x0000_t202" filled="false" stroked="false">
              <v:textbox inset="0,0,0,0">
                <w:txbxContent>
                  <w:p>
                    <w:pPr>
                      <w:spacing w:before="7"/>
                      <w:ind w:left="0" w:right="0" w:firstLine="0"/>
                      <w:jc w:val="left"/>
                      <w:rPr>
                        <w:rFonts w:ascii="Times New Roman"/>
                        <w:sz w:val="11"/>
                      </w:rPr>
                    </w:pPr>
                    <w:r>
                      <w:rPr>
                        <w:rFonts w:ascii="Times New Roman"/>
                        <w:color w:val="070605"/>
                        <w:w w:val="85"/>
                        <w:sz w:val="11"/>
                      </w:rPr>
                      <w:t>WR </w:t>
                    </w:r>
                    <w:r>
                      <w:rPr>
                        <w:rFonts w:ascii="Times New Roman"/>
                        <w:color w:val="070605"/>
                        <w:w w:val="115"/>
                        <w:sz w:val="11"/>
                      </w:rPr>
                      <w:t>)60&amp;</w:t>
                    </w:r>
                  </w:p>
                </w:txbxContent>
              </v:textbox>
              <w10:wrap type="none"/>
            </v:shape>
            <v:shape style="position:absolute;left:8586;top:2545;width:648;height:146" type="#_x0000_t202" filled="false" stroked="false">
              <v:textbox inset="0,0,0,0">
                <w:txbxContent>
                  <w:p>
                    <w:pPr>
                      <w:spacing w:before="7"/>
                      <w:ind w:left="0" w:right="0" w:firstLine="0"/>
                      <w:jc w:val="left"/>
                      <w:rPr>
                        <w:rFonts w:ascii="Times New Roman"/>
                        <w:sz w:val="11"/>
                      </w:rPr>
                    </w:pPr>
                    <w:r>
                      <w:rPr>
                        <w:rFonts w:ascii="Times New Roman"/>
                        <w:color w:val="070605"/>
                        <w:w w:val="231"/>
                        <w:sz w:val="11"/>
                        <w:u w:val="single" w:color="1E191A"/>
                      </w:rPr>
                      <w:t> </w:t>
                    </w:r>
                    <w:r>
                      <w:rPr>
                        <w:rFonts w:ascii="Times New Roman"/>
                        <w:color w:val="070605"/>
                        <w:sz w:val="11"/>
                        <w:u w:val="single" w:color="1E191A"/>
                      </w:rPr>
                      <w:t>  </w:t>
                    </w:r>
                    <w:r>
                      <w:rPr>
                        <w:rFonts w:ascii="Times New Roman"/>
                        <w:color w:val="070605"/>
                        <w:w w:val="140"/>
                        <w:sz w:val="11"/>
                        <w:u w:val="single" w:color="1E191A"/>
                      </w:rPr>
                      <w:t>)60&amp;&amp;/.</w:t>
                    </w:r>
                  </w:p>
                </w:txbxContent>
              </v:textbox>
              <w10:wrap type="none"/>
            </v:shape>
            <v:shape style="position:absolute;left:7357;top:2354;width:946;height:1192" type="#_x0000_t202" filled="false" stroked="false">
              <v:textbox inset="0,0,0,0">
                <w:txbxContent>
                  <w:p>
                    <w:pPr>
                      <w:spacing w:line="249" w:lineRule="auto" w:before="7"/>
                      <w:ind w:left="0" w:right="160" w:firstLine="0"/>
                      <w:jc w:val="left"/>
                      <w:rPr>
                        <w:rFonts w:ascii="Times New Roman"/>
                        <w:sz w:val="11"/>
                      </w:rPr>
                    </w:pPr>
                    <w:r>
                      <w:rPr>
                        <w:rFonts w:ascii="Times New Roman"/>
                        <w:color w:val="070605"/>
                        <w:w w:val="70"/>
                        <w:sz w:val="11"/>
                      </w:rPr>
                      <w:t>3HULSKHUDO </w:t>
                    </w:r>
                    <w:r>
                      <w:rPr>
                        <w:rFonts w:ascii="Times New Roman"/>
                        <w:color w:val="070605"/>
                        <w:spacing w:val="-4"/>
                        <w:w w:val="70"/>
                        <w:sz w:val="11"/>
                      </w:rPr>
                      <w:t>FORFN </w:t>
                    </w:r>
                    <w:r>
                      <w:rPr>
                        <w:rFonts w:ascii="Times New Roman"/>
                        <w:color w:val="070605"/>
                        <w:w w:val="80"/>
                        <w:sz w:val="11"/>
                      </w:rPr>
                      <w:t>HQDEOH</w:t>
                    </w:r>
                  </w:p>
                  <w:p>
                    <w:pPr>
                      <w:spacing w:line="249" w:lineRule="auto" w:before="88"/>
                      <w:ind w:left="7" w:right="153" w:firstLine="0"/>
                      <w:jc w:val="left"/>
                      <w:rPr>
                        <w:rFonts w:ascii="Times New Roman"/>
                        <w:sz w:val="11"/>
                      </w:rPr>
                    </w:pPr>
                    <w:r>
                      <w:rPr>
                        <w:rFonts w:ascii="Times New Roman"/>
                        <w:color w:val="070605"/>
                        <w:w w:val="70"/>
                        <w:sz w:val="11"/>
                      </w:rPr>
                      <w:t>3HULSKHUDO </w:t>
                    </w:r>
                    <w:r>
                      <w:rPr>
                        <w:rFonts w:ascii="Times New Roman"/>
                        <w:color w:val="070605"/>
                        <w:spacing w:val="-4"/>
                        <w:w w:val="70"/>
                        <w:sz w:val="11"/>
                      </w:rPr>
                      <w:t>FORFN </w:t>
                    </w:r>
                    <w:r>
                      <w:rPr>
                        <w:rFonts w:ascii="Times New Roman"/>
                        <w:color w:val="070605"/>
                        <w:w w:val="80"/>
                        <w:sz w:val="11"/>
                      </w:rPr>
                      <w:t>HQDEOH</w:t>
                    </w:r>
                  </w:p>
                  <w:p>
                    <w:pPr>
                      <w:spacing w:before="28"/>
                      <w:ind w:left="45" w:right="0" w:firstLine="0"/>
                      <w:jc w:val="left"/>
                      <w:rPr>
                        <w:rFonts w:ascii="Times New Roman"/>
                        <w:sz w:val="11"/>
                      </w:rPr>
                    </w:pPr>
                    <w:r>
                      <w:rPr>
                        <w:rFonts w:ascii="Times New Roman"/>
                        <w:color w:val="1E191A"/>
                        <w:w w:val="130"/>
                        <w:sz w:val="11"/>
                      </w:rPr>
                      <w:t>72 0+] PD[</w:t>
                    </w:r>
                  </w:p>
                  <w:p>
                    <w:pPr>
                      <w:spacing w:line="115" w:lineRule="exact" w:before="74"/>
                      <w:ind w:left="199" w:right="0" w:firstLine="0"/>
                      <w:jc w:val="left"/>
                      <w:rPr>
                        <w:rFonts w:ascii="Times New Roman"/>
                        <w:sz w:val="11"/>
                      </w:rPr>
                    </w:pPr>
                    <w:r>
                      <w:rPr>
                        <w:rFonts w:ascii="Times New Roman"/>
                        <w:color w:val="1E191A"/>
                        <w:w w:val="85"/>
                        <w:sz w:val="11"/>
                      </w:rPr>
                      <w:t>&amp;ORFN</w:t>
                    </w:r>
                  </w:p>
                  <w:p>
                    <w:pPr>
                      <w:spacing w:line="194" w:lineRule="auto" w:before="0"/>
                      <w:ind w:left="19" w:right="0" w:firstLine="0"/>
                      <w:jc w:val="left"/>
                      <w:rPr>
                        <w:rFonts w:ascii="Times New Roman"/>
                        <w:sz w:val="11"/>
                      </w:rPr>
                    </w:pPr>
                    <w:r>
                      <w:rPr>
                        <w:rFonts w:ascii="Times New Roman"/>
                        <w:color w:val="1E191A"/>
                        <w:w w:val="110"/>
                        <w:position w:val="-9"/>
                        <w:sz w:val="12"/>
                      </w:rPr>
                      <w:t>/8</w:t>
                    </w:r>
                    <w:r>
                      <w:rPr>
                        <w:rFonts w:ascii="Times New Roman"/>
                        <w:color w:val="1E191A"/>
                        <w:position w:val="-9"/>
                        <w:sz w:val="12"/>
                      </w:rPr>
                      <w:t>  </w:t>
                    </w:r>
                    <w:r>
                      <w:rPr>
                        <w:rFonts w:ascii="Times New Roman"/>
                        <w:color w:val="1E191A"/>
                        <w:spacing w:val="9"/>
                        <w:position w:val="-9"/>
                        <w:sz w:val="12"/>
                      </w:rPr>
                      <w:t> </w:t>
                    </w:r>
                    <w:r>
                      <w:rPr>
                        <w:rFonts w:ascii="Times New Roman"/>
                        <w:color w:val="1E191A"/>
                        <w:spacing w:val="-2"/>
                        <w:w w:val="201"/>
                        <w:sz w:val="11"/>
                      </w:rPr>
                      <w:t>(</w:t>
                    </w:r>
                    <w:r>
                      <w:rPr>
                        <w:rFonts w:ascii="Times New Roman"/>
                        <w:color w:val="1E191A"/>
                        <w:spacing w:val="-1"/>
                        <w:w w:val="77"/>
                        <w:sz w:val="11"/>
                      </w:rPr>
                      <w:t>Q</w:t>
                    </w:r>
                    <w:r>
                      <w:rPr>
                        <w:rFonts w:ascii="Times New Roman"/>
                        <w:color w:val="1E191A"/>
                        <w:spacing w:val="-2"/>
                        <w:w w:val="77"/>
                        <w:sz w:val="11"/>
                      </w:rPr>
                      <w:t>D</w:t>
                    </w:r>
                    <w:r>
                      <w:rPr>
                        <w:rFonts w:ascii="Times New Roman"/>
                        <w:color w:val="1E191A"/>
                        <w:spacing w:val="-3"/>
                        <w:w w:val="91"/>
                        <w:sz w:val="11"/>
                      </w:rPr>
                      <w:t>E</w:t>
                    </w:r>
                    <w:r>
                      <w:rPr>
                        <w:rFonts w:ascii="Times New Roman"/>
                        <w:color w:val="1E191A"/>
                        <w:spacing w:val="-1"/>
                        <w:w w:val="54"/>
                        <w:sz w:val="11"/>
                      </w:rPr>
                      <w:t>O</w:t>
                    </w:r>
                    <w:r>
                      <w:rPr>
                        <w:rFonts w:ascii="Times New Roman"/>
                        <w:color w:val="1E191A"/>
                        <w:w w:val="54"/>
                        <w:sz w:val="11"/>
                      </w:rPr>
                      <w:t>H</w:t>
                    </w:r>
                    <w:r>
                      <w:rPr>
                        <w:rFonts w:ascii="Times New Roman"/>
                        <w:color w:val="1E191A"/>
                        <w:spacing w:val="1"/>
                        <w:sz w:val="11"/>
                      </w:rPr>
                      <w:t> </w:t>
                    </w:r>
                    <w:r>
                      <w:rPr>
                        <w:rFonts w:ascii="Times New Roman"/>
                        <w:color w:val="1E191A"/>
                        <w:spacing w:val="-1"/>
                        <w:w w:val="107"/>
                        <w:sz w:val="11"/>
                      </w:rPr>
                      <w:t>(</w:t>
                    </w:r>
                    <w:r>
                      <w:rPr>
                        <w:rFonts w:ascii="Times New Roman"/>
                        <w:color w:val="1E191A"/>
                        <w:w w:val="107"/>
                        <w:sz w:val="11"/>
                      </w:rPr>
                      <w:t>4</w:t>
                    </w:r>
                    <w:r>
                      <w:rPr>
                        <w:rFonts w:ascii="Times New Roman"/>
                        <w:color w:val="1E191A"/>
                        <w:spacing w:val="1"/>
                        <w:sz w:val="11"/>
                      </w:rPr>
                      <w:t> </w:t>
                    </w:r>
                    <w:r>
                      <w:rPr>
                        <w:rFonts w:ascii="Times New Roman"/>
                        <w:color w:val="1E191A"/>
                        <w:spacing w:val="-1"/>
                        <w:w w:val="54"/>
                        <w:sz w:val="11"/>
                      </w:rPr>
                      <w:t>ELWV</w:t>
                    </w:r>
                    <w:r>
                      <w:rPr>
                        <w:rFonts w:ascii="Times New Roman"/>
                        <w:color w:val="1E191A"/>
                        <w:w w:val="100"/>
                        <w:sz w:val="11"/>
                      </w:rPr>
                      <w:t>)</w:t>
                    </w:r>
                  </w:p>
                </w:txbxContent>
              </v:textbox>
              <w10:wrap type="none"/>
            </v:shape>
            <v:shape style="position:absolute;left:4615;top:2433;width:201;height:146" type="#_x0000_t202" filled="false" stroked="false">
              <v:textbox inset="0,0,0,0">
                <w:txbxContent>
                  <w:p>
                    <w:pPr>
                      <w:spacing w:before="7"/>
                      <w:ind w:left="0" w:right="0" w:firstLine="0"/>
                      <w:jc w:val="left"/>
                      <w:rPr>
                        <w:rFonts w:ascii="Times New Roman"/>
                        <w:sz w:val="11"/>
                      </w:rPr>
                    </w:pPr>
                    <w:r>
                      <w:rPr>
                        <w:rFonts w:ascii="Times New Roman"/>
                        <w:color w:val="1E191A"/>
                        <w:w w:val="130"/>
                        <w:sz w:val="11"/>
                      </w:rPr>
                      <w:t>+6,</w:t>
                    </w:r>
                  </w:p>
                </w:txbxContent>
              </v:textbox>
              <w10:wrap type="none"/>
            </v:shape>
            <v:shape style="position:absolute;left:9423;top:2266;width:408;height:146" type="#_x0000_t202" filled="false" stroked="false">
              <v:textbox inset="0,0,0,0">
                <w:txbxContent>
                  <w:p>
                    <w:pPr>
                      <w:spacing w:before="7"/>
                      <w:ind w:left="0" w:right="0" w:firstLine="0"/>
                      <w:jc w:val="left"/>
                      <w:rPr>
                        <w:rFonts w:ascii="Times New Roman"/>
                        <w:sz w:val="11"/>
                      </w:rPr>
                    </w:pPr>
                    <w:r>
                      <w:rPr>
                        <w:rFonts w:ascii="Times New Roman"/>
                        <w:color w:val="070605"/>
                        <w:w w:val="85"/>
                        <w:sz w:val="11"/>
                      </w:rPr>
                      <w:t>WR</w:t>
                    </w:r>
                    <w:r>
                      <w:rPr>
                        <w:rFonts w:ascii="Times New Roman"/>
                        <w:color w:val="070605"/>
                        <w:spacing w:val="-12"/>
                        <w:w w:val="85"/>
                        <w:sz w:val="11"/>
                      </w:rPr>
                      <w:t> </w:t>
                    </w:r>
                    <w:r>
                      <w:rPr>
                        <w:rFonts w:ascii="Times New Roman"/>
                        <w:color w:val="070605"/>
                        <w:w w:val="150"/>
                        <w:sz w:val="11"/>
                      </w:rPr>
                      <w:t>6',2</w:t>
                    </w:r>
                  </w:p>
                </w:txbxContent>
              </v:textbox>
              <w10:wrap type="none"/>
            </v:shape>
            <v:shape style="position:absolute;left:8618;top:2202;width:708;height:146" type="#_x0000_t202" filled="false" stroked="false">
              <v:textbox inset="0,0,0,0">
                <w:txbxContent>
                  <w:p>
                    <w:pPr>
                      <w:spacing w:before="7"/>
                      <w:ind w:left="0" w:right="0" w:firstLine="0"/>
                      <w:jc w:val="left"/>
                      <w:rPr>
                        <w:rFonts w:ascii="Times New Roman"/>
                        <w:sz w:val="11"/>
                      </w:rPr>
                    </w:pPr>
                    <w:r>
                      <w:rPr>
                        <w:rFonts w:ascii="Times New Roman"/>
                        <w:color w:val="070605"/>
                        <w:w w:val="231"/>
                        <w:sz w:val="11"/>
                        <w:u w:val="single" w:color="1E191A"/>
                      </w:rPr>
                      <w:t> </w:t>
                    </w:r>
                    <w:r>
                      <w:rPr>
                        <w:rFonts w:ascii="Times New Roman"/>
                        <w:color w:val="070605"/>
                        <w:sz w:val="11"/>
                        <w:u w:val="single" w:color="1E191A"/>
                      </w:rPr>
                      <w:t>  </w:t>
                    </w:r>
                    <w:r>
                      <w:rPr>
                        <w:rFonts w:ascii="Times New Roman"/>
                        <w:color w:val="070605"/>
                        <w:w w:val="165"/>
                        <w:sz w:val="11"/>
                        <w:u w:val="single" w:color="1E191A"/>
                      </w:rPr>
                      <w:t>6',2&amp;/.</w:t>
                    </w:r>
                    <w:r>
                      <w:rPr>
                        <w:rFonts w:ascii="Times New Roman"/>
                        <w:color w:val="070605"/>
                        <w:sz w:val="11"/>
                        <w:u w:val="single" w:color="1E191A"/>
                      </w:rPr>
                      <w:t> </w:t>
                    </w:r>
                  </w:p>
                </w:txbxContent>
              </v:textbox>
              <w10:wrap type="none"/>
            </v:shape>
            <v:shape style="position:absolute;left:6751;top:2266;width:348;height:146" type="#_x0000_t202" filled="false" stroked="false">
              <v:textbox inset="0,0,0,0">
                <w:txbxContent>
                  <w:p>
                    <w:pPr>
                      <w:spacing w:before="7"/>
                      <w:ind w:left="0" w:right="0" w:firstLine="0"/>
                      <w:jc w:val="left"/>
                      <w:rPr>
                        <w:rFonts w:ascii="Times New Roman"/>
                        <w:sz w:val="11"/>
                      </w:rPr>
                    </w:pPr>
                    <w:r>
                      <w:rPr>
                        <w:rFonts w:ascii="Times New Roman"/>
                        <w:color w:val="070605"/>
                        <w:w w:val="70"/>
                        <w:sz w:val="11"/>
                      </w:rPr>
                      <w:t>HQDEOH</w:t>
                    </w:r>
                  </w:p>
                </w:txbxContent>
              </v:textbox>
              <w10:wrap type="none"/>
            </v:shape>
            <v:shape style="position:absolute;left:3898;top:2315;width:436;height:293" type="#_x0000_t202" filled="false" stroked="false">
              <v:textbox inset="0,0,0,0">
                <w:txbxContent>
                  <w:p>
                    <w:pPr>
                      <w:spacing w:line="135" w:lineRule="exact" w:before="10"/>
                      <w:ind w:left="26" w:right="0" w:firstLine="0"/>
                      <w:jc w:val="left"/>
                      <w:rPr>
                        <w:rFonts w:ascii="Times New Roman"/>
                        <w:sz w:val="12"/>
                      </w:rPr>
                    </w:pPr>
                    <w:r>
                      <w:rPr>
                        <w:rFonts w:ascii="Times New Roman"/>
                        <w:color w:val="1E191A"/>
                        <w:w w:val="135"/>
                        <w:sz w:val="12"/>
                      </w:rPr>
                      <w:t>8</w:t>
                    </w:r>
                    <w:r>
                      <w:rPr>
                        <w:rFonts w:ascii="Times New Roman"/>
                        <w:color w:val="1E191A"/>
                        <w:spacing w:val="2"/>
                        <w:w w:val="135"/>
                        <w:sz w:val="12"/>
                      </w:rPr>
                      <w:t> </w:t>
                    </w:r>
                    <w:r>
                      <w:rPr>
                        <w:rFonts w:ascii="Times New Roman"/>
                        <w:color w:val="1E191A"/>
                        <w:w w:val="135"/>
                        <w:sz w:val="12"/>
                      </w:rPr>
                      <w:t>0+]</w:t>
                    </w:r>
                  </w:p>
                  <w:p>
                    <w:pPr>
                      <w:spacing w:line="135" w:lineRule="exact" w:before="0"/>
                      <w:ind w:left="0" w:right="0" w:firstLine="0"/>
                      <w:jc w:val="left"/>
                      <w:rPr>
                        <w:rFonts w:ascii="Times New Roman"/>
                        <w:sz w:val="12"/>
                      </w:rPr>
                    </w:pPr>
                    <w:r>
                      <w:rPr>
                        <w:rFonts w:ascii="Times New Roman"/>
                        <w:color w:val="1E191A"/>
                        <w:w w:val="125"/>
                        <w:sz w:val="12"/>
                      </w:rPr>
                      <w:t>+6,</w:t>
                    </w:r>
                    <w:r>
                      <w:rPr>
                        <w:rFonts w:ascii="Times New Roman"/>
                        <w:color w:val="1E191A"/>
                        <w:spacing w:val="-12"/>
                        <w:w w:val="125"/>
                        <w:sz w:val="12"/>
                      </w:rPr>
                      <w:t> </w:t>
                    </w:r>
                    <w:r>
                      <w:rPr>
                        <w:rFonts w:ascii="Times New Roman"/>
                        <w:color w:val="1E191A"/>
                        <w:w w:val="125"/>
                        <w:sz w:val="12"/>
                      </w:rPr>
                      <w:t>5&amp;</w:t>
                    </w:r>
                  </w:p>
                </w:txbxContent>
              </v:textbox>
              <w10:wrap type="none"/>
            </v:shape>
            <v:shape style="position:absolute;left:7946;top:1843;width:1044;height:225" type="#_x0000_t202" filled="false" stroked="false">
              <v:textbox inset="0,0,0,0">
                <w:txbxContent>
                  <w:p>
                    <w:pPr>
                      <w:tabs>
                        <w:tab w:pos="678" w:val="left" w:leader="none"/>
                      </w:tabs>
                      <w:spacing w:before="7"/>
                      <w:ind w:left="0" w:right="0" w:firstLine="0"/>
                      <w:jc w:val="left"/>
                      <w:rPr>
                        <w:rFonts w:ascii="Times New Roman"/>
                        <w:sz w:val="11"/>
                      </w:rPr>
                    </w:pPr>
                    <w:r>
                      <w:rPr>
                        <w:rFonts w:ascii="Times New Roman"/>
                        <w:color w:val="070605"/>
                        <w:w w:val="120"/>
                        <w:sz w:val="11"/>
                      </w:rPr>
                      <w:t>,262&amp;/.</w:t>
                      <w:tab/>
                    </w:r>
                    <w:r>
                      <w:rPr>
                        <w:rFonts w:ascii="Times New Roman"/>
                        <w:color w:val="070605"/>
                        <w:w w:val="90"/>
                        <w:position w:val="-7"/>
                        <w:sz w:val="11"/>
                      </w:rPr>
                      <w:t>WR</w:t>
                    </w:r>
                    <w:r>
                      <w:rPr>
                        <w:rFonts w:ascii="Times New Roman"/>
                        <w:color w:val="070605"/>
                        <w:spacing w:val="-12"/>
                        <w:w w:val="90"/>
                        <w:position w:val="-7"/>
                        <w:sz w:val="11"/>
                      </w:rPr>
                      <w:t> </w:t>
                    </w:r>
                    <w:r>
                      <w:rPr>
                        <w:rFonts w:ascii="Times New Roman"/>
                        <w:color w:val="070605"/>
                        <w:w w:val="95"/>
                        <w:position w:val="-7"/>
                        <w:sz w:val="11"/>
                      </w:rPr>
                      <w:t>,262</w:t>
                    </w:r>
                  </w:p>
                </w:txbxContent>
              </v:textbox>
              <w10:wrap type="none"/>
            </v:shape>
            <v:shape style="position:absolute;left:6751;top:1772;width:804;height:513" type="#_x0000_t202" filled="false" stroked="false">
              <v:textbox inset="0,0,0,0">
                <w:txbxContent>
                  <w:p>
                    <w:pPr>
                      <w:spacing w:line="211" w:lineRule="auto" w:before="19"/>
                      <w:ind w:left="7" w:right="-9" w:firstLine="0"/>
                      <w:jc w:val="left"/>
                      <w:rPr>
                        <w:rFonts w:ascii="Times New Roman"/>
                        <w:sz w:val="11"/>
                      </w:rPr>
                    </w:pPr>
                    <w:r>
                      <w:rPr>
                        <w:rFonts w:ascii="Times New Roman"/>
                        <w:color w:val="070605"/>
                        <w:w w:val="70"/>
                        <w:sz w:val="11"/>
                      </w:rPr>
                      <w:t>3HULSKHUDO FORFN </w:t>
                    </w:r>
                    <w:r>
                      <w:rPr>
                        <w:rFonts w:ascii="Times New Roman"/>
                        <w:color w:val="070605"/>
                        <w:w w:val="80"/>
                        <w:sz w:val="11"/>
                      </w:rPr>
                      <w:t>HQDEOH</w:t>
                    </w:r>
                  </w:p>
                  <w:p>
                    <w:pPr>
                      <w:spacing w:line="240" w:lineRule="auto" w:before="5"/>
                      <w:rPr>
                        <w:sz w:val="11"/>
                      </w:rPr>
                    </w:pPr>
                  </w:p>
                  <w:p>
                    <w:pPr>
                      <w:spacing w:before="1"/>
                      <w:ind w:left="0" w:right="0" w:firstLine="0"/>
                      <w:jc w:val="left"/>
                      <w:rPr>
                        <w:rFonts w:ascii="Times New Roman"/>
                        <w:sz w:val="11"/>
                      </w:rPr>
                    </w:pPr>
                    <w:r>
                      <w:rPr>
                        <w:rFonts w:ascii="Times New Roman"/>
                        <w:color w:val="070605"/>
                        <w:w w:val="70"/>
                        <w:sz w:val="11"/>
                      </w:rPr>
                      <w:t>3HULSKHUDO FORFN</w:t>
                    </w:r>
                  </w:p>
                </w:txbxContent>
              </v:textbox>
              <w10:wrap type="none"/>
            </v:shape>
            <v:shape style="position:absolute;left:8625;top:1532;width:365;height:146" type="#_x0000_t202" filled="false" stroked="false">
              <v:textbox inset="0,0,0,0">
                <w:txbxContent>
                  <w:p>
                    <w:pPr>
                      <w:spacing w:before="7"/>
                      <w:ind w:left="0" w:right="0" w:firstLine="0"/>
                      <w:jc w:val="left"/>
                      <w:rPr>
                        <w:rFonts w:ascii="Times New Roman"/>
                        <w:sz w:val="11"/>
                      </w:rPr>
                    </w:pPr>
                    <w:r>
                      <w:rPr>
                        <w:rFonts w:ascii="Times New Roman"/>
                        <w:color w:val="070605"/>
                        <w:w w:val="85"/>
                        <w:sz w:val="11"/>
                      </w:rPr>
                      <w:t>WR</w:t>
                    </w:r>
                    <w:r>
                      <w:rPr>
                        <w:rFonts w:ascii="Times New Roman"/>
                        <w:color w:val="070605"/>
                        <w:spacing w:val="-11"/>
                        <w:w w:val="85"/>
                        <w:sz w:val="11"/>
                      </w:rPr>
                      <w:t> </w:t>
                    </w:r>
                    <w:r>
                      <w:rPr>
                        <w:rFonts w:ascii="Times New Roman"/>
                        <w:color w:val="070605"/>
                        <w:sz w:val="11"/>
                      </w:rPr>
                      <w:t>,263</w:t>
                    </w:r>
                  </w:p>
                </w:txbxContent>
              </v:textbox>
              <w10:wrap type="none"/>
            </v:shape>
            <v:shape style="position:absolute;left:7931;top:1461;width:457;height:146" type="#_x0000_t202" filled="false" stroked="false">
              <v:textbox inset="0,0,0,0">
                <w:txbxContent>
                  <w:p>
                    <w:pPr>
                      <w:spacing w:before="7"/>
                      <w:ind w:left="0" w:right="0" w:firstLine="0"/>
                      <w:jc w:val="left"/>
                      <w:rPr>
                        <w:rFonts w:ascii="Times New Roman"/>
                        <w:sz w:val="11"/>
                      </w:rPr>
                    </w:pPr>
                    <w:r>
                      <w:rPr>
                        <w:rFonts w:ascii="Times New Roman"/>
                        <w:color w:val="070605"/>
                        <w:w w:val="130"/>
                        <w:sz w:val="11"/>
                      </w:rPr>
                      <w:t>,263&amp;/.</w:t>
                    </w:r>
                  </w:p>
                </w:txbxContent>
              </v:textbox>
              <w10:wrap type="none"/>
            </v:shape>
            <v:shape style="position:absolute;left:8515;top:837;width:924;height:308" type="#_x0000_t202" filled="false" stroked="false">
              <v:textbox inset="0,0,0,0">
                <w:txbxContent>
                  <w:p>
                    <w:pPr>
                      <w:spacing w:before="10"/>
                      <w:ind w:left="0" w:right="0" w:firstLine="0"/>
                      <w:jc w:val="left"/>
                      <w:rPr>
                        <w:rFonts w:ascii="Times New Roman"/>
                        <w:sz w:val="12"/>
                      </w:rPr>
                    </w:pPr>
                    <w:r>
                      <w:rPr>
                        <w:rFonts w:ascii="Times New Roman"/>
                        <w:color w:val="1E191A"/>
                        <w:spacing w:val="-1"/>
                        <w:w w:val="109"/>
                        <w:sz w:val="12"/>
                      </w:rPr>
                      <w:t>86%</w:t>
                    </w:r>
                    <w:r>
                      <w:rPr>
                        <w:rFonts w:ascii="Times New Roman"/>
                        <w:color w:val="1E191A"/>
                        <w:w w:val="109"/>
                        <w:sz w:val="12"/>
                      </w:rPr>
                      <w:t>&amp;</w:t>
                    </w:r>
                    <w:r>
                      <w:rPr>
                        <w:rFonts w:ascii="Times New Roman"/>
                        <w:color w:val="1E191A"/>
                        <w:spacing w:val="-1"/>
                        <w:w w:val="237"/>
                        <w:sz w:val="12"/>
                      </w:rPr>
                      <w:t>/.</w:t>
                    </w:r>
                  </w:p>
                  <w:p>
                    <w:pPr>
                      <w:spacing w:before="7"/>
                      <w:ind w:left="17" w:right="0" w:firstLine="0"/>
                      <w:jc w:val="left"/>
                      <w:rPr>
                        <w:rFonts w:ascii="Times New Roman"/>
                        <w:sz w:val="12"/>
                      </w:rPr>
                    </w:pPr>
                    <w:r>
                      <w:rPr>
                        <w:rFonts w:ascii="Times New Roman"/>
                        <w:color w:val="1E191A"/>
                        <w:w w:val="30"/>
                        <w:sz w:val="12"/>
                      </w:rPr>
                      <w:t>W</w:t>
                    </w:r>
                    <w:r>
                      <w:rPr>
                        <w:rFonts w:ascii="Times New Roman"/>
                        <w:color w:val="1E191A"/>
                        <w:w w:val="85"/>
                        <w:sz w:val="12"/>
                      </w:rPr>
                      <w:t>R</w:t>
                    </w:r>
                    <w:r>
                      <w:rPr>
                        <w:rFonts w:ascii="Times New Roman"/>
                        <w:color w:val="1E191A"/>
                        <w:spacing w:val="3"/>
                        <w:sz w:val="12"/>
                      </w:rPr>
                      <w:t> </w:t>
                    </w:r>
                    <w:r>
                      <w:rPr>
                        <w:rFonts w:ascii="Times New Roman"/>
                        <w:color w:val="1E191A"/>
                        <w:spacing w:val="-1"/>
                        <w:w w:val="115"/>
                        <w:sz w:val="12"/>
                      </w:rPr>
                      <w:t>86</w:t>
                    </w:r>
                    <w:r>
                      <w:rPr>
                        <w:rFonts w:ascii="Times New Roman"/>
                        <w:color w:val="1E191A"/>
                        <w:w w:val="115"/>
                        <w:sz w:val="12"/>
                      </w:rPr>
                      <w:t>%</w:t>
                    </w:r>
                    <w:r>
                      <w:rPr>
                        <w:rFonts w:ascii="Times New Roman"/>
                        <w:color w:val="1E191A"/>
                        <w:spacing w:val="3"/>
                        <w:sz w:val="12"/>
                      </w:rPr>
                      <w:t> </w:t>
                    </w:r>
                    <w:r>
                      <w:rPr>
                        <w:rFonts w:ascii="Times New Roman"/>
                        <w:color w:val="1E191A"/>
                        <w:spacing w:val="-1"/>
                        <w:w w:val="47"/>
                        <w:sz w:val="12"/>
                      </w:rPr>
                      <w:t>LQ</w:t>
                    </w:r>
                    <w:r>
                      <w:rPr>
                        <w:rFonts w:ascii="Times New Roman"/>
                        <w:color w:val="1E191A"/>
                        <w:w w:val="47"/>
                        <w:sz w:val="12"/>
                      </w:rPr>
                      <w:t>W</w:t>
                    </w:r>
                    <w:r>
                      <w:rPr>
                        <w:rFonts w:ascii="Times New Roman"/>
                        <w:color w:val="1E191A"/>
                        <w:spacing w:val="-1"/>
                        <w:w w:val="67"/>
                        <w:sz w:val="12"/>
                      </w:rPr>
                      <w:t>HU</w:t>
                    </w:r>
                    <w:r>
                      <w:rPr>
                        <w:rFonts w:ascii="Times New Roman"/>
                        <w:color w:val="1E191A"/>
                        <w:spacing w:val="-4"/>
                        <w:w w:val="67"/>
                        <w:sz w:val="12"/>
                      </w:rPr>
                      <w:t>I</w:t>
                    </w:r>
                    <w:r>
                      <w:rPr>
                        <w:rFonts w:ascii="Times New Roman"/>
                        <w:color w:val="1E191A"/>
                        <w:spacing w:val="-1"/>
                        <w:w w:val="79"/>
                        <w:sz w:val="12"/>
                      </w:rPr>
                      <w:t>D</w:t>
                    </w:r>
                    <w:r>
                      <w:rPr>
                        <w:rFonts w:ascii="Times New Roman"/>
                        <w:color w:val="1E191A"/>
                        <w:spacing w:val="-1"/>
                        <w:w w:val="84"/>
                        <w:sz w:val="12"/>
                      </w:rPr>
                      <w:t>FH</w:t>
                    </w:r>
                  </w:p>
                </w:txbxContent>
              </v:textbox>
              <w10:wrap type="none"/>
            </v:shape>
            <v:shape style="position:absolute;left:7670;top:901;width:398;height:146" type="#_x0000_t202" filled="false" stroked="false">
              <v:textbox inset="0,0,0,0">
                <w:txbxContent>
                  <w:p>
                    <w:pPr>
                      <w:spacing w:before="7"/>
                      <w:ind w:left="0" w:right="0" w:firstLine="0"/>
                      <w:jc w:val="left"/>
                      <w:rPr>
                        <w:rFonts w:ascii="Times New Roman"/>
                        <w:sz w:val="11"/>
                      </w:rPr>
                    </w:pPr>
                    <w:r>
                      <w:rPr>
                        <w:rFonts w:ascii="Times New Roman"/>
                        <w:color w:val="1E191A"/>
                        <w:w w:val="135"/>
                        <w:sz w:val="11"/>
                      </w:rPr>
                      <w:t>48 0+]</w:t>
                    </w:r>
                  </w:p>
                </w:txbxContent>
              </v:textbox>
              <w10:wrap type="none"/>
            </v:shape>
            <v:shape style="position:absolute;left:6722;top:868;width:535;height:445" type="#_x0000_t202" filled="false" stroked="false">
              <v:textbox inset="0,0,0,0">
                <w:txbxContent>
                  <w:p>
                    <w:pPr>
                      <w:spacing w:before="10"/>
                      <w:ind w:left="0" w:right="14" w:firstLine="0"/>
                      <w:jc w:val="center"/>
                      <w:rPr>
                        <w:rFonts w:ascii="Times New Roman"/>
                        <w:sz w:val="12"/>
                      </w:rPr>
                    </w:pPr>
                    <w:r>
                      <w:rPr>
                        <w:rFonts w:ascii="Times New Roman"/>
                        <w:color w:val="1E191A"/>
                        <w:w w:val="120"/>
                        <w:sz w:val="12"/>
                      </w:rPr>
                      <w:t>86%</w:t>
                    </w:r>
                  </w:p>
                  <w:p>
                    <w:pPr>
                      <w:spacing w:before="4"/>
                      <w:ind w:left="0" w:right="18" w:firstLine="0"/>
                      <w:jc w:val="center"/>
                      <w:rPr>
                        <w:rFonts w:ascii="Times New Roman"/>
                        <w:sz w:val="12"/>
                      </w:rPr>
                    </w:pPr>
                    <w:r>
                      <w:rPr>
                        <w:rFonts w:ascii="Times New Roman"/>
                        <w:color w:val="1E191A"/>
                        <w:w w:val="70"/>
                        <w:sz w:val="12"/>
                      </w:rPr>
                      <w:t>3UHVFDOHU</w:t>
                    </w:r>
                  </w:p>
                  <w:p>
                    <w:pPr>
                      <w:spacing w:before="2"/>
                      <w:ind w:left="0" w:right="14" w:firstLine="0"/>
                      <w:jc w:val="center"/>
                      <w:rPr>
                        <w:rFonts w:ascii="Times New Roman"/>
                        <w:sz w:val="12"/>
                      </w:rPr>
                    </w:pPr>
                    <w:r>
                      <w:rPr>
                        <w:rFonts w:ascii="Times New Roman"/>
                        <w:color w:val="1E191A"/>
                        <w:w w:val="115"/>
                        <w:sz w:val="12"/>
                      </w:rPr>
                      <w:t>/1, 1.5</w:t>
                    </w:r>
                  </w:p>
                </w:txbxContent>
              </v:textbox>
              <w10:wrap type="none"/>
            </v:shape>
            <v:shape style="position:absolute;left:7541;top:398;width:1620;height:294" type="#_x0000_t202" filled="false" stroked="false">
              <v:textbox inset="0,0,0,0">
                <w:txbxContent>
                  <w:p>
                    <w:pPr>
                      <w:spacing w:before="14"/>
                      <w:ind w:left="0" w:right="0" w:firstLine="0"/>
                      <w:jc w:val="left"/>
                      <w:rPr>
                        <w:rFonts w:ascii="Times New Roman"/>
                        <w:sz w:val="11"/>
                      </w:rPr>
                    </w:pPr>
                    <w:r>
                      <w:rPr>
                        <w:rFonts w:ascii="Times New Roman"/>
                        <w:color w:val="070605"/>
                        <w:w w:val="160"/>
                        <w:sz w:val="11"/>
                      </w:rPr>
                      <w:t>)/,7)&amp;/.</w:t>
                    </w:r>
                  </w:p>
                  <w:p>
                    <w:pPr>
                      <w:spacing w:before="12"/>
                      <w:ind w:left="0" w:right="0" w:firstLine="0"/>
                      <w:jc w:val="left"/>
                      <w:rPr>
                        <w:rFonts w:ascii="Times New Roman"/>
                        <w:sz w:val="11"/>
                      </w:rPr>
                    </w:pPr>
                    <w:r>
                      <w:rPr>
                        <w:rFonts w:ascii="Times New Roman"/>
                        <w:color w:val="070605"/>
                        <w:w w:val="54"/>
                        <w:sz w:val="11"/>
                      </w:rPr>
                      <w:t>WR</w:t>
                    </w:r>
                    <w:r>
                      <w:rPr>
                        <w:rFonts w:ascii="Times New Roman"/>
                        <w:color w:val="070605"/>
                        <w:spacing w:val="4"/>
                        <w:sz w:val="11"/>
                      </w:rPr>
                      <w:t> </w:t>
                    </w:r>
                    <w:r>
                      <w:rPr>
                        <w:rFonts w:ascii="Times New Roman"/>
                        <w:color w:val="070605"/>
                        <w:w w:val="80"/>
                        <w:sz w:val="11"/>
                      </w:rPr>
                      <w:t>)ODVK</w:t>
                    </w:r>
                    <w:r>
                      <w:rPr>
                        <w:rFonts w:ascii="Times New Roman"/>
                        <w:color w:val="070605"/>
                        <w:spacing w:val="4"/>
                        <w:sz w:val="11"/>
                      </w:rPr>
                      <w:t> </w:t>
                    </w:r>
                    <w:r>
                      <w:rPr>
                        <w:rFonts w:ascii="Times New Roman"/>
                        <w:color w:val="070605"/>
                        <w:w w:val="90"/>
                        <w:sz w:val="11"/>
                      </w:rPr>
                      <w:t>SUR</w:t>
                    </w:r>
                    <w:r>
                      <w:rPr>
                        <w:rFonts w:ascii="Times New Roman"/>
                        <w:color w:val="070605"/>
                        <w:spacing w:val="-2"/>
                        <w:w w:val="90"/>
                        <w:sz w:val="11"/>
                      </w:rPr>
                      <w:t>J</w:t>
                    </w:r>
                    <w:r>
                      <w:rPr>
                        <w:rFonts w:ascii="Times New Roman"/>
                        <w:color w:val="070605"/>
                        <w:spacing w:val="-2"/>
                        <w:w w:val="48"/>
                        <w:sz w:val="11"/>
                      </w:rPr>
                      <w:t>U</w:t>
                    </w:r>
                    <w:r>
                      <w:rPr>
                        <w:rFonts w:ascii="Times New Roman"/>
                        <w:color w:val="070605"/>
                        <w:w w:val="105"/>
                        <w:sz w:val="11"/>
                      </w:rPr>
                      <w:t>DPPLQJ</w:t>
                    </w:r>
                    <w:r>
                      <w:rPr>
                        <w:rFonts w:ascii="Times New Roman"/>
                        <w:color w:val="070605"/>
                        <w:spacing w:val="4"/>
                        <w:sz w:val="11"/>
                      </w:rPr>
                      <w:t> </w:t>
                    </w:r>
                    <w:r>
                      <w:rPr>
                        <w:rFonts w:ascii="Times New Roman"/>
                        <w:color w:val="070605"/>
                        <w:w w:val="57"/>
                        <w:sz w:val="11"/>
                      </w:rPr>
                      <w:t>LQWHU</w:t>
                    </w:r>
                    <w:r>
                      <w:rPr>
                        <w:rFonts w:ascii="Times New Roman"/>
                        <w:color w:val="070605"/>
                        <w:spacing w:val="-4"/>
                        <w:w w:val="57"/>
                        <w:sz w:val="11"/>
                      </w:rPr>
                      <w:t>I</w:t>
                    </w:r>
                    <w:r>
                      <w:rPr>
                        <w:rFonts w:ascii="Times New Roman"/>
                        <w:color w:val="070605"/>
                        <w:w w:val="84"/>
                        <w:sz w:val="11"/>
                      </w:rPr>
                      <w:t>DFH</w:t>
                    </w:r>
                  </w:p>
                </w:txbxContent>
              </v:textbox>
              <w10:wrap type="none"/>
            </v:shape>
            <w10:wrap type="none"/>
          </v:group>
        </w:pict>
      </w:r>
      <w:bookmarkStart w:name="Figure 2. Clock tree" w:id="18"/>
      <w:bookmarkEnd w:id="18"/>
      <w:r>
        <w:rPr>
          <w:b w:val="0"/>
        </w:rPr>
      </w:r>
      <w:bookmarkStart w:name="_bookmark9" w:id="19"/>
      <w:bookmarkEnd w:id="19"/>
      <w:r>
        <w:rPr>
          <w:b w:val="0"/>
        </w:rPr>
      </w:r>
      <w:r>
        <w:rPr/>
        <w:t>Figure 2. Clock tree</w:t>
      </w:r>
    </w:p>
    <w:p>
      <w:pPr>
        <w:pStyle w:val="BodyText"/>
        <w:ind w:left="1294"/>
      </w:pPr>
      <w:r>
        <w:rPr/>
        <w:pict>
          <v:group style="width:404pt;height:453pt;mso-position-horizontal-relative:char;mso-position-vertical-relative:line" coordorigin="0,0" coordsize="8080,9060">
            <v:line style="position:absolute" from="5,5" to="8080,5" stroked="true" strokeweight=".47998pt" strokecolor="#000000">
              <v:stroke dashstyle="solid"/>
            </v:line>
            <v:line style="position:absolute" from="8075,5" to="8075,9060" stroked="true" strokeweight=".47998pt" strokecolor="#000000">
              <v:stroke dashstyle="solid"/>
            </v:line>
            <v:line style="position:absolute" from="0,9055" to="8075,9055" stroked="true" strokeweight=".48004pt" strokecolor="#000000">
              <v:stroke dashstyle="solid"/>
            </v:line>
            <v:line style="position:absolute" from="5,0" to="5,9055" stroked="true" strokeweight=".48pt" strokecolor="#000000">
              <v:stroke dashstyle="solid"/>
            </v:line>
            <v:shape style="position:absolute;left:7400;top:8872;width:469;height:146" type="#_x0000_t202" filled="false" stroked="false">
              <v:textbox inset="0,0,0,0">
                <w:txbxContent>
                  <w:p>
                    <w:pPr>
                      <w:spacing w:before="7"/>
                      <w:ind w:left="0" w:right="0" w:firstLine="0"/>
                      <w:jc w:val="left"/>
                      <w:rPr>
                        <w:rFonts w:ascii="Times New Roman"/>
                        <w:sz w:val="11"/>
                      </w:rPr>
                    </w:pPr>
                    <w:r>
                      <w:rPr>
                        <w:rFonts w:ascii="Times New Roman"/>
                        <w:color w:val="070605"/>
                        <w:w w:val="90"/>
                        <w:sz w:val="11"/>
                      </w:rPr>
                      <w:t>DL14752E</w:t>
                    </w:r>
                  </w:p>
                </w:txbxContent>
              </v:textbox>
              <w10:wrap type="none"/>
            </v:shape>
            <v:shape style="position:absolute;left:581;top:8101;width:307;height:162" type="#_x0000_t202" filled="false" stroked="false">
              <v:textbox inset="0,0,0,0">
                <w:txbxContent>
                  <w:p>
                    <w:pPr>
                      <w:spacing w:before="10"/>
                      <w:ind w:left="0" w:right="0" w:firstLine="0"/>
                      <w:jc w:val="left"/>
                      <w:rPr>
                        <w:rFonts w:ascii="Times New Roman"/>
                        <w:sz w:val="12"/>
                      </w:rPr>
                    </w:pPr>
                    <w:r>
                      <w:rPr>
                        <w:rFonts w:ascii="Times New Roman"/>
                        <w:color w:val="1E191A"/>
                        <w:w w:val="135"/>
                        <w:sz w:val="12"/>
                      </w:rPr>
                      <w:t>0&amp;2</w:t>
                    </w:r>
                  </w:p>
                </w:txbxContent>
              </v:textbox>
              <w10:wrap type="none"/>
            </v:shape>
          </v:group>
        </w:pict>
      </w:r>
      <w:r>
        <w:rPr/>
      </w:r>
    </w:p>
    <w:p>
      <w:pPr>
        <w:pStyle w:val="ListParagraph"/>
        <w:numPr>
          <w:ilvl w:val="0"/>
          <w:numId w:val="8"/>
        </w:numPr>
        <w:tabs>
          <w:tab w:pos="1583" w:val="left" w:leader="none"/>
        </w:tabs>
        <w:spacing w:line="208" w:lineRule="auto" w:before="81" w:after="0"/>
        <w:ind w:left="1582" w:right="1679" w:hanging="284"/>
        <w:jc w:val="left"/>
        <w:rPr>
          <w:sz w:val="16"/>
        </w:rPr>
      </w:pPr>
      <w:r>
        <w:rPr>
          <w:sz w:val="16"/>
        </w:rPr>
        <w:t>When the HSI is used as a PLL clock input, the maximum system clock frequency that can be achieved</w:t>
      </w:r>
      <w:r>
        <w:rPr>
          <w:spacing w:val="-25"/>
          <w:sz w:val="16"/>
        </w:rPr>
        <w:t> </w:t>
      </w:r>
      <w:r>
        <w:rPr>
          <w:sz w:val="16"/>
        </w:rPr>
        <w:t>is 64</w:t>
      </w:r>
      <w:r>
        <w:rPr>
          <w:spacing w:val="-1"/>
          <w:sz w:val="16"/>
        </w:rPr>
        <w:t> </w:t>
      </w:r>
      <w:r>
        <w:rPr>
          <w:sz w:val="16"/>
        </w:rPr>
        <w:t>MHz.</w:t>
      </w:r>
    </w:p>
    <w:p>
      <w:pPr>
        <w:pStyle w:val="ListParagraph"/>
        <w:numPr>
          <w:ilvl w:val="0"/>
          <w:numId w:val="8"/>
        </w:numPr>
        <w:tabs>
          <w:tab w:pos="1583" w:val="left" w:leader="none"/>
        </w:tabs>
        <w:spacing w:line="240" w:lineRule="auto" w:before="80" w:after="0"/>
        <w:ind w:left="1582" w:right="0" w:hanging="284"/>
        <w:jc w:val="left"/>
        <w:rPr>
          <w:sz w:val="16"/>
        </w:rPr>
      </w:pPr>
      <w:r>
        <w:rPr>
          <w:sz w:val="16"/>
        </w:rPr>
        <w:t>For the USB function to be available, both HSE and PLL must be enabled, with the USBCLK at 48</w:t>
      </w:r>
      <w:r>
        <w:rPr>
          <w:spacing w:val="-16"/>
          <w:sz w:val="16"/>
        </w:rPr>
        <w:t> </w:t>
      </w:r>
      <w:r>
        <w:rPr>
          <w:sz w:val="16"/>
        </w:rPr>
        <w:t>MHz.</w:t>
      </w:r>
    </w:p>
    <w:p>
      <w:pPr>
        <w:pStyle w:val="ListParagraph"/>
        <w:numPr>
          <w:ilvl w:val="0"/>
          <w:numId w:val="8"/>
        </w:numPr>
        <w:tabs>
          <w:tab w:pos="1583" w:val="left" w:leader="none"/>
        </w:tabs>
        <w:spacing w:line="240" w:lineRule="auto" w:before="76" w:after="0"/>
        <w:ind w:left="1582" w:right="0" w:hanging="284"/>
        <w:jc w:val="left"/>
        <w:rPr>
          <w:sz w:val="16"/>
        </w:rPr>
      </w:pPr>
      <w:r>
        <w:rPr>
          <w:sz w:val="16"/>
        </w:rPr>
        <w:t>To have an ADC conversion time of 1 µs, APB2 must be at 14 MHz, 28 MHz or 56</w:t>
      </w:r>
      <w:r>
        <w:rPr>
          <w:spacing w:val="-15"/>
          <w:sz w:val="16"/>
        </w:rPr>
        <w:t> </w:t>
      </w:r>
      <w:r>
        <w:rPr>
          <w:sz w:val="16"/>
        </w:rPr>
        <w:t>MHz.</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
        <w:rPr>
          <w:sz w:val="22"/>
        </w:rPr>
      </w:pPr>
    </w:p>
    <w:p>
      <w:pPr>
        <w:tabs>
          <w:tab w:pos="8829" w:val="left" w:leader="none"/>
        </w:tabs>
        <w:spacing w:before="0"/>
        <w:ind w:left="4137" w:right="0" w:firstLine="0"/>
        <w:jc w:val="left"/>
        <w:rPr>
          <w:sz w:val="18"/>
        </w:rPr>
      </w:pPr>
      <w:r>
        <w:rPr/>
        <w:pict>
          <v:group style="position:absolute;margin-left:71.527pt;margin-top:-6.084805pt;width:28.4pt;height:15.15pt;mso-position-horizontal-relative:page;mso-position-vertical-relative:paragraph;z-index:251781120" coordorigin="1431,-122" coordsize="568,303">
            <v:shape style="position:absolute;left:1430;top:-122;width:568;height:248" coordorigin="1431,-122" coordsize="568,248" path="m1996,-122l1582,-122,1582,-121,1560,-118,1540,-108,1524,-94,1512,-76,1431,120,1431,120,1431,124,1433,126,1634,126,1640,113,1561,39,1544,6,1547,-33,1570,-64,1615,-78,1981,-78,1983,-79,1984,-81,1998,-116,1998,-120,1996,-122xe" filled="true" fillcolor="#005189" stroked="false">
              <v:path arrowok="t"/>
              <v:fill type="solid"/>
            </v:shape>
            <v:shape style="position:absolute;left:1592;top:-2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13/1</w:t>
      </w:r>
      <w:hyperlink w:history="true" w:anchor="_bookmark363">
        <w:r>
          <w:rPr>
            <w:sz w:val="18"/>
          </w:rPr>
          <w:t>43</w:t>
        </w:r>
      </w:hyperlink>
    </w:p>
    <w:p>
      <w:pPr>
        <w:spacing w:after="0"/>
        <w:jc w:val="left"/>
        <w:rPr>
          <w:sz w:val="18"/>
        </w:rPr>
        <w:sectPr>
          <w:headerReference w:type="default" r:id="rId92"/>
          <w:pgSz w:w="11900" w:h="16840"/>
          <w:pgMar w:header="1172" w:footer="1899" w:top="1480" w:bottom="1680" w:left="1180" w:right="0"/>
        </w:sectPr>
      </w:pPr>
    </w:p>
    <w:p>
      <w:pPr>
        <w:pStyle w:val="BodyText"/>
        <w:spacing w:before="1"/>
        <w:rPr>
          <w:sz w:val="16"/>
        </w:rPr>
      </w:pPr>
    </w:p>
    <w:p>
      <w:pPr>
        <w:pStyle w:val="Heading2"/>
        <w:numPr>
          <w:ilvl w:val="1"/>
          <w:numId w:val="5"/>
        </w:numPr>
        <w:tabs>
          <w:tab w:pos="1299" w:val="left" w:leader="none"/>
          <w:tab w:pos="1300" w:val="left" w:leader="none"/>
        </w:tabs>
        <w:spacing w:line="240" w:lineRule="auto" w:before="91" w:after="0"/>
        <w:ind w:left="1299" w:right="0" w:hanging="1135"/>
        <w:jc w:val="left"/>
      </w:pPr>
      <w:bookmarkStart w:name="2.2 Full compatibility throughout the fa" w:id="20"/>
      <w:bookmarkEnd w:id="20"/>
      <w:r>
        <w:rPr>
          <w:b w:val="0"/>
        </w:rPr>
      </w:r>
      <w:bookmarkStart w:name="_bookmark10" w:id="21"/>
      <w:bookmarkEnd w:id="21"/>
      <w:r>
        <w:rPr>
          <w:b w:val="0"/>
        </w:rPr>
      </w:r>
      <w:bookmarkStart w:name="_bookmark11" w:id="22"/>
      <w:bookmarkEnd w:id="22"/>
      <w:r>
        <w:rPr/>
        <w:t>Full</w:t>
      </w:r>
      <w:r>
        <w:rPr/>
        <w:t> compatibility throughout the</w:t>
      </w:r>
      <w:r>
        <w:rPr>
          <w:spacing w:val="-4"/>
        </w:rPr>
        <w:t> </w:t>
      </w:r>
      <w:r>
        <w:rPr/>
        <w:t>family</w:t>
      </w:r>
    </w:p>
    <w:p>
      <w:pPr>
        <w:pStyle w:val="BodyText"/>
        <w:spacing w:line="249" w:lineRule="auto" w:before="160"/>
        <w:ind w:left="1299" w:right="1388"/>
      </w:pPr>
      <w:r>
        <w:rPr/>
        <w:t>The STM32F103xC/D/E is a complete family whose members are fully pin-to-pin, software and</w:t>
      </w:r>
      <w:r>
        <w:rPr>
          <w:spacing w:val="-12"/>
        </w:rPr>
        <w:t> </w:t>
      </w:r>
      <w:r>
        <w:rPr/>
        <w:t>feature</w:t>
      </w:r>
      <w:r>
        <w:rPr>
          <w:spacing w:val="-11"/>
        </w:rPr>
        <w:t> </w:t>
      </w:r>
      <w:r>
        <w:rPr/>
        <w:t>compatible.</w:t>
      </w:r>
      <w:r>
        <w:rPr>
          <w:spacing w:val="-10"/>
        </w:rPr>
        <w:t> </w:t>
      </w:r>
      <w:r>
        <w:rPr/>
        <w:t>In</w:t>
      </w:r>
      <w:r>
        <w:rPr>
          <w:spacing w:val="-11"/>
        </w:rPr>
        <w:t> </w:t>
      </w:r>
      <w:r>
        <w:rPr/>
        <w:t>the</w:t>
      </w:r>
      <w:r>
        <w:rPr>
          <w:spacing w:val="-12"/>
        </w:rPr>
        <w:t> </w:t>
      </w:r>
      <w:r>
        <w:rPr/>
        <w:t>reference</w:t>
      </w:r>
      <w:r>
        <w:rPr>
          <w:spacing w:val="-11"/>
        </w:rPr>
        <w:t> </w:t>
      </w:r>
      <w:r>
        <w:rPr/>
        <w:t>manual,</w:t>
      </w:r>
      <w:r>
        <w:rPr>
          <w:spacing w:val="-11"/>
        </w:rPr>
        <w:t> </w:t>
      </w:r>
      <w:r>
        <w:rPr/>
        <w:t>the</w:t>
      </w:r>
      <w:r>
        <w:rPr>
          <w:spacing w:val="-11"/>
        </w:rPr>
        <w:t> </w:t>
      </w:r>
      <w:r>
        <w:rPr/>
        <w:t>STM32F103x4</w:t>
      </w:r>
      <w:r>
        <w:rPr>
          <w:spacing w:val="-11"/>
        </w:rPr>
        <w:t> </w:t>
      </w:r>
      <w:r>
        <w:rPr/>
        <w:t>and</w:t>
      </w:r>
      <w:r>
        <w:rPr>
          <w:spacing w:val="-12"/>
        </w:rPr>
        <w:t> </w:t>
      </w:r>
      <w:r>
        <w:rPr/>
        <w:t>STM32F103x6</w:t>
      </w:r>
      <w:r>
        <w:rPr>
          <w:spacing w:val="-11"/>
        </w:rPr>
        <w:t> </w:t>
      </w:r>
      <w:r>
        <w:rPr/>
        <w:t>are identified as low-density devices, the STM32F103x8 and STM32F103xB are referred to as medium-density devices and the STM32F103xC, STM32F103xD and STM32F103xE are referred to as high-density</w:t>
      </w:r>
      <w:r>
        <w:rPr>
          <w:spacing w:val="-1"/>
        </w:rPr>
        <w:t> </w:t>
      </w:r>
      <w:r>
        <w:rPr/>
        <w:t>devices.</w:t>
      </w:r>
    </w:p>
    <w:p>
      <w:pPr>
        <w:pStyle w:val="BodyText"/>
        <w:spacing w:line="240" w:lineRule="exact" w:before="119"/>
        <w:ind w:left="1299" w:right="1337"/>
      </w:pPr>
      <w:r>
        <w:rPr/>
        <w:t>Low-density and high-density devices are an extension of the STM32F103x8/B medium- density devices, they are specified in the STM32F103x4/6 and STM32F103xC/D/E datasheets, respectively. Low-density devices feature lower Flash memory and RAM capacities, less timers and peripherals. High-density devices have higher Flash memory and RAM capacities, and additional peripherals like SDIO, FSMC, I</w:t>
      </w:r>
      <w:r>
        <w:rPr>
          <w:position w:val="8"/>
          <w:sz w:val="16"/>
        </w:rPr>
        <w:t>2</w:t>
      </w:r>
      <w:r>
        <w:rPr/>
        <w:t>S and DAC while remaining fully compatible with the other members of the family.</w:t>
      </w:r>
    </w:p>
    <w:p>
      <w:pPr>
        <w:pStyle w:val="BodyText"/>
        <w:spacing w:before="125"/>
        <w:ind w:left="1299"/>
      </w:pPr>
      <w:r>
        <w:rPr/>
        <w:t>The STM32F103x4, STM32F103x6, STM32F103xC, STM32F103xD and STM32F103xE</w:t>
      </w:r>
    </w:p>
    <w:p>
      <w:pPr>
        <w:pStyle w:val="BodyText"/>
        <w:spacing w:line="249" w:lineRule="auto" w:before="10"/>
        <w:ind w:left="1299" w:right="1285"/>
      </w:pPr>
      <w:r>
        <w:rPr/>
        <w:t>are a drop-in replacement for the STM32F103x8/B devices, allowing the user to try different memory densities and providing a greater degree of freedom during the development cycle.</w:t>
      </w:r>
    </w:p>
    <w:p>
      <w:pPr>
        <w:pStyle w:val="BodyText"/>
        <w:spacing w:line="249" w:lineRule="auto" w:before="121"/>
        <w:ind w:left="1299" w:right="1337"/>
      </w:pPr>
      <w:r>
        <w:rPr/>
        <w:t>Moreover, the STM32F103xx performance line family is fully compatible with all existing STM32F101xx access line and STM32F102xx USB access line devices.</w:t>
      </w:r>
    </w:p>
    <w:p>
      <w:pPr>
        <w:pStyle w:val="BodyText"/>
        <w:rPr>
          <w:sz w:val="21"/>
        </w:rPr>
      </w:pPr>
    </w:p>
    <w:p>
      <w:pPr>
        <w:pStyle w:val="Heading5"/>
        <w:spacing w:before="1" w:after="40"/>
        <w:ind w:left="3401"/>
      </w:pPr>
      <w:bookmarkStart w:name="Table 3. STM32F103xx family" w:id="23"/>
      <w:bookmarkEnd w:id="23"/>
      <w:r>
        <w:rPr>
          <w:b w:val="0"/>
        </w:rPr>
      </w:r>
      <w:bookmarkStart w:name="_bookmark12" w:id="24"/>
      <w:bookmarkEnd w:id="24"/>
      <w:r>
        <w:rPr>
          <w:b w:val="0"/>
        </w:rPr>
      </w:r>
      <w:r>
        <w:rPr/>
        <w:t>Table 3. </w:t>
      </w:r>
      <w:bookmarkStart w:name="_bookmark13" w:id="25"/>
      <w:bookmarkEnd w:id="25"/>
      <w:r>
        <w:rPr/>
        <w:t>STM</w:t>
      </w:r>
      <w:r>
        <w:rPr/>
        <w:t>32F103xx family</w:t>
      </w: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203"/>
        <w:gridCol w:w="1167"/>
        <w:gridCol w:w="1169"/>
        <w:gridCol w:w="1168"/>
        <w:gridCol w:w="1162"/>
        <w:gridCol w:w="1278"/>
        <w:gridCol w:w="1278"/>
      </w:tblGrid>
      <w:tr>
        <w:trPr>
          <w:trHeight w:val="400" w:hRule="atLeast"/>
        </w:trPr>
        <w:tc>
          <w:tcPr>
            <w:tcW w:w="782" w:type="dxa"/>
            <w:vMerge w:val="restart"/>
            <w:tcBorders>
              <w:bottom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155"/>
              <w:ind w:left="111"/>
              <w:jc w:val="left"/>
              <w:rPr>
                <w:b/>
                <w:sz w:val="18"/>
              </w:rPr>
            </w:pPr>
            <w:r>
              <w:rPr>
                <w:b/>
                <w:sz w:val="18"/>
              </w:rPr>
              <w:t>Pinout</w:t>
            </w:r>
          </w:p>
        </w:tc>
        <w:tc>
          <w:tcPr>
            <w:tcW w:w="2370" w:type="dxa"/>
            <w:gridSpan w:val="2"/>
          </w:tcPr>
          <w:p>
            <w:pPr>
              <w:pStyle w:val="TableParagraph"/>
              <w:spacing w:before="85"/>
              <w:ind w:left="306"/>
              <w:jc w:val="left"/>
              <w:rPr>
                <w:b/>
                <w:sz w:val="18"/>
              </w:rPr>
            </w:pPr>
            <w:r>
              <w:rPr>
                <w:b/>
                <w:sz w:val="18"/>
              </w:rPr>
              <w:t>Low-density devices</w:t>
            </w:r>
          </w:p>
        </w:tc>
        <w:tc>
          <w:tcPr>
            <w:tcW w:w="2337" w:type="dxa"/>
            <w:gridSpan w:val="2"/>
          </w:tcPr>
          <w:p>
            <w:pPr>
              <w:pStyle w:val="TableParagraph"/>
              <w:spacing w:before="85"/>
              <w:ind w:left="132"/>
              <w:jc w:val="left"/>
              <w:rPr>
                <w:b/>
                <w:sz w:val="18"/>
              </w:rPr>
            </w:pPr>
            <w:r>
              <w:rPr>
                <w:b/>
                <w:sz w:val="18"/>
              </w:rPr>
              <w:t>Medium-density devices</w:t>
            </w:r>
          </w:p>
        </w:tc>
        <w:tc>
          <w:tcPr>
            <w:tcW w:w="3718" w:type="dxa"/>
            <w:gridSpan w:val="3"/>
          </w:tcPr>
          <w:p>
            <w:pPr>
              <w:pStyle w:val="TableParagraph"/>
              <w:spacing w:before="85"/>
              <w:ind w:left="965"/>
              <w:jc w:val="left"/>
              <w:rPr>
                <w:b/>
                <w:sz w:val="18"/>
              </w:rPr>
            </w:pPr>
            <w:r>
              <w:rPr>
                <w:b/>
                <w:sz w:val="18"/>
              </w:rPr>
              <w:t>High-density devices</w:t>
            </w:r>
          </w:p>
        </w:tc>
      </w:tr>
      <w:tr>
        <w:trPr>
          <w:trHeight w:val="609" w:hRule="atLeast"/>
        </w:trPr>
        <w:tc>
          <w:tcPr>
            <w:tcW w:w="782" w:type="dxa"/>
            <w:vMerge/>
            <w:tcBorders>
              <w:top w:val="nil"/>
              <w:bottom w:val="single" w:sz="12" w:space="0" w:color="000000"/>
            </w:tcBorders>
          </w:tcPr>
          <w:p>
            <w:pPr>
              <w:rPr>
                <w:sz w:val="2"/>
                <w:szCs w:val="2"/>
              </w:rPr>
            </w:pPr>
          </w:p>
        </w:tc>
        <w:tc>
          <w:tcPr>
            <w:tcW w:w="1203" w:type="dxa"/>
          </w:tcPr>
          <w:p>
            <w:pPr>
              <w:pStyle w:val="TableParagraph"/>
              <w:spacing w:before="1"/>
              <w:jc w:val="left"/>
              <w:rPr>
                <w:b/>
                <w:sz w:val="16"/>
              </w:rPr>
            </w:pPr>
          </w:p>
          <w:p>
            <w:pPr>
              <w:pStyle w:val="TableParagraph"/>
              <w:spacing w:before="0"/>
              <w:ind w:left="66" w:right="55"/>
              <w:rPr>
                <w:b/>
                <w:sz w:val="18"/>
              </w:rPr>
            </w:pPr>
            <w:r>
              <w:rPr>
                <w:b/>
                <w:sz w:val="18"/>
              </w:rPr>
              <w:t>16 KB Flash</w:t>
            </w:r>
          </w:p>
        </w:tc>
        <w:tc>
          <w:tcPr>
            <w:tcW w:w="1167" w:type="dxa"/>
          </w:tcPr>
          <w:p>
            <w:pPr>
              <w:pStyle w:val="TableParagraph"/>
              <w:spacing w:line="198" w:lineRule="exact" w:before="75"/>
              <w:ind w:left="329"/>
              <w:jc w:val="left"/>
              <w:rPr>
                <w:b/>
                <w:sz w:val="18"/>
              </w:rPr>
            </w:pPr>
            <w:r>
              <w:rPr>
                <w:b/>
                <w:sz w:val="18"/>
              </w:rPr>
              <w:t>32 KB</w:t>
            </w:r>
          </w:p>
          <w:p>
            <w:pPr>
              <w:pStyle w:val="TableParagraph"/>
              <w:spacing w:line="230" w:lineRule="exact" w:before="0"/>
              <w:ind w:left="262"/>
              <w:jc w:val="left"/>
              <w:rPr>
                <w:b/>
                <w:sz w:val="14"/>
              </w:rPr>
            </w:pPr>
            <w:r>
              <w:rPr>
                <w:b/>
                <w:sz w:val="18"/>
              </w:rPr>
              <w:t>Flash</w:t>
            </w:r>
            <w:r>
              <w:rPr>
                <w:b/>
                <w:position w:val="7"/>
                <w:sz w:val="14"/>
              </w:rPr>
              <w:t>(1)</w:t>
            </w:r>
          </w:p>
        </w:tc>
        <w:tc>
          <w:tcPr>
            <w:tcW w:w="1169" w:type="dxa"/>
          </w:tcPr>
          <w:p>
            <w:pPr>
              <w:pStyle w:val="TableParagraph"/>
              <w:spacing w:before="1"/>
              <w:jc w:val="left"/>
              <w:rPr>
                <w:b/>
                <w:sz w:val="16"/>
              </w:rPr>
            </w:pPr>
          </w:p>
          <w:p>
            <w:pPr>
              <w:pStyle w:val="TableParagraph"/>
              <w:spacing w:before="0"/>
              <w:ind w:left="50" w:right="37"/>
              <w:rPr>
                <w:b/>
                <w:sz w:val="18"/>
              </w:rPr>
            </w:pPr>
            <w:r>
              <w:rPr>
                <w:b/>
                <w:sz w:val="18"/>
              </w:rPr>
              <w:t>64 KB Flash</w:t>
            </w:r>
          </w:p>
        </w:tc>
        <w:tc>
          <w:tcPr>
            <w:tcW w:w="1168" w:type="dxa"/>
          </w:tcPr>
          <w:p>
            <w:pPr>
              <w:pStyle w:val="TableParagraph"/>
              <w:spacing w:before="75"/>
              <w:ind w:left="281"/>
              <w:jc w:val="left"/>
              <w:rPr>
                <w:b/>
                <w:sz w:val="18"/>
              </w:rPr>
            </w:pPr>
            <w:r>
              <w:rPr>
                <w:b/>
                <w:sz w:val="18"/>
              </w:rPr>
              <w:t>128 KB</w:t>
            </w:r>
          </w:p>
          <w:p>
            <w:pPr>
              <w:pStyle w:val="TableParagraph"/>
              <w:spacing w:before="14"/>
              <w:ind w:left="351"/>
              <w:jc w:val="left"/>
              <w:rPr>
                <w:b/>
                <w:sz w:val="18"/>
              </w:rPr>
            </w:pPr>
            <w:r>
              <w:rPr>
                <w:b/>
                <w:sz w:val="18"/>
              </w:rPr>
              <w:t>Flash</w:t>
            </w:r>
          </w:p>
        </w:tc>
        <w:tc>
          <w:tcPr>
            <w:tcW w:w="1162" w:type="dxa"/>
          </w:tcPr>
          <w:p>
            <w:pPr>
              <w:pStyle w:val="TableParagraph"/>
              <w:spacing w:before="75"/>
              <w:ind w:left="280"/>
              <w:jc w:val="left"/>
              <w:rPr>
                <w:b/>
                <w:sz w:val="18"/>
              </w:rPr>
            </w:pPr>
            <w:r>
              <w:rPr>
                <w:b/>
                <w:sz w:val="18"/>
              </w:rPr>
              <w:t>256 KB</w:t>
            </w:r>
          </w:p>
          <w:p>
            <w:pPr>
              <w:pStyle w:val="TableParagraph"/>
              <w:spacing w:before="14"/>
              <w:ind w:left="350"/>
              <w:jc w:val="left"/>
              <w:rPr>
                <w:b/>
                <w:sz w:val="18"/>
              </w:rPr>
            </w:pPr>
            <w:r>
              <w:rPr>
                <w:b/>
                <w:sz w:val="18"/>
              </w:rPr>
              <w:t>Flash</w:t>
            </w:r>
          </w:p>
        </w:tc>
        <w:tc>
          <w:tcPr>
            <w:tcW w:w="1278" w:type="dxa"/>
          </w:tcPr>
          <w:p>
            <w:pPr>
              <w:pStyle w:val="TableParagraph"/>
              <w:spacing w:before="1"/>
              <w:jc w:val="left"/>
              <w:rPr>
                <w:b/>
                <w:sz w:val="16"/>
              </w:rPr>
            </w:pPr>
          </w:p>
          <w:p>
            <w:pPr>
              <w:pStyle w:val="TableParagraph"/>
              <w:spacing w:before="0"/>
              <w:ind w:left="59" w:right="38"/>
              <w:rPr>
                <w:b/>
                <w:sz w:val="18"/>
              </w:rPr>
            </w:pPr>
            <w:r>
              <w:rPr>
                <w:b/>
                <w:sz w:val="18"/>
              </w:rPr>
              <w:t>384 KB Flash</w:t>
            </w:r>
          </w:p>
        </w:tc>
        <w:tc>
          <w:tcPr>
            <w:tcW w:w="1278" w:type="dxa"/>
          </w:tcPr>
          <w:p>
            <w:pPr>
              <w:pStyle w:val="TableParagraph"/>
              <w:spacing w:before="1"/>
              <w:jc w:val="left"/>
              <w:rPr>
                <w:b/>
                <w:sz w:val="16"/>
              </w:rPr>
            </w:pPr>
          </w:p>
          <w:p>
            <w:pPr>
              <w:pStyle w:val="TableParagraph"/>
              <w:spacing w:before="0"/>
              <w:ind w:left="59" w:right="38"/>
              <w:rPr>
                <w:b/>
                <w:sz w:val="18"/>
              </w:rPr>
            </w:pPr>
            <w:r>
              <w:rPr>
                <w:b/>
                <w:sz w:val="18"/>
              </w:rPr>
              <w:t>512 KB Flash</w:t>
            </w:r>
          </w:p>
        </w:tc>
      </w:tr>
      <w:tr>
        <w:trPr>
          <w:trHeight w:val="390" w:hRule="atLeast"/>
        </w:trPr>
        <w:tc>
          <w:tcPr>
            <w:tcW w:w="782" w:type="dxa"/>
            <w:vMerge/>
            <w:tcBorders>
              <w:top w:val="nil"/>
              <w:bottom w:val="single" w:sz="12" w:space="0" w:color="000000"/>
            </w:tcBorders>
          </w:tcPr>
          <w:p>
            <w:pPr>
              <w:rPr>
                <w:sz w:val="2"/>
                <w:szCs w:val="2"/>
              </w:rPr>
            </w:pPr>
          </w:p>
        </w:tc>
        <w:tc>
          <w:tcPr>
            <w:tcW w:w="1203" w:type="dxa"/>
            <w:tcBorders>
              <w:bottom w:val="single" w:sz="12" w:space="0" w:color="000000"/>
            </w:tcBorders>
          </w:tcPr>
          <w:p>
            <w:pPr>
              <w:pStyle w:val="TableParagraph"/>
              <w:spacing w:before="76"/>
              <w:ind w:left="66" w:right="55"/>
              <w:rPr>
                <w:b/>
                <w:sz w:val="18"/>
              </w:rPr>
            </w:pPr>
            <w:r>
              <w:rPr>
                <w:b/>
                <w:sz w:val="18"/>
              </w:rPr>
              <w:t>6 KB RAM</w:t>
            </w:r>
          </w:p>
        </w:tc>
        <w:tc>
          <w:tcPr>
            <w:tcW w:w="1167" w:type="dxa"/>
            <w:tcBorders>
              <w:bottom w:val="single" w:sz="12" w:space="0" w:color="000000"/>
            </w:tcBorders>
          </w:tcPr>
          <w:p>
            <w:pPr>
              <w:pStyle w:val="TableParagraph"/>
              <w:spacing w:before="76"/>
              <w:ind w:left="100"/>
              <w:jc w:val="left"/>
              <w:rPr>
                <w:b/>
                <w:sz w:val="18"/>
              </w:rPr>
            </w:pPr>
            <w:r>
              <w:rPr>
                <w:b/>
                <w:sz w:val="18"/>
              </w:rPr>
              <w:t>10 KB RAM</w:t>
            </w:r>
          </w:p>
        </w:tc>
        <w:tc>
          <w:tcPr>
            <w:tcW w:w="1169" w:type="dxa"/>
            <w:tcBorders>
              <w:bottom w:val="single" w:sz="12" w:space="0" w:color="000000"/>
            </w:tcBorders>
          </w:tcPr>
          <w:p>
            <w:pPr>
              <w:pStyle w:val="TableParagraph"/>
              <w:spacing w:before="76"/>
              <w:ind w:left="50" w:right="37"/>
              <w:rPr>
                <w:b/>
                <w:sz w:val="18"/>
              </w:rPr>
            </w:pPr>
            <w:r>
              <w:rPr>
                <w:b/>
                <w:sz w:val="18"/>
              </w:rPr>
              <w:t>20 KB RAM</w:t>
            </w:r>
          </w:p>
        </w:tc>
        <w:tc>
          <w:tcPr>
            <w:tcW w:w="1168" w:type="dxa"/>
            <w:tcBorders>
              <w:bottom w:val="single" w:sz="12" w:space="0" w:color="000000"/>
            </w:tcBorders>
          </w:tcPr>
          <w:p>
            <w:pPr>
              <w:pStyle w:val="TableParagraph"/>
              <w:spacing w:before="76"/>
              <w:ind w:left="101"/>
              <w:jc w:val="left"/>
              <w:rPr>
                <w:b/>
                <w:sz w:val="18"/>
              </w:rPr>
            </w:pPr>
            <w:r>
              <w:rPr>
                <w:b/>
                <w:sz w:val="18"/>
              </w:rPr>
              <w:t>20 KB RAM</w:t>
            </w:r>
          </w:p>
        </w:tc>
        <w:tc>
          <w:tcPr>
            <w:tcW w:w="1162" w:type="dxa"/>
            <w:tcBorders>
              <w:bottom w:val="single" w:sz="12" w:space="0" w:color="000000"/>
            </w:tcBorders>
          </w:tcPr>
          <w:p>
            <w:pPr>
              <w:pStyle w:val="TableParagraph"/>
              <w:spacing w:before="76"/>
              <w:ind w:left="254"/>
              <w:jc w:val="left"/>
              <w:rPr>
                <w:b/>
                <w:sz w:val="18"/>
              </w:rPr>
            </w:pPr>
            <w:r>
              <w:rPr>
                <w:b/>
                <w:sz w:val="18"/>
              </w:rPr>
              <w:t>48 RAM</w:t>
            </w:r>
          </w:p>
        </w:tc>
        <w:tc>
          <w:tcPr>
            <w:tcW w:w="1278" w:type="dxa"/>
            <w:tcBorders>
              <w:bottom w:val="single" w:sz="12" w:space="0" w:color="000000"/>
            </w:tcBorders>
          </w:tcPr>
          <w:p>
            <w:pPr>
              <w:pStyle w:val="TableParagraph"/>
              <w:spacing w:before="76"/>
              <w:ind w:left="57" w:right="38"/>
              <w:rPr>
                <w:b/>
                <w:sz w:val="18"/>
              </w:rPr>
            </w:pPr>
            <w:r>
              <w:rPr>
                <w:b/>
                <w:sz w:val="18"/>
              </w:rPr>
              <w:t>64 KB RAM</w:t>
            </w:r>
          </w:p>
        </w:tc>
        <w:tc>
          <w:tcPr>
            <w:tcW w:w="1278" w:type="dxa"/>
            <w:tcBorders>
              <w:bottom w:val="single" w:sz="12" w:space="0" w:color="000000"/>
            </w:tcBorders>
          </w:tcPr>
          <w:p>
            <w:pPr>
              <w:pStyle w:val="TableParagraph"/>
              <w:spacing w:before="76"/>
              <w:ind w:left="55" w:right="38"/>
              <w:rPr>
                <w:b/>
                <w:sz w:val="18"/>
              </w:rPr>
            </w:pPr>
            <w:r>
              <w:rPr>
                <w:b/>
                <w:sz w:val="18"/>
              </w:rPr>
              <w:t>64 KB RAM</w:t>
            </w:r>
          </w:p>
        </w:tc>
      </w:tr>
      <w:tr>
        <w:trPr>
          <w:trHeight w:val="318" w:hRule="atLeast"/>
        </w:trPr>
        <w:tc>
          <w:tcPr>
            <w:tcW w:w="782" w:type="dxa"/>
            <w:tcBorders>
              <w:top w:val="single" w:sz="12" w:space="0" w:color="000000"/>
            </w:tcBorders>
          </w:tcPr>
          <w:p>
            <w:pPr>
              <w:pStyle w:val="TableParagraph"/>
              <w:spacing w:before="35"/>
              <w:ind w:left="219" w:right="210"/>
              <w:rPr>
                <w:sz w:val="18"/>
              </w:rPr>
            </w:pPr>
            <w:r>
              <w:rPr>
                <w:sz w:val="18"/>
              </w:rPr>
              <w:t>144</w:t>
            </w:r>
          </w:p>
        </w:tc>
        <w:tc>
          <w:tcPr>
            <w:tcW w:w="4707" w:type="dxa"/>
            <w:gridSpan w:val="4"/>
            <w:tcBorders>
              <w:top w:val="single" w:sz="12" w:space="0" w:color="000000"/>
              <w:bottom w:val="nil"/>
            </w:tcBorders>
          </w:tcPr>
          <w:p>
            <w:pPr>
              <w:pStyle w:val="TableParagraph"/>
              <w:spacing w:before="0"/>
              <w:jc w:val="left"/>
              <w:rPr>
                <w:rFonts w:ascii="Times New Roman"/>
                <w:sz w:val="18"/>
              </w:rPr>
            </w:pPr>
          </w:p>
        </w:tc>
        <w:tc>
          <w:tcPr>
            <w:tcW w:w="3718" w:type="dxa"/>
            <w:gridSpan w:val="3"/>
            <w:vMerge w:val="restart"/>
            <w:tcBorders>
              <w:top w:val="single" w:sz="12" w:space="0" w:color="000000"/>
            </w:tcBorders>
          </w:tcPr>
          <w:p>
            <w:pPr>
              <w:pStyle w:val="TableParagraph"/>
              <w:spacing w:before="35"/>
              <w:ind w:left="63"/>
              <w:jc w:val="left"/>
              <w:rPr>
                <w:sz w:val="18"/>
              </w:rPr>
            </w:pPr>
            <w:r>
              <w:rPr>
                <w:sz w:val="18"/>
              </w:rPr>
              <w:t>5 × USARTs</w:t>
            </w:r>
          </w:p>
          <w:p>
            <w:pPr>
              <w:pStyle w:val="TableParagraph"/>
              <w:spacing w:line="220" w:lineRule="auto" w:before="27"/>
              <w:ind w:left="63" w:right="986"/>
              <w:jc w:val="left"/>
              <w:rPr>
                <w:sz w:val="18"/>
              </w:rPr>
            </w:pPr>
            <w:r>
              <w:rPr>
                <w:sz w:val="18"/>
              </w:rPr>
              <w:t>4 × 16-bit timers, 2 × basic</w:t>
            </w:r>
            <w:r>
              <w:rPr>
                <w:spacing w:val="-22"/>
                <w:sz w:val="18"/>
              </w:rPr>
              <w:t> </w:t>
            </w:r>
            <w:r>
              <w:rPr>
                <w:sz w:val="18"/>
              </w:rPr>
              <w:t>timers 3 × SPIs, 2 × I</w:t>
            </w:r>
            <w:r>
              <w:rPr>
                <w:position w:val="7"/>
                <w:sz w:val="14"/>
              </w:rPr>
              <w:t>2</w:t>
            </w:r>
            <w:r>
              <w:rPr>
                <w:sz w:val="18"/>
              </w:rPr>
              <w:t>Ss, 2 ×</w:t>
            </w:r>
            <w:r>
              <w:rPr>
                <w:spacing w:val="-8"/>
                <w:sz w:val="18"/>
              </w:rPr>
              <w:t> </w:t>
            </w:r>
            <w:r>
              <w:rPr>
                <w:sz w:val="18"/>
              </w:rPr>
              <w:t>I2Cs</w:t>
            </w:r>
          </w:p>
          <w:p>
            <w:pPr>
              <w:pStyle w:val="TableParagraph"/>
              <w:spacing w:before="13"/>
              <w:ind w:left="63"/>
              <w:jc w:val="left"/>
              <w:rPr>
                <w:sz w:val="18"/>
              </w:rPr>
            </w:pPr>
            <w:r>
              <w:rPr>
                <w:sz w:val="18"/>
              </w:rPr>
              <w:t>USB, CAN, 2 × PWM</w:t>
            </w:r>
            <w:r>
              <w:rPr>
                <w:spacing w:val="-10"/>
                <w:sz w:val="18"/>
              </w:rPr>
              <w:t> </w:t>
            </w:r>
            <w:r>
              <w:rPr>
                <w:sz w:val="18"/>
              </w:rPr>
              <w:t>timers</w:t>
            </w:r>
          </w:p>
          <w:p>
            <w:pPr>
              <w:pStyle w:val="TableParagraph"/>
              <w:spacing w:line="197" w:lineRule="exact" w:before="13"/>
              <w:ind w:left="63"/>
              <w:jc w:val="left"/>
              <w:rPr>
                <w:sz w:val="18"/>
              </w:rPr>
            </w:pPr>
            <w:r>
              <w:rPr>
                <w:sz w:val="18"/>
              </w:rPr>
              <w:t>3 × ADCs, 2 × DACs, 1 × SDIO</w:t>
            </w:r>
          </w:p>
          <w:p>
            <w:pPr>
              <w:pStyle w:val="TableParagraph"/>
              <w:spacing w:line="230" w:lineRule="exact" w:before="0"/>
              <w:ind w:left="63"/>
              <w:jc w:val="left"/>
              <w:rPr>
                <w:sz w:val="18"/>
              </w:rPr>
            </w:pPr>
            <w:r>
              <w:rPr>
                <w:sz w:val="18"/>
              </w:rPr>
              <w:t>FSMC (100- and 144-pin packages</w:t>
            </w:r>
            <w:r>
              <w:rPr>
                <w:position w:val="7"/>
                <w:sz w:val="14"/>
              </w:rPr>
              <w:t>(2)</w:t>
            </w:r>
            <w:r>
              <w:rPr>
                <w:sz w:val="18"/>
              </w:rPr>
              <w:t>)</w:t>
            </w:r>
          </w:p>
        </w:tc>
      </w:tr>
      <w:tr>
        <w:trPr>
          <w:trHeight w:val="330" w:hRule="atLeast"/>
        </w:trPr>
        <w:tc>
          <w:tcPr>
            <w:tcW w:w="782" w:type="dxa"/>
          </w:tcPr>
          <w:p>
            <w:pPr>
              <w:pStyle w:val="TableParagraph"/>
              <w:spacing w:before="47"/>
              <w:ind w:left="219" w:right="211"/>
              <w:rPr>
                <w:sz w:val="18"/>
              </w:rPr>
            </w:pPr>
            <w:r>
              <w:rPr>
                <w:sz w:val="18"/>
              </w:rPr>
              <w:t>100</w:t>
            </w:r>
          </w:p>
        </w:tc>
        <w:tc>
          <w:tcPr>
            <w:tcW w:w="2370" w:type="dxa"/>
            <w:gridSpan w:val="2"/>
            <w:tcBorders>
              <w:top w:val="nil"/>
            </w:tcBorders>
          </w:tcPr>
          <w:p>
            <w:pPr>
              <w:pStyle w:val="TableParagraph"/>
              <w:spacing w:before="0"/>
              <w:jc w:val="left"/>
              <w:rPr>
                <w:rFonts w:ascii="Times New Roman"/>
                <w:sz w:val="18"/>
              </w:rPr>
            </w:pPr>
          </w:p>
        </w:tc>
        <w:tc>
          <w:tcPr>
            <w:tcW w:w="2337" w:type="dxa"/>
            <w:gridSpan w:val="2"/>
            <w:vMerge w:val="restart"/>
          </w:tcPr>
          <w:p>
            <w:pPr>
              <w:pStyle w:val="TableParagraph"/>
              <w:spacing w:before="156"/>
              <w:ind w:left="61"/>
              <w:jc w:val="left"/>
              <w:rPr>
                <w:sz w:val="18"/>
              </w:rPr>
            </w:pPr>
            <w:r>
              <w:rPr>
                <w:sz w:val="18"/>
              </w:rPr>
              <w:t>3 × USARTs</w:t>
            </w:r>
          </w:p>
          <w:p>
            <w:pPr>
              <w:pStyle w:val="TableParagraph"/>
              <w:spacing w:line="197" w:lineRule="exact" w:before="14"/>
              <w:ind w:left="61"/>
              <w:jc w:val="left"/>
              <w:rPr>
                <w:sz w:val="18"/>
              </w:rPr>
            </w:pPr>
            <w:r>
              <w:rPr>
                <w:sz w:val="18"/>
              </w:rPr>
              <w:t>3 × 16-bit timers</w:t>
            </w:r>
          </w:p>
          <w:p>
            <w:pPr>
              <w:pStyle w:val="TableParagraph"/>
              <w:spacing w:line="230" w:lineRule="exact" w:before="0"/>
              <w:ind w:left="61"/>
              <w:jc w:val="left"/>
              <w:rPr>
                <w:sz w:val="18"/>
              </w:rPr>
            </w:pPr>
            <w:r>
              <w:rPr>
                <w:sz w:val="18"/>
              </w:rPr>
              <w:t>2 × SPIs, 2 × I</w:t>
            </w:r>
            <w:r>
              <w:rPr>
                <w:position w:val="7"/>
                <w:sz w:val="14"/>
              </w:rPr>
              <w:t>2</w:t>
            </w:r>
            <w:r>
              <w:rPr>
                <w:sz w:val="18"/>
              </w:rPr>
              <w:t>Cs, USB,</w:t>
            </w:r>
          </w:p>
          <w:p>
            <w:pPr>
              <w:pStyle w:val="TableParagraph"/>
              <w:spacing w:line="256" w:lineRule="auto" w:before="12"/>
              <w:ind w:left="61" w:right="510"/>
              <w:jc w:val="left"/>
              <w:rPr>
                <w:sz w:val="18"/>
              </w:rPr>
            </w:pPr>
            <w:r>
              <w:rPr>
                <w:sz w:val="18"/>
              </w:rPr>
              <w:t>CAN, 1 × PWM timer 2 × ADCs</w:t>
            </w:r>
          </w:p>
        </w:tc>
        <w:tc>
          <w:tcPr>
            <w:tcW w:w="3718" w:type="dxa"/>
            <w:gridSpan w:val="3"/>
            <w:vMerge/>
            <w:tcBorders>
              <w:top w:val="nil"/>
            </w:tcBorders>
          </w:tcPr>
          <w:p>
            <w:pPr>
              <w:rPr>
                <w:sz w:val="2"/>
                <w:szCs w:val="2"/>
              </w:rPr>
            </w:pPr>
          </w:p>
        </w:tc>
      </w:tr>
      <w:tr>
        <w:trPr>
          <w:trHeight w:val="749" w:hRule="atLeast"/>
        </w:trPr>
        <w:tc>
          <w:tcPr>
            <w:tcW w:w="782" w:type="dxa"/>
          </w:tcPr>
          <w:p>
            <w:pPr>
              <w:pStyle w:val="TableParagraph"/>
              <w:spacing w:before="2"/>
              <w:jc w:val="left"/>
              <w:rPr>
                <w:b/>
                <w:sz w:val="22"/>
              </w:rPr>
            </w:pPr>
          </w:p>
          <w:p>
            <w:pPr>
              <w:pStyle w:val="TableParagraph"/>
              <w:spacing w:before="0"/>
              <w:ind w:left="219" w:right="207"/>
              <w:rPr>
                <w:sz w:val="18"/>
              </w:rPr>
            </w:pPr>
            <w:r>
              <w:rPr>
                <w:sz w:val="18"/>
              </w:rPr>
              <w:t>64</w:t>
            </w:r>
          </w:p>
        </w:tc>
        <w:tc>
          <w:tcPr>
            <w:tcW w:w="2370" w:type="dxa"/>
            <w:gridSpan w:val="2"/>
            <w:vMerge w:val="restart"/>
          </w:tcPr>
          <w:p>
            <w:pPr>
              <w:pStyle w:val="TableParagraph"/>
              <w:spacing w:before="156"/>
              <w:ind w:left="60"/>
              <w:jc w:val="left"/>
              <w:rPr>
                <w:sz w:val="18"/>
              </w:rPr>
            </w:pPr>
            <w:r>
              <w:rPr>
                <w:sz w:val="18"/>
              </w:rPr>
              <w:t>2 × USARTs</w:t>
            </w:r>
          </w:p>
          <w:p>
            <w:pPr>
              <w:pStyle w:val="TableParagraph"/>
              <w:spacing w:line="197" w:lineRule="exact" w:before="12"/>
              <w:ind w:left="60"/>
              <w:jc w:val="left"/>
              <w:rPr>
                <w:sz w:val="18"/>
              </w:rPr>
            </w:pPr>
            <w:r>
              <w:rPr>
                <w:sz w:val="18"/>
              </w:rPr>
              <w:t>2 × 16-bit timers</w:t>
            </w:r>
          </w:p>
          <w:p>
            <w:pPr>
              <w:pStyle w:val="TableParagraph"/>
              <w:spacing w:line="230" w:lineRule="exact" w:before="0"/>
              <w:ind w:left="60"/>
              <w:jc w:val="left"/>
              <w:rPr>
                <w:sz w:val="18"/>
              </w:rPr>
            </w:pPr>
            <w:r>
              <w:rPr>
                <w:sz w:val="18"/>
              </w:rPr>
              <w:t>1 × SPI, 1 × I</w:t>
            </w:r>
            <w:r>
              <w:rPr>
                <w:position w:val="7"/>
                <w:sz w:val="14"/>
              </w:rPr>
              <w:t>2</w:t>
            </w:r>
            <w:r>
              <w:rPr>
                <w:sz w:val="18"/>
              </w:rPr>
              <w:t>C, USB, CAN,</w:t>
            </w:r>
          </w:p>
          <w:p>
            <w:pPr>
              <w:pStyle w:val="TableParagraph"/>
              <w:spacing w:line="254" w:lineRule="auto" w:before="14"/>
              <w:ind w:left="60" w:right="1024"/>
              <w:jc w:val="left"/>
              <w:rPr>
                <w:sz w:val="18"/>
              </w:rPr>
            </w:pPr>
            <w:r>
              <w:rPr>
                <w:sz w:val="18"/>
              </w:rPr>
              <w:t>1 × PWM timer 2 × ADCs</w:t>
            </w:r>
          </w:p>
        </w:tc>
        <w:tc>
          <w:tcPr>
            <w:tcW w:w="2337" w:type="dxa"/>
            <w:gridSpan w:val="2"/>
            <w:vMerge/>
            <w:tcBorders>
              <w:top w:val="nil"/>
            </w:tcBorders>
          </w:tcPr>
          <w:p>
            <w:pPr>
              <w:rPr>
                <w:sz w:val="2"/>
                <w:szCs w:val="2"/>
              </w:rPr>
            </w:pPr>
          </w:p>
        </w:tc>
        <w:tc>
          <w:tcPr>
            <w:tcW w:w="3718" w:type="dxa"/>
            <w:gridSpan w:val="3"/>
            <w:vMerge/>
            <w:tcBorders>
              <w:top w:val="nil"/>
            </w:tcBorders>
          </w:tcPr>
          <w:p>
            <w:pPr>
              <w:rPr>
                <w:sz w:val="2"/>
                <w:szCs w:val="2"/>
              </w:rPr>
            </w:pPr>
          </w:p>
        </w:tc>
      </w:tr>
      <w:tr>
        <w:trPr>
          <w:trHeight w:val="329" w:hRule="atLeast"/>
        </w:trPr>
        <w:tc>
          <w:tcPr>
            <w:tcW w:w="782" w:type="dxa"/>
          </w:tcPr>
          <w:p>
            <w:pPr>
              <w:pStyle w:val="TableParagraph"/>
              <w:ind w:left="219" w:right="207"/>
              <w:rPr>
                <w:sz w:val="18"/>
              </w:rPr>
            </w:pPr>
            <w:r>
              <w:rPr>
                <w:sz w:val="18"/>
              </w:rPr>
              <w:t>48</w:t>
            </w:r>
          </w:p>
        </w:tc>
        <w:tc>
          <w:tcPr>
            <w:tcW w:w="2370" w:type="dxa"/>
            <w:gridSpan w:val="2"/>
            <w:vMerge/>
            <w:tcBorders>
              <w:top w:val="nil"/>
            </w:tcBorders>
          </w:tcPr>
          <w:p>
            <w:pPr>
              <w:rPr>
                <w:sz w:val="2"/>
                <w:szCs w:val="2"/>
              </w:rPr>
            </w:pPr>
          </w:p>
        </w:tc>
        <w:tc>
          <w:tcPr>
            <w:tcW w:w="2337" w:type="dxa"/>
            <w:gridSpan w:val="2"/>
            <w:vMerge/>
            <w:tcBorders>
              <w:top w:val="nil"/>
            </w:tcBorders>
          </w:tcPr>
          <w:p>
            <w:pPr>
              <w:rPr>
                <w:sz w:val="2"/>
                <w:szCs w:val="2"/>
              </w:rPr>
            </w:pPr>
          </w:p>
        </w:tc>
        <w:tc>
          <w:tcPr>
            <w:tcW w:w="3718" w:type="dxa"/>
            <w:gridSpan w:val="3"/>
            <w:tcBorders>
              <w:bottom w:val="nil"/>
            </w:tcBorders>
          </w:tcPr>
          <w:p>
            <w:pPr>
              <w:pStyle w:val="TableParagraph"/>
              <w:spacing w:before="0"/>
              <w:jc w:val="left"/>
              <w:rPr>
                <w:rFonts w:ascii="Times New Roman"/>
                <w:sz w:val="18"/>
              </w:rPr>
            </w:pPr>
          </w:p>
        </w:tc>
      </w:tr>
      <w:tr>
        <w:trPr>
          <w:trHeight w:val="330" w:hRule="atLeast"/>
        </w:trPr>
        <w:tc>
          <w:tcPr>
            <w:tcW w:w="782" w:type="dxa"/>
          </w:tcPr>
          <w:p>
            <w:pPr>
              <w:pStyle w:val="TableParagraph"/>
              <w:spacing w:before="47"/>
              <w:ind w:left="219" w:right="207"/>
              <w:rPr>
                <w:sz w:val="18"/>
              </w:rPr>
            </w:pPr>
            <w:r>
              <w:rPr>
                <w:sz w:val="18"/>
              </w:rPr>
              <w:t>36</w:t>
            </w:r>
          </w:p>
        </w:tc>
        <w:tc>
          <w:tcPr>
            <w:tcW w:w="2370" w:type="dxa"/>
            <w:gridSpan w:val="2"/>
            <w:vMerge/>
            <w:tcBorders>
              <w:top w:val="nil"/>
            </w:tcBorders>
          </w:tcPr>
          <w:p>
            <w:pPr>
              <w:rPr>
                <w:sz w:val="2"/>
                <w:szCs w:val="2"/>
              </w:rPr>
            </w:pPr>
          </w:p>
        </w:tc>
        <w:tc>
          <w:tcPr>
            <w:tcW w:w="6055" w:type="dxa"/>
            <w:gridSpan w:val="5"/>
            <w:tcBorders>
              <w:top w:val="nil"/>
            </w:tcBorders>
          </w:tcPr>
          <w:p>
            <w:pPr>
              <w:pStyle w:val="TableParagraph"/>
              <w:spacing w:before="0"/>
              <w:jc w:val="left"/>
              <w:rPr>
                <w:rFonts w:ascii="Times New Roman"/>
                <w:sz w:val="18"/>
              </w:rPr>
            </w:pPr>
          </w:p>
        </w:tc>
      </w:tr>
    </w:tbl>
    <w:p>
      <w:pPr>
        <w:pStyle w:val="ListParagraph"/>
        <w:numPr>
          <w:ilvl w:val="0"/>
          <w:numId w:val="9"/>
        </w:numPr>
        <w:tabs>
          <w:tab w:pos="449" w:val="left" w:leader="none"/>
        </w:tabs>
        <w:spacing w:line="208" w:lineRule="auto" w:before="84" w:after="0"/>
        <w:ind w:left="448" w:right="1757" w:hanging="284"/>
        <w:jc w:val="left"/>
        <w:rPr>
          <w:sz w:val="16"/>
        </w:rPr>
      </w:pPr>
      <w:r>
        <w:rPr>
          <w:sz w:val="16"/>
        </w:rPr>
        <w:t>For</w:t>
      </w:r>
      <w:r>
        <w:rPr>
          <w:spacing w:val="-3"/>
          <w:sz w:val="16"/>
        </w:rPr>
        <w:t> </w:t>
      </w:r>
      <w:r>
        <w:rPr>
          <w:sz w:val="16"/>
        </w:rPr>
        <w:t>orderable</w:t>
      </w:r>
      <w:r>
        <w:rPr>
          <w:spacing w:val="-4"/>
          <w:sz w:val="16"/>
        </w:rPr>
        <w:t> </w:t>
      </w:r>
      <w:r>
        <w:rPr>
          <w:sz w:val="16"/>
        </w:rPr>
        <w:t>part</w:t>
      </w:r>
      <w:r>
        <w:rPr>
          <w:spacing w:val="-2"/>
          <w:sz w:val="16"/>
        </w:rPr>
        <w:t> </w:t>
      </w:r>
      <w:r>
        <w:rPr>
          <w:sz w:val="16"/>
        </w:rPr>
        <w:t>numbers</w:t>
      </w:r>
      <w:r>
        <w:rPr>
          <w:spacing w:val="-3"/>
          <w:sz w:val="16"/>
        </w:rPr>
        <w:t> </w:t>
      </w:r>
      <w:r>
        <w:rPr>
          <w:sz w:val="16"/>
        </w:rPr>
        <w:t>that</w:t>
      </w:r>
      <w:r>
        <w:rPr>
          <w:spacing w:val="-1"/>
          <w:sz w:val="16"/>
        </w:rPr>
        <w:t> </w:t>
      </w:r>
      <w:r>
        <w:rPr>
          <w:sz w:val="16"/>
        </w:rPr>
        <w:t>do</w:t>
      </w:r>
      <w:r>
        <w:rPr>
          <w:spacing w:val="-3"/>
          <w:sz w:val="16"/>
        </w:rPr>
        <w:t> </w:t>
      </w:r>
      <w:r>
        <w:rPr>
          <w:sz w:val="16"/>
        </w:rPr>
        <w:t>not</w:t>
      </w:r>
      <w:r>
        <w:rPr>
          <w:spacing w:val="-3"/>
          <w:sz w:val="16"/>
        </w:rPr>
        <w:t> </w:t>
      </w:r>
      <w:r>
        <w:rPr>
          <w:sz w:val="16"/>
        </w:rPr>
        <w:t>show</w:t>
      </w:r>
      <w:r>
        <w:rPr>
          <w:spacing w:val="-3"/>
          <w:sz w:val="16"/>
        </w:rPr>
        <w:t> </w:t>
      </w:r>
      <w:r>
        <w:rPr>
          <w:sz w:val="16"/>
        </w:rPr>
        <w:t>the</w:t>
      </w:r>
      <w:r>
        <w:rPr>
          <w:spacing w:val="-2"/>
          <w:sz w:val="16"/>
        </w:rPr>
        <w:t> </w:t>
      </w:r>
      <w:r>
        <w:rPr>
          <w:sz w:val="16"/>
        </w:rPr>
        <w:t>A</w:t>
      </w:r>
      <w:r>
        <w:rPr>
          <w:spacing w:val="-3"/>
          <w:sz w:val="16"/>
        </w:rPr>
        <w:t> </w:t>
      </w:r>
      <w:r>
        <w:rPr>
          <w:sz w:val="16"/>
        </w:rPr>
        <w:t>internal</w:t>
      </w:r>
      <w:r>
        <w:rPr>
          <w:spacing w:val="-2"/>
          <w:sz w:val="16"/>
        </w:rPr>
        <w:t> </w:t>
      </w:r>
      <w:r>
        <w:rPr>
          <w:sz w:val="16"/>
        </w:rPr>
        <w:t>code</w:t>
      </w:r>
      <w:r>
        <w:rPr>
          <w:spacing w:val="-3"/>
          <w:sz w:val="16"/>
        </w:rPr>
        <w:t> </w:t>
      </w:r>
      <w:r>
        <w:rPr>
          <w:sz w:val="16"/>
        </w:rPr>
        <w:t>after</w:t>
      </w:r>
      <w:r>
        <w:rPr>
          <w:spacing w:val="-2"/>
          <w:sz w:val="16"/>
        </w:rPr>
        <w:t> </w:t>
      </w:r>
      <w:r>
        <w:rPr>
          <w:sz w:val="16"/>
        </w:rPr>
        <w:t>the</w:t>
      </w:r>
      <w:r>
        <w:rPr>
          <w:spacing w:val="-1"/>
          <w:sz w:val="16"/>
        </w:rPr>
        <w:t> </w:t>
      </w:r>
      <w:r>
        <w:rPr>
          <w:sz w:val="16"/>
        </w:rPr>
        <w:t>temperature</w:t>
      </w:r>
      <w:r>
        <w:rPr>
          <w:spacing w:val="-3"/>
          <w:sz w:val="16"/>
        </w:rPr>
        <w:t> </w:t>
      </w:r>
      <w:r>
        <w:rPr>
          <w:sz w:val="16"/>
        </w:rPr>
        <w:t>range</w:t>
      </w:r>
      <w:r>
        <w:rPr>
          <w:spacing w:val="-3"/>
          <w:sz w:val="16"/>
        </w:rPr>
        <w:t> </w:t>
      </w:r>
      <w:r>
        <w:rPr>
          <w:sz w:val="16"/>
        </w:rPr>
        <w:t>code</w:t>
      </w:r>
      <w:r>
        <w:rPr>
          <w:spacing w:val="-3"/>
          <w:sz w:val="16"/>
        </w:rPr>
        <w:t> </w:t>
      </w:r>
      <w:r>
        <w:rPr>
          <w:sz w:val="16"/>
        </w:rPr>
        <w:t>(6</w:t>
      </w:r>
      <w:r>
        <w:rPr>
          <w:spacing w:val="-3"/>
          <w:sz w:val="16"/>
        </w:rPr>
        <w:t> </w:t>
      </w:r>
      <w:r>
        <w:rPr>
          <w:sz w:val="16"/>
        </w:rPr>
        <w:t>or</w:t>
      </w:r>
      <w:r>
        <w:rPr>
          <w:spacing w:val="-2"/>
          <w:sz w:val="16"/>
        </w:rPr>
        <w:t> </w:t>
      </w:r>
      <w:r>
        <w:rPr>
          <w:sz w:val="16"/>
        </w:rPr>
        <w:t>7),</w:t>
      </w:r>
      <w:r>
        <w:rPr>
          <w:spacing w:val="-3"/>
          <w:sz w:val="16"/>
        </w:rPr>
        <w:t> </w:t>
      </w:r>
      <w:r>
        <w:rPr>
          <w:sz w:val="16"/>
        </w:rPr>
        <w:t>the</w:t>
      </w:r>
      <w:r>
        <w:rPr>
          <w:spacing w:val="-3"/>
          <w:sz w:val="16"/>
        </w:rPr>
        <w:t> </w:t>
      </w:r>
      <w:r>
        <w:rPr>
          <w:sz w:val="16"/>
        </w:rPr>
        <w:t>reference datasheet for electrical characteristics is that of the STM32F103x8/B medium-density</w:t>
      </w:r>
      <w:r>
        <w:rPr>
          <w:spacing w:val="-3"/>
          <w:sz w:val="16"/>
        </w:rPr>
        <w:t> </w:t>
      </w:r>
      <w:r>
        <w:rPr>
          <w:sz w:val="16"/>
        </w:rPr>
        <w:t>devices.</w:t>
      </w:r>
    </w:p>
    <w:p>
      <w:pPr>
        <w:pStyle w:val="ListParagraph"/>
        <w:numPr>
          <w:ilvl w:val="0"/>
          <w:numId w:val="9"/>
        </w:numPr>
        <w:tabs>
          <w:tab w:pos="449" w:val="left" w:leader="none"/>
        </w:tabs>
        <w:spacing w:line="240" w:lineRule="auto" w:before="93" w:after="0"/>
        <w:ind w:left="448" w:right="0" w:hanging="284"/>
        <w:jc w:val="left"/>
        <w:rPr>
          <w:sz w:val="16"/>
        </w:rPr>
      </w:pPr>
      <w:r>
        <w:rPr>
          <w:sz w:val="16"/>
        </w:rPr>
        <w:t>Ports F and G are not available in devices delivered in 100-pin</w:t>
      </w:r>
      <w:r>
        <w:rPr>
          <w:spacing w:val="-11"/>
          <w:sz w:val="16"/>
        </w:rPr>
        <w:t> </w:t>
      </w:r>
      <w:r>
        <w:rPr>
          <w:sz w:val="16"/>
        </w:rPr>
        <w:t>packages.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rPr>
          <w:sz w:val="25"/>
        </w:rPr>
      </w:pPr>
    </w:p>
    <w:p>
      <w:pPr>
        <w:tabs>
          <w:tab w:pos="4137" w:val="left" w:leader="none"/>
        </w:tabs>
        <w:spacing w:before="94"/>
        <w:ind w:left="165" w:right="0" w:firstLine="0"/>
        <w:jc w:val="left"/>
        <w:rPr>
          <w:sz w:val="18"/>
        </w:rPr>
      </w:pPr>
      <w:r>
        <w:rPr/>
        <w:pict>
          <v:group style="position:absolute;margin-left:496.794006pt;margin-top:-1.384805pt;width:28.4pt;height:15.15pt;mso-position-horizontal-relative:page;mso-position-vertical-relative:paragraph;z-index:251846656" coordorigin="9936,-28" coordsize="568,303">
            <v:shape style="position:absolute;left:9935;top:-28;width:568;height:248" coordorigin="9936,-28" coordsize="568,248" path="m10502,-28l10087,-28,10088,-27,10065,-24,10045,-14,10029,0,10017,18,9937,214,9936,214,9936,218,9938,220,10140,220,10145,207,10067,133,10049,100,10052,61,10076,30,10120,16,10486,16,10488,15,10489,13,10503,-22,10503,-26,10502,-28xe" filled="true" fillcolor="#005189" stroked="false">
              <v:path arrowok="t"/>
              <v:fill type="solid"/>
            </v:shape>
            <v:shape style="position:absolute;left:10098;top:72;width:365;height:203" type="#_x0000_t75" stroked="false">
              <v:imagedata r:id="rId16" o:title=""/>
            </v:shape>
            <w10:wrap type="none"/>
          </v:group>
        </w:pict>
      </w:r>
      <w:r>
        <w:rPr>
          <w:sz w:val="18"/>
        </w:rPr>
        <w:t>14</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101"/>
          <w:pgSz w:w="11900" w:h="16840"/>
          <w:pgMar w:header="1172" w:footer="1899" w:top="1480" w:bottom="1680" w:left="1180" w:right="0"/>
        </w:sectPr>
      </w:pPr>
    </w:p>
    <w:p>
      <w:pPr>
        <w:pStyle w:val="BodyText"/>
        <w:spacing w:before="1"/>
        <w:rPr>
          <w:sz w:val="16"/>
        </w:rPr>
      </w:pPr>
    </w:p>
    <w:p>
      <w:pPr>
        <w:pStyle w:val="Heading2"/>
        <w:numPr>
          <w:ilvl w:val="1"/>
          <w:numId w:val="5"/>
        </w:numPr>
        <w:tabs>
          <w:tab w:pos="1298" w:val="left" w:leader="none"/>
          <w:tab w:pos="1299" w:val="left" w:leader="none"/>
        </w:tabs>
        <w:spacing w:line="240" w:lineRule="auto" w:before="91" w:after="0"/>
        <w:ind w:left="1298" w:right="0" w:hanging="1134"/>
        <w:jc w:val="left"/>
      </w:pPr>
      <w:bookmarkStart w:name="2.3 Overview" w:id="26"/>
      <w:bookmarkEnd w:id="26"/>
      <w:r>
        <w:rPr>
          <w:b w:val="0"/>
        </w:rPr>
      </w:r>
      <w:bookmarkStart w:name="_bookmark14" w:id="27"/>
      <w:bookmarkEnd w:id="27"/>
      <w:r>
        <w:rPr>
          <w:b w:val="0"/>
        </w:rPr>
      </w:r>
      <w:bookmarkStart w:name="_bookmark14" w:id="28"/>
      <w:bookmarkEnd w:id="28"/>
      <w:r>
        <w:rPr/>
        <w:t>Overview</w:t>
      </w:r>
    </w:p>
    <w:p>
      <w:pPr>
        <w:pStyle w:val="BodyText"/>
        <w:rPr>
          <w:b/>
          <w:sz w:val="26"/>
        </w:rPr>
      </w:pPr>
    </w:p>
    <w:p>
      <w:pPr>
        <w:pStyle w:val="Heading3"/>
        <w:numPr>
          <w:ilvl w:val="2"/>
          <w:numId w:val="10"/>
        </w:numPr>
        <w:tabs>
          <w:tab w:pos="1298" w:val="left" w:leader="none"/>
          <w:tab w:pos="1299" w:val="left" w:leader="none"/>
        </w:tabs>
        <w:spacing w:line="240" w:lineRule="auto" w:before="1" w:after="0"/>
        <w:ind w:left="1298" w:right="0" w:hanging="1134"/>
        <w:jc w:val="left"/>
      </w:pPr>
      <w:bookmarkStart w:name="2.3.1 Arm® Cortex®-M3 core with embedded" w:id="29"/>
      <w:bookmarkEnd w:id="29"/>
      <w:r>
        <w:rPr>
          <w:b w:val="0"/>
        </w:rPr>
      </w:r>
      <w:bookmarkStart w:name="_bookmark15" w:id="30"/>
      <w:bookmarkEnd w:id="30"/>
      <w:r>
        <w:rPr>
          <w:b w:val="0"/>
        </w:rPr>
      </w:r>
      <w:bookmarkStart w:name="_bookmark15" w:id="31"/>
      <w:bookmarkEnd w:id="31"/>
      <w:r>
        <w:rPr/>
        <w:t>Ar</w:t>
      </w:r>
      <w:r>
        <w:rPr/>
        <w:t>m</w:t>
      </w:r>
      <w:r>
        <w:rPr>
          <w:position w:val="10"/>
          <w:sz w:val="19"/>
        </w:rPr>
        <w:t>® </w:t>
      </w:r>
      <w:r>
        <w:rPr/>
        <w:t>Cortex</w:t>
      </w:r>
      <w:r>
        <w:rPr>
          <w:position w:val="10"/>
          <w:sz w:val="19"/>
        </w:rPr>
        <w:t>®</w:t>
      </w:r>
      <w:r>
        <w:rPr/>
        <w:t>-M3 core with embedded Flash and</w:t>
      </w:r>
      <w:r>
        <w:rPr>
          <w:spacing w:val="10"/>
        </w:rPr>
        <w:t> </w:t>
      </w:r>
      <w:r>
        <w:rPr/>
        <w:t>SRAM</w:t>
      </w:r>
    </w:p>
    <w:p>
      <w:pPr>
        <w:pStyle w:val="BodyText"/>
        <w:spacing w:line="249" w:lineRule="auto" w:before="112"/>
        <w:ind w:left="1299" w:right="1337"/>
      </w:pPr>
      <w:r>
        <w:rPr/>
        <w:t>The Arm Cortex</w:t>
      </w:r>
      <w:r>
        <w:rPr>
          <w:position w:val="8"/>
          <w:sz w:val="16"/>
        </w:rPr>
        <w:t>®</w:t>
      </w:r>
      <w:r>
        <w:rPr/>
        <w:t>-M3 processor is the latest generation of Arm processors for embedded systems.</w:t>
      </w:r>
      <w:r>
        <w:rPr>
          <w:spacing w:val="-10"/>
        </w:rPr>
        <w:t> </w:t>
      </w:r>
      <w:r>
        <w:rPr/>
        <w:t>It</w:t>
      </w:r>
      <w:r>
        <w:rPr>
          <w:spacing w:val="-9"/>
        </w:rPr>
        <w:t> </w:t>
      </w:r>
      <w:r>
        <w:rPr/>
        <w:t>has</w:t>
      </w:r>
      <w:r>
        <w:rPr>
          <w:spacing w:val="-9"/>
        </w:rPr>
        <w:t> </w:t>
      </w:r>
      <w:r>
        <w:rPr/>
        <w:t>been</w:t>
      </w:r>
      <w:r>
        <w:rPr>
          <w:spacing w:val="-9"/>
        </w:rPr>
        <w:t> </w:t>
      </w:r>
      <w:r>
        <w:rPr/>
        <w:t>developed</w:t>
      </w:r>
      <w:r>
        <w:rPr>
          <w:spacing w:val="-10"/>
        </w:rPr>
        <w:t> </w:t>
      </w:r>
      <w:r>
        <w:rPr/>
        <w:t>to</w:t>
      </w:r>
      <w:r>
        <w:rPr>
          <w:spacing w:val="-9"/>
        </w:rPr>
        <w:t> </w:t>
      </w:r>
      <w:r>
        <w:rPr/>
        <w:t>provide</w:t>
      </w:r>
      <w:r>
        <w:rPr>
          <w:spacing w:val="-9"/>
        </w:rPr>
        <w:t> </w:t>
      </w:r>
      <w:r>
        <w:rPr/>
        <w:t>a</w:t>
      </w:r>
      <w:r>
        <w:rPr>
          <w:spacing w:val="-9"/>
        </w:rPr>
        <w:t> </w:t>
      </w:r>
      <w:r>
        <w:rPr/>
        <w:t>low-cost</w:t>
      </w:r>
      <w:r>
        <w:rPr>
          <w:spacing w:val="-10"/>
        </w:rPr>
        <w:t> </w:t>
      </w:r>
      <w:r>
        <w:rPr/>
        <w:t>platform</w:t>
      </w:r>
      <w:r>
        <w:rPr>
          <w:spacing w:val="-9"/>
        </w:rPr>
        <w:t> </w:t>
      </w:r>
      <w:r>
        <w:rPr/>
        <w:t>that</w:t>
      </w:r>
      <w:r>
        <w:rPr>
          <w:spacing w:val="-9"/>
        </w:rPr>
        <w:t> </w:t>
      </w:r>
      <w:r>
        <w:rPr/>
        <w:t>meets</w:t>
      </w:r>
      <w:r>
        <w:rPr>
          <w:spacing w:val="-9"/>
        </w:rPr>
        <w:t> </w:t>
      </w:r>
      <w:r>
        <w:rPr/>
        <w:t>the</w:t>
      </w:r>
      <w:r>
        <w:rPr>
          <w:spacing w:val="-9"/>
        </w:rPr>
        <w:t> </w:t>
      </w:r>
      <w:r>
        <w:rPr/>
        <w:t>needs</w:t>
      </w:r>
      <w:r>
        <w:rPr>
          <w:spacing w:val="-10"/>
        </w:rPr>
        <w:t> </w:t>
      </w:r>
      <w:r>
        <w:rPr/>
        <w:t>of</w:t>
      </w:r>
      <w:r>
        <w:rPr>
          <w:spacing w:val="-9"/>
        </w:rPr>
        <w:t> </w:t>
      </w:r>
      <w:r>
        <w:rPr/>
        <w:t>MCU implementation, with a reduced pin count and low-power consumption, while delivering outstanding computational performance and an advanced system response to</w:t>
      </w:r>
      <w:r>
        <w:rPr>
          <w:spacing w:val="-39"/>
        </w:rPr>
        <w:t> </w:t>
      </w:r>
      <w:r>
        <w:rPr/>
        <w:t>interrupts.</w:t>
      </w:r>
    </w:p>
    <w:p>
      <w:pPr>
        <w:pStyle w:val="BodyText"/>
        <w:spacing w:line="249" w:lineRule="auto" w:before="81"/>
        <w:ind w:left="1299" w:right="1302" w:hanging="1"/>
      </w:pPr>
      <w:r>
        <w:rPr/>
        <w:t>The Arm Cortex</w:t>
      </w:r>
      <w:r>
        <w:rPr>
          <w:position w:val="8"/>
          <w:sz w:val="16"/>
        </w:rPr>
        <w:t>®</w:t>
      </w:r>
      <w:r>
        <w:rPr/>
        <w:t>-M3 32-bit RISC processor features exceptional code-efficiency, delivering the high-performance expected from an Arm core in the memory size usually associated with 8- and 16-bit devices.</w:t>
      </w:r>
    </w:p>
    <w:p>
      <w:pPr>
        <w:pStyle w:val="BodyText"/>
        <w:spacing w:line="249" w:lineRule="auto" w:before="122"/>
        <w:ind w:left="1299" w:right="1337"/>
      </w:pPr>
      <w:r>
        <w:rPr/>
        <w:t>With its embedded Arm core, STM32F103xC, STM32F103xD and STM32F103xE performance line family is compatible with all Arm tools and software.</w:t>
      </w:r>
    </w:p>
    <w:p>
      <w:pPr>
        <w:pStyle w:val="BodyText"/>
        <w:spacing w:before="122"/>
        <w:ind w:left="1299"/>
      </w:pPr>
      <w:hyperlink w:history="true" w:anchor="_bookmark7">
        <w:r>
          <w:rPr>
            <w:i/>
            <w:color w:val="0000FF"/>
          </w:rPr>
          <w:t>Figure 1 </w:t>
        </w:r>
      </w:hyperlink>
      <w:r>
        <w:rPr/>
        <w:t>shows the general block diagram of the device family.</w:t>
      </w:r>
    </w:p>
    <w:p>
      <w:pPr>
        <w:pStyle w:val="BodyText"/>
        <w:spacing w:before="4"/>
        <w:rPr>
          <w:sz w:val="24"/>
        </w:rPr>
      </w:pPr>
    </w:p>
    <w:p>
      <w:pPr>
        <w:pStyle w:val="Heading3"/>
        <w:numPr>
          <w:ilvl w:val="2"/>
          <w:numId w:val="10"/>
        </w:numPr>
        <w:tabs>
          <w:tab w:pos="1299" w:val="left" w:leader="none"/>
          <w:tab w:pos="1300" w:val="left" w:leader="none"/>
        </w:tabs>
        <w:spacing w:line="240" w:lineRule="auto" w:before="0" w:after="0"/>
        <w:ind w:left="1299" w:right="0" w:hanging="1135"/>
        <w:jc w:val="left"/>
      </w:pPr>
      <w:bookmarkStart w:name="2.3.2 Embedded Flash memory" w:id="32"/>
      <w:bookmarkEnd w:id="32"/>
      <w:r>
        <w:rPr>
          <w:b w:val="0"/>
        </w:rPr>
      </w:r>
      <w:bookmarkStart w:name="_bookmark16" w:id="33"/>
      <w:bookmarkEnd w:id="33"/>
      <w:r>
        <w:rPr>
          <w:b w:val="0"/>
        </w:rPr>
      </w:r>
      <w:bookmarkStart w:name="_bookmark16" w:id="34"/>
      <w:bookmarkEnd w:id="34"/>
      <w:r>
        <w:rPr/>
        <w:t>Embedde</w:t>
      </w:r>
      <w:r>
        <w:rPr/>
        <w:t>d Flash</w:t>
      </w:r>
      <w:r>
        <w:rPr>
          <w:spacing w:val="-2"/>
        </w:rPr>
        <w:t> </w:t>
      </w:r>
      <w:r>
        <w:rPr/>
        <w:t>memory</w:t>
      </w:r>
    </w:p>
    <w:p>
      <w:pPr>
        <w:pStyle w:val="BodyText"/>
        <w:spacing w:before="155"/>
        <w:ind w:left="1299"/>
      </w:pPr>
      <w:r>
        <w:rPr/>
        <w:t>Up to 512 Kbytes of embedded Flash is available for storing programs and data.</w:t>
      </w:r>
    </w:p>
    <w:p>
      <w:pPr>
        <w:pStyle w:val="BodyText"/>
        <w:spacing w:before="2"/>
        <w:rPr>
          <w:sz w:val="24"/>
        </w:rPr>
      </w:pPr>
    </w:p>
    <w:p>
      <w:pPr>
        <w:pStyle w:val="Heading3"/>
        <w:numPr>
          <w:ilvl w:val="2"/>
          <w:numId w:val="10"/>
        </w:numPr>
        <w:tabs>
          <w:tab w:pos="1298" w:val="left" w:leader="none"/>
          <w:tab w:pos="1300" w:val="left" w:leader="none"/>
        </w:tabs>
        <w:spacing w:line="240" w:lineRule="auto" w:before="0" w:after="0"/>
        <w:ind w:left="1299" w:right="0" w:hanging="1135"/>
        <w:jc w:val="left"/>
      </w:pPr>
      <w:bookmarkStart w:name="2.3.3 CRC (cyclic redundancy check) calc" w:id="35"/>
      <w:bookmarkEnd w:id="35"/>
      <w:r>
        <w:rPr>
          <w:b w:val="0"/>
        </w:rPr>
      </w:r>
      <w:bookmarkStart w:name="_bookmark17" w:id="36"/>
      <w:bookmarkEnd w:id="36"/>
      <w:r>
        <w:rPr>
          <w:b w:val="0"/>
        </w:rPr>
      </w:r>
      <w:bookmarkStart w:name="_bookmark17" w:id="37"/>
      <w:bookmarkEnd w:id="37"/>
      <w:r>
        <w:rPr/>
        <w:t>CR</w:t>
      </w:r>
      <w:r>
        <w:rPr/>
        <w:t>C (cyclic redundancy check) calculation</w:t>
      </w:r>
      <w:r>
        <w:rPr>
          <w:spacing w:val="-8"/>
        </w:rPr>
        <w:t> </w:t>
      </w:r>
      <w:r>
        <w:rPr/>
        <w:t>unit</w:t>
      </w:r>
    </w:p>
    <w:p>
      <w:pPr>
        <w:pStyle w:val="BodyText"/>
        <w:spacing w:line="249" w:lineRule="auto" w:before="156"/>
        <w:ind w:left="1299" w:right="1337"/>
      </w:pPr>
      <w:r>
        <w:rPr/>
        <w:t>The</w:t>
      </w:r>
      <w:r>
        <w:rPr>
          <w:spacing w:val="-9"/>
        </w:rPr>
        <w:t> </w:t>
      </w:r>
      <w:r>
        <w:rPr/>
        <w:t>CRC</w:t>
      </w:r>
      <w:r>
        <w:rPr>
          <w:spacing w:val="-9"/>
        </w:rPr>
        <w:t> </w:t>
      </w:r>
      <w:r>
        <w:rPr/>
        <w:t>(cyclic</w:t>
      </w:r>
      <w:r>
        <w:rPr>
          <w:spacing w:val="-9"/>
        </w:rPr>
        <w:t> </w:t>
      </w:r>
      <w:r>
        <w:rPr/>
        <w:t>redundancy</w:t>
      </w:r>
      <w:r>
        <w:rPr>
          <w:spacing w:val="-9"/>
        </w:rPr>
        <w:t> </w:t>
      </w:r>
      <w:r>
        <w:rPr/>
        <w:t>check)</w:t>
      </w:r>
      <w:r>
        <w:rPr>
          <w:spacing w:val="-10"/>
        </w:rPr>
        <w:t> </w:t>
      </w:r>
      <w:r>
        <w:rPr/>
        <w:t>calculation</w:t>
      </w:r>
      <w:r>
        <w:rPr>
          <w:spacing w:val="-9"/>
        </w:rPr>
        <w:t> </w:t>
      </w:r>
      <w:r>
        <w:rPr/>
        <w:t>unit</w:t>
      </w:r>
      <w:r>
        <w:rPr>
          <w:spacing w:val="-10"/>
        </w:rPr>
        <w:t> </w:t>
      </w:r>
      <w:r>
        <w:rPr/>
        <w:t>is</w:t>
      </w:r>
      <w:r>
        <w:rPr>
          <w:spacing w:val="-10"/>
        </w:rPr>
        <w:t> </w:t>
      </w:r>
      <w:r>
        <w:rPr/>
        <w:t>used</w:t>
      </w:r>
      <w:r>
        <w:rPr>
          <w:spacing w:val="-9"/>
        </w:rPr>
        <w:t> </w:t>
      </w:r>
      <w:r>
        <w:rPr/>
        <w:t>to</w:t>
      </w:r>
      <w:r>
        <w:rPr>
          <w:spacing w:val="-8"/>
        </w:rPr>
        <w:t> </w:t>
      </w:r>
      <w:r>
        <w:rPr/>
        <w:t>get</w:t>
      </w:r>
      <w:r>
        <w:rPr>
          <w:spacing w:val="-10"/>
        </w:rPr>
        <w:t> </w:t>
      </w:r>
      <w:r>
        <w:rPr/>
        <w:t>a</w:t>
      </w:r>
      <w:r>
        <w:rPr>
          <w:spacing w:val="-9"/>
        </w:rPr>
        <w:t> </w:t>
      </w:r>
      <w:r>
        <w:rPr/>
        <w:t>CRC</w:t>
      </w:r>
      <w:r>
        <w:rPr>
          <w:spacing w:val="-10"/>
        </w:rPr>
        <w:t> </w:t>
      </w:r>
      <w:r>
        <w:rPr/>
        <w:t>code</w:t>
      </w:r>
      <w:r>
        <w:rPr>
          <w:spacing w:val="-9"/>
        </w:rPr>
        <w:t> </w:t>
      </w:r>
      <w:r>
        <w:rPr/>
        <w:t>from</w:t>
      </w:r>
      <w:r>
        <w:rPr>
          <w:spacing w:val="-9"/>
        </w:rPr>
        <w:t> </w:t>
      </w:r>
      <w:r>
        <w:rPr/>
        <w:t>a</w:t>
      </w:r>
      <w:r>
        <w:rPr>
          <w:spacing w:val="-9"/>
        </w:rPr>
        <w:t> </w:t>
      </w:r>
      <w:r>
        <w:rPr/>
        <w:t>32-bit data word and a fixed generator</w:t>
      </w:r>
      <w:r>
        <w:rPr>
          <w:spacing w:val="-3"/>
        </w:rPr>
        <w:t> </w:t>
      </w:r>
      <w:r>
        <w:rPr/>
        <w:t>polynomial.</w:t>
      </w:r>
    </w:p>
    <w:p>
      <w:pPr>
        <w:pStyle w:val="BodyText"/>
        <w:spacing w:line="249" w:lineRule="auto" w:before="121"/>
        <w:ind w:left="1299" w:right="1337"/>
      </w:pPr>
      <w:r>
        <w:rPr/>
        <w:t>Among other applications, CRC-based techniques are used to verify data transmission or storage integrity. In the scope of the EN/IEC 60335-1 standard, they offer a means of verifying</w:t>
      </w:r>
      <w:r>
        <w:rPr>
          <w:spacing w:val="-9"/>
        </w:rPr>
        <w:t> </w:t>
      </w:r>
      <w:r>
        <w:rPr/>
        <w:t>the</w:t>
      </w:r>
      <w:r>
        <w:rPr>
          <w:spacing w:val="-9"/>
        </w:rPr>
        <w:t> </w:t>
      </w:r>
      <w:r>
        <w:rPr/>
        <w:t>Flash</w:t>
      </w:r>
      <w:r>
        <w:rPr>
          <w:spacing w:val="-10"/>
        </w:rPr>
        <w:t> </w:t>
      </w:r>
      <w:r>
        <w:rPr/>
        <w:t>memory</w:t>
      </w:r>
      <w:r>
        <w:rPr>
          <w:spacing w:val="-8"/>
        </w:rPr>
        <w:t> </w:t>
      </w:r>
      <w:r>
        <w:rPr/>
        <w:t>integrity.</w:t>
      </w:r>
      <w:r>
        <w:rPr>
          <w:spacing w:val="-10"/>
        </w:rPr>
        <w:t> </w:t>
      </w:r>
      <w:r>
        <w:rPr/>
        <w:t>The</w:t>
      </w:r>
      <w:r>
        <w:rPr>
          <w:spacing w:val="-8"/>
        </w:rPr>
        <w:t> </w:t>
      </w:r>
      <w:r>
        <w:rPr/>
        <w:t>CRC</w:t>
      </w:r>
      <w:r>
        <w:rPr>
          <w:spacing w:val="-10"/>
        </w:rPr>
        <w:t> </w:t>
      </w:r>
      <w:r>
        <w:rPr/>
        <w:t>calculation</w:t>
      </w:r>
      <w:r>
        <w:rPr>
          <w:spacing w:val="-9"/>
        </w:rPr>
        <w:t> </w:t>
      </w:r>
      <w:r>
        <w:rPr/>
        <w:t>unit</w:t>
      </w:r>
      <w:r>
        <w:rPr>
          <w:spacing w:val="-9"/>
        </w:rPr>
        <w:t> </w:t>
      </w:r>
      <w:r>
        <w:rPr/>
        <w:t>helps</w:t>
      </w:r>
      <w:r>
        <w:rPr>
          <w:spacing w:val="-8"/>
        </w:rPr>
        <w:t> </w:t>
      </w:r>
      <w:r>
        <w:rPr/>
        <w:t>compute</w:t>
      </w:r>
      <w:r>
        <w:rPr>
          <w:spacing w:val="-10"/>
        </w:rPr>
        <w:t> </w:t>
      </w:r>
      <w:r>
        <w:rPr/>
        <w:t>a</w:t>
      </w:r>
      <w:r>
        <w:rPr>
          <w:spacing w:val="-9"/>
        </w:rPr>
        <w:t> </w:t>
      </w:r>
      <w:r>
        <w:rPr/>
        <w:t>signature</w:t>
      </w:r>
      <w:r>
        <w:rPr>
          <w:spacing w:val="-9"/>
        </w:rPr>
        <w:t> </w:t>
      </w:r>
      <w:r>
        <w:rPr/>
        <w:t>of the software during runtime, to be compared with a reference signature generated at link- time and stored at a given memory</w:t>
      </w:r>
      <w:r>
        <w:rPr>
          <w:spacing w:val="-2"/>
        </w:rPr>
        <w:t> </w:t>
      </w:r>
      <w:r>
        <w:rPr/>
        <w:t>location.</w:t>
      </w:r>
    </w:p>
    <w:p>
      <w:pPr>
        <w:pStyle w:val="BodyText"/>
        <w:spacing w:before="9"/>
        <w:rPr>
          <w:sz w:val="23"/>
        </w:rPr>
      </w:pPr>
    </w:p>
    <w:p>
      <w:pPr>
        <w:pStyle w:val="Heading3"/>
        <w:numPr>
          <w:ilvl w:val="2"/>
          <w:numId w:val="10"/>
        </w:numPr>
        <w:tabs>
          <w:tab w:pos="1299" w:val="left" w:leader="none"/>
          <w:tab w:pos="1300" w:val="left" w:leader="none"/>
        </w:tabs>
        <w:spacing w:line="240" w:lineRule="auto" w:before="1" w:after="0"/>
        <w:ind w:left="1299" w:right="0" w:hanging="1135"/>
        <w:jc w:val="left"/>
      </w:pPr>
      <w:bookmarkStart w:name="2.3.4 Embedded SRAM" w:id="38"/>
      <w:bookmarkEnd w:id="38"/>
      <w:r>
        <w:rPr>
          <w:b w:val="0"/>
        </w:rPr>
      </w:r>
      <w:bookmarkStart w:name="_bookmark18" w:id="39"/>
      <w:bookmarkEnd w:id="39"/>
      <w:r>
        <w:rPr>
          <w:b w:val="0"/>
        </w:rPr>
      </w:r>
      <w:bookmarkStart w:name="_bookmark18" w:id="40"/>
      <w:bookmarkEnd w:id="40"/>
      <w:r>
        <w:rPr/>
        <w:t>Embedde</w:t>
      </w:r>
      <w:r>
        <w:rPr/>
        <w:t>d</w:t>
      </w:r>
      <w:r>
        <w:rPr>
          <w:spacing w:val="-2"/>
        </w:rPr>
        <w:t> </w:t>
      </w:r>
      <w:r>
        <w:rPr/>
        <w:t>SRAM</w:t>
      </w:r>
    </w:p>
    <w:p>
      <w:pPr>
        <w:pStyle w:val="BodyText"/>
        <w:spacing w:line="249" w:lineRule="auto" w:before="154"/>
        <w:ind w:left="1299" w:right="1337"/>
      </w:pPr>
      <w:r>
        <w:rPr/>
        <w:t>Up to 64 Kbytes of embedded SRAM accessed (read/write) at CPU clock speed with 0 wait states.</w:t>
      </w:r>
    </w:p>
    <w:p>
      <w:pPr>
        <w:pStyle w:val="BodyText"/>
        <w:spacing w:before="6"/>
        <w:rPr>
          <w:sz w:val="23"/>
        </w:rPr>
      </w:pPr>
    </w:p>
    <w:p>
      <w:pPr>
        <w:pStyle w:val="Heading3"/>
        <w:numPr>
          <w:ilvl w:val="2"/>
          <w:numId w:val="10"/>
        </w:numPr>
        <w:tabs>
          <w:tab w:pos="1299" w:val="left" w:leader="none"/>
          <w:tab w:pos="1300" w:val="left" w:leader="none"/>
        </w:tabs>
        <w:spacing w:line="240" w:lineRule="auto" w:before="0" w:after="0"/>
        <w:ind w:left="1299" w:right="0" w:hanging="1135"/>
        <w:jc w:val="left"/>
      </w:pPr>
      <w:bookmarkStart w:name="2.3.5 FSMC (flexible static memory contr" w:id="41"/>
      <w:bookmarkEnd w:id="41"/>
      <w:r>
        <w:rPr>
          <w:b w:val="0"/>
        </w:rPr>
      </w:r>
      <w:bookmarkStart w:name="_bookmark19" w:id="42"/>
      <w:bookmarkEnd w:id="42"/>
      <w:r>
        <w:rPr>
          <w:b w:val="0"/>
        </w:rPr>
      </w:r>
      <w:bookmarkStart w:name="_bookmark19" w:id="43"/>
      <w:bookmarkEnd w:id="43"/>
      <w:r>
        <w:rPr/>
        <w:t>FSM</w:t>
      </w:r>
      <w:r>
        <w:rPr/>
        <w:t>C (flexible static memory</w:t>
      </w:r>
      <w:r>
        <w:rPr>
          <w:spacing w:val="-2"/>
        </w:rPr>
        <w:t> </w:t>
      </w:r>
      <w:r>
        <w:rPr/>
        <w:t>controller)</w:t>
      </w:r>
    </w:p>
    <w:p>
      <w:pPr>
        <w:pStyle w:val="BodyText"/>
        <w:spacing w:line="249" w:lineRule="auto" w:before="156"/>
        <w:ind w:left="1299" w:right="1285"/>
      </w:pPr>
      <w:r>
        <w:rPr/>
        <w:t>The FSMC is embedded in the STM32F103xC, STM32F103xD and STM32F103xE performance line family. It has four Chip Select outputs supporting the following modes: PC Card/Compact Flash, SRAM, PSRAM, NOR and NAND.</w:t>
      </w:r>
    </w:p>
    <w:p>
      <w:pPr>
        <w:pStyle w:val="BodyText"/>
        <w:spacing w:before="122"/>
        <w:ind w:left="1299"/>
      </w:pPr>
      <w:r>
        <w:rPr/>
        <w:t>Functionality overview:</w:t>
      </w:r>
    </w:p>
    <w:p>
      <w:pPr>
        <w:pStyle w:val="ListParagraph"/>
        <w:numPr>
          <w:ilvl w:val="3"/>
          <w:numId w:val="10"/>
        </w:numPr>
        <w:tabs>
          <w:tab w:pos="1725" w:val="left" w:leader="none"/>
          <w:tab w:pos="1726" w:val="left" w:leader="none"/>
        </w:tabs>
        <w:spacing w:line="240" w:lineRule="auto" w:before="57" w:after="0"/>
        <w:ind w:left="1725" w:right="0" w:hanging="427"/>
        <w:jc w:val="left"/>
        <w:rPr>
          <w:sz w:val="20"/>
        </w:rPr>
      </w:pPr>
      <w:r>
        <w:rPr>
          <w:sz w:val="20"/>
        </w:rPr>
        <w:t>The three FSMC interrupt lines are ORed in order to be connected to the</w:t>
      </w:r>
      <w:r>
        <w:rPr>
          <w:spacing w:val="-11"/>
          <w:sz w:val="20"/>
        </w:rPr>
        <w:t> </w:t>
      </w:r>
      <w:r>
        <w:rPr>
          <w:sz w:val="20"/>
        </w:rPr>
        <w:t>NVIC</w:t>
      </w:r>
    </w:p>
    <w:p>
      <w:pPr>
        <w:pStyle w:val="ListParagraph"/>
        <w:numPr>
          <w:ilvl w:val="3"/>
          <w:numId w:val="10"/>
        </w:numPr>
        <w:tabs>
          <w:tab w:pos="1725" w:val="left" w:leader="none"/>
          <w:tab w:pos="1726" w:val="left" w:leader="none"/>
        </w:tabs>
        <w:spacing w:line="240" w:lineRule="auto" w:before="54" w:after="0"/>
        <w:ind w:left="1725" w:right="0" w:hanging="427"/>
        <w:jc w:val="left"/>
        <w:rPr>
          <w:sz w:val="20"/>
        </w:rPr>
      </w:pPr>
      <w:r>
        <w:rPr>
          <w:sz w:val="20"/>
        </w:rPr>
        <w:t>Write</w:t>
      </w:r>
      <w:r>
        <w:rPr>
          <w:spacing w:val="-1"/>
          <w:sz w:val="20"/>
        </w:rPr>
        <w:t> </w:t>
      </w:r>
      <w:r>
        <w:rPr>
          <w:sz w:val="20"/>
        </w:rPr>
        <w:t>FIFO</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Code execution from external memory except for NAND Flash and PC</w:t>
      </w:r>
      <w:r>
        <w:rPr>
          <w:spacing w:val="-7"/>
          <w:sz w:val="20"/>
        </w:rPr>
        <w:t> </w:t>
      </w:r>
      <w:r>
        <w:rPr>
          <w:sz w:val="20"/>
        </w:rPr>
        <w:t>Card</w:t>
      </w:r>
    </w:p>
    <w:p>
      <w:pPr>
        <w:pStyle w:val="ListParagraph"/>
        <w:numPr>
          <w:ilvl w:val="3"/>
          <w:numId w:val="10"/>
        </w:numPr>
        <w:tabs>
          <w:tab w:pos="1725" w:val="left" w:leader="none"/>
          <w:tab w:pos="1726" w:val="left" w:leader="none"/>
        </w:tabs>
        <w:spacing w:line="211" w:lineRule="auto" w:before="75" w:after="0"/>
        <w:ind w:left="1725" w:right="1403" w:hanging="426"/>
        <w:jc w:val="left"/>
        <w:rPr>
          <w:sz w:val="20"/>
        </w:rPr>
      </w:pPr>
      <w:r>
        <w:rPr>
          <w:sz w:val="20"/>
        </w:rPr>
        <w:t>The</w:t>
      </w:r>
      <w:r>
        <w:rPr>
          <w:spacing w:val="-5"/>
          <w:sz w:val="20"/>
        </w:rPr>
        <w:t> </w:t>
      </w:r>
      <w:r>
        <w:rPr>
          <w:sz w:val="20"/>
        </w:rPr>
        <w:t>targeted</w:t>
      </w:r>
      <w:r>
        <w:rPr>
          <w:spacing w:val="-3"/>
          <w:sz w:val="20"/>
        </w:rPr>
        <w:t> </w:t>
      </w:r>
      <w:r>
        <w:rPr>
          <w:sz w:val="20"/>
        </w:rPr>
        <w:t>frequency,</w:t>
      </w:r>
      <w:r>
        <w:rPr>
          <w:spacing w:val="-4"/>
          <w:sz w:val="20"/>
        </w:rPr>
        <w:t> </w:t>
      </w:r>
      <w:r>
        <w:rPr>
          <w:sz w:val="20"/>
        </w:rPr>
        <w:t>f</w:t>
      </w:r>
      <w:r>
        <w:rPr>
          <w:position w:val="-4"/>
          <w:sz w:val="16"/>
        </w:rPr>
        <w:t>CLK</w:t>
      </w:r>
      <w:r>
        <w:rPr>
          <w:sz w:val="20"/>
        </w:rPr>
        <w:t>,</w:t>
      </w:r>
      <w:r>
        <w:rPr>
          <w:spacing w:val="-2"/>
          <w:sz w:val="20"/>
        </w:rPr>
        <w:t> </w:t>
      </w:r>
      <w:r>
        <w:rPr>
          <w:sz w:val="20"/>
        </w:rPr>
        <w:t>is</w:t>
      </w:r>
      <w:r>
        <w:rPr>
          <w:spacing w:val="-4"/>
          <w:sz w:val="20"/>
        </w:rPr>
        <w:t> </w:t>
      </w:r>
      <w:r>
        <w:rPr>
          <w:sz w:val="20"/>
        </w:rPr>
        <w:t>HCLK/2,</w:t>
      </w:r>
      <w:r>
        <w:rPr>
          <w:spacing w:val="-4"/>
          <w:sz w:val="20"/>
        </w:rPr>
        <w:t> </w:t>
      </w:r>
      <w:r>
        <w:rPr>
          <w:sz w:val="20"/>
        </w:rPr>
        <w:t>so</w:t>
      </w:r>
      <w:r>
        <w:rPr>
          <w:spacing w:val="-4"/>
          <w:sz w:val="20"/>
        </w:rPr>
        <w:t> </w:t>
      </w:r>
      <w:r>
        <w:rPr>
          <w:sz w:val="20"/>
        </w:rPr>
        <w:t>external</w:t>
      </w:r>
      <w:r>
        <w:rPr>
          <w:spacing w:val="-4"/>
          <w:sz w:val="20"/>
        </w:rPr>
        <w:t> </w:t>
      </w:r>
      <w:r>
        <w:rPr>
          <w:sz w:val="20"/>
        </w:rPr>
        <w:t>access</w:t>
      </w:r>
      <w:r>
        <w:rPr>
          <w:spacing w:val="-3"/>
          <w:sz w:val="20"/>
        </w:rPr>
        <w:t> </w:t>
      </w:r>
      <w:r>
        <w:rPr>
          <w:sz w:val="20"/>
        </w:rPr>
        <w:t>is</w:t>
      </w:r>
      <w:r>
        <w:rPr>
          <w:spacing w:val="-4"/>
          <w:sz w:val="20"/>
        </w:rPr>
        <w:t> </w:t>
      </w:r>
      <w:r>
        <w:rPr>
          <w:sz w:val="20"/>
        </w:rPr>
        <w:t>at</w:t>
      </w:r>
      <w:r>
        <w:rPr>
          <w:spacing w:val="-4"/>
          <w:sz w:val="20"/>
        </w:rPr>
        <w:t> </w:t>
      </w:r>
      <w:r>
        <w:rPr>
          <w:sz w:val="20"/>
        </w:rPr>
        <w:t>36</w:t>
      </w:r>
      <w:r>
        <w:rPr>
          <w:spacing w:val="-5"/>
          <w:sz w:val="20"/>
        </w:rPr>
        <w:t> </w:t>
      </w:r>
      <w:r>
        <w:rPr>
          <w:sz w:val="20"/>
        </w:rPr>
        <w:t>MHz</w:t>
      </w:r>
      <w:r>
        <w:rPr>
          <w:spacing w:val="-2"/>
          <w:sz w:val="20"/>
        </w:rPr>
        <w:t> </w:t>
      </w:r>
      <w:r>
        <w:rPr>
          <w:sz w:val="20"/>
        </w:rPr>
        <w:t>when</w:t>
      </w:r>
      <w:r>
        <w:rPr>
          <w:spacing w:val="-4"/>
          <w:sz w:val="20"/>
        </w:rPr>
        <w:t> </w:t>
      </w:r>
      <w:r>
        <w:rPr>
          <w:sz w:val="20"/>
        </w:rPr>
        <w:t>HCLK is at 72 MHz and external access is at 24 MHz when HCLK is at 48</w:t>
      </w:r>
      <w:r>
        <w:rPr>
          <w:spacing w:val="-13"/>
          <w:sz w:val="20"/>
        </w:rPr>
        <w:t> </w:t>
      </w:r>
      <w:r>
        <w:rPr>
          <w:sz w:val="20"/>
        </w:rPr>
        <w:t>MHz</w:t>
      </w:r>
    </w:p>
    <w:p>
      <w:pPr>
        <w:pStyle w:val="BodyText"/>
      </w:pPr>
    </w:p>
    <w:p>
      <w:pPr>
        <w:pStyle w:val="BodyText"/>
      </w:pPr>
    </w:p>
    <w:p>
      <w:pPr>
        <w:pStyle w:val="BodyText"/>
      </w:pPr>
    </w:p>
    <w:p>
      <w:pPr>
        <w:pStyle w:val="BodyText"/>
      </w:pPr>
    </w:p>
    <w:p>
      <w:pPr>
        <w:pStyle w:val="BodyText"/>
      </w:pPr>
    </w:p>
    <w:p>
      <w:pPr>
        <w:pStyle w:val="BodyText"/>
        <w:spacing w:before="8"/>
        <w:rPr>
          <w:sz w:val="21"/>
        </w:rPr>
      </w:pPr>
    </w:p>
    <w:p>
      <w:pPr>
        <w:tabs>
          <w:tab w:pos="8829" w:val="left" w:leader="none"/>
        </w:tabs>
        <w:spacing w:before="0"/>
        <w:ind w:left="4137" w:right="0" w:firstLine="0"/>
        <w:jc w:val="left"/>
        <w:rPr>
          <w:sz w:val="18"/>
        </w:rPr>
      </w:pPr>
      <w:r>
        <w:rPr/>
        <w:pict>
          <v:group style="position:absolute;margin-left:71.527pt;margin-top:-6.084805pt;width:28.4pt;height:15.15pt;mso-position-horizontal-relative:page;mso-position-vertical-relative:paragraph;z-index:251847680" coordorigin="1431,-122" coordsize="568,303">
            <v:shape style="position:absolute;left:1430;top:-122;width:568;height:248" coordorigin="1431,-122" coordsize="568,248" path="m1996,-122l1582,-122,1582,-121,1560,-118,1540,-108,1524,-94,1512,-76,1431,120,1431,120,1431,124,1433,126,1634,126,1640,113,1561,39,1544,6,1547,-33,1570,-64,1615,-78,1981,-78,1983,-79,1984,-81,1998,-116,1998,-120,1996,-122xe" filled="true" fillcolor="#005189" stroked="false">
              <v:path arrowok="t"/>
              <v:fill type="solid"/>
            </v:shape>
            <v:shape style="position:absolute;left:1592;top:-2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15/1</w:t>
      </w:r>
      <w:hyperlink w:history="true" w:anchor="_bookmark363">
        <w:r>
          <w:rPr>
            <w:sz w:val="18"/>
          </w:rPr>
          <w:t>43</w:t>
        </w:r>
      </w:hyperlink>
    </w:p>
    <w:p>
      <w:pPr>
        <w:spacing w:after="0"/>
        <w:jc w:val="left"/>
        <w:rPr>
          <w:sz w:val="18"/>
        </w:rPr>
        <w:sectPr>
          <w:headerReference w:type="default" r:id="rId102"/>
          <w:pgSz w:w="11900" w:h="16840"/>
          <w:pgMar w:header="1172" w:footer="1899" w:top="1480" w:bottom="1680" w:left="1180" w:right="0"/>
        </w:sectPr>
      </w:pPr>
    </w:p>
    <w:p>
      <w:pPr>
        <w:pStyle w:val="BodyText"/>
        <w:spacing w:before="11"/>
        <w:rPr>
          <w:sz w:val="16"/>
        </w:rPr>
      </w:pPr>
    </w:p>
    <w:p>
      <w:pPr>
        <w:pStyle w:val="Heading3"/>
        <w:numPr>
          <w:ilvl w:val="2"/>
          <w:numId w:val="10"/>
        </w:numPr>
        <w:tabs>
          <w:tab w:pos="1299" w:val="left" w:leader="none"/>
          <w:tab w:pos="1300" w:val="left" w:leader="none"/>
        </w:tabs>
        <w:spacing w:line="240" w:lineRule="auto" w:before="92" w:after="0"/>
        <w:ind w:left="1299" w:right="0" w:hanging="1135"/>
        <w:jc w:val="left"/>
      </w:pPr>
      <w:bookmarkStart w:name="2.3.6 LCD parallel interface" w:id="44"/>
      <w:bookmarkEnd w:id="44"/>
      <w:r>
        <w:rPr>
          <w:b w:val="0"/>
        </w:rPr>
      </w:r>
      <w:bookmarkStart w:name="_bookmark20" w:id="45"/>
      <w:bookmarkEnd w:id="45"/>
      <w:r>
        <w:rPr>
          <w:b w:val="0"/>
        </w:rPr>
      </w:r>
      <w:bookmarkStart w:name="_bookmark20" w:id="46"/>
      <w:bookmarkEnd w:id="46"/>
      <w:r>
        <w:rPr/>
        <w:t>LC</w:t>
      </w:r>
      <w:r>
        <w:rPr/>
        <w:t>D parallel</w:t>
      </w:r>
      <w:r>
        <w:rPr>
          <w:spacing w:val="-3"/>
        </w:rPr>
        <w:t> </w:t>
      </w:r>
      <w:r>
        <w:rPr/>
        <w:t>interface</w:t>
      </w:r>
    </w:p>
    <w:p>
      <w:pPr>
        <w:pStyle w:val="BodyText"/>
        <w:spacing w:line="249" w:lineRule="auto" w:before="155"/>
        <w:ind w:left="1299" w:right="1337"/>
      </w:pPr>
      <w:r>
        <w:rPr/>
        <w:t>The FSMC can be configured to interface seamlessly with most graphic LCD controllers. It supports the Intel 8080 and Motorola 6800 modes, and is flexible enough to adapt to specific LCD interfaces. This LCD parallel interface capability makes it easy to build cost- effective graphic applications using LCD modules with embedded controllers or high- performance solutions using external controllers with dedicated acceleration.</w:t>
      </w:r>
    </w:p>
    <w:p>
      <w:pPr>
        <w:pStyle w:val="BodyText"/>
        <w:spacing w:before="8"/>
        <w:rPr>
          <w:sz w:val="23"/>
        </w:rPr>
      </w:pPr>
    </w:p>
    <w:p>
      <w:pPr>
        <w:pStyle w:val="Heading3"/>
        <w:numPr>
          <w:ilvl w:val="2"/>
          <w:numId w:val="10"/>
        </w:numPr>
        <w:tabs>
          <w:tab w:pos="1299" w:val="left" w:leader="none"/>
          <w:tab w:pos="1300" w:val="left" w:leader="none"/>
        </w:tabs>
        <w:spacing w:line="240" w:lineRule="auto" w:before="0" w:after="0"/>
        <w:ind w:left="1299" w:right="0" w:hanging="1135"/>
        <w:jc w:val="left"/>
      </w:pPr>
      <w:bookmarkStart w:name="2.3.7 Nested vectored interrupt controll" w:id="47"/>
      <w:bookmarkEnd w:id="47"/>
      <w:r>
        <w:rPr>
          <w:b w:val="0"/>
        </w:rPr>
      </w:r>
      <w:bookmarkStart w:name="_bookmark21" w:id="48"/>
      <w:bookmarkEnd w:id="48"/>
      <w:r>
        <w:rPr>
          <w:b w:val="0"/>
        </w:rPr>
      </w:r>
      <w:bookmarkStart w:name="_bookmark21" w:id="49"/>
      <w:bookmarkEnd w:id="49"/>
      <w:r>
        <w:rPr/>
        <w:t>Neste</w:t>
      </w:r>
      <w:r>
        <w:rPr/>
        <w:t>d vectored interrupt controller</w:t>
      </w:r>
      <w:r>
        <w:rPr>
          <w:spacing w:val="-2"/>
        </w:rPr>
        <w:t> </w:t>
      </w:r>
      <w:r>
        <w:rPr/>
        <w:t>(NVIC)</w:t>
      </w:r>
    </w:p>
    <w:p>
      <w:pPr>
        <w:pStyle w:val="BodyText"/>
        <w:spacing w:line="230" w:lineRule="auto" w:before="163"/>
        <w:ind w:left="1299" w:right="1285"/>
      </w:pPr>
      <w:r>
        <w:rPr/>
        <w:t>The STM32F103xC, STM32F103xD and STM32F103xE performance line embeds a nested vectored interrupt controller able to handle up to 60 maskable interrupt channels (not including the 16 interrupt lines of Cortex</w:t>
      </w:r>
      <w:r>
        <w:rPr>
          <w:position w:val="8"/>
          <w:sz w:val="16"/>
        </w:rPr>
        <w:t>®</w:t>
      </w:r>
      <w:r>
        <w:rPr/>
        <w:t>-M3) and 16 priority levels.</w:t>
      </w:r>
    </w:p>
    <w:p>
      <w:pPr>
        <w:pStyle w:val="ListParagraph"/>
        <w:numPr>
          <w:ilvl w:val="3"/>
          <w:numId w:val="10"/>
        </w:numPr>
        <w:tabs>
          <w:tab w:pos="1725" w:val="left" w:leader="none"/>
          <w:tab w:pos="1726" w:val="left" w:leader="none"/>
        </w:tabs>
        <w:spacing w:line="240" w:lineRule="auto" w:before="54" w:after="0"/>
        <w:ind w:left="1725" w:right="0" w:hanging="427"/>
        <w:jc w:val="left"/>
        <w:rPr>
          <w:sz w:val="20"/>
        </w:rPr>
      </w:pPr>
      <w:r>
        <w:rPr>
          <w:sz w:val="20"/>
        </w:rPr>
        <w:t>Closely coupled NVIC gives low latency interrupt</w:t>
      </w:r>
      <w:r>
        <w:rPr>
          <w:spacing w:val="-3"/>
          <w:sz w:val="20"/>
        </w:rPr>
        <w:t> </w:t>
      </w:r>
      <w:r>
        <w:rPr>
          <w:sz w:val="20"/>
        </w:rPr>
        <w:t>processing</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Interrupt entry vector table address passed directly to the</w:t>
      </w:r>
      <w:r>
        <w:rPr>
          <w:spacing w:val="-5"/>
          <w:sz w:val="20"/>
        </w:rPr>
        <w:t> </w:t>
      </w:r>
      <w:r>
        <w:rPr>
          <w:sz w:val="20"/>
        </w:rPr>
        <w:t>core</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Closely coupled NVIC core</w:t>
      </w:r>
      <w:r>
        <w:rPr>
          <w:spacing w:val="-12"/>
          <w:sz w:val="20"/>
        </w:rPr>
        <w:t> </w:t>
      </w:r>
      <w:r>
        <w:rPr>
          <w:sz w:val="20"/>
        </w:rPr>
        <w:t>interface</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Allows early processing of</w:t>
      </w:r>
      <w:r>
        <w:rPr>
          <w:spacing w:val="-20"/>
          <w:sz w:val="20"/>
        </w:rPr>
        <w:t> </w:t>
      </w:r>
      <w:r>
        <w:rPr>
          <w:sz w:val="20"/>
        </w:rPr>
        <w:t>interrupts</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Processing of </w:t>
      </w:r>
      <w:r>
        <w:rPr>
          <w:i/>
          <w:sz w:val="20"/>
        </w:rPr>
        <w:t>late arriving </w:t>
      </w:r>
      <w:r>
        <w:rPr>
          <w:sz w:val="20"/>
        </w:rPr>
        <w:t>higher priority</w:t>
      </w:r>
      <w:r>
        <w:rPr>
          <w:spacing w:val="-2"/>
          <w:sz w:val="20"/>
        </w:rPr>
        <w:t> </w:t>
      </w:r>
      <w:r>
        <w:rPr>
          <w:sz w:val="20"/>
        </w:rPr>
        <w:t>interrupts</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Support for</w:t>
      </w:r>
      <w:r>
        <w:rPr>
          <w:spacing w:val="-1"/>
          <w:sz w:val="20"/>
        </w:rPr>
        <w:t> </w:t>
      </w:r>
      <w:r>
        <w:rPr>
          <w:sz w:val="20"/>
        </w:rPr>
        <w:t>tail-chaining</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Processor state automatically</w:t>
      </w:r>
      <w:r>
        <w:rPr>
          <w:spacing w:val="-1"/>
          <w:sz w:val="20"/>
        </w:rPr>
        <w:t> </w:t>
      </w:r>
      <w:r>
        <w:rPr>
          <w:sz w:val="20"/>
        </w:rPr>
        <w:t>saved</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Interrupt entry restored on interrupt exit with no instruction</w:t>
      </w:r>
      <w:r>
        <w:rPr>
          <w:spacing w:val="-8"/>
          <w:sz w:val="20"/>
        </w:rPr>
        <w:t> </w:t>
      </w:r>
      <w:r>
        <w:rPr>
          <w:sz w:val="20"/>
        </w:rPr>
        <w:t>overhead</w:t>
      </w:r>
    </w:p>
    <w:p>
      <w:pPr>
        <w:pStyle w:val="BodyText"/>
        <w:spacing w:line="249" w:lineRule="auto" w:before="128"/>
        <w:ind w:left="1299" w:right="1337"/>
      </w:pPr>
      <w:r>
        <w:rPr/>
        <w:t>This hardware block provides flexible interrupt management features with minimal interrupt latency.</w:t>
      </w:r>
    </w:p>
    <w:p>
      <w:pPr>
        <w:pStyle w:val="BodyText"/>
        <w:spacing w:before="7"/>
        <w:rPr>
          <w:sz w:val="23"/>
        </w:rPr>
      </w:pPr>
    </w:p>
    <w:p>
      <w:pPr>
        <w:pStyle w:val="Heading3"/>
        <w:numPr>
          <w:ilvl w:val="2"/>
          <w:numId w:val="10"/>
        </w:numPr>
        <w:tabs>
          <w:tab w:pos="1299" w:val="left" w:leader="none"/>
          <w:tab w:pos="1300" w:val="left" w:leader="none"/>
        </w:tabs>
        <w:spacing w:line="240" w:lineRule="auto" w:before="0" w:after="0"/>
        <w:ind w:left="1299" w:right="0" w:hanging="1135"/>
        <w:jc w:val="left"/>
      </w:pPr>
      <w:bookmarkStart w:name="2.3.8 External interrupt/event controlle" w:id="50"/>
      <w:bookmarkEnd w:id="50"/>
      <w:r>
        <w:rPr>
          <w:b w:val="0"/>
        </w:rPr>
      </w:r>
      <w:bookmarkStart w:name="_bookmark22" w:id="51"/>
      <w:bookmarkEnd w:id="51"/>
      <w:r>
        <w:rPr>
          <w:b w:val="0"/>
        </w:rPr>
      </w:r>
      <w:bookmarkStart w:name="_bookmark22" w:id="52"/>
      <w:bookmarkEnd w:id="52"/>
      <w:r>
        <w:rPr/>
        <w:t>Externa</w:t>
      </w:r>
      <w:r>
        <w:rPr/>
        <w:t>l interrupt/event controller</w:t>
      </w:r>
      <w:r>
        <w:rPr>
          <w:spacing w:val="-3"/>
        </w:rPr>
        <w:t> </w:t>
      </w:r>
      <w:r>
        <w:rPr/>
        <w:t>(EXTI)</w:t>
      </w:r>
    </w:p>
    <w:p>
      <w:pPr>
        <w:pStyle w:val="BodyText"/>
        <w:spacing w:line="249" w:lineRule="auto" w:before="155"/>
        <w:ind w:left="1299" w:right="1337"/>
      </w:pPr>
      <w:r>
        <w:rPr/>
        <w:t>The external interrupt/event controller consists of 19 edge detector lines used to generate interrupt/event requests. Each line can be independently configured to select the trigger event</w:t>
      </w:r>
      <w:r>
        <w:rPr>
          <w:spacing w:val="-10"/>
        </w:rPr>
        <w:t> </w:t>
      </w:r>
      <w:r>
        <w:rPr/>
        <w:t>(rising</w:t>
      </w:r>
      <w:r>
        <w:rPr>
          <w:spacing w:val="-10"/>
        </w:rPr>
        <w:t> </w:t>
      </w:r>
      <w:r>
        <w:rPr/>
        <w:t>edge,</w:t>
      </w:r>
      <w:r>
        <w:rPr>
          <w:spacing w:val="-10"/>
        </w:rPr>
        <w:t> </w:t>
      </w:r>
      <w:r>
        <w:rPr/>
        <w:t>falling</w:t>
      </w:r>
      <w:r>
        <w:rPr>
          <w:spacing w:val="-8"/>
        </w:rPr>
        <w:t> </w:t>
      </w:r>
      <w:r>
        <w:rPr/>
        <w:t>edge,</w:t>
      </w:r>
      <w:r>
        <w:rPr>
          <w:spacing w:val="-10"/>
        </w:rPr>
        <w:t> </w:t>
      </w:r>
      <w:r>
        <w:rPr/>
        <w:t>both)</w:t>
      </w:r>
      <w:r>
        <w:rPr>
          <w:spacing w:val="-9"/>
        </w:rPr>
        <w:t> </w:t>
      </w:r>
      <w:r>
        <w:rPr/>
        <w:t>and</w:t>
      </w:r>
      <w:r>
        <w:rPr>
          <w:spacing w:val="-10"/>
        </w:rPr>
        <w:t> </w:t>
      </w:r>
      <w:r>
        <w:rPr/>
        <w:t>can</w:t>
      </w:r>
      <w:r>
        <w:rPr>
          <w:spacing w:val="-8"/>
        </w:rPr>
        <w:t> </w:t>
      </w:r>
      <w:r>
        <w:rPr/>
        <w:t>be</w:t>
      </w:r>
      <w:r>
        <w:rPr>
          <w:spacing w:val="-10"/>
        </w:rPr>
        <w:t> </w:t>
      </w:r>
      <w:r>
        <w:rPr/>
        <w:t>masked</w:t>
      </w:r>
      <w:r>
        <w:rPr>
          <w:spacing w:val="-10"/>
        </w:rPr>
        <w:t> </w:t>
      </w:r>
      <w:r>
        <w:rPr/>
        <w:t>independently.</w:t>
      </w:r>
      <w:r>
        <w:rPr>
          <w:spacing w:val="-10"/>
        </w:rPr>
        <w:t> </w:t>
      </w:r>
      <w:r>
        <w:rPr/>
        <w:t>A</w:t>
      </w:r>
      <w:r>
        <w:rPr>
          <w:spacing w:val="-8"/>
        </w:rPr>
        <w:t> </w:t>
      </w:r>
      <w:r>
        <w:rPr/>
        <w:t>pending</w:t>
      </w:r>
      <w:r>
        <w:rPr>
          <w:spacing w:val="-8"/>
        </w:rPr>
        <w:t> </w:t>
      </w:r>
      <w:r>
        <w:rPr/>
        <w:t>register maintains the status of the interrupt requests. The EXTI can detect an external line with a pulse</w:t>
      </w:r>
      <w:r>
        <w:rPr>
          <w:spacing w:val="-9"/>
        </w:rPr>
        <w:t> </w:t>
      </w:r>
      <w:r>
        <w:rPr/>
        <w:t>width</w:t>
      </w:r>
      <w:r>
        <w:rPr>
          <w:spacing w:val="-8"/>
        </w:rPr>
        <w:t> </w:t>
      </w:r>
      <w:r>
        <w:rPr/>
        <w:t>shorter</w:t>
      </w:r>
      <w:r>
        <w:rPr>
          <w:spacing w:val="-9"/>
        </w:rPr>
        <w:t> </w:t>
      </w:r>
      <w:r>
        <w:rPr/>
        <w:t>than</w:t>
      </w:r>
      <w:r>
        <w:rPr>
          <w:spacing w:val="-7"/>
        </w:rPr>
        <w:t> </w:t>
      </w:r>
      <w:r>
        <w:rPr/>
        <w:t>the</w:t>
      </w:r>
      <w:r>
        <w:rPr>
          <w:spacing w:val="-7"/>
        </w:rPr>
        <w:t> </w:t>
      </w:r>
      <w:r>
        <w:rPr/>
        <w:t>Internal</w:t>
      </w:r>
      <w:r>
        <w:rPr>
          <w:spacing w:val="-8"/>
        </w:rPr>
        <w:t> </w:t>
      </w:r>
      <w:r>
        <w:rPr/>
        <w:t>APB2</w:t>
      </w:r>
      <w:r>
        <w:rPr>
          <w:spacing w:val="-9"/>
        </w:rPr>
        <w:t> </w:t>
      </w:r>
      <w:r>
        <w:rPr/>
        <w:t>clock</w:t>
      </w:r>
      <w:r>
        <w:rPr>
          <w:spacing w:val="-9"/>
        </w:rPr>
        <w:t> </w:t>
      </w:r>
      <w:r>
        <w:rPr/>
        <w:t>period.</w:t>
      </w:r>
      <w:r>
        <w:rPr>
          <w:spacing w:val="-8"/>
        </w:rPr>
        <w:t> </w:t>
      </w:r>
      <w:r>
        <w:rPr/>
        <w:t>Up</w:t>
      </w:r>
      <w:r>
        <w:rPr>
          <w:spacing w:val="-7"/>
        </w:rPr>
        <w:t> </w:t>
      </w:r>
      <w:r>
        <w:rPr/>
        <w:t>to</w:t>
      </w:r>
      <w:r>
        <w:rPr>
          <w:spacing w:val="-8"/>
        </w:rPr>
        <w:t> </w:t>
      </w:r>
      <w:r>
        <w:rPr>
          <w:spacing w:val="-5"/>
        </w:rPr>
        <w:t>112</w:t>
      </w:r>
      <w:r>
        <w:rPr>
          <w:spacing w:val="-8"/>
        </w:rPr>
        <w:t> </w:t>
      </w:r>
      <w:r>
        <w:rPr/>
        <w:t>GPIOs</w:t>
      </w:r>
      <w:r>
        <w:rPr>
          <w:spacing w:val="-8"/>
        </w:rPr>
        <w:t> </w:t>
      </w:r>
      <w:r>
        <w:rPr/>
        <w:t>can</w:t>
      </w:r>
      <w:r>
        <w:rPr>
          <w:spacing w:val="-8"/>
        </w:rPr>
        <w:t> </w:t>
      </w:r>
      <w:r>
        <w:rPr/>
        <w:t>be</w:t>
      </w:r>
      <w:r>
        <w:rPr>
          <w:spacing w:val="-8"/>
        </w:rPr>
        <w:t> </w:t>
      </w:r>
      <w:r>
        <w:rPr/>
        <w:t>connected to the 16 external interrupt</w:t>
      </w:r>
      <w:r>
        <w:rPr>
          <w:spacing w:val="-2"/>
        </w:rPr>
        <w:t> </w:t>
      </w:r>
      <w:r>
        <w:rPr/>
        <w:t>lines.</w:t>
      </w:r>
    </w:p>
    <w:p>
      <w:pPr>
        <w:pStyle w:val="BodyText"/>
        <w:spacing w:before="9"/>
        <w:rPr>
          <w:sz w:val="23"/>
        </w:rPr>
      </w:pPr>
    </w:p>
    <w:p>
      <w:pPr>
        <w:pStyle w:val="Heading3"/>
        <w:numPr>
          <w:ilvl w:val="2"/>
          <w:numId w:val="10"/>
        </w:numPr>
        <w:tabs>
          <w:tab w:pos="1298" w:val="left" w:leader="none"/>
          <w:tab w:pos="1299" w:val="left" w:leader="none"/>
        </w:tabs>
        <w:spacing w:line="240" w:lineRule="auto" w:before="0" w:after="0"/>
        <w:ind w:left="1298" w:right="0" w:hanging="1134"/>
        <w:jc w:val="left"/>
      </w:pPr>
      <w:bookmarkStart w:name="2.3.9 Clocks and startup" w:id="53"/>
      <w:bookmarkEnd w:id="53"/>
      <w:r>
        <w:rPr>
          <w:b w:val="0"/>
        </w:rPr>
      </w:r>
      <w:bookmarkStart w:name="_bookmark23" w:id="54"/>
      <w:bookmarkEnd w:id="54"/>
      <w:r>
        <w:rPr>
          <w:b w:val="0"/>
        </w:rPr>
      </w:r>
      <w:bookmarkStart w:name="_bookmark23" w:id="55"/>
      <w:bookmarkEnd w:id="55"/>
      <w:r>
        <w:rPr/>
        <w:t>Clock</w:t>
      </w:r>
      <w:r>
        <w:rPr/>
        <w:t>s and</w:t>
      </w:r>
      <w:r>
        <w:rPr>
          <w:spacing w:val="-1"/>
        </w:rPr>
        <w:t> </w:t>
      </w:r>
      <w:r>
        <w:rPr/>
        <w:t>startup</w:t>
      </w:r>
    </w:p>
    <w:p>
      <w:pPr>
        <w:pStyle w:val="BodyText"/>
        <w:spacing w:line="249" w:lineRule="auto" w:before="155"/>
        <w:ind w:left="1299" w:right="1337"/>
      </w:pPr>
      <w:r>
        <w:rPr/>
        <w:t>System</w:t>
      </w:r>
      <w:r>
        <w:rPr>
          <w:spacing w:val="-5"/>
        </w:rPr>
        <w:t> </w:t>
      </w:r>
      <w:r>
        <w:rPr/>
        <w:t>clock</w:t>
      </w:r>
      <w:r>
        <w:rPr>
          <w:spacing w:val="-5"/>
        </w:rPr>
        <w:t> </w:t>
      </w:r>
      <w:r>
        <w:rPr/>
        <w:t>selection</w:t>
      </w:r>
      <w:r>
        <w:rPr>
          <w:spacing w:val="-5"/>
        </w:rPr>
        <w:t> </w:t>
      </w:r>
      <w:r>
        <w:rPr/>
        <w:t>is</w:t>
      </w:r>
      <w:r>
        <w:rPr>
          <w:spacing w:val="-4"/>
        </w:rPr>
        <w:t> </w:t>
      </w:r>
      <w:r>
        <w:rPr/>
        <w:t>performed</w:t>
      </w:r>
      <w:r>
        <w:rPr>
          <w:spacing w:val="-5"/>
        </w:rPr>
        <w:t> </w:t>
      </w:r>
      <w:r>
        <w:rPr/>
        <w:t>on</w:t>
      </w:r>
      <w:r>
        <w:rPr>
          <w:spacing w:val="-5"/>
        </w:rPr>
        <w:t> </w:t>
      </w:r>
      <w:r>
        <w:rPr/>
        <w:t>startup,</w:t>
      </w:r>
      <w:r>
        <w:rPr>
          <w:spacing w:val="-5"/>
        </w:rPr>
        <w:t> </w:t>
      </w:r>
      <w:r>
        <w:rPr/>
        <w:t>however</w:t>
      </w:r>
      <w:r>
        <w:rPr>
          <w:spacing w:val="-4"/>
        </w:rPr>
        <w:t> </w:t>
      </w:r>
      <w:r>
        <w:rPr/>
        <w:t>the</w:t>
      </w:r>
      <w:r>
        <w:rPr>
          <w:spacing w:val="-5"/>
        </w:rPr>
        <w:t> </w:t>
      </w:r>
      <w:r>
        <w:rPr/>
        <w:t>internal</w:t>
      </w:r>
      <w:r>
        <w:rPr>
          <w:spacing w:val="-4"/>
        </w:rPr>
        <w:t> </w:t>
      </w:r>
      <w:r>
        <w:rPr/>
        <w:t>RC</w:t>
      </w:r>
      <w:r>
        <w:rPr>
          <w:spacing w:val="-5"/>
        </w:rPr>
        <w:t> </w:t>
      </w:r>
      <w:r>
        <w:rPr/>
        <w:t>8</w:t>
      </w:r>
      <w:r>
        <w:rPr>
          <w:spacing w:val="-5"/>
        </w:rPr>
        <w:t> </w:t>
      </w:r>
      <w:r>
        <w:rPr/>
        <w:t>MHz</w:t>
      </w:r>
      <w:r>
        <w:rPr>
          <w:spacing w:val="-4"/>
        </w:rPr>
        <w:t> </w:t>
      </w:r>
      <w:r>
        <w:rPr/>
        <w:t>oscillator</w:t>
      </w:r>
      <w:r>
        <w:rPr>
          <w:spacing w:val="-5"/>
        </w:rPr>
        <w:t> </w:t>
      </w:r>
      <w:r>
        <w:rPr/>
        <w:t>is selected as default CPU clock on reset. An external 4-16 MHz clock can be selected, in which</w:t>
      </w:r>
      <w:r>
        <w:rPr>
          <w:spacing w:val="-11"/>
        </w:rPr>
        <w:t> </w:t>
      </w:r>
      <w:r>
        <w:rPr/>
        <w:t>case</w:t>
      </w:r>
      <w:r>
        <w:rPr>
          <w:spacing w:val="-10"/>
        </w:rPr>
        <w:t> </w:t>
      </w:r>
      <w:r>
        <w:rPr/>
        <w:t>it</w:t>
      </w:r>
      <w:r>
        <w:rPr>
          <w:spacing w:val="-10"/>
        </w:rPr>
        <w:t> </w:t>
      </w:r>
      <w:r>
        <w:rPr/>
        <w:t>is</w:t>
      </w:r>
      <w:r>
        <w:rPr>
          <w:spacing w:val="-10"/>
        </w:rPr>
        <w:t> </w:t>
      </w:r>
      <w:r>
        <w:rPr/>
        <w:t>monitored</w:t>
      </w:r>
      <w:r>
        <w:rPr>
          <w:spacing w:val="-9"/>
        </w:rPr>
        <w:t> </w:t>
      </w:r>
      <w:r>
        <w:rPr/>
        <w:t>for</w:t>
      </w:r>
      <w:r>
        <w:rPr>
          <w:spacing w:val="-10"/>
        </w:rPr>
        <w:t> </w:t>
      </w:r>
      <w:r>
        <w:rPr/>
        <w:t>failure.</w:t>
      </w:r>
      <w:r>
        <w:rPr>
          <w:spacing w:val="-11"/>
        </w:rPr>
        <w:t> </w:t>
      </w:r>
      <w:r>
        <w:rPr/>
        <w:t>If</w:t>
      </w:r>
      <w:r>
        <w:rPr>
          <w:spacing w:val="-10"/>
        </w:rPr>
        <w:t> </w:t>
      </w:r>
      <w:r>
        <w:rPr/>
        <w:t>failure</w:t>
      </w:r>
      <w:r>
        <w:rPr>
          <w:spacing w:val="-9"/>
        </w:rPr>
        <w:t> </w:t>
      </w:r>
      <w:r>
        <w:rPr/>
        <w:t>is</w:t>
      </w:r>
      <w:r>
        <w:rPr>
          <w:spacing w:val="-10"/>
        </w:rPr>
        <w:t> </w:t>
      </w:r>
      <w:r>
        <w:rPr/>
        <w:t>detected,</w:t>
      </w:r>
      <w:r>
        <w:rPr>
          <w:spacing w:val="-10"/>
        </w:rPr>
        <w:t> </w:t>
      </w:r>
      <w:r>
        <w:rPr/>
        <w:t>the</w:t>
      </w:r>
      <w:r>
        <w:rPr>
          <w:spacing w:val="-10"/>
        </w:rPr>
        <w:t> </w:t>
      </w:r>
      <w:r>
        <w:rPr/>
        <w:t>system</w:t>
      </w:r>
      <w:r>
        <w:rPr>
          <w:spacing w:val="-10"/>
        </w:rPr>
        <w:t> </w:t>
      </w:r>
      <w:r>
        <w:rPr/>
        <w:t>automatically</w:t>
      </w:r>
      <w:r>
        <w:rPr>
          <w:spacing w:val="-10"/>
        </w:rPr>
        <w:t> </w:t>
      </w:r>
      <w:r>
        <w:rPr/>
        <w:t>switches back</w:t>
      </w:r>
      <w:r>
        <w:rPr>
          <w:spacing w:val="-4"/>
        </w:rPr>
        <w:t> </w:t>
      </w:r>
      <w:r>
        <w:rPr/>
        <w:t>to</w:t>
      </w:r>
      <w:r>
        <w:rPr>
          <w:spacing w:val="-4"/>
        </w:rPr>
        <w:t> </w:t>
      </w:r>
      <w:r>
        <w:rPr/>
        <w:t>the</w:t>
      </w:r>
      <w:r>
        <w:rPr>
          <w:spacing w:val="-4"/>
        </w:rPr>
        <w:t> </w:t>
      </w:r>
      <w:r>
        <w:rPr/>
        <w:t>internal</w:t>
      </w:r>
      <w:r>
        <w:rPr>
          <w:spacing w:val="-3"/>
        </w:rPr>
        <w:t> </w:t>
      </w:r>
      <w:r>
        <w:rPr/>
        <w:t>RC</w:t>
      </w:r>
      <w:r>
        <w:rPr>
          <w:spacing w:val="-4"/>
        </w:rPr>
        <w:t> </w:t>
      </w:r>
      <w:r>
        <w:rPr/>
        <w:t>oscillator.</w:t>
      </w:r>
      <w:r>
        <w:rPr>
          <w:spacing w:val="-4"/>
        </w:rPr>
        <w:t> </w:t>
      </w:r>
      <w:r>
        <w:rPr/>
        <w:t>A</w:t>
      </w:r>
      <w:r>
        <w:rPr>
          <w:spacing w:val="-5"/>
        </w:rPr>
        <w:t> </w:t>
      </w:r>
      <w:r>
        <w:rPr/>
        <w:t>software</w:t>
      </w:r>
      <w:r>
        <w:rPr>
          <w:spacing w:val="-4"/>
        </w:rPr>
        <w:t> </w:t>
      </w:r>
      <w:r>
        <w:rPr/>
        <w:t>interrupt</w:t>
      </w:r>
      <w:r>
        <w:rPr>
          <w:spacing w:val="-5"/>
        </w:rPr>
        <w:t> </w:t>
      </w:r>
      <w:r>
        <w:rPr/>
        <w:t>is</w:t>
      </w:r>
      <w:r>
        <w:rPr>
          <w:spacing w:val="-4"/>
        </w:rPr>
        <w:t> </w:t>
      </w:r>
      <w:r>
        <w:rPr/>
        <w:t>generated</w:t>
      </w:r>
      <w:r>
        <w:rPr>
          <w:spacing w:val="-4"/>
        </w:rPr>
        <w:t> </w:t>
      </w:r>
      <w:r>
        <w:rPr/>
        <w:t>if</w:t>
      </w:r>
      <w:r>
        <w:rPr>
          <w:spacing w:val="-4"/>
        </w:rPr>
        <w:t> </w:t>
      </w:r>
      <w:r>
        <w:rPr/>
        <w:t>enabled.</w:t>
      </w:r>
      <w:r>
        <w:rPr>
          <w:spacing w:val="-5"/>
        </w:rPr>
        <w:t> </w:t>
      </w:r>
      <w:r>
        <w:rPr/>
        <w:t>Similarly,</w:t>
      </w:r>
      <w:r>
        <w:rPr>
          <w:spacing w:val="-4"/>
        </w:rPr>
        <w:t> </w:t>
      </w:r>
      <w:r>
        <w:rPr/>
        <w:t>full interrupt</w:t>
      </w:r>
      <w:r>
        <w:rPr>
          <w:spacing w:val="-6"/>
        </w:rPr>
        <w:t> </w:t>
      </w:r>
      <w:r>
        <w:rPr/>
        <w:t>management</w:t>
      </w:r>
      <w:r>
        <w:rPr>
          <w:spacing w:val="-4"/>
        </w:rPr>
        <w:t> </w:t>
      </w:r>
      <w:r>
        <w:rPr/>
        <w:t>of</w:t>
      </w:r>
      <w:r>
        <w:rPr>
          <w:spacing w:val="-5"/>
        </w:rPr>
        <w:t> </w:t>
      </w:r>
      <w:r>
        <w:rPr/>
        <w:t>the</w:t>
      </w:r>
      <w:r>
        <w:rPr>
          <w:spacing w:val="-7"/>
        </w:rPr>
        <w:t> </w:t>
      </w:r>
      <w:r>
        <w:rPr/>
        <w:t>PLL</w:t>
      </w:r>
      <w:r>
        <w:rPr>
          <w:spacing w:val="-6"/>
        </w:rPr>
        <w:t> </w:t>
      </w:r>
      <w:r>
        <w:rPr/>
        <w:t>clock</w:t>
      </w:r>
      <w:r>
        <w:rPr>
          <w:spacing w:val="-6"/>
        </w:rPr>
        <w:t> </w:t>
      </w:r>
      <w:r>
        <w:rPr/>
        <w:t>entry</w:t>
      </w:r>
      <w:r>
        <w:rPr>
          <w:spacing w:val="-4"/>
        </w:rPr>
        <w:t> </w:t>
      </w:r>
      <w:r>
        <w:rPr/>
        <w:t>is</w:t>
      </w:r>
      <w:r>
        <w:rPr>
          <w:spacing w:val="-8"/>
        </w:rPr>
        <w:t> </w:t>
      </w:r>
      <w:r>
        <w:rPr/>
        <w:t>available</w:t>
      </w:r>
      <w:r>
        <w:rPr>
          <w:spacing w:val="-6"/>
        </w:rPr>
        <w:t> </w:t>
      </w:r>
      <w:r>
        <w:rPr/>
        <w:t>when</w:t>
      </w:r>
      <w:r>
        <w:rPr>
          <w:spacing w:val="-5"/>
        </w:rPr>
        <w:t> </w:t>
      </w:r>
      <w:r>
        <w:rPr/>
        <w:t>necessary</w:t>
      </w:r>
      <w:r>
        <w:rPr>
          <w:spacing w:val="-6"/>
        </w:rPr>
        <w:t> </w:t>
      </w:r>
      <w:r>
        <w:rPr/>
        <w:t>(for</w:t>
      </w:r>
      <w:r>
        <w:rPr>
          <w:spacing w:val="-6"/>
        </w:rPr>
        <w:t> </w:t>
      </w:r>
      <w:r>
        <w:rPr/>
        <w:t>example</w:t>
      </w:r>
      <w:r>
        <w:rPr>
          <w:spacing w:val="-5"/>
        </w:rPr>
        <w:t> </w:t>
      </w:r>
      <w:r>
        <w:rPr/>
        <w:t>with failure of an indirectly used external</w:t>
      </w:r>
      <w:r>
        <w:rPr>
          <w:spacing w:val="-5"/>
        </w:rPr>
        <w:t> </w:t>
      </w:r>
      <w:r>
        <w:rPr/>
        <w:t>oscillator).</w:t>
      </w:r>
    </w:p>
    <w:p>
      <w:pPr>
        <w:pStyle w:val="BodyText"/>
        <w:spacing w:line="249" w:lineRule="auto" w:before="125"/>
        <w:ind w:left="1299" w:right="1319"/>
      </w:pPr>
      <w:r>
        <w:rPr/>
        <w:t>Several prescalers allow the configuration of the AHB frequency, the high speed APB (APB2) and the low speed APB (APB1) domains. The maximum frequency of the AHB and the high speed APB domains is 72 MHz. The maximum allowed frequency of the low speed APB domain is 36 MHz. See </w:t>
      </w:r>
      <w:hyperlink w:history="true" w:anchor="_bookmark9">
        <w:r>
          <w:rPr>
            <w:i/>
            <w:color w:val="0000FF"/>
          </w:rPr>
          <w:t>Figure 2 </w:t>
        </w:r>
      </w:hyperlink>
      <w:r>
        <w:rPr/>
        <w:t>for details on the clock tree.</w:t>
      </w:r>
    </w:p>
    <w:p>
      <w:pPr>
        <w:pStyle w:val="BodyText"/>
      </w:pPr>
    </w:p>
    <w:p>
      <w:pPr>
        <w:pStyle w:val="BodyText"/>
      </w:pPr>
    </w:p>
    <w:p>
      <w:pPr>
        <w:pStyle w:val="BodyText"/>
      </w:pPr>
    </w:p>
    <w:p>
      <w:pPr>
        <w:pStyle w:val="BodyText"/>
      </w:pPr>
    </w:p>
    <w:p>
      <w:pPr>
        <w:pStyle w:val="BodyText"/>
      </w:pPr>
    </w:p>
    <w:p>
      <w:pPr>
        <w:pStyle w:val="BodyText"/>
      </w:pPr>
    </w:p>
    <w:p>
      <w:pPr>
        <w:pStyle w:val="BodyText"/>
        <w:spacing w:before="2"/>
        <w:rPr>
          <w:sz w:val="17"/>
        </w:rPr>
      </w:pPr>
    </w:p>
    <w:p>
      <w:pPr>
        <w:tabs>
          <w:tab w:pos="4137" w:val="left" w:leader="none"/>
        </w:tabs>
        <w:spacing w:before="94"/>
        <w:ind w:left="165" w:right="0" w:firstLine="0"/>
        <w:jc w:val="left"/>
        <w:rPr>
          <w:sz w:val="18"/>
        </w:rPr>
      </w:pPr>
      <w:r>
        <w:rPr/>
        <w:pict>
          <v:group style="position:absolute;margin-left:496.794006pt;margin-top:-1.384805pt;width:28.4pt;height:15.15pt;mso-position-horizontal-relative:page;mso-position-vertical-relative:paragraph;z-index:251848704" coordorigin="9936,-28" coordsize="568,303">
            <v:shape style="position:absolute;left:9935;top:-28;width:568;height:248" coordorigin="9936,-28" coordsize="568,248" path="m10502,-28l10087,-28,10088,-27,10065,-24,10045,-14,10029,0,10017,18,9937,214,9936,214,9936,218,9938,220,10140,220,10145,207,10067,133,10049,100,10052,61,10076,30,10120,16,10486,16,10488,15,10489,13,10503,-22,10503,-26,10502,-28xe" filled="true" fillcolor="#005189" stroked="false">
              <v:path arrowok="t"/>
              <v:fill type="solid"/>
            </v:shape>
            <v:shape style="position:absolute;left:10098;top:72;width:365;height:203" type="#_x0000_t75" stroked="false">
              <v:imagedata r:id="rId16" o:title=""/>
            </v:shape>
            <w10:wrap type="none"/>
          </v:group>
        </w:pict>
      </w:r>
      <w:r>
        <w:rPr>
          <w:sz w:val="18"/>
        </w:rPr>
        <w:t>16</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103"/>
          <w:pgSz w:w="11900" w:h="16840"/>
          <w:pgMar w:header="1172" w:footer="1899" w:top="1480" w:bottom="1680" w:left="1180" w:right="0"/>
        </w:sectPr>
      </w:pPr>
    </w:p>
    <w:p>
      <w:pPr>
        <w:pStyle w:val="BodyText"/>
        <w:spacing w:before="11"/>
        <w:rPr>
          <w:sz w:val="16"/>
        </w:rPr>
      </w:pPr>
    </w:p>
    <w:p>
      <w:pPr>
        <w:pStyle w:val="Heading3"/>
        <w:numPr>
          <w:ilvl w:val="2"/>
          <w:numId w:val="10"/>
        </w:numPr>
        <w:tabs>
          <w:tab w:pos="1298" w:val="left" w:leader="none"/>
          <w:tab w:pos="1299" w:val="left" w:leader="none"/>
        </w:tabs>
        <w:spacing w:line="240" w:lineRule="auto" w:before="92" w:after="0"/>
        <w:ind w:left="1298" w:right="0" w:hanging="1134"/>
        <w:jc w:val="left"/>
      </w:pPr>
      <w:bookmarkStart w:name="2.3.10 Boot modes" w:id="56"/>
      <w:bookmarkEnd w:id="56"/>
      <w:r>
        <w:rPr>
          <w:b w:val="0"/>
        </w:rPr>
      </w:r>
      <w:bookmarkStart w:name="_bookmark24" w:id="57"/>
      <w:bookmarkEnd w:id="57"/>
      <w:r>
        <w:rPr>
          <w:b w:val="0"/>
        </w:rPr>
      </w:r>
      <w:bookmarkStart w:name="_bookmark24" w:id="58"/>
      <w:bookmarkEnd w:id="58"/>
      <w:r>
        <w:rPr/>
        <w:t>Boo</w:t>
      </w:r>
      <w:r>
        <w:rPr/>
        <w:t>t</w:t>
      </w:r>
      <w:r>
        <w:rPr>
          <w:spacing w:val="-1"/>
        </w:rPr>
        <w:t> </w:t>
      </w:r>
      <w:r>
        <w:rPr/>
        <w:t>modes</w:t>
      </w:r>
    </w:p>
    <w:p>
      <w:pPr>
        <w:pStyle w:val="BodyText"/>
        <w:spacing w:before="155"/>
        <w:ind w:left="1299"/>
      </w:pPr>
      <w:r>
        <w:rPr/>
        <w:t>At startup, boot pins are used to select one of three boot options:</w:t>
      </w:r>
    </w:p>
    <w:p>
      <w:pPr>
        <w:pStyle w:val="ListParagraph"/>
        <w:numPr>
          <w:ilvl w:val="3"/>
          <w:numId w:val="10"/>
        </w:numPr>
        <w:tabs>
          <w:tab w:pos="1725" w:val="left" w:leader="none"/>
          <w:tab w:pos="1726" w:val="left" w:leader="none"/>
        </w:tabs>
        <w:spacing w:line="249" w:lineRule="auto" w:before="57" w:after="0"/>
        <w:ind w:left="1725" w:right="1384" w:hanging="426"/>
        <w:jc w:val="left"/>
        <w:rPr>
          <w:sz w:val="20"/>
        </w:rPr>
      </w:pPr>
      <w:r>
        <w:rPr>
          <w:sz w:val="20"/>
        </w:rPr>
        <w:t>Boot from user Flash: you have an option to boot from any of two memory banks. By default,</w:t>
      </w:r>
      <w:r>
        <w:rPr>
          <w:spacing w:val="-11"/>
          <w:sz w:val="20"/>
        </w:rPr>
        <w:t> </w:t>
      </w:r>
      <w:r>
        <w:rPr>
          <w:sz w:val="20"/>
        </w:rPr>
        <w:t>boot</w:t>
      </w:r>
      <w:r>
        <w:rPr>
          <w:spacing w:val="-10"/>
          <w:sz w:val="20"/>
        </w:rPr>
        <w:t> </w:t>
      </w:r>
      <w:r>
        <w:rPr>
          <w:sz w:val="20"/>
        </w:rPr>
        <w:t>from</w:t>
      </w:r>
      <w:r>
        <w:rPr>
          <w:spacing w:val="-10"/>
          <w:sz w:val="20"/>
        </w:rPr>
        <w:t> </w:t>
      </w:r>
      <w:r>
        <w:rPr>
          <w:sz w:val="20"/>
        </w:rPr>
        <w:t>Flash</w:t>
      </w:r>
      <w:r>
        <w:rPr>
          <w:spacing w:val="-11"/>
          <w:sz w:val="20"/>
        </w:rPr>
        <w:t> </w:t>
      </w:r>
      <w:r>
        <w:rPr>
          <w:sz w:val="20"/>
        </w:rPr>
        <w:t>memory</w:t>
      </w:r>
      <w:r>
        <w:rPr>
          <w:spacing w:val="-10"/>
          <w:sz w:val="20"/>
        </w:rPr>
        <w:t> </w:t>
      </w:r>
      <w:r>
        <w:rPr>
          <w:sz w:val="20"/>
        </w:rPr>
        <w:t>bank</w:t>
      </w:r>
      <w:r>
        <w:rPr>
          <w:spacing w:val="-11"/>
          <w:sz w:val="20"/>
        </w:rPr>
        <w:t> </w:t>
      </w:r>
      <w:r>
        <w:rPr>
          <w:sz w:val="20"/>
        </w:rPr>
        <w:t>1</w:t>
      </w:r>
      <w:r>
        <w:rPr>
          <w:spacing w:val="-10"/>
          <w:sz w:val="20"/>
        </w:rPr>
        <w:t> </w:t>
      </w:r>
      <w:r>
        <w:rPr>
          <w:sz w:val="20"/>
        </w:rPr>
        <w:t>is</w:t>
      </w:r>
      <w:r>
        <w:rPr>
          <w:spacing w:val="-11"/>
          <w:sz w:val="20"/>
        </w:rPr>
        <w:t> </w:t>
      </w:r>
      <w:r>
        <w:rPr>
          <w:sz w:val="20"/>
        </w:rPr>
        <w:t>selected.</w:t>
      </w:r>
      <w:r>
        <w:rPr>
          <w:spacing w:val="-11"/>
          <w:sz w:val="20"/>
        </w:rPr>
        <w:t> </w:t>
      </w:r>
      <w:r>
        <w:rPr>
          <w:spacing w:val="-6"/>
          <w:sz w:val="20"/>
        </w:rPr>
        <w:t>You</w:t>
      </w:r>
      <w:r>
        <w:rPr>
          <w:spacing w:val="-11"/>
          <w:sz w:val="20"/>
        </w:rPr>
        <w:t> </w:t>
      </w:r>
      <w:r>
        <w:rPr>
          <w:sz w:val="20"/>
        </w:rPr>
        <w:t>can</w:t>
      </w:r>
      <w:r>
        <w:rPr>
          <w:spacing w:val="-11"/>
          <w:sz w:val="20"/>
        </w:rPr>
        <w:t> </w:t>
      </w:r>
      <w:r>
        <w:rPr>
          <w:sz w:val="20"/>
        </w:rPr>
        <w:t>choose</w:t>
      </w:r>
      <w:r>
        <w:rPr>
          <w:spacing w:val="-10"/>
          <w:sz w:val="20"/>
        </w:rPr>
        <w:t> </w:t>
      </w:r>
      <w:r>
        <w:rPr>
          <w:sz w:val="20"/>
        </w:rPr>
        <w:t>to</w:t>
      </w:r>
      <w:r>
        <w:rPr>
          <w:spacing w:val="-10"/>
          <w:sz w:val="20"/>
        </w:rPr>
        <w:t> </w:t>
      </w:r>
      <w:r>
        <w:rPr>
          <w:sz w:val="20"/>
        </w:rPr>
        <w:t>boot</w:t>
      </w:r>
      <w:r>
        <w:rPr>
          <w:spacing w:val="-10"/>
          <w:sz w:val="20"/>
        </w:rPr>
        <w:t> </w:t>
      </w:r>
      <w:r>
        <w:rPr>
          <w:sz w:val="20"/>
        </w:rPr>
        <w:t>from</w:t>
      </w:r>
      <w:r>
        <w:rPr>
          <w:spacing w:val="-11"/>
          <w:sz w:val="20"/>
        </w:rPr>
        <w:t> </w:t>
      </w:r>
      <w:r>
        <w:rPr>
          <w:sz w:val="20"/>
        </w:rPr>
        <w:t>Flash memory bank 2 by setting a bit in the option</w:t>
      </w:r>
      <w:r>
        <w:rPr>
          <w:spacing w:val="-6"/>
          <w:sz w:val="20"/>
        </w:rPr>
        <w:t> </w:t>
      </w:r>
      <w:r>
        <w:rPr>
          <w:sz w:val="20"/>
        </w:rPr>
        <w:t>bytes.</w:t>
      </w:r>
    </w:p>
    <w:p>
      <w:pPr>
        <w:pStyle w:val="ListParagraph"/>
        <w:numPr>
          <w:ilvl w:val="3"/>
          <w:numId w:val="10"/>
        </w:numPr>
        <w:tabs>
          <w:tab w:pos="1725" w:val="left" w:leader="none"/>
          <w:tab w:pos="1726" w:val="left" w:leader="none"/>
        </w:tabs>
        <w:spacing w:line="240" w:lineRule="auto" w:before="46" w:after="0"/>
        <w:ind w:left="1725" w:right="0" w:hanging="427"/>
        <w:jc w:val="left"/>
        <w:rPr>
          <w:sz w:val="20"/>
        </w:rPr>
      </w:pPr>
      <w:r>
        <w:rPr>
          <w:sz w:val="20"/>
        </w:rPr>
        <w:t>Boot from system</w:t>
      </w:r>
      <w:r>
        <w:rPr>
          <w:spacing w:val="-1"/>
          <w:sz w:val="20"/>
        </w:rPr>
        <w:t> </w:t>
      </w:r>
      <w:r>
        <w:rPr>
          <w:sz w:val="20"/>
        </w:rPr>
        <w:t>memory</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Boot from embedded SRAM</w:t>
      </w:r>
    </w:p>
    <w:p>
      <w:pPr>
        <w:pStyle w:val="BodyText"/>
        <w:spacing w:line="249" w:lineRule="auto" w:before="129"/>
        <w:ind w:left="1299" w:right="1337"/>
      </w:pPr>
      <w:r>
        <w:rPr/>
        <w:t>The boot loader is located in system memory. It is used to reprogram the Flash memory by using USART1.</w:t>
      </w:r>
    </w:p>
    <w:p>
      <w:pPr>
        <w:pStyle w:val="BodyText"/>
        <w:spacing w:before="5"/>
        <w:rPr>
          <w:sz w:val="23"/>
        </w:rPr>
      </w:pPr>
    </w:p>
    <w:p>
      <w:pPr>
        <w:pStyle w:val="Heading3"/>
        <w:numPr>
          <w:ilvl w:val="2"/>
          <w:numId w:val="10"/>
        </w:numPr>
        <w:tabs>
          <w:tab w:pos="1299" w:val="left" w:leader="none"/>
          <w:tab w:pos="1300" w:val="left" w:leader="none"/>
        </w:tabs>
        <w:spacing w:line="240" w:lineRule="auto" w:before="1" w:after="0"/>
        <w:ind w:left="1299" w:right="0" w:hanging="1135"/>
        <w:jc w:val="left"/>
      </w:pPr>
      <w:bookmarkStart w:name="2.3.11 Power supply schemes" w:id="59"/>
      <w:bookmarkEnd w:id="59"/>
      <w:r>
        <w:rPr>
          <w:b w:val="0"/>
        </w:rPr>
      </w:r>
      <w:bookmarkStart w:name="_bookmark25" w:id="60"/>
      <w:bookmarkEnd w:id="60"/>
      <w:r>
        <w:rPr>
          <w:b w:val="0"/>
        </w:rPr>
      </w:r>
      <w:bookmarkStart w:name="_bookmark25" w:id="61"/>
      <w:bookmarkEnd w:id="61"/>
      <w:r>
        <w:rPr/>
        <w:t>Powe</w:t>
      </w:r>
      <w:r>
        <w:rPr/>
        <w:t>r supply</w:t>
      </w:r>
      <w:r>
        <w:rPr>
          <w:spacing w:val="-3"/>
        </w:rPr>
        <w:t> </w:t>
      </w:r>
      <w:r>
        <w:rPr/>
        <w:t>schemes</w:t>
      </w:r>
    </w:p>
    <w:p>
      <w:pPr>
        <w:pStyle w:val="ListParagraph"/>
        <w:numPr>
          <w:ilvl w:val="3"/>
          <w:numId w:val="10"/>
        </w:numPr>
        <w:tabs>
          <w:tab w:pos="1725" w:val="left" w:leader="none"/>
          <w:tab w:pos="1726" w:val="left" w:leader="none"/>
        </w:tabs>
        <w:spacing w:line="211" w:lineRule="auto" w:before="161" w:after="0"/>
        <w:ind w:left="1725" w:right="2297" w:hanging="426"/>
        <w:jc w:val="left"/>
        <w:rPr>
          <w:sz w:val="20"/>
        </w:rPr>
      </w:pPr>
      <w:r>
        <w:rPr>
          <w:sz w:val="20"/>
        </w:rPr>
        <w:t>V</w:t>
      </w:r>
      <w:r>
        <w:rPr>
          <w:position w:val="-4"/>
          <w:sz w:val="16"/>
        </w:rPr>
        <w:t>DD </w:t>
      </w:r>
      <w:r>
        <w:rPr>
          <w:sz w:val="20"/>
        </w:rPr>
        <w:t>= 2.0 to 3.6 </w:t>
      </w:r>
      <w:r>
        <w:rPr>
          <w:spacing w:val="-5"/>
          <w:sz w:val="20"/>
        </w:rPr>
        <w:t>V: </w:t>
      </w:r>
      <w:r>
        <w:rPr>
          <w:sz w:val="20"/>
        </w:rPr>
        <w:t>external power supply for I/Os and the internal regulator. Provided externally through V</w:t>
      </w:r>
      <w:r>
        <w:rPr>
          <w:position w:val="-4"/>
          <w:sz w:val="16"/>
        </w:rPr>
        <w:t>DD</w:t>
      </w:r>
      <w:r>
        <w:rPr>
          <w:spacing w:val="8"/>
          <w:position w:val="-4"/>
          <w:sz w:val="16"/>
        </w:rPr>
        <w:t> </w:t>
      </w:r>
      <w:r>
        <w:rPr>
          <w:sz w:val="20"/>
        </w:rPr>
        <w:t>pins.</w:t>
      </w:r>
    </w:p>
    <w:p>
      <w:pPr>
        <w:pStyle w:val="ListParagraph"/>
        <w:numPr>
          <w:ilvl w:val="3"/>
          <w:numId w:val="10"/>
        </w:numPr>
        <w:tabs>
          <w:tab w:pos="1725" w:val="left" w:leader="none"/>
          <w:tab w:pos="1726" w:val="left" w:leader="none"/>
        </w:tabs>
        <w:spacing w:line="230" w:lineRule="auto" w:before="27" w:after="0"/>
        <w:ind w:left="1725" w:right="1396" w:hanging="426"/>
        <w:jc w:val="left"/>
        <w:rPr>
          <w:sz w:val="20"/>
        </w:rPr>
      </w:pPr>
      <w:r>
        <w:rPr>
          <w:sz w:val="20"/>
        </w:rPr>
        <w:t>V</w:t>
      </w:r>
      <w:r>
        <w:rPr>
          <w:position w:val="-4"/>
          <w:sz w:val="16"/>
        </w:rPr>
        <w:t>SSA</w:t>
      </w:r>
      <w:r>
        <w:rPr>
          <w:sz w:val="20"/>
        </w:rPr>
        <w:t>, V</w:t>
      </w:r>
      <w:r>
        <w:rPr>
          <w:position w:val="-4"/>
          <w:sz w:val="16"/>
        </w:rPr>
        <w:t>DDA </w:t>
      </w:r>
      <w:r>
        <w:rPr>
          <w:sz w:val="20"/>
        </w:rPr>
        <w:t>= 2.0 to 3.6 </w:t>
      </w:r>
      <w:r>
        <w:rPr>
          <w:spacing w:val="-4"/>
          <w:sz w:val="20"/>
        </w:rPr>
        <w:t>V: </w:t>
      </w:r>
      <w:r>
        <w:rPr>
          <w:sz w:val="20"/>
        </w:rPr>
        <w:t>external analog power supplies for ADC, DAC, Reset blocks, RCs and PLL (minimum voltage to be applied to VDDA is 2.4 V when the</w:t>
      </w:r>
      <w:r>
        <w:rPr>
          <w:spacing w:val="-35"/>
          <w:sz w:val="20"/>
        </w:rPr>
        <w:t> </w:t>
      </w:r>
      <w:r>
        <w:rPr>
          <w:sz w:val="20"/>
        </w:rPr>
        <w:t>ADC or DAC is used). V</w:t>
      </w:r>
      <w:r>
        <w:rPr>
          <w:position w:val="-4"/>
          <w:sz w:val="16"/>
        </w:rPr>
        <w:t>DDA </w:t>
      </w:r>
      <w:r>
        <w:rPr>
          <w:sz w:val="20"/>
        </w:rPr>
        <w:t>and V</w:t>
      </w:r>
      <w:r>
        <w:rPr>
          <w:position w:val="-4"/>
          <w:sz w:val="16"/>
        </w:rPr>
        <w:t>SSA </w:t>
      </w:r>
      <w:r>
        <w:rPr>
          <w:sz w:val="20"/>
        </w:rPr>
        <w:t>must be connected to V</w:t>
      </w:r>
      <w:r>
        <w:rPr>
          <w:position w:val="-4"/>
          <w:sz w:val="16"/>
        </w:rPr>
        <w:t>DD </w:t>
      </w:r>
      <w:r>
        <w:rPr>
          <w:sz w:val="20"/>
        </w:rPr>
        <w:t>and V</w:t>
      </w:r>
      <w:r>
        <w:rPr>
          <w:position w:val="-4"/>
          <w:sz w:val="16"/>
        </w:rPr>
        <w:t>SS</w:t>
      </w:r>
      <w:r>
        <w:rPr>
          <w:sz w:val="20"/>
        </w:rPr>
        <w:t>, respectively.</w:t>
      </w:r>
    </w:p>
    <w:p>
      <w:pPr>
        <w:pStyle w:val="ListParagraph"/>
        <w:numPr>
          <w:ilvl w:val="3"/>
          <w:numId w:val="10"/>
        </w:numPr>
        <w:tabs>
          <w:tab w:pos="1725" w:val="left" w:leader="none"/>
          <w:tab w:pos="1726" w:val="left" w:leader="none"/>
        </w:tabs>
        <w:spacing w:line="211" w:lineRule="auto" w:before="35" w:after="0"/>
        <w:ind w:left="1725" w:right="1394" w:hanging="426"/>
        <w:jc w:val="left"/>
        <w:rPr>
          <w:sz w:val="20"/>
        </w:rPr>
      </w:pPr>
      <w:r>
        <w:rPr>
          <w:spacing w:val="-3"/>
          <w:sz w:val="20"/>
        </w:rPr>
        <w:t>V</w:t>
      </w:r>
      <w:r>
        <w:rPr>
          <w:spacing w:val="-3"/>
          <w:position w:val="-4"/>
          <w:sz w:val="16"/>
        </w:rPr>
        <w:t>BAT</w:t>
      </w:r>
      <w:r>
        <w:rPr>
          <w:spacing w:val="-6"/>
          <w:position w:val="-4"/>
          <w:sz w:val="16"/>
        </w:rPr>
        <w:t> </w:t>
      </w:r>
      <w:r>
        <w:rPr>
          <w:sz w:val="20"/>
        </w:rPr>
        <w:t>=</w:t>
      </w:r>
      <w:r>
        <w:rPr>
          <w:spacing w:val="-5"/>
          <w:sz w:val="20"/>
        </w:rPr>
        <w:t> </w:t>
      </w:r>
      <w:r>
        <w:rPr>
          <w:sz w:val="20"/>
        </w:rPr>
        <w:t>1.8</w:t>
      </w:r>
      <w:r>
        <w:rPr>
          <w:spacing w:val="-4"/>
          <w:sz w:val="20"/>
        </w:rPr>
        <w:t> </w:t>
      </w:r>
      <w:r>
        <w:rPr>
          <w:sz w:val="20"/>
        </w:rPr>
        <w:t>to</w:t>
      </w:r>
      <w:r>
        <w:rPr>
          <w:spacing w:val="-5"/>
          <w:sz w:val="20"/>
        </w:rPr>
        <w:t> </w:t>
      </w:r>
      <w:r>
        <w:rPr>
          <w:sz w:val="20"/>
        </w:rPr>
        <w:t>3.6</w:t>
      </w:r>
      <w:r>
        <w:rPr>
          <w:spacing w:val="-5"/>
          <w:sz w:val="20"/>
        </w:rPr>
        <w:t> </w:t>
      </w:r>
      <w:r>
        <w:rPr>
          <w:spacing w:val="-4"/>
          <w:sz w:val="20"/>
        </w:rPr>
        <w:t>V: </w:t>
      </w:r>
      <w:r>
        <w:rPr>
          <w:sz w:val="20"/>
        </w:rPr>
        <w:t>power</w:t>
      </w:r>
      <w:r>
        <w:rPr>
          <w:spacing w:val="-5"/>
          <w:sz w:val="20"/>
        </w:rPr>
        <w:t> </w:t>
      </w:r>
      <w:r>
        <w:rPr>
          <w:sz w:val="20"/>
        </w:rPr>
        <w:t>supply</w:t>
      </w:r>
      <w:r>
        <w:rPr>
          <w:spacing w:val="-4"/>
          <w:sz w:val="20"/>
        </w:rPr>
        <w:t> </w:t>
      </w:r>
      <w:r>
        <w:rPr>
          <w:sz w:val="20"/>
        </w:rPr>
        <w:t>for</w:t>
      </w:r>
      <w:r>
        <w:rPr>
          <w:spacing w:val="-5"/>
          <w:sz w:val="20"/>
        </w:rPr>
        <w:t> </w:t>
      </w:r>
      <w:r>
        <w:rPr>
          <w:sz w:val="20"/>
        </w:rPr>
        <w:t>RTC,</w:t>
      </w:r>
      <w:r>
        <w:rPr>
          <w:spacing w:val="-5"/>
          <w:sz w:val="20"/>
        </w:rPr>
        <w:t> </w:t>
      </w:r>
      <w:r>
        <w:rPr>
          <w:sz w:val="20"/>
        </w:rPr>
        <w:t>external</w:t>
      </w:r>
      <w:r>
        <w:rPr>
          <w:spacing w:val="-5"/>
          <w:sz w:val="20"/>
        </w:rPr>
        <w:t> </w:t>
      </w:r>
      <w:r>
        <w:rPr>
          <w:sz w:val="20"/>
        </w:rPr>
        <w:t>clock</w:t>
      </w:r>
      <w:r>
        <w:rPr>
          <w:spacing w:val="-5"/>
          <w:sz w:val="20"/>
        </w:rPr>
        <w:t> </w:t>
      </w:r>
      <w:r>
        <w:rPr>
          <w:sz w:val="20"/>
        </w:rPr>
        <w:t>32</w:t>
      </w:r>
      <w:r>
        <w:rPr>
          <w:spacing w:val="-4"/>
          <w:sz w:val="20"/>
        </w:rPr>
        <w:t> </w:t>
      </w:r>
      <w:r>
        <w:rPr>
          <w:sz w:val="20"/>
        </w:rPr>
        <w:t>kHz</w:t>
      </w:r>
      <w:r>
        <w:rPr>
          <w:spacing w:val="-5"/>
          <w:sz w:val="20"/>
        </w:rPr>
        <w:t> </w:t>
      </w:r>
      <w:r>
        <w:rPr>
          <w:sz w:val="20"/>
        </w:rPr>
        <w:t>oscillator</w:t>
      </w:r>
      <w:r>
        <w:rPr>
          <w:spacing w:val="-5"/>
          <w:sz w:val="20"/>
        </w:rPr>
        <w:t> </w:t>
      </w:r>
      <w:r>
        <w:rPr>
          <w:sz w:val="20"/>
        </w:rPr>
        <w:t>and</w:t>
      </w:r>
      <w:r>
        <w:rPr>
          <w:spacing w:val="-5"/>
          <w:sz w:val="20"/>
        </w:rPr>
        <w:t> </w:t>
      </w:r>
      <w:r>
        <w:rPr>
          <w:sz w:val="20"/>
        </w:rPr>
        <w:t>backup registers (through power switch) when V</w:t>
      </w:r>
      <w:r>
        <w:rPr>
          <w:position w:val="-4"/>
          <w:sz w:val="16"/>
        </w:rPr>
        <w:t>DD </w:t>
      </w:r>
      <w:r>
        <w:rPr>
          <w:sz w:val="20"/>
        </w:rPr>
        <w:t>is not</w:t>
      </w:r>
      <w:r>
        <w:rPr>
          <w:spacing w:val="7"/>
          <w:sz w:val="20"/>
        </w:rPr>
        <w:t> </w:t>
      </w:r>
      <w:r>
        <w:rPr>
          <w:sz w:val="20"/>
        </w:rPr>
        <w:t>present.</w:t>
      </w:r>
    </w:p>
    <w:p>
      <w:pPr>
        <w:spacing w:before="94"/>
        <w:ind w:left="1299" w:right="0" w:firstLine="0"/>
        <w:jc w:val="left"/>
        <w:rPr>
          <w:sz w:val="20"/>
        </w:rPr>
      </w:pPr>
      <w:r>
        <w:rPr>
          <w:sz w:val="20"/>
        </w:rPr>
        <w:t>For more details on how to connect power pins, refer to </w:t>
      </w:r>
      <w:hyperlink w:history="true" w:anchor="_bookmark76">
        <w:r>
          <w:rPr>
            <w:i/>
            <w:color w:val="0000FF"/>
            <w:sz w:val="20"/>
          </w:rPr>
          <w:t>Figure 12: Power supply scheme</w:t>
        </w:r>
      </w:hyperlink>
      <w:r>
        <w:rPr>
          <w:sz w:val="20"/>
        </w:rPr>
        <w:t>.</w:t>
      </w:r>
    </w:p>
    <w:p>
      <w:pPr>
        <w:pStyle w:val="BodyText"/>
        <w:spacing w:before="4"/>
        <w:rPr>
          <w:sz w:val="24"/>
        </w:rPr>
      </w:pPr>
    </w:p>
    <w:p>
      <w:pPr>
        <w:pStyle w:val="Heading3"/>
        <w:numPr>
          <w:ilvl w:val="2"/>
          <w:numId w:val="10"/>
        </w:numPr>
        <w:tabs>
          <w:tab w:pos="1298" w:val="left" w:leader="none"/>
          <w:tab w:pos="1299" w:val="left" w:leader="none"/>
        </w:tabs>
        <w:spacing w:line="240" w:lineRule="auto" w:before="0" w:after="0"/>
        <w:ind w:left="1298" w:right="0" w:hanging="1134"/>
        <w:jc w:val="left"/>
      </w:pPr>
      <w:bookmarkStart w:name="2.3.12 Power supply supervisor" w:id="62"/>
      <w:bookmarkEnd w:id="62"/>
      <w:r>
        <w:rPr>
          <w:b w:val="0"/>
        </w:rPr>
      </w:r>
      <w:bookmarkStart w:name="_bookmark26" w:id="63"/>
      <w:bookmarkEnd w:id="63"/>
      <w:r>
        <w:rPr>
          <w:b w:val="0"/>
        </w:rPr>
      </w:r>
      <w:bookmarkStart w:name="_bookmark26" w:id="64"/>
      <w:bookmarkEnd w:id="64"/>
      <w:r>
        <w:rPr/>
        <w:t>Powe</w:t>
      </w:r>
      <w:r>
        <w:rPr/>
        <w:t>r supply</w:t>
      </w:r>
      <w:r>
        <w:rPr>
          <w:spacing w:val="-3"/>
        </w:rPr>
        <w:t> </w:t>
      </w:r>
      <w:r>
        <w:rPr/>
        <w:t>supervisor</w:t>
      </w:r>
    </w:p>
    <w:p>
      <w:pPr>
        <w:pStyle w:val="BodyText"/>
        <w:spacing w:line="240" w:lineRule="exact" w:before="151"/>
        <w:ind w:left="1299" w:right="1386"/>
      </w:pPr>
      <w:r>
        <w:rPr/>
        <w:t>The device has an integrated power-on reset (POR)/power-down reset (PDR) circuitry. It is always</w:t>
      </w:r>
      <w:r>
        <w:rPr>
          <w:spacing w:val="-4"/>
        </w:rPr>
        <w:t> </w:t>
      </w:r>
      <w:r>
        <w:rPr/>
        <w:t>active,</w:t>
      </w:r>
      <w:r>
        <w:rPr>
          <w:spacing w:val="-4"/>
        </w:rPr>
        <w:t> </w:t>
      </w:r>
      <w:r>
        <w:rPr/>
        <w:t>and</w:t>
      </w:r>
      <w:r>
        <w:rPr>
          <w:spacing w:val="-4"/>
        </w:rPr>
        <w:t> </w:t>
      </w:r>
      <w:r>
        <w:rPr/>
        <w:t>ensures</w:t>
      </w:r>
      <w:r>
        <w:rPr>
          <w:spacing w:val="-5"/>
        </w:rPr>
        <w:t> </w:t>
      </w:r>
      <w:r>
        <w:rPr/>
        <w:t>proper</w:t>
      </w:r>
      <w:r>
        <w:rPr>
          <w:spacing w:val="-3"/>
        </w:rPr>
        <w:t> </w:t>
      </w:r>
      <w:r>
        <w:rPr/>
        <w:t>operation</w:t>
      </w:r>
      <w:r>
        <w:rPr>
          <w:spacing w:val="-4"/>
        </w:rPr>
        <w:t> </w:t>
      </w:r>
      <w:r>
        <w:rPr/>
        <w:t>starting</w:t>
      </w:r>
      <w:r>
        <w:rPr>
          <w:spacing w:val="-5"/>
        </w:rPr>
        <w:t> </w:t>
      </w:r>
      <w:r>
        <w:rPr/>
        <w:t>from/down</w:t>
      </w:r>
      <w:r>
        <w:rPr>
          <w:spacing w:val="-3"/>
        </w:rPr>
        <w:t> </w:t>
      </w:r>
      <w:r>
        <w:rPr/>
        <w:t>to</w:t>
      </w:r>
      <w:r>
        <w:rPr>
          <w:spacing w:val="-5"/>
        </w:rPr>
        <w:t> </w:t>
      </w:r>
      <w:r>
        <w:rPr/>
        <w:t>2</w:t>
      </w:r>
      <w:r>
        <w:rPr>
          <w:spacing w:val="-3"/>
        </w:rPr>
        <w:t> </w:t>
      </w:r>
      <w:r>
        <w:rPr>
          <w:spacing w:val="-10"/>
        </w:rPr>
        <w:t>V.</w:t>
      </w:r>
      <w:r>
        <w:rPr>
          <w:spacing w:val="-5"/>
        </w:rPr>
        <w:t> </w:t>
      </w:r>
      <w:r>
        <w:rPr/>
        <w:t>The</w:t>
      </w:r>
      <w:r>
        <w:rPr>
          <w:spacing w:val="-4"/>
        </w:rPr>
        <w:t> </w:t>
      </w:r>
      <w:r>
        <w:rPr/>
        <w:t>device</w:t>
      </w:r>
      <w:r>
        <w:rPr>
          <w:spacing w:val="-5"/>
        </w:rPr>
        <w:t> </w:t>
      </w:r>
      <w:r>
        <w:rPr/>
        <w:t>remains in reset mode when V</w:t>
      </w:r>
      <w:r>
        <w:rPr>
          <w:position w:val="-4"/>
          <w:sz w:val="16"/>
        </w:rPr>
        <w:t>DD </w:t>
      </w:r>
      <w:r>
        <w:rPr/>
        <w:t>is below a specified threshold, V</w:t>
      </w:r>
      <w:r>
        <w:rPr>
          <w:position w:val="-4"/>
          <w:sz w:val="16"/>
        </w:rPr>
        <w:t>POR/PDR</w:t>
      </w:r>
      <w:r>
        <w:rPr/>
        <w:t>, without the need for an external reset</w:t>
      </w:r>
      <w:r>
        <w:rPr>
          <w:spacing w:val="-1"/>
        </w:rPr>
        <w:t> </w:t>
      </w:r>
      <w:r>
        <w:rPr/>
        <w:t>circuit.</w:t>
      </w:r>
    </w:p>
    <w:p>
      <w:pPr>
        <w:spacing w:line="230" w:lineRule="auto" w:before="132"/>
        <w:ind w:left="1299" w:right="1388" w:firstLine="0"/>
        <w:jc w:val="left"/>
        <w:rPr>
          <w:sz w:val="20"/>
        </w:rPr>
      </w:pPr>
      <w:r>
        <w:rPr>
          <w:sz w:val="20"/>
        </w:rPr>
        <w:t>The</w:t>
      </w:r>
      <w:r>
        <w:rPr>
          <w:spacing w:val="-5"/>
          <w:sz w:val="20"/>
        </w:rPr>
        <w:t> </w:t>
      </w:r>
      <w:r>
        <w:rPr>
          <w:sz w:val="20"/>
        </w:rPr>
        <w:t>device</w:t>
      </w:r>
      <w:r>
        <w:rPr>
          <w:spacing w:val="-4"/>
          <w:sz w:val="20"/>
        </w:rPr>
        <w:t> </w:t>
      </w:r>
      <w:r>
        <w:rPr>
          <w:sz w:val="20"/>
        </w:rPr>
        <w:t>features</w:t>
      </w:r>
      <w:r>
        <w:rPr>
          <w:spacing w:val="-4"/>
          <w:sz w:val="20"/>
        </w:rPr>
        <w:t> </w:t>
      </w:r>
      <w:r>
        <w:rPr>
          <w:sz w:val="20"/>
        </w:rPr>
        <w:t>an</w:t>
      </w:r>
      <w:r>
        <w:rPr>
          <w:spacing w:val="-4"/>
          <w:sz w:val="20"/>
        </w:rPr>
        <w:t> </w:t>
      </w:r>
      <w:r>
        <w:rPr>
          <w:sz w:val="20"/>
        </w:rPr>
        <w:t>embedded</w:t>
      </w:r>
      <w:r>
        <w:rPr>
          <w:spacing w:val="-4"/>
          <w:sz w:val="20"/>
        </w:rPr>
        <w:t> </w:t>
      </w:r>
      <w:r>
        <w:rPr>
          <w:sz w:val="20"/>
        </w:rPr>
        <w:t>programmable</w:t>
      </w:r>
      <w:r>
        <w:rPr>
          <w:spacing w:val="-4"/>
          <w:sz w:val="20"/>
        </w:rPr>
        <w:t> </w:t>
      </w:r>
      <w:r>
        <w:rPr>
          <w:sz w:val="20"/>
        </w:rPr>
        <w:t>voltage</w:t>
      </w:r>
      <w:r>
        <w:rPr>
          <w:spacing w:val="-4"/>
          <w:sz w:val="20"/>
        </w:rPr>
        <w:t> </w:t>
      </w:r>
      <w:r>
        <w:rPr>
          <w:sz w:val="20"/>
        </w:rPr>
        <w:t>detector</w:t>
      </w:r>
      <w:r>
        <w:rPr>
          <w:spacing w:val="-4"/>
          <w:sz w:val="20"/>
        </w:rPr>
        <w:t> </w:t>
      </w:r>
      <w:r>
        <w:rPr>
          <w:sz w:val="20"/>
        </w:rPr>
        <w:t>(PVD)</w:t>
      </w:r>
      <w:r>
        <w:rPr>
          <w:spacing w:val="-5"/>
          <w:sz w:val="20"/>
        </w:rPr>
        <w:t> </w:t>
      </w:r>
      <w:r>
        <w:rPr>
          <w:sz w:val="20"/>
        </w:rPr>
        <w:t>that</w:t>
      </w:r>
      <w:r>
        <w:rPr>
          <w:spacing w:val="-4"/>
          <w:sz w:val="20"/>
        </w:rPr>
        <w:t> </w:t>
      </w:r>
      <w:r>
        <w:rPr>
          <w:sz w:val="20"/>
        </w:rPr>
        <w:t>monitors</w:t>
      </w:r>
      <w:r>
        <w:rPr>
          <w:spacing w:val="-4"/>
          <w:sz w:val="20"/>
        </w:rPr>
        <w:t> </w:t>
      </w:r>
      <w:r>
        <w:rPr>
          <w:sz w:val="20"/>
        </w:rPr>
        <w:t>the V</w:t>
      </w:r>
      <w:r>
        <w:rPr>
          <w:position w:val="-4"/>
          <w:sz w:val="16"/>
        </w:rPr>
        <w:t>DD</w:t>
      </w:r>
      <w:r>
        <w:rPr>
          <w:sz w:val="20"/>
        </w:rPr>
        <w:t>/V</w:t>
      </w:r>
      <w:r>
        <w:rPr>
          <w:position w:val="-4"/>
          <w:sz w:val="16"/>
        </w:rPr>
        <w:t>DDA </w:t>
      </w:r>
      <w:r>
        <w:rPr>
          <w:sz w:val="20"/>
        </w:rPr>
        <w:t>power supply and compares it to the V</w:t>
      </w:r>
      <w:r>
        <w:rPr>
          <w:position w:val="-4"/>
          <w:sz w:val="16"/>
        </w:rPr>
        <w:t>PVD </w:t>
      </w:r>
      <w:r>
        <w:rPr>
          <w:sz w:val="20"/>
        </w:rPr>
        <w:t>threshold. An interrupt can be generated when V</w:t>
      </w:r>
      <w:r>
        <w:rPr>
          <w:position w:val="-4"/>
          <w:sz w:val="16"/>
        </w:rPr>
        <w:t>DD</w:t>
      </w:r>
      <w:r>
        <w:rPr>
          <w:sz w:val="20"/>
        </w:rPr>
        <w:t>/V</w:t>
      </w:r>
      <w:r>
        <w:rPr>
          <w:position w:val="-4"/>
          <w:sz w:val="16"/>
        </w:rPr>
        <w:t>DDA </w:t>
      </w:r>
      <w:r>
        <w:rPr>
          <w:sz w:val="20"/>
        </w:rPr>
        <w:t>drops below the V</w:t>
      </w:r>
      <w:r>
        <w:rPr>
          <w:position w:val="-4"/>
          <w:sz w:val="16"/>
        </w:rPr>
        <w:t>PVD </w:t>
      </w:r>
      <w:r>
        <w:rPr>
          <w:sz w:val="20"/>
        </w:rPr>
        <w:t>threshold and/or when V</w:t>
      </w:r>
      <w:r>
        <w:rPr>
          <w:position w:val="-4"/>
          <w:sz w:val="16"/>
        </w:rPr>
        <w:t>DD</w:t>
      </w:r>
      <w:r>
        <w:rPr>
          <w:sz w:val="20"/>
        </w:rPr>
        <w:t>/V</w:t>
      </w:r>
      <w:r>
        <w:rPr>
          <w:position w:val="-4"/>
          <w:sz w:val="16"/>
        </w:rPr>
        <w:t>DDA </w:t>
      </w:r>
      <w:r>
        <w:rPr>
          <w:sz w:val="20"/>
        </w:rPr>
        <w:t>is higher than the V</w:t>
      </w:r>
      <w:r>
        <w:rPr>
          <w:position w:val="-4"/>
          <w:sz w:val="16"/>
        </w:rPr>
        <w:t>PVD </w:t>
      </w:r>
      <w:r>
        <w:rPr>
          <w:sz w:val="20"/>
        </w:rPr>
        <w:t>threshold. The interrupt service routine can then generate a warning message and/or put the MCU into a safe state. The PVD is enabled by software. Refer to </w:t>
      </w:r>
      <w:hyperlink w:history="true" w:anchor="_bookmark94">
        <w:r>
          <w:rPr>
            <w:i/>
            <w:color w:val="0000FF"/>
            <w:spacing w:val="-4"/>
            <w:sz w:val="20"/>
          </w:rPr>
          <w:t>Table </w:t>
        </w:r>
        <w:r>
          <w:rPr>
            <w:i/>
            <w:color w:val="0000FF"/>
            <w:sz w:val="20"/>
          </w:rPr>
          <w:t>12: Embedded reset and power control block characteristics </w:t>
        </w:r>
      </w:hyperlink>
      <w:r>
        <w:rPr>
          <w:sz w:val="20"/>
        </w:rPr>
        <w:t>for the values of </w:t>
      </w:r>
      <w:r>
        <w:rPr>
          <w:position w:val="5"/>
          <w:sz w:val="20"/>
        </w:rPr>
        <w:t>V</w:t>
      </w:r>
      <w:r>
        <w:rPr>
          <w:sz w:val="16"/>
        </w:rPr>
        <w:t>POR/PDR </w:t>
      </w:r>
      <w:r>
        <w:rPr>
          <w:position w:val="5"/>
          <w:sz w:val="20"/>
        </w:rPr>
        <w:t>and</w:t>
      </w:r>
      <w:r>
        <w:rPr>
          <w:spacing w:val="9"/>
          <w:position w:val="5"/>
          <w:sz w:val="20"/>
        </w:rPr>
        <w:t> </w:t>
      </w:r>
      <w:r>
        <w:rPr>
          <w:position w:val="5"/>
          <w:sz w:val="20"/>
        </w:rPr>
        <w:t>V</w:t>
      </w:r>
      <w:r>
        <w:rPr>
          <w:sz w:val="16"/>
        </w:rPr>
        <w:t>PVD</w:t>
      </w:r>
      <w:r>
        <w:rPr>
          <w:position w:val="5"/>
          <w:sz w:val="20"/>
        </w:rPr>
        <w:t>.</w:t>
      </w:r>
    </w:p>
    <w:p>
      <w:pPr>
        <w:pStyle w:val="Heading3"/>
        <w:numPr>
          <w:ilvl w:val="2"/>
          <w:numId w:val="10"/>
        </w:numPr>
        <w:tabs>
          <w:tab w:pos="1298" w:val="left" w:leader="none"/>
          <w:tab w:pos="1299" w:val="left" w:leader="none"/>
        </w:tabs>
        <w:spacing w:line="240" w:lineRule="auto" w:before="229" w:after="0"/>
        <w:ind w:left="1298" w:right="0" w:hanging="1134"/>
        <w:jc w:val="left"/>
      </w:pPr>
      <w:bookmarkStart w:name="2.3.13 Voltage regulator" w:id="65"/>
      <w:bookmarkEnd w:id="65"/>
      <w:r>
        <w:rPr>
          <w:b w:val="0"/>
        </w:rPr>
      </w:r>
      <w:bookmarkStart w:name="_bookmark27" w:id="66"/>
      <w:bookmarkEnd w:id="66"/>
      <w:r>
        <w:rPr>
          <w:b w:val="0"/>
        </w:rPr>
      </w:r>
      <w:bookmarkStart w:name="_bookmark27" w:id="67"/>
      <w:bookmarkEnd w:id="67"/>
      <w:r>
        <w:rPr>
          <w:spacing w:val="-5"/>
        </w:rPr>
        <w:t>V</w:t>
      </w:r>
      <w:r>
        <w:rPr>
          <w:spacing w:val="-5"/>
        </w:rPr>
        <w:t>oltage</w:t>
      </w:r>
      <w:r>
        <w:rPr/>
        <w:t> regulator</w:t>
      </w:r>
    </w:p>
    <w:p>
      <w:pPr>
        <w:pStyle w:val="BodyText"/>
        <w:spacing w:before="155"/>
        <w:ind w:left="1299"/>
      </w:pPr>
      <w:r>
        <w:rPr/>
        <w:t>The regulator has three operation modes: main (MR), low-power (LPR) and power down.</w:t>
      </w:r>
    </w:p>
    <w:p>
      <w:pPr>
        <w:pStyle w:val="ListParagraph"/>
        <w:numPr>
          <w:ilvl w:val="3"/>
          <w:numId w:val="10"/>
        </w:numPr>
        <w:tabs>
          <w:tab w:pos="1725" w:val="left" w:leader="none"/>
          <w:tab w:pos="1726" w:val="left" w:leader="none"/>
        </w:tabs>
        <w:spacing w:line="240" w:lineRule="auto" w:before="57" w:after="0"/>
        <w:ind w:left="1725" w:right="0" w:hanging="427"/>
        <w:jc w:val="left"/>
        <w:rPr>
          <w:sz w:val="20"/>
        </w:rPr>
      </w:pPr>
      <w:r>
        <w:rPr>
          <w:sz w:val="20"/>
        </w:rPr>
        <w:t>MR is used in the nominal regulation mode</w:t>
      </w:r>
      <w:r>
        <w:rPr>
          <w:spacing w:val="-4"/>
          <w:sz w:val="20"/>
        </w:rPr>
        <w:t> </w:t>
      </w:r>
      <w:r>
        <w:rPr>
          <w:sz w:val="20"/>
        </w:rPr>
        <w:t>(Run)</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LPR is used in the </w:t>
      </w:r>
      <w:r>
        <w:rPr>
          <w:spacing w:val="-3"/>
          <w:sz w:val="20"/>
        </w:rPr>
        <w:t>Stop</w:t>
      </w:r>
      <w:r>
        <w:rPr>
          <w:spacing w:val="-2"/>
          <w:sz w:val="20"/>
        </w:rPr>
        <w:t> </w:t>
      </w:r>
      <w:r>
        <w:rPr>
          <w:sz w:val="20"/>
        </w:rPr>
        <w:t>modes.</w:t>
      </w:r>
    </w:p>
    <w:p>
      <w:pPr>
        <w:pStyle w:val="ListParagraph"/>
        <w:numPr>
          <w:ilvl w:val="3"/>
          <w:numId w:val="10"/>
        </w:numPr>
        <w:tabs>
          <w:tab w:pos="1726" w:val="left" w:leader="none"/>
        </w:tabs>
        <w:spacing w:line="249" w:lineRule="auto" w:before="55" w:after="0"/>
        <w:ind w:left="1725" w:right="1550" w:hanging="426"/>
        <w:jc w:val="both"/>
        <w:rPr>
          <w:sz w:val="20"/>
        </w:rPr>
      </w:pPr>
      <w:r>
        <w:rPr>
          <w:sz w:val="20"/>
        </w:rPr>
        <w:t>Power down is used in </w:t>
      </w:r>
      <w:r>
        <w:rPr>
          <w:spacing w:val="-3"/>
          <w:sz w:val="20"/>
        </w:rPr>
        <w:t>Standby </w:t>
      </w:r>
      <w:r>
        <w:rPr>
          <w:sz w:val="20"/>
        </w:rPr>
        <w:t>mode: the regulator output is in high impedance: the kernel circuitry is powered down, inducing zero consumption (but the contents of the registers and SRAM are</w:t>
      </w:r>
      <w:r>
        <w:rPr>
          <w:spacing w:val="-1"/>
          <w:sz w:val="20"/>
        </w:rPr>
        <w:t> </w:t>
      </w:r>
      <w:r>
        <w:rPr>
          <w:sz w:val="20"/>
        </w:rPr>
        <w:t>lost)</w:t>
      </w:r>
    </w:p>
    <w:p>
      <w:pPr>
        <w:pStyle w:val="BodyText"/>
        <w:spacing w:before="120"/>
        <w:ind w:left="1299"/>
        <w:jc w:val="both"/>
      </w:pPr>
      <w:r>
        <w:rPr/>
        <w:t>This regulator is always enabled after reset. It is disabled in Standby mode.</w:t>
      </w:r>
    </w:p>
    <w:p>
      <w:pPr>
        <w:pStyle w:val="BodyText"/>
      </w:pPr>
    </w:p>
    <w:p>
      <w:pPr>
        <w:pStyle w:val="BodyText"/>
      </w:pPr>
    </w:p>
    <w:p>
      <w:pPr>
        <w:pStyle w:val="BodyText"/>
      </w:pPr>
    </w:p>
    <w:p>
      <w:pPr>
        <w:pStyle w:val="BodyText"/>
      </w:pPr>
    </w:p>
    <w:p>
      <w:pPr>
        <w:pStyle w:val="BodyText"/>
      </w:pPr>
    </w:p>
    <w:p>
      <w:pPr>
        <w:pStyle w:val="BodyText"/>
        <w:spacing w:before="10"/>
        <w:rPr>
          <w:sz w:val="16"/>
        </w:rPr>
      </w:pPr>
    </w:p>
    <w:p>
      <w:pPr>
        <w:tabs>
          <w:tab w:pos="8829" w:val="left" w:leader="none"/>
        </w:tabs>
        <w:spacing w:before="94"/>
        <w:ind w:left="4137" w:right="0" w:firstLine="0"/>
        <w:jc w:val="left"/>
        <w:rPr>
          <w:sz w:val="18"/>
        </w:rPr>
      </w:pPr>
      <w:r>
        <w:rPr/>
        <w:pict>
          <v:group style="position:absolute;margin-left:71.527pt;margin-top:-1.384805pt;width:28.4pt;height:15.15pt;mso-position-horizontal-relative:page;mso-position-vertical-relative:paragraph;z-index:251849728" coordorigin="1431,-28" coordsize="568,303">
            <v:shape style="position:absolute;left:1430;top:-28;width:568;height:248" coordorigin="1431,-28" coordsize="568,248" path="m1996,-28l1582,-28,1582,-27,1560,-24,1540,-14,1524,0,1512,18,1431,214,1431,214,1431,218,1433,220,1634,220,1640,207,1561,133,1544,100,1547,61,1570,30,1615,16,1981,16,1983,15,1984,13,1998,-22,1998,-26,1996,-28xe" filled="true" fillcolor="#005189" stroked="false">
              <v:path arrowok="t"/>
              <v:fill type="solid"/>
            </v:shape>
            <v:shape style="position:absolute;left:1592;top:7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17/1</w:t>
      </w:r>
      <w:hyperlink w:history="true" w:anchor="_bookmark363">
        <w:r>
          <w:rPr>
            <w:sz w:val="18"/>
          </w:rPr>
          <w:t>43</w:t>
        </w:r>
      </w:hyperlink>
    </w:p>
    <w:p>
      <w:pPr>
        <w:spacing w:after="0"/>
        <w:jc w:val="left"/>
        <w:rPr>
          <w:sz w:val="18"/>
        </w:rPr>
        <w:sectPr>
          <w:headerReference w:type="default" r:id="rId104"/>
          <w:pgSz w:w="11900" w:h="16840"/>
          <w:pgMar w:header="1172" w:footer="1899" w:top="1480" w:bottom="1680" w:left="1180" w:right="0"/>
        </w:sectPr>
      </w:pPr>
    </w:p>
    <w:p>
      <w:pPr>
        <w:pStyle w:val="BodyText"/>
        <w:spacing w:before="11"/>
        <w:rPr>
          <w:sz w:val="16"/>
        </w:rPr>
      </w:pPr>
    </w:p>
    <w:p>
      <w:pPr>
        <w:pStyle w:val="Heading3"/>
        <w:numPr>
          <w:ilvl w:val="2"/>
          <w:numId w:val="10"/>
        </w:numPr>
        <w:tabs>
          <w:tab w:pos="1298" w:val="left" w:leader="none"/>
          <w:tab w:pos="1299" w:val="left" w:leader="none"/>
        </w:tabs>
        <w:spacing w:line="240" w:lineRule="auto" w:before="92" w:after="0"/>
        <w:ind w:left="1298" w:right="0" w:hanging="1134"/>
        <w:jc w:val="left"/>
      </w:pPr>
      <w:bookmarkStart w:name="2.3.14 Low-power modes" w:id="68"/>
      <w:bookmarkEnd w:id="68"/>
      <w:r>
        <w:rPr>
          <w:b w:val="0"/>
        </w:rPr>
      </w:r>
      <w:bookmarkStart w:name="_bookmark28" w:id="69"/>
      <w:bookmarkEnd w:id="69"/>
      <w:r>
        <w:rPr>
          <w:b w:val="0"/>
        </w:rPr>
      </w:r>
      <w:bookmarkStart w:name="_bookmark28" w:id="70"/>
      <w:bookmarkEnd w:id="70"/>
      <w:r>
        <w:rPr/>
        <w:t>Low-power</w:t>
      </w:r>
      <w:r>
        <w:rPr>
          <w:spacing w:val="-2"/>
        </w:rPr>
        <w:t> </w:t>
      </w:r>
      <w:r>
        <w:rPr/>
        <w:t>modes</w:t>
      </w:r>
    </w:p>
    <w:p>
      <w:pPr>
        <w:pStyle w:val="BodyText"/>
        <w:spacing w:line="249" w:lineRule="auto" w:before="155"/>
        <w:ind w:left="1299" w:right="1411"/>
      </w:pPr>
      <w:r>
        <w:rPr/>
        <w:t>The STM32F103xC, STM32F103xD and STM32F103xE performance line supports three low-power modes to achieve the best compromise between low-power consumption, short startup time and available wakeup sources:</w:t>
      </w:r>
    </w:p>
    <w:p>
      <w:pPr>
        <w:pStyle w:val="ListParagraph"/>
        <w:numPr>
          <w:ilvl w:val="3"/>
          <w:numId w:val="10"/>
        </w:numPr>
        <w:tabs>
          <w:tab w:pos="1725" w:val="left" w:leader="none"/>
          <w:tab w:pos="1726" w:val="left" w:leader="none"/>
        </w:tabs>
        <w:spacing w:line="240" w:lineRule="auto" w:before="49" w:after="0"/>
        <w:ind w:left="1725" w:right="0" w:hanging="427"/>
        <w:jc w:val="left"/>
        <w:rPr>
          <w:sz w:val="20"/>
        </w:rPr>
      </w:pPr>
      <w:r>
        <w:rPr>
          <w:b/>
          <w:sz w:val="20"/>
        </w:rPr>
        <w:t>Sleep</w:t>
      </w:r>
      <w:r>
        <w:rPr>
          <w:b/>
          <w:spacing w:val="-2"/>
          <w:sz w:val="20"/>
        </w:rPr>
        <w:t> </w:t>
      </w:r>
      <w:r>
        <w:rPr>
          <w:sz w:val="20"/>
        </w:rPr>
        <w:t>mode</w:t>
      </w:r>
    </w:p>
    <w:p>
      <w:pPr>
        <w:pStyle w:val="BodyText"/>
        <w:spacing w:line="249" w:lineRule="auto" w:before="69"/>
        <w:ind w:left="1725" w:right="1337"/>
      </w:pPr>
      <w:r>
        <w:rPr/>
        <w:t>In Sleep mode, only the CPU is stopped. All peripherals continue to operate and can wake up the CPU when an interrupt/event occurs.</w:t>
      </w:r>
    </w:p>
    <w:p>
      <w:pPr>
        <w:pStyle w:val="ListParagraph"/>
        <w:numPr>
          <w:ilvl w:val="3"/>
          <w:numId w:val="10"/>
        </w:numPr>
        <w:tabs>
          <w:tab w:pos="1725" w:val="left" w:leader="none"/>
          <w:tab w:pos="1726" w:val="left" w:leader="none"/>
        </w:tabs>
        <w:spacing w:line="240" w:lineRule="auto" w:before="48" w:after="0"/>
        <w:ind w:left="1725" w:right="0" w:hanging="427"/>
        <w:jc w:val="left"/>
        <w:rPr>
          <w:sz w:val="20"/>
        </w:rPr>
      </w:pPr>
      <w:r>
        <w:rPr>
          <w:b/>
          <w:sz w:val="20"/>
        </w:rPr>
        <w:t>Stop</w:t>
      </w:r>
      <w:r>
        <w:rPr>
          <w:b/>
          <w:spacing w:val="-1"/>
          <w:sz w:val="20"/>
        </w:rPr>
        <w:t> </w:t>
      </w:r>
      <w:r>
        <w:rPr>
          <w:sz w:val="20"/>
        </w:rPr>
        <w:t>mode</w:t>
      </w:r>
    </w:p>
    <w:p>
      <w:pPr>
        <w:pStyle w:val="BodyText"/>
        <w:spacing w:line="249" w:lineRule="auto" w:before="68"/>
        <w:ind w:left="1725" w:right="1337"/>
      </w:pPr>
      <w:r>
        <w:rPr/>
        <w:t>Stop mode achieves the lowest power consumption while retaining the content of SRAM and registers. All clocks in the 1.8 V domain are stopped, the PLL, the HSI RC and the HSE crystal oscillators are disabled. The voltage regulator can also be put either in normal or in low-power mode.</w:t>
      </w:r>
    </w:p>
    <w:p>
      <w:pPr>
        <w:pStyle w:val="BodyText"/>
        <w:spacing w:line="249" w:lineRule="auto" w:before="3"/>
        <w:ind w:left="1725" w:right="1337"/>
      </w:pPr>
      <w:r>
        <w:rPr/>
        <w:t>The device can be woken up from Stop mode by any of the EXTI line. The EXTI line source can be one of the 16 external lines, the PVD output, the RTC alarm or the USB wakeup.</w:t>
      </w:r>
    </w:p>
    <w:p>
      <w:pPr>
        <w:pStyle w:val="ListParagraph"/>
        <w:numPr>
          <w:ilvl w:val="3"/>
          <w:numId w:val="10"/>
        </w:numPr>
        <w:tabs>
          <w:tab w:pos="1725" w:val="left" w:leader="none"/>
          <w:tab w:pos="1726" w:val="left" w:leader="none"/>
        </w:tabs>
        <w:spacing w:line="240" w:lineRule="auto" w:before="49" w:after="0"/>
        <w:ind w:left="1725" w:right="0" w:hanging="427"/>
        <w:jc w:val="left"/>
        <w:rPr>
          <w:sz w:val="20"/>
        </w:rPr>
      </w:pPr>
      <w:r>
        <w:rPr>
          <w:b/>
          <w:sz w:val="20"/>
        </w:rPr>
        <w:t>Standby</w:t>
      </w:r>
      <w:r>
        <w:rPr>
          <w:b/>
          <w:spacing w:val="-2"/>
          <w:sz w:val="20"/>
        </w:rPr>
        <w:t> </w:t>
      </w:r>
      <w:r>
        <w:rPr>
          <w:sz w:val="20"/>
        </w:rPr>
        <w:t>mode</w:t>
      </w:r>
    </w:p>
    <w:p>
      <w:pPr>
        <w:pStyle w:val="BodyText"/>
        <w:spacing w:line="249" w:lineRule="auto" w:before="69"/>
        <w:ind w:left="1725" w:right="1285"/>
      </w:pPr>
      <w:r>
        <w:rPr/>
        <w:t>The Standby mode is used to achieve the lowest power consumption. The internal voltage regulator is switched off so that the entire 1.8 V domain is powered off. The PLL, the HSI RC and the HSE crystal oscillators are also switched off. After entering Standby mode, SRAM and register contents are lost except for registers in the Backup domain and Standby circuitry.</w:t>
      </w:r>
    </w:p>
    <w:p>
      <w:pPr>
        <w:pStyle w:val="BodyText"/>
        <w:spacing w:line="249" w:lineRule="auto" w:before="64"/>
        <w:ind w:left="1725" w:right="1337"/>
      </w:pPr>
      <w:r>
        <w:rPr/>
        <w:t>The device exits Standby mode when an external reset (NRST pin), an IWDG reset, a rising edge on the WKUP pin, or an RTC alarm occurs.</w:t>
      </w:r>
    </w:p>
    <w:p>
      <w:pPr>
        <w:tabs>
          <w:tab w:pos="1299" w:val="left" w:leader="none"/>
        </w:tabs>
        <w:spacing w:line="249" w:lineRule="auto" w:before="122"/>
        <w:ind w:left="1299" w:right="1389" w:hanging="1134"/>
        <w:jc w:val="left"/>
        <w:rPr>
          <w:i/>
          <w:sz w:val="20"/>
        </w:rPr>
      </w:pPr>
      <w:r>
        <w:rPr>
          <w:i/>
          <w:sz w:val="20"/>
        </w:rPr>
        <w:t>Note:</w:t>
        <w:tab/>
        <w:t>The</w:t>
      </w:r>
      <w:r>
        <w:rPr>
          <w:i/>
          <w:spacing w:val="-8"/>
          <w:sz w:val="20"/>
        </w:rPr>
        <w:t> </w:t>
      </w:r>
      <w:r>
        <w:rPr>
          <w:i/>
          <w:sz w:val="20"/>
        </w:rPr>
        <w:t>RTC,</w:t>
      </w:r>
      <w:r>
        <w:rPr>
          <w:i/>
          <w:spacing w:val="-8"/>
          <w:sz w:val="20"/>
        </w:rPr>
        <w:t> </w:t>
      </w:r>
      <w:r>
        <w:rPr>
          <w:i/>
          <w:sz w:val="20"/>
        </w:rPr>
        <w:t>the</w:t>
      </w:r>
      <w:r>
        <w:rPr>
          <w:i/>
          <w:spacing w:val="-9"/>
          <w:sz w:val="20"/>
        </w:rPr>
        <w:t> </w:t>
      </w:r>
      <w:r>
        <w:rPr>
          <w:i/>
          <w:spacing w:val="-5"/>
          <w:sz w:val="20"/>
        </w:rPr>
        <w:t>IWDG,</w:t>
      </w:r>
      <w:r>
        <w:rPr>
          <w:i/>
          <w:spacing w:val="-7"/>
          <w:sz w:val="20"/>
        </w:rPr>
        <w:t> </w:t>
      </w:r>
      <w:r>
        <w:rPr>
          <w:i/>
          <w:sz w:val="20"/>
        </w:rPr>
        <w:t>and</w:t>
      </w:r>
      <w:r>
        <w:rPr>
          <w:i/>
          <w:spacing w:val="-9"/>
          <w:sz w:val="20"/>
        </w:rPr>
        <w:t> </w:t>
      </w:r>
      <w:r>
        <w:rPr>
          <w:i/>
          <w:sz w:val="20"/>
        </w:rPr>
        <w:t>the</w:t>
      </w:r>
      <w:r>
        <w:rPr>
          <w:i/>
          <w:spacing w:val="-8"/>
          <w:sz w:val="20"/>
        </w:rPr>
        <w:t> </w:t>
      </w:r>
      <w:r>
        <w:rPr>
          <w:i/>
          <w:sz w:val="20"/>
        </w:rPr>
        <w:t>corresponding</w:t>
      </w:r>
      <w:r>
        <w:rPr>
          <w:i/>
          <w:spacing w:val="-8"/>
          <w:sz w:val="20"/>
        </w:rPr>
        <w:t> </w:t>
      </w:r>
      <w:r>
        <w:rPr>
          <w:i/>
          <w:sz w:val="20"/>
        </w:rPr>
        <w:t>clock</w:t>
      </w:r>
      <w:r>
        <w:rPr>
          <w:i/>
          <w:spacing w:val="-8"/>
          <w:sz w:val="20"/>
        </w:rPr>
        <w:t> </w:t>
      </w:r>
      <w:r>
        <w:rPr>
          <w:i/>
          <w:sz w:val="20"/>
        </w:rPr>
        <w:t>sources</w:t>
      </w:r>
      <w:r>
        <w:rPr>
          <w:i/>
          <w:spacing w:val="-9"/>
          <w:sz w:val="20"/>
        </w:rPr>
        <w:t> </w:t>
      </w:r>
      <w:r>
        <w:rPr>
          <w:i/>
          <w:sz w:val="20"/>
        </w:rPr>
        <w:t>are</w:t>
      </w:r>
      <w:r>
        <w:rPr>
          <w:i/>
          <w:spacing w:val="-8"/>
          <w:sz w:val="20"/>
        </w:rPr>
        <w:t> </w:t>
      </w:r>
      <w:r>
        <w:rPr>
          <w:i/>
          <w:sz w:val="20"/>
        </w:rPr>
        <w:t>not</w:t>
      </w:r>
      <w:r>
        <w:rPr>
          <w:i/>
          <w:spacing w:val="-7"/>
          <w:sz w:val="20"/>
        </w:rPr>
        <w:t> </w:t>
      </w:r>
      <w:r>
        <w:rPr>
          <w:i/>
          <w:sz w:val="20"/>
        </w:rPr>
        <w:t>stopped</w:t>
      </w:r>
      <w:r>
        <w:rPr>
          <w:i/>
          <w:spacing w:val="-8"/>
          <w:sz w:val="20"/>
        </w:rPr>
        <w:t> </w:t>
      </w:r>
      <w:r>
        <w:rPr>
          <w:i/>
          <w:sz w:val="20"/>
        </w:rPr>
        <w:t>by</w:t>
      </w:r>
      <w:r>
        <w:rPr>
          <w:i/>
          <w:spacing w:val="-8"/>
          <w:sz w:val="20"/>
        </w:rPr>
        <w:t> </w:t>
      </w:r>
      <w:r>
        <w:rPr>
          <w:i/>
          <w:sz w:val="20"/>
        </w:rPr>
        <w:t>entering</w:t>
      </w:r>
      <w:r>
        <w:rPr>
          <w:i/>
          <w:spacing w:val="-8"/>
          <w:sz w:val="20"/>
        </w:rPr>
        <w:t> </w:t>
      </w:r>
      <w:r>
        <w:rPr>
          <w:i/>
          <w:sz w:val="20"/>
        </w:rPr>
        <w:t>Stop </w:t>
      </w:r>
      <w:r>
        <w:rPr>
          <w:i/>
          <w:sz w:val="20"/>
        </w:rPr>
        <w:t>or Standby</w:t>
      </w:r>
      <w:r>
        <w:rPr>
          <w:i/>
          <w:spacing w:val="-1"/>
          <w:sz w:val="20"/>
        </w:rPr>
        <w:t> </w:t>
      </w:r>
      <w:r>
        <w:rPr>
          <w:i/>
          <w:sz w:val="20"/>
        </w:rPr>
        <w:t>mode.</w:t>
      </w:r>
    </w:p>
    <w:p>
      <w:pPr>
        <w:pStyle w:val="BodyText"/>
        <w:spacing w:before="6"/>
        <w:rPr>
          <w:i/>
          <w:sz w:val="23"/>
        </w:rPr>
      </w:pPr>
    </w:p>
    <w:p>
      <w:pPr>
        <w:pStyle w:val="Heading3"/>
        <w:numPr>
          <w:ilvl w:val="2"/>
          <w:numId w:val="10"/>
        </w:numPr>
        <w:tabs>
          <w:tab w:pos="1298" w:val="left" w:leader="none"/>
          <w:tab w:pos="1299" w:val="left" w:leader="none"/>
        </w:tabs>
        <w:spacing w:line="240" w:lineRule="auto" w:before="1" w:after="0"/>
        <w:ind w:left="1298" w:right="0" w:hanging="1134"/>
        <w:jc w:val="left"/>
      </w:pPr>
      <w:bookmarkStart w:name="2.3.15 DMA" w:id="71"/>
      <w:bookmarkEnd w:id="71"/>
      <w:r>
        <w:rPr>
          <w:b w:val="0"/>
        </w:rPr>
      </w:r>
      <w:bookmarkStart w:name="_bookmark29" w:id="72"/>
      <w:bookmarkEnd w:id="72"/>
      <w:r>
        <w:rPr>
          <w:b w:val="0"/>
        </w:rPr>
      </w:r>
      <w:bookmarkStart w:name="_bookmark29" w:id="73"/>
      <w:bookmarkEnd w:id="73"/>
      <w:r>
        <w:rPr/>
        <w:t>DMA</w:t>
      </w:r>
    </w:p>
    <w:p>
      <w:pPr>
        <w:pStyle w:val="BodyText"/>
        <w:spacing w:line="249" w:lineRule="auto" w:before="153"/>
        <w:ind w:left="1299" w:right="1337"/>
      </w:pPr>
      <w:r>
        <w:rPr/>
        <w:t>The flexible 12-channel general-purpose DMAs (7 channels for DMA1 and 5 channels for DMA2) are able to manage memory-to-memory, peripheral-to-memory and memory-to- peripheral transfers. The two DMA controllers support circular buffer management, removing the need for user code intervention when the controller reaches the end of the buffer.</w:t>
      </w:r>
    </w:p>
    <w:p>
      <w:pPr>
        <w:pStyle w:val="BodyText"/>
        <w:spacing w:line="249" w:lineRule="auto" w:before="125"/>
        <w:ind w:left="1299" w:right="1337"/>
      </w:pPr>
      <w:r>
        <w:rPr/>
        <w:t>Each channel is connected to dedicated hardware DMA requests, with support for software trigger on each channel. Configuration is made by software and transfer sizes between source and destination are independent.</w:t>
      </w:r>
    </w:p>
    <w:p>
      <w:pPr>
        <w:pStyle w:val="BodyText"/>
        <w:spacing w:line="211" w:lineRule="auto" w:before="102"/>
        <w:ind w:left="1299" w:right="1337"/>
      </w:pPr>
      <w:r>
        <w:rPr/>
        <w:t>The DMA can be used with the main peripherals: SPI, I</w:t>
      </w:r>
      <w:r>
        <w:rPr>
          <w:position w:val="8"/>
          <w:sz w:val="16"/>
        </w:rPr>
        <w:t>2</w:t>
      </w:r>
      <w:r>
        <w:rPr/>
        <w:t>C, USART, general-purpose, basic and advanced-control timers TIMx, DAC, I</w:t>
      </w:r>
      <w:r>
        <w:rPr>
          <w:position w:val="8"/>
          <w:sz w:val="16"/>
        </w:rPr>
        <w:t>2</w:t>
      </w:r>
      <w:r>
        <w:rPr/>
        <w:t>S, SDIO and ADC.</w:t>
      </w:r>
    </w:p>
    <w:p>
      <w:pPr>
        <w:pStyle w:val="BodyText"/>
        <w:spacing w:before="4"/>
        <w:rPr>
          <w:sz w:val="24"/>
        </w:rPr>
      </w:pPr>
    </w:p>
    <w:p>
      <w:pPr>
        <w:pStyle w:val="Heading3"/>
        <w:numPr>
          <w:ilvl w:val="2"/>
          <w:numId w:val="10"/>
        </w:numPr>
        <w:tabs>
          <w:tab w:pos="1299" w:val="left" w:leader="none"/>
          <w:tab w:pos="1300" w:val="left" w:leader="none"/>
        </w:tabs>
        <w:spacing w:line="240" w:lineRule="auto" w:before="0" w:after="0"/>
        <w:ind w:left="1299" w:right="0" w:hanging="1135"/>
        <w:jc w:val="left"/>
      </w:pPr>
      <w:bookmarkStart w:name="2.3.16 RTC (real-time clock) and backup " w:id="74"/>
      <w:bookmarkEnd w:id="74"/>
      <w:r>
        <w:rPr>
          <w:b w:val="0"/>
        </w:rPr>
      </w:r>
      <w:bookmarkStart w:name="_bookmark30" w:id="75"/>
      <w:bookmarkEnd w:id="75"/>
      <w:r>
        <w:rPr>
          <w:b w:val="0"/>
        </w:rPr>
      </w:r>
      <w:bookmarkStart w:name="_bookmark30" w:id="76"/>
      <w:bookmarkEnd w:id="76"/>
      <w:r>
        <w:rPr/>
        <w:t>RT</w:t>
      </w:r>
      <w:r>
        <w:rPr/>
        <w:t>C (real-time clock) and backup</w:t>
      </w:r>
      <w:r>
        <w:rPr>
          <w:spacing w:val="-4"/>
        </w:rPr>
        <w:t> </w:t>
      </w:r>
      <w:r>
        <w:rPr/>
        <w:t>registers</w:t>
      </w:r>
    </w:p>
    <w:p>
      <w:pPr>
        <w:pStyle w:val="BodyText"/>
        <w:spacing w:line="230" w:lineRule="auto" w:before="163"/>
        <w:ind w:left="1299" w:right="1391"/>
        <w:jc w:val="both"/>
      </w:pPr>
      <w:r>
        <w:rPr/>
        <w:t>The</w:t>
      </w:r>
      <w:r>
        <w:rPr>
          <w:spacing w:val="-7"/>
        </w:rPr>
        <w:t> </w:t>
      </w:r>
      <w:r>
        <w:rPr/>
        <w:t>RTC</w:t>
      </w:r>
      <w:r>
        <w:rPr>
          <w:spacing w:val="-6"/>
        </w:rPr>
        <w:t> </w:t>
      </w:r>
      <w:r>
        <w:rPr/>
        <w:t>and</w:t>
      </w:r>
      <w:r>
        <w:rPr>
          <w:spacing w:val="-6"/>
        </w:rPr>
        <w:t> </w:t>
      </w:r>
      <w:r>
        <w:rPr/>
        <w:t>the</w:t>
      </w:r>
      <w:r>
        <w:rPr>
          <w:spacing w:val="-6"/>
        </w:rPr>
        <w:t> </w:t>
      </w:r>
      <w:r>
        <w:rPr/>
        <w:t>backup</w:t>
      </w:r>
      <w:r>
        <w:rPr>
          <w:spacing w:val="-6"/>
        </w:rPr>
        <w:t> </w:t>
      </w:r>
      <w:r>
        <w:rPr/>
        <w:t>registers</w:t>
      </w:r>
      <w:r>
        <w:rPr>
          <w:spacing w:val="-4"/>
        </w:rPr>
        <w:t> </w:t>
      </w:r>
      <w:r>
        <w:rPr/>
        <w:t>are</w:t>
      </w:r>
      <w:r>
        <w:rPr>
          <w:spacing w:val="-5"/>
        </w:rPr>
        <w:t> </w:t>
      </w:r>
      <w:r>
        <w:rPr/>
        <w:t>supplied</w:t>
      </w:r>
      <w:r>
        <w:rPr>
          <w:spacing w:val="-6"/>
        </w:rPr>
        <w:t> </w:t>
      </w:r>
      <w:r>
        <w:rPr/>
        <w:t>through</w:t>
      </w:r>
      <w:r>
        <w:rPr>
          <w:spacing w:val="-5"/>
        </w:rPr>
        <w:t> </w:t>
      </w:r>
      <w:r>
        <w:rPr/>
        <w:t>a</w:t>
      </w:r>
      <w:r>
        <w:rPr>
          <w:spacing w:val="-6"/>
        </w:rPr>
        <w:t> </w:t>
      </w:r>
      <w:r>
        <w:rPr/>
        <w:t>switch</w:t>
      </w:r>
      <w:r>
        <w:rPr>
          <w:spacing w:val="-6"/>
        </w:rPr>
        <w:t> </w:t>
      </w:r>
      <w:r>
        <w:rPr/>
        <w:t>that</w:t>
      </w:r>
      <w:r>
        <w:rPr>
          <w:spacing w:val="-7"/>
        </w:rPr>
        <w:t> </w:t>
      </w:r>
      <w:r>
        <w:rPr/>
        <w:t>takes</w:t>
      </w:r>
      <w:r>
        <w:rPr>
          <w:spacing w:val="-4"/>
        </w:rPr>
        <w:t> </w:t>
      </w:r>
      <w:r>
        <w:rPr/>
        <w:t>power</w:t>
      </w:r>
      <w:r>
        <w:rPr>
          <w:spacing w:val="-5"/>
        </w:rPr>
        <w:t> </w:t>
      </w:r>
      <w:r>
        <w:rPr/>
        <w:t>either</w:t>
      </w:r>
      <w:r>
        <w:rPr>
          <w:spacing w:val="-6"/>
        </w:rPr>
        <w:t> </w:t>
      </w:r>
      <w:r>
        <w:rPr/>
        <w:t>on V</w:t>
      </w:r>
      <w:r>
        <w:rPr>
          <w:position w:val="-4"/>
          <w:sz w:val="16"/>
        </w:rPr>
        <w:t>DD</w:t>
      </w:r>
      <w:r>
        <w:rPr>
          <w:spacing w:val="6"/>
          <w:position w:val="-4"/>
          <w:sz w:val="16"/>
        </w:rPr>
        <w:t> </w:t>
      </w:r>
      <w:r>
        <w:rPr/>
        <w:t>supply</w:t>
      </w:r>
      <w:r>
        <w:rPr>
          <w:spacing w:val="-6"/>
        </w:rPr>
        <w:t> </w:t>
      </w:r>
      <w:r>
        <w:rPr/>
        <w:t>when</w:t>
      </w:r>
      <w:r>
        <w:rPr>
          <w:spacing w:val="-5"/>
        </w:rPr>
        <w:t> </w:t>
      </w:r>
      <w:r>
        <w:rPr/>
        <w:t>present</w:t>
      </w:r>
      <w:r>
        <w:rPr>
          <w:spacing w:val="-6"/>
        </w:rPr>
        <w:t> </w:t>
      </w:r>
      <w:r>
        <w:rPr/>
        <w:t>or</w:t>
      </w:r>
      <w:r>
        <w:rPr>
          <w:spacing w:val="-5"/>
        </w:rPr>
        <w:t> </w:t>
      </w:r>
      <w:r>
        <w:rPr/>
        <w:t>through</w:t>
      </w:r>
      <w:r>
        <w:rPr>
          <w:spacing w:val="-6"/>
        </w:rPr>
        <w:t> </w:t>
      </w:r>
      <w:r>
        <w:rPr/>
        <w:t>the</w:t>
      </w:r>
      <w:r>
        <w:rPr>
          <w:spacing w:val="-6"/>
        </w:rPr>
        <w:t> </w:t>
      </w:r>
      <w:r>
        <w:rPr>
          <w:spacing w:val="-4"/>
        </w:rPr>
        <w:t>V</w:t>
      </w:r>
      <w:r>
        <w:rPr>
          <w:spacing w:val="-4"/>
          <w:position w:val="-4"/>
          <w:sz w:val="16"/>
        </w:rPr>
        <w:t>BAT</w:t>
      </w:r>
      <w:r>
        <w:rPr>
          <w:spacing w:val="6"/>
          <w:position w:val="-4"/>
          <w:sz w:val="16"/>
        </w:rPr>
        <w:t> </w:t>
      </w:r>
      <w:r>
        <w:rPr/>
        <w:t>pin.</w:t>
      </w:r>
      <w:r>
        <w:rPr>
          <w:spacing w:val="-5"/>
        </w:rPr>
        <w:t> </w:t>
      </w:r>
      <w:r>
        <w:rPr/>
        <w:t>The</w:t>
      </w:r>
      <w:r>
        <w:rPr>
          <w:spacing w:val="-6"/>
        </w:rPr>
        <w:t> </w:t>
      </w:r>
      <w:r>
        <w:rPr/>
        <w:t>backup</w:t>
      </w:r>
      <w:r>
        <w:rPr>
          <w:spacing w:val="-5"/>
        </w:rPr>
        <w:t> </w:t>
      </w:r>
      <w:r>
        <w:rPr/>
        <w:t>registers</w:t>
      </w:r>
      <w:r>
        <w:rPr>
          <w:spacing w:val="-6"/>
        </w:rPr>
        <w:t> </w:t>
      </w:r>
      <w:r>
        <w:rPr/>
        <w:t>are</w:t>
      </w:r>
      <w:r>
        <w:rPr>
          <w:spacing w:val="-5"/>
        </w:rPr>
        <w:t> </w:t>
      </w:r>
      <w:r>
        <w:rPr/>
        <w:t>forty-two</w:t>
      </w:r>
      <w:r>
        <w:rPr>
          <w:spacing w:val="-5"/>
        </w:rPr>
        <w:t> </w:t>
      </w:r>
      <w:r>
        <w:rPr/>
        <w:t>16-bit registers used to store 84 bytes of user application data when V</w:t>
      </w:r>
      <w:r>
        <w:rPr>
          <w:position w:val="-4"/>
          <w:sz w:val="16"/>
        </w:rPr>
        <w:t>DD </w:t>
      </w:r>
      <w:r>
        <w:rPr/>
        <w:t>power is not</w:t>
      </w:r>
      <w:r>
        <w:rPr>
          <w:spacing w:val="-21"/>
        </w:rPr>
        <w:t> </w:t>
      </w:r>
      <w:r>
        <w:rPr/>
        <w:t>present.</w:t>
      </w:r>
    </w:p>
    <w:p>
      <w:pPr>
        <w:pStyle w:val="BodyText"/>
        <w:spacing w:line="197" w:lineRule="exact"/>
        <w:ind w:left="1299"/>
        <w:jc w:val="both"/>
      </w:pPr>
      <w:r>
        <w:rPr/>
        <w:t>They are not reset by a system or power reset, and they are not reset when the device</w:t>
      </w:r>
    </w:p>
    <w:p>
      <w:pPr>
        <w:pStyle w:val="BodyText"/>
        <w:spacing w:before="10"/>
        <w:ind w:left="1299"/>
        <w:jc w:val="both"/>
      </w:pPr>
      <w:r>
        <w:rPr/>
        <w:t>wakes up from the Standby mode.</w:t>
      </w:r>
    </w:p>
    <w:p>
      <w:pPr>
        <w:pStyle w:val="BodyText"/>
        <w:spacing w:line="249" w:lineRule="auto" w:before="130"/>
        <w:ind w:left="1299" w:right="1387"/>
        <w:jc w:val="both"/>
      </w:pPr>
      <w:r>
        <w:rPr/>
        <w:t>The</w:t>
      </w:r>
      <w:r>
        <w:rPr>
          <w:spacing w:val="-5"/>
        </w:rPr>
        <w:t> </w:t>
      </w:r>
      <w:r>
        <w:rPr/>
        <w:t>real-time</w:t>
      </w:r>
      <w:r>
        <w:rPr>
          <w:spacing w:val="-5"/>
        </w:rPr>
        <w:t> </w:t>
      </w:r>
      <w:r>
        <w:rPr/>
        <w:t>clock</w:t>
      </w:r>
      <w:r>
        <w:rPr>
          <w:spacing w:val="-4"/>
        </w:rPr>
        <w:t> </w:t>
      </w:r>
      <w:r>
        <w:rPr/>
        <w:t>provides</w:t>
      </w:r>
      <w:r>
        <w:rPr>
          <w:spacing w:val="-5"/>
        </w:rPr>
        <w:t> </w:t>
      </w:r>
      <w:r>
        <w:rPr/>
        <w:t>a</w:t>
      </w:r>
      <w:r>
        <w:rPr>
          <w:spacing w:val="-5"/>
        </w:rPr>
        <w:t> </w:t>
      </w:r>
      <w:r>
        <w:rPr/>
        <w:t>set</w:t>
      </w:r>
      <w:r>
        <w:rPr>
          <w:spacing w:val="-3"/>
        </w:rPr>
        <w:t> </w:t>
      </w:r>
      <w:r>
        <w:rPr/>
        <w:t>of</w:t>
      </w:r>
      <w:r>
        <w:rPr>
          <w:spacing w:val="-4"/>
        </w:rPr>
        <w:t> </w:t>
      </w:r>
      <w:r>
        <w:rPr/>
        <w:t>continuously</w:t>
      </w:r>
      <w:r>
        <w:rPr>
          <w:spacing w:val="-5"/>
        </w:rPr>
        <w:t> </w:t>
      </w:r>
      <w:r>
        <w:rPr/>
        <w:t>running</w:t>
      </w:r>
      <w:r>
        <w:rPr>
          <w:spacing w:val="-5"/>
        </w:rPr>
        <w:t> </w:t>
      </w:r>
      <w:r>
        <w:rPr/>
        <w:t>counters</w:t>
      </w:r>
      <w:r>
        <w:rPr>
          <w:spacing w:val="-4"/>
        </w:rPr>
        <w:t> </w:t>
      </w:r>
      <w:r>
        <w:rPr/>
        <w:t>which</w:t>
      </w:r>
      <w:r>
        <w:rPr>
          <w:spacing w:val="-5"/>
        </w:rPr>
        <w:t> </w:t>
      </w:r>
      <w:r>
        <w:rPr/>
        <w:t>can</w:t>
      </w:r>
      <w:r>
        <w:rPr>
          <w:spacing w:val="-5"/>
        </w:rPr>
        <w:t> </w:t>
      </w:r>
      <w:r>
        <w:rPr/>
        <w:t>be</w:t>
      </w:r>
      <w:r>
        <w:rPr>
          <w:spacing w:val="-4"/>
        </w:rPr>
        <w:t> </w:t>
      </w:r>
      <w:r>
        <w:rPr/>
        <w:t>used</w:t>
      </w:r>
      <w:r>
        <w:rPr>
          <w:spacing w:val="-4"/>
        </w:rPr>
        <w:t> </w:t>
      </w:r>
      <w:r>
        <w:rPr/>
        <w:t>with suitable</w:t>
      </w:r>
      <w:r>
        <w:rPr>
          <w:spacing w:val="-10"/>
        </w:rPr>
        <w:t> </w:t>
      </w:r>
      <w:r>
        <w:rPr/>
        <w:t>software</w:t>
      </w:r>
      <w:r>
        <w:rPr>
          <w:spacing w:val="-9"/>
        </w:rPr>
        <w:t> </w:t>
      </w:r>
      <w:r>
        <w:rPr/>
        <w:t>to</w:t>
      </w:r>
      <w:r>
        <w:rPr>
          <w:spacing w:val="-10"/>
        </w:rPr>
        <w:t> </w:t>
      </w:r>
      <w:r>
        <w:rPr/>
        <w:t>provide</w:t>
      </w:r>
      <w:r>
        <w:rPr>
          <w:spacing w:val="-10"/>
        </w:rPr>
        <w:t> </w:t>
      </w:r>
      <w:r>
        <w:rPr/>
        <w:t>a</w:t>
      </w:r>
      <w:r>
        <w:rPr>
          <w:spacing w:val="-9"/>
        </w:rPr>
        <w:t> </w:t>
      </w:r>
      <w:r>
        <w:rPr/>
        <w:t>clock</w:t>
      </w:r>
      <w:r>
        <w:rPr>
          <w:spacing w:val="-10"/>
        </w:rPr>
        <w:t> </w:t>
      </w:r>
      <w:r>
        <w:rPr/>
        <w:t>calendar</w:t>
      </w:r>
      <w:r>
        <w:rPr>
          <w:spacing w:val="-9"/>
        </w:rPr>
        <w:t> </w:t>
      </w:r>
      <w:r>
        <w:rPr/>
        <w:t>function,</w:t>
      </w:r>
      <w:r>
        <w:rPr>
          <w:spacing w:val="-10"/>
        </w:rPr>
        <w:t> </w:t>
      </w:r>
      <w:r>
        <w:rPr/>
        <w:t>and</w:t>
      </w:r>
      <w:r>
        <w:rPr>
          <w:spacing w:val="-9"/>
        </w:rPr>
        <w:t> </w:t>
      </w:r>
      <w:r>
        <w:rPr/>
        <w:t>provides</w:t>
      </w:r>
      <w:r>
        <w:rPr>
          <w:spacing w:val="-9"/>
        </w:rPr>
        <w:t> </w:t>
      </w:r>
      <w:r>
        <w:rPr/>
        <w:t>an</w:t>
      </w:r>
      <w:r>
        <w:rPr>
          <w:spacing w:val="-10"/>
        </w:rPr>
        <w:t> </w:t>
      </w:r>
      <w:r>
        <w:rPr/>
        <w:t>alarm</w:t>
      </w:r>
      <w:r>
        <w:rPr>
          <w:spacing w:val="-9"/>
        </w:rPr>
        <w:t> </w:t>
      </w:r>
      <w:r>
        <w:rPr/>
        <w:t>interrupt</w:t>
      </w:r>
      <w:r>
        <w:rPr>
          <w:spacing w:val="-9"/>
        </w:rPr>
        <w:t> </w:t>
      </w:r>
      <w:r>
        <w:rPr/>
        <w:t>and</w:t>
      </w:r>
      <w:r>
        <w:rPr>
          <w:spacing w:val="-9"/>
        </w:rPr>
        <w:t> </w:t>
      </w:r>
      <w:r>
        <w:rPr/>
        <w:t>a</w:t>
      </w:r>
    </w:p>
    <w:p>
      <w:pPr>
        <w:pStyle w:val="BodyText"/>
      </w:pPr>
    </w:p>
    <w:p>
      <w:pPr>
        <w:pStyle w:val="BodyText"/>
        <w:rPr>
          <w:sz w:val="16"/>
        </w:rPr>
      </w:pPr>
    </w:p>
    <w:p>
      <w:pPr>
        <w:tabs>
          <w:tab w:pos="4137" w:val="left" w:leader="none"/>
        </w:tabs>
        <w:spacing w:before="95"/>
        <w:ind w:left="165" w:right="0" w:firstLine="0"/>
        <w:jc w:val="left"/>
        <w:rPr>
          <w:sz w:val="18"/>
        </w:rPr>
      </w:pPr>
      <w:r>
        <w:rPr/>
        <w:pict>
          <v:group style="position:absolute;margin-left:496.794006pt;margin-top:-1.334805pt;width:28.4pt;height:15.15pt;mso-position-horizontal-relative:page;mso-position-vertical-relative:paragraph;z-index:251850752" coordorigin="9936,-27" coordsize="568,303">
            <v:shape style="position:absolute;left:9935;top:-27;width:568;height:248" coordorigin="9936,-27" coordsize="568,248" path="m10502,-27l10087,-27,10088,-26,10065,-23,10045,-13,10029,1,10017,19,9937,215,9936,215,9936,219,9938,221,10140,221,10145,208,10067,134,10049,101,10052,62,10076,31,10120,17,10486,17,10488,16,10489,14,10503,-21,10503,-25,10502,-27xe" filled="true" fillcolor="#005189" stroked="false">
              <v:path arrowok="t"/>
              <v:fill type="solid"/>
            </v:shape>
            <v:shape style="position:absolute;left:10098;top:73;width:365;height:203" type="#_x0000_t75" stroked="false">
              <v:imagedata r:id="rId16" o:title=""/>
            </v:shape>
            <w10:wrap type="none"/>
          </v:group>
        </w:pict>
      </w:r>
      <w:r>
        <w:rPr>
          <w:sz w:val="18"/>
        </w:rPr>
        <w:t>18</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105"/>
          <w:pgSz w:w="11900" w:h="16840"/>
          <w:pgMar w:header="1172" w:footer="1899" w:top="1480" w:bottom="1680" w:left="1180" w:right="0"/>
        </w:sectPr>
      </w:pPr>
    </w:p>
    <w:p>
      <w:pPr>
        <w:pStyle w:val="BodyText"/>
        <w:spacing w:before="10"/>
        <w:rPr>
          <w:sz w:val="17"/>
        </w:rPr>
      </w:pPr>
    </w:p>
    <w:p>
      <w:pPr>
        <w:pStyle w:val="BodyText"/>
        <w:spacing w:line="249" w:lineRule="auto" w:before="93"/>
        <w:ind w:left="1299" w:right="1337" w:hanging="1"/>
      </w:pPr>
      <w:r>
        <w:rPr/>
        <w:t>periodic interrupt. It is clocked by a 32.768 kHz external crystal, resonator or oscillator, the internal low-power RC oscillator or the high-speed external clock divided by 128. The internal low-speed RC has a typical frequency of 40 kHz. The RTC can be calibrated using an</w:t>
      </w:r>
      <w:r>
        <w:rPr>
          <w:spacing w:val="-12"/>
        </w:rPr>
        <w:t> </w:t>
      </w:r>
      <w:r>
        <w:rPr/>
        <w:t>external</w:t>
      </w:r>
      <w:r>
        <w:rPr>
          <w:spacing w:val="-12"/>
        </w:rPr>
        <w:t> </w:t>
      </w:r>
      <w:r>
        <w:rPr/>
        <w:t>512</w:t>
      </w:r>
      <w:r>
        <w:rPr>
          <w:spacing w:val="-12"/>
        </w:rPr>
        <w:t> </w:t>
      </w:r>
      <w:r>
        <w:rPr/>
        <w:t>Hz</w:t>
      </w:r>
      <w:r>
        <w:rPr>
          <w:spacing w:val="-11"/>
        </w:rPr>
        <w:t> </w:t>
      </w:r>
      <w:r>
        <w:rPr/>
        <w:t>output</w:t>
      </w:r>
      <w:r>
        <w:rPr>
          <w:spacing w:val="-11"/>
        </w:rPr>
        <w:t> </w:t>
      </w:r>
      <w:r>
        <w:rPr/>
        <w:t>to</w:t>
      </w:r>
      <w:r>
        <w:rPr>
          <w:spacing w:val="-13"/>
        </w:rPr>
        <w:t> </w:t>
      </w:r>
      <w:r>
        <w:rPr/>
        <w:t>compensate</w:t>
      </w:r>
      <w:r>
        <w:rPr>
          <w:spacing w:val="-11"/>
        </w:rPr>
        <w:t> </w:t>
      </w:r>
      <w:r>
        <w:rPr/>
        <w:t>for</w:t>
      </w:r>
      <w:r>
        <w:rPr>
          <w:spacing w:val="-13"/>
        </w:rPr>
        <w:t> </w:t>
      </w:r>
      <w:r>
        <w:rPr/>
        <w:t>any</w:t>
      </w:r>
      <w:r>
        <w:rPr>
          <w:spacing w:val="-12"/>
        </w:rPr>
        <w:t> </w:t>
      </w:r>
      <w:r>
        <w:rPr/>
        <w:t>natural</w:t>
      </w:r>
      <w:r>
        <w:rPr>
          <w:spacing w:val="-12"/>
        </w:rPr>
        <w:t> </w:t>
      </w:r>
      <w:r>
        <w:rPr/>
        <w:t>quartz</w:t>
      </w:r>
      <w:r>
        <w:rPr>
          <w:spacing w:val="-12"/>
        </w:rPr>
        <w:t> </w:t>
      </w:r>
      <w:r>
        <w:rPr/>
        <w:t>deviation.</w:t>
      </w:r>
      <w:r>
        <w:rPr>
          <w:spacing w:val="-11"/>
        </w:rPr>
        <w:t> </w:t>
      </w:r>
      <w:r>
        <w:rPr/>
        <w:t>The</w:t>
      </w:r>
      <w:r>
        <w:rPr>
          <w:spacing w:val="-12"/>
        </w:rPr>
        <w:t> </w:t>
      </w:r>
      <w:r>
        <w:rPr/>
        <w:t>RTC</w:t>
      </w:r>
      <w:r>
        <w:rPr>
          <w:spacing w:val="-12"/>
        </w:rPr>
        <w:t> </w:t>
      </w:r>
      <w:r>
        <w:rPr/>
        <w:t>features a 32-bit programmable counter for long term measurement using the Compare register to generate an alarm. A 20-bit prescaler is used for the time base clock and is by default configured to generate a time base of 1 second from a clock at 32.768</w:t>
      </w:r>
      <w:r>
        <w:rPr>
          <w:spacing w:val="-13"/>
        </w:rPr>
        <w:t> </w:t>
      </w:r>
      <w:r>
        <w:rPr/>
        <w:t>kHz.</w:t>
      </w:r>
    </w:p>
    <w:p>
      <w:pPr>
        <w:pStyle w:val="BodyText"/>
        <w:spacing w:before="9"/>
        <w:rPr>
          <w:sz w:val="23"/>
        </w:rPr>
      </w:pPr>
    </w:p>
    <w:p>
      <w:pPr>
        <w:pStyle w:val="Heading3"/>
        <w:numPr>
          <w:ilvl w:val="2"/>
          <w:numId w:val="10"/>
        </w:numPr>
        <w:tabs>
          <w:tab w:pos="1298" w:val="left" w:leader="none"/>
          <w:tab w:pos="1299" w:val="left" w:leader="none"/>
        </w:tabs>
        <w:spacing w:line="240" w:lineRule="auto" w:before="0" w:after="0"/>
        <w:ind w:left="1298" w:right="0" w:hanging="1134"/>
        <w:jc w:val="left"/>
      </w:pPr>
      <w:bookmarkStart w:name="2.3.17 Timers and watchdogs" w:id="77"/>
      <w:bookmarkEnd w:id="77"/>
      <w:r>
        <w:rPr>
          <w:b w:val="0"/>
        </w:rPr>
      </w:r>
      <w:bookmarkStart w:name="_bookmark31" w:id="78"/>
      <w:bookmarkEnd w:id="78"/>
      <w:r>
        <w:rPr>
          <w:b w:val="0"/>
        </w:rPr>
      </w:r>
      <w:bookmarkStart w:name="_bookmark31" w:id="79"/>
      <w:bookmarkEnd w:id="79"/>
      <w:r>
        <w:rPr/>
        <w:t>T</w:t>
      </w:r>
      <w:r>
        <w:rPr/>
        <w:t>imers and</w:t>
      </w:r>
      <w:r>
        <w:rPr>
          <w:spacing w:val="-3"/>
        </w:rPr>
        <w:t> </w:t>
      </w:r>
      <w:r>
        <w:rPr/>
        <w:t>watchdogs</w:t>
      </w:r>
    </w:p>
    <w:p>
      <w:pPr>
        <w:pStyle w:val="BodyText"/>
        <w:spacing w:line="249" w:lineRule="auto" w:before="156"/>
        <w:ind w:left="1299" w:right="1338"/>
        <w:jc w:val="both"/>
      </w:pPr>
      <w:r>
        <w:rPr/>
        <w:t>The</w:t>
      </w:r>
      <w:r>
        <w:rPr>
          <w:spacing w:val="-5"/>
        </w:rPr>
        <w:t> </w:t>
      </w:r>
      <w:r>
        <w:rPr/>
        <w:t>high-density</w:t>
      </w:r>
      <w:r>
        <w:rPr>
          <w:spacing w:val="-6"/>
        </w:rPr>
        <w:t> </w:t>
      </w:r>
      <w:r>
        <w:rPr/>
        <w:t>STM32F103xC/D/E</w:t>
      </w:r>
      <w:r>
        <w:rPr>
          <w:spacing w:val="-4"/>
        </w:rPr>
        <w:t> </w:t>
      </w:r>
      <w:r>
        <w:rPr/>
        <w:t>performance</w:t>
      </w:r>
      <w:r>
        <w:rPr>
          <w:spacing w:val="-5"/>
        </w:rPr>
        <w:t> </w:t>
      </w:r>
      <w:r>
        <w:rPr/>
        <w:t>line</w:t>
      </w:r>
      <w:r>
        <w:rPr>
          <w:spacing w:val="-5"/>
        </w:rPr>
        <w:t> </w:t>
      </w:r>
      <w:r>
        <w:rPr/>
        <w:t>devices</w:t>
      </w:r>
      <w:r>
        <w:rPr>
          <w:spacing w:val="-5"/>
        </w:rPr>
        <w:t> </w:t>
      </w:r>
      <w:r>
        <w:rPr/>
        <w:t>include</w:t>
      </w:r>
      <w:r>
        <w:rPr>
          <w:spacing w:val="-5"/>
        </w:rPr>
        <w:t> </w:t>
      </w:r>
      <w:r>
        <w:rPr/>
        <w:t>up</w:t>
      </w:r>
      <w:r>
        <w:rPr>
          <w:spacing w:val="-5"/>
        </w:rPr>
        <w:t> </w:t>
      </w:r>
      <w:r>
        <w:rPr/>
        <w:t>to</w:t>
      </w:r>
      <w:r>
        <w:rPr>
          <w:spacing w:val="-5"/>
        </w:rPr>
        <w:t> </w:t>
      </w:r>
      <w:r>
        <w:rPr/>
        <w:t>two</w:t>
      </w:r>
      <w:r>
        <w:rPr>
          <w:spacing w:val="-4"/>
        </w:rPr>
        <w:t> </w:t>
      </w:r>
      <w:r>
        <w:rPr/>
        <w:t>advanced- control</w:t>
      </w:r>
      <w:r>
        <w:rPr>
          <w:spacing w:val="-12"/>
        </w:rPr>
        <w:t> </w:t>
      </w:r>
      <w:r>
        <w:rPr/>
        <w:t>timers,</w:t>
      </w:r>
      <w:r>
        <w:rPr>
          <w:spacing w:val="-10"/>
        </w:rPr>
        <w:t> </w:t>
      </w:r>
      <w:r>
        <w:rPr/>
        <w:t>up</w:t>
      </w:r>
      <w:r>
        <w:rPr>
          <w:spacing w:val="-11"/>
        </w:rPr>
        <w:t> </w:t>
      </w:r>
      <w:r>
        <w:rPr/>
        <w:t>to</w:t>
      </w:r>
      <w:r>
        <w:rPr>
          <w:spacing w:val="-11"/>
        </w:rPr>
        <w:t> </w:t>
      </w:r>
      <w:r>
        <w:rPr/>
        <w:t>four</w:t>
      </w:r>
      <w:r>
        <w:rPr>
          <w:spacing w:val="-11"/>
        </w:rPr>
        <w:t> </w:t>
      </w:r>
      <w:r>
        <w:rPr/>
        <w:t>general-purpose</w:t>
      </w:r>
      <w:r>
        <w:rPr>
          <w:spacing w:val="-11"/>
        </w:rPr>
        <w:t> </w:t>
      </w:r>
      <w:r>
        <w:rPr/>
        <w:t>timers,</w:t>
      </w:r>
      <w:r>
        <w:rPr>
          <w:spacing w:val="-10"/>
        </w:rPr>
        <w:t> </w:t>
      </w:r>
      <w:r>
        <w:rPr/>
        <w:t>two</w:t>
      </w:r>
      <w:r>
        <w:rPr>
          <w:spacing w:val="-11"/>
        </w:rPr>
        <w:t> </w:t>
      </w:r>
      <w:r>
        <w:rPr/>
        <w:t>basic</w:t>
      </w:r>
      <w:r>
        <w:rPr>
          <w:spacing w:val="-11"/>
        </w:rPr>
        <w:t> </w:t>
      </w:r>
      <w:r>
        <w:rPr/>
        <w:t>timers,</w:t>
      </w:r>
      <w:r>
        <w:rPr>
          <w:spacing w:val="-12"/>
        </w:rPr>
        <w:t> </w:t>
      </w:r>
      <w:r>
        <w:rPr/>
        <w:t>two</w:t>
      </w:r>
      <w:r>
        <w:rPr>
          <w:spacing w:val="-10"/>
        </w:rPr>
        <w:t> </w:t>
      </w:r>
      <w:r>
        <w:rPr/>
        <w:t>watchdog</w:t>
      </w:r>
      <w:r>
        <w:rPr>
          <w:spacing w:val="-11"/>
        </w:rPr>
        <w:t> </w:t>
      </w:r>
      <w:r>
        <w:rPr/>
        <w:t>timers</w:t>
      </w:r>
      <w:r>
        <w:rPr>
          <w:spacing w:val="-10"/>
        </w:rPr>
        <w:t> </w:t>
      </w:r>
      <w:r>
        <w:rPr/>
        <w:t>and a SysTick</w:t>
      </w:r>
      <w:r>
        <w:rPr>
          <w:spacing w:val="-1"/>
        </w:rPr>
        <w:t> </w:t>
      </w:r>
      <w:r>
        <w:rPr/>
        <w:t>timer.</w:t>
      </w:r>
    </w:p>
    <w:p>
      <w:pPr>
        <w:pStyle w:val="BodyText"/>
        <w:spacing w:before="122"/>
        <w:ind w:left="1299"/>
        <w:jc w:val="both"/>
      </w:pPr>
      <w:hyperlink w:history="true" w:anchor="_bookmark32">
        <w:r>
          <w:rPr>
            <w:i/>
            <w:color w:val="0000FF"/>
          </w:rPr>
          <w:t>Table 4 </w:t>
        </w:r>
      </w:hyperlink>
      <w:r>
        <w:rPr/>
        <w:t>compares the features of the advanced-control, general-purpose and basic timers.</w:t>
      </w:r>
    </w:p>
    <w:p>
      <w:pPr>
        <w:pStyle w:val="BodyText"/>
        <w:spacing w:before="8"/>
        <w:rPr>
          <w:sz w:val="21"/>
        </w:rPr>
      </w:pPr>
    </w:p>
    <w:p>
      <w:pPr>
        <w:pStyle w:val="Heading5"/>
        <w:spacing w:before="1" w:after="39"/>
        <w:ind w:left="1335" w:right="1375"/>
        <w:jc w:val="center"/>
      </w:pPr>
      <w:bookmarkStart w:name="Table 4. High-density timer feature comp" w:id="80"/>
      <w:bookmarkEnd w:id="80"/>
      <w:r>
        <w:rPr>
          <w:b w:val="0"/>
        </w:rPr>
      </w:r>
      <w:bookmarkStart w:name="_bookmark32" w:id="81"/>
      <w:bookmarkEnd w:id="81"/>
      <w:r>
        <w:rPr>
          <w:b w:val="0"/>
        </w:rPr>
      </w:r>
      <w:r>
        <w:rPr/>
        <w:t>Table 4. High-density timer feature comparison</w:t>
      </w:r>
    </w:p>
    <w:tbl>
      <w:tblPr>
        <w:tblW w:w="0" w:type="auto"/>
        <w:jc w:val="left"/>
        <w:tblInd w:w="1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2"/>
        <w:gridCol w:w="1054"/>
        <w:gridCol w:w="876"/>
        <w:gridCol w:w="1082"/>
        <w:gridCol w:w="1255"/>
        <w:gridCol w:w="1622"/>
        <w:gridCol w:w="1489"/>
      </w:tblGrid>
      <w:tr>
        <w:trPr>
          <w:trHeight w:val="621" w:hRule="atLeast"/>
        </w:trPr>
        <w:tc>
          <w:tcPr>
            <w:tcW w:w="682" w:type="dxa"/>
            <w:tcBorders>
              <w:bottom w:val="single" w:sz="12" w:space="0" w:color="000000"/>
            </w:tcBorders>
          </w:tcPr>
          <w:p>
            <w:pPr>
              <w:pStyle w:val="TableParagraph"/>
              <w:spacing w:before="1"/>
              <w:jc w:val="left"/>
              <w:rPr>
                <w:b/>
                <w:sz w:val="17"/>
              </w:rPr>
            </w:pPr>
          </w:p>
          <w:p>
            <w:pPr>
              <w:pStyle w:val="TableParagraph"/>
              <w:spacing w:before="0"/>
              <w:ind w:left="98"/>
              <w:jc w:val="left"/>
              <w:rPr>
                <w:b/>
                <w:sz w:val="18"/>
              </w:rPr>
            </w:pPr>
            <w:r>
              <w:rPr>
                <w:b/>
                <w:sz w:val="18"/>
              </w:rPr>
              <w:t>Timer</w:t>
            </w:r>
          </w:p>
        </w:tc>
        <w:tc>
          <w:tcPr>
            <w:tcW w:w="1054" w:type="dxa"/>
            <w:tcBorders>
              <w:bottom w:val="single" w:sz="12" w:space="0" w:color="000000"/>
            </w:tcBorders>
          </w:tcPr>
          <w:p>
            <w:pPr>
              <w:pStyle w:val="TableParagraph"/>
              <w:spacing w:line="254" w:lineRule="auto" w:before="86"/>
              <w:ind w:left="91" w:right="62" w:firstLine="90"/>
              <w:jc w:val="left"/>
              <w:rPr>
                <w:b/>
                <w:sz w:val="18"/>
              </w:rPr>
            </w:pPr>
            <w:r>
              <w:rPr>
                <w:b/>
                <w:sz w:val="18"/>
              </w:rPr>
              <w:t>Counter resolution</w:t>
            </w:r>
          </w:p>
        </w:tc>
        <w:tc>
          <w:tcPr>
            <w:tcW w:w="876" w:type="dxa"/>
            <w:tcBorders>
              <w:bottom w:val="single" w:sz="12" w:space="0" w:color="000000"/>
            </w:tcBorders>
          </w:tcPr>
          <w:p>
            <w:pPr>
              <w:pStyle w:val="TableParagraph"/>
              <w:spacing w:line="254" w:lineRule="auto" w:before="86"/>
              <w:ind w:left="252" w:right="64" w:hanging="160"/>
              <w:jc w:val="left"/>
              <w:rPr>
                <w:b/>
                <w:sz w:val="18"/>
              </w:rPr>
            </w:pPr>
            <w:r>
              <w:rPr>
                <w:b/>
                <w:sz w:val="18"/>
              </w:rPr>
              <w:t>Counter type</w:t>
            </w:r>
          </w:p>
        </w:tc>
        <w:tc>
          <w:tcPr>
            <w:tcW w:w="1082" w:type="dxa"/>
            <w:tcBorders>
              <w:bottom w:val="single" w:sz="12" w:space="0" w:color="000000"/>
            </w:tcBorders>
          </w:tcPr>
          <w:p>
            <w:pPr>
              <w:pStyle w:val="TableParagraph"/>
              <w:spacing w:line="254" w:lineRule="auto" w:before="86"/>
              <w:ind w:left="290" w:right="106" w:hanging="155"/>
              <w:jc w:val="left"/>
              <w:rPr>
                <w:b/>
                <w:sz w:val="18"/>
              </w:rPr>
            </w:pPr>
            <w:r>
              <w:rPr>
                <w:b/>
                <w:sz w:val="18"/>
              </w:rPr>
              <w:t>Prescaler factor</w:t>
            </w:r>
          </w:p>
        </w:tc>
        <w:tc>
          <w:tcPr>
            <w:tcW w:w="1255" w:type="dxa"/>
            <w:tcBorders>
              <w:bottom w:val="single" w:sz="12" w:space="0" w:color="000000"/>
            </w:tcBorders>
          </w:tcPr>
          <w:p>
            <w:pPr>
              <w:pStyle w:val="TableParagraph"/>
              <w:spacing w:line="254" w:lineRule="auto" w:before="86"/>
              <w:ind w:left="167" w:hanging="95"/>
              <w:jc w:val="left"/>
              <w:rPr>
                <w:b/>
                <w:sz w:val="18"/>
              </w:rPr>
            </w:pPr>
            <w:r>
              <w:rPr>
                <w:b/>
                <w:sz w:val="18"/>
              </w:rPr>
              <w:t>DMA request generation</w:t>
            </w:r>
          </w:p>
        </w:tc>
        <w:tc>
          <w:tcPr>
            <w:tcW w:w="1622" w:type="dxa"/>
            <w:tcBorders>
              <w:bottom w:val="single" w:sz="12" w:space="0" w:color="000000"/>
            </w:tcBorders>
          </w:tcPr>
          <w:p>
            <w:pPr>
              <w:pStyle w:val="TableParagraph"/>
              <w:spacing w:line="254" w:lineRule="auto" w:before="86"/>
              <w:ind w:left="420" w:hanging="347"/>
              <w:jc w:val="left"/>
              <w:rPr>
                <w:b/>
                <w:sz w:val="18"/>
              </w:rPr>
            </w:pPr>
            <w:r>
              <w:rPr>
                <w:b/>
                <w:sz w:val="18"/>
              </w:rPr>
              <w:t>Capture/compare channels</w:t>
            </w:r>
          </w:p>
        </w:tc>
        <w:tc>
          <w:tcPr>
            <w:tcW w:w="1489" w:type="dxa"/>
            <w:tcBorders>
              <w:bottom w:val="single" w:sz="12" w:space="0" w:color="000000"/>
            </w:tcBorders>
          </w:tcPr>
          <w:p>
            <w:pPr>
              <w:pStyle w:val="TableParagraph"/>
              <w:spacing w:line="254" w:lineRule="auto" w:before="86"/>
              <w:ind w:left="417" w:hanging="350"/>
              <w:jc w:val="left"/>
              <w:rPr>
                <w:b/>
                <w:sz w:val="18"/>
              </w:rPr>
            </w:pPr>
            <w:r>
              <w:rPr>
                <w:b/>
                <w:sz w:val="18"/>
              </w:rPr>
              <w:t>Complementary outputs</w:t>
            </w:r>
          </w:p>
        </w:tc>
      </w:tr>
      <w:tr>
        <w:trPr>
          <w:trHeight w:val="759" w:hRule="atLeast"/>
        </w:trPr>
        <w:tc>
          <w:tcPr>
            <w:tcW w:w="682" w:type="dxa"/>
            <w:tcBorders>
              <w:top w:val="single" w:sz="12" w:space="0" w:color="000000"/>
            </w:tcBorders>
          </w:tcPr>
          <w:p>
            <w:pPr>
              <w:pStyle w:val="TableParagraph"/>
              <w:spacing w:line="254" w:lineRule="auto" w:before="145"/>
              <w:ind w:left="136" w:right="81" w:hanging="26"/>
              <w:jc w:val="left"/>
              <w:rPr>
                <w:sz w:val="18"/>
              </w:rPr>
            </w:pPr>
            <w:r>
              <w:rPr>
                <w:sz w:val="18"/>
              </w:rPr>
              <w:t>TIM1, TIM8</w:t>
            </w:r>
          </w:p>
        </w:tc>
        <w:tc>
          <w:tcPr>
            <w:tcW w:w="1054" w:type="dxa"/>
            <w:tcBorders>
              <w:top w:val="single" w:sz="12" w:space="0" w:color="000000"/>
            </w:tcBorders>
          </w:tcPr>
          <w:p>
            <w:pPr>
              <w:pStyle w:val="TableParagraph"/>
              <w:spacing w:before="2"/>
              <w:jc w:val="left"/>
              <w:rPr>
                <w:b/>
                <w:sz w:val="22"/>
              </w:rPr>
            </w:pPr>
          </w:p>
          <w:p>
            <w:pPr>
              <w:pStyle w:val="TableParagraph"/>
              <w:spacing w:before="1"/>
              <w:ind w:left="301"/>
              <w:jc w:val="left"/>
              <w:rPr>
                <w:sz w:val="18"/>
              </w:rPr>
            </w:pPr>
            <w:r>
              <w:rPr>
                <w:sz w:val="18"/>
              </w:rPr>
              <w:t>16-bit</w:t>
            </w:r>
          </w:p>
        </w:tc>
        <w:tc>
          <w:tcPr>
            <w:tcW w:w="876" w:type="dxa"/>
            <w:tcBorders>
              <w:top w:val="single" w:sz="12" w:space="0" w:color="000000"/>
            </w:tcBorders>
          </w:tcPr>
          <w:p>
            <w:pPr>
              <w:pStyle w:val="TableParagraph"/>
              <w:spacing w:line="254" w:lineRule="auto" w:before="35"/>
              <w:ind w:left="97" w:right="87" w:firstLine="1"/>
              <w:rPr>
                <w:sz w:val="18"/>
              </w:rPr>
            </w:pPr>
            <w:r>
              <w:rPr>
                <w:sz w:val="18"/>
              </w:rPr>
              <w:t>Up, down, up/down</w:t>
            </w:r>
          </w:p>
        </w:tc>
        <w:tc>
          <w:tcPr>
            <w:tcW w:w="1082" w:type="dxa"/>
            <w:tcBorders>
              <w:top w:val="single" w:sz="12" w:space="0" w:color="000000"/>
            </w:tcBorders>
          </w:tcPr>
          <w:p>
            <w:pPr>
              <w:pStyle w:val="TableParagraph"/>
              <w:spacing w:line="256" w:lineRule="auto" w:before="35"/>
              <w:ind w:left="125" w:right="77" w:hanging="40"/>
              <w:jc w:val="left"/>
              <w:rPr>
                <w:sz w:val="18"/>
              </w:rPr>
            </w:pPr>
            <w:r>
              <w:rPr>
                <w:sz w:val="18"/>
              </w:rPr>
              <w:t>Any </w:t>
            </w:r>
            <w:r>
              <w:rPr>
                <w:spacing w:val="-3"/>
                <w:sz w:val="18"/>
              </w:rPr>
              <w:t>integer </w:t>
            </w:r>
            <w:r>
              <w:rPr>
                <w:sz w:val="18"/>
              </w:rPr>
              <w:t>between</w:t>
            </w:r>
            <w:r>
              <w:rPr>
                <w:spacing w:val="-5"/>
                <w:sz w:val="18"/>
              </w:rPr>
              <w:t> </w:t>
            </w:r>
            <w:r>
              <w:rPr>
                <w:sz w:val="18"/>
              </w:rPr>
              <w:t>1</w:t>
            </w:r>
          </w:p>
          <w:p>
            <w:pPr>
              <w:pStyle w:val="TableParagraph"/>
              <w:spacing w:line="204" w:lineRule="exact" w:before="0"/>
              <w:ind w:left="115"/>
              <w:jc w:val="left"/>
              <w:rPr>
                <w:sz w:val="18"/>
              </w:rPr>
            </w:pPr>
            <w:r>
              <w:rPr>
                <w:sz w:val="18"/>
              </w:rPr>
              <w:t>and</w:t>
            </w:r>
            <w:r>
              <w:rPr>
                <w:spacing w:val="-7"/>
                <w:sz w:val="18"/>
              </w:rPr>
              <w:t> </w:t>
            </w:r>
            <w:r>
              <w:rPr>
                <w:sz w:val="18"/>
              </w:rPr>
              <w:t>65536</w:t>
            </w:r>
          </w:p>
        </w:tc>
        <w:tc>
          <w:tcPr>
            <w:tcW w:w="1255" w:type="dxa"/>
            <w:tcBorders>
              <w:top w:val="single" w:sz="12" w:space="0" w:color="000000"/>
            </w:tcBorders>
          </w:tcPr>
          <w:p>
            <w:pPr>
              <w:pStyle w:val="TableParagraph"/>
              <w:spacing w:before="2"/>
              <w:jc w:val="left"/>
              <w:rPr>
                <w:b/>
                <w:sz w:val="22"/>
              </w:rPr>
            </w:pPr>
          </w:p>
          <w:p>
            <w:pPr>
              <w:pStyle w:val="TableParagraph"/>
              <w:spacing w:before="1"/>
              <w:ind w:left="452" w:right="442"/>
              <w:rPr>
                <w:sz w:val="18"/>
              </w:rPr>
            </w:pPr>
            <w:r>
              <w:rPr>
                <w:sz w:val="18"/>
              </w:rPr>
              <w:t>Yes</w:t>
            </w:r>
          </w:p>
        </w:tc>
        <w:tc>
          <w:tcPr>
            <w:tcW w:w="1622" w:type="dxa"/>
            <w:tcBorders>
              <w:top w:val="single" w:sz="12" w:space="0" w:color="000000"/>
            </w:tcBorders>
          </w:tcPr>
          <w:p>
            <w:pPr>
              <w:pStyle w:val="TableParagraph"/>
              <w:spacing w:before="2"/>
              <w:jc w:val="left"/>
              <w:rPr>
                <w:b/>
                <w:sz w:val="22"/>
              </w:rPr>
            </w:pPr>
          </w:p>
          <w:p>
            <w:pPr>
              <w:pStyle w:val="TableParagraph"/>
              <w:spacing w:before="1"/>
              <w:ind w:left="8"/>
              <w:rPr>
                <w:sz w:val="18"/>
              </w:rPr>
            </w:pPr>
            <w:r>
              <w:rPr>
                <w:sz w:val="18"/>
              </w:rPr>
              <w:t>4</w:t>
            </w:r>
          </w:p>
        </w:tc>
        <w:tc>
          <w:tcPr>
            <w:tcW w:w="1489" w:type="dxa"/>
            <w:tcBorders>
              <w:top w:val="single" w:sz="12" w:space="0" w:color="000000"/>
            </w:tcBorders>
          </w:tcPr>
          <w:p>
            <w:pPr>
              <w:pStyle w:val="TableParagraph"/>
              <w:spacing w:before="2"/>
              <w:jc w:val="left"/>
              <w:rPr>
                <w:b/>
                <w:sz w:val="22"/>
              </w:rPr>
            </w:pPr>
          </w:p>
          <w:p>
            <w:pPr>
              <w:pStyle w:val="TableParagraph"/>
              <w:spacing w:before="1"/>
              <w:ind w:left="568" w:right="560"/>
              <w:rPr>
                <w:sz w:val="18"/>
              </w:rPr>
            </w:pPr>
            <w:r>
              <w:rPr>
                <w:sz w:val="18"/>
              </w:rPr>
              <w:t>Yes</w:t>
            </w:r>
          </w:p>
        </w:tc>
      </w:tr>
      <w:tr>
        <w:trPr>
          <w:trHeight w:val="989" w:hRule="atLeast"/>
        </w:trPr>
        <w:tc>
          <w:tcPr>
            <w:tcW w:w="682" w:type="dxa"/>
          </w:tcPr>
          <w:p>
            <w:pPr>
              <w:pStyle w:val="TableParagraph"/>
              <w:spacing w:line="254" w:lineRule="auto"/>
              <w:ind w:left="111" w:right="98"/>
              <w:jc w:val="both"/>
              <w:rPr>
                <w:sz w:val="18"/>
              </w:rPr>
            </w:pPr>
            <w:r>
              <w:rPr>
                <w:sz w:val="18"/>
              </w:rPr>
              <w:t>TIM2, TIM3, TIM4, TIM5</w:t>
            </w:r>
          </w:p>
        </w:tc>
        <w:tc>
          <w:tcPr>
            <w:tcW w:w="1054" w:type="dxa"/>
          </w:tcPr>
          <w:p>
            <w:pPr>
              <w:pStyle w:val="TableParagraph"/>
              <w:spacing w:before="0"/>
              <w:jc w:val="left"/>
              <w:rPr>
                <w:b/>
                <w:sz w:val="20"/>
              </w:rPr>
            </w:pPr>
          </w:p>
          <w:p>
            <w:pPr>
              <w:pStyle w:val="TableParagraph"/>
              <w:spacing w:before="145"/>
              <w:ind w:left="301"/>
              <w:jc w:val="left"/>
              <w:rPr>
                <w:sz w:val="18"/>
              </w:rPr>
            </w:pPr>
            <w:r>
              <w:rPr>
                <w:sz w:val="18"/>
              </w:rPr>
              <w:t>16-bit</w:t>
            </w:r>
          </w:p>
        </w:tc>
        <w:tc>
          <w:tcPr>
            <w:tcW w:w="876" w:type="dxa"/>
          </w:tcPr>
          <w:p>
            <w:pPr>
              <w:pStyle w:val="TableParagraph"/>
              <w:spacing w:line="254" w:lineRule="auto" w:before="156"/>
              <w:ind w:left="97" w:right="87" w:firstLine="1"/>
              <w:rPr>
                <w:sz w:val="18"/>
              </w:rPr>
            </w:pPr>
            <w:r>
              <w:rPr>
                <w:sz w:val="18"/>
              </w:rPr>
              <w:t>Up, down, up/down</w:t>
            </w:r>
          </w:p>
        </w:tc>
        <w:tc>
          <w:tcPr>
            <w:tcW w:w="1082" w:type="dxa"/>
          </w:tcPr>
          <w:p>
            <w:pPr>
              <w:pStyle w:val="TableParagraph"/>
              <w:spacing w:line="254" w:lineRule="auto" w:before="156"/>
              <w:ind w:left="125" w:right="77" w:hanging="40"/>
              <w:jc w:val="left"/>
              <w:rPr>
                <w:sz w:val="18"/>
              </w:rPr>
            </w:pPr>
            <w:r>
              <w:rPr>
                <w:sz w:val="18"/>
              </w:rPr>
              <w:t>Any </w:t>
            </w:r>
            <w:r>
              <w:rPr>
                <w:spacing w:val="-3"/>
                <w:sz w:val="18"/>
              </w:rPr>
              <w:t>integer </w:t>
            </w:r>
            <w:r>
              <w:rPr>
                <w:sz w:val="18"/>
              </w:rPr>
              <w:t>between</w:t>
            </w:r>
            <w:r>
              <w:rPr>
                <w:spacing w:val="-5"/>
                <w:sz w:val="18"/>
              </w:rPr>
              <w:t> </w:t>
            </w:r>
            <w:r>
              <w:rPr>
                <w:sz w:val="18"/>
              </w:rPr>
              <w:t>1</w:t>
            </w:r>
          </w:p>
          <w:p>
            <w:pPr>
              <w:pStyle w:val="TableParagraph"/>
              <w:spacing w:before="1"/>
              <w:ind w:left="115"/>
              <w:jc w:val="left"/>
              <w:rPr>
                <w:sz w:val="18"/>
              </w:rPr>
            </w:pPr>
            <w:r>
              <w:rPr>
                <w:sz w:val="18"/>
              </w:rPr>
              <w:t>and</w:t>
            </w:r>
            <w:r>
              <w:rPr>
                <w:spacing w:val="-7"/>
                <w:sz w:val="18"/>
              </w:rPr>
              <w:t> </w:t>
            </w:r>
            <w:r>
              <w:rPr>
                <w:sz w:val="18"/>
              </w:rPr>
              <w:t>65536</w:t>
            </w:r>
          </w:p>
        </w:tc>
        <w:tc>
          <w:tcPr>
            <w:tcW w:w="1255" w:type="dxa"/>
          </w:tcPr>
          <w:p>
            <w:pPr>
              <w:pStyle w:val="TableParagraph"/>
              <w:spacing w:before="0"/>
              <w:jc w:val="left"/>
              <w:rPr>
                <w:b/>
                <w:sz w:val="20"/>
              </w:rPr>
            </w:pPr>
          </w:p>
          <w:p>
            <w:pPr>
              <w:pStyle w:val="TableParagraph"/>
              <w:spacing w:before="145"/>
              <w:ind w:left="452" w:right="442"/>
              <w:rPr>
                <w:sz w:val="18"/>
              </w:rPr>
            </w:pPr>
            <w:r>
              <w:rPr>
                <w:sz w:val="18"/>
              </w:rPr>
              <w:t>Yes</w:t>
            </w:r>
          </w:p>
        </w:tc>
        <w:tc>
          <w:tcPr>
            <w:tcW w:w="1622" w:type="dxa"/>
          </w:tcPr>
          <w:p>
            <w:pPr>
              <w:pStyle w:val="TableParagraph"/>
              <w:spacing w:before="0"/>
              <w:jc w:val="left"/>
              <w:rPr>
                <w:b/>
                <w:sz w:val="20"/>
              </w:rPr>
            </w:pPr>
          </w:p>
          <w:p>
            <w:pPr>
              <w:pStyle w:val="TableParagraph"/>
              <w:spacing w:before="145"/>
              <w:ind w:left="8"/>
              <w:rPr>
                <w:sz w:val="18"/>
              </w:rPr>
            </w:pPr>
            <w:r>
              <w:rPr>
                <w:sz w:val="18"/>
              </w:rPr>
              <w:t>4</w:t>
            </w:r>
          </w:p>
        </w:tc>
        <w:tc>
          <w:tcPr>
            <w:tcW w:w="1489" w:type="dxa"/>
          </w:tcPr>
          <w:p>
            <w:pPr>
              <w:pStyle w:val="TableParagraph"/>
              <w:spacing w:before="0"/>
              <w:jc w:val="left"/>
              <w:rPr>
                <w:b/>
                <w:sz w:val="20"/>
              </w:rPr>
            </w:pPr>
          </w:p>
          <w:p>
            <w:pPr>
              <w:pStyle w:val="TableParagraph"/>
              <w:spacing w:before="145"/>
              <w:ind w:left="568" w:right="558"/>
              <w:rPr>
                <w:sz w:val="18"/>
              </w:rPr>
            </w:pPr>
            <w:r>
              <w:rPr>
                <w:sz w:val="18"/>
              </w:rPr>
              <w:t>No</w:t>
            </w:r>
          </w:p>
        </w:tc>
      </w:tr>
      <w:tr>
        <w:trPr>
          <w:trHeight w:val="770" w:hRule="atLeast"/>
        </w:trPr>
        <w:tc>
          <w:tcPr>
            <w:tcW w:w="682" w:type="dxa"/>
          </w:tcPr>
          <w:p>
            <w:pPr>
              <w:pStyle w:val="TableParagraph"/>
              <w:spacing w:line="256" w:lineRule="auto" w:before="156"/>
              <w:ind w:left="136" w:right="81" w:hanging="26"/>
              <w:jc w:val="left"/>
              <w:rPr>
                <w:sz w:val="18"/>
              </w:rPr>
            </w:pPr>
            <w:r>
              <w:rPr>
                <w:sz w:val="18"/>
              </w:rPr>
              <w:t>TIM6, TIM7</w:t>
            </w:r>
          </w:p>
        </w:tc>
        <w:tc>
          <w:tcPr>
            <w:tcW w:w="1054" w:type="dxa"/>
          </w:tcPr>
          <w:p>
            <w:pPr>
              <w:pStyle w:val="TableParagraph"/>
              <w:spacing w:before="2"/>
              <w:jc w:val="left"/>
              <w:rPr>
                <w:b/>
                <w:sz w:val="23"/>
              </w:rPr>
            </w:pPr>
          </w:p>
          <w:p>
            <w:pPr>
              <w:pStyle w:val="TableParagraph"/>
              <w:spacing w:before="0"/>
              <w:ind w:left="301"/>
              <w:jc w:val="left"/>
              <w:rPr>
                <w:sz w:val="18"/>
              </w:rPr>
            </w:pPr>
            <w:r>
              <w:rPr>
                <w:sz w:val="18"/>
              </w:rPr>
              <w:t>16-bit</w:t>
            </w:r>
          </w:p>
        </w:tc>
        <w:tc>
          <w:tcPr>
            <w:tcW w:w="876" w:type="dxa"/>
          </w:tcPr>
          <w:p>
            <w:pPr>
              <w:pStyle w:val="TableParagraph"/>
              <w:spacing w:before="2"/>
              <w:jc w:val="left"/>
              <w:rPr>
                <w:b/>
                <w:sz w:val="23"/>
              </w:rPr>
            </w:pPr>
          </w:p>
          <w:p>
            <w:pPr>
              <w:pStyle w:val="TableParagraph"/>
              <w:spacing w:before="0"/>
              <w:ind w:left="302" w:right="293"/>
              <w:rPr>
                <w:sz w:val="18"/>
              </w:rPr>
            </w:pPr>
            <w:r>
              <w:rPr>
                <w:sz w:val="18"/>
              </w:rPr>
              <w:t>Up</w:t>
            </w:r>
          </w:p>
        </w:tc>
        <w:tc>
          <w:tcPr>
            <w:tcW w:w="1082" w:type="dxa"/>
          </w:tcPr>
          <w:p>
            <w:pPr>
              <w:pStyle w:val="TableParagraph"/>
              <w:spacing w:line="254" w:lineRule="auto" w:before="47"/>
              <w:ind w:left="125" w:right="77" w:hanging="40"/>
              <w:jc w:val="left"/>
              <w:rPr>
                <w:sz w:val="18"/>
              </w:rPr>
            </w:pPr>
            <w:r>
              <w:rPr>
                <w:sz w:val="18"/>
              </w:rPr>
              <w:t>Any </w:t>
            </w:r>
            <w:r>
              <w:rPr>
                <w:spacing w:val="-3"/>
                <w:sz w:val="18"/>
              </w:rPr>
              <w:t>integer </w:t>
            </w:r>
            <w:r>
              <w:rPr>
                <w:sz w:val="18"/>
              </w:rPr>
              <w:t>between</w:t>
            </w:r>
            <w:r>
              <w:rPr>
                <w:spacing w:val="-5"/>
                <w:sz w:val="18"/>
              </w:rPr>
              <w:t> </w:t>
            </w:r>
            <w:r>
              <w:rPr>
                <w:sz w:val="18"/>
              </w:rPr>
              <w:t>1</w:t>
            </w:r>
          </w:p>
          <w:p>
            <w:pPr>
              <w:pStyle w:val="TableParagraph"/>
              <w:spacing w:before="0"/>
              <w:ind w:left="115"/>
              <w:jc w:val="left"/>
              <w:rPr>
                <w:sz w:val="18"/>
              </w:rPr>
            </w:pPr>
            <w:r>
              <w:rPr>
                <w:sz w:val="18"/>
              </w:rPr>
              <w:t>and</w:t>
            </w:r>
            <w:r>
              <w:rPr>
                <w:spacing w:val="-7"/>
                <w:sz w:val="18"/>
              </w:rPr>
              <w:t> </w:t>
            </w:r>
            <w:r>
              <w:rPr>
                <w:sz w:val="18"/>
              </w:rPr>
              <w:t>65536</w:t>
            </w:r>
          </w:p>
        </w:tc>
        <w:tc>
          <w:tcPr>
            <w:tcW w:w="1255" w:type="dxa"/>
          </w:tcPr>
          <w:p>
            <w:pPr>
              <w:pStyle w:val="TableParagraph"/>
              <w:spacing w:before="2"/>
              <w:jc w:val="left"/>
              <w:rPr>
                <w:b/>
                <w:sz w:val="23"/>
              </w:rPr>
            </w:pPr>
          </w:p>
          <w:p>
            <w:pPr>
              <w:pStyle w:val="TableParagraph"/>
              <w:spacing w:before="0"/>
              <w:ind w:left="452" w:right="442"/>
              <w:rPr>
                <w:sz w:val="18"/>
              </w:rPr>
            </w:pPr>
            <w:r>
              <w:rPr>
                <w:sz w:val="18"/>
              </w:rPr>
              <w:t>Yes</w:t>
            </w:r>
          </w:p>
        </w:tc>
        <w:tc>
          <w:tcPr>
            <w:tcW w:w="1622" w:type="dxa"/>
          </w:tcPr>
          <w:p>
            <w:pPr>
              <w:pStyle w:val="TableParagraph"/>
              <w:spacing w:before="2"/>
              <w:jc w:val="left"/>
              <w:rPr>
                <w:b/>
                <w:sz w:val="23"/>
              </w:rPr>
            </w:pPr>
          </w:p>
          <w:p>
            <w:pPr>
              <w:pStyle w:val="TableParagraph"/>
              <w:spacing w:before="0"/>
              <w:ind w:left="8"/>
              <w:rPr>
                <w:sz w:val="18"/>
              </w:rPr>
            </w:pPr>
            <w:r>
              <w:rPr>
                <w:sz w:val="18"/>
              </w:rPr>
              <w:t>0</w:t>
            </w:r>
          </w:p>
        </w:tc>
        <w:tc>
          <w:tcPr>
            <w:tcW w:w="1489" w:type="dxa"/>
          </w:tcPr>
          <w:p>
            <w:pPr>
              <w:pStyle w:val="TableParagraph"/>
              <w:spacing w:before="2"/>
              <w:jc w:val="left"/>
              <w:rPr>
                <w:b/>
                <w:sz w:val="23"/>
              </w:rPr>
            </w:pPr>
          </w:p>
          <w:p>
            <w:pPr>
              <w:pStyle w:val="TableParagraph"/>
              <w:spacing w:before="0"/>
              <w:ind w:left="568" w:right="558"/>
              <w:rPr>
                <w:sz w:val="18"/>
              </w:rPr>
            </w:pPr>
            <w:r>
              <w:rPr>
                <w:sz w:val="18"/>
              </w:rPr>
              <w:t>No</w:t>
            </w:r>
          </w:p>
        </w:tc>
      </w:tr>
    </w:tbl>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1"/>
        <w:rPr>
          <w:b/>
          <w:sz w:val="28"/>
        </w:rPr>
      </w:pPr>
    </w:p>
    <w:p>
      <w:pPr>
        <w:tabs>
          <w:tab w:pos="8829" w:val="left" w:leader="none"/>
        </w:tabs>
        <w:spacing w:before="0"/>
        <w:ind w:left="4137" w:right="0" w:firstLine="0"/>
        <w:jc w:val="left"/>
        <w:rPr>
          <w:sz w:val="18"/>
        </w:rPr>
      </w:pPr>
      <w:r>
        <w:rPr/>
        <w:pict>
          <v:group style="position:absolute;margin-left:71.527pt;margin-top:-6.084805pt;width:28.4pt;height:15.15pt;mso-position-horizontal-relative:page;mso-position-vertical-relative:paragraph;z-index:251851776" coordorigin="1431,-122" coordsize="568,303">
            <v:shape style="position:absolute;left:1430;top:-122;width:568;height:248" coordorigin="1431,-122" coordsize="568,248" path="m1996,-122l1582,-122,1582,-121,1560,-118,1540,-108,1524,-94,1512,-76,1431,120,1431,120,1431,124,1433,126,1634,126,1640,113,1561,39,1544,6,1547,-33,1570,-64,1615,-78,1981,-78,1983,-79,1984,-81,1998,-116,1998,-120,1996,-122xe" filled="true" fillcolor="#005189" stroked="false">
              <v:path arrowok="t"/>
              <v:fill type="solid"/>
            </v:shape>
            <v:shape style="position:absolute;left:1592;top:-2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19/1</w:t>
      </w:r>
      <w:hyperlink w:history="true" w:anchor="_bookmark363">
        <w:r>
          <w:rPr>
            <w:sz w:val="18"/>
          </w:rPr>
          <w:t>43</w:t>
        </w:r>
      </w:hyperlink>
    </w:p>
    <w:p>
      <w:pPr>
        <w:spacing w:after="0"/>
        <w:jc w:val="left"/>
        <w:rPr>
          <w:sz w:val="18"/>
        </w:rPr>
        <w:sectPr>
          <w:headerReference w:type="default" r:id="rId106"/>
          <w:pgSz w:w="11900" w:h="16840"/>
          <w:pgMar w:header="1172" w:footer="1899" w:top="1480" w:bottom="1680" w:left="1180" w:right="0"/>
        </w:sectPr>
      </w:pPr>
    </w:p>
    <w:p>
      <w:pPr>
        <w:pStyle w:val="BodyText"/>
        <w:spacing w:before="4"/>
        <w:rPr>
          <w:sz w:val="17"/>
        </w:rPr>
      </w:pPr>
    </w:p>
    <w:p>
      <w:pPr>
        <w:spacing w:before="93"/>
        <w:ind w:left="1299" w:right="0" w:firstLine="0"/>
        <w:jc w:val="left"/>
        <w:rPr>
          <w:b/>
          <w:sz w:val="22"/>
        </w:rPr>
      </w:pPr>
      <w:r>
        <w:rPr>
          <w:b/>
          <w:sz w:val="22"/>
        </w:rPr>
        <w:t>Advanced-control timers (TIM1 and TIM8)</w:t>
      </w:r>
    </w:p>
    <w:p>
      <w:pPr>
        <w:pStyle w:val="BodyText"/>
        <w:spacing w:line="249" w:lineRule="auto" w:before="152"/>
        <w:ind w:left="1299" w:right="1337"/>
      </w:pPr>
      <w:r>
        <w:rPr/>
        <w:t>The two advanced-control timers (TIM1 and TIM8) can each be seen as a three-phase PWM multiplexed on 6 channels. They have complementary PWM outputs with programmable inserted dead-times. They can also be seen as a complete general-purpose timer. The 4 independent channels can be used for:</w:t>
      </w:r>
    </w:p>
    <w:p>
      <w:pPr>
        <w:pStyle w:val="ListParagraph"/>
        <w:numPr>
          <w:ilvl w:val="3"/>
          <w:numId w:val="10"/>
        </w:numPr>
        <w:tabs>
          <w:tab w:pos="1725" w:val="left" w:leader="none"/>
          <w:tab w:pos="1726" w:val="left" w:leader="none"/>
        </w:tabs>
        <w:spacing w:line="240" w:lineRule="auto" w:before="50" w:after="0"/>
        <w:ind w:left="1725" w:right="0" w:hanging="427"/>
        <w:jc w:val="left"/>
        <w:rPr>
          <w:sz w:val="20"/>
        </w:rPr>
      </w:pPr>
      <w:r>
        <w:rPr>
          <w:sz w:val="20"/>
        </w:rPr>
        <w:t>Input</w:t>
      </w:r>
      <w:r>
        <w:rPr>
          <w:spacing w:val="-1"/>
          <w:sz w:val="20"/>
        </w:rPr>
        <w:t> </w:t>
      </w:r>
      <w:r>
        <w:rPr>
          <w:sz w:val="20"/>
        </w:rPr>
        <w:t>capture</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Output</w:t>
      </w:r>
      <w:r>
        <w:rPr>
          <w:spacing w:val="-2"/>
          <w:sz w:val="20"/>
        </w:rPr>
        <w:t> </w:t>
      </w:r>
      <w:r>
        <w:rPr>
          <w:sz w:val="20"/>
        </w:rPr>
        <w:t>compare</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PWM generation (edge or center-aligned</w:t>
      </w:r>
      <w:r>
        <w:rPr>
          <w:spacing w:val="-1"/>
          <w:sz w:val="20"/>
        </w:rPr>
        <w:t> </w:t>
      </w:r>
      <w:r>
        <w:rPr>
          <w:sz w:val="20"/>
        </w:rPr>
        <w:t>modes)</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One-pulse mode</w:t>
      </w:r>
      <w:r>
        <w:rPr>
          <w:spacing w:val="-1"/>
          <w:sz w:val="20"/>
        </w:rPr>
        <w:t> </w:t>
      </w:r>
      <w:r>
        <w:rPr>
          <w:sz w:val="20"/>
        </w:rPr>
        <w:t>output</w:t>
      </w:r>
    </w:p>
    <w:p>
      <w:pPr>
        <w:pStyle w:val="BodyText"/>
        <w:spacing w:line="249" w:lineRule="auto" w:before="128"/>
        <w:ind w:left="1299" w:right="1337"/>
      </w:pPr>
      <w:r>
        <w:rPr/>
        <w:t>If configured as a standard 16-bit timer, it has the same features as the TIMx timer. If configured as the 16-bit PWM generator, it has full modulation capability (0-100%).</w:t>
      </w:r>
    </w:p>
    <w:p>
      <w:pPr>
        <w:pStyle w:val="BodyText"/>
        <w:spacing w:line="249" w:lineRule="auto" w:before="122"/>
        <w:ind w:left="1299" w:right="1337"/>
      </w:pPr>
      <w:r>
        <w:rPr/>
        <w:t>In debug mode, the advanced-control timer counter can be frozen and the PWM outputs disabled to turn off any power switch driven by these outputs.</w:t>
      </w:r>
    </w:p>
    <w:p>
      <w:pPr>
        <w:pStyle w:val="BodyText"/>
        <w:spacing w:line="249" w:lineRule="auto" w:before="122"/>
        <w:ind w:left="1299" w:right="1337"/>
      </w:pPr>
      <w:r>
        <w:rPr/>
        <w:t>Many features are shared with those of the general-purpose TIM timers which have the same architecture. The advanced-control timer can therefore work together with the TIM timers via the Timer Link feature for synchronization or event chaining.</w:t>
      </w:r>
    </w:p>
    <w:p>
      <w:pPr>
        <w:pStyle w:val="Heading4"/>
        <w:spacing w:before="197"/>
      </w:pPr>
      <w:r>
        <w:rPr/>
        <w:t>General-purpose timers (TIMx)</w:t>
      </w:r>
    </w:p>
    <w:p>
      <w:pPr>
        <w:pStyle w:val="BodyText"/>
        <w:spacing w:line="249" w:lineRule="auto" w:before="152"/>
        <w:ind w:left="1299" w:right="1337"/>
      </w:pPr>
      <w:r>
        <w:rPr/>
        <w:t>There are up to 4 synchronizable general-purpose timers (TIM2, TIM3, TIM4 and TIM5) embedded in the STM32F103xC, STM32F103xD and STM32F103xE performance line devices.</w:t>
      </w:r>
      <w:r>
        <w:rPr>
          <w:spacing w:val="-12"/>
        </w:rPr>
        <w:t> </w:t>
      </w:r>
      <w:r>
        <w:rPr/>
        <w:t>These</w:t>
      </w:r>
      <w:r>
        <w:rPr>
          <w:spacing w:val="-14"/>
        </w:rPr>
        <w:t> </w:t>
      </w:r>
      <w:r>
        <w:rPr/>
        <w:t>timers</w:t>
      </w:r>
      <w:r>
        <w:rPr>
          <w:spacing w:val="-12"/>
        </w:rPr>
        <w:t> </w:t>
      </w:r>
      <w:r>
        <w:rPr/>
        <w:t>are</w:t>
      </w:r>
      <w:r>
        <w:rPr>
          <w:spacing w:val="-12"/>
        </w:rPr>
        <w:t> </w:t>
      </w:r>
      <w:r>
        <w:rPr/>
        <w:t>based</w:t>
      </w:r>
      <w:r>
        <w:rPr>
          <w:spacing w:val="-12"/>
        </w:rPr>
        <w:t> </w:t>
      </w:r>
      <w:r>
        <w:rPr/>
        <w:t>on</w:t>
      </w:r>
      <w:r>
        <w:rPr>
          <w:spacing w:val="-12"/>
        </w:rPr>
        <w:t> </w:t>
      </w:r>
      <w:r>
        <w:rPr/>
        <w:t>a</w:t>
      </w:r>
      <w:r>
        <w:rPr>
          <w:spacing w:val="-13"/>
        </w:rPr>
        <w:t> </w:t>
      </w:r>
      <w:r>
        <w:rPr/>
        <w:t>16-bit</w:t>
      </w:r>
      <w:r>
        <w:rPr>
          <w:spacing w:val="-13"/>
        </w:rPr>
        <w:t> </w:t>
      </w:r>
      <w:r>
        <w:rPr/>
        <w:t>auto-reload</w:t>
      </w:r>
      <w:r>
        <w:rPr>
          <w:spacing w:val="-12"/>
        </w:rPr>
        <w:t> </w:t>
      </w:r>
      <w:r>
        <w:rPr/>
        <w:t>up/down</w:t>
      </w:r>
      <w:r>
        <w:rPr>
          <w:spacing w:val="-13"/>
        </w:rPr>
        <w:t> </w:t>
      </w:r>
      <w:r>
        <w:rPr/>
        <w:t>counter,</w:t>
      </w:r>
      <w:r>
        <w:rPr>
          <w:spacing w:val="-13"/>
        </w:rPr>
        <w:t> </w:t>
      </w:r>
      <w:r>
        <w:rPr/>
        <w:t>a</w:t>
      </w:r>
      <w:r>
        <w:rPr>
          <w:spacing w:val="-12"/>
        </w:rPr>
        <w:t> </w:t>
      </w:r>
      <w:r>
        <w:rPr/>
        <w:t>16-bit</w:t>
      </w:r>
      <w:r>
        <w:rPr>
          <w:spacing w:val="-12"/>
        </w:rPr>
        <w:t> </w:t>
      </w:r>
      <w:r>
        <w:rPr/>
        <w:t>prescaler and feature 4 independent channels each for input capture/output compare, PWM or one- pulse mode output. This gives up to 16 input captures / output compares / PWMs on the largest</w:t>
      </w:r>
      <w:r>
        <w:rPr>
          <w:spacing w:val="-1"/>
        </w:rPr>
        <w:t> </w:t>
      </w:r>
      <w:r>
        <w:rPr/>
        <w:t>packages.</w:t>
      </w:r>
    </w:p>
    <w:p>
      <w:pPr>
        <w:pStyle w:val="BodyText"/>
        <w:spacing w:line="249" w:lineRule="auto" w:before="5"/>
        <w:ind w:left="1299" w:right="1337"/>
      </w:pPr>
      <w:r>
        <w:rPr/>
        <w:t>The</w:t>
      </w:r>
      <w:r>
        <w:rPr>
          <w:spacing w:val="-14"/>
        </w:rPr>
        <w:t> </w:t>
      </w:r>
      <w:r>
        <w:rPr/>
        <w:t>general-purpose</w:t>
      </w:r>
      <w:r>
        <w:rPr>
          <w:spacing w:val="-13"/>
        </w:rPr>
        <w:t> </w:t>
      </w:r>
      <w:r>
        <w:rPr/>
        <w:t>timers</w:t>
      </w:r>
      <w:r>
        <w:rPr>
          <w:spacing w:val="-13"/>
        </w:rPr>
        <w:t> </w:t>
      </w:r>
      <w:r>
        <w:rPr/>
        <w:t>can</w:t>
      </w:r>
      <w:r>
        <w:rPr>
          <w:spacing w:val="-13"/>
        </w:rPr>
        <w:t> </w:t>
      </w:r>
      <w:r>
        <w:rPr/>
        <w:t>work</w:t>
      </w:r>
      <w:r>
        <w:rPr>
          <w:spacing w:val="-12"/>
        </w:rPr>
        <w:t> </w:t>
      </w:r>
      <w:r>
        <w:rPr/>
        <w:t>together</w:t>
      </w:r>
      <w:r>
        <w:rPr>
          <w:spacing w:val="-15"/>
        </w:rPr>
        <w:t> </w:t>
      </w:r>
      <w:r>
        <w:rPr/>
        <w:t>with</w:t>
      </w:r>
      <w:r>
        <w:rPr>
          <w:spacing w:val="-14"/>
        </w:rPr>
        <w:t> </w:t>
      </w:r>
      <w:r>
        <w:rPr/>
        <w:t>the</w:t>
      </w:r>
      <w:r>
        <w:rPr>
          <w:spacing w:val="-13"/>
        </w:rPr>
        <w:t> </w:t>
      </w:r>
      <w:r>
        <w:rPr/>
        <w:t>advanced-control</w:t>
      </w:r>
      <w:r>
        <w:rPr>
          <w:spacing w:val="-13"/>
        </w:rPr>
        <w:t> </w:t>
      </w:r>
      <w:r>
        <w:rPr/>
        <w:t>timer</w:t>
      </w:r>
      <w:r>
        <w:rPr>
          <w:spacing w:val="-14"/>
        </w:rPr>
        <w:t> </w:t>
      </w:r>
      <w:r>
        <w:rPr/>
        <w:t>via</w:t>
      </w:r>
      <w:r>
        <w:rPr>
          <w:spacing w:val="-13"/>
        </w:rPr>
        <w:t> </w:t>
      </w:r>
      <w:r>
        <w:rPr/>
        <w:t>the</w:t>
      </w:r>
      <w:r>
        <w:rPr>
          <w:spacing w:val="-14"/>
        </w:rPr>
        <w:t> </w:t>
      </w:r>
      <w:r>
        <w:rPr/>
        <w:t>Timer Link feature for synchronization or event chaining. Their counter can be frozen in debug mode. Any of the general-purpose timers can be used to generate PWM outputs. They all have independent DMA request</w:t>
      </w:r>
      <w:r>
        <w:rPr>
          <w:spacing w:val="-1"/>
        </w:rPr>
        <w:t> </w:t>
      </w:r>
      <w:r>
        <w:rPr/>
        <w:t>generation.</w:t>
      </w:r>
    </w:p>
    <w:p>
      <w:pPr>
        <w:pStyle w:val="BodyText"/>
        <w:spacing w:line="249" w:lineRule="auto" w:before="123"/>
        <w:ind w:left="1299" w:right="1337"/>
      </w:pPr>
      <w:r>
        <w:rPr/>
        <w:t>These timers are capable of handling quadrature (incremental) encoder signals and the digital outputs from 1 to 3 hall-effect sensors.</w:t>
      </w:r>
    </w:p>
    <w:p>
      <w:pPr>
        <w:pStyle w:val="Heading4"/>
        <w:spacing w:before="197"/>
      </w:pPr>
      <w:r>
        <w:rPr/>
        <w:t>Basic timers TIM6 and TIM7</w:t>
      </w:r>
    </w:p>
    <w:p>
      <w:pPr>
        <w:pStyle w:val="BodyText"/>
        <w:spacing w:line="249" w:lineRule="auto" w:before="152"/>
        <w:ind w:left="1299" w:right="1337"/>
      </w:pPr>
      <w:r>
        <w:rPr/>
        <w:t>These timers are mainly used for DAC trigger generation. They can also be used as a generic 16-bit time base.</w:t>
      </w:r>
    </w:p>
    <w:p>
      <w:pPr>
        <w:pStyle w:val="Heading4"/>
        <w:spacing w:before="197"/>
      </w:pPr>
      <w:r>
        <w:rPr/>
        <w:t>Independent watchdog</w:t>
      </w:r>
    </w:p>
    <w:p>
      <w:pPr>
        <w:pStyle w:val="BodyText"/>
        <w:spacing w:line="249" w:lineRule="auto" w:before="152"/>
        <w:ind w:left="1299" w:right="1337"/>
      </w:pPr>
      <w:r>
        <w:rPr/>
        <w:t>The independent watchdog is based on a 12-bit downcounter and 8-bit prescaler. It is clocked</w:t>
      </w:r>
      <w:r>
        <w:rPr>
          <w:spacing w:val="-4"/>
        </w:rPr>
        <w:t> </w:t>
      </w:r>
      <w:r>
        <w:rPr/>
        <w:t>from</w:t>
      </w:r>
      <w:r>
        <w:rPr>
          <w:spacing w:val="-4"/>
        </w:rPr>
        <w:t> </w:t>
      </w:r>
      <w:r>
        <w:rPr/>
        <w:t>an</w:t>
      </w:r>
      <w:r>
        <w:rPr>
          <w:spacing w:val="-4"/>
        </w:rPr>
        <w:t> </w:t>
      </w:r>
      <w:r>
        <w:rPr/>
        <w:t>independent</w:t>
      </w:r>
      <w:r>
        <w:rPr>
          <w:spacing w:val="-3"/>
        </w:rPr>
        <w:t> </w:t>
      </w:r>
      <w:r>
        <w:rPr/>
        <w:t>40</w:t>
      </w:r>
      <w:r>
        <w:rPr>
          <w:spacing w:val="-3"/>
        </w:rPr>
        <w:t> </w:t>
      </w:r>
      <w:r>
        <w:rPr/>
        <w:t>kHz</w:t>
      </w:r>
      <w:r>
        <w:rPr>
          <w:spacing w:val="-4"/>
        </w:rPr>
        <w:t> </w:t>
      </w:r>
      <w:r>
        <w:rPr/>
        <w:t>internal</w:t>
      </w:r>
      <w:r>
        <w:rPr>
          <w:spacing w:val="-5"/>
        </w:rPr>
        <w:t> </w:t>
      </w:r>
      <w:r>
        <w:rPr/>
        <w:t>RC</w:t>
      </w:r>
      <w:r>
        <w:rPr>
          <w:spacing w:val="-3"/>
        </w:rPr>
        <w:t> </w:t>
      </w:r>
      <w:r>
        <w:rPr/>
        <w:t>and</w:t>
      </w:r>
      <w:r>
        <w:rPr>
          <w:spacing w:val="-4"/>
        </w:rPr>
        <w:t> </w:t>
      </w:r>
      <w:r>
        <w:rPr/>
        <w:t>as</w:t>
      </w:r>
      <w:r>
        <w:rPr>
          <w:spacing w:val="-3"/>
        </w:rPr>
        <w:t> </w:t>
      </w:r>
      <w:r>
        <w:rPr/>
        <w:t>it</w:t>
      </w:r>
      <w:r>
        <w:rPr>
          <w:spacing w:val="-3"/>
        </w:rPr>
        <w:t> </w:t>
      </w:r>
      <w:r>
        <w:rPr/>
        <w:t>operates</w:t>
      </w:r>
      <w:r>
        <w:rPr>
          <w:spacing w:val="-3"/>
        </w:rPr>
        <w:t> </w:t>
      </w:r>
      <w:r>
        <w:rPr/>
        <w:t>independently</w:t>
      </w:r>
      <w:r>
        <w:rPr>
          <w:spacing w:val="-3"/>
        </w:rPr>
        <w:t> </w:t>
      </w:r>
      <w:r>
        <w:rPr/>
        <w:t>from</w:t>
      </w:r>
      <w:r>
        <w:rPr>
          <w:spacing w:val="-3"/>
        </w:rPr>
        <w:t> </w:t>
      </w:r>
      <w:r>
        <w:rPr/>
        <w:t>the main clock, it can operate in </w:t>
      </w:r>
      <w:r>
        <w:rPr>
          <w:spacing w:val="-3"/>
        </w:rPr>
        <w:t>Stop </w:t>
      </w:r>
      <w:r>
        <w:rPr/>
        <w:t>and </w:t>
      </w:r>
      <w:r>
        <w:rPr>
          <w:spacing w:val="-3"/>
        </w:rPr>
        <w:t>Standby </w:t>
      </w:r>
      <w:r>
        <w:rPr/>
        <w:t>modes. It can be used either as a watchdog to</w:t>
      </w:r>
      <w:r>
        <w:rPr>
          <w:spacing w:val="-8"/>
        </w:rPr>
        <w:t> </w:t>
      </w:r>
      <w:r>
        <w:rPr/>
        <w:t>reset</w:t>
      </w:r>
      <w:r>
        <w:rPr>
          <w:spacing w:val="-8"/>
        </w:rPr>
        <w:t> </w:t>
      </w:r>
      <w:r>
        <w:rPr/>
        <w:t>the</w:t>
      </w:r>
      <w:r>
        <w:rPr>
          <w:spacing w:val="-7"/>
        </w:rPr>
        <w:t> </w:t>
      </w:r>
      <w:r>
        <w:rPr/>
        <w:t>device</w:t>
      </w:r>
      <w:r>
        <w:rPr>
          <w:spacing w:val="-8"/>
        </w:rPr>
        <w:t> </w:t>
      </w:r>
      <w:r>
        <w:rPr/>
        <w:t>when</w:t>
      </w:r>
      <w:r>
        <w:rPr>
          <w:spacing w:val="-8"/>
        </w:rPr>
        <w:t> </w:t>
      </w:r>
      <w:r>
        <w:rPr/>
        <w:t>a</w:t>
      </w:r>
      <w:r>
        <w:rPr>
          <w:spacing w:val="-8"/>
        </w:rPr>
        <w:t> </w:t>
      </w:r>
      <w:r>
        <w:rPr/>
        <w:t>problem</w:t>
      </w:r>
      <w:r>
        <w:rPr>
          <w:spacing w:val="-8"/>
        </w:rPr>
        <w:t> </w:t>
      </w:r>
      <w:r>
        <w:rPr/>
        <w:t>occurs,</w:t>
      </w:r>
      <w:r>
        <w:rPr>
          <w:spacing w:val="-7"/>
        </w:rPr>
        <w:t> </w:t>
      </w:r>
      <w:r>
        <w:rPr/>
        <w:t>or</w:t>
      </w:r>
      <w:r>
        <w:rPr>
          <w:spacing w:val="-8"/>
        </w:rPr>
        <w:t> </w:t>
      </w:r>
      <w:r>
        <w:rPr/>
        <w:t>as</w:t>
      </w:r>
      <w:r>
        <w:rPr>
          <w:spacing w:val="-7"/>
        </w:rPr>
        <w:t> </w:t>
      </w:r>
      <w:r>
        <w:rPr/>
        <w:t>a</w:t>
      </w:r>
      <w:r>
        <w:rPr>
          <w:spacing w:val="-8"/>
        </w:rPr>
        <w:t> </w:t>
      </w:r>
      <w:r>
        <w:rPr/>
        <w:t>free</w:t>
      </w:r>
      <w:r>
        <w:rPr>
          <w:spacing w:val="-8"/>
        </w:rPr>
        <w:t> </w:t>
      </w:r>
      <w:r>
        <w:rPr/>
        <w:t>running</w:t>
      </w:r>
      <w:r>
        <w:rPr>
          <w:spacing w:val="-7"/>
        </w:rPr>
        <w:t> </w:t>
      </w:r>
      <w:r>
        <w:rPr/>
        <w:t>timer</w:t>
      </w:r>
      <w:r>
        <w:rPr>
          <w:spacing w:val="-9"/>
        </w:rPr>
        <w:t> </w:t>
      </w:r>
      <w:r>
        <w:rPr/>
        <w:t>for</w:t>
      </w:r>
      <w:r>
        <w:rPr>
          <w:spacing w:val="-8"/>
        </w:rPr>
        <w:t> </w:t>
      </w:r>
      <w:r>
        <w:rPr/>
        <w:t>application</w:t>
      </w:r>
      <w:r>
        <w:rPr>
          <w:spacing w:val="-7"/>
        </w:rPr>
        <w:t> </w:t>
      </w:r>
      <w:r>
        <w:rPr/>
        <w:t>timeout management.</w:t>
      </w:r>
      <w:r>
        <w:rPr>
          <w:spacing w:val="-6"/>
        </w:rPr>
        <w:t> </w:t>
      </w:r>
      <w:r>
        <w:rPr/>
        <w:t>It</w:t>
      </w:r>
      <w:r>
        <w:rPr>
          <w:spacing w:val="-5"/>
        </w:rPr>
        <w:t> </w:t>
      </w:r>
      <w:r>
        <w:rPr/>
        <w:t>is</w:t>
      </w:r>
      <w:r>
        <w:rPr>
          <w:spacing w:val="-4"/>
        </w:rPr>
        <w:t> </w:t>
      </w:r>
      <w:r>
        <w:rPr/>
        <w:t>hardware</w:t>
      </w:r>
      <w:r>
        <w:rPr>
          <w:spacing w:val="-5"/>
        </w:rPr>
        <w:t> </w:t>
      </w:r>
      <w:r>
        <w:rPr/>
        <w:t>or</w:t>
      </w:r>
      <w:r>
        <w:rPr>
          <w:spacing w:val="-5"/>
        </w:rPr>
        <w:t> </w:t>
      </w:r>
      <w:r>
        <w:rPr/>
        <w:t>software</w:t>
      </w:r>
      <w:r>
        <w:rPr>
          <w:spacing w:val="-5"/>
        </w:rPr>
        <w:t> </w:t>
      </w:r>
      <w:r>
        <w:rPr/>
        <w:t>configurable</w:t>
      </w:r>
      <w:r>
        <w:rPr>
          <w:spacing w:val="-6"/>
        </w:rPr>
        <w:t> </w:t>
      </w:r>
      <w:r>
        <w:rPr/>
        <w:t>through</w:t>
      </w:r>
      <w:r>
        <w:rPr>
          <w:spacing w:val="-6"/>
        </w:rPr>
        <w:t> </w:t>
      </w:r>
      <w:r>
        <w:rPr/>
        <w:t>the</w:t>
      </w:r>
      <w:r>
        <w:rPr>
          <w:spacing w:val="-5"/>
        </w:rPr>
        <w:t> </w:t>
      </w:r>
      <w:r>
        <w:rPr/>
        <w:t>option</w:t>
      </w:r>
      <w:r>
        <w:rPr>
          <w:spacing w:val="-5"/>
        </w:rPr>
        <w:t> </w:t>
      </w:r>
      <w:r>
        <w:rPr/>
        <w:t>bytes.</w:t>
      </w:r>
      <w:r>
        <w:rPr>
          <w:spacing w:val="-5"/>
        </w:rPr>
        <w:t> </w:t>
      </w:r>
      <w:r>
        <w:rPr/>
        <w:t>The</w:t>
      </w:r>
      <w:r>
        <w:rPr>
          <w:spacing w:val="-5"/>
        </w:rPr>
        <w:t> </w:t>
      </w:r>
      <w:r>
        <w:rPr/>
        <w:t>counter can be frozen in debug</w:t>
      </w:r>
      <w:r>
        <w:rPr>
          <w:spacing w:val="-1"/>
        </w:rPr>
        <w:t> </w:t>
      </w:r>
      <w:r>
        <w:rPr/>
        <w:t>mode.</w:t>
      </w:r>
    </w:p>
    <w:p>
      <w:pPr>
        <w:pStyle w:val="BodyText"/>
        <w:spacing w:before="4"/>
        <w:rPr>
          <w:sz w:val="17"/>
        </w:rPr>
      </w:pPr>
    </w:p>
    <w:p>
      <w:pPr>
        <w:pStyle w:val="Heading4"/>
        <w:spacing w:before="0"/>
      </w:pPr>
      <w:r>
        <w:rPr/>
        <w:t>Window watchdog</w:t>
      </w:r>
    </w:p>
    <w:p>
      <w:pPr>
        <w:pStyle w:val="BodyText"/>
        <w:spacing w:line="249" w:lineRule="auto" w:before="153"/>
        <w:ind w:left="1299" w:right="1337"/>
      </w:pPr>
      <w:r>
        <w:rPr/>
        <w:t>The window watchdog is based on a 7-bit downcounter that can be set as free running. It can be used as a watchdog to reset the device when a problem occurs. It is clocked from</w:t>
      </w:r>
    </w:p>
    <w:p>
      <w:pPr>
        <w:pStyle w:val="BodyText"/>
      </w:pPr>
    </w:p>
    <w:p>
      <w:pPr>
        <w:pStyle w:val="BodyText"/>
      </w:pPr>
    </w:p>
    <w:p>
      <w:pPr>
        <w:pStyle w:val="BodyText"/>
        <w:spacing w:before="2"/>
        <w:rPr>
          <w:sz w:val="18"/>
        </w:rPr>
      </w:pPr>
    </w:p>
    <w:p>
      <w:pPr>
        <w:tabs>
          <w:tab w:pos="4137" w:val="left" w:leader="none"/>
        </w:tabs>
        <w:spacing w:before="0"/>
        <w:ind w:left="165" w:right="0" w:firstLine="0"/>
        <w:jc w:val="left"/>
        <w:rPr>
          <w:sz w:val="18"/>
        </w:rPr>
      </w:pPr>
      <w:r>
        <w:rPr/>
        <w:pict>
          <v:group style="position:absolute;margin-left:496.794006pt;margin-top:-6.084805pt;width:28.4pt;height:15.15pt;mso-position-horizontal-relative:page;mso-position-vertical-relative:paragraph;z-index:251852800" coordorigin="9936,-122" coordsize="568,303">
            <v:shape style="position:absolute;left:9935;top:-122;width:568;height:248" coordorigin="9936,-122" coordsize="568,248" path="m10502,-122l10087,-122,10088,-121,10065,-118,10045,-108,10029,-94,10017,-76,9937,120,9936,120,9936,124,9938,126,10140,126,10145,113,10067,39,10049,6,10052,-33,10076,-64,10120,-78,10486,-78,10488,-79,10489,-81,10503,-116,10503,-120,10502,-122xe" filled="true" fillcolor="#005189" stroked="false">
              <v:path arrowok="t"/>
              <v:fill type="solid"/>
            </v:shape>
            <v:shape style="position:absolute;left:10098;top:-22;width:365;height:203" type="#_x0000_t75" stroked="false">
              <v:imagedata r:id="rId16" o:title=""/>
            </v:shape>
            <w10:wrap type="none"/>
          </v:group>
        </w:pict>
      </w:r>
      <w:r>
        <w:rPr>
          <w:sz w:val="18"/>
        </w:rPr>
        <w:t>20</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107"/>
          <w:pgSz w:w="11900" w:h="16840"/>
          <w:pgMar w:header="1172" w:footer="1899" w:top="1480" w:bottom="1680" w:left="1180" w:right="0"/>
        </w:sectPr>
      </w:pPr>
    </w:p>
    <w:p>
      <w:pPr>
        <w:pStyle w:val="BodyText"/>
        <w:spacing w:before="10"/>
        <w:rPr>
          <w:sz w:val="17"/>
        </w:rPr>
      </w:pPr>
    </w:p>
    <w:p>
      <w:pPr>
        <w:pStyle w:val="BodyText"/>
        <w:spacing w:line="249" w:lineRule="auto" w:before="93"/>
        <w:ind w:left="1299" w:right="1337"/>
      </w:pPr>
      <w:r>
        <w:rPr/>
        <w:t>the main clock. It has an early warning interrupt capability and the counter can be frozen in debug mode.</w:t>
      </w:r>
    </w:p>
    <w:p>
      <w:pPr>
        <w:pStyle w:val="Heading4"/>
        <w:spacing w:before="196"/>
      </w:pPr>
      <w:r>
        <w:rPr/>
        <w:t>SysTick timer</w:t>
      </w:r>
    </w:p>
    <w:p>
      <w:pPr>
        <w:pStyle w:val="BodyText"/>
        <w:spacing w:line="249" w:lineRule="auto" w:before="152"/>
        <w:ind w:left="1299" w:right="1337"/>
      </w:pPr>
      <w:r>
        <w:rPr/>
        <w:t>This</w:t>
      </w:r>
      <w:r>
        <w:rPr>
          <w:spacing w:val="-10"/>
        </w:rPr>
        <w:t> </w:t>
      </w:r>
      <w:r>
        <w:rPr/>
        <w:t>timer</w:t>
      </w:r>
      <w:r>
        <w:rPr>
          <w:spacing w:val="-9"/>
        </w:rPr>
        <w:t> </w:t>
      </w:r>
      <w:r>
        <w:rPr/>
        <w:t>is</w:t>
      </w:r>
      <w:r>
        <w:rPr>
          <w:spacing w:val="-7"/>
        </w:rPr>
        <w:t> </w:t>
      </w:r>
      <w:r>
        <w:rPr/>
        <w:t>dedicated</w:t>
      </w:r>
      <w:r>
        <w:rPr>
          <w:spacing w:val="-8"/>
        </w:rPr>
        <w:t> </w:t>
      </w:r>
      <w:r>
        <w:rPr/>
        <w:t>to</w:t>
      </w:r>
      <w:r>
        <w:rPr>
          <w:spacing w:val="-8"/>
        </w:rPr>
        <w:t> </w:t>
      </w:r>
      <w:r>
        <w:rPr/>
        <w:t>real-time</w:t>
      </w:r>
      <w:r>
        <w:rPr>
          <w:spacing w:val="-9"/>
        </w:rPr>
        <w:t> </w:t>
      </w:r>
      <w:r>
        <w:rPr/>
        <w:t>operating</w:t>
      </w:r>
      <w:r>
        <w:rPr>
          <w:spacing w:val="-8"/>
        </w:rPr>
        <w:t> </w:t>
      </w:r>
      <w:r>
        <w:rPr/>
        <w:t>systems,</w:t>
      </w:r>
      <w:r>
        <w:rPr>
          <w:spacing w:val="-8"/>
        </w:rPr>
        <w:t> </w:t>
      </w:r>
      <w:r>
        <w:rPr/>
        <w:t>but</w:t>
      </w:r>
      <w:r>
        <w:rPr>
          <w:spacing w:val="-9"/>
        </w:rPr>
        <w:t> </w:t>
      </w:r>
      <w:r>
        <w:rPr/>
        <w:t>could</w:t>
      </w:r>
      <w:r>
        <w:rPr>
          <w:spacing w:val="-9"/>
        </w:rPr>
        <w:t> </w:t>
      </w:r>
      <w:r>
        <w:rPr/>
        <w:t>also</w:t>
      </w:r>
      <w:r>
        <w:rPr>
          <w:spacing w:val="-8"/>
        </w:rPr>
        <w:t> </w:t>
      </w:r>
      <w:r>
        <w:rPr/>
        <w:t>be</w:t>
      </w:r>
      <w:r>
        <w:rPr>
          <w:spacing w:val="-9"/>
        </w:rPr>
        <w:t> </w:t>
      </w:r>
      <w:r>
        <w:rPr/>
        <w:t>used</w:t>
      </w:r>
      <w:r>
        <w:rPr>
          <w:spacing w:val="-9"/>
        </w:rPr>
        <w:t> </w:t>
      </w:r>
      <w:r>
        <w:rPr/>
        <w:t>as</w:t>
      </w:r>
      <w:r>
        <w:rPr>
          <w:spacing w:val="-9"/>
        </w:rPr>
        <w:t> </w:t>
      </w:r>
      <w:r>
        <w:rPr/>
        <w:t>a</w:t>
      </w:r>
      <w:r>
        <w:rPr>
          <w:spacing w:val="-8"/>
        </w:rPr>
        <w:t> </w:t>
      </w:r>
      <w:r>
        <w:rPr/>
        <w:t>standard down counter. It</w:t>
      </w:r>
      <w:r>
        <w:rPr>
          <w:spacing w:val="-2"/>
        </w:rPr>
        <w:t> </w:t>
      </w:r>
      <w:r>
        <w:rPr/>
        <w:t>features:</w:t>
      </w:r>
    </w:p>
    <w:p>
      <w:pPr>
        <w:pStyle w:val="ListParagraph"/>
        <w:numPr>
          <w:ilvl w:val="3"/>
          <w:numId w:val="10"/>
        </w:numPr>
        <w:tabs>
          <w:tab w:pos="1725" w:val="left" w:leader="none"/>
          <w:tab w:pos="1726" w:val="left" w:leader="none"/>
        </w:tabs>
        <w:spacing w:line="240" w:lineRule="auto" w:before="48" w:after="0"/>
        <w:ind w:left="1725" w:right="0" w:hanging="427"/>
        <w:jc w:val="left"/>
        <w:rPr>
          <w:sz w:val="20"/>
        </w:rPr>
      </w:pPr>
      <w:r>
        <w:rPr>
          <w:sz w:val="20"/>
        </w:rPr>
        <w:t>A 24-bit down counter</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Autoreload</w:t>
      </w:r>
      <w:r>
        <w:rPr>
          <w:spacing w:val="-1"/>
          <w:sz w:val="20"/>
        </w:rPr>
        <w:t> </w:t>
      </w:r>
      <w:r>
        <w:rPr>
          <w:sz w:val="20"/>
        </w:rPr>
        <w:t>capability</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Maskable system interrupt generation when the counter reaches</w:t>
      </w:r>
      <w:r>
        <w:rPr>
          <w:spacing w:val="-5"/>
          <w:sz w:val="20"/>
        </w:rPr>
        <w:t> </w:t>
      </w:r>
      <w:r>
        <w:rPr>
          <w:sz w:val="20"/>
        </w:rPr>
        <w:t>0.</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Programmable clock</w:t>
      </w:r>
      <w:r>
        <w:rPr>
          <w:spacing w:val="-1"/>
          <w:sz w:val="20"/>
        </w:rPr>
        <w:t> </w:t>
      </w:r>
      <w:r>
        <w:rPr>
          <w:sz w:val="20"/>
        </w:rPr>
        <w:t>source</w:t>
      </w:r>
    </w:p>
    <w:p>
      <w:pPr>
        <w:pStyle w:val="BodyText"/>
        <w:spacing w:before="1"/>
        <w:rPr>
          <w:sz w:val="24"/>
        </w:rPr>
      </w:pPr>
    </w:p>
    <w:p>
      <w:pPr>
        <w:pStyle w:val="Heading3"/>
        <w:numPr>
          <w:ilvl w:val="2"/>
          <w:numId w:val="10"/>
        </w:numPr>
        <w:tabs>
          <w:tab w:pos="1297" w:val="left" w:leader="none"/>
          <w:tab w:pos="1299" w:val="left" w:leader="none"/>
        </w:tabs>
        <w:spacing w:line="240" w:lineRule="auto" w:before="0" w:after="0"/>
        <w:ind w:left="1298" w:right="0" w:hanging="1134"/>
        <w:jc w:val="left"/>
      </w:pPr>
      <w:bookmarkStart w:name="2.3.18 I²C bus" w:id="82"/>
      <w:bookmarkEnd w:id="82"/>
      <w:r>
        <w:rPr>
          <w:b w:val="0"/>
        </w:rPr>
      </w:r>
      <w:bookmarkStart w:name="_bookmark33" w:id="83"/>
      <w:bookmarkEnd w:id="83"/>
      <w:r>
        <w:rPr>
          <w:b w:val="0"/>
        </w:rPr>
      </w:r>
      <w:bookmarkStart w:name="_bookmark33" w:id="84"/>
      <w:bookmarkEnd w:id="84"/>
      <w:r>
        <w:rPr/>
        <w:t>I²</w:t>
      </w:r>
      <w:r>
        <w:rPr/>
        <w:t>C</w:t>
      </w:r>
      <w:r>
        <w:rPr>
          <w:spacing w:val="-1"/>
        </w:rPr>
        <w:t> </w:t>
      </w:r>
      <w:r>
        <w:rPr/>
        <w:t>bus</w:t>
      </w:r>
    </w:p>
    <w:p>
      <w:pPr>
        <w:pStyle w:val="BodyText"/>
        <w:spacing w:line="249" w:lineRule="auto" w:before="155"/>
        <w:ind w:left="1299" w:right="1297"/>
      </w:pPr>
      <w:r>
        <w:rPr/>
        <w:t>Up to two I²C bus interfaces can operate in multimaster and slave modes. They can support standard and fast modes.</w:t>
      </w:r>
    </w:p>
    <w:p>
      <w:pPr>
        <w:pStyle w:val="BodyText"/>
        <w:spacing w:line="249" w:lineRule="auto" w:before="122"/>
        <w:ind w:left="1299" w:right="1337"/>
      </w:pPr>
      <w:r>
        <w:rPr/>
        <w:t>They support 7/10-bit addressing mode and 7-bit dual addressing mode (as slave). A hardware CRC generation/verification is embedded.</w:t>
      </w:r>
    </w:p>
    <w:p>
      <w:pPr>
        <w:pStyle w:val="BodyText"/>
        <w:spacing w:before="122"/>
        <w:ind w:left="1299"/>
      </w:pPr>
      <w:r>
        <w:rPr/>
        <w:t>They can be served by DMA and they support SMBus 2.0/PMBus.</w:t>
      </w:r>
    </w:p>
    <w:p>
      <w:pPr>
        <w:pStyle w:val="BodyText"/>
        <w:spacing w:before="3"/>
        <w:rPr>
          <w:sz w:val="24"/>
        </w:rPr>
      </w:pPr>
    </w:p>
    <w:p>
      <w:pPr>
        <w:pStyle w:val="Heading3"/>
        <w:numPr>
          <w:ilvl w:val="2"/>
          <w:numId w:val="10"/>
        </w:numPr>
        <w:tabs>
          <w:tab w:pos="1298" w:val="left" w:leader="none"/>
          <w:tab w:pos="1299" w:val="left" w:leader="none"/>
        </w:tabs>
        <w:spacing w:line="240" w:lineRule="auto" w:before="0" w:after="0"/>
        <w:ind w:left="1298" w:right="0" w:hanging="1134"/>
        <w:jc w:val="left"/>
      </w:pPr>
      <w:bookmarkStart w:name="2.3.19 Universal synchronous/asynchronou" w:id="85"/>
      <w:bookmarkEnd w:id="85"/>
      <w:r>
        <w:rPr>
          <w:b w:val="0"/>
        </w:rPr>
      </w:r>
      <w:bookmarkStart w:name="_bookmark34" w:id="86"/>
      <w:bookmarkEnd w:id="86"/>
      <w:r>
        <w:rPr>
          <w:b w:val="0"/>
        </w:rPr>
      </w:r>
      <w:bookmarkStart w:name="_bookmark34" w:id="87"/>
      <w:bookmarkEnd w:id="87"/>
      <w:r>
        <w:rPr/>
        <w:t>Universa</w:t>
      </w:r>
      <w:r>
        <w:rPr/>
        <w:t>l synchronous/asynchronous receiver transmitters</w:t>
      </w:r>
      <w:r>
        <w:rPr>
          <w:spacing w:val="-7"/>
        </w:rPr>
        <w:t> </w:t>
      </w:r>
      <w:r>
        <w:rPr>
          <w:spacing w:val="-4"/>
        </w:rPr>
        <w:t>(USARTs)</w:t>
      </w:r>
    </w:p>
    <w:p>
      <w:pPr>
        <w:pStyle w:val="BodyText"/>
        <w:spacing w:line="249" w:lineRule="auto" w:before="156"/>
        <w:ind w:left="1299" w:right="1337"/>
      </w:pPr>
      <w:r>
        <w:rPr/>
        <w:t>The STM32F103xC, STM32F103xD and STM32F103xE performance line embeds three universal synchronous/asynchronous receiver transmitters (USART1, USART2 and USART3) and two universal asynchronous receiver transmitters (UART4 and UART5).</w:t>
      </w:r>
    </w:p>
    <w:p>
      <w:pPr>
        <w:pStyle w:val="BodyText"/>
        <w:spacing w:line="249" w:lineRule="auto" w:before="122"/>
        <w:ind w:left="1299" w:right="1721"/>
        <w:jc w:val="both"/>
      </w:pPr>
      <w:r>
        <w:rPr/>
        <w:t>These five interfaces provide asynchronous communication, IrDA SIR ENDEC support, multiprocessor communication mode, single-wire half-duplex communication mode</w:t>
      </w:r>
      <w:r>
        <w:rPr>
          <w:spacing w:val="-34"/>
        </w:rPr>
        <w:t> </w:t>
      </w:r>
      <w:r>
        <w:rPr/>
        <w:t>and have LIN Master/Slave</w:t>
      </w:r>
      <w:r>
        <w:rPr>
          <w:spacing w:val="-2"/>
        </w:rPr>
        <w:t> </w:t>
      </w:r>
      <w:r>
        <w:rPr/>
        <w:t>capability.</w:t>
      </w:r>
    </w:p>
    <w:p>
      <w:pPr>
        <w:pStyle w:val="BodyText"/>
        <w:spacing w:line="249" w:lineRule="auto" w:before="123"/>
        <w:ind w:left="1299" w:right="1779"/>
        <w:jc w:val="both"/>
      </w:pPr>
      <w:r>
        <w:rPr/>
        <w:t>The</w:t>
      </w:r>
      <w:r>
        <w:rPr>
          <w:spacing w:val="-3"/>
        </w:rPr>
        <w:t> </w:t>
      </w:r>
      <w:r>
        <w:rPr/>
        <w:t>USART1</w:t>
      </w:r>
      <w:r>
        <w:rPr>
          <w:spacing w:val="-3"/>
        </w:rPr>
        <w:t> </w:t>
      </w:r>
      <w:r>
        <w:rPr/>
        <w:t>interface</w:t>
      </w:r>
      <w:r>
        <w:rPr>
          <w:spacing w:val="-2"/>
        </w:rPr>
        <w:t> </w:t>
      </w:r>
      <w:r>
        <w:rPr/>
        <w:t>is</w:t>
      </w:r>
      <w:r>
        <w:rPr>
          <w:spacing w:val="-3"/>
        </w:rPr>
        <w:t> </w:t>
      </w:r>
      <w:r>
        <w:rPr/>
        <w:t>able</w:t>
      </w:r>
      <w:r>
        <w:rPr>
          <w:spacing w:val="-3"/>
        </w:rPr>
        <w:t> </w:t>
      </w:r>
      <w:r>
        <w:rPr/>
        <w:t>to</w:t>
      </w:r>
      <w:r>
        <w:rPr>
          <w:spacing w:val="-3"/>
        </w:rPr>
        <w:t> </w:t>
      </w:r>
      <w:r>
        <w:rPr/>
        <w:t>communicate</w:t>
      </w:r>
      <w:r>
        <w:rPr>
          <w:spacing w:val="-5"/>
        </w:rPr>
        <w:t> </w:t>
      </w:r>
      <w:r>
        <w:rPr/>
        <w:t>at</w:t>
      </w:r>
      <w:r>
        <w:rPr>
          <w:spacing w:val="-1"/>
        </w:rPr>
        <w:t> </w:t>
      </w:r>
      <w:r>
        <w:rPr/>
        <w:t>speeds</w:t>
      </w:r>
      <w:r>
        <w:rPr>
          <w:spacing w:val="-3"/>
        </w:rPr>
        <w:t> </w:t>
      </w:r>
      <w:r>
        <w:rPr/>
        <w:t>of</w:t>
      </w:r>
      <w:r>
        <w:rPr>
          <w:spacing w:val="-3"/>
        </w:rPr>
        <w:t> </w:t>
      </w:r>
      <w:r>
        <w:rPr/>
        <w:t>up</w:t>
      </w:r>
      <w:r>
        <w:rPr>
          <w:spacing w:val="-2"/>
        </w:rPr>
        <w:t> </w:t>
      </w:r>
      <w:r>
        <w:rPr/>
        <w:t>to</w:t>
      </w:r>
      <w:r>
        <w:rPr>
          <w:spacing w:val="-3"/>
        </w:rPr>
        <w:t> </w:t>
      </w:r>
      <w:r>
        <w:rPr/>
        <w:t>4.5</w:t>
      </w:r>
      <w:r>
        <w:rPr>
          <w:spacing w:val="-2"/>
        </w:rPr>
        <w:t> </w:t>
      </w:r>
      <w:r>
        <w:rPr/>
        <w:t>Mbit/s.</w:t>
      </w:r>
      <w:r>
        <w:rPr>
          <w:spacing w:val="-3"/>
        </w:rPr>
        <w:t> </w:t>
      </w:r>
      <w:r>
        <w:rPr/>
        <w:t>The</w:t>
      </w:r>
      <w:r>
        <w:rPr>
          <w:spacing w:val="-2"/>
        </w:rPr>
        <w:t> </w:t>
      </w:r>
      <w:r>
        <w:rPr/>
        <w:t>other available interfaces communicate at up to 2.25</w:t>
      </w:r>
      <w:r>
        <w:rPr>
          <w:spacing w:val="-6"/>
        </w:rPr>
        <w:t> </w:t>
      </w:r>
      <w:r>
        <w:rPr/>
        <w:t>Mbit/s.</w:t>
      </w:r>
    </w:p>
    <w:p>
      <w:pPr>
        <w:pStyle w:val="BodyText"/>
        <w:spacing w:line="249" w:lineRule="auto" w:before="121"/>
        <w:ind w:left="1299" w:right="1414"/>
        <w:jc w:val="both"/>
      </w:pPr>
      <w:r>
        <w:rPr/>
        <w:t>USART1,</w:t>
      </w:r>
      <w:r>
        <w:rPr>
          <w:spacing w:val="-4"/>
        </w:rPr>
        <w:t> </w:t>
      </w:r>
      <w:r>
        <w:rPr/>
        <w:t>USART2</w:t>
      </w:r>
      <w:r>
        <w:rPr>
          <w:spacing w:val="-4"/>
        </w:rPr>
        <w:t> </w:t>
      </w:r>
      <w:r>
        <w:rPr/>
        <w:t>and</w:t>
      </w:r>
      <w:r>
        <w:rPr>
          <w:spacing w:val="-5"/>
        </w:rPr>
        <w:t> </w:t>
      </w:r>
      <w:r>
        <w:rPr/>
        <w:t>USART3</w:t>
      </w:r>
      <w:r>
        <w:rPr>
          <w:spacing w:val="-4"/>
        </w:rPr>
        <w:t> </w:t>
      </w:r>
      <w:r>
        <w:rPr/>
        <w:t>also</w:t>
      </w:r>
      <w:r>
        <w:rPr>
          <w:spacing w:val="-6"/>
        </w:rPr>
        <w:t> </w:t>
      </w:r>
      <w:r>
        <w:rPr/>
        <w:t>provide</w:t>
      </w:r>
      <w:r>
        <w:rPr>
          <w:spacing w:val="-4"/>
        </w:rPr>
        <w:t> </w:t>
      </w:r>
      <w:r>
        <w:rPr/>
        <w:t>hardware</w:t>
      </w:r>
      <w:r>
        <w:rPr>
          <w:spacing w:val="-5"/>
        </w:rPr>
        <w:t> </w:t>
      </w:r>
      <w:r>
        <w:rPr/>
        <w:t>management</w:t>
      </w:r>
      <w:r>
        <w:rPr>
          <w:spacing w:val="-4"/>
        </w:rPr>
        <w:t> </w:t>
      </w:r>
      <w:r>
        <w:rPr/>
        <w:t>of</w:t>
      </w:r>
      <w:r>
        <w:rPr>
          <w:spacing w:val="-5"/>
        </w:rPr>
        <w:t> </w:t>
      </w:r>
      <w:r>
        <w:rPr/>
        <w:t>the</w:t>
      </w:r>
      <w:r>
        <w:rPr>
          <w:spacing w:val="-4"/>
        </w:rPr>
        <w:t> </w:t>
      </w:r>
      <w:r>
        <w:rPr/>
        <w:t>CTS</w:t>
      </w:r>
      <w:r>
        <w:rPr>
          <w:spacing w:val="-4"/>
        </w:rPr>
        <w:t> </w:t>
      </w:r>
      <w:r>
        <w:rPr/>
        <w:t>and</w:t>
      </w:r>
      <w:r>
        <w:rPr>
          <w:spacing w:val="-4"/>
        </w:rPr>
        <w:t> </w:t>
      </w:r>
      <w:r>
        <w:rPr/>
        <w:t>RTS signals,</w:t>
      </w:r>
      <w:r>
        <w:rPr>
          <w:spacing w:val="-4"/>
        </w:rPr>
        <w:t> </w:t>
      </w:r>
      <w:r>
        <w:rPr/>
        <w:t>Smart</w:t>
      </w:r>
      <w:r>
        <w:rPr>
          <w:spacing w:val="-5"/>
        </w:rPr>
        <w:t> </w:t>
      </w:r>
      <w:r>
        <w:rPr/>
        <w:t>Card</w:t>
      </w:r>
      <w:r>
        <w:rPr>
          <w:spacing w:val="-3"/>
        </w:rPr>
        <w:t> </w:t>
      </w:r>
      <w:r>
        <w:rPr/>
        <w:t>mode</w:t>
      </w:r>
      <w:r>
        <w:rPr>
          <w:spacing w:val="-4"/>
        </w:rPr>
        <w:t> </w:t>
      </w:r>
      <w:r>
        <w:rPr/>
        <w:t>(ISO</w:t>
      </w:r>
      <w:r>
        <w:rPr>
          <w:spacing w:val="-4"/>
        </w:rPr>
        <w:t> </w:t>
      </w:r>
      <w:r>
        <w:rPr/>
        <w:t>7816</w:t>
      </w:r>
      <w:r>
        <w:rPr>
          <w:spacing w:val="-5"/>
        </w:rPr>
        <w:t> </w:t>
      </w:r>
      <w:r>
        <w:rPr/>
        <w:t>compliant)</w:t>
      </w:r>
      <w:r>
        <w:rPr>
          <w:spacing w:val="-3"/>
        </w:rPr>
        <w:t> </w:t>
      </w:r>
      <w:r>
        <w:rPr/>
        <w:t>and</w:t>
      </w:r>
      <w:r>
        <w:rPr>
          <w:spacing w:val="-5"/>
        </w:rPr>
        <w:t> </w:t>
      </w:r>
      <w:r>
        <w:rPr/>
        <w:t>SPI-like</w:t>
      </w:r>
      <w:r>
        <w:rPr>
          <w:spacing w:val="-5"/>
        </w:rPr>
        <w:t> </w:t>
      </w:r>
      <w:r>
        <w:rPr/>
        <w:t>communication</w:t>
      </w:r>
      <w:r>
        <w:rPr>
          <w:spacing w:val="-4"/>
        </w:rPr>
        <w:t> </w:t>
      </w:r>
      <w:r>
        <w:rPr/>
        <w:t>capability.</w:t>
      </w:r>
      <w:r>
        <w:rPr>
          <w:spacing w:val="-4"/>
        </w:rPr>
        <w:t> </w:t>
      </w:r>
      <w:r>
        <w:rPr/>
        <w:t>All interfaces can be served by the DMA controller except for</w:t>
      </w:r>
      <w:r>
        <w:rPr>
          <w:spacing w:val="-9"/>
        </w:rPr>
        <w:t> </w:t>
      </w:r>
      <w:r>
        <w:rPr/>
        <w:t>UART5.</w:t>
      </w:r>
    </w:p>
    <w:p>
      <w:pPr>
        <w:pStyle w:val="BodyText"/>
        <w:spacing w:before="6"/>
        <w:rPr>
          <w:sz w:val="23"/>
        </w:rPr>
      </w:pPr>
    </w:p>
    <w:p>
      <w:pPr>
        <w:pStyle w:val="Heading3"/>
        <w:numPr>
          <w:ilvl w:val="2"/>
          <w:numId w:val="10"/>
        </w:numPr>
        <w:tabs>
          <w:tab w:pos="1298" w:val="left" w:leader="none"/>
          <w:tab w:pos="1299" w:val="left" w:leader="none"/>
        </w:tabs>
        <w:spacing w:line="240" w:lineRule="auto" w:before="1" w:after="0"/>
        <w:ind w:left="1298" w:right="0" w:hanging="1134"/>
        <w:jc w:val="left"/>
      </w:pPr>
      <w:bookmarkStart w:name="2.3.20 Serial peripheral interface (SPI)" w:id="88"/>
      <w:bookmarkEnd w:id="88"/>
      <w:r>
        <w:rPr>
          <w:b w:val="0"/>
        </w:rPr>
      </w:r>
      <w:bookmarkStart w:name="_bookmark35" w:id="89"/>
      <w:bookmarkEnd w:id="89"/>
      <w:r>
        <w:rPr>
          <w:b w:val="0"/>
        </w:rPr>
      </w:r>
      <w:bookmarkStart w:name="_bookmark35" w:id="90"/>
      <w:bookmarkEnd w:id="90"/>
      <w:r>
        <w:rPr/>
        <w:t>Seria</w:t>
      </w:r>
      <w:r>
        <w:rPr/>
        <w:t>l peripheral interface</w:t>
      </w:r>
      <w:r>
        <w:rPr>
          <w:spacing w:val="-1"/>
        </w:rPr>
        <w:t> </w:t>
      </w:r>
      <w:r>
        <w:rPr/>
        <w:t>(SPI)</w:t>
      </w:r>
    </w:p>
    <w:p>
      <w:pPr>
        <w:pStyle w:val="BodyText"/>
        <w:spacing w:line="249" w:lineRule="auto" w:before="155"/>
        <w:ind w:left="1299" w:right="1546"/>
      </w:pPr>
      <w:r>
        <w:rPr/>
        <w:t>Up to three SPIs are able to communicate up to 18 Mbits/s in slave and master modes in full-duplex and simplex communication modes. The 3-bit prescaler gives 8 master mode frequencies and the frame is configurable to 8 bits or 16 bits. The hardware CRC generation/verification supports basic SD Card/MMC modes.</w:t>
      </w:r>
    </w:p>
    <w:p>
      <w:pPr>
        <w:pStyle w:val="BodyText"/>
        <w:spacing w:before="123"/>
        <w:ind w:left="1299"/>
      </w:pPr>
      <w:r>
        <w:rPr/>
        <w:t>All SPIs can be served by the DMA controller.</w:t>
      </w:r>
    </w:p>
    <w:p>
      <w:pPr>
        <w:pStyle w:val="BodyText"/>
        <w:spacing w:before="3"/>
        <w:rPr>
          <w:sz w:val="25"/>
        </w:rPr>
      </w:pPr>
    </w:p>
    <w:p>
      <w:pPr>
        <w:pStyle w:val="Heading3"/>
        <w:numPr>
          <w:ilvl w:val="2"/>
          <w:numId w:val="10"/>
        </w:numPr>
        <w:tabs>
          <w:tab w:pos="1298" w:val="left" w:leader="none"/>
          <w:tab w:pos="1299" w:val="left" w:leader="none"/>
        </w:tabs>
        <w:spacing w:line="240" w:lineRule="auto" w:before="0" w:after="0"/>
        <w:ind w:left="1298" w:right="0" w:hanging="1134"/>
        <w:jc w:val="left"/>
      </w:pPr>
      <w:bookmarkStart w:name="2.3.21 Inter-integrated sound (I2S)" w:id="91"/>
      <w:bookmarkEnd w:id="91"/>
      <w:r>
        <w:rPr>
          <w:b w:val="0"/>
        </w:rPr>
      </w:r>
      <w:bookmarkStart w:name="_bookmark36" w:id="92"/>
      <w:bookmarkEnd w:id="92"/>
      <w:r>
        <w:rPr>
          <w:b w:val="0"/>
        </w:rPr>
      </w:r>
      <w:bookmarkStart w:name="_bookmark36" w:id="93"/>
      <w:bookmarkEnd w:id="93"/>
      <w:r>
        <w:rPr/>
        <w:t>Inter-integrate</w:t>
      </w:r>
      <w:r>
        <w:rPr/>
        <w:t>d sound</w:t>
      </w:r>
      <w:r>
        <w:rPr>
          <w:spacing w:val="-2"/>
        </w:rPr>
        <w:t> </w:t>
      </w:r>
      <w:r>
        <w:rPr/>
        <w:t>(I</w:t>
      </w:r>
      <w:r>
        <w:rPr>
          <w:position w:val="10"/>
          <w:sz w:val="19"/>
        </w:rPr>
        <w:t>2</w:t>
      </w:r>
      <w:r>
        <w:rPr/>
        <w:t>S)</w:t>
      </w:r>
    </w:p>
    <w:p>
      <w:pPr>
        <w:pStyle w:val="BodyText"/>
        <w:spacing w:line="249" w:lineRule="auto" w:before="112"/>
        <w:ind w:left="1299" w:right="1337"/>
      </w:pPr>
      <w:r>
        <w:rPr>
          <w:spacing w:val="-4"/>
        </w:rPr>
        <w:t>Two </w:t>
      </w:r>
      <w:r>
        <w:rPr/>
        <w:t>standard I</w:t>
      </w:r>
      <w:r>
        <w:rPr>
          <w:position w:val="8"/>
          <w:sz w:val="16"/>
        </w:rPr>
        <w:t>2</w:t>
      </w:r>
      <w:r>
        <w:rPr/>
        <w:t>S interfaces (multiplexed with SPI2 and SPI3) are available, that can be operated</w:t>
      </w:r>
      <w:r>
        <w:rPr>
          <w:spacing w:val="-11"/>
        </w:rPr>
        <w:t> </w:t>
      </w:r>
      <w:r>
        <w:rPr/>
        <w:t>in</w:t>
      </w:r>
      <w:r>
        <w:rPr>
          <w:spacing w:val="-11"/>
        </w:rPr>
        <w:t> </w:t>
      </w:r>
      <w:r>
        <w:rPr/>
        <w:t>master</w:t>
      </w:r>
      <w:r>
        <w:rPr>
          <w:spacing w:val="-10"/>
        </w:rPr>
        <w:t> </w:t>
      </w:r>
      <w:r>
        <w:rPr/>
        <w:t>or</w:t>
      </w:r>
      <w:r>
        <w:rPr>
          <w:spacing w:val="-10"/>
        </w:rPr>
        <w:t> </w:t>
      </w:r>
      <w:r>
        <w:rPr/>
        <w:t>slave</w:t>
      </w:r>
      <w:r>
        <w:rPr>
          <w:spacing w:val="-10"/>
        </w:rPr>
        <w:t> </w:t>
      </w:r>
      <w:r>
        <w:rPr/>
        <w:t>mode.</w:t>
      </w:r>
      <w:r>
        <w:rPr>
          <w:spacing w:val="-11"/>
        </w:rPr>
        <w:t> </w:t>
      </w:r>
      <w:r>
        <w:rPr/>
        <w:t>These</w:t>
      </w:r>
      <w:r>
        <w:rPr>
          <w:spacing w:val="-11"/>
        </w:rPr>
        <w:t> </w:t>
      </w:r>
      <w:r>
        <w:rPr/>
        <w:t>interfaces</w:t>
      </w:r>
      <w:r>
        <w:rPr>
          <w:spacing w:val="-9"/>
        </w:rPr>
        <w:t> </w:t>
      </w:r>
      <w:r>
        <w:rPr/>
        <w:t>can</w:t>
      </w:r>
      <w:r>
        <w:rPr>
          <w:spacing w:val="-11"/>
        </w:rPr>
        <w:t> </w:t>
      </w:r>
      <w:r>
        <w:rPr/>
        <w:t>be</w:t>
      </w:r>
      <w:r>
        <w:rPr>
          <w:spacing w:val="-10"/>
        </w:rPr>
        <w:t> </w:t>
      </w:r>
      <w:r>
        <w:rPr/>
        <w:t>configured</w:t>
      </w:r>
      <w:r>
        <w:rPr>
          <w:spacing w:val="-10"/>
        </w:rPr>
        <w:t> </w:t>
      </w:r>
      <w:r>
        <w:rPr/>
        <w:t>to</w:t>
      </w:r>
      <w:r>
        <w:rPr>
          <w:spacing w:val="-10"/>
        </w:rPr>
        <w:t> </w:t>
      </w:r>
      <w:r>
        <w:rPr/>
        <w:t>operate</w:t>
      </w:r>
      <w:r>
        <w:rPr>
          <w:spacing w:val="-10"/>
        </w:rPr>
        <w:t> </w:t>
      </w:r>
      <w:r>
        <w:rPr/>
        <w:t>with</w:t>
      </w:r>
      <w:r>
        <w:rPr>
          <w:spacing w:val="-11"/>
        </w:rPr>
        <w:t> </w:t>
      </w:r>
      <w:r>
        <w:rPr/>
        <w:t>16/32 bit</w:t>
      </w:r>
      <w:r>
        <w:rPr>
          <w:spacing w:val="-3"/>
        </w:rPr>
        <w:t> </w:t>
      </w:r>
      <w:r>
        <w:rPr/>
        <w:t>resolution,</w:t>
      </w:r>
      <w:r>
        <w:rPr>
          <w:spacing w:val="-3"/>
        </w:rPr>
        <w:t> </w:t>
      </w:r>
      <w:r>
        <w:rPr/>
        <w:t>as</w:t>
      </w:r>
      <w:r>
        <w:rPr>
          <w:spacing w:val="-3"/>
        </w:rPr>
        <w:t> </w:t>
      </w:r>
      <w:r>
        <w:rPr/>
        <w:t>input</w:t>
      </w:r>
      <w:r>
        <w:rPr>
          <w:spacing w:val="-4"/>
        </w:rPr>
        <w:t> </w:t>
      </w:r>
      <w:r>
        <w:rPr/>
        <w:t>or</w:t>
      </w:r>
      <w:r>
        <w:rPr>
          <w:spacing w:val="-2"/>
        </w:rPr>
        <w:t> </w:t>
      </w:r>
      <w:r>
        <w:rPr/>
        <w:t>output</w:t>
      </w:r>
      <w:r>
        <w:rPr>
          <w:spacing w:val="-4"/>
        </w:rPr>
        <w:t> </w:t>
      </w:r>
      <w:r>
        <w:rPr/>
        <w:t>channels.</w:t>
      </w:r>
      <w:r>
        <w:rPr>
          <w:spacing w:val="-3"/>
        </w:rPr>
        <w:t> </w:t>
      </w:r>
      <w:r>
        <w:rPr/>
        <w:t>Audio</w:t>
      </w:r>
      <w:r>
        <w:rPr>
          <w:spacing w:val="-3"/>
        </w:rPr>
        <w:t> </w:t>
      </w:r>
      <w:r>
        <w:rPr/>
        <w:t>sampling</w:t>
      </w:r>
      <w:r>
        <w:rPr>
          <w:spacing w:val="-3"/>
        </w:rPr>
        <w:t> </w:t>
      </w:r>
      <w:r>
        <w:rPr/>
        <w:t>frequencies</w:t>
      </w:r>
      <w:r>
        <w:rPr>
          <w:spacing w:val="-2"/>
        </w:rPr>
        <w:t> </w:t>
      </w:r>
      <w:r>
        <w:rPr/>
        <w:t>from</w:t>
      </w:r>
      <w:r>
        <w:rPr>
          <w:spacing w:val="-3"/>
        </w:rPr>
        <w:t> </w:t>
      </w:r>
      <w:r>
        <w:rPr/>
        <w:t>8</w:t>
      </w:r>
      <w:r>
        <w:rPr>
          <w:spacing w:val="-3"/>
        </w:rPr>
        <w:t> </w:t>
      </w:r>
      <w:r>
        <w:rPr/>
        <w:t>kHz</w:t>
      </w:r>
      <w:r>
        <w:rPr>
          <w:spacing w:val="-3"/>
        </w:rPr>
        <w:t> </w:t>
      </w:r>
      <w:r>
        <w:rPr/>
        <w:t>up</w:t>
      </w:r>
      <w:r>
        <w:rPr>
          <w:spacing w:val="-3"/>
        </w:rPr>
        <w:t> </w:t>
      </w:r>
      <w:r>
        <w:rPr/>
        <w:t>to</w:t>
      </w:r>
    </w:p>
    <w:p>
      <w:pPr>
        <w:pStyle w:val="BodyText"/>
        <w:spacing w:line="232" w:lineRule="exact"/>
        <w:ind w:left="1299"/>
      </w:pPr>
      <w:r>
        <w:rPr/>
        <w:t>48 kHz are supported. When either or both of the I</w:t>
      </w:r>
      <w:r>
        <w:rPr>
          <w:position w:val="8"/>
          <w:sz w:val="16"/>
        </w:rPr>
        <w:t>2</w:t>
      </w:r>
      <w:r>
        <w:rPr/>
        <w:t>S interfaces is/are configured in master</w:t>
      </w:r>
    </w:p>
    <w:p>
      <w:pPr>
        <w:pStyle w:val="BodyText"/>
      </w:pPr>
    </w:p>
    <w:p>
      <w:pPr>
        <w:pStyle w:val="BodyText"/>
      </w:pPr>
    </w:p>
    <w:p>
      <w:pPr>
        <w:pStyle w:val="BodyText"/>
        <w:spacing w:before="9"/>
        <w:rPr>
          <w:sz w:val="23"/>
        </w:rPr>
      </w:pPr>
    </w:p>
    <w:p>
      <w:pPr>
        <w:tabs>
          <w:tab w:pos="8829" w:val="left" w:leader="none"/>
        </w:tabs>
        <w:spacing w:before="0"/>
        <w:ind w:left="4137" w:right="0" w:firstLine="0"/>
        <w:jc w:val="left"/>
        <w:rPr>
          <w:sz w:val="18"/>
        </w:rPr>
      </w:pPr>
      <w:r>
        <w:rPr/>
        <w:pict>
          <v:group style="position:absolute;margin-left:71.527pt;margin-top:-6.084805pt;width:28.4pt;height:15.15pt;mso-position-horizontal-relative:page;mso-position-vertical-relative:paragraph;z-index:251853824" coordorigin="1431,-122" coordsize="568,303">
            <v:shape style="position:absolute;left:1430;top:-122;width:568;height:248" coordorigin="1431,-122" coordsize="568,248" path="m1996,-122l1582,-122,1582,-121,1560,-118,1540,-108,1524,-94,1512,-76,1431,120,1431,120,1431,124,1433,126,1634,126,1640,113,1561,39,1544,6,1547,-33,1570,-64,1615,-78,1981,-78,1983,-79,1984,-81,1998,-116,1998,-120,1996,-122xe" filled="true" fillcolor="#005189" stroked="false">
              <v:path arrowok="t"/>
              <v:fill type="solid"/>
            </v:shape>
            <v:shape style="position:absolute;left:1592;top:-2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21/1</w:t>
      </w:r>
      <w:hyperlink w:history="true" w:anchor="_bookmark363">
        <w:r>
          <w:rPr>
            <w:sz w:val="18"/>
          </w:rPr>
          <w:t>43</w:t>
        </w:r>
      </w:hyperlink>
    </w:p>
    <w:p>
      <w:pPr>
        <w:spacing w:after="0"/>
        <w:jc w:val="left"/>
        <w:rPr>
          <w:sz w:val="18"/>
        </w:rPr>
        <w:sectPr>
          <w:headerReference w:type="default" r:id="rId108"/>
          <w:pgSz w:w="11900" w:h="16840"/>
          <w:pgMar w:header="1172" w:footer="1899" w:top="1480" w:bottom="1680" w:left="1180" w:right="0"/>
        </w:sectPr>
      </w:pPr>
    </w:p>
    <w:p>
      <w:pPr>
        <w:pStyle w:val="BodyText"/>
        <w:spacing w:before="10"/>
        <w:rPr>
          <w:sz w:val="17"/>
        </w:rPr>
      </w:pPr>
    </w:p>
    <w:p>
      <w:pPr>
        <w:pStyle w:val="BodyText"/>
        <w:spacing w:line="249" w:lineRule="auto" w:before="93"/>
        <w:ind w:left="1299" w:right="2008"/>
      </w:pPr>
      <w:r>
        <w:rPr/>
        <w:t>mode, the master clock can be output to the external DAC/CODEC at 256 times the sampling frequency.</w:t>
      </w:r>
    </w:p>
    <w:p>
      <w:pPr>
        <w:pStyle w:val="BodyText"/>
        <w:spacing w:before="5"/>
        <w:rPr>
          <w:sz w:val="23"/>
        </w:rPr>
      </w:pPr>
    </w:p>
    <w:p>
      <w:pPr>
        <w:pStyle w:val="Heading3"/>
        <w:numPr>
          <w:ilvl w:val="2"/>
          <w:numId w:val="10"/>
        </w:numPr>
        <w:tabs>
          <w:tab w:pos="1298" w:val="left" w:leader="none"/>
          <w:tab w:pos="1299" w:val="left" w:leader="none"/>
        </w:tabs>
        <w:spacing w:line="240" w:lineRule="auto" w:before="0" w:after="0"/>
        <w:ind w:left="1298" w:right="0" w:hanging="1134"/>
        <w:jc w:val="left"/>
      </w:pPr>
      <w:bookmarkStart w:name="2.3.22 SDIO" w:id="94"/>
      <w:bookmarkEnd w:id="94"/>
      <w:r>
        <w:rPr>
          <w:b w:val="0"/>
        </w:rPr>
      </w:r>
      <w:bookmarkStart w:name="_bookmark37" w:id="95"/>
      <w:bookmarkEnd w:id="95"/>
      <w:r>
        <w:rPr>
          <w:b w:val="0"/>
        </w:rPr>
      </w:r>
      <w:bookmarkStart w:name="_bookmark37" w:id="96"/>
      <w:bookmarkEnd w:id="96"/>
      <w:r>
        <w:rPr/>
        <w:t>SDIO</w:t>
      </w:r>
    </w:p>
    <w:p>
      <w:pPr>
        <w:pStyle w:val="BodyText"/>
        <w:spacing w:line="249" w:lineRule="auto" w:before="155"/>
        <w:ind w:left="1299" w:right="1337"/>
      </w:pPr>
      <w:r>
        <w:rPr/>
        <w:t>An SD/SDIO/MMC host interface is available, that supports MultiMediaCard System Specification Version 4.2 in three different databus modes: 1-bit (default), 4-bit and 8-bit. The interface allows data transfer at up to 48 MHz in 8-bit mode, and is compliant with SD Memory Card Specifications Version 2.0.</w:t>
      </w:r>
    </w:p>
    <w:p>
      <w:pPr>
        <w:pStyle w:val="BodyText"/>
        <w:spacing w:line="249" w:lineRule="auto" w:before="4"/>
        <w:ind w:left="1299" w:right="1337"/>
      </w:pPr>
      <w:r>
        <w:rPr/>
        <w:t>The SDIO Card Specification Version 2.0 is also supported with two different databus modes: 1-bit (default) and 4-bit.</w:t>
      </w:r>
    </w:p>
    <w:p>
      <w:pPr>
        <w:pStyle w:val="BodyText"/>
        <w:spacing w:line="249" w:lineRule="auto" w:before="121"/>
        <w:ind w:left="1299" w:right="1337"/>
      </w:pPr>
      <w:r>
        <w:rPr/>
        <w:t>The current version supports only one SD/SDIO/MMC4.2 card at any one time and a stack of MMC4.1 or previous.</w:t>
      </w:r>
    </w:p>
    <w:p>
      <w:pPr>
        <w:pStyle w:val="BodyText"/>
        <w:spacing w:line="249" w:lineRule="auto" w:before="122"/>
        <w:ind w:left="1299" w:right="1337"/>
      </w:pPr>
      <w:r>
        <w:rPr/>
        <w:t>In addition to SD/SDIO/MMC, this interface is also fully compliant with the CE-ATA digital protocol Rev1.1.</w:t>
      </w:r>
    </w:p>
    <w:p>
      <w:pPr>
        <w:pStyle w:val="BodyText"/>
        <w:spacing w:before="7"/>
        <w:rPr>
          <w:sz w:val="23"/>
        </w:rPr>
      </w:pPr>
    </w:p>
    <w:p>
      <w:pPr>
        <w:pStyle w:val="Heading3"/>
        <w:numPr>
          <w:ilvl w:val="2"/>
          <w:numId w:val="10"/>
        </w:numPr>
        <w:tabs>
          <w:tab w:pos="1298" w:val="left" w:leader="none"/>
          <w:tab w:pos="1299" w:val="left" w:leader="none"/>
        </w:tabs>
        <w:spacing w:line="240" w:lineRule="auto" w:before="0" w:after="0"/>
        <w:ind w:left="1298" w:right="0" w:hanging="1134"/>
        <w:jc w:val="left"/>
      </w:pPr>
      <w:bookmarkStart w:name="2.3.23 Controller area network (CAN)" w:id="97"/>
      <w:bookmarkEnd w:id="97"/>
      <w:r>
        <w:rPr>
          <w:b w:val="0"/>
        </w:rPr>
      </w:r>
      <w:bookmarkStart w:name="_bookmark38" w:id="98"/>
      <w:bookmarkEnd w:id="98"/>
      <w:r>
        <w:rPr>
          <w:b w:val="0"/>
        </w:rPr>
      </w:r>
      <w:bookmarkStart w:name="_bookmark38" w:id="99"/>
      <w:bookmarkEnd w:id="99"/>
      <w:r>
        <w:rPr/>
        <w:t>Controlle</w:t>
      </w:r>
      <w:r>
        <w:rPr/>
        <w:t>r area network</w:t>
      </w:r>
      <w:r>
        <w:rPr>
          <w:spacing w:val="-2"/>
        </w:rPr>
        <w:t> </w:t>
      </w:r>
      <w:r>
        <w:rPr/>
        <w:t>(CAN)</w:t>
      </w:r>
    </w:p>
    <w:p>
      <w:pPr>
        <w:pStyle w:val="BodyText"/>
        <w:spacing w:line="249" w:lineRule="auto" w:before="155"/>
        <w:ind w:left="1299" w:right="1392"/>
        <w:jc w:val="both"/>
      </w:pPr>
      <w:r>
        <w:rPr/>
        <w:t>The</w:t>
      </w:r>
      <w:r>
        <w:rPr>
          <w:spacing w:val="-5"/>
        </w:rPr>
        <w:t> </w:t>
      </w:r>
      <w:r>
        <w:rPr/>
        <w:t>CAN</w:t>
      </w:r>
      <w:r>
        <w:rPr>
          <w:spacing w:val="-5"/>
        </w:rPr>
        <w:t> </w:t>
      </w:r>
      <w:r>
        <w:rPr/>
        <w:t>is</w:t>
      </w:r>
      <w:r>
        <w:rPr>
          <w:spacing w:val="-4"/>
        </w:rPr>
        <w:t> </w:t>
      </w:r>
      <w:r>
        <w:rPr/>
        <w:t>compliant</w:t>
      </w:r>
      <w:r>
        <w:rPr>
          <w:spacing w:val="-4"/>
        </w:rPr>
        <w:t> </w:t>
      </w:r>
      <w:r>
        <w:rPr/>
        <w:t>with</w:t>
      </w:r>
      <w:r>
        <w:rPr>
          <w:spacing w:val="-5"/>
        </w:rPr>
        <w:t> </w:t>
      </w:r>
      <w:r>
        <w:rPr/>
        <w:t>specifications</w:t>
      </w:r>
      <w:r>
        <w:rPr>
          <w:spacing w:val="-5"/>
        </w:rPr>
        <w:t> </w:t>
      </w:r>
      <w:r>
        <w:rPr/>
        <w:t>2.0A</w:t>
      </w:r>
      <w:r>
        <w:rPr>
          <w:spacing w:val="-5"/>
        </w:rPr>
        <w:t> </w:t>
      </w:r>
      <w:r>
        <w:rPr/>
        <w:t>and</w:t>
      </w:r>
      <w:r>
        <w:rPr>
          <w:spacing w:val="-4"/>
        </w:rPr>
        <w:t> </w:t>
      </w:r>
      <w:r>
        <w:rPr/>
        <w:t>B</w:t>
      </w:r>
      <w:r>
        <w:rPr>
          <w:spacing w:val="-5"/>
        </w:rPr>
        <w:t> </w:t>
      </w:r>
      <w:r>
        <w:rPr/>
        <w:t>(active)</w:t>
      </w:r>
      <w:r>
        <w:rPr>
          <w:spacing w:val="-4"/>
        </w:rPr>
        <w:t> </w:t>
      </w:r>
      <w:r>
        <w:rPr/>
        <w:t>with</w:t>
      </w:r>
      <w:r>
        <w:rPr>
          <w:spacing w:val="-5"/>
        </w:rPr>
        <w:t> </w:t>
      </w:r>
      <w:r>
        <w:rPr/>
        <w:t>a</w:t>
      </w:r>
      <w:r>
        <w:rPr>
          <w:spacing w:val="-4"/>
        </w:rPr>
        <w:t> </w:t>
      </w:r>
      <w:r>
        <w:rPr/>
        <w:t>bit</w:t>
      </w:r>
      <w:r>
        <w:rPr>
          <w:spacing w:val="-5"/>
        </w:rPr>
        <w:t> </w:t>
      </w:r>
      <w:r>
        <w:rPr/>
        <w:t>rate</w:t>
      </w:r>
      <w:r>
        <w:rPr>
          <w:spacing w:val="-6"/>
        </w:rPr>
        <w:t> </w:t>
      </w:r>
      <w:r>
        <w:rPr/>
        <w:t>up</w:t>
      </w:r>
      <w:r>
        <w:rPr>
          <w:spacing w:val="-5"/>
        </w:rPr>
        <w:t> </w:t>
      </w:r>
      <w:r>
        <w:rPr/>
        <w:t>to</w:t>
      </w:r>
      <w:r>
        <w:rPr>
          <w:spacing w:val="-4"/>
        </w:rPr>
        <w:t> </w:t>
      </w:r>
      <w:r>
        <w:rPr/>
        <w:t>1</w:t>
      </w:r>
      <w:r>
        <w:rPr>
          <w:spacing w:val="-5"/>
        </w:rPr>
        <w:t> </w:t>
      </w:r>
      <w:r>
        <w:rPr/>
        <w:t>Mbit/s.</w:t>
      </w:r>
      <w:r>
        <w:rPr>
          <w:spacing w:val="-4"/>
        </w:rPr>
        <w:t> </w:t>
      </w:r>
      <w:r>
        <w:rPr/>
        <w:t>It can receive and transmit standard frames with </w:t>
      </w:r>
      <w:r>
        <w:rPr>
          <w:spacing w:val="-3"/>
        </w:rPr>
        <w:t>11-bit </w:t>
      </w:r>
      <w:r>
        <w:rPr/>
        <w:t>identifiers as well as extended frames with 29-bit identifiers. It has three transmit mailboxes, two receive FIFOs with 3 stages and 14 scalable filter</w:t>
      </w:r>
      <w:r>
        <w:rPr>
          <w:spacing w:val="-1"/>
        </w:rPr>
        <w:t> </w:t>
      </w:r>
      <w:r>
        <w:rPr/>
        <w:t>banks.</w:t>
      </w:r>
    </w:p>
    <w:p>
      <w:pPr>
        <w:pStyle w:val="BodyText"/>
        <w:spacing w:before="7"/>
        <w:rPr>
          <w:sz w:val="23"/>
        </w:rPr>
      </w:pPr>
    </w:p>
    <w:p>
      <w:pPr>
        <w:pStyle w:val="Heading3"/>
        <w:numPr>
          <w:ilvl w:val="2"/>
          <w:numId w:val="10"/>
        </w:numPr>
        <w:tabs>
          <w:tab w:pos="1298" w:val="left" w:leader="none"/>
          <w:tab w:pos="1299" w:val="left" w:leader="none"/>
        </w:tabs>
        <w:spacing w:line="240" w:lineRule="auto" w:before="0" w:after="0"/>
        <w:ind w:left="1298" w:right="0" w:hanging="1134"/>
        <w:jc w:val="left"/>
      </w:pPr>
      <w:bookmarkStart w:name="2.3.24 Universal serial bus (USB)" w:id="100"/>
      <w:bookmarkEnd w:id="100"/>
      <w:r>
        <w:rPr>
          <w:b w:val="0"/>
        </w:rPr>
      </w:r>
      <w:bookmarkStart w:name="_bookmark39" w:id="101"/>
      <w:bookmarkEnd w:id="101"/>
      <w:r>
        <w:rPr>
          <w:b w:val="0"/>
        </w:rPr>
      </w:r>
      <w:bookmarkStart w:name="_bookmark39" w:id="102"/>
      <w:bookmarkEnd w:id="102"/>
      <w:r>
        <w:rPr/>
        <w:t>Universa</w:t>
      </w:r>
      <w:r>
        <w:rPr/>
        <w:t>l serial bus</w:t>
      </w:r>
      <w:r>
        <w:rPr>
          <w:spacing w:val="-2"/>
        </w:rPr>
        <w:t> </w:t>
      </w:r>
      <w:r>
        <w:rPr/>
        <w:t>(USB)</w:t>
      </w:r>
    </w:p>
    <w:p>
      <w:pPr>
        <w:pStyle w:val="BodyText"/>
        <w:spacing w:line="249" w:lineRule="auto" w:before="155"/>
        <w:ind w:left="1299" w:right="1319"/>
      </w:pPr>
      <w:r>
        <w:rPr/>
        <w:t>The STM32F103xC, STM32F103xD and STM32F103xE performance line embed a USB device peripheral compatible with the USB full-speed 12 Mbs. The USB interface implements a full-speed (12 Mbit/s) function interface. It has software-configurable endpoint setting and suspend/resume support. The dedicated 48 MHz clock is generated from the internal main PLL (the clock source must use a HSE crystal oscillator).</w:t>
      </w:r>
    </w:p>
    <w:p>
      <w:pPr>
        <w:pStyle w:val="BodyText"/>
        <w:spacing w:before="9"/>
        <w:rPr>
          <w:sz w:val="23"/>
        </w:rPr>
      </w:pPr>
    </w:p>
    <w:p>
      <w:pPr>
        <w:pStyle w:val="Heading3"/>
        <w:numPr>
          <w:ilvl w:val="2"/>
          <w:numId w:val="10"/>
        </w:numPr>
        <w:tabs>
          <w:tab w:pos="1298" w:val="left" w:leader="none"/>
          <w:tab w:pos="1299" w:val="left" w:leader="none"/>
        </w:tabs>
        <w:spacing w:line="240" w:lineRule="auto" w:before="1" w:after="0"/>
        <w:ind w:left="1298" w:right="0" w:hanging="1134"/>
        <w:jc w:val="left"/>
      </w:pPr>
      <w:bookmarkStart w:name="2.3.25 GPIOs (general-purpose inputs/out" w:id="103"/>
      <w:bookmarkEnd w:id="103"/>
      <w:r>
        <w:rPr>
          <w:b w:val="0"/>
        </w:rPr>
      </w:r>
      <w:bookmarkStart w:name="_bookmark40" w:id="104"/>
      <w:bookmarkEnd w:id="104"/>
      <w:r>
        <w:rPr>
          <w:b w:val="0"/>
        </w:rPr>
      </w:r>
      <w:bookmarkStart w:name="_bookmark40" w:id="105"/>
      <w:bookmarkEnd w:id="105"/>
      <w:r>
        <w:rPr/>
        <w:t>GPIOs</w:t>
      </w:r>
      <w:r>
        <w:rPr/>
        <w:t> (general-purpose</w:t>
      </w:r>
      <w:r>
        <w:rPr>
          <w:spacing w:val="-2"/>
        </w:rPr>
        <w:t> </w:t>
      </w:r>
      <w:r>
        <w:rPr/>
        <w:t>inputs/outputs)</w:t>
      </w:r>
    </w:p>
    <w:p>
      <w:pPr>
        <w:pStyle w:val="BodyText"/>
        <w:spacing w:line="249" w:lineRule="auto" w:before="154"/>
        <w:ind w:left="1299" w:right="1385"/>
      </w:pPr>
      <w:r>
        <w:rPr/>
        <w:t>Each</w:t>
      </w:r>
      <w:r>
        <w:rPr>
          <w:spacing w:val="-12"/>
        </w:rPr>
        <w:t> </w:t>
      </w:r>
      <w:r>
        <w:rPr/>
        <w:t>of</w:t>
      </w:r>
      <w:r>
        <w:rPr>
          <w:spacing w:val="-12"/>
        </w:rPr>
        <w:t> </w:t>
      </w:r>
      <w:r>
        <w:rPr/>
        <w:t>the</w:t>
      </w:r>
      <w:r>
        <w:rPr>
          <w:spacing w:val="-11"/>
        </w:rPr>
        <w:t> </w:t>
      </w:r>
      <w:r>
        <w:rPr/>
        <w:t>GPIO</w:t>
      </w:r>
      <w:r>
        <w:rPr>
          <w:spacing w:val="-10"/>
        </w:rPr>
        <w:t> </w:t>
      </w:r>
      <w:r>
        <w:rPr/>
        <w:t>pins</w:t>
      </w:r>
      <w:r>
        <w:rPr>
          <w:spacing w:val="-12"/>
        </w:rPr>
        <w:t> </w:t>
      </w:r>
      <w:r>
        <w:rPr/>
        <w:t>can</w:t>
      </w:r>
      <w:r>
        <w:rPr>
          <w:spacing w:val="-11"/>
        </w:rPr>
        <w:t> </w:t>
      </w:r>
      <w:r>
        <w:rPr/>
        <w:t>be</w:t>
      </w:r>
      <w:r>
        <w:rPr>
          <w:spacing w:val="-11"/>
        </w:rPr>
        <w:t> </w:t>
      </w:r>
      <w:r>
        <w:rPr/>
        <w:t>configured</w:t>
      </w:r>
      <w:r>
        <w:rPr>
          <w:spacing w:val="-12"/>
        </w:rPr>
        <w:t> </w:t>
      </w:r>
      <w:r>
        <w:rPr/>
        <w:t>by</w:t>
      </w:r>
      <w:r>
        <w:rPr>
          <w:spacing w:val="-11"/>
        </w:rPr>
        <w:t> </w:t>
      </w:r>
      <w:r>
        <w:rPr/>
        <w:t>software</w:t>
      </w:r>
      <w:r>
        <w:rPr>
          <w:spacing w:val="-12"/>
        </w:rPr>
        <w:t> </w:t>
      </w:r>
      <w:r>
        <w:rPr/>
        <w:t>as</w:t>
      </w:r>
      <w:r>
        <w:rPr>
          <w:spacing w:val="-11"/>
        </w:rPr>
        <w:t> </w:t>
      </w:r>
      <w:r>
        <w:rPr/>
        <w:t>output</w:t>
      </w:r>
      <w:r>
        <w:rPr>
          <w:spacing w:val="-11"/>
        </w:rPr>
        <w:t> </w:t>
      </w:r>
      <w:r>
        <w:rPr/>
        <w:t>(push-pull</w:t>
      </w:r>
      <w:r>
        <w:rPr>
          <w:spacing w:val="-11"/>
        </w:rPr>
        <w:t> </w:t>
      </w:r>
      <w:r>
        <w:rPr/>
        <w:t>or</w:t>
      </w:r>
      <w:r>
        <w:rPr>
          <w:spacing w:val="-12"/>
        </w:rPr>
        <w:t> </w:t>
      </w:r>
      <w:r>
        <w:rPr/>
        <w:t>open-drain),</w:t>
      </w:r>
      <w:r>
        <w:rPr>
          <w:spacing w:val="-10"/>
        </w:rPr>
        <w:t> </w:t>
      </w:r>
      <w:r>
        <w:rPr/>
        <w:t>as input (with or without pull-up or pull-down) or as peripheral alternate function. Most of the GPIO pins are shared with digital or analog alternate functions. All GPIOs are high current- capable.</w:t>
      </w:r>
    </w:p>
    <w:p>
      <w:pPr>
        <w:pStyle w:val="BodyText"/>
        <w:spacing w:line="249" w:lineRule="auto" w:before="123"/>
        <w:ind w:left="1299" w:right="1337"/>
      </w:pPr>
      <w:r>
        <w:rPr/>
        <w:t>The I/Os alternate function configuration can be locked if needed following a specific sequence in order to avoid spurious writing to the I/Os registers.</w:t>
      </w:r>
    </w:p>
    <w:p>
      <w:pPr>
        <w:pStyle w:val="BodyText"/>
        <w:spacing w:before="7"/>
        <w:rPr>
          <w:sz w:val="23"/>
        </w:rPr>
      </w:pPr>
    </w:p>
    <w:p>
      <w:pPr>
        <w:pStyle w:val="Heading3"/>
        <w:numPr>
          <w:ilvl w:val="2"/>
          <w:numId w:val="10"/>
        </w:numPr>
        <w:tabs>
          <w:tab w:pos="1297" w:val="left" w:leader="none"/>
          <w:tab w:pos="1299" w:val="left" w:leader="none"/>
        </w:tabs>
        <w:spacing w:line="240" w:lineRule="auto" w:before="0" w:after="0"/>
        <w:ind w:left="1298" w:right="0" w:hanging="1134"/>
        <w:jc w:val="left"/>
      </w:pPr>
      <w:bookmarkStart w:name="2.3.26 ADC (analog to digital converter)" w:id="106"/>
      <w:bookmarkEnd w:id="106"/>
      <w:r>
        <w:rPr>
          <w:b w:val="0"/>
        </w:rPr>
      </w:r>
      <w:bookmarkStart w:name="_bookmark41" w:id="107"/>
      <w:bookmarkEnd w:id="107"/>
      <w:r>
        <w:rPr>
          <w:b w:val="0"/>
        </w:rPr>
      </w:r>
      <w:bookmarkStart w:name="_bookmark41" w:id="108"/>
      <w:bookmarkEnd w:id="108"/>
      <w:r>
        <w:rPr/>
        <w:t>AD</w:t>
      </w:r>
      <w:r>
        <w:rPr/>
        <w:t>C (analog to digital</w:t>
      </w:r>
      <w:r>
        <w:rPr>
          <w:spacing w:val="-1"/>
        </w:rPr>
        <w:t> </w:t>
      </w:r>
      <w:r>
        <w:rPr/>
        <w:t>converter)</w:t>
      </w:r>
    </w:p>
    <w:p>
      <w:pPr>
        <w:pStyle w:val="BodyText"/>
        <w:spacing w:line="249" w:lineRule="auto" w:before="155"/>
        <w:ind w:left="1299" w:right="1337"/>
      </w:pPr>
      <w:r>
        <w:rPr/>
        <w:t>Three</w:t>
      </w:r>
      <w:r>
        <w:rPr>
          <w:spacing w:val="-17"/>
        </w:rPr>
        <w:t> </w:t>
      </w:r>
      <w:r>
        <w:rPr/>
        <w:t>12-bit</w:t>
      </w:r>
      <w:r>
        <w:rPr>
          <w:spacing w:val="-16"/>
        </w:rPr>
        <w:t> </w:t>
      </w:r>
      <w:r>
        <w:rPr/>
        <w:t>analog-to-digital</w:t>
      </w:r>
      <w:r>
        <w:rPr>
          <w:spacing w:val="-16"/>
        </w:rPr>
        <w:t> </w:t>
      </w:r>
      <w:r>
        <w:rPr/>
        <w:t>converters</w:t>
      </w:r>
      <w:r>
        <w:rPr>
          <w:spacing w:val="-16"/>
        </w:rPr>
        <w:t> </w:t>
      </w:r>
      <w:r>
        <w:rPr/>
        <w:t>are</w:t>
      </w:r>
      <w:r>
        <w:rPr>
          <w:spacing w:val="-17"/>
        </w:rPr>
        <w:t> </w:t>
      </w:r>
      <w:r>
        <w:rPr/>
        <w:t>embedded</w:t>
      </w:r>
      <w:r>
        <w:rPr>
          <w:spacing w:val="-17"/>
        </w:rPr>
        <w:t> </w:t>
      </w:r>
      <w:r>
        <w:rPr/>
        <w:t>into</w:t>
      </w:r>
      <w:r>
        <w:rPr>
          <w:spacing w:val="-17"/>
        </w:rPr>
        <w:t> </w:t>
      </w:r>
      <w:r>
        <w:rPr/>
        <w:t>STM32F103xC,</w:t>
      </w:r>
      <w:r>
        <w:rPr>
          <w:spacing w:val="-16"/>
        </w:rPr>
        <w:t> </w:t>
      </w:r>
      <w:r>
        <w:rPr/>
        <w:t>STM32F103xD and STM32F103xE performance line devices and each ADC shares up to 21 external channels, performing conversions in single-shot or scan modes. In scan mode, automatic conversion is performed on a selected group of analog</w:t>
      </w:r>
      <w:r>
        <w:rPr>
          <w:spacing w:val="-7"/>
        </w:rPr>
        <w:t> </w:t>
      </w:r>
      <w:r>
        <w:rPr/>
        <w:t>inputs.</w:t>
      </w:r>
    </w:p>
    <w:p>
      <w:pPr>
        <w:pStyle w:val="BodyText"/>
        <w:spacing w:before="123"/>
        <w:ind w:left="1299"/>
      </w:pPr>
      <w:r>
        <w:rPr/>
        <w:t>Additional logic functions embedded in the ADC interface allow:</w:t>
      </w:r>
    </w:p>
    <w:p>
      <w:pPr>
        <w:pStyle w:val="ListParagraph"/>
        <w:numPr>
          <w:ilvl w:val="3"/>
          <w:numId w:val="10"/>
        </w:numPr>
        <w:tabs>
          <w:tab w:pos="1725" w:val="left" w:leader="none"/>
          <w:tab w:pos="1726" w:val="left" w:leader="none"/>
        </w:tabs>
        <w:spacing w:line="240" w:lineRule="auto" w:before="57" w:after="0"/>
        <w:ind w:left="1725" w:right="0" w:hanging="427"/>
        <w:jc w:val="left"/>
        <w:rPr>
          <w:sz w:val="20"/>
        </w:rPr>
      </w:pPr>
      <w:r>
        <w:rPr>
          <w:sz w:val="20"/>
        </w:rPr>
        <w:t>Simultaneous sample and</w:t>
      </w:r>
      <w:r>
        <w:rPr>
          <w:spacing w:val="-2"/>
          <w:sz w:val="20"/>
        </w:rPr>
        <w:t> </w:t>
      </w:r>
      <w:r>
        <w:rPr>
          <w:sz w:val="20"/>
        </w:rPr>
        <w:t>hold</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Interleaved sample and</w:t>
      </w:r>
      <w:r>
        <w:rPr>
          <w:spacing w:val="-2"/>
          <w:sz w:val="20"/>
        </w:rPr>
        <w:t> </w:t>
      </w:r>
      <w:r>
        <w:rPr>
          <w:sz w:val="20"/>
        </w:rPr>
        <w:t>hold</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Single</w:t>
      </w:r>
      <w:r>
        <w:rPr>
          <w:spacing w:val="-1"/>
          <w:sz w:val="20"/>
        </w:rPr>
        <w:t> </w:t>
      </w:r>
      <w:r>
        <w:rPr>
          <w:sz w:val="20"/>
        </w:rPr>
        <w:t>shunt</w:t>
      </w:r>
    </w:p>
    <w:p>
      <w:pPr>
        <w:pStyle w:val="BodyText"/>
      </w:pPr>
    </w:p>
    <w:p>
      <w:pPr>
        <w:pStyle w:val="BodyText"/>
        <w:spacing w:before="7"/>
        <w:rPr>
          <w:sz w:val="16"/>
        </w:rPr>
      </w:pPr>
    </w:p>
    <w:p>
      <w:pPr>
        <w:tabs>
          <w:tab w:pos="4137" w:val="left" w:leader="none"/>
        </w:tabs>
        <w:spacing w:before="94"/>
        <w:ind w:left="165" w:right="0" w:firstLine="0"/>
        <w:jc w:val="left"/>
        <w:rPr>
          <w:sz w:val="18"/>
        </w:rPr>
      </w:pPr>
      <w:r>
        <w:rPr/>
        <w:pict>
          <v:group style="position:absolute;margin-left:496.794006pt;margin-top:-1.384805pt;width:28.4pt;height:15.15pt;mso-position-horizontal-relative:page;mso-position-vertical-relative:paragraph;z-index:251854848" coordorigin="9936,-28" coordsize="568,303">
            <v:shape style="position:absolute;left:9935;top:-28;width:568;height:248" coordorigin="9936,-28" coordsize="568,248" path="m10502,-28l10087,-28,10088,-27,10065,-24,10045,-14,10029,0,10017,18,9937,214,9936,214,9936,218,9938,220,10140,220,10145,207,10067,133,10049,100,10052,61,10076,30,10120,16,10486,16,10488,15,10489,13,10503,-22,10503,-26,10502,-28xe" filled="true" fillcolor="#005189" stroked="false">
              <v:path arrowok="t"/>
              <v:fill type="solid"/>
            </v:shape>
            <v:shape style="position:absolute;left:10098;top:72;width:365;height:203" type="#_x0000_t75" stroked="false">
              <v:imagedata r:id="rId16" o:title=""/>
            </v:shape>
            <w10:wrap type="none"/>
          </v:group>
        </w:pict>
      </w:r>
      <w:r>
        <w:rPr>
          <w:sz w:val="18"/>
        </w:rPr>
        <w:t>22</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109"/>
          <w:pgSz w:w="11900" w:h="16840"/>
          <w:pgMar w:header="1172" w:footer="1899" w:top="1480" w:bottom="1680" w:left="1180" w:right="0"/>
        </w:sectPr>
      </w:pPr>
    </w:p>
    <w:p>
      <w:pPr>
        <w:pStyle w:val="BodyText"/>
        <w:spacing w:before="10"/>
        <w:rPr>
          <w:sz w:val="17"/>
        </w:rPr>
      </w:pPr>
    </w:p>
    <w:p>
      <w:pPr>
        <w:pStyle w:val="BodyText"/>
        <w:spacing w:before="93"/>
        <w:ind w:left="1299"/>
      </w:pPr>
      <w:r>
        <w:rPr/>
        <w:t>The ADC can be served by the DMA controller.</w:t>
      </w:r>
    </w:p>
    <w:p>
      <w:pPr>
        <w:pStyle w:val="BodyText"/>
        <w:spacing w:line="249" w:lineRule="auto" w:before="130"/>
        <w:ind w:left="1299" w:right="1318"/>
      </w:pPr>
      <w:r>
        <w:rPr/>
        <w:t>An analog watchdog feature allows very precise monitoring of the converted voltage of one, some or all selected channels. An interrupt is generated when the converted voltage is outside the programmed thresholds.</w:t>
      </w:r>
    </w:p>
    <w:p>
      <w:pPr>
        <w:pStyle w:val="BodyText"/>
        <w:spacing w:line="249" w:lineRule="auto" w:before="122"/>
        <w:ind w:left="1299" w:right="1337"/>
      </w:pPr>
      <w:r>
        <w:rPr/>
        <w:t>The events generated by the general-purpose timers (TIMx) and the advanced-control timers (TIM1 and TIM8) can be internally connected to the ADC start trigger and injection trigger, respectively, to allow the application to synchronize A/D conversion and timers.</w:t>
      </w:r>
    </w:p>
    <w:p>
      <w:pPr>
        <w:pStyle w:val="BodyText"/>
        <w:spacing w:before="6"/>
        <w:rPr>
          <w:sz w:val="23"/>
        </w:rPr>
      </w:pPr>
    </w:p>
    <w:p>
      <w:pPr>
        <w:pStyle w:val="Heading3"/>
        <w:numPr>
          <w:ilvl w:val="2"/>
          <w:numId w:val="10"/>
        </w:numPr>
        <w:tabs>
          <w:tab w:pos="1298" w:val="left" w:leader="none"/>
          <w:tab w:pos="1299" w:val="left" w:leader="none"/>
        </w:tabs>
        <w:spacing w:line="240" w:lineRule="auto" w:before="1" w:after="0"/>
        <w:ind w:left="1298" w:right="0" w:hanging="1134"/>
        <w:jc w:val="left"/>
      </w:pPr>
      <w:bookmarkStart w:name="2.3.27 DAC (digital-to-analog converter)" w:id="109"/>
      <w:bookmarkEnd w:id="109"/>
      <w:r>
        <w:rPr>
          <w:b w:val="0"/>
        </w:rPr>
      </w:r>
      <w:bookmarkStart w:name="_bookmark42" w:id="110"/>
      <w:bookmarkEnd w:id="110"/>
      <w:r>
        <w:rPr>
          <w:b w:val="0"/>
        </w:rPr>
      </w:r>
      <w:bookmarkStart w:name="_bookmark42" w:id="111"/>
      <w:bookmarkEnd w:id="111"/>
      <w:r>
        <w:rPr/>
        <w:t>DA</w:t>
      </w:r>
      <w:r>
        <w:rPr/>
        <w:t>C (digital-to-analog</w:t>
      </w:r>
      <w:r>
        <w:rPr>
          <w:spacing w:val="-36"/>
        </w:rPr>
        <w:t> </w:t>
      </w:r>
      <w:r>
        <w:rPr/>
        <w:t>converter)</w:t>
      </w:r>
    </w:p>
    <w:p>
      <w:pPr>
        <w:pStyle w:val="BodyText"/>
        <w:spacing w:line="249" w:lineRule="auto" w:before="155"/>
        <w:ind w:left="1299" w:right="1337"/>
      </w:pPr>
      <w:r>
        <w:rPr/>
        <w:t>The</w:t>
      </w:r>
      <w:r>
        <w:rPr>
          <w:spacing w:val="-3"/>
        </w:rPr>
        <w:t> </w:t>
      </w:r>
      <w:r>
        <w:rPr/>
        <w:t>two</w:t>
      </w:r>
      <w:r>
        <w:rPr>
          <w:spacing w:val="-3"/>
        </w:rPr>
        <w:t> </w:t>
      </w:r>
      <w:r>
        <w:rPr/>
        <w:t>12-bit</w:t>
      </w:r>
      <w:r>
        <w:rPr>
          <w:spacing w:val="-3"/>
        </w:rPr>
        <w:t> </w:t>
      </w:r>
      <w:r>
        <w:rPr/>
        <w:t>buffered</w:t>
      </w:r>
      <w:r>
        <w:rPr>
          <w:spacing w:val="-3"/>
        </w:rPr>
        <w:t> </w:t>
      </w:r>
      <w:r>
        <w:rPr/>
        <w:t>DAC</w:t>
      </w:r>
      <w:r>
        <w:rPr>
          <w:spacing w:val="-3"/>
        </w:rPr>
        <w:t> </w:t>
      </w:r>
      <w:r>
        <w:rPr/>
        <w:t>channels</w:t>
      </w:r>
      <w:r>
        <w:rPr>
          <w:spacing w:val="-3"/>
        </w:rPr>
        <w:t> </w:t>
      </w:r>
      <w:r>
        <w:rPr/>
        <w:t>can</w:t>
      </w:r>
      <w:r>
        <w:rPr>
          <w:spacing w:val="-2"/>
        </w:rPr>
        <w:t> </w:t>
      </w:r>
      <w:r>
        <w:rPr/>
        <w:t>be</w:t>
      </w:r>
      <w:r>
        <w:rPr>
          <w:spacing w:val="-4"/>
        </w:rPr>
        <w:t> </w:t>
      </w:r>
      <w:r>
        <w:rPr/>
        <w:t>used</w:t>
      </w:r>
      <w:r>
        <w:rPr>
          <w:spacing w:val="-3"/>
        </w:rPr>
        <w:t> </w:t>
      </w:r>
      <w:r>
        <w:rPr/>
        <w:t>to</w:t>
      </w:r>
      <w:r>
        <w:rPr>
          <w:spacing w:val="-3"/>
        </w:rPr>
        <w:t> </w:t>
      </w:r>
      <w:r>
        <w:rPr/>
        <w:t>convert</w:t>
      </w:r>
      <w:r>
        <w:rPr>
          <w:spacing w:val="-2"/>
        </w:rPr>
        <w:t> </w:t>
      </w:r>
      <w:r>
        <w:rPr/>
        <w:t>two</w:t>
      </w:r>
      <w:r>
        <w:rPr>
          <w:spacing w:val="-3"/>
        </w:rPr>
        <w:t> </w:t>
      </w:r>
      <w:r>
        <w:rPr/>
        <w:t>digital</w:t>
      </w:r>
      <w:r>
        <w:rPr>
          <w:spacing w:val="-3"/>
        </w:rPr>
        <w:t> </w:t>
      </w:r>
      <w:r>
        <w:rPr/>
        <w:t>signals</w:t>
      </w:r>
      <w:r>
        <w:rPr>
          <w:spacing w:val="-3"/>
        </w:rPr>
        <w:t> </w:t>
      </w:r>
      <w:r>
        <w:rPr/>
        <w:t>into</w:t>
      </w:r>
      <w:r>
        <w:rPr>
          <w:spacing w:val="-3"/>
        </w:rPr>
        <w:t> </w:t>
      </w:r>
      <w:r>
        <w:rPr/>
        <w:t>two analog voltage signal outputs. The chosen design structure is composed of integrated resistor strings and an amplifier in inverting</w:t>
      </w:r>
      <w:r>
        <w:rPr>
          <w:spacing w:val="-5"/>
        </w:rPr>
        <w:t> </w:t>
      </w:r>
      <w:r>
        <w:rPr/>
        <w:t>configuration.</w:t>
      </w:r>
    </w:p>
    <w:p>
      <w:pPr>
        <w:pStyle w:val="BodyText"/>
        <w:spacing w:before="122"/>
        <w:ind w:left="1299"/>
      </w:pPr>
      <w:r>
        <w:rPr/>
        <w:t>This dual digital Interface supports the following</w:t>
      </w:r>
      <w:r>
        <w:rPr>
          <w:spacing w:val="-35"/>
        </w:rPr>
        <w:t> </w:t>
      </w:r>
      <w:r>
        <w:rPr/>
        <w:t>features:</w:t>
      </w:r>
    </w:p>
    <w:p>
      <w:pPr>
        <w:pStyle w:val="ListParagraph"/>
        <w:numPr>
          <w:ilvl w:val="3"/>
          <w:numId w:val="10"/>
        </w:numPr>
        <w:tabs>
          <w:tab w:pos="1725" w:val="left" w:leader="none"/>
          <w:tab w:pos="1726" w:val="left" w:leader="none"/>
        </w:tabs>
        <w:spacing w:line="240" w:lineRule="auto" w:before="57" w:after="0"/>
        <w:ind w:left="1725" w:right="0" w:hanging="427"/>
        <w:jc w:val="left"/>
        <w:rPr>
          <w:sz w:val="20"/>
        </w:rPr>
      </w:pPr>
      <w:r>
        <w:rPr>
          <w:sz w:val="20"/>
        </w:rPr>
        <w:t>two DAC converters: one for each output</w:t>
      </w:r>
      <w:r>
        <w:rPr>
          <w:spacing w:val="1"/>
          <w:sz w:val="20"/>
        </w:rPr>
        <w:t> </w:t>
      </w:r>
      <w:r>
        <w:rPr>
          <w:sz w:val="20"/>
        </w:rPr>
        <w:t>channel</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8-bit or 12-bit monotonic</w:t>
      </w:r>
      <w:r>
        <w:rPr>
          <w:spacing w:val="1"/>
          <w:sz w:val="20"/>
        </w:rPr>
        <w:t> </w:t>
      </w:r>
      <w:r>
        <w:rPr>
          <w:sz w:val="20"/>
        </w:rPr>
        <w:t>output</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left or right data alignment in 12-bit</w:t>
      </w:r>
      <w:r>
        <w:rPr>
          <w:spacing w:val="-2"/>
          <w:sz w:val="20"/>
        </w:rPr>
        <w:t> </w:t>
      </w:r>
      <w:r>
        <w:rPr>
          <w:sz w:val="20"/>
        </w:rPr>
        <w:t>mode</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synchronized update</w:t>
      </w:r>
      <w:r>
        <w:rPr>
          <w:spacing w:val="-2"/>
          <w:sz w:val="20"/>
        </w:rPr>
        <w:t> </w:t>
      </w:r>
      <w:r>
        <w:rPr>
          <w:sz w:val="20"/>
        </w:rPr>
        <w:t>capability</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noise-wave</w:t>
      </w:r>
      <w:r>
        <w:rPr>
          <w:spacing w:val="-1"/>
          <w:sz w:val="20"/>
        </w:rPr>
        <w:t> </w:t>
      </w:r>
      <w:r>
        <w:rPr>
          <w:sz w:val="20"/>
        </w:rPr>
        <w:t>generation</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triangular-wave</w:t>
      </w:r>
      <w:r>
        <w:rPr>
          <w:spacing w:val="-1"/>
          <w:sz w:val="20"/>
        </w:rPr>
        <w:t> </w:t>
      </w:r>
      <w:r>
        <w:rPr>
          <w:sz w:val="20"/>
        </w:rPr>
        <w:t>generation</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dual DAC channel independent or simultaneous</w:t>
      </w:r>
      <w:r>
        <w:rPr>
          <w:spacing w:val="-3"/>
          <w:sz w:val="20"/>
        </w:rPr>
        <w:t> </w:t>
      </w:r>
      <w:r>
        <w:rPr>
          <w:sz w:val="20"/>
        </w:rPr>
        <w:t>conversions</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DMA capability for each channel</w:t>
      </w:r>
    </w:p>
    <w:p>
      <w:pPr>
        <w:pStyle w:val="ListParagraph"/>
        <w:numPr>
          <w:ilvl w:val="3"/>
          <w:numId w:val="10"/>
        </w:numPr>
        <w:tabs>
          <w:tab w:pos="1725" w:val="left" w:leader="none"/>
          <w:tab w:pos="1726" w:val="left" w:leader="none"/>
        </w:tabs>
        <w:spacing w:line="240" w:lineRule="auto" w:before="54" w:after="0"/>
        <w:ind w:left="1725" w:right="0" w:hanging="427"/>
        <w:jc w:val="left"/>
        <w:rPr>
          <w:sz w:val="20"/>
        </w:rPr>
      </w:pPr>
      <w:r>
        <w:rPr>
          <w:sz w:val="20"/>
        </w:rPr>
        <w:t>external triggers for</w:t>
      </w:r>
      <w:r>
        <w:rPr>
          <w:spacing w:val="-1"/>
          <w:sz w:val="20"/>
        </w:rPr>
        <w:t> </w:t>
      </w:r>
      <w:r>
        <w:rPr>
          <w:sz w:val="20"/>
        </w:rPr>
        <w:t>conversion</w:t>
      </w:r>
    </w:p>
    <w:p>
      <w:pPr>
        <w:pStyle w:val="ListParagraph"/>
        <w:numPr>
          <w:ilvl w:val="3"/>
          <w:numId w:val="10"/>
        </w:numPr>
        <w:tabs>
          <w:tab w:pos="1725" w:val="left" w:leader="none"/>
          <w:tab w:pos="1726" w:val="left" w:leader="none"/>
        </w:tabs>
        <w:spacing w:line="240" w:lineRule="auto" w:before="55" w:after="0"/>
        <w:ind w:left="1725" w:right="0" w:hanging="427"/>
        <w:jc w:val="left"/>
        <w:rPr>
          <w:sz w:val="16"/>
        </w:rPr>
      </w:pPr>
      <w:r>
        <w:rPr>
          <w:sz w:val="20"/>
        </w:rPr>
        <w:t>input voltage reference</w:t>
      </w:r>
      <w:r>
        <w:rPr>
          <w:spacing w:val="-1"/>
          <w:sz w:val="20"/>
        </w:rPr>
        <w:t> </w:t>
      </w:r>
      <w:r>
        <w:rPr>
          <w:sz w:val="20"/>
        </w:rPr>
        <w:t>V</w:t>
      </w:r>
      <w:r>
        <w:rPr>
          <w:position w:val="-4"/>
          <w:sz w:val="16"/>
        </w:rPr>
        <w:t>REF+</w:t>
      </w:r>
    </w:p>
    <w:p>
      <w:pPr>
        <w:pStyle w:val="BodyText"/>
        <w:spacing w:line="249" w:lineRule="auto" w:before="89"/>
        <w:ind w:left="1299" w:right="1337"/>
      </w:pPr>
      <w:r>
        <w:rPr/>
        <w:t>Eight DAC trigger inputs are used in the STM32F103xC, STM32F103xD and STM32F103xE performance line family. The DAC channels are triggered through the timer update outputs that are also connected to different DMA channels.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pPr>
    </w:p>
    <w:p>
      <w:pPr>
        <w:tabs>
          <w:tab w:pos="8829" w:val="left" w:leader="none"/>
        </w:tabs>
        <w:spacing w:before="0"/>
        <w:ind w:left="4137" w:right="0" w:firstLine="0"/>
        <w:jc w:val="left"/>
        <w:rPr>
          <w:sz w:val="18"/>
        </w:rPr>
      </w:pPr>
      <w:r>
        <w:rPr/>
        <w:pict>
          <v:group style="position:absolute;margin-left:71.527pt;margin-top:-6.084805pt;width:28.4pt;height:15.15pt;mso-position-horizontal-relative:page;mso-position-vertical-relative:paragraph;z-index:251855872" coordorigin="1431,-122" coordsize="568,303">
            <v:shape style="position:absolute;left:1430;top:-122;width:568;height:248" coordorigin="1431,-122" coordsize="568,248" path="m1996,-122l1582,-122,1582,-121,1560,-118,1540,-108,1524,-94,1512,-76,1431,120,1431,120,1431,124,1433,126,1634,126,1640,113,1561,39,1544,6,1547,-33,1570,-64,1615,-78,1981,-78,1983,-79,1984,-81,1998,-116,1998,-120,1996,-122xe" filled="true" fillcolor="#005189" stroked="false">
              <v:path arrowok="t"/>
              <v:fill type="solid"/>
            </v:shape>
            <v:shape style="position:absolute;left:1592;top:-2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23/1</w:t>
      </w:r>
      <w:hyperlink w:history="true" w:anchor="_bookmark363">
        <w:r>
          <w:rPr>
            <w:sz w:val="18"/>
          </w:rPr>
          <w:t>43</w:t>
        </w:r>
      </w:hyperlink>
    </w:p>
    <w:p>
      <w:pPr>
        <w:spacing w:after="0"/>
        <w:jc w:val="left"/>
        <w:rPr>
          <w:sz w:val="18"/>
        </w:rPr>
        <w:sectPr>
          <w:headerReference w:type="default" r:id="rId110"/>
          <w:pgSz w:w="11900" w:h="16840"/>
          <w:pgMar w:header="1172" w:footer="1899" w:top="1480" w:bottom="1680" w:left="1180" w:right="0"/>
        </w:sectPr>
      </w:pPr>
    </w:p>
    <w:p>
      <w:pPr>
        <w:pStyle w:val="BodyText"/>
        <w:spacing w:before="11"/>
        <w:rPr>
          <w:sz w:val="16"/>
        </w:rPr>
      </w:pPr>
    </w:p>
    <w:p>
      <w:pPr>
        <w:pStyle w:val="Heading3"/>
        <w:numPr>
          <w:ilvl w:val="2"/>
          <w:numId w:val="10"/>
        </w:numPr>
        <w:tabs>
          <w:tab w:pos="1298" w:val="left" w:leader="none"/>
          <w:tab w:pos="1299" w:val="left" w:leader="none"/>
        </w:tabs>
        <w:spacing w:line="240" w:lineRule="auto" w:before="92" w:after="0"/>
        <w:ind w:left="1298" w:right="0" w:hanging="1134"/>
        <w:jc w:val="left"/>
      </w:pPr>
      <w:bookmarkStart w:name="2.3.28 Temperature sensor" w:id="112"/>
      <w:bookmarkEnd w:id="112"/>
      <w:r>
        <w:rPr>
          <w:b w:val="0"/>
        </w:rPr>
      </w:r>
      <w:bookmarkStart w:name="_bookmark43" w:id="113"/>
      <w:bookmarkEnd w:id="113"/>
      <w:r>
        <w:rPr>
          <w:b w:val="0"/>
        </w:rPr>
      </w:r>
      <w:bookmarkStart w:name="_bookmark43" w:id="114"/>
      <w:bookmarkEnd w:id="114"/>
      <w:r>
        <w:rPr>
          <w:spacing w:val="-3"/>
        </w:rPr>
        <w:t>T</w:t>
      </w:r>
      <w:r>
        <w:rPr>
          <w:spacing w:val="-3"/>
        </w:rPr>
        <w:t>emperature</w:t>
      </w:r>
      <w:r>
        <w:rPr>
          <w:spacing w:val="-1"/>
        </w:rPr>
        <w:t> </w:t>
      </w:r>
      <w:r>
        <w:rPr/>
        <w:t>sensor</w:t>
      </w:r>
    </w:p>
    <w:p>
      <w:pPr>
        <w:pStyle w:val="BodyText"/>
        <w:spacing w:line="240" w:lineRule="exact" w:before="151"/>
        <w:ind w:left="1299" w:right="1337"/>
      </w:pPr>
      <w:r>
        <w:rPr/>
        <w:t>The</w:t>
      </w:r>
      <w:r>
        <w:rPr>
          <w:spacing w:val="-10"/>
        </w:rPr>
        <w:t> </w:t>
      </w:r>
      <w:r>
        <w:rPr/>
        <w:t>temperature</w:t>
      </w:r>
      <w:r>
        <w:rPr>
          <w:spacing w:val="-10"/>
        </w:rPr>
        <w:t> </w:t>
      </w:r>
      <w:r>
        <w:rPr/>
        <w:t>sensor</w:t>
      </w:r>
      <w:r>
        <w:rPr>
          <w:spacing w:val="-10"/>
        </w:rPr>
        <w:t> </w:t>
      </w:r>
      <w:r>
        <w:rPr/>
        <w:t>has</w:t>
      </w:r>
      <w:r>
        <w:rPr>
          <w:spacing w:val="-10"/>
        </w:rPr>
        <w:t> </w:t>
      </w:r>
      <w:r>
        <w:rPr/>
        <w:t>to</w:t>
      </w:r>
      <w:r>
        <w:rPr>
          <w:spacing w:val="-10"/>
        </w:rPr>
        <w:t> </w:t>
      </w:r>
      <w:r>
        <w:rPr/>
        <w:t>generate</w:t>
      </w:r>
      <w:r>
        <w:rPr>
          <w:spacing w:val="-10"/>
        </w:rPr>
        <w:t> </w:t>
      </w:r>
      <w:r>
        <w:rPr/>
        <w:t>a</w:t>
      </w:r>
      <w:r>
        <w:rPr>
          <w:spacing w:val="-10"/>
        </w:rPr>
        <w:t> </w:t>
      </w:r>
      <w:r>
        <w:rPr/>
        <w:t>voltage</w:t>
      </w:r>
      <w:r>
        <w:rPr>
          <w:spacing w:val="-10"/>
        </w:rPr>
        <w:t> </w:t>
      </w:r>
      <w:r>
        <w:rPr/>
        <w:t>that</w:t>
      </w:r>
      <w:r>
        <w:rPr>
          <w:spacing w:val="-10"/>
        </w:rPr>
        <w:t> </w:t>
      </w:r>
      <w:r>
        <w:rPr/>
        <w:t>varies</w:t>
      </w:r>
      <w:r>
        <w:rPr>
          <w:spacing w:val="-10"/>
        </w:rPr>
        <w:t> </w:t>
      </w:r>
      <w:r>
        <w:rPr/>
        <w:t>linearly</w:t>
      </w:r>
      <w:r>
        <w:rPr>
          <w:spacing w:val="-9"/>
        </w:rPr>
        <w:t> </w:t>
      </w:r>
      <w:r>
        <w:rPr/>
        <w:t>with</w:t>
      </w:r>
      <w:r>
        <w:rPr>
          <w:spacing w:val="-10"/>
        </w:rPr>
        <w:t> </w:t>
      </w:r>
      <w:r>
        <w:rPr/>
        <w:t>temperature.</w:t>
      </w:r>
      <w:r>
        <w:rPr>
          <w:spacing w:val="-10"/>
        </w:rPr>
        <w:t> </w:t>
      </w:r>
      <w:r>
        <w:rPr/>
        <w:t>The conversion range is between 2 V &lt; V</w:t>
      </w:r>
      <w:r>
        <w:rPr>
          <w:position w:val="-4"/>
          <w:sz w:val="16"/>
        </w:rPr>
        <w:t>DDA </w:t>
      </w:r>
      <w:r>
        <w:rPr/>
        <w:t>&lt; 3.6 </w:t>
      </w:r>
      <w:r>
        <w:rPr>
          <w:spacing w:val="-9"/>
        </w:rPr>
        <w:t>V. </w:t>
      </w:r>
      <w:r>
        <w:rPr/>
        <w:t>The temperature sensor is internally connected to the ADC1_IN16 input channel which is used to convert the sensor output voltage into a digital</w:t>
      </w:r>
      <w:r>
        <w:rPr>
          <w:spacing w:val="-1"/>
        </w:rPr>
        <w:t> </w:t>
      </w:r>
      <w:r>
        <w:rPr/>
        <w:t>value.</w:t>
      </w:r>
    </w:p>
    <w:p>
      <w:pPr>
        <w:pStyle w:val="BodyText"/>
        <w:spacing w:before="8"/>
        <w:rPr>
          <w:sz w:val="23"/>
        </w:rPr>
      </w:pPr>
    </w:p>
    <w:p>
      <w:pPr>
        <w:pStyle w:val="Heading3"/>
        <w:numPr>
          <w:ilvl w:val="2"/>
          <w:numId w:val="10"/>
        </w:numPr>
        <w:tabs>
          <w:tab w:pos="1298" w:val="left" w:leader="none"/>
          <w:tab w:pos="1299" w:val="left" w:leader="none"/>
        </w:tabs>
        <w:spacing w:line="240" w:lineRule="auto" w:before="0" w:after="0"/>
        <w:ind w:left="1298" w:right="0" w:hanging="1134"/>
        <w:jc w:val="left"/>
      </w:pPr>
      <w:bookmarkStart w:name="2.3.29 Serial wire JTAG debug port (SWJ-" w:id="115"/>
      <w:bookmarkEnd w:id="115"/>
      <w:r>
        <w:rPr>
          <w:b w:val="0"/>
        </w:rPr>
      </w:r>
      <w:bookmarkStart w:name="_bookmark44" w:id="116"/>
      <w:bookmarkEnd w:id="116"/>
      <w:r>
        <w:rPr>
          <w:b w:val="0"/>
        </w:rPr>
      </w:r>
      <w:bookmarkStart w:name="_bookmark44" w:id="117"/>
      <w:bookmarkEnd w:id="117"/>
      <w:r>
        <w:rPr/>
        <w:t>Seria</w:t>
      </w:r>
      <w:r>
        <w:rPr/>
        <w:t>l wire </w:t>
      </w:r>
      <w:r>
        <w:rPr>
          <w:spacing w:val="-6"/>
        </w:rPr>
        <w:t>JTAG </w:t>
      </w:r>
      <w:r>
        <w:rPr/>
        <w:t>debug port</w:t>
      </w:r>
      <w:r>
        <w:rPr>
          <w:spacing w:val="4"/>
        </w:rPr>
        <w:t> </w:t>
      </w:r>
      <w:r>
        <w:rPr/>
        <w:t>(SWJ-DP)</w:t>
      </w:r>
    </w:p>
    <w:p>
      <w:pPr>
        <w:pStyle w:val="BodyText"/>
        <w:spacing w:line="249" w:lineRule="auto" w:before="155"/>
        <w:ind w:left="1299" w:right="1337"/>
      </w:pPr>
      <w:r>
        <w:rPr/>
        <w:t>The Arm SWJ-DP Interface is embedded, and is a combined JTAG and serial wire debug port that enables either a serial wire debug or a JTAG probe to be connected to the target. The JTAG TMS and TCK pins are shared respectively with SWDIO and SWCLK and a specific sequence on the TMS pin is used to switch between JTAG-DP and SW-DP.</w:t>
      </w:r>
    </w:p>
    <w:p>
      <w:pPr>
        <w:pStyle w:val="BodyText"/>
        <w:spacing w:before="9"/>
        <w:rPr>
          <w:sz w:val="23"/>
        </w:rPr>
      </w:pPr>
    </w:p>
    <w:p>
      <w:pPr>
        <w:pStyle w:val="Heading3"/>
        <w:numPr>
          <w:ilvl w:val="2"/>
          <w:numId w:val="10"/>
        </w:numPr>
        <w:tabs>
          <w:tab w:pos="1298" w:val="left" w:leader="none"/>
          <w:tab w:pos="1299" w:val="left" w:leader="none"/>
        </w:tabs>
        <w:spacing w:line="240" w:lineRule="auto" w:before="0" w:after="0"/>
        <w:ind w:left="1298" w:right="0" w:hanging="1134"/>
        <w:jc w:val="left"/>
      </w:pPr>
      <w:bookmarkStart w:name="2.3.30 Embedded Trace Macrocell™" w:id="118"/>
      <w:bookmarkEnd w:id="118"/>
      <w:r>
        <w:rPr>
          <w:b w:val="0"/>
        </w:rPr>
      </w:r>
      <w:bookmarkStart w:name="_bookmark45" w:id="119"/>
      <w:bookmarkEnd w:id="119"/>
      <w:r>
        <w:rPr>
          <w:b w:val="0"/>
        </w:rPr>
      </w:r>
      <w:bookmarkStart w:name="_bookmark45" w:id="120"/>
      <w:bookmarkEnd w:id="120"/>
      <w:r>
        <w:rPr/>
        <w:t>Embedde</w:t>
      </w:r>
      <w:r>
        <w:rPr/>
        <w:t>d </w:t>
      </w:r>
      <w:r>
        <w:rPr>
          <w:spacing w:val="-4"/>
        </w:rPr>
        <w:t>Trace</w:t>
      </w:r>
      <w:r>
        <w:rPr>
          <w:spacing w:val="-3"/>
        </w:rPr>
        <w:t> </w:t>
      </w:r>
      <w:r>
        <w:rPr/>
        <w:t>Macrocell™</w:t>
      </w:r>
    </w:p>
    <w:p>
      <w:pPr>
        <w:pStyle w:val="BodyText"/>
        <w:spacing w:line="249" w:lineRule="auto" w:before="112"/>
        <w:ind w:left="1299" w:right="1337"/>
      </w:pPr>
      <w:r>
        <w:rPr/>
        <w:t>The</w:t>
      </w:r>
      <w:r>
        <w:rPr>
          <w:spacing w:val="-13"/>
        </w:rPr>
        <w:t> </w:t>
      </w:r>
      <w:r>
        <w:rPr/>
        <w:t>Arm</w:t>
      </w:r>
      <w:r>
        <w:rPr>
          <w:position w:val="8"/>
          <w:sz w:val="16"/>
        </w:rPr>
        <w:t>®</w:t>
      </w:r>
      <w:r>
        <w:rPr>
          <w:spacing w:val="-1"/>
          <w:position w:val="8"/>
          <w:sz w:val="16"/>
        </w:rPr>
        <w:t> </w:t>
      </w:r>
      <w:r>
        <w:rPr/>
        <w:t>Embedded</w:t>
      </w:r>
      <w:r>
        <w:rPr>
          <w:spacing w:val="-12"/>
        </w:rPr>
        <w:t> </w:t>
      </w:r>
      <w:r>
        <w:rPr/>
        <w:t>Trace</w:t>
      </w:r>
      <w:r>
        <w:rPr>
          <w:spacing w:val="-12"/>
        </w:rPr>
        <w:t> </w:t>
      </w:r>
      <w:r>
        <w:rPr/>
        <w:t>Macrocell</w:t>
      </w:r>
      <w:r>
        <w:rPr>
          <w:spacing w:val="-12"/>
        </w:rPr>
        <w:t> </w:t>
      </w:r>
      <w:r>
        <w:rPr/>
        <w:t>provides</w:t>
      </w:r>
      <w:r>
        <w:rPr>
          <w:spacing w:val="-11"/>
        </w:rPr>
        <w:t> </w:t>
      </w:r>
      <w:r>
        <w:rPr/>
        <w:t>a</w:t>
      </w:r>
      <w:r>
        <w:rPr>
          <w:spacing w:val="-12"/>
        </w:rPr>
        <w:t> </w:t>
      </w:r>
      <w:r>
        <w:rPr/>
        <w:t>greater</w:t>
      </w:r>
      <w:r>
        <w:rPr>
          <w:spacing w:val="-12"/>
        </w:rPr>
        <w:t> </w:t>
      </w:r>
      <w:r>
        <w:rPr/>
        <w:t>visibility</w:t>
      </w:r>
      <w:r>
        <w:rPr>
          <w:spacing w:val="-11"/>
        </w:rPr>
        <w:t> </w:t>
      </w:r>
      <w:r>
        <w:rPr/>
        <w:t>of</w:t>
      </w:r>
      <w:r>
        <w:rPr>
          <w:spacing w:val="-12"/>
        </w:rPr>
        <w:t> </w:t>
      </w:r>
      <w:r>
        <w:rPr/>
        <w:t>the</w:t>
      </w:r>
      <w:r>
        <w:rPr>
          <w:spacing w:val="-12"/>
        </w:rPr>
        <w:t> </w:t>
      </w:r>
      <w:r>
        <w:rPr/>
        <w:t>instruction</w:t>
      </w:r>
      <w:r>
        <w:rPr>
          <w:spacing w:val="-11"/>
        </w:rPr>
        <w:t> </w:t>
      </w:r>
      <w:r>
        <w:rPr/>
        <w:t>and</w:t>
      </w:r>
      <w:r>
        <w:rPr>
          <w:spacing w:val="-12"/>
        </w:rPr>
        <w:t> </w:t>
      </w:r>
      <w:r>
        <w:rPr/>
        <w:t>data flow inside the CPU core by streaming compressed data at a very high rate from the STM32F10xxx through a small number of ETM pins to an external hardware trace port analyzer </w:t>
      </w:r>
      <w:r>
        <w:rPr>
          <w:spacing w:val="-4"/>
        </w:rPr>
        <w:t>(TPA) </w:t>
      </w:r>
      <w:r>
        <w:rPr/>
        <w:t>device. The </w:t>
      </w:r>
      <w:r>
        <w:rPr>
          <w:spacing w:val="-6"/>
        </w:rPr>
        <w:t>TPA </w:t>
      </w:r>
      <w:r>
        <w:rPr/>
        <w:t>is connected to a host computer using USB, Ethernet, or any other high-speed channel. Real-time instruction and data flow activity can be recorded and then formatted for display on the host computer running debugger software. </w:t>
      </w:r>
      <w:r>
        <w:rPr>
          <w:spacing w:val="-6"/>
        </w:rPr>
        <w:t>TPA </w:t>
      </w:r>
      <w:r>
        <w:rPr/>
        <w:t>hardware is commercially available from common development tool vendors. It operates with third party debugger software</w:t>
      </w:r>
      <w:r>
        <w:rPr>
          <w:spacing w:val="-3"/>
        </w:rPr>
        <w:t> </w:t>
      </w:r>
      <w:r>
        <w:rPr/>
        <w:t>tools.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rPr>
          <w:sz w:val="16"/>
        </w:rPr>
      </w:pPr>
    </w:p>
    <w:p>
      <w:pPr>
        <w:tabs>
          <w:tab w:pos="4137" w:val="left" w:leader="none"/>
        </w:tabs>
        <w:spacing w:before="95"/>
        <w:ind w:left="165" w:right="0" w:firstLine="0"/>
        <w:jc w:val="left"/>
        <w:rPr>
          <w:sz w:val="18"/>
        </w:rPr>
      </w:pPr>
      <w:r>
        <w:rPr/>
        <w:pict>
          <v:group style="position:absolute;margin-left:496.794006pt;margin-top:-1.334805pt;width:28.4pt;height:15.15pt;mso-position-horizontal-relative:page;mso-position-vertical-relative:paragraph;z-index:251856896" coordorigin="9936,-27" coordsize="568,303">
            <v:shape style="position:absolute;left:9935;top:-27;width:568;height:248" coordorigin="9936,-27" coordsize="568,248" path="m10502,-27l10087,-27,10088,-26,10065,-23,10045,-13,10029,1,10017,19,9937,215,9936,215,9936,219,9938,221,10140,221,10145,208,10067,134,10049,101,10052,62,10076,31,10120,17,10486,17,10488,16,10489,14,10503,-21,10503,-25,10502,-27xe" filled="true" fillcolor="#005189" stroked="false">
              <v:path arrowok="t"/>
              <v:fill type="solid"/>
            </v:shape>
            <v:shape style="position:absolute;left:10098;top:73;width:365;height:203" type="#_x0000_t75" stroked="false">
              <v:imagedata r:id="rId16" o:title=""/>
            </v:shape>
            <w10:wrap type="none"/>
          </v:group>
        </w:pict>
      </w:r>
      <w:r>
        <w:rPr>
          <w:sz w:val="18"/>
        </w:rPr>
        <w:t>24</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111"/>
          <w:pgSz w:w="11900" w:h="16840"/>
          <w:pgMar w:header="1172" w:footer="1899" w:top="1480" w:bottom="1680" w:left="1180" w:right="0"/>
        </w:sectPr>
      </w:pPr>
    </w:p>
    <w:p>
      <w:pPr>
        <w:pStyle w:val="BodyText"/>
        <w:spacing w:before="3"/>
        <w:rPr>
          <w:sz w:val="15"/>
        </w:rPr>
      </w:pPr>
    </w:p>
    <w:p>
      <w:pPr>
        <w:pStyle w:val="Heading1"/>
        <w:numPr>
          <w:ilvl w:val="0"/>
          <w:numId w:val="4"/>
        </w:numPr>
        <w:tabs>
          <w:tab w:pos="1299" w:val="left" w:leader="none"/>
          <w:tab w:pos="1300" w:val="left" w:leader="none"/>
        </w:tabs>
        <w:spacing w:line="240" w:lineRule="auto" w:before="89" w:after="0"/>
        <w:ind w:left="1299" w:right="0" w:hanging="1135"/>
        <w:jc w:val="left"/>
      </w:pPr>
      <w:bookmarkStart w:name="3 Pinouts and pin descriptions" w:id="121"/>
      <w:bookmarkEnd w:id="121"/>
      <w:r>
        <w:rPr>
          <w:b w:val="0"/>
        </w:rPr>
      </w:r>
      <w:bookmarkStart w:name="_bookmark46" w:id="122"/>
      <w:bookmarkEnd w:id="122"/>
      <w:r>
        <w:rPr>
          <w:b w:val="0"/>
        </w:rPr>
      </w:r>
      <w:bookmarkStart w:name="_bookmark46" w:id="123"/>
      <w:bookmarkEnd w:id="123"/>
      <w:r>
        <w:rPr/>
        <w:t>Pinou</w:t>
      </w:r>
      <w:r>
        <w:rPr/>
        <w:t>ts and pin</w:t>
      </w:r>
      <w:r>
        <w:rPr>
          <w:spacing w:val="-2"/>
        </w:rPr>
        <w:t> </w:t>
      </w:r>
      <w:r>
        <w:rPr/>
        <w:t>descriptions</w:t>
      </w:r>
    </w:p>
    <w:p>
      <w:pPr>
        <w:pStyle w:val="BodyText"/>
        <w:spacing w:before="5"/>
        <w:rPr>
          <w:b/>
          <w:sz w:val="40"/>
        </w:rPr>
      </w:pPr>
    </w:p>
    <w:p>
      <w:pPr>
        <w:pStyle w:val="Heading5"/>
        <w:spacing w:before="0"/>
        <w:ind w:left="1335" w:right="1375"/>
        <w:jc w:val="center"/>
      </w:pPr>
      <w:r>
        <w:rPr/>
        <w:pict>
          <v:group style="position:absolute;margin-left:67.260002pt;margin-top:14.78017pt;width:460.7pt;height:471.9pt;mso-position-horizontal-relative:page;mso-position-vertical-relative:paragraph;z-index:-251432960;mso-wrap-distance-left:0;mso-wrap-distance-right:0" coordorigin="1345,296" coordsize="9214,9438">
            <v:line style="position:absolute" from="1350,300" to="10559,300" stroked="true" strokeweight=".47998pt" strokecolor="#000000">
              <v:stroke dashstyle="solid"/>
            </v:line>
            <v:line style="position:absolute" from="10554,300" to="10554,9734" stroked="true" strokeweight=".47998pt" strokecolor="#000000">
              <v:stroke dashstyle="solid"/>
            </v:line>
            <v:line style="position:absolute" from="1345,9729" to="10554,9729" stroked="true" strokeweight=".48pt" strokecolor="#000000">
              <v:stroke dashstyle="solid"/>
            </v:line>
            <v:line style="position:absolute" from="1350,296" to="1350,9729" stroked="true" strokeweight=".48pt" strokecolor="#000000">
              <v:stroke dashstyle="solid"/>
            </v:line>
            <v:shape style="position:absolute;left:9686;top:9275;width:431;height:111" type="#_x0000_t202" filled="false" stroked="false">
              <v:textbox inset="0,0,0,0">
                <w:txbxContent>
                  <w:p>
                    <w:pPr>
                      <w:spacing w:before="5"/>
                      <w:ind w:left="0" w:right="0" w:firstLine="0"/>
                      <w:jc w:val="left"/>
                      <w:rPr>
                        <w:sz w:val="9"/>
                      </w:rPr>
                    </w:pPr>
                    <w:r>
                      <w:rPr>
                        <w:color w:val="231F20"/>
                        <w:w w:val="105"/>
                        <w:sz w:val="9"/>
                      </w:rPr>
                      <w:t>AI14798b</w:t>
                    </w:r>
                  </w:p>
                </w:txbxContent>
              </v:textbox>
              <w10:wrap type="none"/>
            </v:shape>
            <v:shape style="position:absolute;left:1730;top:8649;width:120;height:139" type="#_x0000_t202" filled="false" stroked="false">
              <v:textbox inset="0,0,0,0">
                <w:txbxContent>
                  <w:p>
                    <w:pPr>
                      <w:spacing w:line="137" w:lineRule="exact" w:before="0"/>
                      <w:ind w:left="0" w:right="0" w:firstLine="0"/>
                      <w:jc w:val="left"/>
                      <w:rPr>
                        <w:sz w:val="12"/>
                      </w:rPr>
                    </w:pPr>
                    <w:r>
                      <w:rPr>
                        <w:color w:val="231F20"/>
                        <w:w w:val="99"/>
                        <w:sz w:val="12"/>
                      </w:rPr>
                      <w:t>M</w:t>
                    </w:r>
                  </w:p>
                </w:txbxContent>
              </v:textbox>
              <w10:wrap type="none"/>
            </v:shape>
            <v:shape style="position:absolute;left:1747;top:7986;width:87;height:139" type="#_x0000_t202" filled="false" stroked="false">
              <v:textbox inset="0,0,0,0">
                <w:txbxContent>
                  <w:p>
                    <w:pPr>
                      <w:spacing w:line="137" w:lineRule="exact" w:before="0"/>
                      <w:ind w:left="0" w:right="0" w:firstLine="0"/>
                      <w:jc w:val="left"/>
                      <w:rPr>
                        <w:sz w:val="12"/>
                      </w:rPr>
                    </w:pPr>
                    <w:r>
                      <w:rPr>
                        <w:color w:val="231F20"/>
                        <w:w w:val="99"/>
                        <w:sz w:val="12"/>
                      </w:rPr>
                      <w:t>L</w:t>
                    </w:r>
                  </w:p>
                </w:txbxContent>
              </v:textbox>
              <w10:wrap type="none"/>
            </v:shape>
            <v:shape style="position:absolute;left:1748;top:7313;width:101;height:139" type="#_x0000_t202" filled="false" stroked="false">
              <v:textbox inset="0,0,0,0">
                <w:txbxContent>
                  <w:p>
                    <w:pPr>
                      <w:spacing w:line="137" w:lineRule="exact" w:before="0"/>
                      <w:ind w:left="0" w:right="0" w:firstLine="0"/>
                      <w:jc w:val="left"/>
                      <w:rPr>
                        <w:sz w:val="12"/>
                      </w:rPr>
                    </w:pPr>
                    <w:r>
                      <w:rPr>
                        <w:color w:val="231F20"/>
                        <w:w w:val="100"/>
                        <w:sz w:val="12"/>
                      </w:rPr>
                      <w:t>K</w:t>
                    </w:r>
                  </w:p>
                </w:txbxContent>
              </v:textbox>
              <w10:wrap type="none"/>
            </v:shape>
            <v:shape style="position:absolute;left:1758;top:6650;width:80;height:139" type="#_x0000_t202" filled="false" stroked="false">
              <v:textbox inset="0,0,0,0">
                <w:txbxContent>
                  <w:p>
                    <w:pPr>
                      <w:spacing w:line="137" w:lineRule="exact" w:before="0"/>
                      <w:ind w:left="0" w:right="0" w:firstLine="0"/>
                      <w:jc w:val="left"/>
                      <w:rPr>
                        <w:sz w:val="12"/>
                      </w:rPr>
                    </w:pPr>
                    <w:r>
                      <w:rPr>
                        <w:color w:val="231F20"/>
                        <w:sz w:val="12"/>
                      </w:rPr>
                      <w:t>J</w:t>
                    </w:r>
                  </w:p>
                </w:txbxContent>
              </v:textbox>
              <w10:wrap type="none"/>
            </v:shape>
            <v:shape style="position:absolute;left:1744;top:5977;width:107;height:139" type="#_x0000_t202" filled="false" stroked="false">
              <v:textbox inset="0,0,0,0">
                <w:txbxContent>
                  <w:p>
                    <w:pPr>
                      <w:spacing w:line="137" w:lineRule="exact" w:before="0"/>
                      <w:ind w:left="0" w:right="0" w:firstLine="0"/>
                      <w:jc w:val="left"/>
                      <w:rPr>
                        <w:sz w:val="12"/>
                      </w:rPr>
                    </w:pPr>
                    <w:r>
                      <w:rPr>
                        <w:color w:val="231F20"/>
                        <w:w w:val="99"/>
                        <w:sz w:val="12"/>
                      </w:rPr>
                      <w:t>H</w:t>
                    </w:r>
                  </w:p>
                </w:txbxContent>
              </v:textbox>
              <w10:wrap type="none"/>
            </v:shape>
            <v:shape style="position:absolute;left:1741;top:5314;width:114;height:139" type="#_x0000_t202" filled="false" stroked="false">
              <v:textbox inset="0,0,0,0">
                <w:txbxContent>
                  <w:p>
                    <w:pPr>
                      <w:spacing w:line="137" w:lineRule="exact" w:before="0"/>
                      <w:ind w:left="0" w:right="0" w:firstLine="0"/>
                      <w:jc w:val="left"/>
                      <w:rPr>
                        <w:sz w:val="12"/>
                      </w:rPr>
                    </w:pPr>
                    <w:r>
                      <w:rPr>
                        <w:color w:val="231F20"/>
                        <w:w w:val="100"/>
                        <w:sz w:val="12"/>
                      </w:rPr>
                      <w:t>G</w:t>
                    </w:r>
                  </w:p>
                </w:txbxContent>
              </v:textbox>
              <w10:wrap type="none"/>
            </v:shape>
            <v:shape style="position:absolute;left:1751;top:4651;width:94;height:139" type="#_x0000_t202" filled="false" stroked="false">
              <v:textbox inset="0,0,0,0">
                <w:txbxContent>
                  <w:p>
                    <w:pPr>
                      <w:spacing w:line="137" w:lineRule="exact" w:before="0"/>
                      <w:ind w:left="0" w:right="0" w:firstLine="0"/>
                      <w:jc w:val="left"/>
                      <w:rPr>
                        <w:sz w:val="12"/>
                      </w:rPr>
                    </w:pPr>
                    <w:r>
                      <w:rPr>
                        <w:color w:val="231F20"/>
                        <w:w w:val="100"/>
                        <w:sz w:val="12"/>
                      </w:rPr>
                      <w:t>F</w:t>
                    </w:r>
                  </w:p>
                </w:txbxContent>
              </v:textbox>
              <w10:wrap type="none"/>
            </v:shape>
            <v:shape style="position:absolute;left:1748;top:3987;width:101;height:139" type="#_x0000_t202" filled="false" stroked="false">
              <v:textbox inset="0,0,0,0">
                <w:txbxContent>
                  <w:p>
                    <w:pPr>
                      <w:spacing w:line="137" w:lineRule="exact" w:before="0"/>
                      <w:ind w:left="0" w:right="0" w:firstLine="0"/>
                      <w:jc w:val="left"/>
                      <w:rPr>
                        <w:sz w:val="12"/>
                      </w:rPr>
                    </w:pPr>
                    <w:r>
                      <w:rPr>
                        <w:color w:val="231F20"/>
                        <w:w w:val="100"/>
                        <w:sz w:val="12"/>
                      </w:rPr>
                      <w:t>E</w:t>
                    </w:r>
                  </w:p>
                </w:txbxContent>
              </v:textbox>
              <w10:wrap type="none"/>
            </v:shape>
            <v:shape style="position:absolute;left:1744;top:3324;width:107;height:139" type="#_x0000_t202" filled="false" stroked="false">
              <v:textbox inset="0,0,0,0">
                <w:txbxContent>
                  <w:p>
                    <w:pPr>
                      <w:spacing w:line="137" w:lineRule="exact" w:before="0"/>
                      <w:ind w:left="0" w:right="0" w:firstLine="0"/>
                      <w:jc w:val="left"/>
                      <w:rPr>
                        <w:sz w:val="12"/>
                      </w:rPr>
                    </w:pPr>
                    <w:r>
                      <w:rPr>
                        <w:color w:val="231F20"/>
                        <w:w w:val="99"/>
                        <w:sz w:val="12"/>
                      </w:rPr>
                      <w:t>D</w:t>
                    </w:r>
                  </w:p>
                </w:txbxContent>
              </v:textbox>
              <w10:wrap type="none"/>
            </v:shape>
            <v:shape style="position:absolute;left:1744;top:2661;width:107;height:139" type="#_x0000_t202" filled="false" stroked="false">
              <v:textbox inset="0,0,0,0">
                <w:txbxContent>
                  <w:p>
                    <w:pPr>
                      <w:spacing w:line="137" w:lineRule="exact" w:before="0"/>
                      <w:ind w:left="0" w:right="0" w:firstLine="0"/>
                      <w:jc w:val="left"/>
                      <w:rPr>
                        <w:sz w:val="12"/>
                      </w:rPr>
                    </w:pPr>
                    <w:r>
                      <w:rPr>
                        <w:color w:val="231F20"/>
                        <w:w w:val="99"/>
                        <w:sz w:val="12"/>
                      </w:rPr>
                      <w:t>C</w:t>
                    </w:r>
                  </w:p>
                </w:txbxContent>
              </v:textbox>
              <w10:wrap type="none"/>
            </v:shape>
            <v:shape style="position:absolute;left:1748;top:1998;width:101;height:139" type="#_x0000_t202" filled="false" stroked="false">
              <v:textbox inset="0,0,0,0">
                <w:txbxContent>
                  <w:p>
                    <w:pPr>
                      <w:spacing w:line="137" w:lineRule="exact" w:before="0"/>
                      <w:ind w:left="0" w:right="0" w:firstLine="0"/>
                      <w:jc w:val="left"/>
                      <w:rPr>
                        <w:sz w:val="12"/>
                      </w:rPr>
                    </w:pPr>
                    <w:r>
                      <w:rPr>
                        <w:color w:val="231F20"/>
                        <w:w w:val="100"/>
                        <w:sz w:val="12"/>
                      </w:rPr>
                      <w:t>B</w:t>
                    </w:r>
                  </w:p>
                </w:txbxContent>
              </v:textbox>
              <w10:wrap type="none"/>
            </v:shape>
            <v:shape style="position:absolute;left:1748;top:1334;width:101;height:139" type="#_x0000_t202" filled="false" stroked="false">
              <v:textbox inset="0,0,0,0">
                <w:txbxContent>
                  <w:p>
                    <w:pPr>
                      <w:spacing w:line="137" w:lineRule="exact" w:before="0"/>
                      <w:ind w:left="0" w:right="0" w:firstLine="0"/>
                      <w:jc w:val="left"/>
                      <w:rPr>
                        <w:sz w:val="12"/>
                      </w:rPr>
                    </w:pPr>
                    <w:r>
                      <w:rPr>
                        <w:color w:val="231F20"/>
                        <w:w w:val="100"/>
                        <w:sz w:val="12"/>
                      </w:rPr>
                      <w:t>A</w:t>
                    </w:r>
                  </w:p>
                </w:txbxContent>
              </v:textbox>
              <w10:wrap type="none"/>
            </v:shape>
            <v:shape style="position:absolute;left:9648;top:671;width:154;height:139" type="#_x0000_t202" filled="false" stroked="false">
              <v:textbox inset="0,0,0,0">
                <w:txbxContent>
                  <w:p>
                    <w:pPr>
                      <w:spacing w:line="137" w:lineRule="exact" w:before="0"/>
                      <w:ind w:left="0" w:right="0" w:firstLine="0"/>
                      <w:jc w:val="left"/>
                      <w:rPr>
                        <w:sz w:val="12"/>
                      </w:rPr>
                    </w:pPr>
                    <w:r>
                      <w:rPr>
                        <w:color w:val="231F20"/>
                        <w:sz w:val="12"/>
                      </w:rPr>
                      <w:t>12</w:t>
                    </w:r>
                  </w:p>
                </w:txbxContent>
              </v:textbox>
              <w10:wrap type="none"/>
            </v:shape>
            <v:shape style="position:absolute;left:8983;top:671;width:154;height:139" type="#_x0000_t202" filled="false" stroked="false">
              <v:textbox inset="0,0,0,0">
                <w:txbxContent>
                  <w:p>
                    <w:pPr>
                      <w:spacing w:line="137" w:lineRule="exact" w:before="0"/>
                      <w:ind w:left="0" w:right="0" w:firstLine="0"/>
                      <w:jc w:val="left"/>
                      <w:rPr>
                        <w:sz w:val="12"/>
                      </w:rPr>
                    </w:pPr>
                    <w:r>
                      <w:rPr>
                        <w:color w:val="231F20"/>
                        <w:sz w:val="12"/>
                      </w:rPr>
                      <w:t>11</w:t>
                    </w:r>
                  </w:p>
                </w:txbxContent>
              </v:textbox>
              <w10:wrap type="none"/>
            </v:shape>
            <v:shape style="position:absolute;left:8318;top:671;width:154;height:139" type="#_x0000_t202" filled="false" stroked="false">
              <v:textbox inset="0,0,0,0">
                <w:txbxContent>
                  <w:p>
                    <w:pPr>
                      <w:spacing w:line="137" w:lineRule="exact" w:before="0"/>
                      <w:ind w:left="0" w:right="0" w:firstLine="0"/>
                      <w:jc w:val="left"/>
                      <w:rPr>
                        <w:sz w:val="12"/>
                      </w:rPr>
                    </w:pPr>
                    <w:r>
                      <w:rPr>
                        <w:color w:val="231F20"/>
                        <w:sz w:val="12"/>
                      </w:rPr>
                      <w:t>10</w:t>
                    </w:r>
                  </w:p>
                </w:txbxContent>
              </v:textbox>
              <w10:wrap type="none"/>
            </v:shape>
            <v:shape style="position:absolute;left:7687;top:671;width:87;height:139" type="#_x0000_t202" filled="false" stroked="false">
              <v:textbox inset="0,0,0,0">
                <w:txbxContent>
                  <w:p>
                    <w:pPr>
                      <w:spacing w:line="137" w:lineRule="exact" w:before="0"/>
                      <w:ind w:left="0" w:right="0" w:firstLine="0"/>
                      <w:jc w:val="left"/>
                      <w:rPr>
                        <w:sz w:val="12"/>
                      </w:rPr>
                    </w:pPr>
                    <w:r>
                      <w:rPr>
                        <w:color w:val="231F20"/>
                        <w:w w:val="99"/>
                        <w:sz w:val="12"/>
                      </w:rPr>
                      <w:t>9</w:t>
                    </w:r>
                  </w:p>
                </w:txbxContent>
              </v:textbox>
              <w10:wrap type="none"/>
            </v:shape>
            <v:shape style="position:absolute;left:7022;top:671;width:87;height:139" type="#_x0000_t202" filled="false" stroked="false">
              <v:textbox inset="0,0,0,0">
                <w:txbxContent>
                  <w:p>
                    <w:pPr>
                      <w:spacing w:line="137" w:lineRule="exact" w:before="0"/>
                      <w:ind w:left="0" w:right="0" w:firstLine="0"/>
                      <w:jc w:val="left"/>
                      <w:rPr>
                        <w:sz w:val="12"/>
                      </w:rPr>
                    </w:pPr>
                    <w:r>
                      <w:rPr>
                        <w:color w:val="231F20"/>
                        <w:w w:val="99"/>
                        <w:sz w:val="12"/>
                      </w:rPr>
                      <w:t>8</w:t>
                    </w:r>
                  </w:p>
                </w:txbxContent>
              </v:textbox>
              <w10:wrap type="none"/>
            </v:shape>
            <v:shape style="position:absolute;left:6357;top:671;width:87;height:139" type="#_x0000_t202" filled="false" stroked="false">
              <v:textbox inset="0,0,0,0">
                <w:txbxContent>
                  <w:p>
                    <w:pPr>
                      <w:spacing w:line="137" w:lineRule="exact" w:before="0"/>
                      <w:ind w:left="0" w:right="0" w:firstLine="0"/>
                      <w:jc w:val="left"/>
                      <w:rPr>
                        <w:sz w:val="12"/>
                      </w:rPr>
                    </w:pPr>
                    <w:r>
                      <w:rPr>
                        <w:color w:val="231F20"/>
                        <w:w w:val="99"/>
                        <w:sz w:val="12"/>
                      </w:rPr>
                      <w:t>7</w:t>
                    </w:r>
                  </w:p>
                </w:txbxContent>
              </v:textbox>
              <w10:wrap type="none"/>
            </v:shape>
            <v:shape style="position:absolute;left:5692;top:671;width:87;height:139" type="#_x0000_t202" filled="false" stroked="false">
              <v:textbox inset="0,0,0,0">
                <w:txbxContent>
                  <w:p>
                    <w:pPr>
                      <w:spacing w:line="137" w:lineRule="exact" w:before="0"/>
                      <w:ind w:left="0" w:right="0" w:firstLine="0"/>
                      <w:jc w:val="left"/>
                      <w:rPr>
                        <w:sz w:val="12"/>
                      </w:rPr>
                    </w:pPr>
                    <w:r>
                      <w:rPr>
                        <w:color w:val="231F20"/>
                        <w:w w:val="99"/>
                        <w:sz w:val="12"/>
                      </w:rPr>
                      <w:t>6</w:t>
                    </w:r>
                  </w:p>
                </w:txbxContent>
              </v:textbox>
              <w10:wrap type="none"/>
            </v:shape>
            <v:shape style="position:absolute;left:5027;top:671;width:87;height:139" type="#_x0000_t202" filled="false" stroked="false">
              <v:textbox inset="0,0,0,0">
                <w:txbxContent>
                  <w:p>
                    <w:pPr>
                      <w:spacing w:line="137" w:lineRule="exact" w:before="0"/>
                      <w:ind w:left="0" w:right="0" w:firstLine="0"/>
                      <w:jc w:val="left"/>
                      <w:rPr>
                        <w:sz w:val="12"/>
                      </w:rPr>
                    </w:pPr>
                    <w:r>
                      <w:rPr>
                        <w:color w:val="231F20"/>
                        <w:w w:val="99"/>
                        <w:sz w:val="12"/>
                      </w:rPr>
                      <w:t>5</w:t>
                    </w:r>
                  </w:p>
                </w:txbxContent>
              </v:textbox>
              <w10:wrap type="none"/>
            </v:shape>
            <v:shape style="position:absolute;left:4362;top:671;width:87;height:139" type="#_x0000_t202" filled="false" stroked="false">
              <v:textbox inset="0,0,0,0">
                <w:txbxContent>
                  <w:p>
                    <w:pPr>
                      <w:spacing w:line="137" w:lineRule="exact" w:before="0"/>
                      <w:ind w:left="0" w:right="0" w:firstLine="0"/>
                      <w:jc w:val="left"/>
                      <w:rPr>
                        <w:sz w:val="12"/>
                      </w:rPr>
                    </w:pPr>
                    <w:r>
                      <w:rPr>
                        <w:color w:val="231F20"/>
                        <w:w w:val="99"/>
                        <w:sz w:val="12"/>
                      </w:rPr>
                      <w:t>4</w:t>
                    </w:r>
                  </w:p>
                </w:txbxContent>
              </v:textbox>
              <w10:wrap type="none"/>
            </v:shape>
            <v:shape style="position:absolute;left:3697;top:671;width:87;height:139" type="#_x0000_t202" filled="false" stroked="false">
              <v:textbox inset="0,0,0,0">
                <w:txbxContent>
                  <w:p>
                    <w:pPr>
                      <w:spacing w:line="137" w:lineRule="exact" w:before="0"/>
                      <w:ind w:left="0" w:right="0" w:firstLine="0"/>
                      <w:jc w:val="left"/>
                      <w:rPr>
                        <w:sz w:val="12"/>
                      </w:rPr>
                    </w:pPr>
                    <w:r>
                      <w:rPr>
                        <w:color w:val="231F20"/>
                        <w:w w:val="99"/>
                        <w:sz w:val="12"/>
                      </w:rPr>
                      <w:t>3</w:t>
                    </w:r>
                  </w:p>
                </w:txbxContent>
              </v:textbox>
              <w10:wrap type="none"/>
            </v:shape>
            <v:shape style="position:absolute;left:3032;top:671;width:87;height:139" type="#_x0000_t202" filled="false" stroked="false">
              <v:textbox inset="0,0,0,0">
                <w:txbxContent>
                  <w:p>
                    <w:pPr>
                      <w:spacing w:line="137" w:lineRule="exact" w:before="0"/>
                      <w:ind w:left="0" w:right="0" w:firstLine="0"/>
                      <w:jc w:val="left"/>
                      <w:rPr>
                        <w:sz w:val="12"/>
                      </w:rPr>
                    </w:pPr>
                    <w:r>
                      <w:rPr>
                        <w:color w:val="231F20"/>
                        <w:w w:val="99"/>
                        <w:sz w:val="12"/>
                      </w:rPr>
                      <w:t>2</w:t>
                    </w:r>
                  </w:p>
                </w:txbxContent>
              </v:textbox>
              <w10:wrap type="none"/>
            </v:shape>
            <v:shape style="position:absolute;left:2367;top:671;width:87;height:139" type="#_x0000_t202" filled="false" stroked="false">
              <v:textbox inset="0,0,0,0">
                <w:txbxContent>
                  <w:p>
                    <w:pPr>
                      <w:spacing w:line="137" w:lineRule="exact" w:before="0"/>
                      <w:ind w:left="0" w:right="0" w:firstLine="0"/>
                      <w:jc w:val="left"/>
                      <w:rPr>
                        <w:sz w:val="12"/>
                      </w:rPr>
                    </w:pPr>
                    <w:r>
                      <w:rPr>
                        <w:color w:val="231F20"/>
                        <w:w w:val="99"/>
                        <w:sz w:val="12"/>
                      </w:rPr>
                      <w:t>1</w:t>
                    </w:r>
                  </w:p>
                </w:txbxContent>
              </v:textbox>
              <w10:wrap type="none"/>
            </v:shape>
            <w10:wrap type="topAndBottom"/>
          </v:group>
        </w:pict>
      </w:r>
      <w:r>
        <w:rPr/>
        <w:pict>
          <v:group style="position:absolute;margin-left:96.690002pt;margin-top:46.439171pt;width:415pt;height:410.7pt;mso-position-horizontal-relative:page;mso-position-vertical-relative:paragraph;z-index:252024832" coordorigin="1934,929" coordsize="8300,8214">
            <v:shape style="position:absolute;left:2196;top:1191;width:5052;height:5052" coordorigin="2196,1191" coordsize="5052,5052" path="m5717,5579l5796,5563,5861,5520,5905,5455,5921,5375,5905,5296,5861,5231,5796,5187,5717,5171,5638,5187,5573,5231,5529,5296,5513,5375,5529,5455,5573,5520,5638,5563,5717,5579xm2401,1600l2480,1584,2545,1540,2589,1475,2605,1395,2589,1316,2545,1251,2480,1207,2401,1191,2321,1207,2256,1251,2212,1316,2196,1395,2212,1475,2256,1540,2321,1584,2401,1600xm4390,6243l4470,6227,4535,6183,4578,6118,4594,6039,4578,5959,4535,5894,4470,5850,4390,5834,4311,5850,4246,5894,4202,5959,4186,6039,4202,6118,4246,6183,4311,6227,4390,6243xm3727,6243l3807,6227,3871,6183,3915,6118,3931,6039,3915,5959,3871,5894,3807,5850,3727,5834,3648,5850,3583,5894,3539,5959,3523,6039,3539,6118,3583,6183,3648,6227,3727,6243xm3727,4916l3807,4900,3871,4856,3915,4791,3931,4712,3915,4633,3871,4568,3807,4524,3727,4508,3648,4524,3583,4568,3539,4633,3523,4712,3539,4791,3583,4856,3648,4900,3727,4916xm6380,1600l6460,1584,6525,1540,6568,1475,6584,1395,6568,1316,6525,1251,6460,1207,6380,1191,6301,1207,6236,1251,6192,1316,6176,1395,6192,1475,6236,1540,6301,1584,6380,1600xm6380,6243l6460,6227,6525,6183,6568,6118,6584,6039,6568,5959,6525,5894,6460,5850,6380,5834,6301,5850,6236,5894,6192,5959,6176,6039,6192,6118,6236,6183,6301,6227,6380,6243xm5054,5579l5133,5563,5198,5520,5242,5455,5258,5375,5242,5296,5198,5231,5133,5187,5054,5171,4974,5187,4909,5231,4866,5296,4850,5375,4866,5455,4909,5520,4974,5563,5054,5579xm4390,5579l4470,5563,4535,5520,4578,5455,4594,5375,4578,5296,4535,5231,4470,5187,4390,5171,4311,5187,4246,5231,4202,5296,4186,5375,4202,5455,4246,5520,4311,5563,4390,5579xm3727,5579l3807,5563,3871,5520,3915,5455,3931,5375,3915,5296,3871,5231,3807,5187,3727,5171,3648,5187,3583,5231,3539,5296,3523,5375,3539,5455,3583,5520,3648,5563,3727,5579xm3064,5579l3143,5563,3208,5520,3252,5455,3268,5375,3252,5296,3208,5231,3143,5187,3064,5171,2984,5187,2919,5231,2876,5296,2860,5375,2876,5455,2919,5520,2984,5563,3064,5579xm4390,1600l4470,1584,4535,1540,4578,1475,4594,1395,4578,1316,4535,1251,4470,1207,4390,1191,4311,1207,4246,1251,4202,1316,4186,1395,4202,1475,4246,1540,4311,1584,4390,1600xm6380,5579l6460,5563,6525,5520,6568,5455,6584,5375,6568,5296,6525,5231,6460,5187,6380,5171,6301,5187,6236,5231,6192,5296,6176,5375,6192,5455,6236,5520,6301,5563,6380,5579xm5717,6243l5796,6227,5861,6183,5905,6118,5921,6039,5905,5959,5861,5894,5796,5850,5717,5834,5638,5850,5573,5894,5529,5959,5513,6039,5529,6118,5573,6183,5638,6227,5717,6243xm5054,6243l5133,6227,5198,6183,5242,6118,5258,6039,5242,5959,5198,5894,5133,5850,5054,5834,4974,5850,4909,5894,4866,5959,4850,6039,4866,6118,4909,6183,4974,6227,5054,6243xm6380,3589l6460,3573,6525,3530,6568,3465,6584,3385,6568,3306,6525,3241,6460,3197,6380,3181,6301,3197,6236,3241,6192,3306,6176,3385,6192,3465,6236,3530,6301,3573,6380,3589xm6380,2926l6460,2910,6525,2866,6568,2802,6584,2722,6568,2643,6525,2578,6460,2534,6380,2518,6301,2534,6236,2578,6192,2643,6176,2722,6192,2802,6236,2866,6301,2910,6380,2926xm4390,2263l4470,2247,4535,2203,4578,2138,4594,2059,4578,1979,4535,1914,4470,1871,4390,1855,4311,1871,4246,1914,4202,1979,4186,2059,4202,2138,4246,2203,4311,2247,4390,2263xm3727,2263l3807,2247,3871,2203,3915,2138,3931,2059,3915,1979,3871,1914,3807,1871,3727,1855,3648,1871,3583,1914,3539,1979,3523,2059,3539,2138,3583,2203,3648,2247,3727,2263xm7044,3589l7123,3573,7188,3530,7232,3465,7248,3385,7232,3306,7188,3241,7123,3197,7044,3181,6964,3197,6899,3241,6856,3306,6840,3385,6856,3465,6899,3530,6964,3573,7044,3589xm7044,2926l7123,2910,7188,2866,7232,2802,7248,2722,7232,2643,7188,2578,7123,2534,7044,2518,6964,2534,6899,2578,6856,2643,6840,2722,6856,2802,6899,2866,6964,2910,7044,2926xm3064,2263l3143,2247,3208,2203,3252,2138,3268,2059,3252,1979,3208,1914,3143,1871,3064,1855,2984,1871,2919,1914,2876,1979,2860,2059,2876,2138,2919,2203,2984,2247,3064,2263xm3727,3589l3807,3573,3871,3530,3915,3465,3931,3385,3915,3306,3871,3241,3807,3197,3727,3181,3648,3197,3583,3241,3539,3306,3523,3385,3539,3465,3583,3530,3648,3573,3727,3589xm5054,2926l5133,2910,5198,2866,5242,2802,5258,2722,5242,2643,5198,2578,5133,2534,5054,2518,4974,2534,4909,2578,4866,2643,4850,2722,4866,2802,4909,2866,4974,2910,5054,2926xm2401,4916l2480,4900,2545,4856,2589,4791,2605,4712,2589,4633,2545,4568,2480,4524,2401,4508,2321,4524,2256,4568,2212,4633,2196,4712,2212,4791,2256,4856,2321,4900,2401,4916xm5717,1600l5796,1584,5861,1540,5905,1475,5921,1395,5905,1316,5861,1251,5796,1207,5717,1191,5638,1207,5573,1251,5529,1316,5513,1395,5529,1475,5573,1540,5638,1584,5717,1600xm3727,1600l3807,1584,3871,1540,3915,1475,3931,1395,3915,1316,3871,1251,3807,1207,3727,1191,3648,1207,3583,1251,3539,1316,3523,1395,3539,1475,3583,1540,3648,1584,3727,1600xm7044,2263l7123,2247,7188,2203,7232,2138,7248,2059,7232,1979,7188,1914,7123,1871,7044,1855,6964,1871,6899,1914,6856,1979,6840,2059,6856,2138,6899,2203,6964,2247,7044,2263xm6380,2263l6460,2247,6525,2203,6568,2138,6584,2059,6568,1979,6525,1914,6460,1871,6380,1855,6301,1871,6236,1914,6192,1979,6176,2059,6192,2138,6236,2203,6301,2247,6380,2263xm2401,2263l2480,2247,2545,2203,2589,2138,2605,2059,2589,1979,2545,1914,2480,1871,2401,1855,2321,1871,2256,1914,2212,1979,2196,2059,2212,2138,2256,2203,2321,2247,2401,2263xm5054,1600l5133,1584,5198,1540,5242,1475,5258,1395,5242,1316,5198,1251,5133,1207,5054,1191,4974,1207,4909,1251,4866,1316,4850,1395,4866,1475,4909,1540,4974,1584,5054,1600xm5054,2263l5133,2247,5198,2203,5242,2138,5258,2059,5242,1979,5198,1914,5133,1871,5054,1855,4974,1871,4909,1914,4866,1979,4850,2059,4866,2138,4909,2203,4974,2247,5054,2263xe" filled="false" stroked="true" strokeweight=".75pt" strokecolor="#231f20">
              <v:path arrowok="t"/>
              <v:stroke dashstyle="shortdot"/>
            </v:shape>
            <v:rect style="position:absolute;left:1941;top:936;width:8285;height:8199" filled="false" stroked="true" strokeweight=".75pt" strokecolor="#231f20">
              <v:stroke dashstyle="solid"/>
            </v:rect>
            <v:shape style="position:absolute;left:2038;top:1033;width:112;height:112" type="#_x0000_t75" stroked="false">
              <v:imagedata r:id="rId113" o:title=""/>
            </v:shape>
            <v:shape style="position:absolute;left:2196;top:1191;width:7749;height:7714" coordorigin="2196,1191" coordsize="7749,7714" path="m3064,2926l3143,2910,3208,2866,3252,2802,3268,2722,3252,2643,3208,2578,3143,2534,3064,2518,2984,2534,2919,2578,2876,2643,2860,2722,2876,2802,2919,2866,2984,2910,3064,2926xm2401,2926l2480,2910,2545,2866,2589,2802,2605,2722,2589,2643,2545,2578,2480,2534,2401,2518,2321,2534,2256,2578,2212,2643,2196,2722,2212,2802,2256,2866,2321,2910,2401,2926xm2401,3589l2480,3573,2545,3530,2589,3465,2605,3385,2589,3306,2545,3241,2480,3197,2401,3181,2321,3197,2256,3241,2212,3306,2196,3385,2212,3465,2256,3530,2321,3573,2401,3589xm3064,3589l3143,3573,3208,3530,3252,3465,3268,3385,3252,3306,3208,3241,3143,3197,3064,3181,2984,3197,2919,3241,2876,3306,2860,3385,2876,3465,2919,3530,2984,3573,3064,3589xm3064,4916l3143,4900,3208,4856,3252,4791,3268,4712,3252,4633,3208,4568,3143,4524,3064,4508,2984,4524,2919,4568,2876,4633,2860,4712,2876,4791,2919,4856,2984,4900,3064,4916xm7044,4916l7123,4900,7188,4856,7232,4791,7248,4712,7232,4633,7188,4568,7123,4524,7044,4508,6964,4524,6899,4568,6856,4633,6840,4712,6856,4791,6899,4856,6964,4900,7044,4916xm7044,5579l7123,5563,7188,5520,7232,5455,7248,5375,7232,5296,7188,5231,7123,5187,7044,5171,6964,5187,6899,5231,6856,5296,6840,5375,6856,5455,6899,5520,6964,5563,7044,5579xm2401,6243l2480,6227,2545,6183,2589,6118,2605,6039,2589,5959,2545,5894,2480,5850,2401,5834,2321,5850,2256,5894,2212,5959,2196,6039,2212,6118,2256,6183,2321,6227,2401,6243xm3064,1600l3143,1584,3208,1540,3252,1475,3268,1395,3252,1316,3208,1251,3143,1207,3064,1191,2984,1207,2919,1251,2876,1316,2860,1395,2876,1475,2919,1540,2984,1584,3064,1600xm7044,1600l7123,1584,7188,1540,7232,1475,7248,1395,7232,1316,7188,1251,7123,1207,7044,1191,6964,1207,6899,1251,6856,1316,6840,1395,6856,1475,6899,1540,6964,1584,7044,1600xm3727,2926l3807,2910,3871,2866,3915,2802,3931,2722,3915,2643,3871,2578,3807,2534,3727,2518,3648,2534,3583,2578,3539,2643,3523,2722,3539,2802,3583,2866,3648,2910,3727,2926xm4390,2926l4470,2910,4535,2866,4578,2802,4594,2722,4578,2643,4535,2578,4470,2534,4390,2518,4311,2534,4246,2578,4202,2643,4186,2722,4202,2802,4246,2866,4311,2910,4390,2926xm4390,3589l4470,3573,4535,3530,4578,3465,4594,3385,4578,3306,4535,3241,4470,3197,4390,3181,4311,3197,4246,3241,4202,3306,4186,3385,4202,3465,4246,3530,4311,3573,4390,3589xm6380,4253l6460,4237,6525,4193,6568,4128,6584,4049,6568,3969,6525,3904,6460,3861,6380,3845,6301,3861,6236,3904,6192,3969,6176,4049,6192,4128,6236,4193,6301,4237,6380,4253xm7044,4253l7123,4237,7188,4193,7232,4128,7248,4049,7232,3969,7188,3904,7123,3861,7044,3845,6964,3861,6899,3904,6856,3969,6840,4049,6856,4128,6899,4193,6964,4237,7044,4253xm3727,4253l3807,4237,3871,4193,3915,4128,3931,4049,3915,3969,3871,3904,3807,3861,3727,3845,3648,3861,3583,3904,3539,3969,3523,4049,3539,4128,3583,4193,3648,4237,3727,4253xm2401,4253l2480,4237,2545,4193,2589,4128,2605,4049,2589,3969,2545,3904,2480,3861,2401,3845,2321,3861,2256,3904,2212,3969,2196,4049,2212,4128,2256,4193,2321,4237,2401,4253xm3064,4253l3143,4237,3208,4193,3252,4128,3268,4049,3252,3969,3208,3904,3143,3861,3064,3845,2984,3861,2919,3904,2876,3969,2860,4049,2876,4128,2919,4193,2984,4237,3064,4253xm5054,4253l5133,4237,5198,4193,5242,4128,5258,4049,5242,3969,5198,3904,5133,3861,5054,3845,4974,3861,4909,3904,4866,3969,4850,4049,4866,4128,4909,4193,4974,4237,5054,4253xm4390,4253l4470,4237,4535,4193,4578,4128,4594,4049,4578,3969,4535,3904,4470,3861,4390,3845,4311,3861,4246,3904,4202,3969,4186,4049,4202,4128,4246,4193,4311,4237,4390,4253xm5054,4916l5133,4900,5198,4856,5242,4791,5258,4712,5242,4633,5198,4568,5133,4524,5054,4508,4974,4524,4909,4568,4866,4633,4850,4712,4866,4791,4909,4856,4974,4900,5054,4916xm4390,4916l4470,4900,4535,4856,4578,4791,4594,4712,4578,4633,4535,4568,4470,4524,4390,4508,4311,4524,4246,4568,4202,4633,4186,4712,4202,4791,4246,4856,4311,4900,4390,4916xm5717,2263l5796,2247,5861,2203,5905,2138,5921,2059,5905,1979,5861,1914,5796,1871,5717,1855,5638,1871,5573,1914,5529,1979,5513,2059,5529,2138,5573,2203,5638,2247,5717,2263xm5717,2926l5796,2910,5861,2866,5905,2801,5921,2722,5905,2643,5861,2578,5796,2534,5717,2518,5638,2534,5573,2578,5529,2643,5513,2722,5529,2801,5573,2866,5638,2910,5717,2926xm5054,3589l5133,3573,5198,3530,5242,3465,5258,3385,5242,3306,5198,3241,5133,3197,5054,3181,4974,3197,4909,3241,4866,3306,4850,3385,4866,3465,4909,3530,4974,3573,5054,3589xm5717,3589l5796,3573,5861,3530,5905,3465,5921,3385,5905,3306,5861,3241,5796,3197,5717,3181,5638,3197,5573,3241,5529,3306,5513,3385,5529,3465,5573,3530,5638,3573,5717,3589xm5717,4253l5796,4237,5861,4193,5905,4128,5921,4049,5905,3969,5861,3904,5796,3861,5717,3845,5638,3861,5573,3904,5529,3969,5513,4049,5529,4128,5573,4193,5638,4237,5717,4253xm2401,5579l2480,5563,2545,5520,2589,5455,2605,5375,2589,5296,2545,5231,2480,5187,2401,5171,2321,5187,2256,5231,2212,5296,2196,5375,2212,5455,2256,5520,2321,5563,2401,5579xm3064,6243l3143,6227,3208,6183,3252,6118,3268,6039,3252,5959,3208,5894,3143,5850,3064,5834,2984,5850,2919,5894,2876,5959,2860,6039,2876,6118,2919,6183,2984,6227,3064,6243xm5717,4916l5796,4900,5861,4856,5905,4791,5921,4712,5905,4632,5861,4568,5796,4524,5717,4508,5638,4524,5573,4568,5529,4632,5513,4712,5529,4791,5573,4856,5638,4900,5717,4916xm6380,4916l6460,4900,6525,4856,6568,4791,6584,4712,6568,4632,6525,4568,6460,4524,6380,4508,6301,4524,6236,4568,6192,4632,6176,4712,6192,4791,6236,4856,6301,4900,6380,4916xm7044,6243l7123,6227,7188,6183,7232,6118,7248,6039,7232,5959,7188,5894,7123,5850,7044,5834,6964,5850,6899,5894,6856,5959,6840,6039,6856,6118,6899,6183,6964,6227,7044,6243xm7707,1600l7787,1584,7852,1540,7895,1475,7911,1395,7895,1316,7852,1251,7787,1207,7707,1191,7628,1207,7563,1251,7519,1316,7503,1395,7519,1475,7563,1540,7628,1584,7707,1600xm7707,6243l7787,6227,7852,6183,7895,6118,7911,6039,7895,5959,7852,5894,7787,5850,7707,5834,7628,5850,7563,5894,7519,5959,7503,6039,7519,6118,7563,6183,7628,6227,7707,6243xm7707,5579l7787,5563,7852,5520,7895,5455,7911,5375,7895,5296,7852,5231,7787,5187,7707,5171,7628,5187,7563,5231,7519,5296,7503,5375,7519,5455,7563,5520,7628,5563,7707,5579xm7707,3589l7787,3573,7852,3530,7895,3465,7911,3385,7895,3306,7852,3241,7787,3197,7707,3181,7628,3197,7563,3241,7519,3306,7503,3385,7519,3465,7563,3530,7628,3573,7707,3589xm7707,2926l7787,2910,7852,2866,7895,2802,7911,2722,7895,2643,7852,2578,7787,2534,7707,2518,7628,2534,7563,2578,7519,2643,7503,2722,7519,2802,7563,2866,7628,2910,7707,2926xm8371,3589l8450,3573,8515,3530,8559,3465,8575,3385,8559,3306,8515,3241,8450,3197,8371,3181,8291,3197,8226,3241,8182,3306,8166,3385,8182,3465,8226,3530,8291,3573,8371,3589xm8371,2926l8450,2910,8515,2866,8559,2802,8575,2722,8559,2643,8515,2578,8450,2534,8371,2518,8291,2534,8226,2578,8182,2643,8166,2722,8182,2802,8226,2866,8291,2910,8371,2926xm8371,2263l8450,2247,8515,2203,8559,2138,8575,2059,8559,1979,8515,1914,8450,1871,8371,1855,8291,1871,8226,1914,8182,1979,8166,2059,8182,2138,8226,2203,8291,2247,8371,2263xm7707,2263l7787,2247,7852,2203,7895,2138,7911,2059,7895,1979,7852,1914,7787,1871,7707,1855,7628,1871,7563,1914,7519,1979,7503,2059,7519,2138,7563,2203,7628,2247,7707,2263xm8371,4916l8450,4900,8515,4856,8559,4791,8575,4712,8559,4633,8515,4568,8450,4524,8371,4508,8291,4524,8226,4568,8182,4633,8166,4712,8182,4791,8226,4856,8291,4900,8371,4916xm8371,5579l8450,5563,8515,5520,8559,5455,8575,5375,8559,5296,8515,5231,8450,5187,8371,5171,8291,5187,8226,5231,8182,5296,8166,5375,8182,5455,8226,5520,8291,5563,8371,5579xm8371,1600l8450,1584,8515,1540,8559,1475,8575,1395,8559,1316,8515,1251,8450,1207,8371,1191,8291,1207,8226,1251,8182,1316,8166,1395,8182,1475,8226,1540,8291,1584,8371,1600xm7707,4253l7787,4237,7852,4193,7895,4128,7911,4049,7895,3969,7852,3904,7787,3861,7707,3845,7628,3861,7563,3904,7519,3969,7503,4049,7519,4128,7563,4193,7628,4237,7707,4253xm8371,4253l8450,4237,8515,4193,8559,4128,8575,4049,8559,3969,8515,3904,8450,3861,8371,3845,8291,3861,8226,3904,8182,3969,8166,4049,8182,4128,8226,4193,8291,4237,8371,4253xm7707,4916l7787,4900,7852,4856,7895,4791,7911,4712,7895,4633,7852,4568,7787,4524,7707,4508,7628,4524,7563,4568,7519,4633,7503,4712,7519,4791,7563,4856,7628,4900,7707,4916xm8371,6243l8450,6227,8515,6183,8559,6118,8575,6039,8559,5959,8515,5894,8450,5850,8371,5834,8291,5850,8226,5894,8182,5959,8166,6039,8182,6118,8226,6183,8291,6227,8371,6243xm5717,6915l5796,6899,5861,6856,5905,6791,5921,6711,5905,6632,5861,6567,5796,6523,5717,6507,5638,6523,5573,6567,5529,6632,5513,6711,5529,6791,5573,6856,5638,6899,5717,6915xm4390,7579l4470,7563,4535,7519,4579,7454,4595,7374,4579,7295,4535,7230,4470,7186,4390,7170,4311,7186,4246,7230,4202,7295,4186,7374,4202,7454,4246,7519,4311,7563,4390,7579xm3727,7579l3807,7563,3871,7519,3915,7454,3931,7374,3915,7295,3871,7230,3807,7186,3727,7170,3648,7186,3583,7230,3539,7295,3523,7374,3539,7454,3583,7519,3648,7563,3727,7579xm6380,7579l6460,7563,6525,7519,6568,7454,6584,7374,6568,7295,6525,7230,6460,7186,6380,7170,6301,7186,6236,7230,6192,7295,6176,7374,6192,7454,6236,7519,6301,7563,6380,7579xm5054,6915l5133,6899,5198,6856,5242,6791,5258,6711,5242,6632,5198,6567,5133,6523,5054,6507,4974,6523,4909,6567,4866,6632,4850,6711,4866,6791,4909,6856,4974,6899,5054,6915xm4390,6915l4470,6899,4535,6856,4579,6791,4595,6711,4579,6632,4535,6567,4470,6523,4390,6507,4311,6523,4246,6567,4202,6632,4186,6711,4202,6791,4246,6856,4311,6899,4390,6915xm3727,6915l3807,6899,3871,6856,3915,6791,3931,6711,3915,6632,3871,6567,3807,6523,3727,6507,3648,6523,3583,6567,3539,6632,3523,6711,3539,6791,3583,6856,3648,6899,3727,6915xm3064,6915l3143,6899,3208,6856,3252,6791,3268,6711,3252,6632,3208,6567,3143,6523,3064,6507,2984,6523,2920,6567,2876,6632,2860,6711,2876,6791,2920,6856,2984,6899,3064,6915xm6380,6915l6460,6899,6525,6856,6568,6791,6584,6711,6568,6632,6525,6567,6460,6523,6380,6507,6301,6523,6236,6567,6192,6632,6176,6711,6192,6791,6236,6856,6301,6899,6380,6915xm5717,7579l5796,7563,5861,7519,5905,7454,5921,7374,5905,7295,5861,7230,5796,7186,5717,7170,5638,7186,5573,7230,5529,7295,5513,7374,5529,7454,5573,7519,5638,7563,5717,7579xm5054,7579l5133,7563,5198,7519,5242,7454,5258,7374,5242,7295,5198,7230,5133,7186,5054,7170,4974,7186,4909,7230,4866,7295,4850,7374,4866,7454,4909,7519,4974,7563,5054,7579xm7044,6915l7123,6899,7188,6856,7232,6791,7248,6711,7232,6632,7188,6567,7123,6523,7044,6507,6964,6523,6899,6567,6856,6632,6840,6711,6856,6791,6899,6856,6964,6899,7044,6915xm2401,7579l2480,7563,2545,7519,2589,7454,2605,7374,2589,7295,2545,7230,2480,7186,2401,7170,2321,7186,2256,7230,2213,7295,2196,7374,2213,7454,2256,7519,2321,7563,2401,7579xm2401,6915l2480,6899,2545,6856,2589,6791,2605,6711,2589,6632,2545,6567,2480,6523,2401,6507,2321,6523,2256,6567,2213,6632,2196,6711,2213,6791,2256,6856,2321,6899,2401,6915xm3064,7579l3143,7563,3208,7519,3252,7454,3268,7374,3252,7295,3208,7230,3143,7186,3064,7170,2984,7186,2920,7230,2876,7295,2860,7374,2876,7454,2920,7519,2984,7563,3064,7579xm7044,7579l7123,7563,7188,7519,7232,7454,7248,7374,7232,7295,7188,7230,7123,7186,7044,7170,6964,7186,6899,7230,6856,7295,6840,7374,6856,7454,6899,7519,6964,7563,7044,7579xm7707,7579l7787,7563,7852,7519,7895,7454,7911,7374,7895,7295,7852,7230,7787,7186,7707,7170,7628,7186,7563,7230,7519,7295,7503,7374,7519,7454,7563,7519,7628,7563,7707,7579xm7707,6915l7787,6899,7852,6856,7895,6791,7911,6711,7895,6632,7852,6567,7787,6523,7707,6507,7628,6523,7563,6567,7519,6632,7503,6711,7519,6791,7563,6856,7628,6899,7707,6915xm8371,6915l8450,6899,8515,6856,8559,6791,8575,6711,8559,6632,8515,6567,8450,6523,8371,6507,8291,6523,8226,6567,8183,6632,8166,6711,8183,6791,8226,6856,8291,6899,8371,6915xm8371,7579l8450,7563,8515,7519,8559,7454,8575,7374,8559,7295,8515,7230,8450,7186,8371,7170,8291,7186,8226,7230,8183,7295,8167,7374,8183,7454,8226,7519,8291,7563,8371,7579xm9077,1600l9157,1583,9222,1540,9265,1475,9281,1395,9265,1316,9222,1251,9157,1207,9077,1191,8998,1207,8933,1251,8889,1316,8873,1395,8889,1475,8933,1540,8998,1583,9077,1600xm9077,6243l9157,6227,9222,6183,9265,6118,9281,6039,9265,5959,9222,5894,9157,5850,9077,5834,8998,5850,8933,5894,8889,5959,8873,6039,8889,6118,8933,6183,8998,6227,9077,6243xm9077,5579l9157,5563,9222,5520,9265,5455,9281,5375,9265,5296,9222,5231,9157,5187,9077,5171,8998,5187,8933,5231,8889,5296,8873,5375,8889,5455,8933,5520,8998,5563,9077,5579xm9077,3589l9157,3573,9222,3530,9265,3465,9281,3385,9265,3306,9222,3241,9157,3197,9077,3181,8998,3197,8933,3241,8889,3306,8873,3385,8889,3465,8933,3530,8998,3573,9077,3589xm9077,2926l9157,2910,9222,2866,9265,2801,9281,2722,9265,2643,9222,2578,9157,2534,9077,2518,8998,2534,8933,2578,8889,2643,8873,2722,8889,2801,8933,2866,8998,2910,9077,2926xm9741,3589l9820,3573,9885,3530,9929,3465,9945,3385,9929,3306,9885,3241,9820,3197,9741,3181,9661,3197,9596,3241,9552,3306,9536,3385,9552,3465,9596,3530,9661,3573,9741,3589xm9741,2926l9820,2910,9885,2866,9929,2801,9945,2722,9929,2643,9885,2578,9820,2534,9741,2518,9661,2534,9596,2578,9552,2643,9536,2722,9552,2801,9596,2866,9661,2910,9741,2926xm9741,2263l9820,2247,9885,2203,9929,2138,9945,2059,9929,1979,9885,1914,9820,1871,9741,1855,9661,1871,9596,1914,9552,1979,9536,2059,9552,2138,9596,2203,9661,2247,9741,2263xm9077,2263l9157,2247,9222,2203,9265,2138,9281,2059,9265,1979,9222,1914,9157,1871,9077,1855,8998,1871,8933,1914,8889,1979,8873,2059,8889,2138,8933,2203,8998,2247,9077,2263xm9741,4916l9820,4900,9885,4856,9929,4791,9945,4712,9929,4632,9885,4568,9820,4524,9741,4508,9661,4524,9596,4568,9552,4632,9536,4712,9552,4791,9596,4856,9661,4900,9741,4916xm9741,5579l9820,5563,9885,5520,9929,5455,9945,5375,9929,5296,9885,5231,9820,5187,9741,5171,9661,5187,9596,5231,9552,5296,9536,5375,9552,5455,9596,5520,9661,5563,9741,5579xm9741,1600l9820,1583,9885,1540,9929,1475,9945,1395,9929,1316,9885,1251,9820,1207,9741,1191,9661,1207,9596,1251,9552,1316,9536,1395,9552,1475,9596,1540,9661,1583,9741,1600xm9077,4253l9157,4237,9222,4193,9265,4128,9281,4049,9265,3969,9222,3904,9157,3861,9077,3845,8998,3861,8933,3904,8889,3969,8873,4049,8889,4128,8933,4193,8998,4237,9077,4253xm9741,4253l9820,4237,9885,4193,9929,4128,9945,4049,9929,3969,9885,3904,9820,3861,9741,3845,9661,3861,9596,3904,9552,3969,9536,4049,9552,4128,9596,4193,9661,4237,9741,4253xm9077,4916l9157,4900,9222,4856,9265,4791,9281,4712,9265,4632,9222,4568,9157,4524,9077,4508,8998,4524,8933,4568,8889,4632,8873,4712,8889,4791,8933,4856,8998,4900,9077,4916xm9741,6243l9820,6227,9885,6183,9929,6118,9945,6039,9929,5959,9885,5894,9820,5850,9741,5834,9661,5850,9596,5894,9552,5959,9536,6039,9552,6118,9596,6183,9661,6227,9741,6243xm9077,7579l9157,7563,9222,7519,9265,7454,9281,7374,9265,7295,9222,7230,9157,7186,9077,7170,8998,7186,8933,7230,8889,7295,8873,7374,8889,7454,8933,7519,8998,7563,9077,7579xm9077,6915l9157,6899,9222,6855,9265,6791,9281,6711,9265,6632,9222,6567,9157,6523,9077,6507,8998,6523,8933,6567,8889,6632,8873,6711,8889,6791,8933,6855,8998,6899,9077,6915xm9741,6915l9820,6899,9885,6855,9929,6791,9945,6711,9929,6632,9885,6567,9820,6523,9741,6507,9661,6523,9596,6567,9553,6632,9537,6711,9553,6791,9596,6855,9661,6899,9741,6915xm9741,7579l9820,7563,9885,7519,9929,7454,9945,7374,9929,7295,9885,7230,9820,7186,9741,7170,9661,7186,9596,7230,9553,7295,9537,7374,9553,7454,9596,7519,9661,7563,9741,7579xm5717,8242l5796,8226,5861,8182,5905,8117,5921,8038,5905,7958,5861,7893,5796,7850,5717,7834,5638,7850,5573,7893,5529,7958,5513,8038,5529,8117,5573,8182,5638,8226,5717,8242xm4390,8905l4470,8889,4535,8845,4579,8781,4595,8701,4579,8622,4535,8557,4470,8513,4390,8497,4311,8513,4246,8557,4202,8622,4186,8701,4202,8781,4246,8845,4311,8889,4390,8905xm3727,8905l3807,8889,3871,8845,3915,8781,3931,8701,3915,8622,3871,8557,3807,8513,3727,8497,3648,8513,3583,8557,3539,8622,3523,8701,3539,8781,3583,8845,3648,8889,3727,8905xm6380,8905l6460,8889,6525,8845,6568,8781,6584,8701,6568,8622,6525,8557,6460,8513,6380,8497,6301,8513,6236,8557,6192,8622,6176,8701,6192,8781,6236,8845,6301,8889,6380,8905xm5054,8242l5133,8226,5198,8182,5242,8117,5258,8038,5242,7958,5198,7893,5133,7850,5054,7834,4974,7850,4909,7893,4866,7958,4850,8038,4866,8117,4909,8182,4974,8226,5054,8242xm4390,8242l4470,8226,4535,8182,4579,8117,4595,8038,4579,7958,4535,7893,4470,7850,4390,7834,4311,7850,4246,7893,4202,7958,4186,8038,4202,8117,4246,8182,4311,8226,4390,8242xm3727,8242l3807,8226,3871,8182,3915,8117,3931,8038,3915,7958,3871,7893,3807,7850,3727,7834,3648,7850,3583,7893,3539,7958,3523,8038,3539,8117,3583,8182,3648,8226,3727,8242xm3064,8242l3143,8226,3208,8182,3252,8117,3268,8038,3252,7958,3208,7893,3143,7850,3064,7834,2984,7850,2920,7893,2876,7958,2860,8038,2876,8117,2920,8182,2984,8226,3064,8242xm6380,8242l6460,8226,6525,8182,6568,8117,6584,8038,6568,7958,6525,7893,6460,7850,6380,7834,6301,7850,6236,7893,6192,7958,6176,8038,6192,8117,6236,8182,6301,8226,6380,8242xm5717,8905l5796,8889,5861,8845,5905,8781,5921,8701,5905,8622,5861,8557,5796,8513,5717,8497,5638,8513,5573,8557,5529,8622,5513,8701,5529,8781,5573,8845,5638,8889,5717,8905xm5054,8905l5133,8889,5198,8845,5242,8781,5258,8701,5242,8622,5198,8557,5133,8513,5054,8497,4974,8513,4909,8557,4866,8622,4850,8701,4866,8781,4909,8845,4974,8889,5054,8905xm7044,8242l7123,8226,7188,8182,7232,8117,7248,8038,7232,7958,7188,7893,7123,7850,7044,7834,6964,7850,6899,7893,6856,7958,6840,8038,6856,8117,6899,8182,6964,8226,7044,8242xm2401,8905l2480,8889,2545,8845,2589,8781,2605,8701,2589,8622,2545,8557,2480,8513,2401,8497,2321,8513,2256,8557,2213,8622,2196,8701,2213,8781,2256,8845,2321,8889,2401,8905xm2401,8242l2480,8226,2545,8182,2589,8117,2605,8038,2589,7958,2545,7893,2480,7850,2401,7834,2321,7850,2256,7893,2213,7958,2197,8038,2213,8117,2256,8182,2321,8226,2401,8242xm3064,8905l3143,8889,3208,8845,3252,8781,3268,8701,3252,8622,3208,8557,3143,8513,3064,8497,2984,8513,2920,8557,2876,8622,2860,8701,2876,8781,2920,8845,2984,8889,3064,8905xm7044,8905l7123,8889,7188,8845,7232,8781,7248,8701,7232,8622,7188,8557,7123,8513,7044,8497,6964,8513,6899,8557,6856,8622,6840,8701,6856,8781,6899,8845,6964,8889,7044,8905xm7707,8905l7787,8889,7852,8845,7895,8781,7911,8701,7895,8622,7852,8557,7787,8513,7707,8497,7628,8513,7563,8557,7519,8622,7503,8701,7519,8781,7563,8845,7628,8889,7707,8905xm7707,8242l7787,8226,7852,8182,7895,8117,7911,8038,7895,7958,7852,7893,7787,7850,7707,7834,7628,7850,7563,7893,7519,7958,7503,8038,7519,8117,7563,8182,7628,8226,7707,8242xm8371,8242l8450,8226,8515,8182,8559,8117,8575,8038,8559,7958,8515,7893,8450,7850,8371,7834,8291,7850,8226,7893,8183,7958,8166,8038,8183,8117,8226,8182,8291,8226,8371,8242xm8371,8905l8450,8889,8515,8845,8559,8781,8575,8701,8559,8622,8515,8557,8450,8513,8371,8497,8291,8513,8226,8557,8183,8622,8167,8701,8183,8781,8226,8845,8291,8889,8371,8905xm9077,8905l9157,8889,9222,8845,9265,8780,9281,8701,9265,8622,9222,8557,9157,8513,9077,8497,8998,8513,8933,8557,8889,8622,8873,8701,8889,8780,8933,8845,8998,8889,9077,8905xm9077,8242l9157,8226,9222,8182,9265,8117,9281,8038,9265,7958,9222,7893,9157,7850,9077,7834,8998,7850,8933,7893,8889,7958,8873,8038,8889,8117,8933,8182,8998,8226,9077,8242xm9741,8242l9820,8226,9885,8182,9929,8117,9945,8038,9929,7958,9885,7893,9820,7850,9741,7834,9661,7850,9596,7893,9553,7958,9537,8038,9553,8117,9596,8182,9661,8226,9741,8242xm9741,8905l9820,8889,9885,8845,9929,8780,9945,8701,9929,8622,9885,8557,9820,8513,9741,8497,9661,8513,9596,8557,9553,8622,9537,8701,9553,8780,9596,8845,9661,8889,9741,8905xe" filled="false" stroked="true" strokeweight=".75pt" strokecolor="#231f20">
              <v:path arrowok="t"/>
              <v:stroke dashstyle="shortdot"/>
            </v:shape>
            <v:shape style="position:absolute;left:9593;top:8649;width:314;height:139" type="#_x0000_t202" filled="false" stroked="false">
              <v:textbox inset="0,0,0,0">
                <w:txbxContent>
                  <w:p>
                    <w:pPr>
                      <w:spacing w:line="137" w:lineRule="exact" w:before="0"/>
                      <w:ind w:left="0" w:right="0" w:firstLine="0"/>
                      <w:jc w:val="left"/>
                      <w:rPr>
                        <w:sz w:val="12"/>
                      </w:rPr>
                    </w:pPr>
                    <w:r>
                      <w:rPr>
                        <w:color w:val="231F20"/>
                        <w:sz w:val="12"/>
                      </w:rPr>
                      <w:t>PB13</w:t>
                    </w:r>
                  </w:p>
                </w:txbxContent>
              </v:textbox>
              <w10:wrap type="none"/>
            </v:shape>
            <v:shape style="position:absolute;left:8930;top:8649;width:314;height:139" type="#_x0000_t202" filled="false" stroked="false">
              <v:textbox inset="0,0,0,0">
                <w:txbxContent>
                  <w:p>
                    <w:pPr>
                      <w:spacing w:line="137" w:lineRule="exact" w:before="0"/>
                      <w:ind w:left="0" w:right="0" w:firstLine="0"/>
                      <w:jc w:val="left"/>
                      <w:rPr>
                        <w:sz w:val="12"/>
                      </w:rPr>
                    </w:pPr>
                    <w:r>
                      <w:rPr>
                        <w:color w:val="231F20"/>
                        <w:sz w:val="12"/>
                      </w:rPr>
                      <w:t>PB12</w:t>
                    </w:r>
                  </w:p>
                </w:txbxContent>
              </v:textbox>
              <w10:wrap type="none"/>
            </v:shape>
            <v:shape style="position:absolute;left:8223;top:8649;width:314;height:139" type="#_x0000_t202" filled="false" stroked="false">
              <v:textbox inset="0,0,0,0">
                <w:txbxContent>
                  <w:p>
                    <w:pPr>
                      <w:spacing w:line="137" w:lineRule="exact" w:before="0"/>
                      <w:ind w:left="0" w:right="0" w:firstLine="0"/>
                      <w:jc w:val="left"/>
                      <w:rPr>
                        <w:sz w:val="12"/>
                      </w:rPr>
                    </w:pPr>
                    <w:r>
                      <w:rPr>
                        <w:color w:val="231F20"/>
                        <w:sz w:val="12"/>
                      </w:rPr>
                      <w:t>PB11</w:t>
                    </w:r>
                  </w:p>
                </w:txbxContent>
              </v:textbox>
              <w10:wrap type="none"/>
            </v:shape>
            <v:shape style="position:absolute;left:7560;top:8649;width:314;height:139" type="#_x0000_t202" filled="false" stroked="false">
              <v:textbox inset="0,0,0,0">
                <w:txbxContent>
                  <w:p>
                    <w:pPr>
                      <w:spacing w:line="137" w:lineRule="exact" w:before="0"/>
                      <w:ind w:left="0" w:right="0" w:firstLine="0"/>
                      <w:jc w:val="left"/>
                      <w:rPr>
                        <w:sz w:val="12"/>
                      </w:rPr>
                    </w:pPr>
                    <w:r>
                      <w:rPr>
                        <w:color w:val="231F20"/>
                        <w:sz w:val="12"/>
                      </w:rPr>
                      <w:t>PB10</w:t>
                    </w:r>
                  </w:p>
                </w:txbxContent>
              </v:textbox>
              <w10:wrap type="none"/>
            </v:shape>
            <v:shape style="position:absolute;left:6896;top:8640;width:314;height:139" type="#_x0000_t202" filled="false" stroked="false">
              <v:textbox inset="0,0,0,0">
                <w:txbxContent>
                  <w:p>
                    <w:pPr>
                      <w:spacing w:line="137" w:lineRule="exact" w:before="0"/>
                      <w:ind w:left="0" w:right="0" w:firstLine="0"/>
                      <w:jc w:val="left"/>
                      <w:rPr>
                        <w:sz w:val="12"/>
                      </w:rPr>
                    </w:pPr>
                    <w:r>
                      <w:rPr>
                        <w:color w:val="231F20"/>
                        <w:sz w:val="12"/>
                      </w:rPr>
                      <w:t>PE15</w:t>
                    </w:r>
                  </w:p>
                </w:txbxContent>
              </v:textbox>
              <w10:wrap type="none"/>
            </v:shape>
            <v:shape style="position:absolute;left:6266;top:8640;width:247;height:139" type="#_x0000_t202" filled="false" stroked="false">
              <v:textbox inset="0,0,0,0">
                <w:txbxContent>
                  <w:p>
                    <w:pPr>
                      <w:spacing w:line="137" w:lineRule="exact" w:before="0"/>
                      <w:ind w:left="0" w:right="0" w:firstLine="0"/>
                      <w:jc w:val="left"/>
                      <w:rPr>
                        <w:sz w:val="12"/>
                      </w:rPr>
                    </w:pPr>
                    <w:r>
                      <w:rPr>
                        <w:color w:val="231F20"/>
                        <w:sz w:val="12"/>
                      </w:rPr>
                      <w:t>PE7</w:t>
                    </w:r>
                  </w:p>
                </w:txbxContent>
              </v:textbox>
              <w10:wrap type="none"/>
            </v:shape>
            <v:shape style="position:absolute;left:5573;top:8640;width:307;height:139" type="#_x0000_t202" filled="false" stroked="false">
              <v:textbox inset="0,0,0,0">
                <w:txbxContent>
                  <w:p>
                    <w:pPr>
                      <w:spacing w:line="137" w:lineRule="exact" w:before="0"/>
                      <w:ind w:left="0" w:right="0" w:firstLine="0"/>
                      <w:jc w:val="left"/>
                      <w:rPr>
                        <w:sz w:val="12"/>
                      </w:rPr>
                    </w:pPr>
                    <w:r>
                      <w:rPr>
                        <w:color w:val="231F20"/>
                        <w:sz w:val="12"/>
                      </w:rPr>
                      <w:t>PF14</w:t>
                    </w:r>
                  </w:p>
                </w:txbxContent>
              </v:textbox>
              <w10:wrap type="none"/>
            </v:shape>
            <v:shape style="position:absolute;left:4910;top:8640;width:307;height:139" type="#_x0000_t202" filled="false" stroked="false">
              <v:textbox inset="0,0,0,0">
                <w:txbxContent>
                  <w:p>
                    <w:pPr>
                      <w:spacing w:line="137" w:lineRule="exact" w:before="0"/>
                      <w:ind w:left="0" w:right="0" w:firstLine="0"/>
                      <w:jc w:val="left"/>
                      <w:rPr>
                        <w:sz w:val="12"/>
                      </w:rPr>
                    </w:pPr>
                    <w:r>
                      <w:rPr>
                        <w:color w:val="231F20"/>
                        <w:sz w:val="12"/>
                      </w:rPr>
                      <w:t>PF11</w:t>
                    </w:r>
                  </w:p>
                </w:txbxContent>
              </v:textbox>
              <w10:wrap type="none"/>
            </v:shape>
            <v:shape style="position:absolute;left:4277;top:8640;width:247;height:139" type="#_x0000_t202" filled="false" stroked="false">
              <v:textbox inset="0,0,0,0">
                <w:txbxContent>
                  <w:p>
                    <w:pPr>
                      <w:spacing w:line="137" w:lineRule="exact" w:before="0"/>
                      <w:ind w:left="0" w:right="0" w:firstLine="0"/>
                      <w:jc w:val="left"/>
                      <w:rPr>
                        <w:sz w:val="12"/>
                      </w:rPr>
                    </w:pPr>
                    <w:r>
                      <w:rPr>
                        <w:color w:val="231F20"/>
                        <w:sz w:val="12"/>
                      </w:rPr>
                      <w:t>PB1</w:t>
                    </w:r>
                  </w:p>
                </w:txbxContent>
              </v:textbox>
              <w10:wrap type="none"/>
            </v:shape>
            <v:shape style="position:absolute;left:3613;top:8640;width:247;height:139" type="#_x0000_t202" filled="false" stroked="false">
              <v:textbox inset="0,0,0,0">
                <w:txbxContent>
                  <w:p>
                    <w:pPr>
                      <w:spacing w:line="137" w:lineRule="exact" w:before="0"/>
                      <w:ind w:left="0" w:right="0" w:firstLine="0"/>
                      <w:jc w:val="left"/>
                      <w:rPr>
                        <w:sz w:val="12"/>
                      </w:rPr>
                    </w:pPr>
                    <w:r>
                      <w:rPr>
                        <w:color w:val="231F20"/>
                        <w:sz w:val="12"/>
                      </w:rPr>
                      <w:t>PA7</w:t>
                    </w:r>
                  </w:p>
                </w:txbxContent>
              </v:textbox>
              <w10:wrap type="none"/>
            </v:shape>
            <v:shape style="position:absolute;left:2950;top:8640;width:247;height:139" type="#_x0000_t202" filled="false" stroked="false">
              <v:textbox inset="0,0,0,0">
                <w:txbxContent>
                  <w:p>
                    <w:pPr>
                      <w:spacing w:line="137" w:lineRule="exact" w:before="0"/>
                      <w:ind w:left="0" w:right="0" w:firstLine="0"/>
                      <w:jc w:val="left"/>
                      <w:rPr>
                        <w:sz w:val="12"/>
                      </w:rPr>
                    </w:pPr>
                    <w:r>
                      <w:rPr>
                        <w:color w:val="231F20"/>
                        <w:sz w:val="12"/>
                      </w:rPr>
                      <w:t>PA3</w:t>
                    </w:r>
                  </w:p>
                </w:txbxContent>
              </v:textbox>
              <w10:wrap type="none"/>
            </v:shape>
            <v:shape style="position:absolute;left:2233;top:8640;width:354;height:175" type="#_x0000_t202" filled="false" stroked="false">
              <v:textbox inset="0,0,0,0">
                <w:txbxContent>
                  <w:p>
                    <w:pPr>
                      <w:spacing w:line="173" w:lineRule="exact" w:before="0"/>
                      <w:ind w:left="0" w:right="0" w:firstLine="0"/>
                      <w:jc w:val="left"/>
                      <w:rPr>
                        <w:sz w:val="12"/>
                      </w:rPr>
                    </w:pPr>
                    <w:r>
                      <w:rPr>
                        <w:color w:val="231F20"/>
                        <w:position w:val="4"/>
                        <w:sz w:val="12"/>
                      </w:rPr>
                      <w:t>V</w:t>
                    </w:r>
                    <w:r>
                      <w:rPr>
                        <w:color w:val="231F20"/>
                        <w:sz w:val="12"/>
                      </w:rPr>
                      <w:t>DDA</w:t>
                    </w:r>
                  </w:p>
                </w:txbxContent>
              </v:textbox>
              <w10:wrap type="none"/>
            </v:shape>
            <v:shape style="position:absolute;left:9593;top:7986;width:314;height:139" type="#_x0000_t202" filled="false" stroked="false">
              <v:textbox inset="0,0,0,0">
                <w:txbxContent>
                  <w:p>
                    <w:pPr>
                      <w:spacing w:line="137" w:lineRule="exact" w:before="0"/>
                      <w:ind w:left="0" w:right="0" w:firstLine="0"/>
                      <w:jc w:val="left"/>
                      <w:rPr>
                        <w:sz w:val="12"/>
                      </w:rPr>
                    </w:pPr>
                    <w:r>
                      <w:rPr>
                        <w:color w:val="231F20"/>
                        <w:sz w:val="12"/>
                      </w:rPr>
                      <w:t>PB15</w:t>
                    </w:r>
                  </w:p>
                </w:txbxContent>
              </v:textbox>
              <w10:wrap type="none"/>
            </v:shape>
            <v:shape style="position:absolute;left:8930;top:7986;width:314;height:139" type="#_x0000_t202" filled="false" stroked="false">
              <v:textbox inset="0,0,0,0">
                <w:txbxContent>
                  <w:p>
                    <w:pPr>
                      <w:spacing w:line="137" w:lineRule="exact" w:before="0"/>
                      <w:ind w:left="0" w:right="0" w:firstLine="0"/>
                      <w:jc w:val="left"/>
                      <w:rPr>
                        <w:sz w:val="12"/>
                      </w:rPr>
                    </w:pPr>
                    <w:r>
                      <w:rPr>
                        <w:color w:val="231F20"/>
                        <w:sz w:val="12"/>
                      </w:rPr>
                      <w:t>PB14</w:t>
                    </w:r>
                  </w:p>
                </w:txbxContent>
              </v:textbox>
              <w10:wrap type="none"/>
            </v:shape>
            <v:shape style="position:absolute;left:8220;top:7986;width:321;height:139" type="#_x0000_t202" filled="false" stroked="false">
              <v:textbox inset="0,0,0,0">
                <w:txbxContent>
                  <w:p>
                    <w:pPr>
                      <w:spacing w:line="137" w:lineRule="exact" w:before="0"/>
                      <w:ind w:left="0" w:right="0" w:firstLine="0"/>
                      <w:jc w:val="left"/>
                      <w:rPr>
                        <w:sz w:val="12"/>
                      </w:rPr>
                    </w:pPr>
                    <w:r>
                      <w:rPr>
                        <w:color w:val="231F20"/>
                        <w:sz w:val="12"/>
                      </w:rPr>
                      <w:t>PD12</w:t>
                    </w:r>
                  </w:p>
                </w:txbxContent>
              </v:textbox>
              <w10:wrap type="none"/>
            </v:shape>
            <v:shape style="position:absolute;left:7590;top:7986;width:254;height:139" type="#_x0000_t202" filled="false" stroked="false">
              <v:textbox inset="0,0,0,0">
                <w:txbxContent>
                  <w:p>
                    <w:pPr>
                      <w:spacing w:line="137" w:lineRule="exact" w:before="0"/>
                      <w:ind w:left="0" w:right="0" w:firstLine="0"/>
                      <w:jc w:val="left"/>
                      <w:rPr>
                        <w:sz w:val="12"/>
                      </w:rPr>
                    </w:pPr>
                    <w:r>
                      <w:rPr>
                        <w:color w:val="231F20"/>
                        <w:sz w:val="12"/>
                      </w:rPr>
                      <w:t>PD8</w:t>
                    </w:r>
                  </w:p>
                </w:txbxContent>
              </v:textbox>
              <w10:wrap type="none"/>
            </v:shape>
            <v:shape style="position:absolute;left:6896;top:7977;width:314;height:139" type="#_x0000_t202" filled="false" stroked="false">
              <v:textbox inset="0,0,0,0">
                <w:txbxContent>
                  <w:p>
                    <w:pPr>
                      <w:spacing w:line="137" w:lineRule="exact" w:before="0"/>
                      <w:ind w:left="0" w:right="0" w:firstLine="0"/>
                      <w:jc w:val="left"/>
                      <w:rPr>
                        <w:sz w:val="12"/>
                      </w:rPr>
                    </w:pPr>
                    <w:r>
                      <w:rPr>
                        <w:color w:val="231F20"/>
                        <w:sz w:val="12"/>
                      </w:rPr>
                      <w:t>PE14</w:t>
                    </w:r>
                  </w:p>
                </w:txbxContent>
              </v:textbox>
              <w10:wrap type="none"/>
            </v:shape>
            <v:shape style="position:absolute;left:6266;top:7977;width:247;height:139" type="#_x0000_t202" filled="false" stroked="false">
              <v:textbox inset="0,0,0,0">
                <w:txbxContent>
                  <w:p>
                    <w:pPr>
                      <w:spacing w:line="137" w:lineRule="exact" w:before="0"/>
                      <w:ind w:left="0" w:right="0" w:firstLine="0"/>
                      <w:jc w:val="left"/>
                      <w:rPr>
                        <w:sz w:val="12"/>
                      </w:rPr>
                    </w:pPr>
                    <w:r>
                      <w:rPr>
                        <w:color w:val="231F20"/>
                        <w:sz w:val="12"/>
                      </w:rPr>
                      <w:t>PE8</w:t>
                    </w:r>
                  </w:p>
                </w:txbxContent>
              </v:textbox>
              <w10:wrap type="none"/>
            </v:shape>
            <v:shape style="position:absolute;left:5573;top:7977;width:307;height:139" type="#_x0000_t202" filled="false" stroked="false">
              <v:textbox inset="0,0,0,0">
                <w:txbxContent>
                  <w:p>
                    <w:pPr>
                      <w:spacing w:line="137" w:lineRule="exact" w:before="0"/>
                      <w:ind w:left="0" w:right="0" w:firstLine="0"/>
                      <w:jc w:val="left"/>
                      <w:rPr>
                        <w:sz w:val="12"/>
                      </w:rPr>
                    </w:pPr>
                    <w:r>
                      <w:rPr>
                        <w:color w:val="231F20"/>
                        <w:sz w:val="12"/>
                      </w:rPr>
                      <w:t>PF15</w:t>
                    </w:r>
                  </w:p>
                </w:txbxContent>
              </v:textbox>
              <w10:wrap type="none"/>
            </v:shape>
            <v:shape style="position:absolute;left:4910;top:7977;width:307;height:139" type="#_x0000_t202" filled="false" stroked="false">
              <v:textbox inset="0,0,0,0">
                <w:txbxContent>
                  <w:p>
                    <w:pPr>
                      <w:spacing w:line="137" w:lineRule="exact" w:before="0"/>
                      <w:ind w:left="0" w:right="0" w:firstLine="0"/>
                      <w:jc w:val="left"/>
                      <w:rPr>
                        <w:sz w:val="12"/>
                      </w:rPr>
                    </w:pPr>
                    <w:r>
                      <w:rPr>
                        <w:color w:val="231F20"/>
                        <w:sz w:val="12"/>
                      </w:rPr>
                      <w:t>PF12</w:t>
                    </w:r>
                  </w:p>
                </w:txbxContent>
              </v:textbox>
              <w10:wrap type="none"/>
            </v:shape>
            <v:shape style="position:absolute;left:4277;top:7977;width:247;height:139" type="#_x0000_t202" filled="false" stroked="false">
              <v:textbox inset="0,0,0,0">
                <w:txbxContent>
                  <w:p>
                    <w:pPr>
                      <w:spacing w:line="137" w:lineRule="exact" w:before="0"/>
                      <w:ind w:left="0" w:right="0" w:firstLine="0"/>
                      <w:jc w:val="left"/>
                      <w:rPr>
                        <w:sz w:val="12"/>
                      </w:rPr>
                    </w:pPr>
                    <w:r>
                      <w:rPr>
                        <w:color w:val="231F20"/>
                        <w:sz w:val="12"/>
                      </w:rPr>
                      <w:t>PB0</w:t>
                    </w:r>
                  </w:p>
                </w:txbxContent>
              </v:textbox>
              <w10:wrap type="none"/>
            </v:shape>
            <v:shape style="position:absolute;left:3613;top:7977;width:247;height:139" type="#_x0000_t202" filled="false" stroked="false">
              <v:textbox inset="0,0,0,0">
                <w:txbxContent>
                  <w:p>
                    <w:pPr>
                      <w:spacing w:line="137" w:lineRule="exact" w:before="0"/>
                      <w:ind w:left="0" w:right="0" w:firstLine="0"/>
                      <w:jc w:val="left"/>
                      <w:rPr>
                        <w:sz w:val="12"/>
                      </w:rPr>
                    </w:pPr>
                    <w:r>
                      <w:rPr>
                        <w:color w:val="231F20"/>
                        <w:sz w:val="12"/>
                      </w:rPr>
                      <w:t>PA6</w:t>
                    </w:r>
                  </w:p>
                </w:txbxContent>
              </v:textbox>
              <w10:wrap type="none"/>
            </v:shape>
            <v:shape style="position:absolute;left:2950;top:7977;width:247;height:139" type="#_x0000_t202" filled="false" stroked="false">
              <v:textbox inset="0,0,0,0">
                <w:txbxContent>
                  <w:p>
                    <w:pPr>
                      <w:spacing w:line="137" w:lineRule="exact" w:before="0"/>
                      <w:ind w:left="0" w:right="0" w:firstLine="0"/>
                      <w:jc w:val="left"/>
                      <w:rPr>
                        <w:sz w:val="12"/>
                      </w:rPr>
                    </w:pPr>
                    <w:r>
                      <w:rPr>
                        <w:color w:val="231F20"/>
                        <w:sz w:val="12"/>
                      </w:rPr>
                      <w:t>PA2</w:t>
                    </w:r>
                  </w:p>
                </w:txbxContent>
              </v:textbox>
              <w10:wrap type="none"/>
            </v:shape>
            <v:shape style="position:absolute;left:2205;top:7977;width:411;height:175" type="#_x0000_t202" filled="false" stroked="false">
              <v:textbox inset="0,0,0,0">
                <w:txbxContent>
                  <w:p>
                    <w:pPr>
                      <w:spacing w:line="173" w:lineRule="exact" w:before="0"/>
                      <w:ind w:left="0" w:right="0" w:firstLine="0"/>
                      <w:jc w:val="left"/>
                      <w:rPr>
                        <w:sz w:val="12"/>
                      </w:rPr>
                    </w:pPr>
                    <w:r>
                      <w:rPr>
                        <w:color w:val="231F20"/>
                        <w:position w:val="4"/>
                        <w:sz w:val="12"/>
                      </w:rPr>
                      <w:t>V</w:t>
                    </w:r>
                    <w:r>
                      <w:rPr>
                        <w:color w:val="231F20"/>
                        <w:sz w:val="12"/>
                      </w:rPr>
                      <w:t>REF+</w:t>
                    </w:r>
                  </w:p>
                </w:txbxContent>
              </v:textbox>
              <w10:wrap type="none"/>
            </v:shape>
            <v:shape style="position:absolute;left:9590;top:7323;width:321;height:139" type="#_x0000_t202" filled="false" stroked="false">
              <v:textbox inset="0,0,0,0">
                <w:txbxContent>
                  <w:p>
                    <w:pPr>
                      <w:spacing w:line="137" w:lineRule="exact" w:before="0"/>
                      <w:ind w:left="0" w:right="0" w:firstLine="0"/>
                      <w:jc w:val="left"/>
                      <w:rPr>
                        <w:sz w:val="12"/>
                      </w:rPr>
                    </w:pPr>
                    <w:r>
                      <w:rPr>
                        <w:color w:val="231F20"/>
                        <w:sz w:val="12"/>
                      </w:rPr>
                      <w:t>PD15</w:t>
                    </w:r>
                  </w:p>
                </w:txbxContent>
              </v:textbox>
              <w10:wrap type="none"/>
            </v:shape>
            <v:shape style="position:absolute;left:8927;top:7323;width:321;height:139" type="#_x0000_t202" filled="false" stroked="false">
              <v:textbox inset="0,0,0,0">
                <w:txbxContent>
                  <w:p>
                    <w:pPr>
                      <w:spacing w:line="137" w:lineRule="exact" w:before="0"/>
                      <w:ind w:left="0" w:right="0" w:firstLine="0"/>
                      <w:jc w:val="left"/>
                      <w:rPr>
                        <w:sz w:val="12"/>
                      </w:rPr>
                    </w:pPr>
                    <w:r>
                      <w:rPr>
                        <w:color w:val="231F20"/>
                        <w:sz w:val="12"/>
                      </w:rPr>
                      <w:t>PD14</w:t>
                    </w:r>
                  </w:p>
                </w:txbxContent>
              </v:textbox>
              <w10:wrap type="none"/>
            </v:shape>
            <v:shape style="position:absolute;left:8220;top:7323;width:321;height:139" type="#_x0000_t202" filled="false" stroked="false">
              <v:textbox inset="0,0,0,0">
                <w:txbxContent>
                  <w:p>
                    <w:pPr>
                      <w:spacing w:line="137" w:lineRule="exact" w:before="0"/>
                      <w:ind w:left="0" w:right="0" w:firstLine="0"/>
                      <w:jc w:val="left"/>
                      <w:rPr>
                        <w:sz w:val="12"/>
                      </w:rPr>
                    </w:pPr>
                    <w:r>
                      <w:rPr>
                        <w:color w:val="231F20"/>
                        <w:sz w:val="12"/>
                      </w:rPr>
                      <w:t>PD13</w:t>
                    </w:r>
                  </w:p>
                </w:txbxContent>
              </v:textbox>
              <w10:wrap type="none"/>
            </v:shape>
            <v:shape style="position:absolute;left:7590;top:7323;width:254;height:139" type="#_x0000_t202" filled="false" stroked="false">
              <v:textbox inset="0,0,0,0">
                <w:txbxContent>
                  <w:p>
                    <w:pPr>
                      <w:spacing w:line="137" w:lineRule="exact" w:before="0"/>
                      <w:ind w:left="0" w:right="0" w:firstLine="0"/>
                      <w:jc w:val="left"/>
                      <w:rPr>
                        <w:sz w:val="12"/>
                      </w:rPr>
                    </w:pPr>
                    <w:r>
                      <w:rPr>
                        <w:color w:val="231F20"/>
                        <w:sz w:val="12"/>
                      </w:rPr>
                      <w:t>PD9</w:t>
                    </w:r>
                  </w:p>
                </w:txbxContent>
              </v:textbox>
              <w10:wrap type="none"/>
            </v:shape>
            <v:shape style="position:absolute;left:6896;top:7313;width:314;height:139" type="#_x0000_t202" filled="false" stroked="false">
              <v:textbox inset="0,0,0,0">
                <w:txbxContent>
                  <w:p>
                    <w:pPr>
                      <w:spacing w:line="137" w:lineRule="exact" w:before="0"/>
                      <w:ind w:left="0" w:right="0" w:firstLine="0"/>
                      <w:jc w:val="left"/>
                      <w:rPr>
                        <w:sz w:val="12"/>
                      </w:rPr>
                    </w:pPr>
                    <w:r>
                      <w:rPr>
                        <w:color w:val="231F20"/>
                        <w:sz w:val="12"/>
                      </w:rPr>
                      <w:t>PE13</w:t>
                    </w:r>
                  </w:p>
                </w:txbxContent>
              </v:textbox>
              <w10:wrap type="none"/>
            </v:shape>
            <v:shape style="position:absolute;left:6266;top:7313;width:247;height:139" type="#_x0000_t202" filled="false" stroked="false">
              <v:textbox inset="0,0,0,0">
                <w:txbxContent>
                  <w:p>
                    <w:pPr>
                      <w:spacing w:line="137" w:lineRule="exact" w:before="0"/>
                      <w:ind w:left="0" w:right="0" w:firstLine="0"/>
                      <w:jc w:val="left"/>
                      <w:rPr>
                        <w:sz w:val="12"/>
                      </w:rPr>
                    </w:pPr>
                    <w:r>
                      <w:rPr>
                        <w:color w:val="231F20"/>
                        <w:sz w:val="12"/>
                      </w:rPr>
                      <w:t>PE9</w:t>
                    </w:r>
                  </w:p>
                </w:txbxContent>
              </v:textbox>
              <w10:wrap type="none"/>
            </v:shape>
            <v:shape style="position:absolute;left:5596;top:7313;width:261;height:139" type="#_x0000_t202" filled="false" stroked="false">
              <v:textbox inset="0,0,0,0">
                <w:txbxContent>
                  <w:p>
                    <w:pPr>
                      <w:spacing w:line="137" w:lineRule="exact" w:before="0"/>
                      <w:ind w:left="0" w:right="0" w:firstLine="0"/>
                      <w:jc w:val="left"/>
                      <w:rPr>
                        <w:sz w:val="12"/>
                      </w:rPr>
                    </w:pPr>
                    <w:r>
                      <w:rPr>
                        <w:color w:val="231F20"/>
                        <w:sz w:val="12"/>
                      </w:rPr>
                      <w:t>PG0</w:t>
                    </w:r>
                  </w:p>
                </w:txbxContent>
              </v:textbox>
              <w10:wrap type="none"/>
            </v:shape>
            <v:shape style="position:absolute;left:4910;top:7313;width:307;height:139" type="#_x0000_t202" filled="false" stroked="false">
              <v:textbox inset="0,0,0,0">
                <w:txbxContent>
                  <w:p>
                    <w:pPr>
                      <w:spacing w:line="137" w:lineRule="exact" w:before="0"/>
                      <w:ind w:left="0" w:right="0" w:firstLine="0"/>
                      <w:jc w:val="left"/>
                      <w:rPr>
                        <w:sz w:val="12"/>
                      </w:rPr>
                    </w:pPr>
                    <w:r>
                      <w:rPr>
                        <w:color w:val="231F20"/>
                        <w:sz w:val="12"/>
                      </w:rPr>
                      <w:t>PF13</w:t>
                    </w:r>
                  </w:p>
                </w:txbxContent>
              </v:textbox>
              <w10:wrap type="none"/>
            </v:shape>
            <v:shape style="position:absolute;left:4273;top:7313;width:254;height:139" type="#_x0000_t202" filled="false" stroked="false">
              <v:textbox inset="0,0,0,0">
                <w:txbxContent>
                  <w:p>
                    <w:pPr>
                      <w:spacing w:line="137" w:lineRule="exact" w:before="0"/>
                      <w:ind w:left="0" w:right="0" w:firstLine="0"/>
                      <w:jc w:val="left"/>
                      <w:rPr>
                        <w:sz w:val="12"/>
                      </w:rPr>
                    </w:pPr>
                    <w:r>
                      <w:rPr>
                        <w:color w:val="231F20"/>
                        <w:sz w:val="12"/>
                      </w:rPr>
                      <w:t>PC5</w:t>
                    </w:r>
                  </w:p>
                </w:txbxContent>
              </v:textbox>
              <w10:wrap type="none"/>
            </v:shape>
            <v:shape style="position:absolute;left:3613;top:7313;width:247;height:139" type="#_x0000_t202" filled="false" stroked="false">
              <v:textbox inset="0,0,0,0">
                <w:txbxContent>
                  <w:p>
                    <w:pPr>
                      <w:spacing w:line="137" w:lineRule="exact" w:before="0"/>
                      <w:ind w:left="0" w:right="0" w:firstLine="0"/>
                      <w:jc w:val="left"/>
                      <w:rPr>
                        <w:sz w:val="12"/>
                      </w:rPr>
                    </w:pPr>
                    <w:r>
                      <w:rPr>
                        <w:color w:val="231F20"/>
                        <w:sz w:val="12"/>
                      </w:rPr>
                      <w:t>PA5</w:t>
                    </w:r>
                  </w:p>
                </w:txbxContent>
              </v:textbox>
              <w10:wrap type="none"/>
            </v:shape>
            <v:shape style="position:absolute;left:2950;top:7313;width:247;height:139" type="#_x0000_t202" filled="false" stroked="false">
              <v:textbox inset="0,0,0,0">
                <w:txbxContent>
                  <w:p>
                    <w:pPr>
                      <w:spacing w:line="137" w:lineRule="exact" w:before="0"/>
                      <w:ind w:left="0" w:right="0" w:firstLine="0"/>
                      <w:jc w:val="left"/>
                      <w:rPr>
                        <w:sz w:val="12"/>
                      </w:rPr>
                    </w:pPr>
                    <w:r>
                      <w:rPr>
                        <w:color w:val="231F20"/>
                        <w:sz w:val="12"/>
                      </w:rPr>
                      <w:t>PA1</w:t>
                    </w:r>
                  </w:p>
                </w:txbxContent>
              </v:textbox>
              <w10:wrap type="none"/>
            </v:shape>
            <v:shape style="position:absolute;left:2207;top:7313;width:407;height:175" type="#_x0000_t202" filled="false" stroked="false">
              <v:textbox inset="0,0,0,0">
                <w:txbxContent>
                  <w:p>
                    <w:pPr>
                      <w:spacing w:line="173" w:lineRule="exact" w:before="0"/>
                      <w:ind w:left="0" w:right="0" w:firstLine="0"/>
                      <w:jc w:val="left"/>
                      <w:rPr>
                        <w:sz w:val="12"/>
                      </w:rPr>
                    </w:pPr>
                    <w:r>
                      <w:rPr>
                        <w:color w:val="231F20"/>
                        <w:position w:val="4"/>
                        <w:sz w:val="12"/>
                      </w:rPr>
                      <w:t>V</w:t>
                    </w:r>
                    <w:r>
                      <w:rPr>
                        <w:color w:val="231F20"/>
                        <w:sz w:val="12"/>
                      </w:rPr>
                      <w:t>REF–</w:t>
                    </w:r>
                  </w:p>
                </w:txbxContent>
              </v:textbox>
              <w10:wrap type="none"/>
            </v:shape>
            <v:shape style="position:absolute;left:9620;top:6659;width:261;height:139" type="#_x0000_t202" filled="false" stroked="false">
              <v:textbox inset="0,0,0,0">
                <w:txbxContent>
                  <w:p>
                    <w:pPr>
                      <w:spacing w:line="137" w:lineRule="exact" w:before="0"/>
                      <w:ind w:left="0" w:right="0" w:firstLine="0"/>
                      <w:jc w:val="left"/>
                      <w:rPr>
                        <w:sz w:val="12"/>
                      </w:rPr>
                    </w:pPr>
                    <w:r>
                      <w:rPr>
                        <w:color w:val="231F20"/>
                        <w:sz w:val="12"/>
                      </w:rPr>
                      <w:t>PG2</w:t>
                    </w:r>
                  </w:p>
                </w:txbxContent>
              </v:textbox>
              <w10:wrap type="none"/>
            </v:shape>
            <v:shape style="position:absolute;left:8957;top:6659;width:261;height:139" type="#_x0000_t202" filled="false" stroked="false">
              <v:textbox inset="0,0,0,0">
                <w:txbxContent>
                  <w:p>
                    <w:pPr>
                      <w:spacing w:line="137" w:lineRule="exact" w:before="0"/>
                      <w:ind w:left="0" w:right="0" w:firstLine="0"/>
                      <w:jc w:val="left"/>
                      <w:rPr>
                        <w:sz w:val="12"/>
                      </w:rPr>
                    </w:pPr>
                    <w:r>
                      <w:rPr>
                        <w:color w:val="231F20"/>
                        <w:sz w:val="12"/>
                      </w:rPr>
                      <w:t>PG3</w:t>
                    </w:r>
                  </w:p>
                </w:txbxContent>
              </v:textbox>
              <w10:wrap type="none"/>
            </v:shape>
            <v:shape style="position:absolute;left:8250;top:6659;width:261;height:139" type="#_x0000_t202" filled="false" stroked="false">
              <v:textbox inset="0,0,0,0">
                <w:txbxContent>
                  <w:p>
                    <w:pPr>
                      <w:spacing w:line="137" w:lineRule="exact" w:before="0"/>
                      <w:ind w:left="0" w:right="0" w:firstLine="0"/>
                      <w:jc w:val="left"/>
                      <w:rPr>
                        <w:sz w:val="12"/>
                      </w:rPr>
                    </w:pPr>
                    <w:r>
                      <w:rPr>
                        <w:color w:val="231F20"/>
                        <w:sz w:val="12"/>
                      </w:rPr>
                      <w:t>PG4</w:t>
                    </w:r>
                  </w:p>
                </w:txbxContent>
              </v:textbox>
              <w10:wrap type="none"/>
            </v:shape>
            <v:shape style="position:absolute;left:7557;top:6659;width:321;height:139" type="#_x0000_t202" filled="false" stroked="false">
              <v:textbox inset="0,0,0,0">
                <w:txbxContent>
                  <w:p>
                    <w:pPr>
                      <w:spacing w:line="137" w:lineRule="exact" w:before="0"/>
                      <w:ind w:left="0" w:right="0" w:firstLine="0"/>
                      <w:jc w:val="left"/>
                      <w:rPr>
                        <w:sz w:val="12"/>
                      </w:rPr>
                    </w:pPr>
                    <w:r>
                      <w:rPr>
                        <w:color w:val="231F20"/>
                        <w:sz w:val="12"/>
                      </w:rPr>
                      <w:t>PD10</w:t>
                    </w:r>
                  </w:p>
                </w:txbxContent>
              </v:textbox>
              <w10:wrap type="none"/>
            </v:shape>
            <v:shape style="position:absolute;left:6896;top:6650;width:314;height:139" type="#_x0000_t202" filled="false" stroked="false">
              <v:textbox inset="0,0,0,0">
                <w:txbxContent>
                  <w:p>
                    <w:pPr>
                      <w:spacing w:line="137" w:lineRule="exact" w:before="0"/>
                      <w:ind w:left="0" w:right="0" w:firstLine="0"/>
                      <w:jc w:val="left"/>
                      <w:rPr>
                        <w:sz w:val="12"/>
                      </w:rPr>
                    </w:pPr>
                    <w:r>
                      <w:rPr>
                        <w:color w:val="231F20"/>
                        <w:sz w:val="12"/>
                      </w:rPr>
                      <w:t>PE12</w:t>
                    </w:r>
                  </w:p>
                </w:txbxContent>
              </v:textbox>
              <w10:wrap type="none"/>
            </v:shape>
            <v:shape style="position:absolute;left:6233;top:6650;width:314;height:139" type="#_x0000_t202" filled="false" stroked="false">
              <v:textbox inset="0,0,0,0">
                <w:txbxContent>
                  <w:p>
                    <w:pPr>
                      <w:spacing w:line="137" w:lineRule="exact" w:before="0"/>
                      <w:ind w:left="0" w:right="0" w:firstLine="0"/>
                      <w:jc w:val="left"/>
                      <w:rPr>
                        <w:sz w:val="12"/>
                      </w:rPr>
                    </w:pPr>
                    <w:r>
                      <w:rPr>
                        <w:color w:val="231F20"/>
                        <w:sz w:val="12"/>
                      </w:rPr>
                      <w:t>PE10</w:t>
                    </w:r>
                  </w:p>
                </w:txbxContent>
              </v:textbox>
              <w10:wrap type="none"/>
            </v:shape>
            <v:shape style="position:absolute;left:5596;top:6650;width:261;height:139" type="#_x0000_t202" filled="false" stroked="false">
              <v:textbox inset="0,0,0,0">
                <w:txbxContent>
                  <w:p>
                    <w:pPr>
                      <w:spacing w:line="137" w:lineRule="exact" w:before="0"/>
                      <w:ind w:left="0" w:right="0" w:firstLine="0"/>
                      <w:jc w:val="left"/>
                      <w:rPr>
                        <w:sz w:val="12"/>
                      </w:rPr>
                    </w:pPr>
                    <w:r>
                      <w:rPr>
                        <w:color w:val="231F20"/>
                        <w:sz w:val="12"/>
                      </w:rPr>
                      <w:t>PG1</w:t>
                    </w:r>
                  </w:p>
                </w:txbxContent>
              </v:textbox>
              <w10:wrap type="none"/>
            </v:shape>
            <v:shape style="position:absolute;left:4850;top:6573;width:427;height:283" type="#_x0000_t202" filled="false" stroked="false">
              <v:textbox inset="0,0,0,0">
                <w:txbxContent>
                  <w:p>
                    <w:pPr>
                      <w:spacing w:line="249" w:lineRule="auto" w:before="0"/>
                      <w:ind w:left="0" w:right="0" w:firstLine="73"/>
                      <w:jc w:val="left"/>
                      <w:rPr>
                        <w:sz w:val="12"/>
                      </w:rPr>
                    </w:pPr>
                    <w:r>
                      <w:rPr>
                        <w:color w:val="231F20"/>
                        <w:sz w:val="12"/>
                      </w:rPr>
                      <w:t>PB2/ BOOT1</w:t>
                    </w:r>
                  </w:p>
                </w:txbxContent>
              </v:textbox>
              <w10:wrap type="none"/>
            </v:shape>
            <v:shape style="position:absolute;left:4273;top:6650;width:254;height:139" type="#_x0000_t202" filled="false" stroked="false">
              <v:textbox inset="0,0,0,0">
                <w:txbxContent>
                  <w:p>
                    <w:pPr>
                      <w:spacing w:line="137" w:lineRule="exact" w:before="0"/>
                      <w:ind w:left="0" w:right="0" w:firstLine="0"/>
                      <w:jc w:val="left"/>
                      <w:rPr>
                        <w:sz w:val="12"/>
                      </w:rPr>
                    </w:pPr>
                    <w:r>
                      <w:rPr>
                        <w:color w:val="231F20"/>
                        <w:sz w:val="12"/>
                      </w:rPr>
                      <w:t>PC4</w:t>
                    </w:r>
                  </w:p>
                </w:txbxContent>
              </v:textbox>
              <w10:wrap type="none"/>
            </v:shape>
            <v:shape style="position:absolute;left:3613;top:6650;width:247;height:139" type="#_x0000_t202" filled="false" stroked="false">
              <v:textbox inset="0,0,0,0">
                <w:txbxContent>
                  <w:p>
                    <w:pPr>
                      <w:spacing w:line="137" w:lineRule="exact" w:before="0"/>
                      <w:ind w:left="0" w:right="0" w:firstLine="0"/>
                      <w:jc w:val="left"/>
                      <w:rPr>
                        <w:sz w:val="12"/>
                      </w:rPr>
                    </w:pPr>
                    <w:r>
                      <w:rPr>
                        <w:color w:val="231F20"/>
                        <w:sz w:val="12"/>
                      </w:rPr>
                      <w:t>PA4</w:t>
                    </w:r>
                  </w:p>
                </w:txbxContent>
              </v:textbox>
              <w10:wrap type="none"/>
            </v:shape>
            <v:shape style="position:absolute;left:2750;top:6650;width:647;height:139" type="#_x0000_t202" filled="false" stroked="false">
              <v:textbox inset="0,0,0,0">
                <w:txbxContent>
                  <w:p>
                    <w:pPr>
                      <w:spacing w:line="137" w:lineRule="exact" w:before="0"/>
                      <w:ind w:left="0" w:right="0" w:firstLine="0"/>
                      <w:jc w:val="left"/>
                      <w:rPr>
                        <w:sz w:val="12"/>
                      </w:rPr>
                    </w:pPr>
                    <w:r>
                      <w:rPr>
                        <w:color w:val="231F20"/>
                        <w:sz w:val="12"/>
                      </w:rPr>
                      <w:t>PA0-WKUP</w:t>
                    </w:r>
                  </w:p>
                </w:txbxContent>
              </v:textbox>
              <w10:wrap type="none"/>
            </v:shape>
            <v:shape style="position:absolute;left:2240;top:6650;width:341;height:175" type="#_x0000_t202" filled="false" stroked="false">
              <v:textbox inset="0,0,0,0">
                <w:txbxContent>
                  <w:p>
                    <w:pPr>
                      <w:spacing w:line="173" w:lineRule="exact" w:before="0"/>
                      <w:ind w:left="0" w:right="0" w:firstLine="0"/>
                      <w:jc w:val="left"/>
                      <w:rPr>
                        <w:sz w:val="12"/>
                      </w:rPr>
                    </w:pPr>
                    <w:r>
                      <w:rPr>
                        <w:color w:val="231F20"/>
                        <w:position w:val="4"/>
                        <w:sz w:val="12"/>
                      </w:rPr>
                      <w:t>V</w:t>
                    </w:r>
                    <w:r>
                      <w:rPr>
                        <w:color w:val="231F20"/>
                        <w:sz w:val="12"/>
                      </w:rPr>
                      <w:t>SSA</w:t>
                    </w:r>
                  </w:p>
                </w:txbxContent>
              </v:textbox>
              <w10:wrap type="none"/>
            </v:shape>
            <v:shape style="position:absolute;left:9620;top:5970;width:261;height:139" type="#_x0000_t202" filled="false" stroked="false">
              <v:textbox inset="0,0,0,0">
                <w:txbxContent>
                  <w:p>
                    <w:pPr>
                      <w:spacing w:line="137" w:lineRule="exact" w:before="0"/>
                      <w:ind w:left="0" w:right="0" w:firstLine="0"/>
                      <w:jc w:val="left"/>
                      <w:rPr>
                        <w:sz w:val="12"/>
                      </w:rPr>
                    </w:pPr>
                    <w:r>
                      <w:rPr>
                        <w:color w:val="231F20"/>
                        <w:sz w:val="12"/>
                      </w:rPr>
                      <w:t>PG5</w:t>
                    </w:r>
                  </w:p>
                </w:txbxContent>
              </v:textbox>
              <w10:wrap type="none"/>
            </v:shape>
            <v:shape style="position:absolute;left:8957;top:5970;width:261;height:139" type="#_x0000_t202" filled="false" stroked="false">
              <v:textbox inset="0,0,0,0">
                <w:txbxContent>
                  <w:p>
                    <w:pPr>
                      <w:spacing w:line="137" w:lineRule="exact" w:before="0"/>
                      <w:ind w:left="0" w:right="0" w:firstLine="0"/>
                      <w:jc w:val="left"/>
                      <w:rPr>
                        <w:sz w:val="12"/>
                      </w:rPr>
                    </w:pPr>
                    <w:r>
                      <w:rPr>
                        <w:color w:val="231F20"/>
                        <w:sz w:val="12"/>
                      </w:rPr>
                      <w:t>PG6</w:t>
                    </w:r>
                  </w:p>
                </w:txbxContent>
              </v:textbox>
              <w10:wrap type="none"/>
            </v:shape>
            <v:shape style="position:absolute;left:8250;top:5970;width:261;height:139" type="#_x0000_t202" filled="false" stroked="false">
              <v:textbox inset="0,0,0,0">
                <w:txbxContent>
                  <w:p>
                    <w:pPr>
                      <w:spacing w:line="137" w:lineRule="exact" w:before="0"/>
                      <w:ind w:left="0" w:right="0" w:firstLine="0"/>
                      <w:jc w:val="left"/>
                      <w:rPr>
                        <w:sz w:val="12"/>
                      </w:rPr>
                    </w:pPr>
                    <w:r>
                      <w:rPr>
                        <w:color w:val="231F20"/>
                        <w:sz w:val="12"/>
                      </w:rPr>
                      <w:t>PG7</w:t>
                    </w:r>
                  </w:p>
                </w:txbxContent>
              </v:textbox>
              <w10:wrap type="none"/>
            </v:shape>
            <v:shape style="position:absolute;left:7557;top:5970;width:321;height:139" type="#_x0000_t202" filled="false" stroked="false">
              <v:textbox inset="0,0,0,0">
                <w:txbxContent>
                  <w:p>
                    <w:pPr>
                      <w:spacing w:line="137" w:lineRule="exact" w:before="0"/>
                      <w:ind w:left="0" w:right="0" w:firstLine="0"/>
                      <w:jc w:val="left"/>
                      <w:rPr>
                        <w:sz w:val="12"/>
                      </w:rPr>
                    </w:pPr>
                    <w:r>
                      <w:rPr>
                        <w:color w:val="231F20"/>
                        <w:sz w:val="12"/>
                      </w:rPr>
                      <w:t>PD11</w:t>
                    </w:r>
                  </w:p>
                </w:txbxContent>
              </v:textbox>
              <w10:wrap type="none"/>
            </v:shape>
            <v:shape style="position:absolute;left:6896;top:5961;width:314;height:139" type="#_x0000_t202" filled="false" stroked="false">
              <v:textbox inset="0,0,0,0">
                <w:txbxContent>
                  <w:p>
                    <w:pPr>
                      <w:spacing w:line="137" w:lineRule="exact" w:before="0"/>
                      <w:ind w:left="0" w:right="0" w:firstLine="0"/>
                      <w:jc w:val="left"/>
                      <w:rPr>
                        <w:sz w:val="12"/>
                      </w:rPr>
                    </w:pPr>
                    <w:r>
                      <w:rPr>
                        <w:color w:val="231F20"/>
                        <w:sz w:val="12"/>
                      </w:rPr>
                      <w:t>PE11</w:t>
                    </w:r>
                  </w:p>
                </w:txbxContent>
              </v:textbox>
              <w10:wrap type="none"/>
            </v:shape>
            <v:shape style="position:absolute;left:6193;top:5961;width:394;height:175" type="#_x0000_t202" filled="false" stroked="false">
              <v:textbox inset="0,0,0,0">
                <w:txbxContent>
                  <w:p>
                    <w:pPr>
                      <w:spacing w:line="173" w:lineRule="exact" w:before="0"/>
                      <w:ind w:left="0" w:right="0" w:firstLine="0"/>
                      <w:jc w:val="left"/>
                      <w:rPr>
                        <w:sz w:val="12"/>
                      </w:rPr>
                    </w:pPr>
                    <w:r>
                      <w:rPr>
                        <w:color w:val="231F20"/>
                        <w:position w:val="4"/>
                        <w:sz w:val="12"/>
                      </w:rPr>
                      <w:t>V</w:t>
                    </w:r>
                    <w:r>
                      <w:rPr>
                        <w:color w:val="231F20"/>
                        <w:sz w:val="12"/>
                      </w:rPr>
                      <w:t>SS_1</w:t>
                    </w:r>
                  </w:p>
                </w:txbxContent>
              </v:textbox>
              <w10:wrap type="none"/>
            </v:shape>
            <v:shape style="position:absolute;left:5530;top:5961;width:394;height:175" type="#_x0000_t202" filled="false" stroked="false">
              <v:textbox inset="0,0,0,0">
                <w:txbxContent>
                  <w:p>
                    <w:pPr>
                      <w:spacing w:line="173" w:lineRule="exact" w:before="0"/>
                      <w:ind w:left="0" w:right="0" w:firstLine="0"/>
                      <w:jc w:val="left"/>
                      <w:rPr>
                        <w:sz w:val="12"/>
                      </w:rPr>
                    </w:pPr>
                    <w:r>
                      <w:rPr>
                        <w:color w:val="231F20"/>
                        <w:position w:val="4"/>
                        <w:sz w:val="12"/>
                      </w:rPr>
                      <w:t>V</w:t>
                    </w:r>
                    <w:r>
                      <w:rPr>
                        <w:color w:val="231F20"/>
                        <w:sz w:val="12"/>
                      </w:rPr>
                      <w:t>SS_7</w:t>
                    </w:r>
                  </w:p>
                </w:txbxContent>
              </v:textbox>
              <w10:wrap type="none"/>
            </v:shape>
            <v:shape style="position:absolute;left:4867;top:5961;width:394;height:175" type="#_x0000_t202" filled="false" stroked="false">
              <v:textbox inset="0,0,0,0">
                <w:txbxContent>
                  <w:p>
                    <w:pPr>
                      <w:spacing w:line="173" w:lineRule="exact" w:before="0"/>
                      <w:ind w:left="0" w:right="0" w:firstLine="0"/>
                      <w:jc w:val="left"/>
                      <w:rPr>
                        <w:sz w:val="12"/>
                      </w:rPr>
                    </w:pPr>
                    <w:r>
                      <w:rPr>
                        <w:color w:val="231F20"/>
                        <w:position w:val="4"/>
                        <w:sz w:val="12"/>
                      </w:rPr>
                      <w:t>V</w:t>
                    </w:r>
                    <w:r>
                      <w:rPr>
                        <w:color w:val="231F20"/>
                        <w:sz w:val="12"/>
                      </w:rPr>
                      <w:t>SS_6</w:t>
                    </w:r>
                  </w:p>
                </w:txbxContent>
              </v:textbox>
              <w10:wrap type="none"/>
            </v:shape>
            <v:shape style="position:absolute;left:4273;top:5987;width:254;height:139" type="#_x0000_t202" filled="false" stroked="false">
              <v:textbox inset="0,0,0,0">
                <w:txbxContent>
                  <w:p>
                    <w:pPr>
                      <w:spacing w:line="137" w:lineRule="exact" w:before="0"/>
                      <w:ind w:left="0" w:right="0" w:firstLine="0"/>
                      <w:jc w:val="left"/>
                      <w:rPr>
                        <w:sz w:val="12"/>
                      </w:rPr>
                    </w:pPr>
                    <w:r>
                      <w:rPr>
                        <w:color w:val="231F20"/>
                        <w:sz w:val="12"/>
                      </w:rPr>
                      <w:t>PC3</w:t>
                    </w:r>
                  </w:p>
                </w:txbxContent>
              </v:textbox>
              <w10:wrap type="none"/>
            </v:shape>
            <v:shape style="position:absolute;left:3610;top:5987;width:254;height:139" type="#_x0000_t202" filled="false" stroked="false">
              <v:textbox inset="0,0,0,0">
                <w:txbxContent>
                  <w:p>
                    <w:pPr>
                      <w:spacing w:line="137" w:lineRule="exact" w:before="0"/>
                      <w:ind w:left="0" w:right="0" w:firstLine="0"/>
                      <w:jc w:val="left"/>
                      <w:rPr>
                        <w:sz w:val="12"/>
                      </w:rPr>
                    </w:pPr>
                    <w:r>
                      <w:rPr>
                        <w:color w:val="231F20"/>
                        <w:sz w:val="12"/>
                      </w:rPr>
                      <w:t>PC2</w:t>
                    </w:r>
                  </w:p>
                </w:txbxContent>
              </v:textbox>
              <w10:wrap type="none"/>
            </v:shape>
            <v:shape style="position:absolute;left:2947;top:5987;width:254;height:139" type="#_x0000_t202" filled="false" stroked="false">
              <v:textbox inset="0,0,0,0">
                <w:txbxContent>
                  <w:p>
                    <w:pPr>
                      <w:spacing w:line="137" w:lineRule="exact" w:before="0"/>
                      <w:ind w:left="0" w:right="0" w:firstLine="0"/>
                      <w:jc w:val="left"/>
                      <w:rPr>
                        <w:sz w:val="12"/>
                      </w:rPr>
                    </w:pPr>
                    <w:r>
                      <w:rPr>
                        <w:color w:val="231F20"/>
                        <w:sz w:val="12"/>
                      </w:rPr>
                      <w:t>PC1</w:t>
                    </w:r>
                  </w:p>
                </w:txbxContent>
              </v:textbox>
              <w10:wrap type="none"/>
            </v:shape>
            <v:shape style="position:absolute;left:2283;top:5977;width:254;height:139" type="#_x0000_t202" filled="false" stroked="false">
              <v:textbox inset="0,0,0,0">
                <w:txbxContent>
                  <w:p>
                    <w:pPr>
                      <w:spacing w:line="137" w:lineRule="exact" w:before="0"/>
                      <w:ind w:left="0" w:right="0" w:firstLine="0"/>
                      <w:jc w:val="left"/>
                      <w:rPr>
                        <w:sz w:val="12"/>
                      </w:rPr>
                    </w:pPr>
                    <w:r>
                      <w:rPr>
                        <w:color w:val="231F20"/>
                        <w:sz w:val="12"/>
                      </w:rPr>
                      <w:t>PC0</w:t>
                    </w:r>
                  </w:p>
                </w:txbxContent>
              </v:textbox>
              <w10:wrap type="none"/>
            </v:shape>
            <v:shape style="position:absolute;left:9623;top:5323;width:254;height:139" type="#_x0000_t202" filled="false" stroked="false">
              <v:textbox inset="0,0,0,0">
                <w:txbxContent>
                  <w:p>
                    <w:pPr>
                      <w:spacing w:line="137" w:lineRule="exact" w:before="0"/>
                      <w:ind w:left="0" w:right="0" w:firstLine="0"/>
                      <w:jc w:val="left"/>
                      <w:rPr>
                        <w:sz w:val="12"/>
                      </w:rPr>
                    </w:pPr>
                    <w:r>
                      <w:rPr>
                        <w:color w:val="231F20"/>
                        <w:sz w:val="12"/>
                      </w:rPr>
                      <w:t>PC6</w:t>
                    </w:r>
                  </w:p>
                </w:txbxContent>
              </v:textbox>
              <w10:wrap type="none"/>
            </v:shape>
            <v:shape style="position:absolute;left:8957;top:5323;width:261;height:139" type="#_x0000_t202" filled="false" stroked="false">
              <v:textbox inset="0,0,0,0">
                <w:txbxContent>
                  <w:p>
                    <w:pPr>
                      <w:spacing w:line="137" w:lineRule="exact" w:before="0"/>
                      <w:ind w:left="0" w:right="0" w:firstLine="0"/>
                      <w:jc w:val="left"/>
                      <w:rPr>
                        <w:sz w:val="12"/>
                      </w:rPr>
                    </w:pPr>
                    <w:r>
                      <w:rPr>
                        <w:color w:val="231F20"/>
                        <w:sz w:val="12"/>
                      </w:rPr>
                      <w:t>PG8</w:t>
                    </w:r>
                  </w:p>
                </w:txbxContent>
              </v:textbox>
              <w10:wrap type="none"/>
            </v:shape>
            <v:shape style="position:absolute;left:8183;top:5323;width:394;height:175" type="#_x0000_t202" filled="false" stroked="false">
              <v:textbox inset="0,0,0,0">
                <w:txbxContent>
                  <w:p>
                    <w:pPr>
                      <w:spacing w:line="173" w:lineRule="exact" w:before="0"/>
                      <w:ind w:left="0" w:right="0" w:firstLine="0"/>
                      <w:jc w:val="left"/>
                      <w:rPr>
                        <w:sz w:val="12"/>
                      </w:rPr>
                    </w:pPr>
                    <w:r>
                      <w:rPr>
                        <w:color w:val="231F20"/>
                        <w:position w:val="4"/>
                        <w:sz w:val="12"/>
                      </w:rPr>
                      <w:t>V</w:t>
                    </w:r>
                    <w:r>
                      <w:rPr>
                        <w:color w:val="231F20"/>
                        <w:sz w:val="12"/>
                      </w:rPr>
                      <w:t>SS_9</w:t>
                    </w:r>
                  </w:p>
                </w:txbxContent>
              </v:textbox>
              <w10:wrap type="none"/>
            </v:shape>
            <v:shape style="position:absolute;left:7520;top:5323;width:394;height:175" type="#_x0000_t202" filled="false" stroked="false">
              <v:textbox inset="0,0,0,0">
                <w:txbxContent>
                  <w:p>
                    <w:pPr>
                      <w:spacing w:line="173" w:lineRule="exact" w:before="0"/>
                      <w:ind w:left="0" w:right="0" w:firstLine="0"/>
                      <w:jc w:val="left"/>
                      <w:rPr>
                        <w:sz w:val="12"/>
                      </w:rPr>
                    </w:pPr>
                    <w:r>
                      <w:rPr>
                        <w:color w:val="231F20"/>
                        <w:position w:val="4"/>
                        <w:sz w:val="12"/>
                      </w:rPr>
                      <w:t>V</w:t>
                    </w:r>
                    <w:r>
                      <w:rPr>
                        <w:color w:val="231F20"/>
                        <w:sz w:val="12"/>
                      </w:rPr>
                      <w:t>SS_2</w:t>
                    </w:r>
                  </w:p>
                </w:txbxContent>
              </v:textbox>
              <w10:wrap type="none"/>
            </v:shape>
            <v:shape style="position:absolute;left:6856;top:5314;width:394;height:175" type="#_x0000_t202" filled="false" stroked="false">
              <v:textbox inset="0,0,0,0">
                <w:txbxContent>
                  <w:p>
                    <w:pPr>
                      <w:spacing w:line="173" w:lineRule="exact" w:before="0"/>
                      <w:ind w:left="0" w:right="0" w:firstLine="0"/>
                      <w:jc w:val="left"/>
                      <w:rPr>
                        <w:sz w:val="12"/>
                      </w:rPr>
                    </w:pPr>
                    <w:r>
                      <w:rPr>
                        <w:color w:val="231F20"/>
                        <w:position w:val="4"/>
                        <w:sz w:val="12"/>
                      </w:rPr>
                      <w:t>V</w:t>
                    </w:r>
                    <w:r>
                      <w:rPr>
                        <w:color w:val="231F20"/>
                        <w:sz w:val="12"/>
                      </w:rPr>
                      <w:t>SS_8</w:t>
                    </w:r>
                  </w:p>
                </w:txbxContent>
              </v:textbox>
              <w10:wrap type="none"/>
            </v:shape>
            <v:shape style="position:absolute;left:4860;top:5314;width:1734;height:175" type="#_x0000_t202" filled="false" stroked="false">
              <v:textbox inset="0,0,0,0">
                <w:txbxContent>
                  <w:p>
                    <w:pPr>
                      <w:tabs>
                        <w:tab w:pos="663" w:val="left" w:leader="none"/>
                        <w:tab w:pos="1326" w:val="left" w:leader="none"/>
                      </w:tabs>
                      <w:spacing w:line="173" w:lineRule="exact" w:before="0"/>
                      <w:ind w:left="0" w:right="0" w:firstLine="0"/>
                      <w:jc w:val="left"/>
                      <w:rPr>
                        <w:sz w:val="12"/>
                      </w:rPr>
                    </w:pPr>
                    <w:r>
                      <w:rPr>
                        <w:color w:val="231F20"/>
                        <w:position w:val="4"/>
                        <w:sz w:val="12"/>
                      </w:rPr>
                      <w:t>V</w:t>
                    </w:r>
                    <w:r>
                      <w:rPr>
                        <w:color w:val="231F20"/>
                        <w:sz w:val="12"/>
                      </w:rPr>
                      <w:t>DD_6</w:t>
                      <w:tab/>
                    </w:r>
                    <w:r>
                      <w:rPr>
                        <w:color w:val="231F20"/>
                        <w:position w:val="4"/>
                        <w:sz w:val="12"/>
                      </w:rPr>
                      <w:t>V</w:t>
                    </w:r>
                    <w:r>
                      <w:rPr>
                        <w:color w:val="231F20"/>
                        <w:sz w:val="12"/>
                      </w:rPr>
                      <w:t>DD_7</w:t>
                      <w:tab/>
                    </w:r>
                    <w:r>
                      <w:rPr>
                        <w:color w:val="231F20"/>
                        <w:position w:val="4"/>
                        <w:sz w:val="12"/>
                      </w:rPr>
                      <w:t>V</w:t>
                    </w:r>
                    <w:r>
                      <w:rPr>
                        <w:color w:val="231F20"/>
                        <w:sz w:val="12"/>
                      </w:rPr>
                      <w:t>DD_1</w:t>
                    </w:r>
                  </w:p>
                </w:txbxContent>
              </v:textbox>
              <w10:wrap type="none"/>
            </v:shape>
            <v:shape style="position:absolute;left:4203;top:5323;width:394;height:175" type="#_x0000_t202" filled="false" stroked="false">
              <v:textbox inset="0,0,0,0">
                <w:txbxContent>
                  <w:p>
                    <w:pPr>
                      <w:spacing w:line="173" w:lineRule="exact" w:before="0"/>
                      <w:ind w:left="0" w:right="0" w:firstLine="0"/>
                      <w:jc w:val="left"/>
                      <w:rPr>
                        <w:sz w:val="12"/>
                      </w:rPr>
                    </w:pPr>
                    <w:r>
                      <w:rPr>
                        <w:color w:val="231F20"/>
                        <w:position w:val="4"/>
                        <w:sz w:val="12"/>
                      </w:rPr>
                      <w:t>V</w:t>
                    </w:r>
                    <w:r>
                      <w:rPr>
                        <w:color w:val="231F20"/>
                        <w:sz w:val="12"/>
                      </w:rPr>
                      <w:t>SS_4</w:t>
                    </w:r>
                  </w:p>
                </w:txbxContent>
              </v:textbox>
              <w10:wrap type="none"/>
            </v:shape>
            <v:shape style="position:absolute;left:3617;top:5323;width:241;height:139" type="#_x0000_t202" filled="false" stroked="false">
              <v:textbox inset="0,0,0,0">
                <w:txbxContent>
                  <w:p>
                    <w:pPr>
                      <w:spacing w:line="137" w:lineRule="exact" w:before="0"/>
                      <w:ind w:left="0" w:right="0" w:firstLine="0"/>
                      <w:jc w:val="left"/>
                      <w:rPr>
                        <w:sz w:val="12"/>
                      </w:rPr>
                    </w:pPr>
                    <w:r>
                      <w:rPr>
                        <w:color w:val="231F20"/>
                        <w:sz w:val="12"/>
                      </w:rPr>
                      <w:t>PF8</w:t>
                    </w:r>
                  </w:p>
                </w:txbxContent>
              </v:textbox>
              <w10:wrap type="none"/>
            </v:shape>
            <v:shape style="position:absolute;left:2953;top:5323;width:241;height:139" type="#_x0000_t202" filled="false" stroked="false">
              <v:textbox inset="0,0,0,0">
                <w:txbxContent>
                  <w:p>
                    <w:pPr>
                      <w:spacing w:line="137" w:lineRule="exact" w:before="0"/>
                      <w:ind w:left="0" w:right="0" w:firstLine="0"/>
                      <w:jc w:val="left"/>
                      <w:rPr>
                        <w:sz w:val="12"/>
                      </w:rPr>
                    </w:pPr>
                    <w:r>
                      <w:rPr>
                        <w:color w:val="231F20"/>
                        <w:sz w:val="12"/>
                      </w:rPr>
                      <w:t>PF9</w:t>
                    </w:r>
                  </w:p>
                </w:txbxContent>
              </v:textbox>
              <w10:wrap type="none"/>
            </v:shape>
            <v:shape style="position:absolute;left:2257;top:5314;width:307;height:139" type="#_x0000_t202" filled="false" stroked="false">
              <v:textbox inset="0,0,0,0">
                <w:txbxContent>
                  <w:p>
                    <w:pPr>
                      <w:spacing w:line="137" w:lineRule="exact" w:before="0"/>
                      <w:ind w:left="0" w:right="0" w:firstLine="0"/>
                      <w:jc w:val="left"/>
                      <w:rPr>
                        <w:sz w:val="12"/>
                      </w:rPr>
                    </w:pPr>
                    <w:r>
                      <w:rPr>
                        <w:color w:val="231F20"/>
                        <w:sz w:val="12"/>
                      </w:rPr>
                      <w:t>PF10</w:t>
                    </w:r>
                  </w:p>
                </w:txbxContent>
              </v:textbox>
              <w10:wrap type="none"/>
            </v:shape>
            <v:shape style="position:absolute;left:9623;top:4660;width:254;height:139" type="#_x0000_t202" filled="false" stroked="false">
              <v:textbox inset="0,0,0,0">
                <w:txbxContent>
                  <w:p>
                    <w:pPr>
                      <w:spacing w:line="137" w:lineRule="exact" w:before="0"/>
                      <w:ind w:left="0" w:right="0" w:firstLine="0"/>
                      <w:jc w:val="left"/>
                      <w:rPr>
                        <w:sz w:val="12"/>
                      </w:rPr>
                    </w:pPr>
                    <w:r>
                      <w:rPr>
                        <w:color w:val="231F20"/>
                        <w:sz w:val="12"/>
                      </w:rPr>
                      <w:t>PC7</w:t>
                    </w:r>
                  </w:p>
                </w:txbxContent>
              </v:textbox>
              <w10:wrap type="none"/>
            </v:shape>
            <v:shape style="position:absolute;left:8960;top:4660;width:254;height:139" type="#_x0000_t202" filled="false" stroked="false">
              <v:textbox inset="0,0,0,0">
                <w:txbxContent>
                  <w:p>
                    <w:pPr>
                      <w:spacing w:line="137" w:lineRule="exact" w:before="0"/>
                      <w:ind w:left="0" w:right="0" w:firstLine="0"/>
                      <w:jc w:val="left"/>
                      <w:rPr>
                        <w:sz w:val="12"/>
                      </w:rPr>
                    </w:pPr>
                    <w:r>
                      <w:rPr>
                        <w:color w:val="231F20"/>
                        <w:sz w:val="12"/>
                      </w:rPr>
                      <w:t>PC8</w:t>
                    </w:r>
                  </w:p>
                </w:txbxContent>
              </v:textbox>
              <w10:wrap type="none"/>
            </v:shape>
            <v:shape style="position:absolute;left:8177;top:4660;width:407;height:175" type="#_x0000_t202" filled="false" stroked="false">
              <v:textbox inset="0,0,0,0">
                <w:txbxContent>
                  <w:p>
                    <w:pPr>
                      <w:spacing w:line="173" w:lineRule="exact" w:before="0"/>
                      <w:ind w:left="0" w:right="0" w:firstLine="0"/>
                      <w:jc w:val="left"/>
                      <w:rPr>
                        <w:sz w:val="12"/>
                      </w:rPr>
                    </w:pPr>
                    <w:r>
                      <w:rPr>
                        <w:color w:val="231F20"/>
                        <w:position w:val="4"/>
                        <w:sz w:val="12"/>
                      </w:rPr>
                      <w:t>V</w:t>
                    </w:r>
                    <w:r>
                      <w:rPr>
                        <w:color w:val="231F20"/>
                        <w:sz w:val="12"/>
                      </w:rPr>
                      <w:t>DD_9</w:t>
                    </w:r>
                  </w:p>
                </w:txbxContent>
              </v:textbox>
              <w10:wrap type="none"/>
            </v:shape>
            <v:shape style="position:absolute;left:7513;top:4660;width:407;height:175" type="#_x0000_t202" filled="false" stroked="false">
              <v:textbox inset="0,0,0,0">
                <w:txbxContent>
                  <w:p>
                    <w:pPr>
                      <w:spacing w:line="173" w:lineRule="exact" w:before="0"/>
                      <w:ind w:left="0" w:right="0" w:firstLine="0"/>
                      <w:jc w:val="left"/>
                      <w:rPr>
                        <w:sz w:val="12"/>
                      </w:rPr>
                    </w:pPr>
                    <w:r>
                      <w:rPr>
                        <w:color w:val="231F20"/>
                        <w:position w:val="4"/>
                        <w:sz w:val="12"/>
                      </w:rPr>
                      <w:t>V</w:t>
                    </w:r>
                    <w:r>
                      <w:rPr>
                        <w:color w:val="231F20"/>
                        <w:sz w:val="12"/>
                      </w:rPr>
                      <w:t>DD_2</w:t>
                    </w:r>
                  </w:p>
                </w:txbxContent>
              </v:textbox>
              <w10:wrap type="none"/>
            </v:shape>
            <v:shape style="position:absolute;left:4197;top:4651;width:3060;height:175" type="#_x0000_t202" filled="false" stroked="false">
              <v:textbox inset="0,0,0,0">
                <w:txbxContent>
                  <w:p>
                    <w:pPr>
                      <w:tabs>
                        <w:tab w:pos="663" w:val="left" w:leader="none"/>
                        <w:tab w:pos="1271" w:val="left" w:leader="none"/>
                        <w:tab w:pos="1956" w:val="left" w:leader="none"/>
                        <w:tab w:pos="2653" w:val="left" w:leader="none"/>
                      </w:tabs>
                      <w:spacing w:line="173" w:lineRule="exact" w:before="0"/>
                      <w:ind w:left="0" w:right="0" w:firstLine="0"/>
                      <w:jc w:val="left"/>
                      <w:rPr>
                        <w:sz w:val="12"/>
                      </w:rPr>
                    </w:pPr>
                    <w:r>
                      <w:rPr>
                        <w:color w:val="231F20"/>
                        <w:position w:val="4"/>
                        <w:sz w:val="12"/>
                      </w:rPr>
                      <w:t>V</w:t>
                    </w:r>
                    <w:r>
                      <w:rPr>
                        <w:color w:val="231F20"/>
                        <w:sz w:val="12"/>
                      </w:rPr>
                      <w:t>DD_4</w:t>
                      <w:tab/>
                    </w:r>
                    <w:r>
                      <w:rPr>
                        <w:color w:val="231F20"/>
                        <w:position w:val="4"/>
                        <w:sz w:val="12"/>
                      </w:rPr>
                      <w:t>V</w:t>
                    </w:r>
                    <w:r>
                      <w:rPr>
                        <w:color w:val="231F20"/>
                        <w:sz w:val="12"/>
                      </w:rPr>
                      <w:t>DD_3</w:t>
                      <w:tab/>
                    </w:r>
                    <w:r>
                      <w:rPr>
                        <w:color w:val="231F20"/>
                        <w:position w:val="4"/>
                        <w:sz w:val="12"/>
                      </w:rPr>
                      <w:t>V</w:t>
                    </w:r>
                    <w:r>
                      <w:rPr>
                        <w:color w:val="231F20"/>
                        <w:sz w:val="12"/>
                      </w:rPr>
                      <w:t>DD_11</w:t>
                      <w:tab/>
                    </w:r>
                    <w:r>
                      <w:rPr>
                        <w:color w:val="231F20"/>
                        <w:position w:val="4"/>
                        <w:sz w:val="12"/>
                      </w:rPr>
                      <w:t>V</w:t>
                    </w:r>
                    <w:r>
                      <w:rPr>
                        <w:color w:val="231F20"/>
                        <w:sz w:val="12"/>
                      </w:rPr>
                      <w:t>DD_10</w:t>
                      <w:tab/>
                    </w:r>
                    <w:r>
                      <w:rPr>
                        <w:color w:val="231F20"/>
                        <w:position w:val="4"/>
                        <w:sz w:val="12"/>
                      </w:rPr>
                      <w:t>V</w:t>
                    </w:r>
                    <w:r>
                      <w:rPr>
                        <w:color w:val="231F20"/>
                        <w:sz w:val="12"/>
                      </w:rPr>
                      <w:t>DD_8</w:t>
                    </w:r>
                  </w:p>
                </w:txbxContent>
              </v:textbox>
              <w10:wrap type="none"/>
            </v:shape>
            <v:shape style="position:absolute;left:3617;top:4660;width:241;height:139" type="#_x0000_t202" filled="false" stroked="false">
              <v:textbox inset="0,0,0,0">
                <w:txbxContent>
                  <w:p>
                    <w:pPr>
                      <w:spacing w:line="137" w:lineRule="exact" w:before="0"/>
                      <w:ind w:left="0" w:right="0" w:firstLine="0"/>
                      <w:jc w:val="left"/>
                      <w:rPr>
                        <w:sz w:val="12"/>
                      </w:rPr>
                    </w:pPr>
                    <w:r>
                      <w:rPr>
                        <w:color w:val="231F20"/>
                        <w:sz w:val="12"/>
                      </w:rPr>
                      <w:t>PF6</w:t>
                    </w:r>
                  </w:p>
                </w:txbxContent>
              </v:textbox>
              <w10:wrap type="none"/>
            </v:shape>
            <v:shape style="position:absolute;left:2953;top:4660;width:241;height:139" type="#_x0000_t202" filled="false" stroked="false">
              <v:textbox inset="0,0,0,0">
                <w:txbxContent>
                  <w:p>
                    <w:pPr>
                      <w:spacing w:line="137" w:lineRule="exact" w:before="0"/>
                      <w:ind w:left="0" w:right="0" w:firstLine="0"/>
                      <w:jc w:val="left"/>
                      <w:rPr>
                        <w:sz w:val="12"/>
                      </w:rPr>
                    </w:pPr>
                    <w:r>
                      <w:rPr>
                        <w:color w:val="231F20"/>
                        <w:sz w:val="12"/>
                      </w:rPr>
                      <w:t>PF7</w:t>
                    </w:r>
                  </w:p>
                </w:txbxContent>
              </v:textbox>
              <w10:wrap type="none"/>
            </v:shape>
            <v:shape style="position:absolute;left:2237;top:4660;width:347;height:139" type="#_x0000_t202" filled="false" stroked="false">
              <v:textbox inset="0,0,0,0">
                <w:txbxContent>
                  <w:p>
                    <w:pPr>
                      <w:spacing w:line="137" w:lineRule="exact" w:before="0"/>
                      <w:ind w:left="0" w:right="0" w:firstLine="0"/>
                      <w:jc w:val="left"/>
                      <w:rPr>
                        <w:sz w:val="12"/>
                      </w:rPr>
                    </w:pPr>
                    <w:r>
                      <w:rPr>
                        <w:color w:val="231F20"/>
                        <w:sz w:val="12"/>
                      </w:rPr>
                      <w:t>NRST</w:t>
                    </w:r>
                  </w:p>
                </w:txbxContent>
              </v:textbox>
              <w10:wrap type="none"/>
            </v:shape>
            <v:shape style="position:absolute;left:9627;top:3997;width:247;height:139" type="#_x0000_t202" filled="false" stroked="false">
              <v:textbox inset="0,0,0,0">
                <w:txbxContent>
                  <w:p>
                    <w:pPr>
                      <w:spacing w:line="137" w:lineRule="exact" w:before="0"/>
                      <w:ind w:left="0" w:right="0" w:firstLine="0"/>
                      <w:jc w:val="left"/>
                      <w:rPr>
                        <w:sz w:val="12"/>
                      </w:rPr>
                    </w:pPr>
                    <w:r>
                      <w:rPr>
                        <w:color w:val="231F20"/>
                        <w:sz w:val="12"/>
                      </w:rPr>
                      <w:t>PA8</w:t>
                    </w:r>
                  </w:p>
                </w:txbxContent>
              </v:textbox>
              <w10:wrap type="none"/>
            </v:shape>
            <v:shape style="position:absolute;left:8960;top:3997;width:254;height:139" type="#_x0000_t202" filled="false" stroked="false">
              <v:textbox inset="0,0,0,0">
                <w:txbxContent>
                  <w:p>
                    <w:pPr>
                      <w:spacing w:line="137" w:lineRule="exact" w:before="0"/>
                      <w:ind w:left="0" w:right="0" w:firstLine="0"/>
                      <w:jc w:val="left"/>
                      <w:rPr>
                        <w:sz w:val="12"/>
                      </w:rPr>
                    </w:pPr>
                    <w:r>
                      <w:rPr>
                        <w:color w:val="231F20"/>
                        <w:sz w:val="12"/>
                      </w:rPr>
                      <w:t>PC9</w:t>
                    </w:r>
                  </w:p>
                </w:txbxContent>
              </v:textbox>
              <w10:wrap type="none"/>
            </v:shape>
            <v:shape style="position:absolute;left:8253;top:3997;width:254;height:139" type="#_x0000_t202" filled="false" stroked="false">
              <v:textbox inset="0,0,0,0">
                <w:txbxContent>
                  <w:p>
                    <w:pPr>
                      <w:spacing w:line="137" w:lineRule="exact" w:before="0"/>
                      <w:ind w:left="0" w:right="0" w:firstLine="0"/>
                      <w:jc w:val="left"/>
                      <w:rPr>
                        <w:sz w:val="12"/>
                      </w:rPr>
                    </w:pPr>
                    <w:r>
                      <w:rPr>
                        <w:color w:val="231F20"/>
                        <w:sz w:val="12"/>
                      </w:rPr>
                      <w:t>PD0</w:t>
                    </w:r>
                  </w:p>
                </w:txbxContent>
              </v:textbox>
              <w10:wrap type="none"/>
            </v:shape>
            <v:shape style="position:absolute;left:7590;top:3997;width:254;height:139" type="#_x0000_t202" filled="false" stroked="false">
              <v:textbox inset="0,0,0,0">
                <w:txbxContent>
                  <w:p>
                    <w:pPr>
                      <w:spacing w:line="137" w:lineRule="exact" w:before="0"/>
                      <w:ind w:left="0" w:right="0" w:firstLine="0"/>
                      <w:jc w:val="left"/>
                      <w:rPr>
                        <w:sz w:val="12"/>
                      </w:rPr>
                    </w:pPr>
                    <w:r>
                      <w:rPr>
                        <w:color w:val="231F20"/>
                        <w:sz w:val="12"/>
                      </w:rPr>
                      <w:t>PD2</w:t>
                    </w:r>
                  </w:p>
                </w:txbxContent>
              </v:textbox>
              <w10:wrap type="none"/>
            </v:shape>
            <v:shape style="position:absolute;left:6923;top:3987;width:261;height:139" type="#_x0000_t202" filled="false" stroked="false">
              <v:textbox inset="0,0,0,0">
                <w:txbxContent>
                  <w:p>
                    <w:pPr>
                      <w:spacing w:line="137" w:lineRule="exact" w:before="0"/>
                      <w:ind w:left="0" w:right="0" w:firstLine="0"/>
                      <w:jc w:val="left"/>
                      <w:rPr>
                        <w:sz w:val="12"/>
                      </w:rPr>
                    </w:pPr>
                    <w:r>
                      <w:rPr>
                        <w:color w:val="231F20"/>
                        <w:sz w:val="12"/>
                      </w:rPr>
                      <w:t>PG9</w:t>
                    </w:r>
                  </w:p>
                </w:txbxContent>
              </v:textbox>
              <w10:wrap type="none"/>
            </v:shape>
            <v:shape style="position:absolute;left:6160;top:3987;width:461;height:175" type="#_x0000_t202" filled="false" stroked="false">
              <v:textbox inset="0,0,0,0">
                <w:txbxContent>
                  <w:p>
                    <w:pPr>
                      <w:spacing w:line="173" w:lineRule="exact" w:before="0"/>
                      <w:ind w:left="0" w:right="0" w:firstLine="0"/>
                      <w:jc w:val="left"/>
                      <w:rPr>
                        <w:sz w:val="12"/>
                      </w:rPr>
                    </w:pPr>
                    <w:r>
                      <w:rPr>
                        <w:color w:val="231F20"/>
                        <w:position w:val="4"/>
                        <w:sz w:val="12"/>
                      </w:rPr>
                      <w:t>V</w:t>
                    </w:r>
                    <w:r>
                      <w:rPr>
                        <w:color w:val="231F20"/>
                        <w:sz w:val="12"/>
                      </w:rPr>
                      <w:t>SS_10</w:t>
                    </w:r>
                  </w:p>
                </w:txbxContent>
              </v:textbox>
              <w10:wrap type="none"/>
            </v:shape>
            <v:shape style="position:absolute;left:4866;top:3987;width:1063;height:175" type="#_x0000_t202" filled="false" stroked="false">
              <v:textbox inset="0,0,0,0">
                <w:txbxContent>
                  <w:p>
                    <w:pPr>
                      <w:tabs>
                        <w:tab w:pos="624" w:val="left" w:leader="none"/>
                      </w:tabs>
                      <w:spacing w:line="173" w:lineRule="exact" w:before="0"/>
                      <w:ind w:left="0" w:right="0" w:firstLine="0"/>
                      <w:jc w:val="left"/>
                      <w:rPr>
                        <w:sz w:val="12"/>
                      </w:rPr>
                    </w:pPr>
                    <w:r>
                      <w:rPr>
                        <w:color w:val="231F20"/>
                        <w:position w:val="4"/>
                        <w:sz w:val="12"/>
                      </w:rPr>
                      <w:t>V</w:t>
                    </w:r>
                    <w:r>
                      <w:rPr>
                        <w:color w:val="231F20"/>
                        <w:sz w:val="12"/>
                      </w:rPr>
                      <w:t>SS_3</w:t>
                      <w:tab/>
                    </w:r>
                    <w:r>
                      <w:rPr>
                        <w:color w:val="231F20"/>
                        <w:w w:val="95"/>
                        <w:position w:val="4"/>
                        <w:sz w:val="12"/>
                      </w:rPr>
                      <w:t>V</w:t>
                    </w:r>
                    <w:r>
                      <w:rPr>
                        <w:color w:val="231F20"/>
                        <w:w w:val="95"/>
                        <w:sz w:val="12"/>
                      </w:rPr>
                      <w:t>SS_11</w:t>
                    </w:r>
                  </w:p>
                </w:txbxContent>
              </v:textbox>
              <w10:wrap type="none"/>
            </v:shape>
            <v:shape style="position:absolute;left:4280;top:3987;width:241;height:139" type="#_x0000_t202" filled="false" stroked="false">
              <v:textbox inset="0,0,0,0">
                <w:txbxContent>
                  <w:p>
                    <w:pPr>
                      <w:spacing w:line="137" w:lineRule="exact" w:before="0"/>
                      <w:ind w:left="0" w:right="0" w:firstLine="0"/>
                      <w:jc w:val="left"/>
                      <w:rPr>
                        <w:sz w:val="12"/>
                      </w:rPr>
                    </w:pPr>
                    <w:r>
                      <w:rPr>
                        <w:color w:val="231F20"/>
                        <w:sz w:val="12"/>
                      </w:rPr>
                      <w:t>PF5</w:t>
                    </w:r>
                  </w:p>
                </w:txbxContent>
              </v:textbox>
              <w10:wrap type="none"/>
            </v:shape>
            <v:shape style="position:absolute;left:3617;top:3987;width:241;height:139" type="#_x0000_t202" filled="false" stroked="false">
              <v:textbox inset="0,0,0,0">
                <w:txbxContent>
                  <w:p>
                    <w:pPr>
                      <w:spacing w:line="137" w:lineRule="exact" w:before="0"/>
                      <w:ind w:left="0" w:right="0" w:firstLine="0"/>
                      <w:jc w:val="left"/>
                      <w:rPr>
                        <w:sz w:val="12"/>
                      </w:rPr>
                    </w:pPr>
                    <w:r>
                      <w:rPr>
                        <w:color w:val="231F20"/>
                        <w:sz w:val="12"/>
                      </w:rPr>
                      <w:t>PF4</w:t>
                    </w:r>
                  </w:p>
                </w:txbxContent>
              </v:textbox>
              <w10:wrap type="none"/>
            </v:shape>
            <v:shape style="position:absolute;left:2102;top:3987;width:1091;height:148" type="#_x0000_t202" filled="false" stroked="false">
              <v:textbox inset="0,0,0,0">
                <w:txbxContent>
                  <w:p>
                    <w:pPr>
                      <w:tabs>
                        <w:tab w:pos="850" w:val="left" w:leader="none"/>
                      </w:tabs>
                      <w:spacing w:line="146" w:lineRule="exact" w:before="0"/>
                      <w:ind w:left="0" w:right="0" w:firstLine="0"/>
                      <w:jc w:val="left"/>
                      <w:rPr>
                        <w:sz w:val="12"/>
                      </w:rPr>
                    </w:pPr>
                    <w:r>
                      <w:rPr>
                        <w:color w:val="231F20"/>
                        <w:position w:val="1"/>
                        <w:sz w:val="12"/>
                      </w:rPr>
                      <w:t>OSC_OUT</w:t>
                      <w:tab/>
                    </w:r>
                    <w:r>
                      <w:rPr>
                        <w:color w:val="231F20"/>
                        <w:sz w:val="12"/>
                      </w:rPr>
                      <w:t>PF3</w:t>
                    </w:r>
                  </w:p>
                </w:txbxContent>
              </v:textbox>
              <w10:wrap type="none"/>
            </v:shape>
            <v:shape style="position:absolute;left:9627;top:3333;width:247;height:139" type="#_x0000_t202" filled="false" stroked="false">
              <v:textbox inset="0,0,0,0">
                <w:txbxContent>
                  <w:p>
                    <w:pPr>
                      <w:spacing w:line="137" w:lineRule="exact" w:before="0"/>
                      <w:ind w:left="0" w:right="0" w:firstLine="0"/>
                      <w:jc w:val="left"/>
                      <w:rPr>
                        <w:sz w:val="12"/>
                      </w:rPr>
                    </w:pPr>
                    <w:r>
                      <w:rPr>
                        <w:color w:val="231F20"/>
                        <w:sz w:val="12"/>
                      </w:rPr>
                      <w:t>PA9</w:t>
                    </w:r>
                  </w:p>
                </w:txbxContent>
              </v:textbox>
              <w10:wrap type="none"/>
            </v:shape>
            <v:shape style="position:absolute;left:8930;top:3333;width:314;height:139" type="#_x0000_t202" filled="false" stroked="false">
              <v:textbox inset="0,0,0,0">
                <w:txbxContent>
                  <w:p>
                    <w:pPr>
                      <w:spacing w:line="137" w:lineRule="exact" w:before="0"/>
                      <w:ind w:left="0" w:right="0" w:firstLine="0"/>
                      <w:jc w:val="left"/>
                      <w:rPr>
                        <w:sz w:val="12"/>
                      </w:rPr>
                    </w:pPr>
                    <w:r>
                      <w:rPr>
                        <w:color w:val="231F20"/>
                        <w:sz w:val="12"/>
                      </w:rPr>
                      <w:t>PA10</w:t>
                    </w:r>
                  </w:p>
                </w:txbxContent>
              </v:textbox>
              <w10:wrap type="none"/>
            </v:shape>
            <v:shape style="position:absolute;left:8253;top:3333;width:254;height:139" type="#_x0000_t202" filled="false" stroked="false">
              <v:textbox inset="0,0,0,0">
                <w:txbxContent>
                  <w:p>
                    <w:pPr>
                      <w:spacing w:line="137" w:lineRule="exact" w:before="0"/>
                      <w:ind w:left="0" w:right="0" w:firstLine="0"/>
                      <w:jc w:val="left"/>
                      <w:rPr>
                        <w:sz w:val="12"/>
                      </w:rPr>
                    </w:pPr>
                    <w:r>
                      <w:rPr>
                        <w:color w:val="231F20"/>
                        <w:sz w:val="12"/>
                      </w:rPr>
                      <w:t>PD1</w:t>
                    </w:r>
                  </w:p>
                </w:txbxContent>
              </v:textbox>
              <w10:wrap type="none"/>
            </v:shape>
            <v:shape style="position:absolute;left:7590;top:3333;width:254;height:139" type="#_x0000_t202" filled="false" stroked="false">
              <v:textbox inset="0,0,0,0">
                <w:txbxContent>
                  <w:p>
                    <w:pPr>
                      <w:spacing w:line="137" w:lineRule="exact" w:before="0"/>
                      <w:ind w:left="0" w:right="0" w:firstLine="0"/>
                      <w:jc w:val="left"/>
                      <w:rPr>
                        <w:sz w:val="12"/>
                      </w:rPr>
                    </w:pPr>
                    <w:r>
                      <w:rPr>
                        <w:color w:val="231F20"/>
                        <w:sz w:val="12"/>
                      </w:rPr>
                      <w:t>PD3</w:t>
                    </w:r>
                  </w:p>
                </w:txbxContent>
              </v:textbox>
              <w10:wrap type="none"/>
            </v:shape>
            <v:shape style="position:absolute;left:6890;top:3324;width:327;height:139" type="#_x0000_t202" filled="false" stroked="false">
              <v:textbox inset="0,0,0,0">
                <w:txbxContent>
                  <w:p>
                    <w:pPr>
                      <w:spacing w:line="137" w:lineRule="exact" w:before="0"/>
                      <w:ind w:left="0" w:right="0" w:firstLine="0"/>
                      <w:jc w:val="left"/>
                      <w:rPr>
                        <w:sz w:val="12"/>
                      </w:rPr>
                    </w:pPr>
                    <w:r>
                      <w:rPr>
                        <w:color w:val="231F20"/>
                        <w:sz w:val="12"/>
                      </w:rPr>
                      <w:t>PG10</w:t>
                    </w:r>
                  </w:p>
                </w:txbxContent>
              </v:textbox>
              <w10:wrap type="none"/>
            </v:shape>
            <v:shape style="position:absolute;left:6226;top:3324;width:327;height:139" type="#_x0000_t202" filled="false" stroked="false">
              <v:textbox inset="0,0,0,0">
                <w:txbxContent>
                  <w:p>
                    <w:pPr>
                      <w:spacing w:line="137" w:lineRule="exact" w:before="0"/>
                      <w:ind w:left="0" w:right="0" w:firstLine="0"/>
                      <w:jc w:val="left"/>
                      <w:rPr>
                        <w:sz w:val="12"/>
                      </w:rPr>
                    </w:pPr>
                    <w:r>
                      <w:rPr>
                        <w:color w:val="231F20"/>
                        <w:sz w:val="12"/>
                      </w:rPr>
                      <w:t>PG13</w:t>
                    </w:r>
                  </w:p>
                </w:txbxContent>
              </v:textbox>
              <w10:wrap type="none"/>
            </v:shape>
            <v:shape style="position:absolute;left:5603;top:3324;width:247;height:139" type="#_x0000_t202" filled="false" stroked="false">
              <v:textbox inset="0,0,0,0">
                <w:txbxContent>
                  <w:p>
                    <w:pPr>
                      <w:spacing w:line="137" w:lineRule="exact" w:before="0"/>
                      <w:ind w:left="0" w:right="0" w:firstLine="0"/>
                      <w:jc w:val="left"/>
                      <w:rPr>
                        <w:sz w:val="12"/>
                      </w:rPr>
                    </w:pPr>
                    <w:r>
                      <w:rPr>
                        <w:color w:val="231F20"/>
                        <w:sz w:val="12"/>
                      </w:rPr>
                      <w:t>PB7</w:t>
                    </w:r>
                  </w:p>
                </w:txbxContent>
              </v:textbox>
              <w10:wrap type="none"/>
            </v:shape>
            <v:shape style="position:absolute;left:4850;top:3324;width:427;height:139" type="#_x0000_t202" filled="false" stroked="false">
              <v:textbox inset="0,0,0,0">
                <w:txbxContent>
                  <w:p>
                    <w:pPr>
                      <w:spacing w:line="137" w:lineRule="exact" w:before="0"/>
                      <w:ind w:left="0" w:right="0" w:firstLine="0"/>
                      <w:jc w:val="left"/>
                      <w:rPr>
                        <w:sz w:val="12"/>
                      </w:rPr>
                    </w:pPr>
                    <w:r>
                      <w:rPr>
                        <w:color w:val="231F20"/>
                        <w:sz w:val="12"/>
                      </w:rPr>
                      <w:t>BOOT0</w:t>
                    </w:r>
                  </w:p>
                </w:txbxContent>
              </v:textbox>
              <w10:wrap type="none"/>
            </v:shape>
            <v:shape style="position:absolute;left:4280;top:3324;width:241;height:139" type="#_x0000_t202" filled="false" stroked="false">
              <v:textbox inset="0,0,0,0">
                <w:txbxContent>
                  <w:p>
                    <w:pPr>
                      <w:spacing w:line="137" w:lineRule="exact" w:before="0"/>
                      <w:ind w:left="0" w:right="0" w:firstLine="0"/>
                      <w:jc w:val="left"/>
                      <w:rPr>
                        <w:sz w:val="12"/>
                      </w:rPr>
                    </w:pPr>
                    <w:r>
                      <w:rPr>
                        <w:color w:val="231F20"/>
                        <w:sz w:val="12"/>
                      </w:rPr>
                      <w:t>PF2</w:t>
                    </w:r>
                  </w:p>
                </w:txbxContent>
              </v:textbox>
              <w10:wrap type="none"/>
            </v:shape>
            <v:shape style="position:absolute;left:3533;top:3324;width:407;height:175" type="#_x0000_t202" filled="false" stroked="false">
              <v:textbox inset="0,0,0,0">
                <w:txbxContent>
                  <w:p>
                    <w:pPr>
                      <w:spacing w:line="173" w:lineRule="exact" w:before="0"/>
                      <w:ind w:left="0" w:right="0" w:firstLine="0"/>
                      <w:jc w:val="left"/>
                      <w:rPr>
                        <w:sz w:val="12"/>
                      </w:rPr>
                    </w:pPr>
                    <w:r>
                      <w:rPr>
                        <w:color w:val="231F20"/>
                        <w:position w:val="4"/>
                        <w:sz w:val="12"/>
                      </w:rPr>
                      <w:t>V</w:t>
                    </w:r>
                    <w:r>
                      <w:rPr>
                        <w:color w:val="231F20"/>
                        <w:sz w:val="12"/>
                      </w:rPr>
                      <w:t>DD_5</w:t>
                    </w:r>
                  </w:p>
                </w:txbxContent>
              </v:textbox>
              <w10:wrap type="none"/>
            </v:shape>
            <v:shape style="position:absolute;left:2877;top:3324;width:394;height:175" type="#_x0000_t202" filled="false" stroked="false">
              <v:textbox inset="0,0,0,0">
                <w:txbxContent>
                  <w:p>
                    <w:pPr>
                      <w:spacing w:line="173" w:lineRule="exact" w:before="0"/>
                      <w:ind w:left="0" w:right="0" w:firstLine="0"/>
                      <w:jc w:val="left"/>
                      <w:rPr>
                        <w:sz w:val="12"/>
                      </w:rPr>
                    </w:pPr>
                    <w:r>
                      <w:rPr>
                        <w:color w:val="231F20"/>
                        <w:position w:val="4"/>
                        <w:sz w:val="12"/>
                      </w:rPr>
                      <w:t>V</w:t>
                    </w:r>
                    <w:r>
                      <w:rPr>
                        <w:color w:val="231F20"/>
                        <w:sz w:val="12"/>
                      </w:rPr>
                      <w:t>SS_5</w:t>
                    </w:r>
                  </w:p>
                </w:txbxContent>
              </v:textbox>
              <w10:wrap type="none"/>
            </v:shape>
            <v:shape style="position:absolute;left:2191;top:3324;width:423;height:139" type="#_x0000_t202" filled="false" stroked="false">
              <v:textbox inset="0,0,0,0">
                <w:txbxContent>
                  <w:p>
                    <w:pPr>
                      <w:spacing w:line="137" w:lineRule="exact" w:before="0"/>
                      <w:ind w:left="0" w:right="0" w:firstLine="0"/>
                      <w:jc w:val="left"/>
                      <w:rPr>
                        <w:sz w:val="12"/>
                      </w:rPr>
                    </w:pPr>
                    <w:r>
                      <w:rPr>
                        <w:color w:val="231F20"/>
                        <w:w w:val="90"/>
                        <w:sz w:val="12"/>
                      </w:rPr>
                      <w:t>OSC_IN</w:t>
                    </w:r>
                  </w:p>
                </w:txbxContent>
              </v:textbox>
              <w10:wrap type="none"/>
            </v:shape>
            <v:shape style="position:absolute;left:9601;top:2670;width:299;height:139" type="#_x0000_t202" filled="false" stroked="false">
              <v:textbox inset="0,0,0,0">
                <w:txbxContent>
                  <w:p>
                    <w:pPr>
                      <w:spacing w:line="137" w:lineRule="exact" w:before="0"/>
                      <w:ind w:left="0" w:right="0" w:firstLine="0"/>
                      <w:jc w:val="left"/>
                      <w:rPr>
                        <w:sz w:val="12"/>
                      </w:rPr>
                    </w:pPr>
                    <w:r>
                      <w:rPr>
                        <w:color w:val="231F20"/>
                        <w:w w:val="95"/>
                        <w:sz w:val="12"/>
                      </w:rPr>
                      <w:t>PA11</w:t>
                    </w:r>
                  </w:p>
                </w:txbxContent>
              </v:textbox>
              <w10:wrap type="none"/>
            </v:shape>
            <v:shape style="position:absolute;left:8990;top:2670;width:194;height:139" type="#_x0000_t202" filled="false" stroked="false">
              <v:textbox inset="0,0,0,0">
                <w:txbxContent>
                  <w:p>
                    <w:pPr>
                      <w:spacing w:line="137" w:lineRule="exact" w:before="0"/>
                      <w:ind w:left="0" w:right="0" w:firstLine="0"/>
                      <w:jc w:val="left"/>
                      <w:rPr>
                        <w:sz w:val="12"/>
                      </w:rPr>
                    </w:pPr>
                    <w:r>
                      <w:rPr>
                        <w:color w:val="231F20"/>
                        <w:sz w:val="12"/>
                      </w:rPr>
                      <w:t>NC</w:t>
                    </w:r>
                  </w:p>
                </w:txbxContent>
              </v:textbox>
              <w10:wrap type="none"/>
            </v:shape>
            <v:shape style="position:absolute;left:8227;top:2670;width:306;height:139" type="#_x0000_t202" filled="false" stroked="false">
              <v:textbox inset="0,0,0,0">
                <w:txbxContent>
                  <w:p>
                    <w:pPr>
                      <w:spacing w:line="137" w:lineRule="exact" w:before="0"/>
                      <w:ind w:left="0" w:right="0" w:firstLine="0"/>
                      <w:jc w:val="left"/>
                      <w:rPr>
                        <w:sz w:val="12"/>
                      </w:rPr>
                    </w:pPr>
                    <w:r>
                      <w:rPr>
                        <w:color w:val="231F20"/>
                        <w:w w:val="95"/>
                        <w:sz w:val="12"/>
                      </w:rPr>
                      <w:t>PC12</w:t>
                    </w:r>
                  </w:p>
                </w:txbxContent>
              </v:textbox>
              <w10:wrap type="none"/>
            </v:shape>
            <v:shape style="position:absolute;left:7590;top:2670;width:254;height:139" type="#_x0000_t202" filled="false" stroked="false">
              <v:textbox inset="0,0,0,0">
                <w:txbxContent>
                  <w:p>
                    <w:pPr>
                      <w:spacing w:line="137" w:lineRule="exact" w:before="0"/>
                      <w:ind w:left="0" w:right="0" w:firstLine="0"/>
                      <w:jc w:val="left"/>
                      <w:rPr>
                        <w:sz w:val="12"/>
                      </w:rPr>
                    </w:pPr>
                    <w:r>
                      <w:rPr>
                        <w:color w:val="231F20"/>
                        <w:sz w:val="12"/>
                      </w:rPr>
                      <w:t>PD4</w:t>
                    </w:r>
                  </w:p>
                </w:txbxContent>
              </v:textbox>
              <w10:wrap type="none"/>
            </v:shape>
            <v:shape style="position:absolute;left:6890;top:2661;width:327;height:139" type="#_x0000_t202" filled="false" stroked="false">
              <v:textbox inset="0,0,0,0">
                <w:txbxContent>
                  <w:p>
                    <w:pPr>
                      <w:spacing w:line="137" w:lineRule="exact" w:before="0"/>
                      <w:ind w:left="0" w:right="0" w:firstLine="0"/>
                      <w:jc w:val="left"/>
                      <w:rPr>
                        <w:sz w:val="12"/>
                      </w:rPr>
                    </w:pPr>
                    <w:r>
                      <w:rPr>
                        <w:color w:val="231F20"/>
                        <w:sz w:val="12"/>
                      </w:rPr>
                      <w:t>PG11</w:t>
                    </w:r>
                  </w:p>
                </w:txbxContent>
              </v:textbox>
              <w10:wrap type="none"/>
            </v:shape>
            <v:shape style="position:absolute;left:6226;top:2661;width:327;height:139" type="#_x0000_t202" filled="false" stroked="false">
              <v:textbox inset="0,0,0,0">
                <w:txbxContent>
                  <w:p>
                    <w:pPr>
                      <w:spacing w:line="137" w:lineRule="exact" w:before="0"/>
                      <w:ind w:left="0" w:right="0" w:firstLine="0"/>
                      <w:jc w:val="left"/>
                      <w:rPr>
                        <w:sz w:val="12"/>
                      </w:rPr>
                    </w:pPr>
                    <w:r>
                      <w:rPr>
                        <w:color w:val="231F20"/>
                        <w:sz w:val="12"/>
                      </w:rPr>
                      <w:t>PG14</w:t>
                    </w:r>
                  </w:p>
                </w:txbxContent>
              </v:textbox>
              <w10:wrap type="none"/>
            </v:shape>
            <v:shape style="position:absolute;left:5603;top:2661;width:247;height:139" type="#_x0000_t202" filled="false" stroked="false">
              <v:textbox inset="0,0,0,0">
                <w:txbxContent>
                  <w:p>
                    <w:pPr>
                      <w:spacing w:line="137" w:lineRule="exact" w:before="0"/>
                      <w:ind w:left="0" w:right="0" w:firstLine="0"/>
                      <w:jc w:val="left"/>
                      <w:rPr>
                        <w:sz w:val="12"/>
                      </w:rPr>
                    </w:pPr>
                    <w:r>
                      <w:rPr>
                        <w:color w:val="231F20"/>
                        <w:sz w:val="12"/>
                      </w:rPr>
                      <w:t>PB6</w:t>
                    </w:r>
                  </w:p>
                </w:txbxContent>
              </v:textbox>
              <w10:wrap type="none"/>
            </v:shape>
            <v:shape style="position:absolute;left:4940;top:2661;width:247;height:139" type="#_x0000_t202" filled="false" stroked="false">
              <v:textbox inset="0,0,0,0">
                <w:txbxContent>
                  <w:p>
                    <w:pPr>
                      <w:spacing w:line="137" w:lineRule="exact" w:before="0"/>
                      <w:ind w:left="0" w:right="0" w:firstLine="0"/>
                      <w:jc w:val="left"/>
                      <w:rPr>
                        <w:sz w:val="12"/>
                      </w:rPr>
                    </w:pPr>
                    <w:r>
                      <w:rPr>
                        <w:color w:val="231F20"/>
                        <w:sz w:val="12"/>
                      </w:rPr>
                      <w:t>PB8</w:t>
                    </w:r>
                  </w:p>
                </w:txbxContent>
              </v:textbox>
              <w10:wrap type="none"/>
            </v:shape>
            <v:shape style="position:absolute;left:4280;top:2661;width:241;height:139" type="#_x0000_t202" filled="false" stroked="false">
              <v:textbox inset="0,0,0,0">
                <w:txbxContent>
                  <w:p>
                    <w:pPr>
                      <w:spacing w:line="137" w:lineRule="exact" w:before="0"/>
                      <w:ind w:left="0" w:right="0" w:firstLine="0"/>
                      <w:jc w:val="left"/>
                      <w:rPr>
                        <w:sz w:val="12"/>
                      </w:rPr>
                    </w:pPr>
                    <w:r>
                      <w:rPr>
                        <w:color w:val="231F20"/>
                        <w:sz w:val="12"/>
                      </w:rPr>
                      <w:t>PF1</w:t>
                    </w:r>
                  </w:p>
                </w:txbxContent>
              </v:textbox>
              <w10:wrap type="none"/>
            </v:shape>
            <v:shape style="position:absolute;left:3617;top:2661;width:241;height:139" type="#_x0000_t202" filled="false" stroked="false">
              <v:textbox inset="0,0,0,0">
                <w:txbxContent>
                  <w:p>
                    <w:pPr>
                      <w:spacing w:line="137" w:lineRule="exact" w:before="0"/>
                      <w:ind w:left="0" w:right="0" w:firstLine="0"/>
                      <w:jc w:val="left"/>
                      <w:rPr>
                        <w:sz w:val="12"/>
                      </w:rPr>
                    </w:pPr>
                    <w:r>
                      <w:rPr>
                        <w:color w:val="231F20"/>
                        <w:sz w:val="12"/>
                      </w:rPr>
                      <w:t>PF0</w:t>
                    </w:r>
                  </w:p>
                </w:txbxContent>
              </v:textbox>
              <w10:wrap type="none"/>
            </v:shape>
            <v:shape style="position:absolute;left:2907;top:2661;width:334;height:175" type="#_x0000_t202" filled="false" stroked="false">
              <v:textbox inset="0,0,0,0">
                <w:txbxContent>
                  <w:p>
                    <w:pPr>
                      <w:spacing w:line="173" w:lineRule="exact" w:before="0"/>
                      <w:ind w:left="0" w:right="0" w:firstLine="0"/>
                      <w:jc w:val="left"/>
                      <w:rPr>
                        <w:sz w:val="12"/>
                      </w:rPr>
                    </w:pPr>
                    <w:r>
                      <w:rPr>
                        <w:color w:val="231F20"/>
                        <w:position w:val="4"/>
                        <w:sz w:val="12"/>
                      </w:rPr>
                      <w:t>V</w:t>
                    </w:r>
                    <w:r>
                      <w:rPr>
                        <w:color w:val="231F20"/>
                        <w:sz w:val="12"/>
                      </w:rPr>
                      <w:t>BAT</w:t>
                    </w:r>
                  </w:p>
                </w:txbxContent>
              </v:textbox>
              <w10:wrap type="none"/>
            </v:shape>
            <v:shape style="position:absolute;left:2036;top:2568;width:734;height:283" type="#_x0000_t202" filled="false" stroked="false">
              <v:textbox inset="0,0,0,0">
                <w:txbxContent>
                  <w:p>
                    <w:pPr>
                      <w:spacing w:line="249" w:lineRule="auto" w:before="0"/>
                      <w:ind w:left="0" w:right="0" w:firstLine="186"/>
                      <w:jc w:val="left"/>
                      <w:rPr>
                        <w:sz w:val="12"/>
                      </w:rPr>
                    </w:pPr>
                    <w:r>
                      <w:rPr>
                        <w:color w:val="231F20"/>
                        <w:sz w:val="12"/>
                      </w:rPr>
                      <w:t>PC15- OSC32_OUT</w:t>
                    </w:r>
                  </w:p>
                </w:txbxContent>
              </v:textbox>
              <w10:wrap type="none"/>
            </v:shape>
            <v:shape style="position:absolute;left:9601;top:2007;width:299;height:139" type="#_x0000_t202" filled="false" stroked="false">
              <v:textbox inset="0,0,0,0">
                <w:txbxContent>
                  <w:p>
                    <w:pPr>
                      <w:spacing w:line="137" w:lineRule="exact" w:before="0"/>
                      <w:ind w:left="0" w:right="0" w:firstLine="0"/>
                      <w:jc w:val="left"/>
                      <w:rPr>
                        <w:sz w:val="12"/>
                      </w:rPr>
                    </w:pPr>
                    <w:r>
                      <w:rPr>
                        <w:color w:val="231F20"/>
                        <w:w w:val="95"/>
                        <w:sz w:val="12"/>
                      </w:rPr>
                      <w:t>PA12</w:t>
                    </w:r>
                  </w:p>
                </w:txbxContent>
              </v:textbox>
              <w10:wrap type="none"/>
            </v:shape>
            <v:shape style="position:absolute;left:8927;top:2007;width:321;height:139" type="#_x0000_t202" filled="false" stroked="false">
              <v:textbox inset="0,0,0,0">
                <w:txbxContent>
                  <w:p>
                    <w:pPr>
                      <w:spacing w:line="137" w:lineRule="exact" w:before="0"/>
                      <w:ind w:left="0" w:right="0" w:firstLine="0"/>
                      <w:jc w:val="left"/>
                      <w:rPr>
                        <w:sz w:val="12"/>
                      </w:rPr>
                    </w:pPr>
                    <w:r>
                      <w:rPr>
                        <w:color w:val="231F20"/>
                        <w:sz w:val="12"/>
                      </w:rPr>
                      <w:t>PC10</w:t>
                    </w:r>
                  </w:p>
                </w:txbxContent>
              </v:textbox>
              <w10:wrap type="none"/>
            </v:shape>
            <v:shape style="position:absolute;left:8227;top:2007;width:306;height:139" type="#_x0000_t202" filled="false" stroked="false">
              <v:textbox inset="0,0,0,0">
                <w:txbxContent>
                  <w:p>
                    <w:pPr>
                      <w:spacing w:line="137" w:lineRule="exact" w:before="0"/>
                      <w:ind w:left="0" w:right="0" w:firstLine="0"/>
                      <w:jc w:val="left"/>
                      <w:rPr>
                        <w:sz w:val="12"/>
                      </w:rPr>
                    </w:pPr>
                    <w:r>
                      <w:rPr>
                        <w:color w:val="231F20"/>
                        <w:w w:val="95"/>
                        <w:sz w:val="12"/>
                      </w:rPr>
                      <w:t>PC11</w:t>
                    </w:r>
                  </w:p>
                </w:txbxContent>
              </v:textbox>
              <w10:wrap type="none"/>
            </v:shape>
            <v:shape style="position:absolute;left:7590;top:2007;width:254;height:139" type="#_x0000_t202" filled="false" stroked="false">
              <v:textbox inset="0,0,0,0">
                <w:txbxContent>
                  <w:p>
                    <w:pPr>
                      <w:spacing w:line="137" w:lineRule="exact" w:before="0"/>
                      <w:ind w:left="0" w:right="0" w:firstLine="0"/>
                      <w:jc w:val="left"/>
                      <w:rPr>
                        <w:sz w:val="12"/>
                      </w:rPr>
                    </w:pPr>
                    <w:r>
                      <w:rPr>
                        <w:color w:val="231F20"/>
                        <w:sz w:val="12"/>
                      </w:rPr>
                      <w:t>PD5</w:t>
                    </w:r>
                  </w:p>
                </w:txbxContent>
              </v:textbox>
              <w10:wrap type="none"/>
            </v:shape>
            <v:shape style="position:absolute;left:6890;top:1998;width:327;height:139" type="#_x0000_t202" filled="false" stroked="false">
              <v:textbox inset="0,0,0,0">
                <w:txbxContent>
                  <w:p>
                    <w:pPr>
                      <w:spacing w:line="137" w:lineRule="exact" w:before="0"/>
                      <w:ind w:left="0" w:right="0" w:firstLine="0"/>
                      <w:jc w:val="left"/>
                      <w:rPr>
                        <w:sz w:val="12"/>
                      </w:rPr>
                    </w:pPr>
                    <w:r>
                      <w:rPr>
                        <w:color w:val="231F20"/>
                        <w:sz w:val="12"/>
                      </w:rPr>
                      <w:t>PG12</w:t>
                    </w:r>
                  </w:p>
                </w:txbxContent>
              </v:textbox>
              <w10:wrap type="none"/>
            </v:shape>
            <v:shape style="position:absolute;left:6226;top:1998;width:327;height:139" type="#_x0000_t202" filled="false" stroked="false">
              <v:textbox inset="0,0,0,0">
                <w:txbxContent>
                  <w:p>
                    <w:pPr>
                      <w:spacing w:line="137" w:lineRule="exact" w:before="0"/>
                      <w:ind w:left="0" w:right="0" w:firstLine="0"/>
                      <w:jc w:val="left"/>
                      <w:rPr>
                        <w:sz w:val="12"/>
                      </w:rPr>
                    </w:pPr>
                    <w:r>
                      <w:rPr>
                        <w:color w:val="231F20"/>
                        <w:sz w:val="12"/>
                      </w:rPr>
                      <w:t>PG15</w:t>
                    </w:r>
                  </w:p>
                </w:txbxContent>
              </v:textbox>
              <w10:wrap type="none"/>
            </v:shape>
            <v:shape style="position:absolute;left:5603;top:1998;width:247;height:139" type="#_x0000_t202" filled="false" stroked="false">
              <v:textbox inset="0,0,0,0">
                <w:txbxContent>
                  <w:p>
                    <w:pPr>
                      <w:spacing w:line="137" w:lineRule="exact" w:before="0"/>
                      <w:ind w:left="0" w:right="0" w:firstLine="0"/>
                      <w:jc w:val="left"/>
                      <w:rPr>
                        <w:sz w:val="12"/>
                      </w:rPr>
                    </w:pPr>
                    <w:r>
                      <w:rPr>
                        <w:color w:val="231F20"/>
                        <w:sz w:val="12"/>
                      </w:rPr>
                      <w:t>PB5</w:t>
                    </w:r>
                  </w:p>
                </w:txbxContent>
              </v:textbox>
              <w10:wrap type="none"/>
            </v:shape>
            <v:shape style="position:absolute;left:4940;top:1998;width:247;height:139" type="#_x0000_t202" filled="false" stroked="false">
              <v:textbox inset="0,0,0,0">
                <w:txbxContent>
                  <w:p>
                    <w:pPr>
                      <w:spacing w:line="137" w:lineRule="exact" w:before="0"/>
                      <w:ind w:left="0" w:right="0" w:firstLine="0"/>
                      <w:jc w:val="left"/>
                      <w:rPr>
                        <w:sz w:val="12"/>
                      </w:rPr>
                    </w:pPr>
                    <w:r>
                      <w:rPr>
                        <w:color w:val="231F20"/>
                        <w:sz w:val="12"/>
                      </w:rPr>
                      <w:t>PB9</w:t>
                    </w:r>
                  </w:p>
                </w:txbxContent>
              </v:textbox>
              <w10:wrap type="none"/>
            </v:shape>
            <v:shape style="position:absolute;left:4276;top:1998;width:247;height:139" type="#_x0000_t202" filled="false" stroked="false">
              <v:textbox inset="0,0,0,0">
                <w:txbxContent>
                  <w:p>
                    <w:pPr>
                      <w:spacing w:line="137" w:lineRule="exact" w:before="0"/>
                      <w:ind w:left="0" w:right="0" w:firstLine="0"/>
                      <w:jc w:val="left"/>
                      <w:rPr>
                        <w:sz w:val="12"/>
                      </w:rPr>
                    </w:pPr>
                    <w:r>
                      <w:rPr>
                        <w:color w:val="231F20"/>
                        <w:sz w:val="12"/>
                      </w:rPr>
                      <w:t>PE6</w:t>
                    </w:r>
                  </w:p>
                </w:txbxContent>
              </v:textbox>
              <w10:wrap type="none"/>
            </v:shape>
            <v:shape style="position:absolute;left:3613;top:1998;width:247;height:139" type="#_x0000_t202" filled="false" stroked="false">
              <v:textbox inset="0,0,0,0">
                <w:txbxContent>
                  <w:p>
                    <w:pPr>
                      <w:spacing w:line="137" w:lineRule="exact" w:before="0"/>
                      <w:ind w:left="0" w:right="0" w:firstLine="0"/>
                      <w:jc w:val="left"/>
                      <w:rPr>
                        <w:sz w:val="12"/>
                      </w:rPr>
                    </w:pPr>
                    <w:r>
                      <w:rPr>
                        <w:color w:val="231F20"/>
                        <w:sz w:val="12"/>
                      </w:rPr>
                      <w:t>PE5</w:t>
                    </w:r>
                  </w:p>
                </w:txbxContent>
              </v:textbox>
              <w10:wrap type="none"/>
            </v:shape>
            <v:shape style="position:absolute;left:2950;top:1998;width:247;height:139" type="#_x0000_t202" filled="false" stroked="false">
              <v:textbox inset="0,0,0,0">
                <w:txbxContent>
                  <w:p>
                    <w:pPr>
                      <w:spacing w:line="137" w:lineRule="exact" w:before="0"/>
                      <w:ind w:left="0" w:right="0" w:firstLine="0"/>
                      <w:jc w:val="left"/>
                      <w:rPr>
                        <w:sz w:val="12"/>
                      </w:rPr>
                    </w:pPr>
                    <w:r>
                      <w:rPr>
                        <w:color w:val="231F20"/>
                        <w:sz w:val="12"/>
                      </w:rPr>
                      <w:t>PE4</w:t>
                    </w:r>
                  </w:p>
                </w:txbxContent>
              </v:textbox>
              <w10:wrap type="none"/>
            </v:shape>
            <v:shape style="position:absolute;left:2128;top:1956;width:601;height:283" type="#_x0000_t202" filled="false" stroked="false">
              <v:textbox inset="0,0,0,0">
                <w:txbxContent>
                  <w:p>
                    <w:pPr>
                      <w:spacing w:line="249" w:lineRule="auto" w:before="0"/>
                      <w:ind w:left="0" w:right="0" w:firstLine="120"/>
                      <w:jc w:val="left"/>
                      <w:rPr>
                        <w:sz w:val="12"/>
                      </w:rPr>
                    </w:pPr>
                    <w:r>
                      <w:rPr>
                        <w:color w:val="231F20"/>
                        <w:sz w:val="12"/>
                      </w:rPr>
                      <w:t>PC14- OSC32_IN</w:t>
                    </w:r>
                  </w:p>
                </w:txbxContent>
              </v:textbox>
              <w10:wrap type="none"/>
            </v:shape>
            <v:shape style="position:absolute;left:9583;top:1267;width:334;height:283" type="#_x0000_t202" filled="false" stroked="false">
              <v:textbox inset="0,0,0,0">
                <w:txbxContent>
                  <w:p>
                    <w:pPr>
                      <w:spacing w:line="249" w:lineRule="auto" w:before="0"/>
                      <w:ind w:left="0" w:right="0" w:firstLine="9"/>
                      <w:jc w:val="left"/>
                      <w:rPr>
                        <w:sz w:val="12"/>
                      </w:rPr>
                    </w:pPr>
                    <w:r>
                      <w:rPr>
                        <w:color w:val="231F20"/>
                        <w:sz w:val="12"/>
                      </w:rPr>
                      <w:t>PA13 JTMS</w:t>
                    </w:r>
                  </w:p>
                </w:txbxContent>
              </v:textbox>
              <w10:wrap type="none"/>
            </v:shape>
            <v:shape style="position:absolute;left:8927;top:1267;width:320;height:283" type="#_x0000_t202" filled="false" stroked="false">
              <v:textbox inset="0,0,0,0">
                <w:txbxContent>
                  <w:p>
                    <w:pPr>
                      <w:spacing w:line="249" w:lineRule="auto" w:before="0"/>
                      <w:ind w:left="0" w:right="0" w:firstLine="3"/>
                      <w:jc w:val="left"/>
                      <w:rPr>
                        <w:sz w:val="12"/>
                      </w:rPr>
                    </w:pPr>
                    <w:r>
                      <w:rPr>
                        <w:color w:val="231F20"/>
                        <w:sz w:val="12"/>
                      </w:rPr>
                      <w:t>PA14 JTCK</w:t>
                    </w:r>
                  </w:p>
                </w:txbxContent>
              </v:textbox>
              <w10:wrap type="none"/>
            </v:shape>
            <v:shape style="position:absolute;left:8216;top:1267;width:314;height:283" type="#_x0000_t202" filled="false" stroked="false">
              <v:textbox inset="0,0,0,0">
                <w:txbxContent>
                  <w:p>
                    <w:pPr>
                      <w:spacing w:line="249" w:lineRule="auto" w:before="0"/>
                      <w:ind w:left="20" w:right="1" w:hanging="21"/>
                      <w:jc w:val="left"/>
                      <w:rPr>
                        <w:sz w:val="12"/>
                      </w:rPr>
                    </w:pPr>
                    <w:r>
                      <w:rPr>
                        <w:color w:val="231F20"/>
                        <w:sz w:val="12"/>
                      </w:rPr>
                      <w:t>PA15 JTDI</w:t>
                    </w:r>
                  </w:p>
                </w:txbxContent>
              </v:textbox>
              <w10:wrap type="none"/>
            </v:shape>
            <v:shape style="position:absolute;left:7608;top:1318;width:254;height:139" type="#_x0000_t202" filled="false" stroked="false">
              <v:textbox inset="0,0,0,0">
                <w:txbxContent>
                  <w:p>
                    <w:pPr>
                      <w:spacing w:line="137" w:lineRule="exact" w:before="0"/>
                      <w:ind w:left="0" w:right="0" w:firstLine="0"/>
                      <w:jc w:val="left"/>
                      <w:rPr>
                        <w:sz w:val="12"/>
                      </w:rPr>
                    </w:pPr>
                    <w:r>
                      <w:rPr>
                        <w:color w:val="231F20"/>
                        <w:sz w:val="12"/>
                      </w:rPr>
                      <w:t>PD7</w:t>
                    </w:r>
                  </w:p>
                </w:txbxContent>
              </v:textbox>
              <w10:wrap type="none"/>
            </v:shape>
            <v:shape style="position:absolute;left:6945;top:1318;width:254;height:139" type="#_x0000_t202" filled="false" stroked="false">
              <v:textbox inset="0,0,0,0">
                <w:txbxContent>
                  <w:p>
                    <w:pPr>
                      <w:spacing w:line="137" w:lineRule="exact" w:before="0"/>
                      <w:ind w:left="0" w:right="0" w:firstLine="0"/>
                      <w:jc w:val="left"/>
                      <w:rPr>
                        <w:sz w:val="12"/>
                      </w:rPr>
                    </w:pPr>
                    <w:r>
                      <w:rPr>
                        <w:color w:val="231F20"/>
                        <w:sz w:val="12"/>
                      </w:rPr>
                      <w:t>PD6</w:t>
                    </w:r>
                  </w:p>
                </w:txbxContent>
              </v:textbox>
              <w10:wrap type="none"/>
            </v:shape>
            <v:shape style="position:absolute;left:6223;top:1268;width:334;height:283" type="#_x0000_t202" filled="false" stroked="false">
              <v:textbox inset="0,0,0,0">
                <w:txbxContent>
                  <w:p>
                    <w:pPr>
                      <w:spacing w:line="249" w:lineRule="auto" w:before="0"/>
                      <w:ind w:left="0" w:right="0" w:firstLine="43"/>
                      <w:jc w:val="left"/>
                      <w:rPr>
                        <w:sz w:val="12"/>
                      </w:rPr>
                    </w:pPr>
                    <w:r>
                      <w:rPr>
                        <w:color w:val="231F20"/>
                        <w:sz w:val="12"/>
                      </w:rPr>
                      <w:t>PB3 JTDO</w:t>
                    </w:r>
                  </w:p>
                </w:txbxContent>
              </v:textbox>
              <w10:wrap type="none"/>
            </v:shape>
            <v:shape style="position:absolute;left:5548;top:1241;width:394;height:283" type="#_x0000_t202" filled="false" stroked="false">
              <v:textbox inset="0,0,0,0">
                <w:txbxContent>
                  <w:p>
                    <w:pPr>
                      <w:spacing w:line="249" w:lineRule="auto" w:before="0"/>
                      <w:ind w:left="0" w:right="0" w:firstLine="73"/>
                      <w:jc w:val="left"/>
                      <w:rPr>
                        <w:sz w:val="12"/>
                      </w:rPr>
                    </w:pPr>
                    <w:r>
                      <w:rPr>
                        <w:color w:val="231F20"/>
                        <w:sz w:val="12"/>
                      </w:rPr>
                      <w:t>PB4 JTRST</w:t>
                    </w:r>
                  </w:p>
                </w:txbxContent>
              </v:textbox>
              <w10:wrap type="none"/>
            </v:shape>
            <v:shape style="position:absolute;left:4958;top:1318;width:247;height:139" type="#_x0000_t202" filled="false" stroked="false">
              <v:textbox inset="0,0,0,0">
                <w:txbxContent>
                  <w:p>
                    <w:pPr>
                      <w:spacing w:line="137" w:lineRule="exact" w:before="0"/>
                      <w:ind w:left="0" w:right="0" w:firstLine="0"/>
                      <w:jc w:val="left"/>
                      <w:rPr>
                        <w:sz w:val="12"/>
                      </w:rPr>
                    </w:pPr>
                    <w:r>
                      <w:rPr>
                        <w:color w:val="231F20"/>
                        <w:sz w:val="12"/>
                      </w:rPr>
                      <w:t>PE0</w:t>
                    </w:r>
                  </w:p>
                </w:txbxContent>
              </v:textbox>
              <w10:wrap type="none"/>
            </v:shape>
            <v:shape style="position:absolute;left:4269;top:1318;width:247;height:139" type="#_x0000_t202" filled="false" stroked="false">
              <v:textbox inset="0,0,0,0">
                <w:txbxContent>
                  <w:p>
                    <w:pPr>
                      <w:spacing w:line="137" w:lineRule="exact" w:before="0"/>
                      <w:ind w:left="0" w:right="0" w:firstLine="0"/>
                      <w:jc w:val="left"/>
                      <w:rPr>
                        <w:sz w:val="12"/>
                      </w:rPr>
                    </w:pPr>
                    <w:r>
                      <w:rPr>
                        <w:color w:val="231F20"/>
                        <w:sz w:val="12"/>
                      </w:rPr>
                      <w:t>PE1</w:t>
                    </w:r>
                  </w:p>
                </w:txbxContent>
              </v:textbox>
              <w10:wrap type="none"/>
            </v:shape>
            <v:shape style="position:absolute;left:3631;top:1318;width:247;height:139" type="#_x0000_t202" filled="false" stroked="false">
              <v:textbox inset="0,0,0,0">
                <w:txbxContent>
                  <w:p>
                    <w:pPr>
                      <w:spacing w:line="137" w:lineRule="exact" w:before="0"/>
                      <w:ind w:left="0" w:right="0" w:firstLine="0"/>
                      <w:jc w:val="left"/>
                      <w:rPr>
                        <w:sz w:val="12"/>
                      </w:rPr>
                    </w:pPr>
                    <w:r>
                      <w:rPr>
                        <w:color w:val="231F20"/>
                        <w:sz w:val="12"/>
                      </w:rPr>
                      <w:t>PE2</w:t>
                    </w:r>
                  </w:p>
                </w:txbxContent>
              </v:textbox>
              <w10:wrap type="none"/>
            </v:shape>
            <v:shape style="position:absolute;left:2943;top:1318;width:247;height:139" type="#_x0000_t202" filled="false" stroked="false">
              <v:textbox inset="0,0,0,0">
                <w:txbxContent>
                  <w:p>
                    <w:pPr>
                      <w:spacing w:line="137" w:lineRule="exact" w:before="0"/>
                      <w:ind w:left="0" w:right="0" w:firstLine="0"/>
                      <w:jc w:val="left"/>
                      <w:rPr>
                        <w:sz w:val="12"/>
                      </w:rPr>
                    </w:pPr>
                    <w:r>
                      <w:rPr>
                        <w:color w:val="231F20"/>
                        <w:sz w:val="12"/>
                      </w:rPr>
                      <w:t>PE3</w:t>
                    </w:r>
                  </w:p>
                </w:txbxContent>
              </v:textbox>
              <w10:wrap type="none"/>
            </v:shape>
            <v:shape style="position:absolute;left:1999;top:1267;width:807;height:283" type="#_x0000_t202" filled="false" stroked="false">
              <v:textbox inset="0,0,0,0">
                <w:txbxContent>
                  <w:p>
                    <w:pPr>
                      <w:spacing w:line="249" w:lineRule="auto" w:before="0"/>
                      <w:ind w:left="0" w:right="18" w:firstLine="223"/>
                      <w:jc w:val="left"/>
                      <w:rPr>
                        <w:sz w:val="12"/>
                      </w:rPr>
                    </w:pPr>
                    <w:r>
                      <w:rPr>
                        <w:color w:val="231F20"/>
                        <w:sz w:val="12"/>
                      </w:rPr>
                      <w:t>PC13- TAMPER-RTC</w:t>
                    </w:r>
                  </w:p>
                </w:txbxContent>
              </v:textbox>
              <w10:wrap type="none"/>
            </v:shape>
            <w10:wrap type="none"/>
          </v:group>
        </w:pict>
      </w:r>
      <w:bookmarkStart w:name="Figure 3. STM32F103xC/D/E BGA144 ballout" w:id="124"/>
      <w:bookmarkEnd w:id="124"/>
      <w:r>
        <w:rPr>
          <w:b w:val="0"/>
        </w:rPr>
      </w:r>
      <w:bookmarkStart w:name="_bookmark47" w:id="125"/>
      <w:bookmarkEnd w:id="125"/>
      <w:r>
        <w:rPr>
          <w:b w:val="0"/>
        </w:rPr>
      </w:r>
      <w:r>
        <w:rPr/>
        <w:t>Figure 3. STM32F103xC/D/E BGA144 ballout</w:t>
      </w:r>
    </w:p>
    <w:p>
      <w:pPr>
        <w:spacing w:before="23"/>
        <w:ind w:left="1299" w:right="0" w:firstLine="0"/>
        <w:jc w:val="left"/>
        <w:rPr>
          <w:sz w:val="16"/>
        </w:rPr>
      </w:pPr>
      <w:r>
        <w:rPr>
          <w:sz w:val="16"/>
        </w:rPr>
        <w:t>1. The above figure shows the package top view.</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rPr>
          <w:sz w:val="19"/>
        </w:rPr>
      </w:pPr>
    </w:p>
    <w:p>
      <w:pPr>
        <w:tabs>
          <w:tab w:pos="8829" w:val="left" w:leader="none"/>
        </w:tabs>
        <w:spacing w:before="0"/>
        <w:ind w:left="4137" w:right="0" w:firstLine="0"/>
        <w:jc w:val="left"/>
        <w:rPr>
          <w:sz w:val="18"/>
        </w:rPr>
      </w:pPr>
      <w:r>
        <w:rPr/>
        <w:pict>
          <v:group style="position:absolute;margin-left:71.527pt;margin-top:-6.084805pt;width:28.4pt;height:15.15pt;mso-position-horizontal-relative:page;mso-position-vertical-relative:paragraph;z-index:251884544" coordorigin="1431,-122" coordsize="568,303">
            <v:shape style="position:absolute;left:1430;top:-122;width:568;height:248" coordorigin="1431,-122" coordsize="568,248" path="m1996,-122l1582,-122,1582,-121,1560,-118,1540,-108,1524,-94,1512,-76,1431,120,1431,120,1431,124,1433,126,1634,126,1640,113,1561,39,1544,6,1547,-33,1570,-64,1615,-78,1981,-78,1983,-79,1984,-81,1998,-116,1998,-120,1996,-122xe" filled="true" fillcolor="#005189" stroked="false">
              <v:path arrowok="t"/>
              <v:fill type="solid"/>
            </v:shape>
            <v:shape style="position:absolute;left:1592;top:-2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25/1</w:t>
      </w:r>
      <w:hyperlink w:history="true" w:anchor="_bookmark363">
        <w:r>
          <w:rPr>
            <w:sz w:val="18"/>
          </w:rPr>
          <w:t>43</w:t>
        </w:r>
      </w:hyperlink>
    </w:p>
    <w:p>
      <w:pPr>
        <w:spacing w:after="0"/>
        <w:jc w:val="left"/>
        <w:rPr>
          <w:sz w:val="18"/>
        </w:rPr>
        <w:sectPr>
          <w:headerReference w:type="default" r:id="rId112"/>
          <w:pgSz w:w="11900" w:h="16840"/>
          <w:pgMar w:header="1172" w:footer="1899" w:top="1480" w:bottom="1680" w:left="1180" w:right="0"/>
        </w:sectPr>
      </w:pPr>
    </w:p>
    <w:p>
      <w:pPr>
        <w:pStyle w:val="BodyText"/>
        <w:spacing w:before="10"/>
        <w:rPr>
          <w:sz w:val="17"/>
        </w:rPr>
      </w:pPr>
    </w:p>
    <w:p>
      <w:pPr>
        <w:pStyle w:val="Heading5"/>
        <w:spacing w:before="93"/>
        <w:ind w:left="1335" w:right="1373"/>
        <w:jc w:val="center"/>
      </w:pPr>
      <w:r>
        <w:rPr/>
        <w:pict>
          <v:group style="position:absolute;margin-left:67.260002pt;margin-top:19.370193pt;width:460.7pt;height:483.9pt;mso-position-horizontal-relative:page;mso-position-vertical-relative:paragraph;z-index:-251269120;mso-wrap-distance-left:0;mso-wrap-distance-right:0" coordorigin="1345,387" coordsize="9214,9678">
            <v:line style="position:absolute" from="1350,392" to="10559,392" stroked="true" strokeweight=".47998pt" strokecolor="#000000">
              <v:stroke dashstyle="solid"/>
            </v:line>
            <v:line style="position:absolute" from="10554,392" to="10554,10065" stroked="true" strokeweight=".47998pt" strokecolor="#000000">
              <v:stroke dashstyle="solid"/>
            </v:line>
            <v:line style="position:absolute" from="1345,10061" to="10554,10061" stroked="true" strokeweight=".48pt" strokecolor="#000000">
              <v:stroke dashstyle="solid"/>
            </v:line>
            <v:line style="position:absolute" from="1350,387" to="1350,10061" stroked="true" strokeweight=".48pt" strokecolor="#000000">
              <v:stroke dashstyle="solid"/>
            </v:line>
            <v:shape style="position:absolute;left:9949;top:9804;width:401;height:120" type="#_x0000_t202" filled="false" stroked="false">
              <v:textbox inset="0,0,0,0">
                <w:txbxContent>
                  <w:p>
                    <w:pPr>
                      <w:spacing w:before="6"/>
                      <w:ind w:left="0" w:right="0" w:firstLine="0"/>
                      <w:jc w:val="left"/>
                      <w:rPr>
                        <w:sz w:val="9"/>
                      </w:rPr>
                    </w:pPr>
                    <w:r>
                      <w:rPr>
                        <w:color w:val="231F20"/>
                        <w:sz w:val="9"/>
                      </w:rPr>
                      <w:t>AI14601c</w:t>
                    </w:r>
                  </w:p>
                </w:txbxContent>
              </v:textbox>
              <w10:wrap type="none"/>
            </v:shape>
            <v:shape style="position:absolute;left:1561;top:8848;width:81;height:120" type="#_x0000_t202" filled="false" stroked="false">
              <v:textbox inset="0,0,0,0">
                <w:txbxContent>
                  <w:p>
                    <w:pPr>
                      <w:spacing w:before="6"/>
                      <w:ind w:left="0" w:right="0" w:firstLine="0"/>
                      <w:jc w:val="left"/>
                      <w:rPr>
                        <w:sz w:val="9"/>
                      </w:rPr>
                    </w:pPr>
                    <w:r>
                      <w:rPr>
                        <w:color w:val="231F20"/>
                        <w:w w:val="100"/>
                        <w:sz w:val="9"/>
                      </w:rPr>
                      <w:t>K</w:t>
                    </w:r>
                  </w:p>
                </w:txbxContent>
              </v:textbox>
              <w10:wrap type="none"/>
            </v:shape>
            <v:shape style="position:absolute;left:1568;top:8018;width:65;height:120" type="#_x0000_t202" filled="false" stroked="false">
              <v:textbox inset="0,0,0,0">
                <w:txbxContent>
                  <w:p>
                    <w:pPr>
                      <w:spacing w:before="6"/>
                      <w:ind w:left="0" w:right="0" w:firstLine="0"/>
                      <w:jc w:val="left"/>
                      <w:rPr>
                        <w:sz w:val="9"/>
                      </w:rPr>
                    </w:pPr>
                    <w:r>
                      <w:rPr>
                        <w:color w:val="231F20"/>
                        <w:sz w:val="9"/>
                      </w:rPr>
                      <w:t>J</w:t>
                    </w:r>
                  </w:p>
                </w:txbxContent>
              </v:textbox>
              <w10:wrap type="none"/>
            </v:shape>
            <v:shape style="position:absolute;left:1558;top:7178;width:85;height:120" type="#_x0000_t202" filled="false" stroked="false">
              <v:textbox inset="0,0,0,0">
                <w:txbxContent>
                  <w:p>
                    <w:pPr>
                      <w:spacing w:before="6"/>
                      <w:ind w:left="0" w:right="0" w:firstLine="0"/>
                      <w:jc w:val="left"/>
                      <w:rPr>
                        <w:sz w:val="9"/>
                      </w:rPr>
                    </w:pPr>
                    <w:r>
                      <w:rPr>
                        <w:color w:val="231F20"/>
                        <w:w w:val="99"/>
                        <w:sz w:val="9"/>
                      </w:rPr>
                      <w:t>H</w:t>
                    </w:r>
                  </w:p>
                </w:txbxContent>
              </v:textbox>
              <w10:wrap type="none"/>
            </v:shape>
            <v:shape style="position:absolute;left:1556;top:6349;width:91;height:120" type="#_x0000_t202" filled="false" stroked="false">
              <v:textbox inset="0,0,0,0">
                <w:txbxContent>
                  <w:p>
                    <w:pPr>
                      <w:spacing w:before="6"/>
                      <w:ind w:left="0" w:right="0" w:firstLine="0"/>
                      <w:jc w:val="left"/>
                      <w:rPr>
                        <w:sz w:val="9"/>
                      </w:rPr>
                    </w:pPr>
                    <w:r>
                      <w:rPr>
                        <w:color w:val="231F20"/>
                        <w:w w:val="100"/>
                        <w:sz w:val="9"/>
                      </w:rPr>
                      <w:t>G</w:t>
                    </w:r>
                  </w:p>
                </w:txbxContent>
              </v:textbox>
              <w10:wrap type="none"/>
            </v:shape>
            <v:shape style="position:absolute;left:1563;top:5519;width:75;height:120" type="#_x0000_t202" filled="false" stroked="false">
              <v:textbox inset="0,0,0,0">
                <w:txbxContent>
                  <w:p>
                    <w:pPr>
                      <w:spacing w:before="6"/>
                      <w:ind w:left="0" w:right="0" w:firstLine="0"/>
                      <w:jc w:val="left"/>
                      <w:rPr>
                        <w:sz w:val="9"/>
                      </w:rPr>
                    </w:pPr>
                    <w:r>
                      <w:rPr>
                        <w:color w:val="231F20"/>
                        <w:w w:val="100"/>
                        <w:sz w:val="9"/>
                      </w:rPr>
                      <w:t>F</w:t>
                    </w:r>
                  </w:p>
                </w:txbxContent>
              </v:textbox>
              <w10:wrap type="none"/>
            </v:shape>
            <v:shape style="position:absolute;left:1561;top:4690;width:81;height:120" type="#_x0000_t202" filled="false" stroked="false">
              <v:textbox inset="0,0,0,0">
                <w:txbxContent>
                  <w:p>
                    <w:pPr>
                      <w:spacing w:before="6"/>
                      <w:ind w:left="0" w:right="0" w:firstLine="0"/>
                      <w:jc w:val="left"/>
                      <w:rPr>
                        <w:sz w:val="9"/>
                      </w:rPr>
                    </w:pPr>
                    <w:r>
                      <w:rPr>
                        <w:color w:val="231F20"/>
                        <w:w w:val="100"/>
                        <w:sz w:val="9"/>
                      </w:rPr>
                      <w:t>E</w:t>
                    </w:r>
                  </w:p>
                </w:txbxContent>
              </v:textbox>
              <w10:wrap type="none"/>
            </v:shape>
            <v:shape style="position:absolute;left:1558;top:3861;width:85;height:120" type="#_x0000_t202" filled="false" stroked="false">
              <v:textbox inset="0,0,0,0">
                <w:txbxContent>
                  <w:p>
                    <w:pPr>
                      <w:spacing w:before="6"/>
                      <w:ind w:left="0" w:right="0" w:firstLine="0"/>
                      <w:jc w:val="left"/>
                      <w:rPr>
                        <w:sz w:val="9"/>
                      </w:rPr>
                    </w:pPr>
                    <w:r>
                      <w:rPr>
                        <w:color w:val="231F20"/>
                        <w:w w:val="99"/>
                        <w:sz w:val="9"/>
                      </w:rPr>
                      <w:t>D</w:t>
                    </w:r>
                  </w:p>
                </w:txbxContent>
              </v:textbox>
              <w10:wrap type="none"/>
            </v:shape>
            <v:shape style="position:absolute;left:1558;top:3032;width:85;height:120" type="#_x0000_t202" filled="false" stroked="false">
              <v:textbox inset="0,0,0,0">
                <w:txbxContent>
                  <w:p>
                    <w:pPr>
                      <w:spacing w:before="6"/>
                      <w:ind w:left="0" w:right="0" w:firstLine="0"/>
                      <w:jc w:val="left"/>
                      <w:rPr>
                        <w:sz w:val="9"/>
                      </w:rPr>
                    </w:pPr>
                    <w:r>
                      <w:rPr>
                        <w:color w:val="231F20"/>
                        <w:w w:val="99"/>
                        <w:sz w:val="9"/>
                      </w:rPr>
                      <w:t>C</w:t>
                    </w:r>
                  </w:p>
                </w:txbxContent>
              </v:textbox>
              <w10:wrap type="none"/>
            </v:shape>
            <v:shape style="position:absolute;left:1561;top:2203;width:81;height:120" type="#_x0000_t202" filled="false" stroked="false">
              <v:textbox inset="0,0,0,0">
                <w:txbxContent>
                  <w:p>
                    <w:pPr>
                      <w:spacing w:before="6"/>
                      <w:ind w:left="0" w:right="0" w:firstLine="0"/>
                      <w:jc w:val="left"/>
                      <w:rPr>
                        <w:sz w:val="9"/>
                      </w:rPr>
                    </w:pPr>
                    <w:r>
                      <w:rPr>
                        <w:color w:val="231F20"/>
                        <w:w w:val="100"/>
                        <w:sz w:val="9"/>
                      </w:rPr>
                      <w:t>B</w:t>
                    </w:r>
                  </w:p>
                </w:txbxContent>
              </v:textbox>
              <w10:wrap type="none"/>
            </v:shape>
            <v:shape style="position:absolute;left:1561;top:1374;width:81;height:120" type="#_x0000_t202" filled="false" stroked="false">
              <v:textbox inset="0,0,0,0">
                <w:txbxContent>
                  <w:p>
                    <w:pPr>
                      <w:spacing w:before="6"/>
                      <w:ind w:left="0" w:right="0" w:firstLine="0"/>
                      <w:jc w:val="left"/>
                      <w:rPr>
                        <w:sz w:val="9"/>
                      </w:rPr>
                    </w:pPr>
                    <w:r>
                      <w:rPr>
                        <w:color w:val="231F20"/>
                        <w:w w:val="100"/>
                        <w:sz w:val="9"/>
                      </w:rPr>
                      <w:t>A</w:t>
                    </w:r>
                  </w:p>
                </w:txbxContent>
              </v:textbox>
              <w10:wrap type="none"/>
            </v:shape>
            <v:shape style="position:absolute;left:9769;top:544;width:121;height:120" type="#_x0000_t202" filled="false" stroked="false">
              <v:textbox inset="0,0,0,0">
                <w:txbxContent>
                  <w:p>
                    <w:pPr>
                      <w:spacing w:before="6"/>
                      <w:ind w:left="0" w:right="0" w:firstLine="0"/>
                      <w:jc w:val="left"/>
                      <w:rPr>
                        <w:sz w:val="9"/>
                      </w:rPr>
                    </w:pPr>
                    <w:r>
                      <w:rPr>
                        <w:color w:val="231F20"/>
                        <w:sz w:val="9"/>
                      </w:rPr>
                      <w:t>10</w:t>
                    </w:r>
                  </w:p>
                </w:txbxContent>
              </v:textbox>
              <w10:wrap type="none"/>
            </v:shape>
            <v:shape style="position:absolute;left:8965;top:544;width:71;height:120" type="#_x0000_t202" filled="false" stroked="false">
              <v:textbox inset="0,0,0,0">
                <w:txbxContent>
                  <w:p>
                    <w:pPr>
                      <w:spacing w:before="6"/>
                      <w:ind w:left="0" w:right="0" w:firstLine="0"/>
                      <w:jc w:val="left"/>
                      <w:rPr>
                        <w:sz w:val="9"/>
                      </w:rPr>
                    </w:pPr>
                    <w:r>
                      <w:rPr>
                        <w:color w:val="231F20"/>
                        <w:w w:val="99"/>
                        <w:sz w:val="9"/>
                      </w:rPr>
                      <w:t>9</w:t>
                    </w:r>
                  </w:p>
                </w:txbxContent>
              </v:textbox>
              <w10:wrap type="none"/>
            </v:shape>
            <v:shape style="position:absolute;left:8135;top:545;width:71;height:120" type="#_x0000_t202" filled="false" stroked="false">
              <v:textbox inset="0,0,0,0">
                <w:txbxContent>
                  <w:p>
                    <w:pPr>
                      <w:spacing w:before="6"/>
                      <w:ind w:left="0" w:right="0" w:firstLine="0"/>
                      <w:jc w:val="left"/>
                      <w:rPr>
                        <w:sz w:val="9"/>
                      </w:rPr>
                    </w:pPr>
                    <w:r>
                      <w:rPr>
                        <w:color w:val="231F20"/>
                        <w:w w:val="99"/>
                        <w:sz w:val="9"/>
                      </w:rPr>
                      <w:t>8</w:t>
                    </w:r>
                  </w:p>
                </w:txbxContent>
              </v:textbox>
              <w10:wrap type="none"/>
            </v:shape>
            <v:shape style="position:absolute;left:7306;top:545;width:71;height:120" type="#_x0000_t202" filled="false" stroked="false">
              <v:textbox inset="0,0,0,0">
                <w:txbxContent>
                  <w:p>
                    <w:pPr>
                      <w:spacing w:before="6"/>
                      <w:ind w:left="0" w:right="0" w:firstLine="0"/>
                      <w:jc w:val="left"/>
                      <w:rPr>
                        <w:sz w:val="9"/>
                      </w:rPr>
                    </w:pPr>
                    <w:r>
                      <w:rPr>
                        <w:color w:val="231F20"/>
                        <w:w w:val="99"/>
                        <w:sz w:val="9"/>
                      </w:rPr>
                      <w:t>7</w:t>
                    </w:r>
                  </w:p>
                </w:txbxContent>
              </v:textbox>
              <w10:wrap type="none"/>
            </v:shape>
            <v:shape style="position:absolute;left:6477;top:545;width:71;height:120" type="#_x0000_t202" filled="false" stroked="false">
              <v:textbox inset="0,0,0,0">
                <w:txbxContent>
                  <w:p>
                    <w:pPr>
                      <w:spacing w:before="6"/>
                      <w:ind w:left="0" w:right="0" w:firstLine="0"/>
                      <w:jc w:val="left"/>
                      <w:rPr>
                        <w:sz w:val="9"/>
                      </w:rPr>
                    </w:pPr>
                    <w:r>
                      <w:rPr>
                        <w:color w:val="231F20"/>
                        <w:w w:val="99"/>
                        <w:sz w:val="9"/>
                      </w:rPr>
                      <w:t>6</w:t>
                    </w:r>
                  </w:p>
                </w:txbxContent>
              </v:textbox>
              <w10:wrap type="none"/>
            </v:shape>
            <v:shape style="position:absolute;left:5648;top:545;width:71;height:120" type="#_x0000_t202" filled="false" stroked="false">
              <v:textbox inset="0,0,0,0">
                <w:txbxContent>
                  <w:p>
                    <w:pPr>
                      <w:spacing w:before="6"/>
                      <w:ind w:left="0" w:right="0" w:firstLine="0"/>
                      <w:jc w:val="left"/>
                      <w:rPr>
                        <w:sz w:val="9"/>
                      </w:rPr>
                    </w:pPr>
                    <w:r>
                      <w:rPr>
                        <w:color w:val="231F20"/>
                        <w:w w:val="99"/>
                        <w:sz w:val="9"/>
                      </w:rPr>
                      <w:t>5</w:t>
                    </w:r>
                  </w:p>
                </w:txbxContent>
              </v:textbox>
              <w10:wrap type="none"/>
            </v:shape>
            <v:shape style="position:absolute;left:4818;top:545;width:71;height:120" type="#_x0000_t202" filled="false" stroked="false">
              <v:textbox inset="0,0,0,0">
                <w:txbxContent>
                  <w:p>
                    <w:pPr>
                      <w:spacing w:before="6"/>
                      <w:ind w:left="0" w:right="0" w:firstLine="0"/>
                      <w:jc w:val="left"/>
                      <w:rPr>
                        <w:sz w:val="9"/>
                      </w:rPr>
                    </w:pPr>
                    <w:r>
                      <w:rPr>
                        <w:color w:val="231F20"/>
                        <w:w w:val="99"/>
                        <w:sz w:val="9"/>
                      </w:rPr>
                      <w:t>4</w:t>
                    </w:r>
                  </w:p>
                </w:txbxContent>
              </v:textbox>
              <w10:wrap type="none"/>
            </v:shape>
            <v:shape style="position:absolute;left:3989;top:545;width:71;height:120" type="#_x0000_t202" filled="false" stroked="false">
              <v:textbox inset="0,0,0,0">
                <w:txbxContent>
                  <w:p>
                    <w:pPr>
                      <w:spacing w:before="6"/>
                      <w:ind w:left="0" w:right="0" w:firstLine="0"/>
                      <w:jc w:val="left"/>
                      <w:rPr>
                        <w:sz w:val="9"/>
                      </w:rPr>
                    </w:pPr>
                    <w:r>
                      <w:rPr>
                        <w:color w:val="231F20"/>
                        <w:w w:val="99"/>
                        <w:sz w:val="9"/>
                      </w:rPr>
                      <w:t>3</w:t>
                    </w:r>
                  </w:p>
                </w:txbxContent>
              </v:textbox>
              <w10:wrap type="none"/>
            </v:shape>
            <v:shape style="position:absolute;left:3160;top:545;width:71;height:120" type="#_x0000_t202" filled="false" stroked="false">
              <v:textbox inset="0,0,0,0">
                <w:txbxContent>
                  <w:p>
                    <w:pPr>
                      <w:spacing w:before="6"/>
                      <w:ind w:left="0" w:right="0" w:firstLine="0"/>
                      <w:jc w:val="left"/>
                      <w:rPr>
                        <w:sz w:val="9"/>
                      </w:rPr>
                    </w:pPr>
                    <w:r>
                      <w:rPr>
                        <w:color w:val="231F20"/>
                        <w:w w:val="99"/>
                        <w:sz w:val="9"/>
                      </w:rPr>
                      <w:t>2</w:t>
                    </w:r>
                  </w:p>
                </w:txbxContent>
              </v:textbox>
              <w10:wrap type="none"/>
            </v:shape>
            <v:shape style="position:absolute;left:2331;top:545;width:71;height:120" type="#_x0000_t202" filled="false" stroked="false">
              <v:textbox inset="0,0,0,0">
                <w:txbxContent>
                  <w:p>
                    <w:pPr>
                      <w:spacing w:before="6"/>
                      <w:ind w:left="0" w:right="0" w:firstLine="0"/>
                      <w:jc w:val="left"/>
                      <w:rPr>
                        <w:sz w:val="9"/>
                      </w:rPr>
                    </w:pPr>
                    <w:r>
                      <w:rPr>
                        <w:color w:val="231F20"/>
                        <w:w w:val="99"/>
                        <w:sz w:val="9"/>
                      </w:rPr>
                      <w:t>1</w:t>
                    </w:r>
                  </w:p>
                </w:txbxContent>
              </v:textbox>
              <w10:wrap type="none"/>
            </v:shape>
            <w10:wrap type="topAndBottom"/>
          </v:group>
        </w:pict>
      </w:r>
      <w:r>
        <w:rPr/>
        <w:pict>
          <v:group style="position:absolute;margin-left:88.661003pt;margin-top:40.878193pt;width:431.5pt;height:434.65pt;mso-position-horizontal-relative:page;mso-position-vertical-relative:paragraph;z-index:252151808" coordorigin="1773,818" coordsize="8630,8693">
            <v:shape style="position:absolute;left:2101;top:1145;width:6315;height:6315" coordorigin="2102,1146" coordsize="6315,6315" path="m6502,6631l6570,6622,6631,6596,6683,6556,6723,6505,6748,6444,6757,6376,6748,6308,6723,6247,6683,6195,6631,6155,6570,6130,6502,6121,6434,6130,6374,6155,6322,6195,6282,6247,6256,6308,6247,6376,6256,6444,6282,6505,6322,6556,6374,6596,6434,6622,6502,6631xm2357,1656l2424,1647,2485,1621,2537,1581,2577,1530,2603,1469,2612,1401,2603,1333,2577,1272,2537,1221,2485,1181,2424,1155,2357,1146,2289,1155,2228,1181,2176,1221,2136,1272,2111,1333,2102,1401,2111,1469,2136,1530,2176,1581,2228,1621,2289,1647,2357,1656xm4844,7460l4912,7451,4973,7425,5024,7385,5064,7334,5090,7273,5099,7205,5090,7137,5064,7076,5024,7024,4973,6985,4912,6959,4844,6950,4776,6959,4715,6985,4664,7024,4624,7076,4598,7137,4589,7205,4598,7273,4624,7334,4664,7385,4715,7425,4776,7451,4844,7460xm4015,7460l4083,7451,4144,7425,4195,7385,4235,7334,4261,7273,4270,7205,4261,7137,4235,7076,4195,7024,4144,6985,4083,6959,4015,6950,3947,6959,3886,6985,3834,7024,3795,7076,3769,7137,3760,7205,3769,7273,3795,7334,3834,7385,3886,7425,3947,7451,4015,7460xm4015,5802l4083,5793,4144,5767,4195,5727,4235,5675,4261,5614,4270,5547,4261,5479,4235,5418,4195,5366,4144,5326,4083,5301,4015,5292,3947,5301,3886,5326,3834,5366,3795,5418,3769,5479,3760,5547,3769,5614,3795,5675,3834,5727,3886,5767,3947,5793,4015,5802xm7331,1656l7399,1647,7460,1621,7512,1581,7552,1530,7577,1469,7587,1401,7577,1333,7552,1272,7512,1221,7460,1181,7399,1155,7331,1146,7264,1155,7203,1181,7151,1221,7111,1272,7085,1333,7076,1401,7085,1469,7111,1530,7151,1581,7203,1621,7264,1647,7331,1656xm7331,7460l7399,7451,7460,7425,7512,7385,7552,7334,7577,7273,7587,7205,7577,7137,7552,7076,7512,7024,7460,6985,7399,6959,7331,6950,7264,6959,7203,6985,7151,7024,7111,7076,7085,7137,7076,7205,7085,7273,7111,7334,7151,7385,7203,7425,7264,7451,7331,7460xm5673,6631l5741,6622,5802,6596,5854,6556,5893,6505,5919,6444,5928,6376,5919,6308,5893,6247,5854,6195,5802,6155,5741,6130,5673,6121,5605,6130,5544,6155,5493,6195,5453,6247,5427,6308,5418,6376,5427,6444,5453,6505,5493,6556,5544,6596,5605,6622,5673,6631xm4844,6631l4912,6622,4973,6596,5024,6556,5064,6505,5090,6444,5099,6376,5090,6308,5064,6247,5024,6195,4973,6155,4912,6130,4844,6121,4776,6130,4715,6155,4664,6195,4624,6247,4598,6308,4589,6376,4598,6444,4624,6505,4664,6556,4715,6596,4776,6622,4844,6631xm4015,6631l4083,6622,4144,6596,4195,6556,4235,6505,4261,6444,4270,6376,4261,6308,4235,6247,4195,6195,4144,6155,4083,6130,4015,6121,3947,6130,3886,6155,3834,6195,3795,6247,3769,6308,3760,6376,3769,6444,3795,6505,3834,6556,3886,6596,3947,6622,4015,6631xm3186,6631l3254,6622,3315,6596,3366,6556,3406,6505,3432,6444,3441,6376,3432,6308,3406,6247,3366,6195,3315,6155,3254,6130,3186,6121,3118,6130,3057,6155,3005,6195,2965,6247,2940,6308,2931,6376,2940,6444,2965,6505,3005,6556,3057,6596,3118,6622,3186,6631xm4844,1656l4912,1647,4973,1621,5024,1581,5064,1530,5090,1469,5099,1401,5090,1333,5064,1272,5024,1221,4973,1181,4912,1155,4844,1146,4776,1155,4715,1181,4664,1221,4624,1272,4598,1333,4589,1401,4598,1469,4624,1530,4664,1581,4715,1621,4776,1647,4844,1656xm7331,6631l7399,6622,7460,6596,7512,6556,7552,6505,7577,6444,7587,6376,7577,6308,7552,6247,7512,6195,7460,6155,7399,6130,7331,6121,7264,6130,7203,6155,7151,6195,7111,6247,7085,6308,7076,6376,7085,6444,7111,6505,7151,6556,7203,6596,7264,6622,7331,6631xm6502,7460l6570,7451,6631,7425,6683,7385,6723,7334,6748,7273,6757,7205,6748,7137,6723,7076,6683,7024,6631,6985,6570,6959,6502,6950,6434,6959,6374,6985,6322,7024,6282,7076,6256,7137,6247,7205,6256,7273,6282,7334,6322,7385,6374,7425,6434,7451,6502,7460xm5673,7460l5741,7451,5802,7425,5854,7385,5893,7334,5919,7273,5928,7205,5919,7137,5893,7076,5854,7024,5802,6985,5741,6959,5673,6950,5605,6959,5544,6985,5493,7024,5453,7076,5427,7137,5418,7205,5427,7273,5453,7334,5493,7385,5544,7425,5605,7451,5673,7460xm7331,4143l7399,4134,7460,4109,7512,4069,7552,4017,7577,3956,7587,3888,7577,3821,7552,3760,7512,3708,7460,3668,7399,3642,7331,3633,7264,3642,7203,3668,7151,3708,7111,3760,7085,3821,7076,3888,7085,3956,7111,4017,7151,4069,7203,4109,7264,4134,7331,4143xm7331,3314l7399,3305,7460,3280,7512,3240,7552,3188,7577,3127,7587,3059,7577,2991,7552,2930,7512,2879,7460,2839,7399,2813,7331,2804,7264,2813,7203,2839,7151,2879,7111,2930,7085,2991,7076,3059,7085,3127,7111,3188,7151,3240,7203,3280,7264,3305,7331,3314xm4844,2485l4912,2476,4973,2450,5024,2411,5064,2359,5090,2298,5099,2230,5090,2162,5064,2101,5024,2050,4973,2010,4912,1984,4844,1975,4776,1984,4715,2010,4664,2050,4624,2101,4598,2162,4589,2230,4598,2298,4624,2359,4664,2411,4715,2450,4776,2476,4844,2485xm4015,2485l4083,2476,4144,2450,4195,2411,4235,2359,4261,2298,4270,2230,4261,2162,4235,2101,4195,2050,4144,2010,4083,1984,4015,1975,3947,1984,3886,2010,3834,2050,3795,2101,3769,2162,3760,2230,3769,2298,3795,2359,3834,2411,3886,2450,3947,2476,4015,2485xm8161,4143l8228,4134,8289,4109,8341,4069,8381,4017,8407,3956,8416,3888,8407,3821,8381,3760,8341,3708,8289,3668,8228,3642,8161,3633,8093,3642,8032,3668,7980,3708,7940,3760,7915,3821,7905,3888,7915,3956,7940,4017,7980,4069,8032,4109,8093,4134,8161,4143xm8161,3314l8228,3305,8289,3280,8341,3240,8381,3188,8407,3127,8416,3059,8407,2991,8381,2930,8341,2879,8289,2839,8228,2813,8161,2804,8093,2813,8032,2839,7980,2879,7940,2930,7915,2991,7905,3059,7915,3127,7940,3188,7980,3240,8032,3280,8093,3305,8161,3314xm3186,2485l3254,2476,3315,2450,3366,2411,3406,2359,3432,2298,3441,2230,3432,2162,3406,2101,3366,2050,3315,2010,3254,1984,3186,1975,3118,1984,3057,2010,3005,2050,2965,2101,2940,2162,2931,2230,2940,2298,2965,2359,3005,2411,3057,2450,3118,2476,3186,2485xm4015,4143l4083,4134,4144,4109,4195,4069,4235,4017,4261,3956,4270,3888,4261,3821,4235,3760,4195,3708,4144,3668,4083,3642,4015,3633,3947,3642,3886,3668,3834,3708,3795,3760,3769,3821,3760,3888,3769,3956,3795,4017,3834,4069,3886,4109,3947,4134,4015,4143xm5673,3314l5741,3305,5802,3280,5854,3240,5893,3188,5919,3127,5928,3059,5919,2991,5893,2930,5854,2879,5802,2839,5741,2813,5673,2804,5605,2813,5544,2839,5493,2879,5453,2930,5427,2991,5418,3059,5427,3127,5453,3188,5493,3240,5544,3280,5605,3305,5673,3314xm2357,5802l2424,5793,2485,5767,2537,5727,2577,5675,2603,5614,2612,5547,2603,5479,2577,5418,2537,5366,2485,5326,2424,5301,2357,5292,2289,5301,2228,5326,2176,5366,2136,5418,2111,5479,2102,5547,2111,5614,2136,5675,2176,5727,2228,5767,2289,5793,2357,5802xm6502,1656l6570,1647,6631,1621,6683,1581,6723,1530,6748,1469,6757,1401,6748,1333,6723,1272,6683,1221,6631,1181,6570,1155,6502,1146,6434,1155,6374,1181,6322,1221,6282,1272,6256,1333,6247,1401,6256,1469,6282,1530,6322,1581,6374,1621,6434,1647,6502,1656xm4015,1656l4083,1647,4144,1621,4195,1581,4235,1530,4261,1469,4270,1401,4261,1333,4235,1272,4195,1221,4144,1181,4083,1155,4015,1146,3947,1155,3886,1181,3834,1221,3795,1272,3769,1333,3760,1401,3769,1469,3795,1530,3834,1581,3886,1621,3947,1647,4015,1656xm8161,2485l8228,2476,8289,2450,8341,2411,8381,2359,8407,2298,8416,2230,8407,2162,8381,2101,8341,2050,8289,2010,8228,1984,8161,1975,8093,1984,8032,2010,7980,2050,7940,2101,7915,2162,7905,2230,7915,2298,7940,2359,7980,2411,8032,2450,8093,2476,8161,2485xm7331,2485l7399,2476,7460,2450,7512,2411,7552,2359,7577,2298,7587,2230,7577,2162,7552,2101,7512,2050,7460,2010,7399,1984,7331,1975,7264,1984,7203,2010,7151,2050,7111,2101,7085,2162,7076,2230,7085,2298,7111,2359,7151,2411,7203,2450,7264,2476,7331,2485xm2357,2485l2424,2476,2485,2450,2537,2411,2577,2359,2603,2298,2612,2230,2603,2162,2577,2101,2537,2050,2485,2010,2424,1984,2357,1975,2289,1984,2228,2010,2176,2050,2136,2101,2111,2162,2102,2230,2111,2298,2136,2359,2176,2411,2228,2450,2289,2476,2357,2485xm5673,1656l5741,1647,5802,1621,5854,1581,5893,1530,5919,1469,5928,1401,5919,1333,5893,1272,5854,1221,5802,1181,5741,1155,5673,1146,5605,1155,5544,1181,5493,1221,5453,1272,5427,1333,5418,1401,5427,1469,5453,1530,5493,1581,5544,1621,5605,1647,5673,1656xm5673,2485l5741,2476,5802,2450,5854,2411,5893,2359,5919,2298,5928,2230,5919,2162,5893,2101,5854,2050,5802,2010,5741,1984,5673,1975,5605,1984,5544,2010,5493,2050,5453,2101,5427,2162,5418,2230,5427,2298,5453,2359,5493,2411,5544,2450,5605,2476,5673,2485xe" filled="false" stroked="true" strokeweight=".938pt" strokecolor="#231f20">
              <v:path arrowok="t"/>
              <v:stroke dashstyle="dash"/>
            </v:shape>
            <v:rect style="position:absolute;left:1782;top:826;width:8611;height:8675" filled="false" stroked="true" strokeweight=".938pt" strokecolor="#231f20">
              <v:stroke dashstyle="solid"/>
            </v:rect>
            <v:shape style="position:absolute;left:1904;top:948;width:139;height:139" type="#_x0000_t75" stroked="false">
              <v:imagedata r:id="rId115" o:title=""/>
            </v:shape>
            <v:shape style="position:absolute;left:2101;top:1145;width:7973;height:7985" coordorigin="2102,1146" coordsize="7973,7985" path="m3186,3314l3254,3305,3315,3280,3366,3240,3406,3188,3432,3127,3441,3059,3432,2991,3406,2930,3366,2879,3315,2839,3254,2813,3186,2804,3118,2813,3057,2839,3005,2879,2965,2930,2940,2991,2931,3059,2940,3127,2965,3188,3005,3240,3057,3280,3118,3305,3186,3314xm2357,3314l2424,3305,2485,3280,2537,3240,2577,3188,2603,3127,2612,3059,2603,2991,2577,2930,2537,2879,2485,2839,2424,2813,2357,2804,2289,2813,2228,2839,2176,2879,2136,2930,2111,2991,2102,3059,2111,3127,2136,3188,2176,3240,2228,3280,2289,3305,2357,3314xm2357,4143l2424,4134,2485,4109,2537,4069,2577,4017,2603,3956,2612,3888,2603,3821,2577,3760,2537,3708,2485,3668,2424,3642,2357,3633,2289,3642,2228,3668,2176,3708,2136,3760,2111,3821,2102,3888,2111,3956,2136,4017,2176,4069,2228,4109,2289,4134,2357,4143xm3186,4143l3254,4134,3315,4109,3366,4069,3406,4017,3432,3956,3441,3888,3432,3821,3406,3760,3366,3708,3315,3668,3254,3642,3186,3633,3118,3642,3057,3668,3005,3708,2965,3760,2940,3821,2931,3888,2940,3956,2965,4017,3005,4069,3057,4109,3118,4134,3186,4143xm3186,5802l3254,5793,3315,5767,3366,5727,3406,5675,3432,5614,3441,5547,3432,5479,3406,5418,3366,5366,3315,5326,3254,5301,3186,5292,3118,5301,3057,5326,3005,5366,2965,5418,2940,5479,2931,5547,2940,5614,2965,5675,3005,5727,3057,5767,3118,5793,3186,5802xm8161,5802l8228,5793,8289,5767,8341,5727,8381,5675,8407,5614,8416,5547,8407,5479,8381,5418,8341,5366,8289,5326,8228,5301,8161,5292,8093,5301,8032,5326,7980,5366,7940,5418,7915,5479,7905,5547,7915,5614,7940,5675,7980,5727,8032,5767,8093,5793,8161,5802xm8161,6631l8228,6622,8289,6596,8341,6556,8381,6505,8407,6444,8416,6376,8407,6308,8381,6247,8341,6195,8289,6155,8228,6130,8161,6121,8093,6130,8032,6155,7980,6195,7940,6247,7915,6308,7905,6376,7915,6444,7940,6505,7980,6556,8032,6596,8093,6622,8161,6631xm2357,7460l2424,7451,2485,7425,2537,7385,2577,7334,2603,7273,2612,7205,2603,7137,2577,7076,2537,7024,2485,6985,2424,6959,2357,6950,2289,6959,2228,6985,2176,7024,2136,7076,2111,7137,2102,7205,2111,7273,2136,7334,2176,7385,2228,7425,2289,7451,2357,7460xm3186,1656l3254,1647,3315,1621,3366,1581,3406,1530,3432,1469,3441,1401,3432,1333,3406,1272,3366,1221,3315,1181,3254,1155,3186,1146,3118,1155,3057,1181,3005,1221,2965,1272,2940,1333,2931,1401,2940,1469,2965,1530,3005,1581,3057,1621,3118,1647,3186,1656xm8161,1656l8228,1647,8289,1621,8341,1581,8381,1530,8407,1469,8416,1401,8407,1333,8381,1272,8341,1221,8289,1181,8228,1155,8161,1146,8093,1155,8032,1181,7980,1221,7940,1272,7915,1333,7905,1401,7915,1469,7940,1530,7980,1581,8032,1621,8093,1647,8161,1656xm4015,3314l4083,3305,4144,3280,4195,3240,4235,3188,4261,3127,4270,3059,4261,2991,4235,2930,4195,2879,4144,2839,4083,2813,4015,2804,3947,2813,3886,2839,3834,2879,3795,2930,3769,2991,3760,3059,3769,3127,3795,3188,3834,3240,3886,3280,3947,3305,4015,3314xm4844,3314l4912,3305,4973,3280,5024,3240,5064,3188,5090,3127,5099,3059,5090,2991,5064,2930,5024,2879,4973,2839,4912,2813,4844,2804,4776,2813,4715,2839,4664,2879,4624,2930,4598,2991,4589,3059,4598,3127,4624,3188,4664,3240,4715,3280,4776,3305,4844,3314xm4844,4143l4912,4134,4973,4109,5024,4069,5064,4017,5090,3956,5099,3888,5090,3821,5064,3760,5024,3708,4973,3668,4912,3642,4844,3633,4776,3642,4715,3668,4664,3708,4624,3760,4598,3821,4589,3888,4598,3956,4624,4017,4664,4069,4715,4109,4776,4134,4844,4143xm7331,4973l7399,4963,7460,4938,7512,4898,7552,4846,7577,4785,7587,4718,7577,4650,7552,4589,7512,4537,7460,4497,7399,4471,7331,4462,7264,4471,7203,4497,7151,4537,7111,4589,7085,4650,7076,4718,7085,4785,7111,4846,7151,4898,7203,4938,7264,4963,7331,4973xm8161,4973l8228,4963,8289,4938,8341,4898,8381,4846,8407,4785,8416,4718,8407,4650,8381,4589,8341,4537,8289,4497,8228,4471,8161,4462,8093,4471,8032,4497,7980,4537,7940,4589,7915,4650,7905,4718,7915,4785,7940,4846,7980,4898,8032,4938,8093,4963,8161,4973xm4015,4973l4083,4963,4144,4938,4195,4898,4235,4846,4261,4785,4270,4718,4261,4650,4235,4589,4195,4537,4144,4497,4083,4471,4015,4462,3947,4471,3886,4497,3834,4537,3795,4589,3769,4650,3760,4718,3769,4785,3795,4846,3834,4898,3886,4938,3947,4963,4015,4973xm2357,4973l2424,4963,2485,4938,2537,4898,2577,4846,2603,4785,2612,4718,2603,4650,2577,4589,2537,4537,2485,4497,2424,4471,2357,4462,2289,4471,2228,4497,2176,4537,2136,4589,2111,4650,2102,4718,2111,4785,2136,4846,2176,4898,2228,4938,2289,4963,2357,4973xm3186,4973l3254,4963,3315,4938,3366,4898,3406,4846,3432,4785,3441,4718,3432,4650,3406,4589,3366,4537,3315,4497,3254,4471,3186,4462,3118,4471,3057,4497,3005,4537,2965,4589,2940,4650,2931,4718,2940,4785,2965,4846,3005,4898,3057,4938,3118,4963,3186,4973xm5673,4973l5741,4963,5802,4938,5854,4898,5893,4846,5919,4785,5928,4718,5919,4650,5893,4589,5854,4537,5802,4497,5741,4471,5673,4462,5605,4471,5544,4497,5493,4537,5453,4589,5427,4650,5418,4718,5427,4785,5453,4846,5493,4898,5544,4938,5605,4963,5673,4973xm4844,4973l4912,4963,4973,4938,5024,4898,5064,4846,5090,4785,5099,4718,5090,4650,5064,4589,5024,4537,4973,4497,4912,4471,4844,4462,4776,4471,4715,4497,4664,4537,4624,4589,4598,4650,4589,4718,4598,4785,4624,4846,4664,4898,4715,4938,4776,4963,4844,4973xm5673,5802l5741,5793,5802,5767,5854,5727,5893,5675,5919,5614,5928,5547,5919,5479,5893,5418,5854,5366,5802,5326,5741,5301,5673,5292,5605,5301,5544,5326,5493,5366,5453,5418,5427,5479,5418,5547,5427,5614,5453,5675,5493,5727,5544,5767,5605,5793,5673,5802xm4844,5802l4912,5793,4973,5767,5024,5727,5064,5675,5090,5614,5099,5547,5090,5479,5064,5418,5024,5366,4973,5326,4912,5301,4844,5292,4776,5301,4715,5326,4664,5366,4624,5418,4598,5479,4589,5547,4598,5614,4624,5675,4664,5727,4715,5767,4776,5793,4844,5802xm6502,2485l6570,2476,6631,2450,6683,2410,6723,2359,6748,2298,6757,2230,6748,2162,6723,2101,6683,2050,6631,2010,6570,1984,6502,1975,6434,1984,6374,2010,6322,2050,6282,2101,6256,2162,6247,2230,6256,2298,6282,2359,6322,2410,6374,2450,6434,2476,6502,2485xm6502,3314l6570,3305,6631,3279,6683,3240,6723,3188,6748,3127,6757,3059,6748,2991,6723,2930,6683,2879,6631,2839,6570,2813,6502,2804,6434,2813,6374,2839,6322,2879,6282,2930,6256,2991,6247,3059,6256,3127,6282,3188,6322,3240,6374,3279,6434,3305,6502,3314xm5673,4143l5741,4134,5802,4109,5854,4069,5893,4017,5919,3956,5928,3888,5919,3821,5893,3760,5854,3708,5802,3668,5741,3642,5673,3633,5605,3642,5544,3668,5493,3708,5453,3760,5427,3821,5418,3888,5427,3956,5453,4017,5493,4069,5544,4109,5605,4134,5673,4143xm6502,4143l6570,4134,6631,4109,6683,4069,6723,4017,6748,3956,6757,3888,6748,3821,6723,3760,6683,3708,6631,3668,6570,3642,6502,3633,6434,3642,6374,3668,6322,3708,6282,3760,6256,3821,6247,3888,6256,3956,6282,4017,6322,4069,6374,4109,6434,4134,6502,4143xm6502,4973l6570,4963,6631,4938,6683,4898,6723,4846,6748,4785,6757,4717,6748,4650,6723,4589,6683,4537,6631,4497,6570,4471,6502,4462,6434,4471,6374,4497,6322,4537,6282,4589,6256,4650,6247,4717,6256,4785,6282,4846,6322,4898,6374,4938,6434,4963,6502,4973xm2357,6631l2424,6622,2485,6596,2537,6556,2577,6505,2603,6444,2612,6376,2603,6308,2577,6247,2537,6195,2485,6155,2424,6130,2357,6121,2289,6130,2228,6155,2176,6195,2136,6247,2111,6308,2102,6376,2111,6444,2136,6505,2176,6556,2228,6596,2289,6622,2357,6631xm3186,7460l3254,7451,3315,7425,3366,7385,3406,7334,3432,7273,3441,7205,3432,7137,3406,7076,3366,7024,3315,6985,3254,6959,3186,6950,3118,6959,3057,6985,3005,7024,2965,7076,2940,7137,2931,7205,2940,7273,2965,7334,3005,7385,3057,7425,3118,7451,3186,7460xm6502,5802l6570,5793,6631,5767,6683,5727,6723,5675,6748,5614,6757,5547,6748,5479,6723,5418,6683,5366,6631,5326,6570,5301,6502,5292,6434,5301,6374,5326,6322,5366,6282,5418,6256,5479,6247,5547,6256,5614,6282,5675,6322,5727,6374,5767,6434,5793,6502,5802xm7331,5802l7399,5793,7460,5767,7512,5727,7552,5675,7577,5614,7587,5547,7577,5479,7552,5418,7512,5366,7460,5326,7399,5301,7331,5292,7264,5301,7203,5326,7151,5366,7111,5418,7085,5479,7076,5547,7085,5614,7111,5675,7151,5727,7203,5767,7264,5793,7331,5802xm8161,7460l8228,7451,8289,7425,8341,7385,8381,7334,8407,7273,8416,7205,8407,7137,8381,7076,8341,7024,8289,6985,8228,6959,8161,6950,8093,6959,8032,6985,7980,7024,7940,7076,7915,7137,7905,7205,7915,7273,7940,7334,7980,7385,8032,7425,8093,7451,8161,7460xm8990,1656l9058,1647,9119,1621,9170,1581,9210,1530,9236,1469,9245,1401,9236,1333,9210,1272,9170,1221,9119,1181,9058,1155,8990,1146,8922,1155,8861,1181,8810,1221,8770,1272,8744,1333,8735,1401,8744,1469,8770,1530,8810,1581,8861,1621,8922,1647,8990,1656xm8990,7460l9058,7451,9119,7425,9170,7385,9210,7334,9236,7273,9245,7205,9236,7137,9210,7076,9170,7024,9119,6985,9058,6959,8990,6950,8922,6959,8861,6985,8810,7024,8770,7076,8744,7137,8735,7205,8744,7273,8770,7334,8810,7385,8861,7425,8922,7451,8990,7460xm8990,6631l9058,6622,9119,6596,9170,6556,9210,6505,9236,6444,9245,6376,9236,6308,9210,6247,9170,6195,9119,6155,9058,6130,8990,6121,8922,6130,8861,6155,8810,6195,8770,6247,8744,6308,8735,6376,8744,6444,8770,6505,8810,6556,8861,6596,8922,6622,8990,6631xm8990,4143l9058,4134,9119,4109,9170,4069,9210,4017,9236,3956,9245,3888,9236,3821,9210,3760,9170,3708,9119,3668,9058,3642,8990,3633,8922,3642,8861,3668,8810,3708,8770,3760,8744,3821,8735,3888,8744,3956,8770,4017,8810,4069,8861,4109,8922,4134,8990,4143xm8990,3314l9058,3305,9119,3280,9170,3240,9210,3188,9236,3127,9245,3059,9236,2991,9210,2930,9170,2879,9119,2839,9058,2813,8990,2804,8922,2813,8861,2839,8810,2879,8770,2930,8744,2991,8735,3059,8744,3127,8770,3188,8810,3240,8861,3280,8922,3305,8990,3314xm9819,4143l9887,4134,9948,4109,10000,4069,10040,4017,10065,3956,10074,3888,10065,3821,10040,3760,10000,3708,9948,3668,9887,3642,9819,3633,9751,3642,9690,3668,9639,3708,9599,3760,9573,3821,9564,3888,9573,3956,9599,4017,9639,4069,9690,4109,9751,4134,9819,4143xm9819,3314l9887,3305,9948,3280,10000,3240,10040,3188,10065,3127,10074,3059,10065,2991,10040,2930,10000,2879,9948,2839,9887,2813,9819,2804,9751,2813,9690,2839,9639,2879,9599,2930,9573,2991,9564,3059,9573,3127,9599,3188,9639,3240,9690,3280,9751,3305,9819,3314xm9819,2485l9887,2476,9948,2450,10000,2411,10040,2359,10065,2298,10074,2230,10065,2162,10040,2101,10000,2050,9948,2010,9887,1984,9819,1975,9751,1984,9690,2010,9639,2050,9599,2101,9573,2162,9564,2230,9573,2298,9599,2359,9639,2411,9690,2450,9751,2476,9819,2485xm8990,2485l9058,2476,9119,2450,9170,2411,9210,2359,9236,2298,9245,2230,9236,2162,9210,2101,9170,2050,9119,2010,9058,1984,8990,1975,8922,1984,8861,2010,8810,2050,8770,2101,8744,2162,8735,2230,8744,2298,8770,2359,8810,2411,8861,2450,8922,2476,8990,2485xm9819,5802l9887,5793,9948,5767,10000,5727,10040,5675,10065,5614,10074,5547,10065,5479,10040,5418,10000,5366,9948,5326,9887,5301,9819,5292,9751,5301,9690,5326,9639,5366,9599,5418,9573,5479,9564,5547,9573,5614,9599,5675,9639,5727,9690,5767,9751,5793,9819,5802xm9819,6631l9887,6622,9948,6596,10000,6556,10040,6505,10065,6444,10074,6376,10065,6308,10040,6247,10000,6195,9948,6155,9887,6130,9819,6121,9751,6130,9690,6155,9639,6195,9599,6247,9573,6308,9564,6376,9573,6444,9599,6505,9639,6556,9690,6596,9751,6622,9819,6631xm9819,1656l9887,1647,9948,1621,10000,1581,10040,1530,10065,1469,10074,1401,10065,1333,10040,1272,10000,1221,9948,1181,9887,1155,9819,1146,9751,1155,9690,1181,9639,1221,9599,1272,9573,1333,9564,1401,9573,1469,9599,1530,9639,1581,9690,1621,9751,1647,9819,1656xm8990,4973l9058,4963,9119,4938,9170,4898,9210,4846,9236,4785,9245,4718,9236,4650,9210,4589,9170,4537,9119,4497,9058,4471,8990,4462,8922,4471,8861,4497,8810,4537,8770,4589,8744,4650,8735,4718,8744,4785,8770,4846,8810,4898,8861,4938,8922,4963,8990,4973xm9819,4973l9887,4963,9948,4938,10000,4898,10040,4846,10065,4785,10074,4718,10065,4650,10040,4589,10000,4537,9948,4497,9887,4471,9819,4462,9751,4471,9690,4497,9639,4537,9599,4589,9573,4650,9564,4718,9573,4785,9599,4846,9639,4898,9690,4938,9751,4963,9819,4973xm8990,5802l9058,5793,9119,5767,9170,5727,9210,5675,9236,5614,9245,5547,9236,5479,9210,5418,9170,5366,9119,5326,9058,5301,8990,5292,8922,5301,8861,5326,8810,5366,8770,5418,8744,5479,8735,5547,8744,5614,8770,5675,8810,5727,8861,5767,8922,5793,8990,5802xm9819,7460l9887,7451,9948,7425,10000,7385,10040,7334,10065,7273,10074,7205,10065,7137,10040,7076,10000,7024,9948,6985,9887,6959,9819,6950,9751,6959,9690,6985,9639,7024,9599,7076,9573,7137,9564,7205,9573,7273,9599,7334,9639,7385,9690,7425,9751,7451,9819,7460xm6502,8301l6570,8292,6631,8266,6683,8226,6723,8174,6748,8114,6757,8046,6748,7978,6723,7917,6683,7865,6631,7825,6570,7800,6502,7791,6435,7800,6374,7825,6322,7865,6282,7917,6256,7978,6247,8046,6256,8114,6282,8174,6322,8226,6374,8266,6435,8292,6502,8301xm4844,9130l4912,9121,4973,9095,5024,9055,5064,9004,5090,8943,5099,8875,5090,8807,5064,8746,5024,8694,4973,8655,4912,8629,4844,8620,4776,8629,4715,8655,4664,8694,4624,8746,4598,8807,4589,8875,4598,8943,4624,9004,4664,9055,4715,9095,4776,9121,4844,9130xm4015,9130l4083,9121,4144,9095,4195,9055,4235,9004,4261,8943,4270,8875,4261,8807,4235,8746,4195,8694,4144,8655,4083,8629,4015,8620,3947,8629,3886,8655,3835,8694,3795,8746,3769,8807,3760,8875,3769,8943,3795,9004,3835,9055,3886,9095,3947,9121,4015,9130xm7331,9130l7399,9121,7460,9095,7512,9055,7552,9004,7577,8943,7587,8875,7577,8807,7552,8746,7512,8694,7460,8655,7399,8629,7331,8620,7264,8629,7203,8655,7151,8694,7111,8746,7085,8807,7076,8875,7085,8943,7111,9004,7151,9055,7203,9095,7264,9121,7331,9130xm5673,8301l5741,8292,5802,8266,5854,8226,5894,8174,5919,8114,5928,8046,5919,7978,5894,7917,5854,7865,5802,7825,5741,7800,5673,7791,5605,7800,5544,7825,5493,7865,5453,7917,5427,7978,5418,8046,5427,8114,5453,8174,5493,8226,5544,8266,5605,8292,5673,8301xm4844,8301l4912,8292,4973,8266,5024,8226,5064,8174,5090,8114,5099,8046,5090,7978,5064,7917,5024,7865,4973,7825,4912,7800,4844,7791,4776,7800,4715,7825,4664,7865,4624,7917,4598,7978,4589,8046,4598,8114,4624,8174,4664,8226,4715,8266,4776,8292,4844,8301xm4015,8301l4083,8292,4144,8266,4195,8226,4235,8174,4261,8114,4270,8046,4261,7978,4235,7917,4195,7865,4144,7825,4083,7800,4015,7791,3947,7800,3886,7825,3835,7865,3795,7917,3769,7978,3760,8046,3769,8114,3795,8174,3835,8226,3886,8266,3947,8292,4015,8301xm3186,8301l3254,8292,3315,8266,3366,8226,3406,8174,3432,8114,3441,8046,3432,7978,3406,7917,3366,7865,3315,7825,3254,7800,3186,7791,3118,7800,3057,7825,3005,7865,2966,7917,2940,7978,2931,8046,2940,8114,2966,8174,3005,8226,3057,8266,3118,8292,3186,8301xm7331,8301l7399,8292,7460,8266,7512,8226,7552,8174,7577,8114,7587,8046,7577,7978,7552,7917,7512,7865,7460,7825,7399,7800,7331,7791,7264,7800,7203,7825,7151,7865,7111,7917,7085,7978,7076,8046,7085,8114,7111,8174,7151,8226,7203,8266,7264,8292,7331,8301xm6502,9130l6570,9121,6631,9095,6683,9055,6723,9004,6748,8943,6757,8875,6748,8807,6723,8746,6683,8694,6631,8655,6570,8629,6502,8620,6435,8629,6374,8655,6322,8694,6282,8746,6256,8807,6247,8875,6256,8943,6282,9004,6322,9055,6374,9095,6435,9121,6502,9130xm5673,9130l5741,9121,5802,9095,5854,9055,5894,9004,5919,8943,5928,8875,5919,8807,5894,8746,5854,8694,5802,8655,5741,8629,5673,8620,5605,8629,5544,8655,5493,8694,5453,8746,5427,8807,5418,8875,5427,8943,5453,9004,5493,9055,5544,9095,5605,9121,5673,9130xm8161,8301l8228,8292,8289,8266,8341,8226,8381,8174,8407,8114,8416,8046,8407,7978,8381,7917,8341,7865,8289,7825,8228,7800,8161,7791,8093,7800,8032,7825,7980,7865,7940,7917,7915,7978,7906,8046,7915,8114,7940,8174,7980,8226,8032,8266,8093,8292,8161,8301xm2357,9130l2425,9121,2485,9095,2537,9055,2577,9004,2603,8943,2612,8875,2603,8807,2577,8746,2537,8694,2485,8655,2425,8629,2357,8620,2289,8629,2228,8655,2176,8694,2136,8746,2111,8807,2102,8875,2111,8943,2136,9004,2176,9055,2228,9095,2289,9121,2357,9130xm2357,8301l2425,8292,2485,8266,2537,8226,2577,8174,2603,8114,2612,8046,2603,7978,2577,7917,2537,7865,2485,7825,2425,7800,2357,7791,2289,7800,2228,7825,2176,7865,2136,7917,2111,7978,2102,8046,2111,8114,2136,8174,2176,8226,2228,8266,2289,8292,2357,8301xm3186,9130l3254,9121,3315,9095,3366,9055,3406,9004,3432,8943,3441,8875,3432,8807,3406,8746,3366,8694,3315,8655,3254,8629,3186,8620,3118,8629,3057,8655,3005,8694,2966,8746,2940,8807,2931,8875,2940,8943,2966,9004,3005,9055,3057,9095,3118,9121,3186,9130xm8161,9130l8228,9121,8289,9095,8341,9055,8381,9004,8407,8943,8416,8875,8407,8807,8381,8746,8341,8694,8289,8655,8228,8629,8161,8620,8093,8629,8032,8655,7980,8694,7940,8746,7915,8807,7906,8875,7915,8943,7940,9004,7980,9055,8032,9095,8093,9121,8161,9130xm8990,9130l9058,9121,9119,9095,9171,9055,9210,9004,9236,8943,9245,8875,9236,8807,9210,8746,9171,8694,9119,8655,9058,8629,8990,8620,8922,8629,8861,8655,8810,8694,8770,8746,8744,8807,8735,8875,8744,8943,8770,9004,8810,9055,8861,9095,8922,9121,8990,9130xm8990,8301l9058,8292,9119,8266,9171,8226,9210,8174,9236,8114,9245,8046,9236,7978,9210,7917,9171,7865,9119,7825,9058,7800,8990,7791,8922,7800,8861,7825,8810,7865,8770,7917,8744,7978,8735,8046,8744,8114,8770,8174,8810,8226,8861,8266,8922,8292,8990,8301xm9819,8301l9887,8292,9948,8266,10000,8226,10040,8174,10065,8114,10074,8046,10065,7978,10040,7917,10000,7865,9948,7825,9887,7800,9819,7791,9751,7800,9691,7825,9639,7865,9599,7917,9573,7978,9564,8046,9573,8114,9599,8174,9639,8226,9691,8266,9751,8292,9819,8301xm9819,9130l9887,9121,9948,9095,10000,9055,10040,9004,10065,8943,10074,8875,10065,8807,10040,8746,10000,8694,9948,8655,9887,8629,9819,8620,9752,8629,9691,8655,9639,8694,9599,8746,9573,8807,9564,8875,9573,8943,9599,9004,9639,9055,9691,9095,9752,9121,9819,9130xe" filled="false" stroked="true" strokeweight=".938pt" strokecolor="#231f20">
              <v:path arrowok="t"/>
              <v:stroke dashstyle="dash"/>
            </v:shape>
            <v:shape style="position:absolute;left:9706;top:8859;width:246;height:120" type="#_x0000_t202" filled="false" stroked="false">
              <v:textbox inset="0,0,0,0">
                <w:txbxContent>
                  <w:p>
                    <w:pPr>
                      <w:spacing w:before="6"/>
                      <w:ind w:left="0" w:right="0" w:firstLine="0"/>
                      <w:jc w:val="left"/>
                      <w:rPr>
                        <w:sz w:val="9"/>
                      </w:rPr>
                    </w:pPr>
                    <w:r>
                      <w:rPr>
                        <w:color w:val="231F20"/>
                        <w:sz w:val="9"/>
                      </w:rPr>
                      <w:t>PD12</w:t>
                    </w:r>
                  </w:p>
                </w:txbxContent>
              </v:textbox>
              <w10:wrap type="none"/>
            </v:shape>
            <v:shape style="position:absolute;left:8902;top:8859;width:196;height:120" type="#_x0000_t202" filled="false" stroked="false">
              <v:textbox inset="0,0,0,0">
                <w:txbxContent>
                  <w:p>
                    <w:pPr>
                      <w:spacing w:before="6"/>
                      <w:ind w:left="0" w:right="0" w:firstLine="0"/>
                      <w:jc w:val="left"/>
                      <w:rPr>
                        <w:sz w:val="9"/>
                      </w:rPr>
                    </w:pPr>
                    <w:r>
                      <w:rPr>
                        <w:color w:val="231F20"/>
                        <w:sz w:val="9"/>
                      </w:rPr>
                      <w:t>PD8</w:t>
                    </w:r>
                  </w:p>
                </w:txbxContent>
              </v:textbox>
              <w10:wrap type="none"/>
            </v:shape>
            <v:shape style="position:absolute;left:8050;top:8848;width:241;height:120" type="#_x0000_t202" filled="false" stroked="false">
              <v:textbox inset="0,0,0,0">
                <w:txbxContent>
                  <w:p>
                    <w:pPr>
                      <w:spacing w:before="6"/>
                      <w:ind w:left="0" w:right="0" w:firstLine="0"/>
                      <w:jc w:val="left"/>
                      <w:rPr>
                        <w:sz w:val="9"/>
                      </w:rPr>
                    </w:pPr>
                    <w:r>
                      <w:rPr>
                        <w:color w:val="231F20"/>
                        <w:sz w:val="9"/>
                      </w:rPr>
                      <w:t>PB12</w:t>
                    </w:r>
                  </w:p>
                </w:txbxContent>
              </v:textbox>
              <w10:wrap type="none"/>
            </v:shape>
            <v:shape style="position:absolute;left:7221;top:8848;width:241;height:120" type="#_x0000_t202" filled="false" stroked="false">
              <v:textbox inset="0,0,0,0">
                <w:txbxContent>
                  <w:p>
                    <w:pPr>
                      <w:spacing w:before="6"/>
                      <w:ind w:left="0" w:right="0" w:firstLine="0"/>
                      <w:jc w:val="left"/>
                      <w:rPr>
                        <w:sz w:val="9"/>
                      </w:rPr>
                    </w:pPr>
                    <w:r>
                      <w:rPr>
                        <w:color w:val="231F20"/>
                        <w:sz w:val="9"/>
                      </w:rPr>
                      <w:t>PB11</w:t>
                    </w:r>
                  </w:p>
                </w:txbxContent>
              </v:textbox>
              <w10:wrap type="none"/>
            </v:shape>
            <v:shape style="position:absolute;left:6392;top:8848;width:241;height:120" type="#_x0000_t202" filled="false" stroked="false">
              <v:textbox inset="0,0,0,0">
                <w:txbxContent>
                  <w:p>
                    <w:pPr>
                      <w:spacing w:before="6"/>
                      <w:ind w:left="0" w:right="0" w:firstLine="0"/>
                      <w:jc w:val="left"/>
                      <w:rPr>
                        <w:sz w:val="9"/>
                      </w:rPr>
                    </w:pPr>
                    <w:r>
                      <w:rPr>
                        <w:color w:val="231F20"/>
                        <w:sz w:val="9"/>
                      </w:rPr>
                      <w:t>PE13</w:t>
                    </w:r>
                  </w:p>
                </w:txbxContent>
              </v:textbox>
              <w10:wrap type="none"/>
            </v:shape>
            <v:shape style="position:absolute;left:5588;top:8848;width:191;height:120" type="#_x0000_t202" filled="false" stroked="false">
              <v:textbox inset="0,0,0,0">
                <w:txbxContent>
                  <w:p>
                    <w:pPr>
                      <w:spacing w:before="6"/>
                      <w:ind w:left="0" w:right="0" w:firstLine="0"/>
                      <w:jc w:val="left"/>
                      <w:rPr>
                        <w:sz w:val="9"/>
                      </w:rPr>
                    </w:pPr>
                    <w:r>
                      <w:rPr>
                        <w:color w:val="231F20"/>
                        <w:sz w:val="9"/>
                      </w:rPr>
                      <w:t>PE9</w:t>
                    </w:r>
                  </w:p>
                </w:txbxContent>
              </v:textbox>
              <w10:wrap type="none"/>
            </v:shape>
            <v:shape style="position:absolute;left:4759;top:8848;width:191;height:120" type="#_x0000_t202" filled="false" stroked="false">
              <v:textbox inset="0,0,0,0">
                <w:txbxContent>
                  <w:p>
                    <w:pPr>
                      <w:spacing w:before="6"/>
                      <w:ind w:left="0" w:right="0" w:firstLine="0"/>
                      <w:jc w:val="left"/>
                      <w:rPr>
                        <w:sz w:val="9"/>
                      </w:rPr>
                    </w:pPr>
                    <w:r>
                      <w:rPr>
                        <w:color w:val="231F20"/>
                        <w:sz w:val="9"/>
                      </w:rPr>
                      <w:t>PB1</w:t>
                    </w:r>
                  </w:p>
                </w:txbxContent>
              </v:textbox>
              <w10:wrap type="none"/>
            </v:shape>
            <v:shape style="position:absolute;left:3929;top:8848;width:191;height:120" type="#_x0000_t202" filled="false" stroked="false">
              <v:textbox inset="0,0,0,0">
                <w:txbxContent>
                  <w:p>
                    <w:pPr>
                      <w:spacing w:before="6"/>
                      <w:ind w:left="0" w:right="0" w:firstLine="0"/>
                      <w:jc w:val="left"/>
                      <w:rPr>
                        <w:sz w:val="9"/>
                      </w:rPr>
                    </w:pPr>
                    <w:r>
                      <w:rPr>
                        <w:color w:val="231F20"/>
                        <w:sz w:val="9"/>
                      </w:rPr>
                      <w:t>PA7</w:t>
                    </w:r>
                  </w:p>
                </w:txbxContent>
              </v:textbox>
              <w10:wrap type="none"/>
            </v:shape>
            <v:shape style="position:absolute;left:3100;top:8848;width:191;height:120" type="#_x0000_t202" filled="false" stroked="false">
              <v:textbox inset="0,0,0,0">
                <w:txbxContent>
                  <w:p>
                    <w:pPr>
                      <w:spacing w:before="6"/>
                      <w:ind w:left="0" w:right="0" w:firstLine="0"/>
                      <w:jc w:val="left"/>
                      <w:rPr>
                        <w:sz w:val="9"/>
                      </w:rPr>
                    </w:pPr>
                    <w:r>
                      <w:rPr>
                        <w:color w:val="231F20"/>
                        <w:sz w:val="9"/>
                      </w:rPr>
                      <w:t>PA3</w:t>
                    </w:r>
                  </w:p>
                </w:txbxContent>
              </v:textbox>
              <w10:wrap type="none"/>
            </v:shape>
            <v:shape style="position:absolute;left:2231;top:8848;width:271;height:165" type="#_x0000_t202" filled="false" stroked="false">
              <v:textbox inset="0,0,0,0">
                <w:txbxContent>
                  <w:p>
                    <w:pPr>
                      <w:spacing w:before="1"/>
                      <w:ind w:left="0" w:right="0" w:firstLine="0"/>
                      <w:jc w:val="left"/>
                      <w:rPr>
                        <w:sz w:val="9"/>
                      </w:rPr>
                    </w:pPr>
                    <w:r>
                      <w:rPr>
                        <w:color w:val="231F20"/>
                        <w:position w:val="5"/>
                        <w:sz w:val="9"/>
                      </w:rPr>
                      <w:t>V</w:t>
                    </w:r>
                    <w:r>
                      <w:rPr>
                        <w:color w:val="231F20"/>
                        <w:sz w:val="9"/>
                      </w:rPr>
                      <w:t>DDA</w:t>
                    </w:r>
                  </w:p>
                </w:txbxContent>
              </v:textbox>
              <w10:wrap type="none"/>
            </v:shape>
            <v:shape style="position:absolute;left:9706;top:8030;width:246;height:120" type="#_x0000_t202" filled="false" stroked="false">
              <v:textbox inset="0,0,0,0">
                <w:txbxContent>
                  <w:p>
                    <w:pPr>
                      <w:spacing w:before="6"/>
                      <w:ind w:left="0" w:right="0" w:firstLine="0"/>
                      <w:jc w:val="left"/>
                      <w:rPr>
                        <w:sz w:val="9"/>
                      </w:rPr>
                    </w:pPr>
                    <w:r>
                      <w:rPr>
                        <w:color w:val="231F20"/>
                        <w:sz w:val="9"/>
                      </w:rPr>
                      <w:t>PD13</w:t>
                    </w:r>
                  </w:p>
                </w:txbxContent>
              </v:textbox>
              <w10:wrap type="none"/>
            </v:shape>
            <v:shape style="position:absolute;left:8902;top:8030;width:196;height:120" type="#_x0000_t202" filled="false" stroked="false">
              <v:textbox inset="0,0,0,0">
                <w:txbxContent>
                  <w:p>
                    <w:pPr>
                      <w:spacing w:before="6"/>
                      <w:ind w:left="0" w:right="0" w:firstLine="0"/>
                      <w:jc w:val="left"/>
                      <w:rPr>
                        <w:sz w:val="9"/>
                      </w:rPr>
                    </w:pPr>
                    <w:r>
                      <w:rPr>
                        <w:color w:val="231F20"/>
                        <w:sz w:val="9"/>
                      </w:rPr>
                      <w:t>PD9</w:t>
                    </w:r>
                  </w:p>
                </w:txbxContent>
              </v:textbox>
              <w10:wrap type="none"/>
            </v:shape>
            <v:shape style="position:absolute;left:8050;top:8018;width:241;height:120" type="#_x0000_t202" filled="false" stroked="false">
              <v:textbox inset="0,0,0,0">
                <w:txbxContent>
                  <w:p>
                    <w:pPr>
                      <w:spacing w:before="6"/>
                      <w:ind w:left="0" w:right="0" w:firstLine="0"/>
                      <w:jc w:val="left"/>
                      <w:rPr>
                        <w:sz w:val="9"/>
                      </w:rPr>
                    </w:pPr>
                    <w:r>
                      <w:rPr>
                        <w:color w:val="231F20"/>
                        <w:sz w:val="9"/>
                      </w:rPr>
                      <w:t>PB13</w:t>
                    </w:r>
                  </w:p>
                </w:txbxContent>
              </v:textbox>
              <w10:wrap type="none"/>
            </v:shape>
            <v:shape style="position:absolute;left:7221;top:8018;width:241;height:120" type="#_x0000_t202" filled="false" stroked="false">
              <v:textbox inset="0,0,0,0">
                <w:txbxContent>
                  <w:p>
                    <w:pPr>
                      <w:spacing w:before="6"/>
                      <w:ind w:left="0" w:right="0" w:firstLine="0"/>
                      <w:jc w:val="left"/>
                      <w:rPr>
                        <w:sz w:val="9"/>
                      </w:rPr>
                    </w:pPr>
                    <w:r>
                      <w:rPr>
                        <w:color w:val="231F20"/>
                        <w:sz w:val="9"/>
                      </w:rPr>
                      <w:t>PB10</w:t>
                    </w:r>
                  </w:p>
                </w:txbxContent>
              </v:textbox>
              <w10:wrap type="none"/>
            </v:shape>
            <v:shape style="position:absolute;left:6392;top:8018;width:241;height:120" type="#_x0000_t202" filled="false" stroked="false">
              <v:textbox inset="0,0,0,0">
                <w:txbxContent>
                  <w:p>
                    <w:pPr>
                      <w:spacing w:before="6"/>
                      <w:ind w:left="0" w:right="0" w:firstLine="0"/>
                      <w:jc w:val="left"/>
                      <w:rPr>
                        <w:sz w:val="9"/>
                      </w:rPr>
                    </w:pPr>
                    <w:r>
                      <w:rPr>
                        <w:color w:val="231F20"/>
                        <w:sz w:val="9"/>
                      </w:rPr>
                      <w:t>PE12</w:t>
                    </w:r>
                  </w:p>
                </w:txbxContent>
              </v:textbox>
              <w10:wrap type="none"/>
            </v:shape>
            <v:shape style="position:absolute;left:5588;top:8018;width:191;height:120" type="#_x0000_t202" filled="false" stroked="false">
              <v:textbox inset="0,0,0,0">
                <w:txbxContent>
                  <w:p>
                    <w:pPr>
                      <w:spacing w:before="6"/>
                      <w:ind w:left="0" w:right="0" w:firstLine="0"/>
                      <w:jc w:val="left"/>
                      <w:rPr>
                        <w:sz w:val="9"/>
                      </w:rPr>
                    </w:pPr>
                    <w:r>
                      <w:rPr>
                        <w:color w:val="231F20"/>
                        <w:sz w:val="9"/>
                      </w:rPr>
                      <w:t>PE8</w:t>
                    </w:r>
                  </w:p>
                </w:txbxContent>
              </v:textbox>
              <w10:wrap type="none"/>
            </v:shape>
            <v:shape style="position:absolute;left:4759;top:8018;width:191;height:120" type="#_x0000_t202" filled="false" stroked="false">
              <v:textbox inset="0,0,0,0">
                <w:txbxContent>
                  <w:p>
                    <w:pPr>
                      <w:spacing w:before="6"/>
                      <w:ind w:left="0" w:right="0" w:firstLine="0"/>
                      <w:jc w:val="left"/>
                      <w:rPr>
                        <w:sz w:val="9"/>
                      </w:rPr>
                    </w:pPr>
                    <w:r>
                      <w:rPr>
                        <w:color w:val="231F20"/>
                        <w:sz w:val="9"/>
                      </w:rPr>
                      <w:t>PB0</w:t>
                    </w:r>
                  </w:p>
                </w:txbxContent>
              </v:textbox>
              <w10:wrap type="none"/>
            </v:shape>
            <v:shape style="position:absolute;left:3929;top:8018;width:191;height:120" type="#_x0000_t202" filled="false" stroked="false">
              <v:textbox inset="0,0,0,0">
                <w:txbxContent>
                  <w:p>
                    <w:pPr>
                      <w:spacing w:before="6"/>
                      <w:ind w:left="0" w:right="0" w:firstLine="0"/>
                      <w:jc w:val="left"/>
                      <w:rPr>
                        <w:sz w:val="9"/>
                      </w:rPr>
                    </w:pPr>
                    <w:r>
                      <w:rPr>
                        <w:color w:val="231F20"/>
                        <w:sz w:val="9"/>
                      </w:rPr>
                      <w:t>PA6</w:t>
                    </w:r>
                  </w:p>
                </w:txbxContent>
              </v:textbox>
              <w10:wrap type="none"/>
            </v:shape>
            <v:shape style="position:absolute;left:3100;top:8018;width:191;height:120" type="#_x0000_t202" filled="false" stroked="false">
              <v:textbox inset="0,0,0,0">
                <w:txbxContent>
                  <w:p>
                    <w:pPr>
                      <w:spacing w:before="6"/>
                      <w:ind w:left="0" w:right="0" w:firstLine="0"/>
                      <w:jc w:val="left"/>
                      <w:rPr>
                        <w:sz w:val="9"/>
                      </w:rPr>
                    </w:pPr>
                    <w:r>
                      <w:rPr>
                        <w:color w:val="231F20"/>
                        <w:sz w:val="9"/>
                      </w:rPr>
                      <w:t>PA2</w:t>
                    </w:r>
                  </w:p>
                </w:txbxContent>
              </v:textbox>
              <w10:wrap type="none"/>
            </v:shape>
            <v:shape style="position:absolute;left:2210;top:8018;width:313;height:165" type="#_x0000_t202" filled="false" stroked="false">
              <v:textbox inset="0,0,0,0">
                <w:txbxContent>
                  <w:p>
                    <w:pPr>
                      <w:spacing w:before="1"/>
                      <w:ind w:left="0" w:right="0" w:firstLine="0"/>
                      <w:jc w:val="left"/>
                      <w:rPr>
                        <w:sz w:val="9"/>
                      </w:rPr>
                    </w:pPr>
                    <w:r>
                      <w:rPr>
                        <w:color w:val="231F20"/>
                        <w:position w:val="5"/>
                        <w:sz w:val="9"/>
                      </w:rPr>
                      <w:t>V</w:t>
                    </w:r>
                    <w:r>
                      <w:rPr>
                        <w:color w:val="231F20"/>
                        <w:sz w:val="9"/>
                      </w:rPr>
                      <w:t>REF+</w:t>
                    </w:r>
                  </w:p>
                </w:txbxContent>
              </v:textbox>
              <w10:wrap type="none"/>
            </v:shape>
            <v:shape style="position:absolute;left:9706;top:7189;width:246;height:120" type="#_x0000_t202" filled="false" stroked="false">
              <v:textbox inset="0,0,0,0">
                <w:txbxContent>
                  <w:p>
                    <w:pPr>
                      <w:spacing w:before="6"/>
                      <w:ind w:left="0" w:right="0" w:firstLine="0"/>
                      <w:jc w:val="left"/>
                      <w:rPr>
                        <w:sz w:val="9"/>
                      </w:rPr>
                    </w:pPr>
                    <w:r>
                      <w:rPr>
                        <w:color w:val="231F20"/>
                        <w:sz w:val="9"/>
                      </w:rPr>
                      <w:t>PD14</w:t>
                    </w:r>
                  </w:p>
                </w:txbxContent>
              </v:textbox>
              <w10:wrap type="none"/>
            </v:shape>
            <v:shape style="position:absolute;left:8877;top:7189;width:246;height:120" type="#_x0000_t202" filled="false" stroked="false">
              <v:textbox inset="0,0,0,0">
                <w:txbxContent>
                  <w:p>
                    <w:pPr>
                      <w:spacing w:before="6"/>
                      <w:ind w:left="0" w:right="0" w:firstLine="0"/>
                      <w:jc w:val="left"/>
                      <w:rPr>
                        <w:sz w:val="9"/>
                      </w:rPr>
                    </w:pPr>
                    <w:r>
                      <w:rPr>
                        <w:color w:val="231F20"/>
                        <w:sz w:val="9"/>
                      </w:rPr>
                      <w:t>PD10</w:t>
                    </w:r>
                  </w:p>
                </w:txbxContent>
              </v:textbox>
              <w10:wrap type="none"/>
            </v:shape>
            <v:shape style="position:absolute;left:8050;top:7178;width:241;height:120" type="#_x0000_t202" filled="false" stroked="false">
              <v:textbox inset="0,0,0,0">
                <w:txbxContent>
                  <w:p>
                    <w:pPr>
                      <w:spacing w:before="6"/>
                      <w:ind w:left="0" w:right="0" w:firstLine="0"/>
                      <w:jc w:val="left"/>
                      <w:rPr>
                        <w:sz w:val="9"/>
                      </w:rPr>
                    </w:pPr>
                    <w:r>
                      <w:rPr>
                        <w:color w:val="231F20"/>
                        <w:sz w:val="9"/>
                      </w:rPr>
                      <w:t>PB14</w:t>
                    </w:r>
                  </w:p>
                </w:txbxContent>
              </v:textbox>
              <w10:wrap type="none"/>
            </v:shape>
            <v:shape style="position:absolute;left:7221;top:7178;width:241;height:120" type="#_x0000_t202" filled="false" stroked="false">
              <v:textbox inset="0,0,0,0">
                <w:txbxContent>
                  <w:p>
                    <w:pPr>
                      <w:spacing w:before="6"/>
                      <w:ind w:left="0" w:right="0" w:firstLine="0"/>
                      <w:jc w:val="left"/>
                      <w:rPr>
                        <w:sz w:val="9"/>
                      </w:rPr>
                    </w:pPr>
                    <w:r>
                      <w:rPr>
                        <w:color w:val="231F20"/>
                        <w:sz w:val="9"/>
                      </w:rPr>
                      <w:t>PE15</w:t>
                    </w:r>
                  </w:p>
                </w:txbxContent>
              </v:textbox>
              <w10:wrap type="none"/>
            </v:shape>
            <v:shape style="position:absolute;left:6392;top:7178;width:241;height:120" type="#_x0000_t202" filled="false" stroked="false">
              <v:textbox inset="0,0,0,0">
                <w:txbxContent>
                  <w:p>
                    <w:pPr>
                      <w:spacing w:before="6"/>
                      <w:ind w:left="0" w:right="0" w:firstLine="0"/>
                      <w:jc w:val="left"/>
                      <w:rPr>
                        <w:sz w:val="9"/>
                      </w:rPr>
                    </w:pPr>
                    <w:r>
                      <w:rPr>
                        <w:color w:val="231F20"/>
                        <w:sz w:val="9"/>
                      </w:rPr>
                      <w:t>PE11</w:t>
                    </w:r>
                  </w:p>
                </w:txbxContent>
              </v:textbox>
              <w10:wrap type="none"/>
            </v:shape>
            <v:shape style="position:absolute;left:5588;top:7178;width:191;height:120" type="#_x0000_t202" filled="false" stroked="false">
              <v:textbox inset="0,0,0,0">
                <w:txbxContent>
                  <w:p>
                    <w:pPr>
                      <w:spacing w:before="6"/>
                      <w:ind w:left="0" w:right="0" w:firstLine="0"/>
                      <w:jc w:val="left"/>
                      <w:rPr>
                        <w:sz w:val="9"/>
                      </w:rPr>
                    </w:pPr>
                    <w:r>
                      <w:rPr>
                        <w:color w:val="231F20"/>
                        <w:sz w:val="9"/>
                      </w:rPr>
                      <w:t>PE7</w:t>
                    </w:r>
                  </w:p>
                </w:txbxContent>
              </v:textbox>
              <w10:wrap type="none"/>
            </v:shape>
            <v:shape style="position:absolute;left:4756;top:7189;width:196;height:120" type="#_x0000_t202" filled="false" stroked="false">
              <v:textbox inset="0,0,0,0">
                <w:txbxContent>
                  <w:p>
                    <w:pPr>
                      <w:spacing w:before="6"/>
                      <w:ind w:left="0" w:right="0" w:firstLine="0"/>
                      <w:jc w:val="left"/>
                      <w:rPr>
                        <w:sz w:val="9"/>
                      </w:rPr>
                    </w:pPr>
                    <w:r>
                      <w:rPr>
                        <w:color w:val="231F20"/>
                        <w:sz w:val="9"/>
                      </w:rPr>
                      <w:t>PC5</w:t>
                    </w:r>
                  </w:p>
                </w:txbxContent>
              </v:textbox>
              <w10:wrap type="none"/>
            </v:shape>
            <v:shape style="position:absolute;left:3929;top:7189;width:191;height:120" type="#_x0000_t202" filled="false" stroked="false">
              <v:textbox inset="0,0,0,0">
                <w:txbxContent>
                  <w:p>
                    <w:pPr>
                      <w:spacing w:before="6"/>
                      <w:ind w:left="0" w:right="0" w:firstLine="0"/>
                      <w:jc w:val="left"/>
                      <w:rPr>
                        <w:sz w:val="9"/>
                      </w:rPr>
                    </w:pPr>
                    <w:r>
                      <w:rPr>
                        <w:color w:val="231F20"/>
                        <w:sz w:val="9"/>
                      </w:rPr>
                      <w:t>PA5</w:t>
                    </w:r>
                  </w:p>
                </w:txbxContent>
              </v:textbox>
              <w10:wrap type="none"/>
            </v:shape>
            <v:shape style="position:absolute;left:3100;top:7189;width:191;height:120" type="#_x0000_t202" filled="false" stroked="false">
              <v:textbox inset="0,0,0,0">
                <w:txbxContent>
                  <w:p>
                    <w:pPr>
                      <w:spacing w:before="6"/>
                      <w:ind w:left="0" w:right="0" w:firstLine="0"/>
                      <w:jc w:val="left"/>
                      <w:rPr>
                        <w:sz w:val="9"/>
                      </w:rPr>
                    </w:pPr>
                    <w:r>
                      <w:rPr>
                        <w:color w:val="231F20"/>
                        <w:sz w:val="9"/>
                      </w:rPr>
                      <w:t>PA1</w:t>
                    </w:r>
                  </w:p>
                </w:txbxContent>
              </v:textbox>
              <w10:wrap type="none"/>
            </v:shape>
            <v:shape style="position:absolute;left:2211;top:7178;width:311;height:165" type="#_x0000_t202" filled="false" stroked="false">
              <v:textbox inset="0,0,0,0">
                <w:txbxContent>
                  <w:p>
                    <w:pPr>
                      <w:spacing w:before="1"/>
                      <w:ind w:left="0" w:right="0" w:firstLine="0"/>
                      <w:jc w:val="left"/>
                      <w:rPr>
                        <w:sz w:val="9"/>
                      </w:rPr>
                    </w:pPr>
                    <w:r>
                      <w:rPr>
                        <w:color w:val="231F20"/>
                        <w:position w:val="5"/>
                        <w:sz w:val="9"/>
                      </w:rPr>
                      <w:t>V</w:t>
                    </w:r>
                    <w:r>
                      <w:rPr>
                        <w:color w:val="231F20"/>
                        <w:sz w:val="9"/>
                      </w:rPr>
                      <w:t>REF–</w:t>
                    </w:r>
                  </w:p>
                </w:txbxContent>
              </v:textbox>
              <w10:wrap type="none"/>
            </v:shape>
            <v:shape style="position:absolute;left:9706;top:6360;width:246;height:120" type="#_x0000_t202" filled="false" stroked="false">
              <v:textbox inset="0,0,0,0">
                <w:txbxContent>
                  <w:p>
                    <w:pPr>
                      <w:spacing w:before="6"/>
                      <w:ind w:left="0" w:right="0" w:firstLine="0"/>
                      <w:jc w:val="left"/>
                      <w:rPr>
                        <w:sz w:val="9"/>
                      </w:rPr>
                    </w:pPr>
                    <w:r>
                      <w:rPr>
                        <w:color w:val="231F20"/>
                        <w:sz w:val="9"/>
                      </w:rPr>
                      <w:t>PD15</w:t>
                    </w:r>
                  </w:p>
                </w:txbxContent>
              </v:textbox>
              <w10:wrap type="none"/>
            </v:shape>
            <v:shape style="position:absolute;left:8877;top:6360;width:246;height:120" type="#_x0000_t202" filled="false" stroked="false">
              <v:textbox inset="0,0,0,0">
                <w:txbxContent>
                  <w:p>
                    <w:pPr>
                      <w:spacing w:before="6"/>
                      <w:ind w:left="0" w:right="0" w:firstLine="0"/>
                      <w:jc w:val="left"/>
                      <w:rPr>
                        <w:sz w:val="9"/>
                      </w:rPr>
                    </w:pPr>
                    <w:r>
                      <w:rPr>
                        <w:color w:val="231F20"/>
                        <w:sz w:val="9"/>
                      </w:rPr>
                      <w:t>PD11</w:t>
                    </w:r>
                  </w:p>
                </w:txbxContent>
              </v:textbox>
              <w10:wrap type="none"/>
            </v:shape>
            <v:shape style="position:absolute;left:8050;top:6349;width:241;height:120" type="#_x0000_t202" filled="false" stroked="false">
              <v:textbox inset="0,0,0,0">
                <w:txbxContent>
                  <w:p>
                    <w:pPr>
                      <w:spacing w:before="6"/>
                      <w:ind w:left="0" w:right="0" w:firstLine="0"/>
                      <w:jc w:val="left"/>
                      <w:rPr>
                        <w:sz w:val="9"/>
                      </w:rPr>
                    </w:pPr>
                    <w:r>
                      <w:rPr>
                        <w:color w:val="231F20"/>
                        <w:sz w:val="9"/>
                      </w:rPr>
                      <w:t>PB15</w:t>
                    </w:r>
                  </w:p>
                </w:txbxContent>
              </v:textbox>
              <w10:wrap type="none"/>
            </v:shape>
            <v:shape style="position:absolute;left:7221;top:6349;width:241;height:120" type="#_x0000_t202" filled="false" stroked="false">
              <v:textbox inset="0,0,0,0">
                <w:txbxContent>
                  <w:p>
                    <w:pPr>
                      <w:spacing w:before="6"/>
                      <w:ind w:left="0" w:right="0" w:firstLine="0"/>
                      <w:jc w:val="left"/>
                      <w:rPr>
                        <w:sz w:val="9"/>
                      </w:rPr>
                    </w:pPr>
                    <w:r>
                      <w:rPr>
                        <w:color w:val="231F20"/>
                        <w:sz w:val="9"/>
                      </w:rPr>
                      <w:t>PE14</w:t>
                    </w:r>
                  </w:p>
                </w:txbxContent>
              </v:textbox>
              <w10:wrap type="none"/>
            </v:shape>
            <v:shape style="position:absolute;left:6392;top:6349;width:241;height:120" type="#_x0000_t202" filled="false" stroked="false">
              <v:textbox inset="0,0,0,0">
                <w:txbxContent>
                  <w:p>
                    <w:pPr>
                      <w:spacing w:before="6"/>
                      <w:ind w:left="0" w:right="0" w:firstLine="0"/>
                      <w:jc w:val="left"/>
                      <w:rPr>
                        <w:sz w:val="9"/>
                      </w:rPr>
                    </w:pPr>
                    <w:r>
                      <w:rPr>
                        <w:color w:val="231F20"/>
                        <w:sz w:val="9"/>
                      </w:rPr>
                      <w:t>PE10</w:t>
                    </w:r>
                  </w:p>
                </w:txbxContent>
              </v:textbox>
              <w10:wrap type="none"/>
            </v:shape>
            <v:shape style="position:absolute;left:5588;top:6349;width:191;height:120" type="#_x0000_t202" filled="false" stroked="false">
              <v:textbox inset="0,0,0,0">
                <w:txbxContent>
                  <w:p>
                    <w:pPr>
                      <w:spacing w:before="6"/>
                      <w:ind w:left="0" w:right="0" w:firstLine="0"/>
                      <w:jc w:val="left"/>
                      <w:rPr>
                        <w:sz w:val="9"/>
                      </w:rPr>
                    </w:pPr>
                    <w:r>
                      <w:rPr>
                        <w:color w:val="231F20"/>
                        <w:sz w:val="9"/>
                      </w:rPr>
                      <w:t>PB2</w:t>
                    </w:r>
                  </w:p>
                </w:txbxContent>
              </v:textbox>
              <w10:wrap type="none"/>
            </v:shape>
            <v:shape style="position:absolute;left:4756;top:6360;width:196;height:120" type="#_x0000_t202" filled="false" stroked="false">
              <v:textbox inset="0,0,0,0">
                <w:txbxContent>
                  <w:p>
                    <w:pPr>
                      <w:spacing w:before="6"/>
                      <w:ind w:left="0" w:right="0" w:firstLine="0"/>
                      <w:jc w:val="left"/>
                      <w:rPr>
                        <w:sz w:val="9"/>
                      </w:rPr>
                    </w:pPr>
                    <w:r>
                      <w:rPr>
                        <w:color w:val="231F20"/>
                        <w:sz w:val="9"/>
                      </w:rPr>
                      <w:t>PC4</w:t>
                    </w:r>
                  </w:p>
                </w:txbxContent>
              </v:textbox>
              <w10:wrap type="none"/>
            </v:shape>
            <v:shape style="position:absolute;left:3929;top:6360;width:191;height:120" type="#_x0000_t202" filled="false" stroked="false">
              <v:textbox inset="0,0,0,0">
                <w:txbxContent>
                  <w:p>
                    <w:pPr>
                      <w:spacing w:before="6"/>
                      <w:ind w:left="0" w:right="0" w:firstLine="0"/>
                      <w:jc w:val="left"/>
                      <w:rPr>
                        <w:sz w:val="9"/>
                      </w:rPr>
                    </w:pPr>
                    <w:r>
                      <w:rPr>
                        <w:color w:val="231F20"/>
                        <w:sz w:val="9"/>
                      </w:rPr>
                      <w:t>PA4</w:t>
                    </w:r>
                  </w:p>
                </w:txbxContent>
              </v:textbox>
              <w10:wrap type="none"/>
            </v:shape>
            <v:shape style="position:absolute;left:2950;top:6345;width:491;height:120" type="#_x0000_t202" filled="false" stroked="false">
              <v:textbox inset="0,0,0,0">
                <w:txbxContent>
                  <w:p>
                    <w:pPr>
                      <w:spacing w:before="6"/>
                      <w:ind w:left="0" w:right="0" w:firstLine="0"/>
                      <w:jc w:val="left"/>
                      <w:rPr>
                        <w:sz w:val="9"/>
                      </w:rPr>
                    </w:pPr>
                    <w:r>
                      <w:rPr>
                        <w:color w:val="231F20"/>
                        <w:sz w:val="9"/>
                      </w:rPr>
                      <w:t>PA0-WKUP</w:t>
                    </w:r>
                  </w:p>
                </w:txbxContent>
              </v:textbox>
              <w10:wrap type="none"/>
            </v:shape>
            <v:shape style="position:absolute;left:2236;top:6348;width:261;height:165" type="#_x0000_t202" filled="false" stroked="false">
              <v:textbox inset="0,0,0,0">
                <w:txbxContent>
                  <w:p>
                    <w:pPr>
                      <w:spacing w:before="1"/>
                      <w:ind w:left="0" w:right="0" w:firstLine="0"/>
                      <w:jc w:val="left"/>
                      <w:rPr>
                        <w:sz w:val="9"/>
                      </w:rPr>
                    </w:pPr>
                    <w:r>
                      <w:rPr>
                        <w:color w:val="231F20"/>
                        <w:position w:val="5"/>
                        <w:sz w:val="9"/>
                      </w:rPr>
                      <w:t>V</w:t>
                    </w:r>
                    <w:r>
                      <w:rPr>
                        <w:color w:val="231F20"/>
                        <w:sz w:val="9"/>
                      </w:rPr>
                      <w:t>SSA</w:t>
                    </w:r>
                  </w:p>
                </w:txbxContent>
              </v:textbox>
              <w10:wrap type="none"/>
            </v:shape>
            <v:shape style="position:absolute;left:9731;top:5531;width:196;height:120" type="#_x0000_t202" filled="false" stroked="false">
              <v:textbox inset="0,0,0,0">
                <w:txbxContent>
                  <w:p>
                    <w:pPr>
                      <w:spacing w:before="6"/>
                      <w:ind w:left="0" w:right="0" w:firstLine="0"/>
                      <w:jc w:val="left"/>
                      <w:rPr>
                        <w:sz w:val="9"/>
                      </w:rPr>
                    </w:pPr>
                    <w:r>
                      <w:rPr>
                        <w:color w:val="231F20"/>
                        <w:sz w:val="9"/>
                      </w:rPr>
                      <w:t>PC6</w:t>
                    </w:r>
                  </w:p>
                </w:txbxContent>
              </v:textbox>
              <w10:wrap type="none"/>
            </v:shape>
            <v:shape style="position:absolute;left:8902;top:5531;width:196;height:120" type="#_x0000_t202" filled="false" stroked="false">
              <v:textbox inset="0,0,0,0">
                <w:txbxContent>
                  <w:p>
                    <w:pPr>
                      <w:spacing w:before="6"/>
                      <w:ind w:left="0" w:right="0" w:firstLine="0"/>
                      <w:jc w:val="left"/>
                      <w:rPr>
                        <w:sz w:val="9"/>
                      </w:rPr>
                    </w:pPr>
                    <w:r>
                      <w:rPr>
                        <w:color w:val="231F20"/>
                        <w:sz w:val="9"/>
                      </w:rPr>
                      <w:t>PC8</w:t>
                    </w:r>
                  </w:p>
                </w:txbxContent>
              </v:textbox>
              <w10:wrap type="none"/>
            </v:shape>
            <v:shape style="position:absolute;left:8095;top:5519;width:150;height:120" type="#_x0000_t202" filled="false" stroked="false">
              <v:textbox inset="0,0,0,0">
                <w:txbxContent>
                  <w:p>
                    <w:pPr>
                      <w:spacing w:before="6"/>
                      <w:ind w:left="0" w:right="0" w:firstLine="0"/>
                      <w:jc w:val="left"/>
                      <w:rPr>
                        <w:sz w:val="9"/>
                      </w:rPr>
                    </w:pPr>
                    <w:r>
                      <w:rPr>
                        <w:color w:val="231F20"/>
                        <w:sz w:val="9"/>
                      </w:rPr>
                      <w:t>NC</w:t>
                    </w:r>
                  </w:p>
                </w:txbxContent>
              </v:textbox>
              <w10:wrap type="none"/>
            </v:shape>
            <v:shape style="position:absolute;left:7186;top:5519;width:311;height:165" type="#_x0000_t202" filled="false" stroked="false">
              <v:textbox inset="0,0,0,0">
                <w:txbxContent>
                  <w:p>
                    <w:pPr>
                      <w:spacing w:before="1"/>
                      <w:ind w:left="0" w:right="0" w:firstLine="0"/>
                      <w:jc w:val="left"/>
                      <w:rPr>
                        <w:sz w:val="9"/>
                      </w:rPr>
                    </w:pPr>
                    <w:r>
                      <w:rPr>
                        <w:color w:val="231F20"/>
                        <w:position w:val="5"/>
                        <w:sz w:val="9"/>
                      </w:rPr>
                      <w:t>V</w:t>
                    </w:r>
                    <w:r>
                      <w:rPr>
                        <w:color w:val="231F20"/>
                        <w:sz w:val="9"/>
                      </w:rPr>
                      <w:t>DD_1</w:t>
                    </w:r>
                  </w:p>
                </w:txbxContent>
              </v:textbox>
              <w10:wrap type="none"/>
            </v:shape>
            <v:shape style="position:absolute;left:6357;top:5519;width:311;height:165" type="#_x0000_t202" filled="false" stroked="false">
              <v:textbox inset="0,0,0,0">
                <w:txbxContent>
                  <w:p>
                    <w:pPr>
                      <w:spacing w:before="1"/>
                      <w:ind w:left="0" w:right="0" w:firstLine="0"/>
                      <w:jc w:val="left"/>
                      <w:rPr>
                        <w:sz w:val="9"/>
                      </w:rPr>
                    </w:pPr>
                    <w:r>
                      <w:rPr>
                        <w:color w:val="231F20"/>
                        <w:position w:val="5"/>
                        <w:sz w:val="9"/>
                      </w:rPr>
                      <w:t>V</w:t>
                    </w:r>
                    <w:r>
                      <w:rPr>
                        <w:color w:val="231F20"/>
                        <w:sz w:val="9"/>
                      </w:rPr>
                      <w:t>DD_2</w:t>
                    </w:r>
                  </w:p>
                </w:txbxContent>
              </v:textbox>
              <w10:wrap type="none"/>
            </v:shape>
            <v:shape style="position:absolute;left:5528;top:5519;width:311;height:165" type="#_x0000_t202" filled="false" stroked="false">
              <v:textbox inset="0,0,0,0">
                <w:txbxContent>
                  <w:p>
                    <w:pPr>
                      <w:spacing w:before="1"/>
                      <w:ind w:left="0" w:right="0" w:firstLine="0"/>
                      <w:jc w:val="left"/>
                      <w:rPr>
                        <w:sz w:val="9"/>
                      </w:rPr>
                    </w:pPr>
                    <w:r>
                      <w:rPr>
                        <w:color w:val="231F20"/>
                        <w:position w:val="5"/>
                        <w:sz w:val="9"/>
                      </w:rPr>
                      <w:t>V</w:t>
                    </w:r>
                    <w:r>
                      <w:rPr>
                        <w:color w:val="231F20"/>
                        <w:sz w:val="9"/>
                      </w:rPr>
                      <w:t>DD_3</w:t>
                    </w:r>
                  </w:p>
                </w:txbxContent>
              </v:textbox>
              <w10:wrap type="none"/>
            </v:shape>
            <v:shape style="position:absolute;left:4698;top:5519;width:311;height:165" type="#_x0000_t202" filled="false" stroked="false">
              <v:textbox inset="0,0,0,0">
                <w:txbxContent>
                  <w:p>
                    <w:pPr>
                      <w:spacing w:before="1"/>
                      <w:ind w:left="0" w:right="0" w:firstLine="0"/>
                      <w:jc w:val="left"/>
                      <w:rPr>
                        <w:sz w:val="9"/>
                      </w:rPr>
                    </w:pPr>
                    <w:r>
                      <w:rPr>
                        <w:color w:val="231F20"/>
                        <w:position w:val="5"/>
                        <w:sz w:val="9"/>
                      </w:rPr>
                      <w:t>V</w:t>
                    </w:r>
                    <w:r>
                      <w:rPr>
                        <w:color w:val="231F20"/>
                        <w:sz w:val="9"/>
                      </w:rPr>
                      <w:t>DD_4</w:t>
                    </w:r>
                  </w:p>
                </w:txbxContent>
              </v:textbox>
              <w10:wrap type="none"/>
            </v:shape>
            <v:shape style="position:absolute;left:3927;top:5531;width:196;height:120" type="#_x0000_t202" filled="false" stroked="false">
              <v:textbox inset="0,0,0,0">
                <w:txbxContent>
                  <w:p>
                    <w:pPr>
                      <w:spacing w:before="6"/>
                      <w:ind w:left="0" w:right="0" w:firstLine="0"/>
                      <w:jc w:val="left"/>
                      <w:rPr>
                        <w:sz w:val="9"/>
                      </w:rPr>
                    </w:pPr>
                    <w:r>
                      <w:rPr>
                        <w:color w:val="231F20"/>
                        <w:sz w:val="9"/>
                      </w:rPr>
                      <w:t>PC3</w:t>
                    </w:r>
                  </w:p>
                </w:txbxContent>
              </v:textbox>
              <w10:wrap type="none"/>
            </v:shape>
            <v:shape style="position:absolute;left:3098;top:5531;width:196;height:120" type="#_x0000_t202" filled="false" stroked="false">
              <v:textbox inset="0,0,0,0">
                <w:txbxContent>
                  <w:p>
                    <w:pPr>
                      <w:spacing w:before="6"/>
                      <w:ind w:left="0" w:right="0" w:firstLine="0"/>
                      <w:jc w:val="left"/>
                      <w:rPr>
                        <w:sz w:val="9"/>
                      </w:rPr>
                    </w:pPr>
                    <w:r>
                      <w:rPr>
                        <w:color w:val="231F20"/>
                        <w:sz w:val="9"/>
                      </w:rPr>
                      <w:t>PC1</w:t>
                    </w:r>
                  </w:p>
                </w:txbxContent>
              </v:textbox>
              <w10:wrap type="none"/>
            </v:shape>
            <v:shape style="position:absolute;left:2269;top:5531;width:196;height:120" type="#_x0000_t202" filled="false" stroked="false">
              <v:textbox inset="0,0,0,0">
                <w:txbxContent>
                  <w:p>
                    <w:pPr>
                      <w:spacing w:before="6"/>
                      <w:ind w:left="0" w:right="0" w:firstLine="0"/>
                      <w:jc w:val="left"/>
                      <w:rPr>
                        <w:sz w:val="9"/>
                      </w:rPr>
                    </w:pPr>
                    <w:r>
                      <w:rPr>
                        <w:color w:val="231F20"/>
                        <w:sz w:val="9"/>
                      </w:rPr>
                      <w:t>PC0</w:t>
                    </w:r>
                  </w:p>
                </w:txbxContent>
              </v:textbox>
              <w10:wrap type="none"/>
            </v:shape>
            <v:shape style="position:absolute;left:9731;top:4702;width:196;height:120" type="#_x0000_t202" filled="false" stroked="false">
              <v:textbox inset="0,0,0,0">
                <w:txbxContent>
                  <w:p>
                    <w:pPr>
                      <w:spacing w:before="6"/>
                      <w:ind w:left="0" w:right="0" w:firstLine="0"/>
                      <w:jc w:val="left"/>
                      <w:rPr>
                        <w:sz w:val="9"/>
                      </w:rPr>
                    </w:pPr>
                    <w:r>
                      <w:rPr>
                        <w:color w:val="231F20"/>
                        <w:sz w:val="9"/>
                      </w:rPr>
                      <w:t>PC7</w:t>
                    </w:r>
                  </w:p>
                </w:txbxContent>
              </v:textbox>
              <w10:wrap type="none"/>
            </v:shape>
            <v:shape style="position:absolute;left:8902;top:4702;width:196;height:120" type="#_x0000_t202" filled="false" stroked="false">
              <v:textbox inset="0,0,0,0">
                <w:txbxContent>
                  <w:p>
                    <w:pPr>
                      <w:spacing w:before="6"/>
                      <w:ind w:left="0" w:right="0" w:firstLine="0"/>
                      <w:jc w:val="left"/>
                      <w:rPr>
                        <w:sz w:val="9"/>
                      </w:rPr>
                    </w:pPr>
                    <w:r>
                      <w:rPr>
                        <w:color w:val="231F20"/>
                        <w:sz w:val="9"/>
                      </w:rPr>
                      <w:t>PC9</w:t>
                    </w:r>
                  </w:p>
                </w:txbxContent>
              </v:textbox>
              <w10:wrap type="none"/>
            </v:shape>
            <v:shape style="position:absolute;left:8073;top:4690;width:196;height:120" type="#_x0000_t202" filled="false" stroked="false">
              <v:textbox inset="0,0,0,0">
                <w:txbxContent>
                  <w:p>
                    <w:pPr>
                      <w:spacing w:before="6"/>
                      <w:ind w:left="0" w:right="0" w:firstLine="0"/>
                      <w:jc w:val="left"/>
                      <w:rPr>
                        <w:sz w:val="9"/>
                      </w:rPr>
                    </w:pPr>
                    <w:r>
                      <w:rPr>
                        <w:color w:val="231F20"/>
                        <w:sz w:val="9"/>
                      </w:rPr>
                      <w:t>PD1</w:t>
                    </w:r>
                  </w:p>
                </w:txbxContent>
              </v:textbox>
              <w10:wrap type="none"/>
            </v:shape>
            <v:shape style="position:absolute;left:7191;top:4690;width:301;height:165" type="#_x0000_t202" filled="false" stroked="false">
              <v:textbox inset="0,0,0,0">
                <w:txbxContent>
                  <w:p>
                    <w:pPr>
                      <w:spacing w:before="1"/>
                      <w:ind w:left="0" w:right="0" w:firstLine="0"/>
                      <w:jc w:val="left"/>
                      <w:rPr>
                        <w:sz w:val="9"/>
                      </w:rPr>
                    </w:pPr>
                    <w:r>
                      <w:rPr>
                        <w:color w:val="231F20"/>
                        <w:position w:val="5"/>
                        <w:sz w:val="9"/>
                      </w:rPr>
                      <w:t>V</w:t>
                    </w:r>
                    <w:r>
                      <w:rPr>
                        <w:color w:val="231F20"/>
                        <w:sz w:val="9"/>
                      </w:rPr>
                      <w:t>SS_1</w:t>
                    </w:r>
                  </w:p>
                </w:txbxContent>
              </v:textbox>
              <w10:wrap type="none"/>
            </v:shape>
            <v:shape style="position:absolute;left:6328;top:4690;width:368;height:165" type="#_x0000_t202" filled="false" stroked="false">
              <v:textbox inset="0,0,0,0">
                <w:txbxContent>
                  <w:p>
                    <w:pPr>
                      <w:spacing w:before="1"/>
                      <w:ind w:left="0" w:right="0" w:firstLine="0"/>
                      <w:jc w:val="left"/>
                      <w:rPr>
                        <w:sz w:val="9"/>
                      </w:rPr>
                    </w:pPr>
                    <w:r>
                      <w:rPr>
                        <w:color w:val="231F20"/>
                        <w:w w:val="105"/>
                        <w:position w:val="5"/>
                        <w:sz w:val="9"/>
                      </w:rPr>
                      <w:t>□V</w:t>
                    </w:r>
                    <w:r>
                      <w:rPr>
                        <w:color w:val="231F20"/>
                        <w:w w:val="105"/>
                        <w:sz w:val="9"/>
                      </w:rPr>
                      <w:t>SS_2</w:t>
                    </w:r>
                  </w:p>
                </w:txbxContent>
              </v:textbox>
              <w10:wrap type="none"/>
            </v:shape>
            <v:shape style="position:absolute;left:5533;top:4690;width:301;height:165" type="#_x0000_t202" filled="false" stroked="false">
              <v:textbox inset="0,0,0,0">
                <w:txbxContent>
                  <w:p>
                    <w:pPr>
                      <w:spacing w:before="1"/>
                      <w:ind w:left="0" w:right="0" w:firstLine="0"/>
                      <w:jc w:val="left"/>
                      <w:rPr>
                        <w:sz w:val="9"/>
                      </w:rPr>
                    </w:pPr>
                    <w:r>
                      <w:rPr>
                        <w:color w:val="231F20"/>
                        <w:position w:val="5"/>
                        <w:sz w:val="9"/>
                      </w:rPr>
                      <w:t>V</w:t>
                    </w:r>
                    <w:r>
                      <w:rPr>
                        <w:color w:val="231F20"/>
                        <w:sz w:val="9"/>
                      </w:rPr>
                      <w:t>SS_3</w:t>
                    </w:r>
                  </w:p>
                </w:txbxContent>
              </v:textbox>
              <w10:wrap type="none"/>
            </v:shape>
            <v:shape style="position:absolute;left:4703;top:4690;width:301;height:165" type="#_x0000_t202" filled="false" stroked="false">
              <v:textbox inset="0,0,0,0">
                <w:txbxContent>
                  <w:p>
                    <w:pPr>
                      <w:spacing w:before="1"/>
                      <w:ind w:left="0" w:right="0" w:firstLine="0"/>
                      <w:jc w:val="left"/>
                      <w:rPr>
                        <w:sz w:val="9"/>
                      </w:rPr>
                    </w:pPr>
                    <w:r>
                      <w:rPr>
                        <w:color w:val="231F20"/>
                        <w:position w:val="5"/>
                        <w:sz w:val="9"/>
                      </w:rPr>
                      <w:t>V</w:t>
                    </w:r>
                    <w:r>
                      <w:rPr>
                        <w:color w:val="231F20"/>
                        <w:sz w:val="9"/>
                      </w:rPr>
                      <w:t>SS_4</w:t>
                    </w:r>
                  </w:p>
                </w:txbxContent>
              </v:textbox>
              <w10:wrap type="none"/>
            </v:shape>
            <v:shape style="position:absolute;left:3929;top:4690;width:191;height:120" type="#_x0000_t202" filled="false" stroked="false">
              <v:textbox inset="0,0,0,0">
                <w:txbxContent>
                  <w:p>
                    <w:pPr>
                      <w:spacing w:before="6"/>
                      <w:ind w:left="0" w:right="0" w:firstLine="0"/>
                      <w:jc w:val="left"/>
                      <w:rPr>
                        <w:sz w:val="9"/>
                      </w:rPr>
                    </w:pPr>
                    <w:r>
                      <w:rPr>
                        <w:color w:val="231F20"/>
                        <w:sz w:val="9"/>
                      </w:rPr>
                      <w:t>PE6</w:t>
                    </w:r>
                  </w:p>
                </w:txbxContent>
              </v:textbox>
              <w10:wrap type="none"/>
            </v:shape>
            <v:shape style="position:absolute;left:3098;top:4702;width:196;height:120" type="#_x0000_t202" filled="false" stroked="false">
              <v:textbox inset="0,0,0,0">
                <w:txbxContent>
                  <w:p>
                    <w:pPr>
                      <w:spacing w:before="6"/>
                      <w:ind w:left="0" w:right="0" w:firstLine="0"/>
                      <w:jc w:val="left"/>
                      <w:rPr>
                        <w:sz w:val="9"/>
                      </w:rPr>
                    </w:pPr>
                    <w:r>
                      <w:rPr>
                        <w:color w:val="231F20"/>
                        <w:sz w:val="9"/>
                      </w:rPr>
                      <w:t>PC2</w:t>
                    </w:r>
                  </w:p>
                </w:txbxContent>
              </v:textbox>
              <w10:wrap type="none"/>
            </v:shape>
            <v:shape style="position:absolute;left:2234;top:4690;width:266;height:120" type="#_x0000_t202" filled="false" stroked="false">
              <v:textbox inset="0,0,0,0">
                <w:txbxContent>
                  <w:p>
                    <w:pPr>
                      <w:spacing w:before="6"/>
                      <w:ind w:left="0" w:right="0" w:firstLine="0"/>
                      <w:jc w:val="left"/>
                      <w:rPr>
                        <w:sz w:val="9"/>
                      </w:rPr>
                    </w:pPr>
                    <w:r>
                      <w:rPr>
                        <w:color w:val="231F20"/>
                        <w:sz w:val="9"/>
                      </w:rPr>
                      <w:t>NRST</w:t>
                    </w:r>
                  </w:p>
                </w:txbxContent>
              </v:textbox>
              <w10:wrap type="none"/>
            </v:shape>
            <v:shape style="position:absolute;left:9709;top:3873;width:241;height:120" type="#_x0000_t202" filled="false" stroked="false">
              <v:textbox inset="0,0,0,0">
                <w:txbxContent>
                  <w:p>
                    <w:pPr>
                      <w:spacing w:before="6"/>
                      <w:ind w:left="0" w:right="0" w:firstLine="0"/>
                      <w:jc w:val="left"/>
                      <w:rPr>
                        <w:sz w:val="9"/>
                      </w:rPr>
                    </w:pPr>
                    <w:r>
                      <w:rPr>
                        <w:color w:val="231F20"/>
                        <w:sz w:val="9"/>
                      </w:rPr>
                      <w:t>PA10</w:t>
                    </w:r>
                  </w:p>
                </w:txbxContent>
              </v:textbox>
              <w10:wrap type="none"/>
            </v:shape>
            <v:shape style="position:absolute;left:8905;top:3873;width:191;height:120" type="#_x0000_t202" filled="false" stroked="false">
              <v:textbox inset="0,0,0,0">
                <w:txbxContent>
                  <w:p>
                    <w:pPr>
                      <w:spacing w:before="6"/>
                      <w:ind w:left="0" w:right="0" w:firstLine="0"/>
                      <w:jc w:val="left"/>
                      <w:rPr>
                        <w:sz w:val="9"/>
                      </w:rPr>
                    </w:pPr>
                    <w:r>
                      <w:rPr>
                        <w:color w:val="231F20"/>
                        <w:sz w:val="9"/>
                      </w:rPr>
                      <w:t>PA8</w:t>
                    </w:r>
                  </w:p>
                </w:txbxContent>
              </v:textbox>
              <w10:wrap type="none"/>
            </v:shape>
            <v:shape style="position:absolute;left:8073;top:3861;width:196;height:120" type="#_x0000_t202" filled="false" stroked="false">
              <v:textbox inset="0,0,0,0">
                <w:txbxContent>
                  <w:p>
                    <w:pPr>
                      <w:spacing w:before="6"/>
                      <w:ind w:left="0" w:right="0" w:firstLine="0"/>
                      <w:jc w:val="left"/>
                      <w:rPr>
                        <w:sz w:val="9"/>
                      </w:rPr>
                    </w:pPr>
                    <w:r>
                      <w:rPr>
                        <w:color w:val="231F20"/>
                        <w:sz w:val="9"/>
                      </w:rPr>
                      <w:t>PD0</w:t>
                    </w:r>
                  </w:p>
                </w:txbxContent>
              </v:textbox>
              <w10:wrap type="none"/>
            </v:shape>
            <v:shape style="position:absolute;left:7243;top:3861;width:196;height:120" type="#_x0000_t202" filled="false" stroked="false">
              <v:textbox inset="0,0,0,0">
                <w:txbxContent>
                  <w:p>
                    <w:pPr>
                      <w:spacing w:before="6"/>
                      <w:ind w:left="0" w:right="0" w:firstLine="0"/>
                      <w:jc w:val="left"/>
                      <w:rPr>
                        <w:sz w:val="9"/>
                      </w:rPr>
                    </w:pPr>
                    <w:r>
                      <w:rPr>
                        <w:color w:val="231F20"/>
                        <w:sz w:val="9"/>
                      </w:rPr>
                      <w:t>PD4</w:t>
                    </w:r>
                  </w:p>
                </w:txbxContent>
              </v:textbox>
              <w10:wrap type="none"/>
            </v:shape>
            <v:shape style="position:absolute;left:6414;top:3861;width:196;height:120" type="#_x0000_t202" filled="false" stroked="false">
              <v:textbox inset="0,0,0,0">
                <w:txbxContent>
                  <w:p>
                    <w:pPr>
                      <w:spacing w:before="6"/>
                      <w:ind w:left="0" w:right="0" w:firstLine="0"/>
                      <w:jc w:val="left"/>
                      <w:rPr>
                        <w:sz w:val="9"/>
                      </w:rPr>
                    </w:pPr>
                    <w:r>
                      <w:rPr>
                        <w:color w:val="231F20"/>
                        <w:sz w:val="9"/>
                      </w:rPr>
                      <w:t>PD7</w:t>
                    </w:r>
                  </w:p>
                </w:txbxContent>
              </v:textbox>
              <w10:wrap type="none"/>
            </v:shape>
            <v:shape style="position:absolute;left:5520;top:3861;width:326;height:120" type="#_x0000_t202" filled="false" stroked="false">
              <v:textbox inset="0,0,0,0">
                <w:txbxContent>
                  <w:p>
                    <w:pPr>
                      <w:spacing w:before="6"/>
                      <w:ind w:left="0" w:right="0" w:firstLine="0"/>
                      <w:jc w:val="left"/>
                      <w:rPr>
                        <w:sz w:val="9"/>
                      </w:rPr>
                    </w:pPr>
                    <w:r>
                      <w:rPr>
                        <w:color w:val="231F20"/>
                        <w:sz w:val="9"/>
                      </w:rPr>
                      <w:t>BOOT0</w:t>
                    </w:r>
                  </w:p>
                </w:txbxContent>
              </v:textbox>
              <w10:wrap type="none"/>
            </v:shape>
            <v:shape style="position:absolute;left:4758;top:3861;width:191;height:120" type="#_x0000_t202" filled="false" stroked="false">
              <v:textbox inset="0,0,0,0">
                <w:txbxContent>
                  <w:p>
                    <w:pPr>
                      <w:spacing w:before="6"/>
                      <w:ind w:left="0" w:right="0" w:firstLine="0"/>
                      <w:jc w:val="left"/>
                      <w:rPr>
                        <w:sz w:val="9"/>
                      </w:rPr>
                    </w:pPr>
                    <w:r>
                      <w:rPr>
                        <w:color w:val="231F20"/>
                        <w:sz w:val="9"/>
                      </w:rPr>
                      <w:t>PE0</w:t>
                    </w:r>
                  </w:p>
                </w:txbxContent>
              </v:textbox>
              <w10:wrap type="none"/>
            </v:shape>
            <v:shape style="position:absolute;left:3929;top:3861;width:191;height:120" type="#_x0000_t202" filled="false" stroked="false">
              <v:textbox inset="0,0,0,0">
                <w:txbxContent>
                  <w:p>
                    <w:pPr>
                      <w:spacing w:before="6"/>
                      <w:ind w:left="0" w:right="0" w:firstLine="0"/>
                      <w:jc w:val="left"/>
                      <w:rPr>
                        <w:sz w:val="9"/>
                      </w:rPr>
                    </w:pPr>
                    <w:r>
                      <w:rPr>
                        <w:color w:val="231F20"/>
                        <w:sz w:val="9"/>
                      </w:rPr>
                      <w:t>PE5</w:t>
                    </w:r>
                  </w:p>
                </w:txbxContent>
              </v:textbox>
              <w10:wrap type="none"/>
            </v:shape>
            <v:shape style="position:absolute;left:3040;top:3861;width:311;height:165" type="#_x0000_t202" filled="false" stroked="false">
              <v:textbox inset="0,0,0,0">
                <w:txbxContent>
                  <w:p>
                    <w:pPr>
                      <w:spacing w:before="1"/>
                      <w:ind w:left="0" w:right="0" w:firstLine="0"/>
                      <w:jc w:val="left"/>
                      <w:rPr>
                        <w:sz w:val="9"/>
                      </w:rPr>
                    </w:pPr>
                    <w:r>
                      <w:rPr>
                        <w:color w:val="231F20"/>
                        <w:position w:val="5"/>
                        <w:sz w:val="9"/>
                      </w:rPr>
                      <w:t>V</w:t>
                    </w:r>
                    <w:r>
                      <w:rPr>
                        <w:color w:val="231F20"/>
                        <w:sz w:val="9"/>
                      </w:rPr>
                      <w:t>DD_5</w:t>
                    </w:r>
                  </w:p>
                </w:txbxContent>
              </v:textbox>
              <w10:wrap type="none"/>
            </v:shape>
            <v:shape style="position:absolute;left:2139;top:3861;width:456;height:120" type="#_x0000_t202" filled="false" stroked="false">
              <v:textbox inset="0,0,0,0">
                <w:txbxContent>
                  <w:p>
                    <w:pPr>
                      <w:spacing w:before="6"/>
                      <w:ind w:left="0" w:right="0" w:firstLine="0"/>
                      <w:jc w:val="left"/>
                      <w:rPr>
                        <w:sz w:val="9"/>
                      </w:rPr>
                    </w:pPr>
                    <w:r>
                      <w:rPr>
                        <w:color w:val="231F20"/>
                        <w:sz w:val="9"/>
                      </w:rPr>
                      <w:t>OSC_OUT</w:t>
                    </w:r>
                  </w:p>
                </w:txbxContent>
              </v:textbox>
              <w10:wrap type="none"/>
            </v:shape>
            <v:shape style="position:absolute;left:9714;top:3043;width:230;height:120" type="#_x0000_t202" filled="false" stroked="false">
              <v:textbox inset="0,0,0,0">
                <w:txbxContent>
                  <w:p>
                    <w:pPr>
                      <w:spacing w:before="6"/>
                      <w:ind w:left="0" w:right="0" w:firstLine="0"/>
                      <w:jc w:val="left"/>
                      <w:rPr>
                        <w:sz w:val="9"/>
                      </w:rPr>
                    </w:pPr>
                    <w:r>
                      <w:rPr>
                        <w:color w:val="231F20"/>
                        <w:sz w:val="9"/>
                      </w:rPr>
                      <w:t>PA11</w:t>
                    </w:r>
                  </w:p>
                </w:txbxContent>
              </v:textbox>
              <w10:wrap type="none"/>
            </v:shape>
            <v:shape style="position:absolute;left:8905;top:3044;width:191;height:120" type="#_x0000_t202" filled="false" stroked="false">
              <v:textbox inset="0,0,0,0">
                <w:txbxContent>
                  <w:p>
                    <w:pPr>
                      <w:spacing w:before="6"/>
                      <w:ind w:left="0" w:right="0" w:firstLine="0"/>
                      <w:jc w:val="left"/>
                      <w:rPr>
                        <w:sz w:val="9"/>
                      </w:rPr>
                    </w:pPr>
                    <w:r>
                      <w:rPr>
                        <w:color w:val="231F20"/>
                        <w:sz w:val="9"/>
                      </w:rPr>
                      <w:t>PA9</w:t>
                    </w:r>
                  </w:p>
                </w:txbxContent>
              </v:textbox>
              <w10:wrap type="none"/>
            </v:shape>
            <v:shape style="position:absolute;left:8047;top:3032;width:246;height:120" type="#_x0000_t202" filled="false" stroked="false">
              <v:textbox inset="0,0,0,0">
                <w:txbxContent>
                  <w:p>
                    <w:pPr>
                      <w:spacing w:before="6"/>
                      <w:ind w:left="0" w:right="0" w:firstLine="0"/>
                      <w:jc w:val="left"/>
                      <w:rPr>
                        <w:sz w:val="9"/>
                      </w:rPr>
                    </w:pPr>
                    <w:r>
                      <w:rPr>
                        <w:color w:val="231F20"/>
                        <w:sz w:val="9"/>
                      </w:rPr>
                      <w:t>PC12</w:t>
                    </w:r>
                  </w:p>
                </w:txbxContent>
              </v:textbox>
              <w10:wrap type="none"/>
            </v:shape>
            <v:shape style="position:absolute;left:7243;top:3032;width:196;height:120" type="#_x0000_t202" filled="false" stroked="false">
              <v:textbox inset="0,0,0,0">
                <w:txbxContent>
                  <w:p>
                    <w:pPr>
                      <w:spacing w:before="6"/>
                      <w:ind w:left="0" w:right="0" w:firstLine="0"/>
                      <w:jc w:val="left"/>
                      <w:rPr>
                        <w:sz w:val="9"/>
                      </w:rPr>
                    </w:pPr>
                    <w:r>
                      <w:rPr>
                        <w:color w:val="231F20"/>
                        <w:sz w:val="9"/>
                      </w:rPr>
                      <w:t>PD3</w:t>
                    </w:r>
                  </w:p>
                </w:txbxContent>
              </v:textbox>
              <w10:wrap type="none"/>
            </v:shape>
            <v:shape style="position:absolute;left:6414;top:3032;width:196;height:120" type="#_x0000_t202" filled="false" stroked="false">
              <v:textbox inset="0,0,0,0">
                <w:txbxContent>
                  <w:p>
                    <w:pPr>
                      <w:spacing w:before="6"/>
                      <w:ind w:left="0" w:right="0" w:firstLine="0"/>
                      <w:jc w:val="left"/>
                      <w:rPr>
                        <w:sz w:val="9"/>
                      </w:rPr>
                    </w:pPr>
                    <w:r>
                      <w:rPr>
                        <w:color w:val="231F20"/>
                        <w:sz w:val="9"/>
                      </w:rPr>
                      <w:t>PD6</w:t>
                    </w:r>
                  </w:p>
                </w:txbxContent>
              </v:textbox>
              <w10:wrap type="none"/>
            </v:shape>
            <v:shape style="position:absolute;left:5588;top:3032;width:191;height:120" type="#_x0000_t202" filled="false" stroked="false">
              <v:textbox inset="0,0,0,0">
                <w:txbxContent>
                  <w:p>
                    <w:pPr>
                      <w:spacing w:before="6"/>
                      <w:ind w:left="0" w:right="0" w:firstLine="0"/>
                      <w:jc w:val="left"/>
                      <w:rPr>
                        <w:sz w:val="9"/>
                      </w:rPr>
                    </w:pPr>
                    <w:r>
                      <w:rPr>
                        <w:color w:val="231F20"/>
                        <w:sz w:val="9"/>
                      </w:rPr>
                      <w:t>PB5</w:t>
                    </w:r>
                  </w:p>
                </w:txbxContent>
              </v:textbox>
              <w10:wrap type="none"/>
            </v:shape>
            <v:shape style="position:absolute;left:4758;top:3032;width:191;height:120" type="#_x0000_t202" filled="false" stroked="false">
              <v:textbox inset="0,0,0,0">
                <w:txbxContent>
                  <w:p>
                    <w:pPr>
                      <w:spacing w:before="6"/>
                      <w:ind w:left="0" w:right="0" w:firstLine="0"/>
                      <w:jc w:val="left"/>
                      <w:rPr>
                        <w:sz w:val="9"/>
                      </w:rPr>
                    </w:pPr>
                    <w:r>
                      <w:rPr>
                        <w:color w:val="231F20"/>
                        <w:sz w:val="9"/>
                      </w:rPr>
                      <w:t>PE1</w:t>
                    </w:r>
                  </w:p>
                </w:txbxContent>
              </v:textbox>
              <w10:wrap type="none"/>
            </v:shape>
            <v:shape style="position:absolute;left:3929;top:3032;width:191;height:120" type="#_x0000_t202" filled="false" stroked="false">
              <v:textbox inset="0,0,0,0">
                <w:txbxContent>
                  <w:p>
                    <w:pPr>
                      <w:spacing w:before="6"/>
                      <w:ind w:left="0" w:right="0" w:firstLine="0"/>
                      <w:jc w:val="left"/>
                      <w:rPr>
                        <w:sz w:val="9"/>
                      </w:rPr>
                    </w:pPr>
                    <w:r>
                      <w:rPr>
                        <w:color w:val="231F20"/>
                        <w:sz w:val="9"/>
                      </w:rPr>
                      <w:t>PE4</w:t>
                    </w:r>
                  </w:p>
                </w:txbxContent>
              </v:textbox>
              <w10:wrap type="none"/>
            </v:shape>
            <v:shape style="position:absolute;left:3045;top:3002;width:301;height:165" type="#_x0000_t202" filled="false" stroked="false">
              <v:textbox inset="0,0,0,0">
                <w:txbxContent>
                  <w:p>
                    <w:pPr>
                      <w:spacing w:before="1"/>
                      <w:ind w:left="0" w:right="0" w:firstLine="0"/>
                      <w:jc w:val="left"/>
                      <w:rPr>
                        <w:sz w:val="9"/>
                      </w:rPr>
                    </w:pPr>
                    <w:r>
                      <w:rPr>
                        <w:color w:val="231F20"/>
                        <w:position w:val="5"/>
                        <w:sz w:val="9"/>
                      </w:rPr>
                      <w:t>V</w:t>
                    </w:r>
                    <w:r>
                      <w:rPr>
                        <w:color w:val="231F20"/>
                        <w:sz w:val="9"/>
                      </w:rPr>
                      <w:t>SS_5</w:t>
                    </w:r>
                  </w:p>
                </w:txbxContent>
              </v:textbox>
              <w10:wrap type="none"/>
            </v:shape>
            <v:shape style="position:absolute;left:2205;top:3032;width:322;height:120" type="#_x0000_t202" filled="false" stroked="false">
              <v:textbox inset="0,0,0,0">
                <w:txbxContent>
                  <w:p>
                    <w:pPr>
                      <w:spacing w:before="6"/>
                      <w:ind w:left="0" w:right="0" w:firstLine="0"/>
                      <w:jc w:val="left"/>
                      <w:rPr>
                        <w:sz w:val="9"/>
                      </w:rPr>
                    </w:pPr>
                    <w:r>
                      <w:rPr>
                        <w:color w:val="231F20"/>
                        <w:w w:val="90"/>
                        <w:sz w:val="9"/>
                      </w:rPr>
                      <w:t>OSC_IN</w:t>
                    </w:r>
                  </w:p>
                </w:txbxContent>
              </v:textbox>
              <w10:wrap type="none"/>
            </v:shape>
            <v:shape style="position:absolute;left:9714;top:2214;width:230;height:120" type="#_x0000_t202" filled="false" stroked="false">
              <v:textbox inset="0,0,0,0">
                <w:txbxContent>
                  <w:p>
                    <w:pPr>
                      <w:spacing w:before="6"/>
                      <w:ind w:left="0" w:right="0" w:firstLine="0"/>
                      <w:jc w:val="left"/>
                      <w:rPr>
                        <w:sz w:val="9"/>
                      </w:rPr>
                    </w:pPr>
                    <w:r>
                      <w:rPr>
                        <w:color w:val="231F20"/>
                        <w:sz w:val="9"/>
                      </w:rPr>
                      <w:t>PA12</w:t>
                    </w:r>
                  </w:p>
                </w:txbxContent>
              </v:textbox>
              <w10:wrap type="none"/>
            </v:shape>
            <v:shape style="position:absolute;left:8877;top:2214;width:246;height:120" type="#_x0000_t202" filled="false" stroked="false">
              <v:textbox inset="0,0,0,0">
                <w:txbxContent>
                  <w:p>
                    <w:pPr>
                      <w:spacing w:before="6"/>
                      <w:ind w:left="0" w:right="0" w:firstLine="0"/>
                      <w:jc w:val="left"/>
                      <w:rPr>
                        <w:sz w:val="9"/>
                      </w:rPr>
                    </w:pPr>
                    <w:r>
                      <w:rPr>
                        <w:color w:val="231F20"/>
                        <w:sz w:val="9"/>
                      </w:rPr>
                      <w:t>PC10</w:t>
                    </w:r>
                  </w:p>
                </w:txbxContent>
              </v:textbox>
              <w10:wrap type="none"/>
            </v:shape>
            <v:shape style="position:absolute;left:8047;top:2203;width:246;height:120" type="#_x0000_t202" filled="false" stroked="false">
              <v:textbox inset="0,0,0,0">
                <w:txbxContent>
                  <w:p>
                    <w:pPr>
                      <w:spacing w:before="6"/>
                      <w:ind w:left="0" w:right="0" w:firstLine="0"/>
                      <w:jc w:val="left"/>
                      <w:rPr>
                        <w:sz w:val="9"/>
                      </w:rPr>
                    </w:pPr>
                    <w:r>
                      <w:rPr>
                        <w:color w:val="231F20"/>
                        <w:sz w:val="9"/>
                      </w:rPr>
                      <w:t>PC11</w:t>
                    </w:r>
                  </w:p>
                </w:txbxContent>
              </v:textbox>
              <w10:wrap type="none"/>
            </v:shape>
            <v:shape style="position:absolute;left:7243;top:2203;width:196;height:120" type="#_x0000_t202" filled="false" stroked="false">
              <v:textbox inset="0,0,0,0">
                <w:txbxContent>
                  <w:p>
                    <w:pPr>
                      <w:spacing w:before="6"/>
                      <w:ind w:left="0" w:right="0" w:firstLine="0"/>
                      <w:jc w:val="left"/>
                      <w:rPr>
                        <w:sz w:val="9"/>
                      </w:rPr>
                    </w:pPr>
                    <w:r>
                      <w:rPr>
                        <w:color w:val="231F20"/>
                        <w:sz w:val="9"/>
                      </w:rPr>
                      <w:t>PD2</w:t>
                    </w:r>
                  </w:p>
                </w:txbxContent>
              </v:textbox>
              <w10:wrap type="none"/>
            </v:shape>
            <v:shape style="position:absolute;left:6414;top:2203;width:196;height:120" type="#_x0000_t202" filled="false" stroked="false">
              <v:textbox inset="0,0,0,0">
                <w:txbxContent>
                  <w:p>
                    <w:pPr>
                      <w:spacing w:before="6"/>
                      <w:ind w:left="0" w:right="0" w:firstLine="0"/>
                      <w:jc w:val="left"/>
                      <w:rPr>
                        <w:sz w:val="9"/>
                      </w:rPr>
                    </w:pPr>
                    <w:r>
                      <w:rPr>
                        <w:color w:val="231F20"/>
                        <w:sz w:val="9"/>
                      </w:rPr>
                      <w:t>PD5</w:t>
                    </w:r>
                  </w:p>
                </w:txbxContent>
              </v:textbox>
              <w10:wrap type="none"/>
            </v:shape>
            <v:shape style="position:absolute;left:5588;top:2203;width:191;height:120" type="#_x0000_t202" filled="false" stroked="false">
              <v:textbox inset="0,0,0,0">
                <w:txbxContent>
                  <w:p>
                    <w:pPr>
                      <w:spacing w:before="6"/>
                      <w:ind w:left="0" w:right="0" w:firstLine="0"/>
                      <w:jc w:val="left"/>
                      <w:rPr>
                        <w:sz w:val="9"/>
                      </w:rPr>
                    </w:pPr>
                    <w:r>
                      <w:rPr>
                        <w:color w:val="231F20"/>
                        <w:sz w:val="9"/>
                      </w:rPr>
                      <w:t>PB6</w:t>
                    </w:r>
                  </w:p>
                </w:txbxContent>
              </v:textbox>
              <w10:wrap type="none"/>
            </v:shape>
            <v:shape style="position:absolute;left:4758;top:2203;width:191;height:120" type="#_x0000_t202" filled="false" stroked="false">
              <v:textbox inset="0,0,0,0">
                <w:txbxContent>
                  <w:p>
                    <w:pPr>
                      <w:spacing w:before="6"/>
                      <w:ind w:left="0" w:right="0" w:firstLine="0"/>
                      <w:jc w:val="left"/>
                      <w:rPr>
                        <w:sz w:val="9"/>
                      </w:rPr>
                    </w:pPr>
                    <w:r>
                      <w:rPr>
                        <w:color w:val="231F20"/>
                        <w:sz w:val="9"/>
                      </w:rPr>
                      <w:t>PB8</w:t>
                    </w:r>
                  </w:p>
                </w:txbxContent>
              </v:textbox>
              <w10:wrap type="none"/>
            </v:shape>
            <v:shape style="position:absolute;left:3929;top:2203;width:191;height:120" type="#_x0000_t202" filled="false" stroked="false">
              <v:textbox inset="0,0,0,0">
                <w:txbxContent>
                  <w:p>
                    <w:pPr>
                      <w:spacing w:before="6"/>
                      <w:ind w:left="0" w:right="0" w:firstLine="0"/>
                      <w:jc w:val="left"/>
                      <w:rPr>
                        <w:sz w:val="9"/>
                      </w:rPr>
                    </w:pPr>
                    <w:r>
                      <w:rPr>
                        <w:color w:val="231F20"/>
                        <w:sz w:val="9"/>
                      </w:rPr>
                      <w:t>PE3</w:t>
                    </w:r>
                  </w:p>
                </w:txbxContent>
              </v:textbox>
              <w10:wrap type="none"/>
            </v:shape>
            <v:shape style="position:absolute;left:3068;top:2173;width:256;height:165" type="#_x0000_t202" filled="false" stroked="false">
              <v:textbox inset="0,0,0,0">
                <w:txbxContent>
                  <w:p>
                    <w:pPr>
                      <w:spacing w:before="1"/>
                      <w:ind w:left="0" w:right="0" w:firstLine="0"/>
                      <w:jc w:val="left"/>
                      <w:rPr>
                        <w:sz w:val="9"/>
                      </w:rPr>
                    </w:pPr>
                    <w:r>
                      <w:rPr>
                        <w:color w:val="231F20"/>
                        <w:position w:val="5"/>
                        <w:sz w:val="9"/>
                      </w:rPr>
                      <w:t>V</w:t>
                    </w:r>
                    <w:r>
                      <w:rPr>
                        <w:color w:val="231F20"/>
                        <w:sz w:val="9"/>
                      </w:rPr>
                      <w:t>BAT</w:t>
                    </w:r>
                  </w:p>
                </w:txbxContent>
              </v:textbox>
              <w10:wrap type="none"/>
            </v:shape>
            <v:shape style="position:absolute;left:2089;top:2102;width:556;height:228" type="#_x0000_t202" filled="false" stroked="false">
              <v:textbox inset="0,0,0,0">
                <w:txbxContent>
                  <w:p>
                    <w:pPr>
                      <w:spacing w:before="6"/>
                      <w:ind w:left="0" w:right="18" w:firstLine="0"/>
                      <w:jc w:val="center"/>
                      <w:rPr>
                        <w:sz w:val="9"/>
                      </w:rPr>
                    </w:pPr>
                    <w:r>
                      <w:rPr>
                        <w:color w:val="231F20"/>
                        <w:sz w:val="9"/>
                      </w:rPr>
                      <w:t>PC15-</w:t>
                    </w:r>
                  </w:p>
                  <w:p>
                    <w:pPr>
                      <w:spacing w:before="4"/>
                      <w:ind w:left="0" w:right="18" w:firstLine="0"/>
                      <w:jc w:val="center"/>
                      <w:rPr>
                        <w:sz w:val="9"/>
                      </w:rPr>
                    </w:pPr>
                    <w:r>
                      <w:rPr>
                        <w:color w:val="231F20"/>
                        <w:sz w:val="9"/>
                      </w:rPr>
                      <w:t>OSC32_OUT</w:t>
                    </w:r>
                  </w:p>
                </w:txbxContent>
              </v:textbox>
              <w10:wrap type="none"/>
            </v:shape>
            <v:shape style="position:absolute;left:9714;top:1385;width:230;height:120" type="#_x0000_t202" filled="false" stroked="false">
              <v:textbox inset="0,0,0,0">
                <w:txbxContent>
                  <w:p>
                    <w:pPr>
                      <w:spacing w:before="6"/>
                      <w:ind w:left="0" w:right="0" w:firstLine="0"/>
                      <w:jc w:val="left"/>
                      <w:rPr>
                        <w:sz w:val="9"/>
                      </w:rPr>
                    </w:pPr>
                    <w:r>
                      <w:rPr>
                        <w:color w:val="231F20"/>
                        <w:sz w:val="9"/>
                      </w:rPr>
                      <w:t>PA13</w:t>
                    </w:r>
                  </w:p>
                </w:txbxContent>
              </v:textbox>
              <w10:wrap type="none"/>
            </v:shape>
            <v:shape style="position:absolute;left:8880;top:1385;width:241;height:120" type="#_x0000_t202" filled="false" stroked="false">
              <v:textbox inset="0,0,0,0">
                <w:txbxContent>
                  <w:p>
                    <w:pPr>
                      <w:spacing w:before="6"/>
                      <w:ind w:left="0" w:right="0" w:firstLine="0"/>
                      <w:jc w:val="left"/>
                      <w:rPr>
                        <w:sz w:val="9"/>
                      </w:rPr>
                    </w:pPr>
                    <w:r>
                      <w:rPr>
                        <w:color w:val="231F20"/>
                        <w:sz w:val="9"/>
                      </w:rPr>
                      <w:t>PA14</w:t>
                    </w:r>
                  </w:p>
                </w:txbxContent>
              </v:textbox>
              <w10:wrap type="none"/>
            </v:shape>
            <v:shape style="position:absolute;left:8050;top:1385;width:241;height:120" type="#_x0000_t202" filled="false" stroked="false">
              <v:textbox inset="0,0,0,0">
                <w:txbxContent>
                  <w:p>
                    <w:pPr>
                      <w:spacing w:before="6"/>
                      <w:ind w:left="0" w:right="0" w:firstLine="0"/>
                      <w:jc w:val="left"/>
                      <w:rPr>
                        <w:sz w:val="9"/>
                      </w:rPr>
                    </w:pPr>
                    <w:r>
                      <w:rPr>
                        <w:color w:val="231F20"/>
                        <w:sz w:val="9"/>
                      </w:rPr>
                      <w:t>PA15</w:t>
                    </w:r>
                  </w:p>
                </w:txbxContent>
              </v:textbox>
              <w10:wrap type="none"/>
            </v:shape>
            <v:shape style="position:absolute;left:7246;top:1385;width:191;height:120" type="#_x0000_t202" filled="false" stroked="false">
              <v:textbox inset="0,0,0,0">
                <w:txbxContent>
                  <w:p>
                    <w:pPr>
                      <w:spacing w:before="6"/>
                      <w:ind w:left="0" w:right="0" w:firstLine="0"/>
                      <w:jc w:val="left"/>
                      <w:rPr>
                        <w:sz w:val="9"/>
                      </w:rPr>
                    </w:pPr>
                    <w:r>
                      <w:rPr>
                        <w:color w:val="231F20"/>
                        <w:sz w:val="9"/>
                      </w:rPr>
                      <w:t>PB3</w:t>
                    </w:r>
                  </w:p>
                </w:txbxContent>
              </v:textbox>
              <w10:wrap type="none"/>
            </v:shape>
            <v:shape style="position:absolute;left:6417;top:1385;width:191;height:120" type="#_x0000_t202" filled="false" stroked="false">
              <v:textbox inset="0,0,0,0">
                <w:txbxContent>
                  <w:p>
                    <w:pPr>
                      <w:spacing w:before="6"/>
                      <w:ind w:left="0" w:right="0" w:firstLine="0"/>
                      <w:jc w:val="left"/>
                      <w:rPr>
                        <w:sz w:val="9"/>
                      </w:rPr>
                    </w:pPr>
                    <w:r>
                      <w:rPr>
                        <w:color w:val="231F20"/>
                        <w:sz w:val="9"/>
                      </w:rPr>
                      <w:t>PB4</w:t>
                    </w:r>
                  </w:p>
                </w:txbxContent>
              </v:textbox>
              <w10:wrap type="none"/>
            </v:shape>
            <v:shape style="position:absolute;left:5588;top:1374;width:191;height:120" type="#_x0000_t202" filled="false" stroked="false">
              <v:textbox inset="0,0,0,0">
                <w:txbxContent>
                  <w:p>
                    <w:pPr>
                      <w:spacing w:before="6"/>
                      <w:ind w:left="0" w:right="0" w:firstLine="0"/>
                      <w:jc w:val="left"/>
                      <w:rPr>
                        <w:sz w:val="9"/>
                      </w:rPr>
                    </w:pPr>
                    <w:r>
                      <w:rPr>
                        <w:color w:val="231F20"/>
                        <w:sz w:val="9"/>
                      </w:rPr>
                      <w:t>PB7</w:t>
                    </w:r>
                  </w:p>
                </w:txbxContent>
              </v:textbox>
              <w10:wrap type="none"/>
            </v:shape>
            <v:shape style="position:absolute;left:4758;top:1374;width:191;height:120" type="#_x0000_t202" filled="false" stroked="false">
              <v:textbox inset="0,0,0,0">
                <w:txbxContent>
                  <w:p>
                    <w:pPr>
                      <w:spacing w:before="6"/>
                      <w:ind w:left="0" w:right="0" w:firstLine="0"/>
                      <w:jc w:val="left"/>
                      <w:rPr>
                        <w:sz w:val="9"/>
                      </w:rPr>
                    </w:pPr>
                    <w:r>
                      <w:rPr>
                        <w:color w:val="231F20"/>
                        <w:sz w:val="9"/>
                      </w:rPr>
                      <w:t>PB9</w:t>
                    </w:r>
                  </w:p>
                </w:txbxContent>
              </v:textbox>
              <w10:wrap type="none"/>
            </v:shape>
            <v:shape style="position:absolute;left:3929;top:1374;width:191;height:120" type="#_x0000_t202" filled="false" stroked="false">
              <v:textbox inset="0,0,0,0">
                <w:txbxContent>
                  <w:p>
                    <w:pPr>
                      <w:spacing w:before="6"/>
                      <w:ind w:left="0" w:right="0" w:firstLine="0"/>
                      <w:jc w:val="left"/>
                      <w:rPr>
                        <w:sz w:val="9"/>
                      </w:rPr>
                    </w:pPr>
                    <w:r>
                      <w:rPr>
                        <w:color w:val="231F20"/>
                        <w:sz w:val="9"/>
                      </w:rPr>
                      <w:t>PE2</w:t>
                    </w:r>
                  </w:p>
                </w:txbxContent>
              </v:textbox>
              <w10:wrap type="none"/>
            </v:shape>
            <v:shape style="position:absolute;left:2998;top:1257;width:426;height:336" type="#_x0000_t202" filled="false" stroked="false">
              <v:textbox inset="0,0,0,0">
                <w:txbxContent>
                  <w:p>
                    <w:pPr>
                      <w:spacing w:line="249" w:lineRule="auto" w:before="6"/>
                      <w:ind w:left="0" w:right="18" w:firstLine="0"/>
                      <w:jc w:val="center"/>
                      <w:rPr>
                        <w:sz w:val="9"/>
                      </w:rPr>
                    </w:pPr>
                    <w:r>
                      <w:rPr>
                        <w:color w:val="231F20"/>
                        <w:sz w:val="9"/>
                      </w:rPr>
                      <w:t>PC13- TAMPER- RTC</w:t>
                    </w:r>
                  </w:p>
                </w:txbxContent>
              </v:textbox>
              <w10:wrap type="none"/>
            </v:shape>
            <v:shape style="position:absolute;left:2139;top:1272;width:456;height:228" type="#_x0000_t202" filled="false" stroked="false">
              <v:textbox inset="0,0,0,0">
                <w:txbxContent>
                  <w:p>
                    <w:pPr>
                      <w:spacing w:line="249" w:lineRule="auto" w:before="6"/>
                      <w:ind w:left="0" w:right="0" w:firstLine="90"/>
                      <w:jc w:val="left"/>
                      <w:rPr>
                        <w:sz w:val="9"/>
                      </w:rPr>
                    </w:pPr>
                    <w:r>
                      <w:rPr>
                        <w:color w:val="231F20"/>
                        <w:sz w:val="9"/>
                      </w:rPr>
                      <w:t>PC14- OSC32_IN</w:t>
                    </w:r>
                  </w:p>
                </w:txbxContent>
              </v:textbox>
              <w10:wrap type="none"/>
            </v:shape>
            <w10:wrap type="none"/>
          </v:group>
        </w:pict>
      </w:r>
      <w:bookmarkStart w:name="Figure 4. STM32F103xC/D/E performance li" w:id="126"/>
      <w:bookmarkEnd w:id="126"/>
      <w:r>
        <w:rPr>
          <w:b w:val="0"/>
        </w:rPr>
      </w:r>
      <w:bookmarkStart w:name="_bookmark48" w:id="127"/>
      <w:bookmarkEnd w:id="127"/>
      <w:r>
        <w:rPr>
          <w:b w:val="0"/>
        </w:rPr>
      </w:r>
      <w:r>
        <w:rPr/>
        <w:t>Figure 4. STM32F103xC/D/E performance line BGA100 ballout</w:t>
      </w:r>
    </w:p>
    <w:p>
      <w:pPr>
        <w:spacing w:before="22"/>
        <w:ind w:left="1299" w:right="0" w:firstLine="0"/>
        <w:jc w:val="left"/>
        <w:rPr>
          <w:sz w:val="16"/>
        </w:rPr>
      </w:pPr>
      <w:r>
        <w:rPr>
          <w:sz w:val="16"/>
        </w:rPr>
        <w:t>1. The above figure shows the package top view.</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tabs>
          <w:tab w:pos="4137" w:val="left" w:leader="none"/>
        </w:tabs>
        <w:spacing w:before="94"/>
        <w:ind w:left="165" w:right="0" w:firstLine="0"/>
        <w:jc w:val="left"/>
        <w:rPr>
          <w:sz w:val="18"/>
        </w:rPr>
      </w:pPr>
      <w:r>
        <w:rPr/>
        <w:pict>
          <v:group style="position:absolute;margin-left:496.794006pt;margin-top:-1.384805pt;width:28.4pt;height:15.15pt;mso-position-horizontal-relative:page;mso-position-vertical-relative:paragraph;z-index:252048384" coordorigin="9936,-28" coordsize="568,303">
            <v:shape style="position:absolute;left:9935;top:-28;width:568;height:248" coordorigin="9936,-28" coordsize="568,248" path="m10502,-28l10087,-28,10088,-27,10065,-24,10045,-14,10029,0,10017,18,9937,214,9936,214,9936,218,9938,220,10140,220,10145,207,10067,133,10049,100,10052,61,10076,30,10120,16,10486,16,10488,15,10489,13,10503,-22,10503,-26,10502,-28xe" filled="true" fillcolor="#005189" stroked="false">
              <v:path arrowok="t"/>
              <v:fill type="solid"/>
            </v:shape>
            <v:shape style="position:absolute;left:10098;top:72;width:365;height:203" type="#_x0000_t75" stroked="false">
              <v:imagedata r:id="rId16" o:title=""/>
            </v:shape>
            <w10:wrap type="none"/>
          </v:group>
        </w:pict>
      </w:r>
      <w:r>
        <w:rPr>
          <w:sz w:val="18"/>
        </w:rPr>
        <w:t>26</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114"/>
          <w:pgSz w:w="11900" w:h="16840"/>
          <w:pgMar w:header="1172" w:footer="1899" w:top="1480" w:bottom="1680" w:left="1180" w:right="0"/>
        </w:sectPr>
      </w:pPr>
    </w:p>
    <w:p>
      <w:pPr>
        <w:pStyle w:val="BodyText"/>
        <w:spacing w:before="10"/>
        <w:rPr>
          <w:sz w:val="17"/>
        </w:rPr>
      </w:pPr>
    </w:p>
    <w:p>
      <w:pPr>
        <w:pStyle w:val="Heading5"/>
        <w:spacing w:before="93"/>
        <w:ind w:left="1335" w:right="1372"/>
        <w:jc w:val="center"/>
      </w:pPr>
      <w:r>
        <w:rPr/>
        <w:pict>
          <v:group style="position:absolute;margin-left:143.526001pt;margin-top:72.269173pt;width:350.85pt;height:384.2pt;mso-position-horizontal-relative:page;mso-position-vertical-relative:paragraph;z-index:252156928" coordorigin="2871,1445" coordsize="7017,7684">
            <v:rect style="position:absolute;left:7449;top:1445;width:90;height:13" filled="true" fillcolor="#000000" stroked="false">
              <v:fill type="solid"/>
            </v:rect>
            <v:shape style="position:absolute;left:7449;top:1445;width:85;height:244" coordorigin="7449,1445" coordsize="85,244" path="m7533,1445l7533,1689m7449,1445l7449,1689e" filled="false" stroked="true" strokeweight=".591pt" strokecolor="#000000">
              <v:path arrowok="t"/>
              <v:stroke dashstyle="solid"/>
            </v:shape>
            <v:rect style="position:absolute;left:7621;top:1445;width:90;height:13" filled="true" fillcolor="#000000" stroked="false">
              <v:fill type="solid"/>
            </v:rect>
            <v:line style="position:absolute" from="7706,1445" to="7706,1689" stroked="true" strokeweight=".58902pt" strokecolor="#000000">
              <v:stroke dashstyle="solid"/>
            </v:line>
            <v:line style="position:absolute" from="7622,1445" to="7622,1689" stroked="true" strokeweight=".589050pt" strokecolor="#000000">
              <v:stroke dashstyle="solid"/>
            </v:line>
            <v:rect style="position:absolute;left:7794;top:1445;width:90;height:13" filled="true" fillcolor="#000000" stroked="false">
              <v:fill type="solid"/>
            </v:rect>
            <v:line style="position:absolute" from="7878,1445" to="7878,1689" stroked="true" strokeweight=".58899pt" strokecolor="#000000">
              <v:stroke dashstyle="solid"/>
            </v:line>
            <v:line style="position:absolute" from="7794,1445" to="7794,1689" stroked="true" strokeweight=".59pt" strokecolor="#000000">
              <v:stroke dashstyle="solid"/>
            </v:line>
            <v:rect style="position:absolute;left:7966;top:1445;width:90;height:13" filled="true" fillcolor="#000000" stroked="false">
              <v:fill type="solid"/>
            </v:rect>
            <v:shape style="position:absolute;left:7966;top:1445;width:85;height:244" coordorigin="7967,1445" coordsize="85,244" path="m8051,1445l8051,1689m7967,1445l7967,1689e" filled="false" stroked="true" strokeweight=".590030pt" strokecolor="#000000">
              <v:path arrowok="t"/>
              <v:stroke dashstyle="solid"/>
            </v:shape>
            <v:rect style="position:absolute;left:8137;top:1445;width:92;height:13" filled="true" fillcolor="#000000" stroked="false">
              <v:fill type="solid"/>
            </v:rect>
            <v:line style="position:absolute" from="8223,1445" to="8223,1689" stroked="true" strokeweight=".58902pt" strokecolor="#000000">
              <v:stroke dashstyle="solid"/>
            </v:line>
            <v:line style="position:absolute" from="8138,1445" to="8138,1689" stroked="true" strokeweight=".590030pt" strokecolor="#000000">
              <v:stroke dashstyle="solid"/>
            </v:line>
            <v:rect style="position:absolute;left:8310;top:1445;width:90;height:13" filled="true" fillcolor="#000000" stroked="false">
              <v:fill type="solid"/>
            </v:rect>
            <v:line style="position:absolute" from="8394,1445" to="8394,1689" stroked="true" strokeweight=".589050pt" strokecolor="#000000">
              <v:stroke dashstyle="solid"/>
            </v:line>
            <v:line style="position:absolute" from="8310,1445" to="8310,1689" stroked="true" strokeweight=".59pt" strokecolor="#000000">
              <v:stroke dashstyle="solid"/>
            </v:line>
            <v:rect style="position:absolute;left:8482;top:1445;width:90;height:13" filled="true" fillcolor="#000000" stroked="false">
              <v:fill type="solid"/>
            </v:rect>
            <v:line style="position:absolute" from="8567,1445" to="8567,1689" stroked="true" strokeweight=".58795pt" strokecolor="#000000">
              <v:stroke dashstyle="solid"/>
            </v:line>
            <v:line style="position:absolute" from="8483,1445" to="8483,1689" stroked="true" strokeweight=".58902pt" strokecolor="#000000">
              <v:stroke dashstyle="solid"/>
            </v:line>
            <v:rect style="position:absolute;left:8655;top:1445;width:90;height:13" filled="true" fillcolor="#000000" stroked="false">
              <v:fill type="solid"/>
            </v:rect>
            <v:line style="position:absolute" from="8740,1445" to="8740,1689" stroked="true" strokeweight=".590030pt" strokecolor="#000000">
              <v:stroke dashstyle="solid"/>
            </v:line>
            <v:line style="position:absolute" from="8655,1445" to="8655,1689" stroked="true" strokeweight=".58902pt" strokecolor="#000000">
              <v:stroke dashstyle="solid"/>
            </v:line>
            <v:rect style="position:absolute;left:8828;top:1445;width:90;height:13" filled="true" fillcolor="#000000" stroked="false">
              <v:fill type="solid"/>
            </v:rect>
            <v:line style="position:absolute" from="8912,1445" to="8912,1689" stroked="true" strokeweight=".589050pt" strokecolor="#000000">
              <v:stroke dashstyle="solid"/>
            </v:line>
            <v:line style="position:absolute" from="8828,1445" to="8828,1689" stroked="true" strokeweight=".58899pt" strokecolor="#000000">
              <v:stroke dashstyle="solid"/>
            </v:line>
            <v:rect style="position:absolute;left:9000;top:1445;width:90;height:13" filled="true" fillcolor="#000000" stroked="false">
              <v:fill type="solid"/>
            </v:rect>
            <v:line style="position:absolute" from="9085,1445" to="9085,1689" stroked="true" strokeweight=".590030pt" strokecolor="#000000">
              <v:stroke dashstyle="solid"/>
            </v:line>
            <v:line style="position:absolute" from="9001,1445" to="9001,1689" stroked="true" strokeweight=".591030pt" strokecolor="#000000">
              <v:stroke dashstyle="solid"/>
            </v:line>
            <v:rect style="position:absolute;left:9171;top:1445;width:92;height:13" filled="true" fillcolor="#000000" stroked="false">
              <v:fill type="solid"/>
            </v:rect>
            <v:line style="position:absolute" from="9257,1445" to="9257,1689" stroked="true" strokeweight=".58899pt" strokecolor="#000000">
              <v:stroke dashstyle="solid"/>
            </v:line>
            <v:line style="position:absolute" from="9172,1445" to="9172,1689" stroked="true" strokeweight=".59006pt" strokecolor="#000000">
              <v:stroke dashstyle="solid"/>
            </v:line>
            <v:rect style="position:absolute;left:9330;top:1445;width:90;height:13" filled="true" fillcolor="#000000" stroked="false">
              <v:fill type="solid"/>
            </v:rect>
            <v:line style="position:absolute" from="9415,1445" to="9415,1689" stroked="true" strokeweight=".590030pt" strokecolor="#000000">
              <v:stroke dashstyle="solid"/>
            </v:line>
            <v:rect style="position:absolute;left:9324;top:1682;width:90;height:13" filled="true" fillcolor="#000000" stroked="false">
              <v:fill type="solid"/>
            </v:rect>
            <v:line style="position:absolute" from="9331,1445" to="9331,1689" stroked="true" strokeweight=".590030pt" strokecolor="#000000">
              <v:stroke dashstyle="solid"/>
            </v:line>
            <v:shape style="position:absolute;left:7443;top:8851;width:1820;height:270" coordorigin="7443,8852" coordsize="1820,270" path="m7443,8852l7536,8852,7536,9121,7443,9121,7443,8852xm7616,8852l7708,8852,7708,9121,7616,9121,7616,8852xm7789,8852l7881,8852,7881,9121,7789,9121,7789,8852xm7961,8852l8054,8852,8054,9121,7961,9121,7961,8852xm8134,8852l8227,8852,8227,9121,8134,9121,8134,8852xm8307,8852l8399,8852,8399,9121,8307,9121,8307,8852xm8480,8852l8572,8852,8572,9121,8480,9121,8480,8852xm8652,8852l8745,8852,8745,9121,8652,9121,8652,8852xm8825,8852l8918,8852,8918,9121,8825,9121,8825,8852xm8998,8852l9090,8852,9090,9121,8998,9121,8998,8852xm9170,8852l9263,8852,9263,9121,9170,9121,9170,8852xe" filled="false" stroked="true" strokeweight=".75pt" strokecolor="#000000">
              <v:path arrowok="t"/>
              <v:stroke dashstyle="solid"/>
            </v:shape>
            <v:rect style="position:absolute;left:7290;top:8855;width:92;height:13" filled="true" fillcolor="#000000" stroked="false">
              <v:fill type="solid"/>
            </v:rect>
            <v:line style="position:absolute" from="7377,8876" to="7377,9121" stroked="true" strokeweight=".58902pt" strokecolor="#000000">
              <v:stroke dashstyle="solid"/>
            </v:line>
            <v:rect style="position:absolute;left:7285;top:9108;width:92;height:13" filled="true" fillcolor="#000000" stroked="false">
              <v:fill type="solid"/>
            </v:rect>
            <v:line style="position:absolute" from="7291,8876" to="7291,9121" stroked="true" strokeweight=".59pt" strokecolor="#000000">
              <v:stroke dashstyle="solid"/>
            </v:line>
            <v:shape style="position:absolute;left:2878;top:6627;width:7002;height:2022" coordorigin="2878,6628" coordsize="7002,2022" path="m9633,6662l9880,6662,9880,6763,9633,6763,9633,6662xm9633,6850l9880,6850,9880,6951,9633,6951,9633,6850xm9633,7039l9880,7039,9880,7140,9633,7140,9633,7039xm9633,7228l9880,7228,9880,7329,9633,7329,9633,7228xm9633,7416l9880,7416,9880,7517,9633,7517,9633,7416xm9633,7605l9880,7605,9880,7706,9633,7706,9633,7605xm9633,7794l9880,7794,9880,7895,9633,7895,9633,7794xm9633,7982l9880,7982,9880,8083,9633,8083,9633,7982xm9633,8171l9880,8171,9880,8272,9633,8272,9633,8171xm9633,8360l9880,8360,9880,8461,9633,8461,9633,8360xm9633,8548l9880,8548,9880,8649,9633,8649,9633,8548xm2878,6628l3125,6628,3125,6729,2878,6729,2878,6628xe" filled="false" stroked="true" strokeweight=".75pt" strokecolor="#000000">
              <v:path arrowok="t"/>
              <v:stroke dashstyle="solid"/>
            </v:shape>
            <v:rect style="position:absolute;left:2881;top:6450;width:12;height:99" filled="true" fillcolor="#000000" stroked="false">
              <v:fill type="solid"/>
            </v:rect>
            <v:line style="position:absolute" from="2887,6457" to="3123,6457" stroked="true" strokeweight=".646pt" strokecolor="#000000">
              <v:stroke dashstyle="solid"/>
            </v:line>
            <v:rect style="position:absolute;left:3111;top:6456;width:12;height:99" filled="true" fillcolor="#000000" stroked="false">
              <v:fill type="solid"/>
            </v:rect>
            <v:line style="position:absolute" from="2881,6549" to="3117,6549" stroked="true" strokeweight=".64603pt" strokecolor="#000000">
              <v:stroke dashstyle="solid"/>
            </v:line>
            <v:shape style="position:absolute;left:2878;top:6816;width:247;height:1800" coordorigin="2878,6817" coordsize="247,1800" path="m2878,6817l3125,6817,3125,6918,2878,6918,2878,6817xm2878,7005l3125,7005,3125,7106,2878,7106,2878,7005xm2878,7194l3125,7194,3125,7295,2878,7295,2878,7194xm2878,7383l3125,7383,3125,7484,2878,7484,2878,7383xm2878,7571l3125,7571,3125,7672,2878,7672,2878,7571xm2878,7760l3125,7760,3125,7861,2878,7861,2878,7760xm2878,7949l3125,7949,3125,8050,2878,8050,2878,7949xm2878,8137l3125,8137,3125,8238,2878,8238,2878,8137xm2878,8326l3125,8326,3125,8427,2878,8427,2878,8326xm2878,8515l3125,8515,3125,8616,2878,8616,2878,8515xe" filled="false" stroked="true" strokeweight=".75pt" strokecolor="#000000">
              <v:path arrowok="t"/>
              <v:stroke dashstyle="solid"/>
            </v:shape>
            <v:rect style="position:absolute;left:3294;top:8855;width:92;height:13" filled="true" fillcolor="#000000" stroked="false">
              <v:fill type="solid"/>
            </v:rect>
            <v:line style="position:absolute" from="3380,8876" to="3380,9121" stroked="true" strokeweight=".59004pt" strokecolor="#000000">
              <v:stroke dashstyle="solid"/>
            </v:line>
            <v:rect style="position:absolute;left:3288;top:9108;width:92;height:13" filled="true" fillcolor="#000000" stroked="false">
              <v:fill type="solid"/>
            </v:rect>
            <v:line style="position:absolute" from="3294,8876" to="3294,9121" stroked="true" strokeweight=".58801pt" strokecolor="#000000">
              <v:stroke dashstyle="solid"/>
            </v:line>
            <v:rect style="position:absolute;left:3468;top:8855;width:90;height:13" filled="true" fillcolor="#000000" stroked="false">
              <v:fill type="solid"/>
            </v:rect>
            <v:line style="position:absolute" from="3552,8876" to="3552,9121" stroked="true" strokeweight=".58904pt" strokecolor="#000000">
              <v:stroke dashstyle="solid"/>
            </v:line>
            <v:rect style="position:absolute;left:3462;top:9108;width:90;height:13" filled="true" fillcolor="#000000" stroked="false">
              <v:fill type="solid"/>
            </v:rect>
            <v:line style="position:absolute" from="3468,8876" to="3468,9121" stroked="true" strokeweight=".590030pt" strokecolor="#000000">
              <v:stroke dashstyle="solid"/>
            </v:line>
            <v:rect style="position:absolute;left:3642;top:8855;width:90;height:13" filled="true" fillcolor="#000000" stroked="false">
              <v:fill type="solid"/>
            </v:rect>
            <v:line style="position:absolute" from="3726,8876" to="3726,9121" stroked="true" strokeweight=".58902pt" strokecolor="#000000">
              <v:stroke dashstyle="solid"/>
            </v:line>
            <v:rect style="position:absolute;left:3636;top:9108;width:90;height:13" filled="true" fillcolor="#000000" stroked="false">
              <v:fill type="solid"/>
            </v:rect>
            <v:line style="position:absolute" from="3642,8876" to="3642,9121" stroked="true" strokeweight=".58902pt" strokecolor="#000000">
              <v:stroke dashstyle="solid"/>
            </v:line>
            <v:rect style="position:absolute;left:3814;top:8855;width:92;height:13" filled="true" fillcolor="#000000" stroked="false">
              <v:fill type="solid"/>
            </v:rect>
            <v:line style="position:absolute" from="3900,8876" to="3900,9121" stroked="true" strokeweight=".58904pt" strokecolor="#000000">
              <v:stroke dashstyle="solid"/>
            </v:line>
            <v:rect style="position:absolute;left:3808;top:9108;width:92;height:13" filled="true" fillcolor="#000000" stroked="false">
              <v:fill type="solid"/>
            </v:rect>
            <v:line style="position:absolute" from="3815,8876" to="3815,9121" stroked="true" strokeweight=".590030pt" strokecolor="#000000">
              <v:stroke dashstyle="solid"/>
            </v:line>
            <v:rect style="position:absolute;left:3988;top:8855;width:92;height:13" filled="true" fillcolor="#000000" stroked="false">
              <v:fill type="solid"/>
            </v:rect>
            <v:line style="position:absolute" from="4074,8876" to="4074,9121" stroked="true" strokeweight=".59pt" strokecolor="#000000">
              <v:stroke dashstyle="solid"/>
            </v:line>
            <v:rect style="position:absolute;left:3983;top:9108;width:92;height:13" filled="true" fillcolor="#000000" stroked="false">
              <v:fill type="solid"/>
            </v:rect>
            <v:line style="position:absolute" from="3989,8876" to="3989,9121" stroked="true" strokeweight=".59004pt" strokecolor="#000000">
              <v:stroke dashstyle="solid"/>
            </v:line>
            <v:rect style="position:absolute;left:4162;top:8855;width:92;height:13" filled="true" fillcolor="#000000" stroked="false">
              <v:fill type="solid"/>
            </v:rect>
            <v:line style="position:absolute" from="4248,8876" to="4248,9121" stroked="true" strokeweight=".59001pt" strokecolor="#000000">
              <v:stroke dashstyle="solid"/>
            </v:line>
            <v:rect style="position:absolute;left:4157;top:9108;width:92;height:13" filled="true" fillcolor="#000000" stroked="false">
              <v:fill type="solid"/>
            </v:rect>
            <v:line style="position:absolute" from="4163,8876" to="4163,9121" stroked="true" strokeweight=".590030pt" strokecolor="#000000">
              <v:stroke dashstyle="solid"/>
            </v:line>
            <v:rect style="position:absolute;left:4336;top:8855;width:92;height:13" filled="true" fillcolor="#000000" stroked="false">
              <v:fill type="solid"/>
            </v:rect>
            <v:line style="position:absolute" from="4422,8876" to="4422,9121" stroked="true" strokeweight=".591030pt" strokecolor="#000000">
              <v:stroke dashstyle="solid"/>
            </v:line>
            <v:rect style="position:absolute;left:4331;top:9108;width:92;height:13" filled="true" fillcolor="#000000" stroked="false">
              <v:fill type="solid"/>
            </v:rect>
            <v:line style="position:absolute" from="4337,8876" to="4337,9121" stroked="true" strokeweight=".58902pt" strokecolor="#000000">
              <v:stroke dashstyle="solid"/>
            </v:line>
            <v:rect style="position:absolute;left:4511;top:8855;width:90;height:13" filled="true" fillcolor="#000000" stroked="false">
              <v:fill type="solid"/>
            </v:rect>
            <v:line style="position:absolute" from="4595,8876" to="4595,9121" stroked="true" strokeweight=".58904pt" strokecolor="#000000">
              <v:stroke dashstyle="solid"/>
            </v:line>
            <v:rect style="position:absolute;left:4505;top:9108;width:90;height:13" filled="true" fillcolor="#000000" stroked="false">
              <v:fill type="solid"/>
            </v:rect>
            <v:line style="position:absolute" from="4511,8876" to="4511,9121" stroked="true" strokeweight=".588030pt" strokecolor="#000000">
              <v:stroke dashstyle="solid"/>
            </v:line>
            <v:rect style="position:absolute;left:4685;top:8855;width:90;height:13" filled="true" fillcolor="#000000" stroked="false">
              <v:fill type="solid"/>
            </v:rect>
            <v:line style="position:absolute" from="4769,8876" to="4769,9121" stroked="true" strokeweight=".58801pt" strokecolor="#000000">
              <v:stroke dashstyle="solid"/>
            </v:line>
            <v:rect style="position:absolute;left:4679;top:9108;width:90;height:13" filled="true" fillcolor="#000000" stroked="false">
              <v:fill type="solid"/>
            </v:rect>
            <v:line style="position:absolute" from="4685,8876" to="4685,9121" stroked="true" strokeweight=".58904pt" strokecolor="#000000">
              <v:stroke dashstyle="solid"/>
            </v:line>
            <v:rect style="position:absolute;left:4857;top:8855;width:92;height:13" filled="true" fillcolor="#000000" stroked="false">
              <v:fill type="solid"/>
            </v:rect>
            <v:line style="position:absolute" from="4943,8876" to="4943,9121" stroked="true" strokeweight=".58904pt" strokecolor="#000000">
              <v:stroke dashstyle="solid"/>
            </v:line>
            <v:rect style="position:absolute;left:4851;top:9108;width:92;height:13" filled="true" fillcolor="#000000" stroked="false">
              <v:fill type="solid"/>
            </v:rect>
            <v:line style="position:absolute" from="4858,8876" to="4858,9121" stroked="true" strokeweight=".591030pt" strokecolor="#000000">
              <v:stroke dashstyle="solid"/>
            </v:line>
            <v:rect style="position:absolute;left:5031;top:8855;width:92;height:13" filled="true" fillcolor="#000000" stroked="false">
              <v:fill type="solid"/>
            </v:rect>
            <v:line style="position:absolute" from="5117,8876" to="5117,9121" stroked="true" strokeweight=".589pt" strokecolor="#000000">
              <v:stroke dashstyle="solid"/>
            </v:line>
            <v:rect style="position:absolute;left:5025;top:9108;width:92;height:13" filled="true" fillcolor="#000000" stroked="false">
              <v:fill type="solid"/>
            </v:rect>
            <v:line style="position:absolute" from="5032,8876" to="5032,9121" stroked="true" strokeweight=".59001pt" strokecolor="#000000">
              <v:stroke dashstyle="solid"/>
            </v:line>
            <v:rect style="position:absolute;left:5205;top:8855;width:92;height:13" filled="true" fillcolor="#000000" stroked="false">
              <v:fill type="solid"/>
            </v:rect>
            <v:line style="position:absolute" from="5291,8876" to="5291,9121" stroked="true" strokeweight=".59pt" strokecolor="#000000">
              <v:stroke dashstyle="solid"/>
            </v:line>
            <v:rect style="position:absolute;left:5199;top:9108;width:92;height:13" filled="true" fillcolor="#000000" stroked="false">
              <v:fill type="solid"/>
            </v:rect>
            <v:line style="position:absolute" from="5206,8876" to="5206,9121" stroked="true" strokeweight=".590030pt" strokecolor="#000000">
              <v:stroke dashstyle="solid"/>
            </v:line>
            <v:rect style="position:absolute;left:5379;top:8855;width:92;height:13" filled="true" fillcolor="#000000" stroked="false">
              <v:fill type="solid"/>
            </v:rect>
            <v:line style="position:absolute" from="5465,8876" to="5465,9121" stroked="true" strokeweight=".591030pt" strokecolor="#000000">
              <v:stroke dashstyle="solid"/>
            </v:line>
            <v:rect style="position:absolute;left:5373;top:9108;width:92;height:13" filled="true" fillcolor="#000000" stroked="false">
              <v:fill type="solid"/>
            </v:rect>
            <v:line style="position:absolute" from="5380,8876" to="5380,9121" stroked="true" strokeweight=".590030pt" strokecolor="#000000">
              <v:stroke dashstyle="solid"/>
            </v:line>
            <v:rect style="position:absolute;left:5553;top:8855;width:92;height:13" filled="true" fillcolor="#000000" stroked="false">
              <v:fill type="solid"/>
            </v:rect>
            <v:line style="position:absolute" from="5639,8876" to="5639,9121" stroked="true" strokeweight=".591pt" strokecolor="#000000">
              <v:stroke dashstyle="solid"/>
            </v:line>
            <v:rect style="position:absolute;left:5547;top:9108;width:92;height:13" filled="true" fillcolor="#000000" stroked="false">
              <v:fill type="solid"/>
            </v:rect>
            <v:line style="position:absolute" from="5554,8876" to="5554,9121" stroked="true" strokeweight=".590030pt" strokecolor="#000000">
              <v:stroke dashstyle="solid"/>
            </v:line>
            <v:rect style="position:absolute;left:5727;top:8855;width:90;height:13" filled="true" fillcolor="#000000" stroked="false">
              <v:fill type="solid"/>
            </v:rect>
            <v:line style="position:absolute" from="5812,8876" to="5812,9121" stroked="true" strokeweight=".589050pt" strokecolor="#000000">
              <v:stroke dashstyle="solid"/>
            </v:line>
            <v:rect style="position:absolute;left:5721;top:9108;width:90;height:13" filled="true" fillcolor="#000000" stroked="false">
              <v:fill type="solid"/>
            </v:rect>
            <v:line style="position:absolute" from="5728,8876" to="5728,9121" stroked="true" strokeweight=".58804pt" strokecolor="#000000">
              <v:stroke dashstyle="solid"/>
            </v:line>
            <v:rect style="position:absolute;left:5900;top:8855;width:92;height:13" filled="true" fillcolor="#000000" stroked="false">
              <v:fill type="solid"/>
            </v:rect>
            <v:line style="position:absolute" from="5986,8876" to="5986,9121" stroked="true" strokeweight=".58902pt" strokecolor="#000000">
              <v:stroke dashstyle="solid"/>
            </v:line>
            <v:rect style="position:absolute;left:5894;top:9108;width:92;height:13" filled="true" fillcolor="#000000" stroked="false">
              <v:fill type="solid"/>
            </v:rect>
            <v:line style="position:absolute" from="5900,8876" to="5900,9121" stroked="true" strokeweight=".590030pt" strokecolor="#000000">
              <v:stroke dashstyle="solid"/>
            </v:line>
            <v:rect style="position:absolute;left:6074;top:8855;width:92;height:13" filled="true" fillcolor="#000000" stroked="false">
              <v:fill type="solid"/>
            </v:rect>
            <v:line style="position:absolute" from="6160,8876" to="6160,9121" stroked="true" strokeweight=".58902pt" strokecolor="#000000">
              <v:stroke dashstyle="solid"/>
            </v:line>
            <v:rect style="position:absolute;left:6068;top:9108;width:92;height:13" filled="true" fillcolor="#000000" stroked="false">
              <v:fill type="solid"/>
            </v:rect>
            <v:line style="position:absolute" from="6074,8876" to="6074,9121" stroked="true" strokeweight=".590030pt" strokecolor="#000000">
              <v:stroke dashstyle="solid"/>
            </v:line>
            <v:rect style="position:absolute;left:6248;top:8855;width:92;height:13" filled="true" fillcolor="#000000" stroked="false">
              <v:fill type="solid"/>
            </v:rect>
            <v:line style="position:absolute" from="6334,8876" to="6334,9121" stroked="true" strokeweight=".58804pt" strokecolor="#000000">
              <v:stroke dashstyle="solid"/>
            </v:line>
            <v:rect style="position:absolute;left:6242;top:9108;width:92;height:13" filled="true" fillcolor="#000000" stroked="false">
              <v:fill type="solid"/>
            </v:rect>
            <v:line style="position:absolute" from="6248,8876" to="6248,9121" stroked="true" strokeweight=".591030pt" strokecolor="#000000">
              <v:stroke dashstyle="solid"/>
            </v:line>
            <v:rect style="position:absolute;left:6422;top:8855;width:92;height:13" filled="true" fillcolor="#000000" stroked="false">
              <v:fill type="solid"/>
            </v:rect>
            <v:line style="position:absolute" from="6508,8876" to="6508,9121" stroked="true" strokeweight=".591pt" strokecolor="#000000">
              <v:stroke dashstyle="solid"/>
            </v:line>
            <v:rect style="position:absolute;left:6416;top:9108;width:92;height:13" filled="true" fillcolor="#000000" stroked="false">
              <v:fill type="solid"/>
            </v:rect>
            <v:line style="position:absolute" from="6422,8876" to="6422,9121" stroked="true" strokeweight=".58899pt" strokecolor="#000000">
              <v:stroke dashstyle="solid"/>
            </v:line>
            <v:rect style="position:absolute;left:6596;top:8855;width:92;height:13" filled="true" fillcolor="#000000" stroked="false">
              <v:fill type="solid"/>
            </v:rect>
            <v:line style="position:absolute" from="6682,8876" to="6682,9121" stroked="true" strokeweight=".59106pt" strokecolor="#000000">
              <v:stroke dashstyle="solid"/>
            </v:line>
            <v:rect style="position:absolute;left:6590;top:9108;width:92;height:13" filled="true" fillcolor="#000000" stroked="false">
              <v:fill type="solid"/>
            </v:rect>
            <v:line style="position:absolute" from="6596,8876" to="6596,9121" stroked="true" strokeweight=".59006pt" strokecolor="#000000">
              <v:stroke dashstyle="solid"/>
            </v:line>
            <v:rect style="position:absolute;left:6770;top:8855;width:90;height:13" filled="true" fillcolor="#000000" stroked="false">
              <v:fill type="solid"/>
            </v:rect>
            <v:line style="position:absolute" from="6854,8876" to="6854,9121" stroked="true" strokeweight=".58902pt" strokecolor="#000000">
              <v:stroke dashstyle="solid"/>
            </v:line>
            <v:rect style="position:absolute;left:6764;top:9108;width:90;height:13" filled="true" fillcolor="#000000" stroked="false">
              <v:fill type="solid"/>
            </v:rect>
            <v:line style="position:absolute" from="6770,8876" to="6770,9121" stroked="true" strokeweight=".58902pt" strokecolor="#000000">
              <v:stroke dashstyle="solid"/>
            </v:line>
            <v:rect style="position:absolute;left:6944;top:8855;width:90;height:13" filled="true" fillcolor="#000000" stroked="false">
              <v:fill type="solid"/>
            </v:rect>
            <v:line style="position:absolute" from="7028,8876" to="7028,9121" stroked="true" strokeweight=".59pt" strokecolor="#000000">
              <v:stroke dashstyle="solid"/>
            </v:line>
            <v:rect style="position:absolute;left:6938;top:9108;width:90;height:13" filled="true" fillcolor="#000000" stroked="false">
              <v:fill type="solid"/>
            </v:rect>
            <v:line style="position:absolute" from="6944,8876" to="6944,9121" stroked="true" strokeweight=".58902pt" strokecolor="#000000">
              <v:stroke dashstyle="solid"/>
            </v:line>
            <v:rect style="position:absolute;left:7116;top:8855;width:92;height:13" filled="true" fillcolor="#000000" stroked="false">
              <v:fill type="solid"/>
            </v:rect>
            <v:line style="position:absolute" from="7202,8876" to="7202,9121" stroked="true" strokeweight=".591030pt" strokecolor="#000000">
              <v:stroke dashstyle="solid"/>
            </v:line>
            <v:rect style="position:absolute;left:7111;top:9108;width:92;height:13" filled="true" fillcolor="#000000" stroked="false">
              <v:fill type="solid"/>
            </v:rect>
            <v:line style="position:absolute" from="7117,8876" to="7117,9121" stroked="true" strokeweight=".58899pt" strokecolor="#000000">
              <v:stroke dashstyle="solid"/>
            </v:line>
            <v:rect style="position:absolute;left:9354;top:8855;width:92;height:13" filled="true" fillcolor="#000000" stroked="false">
              <v:fill type="solid"/>
            </v:rect>
            <v:line style="position:absolute" from="9440,8876" to="9440,9121" stroked="true" strokeweight=".58902pt" strokecolor="#000000">
              <v:stroke dashstyle="solid"/>
            </v:line>
            <v:rect style="position:absolute;left:9348;top:9108;width:92;height:13" filled="true" fillcolor="#000000" stroked="false">
              <v:fill type="solid"/>
            </v:rect>
            <v:line style="position:absolute" from="9354,8876" to="9354,9121" stroked="true" strokeweight=".590030pt" strokecolor="#000000">
              <v:stroke dashstyle="solid"/>
            </v:line>
            <v:rect style="position:absolute;left:2881;top:6262;width:12;height:99" filled="true" fillcolor="#000000" stroked="false">
              <v:fill type="solid"/>
            </v:rect>
            <v:line style="position:absolute" from="2887,6268" to="3123,6268" stroked="true" strokeweight=".64401pt" strokecolor="#000000">
              <v:stroke dashstyle="solid"/>
            </v:line>
            <v:rect style="position:absolute;left:3111;top:6268;width:12;height:99" filled="true" fillcolor="#000000" stroked="false">
              <v:fill type="solid"/>
            </v:rect>
            <v:line style="position:absolute" from="2881,6360" to="3117,6360" stroked="true" strokeweight=".64301pt" strokecolor="#000000">
              <v:stroke dashstyle="solid"/>
            </v:line>
            <v:rect style="position:absolute;left:2881;top:6073;width:12;height:99" filled="true" fillcolor="#000000" stroked="false">
              <v:fill type="solid"/>
            </v:rect>
            <v:line style="position:absolute" from="2887,6080" to="3123,6080" stroked="true" strokeweight=".645020pt" strokecolor="#000000">
              <v:stroke dashstyle="solid"/>
            </v:line>
            <v:rect style="position:absolute;left:3111;top:6080;width:12;height:99" filled="true" fillcolor="#000000" stroked="false">
              <v:fill type="solid"/>
            </v:rect>
            <v:line style="position:absolute" from="2881,6172" to="3117,6172" stroked="true" strokeweight=".646pt" strokecolor="#000000">
              <v:stroke dashstyle="solid"/>
            </v:line>
            <v:rect style="position:absolute;left:2881;top:5883;width:12;height:100" filled="true" fillcolor="#000000" stroked="false">
              <v:fill type="solid"/>
            </v:rect>
            <v:line style="position:absolute" from="2887,5890" to="3123,5890" stroked="true" strokeweight=".645020pt" strokecolor="#000000">
              <v:stroke dashstyle="solid"/>
            </v:line>
            <v:rect style="position:absolute;left:3111;top:5889;width:12;height:100" filled="true" fillcolor="#000000" stroked="false">
              <v:fill type="solid"/>
            </v:rect>
            <v:line style="position:absolute" from="2881,5983" to="3117,5983" stroked="true" strokeweight=".645020pt" strokecolor="#000000">
              <v:stroke dashstyle="solid"/>
            </v:line>
            <v:rect style="position:absolute;left:2881;top:5695;width:12;height:100" filled="true" fillcolor="#000000" stroked="false">
              <v:fill type="solid"/>
            </v:rect>
            <v:line style="position:absolute" from="2887,5701" to="3123,5701" stroked="true" strokeweight=".64398pt" strokecolor="#000000">
              <v:stroke dashstyle="solid"/>
            </v:line>
            <v:rect style="position:absolute;left:3111;top:5701;width:12;height:100" filled="true" fillcolor="#000000" stroked="false">
              <v:fill type="solid"/>
            </v:rect>
            <v:line style="position:absolute" from="2881,5795" to="3117,5795" stroked="true" strokeweight=".64398pt" strokecolor="#000000">
              <v:stroke dashstyle="solid"/>
            </v:line>
            <v:rect style="position:absolute;left:2881;top:5506;width:12;height:99" filled="true" fillcolor="#000000" stroked="false">
              <v:fill type="solid"/>
            </v:rect>
            <v:line style="position:absolute" from="2887,5513" to="3123,5513" stroked="true" strokeweight=".64603pt" strokecolor="#000000">
              <v:stroke dashstyle="solid"/>
            </v:line>
            <v:rect style="position:absolute;left:3111;top:5512;width:12;height:99" filled="true" fillcolor="#000000" stroked="false">
              <v:fill type="solid"/>
            </v:rect>
            <v:line style="position:absolute" from="2881,5605" to="3117,5605" stroked="true" strokeweight=".64505pt" strokecolor="#000000">
              <v:stroke dashstyle="solid"/>
            </v:line>
            <v:rect style="position:absolute;left:2881;top:5318;width:12;height:99" filled="true" fillcolor="#000000" stroked="false">
              <v:fill type="solid"/>
            </v:rect>
            <v:line style="position:absolute" from="2887,5324" to="3123,5324" stroked="true" strokeweight=".644040pt" strokecolor="#000000">
              <v:stroke dashstyle="solid"/>
            </v:line>
            <v:rect style="position:absolute;left:3111;top:5324;width:12;height:99" filled="true" fillcolor="#000000" stroked="false">
              <v:fill type="solid"/>
            </v:rect>
            <v:line style="position:absolute" from="2881,5416" to="3117,5416" stroked="true" strokeweight=".64603pt" strokecolor="#000000">
              <v:stroke dashstyle="solid"/>
            </v:line>
            <v:rect style="position:absolute;left:2881;top:5129;width:12;height:99" filled="true" fillcolor="#000000" stroked="false">
              <v:fill type="solid"/>
            </v:rect>
            <v:line style="position:absolute" from="2887,5136" to="3123,5136" stroked="true" strokeweight=".64603pt" strokecolor="#000000">
              <v:stroke dashstyle="solid"/>
            </v:line>
            <v:rect style="position:absolute;left:3111;top:5136;width:12;height:99" filled="true" fillcolor="#000000" stroked="false">
              <v:fill type="solid"/>
            </v:rect>
            <v:line style="position:absolute" from="2881,5228" to="3117,5228" stroked="true" strokeweight=".645020pt" strokecolor="#000000">
              <v:stroke dashstyle="solid"/>
            </v:line>
            <v:rect style="position:absolute;left:2881;top:4939;width:12;height:100" filled="true" fillcolor="#000000" stroked="false">
              <v:fill type="solid"/>
            </v:rect>
            <v:line style="position:absolute" from="2887,4946" to="3123,4946" stroked="true" strokeweight=".645020pt" strokecolor="#000000">
              <v:stroke dashstyle="solid"/>
            </v:line>
            <v:rect style="position:absolute;left:3111;top:4945;width:12;height:100" filled="true" fillcolor="#000000" stroked="false">
              <v:fill type="solid"/>
            </v:rect>
            <v:line style="position:absolute" from="2881,5039" to="3117,5039" stroked="true" strokeweight=".64401pt" strokecolor="#000000">
              <v:stroke dashstyle="solid"/>
            </v:line>
            <v:rect style="position:absolute;left:2881;top:4751;width:12;height:100" filled="true" fillcolor="#000000" stroked="false">
              <v:fill type="solid"/>
            </v:rect>
            <v:line style="position:absolute" from="2887,4757" to="3123,4757" stroked="true" strokeweight=".645020pt" strokecolor="#000000">
              <v:stroke dashstyle="solid"/>
            </v:line>
            <v:rect style="position:absolute;left:3111;top:4757;width:12;height:100" filled="true" fillcolor="#000000" stroked="false">
              <v:fill type="solid"/>
            </v:rect>
            <v:line style="position:absolute" from="2881,4851" to="3117,4851" stroked="true" strokeweight=".64606pt" strokecolor="#000000">
              <v:stroke dashstyle="solid"/>
            </v:line>
            <v:rect style="position:absolute;left:2881;top:4562;width:12;height:99" filled="true" fillcolor="#000000" stroked="false">
              <v:fill type="solid"/>
            </v:rect>
            <v:line style="position:absolute" from="2887,4569" to="3123,4569" stroked="true" strokeweight=".645020pt" strokecolor="#000000">
              <v:stroke dashstyle="solid"/>
            </v:line>
            <v:rect style="position:absolute;left:3111;top:4568;width:12;height:99" filled="true" fillcolor="#000000" stroked="false">
              <v:fill type="solid"/>
            </v:rect>
            <v:line style="position:absolute" from="2881,4661" to="3117,4661" stroked="true" strokeweight=".646pt" strokecolor="#000000">
              <v:stroke dashstyle="solid"/>
            </v:line>
            <v:rect style="position:absolute;left:2881;top:4374;width:12;height:99" filled="true" fillcolor="#000000" stroked="false">
              <v:fill type="solid"/>
            </v:rect>
            <v:line style="position:absolute" from="2887,4380" to="3123,4380" stroked="true" strokeweight=".644040pt" strokecolor="#000000">
              <v:stroke dashstyle="solid"/>
            </v:line>
            <v:rect style="position:absolute;left:3111;top:4380;width:12;height:99" filled="true" fillcolor="#000000" stroked="false">
              <v:fill type="solid"/>
            </v:rect>
            <v:line style="position:absolute" from="2881,4472" to="3117,4472" stroked="true" strokeweight=".64307pt" strokecolor="#000000">
              <v:stroke dashstyle="solid"/>
            </v:line>
            <v:rect style="position:absolute;left:2881;top:4185;width:12;height:99" filled="true" fillcolor="#000000" stroked="false">
              <v:fill type="solid"/>
            </v:rect>
            <v:line style="position:absolute" from="2887,4192" to="3123,4192" stroked="true" strokeweight=".64301pt" strokecolor="#000000">
              <v:stroke dashstyle="solid"/>
            </v:line>
            <v:rect style="position:absolute;left:3111;top:4192;width:12;height:99" filled="true" fillcolor="#000000" stroked="false">
              <v:fill type="solid"/>
            </v:rect>
            <v:line style="position:absolute" from="2881,4284" to="3117,4284" stroked="true" strokeweight=".644040pt" strokecolor="#000000">
              <v:stroke dashstyle="solid"/>
            </v:line>
            <v:rect style="position:absolute;left:2881;top:3995;width:12;height:100" filled="true" fillcolor="#000000" stroked="false">
              <v:fill type="solid"/>
            </v:rect>
            <v:line style="position:absolute" from="2887,4002" to="3123,4002" stroked="true" strokeweight=".64301pt" strokecolor="#000000">
              <v:stroke dashstyle="solid"/>
            </v:line>
            <v:rect style="position:absolute;left:3111;top:4001;width:12;height:100" filled="true" fillcolor="#000000" stroked="false">
              <v:fill type="solid"/>
            </v:rect>
            <v:line style="position:absolute" from="2881,4095" to="3117,4095" stroked="true" strokeweight=".64301pt" strokecolor="#000000">
              <v:stroke dashstyle="solid"/>
            </v:line>
            <v:rect style="position:absolute;left:2881;top:3806;width:12;height:100" filled="true" fillcolor="#000000" stroked="false">
              <v:fill type="solid"/>
            </v:rect>
            <v:line style="position:absolute" from="2887,3813" to="3123,3813" stroked="true" strokeweight=".645020pt" strokecolor="#000000">
              <v:stroke dashstyle="solid"/>
            </v:line>
            <v:rect style="position:absolute;left:3111;top:3813;width:12;height:100" filled="true" fillcolor="#000000" stroked="false">
              <v:fill type="solid"/>
            </v:rect>
            <v:line style="position:absolute" from="2881,3907" to="3117,3907" stroked="true" strokeweight=".644040pt" strokecolor="#000000">
              <v:stroke dashstyle="solid"/>
            </v:line>
            <v:rect style="position:absolute;left:2881;top:3618;width:12;height:100" filled="true" fillcolor="#000000" stroked="false">
              <v:fill type="solid"/>
            </v:rect>
            <v:line style="position:absolute" from="2887,3625" to="3123,3625" stroked="true" strokeweight=".64301pt" strokecolor="#000000">
              <v:stroke dashstyle="solid"/>
            </v:line>
            <v:rect style="position:absolute;left:3111;top:3624;width:12;height:100" filled="true" fillcolor="#000000" stroked="false">
              <v:fill type="solid"/>
            </v:rect>
            <v:line style="position:absolute" from="2881,3718" to="3117,3718" stroked="true" strokeweight=".645020pt" strokecolor="#000000">
              <v:stroke dashstyle="solid"/>
            </v:line>
            <v:rect style="position:absolute;left:2881;top:3430;width:12;height:99" filled="true" fillcolor="#000000" stroked="false">
              <v:fill type="solid"/>
            </v:rect>
            <v:line style="position:absolute" from="2887,3436" to="3123,3436" stroked="true" strokeweight=".645020pt" strokecolor="#000000">
              <v:stroke dashstyle="solid"/>
            </v:line>
            <v:rect style="position:absolute;left:3111;top:3436;width:12;height:99" filled="true" fillcolor="#000000" stroked="false">
              <v:fill type="solid"/>
            </v:rect>
            <v:line style="position:absolute" from="2881,3528" to="3117,3528" stroked="true" strokeweight=".645020pt" strokecolor="#000000">
              <v:stroke dashstyle="solid"/>
            </v:line>
            <v:rect style="position:absolute;left:2881;top:3241;width:12;height:99" filled="true" fillcolor="#000000" stroked="false">
              <v:fill type="solid"/>
            </v:rect>
            <v:line style="position:absolute" from="2887,3248" to="3123,3248" stroked="true" strokeweight=".64606pt" strokecolor="#000000">
              <v:stroke dashstyle="solid"/>
            </v:line>
            <v:rect style="position:absolute;left:3111;top:3248;width:12;height:99" filled="true" fillcolor="#000000" stroked="false">
              <v:fill type="solid"/>
            </v:rect>
            <v:line style="position:absolute" from="2881,3340" to="3117,3340" stroked="true" strokeweight=".644040pt" strokecolor="#000000">
              <v:stroke dashstyle="solid"/>
            </v:line>
            <v:rect style="position:absolute;left:2881;top:3053;width:12;height:99" filled="true" fillcolor="#000000" stroked="false">
              <v:fill type="solid"/>
            </v:rect>
            <v:line style="position:absolute" from="2887,3060" to="3123,3060" stroked="true" strokeweight=".645020pt" strokecolor="#000000">
              <v:stroke dashstyle="solid"/>
            </v:line>
            <v:rect style="position:absolute;left:3111;top:3059;width:12;height:99" filled="true" fillcolor="#000000" stroked="false">
              <v:fill type="solid"/>
            </v:rect>
            <v:line style="position:absolute" from="2881,3151" to="3117,3151" stroked="true" strokeweight=".64606pt" strokecolor="#000000">
              <v:stroke dashstyle="solid"/>
            </v:line>
            <v:rect style="position:absolute;left:2881;top:2863;width:12;height:100" filled="true" fillcolor="#000000" stroked="false">
              <v:fill type="solid"/>
            </v:rect>
            <v:line style="position:absolute" from="2887,2869" to="3123,2869" stroked="true" strokeweight=".64307pt" strokecolor="#000000">
              <v:stroke dashstyle="solid"/>
            </v:line>
            <v:rect style="position:absolute;left:3111;top:2869;width:12;height:100" filled="true" fillcolor="#000000" stroked="false">
              <v:fill type="solid"/>
            </v:rect>
            <v:line style="position:absolute" from="2881,2963" to="3117,2963" stroked="true" strokeweight=".64398pt" strokecolor="#000000">
              <v:stroke dashstyle="solid"/>
            </v:line>
            <v:rect style="position:absolute;left:2881;top:2674;width:12;height:100" filled="true" fillcolor="#000000" stroked="false">
              <v:fill type="solid"/>
            </v:rect>
            <v:line style="position:absolute" from="2887,2681" to="3123,2681" stroked="true" strokeweight=".645020pt" strokecolor="#000000">
              <v:stroke dashstyle="solid"/>
            </v:line>
            <v:rect style="position:absolute;left:3111;top:2680;width:12;height:100" filled="true" fillcolor="#000000" stroked="false">
              <v:fill type="solid"/>
            </v:rect>
            <v:line style="position:absolute" from="2881,2774" to="3117,2774" stroked="true" strokeweight=".644040pt" strokecolor="#000000">
              <v:stroke dashstyle="solid"/>
            </v:line>
            <v:rect style="position:absolute;left:2881;top:2486;width:12;height:99" filled="true" fillcolor="#000000" stroked="false">
              <v:fill type="solid"/>
            </v:rect>
            <v:line style="position:absolute" from="2887,2492" to="3123,2492" stroked="true" strokeweight=".646pt" strokecolor="#000000">
              <v:stroke dashstyle="solid"/>
            </v:line>
            <v:rect style="position:absolute;left:3111;top:2492;width:12;height:99" filled="true" fillcolor="#000000" stroked="false">
              <v:fill type="solid"/>
            </v:rect>
            <v:line style="position:absolute" from="2881,2584" to="3117,2584" stroked="true" strokeweight=".645020pt" strokecolor="#000000">
              <v:stroke dashstyle="solid"/>
            </v:line>
            <v:rect style="position:absolute;left:2881;top:2297;width:12;height:99" filled="true" fillcolor="#000000" stroked="false">
              <v:fill type="solid"/>
            </v:rect>
            <v:line style="position:absolute" from="2887,2304" to="3123,2304" stroked="true" strokeweight=".645020pt" strokecolor="#000000">
              <v:stroke dashstyle="solid"/>
            </v:line>
            <v:rect style="position:absolute;left:3111;top:2304;width:12;height:99" filled="true" fillcolor="#000000" stroked="false">
              <v:fill type="solid"/>
            </v:rect>
            <v:line style="position:absolute" from="2881,2396" to="3117,2396" stroked="true" strokeweight=".644040pt" strokecolor="#000000">
              <v:stroke dashstyle="solid"/>
            </v:line>
            <v:rect style="position:absolute;left:2881;top:2109;width:12;height:99" filled="true" fillcolor="#000000" stroked="false">
              <v:fill type="solid"/>
            </v:rect>
            <v:line style="position:absolute" from="2887,2116" to="3123,2116" stroked="true" strokeweight=".645020pt" strokecolor="#000000">
              <v:stroke dashstyle="solid"/>
            </v:line>
            <v:rect style="position:absolute;left:3111;top:2115;width:12;height:99" filled="true" fillcolor="#000000" stroked="false">
              <v:fill type="solid"/>
            </v:rect>
            <v:line style="position:absolute" from="2881,2207" to="3117,2207" stroked="true" strokeweight=".644040pt" strokecolor="#000000">
              <v:stroke dashstyle="solid"/>
            </v:line>
            <v:rect style="position:absolute;left:2881;top:1918;width:12;height:100" filled="true" fillcolor="#000000" stroked="false">
              <v:fill type="solid"/>
            </v:rect>
            <v:line style="position:absolute" from="2887,1925" to="3123,1925" stroked="true" strokeweight=".64606pt" strokecolor="#000000">
              <v:stroke dashstyle="solid"/>
            </v:line>
            <v:rect style="position:absolute;left:3111;top:1925;width:12;height:100" filled="true" fillcolor="#000000" stroked="false">
              <v:fill type="solid"/>
            </v:rect>
            <v:line style="position:absolute" from="2881,2019" to="3117,2019" stroked="true" strokeweight=".645020pt" strokecolor="#000000">
              <v:stroke dashstyle="solid"/>
            </v:line>
            <v:rect style="position:absolute;left:9618;top:6463;width:12;height:100" filled="true" fillcolor="#000000" stroked="false">
              <v:fill type="solid"/>
            </v:rect>
            <v:line style="position:absolute" from="9625,6470" to="9859,6470" stroked="true" strokeweight=".644040pt" strokecolor="#000000">
              <v:stroke dashstyle="solid"/>
            </v:line>
            <v:rect style="position:absolute;left:9847;top:6469;width:12;height:100" filled="true" fillcolor="#000000" stroked="false">
              <v:fill type="solid"/>
            </v:rect>
            <v:line style="position:absolute" from="9619,6563" to="9853,6563" stroked="true" strokeweight=".64401pt" strokecolor="#000000">
              <v:stroke dashstyle="solid"/>
            </v:line>
            <v:rect style="position:absolute;left:9618;top:6274;width:12;height:100" filled="true" fillcolor="#000000" stroked="false">
              <v:fill type="solid"/>
            </v:rect>
            <v:line style="position:absolute" from="9625,6281" to="9859,6281" stroked="true" strokeweight=".64401pt" strokecolor="#000000">
              <v:stroke dashstyle="solid"/>
            </v:line>
            <v:rect style="position:absolute;left:9847;top:6281;width:12;height:100" filled="true" fillcolor="#000000" stroked="false">
              <v:fill type="solid"/>
            </v:rect>
            <v:line style="position:absolute" from="9619,6375" to="9853,6375" stroked="true" strokeweight=".644040pt" strokecolor="#000000">
              <v:stroke dashstyle="solid"/>
            </v:line>
            <v:rect style="position:absolute;left:9618;top:6086;width:12;height:99" filled="true" fillcolor="#000000" stroked="false">
              <v:fill type="solid"/>
            </v:rect>
            <v:line style="position:absolute" from="9625,6093" to="9859,6093" stroked="true" strokeweight=".644040pt" strokecolor="#000000">
              <v:stroke dashstyle="solid"/>
            </v:line>
            <v:rect style="position:absolute;left:9847;top:6092;width:12;height:99" filled="true" fillcolor="#000000" stroked="false">
              <v:fill type="solid"/>
            </v:rect>
            <v:line style="position:absolute" from="9619,6185" to="9853,6185" stroked="true" strokeweight=".64401pt" strokecolor="#000000">
              <v:stroke dashstyle="solid"/>
            </v:line>
            <v:rect style="position:absolute;left:9618;top:5897;width:12;height:99" filled="true" fillcolor="#000000" stroked="false">
              <v:fill type="solid"/>
            </v:rect>
            <v:line style="position:absolute" from="9625,5904" to="9859,5904" stroked="true" strokeweight=".64407pt" strokecolor="#000000">
              <v:stroke dashstyle="solid"/>
            </v:line>
            <v:rect style="position:absolute;left:9847;top:5904;width:12;height:99" filled="true" fillcolor="#000000" stroked="false">
              <v:fill type="solid"/>
            </v:rect>
            <v:line style="position:absolute" from="9619,5996" to="9853,5996" stroked="true" strokeweight=".64505pt" strokecolor="#000000">
              <v:stroke dashstyle="solid"/>
            </v:line>
            <v:rect style="position:absolute;left:9618;top:5709;width:12;height:99" filled="true" fillcolor="#000000" stroked="false">
              <v:fill type="solid"/>
            </v:rect>
            <v:line style="position:absolute" from="9625,5716" to="9859,5716" stroked="true" strokeweight=".64606pt" strokecolor="#000000">
              <v:stroke dashstyle="solid"/>
            </v:line>
            <v:rect style="position:absolute;left:9847;top:5715;width:12;height:99" filled="true" fillcolor="#000000" stroked="false">
              <v:fill type="solid"/>
            </v:rect>
            <v:line style="position:absolute" from="9619,5808" to="9853,5808" stroked="true" strokeweight=".64398pt" strokecolor="#000000">
              <v:stroke dashstyle="solid"/>
            </v:line>
            <v:rect style="position:absolute;left:9618;top:5519;width:12;height:100" filled="true" fillcolor="#000000" stroked="false">
              <v:fill type="solid"/>
            </v:rect>
            <v:line style="position:absolute" from="9625,5526" to="9859,5526" stroked="true" strokeweight=".64398pt" strokecolor="#000000">
              <v:stroke dashstyle="solid"/>
            </v:line>
            <v:rect style="position:absolute;left:9847;top:5525;width:12;height:100" filled="true" fillcolor="#000000" stroked="false">
              <v:fill type="solid"/>
            </v:rect>
            <v:line style="position:absolute" from="9619,5619" to="9853,5619" stroked="true" strokeweight=".64401pt" strokecolor="#000000">
              <v:stroke dashstyle="solid"/>
            </v:line>
            <v:rect style="position:absolute;left:9618;top:5330;width:12;height:100" filled="true" fillcolor="#000000" stroked="false">
              <v:fill type="solid"/>
            </v:rect>
            <v:line style="position:absolute" from="9625,5337" to="9859,5337" stroked="true" strokeweight=".645020pt" strokecolor="#000000">
              <v:stroke dashstyle="solid"/>
            </v:line>
            <v:rect style="position:absolute;left:9847;top:5337;width:12;height:100" filled="true" fillcolor="#000000" stroked="false">
              <v:fill type="solid"/>
            </v:rect>
            <v:line style="position:absolute" from="9619,5431" to="9853,5431" stroked="true" strokeweight=".645020pt" strokecolor="#000000">
              <v:stroke dashstyle="solid"/>
            </v:line>
            <v:rect style="position:absolute;left:9618;top:5142;width:12;height:99" filled="true" fillcolor="#000000" stroked="false">
              <v:fill type="solid"/>
            </v:rect>
            <v:line style="position:absolute" from="9625,5149" to="9859,5149" stroked="true" strokeweight=".64401pt" strokecolor="#000000">
              <v:stroke dashstyle="solid"/>
            </v:line>
            <v:rect style="position:absolute;left:9847;top:5148;width:12;height:99" filled="true" fillcolor="#000000" stroked="false">
              <v:fill type="solid"/>
            </v:rect>
            <v:line style="position:absolute" from="9619,5241" to="9853,5241" stroked="true" strokeweight=".64401pt" strokecolor="#000000">
              <v:stroke dashstyle="solid"/>
            </v:line>
            <v:rect style="position:absolute;left:9618;top:4953;width:12;height:99" filled="true" fillcolor="#000000" stroked="false">
              <v:fill type="solid"/>
            </v:rect>
            <v:line style="position:absolute" from="9625,4960" to="9859,4960" stroked="true" strokeweight=".64603pt" strokecolor="#000000">
              <v:stroke dashstyle="solid"/>
            </v:line>
            <v:rect style="position:absolute;left:9847;top:4960;width:12;height:99" filled="true" fillcolor="#000000" stroked="false">
              <v:fill type="solid"/>
            </v:rect>
            <v:line style="position:absolute" from="9619,5052" to="9853,5052" stroked="true" strokeweight=".643040pt" strokecolor="#000000">
              <v:stroke dashstyle="solid"/>
            </v:line>
            <v:rect style="position:absolute;left:9618;top:4765;width:12;height:99" filled="true" fillcolor="#000000" stroked="false">
              <v:fill type="solid"/>
            </v:rect>
            <v:line style="position:absolute" from="9625,4772" to="9859,4772" stroked="true" strokeweight=".64301pt" strokecolor="#000000">
              <v:stroke dashstyle="solid"/>
            </v:line>
            <v:rect style="position:absolute;left:9847;top:4771;width:12;height:99" filled="true" fillcolor="#000000" stroked="false">
              <v:fill type="solid"/>
            </v:rect>
            <v:line style="position:absolute" from="9619,4864" to="9853,4864" stroked="true" strokeweight=".64398pt" strokecolor="#000000">
              <v:stroke dashstyle="solid"/>
            </v:line>
            <v:rect style="position:absolute;left:9618;top:4575;width:12;height:100" filled="true" fillcolor="#000000" stroked="false">
              <v:fill type="solid"/>
            </v:rect>
            <v:line style="position:absolute" from="9625,4582" to="9859,4582" stroked="true" strokeweight=".645020pt" strokecolor="#000000">
              <v:stroke dashstyle="solid"/>
            </v:line>
            <v:rect style="position:absolute;left:9847;top:4581;width:12;height:100" filled="true" fillcolor="#000000" stroked="false">
              <v:fill type="solid"/>
            </v:rect>
            <v:line style="position:absolute" from="9619,4675" to="9853,4675" stroked="true" strokeweight=".644040pt" strokecolor="#000000">
              <v:stroke dashstyle="solid"/>
            </v:line>
            <v:rect style="position:absolute;left:9618;top:4386;width:12;height:100" filled="true" fillcolor="#000000" stroked="false">
              <v:fill type="solid"/>
            </v:rect>
            <v:line style="position:absolute" from="9625,4393" to="9859,4393" stroked="true" strokeweight=".645020pt" strokecolor="#000000">
              <v:stroke dashstyle="solid"/>
            </v:line>
            <v:rect style="position:absolute;left:9847;top:4393;width:12;height:100" filled="true" fillcolor="#000000" stroked="false">
              <v:fill type="solid"/>
            </v:rect>
            <v:line style="position:absolute" from="9619,4487" to="9853,4487" stroked="true" strokeweight=".644040pt" strokecolor="#000000">
              <v:stroke dashstyle="solid"/>
            </v:line>
            <v:rect style="position:absolute;left:9618;top:4198;width:12;height:99" filled="true" fillcolor="#000000" stroked="false">
              <v:fill type="solid"/>
            </v:rect>
            <v:line style="position:absolute" from="9625,4205" to="9859,4205" stroked="true" strokeweight=".645020pt" strokecolor="#000000">
              <v:stroke dashstyle="solid"/>
            </v:line>
            <v:rect style="position:absolute;left:9847;top:4204;width:12;height:99" filled="true" fillcolor="#000000" stroked="false">
              <v:fill type="solid"/>
            </v:rect>
            <v:line style="position:absolute" from="9619,4297" to="9853,4297" stroked="true" strokeweight=".645020pt" strokecolor="#000000">
              <v:stroke dashstyle="solid"/>
            </v:line>
            <v:rect style="position:absolute;left:9618;top:4009;width:12;height:99" filled="true" fillcolor="#000000" stroked="false">
              <v:fill type="solid"/>
            </v:rect>
            <v:line style="position:absolute" from="9625,4016" to="9859,4016" stroked="true" strokeweight=".644040pt" strokecolor="#000000">
              <v:stroke dashstyle="solid"/>
            </v:line>
            <v:rect style="position:absolute;left:9847;top:4016;width:12;height:99" filled="true" fillcolor="#000000" stroked="false">
              <v:fill type="solid"/>
            </v:rect>
            <v:line style="position:absolute" from="9619,4108" to="9853,4108" stroked="true" strokeweight=".645020pt" strokecolor="#000000">
              <v:stroke dashstyle="solid"/>
            </v:line>
            <v:rect style="position:absolute;left:9618;top:3821;width:12;height:99" filled="true" fillcolor="#000000" stroked="false">
              <v:fill type="solid"/>
            </v:rect>
            <v:line style="position:absolute" from="9625,3828" to="9859,3828" stroked="true" strokeweight=".645020pt" strokecolor="#000000">
              <v:stroke dashstyle="solid"/>
            </v:line>
            <v:rect style="position:absolute;left:9847;top:3827;width:12;height:99" filled="true" fillcolor="#000000" stroked="false">
              <v:fill type="solid"/>
            </v:rect>
            <v:line style="position:absolute" from="9619,3920" to="9853,3920" stroked="true" strokeweight=".64398pt" strokecolor="#000000">
              <v:stroke dashstyle="solid"/>
            </v:line>
            <v:rect style="position:absolute;left:9618;top:3631;width:12;height:100" filled="true" fillcolor="#000000" stroked="false">
              <v:fill type="solid"/>
            </v:rect>
            <v:line style="position:absolute" from="9625,3638" to="9859,3638" stroked="true" strokeweight=".64508pt" strokecolor="#000000">
              <v:stroke dashstyle="solid"/>
            </v:line>
            <v:rect style="position:absolute;left:9847;top:3637;width:12;height:100" filled="true" fillcolor="#000000" stroked="false">
              <v:fill type="solid"/>
            </v:rect>
            <v:line style="position:absolute" from="9619,3731" to="9853,3731" stroked="true" strokeweight=".645020pt" strokecolor="#000000">
              <v:stroke dashstyle="solid"/>
            </v:line>
            <v:rect style="position:absolute;left:9618;top:3442;width:12;height:100" filled="true" fillcolor="#000000" stroked="false">
              <v:fill type="solid"/>
            </v:rect>
            <v:line style="position:absolute" from="9625,3449" to="9859,3449" stroked="true" strokeweight=".644040pt" strokecolor="#000000">
              <v:stroke dashstyle="solid"/>
            </v:line>
            <v:rect style="position:absolute;left:9847;top:3449;width:12;height:100" filled="true" fillcolor="#000000" stroked="false">
              <v:fill type="solid"/>
            </v:rect>
            <v:line style="position:absolute" from="9619,3543" to="9853,3543" stroked="true" strokeweight=".644040pt" strokecolor="#000000">
              <v:stroke dashstyle="solid"/>
            </v:line>
            <v:rect style="position:absolute;left:9618;top:3254;width:12;height:99" filled="true" fillcolor="#000000" stroked="false">
              <v:fill type="solid"/>
            </v:rect>
            <v:line style="position:absolute" from="9625,3261" to="9859,3261" stroked="true" strokeweight=".64301pt" strokecolor="#000000">
              <v:stroke dashstyle="solid"/>
            </v:line>
            <v:rect style="position:absolute;left:9847;top:3260;width:12;height:99" filled="true" fillcolor="#000000" stroked="false">
              <v:fill type="solid"/>
            </v:rect>
            <v:line style="position:absolute" from="9619,3353" to="9853,3353" stroked="true" strokeweight=".645020pt" strokecolor="#000000">
              <v:stroke dashstyle="solid"/>
            </v:line>
            <v:rect style="position:absolute;left:9618;top:3065;width:12;height:99" filled="true" fillcolor="#000000" stroked="false">
              <v:fill type="solid"/>
            </v:rect>
            <v:line style="position:absolute" from="9625,3072" to="9859,3072" stroked="true" strokeweight=".645020pt" strokecolor="#000000">
              <v:stroke dashstyle="solid"/>
            </v:line>
            <v:rect style="position:absolute;left:9847;top:3072;width:12;height:99" filled="true" fillcolor="#000000" stroked="false">
              <v:fill type="solid"/>
            </v:rect>
            <v:line style="position:absolute" from="9619,3164" to="9853,3164" stroked="true" strokeweight=".64398pt" strokecolor="#000000">
              <v:stroke dashstyle="solid"/>
            </v:line>
            <v:rect style="position:absolute;left:9618;top:2877;width:12;height:99" filled="true" fillcolor="#000000" stroked="false">
              <v:fill type="solid"/>
            </v:rect>
            <v:line style="position:absolute" from="9625,2884" to="9859,2884" stroked="true" strokeweight=".64301pt" strokecolor="#000000">
              <v:stroke dashstyle="solid"/>
            </v:line>
            <v:rect style="position:absolute;left:9847;top:2883;width:12;height:99" filled="true" fillcolor="#000000" stroked="false">
              <v:fill type="solid"/>
            </v:rect>
            <v:line style="position:absolute" from="9619,2976" to="9853,2976" stroked="true" strokeweight=".644040pt" strokecolor="#000000">
              <v:stroke dashstyle="solid"/>
            </v:line>
            <v:rect style="position:absolute;left:9618;top:2687;width:12;height:100" filled="true" fillcolor="#000000" stroked="false">
              <v:fill type="solid"/>
            </v:rect>
            <v:line style="position:absolute" from="9625,2694" to="9859,2694" stroked="true" strokeweight=".644040pt" strokecolor="#000000">
              <v:stroke dashstyle="solid"/>
            </v:line>
            <v:rect style="position:absolute;left:9847;top:2693;width:12;height:100" filled="true" fillcolor="#000000" stroked="false">
              <v:fill type="solid"/>
            </v:rect>
            <v:line style="position:absolute" from="9619,2787" to="9853,2787" stroked="true" strokeweight=".645020pt" strokecolor="#000000">
              <v:stroke dashstyle="solid"/>
            </v:line>
            <v:rect style="position:absolute;left:9618;top:2498;width:12;height:100" filled="true" fillcolor="#000000" stroked="false">
              <v:fill type="solid"/>
            </v:rect>
            <v:line style="position:absolute" from="9625,2505" to="9859,2505" stroked="true" strokeweight=".644040pt" strokecolor="#000000">
              <v:stroke dashstyle="solid"/>
            </v:line>
            <v:rect style="position:absolute;left:9847;top:2505;width:12;height:100" filled="true" fillcolor="#000000" stroked="false">
              <v:fill type="solid"/>
            </v:rect>
            <v:line style="position:absolute" from="9619,2599" to="9853,2599" stroked="true" strokeweight=".645020pt" strokecolor="#000000">
              <v:stroke dashstyle="solid"/>
            </v:line>
            <v:rect style="position:absolute;left:9618;top:2310;width:12;height:100" filled="true" fillcolor="#000000" stroked="false">
              <v:fill type="solid"/>
            </v:rect>
            <v:line style="position:absolute" from="9625,2317" to="9859,2317" stroked="true" strokeweight=".64496pt" strokecolor="#000000">
              <v:stroke dashstyle="solid"/>
            </v:line>
            <v:rect style="position:absolute;left:9847;top:2316;width:12;height:100" filled="true" fillcolor="#000000" stroked="false">
              <v:fill type="solid"/>
            </v:rect>
            <v:line style="position:absolute" from="9619,2410" to="9853,2410" stroked="true" strokeweight=".644040pt" strokecolor="#000000">
              <v:stroke dashstyle="solid"/>
            </v:line>
            <v:rect style="position:absolute;left:9618;top:2121;width:12;height:99" filled="true" fillcolor="#000000" stroked="false">
              <v:fill type="solid"/>
            </v:rect>
            <v:line style="position:absolute" from="9625,2128" to="9859,2128" stroked="true" strokeweight=".645020pt" strokecolor="#000000">
              <v:stroke dashstyle="solid"/>
            </v:line>
            <v:rect style="position:absolute;left:9847;top:2128;width:12;height:99" filled="true" fillcolor="#000000" stroked="false">
              <v:fill type="solid"/>
            </v:rect>
            <v:line style="position:absolute" from="9619,2220" to="9853,2220" stroked="true" strokeweight=".64496pt" strokecolor="#000000">
              <v:stroke dashstyle="solid"/>
            </v:line>
            <v:rect style="position:absolute;left:9618;top:1933;width:12;height:99" filled="true" fillcolor="#000000" stroked="false">
              <v:fill type="solid"/>
            </v:rect>
            <v:line style="position:absolute" from="9625,1940" to="9859,1940" stroked="true" strokeweight=".645020pt" strokecolor="#000000">
              <v:stroke dashstyle="solid"/>
            </v:line>
            <v:rect style="position:absolute;left:9847;top:1939;width:12;height:99" filled="true" fillcolor="#000000" stroked="false">
              <v:fill type="solid"/>
            </v:rect>
            <v:line style="position:absolute" from="9619,2032" to="9853,2032" stroked="true" strokeweight=".644040pt" strokecolor="#000000">
              <v:stroke dashstyle="solid"/>
            </v:line>
            <v:rect style="position:absolute;left:3306;top:1445;width:90;height:13" filled="true" fillcolor="#000000" stroked="false">
              <v:fill type="solid"/>
            </v:rect>
            <v:line style="position:absolute" from="3390,1445" to="3390,1689" stroked="true" strokeweight=".590030pt" strokecolor="#000000">
              <v:stroke dashstyle="solid"/>
            </v:line>
            <v:rect style="position:absolute;left:3300;top:1682;width:90;height:13" filled="true" fillcolor="#000000" stroked="false">
              <v:fill type="solid"/>
            </v:rect>
            <v:line style="position:absolute" from="3306,1445" to="3306,1689" stroked="true" strokeweight=".59105pt" strokecolor="#000000">
              <v:stroke dashstyle="solid"/>
            </v:line>
            <v:rect style="position:absolute;left:3478;top:1445;width:90;height:13" filled="true" fillcolor="#000000" stroked="false">
              <v:fill type="solid"/>
            </v:rect>
            <v:line style="position:absolute" from="3563,1445" to="3563,1689" stroked="true" strokeweight=".590030pt" strokecolor="#000000">
              <v:stroke dashstyle="solid"/>
            </v:line>
            <v:rect style="position:absolute;left:3472;top:1682;width:90;height:13" filled="true" fillcolor="#000000" stroked="false">
              <v:fill type="solid"/>
            </v:rect>
            <v:line style="position:absolute" from="3479,1445" to="3479,1689" stroked="true" strokeweight=".590030pt" strokecolor="#000000">
              <v:stroke dashstyle="solid"/>
            </v:line>
            <v:rect style="position:absolute;left:3651;top:1445;width:90;height:13" filled="true" fillcolor="#000000" stroked="false">
              <v:fill type="solid"/>
            </v:rect>
            <v:line style="position:absolute" from="3735,1445" to="3735,1689" stroked="true" strokeweight=".59001pt" strokecolor="#000000">
              <v:stroke dashstyle="solid"/>
            </v:line>
            <v:rect style="position:absolute;left:3645;top:1682;width:90;height:13" filled="true" fillcolor="#000000" stroked="false">
              <v:fill type="solid"/>
            </v:rect>
            <v:line style="position:absolute" from="3651,1445" to="3651,1689" stroked="true" strokeweight=".590030pt" strokecolor="#000000">
              <v:stroke dashstyle="solid"/>
            </v:line>
            <v:rect style="position:absolute;left:3823;top:1445;width:90;height:13" filled="true" fillcolor="#000000" stroked="false">
              <v:fill type="solid"/>
            </v:rect>
            <v:line style="position:absolute" from="3908,1445" to="3908,1689" stroked="true" strokeweight=".59004pt" strokecolor="#000000">
              <v:stroke dashstyle="solid"/>
            </v:line>
            <v:rect style="position:absolute;left:3817;top:1682;width:90;height:13" filled="true" fillcolor="#000000" stroked="false">
              <v:fill type="solid"/>
            </v:rect>
            <v:line style="position:absolute" from="3824,1445" to="3824,1689" stroked="true" strokeweight=".590030pt" strokecolor="#000000">
              <v:stroke dashstyle="solid"/>
            </v:line>
            <v:rect style="position:absolute;left:3994;top:1445;width:92;height:13" filled="true" fillcolor="#000000" stroked="false">
              <v:fill type="solid"/>
            </v:rect>
            <v:line style="position:absolute" from="4080,1445" to="4080,1689" stroked="true" strokeweight=".589050pt" strokecolor="#000000">
              <v:stroke dashstyle="solid"/>
            </v:line>
            <v:rect style="position:absolute;left:3988;top:1682;width:92;height:13" filled="true" fillcolor="#000000" stroked="false">
              <v:fill type="solid"/>
            </v:rect>
            <v:line style="position:absolute" from="3995,1445" to="3995,1689" stroked="true" strokeweight=".590030pt" strokecolor="#000000">
              <v:stroke dashstyle="solid"/>
            </v:line>
            <v:rect style="position:absolute;left:4167;top:1445;width:90;height:13" filled="true" fillcolor="#000000" stroked="false">
              <v:fill type="solid"/>
            </v:rect>
            <v:line style="position:absolute" from="4251,1445" to="4251,1689" stroked="true" strokeweight=".59006pt" strokecolor="#000000">
              <v:stroke dashstyle="solid"/>
            </v:line>
            <v:rect style="position:absolute;left:4161;top:1682;width:90;height:13" filled="true" fillcolor="#000000" stroked="false">
              <v:fill type="solid"/>
            </v:rect>
            <v:line style="position:absolute" from="4167,1445" to="4167,1689" stroked="true" strokeweight=".58902pt" strokecolor="#000000">
              <v:stroke dashstyle="solid"/>
            </v:line>
            <v:rect style="position:absolute;left:4339;top:1445;width:90;height:13" filled="true" fillcolor="#000000" stroked="false">
              <v:fill type="solid"/>
            </v:rect>
            <v:line style="position:absolute" from="4424,1445" to="4424,1689" stroked="true" strokeweight=".588030pt" strokecolor="#000000">
              <v:stroke dashstyle="solid"/>
            </v:line>
            <v:rect style="position:absolute;left:4334;top:1682;width:90;height:13" filled="true" fillcolor="#000000" stroked="false">
              <v:fill type="solid"/>
            </v:rect>
            <v:line style="position:absolute" from="4340,1445" to="4340,1689" stroked="true" strokeweight=".58902pt" strokecolor="#000000">
              <v:stroke dashstyle="solid"/>
            </v:line>
            <v:rect style="position:absolute;left:4512;top:1445;width:90;height:13" filled="true" fillcolor="#000000" stroked="false">
              <v:fill type="solid"/>
            </v:rect>
            <v:line style="position:absolute" from="4597,1445" to="4597,1689" stroked="true" strokeweight=".590030pt" strokecolor="#000000">
              <v:stroke dashstyle="solid"/>
            </v:line>
            <v:rect style="position:absolute;left:4506;top:1682;width:90;height:13" filled="true" fillcolor="#000000" stroked="false">
              <v:fill type="solid"/>
            </v:rect>
            <v:line style="position:absolute" from="4512,1445" to="4512,1689" stroked="true" strokeweight=".590030pt" strokecolor="#000000">
              <v:stroke dashstyle="solid"/>
            </v:line>
            <v:rect style="position:absolute;left:4685;top:1445;width:90;height:13" filled="true" fillcolor="#000000" stroked="false">
              <v:fill type="solid"/>
            </v:rect>
            <v:line style="position:absolute" from="4769,1445" to="4769,1689" stroked="true" strokeweight=".58801pt" strokecolor="#000000">
              <v:stroke dashstyle="solid"/>
            </v:line>
            <v:rect style="position:absolute;left:4679;top:1682;width:90;height:13" filled="true" fillcolor="#000000" stroked="false">
              <v:fill type="solid"/>
            </v:rect>
            <v:line style="position:absolute" from="4685,1445" to="4685,1689" stroked="true" strokeweight=".58904pt" strokecolor="#000000">
              <v:stroke dashstyle="solid"/>
            </v:line>
            <v:rect style="position:absolute;left:4857;top:1445;width:90;height:13" filled="true" fillcolor="#000000" stroked="false">
              <v:fill type="solid"/>
            </v:rect>
            <v:line style="position:absolute" from="4942,1445" to="4942,1689" stroked="true" strokeweight=".59001pt" strokecolor="#000000">
              <v:stroke dashstyle="solid"/>
            </v:line>
            <v:rect style="position:absolute;left:4851;top:1682;width:90;height:13" filled="true" fillcolor="#000000" stroked="false">
              <v:fill type="solid"/>
            </v:rect>
            <v:line style="position:absolute" from="4858,1445" to="4858,1689" stroked="true" strokeweight=".591030pt" strokecolor="#000000">
              <v:stroke dashstyle="solid"/>
            </v:line>
            <v:rect style="position:absolute;left:5028;top:1445;width:92;height:13" filled="true" fillcolor="#000000" stroked="false">
              <v:fill type="solid"/>
            </v:rect>
            <v:line style="position:absolute" from="5114,1445" to="5114,1689" stroked="true" strokeweight=".590030pt" strokecolor="#000000">
              <v:stroke dashstyle="solid"/>
            </v:line>
            <v:rect style="position:absolute;left:5022;top:1682;width:92;height:13" filled="true" fillcolor="#000000" stroked="false">
              <v:fill type="solid"/>
            </v:rect>
            <v:line style="position:absolute" from="5029,1445" to="5029,1689" stroked="true" strokeweight=".59001pt" strokecolor="#000000">
              <v:stroke dashstyle="solid"/>
            </v:line>
            <v:rect style="position:absolute;left:5201;top:1445;width:90;height:13" filled="true" fillcolor="#000000" stroked="false">
              <v:fill type="solid"/>
            </v:rect>
            <v:line style="position:absolute" from="5285,1445" to="5285,1689" stroked="true" strokeweight=".590030pt" strokecolor="#000000">
              <v:stroke dashstyle="solid"/>
            </v:line>
            <v:rect style="position:absolute;left:5195;top:1682;width:90;height:13" filled="true" fillcolor="#000000" stroked="false">
              <v:fill type="solid"/>
            </v:rect>
            <v:line style="position:absolute" from="5201,1445" to="5201,1689" stroked="true" strokeweight=".58902pt" strokecolor="#000000">
              <v:stroke dashstyle="solid"/>
            </v:line>
            <v:rect style="position:absolute;left:5373;top:1445;width:90;height:13" filled="true" fillcolor="#000000" stroked="false">
              <v:fill type="solid"/>
            </v:rect>
            <v:line style="position:absolute" from="5458,1445" to="5458,1689" stroked="true" strokeweight=".590030pt" strokecolor="#000000">
              <v:stroke dashstyle="solid"/>
            </v:line>
            <v:rect style="position:absolute;left:5367;top:1682;width:90;height:13" filled="true" fillcolor="#000000" stroked="false">
              <v:fill type="solid"/>
            </v:rect>
            <v:line style="position:absolute" from="5374,1445" to="5374,1689" stroked="true" strokeweight=".590030pt" strokecolor="#000000">
              <v:stroke dashstyle="solid"/>
            </v:line>
            <v:rect style="position:absolute;left:5546;top:1445;width:90;height:13" filled="true" fillcolor="#000000" stroked="false">
              <v:fill type="solid"/>
            </v:rect>
            <v:line style="position:absolute" from="5630,1445" to="5630,1689" stroked="true" strokeweight=".58902pt" strokecolor="#000000">
              <v:stroke dashstyle="solid"/>
            </v:line>
            <v:rect style="position:absolute;left:5540;top:1682;width:90;height:13" filled="true" fillcolor="#000000" stroked="false">
              <v:fill type="solid"/>
            </v:rect>
            <v:line style="position:absolute" from="5546,1445" to="5546,1689" stroked="true" strokeweight=".58902pt" strokecolor="#000000">
              <v:stroke dashstyle="solid"/>
            </v:line>
            <v:rect style="position:absolute;left:5718;top:1445;width:90;height:13" filled="true" fillcolor="#000000" stroked="false">
              <v:fill type="solid"/>
            </v:rect>
            <v:line style="position:absolute" from="5803,1445" to="5803,1689" stroked="true" strokeweight=".590030pt" strokecolor="#000000">
              <v:stroke dashstyle="solid"/>
            </v:line>
            <v:rect style="position:absolute;left:5712;top:1682;width:90;height:13" filled="true" fillcolor="#000000" stroked="false">
              <v:fill type="solid"/>
            </v:rect>
            <v:line style="position:absolute" from="5719,1445" to="5719,1689" stroked="true" strokeweight=".590030pt" strokecolor="#000000">
              <v:stroke dashstyle="solid"/>
            </v:line>
            <v:rect style="position:absolute;left:5889;top:1445;width:92;height:13" filled="true" fillcolor="#000000" stroked="false">
              <v:fill type="solid"/>
            </v:rect>
            <v:line style="position:absolute" from="5975,1445" to="5975,1689" stroked="true" strokeweight=".59006pt" strokecolor="#000000">
              <v:stroke dashstyle="solid"/>
            </v:line>
            <v:rect style="position:absolute;left:5884;top:1682;width:92;height:13" filled="true" fillcolor="#000000" stroked="false">
              <v:fill type="solid"/>
            </v:rect>
            <v:line style="position:absolute" from="5890,1445" to="5890,1689" stroked="true" strokeweight=".591030pt" strokecolor="#000000">
              <v:stroke dashstyle="solid"/>
            </v:line>
            <v:rect style="position:absolute;left:6062;top:1445;width:92;height:13" filled="true" fillcolor="#000000" stroked="false">
              <v:fill type="solid"/>
            </v:rect>
            <v:line style="position:absolute" from="6148,1445" to="6148,1689" stroked="true" strokeweight=".590030pt" strokecolor="#000000">
              <v:stroke dashstyle="solid"/>
            </v:line>
            <v:rect style="position:absolute;left:6056;top:1682;width:92;height:13" filled="true" fillcolor="#000000" stroked="false">
              <v:fill type="solid"/>
            </v:rect>
            <v:line style="position:absolute" from="6062,1445" to="6062,1689" stroked="true" strokeweight=".58804pt" strokecolor="#000000">
              <v:stroke dashstyle="solid"/>
            </v:line>
            <v:rect style="position:absolute;left:6235;top:1445;width:90;height:13" filled="true" fillcolor="#000000" stroked="false">
              <v:fill type="solid"/>
            </v:rect>
            <v:line style="position:absolute" from="6319,1445" to="6319,1689" stroked="true" strokeweight=".59006pt" strokecolor="#000000">
              <v:stroke dashstyle="solid"/>
            </v:line>
            <v:rect style="position:absolute;left:6229;top:1682;width:90;height:13" filled="true" fillcolor="#000000" stroked="false">
              <v:fill type="solid"/>
            </v:rect>
            <v:line style="position:absolute" from="6235,1445" to="6235,1689" stroked="true" strokeweight=".591pt" strokecolor="#000000">
              <v:stroke dashstyle="solid"/>
            </v:line>
            <v:rect style="position:absolute;left:6407;top:1445;width:90;height:13" filled="true" fillcolor="#000000" stroked="false">
              <v:fill type="solid"/>
            </v:rect>
            <v:line style="position:absolute" from="6492,1445" to="6492,1689" stroked="true" strokeweight=".590030pt" strokecolor="#000000">
              <v:stroke dashstyle="solid"/>
            </v:line>
            <v:rect style="position:absolute;left:6401;top:1682;width:90;height:13" filled="true" fillcolor="#000000" stroked="false">
              <v:fill type="solid"/>
            </v:rect>
            <v:line style="position:absolute" from="6408,1445" to="6408,1689" stroked="true" strokeweight=".58902pt" strokecolor="#000000">
              <v:stroke dashstyle="solid"/>
            </v:line>
            <v:rect style="position:absolute;left:6580;top:1445;width:90;height:13" filled="true" fillcolor="#000000" stroked="false">
              <v:fill type="solid"/>
            </v:rect>
            <v:line style="position:absolute" from="6664,1445" to="6664,1689" stroked="true" strokeweight=".590030pt" strokecolor="#000000">
              <v:stroke dashstyle="solid"/>
            </v:line>
            <v:rect style="position:absolute;left:6574;top:1682;width:90;height:13" filled="true" fillcolor="#000000" stroked="false">
              <v:fill type="solid"/>
            </v:rect>
            <v:line style="position:absolute" from="6580,1445" to="6580,1689" stroked="true" strokeweight=".590030pt" strokecolor="#000000">
              <v:stroke dashstyle="solid"/>
            </v:line>
            <v:rect style="position:absolute;left:6752;top:1445;width:90;height:13" filled="true" fillcolor="#000000" stroked="false">
              <v:fill type="solid"/>
            </v:rect>
            <v:line style="position:absolute" from="6837,1445" to="6837,1689" stroked="true" strokeweight=".58899pt" strokecolor="#000000">
              <v:stroke dashstyle="solid"/>
            </v:line>
            <v:rect style="position:absolute;left:6746;top:1682;width:90;height:13" filled="true" fillcolor="#000000" stroked="false">
              <v:fill type="solid"/>
            </v:rect>
            <v:line style="position:absolute" from="6753,1445" to="6753,1689" stroked="true" strokeweight=".58902pt" strokecolor="#000000">
              <v:stroke dashstyle="solid"/>
            </v:line>
            <v:rect style="position:absolute;left:6923;top:1445;width:92;height:13" filled="true" fillcolor="#000000" stroked="false">
              <v:fill type="solid"/>
            </v:rect>
            <v:line style="position:absolute" from="7009,1445" to="7009,1689" stroked="true" strokeweight=".591pt" strokecolor="#000000">
              <v:stroke dashstyle="solid"/>
            </v:line>
            <v:rect style="position:absolute;left:6917;top:1682;width:92;height:13" filled="true" fillcolor="#000000" stroked="false">
              <v:fill type="solid"/>
            </v:rect>
            <v:line style="position:absolute" from="6924,1445" to="6924,1689" stroked="true" strokeweight=".58902pt" strokecolor="#000000">
              <v:stroke dashstyle="solid"/>
            </v:line>
            <v:rect style="position:absolute;left:7096;top:1445;width:90;height:13" filled="true" fillcolor="#000000" stroked="false">
              <v:fill type="solid"/>
            </v:rect>
            <v:line style="position:absolute" from="7180,1445" to="7180,1689" stroked="true" strokeweight=".58902pt" strokecolor="#000000">
              <v:stroke dashstyle="solid"/>
            </v:line>
            <v:rect style="position:absolute;left:7090;top:1682;width:90;height:13" filled="true" fillcolor="#000000" stroked="false">
              <v:fill type="solid"/>
            </v:rect>
            <v:line style="position:absolute" from="7096,1445" to="7096,1689" stroked="true" strokeweight=".591030pt" strokecolor="#000000">
              <v:stroke dashstyle="solid"/>
            </v:line>
            <v:rect style="position:absolute;left:7268;top:1445;width:90;height:13" filled="true" fillcolor="#000000" stroked="false">
              <v:fill type="solid"/>
            </v:rect>
            <v:line style="position:absolute" from="7353,1445" to="7353,1689" stroked="true" strokeweight=".589050pt" strokecolor="#000000">
              <v:stroke dashstyle="solid"/>
            </v:line>
            <v:rect style="position:absolute;left:7262;top:1682;width:90;height:13" filled="true" fillcolor="#000000" stroked="false">
              <v:fill type="solid"/>
            </v:rect>
            <v:line style="position:absolute" from="7269,1445" to="7269,1689" stroked="true" strokeweight=".590030pt" strokecolor="#000000">
              <v:stroke dashstyle="solid"/>
            </v:line>
            <v:shape style="position:absolute;left:2972;top:1556;width:6788;height:7440" coordorigin="2973,1557" coordsize="6788,7440" path="m9539,1557l3185,1557,2973,1798,2973,8754,3194,8996,9557,8996,9760,8774,9760,1798,9539,1557xe" filled="true" fillcolor="#ffffff" stroked="false">
              <v:path arrowok="t"/>
              <v:fill type="solid"/>
            </v:shape>
            <v:shape style="position:absolute;left:2966;top:1550;width:6800;height:7453" coordorigin="2967,1550" coordsize="6800,7453" path="m9554,8990l3197,8990,3198,8991,3190,9001,3190,9001,3191,9003,9557,9003,9552,8991,9554,8990xm9754,8771l9552,8991,9557,9003,9557,8990,9572,8990,9765,8779,9754,8774,9754,8771xm9572,8990l9557,8990,9557,9003,9560,9003,9572,8990xm2977,8750l2967,8754,2967,8758,3190,9001,3190,9001,3194,8990,3197,8990,2982,8754,2979,8754,2979,8751,2977,8750xm3197,8990l3194,8990,3190,9001,3198,8991,3197,8990xm9756,8769l9754,8771,9754,8774,9765,8779,9756,8769xm9766,8769l9756,8769,9765,8779,9766,8777,9766,8769xm9754,1801l9754,8771,9756,8769,9766,8769,9766,1803,9756,1803,9754,1801xm2968,1793l2967,1795,2967,8754,2977,8750,2979,8750,2979,1798,2968,1793xm2979,8751l2979,8754,2982,8754,2979,8751xm2979,8750l2977,8750,2979,8751,2979,8750xm9766,1798l9754,1798,9754,1801,9756,1803,9766,1798xm9766,1798l9756,1803,9766,1803,9766,1798xm9544,1552l9535,1561,9754,1801,9754,1798,9766,1798,9766,1795,9554,1563,9539,1563,9544,1552xm9542,1550l3185,1550,3185,1563,9536,1563,9535,1561,9544,1552,9544,1552,9542,1550xm9544,1552l9544,1552,9539,1563,9554,1563,9544,1552xe" filled="true" fillcolor="#000000" stroked="false">
              <v:path arrowok="t"/>
              <v:fill type="solid"/>
            </v:shape>
            <v:shape style="position:absolute;left:2968;top:1550;width:222;height:253" type="#_x0000_t75" stroked="false">
              <v:imagedata r:id="rId117" o:title=""/>
            </v:shape>
            <v:shape style="position:absolute;left:9448;top:1889;width:274;height:6797" type="#_x0000_t202" filled="false" stroked="false">
              <v:textbox inset="0,0,0,0">
                <w:txbxContent>
                  <w:p>
                    <w:pPr>
                      <w:spacing w:line="183" w:lineRule="exact" w:before="0"/>
                      <w:ind w:left="0" w:right="0" w:firstLine="0"/>
                      <w:jc w:val="left"/>
                      <w:rPr>
                        <w:rFonts w:ascii="Cambria"/>
                        <w:sz w:val="16"/>
                      </w:rPr>
                    </w:pPr>
                    <w:r>
                      <w:rPr>
                        <w:rFonts w:ascii="Cambria"/>
                        <w:w w:val="95"/>
                        <w:sz w:val="16"/>
                      </w:rPr>
                      <w:t>108</w:t>
                    </w:r>
                  </w:p>
                  <w:p>
                    <w:pPr>
                      <w:spacing w:line="187" w:lineRule="exact" w:before="0"/>
                      <w:ind w:left="0" w:right="0" w:firstLine="0"/>
                      <w:jc w:val="left"/>
                      <w:rPr>
                        <w:rFonts w:ascii="Cambria"/>
                        <w:sz w:val="16"/>
                      </w:rPr>
                    </w:pPr>
                    <w:r>
                      <w:rPr>
                        <w:rFonts w:ascii="Cambria"/>
                        <w:w w:val="95"/>
                        <w:sz w:val="16"/>
                      </w:rPr>
                      <w:t>107</w:t>
                    </w:r>
                  </w:p>
                  <w:p>
                    <w:pPr>
                      <w:spacing w:before="1"/>
                      <w:ind w:left="0" w:right="0" w:firstLine="0"/>
                      <w:jc w:val="left"/>
                      <w:rPr>
                        <w:rFonts w:ascii="Cambria"/>
                        <w:sz w:val="16"/>
                      </w:rPr>
                    </w:pPr>
                    <w:r>
                      <w:rPr>
                        <w:rFonts w:ascii="Cambria"/>
                        <w:w w:val="95"/>
                        <w:sz w:val="16"/>
                      </w:rPr>
                      <w:t>106</w:t>
                    </w:r>
                  </w:p>
                  <w:p>
                    <w:pPr>
                      <w:spacing w:line="187" w:lineRule="exact" w:before="0"/>
                      <w:ind w:left="0" w:right="0" w:firstLine="0"/>
                      <w:jc w:val="left"/>
                      <w:rPr>
                        <w:rFonts w:ascii="Cambria"/>
                        <w:sz w:val="16"/>
                      </w:rPr>
                    </w:pPr>
                    <w:r>
                      <w:rPr>
                        <w:rFonts w:ascii="Cambria"/>
                        <w:w w:val="95"/>
                        <w:sz w:val="16"/>
                      </w:rPr>
                      <w:t>105</w:t>
                    </w:r>
                  </w:p>
                  <w:p>
                    <w:pPr>
                      <w:spacing w:line="187" w:lineRule="exact" w:before="0"/>
                      <w:ind w:left="0" w:right="0" w:firstLine="0"/>
                      <w:jc w:val="left"/>
                      <w:rPr>
                        <w:rFonts w:ascii="Cambria"/>
                        <w:sz w:val="16"/>
                      </w:rPr>
                    </w:pPr>
                    <w:r>
                      <w:rPr>
                        <w:rFonts w:ascii="Cambria"/>
                        <w:w w:val="95"/>
                        <w:sz w:val="16"/>
                      </w:rPr>
                      <w:t>104</w:t>
                    </w:r>
                  </w:p>
                  <w:p>
                    <w:pPr>
                      <w:spacing w:before="1"/>
                      <w:ind w:left="0" w:right="0" w:firstLine="0"/>
                      <w:jc w:val="left"/>
                      <w:rPr>
                        <w:rFonts w:ascii="Cambria"/>
                        <w:sz w:val="16"/>
                      </w:rPr>
                    </w:pPr>
                    <w:r>
                      <w:rPr>
                        <w:rFonts w:ascii="Cambria"/>
                        <w:w w:val="95"/>
                        <w:sz w:val="16"/>
                      </w:rPr>
                      <w:t>103</w:t>
                    </w:r>
                  </w:p>
                  <w:p>
                    <w:pPr>
                      <w:spacing w:line="187" w:lineRule="exact" w:before="1"/>
                      <w:ind w:left="0" w:right="0" w:firstLine="0"/>
                      <w:jc w:val="left"/>
                      <w:rPr>
                        <w:rFonts w:ascii="Cambria"/>
                        <w:sz w:val="16"/>
                      </w:rPr>
                    </w:pPr>
                    <w:r>
                      <w:rPr>
                        <w:rFonts w:ascii="Cambria"/>
                        <w:w w:val="95"/>
                        <w:sz w:val="16"/>
                      </w:rPr>
                      <w:t>102</w:t>
                    </w:r>
                  </w:p>
                  <w:p>
                    <w:pPr>
                      <w:spacing w:line="187" w:lineRule="exact" w:before="0"/>
                      <w:ind w:left="0" w:right="0" w:firstLine="0"/>
                      <w:jc w:val="left"/>
                      <w:rPr>
                        <w:rFonts w:ascii="Cambria"/>
                        <w:sz w:val="16"/>
                      </w:rPr>
                    </w:pPr>
                    <w:r>
                      <w:rPr>
                        <w:rFonts w:ascii="Cambria"/>
                        <w:w w:val="95"/>
                        <w:sz w:val="16"/>
                      </w:rPr>
                      <w:t>101</w:t>
                    </w:r>
                  </w:p>
                  <w:p>
                    <w:pPr>
                      <w:spacing w:before="1"/>
                      <w:ind w:left="0" w:right="0" w:firstLine="0"/>
                      <w:jc w:val="left"/>
                      <w:rPr>
                        <w:rFonts w:ascii="Cambria"/>
                        <w:sz w:val="16"/>
                      </w:rPr>
                    </w:pPr>
                    <w:r>
                      <w:rPr>
                        <w:rFonts w:ascii="Cambria"/>
                        <w:w w:val="95"/>
                        <w:sz w:val="16"/>
                      </w:rPr>
                      <w:t>100</w:t>
                    </w:r>
                  </w:p>
                  <w:p>
                    <w:pPr>
                      <w:spacing w:line="187" w:lineRule="exact" w:before="1"/>
                      <w:ind w:left="85" w:right="0" w:firstLine="0"/>
                      <w:jc w:val="left"/>
                      <w:rPr>
                        <w:rFonts w:ascii="Cambria"/>
                        <w:sz w:val="16"/>
                      </w:rPr>
                    </w:pPr>
                    <w:r>
                      <w:rPr>
                        <w:rFonts w:ascii="Cambria"/>
                        <w:sz w:val="16"/>
                      </w:rPr>
                      <w:t>99</w:t>
                    </w:r>
                  </w:p>
                  <w:p>
                    <w:pPr>
                      <w:spacing w:line="187" w:lineRule="exact" w:before="0"/>
                      <w:ind w:left="85" w:right="0" w:firstLine="0"/>
                      <w:jc w:val="left"/>
                      <w:rPr>
                        <w:rFonts w:ascii="Cambria"/>
                        <w:sz w:val="16"/>
                      </w:rPr>
                    </w:pPr>
                    <w:r>
                      <w:rPr>
                        <w:rFonts w:ascii="Cambria"/>
                        <w:sz w:val="16"/>
                      </w:rPr>
                      <w:t>98</w:t>
                    </w:r>
                  </w:p>
                  <w:p>
                    <w:pPr>
                      <w:spacing w:before="1"/>
                      <w:ind w:left="85" w:right="0" w:firstLine="0"/>
                      <w:jc w:val="left"/>
                      <w:rPr>
                        <w:rFonts w:ascii="Cambria"/>
                        <w:sz w:val="16"/>
                      </w:rPr>
                    </w:pPr>
                    <w:r>
                      <w:rPr>
                        <w:rFonts w:ascii="Cambria"/>
                        <w:sz w:val="16"/>
                      </w:rPr>
                      <w:t>97</w:t>
                    </w:r>
                  </w:p>
                  <w:p>
                    <w:pPr>
                      <w:spacing w:line="187" w:lineRule="exact" w:before="1"/>
                      <w:ind w:left="85" w:right="0" w:firstLine="0"/>
                      <w:jc w:val="left"/>
                      <w:rPr>
                        <w:rFonts w:ascii="Cambria"/>
                        <w:sz w:val="16"/>
                      </w:rPr>
                    </w:pPr>
                    <w:r>
                      <w:rPr>
                        <w:rFonts w:ascii="Cambria"/>
                        <w:sz w:val="16"/>
                      </w:rPr>
                      <w:t>96</w:t>
                    </w:r>
                  </w:p>
                  <w:p>
                    <w:pPr>
                      <w:spacing w:line="187" w:lineRule="exact" w:before="0"/>
                      <w:ind w:left="85" w:right="0" w:firstLine="0"/>
                      <w:jc w:val="left"/>
                      <w:rPr>
                        <w:rFonts w:ascii="Cambria"/>
                        <w:sz w:val="16"/>
                      </w:rPr>
                    </w:pPr>
                    <w:r>
                      <w:rPr>
                        <w:rFonts w:ascii="Cambria"/>
                        <w:sz w:val="16"/>
                      </w:rPr>
                      <w:t>95</w:t>
                    </w:r>
                  </w:p>
                  <w:p>
                    <w:pPr>
                      <w:spacing w:before="1"/>
                      <w:ind w:left="85" w:right="0" w:firstLine="0"/>
                      <w:jc w:val="left"/>
                      <w:rPr>
                        <w:rFonts w:ascii="Cambria"/>
                        <w:sz w:val="16"/>
                      </w:rPr>
                    </w:pPr>
                    <w:r>
                      <w:rPr>
                        <w:rFonts w:ascii="Cambria"/>
                        <w:sz w:val="16"/>
                      </w:rPr>
                      <w:t>94</w:t>
                    </w:r>
                  </w:p>
                  <w:p>
                    <w:pPr>
                      <w:spacing w:line="187" w:lineRule="exact" w:before="1"/>
                      <w:ind w:left="85" w:right="0" w:firstLine="0"/>
                      <w:jc w:val="left"/>
                      <w:rPr>
                        <w:rFonts w:ascii="Cambria"/>
                        <w:sz w:val="16"/>
                      </w:rPr>
                    </w:pPr>
                    <w:r>
                      <w:rPr>
                        <w:rFonts w:ascii="Cambria"/>
                        <w:sz w:val="16"/>
                      </w:rPr>
                      <w:t>93</w:t>
                    </w:r>
                  </w:p>
                  <w:p>
                    <w:pPr>
                      <w:spacing w:line="187" w:lineRule="exact" w:before="0"/>
                      <w:ind w:left="85" w:right="0" w:firstLine="0"/>
                      <w:jc w:val="left"/>
                      <w:rPr>
                        <w:rFonts w:ascii="Cambria"/>
                        <w:sz w:val="16"/>
                      </w:rPr>
                    </w:pPr>
                    <w:r>
                      <w:rPr>
                        <w:rFonts w:ascii="Cambria"/>
                        <w:sz w:val="16"/>
                      </w:rPr>
                      <w:t>92</w:t>
                    </w:r>
                  </w:p>
                  <w:p>
                    <w:pPr>
                      <w:spacing w:before="1"/>
                      <w:ind w:left="85" w:right="0" w:firstLine="0"/>
                      <w:jc w:val="left"/>
                      <w:rPr>
                        <w:rFonts w:ascii="Cambria"/>
                        <w:sz w:val="16"/>
                      </w:rPr>
                    </w:pPr>
                    <w:r>
                      <w:rPr>
                        <w:rFonts w:ascii="Cambria"/>
                        <w:sz w:val="16"/>
                      </w:rPr>
                      <w:t>91</w:t>
                    </w:r>
                  </w:p>
                  <w:p>
                    <w:pPr>
                      <w:spacing w:line="187" w:lineRule="exact" w:before="0"/>
                      <w:ind w:left="85" w:right="0" w:firstLine="0"/>
                      <w:jc w:val="left"/>
                      <w:rPr>
                        <w:rFonts w:ascii="Cambria"/>
                        <w:sz w:val="16"/>
                      </w:rPr>
                    </w:pPr>
                    <w:r>
                      <w:rPr>
                        <w:rFonts w:ascii="Cambria"/>
                        <w:sz w:val="16"/>
                      </w:rPr>
                      <w:t>90</w:t>
                    </w:r>
                  </w:p>
                  <w:p>
                    <w:pPr>
                      <w:spacing w:line="187" w:lineRule="exact" w:before="0"/>
                      <w:ind w:left="85" w:right="0" w:firstLine="0"/>
                      <w:jc w:val="left"/>
                      <w:rPr>
                        <w:rFonts w:ascii="Cambria"/>
                        <w:sz w:val="16"/>
                      </w:rPr>
                    </w:pPr>
                    <w:r>
                      <w:rPr>
                        <w:rFonts w:ascii="Cambria"/>
                        <w:sz w:val="16"/>
                      </w:rPr>
                      <w:t>89</w:t>
                    </w:r>
                  </w:p>
                  <w:p>
                    <w:pPr>
                      <w:spacing w:before="1"/>
                      <w:ind w:left="85" w:right="0" w:firstLine="0"/>
                      <w:jc w:val="left"/>
                      <w:rPr>
                        <w:rFonts w:ascii="Cambria"/>
                        <w:sz w:val="16"/>
                      </w:rPr>
                    </w:pPr>
                    <w:r>
                      <w:rPr>
                        <w:rFonts w:ascii="Cambria"/>
                        <w:sz w:val="16"/>
                      </w:rPr>
                      <w:t>88</w:t>
                    </w:r>
                  </w:p>
                  <w:p>
                    <w:pPr>
                      <w:spacing w:line="187" w:lineRule="exact" w:before="1"/>
                      <w:ind w:left="85" w:right="0" w:firstLine="0"/>
                      <w:jc w:val="left"/>
                      <w:rPr>
                        <w:rFonts w:ascii="Cambria"/>
                        <w:sz w:val="16"/>
                      </w:rPr>
                    </w:pPr>
                    <w:r>
                      <w:rPr>
                        <w:rFonts w:ascii="Cambria"/>
                        <w:sz w:val="16"/>
                      </w:rPr>
                      <w:t>87</w:t>
                    </w:r>
                  </w:p>
                  <w:p>
                    <w:pPr>
                      <w:spacing w:line="187" w:lineRule="exact" w:before="0"/>
                      <w:ind w:left="85" w:right="0" w:firstLine="0"/>
                      <w:jc w:val="left"/>
                      <w:rPr>
                        <w:rFonts w:ascii="Cambria"/>
                        <w:sz w:val="16"/>
                      </w:rPr>
                    </w:pPr>
                    <w:r>
                      <w:rPr>
                        <w:rFonts w:ascii="Cambria"/>
                        <w:sz w:val="16"/>
                      </w:rPr>
                      <w:t>86</w:t>
                    </w:r>
                  </w:p>
                  <w:p>
                    <w:pPr>
                      <w:spacing w:before="1"/>
                      <w:ind w:left="85" w:right="0" w:firstLine="0"/>
                      <w:jc w:val="left"/>
                      <w:rPr>
                        <w:rFonts w:ascii="Cambria"/>
                        <w:sz w:val="16"/>
                      </w:rPr>
                    </w:pPr>
                    <w:r>
                      <w:rPr>
                        <w:rFonts w:ascii="Cambria"/>
                        <w:sz w:val="16"/>
                      </w:rPr>
                      <w:t>85</w:t>
                    </w:r>
                  </w:p>
                  <w:p>
                    <w:pPr>
                      <w:spacing w:before="1"/>
                      <w:ind w:left="85" w:right="0" w:firstLine="0"/>
                      <w:jc w:val="left"/>
                      <w:rPr>
                        <w:rFonts w:ascii="Cambria"/>
                        <w:sz w:val="16"/>
                      </w:rPr>
                    </w:pPr>
                    <w:r>
                      <w:rPr>
                        <w:rFonts w:ascii="Cambria"/>
                        <w:sz w:val="16"/>
                      </w:rPr>
                      <w:t>84</w:t>
                    </w:r>
                  </w:p>
                  <w:p>
                    <w:pPr>
                      <w:spacing w:before="28"/>
                      <w:ind w:left="92" w:right="0" w:firstLine="0"/>
                      <w:jc w:val="left"/>
                      <w:rPr>
                        <w:rFonts w:ascii="Cambria"/>
                        <w:sz w:val="16"/>
                      </w:rPr>
                    </w:pPr>
                    <w:r>
                      <w:rPr>
                        <w:rFonts w:ascii="Cambria"/>
                        <w:w w:val="95"/>
                        <w:sz w:val="16"/>
                      </w:rPr>
                      <w:t>83</w:t>
                    </w:r>
                  </w:p>
                  <w:p>
                    <w:pPr>
                      <w:spacing w:line="187" w:lineRule="exact" w:before="1"/>
                      <w:ind w:left="92" w:right="0" w:firstLine="0"/>
                      <w:jc w:val="left"/>
                      <w:rPr>
                        <w:rFonts w:ascii="Cambria"/>
                        <w:sz w:val="16"/>
                      </w:rPr>
                    </w:pPr>
                    <w:r>
                      <w:rPr>
                        <w:rFonts w:ascii="Cambria"/>
                        <w:w w:val="95"/>
                        <w:sz w:val="16"/>
                      </w:rPr>
                      <w:t>82</w:t>
                    </w:r>
                  </w:p>
                  <w:p>
                    <w:pPr>
                      <w:spacing w:line="187" w:lineRule="exact" w:before="0"/>
                      <w:ind w:left="92" w:right="0" w:firstLine="0"/>
                      <w:jc w:val="left"/>
                      <w:rPr>
                        <w:rFonts w:ascii="Cambria"/>
                        <w:sz w:val="16"/>
                      </w:rPr>
                    </w:pPr>
                    <w:r>
                      <w:rPr>
                        <w:rFonts w:ascii="Cambria"/>
                        <w:w w:val="95"/>
                        <w:sz w:val="16"/>
                      </w:rPr>
                      <w:t>81</w:t>
                    </w:r>
                  </w:p>
                  <w:p>
                    <w:pPr>
                      <w:spacing w:before="1"/>
                      <w:ind w:left="92" w:right="0" w:firstLine="0"/>
                      <w:jc w:val="left"/>
                      <w:rPr>
                        <w:rFonts w:ascii="Cambria"/>
                        <w:sz w:val="16"/>
                      </w:rPr>
                    </w:pPr>
                    <w:r>
                      <w:rPr>
                        <w:rFonts w:ascii="Cambria"/>
                        <w:w w:val="95"/>
                        <w:sz w:val="16"/>
                      </w:rPr>
                      <w:t>80</w:t>
                    </w:r>
                  </w:p>
                  <w:p>
                    <w:pPr>
                      <w:spacing w:line="187" w:lineRule="exact" w:before="1"/>
                      <w:ind w:left="92" w:right="0" w:firstLine="0"/>
                      <w:jc w:val="left"/>
                      <w:rPr>
                        <w:rFonts w:ascii="Cambria"/>
                        <w:sz w:val="16"/>
                      </w:rPr>
                    </w:pPr>
                    <w:r>
                      <w:rPr>
                        <w:rFonts w:ascii="Cambria"/>
                        <w:w w:val="95"/>
                        <w:sz w:val="16"/>
                      </w:rPr>
                      <w:t>79</w:t>
                    </w:r>
                  </w:p>
                  <w:p>
                    <w:pPr>
                      <w:spacing w:line="187" w:lineRule="exact" w:before="0"/>
                      <w:ind w:left="92" w:right="0" w:firstLine="0"/>
                      <w:jc w:val="left"/>
                      <w:rPr>
                        <w:rFonts w:ascii="Cambria"/>
                        <w:sz w:val="16"/>
                      </w:rPr>
                    </w:pPr>
                    <w:r>
                      <w:rPr>
                        <w:rFonts w:ascii="Cambria"/>
                        <w:w w:val="95"/>
                        <w:sz w:val="16"/>
                      </w:rPr>
                      <w:t>78</w:t>
                    </w:r>
                  </w:p>
                  <w:p>
                    <w:pPr>
                      <w:spacing w:before="1"/>
                      <w:ind w:left="92" w:right="0" w:firstLine="0"/>
                      <w:jc w:val="left"/>
                      <w:rPr>
                        <w:rFonts w:ascii="Cambria"/>
                        <w:sz w:val="16"/>
                      </w:rPr>
                    </w:pPr>
                    <w:r>
                      <w:rPr>
                        <w:rFonts w:ascii="Cambria"/>
                        <w:w w:val="95"/>
                        <w:sz w:val="16"/>
                      </w:rPr>
                      <w:t>77</w:t>
                    </w:r>
                  </w:p>
                  <w:p>
                    <w:pPr>
                      <w:spacing w:line="187" w:lineRule="exact" w:before="1"/>
                      <w:ind w:left="92" w:right="0" w:firstLine="0"/>
                      <w:jc w:val="left"/>
                      <w:rPr>
                        <w:rFonts w:ascii="Cambria"/>
                        <w:sz w:val="16"/>
                      </w:rPr>
                    </w:pPr>
                    <w:r>
                      <w:rPr>
                        <w:rFonts w:ascii="Cambria"/>
                        <w:w w:val="95"/>
                        <w:sz w:val="16"/>
                      </w:rPr>
                      <w:t>76</w:t>
                    </w:r>
                  </w:p>
                  <w:p>
                    <w:pPr>
                      <w:spacing w:line="187" w:lineRule="exact" w:before="0"/>
                      <w:ind w:left="92" w:right="0" w:firstLine="0"/>
                      <w:jc w:val="left"/>
                      <w:rPr>
                        <w:rFonts w:ascii="Cambria"/>
                        <w:sz w:val="16"/>
                      </w:rPr>
                    </w:pPr>
                    <w:r>
                      <w:rPr>
                        <w:rFonts w:ascii="Cambria"/>
                        <w:w w:val="95"/>
                        <w:sz w:val="16"/>
                      </w:rPr>
                      <w:t>75</w:t>
                    </w:r>
                  </w:p>
                  <w:p>
                    <w:pPr>
                      <w:spacing w:before="0"/>
                      <w:ind w:left="92" w:right="0" w:firstLine="0"/>
                      <w:jc w:val="left"/>
                      <w:rPr>
                        <w:rFonts w:ascii="Cambria"/>
                        <w:sz w:val="16"/>
                      </w:rPr>
                    </w:pPr>
                    <w:r>
                      <w:rPr>
                        <w:rFonts w:ascii="Cambria"/>
                        <w:w w:val="95"/>
                        <w:sz w:val="16"/>
                      </w:rPr>
                      <w:t>74</w:t>
                    </w:r>
                  </w:p>
                  <w:p>
                    <w:pPr>
                      <w:spacing w:before="8"/>
                      <w:ind w:left="92" w:right="0" w:firstLine="0"/>
                      <w:jc w:val="left"/>
                      <w:rPr>
                        <w:rFonts w:ascii="Cambria"/>
                        <w:sz w:val="16"/>
                      </w:rPr>
                    </w:pPr>
                    <w:r>
                      <w:rPr>
                        <w:rFonts w:ascii="Cambria"/>
                        <w:w w:val="95"/>
                        <w:sz w:val="16"/>
                      </w:rPr>
                      <w:t>73</w:t>
                    </w:r>
                  </w:p>
                </w:txbxContent>
              </v:textbox>
              <w10:wrap type="none"/>
            </v:shape>
            <v:shape style="position:absolute;left:6024;top:4768;width:641;height:184" type="#_x0000_t202" filled="false" stroked="false">
              <v:textbox inset="0,0,0,0">
                <w:txbxContent>
                  <w:p>
                    <w:pPr>
                      <w:spacing w:line="183" w:lineRule="exact" w:before="0"/>
                      <w:ind w:left="0" w:right="0" w:firstLine="0"/>
                      <w:jc w:val="left"/>
                      <w:rPr>
                        <w:rFonts w:ascii="Cambria"/>
                        <w:sz w:val="16"/>
                      </w:rPr>
                    </w:pPr>
                    <w:r>
                      <w:rPr>
                        <w:rFonts w:ascii="Cambria"/>
                        <w:w w:val="105"/>
                        <w:sz w:val="16"/>
                      </w:rPr>
                      <w:t>,1&amp;0144</w:t>
                    </w:r>
                  </w:p>
                </w:txbxContent>
              </v:textbox>
              <w10:wrap type="none"/>
            </v:shape>
            <v:shape style="position:absolute;left:3059;top:1889;width:185;height:6763" type="#_x0000_t202" filled="false" stroked="false">
              <v:textbox inset="0,0,0,0">
                <w:txbxContent>
                  <w:p>
                    <w:pPr>
                      <w:spacing w:line="183" w:lineRule="exact" w:before="0"/>
                      <w:ind w:left="3" w:right="0" w:firstLine="0"/>
                      <w:jc w:val="left"/>
                      <w:rPr>
                        <w:rFonts w:ascii="Cambria"/>
                        <w:sz w:val="16"/>
                      </w:rPr>
                    </w:pPr>
                    <w:r>
                      <w:rPr>
                        <w:rFonts w:ascii="Cambria"/>
                        <w:w w:val="91"/>
                        <w:sz w:val="16"/>
                      </w:rPr>
                      <w:t>1</w:t>
                    </w:r>
                  </w:p>
                  <w:p>
                    <w:pPr>
                      <w:spacing w:line="187" w:lineRule="exact" w:before="0"/>
                      <w:ind w:left="3" w:right="0" w:firstLine="0"/>
                      <w:jc w:val="left"/>
                      <w:rPr>
                        <w:rFonts w:ascii="Cambria"/>
                        <w:sz w:val="16"/>
                      </w:rPr>
                    </w:pPr>
                    <w:r>
                      <w:rPr>
                        <w:rFonts w:ascii="Cambria"/>
                        <w:w w:val="91"/>
                        <w:sz w:val="16"/>
                      </w:rPr>
                      <w:t>2</w:t>
                    </w:r>
                  </w:p>
                  <w:p>
                    <w:pPr>
                      <w:spacing w:before="1"/>
                      <w:ind w:left="3" w:right="0" w:firstLine="0"/>
                      <w:jc w:val="left"/>
                      <w:rPr>
                        <w:rFonts w:ascii="Cambria"/>
                        <w:sz w:val="16"/>
                      </w:rPr>
                    </w:pPr>
                    <w:r>
                      <w:rPr>
                        <w:rFonts w:ascii="Cambria"/>
                        <w:w w:val="91"/>
                        <w:sz w:val="16"/>
                      </w:rPr>
                      <w:t>3</w:t>
                    </w:r>
                  </w:p>
                  <w:p>
                    <w:pPr>
                      <w:spacing w:line="187" w:lineRule="exact" w:before="0"/>
                      <w:ind w:left="3" w:right="0" w:firstLine="0"/>
                      <w:jc w:val="left"/>
                      <w:rPr>
                        <w:rFonts w:ascii="Cambria"/>
                        <w:sz w:val="16"/>
                      </w:rPr>
                    </w:pPr>
                    <w:r>
                      <w:rPr>
                        <w:rFonts w:ascii="Cambria"/>
                        <w:w w:val="91"/>
                        <w:sz w:val="16"/>
                      </w:rPr>
                      <w:t>4</w:t>
                    </w:r>
                  </w:p>
                  <w:p>
                    <w:pPr>
                      <w:spacing w:line="187" w:lineRule="exact" w:before="0"/>
                      <w:ind w:left="3" w:right="0" w:firstLine="0"/>
                      <w:jc w:val="left"/>
                      <w:rPr>
                        <w:rFonts w:ascii="Cambria"/>
                        <w:sz w:val="16"/>
                      </w:rPr>
                    </w:pPr>
                    <w:r>
                      <w:rPr>
                        <w:rFonts w:ascii="Cambria"/>
                        <w:w w:val="91"/>
                        <w:sz w:val="16"/>
                      </w:rPr>
                      <w:t>5</w:t>
                    </w:r>
                  </w:p>
                  <w:p>
                    <w:pPr>
                      <w:spacing w:before="1"/>
                      <w:ind w:left="3" w:right="0" w:firstLine="0"/>
                      <w:jc w:val="left"/>
                      <w:rPr>
                        <w:rFonts w:ascii="Cambria"/>
                        <w:sz w:val="16"/>
                      </w:rPr>
                    </w:pPr>
                    <w:r>
                      <w:rPr>
                        <w:rFonts w:ascii="Cambria"/>
                        <w:w w:val="91"/>
                        <w:sz w:val="16"/>
                      </w:rPr>
                      <w:t>6</w:t>
                    </w:r>
                  </w:p>
                  <w:p>
                    <w:pPr>
                      <w:spacing w:line="187" w:lineRule="exact" w:before="1"/>
                      <w:ind w:left="3" w:right="0" w:firstLine="0"/>
                      <w:jc w:val="left"/>
                      <w:rPr>
                        <w:rFonts w:ascii="Cambria"/>
                        <w:sz w:val="16"/>
                      </w:rPr>
                    </w:pPr>
                    <w:r>
                      <w:rPr>
                        <w:rFonts w:ascii="Cambria"/>
                        <w:w w:val="91"/>
                        <w:sz w:val="16"/>
                      </w:rPr>
                      <w:t>7</w:t>
                    </w:r>
                  </w:p>
                  <w:p>
                    <w:pPr>
                      <w:spacing w:line="187" w:lineRule="exact" w:before="0"/>
                      <w:ind w:left="3" w:right="0" w:firstLine="0"/>
                      <w:jc w:val="left"/>
                      <w:rPr>
                        <w:rFonts w:ascii="Cambria"/>
                        <w:sz w:val="16"/>
                      </w:rPr>
                    </w:pPr>
                    <w:r>
                      <w:rPr>
                        <w:rFonts w:ascii="Cambria"/>
                        <w:w w:val="91"/>
                        <w:sz w:val="16"/>
                      </w:rPr>
                      <w:t>8</w:t>
                    </w:r>
                  </w:p>
                  <w:p>
                    <w:pPr>
                      <w:spacing w:before="1"/>
                      <w:ind w:left="3" w:right="0" w:firstLine="0"/>
                      <w:jc w:val="left"/>
                      <w:rPr>
                        <w:rFonts w:ascii="Cambria"/>
                        <w:sz w:val="16"/>
                      </w:rPr>
                    </w:pPr>
                    <w:r>
                      <w:rPr>
                        <w:rFonts w:ascii="Cambria"/>
                        <w:w w:val="91"/>
                        <w:sz w:val="16"/>
                      </w:rPr>
                      <w:t>9</w:t>
                    </w:r>
                  </w:p>
                  <w:p>
                    <w:pPr>
                      <w:spacing w:line="187" w:lineRule="exact" w:before="1"/>
                      <w:ind w:left="3" w:right="0" w:firstLine="0"/>
                      <w:jc w:val="left"/>
                      <w:rPr>
                        <w:rFonts w:ascii="Cambria"/>
                        <w:sz w:val="16"/>
                      </w:rPr>
                    </w:pPr>
                    <w:r>
                      <w:rPr>
                        <w:rFonts w:ascii="Cambria"/>
                        <w:w w:val="95"/>
                        <w:sz w:val="16"/>
                      </w:rPr>
                      <w:t>10</w:t>
                    </w:r>
                  </w:p>
                  <w:p>
                    <w:pPr>
                      <w:spacing w:line="187" w:lineRule="exact" w:before="0"/>
                      <w:ind w:left="3" w:right="0" w:firstLine="0"/>
                      <w:jc w:val="left"/>
                      <w:rPr>
                        <w:rFonts w:ascii="Cambria"/>
                        <w:sz w:val="16"/>
                      </w:rPr>
                    </w:pPr>
                    <w:r>
                      <w:rPr>
                        <w:rFonts w:ascii="Cambria"/>
                        <w:w w:val="95"/>
                        <w:sz w:val="16"/>
                      </w:rPr>
                      <w:t>11</w:t>
                    </w:r>
                  </w:p>
                  <w:p>
                    <w:pPr>
                      <w:spacing w:before="1"/>
                      <w:ind w:left="3" w:right="0" w:firstLine="0"/>
                      <w:jc w:val="left"/>
                      <w:rPr>
                        <w:rFonts w:ascii="Cambria"/>
                        <w:sz w:val="16"/>
                      </w:rPr>
                    </w:pPr>
                    <w:r>
                      <w:rPr>
                        <w:rFonts w:ascii="Cambria"/>
                        <w:w w:val="95"/>
                        <w:sz w:val="16"/>
                      </w:rPr>
                      <w:t>12</w:t>
                    </w:r>
                  </w:p>
                  <w:p>
                    <w:pPr>
                      <w:spacing w:line="187" w:lineRule="exact" w:before="1"/>
                      <w:ind w:left="3" w:right="0" w:firstLine="0"/>
                      <w:jc w:val="left"/>
                      <w:rPr>
                        <w:rFonts w:ascii="Cambria"/>
                        <w:sz w:val="16"/>
                      </w:rPr>
                    </w:pPr>
                    <w:r>
                      <w:rPr>
                        <w:rFonts w:ascii="Cambria"/>
                        <w:w w:val="95"/>
                        <w:sz w:val="16"/>
                      </w:rPr>
                      <w:t>13</w:t>
                    </w:r>
                  </w:p>
                  <w:p>
                    <w:pPr>
                      <w:spacing w:line="187" w:lineRule="exact" w:before="0"/>
                      <w:ind w:left="3" w:right="0" w:firstLine="0"/>
                      <w:jc w:val="left"/>
                      <w:rPr>
                        <w:rFonts w:ascii="Cambria"/>
                        <w:sz w:val="16"/>
                      </w:rPr>
                    </w:pPr>
                    <w:r>
                      <w:rPr>
                        <w:rFonts w:ascii="Cambria"/>
                        <w:w w:val="95"/>
                        <w:sz w:val="16"/>
                      </w:rPr>
                      <w:t>14</w:t>
                    </w:r>
                  </w:p>
                  <w:p>
                    <w:pPr>
                      <w:spacing w:before="1"/>
                      <w:ind w:left="3" w:right="0" w:firstLine="0"/>
                      <w:jc w:val="left"/>
                      <w:rPr>
                        <w:rFonts w:ascii="Cambria"/>
                        <w:sz w:val="16"/>
                      </w:rPr>
                    </w:pPr>
                    <w:r>
                      <w:rPr>
                        <w:rFonts w:ascii="Cambria"/>
                        <w:w w:val="95"/>
                        <w:sz w:val="16"/>
                      </w:rPr>
                      <w:t>15</w:t>
                    </w:r>
                  </w:p>
                  <w:p>
                    <w:pPr>
                      <w:spacing w:line="187" w:lineRule="exact" w:before="1"/>
                      <w:ind w:left="3" w:right="0" w:firstLine="0"/>
                      <w:jc w:val="left"/>
                      <w:rPr>
                        <w:rFonts w:ascii="Cambria"/>
                        <w:sz w:val="16"/>
                      </w:rPr>
                    </w:pPr>
                    <w:r>
                      <w:rPr>
                        <w:rFonts w:ascii="Cambria"/>
                        <w:w w:val="95"/>
                        <w:sz w:val="16"/>
                      </w:rPr>
                      <w:t>16</w:t>
                    </w:r>
                  </w:p>
                  <w:p>
                    <w:pPr>
                      <w:spacing w:line="187" w:lineRule="exact" w:before="0"/>
                      <w:ind w:left="3" w:right="0" w:firstLine="0"/>
                      <w:jc w:val="left"/>
                      <w:rPr>
                        <w:rFonts w:ascii="Cambria"/>
                        <w:sz w:val="16"/>
                      </w:rPr>
                    </w:pPr>
                    <w:r>
                      <w:rPr>
                        <w:rFonts w:ascii="Cambria"/>
                        <w:w w:val="95"/>
                        <w:sz w:val="16"/>
                      </w:rPr>
                      <w:t>17</w:t>
                    </w:r>
                  </w:p>
                  <w:p>
                    <w:pPr>
                      <w:spacing w:before="1"/>
                      <w:ind w:left="3" w:right="0" w:firstLine="0"/>
                      <w:jc w:val="left"/>
                      <w:rPr>
                        <w:rFonts w:ascii="Cambria"/>
                        <w:sz w:val="16"/>
                      </w:rPr>
                    </w:pPr>
                    <w:r>
                      <w:rPr>
                        <w:rFonts w:ascii="Cambria"/>
                        <w:w w:val="95"/>
                        <w:sz w:val="16"/>
                      </w:rPr>
                      <w:t>18</w:t>
                    </w:r>
                  </w:p>
                  <w:p>
                    <w:pPr>
                      <w:spacing w:line="187" w:lineRule="exact" w:before="0"/>
                      <w:ind w:left="3" w:right="0" w:firstLine="0"/>
                      <w:jc w:val="left"/>
                      <w:rPr>
                        <w:rFonts w:ascii="Cambria"/>
                        <w:sz w:val="16"/>
                      </w:rPr>
                    </w:pPr>
                    <w:r>
                      <w:rPr>
                        <w:rFonts w:ascii="Cambria"/>
                        <w:w w:val="95"/>
                        <w:sz w:val="16"/>
                      </w:rPr>
                      <w:t>19</w:t>
                    </w:r>
                  </w:p>
                  <w:p>
                    <w:pPr>
                      <w:spacing w:line="187" w:lineRule="exact" w:before="0"/>
                      <w:ind w:left="3" w:right="0" w:firstLine="0"/>
                      <w:jc w:val="left"/>
                      <w:rPr>
                        <w:rFonts w:ascii="Cambria"/>
                        <w:sz w:val="16"/>
                      </w:rPr>
                    </w:pPr>
                    <w:r>
                      <w:rPr>
                        <w:rFonts w:ascii="Cambria"/>
                        <w:w w:val="95"/>
                        <w:sz w:val="16"/>
                      </w:rPr>
                      <w:t>20</w:t>
                    </w:r>
                  </w:p>
                  <w:p>
                    <w:pPr>
                      <w:spacing w:before="1"/>
                      <w:ind w:left="3" w:right="0" w:firstLine="0"/>
                      <w:jc w:val="left"/>
                      <w:rPr>
                        <w:rFonts w:ascii="Cambria"/>
                        <w:sz w:val="16"/>
                      </w:rPr>
                    </w:pPr>
                    <w:r>
                      <w:rPr>
                        <w:rFonts w:ascii="Cambria"/>
                        <w:w w:val="95"/>
                        <w:sz w:val="16"/>
                      </w:rPr>
                      <w:t>21</w:t>
                    </w:r>
                  </w:p>
                  <w:p>
                    <w:pPr>
                      <w:spacing w:line="187" w:lineRule="exact" w:before="1"/>
                      <w:ind w:left="3" w:right="0" w:firstLine="0"/>
                      <w:jc w:val="left"/>
                      <w:rPr>
                        <w:rFonts w:ascii="Cambria"/>
                        <w:sz w:val="16"/>
                      </w:rPr>
                    </w:pPr>
                    <w:r>
                      <w:rPr>
                        <w:rFonts w:ascii="Cambria"/>
                        <w:w w:val="95"/>
                        <w:sz w:val="16"/>
                      </w:rPr>
                      <w:t>22</w:t>
                    </w:r>
                  </w:p>
                  <w:p>
                    <w:pPr>
                      <w:spacing w:line="187" w:lineRule="exact" w:before="0"/>
                      <w:ind w:left="3" w:right="0" w:firstLine="0"/>
                      <w:jc w:val="left"/>
                      <w:rPr>
                        <w:rFonts w:ascii="Cambria"/>
                        <w:sz w:val="16"/>
                      </w:rPr>
                    </w:pPr>
                    <w:r>
                      <w:rPr>
                        <w:rFonts w:ascii="Cambria"/>
                        <w:w w:val="95"/>
                        <w:sz w:val="16"/>
                      </w:rPr>
                      <w:t>23</w:t>
                    </w:r>
                  </w:p>
                  <w:p>
                    <w:pPr>
                      <w:spacing w:before="1"/>
                      <w:ind w:left="3" w:right="0" w:firstLine="0"/>
                      <w:jc w:val="left"/>
                      <w:rPr>
                        <w:rFonts w:ascii="Cambria"/>
                        <w:sz w:val="16"/>
                      </w:rPr>
                    </w:pPr>
                    <w:r>
                      <w:rPr>
                        <w:rFonts w:ascii="Cambria"/>
                        <w:w w:val="95"/>
                        <w:sz w:val="16"/>
                      </w:rPr>
                      <w:t>24</w:t>
                    </w:r>
                  </w:p>
                  <w:p>
                    <w:pPr>
                      <w:spacing w:line="187" w:lineRule="exact" w:before="1"/>
                      <w:ind w:left="3" w:right="0" w:firstLine="0"/>
                      <w:jc w:val="left"/>
                      <w:rPr>
                        <w:rFonts w:ascii="Cambria"/>
                        <w:sz w:val="16"/>
                      </w:rPr>
                    </w:pPr>
                    <w:r>
                      <w:rPr>
                        <w:rFonts w:ascii="Cambria"/>
                        <w:w w:val="95"/>
                        <w:sz w:val="16"/>
                      </w:rPr>
                      <w:t>25</w:t>
                    </w:r>
                  </w:p>
                  <w:p>
                    <w:pPr>
                      <w:spacing w:line="187" w:lineRule="exact" w:before="0"/>
                      <w:ind w:left="0" w:right="0" w:firstLine="0"/>
                      <w:jc w:val="left"/>
                      <w:rPr>
                        <w:rFonts w:ascii="Cambria"/>
                        <w:sz w:val="16"/>
                      </w:rPr>
                    </w:pPr>
                    <w:r>
                      <w:rPr>
                        <w:rFonts w:ascii="Cambria"/>
                        <w:w w:val="95"/>
                        <w:sz w:val="16"/>
                      </w:rPr>
                      <w:t>26</w:t>
                    </w:r>
                  </w:p>
                  <w:p>
                    <w:pPr>
                      <w:spacing w:line="187" w:lineRule="exact" w:before="1"/>
                      <w:ind w:left="0" w:right="0" w:firstLine="0"/>
                      <w:jc w:val="left"/>
                      <w:rPr>
                        <w:rFonts w:ascii="Cambria"/>
                        <w:sz w:val="16"/>
                      </w:rPr>
                    </w:pPr>
                    <w:r>
                      <w:rPr>
                        <w:rFonts w:ascii="Cambria"/>
                        <w:w w:val="95"/>
                        <w:sz w:val="16"/>
                      </w:rPr>
                      <w:t>27</w:t>
                    </w:r>
                  </w:p>
                  <w:p>
                    <w:pPr>
                      <w:spacing w:line="187" w:lineRule="exact" w:before="0"/>
                      <w:ind w:left="0" w:right="0" w:firstLine="0"/>
                      <w:jc w:val="left"/>
                      <w:rPr>
                        <w:rFonts w:ascii="Cambria"/>
                        <w:sz w:val="16"/>
                      </w:rPr>
                    </w:pPr>
                    <w:r>
                      <w:rPr>
                        <w:rFonts w:ascii="Cambria"/>
                        <w:w w:val="95"/>
                        <w:sz w:val="16"/>
                      </w:rPr>
                      <w:t>28</w:t>
                    </w:r>
                  </w:p>
                  <w:p>
                    <w:pPr>
                      <w:spacing w:before="1"/>
                      <w:ind w:left="0" w:right="0" w:firstLine="0"/>
                      <w:jc w:val="left"/>
                      <w:rPr>
                        <w:rFonts w:ascii="Cambria"/>
                        <w:sz w:val="16"/>
                      </w:rPr>
                    </w:pPr>
                    <w:r>
                      <w:rPr>
                        <w:rFonts w:ascii="Cambria"/>
                        <w:w w:val="95"/>
                        <w:sz w:val="16"/>
                      </w:rPr>
                      <w:t>29</w:t>
                    </w:r>
                  </w:p>
                  <w:p>
                    <w:pPr>
                      <w:spacing w:line="187" w:lineRule="exact" w:before="1"/>
                      <w:ind w:left="0" w:right="0" w:firstLine="0"/>
                      <w:jc w:val="left"/>
                      <w:rPr>
                        <w:rFonts w:ascii="Cambria"/>
                        <w:sz w:val="16"/>
                      </w:rPr>
                    </w:pPr>
                    <w:r>
                      <w:rPr>
                        <w:rFonts w:ascii="Cambria"/>
                        <w:w w:val="95"/>
                        <w:sz w:val="16"/>
                      </w:rPr>
                      <w:t>30</w:t>
                    </w:r>
                  </w:p>
                  <w:p>
                    <w:pPr>
                      <w:spacing w:line="187" w:lineRule="exact" w:before="0"/>
                      <w:ind w:left="0" w:right="0" w:firstLine="0"/>
                      <w:jc w:val="left"/>
                      <w:rPr>
                        <w:rFonts w:ascii="Cambria"/>
                        <w:sz w:val="16"/>
                      </w:rPr>
                    </w:pPr>
                    <w:r>
                      <w:rPr>
                        <w:rFonts w:ascii="Cambria"/>
                        <w:w w:val="95"/>
                        <w:sz w:val="16"/>
                      </w:rPr>
                      <w:t>31</w:t>
                    </w:r>
                  </w:p>
                  <w:p>
                    <w:pPr>
                      <w:spacing w:before="1"/>
                      <w:ind w:left="0" w:right="0" w:firstLine="0"/>
                      <w:jc w:val="left"/>
                      <w:rPr>
                        <w:rFonts w:ascii="Cambria"/>
                        <w:sz w:val="16"/>
                      </w:rPr>
                    </w:pPr>
                    <w:r>
                      <w:rPr>
                        <w:rFonts w:ascii="Cambria"/>
                        <w:w w:val="95"/>
                        <w:sz w:val="16"/>
                      </w:rPr>
                      <w:t>32</w:t>
                    </w:r>
                  </w:p>
                  <w:p>
                    <w:pPr>
                      <w:spacing w:line="187" w:lineRule="exact" w:before="1"/>
                      <w:ind w:left="0" w:right="0" w:firstLine="0"/>
                      <w:jc w:val="left"/>
                      <w:rPr>
                        <w:rFonts w:ascii="Cambria"/>
                        <w:sz w:val="16"/>
                      </w:rPr>
                    </w:pPr>
                    <w:r>
                      <w:rPr>
                        <w:rFonts w:ascii="Cambria"/>
                        <w:w w:val="95"/>
                        <w:sz w:val="16"/>
                      </w:rPr>
                      <w:t>33</w:t>
                    </w:r>
                  </w:p>
                  <w:p>
                    <w:pPr>
                      <w:spacing w:line="187" w:lineRule="exact" w:before="0"/>
                      <w:ind w:left="0" w:right="0" w:firstLine="0"/>
                      <w:jc w:val="left"/>
                      <w:rPr>
                        <w:rFonts w:ascii="Cambria"/>
                        <w:sz w:val="16"/>
                      </w:rPr>
                    </w:pPr>
                    <w:r>
                      <w:rPr>
                        <w:rFonts w:ascii="Cambria"/>
                        <w:w w:val="95"/>
                        <w:sz w:val="16"/>
                      </w:rPr>
                      <w:t>34</w:t>
                    </w:r>
                  </w:p>
                  <w:p>
                    <w:pPr>
                      <w:spacing w:before="0"/>
                      <w:ind w:left="0" w:right="0" w:firstLine="0"/>
                      <w:jc w:val="left"/>
                      <w:rPr>
                        <w:rFonts w:ascii="Cambria"/>
                        <w:sz w:val="16"/>
                      </w:rPr>
                    </w:pPr>
                    <w:r>
                      <w:rPr>
                        <w:rFonts w:ascii="Cambria"/>
                        <w:w w:val="95"/>
                        <w:sz w:val="16"/>
                      </w:rPr>
                      <w:t>35</w:t>
                    </w:r>
                  </w:p>
                  <w:p>
                    <w:pPr>
                      <w:spacing w:before="5"/>
                      <w:ind w:left="0" w:right="0" w:firstLine="0"/>
                      <w:jc w:val="left"/>
                      <w:rPr>
                        <w:rFonts w:ascii="Cambria"/>
                        <w:sz w:val="16"/>
                      </w:rPr>
                    </w:pPr>
                    <w:r>
                      <w:rPr>
                        <w:rFonts w:ascii="Cambria"/>
                        <w:w w:val="95"/>
                        <w:sz w:val="16"/>
                      </w:rPr>
                      <w:t>36</w:t>
                    </w:r>
                  </w:p>
                </w:txbxContent>
              </v:textbox>
              <w10:wrap type="none"/>
            </v:shape>
            <w10:wrap type="none"/>
          </v:group>
        </w:pict>
      </w:r>
      <w:r>
        <w:rPr/>
        <w:pict>
          <v:group style="position:absolute;margin-left:67.260002pt;margin-top:19.370193pt;width:460.7pt;height:485.8pt;mso-position-horizontal-relative:page;mso-position-vertical-relative:paragraph;z-index:252161024" coordorigin="1345,387" coordsize="9214,9716">
            <v:shape style="position:absolute;left:1350;top:392;width:9209;height:9711" coordorigin="1350,392" coordsize="9209,9711" path="m1350,392l10559,392m10554,392l10554,10103e" filled="false" stroked="true" strokeweight=".47998pt" strokecolor="#000000">
              <v:path arrowok="t"/>
              <v:stroke dashstyle="solid"/>
            </v:shape>
            <v:line style="position:absolute" from="1345,10098" to="10554,10098" stroked="true" strokeweight=".48pt" strokecolor="#000000">
              <v:stroke dashstyle="solid"/>
            </v:line>
            <v:line style="position:absolute" from="1350,387" to="1350,10098" stroked="true" strokeweight=".48pt" strokecolor="#000000">
              <v:stroke dashstyle="solid"/>
            </v:line>
            <v:shape style="position:absolute;left:9899;top:9880;width:590;height:185" type="#_x0000_t202" filled="false" stroked="false">
              <v:textbox inset="0,0,0,0">
                <w:txbxContent>
                  <w:p>
                    <w:pPr>
                      <w:spacing w:line="185" w:lineRule="exact" w:before="0"/>
                      <w:ind w:left="0" w:right="0" w:firstLine="0"/>
                      <w:jc w:val="left"/>
                      <w:rPr>
                        <w:rFonts w:ascii="Cambria"/>
                        <w:sz w:val="16"/>
                      </w:rPr>
                    </w:pPr>
                    <w:r>
                      <w:rPr>
                        <w:rFonts w:ascii="Cambria"/>
                        <w:w w:val="95"/>
                        <w:sz w:val="16"/>
                      </w:rPr>
                      <w:t>AI14667</w:t>
                    </w:r>
                  </w:p>
                </w:txbxContent>
              </v:textbox>
              <w10:wrap type="none"/>
            </v:shape>
            <v:shape style="position:absolute;left:9941;top:1904;width:412;height:6787" type="#_x0000_t202" filled="false" stroked="false">
              <v:textbox inset="0,0,0,0">
                <w:txbxContent>
                  <w:p>
                    <w:pPr>
                      <w:spacing w:line="202" w:lineRule="exact" w:before="0"/>
                      <w:ind w:left="0" w:right="0" w:firstLine="0"/>
                      <w:jc w:val="left"/>
                      <w:rPr>
                        <w:rFonts w:ascii="Cambria"/>
                        <w:sz w:val="12"/>
                      </w:rPr>
                    </w:pPr>
                    <w:r>
                      <w:rPr>
                        <w:rFonts w:ascii="Cambria"/>
                        <w:w w:val="120"/>
                        <w:position w:val="5"/>
                        <w:sz w:val="16"/>
                      </w:rPr>
                      <w:t>6</w:t>
                    </w:r>
                    <w:r>
                      <w:rPr>
                        <w:rFonts w:ascii="Cambria"/>
                        <w:w w:val="120"/>
                        <w:sz w:val="12"/>
                      </w:rPr>
                      <w:t>$$?2</w:t>
                    </w:r>
                  </w:p>
                  <w:p>
                    <w:pPr>
                      <w:spacing w:line="190" w:lineRule="exact" w:before="0"/>
                      <w:ind w:left="0" w:right="0" w:firstLine="0"/>
                      <w:jc w:val="left"/>
                      <w:rPr>
                        <w:rFonts w:ascii="Cambria"/>
                        <w:sz w:val="12"/>
                      </w:rPr>
                    </w:pPr>
                    <w:r>
                      <w:rPr>
                        <w:rFonts w:ascii="Cambria"/>
                        <w:w w:val="115"/>
                        <w:position w:val="5"/>
                        <w:sz w:val="16"/>
                      </w:rPr>
                      <w:t>6</w:t>
                    </w:r>
                    <w:r>
                      <w:rPr>
                        <w:rFonts w:ascii="Cambria"/>
                        <w:w w:val="115"/>
                        <w:sz w:val="12"/>
                      </w:rPr>
                      <w:t>33?2</w:t>
                    </w:r>
                  </w:p>
                  <w:p>
                    <w:pPr>
                      <w:spacing w:line="169" w:lineRule="exact" w:before="0"/>
                      <w:ind w:left="0" w:right="0" w:firstLine="0"/>
                      <w:jc w:val="left"/>
                      <w:rPr>
                        <w:rFonts w:ascii="Cambria"/>
                        <w:sz w:val="16"/>
                      </w:rPr>
                    </w:pPr>
                    <w:r>
                      <w:rPr>
                        <w:rFonts w:ascii="Cambria"/>
                        <w:w w:val="160"/>
                        <w:sz w:val="16"/>
                      </w:rPr>
                      <w:t>.#</w:t>
                    </w:r>
                  </w:p>
                  <w:p>
                    <w:pPr>
                      <w:spacing w:before="1"/>
                      <w:ind w:left="0" w:right="0" w:firstLine="0"/>
                      <w:jc w:val="left"/>
                      <w:rPr>
                        <w:rFonts w:ascii="Cambria"/>
                        <w:sz w:val="16"/>
                      </w:rPr>
                    </w:pPr>
                    <w:r>
                      <w:rPr>
                        <w:rFonts w:ascii="Cambria"/>
                        <w:spacing w:val="-9"/>
                        <w:w w:val="125"/>
                        <w:sz w:val="16"/>
                      </w:rPr>
                      <w:t>0!</w:t>
                    </w:r>
                    <w:r>
                      <w:rPr>
                        <w:rFonts w:ascii="Cambria"/>
                        <w:spacing w:val="-35"/>
                        <w:w w:val="125"/>
                        <w:sz w:val="16"/>
                      </w:rPr>
                      <w:t> </w:t>
                    </w:r>
                    <w:r>
                      <w:rPr>
                        <w:rFonts w:ascii="Cambria"/>
                        <w:w w:val="110"/>
                        <w:sz w:val="16"/>
                      </w:rPr>
                      <w:t>13</w:t>
                    </w:r>
                  </w:p>
                  <w:p>
                    <w:pPr>
                      <w:spacing w:before="1"/>
                      <w:ind w:left="0" w:right="0" w:firstLine="0"/>
                      <w:jc w:val="left"/>
                      <w:rPr>
                        <w:rFonts w:ascii="Cambria"/>
                        <w:sz w:val="16"/>
                      </w:rPr>
                    </w:pPr>
                    <w:r>
                      <w:rPr>
                        <w:rFonts w:ascii="Cambria"/>
                        <w:spacing w:val="-9"/>
                        <w:w w:val="125"/>
                        <w:sz w:val="16"/>
                      </w:rPr>
                      <w:t>0!</w:t>
                    </w:r>
                    <w:r>
                      <w:rPr>
                        <w:rFonts w:ascii="Cambria"/>
                        <w:spacing w:val="-35"/>
                        <w:w w:val="125"/>
                        <w:sz w:val="16"/>
                      </w:rPr>
                      <w:t> </w:t>
                    </w:r>
                    <w:r>
                      <w:rPr>
                        <w:rFonts w:ascii="Cambria"/>
                        <w:w w:val="110"/>
                        <w:sz w:val="16"/>
                      </w:rPr>
                      <w:t>12</w:t>
                    </w:r>
                  </w:p>
                  <w:p>
                    <w:pPr>
                      <w:spacing w:before="1"/>
                      <w:ind w:left="0" w:right="0" w:firstLine="0"/>
                      <w:jc w:val="left"/>
                      <w:rPr>
                        <w:rFonts w:ascii="Cambria"/>
                        <w:sz w:val="16"/>
                      </w:rPr>
                    </w:pPr>
                    <w:r>
                      <w:rPr>
                        <w:rFonts w:ascii="Cambria"/>
                        <w:spacing w:val="-9"/>
                        <w:w w:val="125"/>
                        <w:sz w:val="16"/>
                      </w:rPr>
                      <w:t>0!</w:t>
                    </w:r>
                    <w:r>
                      <w:rPr>
                        <w:rFonts w:ascii="Cambria"/>
                        <w:spacing w:val="-35"/>
                        <w:w w:val="125"/>
                        <w:sz w:val="16"/>
                      </w:rPr>
                      <w:t> </w:t>
                    </w:r>
                    <w:r>
                      <w:rPr>
                        <w:rFonts w:ascii="Cambria"/>
                        <w:w w:val="110"/>
                        <w:sz w:val="16"/>
                      </w:rPr>
                      <w:t>11</w:t>
                    </w:r>
                  </w:p>
                  <w:p>
                    <w:pPr>
                      <w:spacing w:before="1"/>
                      <w:ind w:left="0" w:right="0" w:firstLine="0"/>
                      <w:jc w:val="left"/>
                      <w:rPr>
                        <w:rFonts w:ascii="Cambria"/>
                        <w:sz w:val="16"/>
                      </w:rPr>
                    </w:pPr>
                    <w:r>
                      <w:rPr>
                        <w:rFonts w:ascii="Cambria"/>
                        <w:spacing w:val="-9"/>
                        <w:w w:val="125"/>
                        <w:sz w:val="16"/>
                      </w:rPr>
                      <w:t>0!</w:t>
                    </w:r>
                    <w:r>
                      <w:rPr>
                        <w:rFonts w:ascii="Cambria"/>
                        <w:spacing w:val="-35"/>
                        <w:w w:val="125"/>
                        <w:sz w:val="16"/>
                      </w:rPr>
                      <w:t> </w:t>
                    </w:r>
                    <w:r>
                      <w:rPr>
                        <w:rFonts w:ascii="Cambria"/>
                        <w:w w:val="110"/>
                        <w:sz w:val="16"/>
                      </w:rPr>
                      <w:t>10</w:t>
                    </w:r>
                  </w:p>
                  <w:p>
                    <w:pPr>
                      <w:spacing w:before="1"/>
                      <w:ind w:left="0" w:right="0" w:firstLine="0"/>
                      <w:jc w:val="left"/>
                      <w:rPr>
                        <w:rFonts w:ascii="Cambria"/>
                        <w:sz w:val="16"/>
                      </w:rPr>
                    </w:pPr>
                    <w:r>
                      <w:rPr>
                        <w:rFonts w:ascii="Cambria"/>
                        <w:spacing w:val="-9"/>
                        <w:w w:val="125"/>
                        <w:sz w:val="16"/>
                      </w:rPr>
                      <w:t>0!</w:t>
                    </w:r>
                    <w:r>
                      <w:rPr>
                        <w:rFonts w:ascii="Cambria"/>
                        <w:spacing w:val="-22"/>
                        <w:w w:val="125"/>
                        <w:sz w:val="16"/>
                      </w:rPr>
                      <w:t> </w:t>
                    </w:r>
                    <w:r>
                      <w:rPr>
                        <w:rFonts w:ascii="Cambria"/>
                        <w:w w:val="115"/>
                        <w:sz w:val="16"/>
                      </w:rPr>
                      <w:t>9</w:t>
                    </w:r>
                  </w:p>
                  <w:p>
                    <w:pPr>
                      <w:spacing w:before="1"/>
                      <w:ind w:left="0" w:right="0" w:firstLine="0"/>
                      <w:jc w:val="left"/>
                      <w:rPr>
                        <w:rFonts w:ascii="Cambria"/>
                        <w:sz w:val="16"/>
                      </w:rPr>
                    </w:pPr>
                    <w:r>
                      <w:rPr>
                        <w:rFonts w:ascii="Cambria"/>
                        <w:spacing w:val="-9"/>
                        <w:w w:val="125"/>
                        <w:sz w:val="16"/>
                      </w:rPr>
                      <w:t>0!</w:t>
                    </w:r>
                    <w:r>
                      <w:rPr>
                        <w:rFonts w:ascii="Cambria"/>
                        <w:spacing w:val="-22"/>
                        <w:w w:val="125"/>
                        <w:sz w:val="16"/>
                      </w:rPr>
                      <w:t> </w:t>
                    </w:r>
                    <w:r>
                      <w:rPr>
                        <w:rFonts w:ascii="Cambria"/>
                        <w:w w:val="115"/>
                        <w:sz w:val="16"/>
                      </w:rPr>
                      <w:t>8</w:t>
                    </w:r>
                  </w:p>
                  <w:p>
                    <w:pPr>
                      <w:spacing w:before="1"/>
                      <w:ind w:left="0" w:right="0" w:firstLine="0"/>
                      <w:jc w:val="left"/>
                      <w:rPr>
                        <w:rFonts w:ascii="Cambria"/>
                        <w:sz w:val="16"/>
                      </w:rPr>
                    </w:pPr>
                    <w:r>
                      <w:rPr>
                        <w:rFonts w:ascii="Cambria"/>
                        <w:sz w:val="16"/>
                      </w:rPr>
                      <w:t>0#9</w:t>
                    </w:r>
                  </w:p>
                  <w:p>
                    <w:pPr>
                      <w:spacing w:before="1"/>
                      <w:ind w:left="0" w:right="0" w:firstLine="0"/>
                      <w:jc w:val="left"/>
                      <w:rPr>
                        <w:rFonts w:ascii="Cambria"/>
                        <w:sz w:val="16"/>
                      </w:rPr>
                    </w:pPr>
                    <w:r>
                      <w:rPr>
                        <w:rFonts w:ascii="Cambria"/>
                        <w:sz w:val="16"/>
                      </w:rPr>
                      <w:t>0#8</w:t>
                    </w:r>
                  </w:p>
                  <w:p>
                    <w:pPr>
                      <w:spacing w:before="2"/>
                      <w:ind w:left="0" w:right="0" w:firstLine="0"/>
                      <w:jc w:val="left"/>
                      <w:rPr>
                        <w:rFonts w:ascii="Cambria"/>
                        <w:sz w:val="16"/>
                      </w:rPr>
                    </w:pPr>
                    <w:r>
                      <w:rPr>
                        <w:rFonts w:ascii="Cambria"/>
                        <w:sz w:val="16"/>
                      </w:rPr>
                      <w:t>0#7</w:t>
                    </w:r>
                  </w:p>
                  <w:p>
                    <w:pPr>
                      <w:spacing w:line="187" w:lineRule="exact" w:before="1"/>
                      <w:ind w:left="0" w:right="0" w:firstLine="0"/>
                      <w:jc w:val="left"/>
                      <w:rPr>
                        <w:rFonts w:ascii="Cambria"/>
                        <w:sz w:val="16"/>
                      </w:rPr>
                    </w:pPr>
                    <w:r>
                      <w:rPr>
                        <w:rFonts w:ascii="Cambria"/>
                        <w:sz w:val="16"/>
                      </w:rPr>
                      <w:t>0#6</w:t>
                    </w:r>
                  </w:p>
                  <w:p>
                    <w:pPr>
                      <w:spacing w:line="208" w:lineRule="exact" w:before="0"/>
                      <w:ind w:left="0" w:right="0" w:firstLine="0"/>
                      <w:jc w:val="left"/>
                      <w:rPr>
                        <w:rFonts w:ascii="Cambria"/>
                        <w:sz w:val="12"/>
                      </w:rPr>
                    </w:pPr>
                    <w:r>
                      <w:rPr>
                        <w:rFonts w:ascii="Cambria"/>
                        <w:w w:val="120"/>
                        <w:position w:val="5"/>
                        <w:sz w:val="16"/>
                      </w:rPr>
                      <w:t>6</w:t>
                    </w:r>
                    <w:r>
                      <w:rPr>
                        <w:rFonts w:ascii="Cambria"/>
                        <w:w w:val="120"/>
                        <w:sz w:val="12"/>
                      </w:rPr>
                      <w:t>$$?9</w:t>
                    </w:r>
                  </w:p>
                  <w:p>
                    <w:pPr>
                      <w:spacing w:line="190" w:lineRule="exact" w:before="0"/>
                      <w:ind w:left="0" w:right="0" w:firstLine="0"/>
                      <w:jc w:val="left"/>
                      <w:rPr>
                        <w:rFonts w:ascii="Cambria"/>
                        <w:sz w:val="12"/>
                      </w:rPr>
                    </w:pPr>
                    <w:r>
                      <w:rPr>
                        <w:rFonts w:ascii="Cambria"/>
                        <w:w w:val="115"/>
                        <w:position w:val="5"/>
                        <w:sz w:val="16"/>
                      </w:rPr>
                      <w:t>6</w:t>
                    </w:r>
                    <w:r>
                      <w:rPr>
                        <w:rFonts w:ascii="Cambria"/>
                        <w:w w:val="115"/>
                        <w:sz w:val="12"/>
                      </w:rPr>
                      <w:t>33?9</w:t>
                    </w:r>
                  </w:p>
                  <w:p>
                    <w:pPr>
                      <w:spacing w:line="169" w:lineRule="exact" w:before="0"/>
                      <w:ind w:left="0" w:right="0" w:firstLine="0"/>
                      <w:jc w:val="left"/>
                      <w:rPr>
                        <w:rFonts w:ascii="Cambria"/>
                        <w:sz w:val="16"/>
                      </w:rPr>
                    </w:pPr>
                    <w:r>
                      <w:rPr>
                        <w:rFonts w:ascii="Cambria"/>
                        <w:w w:val="140"/>
                        <w:sz w:val="16"/>
                      </w:rPr>
                      <w:t>0'8</w:t>
                    </w:r>
                  </w:p>
                  <w:p>
                    <w:pPr>
                      <w:spacing w:before="1"/>
                      <w:ind w:left="0" w:right="0" w:firstLine="0"/>
                      <w:jc w:val="left"/>
                      <w:rPr>
                        <w:rFonts w:ascii="Cambria"/>
                        <w:sz w:val="16"/>
                      </w:rPr>
                    </w:pPr>
                    <w:r>
                      <w:rPr>
                        <w:rFonts w:ascii="Cambria"/>
                        <w:w w:val="140"/>
                        <w:sz w:val="16"/>
                      </w:rPr>
                      <w:t>0'7</w:t>
                    </w:r>
                  </w:p>
                  <w:p>
                    <w:pPr>
                      <w:spacing w:before="1"/>
                      <w:ind w:left="0" w:right="0" w:firstLine="0"/>
                      <w:jc w:val="left"/>
                      <w:rPr>
                        <w:rFonts w:ascii="Cambria"/>
                        <w:sz w:val="16"/>
                      </w:rPr>
                    </w:pPr>
                    <w:r>
                      <w:rPr>
                        <w:rFonts w:ascii="Cambria"/>
                        <w:w w:val="140"/>
                        <w:sz w:val="16"/>
                      </w:rPr>
                      <w:t>0'6</w:t>
                    </w:r>
                  </w:p>
                  <w:p>
                    <w:pPr>
                      <w:spacing w:before="1"/>
                      <w:ind w:left="0" w:right="0" w:firstLine="0"/>
                      <w:jc w:val="left"/>
                      <w:rPr>
                        <w:rFonts w:ascii="Cambria"/>
                        <w:sz w:val="16"/>
                      </w:rPr>
                    </w:pPr>
                    <w:r>
                      <w:rPr>
                        <w:rFonts w:ascii="Cambria"/>
                        <w:w w:val="140"/>
                        <w:sz w:val="16"/>
                      </w:rPr>
                      <w:t>0'5</w:t>
                    </w:r>
                  </w:p>
                  <w:p>
                    <w:pPr>
                      <w:spacing w:before="1"/>
                      <w:ind w:left="0" w:right="0" w:firstLine="0"/>
                      <w:jc w:val="left"/>
                      <w:rPr>
                        <w:rFonts w:ascii="Cambria"/>
                        <w:sz w:val="16"/>
                      </w:rPr>
                    </w:pPr>
                    <w:r>
                      <w:rPr>
                        <w:rFonts w:ascii="Cambria"/>
                        <w:w w:val="140"/>
                        <w:sz w:val="16"/>
                      </w:rPr>
                      <w:t>0'4</w:t>
                    </w:r>
                  </w:p>
                  <w:p>
                    <w:pPr>
                      <w:spacing w:before="1"/>
                      <w:ind w:left="0" w:right="0" w:firstLine="0"/>
                      <w:jc w:val="left"/>
                      <w:rPr>
                        <w:rFonts w:ascii="Cambria"/>
                        <w:sz w:val="16"/>
                      </w:rPr>
                    </w:pPr>
                    <w:r>
                      <w:rPr>
                        <w:rFonts w:ascii="Cambria"/>
                        <w:w w:val="140"/>
                        <w:sz w:val="16"/>
                      </w:rPr>
                      <w:t>0'3</w:t>
                    </w:r>
                  </w:p>
                  <w:p>
                    <w:pPr>
                      <w:spacing w:before="1"/>
                      <w:ind w:left="0" w:right="0" w:firstLine="0"/>
                      <w:jc w:val="left"/>
                      <w:rPr>
                        <w:rFonts w:ascii="Cambria"/>
                        <w:sz w:val="16"/>
                      </w:rPr>
                    </w:pPr>
                    <w:r>
                      <w:rPr>
                        <w:rFonts w:ascii="Cambria"/>
                        <w:w w:val="140"/>
                        <w:sz w:val="16"/>
                      </w:rPr>
                      <w:t>0'2</w:t>
                    </w:r>
                  </w:p>
                  <w:p>
                    <w:pPr>
                      <w:spacing w:before="1"/>
                      <w:ind w:left="0" w:right="0" w:firstLine="0"/>
                      <w:jc w:val="left"/>
                      <w:rPr>
                        <w:rFonts w:ascii="Cambria"/>
                        <w:sz w:val="16"/>
                      </w:rPr>
                    </w:pPr>
                    <w:r>
                      <w:rPr>
                        <w:rFonts w:ascii="Cambria"/>
                        <w:w w:val="105"/>
                        <w:sz w:val="16"/>
                      </w:rPr>
                      <w:t>0$15</w:t>
                    </w:r>
                  </w:p>
                  <w:p>
                    <w:pPr>
                      <w:spacing w:line="187" w:lineRule="exact" w:before="1"/>
                      <w:ind w:left="0" w:right="0" w:firstLine="0"/>
                      <w:jc w:val="left"/>
                      <w:rPr>
                        <w:rFonts w:ascii="Cambria"/>
                        <w:sz w:val="16"/>
                      </w:rPr>
                    </w:pPr>
                    <w:r>
                      <w:rPr>
                        <w:rFonts w:ascii="Cambria"/>
                        <w:w w:val="105"/>
                        <w:sz w:val="16"/>
                      </w:rPr>
                      <w:t>0$14</w:t>
                    </w:r>
                  </w:p>
                  <w:p>
                    <w:pPr>
                      <w:spacing w:line="208" w:lineRule="exact" w:before="0"/>
                      <w:ind w:left="0" w:right="0" w:firstLine="0"/>
                      <w:jc w:val="left"/>
                      <w:rPr>
                        <w:rFonts w:ascii="Cambria"/>
                        <w:sz w:val="12"/>
                      </w:rPr>
                    </w:pPr>
                    <w:r>
                      <w:rPr>
                        <w:rFonts w:ascii="Cambria"/>
                        <w:w w:val="120"/>
                        <w:position w:val="5"/>
                        <w:sz w:val="16"/>
                      </w:rPr>
                      <w:t>6</w:t>
                    </w:r>
                    <w:r>
                      <w:rPr>
                        <w:rFonts w:ascii="Cambria"/>
                        <w:w w:val="120"/>
                        <w:sz w:val="12"/>
                      </w:rPr>
                      <w:t>$$?8</w:t>
                    </w:r>
                  </w:p>
                  <w:p>
                    <w:pPr>
                      <w:spacing w:line="190" w:lineRule="exact" w:before="0"/>
                      <w:ind w:left="0" w:right="0" w:firstLine="0"/>
                      <w:jc w:val="left"/>
                      <w:rPr>
                        <w:rFonts w:ascii="Cambria"/>
                        <w:sz w:val="12"/>
                      </w:rPr>
                    </w:pPr>
                    <w:r>
                      <w:rPr>
                        <w:rFonts w:ascii="Cambria"/>
                        <w:w w:val="115"/>
                        <w:position w:val="5"/>
                        <w:sz w:val="16"/>
                      </w:rPr>
                      <w:t>6</w:t>
                    </w:r>
                    <w:r>
                      <w:rPr>
                        <w:rFonts w:ascii="Cambria"/>
                        <w:w w:val="115"/>
                        <w:sz w:val="12"/>
                      </w:rPr>
                      <w:t>33?8</w:t>
                    </w:r>
                  </w:p>
                  <w:p>
                    <w:pPr>
                      <w:spacing w:line="169" w:lineRule="exact" w:before="0"/>
                      <w:ind w:left="0" w:right="0" w:firstLine="0"/>
                      <w:jc w:val="left"/>
                      <w:rPr>
                        <w:rFonts w:ascii="Cambria"/>
                        <w:sz w:val="16"/>
                      </w:rPr>
                    </w:pPr>
                    <w:r>
                      <w:rPr>
                        <w:rFonts w:ascii="Cambria"/>
                        <w:w w:val="105"/>
                        <w:sz w:val="16"/>
                      </w:rPr>
                      <w:t>0$13</w:t>
                    </w:r>
                  </w:p>
                  <w:p>
                    <w:pPr>
                      <w:spacing w:before="2"/>
                      <w:ind w:left="0" w:right="0" w:firstLine="0"/>
                      <w:jc w:val="left"/>
                      <w:rPr>
                        <w:rFonts w:ascii="Cambria"/>
                        <w:sz w:val="16"/>
                      </w:rPr>
                    </w:pPr>
                    <w:r>
                      <w:rPr>
                        <w:rFonts w:ascii="Cambria"/>
                        <w:w w:val="105"/>
                        <w:sz w:val="16"/>
                      </w:rPr>
                      <w:t>0$12</w:t>
                    </w:r>
                  </w:p>
                  <w:p>
                    <w:pPr>
                      <w:spacing w:before="1"/>
                      <w:ind w:left="0" w:right="0" w:firstLine="0"/>
                      <w:jc w:val="left"/>
                      <w:rPr>
                        <w:rFonts w:ascii="Cambria"/>
                        <w:sz w:val="16"/>
                      </w:rPr>
                    </w:pPr>
                    <w:r>
                      <w:rPr>
                        <w:rFonts w:ascii="Cambria"/>
                        <w:w w:val="105"/>
                        <w:sz w:val="16"/>
                      </w:rPr>
                      <w:t>0$11</w:t>
                    </w:r>
                  </w:p>
                  <w:p>
                    <w:pPr>
                      <w:spacing w:before="1"/>
                      <w:ind w:left="0" w:right="0" w:firstLine="0"/>
                      <w:jc w:val="left"/>
                      <w:rPr>
                        <w:rFonts w:ascii="Cambria"/>
                        <w:sz w:val="16"/>
                      </w:rPr>
                    </w:pPr>
                    <w:r>
                      <w:rPr>
                        <w:rFonts w:ascii="Cambria"/>
                        <w:w w:val="105"/>
                        <w:sz w:val="16"/>
                      </w:rPr>
                      <w:t>0$10</w:t>
                    </w:r>
                  </w:p>
                  <w:p>
                    <w:pPr>
                      <w:spacing w:before="1"/>
                      <w:ind w:left="0" w:right="0" w:firstLine="0"/>
                      <w:jc w:val="left"/>
                      <w:rPr>
                        <w:rFonts w:ascii="Cambria"/>
                        <w:sz w:val="16"/>
                      </w:rPr>
                    </w:pPr>
                    <w:r>
                      <w:rPr>
                        <w:rFonts w:ascii="Cambria"/>
                        <w:w w:val="110"/>
                        <w:sz w:val="16"/>
                      </w:rPr>
                      <w:t>0$9</w:t>
                    </w:r>
                  </w:p>
                  <w:p>
                    <w:pPr>
                      <w:spacing w:before="1"/>
                      <w:ind w:left="0" w:right="0" w:firstLine="0"/>
                      <w:jc w:val="left"/>
                      <w:rPr>
                        <w:rFonts w:ascii="Cambria"/>
                        <w:sz w:val="16"/>
                      </w:rPr>
                    </w:pPr>
                    <w:r>
                      <w:rPr>
                        <w:rFonts w:ascii="Cambria"/>
                        <w:w w:val="110"/>
                        <w:sz w:val="16"/>
                      </w:rPr>
                      <w:t>0$8</w:t>
                    </w:r>
                  </w:p>
                  <w:p>
                    <w:pPr>
                      <w:spacing w:before="1"/>
                      <w:ind w:left="0" w:right="0" w:firstLine="0"/>
                      <w:jc w:val="left"/>
                      <w:rPr>
                        <w:rFonts w:ascii="Cambria"/>
                        <w:sz w:val="16"/>
                      </w:rPr>
                    </w:pPr>
                    <w:r>
                      <w:rPr>
                        <w:rFonts w:ascii="Cambria"/>
                        <w:w w:val="110"/>
                        <w:sz w:val="16"/>
                      </w:rPr>
                      <w:t>0"15</w:t>
                    </w:r>
                  </w:p>
                  <w:p>
                    <w:pPr>
                      <w:spacing w:before="1"/>
                      <w:ind w:left="0" w:right="0" w:firstLine="0"/>
                      <w:jc w:val="left"/>
                      <w:rPr>
                        <w:rFonts w:ascii="Cambria"/>
                        <w:sz w:val="16"/>
                      </w:rPr>
                    </w:pPr>
                    <w:r>
                      <w:rPr>
                        <w:rFonts w:ascii="Cambria"/>
                        <w:w w:val="110"/>
                        <w:sz w:val="16"/>
                      </w:rPr>
                      <w:t>0"14</w:t>
                    </w:r>
                  </w:p>
                  <w:p>
                    <w:pPr>
                      <w:spacing w:before="1"/>
                      <w:ind w:left="0" w:right="0" w:firstLine="0"/>
                      <w:jc w:val="left"/>
                      <w:rPr>
                        <w:rFonts w:ascii="Cambria"/>
                        <w:sz w:val="16"/>
                      </w:rPr>
                    </w:pPr>
                    <w:r>
                      <w:rPr>
                        <w:rFonts w:ascii="Cambria"/>
                        <w:w w:val="110"/>
                        <w:sz w:val="16"/>
                      </w:rPr>
                      <w:t>0"13</w:t>
                    </w:r>
                  </w:p>
                  <w:p>
                    <w:pPr>
                      <w:spacing w:before="1"/>
                      <w:ind w:left="0" w:right="0" w:firstLine="0"/>
                      <w:jc w:val="left"/>
                      <w:rPr>
                        <w:rFonts w:ascii="Cambria"/>
                        <w:sz w:val="16"/>
                      </w:rPr>
                    </w:pPr>
                    <w:r>
                      <w:rPr>
                        <w:rFonts w:ascii="Cambria"/>
                        <w:w w:val="110"/>
                        <w:sz w:val="16"/>
                      </w:rPr>
                      <w:t>0"12</w:t>
                    </w:r>
                  </w:p>
                </w:txbxContent>
              </v:textbox>
              <w10:wrap type="none"/>
            </v:shape>
            <v:shape style="position:absolute;left:1459;top:1875;width:1368;height:6783" type="#_x0000_t202" filled="false" stroked="false">
              <v:textbox inset="0,0,0,0">
                <w:txbxContent>
                  <w:p>
                    <w:pPr>
                      <w:spacing w:line="183" w:lineRule="exact" w:before="0"/>
                      <w:ind w:left="0" w:right="18" w:firstLine="0"/>
                      <w:jc w:val="right"/>
                      <w:rPr>
                        <w:rFonts w:ascii="Cambria"/>
                        <w:sz w:val="16"/>
                      </w:rPr>
                    </w:pPr>
                    <w:r>
                      <w:rPr>
                        <w:rFonts w:ascii="Cambria"/>
                        <w:spacing w:val="-1"/>
                        <w:w w:val="85"/>
                        <w:sz w:val="16"/>
                      </w:rPr>
                      <w:t>0%2</w:t>
                    </w:r>
                  </w:p>
                  <w:p>
                    <w:pPr>
                      <w:spacing w:before="1"/>
                      <w:ind w:left="0" w:right="18" w:firstLine="0"/>
                      <w:jc w:val="right"/>
                      <w:rPr>
                        <w:rFonts w:ascii="Cambria"/>
                        <w:sz w:val="16"/>
                      </w:rPr>
                    </w:pPr>
                    <w:r>
                      <w:rPr>
                        <w:rFonts w:ascii="Cambria"/>
                        <w:spacing w:val="-1"/>
                        <w:w w:val="85"/>
                        <w:sz w:val="16"/>
                      </w:rPr>
                      <w:t>0%3</w:t>
                    </w:r>
                  </w:p>
                  <w:p>
                    <w:pPr>
                      <w:spacing w:before="1"/>
                      <w:ind w:left="0" w:right="18" w:firstLine="0"/>
                      <w:jc w:val="right"/>
                      <w:rPr>
                        <w:rFonts w:ascii="Cambria"/>
                        <w:sz w:val="16"/>
                      </w:rPr>
                    </w:pPr>
                    <w:r>
                      <w:rPr>
                        <w:rFonts w:ascii="Cambria"/>
                        <w:spacing w:val="-1"/>
                        <w:w w:val="85"/>
                        <w:sz w:val="16"/>
                      </w:rPr>
                      <w:t>0%4</w:t>
                    </w:r>
                  </w:p>
                  <w:p>
                    <w:pPr>
                      <w:spacing w:before="1"/>
                      <w:ind w:left="0" w:right="18" w:firstLine="0"/>
                      <w:jc w:val="right"/>
                      <w:rPr>
                        <w:rFonts w:ascii="Cambria"/>
                        <w:sz w:val="16"/>
                      </w:rPr>
                    </w:pPr>
                    <w:r>
                      <w:rPr>
                        <w:rFonts w:ascii="Cambria"/>
                        <w:spacing w:val="-1"/>
                        <w:w w:val="85"/>
                        <w:sz w:val="16"/>
                      </w:rPr>
                      <w:t>0%5</w:t>
                    </w:r>
                  </w:p>
                  <w:p>
                    <w:pPr>
                      <w:spacing w:before="1"/>
                      <w:ind w:left="0" w:right="18" w:firstLine="0"/>
                      <w:jc w:val="right"/>
                      <w:rPr>
                        <w:rFonts w:ascii="Cambria"/>
                        <w:sz w:val="16"/>
                      </w:rPr>
                    </w:pPr>
                    <w:r>
                      <w:rPr>
                        <w:rFonts w:ascii="Cambria"/>
                        <w:spacing w:val="-1"/>
                        <w:w w:val="85"/>
                        <w:sz w:val="16"/>
                      </w:rPr>
                      <w:t>0%6</w:t>
                    </w:r>
                  </w:p>
                  <w:p>
                    <w:pPr>
                      <w:spacing w:before="0"/>
                      <w:ind w:left="0" w:right="18" w:firstLine="0"/>
                      <w:jc w:val="right"/>
                      <w:rPr>
                        <w:rFonts w:ascii="Cambria"/>
                        <w:sz w:val="16"/>
                      </w:rPr>
                    </w:pPr>
                    <w:r>
                      <w:rPr>
                        <w:rFonts w:ascii="Cambria"/>
                        <w:w w:val="127"/>
                        <w:sz w:val="16"/>
                      </w:rPr>
                      <w:t>6</w:t>
                    </w:r>
                    <w:r>
                      <w:rPr>
                        <w:rFonts w:ascii="Cambria"/>
                        <w:spacing w:val="-1"/>
                        <w:w w:val="127"/>
                        <w:sz w:val="16"/>
                      </w:rPr>
                      <w:t>"</w:t>
                    </w:r>
                    <w:r>
                      <w:rPr>
                        <w:rFonts w:ascii="Cambria"/>
                        <w:spacing w:val="-8"/>
                        <w:w w:val="211"/>
                        <w:sz w:val="16"/>
                      </w:rPr>
                      <w:t>!</w:t>
                    </w:r>
                    <w:r>
                      <w:rPr>
                        <w:rFonts w:ascii="Cambria"/>
                        <w:w w:val="100"/>
                        <w:sz w:val="16"/>
                      </w:rPr>
                      <w:t>4</w:t>
                    </w:r>
                  </w:p>
                  <w:p>
                    <w:pPr>
                      <w:spacing w:before="1"/>
                      <w:ind w:left="0" w:right="25" w:firstLine="0"/>
                      <w:jc w:val="right"/>
                      <w:rPr>
                        <w:rFonts w:ascii="Cambria"/>
                        <w:sz w:val="16"/>
                      </w:rPr>
                    </w:pPr>
                    <w:r>
                      <w:rPr>
                        <w:rFonts w:ascii="Cambria"/>
                        <w:spacing w:val="-2"/>
                        <w:w w:val="105"/>
                        <w:sz w:val="16"/>
                      </w:rPr>
                      <w:t>0#13-4!-0%2-24#</w:t>
                    </w:r>
                  </w:p>
                  <w:p>
                    <w:pPr>
                      <w:spacing w:before="1"/>
                      <w:ind w:left="0" w:right="18" w:firstLine="0"/>
                      <w:jc w:val="right"/>
                      <w:rPr>
                        <w:rFonts w:ascii="Cambria"/>
                        <w:sz w:val="16"/>
                      </w:rPr>
                    </w:pPr>
                    <w:r>
                      <w:rPr>
                        <w:rFonts w:ascii="Cambria"/>
                        <w:w w:val="107"/>
                        <w:sz w:val="16"/>
                      </w:rPr>
                      <w:t>0</w:t>
                    </w:r>
                    <w:r>
                      <w:rPr>
                        <w:rFonts w:ascii="Cambria"/>
                        <w:spacing w:val="-1"/>
                        <w:w w:val="107"/>
                        <w:sz w:val="16"/>
                      </w:rPr>
                      <w:t>#</w:t>
                    </w:r>
                    <w:r>
                      <w:rPr>
                        <w:rFonts w:ascii="Cambria"/>
                        <w:w w:val="91"/>
                        <w:sz w:val="16"/>
                      </w:rPr>
                      <w:t>1</w:t>
                    </w:r>
                    <w:r>
                      <w:rPr>
                        <w:rFonts w:ascii="Cambria"/>
                        <w:spacing w:val="-2"/>
                        <w:w w:val="91"/>
                        <w:sz w:val="16"/>
                      </w:rPr>
                      <w:t>4</w:t>
                    </w:r>
                    <w:r>
                      <w:rPr>
                        <w:rFonts w:ascii="Cambria"/>
                        <w:spacing w:val="-1"/>
                        <w:w w:val="90"/>
                        <w:sz w:val="16"/>
                      </w:rPr>
                      <w:t>-</w:t>
                    </w:r>
                    <w:r>
                      <w:rPr>
                        <w:rFonts w:ascii="Cambria"/>
                        <w:spacing w:val="-1"/>
                        <w:w w:val="143"/>
                        <w:sz w:val="16"/>
                      </w:rPr>
                      <w:t>/</w:t>
                    </w:r>
                    <w:r>
                      <w:rPr>
                        <w:rFonts w:ascii="Cambria"/>
                        <w:w w:val="107"/>
                        <w:sz w:val="16"/>
                      </w:rPr>
                      <w:t>3</w:t>
                    </w:r>
                    <w:r>
                      <w:rPr>
                        <w:rFonts w:ascii="Cambria"/>
                        <w:spacing w:val="-1"/>
                        <w:w w:val="107"/>
                        <w:sz w:val="16"/>
                      </w:rPr>
                      <w:t>#</w:t>
                    </w:r>
                    <w:r>
                      <w:rPr>
                        <w:rFonts w:ascii="Cambria"/>
                        <w:w w:val="98"/>
                        <w:sz w:val="16"/>
                      </w:rPr>
                      <w:t>32</w:t>
                    </w:r>
                    <w:r>
                      <w:rPr>
                        <w:rFonts w:ascii="Cambria"/>
                        <w:spacing w:val="-2"/>
                        <w:w w:val="98"/>
                        <w:sz w:val="16"/>
                      </w:rPr>
                      <w:t>?</w:t>
                    </w:r>
                    <w:r>
                      <w:rPr>
                        <w:rFonts w:ascii="Cambria"/>
                        <w:w w:val="66"/>
                        <w:sz w:val="16"/>
                      </w:rPr>
                      <w:t>)</w:t>
                    </w:r>
                    <w:r>
                      <w:rPr>
                        <w:rFonts w:ascii="Cambria"/>
                        <w:w w:val="319"/>
                        <w:sz w:val="16"/>
                      </w:rPr>
                      <w:t>.</w:t>
                    </w:r>
                  </w:p>
                  <w:p>
                    <w:pPr>
                      <w:spacing w:before="1"/>
                      <w:ind w:left="0" w:right="18" w:firstLine="0"/>
                      <w:jc w:val="right"/>
                      <w:rPr>
                        <w:rFonts w:ascii="Cambria"/>
                        <w:sz w:val="16"/>
                      </w:rPr>
                    </w:pPr>
                    <w:r>
                      <w:rPr>
                        <w:rFonts w:ascii="Cambria"/>
                        <w:spacing w:val="-1"/>
                        <w:w w:val="105"/>
                        <w:sz w:val="16"/>
                      </w:rPr>
                      <w:t>0#15-/3#32?/54</w:t>
                    </w:r>
                  </w:p>
                  <w:p>
                    <w:pPr>
                      <w:spacing w:before="1"/>
                      <w:ind w:left="0" w:right="18" w:firstLine="0"/>
                      <w:jc w:val="right"/>
                      <w:rPr>
                        <w:rFonts w:ascii="Cambria"/>
                        <w:sz w:val="16"/>
                      </w:rPr>
                    </w:pPr>
                    <w:r>
                      <w:rPr>
                        <w:rFonts w:ascii="Cambria"/>
                        <w:w w:val="90"/>
                        <w:sz w:val="16"/>
                      </w:rPr>
                      <w:t>0&amp;0</w:t>
                    </w:r>
                  </w:p>
                  <w:p>
                    <w:pPr>
                      <w:spacing w:before="1"/>
                      <w:ind w:left="0" w:right="18" w:firstLine="0"/>
                      <w:jc w:val="right"/>
                      <w:rPr>
                        <w:rFonts w:ascii="Cambria"/>
                        <w:sz w:val="16"/>
                      </w:rPr>
                    </w:pPr>
                    <w:r>
                      <w:rPr>
                        <w:rFonts w:ascii="Cambria"/>
                        <w:w w:val="90"/>
                        <w:sz w:val="16"/>
                      </w:rPr>
                      <w:t>0&amp;1</w:t>
                    </w:r>
                  </w:p>
                  <w:p>
                    <w:pPr>
                      <w:spacing w:before="1"/>
                      <w:ind w:left="0" w:right="18" w:firstLine="0"/>
                      <w:jc w:val="right"/>
                      <w:rPr>
                        <w:rFonts w:ascii="Cambria"/>
                        <w:sz w:val="16"/>
                      </w:rPr>
                    </w:pPr>
                    <w:r>
                      <w:rPr>
                        <w:rFonts w:ascii="Cambria"/>
                        <w:w w:val="90"/>
                        <w:sz w:val="16"/>
                      </w:rPr>
                      <w:t>0&amp;2</w:t>
                    </w:r>
                  </w:p>
                  <w:p>
                    <w:pPr>
                      <w:spacing w:before="1"/>
                      <w:ind w:left="0" w:right="18" w:firstLine="0"/>
                      <w:jc w:val="right"/>
                      <w:rPr>
                        <w:rFonts w:ascii="Cambria"/>
                        <w:sz w:val="16"/>
                      </w:rPr>
                    </w:pPr>
                    <w:r>
                      <w:rPr>
                        <w:rFonts w:ascii="Cambria"/>
                        <w:w w:val="90"/>
                        <w:sz w:val="16"/>
                      </w:rPr>
                      <w:t>0&amp;3</w:t>
                    </w:r>
                  </w:p>
                  <w:p>
                    <w:pPr>
                      <w:spacing w:before="1"/>
                      <w:ind w:left="0" w:right="18" w:firstLine="0"/>
                      <w:jc w:val="right"/>
                      <w:rPr>
                        <w:rFonts w:ascii="Cambria"/>
                        <w:sz w:val="16"/>
                      </w:rPr>
                    </w:pPr>
                    <w:r>
                      <w:rPr>
                        <w:rFonts w:ascii="Cambria"/>
                        <w:w w:val="90"/>
                        <w:sz w:val="16"/>
                      </w:rPr>
                      <w:t>0&amp;4</w:t>
                    </w:r>
                  </w:p>
                  <w:p>
                    <w:pPr>
                      <w:spacing w:line="187" w:lineRule="exact" w:before="1"/>
                      <w:ind w:left="0" w:right="18" w:firstLine="0"/>
                      <w:jc w:val="right"/>
                      <w:rPr>
                        <w:rFonts w:ascii="Cambria"/>
                        <w:sz w:val="16"/>
                      </w:rPr>
                    </w:pPr>
                    <w:r>
                      <w:rPr>
                        <w:rFonts w:ascii="Cambria"/>
                        <w:w w:val="90"/>
                        <w:sz w:val="16"/>
                      </w:rPr>
                      <w:t>0&amp;5</w:t>
                    </w:r>
                  </w:p>
                  <w:p>
                    <w:pPr>
                      <w:spacing w:line="208" w:lineRule="exact" w:before="0"/>
                      <w:ind w:left="893" w:right="0" w:firstLine="0"/>
                      <w:jc w:val="left"/>
                      <w:rPr>
                        <w:rFonts w:ascii="Cambria"/>
                        <w:sz w:val="12"/>
                      </w:rPr>
                    </w:pPr>
                    <w:r>
                      <w:rPr>
                        <w:rFonts w:ascii="Cambria"/>
                        <w:w w:val="115"/>
                        <w:position w:val="5"/>
                        <w:sz w:val="16"/>
                      </w:rPr>
                      <w:t>6</w:t>
                    </w:r>
                    <w:r>
                      <w:rPr>
                        <w:rFonts w:ascii="Cambria"/>
                        <w:w w:val="115"/>
                        <w:sz w:val="12"/>
                      </w:rPr>
                      <w:t>33?5</w:t>
                    </w:r>
                  </w:p>
                  <w:p>
                    <w:pPr>
                      <w:spacing w:line="190" w:lineRule="exact" w:before="0"/>
                      <w:ind w:left="880" w:right="0" w:firstLine="0"/>
                      <w:jc w:val="left"/>
                      <w:rPr>
                        <w:rFonts w:ascii="Cambria"/>
                        <w:sz w:val="12"/>
                      </w:rPr>
                    </w:pPr>
                    <w:r>
                      <w:rPr>
                        <w:rFonts w:ascii="Cambria"/>
                        <w:w w:val="120"/>
                        <w:position w:val="5"/>
                        <w:sz w:val="16"/>
                      </w:rPr>
                      <w:t>6</w:t>
                    </w:r>
                    <w:r>
                      <w:rPr>
                        <w:rFonts w:ascii="Cambria"/>
                        <w:w w:val="120"/>
                        <w:sz w:val="12"/>
                      </w:rPr>
                      <w:t>$$?5</w:t>
                    </w:r>
                  </w:p>
                  <w:p>
                    <w:pPr>
                      <w:spacing w:line="169" w:lineRule="exact" w:before="0"/>
                      <w:ind w:left="0" w:right="18" w:firstLine="0"/>
                      <w:jc w:val="right"/>
                      <w:rPr>
                        <w:rFonts w:ascii="Cambria"/>
                        <w:sz w:val="16"/>
                      </w:rPr>
                    </w:pPr>
                    <w:r>
                      <w:rPr>
                        <w:rFonts w:ascii="Cambria"/>
                        <w:w w:val="90"/>
                        <w:sz w:val="16"/>
                      </w:rPr>
                      <w:t>0&amp;6</w:t>
                    </w:r>
                  </w:p>
                  <w:p>
                    <w:pPr>
                      <w:spacing w:before="1"/>
                      <w:ind w:left="0" w:right="18" w:firstLine="0"/>
                      <w:jc w:val="right"/>
                      <w:rPr>
                        <w:rFonts w:ascii="Cambria"/>
                        <w:sz w:val="16"/>
                      </w:rPr>
                    </w:pPr>
                    <w:r>
                      <w:rPr>
                        <w:rFonts w:ascii="Cambria"/>
                        <w:w w:val="90"/>
                        <w:sz w:val="16"/>
                      </w:rPr>
                      <w:t>0&amp;7</w:t>
                    </w:r>
                  </w:p>
                  <w:p>
                    <w:pPr>
                      <w:spacing w:before="1"/>
                      <w:ind w:left="0" w:right="18" w:firstLine="0"/>
                      <w:jc w:val="right"/>
                      <w:rPr>
                        <w:rFonts w:ascii="Cambria"/>
                        <w:sz w:val="16"/>
                      </w:rPr>
                    </w:pPr>
                    <w:r>
                      <w:rPr>
                        <w:rFonts w:ascii="Cambria"/>
                        <w:w w:val="90"/>
                        <w:sz w:val="16"/>
                      </w:rPr>
                      <w:t>0&amp;8</w:t>
                    </w:r>
                  </w:p>
                  <w:p>
                    <w:pPr>
                      <w:spacing w:before="1"/>
                      <w:ind w:left="0" w:right="18" w:firstLine="0"/>
                      <w:jc w:val="right"/>
                      <w:rPr>
                        <w:rFonts w:ascii="Cambria"/>
                        <w:sz w:val="16"/>
                      </w:rPr>
                    </w:pPr>
                    <w:r>
                      <w:rPr>
                        <w:rFonts w:ascii="Cambria"/>
                        <w:w w:val="90"/>
                        <w:sz w:val="16"/>
                      </w:rPr>
                      <w:t>0&amp;9</w:t>
                    </w:r>
                  </w:p>
                  <w:p>
                    <w:pPr>
                      <w:spacing w:before="1"/>
                      <w:ind w:left="0" w:right="18" w:firstLine="0"/>
                      <w:jc w:val="right"/>
                      <w:rPr>
                        <w:rFonts w:ascii="Cambria"/>
                        <w:sz w:val="16"/>
                      </w:rPr>
                    </w:pPr>
                    <w:r>
                      <w:rPr>
                        <w:rFonts w:ascii="Cambria"/>
                        <w:spacing w:val="-1"/>
                        <w:w w:val="90"/>
                        <w:sz w:val="16"/>
                      </w:rPr>
                      <w:t>0&amp;10</w:t>
                    </w:r>
                  </w:p>
                  <w:p>
                    <w:pPr>
                      <w:spacing w:before="1"/>
                      <w:ind w:left="0" w:right="18" w:firstLine="0"/>
                      <w:jc w:val="right"/>
                      <w:rPr>
                        <w:rFonts w:ascii="Cambria"/>
                        <w:sz w:val="16"/>
                      </w:rPr>
                    </w:pPr>
                    <w:r>
                      <w:rPr>
                        <w:rFonts w:ascii="Cambria"/>
                        <w:spacing w:val="-1"/>
                        <w:w w:val="125"/>
                        <w:sz w:val="16"/>
                      </w:rPr>
                      <w:t>/</w:t>
                    </w:r>
                    <w:r>
                      <w:rPr>
                        <w:rFonts w:ascii="Cambria"/>
                        <w:w w:val="125"/>
                        <w:sz w:val="16"/>
                      </w:rPr>
                      <w:t>3</w:t>
                    </w:r>
                    <w:r>
                      <w:rPr>
                        <w:rFonts w:ascii="Cambria"/>
                        <w:spacing w:val="-1"/>
                        <w:w w:val="99"/>
                        <w:sz w:val="16"/>
                      </w:rPr>
                      <w:t>#?</w:t>
                    </w:r>
                    <w:r>
                      <w:rPr>
                        <w:rFonts w:ascii="Cambria"/>
                        <w:w w:val="99"/>
                        <w:sz w:val="16"/>
                      </w:rPr>
                      <w:t>)</w:t>
                    </w:r>
                    <w:r>
                      <w:rPr>
                        <w:rFonts w:ascii="Cambria"/>
                        <w:w w:val="319"/>
                        <w:sz w:val="16"/>
                      </w:rPr>
                      <w:t>.</w:t>
                    </w:r>
                  </w:p>
                  <w:p>
                    <w:pPr>
                      <w:spacing w:before="1"/>
                      <w:ind w:left="0" w:right="18" w:firstLine="0"/>
                      <w:jc w:val="right"/>
                      <w:rPr>
                        <w:rFonts w:ascii="Cambria"/>
                        <w:sz w:val="16"/>
                      </w:rPr>
                    </w:pPr>
                    <w:r>
                      <w:rPr>
                        <w:rFonts w:ascii="Cambria"/>
                        <w:spacing w:val="-1"/>
                        <w:w w:val="115"/>
                        <w:sz w:val="16"/>
                      </w:rPr>
                      <w:t>/3#?/54</w:t>
                    </w:r>
                  </w:p>
                  <w:p>
                    <w:pPr>
                      <w:spacing w:before="1"/>
                      <w:ind w:left="0" w:right="18" w:firstLine="0"/>
                      <w:jc w:val="right"/>
                      <w:rPr>
                        <w:rFonts w:ascii="Cambria"/>
                        <w:sz w:val="16"/>
                      </w:rPr>
                    </w:pPr>
                    <w:r>
                      <w:rPr>
                        <w:rFonts w:ascii="Cambria"/>
                        <w:spacing w:val="-6"/>
                        <w:w w:val="135"/>
                        <w:sz w:val="16"/>
                      </w:rPr>
                      <w:t>.234</w:t>
                    </w:r>
                  </w:p>
                  <w:p>
                    <w:pPr>
                      <w:spacing w:before="1"/>
                      <w:ind w:left="0" w:right="18" w:firstLine="0"/>
                      <w:jc w:val="right"/>
                      <w:rPr>
                        <w:rFonts w:ascii="Cambria"/>
                        <w:sz w:val="16"/>
                      </w:rPr>
                    </w:pPr>
                    <w:r>
                      <w:rPr>
                        <w:rFonts w:ascii="Cambria"/>
                        <w:spacing w:val="-1"/>
                        <w:sz w:val="16"/>
                      </w:rPr>
                      <w:t>0#0</w:t>
                    </w:r>
                  </w:p>
                  <w:p>
                    <w:pPr>
                      <w:spacing w:before="1"/>
                      <w:ind w:left="0" w:right="18" w:firstLine="0"/>
                      <w:jc w:val="right"/>
                      <w:rPr>
                        <w:rFonts w:ascii="Cambria"/>
                        <w:sz w:val="16"/>
                      </w:rPr>
                    </w:pPr>
                    <w:r>
                      <w:rPr>
                        <w:rFonts w:ascii="Cambria"/>
                        <w:spacing w:val="-1"/>
                        <w:sz w:val="16"/>
                      </w:rPr>
                      <w:t>0#1</w:t>
                    </w:r>
                  </w:p>
                  <w:p>
                    <w:pPr>
                      <w:spacing w:before="1"/>
                      <w:ind w:left="0" w:right="18" w:firstLine="0"/>
                      <w:jc w:val="right"/>
                      <w:rPr>
                        <w:rFonts w:ascii="Cambria"/>
                        <w:sz w:val="16"/>
                      </w:rPr>
                    </w:pPr>
                    <w:r>
                      <w:rPr>
                        <w:rFonts w:ascii="Cambria"/>
                        <w:spacing w:val="-1"/>
                        <w:sz w:val="16"/>
                      </w:rPr>
                      <w:t>0#2</w:t>
                    </w:r>
                  </w:p>
                  <w:p>
                    <w:pPr>
                      <w:spacing w:line="187" w:lineRule="exact" w:before="1"/>
                      <w:ind w:left="0" w:right="18" w:firstLine="0"/>
                      <w:jc w:val="right"/>
                      <w:rPr>
                        <w:rFonts w:ascii="Cambria"/>
                        <w:sz w:val="16"/>
                      </w:rPr>
                    </w:pPr>
                    <w:r>
                      <w:rPr>
                        <w:rFonts w:ascii="Cambria"/>
                        <w:spacing w:val="-1"/>
                        <w:sz w:val="16"/>
                      </w:rPr>
                      <w:t>0#3</w:t>
                    </w:r>
                  </w:p>
                  <w:p>
                    <w:pPr>
                      <w:spacing w:line="208" w:lineRule="exact" w:before="0"/>
                      <w:ind w:left="0" w:right="77" w:firstLine="0"/>
                      <w:jc w:val="right"/>
                      <w:rPr>
                        <w:rFonts w:ascii="Cambria"/>
                        <w:sz w:val="12"/>
                      </w:rPr>
                    </w:pPr>
                    <w:r>
                      <w:rPr>
                        <w:rFonts w:ascii="Cambria"/>
                        <w:w w:val="109"/>
                        <w:position w:val="5"/>
                        <w:sz w:val="16"/>
                      </w:rPr>
                      <w:t>6</w:t>
                    </w:r>
                    <w:r>
                      <w:rPr>
                        <w:rFonts w:ascii="Cambria"/>
                        <w:w w:val="116"/>
                        <w:sz w:val="12"/>
                      </w:rPr>
                      <w:t>3</w:t>
                    </w:r>
                    <w:r>
                      <w:rPr>
                        <w:rFonts w:ascii="Cambria"/>
                        <w:spacing w:val="1"/>
                        <w:w w:val="116"/>
                        <w:sz w:val="12"/>
                      </w:rPr>
                      <w:t>3</w:t>
                    </w:r>
                    <w:r>
                      <w:rPr>
                        <w:rFonts w:ascii="Cambria"/>
                        <w:w w:val="225"/>
                        <w:sz w:val="12"/>
                      </w:rPr>
                      <w:t>!</w:t>
                    </w:r>
                  </w:p>
                  <w:p>
                    <w:pPr>
                      <w:spacing w:line="189" w:lineRule="exact" w:before="0"/>
                      <w:ind w:left="0" w:right="86" w:firstLine="0"/>
                      <w:jc w:val="right"/>
                      <w:rPr>
                        <w:rFonts w:ascii="Cambria"/>
                        <w:sz w:val="12"/>
                      </w:rPr>
                    </w:pPr>
                    <w:r>
                      <w:rPr>
                        <w:rFonts w:ascii="Cambria"/>
                        <w:spacing w:val="-1"/>
                        <w:w w:val="95"/>
                        <w:position w:val="5"/>
                        <w:sz w:val="16"/>
                      </w:rPr>
                      <w:t>6</w:t>
                    </w:r>
                    <w:r>
                      <w:rPr>
                        <w:rFonts w:ascii="Cambria"/>
                        <w:spacing w:val="-1"/>
                        <w:w w:val="95"/>
                        <w:sz w:val="12"/>
                      </w:rPr>
                      <w:t>2%&amp;-</w:t>
                    </w:r>
                  </w:p>
                  <w:p>
                    <w:pPr>
                      <w:spacing w:line="189" w:lineRule="exact" w:before="0"/>
                      <w:ind w:left="0" w:right="94" w:firstLine="0"/>
                      <w:jc w:val="right"/>
                      <w:rPr>
                        <w:rFonts w:ascii="Cambria"/>
                        <w:sz w:val="12"/>
                      </w:rPr>
                    </w:pPr>
                    <w:r>
                      <w:rPr>
                        <w:rFonts w:ascii="Cambria"/>
                        <w:spacing w:val="-1"/>
                        <w:w w:val="95"/>
                        <w:position w:val="5"/>
                        <w:sz w:val="16"/>
                      </w:rPr>
                      <w:t>6</w:t>
                    </w:r>
                    <w:r>
                      <w:rPr>
                        <w:rFonts w:ascii="Cambria"/>
                        <w:spacing w:val="-1"/>
                        <w:w w:val="95"/>
                        <w:sz w:val="12"/>
                      </w:rPr>
                      <w:t>2%&amp;+</w:t>
                    </w:r>
                  </w:p>
                  <w:p>
                    <w:pPr>
                      <w:spacing w:line="190" w:lineRule="exact" w:before="0"/>
                      <w:ind w:left="0" w:right="80" w:firstLine="0"/>
                      <w:jc w:val="right"/>
                      <w:rPr>
                        <w:rFonts w:ascii="Cambria"/>
                        <w:sz w:val="12"/>
                      </w:rPr>
                    </w:pPr>
                    <w:r>
                      <w:rPr>
                        <w:rFonts w:ascii="Cambria"/>
                        <w:w w:val="109"/>
                        <w:position w:val="5"/>
                        <w:sz w:val="16"/>
                      </w:rPr>
                      <w:t>6</w:t>
                    </w:r>
                    <w:r>
                      <w:rPr>
                        <w:rFonts w:ascii="Cambria"/>
                        <w:w w:val="138"/>
                        <w:sz w:val="12"/>
                      </w:rPr>
                      <w:t>$</w:t>
                    </w:r>
                    <w:r>
                      <w:rPr>
                        <w:rFonts w:ascii="Cambria"/>
                        <w:spacing w:val="-2"/>
                        <w:w w:val="138"/>
                        <w:sz w:val="12"/>
                      </w:rPr>
                      <w:t>$</w:t>
                    </w:r>
                    <w:r>
                      <w:rPr>
                        <w:rFonts w:ascii="Cambria"/>
                        <w:w w:val="225"/>
                        <w:sz w:val="12"/>
                      </w:rPr>
                      <w:t>!</w:t>
                    </w:r>
                  </w:p>
                  <w:p>
                    <w:pPr>
                      <w:spacing w:line="169" w:lineRule="exact" w:before="0"/>
                      <w:ind w:left="0" w:right="18" w:firstLine="0"/>
                      <w:jc w:val="right"/>
                      <w:rPr>
                        <w:rFonts w:ascii="Cambria"/>
                        <w:sz w:val="16"/>
                      </w:rPr>
                    </w:pPr>
                    <w:r>
                      <w:rPr>
                        <w:rFonts w:ascii="Cambria"/>
                        <w:spacing w:val="-9"/>
                        <w:w w:val="120"/>
                        <w:sz w:val="16"/>
                      </w:rPr>
                      <w:t>0!</w:t>
                    </w:r>
                    <w:r>
                      <w:rPr>
                        <w:rFonts w:ascii="Cambria"/>
                        <w:spacing w:val="-21"/>
                        <w:w w:val="120"/>
                        <w:sz w:val="16"/>
                      </w:rPr>
                      <w:t> </w:t>
                    </w:r>
                    <w:r>
                      <w:rPr>
                        <w:rFonts w:ascii="Cambria"/>
                        <w:w w:val="120"/>
                        <w:sz w:val="16"/>
                      </w:rPr>
                      <w:t>0-7+50</w:t>
                    </w:r>
                  </w:p>
                  <w:p>
                    <w:pPr>
                      <w:spacing w:before="1"/>
                      <w:ind w:left="0" w:right="18" w:firstLine="0"/>
                      <w:jc w:val="right"/>
                      <w:rPr>
                        <w:rFonts w:ascii="Cambria"/>
                        <w:sz w:val="16"/>
                      </w:rPr>
                    </w:pPr>
                    <w:r>
                      <w:rPr>
                        <w:rFonts w:ascii="Cambria"/>
                        <w:spacing w:val="-9"/>
                        <w:w w:val="125"/>
                        <w:sz w:val="16"/>
                      </w:rPr>
                      <w:t>0!</w:t>
                    </w:r>
                    <w:r>
                      <w:rPr>
                        <w:rFonts w:ascii="Cambria"/>
                        <w:spacing w:val="-22"/>
                        <w:w w:val="125"/>
                        <w:sz w:val="16"/>
                      </w:rPr>
                      <w:t> </w:t>
                    </w:r>
                    <w:r>
                      <w:rPr>
                        <w:rFonts w:ascii="Cambria"/>
                        <w:w w:val="115"/>
                        <w:sz w:val="16"/>
                      </w:rPr>
                      <w:t>1</w:t>
                    </w:r>
                  </w:p>
                  <w:p>
                    <w:pPr>
                      <w:spacing w:before="1"/>
                      <w:ind w:left="0" w:right="18" w:firstLine="0"/>
                      <w:jc w:val="right"/>
                      <w:rPr>
                        <w:rFonts w:ascii="Cambria"/>
                        <w:sz w:val="16"/>
                      </w:rPr>
                    </w:pPr>
                    <w:r>
                      <w:rPr>
                        <w:rFonts w:ascii="Cambria"/>
                        <w:spacing w:val="-9"/>
                        <w:w w:val="125"/>
                        <w:sz w:val="16"/>
                      </w:rPr>
                      <w:t>0!</w:t>
                    </w:r>
                    <w:r>
                      <w:rPr>
                        <w:rFonts w:ascii="Cambria"/>
                        <w:spacing w:val="-22"/>
                        <w:w w:val="125"/>
                        <w:sz w:val="16"/>
                      </w:rPr>
                      <w:t> </w:t>
                    </w:r>
                    <w:r>
                      <w:rPr>
                        <w:rFonts w:ascii="Cambria"/>
                        <w:w w:val="115"/>
                        <w:sz w:val="16"/>
                      </w:rPr>
                      <w:t>2</w:t>
                    </w:r>
                  </w:p>
                </w:txbxContent>
              </v:textbox>
              <w10:wrap type="none"/>
            </v:shape>
            <w10:wrap type="none"/>
          </v:group>
        </w:pict>
      </w:r>
      <w:r>
        <w:rPr/>
        <w:pict>
          <v:shape style="position:absolute;margin-left:161.679657pt;margin-top:79.153557pt;width:313.4pt;height:15.75pt;mso-position-horizontal-relative:page;mso-position-vertical-relative:paragraph;z-index:252163072" type="#_x0000_t202" filled="false" stroked="false">
            <v:textbox inset="0,0,0,0" style="layout-flow:vertical;mso-layout-flow-alt:bottom-to-top">
              <w:txbxContent>
                <w:p>
                  <w:pPr>
                    <w:spacing w:before="22"/>
                    <w:ind w:left="29" w:right="0" w:firstLine="0"/>
                    <w:jc w:val="left"/>
                    <w:rPr>
                      <w:rFonts w:ascii="Cambria"/>
                      <w:sz w:val="14"/>
                    </w:rPr>
                  </w:pPr>
                  <w:r>
                    <w:rPr>
                      <w:rFonts w:ascii="Cambria"/>
                      <w:w w:val="115"/>
                      <w:sz w:val="14"/>
                    </w:rPr>
                    <w:t>144</w:t>
                  </w:r>
                </w:p>
                <w:p>
                  <w:pPr>
                    <w:spacing w:before="8"/>
                    <w:ind w:left="29" w:right="0" w:firstLine="0"/>
                    <w:jc w:val="left"/>
                    <w:rPr>
                      <w:rFonts w:ascii="Cambria"/>
                      <w:sz w:val="14"/>
                    </w:rPr>
                  </w:pPr>
                  <w:r>
                    <w:rPr>
                      <w:rFonts w:ascii="Cambria"/>
                      <w:w w:val="115"/>
                      <w:sz w:val="14"/>
                    </w:rPr>
                    <w:t>143</w:t>
                  </w:r>
                </w:p>
                <w:p>
                  <w:pPr>
                    <w:spacing w:before="7"/>
                    <w:ind w:left="29" w:right="0" w:firstLine="0"/>
                    <w:jc w:val="left"/>
                    <w:rPr>
                      <w:rFonts w:ascii="Cambria"/>
                      <w:sz w:val="14"/>
                    </w:rPr>
                  </w:pPr>
                  <w:r>
                    <w:rPr>
                      <w:rFonts w:ascii="Cambria"/>
                      <w:w w:val="115"/>
                      <w:sz w:val="14"/>
                    </w:rPr>
                    <w:t>142</w:t>
                  </w:r>
                </w:p>
                <w:p>
                  <w:pPr>
                    <w:spacing w:before="9"/>
                    <w:ind w:left="29" w:right="0" w:firstLine="0"/>
                    <w:jc w:val="left"/>
                    <w:rPr>
                      <w:rFonts w:ascii="Cambria"/>
                      <w:sz w:val="14"/>
                    </w:rPr>
                  </w:pPr>
                  <w:r>
                    <w:rPr>
                      <w:rFonts w:ascii="Cambria"/>
                      <w:w w:val="115"/>
                      <w:sz w:val="14"/>
                    </w:rPr>
                    <w:t>141</w:t>
                  </w:r>
                </w:p>
                <w:p>
                  <w:pPr>
                    <w:spacing w:before="8"/>
                    <w:ind w:left="29" w:right="0" w:firstLine="0"/>
                    <w:jc w:val="left"/>
                    <w:rPr>
                      <w:rFonts w:ascii="Cambria"/>
                      <w:sz w:val="14"/>
                    </w:rPr>
                  </w:pPr>
                  <w:r>
                    <w:rPr>
                      <w:rFonts w:ascii="Cambria"/>
                      <w:w w:val="115"/>
                      <w:sz w:val="14"/>
                    </w:rPr>
                    <w:t>140</w:t>
                  </w:r>
                </w:p>
                <w:p>
                  <w:pPr>
                    <w:spacing w:before="7"/>
                    <w:ind w:left="29" w:right="0" w:firstLine="0"/>
                    <w:jc w:val="left"/>
                    <w:rPr>
                      <w:rFonts w:ascii="Cambria"/>
                      <w:sz w:val="14"/>
                    </w:rPr>
                  </w:pPr>
                  <w:r>
                    <w:rPr>
                      <w:rFonts w:ascii="Cambria"/>
                      <w:w w:val="115"/>
                      <w:sz w:val="14"/>
                    </w:rPr>
                    <w:t>139</w:t>
                  </w:r>
                </w:p>
                <w:p>
                  <w:pPr>
                    <w:spacing w:before="8"/>
                    <w:ind w:left="29" w:right="0" w:firstLine="0"/>
                    <w:jc w:val="left"/>
                    <w:rPr>
                      <w:rFonts w:ascii="Cambria"/>
                      <w:sz w:val="14"/>
                    </w:rPr>
                  </w:pPr>
                  <w:r>
                    <w:rPr>
                      <w:rFonts w:ascii="Cambria"/>
                      <w:w w:val="115"/>
                      <w:sz w:val="14"/>
                    </w:rPr>
                    <w:t>138</w:t>
                  </w:r>
                </w:p>
                <w:p>
                  <w:pPr>
                    <w:spacing w:before="9"/>
                    <w:ind w:left="29" w:right="0" w:firstLine="0"/>
                    <w:jc w:val="left"/>
                    <w:rPr>
                      <w:rFonts w:ascii="Cambria"/>
                      <w:sz w:val="14"/>
                    </w:rPr>
                  </w:pPr>
                  <w:r>
                    <w:rPr>
                      <w:rFonts w:ascii="Cambria"/>
                      <w:w w:val="115"/>
                      <w:sz w:val="14"/>
                    </w:rPr>
                    <w:t>137</w:t>
                  </w:r>
                </w:p>
                <w:p>
                  <w:pPr>
                    <w:spacing w:before="7"/>
                    <w:ind w:left="29" w:right="0" w:firstLine="0"/>
                    <w:jc w:val="left"/>
                    <w:rPr>
                      <w:rFonts w:ascii="Cambria"/>
                      <w:sz w:val="14"/>
                    </w:rPr>
                  </w:pPr>
                  <w:r>
                    <w:rPr>
                      <w:rFonts w:ascii="Cambria"/>
                      <w:w w:val="115"/>
                      <w:sz w:val="14"/>
                    </w:rPr>
                    <w:t>136</w:t>
                  </w:r>
                </w:p>
                <w:p>
                  <w:pPr>
                    <w:spacing w:before="8"/>
                    <w:ind w:left="29" w:right="0" w:firstLine="0"/>
                    <w:jc w:val="left"/>
                    <w:rPr>
                      <w:rFonts w:ascii="Cambria"/>
                      <w:sz w:val="14"/>
                    </w:rPr>
                  </w:pPr>
                  <w:r>
                    <w:rPr>
                      <w:rFonts w:ascii="Cambria"/>
                      <w:w w:val="115"/>
                      <w:sz w:val="14"/>
                    </w:rPr>
                    <w:t>135</w:t>
                  </w:r>
                </w:p>
                <w:p>
                  <w:pPr>
                    <w:spacing w:before="9"/>
                    <w:ind w:left="29" w:right="0" w:firstLine="0"/>
                    <w:jc w:val="left"/>
                    <w:rPr>
                      <w:rFonts w:ascii="Cambria"/>
                      <w:sz w:val="14"/>
                    </w:rPr>
                  </w:pPr>
                  <w:r>
                    <w:rPr>
                      <w:rFonts w:ascii="Cambria"/>
                      <w:w w:val="115"/>
                      <w:sz w:val="14"/>
                    </w:rPr>
                    <w:t>134</w:t>
                  </w:r>
                </w:p>
                <w:p>
                  <w:pPr>
                    <w:spacing w:before="6"/>
                    <w:ind w:left="29" w:right="0" w:firstLine="0"/>
                    <w:jc w:val="left"/>
                    <w:rPr>
                      <w:rFonts w:ascii="Cambria"/>
                      <w:sz w:val="14"/>
                    </w:rPr>
                  </w:pPr>
                  <w:r>
                    <w:rPr>
                      <w:rFonts w:ascii="Cambria"/>
                      <w:w w:val="115"/>
                      <w:sz w:val="14"/>
                    </w:rPr>
                    <w:t>133</w:t>
                  </w:r>
                </w:p>
                <w:p>
                  <w:pPr>
                    <w:spacing w:before="9"/>
                    <w:ind w:left="29" w:right="0" w:firstLine="0"/>
                    <w:jc w:val="left"/>
                    <w:rPr>
                      <w:rFonts w:ascii="Cambria"/>
                      <w:sz w:val="14"/>
                    </w:rPr>
                  </w:pPr>
                  <w:r>
                    <w:rPr>
                      <w:rFonts w:ascii="Cambria"/>
                      <w:w w:val="115"/>
                      <w:sz w:val="14"/>
                    </w:rPr>
                    <w:t>132</w:t>
                  </w:r>
                </w:p>
                <w:p>
                  <w:pPr>
                    <w:spacing w:before="8"/>
                    <w:ind w:left="29" w:right="0" w:firstLine="0"/>
                    <w:jc w:val="left"/>
                    <w:rPr>
                      <w:rFonts w:ascii="Cambria"/>
                      <w:sz w:val="14"/>
                    </w:rPr>
                  </w:pPr>
                  <w:r>
                    <w:rPr>
                      <w:rFonts w:ascii="Cambria"/>
                      <w:w w:val="115"/>
                      <w:sz w:val="14"/>
                    </w:rPr>
                    <w:t>131</w:t>
                  </w:r>
                </w:p>
                <w:p>
                  <w:pPr>
                    <w:spacing w:before="7"/>
                    <w:ind w:left="29" w:right="0" w:firstLine="0"/>
                    <w:jc w:val="left"/>
                    <w:rPr>
                      <w:rFonts w:ascii="Cambria"/>
                      <w:sz w:val="14"/>
                    </w:rPr>
                  </w:pPr>
                  <w:r>
                    <w:rPr>
                      <w:rFonts w:ascii="Cambria"/>
                      <w:w w:val="115"/>
                      <w:sz w:val="14"/>
                    </w:rPr>
                    <w:t>130</w:t>
                  </w:r>
                </w:p>
                <w:p>
                  <w:pPr>
                    <w:spacing w:before="9"/>
                    <w:ind w:left="29" w:right="0" w:firstLine="0"/>
                    <w:jc w:val="left"/>
                    <w:rPr>
                      <w:rFonts w:ascii="Cambria"/>
                      <w:sz w:val="14"/>
                    </w:rPr>
                  </w:pPr>
                  <w:r>
                    <w:rPr>
                      <w:rFonts w:ascii="Cambria"/>
                      <w:w w:val="115"/>
                      <w:sz w:val="14"/>
                    </w:rPr>
                    <w:t>129</w:t>
                  </w:r>
                </w:p>
                <w:p>
                  <w:pPr>
                    <w:spacing w:before="8"/>
                    <w:ind w:left="29" w:right="0" w:firstLine="0"/>
                    <w:jc w:val="left"/>
                    <w:rPr>
                      <w:rFonts w:ascii="Cambria"/>
                      <w:sz w:val="14"/>
                    </w:rPr>
                  </w:pPr>
                  <w:r>
                    <w:rPr>
                      <w:rFonts w:ascii="Cambria"/>
                      <w:w w:val="115"/>
                      <w:sz w:val="14"/>
                    </w:rPr>
                    <w:t>128</w:t>
                  </w:r>
                </w:p>
                <w:p>
                  <w:pPr>
                    <w:spacing w:before="7"/>
                    <w:ind w:left="29" w:right="0" w:firstLine="0"/>
                    <w:jc w:val="left"/>
                    <w:rPr>
                      <w:rFonts w:ascii="Cambria"/>
                      <w:sz w:val="14"/>
                    </w:rPr>
                  </w:pPr>
                  <w:r>
                    <w:rPr>
                      <w:rFonts w:ascii="Cambria"/>
                      <w:w w:val="115"/>
                      <w:sz w:val="14"/>
                    </w:rPr>
                    <w:t>127</w:t>
                  </w:r>
                </w:p>
                <w:p>
                  <w:pPr>
                    <w:spacing w:before="8"/>
                    <w:ind w:left="29" w:right="0" w:firstLine="0"/>
                    <w:jc w:val="left"/>
                    <w:rPr>
                      <w:rFonts w:ascii="Cambria"/>
                      <w:sz w:val="14"/>
                    </w:rPr>
                  </w:pPr>
                  <w:r>
                    <w:rPr>
                      <w:rFonts w:ascii="Cambria"/>
                      <w:w w:val="115"/>
                      <w:sz w:val="14"/>
                    </w:rPr>
                    <w:t>126</w:t>
                  </w:r>
                </w:p>
                <w:p>
                  <w:pPr>
                    <w:spacing w:before="9"/>
                    <w:ind w:left="29" w:right="0" w:firstLine="0"/>
                    <w:jc w:val="left"/>
                    <w:rPr>
                      <w:rFonts w:ascii="Cambria"/>
                      <w:sz w:val="14"/>
                    </w:rPr>
                  </w:pPr>
                  <w:r>
                    <w:rPr>
                      <w:rFonts w:ascii="Cambria"/>
                      <w:w w:val="115"/>
                      <w:sz w:val="14"/>
                    </w:rPr>
                    <w:t>125</w:t>
                  </w:r>
                </w:p>
                <w:p>
                  <w:pPr>
                    <w:spacing w:before="7"/>
                    <w:ind w:left="29" w:right="0" w:firstLine="0"/>
                    <w:jc w:val="left"/>
                    <w:rPr>
                      <w:rFonts w:ascii="Cambria"/>
                      <w:sz w:val="14"/>
                    </w:rPr>
                  </w:pPr>
                  <w:r>
                    <w:rPr>
                      <w:rFonts w:ascii="Cambria"/>
                      <w:w w:val="115"/>
                      <w:sz w:val="14"/>
                    </w:rPr>
                    <w:t>124</w:t>
                  </w:r>
                </w:p>
                <w:p>
                  <w:pPr>
                    <w:spacing w:before="8"/>
                    <w:ind w:left="29" w:right="0" w:firstLine="0"/>
                    <w:jc w:val="left"/>
                    <w:rPr>
                      <w:rFonts w:ascii="Cambria"/>
                      <w:sz w:val="14"/>
                    </w:rPr>
                  </w:pPr>
                  <w:r>
                    <w:rPr>
                      <w:rFonts w:ascii="Cambria"/>
                      <w:w w:val="115"/>
                      <w:sz w:val="14"/>
                    </w:rPr>
                    <w:t>123</w:t>
                  </w:r>
                </w:p>
                <w:p>
                  <w:pPr>
                    <w:spacing w:before="9"/>
                    <w:ind w:left="29" w:right="0" w:firstLine="0"/>
                    <w:jc w:val="left"/>
                    <w:rPr>
                      <w:rFonts w:ascii="Cambria"/>
                      <w:sz w:val="14"/>
                    </w:rPr>
                  </w:pPr>
                  <w:r>
                    <w:rPr>
                      <w:rFonts w:ascii="Cambria"/>
                      <w:w w:val="115"/>
                      <w:sz w:val="14"/>
                    </w:rPr>
                    <w:t>122</w:t>
                  </w:r>
                </w:p>
                <w:p>
                  <w:pPr>
                    <w:spacing w:before="7"/>
                    <w:ind w:left="29" w:right="0" w:firstLine="0"/>
                    <w:jc w:val="left"/>
                    <w:rPr>
                      <w:rFonts w:ascii="Cambria"/>
                      <w:sz w:val="14"/>
                    </w:rPr>
                  </w:pPr>
                  <w:r>
                    <w:rPr>
                      <w:rFonts w:ascii="Cambria"/>
                      <w:w w:val="115"/>
                      <w:sz w:val="14"/>
                    </w:rPr>
                    <w:t>121</w:t>
                  </w:r>
                </w:p>
                <w:p>
                  <w:pPr>
                    <w:spacing w:before="22"/>
                    <w:ind w:left="20" w:right="0" w:firstLine="0"/>
                    <w:jc w:val="left"/>
                    <w:rPr>
                      <w:rFonts w:ascii="Cambria"/>
                      <w:sz w:val="14"/>
                    </w:rPr>
                  </w:pPr>
                  <w:r>
                    <w:rPr>
                      <w:rFonts w:ascii="Cambria"/>
                      <w:w w:val="115"/>
                      <w:sz w:val="14"/>
                    </w:rPr>
                    <w:t>120</w:t>
                  </w:r>
                </w:p>
                <w:p>
                  <w:pPr>
                    <w:spacing w:before="8"/>
                    <w:ind w:left="20" w:right="0" w:firstLine="0"/>
                    <w:jc w:val="left"/>
                    <w:rPr>
                      <w:rFonts w:ascii="Cambria"/>
                      <w:sz w:val="14"/>
                    </w:rPr>
                  </w:pPr>
                  <w:r>
                    <w:rPr>
                      <w:rFonts w:ascii="Cambria"/>
                      <w:w w:val="115"/>
                      <w:sz w:val="14"/>
                    </w:rPr>
                    <w:t>119</w:t>
                  </w:r>
                </w:p>
                <w:p>
                  <w:pPr>
                    <w:spacing w:before="7"/>
                    <w:ind w:left="20" w:right="0" w:firstLine="0"/>
                    <w:jc w:val="left"/>
                    <w:rPr>
                      <w:rFonts w:ascii="Cambria"/>
                      <w:sz w:val="14"/>
                    </w:rPr>
                  </w:pPr>
                  <w:r>
                    <w:rPr>
                      <w:rFonts w:ascii="Cambria"/>
                      <w:w w:val="115"/>
                      <w:sz w:val="14"/>
                    </w:rPr>
                    <w:t>118</w:t>
                  </w:r>
                </w:p>
                <w:p>
                  <w:pPr>
                    <w:spacing w:before="8"/>
                    <w:ind w:left="20" w:right="0" w:firstLine="0"/>
                    <w:jc w:val="left"/>
                    <w:rPr>
                      <w:rFonts w:ascii="Cambria"/>
                      <w:sz w:val="14"/>
                    </w:rPr>
                  </w:pPr>
                  <w:r>
                    <w:rPr>
                      <w:rFonts w:ascii="Cambria"/>
                      <w:w w:val="115"/>
                      <w:sz w:val="14"/>
                    </w:rPr>
                    <w:t>117</w:t>
                  </w:r>
                </w:p>
                <w:p>
                  <w:pPr>
                    <w:spacing w:before="9"/>
                    <w:ind w:left="20" w:right="0" w:firstLine="0"/>
                    <w:jc w:val="left"/>
                    <w:rPr>
                      <w:rFonts w:ascii="Cambria"/>
                      <w:sz w:val="14"/>
                    </w:rPr>
                  </w:pPr>
                  <w:r>
                    <w:rPr>
                      <w:rFonts w:ascii="Cambria"/>
                      <w:w w:val="115"/>
                      <w:sz w:val="14"/>
                    </w:rPr>
                    <w:t>116</w:t>
                  </w:r>
                </w:p>
                <w:p>
                  <w:pPr>
                    <w:spacing w:before="7"/>
                    <w:ind w:left="20" w:right="0" w:firstLine="0"/>
                    <w:jc w:val="left"/>
                    <w:rPr>
                      <w:rFonts w:ascii="Cambria"/>
                      <w:sz w:val="14"/>
                    </w:rPr>
                  </w:pPr>
                  <w:r>
                    <w:rPr>
                      <w:rFonts w:ascii="Cambria"/>
                      <w:w w:val="115"/>
                      <w:sz w:val="14"/>
                    </w:rPr>
                    <w:t>115</w:t>
                  </w:r>
                </w:p>
                <w:p>
                  <w:pPr>
                    <w:spacing w:before="8"/>
                    <w:ind w:left="20" w:right="0" w:firstLine="0"/>
                    <w:jc w:val="left"/>
                    <w:rPr>
                      <w:rFonts w:ascii="Cambria"/>
                      <w:sz w:val="14"/>
                    </w:rPr>
                  </w:pPr>
                  <w:r>
                    <w:rPr>
                      <w:rFonts w:ascii="Cambria"/>
                      <w:w w:val="115"/>
                      <w:sz w:val="14"/>
                    </w:rPr>
                    <w:t>114</w:t>
                  </w:r>
                </w:p>
                <w:p>
                  <w:pPr>
                    <w:spacing w:before="9"/>
                    <w:ind w:left="20" w:right="0" w:firstLine="0"/>
                    <w:jc w:val="left"/>
                    <w:rPr>
                      <w:rFonts w:ascii="Cambria"/>
                      <w:sz w:val="14"/>
                    </w:rPr>
                  </w:pPr>
                  <w:r>
                    <w:rPr>
                      <w:rFonts w:ascii="Cambria"/>
                      <w:w w:val="115"/>
                      <w:sz w:val="14"/>
                    </w:rPr>
                    <w:t>113</w:t>
                  </w:r>
                </w:p>
                <w:p>
                  <w:pPr>
                    <w:spacing w:before="7"/>
                    <w:ind w:left="20" w:right="0" w:firstLine="0"/>
                    <w:jc w:val="left"/>
                    <w:rPr>
                      <w:rFonts w:ascii="Cambria"/>
                      <w:sz w:val="14"/>
                    </w:rPr>
                  </w:pPr>
                  <w:r>
                    <w:rPr>
                      <w:rFonts w:ascii="Cambria"/>
                      <w:w w:val="115"/>
                      <w:sz w:val="14"/>
                    </w:rPr>
                    <w:t>112</w:t>
                  </w:r>
                </w:p>
                <w:p>
                  <w:pPr>
                    <w:spacing w:before="8"/>
                    <w:ind w:left="20" w:right="0" w:firstLine="0"/>
                    <w:jc w:val="left"/>
                    <w:rPr>
                      <w:rFonts w:ascii="Cambria"/>
                      <w:sz w:val="14"/>
                    </w:rPr>
                  </w:pPr>
                  <w:r>
                    <w:rPr>
                      <w:rFonts w:ascii="Cambria"/>
                      <w:w w:val="115"/>
                      <w:sz w:val="14"/>
                    </w:rPr>
                    <w:t>111</w:t>
                  </w:r>
                </w:p>
                <w:p>
                  <w:pPr>
                    <w:spacing w:before="8"/>
                    <w:ind w:left="20" w:right="0" w:firstLine="0"/>
                    <w:jc w:val="left"/>
                    <w:rPr>
                      <w:rFonts w:ascii="Cambria"/>
                      <w:sz w:val="14"/>
                    </w:rPr>
                  </w:pPr>
                  <w:r>
                    <w:rPr>
                      <w:rFonts w:ascii="Cambria"/>
                      <w:w w:val="115"/>
                      <w:sz w:val="14"/>
                    </w:rPr>
                    <w:t>110</w:t>
                  </w:r>
                </w:p>
                <w:p>
                  <w:pPr>
                    <w:spacing w:before="32"/>
                    <w:ind w:left="29" w:right="0" w:firstLine="0"/>
                    <w:jc w:val="left"/>
                    <w:rPr>
                      <w:rFonts w:ascii="Cambria"/>
                      <w:sz w:val="14"/>
                    </w:rPr>
                  </w:pPr>
                  <w:r>
                    <w:rPr>
                      <w:rFonts w:ascii="Cambria"/>
                      <w:w w:val="115"/>
                      <w:sz w:val="14"/>
                    </w:rPr>
                    <w:t>109</w:t>
                  </w:r>
                </w:p>
              </w:txbxContent>
            </v:textbox>
            <w10:wrap type="none"/>
          </v:shape>
        </w:pict>
      </w:r>
      <w:r>
        <w:rPr/>
        <w:pict>
          <v:shape style="position:absolute;margin-left:162.366653pt;margin-top:39.345276pt;width:310.4pt;height:28.9pt;mso-position-horizontal-relative:page;mso-position-vertical-relative:paragraph;z-index:252164096" type="#_x0000_t202" filled="false" stroked="false">
            <v:textbox inset="0,0,0,0" style="layout-flow:vertical;mso-layout-flow-alt:bottom-to-top">
              <w:txbxContent>
                <w:p>
                  <w:pPr>
                    <w:spacing w:line="184" w:lineRule="exact" w:before="25"/>
                    <w:ind w:left="20" w:right="0" w:firstLine="0"/>
                    <w:jc w:val="left"/>
                    <w:rPr>
                      <w:rFonts w:ascii="Cambria"/>
                      <w:sz w:val="11"/>
                    </w:rPr>
                  </w:pPr>
                  <w:r>
                    <w:rPr>
                      <w:rFonts w:ascii="Cambria"/>
                      <w:w w:val="145"/>
                      <w:position w:val="4"/>
                      <w:sz w:val="14"/>
                    </w:rPr>
                    <w:t>6</w:t>
                  </w:r>
                  <w:r>
                    <w:rPr>
                      <w:rFonts w:ascii="Cambria"/>
                      <w:w w:val="145"/>
                      <w:sz w:val="11"/>
                    </w:rPr>
                    <w:t>$$?3</w:t>
                  </w:r>
                </w:p>
                <w:p>
                  <w:pPr>
                    <w:spacing w:line="170" w:lineRule="exact" w:before="0"/>
                    <w:ind w:left="20" w:right="0" w:firstLine="0"/>
                    <w:jc w:val="left"/>
                    <w:rPr>
                      <w:rFonts w:ascii="Cambria"/>
                      <w:sz w:val="11"/>
                    </w:rPr>
                  </w:pPr>
                  <w:r>
                    <w:rPr>
                      <w:rFonts w:ascii="Cambria"/>
                      <w:w w:val="135"/>
                      <w:position w:val="4"/>
                      <w:sz w:val="14"/>
                    </w:rPr>
                    <w:t>6</w:t>
                  </w:r>
                  <w:r>
                    <w:rPr>
                      <w:rFonts w:ascii="Cambria"/>
                      <w:w w:val="135"/>
                      <w:sz w:val="11"/>
                    </w:rPr>
                    <w:t>33?3</w:t>
                  </w:r>
                </w:p>
                <w:p>
                  <w:pPr>
                    <w:spacing w:line="149" w:lineRule="exact" w:before="0"/>
                    <w:ind w:left="20" w:right="0" w:firstLine="0"/>
                    <w:jc w:val="left"/>
                    <w:rPr>
                      <w:rFonts w:ascii="Cambria"/>
                      <w:sz w:val="14"/>
                    </w:rPr>
                  </w:pPr>
                  <w:r>
                    <w:rPr>
                      <w:rFonts w:ascii="Cambria"/>
                      <w:w w:val="110"/>
                      <w:sz w:val="14"/>
                    </w:rPr>
                    <w:t>0%1</w:t>
                  </w:r>
                </w:p>
                <w:p>
                  <w:pPr>
                    <w:spacing w:before="8"/>
                    <w:ind w:left="20" w:right="0" w:firstLine="0"/>
                    <w:jc w:val="left"/>
                    <w:rPr>
                      <w:rFonts w:ascii="Cambria"/>
                      <w:sz w:val="14"/>
                    </w:rPr>
                  </w:pPr>
                  <w:r>
                    <w:rPr>
                      <w:rFonts w:ascii="Cambria"/>
                      <w:w w:val="110"/>
                      <w:sz w:val="14"/>
                    </w:rPr>
                    <w:t>0%0</w:t>
                  </w:r>
                </w:p>
                <w:p>
                  <w:pPr>
                    <w:spacing w:before="7"/>
                    <w:ind w:left="20" w:right="0" w:firstLine="0"/>
                    <w:jc w:val="left"/>
                    <w:rPr>
                      <w:rFonts w:ascii="Cambria"/>
                      <w:sz w:val="14"/>
                    </w:rPr>
                  </w:pPr>
                  <w:r>
                    <w:rPr>
                      <w:rFonts w:ascii="Cambria"/>
                      <w:w w:val="145"/>
                      <w:sz w:val="14"/>
                    </w:rPr>
                    <w:t>0"9</w:t>
                  </w:r>
                </w:p>
                <w:p>
                  <w:pPr>
                    <w:spacing w:before="7"/>
                    <w:ind w:left="20" w:right="0" w:firstLine="0"/>
                    <w:jc w:val="left"/>
                    <w:rPr>
                      <w:rFonts w:ascii="Cambria"/>
                      <w:sz w:val="14"/>
                    </w:rPr>
                  </w:pPr>
                  <w:r>
                    <w:rPr>
                      <w:rFonts w:ascii="Cambria"/>
                      <w:w w:val="145"/>
                      <w:sz w:val="14"/>
                    </w:rPr>
                    <w:t>0"8</w:t>
                  </w:r>
                </w:p>
                <w:p>
                  <w:pPr>
                    <w:spacing w:line="249" w:lineRule="auto" w:before="7"/>
                    <w:ind w:left="20" w:right="9" w:firstLine="0"/>
                    <w:jc w:val="left"/>
                    <w:rPr>
                      <w:rFonts w:ascii="Cambria"/>
                      <w:sz w:val="14"/>
                    </w:rPr>
                  </w:pPr>
                  <w:r>
                    <w:rPr>
                      <w:rFonts w:ascii="Cambria"/>
                      <w:spacing w:val="-2"/>
                      <w:w w:val="155"/>
                      <w:sz w:val="14"/>
                    </w:rPr>
                    <w:t>"//40 </w:t>
                  </w:r>
                  <w:r>
                    <w:rPr>
                      <w:rFonts w:ascii="Cambria"/>
                      <w:w w:val="155"/>
                      <w:sz w:val="14"/>
                    </w:rPr>
                    <w:t>0"7</w:t>
                  </w:r>
                </w:p>
                <w:p>
                  <w:pPr>
                    <w:spacing w:before="2"/>
                    <w:ind w:left="20" w:right="0" w:firstLine="0"/>
                    <w:jc w:val="left"/>
                    <w:rPr>
                      <w:rFonts w:ascii="Cambria"/>
                      <w:sz w:val="14"/>
                    </w:rPr>
                  </w:pPr>
                  <w:r>
                    <w:rPr>
                      <w:rFonts w:ascii="Cambria"/>
                      <w:w w:val="145"/>
                      <w:sz w:val="14"/>
                    </w:rPr>
                    <w:t>0"6</w:t>
                  </w:r>
                </w:p>
                <w:p>
                  <w:pPr>
                    <w:spacing w:before="7"/>
                    <w:ind w:left="20" w:right="0" w:firstLine="0"/>
                    <w:jc w:val="left"/>
                    <w:rPr>
                      <w:rFonts w:ascii="Cambria"/>
                      <w:sz w:val="14"/>
                    </w:rPr>
                  </w:pPr>
                  <w:r>
                    <w:rPr>
                      <w:rFonts w:ascii="Cambria"/>
                      <w:w w:val="145"/>
                      <w:sz w:val="14"/>
                    </w:rPr>
                    <w:t>0"5</w:t>
                  </w:r>
                </w:p>
                <w:p>
                  <w:pPr>
                    <w:spacing w:before="7"/>
                    <w:ind w:left="20" w:right="0" w:firstLine="0"/>
                    <w:jc w:val="left"/>
                    <w:rPr>
                      <w:rFonts w:ascii="Cambria"/>
                      <w:sz w:val="14"/>
                    </w:rPr>
                  </w:pPr>
                  <w:r>
                    <w:rPr>
                      <w:rFonts w:ascii="Cambria"/>
                      <w:w w:val="145"/>
                      <w:sz w:val="14"/>
                    </w:rPr>
                    <w:t>0"4</w:t>
                  </w:r>
                </w:p>
                <w:p>
                  <w:pPr>
                    <w:spacing w:before="8"/>
                    <w:ind w:left="20" w:right="0" w:firstLine="0"/>
                    <w:jc w:val="left"/>
                    <w:rPr>
                      <w:rFonts w:ascii="Cambria"/>
                      <w:sz w:val="14"/>
                    </w:rPr>
                  </w:pPr>
                  <w:r>
                    <w:rPr>
                      <w:rFonts w:ascii="Cambria"/>
                      <w:w w:val="145"/>
                      <w:sz w:val="14"/>
                    </w:rPr>
                    <w:t>0"3</w:t>
                  </w:r>
                </w:p>
                <w:p>
                  <w:pPr>
                    <w:spacing w:before="7"/>
                    <w:ind w:left="20" w:right="0" w:firstLine="0"/>
                    <w:jc w:val="left"/>
                    <w:rPr>
                      <w:rFonts w:ascii="Cambria"/>
                      <w:sz w:val="14"/>
                    </w:rPr>
                  </w:pPr>
                  <w:r>
                    <w:rPr>
                      <w:rFonts w:ascii="Cambria"/>
                      <w:w w:val="160"/>
                      <w:sz w:val="14"/>
                    </w:rPr>
                    <w:t>0'15</w:t>
                  </w:r>
                </w:p>
                <w:p>
                  <w:pPr>
                    <w:spacing w:line="184" w:lineRule="exact" w:before="11"/>
                    <w:ind w:left="20" w:right="0" w:firstLine="0"/>
                    <w:jc w:val="left"/>
                    <w:rPr>
                      <w:rFonts w:ascii="Cambria"/>
                      <w:sz w:val="11"/>
                    </w:rPr>
                  </w:pPr>
                  <w:r>
                    <w:rPr>
                      <w:rFonts w:ascii="Cambria"/>
                      <w:w w:val="140"/>
                      <w:position w:val="4"/>
                      <w:sz w:val="14"/>
                    </w:rPr>
                    <w:t>6</w:t>
                  </w:r>
                  <w:r>
                    <w:rPr>
                      <w:rFonts w:ascii="Cambria"/>
                      <w:w w:val="140"/>
                      <w:sz w:val="11"/>
                    </w:rPr>
                    <w:t>$$?11</w:t>
                  </w:r>
                </w:p>
                <w:p>
                  <w:pPr>
                    <w:spacing w:line="170" w:lineRule="exact" w:before="0"/>
                    <w:ind w:left="20" w:right="0" w:firstLine="0"/>
                    <w:jc w:val="left"/>
                    <w:rPr>
                      <w:rFonts w:ascii="Cambria"/>
                      <w:sz w:val="11"/>
                    </w:rPr>
                  </w:pPr>
                  <w:r>
                    <w:rPr>
                      <w:rFonts w:ascii="Cambria"/>
                      <w:w w:val="130"/>
                      <w:position w:val="4"/>
                      <w:sz w:val="14"/>
                    </w:rPr>
                    <w:t>6</w:t>
                  </w:r>
                  <w:r>
                    <w:rPr>
                      <w:rFonts w:ascii="Cambria"/>
                      <w:w w:val="130"/>
                      <w:sz w:val="11"/>
                    </w:rPr>
                    <w:t>33?11</w:t>
                  </w:r>
                </w:p>
                <w:p>
                  <w:pPr>
                    <w:spacing w:line="149" w:lineRule="exact" w:before="0"/>
                    <w:ind w:left="20" w:right="0" w:firstLine="0"/>
                    <w:jc w:val="left"/>
                    <w:rPr>
                      <w:rFonts w:ascii="Cambria"/>
                      <w:sz w:val="14"/>
                    </w:rPr>
                  </w:pPr>
                  <w:r>
                    <w:rPr>
                      <w:rFonts w:ascii="Cambria"/>
                      <w:w w:val="160"/>
                      <w:sz w:val="14"/>
                    </w:rPr>
                    <w:t>0'14</w:t>
                  </w:r>
                </w:p>
                <w:p>
                  <w:pPr>
                    <w:spacing w:before="7"/>
                    <w:ind w:left="20" w:right="0" w:firstLine="0"/>
                    <w:jc w:val="left"/>
                    <w:rPr>
                      <w:rFonts w:ascii="Cambria"/>
                      <w:sz w:val="14"/>
                    </w:rPr>
                  </w:pPr>
                  <w:r>
                    <w:rPr>
                      <w:rFonts w:ascii="Cambria"/>
                      <w:w w:val="160"/>
                      <w:sz w:val="14"/>
                    </w:rPr>
                    <w:t>0'13</w:t>
                  </w:r>
                </w:p>
                <w:p>
                  <w:pPr>
                    <w:spacing w:before="8"/>
                    <w:ind w:left="20" w:right="0" w:firstLine="0"/>
                    <w:jc w:val="left"/>
                    <w:rPr>
                      <w:rFonts w:ascii="Cambria"/>
                      <w:sz w:val="14"/>
                    </w:rPr>
                  </w:pPr>
                  <w:r>
                    <w:rPr>
                      <w:rFonts w:ascii="Cambria"/>
                      <w:w w:val="160"/>
                      <w:sz w:val="14"/>
                    </w:rPr>
                    <w:t>0'12</w:t>
                  </w:r>
                </w:p>
                <w:p>
                  <w:pPr>
                    <w:spacing w:before="7"/>
                    <w:ind w:left="20" w:right="0" w:firstLine="0"/>
                    <w:jc w:val="left"/>
                    <w:rPr>
                      <w:rFonts w:ascii="Cambria"/>
                      <w:sz w:val="14"/>
                    </w:rPr>
                  </w:pPr>
                  <w:r>
                    <w:rPr>
                      <w:rFonts w:ascii="Cambria"/>
                      <w:w w:val="160"/>
                      <w:sz w:val="14"/>
                    </w:rPr>
                    <w:t>0'11</w:t>
                  </w:r>
                </w:p>
                <w:p>
                  <w:pPr>
                    <w:spacing w:before="7"/>
                    <w:ind w:left="20" w:right="0" w:firstLine="0"/>
                    <w:jc w:val="left"/>
                    <w:rPr>
                      <w:rFonts w:ascii="Cambria"/>
                      <w:sz w:val="14"/>
                    </w:rPr>
                  </w:pPr>
                  <w:r>
                    <w:rPr>
                      <w:rFonts w:ascii="Cambria"/>
                      <w:w w:val="160"/>
                      <w:sz w:val="14"/>
                    </w:rPr>
                    <w:t>0'10</w:t>
                  </w:r>
                </w:p>
                <w:p>
                  <w:pPr>
                    <w:spacing w:before="7"/>
                    <w:ind w:left="20" w:right="0" w:firstLine="0"/>
                    <w:jc w:val="left"/>
                    <w:rPr>
                      <w:rFonts w:ascii="Cambria"/>
                      <w:sz w:val="14"/>
                    </w:rPr>
                  </w:pPr>
                  <w:r>
                    <w:rPr>
                      <w:rFonts w:ascii="Cambria"/>
                      <w:w w:val="175"/>
                      <w:sz w:val="14"/>
                    </w:rPr>
                    <w:t>0'9</w:t>
                  </w:r>
                </w:p>
                <w:p>
                  <w:pPr>
                    <w:spacing w:before="8"/>
                    <w:ind w:left="20" w:right="0" w:firstLine="0"/>
                    <w:jc w:val="left"/>
                    <w:rPr>
                      <w:rFonts w:ascii="Cambria"/>
                      <w:sz w:val="14"/>
                    </w:rPr>
                  </w:pPr>
                  <w:r>
                    <w:rPr>
                      <w:rFonts w:ascii="Cambria"/>
                      <w:w w:val="135"/>
                      <w:sz w:val="14"/>
                    </w:rPr>
                    <w:t>0$7</w:t>
                  </w:r>
                </w:p>
                <w:p>
                  <w:pPr>
                    <w:spacing w:before="7"/>
                    <w:ind w:left="20" w:right="0" w:firstLine="0"/>
                    <w:jc w:val="left"/>
                    <w:rPr>
                      <w:rFonts w:ascii="Cambria"/>
                      <w:sz w:val="14"/>
                    </w:rPr>
                  </w:pPr>
                  <w:r>
                    <w:rPr>
                      <w:rFonts w:ascii="Cambria"/>
                      <w:w w:val="135"/>
                      <w:sz w:val="14"/>
                    </w:rPr>
                    <w:t>0$6</w:t>
                  </w:r>
                </w:p>
                <w:p>
                  <w:pPr>
                    <w:spacing w:line="184" w:lineRule="exact" w:before="11"/>
                    <w:ind w:left="20" w:right="0" w:firstLine="0"/>
                    <w:jc w:val="left"/>
                    <w:rPr>
                      <w:rFonts w:ascii="Cambria"/>
                      <w:sz w:val="11"/>
                    </w:rPr>
                  </w:pPr>
                  <w:r>
                    <w:rPr>
                      <w:rFonts w:ascii="Cambria"/>
                      <w:w w:val="140"/>
                      <w:position w:val="4"/>
                      <w:sz w:val="14"/>
                    </w:rPr>
                    <w:t>6</w:t>
                  </w:r>
                  <w:r>
                    <w:rPr>
                      <w:rFonts w:ascii="Cambria"/>
                      <w:w w:val="140"/>
                      <w:sz w:val="11"/>
                    </w:rPr>
                    <w:t>$$?10</w:t>
                  </w:r>
                </w:p>
                <w:p>
                  <w:pPr>
                    <w:spacing w:line="170" w:lineRule="exact" w:before="0"/>
                    <w:ind w:left="20" w:right="0" w:firstLine="0"/>
                    <w:jc w:val="left"/>
                    <w:rPr>
                      <w:rFonts w:ascii="Cambria"/>
                      <w:sz w:val="11"/>
                    </w:rPr>
                  </w:pPr>
                  <w:r>
                    <w:rPr>
                      <w:rFonts w:ascii="Cambria"/>
                      <w:w w:val="130"/>
                      <w:position w:val="4"/>
                      <w:sz w:val="14"/>
                    </w:rPr>
                    <w:t>6</w:t>
                  </w:r>
                  <w:r>
                    <w:rPr>
                      <w:rFonts w:ascii="Cambria"/>
                      <w:w w:val="130"/>
                      <w:sz w:val="11"/>
                    </w:rPr>
                    <w:t>33?10</w:t>
                  </w:r>
                </w:p>
                <w:p>
                  <w:pPr>
                    <w:spacing w:line="149" w:lineRule="exact" w:before="0"/>
                    <w:ind w:left="20" w:right="0" w:firstLine="0"/>
                    <w:jc w:val="left"/>
                    <w:rPr>
                      <w:rFonts w:ascii="Cambria"/>
                      <w:sz w:val="14"/>
                    </w:rPr>
                  </w:pPr>
                  <w:r>
                    <w:rPr>
                      <w:rFonts w:ascii="Cambria"/>
                      <w:w w:val="135"/>
                      <w:sz w:val="14"/>
                    </w:rPr>
                    <w:t>0$5</w:t>
                  </w:r>
                </w:p>
                <w:p>
                  <w:pPr>
                    <w:spacing w:before="7"/>
                    <w:ind w:left="20" w:right="0" w:firstLine="0"/>
                    <w:jc w:val="left"/>
                    <w:rPr>
                      <w:rFonts w:ascii="Cambria"/>
                      <w:sz w:val="14"/>
                    </w:rPr>
                  </w:pPr>
                  <w:r>
                    <w:rPr>
                      <w:rFonts w:ascii="Cambria"/>
                      <w:w w:val="135"/>
                      <w:sz w:val="14"/>
                    </w:rPr>
                    <w:t>0$4</w:t>
                  </w:r>
                </w:p>
                <w:p>
                  <w:pPr>
                    <w:spacing w:before="7"/>
                    <w:ind w:left="20" w:right="0" w:firstLine="0"/>
                    <w:jc w:val="left"/>
                    <w:rPr>
                      <w:rFonts w:ascii="Cambria"/>
                      <w:sz w:val="14"/>
                    </w:rPr>
                  </w:pPr>
                  <w:r>
                    <w:rPr>
                      <w:rFonts w:ascii="Cambria"/>
                      <w:w w:val="135"/>
                      <w:sz w:val="14"/>
                    </w:rPr>
                    <w:t>0$3</w:t>
                  </w:r>
                </w:p>
                <w:p>
                  <w:pPr>
                    <w:spacing w:before="8"/>
                    <w:ind w:left="20" w:right="0" w:firstLine="0"/>
                    <w:jc w:val="left"/>
                    <w:rPr>
                      <w:rFonts w:ascii="Cambria"/>
                      <w:sz w:val="14"/>
                    </w:rPr>
                  </w:pPr>
                  <w:r>
                    <w:rPr>
                      <w:rFonts w:ascii="Cambria"/>
                      <w:w w:val="135"/>
                      <w:sz w:val="14"/>
                    </w:rPr>
                    <w:t>0$2</w:t>
                  </w:r>
                </w:p>
                <w:p>
                  <w:pPr>
                    <w:spacing w:before="7"/>
                    <w:ind w:left="20" w:right="0" w:firstLine="0"/>
                    <w:jc w:val="left"/>
                    <w:rPr>
                      <w:rFonts w:ascii="Cambria"/>
                      <w:sz w:val="14"/>
                    </w:rPr>
                  </w:pPr>
                  <w:r>
                    <w:rPr>
                      <w:rFonts w:ascii="Cambria"/>
                      <w:w w:val="135"/>
                      <w:sz w:val="14"/>
                    </w:rPr>
                    <w:t>0$1</w:t>
                  </w:r>
                </w:p>
                <w:p>
                  <w:pPr>
                    <w:spacing w:before="7"/>
                    <w:ind w:left="20" w:right="0" w:firstLine="0"/>
                    <w:jc w:val="left"/>
                    <w:rPr>
                      <w:rFonts w:ascii="Cambria"/>
                      <w:sz w:val="14"/>
                    </w:rPr>
                  </w:pPr>
                  <w:r>
                    <w:rPr>
                      <w:rFonts w:ascii="Cambria"/>
                      <w:w w:val="135"/>
                      <w:sz w:val="14"/>
                    </w:rPr>
                    <w:t>0$0</w:t>
                  </w:r>
                </w:p>
                <w:p>
                  <w:pPr>
                    <w:spacing w:before="8"/>
                    <w:ind w:left="20" w:right="0" w:firstLine="0"/>
                    <w:jc w:val="left"/>
                    <w:rPr>
                      <w:rFonts w:ascii="Cambria"/>
                      <w:sz w:val="14"/>
                    </w:rPr>
                  </w:pPr>
                  <w:r>
                    <w:rPr>
                      <w:rFonts w:ascii="Cambria"/>
                      <w:w w:val="125"/>
                      <w:sz w:val="14"/>
                    </w:rPr>
                    <w:t>0#12</w:t>
                  </w:r>
                </w:p>
                <w:p>
                  <w:pPr>
                    <w:spacing w:before="7"/>
                    <w:ind w:left="20" w:right="0" w:firstLine="0"/>
                    <w:jc w:val="left"/>
                    <w:rPr>
                      <w:rFonts w:ascii="Cambria"/>
                      <w:sz w:val="14"/>
                    </w:rPr>
                  </w:pPr>
                  <w:r>
                    <w:rPr>
                      <w:rFonts w:ascii="Cambria"/>
                      <w:w w:val="125"/>
                      <w:sz w:val="14"/>
                    </w:rPr>
                    <w:t>0#11</w:t>
                  </w:r>
                </w:p>
                <w:p>
                  <w:pPr>
                    <w:spacing w:before="7"/>
                    <w:ind w:left="20" w:right="0" w:firstLine="0"/>
                    <w:jc w:val="left"/>
                    <w:rPr>
                      <w:rFonts w:ascii="Cambria"/>
                      <w:sz w:val="14"/>
                    </w:rPr>
                  </w:pPr>
                  <w:r>
                    <w:rPr>
                      <w:rFonts w:ascii="Cambria"/>
                      <w:w w:val="125"/>
                      <w:sz w:val="14"/>
                    </w:rPr>
                    <w:t>0#10</w:t>
                  </w:r>
                </w:p>
                <w:p>
                  <w:pPr>
                    <w:spacing w:before="7"/>
                    <w:ind w:left="20" w:right="0" w:firstLine="0"/>
                    <w:jc w:val="left"/>
                    <w:rPr>
                      <w:rFonts w:ascii="Cambria"/>
                      <w:sz w:val="14"/>
                    </w:rPr>
                  </w:pPr>
                  <w:r>
                    <w:rPr>
                      <w:rFonts w:ascii="Cambria"/>
                      <w:spacing w:val="-10"/>
                      <w:w w:val="160"/>
                      <w:sz w:val="14"/>
                    </w:rPr>
                    <w:t>0!</w:t>
                  </w:r>
                  <w:r>
                    <w:rPr>
                      <w:rFonts w:ascii="Cambria"/>
                      <w:spacing w:val="-33"/>
                      <w:w w:val="160"/>
                      <w:sz w:val="14"/>
                    </w:rPr>
                    <w:t> </w:t>
                  </w:r>
                  <w:r>
                    <w:rPr>
                      <w:rFonts w:ascii="Cambria"/>
                      <w:w w:val="130"/>
                      <w:sz w:val="14"/>
                    </w:rPr>
                    <w:t>15</w:t>
                  </w:r>
                </w:p>
                <w:p>
                  <w:pPr>
                    <w:spacing w:before="8"/>
                    <w:ind w:left="20" w:right="0" w:firstLine="0"/>
                    <w:jc w:val="left"/>
                    <w:rPr>
                      <w:rFonts w:ascii="Cambria"/>
                      <w:sz w:val="14"/>
                    </w:rPr>
                  </w:pPr>
                  <w:r>
                    <w:rPr>
                      <w:rFonts w:ascii="Cambria"/>
                      <w:spacing w:val="-10"/>
                      <w:w w:val="160"/>
                      <w:sz w:val="14"/>
                    </w:rPr>
                    <w:t>0!</w:t>
                  </w:r>
                  <w:r>
                    <w:rPr>
                      <w:rFonts w:ascii="Cambria"/>
                      <w:spacing w:val="-33"/>
                      <w:w w:val="160"/>
                      <w:sz w:val="14"/>
                    </w:rPr>
                    <w:t> </w:t>
                  </w:r>
                  <w:r>
                    <w:rPr>
                      <w:rFonts w:ascii="Cambria"/>
                      <w:w w:val="130"/>
                      <w:sz w:val="14"/>
                    </w:rPr>
                    <w:t>14</w:t>
                  </w:r>
                </w:p>
              </w:txbxContent>
            </v:textbox>
            <w10:wrap type="none"/>
          </v:shape>
        </w:pict>
      </w:r>
      <w:bookmarkStart w:name="Figure 5. STM32F103xC/D/E performance li" w:id="128"/>
      <w:bookmarkEnd w:id="128"/>
      <w:r>
        <w:rPr>
          <w:b w:val="0"/>
        </w:rPr>
      </w:r>
      <w:bookmarkStart w:name="_bookmark49" w:id="129"/>
      <w:bookmarkEnd w:id="129"/>
      <w:r>
        <w:rPr>
          <w:b w:val="0"/>
        </w:rPr>
      </w:r>
      <w:r>
        <w:rPr/>
        <w:t>Figure 5. STM32F103xC/D/E performance line LQFP144 pinout</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4"/>
        <w:rPr>
          <w:b/>
          <w:sz w:val="19"/>
        </w:rPr>
      </w:pPr>
    </w:p>
    <w:p>
      <w:pPr>
        <w:spacing w:before="0"/>
        <w:ind w:left="1299" w:right="0" w:firstLine="0"/>
        <w:jc w:val="left"/>
        <w:rPr>
          <w:sz w:val="16"/>
        </w:rPr>
      </w:pPr>
      <w:r>
        <w:rPr/>
        <w:pict>
          <v:shape style="position:absolute;margin-left:162.245651pt;margin-top:-47.813896pt;width:314.650pt;height:27.45pt;mso-position-horizontal-relative:page;mso-position-vertical-relative:paragraph;z-index:252162048" type="#_x0000_t202" filled="false" stroked="false">
            <v:textbox inset="0,0,0,0" style="layout-flow:vertical;mso-layout-flow-alt:bottom-to-top">
              <w:txbxContent>
                <w:p>
                  <w:pPr>
                    <w:spacing w:before="22"/>
                    <w:ind w:left="227" w:right="0" w:firstLine="0"/>
                    <w:jc w:val="left"/>
                    <w:rPr>
                      <w:rFonts w:ascii="Cambria"/>
                      <w:sz w:val="14"/>
                    </w:rPr>
                  </w:pPr>
                  <w:r>
                    <w:rPr>
                      <w:rFonts w:ascii="Cambria"/>
                      <w:spacing w:val="-10"/>
                      <w:w w:val="160"/>
                      <w:sz w:val="14"/>
                    </w:rPr>
                    <w:t>0! </w:t>
                  </w:r>
                  <w:r>
                    <w:rPr>
                      <w:rFonts w:ascii="Cambria"/>
                      <w:w w:val="135"/>
                      <w:sz w:val="14"/>
                    </w:rPr>
                    <w:t>3</w:t>
                  </w:r>
                </w:p>
                <w:p>
                  <w:pPr>
                    <w:spacing w:line="185" w:lineRule="exact" w:before="12"/>
                    <w:ind w:left="33" w:right="0" w:firstLine="0"/>
                    <w:jc w:val="left"/>
                    <w:rPr>
                      <w:rFonts w:ascii="Cambria"/>
                      <w:sz w:val="11"/>
                    </w:rPr>
                  </w:pPr>
                  <w:r>
                    <w:rPr>
                      <w:rFonts w:ascii="Cambria"/>
                      <w:w w:val="135"/>
                      <w:position w:val="4"/>
                      <w:sz w:val="14"/>
                    </w:rPr>
                    <w:t>6</w:t>
                  </w:r>
                  <w:r>
                    <w:rPr>
                      <w:rFonts w:ascii="Cambria"/>
                      <w:w w:val="135"/>
                      <w:sz w:val="11"/>
                    </w:rPr>
                    <w:t>33?4</w:t>
                  </w:r>
                </w:p>
                <w:p>
                  <w:pPr>
                    <w:spacing w:line="171" w:lineRule="exact" w:before="0"/>
                    <w:ind w:left="20" w:right="0" w:firstLine="0"/>
                    <w:jc w:val="left"/>
                    <w:rPr>
                      <w:rFonts w:ascii="Cambria"/>
                      <w:sz w:val="11"/>
                    </w:rPr>
                  </w:pPr>
                  <w:r>
                    <w:rPr>
                      <w:rFonts w:ascii="Cambria"/>
                      <w:w w:val="145"/>
                      <w:position w:val="4"/>
                      <w:sz w:val="14"/>
                    </w:rPr>
                    <w:t>6</w:t>
                  </w:r>
                  <w:r>
                    <w:rPr>
                      <w:rFonts w:ascii="Cambria"/>
                      <w:w w:val="145"/>
                      <w:sz w:val="11"/>
                    </w:rPr>
                    <w:t>$$?4</w:t>
                  </w:r>
                </w:p>
                <w:p>
                  <w:pPr>
                    <w:spacing w:line="150" w:lineRule="exact" w:before="0"/>
                    <w:ind w:left="227" w:right="0" w:firstLine="0"/>
                    <w:jc w:val="left"/>
                    <w:rPr>
                      <w:rFonts w:ascii="Cambria"/>
                      <w:sz w:val="14"/>
                    </w:rPr>
                  </w:pPr>
                  <w:r>
                    <w:rPr>
                      <w:rFonts w:ascii="Cambria"/>
                      <w:spacing w:val="-10"/>
                      <w:w w:val="160"/>
                      <w:sz w:val="14"/>
                    </w:rPr>
                    <w:t>0!</w:t>
                  </w:r>
                  <w:r>
                    <w:rPr>
                      <w:rFonts w:ascii="Cambria"/>
                      <w:spacing w:val="-23"/>
                      <w:w w:val="160"/>
                      <w:sz w:val="14"/>
                    </w:rPr>
                    <w:t> </w:t>
                  </w:r>
                  <w:r>
                    <w:rPr>
                      <w:rFonts w:ascii="Cambria"/>
                      <w:w w:val="135"/>
                      <w:sz w:val="14"/>
                    </w:rPr>
                    <w:t>4</w:t>
                  </w:r>
                </w:p>
                <w:p>
                  <w:pPr>
                    <w:spacing w:before="9"/>
                    <w:ind w:left="227" w:right="0" w:firstLine="0"/>
                    <w:jc w:val="left"/>
                    <w:rPr>
                      <w:rFonts w:ascii="Cambria"/>
                      <w:sz w:val="14"/>
                    </w:rPr>
                  </w:pPr>
                  <w:r>
                    <w:rPr>
                      <w:rFonts w:ascii="Cambria"/>
                      <w:spacing w:val="-10"/>
                      <w:w w:val="160"/>
                      <w:sz w:val="14"/>
                    </w:rPr>
                    <w:t>0!</w:t>
                  </w:r>
                  <w:r>
                    <w:rPr>
                      <w:rFonts w:ascii="Cambria"/>
                      <w:spacing w:val="-23"/>
                      <w:w w:val="160"/>
                      <w:sz w:val="14"/>
                    </w:rPr>
                    <w:t> </w:t>
                  </w:r>
                  <w:r>
                    <w:rPr>
                      <w:rFonts w:ascii="Cambria"/>
                      <w:w w:val="135"/>
                      <w:sz w:val="14"/>
                    </w:rPr>
                    <w:t>5</w:t>
                  </w:r>
                </w:p>
                <w:p>
                  <w:pPr>
                    <w:spacing w:before="8"/>
                    <w:ind w:left="227" w:right="0" w:firstLine="0"/>
                    <w:jc w:val="left"/>
                    <w:rPr>
                      <w:rFonts w:ascii="Cambria"/>
                      <w:sz w:val="14"/>
                    </w:rPr>
                  </w:pPr>
                  <w:r>
                    <w:rPr>
                      <w:rFonts w:ascii="Cambria"/>
                      <w:spacing w:val="-10"/>
                      <w:w w:val="160"/>
                      <w:sz w:val="14"/>
                    </w:rPr>
                    <w:t>0!</w:t>
                  </w:r>
                  <w:r>
                    <w:rPr>
                      <w:rFonts w:ascii="Cambria"/>
                      <w:spacing w:val="-23"/>
                      <w:w w:val="160"/>
                      <w:sz w:val="14"/>
                    </w:rPr>
                    <w:t> </w:t>
                  </w:r>
                  <w:r>
                    <w:rPr>
                      <w:rFonts w:ascii="Cambria"/>
                      <w:w w:val="135"/>
                      <w:sz w:val="14"/>
                    </w:rPr>
                    <w:t>6</w:t>
                  </w:r>
                </w:p>
                <w:p>
                  <w:pPr>
                    <w:spacing w:before="9"/>
                    <w:ind w:left="227" w:right="0" w:firstLine="0"/>
                    <w:jc w:val="left"/>
                    <w:rPr>
                      <w:rFonts w:ascii="Cambria"/>
                      <w:sz w:val="14"/>
                    </w:rPr>
                  </w:pPr>
                  <w:r>
                    <w:rPr>
                      <w:rFonts w:ascii="Cambria"/>
                      <w:spacing w:val="-10"/>
                      <w:w w:val="160"/>
                      <w:sz w:val="14"/>
                    </w:rPr>
                    <w:t>0!</w:t>
                  </w:r>
                  <w:r>
                    <w:rPr>
                      <w:rFonts w:ascii="Cambria"/>
                      <w:spacing w:val="-23"/>
                      <w:w w:val="160"/>
                      <w:sz w:val="14"/>
                    </w:rPr>
                    <w:t> </w:t>
                  </w:r>
                  <w:r>
                    <w:rPr>
                      <w:rFonts w:ascii="Cambria"/>
                      <w:w w:val="135"/>
                      <w:sz w:val="14"/>
                    </w:rPr>
                    <w:t>7</w:t>
                  </w:r>
                </w:p>
                <w:p>
                  <w:pPr>
                    <w:spacing w:before="9"/>
                    <w:ind w:left="220" w:right="0" w:firstLine="0"/>
                    <w:jc w:val="left"/>
                    <w:rPr>
                      <w:rFonts w:ascii="Cambria"/>
                      <w:sz w:val="14"/>
                    </w:rPr>
                  </w:pPr>
                  <w:r>
                    <w:rPr>
                      <w:rFonts w:ascii="Cambria"/>
                      <w:w w:val="125"/>
                      <w:sz w:val="14"/>
                    </w:rPr>
                    <w:t>0#4</w:t>
                  </w:r>
                </w:p>
                <w:p>
                  <w:pPr>
                    <w:spacing w:before="8"/>
                    <w:ind w:left="220" w:right="0" w:firstLine="0"/>
                    <w:jc w:val="left"/>
                    <w:rPr>
                      <w:rFonts w:ascii="Cambria"/>
                      <w:sz w:val="14"/>
                    </w:rPr>
                  </w:pPr>
                  <w:r>
                    <w:rPr>
                      <w:rFonts w:ascii="Cambria"/>
                      <w:w w:val="125"/>
                      <w:sz w:val="14"/>
                    </w:rPr>
                    <w:t>0#5</w:t>
                  </w:r>
                </w:p>
                <w:p>
                  <w:pPr>
                    <w:spacing w:before="9"/>
                    <w:ind w:left="227" w:right="0" w:firstLine="0"/>
                    <w:jc w:val="left"/>
                    <w:rPr>
                      <w:rFonts w:ascii="Cambria"/>
                      <w:sz w:val="14"/>
                    </w:rPr>
                  </w:pPr>
                  <w:r>
                    <w:rPr>
                      <w:rFonts w:ascii="Cambria"/>
                      <w:w w:val="145"/>
                      <w:sz w:val="14"/>
                    </w:rPr>
                    <w:t>0"0</w:t>
                  </w:r>
                </w:p>
                <w:p>
                  <w:pPr>
                    <w:spacing w:before="9"/>
                    <w:ind w:left="227" w:right="0" w:firstLine="0"/>
                    <w:jc w:val="left"/>
                    <w:rPr>
                      <w:rFonts w:ascii="Cambria"/>
                      <w:sz w:val="14"/>
                    </w:rPr>
                  </w:pPr>
                  <w:r>
                    <w:rPr>
                      <w:rFonts w:ascii="Cambria"/>
                      <w:w w:val="145"/>
                      <w:sz w:val="14"/>
                    </w:rPr>
                    <w:t>0"1</w:t>
                  </w:r>
                </w:p>
                <w:p>
                  <w:pPr>
                    <w:spacing w:before="8"/>
                    <w:ind w:left="227" w:right="0" w:firstLine="0"/>
                    <w:jc w:val="left"/>
                    <w:rPr>
                      <w:rFonts w:ascii="Cambria"/>
                      <w:sz w:val="14"/>
                    </w:rPr>
                  </w:pPr>
                  <w:r>
                    <w:rPr>
                      <w:rFonts w:ascii="Cambria"/>
                      <w:w w:val="145"/>
                      <w:sz w:val="14"/>
                    </w:rPr>
                    <w:t>0"2</w:t>
                  </w:r>
                </w:p>
                <w:p>
                  <w:pPr>
                    <w:spacing w:before="9"/>
                    <w:ind w:left="149" w:right="0" w:firstLine="0"/>
                    <w:jc w:val="left"/>
                    <w:rPr>
                      <w:rFonts w:ascii="Cambria"/>
                      <w:sz w:val="14"/>
                    </w:rPr>
                  </w:pPr>
                  <w:r>
                    <w:rPr>
                      <w:rFonts w:ascii="Cambria"/>
                      <w:w w:val="115"/>
                      <w:sz w:val="14"/>
                    </w:rPr>
                    <w:t>0&amp;11</w:t>
                  </w:r>
                </w:p>
                <w:p>
                  <w:pPr>
                    <w:spacing w:before="9"/>
                    <w:ind w:left="149" w:right="0" w:firstLine="0"/>
                    <w:jc w:val="left"/>
                    <w:rPr>
                      <w:rFonts w:ascii="Cambria"/>
                      <w:sz w:val="14"/>
                    </w:rPr>
                  </w:pPr>
                  <w:r>
                    <w:rPr>
                      <w:rFonts w:ascii="Cambria"/>
                      <w:w w:val="115"/>
                      <w:sz w:val="14"/>
                    </w:rPr>
                    <w:t>0&amp;12</w:t>
                  </w:r>
                </w:p>
                <w:p>
                  <w:pPr>
                    <w:spacing w:line="117" w:lineRule="exact" w:before="80"/>
                    <w:ind w:left="33" w:right="0" w:firstLine="0"/>
                    <w:jc w:val="left"/>
                    <w:rPr>
                      <w:rFonts w:ascii="Cambria"/>
                      <w:sz w:val="11"/>
                    </w:rPr>
                  </w:pPr>
                  <w:r>
                    <w:rPr>
                      <w:rFonts w:ascii="Cambria"/>
                      <w:w w:val="135"/>
                      <w:sz w:val="11"/>
                    </w:rPr>
                    <w:t>633?6</w:t>
                  </w:r>
                </w:p>
                <w:p>
                  <w:pPr>
                    <w:spacing w:line="171" w:lineRule="exact" w:before="0"/>
                    <w:ind w:left="20" w:right="0" w:firstLine="0"/>
                    <w:jc w:val="left"/>
                    <w:rPr>
                      <w:rFonts w:ascii="Cambria"/>
                      <w:sz w:val="11"/>
                    </w:rPr>
                  </w:pPr>
                  <w:r>
                    <w:rPr>
                      <w:rFonts w:ascii="Cambria"/>
                      <w:w w:val="145"/>
                      <w:position w:val="4"/>
                      <w:sz w:val="14"/>
                    </w:rPr>
                    <w:t>6</w:t>
                  </w:r>
                  <w:r>
                    <w:rPr>
                      <w:rFonts w:ascii="Cambria"/>
                      <w:w w:val="145"/>
                      <w:sz w:val="11"/>
                    </w:rPr>
                    <w:t>$$?6</w:t>
                  </w:r>
                </w:p>
                <w:p>
                  <w:pPr>
                    <w:spacing w:line="150" w:lineRule="exact" w:before="0"/>
                    <w:ind w:left="149" w:right="0" w:firstLine="0"/>
                    <w:jc w:val="left"/>
                    <w:rPr>
                      <w:rFonts w:ascii="Cambria"/>
                      <w:sz w:val="14"/>
                    </w:rPr>
                  </w:pPr>
                  <w:r>
                    <w:rPr>
                      <w:rFonts w:ascii="Cambria"/>
                      <w:w w:val="115"/>
                      <w:sz w:val="14"/>
                    </w:rPr>
                    <w:t>0&amp;13</w:t>
                  </w:r>
                </w:p>
                <w:p>
                  <w:pPr>
                    <w:spacing w:before="9"/>
                    <w:ind w:left="149" w:right="0" w:firstLine="0"/>
                    <w:jc w:val="left"/>
                    <w:rPr>
                      <w:rFonts w:ascii="Cambria"/>
                      <w:sz w:val="14"/>
                    </w:rPr>
                  </w:pPr>
                  <w:r>
                    <w:rPr>
                      <w:rFonts w:ascii="Cambria"/>
                      <w:w w:val="115"/>
                      <w:sz w:val="14"/>
                    </w:rPr>
                    <w:t>0&amp;14</w:t>
                  </w:r>
                </w:p>
                <w:p>
                  <w:pPr>
                    <w:spacing w:before="9"/>
                    <w:ind w:left="149" w:right="0" w:firstLine="0"/>
                    <w:jc w:val="left"/>
                    <w:rPr>
                      <w:rFonts w:ascii="Cambria"/>
                      <w:sz w:val="14"/>
                    </w:rPr>
                  </w:pPr>
                  <w:r>
                    <w:rPr>
                      <w:rFonts w:ascii="Cambria"/>
                      <w:w w:val="115"/>
                      <w:sz w:val="14"/>
                    </w:rPr>
                    <w:t>0&amp;15</w:t>
                  </w:r>
                </w:p>
                <w:p>
                  <w:pPr>
                    <w:spacing w:before="8"/>
                    <w:ind w:left="211" w:right="0" w:firstLine="0"/>
                    <w:jc w:val="left"/>
                    <w:rPr>
                      <w:rFonts w:ascii="Cambria"/>
                      <w:sz w:val="14"/>
                    </w:rPr>
                  </w:pPr>
                  <w:r>
                    <w:rPr>
                      <w:rFonts w:ascii="Cambria"/>
                      <w:spacing w:val="-1"/>
                      <w:w w:val="175"/>
                      <w:sz w:val="14"/>
                    </w:rPr>
                    <w:t>0'0</w:t>
                  </w:r>
                </w:p>
                <w:p>
                  <w:pPr>
                    <w:spacing w:before="9"/>
                    <w:ind w:left="211" w:right="0" w:firstLine="0"/>
                    <w:jc w:val="left"/>
                    <w:rPr>
                      <w:rFonts w:ascii="Cambria"/>
                      <w:sz w:val="14"/>
                    </w:rPr>
                  </w:pPr>
                  <w:r>
                    <w:rPr>
                      <w:rFonts w:ascii="Cambria"/>
                      <w:spacing w:val="-1"/>
                      <w:w w:val="175"/>
                      <w:sz w:val="14"/>
                    </w:rPr>
                    <w:t>0'1</w:t>
                  </w:r>
                </w:p>
                <w:p>
                  <w:pPr>
                    <w:spacing w:before="9"/>
                    <w:ind w:left="227" w:right="0" w:firstLine="0"/>
                    <w:jc w:val="left"/>
                    <w:rPr>
                      <w:rFonts w:ascii="Cambria"/>
                      <w:sz w:val="14"/>
                    </w:rPr>
                  </w:pPr>
                  <w:r>
                    <w:rPr>
                      <w:rFonts w:ascii="Cambria"/>
                      <w:w w:val="110"/>
                      <w:sz w:val="14"/>
                    </w:rPr>
                    <w:t>0%7</w:t>
                  </w:r>
                </w:p>
                <w:p>
                  <w:pPr>
                    <w:spacing w:before="8"/>
                    <w:ind w:left="227" w:right="0" w:firstLine="0"/>
                    <w:jc w:val="left"/>
                    <w:rPr>
                      <w:rFonts w:ascii="Cambria"/>
                      <w:sz w:val="14"/>
                    </w:rPr>
                  </w:pPr>
                  <w:r>
                    <w:rPr>
                      <w:rFonts w:ascii="Cambria"/>
                      <w:w w:val="110"/>
                      <w:sz w:val="14"/>
                    </w:rPr>
                    <w:t>0%8</w:t>
                  </w:r>
                </w:p>
                <w:p>
                  <w:pPr>
                    <w:spacing w:before="9"/>
                    <w:ind w:left="227" w:right="0" w:firstLine="0"/>
                    <w:jc w:val="left"/>
                    <w:rPr>
                      <w:rFonts w:ascii="Cambria"/>
                      <w:sz w:val="14"/>
                    </w:rPr>
                  </w:pPr>
                  <w:r>
                    <w:rPr>
                      <w:rFonts w:ascii="Cambria"/>
                      <w:w w:val="110"/>
                      <w:sz w:val="14"/>
                    </w:rPr>
                    <w:t>0%9</w:t>
                  </w:r>
                </w:p>
                <w:p>
                  <w:pPr>
                    <w:spacing w:line="185" w:lineRule="exact" w:before="12"/>
                    <w:ind w:left="33" w:right="0" w:firstLine="0"/>
                    <w:jc w:val="left"/>
                    <w:rPr>
                      <w:rFonts w:ascii="Cambria"/>
                      <w:sz w:val="11"/>
                    </w:rPr>
                  </w:pPr>
                  <w:r>
                    <w:rPr>
                      <w:rFonts w:ascii="Cambria"/>
                      <w:w w:val="135"/>
                      <w:position w:val="4"/>
                      <w:sz w:val="14"/>
                    </w:rPr>
                    <w:t>6</w:t>
                  </w:r>
                  <w:r>
                    <w:rPr>
                      <w:rFonts w:ascii="Cambria"/>
                      <w:w w:val="135"/>
                      <w:sz w:val="11"/>
                    </w:rPr>
                    <w:t>33?7</w:t>
                  </w:r>
                </w:p>
                <w:p>
                  <w:pPr>
                    <w:spacing w:line="171" w:lineRule="exact" w:before="0"/>
                    <w:ind w:left="20" w:right="0" w:firstLine="0"/>
                    <w:jc w:val="left"/>
                    <w:rPr>
                      <w:rFonts w:ascii="Cambria"/>
                      <w:sz w:val="11"/>
                    </w:rPr>
                  </w:pPr>
                  <w:r>
                    <w:rPr>
                      <w:rFonts w:ascii="Cambria"/>
                      <w:w w:val="145"/>
                      <w:position w:val="4"/>
                      <w:sz w:val="14"/>
                    </w:rPr>
                    <w:t>6</w:t>
                  </w:r>
                  <w:r>
                    <w:rPr>
                      <w:rFonts w:ascii="Cambria"/>
                      <w:w w:val="145"/>
                      <w:sz w:val="11"/>
                    </w:rPr>
                    <w:t>$$?7</w:t>
                  </w:r>
                </w:p>
                <w:p>
                  <w:pPr>
                    <w:spacing w:line="150" w:lineRule="exact" w:before="0"/>
                    <w:ind w:left="140" w:right="0" w:firstLine="0"/>
                    <w:jc w:val="left"/>
                    <w:rPr>
                      <w:rFonts w:ascii="Cambria"/>
                      <w:sz w:val="14"/>
                    </w:rPr>
                  </w:pPr>
                  <w:r>
                    <w:rPr>
                      <w:rFonts w:ascii="Cambria"/>
                      <w:w w:val="110"/>
                      <w:sz w:val="14"/>
                    </w:rPr>
                    <w:t>0%10</w:t>
                  </w:r>
                </w:p>
                <w:p>
                  <w:pPr>
                    <w:spacing w:before="9"/>
                    <w:ind w:left="140" w:right="0" w:firstLine="0"/>
                    <w:jc w:val="left"/>
                    <w:rPr>
                      <w:rFonts w:ascii="Cambria"/>
                      <w:sz w:val="14"/>
                    </w:rPr>
                  </w:pPr>
                  <w:r>
                    <w:rPr>
                      <w:rFonts w:ascii="Cambria"/>
                      <w:w w:val="110"/>
                      <w:sz w:val="14"/>
                    </w:rPr>
                    <w:t>0%11</w:t>
                  </w:r>
                </w:p>
                <w:p>
                  <w:pPr>
                    <w:spacing w:before="9"/>
                    <w:ind w:left="140" w:right="0" w:firstLine="0"/>
                    <w:jc w:val="left"/>
                    <w:rPr>
                      <w:rFonts w:ascii="Cambria"/>
                      <w:sz w:val="14"/>
                    </w:rPr>
                  </w:pPr>
                  <w:r>
                    <w:rPr>
                      <w:rFonts w:ascii="Cambria"/>
                      <w:w w:val="110"/>
                      <w:sz w:val="14"/>
                    </w:rPr>
                    <w:t>0%12</w:t>
                  </w:r>
                </w:p>
                <w:p>
                  <w:pPr>
                    <w:spacing w:before="8"/>
                    <w:ind w:left="140" w:right="0" w:firstLine="0"/>
                    <w:jc w:val="left"/>
                    <w:rPr>
                      <w:rFonts w:ascii="Cambria"/>
                      <w:sz w:val="14"/>
                    </w:rPr>
                  </w:pPr>
                  <w:r>
                    <w:rPr>
                      <w:rFonts w:ascii="Cambria"/>
                      <w:w w:val="110"/>
                      <w:sz w:val="14"/>
                    </w:rPr>
                    <w:t>0%13</w:t>
                  </w:r>
                </w:p>
                <w:p>
                  <w:pPr>
                    <w:spacing w:before="9"/>
                    <w:ind w:left="140" w:right="0" w:firstLine="0"/>
                    <w:jc w:val="left"/>
                    <w:rPr>
                      <w:rFonts w:ascii="Cambria"/>
                      <w:sz w:val="14"/>
                    </w:rPr>
                  </w:pPr>
                  <w:r>
                    <w:rPr>
                      <w:rFonts w:ascii="Cambria"/>
                      <w:w w:val="110"/>
                      <w:sz w:val="14"/>
                    </w:rPr>
                    <w:t>0%14</w:t>
                  </w:r>
                </w:p>
                <w:p>
                  <w:pPr>
                    <w:spacing w:before="9"/>
                    <w:ind w:left="140" w:right="0" w:firstLine="0"/>
                    <w:jc w:val="left"/>
                    <w:rPr>
                      <w:rFonts w:ascii="Cambria"/>
                      <w:sz w:val="14"/>
                    </w:rPr>
                  </w:pPr>
                  <w:r>
                    <w:rPr>
                      <w:rFonts w:ascii="Cambria"/>
                      <w:w w:val="110"/>
                      <w:sz w:val="14"/>
                    </w:rPr>
                    <w:t>0%15</w:t>
                  </w:r>
                </w:p>
                <w:p>
                  <w:pPr>
                    <w:spacing w:before="8"/>
                    <w:ind w:left="140" w:right="0" w:firstLine="0"/>
                    <w:jc w:val="left"/>
                    <w:rPr>
                      <w:rFonts w:ascii="Cambria"/>
                      <w:sz w:val="14"/>
                    </w:rPr>
                  </w:pPr>
                  <w:r>
                    <w:rPr>
                      <w:rFonts w:ascii="Cambria"/>
                      <w:w w:val="135"/>
                      <w:sz w:val="14"/>
                    </w:rPr>
                    <w:t>0"10</w:t>
                  </w:r>
                </w:p>
                <w:p>
                  <w:pPr>
                    <w:spacing w:before="9"/>
                    <w:ind w:left="140" w:right="0" w:firstLine="0"/>
                    <w:jc w:val="left"/>
                    <w:rPr>
                      <w:rFonts w:ascii="Cambria"/>
                      <w:sz w:val="14"/>
                    </w:rPr>
                  </w:pPr>
                  <w:r>
                    <w:rPr>
                      <w:rFonts w:ascii="Cambria"/>
                      <w:w w:val="135"/>
                      <w:sz w:val="14"/>
                    </w:rPr>
                    <w:t>0"11</w:t>
                  </w:r>
                </w:p>
                <w:p>
                  <w:pPr>
                    <w:spacing w:line="185" w:lineRule="exact" w:before="12"/>
                    <w:ind w:left="33" w:right="0" w:firstLine="0"/>
                    <w:jc w:val="left"/>
                    <w:rPr>
                      <w:rFonts w:ascii="Cambria"/>
                      <w:sz w:val="11"/>
                    </w:rPr>
                  </w:pPr>
                  <w:r>
                    <w:rPr>
                      <w:rFonts w:ascii="Cambria"/>
                      <w:w w:val="135"/>
                      <w:position w:val="4"/>
                      <w:sz w:val="14"/>
                    </w:rPr>
                    <w:t>6</w:t>
                  </w:r>
                  <w:r>
                    <w:rPr>
                      <w:rFonts w:ascii="Cambria"/>
                      <w:w w:val="135"/>
                      <w:sz w:val="11"/>
                    </w:rPr>
                    <w:t>33?1</w:t>
                  </w:r>
                </w:p>
                <w:p>
                  <w:pPr>
                    <w:spacing w:line="185" w:lineRule="exact" w:before="0"/>
                    <w:ind w:left="20" w:right="0" w:firstLine="0"/>
                    <w:jc w:val="left"/>
                    <w:rPr>
                      <w:rFonts w:ascii="Cambria"/>
                      <w:sz w:val="11"/>
                    </w:rPr>
                  </w:pPr>
                  <w:r>
                    <w:rPr>
                      <w:rFonts w:ascii="Cambria"/>
                      <w:w w:val="145"/>
                      <w:position w:val="4"/>
                      <w:sz w:val="14"/>
                    </w:rPr>
                    <w:t>6</w:t>
                  </w:r>
                  <w:r>
                    <w:rPr>
                      <w:rFonts w:ascii="Cambria"/>
                      <w:w w:val="145"/>
                      <w:sz w:val="11"/>
                    </w:rPr>
                    <w:t>$$?1</w:t>
                  </w:r>
                </w:p>
              </w:txbxContent>
            </v:textbox>
            <w10:wrap type="none"/>
          </v:shape>
        </w:pict>
      </w:r>
      <w:r>
        <w:rPr/>
        <w:pict>
          <v:shape style="position:absolute;margin-left:162.564651pt;margin-top:-70.368187pt;width:311.4pt;height:11.1pt;mso-position-horizontal-relative:page;mso-position-vertical-relative:paragraph;z-index:252165120" type="#_x0000_t202" filled="false" stroked="false">
            <v:textbox inset="0,0,0,0" style="layout-flow:vertical;mso-layout-flow-alt:bottom-to-top">
              <w:txbxContent>
                <w:p>
                  <w:pPr>
                    <w:spacing w:before="22"/>
                    <w:ind w:left="24" w:right="0" w:firstLine="0"/>
                    <w:jc w:val="left"/>
                    <w:rPr>
                      <w:rFonts w:ascii="Cambria"/>
                      <w:sz w:val="14"/>
                    </w:rPr>
                  </w:pPr>
                  <w:r>
                    <w:rPr>
                      <w:rFonts w:ascii="Cambria"/>
                      <w:w w:val="115"/>
                      <w:sz w:val="14"/>
                    </w:rPr>
                    <w:t>37</w:t>
                  </w:r>
                </w:p>
                <w:p>
                  <w:pPr>
                    <w:spacing w:before="8"/>
                    <w:ind w:left="24" w:right="0" w:firstLine="0"/>
                    <w:jc w:val="left"/>
                    <w:rPr>
                      <w:rFonts w:ascii="Cambria"/>
                      <w:sz w:val="14"/>
                    </w:rPr>
                  </w:pPr>
                  <w:r>
                    <w:rPr>
                      <w:rFonts w:ascii="Cambria"/>
                      <w:w w:val="115"/>
                      <w:sz w:val="14"/>
                    </w:rPr>
                    <w:t>38</w:t>
                  </w:r>
                </w:p>
                <w:p>
                  <w:pPr>
                    <w:spacing w:before="9"/>
                    <w:ind w:left="24" w:right="0" w:firstLine="0"/>
                    <w:jc w:val="left"/>
                    <w:rPr>
                      <w:rFonts w:ascii="Cambria"/>
                      <w:sz w:val="14"/>
                    </w:rPr>
                  </w:pPr>
                  <w:r>
                    <w:rPr>
                      <w:rFonts w:ascii="Cambria"/>
                      <w:w w:val="115"/>
                      <w:sz w:val="14"/>
                    </w:rPr>
                    <w:t>39</w:t>
                  </w:r>
                </w:p>
                <w:p>
                  <w:pPr>
                    <w:spacing w:before="7"/>
                    <w:ind w:left="24" w:right="0" w:firstLine="0"/>
                    <w:jc w:val="left"/>
                    <w:rPr>
                      <w:rFonts w:ascii="Cambria"/>
                      <w:sz w:val="14"/>
                    </w:rPr>
                  </w:pPr>
                  <w:r>
                    <w:rPr>
                      <w:rFonts w:ascii="Cambria"/>
                      <w:w w:val="115"/>
                      <w:sz w:val="14"/>
                    </w:rPr>
                    <w:t>40</w:t>
                  </w:r>
                </w:p>
                <w:p>
                  <w:pPr>
                    <w:spacing w:before="8"/>
                    <w:ind w:left="24" w:right="0" w:firstLine="0"/>
                    <w:jc w:val="left"/>
                    <w:rPr>
                      <w:rFonts w:ascii="Cambria"/>
                      <w:sz w:val="14"/>
                    </w:rPr>
                  </w:pPr>
                  <w:r>
                    <w:rPr>
                      <w:rFonts w:ascii="Cambria"/>
                      <w:w w:val="115"/>
                      <w:sz w:val="14"/>
                    </w:rPr>
                    <w:t>41</w:t>
                  </w:r>
                </w:p>
                <w:p>
                  <w:pPr>
                    <w:spacing w:before="8"/>
                    <w:ind w:left="24" w:right="0" w:firstLine="0"/>
                    <w:jc w:val="left"/>
                    <w:rPr>
                      <w:rFonts w:ascii="Cambria"/>
                      <w:sz w:val="14"/>
                    </w:rPr>
                  </w:pPr>
                  <w:r>
                    <w:rPr>
                      <w:rFonts w:ascii="Cambria"/>
                      <w:w w:val="115"/>
                      <w:sz w:val="14"/>
                    </w:rPr>
                    <w:t>42</w:t>
                  </w:r>
                </w:p>
                <w:p>
                  <w:pPr>
                    <w:spacing w:before="7"/>
                    <w:ind w:left="24" w:right="0" w:firstLine="0"/>
                    <w:jc w:val="left"/>
                    <w:rPr>
                      <w:rFonts w:ascii="Cambria"/>
                      <w:sz w:val="14"/>
                    </w:rPr>
                  </w:pPr>
                  <w:r>
                    <w:rPr>
                      <w:rFonts w:ascii="Cambria"/>
                      <w:w w:val="115"/>
                      <w:sz w:val="14"/>
                    </w:rPr>
                    <w:t>43</w:t>
                  </w:r>
                </w:p>
                <w:p>
                  <w:pPr>
                    <w:spacing w:before="9"/>
                    <w:ind w:left="24" w:right="0" w:firstLine="0"/>
                    <w:jc w:val="left"/>
                    <w:rPr>
                      <w:rFonts w:ascii="Cambria"/>
                      <w:sz w:val="14"/>
                    </w:rPr>
                  </w:pPr>
                  <w:r>
                    <w:rPr>
                      <w:rFonts w:ascii="Cambria"/>
                      <w:w w:val="115"/>
                      <w:sz w:val="14"/>
                    </w:rPr>
                    <w:t>44</w:t>
                  </w:r>
                </w:p>
                <w:p>
                  <w:pPr>
                    <w:spacing w:before="8"/>
                    <w:ind w:left="24" w:right="0" w:firstLine="0"/>
                    <w:jc w:val="left"/>
                    <w:rPr>
                      <w:rFonts w:ascii="Cambria"/>
                      <w:sz w:val="14"/>
                    </w:rPr>
                  </w:pPr>
                  <w:r>
                    <w:rPr>
                      <w:rFonts w:ascii="Cambria"/>
                      <w:w w:val="115"/>
                      <w:sz w:val="14"/>
                    </w:rPr>
                    <w:t>45</w:t>
                  </w:r>
                </w:p>
                <w:p>
                  <w:pPr>
                    <w:spacing w:before="7"/>
                    <w:ind w:left="24" w:right="0" w:firstLine="0"/>
                    <w:jc w:val="left"/>
                    <w:rPr>
                      <w:rFonts w:ascii="Cambria"/>
                      <w:sz w:val="14"/>
                    </w:rPr>
                  </w:pPr>
                  <w:r>
                    <w:rPr>
                      <w:rFonts w:ascii="Cambria"/>
                      <w:w w:val="115"/>
                      <w:sz w:val="14"/>
                    </w:rPr>
                    <w:t>46</w:t>
                  </w:r>
                </w:p>
                <w:p>
                  <w:pPr>
                    <w:spacing w:before="9"/>
                    <w:ind w:left="24" w:right="0" w:firstLine="0"/>
                    <w:jc w:val="left"/>
                    <w:rPr>
                      <w:rFonts w:ascii="Cambria"/>
                      <w:sz w:val="14"/>
                    </w:rPr>
                  </w:pPr>
                  <w:r>
                    <w:rPr>
                      <w:rFonts w:ascii="Cambria"/>
                      <w:w w:val="115"/>
                      <w:sz w:val="14"/>
                    </w:rPr>
                    <w:t>47</w:t>
                  </w:r>
                </w:p>
                <w:p>
                  <w:pPr>
                    <w:spacing w:before="8"/>
                    <w:ind w:left="24" w:right="0" w:firstLine="0"/>
                    <w:jc w:val="left"/>
                    <w:rPr>
                      <w:rFonts w:ascii="Cambria"/>
                      <w:sz w:val="14"/>
                    </w:rPr>
                  </w:pPr>
                  <w:r>
                    <w:rPr>
                      <w:rFonts w:ascii="Cambria"/>
                      <w:w w:val="115"/>
                      <w:sz w:val="14"/>
                    </w:rPr>
                    <w:t>48</w:t>
                  </w:r>
                </w:p>
                <w:p>
                  <w:pPr>
                    <w:spacing w:before="7"/>
                    <w:ind w:left="24" w:right="0" w:firstLine="0"/>
                    <w:jc w:val="left"/>
                    <w:rPr>
                      <w:rFonts w:ascii="Cambria"/>
                      <w:sz w:val="14"/>
                    </w:rPr>
                  </w:pPr>
                  <w:r>
                    <w:rPr>
                      <w:rFonts w:ascii="Cambria"/>
                      <w:w w:val="115"/>
                      <w:sz w:val="14"/>
                    </w:rPr>
                    <w:t>49</w:t>
                  </w:r>
                </w:p>
                <w:p>
                  <w:pPr>
                    <w:spacing w:before="8"/>
                    <w:ind w:left="24" w:right="0" w:firstLine="0"/>
                    <w:jc w:val="left"/>
                    <w:rPr>
                      <w:rFonts w:ascii="Cambria"/>
                      <w:sz w:val="14"/>
                    </w:rPr>
                  </w:pPr>
                  <w:r>
                    <w:rPr>
                      <w:rFonts w:ascii="Cambria"/>
                      <w:w w:val="115"/>
                      <w:sz w:val="14"/>
                    </w:rPr>
                    <w:t>50</w:t>
                  </w:r>
                </w:p>
                <w:p>
                  <w:pPr>
                    <w:spacing w:before="9"/>
                    <w:ind w:left="24" w:right="0" w:firstLine="0"/>
                    <w:jc w:val="left"/>
                    <w:rPr>
                      <w:rFonts w:ascii="Cambria"/>
                      <w:sz w:val="14"/>
                    </w:rPr>
                  </w:pPr>
                  <w:r>
                    <w:rPr>
                      <w:rFonts w:ascii="Cambria"/>
                      <w:w w:val="115"/>
                      <w:sz w:val="14"/>
                    </w:rPr>
                    <w:t>51</w:t>
                  </w:r>
                </w:p>
                <w:p>
                  <w:pPr>
                    <w:spacing w:before="7"/>
                    <w:ind w:left="24" w:right="0" w:firstLine="0"/>
                    <w:jc w:val="left"/>
                    <w:rPr>
                      <w:rFonts w:ascii="Cambria"/>
                      <w:sz w:val="14"/>
                    </w:rPr>
                  </w:pPr>
                  <w:r>
                    <w:rPr>
                      <w:rFonts w:ascii="Cambria"/>
                      <w:w w:val="115"/>
                      <w:sz w:val="14"/>
                    </w:rPr>
                    <w:t>52</w:t>
                  </w:r>
                </w:p>
                <w:p>
                  <w:pPr>
                    <w:spacing w:before="8"/>
                    <w:ind w:left="24" w:right="0" w:firstLine="0"/>
                    <w:jc w:val="left"/>
                    <w:rPr>
                      <w:rFonts w:ascii="Cambria"/>
                      <w:sz w:val="14"/>
                    </w:rPr>
                  </w:pPr>
                  <w:r>
                    <w:rPr>
                      <w:rFonts w:ascii="Cambria"/>
                      <w:w w:val="115"/>
                      <w:sz w:val="14"/>
                    </w:rPr>
                    <w:t>53</w:t>
                  </w:r>
                </w:p>
                <w:p>
                  <w:pPr>
                    <w:spacing w:before="9"/>
                    <w:ind w:left="24" w:right="0" w:firstLine="0"/>
                    <w:jc w:val="left"/>
                    <w:rPr>
                      <w:rFonts w:ascii="Cambria"/>
                      <w:sz w:val="14"/>
                    </w:rPr>
                  </w:pPr>
                  <w:r>
                    <w:rPr>
                      <w:rFonts w:ascii="Cambria"/>
                      <w:w w:val="115"/>
                      <w:sz w:val="14"/>
                    </w:rPr>
                    <w:t>54</w:t>
                  </w:r>
                </w:p>
                <w:p>
                  <w:pPr>
                    <w:spacing w:before="8"/>
                    <w:ind w:left="24" w:right="0" w:firstLine="0"/>
                    <w:jc w:val="left"/>
                    <w:rPr>
                      <w:rFonts w:ascii="Cambria"/>
                      <w:sz w:val="14"/>
                    </w:rPr>
                  </w:pPr>
                  <w:r>
                    <w:rPr>
                      <w:rFonts w:ascii="Cambria"/>
                      <w:w w:val="115"/>
                      <w:sz w:val="14"/>
                    </w:rPr>
                    <w:t>55</w:t>
                  </w:r>
                </w:p>
                <w:p>
                  <w:pPr>
                    <w:spacing w:before="7"/>
                    <w:ind w:left="24" w:right="0" w:firstLine="0"/>
                    <w:jc w:val="left"/>
                    <w:rPr>
                      <w:rFonts w:ascii="Cambria"/>
                      <w:sz w:val="14"/>
                    </w:rPr>
                  </w:pPr>
                  <w:r>
                    <w:rPr>
                      <w:rFonts w:ascii="Cambria"/>
                      <w:w w:val="115"/>
                      <w:sz w:val="14"/>
                    </w:rPr>
                    <w:t>56</w:t>
                  </w:r>
                </w:p>
                <w:p>
                  <w:pPr>
                    <w:spacing w:before="8"/>
                    <w:ind w:left="24" w:right="0" w:firstLine="0"/>
                    <w:jc w:val="left"/>
                    <w:rPr>
                      <w:rFonts w:ascii="Cambria"/>
                      <w:sz w:val="14"/>
                    </w:rPr>
                  </w:pPr>
                  <w:r>
                    <w:rPr>
                      <w:rFonts w:ascii="Cambria"/>
                      <w:w w:val="115"/>
                      <w:sz w:val="14"/>
                    </w:rPr>
                    <w:t>57</w:t>
                  </w:r>
                </w:p>
                <w:p>
                  <w:pPr>
                    <w:spacing w:before="9"/>
                    <w:ind w:left="24" w:right="0" w:firstLine="0"/>
                    <w:jc w:val="left"/>
                    <w:rPr>
                      <w:rFonts w:ascii="Cambria"/>
                      <w:sz w:val="14"/>
                    </w:rPr>
                  </w:pPr>
                  <w:r>
                    <w:rPr>
                      <w:rFonts w:ascii="Cambria"/>
                      <w:w w:val="115"/>
                      <w:sz w:val="14"/>
                    </w:rPr>
                    <w:t>58</w:t>
                  </w:r>
                </w:p>
                <w:p>
                  <w:pPr>
                    <w:spacing w:before="7"/>
                    <w:ind w:left="24" w:right="0" w:firstLine="0"/>
                    <w:jc w:val="left"/>
                    <w:rPr>
                      <w:rFonts w:ascii="Cambria"/>
                      <w:sz w:val="14"/>
                    </w:rPr>
                  </w:pPr>
                  <w:r>
                    <w:rPr>
                      <w:rFonts w:ascii="Cambria"/>
                      <w:w w:val="115"/>
                      <w:sz w:val="14"/>
                    </w:rPr>
                    <w:t>59</w:t>
                  </w:r>
                </w:p>
                <w:p>
                  <w:pPr>
                    <w:spacing w:before="8"/>
                    <w:ind w:left="24" w:right="0" w:firstLine="0"/>
                    <w:jc w:val="left"/>
                    <w:rPr>
                      <w:rFonts w:ascii="Cambria"/>
                      <w:sz w:val="14"/>
                    </w:rPr>
                  </w:pPr>
                  <w:r>
                    <w:rPr>
                      <w:rFonts w:ascii="Cambria"/>
                      <w:w w:val="115"/>
                      <w:sz w:val="14"/>
                    </w:rPr>
                    <w:t>60</w:t>
                  </w:r>
                </w:p>
                <w:p>
                  <w:pPr>
                    <w:spacing w:before="3"/>
                    <w:ind w:left="20" w:right="0" w:firstLine="0"/>
                    <w:jc w:val="left"/>
                    <w:rPr>
                      <w:rFonts w:ascii="Cambria"/>
                      <w:sz w:val="14"/>
                    </w:rPr>
                  </w:pPr>
                  <w:r>
                    <w:rPr>
                      <w:rFonts w:ascii="Cambria"/>
                      <w:w w:val="115"/>
                      <w:sz w:val="14"/>
                    </w:rPr>
                    <w:t>61</w:t>
                  </w:r>
                </w:p>
                <w:p>
                  <w:pPr>
                    <w:spacing w:before="8"/>
                    <w:ind w:left="20" w:right="0" w:firstLine="0"/>
                    <w:jc w:val="left"/>
                    <w:rPr>
                      <w:rFonts w:ascii="Cambria"/>
                      <w:sz w:val="14"/>
                    </w:rPr>
                  </w:pPr>
                  <w:r>
                    <w:rPr>
                      <w:rFonts w:ascii="Cambria"/>
                      <w:w w:val="115"/>
                      <w:sz w:val="14"/>
                    </w:rPr>
                    <w:t>62</w:t>
                  </w:r>
                </w:p>
                <w:p>
                  <w:pPr>
                    <w:spacing w:before="7"/>
                    <w:ind w:left="20" w:right="0" w:firstLine="0"/>
                    <w:jc w:val="left"/>
                    <w:rPr>
                      <w:rFonts w:ascii="Cambria"/>
                      <w:sz w:val="14"/>
                    </w:rPr>
                  </w:pPr>
                  <w:r>
                    <w:rPr>
                      <w:rFonts w:ascii="Cambria"/>
                      <w:w w:val="115"/>
                      <w:sz w:val="14"/>
                    </w:rPr>
                    <w:t>63</w:t>
                  </w:r>
                </w:p>
                <w:p>
                  <w:pPr>
                    <w:spacing w:before="9"/>
                    <w:ind w:left="20" w:right="0" w:firstLine="0"/>
                    <w:jc w:val="left"/>
                    <w:rPr>
                      <w:rFonts w:ascii="Cambria"/>
                      <w:sz w:val="14"/>
                    </w:rPr>
                  </w:pPr>
                  <w:r>
                    <w:rPr>
                      <w:rFonts w:ascii="Cambria"/>
                      <w:w w:val="115"/>
                      <w:sz w:val="14"/>
                    </w:rPr>
                    <w:t>64</w:t>
                  </w:r>
                </w:p>
                <w:p>
                  <w:pPr>
                    <w:spacing w:before="8"/>
                    <w:ind w:left="20" w:right="0" w:firstLine="0"/>
                    <w:jc w:val="left"/>
                    <w:rPr>
                      <w:rFonts w:ascii="Cambria"/>
                      <w:sz w:val="14"/>
                    </w:rPr>
                  </w:pPr>
                  <w:r>
                    <w:rPr>
                      <w:rFonts w:ascii="Cambria"/>
                      <w:w w:val="115"/>
                      <w:sz w:val="14"/>
                    </w:rPr>
                    <w:t>65</w:t>
                  </w:r>
                </w:p>
                <w:p>
                  <w:pPr>
                    <w:spacing w:before="7"/>
                    <w:ind w:left="20" w:right="0" w:firstLine="0"/>
                    <w:jc w:val="left"/>
                    <w:rPr>
                      <w:rFonts w:ascii="Cambria"/>
                      <w:sz w:val="14"/>
                    </w:rPr>
                  </w:pPr>
                  <w:r>
                    <w:rPr>
                      <w:rFonts w:ascii="Cambria"/>
                      <w:w w:val="115"/>
                      <w:sz w:val="14"/>
                    </w:rPr>
                    <w:t>66</w:t>
                  </w:r>
                </w:p>
                <w:p>
                  <w:pPr>
                    <w:spacing w:before="8"/>
                    <w:ind w:left="20" w:right="0" w:firstLine="0"/>
                    <w:jc w:val="left"/>
                    <w:rPr>
                      <w:rFonts w:ascii="Cambria"/>
                      <w:sz w:val="14"/>
                    </w:rPr>
                  </w:pPr>
                  <w:r>
                    <w:rPr>
                      <w:rFonts w:ascii="Cambria"/>
                      <w:w w:val="115"/>
                      <w:sz w:val="14"/>
                    </w:rPr>
                    <w:t>67</w:t>
                  </w:r>
                </w:p>
                <w:p>
                  <w:pPr>
                    <w:spacing w:before="9"/>
                    <w:ind w:left="20" w:right="0" w:firstLine="0"/>
                    <w:jc w:val="left"/>
                    <w:rPr>
                      <w:rFonts w:ascii="Cambria"/>
                      <w:sz w:val="14"/>
                    </w:rPr>
                  </w:pPr>
                  <w:r>
                    <w:rPr>
                      <w:rFonts w:ascii="Cambria"/>
                      <w:w w:val="115"/>
                      <w:sz w:val="14"/>
                    </w:rPr>
                    <w:t>68</w:t>
                  </w:r>
                </w:p>
                <w:p>
                  <w:pPr>
                    <w:spacing w:before="7"/>
                    <w:ind w:left="20" w:right="0" w:firstLine="0"/>
                    <w:jc w:val="left"/>
                    <w:rPr>
                      <w:rFonts w:ascii="Cambria"/>
                      <w:sz w:val="14"/>
                    </w:rPr>
                  </w:pPr>
                  <w:r>
                    <w:rPr>
                      <w:rFonts w:ascii="Cambria"/>
                      <w:w w:val="115"/>
                      <w:sz w:val="14"/>
                    </w:rPr>
                    <w:t>69</w:t>
                  </w:r>
                </w:p>
                <w:p>
                  <w:pPr>
                    <w:spacing w:before="8"/>
                    <w:ind w:left="20" w:right="0" w:firstLine="0"/>
                    <w:jc w:val="left"/>
                    <w:rPr>
                      <w:rFonts w:ascii="Cambria"/>
                      <w:sz w:val="14"/>
                    </w:rPr>
                  </w:pPr>
                  <w:r>
                    <w:rPr>
                      <w:rFonts w:ascii="Cambria"/>
                      <w:w w:val="115"/>
                      <w:sz w:val="14"/>
                    </w:rPr>
                    <w:t>70</w:t>
                  </w:r>
                </w:p>
                <w:p>
                  <w:pPr>
                    <w:spacing w:before="9"/>
                    <w:ind w:left="20" w:right="0" w:firstLine="0"/>
                    <w:jc w:val="left"/>
                    <w:rPr>
                      <w:rFonts w:ascii="Cambria"/>
                      <w:sz w:val="14"/>
                    </w:rPr>
                  </w:pPr>
                  <w:r>
                    <w:rPr>
                      <w:rFonts w:ascii="Cambria"/>
                      <w:w w:val="115"/>
                      <w:sz w:val="14"/>
                    </w:rPr>
                    <w:t>71</w:t>
                  </w:r>
                </w:p>
                <w:p>
                  <w:pPr>
                    <w:spacing w:before="9"/>
                    <w:ind w:left="24" w:right="0" w:firstLine="0"/>
                    <w:jc w:val="left"/>
                    <w:rPr>
                      <w:rFonts w:ascii="Cambria"/>
                      <w:sz w:val="14"/>
                    </w:rPr>
                  </w:pPr>
                  <w:r>
                    <w:rPr>
                      <w:rFonts w:ascii="Cambria"/>
                      <w:w w:val="115"/>
                      <w:sz w:val="14"/>
                    </w:rPr>
                    <w:t>72</w:t>
                  </w:r>
                </w:p>
              </w:txbxContent>
            </v:textbox>
            <w10:wrap type="none"/>
          </v:shape>
        </w:pict>
      </w:r>
      <w:r>
        <w:rPr>
          <w:sz w:val="16"/>
        </w:rPr>
        <w:t>1. The above figure shows the package top view.</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
        <w:rPr>
          <w:sz w:val="16"/>
        </w:rPr>
      </w:pPr>
    </w:p>
    <w:p>
      <w:pPr>
        <w:tabs>
          <w:tab w:pos="8829" w:val="left" w:leader="none"/>
        </w:tabs>
        <w:spacing w:before="95"/>
        <w:ind w:left="4137" w:right="0" w:firstLine="0"/>
        <w:jc w:val="left"/>
        <w:rPr>
          <w:sz w:val="18"/>
        </w:rPr>
      </w:pPr>
      <w:r>
        <w:rPr/>
        <w:pict>
          <v:group style="position:absolute;margin-left:71.527pt;margin-top:-1.334805pt;width:28.4pt;height:15.15pt;mso-position-horizontal-relative:page;mso-position-vertical-relative:paragraph;z-index:252152832" coordorigin="1431,-27" coordsize="568,303">
            <v:shape style="position:absolute;left:1430;top:-27;width:568;height:248" coordorigin="1431,-27" coordsize="568,248" path="m1996,-27l1582,-27,1582,-26,1560,-23,1540,-13,1524,1,1512,19,1431,215,1431,215,1431,219,1433,221,1634,221,1640,208,1561,134,1544,101,1547,62,1570,31,1615,17,1981,17,1983,16,1984,14,1998,-21,1998,-25,1996,-27xe" filled="true" fillcolor="#005189" stroked="false">
              <v:path arrowok="t"/>
              <v:fill type="solid"/>
            </v:shape>
            <v:shape style="position:absolute;left:1592;top:73;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27/1</w:t>
      </w:r>
      <w:hyperlink w:history="true" w:anchor="_bookmark363">
        <w:r>
          <w:rPr>
            <w:sz w:val="18"/>
          </w:rPr>
          <w:t>43</w:t>
        </w:r>
      </w:hyperlink>
    </w:p>
    <w:p>
      <w:pPr>
        <w:spacing w:after="0"/>
        <w:jc w:val="left"/>
        <w:rPr>
          <w:sz w:val="18"/>
        </w:rPr>
        <w:sectPr>
          <w:headerReference w:type="default" r:id="rId116"/>
          <w:pgSz w:w="11900" w:h="16840"/>
          <w:pgMar w:header="1172" w:footer="1899" w:top="1480" w:bottom="1680" w:left="1180" w:right="0"/>
        </w:sectPr>
      </w:pPr>
    </w:p>
    <w:p>
      <w:pPr>
        <w:pStyle w:val="BodyText"/>
        <w:spacing w:before="10"/>
        <w:rPr>
          <w:sz w:val="17"/>
        </w:rPr>
      </w:pPr>
    </w:p>
    <w:p>
      <w:pPr>
        <w:pStyle w:val="Heading5"/>
        <w:spacing w:before="93"/>
        <w:ind w:left="1335" w:right="1372"/>
        <w:jc w:val="center"/>
      </w:pPr>
      <w:r>
        <w:rPr/>
        <w:pict>
          <v:group style="position:absolute;margin-left:216.263pt;margin-top:55.596123pt;width:282.3pt;height:265.650pt;mso-position-horizontal-relative:page;mso-position-vertical-relative:paragraph;z-index:252170240" coordorigin="4325,1112" coordsize="5646,5313">
            <v:rect style="position:absolute;left:4742;top:6187;width:93;height:13" filled="true" fillcolor="#000000" stroked="false">
              <v:fill type="solid"/>
            </v:rect>
            <v:line style="position:absolute" from="4829,6193" to="4829,6425" stroked="true" strokeweight=".59702pt" strokecolor="#000000">
              <v:stroke dashstyle="solid"/>
            </v:line>
            <v:rect style="position:absolute;left:4736;top:6412;width:93;height:13" filled="true" fillcolor="#000000" stroked="false">
              <v:fill type="solid"/>
            </v:rect>
            <v:line style="position:absolute" from="4743,6187" to="4743,6419" stroked="true" strokeweight=".59604pt" strokecolor="#000000">
              <v:stroke dashstyle="solid"/>
            </v:line>
            <v:rect style="position:absolute;left:4918;top:6187;width:91;height:13" filled="true" fillcolor="#000000" stroked="false">
              <v:fill type="solid"/>
            </v:rect>
            <v:line style="position:absolute" from="5004,6193" to="5004,6425" stroked="true" strokeweight=".597030pt" strokecolor="#000000">
              <v:stroke dashstyle="solid"/>
            </v:line>
            <v:rect style="position:absolute;left:4912;top:6412;width:91;height:13" filled="true" fillcolor="#000000" stroked="false">
              <v:fill type="solid"/>
            </v:rect>
            <v:line style="position:absolute" from="4919,6187" to="4919,6419" stroked="true" strokeweight=".59602pt" strokecolor="#000000">
              <v:stroke dashstyle="solid"/>
            </v:line>
            <v:rect style="position:absolute;left:5094;top:6187;width:91;height:13" filled="true" fillcolor="#000000" stroked="false">
              <v:fill type="solid"/>
            </v:rect>
            <v:line style="position:absolute" from="5180,6193" to="5180,6425" stroked="true" strokeweight=".596010pt" strokecolor="#000000">
              <v:stroke dashstyle="solid"/>
            </v:line>
            <v:rect style="position:absolute;left:5088;top:6412;width:91;height:13" filled="true" fillcolor="#000000" stroked="false">
              <v:fill type="solid"/>
            </v:rect>
            <v:line style="position:absolute" from="5095,6187" to="5095,6419" stroked="true" strokeweight=".59602pt" strokecolor="#000000">
              <v:stroke dashstyle="solid"/>
            </v:line>
            <v:rect style="position:absolute;left:5268;top:6187;width:93;height:13" filled="true" fillcolor="#000000" stroked="false">
              <v:fill type="solid"/>
            </v:rect>
            <v:line style="position:absolute" from="5355,6193" to="5355,6425" stroked="true" strokeweight=".59604pt" strokecolor="#000000">
              <v:stroke dashstyle="solid"/>
            </v:line>
            <v:rect style="position:absolute;left:5263;top:6412;width:93;height:13" filled="true" fillcolor="#000000" stroked="false">
              <v:fill type="solid"/>
            </v:rect>
            <v:line style="position:absolute" from="5269,6187" to="5269,6419" stroked="true" strokeweight=".59604pt" strokecolor="#000000">
              <v:stroke dashstyle="solid"/>
            </v:line>
            <v:rect style="position:absolute;left:5444;top:6187;width:93;height:13" filled="true" fillcolor="#000000" stroked="false">
              <v:fill type="solid"/>
            </v:rect>
            <v:line style="position:absolute" from="5531,6193" to="5531,6425" stroked="true" strokeweight=".59702pt" strokecolor="#000000">
              <v:stroke dashstyle="solid"/>
            </v:line>
            <v:rect style="position:absolute;left:5438;top:6412;width:93;height:13" filled="true" fillcolor="#000000" stroked="false">
              <v:fill type="solid"/>
            </v:rect>
            <v:line style="position:absolute" from="5445,6187" to="5445,6419" stroked="true" strokeweight=".596010pt" strokecolor="#000000">
              <v:stroke dashstyle="solid"/>
            </v:line>
            <v:rect style="position:absolute;left:5620;top:6187;width:93;height:13" filled="true" fillcolor="#000000" stroked="false">
              <v:fill type="solid"/>
            </v:rect>
            <v:line style="position:absolute" from="5707,6193" to="5707,6425" stroked="true" strokeweight=".59702pt" strokecolor="#000000">
              <v:stroke dashstyle="solid"/>
            </v:line>
            <v:rect style="position:absolute;left:5614;top:6412;width:93;height:13" filled="true" fillcolor="#000000" stroked="false">
              <v:fill type="solid"/>
            </v:rect>
            <v:line style="position:absolute" from="5621,6187" to="5621,6419" stroked="true" strokeweight=".59705pt" strokecolor="#000000">
              <v:stroke dashstyle="solid"/>
            </v:line>
            <v:rect style="position:absolute;left:5796;top:6187;width:93;height:13" filled="true" fillcolor="#000000" stroked="false">
              <v:fill type="solid"/>
            </v:rect>
            <v:line style="position:absolute" from="5883,6193" to="5883,6425" stroked="true" strokeweight=".59802pt" strokecolor="#000000">
              <v:stroke dashstyle="solid"/>
            </v:line>
            <v:rect style="position:absolute;left:5790;top:6412;width:93;height:13" filled="true" fillcolor="#000000" stroked="false">
              <v:fill type="solid"/>
            </v:rect>
            <v:line style="position:absolute" from="5797,6187" to="5797,6419" stroked="true" strokeweight=".595pt" strokecolor="#000000">
              <v:stroke dashstyle="solid"/>
            </v:line>
            <v:rect style="position:absolute;left:5972;top:6187;width:91;height:13" filled="true" fillcolor="#000000" stroked="false">
              <v:fill type="solid"/>
            </v:rect>
            <v:line style="position:absolute" from="6058,6193" to="6058,6425" stroked="true" strokeweight=".596010pt" strokecolor="#000000">
              <v:stroke dashstyle="solid"/>
            </v:line>
            <v:rect style="position:absolute;left:5966;top:6412;width:91;height:13" filled="true" fillcolor="#000000" stroked="false">
              <v:fill type="solid"/>
            </v:rect>
            <v:line style="position:absolute" from="5973,6187" to="5973,6419" stroked="true" strokeweight=".596010pt" strokecolor="#000000">
              <v:stroke dashstyle="solid"/>
            </v:line>
            <v:rect style="position:absolute;left:6148;top:6187;width:91;height:13" filled="true" fillcolor="#000000" stroked="false">
              <v:fill type="solid"/>
            </v:rect>
            <v:line style="position:absolute" from="6234,6193" to="6234,6425" stroked="true" strokeweight=".59604pt" strokecolor="#000000">
              <v:stroke dashstyle="solid"/>
            </v:line>
            <v:rect style="position:absolute;left:6142;top:6412;width:91;height:13" filled="true" fillcolor="#000000" stroked="false">
              <v:fill type="solid"/>
            </v:rect>
            <v:line style="position:absolute" from="6149,6187" to="6149,6419" stroked="true" strokeweight=".596010pt" strokecolor="#000000">
              <v:stroke dashstyle="solid"/>
            </v:line>
            <v:rect style="position:absolute;left:6323;top:6187;width:93;height:13" filled="true" fillcolor="#000000" stroked="false">
              <v:fill type="solid"/>
            </v:rect>
            <v:line style="position:absolute" from="6409,6193" to="6409,6425" stroked="true" strokeweight=".595030pt" strokecolor="#000000">
              <v:stroke dashstyle="solid"/>
            </v:line>
            <v:rect style="position:absolute;left:6317;top:6412;width:93;height:13" filled="true" fillcolor="#000000" stroked="false">
              <v:fill type="solid"/>
            </v:rect>
            <v:line style="position:absolute" from="6323,6187" to="6323,6419" stroked="true" strokeweight=".59702pt" strokecolor="#000000">
              <v:stroke dashstyle="solid"/>
            </v:line>
            <v:rect style="position:absolute;left:6498;top:6187;width:93;height:13" filled="true" fillcolor="#000000" stroked="false">
              <v:fill type="solid"/>
            </v:rect>
            <v:line style="position:absolute" from="6585,6193" to="6585,6425" stroked="true" strokeweight=".59604pt" strokecolor="#000000">
              <v:stroke dashstyle="solid"/>
            </v:line>
            <v:rect style="position:absolute;left:6492;top:6412;width:93;height:13" filled="true" fillcolor="#000000" stroked="false">
              <v:fill type="solid"/>
            </v:rect>
            <v:line style="position:absolute" from="6499,6187" to="6499,6419" stroked="true" strokeweight=".59705pt" strokecolor="#000000">
              <v:stroke dashstyle="solid"/>
            </v:line>
            <v:rect style="position:absolute;left:6674;top:6187;width:93;height:13" filled="true" fillcolor="#000000" stroked="false">
              <v:fill type="solid"/>
            </v:rect>
            <v:line style="position:absolute" from="6761,6193" to="6761,6425" stroked="true" strokeweight=".59702pt" strokecolor="#000000">
              <v:stroke dashstyle="solid"/>
            </v:line>
            <v:rect style="position:absolute;left:6668;top:6412;width:93;height:13" filled="true" fillcolor="#000000" stroked="false">
              <v:fill type="solid"/>
            </v:rect>
            <v:line style="position:absolute" from="6675,6187" to="6675,6419" stroked="true" strokeweight=".59604pt" strokecolor="#000000">
              <v:stroke dashstyle="solid"/>
            </v:line>
            <v:rect style="position:absolute;left:6850;top:6187;width:93;height:13" filled="true" fillcolor="#000000" stroked="false">
              <v:fill type="solid"/>
            </v:rect>
            <v:line style="position:absolute" from="6937,6193" to="6937,6425" stroked="true" strokeweight=".59802pt" strokecolor="#000000">
              <v:stroke dashstyle="solid"/>
            </v:line>
            <v:rect style="position:absolute;left:6844;top:6412;width:93;height:13" filled="true" fillcolor="#000000" stroked="false">
              <v:fill type="solid"/>
            </v:rect>
            <v:line style="position:absolute" from="6851,6187" to="6851,6419" stroked="true" strokeweight=".59604pt" strokecolor="#000000">
              <v:stroke dashstyle="solid"/>
            </v:line>
            <v:rect style="position:absolute;left:7026;top:6187;width:93;height:13" filled="true" fillcolor="#000000" stroked="false">
              <v:fill type="solid"/>
            </v:rect>
            <v:line style="position:absolute" from="7113,6193" to="7113,6425" stroked="true" strokeweight=".59702pt" strokecolor="#000000">
              <v:stroke dashstyle="solid"/>
            </v:line>
            <v:rect style="position:absolute;left:7020;top:6412;width:93;height:13" filled="true" fillcolor="#000000" stroked="false">
              <v:fill type="solid"/>
            </v:rect>
            <v:line style="position:absolute" from="7027,6187" to="7027,6419" stroked="true" strokeweight=".596010pt" strokecolor="#000000">
              <v:stroke dashstyle="solid"/>
            </v:line>
            <v:rect style="position:absolute;left:7202;top:6187;width:91;height:13" filled="true" fillcolor="#000000" stroked="false">
              <v:fill type="solid"/>
            </v:rect>
            <v:line style="position:absolute" from="7288,6193" to="7288,6425" stroked="true" strokeweight=".59604pt" strokecolor="#000000">
              <v:stroke dashstyle="solid"/>
            </v:line>
            <v:rect style="position:absolute;left:7196;top:6412;width:91;height:13" filled="true" fillcolor="#000000" stroked="false">
              <v:fill type="solid"/>
            </v:rect>
            <v:line style="position:absolute" from="7203,6187" to="7203,6419" stroked="true" strokeweight=".59604pt" strokecolor="#000000">
              <v:stroke dashstyle="solid"/>
            </v:line>
            <v:rect style="position:absolute;left:7377;top:6187;width:93;height:13" filled="true" fillcolor="#000000" stroked="false">
              <v:fill type="solid"/>
            </v:rect>
            <v:line style="position:absolute" from="7464,6193" to="7464,6425" stroked="true" strokeweight=".596010pt" strokecolor="#000000">
              <v:stroke dashstyle="solid"/>
            </v:line>
            <v:rect style="position:absolute;left:7371;top:6412;width:93;height:13" filled="true" fillcolor="#000000" stroked="false">
              <v:fill type="solid"/>
            </v:rect>
            <v:line style="position:absolute" from="7377,6187" to="7377,6419" stroked="true" strokeweight=".59702pt" strokecolor="#000000">
              <v:stroke dashstyle="solid"/>
            </v:line>
            <v:rect style="position:absolute;left:7552;top:6187;width:93;height:13" filled="true" fillcolor="#000000" stroked="false">
              <v:fill type="solid"/>
            </v:rect>
            <v:line style="position:absolute" from="7639,6193" to="7639,6425" stroked="true" strokeweight=".59604pt" strokecolor="#000000">
              <v:stroke dashstyle="solid"/>
            </v:line>
            <v:rect style="position:absolute;left:7547;top:6412;width:93;height:13" filled="true" fillcolor="#000000" stroked="false">
              <v:fill type="solid"/>
            </v:rect>
            <v:line style="position:absolute" from="7553,6187" to="7553,6419" stroked="true" strokeweight=".59802pt" strokecolor="#000000">
              <v:stroke dashstyle="solid"/>
            </v:line>
            <v:rect style="position:absolute;left:7728;top:6187;width:93;height:13" filled="true" fillcolor="#000000" stroked="false">
              <v:fill type="solid"/>
            </v:rect>
            <v:line style="position:absolute" from="7815,6193" to="7815,6425" stroked="true" strokeweight=".59604pt" strokecolor="#000000">
              <v:stroke dashstyle="solid"/>
            </v:line>
            <v:rect style="position:absolute;left:7722;top:6412;width:93;height:13" filled="true" fillcolor="#000000" stroked="false">
              <v:fill type="solid"/>
            </v:rect>
            <v:line style="position:absolute" from="7729,6187" to="7729,6419" stroked="true" strokeweight=".59702pt" strokecolor="#000000">
              <v:stroke dashstyle="solid"/>
            </v:line>
            <v:rect style="position:absolute;left:7904;top:6187;width:93;height:13" filled="true" fillcolor="#000000" stroked="false">
              <v:fill type="solid"/>
            </v:rect>
            <v:line style="position:absolute" from="7991,6193" to="7991,6425" stroked="true" strokeweight=".59805pt" strokecolor="#000000">
              <v:stroke dashstyle="solid"/>
            </v:line>
            <v:rect style="position:absolute;left:7898;top:6412;width:93;height:13" filled="true" fillcolor="#000000" stroked="false">
              <v:fill type="solid"/>
            </v:rect>
            <v:line style="position:absolute" from="7905,6187" to="7905,6419" stroked="true" strokeweight=".59607pt" strokecolor="#000000">
              <v:stroke dashstyle="solid"/>
            </v:line>
            <v:rect style="position:absolute;left:8080;top:6187;width:93;height:13" filled="true" fillcolor="#000000" stroked="false">
              <v:fill type="solid"/>
            </v:rect>
            <v:line style="position:absolute" from="8167,6193" to="8167,6425" stroked="true" strokeweight=".596010pt" strokecolor="#000000">
              <v:stroke dashstyle="solid"/>
            </v:line>
            <v:rect style="position:absolute;left:8074;top:6412;width:93;height:13" filled="true" fillcolor="#000000" stroked="false">
              <v:fill type="solid"/>
            </v:rect>
            <v:line style="position:absolute" from="8081,6187" to="8081,6419" stroked="true" strokeweight=".59702pt" strokecolor="#000000">
              <v:stroke dashstyle="solid"/>
            </v:line>
            <v:rect style="position:absolute;left:8256;top:6187;width:91;height:13" filled="true" fillcolor="#000000" stroked="false">
              <v:fill type="solid"/>
            </v:rect>
            <v:line style="position:absolute" from="8342,6193" to="8342,6425" stroked="true" strokeweight=".59604pt" strokecolor="#000000">
              <v:stroke dashstyle="solid"/>
            </v:line>
            <v:rect style="position:absolute;left:8250;top:6412;width:91;height:13" filled="true" fillcolor="#000000" stroked="false">
              <v:fill type="solid"/>
            </v:rect>
            <v:line style="position:absolute" from="8257,6187" to="8257,6419" stroked="true" strokeweight=".59604pt" strokecolor="#000000">
              <v:stroke dashstyle="solid"/>
            </v:line>
            <v:rect style="position:absolute;left:8432;top:6187;width:91;height:13" filled="true" fillcolor="#000000" stroked="false">
              <v:fill type="solid"/>
            </v:rect>
            <v:line style="position:absolute" from="8518,6193" to="8518,6425" stroked="true" strokeweight=".596010pt" strokecolor="#000000">
              <v:stroke dashstyle="solid"/>
            </v:line>
            <v:rect style="position:absolute;left:8426;top:6412;width:91;height:13" filled="true" fillcolor="#000000" stroked="false">
              <v:fill type="solid"/>
            </v:rect>
            <v:line style="position:absolute" from="8433,6187" to="8433,6419" stroked="true" strokeweight=".59705pt" strokecolor="#000000">
              <v:stroke dashstyle="solid"/>
            </v:line>
            <v:rect style="position:absolute;left:8607;top:6187;width:93;height:13" filled="true" fillcolor="#000000" stroked="false">
              <v:fill type="solid"/>
            </v:rect>
            <v:line style="position:absolute" from="8693,6193" to="8693,6425" stroked="true" strokeweight=".59705pt" strokecolor="#000000">
              <v:stroke dashstyle="solid"/>
            </v:line>
            <v:rect style="position:absolute;left:8601;top:6412;width:93;height:13" filled="true" fillcolor="#000000" stroked="false">
              <v:fill type="solid"/>
            </v:rect>
            <v:line style="position:absolute" from="8607,6187" to="8607,6419" stroked="true" strokeweight=".596980pt" strokecolor="#000000">
              <v:stroke dashstyle="solid"/>
            </v:line>
            <v:rect style="position:absolute;left:8782;top:6187;width:93;height:13" filled="true" fillcolor="#000000" stroked="false">
              <v:fill type="solid"/>
            </v:rect>
            <v:line style="position:absolute" from="8869,6193" to="8869,6425" stroked="true" strokeweight=".59607pt" strokecolor="#000000">
              <v:stroke dashstyle="solid"/>
            </v:line>
            <v:rect style="position:absolute;left:8776;top:6412;width:93;height:13" filled="true" fillcolor="#000000" stroked="false">
              <v:fill type="solid"/>
            </v:rect>
            <v:line style="position:absolute" from="8783,6187" to="8783,6419" stroked="true" strokeweight=".59805pt" strokecolor="#000000">
              <v:stroke dashstyle="solid"/>
            </v:line>
            <v:rect style="position:absolute;left:8958;top:6187;width:93;height:13" filled="true" fillcolor="#000000" stroked="false">
              <v:fill type="solid"/>
            </v:rect>
            <v:line style="position:absolute" from="9045,6193" to="9045,6425" stroked="true" strokeweight=".59702pt" strokecolor="#000000">
              <v:stroke dashstyle="solid"/>
            </v:line>
            <v:rect style="position:absolute;left:8952;top:6412;width:93;height:13" filled="true" fillcolor="#000000" stroked="false">
              <v:fill type="solid"/>
            </v:rect>
            <v:line style="position:absolute" from="8959,6187" to="8959,6419" stroked="true" strokeweight=".596980pt" strokecolor="#000000">
              <v:stroke dashstyle="solid"/>
            </v:line>
            <v:rect style="position:absolute;left:4325;top:5843;width:12;height:93" filled="true" fillcolor="#000000" stroked="false">
              <v:fill type="solid"/>
            </v:rect>
            <v:line style="position:absolute" from="4331,5849" to="4570,5849" stroked="true" strokeweight=".61005pt" strokecolor="#000000">
              <v:stroke dashstyle="solid"/>
            </v:line>
            <v:rect style="position:absolute;left:4557;top:5849;width:12;height:93" filled="true" fillcolor="#000000" stroked="false">
              <v:fill type="solid"/>
            </v:rect>
            <v:line style="position:absolute" from="4325,5936" to="4564,5936" stroked="true" strokeweight=".60898pt" strokecolor="#000000">
              <v:stroke dashstyle="solid"/>
            </v:line>
            <v:rect style="position:absolute;left:4325;top:5664;width:12;height:93" filled="true" fillcolor="#000000" stroked="false">
              <v:fill type="solid"/>
            </v:rect>
            <v:line style="position:absolute" from="4331,5671" to="4570,5671" stroked="true" strokeweight=".60898pt" strokecolor="#000000">
              <v:stroke dashstyle="solid"/>
            </v:line>
            <v:rect style="position:absolute;left:4557;top:5671;width:12;height:93" filled="true" fillcolor="#000000" stroked="false">
              <v:fill type="solid"/>
            </v:rect>
            <v:line style="position:absolute" from="4325,5758" to="4564,5758" stroked="true" strokeweight=".60904pt" strokecolor="#000000">
              <v:stroke dashstyle="solid"/>
            </v:line>
            <v:rect style="position:absolute;left:4325;top:5486;width:12;height:93" filled="true" fillcolor="#000000" stroked="false">
              <v:fill type="solid"/>
            </v:rect>
            <v:line style="position:absolute" from="4331,5493" to="4570,5493" stroked="true" strokeweight=".60904pt" strokecolor="#000000">
              <v:stroke dashstyle="solid"/>
            </v:line>
            <v:rect style="position:absolute;left:4557;top:5492;width:12;height:93" filled="true" fillcolor="#000000" stroked="false">
              <v:fill type="solid"/>
            </v:rect>
            <v:line style="position:absolute" from="4325,5580" to="4564,5580" stroked="true" strokeweight=".60898pt" strokecolor="#000000">
              <v:stroke dashstyle="solid"/>
            </v:line>
            <v:rect style="position:absolute;left:4325;top:5307;width:12;height:95" filled="true" fillcolor="#000000" stroked="false">
              <v:fill type="solid"/>
            </v:rect>
            <v:line style="position:absolute" from="4331,5313" to="4570,5313" stroked="true" strokeweight=".60904pt" strokecolor="#000000">
              <v:stroke dashstyle="solid"/>
            </v:line>
            <v:rect style="position:absolute;left:4557;top:5313;width:12;height:95" filled="true" fillcolor="#000000" stroked="false">
              <v:fill type="solid"/>
            </v:rect>
            <v:line style="position:absolute" from="4325,5402" to="4564,5402" stroked="true" strokeweight=".60904pt" strokecolor="#000000">
              <v:stroke dashstyle="solid"/>
            </v:line>
            <v:rect style="position:absolute;left:4325;top:5128;width:12;height:95" filled="true" fillcolor="#000000" stroked="false">
              <v:fill type="solid"/>
            </v:rect>
            <v:line style="position:absolute" from="4331,5135" to="4570,5135" stroked="true" strokeweight=".608030pt" strokecolor="#000000">
              <v:stroke dashstyle="solid"/>
            </v:line>
            <v:rect style="position:absolute;left:4557;top:5135;width:12;height:95" filled="true" fillcolor="#000000" stroked="false">
              <v:fill type="solid"/>
            </v:rect>
            <v:line style="position:absolute" from="4325,5223" to="4564,5223" stroked="true" strokeweight=".60904pt" strokecolor="#000000">
              <v:stroke dashstyle="solid"/>
            </v:line>
            <v:rect style="position:absolute;left:4325;top:4950;width:12;height:93" filled="true" fillcolor="#000000" stroked="false">
              <v:fill type="solid"/>
            </v:rect>
            <v:line style="position:absolute" from="4331,4957" to="4570,4957" stroked="true" strokeweight=".608pt" strokecolor="#000000">
              <v:stroke dashstyle="solid"/>
            </v:line>
            <v:rect style="position:absolute;left:4557;top:4956;width:12;height:93" filled="true" fillcolor="#000000" stroked="false">
              <v:fill type="solid"/>
            </v:rect>
            <v:line style="position:absolute" from="4325,5044" to="4564,5044" stroked="true" strokeweight=".61005pt" strokecolor="#000000">
              <v:stroke dashstyle="solid"/>
            </v:line>
            <v:rect style="position:absolute;left:4325;top:4772;width:12;height:93" filled="true" fillcolor="#000000" stroked="false">
              <v:fill type="solid"/>
            </v:rect>
            <v:line style="position:absolute" from="4331,4779" to="4570,4779" stroked="true" strokeweight=".608030pt" strokecolor="#000000">
              <v:stroke dashstyle="solid"/>
            </v:line>
            <v:rect style="position:absolute;left:4557;top:4778;width:12;height:93" filled="true" fillcolor="#000000" stroked="false">
              <v:fill type="solid"/>
            </v:rect>
            <v:line style="position:absolute" from="4325,4866" to="4564,4866" stroked="true" strokeweight=".60907pt" strokecolor="#000000">
              <v:stroke dashstyle="solid"/>
            </v:line>
            <v:rect style="position:absolute;left:4325;top:4594;width:12;height:93" filled="true" fillcolor="#000000" stroked="false">
              <v:fill type="solid"/>
            </v:rect>
            <v:line style="position:absolute" from="4331,4601" to="4570,4601" stroked="true" strokeweight=".60907pt" strokecolor="#000000">
              <v:stroke dashstyle="solid"/>
            </v:line>
            <v:rect style="position:absolute;left:4557;top:4600;width:12;height:93" filled="true" fillcolor="#000000" stroked="false">
              <v:fill type="solid"/>
            </v:rect>
            <v:line style="position:absolute" from="4325,4687" to="4564,4687" stroked="true" strokeweight=".609010pt" strokecolor="#000000">
              <v:stroke dashstyle="solid"/>
            </v:line>
            <v:rect style="position:absolute;left:4325;top:4414;width:12;height:95" filled="true" fillcolor="#000000" stroked="false">
              <v:fill type="solid"/>
            </v:rect>
            <v:line style="position:absolute" from="4331,4421" to="4570,4421" stroked="true" strokeweight=".609010pt" strokecolor="#000000">
              <v:stroke dashstyle="solid"/>
            </v:line>
            <v:rect style="position:absolute;left:4557;top:4420;width:12;height:95" filled="true" fillcolor="#000000" stroked="false">
              <v:fill type="solid"/>
            </v:rect>
            <v:line style="position:absolute" from="4325,4509" to="4564,4509" stroked="true" strokeweight=".608030pt" strokecolor="#000000">
              <v:stroke dashstyle="solid"/>
            </v:line>
            <v:rect style="position:absolute;left:4325;top:4236;width:12;height:95" filled="true" fillcolor="#000000" stroked="false">
              <v:fill type="solid"/>
            </v:rect>
            <v:line style="position:absolute" from="4331,4243" to="4570,4243" stroked="true" strokeweight=".60907pt" strokecolor="#000000">
              <v:stroke dashstyle="solid"/>
            </v:line>
            <v:rect style="position:absolute;left:4557;top:4242;width:12;height:95" filled="true" fillcolor="#000000" stroked="false">
              <v:fill type="solid"/>
            </v:rect>
            <v:line style="position:absolute" from="4325,4331" to="4564,4331" stroked="true" strokeweight=".60907pt" strokecolor="#000000">
              <v:stroke dashstyle="solid"/>
            </v:line>
            <v:rect style="position:absolute;left:4325;top:4058;width:12;height:93" filled="true" fillcolor="#000000" stroked="false">
              <v:fill type="solid"/>
            </v:rect>
            <v:line style="position:absolute" from="4331,4065" to="4570,4065" stroked="true" strokeweight=".609010pt" strokecolor="#000000">
              <v:stroke dashstyle="solid"/>
            </v:line>
            <v:rect style="position:absolute;left:4557;top:4064;width:12;height:93" filled="true" fillcolor="#000000" stroked="false">
              <v:fill type="solid"/>
            </v:rect>
            <v:line style="position:absolute" from="4325,4151" to="4564,4151" stroked="true" strokeweight=".609010pt" strokecolor="#000000">
              <v:stroke dashstyle="solid"/>
            </v:line>
            <v:rect style="position:absolute;left:4325;top:3880;width:12;height:93" filled="true" fillcolor="#000000" stroked="false">
              <v:fill type="solid"/>
            </v:rect>
            <v:line style="position:absolute" from="4331,3886" to="4570,3886" stroked="true" strokeweight=".608030pt" strokecolor="#000000">
              <v:stroke dashstyle="solid"/>
            </v:line>
            <v:rect style="position:absolute;left:4557;top:3886;width:12;height:93" filled="true" fillcolor="#000000" stroked="false">
              <v:fill type="solid"/>
            </v:rect>
            <v:line style="position:absolute" from="4325,3973" to="4564,3973" stroked="true" strokeweight=".609010pt" strokecolor="#000000">
              <v:stroke dashstyle="solid"/>
            </v:line>
            <v:rect style="position:absolute;left:4325;top:3702;width:12;height:93" filled="true" fillcolor="#000000" stroked="false">
              <v:fill type="solid"/>
            </v:rect>
            <v:line style="position:absolute" from="4331,3708" to="4570,3708" stroked="true" strokeweight=".60699pt" strokecolor="#000000">
              <v:stroke dashstyle="solid"/>
            </v:line>
            <v:rect style="position:absolute;left:4557;top:3708;width:12;height:93" filled="true" fillcolor="#000000" stroked="false">
              <v:fill type="solid"/>
            </v:rect>
            <v:line style="position:absolute" from="4325,3795" to="4564,3795" stroked="true" strokeweight=".608030pt" strokecolor="#000000">
              <v:stroke dashstyle="solid"/>
            </v:line>
            <v:rect style="position:absolute;left:4325;top:3522;width:12;height:95" filled="true" fillcolor="#000000" stroked="false">
              <v:fill type="solid"/>
            </v:rect>
            <v:line style="position:absolute" from="4331,3529" to="4570,3529" stroked="true" strokeweight=".608030pt" strokecolor="#000000">
              <v:stroke dashstyle="solid"/>
            </v:line>
            <v:rect style="position:absolute;left:4557;top:3528;width:12;height:95" filled="true" fillcolor="#000000" stroked="false">
              <v:fill type="solid"/>
            </v:rect>
            <v:line style="position:absolute" from="4325,3617" to="4564,3617" stroked="true" strokeweight=".608030pt" strokecolor="#000000">
              <v:stroke dashstyle="solid"/>
            </v:line>
            <v:rect style="position:absolute;left:4325;top:3344;width:12;height:95" filled="true" fillcolor="#000000" stroked="false">
              <v:fill type="solid"/>
            </v:rect>
            <v:line style="position:absolute" from="4331,3350" to="4570,3350" stroked="true" strokeweight=".609010pt" strokecolor="#000000">
              <v:stroke dashstyle="solid"/>
            </v:line>
            <v:rect style="position:absolute;left:4557;top:3350;width:12;height:95" filled="true" fillcolor="#000000" stroked="false">
              <v:fill type="solid"/>
            </v:rect>
            <v:line style="position:absolute" from="4325,3439" to="4564,3439" stroked="true" strokeweight=".608030pt" strokecolor="#000000">
              <v:stroke dashstyle="solid"/>
            </v:line>
            <v:rect style="position:absolute;left:4325;top:3166;width:12;height:95" filled="true" fillcolor="#000000" stroked="false">
              <v:fill type="solid"/>
            </v:rect>
            <v:line style="position:absolute" from="4331,3172" to="4570,3172" stroked="true" strokeweight=".608030pt" strokecolor="#000000">
              <v:stroke dashstyle="solid"/>
            </v:line>
            <v:rect style="position:absolute;left:4557;top:3172;width:12;height:95" filled="true" fillcolor="#000000" stroked="false">
              <v:fill type="solid"/>
            </v:rect>
            <v:line style="position:absolute" from="4325,3261" to="4564,3261" stroked="true" strokeweight=".60907pt" strokecolor="#000000">
              <v:stroke dashstyle="solid"/>
            </v:line>
            <v:rect style="position:absolute;left:4325;top:2987;width:12;height:93" filled="true" fillcolor="#000000" stroked="false">
              <v:fill type="solid"/>
            </v:rect>
            <v:line style="position:absolute" from="4331,2994" to="4570,2994" stroked="true" strokeweight=".609010pt" strokecolor="#000000">
              <v:stroke dashstyle="solid"/>
            </v:line>
            <v:rect style="position:absolute;left:4557;top:2994;width:12;height:93" filled="true" fillcolor="#000000" stroked="false">
              <v:fill type="solid"/>
            </v:rect>
            <v:line style="position:absolute" from="4325,3081" to="4564,3081" stroked="true" strokeweight=".609010pt" strokecolor="#000000">
              <v:stroke dashstyle="solid"/>
            </v:line>
            <v:rect style="position:absolute;left:4325;top:2809;width:12;height:93" filled="true" fillcolor="#000000" stroked="false">
              <v:fill type="solid"/>
            </v:rect>
            <v:line style="position:absolute" from="4331,2816" to="4570,2816" stroked="true" strokeweight=".609010pt" strokecolor="#000000">
              <v:stroke dashstyle="solid"/>
            </v:line>
            <v:rect style="position:absolute;left:4557;top:2815;width:12;height:93" filled="true" fillcolor="#000000" stroked="false">
              <v:fill type="solid"/>
            </v:rect>
            <v:line style="position:absolute" from="4325,2903" to="4564,2903" stroked="true" strokeweight=".608030pt" strokecolor="#000000">
              <v:stroke dashstyle="solid"/>
            </v:line>
            <v:rect style="position:absolute;left:4325;top:2631;width:12;height:93" filled="true" fillcolor="#000000" stroked="false">
              <v:fill type="solid"/>
            </v:rect>
            <v:line style="position:absolute" from="4331,2638" to="4570,2638" stroked="true" strokeweight=".609010pt" strokecolor="#000000">
              <v:stroke dashstyle="solid"/>
            </v:line>
            <v:rect style="position:absolute;left:4557;top:2637;width:12;height:93" filled="true" fillcolor="#000000" stroked="false">
              <v:fill type="solid"/>
            </v:rect>
            <v:line style="position:absolute" from="4325,2725" to="4564,2725" stroked="true" strokeweight=".60999pt" strokecolor="#000000">
              <v:stroke dashstyle="solid"/>
            </v:line>
            <v:rect style="position:absolute;left:4325;top:2451;width:12;height:95" filled="true" fillcolor="#000000" stroked="false">
              <v:fill type="solid"/>
            </v:rect>
            <v:line style="position:absolute" from="4331,2458" to="4570,2458" stroked="true" strokeweight=".608030pt" strokecolor="#000000">
              <v:stroke dashstyle="solid"/>
            </v:line>
            <v:rect style="position:absolute;left:4557;top:2458;width:12;height:95" filled="true" fillcolor="#000000" stroked="false">
              <v:fill type="solid"/>
            </v:rect>
            <v:line style="position:absolute" from="4325,2546" to="4564,2546" stroked="true" strokeweight=".609010pt" strokecolor="#000000">
              <v:stroke dashstyle="solid"/>
            </v:line>
            <v:rect style="position:absolute;left:4325;top:2273;width:12;height:95" filled="true" fillcolor="#000000" stroked="false">
              <v:fill type="solid"/>
            </v:rect>
            <v:line style="position:absolute" from="4331,2280" to="4570,2280" stroked="true" strokeweight=".60907pt" strokecolor="#000000">
              <v:stroke dashstyle="solid"/>
            </v:line>
            <v:rect style="position:absolute;left:4557;top:2279;width:12;height:95" filled="true" fillcolor="#000000" stroked="false">
              <v:fill type="solid"/>
            </v:rect>
            <v:line style="position:absolute" from="4325,2368" to="4564,2368" stroked="true" strokeweight=".608030pt" strokecolor="#000000">
              <v:stroke dashstyle="solid"/>
            </v:line>
            <v:rect style="position:absolute;left:4325;top:2095;width:12;height:93" filled="true" fillcolor="#000000" stroked="false">
              <v:fill type="solid"/>
            </v:rect>
            <v:line style="position:absolute" from="4331,2102" to="4570,2102" stroked="true" strokeweight=".609010pt" strokecolor="#000000">
              <v:stroke dashstyle="solid"/>
            </v:line>
            <v:rect style="position:absolute;left:4557;top:2101;width:12;height:93" filled="true" fillcolor="#000000" stroked="false">
              <v:fill type="solid"/>
            </v:rect>
            <v:line style="position:absolute" from="4325,2188" to="4564,2188" stroked="true" strokeweight=".609010pt" strokecolor="#000000">
              <v:stroke dashstyle="solid"/>
            </v:line>
            <v:rect style="position:absolute;left:4325;top:1917;width:12;height:93" filled="true" fillcolor="#000000" stroked="false">
              <v:fill type="solid"/>
            </v:rect>
            <v:line style="position:absolute" from="4331,1924" to="4570,1924" stroked="true" strokeweight=".609010pt" strokecolor="#000000">
              <v:stroke dashstyle="solid"/>
            </v:line>
            <v:rect style="position:absolute;left:4557;top:1923;width:12;height:93" filled="true" fillcolor="#000000" stroked="false">
              <v:fill type="solid"/>
            </v:rect>
            <v:line style="position:absolute" from="4325,2010" to="4564,2010" stroked="true" strokeweight=".608030pt" strokecolor="#000000">
              <v:stroke dashstyle="solid"/>
            </v:line>
            <v:rect style="position:absolute;left:4325;top:1739;width:12;height:93" filled="true" fillcolor="#000000" stroked="false">
              <v:fill type="solid"/>
            </v:rect>
            <v:line style="position:absolute" from="4331,1745" to="4570,1745" stroked="true" strokeweight=".60907pt" strokecolor="#000000">
              <v:stroke dashstyle="solid"/>
            </v:line>
            <v:rect style="position:absolute;left:4557;top:1745;width:12;height:93" filled="true" fillcolor="#000000" stroked="false">
              <v:fill type="solid"/>
            </v:rect>
            <v:line style="position:absolute" from="4325,1832" to="4564,1832" stroked="true" strokeweight=".609010pt" strokecolor="#000000">
              <v:stroke dashstyle="solid"/>
            </v:line>
            <v:rect style="position:absolute;left:4325;top:1559;width:12;height:95" filled="true" fillcolor="#000000" stroked="false">
              <v:fill type="solid"/>
            </v:rect>
            <v:line style="position:absolute" from="4331,1566" to="4570,1566" stroked="true" strokeweight=".61005pt" strokecolor="#000000">
              <v:stroke dashstyle="solid"/>
            </v:line>
            <v:rect style="position:absolute;left:4557;top:1565;width:12;height:95" filled="true" fillcolor="#000000" stroked="false">
              <v:fill type="solid"/>
            </v:rect>
            <v:line style="position:absolute" from="4325,1654" to="4564,1654" stroked="true" strokeweight=".609010pt" strokecolor="#000000">
              <v:stroke dashstyle="solid"/>
            </v:line>
            <v:rect style="position:absolute;left:9130;top:5855;width:12;height:95" filled="true" fillcolor="#000000" stroked="false">
              <v:fill type="solid"/>
            </v:rect>
            <v:line style="position:absolute" from="9136,5861" to="9373,5861" stroked="true" strokeweight=".607030pt" strokecolor="#000000">
              <v:stroke dashstyle="solid"/>
            </v:line>
            <v:rect style="position:absolute;left:9361;top:5861;width:12;height:95" filled="true" fillcolor="#000000" stroked="false">
              <v:fill type="solid"/>
            </v:rect>
            <v:line style="position:absolute" from="9130,5950" to="9367,5950" stroked="true" strokeweight=".60898pt" strokecolor="#000000">
              <v:stroke dashstyle="solid"/>
            </v:line>
            <v:rect style="position:absolute;left:9130;top:5677;width:12;height:95" filled="true" fillcolor="#000000" stroked="false">
              <v:fill type="solid"/>
            </v:rect>
            <v:line style="position:absolute" from="9136,5683" to="9373,5683" stroked="true" strokeweight=".608030pt" strokecolor="#000000">
              <v:stroke dashstyle="solid"/>
            </v:line>
            <v:rect style="position:absolute;left:9361;top:5683;width:12;height:95" filled="true" fillcolor="#000000" stroked="false">
              <v:fill type="solid"/>
            </v:rect>
            <v:line style="position:absolute" from="9130,5772" to="9367,5772" stroked="true" strokeweight=".607030pt" strokecolor="#000000">
              <v:stroke dashstyle="solid"/>
            </v:line>
            <v:rect style="position:absolute;left:9130;top:5498;width:12;height:93" filled="true" fillcolor="#000000" stroked="false">
              <v:fill type="solid"/>
            </v:rect>
            <v:line style="position:absolute" from="9136,5505" to="9373,5505" stroked="true" strokeweight=".60904pt" strokecolor="#000000">
              <v:stroke dashstyle="solid"/>
            </v:line>
            <v:rect style="position:absolute;left:9361;top:5505;width:12;height:93" filled="true" fillcolor="#000000" stroked="false">
              <v:fill type="solid"/>
            </v:rect>
            <v:line style="position:absolute" from="9130,5592" to="9367,5592" stroked="true" strokeweight=".608030pt" strokecolor="#000000">
              <v:stroke dashstyle="solid"/>
            </v:line>
            <v:rect style="position:absolute;left:9130;top:5320;width:12;height:93" filled="true" fillcolor="#000000" stroked="false">
              <v:fill type="solid"/>
            </v:rect>
            <v:line style="position:absolute" from="9136,5327" to="9373,5327" stroked="true" strokeweight=".609010pt" strokecolor="#000000">
              <v:stroke dashstyle="solid"/>
            </v:line>
            <v:rect style="position:absolute;left:9361;top:5326;width:12;height:93" filled="true" fillcolor="#000000" stroked="false">
              <v:fill type="solid"/>
            </v:rect>
            <v:line style="position:absolute" from="9130,5414" to="9367,5414" stroked="true" strokeweight=".60904pt" strokecolor="#000000">
              <v:stroke dashstyle="solid"/>
            </v:line>
            <v:rect style="position:absolute;left:9130;top:5142;width:12;height:93" filled="true" fillcolor="#000000" stroked="false">
              <v:fill type="solid"/>
            </v:rect>
            <v:line style="position:absolute" from="9136,5149" to="9373,5149" stroked="true" strokeweight=".608030pt" strokecolor="#000000">
              <v:stroke dashstyle="solid"/>
            </v:line>
            <v:rect style="position:absolute;left:9361;top:5148;width:12;height:93" filled="true" fillcolor="#000000" stroked="false">
              <v:fill type="solid"/>
            </v:rect>
            <v:line style="position:absolute" from="9130,5236" to="9367,5236" stroked="true" strokeweight=".609010pt" strokecolor="#000000">
              <v:stroke dashstyle="solid"/>
            </v:line>
            <v:rect style="position:absolute;left:9130;top:4962;width:12;height:95" filled="true" fillcolor="#000000" stroked="false">
              <v:fill type="solid"/>
            </v:rect>
            <v:line style="position:absolute" from="9136,4969" to="9373,4969" stroked="true" strokeweight=".60904pt" strokecolor="#000000">
              <v:stroke dashstyle="solid"/>
            </v:line>
            <v:rect style="position:absolute;left:9361;top:4969;width:12;height:95" filled="true" fillcolor="#000000" stroked="false">
              <v:fill type="solid"/>
            </v:rect>
            <v:line style="position:absolute" from="9130,5057" to="9367,5057" stroked="true" strokeweight=".608030pt" strokecolor="#000000">
              <v:stroke dashstyle="solid"/>
            </v:line>
            <v:rect style="position:absolute;left:9130;top:4784;width:12;height:95" filled="true" fillcolor="#000000" stroked="false">
              <v:fill type="solid"/>
            </v:rect>
            <v:line style="position:absolute" from="9136,4791" to="9373,4791" stroked="true" strokeweight=".609010pt" strokecolor="#000000">
              <v:stroke dashstyle="solid"/>
            </v:line>
            <v:rect style="position:absolute;left:9361;top:4790;width:12;height:95" filled="true" fillcolor="#000000" stroked="false">
              <v:fill type="solid"/>
            </v:rect>
            <v:line style="position:absolute" from="9130,4879" to="9367,4879" stroked="true" strokeweight=".608030pt" strokecolor="#000000">
              <v:stroke dashstyle="solid"/>
            </v:line>
            <v:rect style="position:absolute;left:9130;top:4606;width:12;height:93" filled="true" fillcolor="#000000" stroked="false">
              <v:fill type="solid"/>
            </v:rect>
            <v:line style="position:absolute" from="9136,4613" to="9373,4613" stroked="true" strokeweight=".609010pt" strokecolor="#000000">
              <v:stroke dashstyle="solid"/>
            </v:line>
            <v:rect style="position:absolute;left:9361;top:4612;width:12;height:93" filled="true" fillcolor="#000000" stroked="false">
              <v:fill type="solid"/>
            </v:rect>
            <v:line style="position:absolute" from="9130,4700" to="9367,4700" stroked="true" strokeweight=".609010pt" strokecolor="#000000">
              <v:stroke dashstyle="solid"/>
            </v:line>
            <v:rect style="position:absolute;left:9130;top:4428;width:12;height:93" filled="true" fillcolor="#000000" stroked="false">
              <v:fill type="solid"/>
            </v:rect>
            <v:line style="position:absolute" from="9136,4435" to="9373,4435" stroked="true" strokeweight=".609010pt" strokecolor="#000000">
              <v:stroke dashstyle="solid"/>
            </v:line>
            <v:rect style="position:absolute;left:9361;top:4434;width:12;height:93" filled="true" fillcolor="#000000" stroked="false">
              <v:fill type="solid"/>
            </v:rect>
            <v:line style="position:absolute" from="9130,4521" to="9367,4521" stroked="true" strokeweight=".60907pt" strokecolor="#000000">
              <v:stroke dashstyle="solid"/>
            </v:line>
            <v:rect style="position:absolute;left:9130;top:4250;width:12;height:93" filled="true" fillcolor="#000000" stroked="false">
              <v:fill type="solid"/>
            </v:rect>
            <v:line style="position:absolute" from="9136,4256" to="9373,4256" stroked="true" strokeweight=".607060pt" strokecolor="#000000">
              <v:stroke dashstyle="solid"/>
            </v:line>
            <v:rect style="position:absolute;left:9361;top:4256;width:12;height:93" filled="true" fillcolor="#000000" stroked="false">
              <v:fill type="solid"/>
            </v:rect>
            <v:line style="position:absolute" from="9130,4343" to="9367,4343" stroked="true" strokeweight=".608030pt" strokecolor="#000000">
              <v:stroke dashstyle="solid"/>
            </v:line>
            <v:rect style="position:absolute;left:9130;top:4070;width:12;height:95" filled="true" fillcolor="#000000" stroked="false">
              <v:fill type="solid"/>
            </v:rect>
            <v:line style="position:absolute" from="9136,4077" to="9373,4077" stroked="true" strokeweight=".609010pt" strokecolor="#000000">
              <v:stroke dashstyle="solid"/>
            </v:line>
            <v:rect style="position:absolute;left:9361;top:4076;width:12;height:95" filled="true" fillcolor="#000000" stroked="false">
              <v:fill type="solid"/>
            </v:rect>
            <v:line style="position:absolute" from="9130,4165" to="9367,4165" stroked="true" strokeweight=".60907pt" strokecolor="#000000">
              <v:stroke dashstyle="solid"/>
            </v:line>
            <v:rect style="position:absolute;left:9130;top:3892;width:12;height:95" filled="true" fillcolor="#000000" stroked="false">
              <v:fill type="solid"/>
            </v:rect>
            <v:line style="position:absolute" from="9136,3899" to="9373,3899" stroked="true" strokeweight=".609010pt" strokecolor="#000000">
              <v:stroke dashstyle="solid"/>
            </v:line>
            <v:rect style="position:absolute;left:9361;top:3898;width:12;height:95" filled="true" fillcolor="#000000" stroked="false">
              <v:fill type="solid"/>
            </v:rect>
            <v:line style="position:absolute" from="9130,3987" to="9367,3987" stroked="true" strokeweight=".609010pt" strokecolor="#000000">
              <v:stroke dashstyle="solid"/>
            </v:line>
            <v:rect style="position:absolute;left:9130;top:3714;width:12;height:93" filled="true" fillcolor="#000000" stroked="false">
              <v:fill type="solid"/>
            </v:rect>
            <v:line style="position:absolute" from="9136,3720" to="9373,3720" stroked="true" strokeweight=".609010pt" strokecolor="#000000">
              <v:stroke dashstyle="solid"/>
            </v:line>
            <v:rect style="position:absolute;left:9361;top:3720;width:12;height:93" filled="true" fillcolor="#000000" stroked="false">
              <v:fill type="solid"/>
            </v:rect>
            <v:line style="position:absolute" from="9130,3807" to="9367,3807" stroked="true" strokeweight=".609010pt" strokecolor="#000000">
              <v:stroke dashstyle="solid"/>
            </v:line>
            <v:rect style="position:absolute;left:9130;top:3536;width:12;height:93" filled="true" fillcolor="#000000" stroked="false">
              <v:fill type="solid"/>
            </v:rect>
            <v:line style="position:absolute" from="9136,3542" to="9373,3542" stroked="true" strokeweight=".60907pt" strokecolor="#000000">
              <v:stroke dashstyle="solid"/>
            </v:line>
            <v:rect style="position:absolute;left:9361;top:3542;width:12;height:93" filled="true" fillcolor="#000000" stroked="false">
              <v:fill type="solid"/>
            </v:rect>
            <v:line style="position:absolute" from="9130,3629" to="9367,3629" stroked="true" strokeweight=".608030pt" strokecolor="#000000">
              <v:stroke dashstyle="solid"/>
            </v:line>
            <v:rect style="position:absolute;left:9130;top:3357;width:12;height:93" filled="true" fillcolor="#000000" stroked="false">
              <v:fill type="solid"/>
            </v:rect>
            <v:line style="position:absolute" from="9136,3364" to="9373,3364" stroked="true" strokeweight=".60907pt" strokecolor="#000000">
              <v:stroke dashstyle="solid"/>
            </v:line>
            <v:rect style="position:absolute;left:9361;top:3364;width:12;height:93" filled="true" fillcolor="#000000" stroked="false">
              <v:fill type="solid"/>
            </v:rect>
            <v:line style="position:absolute" from="9130,3451" to="9367,3451" stroked="true" strokeweight=".60999pt" strokecolor="#000000">
              <v:stroke dashstyle="solid"/>
            </v:line>
            <v:rect style="position:absolute;left:9130;top:3178;width:12;height:95" filled="true" fillcolor="#000000" stroked="false">
              <v:fill type="solid"/>
            </v:rect>
            <v:line style="position:absolute" from="9136,3184" to="9373,3184" stroked="true" strokeweight=".60907pt" strokecolor="#000000">
              <v:stroke dashstyle="solid"/>
            </v:line>
            <v:rect style="position:absolute;left:9361;top:3184;width:12;height:95" filled="true" fillcolor="#000000" stroked="false">
              <v:fill type="solid"/>
            </v:rect>
            <v:line style="position:absolute" from="9130,3273" to="9367,3273" stroked="true" strokeweight=".609010pt" strokecolor="#000000">
              <v:stroke dashstyle="solid"/>
            </v:line>
            <v:rect style="position:absolute;left:9130;top:3000;width:12;height:95" filled="true" fillcolor="#000000" stroked="false">
              <v:fill type="solid"/>
            </v:rect>
            <v:line style="position:absolute" from="9136,3006" to="9373,3006" stroked="true" strokeweight=".609010pt" strokecolor="#000000">
              <v:stroke dashstyle="solid"/>
            </v:line>
            <v:rect style="position:absolute;left:9361;top:3006;width:12;height:95" filled="true" fillcolor="#000000" stroked="false">
              <v:fill type="solid"/>
            </v:rect>
            <v:line style="position:absolute" from="9130,3095" to="9367,3095" stroked="true" strokeweight=".609010pt" strokecolor="#000000">
              <v:stroke dashstyle="solid"/>
            </v:line>
            <v:rect style="position:absolute;left:9130;top:2821;width:12;height:93" filled="true" fillcolor="#000000" stroked="false">
              <v:fill type="solid"/>
            </v:rect>
            <v:line style="position:absolute" from="9136,2828" to="9373,2828" stroked="true" strokeweight=".608030pt" strokecolor="#000000">
              <v:stroke dashstyle="solid"/>
            </v:line>
            <v:rect style="position:absolute;left:9361;top:2828;width:12;height:93" filled="true" fillcolor="#000000" stroked="false">
              <v:fill type="solid"/>
            </v:rect>
            <v:line style="position:absolute" from="9130,2915" to="9367,2915" stroked="true" strokeweight=".61005pt" strokecolor="#000000">
              <v:stroke dashstyle="solid"/>
            </v:line>
            <v:rect style="position:absolute;left:9130;top:2643;width:12;height:93" filled="true" fillcolor="#000000" stroked="false">
              <v:fill type="solid"/>
            </v:rect>
            <v:line style="position:absolute" from="9136,2650" to="9373,2650" stroked="true" strokeweight=".60907pt" strokecolor="#000000">
              <v:stroke dashstyle="solid"/>
            </v:line>
            <v:rect style="position:absolute;left:9361;top:2649;width:12;height:93" filled="true" fillcolor="#000000" stroked="false">
              <v:fill type="solid"/>
            </v:rect>
            <v:line style="position:absolute" from="9130,2737" to="9367,2737" stroked="true" strokeweight=".60907pt" strokecolor="#000000">
              <v:stroke dashstyle="solid"/>
            </v:line>
            <v:rect style="position:absolute;left:9130;top:2465;width:12;height:93" filled="true" fillcolor="#000000" stroked="false">
              <v:fill type="solid"/>
            </v:rect>
            <v:line style="position:absolute" from="9136,2472" to="9373,2472" stroked="true" strokeweight=".609010pt" strokecolor="#000000">
              <v:stroke dashstyle="solid"/>
            </v:line>
            <v:rect style="position:absolute;left:9361;top:2471;width:12;height:93" filled="true" fillcolor="#000000" stroked="false">
              <v:fill type="solid"/>
            </v:rect>
            <v:line style="position:absolute" from="9130,2559" to="9367,2559" stroked="true" strokeweight=".608030pt" strokecolor="#000000">
              <v:stroke dashstyle="solid"/>
            </v:line>
            <v:rect style="position:absolute;left:9130;top:2285;width:12;height:95" filled="true" fillcolor="#000000" stroked="false">
              <v:fill type="solid"/>
            </v:rect>
            <v:line style="position:absolute" from="9136,2292" to="9373,2292" stroked="true" strokeweight=".609010pt" strokecolor="#000000">
              <v:stroke dashstyle="solid"/>
            </v:line>
            <v:rect style="position:absolute;left:9361;top:2292;width:12;height:95" filled="true" fillcolor="#000000" stroked="false">
              <v:fill type="solid"/>
            </v:rect>
            <v:line style="position:absolute" from="9130,2380" to="9367,2380" stroked="true" strokeweight=".609010pt" strokecolor="#000000">
              <v:stroke dashstyle="solid"/>
            </v:line>
            <v:rect style="position:absolute;left:9130;top:2107;width:12;height:95" filled="true" fillcolor="#000000" stroked="false">
              <v:fill type="solid"/>
            </v:rect>
            <v:line style="position:absolute" from="9136,2114" to="9373,2114" stroked="true" strokeweight=".60907pt" strokecolor="#000000">
              <v:stroke dashstyle="solid"/>
            </v:line>
            <v:rect style="position:absolute;left:9361;top:2113;width:12;height:95" filled="true" fillcolor="#000000" stroked="false">
              <v:fill type="solid"/>
            </v:rect>
            <v:line style="position:absolute" from="9130,2202" to="9367,2202" stroked="true" strokeweight=".60999pt" strokecolor="#000000">
              <v:stroke dashstyle="solid"/>
            </v:line>
            <v:rect style="position:absolute;left:9130;top:1929;width:12;height:95" filled="true" fillcolor="#000000" stroked="false">
              <v:fill type="solid"/>
            </v:rect>
            <v:line style="position:absolute" from="9136,1936" to="9373,1936" stroked="true" strokeweight=".61005pt" strokecolor="#000000">
              <v:stroke dashstyle="solid"/>
            </v:line>
            <v:rect style="position:absolute;left:9361;top:1935;width:12;height:95" filled="true" fillcolor="#000000" stroked="false">
              <v:fill type="solid"/>
            </v:rect>
            <v:line style="position:absolute" from="9130,2024" to="9367,2024" stroked="true" strokeweight=".609010pt" strokecolor="#000000">
              <v:stroke dashstyle="solid"/>
            </v:line>
            <v:rect style="position:absolute;left:9130;top:1751;width:12;height:93" filled="true" fillcolor="#000000" stroked="false">
              <v:fill type="solid"/>
            </v:rect>
            <v:line style="position:absolute" from="9136,1758" to="9373,1758" stroked="true" strokeweight=".60907pt" strokecolor="#000000">
              <v:stroke dashstyle="solid"/>
            </v:line>
            <v:rect style="position:absolute;left:9361;top:1757;width:12;height:93" filled="true" fillcolor="#000000" stroked="false">
              <v:fill type="solid"/>
            </v:rect>
            <v:line style="position:absolute" from="9130,1844" to="9367,1844" stroked="true" strokeweight=".60907pt" strokecolor="#000000">
              <v:stroke dashstyle="solid"/>
            </v:line>
            <v:rect style="position:absolute;left:9130;top:1573;width:12;height:93" filled="true" fillcolor="#000000" stroked="false">
              <v:fill type="solid"/>
            </v:rect>
            <v:line style="position:absolute" from="9136,1579" to="9373,1579" stroked="true" strokeweight=".61005pt" strokecolor="#000000">
              <v:stroke dashstyle="solid"/>
            </v:line>
            <v:rect style="position:absolute;left:9361;top:1579;width:12;height:93" filled="true" fillcolor="#000000" stroked="false">
              <v:fill type="solid"/>
            </v:rect>
            <v:line style="position:absolute" from="9130,1666" to="9367,1666" stroked="true" strokeweight=".609010pt" strokecolor="#000000">
              <v:stroke dashstyle="solid"/>
            </v:line>
            <v:rect style="position:absolute;left:4754;top:1111;width:91;height:13" filled="true" fillcolor="#000000" stroked="false">
              <v:fill type="solid"/>
            </v:rect>
            <v:line style="position:absolute" from="4840,1118" to="4840,1348" stroked="true" strokeweight=".59602pt" strokecolor="#000000">
              <v:stroke dashstyle="solid"/>
            </v:line>
            <v:rect style="position:absolute;left:4748;top:1335;width:91;height:13" filled="true" fillcolor="#000000" stroked="false">
              <v:fill type="solid"/>
            </v:rect>
            <v:line style="position:absolute" from="4755,1112" to="4755,1342" stroked="true" strokeweight=".59702pt" strokecolor="#000000">
              <v:stroke dashstyle="solid"/>
            </v:line>
            <v:rect style="position:absolute;left:4929;top:1111;width:91;height:13" filled="true" fillcolor="#000000" stroked="false">
              <v:fill type="solid"/>
            </v:rect>
            <v:line style="position:absolute" from="5014,1118" to="5014,1348" stroked="true" strokeweight=".596010pt" strokecolor="#000000">
              <v:stroke dashstyle="solid"/>
            </v:line>
            <v:rect style="position:absolute;left:4923;top:1335;width:91;height:13" filled="true" fillcolor="#000000" stroked="false">
              <v:fill type="solid"/>
            </v:rect>
            <v:line style="position:absolute" from="4929,1112" to="4929,1342" stroked="true" strokeweight=".59602pt" strokecolor="#000000">
              <v:stroke dashstyle="solid"/>
            </v:line>
            <v:rect style="position:absolute;left:5103;top:1111;width:91;height:13" filled="true" fillcolor="#000000" stroked="false">
              <v:fill type="solid"/>
            </v:rect>
            <v:line style="position:absolute" from="5188,1118" to="5188,1348" stroked="true" strokeweight=".596010pt" strokecolor="#000000">
              <v:stroke dashstyle="solid"/>
            </v:line>
            <v:rect style="position:absolute;left:5097;top:1335;width:91;height:13" filled="true" fillcolor="#000000" stroked="false">
              <v:fill type="solid"/>
            </v:rect>
            <v:line style="position:absolute" from="5103,1112" to="5103,1342" stroked="true" strokeweight=".59602pt" strokecolor="#000000">
              <v:stroke dashstyle="solid"/>
            </v:line>
            <v:rect style="position:absolute;left:5277;top:1111;width:91;height:13" filled="true" fillcolor="#000000" stroked="false">
              <v:fill type="solid"/>
            </v:rect>
            <v:line style="position:absolute" from="5363,1118" to="5363,1348" stroked="true" strokeweight=".596010pt" strokecolor="#000000">
              <v:stroke dashstyle="solid"/>
            </v:line>
            <v:rect style="position:absolute;left:5271;top:1335;width:91;height:13" filled="true" fillcolor="#000000" stroked="false">
              <v:fill type="solid"/>
            </v:rect>
            <v:line style="position:absolute" from="5278,1112" to="5278,1342" stroked="true" strokeweight=".59604pt" strokecolor="#000000">
              <v:stroke dashstyle="solid"/>
            </v:line>
            <v:rect style="position:absolute;left:5450;top:1111;width:93;height:13" filled="true" fillcolor="#000000" stroked="false">
              <v:fill type="solid"/>
            </v:rect>
            <v:line style="position:absolute" from="5537,1118" to="5537,1348" stroked="true" strokeweight=".59705pt" strokecolor="#000000">
              <v:stroke dashstyle="solid"/>
            </v:line>
            <v:rect style="position:absolute;left:5444;top:1335;width:93;height:13" filled="true" fillcolor="#000000" stroked="false">
              <v:fill type="solid"/>
            </v:rect>
            <v:line style="position:absolute" from="5451,1112" to="5451,1342" stroked="true" strokeweight=".596010pt" strokecolor="#000000">
              <v:stroke dashstyle="solid"/>
            </v:line>
            <v:rect style="position:absolute;left:5625;top:1111;width:91;height:13" filled="true" fillcolor="#000000" stroked="false">
              <v:fill type="solid"/>
            </v:rect>
            <v:line style="position:absolute" from="5710,1118" to="5710,1348" stroked="true" strokeweight=".59702pt" strokecolor="#000000">
              <v:stroke dashstyle="solid"/>
            </v:line>
            <v:rect style="position:absolute;left:5619;top:1335;width:91;height:13" filled="true" fillcolor="#000000" stroked="false">
              <v:fill type="solid"/>
            </v:rect>
            <v:line style="position:absolute" from="5625,1112" to="5625,1342" stroked="true" strokeweight=".59604pt" strokecolor="#000000">
              <v:stroke dashstyle="solid"/>
            </v:line>
            <v:rect style="position:absolute;left:5799;top:1111;width:91;height:13" filled="true" fillcolor="#000000" stroked="false">
              <v:fill type="solid"/>
            </v:rect>
            <v:line style="position:absolute" from="5885,1118" to="5885,1348" stroked="true" strokeweight=".596010pt" strokecolor="#000000">
              <v:stroke dashstyle="solid"/>
            </v:line>
            <v:rect style="position:absolute;left:5793;top:1335;width:91;height:13" filled="true" fillcolor="#000000" stroked="false">
              <v:fill type="solid"/>
            </v:rect>
            <v:line style="position:absolute" from="5800,1112" to="5800,1342" stroked="true" strokeweight=".596010pt" strokecolor="#000000">
              <v:stroke dashstyle="solid"/>
            </v:line>
            <v:rect style="position:absolute;left:5974;top:1111;width:91;height:13" filled="true" fillcolor="#000000" stroked="false">
              <v:fill type="solid"/>
            </v:rect>
            <v:line style="position:absolute" from="6059,1118" to="6059,1348" stroked="true" strokeweight=".59702pt" strokecolor="#000000">
              <v:stroke dashstyle="solid"/>
            </v:line>
            <v:rect style="position:absolute;left:5968;top:1335;width:91;height:13" filled="true" fillcolor="#000000" stroked="false">
              <v:fill type="solid"/>
            </v:rect>
            <v:line style="position:absolute" from="5974,1112" to="5974,1342" stroked="true" strokeweight=".596010pt" strokecolor="#000000">
              <v:stroke dashstyle="solid"/>
            </v:line>
            <v:rect style="position:absolute;left:6148;top:1111;width:91;height:13" filled="true" fillcolor="#000000" stroked="false">
              <v:fill type="solid"/>
            </v:rect>
            <v:line style="position:absolute" from="6234,1118" to="6234,1348" stroked="true" strokeweight=".59604pt" strokecolor="#000000">
              <v:stroke dashstyle="solid"/>
            </v:line>
            <v:rect style="position:absolute;left:6142;top:1335;width:91;height:13" filled="true" fillcolor="#000000" stroked="false">
              <v:fill type="solid"/>
            </v:rect>
            <v:line style="position:absolute" from="6149,1112" to="6149,1342" stroked="true" strokeweight=".596010pt" strokecolor="#000000">
              <v:stroke dashstyle="solid"/>
            </v:line>
            <v:rect style="position:absolute;left:6323;top:1111;width:91;height:13" filled="true" fillcolor="#000000" stroked="false">
              <v:fill type="solid"/>
            </v:rect>
            <v:line style="position:absolute" from="6408,1118" to="6408,1348" stroked="true" strokeweight=".59702pt" strokecolor="#000000">
              <v:stroke dashstyle="solid"/>
            </v:line>
            <v:rect style="position:absolute;left:6317;top:1335;width:91;height:13" filled="true" fillcolor="#000000" stroked="false">
              <v:fill type="solid"/>
            </v:rect>
            <v:line style="position:absolute" from="6323,1112" to="6323,1342" stroked="true" strokeweight=".59702pt" strokecolor="#000000">
              <v:stroke dashstyle="solid"/>
            </v:line>
            <v:rect style="position:absolute;left:6495;top:1111;width:93;height:13" filled="true" fillcolor="#000000" stroked="false">
              <v:fill type="solid"/>
            </v:rect>
            <v:line style="position:absolute" from="6582,1118" to="6582,1348" stroked="true" strokeweight=".596010pt" strokecolor="#000000">
              <v:stroke dashstyle="solid"/>
            </v:line>
            <v:rect style="position:absolute;left:6490;top:1335;width:93;height:13" filled="true" fillcolor="#000000" stroked="false">
              <v:fill type="solid"/>
            </v:rect>
            <v:line style="position:absolute" from="6496,1112" to="6496,1342" stroked="true" strokeweight=".59705pt" strokecolor="#000000">
              <v:stroke dashstyle="solid"/>
            </v:line>
            <v:rect style="position:absolute;left:6670;top:1111;width:91;height:13" filled="true" fillcolor="#000000" stroked="false">
              <v:fill type="solid"/>
            </v:rect>
            <v:line style="position:absolute" from="6755,1118" to="6755,1348" stroked="true" strokeweight=".59604pt" strokecolor="#000000">
              <v:stroke dashstyle="solid"/>
            </v:line>
            <v:rect style="position:absolute;left:6664;top:1335;width:91;height:13" filled="true" fillcolor="#000000" stroked="false">
              <v:fill type="solid"/>
            </v:rect>
            <v:line style="position:absolute" from="6670,1112" to="6670,1342" stroked="true" strokeweight=".596010pt" strokecolor="#000000">
              <v:stroke dashstyle="solid"/>
            </v:line>
            <v:rect style="position:absolute;left:6844;top:1111;width:91;height:13" filled="true" fillcolor="#000000" stroked="false">
              <v:fill type="solid"/>
            </v:rect>
            <v:line style="position:absolute" from="6930,1118" to="6930,1348" stroked="true" strokeweight=".59805pt" strokecolor="#000000">
              <v:stroke dashstyle="solid"/>
            </v:line>
            <v:rect style="position:absolute;left:6838;top:1335;width:91;height:13" filled="true" fillcolor="#000000" stroked="false">
              <v:fill type="solid"/>
            </v:rect>
            <v:line style="position:absolute" from="6845,1112" to="6845,1342" stroked="true" strokeweight=".59702pt" strokecolor="#000000">
              <v:stroke dashstyle="solid"/>
            </v:line>
            <v:rect style="position:absolute;left:7019;top:1111;width:91;height:13" filled="true" fillcolor="#000000" stroked="false">
              <v:fill type="solid"/>
            </v:rect>
            <v:line style="position:absolute" from="7104,1118" to="7104,1348" stroked="true" strokeweight=".596010pt" strokecolor="#000000">
              <v:stroke dashstyle="solid"/>
            </v:line>
            <v:rect style="position:absolute;left:7013;top:1335;width:91;height:13" filled="true" fillcolor="#000000" stroked="false">
              <v:fill type="solid"/>
            </v:rect>
            <v:line style="position:absolute" from="7019,1112" to="7019,1342" stroked="true" strokeweight=".59506pt" strokecolor="#000000">
              <v:stroke dashstyle="solid"/>
            </v:line>
            <v:rect style="position:absolute;left:7193;top:1111;width:91;height:13" filled="true" fillcolor="#000000" stroked="false">
              <v:fill type="solid"/>
            </v:rect>
            <v:line style="position:absolute" from="7279,1118" to="7279,1348" stroked="true" strokeweight=".59705pt" strokecolor="#000000">
              <v:stroke dashstyle="solid"/>
            </v:line>
            <v:rect style="position:absolute;left:7187;top:1335;width:91;height:13" filled="true" fillcolor="#000000" stroked="false">
              <v:fill type="solid"/>
            </v:rect>
            <v:line style="position:absolute" from="7194,1112" to="7194,1342" stroked="true" strokeweight=".59702pt" strokecolor="#000000">
              <v:stroke dashstyle="solid"/>
            </v:line>
            <v:rect style="position:absolute;left:7366;top:1111;width:93;height:13" filled="true" fillcolor="#000000" stroked="false">
              <v:fill type="solid"/>
            </v:rect>
            <v:line style="position:absolute" from="7453,1118" to="7453,1348" stroked="true" strokeweight=".59702pt" strokecolor="#000000">
              <v:stroke dashstyle="solid"/>
            </v:line>
            <v:rect style="position:absolute;left:7360;top:1335;width:93;height:13" filled="true" fillcolor="#000000" stroked="false">
              <v:fill type="solid"/>
            </v:rect>
            <v:line style="position:absolute" from="7367,1112" to="7367,1342" stroked="true" strokeweight=".596010pt" strokecolor="#000000">
              <v:stroke dashstyle="solid"/>
            </v:line>
            <v:rect style="position:absolute;left:7541;top:1111;width:93;height:13" filled="true" fillcolor="#000000" stroked="false">
              <v:fill type="solid"/>
            </v:rect>
            <v:line style="position:absolute" from="7628,1118" to="7628,1348" stroked="true" strokeweight=".59802pt" strokecolor="#000000">
              <v:stroke dashstyle="solid"/>
            </v:line>
            <v:rect style="position:absolute;left:7535;top:1335;width:93;height:13" filled="true" fillcolor="#000000" stroked="false">
              <v:fill type="solid"/>
            </v:rect>
            <v:line style="position:absolute" from="7541,1112" to="7541,1342" stroked="true" strokeweight=".59604pt" strokecolor="#000000">
              <v:stroke dashstyle="solid"/>
            </v:line>
            <v:rect style="position:absolute;left:7715;top:1111;width:91;height:13" filled="true" fillcolor="#000000" stroked="false">
              <v:fill type="solid"/>
            </v:rect>
            <v:line style="position:absolute" from="7800,1118" to="7800,1348" stroked="true" strokeweight=".59702pt" strokecolor="#000000">
              <v:stroke dashstyle="solid"/>
            </v:line>
            <v:rect style="position:absolute;left:7709;top:1335;width:91;height:13" filled="true" fillcolor="#000000" stroked="false">
              <v:fill type="solid"/>
            </v:rect>
            <v:line style="position:absolute" from="7715,1112" to="7715,1342" stroked="true" strokeweight=".59802pt" strokecolor="#000000">
              <v:stroke dashstyle="solid"/>
            </v:line>
            <v:rect style="position:absolute;left:7889;top:1111;width:91;height:13" filled="true" fillcolor="#000000" stroked="false">
              <v:fill type="solid"/>
            </v:rect>
            <v:line style="position:absolute" from="7975,1118" to="7975,1348" stroked="true" strokeweight=".59604pt" strokecolor="#000000">
              <v:stroke dashstyle="solid"/>
            </v:line>
            <v:rect style="position:absolute;left:7883;top:1335;width:91;height:13" filled="true" fillcolor="#000000" stroked="false">
              <v:fill type="solid"/>
            </v:rect>
            <v:line style="position:absolute" from="7890,1112" to="7890,1342" stroked="true" strokeweight=".596010pt" strokecolor="#000000">
              <v:stroke dashstyle="solid"/>
            </v:line>
            <v:rect style="position:absolute;left:8064;top:1111;width:91;height:13" filled="true" fillcolor="#000000" stroked="false">
              <v:fill type="solid"/>
            </v:rect>
            <v:line style="position:absolute" from="8149,1118" to="8149,1348" stroked="true" strokeweight=".596980pt" strokecolor="#000000">
              <v:stroke dashstyle="solid"/>
            </v:line>
            <v:rect style="position:absolute;left:8058;top:1335;width:91;height:13" filled="true" fillcolor="#000000" stroked="false">
              <v:fill type="solid"/>
            </v:rect>
            <v:line style="position:absolute" from="8064,1112" to="8064,1342" stroked="true" strokeweight=".59604pt" strokecolor="#000000">
              <v:stroke dashstyle="solid"/>
            </v:line>
            <v:rect style="position:absolute;left:8238;top:1111;width:91;height:13" filled="true" fillcolor="#000000" stroked="false">
              <v:fill type="solid"/>
            </v:rect>
            <v:line style="position:absolute" from="8324,1118" to="8324,1348" stroked="true" strokeweight=".59604pt" strokecolor="#000000">
              <v:stroke dashstyle="solid"/>
            </v:line>
            <v:rect style="position:absolute;left:8232;top:1335;width:91;height:13" filled="true" fillcolor="#000000" stroked="false">
              <v:fill type="solid"/>
            </v:rect>
            <v:line style="position:absolute" from="8239,1112" to="8239,1342" stroked="true" strokeweight=".59604pt" strokecolor="#000000">
              <v:stroke dashstyle="solid"/>
            </v:line>
            <v:rect style="position:absolute;left:8411;top:1111;width:93;height:13" filled="true" fillcolor="#000000" stroked="false">
              <v:fill type="solid"/>
            </v:rect>
            <v:line style="position:absolute" from="8498,1118" to="8498,1348" stroked="true" strokeweight=".59702pt" strokecolor="#000000">
              <v:stroke dashstyle="solid"/>
            </v:line>
            <v:rect style="position:absolute;left:8405;top:1335;width:93;height:13" filled="true" fillcolor="#000000" stroked="false">
              <v:fill type="solid"/>
            </v:rect>
            <v:line style="position:absolute" from="8412,1112" to="8412,1342" stroked="true" strokeweight=".596010pt" strokecolor="#000000">
              <v:stroke dashstyle="solid"/>
            </v:line>
            <v:rect style="position:absolute;left:8586;top:1111;width:91;height:13" filled="true" fillcolor="#000000" stroked="false">
              <v:fill type="solid"/>
            </v:rect>
            <v:line style="position:absolute" from="8671,1118" to="8671,1348" stroked="true" strokeweight=".596980pt" strokecolor="#000000">
              <v:stroke dashstyle="solid"/>
            </v:line>
            <v:rect style="position:absolute;left:8580;top:1335;width:91;height:13" filled="true" fillcolor="#000000" stroked="false">
              <v:fill type="solid"/>
            </v:rect>
            <v:line style="position:absolute" from="8586,1112" to="8586,1342" stroked="true" strokeweight=".59802pt" strokecolor="#000000">
              <v:stroke dashstyle="solid"/>
            </v:line>
            <v:rect style="position:absolute;left:8760;top:1111;width:91;height:13" filled="true" fillcolor="#000000" stroked="false">
              <v:fill type="solid"/>
            </v:rect>
            <v:line style="position:absolute" from="8846,1118" to="8846,1348" stroked="true" strokeweight=".596010pt" strokecolor="#000000">
              <v:stroke dashstyle="solid"/>
            </v:line>
            <v:rect style="position:absolute;left:8754;top:1335;width:91;height:13" filled="true" fillcolor="#000000" stroked="false">
              <v:fill type="solid"/>
            </v:rect>
            <v:line style="position:absolute" from="8761,1112" to="8761,1342" stroked="true" strokeweight=".59607pt" strokecolor="#000000">
              <v:stroke dashstyle="solid"/>
            </v:line>
            <v:rect style="position:absolute;left:8935;top:1111;width:91;height:13" filled="true" fillcolor="#000000" stroked="false">
              <v:fill type="solid"/>
            </v:rect>
            <v:line style="position:absolute" from="9020,1118" to="9020,1348" stroked="true" strokeweight=".59799pt" strokecolor="#000000">
              <v:stroke dashstyle="solid"/>
            </v:line>
            <v:rect style="position:absolute;left:8929;top:1335;width:91;height:13" filled="true" fillcolor="#000000" stroked="false">
              <v:fill type="solid"/>
            </v:rect>
            <v:line style="position:absolute" from="8935,1112" to="8935,1342" stroked="true" strokeweight=".59607pt" strokecolor="#000000">
              <v:stroke dashstyle="solid"/>
            </v:line>
            <v:shape style="position:absolute;left:4417;top:1216;width:4856;height:5103" coordorigin="4418,1217" coordsize="4856,5103" path="m9050,1217l4632,1217,4418,1445,4418,6091,4641,6320,9068,6320,9273,6110,9273,1445,9050,1217xe" filled="true" fillcolor="#ffffff" stroked="false">
              <v:path arrowok="t"/>
              <v:fill type="solid"/>
            </v:shape>
            <v:shape style="position:absolute;left:4411;top:1210;width:4868;height:5115" coordorigin="4412,1211" coordsize="4868,5115" path="m9065,6314l4644,6314,4646,6315,4637,6324,4637,6324,4638,6326,9068,6326,9063,6315,9065,6314xm9267,6107l9063,6315,9068,6326,9068,6314,9083,6314,9278,6114,9267,6110,9267,6107xm9083,6314l9068,6314,9068,6326,9071,6326,9083,6314xm4422,6087l4412,6091,4412,6094,4637,6324,4637,6324,4641,6314,4644,6314,4427,6091,4424,6091,4424,6088,4422,6087xm4644,6314l4641,6314,4637,6324,4646,6315,4644,6314xm9269,6105l9267,6107,9267,6110,9278,6114,9269,6105xm9279,6105l9269,6105,9278,6114,9279,6113,9279,6105xm9267,1448l9267,6107,9269,6105,9279,6105,9279,1450,9269,1450,9267,1448xm4413,1441l4412,1442,4412,6091,4422,6087,4424,6087,4424,1445,4413,1441xm4424,6088l4424,6091,4427,6091,4424,6088xm4424,6087l4422,6087,4424,6088,4424,6087xm9279,1445l9267,1445,9267,1448,9269,1450,9279,1445xm9279,1445l9269,1450,9279,1450,9279,1445xm9054,1212l9045,1222,9267,1448,9267,1445,9279,1445,9279,1442,9065,1223,9050,1223,9054,1212xm9053,1211l4632,1211,4632,1223,9047,1223,9045,1222,9054,1212,9054,1212,9053,1211xm9054,1212l9050,1223,9065,1223,9054,1212xe" filled="true" fillcolor="#000000" stroked="false">
              <v:path arrowok="t"/>
              <v:fill type="solid"/>
            </v:shape>
            <v:shape style="position:absolute;left:4413;top:1210;width:224;height:240" type="#_x0000_t75" stroked="false">
              <v:imagedata r:id="rId119" o:title=""/>
            </v:shape>
            <v:shape style="position:absolute;left:9043;top:1528;width:928;height:4451" type="#_x0000_t202" filled="false" stroked="false">
              <v:textbox inset="0,0,0,0">
                <w:txbxContent>
                  <w:p>
                    <w:pPr>
                      <w:tabs>
                        <w:tab w:pos="427" w:val="left" w:leader="none"/>
                      </w:tabs>
                      <w:spacing w:line="182" w:lineRule="exact" w:before="0"/>
                      <w:ind w:left="0" w:right="0" w:firstLine="0"/>
                      <w:jc w:val="left"/>
                      <w:rPr>
                        <w:rFonts w:ascii="Cambria"/>
                        <w:sz w:val="15"/>
                      </w:rPr>
                    </w:pPr>
                    <w:r>
                      <w:rPr>
                        <w:rFonts w:ascii="Cambria"/>
                        <w:w w:val="115"/>
                        <w:position w:val="1"/>
                        <w:sz w:val="15"/>
                      </w:rPr>
                      <w:t>75</w:t>
                      <w:tab/>
                    </w:r>
                    <w:r>
                      <w:rPr>
                        <w:rFonts w:ascii="Cambria"/>
                        <w:w w:val="115"/>
                        <w:sz w:val="15"/>
                      </w:rPr>
                      <w:t>6$$?2</w:t>
                    </w:r>
                  </w:p>
                  <w:p>
                    <w:pPr>
                      <w:tabs>
                        <w:tab w:pos="427" w:val="left" w:leader="none"/>
                      </w:tabs>
                      <w:spacing w:line="178" w:lineRule="exact" w:before="0"/>
                      <w:ind w:left="0" w:right="0" w:firstLine="0"/>
                      <w:jc w:val="left"/>
                      <w:rPr>
                        <w:rFonts w:ascii="Cambria"/>
                        <w:sz w:val="15"/>
                      </w:rPr>
                    </w:pPr>
                    <w:r>
                      <w:rPr>
                        <w:rFonts w:ascii="Cambria"/>
                        <w:w w:val="110"/>
                        <w:position w:val="1"/>
                        <w:sz w:val="15"/>
                      </w:rPr>
                      <w:t>74</w:t>
                      <w:tab/>
                    </w:r>
                    <w:r>
                      <w:rPr>
                        <w:rFonts w:ascii="Cambria"/>
                        <w:w w:val="110"/>
                        <w:sz w:val="15"/>
                      </w:rPr>
                      <w:t>633?2</w:t>
                    </w:r>
                  </w:p>
                  <w:p>
                    <w:pPr>
                      <w:tabs>
                        <w:tab w:pos="427" w:val="left" w:leader="none"/>
                      </w:tabs>
                      <w:spacing w:line="177" w:lineRule="exact" w:before="0"/>
                      <w:ind w:left="0" w:right="0" w:firstLine="0"/>
                      <w:jc w:val="left"/>
                      <w:rPr>
                        <w:rFonts w:ascii="Cambria"/>
                        <w:sz w:val="15"/>
                      </w:rPr>
                    </w:pPr>
                    <w:r>
                      <w:rPr>
                        <w:rFonts w:ascii="Cambria"/>
                        <w:w w:val="120"/>
                        <w:position w:val="1"/>
                        <w:sz w:val="15"/>
                      </w:rPr>
                      <w:t>73</w:t>
                      <w:tab/>
                    </w:r>
                    <w:r>
                      <w:rPr>
                        <w:rFonts w:ascii="Cambria"/>
                        <w:w w:val="155"/>
                        <w:sz w:val="15"/>
                      </w:rPr>
                      <w:t>.#</w:t>
                    </w:r>
                  </w:p>
                  <w:p>
                    <w:pPr>
                      <w:tabs>
                        <w:tab w:pos="427" w:val="left" w:leader="none"/>
                      </w:tabs>
                      <w:spacing w:line="177" w:lineRule="exact" w:before="0"/>
                      <w:ind w:left="0" w:right="0" w:firstLine="0"/>
                      <w:jc w:val="left"/>
                      <w:rPr>
                        <w:rFonts w:ascii="Cambria"/>
                        <w:sz w:val="15"/>
                      </w:rPr>
                    </w:pPr>
                    <w:r>
                      <w:rPr>
                        <w:rFonts w:ascii="Cambria"/>
                        <w:w w:val="110"/>
                        <w:position w:val="1"/>
                        <w:sz w:val="15"/>
                      </w:rPr>
                      <w:t>72</w:t>
                      <w:tab/>
                    </w:r>
                    <w:r>
                      <w:rPr>
                        <w:rFonts w:ascii="Cambria"/>
                        <w:spacing w:val="-9"/>
                        <w:w w:val="140"/>
                        <w:sz w:val="15"/>
                      </w:rPr>
                      <w:t>0! </w:t>
                    </w:r>
                    <w:r>
                      <w:rPr>
                        <w:rFonts w:ascii="Cambria"/>
                        <w:spacing w:val="4"/>
                        <w:w w:val="110"/>
                        <w:sz w:val="15"/>
                      </w:rPr>
                      <w:t>13</w:t>
                    </w:r>
                  </w:p>
                  <w:p>
                    <w:pPr>
                      <w:tabs>
                        <w:tab w:pos="427" w:val="left" w:leader="none"/>
                      </w:tabs>
                      <w:spacing w:line="178" w:lineRule="exact" w:before="0"/>
                      <w:ind w:left="0" w:right="0" w:firstLine="0"/>
                      <w:jc w:val="left"/>
                      <w:rPr>
                        <w:rFonts w:ascii="Cambria"/>
                        <w:sz w:val="15"/>
                      </w:rPr>
                    </w:pPr>
                    <w:r>
                      <w:rPr>
                        <w:rFonts w:ascii="Cambria"/>
                        <w:w w:val="110"/>
                        <w:position w:val="1"/>
                        <w:sz w:val="15"/>
                      </w:rPr>
                      <w:t>71</w:t>
                      <w:tab/>
                    </w:r>
                    <w:r>
                      <w:rPr>
                        <w:rFonts w:ascii="Cambria"/>
                        <w:spacing w:val="-9"/>
                        <w:w w:val="140"/>
                        <w:sz w:val="15"/>
                      </w:rPr>
                      <w:t>0! </w:t>
                    </w:r>
                    <w:r>
                      <w:rPr>
                        <w:rFonts w:ascii="Cambria"/>
                        <w:spacing w:val="4"/>
                        <w:w w:val="110"/>
                        <w:sz w:val="15"/>
                      </w:rPr>
                      <w:t>12</w:t>
                    </w:r>
                  </w:p>
                  <w:p>
                    <w:pPr>
                      <w:tabs>
                        <w:tab w:pos="427" w:val="left" w:leader="none"/>
                      </w:tabs>
                      <w:spacing w:line="177" w:lineRule="exact" w:before="0"/>
                      <w:ind w:left="0" w:right="0" w:firstLine="0"/>
                      <w:jc w:val="left"/>
                      <w:rPr>
                        <w:rFonts w:ascii="Cambria"/>
                        <w:sz w:val="15"/>
                      </w:rPr>
                    </w:pPr>
                    <w:r>
                      <w:rPr>
                        <w:rFonts w:ascii="Cambria"/>
                        <w:w w:val="110"/>
                        <w:position w:val="1"/>
                        <w:sz w:val="15"/>
                      </w:rPr>
                      <w:t>70</w:t>
                      <w:tab/>
                    </w:r>
                    <w:r>
                      <w:rPr>
                        <w:rFonts w:ascii="Cambria"/>
                        <w:spacing w:val="-9"/>
                        <w:w w:val="140"/>
                        <w:sz w:val="15"/>
                      </w:rPr>
                      <w:t>0! </w:t>
                    </w:r>
                    <w:r>
                      <w:rPr>
                        <w:rFonts w:ascii="Cambria"/>
                        <w:spacing w:val="4"/>
                        <w:w w:val="110"/>
                        <w:sz w:val="15"/>
                      </w:rPr>
                      <w:t>11</w:t>
                    </w:r>
                  </w:p>
                  <w:p>
                    <w:pPr>
                      <w:tabs>
                        <w:tab w:pos="427" w:val="left" w:leader="none"/>
                      </w:tabs>
                      <w:spacing w:line="177" w:lineRule="exact" w:before="0"/>
                      <w:ind w:left="0" w:right="0" w:firstLine="0"/>
                      <w:jc w:val="left"/>
                      <w:rPr>
                        <w:rFonts w:ascii="Cambria"/>
                        <w:sz w:val="15"/>
                      </w:rPr>
                    </w:pPr>
                    <w:r>
                      <w:rPr>
                        <w:rFonts w:ascii="Cambria"/>
                        <w:w w:val="110"/>
                        <w:position w:val="1"/>
                        <w:sz w:val="15"/>
                      </w:rPr>
                      <w:t>69</w:t>
                      <w:tab/>
                    </w:r>
                    <w:r>
                      <w:rPr>
                        <w:rFonts w:ascii="Cambria"/>
                        <w:spacing w:val="-9"/>
                        <w:w w:val="140"/>
                        <w:sz w:val="15"/>
                      </w:rPr>
                      <w:t>0! </w:t>
                    </w:r>
                    <w:r>
                      <w:rPr>
                        <w:rFonts w:ascii="Cambria"/>
                        <w:spacing w:val="4"/>
                        <w:w w:val="110"/>
                        <w:sz w:val="15"/>
                      </w:rPr>
                      <w:t>10</w:t>
                    </w:r>
                  </w:p>
                  <w:p>
                    <w:pPr>
                      <w:tabs>
                        <w:tab w:pos="427" w:val="left" w:leader="none"/>
                      </w:tabs>
                      <w:spacing w:line="178" w:lineRule="exact" w:before="0"/>
                      <w:ind w:left="0" w:right="0" w:firstLine="0"/>
                      <w:jc w:val="left"/>
                      <w:rPr>
                        <w:rFonts w:ascii="Cambria"/>
                        <w:sz w:val="15"/>
                      </w:rPr>
                    </w:pPr>
                    <w:r>
                      <w:rPr>
                        <w:rFonts w:ascii="Cambria"/>
                        <w:w w:val="110"/>
                        <w:position w:val="1"/>
                        <w:sz w:val="15"/>
                      </w:rPr>
                      <w:t>68</w:t>
                      <w:tab/>
                    </w:r>
                    <w:r>
                      <w:rPr>
                        <w:rFonts w:ascii="Cambria"/>
                        <w:spacing w:val="-9"/>
                        <w:w w:val="140"/>
                        <w:sz w:val="15"/>
                      </w:rPr>
                      <w:t>0!</w:t>
                    </w:r>
                    <w:r>
                      <w:rPr>
                        <w:rFonts w:ascii="Cambria"/>
                        <w:spacing w:val="-1"/>
                        <w:w w:val="140"/>
                        <w:sz w:val="15"/>
                      </w:rPr>
                      <w:t> </w:t>
                    </w:r>
                    <w:r>
                      <w:rPr>
                        <w:rFonts w:ascii="Cambria"/>
                        <w:w w:val="110"/>
                        <w:sz w:val="15"/>
                      </w:rPr>
                      <w:t>9</w:t>
                    </w:r>
                  </w:p>
                  <w:p>
                    <w:pPr>
                      <w:tabs>
                        <w:tab w:pos="427" w:val="left" w:leader="none"/>
                      </w:tabs>
                      <w:spacing w:line="177" w:lineRule="exact" w:before="0"/>
                      <w:ind w:left="0" w:right="0" w:firstLine="0"/>
                      <w:jc w:val="left"/>
                      <w:rPr>
                        <w:rFonts w:ascii="Cambria"/>
                        <w:sz w:val="15"/>
                      </w:rPr>
                    </w:pPr>
                    <w:r>
                      <w:rPr>
                        <w:rFonts w:ascii="Cambria"/>
                        <w:w w:val="110"/>
                        <w:position w:val="1"/>
                        <w:sz w:val="15"/>
                      </w:rPr>
                      <w:t>67</w:t>
                      <w:tab/>
                    </w:r>
                    <w:r>
                      <w:rPr>
                        <w:rFonts w:ascii="Cambria"/>
                        <w:spacing w:val="-9"/>
                        <w:w w:val="140"/>
                        <w:sz w:val="15"/>
                      </w:rPr>
                      <w:t>0!</w:t>
                    </w:r>
                    <w:r>
                      <w:rPr>
                        <w:rFonts w:ascii="Cambria"/>
                        <w:spacing w:val="-1"/>
                        <w:w w:val="140"/>
                        <w:sz w:val="15"/>
                      </w:rPr>
                      <w:t> </w:t>
                    </w:r>
                    <w:r>
                      <w:rPr>
                        <w:rFonts w:ascii="Cambria"/>
                        <w:w w:val="110"/>
                        <w:sz w:val="15"/>
                      </w:rPr>
                      <w:t>8</w:t>
                    </w:r>
                  </w:p>
                  <w:p>
                    <w:pPr>
                      <w:tabs>
                        <w:tab w:pos="427" w:val="left" w:leader="none"/>
                      </w:tabs>
                      <w:spacing w:line="177" w:lineRule="exact" w:before="0"/>
                      <w:ind w:left="0" w:right="0" w:firstLine="0"/>
                      <w:jc w:val="left"/>
                      <w:rPr>
                        <w:rFonts w:ascii="Cambria"/>
                        <w:sz w:val="15"/>
                      </w:rPr>
                    </w:pPr>
                    <w:r>
                      <w:rPr>
                        <w:rFonts w:ascii="Cambria"/>
                        <w:w w:val="110"/>
                        <w:position w:val="1"/>
                        <w:sz w:val="15"/>
                      </w:rPr>
                      <w:t>66</w:t>
                      <w:tab/>
                    </w:r>
                    <w:r>
                      <w:rPr>
                        <w:rFonts w:ascii="Cambria"/>
                        <w:w w:val="110"/>
                        <w:sz w:val="15"/>
                      </w:rPr>
                      <w:t>0#9</w:t>
                    </w:r>
                  </w:p>
                  <w:p>
                    <w:pPr>
                      <w:tabs>
                        <w:tab w:pos="427" w:val="left" w:leader="none"/>
                      </w:tabs>
                      <w:spacing w:line="178" w:lineRule="exact" w:before="0"/>
                      <w:ind w:left="0" w:right="0" w:firstLine="0"/>
                      <w:jc w:val="left"/>
                      <w:rPr>
                        <w:rFonts w:ascii="Cambria"/>
                        <w:sz w:val="15"/>
                      </w:rPr>
                    </w:pPr>
                    <w:r>
                      <w:rPr>
                        <w:rFonts w:ascii="Cambria"/>
                        <w:w w:val="110"/>
                        <w:position w:val="1"/>
                        <w:sz w:val="15"/>
                      </w:rPr>
                      <w:t>65</w:t>
                      <w:tab/>
                    </w:r>
                    <w:r>
                      <w:rPr>
                        <w:rFonts w:ascii="Cambria"/>
                        <w:w w:val="110"/>
                        <w:sz w:val="15"/>
                      </w:rPr>
                      <w:t>0#8</w:t>
                    </w:r>
                  </w:p>
                  <w:p>
                    <w:pPr>
                      <w:tabs>
                        <w:tab w:pos="427" w:val="left" w:leader="none"/>
                      </w:tabs>
                      <w:spacing w:line="177" w:lineRule="exact" w:before="0"/>
                      <w:ind w:left="0" w:right="0" w:firstLine="0"/>
                      <w:jc w:val="left"/>
                      <w:rPr>
                        <w:rFonts w:ascii="Cambria"/>
                        <w:sz w:val="15"/>
                      </w:rPr>
                    </w:pPr>
                    <w:r>
                      <w:rPr>
                        <w:rFonts w:ascii="Cambria"/>
                        <w:w w:val="110"/>
                        <w:position w:val="1"/>
                        <w:sz w:val="15"/>
                      </w:rPr>
                      <w:t>64</w:t>
                      <w:tab/>
                    </w:r>
                    <w:r>
                      <w:rPr>
                        <w:rFonts w:ascii="Cambria"/>
                        <w:w w:val="110"/>
                        <w:sz w:val="15"/>
                      </w:rPr>
                      <w:t>0#7</w:t>
                    </w:r>
                  </w:p>
                  <w:p>
                    <w:pPr>
                      <w:tabs>
                        <w:tab w:pos="427" w:val="left" w:leader="none"/>
                      </w:tabs>
                      <w:spacing w:line="177" w:lineRule="exact" w:before="0"/>
                      <w:ind w:left="0" w:right="0" w:firstLine="0"/>
                      <w:jc w:val="left"/>
                      <w:rPr>
                        <w:rFonts w:ascii="Cambria"/>
                        <w:sz w:val="15"/>
                      </w:rPr>
                    </w:pPr>
                    <w:r>
                      <w:rPr>
                        <w:rFonts w:ascii="Cambria"/>
                        <w:w w:val="110"/>
                        <w:position w:val="1"/>
                        <w:sz w:val="15"/>
                      </w:rPr>
                      <w:t>63</w:t>
                      <w:tab/>
                    </w:r>
                    <w:r>
                      <w:rPr>
                        <w:rFonts w:ascii="Cambria"/>
                        <w:w w:val="110"/>
                        <w:sz w:val="15"/>
                      </w:rPr>
                      <w:t>0#6</w:t>
                    </w:r>
                  </w:p>
                  <w:p>
                    <w:pPr>
                      <w:tabs>
                        <w:tab w:pos="427" w:val="left" w:leader="none"/>
                      </w:tabs>
                      <w:spacing w:line="178" w:lineRule="exact" w:before="0"/>
                      <w:ind w:left="0" w:right="0" w:firstLine="0"/>
                      <w:jc w:val="left"/>
                      <w:rPr>
                        <w:rFonts w:ascii="Cambria"/>
                        <w:sz w:val="15"/>
                      </w:rPr>
                    </w:pPr>
                    <w:r>
                      <w:rPr>
                        <w:rFonts w:ascii="Cambria"/>
                        <w:w w:val="110"/>
                        <w:position w:val="1"/>
                        <w:sz w:val="15"/>
                      </w:rPr>
                      <w:t>62</w:t>
                      <w:tab/>
                    </w:r>
                    <w:r>
                      <w:rPr>
                        <w:rFonts w:ascii="Cambria"/>
                        <w:w w:val="110"/>
                        <w:sz w:val="15"/>
                      </w:rPr>
                      <w:t>0$15</w:t>
                    </w:r>
                  </w:p>
                  <w:p>
                    <w:pPr>
                      <w:tabs>
                        <w:tab w:pos="427" w:val="left" w:leader="none"/>
                      </w:tabs>
                      <w:spacing w:line="177" w:lineRule="exact" w:before="0"/>
                      <w:ind w:left="0" w:right="0" w:firstLine="0"/>
                      <w:jc w:val="left"/>
                      <w:rPr>
                        <w:rFonts w:ascii="Cambria"/>
                        <w:sz w:val="15"/>
                      </w:rPr>
                    </w:pPr>
                    <w:r>
                      <w:rPr>
                        <w:rFonts w:ascii="Cambria"/>
                        <w:w w:val="110"/>
                        <w:position w:val="1"/>
                        <w:sz w:val="15"/>
                      </w:rPr>
                      <w:t>61</w:t>
                      <w:tab/>
                    </w:r>
                    <w:r>
                      <w:rPr>
                        <w:rFonts w:ascii="Cambria"/>
                        <w:w w:val="110"/>
                        <w:sz w:val="15"/>
                      </w:rPr>
                      <w:t>0$14</w:t>
                    </w:r>
                  </w:p>
                  <w:p>
                    <w:pPr>
                      <w:tabs>
                        <w:tab w:pos="427" w:val="left" w:leader="none"/>
                      </w:tabs>
                      <w:spacing w:line="177" w:lineRule="exact" w:before="0"/>
                      <w:ind w:left="0" w:right="0" w:firstLine="0"/>
                      <w:jc w:val="left"/>
                      <w:rPr>
                        <w:rFonts w:ascii="Cambria"/>
                        <w:sz w:val="15"/>
                      </w:rPr>
                    </w:pPr>
                    <w:r>
                      <w:rPr>
                        <w:rFonts w:ascii="Cambria"/>
                        <w:w w:val="110"/>
                        <w:position w:val="1"/>
                        <w:sz w:val="15"/>
                      </w:rPr>
                      <w:t>60</w:t>
                      <w:tab/>
                    </w:r>
                    <w:r>
                      <w:rPr>
                        <w:rFonts w:ascii="Cambria"/>
                        <w:w w:val="110"/>
                        <w:sz w:val="15"/>
                      </w:rPr>
                      <w:t>0$13</w:t>
                    </w:r>
                  </w:p>
                  <w:p>
                    <w:pPr>
                      <w:tabs>
                        <w:tab w:pos="427" w:val="left" w:leader="none"/>
                      </w:tabs>
                      <w:spacing w:line="178" w:lineRule="exact" w:before="0"/>
                      <w:ind w:left="0" w:right="0" w:firstLine="0"/>
                      <w:jc w:val="left"/>
                      <w:rPr>
                        <w:rFonts w:ascii="Cambria"/>
                        <w:sz w:val="15"/>
                      </w:rPr>
                    </w:pPr>
                    <w:r>
                      <w:rPr>
                        <w:rFonts w:ascii="Cambria"/>
                        <w:w w:val="110"/>
                        <w:position w:val="1"/>
                        <w:sz w:val="15"/>
                      </w:rPr>
                      <w:t>59</w:t>
                      <w:tab/>
                    </w:r>
                    <w:r>
                      <w:rPr>
                        <w:rFonts w:ascii="Cambria"/>
                        <w:w w:val="110"/>
                        <w:sz w:val="15"/>
                      </w:rPr>
                      <w:t>0$12</w:t>
                    </w:r>
                  </w:p>
                  <w:p>
                    <w:pPr>
                      <w:tabs>
                        <w:tab w:pos="427" w:val="left" w:leader="none"/>
                      </w:tabs>
                      <w:spacing w:line="177" w:lineRule="exact" w:before="0"/>
                      <w:ind w:left="0" w:right="0" w:firstLine="0"/>
                      <w:jc w:val="left"/>
                      <w:rPr>
                        <w:rFonts w:ascii="Cambria"/>
                        <w:sz w:val="15"/>
                      </w:rPr>
                    </w:pPr>
                    <w:r>
                      <w:rPr>
                        <w:rFonts w:ascii="Cambria"/>
                        <w:w w:val="110"/>
                        <w:position w:val="1"/>
                        <w:sz w:val="15"/>
                      </w:rPr>
                      <w:t>58</w:t>
                      <w:tab/>
                    </w:r>
                    <w:r>
                      <w:rPr>
                        <w:rFonts w:ascii="Cambria"/>
                        <w:w w:val="110"/>
                        <w:sz w:val="15"/>
                      </w:rPr>
                      <w:t>0$11</w:t>
                    </w:r>
                  </w:p>
                  <w:p>
                    <w:pPr>
                      <w:tabs>
                        <w:tab w:pos="427" w:val="left" w:leader="none"/>
                      </w:tabs>
                      <w:spacing w:line="177" w:lineRule="exact" w:before="0"/>
                      <w:ind w:left="0" w:right="0" w:firstLine="0"/>
                      <w:jc w:val="left"/>
                      <w:rPr>
                        <w:rFonts w:ascii="Cambria"/>
                        <w:sz w:val="15"/>
                      </w:rPr>
                    </w:pPr>
                    <w:r>
                      <w:rPr>
                        <w:rFonts w:ascii="Cambria"/>
                        <w:w w:val="110"/>
                        <w:position w:val="1"/>
                        <w:sz w:val="15"/>
                      </w:rPr>
                      <w:t>57</w:t>
                      <w:tab/>
                    </w:r>
                    <w:r>
                      <w:rPr>
                        <w:rFonts w:ascii="Cambria"/>
                        <w:w w:val="110"/>
                        <w:sz w:val="15"/>
                      </w:rPr>
                      <w:t>0$10</w:t>
                    </w:r>
                  </w:p>
                  <w:p>
                    <w:pPr>
                      <w:tabs>
                        <w:tab w:pos="427" w:val="left" w:leader="none"/>
                      </w:tabs>
                      <w:spacing w:line="178" w:lineRule="exact" w:before="0"/>
                      <w:ind w:left="0" w:right="0" w:firstLine="0"/>
                      <w:jc w:val="left"/>
                      <w:rPr>
                        <w:rFonts w:ascii="Cambria"/>
                        <w:sz w:val="15"/>
                      </w:rPr>
                    </w:pPr>
                    <w:r>
                      <w:rPr>
                        <w:rFonts w:ascii="Cambria"/>
                        <w:w w:val="110"/>
                        <w:position w:val="1"/>
                        <w:sz w:val="15"/>
                      </w:rPr>
                      <w:t>56</w:t>
                      <w:tab/>
                    </w:r>
                    <w:r>
                      <w:rPr>
                        <w:rFonts w:ascii="Cambria"/>
                        <w:w w:val="110"/>
                        <w:sz w:val="15"/>
                      </w:rPr>
                      <w:t>0$9</w:t>
                    </w:r>
                  </w:p>
                  <w:p>
                    <w:pPr>
                      <w:tabs>
                        <w:tab w:pos="427" w:val="left" w:leader="none"/>
                      </w:tabs>
                      <w:spacing w:line="177" w:lineRule="exact" w:before="0"/>
                      <w:ind w:left="0" w:right="0" w:firstLine="0"/>
                      <w:jc w:val="left"/>
                      <w:rPr>
                        <w:rFonts w:ascii="Cambria"/>
                        <w:sz w:val="15"/>
                      </w:rPr>
                    </w:pPr>
                    <w:r>
                      <w:rPr>
                        <w:rFonts w:ascii="Cambria"/>
                        <w:w w:val="110"/>
                        <w:position w:val="1"/>
                        <w:sz w:val="15"/>
                      </w:rPr>
                      <w:t>55</w:t>
                      <w:tab/>
                    </w:r>
                    <w:r>
                      <w:rPr>
                        <w:rFonts w:ascii="Cambria"/>
                        <w:w w:val="110"/>
                        <w:sz w:val="15"/>
                      </w:rPr>
                      <w:t>0$8</w:t>
                    </w:r>
                  </w:p>
                  <w:p>
                    <w:pPr>
                      <w:tabs>
                        <w:tab w:pos="427" w:val="left" w:leader="none"/>
                      </w:tabs>
                      <w:spacing w:line="177" w:lineRule="exact" w:before="0"/>
                      <w:ind w:left="0" w:right="0" w:firstLine="0"/>
                      <w:jc w:val="left"/>
                      <w:rPr>
                        <w:rFonts w:ascii="Cambria"/>
                        <w:sz w:val="15"/>
                      </w:rPr>
                    </w:pPr>
                    <w:r>
                      <w:rPr>
                        <w:rFonts w:ascii="Cambria"/>
                        <w:w w:val="110"/>
                        <w:position w:val="1"/>
                        <w:sz w:val="15"/>
                      </w:rPr>
                      <w:t>54</w:t>
                      <w:tab/>
                    </w:r>
                    <w:r>
                      <w:rPr>
                        <w:rFonts w:ascii="Cambria"/>
                        <w:w w:val="110"/>
                        <w:sz w:val="15"/>
                      </w:rPr>
                      <w:t>0"15</w:t>
                    </w:r>
                  </w:p>
                  <w:p>
                    <w:pPr>
                      <w:tabs>
                        <w:tab w:pos="427" w:val="left" w:leader="none"/>
                      </w:tabs>
                      <w:spacing w:line="178" w:lineRule="exact" w:before="0"/>
                      <w:ind w:left="0" w:right="0" w:firstLine="0"/>
                      <w:jc w:val="left"/>
                      <w:rPr>
                        <w:rFonts w:ascii="Cambria"/>
                        <w:sz w:val="15"/>
                      </w:rPr>
                    </w:pPr>
                    <w:r>
                      <w:rPr>
                        <w:rFonts w:ascii="Cambria"/>
                        <w:w w:val="110"/>
                        <w:position w:val="1"/>
                        <w:sz w:val="15"/>
                      </w:rPr>
                      <w:t>53</w:t>
                      <w:tab/>
                    </w:r>
                    <w:r>
                      <w:rPr>
                        <w:rFonts w:ascii="Cambria"/>
                        <w:w w:val="110"/>
                        <w:sz w:val="15"/>
                      </w:rPr>
                      <w:t>0"14</w:t>
                    </w:r>
                  </w:p>
                  <w:p>
                    <w:pPr>
                      <w:tabs>
                        <w:tab w:pos="427" w:val="left" w:leader="none"/>
                      </w:tabs>
                      <w:spacing w:line="177" w:lineRule="exact" w:before="0"/>
                      <w:ind w:left="0" w:right="0" w:firstLine="0"/>
                      <w:jc w:val="left"/>
                      <w:rPr>
                        <w:rFonts w:ascii="Cambria"/>
                        <w:sz w:val="15"/>
                      </w:rPr>
                    </w:pPr>
                    <w:r>
                      <w:rPr>
                        <w:rFonts w:ascii="Cambria"/>
                        <w:w w:val="110"/>
                        <w:position w:val="1"/>
                        <w:sz w:val="15"/>
                      </w:rPr>
                      <w:t>52</w:t>
                      <w:tab/>
                    </w:r>
                    <w:r>
                      <w:rPr>
                        <w:rFonts w:ascii="Cambria"/>
                        <w:w w:val="110"/>
                        <w:sz w:val="15"/>
                      </w:rPr>
                      <w:t>0"13</w:t>
                    </w:r>
                  </w:p>
                  <w:p>
                    <w:pPr>
                      <w:tabs>
                        <w:tab w:pos="427" w:val="left" w:leader="none"/>
                      </w:tabs>
                      <w:spacing w:line="181" w:lineRule="exact" w:before="0"/>
                      <w:ind w:left="0" w:right="0" w:firstLine="0"/>
                      <w:jc w:val="left"/>
                      <w:rPr>
                        <w:rFonts w:ascii="Cambria"/>
                        <w:sz w:val="15"/>
                      </w:rPr>
                    </w:pPr>
                    <w:r>
                      <w:rPr>
                        <w:rFonts w:ascii="Cambria"/>
                        <w:w w:val="110"/>
                        <w:position w:val="1"/>
                        <w:sz w:val="15"/>
                      </w:rPr>
                      <w:t>51</w:t>
                      <w:tab/>
                    </w:r>
                    <w:r>
                      <w:rPr>
                        <w:rFonts w:ascii="Cambria"/>
                        <w:w w:val="110"/>
                        <w:sz w:val="15"/>
                      </w:rPr>
                      <w:t>0"12</w:t>
                    </w:r>
                  </w:p>
                </w:txbxContent>
              </v:textbox>
              <w10:wrap type="none"/>
            </v:shape>
            <v:shape style="position:absolute;left:6469;top:3602;width:648;height:174" type="#_x0000_t202" filled="false" stroked="false">
              <v:textbox inset="0,0,0,0">
                <w:txbxContent>
                  <w:p>
                    <w:pPr>
                      <w:spacing w:line="173" w:lineRule="exact" w:before="0"/>
                      <w:ind w:left="0" w:right="0" w:firstLine="0"/>
                      <w:jc w:val="left"/>
                      <w:rPr>
                        <w:rFonts w:ascii="Cambria"/>
                        <w:sz w:val="15"/>
                      </w:rPr>
                    </w:pPr>
                    <w:r>
                      <w:rPr>
                        <w:rFonts w:ascii="Cambria"/>
                        <w:color w:val="1E191A"/>
                        <w:w w:val="115"/>
                        <w:sz w:val="15"/>
                      </w:rPr>
                      <w:t>,1&amp;0100</w:t>
                    </w:r>
                  </w:p>
                </w:txbxContent>
              </v:textbox>
              <w10:wrap type="none"/>
            </v:shape>
            <v:shape style="position:absolute;left:4508;top:1528;width:186;height:4440" type="#_x0000_t202" filled="false" stroked="false">
              <v:textbox inset="0,0,0,0">
                <w:txbxContent>
                  <w:p>
                    <w:pPr>
                      <w:spacing w:line="175" w:lineRule="exact" w:before="0"/>
                      <w:ind w:left="0" w:right="0" w:firstLine="0"/>
                      <w:jc w:val="left"/>
                      <w:rPr>
                        <w:rFonts w:ascii="Cambria"/>
                        <w:sz w:val="15"/>
                      </w:rPr>
                    </w:pPr>
                    <w:r>
                      <w:rPr>
                        <w:rFonts w:ascii="Cambria"/>
                        <w:w w:val="99"/>
                        <w:sz w:val="15"/>
                      </w:rPr>
                      <w:t>1</w:t>
                    </w:r>
                  </w:p>
                  <w:p>
                    <w:pPr>
                      <w:spacing w:before="0"/>
                      <w:ind w:left="0" w:right="0" w:firstLine="0"/>
                      <w:jc w:val="left"/>
                      <w:rPr>
                        <w:rFonts w:ascii="Cambria"/>
                        <w:sz w:val="15"/>
                      </w:rPr>
                    </w:pPr>
                    <w:r>
                      <w:rPr>
                        <w:rFonts w:ascii="Cambria"/>
                        <w:w w:val="99"/>
                        <w:sz w:val="15"/>
                      </w:rPr>
                      <w:t>2</w:t>
                    </w:r>
                  </w:p>
                  <w:p>
                    <w:pPr>
                      <w:spacing w:before="3"/>
                      <w:ind w:left="0" w:right="0" w:firstLine="0"/>
                      <w:jc w:val="left"/>
                      <w:rPr>
                        <w:rFonts w:ascii="Cambria"/>
                        <w:sz w:val="15"/>
                      </w:rPr>
                    </w:pPr>
                    <w:r>
                      <w:rPr>
                        <w:rFonts w:ascii="Cambria"/>
                        <w:w w:val="99"/>
                        <w:sz w:val="15"/>
                      </w:rPr>
                      <w:t>3</w:t>
                    </w:r>
                  </w:p>
                  <w:p>
                    <w:pPr>
                      <w:spacing w:before="2"/>
                      <w:ind w:left="0" w:right="0" w:firstLine="0"/>
                      <w:jc w:val="left"/>
                      <w:rPr>
                        <w:rFonts w:ascii="Cambria"/>
                        <w:sz w:val="15"/>
                      </w:rPr>
                    </w:pPr>
                    <w:r>
                      <w:rPr>
                        <w:rFonts w:ascii="Cambria"/>
                        <w:w w:val="99"/>
                        <w:sz w:val="15"/>
                      </w:rPr>
                      <w:t>4</w:t>
                    </w:r>
                  </w:p>
                  <w:p>
                    <w:pPr>
                      <w:spacing w:before="1"/>
                      <w:ind w:left="0" w:right="0" w:firstLine="0"/>
                      <w:jc w:val="left"/>
                      <w:rPr>
                        <w:rFonts w:ascii="Cambria"/>
                        <w:sz w:val="15"/>
                      </w:rPr>
                    </w:pPr>
                    <w:r>
                      <w:rPr>
                        <w:rFonts w:ascii="Cambria"/>
                        <w:w w:val="99"/>
                        <w:sz w:val="15"/>
                      </w:rPr>
                      <w:t>5</w:t>
                    </w:r>
                  </w:p>
                  <w:p>
                    <w:pPr>
                      <w:spacing w:before="2"/>
                      <w:ind w:left="0" w:right="0" w:firstLine="0"/>
                      <w:jc w:val="left"/>
                      <w:rPr>
                        <w:rFonts w:ascii="Cambria"/>
                        <w:sz w:val="15"/>
                      </w:rPr>
                    </w:pPr>
                    <w:r>
                      <w:rPr>
                        <w:rFonts w:ascii="Cambria"/>
                        <w:w w:val="99"/>
                        <w:sz w:val="15"/>
                      </w:rPr>
                      <w:t>6</w:t>
                    </w:r>
                  </w:p>
                  <w:p>
                    <w:pPr>
                      <w:spacing w:before="2"/>
                      <w:ind w:left="0" w:right="0" w:firstLine="0"/>
                      <w:jc w:val="left"/>
                      <w:rPr>
                        <w:rFonts w:ascii="Cambria"/>
                        <w:sz w:val="15"/>
                      </w:rPr>
                    </w:pPr>
                    <w:r>
                      <w:rPr>
                        <w:rFonts w:ascii="Cambria"/>
                        <w:w w:val="99"/>
                        <w:sz w:val="15"/>
                      </w:rPr>
                      <w:t>7</w:t>
                    </w:r>
                  </w:p>
                  <w:p>
                    <w:pPr>
                      <w:spacing w:before="1"/>
                      <w:ind w:left="0" w:right="0" w:firstLine="0"/>
                      <w:jc w:val="left"/>
                      <w:rPr>
                        <w:rFonts w:ascii="Cambria"/>
                        <w:sz w:val="15"/>
                      </w:rPr>
                    </w:pPr>
                    <w:r>
                      <w:rPr>
                        <w:rFonts w:ascii="Cambria"/>
                        <w:w w:val="99"/>
                        <w:sz w:val="15"/>
                      </w:rPr>
                      <w:t>8</w:t>
                    </w:r>
                  </w:p>
                  <w:p>
                    <w:pPr>
                      <w:spacing w:before="3"/>
                      <w:ind w:left="0" w:right="0" w:firstLine="0"/>
                      <w:jc w:val="left"/>
                      <w:rPr>
                        <w:rFonts w:ascii="Cambria"/>
                        <w:sz w:val="15"/>
                      </w:rPr>
                    </w:pPr>
                    <w:r>
                      <w:rPr>
                        <w:rFonts w:ascii="Cambria"/>
                        <w:w w:val="99"/>
                        <w:sz w:val="15"/>
                      </w:rPr>
                      <w:t>9</w:t>
                    </w:r>
                  </w:p>
                  <w:p>
                    <w:pPr>
                      <w:spacing w:before="2"/>
                      <w:ind w:left="0" w:right="0" w:firstLine="0"/>
                      <w:jc w:val="left"/>
                      <w:rPr>
                        <w:rFonts w:ascii="Cambria"/>
                        <w:sz w:val="15"/>
                      </w:rPr>
                    </w:pPr>
                    <w:r>
                      <w:rPr>
                        <w:rFonts w:ascii="Cambria"/>
                        <w:sz w:val="15"/>
                      </w:rPr>
                      <w:t>10</w:t>
                    </w:r>
                  </w:p>
                  <w:p>
                    <w:pPr>
                      <w:spacing w:before="1"/>
                      <w:ind w:left="0" w:right="0" w:firstLine="0"/>
                      <w:jc w:val="left"/>
                      <w:rPr>
                        <w:rFonts w:ascii="Cambria"/>
                        <w:sz w:val="15"/>
                      </w:rPr>
                    </w:pPr>
                    <w:r>
                      <w:rPr>
                        <w:rFonts w:ascii="Cambria"/>
                        <w:sz w:val="15"/>
                      </w:rPr>
                      <w:t>11</w:t>
                    </w:r>
                  </w:p>
                  <w:p>
                    <w:pPr>
                      <w:spacing w:before="2"/>
                      <w:ind w:left="0" w:right="0" w:firstLine="0"/>
                      <w:jc w:val="left"/>
                      <w:rPr>
                        <w:rFonts w:ascii="Cambria"/>
                        <w:sz w:val="15"/>
                      </w:rPr>
                    </w:pPr>
                    <w:r>
                      <w:rPr>
                        <w:rFonts w:ascii="Cambria"/>
                        <w:sz w:val="15"/>
                      </w:rPr>
                      <w:t>12</w:t>
                    </w:r>
                  </w:p>
                  <w:p>
                    <w:pPr>
                      <w:spacing w:before="2"/>
                      <w:ind w:left="0" w:right="0" w:firstLine="0"/>
                      <w:jc w:val="left"/>
                      <w:rPr>
                        <w:rFonts w:ascii="Cambria"/>
                        <w:sz w:val="15"/>
                      </w:rPr>
                    </w:pPr>
                    <w:r>
                      <w:rPr>
                        <w:rFonts w:ascii="Cambria"/>
                        <w:sz w:val="15"/>
                      </w:rPr>
                      <w:t>13</w:t>
                    </w:r>
                  </w:p>
                  <w:p>
                    <w:pPr>
                      <w:spacing w:before="1"/>
                      <w:ind w:left="0" w:right="0" w:firstLine="0"/>
                      <w:jc w:val="left"/>
                      <w:rPr>
                        <w:rFonts w:ascii="Cambria"/>
                        <w:sz w:val="15"/>
                      </w:rPr>
                    </w:pPr>
                    <w:r>
                      <w:rPr>
                        <w:rFonts w:ascii="Cambria"/>
                        <w:sz w:val="15"/>
                      </w:rPr>
                      <w:t>14</w:t>
                    </w:r>
                  </w:p>
                  <w:p>
                    <w:pPr>
                      <w:spacing w:before="2"/>
                      <w:ind w:left="0" w:right="0" w:firstLine="0"/>
                      <w:jc w:val="left"/>
                      <w:rPr>
                        <w:rFonts w:ascii="Cambria"/>
                        <w:sz w:val="15"/>
                      </w:rPr>
                    </w:pPr>
                    <w:r>
                      <w:rPr>
                        <w:rFonts w:ascii="Cambria"/>
                        <w:sz w:val="15"/>
                      </w:rPr>
                      <w:t>15</w:t>
                    </w:r>
                  </w:p>
                  <w:p>
                    <w:pPr>
                      <w:spacing w:before="3"/>
                      <w:ind w:left="0" w:right="0" w:firstLine="0"/>
                      <w:jc w:val="left"/>
                      <w:rPr>
                        <w:rFonts w:ascii="Cambria"/>
                        <w:sz w:val="15"/>
                      </w:rPr>
                    </w:pPr>
                    <w:r>
                      <w:rPr>
                        <w:rFonts w:ascii="Cambria"/>
                        <w:sz w:val="15"/>
                      </w:rPr>
                      <w:t>16</w:t>
                    </w:r>
                  </w:p>
                  <w:p>
                    <w:pPr>
                      <w:spacing w:before="0"/>
                      <w:ind w:left="0" w:right="0" w:firstLine="0"/>
                      <w:jc w:val="left"/>
                      <w:rPr>
                        <w:rFonts w:ascii="Cambria"/>
                        <w:sz w:val="15"/>
                      </w:rPr>
                    </w:pPr>
                    <w:r>
                      <w:rPr>
                        <w:rFonts w:ascii="Cambria"/>
                        <w:sz w:val="15"/>
                      </w:rPr>
                      <w:t>17</w:t>
                    </w:r>
                  </w:p>
                  <w:p>
                    <w:pPr>
                      <w:spacing w:before="3"/>
                      <w:ind w:left="0" w:right="0" w:firstLine="0"/>
                      <w:jc w:val="left"/>
                      <w:rPr>
                        <w:rFonts w:ascii="Cambria"/>
                        <w:sz w:val="15"/>
                      </w:rPr>
                    </w:pPr>
                    <w:r>
                      <w:rPr>
                        <w:rFonts w:ascii="Cambria"/>
                        <w:sz w:val="15"/>
                      </w:rPr>
                      <w:t>18</w:t>
                    </w:r>
                  </w:p>
                  <w:p>
                    <w:pPr>
                      <w:spacing w:before="2"/>
                      <w:ind w:left="0" w:right="0" w:firstLine="0"/>
                      <w:jc w:val="left"/>
                      <w:rPr>
                        <w:rFonts w:ascii="Cambria"/>
                        <w:sz w:val="15"/>
                      </w:rPr>
                    </w:pPr>
                    <w:r>
                      <w:rPr>
                        <w:rFonts w:ascii="Cambria"/>
                        <w:sz w:val="15"/>
                      </w:rPr>
                      <w:t>19</w:t>
                    </w:r>
                  </w:p>
                  <w:p>
                    <w:pPr>
                      <w:spacing w:before="1"/>
                      <w:ind w:left="0" w:right="0" w:firstLine="0"/>
                      <w:jc w:val="left"/>
                      <w:rPr>
                        <w:rFonts w:ascii="Cambria"/>
                        <w:sz w:val="15"/>
                      </w:rPr>
                    </w:pPr>
                    <w:r>
                      <w:rPr>
                        <w:rFonts w:ascii="Cambria"/>
                        <w:sz w:val="15"/>
                      </w:rPr>
                      <w:t>20</w:t>
                    </w:r>
                  </w:p>
                  <w:p>
                    <w:pPr>
                      <w:spacing w:before="2"/>
                      <w:ind w:left="0" w:right="0" w:firstLine="0"/>
                      <w:jc w:val="left"/>
                      <w:rPr>
                        <w:rFonts w:ascii="Cambria"/>
                        <w:sz w:val="15"/>
                      </w:rPr>
                    </w:pPr>
                    <w:r>
                      <w:rPr>
                        <w:rFonts w:ascii="Cambria"/>
                        <w:sz w:val="15"/>
                      </w:rPr>
                      <w:t>21</w:t>
                    </w:r>
                  </w:p>
                  <w:p>
                    <w:pPr>
                      <w:spacing w:before="2"/>
                      <w:ind w:left="0" w:right="0" w:firstLine="0"/>
                      <w:jc w:val="left"/>
                      <w:rPr>
                        <w:rFonts w:ascii="Cambria"/>
                        <w:sz w:val="15"/>
                      </w:rPr>
                    </w:pPr>
                    <w:r>
                      <w:rPr>
                        <w:rFonts w:ascii="Cambria"/>
                        <w:sz w:val="15"/>
                      </w:rPr>
                      <w:t>22</w:t>
                    </w:r>
                  </w:p>
                  <w:p>
                    <w:pPr>
                      <w:spacing w:before="1"/>
                      <w:ind w:left="0" w:right="0" w:firstLine="0"/>
                      <w:jc w:val="left"/>
                      <w:rPr>
                        <w:rFonts w:ascii="Cambria"/>
                        <w:sz w:val="15"/>
                      </w:rPr>
                    </w:pPr>
                    <w:r>
                      <w:rPr>
                        <w:rFonts w:ascii="Cambria"/>
                        <w:sz w:val="15"/>
                      </w:rPr>
                      <w:t>23</w:t>
                    </w:r>
                  </w:p>
                  <w:p>
                    <w:pPr>
                      <w:spacing w:before="3"/>
                      <w:ind w:left="0" w:right="0" w:firstLine="0"/>
                      <w:jc w:val="left"/>
                      <w:rPr>
                        <w:rFonts w:ascii="Cambria"/>
                        <w:sz w:val="15"/>
                      </w:rPr>
                    </w:pPr>
                    <w:r>
                      <w:rPr>
                        <w:rFonts w:ascii="Cambria"/>
                        <w:sz w:val="15"/>
                      </w:rPr>
                      <w:t>24</w:t>
                    </w:r>
                  </w:p>
                  <w:p>
                    <w:pPr>
                      <w:spacing w:before="2"/>
                      <w:ind w:left="0" w:right="0" w:firstLine="0"/>
                      <w:jc w:val="left"/>
                      <w:rPr>
                        <w:rFonts w:ascii="Cambria"/>
                        <w:sz w:val="15"/>
                      </w:rPr>
                    </w:pPr>
                    <w:r>
                      <w:rPr>
                        <w:rFonts w:ascii="Cambria"/>
                        <w:sz w:val="15"/>
                      </w:rPr>
                      <w:t>25</w:t>
                    </w:r>
                  </w:p>
                </w:txbxContent>
              </v:textbox>
              <w10:wrap type="none"/>
            </v:shape>
            <w10:wrap type="none"/>
          </v:group>
        </w:pict>
      </w:r>
      <w:r>
        <w:rPr/>
        <w:pict>
          <v:group style="position:absolute;margin-left:123.959999pt;margin-top:17.390192pt;width:404pt;height:349.7pt;mso-position-horizontal-relative:page;mso-position-vertical-relative:paragraph;z-index:252173312" coordorigin="2479,348" coordsize="8080,6994">
            <v:shape style="position:absolute;left:2484;top:352;width:8075;height:6989" coordorigin="2484,353" coordsize="8075,6989" path="m2484,353l10559,353m10554,353l10554,7341e" filled="false" stroked="true" strokeweight=".47998pt" strokecolor="#000000">
              <v:path arrowok="t"/>
              <v:stroke dashstyle="solid"/>
            </v:shape>
            <v:line style="position:absolute" from="2479,7337" to="10554,7337" stroked="true" strokeweight=".47998pt" strokecolor="#000000">
              <v:stroke dashstyle="solid"/>
            </v:line>
            <v:line style="position:absolute" from="2484,348" to="2484,7337" stroked="true" strokeweight=".48pt" strokecolor="#000000">
              <v:stroke dashstyle="solid"/>
            </v:line>
            <v:shape style="position:absolute;left:9926;top:7122;width:590;height:185" type="#_x0000_t202" filled="false" stroked="false">
              <v:textbox inset="0,0,0,0">
                <w:txbxContent>
                  <w:p>
                    <w:pPr>
                      <w:spacing w:line="185" w:lineRule="exact" w:before="0"/>
                      <w:ind w:left="0" w:right="0" w:firstLine="0"/>
                      <w:jc w:val="left"/>
                      <w:rPr>
                        <w:rFonts w:ascii="Cambria"/>
                        <w:sz w:val="16"/>
                      </w:rPr>
                    </w:pPr>
                    <w:r>
                      <w:rPr>
                        <w:rFonts w:ascii="Cambria"/>
                        <w:color w:val="1E191A"/>
                        <w:w w:val="95"/>
                        <w:sz w:val="16"/>
                      </w:rPr>
                      <w:t>AI14391</w:t>
                    </w:r>
                  </w:p>
                </w:txbxContent>
              </v:textbox>
              <w10:wrap type="none"/>
            </v:shape>
            <v:shape style="position:absolute;left:2875;top:1518;width:1408;height:4440" type="#_x0000_t202" filled="false" stroked="false">
              <v:textbox inset="0,0,0,0">
                <w:txbxContent>
                  <w:p>
                    <w:pPr>
                      <w:spacing w:line="175" w:lineRule="exact" w:before="0"/>
                      <w:ind w:left="0" w:right="19" w:firstLine="0"/>
                      <w:jc w:val="right"/>
                      <w:rPr>
                        <w:rFonts w:ascii="Cambria"/>
                        <w:sz w:val="15"/>
                      </w:rPr>
                    </w:pPr>
                    <w:r>
                      <w:rPr>
                        <w:rFonts w:ascii="Cambria"/>
                        <w:spacing w:val="-2"/>
                        <w:w w:val="95"/>
                        <w:sz w:val="15"/>
                      </w:rPr>
                      <w:t>0%2</w:t>
                    </w:r>
                  </w:p>
                  <w:p>
                    <w:pPr>
                      <w:spacing w:before="0"/>
                      <w:ind w:left="0" w:right="19" w:firstLine="0"/>
                      <w:jc w:val="right"/>
                      <w:rPr>
                        <w:rFonts w:ascii="Cambria"/>
                        <w:sz w:val="15"/>
                      </w:rPr>
                    </w:pPr>
                    <w:r>
                      <w:rPr>
                        <w:rFonts w:ascii="Cambria"/>
                        <w:spacing w:val="-2"/>
                        <w:w w:val="95"/>
                        <w:sz w:val="15"/>
                      </w:rPr>
                      <w:t>0%3</w:t>
                    </w:r>
                  </w:p>
                  <w:p>
                    <w:pPr>
                      <w:spacing w:before="3"/>
                      <w:ind w:left="0" w:right="19" w:firstLine="0"/>
                      <w:jc w:val="right"/>
                      <w:rPr>
                        <w:rFonts w:ascii="Cambria"/>
                        <w:sz w:val="15"/>
                      </w:rPr>
                    </w:pPr>
                    <w:r>
                      <w:rPr>
                        <w:rFonts w:ascii="Cambria"/>
                        <w:spacing w:val="-2"/>
                        <w:w w:val="95"/>
                        <w:sz w:val="15"/>
                      </w:rPr>
                      <w:t>0%4</w:t>
                    </w:r>
                  </w:p>
                  <w:p>
                    <w:pPr>
                      <w:spacing w:before="2"/>
                      <w:ind w:left="0" w:right="19" w:firstLine="0"/>
                      <w:jc w:val="right"/>
                      <w:rPr>
                        <w:rFonts w:ascii="Cambria"/>
                        <w:sz w:val="15"/>
                      </w:rPr>
                    </w:pPr>
                    <w:r>
                      <w:rPr>
                        <w:rFonts w:ascii="Cambria"/>
                        <w:spacing w:val="-2"/>
                        <w:w w:val="95"/>
                        <w:sz w:val="15"/>
                      </w:rPr>
                      <w:t>0%5</w:t>
                    </w:r>
                  </w:p>
                  <w:p>
                    <w:pPr>
                      <w:spacing w:before="1"/>
                      <w:ind w:left="0" w:right="19" w:firstLine="0"/>
                      <w:jc w:val="right"/>
                      <w:rPr>
                        <w:rFonts w:ascii="Cambria"/>
                        <w:sz w:val="15"/>
                      </w:rPr>
                    </w:pPr>
                    <w:r>
                      <w:rPr>
                        <w:rFonts w:ascii="Cambria"/>
                        <w:spacing w:val="-2"/>
                        <w:w w:val="95"/>
                        <w:sz w:val="15"/>
                      </w:rPr>
                      <w:t>0%6</w:t>
                    </w:r>
                  </w:p>
                  <w:p>
                    <w:pPr>
                      <w:spacing w:before="2"/>
                      <w:ind w:left="0" w:right="18" w:firstLine="0"/>
                      <w:jc w:val="right"/>
                      <w:rPr>
                        <w:rFonts w:ascii="Cambria"/>
                        <w:sz w:val="15"/>
                      </w:rPr>
                    </w:pPr>
                    <w:r>
                      <w:rPr>
                        <w:rFonts w:ascii="Cambria"/>
                        <w:spacing w:val="-8"/>
                        <w:w w:val="145"/>
                        <w:sz w:val="15"/>
                      </w:rPr>
                      <w:t>6"!4</w:t>
                    </w:r>
                  </w:p>
                  <w:p>
                    <w:pPr>
                      <w:spacing w:before="2"/>
                      <w:ind w:left="0" w:right="27" w:firstLine="0"/>
                      <w:jc w:val="right"/>
                      <w:rPr>
                        <w:rFonts w:ascii="Cambria"/>
                        <w:sz w:val="15"/>
                      </w:rPr>
                    </w:pPr>
                    <w:r>
                      <w:rPr>
                        <w:rFonts w:ascii="Cambria"/>
                        <w:spacing w:val="-2"/>
                        <w:w w:val="115"/>
                        <w:sz w:val="15"/>
                      </w:rPr>
                      <w:t>0#13-4!-0%2-24#</w:t>
                    </w:r>
                  </w:p>
                  <w:p>
                    <w:pPr>
                      <w:spacing w:before="1"/>
                      <w:ind w:left="0" w:right="19" w:firstLine="0"/>
                      <w:jc w:val="right"/>
                      <w:rPr>
                        <w:rFonts w:ascii="Cambria"/>
                        <w:sz w:val="15"/>
                      </w:rPr>
                    </w:pPr>
                    <w:r>
                      <w:rPr>
                        <w:rFonts w:ascii="Cambria"/>
                        <w:spacing w:val="-1"/>
                        <w:w w:val="115"/>
                        <w:sz w:val="15"/>
                      </w:rPr>
                      <w:t>0#14-/3#32?).</w:t>
                    </w:r>
                  </w:p>
                  <w:p>
                    <w:pPr>
                      <w:spacing w:before="3"/>
                      <w:ind w:left="0" w:right="18" w:firstLine="0"/>
                      <w:jc w:val="right"/>
                      <w:rPr>
                        <w:rFonts w:ascii="Cambria"/>
                        <w:sz w:val="15"/>
                      </w:rPr>
                    </w:pPr>
                    <w:r>
                      <w:rPr>
                        <w:rFonts w:ascii="Cambria"/>
                        <w:spacing w:val="-1"/>
                        <w:w w:val="115"/>
                        <w:sz w:val="15"/>
                      </w:rPr>
                      <w:t>0#15-/3#32?/54</w:t>
                    </w:r>
                  </w:p>
                  <w:p>
                    <w:pPr>
                      <w:spacing w:before="2"/>
                      <w:ind w:left="0" w:right="19" w:firstLine="0"/>
                      <w:jc w:val="right"/>
                      <w:rPr>
                        <w:rFonts w:ascii="Cambria"/>
                        <w:sz w:val="15"/>
                      </w:rPr>
                    </w:pPr>
                    <w:r>
                      <w:rPr>
                        <w:rFonts w:ascii="Cambria"/>
                        <w:spacing w:val="-2"/>
                        <w:w w:val="115"/>
                        <w:sz w:val="15"/>
                      </w:rPr>
                      <w:t>633?5</w:t>
                    </w:r>
                  </w:p>
                  <w:p>
                    <w:pPr>
                      <w:spacing w:before="2"/>
                      <w:ind w:left="0" w:right="18" w:firstLine="0"/>
                      <w:jc w:val="right"/>
                      <w:rPr>
                        <w:rFonts w:ascii="Cambria"/>
                        <w:sz w:val="15"/>
                      </w:rPr>
                    </w:pPr>
                    <w:r>
                      <w:rPr>
                        <w:rFonts w:ascii="Cambria"/>
                        <w:w w:val="125"/>
                        <w:sz w:val="15"/>
                      </w:rPr>
                      <w:t>6$$?5</w:t>
                    </w:r>
                  </w:p>
                  <w:p>
                    <w:pPr>
                      <w:spacing w:before="1"/>
                      <w:ind w:left="0" w:right="19" w:firstLine="0"/>
                      <w:jc w:val="right"/>
                      <w:rPr>
                        <w:rFonts w:ascii="Cambria"/>
                        <w:sz w:val="15"/>
                      </w:rPr>
                    </w:pPr>
                    <w:r>
                      <w:rPr>
                        <w:rFonts w:ascii="Cambria"/>
                        <w:spacing w:val="-1"/>
                        <w:w w:val="135"/>
                        <w:sz w:val="15"/>
                      </w:rPr>
                      <w:t>/3#?).</w:t>
                    </w:r>
                  </w:p>
                  <w:p>
                    <w:pPr>
                      <w:spacing w:before="2"/>
                      <w:ind w:left="0" w:right="19" w:firstLine="0"/>
                      <w:jc w:val="right"/>
                      <w:rPr>
                        <w:rFonts w:ascii="Cambria"/>
                        <w:sz w:val="15"/>
                      </w:rPr>
                    </w:pPr>
                    <w:r>
                      <w:rPr>
                        <w:rFonts w:ascii="Cambria"/>
                        <w:spacing w:val="-1"/>
                        <w:w w:val="130"/>
                        <w:sz w:val="15"/>
                      </w:rPr>
                      <w:t>/3#?/54</w:t>
                    </w:r>
                  </w:p>
                  <w:p>
                    <w:pPr>
                      <w:spacing w:before="3"/>
                      <w:ind w:left="0" w:right="18" w:firstLine="0"/>
                      <w:jc w:val="right"/>
                      <w:rPr>
                        <w:rFonts w:ascii="Cambria"/>
                        <w:sz w:val="15"/>
                      </w:rPr>
                    </w:pPr>
                    <w:r>
                      <w:rPr>
                        <w:rFonts w:ascii="Cambria"/>
                        <w:w w:val="140"/>
                        <w:sz w:val="15"/>
                      </w:rPr>
                      <w:t>.234</w:t>
                    </w:r>
                  </w:p>
                  <w:p>
                    <w:pPr>
                      <w:spacing w:before="0"/>
                      <w:ind w:left="0" w:right="18" w:firstLine="0"/>
                      <w:jc w:val="right"/>
                      <w:rPr>
                        <w:rFonts w:ascii="Cambria"/>
                        <w:sz w:val="15"/>
                      </w:rPr>
                    </w:pPr>
                    <w:r>
                      <w:rPr>
                        <w:rFonts w:ascii="Cambria"/>
                        <w:w w:val="110"/>
                        <w:sz w:val="15"/>
                      </w:rPr>
                      <w:t>0#0</w:t>
                    </w:r>
                  </w:p>
                  <w:p>
                    <w:pPr>
                      <w:spacing w:before="3"/>
                      <w:ind w:left="0" w:right="18" w:firstLine="0"/>
                      <w:jc w:val="right"/>
                      <w:rPr>
                        <w:rFonts w:ascii="Cambria"/>
                        <w:sz w:val="15"/>
                      </w:rPr>
                    </w:pPr>
                    <w:r>
                      <w:rPr>
                        <w:rFonts w:ascii="Cambria"/>
                        <w:w w:val="110"/>
                        <w:sz w:val="15"/>
                      </w:rPr>
                      <w:t>0#1</w:t>
                    </w:r>
                  </w:p>
                  <w:p>
                    <w:pPr>
                      <w:spacing w:before="2"/>
                      <w:ind w:left="0" w:right="18" w:firstLine="0"/>
                      <w:jc w:val="right"/>
                      <w:rPr>
                        <w:rFonts w:ascii="Cambria"/>
                        <w:sz w:val="15"/>
                      </w:rPr>
                    </w:pPr>
                    <w:r>
                      <w:rPr>
                        <w:rFonts w:ascii="Cambria"/>
                        <w:w w:val="110"/>
                        <w:sz w:val="15"/>
                      </w:rPr>
                      <w:t>0#2</w:t>
                    </w:r>
                  </w:p>
                  <w:p>
                    <w:pPr>
                      <w:spacing w:before="1"/>
                      <w:ind w:left="0" w:right="18" w:firstLine="0"/>
                      <w:jc w:val="right"/>
                      <w:rPr>
                        <w:rFonts w:ascii="Cambria"/>
                        <w:sz w:val="15"/>
                      </w:rPr>
                    </w:pPr>
                    <w:r>
                      <w:rPr>
                        <w:rFonts w:ascii="Cambria"/>
                        <w:w w:val="110"/>
                        <w:sz w:val="15"/>
                      </w:rPr>
                      <w:t>0#3</w:t>
                    </w:r>
                  </w:p>
                  <w:p>
                    <w:pPr>
                      <w:spacing w:before="2"/>
                      <w:ind w:left="0" w:right="19" w:firstLine="0"/>
                      <w:jc w:val="right"/>
                      <w:rPr>
                        <w:rFonts w:ascii="Cambria"/>
                        <w:sz w:val="15"/>
                      </w:rPr>
                    </w:pPr>
                    <w:r>
                      <w:rPr>
                        <w:rFonts w:ascii="Cambria"/>
                        <w:spacing w:val="-1"/>
                        <w:w w:val="135"/>
                        <w:sz w:val="15"/>
                      </w:rPr>
                      <w:t>633!</w:t>
                    </w:r>
                  </w:p>
                  <w:p>
                    <w:pPr>
                      <w:spacing w:before="2"/>
                      <w:ind w:left="0" w:right="18" w:firstLine="0"/>
                      <w:jc w:val="right"/>
                      <w:rPr>
                        <w:rFonts w:ascii="Cambria"/>
                        <w:sz w:val="15"/>
                      </w:rPr>
                    </w:pPr>
                    <w:r>
                      <w:rPr>
                        <w:rFonts w:ascii="Cambria"/>
                        <w:spacing w:val="-1"/>
                        <w:w w:val="95"/>
                        <w:sz w:val="15"/>
                      </w:rPr>
                      <w:t>62%&amp;-</w:t>
                    </w:r>
                  </w:p>
                  <w:p>
                    <w:pPr>
                      <w:spacing w:before="1"/>
                      <w:ind w:left="0" w:right="18" w:firstLine="0"/>
                      <w:jc w:val="right"/>
                      <w:rPr>
                        <w:rFonts w:ascii="Cambria"/>
                        <w:sz w:val="15"/>
                      </w:rPr>
                    </w:pPr>
                    <w:r>
                      <w:rPr>
                        <w:rFonts w:ascii="Cambria"/>
                        <w:spacing w:val="-1"/>
                        <w:sz w:val="15"/>
                      </w:rPr>
                      <w:t>62%&amp;+</w:t>
                    </w:r>
                  </w:p>
                  <w:p>
                    <w:pPr>
                      <w:spacing w:before="2"/>
                      <w:ind w:left="0" w:right="19" w:firstLine="0"/>
                      <w:jc w:val="right"/>
                      <w:rPr>
                        <w:rFonts w:ascii="Cambria"/>
                        <w:sz w:val="15"/>
                      </w:rPr>
                    </w:pPr>
                    <w:r>
                      <w:rPr>
                        <w:rFonts w:ascii="Cambria"/>
                        <w:spacing w:val="-9"/>
                        <w:w w:val="155"/>
                        <w:sz w:val="15"/>
                      </w:rPr>
                      <w:t>6$$!</w:t>
                    </w:r>
                  </w:p>
                  <w:p>
                    <w:pPr>
                      <w:spacing w:before="3"/>
                      <w:ind w:left="0" w:right="19" w:firstLine="0"/>
                      <w:jc w:val="right"/>
                      <w:rPr>
                        <w:rFonts w:ascii="Cambria"/>
                        <w:sz w:val="15"/>
                      </w:rPr>
                    </w:pPr>
                    <w:r>
                      <w:rPr>
                        <w:rFonts w:ascii="Cambria"/>
                        <w:spacing w:val="-3"/>
                        <w:w w:val="130"/>
                        <w:sz w:val="15"/>
                      </w:rPr>
                      <w:t>0!0-7+50</w:t>
                    </w:r>
                  </w:p>
                  <w:p>
                    <w:pPr>
                      <w:spacing w:before="1"/>
                      <w:ind w:left="0" w:right="19" w:firstLine="0"/>
                      <w:jc w:val="right"/>
                      <w:rPr>
                        <w:rFonts w:ascii="Cambria"/>
                        <w:sz w:val="15"/>
                      </w:rPr>
                    </w:pPr>
                    <w:r>
                      <w:rPr>
                        <w:rFonts w:ascii="Cambria"/>
                        <w:spacing w:val="-9"/>
                        <w:w w:val="135"/>
                        <w:sz w:val="15"/>
                      </w:rPr>
                      <w:t>0!1</w:t>
                    </w:r>
                  </w:p>
                  <w:p>
                    <w:pPr>
                      <w:spacing w:before="2"/>
                      <w:ind w:left="0" w:right="19" w:firstLine="0"/>
                      <w:jc w:val="right"/>
                      <w:rPr>
                        <w:rFonts w:ascii="Cambria"/>
                        <w:sz w:val="15"/>
                      </w:rPr>
                    </w:pPr>
                    <w:r>
                      <w:rPr>
                        <w:rFonts w:ascii="Cambria"/>
                        <w:spacing w:val="-9"/>
                        <w:w w:val="135"/>
                        <w:sz w:val="15"/>
                      </w:rPr>
                      <w:t>0!2</w:t>
                    </w:r>
                  </w:p>
                </w:txbxContent>
              </v:textbox>
              <w10:wrap type="none"/>
            </v:shape>
            <w10:wrap type="none"/>
          </v:group>
        </w:pict>
      </w:r>
      <w:r>
        <w:rPr/>
        <w:pict>
          <v:shape style="position:absolute;margin-left:233.96524pt;margin-top:63.341274pt;width:219.35pt;height:14.7pt;mso-position-horizontal-relative:page;mso-position-vertical-relative:paragraph;z-index:252174336" type="#_x0000_t202" filled="false" stroked="false">
            <v:textbox inset="0,0,0,0" style="layout-flow:vertical;mso-layout-flow-alt:bottom-to-top">
              <w:txbxContent>
                <w:p>
                  <w:pPr>
                    <w:spacing w:line="175" w:lineRule="exact" w:before="16"/>
                    <w:ind w:left="20" w:right="0" w:firstLine="0"/>
                    <w:jc w:val="left"/>
                    <w:rPr>
                      <w:rFonts w:ascii="Cambria"/>
                      <w:sz w:val="15"/>
                    </w:rPr>
                  </w:pPr>
                  <w:r>
                    <w:rPr>
                      <w:rFonts w:ascii="Cambria"/>
                      <w:sz w:val="15"/>
                    </w:rPr>
                    <w:t>100</w:t>
                  </w:r>
                </w:p>
                <w:p>
                  <w:pPr>
                    <w:spacing w:line="174" w:lineRule="exact" w:before="0"/>
                    <w:ind w:left="49" w:right="0" w:firstLine="0"/>
                    <w:jc w:val="left"/>
                    <w:rPr>
                      <w:rFonts w:ascii="Cambria"/>
                      <w:sz w:val="15"/>
                    </w:rPr>
                  </w:pPr>
                  <w:r>
                    <w:rPr>
                      <w:rFonts w:ascii="Cambria"/>
                      <w:sz w:val="15"/>
                    </w:rPr>
                    <w:t>99</w:t>
                  </w:r>
                </w:p>
                <w:p>
                  <w:pPr>
                    <w:spacing w:line="174" w:lineRule="exact" w:before="0"/>
                    <w:ind w:left="49" w:right="0" w:firstLine="0"/>
                    <w:jc w:val="left"/>
                    <w:rPr>
                      <w:rFonts w:ascii="Cambria"/>
                      <w:sz w:val="15"/>
                    </w:rPr>
                  </w:pPr>
                  <w:r>
                    <w:rPr>
                      <w:rFonts w:ascii="Cambria"/>
                      <w:sz w:val="15"/>
                    </w:rPr>
                    <w:t>98</w:t>
                  </w:r>
                </w:p>
                <w:p>
                  <w:pPr>
                    <w:spacing w:line="174" w:lineRule="exact" w:before="0"/>
                    <w:ind w:left="49" w:right="0" w:firstLine="0"/>
                    <w:jc w:val="left"/>
                    <w:rPr>
                      <w:rFonts w:ascii="Cambria"/>
                      <w:sz w:val="15"/>
                    </w:rPr>
                  </w:pPr>
                  <w:r>
                    <w:rPr>
                      <w:rFonts w:ascii="Cambria"/>
                      <w:sz w:val="15"/>
                    </w:rPr>
                    <w:t>97</w:t>
                  </w:r>
                </w:p>
                <w:p>
                  <w:pPr>
                    <w:spacing w:line="174" w:lineRule="exact" w:before="0"/>
                    <w:ind w:left="49" w:right="0" w:firstLine="0"/>
                    <w:jc w:val="left"/>
                    <w:rPr>
                      <w:rFonts w:ascii="Cambria"/>
                      <w:sz w:val="15"/>
                    </w:rPr>
                  </w:pPr>
                  <w:r>
                    <w:rPr>
                      <w:rFonts w:ascii="Cambria"/>
                      <w:sz w:val="15"/>
                    </w:rPr>
                    <w:t>96</w:t>
                  </w:r>
                </w:p>
                <w:p>
                  <w:pPr>
                    <w:spacing w:line="174" w:lineRule="exact" w:before="0"/>
                    <w:ind w:left="49" w:right="0" w:firstLine="0"/>
                    <w:jc w:val="left"/>
                    <w:rPr>
                      <w:rFonts w:ascii="Cambria"/>
                      <w:sz w:val="15"/>
                    </w:rPr>
                  </w:pPr>
                  <w:r>
                    <w:rPr>
                      <w:rFonts w:ascii="Cambria"/>
                      <w:sz w:val="15"/>
                    </w:rPr>
                    <w:t>95</w:t>
                  </w:r>
                </w:p>
                <w:p>
                  <w:pPr>
                    <w:spacing w:line="174" w:lineRule="exact" w:before="0"/>
                    <w:ind w:left="49" w:right="0" w:firstLine="0"/>
                    <w:jc w:val="left"/>
                    <w:rPr>
                      <w:rFonts w:ascii="Cambria"/>
                      <w:sz w:val="15"/>
                    </w:rPr>
                  </w:pPr>
                  <w:r>
                    <w:rPr>
                      <w:rFonts w:ascii="Cambria"/>
                      <w:sz w:val="15"/>
                    </w:rPr>
                    <w:t>94</w:t>
                  </w:r>
                </w:p>
                <w:p>
                  <w:pPr>
                    <w:spacing w:line="174" w:lineRule="exact" w:before="0"/>
                    <w:ind w:left="49" w:right="0" w:firstLine="0"/>
                    <w:jc w:val="left"/>
                    <w:rPr>
                      <w:rFonts w:ascii="Cambria"/>
                      <w:sz w:val="15"/>
                    </w:rPr>
                  </w:pPr>
                  <w:r>
                    <w:rPr>
                      <w:rFonts w:ascii="Cambria"/>
                      <w:sz w:val="15"/>
                    </w:rPr>
                    <w:t>93</w:t>
                  </w:r>
                </w:p>
                <w:p>
                  <w:pPr>
                    <w:spacing w:line="174" w:lineRule="exact" w:before="0"/>
                    <w:ind w:left="49" w:right="0" w:firstLine="0"/>
                    <w:jc w:val="left"/>
                    <w:rPr>
                      <w:rFonts w:ascii="Cambria"/>
                      <w:sz w:val="15"/>
                    </w:rPr>
                  </w:pPr>
                  <w:r>
                    <w:rPr>
                      <w:rFonts w:ascii="Cambria"/>
                      <w:sz w:val="15"/>
                    </w:rPr>
                    <w:t>92</w:t>
                  </w:r>
                </w:p>
                <w:p>
                  <w:pPr>
                    <w:spacing w:line="174" w:lineRule="exact" w:before="0"/>
                    <w:ind w:left="49" w:right="0" w:firstLine="0"/>
                    <w:jc w:val="left"/>
                    <w:rPr>
                      <w:rFonts w:ascii="Cambria"/>
                      <w:sz w:val="15"/>
                    </w:rPr>
                  </w:pPr>
                  <w:r>
                    <w:rPr>
                      <w:rFonts w:ascii="Cambria"/>
                      <w:sz w:val="15"/>
                    </w:rPr>
                    <w:t>91</w:t>
                  </w:r>
                </w:p>
                <w:p>
                  <w:pPr>
                    <w:spacing w:line="174" w:lineRule="exact" w:before="0"/>
                    <w:ind w:left="49" w:right="0" w:firstLine="0"/>
                    <w:jc w:val="left"/>
                    <w:rPr>
                      <w:rFonts w:ascii="Cambria"/>
                      <w:sz w:val="15"/>
                    </w:rPr>
                  </w:pPr>
                  <w:r>
                    <w:rPr>
                      <w:rFonts w:ascii="Cambria"/>
                      <w:sz w:val="15"/>
                    </w:rPr>
                    <w:t>90</w:t>
                  </w:r>
                </w:p>
                <w:p>
                  <w:pPr>
                    <w:spacing w:line="174" w:lineRule="exact" w:before="0"/>
                    <w:ind w:left="49" w:right="0" w:firstLine="0"/>
                    <w:jc w:val="left"/>
                    <w:rPr>
                      <w:rFonts w:ascii="Cambria"/>
                      <w:sz w:val="15"/>
                    </w:rPr>
                  </w:pPr>
                  <w:r>
                    <w:rPr>
                      <w:rFonts w:ascii="Cambria"/>
                      <w:sz w:val="15"/>
                    </w:rPr>
                    <w:t>89</w:t>
                  </w:r>
                </w:p>
                <w:p>
                  <w:pPr>
                    <w:spacing w:line="174" w:lineRule="exact" w:before="0"/>
                    <w:ind w:left="49" w:right="0" w:firstLine="0"/>
                    <w:jc w:val="left"/>
                    <w:rPr>
                      <w:rFonts w:ascii="Cambria"/>
                      <w:sz w:val="15"/>
                    </w:rPr>
                  </w:pPr>
                  <w:r>
                    <w:rPr>
                      <w:rFonts w:ascii="Cambria"/>
                      <w:sz w:val="15"/>
                    </w:rPr>
                    <w:t>88</w:t>
                  </w:r>
                </w:p>
                <w:p>
                  <w:pPr>
                    <w:spacing w:line="174" w:lineRule="exact" w:before="0"/>
                    <w:ind w:left="49" w:right="0" w:firstLine="0"/>
                    <w:jc w:val="left"/>
                    <w:rPr>
                      <w:rFonts w:ascii="Cambria"/>
                      <w:sz w:val="15"/>
                    </w:rPr>
                  </w:pPr>
                  <w:r>
                    <w:rPr>
                      <w:rFonts w:ascii="Cambria"/>
                      <w:sz w:val="15"/>
                    </w:rPr>
                    <w:t>87</w:t>
                  </w:r>
                </w:p>
                <w:p>
                  <w:pPr>
                    <w:spacing w:line="174" w:lineRule="exact" w:before="0"/>
                    <w:ind w:left="49" w:right="0" w:firstLine="0"/>
                    <w:jc w:val="left"/>
                    <w:rPr>
                      <w:rFonts w:ascii="Cambria"/>
                      <w:sz w:val="15"/>
                    </w:rPr>
                  </w:pPr>
                  <w:r>
                    <w:rPr>
                      <w:rFonts w:ascii="Cambria"/>
                      <w:sz w:val="15"/>
                    </w:rPr>
                    <w:t>86</w:t>
                  </w:r>
                </w:p>
                <w:p>
                  <w:pPr>
                    <w:spacing w:line="174" w:lineRule="exact" w:before="0"/>
                    <w:ind w:left="49" w:right="0" w:firstLine="0"/>
                    <w:jc w:val="left"/>
                    <w:rPr>
                      <w:rFonts w:ascii="Cambria"/>
                      <w:sz w:val="15"/>
                    </w:rPr>
                  </w:pPr>
                  <w:r>
                    <w:rPr>
                      <w:rFonts w:ascii="Cambria"/>
                      <w:sz w:val="15"/>
                    </w:rPr>
                    <w:t>85</w:t>
                  </w:r>
                </w:p>
                <w:p>
                  <w:pPr>
                    <w:spacing w:line="174" w:lineRule="exact" w:before="0"/>
                    <w:ind w:left="49" w:right="0" w:firstLine="0"/>
                    <w:jc w:val="left"/>
                    <w:rPr>
                      <w:rFonts w:ascii="Cambria"/>
                      <w:sz w:val="15"/>
                    </w:rPr>
                  </w:pPr>
                  <w:r>
                    <w:rPr>
                      <w:rFonts w:ascii="Cambria"/>
                      <w:sz w:val="15"/>
                    </w:rPr>
                    <w:t>84</w:t>
                  </w:r>
                </w:p>
                <w:p>
                  <w:pPr>
                    <w:spacing w:line="174" w:lineRule="exact" w:before="0"/>
                    <w:ind w:left="49" w:right="0" w:firstLine="0"/>
                    <w:jc w:val="left"/>
                    <w:rPr>
                      <w:rFonts w:ascii="Cambria"/>
                      <w:sz w:val="15"/>
                    </w:rPr>
                  </w:pPr>
                  <w:r>
                    <w:rPr>
                      <w:rFonts w:ascii="Cambria"/>
                      <w:sz w:val="15"/>
                    </w:rPr>
                    <w:t>83</w:t>
                  </w:r>
                </w:p>
                <w:p>
                  <w:pPr>
                    <w:spacing w:line="174" w:lineRule="exact" w:before="0"/>
                    <w:ind w:left="49" w:right="0" w:firstLine="0"/>
                    <w:jc w:val="left"/>
                    <w:rPr>
                      <w:rFonts w:ascii="Cambria"/>
                      <w:sz w:val="15"/>
                    </w:rPr>
                  </w:pPr>
                  <w:r>
                    <w:rPr>
                      <w:rFonts w:ascii="Cambria"/>
                      <w:sz w:val="15"/>
                    </w:rPr>
                    <w:t>82</w:t>
                  </w:r>
                </w:p>
                <w:p>
                  <w:pPr>
                    <w:spacing w:line="174" w:lineRule="exact" w:before="0"/>
                    <w:ind w:left="49" w:right="0" w:firstLine="0"/>
                    <w:jc w:val="left"/>
                    <w:rPr>
                      <w:rFonts w:ascii="Cambria"/>
                      <w:sz w:val="15"/>
                    </w:rPr>
                  </w:pPr>
                  <w:r>
                    <w:rPr>
                      <w:rFonts w:ascii="Cambria"/>
                      <w:sz w:val="15"/>
                    </w:rPr>
                    <w:t>81</w:t>
                  </w:r>
                </w:p>
                <w:p>
                  <w:pPr>
                    <w:spacing w:line="174" w:lineRule="exact" w:before="0"/>
                    <w:ind w:left="49" w:right="0" w:firstLine="0"/>
                    <w:jc w:val="left"/>
                    <w:rPr>
                      <w:rFonts w:ascii="Cambria"/>
                      <w:sz w:val="15"/>
                    </w:rPr>
                  </w:pPr>
                  <w:r>
                    <w:rPr>
                      <w:rFonts w:ascii="Cambria"/>
                      <w:sz w:val="15"/>
                    </w:rPr>
                    <w:t>80</w:t>
                  </w:r>
                </w:p>
                <w:p>
                  <w:pPr>
                    <w:spacing w:line="174" w:lineRule="exact" w:before="0"/>
                    <w:ind w:left="49" w:right="0" w:firstLine="0"/>
                    <w:jc w:val="left"/>
                    <w:rPr>
                      <w:rFonts w:ascii="Cambria"/>
                      <w:sz w:val="15"/>
                    </w:rPr>
                  </w:pPr>
                  <w:r>
                    <w:rPr>
                      <w:rFonts w:ascii="Cambria"/>
                      <w:sz w:val="15"/>
                    </w:rPr>
                    <w:t>79</w:t>
                  </w:r>
                </w:p>
                <w:p>
                  <w:pPr>
                    <w:spacing w:line="174" w:lineRule="exact" w:before="0"/>
                    <w:ind w:left="49" w:right="0" w:firstLine="0"/>
                    <w:jc w:val="left"/>
                    <w:rPr>
                      <w:rFonts w:ascii="Cambria"/>
                      <w:sz w:val="15"/>
                    </w:rPr>
                  </w:pPr>
                  <w:r>
                    <w:rPr>
                      <w:rFonts w:ascii="Cambria"/>
                      <w:sz w:val="15"/>
                    </w:rPr>
                    <w:t>78</w:t>
                  </w:r>
                </w:p>
                <w:p>
                  <w:pPr>
                    <w:spacing w:line="174" w:lineRule="exact" w:before="0"/>
                    <w:ind w:left="49" w:right="0" w:firstLine="0"/>
                    <w:jc w:val="left"/>
                    <w:rPr>
                      <w:rFonts w:ascii="Cambria"/>
                      <w:sz w:val="15"/>
                    </w:rPr>
                  </w:pPr>
                  <w:r>
                    <w:rPr>
                      <w:rFonts w:ascii="Cambria"/>
                      <w:sz w:val="15"/>
                    </w:rPr>
                    <w:t>77</w:t>
                  </w:r>
                </w:p>
                <w:p>
                  <w:pPr>
                    <w:spacing w:line="175" w:lineRule="exact" w:before="0"/>
                    <w:ind w:left="49" w:right="0" w:firstLine="0"/>
                    <w:jc w:val="left"/>
                    <w:rPr>
                      <w:rFonts w:ascii="Cambria"/>
                      <w:sz w:val="15"/>
                    </w:rPr>
                  </w:pPr>
                  <w:r>
                    <w:rPr>
                      <w:rFonts w:ascii="Cambria"/>
                      <w:sz w:val="15"/>
                    </w:rPr>
                    <w:t>76</w:t>
                  </w:r>
                </w:p>
              </w:txbxContent>
            </v:textbox>
            <w10:wrap type="none"/>
          </v:shape>
        </w:pict>
      </w:r>
      <w:r>
        <w:rPr/>
        <w:pict>
          <v:shape style="position:absolute;margin-left:234.411163pt;margin-top:25.906219pt;width:219.35pt;height:27.5pt;mso-position-horizontal-relative:page;mso-position-vertical-relative:paragraph;z-index:252175360" type="#_x0000_t202" filled="false" stroked="false">
            <v:textbox inset="0,0,0,0" style="layout-flow:vertical;mso-layout-flow-alt:bottom-to-top">
              <w:txbxContent>
                <w:p>
                  <w:pPr>
                    <w:spacing w:line="174" w:lineRule="exact" w:before="16"/>
                    <w:ind w:left="20" w:right="0" w:firstLine="0"/>
                    <w:jc w:val="left"/>
                    <w:rPr>
                      <w:rFonts w:ascii="Cambria"/>
                      <w:sz w:val="15"/>
                    </w:rPr>
                  </w:pPr>
                  <w:r>
                    <w:rPr>
                      <w:rFonts w:ascii="Cambria"/>
                      <w:w w:val="130"/>
                      <w:sz w:val="15"/>
                    </w:rPr>
                    <w:t>6$$?3</w:t>
                  </w:r>
                </w:p>
                <w:p>
                  <w:pPr>
                    <w:spacing w:line="174" w:lineRule="exact" w:before="0"/>
                    <w:ind w:left="20" w:right="0" w:firstLine="0"/>
                    <w:jc w:val="left"/>
                    <w:rPr>
                      <w:rFonts w:ascii="Cambria"/>
                      <w:sz w:val="15"/>
                    </w:rPr>
                  </w:pPr>
                  <w:r>
                    <w:rPr>
                      <w:rFonts w:ascii="Cambria"/>
                      <w:w w:val="120"/>
                      <w:sz w:val="15"/>
                    </w:rPr>
                    <w:t>633?3</w:t>
                  </w:r>
                </w:p>
                <w:p>
                  <w:pPr>
                    <w:spacing w:line="174" w:lineRule="exact" w:before="0"/>
                    <w:ind w:left="20" w:right="0" w:firstLine="0"/>
                    <w:jc w:val="left"/>
                    <w:rPr>
                      <w:rFonts w:ascii="Cambria"/>
                      <w:sz w:val="15"/>
                    </w:rPr>
                  </w:pPr>
                  <w:r>
                    <w:rPr>
                      <w:rFonts w:ascii="Cambria"/>
                      <w:sz w:val="15"/>
                    </w:rPr>
                    <w:t>0%1</w:t>
                  </w:r>
                </w:p>
                <w:p>
                  <w:pPr>
                    <w:spacing w:line="174" w:lineRule="exact" w:before="0"/>
                    <w:ind w:left="20" w:right="0" w:firstLine="0"/>
                    <w:jc w:val="left"/>
                    <w:rPr>
                      <w:rFonts w:ascii="Cambria"/>
                      <w:sz w:val="15"/>
                    </w:rPr>
                  </w:pPr>
                  <w:r>
                    <w:rPr>
                      <w:rFonts w:ascii="Cambria"/>
                      <w:sz w:val="15"/>
                    </w:rPr>
                    <w:t>0%0</w:t>
                  </w:r>
                </w:p>
                <w:p>
                  <w:pPr>
                    <w:spacing w:line="174" w:lineRule="exact" w:before="0"/>
                    <w:ind w:left="20" w:right="0" w:firstLine="0"/>
                    <w:jc w:val="left"/>
                    <w:rPr>
                      <w:rFonts w:ascii="Cambria"/>
                      <w:sz w:val="15"/>
                    </w:rPr>
                  </w:pPr>
                  <w:r>
                    <w:rPr>
                      <w:rFonts w:ascii="Cambria"/>
                      <w:w w:val="130"/>
                      <w:sz w:val="15"/>
                    </w:rPr>
                    <w:t>0"9</w:t>
                  </w:r>
                </w:p>
                <w:p>
                  <w:pPr>
                    <w:spacing w:line="174" w:lineRule="exact" w:before="0"/>
                    <w:ind w:left="20" w:right="0" w:firstLine="0"/>
                    <w:jc w:val="left"/>
                    <w:rPr>
                      <w:rFonts w:ascii="Cambria"/>
                      <w:sz w:val="15"/>
                    </w:rPr>
                  </w:pPr>
                  <w:r>
                    <w:rPr>
                      <w:rFonts w:ascii="Cambria"/>
                      <w:w w:val="130"/>
                      <w:sz w:val="15"/>
                    </w:rPr>
                    <w:t>0"8</w:t>
                  </w:r>
                </w:p>
                <w:p>
                  <w:pPr>
                    <w:spacing w:before="0"/>
                    <w:ind w:left="20" w:right="9" w:firstLine="0"/>
                    <w:jc w:val="left"/>
                    <w:rPr>
                      <w:rFonts w:ascii="Cambria"/>
                      <w:sz w:val="15"/>
                    </w:rPr>
                  </w:pPr>
                  <w:r>
                    <w:rPr>
                      <w:rFonts w:ascii="Cambria"/>
                      <w:spacing w:val="-4"/>
                      <w:w w:val="140"/>
                      <w:sz w:val="15"/>
                    </w:rPr>
                    <w:t>"//40 </w:t>
                  </w:r>
                  <w:r>
                    <w:rPr>
                      <w:rFonts w:ascii="Cambria"/>
                      <w:w w:val="140"/>
                      <w:sz w:val="15"/>
                    </w:rPr>
                    <w:t>0"7</w:t>
                  </w:r>
                </w:p>
                <w:p>
                  <w:pPr>
                    <w:spacing w:line="171" w:lineRule="exact" w:before="0"/>
                    <w:ind w:left="20" w:right="0" w:firstLine="0"/>
                    <w:jc w:val="left"/>
                    <w:rPr>
                      <w:rFonts w:ascii="Cambria"/>
                      <w:sz w:val="15"/>
                    </w:rPr>
                  </w:pPr>
                  <w:r>
                    <w:rPr>
                      <w:rFonts w:ascii="Cambria"/>
                      <w:w w:val="130"/>
                      <w:sz w:val="15"/>
                    </w:rPr>
                    <w:t>0"6</w:t>
                  </w:r>
                </w:p>
                <w:p>
                  <w:pPr>
                    <w:spacing w:line="174" w:lineRule="exact" w:before="0"/>
                    <w:ind w:left="20" w:right="0" w:firstLine="0"/>
                    <w:jc w:val="left"/>
                    <w:rPr>
                      <w:rFonts w:ascii="Cambria"/>
                      <w:sz w:val="15"/>
                    </w:rPr>
                  </w:pPr>
                  <w:r>
                    <w:rPr>
                      <w:rFonts w:ascii="Cambria"/>
                      <w:w w:val="130"/>
                      <w:sz w:val="15"/>
                    </w:rPr>
                    <w:t>0"5</w:t>
                  </w:r>
                </w:p>
                <w:p>
                  <w:pPr>
                    <w:spacing w:line="174" w:lineRule="exact" w:before="0"/>
                    <w:ind w:left="20" w:right="0" w:firstLine="0"/>
                    <w:jc w:val="left"/>
                    <w:rPr>
                      <w:rFonts w:ascii="Cambria"/>
                      <w:sz w:val="15"/>
                    </w:rPr>
                  </w:pPr>
                  <w:r>
                    <w:rPr>
                      <w:rFonts w:ascii="Cambria"/>
                      <w:w w:val="130"/>
                      <w:sz w:val="15"/>
                    </w:rPr>
                    <w:t>0"4</w:t>
                  </w:r>
                </w:p>
                <w:p>
                  <w:pPr>
                    <w:spacing w:line="174" w:lineRule="exact" w:before="0"/>
                    <w:ind w:left="20" w:right="0" w:firstLine="0"/>
                    <w:jc w:val="left"/>
                    <w:rPr>
                      <w:rFonts w:ascii="Cambria"/>
                      <w:sz w:val="15"/>
                    </w:rPr>
                  </w:pPr>
                  <w:r>
                    <w:rPr>
                      <w:rFonts w:ascii="Cambria"/>
                      <w:w w:val="130"/>
                      <w:sz w:val="15"/>
                    </w:rPr>
                    <w:t>0"3</w:t>
                  </w:r>
                </w:p>
                <w:p>
                  <w:pPr>
                    <w:spacing w:line="174" w:lineRule="exact" w:before="0"/>
                    <w:ind w:left="20" w:right="0" w:firstLine="0"/>
                    <w:jc w:val="left"/>
                    <w:rPr>
                      <w:rFonts w:ascii="Cambria"/>
                      <w:sz w:val="15"/>
                    </w:rPr>
                  </w:pPr>
                  <w:r>
                    <w:rPr>
                      <w:rFonts w:ascii="Cambria"/>
                      <w:w w:val="120"/>
                      <w:sz w:val="15"/>
                    </w:rPr>
                    <w:t>0$7</w:t>
                  </w:r>
                </w:p>
                <w:p>
                  <w:pPr>
                    <w:spacing w:line="174" w:lineRule="exact" w:before="0"/>
                    <w:ind w:left="20" w:right="0" w:firstLine="0"/>
                    <w:jc w:val="left"/>
                    <w:rPr>
                      <w:rFonts w:ascii="Cambria"/>
                      <w:sz w:val="15"/>
                    </w:rPr>
                  </w:pPr>
                  <w:r>
                    <w:rPr>
                      <w:rFonts w:ascii="Cambria"/>
                      <w:w w:val="120"/>
                      <w:sz w:val="15"/>
                    </w:rPr>
                    <w:t>0$6</w:t>
                  </w:r>
                </w:p>
                <w:p>
                  <w:pPr>
                    <w:spacing w:line="174" w:lineRule="exact" w:before="0"/>
                    <w:ind w:left="20" w:right="0" w:firstLine="0"/>
                    <w:jc w:val="left"/>
                    <w:rPr>
                      <w:rFonts w:ascii="Cambria"/>
                      <w:sz w:val="15"/>
                    </w:rPr>
                  </w:pPr>
                  <w:r>
                    <w:rPr>
                      <w:rFonts w:ascii="Cambria"/>
                      <w:w w:val="120"/>
                      <w:sz w:val="15"/>
                    </w:rPr>
                    <w:t>0$5</w:t>
                  </w:r>
                </w:p>
                <w:p>
                  <w:pPr>
                    <w:spacing w:line="174" w:lineRule="exact" w:before="0"/>
                    <w:ind w:left="20" w:right="0" w:firstLine="0"/>
                    <w:jc w:val="left"/>
                    <w:rPr>
                      <w:rFonts w:ascii="Cambria"/>
                      <w:sz w:val="15"/>
                    </w:rPr>
                  </w:pPr>
                  <w:r>
                    <w:rPr>
                      <w:rFonts w:ascii="Cambria"/>
                      <w:w w:val="120"/>
                      <w:sz w:val="15"/>
                    </w:rPr>
                    <w:t>0$4</w:t>
                  </w:r>
                </w:p>
                <w:p>
                  <w:pPr>
                    <w:spacing w:line="174" w:lineRule="exact" w:before="0"/>
                    <w:ind w:left="20" w:right="0" w:firstLine="0"/>
                    <w:jc w:val="left"/>
                    <w:rPr>
                      <w:rFonts w:ascii="Cambria"/>
                      <w:sz w:val="15"/>
                    </w:rPr>
                  </w:pPr>
                  <w:r>
                    <w:rPr>
                      <w:rFonts w:ascii="Cambria"/>
                      <w:w w:val="120"/>
                      <w:sz w:val="15"/>
                    </w:rPr>
                    <w:t>0$3</w:t>
                  </w:r>
                </w:p>
                <w:p>
                  <w:pPr>
                    <w:spacing w:line="174" w:lineRule="exact" w:before="0"/>
                    <w:ind w:left="20" w:right="0" w:firstLine="0"/>
                    <w:jc w:val="left"/>
                    <w:rPr>
                      <w:rFonts w:ascii="Cambria"/>
                      <w:sz w:val="15"/>
                    </w:rPr>
                  </w:pPr>
                  <w:r>
                    <w:rPr>
                      <w:rFonts w:ascii="Cambria"/>
                      <w:w w:val="120"/>
                      <w:sz w:val="15"/>
                    </w:rPr>
                    <w:t>0$2</w:t>
                  </w:r>
                </w:p>
                <w:p>
                  <w:pPr>
                    <w:spacing w:line="174" w:lineRule="exact" w:before="0"/>
                    <w:ind w:left="20" w:right="0" w:firstLine="0"/>
                    <w:jc w:val="left"/>
                    <w:rPr>
                      <w:rFonts w:ascii="Cambria"/>
                      <w:sz w:val="15"/>
                    </w:rPr>
                  </w:pPr>
                  <w:r>
                    <w:rPr>
                      <w:rFonts w:ascii="Cambria"/>
                      <w:w w:val="120"/>
                      <w:sz w:val="15"/>
                    </w:rPr>
                    <w:t>0$1</w:t>
                  </w:r>
                </w:p>
                <w:p>
                  <w:pPr>
                    <w:spacing w:line="174" w:lineRule="exact" w:before="0"/>
                    <w:ind w:left="20" w:right="0" w:firstLine="0"/>
                    <w:jc w:val="left"/>
                    <w:rPr>
                      <w:rFonts w:ascii="Cambria"/>
                      <w:sz w:val="15"/>
                    </w:rPr>
                  </w:pPr>
                  <w:r>
                    <w:rPr>
                      <w:rFonts w:ascii="Cambria"/>
                      <w:w w:val="120"/>
                      <w:sz w:val="15"/>
                    </w:rPr>
                    <w:t>0$0</w:t>
                  </w:r>
                </w:p>
                <w:p>
                  <w:pPr>
                    <w:spacing w:line="174" w:lineRule="exact" w:before="0"/>
                    <w:ind w:left="20" w:right="0" w:firstLine="0"/>
                    <w:jc w:val="left"/>
                    <w:rPr>
                      <w:rFonts w:ascii="Cambria"/>
                      <w:sz w:val="15"/>
                    </w:rPr>
                  </w:pPr>
                  <w:r>
                    <w:rPr>
                      <w:rFonts w:ascii="Cambria"/>
                      <w:w w:val="110"/>
                      <w:sz w:val="15"/>
                    </w:rPr>
                    <w:t>0#12</w:t>
                  </w:r>
                </w:p>
                <w:p>
                  <w:pPr>
                    <w:spacing w:line="174" w:lineRule="exact" w:before="0"/>
                    <w:ind w:left="20" w:right="0" w:firstLine="0"/>
                    <w:jc w:val="left"/>
                    <w:rPr>
                      <w:rFonts w:ascii="Cambria"/>
                      <w:sz w:val="15"/>
                    </w:rPr>
                  </w:pPr>
                  <w:r>
                    <w:rPr>
                      <w:rFonts w:ascii="Cambria"/>
                      <w:w w:val="110"/>
                      <w:sz w:val="15"/>
                    </w:rPr>
                    <w:t>0#11</w:t>
                  </w:r>
                </w:p>
                <w:p>
                  <w:pPr>
                    <w:spacing w:line="174" w:lineRule="exact" w:before="0"/>
                    <w:ind w:left="20" w:right="0" w:firstLine="0"/>
                    <w:jc w:val="left"/>
                    <w:rPr>
                      <w:rFonts w:ascii="Cambria"/>
                      <w:sz w:val="15"/>
                    </w:rPr>
                  </w:pPr>
                  <w:r>
                    <w:rPr>
                      <w:rFonts w:ascii="Cambria"/>
                      <w:w w:val="110"/>
                      <w:sz w:val="15"/>
                    </w:rPr>
                    <w:t>0#10</w:t>
                  </w:r>
                </w:p>
                <w:p>
                  <w:pPr>
                    <w:spacing w:line="174" w:lineRule="exact" w:before="0"/>
                    <w:ind w:left="20" w:right="0" w:firstLine="0"/>
                    <w:jc w:val="left"/>
                    <w:rPr>
                      <w:rFonts w:ascii="Cambria"/>
                      <w:sz w:val="15"/>
                    </w:rPr>
                  </w:pPr>
                  <w:r>
                    <w:rPr>
                      <w:rFonts w:ascii="Cambria"/>
                      <w:spacing w:val="-18"/>
                      <w:w w:val="122"/>
                      <w:sz w:val="15"/>
                    </w:rPr>
                    <w:t>0</w:t>
                  </w:r>
                  <w:r>
                    <w:rPr>
                      <w:rFonts w:ascii="Cambria"/>
                      <w:spacing w:val="-2"/>
                      <w:w w:val="237"/>
                      <w:sz w:val="15"/>
                    </w:rPr>
                    <w:t>!</w:t>
                  </w:r>
                  <w:r>
                    <w:rPr>
                      <w:rFonts w:ascii="Cambria"/>
                      <w:w w:val="101"/>
                      <w:sz w:val="15"/>
                    </w:rPr>
                    <w:t>15</w:t>
                  </w:r>
                </w:p>
                <w:p>
                  <w:pPr>
                    <w:spacing w:line="175" w:lineRule="exact" w:before="0"/>
                    <w:ind w:left="20" w:right="0" w:firstLine="0"/>
                    <w:jc w:val="left"/>
                    <w:rPr>
                      <w:rFonts w:ascii="Cambria"/>
                      <w:sz w:val="15"/>
                    </w:rPr>
                  </w:pPr>
                  <w:r>
                    <w:rPr>
                      <w:rFonts w:ascii="Cambria"/>
                      <w:spacing w:val="-18"/>
                      <w:w w:val="122"/>
                      <w:sz w:val="15"/>
                    </w:rPr>
                    <w:t>0</w:t>
                  </w:r>
                  <w:r>
                    <w:rPr>
                      <w:rFonts w:ascii="Cambria"/>
                      <w:spacing w:val="-2"/>
                      <w:w w:val="237"/>
                      <w:sz w:val="15"/>
                    </w:rPr>
                    <w:t>!</w:t>
                  </w:r>
                  <w:r>
                    <w:rPr>
                      <w:rFonts w:ascii="Cambria"/>
                      <w:w w:val="101"/>
                      <w:sz w:val="15"/>
                    </w:rPr>
                    <w:t>14</w:t>
                  </w:r>
                </w:p>
              </w:txbxContent>
            </v:textbox>
            <w10:wrap type="none"/>
          </v:shape>
        </w:pict>
      </w:r>
      <w:bookmarkStart w:name="Figure 6. STM32F103xC/D/E performance li" w:id="130"/>
      <w:bookmarkEnd w:id="130"/>
      <w:r>
        <w:rPr>
          <w:b w:val="0"/>
        </w:rPr>
      </w:r>
      <w:bookmarkStart w:name="_bookmark50" w:id="131"/>
      <w:bookmarkEnd w:id="131"/>
      <w:r>
        <w:rPr>
          <w:b w:val="0"/>
        </w:rPr>
      </w:r>
      <w:r>
        <w:rPr/>
        <w:t>Figure 6. STM32F103xC/D/E performance line LQFP100 pinout</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9"/>
        <w:rPr>
          <w:b/>
          <w:sz w:val="24"/>
        </w:rPr>
      </w:pPr>
    </w:p>
    <w:p>
      <w:pPr>
        <w:spacing w:before="0"/>
        <w:ind w:left="1299" w:right="0" w:firstLine="0"/>
        <w:jc w:val="left"/>
        <w:rPr>
          <w:sz w:val="16"/>
        </w:rPr>
      </w:pPr>
      <w:r>
        <w:rPr/>
        <w:pict>
          <v:shape style="position:absolute;margin-left:234.560242pt;margin-top:-47.469742pt;width:219.35pt;height:26.6pt;mso-position-horizontal-relative:page;mso-position-vertical-relative:paragraph;z-index:252176384" type="#_x0000_t202" filled="false" stroked="false">
            <v:textbox inset="0,0,0,0" style="layout-flow:vertical;mso-layout-flow-alt:bottom-to-top">
              <w:txbxContent>
                <w:p>
                  <w:pPr>
                    <w:spacing w:line="175" w:lineRule="exact" w:before="16"/>
                    <w:ind w:left="0" w:right="18" w:firstLine="0"/>
                    <w:jc w:val="right"/>
                    <w:rPr>
                      <w:rFonts w:ascii="Cambria"/>
                      <w:sz w:val="15"/>
                    </w:rPr>
                  </w:pPr>
                  <w:r>
                    <w:rPr>
                      <w:rFonts w:ascii="Cambria"/>
                      <w:spacing w:val="-9"/>
                      <w:w w:val="140"/>
                      <w:sz w:val="15"/>
                    </w:rPr>
                    <w:t>0!3</w:t>
                  </w:r>
                </w:p>
                <w:p>
                  <w:pPr>
                    <w:spacing w:line="174" w:lineRule="exact" w:before="0"/>
                    <w:ind w:left="0" w:right="18" w:firstLine="0"/>
                    <w:jc w:val="right"/>
                    <w:rPr>
                      <w:rFonts w:ascii="Cambria"/>
                      <w:sz w:val="15"/>
                    </w:rPr>
                  </w:pPr>
                  <w:r>
                    <w:rPr>
                      <w:rFonts w:ascii="Cambria"/>
                      <w:spacing w:val="-2"/>
                      <w:w w:val="120"/>
                      <w:sz w:val="15"/>
                    </w:rPr>
                    <w:t>633?4</w:t>
                  </w:r>
                </w:p>
                <w:p>
                  <w:pPr>
                    <w:spacing w:line="174" w:lineRule="exact" w:before="0"/>
                    <w:ind w:left="0" w:right="18" w:firstLine="0"/>
                    <w:jc w:val="right"/>
                    <w:rPr>
                      <w:rFonts w:ascii="Cambria"/>
                      <w:sz w:val="15"/>
                    </w:rPr>
                  </w:pPr>
                  <w:r>
                    <w:rPr>
                      <w:rFonts w:ascii="Cambria"/>
                      <w:w w:val="125"/>
                      <w:sz w:val="15"/>
                    </w:rPr>
                    <w:t>6$$?4</w:t>
                  </w:r>
                </w:p>
                <w:p>
                  <w:pPr>
                    <w:spacing w:line="174" w:lineRule="exact" w:before="0"/>
                    <w:ind w:left="0" w:right="18" w:firstLine="0"/>
                    <w:jc w:val="right"/>
                    <w:rPr>
                      <w:rFonts w:ascii="Cambria"/>
                      <w:sz w:val="15"/>
                    </w:rPr>
                  </w:pPr>
                  <w:r>
                    <w:rPr>
                      <w:rFonts w:ascii="Cambria"/>
                      <w:spacing w:val="-9"/>
                      <w:w w:val="140"/>
                      <w:sz w:val="15"/>
                    </w:rPr>
                    <w:t>0!4</w:t>
                  </w:r>
                </w:p>
                <w:p>
                  <w:pPr>
                    <w:spacing w:line="174" w:lineRule="exact" w:before="0"/>
                    <w:ind w:left="0" w:right="18" w:firstLine="0"/>
                    <w:jc w:val="right"/>
                    <w:rPr>
                      <w:rFonts w:ascii="Cambria"/>
                      <w:sz w:val="15"/>
                    </w:rPr>
                  </w:pPr>
                  <w:r>
                    <w:rPr>
                      <w:rFonts w:ascii="Cambria"/>
                      <w:spacing w:val="-9"/>
                      <w:w w:val="140"/>
                      <w:sz w:val="15"/>
                    </w:rPr>
                    <w:t>0!5</w:t>
                  </w:r>
                </w:p>
                <w:p>
                  <w:pPr>
                    <w:spacing w:line="174" w:lineRule="exact" w:before="0"/>
                    <w:ind w:left="0" w:right="18" w:firstLine="0"/>
                    <w:jc w:val="right"/>
                    <w:rPr>
                      <w:rFonts w:ascii="Cambria"/>
                      <w:sz w:val="15"/>
                    </w:rPr>
                  </w:pPr>
                  <w:r>
                    <w:rPr>
                      <w:rFonts w:ascii="Cambria"/>
                      <w:spacing w:val="-9"/>
                      <w:w w:val="140"/>
                      <w:sz w:val="15"/>
                    </w:rPr>
                    <w:t>0!6</w:t>
                  </w:r>
                </w:p>
                <w:p>
                  <w:pPr>
                    <w:spacing w:line="174" w:lineRule="exact" w:before="0"/>
                    <w:ind w:left="0" w:right="18" w:firstLine="0"/>
                    <w:jc w:val="right"/>
                    <w:rPr>
                      <w:rFonts w:ascii="Cambria"/>
                      <w:sz w:val="15"/>
                    </w:rPr>
                  </w:pPr>
                  <w:r>
                    <w:rPr>
                      <w:rFonts w:ascii="Cambria"/>
                      <w:spacing w:val="-9"/>
                      <w:w w:val="140"/>
                      <w:sz w:val="15"/>
                    </w:rPr>
                    <w:t>0!7</w:t>
                  </w:r>
                </w:p>
                <w:p>
                  <w:pPr>
                    <w:spacing w:line="174" w:lineRule="exact" w:before="0"/>
                    <w:ind w:left="0" w:right="18" w:firstLine="0"/>
                    <w:jc w:val="right"/>
                    <w:rPr>
                      <w:rFonts w:ascii="Cambria"/>
                      <w:sz w:val="15"/>
                    </w:rPr>
                  </w:pPr>
                  <w:r>
                    <w:rPr>
                      <w:rFonts w:ascii="Cambria"/>
                      <w:w w:val="110"/>
                      <w:sz w:val="15"/>
                    </w:rPr>
                    <w:t>0#4</w:t>
                  </w:r>
                </w:p>
                <w:p>
                  <w:pPr>
                    <w:spacing w:line="174" w:lineRule="exact" w:before="0"/>
                    <w:ind w:left="0" w:right="18" w:firstLine="0"/>
                    <w:jc w:val="right"/>
                    <w:rPr>
                      <w:rFonts w:ascii="Cambria"/>
                      <w:sz w:val="15"/>
                    </w:rPr>
                  </w:pPr>
                  <w:r>
                    <w:rPr>
                      <w:rFonts w:ascii="Cambria"/>
                      <w:w w:val="110"/>
                      <w:sz w:val="15"/>
                    </w:rPr>
                    <w:t>0#5</w:t>
                  </w:r>
                </w:p>
                <w:p>
                  <w:pPr>
                    <w:spacing w:line="174" w:lineRule="exact" w:before="0"/>
                    <w:ind w:left="0" w:right="18" w:firstLine="0"/>
                    <w:jc w:val="right"/>
                    <w:rPr>
                      <w:rFonts w:ascii="Cambria"/>
                      <w:sz w:val="15"/>
                    </w:rPr>
                  </w:pPr>
                  <w:r>
                    <w:rPr>
                      <w:rFonts w:ascii="Cambria"/>
                      <w:w w:val="125"/>
                      <w:sz w:val="15"/>
                    </w:rPr>
                    <w:t>0"0</w:t>
                  </w:r>
                </w:p>
                <w:p>
                  <w:pPr>
                    <w:spacing w:line="174" w:lineRule="exact" w:before="0"/>
                    <w:ind w:left="0" w:right="18" w:firstLine="0"/>
                    <w:jc w:val="right"/>
                    <w:rPr>
                      <w:rFonts w:ascii="Cambria"/>
                      <w:sz w:val="15"/>
                    </w:rPr>
                  </w:pPr>
                  <w:r>
                    <w:rPr>
                      <w:rFonts w:ascii="Cambria"/>
                      <w:w w:val="125"/>
                      <w:sz w:val="15"/>
                    </w:rPr>
                    <w:t>0"1</w:t>
                  </w:r>
                </w:p>
                <w:p>
                  <w:pPr>
                    <w:spacing w:line="174" w:lineRule="exact" w:before="0"/>
                    <w:ind w:left="0" w:right="18" w:firstLine="0"/>
                    <w:jc w:val="right"/>
                    <w:rPr>
                      <w:rFonts w:ascii="Cambria"/>
                      <w:sz w:val="15"/>
                    </w:rPr>
                  </w:pPr>
                  <w:r>
                    <w:rPr>
                      <w:rFonts w:ascii="Cambria"/>
                      <w:w w:val="125"/>
                      <w:sz w:val="15"/>
                    </w:rPr>
                    <w:t>0"2</w:t>
                  </w:r>
                </w:p>
                <w:p>
                  <w:pPr>
                    <w:spacing w:line="174" w:lineRule="exact" w:before="0"/>
                    <w:ind w:left="0" w:right="18" w:firstLine="0"/>
                    <w:jc w:val="right"/>
                    <w:rPr>
                      <w:rFonts w:ascii="Cambria"/>
                      <w:sz w:val="15"/>
                    </w:rPr>
                  </w:pPr>
                  <w:r>
                    <w:rPr>
                      <w:rFonts w:ascii="Cambria"/>
                      <w:spacing w:val="-1"/>
                      <w:w w:val="95"/>
                      <w:sz w:val="15"/>
                    </w:rPr>
                    <w:t>0%7</w:t>
                  </w:r>
                </w:p>
                <w:p>
                  <w:pPr>
                    <w:spacing w:line="174" w:lineRule="exact" w:before="0"/>
                    <w:ind w:left="0" w:right="18" w:firstLine="0"/>
                    <w:jc w:val="right"/>
                    <w:rPr>
                      <w:rFonts w:ascii="Cambria"/>
                      <w:sz w:val="15"/>
                    </w:rPr>
                  </w:pPr>
                  <w:r>
                    <w:rPr>
                      <w:rFonts w:ascii="Cambria"/>
                      <w:spacing w:val="-1"/>
                      <w:w w:val="95"/>
                      <w:sz w:val="15"/>
                    </w:rPr>
                    <w:t>0%8</w:t>
                  </w:r>
                </w:p>
                <w:p>
                  <w:pPr>
                    <w:spacing w:line="174" w:lineRule="exact" w:before="0"/>
                    <w:ind w:left="0" w:right="18" w:firstLine="0"/>
                    <w:jc w:val="right"/>
                    <w:rPr>
                      <w:rFonts w:ascii="Cambria"/>
                      <w:sz w:val="15"/>
                    </w:rPr>
                  </w:pPr>
                  <w:r>
                    <w:rPr>
                      <w:rFonts w:ascii="Cambria"/>
                      <w:spacing w:val="-1"/>
                      <w:w w:val="95"/>
                      <w:sz w:val="15"/>
                    </w:rPr>
                    <w:t>0%9</w:t>
                  </w:r>
                </w:p>
                <w:p>
                  <w:pPr>
                    <w:spacing w:line="174" w:lineRule="exact" w:before="0"/>
                    <w:ind w:left="0" w:right="18" w:firstLine="0"/>
                    <w:jc w:val="right"/>
                    <w:rPr>
                      <w:rFonts w:ascii="Cambria"/>
                      <w:sz w:val="15"/>
                    </w:rPr>
                  </w:pPr>
                  <w:r>
                    <w:rPr>
                      <w:rFonts w:ascii="Cambria"/>
                      <w:spacing w:val="-1"/>
                      <w:w w:val="95"/>
                      <w:sz w:val="15"/>
                    </w:rPr>
                    <w:t>0%10</w:t>
                  </w:r>
                </w:p>
                <w:p>
                  <w:pPr>
                    <w:spacing w:line="174" w:lineRule="exact" w:before="0"/>
                    <w:ind w:left="0" w:right="18" w:firstLine="0"/>
                    <w:jc w:val="right"/>
                    <w:rPr>
                      <w:rFonts w:ascii="Cambria"/>
                      <w:sz w:val="15"/>
                    </w:rPr>
                  </w:pPr>
                  <w:r>
                    <w:rPr>
                      <w:rFonts w:ascii="Cambria"/>
                      <w:spacing w:val="-1"/>
                      <w:w w:val="95"/>
                      <w:sz w:val="15"/>
                    </w:rPr>
                    <w:t>0%11</w:t>
                  </w:r>
                </w:p>
                <w:p>
                  <w:pPr>
                    <w:spacing w:line="174" w:lineRule="exact" w:before="0"/>
                    <w:ind w:left="0" w:right="18" w:firstLine="0"/>
                    <w:jc w:val="right"/>
                    <w:rPr>
                      <w:rFonts w:ascii="Cambria"/>
                      <w:sz w:val="15"/>
                    </w:rPr>
                  </w:pPr>
                  <w:r>
                    <w:rPr>
                      <w:rFonts w:ascii="Cambria"/>
                      <w:spacing w:val="-1"/>
                      <w:w w:val="95"/>
                      <w:sz w:val="15"/>
                    </w:rPr>
                    <w:t>0%12</w:t>
                  </w:r>
                </w:p>
                <w:p>
                  <w:pPr>
                    <w:spacing w:line="174" w:lineRule="exact" w:before="0"/>
                    <w:ind w:left="0" w:right="18" w:firstLine="0"/>
                    <w:jc w:val="right"/>
                    <w:rPr>
                      <w:rFonts w:ascii="Cambria"/>
                      <w:sz w:val="15"/>
                    </w:rPr>
                  </w:pPr>
                  <w:r>
                    <w:rPr>
                      <w:rFonts w:ascii="Cambria"/>
                      <w:spacing w:val="-1"/>
                      <w:w w:val="95"/>
                      <w:sz w:val="15"/>
                    </w:rPr>
                    <w:t>0%13</w:t>
                  </w:r>
                </w:p>
                <w:p>
                  <w:pPr>
                    <w:spacing w:line="174" w:lineRule="exact" w:before="0"/>
                    <w:ind w:left="0" w:right="18" w:firstLine="0"/>
                    <w:jc w:val="right"/>
                    <w:rPr>
                      <w:rFonts w:ascii="Cambria"/>
                      <w:sz w:val="15"/>
                    </w:rPr>
                  </w:pPr>
                  <w:r>
                    <w:rPr>
                      <w:rFonts w:ascii="Cambria"/>
                      <w:spacing w:val="-1"/>
                      <w:w w:val="95"/>
                      <w:sz w:val="15"/>
                    </w:rPr>
                    <w:t>0%14</w:t>
                  </w:r>
                </w:p>
                <w:p>
                  <w:pPr>
                    <w:spacing w:line="174" w:lineRule="exact" w:before="0"/>
                    <w:ind w:left="0" w:right="18" w:firstLine="0"/>
                    <w:jc w:val="right"/>
                    <w:rPr>
                      <w:rFonts w:ascii="Cambria"/>
                      <w:sz w:val="15"/>
                    </w:rPr>
                  </w:pPr>
                  <w:r>
                    <w:rPr>
                      <w:rFonts w:ascii="Cambria"/>
                      <w:spacing w:val="-1"/>
                      <w:w w:val="95"/>
                      <w:sz w:val="15"/>
                    </w:rPr>
                    <w:t>0%15</w:t>
                  </w:r>
                </w:p>
                <w:p>
                  <w:pPr>
                    <w:spacing w:line="174" w:lineRule="exact" w:before="0"/>
                    <w:ind w:left="0" w:right="18" w:firstLine="0"/>
                    <w:jc w:val="right"/>
                    <w:rPr>
                      <w:rFonts w:ascii="Cambria"/>
                      <w:sz w:val="15"/>
                    </w:rPr>
                  </w:pPr>
                  <w:r>
                    <w:rPr>
                      <w:rFonts w:ascii="Cambria"/>
                      <w:spacing w:val="-1"/>
                      <w:w w:val="120"/>
                      <w:sz w:val="15"/>
                    </w:rPr>
                    <w:t>0"10</w:t>
                  </w:r>
                </w:p>
                <w:p>
                  <w:pPr>
                    <w:spacing w:line="174" w:lineRule="exact" w:before="0"/>
                    <w:ind w:left="0" w:right="18" w:firstLine="0"/>
                    <w:jc w:val="right"/>
                    <w:rPr>
                      <w:rFonts w:ascii="Cambria"/>
                      <w:sz w:val="15"/>
                    </w:rPr>
                  </w:pPr>
                  <w:r>
                    <w:rPr>
                      <w:rFonts w:ascii="Cambria"/>
                      <w:spacing w:val="-1"/>
                      <w:w w:val="120"/>
                      <w:sz w:val="15"/>
                    </w:rPr>
                    <w:t>0"11</w:t>
                  </w:r>
                </w:p>
                <w:p>
                  <w:pPr>
                    <w:spacing w:line="174" w:lineRule="exact" w:before="0"/>
                    <w:ind w:left="0" w:right="18" w:firstLine="0"/>
                    <w:jc w:val="right"/>
                    <w:rPr>
                      <w:rFonts w:ascii="Cambria"/>
                      <w:sz w:val="15"/>
                    </w:rPr>
                  </w:pPr>
                  <w:r>
                    <w:rPr>
                      <w:rFonts w:ascii="Cambria"/>
                      <w:spacing w:val="-2"/>
                      <w:w w:val="120"/>
                      <w:sz w:val="15"/>
                    </w:rPr>
                    <w:t>633?1</w:t>
                  </w:r>
                </w:p>
                <w:p>
                  <w:pPr>
                    <w:spacing w:line="175" w:lineRule="exact" w:before="0"/>
                    <w:ind w:left="0" w:right="18" w:firstLine="0"/>
                    <w:jc w:val="right"/>
                    <w:rPr>
                      <w:rFonts w:ascii="Cambria"/>
                      <w:sz w:val="15"/>
                    </w:rPr>
                  </w:pPr>
                  <w:r>
                    <w:rPr>
                      <w:rFonts w:ascii="Cambria"/>
                      <w:w w:val="125"/>
                      <w:sz w:val="15"/>
                    </w:rPr>
                    <w:t>6$$?1</w:t>
                  </w:r>
                </w:p>
              </w:txbxContent>
            </v:textbox>
            <w10:wrap type="none"/>
          </v:shape>
        </w:pict>
      </w:r>
      <w:r>
        <w:rPr/>
        <w:pict>
          <v:shape style="position:absolute;margin-left:234.857666pt;margin-top:-67.691231pt;width:219.45pt;height:10.5pt;mso-position-horizontal-relative:page;mso-position-vertical-relative:paragraph;z-index:252177408" type="#_x0000_t202" filled="false" stroked="false">
            <v:textbox inset="0,0,0,0" style="layout-flow:vertical;mso-layout-flow-alt:bottom-to-top">
              <w:txbxContent>
                <w:p>
                  <w:pPr>
                    <w:spacing w:line="175" w:lineRule="exact" w:before="16"/>
                    <w:ind w:left="20" w:right="0" w:firstLine="0"/>
                    <w:jc w:val="left"/>
                    <w:rPr>
                      <w:rFonts w:ascii="Cambria"/>
                      <w:sz w:val="15"/>
                    </w:rPr>
                  </w:pPr>
                  <w:r>
                    <w:rPr>
                      <w:rFonts w:ascii="Cambria"/>
                      <w:sz w:val="15"/>
                    </w:rPr>
                    <w:t>26</w:t>
                  </w:r>
                </w:p>
                <w:p>
                  <w:pPr>
                    <w:spacing w:line="174" w:lineRule="exact" w:before="0"/>
                    <w:ind w:left="20" w:right="0" w:firstLine="0"/>
                    <w:jc w:val="left"/>
                    <w:rPr>
                      <w:rFonts w:ascii="Cambria"/>
                      <w:sz w:val="15"/>
                    </w:rPr>
                  </w:pPr>
                  <w:r>
                    <w:rPr>
                      <w:rFonts w:ascii="Cambria"/>
                      <w:sz w:val="15"/>
                    </w:rPr>
                    <w:t>27</w:t>
                  </w:r>
                </w:p>
                <w:p>
                  <w:pPr>
                    <w:spacing w:line="174" w:lineRule="exact" w:before="0"/>
                    <w:ind w:left="20" w:right="0" w:firstLine="0"/>
                    <w:jc w:val="left"/>
                    <w:rPr>
                      <w:rFonts w:ascii="Cambria"/>
                      <w:sz w:val="15"/>
                    </w:rPr>
                  </w:pPr>
                  <w:r>
                    <w:rPr>
                      <w:rFonts w:ascii="Cambria"/>
                      <w:sz w:val="15"/>
                    </w:rPr>
                    <w:t>28</w:t>
                  </w:r>
                </w:p>
                <w:p>
                  <w:pPr>
                    <w:spacing w:line="174" w:lineRule="exact" w:before="0"/>
                    <w:ind w:left="20" w:right="0" w:firstLine="0"/>
                    <w:jc w:val="left"/>
                    <w:rPr>
                      <w:rFonts w:ascii="Cambria"/>
                      <w:sz w:val="15"/>
                    </w:rPr>
                  </w:pPr>
                  <w:r>
                    <w:rPr>
                      <w:rFonts w:ascii="Cambria"/>
                      <w:sz w:val="15"/>
                    </w:rPr>
                    <w:t>29</w:t>
                  </w:r>
                </w:p>
                <w:p>
                  <w:pPr>
                    <w:spacing w:line="174" w:lineRule="exact" w:before="0"/>
                    <w:ind w:left="20" w:right="0" w:firstLine="0"/>
                    <w:jc w:val="left"/>
                    <w:rPr>
                      <w:rFonts w:ascii="Cambria"/>
                      <w:sz w:val="15"/>
                    </w:rPr>
                  </w:pPr>
                  <w:r>
                    <w:rPr>
                      <w:rFonts w:ascii="Cambria"/>
                      <w:sz w:val="15"/>
                    </w:rPr>
                    <w:t>30</w:t>
                  </w:r>
                </w:p>
                <w:p>
                  <w:pPr>
                    <w:spacing w:line="174" w:lineRule="exact" w:before="0"/>
                    <w:ind w:left="20" w:right="0" w:firstLine="0"/>
                    <w:jc w:val="left"/>
                    <w:rPr>
                      <w:rFonts w:ascii="Cambria"/>
                      <w:sz w:val="15"/>
                    </w:rPr>
                  </w:pPr>
                  <w:r>
                    <w:rPr>
                      <w:rFonts w:ascii="Cambria"/>
                      <w:sz w:val="15"/>
                    </w:rPr>
                    <w:t>31</w:t>
                  </w:r>
                </w:p>
                <w:p>
                  <w:pPr>
                    <w:spacing w:line="174" w:lineRule="exact" w:before="0"/>
                    <w:ind w:left="20" w:right="0" w:firstLine="0"/>
                    <w:jc w:val="left"/>
                    <w:rPr>
                      <w:rFonts w:ascii="Cambria"/>
                      <w:sz w:val="15"/>
                    </w:rPr>
                  </w:pPr>
                  <w:r>
                    <w:rPr>
                      <w:rFonts w:ascii="Cambria"/>
                      <w:sz w:val="15"/>
                    </w:rPr>
                    <w:t>32</w:t>
                  </w:r>
                </w:p>
                <w:p>
                  <w:pPr>
                    <w:spacing w:line="174" w:lineRule="exact" w:before="0"/>
                    <w:ind w:left="20" w:right="0" w:firstLine="0"/>
                    <w:jc w:val="left"/>
                    <w:rPr>
                      <w:rFonts w:ascii="Cambria"/>
                      <w:sz w:val="15"/>
                    </w:rPr>
                  </w:pPr>
                  <w:r>
                    <w:rPr>
                      <w:rFonts w:ascii="Cambria"/>
                      <w:sz w:val="15"/>
                    </w:rPr>
                    <w:t>33</w:t>
                  </w:r>
                </w:p>
                <w:p>
                  <w:pPr>
                    <w:spacing w:line="174" w:lineRule="exact" w:before="0"/>
                    <w:ind w:left="20" w:right="0" w:firstLine="0"/>
                    <w:jc w:val="left"/>
                    <w:rPr>
                      <w:rFonts w:ascii="Cambria"/>
                      <w:sz w:val="15"/>
                    </w:rPr>
                  </w:pPr>
                  <w:r>
                    <w:rPr>
                      <w:rFonts w:ascii="Cambria"/>
                      <w:sz w:val="15"/>
                    </w:rPr>
                    <w:t>34</w:t>
                  </w:r>
                </w:p>
                <w:p>
                  <w:pPr>
                    <w:spacing w:line="174" w:lineRule="exact" w:before="0"/>
                    <w:ind w:left="20" w:right="0" w:firstLine="0"/>
                    <w:jc w:val="left"/>
                    <w:rPr>
                      <w:rFonts w:ascii="Cambria"/>
                      <w:sz w:val="15"/>
                    </w:rPr>
                  </w:pPr>
                  <w:r>
                    <w:rPr>
                      <w:rFonts w:ascii="Cambria"/>
                      <w:sz w:val="15"/>
                    </w:rPr>
                    <w:t>35</w:t>
                  </w:r>
                </w:p>
                <w:p>
                  <w:pPr>
                    <w:spacing w:line="174" w:lineRule="exact" w:before="0"/>
                    <w:ind w:left="20" w:right="0" w:firstLine="0"/>
                    <w:jc w:val="left"/>
                    <w:rPr>
                      <w:rFonts w:ascii="Cambria"/>
                      <w:sz w:val="15"/>
                    </w:rPr>
                  </w:pPr>
                  <w:r>
                    <w:rPr>
                      <w:rFonts w:ascii="Cambria"/>
                      <w:sz w:val="15"/>
                    </w:rPr>
                    <w:t>36</w:t>
                  </w:r>
                </w:p>
                <w:p>
                  <w:pPr>
                    <w:spacing w:line="174" w:lineRule="exact" w:before="0"/>
                    <w:ind w:left="20" w:right="0" w:firstLine="0"/>
                    <w:jc w:val="left"/>
                    <w:rPr>
                      <w:rFonts w:ascii="Cambria"/>
                      <w:sz w:val="15"/>
                    </w:rPr>
                  </w:pPr>
                  <w:r>
                    <w:rPr>
                      <w:rFonts w:ascii="Cambria"/>
                      <w:sz w:val="15"/>
                    </w:rPr>
                    <w:t>37</w:t>
                  </w:r>
                </w:p>
                <w:p>
                  <w:pPr>
                    <w:spacing w:line="174" w:lineRule="exact" w:before="0"/>
                    <w:ind w:left="20" w:right="0" w:firstLine="0"/>
                    <w:jc w:val="left"/>
                    <w:rPr>
                      <w:rFonts w:ascii="Cambria"/>
                      <w:sz w:val="15"/>
                    </w:rPr>
                  </w:pPr>
                  <w:r>
                    <w:rPr>
                      <w:rFonts w:ascii="Cambria"/>
                      <w:sz w:val="15"/>
                    </w:rPr>
                    <w:t>38</w:t>
                  </w:r>
                </w:p>
                <w:p>
                  <w:pPr>
                    <w:spacing w:line="174" w:lineRule="exact" w:before="0"/>
                    <w:ind w:left="20" w:right="0" w:firstLine="0"/>
                    <w:jc w:val="left"/>
                    <w:rPr>
                      <w:rFonts w:ascii="Cambria"/>
                      <w:sz w:val="15"/>
                    </w:rPr>
                  </w:pPr>
                  <w:r>
                    <w:rPr>
                      <w:rFonts w:ascii="Cambria"/>
                      <w:sz w:val="15"/>
                    </w:rPr>
                    <w:t>39</w:t>
                  </w:r>
                </w:p>
                <w:p>
                  <w:pPr>
                    <w:spacing w:line="174" w:lineRule="exact" w:before="0"/>
                    <w:ind w:left="20" w:right="0" w:firstLine="0"/>
                    <w:jc w:val="left"/>
                    <w:rPr>
                      <w:rFonts w:ascii="Cambria"/>
                      <w:sz w:val="15"/>
                    </w:rPr>
                  </w:pPr>
                  <w:r>
                    <w:rPr>
                      <w:rFonts w:ascii="Cambria"/>
                      <w:sz w:val="15"/>
                    </w:rPr>
                    <w:t>40</w:t>
                  </w:r>
                </w:p>
                <w:p>
                  <w:pPr>
                    <w:spacing w:line="174" w:lineRule="exact" w:before="0"/>
                    <w:ind w:left="20" w:right="0" w:firstLine="0"/>
                    <w:jc w:val="left"/>
                    <w:rPr>
                      <w:rFonts w:ascii="Cambria"/>
                      <w:sz w:val="15"/>
                    </w:rPr>
                  </w:pPr>
                  <w:r>
                    <w:rPr>
                      <w:rFonts w:ascii="Cambria"/>
                      <w:sz w:val="15"/>
                    </w:rPr>
                    <w:t>41</w:t>
                  </w:r>
                </w:p>
                <w:p>
                  <w:pPr>
                    <w:spacing w:line="174" w:lineRule="exact" w:before="0"/>
                    <w:ind w:left="20" w:right="0" w:firstLine="0"/>
                    <w:jc w:val="left"/>
                    <w:rPr>
                      <w:rFonts w:ascii="Cambria"/>
                      <w:sz w:val="15"/>
                    </w:rPr>
                  </w:pPr>
                  <w:r>
                    <w:rPr>
                      <w:rFonts w:ascii="Cambria"/>
                      <w:sz w:val="15"/>
                    </w:rPr>
                    <w:t>42</w:t>
                  </w:r>
                </w:p>
                <w:p>
                  <w:pPr>
                    <w:spacing w:line="174" w:lineRule="exact" w:before="0"/>
                    <w:ind w:left="20" w:right="0" w:firstLine="0"/>
                    <w:jc w:val="left"/>
                    <w:rPr>
                      <w:rFonts w:ascii="Cambria"/>
                      <w:sz w:val="15"/>
                    </w:rPr>
                  </w:pPr>
                  <w:r>
                    <w:rPr>
                      <w:rFonts w:ascii="Cambria"/>
                      <w:sz w:val="15"/>
                    </w:rPr>
                    <w:t>43</w:t>
                  </w:r>
                </w:p>
                <w:p>
                  <w:pPr>
                    <w:spacing w:line="174" w:lineRule="exact" w:before="0"/>
                    <w:ind w:left="20" w:right="0" w:firstLine="0"/>
                    <w:jc w:val="left"/>
                    <w:rPr>
                      <w:rFonts w:ascii="Cambria"/>
                      <w:sz w:val="15"/>
                    </w:rPr>
                  </w:pPr>
                  <w:r>
                    <w:rPr>
                      <w:rFonts w:ascii="Cambria"/>
                      <w:sz w:val="15"/>
                    </w:rPr>
                    <w:t>44</w:t>
                  </w:r>
                </w:p>
                <w:p>
                  <w:pPr>
                    <w:spacing w:line="174" w:lineRule="exact" w:before="0"/>
                    <w:ind w:left="20" w:right="0" w:firstLine="0"/>
                    <w:jc w:val="left"/>
                    <w:rPr>
                      <w:rFonts w:ascii="Cambria"/>
                      <w:sz w:val="15"/>
                    </w:rPr>
                  </w:pPr>
                  <w:r>
                    <w:rPr>
                      <w:rFonts w:ascii="Cambria"/>
                      <w:sz w:val="15"/>
                    </w:rPr>
                    <w:t>45</w:t>
                  </w:r>
                </w:p>
                <w:p>
                  <w:pPr>
                    <w:spacing w:line="174" w:lineRule="exact" w:before="0"/>
                    <w:ind w:left="20" w:right="0" w:firstLine="0"/>
                    <w:jc w:val="left"/>
                    <w:rPr>
                      <w:rFonts w:ascii="Cambria"/>
                      <w:sz w:val="15"/>
                    </w:rPr>
                  </w:pPr>
                  <w:r>
                    <w:rPr>
                      <w:rFonts w:ascii="Cambria"/>
                      <w:sz w:val="15"/>
                    </w:rPr>
                    <w:t>46</w:t>
                  </w:r>
                </w:p>
                <w:p>
                  <w:pPr>
                    <w:spacing w:line="174" w:lineRule="exact" w:before="0"/>
                    <w:ind w:left="20" w:right="0" w:firstLine="0"/>
                    <w:jc w:val="left"/>
                    <w:rPr>
                      <w:rFonts w:ascii="Cambria"/>
                      <w:sz w:val="15"/>
                    </w:rPr>
                  </w:pPr>
                  <w:r>
                    <w:rPr>
                      <w:rFonts w:ascii="Cambria"/>
                      <w:sz w:val="15"/>
                    </w:rPr>
                    <w:t>47</w:t>
                  </w:r>
                </w:p>
                <w:p>
                  <w:pPr>
                    <w:spacing w:line="174" w:lineRule="exact" w:before="0"/>
                    <w:ind w:left="20" w:right="0" w:firstLine="0"/>
                    <w:jc w:val="left"/>
                    <w:rPr>
                      <w:rFonts w:ascii="Cambria"/>
                      <w:sz w:val="15"/>
                    </w:rPr>
                  </w:pPr>
                  <w:r>
                    <w:rPr>
                      <w:rFonts w:ascii="Cambria"/>
                      <w:sz w:val="15"/>
                    </w:rPr>
                    <w:t>48</w:t>
                  </w:r>
                </w:p>
                <w:p>
                  <w:pPr>
                    <w:spacing w:line="174" w:lineRule="exact" w:before="0"/>
                    <w:ind w:left="20" w:right="0" w:firstLine="0"/>
                    <w:jc w:val="left"/>
                    <w:rPr>
                      <w:rFonts w:ascii="Cambria"/>
                      <w:sz w:val="15"/>
                    </w:rPr>
                  </w:pPr>
                  <w:r>
                    <w:rPr>
                      <w:rFonts w:ascii="Cambria"/>
                      <w:sz w:val="15"/>
                    </w:rPr>
                    <w:t>49</w:t>
                  </w:r>
                </w:p>
                <w:p>
                  <w:pPr>
                    <w:spacing w:line="175" w:lineRule="exact" w:before="0"/>
                    <w:ind w:left="20" w:right="0" w:firstLine="0"/>
                    <w:jc w:val="left"/>
                    <w:rPr>
                      <w:rFonts w:ascii="Cambria"/>
                      <w:sz w:val="15"/>
                    </w:rPr>
                  </w:pPr>
                  <w:r>
                    <w:rPr>
                      <w:rFonts w:ascii="Cambria"/>
                      <w:sz w:val="15"/>
                    </w:rPr>
                    <w:t>50</w:t>
                  </w:r>
                </w:p>
              </w:txbxContent>
            </v:textbox>
            <w10:wrap type="none"/>
          </v:shape>
        </w:pict>
      </w:r>
      <w:r>
        <w:rPr>
          <w:sz w:val="16"/>
        </w:rPr>
        <w:t>1. The above figure shows the package top view.</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
        <w:rPr>
          <w:sz w:val="21"/>
        </w:rPr>
      </w:pPr>
    </w:p>
    <w:p>
      <w:pPr>
        <w:tabs>
          <w:tab w:pos="4137" w:val="left" w:leader="none"/>
        </w:tabs>
        <w:spacing w:before="0"/>
        <w:ind w:left="165" w:right="0" w:firstLine="0"/>
        <w:jc w:val="left"/>
        <w:rPr>
          <w:sz w:val="18"/>
        </w:rPr>
      </w:pPr>
      <w:r>
        <w:rPr/>
        <w:pict>
          <v:group style="position:absolute;margin-left:496.794006pt;margin-top:-6.084805pt;width:28.4pt;height:15.15pt;mso-position-horizontal-relative:page;mso-position-vertical-relative:paragraph;z-index:252166144" coordorigin="9936,-122" coordsize="568,303">
            <v:shape style="position:absolute;left:9935;top:-122;width:568;height:248" coordorigin="9936,-122" coordsize="568,248" path="m10502,-122l10087,-122,10088,-121,10065,-118,10045,-108,10029,-94,10017,-76,9937,120,9936,120,9936,124,9938,126,10140,126,10145,113,10067,39,10049,6,10052,-33,10076,-64,10120,-78,10486,-78,10488,-79,10489,-81,10503,-116,10503,-120,10502,-122xe" filled="true" fillcolor="#005189" stroked="false">
              <v:path arrowok="t"/>
              <v:fill type="solid"/>
            </v:shape>
            <v:shape style="position:absolute;left:10098;top:-22;width:365;height:203" type="#_x0000_t75" stroked="false">
              <v:imagedata r:id="rId16" o:title=""/>
            </v:shape>
            <w10:wrap type="none"/>
          </v:group>
        </w:pict>
      </w:r>
      <w:r>
        <w:rPr>
          <w:sz w:val="18"/>
        </w:rPr>
        <w:t>28</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118"/>
          <w:pgSz w:w="11900" w:h="16840"/>
          <w:pgMar w:header="1172" w:footer="1899" w:top="1480" w:bottom="1680" w:left="1180" w:right="0"/>
        </w:sectPr>
      </w:pPr>
    </w:p>
    <w:p>
      <w:pPr>
        <w:pStyle w:val="BodyText"/>
        <w:spacing w:before="10"/>
        <w:rPr>
          <w:sz w:val="17"/>
        </w:rPr>
      </w:pPr>
    </w:p>
    <w:p>
      <w:pPr>
        <w:pStyle w:val="Heading5"/>
        <w:spacing w:before="93"/>
        <w:ind w:left="1335" w:right="1373"/>
        <w:jc w:val="center"/>
      </w:pPr>
      <w:r>
        <w:rPr/>
        <w:pict>
          <v:group style="position:absolute;margin-left:123.959999pt;margin-top:17.390192pt;width:404pt;height:261.55pt;mso-position-horizontal-relative:page;mso-position-vertical-relative:paragraph;z-index:-299010048" coordorigin="2479,348" coordsize="8080,5231">
            <v:shape style="position:absolute;left:2484;top:352;width:8075;height:5226" coordorigin="2484,353" coordsize="8075,5226" path="m2484,353l10559,353m10554,353l10554,5579e" filled="false" stroked="true" strokeweight=".47998pt" strokecolor="#000000">
              <v:path arrowok="t"/>
              <v:stroke dashstyle="solid"/>
            </v:shape>
            <v:line style="position:absolute" from="2479,5574" to="10554,5574" stroked="true" strokeweight=".48001pt" strokecolor="#000000">
              <v:stroke dashstyle="solid"/>
            </v:line>
            <v:line style="position:absolute" from="2484,348" to="2484,5574" stroked="true" strokeweight=".48pt" strokecolor="#000000">
              <v:stroke dashstyle="solid"/>
            </v:line>
            <v:shape style="position:absolute;left:9726;top:5136;width:447;height:160" type="#_x0000_t202" filled="false" stroked="false">
              <v:textbox inset="0,0,0,0">
                <w:txbxContent>
                  <w:p>
                    <w:pPr>
                      <w:spacing w:before="8"/>
                      <w:ind w:left="0" w:right="0" w:firstLine="0"/>
                      <w:jc w:val="left"/>
                      <w:rPr>
                        <w:rFonts w:ascii="Times New Roman"/>
                        <w:sz w:val="12"/>
                      </w:rPr>
                    </w:pPr>
                    <w:r>
                      <w:rPr>
                        <w:rFonts w:ascii="Times New Roman"/>
                        <w:w w:val="95"/>
                        <w:sz w:val="12"/>
                      </w:rPr>
                      <w:t>DL14392</w:t>
                    </w:r>
                  </w:p>
                </w:txbxContent>
              </v:textbox>
              <w10:wrap type="none"/>
            </v:shape>
            <v:shape style="position:absolute;left:8686;top:1478;width:387;height:2902" type="#_x0000_t202" filled="false" stroked="false">
              <v:textbox inset="0,0,0,0">
                <w:txbxContent>
                  <w:p>
                    <w:pPr>
                      <w:spacing w:line="244" w:lineRule="auto" w:before="7"/>
                      <w:ind w:left="0" w:right="29" w:firstLine="0"/>
                      <w:jc w:val="both"/>
                      <w:rPr>
                        <w:rFonts w:ascii="Times New Roman" w:hAnsi="Times New Roman" w:cs="Times New Roman" w:eastAsia="Times New Roman"/>
                        <w:sz w:val="15"/>
                        <w:szCs w:val="15"/>
                      </w:rPr>
                    </w:pPr>
                    <w:r>
                      <w:rPr>
                        <w:rFonts w:ascii="Times New Roman" w:hAnsi="Times New Roman" w:cs="Times New Roman" w:eastAsia="Times New Roman"/>
                        <w:spacing w:val="-1"/>
                        <w:w w:val="105"/>
                        <w:sz w:val="15"/>
                        <w:szCs w:val="15"/>
                      </w:rPr>
                      <w:t>s</w:t>
                    </w:r>
                    <w:r>
                      <w:rPr>
                        <w:rFonts w:ascii="Times New Roman" w:hAnsi="Times New Roman" w:cs="Times New Roman" w:eastAsia="Times New Roman"/>
                        <w:spacing w:val="-1"/>
                        <w:w w:val="105"/>
                        <w:sz w:val="12"/>
                        <w:szCs w:val="12"/>
                      </w:rPr>
                      <w:t>DDͺϮ </w:t>
                    </w:r>
                    <w:r>
                      <w:rPr>
                        <w:rFonts w:ascii="Times New Roman" w:hAnsi="Times New Roman" w:cs="Times New Roman" w:eastAsia="Times New Roman"/>
                        <w:spacing w:val="2"/>
                        <w:w w:val="105"/>
                        <w:position w:val="4"/>
                        <w:sz w:val="15"/>
                        <w:szCs w:val="15"/>
                      </w:rPr>
                      <w:t>s</w:t>
                    </w:r>
                    <w:r>
                      <w:rPr>
                        <w:rFonts w:ascii="Times New Roman" w:hAnsi="Times New Roman" w:cs="Times New Roman" w:eastAsia="Times New Roman"/>
                        <w:spacing w:val="2"/>
                        <w:w w:val="105"/>
                        <w:sz w:val="12"/>
                        <w:szCs w:val="12"/>
                      </w:rPr>
                      <w:t>^^ͺϮ </w:t>
                    </w:r>
                    <w:r>
                      <w:rPr>
                        <w:rFonts w:ascii="Times New Roman" w:hAnsi="Times New Roman" w:cs="Times New Roman" w:eastAsia="Times New Roman"/>
                        <w:spacing w:val="-14"/>
                        <w:w w:val="90"/>
                        <w:sz w:val="15"/>
                        <w:szCs w:val="15"/>
                      </w:rPr>
                      <w:t>WA</w:t>
                    </w:r>
                    <w:r>
                      <w:rPr>
                        <w:rFonts w:ascii="Times New Roman" w:hAnsi="Times New Roman" w:cs="Times New Roman" w:eastAsia="Times New Roman"/>
                        <w:spacing w:val="-13"/>
                        <w:w w:val="90"/>
                        <w:sz w:val="15"/>
                        <w:szCs w:val="15"/>
                      </w:rPr>
                      <w:t> </w:t>
                    </w:r>
                    <w:r>
                      <w:rPr>
                        <w:rFonts w:ascii="Times New Roman" w:hAnsi="Times New Roman" w:cs="Times New Roman" w:eastAsia="Times New Roman"/>
                        <w:spacing w:val="4"/>
                        <w:w w:val="90"/>
                        <w:sz w:val="15"/>
                        <w:szCs w:val="15"/>
                      </w:rPr>
                      <w:t>ϭϯ</w:t>
                    </w:r>
                  </w:p>
                  <w:p>
                    <w:pPr>
                      <w:spacing w:before="4"/>
                      <w:ind w:left="0" w:right="0" w:firstLine="0"/>
                      <w:jc w:val="left"/>
                      <w:rPr>
                        <w:rFonts w:ascii="Times New Roman" w:hAnsi="Times New Roman" w:cs="Times New Roman" w:eastAsia="Times New Roman"/>
                        <w:sz w:val="15"/>
                        <w:szCs w:val="15"/>
                      </w:rPr>
                    </w:pPr>
                    <w:r>
                      <w:rPr>
                        <w:rFonts w:ascii="Times New Roman" w:hAnsi="Times New Roman" w:cs="Times New Roman" w:eastAsia="Times New Roman"/>
                        <w:spacing w:val="-14"/>
                        <w:w w:val="85"/>
                        <w:sz w:val="15"/>
                        <w:szCs w:val="15"/>
                      </w:rPr>
                      <w:t>WA</w:t>
                    </w:r>
                    <w:r>
                      <w:rPr>
                        <w:rFonts w:ascii="Times New Roman" w:hAnsi="Times New Roman" w:cs="Times New Roman" w:eastAsia="Times New Roman"/>
                        <w:spacing w:val="-3"/>
                        <w:w w:val="85"/>
                        <w:sz w:val="15"/>
                        <w:szCs w:val="15"/>
                      </w:rPr>
                      <w:t> </w:t>
                    </w:r>
                    <w:r>
                      <w:rPr>
                        <w:rFonts w:ascii="Times New Roman" w:hAnsi="Times New Roman" w:cs="Times New Roman" w:eastAsia="Times New Roman"/>
                        <w:spacing w:val="4"/>
                        <w:w w:val="85"/>
                        <w:sz w:val="15"/>
                        <w:szCs w:val="15"/>
                      </w:rPr>
                      <w:t>ϭϮ</w:t>
                    </w:r>
                  </w:p>
                  <w:p>
                    <w:pPr>
                      <w:spacing w:before="5"/>
                      <w:ind w:left="0" w:right="0" w:firstLine="0"/>
                      <w:jc w:val="left"/>
                      <w:rPr>
                        <w:rFonts w:ascii="Times New Roman" w:hAnsi="Times New Roman" w:cs="Times New Roman" w:eastAsia="Times New Roman"/>
                        <w:sz w:val="15"/>
                        <w:szCs w:val="15"/>
                      </w:rPr>
                    </w:pPr>
                    <w:r>
                      <w:rPr>
                        <w:rFonts w:ascii="Times New Roman" w:hAnsi="Times New Roman" w:cs="Times New Roman" w:eastAsia="Times New Roman"/>
                        <w:spacing w:val="-14"/>
                        <w:w w:val="85"/>
                        <w:sz w:val="15"/>
                        <w:szCs w:val="15"/>
                      </w:rPr>
                      <w:t>WA</w:t>
                    </w:r>
                    <w:r>
                      <w:rPr>
                        <w:rFonts w:ascii="Times New Roman" w:hAnsi="Times New Roman" w:cs="Times New Roman" w:eastAsia="Times New Roman"/>
                        <w:spacing w:val="-7"/>
                        <w:w w:val="85"/>
                        <w:sz w:val="15"/>
                        <w:szCs w:val="15"/>
                      </w:rPr>
                      <w:t> </w:t>
                    </w:r>
                    <w:r>
                      <w:rPr>
                        <w:rFonts w:ascii="Times New Roman" w:hAnsi="Times New Roman" w:cs="Times New Roman" w:eastAsia="Times New Roman"/>
                        <w:spacing w:val="4"/>
                        <w:w w:val="85"/>
                        <w:sz w:val="15"/>
                        <w:szCs w:val="15"/>
                      </w:rPr>
                      <w:t>ϭϭ</w:t>
                    </w:r>
                  </w:p>
                  <w:p>
                    <w:pPr>
                      <w:spacing w:before="6"/>
                      <w:ind w:left="0" w:right="0" w:firstLine="0"/>
                      <w:jc w:val="left"/>
                      <w:rPr>
                        <w:rFonts w:ascii="Times New Roman" w:hAnsi="Times New Roman" w:cs="Times New Roman" w:eastAsia="Times New Roman"/>
                        <w:sz w:val="15"/>
                        <w:szCs w:val="15"/>
                      </w:rPr>
                    </w:pPr>
                    <w:r>
                      <w:rPr>
                        <w:rFonts w:ascii="Times New Roman" w:hAnsi="Times New Roman" w:cs="Times New Roman" w:eastAsia="Times New Roman"/>
                        <w:spacing w:val="-14"/>
                        <w:w w:val="80"/>
                        <w:sz w:val="15"/>
                        <w:szCs w:val="15"/>
                      </w:rPr>
                      <w:t>WA</w:t>
                    </w:r>
                    <w:r>
                      <w:rPr>
                        <w:rFonts w:ascii="Times New Roman" w:hAnsi="Times New Roman" w:cs="Times New Roman" w:eastAsia="Times New Roman"/>
                        <w:spacing w:val="-8"/>
                        <w:w w:val="80"/>
                        <w:sz w:val="15"/>
                        <w:szCs w:val="15"/>
                      </w:rPr>
                      <w:t> </w:t>
                    </w:r>
                    <w:r>
                      <w:rPr>
                        <w:rFonts w:ascii="Times New Roman" w:hAnsi="Times New Roman" w:cs="Times New Roman" w:eastAsia="Times New Roman"/>
                        <w:spacing w:val="4"/>
                        <w:w w:val="80"/>
                        <w:sz w:val="15"/>
                        <w:szCs w:val="15"/>
                      </w:rPr>
                      <w:t>ϭϬ</w:t>
                    </w:r>
                  </w:p>
                  <w:p>
                    <w:pPr>
                      <w:spacing w:before="7"/>
                      <w:ind w:left="0" w:right="0" w:firstLine="0"/>
                      <w:jc w:val="left"/>
                      <w:rPr>
                        <w:rFonts w:ascii="Times New Roman" w:hAnsi="Times New Roman" w:cs="Times New Roman" w:eastAsia="Times New Roman"/>
                        <w:sz w:val="15"/>
                        <w:szCs w:val="15"/>
                      </w:rPr>
                    </w:pPr>
                    <w:r>
                      <w:rPr>
                        <w:rFonts w:ascii="Times New Roman" w:hAnsi="Times New Roman" w:cs="Times New Roman" w:eastAsia="Times New Roman"/>
                        <w:spacing w:val="-14"/>
                        <w:w w:val="85"/>
                        <w:sz w:val="15"/>
                        <w:szCs w:val="15"/>
                      </w:rPr>
                      <w:t>WA</w:t>
                    </w:r>
                    <w:r>
                      <w:rPr>
                        <w:rFonts w:ascii="Times New Roman" w:hAnsi="Times New Roman" w:cs="Times New Roman" w:eastAsia="Times New Roman"/>
                        <w:spacing w:val="-7"/>
                        <w:w w:val="85"/>
                        <w:sz w:val="15"/>
                        <w:szCs w:val="15"/>
                      </w:rPr>
                      <w:t> </w:t>
                    </w:r>
                    <w:r>
                      <w:rPr>
                        <w:rFonts w:ascii="Times New Roman" w:hAnsi="Times New Roman" w:cs="Times New Roman" w:eastAsia="Times New Roman"/>
                        <w:w w:val="85"/>
                        <w:sz w:val="15"/>
                        <w:szCs w:val="15"/>
                      </w:rPr>
                      <w:t>ϵ</w:t>
                    </w:r>
                  </w:p>
                  <w:p>
                    <w:pPr>
                      <w:spacing w:before="5"/>
                      <w:ind w:left="0" w:right="0" w:firstLine="0"/>
                      <w:jc w:val="left"/>
                      <w:rPr>
                        <w:rFonts w:ascii="Times New Roman" w:hAnsi="Times New Roman" w:cs="Times New Roman" w:eastAsia="Times New Roman"/>
                        <w:sz w:val="15"/>
                        <w:szCs w:val="15"/>
                      </w:rPr>
                    </w:pPr>
                    <w:r>
                      <w:rPr>
                        <w:rFonts w:ascii="Times New Roman" w:hAnsi="Times New Roman" w:cs="Times New Roman" w:eastAsia="Times New Roman"/>
                        <w:spacing w:val="-14"/>
                        <w:w w:val="75"/>
                        <w:sz w:val="15"/>
                        <w:szCs w:val="15"/>
                      </w:rPr>
                      <w:t>WA</w:t>
                    </w:r>
                    <w:r>
                      <w:rPr>
                        <w:rFonts w:ascii="Times New Roman" w:hAnsi="Times New Roman" w:cs="Times New Roman" w:eastAsia="Times New Roman"/>
                        <w:spacing w:val="-8"/>
                        <w:w w:val="75"/>
                        <w:sz w:val="15"/>
                        <w:szCs w:val="15"/>
                      </w:rPr>
                      <w:t> </w:t>
                    </w:r>
                    <w:r>
                      <w:rPr>
                        <w:rFonts w:ascii="Times New Roman" w:hAnsi="Times New Roman" w:cs="Times New Roman" w:eastAsia="Times New Roman"/>
                        <w:w w:val="75"/>
                        <w:sz w:val="15"/>
                        <w:szCs w:val="15"/>
                      </w:rPr>
                      <w:t>ϴ</w:t>
                    </w:r>
                  </w:p>
                  <w:p>
                    <w:pPr>
                      <w:spacing w:line="249" w:lineRule="auto" w:before="6"/>
                      <w:ind w:left="0" w:right="139" w:firstLine="0"/>
                      <w:jc w:val="left"/>
                      <w:rPr>
                        <w:rFonts w:ascii="Times New Roman" w:hAnsi="Times New Roman" w:cs="Times New Roman" w:eastAsia="Times New Roman"/>
                        <w:sz w:val="15"/>
                        <w:szCs w:val="15"/>
                      </w:rPr>
                    </w:pPr>
                    <w:r>
                      <w:rPr>
                        <w:rFonts w:ascii="Times New Roman" w:hAnsi="Times New Roman" w:cs="Times New Roman" w:eastAsia="Times New Roman"/>
                        <w:w w:val="75"/>
                        <w:sz w:val="15"/>
                        <w:szCs w:val="15"/>
                      </w:rPr>
                      <w:t>WCϵ </w:t>
                    </w:r>
                    <w:r>
                      <w:rPr>
                        <w:rFonts w:ascii="Times New Roman" w:hAnsi="Times New Roman" w:cs="Times New Roman" w:eastAsia="Times New Roman"/>
                        <w:w w:val="65"/>
                        <w:sz w:val="15"/>
                        <w:szCs w:val="15"/>
                      </w:rPr>
                      <w:t>WCϴ</w:t>
                    </w:r>
                  </w:p>
                  <w:p>
                    <w:pPr>
                      <w:spacing w:line="249" w:lineRule="auto" w:before="0"/>
                      <w:ind w:left="0" w:right="-16" w:firstLine="0"/>
                      <w:jc w:val="left"/>
                      <w:rPr>
                        <w:rFonts w:ascii="Times New Roman" w:hAnsi="Times New Roman" w:cs="Times New Roman" w:eastAsia="Times New Roman"/>
                        <w:sz w:val="15"/>
                        <w:szCs w:val="15"/>
                      </w:rPr>
                    </w:pPr>
                    <w:r>
                      <w:rPr>
                        <w:rFonts w:ascii="Times New Roman" w:hAnsi="Times New Roman" w:cs="Times New Roman" w:eastAsia="Times New Roman"/>
                        <w:w w:val="95"/>
                        <w:sz w:val="15"/>
                        <w:szCs w:val="15"/>
                      </w:rPr>
                      <w:t>WCϳ WCϲ </w:t>
                    </w:r>
                    <w:r>
                      <w:rPr>
                        <w:rFonts w:ascii="Times New Roman" w:hAnsi="Times New Roman" w:cs="Times New Roman" w:eastAsia="Times New Roman"/>
                        <w:w w:val="90"/>
                        <w:sz w:val="15"/>
                        <w:szCs w:val="15"/>
                      </w:rPr>
                      <w:t>WB </w:t>
                    </w:r>
                    <w:r>
                      <w:rPr>
                        <w:rFonts w:ascii="Times New Roman" w:hAnsi="Times New Roman" w:cs="Times New Roman" w:eastAsia="Times New Roman"/>
                        <w:spacing w:val="-5"/>
                        <w:w w:val="90"/>
                        <w:sz w:val="15"/>
                        <w:szCs w:val="15"/>
                      </w:rPr>
                      <w:t>ϭϱ </w:t>
                    </w:r>
                    <w:r>
                      <w:rPr>
                        <w:rFonts w:ascii="Times New Roman" w:hAnsi="Times New Roman" w:cs="Times New Roman" w:eastAsia="Times New Roman"/>
                        <w:w w:val="85"/>
                        <w:sz w:val="15"/>
                        <w:szCs w:val="15"/>
                      </w:rPr>
                      <w:t>WB </w:t>
                    </w:r>
                    <w:r>
                      <w:rPr>
                        <w:rFonts w:ascii="Times New Roman" w:hAnsi="Times New Roman" w:cs="Times New Roman" w:eastAsia="Times New Roman"/>
                        <w:spacing w:val="-5"/>
                        <w:w w:val="85"/>
                        <w:sz w:val="15"/>
                        <w:szCs w:val="15"/>
                      </w:rPr>
                      <w:t>ϭϰ </w:t>
                    </w:r>
                    <w:r>
                      <w:rPr>
                        <w:rFonts w:ascii="Times New Roman" w:hAnsi="Times New Roman" w:cs="Times New Roman" w:eastAsia="Times New Roman"/>
                        <w:w w:val="95"/>
                        <w:sz w:val="15"/>
                        <w:szCs w:val="15"/>
                      </w:rPr>
                      <w:t>WB </w:t>
                    </w:r>
                    <w:r>
                      <w:rPr>
                        <w:rFonts w:ascii="Times New Roman" w:hAnsi="Times New Roman" w:cs="Times New Roman" w:eastAsia="Times New Roman"/>
                        <w:spacing w:val="-5"/>
                        <w:w w:val="95"/>
                        <w:sz w:val="15"/>
                        <w:szCs w:val="15"/>
                      </w:rPr>
                      <w:t>ϭϯ </w:t>
                    </w:r>
                    <w:r>
                      <w:rPr>
                        <w:rFonts w:ascii="Times New Roman" w:hAnsi="Times New Roman" w:cs="Times New Roman" w:eastAsia="Times New Roman"/>
                        <w:w w:val="90"/>
                        <w:sz w:val="15"/>
                        <w:szCs w:val="15"/>
                      </w:rPr>
                      <w:t>WB </w:t>
                    </w:r>
                    <w:r>
                      <w:rPr>
                        <w:rFonts w:ascii="Times New Roman" w:hAnsi="Times New Roman" w:cs="Times New Roman" w:eastAsia="Times New Roman"/>
                        <w:spacing w:val="-5"/>
                        <w:w w:val="90"/>
                        <w:sz w:val="15"/>
                        <w:szCs w:val="15"/>
                      </w:rPr>
                      <w:t>ϭϮ</w:t>
                    </w:r>
                  </w:p>
                </w:txbxContent>
              </v:textbox>
              <w10:wrap type="none"/>
            </v:shape>
            <v:shape style="position:absolute;left:3774;top:1497;width:1409;height:2888" type="#_x0000_t202" filled="false" stroked="false">
              <v:textbox inset="0,0,0,0">
                <w:txbxContent>
                  <w:p>
                    <w:pPr>
                      <w:spacing w:line="268" w:lineRule="auto" w:before="7"/>
                      <w:ind w:left="0" w:right="8" w:firstLine="1095"/>
                      <w:jc w:val="left"/>
                      <w:rPr>
                        <w:rFonts w:ascii="Times New Roman" w:hAnsi="Times New Roman" w:cs="Times New Roman" w:eastAsia="Times New Roman"/>
                        <w:sz w:val="15"/>
                        <w:szCs w:val="15"/>
                      </w:rPr>
                    </w:pPr>
                    <w:r>
                      <w:rPr>
                        <w:rFonts w:ascii="Times New Roman" w:hAnsi="Times New Roman" w:cs="Times New Roman" w:eastAsia="Times New Roman"/>
                        <w:sz w:val="15"/>
                        <w:szCs w:val="15"/>
                      </w:rPr>
                      <w:t>s</w:t>
                    </w:r>
                    <w:r>
                      <w:rPr>
                        <w:rFonts w:ascii="Times New Roman" w:hAnsi="Times New Roman" w:cs="Times New Roman" w:eastAsia="Times New Roman"/>
                        <w:sz w:val="12"/>
                        <w:szCs w:val="12"/>
                      </w:rPr>
                      <w:t>BAd </w:t>
                    </w:r>
                    <w:r>
                      <w:rPr>
                        <w:rFonts w:ascii="Times New Roman" w:hAnsi="Times New Roman" w:cs="Times New Roman" w:eastAsia="Times New Roman"/>
                        <w:w w:val="90"/>
                        <w:sz w:val="15"/>
                        <w:szCs w:val="15"/>
                      </w:rPr>
                      <w:t>WCϭϯͲdADWEZͲZdC</w:t>
                    </w:r>
                  </w:p>
                  <w:p>
                    <w:pPr>
                      <w:spacing w:line="158" w:lineRule="exact" w:before="0"/>
                      <w:ind w:left="0" w:right="35" w:firstLine="0"/>
                      <w:jc w:val="right"/>
                      <w:rPr>
                        <w:rFonts w:ascii="Times New Roman" w:hAnsi="Times New Roman" w:cs="Times New Roman" w:eastAsia="Times New Roman"/>
                        <w:sz w:val="15"/>
                        <w:szCs w:val="15"/>
                      </w:rPr>
                    </w:pPr>
                    <w:r>
                      <w:rPr>
                        <w:rFonts w:ascii="Times New Roman" w:hAnsi="Times New Roman" w:cs="Times New Roman" w:eastAsia="Times New Roman"/>
                        <w:sz w:val="15"/>
                        <w:szCs w:val="15"/>
                      </w:rPr>
                      <w:t>WC</w:t>
                    </w:r>
                    <w:r>
                      <w:rPr>
                        <w:rFonts w:ascii="Times New Roman" w:hAnsi="Times New Roman" w:cs="Times New Roman" w:eastAsia="Times New Roman"/>
                        <w:spacing w:val="-20"/>
                        <w:sz w:val="15"/>
                        <w:szCs w:val="15"/>
                      </w:rPr>
                      <w:t> </w:t>
                    </w:r>
                    <w:r>
                      <w:rPr>
                        <w:rFonts w:ascii="Times New Roman" w:hAnsi="Times New Roman" w:cs="Times New Roman" w:eastAsia="Times New Roman"/>
                        <w:sz w:val="15"/>
                        <w:szCs w:val="15"/>
                      </w:rPr>
                      <w:t>ϭϰ</w:t>
                    </w:r>
                    <w:r>
                      <w:rPr>
                        <w:rFonts w:ascii="Times New Roman" w:hAnsi="Times New Roman" w:cs="Times New Roman" w:eastAsia="Times New Roman"/>
                        <w:spacing w:val="-33"/>
                        <w:sz w:val="15"/>
                        <w:szCs w:val="15"/>
                      </w:rPr>
                      <w:t> </w:t>
                    </w:r>
                    <w:r>
                      <w:rPr>
                        <w:rFonts w:ascii="Times New Roman" w:hAnsi="Times New Roman" w:cs="Times New Roman" w:eastAsia="Times New Roman"/>
                        <w:sz w:val="15"/>
                        <w:szCs w:val="15"/>
                      </w:rPr>
                      <w:t>ͲK</w:t>
                    </w:r>
                    <w:r>
                      <w:rPr>
                        <w:rFonts w:ascii="Times New Roman" w:hAnsi="Times New Roman" w:cs="Times New Roman" w:eastAsia="Times New Roman"/>
                        <w:spacing w:val="-30"/>
                        <w:sz w:val="15"/>
                        <w:szCs w:val="15"/>
                      </w:rPr>
                      <w:t> </w:t>
                    </w:r>
                    <w:r>
                      <w:rPr>
                        <w:rFonts w:ascii="Times New Roman" w:hAnsi="Times New Roman" w:cs="Times New Roman" w:eastAsia="Times New Roman"/>
                        <w:sz w:val="15"/>
                        <w:szCs w:val="15"/>
                      </w:rPr>
                      <w:t>^C</w:t>
                    </w:r>
                    <w:r>
                      <w:rPr>
                        <w:rFonts w:ascii="Times New Roman" w:hAnsi="Times New Roman" w:cs="Times New Roman" w:eastAsia="Times New Roman"/>
                        <w:spacing w:val="-16"/>
                        <w:sz w:val="15"/>
                        <w:szCs w:val="15"/>
                      </w:rPr>
                      <w:t> </w:t>
                    </w:r>
                    <w:r>
                      <w:rPr>
                        <w:rFonts w:ascii="Times New Roman" w:hAnsi="Times New Roman" w:cs="Times New Roman" w:eastAsia="Times New Roman"/>
                        <w:spacing w:val="2"/>
                        <w:sz w:val="15"/>
                        <w:szCs w:val="15"/>
                      </w:rPr>
                      <w:t>ϯϮͺ/E</w:t>
                    </w:r>
                  </w:p>
                  <w:p>
                    <w:pPr>
                      <w:spacing w:before="7"/>
                      <w:ind w:left="0" w:right="28" w:firstLine="0"/>
                      <w:jc w:val="right"/>
                      <w:rPr>
                        <w:rFonts w:ascii="Times New Roman" w:hAnsi="Times New Roman" w:cs="Times New Roman" w:eastAsia="Times New Roman"/>
                        <w:sz w:val="15"/>
                        <w:szCs w:val="15"/>
                      </w:rPr>
                    </w:pPr>
                    <w:r>
                      <w:rPr>
                        <w:rFonts w:ascii="Times New Roman" w:hAnsi="Times New Roman" w:cs="Times New Roman" w:eastAsia="Times New Roman"/>
                        <w:sz w:val="15"/>
                        <w:szCs w:val="15"/>
                      </w:rPr>
                      <w:t>WC</w:t>
                    </w:r>
                    <w:r>
                      <w:rPr>
                        <w:rFonts w:ascii="Times New Roman" w:hAnsi="Times New Roman" w:cs="Times New Roman" w:eastAsia="Times New Roman"/>
                        <w:spacing w:val="-8"/>
                        <w:sz w:val="15"/>
                        <w:szCs w:val="15"/>
                      </w:rPr>
                      <w:t> </w:t>
                    </w:r>
                    <w:r>
                      <w:rPr>
                        <w:rFonts w:ascii="Times New Roman" w:hAnsi="Times New Roman" w:cs="Times New Roman" w:eastAsia="Times New Roman"/>
                        <w:sz w:val="15"/>
                        <w:szCs w:val="15"/>
                      </w:rPr>
                      <w:t>ϭϱ</w:t>
                    </w:r>
                    <w:r>
                      <w:rPr>
                        <w:rFonts w:ascii="Times New Roman" w:hAnsi="Times New Roman" w:cs="Times New Roman" w:eastAsia="Times New Roman"/>
                        <w:spacing w:val="-29"/>
                        <w:sz w:val="15"/>
                        <w:szCs w:val="15"/>
                      </w:rPr>
                      <w:t> </w:t>
                    </w:r>
                    <w:r>
                      <w:rPr>
                        <w:rFonts w:ascii="Times New Roman" w:hAnsi="Times New Roman" w:cs="Times New Roman" w:eastAsia="Times New Roman"/>
                        <w:sz w:val="15"/>
                        <w:szCs w:val="15"/>
                      </w:rPr>
                      <w:t>ͲK</w:t>
                    </w:r>
                    <w:r>
                      <w:rPr>
                        <w:rFonts w:ascii="Times New Roman" w:hAnsi="Times New Roman" w:cs="Times New Roman" w:eastAsia="Times New Roman"/>
                        <w:spacing w:val="-25"/>
                        <w:sz w:val="15"/>
                        <w:szCs w:val="15"/>
                      </w:rPr>
                      <w:t> </w:t>
                    </w:r>
                    <w:r>
                      <w:rPr>
                        <w:rFonts w:ascii="Times New Roman" w:hAnsi="Times New Roman" w:cs="Times New Roman" w:eastAsia="Times New Roman"/>
                        <w:sz w:val="15"/>
                        <w:szCs w:val="15"/>
                      </w:rPr>
                      <w:t>^C</w:t>
                    </w:r>
                    <w:r>
                      <w:rPr>
                        <w:rFonts w:ascii="Times New Roman" w:hAnsi="Times New Roman" w:cs="Times New Roman" w:eastAsia="Times New Roman"/>
                        <w:spacing w:val="-2"/>
                        <w:sz w:val="15"/>
                        <w:szCs w:val="15"/>
                      </w:rPr>
                      <w:t> </w:t>
                    </w:r>
                    <w:r>
                      <w:rPr>
                        <w:rFonts w:ascii="Times New Roman" w:hAnsi="Times New Roman" w:cs="Times New Roman" w:eastAsia="Times New Roman"/>
                        <w:spacing w:val="2"/>
                        <w:sz w:val="15"/>
                        <w:szCs w:val="15"/>
                      </w:rPr>
                      <w:t>ϯϮͺKh</w:t>
                    </w:r>
                    <w:r>
                      <w:rPr>
                        <w:rFonts w:ascii="Times New Roman" w:hAnsi="Times New Roman" w:cs="Times New Roman" w:eastAsia="Times New Roman"/>
                        <w:spacing w:val="-14"/>
                        <w:sz w:val="15"/>
                        <w:szCs w:val="15"/>
                      </w:rPr>
                      <w:t> </w:t>
                    </w:r>
                    <w:r>
                      <w:rPr>
                        <w:rFonts w:ascii="Times New Roman" w:hAnsi="Times New Roman" w:cs="Times New Roman" w:eastAsia="Times New Roman"/>
                        <w:sz w:val="15"/>
                        <w:szCs w:val="15"/>
                      </w:rPr>
                      <w:t>d</w:t>
                    </w:r>
                  </w:p>
                  <w:p>
                    <w:pPr>
                      <w:spacing w:line="249" w:lineRule="auto" w:before="5"/>
                      <w:ind w:left="318" w:right="63" w:firstLine="169"/>
                      <w:jc w:val="right"/>
                      <w:rPr>
                        <w:rFonts w:ascii="Times New Roman" w:hAnsi="Times New Roman" w:cs="Times New Roman" w:eastAsia="Times New Roman"/>
                        <w:sz w:val="15"/>
                        <w:szCs w:val="15"/>
                      </w:rPr>
                    </w:pPr>
                    <w:r>
                      <w:rPr>
                        <w:rFonts w:ascii="Times New Roman" w:hAnsi="Times New Roman" w:cs="Times New Roman" w:eastAsia="Times New Roman"/>
                        <w:w w:val="85"/>
                        <w:sz w:val="15"/>
                        <w:szCs w:val="15"/>
                      </w:rPr>
                      <w:t>W</w:t>
                    </w:r>
                    <w:r>
                      <w:rPr>
                        <w:rFonts w:ascii="Times New Roman" w:hAnsi="Times New Roman" w:cs="Times New Roman" w:eastAsia="Times New Roman"/>
                        <w:spacing w:val="-13"/>
                        <w:w w:val="85"/>
                        <w:sz w:val="15"/>
                        <w:szCs w:val="15"/>
                      </w:rPr>
                      <w:t> </w:t>
                    </w:r>
                    <w:r>
                      <w:rPr>
                        <w:rFonts w:ascii="Times New Roman" w:hAnsi="Times New Roman" w:cs="Times New Roman" w:eastAsia="Times New Roman"/>
                        <w:spacing w:val="3"/>
                        <w:w w:val="85"/>
                        <w:sz w:val="15"/>
                        <w:szCs w:val="15"/>
                      </w:rPr>
                      <w:t>DϬͲK^</w:t>
                    </w:r>
                    <w:r>
                      <w:rPr>
                        <w:rFonts w:ascii="Times New Roman" w:hAnsi="Times New Roman" w:cs="Times New Roman" w:eastAsia="Times New Roman"/>
                        <w:spacing w:val="16"/>
                        <w:w w:val="85"/>
                        <w:sz w:val="15"/>
                        <w:szCs w:val="15"/>
                      </w:rPr>
                      <w:t> </w:t>
                    </w:r>
                    <w:r>
                      <w:rPr>
                        <w:rFonts w:ascii="Times New Roman" w:hAnsi="Times New Roman" w:cs="Times New Roman" w:eastAsia="Times New Roman"/>
                        <w:spacing w:val="-4"/>
                        <w:w w:val="85"/>
                        <w:sz w:val="15"/>
                        <w:szCs w:val="15"/>
                      </w:rPr>
                      <w:t>Cͺ/E</w:t>
                    </w:r>
                    <w:r>
                      <w:rPr>
                        <w:rFonts w:ascii="Times New Roman" w:hAnsi="Times New Roman" w:cs="Times New Roman" w:eastAsia="Times New Roman"/>
                        <w:w w:val="104"/>
                        <w:sz w:val="15"/>
                        <w:szCs w:val="15"/>
                      </w:rPr>
                      <w:t> </w:t>
                    </w:r>
                    <w:r>
                      <w:rPr>
                        <w:rFonts w:ascii="Times New Roman" w:hAnsi="Times New Roman" w:cs="Times New Roman" w:eastAsia="Times New Roman"/>
                        <w:w w:val="90"/>
                        <w:sz w:val="15"/>
                        <w:szCs w:val="15"/>
                      </w:rPr>
                      <w:t>W </w:t>
                    </w:r>
                    <w:r>
                      <w:rPr>
                        <w:rFonts w:ascii="Times New Roman" w:hAnsi="Times New Roman" w:cs="Times New Roman" w:eastAsia="Times New Roman"/>
                        <w:spacing w:val="3"/>
                        <w:w w:val="90"/>
                        <w:sz w:val="15"/>
                        <w:szCs w:val="15"/>
                      </w:rPr>
                      <w:t>DϭͲK^</w:t>
                    </w:r>
                    <w:r>
                      <w:rPr>
                        <w:rFonts w:ascii="Times New Roman" w:hAnsi="Times New Roman" w:cs="Times New Roman" w:eastAsia="Times New Roman"/>
                        <w:spacing w:val="4"/>
                        <w:w w:val="90"/>
                        <w:sz w:val="15"/>
                        <w:szCs w:val="15"/>
                      </w:rPr>
                      <w:t> </w:t>
                    </w:r>
                    <w:r>
                      <w:rPr>
                        <w:rFonts w:ascii="Times New Roman" w:hAnsi="Times New Roman" w:cs="Times New Roman" w:eastAsia="Times New Roman"/>
                        <w:w w:val="90"/>
                        <w:sz w:val="15"/>
                        <w:szCs w:val="15"/>
                      </w:rPr>
                      <w:t>CͺKhd</w:t>
                    </w:r>
                  </w:p>
                  <w:p>
                    <w:pPr>
                      <w:spacing w:line="247" w:lineRule="auto" w:before="0"/>
                      <w:ind w:left="1098" w:right="70" w:hanging="118"/>
                      <w:jc w:val="right"/>
                      <w:rPr>
                        <w:rFonts w:ascii="Times New Roman" w:hAnsi="Times New Roman" w:cs="Times New Roman" w:eastAsia="Times New Roman"/>
                        <w:sz w:val="15"/>
                        <w:szCs w:val="15"/>
                      </w:rPr>
                    </w:pPr>
                    <w:r>
                      <w:rPr>
                        <w:rFonts w:ascii="Times New Roman" w:hAnsi="Times New Roman" w:cs="Times New Roman" w:eastAsia="Times New Roman"/>
                        <w:spacing w:val="-2"/>
                        <w:w w:val="95"/>
                        <w:sz w:val="15"/>
                        <w:szCs w:val="15"/>
                      </w:rPr>
                      <w:t>EZ^d </w:t>
                    </w:r>
                    <w:r>
                      <w:rPr>
                        <w:rFonts w:ascii="Times New Roman" w:hAnsi="Times New Roman" w:cs="Times New Roman" w:eastAsia="Times New Roman"/>
                        <w:w w:val="65"/>
                        <w:sz w:val="15"/>
                        <w:szCs w:val="15"/>
                      </w:rPr>
                      <w:t>WCϬ</w:t>
                    </w:r>
                  </w:p>
                  <w:p>
                    <w:pPr>
                      <w:spacing w:line="249" w:lineRule="auto" w:before="0"/>
                      <w:ind w:left="904" w:right="70" w:firstLine="0"/>
                      <w:jc w:val="right"/>
                      <w:rPr>
                        <w:rFonts w:ascii="Times New Roman" w:hAnsi="Times New Roman" w:cs="Times New Roman" w:eastAsia="Times New Roman"/>
                        <w:sz w:val="15"/>
                        <w:szCs w:val="15"/>
                      </w:rPr>
                    </w:pPr>
                    <w:r>
                      <w:rPr>
                        <w:rFonts w:ascii="Times New Roman" w:hAnsi="Times New Roman" w:cs="Times New Roman" w:eastAsia="Times New Roman"/>
                        <w:w w:val="70"/>
                        <w:sz w:val="15"/>
                        <w:szCs w:val="15"/>
                      </w:rPr>
                      <w:t>WCϭ </w:t>
                    </w:r>
                    <w:r>
                      <w:rPr>
                        <w:rFonts w:ascii="Times New Roman" w:hAnsi="Times New Roman" w:cs="Times New Roman" w:eastAsia="Times New Roman"/>
                        <w:spacing w:val="-1"/>
                        <w:w w:val="75"/>
                        <w:sz w:val="15"/>
                        <w:szCs w:val="15"/>
                      </w:rPr>
                      <w:t>WCϮ</w:t>
                    </w:r>
                  </w:p>
                  <w:p>
                    <w:pPr>
                      <w:spacing w:line="235" w:lineRule="auto" w:before="1"/>
                      <w:ind w:left="1031" w:right="70" w:firstLine="67"/>
                      <w:jc w:val="both"/>
                      <w:rPr>
                        <w:rFonts w:ascii="Times New Roman" w:hAnsi="Times New Roman" w:cs="Times New Roman" w:eastAsia="Times New Roman"/>
                        <w:sz w:val="12"/>
                        <w:szCs w:val="12"/>
                      </w:rPr>
                    </w:pPr>
                    <w:r>
                      <w:rPr>
                        <w:rFonts w:ascii="Times New Roman" w:hAnsi="Times New Roman" w:cs="Times New Roman" w:eastAsia="Times New Roman"/>
                        <w:w w:val="80"/>
                        <w:sz w:val="15"/>
                        <w:szCs w:val="15"/>
                      </w:rPr>
                      <w:t>WCϯ</w:t>
                    </w:r>
                    <w:r>
                      <w:rPr>
                        <w:rFonts w:ascii="Times New Roman" w:hAnsi="Times New Roman" w:cs="Times New Roman" w:eastAsia="Times New Roman"/>
                        <w:w w:val="79"/>
                        <w:sz w:val="15"/>
                        <w:szCs w:val="15"/>
                      </w:rPr>
                      <w:t> </w:t>
                    </w:r>
                    <w:r>
                      <w:rPr>
                        <w:rFonts w:ascii="Times New Roman" w:hAnsi="Times New Roman" w:cs="Times New Roman" w:eastAsia="Times New Roman"/>
                        <w:sz w:val="15"/>
                        <w:szCs w:val="15"/>
                      </w:rPr>
                      <w:t>s</w:t>
                    </w:r>
                    <w:r>
                      <w:rPr>
                        <w:rFonts w:ascii="Times New Roman" w:hAnsi="Times New Roman" w:cs="Times New Roman" w:eastAsia="Times New Roman"/>
                        <w:sz w:val="12"/>
                        <w:szCs w:val="12"/>
                      </w:rPr>
                      <w:t>^^A </w:t>
                    </w:r>
                    <w:r>
                      <w:rPr>
                        <w:rFonts w:ascii="Times New Roman" w:hAnsi="Times New Roman" w:cs="Times New Roman" w:eastAsia="Times New Roman"/>
                        <w:spacing w:val="-3"/>
                        <w:w w:val="95"/>
                        <w:sz w:val="15"/>
                        <w:szCs w:val="15"/>
                      </w:rPr>
                      <w:t>s</w:t>
                    </w:r>
                    <w:r>
                      <w:rPr>
                        <w:rFonts w:ascii="Times New Roman" w:hAnsi="Times New Roman" w:cs="Times New Roman" w:eastAsia="Times New Roman"/>
                        <w:spacing w:val="-3"/>
                        <w:w w:val="95"/>
                        <w:sz w:val="12"/>
                        <w:szCs w:val="12"/>
                      </w:rPr>
                      <w:t>DDA</w:t>
                    </w:r>
                  </w:p>
                  <w:p>
                    <w:pPr>
                      <w:spacing w:before="25"/>
                      <w:ind w:left="0" w:right="33" w:firstLine="0"/>
                      <w:jc w:val="right"/>
                      <w:rPr>
                        <w:rFonts w:ascii="Times New Roman" w:hAnsi="Times New Roman" w:cs="Times New Roman" w:eastAsia="Times New Roman"/>
                        <w:sz w:val="15"/>
                        <w:szCs w:val="15"/>
                      </w:rPr>
                    </w:pPr>
                    <w:r>
                      <w:rPr>
                        <w:rFonts w:ascii="Times New Roman" w:hAnsi="Times New Roman" w:cs="Times New Roman" w:eastAsia="Times New Roman"/>
                        <w:spacing w:val="-27"/>
                        <w:w w:val="67"/>
                        <w:sz w:val="15"/>
                        <w:szCs w:val="15"/>
                      </w:rPr>
                      <w:t>W</w:t>
                    </w:r>
                    <w:r>
                      <w:rPr>
                        <w:rFonts w:ascii="Times New Roman" w:hAnsi="Times New Roman" w:cs="Times New Roman" w:eastAsia="Times New Roman"/>
                        <w:w w:val="67"/>
                        <w:sz w:val="15"/>
                        <w:szCs w:val="15"/>
                      </w:rPr>
                      <w:t>A</w:t>
                    </w:r>
                    <w:r>
                      <w:rPr>
                        <w:rFonts w:ascii="Times New Roman" w:hAnsi="Times New Roman" w:cs="Times New Roman" w:eastAsia="Times New Roman"/>
                        <w:spacing w:val="6"/>
                        <w:sz w:val="15"/>
                        <w:szCs w:val="15"/>
                      </w:rPr>
                      <w:t> </w:t>
                    </w:r>
                    <w:r>
                      <w:rPr>
                        <w:rFonts w:ascii="Times New Roman" w:hAnsi="Times New Roman" w:cs="Times New Roman" w:eastAsia="Times New Roman"/>
                        <w:spacing w:val="8"/>
                        <w:w w:val="73"/>
                        <w:sz w:val="15"/>
                        <w:szCs w:val="15"/>
                      </w:rPr>
                      <w:t>Ϭ</w:t>
                    </w:r>
                    <w:r>
                      <w:rPr>
                        <w:rFonts w:ascii="Times New Roman" w:hAnsi="Times New Roman" w:cs="Times New Roman" w:eastAsia="Times New Roman"/>
                        <w:spacing w:val="3"/>
                        <w:w w:val="51"/>
                        <w:sz w:val="15"/>
                        <w:szCs w:val="15"/>
                      </w:rPr>
                      <w:t>Ͳ</w:t>
                    </w:r>
                    <w:r>
                      <w:rPr>
                        <w:rFonts w:ascii="Times New Roman" w:hAnsi="Times New Roman" w:cs="Times New Roman" w:eastAsia="Times New Roman"/>
                        <w:spacing w:val="7"/>
                        <w:w w:val="326"/>
                        <w:sz w:val="15"/>
                        <w:szCs w:val="15"/>
                      </w:rPr>
                      <w:t>t</w:t>
                    </w:r>
                    <w:r>
                      <w:rPr>
                        <w:rFonts w:ascii="Times New Roman" w:hAnsi="Times New Roman" w:cs="Times New Roman" w:eastAsia="Times New Roman"/>
                        <w:w w:val="94"/>
                        <w:sz w:val="15"/>
                        <w:szCs w:val="15"/>
                      </w:rPr>
                      <w:t>&lt;</w:t>
                    </w:r>
                    <w:r>
                      <w:rPr>
                        <w:rFonts w:ascii="Times New Roman" w:hAnsi="Times New Roman" w:cs="Times New Roman" w:eastAsia="Times New Roman"/>
                        <w:spacing w:val="-15"/>
                        <w:sz w:val="15"/>
                        <w:szCs w:val="15"/>
                      </w:rPr>
                      <w:t> </w:t>
                    </w:r>
                    <w:r>
                      <w:rPr>
                        <w:rFonts w:ascii="Times New Roman" w:hAnsi="Times New Roman" w:cs="Times New Roman" w:eastAsia="Times New Roman"/>
                        <w:spacing w:val="11"/>
                        <w:w w:val="130"/>
                        <w:sz w:val="15"/>
                        <w:szCs w:val="15"/>
                      </w:rPr>
                      <w:t>h</w:t>
                    </w:r>
                    <w:r>
                      <w:rPr>
                        <w:rFonts w:ascii="Times New Roman" w:hAnsi="Times New Roman" w:cs="Times New Roman" w:eastAsia="Times New Roman"/>
                        <w:w w:val="55"/>
                        <w:sz w:val="15"/>
                        <w:szCs w:val="15"/>
                      </w:rPr>
                      <w:t>W</w:t>
                    </w:r>
                  </w:p>
                  <w:p>
                    <w:pPr>
                      <w:spacing w:before="7"/>
                      <w:ind w:left="0" w:right="18" w:firstLine="0"/>
                      <w:jc w:val="right"/>
                      <w:rPr>
                        <w:rFonts w:ascii="Times New Roman" w:hAnsi="Times New Roman" w:cs="Times New Roman" w:eastAsia="Times New Roman"/>
                        <w:sz w:val="15"/>
                        <w:szCs w:val="15"/>
                      </w:rPr>
                    </w:pPr>
                    <w:r>
                      <w:rPr>
                        <w:rFonts w:ascii="Times New Roman" w:hAnsi="Times New Roman" w:cs="Times New Roman" w:eastAsia="Times New Roman"/>
                        <w:spacing w:val="-14"/>
                        <w:w w:val="80"/>
                        <w:sz w:val="15"/>
                        <w:szCs w:val="15"/>
                      </w:rPr>
                      <w:t>WA</w:t>
                    </w:r>
                    <w:r>
                      <w:rPr>
                        <w:rFonts w:ascii="Times New Roman" w:hAnsi="Times New Roman" w:cs="Times New Roman" w:eastAsia="Times New Roman"/>
                        <w:spacing w:val="-2"/>
                        <w:w w:val="80"/>
                        <w:sz w:val="15"/>
                        <w:szCs w:val="15"/>
                      </w:rPr>
                      <w:t> </w:t>
                    </w:r>
                    <w:r>
                      <w:rPr>
                        <w:rFonts w:ascii="Times New Roman" w:hAnsi="Times New Roman" w:cs="Times New Roman" w:eastAsia="Times New Roman"/>
                        <w:w w:val="80"/>
                        <w:sz w:val="15"/>
                        <w:szCs w:val="15"/>
                      </w:rPr>
                      <w:t>ϭ</w:t>
                    </w:r>
                  </w:p>
                  <w:p>
                    <w:pPr>
                      <w:spacing w:before="6"/>
                      <w:ind w:left="0" w:right="18" w:firstLine="0"/>
                      <w:jc w:val="right"/>
                      <w:rPr>
                        <w:rFonts w:ascii="Times New Roman" w:hAnsi="Times New Roman" w:cs="Times New Roman" w:eastAsia="Times New Roman"/>
                        <w:sz w:val="15"/>
                        <w:szCs w:val="15"/>
                      </w:rPr>
                    </w:pPr>
                    <w:r>
                      <w:rPr>
                        <w:rFonts w:ascii="Times New Roman" w:hAnsi="Times New Roman" w:cs="Times New Roman" w:eastAsia="Times New Roman"/>
                        <w:spacing w:val="-14"/>
                        <w:w w:val="85"/>
                        <w:sz w:val="15"/>
                        <w:szCs w:val="15"/>
                      </w:rPr>
                      <w:t>WA</w:t>
                    </w:r>
                    <w:r>
                      <w:rPr>
                        <w:rFonts w:ascii="Times New Roman" w:hAnsi="Times New Roman" w:cs="Times New Roman" w:eastAsia="Times New Roman"/>
                        <w:spacing w:val="-16"/>
                        <w:w w:val="85"/>
                        <w:sz w:val="15"/>
                        <w:szCs w:val="15"/>
                      </w:rPr>
                      <w:t> </w:t>
                    </w:r>
                    <w:r>
                      <w:rPr>
                        <w:rFonts w:ascii="Times New Roman" w:hAnsi="Times New Roman" w:cs="Times New Roman" w:eastAsia="Times New Roman"/>
                        <w:w w:val="85"/>
                        <w:sz w:val="15"/>
                        <w:szCs w:val="15"/>
                      </w:rPr>
                      <w:t>Ϯ</w:t>
                    </w:r>
                  </w:p>
                </w:txbxContent>
              </v:textbox>
              <w10:wrap type="none"/>
            </v:shape>
            <w10:wrap type="none"/>
          </v:group>
        </w:pict>
      </w:r>
      <w:r>
        <w:rPr/>
        <w:pict>
          <v:shape style="position:absolute;margin-left:274.127899pt;margin-top:36.759083pt;width:147.3pt;height:27.25pt;mso-position-horizontal-relative:page;mso-position-vertical-relative:paragraph;z-index:252192768" type="#_x0000_t202" filled="false" stroked="false">
            <v:textbox inset="0,0,0,0" style="layout-flow:vertical;mso-layout-flow-alt:bottom-to-top">
              <w:txbxContent>
                <w:p>
                  <w:pPr>
                    <w:spacing w:line="247" w:lineRule="auto" w:before="27"/>
                    <w:ind w:left="20" w:right="155" w:firstLine="0"/>
                    <w:jc w:val="left"/>
                    <w:rPr>
                      <w:rFonts w:ascii="Times New Roman" w:hAnsi="Times New Roman" w:cs="Times New Roman" w:eastAsia="Times New Roman"/>
                      <w:sz w:val="12"/>
                      <w:szCs w:val="12"/>
                    </w:rPr>
                  </w:pPr>
                  <w:r>
                    <w:rPr>
                      <w:rFonts w:ascii="Times New Roman" w:hAnsi="Times New Roman" w:cs="Times New Roman" w:eastAsia="Times New Roman"/>
                      <w:w w:val="110"/>
                      <w:sz w:val="15"/>
                      <w:szCs w:val="15"/>
                    </w:rPr>
                    <w:t>s</w:t>
                  </w:r>
                  <w:r>
                    <w:rPr>
                      <w:rFonts w:ascii="Times New Roman" w:hAnsi="Times New Roman" w:cs="Times New Roman" w:eastAsia="Times New Roman"/>
                      <w:w w:val="110"/>
                      <w:sz w:val="12"/>
                      <w:szCs w:val="12"/>
                    </w:rPr>
                    <w:t>DDͺϯ </w:t>
                  </w:r>
                  <w:r>
                    <w:rPr>
                      <w:rFonts w:ascii="Times New Roman" w:hAnsi="Times New Roman" w:cs="Times New Roman" w:eastAsia="Times New Roman"/>
                      <w:w w:val="120"/>
                      <w:sz w:val="15"/>
                      <w:szCs w:val="15"/>
                    </w:rPr>
                    <w:t>s</w:t>
                  </w:r>
                  <w:r>
                    <w:rPr>
                      <w:rFonts w:ascii="Times New Roman" w:hAnsi="Times New Roman" w:cs="Times New Roman" w:eastAsia="Times New Roman"/>
                      <w:w w:val="120"/>
                      <w:sz w:val="12"/>
                      <w:szCs w:val="12"/>
                    </w:rPr>
                    <w:t>^^ͺϯ</w:t>
                  </w:r>
                </w:p>
                <w:p>
                  <w:pPr>
                    <w:spacing w:line="247" w:lineRule="auto" w:before="35"/>
                    <w:ind w:left="20" w:right="35" w:firstLine="0"/>
                    <w:jc w:val="left"/>
                    <w:rPr>
                      <w:rFonts w:ascii="Times New Roman" w:hAnsi="Times New Roman" w:cs="Times New Roman" w:eastAsia="Times New Roman"/>
                      <w:sz w:val="15"/>
                      <w:szCs w:val="15"/>
                    </w:rPr>
                  </w:pPr>
                  <w:r>
                    <w:rPr>
                      <w:rFonts w:ascii="Times New Roman" w:hAnsi="Times New Roman" w:cs="Times New Roman" w:eastAsia="Times New Roman"/>
                      <w:w w:val="95"/>
                      <w:sz w:val="15"/>
                      <w:szCs w:val="15"/>
                    </w:rPr>
                    <w:t>WB </w:t>
                  </w:r>
                  <w:r>
                    <w:rPr>
                      <w:rFonts w:ascii="Times New Roman" w:hAnsi="Times New Roman" w:cs="Times New Roman" w:eastAsia="Times New Roman"/>
                      <w:sz w:val="15"/>
                      <w:szCs w:val="15"/>
                    </w:rPr>
                    <w:t>ϵ </w:t>
                  </w:r>
                  <w:r>
                    <w:rPr>
                      <w:rFonts w:ascii="Times New Roman" w:hAnsi="Times New Roman" w:cs="Times New Roman" w:eastAsia="Times New Roman"/>
                      <w:w w:val="95"/>
                      <w:sz w:val="15"/>
                      <w:szCs w:val="15"/>
                    </w:rPr>
                    <w:t>WB ϴ BKK d </w:t>
                  </w:r>
                  <w:r>
                    <w:rPr>
                      <w:rFonts w:ascii="Times New Roman" w:hAnsi="Times New Roman" w:cs="Times New Roman" w:eastAsia="Times New Roman"/>
                      <w:spacing w:val="-18"/>
                      <w:w w:val="95"/>
                      <w:sz w:val="15"/>
                      <w:szCs w:val="15"/>
                    </w:rPr>
                    <w:t>Ϭ</w:t>
                  </w:r>
                </w:p>
                <w:p>
                  <w:pPr>
                    <w:spacing w:line="247" w:lineRule="auto" w:before="2"/>
                    <w:ind w:left="20" w:right="206" w:firstLine="0"/>
                    <w:jc w:val="both"/>
                    <w:rPr>
                      <w:rFonts w:ascii="Times New Roman" w:hAnsi="Times New Roman" w:cs="Times New Roman" w:eastAsia="Times New Roman"/>
                      <w:sz w:val="15"/>
                      <w:szCs w:val="15"/>
                    </w:rPr>
                  </w:pPr>
                  <w:r>
                    <w:rPr>
                      <w:rFonts w:ascii="Times New Roman" w:hAnsi="Times New Roman" w:cs="Times New Roman" w:eastAsia="Times New Roman"/>
                      <w:w w:val="95"/>
                      <w:sz w:val="15"/>
                      <w:szCs w:val="15"/>
                    </w:rPr>
                    <w:t>WB</w:t>
                  </w:r>
                  <w:r>
                    <w:rPr>
                      <w:rFonts w:ascii="Times New Roman" w:hAnsi="Times New Roman" w:cs="Times New Roman" w:eastAsia="Times New Roman"/>
                      <w:spacing w:val="-22"/>
                      <w:w w:val="95"/>
                      <w:sz w:val="15"/>
                      <w:szCs w:val="15"/>
                    </w:rPr>
                    <w:t> </w:t>
                  </w:r>
                  <w:r>
                    <w:rPr>
                      <w:rFonts w:ascii="Times New Roman" w:hAnsi="Times New Roman" w:cs="Times New Roman" w:eastAsia="Times New Roman"/>
                      <w:w w:val="150"/>
                      <w:sz w:val="15"/>
                      <w:szCs w:val="15"/>
                    </w:rPr>
                    <w:t>ϳ </w:t>
                  </w:r>
                  <w:r>
                    <w:rPr>
                      <w:rFonts w:ascii="Times New Roman" w:hAnsi="Times New Roman" w:cs="Times New Roman" w:eastAsia="Times New Roman"/>
                      <w:w w:val="90"/>
                      <w:sz w:val="15"/>
                      <w:szCs w:val="15"/>
                    </w:rPr>
                    <w:t>WB ϲ WB</w:t>
                  </w:r>
                  <w:r>
                    <w:rPr>
                      <w:rFonts w:ascii="Times New Roman" w:hAnsi="Times New Roman" w:cs="Times New Roman" w:eastAsia="Times New Roman"/>
                      <w:spacing w:val="-17"/>
                      <w:w w:val="90"/>
                      <w:sz w:val="15"/>
                      <w:szCs w:val="15"/>
                    </w:rPr>
                    <w:t> </w:t>
                  </w:r>
                  <w:r>
                    <w:rPr>
                      <w:rFonts w:ascii="Times New Roman" w:hAnsi="Times New Roman" w:cs="Times New Roman" w:eastAsia="Times New Roman"/>
                      <w:w w:val="90"/>
                      <w:sz w:val="15"/>
                      <w:szCs w:val="15"/>
                    </w:rPr>
                    <w:t>ϱ </w:t>
                  </w:r>
                  <w:r>
                    <w:rPr>
                      <w:rFonts w:ascii="Times New Roman" w:hAnsi="Times New Roman" w:cs="Times New Roman" w:eastAsia="Times New Roman"/>
                      <w:w w:val="85"/>
                      <w:sz w:val="15"/>
                      <w:szCs w:val="15"/>
                    </w:rPr>
                    <w:t>WB ϰ </w:t>
                  </w:r>
                  <w:r>
                    <w:rPr>
                      <w:rFonts w:ascii="Times New Roman" w:hAnsi="Times New Roman" w:cs="Times New Roman" w:eastAsia="Times New Roman"/>
                      <w:w w:val="95"/>
                      <w:sz w:val="15"/>
                      <w:szCs w:val="15"/>
                    </w:rPr>
                    <w:t>WB</w:t>
                  </w:r>
                  <w:r>
                    <w:rPr>
                      <w:rFonts w:ascii="Times New Roman" w:hAnsi="Times New Roman" w:cs="Times New Roman" w:eastAsia="Times New Roman"/>
                      <w:spacing w:val="-21"/>
                      <w:w w:val="95"/>
                      <w:sz w:val="15"/>
                      <w:szCs w:val="15"/>
                    </w:rPr>
                    <w:t> </w:t>
                  </w:r>
                  <w:r>
                    <w:rPr>
                      <w:rFonts w:ascii="Times New Roman" w:hAnsi="Times New Roman" w:cs="Times New Roman" w:eastAsia="Times New Roman"/>
                      <w:w w:val="105"/>
                      <w:sz w:val="15"/>
                      <w:szCs w:val="15"/>
                    </w:rPr>
                    <w:t>ϯ </w:t>
                  </w:r>
                  <w:r>
                    <w:rPr>
                      <w:rFonts w:ascii="Times New Roman" w:hAnsi="Times New Roman" w:cs="Times New Roman" w:eastAsia="Times New Roman"/>
                      <w:w w:val="90"/>
                      <w:sz w:val="15"/>
                      <w:szCs w:val="15"/>
                    </w:rPr>
                    <w:t>WDϮ </w:t>
                  </w:r>
                  <w:r>
                    <w:rPr>
                      <w:rFonts w:ascii="Times New Roman" w:hAnsi="Times New Roman" w:cs="Times New Roman" w:eastAsia="Times New Roman"/>
                      <w:w w:val="80"/>
                      <w:sz w:val="15"/>
                      <w:szCs w:val="15"/>
                    </w:rPr>
                    <w:t>WCϭϮ</w:t>
                  </w:r>
                </w:p>
                <w:p>
                  <w:pPr>
                    <w:spacing w:line="247" w:lineRule="auto" w:before="7"/>
                    <w:ind w:left="20" w:right="187" w:firstLine="0"/>
                    <w:jc w:val="left"/>
                    <w:rPr>
                      <w:rFonts w:ascii="Times New Roman" w:hAnsi="Times New Roman" w:cs="Times New Roman" w:eastAsia="Times New Roman"/>
                      <w:sz w:val="15"/>
                      <w:szCs w:val="15"/>
                    </w:rPr>
                  </w:pPr>
                  <w:r>
                    <w:rPr>
                      <w:rFonts w:ascii="Times New Roman" w:hAnsi="Times New Roman" w:cs="Times New Roman" w:eastAsia="Times New Roman"/>
                      <w:w w:val="80"/>
                      <w:sz w:val="15"/>
                      <w:szCs w:val="15"/>
                    </w:rPr>
                    <w:t>WCϭϭ </w:t>
                  </w:r>
                  <w:r>
                    <w:rPr>
                      <w:rFonts w:ascii="Times New Roman" w:hAnsi="Times New Roman" w:cs="Times New Roman" w:eastAsia="Times New Roman"/>
                      <w:w w:val="75"/>
                      <w:sz w:val="15"/>
                      <w:szCs w:val="15"/>
                    </w:rPr>
                    <w:t>WCϭϬ</w:t>
                  </w:r>
                </w:p>
                <w:p>
                  <w:pPr>
                    <w:spacing w:before="1"/>
                    <w:ind w:left="20" w:right="0" w:firstLine="0"/>
                    <w:jc w:val="left"/>
                    <w:rPr>
                      <w:rFonts w:ascii="Times New Roman" w:hAnsi="Times New Roman" w:cs="Times New Roman" w:eastAsia="Times New Roman"/>
                      <w:sz w:val="15"/>
                      <w:szCs w:val="15"/>
                    </w:rPr>
                  </w:pPr>
                  <w:r>
                    <w:rPr>
                      <w:rFonts w:ascii="Times New Roman" w:hAnsi="Times New Roman" w:cs="Times New Roman" w:eastAsia="Times New Roman"/>
                      <w:spacing w:val="-14"/>
                      <w:w w:val="85"/>
                      <w:sz w:val="15"/>
                      <w:szCs w:val="15"/>
                    </w:rPr>
                    <w:t>WA</w:t>
                  </w:r>
                  <w:r>
                    <w:rPr>
                      <w:rFonts w:ascii="Times New Roman" w:hAnsi="Times New Roman" w:cs="Times New Roman" w:eastAsia="Times New Roman"/>
                      <w:spacing w:val="-6"/>
                      <w:w w:val="85"/>
                      <w:sz w:val="15"/>
                      <w:szCs w:val="15"/>
                    </w:rPr>
                    <w:t> </w:t>
                  </w:r>
                  <w:r>
                    <w:rPr>
                      <w:rFonts w:ascii="Times New Roman" w:hAnsi="Times New Roman" w:cs="Times New Roman" w:eastAsia="Times New Roman"/>
                      <w:spacing w:val="3"/>
                      <w:w w:val="85"/>
                      <w:sz w:val="15"/>
                      <w:szCs w:val="15"/>
                    </w:rPr>
                    <w:t>ϭϱ</w:t>
                  </w:r>
                </w:p>
                <w:p>
                  <w:pPr>
                    <w:spacing w:before="6"/>
                    <w:ind w:left="20" w:right="0" w:firstLine="0"/>
                    <w:jc w:val="left"/>
                    <w:rPr>
                      <w:rFonts w:ascii="Times New Roman" w:hAnsi="Times New Roman" w:cs="Times New Roman" w:eastAsia="Times New Roman"/>
                      <w:sz w:val="15"/>
                      <w:szCs w:val="15"/>
                    </w:rPr>
                  </w:pPr>
                  <w:r>
                    <w:rPr>
                      <w:rFonts w:ascii="Times New Roman" w:hAnsi="Times New Roman" w:cs="Times New Roman" w:eastAsia="Times New Roman"/>
                      <w:spacing w:val="-14"/>
                      <w:w w:val="85"/>
                      <w:sz w:val="15"/>
                      <w:szCs w:val="15"/>
                    </w:rPr>
                    <w:t>WA</w:t>
                  </w:r>
                  <w:r>
                    <w:rPr>
                      <w:rFonts w:ascii="Times New Roman" w:hAnsi="Times New Roman" w:cs="Times New Roman" w:eastAsia="Times New Roman"/>
                      <w:spacing w:val="-13"/>
                      <w:w w:val="85"/>
                      <w:sz w:val="15"/>
                      <w:szCs w:val="15"/>
                    </w:rPr>
                    <w:t> </w:t>
                  </w:r>
                  <w:r>
                    <w:rPr>
                      <w:rFonts w:ascii="Times New Roman" w:hAnsi="Times New Roman" w:cs="Times New Roman" w:eastAsia="Times New Roman"/>
                      <w:spacing w:val="3"/>
                      <w:w w:val="85"/>
                      <w:sz w:val="15"/>
                      <w:szCs w:val="15"/>
                    </w:rPr>
                    <w:t>ϭϰ</w:t>
                  </w:r>
                </w:p>
              </w:txbxContent>
            </v:textbox>
            <w10:wrap type="none"/>
          </v:shape>
        </w:pict>
      </w:r>
      <w:bookmarkStart w:name="Figure 7. STM32F103xC/D/E performance li" w:id="132"/>
      <w:bookmarkEnd w:id="132"/>
      <w:r>
        <w:rPr>
          <w:b w:val="0"/>
        </w:rPr>
      </w:r>
      <w:bookmarkStart w:name="_bookmark51" w:id="133"/>
      <w:bookmarkEnd w:id="133"/>
      <w:r>
        <w:rPr>
          <w:b w:val="0"/>
        </w:rPr>
      </w:r>
      <w:r>
        <w:rPr/>
        <w:t>Figure 7. STM32F103xC/D/E performance line LQFP64 pinout</w:t>
      </w:r>
    </w:p>
    <w:p>
      <w:pPr>
        <w:pStyle w:val="BodyText"/>
        <w:rPr>
          <w:b/>
        </w:rPr>
      </w:pPr>
    </w:p>
    <w:p>
      <w:pPr>
        <w:pStyle w:val="BodyText"/>
        <w:rPr>
          <w:b/>
        </w:rPr>
      </w:pPr>
    </w:p>
    <w:p>
      <w:pPr>
        <w:pStyle w:val="BodyText"/>
        <w:rPr>
          <w:b/>
        </w:rPr>
      </w:pPr>
    </w:p>
    <w:p>
      <w:pPr>
        <w:pStyle w:val="BodyText"/>
        <w:spacing w:before="11"/>
        <w:rPr>
          <w:b/>
          <w:sz w:val="22"/>
        </w:rPr>
      </w:pPr>
      <w:r>
        <w:rPr/>
        <w:pict>
          <v:group style="position:absolute;margin-left:263.893005pt;margin-top:15.149536pt;width:167.25pt;height:163.35pt;mso-position-horizontal-relative:page;mso-position-vertical-relative:paragraph;z-index:-251129856;mso-wrap-distance-left:0;mso-wrap-distance-right:0" coordorigin="5278,303" coordsize="3345,3267">
            <v:rect style="position:absolute;left:6642;top:303;width:97;height:13" filled="true" fillcolor="#000000" stroked="false">
              <v:fill type="solid"/>
            </v:rect>
            <v:rect style="position:absolute;left:6726;top:309;width:13;height:95" filled="true" fillcolor="#000000" stroked="false">
              <v:fill type="solid"/>
            </v:rect>
            <v:rect style="position:absolute;left:6636;top:391;width:97;height:13" filled="true" fillcolor="#000000" stroked="false">
              <v:fill type="solid"/>
            </v:rect>
            <v:rect style="position:absolute;left:6636;top:303;width:13;height:95" filled="true" fillcolor="#000000" stroked="false">
              <v:fill type="solid"/>
            </v:rect>
            <v:rect style="position:absolute;left:6821;top:303;width:97;height:13" filled="true" fillcolor="#000000" stroked="false">
              <v:fill type="solid"/>
            </v:rect>
            <v:rect style="position:absolute;left:6905;top:309;width:13;height:95" filled="true" fillcolor="#000000" stroked="false">
              <v:fill type="solid"/>
            </v:rect>
            <v:rect style="position:absolute;left:6815;top:391;width:97;height:13" filled="true" fillcolor="#000000" stroked="false">
              <v:fill type="solid"/>
            </v:rect>
            <v:rect style="position:absolute;left:6815;top:303;width:13;height:95" filled="true" fillcolor="#000000" stroked="false">
              <v:fill type="solid"/>
            </v:rect>
            <v:rect style="position:absolute;left:7002;top:303;width:97;height:13" filled="true" fillcolor="#000000" stroked="false">
              <v:fill type="solid"/>
            </v:rect>
            <v:rect style="position:absolute;left:7086;top:309;width:13;height:95" filled="true" fillcolor="#000000" stroked="false">
              <v:fill type="solid"/>
            </v:rect>
            <v:rect style="position:absolute;left:6996;top:391;width:97;height:13" filled="true" fillcolor="#000000" stroked="false">
              <v:fill type="solid"/>
            </v:rect>
            <v:rect style="position:absolute;left:6996;top:303;width:13;height:95" filled="true" fillcolor="#000000" stroked="false">
              <v:fill type="solid"/>
            </v:rect>
            <v:rect style="position:absolute;left:7181;top:303;width:97;height:13" filled="true" fillcolor="#000000" stroked="false">
              <v:fill type="solid"/>
            </v:rect>
            <v:rect style="position:absolute;left:7265;top:309;width:13;height:95" filled="true" fillcolor="#000000" stroked="false">
              <v:fill type="solid"/>
            </v:rect>
            <v:rect style="position:absolute;left:7175;top:391;width:97;height:13" filled="true" fillcolor="#000000" stroked="false">
              <v:fill type="solid"/>
            </v:rect>
            <v:rect style="position:absolute;left:7175;top:303;width:13;height:95" filled="true" fillcolor="#000000" stroked="false">
              <v:fill type="solid"/>
            </v:rect>
            <v:rect style="position:absolute;left:7361;top:303;width:97;height:13" filled="true" fillcolor="#000000" stroked="false">
              <v:fill type="solid"/>
            </v:rect>
            <v:rect style="position:absolute;left:7445;top:309;width:13;height:95" filled="true" fillcolor="#000000" stroked="false">
              <v:fill type="solid"/>
            </v:rect>
            <v:rect style="position:absolute;left:7355;top:391;width:97;height:13" filled="true" fillcolor="#000000" stroked="false">
              <v:fill type="solid"/>
            </v:rect>
            <v:rect style="position:absolute;left:7355;top:303;width:13;height:95" filled="true" fillcolor="#000000" stroked="false">
              <v:fill type="solid"/>
            </v:rect>
            <v:rect style="position:absolute;left:7542;top:303;width:95;height:13" filled="true" fillcolor="#000000" stroked="false">
              <v:fill type="solid"/>
            </v:rect>
            <v:rect style="position:absolute;left:7624;top:309;width:13;height:95" filled="true" fillcolor="#000000" stroked="false">
              <v:fill type="solid"/>
            </v:rect>
            <v:rect style="position:absolute;left:7536;top:391;width:95;height:13" filled="true" fillcolor="#000000" stroked="false">
              <v:fill type="solid"/>
            </v:rect>
            <v:rect style="position:absolute;left:7536;top:303;width:13;height:95" filled="true" fillcolor="#000000" stroked="false">
              <v:fill type="solid"/>
            </v:rect>
            <v:rect style="position:absolute;left:7721;top:303;width:97;height:13" filled="true" fillcolor="#000000" stroked="false">
              <v:fill type="solid"/>
            </v:rect>
            <v:rect style="position:absolute;left:7805;top:309;width:13;height:95" filled="true" fillcolor="#000000" stroked="false">
              <v:fill type="solid"/>
            </v:rect>
            <v:rect style="position:absolute;left:7715;top:391;width:97;height:13" filled="true" fillcolor="#000000" stroked="false">
              <v:fill type="solid"/>
            </v:rect>
            <v:rect style="position:absolute;left:7715;top:303;width:13;height:95" filled="true" fillcolor="#000000" stroked="false">
              <v:fill type="solid"/>
            </v:rect>
            <v:rect style="position:absolute;left:7901;top:303;width:95;height:13" filled="true" fillcolor="#000000" stroked="false">
              <v:fill type="solid"/>
            </v:rect>
            <v:rect style="position:absolute;left:7984;top:309;width:13;height:95" filled="true" fillcolor="#000000" stroked="false">
              <v:fill type="solid"/>
            </v:rect>
            <v:rect style="position:absolute;left:7895;top:391;width:95;height:13" filled="true" fillcolor="#000000" stroked="false">
              <v:fill type="solid"/>
            </v:rect>
            <v:rect style="position:absolute;left:7895;top:303;width:13;height:95" filled="true" fillcolor="#000000" stroked="false">
              <v:fill type="solid"/>
            </v:rect>
            <v:rect style="position:absolute;left:5282;top:3234;width:13;height:97" filled="true" fillcolor="#000000" stroked="false">
              <v:fill type="solid"/>
            </v:rect>
            <v:rect style="position:absolute;left:5288;top:3234;width:95;height:13" filled="true" fillcolor="#000000" stroked="false">
              <v:fill type="solid"/>
            </v:rect>
            <v:rect style="position:absolute;left:5371;top:3240;width:13;height:97" filled="true" fillcolor="#000000" stroked="false">
              <v:fill type="solid"/>
            </v:rect>
            <v:rect style="position:absolute;left:5282;top:3324;width:95;height:13" filled="true" fillcolor="#000000" stroked="false">
              <v:fill type="solid"/>
            </v:rect>
            <v:rect style="position:absolute;left:5282;top:3055;width:13;height:97" filled="true" fillcolor="#000000" stroked="false">
              <v:fill type="solid"/>
            </v:rect>
            <v:rect style="position:absolute;left:5288;top:3055;width:95;height:13" filled="true" fillcolor="#000000" stroked="false">
              <v:fill type="solid"/>
            </v:rect>
            <v:rect style="position:absolute;left:5371;top:3061;width:13;height:97" filled="true" fillcolor="#000000" stroked="false">
              <v:fill type="solid"/>
            </v:rect>
            <v:rect style="position:absolute;left:5282;top:3145;width:95;height:13" filled="true" fillcolor="#000000" stroked="false">
              <v:fill type="solid"/>
            </v:rect>
            <v:rect style="position:absolute;left:5282;top:2875;width:13;height:97" filled="true" fillcolor="#000000" stroked="false">
              <v:fill type="solid"/>
            </v:rect>
            <v:rect style="position:absolute;left:5288;top:2875;width:95;height:13" filled="true" fillcolor="#000000" stroked="false">
              <v:fill type="solid"/>
            </v:rect>
            <v:rect style="position:absolute;left:5371;top:2881;width:13;height:97" filled="true" fillcolor="#000000" stroked="false">
              <v:fill type="solid"/>
            </v:rect>
            <v:rect style="position:absolute;left:5282;top:2965;width:95;height:13" filled="true" fillcolor="#000000" stroked="false">
              <v:fill type="solid"/>
            </v:rect>
            <v:rect style="position:absolute;left:5282;top:2696;width:13;height:97" filled="true" fillcolor="#000000" stroked="false">
              <v:fill type="solid"/>
            </v:rect>
            <v:rect style="position:absolute;left:5288;top:2696;width:95;height:13" filled="true" fillcolor="#000000" stroked="false">
              <v:fill type="solid"/>
            </v:rect>
            <v:rect style="position:absolute;left:5371;top:2702;width:13;height:97" filled="true" fillcolor="#000000" stroked="false">
              <v:fill type="solid"/>
            </v:rect>
            <v:rect style="position:absolute;left:5282;top:2786;width:95;height:13" filled="true" fillcolor="#000000" stroked="false">
              <v:fill type="solid"/>
            </v:rect>
            <v:rect style="position:absolute;left:5282;top:2521;width:13;height:97" filled="true" fillcolor="#000000" stroked="false">
              <v:fill type="solid"/>
            </v:rect>
            <v:rect style="position:absolute;left:5288;top:2521;width:95;height:13" filled="true" fillcolor="#000000" stroked="false">
              <v:fill type="solid"/>
            </v:rect>
            <v:rect style="position:absolute;left:5371;top:2527;width:13;height:97" filled="true" fillcolor="#000000" stroked="false">
              <v:fill type="solid"/>
            </v:rect>
            <v:rect style="position:absolute;left:5282;top:2611;width:95;height:13" filled="true" fillcolor="#000000" stroked="false">
              <v:fill type="solid"/>
            </v:rect>
            <v:rect style="position:absolute;left:5282;top:2342;width:13;height:97" filled="true" fillcolor="#000000" stroked="false">
              <v:fill type="solid"/>
            </v:rect>
            <v:rect style="position:absolute;left:5288;top:2342;width:95;height:13" filled="true" fillcolor="#000000" stroked="false">
              <v:fill type="solid"/>
            </v:rect>
            <v:rect style="position:absolute;left:5371;top:2348;width:13;height:97" filled="true" fillcolor="#000000" stroked="false">
              <v:fill type="solid"/>
            </v:rect>
            <v:rect style="position:absolute;left:5282;top:2432;width:95;height:13" filled="true" fillcolor="#000000" stroked="false">
              <v:fill type="solid"/>
            </v:rect>
            <v:rect style="position:absolute;left:5282;top:2162;width:13;height:97" filled="true" fillcolor="#000000" stroked="false">
              <v:fill type="solid"/>
            </v:rect>
            <v:rect style="position:absolute;left:5288;top:2162;width:95;height:13" filled="true" fillcolor="#000000" stroked="false">
              <v:fill type="solid"/>
            </v:rect>
            <v:rect style="position:absolute;left:5371;top:2168;width:13;height:97" filled="true" fillcolor="#000000" stroked="false">
              <v:fill type="solid"/>
            </v:rect>
            <v:rect style="position:absolute;left:5282;top:2252;width:95;height:13" filled="true" fillcolor="#000000" stroked="false">
              <v:fill type="solid"/>
            </v:rect>
            <v:rect style="position:absolute;left:5282;top:1983;width:13;height:97" filled="true" fillcolor="#000000" stroked="false">
              <v:fill type="solid"/>
            </v:rect>
            <v:rect style="position:absolute;left:5288;top:1983;width:95;height:13" filled="true" fillcolor="#000000" stroked="false">
              <v:fill type="solid"/>
            </v:rect>
            <v:rect style="position:absolute;left:5371;top:1989;width:13;height:97" filled="true" fillcolor="#000000" stroked="false">
              <v:fill type="solid"/>
            </v:rect>
            <v:rect style="position:absolute;left:5282;top:2073;width:95;height:13" filled="true" fillcolor="#000000" stroked="false">
              <v:fill type="solid"/>
            </v:rect>
            <v:rect style="position:absolute;left:5282;top:1095;width:13;height:97" filled="true" fillcolor="#000000" stroked="false">
              <v:fill type="solid"/>
            </v:rect>
            <v:rect style="position:absolute;left:5288;top:1095;width:95;height:13" filled="true" fillcolor="#000000" stroked="false">
              <v:fill type="solid"/>
            </v:rect>
            <v:rect style="position:absolute;left:5371;top:1101;width:13;height:97" filled="true" fillcolor="#000000" stroked="false">
              <v:fill type="solid"/>
            </v:rect>
            <v:rect style="position:absolute;left:5282;top:1185;width:95;height:13" filled="true" fillcolor="#000000" stroked="false">
              <v:fill type="solid"/>
            </v:rect>
            <v:rect style="position:absolute;left:5282;top:915;width:13;height:97" filled="true" fillcolor="#000000" stroked="false">
              <v:fill type="solid"/>
            </v:rect>
            <v:rect style="position:absolute;left:5288;top:915;width:95;height:13" filled="true" fillcolor="#000000" stroked="false">
              <v:fill type="solid"/>
            </v:rect>
            <v:rect style="position:absolute;left:5371;top:921;width:13;height:97" filled="true" fillcolor="#000000" stroked="false">
              <v:fill type="solid"/>
            </v:rect>
            <v:rect style="position:absolute;left:5282;top:1005;width:95;height:13" filled="true" fillcolor="#000000" stroked="false">
              <v:fill type="solid"/>
            </v:rect>
            <v:rect style="position:absolute;left:5282;top:736;width:13;height:97" filled="true" fillcolor="#000000" stroked="false">
              <v:fill type="solid"/>
            </v:rect>
            <v:rect style="position:absolute;left:5288;top:736;width:95;height:13" filled="true" fillcolor="#000000" stroked="false">
              <v:fill type="solid"/>
            </v:rect>
            <v:rect style="position:absolute;left:5371;top:742;width:13;height:97" filled="true" fillcolor="#000000" stroked="false">
              <v:fill type="solid"/>
            </v:rect>
            <v:rect style="position:absolute;left:5282;top:826;width:95;height:13" filled="true" fillcolor="#000000" stroked="false">
              <v:fill type="solid"/>
            </v:rect>
            <v:rect style="position:absolute;left:5282;top:555;width:13;height:97" filled="true" fillcolor="#000000" stroked="false">
              <v:fill type="solid"/>
            </v:rect>
            <v:rect style="position:absolute;left:5288;top:555;width:95;height:13" filled="true" fillcolor="#000000" stroked="false">
              <v:fill type="solid"/>
            </v:rect>
            <v:rect style="position:absolute;left:5371;top:561;width:13;height:97" filled="true" fillcolor="#000000" stroked="false">
              <v:fill type="solid"/>
            </v:rect>
            <v:rect style="position:absolute;left:5282;top:645;width:95;height:13" filled="true" fillcolor="#000000" stroked="false">
              <v:fill type="solid"/>
            </v:rect>
            <v:rect style="position:absolute;left:5282;top:1629;width:13;height:95" filled="true" fillcolor="#000000" stroked="false">
              <v:fill type="solid"/>
            </v:rect>
            <v:rect style="position:absolute;left:5288;top:1629;width:95;height:13" filled="true" fillcolor="#000000" stroked="false">
              <v:fill type="solid"/>
            </v:rect>
            <v:rect style="position:absolute;left:5371;top:1635;width:13;height:95" filled="true" fillcolor="#000000" stroked="false">
              <v:fill type="solid"/>
            </v:rect>
            <v:rect style="position:absolute;left:5282;top:1718;width:95;height:13" filled="true" fillcolor="#000000" stroked="false">
              <v:fill type="solid"/>
            </v:rect>
            <v:rect style="position:absolute;left:5277;top:1449;width:13;height:97" filled="true" fillcolor="#000000" stroked="false">
              <v:fill type="solid"/>
            </v:rect>
            <v:rect style="position:absolute;left:5283;top:1449;width:100;height:13" filled="true" fillcolor="#000000" stroked="false">
              <v:fill type="solid"/>
            </v:rect>
            <v:rect style="position:absolute;left:5371;top:1455;width:13;height:97" filled="true" fillcolor="#000000" stroked="false">
              <v:fill type="solid"/>
            </v:rect>
            <v:rect style="position:absolute;left:5277;top:1539;width:100;height:13" filled="true" fillcolor="#000000" stroked="false">
              <v:fill type="solid"/>
            </v:rect>
            <v:rect style="position:absolute;left:5282;top:1270;width:13;height:95" filled="true" fillcolor="#000000" stroked="false">
              <v:fill type="solid"/>
            </v:rect>
            <v:rect style="position:absolute;left:5288;top:1270;width:95;height:13" filled="true" fillcolor="#000000" stroked="false">
              <v:fill type="solid"/>
            </v:rect>
            <v:rect style="position:absolute;left:5371;top:1276;width:13;height:95" filled="true" fillcolor="#000000" stroked="false">
              <v:fill type="solid"/>
            </v:rect>
            <v:rect style="position:absolute;left:5282;top:1358;width:95;height:13" filled="true" fillcolor="#000000" stroked="false">
              <v:fill type="solid"/>
            </v:rect>
            <v:rect style="position:absolute;left:6280;top:303;width:97;height:13" filled="true" fillcolor="#000000" stroked="false">
              <v:fill type="solid"/>
            </v:rect>
            <v:rect style="position:absolute;left:6364;top:309;width:13;height:95" filled="true" fillcolor="#000000" stroked="false">
              <v:fill type="solid"/>
            </v:rect>
            <v:rect style="position:absolute;left:6273;top:391;width:97;height:13" filled="true" fillcolor="#000000" stroked="false">
              <v:fill type="solid"/>
            </v:rect>
            <v:rect style="position:absolute;left:6273;top:303;width:13;height:95" filled="true" fillcolor="#000000" stroked="false">
              <v:fill type="solid"/>
            </v:rect>
            <v:rect style="position:absolute;left:6460;top:303;width:97;height:13" filled="true" fillcolor="#000000" stroked="false">
              <v:fill type="solid"/>
            </v:rect>
            <v:rect style="position:absolute;left:6544;top:309;width:13;height:95" filled="true" fillcolor="#000000" stroked="false">
              <v:fill type="solid"/>
            </v:rect>
            <v:rect style="position:absolute;left:6454;top:391;width:97;height:13" filled="true" fillcolor="#000000" stroked="false">
              <v:fill type="solid"/>
            </v:rect>
            <v:rect style="position:absolute;left:6454;top:303;width:13;height:95" filled="true" fillcolor="#000000" stroked="false">
              <v:fill type="solid"/>
            </v:rect>
            <v:rect style="position:absolute;left:5548;top:303;width:95;height:13" filled="true" fillcolor="#000000" stroked="false">
              <v:fill type="solid"/>
            </v:rect>
            <v:rect style="position:absolute;left:5631;top:309;width:13;height:95" filled="true" fillcolor="#000000" stroked="false">
              <v:fill type="solid"/>
            </v:rect>
            <v:rect style="position:absolute;left:5542;top:391;width:95;height:13" filled="true" fillcolor="#000000" stroked="false">
              <v:fill type="solid"/>
            </v:rect>
            <v:rect style="position:absolute;left:5542;top:303;width:13;height:95" filled="true" fillcolor="#000000" stroked="false">
              <v:fill type="solid"/>
            </v:rect>
            <v:rect style="position:absolute;left:5727;top:303;width:97;height:13" filled="true" fillcolor="#000000" stroked="false">
              <v:fill type="solid"/>
            </v:rect>
            <v:rect style="position:absolute;left:5811;top:309;width:13;height:95" filled="true" fillcolor="#000000" stroked="false">
              <v:fill type="solid"/>
            </v:rect>
            <v:rect style="position:absolute;left:5721;top:391;width:97;height:13" filled="true" fillcolor="#000000" stroked="false">
              <v:fill type="solid"/>
            </v:rect>
            <v:rect style="position:absolute;left:5721;top:303;width:13;height:95" filled="true" fillcolor="#000000" stroked="false">
              <v:fill type="solid"/>
            </v:rect>
            <v:rect style="position:absolute;left:5908;top:303;width:95;height:13" filled="true" fillcolor="#000000" stroked="false">
              <v:fill type="solid"/>
            </v:rect>
            <v:rect style="position:absolute;left:5990;top:309;width:13;height:95" filled="true" fillcolor="#000000" stroked="false">
              <v:fill type="solid"/>
            </v:rect>
            <v:rect style="position:absolute;left:5902;top:391;width:95;height:13" filled="true" fillcolor="#000000" stroked="false">
              <v:fill type="solid"/>
            </v:rect>
            <v:rect style="position:absolute;left:5902;top:303;width:13;height:95" filled="true" fillcolor="#000000" stroked="false">
              <v:fill type="solid"/>
            </v:rect>
            <v:rect style="position:absolute;left:6087;top:303;width:97;height:13" filled="true" fillcolor="#000000" stroked="false">
              <v:fill type="solid"/>
            </v:rect>
            <v:rect style="position:absolute;left:6171;top:309;width:13;height:95" filled="true" fillcolor="#000000" stroked="false">
              <v:fill type="solid"/>
            </v:rect>
            <v:rect style="position:absolute;left:6081;top:391;width:97;height:13" filled="true" fillcolor="#000000" stroked="false">
              <v:fill type="solid"/>
            </v:rect>
            <v:rect style="position:absolute;left:6081;top:303;width:13;height:95" filled="true" fillcolor="#000000" stroked="false">
              <v:fill type="solid"/>
            </v:rect>
            <v:rect style="position:absolute;left:8077;top:303;width:95;height:13" filled="true" fillcolor="#000000" stroked="false">
              <v:fill type="solid"/>
            </v:rect>
            <v:rect style="position:absolute;left:8160;top:309;width:13;height:95" filled="true" fillcolor="#000000" stroked="false">
              <v:fill type="solid"/>
            </v:rect>
            <v:rect style="position:absolute;left:8071;top:391;width:95;height:13" filled="true" fillcolor="#000000" stroked="false">
              <v:fill type="solid"/>
            </v:rect>
            <v:rect style="position:absolute;left:8071;top:303;width:13;height:95" filled="true" fillcolor="#000000" stroked="false">
              <v:fill type="solid"/>
            </v:rect>
            <v:rect style="position:absolute;left:8256;top:303;width:97;height:13" filled="true" fillcolor="#000000" stroked="false">
              <v:fill type="solid"/>
            </v:rect>
            <v:rect style="position:absolute;left:8341;top:309;width:13;height:95" filled="true" fillcolor="#000000" stroked="false">
              <v:fill type="solid"/>
            </v:rect>
            <v:rect style="position:absolute;left:8250;top:391;width:97;height:13" filled="true" fillcolor="#000000" stroked="false">
              <v:fill type="solid"/>
            </v:rect>
            <v:rect style="position:absolute;left:8250;top:303;width:13;height:95" filled="true" fillcolor="#000000" stroked="false">
              <v:fill type="solid"/>
            </v:rect>
            <v:rect style="position:absolute;left:7165;top:3557;width:97;height:13" filled="true" fillcolor="#000000" stroked="false">
              <v:fill type="solid"/>
            </v:rect>
            <v:rect style="position:absolute;left:7165;top:3468;width:13;height:95" filled="true" fillcolor="#000000" stroked="false">
              <v:fill type="solid"/>
            </v:rect>
            <v:rect style="position:absolute;left:7172;top:3468;width:97;height:13" filled="true" fillcolor="#000000" stroked="false">
              <v:fill type="solid"/>
            </v:rect>
            <v:rect style="position:absolute;left:7256;top:3474;width:13;height:95" filled="true" fillcolor="#000000" stroked="false">
              <v:fill type="solid"/>
            </v:rect>
            <v:rect style="position:absolute;left:6986;top:3557;width:97;height:13" filled="true" fillcolor="#000000" stroked="false">
              <v:fill type="solid"/>
            </v:rect>
            <v:rect style="position:absolute;left:6986;top:3468;width:13;height:95" filled="true" fillcolor="#000000" stroked="false">
              <v:fill type="solid"/>
            </v:rect>
            <v:rect style="position:absolute;left:6993;top:3468;width:97;height:13" filled="true" fillcolor="#000000" stroked="false">
              <v:fill type="solid"/>
            </v:rect>
            <v:rect style="position:absolute;left:7077;top:3474;width:13;height:95" filled="true" fillcolor="#000000" stroked="false">
              <v:fill type="solid"/>
            </v:rect>
            <v:rect style="position:absolute;left:6806;top:3557;width:97;height:13" filled="true" fillcolor="#000000" stroked="false">
              <v:fill type="solid"/>
            </v:rect>
            <v:rect style="position:absolute;left:6806;top:3468;width:13;height:95" filled="true" fillcolor="#000000" stroked="false">
              <v:fill type="solid"/>
            </v:rect>
            <v:rect style="position:absolute;left:6812;top:3468;width:97;height:13" filled="true" fillcolor="#000000" stroked="false">
              <v:fill type="solid"/>
            </v:rect>
            <v:rect style="position:absolute;left:6896;top:3474;width:13;height:95" filled="true" fillcolor="#000000" stroked="false">
              <v:fill type="solid"/>
            </v:rect>
            <v:rect style="position:absolute;left:6627;top:3557;width:97;height:13" filled="true" fillcolor="#000000" stroked="false">
              <v:fill type="solid"/>
            </v:rect>
            <v:rect style="position:absolute;left:6627;top:3468;width:13;height:95" filled="true" fillcolor="#000000" stroked="false">
              <v:fill type="solid"/>
            </v:rect>
            <v:rect style="position:absolute;left:6633;top:3468;width:97;height:13" filled="true" fillcolor="#000000" stroked="false">
              <v:fill type="solid"/>
            </v:rect>
            <v:rect style="position:absolute;left:6717;top:3474;width:13;height:95" filled="true" fillcolor="#000000" stroked="false">
              <v:fill type="solid"/>
            </v:rect>
            <v:rect style="position:absolute;left:6446;top:3557;width:97;height:13" filled="true" fillcolor="#000000" stroked="false">
              <v:fill type="solid"/>
            </v:rect>
            <v:rect style="position:absolute;left:6446;top:3468;width:13;height:95" filled="true" fillcolor="#000000" stroked="false">
              <v:fill type="solid"/>
            </v:rect>
            <v:rect style="position:absolute;left:6452;top:3468;width:97;height:13" filled="true" fillcolor="#000000" stroked="false">
              <v:fill type="solid"/>
            </v:rect>
            <v:rect style="position:absolute;left:6537;top:3474;width:13;height:95" filled="true" fillcolor="#000000" stroked="false">
              <v:fill type="solid"/>
            </v:rect>
            <v:rect style="position:absolute;left:6267;top:3557;width:97;height:13" filled="true" fillcolor="#000000" stroked="false">
              <v:fill type="solid"/>
            </v:rect>
            <v:rect style="position:absolute;left:6267;top:3468;width:13;height:95" filled="true" fillcolor="#000000" stroked="false">
              <v:fill type="solid"/>
            </v:rect>
            <v:rect style="position:absolute;left:6273;top:3468;width:97;height:13" filled="true" fillcolor="#000000" stroked="false">
              <v:fill type="solid"/>
            </v:rect>
            <v:rect style="position:absolute;left:6358;top:3474;width:13;height:95" filled="true" fillcolor="#000000" stroked="false">
              <v:fill type="solid"/>
            </v:rect>
            <v:rect style="position:absolute;left:6087;top:3557;width:97;height:13" filled="true" fillcolor="#000000" stroked="false">
              <v:fill type="solid"/>
            </v:rect>
            <v:rect style="position:absolute;left:6087;top:3468;width:13;height:95" filled="true" fillcolor="#000000" stroked="false">
              <v:fill type="solid"/>
            </v:rect>
            <v:rect style="position:absolute;left:6093;top:3468;width:97;height:13" filled="true" fillcolor="#000000" stroked="false">
              <v:fill type="solid"/>
            </v:rect>
            <v:rect style="position:absolute;left:6177;top:3474;width:13;height:95" filled="true" fillcolor="#000000" stroked="false">
              <v:fill type="solid"/>
            </v:rect>
            <v:rect style="position:absolute;left:5908;top:3557;width:97;height:13" filled="true" fillcolor="#000000" stroked="false">
              <v:fill type="solid"/>
            </v:rect>
            <v:rect style="position:absolute;left:5908;top:3468;width:13;height:95" filled="true" fillcolor="#000000" stroked="false">
              <v:fill type="solid"/>
            </v:rect>
            <v:rect style="position:absolute;left:5914;top:3468;width:97;height:13" filled="true" fillcolor="#000000" stroked="false">
              <v:fill type="solid"/>
            </v:rect>
            <v:rect style="position:absolute;left:5998;top:3474;width:13;height:95" filled="true" fillcolor="#000000" stroked="false">
              <v:fill type="solid"/>
            </v:rect>
            <v:rect style="position:absolute;left:8610;top:541;width:13;height:97" filled="true" fillcolor="#000000" stroked="false">
              <v:fill type="solid"/>
            </v:rect>
            <v:rect style="position:absolute;left:8521;top:625;width:95;height:13" filled="true" fillcolor="#000000" stroked="false">
              <v:fill type="solid"/>
            </v:rect>
            <v:rect style="position:absolute;left:8521;top:535;width:13;height:97" filled="true" fillcolor="#000000" stroked="false">
              <v:fill type="solid"/>
            </v:rect>
            <v:rect style="position:absolute;left:8527;top:535;width:95;height:13" filled="true" fillcolor="#000000" stroked="false">
              <v:fill type="solid"/>
            </v:rect>
            <v:rect style="position:absolute;left:8610;top:720;width:13;height:97" filled="true" fillcolor="#000000" stroked="false">
              <v:fill type="solid"/>
            </v:rect>
            <v:rect style="position:absolute;left:8521;top:804;width:95;height:13" filled="true" fillcolor="#000000" stroked="false">
              <v:fill type="solid"/>
            </v:rect>
            <v:rect style="position:absolute;left:8521;top:714;width:13;height:97" filled="true" fillcolor="#000000" stroked="false">
              <v:fill type="solid"/>
            </v:rect>
            <v:rect style="position:absolute;left:8527;top:714;width:95;height:13" filled="true" fillcolor="#000000" stroked="false">
              <v:fill type="solid"/>
            </v:rect>
            <v:rect style="position:absolute;left:8610;top:901;width:13;height:97" filled="true" fillcolor="#000000" stroked="false">
              <v:fill type="solid"/>
            </v:rect>
            <v:rect style="position:absolute;left:8521;top:985;width:95;height:13" filled="true" fillcolor="#000000" stroked="false">
              <v:fill type="solid"/>
            </v:rect>
            <v:rect style="position:absolute;left:8521;top:895;width:13;height:97" filled="true" fillcolor="#000000" stroked="false">
              <v:fill type="solid"/>
            </v:rect>
            <v:rect style="position:absolute;left:8527;top:895;width:95;height:13" filled="true" fillcolor="#000000" stroked="false">
              <v:fill type="solid"/>
            </v:rect>
            <v:rect style="position:absolute;left:8610;top:1081;width:13;height:95" filled="true" fillcolor="#000000" stroked="false">
              <v:fill type="solid"/>
            </v:rect>
            <v:rect style="position:absolute;left:8521;top:1164;width:95;height:13" filled="true" fillcolor="#000000" stroked="false">
              <v:fill type="solid"/>
            </v:rect>
            <v:rect style="position:absolute;left:8521;top:1075;width:13;height:95" filled="true" fillcolor="#000000" stroked="false">
              <v:fill type="solid"/>
            </v:rect>
            <v:rect style="position:absolute;left:8527;top:1075;width:95;height:13" filled="true" fillcolor="#000000" stroked="false">
              <v:fill type="solid"/>
            </v:rect>
            <v:rect style="position:absolute;left:8610;top:1254;width:13;height:97" filled="true" fillcolor="#000000" stroked="false">
              <v:fill type="solid"/>
            </v:rect>
            <v:rect style="position:absolute;left:8521;top:1338;width:95;height:13" filled="true" fillcolor="#000000" stroked="false">
              <v:fill type="solid"/>
            </v:rect>
            <v:rect style="position:absolute;left:8521;top:1248;width:13;height:97" filled="true" fillcolor="#000000" stroked="false">
              <v:fill type="solid"/>
            </v:rect>
            <v:rect style="position:absolute;left:8527;top:1248;width:95;height:13" filled="true" fillcolor="#000000" stroked="false">
              <v:fill type="solid"/>
            </v:rect>
            <v:rect style="position:absolute;left:8610;top:1435;width:13;height:95" filled="true" fillcolor="#000000" stroked="false">
              <v:fill type="solid"/>
            </v:rect>
            <v:rect style="position:absolute;left:8521;top:1517;width:95;height:13" filled="true" fillcolor="#000000" stroked="false">
              <v:fill type="solid"/>
            </v:rect>
            <v:rect style="position:absolute;left:8521;top:1429;width:13;height:95" filled="true" fillcolor="#000000" stroked="false">
              <v:fill type="solid"/>
            </v:rect>
            <v:rect style="position:absolute;left:8527;top:1429;width:95;height:13" filled="true" fillcolor="#000000" stroked="false">
              <v:fill type="solid"/>
            </v:rect>
            <v:rect style="position:absolute;left:8610;top:1614;width:13;height:97" filled="true" fillcolor="#000000" stroked="false">
              <v:fill type="solid"/>
            </v:rect>
            <v:rect style="position:absolute;left:8521;top:1698;width:95;height:13" filled="true" fillcolor="#000000" stroked="false">
              <v:fill type="solid"/>
            </v:rect>
            <v:rect style="position:absolute;left:8521;top:1608;width:13;height:97" filled="true" fillcolor="#000000" stroked="false">
              <v:fill type="solid"/>
            </v:rect>
            <v:rect style="position:absolute;left:8527;top:1608;width:95;height:13" filled="true" fillcolor="#000000" stroked="false">
              <v:fill type="solid"/>
            </v:rect>
            <v:rect style="position:absolute;left:8610;top:1794;width:13;height:97" filled="true" fillcolor="#000000" stroked="false">
              <v:fill type="solid"/>
            </v:rect>
            <v:rect style="position:absolute;left:8521;top:1878;width:95;height:13" filled="true" fillcolor="#000000" stroked="false">
              <v:fill type="solid"/>
            </v:rect>
            <v:rect style="position:absolute;left:8521;top:1788;width:13;height:97" filled="true" fillcolor="#000000" stroked="false">
              <v:fill type="solid"/>
            </v:rect>
            <v:rect style="position:absolute;left:8527;top:1788;width:95;height:13" filled="true" fillcolor="#000000" stroked="false">
              <v:fill type="solid"/>
            </v:rect>
            <v:rect style="position:absolute;left:8610;top:2680;width:13;height:97" filled="true" fillcolor="#000000" stroked="false">
              <v:fill type="solid"/>
            </v:rect>
            <v:rect style="position:absolute;left:8521;top:2764;width:95;height:13" filled="true" fillcolor="#000000" stroked="false">
              <v:fill type="solid"/>
            </v:rect>
            <v:rect style="position:absolute;left:8521;top:2674;width:13;height:97" filled="true" fillcolor="#000000" stroked="false">
              <v:fill type="solid"/>
            </v:rect>
            <v:rect style="position:absolute;left:8527;top:2674;width:95;height:13" filled="true" fillcolor="#000000" stroked="false">
              <v:fill type="solid"/>
            </v:rect>
            <v:rect style="position:absolute;left:8610;top:2861;width:13;height:97" filled="true" fillcolor="#000000" stroked="false">
              <v:fill type="solid"/>
            </v:rect>
            <v:rect style="position:absolute;left:8521;top:2945;width:95;height:13" filled="true" fillcolor="#000000" stroked="false">
              <v:fill type="solid"/>
            </v:rect>
            <v:rect style="position:absolute;left:8521;top:2855;width:13;height:97" filled="true" fillcolor="#000000" stroked="false">
              <v:fill type="solid"/>
            </v:rect>
            <v:rect style="position:absolute;left:8527;top:2855;width:95;height:13" filled="true" fillcolor="#000000" stroked="false">
              <v:fill type="solid"/>
            </v:rect>
            <v:rect style="position:absolute;left:8610;top:3041;width:13;height:95" filled="true" fillcolor="#000000" stroked="false">
              <v:fill type="solid"/>
            </v:rect>
            <v:rect style="position:absolute;left:8521;top:3124;width:95;height:13" filled="true" fillcolor="#000000" stroked="false">
              <v:fill type="solid"/>
            </v:rect>
            <v:rect style="position:absolute;left:8521;top:3035;width:13;height:95" filled="true" fillcolor="#000000" stroked="false">
              <v:fill type="solid"/>
            </v:rect>
            <v:rect style="position:absolute;left:8527;top:3035;width:95;height:13" filled="true" fillcolor="#000000" stroked="false">
              <v:fill type="solid"/>
            </v:rect>
            <v:rect style="position:absolute;left:8610;top:3220;width:13;height:97" filled="true" fillcolor="#000000" stroked="false">
              <v:fill type="solid"/>
            </v:rect>
            <v:rect style="position:absolute;left:8521;top:3304;width:95;height:13" filled="true" fillcolor="#000000" stroked="false">
              <v:fill type="solid"/>
            </v:rect>
            <v:rect style="position:absolute;left:8521;top:3214;width:13;height:97" filled="true" fillcolor="#000000" stroked="false">
              <v:fill type="solid"/>
            </v:rect>
            <v:rect style="position:absolute;left:8527;top:3214;width:95;height:13" filled="true" fillcolor="#000000" stroked="false">
              <v:fill type="solid"/>
            </v:rect>
            <v:rect style="position:absolute;left:8610;top:1967;width:13;height:97" filled="true" fillcolor="#000000" stroked="false">
              <v:fill type="solid"/>
            </v:rect>
            <v:rect style="position:absolute;left:8521;top:2051;width:95;height:13" filled="true" fillcolor="#000000" stroked="false">
              <v:fill type="solid"/>
            </v:rect>
            <v:rect style="position:absolute;left:8521;top:1961;width:13;height:97" filled="true" fillcolor="#000000" stroked="false">
              <v:fill type="solid"/>
            </v:rect>
            <v:rect style="position:absolute;left:8527;top:1961;width:95;height:13" filled="true" fillcolor="#000000" stroked="false">
              <v:fill type="solid"/>
            </v:rect>
            <v:rect style="position:absolute;left:8610;top:2148;width:13;height:97" filled="true" fillcolor="#000000" stroked="false">
              <v:fill type="solid"/>
            </v:rect>
            <v:rect style="position:absolute;left:8521;top:2232;width:95;height:13" filled="true" fillcolor="#000000" stroked="false">
              <v:fill type="solid"/>
            </v:rect>
            <v:rect style="position:absolute;left:8521;top:2142;width:13;height:97" filled="true" fillcolor="#000000" stroked="false">
              <v:fill type="solid"/>
            </v:rect>
            <v:rect style="position:absolute;left:8527;top:2142;width:95;height:13" filled="true" fillcolor="#000000" stroked="false">
              <v:fill type="solid"/>
            </v:rect>
            <v:rect style="position:absolute;left:8610;top:2327;width:13;height:97" filled="true" fillcolor="#000000" stroked="false">
              <v:fill type="solid"/>
            </v:rect>
            <v:rect style="position:absolute;left:8521;top:2411;width:95;height:13" filled="true" fillcolor="#000000" stroked="false">
              <v:fill type="solid"/>
            </v:rect>
            <v:rect style="position:absolute;left:8521;top:2321;width:13;height:97" filled="true" fillcolor="#000000" stroked="false">
              <v:fill type="solid"/>
            </v:rect>
            <v:rect style="position:absolute;left:8527;top:2321;width:95;height:13" filled="true" fillcolor="#000000" stroked="false">
              <v:fill type="solid"/>
            </v:rect>
            <v:rect style="position:absolute;left:8610;top:2507;width:13;height:97" filled="true" fillcolor="#000000" stroked="false">
              <v:fill type="solid"/>
            </v:rect>
            <v:rect style="position:absolute;left:8521;top:2592;width:95;height:13" filled="true" fillcolor="#000000" stroked="false">
              <v:fill type="solid"/>
            </v:rect>
            <v:rect style="position:absolute;left:8521;top:2501;width:13;height:97" filled="true" fillcolor="#000000" stroked="false">
              <v:fill type="solid"/>
            </v:rect>
            <v:rect style="position:absolute;left:8527;top:2501;width:95;height:13" filled="true" fillcolor="#000000" stroked="false">
              <v:fill type="solid"/>
            </v:rect>
            <v:rect style="position:absolute;left:7528;top:3557;width:97;height:13" filled="true" fillcolor="#000000" stroked="false">
              <v:fill type="solid"/>
            </v:rect>
            <v:rect style="position:absolute;left:7528;top:3468;width:13;height:95" filled="true" fillcolor="#000000" stroked="false">
              <v:fill type="solid"/>
            </v:rect>
            <v:rect style="position:absolute;left:7534;top:3468;width:97;height:13" filled="true" fillcolor="#000000" stroked="false">
              <v:fill type="solid"/>
            </v:rect>
            <v:rect style="position:absolute;left:7618;top:3474;width:13;height:95" filled="true" fillcolor="#000000" stroked="false">
              <v:fill type="solid"/>
            </v:rect>
            <v:rect style="position:absolute;left:7348;top:3557;width:97;height:13" filled="true" fillcolor="#000000" stroked="false">
              <v:fill type="solid"/>
            </v:rect>
            <v:rect style="position:absolute;left:7348;top:3468;width:13;height:95" filled="true" fillcolor="#000000" stroked="false">
              <v:fill type="solid"/>
            </v:rect>
            <v:rect style="position:absolute;left:7354;top:3468;width:97;height:13" filled="true" fillcolor="#000000" stroked="false">
              <v:fill type="solid"/>
            </v:rect>
            <v:rect style="position:absolute;left:7438;top:3474;width:13;height:95" filled="true" fillcolor="#000000" stroked="false">
              <v:fill type="solid"/>
            </v:rect>
            <v:rect style="position:absolute;left:8261;top:3557;width:95;height:13" filled="true" fillcolor="#000000" stroked="false">
              <v:fill type="solid"/>
            </v:rect>
            <v:rect style="position:absolute;left:8261;top:3468;width:13;height:95" filled="true" fillcolor="#000000" stroked="false">
              <v:fill type="solid"/>
            </v:rect>
            <v:rect style="position:absolute;left:8267;top:3468;width:95;height:13" filled="true" fillcolor="#000000" stroked="false">
              <v:fill type="solid"/>
            </v:rect>
            <v:rect style="position:absolute;left:8350;top:3474;width:13;height:95" filled="true" fillcolor="#000000" stroked="false">
              <v:fill type="solid"/>
            </v:rect>
            <v:rect style="position:absolute;left:8080;top:3557;width:97;height:13" filled="true" fillcolor="#000000" stroked="false">
              <v:fill type="solid"/>
            </v:rect>
            <v:rect style="position:absolute;left:8080;top:3468;width:13;height:95" filled="true" fillcolor="#000000" stroked="false">
              <v:fill type="solid"/>
            </v:rect>
            <v:rect style="position:absolute;left:8087;top:3468;width:97;height:13" filled="true" fillcolor="#000000" stroked="false">
              <v:fill type="solid"/>
            </v:rect>
            <v:rect style="position:absolute;left:8171;top:3474;width:13;height:95" filled="true" fillcolor="#000000" stroked="false">
              <v:fill type="solid"/>
            </v:rect>
            <v:rect style="position:absolute;left:7901;top:3557;width:95;height:13" filled="true" fillcolor="#000000" stroked="false">
              <v:fill type="solid"/>
            </v:rect>
            <v:rect style="position:absolute;left:7901;top:3468;width:13;height:95" filled="true" fillcolor="#000000" stroked="false">
              <v:fill type="solid"/>
            </v:rect>
            <v:rect style="position:absolute;left:7908;top:3468;width:95;height:13" filled="true" fillcolor="#000000" stroked="false">
              <v:fill type="solid"/>
            </v:rect>
            <v:rect style="position:absolute;left:7990;top:3474;width:13;height:95" filled="true" fillcolor="#000000" stroked="false">
              <v:fill type="solid"/>
            </v:rect>
            <v:rect style="position:absolute;left:7721;top:3557;width:97;height:13" filled="true" fillcolor="#000000" stroked="false">
              <v:fill type="solid"/>
            </v:rect>
            <v:rect style="position:absolute;left:7721;top:3468;width:13;height:95" filled="true" fillcolor="#000000" stroked="false">
              <v:fill type="solid"/>
            </v:rect>
            <v:rect style="position:absolute;left:7727;top:3468;width:97;height:13" filled="true" fillcolor="#000000" stroked="false">
              <v:fill type="solid"/>
            </v:rect>
            <v:rect style="position:absolute;left:7811;top:3474;width:13;height:95" filled="true" fillcolor="#000000" stroked="false">
              <v:fill type="solid"/>
            </v:rect>
            <v:rect style="position:absolute;left:5732;top:3557;width:97;height:13" filled="true" fillcolor="#000000" stroked="false">
              <v:fill type="solid"/>
            </v:rect>
            <v:rect style="position:absolute;left:5732;top:3468;width:13;height:95" filled="true" fillcolor="#000000" stroked="false">
              <v:fill type="solid"/>
            </v:rect>
            <v:rect style="position:absolute;left:5738;top:3468;width:97;height:13" filled="true" fillcolor="#000000" stroked="false">
              <v:fill type="solid"/>
            </v:rect>
            <v:rect style="position:absolute;left:5822;top:3474;width:13;height:95" filled="true" fillcolor="#000000" stroked="false">
              <v:fill type="solid"/>
            </v:rect>
            <v:rect style="position:absolute;left:5551;top:3557;width:97;height:13" filled="true" fillcolor="#000000" stroked="false">
              <v:fill type="solid"/>
            </v:rect>
            <v:rect style="position:absolute;left:5551;top:3468;width:13;height:95" filled="true" fillcolor="#000000" stroked="false">
              <v:fill type="solid"/>
            </v:rect>
            <v:rect style="position:absolute;left:5557;top:3468;width:97;height:13" filled="true" fillcolor="#000000" stroked="false">
              <v:fill type="solid"/>
            </v:rect>
            <v:rect style="position:absolute;left:5642;top:3474;width:13;height:95" filled="true" fillcolor="#000000" stroked="false">
              <v:fill type="solid"/>
            </v:rect>
            <v:shape style="position:absolute;left:5371;top:391;width:3163;height:3090" coordorigin="5371,392" coordsize="3163,3090" path="m8407,3469l5506,3469,5507,3470,5498,3479,5498,3479,5500,3481,8408,3481,8405,3470,8407,3469xm8423,3454l8407,3469,8408,3469,8408,3481,8412,3481,8413,3479,8431,3463,8423,3454xm5383,3348l5383,3351,5371,3351,5371,3354,5498,3479,5503,3469,5506,3469,5383,3348xm8441,3453l8424,3453,8431,3463,8441,3453xm8522,3354l8422,3453,8423,3454,8424,3453,8441,3453,8532,3362,8522,3357,8522,3354xm8534,3352l8523,3352,8532,3362,8534,3360,8534,3352xm8522,513l8522,3354,8523,3352,8534,3352,8534,514,8523,514,8522,513xm5373,505l5371,506,5371,3351,5382,3346,5383,3346,5383,514,5382,514,5373,505xm5383,3346l5382,3346,5383,3348,5383,3346xm5383,513l5382,514,5383,514,5383,513xm8534,510l8523,514,8534,514,8534,510xm5489,393l5486,393,5373,505,5383,510,5383,513,5494,404,5489,393xm8418,392l8408,401,8522,513,8522,510,8534,510,8534,506,8532,505,8418,392xe" filled="true" fillcolor="#000000" stroked="false">
              <v:path arrowok="t"/>
              <v:fill type="solid"/>
            </v:shape>
            <v:line style="position:absolute" from="5489,404" to="6659,404" stroked="true" strokeweight=".1pt" strokecolor="#000000">
              <v:stroke dashstyle="solid"/>
            </v:line>
            <v:line style="position:absolute" from="5489,398" to="8415,398" stroked="true" strokeweight=".5pt" strokecolor="#000000">
              <v:stroke dashstyle="solid"/>
            </v:line>
            <v:line style="position:absolute" from="6465,392" to="8417,392" stroked="true" strokeweight=".1pt" strokecolor="#000000">
              <v:stroke dashstyle="solid"/>
            </v:line>
            <v:rect style="position:absolute;left:5277;top:1807;width:13;height:97" filled="true" fillcolor="#000000" stroked="false">
              <v:fill type="solid"/>
            </v:rect>
            <v:rect style="position:absolute;left:5283;top:1807;width:97;height:13" filled="true" fillcolor="#000000" stroked="false">
              <v:fill type="solid"/>
            </v:rect>
            <v:rect style="position:absolute;left:5368;top:1813;width:13;height:97" filled="true" fillcolor="#000000" stroked="false">
              <v:fill type="solid"/>
            </v:rect>
            <v:rect style="position:absolute;left:5277;top:1897;width:97;height:13" filled="true" fillcolor="#000000" stroked="false">
              <v:fill type="solid"/>
            </v:rect>
            <v:shape style="position:absolute;left:5520;top:3327;width:2868;height:156" type="#_x0000_t202" filled="false" stroked="false">
              <v:textbox inset="0,0,0,0">
                <w:txbxContent>
                  <w:p>
                    <w:pPr>
                      <w:spacing w:before="6"/>
                      <w:ind w:left="0" w:right="0" w:firstLine="0"/>
                      <w:jc w:val="left"/>
                      <w:rPr>
                        <w:rFonts w:ascii="Times New Roman" w:hAnsi="Times New Roman" w:cs="Times New Roman" w:eastAsia="Times New Roman"/>
                        <w:sz w:val="12"/>
                        <w:szCs w:val="12"/>
                      </w:rPr>
                    </w:pPr>
                    <w:r>
                      <w:rPr>
                        <w:rFonts w:ascii="Times New Roman" w:hAnsi="Times New Roman" w:cs="Times New Roman" w:eastAsia="Times New Roman"/>
                        <w:w w:val="125"/>
                        <w:sz w:val="12"/>
                        <w:szCs w:val="12"/>
                      </w:rPr>
                      <w:t>ϭϳ </w:t>
                    </w:r>
                    <w:r>
                      <w:rPr>
                        <w:rFonts w:ascii="Times New Roman" w:hAnsi="Times New Roman" w:cs="Times New Roman" w:eastAsia="Times New Roman"/>
                        <w:sz w:val="12"/>
                        <w:szCs w:val="12"/>
                      </w:rPr>
                      <w:t>ϭϴ </w:t>
                    </w:r>
                    <w:r>
                      <w:rPr>
                        <w:rFonts w:ascii="Times New Roman" w:hAnsi="Times New Roman" w:cs="Times New Roman" w:eastAsia="Times New Roman"/>
                        <w:w w:val="110"/>
                        <w:sz w:val="12"/>
                        <w:szCs w:val="12"/>
                      </w:rPr>
                      <w:t>ϭϵ </w:t>
                    </w:r>
                    <w:r>
                      <w:rPr>
                        <w:rFonts w:ascii="Times New Roman" w:hAnsi="Times New Roman" w:cs="Times New Roman" w:eastAsia="Times New Roman"/>
                        <w:sz w:val="12"/>
                        <w:szCs w:val="12"/>
                      </w:rPr>
                      <w:t>ϮϬ </w:t>
                    </w:r>
                    <w:r>
                      <w:rPr>
                        <w:rFonts w:ascii="Times New Roman" w:hAnsi="Times New Roman" w:cs="Times New Roman" w:eastAsia="Times New Roman"/>
                        <w:w w:val="110"/>
                        <w:sz w:val="12"/>
                        <w:szCs w:val="12"/>
                      </w:rPr>
                      <w:t>Ϯϭ ϮϮ Ϯϯ Ϯϰ Ϯϱ Ϯϲ </w:t>
                    </w:r>
                    <w:r>
                      <w:rPr>
                        <w:rFonts w:ascii="Times New Roman" w:hAnsi="Times New Roman" w:cs="Times New Roman" w:eastAsia="Times New Roman"/>
                        <w:w w:val="125"/>
                        <w:sz w:val="12"/>
                        <w:szCs w:val="12"/>
                      </w:rPr>
                      <w:t>Ϯϳ </w:t>
                    </w:r>
                    <w:r>
                      <w:rPr>
                        <w:rFonts w:ascii="Times New Roman" w:hAnsi="Times New Roman" w:cs="Times New Roman" w:eastAsia="Times New Roman"/>
                        <w:sz w:val="12"/>
                        <w:szCs w:val="12"/>
                      </w:rPr>
                      <w:t>Ϯϴ </w:t>
                    </w:r>
                    <w:r>
                      <w:rPr>
                        <w:rFonts w:ascii="Times New Roman" w:hAnsi="Times New Roman" w:cs="Times New Roman" w:eastAsia="Times New Roman"/>
                        <w:w w:val="110"/>
                        <w:sz w:val="12"/>
                        <w:szCs w:val="12"/>
                      </w:rPr>
                      <w:t>Ϯϵ ϯϬ ϯϭ ϯϮ</w:t>
                    </w:r>
                  </w:p>
                </w:txbxContent>
              </v:textbox>
              <w10:wrap type="none"/>
            </v:shape>
            <v:shape style="position:absolute;left:8323;top:3202;width:145;height:156" type="#_x0000_t202" filled="false" stroked="false">
              <v:textbox inset="0,0,0,0">
                <w:txbxContent>
                  <w:p>
                    <w:pPr>
                      <w:spacing w:before="6"/>
                      <w:ind w:left="0" w:right="0" w:firstLine="0"/>
                      <w:jc w:val="left"/>
                      <w:rPr>
                        <w:rFonts w:ascii="Times New Roman" w:hAnsi="Times New Roman" w:cs="Times New Roman" w:eastAsia="Times New Roman"/>
                        <w:sz w:val="12"/>
                        <w:szCs w:val="12"/>
                      </w:rPr>
                    </w:pPr>
                    <w:r>
                      <w:rPr>
                        <w:rFonts w:ascii="Times New Roman" w:hAnsi="Times New Roman" w:cs="Times New Roman" w:eastAsia="Times New Roman"/>
                        <w:w w:val="135"/>
                        <w:sz w:val="12"/>
                        <w:szCs w:val="12"/>
                      </w:rPr>
                      <w:t>ϯϯ</w:t>
                    </w:r>
                  </w:p>
                </w:txbxContent>
              </v:textbox>
              <w10:wrap type="none"/>
            </v:shape>
            <v:shape style="position:absolute;left:5439;top:3218;width:145;height:156" type="#_x0000_t202" filled="false" stroked="false">
              <v:textbox inset="0,0,0,0">
                <w:txbxContent>
                  <w:p>
                    <w:pPr>
                      <w:spacing w:before="6"/>
                      <w:ind w:left="0" w:right="0" w:firstLine="0"/>
                      <w:jc w:val="left"/>
                      <w:rPr>
                        <w:rFonts w:ascii="Times New Roman" w:hAnsi="Times New Roman" w:cs="Times New Roman" w:eastAsia="Times New Roman"/>
                        <w:sz w:val="12"/>
                        <w:szCs w:val="12"/>
                      </w:rPr>
                    </w:pPr>
                    <w:r>
                      <w:rPr>
                        <w:rFonts w:ascii="Times New Roman" w:hAnsi="Times New Roman" w:cs="Times New Roman" w:eastAsia="Times New Roman"/>
                        <w:w w:val="110"/>
                        <w:sz w:val="12"/>
                        <w:szCs w:val="12"/>
                      </w:rPr>
                      <w:t>ϭϲ</w:t>
                    </w:r>
                  </w:p>
                </w:txbxContent>
              </v:textbox>
              <w10:wrap type="none"/>
            </v:shape>
            <v:shape style="position:absolute;left:8316;top:887;width:152;height:2294" type="#_x0000_t202" filled="false" stroked="false">
              <v:textbox inset="0,0,0,0">
                <w:txbxContent>
                  <w:p>
                    <w:pPr>
                      <w:spacing w:line="309" w:lineRule="auto" w:before="6"/>
                      <w:ind w:left="0" w:right="18" w:firstLine="0"/>
                      <w:jc w:val="both"/>
                      <w:rPr>
                        <w:rFonts w:ascii="Times New Roman" w:hAnsi="Times New Roman" w:cs="Times New Roman" w:eastAsia="Times New Roman"/>
                        <w:sz w:val="12"/>
                        <w:szCs w:val="12"/>
                      </w:rPr>
                    </w:pPr>
                    <w:r>
                      <w:rPr>
                        <w:rFonts w:ascii="Times New Roman" w:hAnsi="Times New Roman" w:cs="Times New Roman" w:eastAsia="Times New Roman"/>
                        <w:w w:val="105"/>
                        <w:sz w:val="12"/>
                        <w:szCs w:val="12"/>
                      </w:rPr>
                      <w:t>ϰϲ </w:t>
                    </w:r>
                    <w:r>
                      <w:rPr>
                        <w:rFonts w:ascii="Times New Roman" w:hAnsi="Times New Roman" w:cs="Times New Roman" w:eastAsia="Times New Roman"/>
                        <w:sz w:val="12"/>
                        <w:szCs w:val="12"/>
                      </w:rPr>
                      <w:t>ϰϱ </w:t>
                    </w:r>
                    <w:r>
                      <w:rPr>
                        <w:rFonts w:ascii="Times New Roman" w:hAnsi="Times New Roman" w:cs="Times New Roman" w:eastAsia="Times New Roman"/>
                        <w:w w:val="95"/>
                        <w:sz w:val="12"/>
                        <w:szCs w:val="12"/>
                      </w:rPr>
                      <w:t>ϰϰ </w:t>
                    </w:r>
                    <w:r>
                      <w:rPr>
                        <w:rFonts w:ascii="Times New Roman" w:hAnsi="Times New Roman" w:cs="Times New Roman" w:eastAsia="Times New Roman"/>
                        <w:w w:val="105"/>
                        <w:sz w:val="12"/>
                        <w:szCs w:val="12"/>
                      </w:rPr>
                      <w:t>ϰϯ ϰϮ </w:t>
                    </w:r>
                    <w:r>
                      <w:rPr>
                        <w:rFonts w:ascii="Times New Roman" w:hAnsi="Times New Roman" w:cs="Times New Roman" w:eastAsia="Times New Roman"/>
                        <w:sz w:val="12"/>
                        <w:szCs w:val="12"/>
                      </w:rPr>
                      <w:t>ϰϭ </w:t>
                    </w:r>
                    <w:r>
                      <w:rPr>
                        <w:rFonts w:ascii="Times New Roman" w:hAnsi="Times New Roman" w:cs="Times New Roman" w:eastAsia="Times New Roman"/>
                        <w:w w:val="85"/>
                        <w:sz w:val="12"/>
                        <w:szCs w:val="12"/>
                      </w:rPr>
                      <w:t>ϰϬ </w:t>
                    </w:r>
                    <w:r>
                      <w:rPr>
                        <w:rFonts w:ascii="Times New Roman" w:hAnsi="Times New Roman" w:cs="Times New Roman" w:eastAsia="Times New Roman"/>
                        <w:w w:val="120"/>
                        <w:sz w:val="12"/>
                        <w:szCs w:val="12"/>
                      </w:rPr>
                      <w:t>ϯϵ </w:t>
                    </w:r>
                    <w:r>
                      <w:rPr>
                        <w:rFonts w:ascii="Times New Roman" w:hAnsi="Times New Roman" w:cs="Times New Roman" w:eastAsia="Times New Roman"/>
                        <w:w w:val="95"/>
                        <w:sz w:val="12"/>
                        <w:szCs w:val="12"/>
                      </w:rPr>
                      <w:t>ϯϴ </w:t>
                    </w:r>
                    <w:r>
                      <w:rPr>
                        <w:rFonts w:ascii="Times New Roman" w:hAnsi="Times New Roman" w:cs="Times New Roman" w:eastAsia="Times New Roman"/>
                        <w:w w:val="140"/>
                        <w:sz w:val="12"/>
                        <w:szCs w:val="12"/>
                      </w:rPr>
                      <w:t>ϯϳ </w:t>
                    </w:r>
                    <w:r>
                      <w:rPr>
                        <w:rFonts w:ascii="Times New Roman" w:hAnsi="Times New Roman" w:cs="Times New Roman" w:eastAsia="Times New Roman"/>
                        <w:w w:val="120"/>
                        <w:sz w:val="12"/>
                        <w:szCs w:val="12"/>
                      </w:rPr>
                      <w:t>ϯϲ </w:t>
                    </w:r>
                    <w:r>
                      <w:rPr>
                        <w:rFonts w:ascii="Times New Roman" w:hAnsi="Times New Roman" w:cs="Times New Roman" w:eastAsia="Times New Roman"/>
                        <w:w w:val="105"/>
                        <w:sz w:val="12"/>
                        <w:szCs w:val="12"/>
                      </w:rPr>
                      <w:t>ϯϱ ϯϰ</w:t>
                    </w:r>
                  </w:p>
                </w:txbxContent>
              </v:textbox>
              <w10:wrap type="none"/>
            </v:shape>
            <v:shape style="position:absolute;left:6719;top:1890;width:480;height:191" type="#_x0000_t202" filled="false" stroked="false">
              <v:textbox inset="0,0,0,0">
                <w:txbxContent>
                  <w:p>
                    <w:pPr>
                      <w:spacing w:before="4"/>
                      <w:ind w:left="0" w:right="0" w:firstLine="0"/>
                      <w:jc w:val="left"/>
                      <w:rPr>
                        <w:rFonts w:ascii="Times New Roman" w:hAnsi="Times New Roman" w:cs="Times New Roman" w:eastAsia="Times New Roman"/>
                        <w:sz w:val="15"/>
                        <w:szCs w:val="15"/>
                      </w:rPr>
                    </w:pPr>
                    <w:r>
                      <w:rPr>
                        <w:rFonts w:ascii="Times New Roman" w:hAnsi="Times New Roman" w:cs="Times New Roman" w:eastAsia="Times New Roman"/>
                        <w:w w:val="75"/>
                        <w:sz w:val="15"/>
                        <w:szCs w:val="15"/>
                      </w:rPr>
                      <w:t>&gt;Y&amp;Wϲϰ</w:t>
                    </w:r>
                  </w:p>
                </w:txbxContent>
              </v:textbox>
              <w10:wrap type="none"/>
            </v:shape>
            <v:shape style="position:absolute;left:8323;top:532;width:145;height:334" type="#_x0000_t202" filled="false" stroked="false">
              <v:textbox inset="0,0,0,0">
                <w:txbxContent>
                  <w:p>
                    <w:pPr>
                      <w:spacing w:line="309" w:lineRule="auto" w:before="6"/>
                      <w:ind w:left="0" w:right="1" w:firstLine="0"/>
                      <w:jc w:val="left"/>
                      <w:rPr>
                        <w:rFonts w:ascii="Times New Roman" w:hAnsi="Times New Roman" w:cs="Times New Roman" w:eastAsia="Times New Roman"/>
                        <w:sz w:val="12"/>
                        <w:szCs w:val="12"/>
                      </w:rPr>
                    </w:pPr>
                    <w:r>
                      <w:rPr>
                        <w:rFonts w:ascii="Times New Roman" w:hAnsi="Times New Roman" w:cs="Times New Roman" w:eastAsia="Times New Roman"/>
                        <w:w w:val="80"/>
                        <w:sz w:val="12"/>
                        <w:szCs w:val="12"/>
                      </w:rPr>
                      <w:t>ϰϴ </w:t>
                    </w:r>
                    <w:r>
                      <w:rPr>
                        <w:rFonts w:ascii="Times New Roman" w:hAnsi="Times New Roman" w:cs="Times New Roman" w:eastAsia="Times New Roman"/>
                        <w:w w:val="105"/>
                        <w:sz w:val="12"/>
                        <w:szCs w:val="12"/>
                      </w:rPr>
                      <w:t>ϰϳ</w:t>
                    </w:r>
                  </w:p>
                </w:txbxContent>
              </v:textbox>
              <w10:wrap type="none"/>
            </v:shape>
            <v:shape style="position:absolute;left:5439;top:720;width:145;height:2476" type="#_x0000_t202" filled="false" stroked="false">
              <v:textbox inset="0,0,0,0">
                <w:txbxContent>
                  <w:p>
                    <w:pPr>
                      <w:spacing w:before="6"/>
                      <w:ind w:left="0" w:right="0" w:firstLine="0"/>
                      <w:jc w:val="left"/>
                      <w:rPr>
                        <w:rFonts w:ascii="Times New Roman" w:hAnsi="Times New Roman" w:cs="Times New Roman" w:eastAsia="Times New Roman"/>
                        <w:sz w:val="12"/>
                        <w:szCs w:val="12"/>
                      </w:rPr>
                    </w:pPr>
                    <w:r>
                      <w:rPr>
                        <w:rFonts w:ascii="Times New Roman" w:hAnsi="Times New Roman" w:cs="Times New Roman" w:eastAsia="Times New Roman"/>
                        <w:w w:val="108"/>
                        <w:sz w:val="12"/>
                        <w:szCs w:val="12"/>
                      </w:rPr>
                      <w:t>Ϯ</w:t>
                    </w:r>
                  </w:p>
                  <w:p>
                    <w:pPr>
                      <w:spacing w:line="312" w:lineRule="auto" w:before="39"/>
                      <w:ind w:left="0" w:right="80" w:firstLine="0"/>
                      <w:jc w:val="both"/>
                      <w:rPr>
                        <w:rFonts w:ascii="Times New Roman" w:hAnsi="Times New Roman" w:cs="Times New Roman" w:eastAsia="Times New Roman"/>
                        <w:sz w:val="12"/>
                        <w:szCs w:val="12"/>
                      </w:rPr>
                    </w:pPr>
                    <w:r>
                      <w:rPr>
                        <w:rFonts w:ascii="Times New Roman" w:hAnsi="Times New Roman" w:cs="Times New Roman" w:eastAsia="Times New Roman"/>
                        <w:w w:val="125"/>
                        <w:sz w:val="12"/>
                        <w:szCs w:val="12"/>
                      </w:rPr>
                      <w:t>ϯ </w:t>
                    </w:r>
                    <w:r>
                      <w:rPr>
                        <w:rFonts w:ascii="Times New Roman" w:hAnsi="Times New Roman" w:cs="Times New Roman" w:eastAsia="Times New Roman"/>
                        <w:w w:val="95"/>
                        <w:sz w:val="12"/>
                        <w:szCs w:val="12"/>
                      </w:rPr>
                      <w:t>ϰ</w:t>
                    </w:r>
                    <w:r>
                      <w:rPr>
                        <w:rFonts w:ascii="Times New Roman" w:hAnsi="Times New Roman" w:cs="Times New Roman" w:eastAsia="Times New Roman"/>
                        <w:w w:val="92"/>
                        <w:sz w:val="12"/>
                        <w:szCs w:val="12"/>
                      </w:rPr>
                      <w:t> </w:t>
                    </w:r>
                    <w:r>
                      <w:rPr>
                        <w:rFonts w:ascii="Times New Roman" w:hAnsi="Times New Roman" w:cs="Times New Roman" w:eastAsia="Times New Roman"/>
                        <w:sz w:val="12"/>
                        <w:szCs w:val="12"/>
                      </w:rPr>
                      <w:t>ϱ </w:t>
                    </w:r>
                    <w:r>
                      <w:rPr>
                        <w:rFonts w:ascii="Times New Roman" w:hAnsi="Times New Roman" w:cs="Times New Roman" w:eastAsia="Times New Roman"/>
                        <w:w w:val="105"/>
                        <w:sz w:val="12"/>
                        <w:szCs w:val="12"/>
                      </w:rPr>
                      <w:t>ϲ </w:t>
                    </w:r>
                    <w:r>
                      <w:rPr>
                        <w:rFonts w:ascii="Times New Roman" w:hAnsi="Times New Roman" w:cs="Times New Roman" w:eastAsia="Times New Roman"/>
                        <w:w w:val="170"/>
                        <w:sz w:val="12"/>
                        <w:szCs w:val="12"/>
                      </w:rPr>
                      <w:t>ϳ </w:t>
                    </w:r>
                    <w:r>
                      <w:rPr>
                        <w:rFonts w:ascii="Times New Roman" w:hAnsi="Times New Roman" w:cs="Times New Roman" w:eastAsia="Times New Roman"/>
                        <w:w w:val="70"/>
                        <w:sz w:val="12"/>
                        <w:szCs w:val="12"/>
                      </w:rPr>
                      <w:t>ϴ</w:t>
                    </w:r>
                  </w:p>
                  <w:p>
                    <w:pPr>
                      <w:spacing w:line="309" w:lineRule="auto" w:before="0"/>
                      <w:ind w:left="0" w:right="1" w:firstLine="0"/>
                      <w:jc w:val="left"/>
                      <w:rPr>
                        <w:rFonts w:ascii="Times New Roman" w:hAnsi="Times New Roman" w:cs="Times New Roman" w:eastAsia="Times New Roman"/>
                        <w:sz w:val="12"/>
                        <w:szCs w:val="12"/>
                      </w:rPr>
                    </w:pPr>
                    <w:r>
                      <w:rPr>
                        <w:rFonts w:ascii="Times New Roman" w:hAnsi="Times New Roman" w:cs="Times New Roman" w:eastAsia="Times New Roman"/>
                        <w:w w:val="105"/>
                        <w:sz w:val="12"/>
                        <w:szCs w:val="12"/>
                      </w:rPr>
                      <w:t>ϵ </w:t>
                    </w:r>
                    <w:r>
                      <w:rPr>
                        <w:rFonts w:ascii="Times New Roman" w:hAnsi="Times New Roman" w:cs="Times New Roman" w:eastAsia="Times New Roman"/>
                        <w:w w:val="85"/>
                        <w:sz w:val="12"/>
                        <w:szCs w:val="12"/>
                      </w:rPr>
                      <w:t>ϭϬ </w:t>
                    </w:r>
                    <w:r>
                      <w:rPr>
                        <w:rFonts w:ascii="Times New Roman" w:hAnsi="Times New Roman" w:cs="Times New Roman" w:eastAsia="Times New Roman"/>
                        <w:sz w:val="12"/>
                        <w:szCs w:val="12"/>
                      </w:rPr>
                      <w:t>ϭϭ </w:t>
                    </w:r>
                    <w:r>
                      <w:rPr>
                        <w:rFonts w:ascii="Times New Roman" w:hAnsi="Times New Roman" w:cs="Times New Roman" w:eastAsia="Times New Roman"/>
                        <w:w w:val="105"/>
                        <w:sz w:val="12"/>
                        <w:szCs w:val="12"/>
                      </w:rPr>
                      <w:t>ϭϮ ϭϯ </w:t>
                    </w:r>
                    <w:r>
                      <w:rPr>
                        <w:rFonts w:ascii="Times New Roman" w:hAnsi="Times New Roman" w:cs="Times New Roman" w:eastAsia="Times New Roman"/>
                        <w:w w:val="95"/>
                        <w:sz w:val="12"/>
                        <w:szCs w:val="12"/>
                      </w:rPr>
                      <w:t>ϭϰ </w:t>
                    </w:r>
                    <w:r>
                      <w:rPr>
                        <w:rFonts w:ascii="Times New Roman" w:hAnsi="Times New Roman" w:cs="Times New Roman" w:eastAsia="Times New Roman"/>
                        <w:sz w:val="12"/>
                        <w:szCs w:val="12"/>
                      </w:rPr>
                      <w:t>ϭϱ</w:t>
                    </w:r>
                  </w:p>
                </w:txbxContent>
              </v:textbox>
              <w10:wrap type="none"/>
            </v:shape>
            <v:shape style="position:absolute;left:5439;top:409;width:2971;height:288" type="#_x0000_t202" filled="false" stroked="false">
              <v:textbox inset="0,0,0,0">
                <w:txbxContent>
                  <w:p>
                    <w:pPr>
                      <w:spacing w:line="135" w:lineRule="exact" w:before="6"/>
                      <w:ind w:left="73" w:right="0" w:firstLine="0"/>
                      <w:jc w:val="left"/>
                      <w:rPr>
                        <w:rFonts w:ascii="Times New Roman" w:hAnsi="Times New Roman" w:cs="Times New Roman" w:eastAsia="Times New Roman"/>
                        <w:sz w:val="12"/>
                        <w:szCs w:val="12"/>
                      </w:rPr>
                    </w:pPr>
                    <w:r>
                      <w:rPr>
                        <w:rFonts w:ascii="Times New Roman" w:hAnsi="Times New Roman" w:cs="Times New Roman" w:eastAsia="Times New Roman"/>
                        <w:w w:val="110"/>
                        <w:sz w:val="12"/>
                        <w:szCs w:val="12"/>
                      </w:rPr>
                      <w:t>ϲϰ </w:t>
                    </w:r>
                    <w:r>
                      <w:rPr>
                        <w:rFonts w:ascii="Times New Roman" w:hAnsi="Times New Roman" w:cs="Times New Roman" w:eastAsia="Times New Roman"/>
                        <w:w w:val="125"/>
                        <w:sz w:val="12"/>
                        <w:szCs w:val="12"/>
                      </w:rPr>
                      <w:t>ϲϯ </w:t>
                    </w:r>
                    <w:r>
                      <w:rPr>
                        <w:rFonts w:ascii="Times New Roman" w:hAnsi="Times New Roman" w:cs="Times New Roman" w:eastAsia="Times New Roman"/>
                        <w:w w:val="110"/>
                        <w:sz w:val="12"/>
                        <w:szCs w:val="12"/>
                      </w:rPr>
                      <w:t>ϲϮ ϲϭ </w:t>
                    </w:r>
                    <w:r>
                      <w:rPr>
                        <w:rFonts w:ascii="Times New Roman" w:hAnsi="Times New Roman" w:cs="Times New Roman" w:eastAsia="Times New Roman"/>
                        <w:sz w:val="12"/>
                        <w:szCs w:val="12"/>
                      </w:rPr>
                      <w:t>ϲϬ </w:t>
                    </w:r>
                    <w:r>
                      <w:rPr>
                        <w:rFonts w:ascii="Times New Roman" w:hAnsi="Times New Roman" w:cs="Times New Roman" w:eastAsia="Times New Roman"/>
                        <w:w w:val="110"/>
                        <w:sz w:val="12"/>
                        <w:szCs w:val="12"/>
                      </w:rPr>
                      <w:t>ϱϵ </w:t>
                    </w:r>
                    <w:r>
                      <w:rPr>
                        <w:rFonts w:ascii="Times New Roman" w:hAnsi="Times New Roman" w:cs="Times New Roman" w:eastAsia="Times New Roman"/>
                        <w:sz w:val="12"/>
                        <w:szCs w:val="12"/>
                      </w:rPr>
                      <w:t>ϱϴ </w:t>
                    </w:r>
                    <w:r>
                      <w:rPr>
                        <w:rFonts w:ascii="Times New Roman" w:hAnsi="Times New Roman" w:cs="Times New Roman" w:eastAsia="Times New Roman"/>
                        <w:w w:val="125"/>
                        <w:sz w:val="12"/>
                        <w:szCs w:val="12"/>
                      </w:rPr>
                      <w:t>ϱϳ </w:t>
                    </w:r>
                    <w:r>
                      <w:rPr>
                        <w:rFonts w:ascii="Times New Roman" w:hAnsi="Times New Roman" w:cs="Times New Roman" w:eastAsia="Times New Roman"/>
                        <w:w w:val="110"/>
                        <w:sz w:val="12"/>
                        <w:szCs w:val="12"/>
                      </w:rPr>
                      <w:t>ϱϲ ϱϱ ϱϰ ϱϯ ϱϮ ϱϭ </w:t>
                    </w:r>
                    <w:r>
                      <w:rPr>
                        <w:rFonts w:ascii="Times New Roman" w:hAnsi="Times New Roman" w:cs="Times New Roman" w:eastAsia="Times New Roman"/>
                        <w:sz w:val="12"/>
                        <w:szCs w:val="12"/>
                      </w:rPr>
                      <w:t>ϱϬ </w:t>
                    </w:r>
                    <w:r>
                      <w:rPr>
                        <w:rFonts w:ascii="Times New Roman" w:hAnsi="Times New Roman" w:cs="Times New Roman" w:eastAsia="Times New Roman"/>
                        <w:w w:val="110"/>
                        <w:sz w:val="12"/>
                        <w:szCs w:val="12"/>
                      </w:rPr>
                      <w:t>ϰϵ</w:t>
                    </w:r>
                  </w:p>
                  <w:p>
                    <w:pPr>
                      <w:spacing w:line="135" w:lineRule="exact" w:before="0"/>
                      <w:ind w:left="0" w:right="0" w:firstLine="0"/>
                      <w:jc w:val="left"/>
                      <w:rPr>
                        <w:rFonts w:ascii="Times New Roman" w:hAnsi="Times New Roman" w:cs="Times New Roman" w:eastAsia="Times New Roman"/>
                        <w:sz w:val="12"/>
                        <w:szCs w:val="12"/>
                      </w:rPr>
                    </w:pPr>
                    <w:r>
                      <w:rPr>
                        <w:rFonts w:ascii="Times New Roman" w:hAnsi="Times New Roman" w:cs="Times New Roman" w:eastAsia="Times New Roman"/>
                        <w:w w:val="101"/>
                        <w:sz w:val="12"/>
                        <w:szCs w:val="12"/>
                      </w:rPr>
                      <w:t>ϭ</w:t>
                    </w:r>
                  </w:p>
                </w:txbxContent>
              </v:textbox>
              <w10:wrap type="none"/>
            </v:shape>
            <w10:wrap type="topAndBottom"/>
          </v:group>
        </w:pict>
      </w:r>
    </w:p>
    <w:p>
      <w:pPr>
        <w:pStyle w:val="BodyText"/>
        <w:rPr>
          <w:b/>
          <w:sz w:val="22"/>
        </w:rPr>
      </w:pPr>
    </w:p>
    <w:p>
      <w:pPr>
        <w:pStyle w:val="BodyText"/>
        <w:rPr>
          <w:b/>
          <w:sz w:val="22"/>
        </w:rPr>
      </w:pPr>
    </w:p>
    <w:p>
      <w:pPr>
        <w:pStyle w:val="BodyText"/>
        <w:rPr>
          <w:b/>
          <w:sz w:val="22"/>
        </w:rPr>
      </w:pPr>
    </w:p>
    <w:p>
      <w:pPr>
        <w:pStyle w:val="BodyText"/>
        <w:spacing w:before="6"/>
        <w:rPr>
          <w:b/>
          <w:sz w:val="26"/>
        </w:rPr>
      </w:pPr>
    </w:p>
    <w:p>
      <w:pPr>
        <w:spacing w:before="0"/>
        <w:ind w:left="1299" w:right="0" w:firstLine="0"/>
        <w:jc w:val="left"/>
        <w:rPr>
          <w:sz w:val="16"/>
        </w:rPr>
      </w:pPr>
      <w:r>
        <w:rPr/>
        <w:pict>
          <v:shape style="position:absolute;margin-left:276.256012pt;margin-top:-52.850567pt;width:144.450pt;height:22.45pt;mso-position-horizontal-relative:page;mso-position-vertical-relative:paragraph;z-index:252193792" type="#_x0000_t202" filled="false" stroked="false">
            <v:textbox inset="0,0,0,0" style="layout-flow:vertical;mso-layout-flow-alt:bottom-to-top">
              <w:txbxContent>
                <w:p>
                  <w:pPr>
                    <w:spacing w:line="211" w:lineRule="auto" w:before="44"/>
                    <w:ind w:left="20" w:right="11" w:firstLine="146"/>
                    <w:jc w:val="left"/>
                    <w:rPr>
                      <w:rFonts w:ascii="Times New Roman" w:hAnsi="Times New Roman" w:cs="Times New Roman" w:eastAsia="Times New Roman"/>
                      <w:sz w:val="12"/>
                      <w:szCs w:val="12"/>
                    </w:rPr>
                  </w:pPr>
                  <w:r>
                    <w:rPr>
                      <w:rFonts w:ascii="Times New Roman" w:hAnsi="Times New Roman" w:cs="Times New Roman" w:eastAsia="Times New Roman"/>
                      <w:spacing w:val="-14"/>
                      <w:w w:val="90"/>
                      <w:sz w:val="15"/>
                      <w:szCs w:val="15"/>
                    </w:rPr>
                    <w:t>WA </w:t>
                  </w:r>
                  <w:r>
                    <w:rPr>
                      <w:rFonts w:ascii="Times New Roman" w:hAnsi="Times New Roman" w:cs="Times New Roman" w:eastAsia="Times New Roman"/>
                      <w:spacing w:val="-17"/>
                      <w:w w:val="90"/>
                      <w:sz w:val="15"/>
                      <w:szCs w:val="15"/>
                    </w:rPr>
                    <w:t>ϯ </w:t>
                  </w:r>
                  <w:r>
                    <w:rPr>
                      <w:rFonts w:ascii="Times New Roman" w:hAnsi="Times New Roman" w:cs="Times New Roman" w:eastAsia="Times New Roman"/>
                      <w:spacing w:val="2"/>
                      <w:w w:val="105"/>
                      <w:position w:val="4"/>
                      <w:sz w:val="15"/>
                      <w:szCs w:val="15"/>
                    </w:rPr>
                    <w:t>s</w:t>
                  </w:r>
                  <w:r>
                    <w:rPr>
                      <w:rFonts w:ascii="Times New Roman" w:hAnsi="Times New Roman" w:cs="Times New Roman" w:eastAsia="Times New Roman"/>
                      <w:spacing w:val="2"/>
                      <w:w w:val="105"/>
                      <w:sz w:val="12"/>
                      <w:szCs w:val="12"/>
                    </w:rPr>
                    <w:t>^^ͺϰ </w:t>
                  </w:r>
                  <w:r>
                    <w:rPr>
                      <w:rFonts w:ascii="Times New Roman" w:hAnsi="Times New Roman" w:cs="Times New Roman" w:eastAsia="Times New Roman"/>
                      <w:w w:val="105"/>
                      <w:sz w:val="15"/>
                      <w:szCs w:val="15"/>
                    </w:rPr>
                    <w:t>s</w:t>
                  </w:r>
                  <w:r>
                    <w:rPr>
                      <w:rFonts w:ascii="Times New Roman" w:hAnsi="Times New Roman" w:cs="Times New Roman" w:eastAsia="Times New Roman"/>
                      <w:w w:val="105"/>
                      <w:sz w:val="12"/>
                      <w:szCs w:val="12"/>
                    </w:rPr>
                    <w:t>DDͺϰ</w:t>
                  </w:r>
                </w:p>
                <w:p>
                  <w:pPr>
                    <w:spacing w:before="30"/>
                    <w:ind w:left="166" w:right="0" w:firstLine="0"/>
                    <w:jc w:val="left"/>
                    <w:rPr>
                      <w:rFonts w:ascii="Times New Roman" w:hAnsi="Times New Roman" w:cs="Times New Roman" w:eastAsia="Times New Roman"/>
                      <w:sz w:val="15"/>
                      <w:szCs w:val="15"/>
                    </w:rPr>
                  </w:pPr>
                  <w:r>
                    <w:rPr>
                      <w:rFonts w:ascii="Times New Roman" w:hAnsi="Times New Roman" w:cs="Times New Roman" w:eastAsia="Times New Roman"/>
                      <w:spacing w:val="-14"/>
                      <w:w w:val="80"/>
                      <w:sz w:val="15"/>
                      <w:szCs w:val="15"/>
                    </w:rPr>
                    <w:t>WA</w:t>
                  </w:r>
                  <w:r>
                    <w:rPr>
                      <w:rFonts w:ascii="Times New Roman" w:hAnsi="Times New Roman" w:cs="Times New Roman" w:eastAsia="Times New Roman"/>
                      <w:spacing w:val="-8"/>
                      <w:w w:val="80"/>
                      <w:sz w:val="15"/>
                      <w:szCs w:val="15"/>
                    </w:rPr>
                    <w:t> </w:t>
                  </w:r>
                  <w:r>
                    <w:rPr>
                      <w:rFonts w:ascii="Times New Roman" w:hAnsi="Times New Roman" w:cs="Times New Roman" w:eastAsia="Times New Roman"/>
                      <w:w w:val="80"/>
                      <w:sz w:val="15"/>
                      <w:szCs w:val="15"/>
                    </w:rPr>
                    <w:t>ϰ</w:t>
                  </w:r>
                </w:p>
                <w:p>
                  <w:pPr>
                    <w:spacing w:before="6"/>
                    <w:ind w:left="166" w:right="0" w:firstLine="0"/>
                    <w:jc w:val="left"/>
                    <w:rPr>
                      <w:rFonts w:ascii="Times New Roman" w:hAnsi="Times New Roman" w:cs="Times New Roman" w:eastAsia="Times New Roman"/>
                      <w:sz w:val="15"/>
                      <w:szCs w:val="15"/>
                    </w:rPr>
                  </w:pPr>
                  <w:r>
                    <w:rPr>
                      <w:rFonts w:ascii="Times New Roman" w:hAnsi="Times New Roman" w:cs="Times New Roman" w:eastAsia="Times New Roman"/>
                      <w:spacing w:val="-14"/>
                      <w:w w:val="80"/>
                      <w:sz w:val="15"/>
                      <w:szCs w:val="15"/>
                    </w:rPr>
                    <w:t>WA</w:t>
                  </w:r>
                  <w:r>
                    <w:rPr>
                      <w:rFonts w:ascii="Times New Roman" w:hAnsi="Times New Roman" w:cs="Times New Roman" w:eastAsia="Times New Roman"/>
                      <w:spacing w:val="-2"/>
                      <w:w w:val="80"/>
                      <w:sz w:val="15"/>
                      <w:szCs w:val="15"/>
                    </w:rPr>
                    <w:t> </w:t>
                  </w:r>
                  <w:r>
                    <w:rPr>
                      <w:rFonts w:ascii="Times New Roman" w:hAnsi="Times New Roman" w:cs="Times New Roman" w:eastAsia="Times New Roman"/>
                      <w:w w:val="80"/>
                      <w:sz w:val="15"/>
                      <w:szCs w:val="15"/>
                    </w:rPr>
                    <w:t>ϱ</w:t>
                  </w:r>
                </w:p>
                <w:p>
                  <w:pPr>
                    <w:spacing w:before="7"/>
                    <w:ind w:left="166" w:right="0" w:firstLine="0"/>
                    <w:jc w:val="left"/>
                    <w:rPr>
                      <w:rFonts w:ascii="Times New Roman" w:hAnsi="Times New Roman" w:cs="Times New Roman" w:eastAsia="Times New Roman"/>
                      <w:sz w:val="15"/>
                      <w:szCs w:val="15"/>
                    </w:rPr>
                  </w:pPr>
                  <w:r>
                    <w:rPr>
                      <w:rFonts w:ascii="Times New Roman" w:hAnsi="Times New Roman" w:cs="Times New Roman" w:eastAsia="Times New Roman"/>
                      <w:spacing w:val="-14"/>
                      <w:w w:val="85"/>
                      <w:sz w:val="15"/>
                      <w:szCs w:val="15"/>
                    </w:rPr>
                    <w:t>WA</w:t>
                  </w:r>
                  <w:r>
                    <w:rPr>
                      <w:rFonts w:ascii="Times New Roman" w:hAnsi="Times New Roman" w:cs="Times New Roman" w:eastAsia="Times New Roman"/>
                      <w:spacing w:val="-12"/>
                      <w:w w:val="85"/>
                      <w:sz w:val="15"/>
                      <w:szCs w:val="15"/>
                    </w:rPr>
                    <w:t> </w:t>
                  </w:r>
                  <w:r>
                    <w:rPr>
                      <w:rFonts w:ascii="Times New Roman" w:hAnsi="Times New Roman" w:cs="Times New Roman" w:eastAsia="Times New Roman"/>
                      <w:w w:val="85"/>
                      <w:sz w:val="15"/>
                      <w:szCs w:val="15"/>
                    </w:rPr>
                    <w:t>ϲ</w:t>
                  </w:r>
                </w:p>
                <w:p>
                  <w:pPr>
                    <w:spacing w:line="247" w:lineRule="auto" w:before="6"/>
                    <w:ind w:left="138" w:right="5" w:firstLine="27"/>
                    <w:jc w:val="left"/>
                    <w:rPr>
                      <w:rFonts w:ascii="Times New Roman" w:hAnsi="Times New Roman" w:cs="Times New Roman" w:eastAsia="Times New Roman"/>
                      <w:sz w:val="15"/>
                      <w:szCs w:val="15"/>
                    </w:rPr>
                  </w:pPr>
                  <w:r>
                    <w:rPr>
                      <w:rFonts w:ascii="Times New Roman" w:hAnsi="Times New Roman" w:cs="Times New Roman" w:eastAsia="Times New Roman"/>
                      <w:spacing w:val="-14"/>
                      <w:w w:val="95"/>
                      <w:sz w:val="15"/>
                      <w:szCs w:val="15"/>
                    </w:rPr>
                    <w:t>WA</w:t>
                  </w:r>
                  <w:r>
                    <w:rPr>
                      <w:rFonts w:ascii="Times New Roman" w:hAnsi="Times New Roman" w:cs="Times New Roman" w:eastAsia="Times New Roman"/>
                      <w:spacing w:val="-21"/>
                      <w:w w:val="95"/>
                      <w:sz w:val="15"/>
                      <w:szCs w:val="15"/>
                    </w:rPr>
                    <w:t> </w:t>
                  </w:r>
                  <w:r>
                    <w:rPr>
                      <w:rFonts w:ascii="Times New Roman" w:hAnsi="Times New Roman" w:cs="Times New Roman" w:eastAsia="Times New Roman"/>
                      <w:spacing w:val="-16"/>
                      <w:w w:val="120"/>
                      <w:sz w:val="15"/>
                      <w:szCs w:val="15"/>
                    </w:rPr>
                    <w:t>ϳ </w:t>
                  </w:r>
                  <w:r>
                    <w:rPr>
                      <w:rFonts w:ascii="Times New Roman" w:hAnsi="Times New Roman" w:cs="Times New Roman" w:eastAsia="Times New Roman"/>
                      <w:w w:val="80"/>
                      <w:sz w:val="15"/>
                      <w:szCs w:val="15"/>
                    </w:rPr>
                    <w:t>WCϰ </w:t>
                  </w:r>
                  <w:r>
                    <w:rPr>
                      <w:rFonts w:ascii="Times New Roman" w:hAnsi="Times New Roman" w:cs="Times New Roman" w:eastAsia="Times New Roman"/>
                      <w:w w:val="85"/>
                      <w:sz w:val="15"/>
                      <w:szCs w:val="15"/>
                    </w:rPr>
                    <w:t>WCϱ </w:t>
                  </w:r>
                  <w:r>
                    <w:rPr>
                      <w:rFonts w:ascii="Times New Roman" w:hAnsi="Times New Roman" w:cs="Times New Roman" w:eastAsia="Times New Roman"/>
                      <w:w w:val="75"/>
                      <w:sz w:val="15"/>
                      <w:szCs w:val="15"/>
                    </w:rPr>
                    <w:t>WB</w:t>
                  </w:r>
                  <w:r>
                    <w:rPr>
                      <w:rFonts w:ascii="Times New Roman" w:hAnsi="Times New Roman" w:cs="Times New Roman" w:eastAsia="Times New Roman"/>
                      <w:spacing w:val="-8"/>
                      <w:w w:val="75"/>
                      <w:sz w:val="15"/>
                      <w:szCs w:val="15"/>
                    </w:rPr>
                    <w:t> </w:t>
                  </w:r>
                  <w:r>
                    <w:rPr>
                      <w:rFonts w:ascii="Times New Roman" w:hAnsi="Times New Roman" w:cs="Times New Roman" w:eastAsia="Times New Roman"/>
                      <w:w w:val="75"/>
                      <w:sz w:val="15"/>
                      <w:szCs w:val="15"/>
                    </w:rPr>
                    <w:t>Ϭ</w:t>
                  </w:r>
                </w:p>
                <w:p>
                  <w:pPr>
                    <w:spacing w:line="249" w:lineRule="auto" w:before="3"/>
                    <w:ind w:left="62" w:right="18" w:firstLine="85"/>
                    <w:jc w:val="both"/>
                    <w:rPr>
                      <w:rFonts w:ascii="Times New Roman" w:hAnsi="Times New Roman" w:cs="Times New Roman" w:eastAsia="Times New Roman"/>
                      <w:sz w:val="15"/>
                      <w:szCs w:val="15"/>
                    </w:rPr>
                  </w:pPr>
                  <w:r>
                    <w:rPr>
                      <w:rFonts w:ascii="Times New Roman" w:hAnsi="Times New Roman" w:cs="Times New Roman" w:eastAsia="Times New Roman"/>
                      <w:w w:val="85"/>
                      <w:sz w:val="15"/>
                      <w:szCs w:val="15"/>
                    </w:rPr>
                    <w:t>WB</w:t>
                  </w:r>
                  <w:r>
                    <w:rPr>
                      <w:rFonts w:ascii="Times New Roman" w:hAnsi="Times New Roman" w:cs="Times New Roman" w:eastAsia="Times New Roman"/>
                      <w:spacing w:val="-12"/>
                      <w:w w:val="85"/>
                      <w:sz w:val="15"/>
                      <w:szCs w:val="15"/>
                    </w:rPr>
                    <w:t> </w:t>
                  </w:r>
                  <w:r>
                    <w:rPr>
                      <w:rFonts w:ascii="Times New Roman" w:hAnsi="Times New Roman" w:cs="Times New Roman" w:eastAsia="Times New Roman"/>
                      <w:spacing w:val="-17"/>
                      <w:w w:val="85"/>
                      <w:sz w:val="15"/>
                      <w:szCs w:val="15"/>
                    </w:rPr>
                    <w:t>ϭ </w:t>
                  </w:r>
                  <w:r>
                    <w:rPr>
                      <w:rFonts w:ascii="Times New Roman" w:hAnsi="Times New Roman" w:cs="Times New Roman" w:eastAsia="Times New Roman"/>
                      <w:w w:val="95"/>
                      <w:sz w:val="15"/>
                      <w:szCs w:val="15"/>
                    </w:rPr>
                    <w:t>WB Ϯ </w:t>
                  </w:r>
                  <w:r>
                    <w:rPr>
                      <w:rFonts w:ascii="Times New Roman" w:hAnsi="Times New Roman" w:cs="Times New Roman" w:eastAsia="Times New Roman"/>
                      <w:w w:val="80"/>
                      <w:sz w:val="15"/>
                      <w:szCs w:val="15"/>
                    </w:rPr>
                    <w:t>WBϭ</w:t>
                  </w:r>
                  <w:r>
                    <w:rPr>
                      <w:rFonts w:ascii="Times New Roman" w:hAnsi="Times New Roman" w:cs="Times New Roman" w:eastAsia="Times New Roman"/>
                      <w:spacing w:val="-2"/>
                      <w:w w:val="80"/>
                      <w:sz w:val="15"/>
                      <w:szCs w:val="15"/>
                    </w:rPr>
                    <w:t> </w:t>
                  </w:r>
                  <w:r>
                    <w:rPr>
                      <w:rFonts w:ascii="Times New Roman" w:hAnsi="Times New Roman" w:cs="Times New Roman" w:eastAsia="Times New Roman"/>
                      <w:spacing w:val="-18"/>
                      <w:w w:val="80"/>
                      <w:sz w:val="15"/>
                      <w:szCs w:val="15"/>
                    </w:rPr>
                    <w:t>Ϭ</w:t>
                  </w:r>
                </w:p>
                <w:p>
                  <w:pPr>
                    <w:spacing w:line="211" w:lineRule="auto" w:before="14"/>
                    <w:ind w:left="20" w:right="8" w:firstLine="42"/>
                    <w:jc w:val="left"/>
                    <w:rPr>
                      <w:rFonts w:ascii="Times New Roman" w:hAnsi="Times New Roman" w:cs="Times New Roman" w:eastAsia="Times New Roman"/>
                      <w:sz w:val="12"/>
                      <w:szCs w:val="12"/>
                    </w:rPr>
                  </w:pPr>
                  <w:r>
                    <w:rPr>
                      <w:rFonts w:ascii="Times New Roman" w:hAnsi="Times New Roman" w:cs="Times New Roman" w:eastAsia="Times New Roman"/>
                      <w:w w:val="90"/>
                      <w:sz w:val="15"/>
                      <w:szCs w:val="15"/>
                    </w:rPr>
                    <w:t>WBϭ</w:t>
                  </w:r>
                  <w:r>
                    <w:rPr>
                      <w:rFonts w:ascii="Times New Roman" w:hAnsi="Times New Roman" w:cs="Times New Roman" w:eastAsia="Times New Roman"/>
                      <w:spacing w:val="-12"/>
                      <w:w w:val="90"/>
                      <w:sz w:val="15"/>
                      <w:szCs w:val="15"/>
                    </w:rPr>
                    <w:t> </w:t>
                  </w:r>
                  <w:r>
                    <w:rPr>
                      <w:rFonts w:ascii="Times New Roman" w:hAnsi="Times New Roman" w:cs="Times New Roman" w:eastAsia="Times New Roman"/>
                      <w:spacing w:val="-18"/>
                      <w:w w:val="90"/>
                      <w:sz w:val="15"/>
                      <w:szCs w:val="15"/>
                    </w:rPr>
                    <w:t>ϭ </w:t>
                  </w:r>
                  <w:r>
                    <w:rPr>
                      <w:rFonts w:ascii="Times New Roman" w:hAnsi="Times New Roman" w:cs="Times New Roman" w:eastAsia="Times New Roman"/>
                      <w:spacing w:val="2"/>
                      <w:w w:val="105"/>
                      <w:position w:val="4"/>
                      <w:sz w:val="15"/>
                      <w:szCs w:val="15"/>
                    </w:rPr>
                    <w:t>s</w:t>
                  </w:r>
                  <w:r>
                    <w:rPr>
                      <w:rFonts w:ascii="Times New Roman" w:hAnsi="Times New Roman" w:cs="Times New Roman" w:eastAsia="Times New Roman"/>
                      <w:spacing w:val="2"/>
                      <w:w w:val="105"/>
                      <w:sz w:val="12"/>
                      <w:szCs w:val="12"/>
                    </w:rPr>
                    <w:t>^^ͺϭ </w:t>
                  </w:r>
                  <w:r>
                    <w:rPr>
                      <w:rFonts w:ascii="Times New Roman" w:hAnsi="Times New Roman" w:cs="Times New Roman" w:eastAsia="Times New Roman"/>
                      <w:w w:val="105"/>
                      <w:sz w:val="15"/>
                      <w:szCs w:val="15"/>
                    </w:rPr>
                    <w:t>s</w:t>
                  </w:r>
                  <w:r>
                    <w:rPr>
                      <w:rFonts w:ascii="Times New Roman" w:hAnsi="Times New Roman" w:cs="Times New Roman" w:eastAsia="Times New Roman"/>
                      <w:w w:val="105"/>
                      <w:sz w:val="12"/>
                      <w:szCs w:val="12"/>
                    </w:rPr>
                    <w:t>DDͺϭ</w:t>
                  </w:r>
                </w:p>
              </w:txbxContent>
            </v:textbox>
            <w10:wrap type="none"/>
          </v:shape>
        </w:pict>
      </w:r>
      <w:r>
        <w:rPr>
          <w:sz w:val="16"/>
        </w:rPr>
        <w:t>1. The above figure shows the package top view.</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
        <w:rPr>
          <w:sz w:val="26"/>
        </w:rPr>
      </w:pPr>
    </w:p>
    <w:p>
      <w:pPr>
        <w:tabs>
          <w:tab w:pos="8829" w:val="left" w:leader="none"/>
        </w:tabs>
        <w:spacing w:before="94"/>
        <w:ind w:left="4137" w:right="0" w:firstLine="0"/>
        <w:jc w:val="left"/>
        <w:rPr>
          <w:sz w:val="18"/>
        </w:rPr>
      </w:pPr>
      <w:r>
        <w:rPr/>
        <w:pict>
          <v:group style="position:absolute;margin-left:71.527pt;margin-top:-1.384805pt;width:28.4pt;height:15.15pt;mso-position-horizontal-relative:page;mso-position-vertical-relative:paragraph;z-index:252187648" coordorigin="1431,-28" coordsize="568,303">
            <v:shape style="position:absolute;left:1430;top:-28;width:568;height:248" coordorigin="1431,-28" coordsize="568,248" path="m1996,-28l1582,-28,1582,-27,1560,-24,1540,-14,1524,0,1512,18,1431,214,1431,214,1431,218,1433,220,1634,220,1640,207,1561,133,1544,100,1547,61,1570,30,1615,16,1981,16,1983,15,1984,13,1998,-22,1998,-26,1996,-28xe" filled="true" fillcolor="#005189" stroked="false">
              <v:path arrowok="t"/>
              <v:fill type="solid"/>
            </v:shape>
            <v:shape style="position:absolute;left:1592;top:7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29/1</w:t>
      </w:r>
      <w:hyperlink w:history="true" w:anchor="_bookmark363">
        <w:r>
          <w:rPr>
            <w:sz w:val="18"/>
          </w:rPr>
          <w:t>43</w:t>
        </w:r>
      </w:hyperlink>
    </w:p>
    <w:p>
      <w:pPr>
        <w:spacing w:after="0"/>
        <w:jc w:val="left"/>
        <w:rPr>
          <w:sz w:val="18"/>
        </w:rPr>
        <w:sectPr>
          <w:headerReference w:type="default" r:id="rId120"/>
          <w:pgSz w:w="11900" w:h="16840"/>
          <w:pgMar w:header="1172" w:footer="1899" w:top="1480" w:bottom="1680" w:left="1180" w:right="0"/>
        </w:sectPr>
      </w:pPr>
    </w:p>
    <w:p>
      <w:pPr>
        <w:pStyle w:val="BodyText"/>
        <w:spacing w:before="10"/>
        <w:rPr>
          <w:sz w:val="17"/>
        </w:rPr>
      </w:pPr>
    </w:p>
    <w:p>
      <w:pPr>
        <w:pStyle w:val="Heading5"/>
        <w:spacing w:line="249" w:lineRule="auto" w:before="93" w:after="11"/>
        <w:ind w:left="4055" w:right="3210" w:hanging="867"/>
      </w:pPr>
      <w:r>
        <w:rPr/>
        <w:pict>
          <v:group style="position:absolute;margin-left:172.240005pt;margin-top:55.373192pt;width:306.95pt;height:301.95pt;mso-position-horizontal-relative:page;mso-position-vertical-relative:paragraph;z-index:-298921984" coordorigin="3445,1107" coordsize="6139,6039">
            <v:shape style="position:absolute;left:3936;top:1464;width:438;height:437" coordorigin="3937,1464" coordsize="438,437" path="m3941,1722l3966,1793,4010,1848,4064,1883,4123,1900,4183,1901,4242,1885,4294,1855,4336,1810,4364,1753,4375,1683,4373,1646,4328,1547,4280,1502,4225,1475,4166,1464,4106,1470,4050,1491,4001,1528,3963,1580,3941,1646,3937,1683,3941,1722xe" filled="false" stroked="true" strokeweight=".54pt" strokecolor="#010202">
              <v:path arrowok="t"/>
              <v:stroke dashstyle="solid"/>
            </v:shape>
            <v:shape style="position:absolute;left:3936;top:2149;width:438;height:438" coordorigin="3937,2150" coordsize="438,438" path="m3941,2408l3966,2478,4011,2533,4064,2569,4123,2587,4184,2587,4242,2571,4294,2540,4336,2496,4364,2438,4375,2369,4373,2331,4327,2232,4280,2188,4225,2161,4166,2150,4107,2155,4002,2213,3964,2265,3941,2331,3937,2369,3941,2408xe" filled="false" stroked="true" strokeweight=".54pt" strokecolor="#010202">
              <v:path arrowok="t"/>
              <v:stroke dashstyle="solid"/>
            </v:shape>
            <v:shape style="position:absolute;left:3936;top:2836;width:438;height:437" coordorigin="3937,2837" coordsize="438,437" path="m3941,3093l3966,3166,4011,3220,4065,3255,4124,3272,4184,3273,4242,3257,4294,3227,4335,3182,4364,3125,4375,3056,4373,3017,4327,2918,4280,2874,4224,2847,4165,2837,4106,2842,4001,2900,3963,2951,3941,3017,3937,3056,3941,3093xe" filled="false" stroked="true" strokeweight=".54pt" strokecolor="#010202">
              <v:path arrowok="t"/>
              <v:stroke dashstyle="solid"/>
            </v:shape>
            <v:shape style="position:absolute;left:3936;top:3522;width:438;height:437" coordorigin="3937,3522" coordsize="438,437" path="m3941,3779l3966,3851,4010,3906,4064,3941,4123,3959,4183,3959,4242,3944,4294,3913,4336,3868,4364,3811,4375,3741,4373,3702,4328,3605,4282,3561,4227,3533,4168,3522,4108,3527,4051,3548,4002,3584,3964,3636,3941,3702,3937,3741,3941,3779xe" filled="false" stroked="true" strokeweight=".54pt" strokecolor="#010202">
              <v:path arrowok="t"/>
              <v:stroke dashstyle="solid"/>
            </v:shape>
            <v:shape style="position:absolute;left:3936;top:4207;width:438;height:437" coordorigin="3937,4207" coordsize="438,437" path="m3941,4466l3966,4537,4010,4591,4064,4627,4123,4644,4183,4644,4242,4629,4294,4598,4336,4554,4364,4496,4375,4427,4373,4389,4327,4290,4280,4245,4225,4218,4165,4207,4106,4213,4050,4235,4001,4271,3963,4323,3941,4389,3937,4427,3941,4466xe" filled="false" stroked="true" strokeweight=".54pt" strokecolor="#010202">
              <v:path arrowok="t"/>
              <v:stroke dashstyle="solid"/>
            </v:shape>
            <v:shape style="position:absolute;left:3936;top:4894;width:438;height:436" coordorigin="3937,4894" coordsize="438,436" path="m3941,5152l3966,5222,4010,5277,4064,5312,4123,5330,4184,5330,4242,5314,4294,5284,4336,5239,4364,5182,4375,5112,4373,5075,4328,4976,4282,4932,4226,4905,4167,4894,4107,4899,4050,4920,4001,4957,3963,5008,3941,5075,3937,5112,3941,5152xe" filled="false" stroked="true" strokeweight=".54pt" strokecolor="#010202">
              <v:path arrowok="t"/>
              <v:stroke dashstyle="solid"/>
            </v:shape>
            <v:shape style="position:absolute;left:3936;top:5579;width:438;height:438" coordorigin="3937,5579" coordsize="438,438" path="m3941,5837l3966,5908,4010,5963,4064,5998,4122,6016,4183,6017,4241,6001,4293,5970,4335,5926,4364,5869,4375,5800,4373,5760,4327,5662,4280,5618,4225,5590,4166,5579,4107,5585,4002,5642,3964,5694,3941,5760,3937,5800,3941,5837xe" filled="false" stroked="true" strokeweight=".54pt" strokecolor="#010202">
              <v:path arrowok="t"/>
              <v:stroke dashstyle="solid"/>
            </v:shape>
            <v:shape style="position:absolute;left:3936;top:6265;width:438;height:437" coordorigin="3937,6266" coordsize="438,437" path="m3941,6522l3966,6595,4011,6649,4064,6685,4123,6702,4184,6703,4242,6687,4294,6656,4336,6612,4364,6554,4375,6485,4373,6446,4328,6349,4282,6305,4227,6277,4168,6266,4108,6271,4052,6292,4002,6328,3964,6379,3941,6446,3937,6485,3941,6522xe" filled="false" stroked="true" strokeweight=".54pt" strokecolor="#010202">
              <v:path arrowok="t"/>
              <v:stroke dashstyle="solid"/>
            </v:shape>
            <v:shape style="position:absolute;left:4622;top:1464;width:440;height:437" coordorigin="4622,1465" coordsize="440,437" path="m4626,1722l4652,1793,4696,1847,4750,1883,4808,1900,4869,1901,4927,1885,4979,1855,5022,1811,5050,1753,5062,1683,5058,1646,5014,1547,4968,1503,4913,1476,4853,1465,4793,1470,4736,1491,4687,1527,4649,1579,4626,1646,4622,1683,4626,1722xe" filled="false" stroked="true" strokeweight=".54pt" strokecolor="#010202">
              <v:path arrowok="t"/>
              <v:stroke dashstyle="solid"/>
            </v:shape>
            <v:shape style="position:absolute;left:4622;top:2150;width:440;height:437" coordorigin="4622,2150" coordsize="440,437" path="m4626,2408l4652,2478,4696,2533,4750,2569,4809,2586,4869,2587,4927,2571,4979,2541,5022,2496,5050,2438,5062,2369,5058,2331,5013,2232,4966,2188,4912,2161,4853,2150,4793,2155,4737,2176,4688,2213,4649,2265,4626,2331,4622,2369,4626,2408xe" filled="false" stroked="true" strokeweight=".54pt" strokecolor="#010202">
              <v:path arrowok="t"/>
              <v:stroke dashstyle="solid"/>
            </v:shape>
            <v:shape style="position:absolute;left:4622;top:2836;width:440;height:436" coordorigin="4622,2837" coordsize="440,436" path="m4626,3093l4652,3166,4696,3220,4750,3255,4809,3272,4869,3273,4927,3257,4979,3227,5021,3183,5050,3125,5062,3056,5058,3017,5014,2919,4967,2875,4912,2848,4853,2837,4793,2842,4736,2863,4687,2899,4649,2951,4626,3017,4622,3056,4626,3093xe" filled="false" stroked="true" strokeweight=".54pt" strokecolor="#010202">
              <v:path arrowok="t"/>
              <v:stroke dashstyle="solid"/>
            </v:shape>
            <v:shape style="position:absolute;left:4622;top:3522;width:440;height:437" coordorigin="4622,3522" coordsize="440,437" path="m4626,3779l4652,3851,4696,3906,4750,3941,4808,3958,4869,3959,4927,3944,4979,3913,5022,3869,5050,3811,5062,3741,5058,3702,5015,3605,4969,3561,4914,3534,4854,3522,4794,3527,4737,3548,4688,3584,4649,3636,4626,3702,4622,3741,4626,3779xe" filled="false" stroked="true" strokeweight=".54pt" strokecolor="#010202">
              <v:path arrowok="t"/>
              <v:stroke dashstyle="solid"/>
            </v:shape>
            <v:shape style="position:absolute;left:4622;top:4207;width:440;height:437" coordorigin="4622,4208" coordsize="440,437" path="m4626,4466l4652,4537,4696,4591,4750,4626,4808,4644,4869,4645,4927,4629,4979,4599,5022,4554,5050,4497,5062,4427,5058,4389,5014,4291,4968,4246,4913,4219,4853,4208,4793,4213,4736,4234,4687,4271,4649,4323,4626,4389,4622,4427,4626,4466xe" filled="false" stroked="true" strokeweight=".54pt" strokecolor="#010202">
              <v:path arrowok="t"/>
              <v:stroke dashstyle="solid"/>
            </v:shape>
            <v:shape style="position:absolute;left:4622;top:4894;width:440;height:436" coordorigin="4622,4894" coordsize="440,436" path="m4626,5152l4652,5222,4696,5276,4749,5312,4808,5329,4868,5330,4926,5315,4979,5285,5021,5240,5050,5182,5062,5112,5058,5075,5014,4976,4968,4932,4913,4905,4853,4894,4793,4899,4736,4920,4687,4957,4649,5008,4626,5075,4622,5112,4626,5152xe" filled="false" stroked="true" strokeweight=".54pt" strokecolor="#010202">
              <v:path arrowok="t"/>
              <v:stroke dashstyle="solid"/>
            </v:shape>
            <v:shape style="position:absolute;left:4622;top:5579;width:440;height:437" coordorigin="4622,5580" coordsize="440,437" path="m4626,5837l4652,5908,4696,5963,4750,5998,4808,6016,4868,6017,4926,6001,4978,5971,5021,5926,5050,5869,5062,5800,5058,5760,5013,5662,4967,5618,4912,5591,4853,5580,4793,5585,4737,5606,4687,5643,4649,5694,4626,5760,4622,5800,4626,5837xe" filled="false" stroked="true" strokeweight=".54pt" strokecolor="#010202">
              <v:path arrowok="t"/>
              <v:stroke dashstyle="solid"/>
            </v:shape>
            <v:shape style="position:absolute;left:4622;top:6266;width:440;height:437" coordorigin="4622,6266" coordsize="440,437" path="m4626,6522l4652,6595,4696,6649,4750,6685,4809,6702,4869,6703,4927,6687,4979,6657,5021,6612,5050,6555,5062,6485,5058,6446,5015,6349,4969,6305,4914,6277,4854,6266,4794,6271,4737,6292,4688,6328,4649,6379,4626,6446,4622,6485,4626,6522xe" filled="false" stroked="true" strokeweight=".54pt" strokecolor="#010202">
              <v:path arrowok="t"/>
              <v:stroke dashstyle="solid"/>
            </v:shape>
            <v:shape style="position:absolute;left:5307;top:1464;width:440;height:437" coordorigin="5307,1464" coordsize="440,437" path="m5311,1722l5337,1793,5382,1847,5436,1883,5494,1900,5555,1901,5613,1885,5665,1855,5707,1810,5736,1753,5747,1683,5743,1646,5700,1547,5653,1503,5598,1475,5539,1464,5479,1470,5422,1491,5373,1527,5334,1579,5311,1646,5307,1683,5311,1722xe" filled="false" stroked="true" strokeweight=".54pt" strokecolor="#010202">
              <v:path arrowok="t"/>
              <v:stroke dashstyle="solid"/>
            </v:shape>
            <v:shape style="position:absolute;left:5307;top:2149;width:440;height:437" coordorigin="5307,2150" coordsize="440,437" path="m5311,2408l5337,2478,5383,2533,5437,2569,5496,2587,5556,2587,5614,2571,5665,2540,5707,2496,5736,2438,5747,2369,5743,2331,5698,2232,5652,2188,5597,2161,5538,2150,5479,2155,5374,2213,5335,2265,5311,2331,5307,2369,5311,2408xe" filled="false" stroked="true" strokeweight=".54pt" strokecolor="#010202">
              <v:path arrowok="t"/>
              <v:stroke dashstyle="solid"/>
            </v:shape>
            <v:shape style="position:absolute;left:5307;top:2836;width:440;height:437" coordorigin="5307,2837" coordsize="440,437" path="m5311,3093l5337,3166,5382,3220,5436,3255,5495,3272,5555,3273,5613,3257,5665,3227,5707,3183,5736,3125,5747,3056,5743,3017,5699,2919,5653,2875,5598,2848,5539,2837,5479,2842,5422,2863,5373,2899,5335,2950,5311,3017,5307,3056,5311,3093xe" filled="false" stroked="true" strokeweight=".54pt" strokecolor="#010202">
              <v:path arrowok="t"/>
              <v:stroke dashstyle="solid"/>
            </v:shape>
            <v:shape style="position:absolute;left:5307;top:3522;width:440;height:437" coordorigin="5307,3522" coordsize="440,437" path="m5311,3779l5337,3851,5382,3906,5435,3941,5494,3958,5555,3959,5613,3944,5665,3913,5707,3869,5736,3811,5747,3741,5743,3702,5700,3606,5655,3561,5600,3534,5541,3522,5481,3527,5424,3548,5374,3584,5335,3635,5311,3702,5307,3741,5311,3779xe" filled="false" stroked="true" strokeweight=".54pt" strokecolor="#010202">
              <v:path arrowok="t"/>
              <v:stroke dashstyle="solid"/>
            </v:shape>
            <v:shape style="position:absolute;left:5307;top:4207;width:440;height:437" coordorigin="5307,4208" coordsize="440,437" path="m5311,4466l5337,4537,5382,4591,5435,4626,5494,4644,5555,4644,5613,4629,5665,4599,5707,4554,5736,4497,5747,4427,5743,4389,5699,4290,5653,4246,5598,4219,5539,4208,5479,4213,5422,4234,5373,4271,5335,4323,5311,4389,5307,4427,5311,4466xe" filled="false" stroked="true" strokeweight=".54pt" strokecolor="#010202">
              <v:path arrowok="t"/>
              <v:stroke dashstyle="solid"/>
            </v:shape>
            <v:shape style="position:absolute;left:5307;top:4893;width:440;height:436" coordorigin="5307,4894" coordsize="440,436" path="m5311,5152l5337,5222,5382,5276,5436,5312,5494,5329,5555,5330,5613,5314,5665,5284,5707,5240,5736,5182,5747,5112,5743,5075,5700,4976,5653,4932,5598,4905,5539,4894,5479,4899,5422,4920,5373,4957,5335,5008,5311,5075,5307,5112,5311,5152xe" filled="false" stroked="true" strokeweight=".54pt" strokecolor="#010202">
              <v:path arrowok="t"/>
              <v:stroke dashstyle="solid"/>
            </v:shape>
            <v:shape style="position:absolute;left:5307;top:5579;width:440;height:438" coordorigin="5307,5580" coordsize="440,438" path="m5311,5837l5337,5908,5382,5963,5436,5998,5494,6016,5554,6017,5612,6001,5664,5971,5706,5927,5735,5869,5747,5800,5743,5760,5699,5662,5652,5618,5597,5590,5538,5580,5479,5585,5373,5643,5335,5694,5311,5760,5307,5800,5311,5837xe" filled="false" stroked="true" strokeweight=".54pt" strokecolor="#010202">
              <v:path arrowok="t"/>
              <v:stroke dashstyle="solid"/>
            </v:shape>
            <v:shape style="position:absolute;left:5307;top:6266;width:440;height:437" coordorigin="5307,6266" coordsize="440,437" path="m5311,6522l5337,6595,5382,6649,5436,6685,5494,6702,5555,6702,5613,6687,5665,6656,5707,6612,5736,6554,5747,6485,5743,6446,5700,6349,5655,6305,5600,6277,5541,6266,5481,6271,5424,6291,5374,6327,5335,6379,5311,6446,5307,6485,5311,6522xe" filled="false" stroked="true" strokeweight=".54pt" strokecolor="#010202">
              <v:path arrowok="t"/>
              <v:stroke dashstyle="solid"/>
            </v:shape>
            <v:shape style="position:absolute;left:5994;top:1464;width:438;height:437" coordorigin="5995,1464" coordsize="438,437" path="m5997,1722l6024,1793,6069,1848,6122,1883,6181,1900,6241,1901,6299,1885,6351,1855,6393,1810,6421,1753,6433,1683,6429,1646,6385,1547,6339,1503,6284,1475,6225,1464,6165,1470,6108,1491,6059,1527,6020,1579,5997,1646,5995,1683,5997,1722xe" filled="false" stroked="true" strokeweight=".54pt" strokecolor="#010202">
              <v:path arrowok="t"/>
              <v:stroke dashstyle="solid"/>
            </v:shape>
            <v:shape style="position:absolute;left:5994;top:2149;width:438;height:438" coordorigin="5995,2150" coordsize="438,438" path="m5997,2408l6024,2478,6069,2534,6123,2569,6181,2587,6241,2587,6299,2571,6351,2541,6393,2496,6421,2438,6433,2369,6429,2331,6384,2232,6337,2188,6283,2161,6224,2150,6165,2155,6060,2213,6021,2265,5997,2331,5995,2369,5997,2408xe" filled="false" stroked="true" strokeweight=".54pt" strokecolor="#010202">
              <v:path arrowok="t"/>
              <v:stroke dashstyle="solid"/>
            </v:shape>
            <v:shape style="position:absolute;left:5994;top:2836;width:438;height:437" coordorigin="5995,2837" coordsize="438,437" path="m5997,3093l6024,3166,6069,3220,6123,3255,6181,3273,6241,3273,6299,3257,6350,3227,6392,3183,6421,3125,6433,3056,6429,3017,6384,2918,6338,2874,6283,2847,6224,2837,6165,2842,6108,2863,6059,2899,6021,2951,5997,3017,5995,3056,5997,3093xe" filled="false" stroked="true" strokeweight=".54pt" strokecolor="#010202">
              <v:path arrowok="t"/>
              <v:stroke dashstyle="solid"/>
            </v:shape>
            <v:shape style="position:absolute;left:5994;top:3522;width:438;height:438" coordorigin="5995,3522" coordsize="438,438" path="m5997,3779l6024,3851,6069,3906,6122,3941,6181,3959,6241,3959,6299,3944,6350,3913,6393,3868,6421,3811,6433,3741,6429,3702,6386,3606,6340,3561,6286,3534,6227,3522,6167,3527,6111,3547,6061,3583,6022,3635,5997,3702,5995,3741,5997,3779xe" filled="false" stroked="true" strokeweight=".54pt" strokecolor="#010202">
              <v:path arrowok="t"/>
              <v:stroke dashstyle="solid"/>
            </v:shape>
            <v:shape style="position:absolute;left:5994;top:4207;width:438;height:438" coordorigin="5995,4207" coordsize="438,438" path="m5997,4466l6024,4537,6069,4591,6122,4627,6181,4644,6241,4645,6299,4629,6351,4598,6393,4554,6421,4496,6433,4427,6429,4389,6385,4290,6338,4246,6283,4218,6224,4207,6165,4213,6109,4234,6059,4271,6021,4323,5997,4389,5995,4427,5997,4466xe" filled="false" stroked="true" strokeweight=".54pt" strokecolor="#010202">
              <v:path arrowok="t"/>
              <v:stroke dashstyle="solid"/>
            </v:shape>
            <v:shape style="position:absolute;left:5994;top:4893;width:438;height:437" coordorigin="5995,4894" coordsize="438,437" path="m5997,5152l6024,5222,6068,5277,6122,5312,6180,5330,6241,5330,6299,5314,6351,5284,6393,5239,6422,5182,6433,5112,6429,5075,6385,4976,6339,4932,6284,4905,6225,4894,6165,4899,6109,4920,6059,4956,6021,5008,5997,5075,5995,5112,5997,5152xe" filled="false" stroked="true" strokeweight=".54pt" strokecolor="#010202">
              <v:path arrowok="t"/>
              <v:stroke dashstyle="solid"/>
            </v:shape>
            <v:shape style="position:absolute;left:5994;top:5579;width:438;height:438" coordorigin="5995,5580" coordsize="438,438" path="m5997,5837l6024,5908,6069,5963,6122,5999,6180,6016,6240,6017,6298,6001,6349,5971,6392,5926,6421,5869,6433,5800,6429,5760,6384,5662,6337,5617,6283,5590,6224,5580,6165,5585,6060,5643,6021,5694,5997,5760,5995,5800,5997,5837xe" filled="false" stroked="true" strokeweight=".54pt" strokecolor="#010202">
              <v:path arrowok="t"/>
              <v:stroke dashstyle="solid"/>
            </v:shape>
            <v:shape style="position:absolute;left:5994;top:6265;width:438;height:437" coordorigin="5995,6266" coordsize="438,437" path="m5997,6522l6024,6595,6069,6650,6123,6685,6181,6702,6241,6703,6299,6687,6350,6657,6392,6612,6421,6555,6433,6485,6429,6446,6386,6349,6340,6305,6286,6277,6227,6266,6167,6271,6111,6291,6061,6327,6022,6379,5997,6446,5995,6485,5997,6522xe" filled="false" stroked="true" strokeweight=".54pt" strokecolor="#010202">
              <v:path arrowok="t"/>
              <v:stroke dashstyle="solid"/>
            </v:shape>
            <v:shape style="position:absolute;left:6680;top:1464;width:438;height:437" coordorigin="6680,1464" coordsize="438,437" path="m6684,1722l6710,1793,6754,1848,6807,1883,6866,1900,6927,1900,6985,1885,7037,1854,7080,1809,7108,1752,7118,1683,7116,1646,7071,1547,7024,1502,6968,1475,6909,1464,6849,1470,6745,1528,6707,1579,6684,1646,6680,1683,6684,1722xe" filled="false" stroked="true" strokeweight=".54pt" strokecolor="#010202">
              <v:path arrowok="t"/>
              <v:stroke dashstyle="solid"/>
            </v:shape>
            <v:shape style="position:absolute;left:6680;top:2150;width:438;height:437" coordorigin="6680,2150" coordsize="438,437" path="m6684,2408l6710,2478,6754,2534,6808,2569,6867,2587,6927,2587,6985,2571,7037,2540,7079,2495,7108,2438,7118,2369,7116,2331,7071,2233,7023,2189,6969,2161,6910,2150,6851,2155,6746,2213,6708,2264,6684,2331,6680,2369,6684,2408xe" filled="false" stroked="true" strokeweight=".54pt" strokecolor="#010202">
              <v:path arrowok="t"/>
              <v:stroke dashstyle="solid"/>
            </v:shape>
            <v:shape style="position:absolute;left:6680;top:2836;width:438;height:436" coordorigin="6680,2837" coordsize="438,436" path="m6684,3093l6710,3166,6755,3220,6808,3255,6867,3272,6928,3273,6986,3257,7037,3226,7079,3182,7107,3125,7118,3056,7116,3017,7070,2918,7023,2874,6967,2847,6908,2837,6849,2842,6745,2900,6707,2951,6684,3017,6680,3056,6684,3093xe" filled="false" stroked="true" strokeweight=".54pt" strokecolor="#010202">
              <v:path arrowok="t"/>
              <v:stroke dashstyle="solid"/>
            </v:shape>
            <v:shape style="position:absolute;left:6680;top:3522;width:438;height:437" coordorigin="6680,3522" coordsize="438,437" path="m6684,3779l6710,3851,6754,3906,6807,3941,6866,3958,6927,3959,6985,3943,7037,3912,7080,3868,7108,3810,7118,3741,7116,3702,7071,3605,7024,3561,6970,3533,6911,3522,6851,3527,6746,3584,6708,3636,6684,3702,6680,3741,6684,3779xe" filled="false" stroked="true" strokeweight=".54pt" strokecolor="#010202">
              <v:path arrowok="t"/>
              <v:stroke dashstyle="solid"/>
            </v:shape>
            <v:shape style="position:absolute;left:6680;top:4207;width:438;height:437" coordorigin="6680,4208" coordsize="438,437" path="m6684,4466l6710,4537,6754,4591,6807,4627,6866,4644,6927,4644,6985,4628,7037,4598,7080,4553,7108,4496,7118,4427,7116,4389,7070,4290,7023,4246,6968,4218,6909,4208,6849,4213,6745,4271,6707,4323,6684,4389,6680,4427,6684,4466xe" filled="false" stroked="true" strokeweight=".54pt" strokecolor="#010202">
              <v:path arrowok="t"/>
              <v:stroke dashstyle="solid"/>
            </v:shape>
            <v:shape style="position:absolute;left:6680;top:4894;width:438;height:436" coordorigin="6680,4894" coordsize="438,436" path="m6684,5152l6710,5222,6754,5277,6807,5312,6866,5329,6927,5330,6985,5314,7038,5283,7080,5238,7108,5181,7118,5112,7116,5075,7072,4977,7025,4933,6970,4905,6910,4894,6850,4899,6794,4920,6745,4957,6707,5008,6684,5075,6680,5112,6684,5152xe" filled="false" stroked="true" strokeweight=".54pt" strokecolor="#010202">
              <v:path arrowok="t"/>
              <v:stroke dashstyle="solid"/>
            </v:shape>
            <v:shape style="position:absolute;left:6680;top:5579;width:438;height:437" coordorigin="6680,5579" coordsize="438,437" path="m6684,5837l6710,5908,6754,5963,6807,5999,6866,6016,6926,6016,6984,6001,7036,5970,7079,5926,7107,5868,7118,5800,7116,5760,7070,5661,7022,5617,6967,5590,6908,5579,6849,5585,6745,5643,6708,5695,6684,5760,6680,5800,6684,5837xe" filled="false" stroked="true" strokeweight=".54pt" strokecolor="#010202">
              <v:path arrowok="t"/>
              <v:stroke dashstyle="solid"/>
            </v:shape>
            <v:shape style="position:absolute;left:6680;top:6265;width:438;height:437" coordorigin="6680,6266" coordsize="438,437" path="m6684,6522l6710,6595,6754,6650,6808,6685,6867,6702,6927,6702,6985,6687,7037,6656,7079,6611,7107,6554,7118,6485,7116,6446,7071,6349,7024,6305,6970,6277,6911,6266,6851,6271,6746,6328,6708,6379,6684,6446,6680,6485,6684,6522xe" filled="false" stroked="true" strokeweight=".54pt" strokecolor="#010202">
              <v:path arrowok="t"/>
              <v:stroke dashstyle="solid"/>
            </v:shape>
            <v:shape style="position:absolute;left:7365;top:1464;width:440;height:437" coordorigin="7366,1464" coordsize="440,437" path="m7370,1722l7395,1793,7440,1847,7493,1883,7552,1900,7612,1901,7670,1885,7722,1855,7765,1811,7794,1753,7806,1683,7802,1646,7758,1547,7711,1503,7656,1475,7596,1464,7536,1470,7479,1491,7430,1528,7392,1579,7370,1646,7366,1683,7370,1722xe" filled="false" stroked="true" strokeweight=".54pt" strokecolor="#010202">
              <v:path arrowok="t"/>
              <v:stroke dashstyle="solid"/>
            </v:shape>
            <v:shape style="position:absolute;left:7365;top:2149;width:440;height:438" coordorigin="7366,2150" coordsize="440,438" path="m7370,2408l7395,2478,7440,2533,7494,2569,7553,2587,7613,2587,7671,2571,7723,2541,7765,2496,7794,2438,7806,2369,7802,2331,7756,2232,7709,2188,7654,2161,7595,2150,7536,2155,7431,2213,7393,2265,7370,2331,7366,2369,7370,2408xe" filled="false" stroked="true" strokeweight=".54pt" strokecolor="#010202">
              <v:path arrowok="t"/>
              <v:stroke dashstyle="solid"/>
            </v:shape>
            <v:shape style="position:absolute;left:7365;top:2836;width:440;height:436" coordorigin="7366,2837" coordsize="440,436" path="m7370,3093l7395,3166,7440,3220,7494,3255,7553,3272,7613,3273,7671,3257,7723,3227,7765,3183,7794,3125,7806,3056,7802,3017,7757,2918,7710,2874,7655,2847,7595,2837,7536,2842,7479,2863,7430,2900,7393,2951,7370,3017,7366,3056,7370,3093xe" filled="false" stroked="true" strokeweight=".54pt" strokecolor="#010202">
              <v:path arrowok="t"/>
              <v:stroke dashstyle="solid"/>
            </v:shape>
            <v:shape style="position:absolute;left:7365;top:3522;width:440;height:437" coordorigin="7366,3522" coordsize="440,437" path="m7370,3779l7395,3851,7440,3906,7493,3941,7552,3959,7612,3959,7670,3944,7722,3913,7765,3869,7794,3811,7806,3741,7802,3702,7758,3605,7712,3561,7657,3533,7597,3522,7537,3527,7481,3548,7431,3584,7393,3636,7370,3702,7366,3741,7370,3779xe" filled="false" stroked="true" strokeweight=".54pt" strokecolor="#010202">
              <v:path arrowok="t"/>
              <v:stroke dashstyle="solid"/>
            </v:shape>
            <v:shape style="position:absolute;left:7365;top:4207;width:440;height:437" coordorigin="7366,4208" coordsize="440,437" path="m7370,4466l7395,4537,7440,4591,7493,4626,7552,4644,7612,4645,7670,4629,7722,4599,7765,4554,7794,4497,7806,4427,7802,4389,7757,4290,7710,4246,7655,4218,7596,4208,7536,4213,7479,4234,7430,4271,7392,4323,7370,4389,7366,4427,7370,4466xe" filled="false" stroked="true" strokeweight=".54pt" strokecolor="#010202">
              <v:path arrowok="t"/>
              <v:stroke dashstyle="solid"/>
            </v:shape>
            <v:shape style="position:absolute;left:7365;top:4894;width:440;height:436" coordorigin="7366,4894" coordsize="440,436" path="m7370,5152l7395,5222,7440,5277,7493,5312,7552,5329,7613,5330,7671,5314,7723,5284,7765,5239,7794,5182,7806,5112,7802,5075,7758,4976,7711,4932,7656,4905,7596,4894,7536,4899,7480,4920,7430,4957,7392,5008,7370,5075,7366,5112,7370,5152xe" filled="false" stroked="true" strokeweight=".54pt" strokecolor="#010202">
              <v:path arrowok="t"/>
              <v:stroke dashstyle="solid"/>
            </v:shape>
            <v:shape style="position:absolute;left:7365;top:5579;width:440;height:438" coordorigin="7366,5580" coordsize="440,438" path="m7370,5837l7395,5908,7440,5963,7494,5999,7552,6016,7612,6017,7670,6001,7722,5971,7764,5926,7793,5869,7806,5800,7802,5760,7757,5662,7710,5618,7655,5590,7596,5580,7536,5585,7431,5643,7393,5694,7370,5760,7366,5800,7370,5837xe" filled="false" stroked="true" strokeweight=".54pt" strokecolor="#010202">
              <v:path arrowok="t"/>
              <v:stroke dashstyle="solid"/>
            </v:shape>
            <v:shape style="position:absolute;left:7365;top:6266;width:440;height:437" coordorigin="7366,6266" coordsize="440,437" path="m7370,6522l7395,6595,7440,6649,7494,6685,7553,6702,7613,6703,7671,6687,7723,6657,7765,6612,7794,6555,7806,6485,7802,6446,7758,6349,7712,6305,7657,6277,7597,6266,7537,6271,7481,6292,7431,6328,7393,6379,7370,6446,7366,6485,7370,6522xe" filled="false" stroked="true" strokeweight=".54pt" strokecolor="#010202">
              <v:path arrowok="t"/>
              <v:stroke dashstyle="solid"/>
            </v:shape>
            <v:shape style="position:absolute;left:8051;top:1464;width:440;height:437" coordorigin="8051,1465" coordsize="440,437" path="m8055,1722l8081,1793,8125,1847,8179,1883,8238,1900,8298,1901,8356,1885,8408,1855,8451,1810,8480,1753,8491,1683,8487,1646,8444,1547,8397,1503,8342,1476,8282,1465,8222,1470,8165,1491,8116,1527,8078,1579,8055,1646,8051,1683,8055,1722xe" filled="false" stroked="true" strokeweight=".54pt" strokecolor="#010202">
              <v:path arrowok="t"/>
              <v:stroke dashstyle="solid"/>
            </v:shape>
            <v:shape style="position:absolute;left:8051;top:2150;width:440;height:437" coordorigin="8051,2150" coordsize="440,437" path="m8055,2408l8081,2478,8125,2533,8179,2569,8238,2586,8298,2587,8356,2571,8408,2541,8451,2496,8479,2438,8491,2369,8487,2331,8442,2232,8396,2188,8341,2161,8282,2150,8222,2155,8166,2177,8117,2213,8079,2265,8055,2331,8051,2369,8055,2408xe" filled="false" stroked="true" strokeweight=".54pt" strokecolor="#010202">
              <v:path arrowok="t"/>
              <v:stroke dashstyle="solid"/>
            </v:shape>
            <v:shape style="position:absolute;left:8051;top:2836;width:440;height:436" coordorigin="8051,2837" coordsize="440,436" path="m8055,3093l8081,3166,8126,3220,8179,3255,8238,3272,8298,3273,8356,3257,8408,3227,8451,3183,8479,3125,8491,3056,8487,3017,8443,2919,8396,2875,8341,2848,8282,2837,8222,2842,8165,2863,8116,2899,8078,2951,8055,3017,8051,3056,8055,3093xe" filled="false" stroked="true" strokeweight=".54pt" strokecolor="#010202">
              <v:path arrowok="t"/>
              <v:stroke dashstyle="solid"/>
            </v:shape>
            <v:shape style="position:absolute;left:8051;top:3522;width:440;height:437" coordorigin="8051,3522" coordsize="440,437" path="m8055,3779l8081,3851,8125,3906,8179,3941,8238,3958,8298,3959,8356,3944,8408,3913,8451,3869,8480,3811,8491,3741,8487,3702,8444,3605,8398,3561,8343,3534,8284,3522,8223,3527,8166,3548,8117,3584,8078,3636,8055,3702,8051,3741,8055,3779xe" filled="false" stroked="true" strokeweight=".54pt" strokecolor="#010202">
              <v:path arrowok="t"/>
              <v:stroke dashstyle="solid"/>
            </v:shape>
            <v:shape style="position:absolute;left:8051;top:4207;width:440;height:437" coordorigin="8051,4208" coordsize="440,437" path="m8055,4466l8081,4537,8125,4591,8179,4626,8238,4644,8298,4644,8356,4629,8408,4599,8451,4554,8480,4497,8491,4427,8487,4389,8443,4291,8397,4246,8342,4219,8282,4208,8222,4213,8165,4234,8116,4271,8078,4323,8055,4389,8051,4427,8055,4466xe" filled="false" stroked="true" strokeweight=".54pt" strokecolor="#010202">
              <v:path arrowok="t"/>
              <v:stroke dashstyle="solid"/>
            </v:shape>
            <v:shape style="position:absolute;left:8051;top:4894;width:440;height:436" coordorigin="8051,4894" coordsize="440,436" path="m8055,5152l8081,5222,8125,5276,8179,5312,8238,5329,8298,5330,8356,5314,8409,5284,8451,5240,8480,5182,8491,5112,8487,5075,8443,4976,8397,4932,8342,4905,8282,4894,8222,4899,8165,4920,8116,4957,8078,5008,8055,5075,8051,5112,8055,5152xe" filled="false" stroked="true" strokeweight=".54pt" strokecolor="#010202">
              <v:path arrowok="t"/>
              <v:stroke dashstyle="solid"/>
            </v:shape>
            <v:shape style="position:absolute;left:8051;top:5579;width:440;height:437" coordorigin="8051,5580" coordsize="440,437" path="m8055,5837l8081,5908,8125,5962,8179,5998,8237,6016,8297,6017,8355,6001,8407,5971,8450,5927,8479,5869,8491,5800,8487,5760,8443,5662,8396,5618,8341,5591,8282,5580,8222,5585,8166,5606,8117,5643,8078,5694,8055,5760,8051,5800,8055,5837xe" filled="false" stroked="true" strokeweight=".54pt" strokecolor="#010202">
              <v:path arrowok="t"/>
              <v:stroke dashstyle="solid"/>
            </v:shape>
            <v:shape style="position:absolute;left:8051;top:6266;width:440;height:437" coordorigin="8051,6266" coordsize="440,437" path="m8055,6522l8081,6595,8125,6649,8179,6685,8238,6702,8298,6702,8356,6687,8408,6657,8451,6612,8480,6555,8491,6485,8487,6446,8444,6349,8398,6305,8343,6277,8284,6266,8223,6271,8166,6292,8117,6328,8078,6379,8055,6446,8051,6485,8055,6522xe" filled="false" stroked="true" strokeweight=".54pt" strokecolor="#010202">
              <v:path arrowok="t"/>
              <v:stroke dashstyle="solid"/>
            </v:shape>
            <v:shape style="position:absolute;left:8738;top:1464;width:438;height:437" coordorigin="8739,1464" coordsize="438,437" path="m8741,1722l8768,1793,8812,1848,8865,1883,8924,1900,8984,1901,9042,1885,9094,1854,9137,1810,9165,1752,9177,1683,9173,1646,9129,1547,9082,1503,9028,1475,8968,1464,8908,1469,8852,1491,8802,1527,8764,1579,8741,1646,8739,1683,8741,1722xe" filled="false" stroked="true" strokeweight=".54pt" strokecolor="#010202">
              <v:path arrowok="t"/>
              <v:stroke dashstyle="solid"/>
            </v:shape>
            <v:shape style="position:absolute;left:8738;top:2149;width:438;height:438" coordorigin="8739,2150" coordsize="438,438" path="m8741,2408l8768,2478,8812,2533,8865,2569,8924,2587,8984,2587,9042,2572,9094,2541,9136,2496,9165,2438,9177,2369,9173,2331,9128,2232,9081,2188,9026,2161,8968,2150,8908,2155,8803,2213,8765,2265,8741,2331,8739,2369,8741,2408xe" filled="false" stroked="true" strokeweight=".54pt" strokecolor="#010202">
              <v:path arrowok="t"/>
              <v:stroke dashstyle="solid"/>
            </v:shape>
            <v:shape style="position:absolute;left:8738;top:2836;width:438;height:437" coordorigin="8739,2837" coordsize="438,437" path="m8741,3093l8768,3166,8812,3220,8866,3255,8924,3273,8984,3273,9042,3258,9094,3227,9136,3183,9165,3125,9177,3056,9173,3017,9128,2918,9082,2875,9027,2847,8968,2837,8908,2842,8852,2863,8803,2899,8764,2950,8741,3017,8739,3056,8741,3093xe" filled="false" stroked="true" strokeweight=".54pt" strokecolor="#010202">
              <v:path arrowok="t"/>
              <v:stroke dashstyle="solid"/>
            </v:shape>
            <v:shape style="position:absolute;left:8738;top:3522;width:438;height:437" coordorigin="8739,3522" coordsize="438,437" path="m8741,3779l8768,3851,8812,3906,8865,3941,8923,3959,8984,3959,9042,3943,9094,3913,9137,3868,9165,3811,9177,3741,9173,3702,9130,3606,9084,3562,9030,3534,8971,3522,8911,3527,8854,3547,8804,3583,8765,3635,8741,3702,8739,3741,8741,3779xe" filled="false" stroked="true" strokeweight=".54pt" strokecolor="#010202">
              <v:path arrowok="t"/>
              <v:stroke dashstyle="solid"/>
            </v:shape>
            <v:shape style="position:absolute;left:8738;top:4207;width:438;height:438" coordorigin="8739,4207" coordsize="438,438" path="m8741,4466l8768,4537,8812,4591,8865,4627,8924,4644,8984,4645,9042,4629,9094,4598,9137,4554,9165,4496,9177,4427,9173,4389,9128,4290,9082,4246,9027,4218,8968,4207,8908,4213,8852,4234,8803,4271,8764,4323,8741,4389,8739,4427,8741,4466xe" filled="false" stroked="true" strokeweight=".54pt" strokecolor="#010202">
              <v:path arrowok="t"/>
              <v:stroke dashstyle="solid"/>
            </v:shape>
            <v:shape style="position:absolute;left:8738;top:4893;width:438;height:437" coordorigin="8739,4894" coordsize="438,437" path="m8741,5152l8768,5222,8812,5277,8865,5312,8924,5330,8984,5330,9042,5314,9095,5283,9137,5239,9166,5181,9177,5112,9173,5075,9129,4976,9083,4932,9028,4905,8969,4894,8909,4899,8853,4920,8803,4956,8764,5008,8741,5075,8739,5112,8741,5152xe" filled="false" stroked="true" strokeweight=".54pt" strokecolor="#010202">
              <v:path arrowok="t"/>
              <v:stroke dashstyle="solid"/>
            </v:shape>
            <v:shape style="position:absolute;left:8738;top:5579;width:438;height:438" coordorigin="8739,5580" coordsize="438,438" path="m8741,5837l8768,5908,8812,5963,8865,5998,8923,6016,8983,6017,9041,6002,9093,5971,9135,5927,9164,5869,9177,5800,9173,5760,9128,5662,9081,5618,9026,5590,8968,5580,8908,5585,8803,5642,8765,5694,8741,5760,8739,5800,8741,5837xe" filled="false" stroked="true" strokeweight=".54pt" strokecolor="#010202">
              <v:path arrowok="t"/>
              <v:stroke dashstyle="solid"/>
            </v:shape>
            <v:shape style="position:absolute;left:8738;top:6265;width:438;height:437" coordorigin="8739,6266" coordsize="438,437" path="m8741,6522l8768,6595,8812,6650,8865,6685,8924,6702,8984,6703,9042,6687,9094,6656,9137,6612,9165,6554,9177,6485,9173,6446,9130,6350,9084,6305,9030,6277,8971,6266,8911,6270,8854,6291,8804,6327,8765,6379,8741,6446,8739,6485,8741,6522xe" filled="false" stroked="true" strokeweight=".54pt" strokecolor="#010202">
              <v:path arrowok="t"/>
              <v:stroke dashstyle="solid"/>
            </v:shape>
            <v:rect style="position:absolute;left:3450;top:1112;width:6128;height:6028" filled="false" stroked="true" strokeweight=".54pt" strokecolor="#010202">
              <v:stroke dashstyle="solid"/>
            </v:rect>
            <v:shape style="position:absolute;left:9322;top:1186;width:173;height:173" type="#_x0000_t75" stroked="false">
              <v:imagedata r:id="rId122" o:title=""/>
            </v:shape>
            <v:shape style="position:absolute;left:8819;top:6426;width:311;height:146" type="#_x0000_t202" filled="false" stroked="false">
              <v:textbox inset="0,0,0,0">
                <w:txbxContent>
                  <w:p>
                    <w:pPr>
                      <w:spacing w:line="146" w:lineRule="exact" w:before="0"/>
                      <w:ind w:left="0" w:right="0" w:firstLine="0"/>
                      <w:jc w:val="left"/>
                      <w:rPr>
                        <w:sz w:val="9"/>
                      </w:rPr>
                    </w:pPr>
                    <w:r>
                      <w:rPr>
                        <w:color w:val="010202"/>
                        <w:position w:val="5"/>
                        <w:sz w:val="9"/>
                      </w:rPr>
                      <w:t>V</w:t>
                    </w:r>
                    <w:r>
                      <w:rPr>
                        <w:color w:val="010202"/>
                        <w:sz w:val="9"/>
                      </w:rPr>
                      <w:t>DD_1</w:t>
                    </w:r>
                  </w:p>
                </w:txbxContent>
              </v:textbox>
              <w10:wrap type="none"/>
            </v:shape>
            <v:shape style="position:absolute;left:8150;top:6426;width:301;height:146" type="#_x0000_t202" filled="false" stroked="false">
              <v:textbox inset="0,0,0,0">
                <w:txbxContent>
                  <w:p>
                    <w:pPr>
                      <w:spacing w:line="146" w:lineRule="exact" w:before="0"/>
                      <w:ind w:left="0" w:right="0" w:firstLine="0"/>
                      <w:jc w:val="left"/>
                      <w:rPr>
                        <w:sz w:val="9"/>
                      </w:rPr>
                    </w:pPr>
                    <w:r>
                      <w:rPr>
                        <w:color w:val="010202"/>
                        <w:position w:val="5"/>
                        <w:sz w:val="9"/>
                      </w:rPr>
                      <w:t>V</w:t>
                    </w:r>
                    <w:r>
                      <w:rPr>
                        <w:color w:val="010202"/>
                        <w:sz w:val="9"/>
                      </w:rPr>
                      <w:t>SS_1</w:t>
                    </w:r>
                  </w:p>
                </w:txbxContent>
              </v:textbox>
              <w10:wrap type="none"/>
            </v:shape>
            <v:shape style="position:absolute;left:7480;top:6436;width:191;height:101" type="#_x0000_t202" filled="false" stroked="false">
              <v:textbox inset="0,0,0,0">
                <w:txbxContent>
                  <w:p>
                    <w:pPr>
                      <w:spacing w:line="101" w:lineRule="exact" w:before="0"/>
                      <w:ind w:left="0" w:right="0" w:firstLine="0"/>
                      <w:jc w:val="left"/>
                      <w:rPr>
                        <w:sz w:val="9"/>
                      </w:rPr>
                    </w:pPr>
                    <w:r>
                      <w:rPr>
                        <w:color w:val="010202"/>
                        <w:sz w:val="9"/>
                      </w:rPr>
                      <w:t>PB2</w:t>
                    </w:r>
                  </w:p>
                </w:txbxContent>
              </v:textbox>
              <w10:wrap type="none"/>
            </v:shape>
            <v:shape style="position:absolute;left:6810;top:6436;width:191;height:101" type="#_x0000_t202" filled="false" stroked="false">
              <v:textbox inset="0,0,0,0">
                <w:txbxContent>
                  <w:p>
                    <w:pPr>
                      <w:spacing w:line="101" w:lineRule="exact" w:before="0"/>
                      <w:ind w:left="0" w:right="0" w:firstLine="0"/>
                      <w:jc w:val="left"/>
                      <w:rPr>
                        <w:sz w:val="9"/>
                      </w:rPr>
                    </w:pPr>
                    <w:r>
                      <w:rPr>
                        <w:color w:val="010202"/>
                        <w:sz w:val="9"/>
                      </w:rPr>
                      <w:t>PB0</w:t>
                    </w:r>
                  </w:p>
                </w:txbxContent>
              </v:textbox>
              <w10:wrap type="none"/>
            </v:shape>
            <v:shape style="position:absolute;left:6108;top:6436;width:196;height:101" type="#_x0000_t202" filled="false" stroked="false">
              <v:textbox inset="0,0,0,0">
                <w:txbxContent>
                  <w:p>
                    <w:pPr>
                      <w:spacing w:line="101" w:lineRule="exact" w:before="0"/>
                      <w:ind w:left="0" w:right="0" w:firstLine="0"/>
                      <w:jc w:val="left"/>
                      <w:rPr>
                        <w:sz w:val="9"/>
                      </w:rPr>
                    </w:pPr>
                    <w:r>
                      <w:rPr>
                        <w:color w:val="010202"/>
                        <w:sz w:val="9"/>
                      </w:rPr>
                      <w:t>PC5</w:t>
                    </w:r>
                  </w:p>
                </w:txbxContent>
              </v:textbox>
              <w10:wrap type="none"/>
            </v:shape>
            <v:shape style="position:absolute;left:5407;top:6436;width:196;height:101" type="#_x0000_t202" filled="false" stroked="false">
              <v:textbox inset="0,0,0,0">
                <w:txbxContent>
                  <w:p>
                    <w:pPr>
                      <w:spacing w:line="101" w:lineRule="exact" w:before="0"/>
                      <w:ind w:left="0" w:right="0" w:firstLine="0"/>
                      <w:jc w:val="left"/>
                      <w:rPr>
                        <w:sz w:val="9"/>
                      </w:rPr>
                    </w:pPr>
                    <w:r>
                      <w:rPr>
                        <w:color w:val="010202"/>
                        <w:sz w:val="9"/>
                      </w:rPr>
                      <w:t>PC4</w:t>
                    </w:r>
                  </w:p>
                </w:txbxContent>
              </v:textbox>
              <w10:wrap type="none"/>
            </v:shape>
            <v:shape style="position:absolute;left:4737;top:6436;width:191;height:101" type="#_x0000_t202" filled="false" stroked="false">
              <v:textbox inset="0,0,0,0">
                <w:txbxContent>
                  <w:p>
                    <w:pPr>
                      <w:spacing w:line="101" w:lineRule="exact" w:before="0"/>
                      <w:ind w:left="0" w:right="0" w:firstLine="0"/>
                      <w:jc w:val="left"/>
                      <w:rPr>
                        <w:sz w:val="9"/>
                      </w:rPr>
                    </w:pPr>
                    <w:r>
                      <w:rPr>
                        <w:color w:val="010202"/>
                        <w:sz w:val="9"/>
                      </w:rPr>
                      <w:t>PA4</w:t>
                    </w:r>
                  </w:p>
                </w:txbxContent>
              </v:textbox>
              <w10:wrap type="none"/>
            </v:shape>
            <v:shape style="position:absolute;left:4036;top:6458;width:191;height:101" type="#_x0000_t202" filled="false" stroked="false">
              <v:textbox inset="0,0,0,0">
                <w:txbxContent>
                  <w:p>
                    <w:pPr>
                      <w:spacing w:line="101" w:lineRule="exact" w:before="0"/>
                      <w:ind w:left="0" w:right="0" w:firstLine="0"/>
                      <w:jc w:val="left"/>
                      <w:rPr>
                        <w:sz w:val="9"/>
                      </w:rPr>
                    </w:pPr>
                    <w:r>
                      <w:rPr>
                        <w:color w:val="010202"/>
                        <w:sz w:val="9"/>
                      </w:rPr>
                      <w:t>PA2</w:t>
                    </w:r>
                  </w:p>
                </w:txbxContent>
              </v:textbox>
              <w10:wrap type="none"/>
            </v:shape>
            <v:shape style="position:absolute;left:8851;top:5756;width:241;height:101" type="#_x0000_t202" filled="false" stroked="false">
              <v:textbox inset="0,0,0,0">
                <w:txbxContent>
                  <w:p>
                    <w:pPr>
                      <w:spacing w:line="101" w:lineRule="exact" w:before="0"/>
                      <w:ind w:left="0" w:right="0" w:firstLine="0"/>
                      <w:jc w:val="left"/>
                      <w:rPr>
                        <w:sz w:val="9"/>
                      </w:rPr>
                    </w:pPr>
                    <w:r>
                      <w:rPr>
                        <w:color w:val="010202"/>
                        <w:sz w:val="9"/>
                      </w:rPr>
                      <w:t>PB13</w:t>
                    </w:r>
                  </w:p>
                </w:txbxContent>
              </v:textbox>
              <w10:wrap type="none"/>
            </v:shape>
            <v:shape style="position:absolute;left:8149;top:5756;width:241;height:101" type="#_x0000_t202" filled="false" stroked="false">
              <v:textbox inset="0,0,0,0">
                <w:txbxContent>
                  <w:p>
                    <w:pPr>
                      <w:spacing w:line="101" w:lineRule="exact" w:before="0"/>
                      <w:ind w:left="0" w:right="0" w:firstLine="0"/>
                      <w:jc w:val="left"/>
                      <w:rPr>
                        <w:sz w:val="9"/>
                      </w:rPr>
                    </w:pPr>
                    <w:r>
                      <w:rPr>
                        <w:color w:val="010202"/>
                        <w:sz w:val="9"/>
                      </w:rPr>
                      <w:t>PB12</w:t>
                    </w:r>
                  </w:p>
                </w:txbxContent>
              </v:textbox>
              <w10:wrap type="none"/>
            </v:shape>
            <v:shape style="position:absolute;left:7395;top:5756;width:241;height:101" type="#_x0000_t202" filled="false" stroked="false">
              <v:textbox inset="0,0,0,0">
                <w:txbxContent>
                  <w:p>
                    <w:pPr>
                      <w:spacing w:line="101" w:lineRule="exact" w:before="0"/>
                      <w:ind w:left="0" w:right="0" w:firstLine="0"/>
                      <w:jc w:val="left"/>
                      <w:rPr>
                        <w:sz w:val="9"/>
                      </w:rPr>
                    </w:pPr>
                    <w:r>
                      <w:rPr>
                        <w:color w:val="010202"/>
                        <w:sz w:val="9"/>
                      </w:rPr>
                      <w:t>PB10</w:t>
                    </w:r>
                  </w:p>
                </w:txbxContent>
              </v:textbox>
              <w10:wrap type="none"/>
            </v:shape>
            <v:shape style="position:absolute;left:6810;top:5756;width:191;height:101" type="#_x0000_t202" filled="false" stroked="false">
              <v:textbox inset="0,0,0,0">
                <w:txbxContent>
                  <w:p>
                    <w:pPr>
                      <w:spacing w:line="101" w:lineRule="exact" w:before="0"/>
                      <w:ind w:left="0" w:right="0" w:firstLine="0"/>
                      <w:jc w:val="left"/>
                      <w:rPr>
                        <w:sz w:val="9"/>
                      </w:rPr>
                    </w:pPr>
                    <w:r>
                      <w:rPr>
                        <w:color w:val="010202"/>
                        <w:sz w:val="9"/>
                      </w:rPr>
                      <w:t>PA7</w:t>
                    </w:r>
                  </w:p>
                </w:txbxContent>
              </v:textbox>
              <w10:wrap type="none"/>
            </v:shape>
            <v:shape style="position:absolute;left:6055;top:5756;width:191;height:101" type="#_x0000_t202" filled="false" stroked="false">
              <v:textbox inset="0,0,0,0">
                <w:txbxContent>
                  <w:p>
                    <w:pPr>
                      <w:spacing w:line="101" w:lineRule="exact" w:before="0"/>
                      <w:ind w:left="0" w:right="0" w:firstLine="0"/>
                      <w:jc w:val="left"/>
                      <w:rPr>
                        <w:sz w:val="9"/>
                      </w:rPr>
                    </w:pPr>
                    <w:r>
                      <w:rPr>
                        <w:color w:val="010202"/>
                        <w:sz w:val="9"/>
                      </w:rPr>
                      <w:t>PA6</w:t>
                    </w:r>
                  </w:p>
                </w:txbxContent>
              </v:textbox>
              <w10:wrap type="none"/>
            </v:shape>
            <v:shape style="position:absolute;left:5386;top:5724;width:311;height:146" type="#_x0000_t202" filled="false" stroked="false">
              <v:textbox inset="0,0,0,0">
                <w:txbxContent>
                  <w:p>
                    <w:pPr>
                      <w:spacing w:line="146" w:lineRule="exact" w:before="0"/>
                      <w:ind w:left="0" w:right="0" w:firstLine="0"/>
                      <w:jc w:val="left"/>
                      <w:rPr>
                        <w:sz w:val="9"/>
                      </w:rPr>
                    </w:pPr>
                    <w:r>
                      <w:rPr>
                        <w:color w:val="010202"/>
                        <w:position w:val="5"/>
                        <w:sz w:val="9"/>
                      </w:rPr>
                      <w:t>V</w:t>
                    </w:r>
                    <w:r>
                      <w:rPr>
                        <w:color w:val="010202"/>
                        <w:sz w:val="9"/>
                      </w:rPr>
                      <w:t>DD_4</w:t>
                    </w:r>
                  </w:p>
                </w:txbxContent>
              </v:textbox>
              <w10:wrap type="none"/>
            </v:shape>
            <v:shape style="position:absolute;left:4684;top:5756;width:191;height:101" type="#_x0000_t202" filled="false" stroked="false">
              <v:textbox inset="0,0,0,0">
                <w:txbxContent>
                  <w:p>
                    <w:pPr>
                      <w:spacing w:line="101" w:lineRule="exact" w:before="0"/>
                      <w:ind w:left="0" w:right="0" w:firstLine="0"/>
                      <w:jc w:val="left"/>
                      <w:rPr>
                        <w:sz w:val="9"/>
                      </w:rPr>
                    </w:pPr>
                    <w:r>
                      <w:rPr>
                        <w:color w:val="010202"/>
                        <w:sz w:val="9"/>
                      </w:rPr>
                      <w:t>PA3</w:t>
                    </w:r>
                  </w:p>
                </w:txbxContent>
              </v:textbox>
              <w10:wrap type="none"/>
            </v:shape>
            <v:shape style="position:absolute;left:3982;top:5724;width:271;height:146" type="#_x0000_t202" filled="false" stroked="false">
              <v:textbox inset="0,0,0,0">
                <w:txbxContent>
                  <w:p>
                    <w:pPr>
                      <w:spacing w:line="146" w:lineRule="exact" w:before="0"/>
                      <w:ind w:left="0" w:right="0" w:firstLine="0"/>
                      <w:jc w:val="left"/>
                      <w:rPr>
                        <w:sz w:val="9"/>
                      </w:rPr>
                    </w:pPr>
                    <w:r>
                      <w:rPr>
                        <w:color w:val="010202"/>
                        <w:position w:val="5"/>
                        <w:sz w:val="9"/>
                      </w:rPr>
                      <w:t>V</w:t>
                    </w:r>
                    <w:r>
                      <w:rPr>
                        <w:color w:val="010202"/>
                        <w:sz w:val="9"/>
                      </w:rPr>
                      <w:t>DDA</w:t>
                    </w:r>
                  </w:p>
                </w:txbxContent>
              </v:textbox>
              <w10:wrap type="none"/>
            </v:shape>
            <v:shape style="position:absolute;left:8847;top:5086;width:241;height:101" type="#_x0000_t202" filled="false" stroked="false">
              <v:textbox inset="0,0,0,0">
                <w:txbxContent>
                  <w:p>
                    <w:pPr>
                      <w:spacing w:line="101" w:lineRule="exact" w:before="0"/>
                      <w:ind w:left="0" w:right="0" w:firstLine="0"/>
                      <w:jc w:val="left"/>
                      <w:rPr>
                        <w:sz w:val="9"/>
                      </w:rPr>
                    </w:pPr>
                    <w:r>
                      <w:rPr>
                        <w:color w:val="010202"/>
                        <w:sz w:val="9"/>
                      </w:rPr>
                      <w:t>PB15</w:t>
                    </w:r>
                  </w:p>
                </w:txbxContent>
              </v:textbox>
              <w10:wrap type="none"/>
            </v:shape>
            <v:shape style="position:absolute;left:8118;top:5086;width:241;height:101" type="#_x0000_t202" filled="false" stroked="false">
              <v:textbox inset="0,0,0,0">
                <w:txbxContent>
                  <w:p>
                    <w:pPr>
                      <w:spacing w:line="101" w:lineRule="exact" w:before="0"/>
                      <w:ind w:left="0" w:right="0" w:firstLine="0"/>
                      <w:jc w:val="left"/>
                      <w:rPr>
                        <w:sz w:val="9"/>
                      </w:rPr>
                    </w:pPr>
                    <w:r>
                      <w:rPr>
                        <w:color w:val="010202"/>
                        <w:sz w:val="9"/>
                      </w:rPr>
                      <w:t>PB14</w:t>
                    </w:r>
                  </w:p>
                </w:txbxContent>
              </v:textbox>
              <w10:wrap type="none"/>
            </v:shape>
            <v:shape style="position:absolute;left:7448;top:5086;width:241;height:101" type="#_x0000_t202" filled="false" stroked="false">
              <v:textbox inset="0,0,0,0">
                <w:txbxContent>
                  <w:p>
                    <w:pPr>
                      <w:spacing w:line="101" w:lineRule="exact" w:before="0"/>
                      <w:ind w:left="0" w:right="0" w:firstLine="0"/>
                      <w:jc w:val="left"/>
                      <w:rPr>
                        <w:sz w:val="9"/>
                      </w:rPr>
                    </w:pPr>
                    <w:r>
                      <w:rPr>
                        <w:color w:val="010202"/>
                        <w:sz w:val="9"/>
                      </w:rPr>
                      <w:t>PB11</w:t>
                    </w:r>
                  </w:p>
                </w:txbxContent>
              </v:textbox>
              <w10:wrap type="none"/>
            </v:shape>
            <v:shape style="position:absolute;left:6810;top:5086;width:191;height:101" type="#_x0000_t202" filled="false" stroked="false">
              <v:textbox inset="0,0,0,0">
                <w:txbxContent>
                  <w:p>
                    <w:pPr>
                      <w:spacing w:line="101" w:lineRule="exact" w:before="0"/>
                      <w:ind w:left="0" w:right="0" w:firstLine="0"/>
                      <w:jc w:val="left"/>
                      <w:rPr>
                        <w:sz w:val="9"/>
                      </w:rPr>
                    </w:pPr>
                    <w:r>
                      <w:rPr>
                        <w:color w:val="010202"/>
                        <w:sz w:val="9"/>
                      </w:rPr>
                      <w:t>PB1</w:t>
                    </w:r>
                  </w:p>
                </w:txbxContent>
              </v:textbox>
              <w10:wrap type="none"/>
            </v:shape>
            <v:shape style="position:absolute;left:6055;top:5054;width:301;height:146" type="#_x0000_t202" filled="false" stroked="false">
              <v:textbox inset="0,0,0,0">
                <w:txbxContent>
                  <w:p>
                    <w:pPr>
                      <w:spacing w:line="146" w:lineRule="exact" w:before="0"/>
                      <w:ind w:left="0" w:right="0" w:firstLine="0"/>
                      <w:jc w:val="left"/>
                      <w:rPr>
                        <w:sz w:val="9"/>
                      </w:rPr>
                    </w:pPr>
                    <w:r>
                      <w:rPr>
                        <w:color w:val="010202"/>
                        <w:position w:val="5"/>
                        <w:sz w:val="9"/>
                      </w:rPr>
                      <w:t>V</w:t>
                    </w:r>
                    <w:r>
                      <w:rPr>
                        <w:color w:val="010202"/>
                        <w:sz w:val="9"/>
                      </w:rPr>
                      <w:t>SS_4</w:t>
                    </w:r>
                  </w:p>
                </w:txbxContent>
              </v:textbox>
              <w10:wrap type="none"/>
            </v:shape>
            <v:shape style="position:absolute;left:5386;top:5023;width:291;height:209" type="#_x0000_t202" filled="false" stroked="false">
              <v:textbox inset="0,0,0,0">
                <w:txbxContent>
                  <w:p>
                    <w:pPr>
                      <w:spacing w:line="249" w:lineRule="auto" w:before="0"/>
                      <w:ind w:left="0" w:right="1" w:firstLine="0"/>
                      <w:jc w:val="left"/>
                      <w:rPr>
                        <w:sz w:val="9"/>
                      </w:rPr>
                    </w:pPr>
                    <w:r>
                      <w:rPr>
                        <w:color w:val="010202"/>
                        <w:sz w:val="9"/>
                      </w:rPr>
                      <w:t>PA0- WKUP</w:t>
                    </w:r>
                  </w:p>
                </w:txbxContent>
              </v:textbox>
              <w10:wrap type="none"/>
            </v:shape>
            <v:shape style="position:absolute;left:4684;top:5054;width:313;height:146" type="#_x0000_t202" filled="false" stroked="false">
              <v:textbox inset="0,0,0,0">
                <w:txbxContent>
                  <w:p>
                    <w:pPr>
                      <w:spacing w:line="146" w:lineRule="exact" w:before="0"/>
                      <w:ind w:left="0" w:right="0" w:firstLine="0"/>
                      <w:jc w:val="left"/>
                      <w:rPr>
                        <w:sz w:val="9"/>
                      </w:rPr>
                    </w:pPr>
                    <w:r>
                      <w:rPr>
                        <w:color w:val="010202"/>
                        <w:position w:val="5"/>
                        <w:sz w:val="9"/>
                      </w:rPr>
                      <w:t>V</w:t>
                    </w:r>
                    <w:r>
                      <w:rPr>
                        <w:color w:val="010202"/>
                        <w:sz w:val="9"/>
                      </w:rPr>
                      <w:t>REF+</w:t>
                    </w:r>
                  </w:p>
                </w:txbxContent>
              </v:textbox>
              <w10:wrap type="none"/>
            </v:shape>
            <v:shape style="position:absolute;left:4046;top:5054;width:196;height:101" type="#_x0000_t202" filled="false" stroked="false">
              <v:textbox inset="0,0,0,0">
                <w:txbxContent>
                  <w:p>
                    <w:pPr>
                      <w:spacing w:line="101" w:lineRule="exact" w:before="0"/>
                      <w:ind w:left="0" w:right="0" w:firstLine="0"/>
                      <w:jc w:val="left"/>
                      <w:rPr>
                        <w:sz w:val="9"/>
                      </w:rPr>
                    </w:pPr>
                    <w:r>
                      <w:rPr>
                        <w:color w:val="010202"/>
                        <w:sz w:val="9"/>
                      </w:rPr>
                      <w:t>PC1</w:t>
                    </w:r>
                  </w:p>
                </w:txbxContent>
              </v:textbox>
              <w10:wrap type="none"/>
            </v:shape>
            <v:shape style="position:absolute;left:8902;top:4385;width:196;height:101" type="#_x0000_t202" filled="false" stroked="false">
              <v:textbox inset="0,0,0,0">
                <w:txbxContent>
                  <w:p>
                    <w:pPr>
                      <w:spacing w:line="101" w:lineRule="exact" w:before="0"/>
                      <w:ind w:left="0" w:right="0" w:firstLine="0"/>
                      <w:jc w:val="left"/>
                      <w:rPr>
                        <w:sz w:val="9"/>
                      </w:rPr>
                    </w:pPr>
                    <w:r>
                      <w:rPr>
                        <w:color w:val="010202"/>
                        <w:sz w:val="9"/>
                      </w:rPr>
                      <w:t>PC6</w:t>
                    </w:r>
                  </w:p>
                </w:txbxContent>
              </v:textbox>
              <w10:wrap type="none"/>
            </v:shape>
            <v:shape style="position:absolute;left:8150;top:4385;width:196;height:101" type="#_x0000_t202" filled="false" stroked="false">
              <v:textbox inset="0,0,0,0">
                <w:txbxContent>
                  <w:p>
                    <w:pPr>
                      <w:spacing w:line="101" w:lineRule="exact" w:before="0"/>
                      <w:ind w:left="0" w:right="0" w:firstLine="0"/>
                      <w:jc w:val="left"/>
                      <w:rPr>
                        <w:sz w:val="9"/>
                      </w:rPr>
                    </w:pPr>
                    <w:r>
                      <w:rPr>
                        <w:color w:val="010202"/>
                        <w:sz w:val="9"/>
                      </w:rPr>
                      <w:t>PC7</w:t>
                    </w:r>
                  </w:p>
                </w:txbxContent>
              </v:textbox>
              <w10:wrap type="none"/>
            </v:shape>
            <v:shape style="position:absolute;left:7512;top:4385;width:196;height:101" type="#_x0000_t202" filled="false" stroked="false">
              <v:textbox inset="0,0,0,0">
                <w:txbxContent>
                  <w:p>
                    <w:pPr>
                      <w:spacing w:line="101" w:lineRule="exact" w:before="0"/>
                      <w:ind w:left="0" w:right="0" w:firstLine="0"/>
                      <w:jc w:val="left"/>
                      <w:rPr>
                        <w:sz w:val="9"/>
                      </w:rPr>
                    </w:pPr>
                    <w:r>
                      <w:rPr>
                        <w:color w:val="010202"/>
                        <w:sz w:val="9"/>
                      </w:rPr>
                      <w:t>PC8</w:t>
                    </w:r>
                  </w:p>
                </w:txbxContent>
              </v:textbox>
              <w10:wrap type="none"/>
            </v:shape>
            <v:shape style="position:absolute;left:6810;top:4385;width:191;height:101" type="#_x0000_t202" filled="false" stroked="false">
              <v:textbox inset="0,0,0,0">
                <w:txbxContent>
                  <w:p>
                    <w:pPr>
                      <w:spacing w:line="101" w:lineRule="exact" w:before="0"/>
                      <w:ind w:left="0" w:right="0" w:firstLine="0"/>
                      <w:jc w:val="left"/>
                      <w:rPr>
                        <w:sz w:val="9"/>
                      </w:rPr>
                    </w:pPr>
                    <w:r>
                      <w:rPr>
                        <w:color w:val="010202"/>
                        <w:sz w:val="9"/>
                      </w:rPr>
                      <w:t>PA8</w:t>
                    </w:r>
                  </w:p>
                </w:txbxContent>
              </v:textbox>
              <w10:wrap type="none"/>
            </v:shape>
            <v:shape style="position:absolute;left:6077;top:4385;width:191;height:101" type="#_x0000_t202" filled="false" stroked="false">
              <v:textbox inset="0,0,0,0">
                <w:txbxContent>
                  <w:p>
                    <w:pPr>
                      <w:spacing w:line="101" w:lineRule="exact" w:before="0"/>
                      <w:ind w:left="0" w:right="0" w:firstLine="0"/>
                      <w:jc w:val="left"/>
                      <w:rPr>
                        <w:sz w:val="9"/>
                      </w:rPr>
                    </w:pPr>
                    <w:r>
                      <w:rPr>
                        <w:color w:val="010202"/>
                        <w:sz w:val="9"/>
                      </w:rPr>
                      <w:t>PA5</w:t>
                    </w:r>
                  </w:p>
                </w:txbxContent>
              </v:textbox>
              <w10:wrap type="none"/>
            </v:shape>
            <v:shape style="position:absolute;left:5439;top:4385;width:191;height:101" type="#_x0000_t202" filled="false" stroked="false">
              <v:textbox inset="0,0,0,0">
                <w:txbxContent>
                  <w:p>
                    <w:pPr>
                      <w:spacing w:line="101" w:lineRule="exact" w:before="0"/>
                      <w:ind w:left="0" w:right="0" w:firstLine="0"/>
                      <w:jc w:val="left"/>
                      <w:rPr>
                        <w:sz w:val="9"/>
                      </w:rPr>
                    </w:pPr>
                    <w:r>
                      <w:rPr>
                        <w:color w:val="010202"/>
                        <w:sz w:val="9"/>
                      </w:rPr>
                      <w:t>PA1</w:t>
                    </w:r>
                  </w:p>
                </w:txbxContent>
              </v:textbox>
              <w10:wrap type="none"/>
            </v:shape>
            <v:shape style="position:absolute;left:4705;top:4385;width:261;height:146" type="#_x0000_t202" filled="false" stroked="false">
              <v:textbox inset="0,0,0,0">
                <w:txbxContent>
                  <w:p>
                    <w:pPr>
                      <w:spacing w:line="146" w:lineRule="exact" w:before="0"/>
                      <w:ind w:left="0" w:right="0" w:firstLine="0"/>
                      <w:jc w:val="left"/>
                      <w:rPr>
                        <w:sz w:val="9"/>
                      </w:rPr>
                    </w:pPr>
                    <w:r>
                      <w:rPr>
                        <w:color w:val="010202"/>
                        <w:position w:val="5"/>
                        <w:sz w:val="9"/>
                      </w:rPr>
                      <w:t>V</w:t>
                    </w:r>
                    <w:r>
                      <w:rPr>
                        <w:color w:val="010202"/>
                        <w:sz w:val="9"/>
                      </w:rPr>
                      <w:t>SSA</w:t>
                    </w:r>
                  </w:p>
                </w:txbxContent>
              </v:textbox>
              <w10:wrap type="none"/>
            </v:shape>
            <v:shape style="position:absolute;left:4014;top:4385;width:196;height:101" type="#_x0000_t202" filled="false" stroked="false">
              <v:textbox inset="0,0,0,0">
                <w:txbxContent>
                  <w:p>
                    <w:pPr>
                      <w:spacing w:line="101" w:lineRule="exact" w:before="0"/>
                      <w:ind w:left="0" w:right="0" w:firstLine="0"/>
                      <w:jc w:val="left"/>
                      <w:rPr>
                        <w:sz w:val="9"/>
                      </w:rPr>
                    </w:pPr>
                    <w:r>
                      <w:rPr>
                        <w:color w:val="010202"/>
                        <w:sz w:val="9"/>
                      </w:rPr>
                      <w:t>PC0</w:t>
                    </w:r>
                  </w:p>
                </w:txbxContent>
              </v:textbox>
              <w10:wrap type="none"/>
            </v:shape>
            <v:shape style="position:absolute;left:8870;top:3715;width:196;height:101" type="#_x0000_t202" filled="false" stroked="false">
              <v:textbox inset="0,0,0,0">
                <w:txbxContent>
                  <w:p>
                    <w:pPr>
                      <w:spacing w:line="101" w:lineRule="exact" w:before="0"/>
                      <w:ind w:left="0" w:right="0" w:firstLine="0"/>
                      <w:jc w:val="left"/>
                      <w:rPr>
                        <w:sz w:val="9"/>
                      </w:rPr>
                    </w:pPr>
                    <w:r>
                      <w:rPr>
                        <w:color w:val="010202"/>
                        <w:sz w:val="9"/>
                      </w:rPr>
                      <w:t>PC9</w:t>
                    </w:r>
                  </w:p>
                </w:txbxContent>
              </v:textbox>
              <w10:wrap type="none"/>
            </v:shape>
            <v:shape style="position:absolute;left:8181;top:3694;width:191;height:101" type="#_x0000_t202" filled="false" stroked="false">
              <v:textbox inset="0,0,0,0">
                <w:txbxContent>
                  <w:p>
                    <w:pPr>
                      <w:spacing w:line="101" w:lineRule="exact" w:before="0"/>
                      <w:ind w:left="0" w:right="0" w:firstLine="0"/>
                      <w:jc w:val="left"/>
                      <w:rPr>
                        <w:sz w:val="9"/>
                      </w:rPr>
                    </w:pPr>
                    <w:r>
                      <w:rPr>
                        <w:color w:val="010202"/>
                        <w:sz w:val="9"/>
                      </w:rPr>
                      <w:t>PA9</w:t>
                    </w:r>
                  </w:p>
                </w:txbxContent>
              </v:textbox>
              <w10:wrap type="none"/>
            </v:shape>
            <v:shape style="position:absolute;left:7480;top:3694;width:241;height:101" type="#_x0000_t202" filled="false" stroked="false">
              <v:textbox inset="0,0,0,0">
                <w:txbxContent>
                  <w:p>
                    <w:pPr>
                      <w:spacing w:line="101" w:lineRule="exact" w:before="0"/>
                      <w:ind w:left="0" w:right="0" w:firstLine="0"/>
                      <w:jc w:val="left"/>
                      <w:rPr>
                        <w:sz w:val="9"/>
                      </w:rPr>
                    </w:pPr>
                    <w:r>
                      <w:rPr>
                        <w:color w:val="010202"/>
                        <w:sz w:val="9"/>
                      </w:rPr>
                      <w:t>PA10</w:t>
                    </w:r>
                  </w:p>
                </w:txbxContent>
              </v:textbox>
              <w10:wrap type="none"/>
            </v:shape>
            <v:shape style="position:absolute;left:6778;top:3715;width:241;height:101" type="#_x0000_t202" filled="false" stroked="false">
              <v:textbox inset="0,0,0,0">
                <w:txbxContent>
                  <w:p>
                    <w:pPr>
                      <w:spacing w:line="101" w:lineRule="exact" w:before="0"/>
                      <w:ind w:left="0" w:right="0" w:firstLine="0"/>
                      <w:jc w:val="left"/>
                      <w:rPr>
                        <w:sz w:val="9"/>
                      </w:rPr>
                    </w:pPr>
                    <w:r>
                      <w:rPr>
                        <w:color w:val="010202"/>
                        <w:sz w:val="9"/>
                      </w:rPr>
                      <w:t>PA13</w:t>
                    </w:r>
                  </w:p>
                </w:txbxContent>
              </v:textbox>
              <w10:wrap type="none"/>
            </v:shape>
            <v:shape style="position:absolute;left:6109;top:3715;width:191;height:101" type="#_x0000_t202" filled="false" stroked="false">
              <v:textbox inset="0,0,0,0">
                <w:txbxContent>
                  <w:p>
                    <w:pPr>
                      <w:spacing w:line="101" w:lineRule="exact" w:before="0"/>
                      <w:ind w:left="0" w:right="0" w:firstLine="0"/>
                      <w:jc w:val="left"/>
                      <w:rPr>
                        <w:sz w:val="9"/>
                      </w:rPr>
                    </w:pPr>
                    <w:r>
                      <w:rPr>
                        <w:color w:val="010202"/>
                        <w:sz w:val="9"/>
                      </w:rPr>
                      <w:t>PB8</w:t>
                    </w:r>
                  </w:p>
                </w:txbxContent>
              </v:textbox>
              <w10:wrap type="none"/>
            </v:shape>
            <v:shape style="position:absolute;left:5439;top:3715;width:196;height:101" type="#_x0000_t202" filled="false" stroked="false">
              <v:textbox inset="0,0,0,0">
                <w:txbxContent>
                  <w:p>
                    <w:pPr>
                      <w:spacing w:line="101" w:lineRule="exact" w:before="0"/>
                      <w:ind w:left="0" w:right="0" w:firstLine="0"/>
                      <w:jc w:val="left"/>
                      <w:rPr>
                        <w:sz w:val="9"/>
                      </w:rPr>
                    </w:pPr>
                    <w:r>
                      <w:rPr>
                        <w:color w:val="010202"/>
                        <w:sz w:val="9"/>
                      </w:rPr>
                      <w:t>PC2</w:t>
                    </w:r>
                  </w:p>
                </w:txbxContent>
              </v:textbox>
              <w10:wrap type="none"/>
            </v:shape>
            <v:shape style="position:absolute;left:4620;top:3715;width:456;height:101" type="#_x0000_t202" filled="false" stroked="false">
              <v:textbox inset="0,0,0,0">
                <w:txbxContent>
                  <w:p>
                    <w:pPr>
                      <w:spacing w:line="101" w:lineRule="exact" w:before="0"/>
                      <w:ind w:left="0" w:right="0" w:firstLine="0"/>
                      <w:jc w:val="left"/>
                      <w:rPr>
                        <w:sz w:val="9"/>
                      </w:rPr>
                    </w:pPr>
                    <w:r>
                      <w:rPr>
                        <w:color w:val="010202"/>
                        <w:sz w:val="9"/>
                      </w:rPr>
                      <w:t>OSC_OUT</w:t>
                    </w:r>
                  </w:p>
                </w:txbxContent>
              </v:textbox>
              <w10:wrap type="none"/>
            </v:shape>
            <v:shape style="position:absolute;left:3982;top:3715;width:356;height:101" type="#_x0000_t202" filled="false" stroked="false">
              <v:textbox inset="0,0,0,0">
                <w:txbxContent>
                  <w:p>
                    <w:pPr>
                      <w:spacing w:line="101" w:lineRule="exact" w:before="0"/>
                      <w:ind w:left="0" w:right="0" w:firstLine="0"/>
                      <w:jc w:val="left"/>
                      <w:rPr>
                        <w:sz w:val="9"/>
                      </w:rPr>
                    </w:pPr>
                    <w:r>
                      <w:rPr>
                        <w:color w:val="010202"/>
                        <w:sz w:val="9"/>
                      </w:rPr>
                      <w:t>OSC_IN</w:t>
                    </w:r>
                  </w:p>
                </w:txbxContent>
              </v:textbox>
              <w10:wrap type="none"/>
            </v:shape>
            <v:shape style="position:absolute;left:8815;top:3013;width:241;height:101" type="#_x0000_t202" filled="false" stroked="false">
              <v:textbox inset="0,0,0,0">
                <w:txbxContent>
                  <w:p>
                    <w:pPr>
                      <w:spacing w:line="101" w:lineRule="exact" w:before="0"/>
                      <w:ind w:left="0" w:right="0" w:firstLine="0"/>
                      <w:jc w:val="left"/>
                      <w:rPr>
                        <w:sz w:val="9"/>
                      </w:rPr>
                    </w:pPr>
                    <w:r>
                      <w:rPr>
                        <w:color w:val="010202"/>
                        <w:sz w:val="9"/>
                      </w:rPr>
                      <w:t>PA11</w:t>
                    </w:r>
                  </w:p>
                </w:txbxContent>
              </v:textbox>
              <w10:wrap type="none"/>
            </v:shape>
            <v:shape style="position:absolute;left:8128;top:3013;width:241;height:101" type="#_x0000_t202" filled="false" stroked="false">
              <v:textbox inset="0,0,0,0">
                <w:txbxContent>
                  <w:p>
                    <w:pPr>
                      <w:spacing w:line="101" w:lineRule="exact" w:before="0"/>
                      <w:ind w:left="0" w:right="0" w:firstLine="0"/>
                      <w:jc w:val="left"/>
                      <w:rPr>
                        <w:sz w:val="9"/>
                      </w:rPr>
                    </w:pPr>
                    <w:r>
                      <w:rPr>
                        <w:color w:val="010202"/>
                        <w:sz w:val="9"/>
                      </w:rPr>
                      <w:t>PA12</w:t>
                    </w:r>
                  </w:p>
                </w:txbxContent>
              </v:textbox>
              <w10:wrap type="none"/>
            </v:shape>
            <v:shape style="position:absolute;left:7427;top:3013;width:241;height:101" type="#_x0000_t202" filled="false" stroked="false">
              <v:textbox inset="0,0,0,0">
                <w:txbxContent>
                  <w:p>
                    <w:pPr>
                      <w:spacing w:line="101" w:lineRule="exact" w:before="0"/>
                      <w:ind w:left="0" w:right="0" w:firstLine="0"/>
                      <w:jc w:val="left"/>
                      <w:rPr>
                        <w:sz w:val="9"/>
                      </w:rPr>
                    </w:pPr>
                    <w:r>
                      <w:rPr>
                        <w:color w:val="010202"/>
                        <w:sz w:val="9"/>
                      </w:rPr>
                      <w:t>PA15</w:t>
                    </w:r>
                  </w:p>
                </w:txbxContent>
              </v:textbox>
              <w10:wrap type="none"/>
            </v:shape>
            <v:shape style="position:absolute;left:6778;top:3013;width:246;height:101" type="#_x0000_t202" filled="false" stroked="false">
              <v:textbox inset="0,0,0,0">
                <w:txbxContent>
                  <w:p>
                    <w:pPr>
                      <w:spacing w:line="101" w:lineRule="exact" w:before="0"/>
                      <w:ind w:left="0" w:right="0" w:firstLine="0"/>
                      <w:jc w:val="left"/>
                      <w:rPr>
                        <w:sz w:val="9"/>
                      </w:rPr>
                    </w:pPr>
                    <w:r>
                      <w:rPr>
                        <w:color w:val="010202"/>
                        <w:sz w:val="9"/>
                      </w:rPr>
                      <w:t>PC12</w:t>
                    </w:r>
                  </w:p>
                </w:txbxContent>
              </v:textbox>
              <w10:wrap type="none"/>
            </v:shape>
            <v:shape style="position:absolute;left:6108;top:3013;width:191;height:101" type="#_x0000_t202" filled="false" stroked="false">
              <v:textbox inset="0,0,0,0">
                <w:txbxContent>
                  <w:p>
                    <w:pPr>
                      <w:spacing w:line="101" w:lineRule="exact" w:before="0"/>
                      <w:ind w:left="0" w:right="0" w:firstLine="0"/>
                      <w:jc w:val="left"/>
                      <w:rPr>
                        <w:sz w:val="9"/>
                      </w:rPr>
                    </w:pPr>
                    <w:r>
                      <w:rPr>
                        <w:color w:val="010202"/>
                        <w:sz w:val="9"/>
                      </w:rPr>
                      <w:t>PB7</w:t>
                    </w:r>
                  </w:p>
                </w:txbxContent>
              </v:textbox>
              <w10:wrap type="none"/>
            </v:shape>
            <v:shape style="position:absolute;left:5407;top:3013;width:256;height:146" type="#_x0000_t202" filled="false" stroked="false">
              <v:textbox inset="0,0,0,0">
                <w:txbxContent>
                  <w:p>
                    <w:pPr>
                      <w:spacing w:line="146" w:lineRule="exact" w:before="0"/>
                      <w:ind w:left="0" w:right="0" w:firstLine="0"/>
                      <w:jc w:val="left"/>
                      <w:rPr>
                        <w:sz w:val="9"/>
                      </w:rPr>
                    </w:pPr>
                    <w:r>
                      <w:rPr>
                        <w:color w:val="010202"/>
                        <w:position w:val="5"/>
                        <w:sz w:val="9"/>
                      </w:rPr>
                      <w:t>V</w:t>
                    </w:r>
                    <w:r>
                      <w:rPr>
                        <w:color w:val="010202"/>
                        <w:sz w:val="9"/>
                      </w:rPr>
                      <w:t>BAT</w:t>
                    </w:r>
                  </w:p>
                </w:txbxContent>
              </v:textbox>
              <w10:wrap type="none"/>
            </v:shape>
            <v:shape style="position:absolute;left:4705;top:3013;width:265;height:101" type="#_x0000_t202" filled="false" stroked="false">
              <v:textbox inset="0,0,0,0">
                <w:txbxContent>
                  <w:p>
                    <w:pPr>
                      <w:spacing w:line="101" w:lineRule="exact" w:before="0"/>
                      <w:ind w:left="0" w:right="0" w:firstLine="0"/>
                      <w:jc w:val="left"/>
                      <w:rPr>
                        <w:sz w:val="9"/>
                      </w:rPr>
                    </w:pPr>
                    <w:r>
                      <w:rPr>
                        <w:color w:val="010202"/>
                        <w:sz w:val="9"/>
                      </w:rPr>
                      <w:t>NRST</w:t>
                    </w:r>
                  </w:p>
                </w:txbxContent>
              </v:textbox>
              <w10:wrap type="none"/>
            </v:shape>
            <v:shape style="position:absolute;left:3982;top:3013;width:246;height:101" type="#_x0000_t202" filled="false" stroked="false">
              <v:textbox inset="0,0,0,0">
                <w:txbxContent>
                  <w:p>
                    <w:pPr>
                      <w:spacing w:line="101" w:lineRule="exact" w:before="0"/>
                      <w:ind w:left="0" w:right="0" w:firstLine="0"/>
                      <w:jc w:val="left"/>
                      <w:rPr>
                        <w:sz w:val="9"/>
                      </w:rPr>
                    </w:pPr>
                    <w:r>
                      <w:rPr>
                        <w:color w:val="010202"/>
                        <w:sz w:val="9"/>
                      </w:rPr>
                      <w:t>PC13</w:t>
                    </w:r>
                  </w:p>
                </w:txbxContent>
              </v:textbox>
              <w10:wrap type="none"/>
            </v:shape>
            <v:shape style="position:absolute;left:8766;top:2280;width:406;height:254" type="#_x0000_t202" filled="false" stroked="false">
              <v:textbox inset="0,0,0,0">
                <w:txbxContent>
                  <w:p>
                    <w:pPr>
                      <w:spacing w:line="240" w:lineRule="auto" w:before="0"/>
                      <w:ind w:left="0" w:right="0" w:firstLine="0"/>
                      <w:jc w:val="left"/>
                      <w:rPr>
                        <w:sz w:val="9"/>
                      </w:rPr>
                    </w:pPr>
                    <w:r>
                      <w:rPr>
                        <w:color w:val="010202"/>
                        <w:sz w:val="9"/>
                      </w:rPr>
                      <w:t>BYPASS/ </w:t>
                    </w:r>
                    <w:r>
                      <w:rPr>
                        <w:color w:val="010202"/>
                        <w:position w:val="5"/>
                        <w:sz w:val="9"/>
                      </w:rPr>
                      <w:t>V</w:t>
                    </w:r>
                    <w:r>
                      <w:rPr>
                        <w:color w:val="010202"/>
                        <w:sz w:val="9"/>
                      </w:rPr>
                      <w:t>SS_2</w:t>
                    </w:r>
                  </w:p>
                </w:txbxContent>
              </v:textbox>
              <w10:wrap type="none"/>
            </v:shape>
            <v:shape style="position:absolute;left:8150;top:2312;width:241;height:101" type="#_x0000_t202" filled="false" stroked="false">
              <v:textbox inset="0,0,0,0">
                <w:txbxContent>
                  <w:p>
                    <w:pPr>
                      <w:spacing w:line="101" w:lineRule="exact" w:before="0"/>
                      <w:ind w:left="0" w:right="0" w:firstLine="0"/>
                      <w:jc w:val="left"/>
                      <w:rPr>
                        <w:sz w:val="9"/>
                      </w:rPr>
                    </w:pPr>
                    <w:r>
                      <w:rPr>
                        <w:color w:val="010202"/>
                        <w:sz w:val="9"/>
                      </w:rPr>
                      <w:t>PA14</w:t>
                    </w:r>
                  </w:p>
                </w:txbxContent>
              </v:textbox>
              <w10:wrap type="none"/>
            </v:shape>
            <v:shape style="position:absolute;left:7459;top:2312;width:246;height:101" type="#_x0000_t202" filled="false" stroked="false">
              <v:textbox inset="0,0,0,0">
                <w:txbxContent>
                  <w:p>
                    <w:pPr>
                      <w:spacing w:line="101" w:lineRule="exact" w:before="0"/>
                      <w:ind w:left="0" w:right="0" w:firstLine="0"/>
                      <w:jc w:val="left"/>
                      <w:rPr>
                        <w:sz w:val="9"/>
                      </w:rPr>
                    </w:pPr>
                    <w:r>
                      <w:rPr>
                        <w:color w:val="010202"/>
                        <w:sz w:val="9"/>
                      </w:rPr>
                      <w:t>PC11</w:t>
                    </w:r>
                  </w:p>
                </w:txbxContent>
              </v:textbox>
              <w10:wrap type="none"/>
            </v:shape>
            <v:shape style="position:absolute;left:6821;top:2312;width:191;height:101" type="#_x0000_t202" filled="false" stroked="false">
              <v:textbox inset="0,0,0,0">
                <w:txbxContent>
                  <w:p>
                    <w:pPr>
                      <w:spacing w:line="101" w:lineRule="exact" w:before="0"/>
                      <w:ind w:left="0" w:right="0" w:firstLine="0"/>
                      <w:jc w:val="left"/>
                      <w:rPr>
                        <w:sz w:val="9"/>
                      </w:rPr>
                    </w:pPr>
                    <w:r>
                      <w:rPr>
                        <w:color w:val="010202"/>
                        <w:sz w:val="9"/>
                      </w:rPr>
                      <w:t>PB4</w:t>
                    </w:r>
                  </w:p>
                </w:txbxContent>
              </v:textbox>
              <w10:wrap type="none"/>
            </v:shape>
            <v:shape style="position:absolute;left:6087;top:2344;width:191;height:101" type="#_x0000_t202" filled="false" stroked="false">
              <v:textbox inset="0,0,0,0">
                <w:txbxContent>
                  <w:p>
                    <w:pPr>
                      <w:spacing w:line="101" w:lineRule="exact" w:before="0"/>
                      <w:ind w:left="0" w:right="0" w:firstLine="0"/>
                      <w:jc w:val="left"/>
                      <w:rPr>
                        <w:sz w:val="9"/>
                      </w:rPr>
                    </w:pPr>
                    <w:r>
                      <w:rPr>
                        <w:color w:val="010202"/>
                        <w:sz w:val="9"/>
                      </w:rPr>
                      <w:t>PB6</w:t>
                    </w:r>
                  </w:p>
                </w:txbxContent>
              </v:textbox>
              <w10:wrap type="none"/>
            </v:shape>
            <v:shape style="position:absolute;left:5449;top:2344;width:191;height:101" type="#_x0000_t202" filled="false" stroked="false">
              <v:textbox inset="0,0,0,0">
                <w:txbxContent>
                  <w:p>
                    <w:pPr>
                      <w:spacing w:line="101" w:lineRule="exact" w:before="0"/>
                      <w:ind w:left="0" w:right="0" w:firstLine="0"/>
                      <w:jc w:val="left"/>
                      <w:rPr>
                        <w:sz w:val="9"/>
                      </w:rPr>
                    </w:pPr>
                    <w:r>
                      <w:rPr>
                        <w:color w:val="010202"/>
                        <w:sz w:val="9"/>
                      </w:rPr>
                      <w:t>PB9</w:t>
                    </w:r>
                  </w:p>
                </w:txbxContent>
              </v:textbox>
              <w10:wrap type="none"/>
            </v:shape>
            <v:shape style="position:absolute;left:4716;top:2344;width:246;height:101" type="#_x0000_t202" filled="false" stroked="false">
              <v:textbox inset="0,0,0,0">
                <w:txbxContent>
                  <w:p>
                    <w:pPr>
                      <w:spacing w:line="101" w:lineRule="exact" w:before="0"/>
                      <w:ind w:left="0" w:right="0" w:firstLine="0"/>
                      <w:jc w:val="left"/>
                      <w:rPr>
                        <w:sz w:val="9"/>
                      </w:rPr>
                    </w:pPr>
                    <w:r>
                      <w:rPr>
                        <w:color w:val="010202"/>
                        <w:sz w:val="9"/>
                      </w:rPr>
                      <w:t>PC15</w:t>
                    </w:r>
                  </w:p>
                </w:txbxContent>
              </v:textbox>
              <w10:wrap type="none"/>
            </v:shape>
            <v:shape style="position:absolute;left:4014;top:2344;width:246;height:101" type="#_x0000_t202" filled="false" stroked="false">
              <v:textbox inset="0,0,0,0">
                <w:txbxContent>
                  <w:p>
                    <w:pPr>
                      <w:spacing w:line="101" w:lineRule="exact" w:before="0"/>
                      <w:ind w:left="0" w:right="0" w:firstLine="0"/>
                      <w:jc w:val="left"/>
                      <w:rPr>
                        <w:sz w:val="9"/>
                      </w:rPr>
                    </w:pPr>
                    <w:r>
                      <w:rPr>
                        <w:color w:val="010202"/>
                        <w:sz w:val="9"/>
                      </w:rPr>
                      <w:t>PC14</w:t>
                    </w:r>
                  </w:p>
                </w:txbxContent>
              </v:textbox>
              <w10:wrap type="none"/>
            </v:shape>
            <v:shape style="position:absolute;left:8830;top:1610;width:311;height:146" type="#_x0000_t202" filled="false" stroked="false">
              <v:textbox inset="0,0,0,0">
                <w:txbxContent>
                  <w:p>
                    <w:pPr>
                      <w:spacing w:line="146" w:lineRule="exact" w:before="0"/>
                      <w:ind w:left="0" w:right="0" w:firstLine="0"/>
                      <w:jc w:val="left"/>
                      <w:rPr>
                        <w:sz w:val="9"/>
                      </w:rPr>
                    </w:pPr>
                    <w:r>
                      <w:rPr>
                        <w:color w:val="010202"/>
                        <w:position w:val="5"/>
                        <w:sz w:val="9"/>
                      </w:rPr>
                      <w:t>V</w:t>
                    </w:r>
                    <w:r>
                      <w:rPr>
                        <w:color w:val="010202"/>
                        <w:sz w:val="9"/>
                      </w:rPr>
                      <w:t>DD_2</w:t>
                    </w:r>
                  </w:p>
                </w:txbxContent>
              </v:textbox>
              <w10:wrap type="none"/>
            </v:shape>
            <v:shape style="position:absolute;left:8160;top:1642;width:246;height:101" type="#_x0000_t202" filled="false" stroked="false">
              <v:textbox inset="0,0,0,0">
                <w:txbxContent>
                  <w:p>
                    <w:pPr>
                      <w:spacing w:line="101" w:lineRule="exact" w:before="0"/>
                      <w:ind w:left="0" w:right="0" w:firstLine="0"/>
                      <w:jc w:val="left"/>
                      <w:rPr>
                        <w:sz w:val="9"/>
                      </w:rPr>
                    </w:pPr>
                    <w:r>
                      <w:rPr>
                        <w:color w:val="010202"/>
                        <w:sz w:val="9"/>
                      </w:rPr>
                      <w:t>PC10</w:t>
                    </w:r>
                  </w:p>
                </w:txbxContent>
              </v:textbox>
              <w10:wrap type="none"/>
            </v:shape>
            <v:shape style="position:absolute;left:7490;top:1642;width:196;height:101" type="#_x0000_t202" filled="false" stroked="false">
              <v:textbox inset="0,0,0,0">
                <w:txbxContent>
                  <w:p>
                    <w:pPr>
                      <w:spacing w:line="101" w:lineRule="exact" w:before="0"/>
                      <w:ind w:left="0" w:right="0" w:firstLine="0"/>
                      <w:jc w:val="left"/>
                      <w:rPr>
                        <w:sz w:val="9"/>
                      </w:rPr>
                    </w:pPr>
                    <w:r>
                      <w:rPr>
                        <w:color w:val="010202"/>
                        <w:sz w:val="9"/>
                      </w:rPr>
                      <w:t>PD2</w:t>
                    </w:r>
                  </w:p>
                </w:txbxContent>
              </v:textbox>
              <w10:wrap type="none"/>
            </v:shape>
            <v:shape style="position:absolute;left:6821;top:1642;width:191;height:101" type="#_x0000_t202" filled="false" stroked="false">
              <v:textbox inset="0,0,0,0">
                <w:txbxContent>
                  <w:p>
                    <w:pPr>
                      <w:spacing w:line="101" w:lineRule="exact" w:before="0"/>
                      <w:ind w:left="0" w:right="0" w:firstLine="0"/>
                      <w:jc w:val="left"/>
                      <w:rPr>
                        <w:sz w:val="9"/>
                      </w:rPr>
                    </w:pPr>
                    <w:r>
                      <w:rPr>
                        <w:color w:val="010202"/>
                        <w:sz w:val="9"/>
                      </w:rPr>
                      <w:t>PB3</w:t>
                    </w:r>
                  </w:p>
                </w:txbxContent>
              </v:textbox>
              <w10:wrap type="none"/>
            </v:shape>
            <v:shape style="position:absolute;left:6119;top:1642;width:191;height:101" type="#_x0000_t202" filled="false" stroked="false">
              <v:textbox inset="0,0,0,0">
                <w:txbxContent>
                  <w:p>
                    <w:pPr>
                      <w:spacing w:line="101" w:lineRule="exact" w:before="0"/>
                      <w:ind w:left="0" w:right="0" w:firstLine="0"/>
                      <w:jc w:val="left"/>
                      <w:rPr>
                        <w:sz w:val="9"/>
                      </w:rPr>
                    </w:pPr>
                    <w:r>
                      <w:rPr>
                        <w:color w:val="010202"/>
                        <w:sz w:val="9"/>
                      </w:rPr>
                      <w:t>PB5</w:t>
                    </w:r>
                  </w:p>
                </w:txbxContent>
              </v:textbox>
              <w10:wrap type="none"/>
            </v:shape>
            <v:shape style="position:absolute;left:5386;top:1642;width:326;height:101" type="#_x0000_t202" filled="false" stroked="false">
              <v:textbox inset="0,0,0,0">
                <w:txbxContent>
                  <w:p>
                    <w:pPr>
                      <w:spacing w:line="101" w:lineRule="exact" w:before="0"/>
                      <w:ind w:left="0" w:right="0" w:firstLine="0"/>
                      <w:jc w:val="left"/>
                      <w:rPr>
                        <w:sz w:val="9"/>
                      </w:rPr>
                    </w:pPr>
                    <w:r>
                      <w:rPr>
                        <w:color w:val="010202"/>
                        <w:sz w:val="9"/>
                      </w:rPr>
                      <w:t>BOOT0</w:t>
                    </w:r>
                  </w:p>
                </w:txbxContent>
              </v:textbox>
              <w10:wrap type="none"/>
            </v:shape>
            <v:shape style="position:absolute;left:4716;top:1642;width:301;height:146" type="#_x0000_t202" filled="false" stroked="false">
              <v:textbox inset="0,0,0,0">
                <w:txbxContent>
                  <w:p>
                    <w:pPr>
                      <w:spacing w:line="146" w:lineRule="exact" w:before="0"/>
                      <w:ind w:left="0" w:right="0" w:firstLine="0"/>
                      <w:jc w:val="left"/>
                      <w:rPr>
                        <w:sz w:val="9"/>
                      </w:rPr>
                    </w:pPr>
                    <w:r>
                      <w:rPr>
                        <w:color w:val="010202"/>
                        <w:position w:val="5"/>
                        <w:sz w:val="9"/>
                      </w:rPr>
                      <w:t>V</w:t>
                    </w:r>
                    <w:r>
                      <w:rPr>
                        <w:color w:val="010202"/>
                        <w:sz w:val="9"/>
                      </w:rPr>
                      <w:t>SS_3</w:t>
                    </w:r>
                  </w:p>
                </w:txbxContent>
              </v:textbox>
              <w10:wrap type="none"/>
            </v:shape>
            <v:shape style="position:absolute;left:4014;top:1610;width:311;height:146" type="#_x0000_t202" filled="false" stroked="false">
              <v:textbox inset="0,0,0,0">
                <w:txbxContent>
                  <w:p>
                    <w:pPr>
                      <w:spacing w:line="146" w:lineRule="exact" w:before="0"/>
                      <w:ind w:left="0" w:right="0" w:firstLine="0"/>
                      <w:jc w:val="left"/>
                      <w:rPr>
                        <w:sz w:val="9"/>
                      </w:rPr>
                    </w:pPr>
                    <w:r>
                      <w:rPr>
                        <w:color w:val="010202"/>
                        <w:position w:val="5"/>
                        <w:sz w:val="9"/>
                      </w:rPr>
                      <w:t>V</w:t>
                    </w:r>
                    <w:r>
                      <w:rPr>
                        <w:color w:val="010202"/>
                        <w:sz w:val="9"/>
                      </w:rPr>
                      <w:t>DD_3</w:t>
                    </w:r>
                  </w:p>
                </w:txbxContent>
              </v:textbox>
              <w10:wrap type="none"/>
            </v:shape>
            <w10:wrap type="none"/>
          </v:group>
        </w:pict>
      </w:r>
      <w:bookmarkStart w:name="Figure 8. STM32F103xC/D/E performance li" w:id="134"/>
      <w:bookmarkEnd w:id="134"/>
      <w:r>
        <w:rPr>
          <w:b w:val="0"/>
        </w:rPr>
      </w:r>
      <w:bookmarkStart w:name="_bookmark52" w:id="135"/>
      <w:bookmarkEnd w:id="135"/>
      <w:r>
        <w:rPr>
          <w:b w:val="0"/>
        </w:rPr>
      </w:r>
      <w:r>
        <w:rPr/>
        <w:t>Figure 8. STM32F103xC/D/E performance line WLCSP64 ballout, ball side</w:t>
      </w:r>
    </w:p>
    <w:p>
      <w:pPr>
        <w:pStyle w:val="BodyText"/>
        <w:ind w:left="1294"/>
      </w:pPr>
      <w:r>
        <w:rPr/>
        <w:pict>
          <v:group style="width:404pt;height:352pt;mso-position-horizontal-relative:char;mso-position-vertical-relative:line" coordorigin="0,0" coordsize="8080,7040">
            <v:line style="position:absolute" from="5,5" to="8080,5" stroked="true" strokeweight=".47998pt" strokecolor="#000000">
              <v:stroke dashstyle="solid"/>
            </v:line>
            <v:line style="position:absolute" from="8075,5" to="8075,7039" stroked="true" strokeweight=".47998pt" strokecolor="#000000">
              <v:stroke dashstyle="solid"/>
            </v:line>
            <v:line style="position:absolute" from="0,7034" to="8075,7034" stroked="true" strokeweight=".47998pt" strokecolor="#000000">
              <v:stroke dashstyle="solid"/>
            </v:line>
            <v:line style="position:absolute" from="5,0" to="5,7034" stroked="true" strokeweight=".48pt" strokecolor="#000000">
              <v:stroke dashstyle="solid"/>
            </v:line>
            <v:shape style="position:absolute;left:7456;top:6805;width:391;height:101" type="#_x0000_t202" filled="false" stroked="false">
              <v:textbox inset="0,0,0,0">
                <w:txbxContent>
                  <w:p>
                    <w:pPr>
                      <w:spacing w:line="101" w:lineRule="exact" w:before="0"/>
                      <w:ind w:left="0" w:right="0" w:firstLine="0"/>
                      <w:jc w:val="left"/>
                      <w:rPr>
                        <w:sz w:val="9"/>
                      </w:rPr>
                    </w:pPr>
                    <w:r>
                      <w:rPr>
                        <w:color w:val="010202"/>
                        <w:sz w:val="9"/>
                      </w:rPr>
                      <w:t>ai15460b</w:t>
                    </w:r>
                  </w:p>
                </w:txbxContent>
              </v:textbox>
              <w10:wrap type="none"/>
            </v:shape>
            <v:shape style="position:absolute;left:754;top:5881;width:85;height:101" type="#_x0000_t202" filled="false" stroked="false">
              <v:textbox inset="0,0,0,0">
                <w:txbxContent>
                  <w:p>
                    <w:pPr>
                      <w:spacing w:line="101" w:lineRule="exact" w:before="0"/>
                      <w:ind w:left="0" w:right="0" w:firstLine="0"/>
                      <w:jc w:val="left"/>
                      <w:rPr>
                        <w:sz w:val="9"/>
                      </w:rPr>
                    </w:pPr>
                    <w:r>
                      <w:rPr>
                        <w:color w:val="231F20"/>
                        <w:sz w:val="9"/>
                      </w:rPr>
                      <w:t>H</w:t>
                    </w:r>
                  </w:p>
                </w:txbxContent>
              </v:textbox>
              <w10:wrap type="none"/>
            </v:shape>
            <v:shape style="position:absolute;left:756;top:5196;width:90;height:101" type="#_x0000_t202" filled="false" stroked="false">
              <v:textbox inset="0,0,0,0">
                <w:txbxContent>
                  <w:p>
                    <w:pPr>
                      <w:spacing w:line="101" w:lineRule="exact" w:before="0"/>
                      <w:ind w:left="0" w:right="0" w:firstLine="0"/>
                      <w:jc w:val="left"/>
                      <w:rPr>
                        <w:sz w:val="9"/>
                      </w:rPr>
                    </w:pPr>
                    <w:r>
                      <w:rPr>
                        <w:color w:val="231F20"/>
                        <w:sz w:val="9"/>
                      </w:rPr>
                      <w:t>G</w:t>
                    </w:r>
                  </w:p>
                </w:txbxContent>
              </v:textbox>
              <w10:wrap type="none"/>
            </v:shape>
            <v:shape style="position:absolute;left:751;top:4511;width:75;height:101" type="#_x0000_t202" filled="false" stroked="false">
              <v:textbox inset="0,0,0,0">
                <w:txbxContent>
                  <w:p>
                    <w:pPr>
                      <w:spacing w:line="101" w:lineRule="exact" w:before="0"/>
                      <w:ind w:left="0" w:right="0" w:firstLine="0"/>
                      <w:jc w:val="left"/>
                      <w:rPr>
                        <w:sz w:val="9"/>
                      </w:rPr>
                    </w:pPr>
                    <w:r>
                      <w:rPr>
                        <w:color w:val="231F20"/>
                        <w:sz w:val="9"/>
                      </w:rPr>
                      <w:t>F</w:t>
                    </w:r>
                  </w:p>
                </w:txbxContent>
              </v:textbox>
              <w10:wrap type="none"/>
            </v:shape>
            <v:shape style="position:absolute;left:753;top:3826;width:81;height:101" type="#_x0000_t202" filled="false" stroked="false">
              <v:textbox inset="0,0,0,0">
                <w:txbxContent>
                  <w:p>
                    <w:pPr>
                      <w:spacing w:line="101" w:lineRule="exact" w:before="0"/>
                      <w:ind w:left="0" w:right="0" w:firstLine="0"/>
                      <w:jc w:val="left"/>
                      <w:rPr>
                        <w:sz w:val="9"/>
                      </w:rPr>
                    </w:pPr>
                    <w:r>
                      <w:rPr>
                        <w:color w:val="231F20"/>
                        <w:sz w:val="9"/>
                      </w:rPr>
                      <w:t>E</w:t>
                    </w:r>
                  </w:p>
                </w:txbxContent>
              </v:textbox>
              <w10:wrap type="none"/>
            </v:shape>
            <v:shape style="position:absolute;left:754;top:3141;width:85;height:101" type="#_x0000_t202" filled="false" stroked="false">
              <v:textbox inset="0,0,0,0">
                <w:txbxContent>
                  <w:p>
                    <w:pPr>
                      <w:spacing w:line="101" w:lineRule="exact" w:before="0"/>
                      <w:ind w:left="0" w:right="0" w:firstLine="0"/>
                      <w:jc w:val="left"/>
                      <w:rPr>
                        <w:sz w:val="9"/>
                      </w:rPr>
                    </w:pPr>
                    <w:r>
                      <w:rPr>
                        <w:color w:val="231F20"/>
                        <w:sz w:val="9"/>
                      </w:rPr>
                      <w:t>D</w:t>
                    </w:r>
                  </w:p>
                </w:txbxContent>
              </v:textbox>
              <w10:wrap type="none"/>
            </v:shape>
            <v:shape style="position:absolute;left:754;top:2456;width:85;height:101" type="#_x0000_t202" filled="false" stroked="false">
              <v:textbox inset="0,0,0,0">
                <w:txbxContent>
                  <w:p>
                    <w:pPr>
                      <w:spacing w:line="101" w:lineRule="exact" w:before="0"/>
                      <w:ind w:left="0" w:right="0" w:firstLine="0"/>
                      <w:jc w:val="left"/>
                      <w:rPr>
                        <w:sz w:val="9"/>
                      </w:rPr>
                    </w:pPr>
                    <w:r>
                      <w:rPr>
                        <w:color w:val="231F20"/>
                        <w:sz w:val="9"/>
                      </w:rPr>
                      <w:t>C</w:t>
                    </w:r>
                  </w:p>
                </w:txbxContent>
              </v:textbox>
              <w10:wrap type="none"/>
            </v:shape>
            <v:shape style="position:absolute;left:753;top:1770;width:81;height:101" type="#_x0000_t202" filled="false" stroked="false">
              <v:textbox inset="0,0,0,0">
                <w:txbxContent>
                  <w:p>
                    <w:pPr>
                      <w:spacing w:line="101" w:lineRule="exact" w:before="0"/>
                      <w:ind w:left="0" w:right="0" w:firstLine="0"/>
                      <w:jc w:val="left"/>
                      <w:rPr>
                        <w:sz w:val="9"/>
                      </w:rPr>
                    </w:pPr>
                    <w:r>
                      <w:rPr>
                        <w:color w:val="231F20"/>
                        <w:sz w:val="9"/>
                      </w:rPr>
                      <w:t>B</w:t>
                    </w:r>
                  </w:p>
                </w:txbxContent>
              </v:textbox>
              <w10:wrap type="none"/>
            </v:shape>
            <v:shape style="position:absolute;left:753;top:1085;width:81;height:101" type="#_x0000_t202" filled="false" stroked="false">
              <v:textbox inset="0,0,0,0">
                <w:txbxContent>
                  <w:p>
                    <w:pPr>
                      <w:spacing w:line="101" w:lineRule="exact" w:before="0"/>
                      <w:ind w:left="0" w:right="0" w:firstLine="0"/>
                      <w:jc w:val="left"/>
                      <w:rPr>
                        <w:sz w:val="9"/>
                      </w:rPr>
                    </w:pPr>
                    <w:r>
                      <w:rPr>
                        <w:color w:val="231F20"/>
                        <w:sz w:val="9"/>
                      </w:rPr>
                      <w:t>A</w:t>
                    </w:r>
                  </w:p>
                </w:txbxContent>
              </v:textbox>
              <w10:wrap type="none"/>
            </v:shape>
            <v:shape style="position:absolute;left:6379;top:300;width:71;height:101" type="#_x0000_t202" filled="false" stroked="false">
              <v:textbox inset="0,0,0,0">
                <w:txbxContent>
                  <w:p>
                    <w:pPr>
                      <w:spacing w:line="101" w:lineRule="exact" w:before="0"/>
                      <w:ind w:left="0" w:right="0" w:firstLine="0"/>
                      <w:jc w:val="left"/>
                      <w:rPr>
                        <w:sz w:val="9"/>
                      </w:rPr>
                    </w:pPr>
                    <w:r>
                      <w:rPr>
                        <w:color w:val="231F20"/>
                        <w:sz w:val="9"/>
                      </w:rPr>
                      <w:t>1</w:t>
                    </w:r>
                  </w:p>
                </w:txbxContent>
              </v:textbox>
              <w10:wrap type="none"/>
            </v:shape>
            <v:shape style="position:absolute;left:5700;top:300;width:71;height:101" type="#_x0000_t202" filled="false" stroked="false">
              <v:textbox inset="0,0,0,0">
                <w:txbxContent>
                  <w:p>
                    <w:pPr>
                      <w:spacing w:line="101" w:lineRule="exact" w:before="0"/>
                      <w:ind w:left="0" w:right="0" w:firstLine="0"/>
                      <w:jc w:val="left"/>
                      <w:rPr>
                        <w:sz w:val="9"/>
                      </w:rPr>
                    </w:pPr>
                    <w:r>
                      <w:rPr>
                        <w:color w:val="231F20"/>
                        <w:sz w:val="9"/>
                      </w:rPr>
                      <w:t>2</w:t>
                    </w:r>
                  </w:p>
                </w:txbxContent>
              </v:textbox>
              <w10:wrap type="none"/>
            </v:shape>
            <v:shape style="position:absolute;left:5021;top:300;width:71;height:101" type="#_x0000_t202" filled="false" stroked="false">
              <v:textbox inset="0,0,0,0">
                <w:txbxContent>
                  <w:p>
                    <w:pPr>
                      <w:spacing w:line="101" w:lineRule="exact" w:before="0"/>
                      <w:ind w:left="0" w:right="0" w:firstLine="0"/>
                      <w:jc w:val="left"/>
                      <w:rPr>
                        <w:sz w:val="9"/>
                      </w:rPr>
                    </w:pPr>
                    <w:r>
                      <w:rPr>
                        <w:color w:val="231F20"/>
                        <w:sz w:val="9"/>
                      </w:rPr>
                      <w:t>3</w:t>
                    </w:r>
                  </w:p>
                </w:txbxContent>
              </v:textbox>
              <w10:wrap type="none"/>
            </v:shape>
            <v:shape style="position:absolute;left:4342;top:300;width:71;height:101" type="#_x0000_t202" filled="false" stroked="false">
              <v:textbox inset="0,0,0,0">
                <w:txbxContent>
                  <w:p>
                    <w:pPr>
                      <w:spacing w:line="101" w:lineRule="exact" w:before="0"/>
                      <w:ind w:left="0" w:right="0" w:firstLine="0"/>
                      <w:jc w:val="left"/>
                      <w:rPr>
                        <w:sz w:val="9"/>
                      </w:rPr>
                    </w:pPr>
                    <w:r>
                      <w:rPr>
                        <w:color w:val="231F20"/>
                        <w:sz w:val="9"/>
                      </w:rPr>
                      <w:t>4</w:t>
                    </w:r>
                  </w:p>
                </w:txbxContent>
              </v:textbox>
              <w10:wrap type="none"/>
            </v:shape>
            <v:shape style="position:absolute;left:3663;top:300;width:71;height:101" type="#_x0000_t202" filled="false" stroked="false">
              <v:textbox inset="0,0,0,0">
                <w:txbxContent>
                  <w:p>
                    <w:pPr>
                      <w:spacing w:line="101" w:lineRule="exact" w:before="0"/>
                      <w:ind w:left="0" w:right="0" w:firstLine="0"/>
                      <w:jc w:val="left"/>
                      <w:rPr>
                        <w:sz w:val="9"/>
                      </w:rPr>
                    </w:pPr>
                    <w:r>
                      <w:rPr>
                        <w:color w:val="231F20"/>
                        <w:sz w:val="9"/>
                      </w:rPr>
                      <w:t>5</w:t>
                    </w:r>
                  </w:p>
                </w:txbxContent>
              </v:textbox>
              <w10:wrap type="none"/>
            </v:shape>
            <v:shape style="position:absolute;left:2985;top:300;width:71;height:101" type="#_x0000_t202" filled="false" stroked="false">
              <v:textbox inset="0,0,0,0">
                <w:txbxContent>
                  <w:p>
                    <w:pPr>
                      <w:spacing w:line="101" w:lineRule="exact" w:before="0"/>
                      <w:ind w:left="0" w:right="0" w:firstLine="0"/>
                      <w:jc w:val="left"/>
                      <w:rPr>
                        <w:sz w:val="9"/>
                      </w:rPr>
                    </w:pPr>
                    <w:r>
                      <w:rPr>
                        <w:color w:val="231F20"/>
                        <w:sz w:val="9"/>
                      </w:rPr>
                      <w:t>6</w:t>
                    </w:r>
                  </w:p>
                </w:txbxContent>
              </v:textbox>
              <w10:wrap type="none"/>
            </v:shape>
            <v:shape style="position:absolute;left:2306;top:300;width:71;height:101" type="#_x0000_t202" filled="false" stroked="false">
              <v:textbox inset="0,0,0,0">
                <w:txbxContent>
                  <w:p>
                    <w:pPr>
                      <w:spacing w:line="101" w:lineRule="exact" w:before="0"/>
                      <w:ind w:left="0" w:right="0" w:firstLine="0"/>
                      <w:jc w:val="left"/>
                      <w:rPr>
                        <w:sz w:val="9"/>
                      </w:rPr>
                    </w:pPr>
                    <w:r>
                      <w:rPr>
                        <w:color w:val="231F20"/>
                        <w:sz w:val="9"/>
                      </w:rPr>
                      <w:t>7</w:t>
                    </w:r>
                  </w:p>
                </w:txbxContent>
              </v:textbox>
              <w10:wrap type="none"/>
            </v:shape>
            <v:shape style="position:absolute;left:1627;top:300;width:71;height:101" type="#_x0000_t202" filled="false" stroked="false">
              <v:textbox inset="0,0,0,0">
                <w:txbxContent>
                  <w:p>
                    <w:pPr>
                      <w:spacing w:line="101" w:lineRule="exact" w:before="0"/>
                      <w:ind w:left="0" w:right="0" w:firstLine="0"/>
                      <w:jc w:val="left"/>
                      <w:rPr>
                        <w:sz w:val="9"/>
                      </w:rPr>
                    </w:pPr>
                    <w:r>
                      <w:rPr>
                        <w:color w:val="231F20"/>
                        <w:sz w:val="9"/>
                      </w:rPr>
                      <w:t>8</w:t>
                    </w:r>
                  </w:p>
                </w:txbxContent>
              </v:textbox>
              <w10:wrap type="none"/>
            </v:shape>
          </v:group>
        </w:pict>
      </w:r>
      <w:r>
        <w:rPr/>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5"/>
        <w:rPr>
          <w:b/>
          <w:sz w:val="18"/>
        </w:rPr>
      </w:pPr>
    </w:p>
    <w:p>
      <w:pPr>
        <w:tabs>
          <w:tab w:pos="4137" w:val="left" w:leader="none"/>
        </w:tabs>
        <w:spacing w:before="1"/>
        <w:ind w:left="165" w:right="0" w:firstLine="0"/>
        <w:jc w:val="left"/>
        <w:rPr>
          <w:sz w:val="18"/>
        </w:rPr>
      </w:pPr>
      <w:r>
        <w:rPr/>
        <w:pict>
          <v:group style="position:absolute;margin-left:496.794006pt;margin-top:-6.034805pt;width:28.4pt;height:15.15pt;mso-position-horizontal-relative:page;mso-position-vertical-relative:paragraph;z-index:252213248" coordorigin="9936,-121" coordsize="568,303">
            <v:shape style="position:absolute;left:9935;top:-121;width:568;height:248" coordorigin="9936,-121" coordsize="568,248" path="m10502,-121l10087,-121,10088,-120,10065,-117,10045,-107,10029,-93,10017,-75,9937,121,9936,121,9936,125,9938,127,10140,127,10145,114,10067,40,10049,7,10052,-32,10076,-63,10120,-77,10486,-77,10488,-78,10489,-80,10503,-115,10503,-119,10502,-121xe" filled="true" fillcolor="#005189" stroked="false">
              <v:path arrowok="t"/>
              <v:fill type="solid"/>
            </v:shape>
            <v:shape style="position:absolute;left:10098;top:-21;width:365;height:203" type="#_x0000_t75" stroked="false">
              <v:imagedata r:id="rId16" o:title=""/>
            </v:shape>
            <w10:wrap type="none"/>
          </v:group>
        </w:pict>
      </w:r>
      <w:r>
        <w:rPr>
          <w:sz w:val="18"/>
        </w:rPr>
        <w:t>30</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121"/>
          <w:pgSz w:w="11900" w:h="16840"/>
          <w:pgMar w:header="1172" w:footer="1899" w:top="1480" w:bottom="1680" w:left="1180" w:right="0"/>
        </w:sectPr>
      </w:pPr>
    </w:p>
    <w:p>
      <w:pPr>
        <w:pStyle w:val="BodyText"/>
        <w:spacing w:before="3"/>
        <w:rPr>
          <w:sz w:val="21"/>
        </w:rPr>
      </w:pPr>
    </w:p>
    <w:p>
      <w:pPr>
        <w:pStyle w:val="Heading5"/>
        <w:spacing w:before="93" w:after="40"/>
        <w:ind w:left="2135"/>
      </w:pPr>
      <w:bookmarkStart w:name="Table 5. High-density STM32F103xC/D/E pi" w:id="136"/>
      <w:bookmarkEnd w:id="136"/>
      <w:r>
        <w:rPr>
          <w:b w:val="0"/>
        </w:rPr>
      </w:r>
      <w:bookmarkStart w:name="_bookmark53" w:id="137"/>
      <w:bookmarkEnd w:id="137"/>
      <w:r>
        <w:rPr>
          <w:b w:val="0"/>
        </w:rPr>
      </w:r>
      <w:r>
        <w:rPr/>
        <w:t>Table 5. </w:t>
      </w:r>
      <w:bookmarkStart w:name="_bookmark54" w:id="138"/>
      <w:bookmarkEnd w:id="138"/>
      <w:r>
        <w:rPr/>
        <w:t>H</w:t>
      </w:r>
      <w:r>
        <w:rPr/>
        <w:t>igh-density STM32F103xC/D/E pin definitions</w:t>
      </w:r>
    </w:p>
    <w:tbl>
      <w:tblPr>
        <w:tblW w:w="0" w:type="auto"/>
        <w:jc w:val="left"/>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
        <w:gridCol w:w="465"/>
        <w:gridCol w:w="351"/>
        <w:gridCol w:w="351"/>
        <w:gridCol w:w="363"/>
        <w:gridCol w:w="458"/>
        <w:gridCol w:w="1430"/>
        <w:gridCol w:w="411"/>
        <w:gridCol w:w="422"/>
        <w:gridCol w:w="1152"/>
        <w:gridCol w:w="2212"/>
        <w:gridCol w:w="1206"/>
      </w:tblGrid>
      <w:tr>
        <w:trPr>
          <w:trHeight w:val="400" w:hRule="atLeast"/>
        </w:trPr>
        <w:tc>
          <w:tcPr>
            <w:tcW w:w="2463" w:type="dxa"/>
            <w:gridSpan w:val="6"/>
          </w:tcPr>
          <w:p>
            <w:pPr>
              <w:pStyle w:val="TableParagraph"/>
              <w:spacing w:before="86"/>
              <w:ind w:left="1022" w:right="1010"/>
              <w:rPr>
                <w:b/>
                <w:sz w:val="18"/>
              </w:rPr>
            </w:pPr>
            <w:r>
              <w:rPr>
                <w:b/>
                <w:sz w:val="18"/>
              </w:rPr>
              <w:t>Pins</w:t>
            </w:r>
          </w:p>
        </w:tc>
        <w:tc>
          <w:tcPr>
            <w:tcW w:w="1430" w:type="dxa"/>
            <w:vMerge w:val="restart"/>
            <w:tcBorders>
              <w:bottom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3"/>
              <w:jc w:val="left"/>
              <w:rPr>
                <w:b/>
                <w:sz w:val="22"/>
              </w:rPr>
            </w:pPr>
          </w:p>
          <w:p>
            <w:pPr>
              <w:pStyle w:val="TableParagraph"/>
              <w:spacing w:before="0"/>
              <w:ind w:left="318"/>
              <w:jc w:val="left"/>
              <w:rPr>
                <w:b/>
                <w:sz w:val="18"/>
              </w:rPr>
            </w:pPr>
            <w:r>
              <w:rPr>
                <w:b/>
                <w:sz w:val="18"/>
              </w:rPr>
              <w:t>Pin name</w:t>
            </w:r>
          </w:p>
        </w:tc>
        <w:tc>
          <w:tcPr>
            <w:tcW w:w="411" w:type="dxa"/>
            <w:vMerge w:val="restart"/>
            <w:tcBorders>
              <w:bottom w:val="single" w:sz="12" w:space="0" w:color="000000"/>
            </w:tcBorders>
            <w:textDirection w:val="btLr"/>
          </w:tcPr>
          <w:p>
            <w:pPr>
              <w:pStyle w:val="TableParagraph"/>
              <w:spacing w:before="61"/>
              <w:ind w:left="970" w:right="977"/>
              <w:rPr>
                <w:b/>
                <w:sz w:val="14"/>
              </w:rPr>
            </w:pPr>
            <w:r>
              <w:rPr>
                <w:b/>
                <w:sz w:val="18"/>
              </w:rPr>
              <w:t>Type</w:t>
            </w:r>
            <w:r>
              <w:rPr>
                <w:b/>
                <w:position w:val="7"/>
                <w:sz w:val="14"/>
              </w:rPr>
              <w:t>(1)</w:t>
            </w:r>
          </w:p>
        </w:tc>
        <w:tc>
          <w:tcPr>
            <w:tcW w:w="422" w:type="dxa"/>
            <w:vMerge w:val="restart"/>
            <w:tcBorders>
              <w:bottom w:val="single" w:sz="12" w:space="0" w:color="000000"/>
            </w:tcBorders>
            <w:textDirection w:val="btLr"/>
          </w:tcPr>
          <w:p>
            <w:pPr>
              <w:pStyle w:val="TableParagraph"/>
              <w:spacing w:before="64"/>
              <w:ind w:left="772"/>
              <w:jc w:val="left"/>
              <w:rPr>
                <w:b/>
                <w:sz w:val="14"/>
              </w:rPr>
            </w:pPr>
            <w:r>
              <w:rPr>
                <w:b/>
                <w:sz w:val="18"/>
              </w:rPr>
              <w:t>I / O Level</w:t>
            </w:r>
            <w:r>
              <w:rPr>
                <w:b/>
                <w:position w:val="7"/>
                <w:sz w:val="14"/>
              </w:rPr>
              <w:t>(2)</w:t>
            </w:r>
          </w:p>
        </w:tc>
        <w:tc>
          <w:tcPr>
            <w:tcW w:w="1152" w:type="dxa"/>
            <w:vMerge w:val="restart"/>
            <w:tcBorders>
              <w:bottom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3"/>
              <w:jc w:val="left"/>
              <w:rPr>
                <w:b/>
                <w:sz w:val="23"/>
              </w:rPr>
            </w:pPr>
          </w:p>
          <w:p>
            <w:pPr>
              <w:pStyle w:val="TableParagraph"/>
              <w:spacing w:line="237" w:lineRule="auto" w:before="1"/>
              <w:ind w:left="88" w:right="67" w:hanging="2"/>
              <w:rPr>
                <w:b/>
                <w:sz w:val="18"/>
              </w:rPr>
            </w:pPr>
            <w:r>
              <w:rPr>
                <w:b/>
                <w:sz w:val="18"/>
              </w:rPr>
              <w:t>Main function</w:t>
            </w:r>
            <w:r>
              <w:rPr>
                <w:b/>
                <w:position w:val="7"/>
                <w:sz w:val="14"/>
              </w:rPr>
              <w:t>(3) </w:t>
            </w:r>
            <w:r>
              <w:rPr>
                <w:b/>
                <w:sz w:val="18"/>
              </w:rPr>
              <w:t>(after</w:t>
            </w:r>
            <w:r>
              <w:rPr>
                <w:b/>
                <w:spacing w:val="-14"/>
                <w:sz w:val="18"/>
              </w:rPr>
              <w:t> </w:t>
            </w:r>
            <w:r>
              <w:rPr>
                <w:b/>
                <w:sz w:val="18"/>
              </w:rPr>
              <w:t>reset)</w:t>
            </w:r>
          </w:p>
        </w:tc>
        <w:tc>
          <w:tcPr>
            <w:tcW w:w="3418" w:type="dxa"/>
            <w:gridSpan w:val="2"/>
          </w:tcPr>
          <w:p>
            <w:pPr>
              <w:pStyle w:val="TableParagraph"/>
              <w:spacing w:before="54"/>
              <w:ind w:left="805"/>
              <w:jc w:val="left"/>
              <w:rPr>
                <w:b/>
                <w:sz w:val="14"/>
              </w:rPr>
            </w:pPr>
            <w:r>
              <w:rPr>
                <w:b/>
                <w:sz w:val="18"/>
              </w:rPr>
              <w:t>Alternate functions</w:t>
            </w:r>
            <w:r>
              <w:rPr>
                <w:b/>
                <w:position w:val="7"/>
                <w:sz w:val="14"/>
              </w:rPr>
              <w:t>(4)</w:t>
            </w:r>
          </w:p>
        </w:tc>
      </w:tr>
      <w:tr>
        <w:trPr>
          <w:trHeight w:val="2150" w:hRule="atLeast"/>
        </w:trPr>
        <w:tc>
          <w:tcPr>
            <w:tcW w:w="475" w:type="dxa"/>
            <w:tcBorders>
              <w:bottom w:val="single" w:sz="12" w:space="0" w:color="000000"/>
            </w:tcBorders>
            <w:textDirection w:val="btLr"/>
          </w:tcPr>
          <w:p>
            <w:pPr>
              <w:pStyle w:val="TableParagraph"/>
              <w:spacing w:before="119"/>
              <w:ind w:left="615"/>
              <w:jc w:val="left"/>
              <w:rPr>
                <w:b/>
                <w:sz w:val="18"/>
              </w:rPr>
            </w:pPr>
            <w:r>
              <w:rPr>
                <w:b/>
                <w:sz w:val="18"/>
              </w:rPr>
              <w:t>LFBGA144</w:t>
            </w:r>
          </w:p>
        </w:tc>
        <w:tc>
          <w:tcPr>
            <w:tcW w:w="465" w:type="dxa"/>
            <w:tcBorders>
              <w:bottom w:val="single" w:sz="12" w:space="0" w:color="000000"/>
            </w:tcBorders>
            <w:textDirection w:val="btLr"/>
          </w:tcPr>
          <w:p>
            <w:pPr>
              <w:pStyle w:val="TableParagraph"/>
              <w:spacing w:before="114"/>
              <w:ind w:left="615"/>
              <w:jc w:val="left"/>
              <w:rPr>
                <w:b/>
                <w:sz w:val="18"/>
              </w:rPr>
            </w:pPr>
            <w:r>
              <w:rPr>
                <w:b/>
                <w:sz w:val="18"/>
              </w:rPr>
              <w:t>LFBGA100</w:t>
            </w:r>
          </w:p>
        </w:tc>
        <w:tc>
          <w:tcPr>
            <w:tcW w:w="351" w:type="dxa"/>
            <w:tcBorders>
              <w:bottom w:val="single" w:sz="12" w:space="0" w:color="000000"/>
            </w:tcBorders>
            <w:textDirection w:val="btLr"/>
          </w:tcPr>
          <w:p>
            <w:pPr>
              <w:pStyle w:val="TableParagraph"/>
              <w:spacing w:before="92"/>
              <w:ind w:left="651"/>
              <w:jc w:val="left"/>
              <w:rPr>
                <w:b/>
                <w:sz w:val="18"/>
              </w:rPr>
            </w:pPr>
            <w:r>
              <w:rPr>
                <w:b/>
                <w:sz w:val="18"/>
              </w:rPr>
              <w:t>WLCSP64</w:t>
            </w:r>
          </w:p>
        </w:tc>
        <w:tc>
          <w:tcPr>
            <w:tcW w:w="351" w:type="dxa"/>
            <w:tcBorders>
              <w:bottom w:val="single" w:sz="12" w:space="0" w:color="000000"/>
            </w:tcBorders>
            <w:textDirection w:val="btLr"/>
          </w:tcPr>
          <w:p>
            <w:pPr>
              <w:pStyle w:val="TableParagraph"/>
              <w:spacing w:before="92"/>
              <w:ind w:left="724" w:right="724"/>
              <w:rPr>
                <w:b/>
                <w:sz w:val="18"/>
              </w:rPr>
            </w:pPr>
            <w:r>
              <w:rPr>
                <w:b/>
                <w:sz w:val="18"/>
              </w:rPr>
              <w:t>LQFP64</w:t>
            </w:r>
          </w:p>
        </w:tc>
        <w:tc>
          <w:tcPr>
            <w:tcW w:w="363" w:type="dxa"/>
            <w:tcBorders>
              <w:bottom w:val="single" w:sz="12" w:space="0" w:color="000000"/>
            </w:tcBorders>
            <w:textDirection w:val="btLr"/>
          </w:tcPr>
          <w:p>
            <w:pPr>
              <w:pStyle w:val="TableParagraph"/>
              <w:spacing w:before="93"/>
              <w:ind w:left="686"/>
              <w:jc w:val="left"/>
              <w:rPr>
                <w:b/>
                <w:sz w:val="18"/>
              </w:rPr>
            </w:pPr>
            <w:r>
              <w:rPr>
                <w:b/>
                <w:sz w:val="18"/>
              </w:rPr>
              <w:t>LQFP100</w:t>
            </w:r>
          </w:p>
        </w:tc>
        <w:tc>
          <w:tcPr>
            <w:tcW w:w="458" w:type="dxa"/>
            <w:tcBorders>
              <w:bottom w:val="single" w:sz="12" w:space="0" w:color="000000"/>
            </w:tcBorders>
            <w:textDirection w:val="btLr"/>
          </w:tcPr>
          <w:p>
            <w:pPr>
              <w:pStyle w:val="TableParagraph"/>
              <w:spacing w:before="112"/>
              <w:ind w:left="686"/>
              <w:jc w:val="left"/>
              <w:rPr>
                <w:b/>
                <w:sz w:val="18"/>
              </w:rPr>
            </w:pPr>
            <w:r>
              <w:rPr>
                <w:b/>
                <w:sz w:val="18"/>
              </w:rPr>
              <w:t>LQFP144</w:t>
            </w:r>
          </w:p>
        </w:tc>
        <w:tc>
          <w:tcPr>
            <w:tcW w:w="1430" w:type="dxa"/>
            <w:vMerge/>
            <w:tcBorders>
              <w:top w:val="nil"/>
              <w:bottom w:val="single" w:sz="12" w:space="0" w:color="000000"/>
            </w:tcBorders>
          </w:tcPr>
          <w:p>
            <w:pPr>
              <w:rPr>
                <w:sz w:val="2"/>
                <w:szCs w:val="2"/>
              </w:rPr>
            </w:pPr>
          </w:p>
        </w:tc>
        <w:tc>
          <w:tcPr>
            <w:tcW w:w="411" w:type="dxa"/>
            <w:vMerge/>
            <w:tcBorders>
              <w:top w:val="nil"/>
              <w:bottom w:val="single" w:sz="12" w:space="0" w:color="000000"/>
            </w:tcBorders>
            <w:textDirection w:val="btLr"/>
          </w:tcPr>
          <w:p>
            <w:pPr>
              <w:rPr>
                <w:sz w:val="2"/>
                <w:szCs w:val="2"/>
              </w:rPr>
            </w:pPr>
          </w:p>
        </w:tc>
        <w:tc>
          <w:tcPr>
            <w:tcW w:w="422" w:type="dxa"/>
            <w:vMerge/>
            <w:tcBorders>
              <w:top w:val="nil"/>
              <w:bottom w:val="single" w:sz="12" w:space="0" w:color="000000"/>
            </w:tcBorders>
            <w:textDirection w:val="btLr"/>
          </w:tcPr>
          <w:p>
            <w:pPr>
              <w:rPr>
                <w:sz w:val="2"/>
                <w:szCs w:val="2"/>
              </w:rPr>
            </w:pPr>
          </w:p>
        </w:tc>
        <w:tc>
          <w:tcPr>
            <w:tcW w:w="1152" w:type="dxa"/>
            <w:vMerge/>
            <w:tcBorders>
              <w:top w:val="nil"/>
              <w:bottom w:val="single" w:sz="12" w:space="0" w:color="000000"/>
            </w:tcBorders>
          </w:tcPr>
          <w:p>
            <w:pPr>
              <w:rPr>
                <w:sz w:val="2"/>
                <w:szCs w:val="2"/>
              </w:rPr>
            </w:pPr>
          </w:p>
        </w:tc>
        <w:tc>
          <w:tcPr>
            <w:tcW w:w="2212" w:type="dxa"/>
            <w:tcBorders>
              <w:bottom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
              <w:jc w:val="left"/>
              <w:rPr>
                <w:b/>
                <w:sz w:val="23"/>
              </w:rPr>
            </w:pPr>
          </w:p>
          <w:p>
            <w:pPr>
              <w:pStyle w:val="TableParagraph"/>
              <w:spacing w:before="0"/>
              <w:ind w:left="137" w:right="119"/>
              <w:rPr>
                <w:b/>
                <w:sz w:val="18"/>
              </w:rPr>
            </w:pPr>
            <w:r>
              <w:rPr>
                <w:b/>
                <w:sz w:val="18"/>
              </w:rPr>
              <w:t>Default</w:t>
            </w:r>
          </w:p>
        </w:tc>
        <w:tc>
          <w:tcPr>
            <w:tcW w:w="1206" w:type="dxa"/>
            <w:tcBorders>
              <w:bottom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
              <w:jc w:val="left"/>
              <w:rPr>
                <w:b/>
                <w:sz w:val="23"/>
              </w:rPr>
            </w:pPr>
          </w:p>
          <w:p>
            <w:pPr>
              <w:pStyle w:val="TableParagraph"/>
              <w:spacing w:before="0"/>
              <w:ind w:left="65" w:right="48"/>
              <w:rPr>
                <w:b/>
                <w:sz w:val="18"/>
              </w:rPr>
            </w:pPr>
            <w:r>
              <w:rPr>
                <w:b/>
                <w:sz w:val="18"/>
              </w:rPr>
              <w:t>Remap</w:t>
            </w:r>
          </w:p>
        </w:tc>
      </w:tr>
      <w:tr>
        <w:trPr>
          <w:trHeight w:val="299" w:hRule="atLeast"/>
        </w:trPr>
        <w:tc>
          <w:tcPr>
            <w:tcW w:w="475" w:type="dxa"/>
            <w:tcBorders>
              <w:top w:val="single" w:sz="12" w:space="0" w:color="000000"/>
            </w:tcBorders>
          </w:tcPr>
          <w:p>
            <w:pPr>
              <w:pStyle w:val="TableParagraph"/>
              <w:spacing w:before="40"/>
              <w:ind w:left="60" w:right="50"/>
              <w:rPr>
                <w:sz w:val="16"/>
              </w:rPr>
            </w:pPr>
            <w:r>
              <w:rPr>
                <w:sz w:val="16"/>
              </w:rPr>
              <w:t>A3</w:t>
            </w:r>
          </w:p>
        </w:tc>
        <w:tc>
          <w:tcPr>
            <w:tcW w:w="465" w:type="dxa"/>
            <w:tcBorders>
              <w:top w:val="single" w:sz="12" w:space="0" w:color="000000"/>
            </w:tcBorders>
          </w:tcPr>
          <w:p>
            <w:pPr>
              <w:pStyle w:val="TableParagraph"/>
              <w:spacing w:before="40"/>
              <w:ind w:left="64" w:right="55"/>
              <w:rPr>
                <w:sz w:val="16"/>
              </w:rPr>
            </w:pPr>
            <w:r>
              <w:rPr>
                <w:sz w:val="16"/>
              </w:rPr>
              <w:t>A3</w:t>
            </w:r>
          </w:p>
        </w:tc>
        <w:tc>
          <w:tcPr>
            <w:tcW w:w="351" w:type="dxa"/>
            <w:tcBorders>
              <w:top w:val="single" w:sz="12" w:space="0" w:color="000000"/>
            </w:tcBorders>
          </w:tcPr>
          <w:p>
            <w:pPr>
              <w:pStyle w:val="TableParagraph"/>
              <w:spacing w:before="40"/>
              <w:ind w:left="12"/>
              <w:rPr>
                <w:sz w:val="16"/>
              </w:rPr>
            </w:pPr>
            <w:r>
              <w:rPr>
                <w:w w:val="99"/>
                <w:sz w:val="16"/>
              </w:rPr>
              <w:t>-</w:t>
            </w:r>
          </w:p>
        </w:tc>
        <w:tc>
          <w:tcPr>
            <w:tcW w:w="351" w:type="dxa"/>
            <w:tcBorders>
              <w:top w:val="single" w:sz="12" w:space="0" w:color="000000"/>
            </w:tcBorders>
          </w:tcPr>
          <w:p>
            <w:pPr>
              <w:pStyle w:val="TableParagraph"/>
              <w:spacing w:before="40"/>
              <w:ind w:left="13"/>
              <w:rPr>
                <w:sz w:val="16"/>
              </w:rPr>
            </w:pPr>
            <w:r>
              <w:rPr>
                <w:w w:val="99"/>
                <w:sz w:val="16"/>
              </w:rPr>
              <w:t>-</w:t>
            </w:r>
          </w:p>
        </w:tc>
        <w:tc>
          <w:tcPr>
            <w:tcW w:w="363" w:type="dxa"/>
            <w:tcBorders>
              <w:top w:val="single" w:sz="12" w:space="0" w:color="000000"/>
            </w:tcBorders>
          </w:tcPr>
          <w:p>
            <w:pPr>
              <w:pStyle w:val="TableParagraph"/>
              <w:spacing w:before="40"/>
              <w:ind w:left="14"/>
              <w:rPr>
                <w:sz w:val="16"/>
              </w:rPr>
            </w:pPr>
            <w:r>
              <w:rPr>
                <w:w w:val="99"/>
                <w:sz w:val="16"/>
              </w:rPr>
              <w:t>1</w:t>
            </w:r>
          </w:p>
        </w:tc>
        <w:tc>
          <w:tcPr>
            <w:tcW w:w="458" w:type="dxa"/>
            <w:tcBorders>
              <w:top w:val="single" w:sz="12" w:space="0" w:color="000000"/>
            </w:tcBorders>
          </w:tcPr>
          <w:p>
            <w:pPr>
              <w:pStyle w:val="TableParagraph"/>
              <w:spacing w:before="40"/>
              <w:ind w:left="14"/>
              <w:rPr>
                <w:sz w:val="16"/>
              </w:rPr>
            </w:pPr>
            <w:r>
              <w:rPr>
                <w:w w:val="99"/>
                <w:sz w:val="16"/>
              </w:rPr>
              <w:t>1</w:t>
            </w:r>
          </w:p>
        </w:tc>
        <w:tc>
          <w:tcPr>
            <w:tcW w:w="1430" w:type="dxa"/>
            <w:tcBorders>
              <w:top w:val="single" w:sz="12" w:space="0" w:color="000000"/>
            </w:tcBorders>
          </w:tcPr>
          <w:p>
            <w:pPr>
              <w:pStyle w:val="TableParagraph"/>
              <w:spacing w:before="40"/>
              <w:ind w:left="113" w:right="98"/>
              <w:rPr>
                <w:sz w:val="16"/>
              </w:rPr>
            </w:pPr>
            <w:r>
              <w:rPr>
                <w:sz w:val="16"/>
              </w:rPr>
              <w:t>PE2</w:t>
            </w:r>
          </w:p>
        </w:tc>
        <w:tc>
          <w:tcPr>
            <w:tcW w:w="411" w:type="dxa"/>
            <w:tcBorders>
              <w:top w:val="single" w:sz="12" w:space="0" w:color="000000"/>
            </w:tcBorders>
          </w:tcPr>
          <w:p>
            <w:pPr>
              <w:pStyle w:val="TableParagraph"/>
              <w:spacing w:before="40"/>
              <w:ind w:right="83"/>
              <w:jc w:val="right"/>
              <w:rPr>
                <w:sz w:val="16"/>
              </w:rPr>
            </w:pPr>
            <w:r>
              <w:rPr>
                <w:w w:val="95"/>
                <w:sz w:val="16"/>
              </w:rPr>
              <w:t>I/O</w:t>
            </w:r>
          </w:p>
        </w:tc>
        <w:tc>
          <w:tcPr>
            <w:tcW w:w="422" w:type="dxa"/>
            <w:tcBorders>
              <w:top w:val="single" w:sz="12" w:space="0" w:color="000000"/>
            </w:tcBorders>
          </w:tcPr>
          <w:p>
            <w:pPr>
              <w:pStyle w:val="TableParagraph"/>
              <w:spacing w:before="40"/>
              <w:ind w:left="95" w:right="77"/>
              <w:rPr>
                <w:sz w:val="16"/>
              </w:rPr>
            </w:pPr>
            <w:r>
              <w:rPr>
                <w:sz w:val="16"/>
              </w:rPr>
              <w:t>FT</w:t>
            </w:r>
          </w:p>
        </w:tc>
        <w:tc>
          <w:tcPr>
            <w:tcW w:w="1152" w:type="dxa"/>
            <w:tcBorders>
              <w:top w:val="single" w:sz="12" w:space="0" w:color="000000"/>
            </w:tcBorders>
          </w:tcPr>
          <w:p>
            <w:pPr>
              <w:pStyle w:val="TableParagraph"/>
              <w:spacing w:before="40"/>
              <w:ind w:left="47" w:right="30"/>
              <w:rPr>
                <w:sz w:val="16"/>
              </w:rPr>
            </w:pPr>
            <w:r>
              <w:rPr>
                <w:sz w:val="16"/>
              </w:rPr>
              <w:t>PE2</w:t>
            </w:r>
          </w:p>
        </w:tc>
        <w:tc>
          <w:tcPr>
            <w:tcW w:w="2212" w:type="dxa"/>
            <w:tcBorders>
              <w:top w:val="single" w:sz="12" w:space="0" w:color="000000"/>
            </w:tcBorders>
          </w:tcPr>
          <w:p>
            <w:pPr>
              <w:pStyle w:val="TableParagraph"/>
              <w:spacing w:before="40"/>
              <w:ind w:left="137" w:right="118"/>
              <w:rPr>
                <w:sz w:val="16"/>
              </w:rPr>
            </w:pPr>
            <w:r>
              <w:rPr>
                <w:sz w:val="16"/>
              </w:rPr>
              <w:t>TRACECK/ FSMC_A23</w:t>
            </w:r>
          </w:p>
        </w:tc>
        <w:tc>
          <w:tcPr>
            <w:tcW w:w="1206" w:type="dxa"/>
            <w:tcBorders>
              <w:top w:val="single" w:sz="12" w:space="0" w:color="000000"/>
            </w:tcBorders>
          </w:tcPr>
          <w:p>
            <w:pPr>
              <w:pStyle w:val="TableParagraph"/>
              <w:spacing w:before="40"/>
              <w:ind w:left="16"/>
              <w:rPr>
                <w:sz w:val="16"/>
              </w:rPr>
            </w:pPr>
            <w:r>
              <w:rPr>
                <w:w w:val="99"/>
                <w:sz w:val="16"/>
              </w:rPr>
              <w:t>-</w:t>
            </w:r>
          </w:p>
        </w:tc>
      </w:tr>
      <w:tr>
        <w:trPr>
          <w:trHeight w:val="309" w:hRule="atLeast"/>
        </w:trPr>
        <w:tc>
          <w:tcPr>
            <w:tcW w:w="475" w:type="dxa"/>
          </w:tcPr>
          <w:p>
            <w:pPr>
              <w:pStyle w:val="TableParagraph"/>
              <w:spacing w:before="51"/>
              <w:ind w:left="60" w:right="49"/>
              <w:rPr>
                <w:sz w:val="16"/>
              </w:rPr>
            </w:pPr>
            <w:r>
              <w:rPr>
                <w:sz w:val="16"/>
              </w:rPr>
              <w:t>A2</w:t>
            </w:r>
          </w:p>
        </w:tc>
        <w:tc>
          <w:tcPr>
            <w:tcW w:w="465" w:type="dxa"/>
          </w:tcPr>
          <w:p>
            <w:pPr>
              <w:pStyle w:val="TableParagraph"/>
              <w:spacing w:before="51"/>
              <w:ind w:left="64" w:right="55"/>
              <w:rPr>
                <w:sz w:val="16"/>
              </w:rPr>
            </w:pPr>
            <w:r>
              <w:rPr>
                <w:sz w:val="16"/>
              </w:rPr>
              <w:t>B3</w:t>
            </w:r>
          </w:p>
        </w:tc>
        <w:tc>
          <w:tcPr>
            <w:tcW w:w="351" w:type="dxa"/>
          </w:tcPr>
          <w:p>
            <w:pPr>
              <w:pStyle w:val="TableParagraph"/>
              <w:spacing w:before="51"/>
              <w:ind w:left="12"/>
              <w:rPr>
                <w:sz w:val="16"/>
              </w:rPr>
            </w:pPr>
            <w:r>
              <w:rPr>
                <w:w w:val="99"/>
                <w:sz w:val="16"/>
              </w:rPr>
              <w:t>-</w:t>
            </w:r>
          </w:p>
        </w:tc>
        <w:tc>
          <w:tcPr>
            <w:tcW w:w="351" w:type="dxa"/>
          </w:tcPr>
          <w:p>
            <w:pPr>
              <w:pStyle w:val="TableParagraph"/>
              <w:spacing w:before="51"/>
              <w:ind w:left="14"/>
              <w:rPr>
                <w:sz w:val="16"/>
              </w:rPr>
            </w:pPr>
            <w:r>
              <w:rPr>
                <w:w w:val="99"/>
                <w:sz w:val="16"/>
              </w:rPr>
              <w:t>-</w:t>
            </w:r>
          </w:p>
        </w:tc>
        <w:tc>
          <w:tcPr>
            <w:tcW w:w="363" w:type="dxa"/>
          </w:tcPr>
          <w:p>
            <w:pPr>
              <w:pStyle w:val="TableParagraph"/>
              <w:spacing w:before="51"/>
              <w:ind w:left="14"/>
              <w:rPr>
                <w:sz w:val="16"/>
              </w:rPr>
            </w:pPr>
            <w:r>
              <w:rPr>
                <w:w w:val="99"/>
                <w:sz w:val="16"/>
              </w:rPr>
              <w:t>2</w:t>
            </w:r>
          </w:p>
        </w:tc>
        <w:tc>
          <w:tcPr>
            <w:tcW w:w="458" w:type="dxa"/>
          </w:tcPr>
          <w:p>
            <w:pPr>
              <w:pStyle w:val="TableParagraph"/>
              <w:spacing w:before="51"/>
              <w:ind w:left="14"/>
              <w:rPr>
                <w:sz w:val="16"/>
              </w:rPr>
            </w:pPr>
            <w:r>
              <w:rPr>
                <w:w w:val="99"/>
                <w:sz w:val="16"/>
              </w:rPr>
              <w:t>2</w:t>
            </w:r>
          </w:p>
        </w:tc>
        <w:tc>
          <w:tcPr>
            <w:tcW w:w="1430" w:type="dxa"/>
          </w:tcPr>
          <w:p>
            <w:pPr>
              <w:pStyle w:val="TableParagraph"/>
              <w:spacing w:before="51"/>
              <w:ind w:left="113" w:right="98"/>
              <w:rPr>
                <w:sz w:val="16"/>
              </w:rPr>
            </w:pPr>
            <w:r>
              <w:rPr>
                <w:sz w:val="16"/>
              </w:rPr>
              <w:t>PE3</w:t>
            </w:r>
          </w:p>
        </w:tc>
        <w:tc>
          <w:tcPr>
            <w:tcW w:w="411" w:type="dxa"/>
          </w:tcPr>
          <w:p>
            <w:pPr>
              <w:pStyle w:val="TableParagraph"/>
              <w:spacing w:before="51"/>
              <w:ind w:right="83"/>
              <w:jc w:val="right"/>
              <w:rPr>
                <w:sz w:val="16"/>
              </w:rPr>
            </w:pPr>
            <w:r>
              <w:rPr>
                <w:w w:val="95"/>
                <w:sz w:val="16"/>
              </w:rPr>
              <w:t>I/O</w:t>
            </w:r>
          </w:p>
        </w:tc>
        <w:tc>
          <w:tcPr>
            <w:tcW w:w="422" w:type="dxa"/>
          </w:tcPr>
          <w:p>
            <w:pPr>
              <w:pStyle w:val="TableParagraph"/>
              <w:spacing w:before="51"/>
              <w:ind w:left="95" w:right="77"/>
              <w:rPr>
                <w:sz w:val="16"/>
              </w:rPr>
            </w:pPr>
            <w:r>
              <w:rPr>
                <w:sz w:val="16"/>
              </w:rPr>
              <w:t>FT</w:t>
            </w:r>
          </w:p>
        </w:tc>
        <w:tc>
          <w:tcPr>
            <w:tcW w:w="1152" w:type="dxa"/>
          </w:tcPr>
          <w:p>
            <w:pPr>
              <w:pStyle w:val="TableParagraph"/>
              <w:spacing w:before="51"/>
              <w:ind w:left="47" w:right="30"/>
              <w:rPr>
                <w:sz w:val="16"/>
              </w:rPr>
            </w:pPr>
            <w:r>
              <w:rPr>
                <w:sz w:val="16"/>
              </w:rPr>
              <w:t>PE3</w:t>
            </w:r>
          </w:p>
        </w:tc>
        <w:tc>
          <w:tcPr>
            <w:tcW w:w="2212" w:type="dxa"/>
          </w:tcPr>
          <w:p>
            <w:pPr>
              <w:pStyle w:val="TableParagraph"/>
              <w:spacing w:before="51"/>
              <w:ind w:left="137" w:right="118"/>
              <w:rPr>
                <w:sz w:val="16"/>
              </w:rPr>
            </w:pPr>
            <w:r>
              <w:rPr>
                <w:sz w:val="16"/>
              </w:rPr>
              <w:t>TRACED0/FSMC_A19</w:t>
            </w:r>
          </w:p>
        </w:tc>
        <w:tc>
          <w:tcPr>
            <w:tcW w:w="1206" w:type="dxa"/>
          </w:tcPr>
          <w:p>
            <w:pPr>
              <w:pStyle w:val="TableParagraph"/>
              <w:spacing w:before="51"/>
              <w:ind w:left="15"/>
              <w:rPr>
                <w:sz w:val="16"/>
              </w:rPr>
            </w:pPr>
            <w:r>
              <w:rPr>
                <w:w w:val="99"/>
                <w:sz w:val="16"/>
              </w:rPr>
              <w:t>-</w:t>
            </w:r>
          </w:p>
        </w:tc>
      </w:tr>
      <w:tr>
        <w:trPr>
          <w:trHeight w:val="310" w:hRule="atLeast"/>
        </w:trPr>
        <w:tc>
          <w:tcPr>
            <w:tcW w:w="475" w:type="dxa"/>
          </w:tcPr>
          <w:p>
            <w:pPr>
              <w:pStyle w:val="TableParagraph"/>
              <w:spacing w:before="52"/>
              <w:ind w:left="60" w:right="49"/>
              <w:rPr>
                <w:sz w:val="16"/>
              </w:rPr>
            </w:pPr>
            <w:r>
              <w:rPr>
                <w:sz w:val="16"/>
              </w:rPr>
              <w:t>B2</w:t>
            </w:r>
          </w:p>
        </w:tc>
        <w:tc>
          <w:tcPr>
            <w:tcW w:w="465" w:type="dxa"/>
          </w:tcPr>
          <w:p>
            <w:pPr>
              <w:pStyle w:val="TableParagraph"/>
              <w:spacing w:before="52"/>
              <w:ind w:left="66" w:right="55"/>
              <w:rPr>
                <w:sz w:val="16"/>
              </w:rPr>
            </w:pPr>
            <w:r>
              <w:rPr>
                <w:sz w:val="16"/>
              </w:rPr>
              <w:t>C3</w:t>
            </w:r>
          </w:p>
        </w:tc>
        <w:tc>
          <w:tcPr>
            <w:tcW w:w="351" w:type="dxa"/>
          </w:tcPr>
          <w:p>
            <w:pPr>
              <w:pStyle w:val="TableParagraph"/>
              <w:spacing w:before="52"/>
              <w:ind w:left="11"/>
              <w:rPr>
                <w:sz w:val="16"/>
              </w:rPr>
            </w:pPr>
            <w:r>
              <w:rPr>
                <w:w w:val="99"/>
                <w:sz w:val="16"/>
              </w:rPr>
              <w:t>-</w:t>
            </w:r>
          </w:p>
        </w:tc>
        <w:tc>
          <w:tcPr>
            <w:tcW w:w="351" w:type="dxa"/>
          </w:tcPr>
          <w:p>
            <w:pPr>
              <w:pStyle w:val="TableParagraph"/>
              <w:spacing w:before="52"/>
              <w:ind w:left="12"/>
              <w:rPr>
                <w:sz w:val="16"/>
              </w:rPr>
            </w:pPr>
            <w:r>
              <w:rPr>
                <w:w w:val="99"/>
                <w:sz w:val="16"/>
              </w:rPr>
              <w:t>-</w:t>
            </w:r>
          </w:p>
        </w:tc>
        <w:tc>
          <w:tcPr>
            <w:tcW w:w="363" w:type="dxa"/>
          </w:tcPr>
          <w:p>
            <w:pPr>
              <w:pStyle w:val="TableParagraph"/>
              <w:spacing w:before="52"/>
              <w:ind w:left="13"/>
              <w:rPr>
                <w:sz w:val="16"/>
              </w:rPr>
            </w:pPr>
            <w:r>
              <w:rPr>
                <w:w w:val="99"/>
                <w:sz w:val="16"/>
              </w:rPr>
              <w:t>3</w:t>
            </w:r>
          </w:p>
        </w:tc>
        <w:tc>
          <w:tcPr>
            <w:tcW w:w="458" w:type="dxa"/>
          </w:tcPr>
          <w:p>
            <w:pPr>
              <w:pStyle w:val="TableParagraph"/>
              <w:spacing w:before="52"/>
              <w:ind w:left="13"/>
              <w:rPr>
                <w:sz w:val="16"/>
              </w:rPr>
            </w:pPr>
            <w:r>
              <w:rPr>
                <w:w w:val="99"/>
                <w:sz w:val="16"/>
              </w:rPr>
              <w:t>3</w:t>
            </w:r>
          </w:p>
        </w:tc>
        <w:tc>
          <w:tcPr>
            <w:tcW w:w="1430" w:type="dxa"/>
          </w:tcPr>
          <w:p>
            <w:pPr>
              <w:pStyle w:val="TableParagraph"/>
              <w:spacing w:before="52"/>
              <w:ind w:left="113" w:right="99"/>
              <w:rPr>
                <w:sz w:val="16"/>
              </w:rPr>
            </w:pPr>
            <w:r>
              <w:rPr>
                <w:sz w:val="16"/>
              </w:rPr>
              <w:t>PE4</w:t>
            </w:r>
          </w:p>
        </w:tc>
        <w:tc>
          <w:tcPr>
            <w:tcW w:w="411" w:type="dxa"/>
          </w:tcPr>
          <w:p>
            <w:pPr>
              <w:pStyle w:val="TableParagraph"/>
              <w:spacing w:before="52"/>
              <w:ind w:right="83"/>
              <w:jc w:val="right"/>
              <w:rPr>
                <w:sz w:val="16"/>
              </w:rPr>
            </w:pPr>
            <w:r>
              <w:rPr>
                <w:w w:val="95"/>
                <w:sz w:val="16"/>
              </w:rPr>
              <w:t>I/O</w:t>
            </w:r>
          </w:p>
        </w:tc>
        <w:tc>
          <w:tcPr>
            <w:tcW w:w="422" w:type="dxa"/>
          </w:tcPr>
          <w:p>
            <w:pPr>
              <w:pStyle w:val="TableParagraph"/>
              <w:spacing w:before="52"/>
              <w:ind w:left="95" w:right="77"/>
              <w:rPr>
                <w:sz w:val="16"/>
              </w:rPr>
            </w:pPr>
            <w:r>
              <w:rPr>
                <w:sz w:val="16"/>
              </w:rPr>
              <w:t>FT</w:t>
            </w:r>
          </w:p>
        </w:tc>
        <w:tc>
          <w:tcPr>
            <w:tcW w:w="1152" w:type="dxa"/>
          </w:tcPr>
          <w:p>
            <w:pPr>
              <w:pStyle w:val="TableParagraph"/>
              <w:spacing w:before="52"/>
              <w:ind w:left="47" w:right="30"/>
              <w:rPr>
                <w:sz w:val="16"/>
              </w:rPr>
            </w:pPr>
            <w:r>
              <w:rPr>
                <w:sz w:val="16"/>
              </w:rPr>
              <w:t>PE4</w:t>
            </w:r>
          </w:p>
        </w:tc>
        <w:tc>
          <w:tcPr>
            <w:tcW w:w="2212" w:type="dxa"/>
          </w:tcPr>
          <w:p>
            <w:pPr>
              <w:pStyle w:val="TableParagraph"/>
              <w:spacing w:before="52"/>
              <w:ind w:left="137" w:right="118"/>
              <w:rPr>
                <w:sz w:val="16"/>
              </w:rPr>
            </w:pPr>
            <w:r>
              <w:rPr>
                <w:sz w:val="16"/>
              </w:rPr>
              <w:t>TRACED1/FSMC_A20</w:t>
            </w:r>
          </w:p>
        </w:tc>
        <w:tc>
          <w:tcPr>
            <w:tcW w:w="1206" w:type="dxa"/>
          </w:tcPr>
          <w:p>
            <w:pPr>
              <w:pStyle w:val="TableParagraph"/>
              <w:spacing w:before="52"/>
              <w:ind w:left="16"/>
              <w:rPr>
                <w:sz w:val="16"/>
              </w:rPr>
            </w:pPr>
            <w:r>
              <w:rPr>
                <w:w w:val="99"/>
                <w:sz w:val="16"/>
              </w:rPr>
              <w:t>-</w:t>
            </w:r>
          </w:p>
        </w:tc>
      </w:tr>
      <w:tr>
        <w:trPr>
          <w:trHeight w:val="310" w:hRule="atLeast"/>
        </w:trPr>
        <w:tc>
          <w:tcPr>
            <w:tcW w:w="475" w:type="dxa"/>
          </w:tcPr>
          <w:p>
            <w:pPr>
              <w:pStyle w:val="TableParagraph"/>
              <w:spacing w:before="51"/>
              <w:ind w:left="60" w:right="49"/>
              <w:rPr>
                <w:sz w:val="16"/>
              </w:rPr>
            </w:pPr>
            <w:r>
              <w:rPr>
                <w:sz w:val="16"/>
              </w:rPr>
              <w:t>B3</w:t>
            </w:r>
          </w:p>
        </w:tc>
        <w:tc>
          <w:tcPr>
            <w:tcW w:w="465" w:type="dxa"/>
          </w:tcPr>
          <w:p>
            <w:pPr>
              <w:pStyle w:val="TableParagraph"/>
              <w:spacing w:before="51"/>
              <w:ind w:left="66" w:right="55"/>
              <w:rPr>
                <w:sz w:val="16"/>
              </w:rPr>
            </w:pPr>
            <w:r>
              <w:rPr>
                <w:sz w:val="16"/>
              </w:rPr>
              <w:t>D3</w:t>
            </w:r>
          </w:p>
        </w:tc>
        <w:tc>
          <w:tcPr>
            <w:tcW w:w="351" w:type="dxa"/>
          </w:tcPr>
          <w:p>
            <w:pPr>
              <w:pStyle w:val="TableParagraph"/>
              <w:spacing w:before="51"/>
              <w:ind w:left="11"/>
              <w:rPr>
                <w:sz w:val="16"/>
              </w:rPr>
            </w:pPr>
            <w:r>
              <w:rPr>
                <w:w w:val="99"/>
                <w:sz w:val="16"/>
              </w:rPr>
              <w:t>-</w:t>
            </w:r>
          </w:p>
        </w:tc>
        <w:tc>
          <w:tcPr>
            <w:tcW w:w="351" w:type="dxa"/>
          </w:tcPr>
          <w:p>
            <w:pPr>
              <w:pStyle w:val="TableParagraph"/>
              <w:spacing w:before="51"/>
              <w:ind w:left="12"/>
              <w:rPr>
                <w:sz w:val="16"/>
              </w:rPr>
            </w:pPr>
            <w:r>
              <w:rPr>
                <w:w w:val="99"/>
                <w:sz w:val="16"/>
              </w:rPr>
              <w:t>-</w:t>
            </w:r>
          </w:p>
        </w:tc>
        <w:tc>
          <w:tcPr>
            <w:tcW w:w="363" w:type="dxa"/>
          </w:tcPr>
          <w:p>
            <w:pPr>
              <w:pStyle w:val="TableParagraph"/>
              <w:spacing w:before="51"/>
              <w:ind w:left="13"/>
              <w:rPr>
                <w:sz w:val="16"/>
              </w:rPr>
            </w:pPr>
            <w:r>
              <w:rPr>
                <w:w w:val="99"/>
                <w:sz w:val="16"/>
              </w:rPr>
              <w:t>4</w:t>
            </w:r>
          </w:p>
        </w:tc>
        <w:tc>
          <w:tcPr>
            <w:tcW w:w="458" w:type="dxa"/>
          </w:tcPr>
          <w:p>
            <w:pPr>
              <w:pStyle w:val="TableParagraph"/>
              <w:spacing w:before="51"/>
              <w:ind w:left="13"/>
              <w:rPr>
                <w:sz w:val="16"/>
              </w:rPr>
            </w:pPr>
            <w:r>
              <w:rPr>
                <w:w w:val="99"/>
                <w:sz w:val="16"/>
              </w:rPr>
              <w:t>4</w:t>
            </w:r>
          </w:p>
        </w:tc>
        <w:tc>
          <w:tcPr>
            <w:tcW w:w="1430" w:type="dxa"/>
          </w:tcPr>
          <w:p>
            <w:pPr>
              <w:pStyle w:val="TableParagraph"/>
              <w:spacing w:before="51"/>
              <w:ind w:left="113" w:right="99"/>
              <w:rPr>
                <w:sz w:val="16"/>
              </w:rPr>
            </w:pPr>
            <w:r>
              <w:rPr>
                <w:sz w:val="16"/>
              </w:rPr>
              <w:t>PE5</w:t>
            </w:r>
          </w:p>
        </w:tc>
        <w:tc>
          <w:tcPr>
            <w:tcW w:w="411" w:type="dxa"/>
          </w:tcPr>
          <w:p>
            <w:pPr>
              <w:pStyle w:val="TableParagraph"/>
              <w:spacing w:before="51"/>
              <w:ind w:right="83"/>
              <w:jc w:val="right"/>
              <w:rPr>
                <w:sz w:val="16"/>
              </w:rPr>
            </w:pPr>
            <w:r>
              <w:rPr>
                <w:w w:val="95"/>
                <w:sz w:val="16"/>
              </w:rPr>
              <w:t>I/O</w:t>
            </w:r>
          </w:p>
        </w:tc>
        <w:tc>
          <w:tcPr>
            <w:tcW w:w="422" w:type="dxa"/>
          </w:tcPr>
          <w:p>
            <w:pPr>
              <w:pStyle w:val="TableParagraph"/>
              <w:spacing w:before="51"/>
              <w:ind w:left="95" w:right="77"/>
              <w:rPr>
                <w:sz w:val="16"/>
              </w:rPr>
            </w:pPr>
            <w:r>
              <w:rPr>
                <w:sz w:val="16"/>
              </w:rPr>
              <w:t>FT</w:t>
            </w:r>
          </w:p>
        </w:tc>
        <w:tc>
          <w:tcPr>
            <w:tcW w:w="1152" w:type="dxa"/>
          </w:tcPr>
          <w:p>
            <w:pPr>
              <w:pStyle w:val="TableParagraph"/>
              <w:spacing w:before="51"/>
              <w:ind w:left="47" w:right="30"/>
              <w:rPr>
                <w:sz w:val="16"/>
              </w:rPr>
            </w:pPr>
            <w:r>
              <w:rPr>
                <w:sz w:val="16"/>
              </w:rPr>
              <w:t>PE5</w:t>
            </w:r>
          </w:p>
        </w:tc>
        <w:tc>
          <w:tcPr>
            <w:tcW w:w="2212" w:type="dxa"/>
          </w:tcPr>
          <w:p>
            <w:pPr>
              <w:pStyle w:val="TableParagraph"/>
              <w:spacing w:before="51"/>
              <w:ind w:left="137" w:right="118"/>
              <w:rPr>
                <w:sz w:val="16"/>
              </w:rPr>
            </w:pPr>
            <w:r>
              <w:rPr>
                <w:sz w:val="16"/>
              </w:rPr>
              <w:t>TRACED2/FSMC_A21</w:t>
            </w:r>
          </w:p>
        </w:tc>
        <w:tc>
          <w:tcPr>
            <w:tcW w:w="1206" w:type="dxa"/>
          </w:tcPr>
          <w:p>
            <w:pPr>
              <w:pStyle w:val="TableParagraph"/>
              <w:spacing w:before="51"/>
              <w:ind w:left="16"/>
              <w:rPr>
                <w:sz w:val="16"/>
              </w:rPr>
            </w:pPr>
            <w:r>
              <w:rPr>
                <w:w w:val="99"/>
                <w:sz w:val="16"/>
              </w:rPr>
              <w:t>-</w:t>
            </w:r>
          </w:p>
        </w:tc>
      </w:tr>
      <w:tr>
        <w:trPr>
          <w:trHeight w:val="310" w:hRule="atLeast"/>
        </w:trPr>
        <w:tc>
          <w:tcPr>
            <w:tcW w:w="475" w:type="dxa"/>
          </w:tcPr>
          <w:p>
            <w:pPr>
              <w:pStyle w:val="TableParagraph"/>
              <w:spacing w:before="51"/>
              <w:ind w:left="60" w:right="49"/>
              <w:rPr>
                <w:sz w:val="16"/>
              </w:rPr>
            </w:pPr>
            <w:r>
              <w:rPr>
                <w:sz w:val="16"/>
              </w:rPr>
              <w:t>B4</w:t>
            </w:r>
          </w:p>
        </w:tc>
        <w:tc>
          <w:tcPr>
            <w:tcW w:w="465" w:type="dxa"/>
          </w:tcPr>
          <w:p>
            <w:pPr>
              <w:pStyle w:val="TableParagraph"/>
              <w:spacing w:before="51"/>
              <w:ind w:left="64" w:right="55"/>
              <w:rPr>
                <w:sz w:val="16"/>
              </w:rPr>
            </w:pPr>
            <w:r>
              <w:rPr>
                <w:sz w:val="16"/>
              </w:rPr>
              <w:t>E3</w:t>
            </w:r>
          </w:p>
        </w:tc>
        <w:tc>
          <w:tcPr>
            <w:tcW w:w="351" w:type="dxa"/>
          </w:tcPr>
          <w:p>
            <w:pPr>
              <w:pStyle w:val="TableParagraph"/>
              <w:spacing w:before="51"/>
              <w:ind w:left="12"/>
              <w:rPr>
                <w:sz w:val="16"/>
              </w:rPr>
            </w:pPr>
            <w:r>
              <w:rPr>
                <w:w w:val="99"/>
                <w:sz w:val="16"/>
              </w:rPr>
              <w:t>-</w:t>
            </w:r>
          </w:p>
        </w:tc>
        <w:tc>
          <w:tcPr>
            <w:tcW w:w="351" w:type="dxa"/>
          </w:tcPr>
          <w:p>
            <w:pPr>
              <w:pStyle w:val="TableParagraph"/>
              <w:spacing w:before="51"/>
              <w:ind w:left="14"/>
              <w:rPr>
                <w:sz w:val="16"/>
              </w:rPr>
            </w:pPr>
            <w:r>
              <w:rPr>
                <w:w w:val="99"/>
                <w:sz w:val="16"/>
              </w:rPr>
              <w:t>-</w:t>
            </w:r>
          </w:p>
        </w:tc>
        <w:tc>
          <w:tcPr>
            <w:tcW w:w="363" w:type="dxa"/>
          </w:tcPr>
          <w:p>
            <w:pPr>
              <w:pStyle w:val="TableParagraph"/>
              <w:spacing w:before="51"/>
              <w:ind w:left="14"/>
              <w:rPr>
                <w:sz w:val="16"/>
              </w:rPr>
            </w:pPr>
            <w:r>
              <w:rPr>
                <w:w w:val="99"/>
                <w:sz w:val="16"/>
              </w:rPr>
              <w:t>5</w:t>
            </w:r>
          </w:p>
        </w:tc>
        <w:tc>
          <w:tcPr>
            <w:tcW w:w="458" w:type="dxa"/>
          </w:tcPr>
          <w:p>
            <w:pPr>
              <w:pStyle w:val="TableParagraph"/>
              <w:spacing w:before="51"/>
              <w:ind w:left="14"/>
              <w:rPr>
                <w:sz w:val="16"/>
              </w:rPr>
            </w:pPr>
            <w:r>
              <w:rPr>
                <w:w w:val="99"/>
                <w:sz w:val="16"/>
              </w:rPr>
              <w:t>5</w:t>
            </w:r>
          </w:p>
        </w:tc>
        <w:tc>
          <w:tcPr>
            <w:tcW w:w="1430" w:type="dxa"/>
          </w:tcPr>
          <w:p>
            <w:pPr>
              <w:pStyle w:val="TableParagraph"/>
              <w:spacing w:before="51"/>
              <w:ind w:left="113" w:right="98"/>
              <w:rPr>
                <w:sz w:val="16"/>
              </w:rPr>
            </w:pPr>
            <w:r>
              <w:rPr>
                <w:sz w:val="16"/>
              </w:rPr>
              <w:t>PE6</w:t>
            </w:r>
          </w:p>
        </w:tc>
        <w:tc>
          <w:tcPr>
            <w:tcW w:w="411" w:type="dxa"/>
          </w:tcPr>
          <w:p>
            <w:pPr>
              <w:pStyle w:val="TableParagraph"/>
              <w:spacing w:before="51"/>
              <w:ind w:right="83"/>
              <w:jc w:val="right"/>
              <w:rPr>
                <w:sz w:val="16"/>
              </w:rPr>
            </w:pPr>
            <w:r>
              <w:rPr>
                <w:w w:val="95"/>
                <w:sz w:val="16"/>
              </w:rPr>
              <w:t>I/O</w:t>
            </w:r>
          </w:p>
        </w:tc>
        <w:tc>
          <w:tcPr>
            <w:tcW w:w="422" w:type="dxa"/>
          </w:tcPr>
          <w:p>
            <w:pPr>
              <w:pStyle w:val="TableParagraph"/>
              <w:spacing w:before="51"/>
              <w:ind w:left="95" w:right="77"/>
              <w:rPr>
                <w:sz w:val="16"/>
              </w:rPr>
            </w:pPr>
            <w:r>
              <w:rPr>
                <w:sz w:val="16"/>
              </w:rPr>
              <w:t>FT</w:t>
            </w:r>
          </w:p>
        </w:tc>
        <w:tc>
          <w:tcPr>
            <w:tcW w:w="1152" w:type="dxa"/>
          </w:tcPr>
          <w:p>
            <w:pPr>
              <w:pStyle w:val="TableParagraph"/>
              <w:spacing w:before="51"/>
              <w:ind w:left="47" w:right="30"/>
              <w:rPr>
                <w:sz w:val="16"/>
              </w:rPr>
            </w:pPr>
            <w:r>
              <w:rPr>
                <w:sz w:val="16"/>
              </w:rPr>
              <w:t>PE6</w:t>
            </w:r>
          </w:p>
        </w:tc>
        <w:tc>
          <w:tcPr>
            <w:tcW w:w="2212" w:type="dxa"/>
          </w:tcPr>
          <w:p>
            <w:pPr>
              <w:pStyle w:val="TableParagraph"/>
              <w:spacing w:before="51"/>
              <w:ind w:left="137" w:right="118"/>
              <w:rPr>
                <w:sz w:val="16"/>
              </w:rPr>
            </w:pPr>
            <w:r>
              <w:rPr>
                <w:sz w:val="16"/>
              </w:rPr>
              <w:t>TRACED3/FSMC_A22</w:t>
            </w:r>
          </w:p>
        </w:tc>
        <w:tc>
          <w:tcPr>
            <w:tcW w:w="1206" w:type="dxa"/>
          </w:tcPr>
          <w:p>
            <w:pPr>
              <w:pStyle w:val="TableParagraph"/>
              <w:spacing w:before="51"/>
              <w:ind w:left="15"/>
              <w:rPr>
                <w:sz w:val="16"/>
              </w:rPr>
            </w:pPr>
            <w:r>
              <w:rPr>
                <w:w w:val="99"/>
                <w:sz w:val="16"/>
              </w:rPr>
              <w:t>-</w:t>
            </w:r>
          </w:p>
        </w:tc>
      </w:tr>
      <w:tr>
        <w:trPr>
          <w:trHeight w:val="309" w:hRule="atLeast"/>
        </w:trPr>
        <w:tc>
          <w:tcPr>
            <w:tcW w:w="475" w:type="dxa"/>
          </w:tcPr>
          <w:p>
            <w:pPr>
              <w:pStyle w:val="TableParagraph"/>
              <w:spacing w:before="51"/>
              <w:ind w:left="60" w:right="49"/>
              <w:rPr>
                <w:sz w:val="16"/>
              </w:rPr>
            </w:pPr>
            <w:r>
              <w:rPr>
                <w:sz w:val="16"/>
              </w:rPr>
              <w:t>C2</w:t>
            </w:r>
          </w:p>
        </w:tc>
        <w:tc>
          <w:tcPr>
            <w:tcW w:w="465" w:type="dxa"/>
          </w:tcPr>
          <w:p>
            <w:pPr>
              <w:pStyle w:val="TableParagraph"/>
              <w:spacing w:before="51"/>
              <w:ind w:left="64" w:right="55"/>
              <w:rPr>
                <w:sz w:val="16"/>
              </w:rPr>
            </w:pPr>
            <w:r>
              <w:rPr>
                <w:sz w:val="16"/>
              </w:rPr>
              <w:t>B2</w:t>
            </w:r>
          </w:p>
        </w:tc>
        <w:tc>
          <w:tcPr>
            <w:tcW w:w="351" w:type="dxa"/>
          </w:tcPr>
          <w:p>
            <w:pPr>
              <w:pStyle w:val="TableParagraph"/>
              <w:spacing w:before="51"/>
              <w:ind w:left="49" w:right="37"/>
              <w:rPr>
                <w:sz w:val="16"/>
              </w:rPr>
            </w:pPr>
            <w:r>
              <w:rPr>
                <w:sz w:val="16"/>
              </w:rPr>
              <w:t>C6</w:t>
            </w:r>
          </w:p>
        </w:tc>
        <w:tc>
          <w:tcPr>
            <w:tcW w:w="351" w:type="dxa"/>
          </w:tcPr>
          <w:p>
            <w:pPr>
              <w:pStyle w:val="TableParagraph"/>
              <w:spacing w:before="51"/>
              <w:ind w:left="13"/>
              <w:rPr>
                <w:sz w:val="16"/>
              </w:rPr>
            </w:pPr>
            <w:r>
              <w:rPr>
                <w:w w:val="99"/>
                <w:sz w:val="16"/>
              </w:rPr>
              <w:t>1</w:t>
            </w:r>
          </w:p>
        </w:tc>
        <w:tc>
          <w:tcPr>
            <w:tcW w:w="363" w:type="dxa"/>
          </w:tcPr>
          <w:p>
            <w:pPr>
              <w:pStyle w:val="TableParagraph"/>
              <w:spacing w:before="51"/>
              <w:ind w:left="15"/>
              <w:rPr>
                <w:sz w:val="16"/>
              </w:rPr>
            </w:pPr>
            <w:r>
              <w:rPr>
                <w:w w:val="99"/>
                <w:sz w:val="16"/>
              </w:rPr>
              <w:t>6</w:t>
            </w:r>
          </w:p>
        </w:tc>
        <w:tc>
          <w:tcPr>
            <w:tcW w:w="458" w:type="dxa"/>
          </w:tcPr>
          <w:p>
            <w:pPr>
              <w:pStyle w:val="TableParagraph"/>
              <w:spacing w:before="51"/>
              <w:ind w:left="14"/>
              <w:rPr>
                <w:sz w:val="16"/>
              </w:rPr>
            </w:pPr>
            <w:r>
              <w:rPr>
                <w:w w:val="99"/>
                <w:sz w:val="16"/>
              </w:rPr>
              <w:t>6</w:t>
            </w:r>
          </w:p>
        </w:tc>
        <w:tc>
          <w:tcPr>
            <w:tcW w:w="1430" w:type="dxa"/>
          </w:tcPr>
          <w:p>
            <w:pPr>
              <w:pStyle w:val="TableParagraph"/>
              <w:spacing w:before="51"/>
              <w:ind w:left="113" w:right="100"/>
              <w:rPr>
                <w:sz w:val="12"/>
              </w:rPr>
            </w:pPr>
            <w:r>
              <w:rPr>
                <w:w w:val="105"/>
                <w:position w:val="4"/>
                <w:sz w:val="16"/>
              </w:rPr>
              <w:t>V</w:t>
            </w:r>
            <w:r>
              <w:rPr>
                <w:w w:val="105"/>
                <w:sz w:val="12"/>
              </w:rPr>
              <w:t>BAT</w:t>
            </w:r>
          </w:p>
        </w:tc>
        <w:tc>
          <w:tcPr>
            <w:tcW w:w="411" w:type="dxa"/>
          </w:tcPr>
          <w:p>
            <w:pPr>
              <w:pStyle w:val="TableParagraph"/>
              <w:spacing w:before="51"/>
              <w:ind w:right="136"/>
              <w:jc w:val="right"/>
              <w:rPr>
                <w:sz w:val="16"/>
              </w:rPr>
            </w:pPr>
            <w:r>
              <w:rPr>
                <w:w w:val="99"/>
                <w:sz w:val="16"/>
              </w:rPr>
              <w:t>S</w:t>
            </w:r>
          </w:p>
        </w:tc>
        <w:tc>
          <w:tcPr>
            <w:tcW w:w="422" w:type="dxa"/>
          </w:tcPr>
          <w:p>
            <w:pPr>
              <w:pStyle w:val="TableParagraph"/>
              <w:spacing w:before="51"/>
              <w:ind w:left="18"/>
              <w:rPr>
                <w:sz w:val="16"/>
              </w:rPr>
            </w:pPr>
            <w:r>
              <w:rPr>
                <w:w w:val="99"/>
                <w:sz w:val="16"/>
              </w:rPr>
              <w:t>-</w:t>
            </w:r>
          </w:p>
        </w:tc>
        <w:tc>
          <w:tcPr>
            <w:tcW w:w="1152" w:type="dxa"/>
          </w:tcPr>
          <w:p>
            <w:pPr>
              <w:pStyle w:val="TableParagraph"/>
              <w:spacing w:before="51"/>
              <w:ind w:left="47" w:right="28"/>
              <w:rPr>
                <w:sz w:val="12"/>
              </w:rPr>
            </w:pPr>
            <w:r>
              <w:rPr>
                <w:w w:val="105"/>
                <w:position w:val="4"/>
                <w:sz w:val="16"/>
              </w:rPr>
              <w:t>V</w:t>
            </w:r>
            <w:r>
              <w:rPr>
                <w:w w:val="105"/>
                <w:sz w:val="12"/>
              </w:rPr>
              <w:t>BAT</w:t>
            </w:r>
          </w:p>
        </w:tc>
        <w:tc>
          <w:tcPr>
            <w:tcW w:w="2212" w:type="dxa"/>
          </w:tcPr>
          <w:p>
            <w:pPr>
              <w:pStyle w:val="TableParagraph"/>
              <w:spacing w:before="51"/>
              <w:ind w:left="17"/>
              <w:rPr>
                <w:sz w:val="16"/>
              </w:rPr>
            </w:pPr>
            <w:r>
              <w:rPr>
                <w:w w:val="99"/>
                <w:sz w:val="16"/>
              </w:rPr>
              <w:t>-</w:t>
            </w:r>
          </w:p>
        </w:tc>
        <w:tc>
          <w:tcPr>
            <w:tcW w:w="1206" w:type="dxa"/>
          </w:tcPr>
          <w:p>
            <w:pPr>
              <w:pStyle w:val="TableParagraph"/>
              <w:spacing w:before="51"/>
              <w:ind w:left="16"/>
              <w:rPr>
                <w:sz w:val="16"/>
              </w:rPr>
            </w:pPr>
            <w:r>
              <w:rPr>
                <w:w w:val="99"/>
                <w:sz w:val="16"/>
              </w:rPr>
              <w:t>-</w:t>
            </w:r>
          </w:p>
        </w:tc>
      </w:tr>
      <w:tr>
        <w:trPr>
          <w:trHeight w:val="510" w:hRule="atLeast"/>
        </w:trPr>
        <w:tc>
          <w:tcPr>
            <w:tcW w:w="475" w:type="dxa"/>
          </w:tcPr>
          <w:p>
            <w:pPr>
              <w:pStyle w:val="TableParagraph"/>
              <w:spacing w:before="152"/>
              <w:ind w:left="60" w:right="49"/>
              <w:rPr>
                <w:sz w:val="16"/>
              </w:rPr>
            </w:pPr>
            <w:r>
              <w:rPr>
                <w:sz w:val="16"/>
              </w:rPr>
              <w:t>A1</w:t>
            </w:r>
          </w:p>
        </w:tc>
        <w:tc>
          <w:tcPr>
            <w:tcW w:w="465" w:type="dxa"/>
          </w:tcPr>
          <w:p>
            <w:pPr>
              <w:pStyle w:val="TableParagraph"/>
              <w:spacing w:before="152"/>
              <w:ind w:left="64" w:right="55"/>
              <w:rPr>
                <w:sz w:val="16"/>
              </w:rPr>
            </w:pPr>
            <w:r>
              <w:rPr>
                <w:sz w:val="16"/>
              </w:rPr>
              <w:t>A2</w:t>
            </w:r>
          </w:p>
        </w:tc>
        <w:tc>
          <w:tcPr>
            <w:tcW w:w="351" w:type="dxa"/>
          </w:tcPr>
          <w:p>
            <w:pPr>
              <w:pStyle w:val="TableParagraph"/>
              <w:spacing w:before="152"/>
              <w:ind w:left="49" w:right="37"/>
              <w:rPr>
                <w:sz w:val="16"/>
              </w:rPr>
            </w:pPr>
            <w:r>
              <w:rPr>
                <w:sz w:val="16"/>
              </w:rPr>
              <w:t>C8</w:t>
            </w:r>
          </w:p>
        </w:tc>
        <w:tc>
          <w:tcPr>
            <w:tcW w:w="351" w:type="dxa"/>
          </w:tcPr>
          <w:p>
            <w:pPr>
              <w:pStyle w:val="TableParagraph"/>
              <w:spacing w:before="152"/>
              <w:ind w:left="14"/>
              <w:rPr>
                <w:sz w:val="16"/>
              </w:rPr>
            </w:pPr>
            <w:r>
              <w:rPr>
                <w:w w:val="99"/>
                <w:sz w:val="16"/>
              </w:rPr>
              <w:t>2</w:t>
            </w:r>
          </w:p>
        </w:tc>
        <w:tc>
          <w:tcPr>
            <w:tcW w:w="363" w:type="dxa"/>
          </w:tcPr>
          <w:p>
            <w:pPr>
              <w:pStyle w:val="TableParagraph"/>
              <w:spacing w:before="152"/>
              <w:ind w:left="15"/>
              <w:rPr>
                <w:sz w:val="16"/>
              </w:rPr>
            </w:pPr>
            <w:r>
              <w:rPr>
                <w:w w:val="99"/>
                <w:sz w:val="16"/>
              </w:rPr>
              <w:t>7</w:t>
            </w:r>
          </w:p>
        </w:tc>
        <w:tc>
          <w:tcPr>
            <w:tcW w:w="458" w:type="dxa"/>
          </w:tcPr>
          <w:p>
            <w:pPr>
              <w:pStyle w:val="TableParagraph"/>
              <w:spacing w:before="152"/>
              <w:ind w:left="14"/>
              <w:rPr>
                <w:sz w:val="16"/>
              </w:rPr>
            </w:pPr>
            <w:r>
              <w:rPr>
                <w:w w:val="99"/>
                <w:sz w:val="16"/>
              </w:rPr>
              <w:t>7</w:t>
            </w:r>
          </w:p>
        </w:tc>
        <w:tc>
          <w:tcPr>
            <w:tcW w:w="1430" w:type="dxa"/>
          </w:tcPr>
          <w:p>
            <w:pPr>
              <w:pStyle w:val="TableParagraph"/>
              <w:spacing w:line="223" w:lineRule="auto" w:before="62"/>
              <w:ind w:left="476" w:hanging="340"/>
              <w:jc w:val="left"/>
              <w:rPr>
                <w:sz w:val="12"/>
              </w:rPr>
            </w:pPr>
            <w:r>
              <w:rPr>
                <w:sz w:val="16"/>
              </w:rPr>
              <w:t>PC13-TAMPER- </w:t>
            </w:r>
            <w:r>
              <w:rPr>
                <w:position w:val="-5"/>
                <w:sz w:val="16"/>
              </w:rPr>
              <w:t>RTC</w:t>
            </w:r>
            <w:r>
              <w:rPr>
                <w:sz w:val="12"/>
              </w:rPr>
              <w:t>(5)</w:t>
            </w:r>
          </w:p>
        </w:tc>
        <w:tc>
          <w:tcPr>
            <w:tcW w:w="411" w:type="dxa"/>
          </w:tcPr>
          <w:p>
            <w:pPr>
              <w:pStyle w:val="TableParagraph"/>
              <w:spacing w:before="152"/>
              <w:ind w:right="83"/>
              <w:jc w:val="right"/>
              <w:rPr>
                <w:sz w:val="16"/>
              </w:rPr>
            </w:pPr>
            <w:r>
              <w:rPr>
                <w:w w:val="95"/>
                <w:sz w:val="16"/>
              </w:rPr>
              <w:t>I/O</w:t>
            </w:r>
          </w:p>
        </w:tc>
        <w:tc>
          <w:tcPr>
            <w:tcW w:w="422" w:type="dxa"/>
          </w:tcPr>
          <w:p>
            <w:pPr>
              <w:pStyle w:val="TableParagraph"/>
              <w:spacing w:before="152"/>
              <w:ind w:left="18"/>
              <w:rPr>
                <w:sz w:val="16"/>
              </w:rPr>
            </w:pPr>
            <w:r>
              <w:rPr>
                <w:w w:val="99"/>
                <w:sz w:val="16"/>
              </w:rPr>
              <w:t>-</w:t>
            </w:r>
          </w:p>
        </w:tc>
        <w:tc>
          <w:tcPr>
            <w:tcW w:w="1152" w:type="dxa"/>
          </w:tcPr>
          <w:p>
            <w:pPr>
              <w:pStyle w:val="TableParagraph"/>
              <w:spacing w:before="152"/>
              <w:ind w:left="47" w:right="29"/>
              <w:rPr>
                <w:sz w:val="16"/>
              </w:rPr>
            </w:pPr>
            <w:r>
              <w:rPr>
                <w:sz w:val="16"/>
              </w:rPr>
              <w:t>PC13</w:t>
            </w:r>
            <w:r>
              <w:rPr>
                <w:sz w:val="16"/>
                <w:vertAlign w:val="superscript"/>
              </w:rPr>
              <w:t>(6)</w:t>
            </w:r>
          </w:p>
        </w:tc>
        <w:tc>
          <w:tcPr>
            <w:tcW w:w="2212" w:type="dxa"/>
          </w:tcPr>
          <w:p>
            <w:pPr>
              <w:pStyle w:val="TableParagraph"/>
              <w:spacing w:before="152"/>
              <w:ind w:left="137" w:right="120"/>
              <w:rPr>
                <w:sz w:val="16"/>
              </w:rPr>
            </w:pPr>
            <w:r>
              <w:rPr>
                <w:sz w:val="16"/>
              </w:rPr>
              <w:t>TAMPER-RTC</w:t>
            </w:r>
          </w:p>
        </w:tc>
        <w:tc>
          <w:tcPr>
            <w:tcW w:w="1206" w:type="dxa"/>
          </w:tcPr>
          <w:p>
            <w:pPr>
              <w:pStyle w:val="TableParagraph"/>
              <w:spacing w:before="152"/>
              <w:ind w:left="15"/>
              <w:rPr>
                <w:sz w:val="16"/>
              </w:rPr>
            </w:pPr>
            <w:r>
              <w:rPr>
                <w:w w:val="99"/>
                <w:sz w:val="16"/>
              </w:rPr>
              <w:t>-</w:t>
            </w:r>
          </w:p>
        </w:tc>
      </w:tr>
      <w:tr>
        <w:trPr>
          <w:trHeight w:val="509" w:hRule="atLeast"/>
        </w:trPr>
        <w:tc>
          <w:tcPr>
            <w:tcW w:w="475" w:type="dxa"/>
          </w:tcPr>
          <w:p>
            <w:pPr>
              <w:pStyle w:val="TableParagraph"/>
              <w:spacing w:before="151"/>
              <w:ind w:left="60" w:right="49"/>
              <w:rPr>
                <w:sz w:val="16"/>
              </w:rPr>
            </w:pPr>
            <w:r>
              <w:rPr>
                <w:sz w:val="16"/>
              </w:rPr>
              <w:t>B1</w:t>
            </w:r>
          </w:p>
        </w:tc>
        <w:tc>
          <w:tcPr>
            <w:tcW w:w="465" w:type="dxa"/>
          </w:tcPr>
          <w:p>
            <w:pPr>
              <w:pStyle w:val="TableParagraph"/>
              <w:spacing w:before="151"/>
              <w:ind w:left="64" w:right="55"/>
              <w:rPr>
                <w:sz w:val="16"/>
              </w:rPr>
            </w:pPr>
            <w:r>
              <w:rPr>
                <w:sz w:val="16"/>
              </w:rPr>
              <w:t>A1</w:t>
            </w:r>
          </w:p>
        </w:tc>
        <w:tc>
          <w:tcPr>
            <w:tcW w:w="351" w:type="dxa"/>
          </w:tcPr>
          <w:p>
            <w:pPr>
              <w:pStyle w:val="TableParagraph"/>
              <w:spacing w:before="151"/>
              <w:ind w:left="49" w:right="37"/>
              <w:rPr>
                <w:sz w:val="16"/>
              </w:rPr>
            </w:pPr>
            <w:r>
              <w:rPr>
                <w:sz w:val="16"/>
              </w:rPr>
              <w:t>B8</w:t>
            </w:r>
          </w:p>
        </w:tc>
        <w:tc>
          <w:tcPr>
            <w:tcW w:w="351" w:type="dxa"/>
          </w:tcPr>
          <w:p>
            <w:pPr>
              <w:pStyle w:val="TableParagraph"/>
              <w:spacing w:before="151"/>
              <w:ind w:left="14"/>
              <w:rPr>
                <w:sz w:val="16"/>
              </w:rPr>
            </w:pPr>
            <w:r>
              <w:rPr>
                <w:w w:val="99"/>
                <w:sz w:val="16"/>
              </w:rPr>
              <w:t>3</w:t>
            </w:r>
          </w:p>
        </w:tc>
        <w:tc>
          <w:tcPr>
            <w:tcW w:w="363" w:type="dxa"/>
          </w:tcPr>
          <w:p>
            <w:pPr>
              <w:pStyle w:val="TableParagraph"/>
              <w:spacing w:before="151"/>
              <w:ind w:left="15"/>
              <w:rPr>
                <w:sz w:val="16"/>
              </w:rPr>
            </w:pPr>
            <w:r>
              <w:rPr>
                <w:w w:val="99"/>
                <w:sz w:val="16"/>
              </w:rPr>
              <w:t>8</w:t>
            </w:r>
          </w:p>
        </w:tc>
        <w:tc>
          <w:tcPr>
            <w:tcW w:w="458" w:type="dxa"/>
          </w:tcPr>
          <w:p>
            <w:pPr>
              <w:pStyle w:val="TableParagraph"/>
              <w:spacing w:before="151"/>
              <w:ind w:left="15"/>
              <w:rPr>
                <w:sz w:val="16"/>
              </w:rPr>
            </w:pPr>
            <w:r>
              <w:rPr>
                <w:w w:val="99"/>
                <w:sz w:val="16"/>
              </w:rPr>
              <w:t>8</w:t>
            </w:r>
          </w:p>
        </w:tc>
        <w:tc>
          <w:tcPr>
            <w:tcW w:w="1430" w:type="dxa"/>
          </w:tcPr>
          <w:p>
            <w:pPr>
              <w:pStyle w:val="TableParagraph"/>
              <w:spacing w:line="259" w:lineRule="auto" w:before="51"/>
              <w:ind w:left="252" w:firstLine="238"/>
              <w:jc w:val="left"/>
              <w:rPr>
                <w:sz w:val="16"/>
              </w:rPr>
            </w:pPr>
            <w:r>
              <w:rPr>
                <w:sz w:val="16"/>
              </w:rPr>
              <w:t>PC14- OSC32_IN</w:t>
            </w:r>
            <w:hyperlink w:history="true" w:anchor="_bookmark55">
              <w:r>
                <w:rPr>
                  <w:sz w:val="16"/>
                  <w:vertAlign w:val="superscript"/>
                </w:rPr>
                <w:t>(5)</w:t>
              </w:r>
            </w:hyperlink>
          </w:p>
        </w:tc>
        <w:tc>
          <w:tcPr>
            <w:tcW w:w="411" w:type="dxa"/>
          </w:tcPr>
          <w:p>
            <w:pPr>
              <w:pStyle w:val="TableParagraph"/>
              <w:spacing w:before="151"/>
              <w:ind w:right="83"/>
              <w:jc w:val="right"/>
              <w:rPr>
                <w:sz w:val="16"/>
              </w:rPr>
            </w:pPr>
            <w:r>
              <w:rPr>
                <w:w w:val="95"/>
                <w:sz w:val="16"/>
              </w:rPr>
              <w:t>I/O</w:t>
            </w:r>
          </w:p>
        </w:tc>
        <w:tc>
          <w:tcPr>
            <w:tcW w:w="422" w:type="dxa"/>
          </w:tcPr>
          <w:p>
            <w:pPr>
              <w:pStyle w:val="TableParagraph"/>
              <w:spacing w:before="151"/>
              <w:ind w:left="18"/>
              <w:rPr>
                <w:sz w:val="16"/>
              </w:rPr>
            </w:pPr>
            <w:r>
              <w:rPr>
                <w:w w:val="99"/>
                <w:sz w:val="16"/>
              </w:rPr>
              <w:t>-</w:t>
            </w:r>
          </w:p>
        </w:tc>
        <w:tc>
          <w:tcPr>
            <w:tcW w:w="1152" w:type="dxa"/>
          </w:tcPr>
          <w:p>
            <w:pPr>
              <w:pStyle w:val="TableParagraph"/>
              <w:spacing w:before="151"/>
              <w:ind w:left="47" w:right="29"/>
              <w:rPr>
                <w:sz w:val="16"/>
              </w:rPr>
            </w:pPr>
            <w:r>
              <w:rPr>
                <w:sz w:val="16"/>
              </w:rPr>
              <w:t>PC14</w:t>
            </w:r>
            <w:hyperlink w:history="true" w:anchor="_bookmark56">
              <w:r>
                <w:rPr>
                  <w:sz w:val="16"/>
                  <w:vertAlign w:val="superscript"/>
                </w:rPr>
                <w:t>(6)</w:t>
              </w:r>
            </w:hyperlink>
          </w:p>
        </w:tc>
        <w:tc>
          <w:tcPr>
            <w:tcW w:w="2212" w:type="dxa"/>
          </w:tcPr>
          <w:p>
            <w:pPr>
              <w:pStyle w:val="TableParagraph"/>
              <w:spacing w:before="151"/>
              <w:ind w:left="137" w:right="121"/>
              <w:rPr>
                <w:sz w:val="16"/>
              </w:rPr>
            </w:pPr>
            <w:r>
              <w:rPr>
                <w:sz w:val="16"/>
              </w:rPr>
              <w:t>OSC32_IN</w:t>
            </w:r>
          </w:p>
        </w:tc>
        <w:tc>
          <w:tcPr>
            <w:tcW w:w="1206" w:type="dxa"/>
          </w:tcPr>
          <w:p>
            <w:pPr>
              <w:pStyle w:val="TableParagraph"/>
              <w:spacing w:before="151"/>
              <w:ind w:left="16"/>
              <w:rPr>
                <w:sz w:val="16"/>
              </w:rPr>
            </w:pPr>
            <w:r>
              <w:rPr>
                <w:w w:val="99"/>
                <w:sz w:val="16"/>
              </w:rPr>
              <w:t>-</w:t>
            </w:r>
          </w:p>
        </w:tc>
      </w:tr>
      <w:tr>
        <w:trPr>
          <w:trHeight w:val="509" w:hRule="atLeast"/>
        </w:trPr>
        <w:tc>
          <w:tcPr>
            <w:tcW w:w="475" w:type="dxa"/>
          </w:tcPr>
          <w:p>
            <w:pPr>
              <w:pStyle w:val="TableParagraph"/>
              <w:spacing w:before="151"/>
              <w:ind w:left="60" w:right="49"/>
              <w:rPr>
                <w:sz w:val="16"/>
              </w:rPr>
            </w:pPr>
            <w:r>
              <w:rPr>
                <w:sz w:val="16"/>
              </w:rPr>
              <w:t>C1</w:t>
            </w:r>
          </w:p>
        </w:tc>
        <w:tc>
          <w:tcPr>
            <w:tcW w:w="465" w:type="dxa"/>
          </w:tcPr>
          <w:p>
            <w:pPr>
              <w:pStyle w:val="TableParagraph"/>
              <w:spacing w:before="151"/>
              <w:ind w:left="64" w:right="55"/>
              <w:rPr>
                <w:sz w:val="16"/>
              </w:rPr>
            </w:pPr>
            <w:r>
              <w:rPr>
                <w:sz w:val="16"/>
              </w:rPr>
              <w:t>B1</w:t>
            </w:r>
          </w:p>
        </w:tc>
        <w:tc>
          <w:tcPr>
            <w:tcW w:w="351" w:type="dxa"/>
          </w:tcPr>
          <w:p>
            <w:pPr>
              <w:pStyle w:val="TableParagraph"/>
              <w:spacing w:before="151"/>
              <w:ind w:left="49" w:right="37"/>
              <w:rPr>
                <w:sz w:val="16"/>
              </w:rPr>
            </w:pPr>
            <w:r>
              <w:rPr>
                <w:sz w:val="16"/>
              </w:rPr>
              <w:t>B7</w:t>
            </w:r>
          </w:p>
        </w:tc>
        <w:tc>
          <w:tcPr>
            <w:tcW w:w="351" w:type="dxa"/>
          </w:tcPr>
          <w:p>
            <w:pPr>
              <w:pStyle w:val="TableParagraph"/>
              <w:spacing w:before="151"/>
              <w:ind w:left="14"/>
              <w:rPr>
                <w:sz w:val="16"/>
              </w:rPr>
            </w:pPr>
            <w:r>
              <w:rPr>
                <w:w w:val="99"/>
                <w:sz w:val="16"/>
              </w:rPr>
              <w:t>4</w:t>
            </w:r>
          </w:p>
        </w:tc>
        <w:tc>
          <w:tcPr>
            <w:tcW w:w="363" w:type="dxa"/>
          </w:tcPr>
          <w:p>
            <w:pPr>
              <w:pStyle w:val="TableParagraph"/>
              <w:spacing w:before="151"/>
              <w:ind w:left="15"/>
              <w:rPr>
                <w:sz w:val="16"/>
              </w:rPr>
            </w:pPr>
            <w:r>
              <w:rPr>
                <w:w w:val="99"/>
                <w:sz w:val="16"/>
              </w:rPr>
              <w:t>9</w:t>
            </w:r>
          </w:p>
        </w:tc>
        <w:tc>
          <w:tcPr>
            <w:tcW w:w="458" w:type="dxa"/>
          </w:tcPr>
          <w:p>
            <w:pPr>
              <w:pStyle w:val="TableParagraph"/>
              <w:spacing w:before="151"/>
              <w:ind w:left="15"/>
              <w:rPr>
                <w:sz w:val="16"/>
              </w:rPr>
            </w:pPr>
            <w:r>
              <w:rPr>
                <w:w w:val="99"/>
                <w:sz w:val="16"/>
              </w:rPr>
              <w:t>9</w:t>
            </w:r>
          </w:p>
        </w:tc>
        <w:tc>
          <w:tcPr>
            <w:tcW w:w="1430" w:type="dxa"/>
          </w:tcPr>
          <w:p>
            <w:pPr>
              <w:pStyle w:val="TableParagraph"/>
              <w:spacing w:line="261" w:lineRule="auto" w:before="51"/>
              <w:ind w:left="163" w:firstLine="327"/>
              <w:jc w:val="left"/>
              <w:rPr>
                <w:sz w:val="16"/>
              </w:rPr>
            </w:pPr>
            <w:r>
              <w:rPr>
                <w:sz w:val="16"/>
              </w:rPr>
              <w:t>PC15- OSC32_OUT</w:t>
            </w:r>
            <w:hyperlink w:history="true" w:anchor="_bookmark55">
              <w:r>
                <w:rPr>
                  <w:sz w:val="16"/>
                  <w:vertAlign w:val="superscript"/>
                </w:rPr>
                <w:t>(5)</w:t>
              </w:r>
            </w:hyperlink>
          </w:p>
        </w:tc>
        <w:tc>
          <w:tcPr>
            <w:tcW w:w="411" w:type="dxa"/>
          </w:tcPr>
          <w:p>
            <w:pPr>
              <w:pStyle w:val="TableParagraph"/>
              <w:spacing w:before="151"/>
              <w:ind w:right="83"/>
              <w:jc w:val="right"/>
              <w:rPr>
                <w:sz w:val="16"/>
              </w:rPr>
            </w:pPr>
            <w:r>
              <w:rPr>
                <w:w w:val="95"/>
                <w:sz w:val="16"/>
              </w:rPr>
              <w:t>I/O</w:t>
            </w:r>
          </w:p>
        </w:tc>
        <w:tc>
          <w:tcPr>
            <w:tcW w:w="422" w:type="dxa"/>
          </w:tcPr>
          <w:p>
            <w:pPr>
              <w:pStyle w:val="TableParagraph"/>
              <w:spacing w:before="151"/>
              <w:ind w:left="18"/>
              <w:rPr>
                <w:sz w:val="16"/>
              </w:rPr>
            </w:pPr>
            <w:r>
              <w:rPr>
                <w:w w:val="99"/>
                <w:sz w:val="16"/>
              </w:rPr>
              <w:t>-</w:t>
            </w:r>
          </w:p>
        </w:tc>
        <w:tc>
          <w:tcPr>
            <w:tcW w:w="1152" w:type="dxa"/>
          </w:tcPr>
          <w:p>
            <w:pPr>
              <w:pStyle w:val="TableParagraph"/>
              <w:spacing w:before="151"/>
              <w:ind w:left="47" w:right="29"/>
              <w:rPr>
                <w:sz w:val="16"/>
              </w:rPr>
            </w:pPr>
            <w:r>
              <w:rPr>
                <w:sz w:val="16"/>
              </w:rPr>
              <w:t>PC15</w:t>
            </w:r>
            <w:hyperlink w:history="true" w:anchor="_bookmark56">
              <w:r>
                <w:rPr>
                  <w:sz w:val="16"/>
                  <w:vertAlign w:val="superscript"/>
                </w:rPr>
                <w:t>(6)</w:t>
              </w:r>
            </w:hyperlink>
          </w:p>
        </w:tc>
        <w:tc>
          <w:tcPr>
            <w:tcW w:w="2212" w:type="dxa"/>
          </w:tcPr>
          <w:p>
            <w:pPr>
              <w:pStyle w:val="TableParagraph"/>
              <w:spacing w:before="151"/>
              <w:ind w:left="137" w:right="121"/>
              <w:rPr>
                <w:sz w:val="16"/>
              </w:rPr>
            </w:pPr>
            <w:r>
              <w:rPr>
                <w:sz w:val="16"/>
              </w:rPr>
              <w:t>OSC32_OUT</w:t>
            </w:r>
          </w:p>
        </w:tc>
        <w:tc>
          <w:tcPr>
            <w:tcW w:w="1206" w:type="dxa"/>
          </w:tcPr>
          <w:p>
            <w:pPr>
              <w:pStyle w:val="TableParagraph"/>
              <w:spacing w:before="151"/>
              <w:ind w:left="16"/>
              <w:rPr>
                <w:sz w:val="16"/>
              </w:rPr>
            </w:pPr>
            <w:r>
              <w:rPr>
                <w:w w:val="99"/>
                <w:sz w:val="16"/>
              </w:rPr>
              <w:t>-</w:t>
            </w:r>
          </w:p>
        </w:tc>
      </w:tr>
      <w:tr>
        <w:trPr>
          <w:trHeight w:val="310" w:hRule="atLeast"/>
        </w:trPr>
        <w:tc>
          <w:tcPr>
            <w:tcW w:w="475" w:type="dxa"/>
          </w:tcPr>
          <w:p>
            <w:pPr>
              <w:pStyle w:val="TableParagraph"/>
              <w:spacing w:before="51"/>
              <w:ind w:left="60" w:right="50"/>
              <w:rPr>
                <w:sz w:val="16"/>
              </w:rPr>
            </w:pPr>
            <w:r>
              <w:rPr>
                <w:sz w:val="16"/>
              </w:rPr>
              <w:t>C3</w:t>
            </w:r>
          </w:p>
        </w:tc>
        <w:tc>
          <w:tcPr>
            <w:tcW w:w="465" w:type="dxa"/>
          </w:tcPr>
          <w:p>
            <w:pPr>
              <w:pStyle w:val="TableParagraph"/>
              <w:spacing w:before="51"/>
              <w:ind w:left="9"/>
              <w:rPr>
                <w:sz w:val="16"/>
              </w:rPr>
            </w:pPr>
            <w:r>
              <w:rPr>
                <w:w w:val="99"/>
                <w:sz w:val="16"/>
              </w:rPr>
              <w:t>-</w:t>
            </w:r>
          </w:p>
        </w:tc>
        <w:tc>
          <w:tcPr>
            <w:tcW w:w="351" w:type="dxa"/>
          </w:tcPr>
          <w:p>
            <w:pPr>
              <w:pStyle w:val="TableParagraph"/>
              <w:spacing w:before="51"/>
              <w:ind w:left="11"/>
              <w:rPr>
                <w:sz w:val="16"/>
              </w:rPr>
            </w:pPr>
            <w:r>
              <w:rPr>
                <w:w w:val="99"/>
                <w:sz w:val="16"/>
              </w:rPr>
              <w:t>-</w:t>
            </w:r>
          </w:p>
        </w:tc>
        <w:tc>
          <w:tcPr>
            <w:tcW w:w="351" w:type="dxa"/>
          </w:tcPr>
          <w:p>
            <w:pPr>
              <w:pStyle w:val="TableParagraph"/>
              <w:spacing w:before="51"/>
              <w:ind w:left="12"/>
              <w:rPr>
                <w:sz w:val="16"/>
              </w:rPr>
            </w:pPr>
            <w:r>
              <w:rPr>
                <w:w w:val="99"/>
                <w:sz w:val="16"/>
              </w:rPr>
              <w:t>-</w:t>
            </w:r>
          </w:p>
        </w:tc>
        <w:tc>
          <w:tcPr>
            <w:tcW w:w="363" w:type="dxa"/>
          </w:tcPr>
          <w:p>
            <w:pPr>
              <w:pStyle w:val="TableParagraph"/>
              <w:spacing w:before="51"/>
              <w:ind w:left="13"/>
              <w:rPr>
                <w:sz w:val="16"/>
              </w:rPr>
            </w:pPr>
            <w:r>
              <w:rPr>
                <w:w w:val="99"/>
                <w:sz w:val="16"/>
              </w:rPr>
              <w:t>-</w:t>
            </w:r>
          </w:p>
        </w:tc>
        <w:tc>
          <w:tcPr>
            <w:tcW w:w="458" w:type="dxa"/>
          </w:tcPr>
          <w:p>
            <w:pPr>
              <w:pStyle w:val="TableParagraph"/>
              <w:spacing w:before="51"/>
              <w:ind w:left="76" w:right="63"/>
              <w:rPr>
                <w:sz w:val="16"/>
              </w:rPr>
            </w:pPr>
            <w:r>
              <w:rPr>
                <w:sz w:val="16"/>
              </w:rPr>
              <w:t>10</w:t>
            </w:r>
          </w:p>
        </w:tc>
        <w:tc>
          <w:tcPr>
            <w:tcW w:w="1430" w:type="dxa"/>
          </w:tcPr>
          <w:p>
            <w:pPr>
              <w:pStyle w:val="TableParagraph"/>
              <w:spacing w:before="51"/>
              <w:ind w:left="113" w:right="101"/>
              <w:rPr>
                <w:sz w:val="16"/>
              </w:rPr>
            </w:pPr>
            <w:r>
              <w:rPr>
                <w:sz w:val="16"/>
              </w:rPr>
              <w:t>PF0</w:t>
            </w:r>
          </w:p>
        </w:tc>
        <w:tc>
          <w:tcPr>
            <w:tcW w:w="411" w:type="dxa"/>
          </w:tcPr>
          <w:p>
            <w:pPr>
              <w:pStyle w:val="TableParagraph"/>
              <w:spacing w:before="51"/>
              <w:ind w:right="82"/>
              <w:jc w:val="right"/>
              <w:rPr>
                <w:sz w:val="16"/>
              </w:rPr>
            </w:pPr>
            <w:r>
              <w:rPr>
                <w:w w:val="95"/>
                <w:sz w:val="16"/>
              </w:rPr>
              <w:t>I/O</w:t>
            </w:r>
          </w:p>
        </w:tc>
        <w:tc>
          <w:tcPr>
            <w:tcW w:w="422" w:type="dxa"/>
          </w:tcPr>
          <w:p>
            <w:pPr>
              <w:pStyle w:val="TableParagraph"/>
              <w:spacing w:before="51"/>
              <w:ind w:left="95" w:right="76"/>
              <w:rPr>
                <w:sz w:val="16"/>
              </w:rPr>
            </w:pPr>
            <w:r>
              <w:rPr>
                <w:sz w:val="16"/>
              </w:rPr>
              <w:t>FT</w:t>
            </w:r>
          </w:p>
        </w:tc>
        <w:tc>
          <w:tcPr>
            <w:tcW w:w="1152" w:type="dxa"/>
          </w:tcPr>
          <w:p>
            <w:pPr>
              <w:pStyle w:val="TableParagraph"/>
              <w:spacing w:before="51"/>
              <w:ind w:left="47" w:right="27"/>
              <w:rPr>
                <w:sz w:val="16"/>
              </w:rPr>
            </w:pPr>
            <w:r>
              <w:rPr>
                <w:sz w:val="16"/>
              </w:rPr>
              <w:t>PF0</w:t>
            </w:r>
          </w:p>
        </w:tc>
        <w:tc>
          <w:tcPr>
            <w:tcW w:w="2212" w:type="dxa"/>
          </w:tcPr>
          <w:p>
            <w:pPr>
              <w:pStyle w:val="TableParagraph"/>
              <w:spacing w:before="51"/>
              <w:ind w:left="137" w:right="121"/>
              <w:rPr>
                <w:sz w:val="16"/>
              </w:rPr>
            </w:pPr>
            <w:r>
              <w:rPr>
                <w:sz w:val="16"/>
              </w:rPr>
              <w:t>FSMC_A0</w:t>
            </w:r>
          </w:p>
        </w:tc>
        <w:tc>
          <w:tcPr>
            <w:tcW w:w="1206" w:type="dxa"/>
          </w:tcPr>
          <w:p>
            <w:pPr>
              <w:pStyle w:val="TableParagraph"/>
              <w:spacing w:before="51"/>
              <w:ind w:left="17"/>
              <w:rPr>
                <w:sz w:val="16"/>
              </w:rPr>
            </w:pPr>
            <w:r>
              <w:rPr>
                <w:w w:val="99"/>
                <w:sz w:val="16"/>
              </w:rPr>
              <w:t>-</w:t>
            </w:r>
          </w:p>
        </w:tc>
      </w:tr>
      <w:tr>
        <w:trPr>
          <w:trHeight w:val="310" w:hRule="atLeast"/>
        </w:trPr>
        <w:tc>
          <w:tcPr>
            <w:tcW w:w="475" w:type="dxa"/>
          </w:tcPr>
          <w:p>
            <w:pPr>
              <w:pStyle w:val="TableParagraph"/>
              <w:spacing w:before="51"/>
              <w:ind w:left="60" w:right="50"/>
              <w:rPr>
                <w:sz w:val="16"/>
              </w:rPr>
            </w:pPr>
            <w:r>
              <w:rPr>
                <w:sz w:val="16"/>
              </w:rPr>
              <w:t>C4</w:t>
            </w:r>
          </w:p>
        </w:tc>
        <w:tc>
          <w:tcPr>
            <w:tcW w:w="465" w:type="dxa"/>
          </w:tcPr>
          <w:p>
            <w:pPr>
              <w:pStyle w:val="TableParagraph"/>
              <w:spacing w:before="51"/>
              <w:ind w:left="9"/>
              <w:rPr>
                <w:sz w:val="16"/>
              </w:rPr>
            </w:pPr>
            <w:r>
              <w:rPr>
                <w:w w:val="99"/>
                <w:sz w:val="16"/>
              </w:rPr>
              <w:t>-</w:t>
            </w:r>
          </w:p>
        </w:tc>
        <w:tc>
          <w:tcPr>
            <w:tcW w:w="351" w:type="dxa"/>
          </w:tcPr>
          <w:p>
            <w:pPr>
              <w:pStyle w:val="TableParagraph"/>
              <w:spacing w:before="51"/>
              <w:ind w:left="11"/>
              <w:rPr>
                <w:sz w:val="16"/>
              </w:rPr>
            </w:pPr>
            <w:r>
              <w:rPr>
                <w:w w:val="99"/>
                <w:sz w:val="16"/>
              </w:rPr>
              <w:t>-</w:t>
            </w:r>
          </w:p>
        </w:tc>
        <w:tc>
          <w:tcPr>
            <w:tcW w:w="351" w:type="dxa"/>
          </w:tcPr>
          <w:p>
            <w:pPr>
              <w:pStyle w:val="TableParagraph"/>
              <w:spacing w:before="51"/>
              <w:ind w:left="12"/>
              <w:rPr>
                <w:sz w:val="16"/>
              </w:rPr>
            </w:pPr>
            <w:r>
              <w:rPr>
                <w:w w:val="99"/>
                <w:sz w:val="16"/>
              </w:rPr>
              <w:t>-</w:t>
            </w:r>
          </w:p>
        </w:tc>
        <w:tc>
          <w:tcPr>
            <w:tcW w:w="363" w:type="dxa"/>
          </w:tcPr>
          <w:p>
            <w:pPr>
              <w:pStyle w:val="TableParagraph"/>
              <w:spacing w:before="51"/>
              <w:ind w:left="13"/>
              <w:rPr>
                <w:sz w:val="16"/>
              </w:rPr>
            </w:pPr>
            <w:r>
              <w:rPr>
                <w:w w:val="99"/>
                <w:sz w:val="16"/>
              </w:rPr>
              <w:t>-</w:t>
            </w:r>
          </w:p>
        </w:tc>
        <w:tc>
          <w:tcPr>
            <w:tcW w:w="458" w:type="dxa"/>
          </w:tcPr>
          <w:p>
            <w:pPr>
              <w:pStyle w:val="TableParagraph"/>
              <w:spacing w:before="51"/>
              <w:ind w:left="76" w:right="63"/>
              <w:rPr>
                <w:sz w:val="16"/>
              </w:rPr>
            </w:pPr>
            <w:r>
              <w:rPr>
                <w:sz w:val="16"/>
              </w:rPr>
              <w:t>11</w:t>
            </w:r>
          </w:p>
        </w:tc>
        <w:tc>
          <w:tcPr>
            <w:tcW w:w="1430" w:type="dxa"/>
          </w:tcPr>
          <w:p>
            <w:pPr>
              <w:pStyle w:val="TableParagraph"/>
              <w:spacing w:before="51"/>
              <w:ind w:left="113" w:right="101"/>
              <w:rPr>
                <w:sz w:val="16"/>
              </w:rPr>
            </w:pPr>
            <w:r>
              <w:rPr>
                <w:sz w:val="16"/>
              </w:rPr>
              <w:t>PF1</w:t>
            </w:r>
          </w:p>
        </w:tc>
        <w:tc>
          <w:tcPr>
            <w:tcW w:w="411" w:type="dxa"/>
          </w:tcPr>
          <w:p>
            <w:pPr>
              <w:pStyle w:val="TableParagraph"/>
              <w:spacing w:before="51"/>
              <w:ind w:right="82"/>
              <w:jc w:val="right"/>
              <w:rPr>
                <w:sz w:val="16"/>
              </w:rPr>
            </w:pPr>
            <w:r>
              <w:rPr>
                <w:w w:val="95"/>
                <w:sz w:val="16"/>
              </w:rPr>
              <w:t>I/O</w:t>
            </w:r>
          </w:p>
        </w:tc>
        <w:tc>
          <w:tcPr>
            <w:tcW w:w="422" w:type="dxa"/>
          </w:tcPr>
          <w:p>
            <w:pPr>
              <w:pStyle w:val="TableParagraph"/>
              <w:spacing w:before="51"/>
              <w:ind w:left="95" w:right="76"/>
              <w:rPr>
                <w:sz w:val="16"/>
              </w:rPr>
            </w:pPr>
            <w:r>
              <w:rPr>
                <w:sz w:val="16"/>
              </w:rPr>
              <w:t>FT</w:t>
            </w:r>
          </w:p>
        </w:tc>
        <w:tc>
          <w:tcPr>
            <w:tcW w:w="1152" w:type="dxa"/>
          </w:tcPr>
          <w:p>
            <w:pPr>
              <w:pStyle w:val="TableParagraph"/>
              <w:spacing w:before="51"/>
              <w:ind w:left="47" w:right="27"/>
              <w:rPr>
                <w:sz w:val="16"/>
              </w:rPr>
            </w:pPr>
            <w:r>
              <w:rPr>
                <w:sz w:val="16"/>
              </w:rPr>
              <w:t>PF1</w:t>
            </w:r>
          </w:p>
        </w:tc>
        <w:tc>
          <w:tcPr>
            <w:tcW w:w="2212" w:type="dxa"/>
          </w:tcPr>
          <w:p>
            <w:pPr>
              <w:pStyle w:val="TableParagraph"/>
              <w:spacing w:before="51"/>
              <w:ind w:left="137" w:right="120"/>
              <w:rPr>
                <w:sz w:val="16"/>
              </w:rPr>
            </w:pPr>
            <w:r>
              <w:rPr>
                <w:sz w:val="16"/>
              </w:rPr>
              <w:t>FSMC_A1</w:t>
            </w:r>
          </w:p>
        </w:tc>
        <w:tc>
          <w:tcPr>
            <w:tcW w:w="1206" w:type="dxa"/>
          </w:tcPr>
          <w:p>
            <w:pPr>
              <w:pStyle w:val="TableParagraph"/>
              <w:spacing w:before="51"/>
              <w:ind w:left="17"/>
              <w:rPr>
                <w:sz w:val="16"/>
              </w:rPr>
            </w:pPr>
            <w:r>
              <w:rPr>
                <w:w w:val="99"/>
                <w:sz w:val="16"/>
              </w:rPr>
              <w:t>-</w:t>
            </w:r>
          </w:p>
        </w:tc>
      </w:tr>
      <w:tr>
        <w:trPr>
          <w:trHeight w:val="309" w:hRule="atLeast"/>
        </w:trPr>
        <w:tc>
          <w:tcPr>
            <w:tcW w:w="475" w:type="dxa"/>
          </w:tcPr>
          <w:p>
            <w:pPr>
              <w:pStyle w:val="TableParagraph"/>
              <w:spacing w:before="51"/>
              <w:ind w:left="60" w:right="50"/>
              <w:rPr>
                <w:sz w:val="16"/>
              </w:rPr>
            </w:pPr>
            <w:r>
              <w:rPr>
                <w:sz w:val="16"/>
              </w:rPr>
              <w:t>D4</w:t>
            </w:r>
          </w:p>
        </w:tc>
        <w:tc>
          <w:tcPr>
            <w:tcW w:w="465" w:type="dxa"/>
          </w:tcPr>
          <w:p>
            <w:pPr>
              <w:pStyle w:val="TableParagraph"/>
              <w:spacing w:before="51"/>
              <w:ind w:left="9"/>
              <w:rPr>
                <w:sz w:val="16"/>
              </w:rPr>
            </w:pPr>
            <w:r>
              <w:rPr>
                <w:w w:val="99"/>
                <w:sz w:val="16"/>
              </w:rPr>
              <w:t>-</w:t>
            </w:r>
          </w:p>
        </w:tc>
        <w:tc>
          <w:tcPr>
            <w:tcW w:w="351" w:type="dxa"/>
          </w:tcPr>
          <w:p>
            <w:pPr>
              <w:pStyle w:val="TableParagraph"/>
              <w:spacing w:before="51"/>
              <w:ind w:left="11"/>
              <w:rPr>
                <w:sz w:val="16"/>
              </w:rPr>
            </w:pPr>
            <w:r>
              <w:rPr>
                <w:w w:val="99"/>
                <w:sz w:val="16"/>
              </w:rPr>
              <w:t>-</w:t>
            </w:r>
          </w:p>
        </w:tc>
        <w:tc>
          <w:tcPr>
            <w:tcW w:w="351" w:type="dxa"/>
          </w:tcPr>
          <w:p>
            <w:pPr>
              <w:pStyle w:val="TableParagraph"/>
              <w:spacing w:before="51"/>
              <w:ind w:left="12"/>
              <w:rPr>
                <w:sz w:val="16"/>
              </w:rPr>
            </w:pPr>
            <w:r>
              <w:rPr>
                <w:w w:val="99"/>
                <w:sz w:val="16"/>
              </w:rPr>
              <w:t>-</w:t>
            </w:r>
          </w:p>
        </w:tc>
        <w:tc>
          <w:tcPr>
            <w:tcW w:w="363" w:type="dxa"/>
          </w:tcPr>
          <w:p>
            <w:pPr>
              <w:pStyle w:val="TableParagraph"/>
              <w:spacing w:before="51"/>
              <w:ind w:left="13"/>
              <w:rPr>
                <w:sz w:val="16"/>
              </w:rPr>
            </w:pPr>
            <w:r>
              <w:rPr>
                <w:w w:val="99"/>
                <w:sz w:val="16"/>
              </w:rPr>
              <w:t>-</w:t>
            </w:r>
          </w:p>
        </w:tc>
        <w:tc>
          <w:tcPr>
            <w:tcW w:w="458" w:type="dxa"/>
          </w:tcPr>
          <w:p>
            <w:pPr>
              <w:pStyle w:val="TableParagraph"/>
              <w:spacing w:before="51"/>
              <w:ind w:left="76" w:right="63"/>
              <w:rPr>
                <w:sz w:val="16"/>
              </w:rPr>
            </w:pPr>
            <w:r>
              <w:rPr>
                <w:sz w:val="16"/>
              </w:rPr>
              <w:t>12</w:t>
            </w:r>
          </w:p>
        </w:tc>
        <w:tc>
          <w:tcPr>
            <w:tcW w:w="1430" w:type="dxa"/>
          </w:tcPr>
          <w:p>
            <w:pPr>
              <w:pStyle w:val="TableParagraph"/>
              <w:spacing w:before="51"/>
              <w:ind w:left="113" w:right="101"/>
              <w:rPr>
                <w:sz w:val="16"/>
              </w:rPr>
            </w:pPr>
            <w:r>
              <w:rPr>
                <w:sz w:val="16"/>
              </w:rPr>
              <w:t>PF2</w:t>
            </w:r>
          </w:p>
        </w:tc>
        <w:tc>
          <w:tcPr>
            <w:tcW w:w="411" w:type="dxa"/>
          </w:tcPr>
          <w:p>
            <w:pPr>
              <w:pStyle w:val="TableParagraph"/>
              <w:spacing w:before="51"/>
              <w:ind w:right="82"/>
              <w:jc w:val="right"/>
              <w:rPr>
                <w:sz w:val="16"/>
              </w:rPr>
            </w:pPr>
            <w:r>
              <w:rPr>
                <w:w w:val="95"/>
                <w:sz w:val="16"/>
              </w:rPr>
              <w:t>I/O</w:t>
            </w:r>
          </w:p>
        </w:tc>
        <w:tc>
          <w:tcPr>
            <w:tcW w:w="422" w:type="dxa"/>
          </w:tcPr>
          <w:p>
            <w:pPr>
              <w:pStyle w:val="TableParagraph"/>
              <w:spacing w:before="51"/>
              <w:ind w:left="95" w:right="76"/>
              <w:rPr>
                <w:sz w:val="16"/>
              </w:rPr>
            </w:pPr>
            <w:r>
              <w:rPr>
                <w:sz w:val="16"/>
              </w:rPr>
              <w:t>FT</w:t>
            </w:r>
          </w:p>
        </w:tc>
        <w:tc>
          <w:tcPr>
            <w:tcW w:w="1152" w:type="dxa"/>
          </w:tcPr>
          <w:p>
            <w:pPr>
              <w:pStyle w:val="TableParagraph"/>
              <w:spacing w:before="51"/>
              <w:ind w:left="47" w:right="27"/>
              <w:rPr>
                <w:sz w:val="16"/>
              </w:rPr>
            </w:pPr>
            <w:r>
              <w:rPr>
                <w:sz w:val="16"/>
              </w:rPr>
              <w:t>PF2</w:t>
            </w:r>
          </w:p>
        </w:tc>
        <w:tc>
          <w:tcPr>
            <w:tcW w:w="2212" w:type="dxa"/>
          </w:tcPr>
          <w:p>
            <w:pPr>
              <w:pStyle w:val="TableParagraph"/>
              <w:spacing w:before="51"/>
              <w:ind w:left="137" w:right="121"/>
              <w:rPr>
                <w:sz w:val="16"/>
              </w:rPr>
            </w:pPr>
            <w:r>
              <w:rPr>
                <w:sz w:val="16"/>
              </w:rPr>
              <w:t>FSMC_A2</w:t>
            </w:r>
          </w:p>
        </w:tc>
        <w:tc>
          <w:tcPr>
            <w:tcW w:w="1206" w:type="dxa"/>
          </w:tcPr>
          <w:p>
            <w:pPr>
              <w:pStyle w:val="TableParagraph"/>
              <w:spacing w:before="51"/>
              <w:ind w:left="17"/>
              <w:rPr>
                <w:sz w:val="16"/>
              </w:rPr>
            </w:pPr>
            <w:r>
              <w:rPr>
                <w:w w:val="99"/>
                <w:sz w:val="16"/>
              </w:rPr>
              <w:t>-</w:t>
            </w:r>
          </w:p>
        </w:tc>
      </w:tr>
      <w:tr>
        <w:trPr>
          <w:trHeight w:val="310" w:hRule="atLeast"/>
        </w:trPr>
        <w:tc>
          <w:tcPr>
            <w:tcW w:w="475" w:type="dxa"/>
          </w:tcPr>
          <w:p>
            <w:pPr>
              <w:pStyle w:val="TableParagraph"/>
              <w:spacing w:before="51"/>
              <w:ind w:left="60" w:right="50"/>
              <w:rPr>
                <w:sz w:val="16"/>
              </w:rPr>
            </w:pPr>
            <w:r>
              <w:rPr>
                <w:sz w:val="16"/>
              </w:rPr>
              <w:t>E2</w:t>
            </w:r>
          </w:p>
        </w:tc>
        <w:tc>
          <w:tcPr>
            <w:tcW w:w="465" w:type="dxa"/>
          </w:tcPr>
          <w:p>
            <w:pPr>
              <w:pStyle w:val="TableParagraph"/>
              <w:spacing w:before="51"/>
              <w:ind w:left="10"/>
              <w:rPr>
                <w:sz w:val="16"/>
              </w:rPr>
            </w:pPr>
            <w:r>
              <w:rPr>
                <w:w w:val="99"/>
                <w:sz w:val="16"/>
              </w:rPr>
              <w:t>-</w:t>
            </w:r>
          </w:p>
        </w:tc>
        <w:tc>
          <w:tcPr>
            <w:tcW w:w="351" w:type="dxa"/>
          </w:tcPr>
          <w:p>
            <w:pPr>
              <w:pStyle w:val="TableParagraph"/>
              <w:spacing w:before="51"/>
              <w:ind w:left="12"/>
              <w:rPr>
                <w:sz w:val="16"/>
              </w:rPr>
            </w:pPr>
            <w:r>
              <w:rPr>
                <w:w w:val="99"/>
                <w:sz w:val="16"/>
              </w:rPr>
              <w:t>-</w:t>
            </w:r>
          </w:p>
        </w:tc>
        <w:tc>
          <w:tcPr>
            <w:tcW w:w="351" w:type="dxa"/>
          </w:tcPr>
          <w:p>
            <w:pPr>
              <w:pStyle w:val="TableParagraph"/>
              <w:spacing w:before="51"/>
              <w:ind w:left="14"/>
              <w:rPr>
                <w:sz w:val="16"/>
              </w:rPr>
            </w:pPr>
            <w:r>
              <w:rPr>
                <w:w w:val="99"/>
                <w:sz w:val="16"/>
              </w:rPr>
              <w:t>-</w:t>
            </w:r>
          </w:p>
        </w:tc>
        <w:tc>
          <w:tcPr>
            <w:tcW w:w="363" w:type="dxa"/>
          </w:tcPr>
          <w:p>
            <w:pPr>
              <w:pStyle w:val="TableParagraph"/>
              <w:spacing w:before="51"/>
              <w:ind w:left="15"/>
              <w:rPr>
                <w:sz w:val="16"/>
              </w:rPr>
            </w:pPr>
            <w:r>
              <w:rPr>
                <w:w w:val="99"/>
                <w:sz w:val="16"/>
              </w:rPr>
              <w:t>-</w:t>
            </w:r>
          </w:p>
        </w:tc>
        <w:tc>
          <w:tcPr>
            <w:tcW w:w="458" w:type="dxa"/>
          </w:tcPr>
          <w:p>
            <w:pPr>
              <w:pStyle w:val="TableParagraph"/>
              <w:spacing w:before="51"/>
              <w:ind w:left="77" w:right="62"/>
              <w:rPr>
                <w:sz w:val="16"/>
              </w:rPr>
            </w:pPr>
            <w:r>
              <w:rPr>
                <w:sz w:val="16"/>
              </w:rPr>
              <w:t>13</w:t>
            </w:r>
          </w:p>
        </w:tc>
        <w:tc>
          <w:tcPr>
            <w:tcW w:w="1430" w:type="dxa"/>
          </w:tcPr>
          <w:p>
            <w:pPr>
              <w:pStyle w:val="TableParagraph"/>
              <w:spacing w:before="51"/>
              <w:ind w:left="113" w:right="100"/>
              <w:rPr>
                <w:sz w:val="16"/>
              </w:rPr>
            </w:pPr>
            <w:r>
              <w:rPr>
                <w:sz w:val="16"/>
              </w:rPr>
              <w:t>PF3</w:t>
            </w:r>
          </w:p>
        </w:tc>
        <w:tc>
          <w:tcPr>
            <w:tcW w:w="411" w:type="dxa"/>
          </w:tcPr>
          <w:p>
            <w:pPr>
              <w:pStyle w:val="TableParagraph"/>
              <w:spacing w:before="51"/>
              <w:ind w:right="82"/>
              <w:jc w:val="right"/>
              <w:rPr>
                <w:sz w:val="16"/>
              </w:rPr>
            </w:pPr>
            <w:r>
              <w:rPr>
                <w:w w:val="95"/>
                <w:sz w:val="16"/>
              </w:rPr>
              <w:t>I/O</w:t>
            </w:r>
          </w:p>
        </w:tc>
        <w:tc>
          <w:tcPr>
            <w:tcW w:w="422" w:type="dxa"/>
          </w:tcPr>
          <w:p>
            <w:pPr>
              <w:pStyle w:val="TableParagraph"/>
              <w:spacing w:before="51"/>
              <w:ind w:left="95" w:right="76"/>
              <w:rPr>
                <w:sz w:val="16"/>
              </w:rPr>
            </w:pPr>
            <w:r>
              <w:rPr>
                <w:sz w:val="16"/>
              </w:rPr>
              <w:t>FT</w:t>
            </w:r>
          </w:p>
        </w:tc>
        <w:tc>
          <w:tcPr>
            <w:tcW w:w="1152" w:type="dxa"/>
          </w:tcPr>
          <w:p>
            <w:pPr>
              <w:pStyle w:val="TableParagraph"/>
              <w:spacing w:before="51"/>
              <w:ind w:left="47" w:right="27"/>
              <w:rPr>
                <w:sz w:val="16"/>
              </w:rPr>
            </w:pPr>
            <w:r>
              <w:rPr>
                <w:sz w:val="16"/>
              </w:rPr>
              <w:t>PF3</w:t>
            </w:r>
          </w:p>
        </w:tc>
        <w:tc>
          <w:tcPr>
            <w:tcW w:w="2212" w:type="dxa"/>
          </w:tcPr>
          <w:p>
            <w:pPr>
              <w:pStyle w:val="TableParagraph"/>
              <w:spacing w:before="51"/>
              <w:ind w:left="137" w:right="121"/>
              <w:rPr>
                <w:sz w:val="16"/>
              </w:rPr>
            </w:pPr>
            <w:r>
              <w:rPr>
                <w:sz w:val="16"/>
              </w:rPr>
              <w:t>FSMC_A3</w:t>
            </w:r>
          </w:p>
        </w:tc>
        <w:tc>
          <w:tcPr>
            <w:tcW w:w="1206" w:type="dxa"/>
          </w:tcPr>
          <w:p>
            <w:pPr>
              <w:pStyle w:val="TableParagraph"/>
              <w:spacing w:before="51"/>
              <w:ind w:left="16"/>
              <w:rPr>
                <w:sz w:val="16"/>
              </w:rPr>
            </w:pPr>
            <w:r>
              <w:rPr>
                <w:w w:val="99"/>
                <w:sz w:val="16"/>
              </w:rPr>
              <w:t>-</w:t>
            </w:r>
          </w:p>
        </w:tc>
      </w:tr>
      <w:tr>
        <w:trPr>
          <w:trHeight w:val="310" w:hRule="atLeast"/>
        </w:trPr>
        <w:tc>
          <w:tcPr>
            <w:tcW w:w="475" w:type="dxa"/>
          </w:tcPr>
          <w:p>
            <w:pPr>
              <w:pStyle w:val="TableParagraph"/>
              <w:spacing w:before="51"/>
              <w:ind w:left="60" w:right="50"/>
              <w:rPr>
                <w:sz w:val="16"/>
              </w:rPr>
            </w:pPr>
            <w:r>
              <w:rPr>
                <w:sz w:val="16"/>
              </w:rPr>
              <w:t>E3</w:t>
            </w:r>
          </w:p>
        </w:tc>
        <w:tc>
          <w:tcPr>
            <w:tcW w:w="465" w:type="dxa"/>
          </w:tcPr>
          <w:p>
            <w:pPr>
              <w:pStyle w:val="TableParagraph"/>
              <w:spacing w:before="51"/>
              <w:ind w:left="10"/>
              <w:rPr>
                <w:sz w:val="16"/>
              </w:rPr>
            </w:pPr>
            <w:r>
              <w:rPr>
                <w:w w:val="99"/>
                <w:sz w:val="16"/>
              </w:rPr>
              <w:t>-</w:t>
            </w:r>
          </w:p>
        </w:tc>
        <w:tc>
          <w:tcPr>
            <w:tcW w:w="351" w:type="dxa"/>
          </w:tcPr>
          <w:p>
            <w:pPr>
              <w:pStyle w:val="TableParagraph"/>
              <w:spacing w:before="51"/>
              <w:ind w:left="12"/>
              <w:rPr>
                <w:sz w:val="16"/>
              </w:rPr>
            </w:pPr>
            <w:r>
              <w:rPr>
                <w:w w:val="99"/>
                <w:sz w:val="16"/>
              </w:rPr>
              <w:t>-</w:t>
            </w:r>
          </w:p>
        </w:tc>
        <w:tc>
          <w:tcPr>
            <w:tcW w:w="351" w:type="dxa"/>
          </w:tcPr>
          <w:p>
            <w:pPr>
              <w:pStyle w:val="TableParagraph"/>
              <w:spacing w:before="51"/>
              <w:ind w:left="14"/>
              <w:rPr>
                <w:sz w:val="16"/>
              </w:rPr>
            </w:pPr>
            <w:r>
              <w:rPr>
                <w:w w:val="99"/>
                <w:sz w:val="16"/>
              </w:rPr>
              <w:t>-</w:t>
            </w:r>
          </w:p>
        </w:tc>
        <w:tc>
          <w:tcPr>
            <w:tcW w:w="363" w:type="dxa"/>
          </w:tcPr>
          <w:p>
            <w:pPr>
              <w:pStyle w:val="TableParagraph"/>
              <w:spacing w:before="51"/>
              <w:ind w:left="15"/>
              <w:rPr>
                <w:sz w:val="16"/>
              </w:rPr>
            </w:pPr>
            <w:r>
              <w:rPr>
                <w:w w:val="99"/>
                <w:sz w:val="16"/>
              </w:rPr>
              <w:t>-</w:t>
            </w:r>
          </w:p>
        </w:tc>
        <w:tc>
          <w:tcPr>
            <w:tcW w:w="458" w:type="dxa"/>
          </w:tcPr>
          <w:p>
            <w:pPr>
              <w:pStyle w:val="TableParagraph"/>
              <w:spacing w:before="51"/>
              <w:ind w:left="77" w:right="62"/>
              <w:rPr>
                <w:sz w:val="16"/>
              </w:rPr>
            </w:pPr>
            <w:r>
              <w:rPr>
                <w:sz w:val="16"/>
              </w:rPr>
              <w:t>14</w:t>
            </w:r>
          </w:p>
        </w:tc>
        <w:tc>
          <w:tcPr>
            <w:tcW w:w="1430" w:type="dxa"/>
          </w:tcPr>
          <w:p>
            <w:pPr>
              <w:pStyle w:val="TableParagraph"/>
              <w:spacing w:before="51"/>
              <w:ind w:left="113" w:right="100"/>
              <w:rPr>
                <w:sz w:val="16"/>
              </w:rPr>
            </w:pPr>
            <w:r>
              <w:rPr>
                <w:sz w:val="16"/>
              </w:rPr>
              <w:t>PF4</w:t>
            </w:r>
          </w:p>
        </w:tc>
        <w:tc>
          <w:tcPr>
            <w:tcW w:w="411" w:type="dxa"/>
          </w:tcPr>
          <w:p>
            <w:pPr>
              <w:pStyle w:val="TableParagraph"/>
              <w:spacing w:before="51"/>
              <w:ind w:right="82"/>
              <w:jc w:val="right"/>
              <w:rPr>
                <w:sz w:val="16"/>
              </w:rPr>
            </w:pPr>
            <w:r>
              <w:rPr>
                <w:w w:val="95"/>
                <w:sz w:val="16"/>
              </w:rPr>
              <w:t>I/O</w:t>
            </w:r>
          </w:p>
        </w:tc>
        <w:tc>
          <w:tcPr>
            <w:tcW w:w="422" w:type="dxa"/>
          </w:tcPr>
          <w:p>
            <w:pPr>
              <w:pStyle w:val="TableParagraph"/>
              <w:spacing w:before="51"/>
              <w:ind w:left="95" w:right="76"/>
              <w:rPr>
                <w:sz w:val="16"/>
              </w:rPr>
            </w:pPr>
            <w:r>
              <w:rPr>
                <w:sz w:val="16"/>
              </w:rPr>
              <w:t>FT</w:t>
            </w:r>
          </w:p>
        </w:tc>
        <w:tc>
          <w:tcPr>
            <w:tcW w:w="1152" w:type="dxa"/>
          </w:tcPr>
          <w:p>
            <w:pPr>
              <w:pStyle w:val="TableParagraph"/>
              <w:spacing w:before="51"/>
              <w:ind w:left="47" w:right="27"/>
              <w:rPr>
                <w:sz w:val="16"/>
              </w:rPr>
            </w:pPr>
            <w:r>
              <w:rPr>
                <w:sz w:val="16"/>
              </w:rPr>
              <w:t>PF4</w:t>
            </w:r>
          </w:p>
        </w:tc>
        <w:tc>
          <w:tcPr>
            <w:tcW w:w="2212" w:type="dxa"/>
          </w:tcPr>
          <w:p>
            <w:pPr>
              <w:pStyle w:val="TableParagraph"/>
              <w:spacing w:before="51"/>
              <w:ind w:left="137" w:right="121"/>
              <w:rPr>
                <w:sz w:val="16"/>
              </w:rPr>
            </w:pPr>
            <w:r>
              <w:rPr>
                <w:sz w:val="16"/>
              </w:rPr>
              <w:t>FSMC_A4</w:t>
            </w:r>
          </w:p>
        </w:tc>
        <w:tc>
          <w:tcPr>
            <w:tcW w:w="1206" w:type="dxa"/>
          </w:tcPr>
          <w:p>
            <w:pPr>
              <w:pStyle w:val="TableParagraph"/>
              <w:spacing w:before="51"/>
              <w:ind w:left="16"/>
              <w:rPr>
                <w:sz w:val="16"/>
              </w:rPr>
            </w:pPr>
            <w:r>
              <w:rPr>
                <w:w w:val="99"/>
                <w:sz w:val="16"/>
              </w:rPr>
              <w:t>-</w:t>
            </w:r>
          </w:p>
        </w:tc>
      </w:tr>
      <w:tr>
        <w:trPr>
          <w:trHeight w:val="309" w:hRule="atLeast"/>
        </w:trPr>
        <w:tc>
          <w:tcPr>
            <w:tcW w:w="475" w:type="dxa"/>
          </w:tcPr>
          <w:p>
            <w:pPr>
              <w:pStyle w:val="TableParagraph"/>
              <w:spacing w:before="51"/>
              <w:ind w:left="60" w:right="50"/>
              <w:rPr>
                <w:sz w:val="16"/>
              </w:rPr>
            </w:pPr>
            <w:r>
              <w:rPr>
                <w:sz w:val="16"/>
              </w:rPr>
              <w:t>E4</w:t>
            </w:r>
          </w:p>
        </w:tc>
        <w:tc>
          <w:tcPr>
            <w:tcW w:w="465" w:type="dxa"/>
          </w:tcPr>
          <w:p>
            <w:pPr>
              <w:pStyle w:val="TableParagraph"/>
              <w:spacing w:before="51"/>
              <w:ind w:left="10"/>
              <w:rPr>
                <w:sz w:val="16"/>
              </w:rPr>
            </w:pPr>
            <w:r>
              <w:rPr>
                <w:w w:val="99"/>
                <w:sz w:val="16"/>
              </w:rPr>
              <w:t>-</w:t>
            </w:r>
          </w:p>
        </w:tc>
        <w:tc>
          <w:tcPr>
            <w:tcW w:w="351" w:type="dxa"/>
          </w:tcPr>
          <w:p>
            <w:pPr>
              <w:pStyle w:val="TableParagraph"/>
              <w:spacing w:before="51"/>
              <w:ind w:left="12"/>
              <w:rPr>
                <w:sz w:val="16"/>
              </w:rPr>
            </w:pPr>
            <w:r>
              <w:rPr>
                <w:w w:val="99"/>
                <w:sz w:val="16"/>
              </w:rPr>
              <w:t>-</w:t>
            </w:r>
          </w:p>
        </w:tc>
        <w:tc>
          <w:tcPr>
            <w:tcW w:w="351" w:type="dxa"/>
          </w:tcPr>
          <w:p>
            <w:pPr>
              <w:pStyle w:val="TableParagraph"/>
              <w:spacing w:before="51"/>
              <w:ind w:left="14"/>
              <w:rPr>
                <w:sz w:val="16"/>
              </w:rPr>
            </w:pPr>
            <w:r>
              <w:rPr>
                <w:w w:val="99"/>
                <w:sz w:val="16"/>
              </w:rPr>
              <w:t>-</w:t>
            </w:r>
          </w:p>
        </w:tc>
        <w:tc>
          <w:tcPr>
            <w:tcW w:w="363" w:type="dxa"/>
          </w:tcPr>
          <w:p>
            <w:pPr>
              <w:pStyle w:val="TableParagraph"/>
              <w:spacing w:before="51"/>
              <w:ind w:left="15"/>
              <w:rPr>
                <w:sz w:val="16"/>
              </w:rPr>
            </w:pPr>
            <w:r>
              <w:rPr>
                <w:w w:val="99"/>
                <w:sz w:val="16"/>
              </w:rPr>
              <w:t>-</w:t>
            </w:r>
          </w:p>
        </w:tc>
        <w:tc>
          <w:tcPr>
            <w:tcW w:w="458" w:type="dxa"/>
          </w:tcPr>
          <w:p>
            <w:pPr>
              <w:pStyle w:val="TableParagraph"/>
              <w:spacing w:before="51"/>
              <w:ind w:left="77" w:right="62"/>
              <w:rPr>
                <w:sz w:val="16"/>
              </w:rPr>
            </w:pPr>
            <w:r>
              <w:rPr>
                <w:sz w:val="16"/>
              </w:rPr>
              <w:t>15</w:t>
            </w:r>
          </w:p>
        </w:tc>
        <w:tc>
          <w:tcPr>
            <w:tcW w:w="1430" w:type="dxa"/>
          </w:tcPr>
          <w:p>
            <w:pPr>
              <w:pStyle w:val="TableParagraph"/>
              <w:spacing w:before="51"/>
              <w:ind w:left="113" w:right="100"/>
              <w:rPr>
                <w:sz w:val="16"/>
              </w:rPr>
            </w:pPr>
            <w:r>
              <w:rPr>
                <w:sz w:val="16"/>
              </w:rPr>
              <w:t>PF5</w:t>
            </w:r>
          </w:p>
        </w:tc>
        <w:tc>
          <w:tcPr>
            <w:tcW w:w="411" w:type="dxa"/>
          </w:tcPr>
          <w:p>
            <w:pPr>
              <w:pStyle w:val="TableParagraph"/>
              <w:spacing w:before="51"/>
              <w:ind w:right="82"/>
              <w:jc w:val="right"/>
              <w:rPr>
                <w:sz w:val="16"/>
              </w:rPr>
            </w:pPr>
            <w:r>
              <w:rPr>
                <w:w w:val="95"/>
                <w:sz w:val="16"/>
              </w:rPr>
              <w:t>I/O</w:t>
            </w:r>
          </w:p>
        </w:tc>
        <w:tc>
          <w:tcPr>
            <w:tcW w:w="422" w:type="dxa"/>
          </w:tcPr>
          <w:p>
            <w:pPr>
              <w:pStyle w:val="TableParagraph"/>
              <w:spacing w:before="51"/>
              <w:ind w:left="95" w:right="76"/>
              <w:rPr>
                <w:sz w:val="16"/>
              </w:rPr>
            </w:pPr>
            <w:r>
              <w:rPr>
                <w:sz w:val="16"/>
              </w:rPr>
              <w:t>FT</w:t>
            </w:r>
          </w:p>
        </w:tc>
        <w:tc>
          <w:tcPr>
            <w:tcW w:w="1152" w:type="dxa"/>
          </w:tcPr>
          <w:p>
            <w:pPr>
              <w:pStyle w:val="TableParagraph"/>
              <w:spacing w:before="51"/>
              <w:ind w:left="47" w:right="27"/>
              <w:rPr>
                <w:sz w:val="16"/>
              </w:rPr>
            </w:pPr>
            <w:r>
              <w:rPr>
                <w:sz w:val="16"/>
              </w:rPr>
              <w:t>PF5</w:t>
            </w:r>
          </w:p>
        </w:tc>
        <w:tc>
          <w:tcPr>
            <w:tcW w:w="2212" w:type="dxa"/>
          </w:tcPr>
          <w:p>
            <w:pPr>
              <w:pStyle w:val="TableParagraph"/>
              <w:spacing w:before="51"/>
              <w:ind w:left="137" w:right="121"/>
              <w:rPr>
                <w:sz w:val="16"/>
              </w:rPr>
            </w:pPr>
            <w:r>
              <w:rPr>
                <w:sz w:val="16"/>
              </w:rPr>
              <w:t>FSMC_A5</w:t>
            </w:r>
          </w:p>
        </w:tc>
        <w:tc>
          <w:tcPr>
            <w:tcW w:w="1206" w:type="dxa"/>
          </w:tcPr>
          <w:p>
            <w:pPr>
              <w:pStyle w:val="TableParagraph"/>
              <w:spacing w:before="51"/>
              <w:ind w:left="16"/>
              <w:rPr>
                <w:sz w:val="16"/>
              </w:rPr>
            </w:pPr>
            <w:r>
              <w:rPr>
                <w:w w:val="99"/>
                <w:sz w:val="16"/>
              </w:rPr>
              <w:t>-</w:t>
            </w:r>
          </w:p>
        </w:tc>
      </w:tr>
      <w:tr>
        <w:trPr>
          <w:trHeight w:val="310" w:hRule="atLeast"/>
        </w:trPr>
        <w:tc>
          <w:tcPr>
            <w:tcW w:w="475" w:type="dxa"/>
          </w:tcPr>
          <w:p>
            <w:pPr>
              <w:pStyle w:val="TableParagraph"/>
              <w:spacing w:before="52"/>
              <w:ind w:left="60" w:right="48"/>
              <w:rPr>
                <w:sz w:val="16"/>
              </w:rPr>
            </w:pPr>
            <w:r>
              <w:rPr>
                <w:sz w:val="16"/>
              </w:rPr>
              <w:t>D2</w:t>
            </w:r>
          </w:p>
        </w:tc>
        <w:tc>
          <w:tcPr>
            <w:tcW w:w="465" w:type="dxa"/>
          </w:tcPr>
          <w:p>
            <w:pPr>
              <w:pStyle w:val="TableParagraph"/>
              <w:spacing w:before="52"/>
              <w:ind w:left="66" w:right="54"/>
              <w:rPr>
                <w:sz w:val="16"/>
              </w:rPr>
            </w:pPr>
            <w:r>
              <w:rPr>
                <w:sz w:val="16"/>
              </w:rPr>
              <w:t>C2</w:t>
            </w:r>
          </w:p>
        </w:tc>
        <w:tc>
          <w:tcPr>
            <w:tcW w:w="351" w:type="dxa"/>
          </w:tcPr>
          <w:p>
            <w:pPr>
              <w:pStyle w:val="TableParagraph"/>
              <w:spacing w:before="52"/>
              <w:ind w:left="13"/>
              <w:rPr>
                <w:sz w:val="16"/>
              </w:rPr>
            </w:pPr>
            <w:r>
              <w:rPr>
                <w:w w:val="99"/>
                <w:sz w:val="16"/>
              </w:rPr>
              <w:t>-</w:t>
            </w:r>
          </w:p>
        </w:tc>
        <w:tc>
          <w:tcPr>
            <w:tcW w:w="351" w:type="dxa"/>
          </w:tcPr>
          <w:p>
            <w:pPr>
              <w:pStyle w:val="TableParagraph"/>
              <w:spacing w:before="52"/>
              <w:ind w:left="14"/>
              <w:rPr>
                <w:sz w:val="16"/>
              </w:rPr>
            </w:pPr>
            <w:r>
              <w:rPr>
                <w:w w:val="99"/>
                <w:sz w:val="16"/>
              </w:rPr>
              <w:t>-</w:t>
            </w:r>
          </w:p>
        </w:tc>
        <w:tc>
          <w:tcPr>
            <w:tcW w:w="363" w:type="dxa"/>
          </w:tcPr>
          <w:p>
            <w:pPr>
              <w:pStyle w:val="TableParagraph"/>
              <w:spacing w:before="52"/>
              <w:ind w:left="73" w:right="58"/>
              <w:rPr>
                <w:sz w:val="16"/>
              </w:rPr>
            </w:pPr>
            <w:r>
              <w:rPr>
                <w:sz w:val="16"/>
              </w:rPr>
              <w:t>10</w:t>
            </w:r>
          </w:p>
        </w:tc>
        <w:tc>
          <w:tcPr>
            <w:tcW w:w="458" w:type="dxa"/>
          </w:tcPr>
          <w:p>
            <w:pPr>
              <w:pStyle w:val="TableParagraph"/>
              <w:spacing w:before="52"/>
              <w:ind w:left="77" w:right="63"/>
              <w:rPr>
                <w:sz w:val="16"/>
              </w:rPr>
            </w:pPr>
            <w:r>
              <w:rPr>
                <w:sz w:val="16"/>
              </w:rPr>
              <w:t>16</w:t>
            </w:r>
          </w:p>
        </w:tc>
        <w:tc>
          <w:tcPr>
            <w:tcW w:w="1430" w:type="dxa"/>
          </w:tcPr>
          <w:p>
            <w:pPr>
              <w:pStyle w:val="TableParagraph"/>
              <w:spacing w:before="52"/>
              <w:ind w:left="113" w:right="98"/>
              <w:rPr>
                <w:sz w:val="12"/>
              </w:rPr>
            </w:pPr>
            <w:r>
              <w:rPr>
                <w:w w:val="105"/>
                <w:position w:val="4"/>
                <w:sz w:val="16"/>
              </w:rPr>
              <w:t>V</w:t>
            </w:r>
            <w:r>
              <w:rPr>
                <w:w w:val="105"/>
                <w:sz w:val="12"/>
              </w:rPr>
              <w:t>SS_5</w:t>
            </w:r>
          </w:p>
        </w:tc>
        <w:tc>
          <w:tcPr>
            <w:tcW w:w="411" w:type="dxa"/>
          </w:tcPr>
          <w:p>
            <w:pPr>
              <w:pStyle w:val="TableParagraph"/>
              <w:spacing w:before="52"/>
              <w:ind w:right="136"/>
              <w:jc w:val="right"/>
              <w:rPr>
                <w:sz w:val="16"/>
              </w:rPr>
            </w:pPr>
            <w:r>
              <w:rPr>
                <w:w w:val="99"/>
                <w:sz w:val="16"/>
              </w:rPr>
              <w:t>S</w:t>
            </w:r>
          </w:p>
        </w:tc>
        <w:tc>
          <w:tcPr>
            <w:tcW w:w="422" w:type="dxa"/>
          </w:tcPr>
          <w:p>
            <w:pPr>
              <w:pStyle w:val="TableParagraph"/>
              <w:spacing w:before="52"/>
              <w:ind w:left="18"/>
              <w:rPr>
                <w:sz w:val="16"/>
              </w:rPr>
            </w:pPr>
            <w:r>
              <w:rPr>
                <w:w w:val="99"/>
                <w:sz w:val="16"/>
              </w:rPr>
              <w:t>-</w:t>
            </w:r>
          </w:p>
        </w:tc>
        <w:tc>
          <w:tcPr>
            <w:tcW w:w="1152" w:type="dxa"/>
          </w:tcPr>
          <w:p>
            <w:pPr>
              <w:pStyle w:val="TableParagraph"/>
              <w:spacing w:before="52"/>
              <w:ind w:left="47" w:right="30"/>
              <w:rPr>
                <w:sz w:val="12"/>
              </w:rPr>
            </w:pPr>
            <w:r>
              <w:rPr>
                <w:w w:val="105"/>
                <w:position w:val="4"/>
                <w:sz w:val="16"/>
              </w:rPr>
              <w:t>V</w:t>
            </w:r>
            <w:r>
              <w:rPr>
                <w:w w:val="105"/>
                <w:sz w:val="12"/>
              </w:rPr>
              <w:t>SS_5</w:t>
            </w:r>
          </w:p>
        </w:tc>
        <w:tc>
          <w:tcPr>
            <w:tcW w:w="2212" w:type="dxa"/>
          </w:tcPr>
          <w:p>
            <w:pPr>
              <w:pStyle w:val="TableParagraph"/>
              <w:spacing w:before="52"/>
              <w:ind w:left="17"/>
              <w:rPr>
                <w:sz w:val="16"/>
              </w:rPr>
            </w:pPr>
            <w:r>
              <w:rPr>
                <w:w w:val="99"/>
                <w:sz w:val="16"/>
              </w:rPr>
              <w:t>-</w:t>
            </w:r>
          </w:p>
        </w:tc>
        <w:tc>
          <w:tcPr>
            <w:tcW w:w="1206" w:type="dxa"/>
          </w:tcPr>
          <w:p>
            <w:pPr>
              <w:pStyle w:val="TableParagraph"/>
              <w:spacing w:before="52"/>
              <w:ind w:left="16"/>
              <w:rPr>
                <w:sz w:val="16"/>
              </w:rPr>
            </w:pPr>
            <w:r>
              <w:rPr>
                <w:w w:val="99"/>
                <w:sz w:val="16"/>
              </w:rPr>
              <w:t>-</w:t>
            </w:r>
          </w:p>
        </w:tc>
      </w:tr>
      <w:tr>
        <w:trPr>
          <w:trHeight w:val="310" w:hRule="atLeast"/>
        </w:trPr>
        <w:tc>
          <w:tcPr>
            <w:tcW w:w="475" w:type="dxa"/>
          </w:tcPr>
          <w:p>
            <w:pPr>
              <w:pStyle w:val="TableParagraph"/>
              <w:spacing w:before="51"/>
              <w:ind w:left="60" w:right="48"/>
              <w:rPr>
                <w:sz w:val="16"/>
              </w:rPr>
            </w:pPr>
            <w:r>
              <w:rPr>
                <w:sz w:val="16"/>
              </w:rPr>
              <w:t>D3</w:t>
            </w:r>
          </w:p>
        </w:tc>
        <w:tc>
          <w:tcPr>
            <w:tcW w:w="465" w:type="dxa"/>
          </w:tcPr>
          <w:p>
            <w:pPr>
              <w:pStyle w:val="TableParagraph"/>
              <w:spacing w:before="51"/>
              <w:ind w:left="66" w:right="54"/>
              <w:rPr>
                <w:sz w:val="16"/>
              </w:rPr>
            </w:pPr>
            <w:r>
              <w:rPr>
                <w:sz w:val="16"/>
              </w:rPr>
              <w:t>D2</w:t>
            </w:r>
          </w:p>
        </w:tc>
        <w:tc>
          <w:tcPr>
            <w:tcW w:w="351" w:type="dxa"/>
          </w:tcPr>
          <w:p>
            <w:pPr>
              <w:pStyle w:val="TableParagraph"/>
              <w:spacing w:before="51"/>
              <w:ind w:left="13"/>
              <w:rPr>
                <w:sz w:val="16"/>
              </w:rPr>
            </w:pPr>
            <w:r>
              <w:rPr>
                <w:w w:val="99"/>
                <w:sz w:val="16"/>
              </w:rPr>
              <w:t>-</w:t>
            </w:r>
          </w:p>
        </w:tc>
        <w:tc>
          <w:tcPr>
            <w:tcW w:w="351" w:type="dxa"/>
          </w:tcPr>
          <w:p>
            <w:pPr>
              <w:pStyle w:val="TableParagraph"/>
              <w:spacing w:before="51"/>
              <w:ind w:left="14"/>
              <w:rPr>
                <w:sz w:val="16"/>
              </w:rPr>
            </w:pPr>
            <w:r>
              <w:rPr>
                <w:w w:val="99"/>
                <w:sz w:val="16"/>
              </w:rPr>
              <w:t>-</w:t>
            </w:r>
          </w:p>
        </w:tc>
        <w:tc>
          <w:tcPr>
            <w:tcW w:w="363" w:type="dxa"/>
          </w:tcPr>
          <w:p>
            <w:pPr>
              <w:pStyle w:val="TableParagraph"/>
              <w:spacing w:before="51"/>
              <w:ind w:left="73" w:right="58"/>
              <w:rPr>
                <w:sz w:val="16"/>
              </w:rPr>
            </w:pPr>
            <w:r>
              <w:rPr>
                <w:sz w:val="16"/>
              </w:rPr>
              <w:t>11</w:t>
            </w:r>
          </w:p>
        </w:tc>
        <w:tc>
          <w:tcPr>
            <w:tcW w:w="458" w:type="dxa"/>
          </w:tcPr>
          <w:p>
            <w:pPr>
              <w:pStyle w:val="TableParagraph"/>
              <w:spacing w:before="51"/>
              <w:ind w:left="77" w:right="63"/>
              <w:rPr>
                <w:sz w:val="16"/>
              </w:rPr>
            </w:pPr>
            <w:r>
              <w:rPr>
                <w:sz w:val="16"/>
              </w:rPr>
              <w:t>17</w:t>
            </w:r>
          </w:p>
        </w:tc>
        <w:tc>
          <w:tcPr>
            <w:tcW w:w="1430" w:type="dxa"/>
          </w:tcPr>
          <w:p>
            <w:pPr>
              <w:pStyle w:val="TableParagraph"/>
              <w:spacing w:before="52"/>
              <w:ind w:left="113" w:right="98"/>
              <w:rPr>
                <w:sz w:val="12"/>
              </w:rPr>
            </w:pPr>
            <w:r>
              <w:rPr>
                <w:w w:val="105"/>
                <w:position w:val="4"/>
                <w:sz w:val="16"/>
              </w:rPr>
              <w:t>V</w:t>
            </w:r>
            <w:r>
              <w:rPr>
                <w:w w:val="105"/>
                <w:sz w:val="12"/>
              </w:rPr>
              <w:t>DD_5</w:t>
            </w:r>
          </w:p>
        </w:tc>
        <w:tc>
          <w:tcPr>
            <w:tcW w:w="411" w:type="dxa"/>
          </w:tcPr>
          <w:p>
            <w:pPr>
              <w:pStyle w:val="TableParagraph"/>
              <w:spacing w:before="51"/>
              <w:ind w:right="136"/>
              <w:jc w:val="right"/>
              <w:rPr>
                <w:sz w:val="16"/>
              </w:rPr>
            </w:pPr>
            <w:r>
              <w:rPr>
                <w:w w:val="99"/>
                <w:sz w:val="16"/>
              </w:rPr>
              <w:t>S</w:t>
            </w:r>
          </w:p>
        </w:tc>
        <w:tc>
          <w:tcPr>
            <w:tcW w:w="422" w:type="dxa"/>
          </w:tcPr>
          <w:p>
            <w:pPr>
              <w:pStyle w:val="TableParagraph"/>
              <w:spacing w:before="51"/>
              <w:ind w:left="18"/>
              <w:rPr>
                <w:sz w:val="16"/>
              </w:rPr>
            </w:pPr>
            <w:r>
              <w:rPr>
                <w:w w:val="99"/>
                <w:sz w:val="16"/>
              </w:rPr>
              <w:t>-</w:t>
            </w:r>
          </w:p>
        </w:tc>
        <w:tc>
          <w:tcPr>
            <w:tcW w:w="1152" w:type="dxa"/>
          </w:tcPr>
          <w:p>
            <w:pPr>
              <w:pStyle w:val="TableParagraph"/>
              <w:spacing w:before="52"/>
              <w:ind w:left="47" w:right="30"/>
              <w:rPr>
                <w:sz w:val="12"/>
              </w:rPr>
            </w:pPr>
            <w:r>
              <w:rPr>
                <w:w w:val="105"/>
                <w:position w:val="4"/>
                <w:sz w:val="16"/>
              </w:rPr>
              <w:t>V</w:t>
            </w:r>
            <w:r>
              <w:rPr>
                <w:w w:val="105"/>
                <w:sz w:val="12"/>
              </w:rPr>
              <w:t>DD_5</w:t>
            </w:r>
          </w:p>
        </w:tc>
        <w:tc>
          <w:tcPr>
            <w:tcW w:w="2212" w:type="dxa"/>
          </w:tcPr>
          <w:p>
            <w:pPr>
              <w:pStyle w:val="TableParagraph"/>
              <w:spacing w:before="51"/>
              <w:ind w:left="17"/>
              <w:rPr>
                <w:sz w:val="16"/>
              </w:rPr>
            </w:pPr>
            <w:r>
              <w:rPr>
                <w:w w:val="99"/>
                <w:sz w:val="16"/>
              </w:rPr>
              <w:t>-</w:t>
            </w:r>
          </w:p>
        </w:tc>
        <w:tc>
          <w:tcPr>
            <w:tcW w:w="1206" w:type="dxa"/>
          </w:tcPr>
          <w:p>
            <w:pPr>
              <w:pStyle w:val="TableParagraph"/>
              <w:spacing w:before="51"/>
              <w:ind w:left="16"/>
              <w:rPr>
                <w:sz w:val="16"/>
              </w:rPr>
            </w:pPr>
            <w:r>
              <w:rPr>
                <w:w w:val="99"/>
                <w:sz w:val="16"/>
              </w:rPr>
              <w:t>-</w:t>
            </w:r>
          </w:p>
        </w:tc>
      </w:tr>
      <w:tr>
        <w:trPr>
          <w:trHeight w:val="309" w:hRule="atLeast"/>
        </w:trPr>
        <w:tc>
          <w:tcPr>
            <w:tcW w:w="475" w:type="dxa"/>
          </w:tcPr>
          <w:p>
            <w:pPr>
              <w:pStyle w:val="TableParagraph"/>
              <w:spacing w:before="51"/>
              <w:ind w:left="60" w:right="51"/>
              <w:rPr>
                <w:sz w:val="16"/>
              </w:rPr>
            </w:pPr>
            <w:r>
              <w:rPr>
                <w:sz w:val="16"/>
              </w:rPr>
              <w:t>F3</w:t>
            </w:r>
          </w:p>
        </w:tc>
        <w:tc>
          <w:tcPr>
            <w:tcW w:w="465" w:type="dxa"/>
          </w:tcPr>
          <w:p>
            <w:pPr>
              <w:pStyle w:val="TableParagraph"/>
              <w:spacing w:before="51"/>
              <w:ind w:left="11"/>
              <w:rPr>
                <w:sz w:val="16"/>
              </w:rPr>
            </w:pPr>
            <w:r>
              <w:rPr>
                <w:w w:val="99"/>
                <w:sz w:val="16"/>
              </w:rPr>
              <w:t>-</w:t>
            </w:r>
          </w:p>
        </w:tc>
        <w:tc>
          <w:tcPr>
            <w:tcW w:w="351" w:type="dxa"/>
          </w:tcPr>
          <w:p>
            <w:pPr>
              <w:pStyle w:val="TableParagraph"/>
              <w:spacing w:before="51"/>
              <w:ind w:left="14"/>
              <w:rPr>
                <w:sz w:val="16"/>
              </w:rPr>
            </w:pPr>
            <w:r>
              <w:rPr>
                <w:w w:val="99"/>
                <w:sz w:val="16"/>
              </w:rPr>
              <w:t>-</w:t>
            </w:r>
          </w:p>
        </w:tc>
        <w:tc>
          <w:tcPr>
            <w:tcW w:w="351" w:type="dxa"/>
          </w:tcPr>
          <w:p>
            <w:pPr>
              <w:pStyle w:val="TableParagraph"/>
              <w:spacing w:before="51"/>
              <w:ind w:left="15"/>
              <w:rPr>
                <w:sz w:val="16"/>
              </w:rPr>
            </w:pPr>
            <w:r>
              <w:rPr>
                <w:w w:val="99"/>
                <w:sz w:val="16"/>
              </w:rPr>
              <w:t>-</w:t>
            </w:r>
          </w:p>
        </w:tc>
        <w:tc>
          <w:tcPr>
            <w:tcW w:w="363" w:type="dxa"/>
          </w:tcPr>
          <w:p>
            <w:pPr>
              <w:pStyle w:val="TableParagraph"/>
              <w:spacing w:before="51"/>
              <w:ind w:left="16"/>
              <w:rPr>
                <w:sz w:val="16"/>
              </w:rPr>
            </w:pPr>
            <w:r>
              <w:rPr>
                <w:w w:val="99"/>
                <w:sz w:val="16"/>
              </w:rPr>
              <w:t>-</w:t>
            </w:r>
          </w:p>
        </w:tc>
        <w:tc>
          <w:tcPr>
            <w:tcW w:w="458" w:type="dxa"/>
          </w:tcPr>
          <w:p>
            <w:pPr>
              <w:pStyle w:val="TableParagraph"/>
              <w:spacing w:before="51"/>
              <w:ind w:left="77" w:right="62"/>
              <w:rPr>
                <w:sz w:val="16"/>
              </w:rPr>
            </w:pPr>
            <w:r>
              <w:rPr>
                <w:sz w:val="16"/>
              </w:rPr>
              <w:t>18</w:t>
            </w:r>
          </w:p>
        </w:tc>
        <w:tc>
          <w:tcPr>
            <w:tcW w:w="1430" w:type="dxa"/>
          </w:tcPr>
          <w:p>
            <w:pPr>
              <w:pStyle w:val="TableParagraph"/>
              <w:spacing w:before="51"/>
              <w:ind w:left="113" w:right="99"/>
              <w:rPr>
                <w:sz w:val="16"/>
              </w:rPr>
            </w:pPr>
            <w:r>
              <w:rPr>
                <w:sz w:val="16"/>
              </w:rPr>
              <w:t>PF6</w:t>
            </w:r>
          </w:p>
        </w:tc>
        <w:tc>
          <w:tcPr>
            <w:tcW w:w="411" w:type="dxa"/>
          </w:tcPr>
          <w:p>
            <w:pPr>
              <w:pStyle w:val="TableParagraph"/>
              <w:spacing w:before="51"/>
              <w:ind w:right="82"/>
              <w:jc w:val="right"/>
              <w:rPr>
                <w:sz w:val="16"/>
              </w:rPr>
            </w:pPr>
            <w:r>
              <w:rPr>
                <w:w w:val="95"/>
                <w:sz w:val="16"/>
              </w:rPr>
              <w:t>I/O</w:t>
            </w:r>
          </w:p>
        </w:tc>
        <w:tc>
          <w:tcPr>
            <w:tcW w:w="422" w:type="dxa"/>
          </w:tcPr>
          <w:p>
            <w:pPr>
              <w:pStyle w:val="TableParagraph"/>
              <w:spacing w:before="51"/>
              <w:ind w:left="19"/>
              <w:rPr>
                <w:sz w:val="16"/>
              </w:rPr>
            </w:pPr>
            <w:r>
              <w:rPr>
                <w:w w:val="99"/>
                <w:sz w:val="16"/>
              </w:rPr>
              <w:t>-</w:t>
            </w:r>
          </w:p>
        </w:tc>
        <w:tc>
          <w:tcPr>
            <w:tcW w:w="1152" w:type="dxa"/>
          </w:tcPr>
          <w:p>
            <w:pPr>
              <w:pStyle w:val="TableParagraph"/>
              <w:spacing w:before="51"/>
              <w:ind w:left="47" w:right="27"/>
              <w:rPr>
                <w:sz w:val="16"/>
              </w:rPr>
            </w:pPr>
            <w:r>
              <w:rPr>
                <w:sz w:val="16"/>
              </w:rPr>
              <w:t>PF6</w:t>
            </w:r>
          </w:p>
        </w:tc>
        <w:tc>
          <w:tcPr>
            <w:tcW w:w="2212" w:type="dxa"/>
          </w:tcPr>
          <w:p>
            <w:pPr>
              <w:pStyle w:val="TableParagraph"/>
              <w:spacing w:before="51"/>
              <w:ind w:left="137" w:right="119"/>
              <w:rPr>
                <w:sz w:val="16"/>
              </w:rPr>
            </w:pPr>
            <w:r>
              <w:rPr>
                <w:sz w:val="16"/>
              </w:rPr>
              <w:t>ADC3_IN4/FSMC_NIORD</w:t>
            </w:r>
          </w:p>
        </w:tc>
        <w:tc>
          <w:tcPr>
            <w:tcW w:w="1206" w:type="dxa"/>
          </w:tcPr>
          <w:p>
            <w:pPr>
              <w:pStyle w:val="TableParagraph"/>
              <w:spacing w:before="51"/>
              <w:ind w:left="16"/>
              <w:rPr>
                <w:sz w:val="16"/>
              </w:rPr>
            </w:pPr>
            <w:r>
              <w:rPr>
                <w:w w:val="99"/>
                <w:sz w:val="16"/>
              </w:rPr>
              <w:t>-</w:t>
            </w:r>
          </w:p>
        </w:tc>
      </w:tr>
      <w:tr>
        <w:trPr>
          <w:trHeight w:val="310" w:hRule="atLeast"/>
        </w:trPr>
        <w:tc>
          <w:tcPr>
            <w:tcW w:w="475" w:type="dxa"/>
          </w:tcPr>
          <w:p>
            <w:pPr>
              <w:pStyle w:val="TableParagraph"/>
              <w:spacing w:before="52"/>
              <w:ind w:left="60" w:right="52"/>
              <w:rPr>
                <w:sz w:val="16"/>
              </w:rPr>
            </w:pPr>
            <w:r>
              <w:rPr>
                <w:sz w:val="16"/>
              </w:rPr>
              <w:t>F2</w:t>
            </w:r>
          </w:p>
        </w:tc>
        <w:tc>
          <w:tcPr>
            <w:tcW w:w="465" w:type="dxa"/>
          </w:tcPr>
          <w:p>
            <w:pPr>
              <w:pStyle w:val="TableParagraph"/>
              <w:spacing w:before="52"/>
              <w:ind w:left="11"/>
              <w:rPr>
                <w:sz w:val="16"/>
              </w:rPr>
            </w:pPr>
            <w:r>
              <w:rPr>
                <w:w w:val="99"/>
                <w:sz w:val="16"/>
              </w:rPr>
              <w:t>-</w:t>
            </w:r>
          </w:p>
        </w:tc>
        <w:tc>
          <w:tcPr>
            <w:tcW w:w="351" w:type="dxa"/>
          </w:tcPr>
          <w:p>
            <w:pPr>
              <w:pStyle w:val="TableParagraph"/>
              <w:spacing w:before="52"/>
              <w:ind w:left="14"/>
              <w:rPr>
                <w:sz w:val="16"/>
              </w:rPr>
            </w:pPr>
            <w:r>
              <w:rPr>
                <w:w w:val="99"/>
                <w:sz w:val="16"/>
              </w:rPr>
              <w:t>-</w:t>
            </w:r>
          </w:p>
        </w:tc>
        <w:tc>
          <w:tcPr>
            <w:tcW w:w="351" w:type="dxa"/>
          </w:tcPr>
          <w:p>
            <w:pPr>
              <w:pStyle w:val="TableParagraph"/>
              <w:spacing w:before="52"/>
              <w:ind w:left="15"/>
              <w:rPr>
                <w:sz w:val="16"/>
              </w:rPr>
            </w:pPr>
            <w:r>
              <w:rPr>
                <w:w w:val="99"/>
                <w:sz w:val="16"/>
              </w:rPr>
              <w:t>-</w:t>
            </w:r>
          </w:p>
        </w:tc>
        <w:tc>
          <w:tcPr>
            <w:tcW w:w="363" w:type="dxa"/>
          </w:tcPr>
          <w:p>
            <w:pPr>
              <w:pStyle w:val="TableParagraph"/>
              <w:spacing w:before="52"/>
              <w:ind w:left="16"/>
              <w:rPr>
                <w:sz w:val="16"/>
              </w:rPr>
            </w:pPr>
            <w:r>
              <w:rPr>
                <w:w w:val="99"/>
                <w:sz w:val="16"/>
              </w:rPr>
              <w:t>-</w:t>
            </w:r>
          </w:p>
        </w:tc>
        <w:tc>
          <w:tcPr>
            <w:tcW w:w="458" w:type="dxa"/>
          </w:tcPr>
          <w:p>
            <w:pPr>
              <w:pStyle w:val="TableParagraph"/>
              <w:spacing w:before="52"/>
              <w:ind w:left="77" w:right="62"/>
              <w:rPr>
                <w:sz w:val="16"/>
              </w:rPr>
            </w:pPr>
            <w:r>
              <w:rPr>
                <w:sz w:val="16"/>
              </w:rPr>
              <w:t>19</w:t>
            </w:r>
          </w:p>
        </w:tc>
        <w:tc>
          <w:tcPr>
            <w:tcW w:w="1430" w:type="dxa"/>
          </w:tcPr>
          <w:p>
            <w:pPr>
              <w:pStyle w:val="TableParagraph"/>
              <w:spacing w:before="52"/>
              <w:ind w:left="113" w:right="99"/>
              <w:rPr>
                <w:sz w:val="16"/>
              </w:rPr>
            </w:pPr>
            <w:r>
              <w:rPr>
                <w:sz w:val="16"/>
              </w:rPr>
              <w:t>PF7</w:t>
            </w:r>
          </w:p>
        </w:tc>
        <w:tc>
          <w:tcPr>
            <w:tcW w:w="411" w:type="dxa"/>
          </w:tcPr>
          <w:p>
            <w:pPr>
              <w:pStyle w:val="TableParagraph"/>
              <w:spacing w:before="52"/>
              <w:ind w:right="82"/>
              <w:jc w:val="right"/>
              <w:rPr>
                <w:sz w:val="16"/>
              </w:rPr>
            </w:pPr>
            <w:r>
              <w:rPr>
                <w:w w:val="95"/>
                <w:sz w:val="16"/>
              </w:rPr>
              <w:t>I/O</w:t>
            </w:r>
          </w:p>
        </w:tc>
        <w:tc>
          <w:tcPr>
            <w:tcW w:w="422" w:type="dxa"/>
          </w:tcPr>
          <w:p>
            <w:pPr>
              <w:pStyle w:val="TableParagraph"/>
              <w:spacing w:before="52"/>
              <w:ind w:left="19"/>
              <w:rPr>
                <w:sz w:val="16"/>
              </w:rPr>
            </w:pPr>
            <w:r>
              <w:rPr>
                <w:w w:val="99"/>
                <w:sz w:val="16"/>
              </w:rPr>
              <w:t>-</w:t>
            </w:r>
          </w:p>
        </w:tc>
        <w:tc>
          <w:tcPr>
            <w:tcW w:w="1152" w:type="dxa"/>
          </w:tcPr>
          <w:p>
            <w:pPr>
              <w:pStyle w:val="TableParagraph"/>
              <w:spacing w:before="52"/>
              <w:ind w:left="47" w:right="27"/>
              <w:rPr>
                <w:sz w:val="16"/>
              </w:rPr>
            </w:pPr>
            <w:r>
              <w:rPr>
                <w:sz w:val="16"/>
              </w:rPr>
              <w:t>PF7</w:t>
            </w:r>
          </w:p>
        </w:tc>
        <w:tc>
          <w:tcPr>
            <w:tcW w:w="2212" w:type="dxa"/>
          </w:tcPr>
          <w:p>
            <w:pPr>
              <w:pStyle w:val="TableParagraph"/>
              <w:spacing w:before="52"/>
              <w:ind w:left="137" w:right="120"/>
              <w:rPr>
                <w:sz w:val="16"/>
              </w:rPr>
            </w:pPr>
            <w:r>
              <w:rPr>
                <w:sz w:val="16"/>
              </w:rPr>
              <w:t>ADC3_IN5/FSMC_NREG</w:t>
            </w:r>
          </w:p>
        </w:tc>
        <w:tc>
          <w:tcPr>
            <w:tcW w:w="1206" w:type="dxa"/>
          </w:tcPr>
          <w:p>
            <w:pPr>
              <w:pStyle w:val="TableParagraph"/>
              <w:spacing w:before="52"/>
              <w:ind w:left="16"/>
              <w:rPr>
                <w:sz w:val="16"/>
              </w:rPr>
            </w:pPr>
            <w:r>
              <w:rPr>
                <w:w w:val="99"/>
                <w:sz w:val="16"/>
              </w:rPr>
              <w:t>-</w:t>
            </w:r>
          </w:p>
        </w:tc>
      </w:tr>
      <w:tr>
        <w:trPr>
          <w:trHeight w:val="310" w:hRule="atLeast"/>
        </w:trPr>
        <w:tc>
          <w:tcPr>
            <w:tcW w:w="475" w:type="dxa"/>
          </w:tcPr>
          <w:p>
            <w:pPr>
              <w:pStyle w:val="TableParagraph"/>
              <w:spacing w:before="51"/>
              <w:ind w:left="60" w:right="51"/>
              <w:rPr>
                <w:sz w:val="16"/>
              </w:rPr>
            </w:pPr>
            <w:r>
              <w:rPr>
                <w:sz w:val="16"/>
              </w:rPr>
              <w:t>G3</w:t>
            </w:r>
          </w:p>
        </w:tc>
        <w:tc>
          <w:tcPr>
            <w:tcW w:w="465" w:type="dxa"/>
          </w:tcPr>
          <w:p>
            <w:pPr>
              <w:pStyle w:val="TableParagraph"/>
              <w:spacing w:before="51"/>
              <w:ind w:left="12"/>
              <w:rPr>
                <w:sz w:val="16"/>
              </w:rPr>
            </w:pPr>
            <w:r>
              <w:rPr>
                <w:w w:val="99"/>
                <w:sz w:val="16"/>
              </w:rPr>
              <w:t>-</w:t>
            </w:r>
          </w:p>
        </w:tc>
        <w:tc>
          <w:tcPr>
            <w:tcW w:w="351" w:type="dxa"/>
          </w:tcPr>
          <w:p>
            <w:pPr>
              <w:pStyle w:val="TableParagraph"/>
              <w:spacing w:before="51"/>
              <w:ind w:left="14"/>
              <w:rPr>
                <w:sz w:val="16"/>
              </w:rPr>
            </w:pPr>
            <w:r>
              <w:rPr>
                <w:w w:val="99"/>
                <w:sz w:val="16"/>
              </w:rPr>
              <w:t>-</w:t>
            </w:r>
          </w:p>
        </w:tc>
        <w:tc>
          <w:tcPr>
            <w:tcW w:w="351" w:type="dxa"/>
          </w:tcPr>
          <w:p>
            <w:pPr>
              <w:pStyle w:val="TableParagraph"/>
              <w:spacing w:before="51"/>
              <w:ind w:left="15"/>
              <w:rPr>
                <w:sz w:val="16"/>
              </w:rPr>
            </w:pPr>
            <w:r>
              <w:rPr>
                <w:w w:val="99"/>
                <w:sz w:val="16"/>
              </w:rPr>
              <w:t>-</w:t>
            </w:r>
          </w:p>
        </w:tc>
        <w:tc>
          <w:tcPr>
            <w:tcW w:w="363" w:type="dxa"/>
          </w:tcPr>
          <w:p>
            <w:pPr>
              <w:pStyle w:val="TableParagraph"/>
              <w:spacing w:before="51"/>
              <w:ind w:left="16"/>
              <w:rPr>
                <w:sz w:val="16"/>
              </w:rPr>
            </w:pPr>
            <w:r>
              <w:rPr>
                <w:w w:val="99"/>
                <w:sz w:val="16"/>
              </w:rPr>
              <w:t>-</w:t>
            </w:r>
          </w:p>
        </w:tc>
        <w:tc>
          <w:tcPr>
            <w:tcW w:w="458" w:type="dxa"/>
          </w:tcPr>
          <w:p>
            <w:pPr>
              <w:pStyle w:val="TableParagraph"/>
              <w:spacing w:before="51"/>
              <w:ind w:left="77" w:right="61"/>
              <w:rPr>
                <w:sz w:val="16"/>
              </w:rPr>
            </w:pPr>
            <w:r>
              <w:rPr>
                <w:sz w:val="16"/>
              </w:rPr>
              <w:t>20</w:t>
            </w:r>
          </w:p>
        </w:tc>
        <w:tc>
          <w:tcPr>
            <w:tcW w:w="1430" w:type="dxa"/>
          </w:tcPr>
          <w:p>
            <w:pPr>
              <w:pStyle w:val="TableParagraph"/>
              <w:spacing w:before="51"/>
              <w:ind w:left="113" w:right="99"/>
              <w:rPr>
                <w:sz w:val="16"/>
              </w:rPr>
            </w:pPr>
            <w:r>
              <w:rPr>
                <w:sz w:val="16"/>
              </w:rPr>
              <w:t>PF8</w:t>
            </w:r>
          </w:p>
        </w:tc>
        <w:tc>
          <w:tcPr>
            <w:tcW w:w="411" w:type="dxa"/>
          </w:tcPr>
          <w:p>
            <w:pPr>
              <w:pStyle w:val="TableParagraph"/>
              <w:spacing w:before="51"/>
              <w:ind w:right="82"/>
              <w:jc w:val="right"/>
              <w:rPr>
                <w:sz w:val="16"/>
              </w:rPr>
            </w:pPr>
            <w:r>
              <w:rPr>
                <w:w w:val="95"/>
                <w:sz w:val="16"/>
              </w:rPr>
              <w:t>I/O</w:t>
            </w:r>
          </w:p>
        </w:tc>
        <w:tc>
          <w:tcPr>
            <w:tcW w:w="422" w:type="dxa"/>
          </w:tcPr>
          <w:p>
            <w:pPr>
              <w:pStyle w:val="TableParagraph"/>
              <w:spacing w:before="51"/>
              <w:ind w:left="18"/>
              <w:rPr>
                <w:sz w:val="16"/>
              </w:rPr>
            </w:pPr>
            <w:r>
              <w:rPr>
                <w:w w:val="99"/>
                <w:sz w:val="16"/>
              </w:rPr>
              <w:t>-</w:t>
            </w:r>
          </w:p>
        </w:tc>
        <w:tc>
          <w:tcPr>
            <w:tcW w:w="1152" w:type="dxa"/>
          </w:tcPr>
          <w:p>
            <w:pPr>
              <w:pStyle w:val="TableParagraph"/>
              <w:spacing w:before="51"/>
              <w:ind w:left="47" w:right="27"/>
              <w:rPr>
                <w:sz w:val="16"/>
              </w:rPr>
            </w:pPr>
            <w:r>
              <w:rPr>
                <w:sz w:val="16"/>
              </w:rPr>
              <w:t>PF8</w:t>
            </w:r>
          </w:p>
        </w:tc>
        <w:tc>
          <w:tcPr>
            <w:tcW w:w="2212" w:type="dxa"/>
          </w:tcPr>
          <w:p>
            <w:pPr>
              <w:pStyle w:val="TableParagraph"/>
              <w:spacing w:before="51"/>
              <w:ind w:left="137" w:right="121"/>
              <w:rPr>
                <w:sz w:val="16"/>
              </w:rPr>
            </w:pPr>
            <w:r>
              <w:rPr>
                <w:sz w:val="16"/>
              </w:rPr>
              <w:t>ADC3_IN6/FSMC_NIOWR</w:t>
            </w:r>
          </w:p>
        </w:tc>
        <w:tc>
          <w:tcPr>
            <w:tcW w:w="1206" w:type="dxa"/>
          </w:tcPr>
          <w:p>
            <w:pPr>
              <w:pStyle w:val="TableParagraph"/>
              <w:spacing w:before="51"/>
              <w:ind w:left="16"/>
              <w:rPr>
                <w:sz w:val="16"/>
              </w:rPr>
            </w:pPr>
            <w:r>
              <w:rPr>
                <w:w w:val="99"/>
                <w:sz w:val="16"/>
              </w:rPr>
              <w:t>-</w:t>
            </w:r>
          </w:p>
        </w:tc>
      </w:tr>
      <w:tr>
        <w:trPr>
          <w:trHeight w:val="309" w:hRule="atLeast"/>
        </w:trPr>
        <w:tc>
          <w:tcPr>
            <w:tcW w:w="475" w:type="dxa"/>
          </w:tcPr>
          <w:p>
            <w:pPr>
              <w:pStyle w:val="TableParagraph"/>
              <w:spacing w:before="51"/>
              <w:ind w:left="60" w:right="51"/>
              <w:rPr>
                <w:sz w:val="16"/>
              </w:rPr>
            </w:pPr>
            <w:r>
              <w:rPr>
                <w:sz w:val="16"/>
              </w:rPr>
              <w:t>G2</w:t>
            </w:r>
          </w:p>
        </w:tc>
        <w:tc>
          <w:tcPr>
            <w:tcW w:w="465" w:type="dxa"/>
          </w:tcPr>
          <w:p>
            <w:pPr>
              <w:pStyle w:val="TableParagraph"/>
              <w:spacing w:before="51"/>
              <w:ind w:left="12"/>
              <w:rPr>
                <w:sz w:val="16"/>
              </w:rPr>
            </w:pPr>
            <w:r>
              <w:rPr>
                <w:w w:val="99"/>
                <w:sz w:val="16"/>
              </w:rPr>
              <w:t>-</w:t>
            </w:r>
          </w:p>
        </w:tc>
        <w:tc>
          <w:tcPr>
            <w:tcW w:w="351" w:type="dxa"/>
          </w:tcPr>
          <w:p>
            <w:pPr>
              <w:pStyle w:val="TableParagraph"/>
              <w:spacing w:before="51"/>
              <w:ind w:left="14"/>
              <w:rPr>
                <w:sz w:val="16"/>
              </w:rPr>
            </w:pPr>
            <w:r>
              <w:rPr>
                <w:w w:val="99"/>
                <w:sz w:val="16"/>
              </w:rPr>
              <w:t>-</w:t>
            </w:r>
          </w:p>
        </w:tc>
        <w:tc>
          <w:tcPr>
            <w:tcW w:w="351" w:type="dxa"/>
          </w:tcPr>
          <w:p>
            <w:pPr>
              <w:pStyle w:val="TableParagraph"/>
              <w:spacing w:before="51"/>
              <w:ind w:left="15"/>
              <w:rPr>
                <w:sz w:val="16"/>
              </w:rPr>
            </w:pPr>
            <w:r>
              <w:rPr>
                <w:w w:val="99"/>
                <w:sz w:val="16"/>
              </w:rPr>
              <w:t>-</w:t>
            </w:r>
          </w:p>
        </w:tc>
        <w:tc>
          <w:tcPr>
            <w:tcW w:w="363" w:type="dxa"/>
          </w:tcPr>
          <w:p>
            <w:pPr>
              <w:pStyle w:val="TableParagraph"/>
              <w:spacing w:before="51"/>
              <w:ind w:left="16"/>
              <w:rPr>
                <w:sz w:val="16"/>
              </w:rPr>
            </w:pPr>
            <w:r>
              <w:rPr>
                <w:w w:val="99"/>
                <w:sz w:val="16"/>
              </w:rPr>
              <w:t>-</w:t>
            </w:r>
          </w:p>
        </w:tc>
        <w:tc>
          <w:tcPr>
            <w:tcW w:w="458" w:type="dxa"/>
          </w:tcPr>
          <w:p>
            <w:pPr>
              <w:pStyle w:val="TableParagraph"/>
              <w:spacing w:before="51"/>
              <w:ind w:left="77" w:right="61"/>
              <w:rPr>
                <w:sz w:val="16"/>
              </w:rPr>
            </w:pPr>
            <w:r>
              <w:rPr>
                <w:sz w:val="16"/>
              </w:rPr>
              <w:t>21</w:t>
            </w:r>
          </w:p>
        </w:tc>
        <w:tc>
          <w:tcPr>
            <w:tcW w:w="1430" w:type="dxa"/>
          </w:tcPr>
          <w:p>
            <w:pPr>
              <w:pStyle w:val="TableParagraph"/>
              <w:spacing w:before="51"/>
              <w:ind w:left="113" w:right="99"/>
              <w:rPr>
                <w:sz w:val="16"/>
              </w:rPr>
            </w:pPr>
            <w:r>
              <w:rPr>
                <w:sz w:val="16"/>
              </w:rPr>
              <w:t>PF9</w:t>
            </w:r>
          </w:p>
        </w:tc>
        <w:tc>
          <w:tcPr>
            <w:tcW w:w="411" w:type="dxa"/>
          </w:tcPr>
          <w:p>
            <w:pPr>
              <w:pStyle w:val="TableParagraph"/>
              <w:spacing w:before="51"/>
              <w:ind w:right="82"/>
              <w:jc w:val="right"/>
              <w:rPr>
                <w:sz w:val="16"/>
              </w:rPr>
            </w:pPr>
            <w:r>
              <w:rPr>
                <w:w w:val="95"/>
                <w:sz w:val="16"/>
              </w:rPr>
              <w:t>I/O</w:t>
            </w:r>
          </w:p>
        </w:tc>
        <w:tc>
          <w:tcPr>
            <w:tcW w:w="422" w:type="dxa"/>
          </w:tcPr>
          <w:p>
            <w:pPr>
              <w:pStyle w:val="TableParagraph"/>
              <w:spacing w:before="51"/>
              <w:ind w:left="18"/>
              <w:rPr>
                <w:sz w:val="16"/>
              </w:rPr>
            </w:pPr>
            <w:r>
              <w:rPr>
                <w:w w:val="99"/>
                <w:sz w:val="16"/>
              </w:rPr>
              <w:t>-</w:t>
            </w:r>
          </w:p>
        </w:tc>
        <w:tc>
          <w:tcPr>
            <w:tcW w:w="1152" w:type="dxa"/>
          </w:tcPr>
          <w:p>
            <w:pPr>
              <w:pStyle w:val="TableParagraph"/>
              <w:spacing w:before="51"/>
              <w:ind w:left="47" w:right="27"/>
              <w:rPr>
                <w:sz w:val="16"/>
              </w:rPr>
            </w:pPr>
            <w:r>
              <w:rPr>
                <w:sz w:val="16"/>
              </w:rPr>
              <w:t>PF9</w:t>
            </w:r>
          </w:p>
        </w:tc>
        <w:tc>
          <w:tcPr>
            <w:tcW w:w="2212" w:type="dxa"/>
          </w:tcPr>
          <w:p>
            <w:pPr>
              <w:pStyle w:val="TableParagraph"/>
              <w:spacing w:before="51"/>
              <w:ind w:left="137" w:right="121"/>
              <w:rPr>
                <w:sz w:val="16"/>
              </w:rPr>
            </w:pPr>
            <w:r>
              <w:rPr>
                <w:sz w:val="16"/>
              </w:rPr>
              <w:t>ADC3_IN7/FSMC_CD</w:t>
            </w:r>
          </w:p>
        </w:tc>
        <w:tc>
          <w:tcPr>
            <w:tcW w:w="1206" w:type="dxa"/>
          </w:tcPr>
          <w:p>
            <w:pPr>
              <w:pStyle w:val="TableParagraph"/>
              <w:spacing w:before="51"/>
              <w:ind w:left="15"/>
              <w:rPr>
                <w:sz w:val="16"/>
              </w:rPr>
            </w:pPr>
            <w:r>
              <w:rPr>
                <w:w w:val="99"/>
                <w:sz w:val="16"/>
              </w:rPr>
              <w:t>-</w:t>
            </w:r>
          </w:p>
        </w:tc>
      </w:tr>
      <w:tr>
        <w:trPr>
          <w:trHeight w:val="310" w:hRule="atLeast"/>
        </w:trPr>
        <w:tc>
          <w:tcPr>
            <w:tcW w:w="475" w:type="dxa"/>
          </w:tcPr>
          <w:p>
            <w:pPr>
              <w:pStyle w:val="TableParagraph"/>
              <w:spacing w:before="52"/>
              <w:ind w:left="60" w:right="51"/>
              <w:rPr>
                <w:sz w:val="16"/>
              </w:rPr>
            </w:pPr>
            <w:r>
              <w:rPr>
                <w:sz w:val="16"/>
              </w:rPr>
              <w:t>G1</w:t>
            </w:r>
          </w:p>
        </w:tc>
        <w:tc>
          <w:tcPr>
            <w:tcW w:w="465" w:type="dxa"/>
          </w:tcPr>
          <w:p>
            <w:pPr>
              <w:pStyle w:val="TableParagraph"/>
              <w:spacing w:before="52"/>
              <w:ind w:left="12"/>
              <w:rPr>
                <w:sz w:val="16"/>
              </w:rPr>
            </w:pPr>
            <w:r>
              <w:rPr>
                <w:w w:val="99"/>
                <w:sz w:val="16"/>
              </w:rPr>
              <w:t>-</w:t>
            </w:r>
          </w:p>
        </w:tc>
        <w:tc>
          <w:tcPr>
            <w:tcW w:w="351" w:type="dxa"/>
          </w:tcPr>
          <w:p>
            <w:pPr>
              <w:pStyle w:val="TableParagraph"/>
              <w:spacing w:before="52"/>
              <w:ind w:left="14"/>
              <w:rPr>
                <w:sz w:val="16"/>
              </w:rPr>
            </w:pPr>
            <w:r>
              <w:rPr>
                <w:w w:val="99"/>
                <w:sz w:val="16"/>
              </w:rPr>
              <w:t>-</w:t>
            </w:r>
          </w:p>
        </w:tc>
        <w:tc>
          <w:tcPr>
            <w:tcW w:w="351" w:type="dxa"/>
          </w:tcPr>
          <w:p>
            <w:pPr>
              <w:pStyle w:val="TableParagraph"/>
              <w:spacing w:before="52"/>
              <w:ind w:left="15"/>
              <w:rPr>
                <w:sz w:val="16"/>
              </w:rPr>
            </w:pPr>
            <w:r>
              <w:rPr>
                <w:w w:val="99"/>
                <w:sz w:val="16"/>
              </w:rPr>
              <w:t>-</w:t>
            </w:r>
          </w:p>
        </w:tc>
        <w:tc>
          <w:tcPr>
            <w:tcW w:w="363" w:type="dxa"/>
          </w:tcPr>
          <w:p>
            <w:pPr>
              <w:pStyle w:val="TableParagraph"/>
              <w:spacing w:before="52"/>
              <w:ind w:left="16"/>
              <w:rPr>
                <w:sz w:val="16"/>
              </w:rPr>
            </w:pPr>
            <w:r>
              <w:rPr>
                <w:w w:val="99"/>
                <w:sz w:val="16"/>
              </w:rPr>
              <w:t>-</w:t>
            </w:r>
          </w:p>
        </w:tc>
        <w:tc>
          <w:tcPr>
            <w:tcW w:w="458" w:type="dxa"/>
          </w:tcPr>
          <w:p>
            <w:pPr>
              <w:pStyle w:val="TableParagraph"/>
              <w:spacing w:before="52"/>
              <w:ind w:left="77" w:right="61"/>
              <w:rPr>
                <w:sz w:val="16"/>
              </w:rPr>
            </w:pPr>
            <w:r>
              <w:rPr>
                <w:sz w:val="16"/>
              </w:rPr>
              <w:t>22</w:t>
            </w:r>
          </w:p>
        </w:tc>
        <w:tc>
          <w:tcPr>
            <w:tcW w:w="1430" w:type="dxa"/>
          </w:tcPr>
          <w:p>
            <w:pPr>
              <w:pStyle w:val="TableParagraph"/>
              <w:spacing w:before="52"/>
              <w:ind w:left="113" w:right="99"/>
              <w:rPr>
                <w:sz w:val="16"/>
              </w:rPr>
            </w:pPr>
            <w:r>
              <w:rPr>
                <w:sz w:val="16"/>
              </w:rPr>
              <w:t>PF10</w:t>
            </w:r>
          </w:p>
        </w:tc>
        <w:tc>
          <w:tcPr>
            <w:tcW w:w="411" w:type="dxa"/>
          </w:tcPr>
          <w:p>
            <w:pPr>
              <w:pStyle w:val="TableParagraph"/>
              <w:spacing w:before="52"/>
              <w:ind w:right="83"/>
              <w:jc w:val="right"/>
              <w:rPr>
                <w:sz w:val="16"/>
              </w:rPr>
            </w:pPr>
            <w:r>
              <w:rPr>
                <w:w w:val="95"/>
                <w:sz w:val="16"/>
              </w:rPr>
              <w:t>I/O</w:t>
            </w:r>
          </w:p>
        </w:tc>
        <w:tc>
          <w:tcPr>
            <w:tcW w:w="422" w:type="dxa"/>
          </w:tcPr>
          <w:p>
            <w:pPr>
              <w:pStyle w:val="TableParagraph"/>
              <w:spacing w:before="52"/>
              <w:ind w:left="18"/>
              <w:rPr>
                <w:sz w:val="16"/>
              </w:rPr>
            </w:pPr>
            <w:r>
              <w:rPr>
                <w:w w:val="99"/>
                <w:sz w:val="16"/>
              </w:rPr>
              <w:t>-</w:t>
            </w:r>
          </w:p>
        </w:tc>
        <w:tc>
          <w:tcPr>
            <w:tcW w:w="1152" w:type="dxa"/>
          </w:tcPr>
          <w:p>
            <w:pPr>
              <w:pStyle w:val="TableParagraph"/>
              <w:spacing w:before="52"/>
              <w:ind w:left="47" w:right="28"/>
              <w:rPr>
                <w:sz w:val="16"/>
              </w:rPr>
            </w:pPr>
            <w:r>
              <w:rPr>
                <w:sz w:val="16"/>
              </w:rPr>
              <w:t>PF10</w:t>
            </w:r>
          </w:p>
        </w:tc>
        <w:tc>
          <w:tcPr>
            <w:tcW w:w="2212" w:type="dxa"/>
          </w:tcPr>
          <w:p>
            <w:pPr>
              <w:pStyle w:val="TableParagraph"/>
              <w:spacing w:before="52"/>
              <w:ind w:left="137" w:right="121"/>
              <w:rPr>
                <w:sz w:val="16"/>
              </w:rPr>
            </w:pPr>
            <w:r>
              <w:rPr>
                <w:sz w:val="16"/>
              </w:rPr>
              <w:t>ADC3_IN8/FSMC_INTR</w:t>
            </w:r>
          </w:p>
        </w:tc>
        <w:tc>
          <w:tcPr>
            <w:tcW w:w="1206" w:type="dxa"/>
          </w:tcPr>
          <w:p>
            <w:pPr>
              <w:pStyle w:val="TableParagraph"/>
              <w:spacing w:before="52"/>
              <w:ind w:left="16"/>
              <w:rPr>
                <w:sz w:val="16"/>
              </w:rPr>
            </w:pPr>
            <w:r>
              <w:rPr>
                <w:w w:val="99"/>
                <w:sz w:val="16"/>
              </w:rPr>
              <w:t>-</w:t>
            </w:r>
          </w:p>
        </w:tc>
      </w:tr>
      <w:tr>
        <w:trPr>
          <w:trHeight w:val="310" w:hRule="atLeast"/>
        </w:trPr>
        <w:tc>
          <w:tcPr>
            <w:tcW w:w="475" w:type="dxa"/>
          </w:tcPr>
          <w:p>
            <w:pPr>
              <w:pStyle w:val="TableParagraph"/>
              <w:spacing w:before="51"/>
              <w:ind w:left="60" w:right="49"/>
              <w:rPr>
                <w:sz w:val="16"/>
              </w:rPr>
            </w:pPr>
            <w:r>
              <w:rPr>
                <w:sz w:val="16"/>
              </w:rPr>
              <w:t>D1</w:t>
            </w:r>
          </w:p>
        </w:tc>
        <w:tc>
          <w:tcPr>
            <w:tcW w:w="465" w:type="dxa"/>
          </w:tcPr>
          <w:p>
            <w:pPr>
              <w:pStyle w:val="TableParagraph"/>
              <w:spacing w:before="51"/>
              <w:ind w:left="66" w:right="55"/>
              <w:rPr>
                <w:sz w:val="16"/>
              </w:rPr>
            </w:pPr>
            <w:r>
              <w:rPr>
                <w:sz w:val="16"/>
              </w:rPr>
              <w:t>C1</w:t>
            </w:r>
          </w:p>
        </w:tc>
        <w:tc>
          <w:tcPr>
            <w:tcW w:w="351" w:type="dxa"/>
          </w:tcPr>
          <w:p>
            <w:pPr>
              <w:pStyle w:val="TableParagraph"/>
              <w:spacing w:before="51"/>
              <w:ind w:left="48" w:right="37"/>
              <w:rPr>
                <w:sz w:val="16"/>
              </w:rPr>
            </w:pPr>
            <w:r>
              <w:rPr>
                <w:sz w:val="16"/>
              </w:rPr>
              <w:t>D8</w:t>
            </w:r>
          </w:p>
        </w:tc>
        <w:tc>
          <w:tcPr>
            <w:tcW w:w="351" w:type="dxa"/>
          </w:tcPr>
          <w:p>
            <w:pPr>
              <w:pStyle w:val="TableParagraph"/>
              <w:spacing w:before="51"/>
              <w:ind w:left="12"/>
              <w:rPr>
                <w:sz w:val="16"/>
              </w:rPr>
            </w:pPr>
            <w:r>
              <w:rPr>
                <w:w w:val="99"/>
                <w:sz w:val="16"/>
              </w:rPr>
              <w:t>5</w:t>
            </w:r>
          </w:p>
        </w:tc>
        <w:tc>
          <w:tcPr>
            <w:tcW w:w="363" w:type="dxa"/>
          </w:tcPr>
          <w:p>
            <w:pPr>
              <w:pStyle w:val="TableParagraph"/>
              <w:spacing w:before="51"/>
              <w:ind w:left="72" w:right="59"/>
              <w:rPr>
                <w:sz w:val="16"/>
              </w:rPr>
            </w:pPr>
            <w:r>
              <w:rPr>
                <w:sz w:val="16"/>
              </w:rPr>
              <w:t>12</w:t>
            </w:r>
          </w:p>
        </w:tc>
        <w:tc>
          <w:tcPr>
            <w:tcW w:w="458" w:type="dxa"/>
          </w:tcPr>
          <w:p>
            <w:pPr>
              <w:pStyle w:val="TableParagraph"/>
              <w:spacing w:before="51"/>
              <w:ind w:left="76" w:right="63"/>
              <w:rPr>
                <w:sz w:val="16"/>
              </w:rPr>
            </w:pPr>
            <w:r>
              <w:rPr>
                <w:sz w:val="16"/>
              </w:rPr>
              <w:t>23</w:t>
            </w:r>
          </w:p>
        </w:tc>
        <w:tc>
          <w:tcPr>
            <w:tcW w:w="1430" w:type="dxa"/>
          </w:tcPr>
          <w:p>
            <w:pPr>
              <w:pStyle w:val="TableParagraph"/>
              <w:spacing w:before="51"/>
              <w:ind w:left="113" w:right="99"/>
              <w:rPr>
                <w:sz w:val="16"/>
              </w:rPr>
            </w:pPr>
            <w:r>
              <w:rPr>
                <w:sz w:val="16"/>
              </w:rPr>
              <w:t>OSC_IN</w:t>
            </w:r>
          </w:p>
        </w:tc>
        <w:tc>
          <w:tcPr>
            <w:tcW w:w="411" w:type="dxa"/>
          </w:tcPr>
          <w:p>
            <w:pPr>
              <w:pStyle w:val="TableParagraph"/>
              <w:spacing w:before="51"/>
              <w:ind w:right="168"/>
              <w:jc w:val="right"/>
              <w:rPr>
                <w:sz w:val="16"/>
              </w:rPr>
            </w:pPr>
            <w:r>
              <w:rPr>
                <w:w w:val="99"/>
                <w:sz w:val="16"/>
              </w:rPr>
              <w:t>I</w:t>
            </w:r>
          </w:p>
        </w:tc>
        <w:tc>
          <w:tcPr>
            <w:tcW w:w="422" w:type="dxa"/>
          </w:tcPr>
          <w:p>
            <w:pPr>
              <w:pStyle w:val="TableParagraph"/>
              <w:spacing w:before="51"/>
              <w:ind w:left="17"/>
              <w:rPr>
                <w:sz w:val="16"/>
              </w:rPr>
            </w:pPr>
            <w:r>
              <w:rPr>
                <w:w w:val="99"/>
                <w:sz w:val="16"/>
              </w:rPr>
              <w:t>-</w:t>
            </w:r>
          </w:p>
        </w:tc>
        <w:tc>
          <w:tcPr>
            <w:tcW w:w="1152" w:type="dxa"/>
          </w:tcPr>
          <w:p>
            <w:pPr>
              <w:pStyle w:val="TableParagraph"/>
              <w:spacing w:before="51"/>
              <w:ind w:left="47" w:right="30"/>
              <w:rPr>
                <w:sz w:val="16"/>
              </w:rPr>
            </w:pPr>
            <w:r>
              <w:rPr>
                <w:sz w:val="16"/>
              </w:rPr>
              <w:t>OSC_IN</w:t>
            </w:r>
          </w:p>
        </w:tc>
        <w:tc>
          <w:tcPr>
            <w:tcW w:w="2212" w:type="dxa"/>
          </w:tcPr>
          <w:p>
            <w:pPr>
              <w:pStyle w:val="TableParagraph"/>
              <w:spacing w:before="51"/>
              <w:ind w:left="16"/>
              <w:rPr>
                <w:sz w:val="16"/>
              </w:rPr>
            </w:pPr>
            <w:r>
              <w:rPr>
                <w:w w:val="99"/>
                <w:sz w:val="16"/>
              </w:rPr>
              <w:t>-</w:t>
            </w:r>
          </w:p>
        </w:tc>
        <w:tc>
          <w:tcPr>
            <w:tcW w:w="1206" w:type="dxa"/>
          </w:tcPr>
          <w:p>
            <w:pPr>
              <w:pStyle w:val="TableParagraph"/>
              <w:spacing w:before="51"/>
              <w:ind w:left="16"/>
              <w:rPr>
                <w:sz w:val="16"/>
              </w:rPr>
            </w:pPr>
            <w:r>
              <w:rPr>
                <w:w w:val="99"/>
                <w:sz w:val="16"/>
              </w:rPr>
              <w:t>-</w:t>
            </w:r>
          </w:p>
        </w:tc>
      </w:tr>
      <w:tr>
        <w:trPr>
          <w:trHeight w:val="309" w:hRule="atLeast"/>
        </w:trPr>
        <w:tc>
          <w:tcPr>
            <w:tcW w:w="475" w:type="dxa"/>
          </w:tcPr>
          <w:p>
            <w:pPr>
              <w:pStyle w:val="TableParagraph"/>
              <w:spacing w:before="51"/>
              <w:ind w:left="60" w:right="49"/>
              <w:rPr>
                <w:sz w:val="16"/>
              </w:rPr>
            </w:pPr>
            <w:r>
              <w:rPr>
                <w:sz w:val="16"/>
              </w:rPr>
              <w:t>E1</w:t>
            </w:r>
          </w:p>
        </w:tc>
        <w:tc>
          <w:tcPr>
            <w:tcW w:w="465" w:type="dxa"/>
          </w:tcPr>
          <w:p>
            <w:pPr>
              <w:pStyle w:val="TableParagraph"/>
              <w:spacing w:before="51"/>
              <w:ind w:left="66" w:right="55"/>
              <w:rPr>
                <w:sz w:val="16"/>
              </w:rPr>
            </w:pPr>
            <w:r>
              <w:rPr>
                <w:sz w:val="16"/>
              </w:rPr>
              <w:t>D1</w:t>
            </w:r>
          </w:p>
        </w:tc>
        <w:tc>
          <w:tcPr>
            <w:tcW w:w="351" w:type="dxa"/>
          </w:tcPr>
          <w:p>
            <w:pPr>
              <w:pStyle w:val="TableParagraph"/>
              <w:spacing w:before="51"/>
              <w:ind w:left="49" w:right="37"/>
              <w:rPr>
                <w:sz w:val="16"/>
              </w:rPr>
            </w:pPr>
            <w:r>
              <w:rPr>
                <w:sz w:val="16"/>
              </w:rPr>
              <w:t>D7</w:t>
            </w:r>
          </w:p>
        </w:tc>
        <w:tc>
          <w:tcPr>
            <w:tcW w:w="351" w:type="dxa"/>
          </w:tcPr>
          <w:p>
            <w:pPr>
              <w:pStyle w:val="TableParagraph"/>
              <w:spacing w:before="51"/>
              <w:ind w:left="14"/>
              <w:rPr>
                <w:sz w:val="16"/>
              </w:rPr>
            </w:pPr>
            <w:r>
              <w:rPr>
                <w:w w:val="99"/>
                <w:sz w:val="16"/>
              </w:rPr>
              <w:t>6</w:t>
            </w:r>
          </w:p>
        </w:tc>
        <w:tc>
          <w:tcPr>
            <w:tcW w:w="363" w:type="dxa"/>
          </w:tcPr>
          <w:p>
            <w:pPr>
              <w:pStyle w:val="TableParagraph"/>
              <w:spacing w:before="51"/>
              <w:ind w:left="73" w:right="58"/>
              <w:rPr>
                <w:sz w:val="16"/>
              </w:rPr>
            </w:pPr>
            <w:r>
              <w:rPr>
                <w:sz w:val="16"/>
              </w:rPr>
              <w:t>13</w:t>
            </w:r>
          </w:p>
        </w:tc>
        <w:tc>
          <w:tcPr>
            <w:tcW w:w="458" w:type="dxa"/>
          </w:tcPr>
          <w:p>
            <w:pPr>
              <w:pStyle w:val="TableParagraph"/>
              <w:spacing w:before="51"/>
              <w:ind w:left="77" w:right="62"/>
              <w:rPr>
                <w:sz w:val="16"/>
              </w:rPr>
            </w:pPr>
            <w:r>
              <w:rPr>
                <w:sz w:val="16"/>
              </w:rPr>
              <w:t>24</w:t>
            </w:r>
          </w:p>
        </w:tc>
        <w:tc>
          <w:tcPr>
            <w:tcW w:w="1430" w:type="dxa"/>
          </w:tcPr>
          <w:p>
            <w:pPr>
              <w:pStyle w:val="TableParagraph"/>
              <w:spacing w:before="51"/>
              <w:ind w:left="113" w:right="100"/>
              <w:rPr>
                <w:sz w:val="16"/>
              </w:rPr>
            </w:pPr>
            <w:r>
              <w:rPr>
                <w:sz w:val="16"/>
              </w:rPr>
              <w:t>OSC_OUT</w:t>
            </w:r>
          </w:p>
        </w:tc>
        <w:tc>
          <w:tcPr>
            <w:tcW w:w="411" w:type="dxa"/>
          </w:tcPr>
          <w:p>
            <w:pPr>
              <w:pStyle w:val="TableParagraph"/>
              <w:spacing w:before="51"/>
              <w:ind w:right="127"/>
              <w:jc w:val="right"/>
              <w:rPr>
                <w:sz w:val="16"/>
              </w:rPr>
            </w:pPr>
            <w:r>
              <w:rPr>
                <w:w w:val="99"/>
                <w:sz w:val="16"/>
              </w:rPr>
              <w:t>O</w:t>
            </w:r>
          </w:p>
        </w:tc>
        <w:tc>
          <w:tcPr>
            <w:tcW w:w="422" w:type="dxa"/>
          </w:tcPr>
          <w:p>
            <w:pPr>
              <w:pStyle w:val="TableParagraph"/>
              <w:spacing w:before="51"/>
              <w:ind w:left="18"/>
              <w:rPr>
                <w:sz w:val="16"/>
              </w:rPr>
            </w:pPr>
            <w:r>
              <w:rPr>
                <w:w w:val="99"/>
                <w:sz w:val="16"/>
              </w:rPr>
              <w:t>-</w:t>
            </w:r>
          </w:p>
        </w:tc>
        <w:tc>
          <w:tcPr>
            <w:tcW w:w="1152" w:type="dxa"/>
          </w:tcPr>
          <w:p>
            <w:pPr>
              <w:pStyle w:val="TableParagraph"/>
              <w:spacing w:before="51"/>
              <w:ind w:left="47" w:right="29"/>
              <w:rPr>
                <w:sz w:val="16"/>
              </w:rPr>
            </w:pPr>
            <w:r>
              <w:rPr>
                <w:sz w:val="16"/>
              </w:rPr>
              <w:t>OSC_OUT</w:t>
            </w:r>
          </w:p>
        </w:tc>
        <w:tc>
          <w:tcPr>
            <w:tcW w:w="2212" w:type="dxa"/>
          </w:tcPr>
          <w:p>
            <w:pPr>
              <w:pStyle w:val="TableParagraph"/>
              <w:spacing w:before="51"/>
              <w:ind w:left="16"/>
              <w:rPr>
                <w:sz w:val="16"/>
              </w:rPr>
            </w:pPr>
            <w:r>
              <w:rPr>
                <w:w w:val="99"/>
                <w:sz w:val="16"/>
              </w:rPr>
              <w:t>-</w:t>
            </w:r>
          </w:p>
        </w:tc>
        <w:tc>
          <w:tcPr>
            <w:tcW w:w="1206" w:type="dxa"/>
          </w:tcPr>
          <w:p>
            <w:pPr>
              <w:pStyle w:val="TableParagraph"/>
              <w:spacing w:before="51"/>
              <w:ind w:left="16"/>
              <w:rPr>
                <w:sz w:val="16"/>
              </w:rPr>
            </w:pPr>
            <w:r>
              <w:rPr>
                <w:w w:val="99"/>
                <w:sz w:val="16"/>
              </w:rPr>
              <w:t>-</w:t>
            </w:r>
          </w:p>
        </w:tc>
      </w:tr>
      <w:tr>
        <w:trPr>
          <w:trHeight w:val="310" w:hRule="atLeast"/>
        </w:trPr>
        <w:tc>
          <w:tcPr>
            <w:tcW w:w="475" w:type="dxa"/>
          </w:tcPr>
          <w:p>
            <w:pPr>
              <w:pStyle w:val="TableParagraph"/>
              <w:spacing w:before="52"/>
              <w:ind w:left="60" w:right="52"/>
              <w:rPr>
                <w:sz w:val="16"/>
              </w:rPr>
            </w:pPr>
            <w:r>
              <w:rPr>
                <w:sz w:val="16"/>
              </w:rPr>
              <w:t>F1</w:t>
            </w:r>
          </w:p>
        </w:tc>
        <w:tc>
          <w:tcPr>
            <w:tcW w:w="465" w:type="dxa"/>
          </w:tcPr>
          <w:p>
            <w:pPr>
              <w:pStyle w:val="TableParagraph"/>
              <w:spacing w:before="52"/>
              <w:ind w:left="64" w:right="55"/>
              <w:rPr>
                <w:sz w:val="16"/>
              </w:rPr>
            </w:pPr>
            <w:r>
              <w:rPr>
                <w:sz w:val="16"/>
              </w:rPr>
              <w:t>E1</w:t>
            </w:r>
          </w:p>
        </w:tc>
        <w:tc>
          <w:tcPr>
            <w:tcW w:w="351" w:type="dxa"/>
          </w:tcPr>
          <w:p>
            <w:pPr>
              <w:pStyle w:val="TableParagraph"/>
              <w:spacing w:before="52"/>
              <w:ind w:left="49" w:right="36"/>
              <w:rPr>
                <w:sz w:val="16"/>
              </w:rPr>
            </w:pPr>
            <w:r>
              <w:rPr>
                <w:sz w:val="16"/>
              </w:rPr>
              <w:t>C7</w:t>
            </w:r>
          </w:p>
        </w:tc>
        <w:tc>
          <w:tcPr>
            <w:tcW w:w="351" w:type="dxa"/>
          </w:tcPr>
          <w:p>
            <w:pPr>
              <w:pStyle w:val="TableParagraph"/>
              <w:spacing w:before="52"/>
              <w:ind w:left="14"/>
              <w:rPr>
                <w:sz w:val="16"/>
              </w:rPr>
            </w:pPr>
            <w:r>
              <w:rPr>
                <w:w w:val="99"/>
                <w:sz w:val="16"/>
              </w:rPr>
              <w:t>7</w:t>
            </w:r>
          </w:p>
        </w:tc>
        <w:tc>
          <w:tcPr>
            <w:tcW w:w="363" w:type="dxa"/>
          </w:tcPr>
          <w:p>
            <w:pPr>
              <w:pStyle w:val="TableParagraph"/>
              <w:spacing w:before="52"/>
              <w:ind w:left="73" w:right="58"/>
              <w:rPr>
                <w:sz w:val="16"/>
              </w:rPr>
            </w:pPr>
            <w:r>
              <w:rPr>
                <w:sz w:val="16"/>
              </w:rPr>
              <w:t>14</w:t>
            </w:r>
          </w:p>
        </w:tc>
        <w:tc>
          <w:tcPr>
            <w:tcW w:w="458" w:type="dxa"/>
          </w:tcPr>
          <w:p>
            <w:pPr>
              <w:pStyle w:val="TableParagraph"/>
              <w:spacing w:before="52"/>
              <w:ind w:left="77" w:right="62"/>
              <w:rPr>
                <w:sz w:val="16"/>
              </w:rPr>
            </w:pPr>
            <w:r>
              <w:rPr>
                <w:sz w:val="16"/>
              </w:rPr>
              <w:t>25</w:t>
            </w:r>
          </w:p>
        </w:tc>
        <w:tc>
          <w:tcPr>
            <w:tcW w:w="1430" w:type="dxa"/>
          </w:tcPr>
          <w:p>
            <w:pPr>
              <w:pStyle w:val="TableParagraph"/>
              <w:spacing w:before="52"/>
              <w:ind w:left="113" w:right="100"/>
              <w:rPr>
                <w:sz w:val="16"/>
              </w:rPr>
            </w:pPr>
            <w:r>
              <w:rPr>
                <w:sz w:val="16"/>
              </w:rPr>
              <w:t>NRST</w:t>
            </w:r>
          </w:p>
        </w:tc>
        <w:tc>
          <w:tcPr>
            <w:tcW w:w="411" w:type="dxa"/>
          </w:tcPr>
          <w:p>
            <w:pPr>
              <w:pStyle w:val="TableParagraph"/>
              <w:spacing w:before="52"/>
              <w:ind w:right="83"/>
              <w:jc w:val="right"/>
              <w:rPr>
                <w:sz w:val="16"/>
              </w:rPr>
            </w:pPr>
            <w:r>
              <w:rPr>
                <w:w w:val="95"/>
                <w:sz w:val="16"/>
              </w:rPr>
              <w:t>I/O</w:t>
            </w:r>
          </w:p>
        </w:tc>
        <w:tc>
          <w:tcPr>
            <w:tcW w:w="422" w:type="dxa"/>
          </w:tcPr>
          <w:p>
            <w:pPr>
              <w:pStyle w:val="TableParagraph"/>
              <w:spacing w:before="52"/>
              <w:ind w:left="17"/>
              <w:rPr>
                <w:sz w:val="16"/>
              </w:rPr>
            </w:pPr>
            <w:r>
              <w:rPr>
                <w:w w:val="99"/>
                <w:sz w:val="16"/>
              </w:rPr>
              <w:t>-</w:t>
            </w:r>
          </w:p>
        </w:tc>
        <w:tc>
          <w:tcPr>
            <w:tcW w:w="1152" w:type="dxa"/>
          </w:tcPr>
          <w:p>
            <w:pPr>
              <w:pStyle w:val="TableParagraph"/>
              <w:spacing w:before="52"/>
              <w:ind w:left="47" w:right="28"/>
              <w:rPr>
                <w:sz w:val="16"/>
              </w:rPr>
            </w:pPr>
            <w:r>
              <w:rPr>
                <w:sz w:val="16"/>
              </w:rPr>
              <w:t>NRST</w:t>
            </w:r>
          </w:p>
        </w:tc>
        <w:tc>
          <w:tcPr>
            <w:tcW w:w="2212" w:type="dxa"/>
          </w:tcPr>
          <w:p>
            <w:pPr>
              <w:pStyle w:val="TableParagraph"/>
              <w:spacing w:before="52"/>
              <w:ind w:left="16"/>
              <w:rPr>
                <w:sz w:val="16"/>
              </w:rPr>
            </w:pPr>
            <w:r>
              <w:rPr>
                <w:w w:val="99"/>
                <w:sz w:val="16"/>
              </w:rPr>
              <w:t>-</w:t>
            </w:r>
          </w:p>
        </w:tc>
        <w:tc>
          <w:tcPr>
            <w:tcW w:w="1206" w:type="dxa"/>
          </w:tcPr>
          <w:p>
            <w:pPr>
              <w:pStyle w:val="TableParagraph"/>
              <w:spacing w:before="52"/>
              <w:ind w:left="16"/>
              <w:rPr>
                <w:sz w:val="16"/>
              </w:rPr>
            </w:pPr>
            <w:r>
              <w:rPr>
                <w:w w:val="99"/>
                <w:sz w:val="16"/>
              </w:rPr>
              <w:t>-</w:t>
            </w:r>
          </w:p>
        </w:tc>
      </w:tr>
      <w:tr>
        <w:trPr>
          <w:trHeight w:val="310" w:hRule="atLeast"/>
        </w:trPr>
        <w:tc>
          <w:tcPr>
            <w:tcW w:w="475" w:type="dxa"/>
          </w:tcPr>
          <w:p>
            <w:pPr>
              <w:pStyle w:val="TableParagraph"/>
              <w:spacing w:before="51"/>
              <w:ind w:left="60" w:right="50"/>
              <w:rPr>
                <w:sz w:val="16"/>
              </w:rPr>
            </w:pPr>
            <w:r>
              <w:rPr>
                <w:sz w:val="16"/>
              </w:rPr>
              <w:t>H1</w:t>
            </w:r>
          </w:p>
        </w:tc>
        <w:tc>
          <w:tcPr>
            <w:tcW w:w="465" w:type="dxa"/>
          </w:tcPr>
          <w:p>
            <w:pPr>
              <w:pStyle w:val="TableParagraph"/>
              <w:spacing w:before="51"/>
              <w:ind w:left="64" w:right="55"/>
              <w:rPr>
                <w:sz w:val="16"/>
              </w:rPr>
            </w:pPr>
            <w:r>
              <w:rPr>
                <w:sz w:val="16"/>
              </w:rPr>
              <w:t>F1</w:t>
            </w:r>
          </w:p>
        </w:tc>
        <w:tc>
          <w:tcPr>
            <w:tcW w:w="351" w:type="dxa"/>
          </w:tcPr>
          <w:p>
            <w:pPr>
              <w:pStyle w:val="TableParagraph"/>
              <w:spacing w:before="51"/>
              <w:ind w:left="49" w:right="37"/>
              <w:rPr>
                <w:sz w:val="16"/>
              </w:rPr>
            </w:pPr>
            <w:r>
              <w:rPr>
                <w:sz w:val="16"/>
              </w:rPr>
              <w:t>E8</w:t>
            </w:r>
          </w:p>
        </w:tc>
        <w:tc>
          <w:tcPr>
            <w:tcW w:w="351" w:type="dxa"/>
          </w:tcPr>
          <w:p>
            <w:pPr>
              <w:pStyle w:val="TableParagraph"/>
              <w:spacing w:before="51"/>
              <w:ind w:left="14"/>
              <w:rPr>
                <w:sz w:val="16"/>
              </w:rPr>
            </w:pPr>
            <w:r>
              <w:rPr>
                <w:w w:val="99"/>
                <w:sz w:val="16"/>
              </w:rPr>
              <w:t>8</w:t>
            </w:r>
          </w:p>
        </w:tc>
        <w:tc>
          <w:tcPr>
            <w:tcW w:w="363" w:type="dxa"/>
          </w:tcPr>
          <w:p>
            <w:pPr>
              <w:pStyle w:val="TableParagraph"/>
              <w:spacing w:before="51"/>
              <w:ind w:left="73" w:right="58"/>
              <w:rPr>
                <w:sz w:val="16"/>
              </w:rPr>
            </w:pPr>
            <w:r>
              <w:rPr>
                <w:sz w:val="16"/>
              </w:rPr>
              <w:t>15</w:t>
            </w:r>
          </w:p>
        </w:tc>
        <w:tc>
          <w:tcPr>
            <w:tcW w:w="458" w:type="dxa"/>
          </w:tcPr>
          <w:p>
            <w:pPr>
              <w:pStyle w:val="TableParagraph"/>
              <w:spacing w:before="51"/>
              <w:ind w:left="77" w:right="62"/>
              <w:rPr>
                <w:sz w:val="16"/>
              </w:rPr>
            </w:pPr>
            <w:r>
              <w:rPr>
                <w:sz w:val="16"/>
              </w:rPr>
              <w:t>26</w:t>
            </w:r>
          </w:p>
        </w:tc>
        <w:tc>
          <w:tcPr>
            <w:tcW w:w="1430" w:type="dxa"/>
          </w:tcPr>
          <w:p>
            <w:pPr>
              <w:pStyle w:val="TableParagraph"/>
              <w:spacing w:before="51"/>
              <w:ind w:left="113" w:right="99"/>
              <w:rPr>
                <w:sz w:val="16"/>
              </w:rPr>
            </w:pPr>
            <w:r>
              <w:rPr>
                <w:sz w:val="16"/>
              </w:rPr>
              <w:t>PC0</w:t>
            </w:r>
          </w:p>
        </w:tc>
        <w:tc>
          <w:tcPr>
            <w:tcW w:w="411" w:type="dxa"/>
          </w:tcPr>
          <w:p>
            <w:pPr>
              <w:pStyle w:val="TableParagraph"/>
              <w:spacing w:before="51"/>
              <w:ind w:right="83"/>
              <w:jc w:val="right"/>
              <w:rPr>
                <w:sz w:val="16"/>
              </w:rPr>
            </w:pPr>
            <w:r>
              <w:rPr>
                <w:w w:val="95"/>
                <w:sz w:val="16"/>
              </w:rPr>
              <w:t>I/O</w:t>
            </w:r>
          </w:p>
        </w:tc>
        <w:tc>
          <w:tcPr>
            <w:tcW w:w="422" w:type="dxa"/>
          </w:tcPr>
          <w:p>
            <w:pPr>
              <w:pStyle w:val="TableParagraph"/>
              <w:spacing w:before="51"/>
              <w:ind w:left="18"/>
              <w:rPr>
                <w:sz w:val="16"/>
              </w:rPr>
            </w:pPr>
            <w:r>
              <w:rPr>
                <w:w w:val="99"/>
                <w:sz w:val="16"/>
              </w:rPr>
              <w:t>-</w:t>
            </w:r>
          </w:p>
        </w:tc>
        <w:tc>
          <w:tcPr>
            <w:tcW w:w="1152" w:type="dxa"/>
          </w:tcPr>
          <w:p>
            <w:pPr>
              <w:pStyle w:val="TableParagraph"/>
              <w:spacing w:before="51"/>
              <w:ind w:left="47" w:right="30"/>
              <w:rPr>
                <w:sz w:val="16"/>
              </w:rPr>
            </w:pPr>
            <w:r>
              <w:rPr>
                <w:sz w:val="16"/>
              </w:rPr>
              <w:t>PC0</w:t>
            </w:r>
          </w:p>
        </w:tc>
        <w:tc>
          <w:tcPr>
            <w:tcW w:w="2212" w:type="dxa"/>
          </w:tcPr>
          <w:p>
            <w:pPr>
              <w:pStyle w:val="TableParagraph"/>
              <w:spacing w:before="51"/>
              <w:ind w:left="137" w:right="120"/>
              <w:rPr>
                <w:sz w:val="16"/>
              </w:rPr>
            </w:pPr>
            <w:r>
              <w:rPr>
                <w:sz w:val="16"/>
              </w:rPr>
              <w:t>ADC123_IN10</w:t>
            </w:r>
          </w:p>
        </w:tc>
        <w:tc>
          <w:tcPr>
            <w:tcW w:w="1206" w:type="dxa"/>
          </w:tcPr>
          <w:p>
            <w:pPr>
              <w:pStyle w:val="TableParagraph"/>
              <w:spacing w:before="51"/>
              <w:ind w:left="15"/>
              <w:rPr>
                <w:sz w:val="16"/>
              </w:rPr>
            </w:pPr>
            <w:r>
              <w:rPr>
                <w:w w:val="99"/>
                <w:sz w:val="16"/>
              </w:rPr>
              <w:t>-</w:t>
            </w:r>
          </w:p>
        </w:tc>
      </w:tr>
      <w:tr>
        <w:trPr>
          <w:trHeight w:val="309" w:hRule="atLeast"/>
        </w:trPr>
        <w:tc>
          <w:tcPr>
            <w:tcW w:w="475" w:type="dxa"/>
          </w:tcPr>
          <w:p>
            <w:pPr>
              <w:pStyle w:val="TableParagraph"/>
              <w:spacing w:before="51"/>
              <w:ind w:left="60" w:right="50"/>
              <w:rPr>
                <w:sz w:val="16"/>
              </w:rPr>
            </w:pPr>
            <w:r>
              <w:rPr>
                <w:sz w:val="16"/>
              </w:rPr>
              <w:t>H2</w:t>
            </w:r>
          </w:p>
        </w:tc>
        <w:tc>
          <w:tcPr>
            <w:tcW w:w="465" w:type="dxa"/>
          </w:tcPr>
          <w:p>
            <w:pPr>
              <w:pStyle w:val="TableParagraph"/>
              <w:spacing w:before="51"/>
              <w:ind w:left="64" w:right="55"/>
              <w:rPr>
                <w:sz w:val="16"/>
              </w:rPr>
            </w:pPr>
            <w:r>
              <w:rPr>
                <w:sz w:val="16"/>
              </w:rPr>
              <w:t>F2</w:t>
            </w:r>
          </w:p>
        </w:tc>
        <w:tc>
          <w:tcPr>
            <w:tcW w:w="351" w:type="dxa"/>
          </w:tcPr>
          <w:p>
            <w:pPr>
              <w:pStyle w:val="TableParagraph"/>
              <w:spacing w:before="51"/>
              <w:ind w:left="49" w:right="37"/>
              <w:rPr>
                <w:sz w:val="16"/>
              </w:rPr>
            </w:pPr>
            <w:r>
              <w:rPr>
                <w:sz w:val="16"/>
              </w:rPr>
              <w:t>F8</w:t>
            </w:r>
          </w:p>
        </w:tc>
        <w:tc>
          <w:tcPr>
            <w:tcW w:w="351" w:type="dxa"/>
          </w:tcPr>
          <w:p>
            <w:pPr>
              <w:pStyle w:val="TableParagraph"/>
              <w:spacing w:before="51"/>
              <w:ind w:left="15"/>
              <w:rPr>
                <w:sz w:val="16"/>
              </w:rPr>
            </w:pPr>
            <w:r>
              <w:rPr>
                <w:w w:val="99"/>
                <w:sz w:val="16"/>
              </w:rPr>
              <w:t>9</w:t>
            </w:r>
          </w:p>
        </w:tc>
        <w:tc>
          <w:tcPr>
            <w:tcW w:w="363" w:type="dxa"/>
          </w:tcPr>
          <w:p>
            <w:pPr>
              <w:pStyle w:val="TableParagraph"/>
              <w:spacing w:before="51"/>
              <w:ind w:left="73" w:right="57"/>
              <w:rPr>
                <w:sz w:val="16"/>
              </w:rPr>
            </w:pPr>
            <w:r>
              <w:rPr>
                <w:sz w:val="16"/>
              </w:rPr>
              <w:t>16</w:t>
            </w:r>
          </w:p>
        </w:tc>
        <w:tc>
          <w:tcPr>
            <w:tcW w:w="458" w:type="dxa"/>
          </w:tcPr>
          <w:p>
            <w:pPr>
              <w:pStyle w:val="TableParagraph"/>
              <w:spacing w:before="51"/>
              <w:ind w:left="77" w:right="61"/>
              <w:rPr>
                <w:sz w:val="16"/>
              </w:rPr>
            </w:pPr>
            <w:r>
              <w:rPr>
                <w:sz w:val="16"/>
              </w:rPr>
              <w:t>27</w:t>
            </w:r>
          </w:p>
        </w:tc>
        <w:tc>
          <w:tcPr>
            <w:tcW w:w="1430" w:type="dxa"/>
          </w:tcPr>
          <w:p>
            <w:pPr>
              <w:pStyle w:val="TableParagraph"/>
              <w:spacing w:before="51"/>
              <w:ind w:left="113" w:right="98"/>
              <w:rPr>
                <w:sz w:val="16"/>
              </w:rPr>
            </w:pPr>
            <w:r>
              <w:rPr>
                <w:sz w:val="16"/>
              </w:rPr>
              <w:t>PC1</w:t>
            </w:r>
          </w:p>
        </w:tc>
        <w:tc>
          <w:tcPr>
            <w:tcW w:w="411" w:type="dxa"/>
          </w:tcPr>
          <w:p>
            <w:pPr>
              <w:pStyle w:val="TableParagraph"/>
              <w:spacing w:before="51"/>
              <w:ind w:right="83"/>
              <w:jc w:val="right"/>
              <w:rPr>
                <w:sz w:val="16"/>
              </w:rPr>
            </w:pPr>
            <w:r>
              <w:rPr>
                <w:w w:val="95"/>
                <w:sz w:val="16"/>
              </w:rPr>
              <w:t>I/O</w:t>
            </w:r>
          </w:p>
        </w:tc>
        <w:tc>
          <w:tcPr>
            <w:tcW w:w="422" w:type="dxa"/>
          </w:tcPr>
          <w:p>
            <w:pPr>
              <w:pStyle w:val="TableParagraph"/>
              <w:spacing w:before="51"/>
              <w:ind w:left="18"/>
              <w:rPr>
                <w:sz w:val="16"/>
              </w:rPr>
            </w:pPr>
            <w:r>
              <w:rPr>
                <w:w w:val="99"/>
                <w:sz w:val="16"/>
              </w:rPr>
              <w:t>-</w:t>
            </w:r>
          </w:p>
        </w:tc>
        <w:tc>
          <w:tcPr>
            <w:tcW w:w="1152" w:type="dxa"/>
          </w:tcPr>
          <w:p>
            <w:pPr>
              <w:pStyle w:val="TableParagraph"/>
              <w:spacing w:before="51"/>
              <w:ind w:left="47" w:right="30"/>
              <w:rPr>
                <w:sz w:val="16"/>
              </w:rPr>
            </w:pPr>
            <w:r>
              <w:rPr>
                <w:sz w:val="16"/>
              </w:rPr>
              <w:t>PC1</w:t>
            </w:r>
          </w:p>
        </w:tc>
        <w:tc>
          <w:tcPr>
            <w:tcW w:w="2212" w:type="dxa"/>
          </w:tcPr>
          <w:p>
            <w:pPr>
              <w:pStyle w:val="TableParagraph"/>
              <w:spacing w:before="51"/>
              <w:ind w:left="137" w:right="119"/>
              <w:rPr>
                <w:sz w:val="16"/>
              </w:rPr>
            </w:pPr>
            <w:r>
              <w:rPr>
                <w:sz w:val="16"/>
              </w:rPr>
              <w:t>ADC123_IN11</w:t>
            </w:r>
          </w:p>
        </w:tc>
        <w:tc>
          <w:tcPr>
            <w:tcW w:w="1206" w:type="dxa"/>
          </w:tcPr>
          <w:p>
            <w:pPr>
              <w:pStyle w:val="TableParagraph"/>
              <w:spacing w:before="51"/>
              <w:ind w:left="15"/>
              <w:rPr>
                <w:sz w:val="16"/>
              </w:rPr>
            </w:pPr>
            <w:r>
              <w:rPr>
                <w:w w:val="99"/>
                <w:sz w:val="16"/>
              </w:rPr>
              <w:t>-</w:t>
            </w:r>
          </w:p>
        </w:tc>
      </w:tr>
      <w:tr>
        <w:trPr>
          <w:trHeight w:val="310" w:hRule="atLeast"/>
        </w:trPr>
        <w:tc>
          <w:tcPr>
            <w:tcW w:w="475" w:type="dxa"/>
          </w:tcPr>
          <w:p>
            <w:pPr>
              <w:pStyle w:val="TableParagraph"/>
              <w:spacing w:before="52"/>
              <w:ind w:left="60" w:right="50"/>
              <w:rPr>
                <w:sz w:val="16"/>
              </w:rPr>
            </w:pPr>
            <w:r>
              <w:rPr>
                <w:sz w:val="16"/>
              </w:rPr>
              <w:t>H3</w:t>
            </w:r>
          </w:p>
        </w:tc>
        <w:tc>
          <w:tcPr>
            <w:tcW w:w="465" w:type="dxa"/>
          </w:tcPr>
          <w:p>
            <w:pPr>
              <w:pStyle w:val="TableParagraph"/>
              <w:spacing w:before="52"/>
              <w:ind w:left="64" w:right="55"/>
              <w:rPr>
                <w:sz w:val="16"/>
              </w:rPr>
            </w:pPr>
            <w:r>
              <w:rPr>
                <w:sz w:val="16"/>
              </w:rPr>
              <w:t>E2</w:t>
            </w:r>
          </w:p>
        </w:tc>
        <w:tc>
          <w:tcPr>
            <w:tcW w:w="351" w:type="dxa"/>
          </w:tcPr>
          <w:p>
            <w:pPr>
              <w:pStyle w:val="TableParagraph"/>
              <w:spacing w:before="52"/>
              <w:ind w:left="49" w:right="37"/>
              <w:rPr>
                <w:sz w:val="16"/>
              </w:rPr>
            </w:pPr>
            <w:r>
              <w:rPr>
                <w:sz w:val="16"/>
              </w:rPr>
              <w:t>D6</w:t>
            </w:r>
          </w:p>
        </w:tc>
        <w:tc>
          <w:tcPr>
            <w:tcW w:w="351" w:type="dxa"/>
          </w:tcPr>
          <w:p>
            <w:pPr>
              <w:pStyle w:val="TableParagraph"/>
              <w:spacing w:before="52"/>
              <w:ind w:left="49" w:right="36"/>
              <w:rPr>
                <w:sz w:val="16"/>
              </w:rPr>
            </w:pPr>
            <w:r>
              <w:rPr>
                <w:sz w:val="16"/>
              </w:rPr>
              <w:t>10</w:t>
            </w:r>
          </w:p>
        </w:tc>
        <w:tc>
          <w:tcPr>
            <w:tcW w:w="363" w:type="dxa"/>
          </w:tcPr>
          <w:p>
            <w:pPr>
              <w:pStyle w:val="TableParagraph"/>
              <w:spacing w:before="52"/>
              <w:ind w:left="73" w:right="59"/>
              <w:rPr>
                <w:sz w:val="16"/>
              </w:rPr>
            </w:pPr>
            <w:r>
              <w:rPr>
                <w:sz w:val="16"/>
              </w:rPr>
              <w:t>17</w:t>
            </w:r>
          </w:p>
        </w:tc>
        <w:tc>
          <w:tcPr>
            <w:tcW w:w="458" w:type="dxa"/>
          </w:tcPr>
          <w:p>
            <w:pPr>
              <w:pStyle w:val="TableParagraph"/>
              <w:spacing w:before="52"/>
              <w:ind w:left="77" w:right="63"/>
              <w:rPr>
                <w:sz w:val="16"/>
              </w:rPr>
            </w:pPr>
            <w:r>
              <w:rPr>
                <w:sz w:val="16"/>
              </w:rPr>
              <w:t>28</w:t>
            </w:r>
          </w:p>
        </w:tc>
        <w:tc>
          <w:tcPr>
            <w:tcW w:w="1430" w:type="dxa"/>
          </w:tcPr>
          <w:p>
            <w:pPr>
              <w:pStyle w:val="TableParagraph"/>
              <w:spacing w:before="52"/>
              <w:ind w:left="113" w:right="99"/>
              <w:rPr>
                <w:sz w:val="16"/>
              </w:rPr>
            </w:pPr>
            <w:r>
              <w:rPr>
                <w:sz w:val="16"/>
              </w:rPr>
              <w:t>PC2</w:t>
            </w:r>
          </w:p>
        </w:tc>
        <w:tc>
          <w:tcPr>
            <w:tcW w:w="411" w:type="dxa"/>
          </w:tcPr>
          <w:p>
            <w:pPr>
              <w:pStyle w:val="TableParagraph"/>
              <w:spacing w:before="52"/>
              <w:ind w:right="83"/>
              <w:jc w:val="right"/>
              <w:rPr>
                <w:sz w:val="16"/>
              </w:rPr>
            </w:pPr>
            <w:r>
              <w:rPr>
                <w:w w:val="95"/>
                <w:sz w:val="16"/>
              </w:rPr>
              <w:t>I/O</w:t>
            </w:r>
          </w:p>
        </w:tc>
        <w:tc>
          <w:tcPr>
            <w:tcW w:w="422" w:type="dxa"/>
          </w:tcPr>
          <w:p>
            <w:pPr>
              <w:pStyle w:val="TableParagraph"/>
              <w:spacing w:before="52"/>
              <w:ind w:left="17"/>
              <w:rPr>
                <w:sz w:val="16"/>
              </w:rPr>
            </w:pPr>
            <w:r>
              <w:rPr>
                <w:w w:val="99"/>
                <w:sz w:val="16"/>
              </w:rPr>
              <w:t>-</w:t>
            </w:r>
          </w:p>
        </w:tc>
        <w:tc>
          <w:tcPr>
            <w:tcW w:w="1152" w:type="dxa"/>
          </w:tcPr>
          <w:p>
            <w:pPr>
              <w:pStyle w:val="TableParagraph"/>
              <w:spacing w:before="52"/>
              <w:ind w:left="47" w:right="31"/>
              <w:rPr>
                <w:sz w:val="16"/>
              </w:rPr>
            </w:pPr>
            <w:r>
              <w:rPr>
                <w:sz w:val="16"/>
              </w:rPr>
              <w:t>PC2</w:t>
            </w:r>
          </w:p>
        </w:tc>
        <w:tc>
          <w:tcPr>
            <w:tcW w:w="2212" w:type="dxa"/>
          </w:tcPr>
          <w:p>
            <w:pPr>
              <w:pStyle w:val="TableParagraph"/>
              <w:spacing w:before="52"/>
              <w:ind w:left="137" w:right="120"/>
              <w:rPr>
                <w:sz w:val="16"/>
              </w:rPr>
            </w:pPr>
            <w:r>
              <w:rPr>
                <w:sz w:val="16"/>
              </w:rPr>
              <w:t>ADC123_IN12</w:t>
            </w:r>
          </w:p>
        </w:tc>
        <w:tc>
          <w:tcPr>
            <w:tcW w:w="1206" w:type="dxa"/>
          </w:tcPr>
          <w:p>
            <w:pPr>
              <w:pStyle w:val="TableParagraph"/>
              <w:spacing w:before="52"/>
              <w:ind w:left="15"/>
              <w:rPr>
                <w:sz w:val="16"/>
              </w:rPr>
            </w:pPr>
            <w:r>
              <w:rPr>
                <w:w w:val="99"/>
                <w:sz w:val="16"/>
              </w:rPr>
              <w:t>-</w:t>
            </w:r>
          </w:p>
        </w:tc>
      </w:tr>
    </w:tbl>
    <w:p>
      <w:pPr>
        <w:pStyle w:val="BodyText"/>
        <w:rPr>
          <w:b/>
          <w:sz w:val="22"/>
        </w:rPr>
      </w:pPr>
    </w:p>
    <w:p>
      <w:pPr>
        <w:pStyle w:val="BodyText"/>
        <w:spacing w:before="1"/>
        <w:rPr>
          <w:b/>
          <w:sz w:val="29"/>
        </w:rPr>
      </w:pPr>
    </w:p>
    <w:p>
      <w:pPr>
        <w:tabs>
          <w:tab w:pos="8829" w:val="left" w:leader="none"/>
        </w:tabs>
        <w:spacing w:before="1"/>
        <w:ind w:left="4137" w:right="0" w:firstLine="0"/>
        <w:jc w:val="left"/>
        <w:rPr>
          <w:sz w:val="18"/>
        </w:rPr>
      </w:pPr>
      <w:r>
        <w:rPr/>
        <w:pict>
          <v:group style="position:absolute;margin-left:71.527pt;margin-top:-6.034805pt;width:28.4pt;height:15.15pt;mso-position-horizontal-relative:page;mso-position-vertical-relative:paragraph;z-index:252280832" coordorigin="1431,-121" coordsize="568,303">
            <v:shape style="position:absolute;left:1430;top:-121;width:568;height:248" coordorigin="1431,-121" coordsize="568,248" path="m1996,-121l1582,-121,1582,-120,1560,-117,1540,-107,1524,-93,1512,-75,1431,121,1431,121,1431,125,1433,127,1634,127,1640,114,1561,40,1544,7,1547,-32,1570,-63,1615,-77,1981,-77,1983,-78,1984,-80,1998,-115,1998,-119,1996,-121xe" filled="true" fillcolor="#005189" stroked="false">
              <v:path arrowok="t"/>
              <v:fill type="solid"/>
            </v:shape>
            <v:shape style="position:absolute;left:1592;top:-21;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31/1</w:t>
      </w:r>
      <w:hyperlink w:history="true" w:anchor="_bookmark363">
        <w:r>
          <w:rPr>
            <w:sz w:val="18"/>
          </w:rPr>
          <w:t>43</w:t>
        </w:r>
      </w:hyperlink>
    </w:p>
    <w:p>
      <w:pPr>
        <w:spacing w:after="0"/>
        <w:jc w:val="left"/>
        <w:rPr>
          <w:sz w:val="18"/>
        </w:rPr>
        <w:sectPr>
          <w:headerReference w:type="default" r:id="rId123"/>
          <w:pgSz w:w="11900" w:h="16840"/>
          <w:pgMar w:header="1172" w:footer="1899" w:top="1480" w:bottom="1680" w:left="1180" w:right="0"/>
        </w:sectPr>
      </w:pPr>
    </w:p>
    <w:p>
      <w:pPr>
        <w:pStyle w:val="BodyText"/>
        <w:spacing w:before="10"/>
        <w:rPr>
          <w:sz w:val="17"/>
        </w:rPr>
      </w:pPr>
    </w:p>
    <w:p>
      <w:pPr>
        <w:pStyle w:val="Heading5"/>
        <w:spacing w:before="93" w:after="39"/>
        <w:ind w:left="1592"/>
      </w:pPr>
      <w:r>
        <w:rPr/>
        <w:t>Table 5. High-density STM32F103xC/D/E pin definitions (continued)</w:t>
      </w:r>
    </w:p>
    <w:tbl>
      <w:tblPr>
        <w:tblW w:w="0" w:type="auto"/>
        <w:jc w:val="left"/>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
        <w:gridCol w:w="465"/>
        <w:gridCol w:w="351"/>
        <w:gridCol w:w="351"/>
        <w:gridCol w:w="363"/>
        <w:gridCol w:w="458"/>
        <w:gridCol w:w="1430"/>
        <w:gridCol w:w="411"/>
        <w:gridCol w:w="422"/>
        <w:gridCol w:w="1152"/>
        <w:gridCol w:w="2212"/>
        <w:gridCol w:w="1206"/>
      </w:tblGrid>
      <w:tr>
        <w:trPr>
          <w:trHeight w:val="400" w:hRule="atLeast"/>
        </w:trPr>
        <w:tc>
          <w:tcPr>
            <w:tcW w:w="2463" w:type="dxa"/>
            <w:gridSpan w:val="6"/>
          </w:tcPr>
          <w:p>
            <w:pPr>
              <w:pStyle w:val="TableParagraph"/>
              <w:spacing w:before="86"/>
              <w:ind w:left="1022" w:right="1010"/>
              <w:rPr>
                <w:b/>
                <w:sz w:val="18"/>
              </w:rPr>
            </w:pPr>
            <w:r>
              <w:rPr>
                <w:b/>
                <w:sz w:val="18"/>
              </w:rPr>
              <w:t>Pins</w:t>
            </w:r>
          </w:p>
        </w:tc>
        <w:tc>
          <w:tcPr>
            <w:tcW w:w="1430" w:type="dxa"/>
            <w:vMerge w:val="restart"/>
            <w:tcBorders>
              <w:bottom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3"/>
              <w:jc w:val="left"/>
              <w:rPr>
                <w:b/>
                <w:sz w:val="22"/>
              </w:rPr>
            </w:pPr>
          </w:p>
          <w:p>
            <w:pPr>
              <w:pStyle w:val="TableParagraph"/>
              <w:spacing w:before="0"/>
              <w:ind w:left="318"/>
              <w:jc w:val="left"/>
              <w:rPr>
                <w:b/>
                <w:sz w:val="18"/>
              </w:rPr>
            </w:pPr>
            <w:r>
              <w:rPr>
                <w:b/>
                <w:sz w:val="18"/>
              </w:rPr>
              <w:t>Pin name</w:t>
            </w:r>
          </w:p>
        </w:tc>
        <w:tc>
          <w:tcPr>
            <w:tcW w:w="411" w:type="dxa"/>
            <w:vMerge w:val="restart"/>
            <w:tcBorders>
              <w:bottom w:val="single" w:sz="12" w:space="0" w:color="000000"/>
            </w:tcBorders>
            <w:textDirection w:val="btLr"/>
          </w:tcPr>
          <w:p>
            <w:pPr>
              <w:pStyle w:val="TableParagraph"/>
              <w:spacing w:before="61"/>
              <w:ind w:left="970" w:right="977"/>
              <w:rPr>
                <w:b/>
                <w:sz w:val="14"/>
              </w:rPr>
            </w:pPr>
            <w:r>
              <w:rPr>
                <w:b/>
                <w:sz w:val="18"/>
              </w:rPr>
              <w:t>Type</w:t>
            </w:r>
            <w:r>
              <w:rPr>
                <w:b/>
                <w:position w:val="7"/>
                <w:sz w:val="14"/>
              </w:rPr>
              <w:t>(1)</w:t>
            </w:r>
          </w:p>
        </w:tc>
        <w:tc>
          <w:tcPr>
            <w:tcW w:w="422" w:type="dxa"/>
            <w:vMerge w:val="restart"/>
            <w:tcBorders>
              <w:bottom w:val="single" w:sz="12" w:space="0" w:color="000000"/>
            </w:tcBorders>
            <w:textDirection w:val="btLr"/>
          </w:tcPr>
          <w:p>
            <w:pPr>
              <w:pStyle w:val="TableParagraph"/>
              <w:spacing w:before="64"/>
              <w:ind w:left="774"/>
              <w:jc w:val="left"/>
              <w:rPr>
                <w:b/>
                <w:sz w:val="14"/>
              </w:rPr>
            </w:pPr>
            <w:r>
              <w:rPr>
                <w:b/>
                <w:sz w:val="18"/>
              </w:rPr>
              <w:t>I / O Level</w:t>
            </w:r>
            <w:r>
              <w:rPr>
                <w:b/>
                <w:position w:val="7"/>
                <w:sz w:val="14"/>
              </w:rPr>
              <w:t>(2)</w:t>
            </w:r>
          </w:p>
        </w:tc>
        <w:tc>
          <w:tcPr>
            <w:tcW w:w="1152" w:type="dxa"/>
            <w:vMerge w:val="restart"/>
            <w:tcBorders>
              <w:bottom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5"/>
              <w:jc w:val="left"/>
              <w:rPr>
                <w:b/>
                <w:sz w:val="23"/>
              </w:rPr>
            </w:pPr>
          </w:p>
          <w:p>
            <w:pPr>
              <w:pStyle w:val="TableParagraph"/>
              <w:spacing w:line="235" w:lineRule="auto" w:before="0"/>
              <w:ind w:left="88" w:right="67" w:hanging="2"/>
              <w:rPr>
                <w:b/>
                <w:sz w:val="18"/>
              </w:rPr>
            </w:pPr>
            <w:r>
              <w:rPr>
                <w:b/>
                <w:sz w:val="18"/>
              </w:rPr>
              <w:t>Main function</w:t>
            </w:r>
            <w:r>
              <w:rPr>
                <w:b/>
                <w:position w:val="7"/>
                <w:sz w:val="14"/>
              </w:rPr>
              <w:t>(3) </w:t>
            </w:r>
            <w:r>
              <w:rPr>
                <w:b/>
                <w:sz w:val="18"/>
              </w:rPr>
              <w:t>(after</w:t>
            </w:r>
            <w:r>
              <w:rPr>
                <w:b/>
                <w:spacing w:val="-14"/>
                <w:sz w:val="18"/>
              </w:rPr>
              <w:t> </w:t>
            </w:r>
            <w:r>
              <w:rPr>
                <w:b/>
                <w:sz w:val="18"/>
              </w:rPr>
              <w:t>reset)</w:t>
            </w:r>
          </w:p>
        </w:tc>
        <w:tc>
          <w:tcPr>
            <w:tcW w:w="3418" w:type="dxa"/>
            <w:gridSpan w:val="2"/>
          </w:tcPr>
          <w:p>
            <w:pPr>
              <w:pStyle w:val="TableParagraph"/>
              <w:spacing w:before="54"/>
              <w:ind w:left="805"/>
              <w:jc w:val="left"/>
              <w:rPr>
                <w:b/>
                <w:sz w:val="14"/>
              </w:rPr>
            </w:pPr>
            <w:r>
              <w:rPr>
                <w:b/>
                <w:sz w:val="18"/>
              </w:rPr>
              <w:t>Alternate functions</w:t>
            </w:r>
            <w:r>
              <w:rPr>
                <w:b/>
                <w:position w:val="7"/>
                <w:sz w:val="14"/>
              </w:rPr>
              <w:t>(4)</w:t>
            </w:r>
          </w:p>
        </w:tc>
      </w:tr>
      <w:tr>
        <w:trPr>
          <w:trHeight w:val="2150" w:hRule="atLeast"/>
        </w:trPr>
        <w:tc>
          <w:tcPr>
            <w:tcW w:w="475" w:type="dxa"/>
            <w:tcBorders>
              <w:bottom w:val="single" w:sz="12" w:space="0" w:color="000000"/>
            </w:tcBorders>
            <w:textDirection w:val="btLr"/>
          </w:tcPr>
          <w:p>
            <w:pPr>
              <w:pStyle w:val="TableParagraph"/>
              <w:spacing w:before="119"/>
              <w:ind w:left="616"/>
              <w:jc w:val="left"/>
              <w:rPr>
                <w:b/>
                <w:sz w:val="18"/>
              </w:rPr>
            </w:pPr>
            <w:r>
              <w:rPr>
                <w:b/>
                <w:sz w:val="18"/>
              </w:rPr>
              <w:t>LFBGA144</w:t>
            </w:r>
          </w:p>
        </w:tc>
        <w:tc>
          <w:tcPr>
            <w:tcW w:w="465" w:type="dxa"/>
            <w:tcBorders>
              <w:bottom w:val="single" w:sz="12" w:space="0" w:color="000000"/>
            </w:tcBorders>
            <w:textDirection w:val="btLr"/>
          </w:tcPr>
          <w:p>
            <w:pPr>
              <w:pStyle w:val="TableParagraph"/>
              <w:spacing w:before="114"/>
              <w:ind w:left="616"/>
              <w:jc w:val="left"/>
              <w:rPr>
                <w:b/>
                <w:sz w:val="18"/>
              </w:rPr>
            </w:pPr>
            <w:r>
              <w:rPr>
                <w:b/>
                <w:sz w:val="18"/>
              </w:rPr>
              <w:t>LFBGA100</w:t>
            </w:r>
          </w:p>
        </w:tc>
        <w:tc>
          <w:tcPr>
            <w:tcW w:w="351" w:type="dxa"/>
            <w:tcBorders>
              <w:bottom w:val="single" w:sz="12" w:space="0" w:color="000000"/>
            </w:tcBorders>
            <w:textDirection w:val="btLr"/>
          </w:tcPr>
          <w:p>
            <w:pPr>
              <w:pStyle w:val="TableParagraph"/>
              <w:spacing w:before="92"/>
              <w:ind w:left="651"/>
              <w:jc w:val="left"/>
              <w:rPr>
                <w:b/>
                <w:sz w:val="18"/>
              </w:rPr>
            </w:pPr>
            <w:r>
              <w:rPr>
                <w:b/>
                <w:sz w:val="18"/>
              </w:rPr>
              <w:t>WLCSP64</w:t>
            </w:r>
          </w:p>
        </w:tc>
        <w:tc>
          <w:tcPr>
            <w:tcW w:w="351" w:type="dxa"/>
            <w:tcBorders>
              <w:bottom w:val="single" w:sz="12" w:space="0" w:color="000000"/>
            </w:tcBorders>
            <w:textDirection w:val="btLr"/>
          </w:tcPr>
          <w:p>
            <w:pPr>
              <w:pStyle w:val="TableParagraph"/>
              <w:spacing w:before="92"/>
              <w:ind w:left="724" w:right="724"/>
              <w:rPr>
                <w:b/>
                <w:sz w:val="18"/>
              </w:rPr>
            </w:pPr>
            <w:r>
              <w:rPr>
                <w:b/>
                <w:sz w:val="18"/>
              </w:rPr>
              <w:t>LQFP64</w:t>
            </w:r>
          </w:p>
        </w:tc>
        <w:tc>
          <w:tcPr>
            <w:tcW w:w="363" w:type="dxa"/>
            <w:tcBorders>
              <w:bottom w:val="single" w:sz="12" w:space="0" w:color="000000"/>
            </w:tcBorders>
            <w:textDirection w:val="btLr"/>
          </w:tcPr>
          <w:p>
            <w:pPr>
              <w:pStyle w:val="TableParagraph"/>
              <w:spacing w:before="93"/>
              <w:ind w:left="686"/>
              <w:jc w:val="left"/>
              <w:rPr>
                <w:b/>
                <w:sz w:val="18"/>
              </w:rPr>
            </w:pPr>
            <w:r>
              <w:rPr>
                <w:b/>
                <w:sz w:val="18"/>
              </w:rPr>
              <w:t>LQFP100</w:t>
            </w:r>
          </w:p>
        </w:tc>
        <w:tc>
          <w:tcPr>
            <w:tcW w:w="458" w:type="dxa"/>
            <w:tcBorders>
              <w:bottom w:val="single" w:sz="12" w:space="0" w:color="000000"/>
            </w:tcBorders>
            <w:textDirection w:val="btLr"/>
          </w:tcPr>
          <w:p>
            <w:pPr>
              <w:pStyle w:val="TableParagraph"/>
              <w:spacing w:before="112"/>
              <w:ind w:left="686"/>
              <w:jc w:val="left"/>
              <w:rPr>
                <w:b/>
                <w:sz w:val="18"/>
              </w:rPr>
            </w:pPr>
            <w:r>
              <w:rPr>
                <w:b/>
                <w:sz w:val="18"/>
              </w:rPr>
              <w:t>LQFP144</w:t>
            </w:r>
          </w:p>
        </w:tc>
        <w:tc>
          <w:tcPr>
            <w:tcW w:w="1430" w:type="dxa"/>
            <w:vMerge/>
            <w:tcBorders>
              <w:top w:val="nil"/>
              <w:bottom w:val="single" w:sz="12" w:space="0" w:color="000000"/>
            </w:tcBorders>
          </w:tcPr>
          <w:p>
            <w:pPr>
              <w:rPr>
                <w:sz w:val="2"/>
                <w:szCs w:val="2"/>
              </w:rPr>
            </w:pPr>
          </w:p>
        </w:tc>
        <w:tc>
          <w:tcPr>
            <w:tcW w:w="411" w:type="dxa"/>
            <w:vMerge/>
            <w:tcBorders>
              <w:top w:val="nil"/>
              <w:bottom w:val="single" w:sz="12" w:space="0" w:color="000000"/>
            </w:tcBorders>
            <w:textDirection w:val="btLr"/>
          </w:tcPr>
          <w:p>
            <w:pPr>
              <w:rPr>
                <w:sz w:val="2"/>
                <w:szCs w:val="2"/>
              </w:rPr>
            </w:pPr>
          </w:p>
        </w:tc>
        <w:tc>
          <w:tcPr>
            <w:tcW w:w="422" w:type="dxa"/>
            <w:vMerge/>
            <w:tcBorders>
              <w:top w:val="nil"/>
              <w:bottom w:val="single" w:sz="12" w:space="0" w:color="000000"/>
            </w:tcBorders>
            <w:textDirection w:val="btLr"/>
          </w:tcPr>
          <w:p>
            <w:pPr>
              <w:rPr>
                <w:sz w:val="2"/>
                <w:szCs w:val="2"/>
              </w:rPr>
            </w:pPr>
          </w:p>
        </w:tc>
        <w:tc>
          <w:tcPr>
            <w:tcW w:w="1152" w:type="dxa"/>
            <w:vMerge/>
            <w:tcBorders>
              <w:top w:val="nil"/>
              <w:bottom w:val="single" w:sz="12" w:space="0" w:color="000000"/>
            </w:tcBorders>
          </w:tcPr>
          <w:p>
            <w:pPr>
              <w:rPr>
                <w:sz w:val="2"/>
                <w:szCs w:val="2"/>
              </w:rPr>
            </w:pPr>
          </w:p>
        </w:tc>
        <w:tc>
          <w:tcPr>
            <w:tcW w:w="2212" w:type="dxa"/>
            <w:tcBorders>
              <w:bottom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
              <w:jc w:val="left"/>
              <w:rPr>
                <w:b/>
                <w:sz w:val="23"/>
              </w:rPr>
            </w:pPr>
          </w:p>
          <w:p>
            <w:pPr>
              <w:pStyle w:val="TableParagraph"/>
              <w:spacing w:before="0"/>
              <w:ind w:left="137" w:right="119"/>
              <w:rPr>
                <w:b/>
                <w:sz w:val="18"/>
              </w:rPr>
            </w:pPr>
            <w:r>
              <w:rPr>
                <w:b/>
                <w:sz w:val="18"/>
              </w:rPr>
              <w:t>Default</w:t>
            </w:r>
          </w:p>
        </w:tc>
        <w:tc>
          <w:tcPr>
            <w:tcW w:w="1206" w:type="dxa"/>
            <w:tcBorders>
              <w:bottom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
              <w:jc w:val="left"/>
              <w:rPr>
                <w:b/>
                <w:sz w:val="23"/>
              </w:rPr>
            </w:pPr>
          </w:p>
          <w:p>
            <w:pPr>
              <w:pStyle w:val="TableParagraph"/>
              <w:spacing w:before="0"/>
              <w:ind w:left="65" w:right="48"/>
              <w:rPr>
                <w:b/>
                <w:sz w:val="18"/>
              </w:rPr>
            </w:pPr>
            <w:r>
              <w:rPr>
                <w:b/>
                <w:sz w:val="18"/>
              </w:rPr>
              <w:t>Remap</w:t>
            </w:r>
          </w:p>
        </w:tc>
      </w:tr>
      <w:tr>
        <w:trPr>
          <w:trHeight w:val="298" w:hRule="atLeast"/>
        </w:trPr>
        <w:tc>
          <w:tcPr>
            <w:tcW w:w="475" w:type="dxa"/>
            <w:tcBorders>
              <w:top w:val="single" w:sz="12" w:space="0" w:color="000000"/>
            </w:tcBorders>
          </w:tcPr>
          <w:p>
            <w:pPr>
              <w:pStyle w:val="TableParagraph"/>
              <w:spacing w:before="40"/>
              <w:ind w:left="60" w:right="48"/>
              <w:rPr>
                <w:sz w:val="16"/>
              </w:rPr>
            </w:pPr>
            <w:r>
              <w:rPr>
                <w:sz w:val="16"/>
              </w:rPr>
              <w:t>H4</w:t>
            </w:r>
          </w:p>
        </w:tc>
        <w:tc>
          <w:tcPr>
            <w:tcW w:w="465" w:type="dxa"/>
            <w:tcBorders>
              <w:top w:val="single" w:sz="12" w:space="0" w:color="000000"/>
            </w:tcBorders>
          </w:tcPr>
          <w:p>
            <w:pPr>
              <w:pStyle w:val="TableParagraph"/>
              <w:spacing w:before="40"/>
              <w:ind w:left="64" w:right="55"/>
              <w:rPr>
                <w:sz w:val="16"/>
              </w:rPr>
            </w:pPr>
            <w:r>
              <w:rPr>
                <w:sz w:val="16"/>
              </w:rPr>
              <w:t>F3</w:t>
            </w:r>
          </w:p>
        </w:tc>
        <w:tc>
          <w:tcPr>
            <w:tcW w:w="351" w:type="dxa"/>
            <w:tcBorders>
              <w:top w:val="single" w:sz="12" w:space="0" w:color="000000"/>
            </w:tcBorders>
          </w:tcPr>
          <w:p>
            <w:pPr>
              <w:pStyle w:val="TableParagraph"/>
              <w:spacing w:before="40"/>
              <w:ind w:left="13"/>
              <w:rPr>
                <w:sz w:val="16"/>
              </w:rPr>
            </w:pPr>
            <w:r>
              <w:rPr>
                <w:w w:val="99"/>
                <w:sz w:val="16"/>
              </w:rPr>
              <w:t>-</w:t>
            </w:r>
          </w:p>
        </w:tc>
        <w:tc>
          <w:tcPr>
            <w:tcW w:w="351" w:type="dxa"/>
            <w:tcBorders>
              <w:top w:val="single" w:sz="12" w:space="0" w:color="000000"/>
            </w:tcBorders>
          </w:tcPr>
          <w:p>
            <w:pPr>
              <w:pStyle w:val="TableParagraph"/>
              <w:spacing w:before="40"/>
              <w:ind w:left="94"/>
              <w:jc w:val="left"/>
              <w:rPr>
                <w:sz w:val="16"/>
              </w:rPr>
            </w:pPr>
            <w:r>
              <w:rPr>
                <w:sz w:val="16"/>
              </w:rPr>
              <w:t>11</w:t>
            </w:r>
          </w:p>
        </w:tc>
        <w:tc>
          <w:tcPr>
            <w:tcW w:w="363" w:type="dxa"/>
            <w:tcBorders>
              <w:top w:val="single" w:sz="12" w:space="0" w:color="000000"/>
            </w:tcBorders>
          </w:tcPr>
          <w:p>
            <w:pPr>
              <w:pStyle w:val="TableParagraph"/>
              <w:spacing w:before="40"/>
              <w:ind w:left="73" w:right="58"/>
              <w:rPr>
                <w:sz w:val="16"/>
              </w:rPr>
            </w:pPr>
            <w:r>
              <w:rPr>
                <w:sz w:val="16"/>
              </w:rPr>
              <w:t>18</w:t>
            </w:r>
          </w:p>
        </w:tc>
        <w:tc>
          <w:tcPr>
            <w:tcW w:w="458" w:type="dxa"/>
            <w:tcBorders>
              <w:top w:val="single" w:sz="12" w:space="0" w:color="000000"/>
            </w:tcBorders>
          </w:tcPr>
          <w:p>
            <w:pPr>
              <w:pStyle w:val="TableParagraph"/>
              <w:spacing w:before="40"/>
              <w:ind w:left="77" w:right="63"/>
              <w:rPr>
                <w:sz w:val="16"/>
              </w:rPr>
            </w:pPr>
            <w:r>
              <w:rPr>
                <w:sz w:val="16"/>
              </w:rPr>
              <w:t>29</w:t>
            </w:r>
          </w:p>
        </w:tc>
        <w:tc>
          <w:tcPr>
            <w:tcW w:w="1430" w:type="dxa"/>
            <w:tcBorders>
              <w:top w:val="single" w:sz="12" w:space="0" w:color="000000"/>
            </w:tcBorders>
          </w:tcPr>
          <w:p>
            <w:pPr>
              <w:pStyle w:val="TableParagraph"/>
              <w:spacing w:before="14"/>
              <w:ind w:left="113" w:right="100"/>
              <w:rPr>
                <w:sz w:val="12"/>
              </w:rPr>
            </w:pPr>
            <w:r>
              <w:rPr>
                <w:w w:val="105"/>
                <w:position w:val="-5"/>
                <w:sz w:val="16"/>
              </w:rPr>
              <w:t>PC3</w:t>
            </w:r>
            <w:r>
              <w:rPr>
                <w:w w:val="105"/>
                <w:sz w:val="12"/>
              </w:rPr>
              <w:t>(7)</w:t>
            </w:r>
          </w:p>
        </w:tc>
        <w:tc>
          <w:tcPr>
            <w:tcW w:w="411" w:type="dxa"/>
            <w:tcBorders>
              <w:top w:val="single" w:sz="12" w:space="0" w:color="000000"/>
            </w:tcBorders>
          </w:tcPr>
          <w:p>
            <w:pPr>
              <w:pStyle w:val="TableParagraph"/>
              <w:spacing w:before="40"/>
              <w:ind w:left="102"/>
              <w:jc w:val="left"/>
              <w:rPr>
                <w:sz w:val="16"/>
              </w:rPr>
            </w:pPr>
            <w:r>
              <w:rPr>
                <w:sz w:val="16"/>
              </w:rPr>
              <w:t>I/O</w:t>
            </w:r>
          </w:p>
        </w:tc>
        <w:tc>
          <w:tcPr>
            <w:tcW w:w="422" w:type="dxa"/>
            <w:tcBorders>
              <w:top w:val="single" w:sz="12" w:space="0" w:color="000000"/>
            </w:tcBorders>
          </w:tcPr>
          <w:p>
            <w:pPr>
              <w:pStyle w:val="TableParagraph"/>
              <w:spacing w:before="40"/>
              <w:ind w:left="18"/>
              <w:rPr>
                <w:sz w:val="16"/>
              </w:rPr>
            </w:pPr>
            <w:r>
              <w:rPr>
                <w:w w:val="99"/>
                <w:sz w:val="16"/>
              </w:rPr>
              <w:t>-</w:t>
            </w:r>
          </w:p>
        </w:tc>
        <w:tc>
          <w:tcPr>
            <w:tcW w:w="1152" w:type="dxa"/>
            <w:tcBorders>
              <w:top w:val="single" w:sz="12" w:space="0" w:color="000000"/>
            </w:tcBorders>
          </w:tcPr>
          <w:p>
            <w:pPr>
              <w:pStyle w:val="TableParagraph"/>
              <w:spacing w:before="40"/>
              <w:ind w:left="47" w:right="30"/>
              <w:rPr>
                <w:sz w:val="16"/>
              </w:rPr>
            </w:pPr>
            <w:r>
              <w:rPr>
                <w:sz w:val="16"/>
              </w:rPr>
              <w:t>PC3</w:t>
            </w:r>
          </w:p>
        </w:tc>
        <w:tc>
          <w:tcPr>
            <w:tcW w:w="2212" w:type="dxa"/>
            <w:tcBorders>
              <w:top w:val="single" w:sz="12" w:space="0" w:color="000000"/>
            </w:tcBorders>
          </w:tcPr>
          <w:p>
            <w:pPr>
              <w:pStyle w:val="TableParagraph"/>
              <w:spacing w:before="40"/>
              <w:ind w:left="137" w:right="120"/>
              <w:rPr>
                <w:sz w:val="16"/>
              </w:rPr>
            </w:pPr>
            <w:r>
              <w:rPr>
                <w:sz w:val="16"/>
              </w:rPr>
              <w:t>ADC123_IN13</w:t>
            </w:r>
          </w:p>
        </w:tc>
        <w:tc>
          <w:tcPr>
            <w:tcW w:w="1206" w:type="dxa"/>
            <w:tcBorders>
              <w:top w:val="single" w:sz="12" w:space="0" w:color="000000"/>
            </w:tcBorders>
          </w:tcPr>
          <w:p>
            <w:pPr>
              <w:pStyle w:val="TableParagraph"/>
              <w:spacing w:before="40"/>
              <w:ind w:left="16"/>
              <w:rPr>
                <w:sz w:val="16"/>
              </w:rPr>
            </w:pPr>
            <w:r>
              <w:rPr>
                <w:w w:val="99"/>
                <w:sz w:val="16"/>
              </w:rPr>
              <w:t>-</w:t>
            </w:r>
          </w:p>
        </w:tc>
      </w:tr>
      <w:tr>
        <w:trPr>
          <w:trHeight w:val="310" w:hRule="atLeast"/>
        </w:trPr>
        <w:tc>
          <w:tcPr>
            <w:tcW w:w="475" w:type="dxa"/>
          </w:tcPr>
          <w:p>
            <w:pPr>
              <w:pStyle w:val="TableParagraph"/>
              <w:spacing w:before="52"/>
              <w:ind w:left="60" w:right="50"/>
              <w:rPr>
                <w:sz w:val="16"/>
              </w:rPr>
            </w:pPr>
            <w:r>
              <w:rPr>
                <w:sz w:val="16"/>
              </w:rPr>
              <w:t>J1</w:t>
            </w:r>
          </w:p>
        </w:tc>
        <w:tc>
          <w:tcPr>
            <w:tcW w:w="465" w:type="dxa"/>
          </w:tcPr>
          <w:p>
            <w:pPr>
              <w:pStyle w:val="TableParagraph"/>
              <w:spacing w:before="52"/>
              <w:ind w:left="64" w:right="55"/>
              <w:rPr>
                <w:sz w:val="16"/>
              </w:rPr>
            </w:pPr>
            <w:r>
              <w:rPr>
                <w:sz w:val="16"/>
              </w:rPr>
              <w:t>G1</w:t>
            </w:r>
          </w:p>
        </w:tc>
        <w:tc>
          <w:tcPr>
            <w:tcW w:w="351" w:type="dxa"/>
          </w:tcPr>
          <w:p>
            <w:pPr>
              <w:pStyle w:val="TableParagraph"/>
              <w:spacing w:before="52"/>
              <w:ind w:left="48" w:right="37"/>
              <w:rPr>
                <w:sz w:val="16"/>
              </w:rPr>
            </w:pPr>
            <w:r>
              <w:rPr>
                <w:sz w:val="16"/>
              </w:rPr>
              <w:t>E7</w:t>
            </w:r>
          </w:p>
        </w:tc>
        <w:tc>
          <w:tcPr>
            <w:tcW w:w="351" w:type="dxa"/>
          </w:tcPr>
          <w:p>
            <w:pPr>
              <w:pStyle w:val="TableParagraph"/>
              <w:spacing w:before="52"/>
              <w:ind w:left="88"/>
              <w:jc w:val="left"/>
              <w:rPr>
                <w:sz w:val="16"/>
              </w:rPr>
            </w:pPr>
            <w:r>
              <w:rPr>
                <w:sz w:val="16"/>
              </w:rPr>
              <w:t>12</w:t>
            </w:r>
          </w:p>
        </w:tc>
        <w:tc>
          <w:tcPr>
            <w:tcW w:w="363" w:type="dxa"/>
          </w:tcPr>
          <w:p>
            <w:pPr>
              <w:pStyle w:val="TableParagraph"/>
              <w:spacing w:before="52"/>
              <w:ind w:left="73" w:right="58"/>
              <w:rPr>
                <w:sz w:val="16"/>
              </w:rPr>
            </w:pPr>
            <w:r>
              <w:rPr>
                <w:sz w:val="16"/>
              </w:rPr>
              <w:t>19</w:t>
            </w:r>
          </w:p>
        </w:tc>
        <w:tc>
          <w:tcPr>
            <w:tcW w:w="458" w:type="dxa"/>
          </w:tcPr>
          <w:p>
            <w:pPr>
              <w:pStyle w:val="TableParagraph"/>
              <w:spacing w:before="52"/>
              <w:ind w:left="77" w:right="62"/>
              <w:rPr>
                <w:sz w:val="16"/>
              </w:rPr>
            </w:pPr>
            <w:r>
              <w:rPr>
                <w:sz w:val="16"/>
              </w:rPr>
              <w:t>30</w:t>
            </w:r>
          </w:p>
        </w:tc>
        <w:tc>
          <w:tcPr>
            <w:tcW w:w="1430" w:type="dxa"/>
          </w:tcPr>
          <w:p>
            <w:pPr>
              <w:pStyle w:val="TableParagraph"/>
              <w:spacing w:before="52"/>
              <w:ind w:left="113" w:right="99"/>
              <w:rPr>
                <w:sz w:val="12"/>
              </w:rPr>
            </w:pPr>
            <w:r>
              <w:rPr>
                <w:w w:val="105"/>
                <w:position w:val="4"/>
                <w:sz w:val="16"/>
              </w:rPr>
              <w:t>V</w:t>
            </w:r>
            <w:r>
              <w:rPr>
                <w:w w:val="105"/>
                <w:sz w:val="12"/>
              </w:rPr>
              <w:t>SSA</w:t>
            </w:r>
          </w:p>
        </w:tc>
        <w:tc>
          <w:tcPr>
            <w:tcW w:w="411" w:type="dxa"/>
          </w:tcPr>
          <w:p>
            <w:pPr>
              <w:pStyle w:val="TableParagraph"/>
              <w:spacing w:before="52"/>
              <w:ind w:left="155"/>
              <w:jc w:val="left"/>
              <w:rPr>
                <w:sz w:val="16"/>
              </w:rPr>
            </w:pPr>
            <w:r>
              <w:rPr>
                <w:w w:val="99"/>
                <w:sz w:val="16"/>
              </w:rPr>
              <w:t>S</w:t>
            </w:r>
          </w:p>
        </w:tc>
        <w:tc>
          <w:tcPr>
            <w:tcW w:w="422" w:type="dxa"/>
          </w:tcPr>
          <w:p>
            <w:pPr>
              <w:pStyle w:val="TableParagraph"/>
              <w:spacing w:before="52"/>
              <w:ind w:left="18"/>
              <w:rPr>
                <w:sz w:val="16"/>
              </w:rPr>
            </w:pPr>
            <w:r>
              <w:rPr>
                <w:w w:val="99"/>
                <w:sz w:val="16"/>
              </w:rPr>
              <w:t>-</w:t>
            </w:r>
          </w:p>
        </w:tc>
        <w:tc>
          <w:tcPr>
            <w:tcW w:w="1152" w:type="dxa"/>
          </w:tcPr>
          <w:p>
            <w:pPr>
              <w:pStyle w:val="TableParagraph"/>
              <w:spacing w:before="52"/>
              <w:ind w:left="47" w:right="28"/>
              <w:rPr>
                <w:sz w:val="12"/>
              </w:rPr>
            </w:pPr>
            <w:r>
              <w:rPr>
                <w:w w:val="105"/>
                <w:position w:val="4"/>
                <w:sz w:val="16"/>
              </w:rPr>
              <w:t>V</w:t>
            </w:r>
            <w:r>
              <w:rPr>
                <w:w w:val="105"/>
                <w:sz w:val="12"/>
              </w:rPr>
              <w:t>SSA</w:t>
            </w:r>
          </w:p>
        </w:tc>
        <w:tc>
          <w:tcPr>
            <w:tcW w:w="2212" w:type="dxa"/>
          </w:tcPr>
          <w:p>
            <w:pPr>
              <w:pStyle w:val="TableParagraph"/>
              <w:spacing w:before="52"/>
              <w:ind w:left="17"/>
              <w:rPr>
                <w:sz w:val="16"/>
              </w:rPr>
            </w:pPr>
            <w:r>
              <w:rPr>
                <w:w w:val="99"/>
                <w:sz w:val="16"/>
              </w:rPr>
              <w:t>-</w:t>
            </w:r>
          </w:p>
        </w:tc>
        <w:tc>
          <w:tcPr>
            <w:tcW w:w="1206" w:type="dxa"/>
          </w:tcPr>
          <w:p>
            <w:pPr>
              <w:pStyle w:val="TableParagraph"/>
              <w:spacing w:before="52"/>
              <w:ind w:left="16"/>
              <w:rPr>
                <w:sz w:val="16"/>
              </w:rPr>
            </w:pPr>
            <w:r>
              <w:rPr>
                <w:w w:val="99"/>
                <w:sz w:val="16"/>
              </w:rPr>
              <w:t>-</w:t>
            </w:r>
          </w:p>
        </w:tc>
      </w:tr>
      <w:tr>
        <w:trPr>
          <w:trHeight w:val="310" w:hRule="atLeast"/>
        </w:trPr>
        <w:tc>
          <w:tcPr>
            <w:tcW w:w="475" w:type="dxa"/>
          </w:tcPr>
          <w:p>
            <w:pPr>
              <w:pStyle w:val="TableParagraph"/>
              <w:spacing w:before="51"/>
              <w:ind w:left="60" w:right="50"/>
              <w:rPr>
                <w:sz w:val="16"/>
              </w:rPr>
            </w:pPr>
            <w:r>
              <w:rPr>
                <w:sz w:val="16"/>
              </w:rPr>
              <w:t>K1</w:t>
            </w:r>
          </w:p>
        </w:tc>
        <w:tc>
          <w:tcPr>
            <w:tcW w:w="465" w:type="dxa"/>
          </w:tcPr>
          <w:p>
            <w:pPr>
              <w:pStyle w:val="TableParagraph"/>
              <w:spacing w:before="51"/>
              <w:ind w:left="66" w:right="55"/>
              <w:rPr>
                <w:sz w:val="16"/>
              </w:rPr>
            </w:pPr>
            <w:r>
              <w:rPr>
                <w:sz w:val="16"/>
              </w:rPr>
              <w:t>H1</w:t>
            </w:r>
          </w:p>
        </w:tc>
        <w:tc>
          <w:tcPr>
            <w:tcW w:w="351" w:type="dxa"/>
          </w:tcPr>
          <w:p>
            <w:pPr>
              <w:pStyle w:val="TableParagraph"/>
              <w:spacing w:before="51"/>
              <w:ind w:left="12"/>
              <w:rPr>
                <w:sz w:val="16"/>
              </w:rPr>
            </w:pPr>
            <w:r>
              <w:rPr>
                <w:w w:val="99"/>
                <w:sz w:val="16"/>
              </w:rPr>
              <w:t>-</w:t>
            </w:r>
          </w:p>
        </w:tc>
        <w:tc>
          <w:tcPr>
            <w:tcW w:w="351" w:type="dxa"/>
          </w:tcPr>
          <w:p>
            <w:pPr>
              <w:pStyle w:val="TableParagraph"/>
              <w:spacing w:before="51"/>
              <w:ind w:left="150"/>
              <w:jc w:val="left"/>
              <w:rPr>
                <w:sz w:val="16"/>
              </w:rPr>
            </w:pPr>
            <w:r>
              <w:rPr>
                <w:w w:val="99"/>
                <w:sz w:val="16"/>
              </w:rPr>
              <w:t>-</w:t>
            </w:r>
          </w:p>
        </w:tc>
        <w:tc>
          <w:tcPr>
            <w:tcW w:w="363" w:type="dxa"/>
          </w:tcPr>
          <w:p>
            <w:pPr>
              <w:pStyle w:val="TableParagraph"/>
              <w:spacing w:before="51"/>
              <w:ind w:left="73" w:right="58"/>
              <w:rPr>
                <w:sz w:val="16"/>
              </w:rPr>
            </w:pPr>
            <w:r>
              <w:rPr>
                <w:sz w:val="16"/>
              </w:rPr>
              <w:t>20</w:t>
            </w:r>
          </w:p>
        </w:tc>
        <w:tc>
          <w:tcPr>
            <w:tcW w:w="458" w:type="dxa"/>
          </w:tcPr>
          <w:p>
            <w:pPr>
              <w:pStyle w:val="TableParagraph"/>
              <w:spacing w:before="51"/>
              <w:ind w:left="77" w:right="63"/>
              <w:rPr>
                <w:sz w:val="16"/>
              </w:rPr>
            </w:pPr>
            <w:r>
              <w:rPr>
                <w:sz w:val="16"/>
              </w:rPr>
              <w:t>31</w:t>
            </w:r>
          </w:p>
        </w:tc>
        <w:tc>
          <w:tcPr>
            <w:tcW w:w="1430" w:type="dxa"/>
          </w:tcPr>
          <w:p>
            <w:pPr>
              <w:pStyle w:val="TableParagraph"/>
              <w:spacing w:before="52"/>
              <w:ind w:left="113" w:right="98"/>
              <w:rPr>
                <w:sz w:val="12"/>
              </w:rPr>
            </w:pPr>
            <w:r>
              <w:rPr>
                <w:w w:val="105"/>
                <w:position w:val="4"/>
                <w:sz w:val="16"/>
              </w:rPr>
              <w:t>V</w:t>
            </w:r>
            <w:r>
              <w:rPr>
                <w:w w:val="105"/>
                <w:sz w:val="12"/>
              </w:rPr>
              <w:t>REF-</w:t>
            </w:r>
          </w:p>
        </w:tc>
        <w:tc>
          <w:tcPr>
            <w:tcW w:w="411" w:type="dxa"/>
          </w:tcPr>
          <w:p>
            <w:pPr>
              <w:pStyle w:val="TableParagraph"/>
              <w:spacing w:before="51"/>
              <w:ind w:left="155"/>
              <w:jc w:val="left"/>
              <w:rPr>
                <w:sz w:val="16"/>
              </w:rPr>
            </w:pPr>
            <w:r>
              <w:rPr>
                <w:w w:val="99"/>
                <w:sz w:val="16"/>
              </w:rPr>
              <w:t>S</w:t>
            </w:r>
          </w:p>
        </w:tc>
        <w:tc>
          <w:tcPr>
            <w:tcW w:w="422" w:type="dxa"/>
          </w:tcPr>
          <w:p>
            <w:pPr>
              <w:pStyle w:val="TableParagraph"/>
              <w:spacing w:before="51"/>
              <w:ind w:left="18"/>
              <w:rPr>
                <w:sz w:val="16"/>
              </w:rPr>
            </w:pPr>
            <w:r>
              <w:rPr>
                <w:w w:val="99"/>
                <w:sz w:val="16"/>
              </w:rPr>
              <w:t>-</w:t>
            </w:r>
          </w:p>
        </w:tc>
        <w:tc>
          <w:tcPr>
            <w:tcW w:w="1152" w:type="dxa"/>
          </w:tcPr>
          <w:p>
            <w:pPr>
              <w:pStyle w:val="TableParagraph"/>
              <w:spacing w:before="52"/>
              <w:ind w:left="47" w:right="30"/>
              <w:rPr>
                <w:sz w:val="12"/>
              </w:rPr>
            </w:pPr>
            <w:r>
              <w:rPr>
                <w:w w:val="105"/>
                <w:position w:val="4"/>
                <w:sz w:val="16"/>
              </w:rPr>
              <w:t>V</w:t>
            </w:r>
            <w:r>
              <w:rPr>
                <w:w w:val="105"/>
                <w:sz w:val="12"/>
              </w:rPr>
              <w:t>REF-</w:t>
            </w:r>
          </w:p>
        </w:tc>
        <w:tc>
          <w:tcPr>
            <w:tcW w:w="2212" w:type="dxa"/>
          </w:tcPr>
          <w:p>
            <w:pPr>
              <w:pStyle w:val="TableParagraph"/>
              <w:spacing w:before="51"/>
              <w:ind w:left="17"/>
              <w:rPr>
                <w:sz w:val="16"/>
              </w:rPr>
            </w:pPr>
            <w:r>
              <w:rPr>
                <w:w w:val="99"/>
                <w:sz w:val="16"/>
              </w:rPr>
              <w:t>-</w:t>
            </w:r>
          </w:p>
        </w:tc>
        <w:tc>
          <w:tcPr>
            <w:tcW w:w="1206" w:type="dxa"/>
          </w:tcPr>
          <w:p>
            <w:pPr>
              <w:pStyle w:val="TableParagraph"/>
              <w:spacing w:before="51"/>
              <w:ind w:left="16"/>
              <w:rPr>
                <w:sz w:val="16"/>
              </w:rPr>
            </w:pPr>
            <w:r>
              <w:rPr>
                <w:w w:val="99"/>
                <w:sz w:val="16"/>
              </w:rPr>
              <w:t>-</w:t>
            </w:r>
          </w:p>
        </w:tc>
      </w:tr>
      <w:tr>
        <w:trPr>
          <w:trHeight w:val="509" w:hRule="atLeast"/>
        </w:trPr>
        <w:tc>
          <w:tcPr>
            <w:tcW w:w="475" w:type="dxa"/>
          </w:tcPr>
          <w:p>
            <w:pPr>
              <w:pStyle w:val="TableParagraph"/>
              <w:spacing w:before="151"/>
              <w:ind w:left="60" w:right="49"/>
              <w:rPr>
                <w:sz w:val="16"/>
              </w:rPr>
            </w:pPr>
            <w:r>
              <w:rPr>
                <w:sz w:val="16"/>
              </w:rPr>
              <w:t>L1</w:t>
            </w:r>
          </w:p>
        </w:tc>
        <w:tc>
          <w:tcPr>
            <w:tcW w:w="465" w:type="dxa"/>
          </w:tcPr>
          <w:p>
            <w:pPr>
              <w:pStyle w:val="TableParagraph"/>
              <w:spacing w:before="151"/>
              <w:ind w:left="66" w:right="54"/>
              <w:rPr>
                <w:sz w:val="16"/>
              </w:rPr>
            </w:pPr>
            <w:r>
              <w:rPr>
                <w:sz w:val="16"/>
              </w:rPr>
              <w:t>J1</w:t>
            </w:r>
          </w:p>
        </w:tc>
        <w:tc>
          <w:tcPr>
            <w:tcW w:w="351" w:type="dxa"/>
          </w:tcPr>
          <w:p>
            <w:pPr>
              <w:pStyle w:val="TableParagraph"/>
              <w:spacing w:line="179" w:lineRule="exact" w:before="51"/>
              <w:ind w:left="83"/>
              <w:jc w:val="left"/>
              <w:rPr>
                <w:sz w:val="16"/>
              </w:rPr>
            </w:pPr>
            <w:r>
              <w:rPr>
                <w:sz w:val="16"/>
              </w:rPr>
              <w:t>F7</w:t>
            </w:r>
          </w:p>
          <w:p>
            <w:pPr>
              <w:pStyle w:val="TableParagraph"/>
              <w:spacing w:line="133" w:lineRule="exact" w:before="0"/>
              <w:ind w:left="99"/>
              <w:jc w:val="left"/>
              <w:rPr>
                <w:sz w:val="12"/>
              </w:rPr>
            </w:pPr>
            <w:r>
              <w:rPr>
                <w:w w:val="105"/>
                <w:sz w:val="12"/>
              </w:rPr>
              <w:t>(8)</w:t>
            </w:r>
          </w:p>
        </w:tc>
        <w:tc>
          <w:tcPr>
            <w:tcW w:w="351" w:type="dxa"/>
          </w:tcPr>
          <w:p>
            <w:pPr>
              <w:pStyle w:val="TableParagraph"/>
              <w:spacing w:before="151"/>
              <w:ind w:left="151"/>
              <w:jc w:val="left"/>
              <w:rPr>
                <w:sz w:val="16"/>
              </w:rPr>
            </w:pPr>
            <w:r>
              <w:rPr>
                <w:w w:val="99"/>
                <w:sz w:val="16"/>
              </w:rPr>
              <w:t>-</w:t>
            </w:r>
          </w:p>
        </w:tc>
        <w:tc>
          <w:tcPr>
            <w:tcW w:w="363" w:type="dxa"/>
          </w:tcPr>
          <w:p>
            <w:pPr>
              <w:pStyle w:val="TableParagraph"/>
              <w:spacing w:before="151"/>
              <w:ind w:left="73" w:right="58"/>
              <w:rPr>
                <w:sz w:val="16"/>
              </w:rPr>
            </w:pPr>
            <w:r>
              <w:rPr>
                <w:sz w:val="16"/>
              </w:rPr>
              <w:t>21</w:t>
            </w:r>
          </w:p>
        </w:tc>
        <w:tc>
          <w:tcPr>
            <w:tcW w:w="458" w:type="dxa"/>
          </w:tcPr>
          <w:p>
            <w:pPr>
              <w:pStyle w:val="TableParagraph"/>
              <w:spacing w:before="151"/>
              <w:ind w:left="77" w:right="62"/>
              <w:rPr>
                <w:sz w:val="16"/>
              </w:rPr>
            </w:pPr>
            <w:r>
              <w:rPr>
                <w:sz w:val="16"/>
              </w:rPr>
              <w:t>32</w:t>
            </w:r>
          </w:p>
        </w:tc>
        <w:tc>
          <w:tcPr>
            <w:tcW w:w="1430" w:type="dxa"/>
          </w:tcPr>
          <w:p>
            <w:pPr>
              <w:pStyle w:val="TableParagraph"/>
              <w:spacing w:before="151"/>
              <w:ind w:left="113" w:right="100"/>
              <w:rPr>
                <w:sz w:val="12"/>
              </w:rPr>
            </w:pPr>
            <w:r>
              <w:rPr>
                <w:w w:val="105"/>
                <w:position w:val="4"/>
                <w:sz w:val="16"/>
              </w:rPr>
              <w:t>V</w:t>
            </w:r>
            <w:r>
              <w:rPr>
                <w:w w:val="105"/>
                <w:sz w:val="12"/>
              </w:rPr>
              <w:t>REF+</w:t>
            </w:r>
          </w:p>
        </w:tc>
        <w:tc>
          <w:tcPr>
            <w:tcW w:w="411" w:type="dxa"/>
          </w:tcPr>
          <w:p>
            <w:pPr>
              <w:pStyle w:val="TableParagraph"/>
              <w:spacing w:before="151"/>
              <w:ind w:left="155"/>
              <w:jc w:val="left"/>
              <w:rPr>
                <w:sz w:val="16"/>
              </w:rPr>
            </w:pPr>
            <w:r>
              <w:rPr>
                <w:w w:val="99"/>
                <w:sz w:val="16"/>
              </w:rPr>
              <w:t>S</w:t>
            </w:r>
          </w:p>
        </w:tc>
        <w:tc>
          <w:tcPr>
            <w:tcW w:w="422" w:type="dxa"/>
          </w:tcPr>
          <w:p>
            <w:pPr>
              <w:pStyle w:val="TableParagraph"/>
              <w:spacing w:before="151"/>
              <w:ind w:left="18"/>
              <w:rPr>
                <w:sz w:val="16"/>
              </w:rPr>
            </w:pPr>
            <w:r>
              <w:rPr>
                <w:w w:val="99"/>
                <w:sz w:val="16"/>
              </w:rPr>
              <w:t>-</w:t>
            </w:r>
          </w:p>
        </w:tc>
        <w:tc>
          <w:tcPr>
            <w:tcW w:w="1152" w:type="dxa"/>
          </w:tcPr>
          <w:p>
            <w:pPr>
              <w:pStyle w:val="TableParagraph"/>
              <w:spacing w:before="151"/>
              <w:ind w:left="47" w:right="29"/>
              <w:rPr>
                <w:sz w:val="12"/>
              </w:rPr>
            </w:pPr>
            <w:r>
              <w:rPr>
                <w:w w:val="105"/>
                <w:position w:val="4"/>
                <w:sz w:val="16"/>
              </w:rPr>
              <w:t>V</w:t>
            </w:r>
            <w:r>
              <w:rPr>
                <w:w w:val="105"/>
                <w:sz w:val="12"/>
              </w:rPr>
              <w:t>REF+</w:t>
            </w:r>
          </w:p>
        </w:tc>
        <w:tc>
          <w:tcPr>
            <w:tcW w:w="2212" w:type="dxa"/>
          </w:tcPr>
          <w:p>
            <w:pPr>
              <w:pStyle w:val="TableParagraph"/>
              <w:spacing w:before="151"/>
              <w:ind w:left="17"/>
              <w:rPr>
                <w:sz w:val="16"/>
              </w:rPr>
            </w:pPr>
            <w:r>
              <w:rPr>
                <w:w w:val="99"/>
                <w:sz w:val="16"/>
              </w:rPr>
              <w:t>-</w:t>
            </w:r>
          </w:p>
        </w:tc>
        <w:tc>
          <w:tcPr>
            <w:tcW w:w="1206" w:type="dxa"/>
          </w:tcPr>
          <w:p>
            <w:pPr>
              <w:pStyle w:val="TableParagraph"/>
              <w:spacing w:before="151"/>
              <w:ind w:left="16"/>
              <w:rPr>
                <w:sz w:val="16"/>
              </w:rPr>
            </w:pPr>
            <w:r>
              <w:rPr>
                <w:w w:val="99"/>
                <w:sz w:val="16"/>
              </w:rPr>
              <w:t>-</w:t>
            </w:r>
          </w:p>
        </w:tc>
      </w:tr>
      <w:tr>
        <w:trPr>
          <w:trHeight w:val="310" w:hRule="atLeast"/>
        </w:trPr>
        <w:tc>
          <w:tcPr>
            <w:tcW w:w="475" w:type="dxa"/>
          </w:tcPr>
          <w:p>
            <w:pPr>
              <w:pStyle w:val="TableParagraph"/>
              <w:spacing w:before="51"/>
              <w:ind w:left="60" w:right="52"/>
              <w:rPr>
                <w:sz w:val="16"/>
              </w:rPr>
            </w:pPr>
            <w:r>
              <w:rPr>
                <w:sz w:val="16"/>
              </w:rPr>
              <w:t>M1</w:t>
            </w:r>
          </w:p>
        </w:tc>
        <w:tc>
          <w:tcPr>
            <w:tcW w:w="465" w:type="dxa"/>
          </w:tcPr>
          <w:p>
            <w:pPr>
              <w:pStyle w:val="TableParagraph"/>
              <w:spacing w:before="51"/>
              <w:ind w:left="64" w:right="55"/>
              <w:rPr>
                <w:sz w:val="16"/>
              </w:rPr>
            </w:pPr>
            <w:r>
              <w:rPr>
                <w:sz w:val="16"/>
              </w:rPr>
              <w:t>K1</w:t>
            </w:r>
          </w:p>
        </w:tc>
        <w:tc>
          <w:tcPr>
            <w:tcW w:w="351" w:type="dxa"/>
          </w:tcPr>
          <w:p>
            <w:pPr>
              <w:pStyle w:val="TableParagraph"/>
              <w:spacing w:before="51"/>
              <w:ind w:left="49" w:right="37"/>
              <w:rPr>
                <w:sz w:val="16"/>
              </w:rPr>
            </w:pPr>
            <w:r>
              <w:rPr>
                <w:sz w:val="16"/>
              </w:rPr>
              <w:t>G8</w:t>
            </w:r>
          </w:p>
        </w:tc>
        <w:tc>
          <w:tcPr>
            <w:tcW w:w="351" w:type="dxa"/>
          </w:tcPr>
          <w:p>
            <w:pPr>
              <w:pStyle w:val="TableParagraph"/>
              <w:spacing w:before="51"/>
              <w:ind w:left="88"/>
              <w:jc w:val="left"/>
              <w:rPr>
                <w:sz w:val="16"/>
              </w:rPr>
            </w:pPr>
            <w:r>
              <w:rPr>
                <w:sz w:val="16"/>
              </w:rPr>
              <w:t>13</w:t>
            </w:r>
          </w:p>
        </w:tc>
        <w:tc>
          <w:tcPr>
            <w:tcW w:w="363" w:type="dxa"/>
          </w:tcPr>
          <w:p>
            <w:pPr>
              <w:pStyle w:val="TableParagraph"/>
              <w:spacing w:before="51"/>
              <w:ind w:left="73" w:right="59"/>
              <w:rPr>
                <w:sz w:val="16"/>
              </w:rPr>
            </w:pPr>
            <w:r>
              <w:rPr>
                <w:sz w:val="16"/>
              </w:rPr>
              <w:t>22</w:t>
            </w:r>
          </w:p>
        </w:tc>
        <w:tc>
          <w:tcPr>
            <w:tcW w:w="458" w:type="dxa"/>
          </w:tcPr>
          <w:p>
            <w:pPr>
              <w:pStyle w:val="TableParagraph"/>
              <w:spacing w:before="51"/>
              <w:ind w:left="77" w:right="62"/>
              <w:rPr>
                <w:sz w:val="16"/>
              </w:rPr>
            </w:pPr>
            <w:r>
              <w:rPr>
                <w:sz w:val="16"/>
              </w:rPr>
              <w:t>33</w:t>
            </w:r>
          </w:p>
        </w:tc>
        <w:tc>
          <w:tcPr>
            <w:tcW w:w="1430" w:type="dxa"/>
          </w:tcPr>
          <w:p>
            <w:pPr>
              <w:pStyle w:val="TableParagraph"/>
              <w:spacing w:before="52"/>
              <w:ind w:left="113" w:right="98"/>
              <w:rPr>
                <w:sz w:val="12"/>
              </w:rPr>
            </w:pPr>
            <w:r>
              <w:rPr>
                <w:w w:val="105"/>
                <w:position w:val="4"/>
                <w:sz w:val="16"/>
              </w:rPr>
              <w:t>V</w:t>
            </w:r>
            <w:r>
              <w:rPr>
                <w:w w:val="105"/>
                <w:sz w:val="12"/>
              </w:rPr>
              <w:t>DDA</w:t>
            </w:r>
          </w:p>
        </w:tc>
        <w:tc>
          <w:tcPr>
            <w:tcW w:w="411" w:type="dxa"/>
          </w:tcPr>
          <w:p>
            <w:pPr>
              <w:pStyle w:val="TableParagraph"/>
              <w:spacing w:before="51"/>
              <w:ind w:left="155"/>
              <w:jc w:val="left"/>
              <w:rPr>
                <w:sz w:val="16"/>
              </w:rPr>
            </w:pPr>
            <w:r>
              <w:rPr>
                <w:w w:val="99"/>
                <w:sz w:val="16"/>
              </w:rPr>
              <w:t>S</w:t>
            </w:r>
          </w:p>
        </w:tc>
        <w:tc>
          <w:tcPr>
            <w:tcW w:w="422" w:type="dxa"/>
          </w:tcPr>
          <w:p>
            <w:pPr>
              <w:pStyle w:val="TableParagraph"/>
              <w:spacing w:before="51"/>
              <w:ind w:left="18"/>
              <w:rPr>
                <w:sz w:val="16"/>
              </w:rPr>
            </w:pPr>
            <w:r>
              <w:rPr>
                <w:w w:val="99"/>
                <w:sz w:val="16"/>
              </w:rPr>
              <w:t>-</w:t>
            </w:r>
          </w:p>
        </w:tc>
        <w:tc>
          <w:tcPr>
            <w:tcW w:w="1152" w:type="dxa"/>
          </w:tcPr>
          <w:p>
            <w:pPr>
              <w:pStyle w:val="TableParagraph"/>
              <w:spacing w:before="52"/>
              <w:ind w:left="47" w:right="31"/>
              <w:rPr>
                <w:sz w:val="12"/>
              </w:rPr>
            </w:pPr>
            <w:r>
              <w:rPr>
                <w:w w:val="105"/>
                <w:position w:val="4"/>
                <w:sz w:val="16"/>
              </w:rPr>
              <w:t>V</w:t>
            </w:r>
            <w:r>
              <w:rPr>
                <w:w w:val="105"/>
                <w:sz w:val="12"/>
              </w:rPr>
              <w:t>DDA</w:t>
            </w:r>
          </w:p>
        </w:tc>
        <w:tc>
          <w:tcPr>
            <w:tcW w:w="2212" w:type="dxa"/>
          </w:tcPr>
          <w:p>
            <w:pPr>
              <w:pStyle w:val="TableParagraph"/>
              <w:spacing w:before="51"/>
              <w:ind w:left="17"/>
              <w:rPr>
                <w:sz w:val="16"/>
              </w:rPr>
            </w:pPr>
            <w:r>
              <w:rPr>
                <w:w w:val="99"/>
                <w:sz w:val="16"/>
              </w:rPr>
              <w:t>-</w:t>
            </w:r>
          </w:p>
        </w:tc>
        <w:tc>
          <w:tcPr>
            <w:tcW w:w="1206" w:type="dxa"/>
          </w:tcPr>
          <w:p>
            <w:pPr>
              <w:pStyle w:val="TableParagraph"/>
              <w:spacing w:before="51"/>
              <w:ind w:left="16"/>
              <w:rPr>
                <w:sz w:val="16"/>
              </w:rPr>
            </w:pPr>
            <w:r>
              <w:rPr>
                <w:w w:val="99"/>
                <w:sz w:val="16"/>
              </w:rPr>
              <w:t>-</w:t>
            </w:r>
          </w:p>
        </w:tc>
      </w:tr>
      <w:tr>
        <w:trPr>
          <w:trHeight w:val="910" w:hRule="atLeast"/>
        </w:trPr>
        <w:tc>
          <w:tcPr>
            <w:tcW w:w="475" w:type="dxa"/>
          </w:tcPr>
          <w:p>
            <w:pPr>
              <w:pStyle w:val="TableParagraph"/>
              <w:spacing w:before="0"/>
              <w:jc w:val="left"/>
              <w:rPr>
                <w:b/>
                <w:sz w:val="18"/>
              </w:rPr>
            </w:pPr>
          </w:p>
          <w:p>
            <w:pPr>
              <w:pStyle w:val="TableParagraph"/>
              <w:spacing w:before="144"/>
              <w:ind w:left="60" w:right="50"/>
              <w:rPr>
                <w:sz w:val="16"/>
              </w:rPr>
            </w:pPr>
            <w:r>
              <w:rPr>
                <w:sz w:val="16"/>
              </w:rPr>
              <w:t>J2</w:t>
            </w:r>
          </w:p>
        </w:tc>
        <w:tc>
          <w:tcPr>
            <w:tcW w:w="465" w:type="dxa"/>
          </w:tcPr>
          <w:p>
            <w:pPr>
              <w:pStyle w:val="TableParagraph"/>
              <w:spacing w:before="0"/>
              <w:jc w:val="left"/>
              <w:rPr>
                <w:b/>
                <w:sz w:val="18"/>
              </w:rPr>
            </w:pPr>
          </w:p>
          <w:p>
            <w:pPr>
              <w:pStyle w:val="TableParagraph"/>
              <w:spacing w:before="144"/>
              <w:ind w:left="63" w:right="55"/>
              <w:rPr>
                <w:sz w:val="16"/>
              </w:rPr>
            </w:pPr>
            <w:r>
              <w:rPr>
                <w:sz w:val="16"/>
              </w:rPr>
              <w:t>G2</w:t>
            </w:r>
          </w:p>
        </w:tc>
        <w:tc>
          <w:tcPr>
            <w:tcW w:w="351" w:type="dxa"/>
          </w:tcPr>
          <w:p>
            <w:pPr>
              <w:pStyle w:val="TableParagraph"/>
              <w:spacing w:before="0"/>
              <w:jc w:val="left"/>
              <w:rPr>
                <w:b/>
                <w:sz w:val="18"/>
              </w:rPr>
            </w:pPr>
          </w:p>
          <w:p>
            <w:pPr>
              <w:pStyle w:val="TableParagraph"/>
              <w:spacing w:before="144"/>
              <w:ind w:left="49" w:right="37"/>
              <w:rPr>
                <w:sz w:val="16"/>
              </w:rPr>
            </w:pPr>
            <w:r>
              <w:rPr>
                <w:sz w:val="16"/>
              </w:rPr>
              <w:t>F6</w:t>
            </w:r>
          </w:p>
        </w:tc>
        <w:tc>
          <w:tcPr>
            <w:tcW w:w="351" w:type="dxa"/>
          </w:tcPr>
          <w:p>
            <w:pPr>
              <w:pStyle w:val="TableParagraph"/>
              <w:spacing w:before="0"/>
              <w:jc w:val="left"/>
              <w:rPr>
                <w:b/>
                <w:sz w:val="18"/>
              </w:rPr>
            </w:pPr>
          </w:p>
          <w:p>
            <w:pPr>
              <w:pStyle w:val="TableParagraph"/>
              <w:spacing w:before="144"/>
              <w:ind w:left="89"/>
              <w:jc w:val="left"/>
              <w:rPr>
                <w:sz w:val="16"/>
              </w:rPr>
            </w:pPr>
            <w:r>
              <w:rPr>
                <w:sz w:val="16"/>
              </w:rPr>
              <w:t>14</w:t>
            </w:r>
          </w:p>
        </w:tc>
        <w:tc>
          <w:tcPr>
            <w:tcW w:w="363" w:type="dxa"/>
          </w:tcPr>
          <w:p>
            <w:pPr>
              <w:pStyle w:val="TableParagraph"/>
              <w:spacing w:before="0"/>
              <w:jc w:val="left"/>
              <w:rPr>
                <w:b/>
                <w:sz w:val="18"/>
              </w:rPr>
            </w:pPr>
          </w:p>
          <w:p>
            <w:pPr>
              <w:pStyle w:val="TableParagraph"/>
              <w:spacing w:before="144"/>
              <w:ind w:left="73" w:right="58"/>
              <w:rPr>
                <w:sz w:val="16"/>
              </w:rPr>
            </w:pPr>
            <w:r>
              <w:rPr>
                <w:sz w:val="16"/>
              </w:rPr>
              <w:t>23</w:t>
            </w:r>
          </w:p>
        </w:tc>
        <w:tc>
          <w:tcPr>
            <w:tcW w:w="458" w:type="dxa"/>
          </w:tcPr>
          <w:p>
            <w:pPr>
              <w:pStyle w:val="TableParagraph"/>
              <w:spacing w:before="0"/>
              <w:jc w:val="left"/>
              <w:rPr>
                <w:b/>
                <w:sz w:val="18"/>
              </w:rPr>
            </w:pPr>
          </w:p>
          <w:p>
            <w:pPr>
              <w:pStyle w:val="TableParagraph"/>
              <w:spacing w:before="144"/>
              <w:ind w:left="77" w:right="62"/>
              <w:rPr>
                <w:sz w:val="16"/>
              </w:rPr>
            </w:pPr>
            <w:r>
              <w:rPr>
                <w:sz w:val="16"/>
              </w:rPr>
              <w:t>34</w:t>
            </w:r>
          </w:p>
        </w:tc>
        <w:tc>
          <w:tcPr>
            <w:tcW w:w="1430" w:type="dxa"/>
          </w:tcPr>
          <w:p>
            <w:pPr>
              <w:pStyle w:val="TableParagraph"/>
              <w:spacing w:before="0"/>
              <w:jc w:val="left"/>
              <w:rPr>
                <w:b/>
                <w:sz w:val="18"/>
              </w:rPr>
            </w:pPr>
          </w:p>
          <w:p>
            <w:pPr>
              <w:pStyle w:val="TableParagraph"/>
              <w:spacing w:before="144"/>
              <w:ind w:left="113" w:right="100"/>
              <w:rPr>
                <w:sz w:val="16"/>
              </w:rPr>
            </w:pPr>
            <w:r>
              <w:rPr>
                <w:sz w:val="16"/>
              </w:rPr>
              <w:t>PA0-WKUP</w:t>
            </w:r>
          </w:p>
        </w:tc>
        <w:tc>
          <w:tcPr>
            <w:tcW w:w="411" w:type="dxa"/>
          </w:tcPr>
          <w:p>
            <w:pPr>
              <w:pStyle w:val="TableParagraph"/>
              <w:spacing w:before="0"/>
              <w:jc w:val="left"/>
              <w:rPr>
                <w:b/>
                <w:sz w:val="18"/>
              </w:rPr>
            </w:pPr>
          </w:p>
          <w:p>
            <w:pPr>
              <w:pStyle w:val="TableParagraph"/>
              <w:spacing w:before="144"/>
              <w:ind w:left="102"/>
              <w:jc w:val="left"/>
              <w:rPr>
                <w:sz w:val="16"/>
              </w:rPr>
            </w:pPr>
            <w:r>
              <w:rPr>
                <w:sz w:val="16"/>
              </w:rPr>
              <w:t>I/O</w:t>
            </w:r>
          </w:p>
        </w:tc>
        <w:tc>
          <w:tcPr>
            <w:tcW w:w="422" w:type="dxa"/>
          </w:tcPr>
          <w:p>
            <w:pPr>
              <w:pStyle w:val="TableParagraph"/>
              <w:spacing w:before="0"/>
              <w:jc w:val="left"/>
              <w:rPr>
                <w:b/>
                <w:sz w:val="18"/>
              </w:rPr>
            </w:pPr>
          </w:p>
          <w:p>
            <w:pPr>
              <w:pStyle w:val="TableParagraph"/>
              <w:spacing w:before="144"/>
              <w:ind w:left="17"/>
              <w:rPr>
                <w:sz w:val="16"/>
              </w:rPr>
            </w:pPr>
            <w:r>
              <w:rPr>
                <w:w w:val="99"/>
                <w:sz w:val="16"/>
              </w:rPr>
              <w:t>-</w:t>
            </w:r>
          </w:p>
        </w:tc>
        <w:tc>
          <w:tcPr>
            <w:tcW w:w="1152" w:type="dxa"/>
          </w:tcPr>
          <w:p>
            <w:pPr>
              <w:pStyle w:val="TableParagraph"/>
              <w:spacing w:before="0"/>
              <w:jc w:val="left"/>
              <w:rPr>
                <w:b/>
                <w:sz w:val="18"/>
              </w:rPr>
            </w:pPr>
          </w:p>
          <w:p>
            <w:pPr>
              <w:pStyle w:val="TableParagraph"/>
              <w:spacing w:before="144"/>
              <w:ind w:left="47" w:right="31"/>
              <w:rPr>
                <w:sz w:val="16"/>
              </w:rPr>
            </w:pPr>
            <w:r>
              <w:rPr>
                <w:sz w:val="16"/>
              </w:rPr>
              <w:t>PA0</w:t>
            </w:r>
          </w:p>
        </w:tc>
        <w:tc>
          <w:tcPr>
            <w:tcW w:w="2212" w:type="dxa"/>
          </w:tcPr>
          <w:p>
            <w:pPr>
              <w:pStyle w:val="TableParagraph"/>
              <w:spacing w:line="261" w:lineRule="auto" w:before="51"/>
              <w:ind w:left="137" w:right="117"/>
              <w:rPr>
                <w:sz w:val="16"/>
              </w:rPr>
            </w:pPr>
            <w:r>
              <w:rPr>
                <w:w w:val="95"/>
                <w:sz w:val="16"/>
              </w:rPr>
              <w:t>WKUP/USART2_CTS</w:t>
            </w:r>
            <w:r>
              <w:rPr>
                <w:w w:val="95"/>
                <w:sz w:val="16"/>
                <w:vertAlign w:val="superscript"/>
              </w:rPr>
              <w:t>(9)</w:t>
            </w:r>
            <w:r>
              <w:rPr>
                <w:w w:val="95"/>
                <w:sz w:val="16"/>
                <w:vertAlign w:val="baseline"/>
              </w:rPr>
              <w:t> </w:t>
            </w:r>
            <w:r>
              <w:rPr>
                <w:sz w:val="16"/>
                <w:vertAlign w:val="baseline"/>
              </w:rPr>
              <w:t>ADC123_IN0 TIM2_CH1_ETR TIM5_CH1/TIM8_ETR</w:t>
            </w:r>
          </w:p>
        </w:tc>
        <w:tc>
          <w:tcPr>
            <w:tcW w:w="1206" w:type="dxa"/>
          </w:tcPr>
          <w:p>
            <w:pPr>
              <w:pStyle w:val="TableParagraph"/>
              <w:spacing w:before="0"/>
              <w:jc w:val="left"/>
              <w:rPr>
                <w:b/>
                <w:sz w:val="18"/>
              </w:rPr>
            </w:pPr>
          </w:p>
          <w:p>
            <w:pPr>
              <w:pStyle w:val="TableParagraph"/>
              <w:spacing w:before="144"/>
              <w:ind w:left="16"/>
              <w:rPr>
                <w:sz w:val="16"/>
              </w:rPr>
            </w:pPr>
            <w:r>
              <w:rPr>
                <w:w w:val="99"/>
                <w:sz w:val="16"/>
              </w:rPr>
              <w:t>-</w:t>
            </w:r>
          </w:p>
        </w:tc>
      </w:tr>
      <w:tr>
        <w:trPr>
          <w:trHeight w:val="710" w:hRule="atLeast"/>
        </w:trPr>
        <w:tc>
          <w:tcPr>
            <w:tcW w:w="475" w:type="dxa"/>
          </w:tcPr>
          <w:p>
            <w:pPr>
              <w:pStyle w:val="TableParagraph"/>
              <w:spacing w:before="9"/>
              <w:jc w:val="left"/>
              <w:rPr>
                <w:b/>
                <w:sz w:val="21"/>
              </w:rPr>
            </w:pPr>
          </w:p>
          <w:p>
            <w:pPr>
              <w:pStyle w:val="TableParagraph"/>
              <w:spacing w:before="0"/>
              <w:ind w:left="60" w:right="50"/>
              <w:rPr>
                <w:sz w:val="16"/>
              </w:rPr>
            </w:pPr>
            <w:r>
              <w:rPr>
                <w:sz w:val="16"/>
              </w:rPr>
              <w:t>K2</w:t>
            </w:r>
          </w:p>
        </w:tc>
        <w:tc>
          <w:tcPr>
            <w:tcW w:w="465" w:type="dxa"/>
          </w:tcPr>
          <w:p>
            <w:pPr>
              <w:pStyle w:val="TableParagraph"/>
              <w:spacing w:before="9"/>
              <w:jc w:val="left"/>
              <w:rPr>
                <w:b/>
                <w:sz w:val="21"/>
              </w:rPr>
            </w:pPr>
          </w:p>
          <w:p>
            <w:pPr>
              <w:pStyle w:val="TableParagraph"/>
              <w:spacing w:before="0"/>
              <w:ind w:left="66" w:right="55"/>
              <w:rPr>
                <w:sz w:val="16"/>
              </w:rPr>
            </w:pPr>
            <w:r>
              <w:rPr>
                <w:sz w:val="16"/>
              </w:rPr>
              <w:t>H2</w:t>
            </w:r>
          </w:p>
        </w:tc>
        <w:tc>
          <w:tcPr>
            <w:tcW w:w="351" w:type="dxa"/>
          </w:tcPr>
          <w:p>
            <w:pPr>
              <w:pStyle w:val="TableParagraph"/>
              <w:spacing w:before="9"/>
              <w:jc w:val="left"/>
              <w:rPr>
                <w:b/>
                <w:sz w:val="21"/>
              </w:rPr>
            </w:pPr>
          </w:p>
          <w:p>
            <w:pPr>
              <w:pStyle w:val="TableParagraph"/>
              <w:spacing w:before="0"/>
              <w:ind w:left="48" w:right="37"/>
              <w:rPr>
                <w:sz w:val="16"/>
              </w:rPr>
            </w:pPr>
            <w:r>
              <w:rPr>
                <w:sz w:val="16"/>
              </w:rPr>
              <w:t>E6</w:t>
            </w:r>
          </w:p>
        </w:tc>
        <w:tc>
          <w:tcPr>
            <w:tcW w:w="351" w:type="dxa"/>
          </w:tcPr>
          <w:p>
            <w:pPr>
              <w:pStyle w:val="TableParagraph"/>
              <w:spacing w:before="9"/>
              <w:jc w:val="left"/>
              <w:rPr>
                <w:b/>
                <w:sz w:val="21"/>
              </w:rPr>
            </w:pPr>
          </w:p>
          <w:p>
            <w:pPr>
              <w:pStyle w:val="TableParagraph"/>
              <w:spacing w:before="0"/>
              <w:ind w:left="88"/>
              <w:jc w:val="left"/>
              <w:rPr>
                <w:sz w:val="16"/>
              </w:rPr>
            </w:pPr>
            <w:r>
              <w:rPr>
                <w:sz w:val="16"/>
              </w:rPr>
              <w:t>15</w:t>
            </w:r>
          </w:p>
        </w:tc>
        <w:tc>
          <w:tcPr>
            <w:tcW w:w="363" w:type="dxa"/>
          </w:tcPr>
          <w:p>
            <w:pPr>
              <w:pStyle w:val="TableParagraph"/>
              <w:spacing w:before="9"/>
              <w:jc w:val="left"/>
              <w:rPr>
                <w:b/>
                <w:sz w:val="21"/>
              </w:rPr>
            </w:pPr>
          </w:p>
          <w:p>
            <w:pPr>
              <w:pStyle w:val="TableParagraph"/>
              <w:spacing w:before="0"/>
              <w:ind w:left="73" w:right="59"/>
              <w:rPr>
                <w:sz w:val="16"/>
              </w:rPr>
            </w:pPr>
            <w:r>
              <w:rPr>
                <w:sz w:val="16"/>
              </w:rPr>
              <w:t>24</w:t>
            </w:r>
          </w:p>
        </w:tc>
        <w:tc>
          <w:tcPr>
            <w:tcW w:w="458" w:type="dxa"/>
          </w:tcPr>
          <w:p>
            <w:pPr>
              <w:pStyle w:val="TableParagraph"/>
              <w:spacing w:before="9"/>
              <w:jc w:val="left"/>
              <w:rPr>
                <w:b/>
                <w:sz w:val="21"/>
              </w:rPr>
            </w:pPr>
          </w:p>
          <w:p>
            <w:pPr>
              <w:pStyle w:val="TableParagraph"/>
              <w:spacing w:before="0"/>
              <w:ind w:left="77" w:right="63"/>
              <w:rPr>
                <w:sz w:val="16"/>
              </w:rPr>
            </w:pPr>
            <w:r>
              <w:rPr>
                <w:sz w:val="16"/>
              </w:rPr>
              <w:t>35</w:t>
            </w:r>
          </w:p>
        </w:tc>
        <w:tc>
          <w:tcPr>
            <w:tcW w:w="1430" w:type="dxa"/>
          </w:tcPr>
          <w:p>
            <w:pPr>
              <w:pStyle w:val="TableParagraph"/>
              <w:spacing w:before="9"/>
              <w:jc w:val="left"/>
              <w:rPr>
                <w:b/>
                <w:sz w:val="21"/>
              </w:rPr>
            </w:pPr>
          </w:p>
          <w:p>
            <w:pPr>
              <w:pStyle w:val="TableParagraph"/>
              <w:spacing w:before="0"/>
              <w:ind w:left="113" w:right="98"/>
              <w:rPr>
                <w:sz w:val="16"/>
              </w:rPr>
            </w:pPr>
            <w:r>
              <w:rPr>
                <w:sz w:val="16"/>
              </w:rPr>
              <w:t>PA1</w:t>
            </w:r>
          </w:p>
        </w:tc>
        <w:tc>
          <w:tcPr>
            <w:tcW w:w="411" w:type="dxa"/>
          </w:tcPr>
          <w:p>
            <w:pPr>
              <w:pStyle w:val="TableParagraph"/>
              <w:spacing w:before="9"/>
              <w:jc w:val="left"/>
              <w:rPr>
                <w:b/>
                <w:sz w:val="21"/>
              </w:rPr>
            </w:pPr>
          </w:p>
          <w:p>
            <w:pPr>
              <w:pStyle w:val="TableParagraph"/>
              <w:spacing w:before="0"/>
              <w:ind w:left="102"/>
              <w:jc w:val="left"/>
              <w:rPr>
                <w:sz w:val="16"/>
              </w:rPr>
            </w:pPr>
            <w:r>
              <w:rPr>
                <w:sz w:val="16"/>
              </w:rPr>
              <w:t>I/O</w:t>
            </w:r>
          </w:p>
        </w:tc>
        <w:tc>
          <w:tcPr>
            <w:tcW w:w="422" w:type="dxa"/>
          </w:tcPr>
          <w:p>
            <w:pPr>
              <w:pStyle w:val="TableParagraph"/>
              <w:spacing w:before="9"/>
              <w:jc w:val="left"/>
              <w:rPr>
                <w:b/>
                <w:sz w:val="21"/>
              </w:rPr>
            </w:pPr>
          </w:p>
          <w:p>
            <w:pPr>
              <w:pStyle w:val="TableParagraph"/>
              <w:spacing w:before="0"/>
              <w:ind w:left="18"/>
              <w:rPr>
                <w:sz w:val="16"/>
              </w:rPr>
            </w:pPr>
            <w:r>
              <w:rPr>
                <w:w w:val="99"/>
                <w:sz w:val="16"/>
              </w:rPr>
              <w:t>-</w:t>
            </w:r>
          </w:p>
        </w:tc>
        <w:tc>
          <w:tcPr>
            <w:tcW w:w="1152" w:type="dxa"/>
          </w:tcPr>
          <w:p>
            <w:pPr>
              <w:pStyle w:val="TableParagraph"/>
              <w:spacing w:before="9"/>
              <w:jc w:val="left"/>
              <w:rPr>
                <w:b/>
                <w:sz w:val="21"/>
              </w:rPr>
            </w:pPr>
          </w:p>
          <w:p>
            <w:pPr>
              <w:pStyle w:val="TableParagraph"/>
              <w:spacing w:before="0"/>
              <w:ind w:left="47" w:right="30"/>
              <w:rPr>
                <w:sz w:val="16"/>
              </w:rPr>
            </w:pPr>
            <w:r>
              <w:rPr>
                <w:sz w:val="16"/>
              </w:rPr>
              <w:t>PA1</w:t>
            </w:r>
          </w:p>
        </w:tc>
        <w:tc>
          <w:tcPr>
            <w:tcW w:w="2212" w:type="dxa"/>
          </w:tcPr>
          <w:p>
            <w:pPr>
              <w:pStyle w:val="TableParagraph"/>
              <w:spacing w:line="261" w:lineRule="auto" w:before="51"/>
              <w:ind w:left="237" w:right="218" w:hanging="2"/>
              <w:rPr>
                <w:sz w:val="16"/>
              </w:rPr>
            </w:pPr>
            <w:r>
              <w:rPr>
                <w:sz w:val="16"/>
              </w:rPr>
              <w:t>USART2_RTS</w:t>
            </w:r>
            <w:hyperlink w:history="true" w:anchor="_bookmark58">
              <w:r>
                <w:rPr>
                  <w:sz w:val="16"/>
                  <w:vertAlign w:val="superscript"/>
                </w:rPr>
                <w:t>(9)</w:t>
              </w:r>
            </w:hyperlink>
            <w:r>
              <w:rPr>
                <w:sz w:val="16"/>
                <w:vertAlign w:val="baseline"/>
              </w:rPr>
              <w:t> ADC123_IN1/ </w:t>
            </w:r>
            <w:r>
              <w:rPr>
                <w:w w:val="95"/>
                <w:sz w:val="16"/>
                <w:vertAlign w:val="baseline"/>
              </w:rPr>
              <w:t>TIM5_CH2/TIM2_CH2</w:t>
            </w:r>
            <w:hyperlink w:history="true" w:anchor="_bookmark58">
              <w:r>
                <w:rPr>
                  <w:w w:val="95"/>
                  <w:sz w:val="16"/>
                  <w:vertAlign w:val="superscript"/>
                </w:rPr>
                <w:t>(9)</w:t>
              </w:r>
            </w:hyperlink>
          </w:p>
        </w:tc>
        <w:tc>
          <w:tcPr>
            <w:tcW w:w="1206" w:type="dxa"/>
          </w:tcPr>
          <w:p>
            <w:pPr>
              <w:pStyle w:val="TableParagraph"/>
              <w:spacing w:before="9"/>
              <w:jc w:val="left"/>
              <w:rPr>
                <w:b/>
                <w:sz w:val="21"/>
              </w:rPr>
            </w:pPr>
          </w:p>
          <w:p>
            <w:pPr>
              <w:pStyle w:val="TableParagraph"/>
              <w:spacing w:before="0"/>
              <w:ind w:left="16"/>
              <w:rPr>
                <w:sz w:val="16"/>
              </w:rPr>
            </w:pPr>
            <w:r>
              <w:rPr>
                <w:w w:val="99"/>
                <w:sz w:val="16"/>
              </w:rPr>
              <w:t>-</w:t>
            </w:r>
          </w:p>
        </w:tc>
      </w:tr>
      <w:tr>
        <w:trPr>
          <w:trHeight w:val="710" w:hRule="atLeast"/>
        </w:trPr>
        <w:tc>
          <w:tcPr>
            <w:tcW w:w="475" w:type="dxa"/>
          </w:tcPr>
          <w:p>
            <w:pPr>
              <w:pStyle w:val="TableParagraph"/>
              <w:spacing w:before="9"/>
              <w:jc w:val="left"/>
              <w:rPr>
                <w:b/>
                <w:sz w:val="21"/>
              </w:rPr>
            </w:pPr>
          </w:p>
          <w:p>
            <w:pPr>
              <w:pStyle w:val="TableParagraph"/>
              <w:spacing w:before="0"/>
              <w:ind w:left="60" w:right="50"/>
              <w:rPr>
                <w:sz w:val="16"/>
              </w:rPr>
            </w:pPr>
            <w:r>
              <w:rPr>
                <w:sz w:val="16"/>
              </w:rPr>
              <w:t>L2</w:t>
            </w:r>
          </w:p>
        </w:tc>
        <w:tc>
          <w:tcPr>
            <w:tcW w:w="465" w:type="dxa"/>
          </w:tcPr>
          <w:p>
            <w:pPr>
              <w:pStyle w:val="TableParagraph"/>
              <w:spacing w:before="9"/>
              <w:jc w:val="left"/>
              <w:rPr>
                <w:b/>
                <w:sz w:val="21"/>
              </w:rPr>
            </w:pPr>
          </w:p>
          <w:p>
            <w:pPr>
              <w:pStyle w:val="TableParagraph"/>
              <w:spacing w:before="0"/>
              <w:ind w:left="66" w:right="55"/>
              <w:rPr>
                <w:sz w:val="16"/>
              </w:rPr>
            </w:pPr>
            <w:r>
              <w:rPr>
                <w:sz w:val="16"/>
              </w:rPr>
              <w:t>J2</w:t>
            </w:r>
          </w:p>
        </w:tc>
        <w:tc>
          <w:tcPr>
            <w:tcW w:w="351" w:type="dxa"/>
          </w:tcPr>
          <w:p>
            <w:pPr>
              <w:pStyle w:val="TableParagraph"/>
              <w:spacing w:before="9"/>
              <w:jc w:val="left"/>
              <w:rPr>
                <w:b/>
                <w:sz w:val="21"/>
              </w:rPr>
            </w:pPr>
          </w:p>
          <w:p>
            <w:pPr>
              <w:pStyle w:val="TableParagraph"/>
              <w:spacing w:before="0"/>
              <w:ind w:left="49" w:right="37"/>
              <w:rPr>
                <w:sz w:val="16"/>
              </w:rPr>
            </w:pPr>
            <w:r>
              <w:rPr>
                <w:sz w:val="16"/>
              </w:rPr>
              <w:t>H8</w:t>
            </w:r>
          </w:p>
        </w:tc>
        <w:tc>
          <w:tcPr>
            <w:tcW w:w="351" w:type="dxa"/>
          </w:tcPr>
          <w:p>
            <w:pPr>
              <w:pStyle w:val="TableParagraph"/>
              <w:spacing w:before="9"/>
              <w:jc w:val="left"/>
              <w:rPr>
                <w:b/>
                <w:sz w:val="21"/>
              </w:rPr>
            </w:pPr>
          </w:p>
          <w:p>
            <w:pPr>
              <w:pStyle w:val="TableParagraph"/>
              <w:spacing w:before="0"/>
              <w:ind w:left="88"/>
              <w:jc w:val="left"/>
              <w:rPr>
                <w:sz w:val="16"/>
              </w:rPr>
            </w:pPr>
            <w:r>
              <w:rPr>
                <w:sz w:val="16"/>
              </w:rPr>
              <w:t>16</w:t>
            </w:r>
          </w:p>
        </w:tc>
        <w:tc>
          <w:tcPr>
            <w:tcW w:w="363" w:type="dxa"/>
          </w:tcPr>
          <w:p>
            <w:pPr>
              <w:pStyle w:val="TableParagraph"/>
              <w:spacing w:before="9"/>
              <w:jc w:val="left"/>
              <w:rPr>
                <w:b/>
                <w:sz w:val="21"/>
              </w:rPr>
            </w:pPr>
          </w:p>
          <w:p>
            <w:pPr>
              <w:pStyle w:val="TableParagraph"/>
              <w:spacing w:before="0"/>
              <w:ind w:left="73" w:right="59"/>
              <w:rPr>
                <w:sz w:val="16"/>
              </w:rPr>
            </w:pPr>
            <w:r>
              <w:rPr>
                <w:sz w:val="16"/>
              </w:rPr>
              <w:t>25</w:t>
            </w:r>
          </w:p>
        </w:tc>
        <w:tc>
          <w:tcPr>
            <w:tcW w:w="458" w:type="dxa"/>
          </w:tcPr>
          <w:p>
            <w:pPr>
              <w:pStyle w:val="TableParagraph"/>
              <w:spacing w:before="9"/>
              <w:jc w:val="left"/>
              <w:rPr>
                <w:b/>
                <w:sz w:val="21"/>
              </w:rPr>
            </w:pPr>
          </w:p>
          <w:p>
            <w:pPr>
              <w:pStyle w:val="TableParagraph"/>
              <w:spacing w:before="0"/>
              <w:ind w:left="77" w:right="63"/>
              <w:rPr>
                <w:sz w:val="16"/>
              </w:rPr>
            </w:pPr>
            <w:r>
              <w:rPr>
                <w:sz w:val="16"/>
              </w:rPr>
              <w:t>36</w:t>
            </w:r>
          </w:p>
        </w:tc>
        <w:tc>
          <w:tcPr>
            <w:tcW w:w="1430" w:type="dxa"/>
          </w:tcPr>
          <w:p>
            <w:pPr>
              <w:pStyle w:val="TableParagraph"/>
              <w:spacing w:before="9"/>
              <w:jc w:val="left"/>
              <w:rPr>
                <w:b/>
                <w:sz w:val="21"/>
              </w:rPr>
            </w:pPr>
          </w:p>
          <w:p>
            <w:pPr>
              <w:pStyle w:val="TableParagraph"/>
              <w:spacing w:before="0"/>
              <w:ind w:left="113" w:right="98"/>
              <w:rPr>
                <w:sz w:val="16"/>
              </w:rPr>
            </w:pPr>
            <w:r>
              <w:rPr>
                <w:sz w:val="16"/>
              </w:rPr>
              <w:t>PA2</w:t>
            </w:r>
          </w:p>
        </w:tc>
        <w:tc>
          <w:tcPr>
            <w:tcW w:w="411" w:type="dxa"/>
          </w:tcPr>
          <w:p>
            <w:pPr>
              <w:pStyle w:val="TableParagraph"/>
              <w:spacing w:before="9"/>
              <w:jc w:val="left"/>
              <w:rPr>
                <w:b/>
                <w:sz w:val="21"/>
              </w:rPr>
            </w:pPr>
          </w:p>
          <w:p>
            <w:pPr>
              <w:pStyle w:val="TableParagraph"/>
              <w:spacing w:before="0"/>
              <w:ind w:left="102"/>
              <w:jc w:val="left"/>
              <w:rPr>
                <w:sz w:val="16"/>
              </w:rPr>
            </w:pPr>
            <w:r>
              <w:rPr>
                <w:sz w:val="16"/>
              </w:rPr>
              <w:t>I/O</w:t>
            </w:r>
          </w:p>
        </w:tc>
        <w:tc>
          <w:tcPr>
            <w:tcW w:w="422" w:type="dxa"/>
          </w:tcPr>
          <w:p>
            <w:pPr>
              <w:pStyle w:val="TableParagraph"/>
              <w:spacing w:before="9"/>
              <w:jc w:val="left"/>
              <w:rPr>
                <w:b/>
                <w:sz w:val="21"/>
              </w:rPr>
            </w:pPr>
          </w:p>
          <w:p>
            <w:pPr>
              <w:pStyle w:val="TableParagraph"/>
              <w:spacing w:before="0"/>
              <w:ind w:left="18"/>
              <w:rPr>
                <w:sz w:val="16"/>
              </w:rPr>
            </w:pPr>
            <w:r>
              <w:rPr>
                <w:w w:val="99"/>
                <w:sz w:val="16"/>
              </w:rPr>
              <w:t>-</w:t>
            </w:r>
          </w:p>
        </w:tc>
        <w:tc>
          <w:tcPr>
            <w:tcW w:w="1152" w:type="dxa"/>
          </w:tcPr>
          <w:p>
            <w:pPr>
              <w:pStyle w:val="TableParagraph"/>
              <w:spacing w:before="9"/>
              <w:jc w:val="left"/>
              <w:rPr>
                <w:b/>
                <w:sz w:val="21"/>
              </w:rPr>
            </w:pPr>
          </w:p>
          <w:p>
            <w:pPr>
              <w:pStyle w:val="TableParagraph"/>
              <w:spacing w:before="0"/>
              <w:ind w:left="47" w:right="31"/>
              <w:rPr>
                <w:sz w:val="16"/>
              </w:rPr>
            </w:pPr>
            <w:r>
              <w:rPr>
                <w:sz w:val="16"/>
              </w:rPr>
              <w:t>PA2</w:t>
            </w:r>
          </w:p>
        </w:tc>
        <w:tc>
          <w:tcPr>
            <w:tcW w:w="2212" w:type="dxa"/>
          </w:tcPr>
          <w:p>
            <w:pPr>
              <w:pStyle w:val="TableParagraph"/>
              <w:spacing w:line="261" w:lineRule="auto" w:before="51"/>
              <w:ind w:left="616" w:hanging="454"/>
              <w:jc w:val="left"/>
              <w:rPr>
                <w:sz w:val="16"/>
              </w:rPr>
            </w:pPr>
            <w:r>
              <w:rPr>
                <w:sz w:val="16"/>
              </w:rPr>
              <w:t>USART2_TX</w:t>
            </w:r>
            <w:hyperlink w:history="true" w:anchor="_bookmark58">
              <w:r>
                <w:rPr>
                  <w:sz w:val="16"/>
                  <w:vertAlign w:val="superscript"/>
                </w:rPr>
                <w:t>(9)</w:t>
              </w:r>
            </w:hyperlink>
            <w:r>
              <w:rPr>
                <w:sz w:val="16"/>
                <w:vertAlign w:val="baseline"/>
              </w:rPr>
              <w:t>/TIM5_CH3 ADC123_IN2/ TIM2_CH3 </w:t>
            </w:r>
            <w:hyperlink w:history="true" w:anchor="_bookmark58">
              <w:r>
                <w:rPr>
                  <w:sz w:val="16"/>
                  <w:vertAlign w:val="superscript"/>
                </w:rPr>
                <w:t>(9)</w:t>
              </w:r>
            </w:hyperlink>
          </w:p>
        </w:tc>
        <w:tc>
          <w:tcPr>
            <w:tcW w:w="1206" w:type="dxa"/>
          </w:tcPr>
          <w:p>
            <w:pPr>
              <w:pStyle w:val="TableParagraph"/>
              <w:spacing w:before="9"/>
              <w:jc w:val="left"/>
              <w:rPr>
                <w:b/>
                <w:sz w:val="21"/>
              </w:rPr>
            </w:pPr>
          </w:p>
          <w:p>
            <w:pPr>
              <w:pStyle w:val="TableParagraph"/>
              <w:spacing w:before="0"/>
              <w:ind w:left="16"/>
              <w:rPr>
                <w:sz w:val="16"/>
              </w:rPr>
            </w:pPr>
            <w:r>
              <w:rPr>
                <w:w w:val="99"/>
                <w:sz w:val="16"/>
              </w:rPr>
              <w:t>-</w:t>
            </w:r>
          </w:p>
        </w:tc>
      </w:tr>
      <w:tr>
        <w:trPr>
          <w:trHeight w:val="509" w:hRule="atLeast"/>
        </w:trPr>
        <w:tc>
          <w:tcPr>
            <w:tcW w:w="475" w:type="dxa"/>
          </w:tcPr>
          <w:p>
            <w:pPr>
              <w:pStyle w:val="TableParagraph"/>
              <w:spacing w:before="151"/>
              <w:ind w:left="60" w:right="52"/>
              <w:rPr>
                <w:sz w:val="16"/>
              </w:rPr>
            </w:pPr>
            <w:r>
              <w:rPr>
                <w:sz w:val="16"/>
              </w:rPr>
              <w:t>M2</w:t>
            </w:r>
          </w:p>
        </w:tc>
        <w:tc>
          <w:tcPr>
            <w:tcW w:w="465" w:type="dxa"/>
          </w:tcPr>
          <w:p>
            <w:pPr>
              <w:pStyle w:val="TableParagraph"/>
              <w:spacing w:before="151"/>
              <w:ind w:left="64" w:right="55"/>
              <w:rPr>
                <w:sz w:val="16"/>
              </w:rPr>
            </w:pPr>
            <w:r>
              <w:rPr>
                <w:sz w:val="16"/>
              </w:rPr>
              <w:t>K2</w:t>
            </w:r>
          </w:p>
        </w:tc>
        <w:tc>
          <w:tcPr>
            <w:tcW w:w="351" w:type="dxa"/>
          </w:tcPr>
          <w:p>
            <w:pPr>
              <w:pStyle w:val="TableParagraph"/>
              <w:spacing w:before="151"/>
              <w:ind w:left="49" w:right="37"/>
              <w:rPr>
                <w:sz w:val="16"/>
              </w:rPr>
            </w:pPr>
            <w:r>
              <w:rPr>
                <w:sz w:val="16"/>
              </w:rPr>
              <w:t>G7</w:t>
            </w:r>
          </w:p>
        </w:tc>
        <w:tc>
          <w:tcPr>
            <w:tcW w:w="351" w:type="dxa"/>
          </w:tcPr>
          <w:p>
            <w:pPr>
              <w:pStyle w:val="TableParagraph"/>
              <w:spacing w:before="151"/>
              <w:ind w:left="88"/>
              <w:jc w:val="left"/>
              <w:rPr>
                <w:sz w:val="16"/>
              </w:rPr>
            </w:pPr>
            <w:r>
              <w:rPr>
                <w:sz w:val="16"/>
              </w:rPr>
              <w:t>17</w:t>
            </w:r>
          </w:p>
        </w:tc>
        <w:tc>
          <w:tcPr>
            <w:tcW w:w="363" w:type="dxa"/>
          </w:tcPr>
          <w:p>
            <w:pPr>
              <w:pStyle w:val="TableParagraph"/>
              <w:spacing w:before="151"/>
              <w:ind w:left="73" w:right="59"/>
              <w:rPr>
                <w:sz w:val="16"/>
              </w:rPr>
            </w:pPr>
            <w:r>
              <w:rPr>
                <w:sz w:val="16"/>
              </w:rPr>
              <w:t>26</w:t>
            </w:r>
          </w:p>
        </w:tc>
        <w:tc>
          <w:tcPr>
            <w:tcW w:w="458" w:type="dxa"/>
          </w:tcPr>
          <w:p>
            <w:pPr>
              <w:pStyle w:val="TableParagraph"/>
              <w:spacing w:before="151"/>
              <w:ind w:left="77" w:right="63"/>
              <w:rPr>
                <w:sz w:val="16"/>
              </w:rPr>
            </w:pPr>
            <w:r>
              <w:rPr>
                <w:sz w:val="16"/>
              </w:rPr>
              <w:t>37</w:t>
            </w:r>
          </w:p>
        </w:tc>
        <w:tc>
          <w:tcPr>
            <w:tcW w:w="1430" w:type="dxa"/>
          </w:tcPr>
          <w:p>
            <w:pPr>
              <w:pStyle w:val="TableParagraph"/>
              <w:spacing w:before="151"/>
              <w:ind w:left="113" w:right="98"/>
              <w:rPr>
                <w:sz w:val="16"/>
              </w:rPr>
            </w:pPr>
            <w:r>
              <w:rPr>
                <w:sz w:val="16"/>
              </w:rPr>
              <w:t>PA3</w:t>
            </w:r>
          </w:p>
        </w:tc>
        <w:tc>
          <w:tcPr>
            <w:tcW w:w="411" w:type="dxa"/>
          </w:tcPr>
          <w:p>
            <w:pPr>
              <w:pStyle w:val="TableParagraph"/>
              <w:spacing w:before="151"/>
              <w:ind w:left="102"/>
              <w:jc w:val="left"/>
              <w:rPr>
                <w:sz w:val="16"/>
              </w:rPr>
            </w:pPr>
            <w:r>
              <w:rPr>
                <w:sz w:val="16"/>
              </w:rPr>
              <w:t>I/O</w:t>
            </w:r>
          </w:p>
        </w:tc>
        <w:tc>
          <w:tcPr>
            <w:tcW w:w="422" w:type="dxa"/>
          </w:tcPr>
          <w:p>
            <w:pPr>
              <w:pStyle w:val="TableParagraph"/>
              <w:spacing w:before="151"/>
              <w:ind w:left="18"/>
              <w:rPr>
                <w:sz w:val="16"/>
              </w:rPr>
            </w:pPr>
            <w:r>
              <w:rPr>
                <w:w w:val="99"/>
                <w:sz w:val="16"/>
              </w:rPr>
              <w:t>-</w:t>
            </w:r>
          </w:p>
        </w:tc>
        <w:tc>
          <w:tcPr>
            <w:tcW w:w="1152" w:type="dxa"/>
          </w:tcPr>
          <w:p>
            <w:pPr>
              <w:pStyle w:val="TableParagraph"/>
              <w:spacing w:before="151"/>
              <w:ind w:left="47" w:right="30"/>
              <w:rPr>
                <w:sz w:val="16"/>
              </w:rPr>
            </w:pPr>
            <w:r>
              <w:rPr>
                <w:sz w:val="16"/>
              </w:rPr>
              <w:t>PA3</w:t>
            </w:r>
          </w:p>
        </w:tc>
        <w:tc>
          <w:tcPr>
            <w:tcW w:w="2212" w:type="dxa"/>
          </w:tcPr>
          <w:p>
            <w:pPr>
              <w:pStyle w:val="TableParagraph"/>
              <w:spacing w:line="259" w:lineRule="auto" w:before="51"/>
              <w:ind w:left="151" w:firstLine="1"/>
              <w:jc w:val="left"/>
              <w:rPr>
                <w:sz w:val="16"/>
              </w:rPr>
            </w:pPr>
            <w:r>
              <w:rPr>
                <w:sz w:val="16"/>
              </w:rPr>
              <w:t>USART2_RX</w:t>
            </w:r>
            <w:hyperlink w:history="true" w:anchor="_bookmark58">
              <w:r>
                <w:rPr>
                  <w:sz w:val="16"/>
                  <w:vertAlign w:val="superscript"/>
                </w:rPr>
                <w:t>(9)</w:t>
              </w:r>
            </w:hyperlink>
            <w:r>
              <w:rPr>
                <w:sz w:val="16"/>
                <w:vertAlign w:val="baseline"/>
              </w:rPr>
              <w:t>/TIM5_CH4 ADC123_IN3/TIM2_CH4</w:t>
            </w:r>
            <w:hyperlink w:history="true" w:anchor="_bookmark58">
              <w:r>
                <w:rPr>
                  <w:sz w:val="16"/>
                  <w:vertAlign w:val="superscript"/>
                </w:rPr>
                <w:t>(9)</w:t>
              </w:r>
            </w:hyperlink>
          </w:p>
        </w:tc>
        <w:tc>
          <w:tcPr>
            <w:tcW w:w="1206" w:type="dxa"/>
          </w:tcPr>
          <w:p>
            <w:pPr>
              <w:pStyle w:val="TableParagraph"/>
              <w:spacing w:before="151"/>
              <w:ind w:left="16"/>
              <w:rPr>
                <w:sz w:val="16"/>
              </w:rPr>
            </w:pPr>
            <w:r>
              <w:rPr>
                <w:w w:val="99"/>
                <w:sz w:val="16"/>
              </w:rPr>
              <w:t>-</w:t>
            </w:r>
          </w:p>
        </w:tc>
      </w:tr>
      <w:tr>
        <w:trPr>
          <w:trHeight w:val="310" w:hRule="atLeast"/>
        </w:trPr>
        <w:tc>
          <w:tcPr>
            <w:tcW w:w="475" w:type="dxa"/>
          </w:tcPr>
          <w:p>
            <w:pPr>
              <w:pStyle w:val="TableParagraph"/>
              <w:spacing w:before="51"/>
              <w:ind w:left="60" w:right="51"/>
              <w:rPr>
                <w:sz w:val="16"/>
              </w:rPr>
            </w:pPr>
            <w:r>
              <w:rPr>
                <w:sz w:val="16"/>
              </w:rPr>
              <w:t>G4</w:t>
            </w:r>
          </w:p>
        </w:tc>
        <w:tc>
          <w:tcPr>
            <w:tcW w:w="465" w:type="dxa"/>
          </w:tcPr>
          <w:p>
            <w:pPr>
              <w:pStyle w:val="TableParagraph"/>
              <w:spacing w:before="51"/>
              <w:ind w:left="64" w:right="55"/>
              <w:rPr>
                <w:sz w:val="16"/>
              </w:rPr>
            </w:pPr>
            <w:r>
              <w:rPr>
                <w:sz w:val="16"/>
              </w:rPr>
              <w:t>E4</w:t>
            </w:r>
          </w:p>
        </w:tc>
        <w:tc>
          <w:tcPr>
            <w:tcW w:w="351" w:type="dxa"/>
          </w:tcPr>
          <w:p>
            <w:pPr>
              <w:pStyle w:val="TableParagraph"/>
              <w:spacing w:before="51"/>
              <w:ind w:left="49" w:right="37"/>
              <w:rPr>
                <w:sz w:val="16"/>
              </w:rPr>
            </w:pPr>
            <w:r>
              <w:rPr>
                <w:sz w:val="16"/>
              </w:rPr>
              <w:t>F5</w:t>
            </w:r>
          </w:p>
        </w:tc>
        <w:tc>
          <w:tcPr>
            <w:tcW w:w="351" w:type="dxa"/>
          </w:tcPr>
          <w:p>
            <w:pPr>
              <w:pStyle w:val="TableParagraph"/>
              <w:spacing w:before="51"/>
              <w:ind w:left="89"/>
              <w:jc w:val="left"/>
              <w:rPr>
                <w:sz w:val="16"/>
              </w:rPr>
            </w:pPr>
            <w:r>
              <w:rPr>
                <w:sz w:val="16"/>
              </w:rPr>
              <w:t>18</w:t>
            </w:r>
          </w:p>
        </w:tc>
        <w:tc>
          <w:tcPr>
            <w:tcW w:w="363" w:type="dxa"/>
          </w:tcPr>
          <w:p>
            <w:pPr>
              <w:pStyle w:val="TableParagraph"/>
              <w:spacing w:before="51"/>
              <w:ind w:left="73" w:right="58"/>
              <w:rPr>
                <w:sz w:val="16"/>
              </w:rPr>
            </w:pPr>
            <w:r>
              <w:rPr>
                <w:sz w:val="16"/>
              </w:rPr>
              <w:t>27</w:t>
            </w:r>
          </w:p>
        </w:tc>
        <w:tc>
          <w:tcPr>
            <w:tcW w:w="458" w:type="dxa"/>
          </w:tcPr>
          <w:p>
            <w:pPr>
              <w:pStyle w:val="TableParagraph"/>
              <w:spacing w:before="51"/>
              <w:ind w:left="77" w:right="62"/>
              <w:rPr>
                <w:sz w:val="16"/>
              </w:rPr>
            </w:pPr>
            <w:r>
              <w:rPr>
                <w:sz w:val="16"/>
              </w:rPr>
              <w:t>38</w:t>
            </w:r>
          </w:p>
        </w:tc>
        <w:tc>
          <w:tcPr>
            <w:tcW w:w="1430" w:type="dxa"/>
          </w:tcPr>
          <w:p>
            <w:pPr>
              <w:pStyle w:val="TableParagraph"/>
              <w:spacing w:before="51"/>
              <w:ind w:left="113" w:right="98"/>
              <w:rPr>
                <w:sz w:val="12"/>
              </w:rPr>
            </w:pPr>
            <w:r>
              <w:rPr>
                <w:w w:val="105"/>
                <w:position w:val="4"/>
                <w:sz w:val="16"/>
              </w:rPr>
              <w:t>V</w:t>
            </w:r>
            <w:r>
              <w:rPr>
                <w:w w:val="105"/>
                <w:sz w:val="12"/>
              </w:rPr>
              <w:t>SS_4</w:t>
            </w:r>
          </w:p>
        </w:tc>
        <w:tc>
          <w:tcPr>
            <w:tcW w:w="411" w:type="dxa"/>
          </w:tcPr>
          <w:p>
            <w:pPr>
              <w:pStyle w:val="TableParagraph"/>
              <w:spacing w:before="51"/>
              <w:ind w:left="155"/>
              <w:jc w:val="left"/>
              <w:rPr>
                <w:sz w:val="16"/>
              </w:rPr>
            </w:pPr>
            <w:r>
              <w:rPr>
                <w:w w:val="99"/>
                <w:sz w:val="16"/>
              </w:rPr>
              <w:t>S</w:t>
            </w:r>
          </w:p>
        </w:tc>
        <w:tc>
          <w:tcPr>
            <w:tcW w:w="422" w:type="dxa"/>
          </w:tcPr>
          <w:p>
            <w:pPr>
              <w:pStyle w:val="TableParagraph"/>
              <w:spacing w:before="51"/>
              <w:ind w:left="18"/>
              <w:rPr>
                <w:sz w:val="16"/>
              </w:rPr>
            </w:pPr>
            <w:r>
              <w:rPr>
                <w:w w:val="99"/>
                <w:sz w:val="16"/>
              </w:rPr>
              <w:t>-</w:t>
            </w:r>
          </w:p>
        </w:tc>
        <w:tc>
          <w:tcPr>
            <w:tcW w:w="1152" w:type="dxa"/>
          </w:tcPr>
          <w:p>
            <w:pPr>
              <w:pStyle w:val="TableParagraph"/>
              <w:spacing w:before="51"/>
              <w:ind w:left="47" w:right="30"/>
              <w:rPr>
                <w:sz w:val="12"/>
              </w:rPr>
            </w:pPr>
            <w:r>
              <w:rPr>
                <w:w w:val="105"/>
                <w:position w:val="4"/>
                <w:sz w:val="16"/>
              </w:rPr>
              <w:t>V</w:t>
            </w:r>
            <w:r>
              <w:rPr>
                <w:w w:val="105"/>
                <w:sz w:val="12"/>
              </w:rPr>
              <w:t>SS_4</w:t>
            </w:r>
          </w:p>
        </w:tc>
        <w:tc>
          <w:tcPr>
            <w:tcW w:w="2212" w:type="dxa"/>
          </w:tcPr>
          <w:p>
            <w:pPr>
              <w:pStyle w:val="TableParagraph"/>
              <w:spacing w:before="51"/>
              <w:ind w:left="17"/>
              <w:rPr>
                <w:sz w:val="16"/>
              </w:rPr>
            </w:pPr>
            <w:r>
              <w:rPr>
                <w:w w:val="99"/>
                <w:sz w:val="16"/>
              </w:rPr>
              <w:t>-</w:t>
            </w:r>
          </w:p>
        </w:tc>
        <w:tc>
          <w:tcPr>
            <w:tcW w:w="1206" w:type="dxa"/>
          </w:tcPr>
          <w:p>
            <w:pPr>
              <w:pStyle w:val="TableParagraph"/>
              <w:spacing w:before="51"/>
              <w:ind w:left="16"/>
              <w:rPr>
                <w:sz w:val="16"/>
              </w:rPr>
            </w:pPr>
            <w:r>
              <w:rPr>
                <w:w w:val="99"/>
                <w:sz w:val="16"/>
              </w:rPr>
              <w:t>-</w:t>
            </w:r>
          </w:p>
        </w:tc>
      </w:tr>
      <w:tr>
        <w:trPr>
          <w:trHeight w:val="309" w:hRule="atLeast"/>
        </w:trPr>
        <w:tc>
          <w:tcPr>
            <w:tcW w:w="475" w:type="dxa"/>
          </w:tcPr>
          <w:p>
            <w:pPr>
              <w:pStyle w:val="TableParagraph"/>
              <w:spacing w:before="51"/>
              <w:ind w:left="60" w:right="52"/>
              <w:rPr>
                <w:sz w:val="16"/>
              </w:rPr>
            </w:pPr>
            <w:r>
              <w:rPr>
                <w:sz w:val="16"/>
              </w:rPr>
              <w:t>F4</w:t>
            </w:r>
          </w:p>
        </w:tc>
        <w:tc>
          <w:tcPr>
            <w:tcW w:w="465" w:type="dxa"/>
          </w:tcPr>
          <w:p>
            <w:pPr>
              <w:pStyle w:val="TableParagraph"/>
              <w:spacing w:before="51"/>
              <w:ind w:left="65" w:right="55"/>
              <w:rPr>
                <w:sz w:val="16"/>
              </w:rPr>
            </w:pPr>
            <w:r>
              <w:rPr>
                <w:sz w:val="16"/>
              </w:rPr>
              <w:t>F4</w:t>
            </w:r>
          </w:p>
        </w:tc>
        <w:tc>
          <w:tcPr>
            <w:tcW w:w="351" w:type="dxa"/>
          </w:tcPr>
          <w:p>
            <w:pPr>
              <w:pStyle w:val="TableParagraph"/>
              <w:spacing w:before="51"/>
              <w:ind w:left="49" w:right="36"/>
              <w:rPr>
                <w:sz w:val="16"/>
              </w:rPr>
            </w:pPr>
            <w:r>
              <w:rPr>
                <w:sz w:val="16"/>
              </w:rPr>
              <w:t>G6</w:t>
            </w:r>
          </w:p>
        </w:tc>
        <w:tc>
          <w:tcPr>
            <w:tcW w:w="351" w:type="dxa"/>
          </w:tcPr>
          <w:p>
            <w:pPr>
              <w:pStyle w:val="TableParagraph"/>
              <w:spacing w:before="51"/>
              <w:ind w:left="88"/>
              <w:jc w:val="left"/>
              <w:rPr>
                <w:sz w:val="16"/>
              </w:rPr>
            </w:pPr>
            <w:r>
              <w:rPr>
                <w:sz w:val="16"/>
              </w:rPr>
              <w:t>19</w:t>
            </w:r>
          </w:p>
        </w:tc>
        <w:tc>
          <w:tcPr>
            <w:tcW w:w="363" w:type="dxa"/>
          </w:tcPr>
          <w:p>
            <w:pPr>
              <w:pStyle w:val="TableParagraph"/>
              <w:spacing w:before="51"/>
              <w:ind w:left="73" w:right="58"/>
              <w:rPr>
                <w:sz w:val="16"/>
              </w:rPr>
            </w:pPr>
            <w:r>
              <w:rPr>
                <w:sz w:val="16"/>
              </w:rPr>
              <w:t>28</w:t>
            </w:r>
          </w:p>
        </w:tc>
        <w:tc>
          <w:tcPr>
            <w:tcW w:w="458" w:type="dxa"/>
          </w:tcPr>
          <w:p>
            <w:pPr>
              <w:pStyle w:val="TableParagraph"/>
              <w:spacing w:before="51"/>
              <w:ind w:left="77" w:right="62"/>
              <w:rPr>
                <w:sz w:val="16"/>
              </w:rPr>
            </w:pPr>
            <w:r>
              <w:rPr>
                <w:sz w:val="16"/>
              </w:rPr>
              <w:t>39</w:t>
            </w:r>
          </w:p>
        </w:tc>
        <w:tc>
          <w:tcPr>
            <w:tcW w:w="1430" w:type="dxa"/>
          </w:tcPr>
          <w:p>
            <w:pPr>
              <w:pStyle w:val="TableParagraph"/>
              <w:spacing w:before="51"/>
              <w:ind w:left="113" w:right="98"/>
              <w:rPr>
                <w:sz w:val="12"/>
              </w:rPr>
            </w:pPr>
            <w:r>
              <w:rPr>
                <w:w w:val="105"/>
                <w:position w:val="4"/>
                <w:sz w:val="16"/>
              </w:rPr>
              <w:t>V</w:t>
            </w:r>
            <w:r>
              <w:rPr>
                <w:w w:val="105"/>
                <w:sz w:val="12"/>
              </w:rPr>
              <w:t>DD_4</w:t>
            </w:r>
          </w:p>
        </w:tc>
        <w:tc>
          <w:tcPr>
            <w:tcW w:w="411" w:type="dxa"/>
          </w:tcPr>
          <w:p>
            <w:pPr>
              <w:pStyle w:val="TableParagraph"/>
              <w:spacing w:before="51"/>
              <w:ind w:left="155"/>
              <w:jc w:val="left"/>
              <w:rPr>
                <w:sz w:val="16"/>
              </w:rPr>
            </w:pPr>
            <w:r>
              <w:rPr>
                <w:w w:val="99"/>
                <w:sz w:val="16"/>
              </w:rPr>
              <w:t>S</w:t>
            </w:r>
          </w:p>
        </w:tc>
        <w:tc>
          <w:tcPr>
            <w:tcW w:w="422" w:type="dxa"/>
          </w:tcPr>
          <w:p>
            <w:pPr>
              <w:pStyle w:val="TableParagraph"/>
              <w:spacing w:before="51"/>
              <w:ind w:left="18"/>
              <w:rPr>
                <w:sz w:val="16"/>
              </w:rPr>
            </w:pPr>
            <w:r>
              <w:rPr>
                <w:w w:val="99"/>
                <w:sz w:val="16"/>
              </w:rPr>
              <w:t>-</w:t>
            </w:r>
          </w:p>
        </w:tc>
        <w:tc>
          <w:tcPr>
            <w:tcW w:w="1152" w:type="dxa"/>
          </w:tcPr>
          <w:p>
            <w:pPr>
              <w:pStyle w:val="TableParagraph"/>
              <w:spacing w:before="51"/>
              <w:ind w:left="47" w:right="30"/>
              <w:rPr>
                <w:sz w:val="12"/>
              </w:rPr>
            </w:pPr>
            <w:r>
              <w:rPr>
                <w:w w:val="105"/>
                <w:position w:val="4"/>
                <w:sz w:val="16"/>
              </w:rPr>
              <w:t>V</w:t>
            </w:r>
            <w:r>
              <w:rPr>
                <w:w w:val="105"/>
                <w:sz w:val="12"/>
              </w:rPr>
              <w:t>DD_4</w:t>
            </w:r>
          </w:p>
        </w:tc>
        <w:tc>
          <w:tcPr>
            <w:tcW w:w="2212" w:type="dxa"/>
          </w:tcPr>
          <w:p>
            <w:pPr>
              <w:pStyle w:val="TableParagraph"/>
              <w:spacing w:before="51"/>
              <w:ind w:left="17"/>
              <w:rPr>
                <w:sz w:val="16"/>
              </w:rPr>
            </w:pPr>
            <w:r>
              <w:rPr>
                <w:w w:val="99"/>
                <w:sz w:val="16"/>
              </w:rPr>
              <w:t>-</w:t>
            </w:r>
          </w:p>
        </w:tc>
        <w:tc>
          <w:tcPr>
            <w:tcW w:w="1206" w:type="dxa"/>
          </w:tcPr>
          <w:p>
            <w:pPr>
              <w:pStyle w:val="TableParagraph"/>
              <w:spacing w:before="51"/>
              <w:ind w:left="16"/>
              <w:rPr>
                <w:sz w:val="16"/>
              </w:rPr>
            </w:pPr>
            <w:r>
              <w:rPr>
                <w:w w:val="99"/>
                <w:sz w:val="16"/>
              </w:rPr>
              <w:t>-</w:t>
            </w:r>
          </w:p>
        </w:tc>
      </w:tr>
      <w:tr>
        <w:trPr>
          <w:trHeight w:val="710" w:hRule="atLeast"/>
        </w:trPr>
        <w:tc>
          <w:tcPr>
            <w:tcW w:w="475" w:type="dxa"/>
          </w:tcPr>
          <w:p>
            <w:pPr>
              <w:pStyle w:val="TableParagraph"/>
              <w:spacing w:before="10"/>
              <w:jc w:val="left"/>
              <w:rPr>
                <w:b/>
                <w:sz w:val="21"/>
              </w:rPr>
            </w:pPr>
          </w:p>
          <w:p>
            <w:pPr>
              <w:pStyle w:val="TableParagraph"/>
              <w:spacing w:before="0"/>
              <w:ind w:left="60" w:right="50"/>
              <w:rPr>
                <w:sz w:val="16"/>
              </w:rPr>
            </w:pPr>
            <w:r>
              <w:rPr>
                <w:sz w:val="16"/>
              </w:rPr>
              <w:t>J3</w:t>
            </w:r>
          </w:p>
        </w:tc>
        <w:tc>
          <w:tcPr>
            <w:tcW w:w="465" w:type="dxa"/>
          </w:tcPr>
          <w:p>
            <w:pPr>
              <w:pStyle w:val="TableParagraph"/>
              <w:spacing w:before="10"/>
              <w:jc w:val="left"/>
              <w:rPr>
                <w:b/>
                <w:sz w:val="21"/>
              </w:rPr>
            </w:pPr>
          </w:p>
          <w:p>
            <w:pPr>
              <w:pStyle w:val="TableParagraph"/>
              <w:spacing w:before="0"/>
              <w:ind w:left="63" w:right="55"/>
              <w:rPr>
                <w:sz w:val="16"/>
              </w:rPr>
            </w:pPr>
            <w:r>
              <w:rPr>
                <w:sz w:val="16"/>
              </w:rPr>
              <w:t>G3</w:t>
            </w:r>
          </w:p>
        </w:tc>
        <w:tc>
          <w:tcPr>
            <w:tcW w:w="351" w:type="dxa"/>
          </w:tcPr>
          <w:p>
            <w:pPr>
              <w:pStyle w:val="TableParagraph"/>
              <w:spacing w:before="10"/>
              <w:jc w:val="left"/>
              <w:rPr>
                <w:b/>
                <w:sz w:val="21"/>
              </w:rPr>
            </w:pPr>
          </w:p>
          <w:p>
            <w:pPr>
              <w:pStyle w:val="TableParagraph"/>
              <w:spacing w:before="0"/>
              <w:ind w:left="49" w:right="36"/>
              <w:rPr>
                <w:sz w:val="16"/>
              </w:rPr>
            </w:pPr>
            <w:r>
              <w:rPr>
                <w:sz w:val="16"/>
              </w:rPr>
              <w:t>H7</w:t>
            </w:r>
          </w:p>
        </w:tc>
        <w:tc>
          <w:tcPr>
            <w:tcW w:w="351" w:type="dxa"/>
          </w:tcPr>
          <w:p>
            <w:pPr>
              <w:pStyle w:val="TableParagraph"/>
              <w:spacing w:before="10"/>
              <w:jc w:val="left"/>
              <w:rPr>
                <w:b/>
                <w:sz w:val="21"/>
              </w:rPr>
            </w:pPr>
          </w:p>
          <w:p>
            <w:pPr>
              <w:pStyle w:val="TableParagraph"/>
              <w:spacing w:before="0"/>
              <w:ind w:left="88"/>
              <w:jc w:val="left"/>
              <w:rPr>
                <w:sz w:val="16"/>
              </w:rPr>
            </w:pPr>
            <w:r>
              <w:rPr>
                <w:sz w:val="16"/>
              </w:rPr>
              <w:t>20</w:t>
            </w:r>
          </w:p>
        </w:tc>
        <w:tc>
          <w:tcPr>
            <w:tcW w:w="363" w:type="dxa"/>
          </w:tcPr>
          <w:p>
            <w:pPr>
              <w:pStyle w:val="TableParagraph"/>
              <w:spacing w:before="10"/>
              <w:jc w:val="left"/>
              <w:rPr>
                <w:b/>
                <w:sz w:val="21"/>
              </w:rPr>
            </w:pPr>
          </w:p>
          <w:p>
            <w:pPr>
              <w:pStyle w:val="TableParagraph"/>
              <w:spacing w:before="0"/>
              <w:ind w:left="73" w:right="58"/>
              <w:rPr>
                <w:sz w:val="16"/>
              </w:rPr>
            </w:pPr>
            <w:r>
              <w:rPr>
                <w:sz w:val="16"/>
              </w:rPr>
              <w:t>29</w:t>
            </w:r>
          </w:p>
        </w:tc>
        <w:tc>
          <w:tcPr>
            <w:tcW w:w="458" w:type="dxa"/>
          </w:tcPr>
          <w:p>
            <w:pPr>
              <w:pStyle w:val="TableParagraph"/>
              <w:spacing w:before="10"/>
              <w:jc w:val="left"/>
              <w:rPr>
                <w:b/>
                <w:sz w:val="21"/>
              </w:rPr>
            </w:pPr>
          </w:p>
          <w:p>
            <w:pPr>
              <w:pStyle w:val="TableParagraph"/>
              <w:spacing w:before="0"/>
              <w:ind w:left="77" w:right="62"/>
              <w:rPr>
                <w:sz w:val="16"/>
              </w:rPr>
            </w:pPr>
            <w:r>
              <w:rPr>
                <w:sz w:val="16"/>
              </w:rPr>
              <w:t>40</w:t>
            </w:r>
          </w:p>
        </w:tc>
        <w:tc>
          <w:tcPr>
            <w:tcW w:w="1430" w:type="dxa"/>
          </w:tcPr>
          <w:p>
            <w:pPr>
              <w:pStyle w:val="TableParagraph"/>
              <w:spacing w:before="10"/>
              <w:jc w:val="left"/>
              <w:rPr>
                <w:b/>
                <w:sz w:val="21"/>
              </w:rPr>
            </w:pPr>
          </w:p>
          <w:p>
            <w:pPr>
              <w:pStyle w:val="TableParagraph"/>
              <w:spacing w:before="0"/>
              <w:ind w:left="113" w:right="98"/>
              <w:rPr>
                <w:sz w:val="16"/>
              </w:rPr>
            </w:pPr>
            <w:r>
              <w:rPr>
                <w:sz w:val="16"/>
              </w:rPr>
              <w:t>PA4</w:t>
            </w:r>
          </w:p>
        </w:tc>
        <w:tc>
          <w:tcPr>
            <w:tcW w:w="411" w:type="dxa"/>
          </w:tcPr>
          <w:p>
            <w:pPr>
              <w:pStyle w:val="TableParagraph"/>
              <w:spacing w:before="10"/>
              <w:jc w:val="left"/>
              <w:rPr>
                <w:b/>
                <w:sz w:val="21"/>
              </w:rPr>
            </w:pPr>
          </w:p>
          <w:p>
            <w:pPr>
              <w:pStyle w:val="TableParagraph"/>
              <w:spacing w:before="0"/>
              <w:ind w:left="102"/>
              <w:jc w:val="left"/>
              <w:rPr>
                <w:sz w:val="16"/>
              </w:rPr>
            </w:pPr>
            <w:r>
              <w:rPr>
                <w:sz w:val="16"/>
              </w:rPr>
              <w:t>I/O</w:t>
            </w:r>
          </w:p>
        </w:tc>
        <w:tc>
          <w:tcPr>
            <w:tcW w:w="422" w:type="dxa"/>
          </w:tcPr>
          <w:p>
            <w:pPr>
              <w:pStyle w:val="TableParagraph"/>
              <w:spacing w:before="10"/>
              <w:jc w:val="left"/>
              <w:rPr>
                <w:b/>
                <w:sz w:val="21"/>
              </w:rPr>
            </w:pPr>
          </w:p>
          <w:p>
            <w:pPr>
              <w:pStyle w:val="TableParagraph"/>
              <w:spacing w:before="0"/>
              <w:ind w:left="18"/>
              <w:rPr>
                <w:sz w:val="16"/>
              </w:rPr>
            </w:pPr>
            <w:r>
              <w:rPr>
                <w:w w:val="99"/>
                <w:sz w:val="16"/>
              </w:rPr>
              <w:t>-</w:t>
            </w:r>
          </w:p>
        </w:tc>
        <w:tc>
          <w:tcPr>
            <w:tcW w:w="1152" w:type="dxa"/>
          </w:tcPr>
          <w:p>
            <w:pPr>
              <w:pStyle w:val="TableParagraph"/>
              <w:spacing w:before="10"/>
              <w:jc w:val="left"/>
              <w:rPr>
                <w:b/>
                <w:sz w:val="21"/>
              </w:rPr>
            </w:pPr>
          </w:p>
          <w:p>
            <w:pPr>
              <w:pStyle w:val="TableParagraph"/>
              <w:spacing w:before="0"/>
              <w:ind w:left="47" w:right="30"/>
              <w:rPr>
                <w:sz w:val="16"/>
              </w:rPr>
            </w:pPr>
            <w:r>
              <w:rPr>
                <w:sz w:val="16"/>
              </w:rPr>
              <w:t>PA4</w:t>
            </w:r>
          </w:p>
        </w:tc>
        <w:tc>
          <w:tcPr>
            <w:tcW w:w="2212" w:type="dxa"/>
          </w:tcPr>
          <w:p>
            <w:pPr>
              <w:pStyle w:val="TableParagraph"/>
              <w:spacing w:line="261" w:lineRule="auto" w:before="52"/>
              <w:ind w:left="137" w:right="119"/>
              <w:rPr>
                <w:sz w:val="16"/>
              </w:rPr>
            </w:pPr>
            <w:r>
              <w:rPr>
                <w:sz w:val="16"/>
              </w:rPr>
              <w:t>SPI1_NSS</w:t>
            </w:r>
            <w:hyperlink w:history="true" w:anchor="_bookmark58">
              <w:r>
                <w:rPr>
                  <w:sz w:val="16"/>
                  <w:vertAlign w:val="superscript"/>
                </w:rPr>
                <w:t>(9)</w:t>
              </w:r>
            </w:hyperlink>
            <w:r>
              <w:rPr>
                <w:sz w:val="16"/>
                <w:vertAlign w:val="baseline"/>
              </w:rPr>
              <w:t>/ USART2_CK</w:t>
            </w:r>
            <w:hyperlink w:history="true" w:anchor="_bookmark58">
              <w:r>
                <w:rPr>
                  <w:sz w:val="16"/>
                  <w:vertAlign w:val="superscript"/>
                </w:rPr>
                <w:t>(9)</w:t>
              </w:r>
            </w:hyperlink>
            <w:r>
              <w:rPr>
                <w:sz w:val="16"/>
                <w:vertAlign w:val="baseline"/>
              </w:rPr>
              <w:t> </w:t>
            </w:r>
            <w:r>
              <w:rPr>
                <w:w w:val="95"/>
                <w:sz w:val="16"/>
                <w:vertAlign w:val="baseline"/>
              </w:rPr>
              <w:t>DAC_OUT1/ADC12_IN4</w:t>
            </w:r>
          </w:p>
        </w:tc>
        <w:tc>
          <w:tcPr>
            <w:tcW w:w="1206" w:type="dxa"/>
          </w:tcPr>
          <w:p>
            <w:pPr>
              <w:pStyle w:val="TableParagraph"/>
              <w:spacing w:before="10"/>
              <w:jc w:val="left"/>
              <w:rPr>
                <w:b/>
                <w:sz w:val="21"/>
              </w:rPr>
            </w:pPr>
          </w:p>
          <w:p>
            <w:pPr>
              <w:pStyle w:val="TableParagraph"/>
              <w:spacing w:before="0"/>
              <w:ind w:left="16"/>
              <w:rPr>
                <w:sz w:val="16"/>
              </w:rPr>
            </w:pPr>
            <w:r>
              <w:rPr>
                <w:w w:val="99"/>
                <w:sz w:val="16"/>
              </w:rPr>
              <w:t>-</w:t>
            </w:r>
          </w:p>
        </w:tc>
      </w:tr>
      <w:tr>
        <w:trPr>
          <w:trHeight w:val="510" w:hRule="atLeast"/>
        </w:trPr>
        <w:tc>
          <w:tcPr>
            <w:tcW w:w="475" w:type="dxa"/>
          </w:tcPr>
          <w:p>
            <w:pPr>
              <w:pStyle w:val="TableParagraph"/>
              <w:spacing w:before="152"/>
              <w:ind w:left="60" w:right="50"/>
              <w:rPr>
                <w:sz w:val="16"/>
              </w:rPr>
            </w:pPr>
            <w:r>
              <w:rPr>
                <w:sz w:val="16"/>
              </w:rPr>
              <w:t>K3</w:t>
            </w:r>
          </w:p>
        </w:tc>
        <w:tc>
          <w:tcPr>
            <w:tcW w:w="465" w:type="dxa"/>
          </w:tcPr>
          <w:p>
            <w:pPr>
              <w:pStyle w:val="TableParagraph"/>
              <w:spacing w:before="152"/>
              <w:ind w:left="66" w:right="55"/>
              <w:rPr>
                <w:sz w:val="16"/>
              </w:rPr>
            </w:pPr>
            <w:r>
              <w:rPr>
                <w:sz w:val="16"/>
              </w:rPr>
              <w:t>H3</w:t>
            </w:r>
          </w:p>
        </w:tc>
        <w:tc>
          <w:tcPr>
            <w:tcW w:w="351" w:type="dxa"/>
          </w:tcPr>
          <w:p>
            <w:pPr>
              <w:pStyle w:val="TableParagraph"/>
              <w:spacing w:before="152"/>
              <w:ind w:left="48" w:right="37"/>
              <w:rPr>
                <w:sz w:val="16"/>
              </w:rPr>
            </w:pPr>
            <w:r>
              <w:rPr>
                <w:sz w:val="16"/>
              </w:rPr>
              <w:t>E5</w:t>
            </w:r>
          </w:p>
        </w:tc>
        <w:tc>
          <w:tcPr>
            <w:tcW w:w="351" w:type="dxa"/>
          </w:tcPr>
          <w:p>
            <w:pPr>
              <w:pStyle w:val="TableParagraph"/>
              <w:spacing w:before="152"/>
              <w:ind w:left="88"/>
              <w:jc w:val="left"/>
              <w:rPr>
                <w:sz w:val="16"/>
              </w:rPr>
            </w:pPr>
            <w:r>
              <w:rPr>
                <w:sz w:val="16"/>
              </w:rPr>
              <w:t>21</w:t>
            </w:r>
          </w:p>
        </w:tc>
        <w:tc>
          <w:tcPr>
            <w:tcW w:w="363" w:type="dxa"/>
          </w:tcPr>
          <w:p>
            <w:pPr>
              <w:pStyle w:val="TableParagraph"/>
              <w:spacing w:before="152"/>
              <w:ind w:left="73" w:right="59"/>
              <w:rPr>
                <w:sz w:val="16"/>
              </w:rPr>
            </w:pPr>
            <w:r>
              <w:rPr>
                <w:sz w:val="16"/>
              </w:rPr>
              <w:t>30</w:t>
            </w:r>
          </w:p>
        </w:tc>
        <w:tc>
          <w:tcPr>
            <w:tcW w:w="458" w:type="dxa"/>
          </w:tcPr>
          <w:p>
            <w:pPr>
              <w:pStyle w:val="TableParagraph"/>
              <w:spacing w:before="152"/>
              <w:ind w:left="77" w:right="63"/>
              <w:rPr>
                <w:sz w:val="16"/>
              </w:rPr>
            </w:pPr>
            <w:r>
              <w:rPr>
                <w:sz w:val="16"/>
              </w:rPr>
              <w:t>41</w:t>
            </w:r>
          </w:p>
        </w:tc>
        <w:tc>
          <w:tcPr>
            <w:tcW w:w="1430" w:type="dxa"/>
          </w:tcPr>
          <w:p>
            <w:pPr>
              <w:pStyle w:val="TableParagraph"/>
              <w:spacing w:before="152"/>
              <w:ind w:left="113" w:right="98"/>
              <w:rPr>
                <w:sz w:val="16"/>
              </w:rPr>
            </w:pPr>
            <w:r>
              <w:rPr>
                <w:sz w:val="16"/>
              </w:rPr>
              <w:t>PA5</w:t>
            </w:r>
          </w:p>
        </w:tc>
        <w:tc>
          <w:tcPr>
            <w:tcW w:w="411" w:type="dxa"/>
          </w:tcPr>
          <w:p>
            <w:pPr>
              <w:pStyle w:val="TableParagraph"/>
              <w:spacing w:before="152"/>
              <w:ind w:left="102"/>
              <w:jc w:val="left"/>
              <w:rPr>
                <w:sz w:val="16"/>
              </w:rPr>
            </w:pPr>
            <w:r>
              <w:rPr>
                <w:sz w:val="16"/>
              </w:rPr>
              <w:t>I/O</w:t>
            </w:r>
          </w:p>
        </w:tc>
        <w:tc>
          <w:tcPr>
            <w:tcW w:w="422" w:type="dxa"/>
          </w:tcPr>
          <w:p>
            <w:pPr>
              <w:pStyle w:val="TableParagraph"/>
              <w:spacing w:before="152"/>
              <w:ind w:left="18"/>
              <w:rPr>
                <w:sz w:val="16"/>
              </w:rPr>
            </w:pPr>
            <w:r>
              <w:rPr>
                <w:w w:val="99"/>
                <w:sz w:val="16"/>
              </w:rPr>
              <w:t>-</w:t>
            </w:r>
          </w:p>
        </w:tc>
        <w:tc>
          <w:tcPr>
            <w:tcW w:w="1152" w:type="dxa"/>
          </w:tcPr>
          <w:p>
            <w:pPr>
              <w:pStyle w:val="TableParagraph"/>
              <w:spacing w:before="152"/>
              <w:ind w:left="47" w:right="30"/>
              <w:rPr>
                <w:sz w:val="16"/>
              </w:rPr>
            </w:pPr>
            <w:r>
              <w:rPr>
                <w:sz w:val="16"/>
              </w:rPr>
              <w:t>PA5</w:t>
            </w:r>
          </w:p>
        </w:tc>
        <w:tc>
          <w:tcPr>
            <w:tcW w:w="2212" w:type="dxa"/>
          </w:tcPr>
          <w:p>
            <w:pPr>
              <w:pStyle w:val="TableParagraph"/>
              <w:spacing w:line="259" w:lineRule="auto" w:before="52"/>
              <w:ind w:left="234" w:right="196" w:firstLine="415"/>
              <w:jc w:val="left"/>
              <w:rPr>
                <w:sz w:val="16"/>
              </w:rPr>
            </w:pPr>
            <w:r>
              <w:rPr>
                <w:sz w:val="16"/>
              </w:rPr>
              <w:t>SPI1_SCK</w:t>
            </w:r>
            <w:hyperlink w:history="true" w:anchor="_bookmark58">
              <w:r>
                <w:rPr>
                  <w:sz w:val="16"/>
                  <w:vertAlign w:val="superscript"/>
                </w:rPr>
                <w:t>(9)</w:t>
              </w:r>
            </w:hyperlink>
            <w:r>
              <w:rPr>
                <w:sz w:val="16"/>
                <w:vertAlign w:val="baseline"/>
              </w:rPr>
              <w:t> DAC_OUT2 ADC12_IN5</w:t>
            </w:r>
          </w:p>
        </w:tc>
        <w:tc>
          <w:tcPr>
            <w:tcW w:w="1206" w:type="dxa"/>
          </w:tcPr>
          <w:p>
            <w:pPr>
              <w:pStyle w:val="TableParagraph"/>
              <w:spacing w:before="152"/>
              <w:ind w:left="16"/>
              <w:rPr>
                <w:sz w:val="16"/>
              </w:rPr>
            </w:pPr>
            <w:r>
              <w:rPr>
                <w:w w:val="99"/>
                <w:sz w:val="16"/>
              </w:rPr>
              <w:t>-</w:t>
            </w:r>
          </w:p>
        </w:tc>
      </w:tr>
      <w:tr>
        <w:trPr>
          <w:trHeight w:val="710" w:hRule="atLeast"/>
        </w:trPr>
        <w:tc>
          <w:tcPr>
            <w:tcW w:w="475" w:type="dxa"/>
          </w:tcPr>
          <w:p>
            <w:pPr>
              <w:pStyle w:val="TableParagraph"/>
              <w:spacing w:before="10"/>
              <w:jc w:val="left"/>
              <w:rPr>
                <w:b/>
                <w:sz w:val="21"/>
              </w:rPr>
            </w:pPr>
          </w:p>
          <w:p>
            <w:pPr>
              <w:pStyle w:val="TableParagraph"/>
              <w:spacing w:before="0"/>
              <w:ind w:left="60" w:right="50"/>
              <w:rPr>
                <w:sz w:val="16"/>
              </w:rPr>
            </w:pPr>
            <w:r>
              <w:rPr>
                <w:sz w:val="16"/>
              </w:rPr>
              <w:t>L3</w:t>
            </w:r>
          </w:p>
        </w:tc>
        <w:tc>
          <w:tcPr>
            <w:tcW w:w="465" w:type="dxa"/>
          </w:tcPr>
          <w:p>
            <w:pPr>
              <w:pStyle w:val="TableParagraph"/>
              <w:spacing w:before="10"/>
              <w:jc w:val="left"/>
              <w:rPr>
                <w:b/>
                <w:sz w:val="21"/>
              </w:rPr>
            </w:pPr>
          </w:p>
          <w:p>
            <w:pPr>
              <w:pStyle w:val="TableParagraph"/>
              <w:spacing w:before="0"/>
              <w:ind w:left="66" w:right="55"/>
              <w:rPr>
                <w:sz w:val="16"/>
              </w:rPr>
            </w:pPr>
            <w:r>
              <w:rPr>
                <w:sz w:val="16"/>
              </w:rPr>
              <w:t>J3</w:t>
            </w:r>
          </w:p>
        </w:tc>
        <w:tc>
          <w:tcPr>
            <w:tcW w:w="351" w:type="dxa"/>
          </w:tcPr>
          <w:p>
            <w:pPr>
              <w:pStyle w:val="TableParagraph"/>
              <w:spacing w:before="10"/>
              <w:jc w:val="left"/>
              <w:rPr>
                <w:b/>
                <w:sz w:val="21"/>
              </w:rPr>
            </w:pPr>
          </w:p>
          <w:p>
            <w:pPr>
              <w:pStyle w:val="TableParagraph"/>
              <w:spacing w:before="0"/>
              <w:ind w:left="48" w:right="37"/>
              <w:rPr>
                <w:sz w:val="16"/>
              </w:rPr>
            </w:pPr>
            <w:r>
              <w:rPr>
                <w:sz w:val="16"/>
              </w:rPr>
              <w:t>G5</w:t>
            </w:r>
          </w:p>
        </w:tc>
        <w:tc>
          <w:tcPr>
            <w:tcW w:w="351" w:type="dxa"/>
          </w:tcPr>
          <w:p>
            <w:pPr>
              <w:pStyle w:val="TableParagraph"/>
              <w:spacing w:before="10"/>
              <w:jc w:val="left"/>
              <w:rPr>
                <w:b/>
                <w:sz w:val="21"/>
              </w:rPr>
            </w:pPr>
          </w:p>
          <w:p>
            <w:pPr>
              <w:pStyle w:val="TableParagraph"/>
              <w:spacing w:before="0"/>
              <w:ind w:left="88"/>
              <w:jc w:val="left"/>
              <w:rPr>
                <w:sz w:val="16"/>
              </w:rPr>
            </w:pPr>
            <w:r>
              <w:rPr>
                <w:sz w:val="16"/>
              </w:rPr>
              <w:t>22</w:t>
            </w:r>
          </w:p>
        </w:tc>
        <w:tc>
          <w:tcPr>
            <w:tcW w:w="363" w:type="dxa"/>
          </w:tcPr>
          <w:p>
            <w:pPr>
              <w:pStyle w:val="TableParagraph"/>
              <w:spacing w:before="10"/>
              <w:jc w:val="left"/>
              <w:rPr>
                <w:b/>
                <w:sz w:val="21"/>
              </w:rPr>
            </w:pPr>
          </w:p>
          <w:p>
            <w:pPr>
              <w:pStyle w:val="TableParagraph"/>
              <w:spacing w:before="0"/>
              <w:ind w:left="73" w:right="59"/>
              <w:rPr>
                <w:sz w:val="16"/>
              </w:rPr>
            </w:pPr>
            <w:r>
              <w:rPr>
                <w:sz w:val="16"/>
              </w:rPr>
              <w:t>31</w:t>
            </w:r>
          </w:p>
        </w:tc>
        <w:tc>
          <w:tcPr>
            <w:tcW w:w="458" w:type="dxa"/>
          </w:tcPr>
          <w:p>
            <w:pPr>
              <w:pStyle w:val="TableParagraph"/>
              <w:spacing w:before="10"/>
              <w:jc w:val="left"/>
              <w:rPr>
                <w:b/>
                <w:sz w:val="21"/>
              </w:rPr>
            </w:pPr>
          </w:p>
          <w:p>
            <w:pPr>
              <w:pStyle w:val="TableParagraph"/>
              <w:spacing w:before="0"/>
              <w:ind w:left="77" w:right="63"/>
              <w:rPr>
                <w:sz w:val="16"/>
              </w:rPr>
            </w:pPr>
            <w:r>
              <w:rPr>
                <w:sz w:val="16"/>
              </w:rPr>
              <w:t>42</w:t>
            </w:r>
          </w:p>
        </w:tc>
        <w:tc>
          <w:tcPr>
            <w:tcW w:w="1430" w:type="dxa"/>
          </w:tcPr>
          <w:p>
            <w:pPr>
              <w:pStyle w:val="TableParagraph"/>
              <w:spacing w:before="10"/>
              <w:jc w:val="left"/>
              <w:rPr>
                <w:b/>
                <w:sz w:val="21"/>
              </w:rPr>
            </w:pPr>
          </w:p>
          <w:p>
            <w:pPr>
              <w:pStyle w:val="TableParagraph"/>
              <w:spacing w:before="0"/>
              <w:ind w:left="113" w:right="98"/>
              <w:rPr>
                <w:sz w:val="16"/>
              </w:rPr>
            </w:pPr>
            <w:r>
              <w:rPr>
                <w:sz w:val="16"/>
              </w:rPr>
              <w:t>PA6</w:t>
            </w:r>
          </w:p>
        </w:tc>
        <w:tc>
          <w:tcPr>
            <w:tcW w:w="411" w:type="dxa"/>
          </w:tcPr>
          <w:p>
            <w:pPr>
              <w:pStyle w:val="TableParagraph"/>
              <w:spacing w:before="10"/>
              <w:jc w:val="left"/>
              <w:rPr>
                <w:b/>
                <w:sz w:val="21"/>
              </w:rPr>
            </w:pPr>
          </w:p>
          <w:p>
            <w:pPr>
              <w:pStyle w:val="TableParagraph"/>
              <w:spacing w:before="0"/>
              <w:ind w:left="102"/>
              <w:jc w:val="left"/>
              <w:rPr>
                <w:sz w:val="16"/>
              </w:rPr>
            </w:pPr>
            <w:r>
              <w:rPr>
                <w:sz w:val="16"/>
              </w:rPr>
              <w:t>I/O</w:t>
            </w:r>
          </w:p>
        </w:tc>
        <w:tc>
          <w:tcPr>
            <w:tcW w:w="422" w:type="dxa"/>
          </w:tcPr>
          <w:p>
            <w:pPr>
              <w:pStyle w:val="TableParagraph"/>
              <w:spacing w:before="10"/>
              <w:jc w:val="left"/>
              <w:rPr>
                <w:b/>
                <w:sz w:val="21"/>
              </w:rPr>
            </w:pPr>
          </w:p>
          <w:p>
            <w:pPr>
              <w:pStyle w:val="TableParagraph"/>
              <w:spacing w:before="0"/>
              <w:ind w:left="18"/>
              <w:rPr>
                <w:sz w:val="16"/>
              </w:rPr>
            </w:pPr>
            <w:r>
              <w:rPr>
                <w:w w:val="99"/>
                <w:sz w:val="16"/>
              </w:rPr>
              <w:t>-</w:t>
            </w:r>
          </w:p>
        </w:tc>
        <w:tc>
          <w:tcPr>
            <w:tcW w:w="1152" w:type="dxa"/>
          </w:tcPr>
          <w:p>
            <w:pPr>
              <w:pStyle w:val="TableParagraph"/>
              <w:spacing w:before="10"/>
              <w:jc w:val="left"/>
              <w:rPr>
                <w:b/>
                <w:sz w:val="21"/>
              </w:rPr>
            </w:pPr>
          </w:p>
          <w:p>
            <w:pPr>
              <w:pStyle w:val="TableParagraph"/>
              <w:spacing w:before="0"/>
              <w:ind w:left="47" w:right="30"/>
              <w:rPr>
                <w:sz w:val="16"/>
              </w:rPr>
            </w:pPr>
            <w:r>
              <w:rPr>
                <w:sz w:val="16"/>
              </w:rPr>
              <w:t>PA6</w:t>
            </w:r>
          </w:p>
        </w:tc>
        <w:tc>
          <w:tcPr>
            <w:tcW w:w="2212" w:type="dxa"/>
          </w:tcPr>
          <w:p>
            <w:pPr>
              <w:pStyle w:val="TableParagraph"/>
              <w:spacing w:line="261" w:lineRule="auto" w:before="51"/>
              <w:ind w:left="247" w:right="228" w:hanging="2"/>
              <w:rPr>
                <w:sz w:val="16"/>
              </w:rPr>
            </w:pPr>
            <w:r>
              <w:rPr>
                <w:sz w:val="16"/>
              </w:rPr>
              <w:t>SPI1_MISO</w:t>
            </w:r>
            <w:hyperlink w:history="true" w:anchor="_bookmark58">
              <w:r>
                <w:rPr>
                  <w:sz w:val="16"/>
                  <w:vertAlign w:val="superscript"/>
                </w:rPr>
                <w:t>(9)</w:t>
              </w:r>
            </w:hyperlink>
            <w:r>
              <w:rPr>
                <w:sz w:val="16"/>
                <w:vertAlign w:val="baseline"/>
              </w:rPr>
              <w:t> </w:t>
            </w:r>
            <w:r>
              <w:rPr>
                <w:w w:val="95"/>
                <w:sz w:val="16"/>
                <w:vertAlign w:val="baseline"/>
              </w:rPr>
              <w:t>TIM8_BKIN/ADC12_IN6 </w:t>
            </w:r>
            <w:r>
              <w:rPr>
                <w:sz w:val="16"/>
                <w:vertAlign w:val="baseline"/>
              </w:rPr>
              <w:t>TIM3_CH1</w:t>
            </w:r>
            <w:hyperlink w:history="true" w:anchor="_bookmark58">
              <w:r>
                <w:rPr>
                  <w:sz w:val="16"/>
                  <w:vertAlign w:val="superscript"/>
                </w:rPr>
                <w:t>(9)</w:t>
              </w:r>
            </w:hyperlink>
          </w:p>
        </w:tc>
        <w:tc>
          <w:tcPr>
            <w:tcW w:w="1206" w:type="dxa"/>
          </w:tcPr>
          <w:p>
            <w:pPr>
              <w:pStyle w:val="TableParagraph"/>
              <w:spacing w:before="10"/>
              <w:jc w:val="left"/>
              <w:rPr>
                <w:b/>
                <w:sz w:val="21"/>
              </w:rPr>
            </w:pPr>
          </w:p>
          <w:p>
            <w:pPr>
              <w:pStyle w:val="TableParagraph"/>
              <w:spacing w:before="0"/>
              <w:ind w:left="64" w:right="48"/>
              <w:rPr>
                <w:sz w:val="16"/>
              </w:rPr>
            </w:pPr>
            <w:r>
              <w:rPr>
                <w:sz w:val="16"/>
              </w:rPr>
              <w:t>TIM1_BKIN</w:t>
            </w:r>
          </w:p>
        </w:tc>
      </w:tr>
      <w:tr>
        <w:trPr>
          <w:trHeight w:val="710" w:hRule="atLeast"/>
        </w:trPr>
        <w:tc>
          <w:tcPr>
            <w:tcW w:w="475" w:type="dxa"/>
          </w:tcPr>
          <w:p>
            <w:pPr>
              <w:pStyle w:val="TableParagraph"/>
              <w:spacing w:before="10"/>
              <w:jc w:val="left"/>
              <w:rPr>
                <w:b/>
                <w:sz w:val="21"/>
              </w:rPr>
            </w:pPr>
          </w:p>
          <w:p>
            <w:pPr>
              <w:pStyle w:val="TableParagraph"/>
              <w:spacing w:before="0"/>
              <w:ind w:left="60" w:right="52"/>
              <w:rPr>
                <w:sz w:val="16"/>
              </w:rPr>
            </w:pPr>
            <w:r>
              <w:rPr>
                <w:sz w:val="16"/>
              </w:rPr>
              <w:t>M3</w:t>
            </w:r>
          </w:p>
        </w:tc>
        <w:tc>
          <w:tcPr>
            <w:tcW w:w="465" w:type="dxa"/>
          </w:tcPr>
          <w:p>
            <w:pPr>
              <w:pStyle w:val="TableParagraph"/>
              <w:spacing w:before="10"/>
              <w:jc w:val="left"/>
              <w:rPr>
                <w:b/>
                <w:sz w:val="21"/>
              </w:rPr>
            </w:pPr>
          </w:p>
          <w:p>
            <w:pPr>
              <w:pStyle w:val="TableParagraph"/>
              <w:spacing w:before="0"/>
              <w:ind w:left="64" w:right="55"/>
              <w:rPr>
                <w:sz w:val="16"/>
              </w:rPr>
            </w:pPr>
            <w:r>
              <w:rPr>
                <w:sz w:val="16"/>
              </w:rPr>
              <w:t>K3</w:t>
            </w:r>
          </w:p>
        </w:tc>
        <w:tc>
          <w:tcPr>
            <w:tcW w:w="351" w:type="dxa"/>
          </w:tcPr>
          <w:p>
            <w:pPr>
              <w:pStyle w:val="TableParagraph"/>
              <w:spacing w:before="10"/>
              <w:jc w:val="left"/>
              <w:rPr>
                <w:b/>
                <w:sz w:val="21"/>
              </w:rPr>
            </w:pPr>
          </w:p>
          <w:p>
            <w:pPr>
              <w:pStyle w:val="TableParagraph"/>
              <w:spacing w:before="0"/>
              <w:ind w:left="49" w:right="37"/>
              <w:rPr>
                <w:sz w:val="16"/>
              </w:rPr>
            </w:pPr>
            <w:r>
              <w:rPr>
                <w:sz w:val="16"/>
              </w:rPr>
              <w:t>G4</w:t>
            </w:r>
          </w:p>
        </w:tc>
        <w:tc>
          <w:tcPr>
            <w:tcW w:w="351" w:type="dxa"/>
          </w:tcPr>
          <w:p>
            <w:pPr>
              <w:pStyle w:val="TableParagraph"/>
              <w:spacing w:before="10"/>
              <w:jc w:val="left"/>
              <w:rPr>
                <w:b/>
                <w:sz w:val="21"/>
              </w:rPr>
            </w:pPr>
          </w:p>
          <w:p>
            <w:pPr>
              <w:pStyle w:val="TableParagraph"/>
              <w:spacing w:before="0"/>
              <w:ind w:left="88"/>
              <w:jc w:val="left"/>
              <w:rPr>
                <w:sz w:val="16"/>
              </w:rPr>
            </w:pPr>
            <w:r>
              <w:rPr>
                <w:sz w:val="16"/>
              </w:rPr>
              <w:t>23</w:t>
            </w:r>
          </w:p>
        </w:tc>
        <w:tc>
          <w:tcPr>
            <w:tcW w:w="363" w:type="dxa"/>
          </w:tcPr>
          <w:p>
            <w:pPr>
              <w:pStyle w:val="TableParagraph"/>
              <w:spacing w:before="10"/>
              <w:jc w:val="left"/>
              <w:rPr>
                <w:b/>
                <w:sz w:val="21"/>
              </w:rPr>
            </w:pPr>
          </w:p>
          <w:p>
            <w:pPr>
              <w:pStyle w:val="TableParagraph"/>
              <w:spacing w:before="0"/>
              <w:ind w:left="73" w:right="59"/>
              <w:rPr>
                <w:sz w:val="16"/>
              </w:rPr>
            </w:pPr>
            <w:r>
              <w:rPr>
                <w:sz w:val="16"/>
              </w:rPr>
              <w:t>32</w:t>
            </w:r>
          </w:p>
        </w:tc>
        <w:tc>
          <w:tcPr>
            <w:tcW w:w="458" w:type="dxa"/>
          </w:tcPr>
          <w:p>
            <w:pPr>
              <w:pStyle w:val="TableParagraph"/>
              <w:spacing w:before="10"/>
              <w:jc w:val="left"/>
              <w:rPr>
                <w:b/>
                <w:sz w:val="21"/>
              </w:rPr>
            </w:pPr>
          </w:p>
          <w:p>
            <w:pPr>
              <w:pStyle w:val="TableParagraph"/>
              <w:spacing w:before="0"/>
              <w:ind w:left="77" w:right="63"/>
              <w:rPr>
                <w:sz w:val="16"/>
              </w:rPr>
            </w:pPr>
            <w:r>
              <w:rPr>
                <w:sz w:val="16"/>
              </w:rPr>
              <w:t>43</w:t>
            </w:r>
          </w:p>
        </w:tc>
        <w:tc>
          <w:tcPr>
            <w:tcW w:w="1430" w:type="dxa"/>
          </w:tcPr>
          <w:p>
            <w:pPr>
              <w:pStyle w:val="TableParagraph"/>
              <w:spacing w:before="10"/>
              <w:jc w:val="left"/>
              <w:rPr>
                <w:b/>
                <w:sz w:val="21"/>
              </w:rPr>
            </w:pPr>
          </w:p>
          <w:p>
            <w:pPr>
              <w:pStyle w:val="TableParagraph"/>
              <w:spacing w:before="0"/>
              <w:ind w:left="113" w:right="98"/>
              <w:rPr>
                <w:sz w:val="16"/>
              </w:rPr>
            </w:pPr>
            <w:r>
              <w:rPr>
                <w:sz w:val="16"/>
              </w:rPr>
              <w:t>PA7</w:t>
            </w:r>
          </w:p>
        </w:tc>
        <w:tc>
          <w:tcPr>
            <w:tcW w:w="411" w:type="dxa"/>
          </w:tcPr>
          <w:p>
            <w:pPr>
              <w:pStyle w:val="TableParagraph"/>
              <w:spacing w:before="10"/>
              <w:jc w:val="left"/>
              <w:rPr>
                <w:b/>
                <w:sz w:val="21"/>
              </w:rPr>
            </w:pPr>
          </w:p>
          <w:p>
            <w:pPr>
              <w:pStyle w:val="TableParagraph"/>
              <w:spacing w:before="0"/>
              <w:ind w:left="102"/>
              <w:jc w:val="left"/>
              <w:rPr>
                <w:sz w:val="16"/>
              </w:rPr>
            </w:pPr>
            <w:r>
              <w:rPr>
                <w:sz w:val="16"/>
              </w:rPr>
              <w:t>I/O</w:t>
            </w:r>
          </w:p>
        </w:tc>
        <w:tc>
          <w:tcPr>
            <w:tcW w:w="422" w:type="dxa"/>
          </w:tcPr>
          <w:p>
            <w:pPr>
              <w:pStyle w:val="TableParagraph"/>
              <w:spacing w:before="10"/>
              <w:jc w:val="left"/>
              <w:rPr>
                <w:b/>
                <w:sz w:val="21"/>
              </w:rPr>
            </w:pPr>
          </w:p>
          <w:p>
            <w:pPr>
              <w:pStyle w:val="TableParagraph"/>
              <w:spacing w:before="0"/>
              <w:ind w:left="18"/>
              <w:rPr>
                <w:sz w:val="16"/>
              </w:rPr>
            </w:pPr>
            <w:r>
              <w:rPr>
                <w:w w:val="99"/>
                <w:sz w:val="16"/>
              </w:rPr>
              <w:t>-</w:t>
            </w:r>
          </w:p>
        </w:tc>
        <w:tc>
          <w:tcPr>
            <w:tcW w:w="1152" w:type="dxa"/>
          </w:tcPr>
          <w:p>
            <w:pPr>
              <w:pStyle w:val="TableParagraph"/>
              <w:spacing w:before="10"/>
              <w:jc w:val="left"/>
              <w:rPr>
                <w:b/>
                <w:sz w:val="21"/>
              </w:rPr>
            </w:pPr>
          </w:p>
          <w:p>
            <w:pPr>
              <w:pStyle w:val="TableParagraph"/>
              <w:spacing w:before="0"/>
              <w:ind w:left="47" w:right="30"/>
              <w:rPr>
                <w:sz w:val="16"/>
              </w:rPr>
            </w:pPr>
            <w:r>
              <w:rPr>
                <w:sz w:val="16"/>
              </w:rPr>
              <w:t>PA7</w:t>
            </w:r>
          </w:p>
        </w:tc>
        <w:tc>
          <w:tcPr>
            <w:tcW w:w="2212" w:type="dxa"/>
          </w:tcPr>
          <w:p>
            <w:pPr>
              <w:pStyle w:val="TableParagraph"/>
              <w:spacing w:line="261" w:lineRule="auto" w:before="51"/>
              <w:ind w:left="216" w:right="198" w:firstLine="1"/>
              <w:rPr>
                <w:sz w:val="16"/>
              </w:rPr>
            </w:pPr>
            <w:r>
              <w:rPr>
                <w:sz w:val="16"/>
              </w:rPr>
              <w:t>SPI1_MOSI</w:t>
            </w:r>
            <w:hyperlink w:history="true" w:anchor="_bookmark58">
              <w:r>
                <w:rPr>
                  <w:sz w:val="16"/>
                  <w:vertAlign w:val="superscript"/>
                </w:rPr>
                <w:t>(9)</w:t>
              </w:r>
            </w:hyperlink>
            <w:r>
              <w:rPr>
                <w:sz w:val="16"/>
                <w:vertAlign w:val="baseline"/>
              </w:rPr>
              <w:t>/ TIM8_CH1N/ADC12_IN7 TIM3_CH2</w:t>
            </w:r>
            <w:hyperlink w:history="true" w:anchor="_bookmark58">
              <w:r>
                <w:rPr>
                  <w:sz w:val="16"/>
                  <w:vertAlign w:val="superscript"/>
                </w:rPr>
                <w:t>(9)</w:t>
              </w:r>
            </w:hyperlink>
          </w:p>
        </w:tc>
        <w:tc>
          <w:tcPr>
            <w:tcW w:w="1206" w:type="dxa"/>
          </w:tcPr>
          <w:p>
            <w:pPr>
              <w:pStyle w:val="TableParagraph"/>
              <w:spacing w:before="10"/>
              <w:jc w:val="left"/>
              <w:rPr>
                <w:b/>
                <w:sz w:val="21"/>
              </w:rPr>
            </w:pPr>
          </w:p>
          <w:p>
            <w:pPr>
              <w:pStyle w:val="TableParagraph"/>
              <w:spacing w:before="0"/>
              <w:ind w:left="64" w:right="48"/>
              <w:rPr>
                <w:sz w:val="16"/>
              </w:rPr>
            </w:pPr>
            <w:r>
              <w:rPr>
                <w:sz w:val="16"/>
              </w:rPr>
              <w:t>TIM1_CH1N</w:t>
            </w:r>
          </w:p>
        </w:tc>
      </w:tr>
      <w:tr>
        <w:trPr>
          <w:trHeight w:val="309" w:hRule="atLeast"/>
        </w:trPr>
        <w:tc>
          <w:tcPr>
            <w:tcW w:w="475" w:type="dxa"/>
          </w:tcPr>
          <w:p>
            <w:pPr>
              <w:pStyle w:val="TableParagraph"/>
              <w:spacing w:before="51"/>
              <w:ind w:left="60" w:right="50"/>
              <w:rPr>
                <w:sz w:val="16"/>
              </w:rPr>
            </w:pPr>
            <w:r>
              <w:rPr>
                <w:sz w:val="16"/>
              </w:rPr>
              <w:t>J4</w:t>
            </w:r>
          </w:p>
        </w:tc>
        <w:tc>
          <w:tcPr>
            <w:tcW w:w="465" w:type="dxa"/>
          </w:tcPr>
          <w:p>
            <w:pPr>
              <w:pStyle w:val="TableParagraph"/>
              <w:spacing w:before="51"/>
              <w:ind w:left="63" w:right="55"/>
              <w:rPr>
                <w:sz w:val="16"/>
              </w:rPr>
            </w:pPr>
            <w:r>
              <w:rPr>
                <w:sz w:val="16"/>
              </w:rPr>
              <w:t>G4</w:t>
            </w:r>
          </w:p>
        </w:tc>
        <w:tc>
          <w:tcPr>
            <w:tcW w:w="351" w:type="dxa"/>
          </w:tcPr>
          <w:p>
            <w:pPr>
              <w:pStyle w:val="TableParagraph"/>
              <w:spacing w:before="51"/>
              <w:ind w:left="49" w:right="36"/>
              <w:rPr>
                <w:sz w:val="16"/>
              </w:rPr>
            </w:pPr>
            <w:r>
              <w:rPr>
                <w:sz w:val="16"/>
              </w:rPr>
              <w:t>H6</w:t>
            </w:r>
          </w:p>
        </w:tc>
        <w:tc>
          <w:tcPr>
            <w:tcW w:w="351" w:type="dxa"/>
          </w:tcPr>
          <w:p>
            <w:pPr>
              <w:pStyle w:val="TableParagraph"/>
              <w:spacing w:before="51"/>
              <w:ind w:left="88"/>
              <w:jc w:val="left"/>
              <w:rPr>
                <w:sz w:val="16"/>
              </w:rPr>
            </w:pPr>
            <w:r>
              <w:rPr>
                <w:sz w:val="16"/>
              </w:rPr>
              <w:t>24</w:t>
            </w:r>
          </w:p>
        </w:tc>
        <w:tc>
          <w:tcPr>
            <w:tcW w:w="363" w:type="dxa"/>
          </w:tcPr>
          <w:p>
            <w:pPr>
              <w:pStyle w:val="TableParagraph"/>
              <w:spacing w:before="51"/>
              <w:ind w:left="73" w:right="58"/>
              <w:rPr>
                <w:sz w:val="16"/>
              </w:rPr>
            </w:pPr>
            <w:r>
              <w:rPr>
                <w:sz w:val="16"/>
              </w:rPr>
              <w:t>33</w:t>
            </w:r>
          </w:p>
        </w:tc>
        <w:tc>
          <w:tcPr>
            <w:tcW w:w="458" w:type="dxa"/>
          </w:tcPr>
          <w:p>
            <w:pPr>
              <w:pStyle w:val="TableParagraph"/>
              <w:spacing w:before="51"/>
              <w:ind w:left="77" w:right="62"/>
              <w:rPr>
                <w:sz w:val="16"/>
              </w:rPr>
            </w:pPr>
            <w:r>
              <w:rPr>
                <w:sz w:val="16"/>
              </w:rPr>
              <w:t>44</w:t>
            </w:r>
          </w:p>
        </w:tc>
        <w:tc>
          <w:tcPr>
            <w:tcW w:w="1430" w:type="dxa"/>
          </w:tcPr>
          <w:p>
            <w:pPr>
              <w:pStyle w:val="TableParagraph"/>
              <w:spacing w:before="51"/>
              <w:ind w:left="113" w:right="99"/>
              <w:rPr>
                <w:sz w:val="16"/>
              </w:rPr>
            </w:pPr>
            <w:r>
              <w:rPr>
                <w:sz w:val="16"/>
              </w:rPr>
              <w:t>PC4</w:t>
            </w:r>
          </w:p>
        </w:tc>
        <w:tc>
          <w:tcPr>
            <w:tcW w:w="411" w:type="dxa"/>
          </w:tcPr>
          <w:p>
            <w:pPr>
              <w:pStyle w:val="TableParagraph"/>
              <w:spacing w:before="51"/>
              <w:ind w:left="102"/>
              <w:jc w:val="left"/>
              <w:rPr>
                <w:sz w:val="16"/>
              </w:rPr>
            </w:pPr>
            <w:r>
              <w:rPr>
                <w:sz w:val="16"/>
              </w:rPr>
              <w:t>I/O</w:t>
            </w:r>
          </w:p>
        </w:tc>
        <w:tc>
          <w:tcPr>
            <w:tcW w:w="422" w:type="dxa"/>
          </w:tcPr>
          <w:p>
            <w:pPr>
              <w:pStyle w:val="TableParagraph"/>
              <w:spacing w:before="51"/>
              <w:ind w:left="18"/>
              <w:rPr>
                <w:sz w:val="16"/>
              </w:rPr>
            </w:pPr>
            <w:r>
              <w:rPr>
                <w:w w:val="99"/>
                <w:sz w:val="16"/>
              </w:rPr>
              <w:t>-</w:t>
            </w:r>
          </w:p>
        </w:tc>
        <w:tc>
          <w:tcPr>
            <w:tcW w:w="1152" w:type="dxa"/>
          </w:tcPr>
          <w:p>
            <w:pPr>
              <w:pStyle w:val="TableParagraph"/>
              <w:spacing w:before="51"/>
              <w:ind w:left="47" w:right="30"/>
              <w:rPr>
                <w:sz w:val="16"/>
              </w:rPr>
            </w:pPr>
            <w:r>
              <w:rPr>
                <w:sz w:val="16"/>
              </w:rPr>
              <w:t>PC4</w:t>
            </w:r>
          </w:p>
        </w:tc>
        <w:tc>
          <w:tcPr>
            <w:tcW w:w="2212" w:type="dxa"/>
          </w:tcPr>
          <w:p>
            <w:pPr>
              <w:pStyle w:val="TableParagraph"/>
              <w:spacing w:before="51"/>
              <w:ind w:left="137" w:right="120"/>
              <w:rPr>
                <w:sz w:val="16"/>
              </w:rPr>
            </w:pPr>
            <w:r>
              <w:rPr>
                <w:sz w:val="16"/>
              </w:rPr>
              <w:t>ADC12_IN14</w:t>
            </w:r>
          </w:p>
        </w:tc>
        <w:tc>
          <w:tcPr>
            <w:tcW w:w="1206" w:type="dxa"/>
          </w:tcPr>
          <w:p>
            <w:pPr>
              <w:pStyle w:val="TableParagraph"/>
              <w:spacing w:before="51"/>
              <w:ind w:left="15"/>
              <w:rPr>
                <w:sz w:val="16"/>
              </w:rPr>
            </w:pPr>
            <w:r>
              <w:rPr>
                <w:w w:val="99"/>
                <w:sz w:val="16"/>
              </w:rPr>
              <w:t>-</w:t>
            </w:r>
          </w:p>
        </w:tc>
      </w:tr>
      <w:tr>
        <w:trPr>
          <w:trHeight w:val="310" w:hRule="atLeast"/>
        </w:trPr>
        <w:tc>
          <w:tcPr>
            <w:tcW w:w="475" w:type="dxa"/>
          </w:tcPr>
          <w:p>
            <w:pPr>
              <w:pStyle w:val="TableParagraph"/>
              <w:spacing w:before="52"/>
              <w:ind w:left="60" w:right="50"/>
              <w:rPr>
                <w:sz w:val="16"/>
              </w:rPr>
            </w:pPr>
            <w:r>
              <w:rPr>
                <w:sz w:val="16"/>
              </w:rPr>
              <w:t>K4</w:t>
            </w:r>
          </w:p>
        </w:tc>
        <w:tc>
          <w:tcPr>
            <w:tcW w:w="465" w:type="dxa"/>
          </w:tcPr>
          <w:p>
            <w:pPr>
              <w:pStyle w:val="TableParagraph"/>
              <w:spacing w:before="52"/>
              <w:ind w:left="66" w:right="55"/>
              <w:rPr>
                <w:sz w:val="16"/>
              </w:rPr>
            </w:pPr>
            <w:r>
              <w:rPr>
                <w:sz w:val="16"/>
              </w:rPr>
              <w:t>H4</w:t>
            </w:r>
          </w:p>
        </w:tc>
        <w:tc>
          <w:tcPr>
            <w:tcW w:w="351" w:type="dxa"/>
          </w:tcPr>
          <w:p>
            <w:pPr>
              <w:pStyle w:val="TableParagraph"/>
              <w:spacing w:before="52"/>
              <w:ind w:left="49" w:right="37"/>
              <w:rPr>
                <w:sz w:val="16"/>
              </w:rPr>
            </w:pPr>
            <w:r>
              <w:rPr>
                <w:sz w:val="16"/>
              </w:rPr>
              <w:t>H5</w:t>
            </w:r>
          </w:p>
        </w:tc>
        <w:tc>
          <w:tcPr>
            <w:tcW w:w="351" w:type="dxa"/>
          </w:tcPr>
          <w:p>
            <w:pPr>
              <w:pStyle w:val="TableParagraph"/>
              <w:spacing w:before="52"/>
              <w:ind w:left="88"/>
              <w:jc w:val="left"/>
              <w:rPr>
                <w:sz w:val="16"/>
              </w:rPr>
            </w:pPr>
            <w:r>
              <w:rPr>
                <w:sz w:val="16"/>
              </w:rPr>
              <w:t>25</w:t>
            </w:r>
          </w:p>
        </w:tc>
        <w:tc>
          <w:tcPr>
            <w:tcW w:w="363" w:type="dxa"/>
          </w:tcPr>
          <w:p>
            <w:pPr>
              <w:pStyle w:val="TableParagraph"/>
              <w:spacing w:before="52"/>
              <w:ind w:left="73" w:right="59"/>
              <w:rPr>
                <w:sz w:val="16"/>
              </w:rPr>
            </w:pPr>
            <w:r>
              <w:rPr>
                <w:sz w:val="16"/>
              </w:rPr>
              <w:t>34</w:t>
            </w:r>
          </w:p>
        </w:tc>
        <w:tc>
          <w:tcPr>
            <w:tcW w:w="458" w:type="dxa"/>
          </w:tcPr>
          <w:p>
            <w:pPr>
              <w:pStyle w:val="TableParagraph"/>
              <w:spacing w:before="52"/>
              <w:ind w:left="77" w:right="63"/>
              <w:rPr>
                <w:sz w:val="16"/>
              </w:rPr>
            </w:pPr>
            <w:r>
              <w:rPr>
                <w:sz w:val="16"/>
              </w:rPr>
              <w:t>45</w:t>
            </w:r>
          </w:p>
        </w:tc>
        <w:tc>
          <w:tcPr>
            <w:tcW w:w="1430" w:type="dxa"/>
          </w:tcPr>
          <w:p>
            <w:pPr>
              <w:pStyle w:val="TableParagraph"/>
              <w:spacing w:before="52"/>
              <w:ind w:left="113" w:right="99"/>
              <w:rPr>
                <w:sz w:val="16"/>
              </w:rPr>
            </w:pPr>
            <w:r>
              <w:rPr>
                <w:sz w:val="16"/>
              </w:rPr>
              <w:t>PC5</w:t>
            </w:r>
          </w:p>
        </w:tc>
        <w:tc>
          <w:tcPr>
            <w:tcW w:w="411" w:type="dxa"/>
          </w:tcPr>
          <w:p>
            <w:pPr>
              <w:pStyle w:val="TableParagraph"/>
              <w:spacing w:before="52"/>
              <w:ind w:left="102"/>
              <w:jc w:val="left"/>
              <w:rPr>
                <w:sz w:val="16"/>
              </w:rPr>
            </w:pPr>
            <w:r>
              <w:rPr>
                <w:sz w:val="16"/>
              </w:rPr>
              <w:t>I/O</w:t>
            </w:r>
          </w:p>
        </w:tc>
        <w:tc>
          <w:tcPr>
            <w:tcW w:w="422" w:type="dxa"/>
          </w:tcPr>
          <w:p>
            <w:pPr>
              <w:pStyle w:val="TableParagraph"/>
              <w:spacing w:before="52"/>
              <w:ind w:left="17"/>
              <w:rPr>
                <w:sz w:val="16"/>
              </w:rPr>
            </w:pPr>
            <w:r>
              <w:rPr>
                <w:w w:val="99"/>
                <w:sz w:val="16"/>
              </w:rPr>
              <w:t>-</w:t>
            </w:r>
          </w:p>
        </w:tc>
        <w:tc>
          <w:tcPr>
            <w:tcW w:w="1152" w:type="dxa"/>
          </w:tcPr>
          <w:p>
            <w:pPr>
              <w:pStyle w:val="TableParagraph"/>
              <w:spacing w:before="52"/>
              <w:ind w:left="47" w:right="31"/>
              <w:rPr>
                <w:sz w:val="16"/>
              </w:rPr>
            </w:pPr>
            <w:r>
              <w:rPr>
                <w:sz w:val="16"/>
              </w:rPr>
              <w:t>PC5</w:t>
            </w:r>
          </w:p>
        </w:tc>
        <w:tc>
          <w:tcPr>
            <w:tcW w:w="2212" w:type="dxa"/>
          </w:tcPr>
          <w:p>
            <w:pPr>
              <w:pStyle w:val="TableParagraph"/>
              <w:spacing w:before="52"/>
              <w:ind w:left="137" w:right="120"/>
              <w:rPr>
                <w:sz w:val="16"/>
              </w:rPr>
            </w:pPr>
            <w:r>
              <w:rPr>
                <w:sz w:val="16"/>
              </w:rPr>
              <w:t>ADC12_IN15</w:t>
            </w:r>
          </w:p>
        </w:tc>
        <w:tc>
          <w:tcPr>
            <w:tcW w:w="1206" w:type="dxa"/>
          </w:tcPr>
          <w:p>
            <w:pPr>
              <w:pStyle w:val="TableParagraph"/>
              <w:spacing w:before="52"/>
              <w:ind w:left="15"/>
              <w:rPr>
                <w:sz w:val="16"/>
              </w:rPr>
            </w:pPr>
            <w:r>
              <w:rPr>
                <w:w w:val="99"/>
                <w:sz w:val="16"/>
              </w:rPr>
              <w:t>-</w:t>
            </w:r>
          </w:p>
        </w:tc>
      </w:tr>
      <w:tr>
        <w:trPr>
          <w:trHeight w:val="509" w:hRule="atLeast"/>
        </w:trPr>
        <w:tc>
          <w:tcPr>
            <w:tcW w:w="475" w:type="dxa"/>
          </w:tcPr>
          <w:p>
            <w:pPr>
              <w:pStyle w:val="TableParagraph"/>
              <w:spacing w:before="152"/>
              <w:ind w:left="60" w:right="50"/>
              <w:rPr>
                <w:sz w:val="16"/>
              </w:rPr>
            </w:pPr>
            <w:r>
              <w:rPr>
                <w:sz w:val="16"/>
              </w:rPr>
              <w:t>L4</w:t>
            </w:r>
          </w:p>
        </w:tc>
        <w:tc>
          <w:tcPr>
            <w:tcW w:w="465" w:type="dxa"/>
          </w:tcPr>
          <w:p>
            <w:pPr>
              <w:pStyle w:val="TableParagraph"/>
              <w:spacing w:before="152"/>
              <w:ind w:left="66" w:right="55"/>
              <w:rPr>
                <w:sz w:val="16"/>
              </w:rPr>
            </w:pPr>
            <w:r>
              <w:rPr>
                <w:sz w:val="16"/>
              </w:rPr>
              <w:t>J4</w:t>
            </w:r>
          </w:p>
        </w:tc>
        <w:tc>
          <w:tcPr>
            <w:tcW w:w="351" w:type="dxa"/>
          </w:tcPr>
          <w:p>
            <w:pPr>
              <w:pStyle w:val="TableParagraph"/>
              <w:spacing w:before="152"/>
              <w:ind w:left="49" w:right="37"/>
              <w:rPr>
                <w:sz w:val="16"/>
              </w:rPr>
            </w:pPr>
            <w:r>
              <w:rPr>
                <w:sz w:val="16"/>
              </w:rPr>
              <w:t>H4</w:t>
            </w:r>
          </w:p>
        </w:tc>
        <w:tc>
          <w:tcPr>
            <w:tcW w:w="351" w:type="dxa"/>
          </w:tcPr>
          <w:p>
            <w:pPr>
              <w:pStyle w:val="TableParagraph"/>
              <w:spacing w:before="152"/>
              <w:ind w:left="88"/>
              <w:jc w:val="left"/>
              <w:rPr>
                <w:sz w:val="16"/>
              </w:rPr>
            </w:pPr>
            <w:r>
              <w:rPr>
                <w:sz w:val="16"/>
              </w:rPr>
              <w:t>26</w:t>
            </w:r>
          </w:p>
        </w:tc>
        <w:tc>
          <w:tcPr>
            <w:tcW w:w="363" w:type="dxa"/>
          </w:tcPr>
          <w:p>
            <w:pPr>
              <w:pStyle w:val="TableParagraph"/>
              <w:spacing w:before="152"/>
              <w:ind w:left="73" w:right="58"/>
              <w:rPr>
                <w:sz w:val="16"/>
              </w:rPr>
            </w:pPr>
            <w:r>
              <w:rPr>
                <w:sz w:val="16"/>
              </w:rPr>
              <w:t>35</w:t>
            </w:r>
          </w:p>
        </w:tc>
        <w:tc>
          <w:tcPr>
            <w:tcW w:w="458" w:type="dxa"/>
          </w:tcPr>
          <w:p>
            <w:pPr>
              <w:pStyle w:val="TableParagraph"/>
              <w:spacing w:before="152"/>
              <w:ind w:left="77" w:right="62"/>
              <w:rPr>
                <w:sz w:val="16"/>
              </w:rPr>
            </w:pPr>
            <w:r>
              <w:rPr>
                <w:sz w:val="16"/>
              </w:rPr>
              <w:t>46</w:t>
            </w:r>
          </w:p>
        </w:tc>
        <w:tc>
          <w:tcPr>
            <w:tcW w:w="1430" w:type="dxa"/>
          </w:tcPr>
          <w:p>
            <w:pPr>
              <w:pStyle w:val="TableParagraph"/>
              <w:spacing w:before="152"/>
              <w:ind w:left="113" w:right="98"/>
              <w:rPr>
                <w:sz w:val="16"/>
              </w:rPr>
            </w:pPr>
            <w:r>
              <w:rPr>
                <w:sz w:val="16"/>
              </w:rPr>
              <w:t>PB0</w:t>
            </w:r>
          </w:p>
        </w:tc>
        <w:tc>
          <w:tcPr>
            <w:tcW w:w="411" w:type="dxa"/>
          </w:tcPr>
          <w:p>
            <w:pPr>
              <w:pStyle w:val="TableParagraph"/>
              <w:spacing w:before="152"/>
              <w:ind w:left="102"/>
              <w:jc w:val="left"/>
              <w:rPr>
                <w:sz w:val="16"/>
              </w:rPr>
            </w:pPr>
            <w:r>
              <w:rPr>
                <w:sz w:val="16"/>
              </w:rPr>
              <w:t>I/O</w:t>
            </w:r>
          </w:p>
        </w:tc>
        <w:tc>
          <w:tcPr>
            <w:tcW w:w="422" w:type="dxa"/>
          </w:tcPr>
          <w:p>
            <w:pPr>
              <w:pStyle w:val="TableParagraph"/>
              <w:spacing w:before="152"/>
              <w:ind w:left="17"/>
              <w:rPr>
                <w:sz w:val="16"/>
              </w:rPr>
            </w:pPr>
            <w:r>
              <w:rPr>
                <w:w w:val="99"/>
                <w:sz w:val="16"/>
              </w:rPr>
              <w:t>-</w:t>
            </w:r>
          </w:p>
        </w:tc>
        <w:tc>
          <w:tcPr>
            <w:tcW w:w="1152" w:type="dxa"/>
          </w:tcPr>
          <w:p>
            <w:pPr>
              <w:pStyle w:val="TableParagraph"/>
              <w:spacing w:before="152"/>
              <w:ind w:left="47" w:right="31"/>
              <w:rPr>
                <w:sz w:val="16"/>
              </w:rPr>
            </w:pPr>
            <w:r>
              <w:rPr>
                <w:sz w:val="16"/>
              </w:rPr>
              <w:t>PB0</w:t>
            </w:r>
          </w:p>
        </w:tc>
        <w:tc>
          <w:tcPr>
            <w:tcW w:w="2212" w:type="dxa"/>
          </w:tcPr>
          <w:p>
            <w:pPr>
              <w:pStyle w:val="TableParagraph"/>
              <w:spacing w:line="261" w:lineRule="auto" w:before="51"/>
              <w:ind w:left="665" w:hanging="392"/>
              <w:jc w:val="left"/>
              <w:rPr>
                <w:sz w:val="16"/>
              </w:rPr>
            </w:pPr>
            <w:r>
              <w:rPr>
                <w:w w:val="95"/>
                <w:sz w:val="16"/>
              </w:rPr>
              <w:t>ADC12_IN8/TIM3_CH3 </w:t>
            </w:r>
            <w:r>
              <w:rPr>
                <w:sz w:val="16"/>
              </w:rPr>
              <w:t>TIM8_CH2N</w:t>
            </w:r>
          </w:p>
        </w:tc>
        <w:tc>
          <w:tcPr>
            <w:tcW w:w="1206" w:type="dxa"/>
          </w:tcPr>
          <w:p>
            <w:pPr>
              <w:pStyle w:val="TableParagraph"/>
              <w:spacing w:before="152"/>
              <w:ind w:left="64" w:right="48"/>
              <w:rPr>
                <w:sz w:val="16"/>
              </w:rPr>
            </w:pPr>
            <w:r>
              <w:rPr>
                <w:sz w:val="16"/>
              </w:rPr>
              <w:t>TIM1_CH2N</w:t>
            </w:r>
          </w:p>
        </w:tc>
      </w:tr>
      <w:tr>
        <w:trPr>
          <w:trHeight w:val="510" w:hRule="atLeast"/>
        </w:trPr>
        <w:tc>
          <w:tcPr>
            <w:tcW w:w="475" w:type="dxa"/>
          </w:tcPr>
          <w:p>
            <w:pPr>
              <w:pStyle w:val="TableParagraph"/>
              <w:spacing w:before="152"/>
              <w:ind w:left="60" w:right="52"/>
              <w:rPr>
                <w:sz w:val="16"/>
              </w:rPr>
            </w:pPr>
            <w:r>
              <w:rPr>
                <w:sz w:val="16"/>
              </w:rPr>
              <w:t>M4</w:t>
            </w:r>
          </w:p>
        </w:tc>
        <w:tc>
          <w:tcPr>
            <w:tcW w:w="465" w:type="dxa"/>
          </w:tcPr>
          <w:p>
            <w:pPr>
              <w:pStyle w:val="TableParagraph"/>
              <w:spacing w:before="152"/>
              <w:ind w:left="63" w:right="55"/>
              <w:rPr>
                <w:sz w:val="16"/>
              </w:rPr>
            </w:pPr>
            <w:r>
              <w:rPr>
                <w:sz w:val="16"/>
              </w:rPr>
              <w:t>K4</w:t>
            </w:r>
          </w:p>
        </w:tc>
        <w:tc>
          <w:tcPr>
            <w:tcW w:w="351" w:type="dxa"/>
          </w:tcPr>
          <w:p>
            <w:pPr>
              <w:pStyle w:val="TableParagraph"/>
              <w:spacing w:before="152"/>
              <w:ind w:left="48" w:right="37"/>
              <w:rPr>
                <w:sz w:val="16"/>
              </w:rPr>
            </w:pPr>
            <w:r>
              <w:rPr>
                <w:sz w:val="16"/>
              </w:rPr>
              <w:t>F4</w:t>
            </w:r>
          </w:p>
        </w:tc>
        <w:tc>
          <w:tcPr>
            <w:tcW w:w="351" w:type="dxa"/>
          </w:tcPr>
          <w:p>
            <w:pPr>
              <w:pStyle w:val="TableParagraph"/>
              <w:spacing w:before="152"/>
              <w:ind w:left="88"/>
              <w:jc w:val="left"/>
              <w:rPr>
                <w:sz w:val="16"/>
              </w:rPr>
            </w:pPr>
            <w:r>
              <w:rPr>
                <w:sz w:val="16"/>
              </w:rPr>
              <w:t>27</w:t>
            </w:r>
          </w:p>
        </w:tc>
        <w:tc>
          <w:tcPr>
            <w:tcW w:w="363" w:type="dxa"/>
          </w:tcPr>
          <w:p>
            <w:pPr>
              <w:pStyle w:val="TableParagraph"/>
              <w:spacing w:before="152"/>
              <w:ind w:left="73" w:right="58"/>
              <w:rPr>
                <w:sz w:val="16"/>
              </w:rPr>
            </w:pPr>
            <w:r>
              <w:rPr>
                <w:sz w:val="16"/>
              </w:rPr>
              <w:t>36</w:t>
            </w:r>
          </w:p>
        </w:tc>
        <w:tc>
          <w:tcPr>
            <w:tcW w:w="458" w:type="dxa"/>
          </w:tcPr>
          <w:p>
            <w:pPr>
              <w:pStyle w:val="TableParagraph"/>
              <w:spacing w:before="152"/>
              <w:ind w:left="77" w:right="62"/>
              <w:rPr>
                <w:sz w:val="16"/>
              </w:rPr>
            </w:pPr>
            <w:r>
              <w:rPr>
                <w:sz w:val="16"/>
              </w:rPr>
              <w:t>47</w:t>
            </w:r>
          </w:p>
        </w:tc>
        <w:tc>
          <w:tcPr>
            <w:tcW w:w="1430" w:type="dxa"/>
          </w:tcPr>
          <w:p>
            <w:pPr>
              <w:pStyle w:val="TableParagraph"/>
              <w:spacing w:before="152"/>
              <w:ind w:left="113" w:right="98"/>
              <w:rPr>
                <w:sz w:val="16"/>
              </w:rPr>
            </w:pPr>
            <w:r>
              <w:rPr>
                <w:sz w:val="16"/>
              </w:rPr>
              <w:t>PB1</w:t>
            </w:r>
          </w:p>
        </w:tc>
        <w:tc>
          <w:tcPr>
            <w:tcW w:w="411" w:type="dxa"/>
          </w:tcPr>
          <w:p>
            <w:pPr>
              <w:pStyle w:val="TableParagraph"/>
              <w:spacing w:before="152"/>
              <w:ind w:left="102"/>
              <w:jc w:val="left"/>
              <w:rPr>
                <w:sz w:val="16"/>
              </w:rPr>
            </w:pPr>
            <w:r>
              <w:rPr>
                <w:sz w:val="16"/>
              </w:rPr>
              <w:t>I/O</w:t>
            </w:r>
          </w:p>
        </w:tc>
        <w:tc>
          <w:tcPr>
            <w:tcW w:w="422" w:type="dxa"/>
          </w:tcPr>
          <w:p>
            <w:pPr>
              <w:pStyle w:val="TableParagraph"/>
              <w:spacing w:before="152"/>
              <w:ind w:left="18"/>
              <w:rPr>
                <w:sz w:val="16"/>
              </w:rPr>
            </w:pPr>
            <w:r>
              <w:rPr>
                <w:w w:val="99"/>
                <w:sz w:val="16"/>
              </w:rPr>
              <w:t>-</w:t>
            </w:r>
          </w:p>
        </w:tc>
        <w:tc>
          <w:tcPr>
            <w:tcW w:w="1152" w:type="dxa"/>
          </w:tcPr>
          <w:p>
            <w:pPr>
              <w:pStyle w:val="TableParagraph"/>
              <w:spacing w:before="152"/>
              <w:ind w:left="47" w:right="31"/>
              <w:rPr>
                <w:sz w:val="16"/>
              </w:rPr>
            </w:pPr>
            <w:r>
              <w:rPr>
                <w:sz w:val="16"/>
              </w:rPr>
              <w:t>PB1</w:t>
            </w:r>
          </w:p>
        </w:tc>
        <w:tc>
          <w:tcPr>
            <w:tcW w:w="2212" w:type="dxa"/>
          </w:tcPr>
          <w:p>
            <w:pPr>
              <w:pStyle w:val="TableParagraph"/>
              <w:spacing w:line="259" w:lineRule="auto" w:before="52"/>
              <w:ind w:left="665" w:hanging="470"/>
              <w:jc w:val="left"/>
              <w:rPr>
                <w:sz w:val="16"/>
              </w:rPr>
            </w:pPr>
            <w:r>
              <w:rPr>
                <w:sz w:val="16"/>
              </w:rPr>
              <w:t>ADC12_IN9/TIM3_CH4</w:t>
            </w:r>
            <w:hyperlink w:history="true" w:anchor="_bookmark58">
              <w:r>
                <w:rPr>
                  <w:sz w:val="16"/>
                  <w:vertAlign w:val="superscript"/>
                </w:rPr>
                <w:t>(9)</w:t>
              </w:r>
            </w:hyperlink>
            <w:r>
              <w:rPr>
                <w:sz w:val="16"/>
                <w:vertAlign w:val="baseline"/>
              </w:rPr>
              <w:t> TIM8_CH3N</w:t>
            </w:r>
          </w:p>
        </w:tc>
        <w:tc>
          <w:tcPr>
            <w:tcW w:w="1206" w:type="dxa"/>
          </w:tcPr>
          <w:p>
            <w:pPr>
              <w:pStyle w:val="TableParagraph"/>
              <w:spacing w:before="152"/>
              <w:ind w:left="64" w:right="48"/>
              <w:rPr>
                <w:sz w:val="16"/>
              </w:rPr>
            </w:pPr>
            <w:r>
              <w:rPr>
                <w:sz w:val="16"/>
              </w:rPr>
              <w:t>TIM1_CH3N</w:t>
            </w:r>
          </w:p>
        </w:tc>
      </w:tr>
    </w:tbl>
    <w:p>
      <w:pPr>
        <w:pStyle w:val="BodyText"/>
        <w:rPr>
          <w:b/>
          <w:sz w:val="22"/>
        </w:rPr>
      </w:pPr>
    </w:p>
    <w:p>
      <w:pPr>
        <w:pStyle w:val="BodyText"/>
        <w:spacing w:before="2"/>
        <w:rPr>
          <w:b/>
          <w:sz w:val="22"/>
        </w:rPr>
      </w:pPr>
    </w:p>
    <w:p>
      <w:pPr>
        <w:tabs>
          <w:tab w:pos="4137" w:val="left" w:leader="none"/>
        </w:tabs>
        <w:spacing w:before="0"/>
        <w:ind w:left="165" w:right="0" w:firstLine="0"/>
        <w:jc w:val="left"/>
        <w:rPr>
          <w:sz w:val="18"/>
        </w:rPr>
      </w:pPr>
      <w:r>
        <w:rPr/>
        <w:pict>
          <v:group style="position:absolute;margin-left:496.794006pt;margin-top:-6.084805pt;width:28.4pt;height:15.15pt;mso-position-horizontal-relative:page;mso-position-vertical-relative:paragraph;z-index:252281856" coordorigin="9936,-122" coordsize="568,303">
            <v:shape style="position:absolute;left:9935;top:-122;width:568;height:248" coordorigin="9936,-122" coordsize="568,248" path="m10502,-122l10087,-122,10088,-121,10065,-118,10045,-108,10029,-94,10017,-76,9937,120,9936,120,9936,124,9938,126,10140,126,10145,113,10067,39,10049,6,10052,-33,10076,-64,10120,-78,10486,-78,10488,-79,10489,-81,10503,-116,10503,-120,10502,-122xe" filled="true" fillcolor="#005189" stroked="false">
              <v:path arrowok="t"/>
              <v:fill type="solid"/>
            </v:shape>
            <v:shape style="position:absolute;left:10098;top:-22;width:365;height:203" type="#_x0000_t75" stroked="false">
              <v:imagedata r:id="rId16" o:title=""/>
            </v:shape>
            <w10:wrap type="none"/>
          </v:group>
        </w:pict>
      </w:r>
      <w:r>
        <w:rPr>
          <w:sz w:val="18"/>
        </w:rPr>
        <w:t>32</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124"/>
          <w:pgSz w:w="11900" w:h="16840"/>
          <w:pgMar w:header="1172" w:footer="1899" w:top="1480" w:bottom="1680" w:left="1180" w:right="0"/>
        </w:sectPr>
      </w:pPr>
    </w:p>
    <w:p>
      <w:pPr>
        <w:pStyle w:val="BodyText"/>
        <w:spacing w:before="10"/>
        <w:rPr>
          <w:sz w:val="17"/>
        </w:rPr>
      </w:pPr>
    </w:p>
    <w:p>
      <w:pPr>
        <w:pStyle w:val="Heading5"/>
        <w:spacing w:before="93" w:after="39"/>
        <w:ind w:left="1592"/>
      </w:pPr>
      <w:r>
        <w:rPr/>
        <w:t>Table 5. High-density STM32F103xC/D/E pin definitions (continued)</w:t>
      </w:r>
    </w:p>
    <w:tbl>
      <w:tblPr>
        <w:tblW w:w="0" w:type="auto"/>
        <w:jc w:val="left"/>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
        <w:gridCol w:w="465"/>
        <w:gridCol w:w="351"/>
        <w:gridCol w:w="351"/>
        <w:gridCol w:w="363"/>
        <w:gridCol w:w="458"/>
        <w:gridCol w:w="1430"/>
        <w:gridCol w:w="411"/>
        <w:gridCol w:w="422"/>
        <w:gridCol w:w="1152"/>
        <w:gridCol w:w="2212"/>
        <w:gridCol w:w="1206"/>
      </w:tblGrid>
      <w:tr>
        <w:trPr>
          <w:trHeight w:val="400" w:hRule="atLeast"/>
        </w:trPr>
        <w:tc>
          <w:tcPr>
            <w:tcW w:w="2463" w:type="dxa"/>
            <w:gridSpan w:val="6"/>
          </w:tcPr>
          <w:p>
            <w:pPr>
              <w:pStyle w:val="TableParagraph"/>
              <w:spacing w:before="86"/>
              <w:ind w:left="1022" w:right="1010"/>
              <w:rPr>
                <w:b/>
                <w:sz w:val="18"/>
              </w:rPr>
            </w:pPr>
            <w:r>
              <w:rPr>
                <w:b/>
                <w:sz w:val="18"/>
              </w:rPr>
              <w:t>Pins</w:t>
            </w:r>
          </w:p>
        </w:tc>
        <w:tc>
          <w:tcPr>
            <w:tcW w:w="1430" w:type="dxa"/>
            <w:vMerge w:val="restart"/>
            <w:tcBorders>
              <w:bottom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3"/>
              <w:jc w:val="left"/>
              <w:rPr>
                <w:b/>
                <w:sz w:val="22"/>
              </w:rPr>
            </w:pPr>
          </w:p>
          <w:p>
            <w:pPr>
              <w:pStyle w:val="TableParagraph"/>
              <w:spacing w:before="0"/>
              <w:ind w:left="318"/>
              <w:jc w:val="left"/>
              <w:rPr>
                <w:b/>
                <w:sz w:val="18"/>
              </w:rPr>
            </w:pPr>
            <w:r>
              <w:rPr>
                <w:b/>
                <w:sz w:val="18"/>
              </w:rPr>
              <w:t>Pin name</w:t>
            </w:r>
          </w:p>
        </w:tc>
        <w:tc>
          <w:tcPr>
            <w:tcW w:w="411" w:type="dxa"/>
            <w:vMerge w:val="restart"/>
            <w:tcBorders>
              <w:bottom w:val="single" w:sz="12" w:space="0" w:color="000000"/>
            </w:tcBorders>
            <w:textDirection w:val="btLr"/>
          </w:tcPr>
          <w:p>
            <w:pPr>
              <w:pStyle w:val="TableParagraph"/>
              <w:spacing w:before="61"/>
              <w:ind w:left="970" w:right="977"/>
              <w:rPr>
                <w:b/>
                <w:sz w:val="14"/>
              </w:rPr>
            </w:pPr>
            <w:r>
              <w:rPr>
                <w:b/>
                <w:sz w:val="18"/>
              </w:rPr>
              <w:t>Type</w:t>
            </w:r>
            <w:r>
              <w:rPr>
                <w:b/>
                <w:position w:val="7"/>
                <w:sz w:val="14"/>
              </w:rPr>
              <w:t>(1)</w:t>
            </w:r>
          </w:p>
        </w:tc>
        <w:tc>
          <w:tcPr>
            <w:tcW w:w="422" w:type="dxa"/>
            <w:vMerge w:val="restart"/>
            <w:tcBorders>
              <w:bottom w:val="single" w:sz="12" w:space="0" w:color="000000"/>
            </w:tcBorders>
            <w:textDirection w:val="btLr"/>
          </w:tcPr>
          <w:p>
            <w:pPr>
              <w:pStyle w:val="TableParagraph"/>
              <w:spacing w:before="64"/>
              <w:ind w:left="774"/>
              <w:jc w:val="left"/>
              <w:rPr>
                <w:b/>
                <w:sz w:val="14"/>
              </w:rPr>
            </w:pPr>
            <w:r>
              <w:rPr>
                <w:b/>
                <w:sz w:val="18"/>
              </w:rPr>
              <w:t>I / O Level</w:t>
            </w:r>
            <w:r>
              <w:rPr>
                <w:b/>
                <w:position w:val="7"/>
                <w:sz w:val="14"/>
              </w:rPr>
              <w:t>(2)</w:t>
            </w:r>
          </w:p>
        </w:tc>
        <w:tc>
          <w:tcPr>
            <w:tcW w:w="1152" w:type="dxa"/>
            <w:vMerge w:val="restart"/>
            <w:tcBorders>
              <w:bottom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5"/>
              <w:jc w:val="left"/>
              <w:rPr>
                <w:b/>
                <w:sz w:val="23"/>
              </w:rPr>
            </w:pPr>
          </w:p>
          <w:p>
            <w:pPr>
              <w:pStyle w:val="TableParagraph"/>
              <w:spacing w:line="235" w:lineRule="auto" w:before="0"/>
              <w:ind w:left="88" w:right="67" w:hanging="2"/>
              <w:rPr>
                <w:b/>
                <w:sz w:val="18"/>
              </w:rPr>
            </w:pPr>
            <w:r>
              <w:rPr>
                <w:b/>
                <w:sz w:val="18"/>
              </w:rPr>
              <w:t>Main function</w:t>
            </w:r>
            <w:r>
              <w:rPr>
                <w:b/>
                <w:position w:val="7"/>
                <w:sz w:val="14"/>
              </w:rPr>
              <w:t>(3) </w:t>
            </w:r>
            <w:r>
              <w:rPr>
                <w:b/>
                <w:sz w:val="18"/>
              </w:rPr>
              <w:t>(after</w:t>
            </w:r>
            <w:r>
              <w:rPr>
                <w:b/>
                <w:spacing w:val="-14"/>
                <w:sz w:val="18"/>
              </w:rPr>
              <w:t> </w:t>
            </w:r>
            <w:r>
              <w:rPr>
                <w:b/>
                <w:sz w:val="18"/>
              </w:rPr>
              <w:t>reset)</w:t>
            </w:r>
          </w:p>
        </w:tc>
        <w:tc>
          <w:tcPr>
            <w:tcW w:w="3418" w:type="dxa"/>
            <w:gridSpan w:val="2"/>
          </w:tcPr>
          <w:p>
            <w:pPr>
              <w:pStyle w:val="TableParagraph"/>
              <w:spacing w:before="54"/>
              <w:ind w:left="805"/>
              <w:jc w:val="left"/>
              <w:rPr>
                <w:b/>
                <w:sz w:val="14"/>
              </w:rPr>
            </w:pPr>
            <w:r>
              <w:rPr>
                <w:b/>
                <w:sz w:val="18"/>
              </w:rPr>
              <w:t>Alternate functions</w:t>
            </w:r>
            <w:r>
              <w:rPr>
                <w:b/>
                <w:position w:val="7"/>
                <w:sz w:val="14"/>
              </w:rPr>
              <w:t>(4)</w:t>
            </w:r>
          </w:p>
        </w:tc>
      </w:tr>
      <w:tr>
        <w:trPr>
          <w:trHeight w:val="2150" w:hRule="atLeast"/>
        </w:trPr>
        <w:tc>
          <w:tcPr>
            <w:tcW w:w="475" w:type="dxa"/>
            <w:tcBorders>
              <w:bottom w:val="single" w:sz="12" w:space="0" w:color="000000"/>
            </w:tcBorders>
            <w:textDirection w:val="btLr"/>
          </w:tcPr>
          <w:p>
            <w:pPr>
              <w:pStyle w:val="TableParagraph"/>
              <w:spacing w:before="119"/>
              <w:ind w:left="616"/>
              <w:jc w:val="left"/>
              <w:rPr>
                <w:b/>
                <w:sz w:val="18"/>
              </w:rPr>
            </w:pPr>
            <w:r>
              <w:rPr>
                <w:b/>
                <w:sz w:val="18"/>
              </w:rPr>
              <w:t>LFBGA144</w:t>
            </w:r>
          </w:p>
        </w:tc>
        <w:tc>
          <w:tcPr>
            <w:tcW w:w="465" w:type="dxa"/>
            <w:tcBorders>
              <w:bottom w:val="single" w:sz="12" w:space="0" w:color="000000"/>
            </w:tcBorders>
            <w:textDirection w:val="btLr"/>
          </w:tcPr>
          <w:p>
            <w:pPr>
              <w:pStyle w:val="TableParagraph"/>
              <w:spacing w:before="114"/>
              <w:ind w:left="616"/>
              <w:jc w:val="left"/>
              <w:rPr>
                <w:b/>
                <w:sz w:val="18"/>
              </w:rPr>
            </w:pPr>
            <w:r>
              <w:rPr>
                <w:b/>
                <w:sz w:val="18"/>
              </w:rPr>
              <w:t>LFBGA100</w:t>
            </w:r>
          </w:p>
        </w:tc>
        <w:tc>
          <w:tcPr>
            <w:tcW w:w="351" w:type="dxa"/>
            <w:tcBorders>
              <w:bottom w:val="single" w:sz="12" w:space="0" w:color="000000"/>
            </w:tcBorders>
            <w:textDirection w:val="btLr"/>
          </w:tcPr>
          <w:p>
            <w:pPr>
              <w:pStyle w:val="TableParagraph"/>
              <w:spacing w:before="92"/>
              <w:ind w:left="651"/>
              <w:jc w:val="left"/>
              <w:rPr>
                <w:b/>
                <w:sz w:val="18"/>
              </w:rPr>
            </w:pPr>
            <w:r>
              <w:rPr>
                <w:b/>
                <w:sz w:val="18"/>
              </w:rPr>
              <w:t>WLCSP64</w:t>
            </w:r>
          </w:p>
        </w:tc>
        <w:tc>
          <w:tcPr>
            <w:tcW w:w="351" w:type="dxa"/>
            <w:tcBorders>
              <w:bottom w:val="single" w:sz="12" w:space="0" w:color="000000"/>
            </w:tcBorders>
            <w:textDirection w:val="btLr"/>
          </w:tcPr>
          <w:p>
            <w:pPr>
              <w:pStyle w:val="TableParagraph"/>
              <w:spacing w:before="92"/>
              <w:ind w:left="724" w:right="724"/>
              <w:rPr>
                <w:b/>
                <w:sz w:val="18"/>
              </w:rPr>
            </w:pPr>
            <w:r>
              <w:rPr>
                <w:b/>
                <w:sz w:val="18"/>
              </w:rPr>
              <w:t>LQFP64</w:t>
            </w:r>
          </w:p>
        </w:tc>
        <w:tc>
          <w:tcPr>
            <w:tcW w:w="363" w:type="dxa"/>
            <w:tcBorders>
              <w:bottom w:val="single" w:sz="12" w:space="0" w:color="000000"/>
            </w:tcBorders>
            <w:textDirection w:val="btLr"/>
          </w:tcPr>
          <w:p>
            <w:pPr>
              <w:pStyle w:val="TableParagraph"/>
              <w:spacing w:before="93"/>
              <w:ind w:left="686"/>
              <w:jc w:val="left"/>
              <w:rPr>
                <w:b/>
                <w:sz w:val="18"/>
              </w:rPr>
            </w:pPr>
            <w:r>
              <w:rPr>
                <w:b/>
                <w:sz w:val="18"/>
              </w:rPr>
              <w:t>LQFP100</w:t>
            </w:r>
          </w:p>
        </w:tc>
        <w:tc>
          <w:tcPr>
            <w:tcW w:w="458" w:type="dxa"/>
            <w:tcBorders>
              <w:bottom w:val="single" w:sz="12" w:space="0" w:color="000000"/>
            </w:tcBorders>
            <w:textDirection w:val="btLr"/>
          </w:tcPr>
          <w:p>
            <w:pPr>
              <w:pStyle w:val="TableParagraph"/>
              <w:spacing w:before="112"/>
              <w:ind w:left="686"/>
              <w:jc w:val="left"/>
              <w:rPr>
                <w:b/>
                <w:sz w:val="18"/>
              </w:rPr>
            </w:pPr>
            <w:r>
              <w:rPr>
                <w:b/>
                <w:sz w:val="18"/>
              </w:rPr>
              <w:t>LQFP144</w:t>
            </w:r>
          </w:p>
        </w:tc>
        <w:tc>
          <w:tcPr>
            <w:tcW w:w="1430" w:type="dxa"/>
            <w:vMerge/>
            <w:tcBorders>
              <w:top w:val="nil"/>
              <w:bottom w:val="single" w:sz="12" w:space="0" w:color="000000"/>
            </w:tcBorders>
          </w:tcPr>
          <w:p>
            <w:pPr>
              <w:rPr>
                <w:sz w:val="2"/>
                <w:szCs w:val="2"/>
              </w:rPr>
            </w:pPr>
          </w:p>
        </w:tc>
        <w:tc>
          <w:tcPr>
            <w:tcW w:w="411" w:type="dxa"/>
            <w:vMerge/>
            <w:tcBorders>
              <w:top w:val="nil"/>
              <w:bottom w:val="single" w:sz="12" w:space="0" w:color="000000"/>
            </w:tcBorders>
            <w:textDirection w:val="btLr"/>
          </w:tcPr>
          <w:p>
            <w:pPr>
              <w:rPr>
                <w:sz w:val="2"/>
                <w:szCs w:val="2"/>
              </w:rPr>
            </w:pPr>
          </w:p>
        </w:tc>
        <w:tc>
          <w:tcPr>
            <w:tcW w:w="422" w:type="dxa"/>
            <w:vMerge/>
            <w:tcBorders>
              <w:top w:val="nil"/>
              <w:bottom w:val="single" w:sz="12" w:space="0" w:color="000000"/>
            </w:tcBorders>
            <w:textDirection w:val="btLr"/>
          </w:tcPr>
          <w:p>
            <w:pPr>
              <w:rPr>
                <w:sz w:val="2"/>
                <w:szCs w:val="2"/>
              </w:rPr>
            </w:pPr>
          </w:p>
        </w:tc>
        <w:tc>
          <w:tcPr>
            <w:tcW w:w="1152" w:type="dxa"/>
            <w:vMerge/>
            <w:tcBorders>
              <w:top w:val="nil"/>
              <w:bottom w:val="single" w:sz="12" w:space="0" w:color="000000"/>
            </w:tcBorders>
          </w:tcPr>
          <w:p>
            <w:pPr>
              <w:rPr>
                <w:sz w:val="2"/>
                <w:szCs w:val="2"/>
              </w:rPr>
            </w:pPr>
          </w:p>
        </w:tc>
        <w:tc>
          <w:tcPr>
            <w:tcW w:w="2212" w:type="dxa"/>
            <w:tcBorders>
              <w:bottom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
              <w:jc w:val="left"/>
              <w:rPr>
                <w:b/>
                <w:sz w:val="23"/>
              </w:rPr>
            </w:pPr>
          </w:p>
          <w:p>
            <w:pPr>
              <w:pStyle w:val="TableParagraph"/>
              <w:spacing w:before="0"/>
              <w:ind w:left="137" w:right="119"/>
              <w:rPr>
                <w:b/>
                <w:sz w:val="18"/>
              </w:rPr>
            </w:pPr>
            <w:r>
              <w:rPr>
                <w:b/>
                <w:sz w:val="18"/>
              </w:rPr>
              <w:t>Default</w:t>
            </w:r>
          </w:p>
        </w:tc>
        <w:tc>
          <w:tcPr>
            <w:tcW w:w="1206" w:type="dxa"/>
            <w:tcBorders>
              <w:bottom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
              <w:jc w:val="left"/>
              <w:rPr>
                <w:b/>
                <w:sz w:val="23"/>
              </w:rPr>
            </w:pPr>
          </w:p>
          <w:p>
            <w:pPr>
              <w:pStyle w:val="TableParagraph"/>
              <w:spacing w:before="0"/>
              <w:ind w:left="307"/>
              <w:jc w:val="left"/>
              <w:rPr>
                <w:b/>
                <w:sz w:val="18"/>
              </w:rPr>
            </w:pPr>
            <w:r>
              <w:rPr>
                <w:b/>
                <w:sz w:val="18"/>
              </w:rPr>
              <w:t>Remap</w:t>
            </w:r>
          </w:p>
        </w:tc>
      </w:tr>
      <w:tr>
        <w:trPr>
          <w:trHeight w:val="298" w:hRule="atLeast"/>
        </w:trPr>
        <w:tc>
          <w:tcPr>
            <w:tcW w:w="475" w:type="dxa"/>
            <w:tcBorders>
              <w:top w:val="single" w:sz="12" w:space="0" w:color="000000"/>
            </w:tcBorders>
          </w:tcPr>
          <w:p>
            <w:pPr>
              <w:pStyle w:val="TableParagraph"/>
              <w:spacing w:before="40"/>
              <w:ind w:left="60" w:right="50"/>
              <w:rPr>
                <w:sz w:val="16"/>
              </w:rPr>
            </w:pPr>
            <w:r>
              <w:rPr>
                <w:sz w:val="16"/>
              </w:rPr>
              <w:t>J5</w:t>
            </w:r>
          </w:p>
        </w:tc>
        <w:tc>
          <w:tcPr>
            <w:tcW w:w="465" w:type="dxa"/>
            <w:tcBorders>
              <w:top w:val="single" w:sz="12" w:space="0" w:color="000000"/>
            </w:tcBorders>
          </w:tcPr>
          <w:p>
            <w:pPr>
              <w:pStyle w:val="TableParagraph"/>
              <w:spacing w:before="40"/>
              <w:ind w:left="64" w:right="55"/>
              <w:rPr>
                <w:sz w:val="16"/>
              </w:rPr>
            </w:pPr>
            <w:r>
              <w:rPr>
                <w:sz w:val="16"/>
              </w:rPr>
              <w:t>G5</w:t>
            </w:r>
          </w:p>
        </w:tc>
        <w:tc>
          <w:tcPr>
            <w:tcW w:w="351" w:type="dxa"/>
            <w:tcBorders>
              <w:top w:val="single" w:sz="12" w:space="0" w:color="000000"/>
            </w:tcBorders>
          </w:tcPr>
          <w:p>
            <w:pPr>
              <w:pStyle w:val="TableParagraph"/>
              <w:spacing w:before="40"/>
              <w:ind w:left="49" w:right="36"/>
              <w:rPr>
                <w:sz w:val="16"/>
              </w:rPr>
            </w:pPr>
            <w:r>
              <w:rPr>
                <w:sz w:val="16"/>
              </w:rPr>
              <w:t>H3</w:t>
            </w:r>
          </w:p>
        </w:tc>
        <w:tc>
          <w:tcPr>
            <w:tcW w:w="351" w:type="dxa"/>
            <w:tcBorders>
              <w:top w:val="single" w:sz="12" w:space="0" w:color="000000"/>
            </w:tcBorders>
          </w:tcPr>
          <w:p>
            <w:pPr>
              <w:pStyle w:val="TableParagraph"/>
              <w:spacing w:before="40"/>
              <w:ind w:left="89"/>
              <w:jc w:val="left"/>
              <w:rPr>
                <w:sz w:val="16"/>
              </w:rPr>
            </w:pPr>
            <w:r>
              <w:rPr>
                <w:sz w:val="16"/>
              </w:rPr>
              <w:t>28</w:t>
            </w:r>
          </w:p>
        </w:tc>
        <w:tc>
          <w:tcPr>
            <w:tcW w:w="363" w:type="dxa"/>
            <w:tcBorders>
              <w:top w:val="single" w:sz="12" w:space="0" w:color="000000"/>
            </w:tcBorders>
          </w:tcPr>
          <w:p>
            <w:pPr>
              <w:pStyle w:val="TableParagraph"/>
              <w:spacing w:before="40"/>
              <w:ind w:left="73" w:right="58"/>
              <w:rPr>
                <w:sz w:val="16"/>
              </w:rPr>
            </w:pPr>
            <w:r>
              <w:rPr>
                <w:sz w:val="16"/>
              </w:rPr>
              <w:t>37</w:t>
            </w:r>
          </w:p>
        </w:tc>
        <w:tc>
          <w:tcPr>
            <w:tcW w:w="458" w:type="dxa"/>
            <w:tcBorders>
              <w:top w:val="single" w:sz="12" w:space="0" w:color="000000"/>
            </w:tcBorders>
          </w:tcPr>
          <w:p>
            <w:pPr>
              <w:pStyle w:val="TableParagraph"/>
              <w:spacing w:before="40"/>
              <w:ind w:left="77" w:right="62"/>
              <w:rPr>
                <w:sz w:val="16"/>
              </w:rPr>
            </w:pPr>
            <w:r>
              <w:rPr>
                <w:sz w:val="16"/>
              </w:rPr>
              <w:t>48</w:t>
            </w:r>
          </w:p>
        </w:tc>
        <w:tc>
          <w:tcPr>
            <w:tcW w:w="1430" w:type="dxa"/>
            <w:tcBorders>
              <w:top w:val="single" w:sz="12" w:space="0" w:color="000000"/>
            </w:tcBorders>
          </w:tcPr>
          <w:p>
            <w:pPr>
              <w:pStyle w:val="TableParagraph"/>
              <w:spacing w:before="40"/>
              <w:ind w:right="549"/>
              <w:jc w:val="right"/>
              <w:rPr>
                <w:sz w:val="16"/>
              </w:rPr>
            </w:pPr>
            <w:r>
              <w:rPr>
                <w:w w:val="95"/>
                <w:sz w:val="16"/>
              </w:rPr>
              <w:t>PB2</w:t>
            </w:r>
          </w:p>
        </w:tc>
        <w:tc>
          <w:tcPr>
            <w:tcW w:w="411" w:type="dxa"/>
            <w:tcBorders>
              <w:top w:val="single" w:sz="12" w:space="0" w:color="000000"/>
            </w:tcBorders>
          </w:tcPr>
          <w:p>
            <w:pPr>
              <w:pStyle w:val="TableParagraph"/>
              <w:spacing w:before="40"/>
              <w:ind w:left="102"/>
              <w:jc w:val="left"/>
              <w:rPr>
                <w:sz w:val="16"/>
              </w:rPr>
            </w:pPr>
            <w:r>
              <w:rPr>
                <w:sz w:val="16"/>
              </w:rPr>
              <w:t>I/O</w:t>
            </w:r>
          </w:p>
        </w:tc>
        <w:tc>
          <w:tcPr>
            <w:tcW w:w="422" w:type="dxa"/>
            <w:tcBorders>
              <w:top w:val="single" w:sz="12" w:space="0" w:color="000000"/>
            </w:tcBorders>
          </w:tcPr>
          <w:p>
            <w:pPr>
              <w:pStyle w:val="TableParagraph"/>
              <w:spacing w:before="40"/>
              <w:ind w:left="117"/>
              <w:jc w:val="left"/>
              <w:rPr>
                <w:sz w:val="16"/>
              </w:rPr>
            </w:pPr>
            <w:r>
              <w:rPr>
                <w:sz w:val="16"/>
              </w:rPr>
              <w:t>FT</w:t>
            </w:r>
          </w:p>
        </w:tc>
        <w:tc>
          <w:tcPr>
            <w:tcW w:w="1152" w:type="dxa"/>
            <w:tcBorders>
              <w:top w:val="single" w:sz="12" w:space="0" w:color="000000"/>
            </w:tcBorders>
          </w:tcPr>
          <w:p>
            <w:pPr>
              <w:pStyle w:val="TableParagraph"/>
              <w:spacing w:before="40"/>
              <w:ind w:left="47" w:right="28"/>
              <w:rPr>
                <w:sz w:val="16"/>
              </w:rPr>
            </w:pPr>
            <w:r>
              <w:rPr>
                <w:sz w:val="16"/>
              </w:rPr>
              <w:t>PB2/BOOT1</w:t>
            </w:r>
          </w:p>
        </w:tc>
        <w:tc>
          <w:tcPr>
            <w:tcW w:w="2212" w:type="dxa"/>
            <w:tcBorders>
              <w:top w:val="single" w:sz="12" w:space="0" w:color="000000"/>
            </w:tcBorders>
          </w:tcPr>
          <w:p>
            <w:pPr>
              <w:pStyle w:val="TableParagraph"/>
              <w:spacing w:before="40"/>
              <w:ind w:left="16"/>
              <w:rPr>
                <w:sz w:val="16"/>
              </w:rPr>
            </w:pPr>
            <w:r>
              <w:rPr>
                <w:w w:val="99"/>
                <w:sz w:val="16"/>
              </w:rPr>
              <w:t>-</w:t>
            </w:r>
          </w:p>
        </w:tc>
        <w:tc>
          <w:tcPr>
            <w:tcW w:w="1206" w:type="dxa"/>
            <w:tcBorders>
              <w:top w:val="single" w:sz="12" w:space="0" w:color="000000"/>
            </w:tcBorders>
          </w:tcPr>
          <w:p>
            <w:pPr>
              <w:pStyle w:val="TableParagraph"/>
              <w:spacing w:before="40"/>
              <w:ind w:left="15"/>
              <w:rPr>
                <w:sz w:val="16"/>
              </w:rPr>
            </w:pPr>
            <w:r>
              <w:rPr>
                <w:w w:val="99"/>
                <w:sz w:val="16"/>
              </w:rPr>
              <w:t>-</w:t>
            </w:r>
          </w:p>
        </w:tc>
      </w:tr>
      <w:tr>
        <w:trPr>
          <w:trHeight w:val="310" w:hRule="atLeast"/>
        </w:trPr>
        <w:tc>
          <w:tcPr>
            <w:tcW w:w="475" w:type="dxa"/>
          </w:tcPr>
          <w:p>
            <w:pPr>
              <w:pStyle w:val="TableParagraph"/>
              <w:spacing w:before="52"/>
              <w:ind w:left="60" w:right="52"/>
              <w:rPr>
                <w:sz w:val="16"/>
              </w:rPr>
            </w:pPr>
            <w:r>
              <w:rPr>
                <w:sz w:val="16"/>
              </w:rPr>
              <w:t>M5</w:t>
            </w:r>
          </w:p>
        </w:tc>
        <w:tc>
          <w:tcPr>
            <w:tcW w:w="465" w:type="dxa"/>
          </w:tcPr>
          <w:p>
            <w:pPr>
              <w:pStyle w:val="TableParagraph"/>
              <w:spacing w:before="52"/>
              <w:ind w:left="10"/>
              <w:rPr>
                <w:sz w:val="16"/>
              </w:rPr>
            </w:pPr>
            <w:r>
              <w:rPr>
                <w:w w:val="99"/>
                <w:sz w:val="16"/>
              </w:rPr>
              <w:t>-</w:t>
            </w:r>
          </w:p>
        </w:tc>
        <w:tc>
          <w:tcPr>
            <w:tcW w:w="351" w:type="dxa"/>
          </w:tcPr>
          <w:p>
            <w:pPr>
              <w:pStyle w:val="TableParagraph"/>
              <w:spacing w:before="52"/>
              <w:ind w:left="13"/>
              <w:rPr>
                <w:sz w:val="16"/>
              </w:rPr>
            </w:pPr>
            <w:r>
              <w:rPr>
                <w:w w:val="99"/>
                <w:sz w:val="16"/>
              </w:rPr>
              <w:t>-</w:t>
            </w:r>
          </w:p>
        </w:tc>
        <w:tc>
          <w:tcPr>
            <w:tcW w:w="351" w:type="dxa"/>
          </w:tcPr>
          <w:p>
            <w:pPr>
              <w:pStyle w:val="TableParagraph"/>
              <w:spacing w:before="52"/>
              <w:ind w:left="151"/>
              <w:jc w:val="left"/>
              <w:rPr>
                <w:sz w:val="16"/>
              </w:rPr>
            </w:pPr>
            <w:r>
              <w:rPr>
                <w:w w:val="99"/>
                <w:sz w:val="16"/>
              </w:rPr>
              <w:t>-</w:t>
            </w:r>
          </w:p>
        </w:tc>
        <w:tc>
          <w:tcPr>
            <w:tcW w:w="363" w:type="dxa"/>
          </w:tcPr>
          <w:p>
            <w:pPr>
              <w:pStyle w:val="TableParagraph"/>
              <w:spacing w:before="52"/>
              <w:ind w:left="15"/>
              <w:rPr>
                <w:sz w:val="16"/>
              </w:rPr>
            </w:pPr>
            <w:r>
              <w:rPr>
                <w:w w:val="99"/>
                <w:sz w:val="16"/>
              </w:rPr>
              <w:t>-</w:t>
            </w:r>
          </w:p>
        </w:tc>
        <w:tc>
          <w:tcPr>
            <w:tcW w:w="458" w:type="dxa"/>
          </w:tcPr>
          <w:p>
            <w:pPr>
              <w:pStyle w:val="TableParagraph"/>
              <w:spacing w:before="52"/>
              <w:ind w:left="77" w:right="62"/>
              <w:rPr>
                <w:sz w:val="16"/>
              </w:rPr>
            </w:pPr>
            <w:r>
              <w:rPr>
                <w:sz w:val="16"/>
              </w:rPr>
              <w:t>49</w:t>
            </w:r>
          </w:p>
        </w:tc>
        <w:tc>
          <w:tcPr>
            <w:tcW w:w="1430" w:type="dxa"/>
          </w:tcPr>
          <w:p>
            <w:pPr>
              <w:pStyle w:val="TableParagraph"/>
              <w:spacing w:before="52"/>
              <w:ind w:right="515"/>
              <w:jc w:val="right"/>
              <w:rPr>
                <w:sz w:val="16"/>
              </w:rPr>
            </w:pPr>
            <w:r>
              <w:rPr>
                <w:w w:val="95"/>
                <w:sz w:val="16"/>
              </w:rPr>
              <w:t>PF11</w:t>
            </w:r>
          </w:p>
        </w:tc>
        <w:tc>
          <w:tcPr>
            <w:tcW w:w="411" w:type="dxa"/>
          </w:tcPr>
          <w:p>
            <w:pPr>
              <w:pStyle w:val="TableParagraph"/>
              <w:spacing w:before="52"/>
              <w:ind w:left="103"/>
              <w:jc w:val="left"/>
              <w:rPr>
                <w:sz w:val="16"/>
              </w:rPr>
            </w:pPr>
            <w:r>
              <w:rPr>
                <w:sz w:val="16"/>
              </w:rPr>
              <w:t>I/O</w:t>
            </w:r>
          </w:p>
        </w:tc>
        <w:tc>
          <w:tcPr>
            <w:tcW w:w="422" w:type="dxa"/>
          </w:tcPr>
          <w:p>
            <w:pPr>
              <w:pStyle w:val="TableParagraph"/>
              <w:spacing w:before="52"/>
              <w:ind w:left="118"/>
              <w:jc w:val="left"/>
              <w:rPr>
                <w:sz w:val="16"/>
              </w:rPr>
            </w:pPr>
            <w:r>
              <w:rPr>
                <w:sz w:val="16"/>
              </w:rPr>
              <w:t>FT</w:t>
            </w:r>
          </w:p>
        </w:tc>
        <w:tc>
          <w:tcPr>
            <w:tcW w:w="1152" w:type="dxa"/>
          </w:tcPr>
          <w:p>
            <w:pPr>
              <w:pStyle w:val="TableParagraph"/>
              <w:spacing w:before="52"/>
              <w:ind w:left="47" w:right="25"/>
              <w:rPr>
                <w:sz w:val="16"/>
              </w:rPr>
            </w:pPr>
            <w:r>
              <w:rPr>
                <w:sz w:val="16"/>
              </w:rPr>
              <w:t>PF11</w:t>
            </w:r>
          </w:p>
        </w:tc>
        <w:tc>
          <w:tcPr>
            <w:tcW w:w="2212" w:type="dxa"/>
          </w:tcPr>
          <w:p>
            <w:pPr>
              <w:pStyle w:val="TableParagraph"/>
              <w:spacing w:before="52"/>
              <w:ind w:left="137" w:right="117"/>
              <w:rPr>
                <w:sz w:val="16"/>
              </w:rPr>
            </w:pPr>
            <w:r>
              <w:rPr>
                <w:sz w:val="16"/>
              </w:rPr>
              <w:t>FSMC_NIOS16</w:t>
            </w:r>
          </w:p>
        </w:tc>
        <w:tc>
          <w:tcPr>
            <w:tcW w:w="1206" w:type="dxa"/>
          </w:tcPr>
          <w:p>
            <w:pPr>
              <w:pStyle w:val="TableParagraph"/>
              <w:spacing w:before="52"/>
              <w:ind w:left="16"/>
              <w:rPr>
                <w:sz w:val="16"/>
              </w:rPr>
            </w:pPr>
            <w:r>
              <w:rPr>
                <w:w w:val="99"/>
                <w:sz w:val="16"/>
              </w:rPr>
              <w:t>-</w:t>
            </w:r>
          </w:p>
        </w:tc>
      </w:tr>
      <w:tr>
        <w:trPr>
          <w:trHeight w:val="310" w:hRule="atLeast"/>
        </w:trPr>
        <w:tc>
          <w:tcPr>
            <w:tcW w:w="475" w:type="dxa"/>
          </w:tcPr>
          <w:p>
            <w:pPr>
              <w:pStyle w:val="TableParagraph"/>
              <w:spacing w:before="51"/>
              <w:ind w:left="60" w:right="50"/>
              <w:rPr>
                <w:sz w:val="16"/>
              </w:rPr>
            </w:pPr>
            <w:r>
              <w:rPr>
                <w:sz w:val="16"/>
              </w:rPr>
              <w:t>L5</w:t>
            </w:r>
          </w:p>
        </w:tc>
        <w:tc>
          <w:tcPr>
            <w:tcW w:w="465" w:type="dxa"/>
          </w:tcPr>
          <w:p>
            <w:pPr>
              <w:pStyle w:val="TableParagraph"/>
              <w:spacing w:before="51"/>
              <w:ind w:left="10"/>
              <w:rPr>
                <w:sz w:val="16"/>
              </w:rPr>
            </w:pPr>
            <w:r>
              <w:rPr>
                <w:w w:val="99"/>
                <w:sz w:val="16"/>
              </w:rPr>
              <w:t>-</w:t>
            </w:r>
          </w:p>
        </w:tc>
        <w:tc>
          <w:tcPr>
            <w:tcW w:w="351" w:type="dxa"/>
          </w:tcPr>
          <w:p>
            <w:pPr>
              <w:pStyle w:val="TableParagraph"/>
              <w:spacing w:before="51"/>
              <w:ind w:left="13"/>
              <w:rPr>
                <w:sz w:val="16"/>
              </w:rPr>
            </w:pPr>
            <w:r>
              <w:rPr>
                <w:w w:val="99"/>
                <w:sz w:val="16"/>
              </w:rPr>
              <w:t>-</w:t>
            </w:r>
          </w:p>
        </w:tc>
        <w:tc>
          <w:tcPr>
            <w:tcW w:w="351" w:type="dxa"/>
          </w:tcPr>
          <w:p>
            <w:pPr>
              <w:pStyle w:val="TableParagraph"/>
              <w:spacing w:before="51"/>
              <w:ind w:left="151"/>
              <w:jc w:val="left"/>
              <w:rPr>
                <w:sz w:val="16"/>
              </w:rPr>
            </w:pPr>
            <w:r>
              <w:rPr>
                <w:w w:val="99"/>
                <w:sz w:val="16"/>
              </w:rPr>
              <w:t>-</w:t>
            </w:r>
          </w:p>
        </w:tc>
        <w:tc>
          <w:tcPr>
            <w:tcW w:w="363" w:type="dxa"/>
          </w:tcPr>
          <w:p>
            <w:pPr>
              <w:pStyle w:val="TableParagraph"/>
              <w:spacing w:before="51"/>
              <w:ind w:left="15"/>
              <w:rPr>
                <w:sz w:val="16"/>
              </w:rPr>
            </w:pPr>
            <w:r>
              <w:rPr>
                <w:w w:val="99"/>
                <w:sz w:val="16"/>
              </w:rPr>
              <w:t>-</w:t>
            </w:r>
          </w:p>
        </w:tc>
        <w:tc>
          <w:tcPr>
            <w:tcW w:w="458" w:type="dxa"/>
          </w:tcPr>
          <w:p>
            <w:pPr>
              <w:pStyle w:val="TableParagraph"/>
              <w:spacing w:before="51"/>
              <w:ind w:left="77" w:right="62"/>
              <w:rPr>
                <w:sz w:val="16"/>
              </w:rPr>
            </w:pPr>
            <w:r>
              <w:rPr>
                <w:sz w:val="16"/>
              </w:rPr>
              <w:t>50</w:t>
            </w:r>
          </w:p>
        </w:tc>
        <w:tc>
          <w:tcPr>
            <w:tcW w:w="1430" w:type="dxa"/>
          </w:tcPr>
          <w:p>
            <w:pPr>
              <w:pStyle w:val="TableParagraph"/>
              <w:spacing w:before="51"/>
              <w:ind w:right="510"/>
              <w:jc w:val="right"/>
              <w:rPr>
                <w:sz w:val="16"/>
              </w:rPr>
            </w:pPr>
            <w:r>
              <w:rPr>
                <w:w w:val="95"/>
                <w:sz w:val="16"/>
              </w:rPr>
              <w:t>PF12</w:t>
            </w:r>
          </w:p>
        </w:tc>
        <w:tc>
          <w:tcPr>
            <w:tcW w:w="411" w:type="dxa"/>
          </w:tcPr>
          <w:p>
            <w:pPr>
              <w:pStyle w:val="TableParagraph"/>
              <w:spacing w:before="51"/>
              <w:ind w:left="102"/>
              <w:jc w:val="left"/>
              <w:rPr>
                <w:sz w:val="16"/>
              </w:rPr>
            </w:pPr>
            <w:r>
              <w:rPr>
                <w:sz w:val="16"/>
              </w:rPr>
              <w:t>I/O</w:t>
            </w:r>
          </w:p>
        </w:tc>
        <w:tc>
          <w:tcPr>
            <w:tcW w:w="422" w:type="dxa"/>
          </w:tcPr>
          <w:p>
            <w:pPr>
              <w:pStyle w:val="TableParagraph"/>
              <w:spacing w:before="51"/>
              <w:ind w:left="117"/>
              <w:jc w:val="left"/>
              <w:rPr>
                <w:sz w:val="16"/>
              </w:rPr>
            </w:pPr>
            <w:r>
              <w:rPr>
                <w:sz w:val="16"/>
              </w:rPr>
              <w:t>FT</w:t>
            </w:r>
          </w:p>
        </w:tc>
        <w:tc>
          <w:tcPr>
            <w:tcW w:w="1152" w:type="dxa"/>
          </w:tcPr>
          <w:p>
            <w:pPr>
              <w:pStyle w:val="TableParagraph"/>
              <w:spacing w:before="51"/>
              <w:ind w:left="47" w:right="27"/>
              <w:rPr>
                <w:sz w:val="16"/>
              </w:rPr>
            </w:pPr>
            <w:r>
              <w:rPr>
                <w:sz w:val="16"/>
              </w:rPr>
              <w:t>PF12</w:t>
            </w:r>
          </w:p>
        </w:tc>
        <w:tc>
          <w:tcPr>
            <w:tcW w:w="2212" w:type="dxa"/>
          </w:tcPr>
          <w:p>
            <w:pPr>
              <w:pStyle w:val="TableParagraph"/>
              <w:spacing w:before="51"/>
              <w:ind w:left="137" w:right="120"/>
              <w:rPr>
                <w:sz w:val="16"/>
              </w:rPr>
            </w:pPr>
            <w:r>
              <w:rPr>
                <w:sz w:val="16"/>
              </w:rPr>
              <w:t>FSMC_A6</w:t>
            </w:r>
          </w:p>
        </w:tc>
        <w:tc>
          <w:tcPr>
            <w:tcW w:w="1206" w:type="dxa"/>
          </w:tcPr>
          <w:p>
            <w:pPr>
              <w:pStyle w:val="TableParagraph"/>
              <w:spacing w:before="51"/>
              <w:ind w:left="17"/>
              <w:rPr>
                <w:sz w:val="16"/>
              </w:rPr>
            </w:pPr>
            <w:r>
              <w:rPr>
                <w:w w:val="99"/>
                <w:sz w:val="16"/>
              </w:rPr>
              <w:t>-</w:t>
            </w:r>
          </w:p>
        </w:tc>
      </w:tr>
      <w:tr>
        <w:trPr>
          <w:trHeight w:val="309" w:hRule="atLeast"/>
        </w:trPr>
        <w:tc>
          <w:tcPr>
            <w:tcW w:w="475" w:type="dxa"/>
          </w:tcPr>
          <w:p>
            <w:pPr>
              <w:pStyle w:val="TableParagraph"/>
              <w:spacing w:before="51"/>
              <w:ind w:left="60" w:right="48"/>
              <w:rPr>
                <w:sz w:val="16"/>
              </w:rPr>
            </w:pPr>
            <w:r>
              <w:rPr>
                <w:sz w:val="16"/>
              </w:rPr>
              <w:t>H5</w:t>
            </w:r>
          </w:p>
        </w:tc>
        <w:tc>
          <w:tcPr>
            <w:tcW w:w="465" w:type="dxa"/>
          </w:tcPr>
          <w:p>
            <w:pPr>
              <w:pStyle w:val="TableParagraph"/>
              <w:spacing w:before="51"/>
              <w:ind w:left="10"/>
              <w:rPr>
                <w:sz w:val="16"/>
              </w:rPr>
            </w:pPr>
            <w:r>
              <w:rPr>
                <w:w w:val="99"/>
                <w:sz w:val="16"/>
              </w:rPr>
              <w:t>-</w:t>
            </w:r>
          </w:p>
        </w:tc>
        <w:tc>
          <w:tcPr>
            <w:tcW w:w="351" w:type="dxa"/>
          </w:tcPr>
          <w:p>
            <w:pPr>
              <w:pStyle w:val="TableParagraph"/>
              <w:spacing w:before="51"/>
              <w:ind w:left="13"/>
              <w:rPr>
                <w:sz w:val="16"/>
              </w:rPr>
            </w:pPr>
            <w:r>
              <w:rPr>
                <w:w w:val="99"/>
                <w:sz w:val="16"/>
              </w:rPr>
              <w:t>-</w:t>
            </w:r>
          </w:p>
        </w:tc>
        <w:tc>
          <w:tcPr>
            <w:tcW w:w="351" w:type="dxa"/>
          </w:tcPr>
          <w:p>
            <w:pPr>
              <w:pStyle w:val="TableParagraph"/>
              <w:spacing w:before="51"/>
              <w:ind w:left="151"/>
              <w:jc w:val="left"/>
              <w:rPr>
                <w:sz w:val="16"/>
              </w:rPr>
            </w:pPr>
            <w:r>
              <w:rPr>
                <w:w w:val="99"/>
                <w:sz w:val="16"/>
              </w:rPr>
              <w:t>-</w:t>
            </w:r>
          </w:p>
        </w:tc>
        <w:tc>
          <w:tcPr>
            <w:tcW w:w="363" w:type="dxa"/>
          </w:tcPr>
          <w:p>
            <w:pPr>
              <w:pStyle w:val="TableParagraph"/>
              <w:spacing w:before="51"/>
              <w:ind w:left="15"/>
              <w:rPr>
                <w:sz w:val="16"/>
              </w:rPr>
            </w:pPr>
            <w:r>
              <w:rPr>
                <w:w w:val="99"/>
                <w:sz w:val="16"/>
              </w:rPr>
              <w:t>-</w:t>
            </w:r>
          </w:p>
        </w:tc>
        <w:tc>
          <w:tcPr>
            <w:tcW w:w="458" w:type="dxa"/>
          </w:tcPr>
          <w:p>
            <w:pPr>
              <w:pStyle w:val="TableParagraph"/>
              <w:spacing w:before="51"/>
              <w:ind w:left="77" w:right="62"/>
              <w:rPr>
                <w:sz w:val="16"/>
              </w:rPr>
            </w:pPr>
            <w:r>
              <w:rPr>
                <w:sz w:val="16"/>
              </w:rPr>
              <w:t>51</w:t>
            </w:r>
          </w:p>
        </w:tc>
        <w:tc>
          <w:tcPr>
            <w:tcW w:w="1430" w:type="dxa"/>
          </w:tcPr>
          <w:p>
            <w:pPr>
              <w:pStyle w:val="TableParagraph"/>
              <w:spacing w:before="51"/>
              <w:ind w:right="490"/>
              <w:jc w:val="right"/>
              <w:rPr>
                <w:sz w:val="12"/>
              </w:rPr>
            </w:pPr>
            <w:r>
              <w:rPr>
                <w:w w:val="105"/>
                <w:position w:val="4"/>
                <w:sz w:val="16"/>
              </w:rPr>
              <w:t>V</w:t>
            </w:r>
            <w:r>
              <w:rPr>
                <w:w w:val="105"/>
                <w:sz w:val="12"/>
              </w:rPr>
              <w:t>SS_6</w:t>
            </w:r>
          </w:p>
        </w:tc>
        <w:tc>
          <w:tcPr>
            <w:tcW w:w="411" w:type="dxa"/>
          </w:tcPr>
          <w:p>
            <w:pPr>
              <w:pStyle w:val="TableParagraph"/>
              <w:spacing w:before="51"/>
              <w:ind w:left="155"/>
              <w:jc w:val="left"/>
              <w:rPr>
                <w:sz w:val="16"/>
              </w:rPr>
            </w:pPr>
            <w:r>
              <w:rPr>
                <w:w w:val="99"/>
                <w:sz w:val="16"/>
              </w:rPr>
              <w:t>S</w:t>
            </w:r>
          </w:p>
        </w:tc>
        <w:tc>
          <w:tcPr>
            <w:tcW w:w="422" w:type="dxa"/>
          </w:tcPr>
          <w:p>
            <w:pPr>
              <w:pStyle w:val="TableParagraph"/>
              <w:spacing w:before="51"/>
              <w:ind w:left="188"/>
              <w:jc w:val="left"/>
              <w:rPr>
                <w:sz w:val="16"/>
              </w:rPr>
            </w:pPr>
            <w:r>
              <w:rPr>
                <w:w w:val="99"/>
                <w:sz w:val="16"/>
              </w:rPr>
              <w:t>-</w:t>
            </w:r>
          </w:p>
        </w:tc>
        <w:tc>
          <w:tcPr>
            <w:tcW w:w="1152" w:type="dxa"/>
          </w:tcPr>
          <w:p>
            <w:pPr>
              <w:pStyle w:val="TableParagraph"/>
              <w:spacing w:before="51"/>
              <w:ind w:left="47" w:right="30"/>
              <w:rPr>
                <w:sz w:val="12"/>
              </w:rPr>
            </w:pPr>
            <w:r>
              <w:rPr>
                <w:w w:val="105"/>
                <w:position w:val="4"/>
                <w:sz w:val="16"/>
              </w:rPr>
              <w:t>V</w:t>
            </w:r>
            <w:r>
              <w:rPr>
                <w:w w:val="105"/>
                <w:sz w:val="12"/>
              </w:rPr>
              <w:t>SS_6</w:t>
            </w:r>
          </w:p>
        </w:tc>
        <w:tc>
          <w:tcPr>
            <w:tcW w:w="2212" w:type="dxa"/>
          </w:tcPr>
          <w:p>
            <w:pPr>
              <w:pStyle w:val="TableParagraph"/>
              <w:spacing w:before="51"/>
              <w:ind w:left="17"/>
              <w:rPr>
                <w:sz w:val="16"/>
              </w:rPr>
            </w:pPr>
            <w:r>
              <w:rPr>
                <w:w w:val="99"/>
                <w:sz w:val="16"/>
              </w:rPr>
              <w:t>-</w:t>
            </w:r>
          </w:p>
        </w:tc>
        <w:tc>
          <w:tcPr>
            <w:tcW w:w="1206" w:type="dxa"/>
          </w:tcPr>
          <w:p>
            <w:pPr>
              <w:pStyle w:val="TableParagraph"/>
              <w:spacing w:before="51"/>
              <w:ind w:left="16"/>
              <w:rPr>
                <w:sz w:val="16"/>
              </w:rPr>
            </w:pPr>
            <w:r>
              <w:rPr>
                <w:w w:val="99"/>
                <w:sz w:val="16"/>
              </w:rPr>
              <w:t>-</w:t>
            </w:r>
          </w:p>
        </w:tc>
      </w:tr>
      <w:tr>
        <w:trPr>
          <w:trHeight w:val="310" w:hRule="atLeast"/>
        </w:trPr>
        <w:tc>
          <w:tcPr>
            <w:tcW w:w="475" w:type="dxa"/>
          </w:tcPr>
          <w:p>
            <w:pPr>
              <w:pStyle w:val="TableParagraph"/>
              <w:spacing w:before="52"/>
              <w:ind w:left="60" w:right="52"/>
              <w:rPr>
                <w:sz w:val="16"/>
              </w:rPr>
            </w:pPr>
            <w:r>
              <w:rPr>
                <w:sz w:val="16"/>
              </w:rPr>
              <w:t>G5</w:t>
            </w:r>
          </w:p>
        </w:tc>
        <w:tc>
          <w:tcPr>
            <w:tcW w:w="465" w:type="dxa"/>
          </w:tcPr>
          <w:p>
            <w:pPr>
              <w:pStyle w:val="TableParagraph"/>
              <w:spacing w:before="52"/>
              <w:ind w:left="11"/>
              <w:rPr>
                <w:sz w:val="16"/>
              </w:rPr>
            </w:pPr>
            <w:r>
              <w:rPr>
                <w:w w:val="99"/>
                <w:sz w:val="16"/>
              </w:rPr>
              <w:t>-</w:t>
            </w:r>
          </w:p>
        </w:tc>
        <w:tc>
          <w:tcPr>
            <w:tcW w:w="351" w:type="dxa"/>
          </w:tcPr>
          <w:p>
            <w:pPr>
              <w:pStyle w:val="TableParagraph"/>
              <w:spacing w:before="52"/>
              <w:ind w:left="14"/>
              <w:rPr>
                <w:sz w:val="16"/>
              </w:rPr>
            </w:pPr>
            <w:r>
              <w:rPr>
                <w:w w:val="99"/>
                <w:sz w:val="16"/>
              </w:rPr>
              <w:t>-</w:t>
            </w:r>
          </w:p>
        </w:tc>
        <w:tc>
          <w:tcPr>
            <w:tcW w:w="351" w:type="dxa"/>
          </w:tcPr>
          <w:p>
            <w:pPr>
              <w:pStyle w:val="TableParagraph"/>
              <w:spacing w:before="52"/>
              <w:ind w:left="151"/>
              <w:jc w:val="left"/>
              <w:rPr>
                <w:sz w:val="16"/>
              </w:rPr>
            </w:pPr>
            <w:r>
              <w:rPr>
                <w:w w:val="99"/>
                <w:sz w:val="16"/>
              </w:rPr>
              <w:t>-</w:t>
            </w:r>
          </w:p>
        </w:tc>
        <w:tc>
          <w:tcPr>
            <w:tcW w:w="363" w:type="dxa"/>
          </w:tcPr>
          <w:p>
            <w:pPr>
              <w:pStyle w:val="TableParagraph"/>
              <w:spacing w:before="52"/>
              <w:ind w:left="16"/>
              <w:rPr>
                <w:sz w:val="16"/>
              </w:rPr>
            </w:pPr>
            <w:r>
              <w:rPr>
                <w:w w:val="99"/>
                <w:sz w:val="16"/>
              </w:rPr>
              <w:t>-</w:t>
            </w:r>
          </w:p>
        </w:tc>
        <w:tc>
          <w:tcPr>
            <w:tcW w:w="458" w:type="dxa"/>
          </w:tcPr>
          <w:p>
            <w:pPr>
              <w:pStyle w:val="TableParagraph"/>
              <w:spacing w:before="52"/>
              <w:ind w:left="77" w:right="62"/>
              <w:rPr>
                <w:sz w:val="16"/>
              </w:rPr>
            </w:pPr>
            <w:r>
              <w:rPr>
                <w:sz w:val="16"/>
              </w:rPr>
              <w:t>52</w:t>
            </w:r>
          </w:p>
        </w:tc>
        <w:tc>
          <w:tcPr>
            <w:tcW w:w="1430" w:type="dxa"/>
          </w:tcPr>
          <w:p>
            <w:pPr>
              <w:pStyle w:val="TableParagraph"/>
              <w:spacing w:before="52"/>
              <w:ind w:right="482"/>
              <w:jc w:val="right"/>
              <w:rPr>
                <w:sz w:val="12"/>
              </w:rPr>
            </w:pPr>
            <w:r>
              <w:rPr>
                <w:w w:val="105"/>
                <w:position w:val="4"/>
                <w:sz w:val="16"/>
              </w:rPr>
              <w:t>V</w:t>
            </w:r>
            <w:r>
              <w:rPr>
                <w:w w:val="105"/>
                <w:sz w:val="12"/>
              </w:rPr>
              <w:t>DD_6</w:t>
            </w:r>
          </w:p>
        </w:tc>
        <w:tc>
          <w:tcPr>
            <w:tcW w:w="411" w:type="dxa"/>
          </w:tcPr>
          <w:p>
            <w:pPr>
              <w:pStyle w:val="TableParagraph"/>
              <w:spacing w:before="52"/>
              <w:ind w:left="155"/>
              <w:jc w:val="left"/>
              <w:rPr>
                <w:sz w:val="16"/>
              </w:rPr>
            </w:pPr>
            <w:r>
              <w:rPr>
                <w:w w:val="99"/>
                <w:sz w:val="16"/>
              </w:rPr>
              <w:t>S</w:t>
            </w:r>
          </w:p>
        </w:tc>
        <w:tc>
          <w:tcPr>
            <w:tcW w:w="422" w:type="dxa"/>
          </w:tcPr>
          <w:p>
            <w:pPr>
              <w:pStyle w:val="TableParagraph"/>
              <w:spacing w:before="52"/>
              <w:ind w:left="188"/>
              <w:jc w:val="left"/>
              <w:rPr>
                <w:sz w:val="16"/>
              </w:rPr>
            </w:pPr>
            <w:r>
              <w:rPr>
                <w:w w:val="99"/>
                <w:sz w:val="16"/>
              </w:rPr>
              <w:t>-</w:t>
            </w:r>
          </w:p>
        </w:tc>
        <w:tc>
          <w:tcPr>
            <w:tcW w:w="1152" w:type="dxa"/>
          </w:tcPr>
          <w:p>
            <w:pPr>
              <w:pStyle w:val="TableParagraph"/>
              <w:spacing w:before="52"/>
              <w:ind w:left="47" w:right="30"/>
              <w:rPr>
                <w:sz w:val="12"/>
              </w:rPr>
            </w:pPr>
            <w:r>
              <w:rPr>
                <w:w w:val="105"/>
                <w:position w:val="4"/>
                <w:sz w:val="16"/>
              </w:rPr>
              <w:t>V</w:t>
            </w:r>
            <w:r>
              <w:rPr>
                <w:w w:val="105"/>
                <w:sz w:val="12"/>
              </w:rPr>
              <w:t>DD_6</w:t>
            </w:r>
          </w:p>
        </w:tc>
        <w:tc>
          <w:tcPr>
            <w:tcW w:w="2212" w:type="dxa"/>
          </w:tcPr>
          <w:p>
            <w:pPr>
              <w:pStyle w:val="TableParagraph"/>
              <w:spacing w:before="52"/>
              <w:ind w:left="17"/>
              <w:rPr>
                <w:sz w:val="16"/>
              </w:rPr>
            </w:pPr>
            <w:r>
              <w:rPr>
                <w:w w:val="99"/>
                <w:sz w:val="16"/>
              </w:rPr>
              <w:t>-</w:t>
            </w:r>
          </w:p>
        </w:tc>
        <w:tc>
          <w:tcPr>
            <w:tcW w:w="1206" w:type="dxa"/>
          </w:tcPr>
          <w:p>
            <w:pPr>
              <w:pStyle w:val="TableParagraph"/>
              <w:spacing w:before="52"/>
              <w:ind w:left="16"/>
              <w:rPr>
                <w:sz w:val="16"/>
              </w:rPr>
            </w:pPr>
            <w:r>
              <w:rPr>
                <w:w w:val="99"/>
                <w:sz w:val="16"/>
              </w:rPr>
              <w:t>-</w:t>
            </w:r>
          </w:p>
        </w:tc>
      </w:tr>
      <w:tr>
        <w:trPr>
          <w:trHeight w:val="310" w:hRule="atLeast"/>
        </w:trPr>
        <w:tc>
          <w:tcPr>
            <w:tcW w:w="475" w:type="dxa"/>
          </w:tcPr>
          <w:p>
            <w:pPr>
              <w:pStyle w:val="TableParagraph"/>
              <w:spacing w:before="51"/>
              <w:ind w:left="60" w:right="50"/>
              <w:rPr>
                <w:sz w:val="16"/>
              </w:rPr>
            </w:pPr>
            <w:r>
              <w:rPr>
                <w:sz w:val="16"/>
              </w:rPr>
              <w:t>K5</w:t>
            </w:r>
          </w:p>
        </w:tc>
        <w:tc>
          <w:tcPr>
            <w:tcW w:w="465" w:type="dxa"/>
          </w:tcPr>
          <w:p>
            <w:pPr>
              <w:pStyle w:val="TableParagraph"/>
              <w:spacing w:before="51"/>
              <w:ind w:left="10"/>
              <w:rPr>
                <w:sz w:val="16"/>
              </w:rPr>
            </w:pPr>
            <w:r>
              <w:rPr>
                <w:w w:val="99"/>
                <w:sz w:val="16"/>
              </w:rPr>
              <w:t>-</w:t>
            </w:r>
          </w:p>
        </w:tc>
        <w:tc>
          <w:tcPr>
            <w:tcW w:w="351" w:type="dxa"/>
          </w:tcPr>
          <w:p>
            <w:pPr>
              <w:pStyle w:val="TableParagraph"/>
              <w:spacing w:before="51"/>
              <w:ind w:left="12"/>
              <w:rPr>
                <w:sz w:val="16"/>
              </w:rPr>
            </w:pPr>
            <w:r>
              <w:rPr>
                <w:w w:val="99"/>
                <w:sz w:val="16"/>
              </w:rPr>
              <w:t>-</w:t>
            </w:r>
          </w:p>
        </w:tc>
        <w:tc>
          <w:tcPr>
            <w:tcW w:w="351" w:type="dxa"/>
          </w:tcPr>
          <w:p>
            <w:pPr>
              <w:pStyle w:val="TableParagraph"/>
              <w:spacing w:before="51"/>
              <w:ind w:left="150"/>
              <w:jc w:val="left"/>
              <w:rPr>
                <w:sz w:val="16"/>
              </w:rPr>
            </w:pPr>
            <w:r>
              <w:rPr>
                <w:w w:val="99"/>
                <w:sz w:val="16"/>
              </w:rPr>
              <w:t>-</w:t>
            </w:r>
          </w:p>
        </w:tc>
        <w:tc>
          <w:tcPr>
            <w:tcW w:w="363" w:type="dxa"/>
          </w:tcPr>
          <w:p>
            <w:pPr>
              <w:pStyle w:val="TableParagraph"/>
              <w:spacing w:before="51"/>
              <w:ind w:left="15"/>
              <w:rPr>
                <w:sz w:val="16"/>
              </w:rPr>
            </w:pPr>
            <w:r>
              <w:rPr>
                <w:w w:val="99"/>
                <w:sz w:val="16"/>
              </w:rPr>
              <w:t>-</w:t>
            </w:r>
          </w:p>
        </w:tc>
        <w:tc>
          <w:tcPr>
            <w:tcW w:w="458" w:type="dxa"/>
          </w:tcPr>
          <w:p>
            <w:pPr>
              <w:pStyle w:val="TableParagraph"/>
              <w:spacing w:before="51"/>
              <w:ind w:left="77" w:right="63"/>
              <w:rPr>
                <w:sz w:val="16"/>
              </w:rPr>
            </w:pPr>
            <w:r>
              <w:rPr>
                <w:sz w:val="16"/>
              </w:rPr>
              <w:t>53</w:t>
            </w:r>
          </w:p>
        </w:tc>
        <w:tc>
          <w:tcPr>
            <w:tcW w:w="1430" w:type="dxa"/>
          </w:tcPr>
          <w:p>
            <w:pPr>
              <w:pStyle w:val="TableParagraph"/>
              <w:spacing w:before="51"/>
              <w:ind w:right="510"/>
              <w:jc w:val="right"/>
              <w:rPr>
                <w:sz w:val="16"/>
              </w:rPr>
            </w:pPr>
            <w:r>
              <w:rPr>
                <w:w w:val="95"/>
                <w:sz w:val="16"/>
              </w:rPr>
              <w:t>PF13</w:t>
            </w:r>
          </w:p>
        </w:tc>
        <w:tc>
          <w:tcPr>
            <w:tcW w:w="411" w:type="dxa"/>
          </w:tcPr>
          <w:p>
            <w:pPr>
              <w:pStyle w:val="TableParagraph"/>
              <w:spacing w:before="51"/>
              <w:ind w:left="102"/>
              <w:jc w:val="left"/>
              <w:rPr>
                <w:sz w:val="16"/>
              </w:rPr>
            </w:pPr>
            <w:r>
              <w:rPr>
                <w:sz w:val="16"/>
              </w:rPr>
              <w:t>I/O</w:t>
            </w:r>
          </w:p>
        </w:tc>
        <w:tc>
          <w:tcPr>
            <w:tcW w:w="422" w:type="dxa"/>
          </w:tcPr>
          <w:p>
            <w:pPr>
              <w:pStyle w:val="TableParagraph"/>
              <w:spacing w:before="51"/>
              <w:ind w:left="117"/>
              <w:jc w:val="left"/>
              <w:rPr>
                <w:sz w:val="16"/>
              </w:rPr>
            </w:pPr>
            <w:r>
              <w:rPr>
                <w:sz w:val="16"/>
              </w:rPr>
              <w:t>FT</w:t>
            </w:r>
          </w:p>
        </w:tc>
        <w:tc>
          <w:tcPr>
            <w:tcW w:w="1152" w:type="dxa"/>
          </w:tcPr>
          <w:p>
            <w:pPr>
              <w:pStyle w:val="TableParagraph"/>
              <w:spacing w:before="51"/>
              <w:ind w:left="47" w:right="27"/>
              <w:rPr>
                <w:sz w:val="16"/>
              </w:rPr>
            </w:pPr>
            <w:r>
              <w:rPr>
                <w:sz w:val="16"/>
              </w:rPr>
              <w:t>PF13</w:t>
            </w:r>
          </w:p>
        </w:tc>
        <w:tc>
          <w:tcPr>
            <w:tcW w:w="2212" w:type="dxa"/>
          </w:tcPr>
          <w:p>
            <w:pPr>
              <w:pStyle w:val="TableParagraph"/>
              <w:spacing w:before="51"/>
              <w:ind w:left="137" w:right="120"/>
              <w:rPr>
                <w:sz w:val="16"/>
              </w:rPr>
            </w:pPr>
            <w:r>
              <w:rPr>
                <w:sz w:val="16"/>
              </w:rPr>
              <w:t>FSMC_A7</w:t>
            </w:r>
          </w:p>
        </w:tc>
        <w:tc>
          <w:tcPr>
            <w:tcW w:w="1206" w:type="dxa"/>
          </w:tcPr>
          <w:p>
            <w:pPr>
              <w:pStyle w:val="TableParagraph"/>
              <w:spacing w:before="51"/>
              <w:ind w:left="17"/>
              <w:rPr>
                <w:sz w:val="16"/>
              </w:rPr>
            </w:pPr>
            <w:r>
              <w:rPr>
                <w:w w:val="99"/>
                <w:sz w:val="16"/>
              </w:rPr>
              <w:t>-</w:t>
            </w:r>
          </w:p>
        </w:tc>
      </w:tr>
      <w:tr>
        <w:trPr>
          <w:trHeight w:val="310" w:hRule="atLeast"/>
        </w:trPr>
        <w:tc>
          <w:tcPr>
            <w:tcW w:w="475" w:type="dxa"/>
          </w:tcPr>
          <w:p>
            <w:pPr>
              <w:pStyle w:val="TableParagraph"/>
              <w:spacing w:before="51"/>
              <w:ind w:left="60" w:right="52"/>
              <w:rPr>
                <w:sz w:val="16"/>
              </w:rPr>
            </w:pPr>
            <w:r>
              <w:rPr>
                <w:sz w:val="16"/>
              </w:rPr>
              <w:t>M6</w:t>
            </w:r>
          </w:p>
        </w:tc>
        <w:tc>
          <w:tcPr>
            <w:tcW w:w="465" w:type="dxa"/>
          </w:tcPr>
          <w:p>
            <w:pPr>
              <w:pStyle w:val="TableParagraph"/>
              <w:spacing w:before="51"/>
              <w:ind w:left="10"/>
              <w:rPr>
                <w:sz w:val="16"/>
              </w:rPr>
            </w:pPr>
            <w:r>
              <w:rPr>
                <w:w w:val="99"/>
                <w:sz w:val="16"/>
              </w:rPr>
              <w:t>-</w:t>
            </w:r>
          </w:p>
        </w:tc>
        <w:tc>
          <w:tcPr>
            <w:tcW w:w="351" w:type="dxa"/>
          </w:tcPr>
          <w:p>
            <w:pPr>
              <w:pStyle w:val="TableParagraph"/>
              <w:spacing w:before="51"/>
              <w:ind w:left="13"/>
              <w:rPr>
                <w:sz w:val="16"/>
              </w:rPr>
            </w:pPr>
            <w:r>
              <w:rPr>
                <w:w w:val="99"/>
                <w:sz w:val="16"/>
              </w:rPr>
              <w:t>-</w:t>
            </w:r>
          </w:p>
        </w:tc>
        <w:tc>
          <w:tcPr>
            <w:tcW w:w="351" w:type="dxa"/>
          </w:tcPr>
          <w:p>
            <w:pPr>
              <w:pStyle w:val="TableParagraph"/>
              <w:spacing w:before="51"/>
              <w:ind w:left="151"/>
              <w:jc w:val="left"/>
              <w:rPr>
                <w:sz w:val="16"/>
              </w:rPr>
            </w:pPr>
            <w:r>
              <w:rPr>
                <w:w w:val="99"/>
                <w:sz w:val="16"/>
              </w:rPr>
              <w:t>-</w:t>
            </w:r>
          </w:p>
        </w:tc>
        <w:tc>
          <w:tcPr>
            <w:tcW w:w="363" w:type="dxa"/>
          </w:tcPr>
          <w:p>
            <w:pPr>
              <w:pStyle w:val="TableParagraph"/>
              <w:spacing w:before="51"/>
              <w:ind w:left="15"/>
              <w:rPr>
                <w:sz w:val="16"/>
              </w:rPr>
            </w:pPr>
            <w:r>
              <w:rPr>
                <w:w w:val="99"/>
                <w:sz w:val="16"/>
              </w:rPr>
              <w:t>-</w:t>
            </w:r>
          </w:p>
        </w:tc>
        <w:tc>
          <w:tcPr>
            <w:tcW w:w="458" w:type="dxa"/>
          </w:tcPr>
          <w:p>
            <w:pPr>
              <w:pStyle w:val="TableParagraph"/>
              <w:spacing w:before="51"/>
              <w:ind w:left="77" w:right="63"/>
              <w:rPr>
                <w:sz w:val="16"/>
              </w:rPr>
            </w:pPr>
            <w:r>
              <w:rPr>
                <w:sz w:val="16"/>
              </w:rPr>
              <w:t>54</w:t>
            </w:r>
          </w:p>
        </w:tc>
        <w:tc>
          <w:tcPr>
            <w:tcW w:w="1430" w:type="dxa"/>
          </w:tcPr>
          <w:p>
            <w:pPr>
              <w:pStyle w:val="TableParagraph"/>
              <w:spacing w:before="51"/>
              <w:ind w:right="510"/>
              <w:jc w:val="right"/>
              <w:rPr>
                <w:sz w:val="16"/>
              </w:rPr>
            </w:pPr>
            <w:r>
              <w:rPr>
                <w:w w:val="95"/>
                <w:sz w:val="16"/>
              </w:rPr>
              <w:t>PF14</w:t>
            </w:r>
          </w:p>
        </w:tc>
        <w:tc>
          <w:tcPr>
            <w:tcW w:w="411" w:type="dxa"/>
          </w:tcPr>
          <w:p>
            <w:pPr>
              <w:pStyle w:val="TableParagraph"/>
              <w:spacing w:before="51"/>
              <w:ind w:left="102"/>
              <w:jc w:val="left"/>
              <w:rPr>
                <w:sz w:val="16"/>
              </w:rPr>
            </w:pPr>
            <w:r>
              <w:rPr>
                <w:sz w:val="16"/>
              </w:rPr>
              <w:t>I/O</w:t>
            </w:r>
          </w:p>
        </w:tc>
        <w:tc>
          <w:tcPr>
            <w:tcW w:w="422" w:type="dxa"/>
          </w:tcPr>
          <w:p>
            <w:pPr>
              <w:pStyle w:val="TableParagraph"/>
              <w:spacing w:before="51"/>
              <w:ind w:left="117"/>
              <w:jc w:val="left"/>
              <w:rPr>
                <w:sz w:val="16"/>
              </w:rPr>
            </w:pPr>
            <w:r>
              <w:rPr>
                <w:sz w:val="16"/>
              </w:rPr>
              <w:t>FT</w:t>
            </w:r>
          </w:p>
        </w:tc>
        <w:tc>
          <w:tcPr>
            <w:tcW w:w="1152" w:type="dxa"/>
          </w:tcPr>
          <w:p>
            <w:pPr>
              <w:pStyle w:val="TableParagraph"/>
              <w:spacing w:before="51"/>
              <w:ind w:left="47" w:right="27"/>
              <w:rPr>
                <w:sz w:val="16"/>
              </w:rPr>
            </w:pPr>
            <w:r>
              <w:rPr>
                <w:sz w:val="16"/>
              </w:rPr>
              <w:t>PF14</w:t>
            </w:r>
          </w:p>
        </w:tc>
        <w:tc>
          <w:tcPr>
            <w:tcW w:w="2212" w:type="dxa"/>
          </w:tcPr>
          <w:p>
            <w:pPr>
              <w:pStyle w:val="TableParagraph"/>
              <w:spacing w:before="51"/>
              <w:ind w:left="137" w:right="120"/>
              <w:rPr>
                <w:sz w:val="16"/>
              </w:rPr>
            </w:pPr>
            <w:r>
              <w:rPr>
                <w:sz w:val="16"/>
              </w:rPr>
              <w:t>FSMC_A8</w:t>
            </w:r>
          </w:p>
        </w:tc>
        <w:tc>
          <w:tcPr>
            <w:tcW w:w="1206" w:type="dxa"/>
          </w:tcPr>
          <w:p>
            <w:pPr>
              <w:pStyle w:val="TableParagraph"/>
              <w:spacing w:before="51"/>
              <w:ind w:left="17"/>
              <w:rPr>
                <w:sz w:val="16"/>
              </w:rPr>
            </w:pPr>
            <w:r>
              <w:rPr>
                <w:w w:val="99"/>
                <w:sz w:val="16"/>
              </w:rPr>
              <w:t>-</w:t>
            </w:r>
          </w:p>
        </w:tc>
      </w:tr>
      <w:tr>
        <w:trPr>
          <w:trHeight w:val="309" w:hRule="atLeast"/>
        </w:trPr>
        <w:tc>
          <w:tcPr>
            <w:tcW w:w="475" w:type="dxa"/>
          </w:tcPr>
          <w:p>
            <w:pPr>
              <w:pStyle w:val="TableParagraph"/>
              <w:spacing w:before="51"/>
              <w:ind w:left="60" w:right="50"/>
              <w:rPr>
                <w:sz w:val="16"/>
              </w:rPr>
            </w:pPr>
            <w:r>
              <w:rPr>
                <w:sz w:val="16"/>
              </w:rPr>
              <w:t>L6</w:t>
            </w:r>
          </w:p>
        </w:tc>
        <w:tc>
          <w:tcPr>
            <w:tcW w:w="465" w:type="dxa"/>
          </w:tcPr>
          <w:p>
            <w:pPr>
              <w:pStyle w:val="TableParagraph"/>
              <w:spacing w:before="51"/>
              <w:ind w:left="10"/>
              <w:rPr>
                <w:sz w:val="16"/>
              </w:rPr>
            </w:pPr>
            <w:r>
              <w:rPr>
                <w:w w:val="99"/>
                <w:sz w:val="16"/>
              </w:rPr>
              <w:t>-</w:t>
            </w:r>
          </w:p>
        </w:tc>
        <w:tc>
          <w:tcPr>
            <w:tcW w:w="351" w:type="dxa"/>
          </w:tcPr>
          <w:p>
            <w:pPr>
              <w:pStyle w:val="TableParagraph"/>
              <w:spacing w:before="51"/>
              <w:ind w:left="13"/>
              <w:rPr>
                <w:sz w:val="16"/>
              </w:rPr>
            </w:pPr>
            <w:r>
              <w:rPr>
                <w:w w:val="99"/>
                <w:sz w:val="16"/>
              </w:rPr>
              <w:t>-</w:t>
            </w:r>
          </w:p>
        </w:tc>
        <w:tc>
          <w:tcPr>
            <w:tcW w:w="351" w:type="dxa"/>
          </w:tcPr>
          <w:p>
            <w:pPr>
              <w:pStyle w:val="TableParagraph"/>
              <w:spacing w:before="51"/>
              <w:ind w:left="151"/>
              <w:jc w:val="left"/>
              <w:rPr>
                <w:sz w:val="16"/>
              </w:rPr>
            </w:pPr>
            <w:r>
              <w:rPr>
                <w:w w:val="99"/>
                <w:sz w:val="16"/>
              </w:rPr>
              <w:t>-</w:t>
            </w:r>
          </w:p>
        </w:tc>
        <w:tc>
          <w:tcPr>
            <w:tcW w:w="363" w:type="dxa"/>
          </w:tcPr>
          <w:p>
            <w:pPr>
              <w:pStyle w:val="TableParagraph"/>
              <w:spacing w:before="51"/>
              <w:ind w:left="15"/>
              <w:rPr>
                <w:sz w:val="16"/>
              </w:rPr>
            </w:pPr>
            <w:r>
              <w:rPr>
                <w:w w:val="99"/>
                <w:sz w:val="16"/>
              </w:rPr>
              <w:t>-</w:t>
            </w:r>
          </w:p>
        </w:tc>
        <w:tc>
          <w:tcPr>
            <w:tcW w:w="458" w:type="dxa"/>
          </w:tcPr>
          <w:p>
            <w:pPr>
              <w:pStyle w:val="TableParagraph"/>
              <w:spacing w:before="51"/>
              <w:ind w:left="77" w:right="62"/>
              <w:rPr>
                <w:sz w:val="16"/>
              </w:rPr>
            </w:pPr>
            <w:r>
              <w:rPr>
                <w:sz w:val="16"/>
              </w:rPr>
              <w:t>55</w:t>
            </w:r>
          </w:p>
        </w:tc>
        <w:tc>
          <w:tcPr>
            <w:tcW w:w="1430" w:type="dxa"/>
          </w:tcPr>
          <w:p>
            <w:pPr>
              <w:pStyle w:val="TableParagraph"/>
              <w:spacing w:before="51"/>
              <w:ind w:right="510"/>
              <w:jc w:val="right"/>
              <w:rPr>
                <w:sz w:val="16"/>
              </w:rPr>
            </w:pPr>
            <w:r>
              <w:rPr>
                <w:w w:val="95"/>
                <w:sz w:val="16"/>
              </w:rPr>
              <w:t>PF15</w:t>
            </w:r>
          </w:p>
        </w:tc>
        <w:tc>
          <w:tcPr>
            <w:tcW w:w="411" w:type="dxa"/>
          </w:tcPr>
          <w:p>
            <w:pPr>
              <w:pStyle w:val="TableParagraph"/>
              <w:spacing w:before="51"/>
              <w:ind w:left="102"/>
              <w:jc w:val="left"/>
              <w:rPr>
                <w:sz w:val="16"/>
              </w:rPr>
            </w:pPr>
            <w:r>
              <w:rPr>
                <w:sz w:val="16"/>
              </w:rPr>
              <w:t>I/O</w:t>
            </w:r>
          </w:p>
        </w:tc>
        <w:tc>
          <w:tcPr>
            <w:tcW w:w="422" w:type="dxa"/>
          </w:tcPr>
          <w:p>
            <w:pPr>
              <w:pStyle w:val="TableParagraph"/>
              <w:spacing w:before="51"/>
              <w:ind w:left="117"/>
              <w:jc w:val="left"/>
              <w:rPr>
                <w:sz w:val="16"/>
              </w:rPr>
            </w:pPr>
            <w:r>
              <w:rPr>
                <w:sz w:val="16"/>
              </w:rPr>
              <w:t>FT</w:t>
            </w:r>
          </w:p>
        </w:tc>
        <w:tc>
          <w:tcPr>
            <w:tcW w:w="1152" w:type="dxa"/>
          </w:tcPr>
          <w:p>
            <w:pPr>
              <w:pStyle w:val="TableParagraph"/>
              <w:spacing w:before="51"/>
              <w:ind w:left="47" w:right="27"/>
              <w:rPr>
                <w:sz w:val="16"/>
              </w:rPr>
            </w:pPr>
            <w:r>
              <w:rPr>
                <w:sz w:val="16"/>
              </w:rPr>
              <w:t>PF15</w:t>
            </w:r>
          </w:p>
        </w:tc>
        <w:tc>
          <w:tcPr>
            <w:tcW w:w="2212" w:type="dxa"/>
          </w:tcPr>
          <w:p>
            <w:pPr>
              <w:pStyle w:val="TableParagraph"/>
              <w:spacing w:before="51"/>
              <w:ind w:left="137" w:right="120"/>
              <w:rPr>
                <w:sz w:val="16"/>
              </w:rPr>
            </w:pPr>
            <w:r>
              <w:rPr>
                <w:sz w:val="16"/>
              </w:rPr>
              <w:t>FSMC_A9</w:t>
            </w:r>
          </w:p>
        </w:tc>
        <w:tc>
          <w:tcPr>
            <w:tcW w:w="1206" w:type="dxa"/>
          </w:tcPr>
          <w:p>
            <w:pPr>
              <w:pStyle w:val="TableParagraph"/>
              <w:spacing w:before="51"/>
              <w:ind w:left="17"/>
              <w:rPr>
                <w:sz w:val="16"/>
              </w:rPr>
            </w:pPr>
            <w:r>
              <w:rPr>
                <w:w w:val="99"/>
                <w:sz w:val="16"/>
              </w:rPr>
              <w:t>-</w:t>
            </w:r>
          </w:p>
        </w:tc>
      </w:tr>
      <w:tr>
        <w:trPr>
          <w:trHeight w:val="310" w:hRule="atLeast"/>
        </w:trPr>
        <w:tc>
          <w:tcPr>
            <w:tcW w:w="475" w:type="dxa"/>
          </w:tcPr>
          <w:p>
            <w:pPr>
              <w:pStyle w:val="TableParagraph"/>
              <w:spacing w:before="51"/>
              <w:ind w:left="60" w:right="50"/>
              <w:rPr>
                <w:sz w:val="16"/>
              </w:rPr>
            </w:pPr>
            <w:r>
              <w:rPr>
                <w:sz w:val="16"/>
              </w:rPr>
              <w:t>K6</w:t>
            </w:r>
          </w:p>
        </w:tc>
        <w:tc>
          <w:tcPr>
            <w:tcW w:w="465" w:type="dxa"/>
          </w:tcPr>
          <w:p>
            <w:pPr>
              <w:pStyle w:val="TableParagraph"/>
              <w:spacing w:before="51"/>
              <w:ind w:left="10"/>
              <w:rPr>
                <w:sz w:val="16"/>
              </w:rPr>
            </w:pPr>
            <w:r>
              <w:rPr>
                <w:w w:val="99"/>
                <w:sz w:val="16"/>
              </w:rPr>
              <w:t>-</w:t>
            </w:r>
          </w:p>
        </w:tc>
        <w:tc>
          <w:tcPr>
            <w:tcW w:w="351" w:type="dxa"/>
          </w:tcPr>
          <w:p>
            <w:pPr>
              <w:pStyle w:val="TableParagraph"/>
              <w:spacing w:before="51"/>
              <w:ind w:left="13"/>
              <w:rPr>
                <w:sz w:val="16"/>
              </w:rPr>
            </w:pPr>
            <w:r>
              <w:rPr>
                <w:w w:val="99"/>
                <w:sz w:val="16"/>
              </w:rPr>
              <w:t>-</w:t>
            </w:r>
          </w:p>
        </w:tc>
        <w:tc>
          <w:tcPr>
            <w:tcW w:w="351" w:type="dxa"/>
          </w:tcPr>
          <w:p>
            <w:pPr>
              <w:pStyle w:val="TableParagraph"/>
              <w:spacing w:before="51"/>
              <w:ind w:left="151"/>
              <w:jc w:val="left"/>
              <w:rPr>
                <w:sz w:val="16"/>
              </w:rPr>
            </w:pPr>
            <w:r>
              <w:rPr>
                <w:w w:val="99"/>
                <w:sz w:val="16"/>
              </w:rPr>
              <w:t>-</w:t>
            </w:r>
          </w:p>
        </w:tc>
        <w:tc>
          <w:tcPr>
            <w:tcW w:w="363" w:type="dxa"/>
          </w:tcPr>
          <w:p>
            <w:pPr>
              <w:pStyle w:val="TableParagraph"/>
              <w:spacing w:before="51"/>
              <w:ind w:left="15"/>
              <w:rPr>
                <w:sz w:val="16"/>
              </w:rPr>
            </w:pPr>
            <w:r>
              <w:rPr>
                <w:w w:val="99"/>
                <w:sz w:val="16"/>
              </w:rPr>
              <w:t>-</w:t>
            </w:r>
          </w:p>
        </w:tc>
        <w:tc>
          <w:tcPr>
            <w:tcW w:w="458" w:type="dxa"/>
          </w:tcPr>
          <w:p>
            <w:pPr>
              <w:pStyle w:val="TableParagraph"/>
              <w:spacing w:before="51"/>
              <w:ind w:left="77" w:right="62"/>
              <w:rPr>
                <w:sz w:val="16"/>
              </w:rPr>
            </w:pPr>
            <w:r>
              <w:rPr>
                <w:sz w:val="16"/>
              </w:rPr>
              <w:t>56</w:t>
            </w:r>
          </w:p>
        </w:tc>
        <w:tc>
          <w:tcPr>
            <w:tcW w:w="1430" w:type="dxa"/>
          </w:tcPr>
          <w:p>
            <w:pPr>
              <w:pStyle w:val="TableParagraph"/>
              <w:spacing w:before="51"/>
              <w:ind w:right="541"/>
              <w:jc w:val="right"/>
              <w:rPr>
                <w:sz w:val="16"/>
              </w:rPr>
            </w:pPr>
            <w:r>
              <w:rPr>
                <w:sz w:val="16"/>
              </w:rPr>
              <w:t>PG0</w:t>
            </w:r>
          </w:p>
        </w:tc>
        <w:tc>
          <w:tcPr>
            <w:tcW w:w="411" w:type="dxa"/>
          </w:tcPr>
          <w:p>
            <w:pPr>
              <w:pStyle w:val="TableParagraph"/>
              <w:spacing w:before="51"/>
              <w:ind w:left="102"/>
              <w:jc w:val="left"/>
              <w:rPr>
                <w:sz w:val="16"/>
              </w:rPr>
            </w:pPr>
            <w:r>
              <w:rPr>
                <w:sz w:val="16"/>
              </w:rPr>
              <w:t>I/O</w:t>
            </w:r>
          </w:p>
        </w:tc>
        <w:tc>
          <w:tcPr>
            <w:tcW w:w="422" w:type="dxa"/>
          </w:tcPr>
          <w:p>
            <w:pPr>
              <w:pStyle w:val="TableParagraph"/>
              <w:spacing w:before="51"/>
              <w:ind w:left="117"/>
              <w:jc w:val="left"/>
              <w:rPr>
                <w:sz w:val="16"/>
              </w:rPr>
            </w:pPr>
            <w:r>
              <w:rPr>
                <w:sz w:val="16"/>
              </w:rPr>
              <w:t>FT</w:t>
            </w:r>
          </w:p>
        </w:tc>
        <w:tc>
          <w:tcPr>
            <w:tcW w:w="1152" w:type="dxa"/>
          </w:tcPr>
          <w:p>
            <w:pPr>
              <w:pStyle w:val="TableParagraph"/>
              <w:spacing w:before="51"/>
              <w:ind w:left="47" w:right="28"/>
              <w:rPr>
                <w:sz w:val="16"/>
              </w:rPr>
            </w:pPr>
            <w:r>
              <w:rPr>
                <w:sz w:val="16"/>
              </w:rPr>
              <w:t>PG0</w:t>
            </w:r>
          </w:p>
        </w:tc>
        <w:tc>
          <w:tcPr>
            <w:tcW w:w="2212" w:type="dxa"/>
          </w:tcPr>
          <w:p>
            <w:pPr>
              <w:pStyle w:val="TableParagraph"/>
              <w:spacing w:before="51"/>
              <w:ind w:left="137" w:right="121"/>
              <w:rPr>
                <w:sz w:val="16"/>
              </w:rPr>
            </w:pPr>
            <w:r>
              <w:rPr>
                <w:sz w:val="16"/>
              </w:rPr>
              <w:t>FSMC_A10</w:t>
            </w:r>
          </w:p>
        </w:tc>
        <w:tc>
          <w:tcPr>
            <w:tcW w:w="1206" w:type="dxa"/>
          </w:tcPr>
          <w:p>
            <w:pPr>
              <w:pStyle w:val="TableParagraph"/>
              <w:spacing w:before="51"/>
              <w:ind w:left="16"/>
              <w:rPr>
                <w:sz w:val="16"/>
              </w:rPr>
            </w:pPr>
            <w:r>
              <w:rPr>
                <w:w w:val="99"/>
                <w:sz w:val="16"/>
              </w:rPr>
              <w:t>-</w:t>
            </w:r>
          </w:p>
        </w:tc>
      </w:tr>
      <w:tr>
        <w:trPr>
          <w:trHeight w:val="310" w:hRule="atLeast"/>
        </w:trPr>
        <w:tc>
          <w:tcPr>
            <w:tcW w:w="475" w:type="dxa"/>
          </w:tcPr>
          <w:p>
            <w:pPr>
              <w:pStyle w:val="TableParagraph"/>
              <w:spacing w:before="51"/>
              <w:ind w:left="60" w:right="50"/>
              <w:rPr>
                <w:sz w:val="16"/>
              </w:rPr>
            </w:pPr>
            <w:r>
              <w:rPr>
                <w:sz w:val="16"/>
              </w:rPr>
              <w:t>J6</w:t>
            </w:r>
          </w:p>
        </w:tc>
        <w:tc>
          <w:tcPr>
            <w:tcW w:w="465" w:type="dxa"/>
          </w:tcPr>
          <w:p>
            <w:pPr>
              <w:pStyle w:val="TableParagraph"/>
              <w:spacing w:before="51"/>
              <w:ind w:left="10"/>
              <w:rPr>
                <w:sz w:val="16"/>
              </w:rPr>
            </w:pPr>
            <w:r>
              <w:rPr>
                <w:w w:val="99"/>
                <w:sz w:val="16"/>
              </w:rPr>
              <w:t>-</w:t>
            </w:r>
          </w:p>
        </w:tc>
        <w:tc>
          <w:tcPr>
            <w:tcW w:w="351" w:type="dxa"/>
          </w:tcPr>
          <w:p>
            <w:pPr>
              <w:pStyle w:val="TableParagraph"/>
              <w:spacing w:before="51"/>
              <w:ind w:left="12"/>
              <w:rPr>
                <w:sz w:val="16"/>
              </w:rPr>
            </w:pPr>
            <w:r>
              <w:rPr>
                <w:w w:val="99"/>
                <w:sz w:val="16"/>
              </w:rPr>
              <w:t>-</w:t>
            </w:r>
          </w:p>
        </w:tc>
        <w:tc>
          <w:tcPr>
            <w:tcW w:w="351" w:type="dxa"/>
          </w:tcPr>
          <w:p>
            <w:pPr>
              <w:pStyle w:val="TableParagraph"/>
              <w:spacing w:before="51"/>
              <w:ind w:left="150"/>
              <w:jc w:val="left"/>
              <w:rPr>
                <w:sz w:val="16"/>
              </w:rPr>
            </w:pPr>
            <w:r>
              <w:rPr>
                <w:w w:val="99"/>
                <w:sz w:val="16"/>
              </w:rPr>
              <w:t>-</w:t>
            </w:r>
          </w:p>
        </w:tc>
        <w:tc>
          <w:tcPr>
            <w:tcW w:w="363" w:type="dxa"/>
          </w:tcPr>
          <w:p>
            <w:pPr>
              <w:pStyle w:val="TableParagraph"/>
              <w:spacing w:before="51"/>
              <w:ind w:left="15"/>
              <w:rPr>
                <w:sz w:val="16"/>
              </w:rPr>
            </w:pPr>
            <w:r>
              <w:rPr>
                <w:w w:val="99"/>
                <w:sz w:val="16"/>
              </w:rPr>
              <w:t>-</w:t>
            </w:r>
          </w:p>
        </w:tc>
        <w:tc>
          <w:tcPr>
            <w:tcW w:w="458" w:type="dxa"/>
          </w:tcPr>
          <w:p>
            <w:pPr>
              <w:pStyle w:val="TableParagraph"/>
              <w:spacing w:before="51"/>
              <w:ind w:left="77" w:right="63"/>
              <w:rPr>
                <w:sz w:val="16"/>
              </w:rPr>
            </w:pPr>
            <w:r>
              <w:rPr>
                <w:sz w:val="16"/>
              </w:rPr>
              <w:t>57</w:t>
            </w:r>
          </w:p>
        </w:tc>
        <w:tc>
          <w:tcPr>
            <w:tcW w:w="1430" w:type="dxa"/>
          </w:tcPr>
          <w:p>
            <w:pPr>
              <w:pStyle w:val="TableParagraph"/>
              <w:spacing w:before="51"/>
              <w:ind w:right="542"/>
              <w:jc w:val="right"/>
              <w:rPr>
                <w:sz w:val="16"/>
              </w:rPr>
            </w:pPr>
            <w:r>
              <w:rPr>
                <w:sz w:val="16"/>
              </w:rPr>
              <w:t>PG1</w:t>
            </w:r>
          </w:p>
        </w:tc>
        <w:tc>
          <w:tcPr>
            <w:tcW w:w="411" w:type="dxa"/>
          </w:tcPr>
          <w:p>
            <w:pPr>
              <w:pStyle w:val="TableParagraph"/>
              <w:spacing w:before="51"/>
              <w:ind w:left="102"/>
              <w:jc w:val="left"/>
              <w:rPr>
                <w:sz w:val="16"/>
              </w:rPr>
            </w:pPr>
            <w:r>
              <w:rPr>
                <w:sz w:val="16"/>
              </w:rPr>
              <w:t>I/O</w:t>
            </w:r>
          </w:p>
        </w:tc>
        <w:tc>
          <w:tcPr>
            <w:tcW w:w="422" w:type="dxa"/>
          </w:tcPr>
          <w:p>
            <w:pPr>
              <w:pStyle w:val="TableParagraph"/>
              <w:spacing w:before="51"/>
              <w:ind w:left="117"/>
              <w:jc w:val="left"/>
              <w:rPr>
                <w:sz w:val="16"/>
              </w:rPr>
            </w:pPr>
            <w:r>
              <w:rPr>
                <w:sz w:val="16"/>
              </w:rPr>
              <w:t>FT</w:t>
            </w:r>
          </w:p>
        </w:tc>
        <w:tc>
          <w:tcPr>
            <w:tcW w:w="1152" w:type="dxa"/>
          </w:tcPr>
          <w:p>
            <w:pPr>
              <w:pStyle w:val="TableParagraph"/>
              <w:spacing w:before="51"/>
              <w:ind w:left="47" w:right="27"/>
              <w:rPr>
                <w:sz w:val="16"/>
              </w:rPr>
            </w:pPr>
            <w:r>
              <w:rPr>
                <w:sz w:val="16"/>
              </w:rPr>
              <w:t>PG1</w:t>
            </w:r>
          </w:p>
        </w:tc>
        <w:tc>
          <w:tcPr>
            <w:tcW w:w="2212" w:type="dxa"/>
          </w:tcPr>
          <w:p>
            <w:pPr>
              <w:pStyle w:val="TableParagraph"/>
              <w:spacing w:before="51"/>
              <w:ind w:left="137" w:right="121"/>
              <w:rPr>
                <w:sz w:val="16"/>
              </w:rPr>
            </w:pPr>
            <w:r>
              <w:rPr>
                <w:sz w:val="16"/>
              </w:rPr>
              <w:t>FSMC_A11</w:t>
            </w:r>
          </w:p>
        </w:tc>
        <w:tc>
          <w:tcPr>
            <w:tcW w:w="1206" w:type="dxa"/>
          </w:tcPr>
          <w:p>
            <w:pPr>
              <w:pStyle w:val="TableParagraph"/>
              <w:spacing w:before="51"/>
              <w:ind w:left="16"/>
              <w:rPr>
                <w:sz w:val="16"/>
              </w:rPr>
            </w:pPr>
            <w:r>
              <w:rPr>
                <w:w w:val="99"/>
                <w:sz w:val="16"/>
              </w:rPr>
              <w:t>-</w:t>
            </w:r>
          </w:p>
        </w:tc>
      </w:tr>
      <w:tr>
        <w:trPr>
          <w:trHeight w:val="309" w:hRule="atLeast"/>
        </w:trPr>
        <w:tc>
          <w:tcPr>
            <w:tcW w:w="475" w:type="dxa"/>
          </w:tcPr>
          <w:p>
            <w:pPr>
              <w:pStyle w:val="TableParagraph"/>
              <w:spacing w:before="51"/>
              <w:ind w:left="60" w:right="52"/>
              <w:rPr>
                <w:sz w:val="16"/>
              </w:rPr>
            </w:pPr>
            <w:r>
              <w:rPr>
                <w:sz w:val="16"/>
              </w:rPr>
              <w:t>M7</w:t>
            </w:r>
          </w:p>
        </w:tc>
        <w:tc>
          <w:tcPr>
            <w:tcW w:w="465" w:type="dxa"/>
          </w:tcPr>
          <w:p>
            <w:pPr>
              <w:pStyle w:val="TableParagraph"/>
              <w:spacing w:before="51"/>
              <w:ind w:left="65" w:right="55"/>
              <w:rPr>
                <w:sz w:val="16"/>
              </w:rPr>
            </w:pPr>
            <w:r>
              <w:rPr>
                <w:sz w:val="16"/>
              </w:rPr>
              <w:t>H5</w:t>
            </w:r>
          </w:p>
        </w:tc>
        <w:tc>
          <w:tcPr>
            <w:tcW w:w="351" w:type="dxa"/>
          </w:tcPr>
          <w:p>
            <w:pPr>
              <w:pStyle w:val="TableParagraph"/>
              <w:spacing w:before="51"/>
              <w:ind w:left="11"/>
              <w:rPr>
                <w:sz w:val="16"/>
              </w:rPr>
            </w:pPr>
            <w:r>
              <w:rPr>
                <w:w w:val="99"/>
                <w:sz w:val="16"/>
              </w:rPr>
              <w:t>-</w:t>
            </w:r>
          </w:p>
        </w:tc>
        <w:tc>
          <w:tcPr>
            <w:tcW w:w="351" w:type="dxa"/>
          </w:tcPr>
          <w:p>
            <w:pPr>
              <w:pStyle w:val="TableParagraph"/>
              <w:spacing w:before="51"/>
              <w:ind w:left="150"/>
              <w:jc w:val="left"/>
              <w:rPr>
                <w:sz w:val="16"/>
              </w:rPr>
            </w:pPr>
            <w:r>
              <w:rPr>
                <w:w w:val="99"/>
                <w:sz w:val="16"/>
              </w:rPr>
              <w:t>-</w:t>
            </w:r>
          </w:p>
        </w:tc>
        <w:tc>
          <w:tcPr>
            <w:tcW w:w="363" w:type="dxa"/>
          </w:tcPr>
          <w:p>
            <w:pPr>
              <w:pStyle w:val="TableParagraph"/>
              <w:spacing w:before="51"/>
              <w:ind w:left="72" w:right="59"/>
              <w:rPr>
                <w:sz w:val="16"/>
              </w:rPr>
            </w:pPr>
            <w:r>
              <w:rPr>
                <w:sz w:val="16"/>
              </w:rPr>
              <w:t>38</w:t>
            </w:r>
          </w:p>
        </w:tc>
        <w:tc>
          <w:tcPr>
            <w:tcW w:w="458" w:type="dxa"/>
          </w:tcPr>
          <w:p>
            <w:pPr>
              <w:pStyle w:val="TableParagraph"/>
              <w:spacing w:before="51"/>
              <w:ind w:left="76" w:right="63"/>
              <w:rPr>
                <w:sz w:val="16"/>
              </w:rPr>
            </w:pPr>
            <w:r>
              <w:rPr>
                <w:sz w:val="16"/>
              </w:rPr>
              <w:t>58</w:t>
            </w:r>
          </w:p>
        </w:tc>
        <w:tc>
          <w:tcPr>
            <w:tcW w:w="1430" w:type="dxa"/>
          </w:tcPr>
          <w:p>
            <w:pPr>
              <w:pStyle w:val="TableParagraph"/>
              <w:spacing w:before="51"/>
              <w:ind w:right="549"/>
              <w:jc w:val="right"/>
              <w:rPr>
                <w:sz w:val="16"/>
              </w:rPr>
            </w:pPr>
            <w:r>
              <w:rPr>
                <w:w w:val="95"/>
                <w:sz w:val="16"/>
              </w:rPr>
              <w:t>PE7</w:t>
            </w:r>
          </w:p>
        </w:tc>
        <w:tc>
          <w:tcPr>
            <w:tcW w:w="411" w:type="dxa"/>
          </w:tcPr>
          <w:p>
            <w:pPr>
              <w:pStyle w:val="TableParagraph"/>
              <w:spacing w:before="51"/>
              <w:ind w:left="101"/>
              <w:jc w:val="left"/>
              <w:rPr>
                <w:sz w:val="16"/>
              </w:rPr>
            </w:pPr>
            <w:r>
              <w:rPr>
                <w:sz w:val="16"/>
              </w:rPr>
              <w:t>I/O</w:t>
            </w:r>
          </w:p>
        </w:tc>
        <w:tc>
          <w:tcPr>
            <w:tcW w:w="422" w:type="dxa"/>
          </w:tcPr>
          <w:p>
            <w:pPr>
              <w:pStyle w:val="TableParagraph"/>
              <w:spacing w:before="51"/>
              <w:ind w:left="117"/>
              <w:jc w:val="left"/>
              <w:rPr>
                <w:sz w:val="16"/>
              </w:rPr>
            </w:pPr>
            <w:r>
              <w:rPr>
                <w:sz w:val="16"/>
              </w:rPr>
              <w:t>FT</w:t>
            </w:r>
          </w:p>
        </w:tc>
        <w:tc>
          <w:tcPr>
            <w:tcW w:w="1152" w:type="dxa"/>
          </w:tcPr>
          <w:p>
            <w:pPr>
              <w:pStyle w:val="TableParagraph"/>
              <w:spacing w:before="51"/>
              <w:ind w:left="47" w:right="30"/>
              <w:rPr>
                <w:sz w:val="16"/>
              </w:rPr>
            </w:pPr>
            <w:r>
              <w:rPr>
                <w:sz w:val="16"/>
              </w:rPr>
              <w:t>PE7</w:t>
            </w:r>
          </w:p>
        </w:tc>
        <w:tc>
          <w:tcPr>
            <w:tcW w:w="2212" w:type="dxa"/>
          </w:tcPr>
          <w:p>
            <w:pPr>
              <w:pStyle w:val="TableParagraph"/>
              <w:spacing w:before="51"/>
              <w:ind w:left="137" w:right="121"/>
              <w:rPr>
                <w:sz w:val="16"/>
              </w:rPr>
            </w:pPr>
            <w:r>
              <w:rPr>
                <w:sz w:val="16"/>
              </w:rPr>
              <w:t>FSMC_D4</w:t>
            </w:r>
          </w:p>
        </w:tc>
        <w:tc>
          <w:tcPr>
            <w:tcW w:w="1206" w:type="dxa"/>
          </w:tcPr>
          <w:p>
            <w:pPr>
              <w:pStyle w:val="TableParagraph"/>
              <w:spacing w:before="51"/>
              <w:ind w:right="200"/>
              <w:jc w:val="right"/>
              <w:rPr>
                <w:sz w:val="16"/>
              </w:rPr>
            </w:pPr>
            <w:r>
              <w:rPr>
                <w:w w:val="95"/>
                <w:sz w:val="16"/>
              </w:rPr>
              <w:t>TIM1_ETR</w:t>
            </w:r>
          </w:p>
        </w:tc>
      </w:tr>
      <w:tr>
        <w:trPr>
          <w:trHeight w:val="310" w:hRule="atLeast"/>
        </w:trPr>
        <w:tc>
          <w:tcPr>
            <w:tcW w:w="475" w:type="dxa"/>
          </w:tcPr>
          <w:p>
            <w:pPr>
              <w:pStyle w:val="TableParagraph"/>
              <w:spacing w:before="51"/>
              <w:ind w:left="60" w:right="49"/>
              <w:rPr>
                <w:sz w:val="16"/>
              </w:rPr>
            </w:pPr>
            <w:r>
              <w:rPr>
                <w:sz w:val="16"/>
              </w:rPr>
              <w:t>L7</w:t>
            </w:r>
          </w:p>
        </w:tc>
        <w:tc>
          <w:tcPr>
            <w:tcW w:w="465" w:type="dxa"/>
          </w:tcPr>
          <w:p>
            <w:pPr>
              <w:pStyle w:val="TableParagraph"/>
              <w:spacing w:before="51"/>
              <w:ind w:left="66" w:right="55"/>
              <w:rPr>
                <w:sz w:val="16"/>
              </w:rPr>
            </w:pPr>
            <w:r>
              <w:rPr>
                <w:sz w:val="16"/>
              </w:rPr>
              <w:t>J5</w:t>
            </w:r>
          </w:p>
        </w:tc>
        <w:tc>
          <w:tcPr>
            <w:tcW w:w="351" w:type="dxa"/>
          </w:tcPr>
          <w:p>
            <w:pPr>
              <w:pStyle w:val="TableParagraph"/>
              <w:spacing w:before="51"/>
              <w:ind w:left="12"/>
              <w:rPr>
                <w:sz w:val="16"/>
              </w:rPr>
            </w:pPr>
            <w:r>
              <w:rPr>
                <w:w w:val="99"/>
                <w:sz w:val="16"/>
              </w:rPr>
              <w:t>-</w:t>
            </w:r>
          </w:p>
        </w:tc>
        <w:tc>
          <w:tcPr>
            <w:tcW w:w="351" w:type="dxa"/>
          </w:tcPr>
          <w:p>
            <w:pPr>
              <w:pStyle w:val="TableParagraph"/>
              <w:spacing w:before="51"/>
              <w:ind w:left="150"/>
              <w:jc w:val="left"/>
              <w:rPr>
                <w:sz w:val="16"/>
              </w:rPr>
            </w:pPr>
            <w:r>
              <w:rPr>
                <w:w w:val="99"/>
                <w:sz w:val="16"/>
              </w:rPr>
              <w:t>-</w:t>
            </w:r>
          </w:p>
        </w:tc>
        <w:tc>
          <w:tcPr>
            <w:tcW w:w="363" w:type="dxa"/>
          </w:tcPr>
          <w:p>
            <w:pPr>
              <w:pStyle w:val="TableParagraph"/>
              <w:spacing w:before="51"/>
              <w:ind w:left="73" w:right="59"/>
              <w:rPr>
                <w:sz w:val="16"/>
              </w:rPr>
            </w:pPr>
            <w:r>
              <w:rPr>
                <w:sz w:val="16"/>
              </w:rPr>
              <w:t>39</w:t>
            </w:r>
          </w:p>
        </w:tc>
        <w:tc>
          <w:tcPr>
            <w:tcW w:w="458" w:type="dxa"/>
          </w:tcPr>
          <w:p>
            <w:pPr>
              <w:pStyle w:val="TableParagraph"/>
              <w:spacing w:before="51"/>
              <w:ind w:left="77" w:right="63"/>
              <w:rPr>
                <w:sz w:val="16"/>
              </w:rPr>
            </w:pPr>
            <w:r>
              <w:rPr>
                <w:sz w:val="16"/>
              </w:rPr>
              <w:t>59</w:t>
            </w:r>
          </w:p>
        </w:tc>
        <w:tc>
          <w:tcPr>
            <w:tcW w:w="1430" w:type="dxa"/>
          </w:tcPr>
          <w:p>
            <w:pPr>
              <w:pStyle w:val="TableParagraph"/>
              <w:spacing w:before="51"/>
              <w:ind w:right="549"/>
              <w:jc w:val="right"/>
              <w:rPr>
                <w:sz w:val="16"/>
              </w:rPr>
            </w:pPr>
            <w:r>
              <w:rPr>
                <w:w w:val="95"/>
                <w:sz w:val="16"/>
              </w:rPr>
              <w:t>PE8</w:t>
            </w:r>
          </w:p>
        </w:tc>
        <w:tc>
          <w:tcPr>
            <w:tcW w:w="411" w:type="dxa"/>
          </w:tcPr>
          <w:p>
            <w:pPr>
              <w:pStyle w:val="TableParagraph"/>
              <w:spacing w:before="51"/>
              <w:ind w:left="102"/>
              <w:jc w:val="left"/>
              <w:rPr>
                <w:sz w:val="16"/>
              </w:rPr>
            </w:pPr>
            <w:r>
              <w:rPr>
                <w:sz w:val="16"/>
              </w:rPr>
              <w:t>I/O</w:t>
            </w:r>
          </w:p>
        </w:tc>
        <w:tc>
          <w:tcPr>
            <w:tcW w:w="422" w:type="dxa"/>
          </w:tcPr>
          <w:p>
            <w:pPr>
              <w:pStyle w:val="TableParagraph"/>
              <w:spacing w:before="51"/>
              <w:ind w:left="117"/>
              <w:jc w:val="left"/>
              <w:rPr>
                <w:sz w:val="16"/>
              </w:rPr>
            </w:pPr>
            <w:r>
              <w:rPr>
                <w:sz w:val="16"/>
              </w:rPr>
              <w:t>FT</w:t>
            </w:r>
          </w:p>
        </w:tc>
        <w:tc>
          <w:tcPr>
            <w:tcW w:w="1152" w:type="dxa"/>
          </w:tcPr>
          <w:p>
            <w:pPr>
              <w:pStyle w:val="TableParagraph"/>
              <w:spacing w:before="51"/>
              <w:ind w:left="47" w:right="31"/>
              <w:rPr>
                <w:sz w:val="16"/>
              </w:rPr>
            </w:pPr>
            <w:r>
              <w:rPr>
                <w:sz w:val="16"/>
              </w:rPr>
              <w:t>PE8</w:t>
            </w:r>
          </w:p>
        </w:tc>
        <w:tc>
          <w:tcPr>
            <w:tcW w:w="2212" w:type="dxa"/>
          </w:tcPr>
          <w:p>
            <w:pPr>
              <w:pStyle w:val="TableParagraph"/>
              <w:spacing w:before="51"/>
              <w:ind w:left="136" w:right="121"/>
              <w:rPr>
                <w:sz w:val="16"/>
              </w:rPr>
            </w:pPr>
            <w:r>
              <w:rPr>
                <w:sz w:val="16"/>
              </w:rPr>
              <w:t>FSMC_D5</w:t>
            </w:r>
          </w:p>
        </w:tc>
        <w:tc>
          <w:tcPr>
            <w:tcW w:w="1206" w:type="dxa"/>
          </w:tcPr>
          <w:p>
            <w:pPr>
              <w:pStyle w:val="TableParagraph"/>
              <w:spacing w:before="51"/>
              <w:ind w:right="143"/>
              <w:jc w:val="right"/>
              <w:rPr>
                <w:sz w:val="16"/>
              </w:rPr>
            </w:pPr>
            <w:r>
              <w:rPr>
                <w:w w:val="95"/>
                <w:sz w:val="16"/>
              </w:rPr>
              <w:t>TIM1_CH1N</w:t>
            </w:r>
          </w:p>
        </w:tc>
      </w:tr>
      <w:tr>
        <w:trPr>
          <w:trHeight w:val="310" w:hRule="atLeast"/>
        </w:trPr>
        <w:tc>
          <w:tcPr>
            <w:tcW w:w="475" w:type="dxa"/>
          </w:tcPr>
          <w:p>
            <w:pPr>
              <w:pStyle w:val="TableParagraph"/>
              <w:spacing w:before="51"/>
              <w:ind w:left="60" w:right="50"/>
              <w:rPr>
                <w:sz w:val="16"/>
              </w:rPr>
            </w:pPr>
            <w:r>
              <w:rPr>
                <w:sz w:val="16"/>
              </w:rPr>
              <w:t>K7</w:t>
            </w:r>
          </w:p>
        </w:tc>
        <w:tc>
          <w:tcPr>
            <w:tcW w:w="465" w:type="dxa"/>
          </w:tcPr>
          <w:p>
            <w:pPr>
              <w:pStyle w:val="TableParagraph"/>
              <w:spacing w:before="51"/>
              <w:ind w:left="63" w:right="55"/>
              <w:rPr>
                <w:sz w:val="16"/>
              </w:rPr>
            </w:pPr>
            <w:r>
              <w:rPr>
                <w:sz w:val="16"/>
              </w:rPr>
              <w:t>K5</w:t>
            </w:r>
          </w:p>
        </w:tc>
        <w:tc>
          <w:tcPr>
            <w:tcW w:w="351" w:type="dxa"/>
          </w:tcPr>
          <w:p>
            <w:pPr>
              <w:pStyle w:val="TableParagraph"/>
              <w:spacing w:before="51"/>
              <w:ind w:left="12"/>
              <w:rPr>
                <w:sz w:val="16"/>
              </w:rPr>
            </w:pPr>
            <w:r>
              <w:rPr>
                <w:w w:val="99"/>
                <w:sz w:val="16"/>
              </w:rPr>
              <w:t>-</w:t>
            </w:r>
          </w:p>
        </w:tc>
        <w:tc>
          <w:tcPr>
            <w:tcW w:w="351" w:type="dxa"/>
          </w:tcPr>
          <w:p>
            <w:pPr>
              <w:pStyle w:val="TableParagraph"/>
              <w:spacing w:before="51"/>
              <w:ind w:left="150"/>
              <w:jc w:val="left"/>
              <w:rPr>
                <w:sz w:val="16"/>
              </w:rPr>
            </w:pPr>
            <w:r>
              <w:rPr>
                <w:w w:val="99"/>
                <w:sz w:val="16"/>
              </w:rPr>
              <w:t>-</w:t>
            </w:r>
          </w:p>
        </w:tc>
        <w:tc>
          <w:tcPr>
            <w:tcW w:w="363" w:type="dxa"/>
          </w:tcPr>
          <w:p>
            <w:pPr>
              <w:pStyle w:val="TableParagraph"/>
              <w:spacing w:before="51"/>
              <w:ind w:left="73" w:right="59"/>
              <w:rPr>
                <w:sz w:val="16"/>
              </w:rPr>
            </w:pPr>
            <w:r>
              <w:rPr>
                <w:sz w:val="16"/>
              </w:rPr>
              <w:t>40</w:t>
            </w:r>
          </w:p>
        </w:tc>
        <w:tc>
          <w:tcPr>
            <w:tcW w:w="458" w:type="dxa"/>
          </w:tcPr>
          <w:p>
            <w:pPr>
              <w:pStyle w:val="TableParagraph"/>
              <w:spacing w:before="51"/>
              <w:ind w:left="77" w:right="63"/>
              <w:rPr>
                <w:sz w:val="16"/>
              </w:rPr>
            </w:pPr>
            <w:r>
              <w:rPr>
                <w:sz w:val="16"/>
              </w:rPr>
              <w:t>60</w:t>
            </w:r>
          </w:p>
        </w:tc>
        <w:tc>
          <w:tcPr>
            <w:tcW w:w="1430" w:type="dxa"/>
          </w:tcPr>
          <w:p>
            <w:pPr>
              <w:pStyle w:val="TableParagraph"/>
              <w:spacing w:before="51"/>
              <w:ind w:right="549"/>
              <w:jc w:val="right"/>
              <w:rPr>
                <w:sz w:val="16"/>
              </w:rPr>
            </w:pPr>
            <w:r>
              <w:rPr>
                <w:w w:val="95"/>
                <w:sz w:val="16"/>
              </w:rPr>
              <w:t>PE9</w:t>
            </w:r>
          </w:p>
        </w:tc>
        <w:tc>
          <w:tcPr>
            <w:tcW w:w="411" w:type="dxa"/>
          </w:tcPr>
          <w:p>
            <w:pPr>
              <w:pStyle w:val="TableParagraph"/>
              <w:spacing w:before="51"/>
              <w:ind w:left="102"/>
              <w:jc w:val="left"/>
              <w:rPr>
                <w:sz w:val="16"/>
              </w:rPr>
            </w:pPr>
            <w:r>
              <w:rPr>
                <w:sz w:val="16"/>
              </w:rPr>
              <w:t>I/O</w:t>
            </w:r>
          </w:p>
        </w:tc>
        <w:tc>
          <w:tcPr>
            <w:tcW w:w="422" w:type="dxa"/>
          </w:tcPr>
          <w:p>
            <w:pPr>
              <w:pStyle w:val="TableParagraph"/>
              <w:spacing w:before="51"/>
              <w:ind w:left="117"/>
              <w:jc w:val="left"/>
              <w:rPr>
                <w:sz w:val="16"/>
              </w:rPr>
            </w:pPr>
            <w:r>
              <w:rPr>
                <w:sz w:val="16"/>
              </w:rPr>
              <w:t>FT</w:t>
            </w:r>
          </w:p>
        </w:tc>
        <w:tc>
          <w:tcPr>
            <w:tcW w:w="1152" w:type="dxa"/>
          </w:tcPr>
          <w:p>
            <w:pPr>
              <w:pStyle w:val="TableParagraph"/>
              <w:spacing w:before="51"/>
              <w:ind w:left="47" w:right="30"/>
              <w:rPr>
                <w:sz w:val="16"/>
              </w:rPr>
            </w:pPr>
            <w:r>
              <w:rPr>
                <w:sz w:val="16"/>
              </w:rPr>
              <w:t>PE9</w:t>
            </w:r>
          </w:p>
        </w:tc>
        <w:tc>
          <w:tcPr>
            <w:tcW w:w="2212" w:type="dxa"/>
          </w:tcPr>
          <w:p>
            <w:pPr>
              <w:pStyle w:val="TableParagraph"/>
              <w:spacing w:before="51"/>
              <w:ind w:left="136" w:right="121"/>
              <w:rPr>
                <w:sz w:val="16"/>
              </w:rPr>
            </w:pPr>
            <w:r>
              <w:rPr>
                <w:sz w:val="16"/>
              </w:rPr>
              <w:t>FSMC_D6</w:t>
            </w:r>
          </w:p>
        </w:tc>
        <w:tc>
          <w:tcPr>
            <w:tcW w:w="1206" w:type="dxa"/>
          </w:tcPr>
          <w:p>
            <w:pPr>
              <w:pStyle w:val="TableParagraph"/>
              <w:spacing w:before="51"/>
              <w:ind w:right="201"/>
              <w:jc w:val="right"/>
              <w:rPr>
                <w:sz w:val="16"/>
              </w:rPr>
            </w:pPr>
            <w:r>
              <w:rPr>
                <w:w w:val="95"/>
                <w:sz w:val="16"/>
              </w:rPr>
              <w:t>TIM1_CH1</w:t>
            </w:r>
          </w:p>
        </w:tc>
      </w:tr>
      <w:tr>
        <w:trPr>
          <w:trHeight w:val="309" w:hRule="atLeast"/>
        </w:trPr>
        <w:tc>
          <w:tcPr>
            <w:tcW w:w="475" w:type="dxa"/>
          </w:tcPr>
          <w:p>
            <w:pPr>
              <w:pStyle w:val="TableParagraph"/>
              <w:spacing w:before="51"/>
              <w:ind w:left="60" w:right="48"/>
              <w:rPr>
                <w:sz w:val="16"/>
              </w:rPr>
            </w:pPr>
            <w:r>
              <w:rPr>
                <w:sz w:val="16"/>
              </w:rPr>
              <w:t>H6</w:t>
            </w:r>
          </w:p>
        </w:tc>
        <w:tc>
          <w:tcPr>
            <w:tcW w:w="465" w:type="dxa"/>
          </w:tcPr>
          <w:p>
            <w:pPr>
              <w:pStyle w:val="TableParagraph"/>
              <w:spacing w:before="51"/>
              <w:ind w:left="10"/>
              <w:rPr>
                <w:sz w:val="16"/>
              </w:rPr>
            </w:pPr>
            <w:r>
              <w:rPr>
                <w:w w:val="99"/>
                <w:sz w:val="16"/>
              </w:rPr>
              <w:t>-</w:t>
            </w:r>
          </w:p>
        </w:tc>
        <w:tc>
          <w:tcPr>
            <w:tcW w:w="351" w:type="dxa"/>
          </w:tcPr>
          <w:p>
            <w:pPr>
              <w:pStyle w:val="TableParagraph"/>
              <w:spacing w:before="51"/>
              <w:ind w:left="13"/>
              <w:rPr>
                <w:sz w:val="16"/>
              </w:rPr>
            </w:pPr>
            <w:r>
              <w:rPr>
                <w:w w:val="99"/>
                <w:sz w:val="16"/>
              </w:rPr>
              <w:t>-</w:t>
            </w:r>
          </w:p>
        </w:tc>
        <w:tc>
          <w:tcPr>
            <w:tcW w:w="351" w:type="dxa"/>
          </w:tcPr>
          <w:p>
            <w:pPr>
              <w:pStyle w:val="TableParagraph"/>
              <w:spacing w:before="51"/>
              <w:ind w:left="151"/>
              <w:jc w:val="left"/>
              <w:rPr>
                <w:sz w:val="16"/>
              </w:rPr>
            </w:pPr>
            <w:r>
              <w:rPr>
                <w:w w:val="99"/>
                <w:sz w:val="16"/>
              </w:rPr>
              <w:t>-</w:t>
            </w:r>
          </w:p>
        </w:tc>
        <w:tc>
          <w:tcPr>
            <w:tcW w:w="363" w:type="dxa"/>
          </w:tcPr>
          <w:p>
            <w:pPr>
              <w:pStyle w:val="TableParagraph"/>
              <w:spacing w:before="51"/>
              <w:ind w:left="15"/>
              <w:rPr>
                <w:sz w:val="16"/>
              </w:rPr>
            </w:pPr>
            <w:r>
              <w:rPr>
                <w:w w:val="99"/>
                <w:sz w:val="16"/>
              </w:rPr>
              <w:t>-</w:t>
            </w:r>
          </w:p>
        </w:tc>
        <w:tc>
          <w:tcPr>
            <w:tcW w:w="458" w:type="dxa"/>
          </w:tcPr>
          <w:p>
            <w:pPr>
              <w:pStyle w:val="TableParagraph"/>
              <w:spacing w:before="51"/>
              <w:ind w:left="77" w:right="62"/>
              <w:rPr>
                <w:sz w:val="16"/>
              </w:rPr>
            </w:pPr>
            <w:r>
              <w:rPr>
                <w:sz w:val="16"/>
              </w:rPr>
              <w:t>61</w:t>
            </w:r>
          </w:p>
        </w:tc>
        <w:tc>
          <w:tcPr>
            <w:tcW w:w="1430" w:type="dxa"/>
          </w:tcPr>
          <w:p>
            <w:pPr>
              <w:pStyle w:val="TableParagraph"/>
              <w:spacing w:before="51"/>
              <w:ind w:right="490"/>
              <w:jc w:val="right"/>
              <w:rPr>
                <w:sz w:val="12"/>
              </w:rPr>
            </w:pPr>
            <w:r>
              <w:rPr>
                <w:w w:val="105"/>
                <w:position w:val="4"/>
                <w:sz w:val="16"/>
              </w:rPr>
              <w:t>V</w:t>
            </w:r>
            <w:r>
              <w:rPr>
                <w:w w:val="105"/>
                <w:sz w:val="12"/>
              </w:rPr>
              <w:t>SS_7</w:t>
            </w:r>
          </w:p>
        </w:tc>
        <w:tc>
          <w:tcPr>
            <w:tcW w:w="411" w:type="dxa"/>
          </w:tcPr>
          <w:p>
            <w:pPr>
              <w:pStyle w:val="TableParagraph"/>
              <w:spacing w:before="51"/>
              <w:ind w:left="155"/>
              <w:jc w:val="left"/>
              <w:rPr>
                <w:sz w:val="16"/>
              </w:rPr>
            </w:pPr>
            <w:r>
              <w:rPr>
                <w:w w:val="99"/>
                <w:sz w:val="16"/>
              </w:rPr>
              <w:t>S</w:t>
            </w:r>
          </w:p>
        </w:tc>
        <w:tc>
          <w:tcPr>
            <w:tcW w:w="422" w:type="dxa"/>
          </w:tcPr>
          <w:p>
            <w:pPr>
              <w:pStyle w:val="TableParagraph"/>
              <w:spacing w:before="51"/>
              <w:ind w:left="188"/>
              <w:jc w:val="left"/>
              <w:rPr>
                <w:sz w:val="16"/>
              </w:rPr>
            </w:pPr>
            <w:r>
              <w:rPr>
                <w:w w:val="99"/>
                <w:sz w:val="16"/>
              </w:rPr>
              <w:t>-</w:t>
            </w:r>
          </w:p>
        </w:tc>
        <w:tc>
          <w:tcPr>
            <w:tcW w:w="1152" w:type="dxa"/>
          </w:tcPr>
          <w:p>
            <w:pPr>
              <w:pStyle w:val="TableParagraph"/>
              <w:spacing w:before="51"/>
              <w:ind w:left="47" w:right="30"/>
              <w:rPr>
                <w:sz w:val="12"/>
              </w:rPr>
            </w:pPr>
            <w:r>
              <w:rPr>
                <w:w w:val="105"/>
                <w:position w:val="4"/>
                <w:sz w:val="16"/>
              </w:rPr>
              <w:t>V</w:t>
            </w:r>
            <w:r>
              <w:rPr>
                <w:w w:val="105"/>
                <w:sz w:val="12"/>
              </w:rPr>
              <w:t>SS_7</w:t>
            </w:r>
          </w:p>
        </w:tc>
        <w:tc>
          <w:tcPr>
            <w:tcW w:w="2212" w:type="dxa"/>
          </w:tcPr>
          <w:p>
            <w:pPr>
              <w:pStyle w:val="TableParagraph"/>
              <w:spacing w:before="51"/>
              <w:ind w:left="17"/>
              <w:rPr>
                <w:sz w:val="16"/>
              </w:rPr>
            </w:pPr>
            <w:r>
              <w:rPr>
                <w:w w:val="99"/>
                <w:sz w:val="16"/>
              </w:rPr>
              <w:t>-</w:t>
            </w:r>
          </w:p>
        </w:tc>
        <w:tc>
          <w:tcPr>
            <w:tcW w:w="1206" w:type="dxa"/>
          </w:tcPr>
          <w:p>
            <w:pPr>
              <w:pStyle w:val="TableParagraph"/>
              <w:spacing w:before="51"/>
              <w:ind w:left="16"/>
              <w:rPr>
                <w:sz w:val="16"/>
              </w:rPr>
            </w:pPr>
            <w:r>
              <w:rPr>
                <w:w w:val="99"/>
                <w:sz w:val="16"/>
              </w:rPr>
              <w:t>-</w:t>
            </w:r>
          </w:p>
        </w:tc>
      </w:tr>
      <w:tr>
        <w:trPr>
          <w:trHeight w:val="310" w:hRule="atLeast"/>
        </w:trPr>
        <w:tc>
          <w:tcPr>
            <w:tcW w:w="475" w:type="dxa"/>
          </w:tcPr>
          <w:p>
            <w:pPr>
              <w:pStyle w:val="TableParagraph"/>
              <w:spacing w:before="51"/>
              <w:ind w:left="60" w:right="52"/>
              <w:rPr>
                <w:sz w:val="16"/>
              </w:rPr>
            </w:pPr>
            <w:r>
              <w:rPr>
                <w:sz w:val="16"/>
              </w:rPr>
              <w:t>G6</w:t>
            </w:r>
          </w:p>
        </w:tc>
        <w:tc>
          <w:tcPr>
            <w:tcW w:w="465" w:type="dxa"/>
          </w:tcPr>
          <w:p>
            <w:pPr>
              <w:pStyle w:val="TableParagraph"/>
              <w:spacing w:before="51"/>
              <w:ind w:left="11"/>
              <w:rPr>
                <w:sz w:val="16"/>
              </w:rPr>
            </w:pPr>
            <w:r>
              <w:rPr>
                <w:w w:val="99"/>
                <w:sz w:val="16"/>
              </w:rPr>
              <w:t>-</w:t>
            </w:r>
          </w:p>
        </w:tc>
        <w:tc>
          <w:tcPr>
            <w:tcW w:w="351" w:type="dxa"/>
          </w:tcPr>
          <w:p>
            <w:pPr>
              <w:pStyle w:val="TableParagraph"/>
              <w:spacing w:before="51"/>
              <w:ind w:left="14"/>
              <w:rPr>
                <w:sz w:val="16"/>
              </w:rPr>
            </w:pPr>
            <w:r>
              <w:rPr>
                <w:w w:val="99"/>
                <w:sz w:val="16"/>
              </w:rPr>
              <w:t>-</w:t>
            </w:r>
          </w:p>
        </w:tc>
        <w:tc>
          <w:tcPr>
            <w:tcW w:w="351" w:type="dxa"/>
          </w:tcPr>
          <w:p>
            <w:pPr>
              <w:pStyle w:val="TableParagraph"/>
              <w:spacing w:before="51"/>
              <w:ind w:left="151"/>
              <w:jc w:val="left"/>
              <w:rPr>
                <w:sz w:val="16"/>
              </w:rPr>
            </w:pPr>
            <w:r>
              <w:rPr>
                <w:w w:val="99"/>
                <w:sz w:val="16"/>
              </w:rPr>
              <w:t>-</w:t>
            </w:r>
          </w:p>
        </w:tc>
        <w:tc>
          <w:tcPr>
            <w:tcW w:w="363" w:type="dxa"/>
          </w:tcPr>
          <w:p>
            <w:pPr>
              <w:pStyle w:val="TableParagraph"/>
              <w:spacing w:before="51"/>
              <w:ind w:left="16"/>
              <w:rPr>
                <w:sz w:val="16"/>
              </w:rPr>
            </w:pPr>
            <w:r>
              <w:rPr>
                <w:w w:val="99"/>
                <w:sz w:val="16"/>
              </w:rPr>
              <w:t>-</w:t>
            </w:r>
          </w:p>
        </w:tc>
        <w:tc>
          <w:tcPr>
            <w:tcW w:w="458" w:type="dxa"/>
          </w:tcPr>
          <w:p>
            <w:pPr>
              <w:pStyle w:val="TableParagraph"/>
              <w:spacing w:before="51"/>
              <w:ind w:left="77" w:right="62"/>
              <w:rPr>
                <w:sz w:val="16"/>
              </w:rPr>
            </w:pPr>
            <w:r>
              <w:rPr>
                <w:sz w:val="16"/>
              </w:rPr>
              <w:t>62</w:t>
            </w:r>
          </w:p>
        </w:tc>
        <w:tc>
          <w:tcPr>
            <w:tcW w:w="1430" w:type="dxa"/>
          </w:tcPr>
          <w:p>
            <w:pPr>
              <w:pStyle w:val="TableParagraph"/>
              <w:spacing w:before="52"/>
              <w:ind w:right="482"/>
              <w:jc w:val="right"/>
              <w:rPr>
                <w:sz w:val="12"/>
              </w:rPr>
            </w:pPr>
            <w:r>
              <w:rPr>
                <w:w w:val="105"/>
                <w:position w:val="4"/>
                <w:sz w:val="16"/>
              </w:rPr>
              <w:t>V</w:t>
            </w:r>
            <w:r>
              <w:rPr>
                <w:w w:val="105"/>
                <w:sz w:val="12"/>
              </w:rPr>
              <w:t>DD_7</w:t>
            </w:r>
          </w:p>
        </w:tc>
        <w:tc>
          <w:tcPr>
            <w:tcW w:w="411" w:type="dxa"/>
          </w:tcPr>
          <w:p>
            <w:pPr>
              <w:pStyle w:val="TableParagraph"/>
              <w:spacing w:before="51"/>
              <w:ind w:left="155"/>
              <w:jc w:val="left"/>
              <w:rPr>
                <w:sz w:val="16"/>
              </w:rPr>
            </w:pPr>
            <w:r>
              <w:rPr>
                <w:w w:val="99"/>
                <w:sz w:val="16"/>
              </w:rPr>
              <w:t>S</w:t>
            </w:r>
          </w:p>
        </w:tc>
        <w:tc>
          <w:tcPr>
            <w:tcW w:w="422" w:type="dxa"/>
          </w:tcPr>
          <w:p>
            <w:pPr>
              <w:pStyle w:val="TableParagraph"/>
              <w:spacing w:before="51"/>
              <w:ind w:left="188"/>
              <w:jc w:val="left"/>
              <w:rPr>
                <w:sz w:val="16"/>
              </w:rPr>
            </w:pPr>
            <w:r>
              <w:rPr>
                <w:w w:val="99"/>
                <w:sz w:val="16"/>
              </w:rPr>
              <w:t>-</w:t>
            </w:r>
          </w:p>
        </w:tc>
        <w:tc>
          <w:tcPr>
            <w:tcW w:w="1152" w:type="dxa"/>
          </w:tcPr>
          <w:p>
            <w:pPr>
              <w:pStyle w:val="TableParagraph"/>
              <w:spacing w:before="52"/>
              <w:ind w:left="47" w:right="30"/>
              <w:rPr>
                <w:sz w:val="12"/>
              </w:rPr>
            </w:pPr>
            <w:r>
              <w:rPr>
                <w:w w:val="105"/>
                <w:position w:val="4"/>
                <w:sz w:val="16"/>
              </w:rPr>
              <w:t>V</w:t>
            </w:r>
            <w:r>
              <w:rPr>
                <w:w w:val="105"/>
                <w:sz w:val="12"/>
              </w:rPr>
              <w:t>DD_7</w:t>
            </w:r>
          </w:p>
        </w:tc>
        <w:tc>
          <w:tcPr>
            <w:tcW w:w="2212" w:type="dxa"/>
          </w:tcPr>
          <w:p>
            <w:pPr>
              <w:pStyle w:val="TableParagraph"/>
              <w:spacing w:before="51"/>
              <w:ind w:left="17"/>
              <w:rPr>
                <w:sz w:val="16"/>
              </w:rPr>
            </w:pPr>
            <w:r>
              <w:rPr>
                <w:w w:val="99"/>
                <w:sz w:val="16"/>
              </w:rPr>
              <w:t>-</w:t>
            </w:r>
          </w:p>
        </w:tc>
        <w:tc>
          <w:tcPr>
            <w:tcW w:w="1206" w:type="dxa"/>
          </w:tcPr>
          <w:p>
            <w:pPr>
              <w:pStyle w:val="TableParagraph"/>
              <w:spacing w:before="51"/>
              <w:ind w:left="16"/>
              <w:rPr>
                <w:sz w:val="16"/>
              </w:rPr>
            </w:pPr>
            <w:r>
              <w:rPr>
                <w:w w:val="99"/>
                <w:sz w:val="16"/>
              </w:rPr>
              <w:t>-</w:t>
            </w:r>
          </w:p>
        </w:tc>
      </w:tr>
      <w:tr>
        <w:trPr>
          <w:trHeight w:val="310" w:hRule="atLeast"/>
        </w:trPr>
        <w:tc>
          <w:tcPr>
            <w:tcW w:w="475" w:type="dxa"/>
          </w:tcPr>
          <w:p>
            <w:pPr>
              <w:pStyle w:val="TableParagraph"/>
              <w:spacing w:before="51"/>
              <w:ind w:left="60" w:right="50"/>
              <w:rPr>
                <w:sz w:val="16"/>
              </w:rPr>
            </w:pPr>
            <w:r>
              <w:rPr>
                <w:sz w:val="16"/>
              </w:rPr>
              <w:t>J7</w:t>
            </w:r>
          </w:p>
        </w:tc>
        <w:tc>
          <w:tcPr>
            <w:tcW w:w="465" w:type="dxa"/>
          </w:tcPr>
          <w:p>
            <w:pPr>
              <w:pStyle w:val="TableParagraph"/>
              <w:spacing w:before="51"/>
              <w:ind w:left="63" w:right="55"/>
              <w:rPr>
                <w:sz w:val="16"/>
              </w:rPr>
            </w:pPr>
            <w:r>
              <w:rPr>
                <w:sz w:val="16"/>
              </w:rPr>
              <w:t>G6</w:t>
            </w:r>
          </w:p>
        </w:tc>
        <w:tc>
          <w:tcPr>
            <w:tcW w:w="351" w:type="dxa"/>
          </w:tcPr>
          <w:p>
            <w:pPr>
              <w:pStyle w:val="TableParagraph"/>
              <w:spacing w:before="51"/>
              <w:ind w:left="13"/>
              <w:rPr>
                <w:sz w:val="16"/>
              </w:rPr>
            </w:pPr>
            <w:r>
              <w:rPr>
                <w:w w:val="99"/>
                <w:sz w:val="16"/>
              </w:rPr>
              <w:t>-</w:t>
            </w:r>
          </w:p>
        </w:tc>
        <w:tc>
          <w:tcPr>
            <w:tcW w:w="351" w:type="dxa"/>
          </w:tcPr>
          <w:p>
            <w:pPr>
              <w:pStyle w:val="TableParagraph"/>
              <w:spacing w:before="51"/>
              <w:ind w:left="151"/>
              <w:jc w:val="left"/>
              <w:rPr>
                <w:sz w:val="16"/>
              </w:rPr>
            </w:pPr>
            <w:r>
              <w:rPr>
                <w:w w:val="99"/>
                <w:sz w:val="16"/>
              </w:rPr>
              <w:t>-</w:t>
            </w:r>
          </w:p>
        </w:tc>
        <w:tc>
          <w:tcPr>
            <w:tcW w:w="363" w:type="dxa"/>
          </w:tcPr>
          <w:p>
            <w:pPr>
              <w:pStyle w:val="TableParagraph"/>
              <w:spacing w:before="51"/>
              <w:ind w:left="73" w:right="58"/>
              <w:rPr>
                <w:sz w:val="16"/>
              </w:rPr>
            </w:pPr>
            <w:r>
              <w:rPr>
                <w:sz w:val="16"/>
              </w:rPr>
              <w:t>41</w:t>
            </w:r>
          </w:p>
        </w:tc>
        <w:tc>
          <w:tcPr>
            <w:tcW w:w="458" w:type="dxa"/>
          </w:tcPr>
          <w:p>
            <w:pPr>
              <w:pStyle w:val="TableParagraph"/>
              <w:spacing w:before="51"/>
              <w:ind w:left="77" w:right="62"/>
              <w:rPr>
                <w:sz w:val="16"/>
              </w:rPr>
            </w:pPr>
            <w:r>
              <w:rPr>
                <w:sz w:val="16"/>
              </w:rPr>
              <w:t>63</w:t>
            </w:r>
          </w:p>
        </w:tc>
        <w:tc>
          <w:tcPr>
            <w:tcW w:w="1430" w:type="dxa"/>
          </w:tcPr>
          <w:p>
            <w:pPr>
              <w:pStyle w:val="TableParagraph"/>
              <w:spacing w:before="51"/>
              <w:ind w:right="504"/>
              <w:jc w:val="right"/>
              <w:rPr>
                <w:sz w:val="16"/>
              </w:rPr>
            </w:pPr>
            <w:r>
              <w:rPr>
                <w:w w:val="95"/>
                <w:sz w:val="16"/>
              </w:rPr>
              <w:t>PE10</w:t>
            </w:r>
          </w:p>
        </w:tc>
        <w:tc>
          <w:tcPr>
            <w:tcW w:w="411" w:type="dxa"/>
          </w:tcPr>
          <w:p>
            <w:pPr>
              <w:pStyle w:val="TableParagraph"/>
              <w:spacing w:before="51"/>
              <w:ind w:left="102"/>
              <w:jc w:val="left"/>
              <w:rPr>
                <w:sz w:val="16"/>
              </w:rPr>
            </w:pPr>
            <w:r>
              <w:rPr>
                <w:sz w:val="16"/>
              </w:rPr>
              <w:t>I/O</w:t>
            </w:r>
          </w:p>
        </w:tc>
        <w:tc>
          <w:tcPr>
            <w:tcW w:w="422" w:type="dxa"/>
          </w:tcPr>
          <w:p>
            <w:pPr>
              <w:pStyle w:val="TableParagraph"/>
              <w:spacing w:before="51"/>
              <w:ind w:left="117"/>
              <w:jc w:val="left"/>
              <w:rPr>
                <w:sz w:val="16"/>
              </w:rPr>
            </w:pPr>
            <w:r>
              <w:rPr>
                <w:sz w:val="16"/>
              </w:rPr>
              <w:t>FT</w:t>
            </w:r>
          </w:p>
        </w:tc>
        <w:tc>
          <w:tcPr>
            <w:tcW w:w="1152" w:type="dxa"/>
          </w:tcPr>
          <w:p>
            <w:pPr>
              <w:pStyle w:val="TableParagraph"/>
              <w:spacing w:before="51"/>
              <w:ind w:left="47" w:right="31"/>
              <w:rPr>
                <w:sz w:val="16"/>
              </w:rPr>
            </w:pPr>
            <w:r>
              <w:rPr>
                <w:sz w:val="16"/>
              </w:rPr>
              <w:t>PE10</w:t>
            </w:r>
          </w:p>
        </w:tc>
        <w:tc>
          <w:tcPr>
            <w:tcW w:w="2212" w:type="dxa"/>
          </w:tcPr>
          <w:p>
            <w:pPr>
              <w:pStyle w:val="TableParagraph"/>
              <w:spacing w:before="51"/>
              <w:ind w:left="137" w:right="121"/>
              <w:rPr>
                <w:sz w:val="16"/>
              </w:rPr>
            </w:pPr>
            <w:r>
              <w:rPr>
                <w:sz w:val="16"/>
              </w:rPr>
              <w:t>FSMC_D7</w:t>
            </w:r>
          </w:p>
        </w:tc>
        <w:tc>
          <w:tcPr>
            <w:tcW w:w="1206" w:type="dxa"/>
          </w:tcPr>
          <w:p>
            <w:pPr>
              <w:pStyle w:val="TableParagraph"/>
              <w:spacing w:before="51"/>
              <w:ind w:right="143"/>
              <w:jc w:val="right"/>
              <w:rPr>
                <w:sz w:val="16"/>
              </w:rPr>
            </w:pPr>
            <w:r>
              <w:rPr>
                <w:w w:val="95"/>
                <w:sz w:val="16"/>
              </w:rPr>
              <w:t>TIM1_CH2N</w:t>
            </w:r>
          </w:p>
        </w:tc>
      </w:tr>
      <w:tr>
        <w:trPr>
          <w:trHeight w:val="309" w:hRule="atLeast"/>
        </w:trPr>
        <w:tc>
          <w:tcPr>
            <w:tcW w:w="475" w:type="dxa"/>
          </w:tcPr>
          <w:p>
            <w:pPr>
              <w:pStyle w:val="TableParagraph"/>
              <w:spacing w:before="51"/>
              <w:ind w:left="60" w:right="50"/>
              <w:rPr>
                <w:sz w:val="16"/>
              </w:rPr>
            </w:pPr>
            <w:r>
              <w:rPr>
                <w:sz w:val="16"/>
              </w:rPr>
              <w:t>H8</w:t>
            </w:r>
          </w:p>
        </w:tc>
        <w:tc>
          <w:tcPr>
            <w:tcW w:w="465" w:type="dxa"/>
          </w:tcPr>
          <w:p>
            <w:pPr>
              <w:pStyle w:val="TableParagraph"/>
              <w:spacing w:before="51"/>
              <w:ind w:left="66" w:right="55"/>
              <w:rPr>
                <w:sz w:val="16"/>
              </w:rPr>
            </w:pPr>
            <w:r>
              <w:rPr>
                <w:sz w:val="16"/>
              </w:rPr>
              <w:t>H6</w:t>
            </w:r>
          </w:p>
        </w:tc>
        <w:tc>
          <w:tcPr>
            <w:tcW w:w="351" w:type="dxa"/>
          </w:tcPr>
          <w:p>
            <w:pPr>
              <w:pStyle w:val="TableParagraph"/>
              <w:spacing w:before="51"/>
              <w:ind w:left="13"/>
              <w:rPr>
                <w:sz w:val="16"/>
              </w:rPr>
            </w:pPr>
            <w:r>
              <w:rPr>
                <w:w w:val="99"/>
                <w:sz w:val="16"/>
              </w:rPr>
              <w:t>-</w:t>
            </w:r>
          </w:p>
        </w:tc>
        <w:tc>
          <w:tcPr>
            <w:tcW w:w="351" w:type="dxa"/>
          </w:tcPr>
          <w:p>
            <w:pPr>
              <w:pStyle w:val="TableParagraph"/>
              <w:spacing w:before="51"/>
              <w:ind w:left="151"/>
              <w:jc w:val="left"/>
              <w:rPr>
                <w:sz w:val="16"/>
              </w:rPr>
            </w:pPr>
            <w:r>
              <w:rPr>
                <w:w w:val="99"/>
                <w:sz w:val="16"/>
              </w:rPr>
              <w:t>-</w:t>
            </w:r>
          </w:p>
        </w:tc>
        <w:tc>
          <w:tcPr>
            <w:tcW w:w="363" w:type="dxa"/>
          </w:tcPr>
          <w:p>
            <w:pPr>
              <w:pStyle w:val="TableParagraph"/>
              <w:spacing w:before="51"/>
              <w:ind w:left="73" w:right="59"/>
              <w:rPr>
                <w:sz w:val="16"/>
              </w:rPr>
            </w:pPr>
            <w:r>
              <w:rPr>
                <w:sz w:val="16"/>
              </w:rPr>
              <w:t>42</w:t>
            </w:r>
          </w:p>
        </w:tc>
        <w:tc>
          <w:tcPr>
            <w:tcW w:w="458" w:type="dxa"/>
          </w:tcPr>
          <w:p>
            <w:pPr>
              <w:pStyle w:val="TableParagraph"/>
              <w:spacing w:before="51"/>
              <w:ind w:left="77" w:right="63"/>
              <w:rPr>
                <w:sz w:val="16"/>
              </w:rPr>
            </w:pPr>
            <w:r>
              <w:rPr>
                <w:sz w:val="16"/>
              </w:rPr>
              <w:t>64</w:t>
            </w:r>
          </w:p>
        </w:tc>
        <w:tc>
          <w:tcPr>
            <w:tcW w:w="1430" w:type="dxa"/>
          </w:tcPr>
          <w:p>
            <w:pPr>
              <w:pStyle w:val="TableParagraph"/>
              <w:spacing w:before="51"/>
              <w:ind w:right="511"/>
              <w:jc w:val="right"/>
              <w:rPr>
                <w:sz w:val="16"/>
              </w:rPr>
            </w:pPr>
            <w:r>
              <w:rPr>
                <w:w w:val="95"/>
                <w:sz w:val="16"/>
              </w:rPr>
              <w:t>PE11</w:t>
            </w:r>
          </w:p>
        </w:tc>
        <w:tc>
          <w:tcPr>
            <w:tcW w:w="411" w:type="dxa"/>
          </w:tcPr>
          <w:p>
            <w:pPr>
              <w:pStyle w:val="TableParagraph"/>
              <w:spacing w:before="51"/>
              <w:ind w:left="101"/>
              <w:jc w:val="left"/>
              <w:rPr>
                <w:sz w:val="16"/>
              </w:rPr>
            </w:pPr>
            <w:r>
              <w:rPr>
                <w:sz w:val="16"/>
              </w:rPr>
              <w:t>I/O</w:t>
            </w:r>
          </w:p>
        </w:tc>
        <w:tc>
          <w:tcPr>
            <w:tcW w:w="422" w:type="dxa"/>
          </w:tcPr>
          <w:p>
            <w:pPr>
              <w:pStyle w:val="TableParagraph"/>
              <w:spacing w:before="51"/>
              <w:ind w:left="116"/>
              <w:jc w:val="left"/>
              <w:rPr>
                <w:sz w:val="16"/>
              </w:rPr>
            </w:pPr>
            <w:r>
              <w:rPr>
                <w:sz w:val="16"/>
              </w:rPr>
              <w:t>FT</w:t>
            </w:r>
          </w:p>
        </w:tc>
        <w:tc>
          <w:tcPr>
            <w:tcW w:w="1152" w:type="dxa"/>
          </w:tcPr>
          <w:p>
            <w:pPr>
              <w:pStyle w:val="TableParagraph"/>
              <w:spacing w:before="51"/>
              <w:ind w:left="47" w:right="30"/>
              <w:rPr>
                <w:sz w:val="16"/>
              </w:rPr>
            </w:pPr>
            <w:r>
              <w:rPr>
                <w:sz w:val="16"/>
              </w:rPr>
              <w:t>PE11</w:t>
            </w:r>
          </w:p>
        </w:tc>
        <w:tc>
          <w:tcPr>
            <w:tcW w:w="2212" w:type="dxa"/>
          </w:tcPr>
          <w:p>
            <w:pPr>
              <w:pStyle w:val="TableParagraph"/>
              <w:spacing w:before="51"/>
              <w:ind w:left="136" w:right="121"/>
              <w:rPr>
                <w:sz w:val="16"/>
              </w:rPr>
            </w:pPr>
            <w:r>
              <w:rPr>
                <w:sz w:val="16"/>
              </w:rPr>
              <w:t>FSMC_D8</w:t>
            </w:r>
          </w:p>
        </w:tc>
        <w:tc>
          <w:tcPr>
            <w:tcW w:w="1206" w:type="dxa"/>
          </w:tcPr>
          <w:p>
            <w:pPr>
              <w:pStyle w:val="TableParagraph"/>
              <w:spacing w:before="51"/>
              <w:ind w:right="202"/>
              <w:jc w:val="right"/>
              <w:rPr>
                <w:sz w:val="16"/>
              </w:rPr>
            </w:pPr>
            <w:r>
              <w:rPr>
                <w:w w:val="95"/>
                <w:sz w:val="16"/>
              </w:rPr>
              <w:t>TIM1_CH2</w:t>
            </w:r>
          </w:p>
        </w:tc>
      </w:tr>
      <w:tr>
        <w:trPr>
          <w:trHeight w:val="310" w:hRule="atLeast"/>
        </w:trPr>
        <w:tc>
          <w:tcPr>
            <w:tcW w:w="475" w:type="dxa"/>
          </w:tcPr>
          <w:p>
            <w:pPr>
              <w:pStyle w:val="TableParagraph"/>
              <w:spacing w:before="52"/>
              <w:ind w:left="60" w:right="50"/>
              <w:rPr>
                <w:sz w:val="16"/>
              </w:rPr>
            </w:pPr>
            <w:r>
              <w:rPr>
                <w:sz w:val="16"/>
              </w:rPr>
              <w:t>J8</w:t>
            </w:r>
          </w:p>
        </w:tc>
        <w:tc>
          <w:tcPr>
            <w:tcW w:w="465" w:type="dxa"/>
          </w:tcPr>
          <w:p>
            <w:pPr>
              <w:pStyle w:val="TableParagraph"/>
              <w:spacing w:before="52"/>
              <w:ind w:left="65" w:right="55"/>
              <w:rPr>
                <w:sz w:val="16"/>
              </w:rPr>
            </w:pPr>
            <w:r>
              <w:rPr>
                <w:sz w:val="16"/>
              </w:rPr>
              <w:t>J6</w:t>
            </w:r>
          </w:p>
        </w:tc>
        <w:tc>
          <w:tcPr>
            <w:tcW w:w="351" w:type="dxa"/>
          </w:tcPr>
          <w:p>
            <w:pPr>
              <w:pStyle w:val="TableParagraph"/>
              <w:spacing w:before="52"/>
              <w:ind w:left="11"/>
              <w:rPr>
                <w:sz w:val="16"/>
              </w:rPr>
            </w:pPr>
            <w:r>
              <w:rPr>
                <w:w w:val="99"/>
                <w:sz w:val="16"/>
              </w:rPr>
              <w:t>-</w:t>
            </w:r>
          </w:p>
        </w:tc>
        <w:tc>
          <w:tcPr>
            <w:tcW w:w="351" w:type="dxa"/>
          </w:tcPr>
          <w:p>
            <w:pPr>
              <w:pStyle w:val="TableParagraph"/>
              <w:spacing w:before="52"/>
              <w:ind w:left="150"/>
              <w:jc w:val="left"/>
              <w:rPr>
                <w:sz w:val="16"/>
              </w:rPr>
            </w:pPr>
            <w:r>
              <w:rPr>
                <w:w w:val="99"/>
                <w:sz w:val="16"/>
              </w:rPr>
              <w:t>-</w:t>
            </w:r>
          </w:p>
        </w:tc>
        <w:tc>
          <w:tcPr>
            <w:tcW w:w="363" w:type="dxa"/>
          </w:tcPr>
          <w:p>
            <w:pPr>
              <w:pStyle w:val="TableParagraph"/>
              <w:spacing w:before="52"/>
              <w:ind w:left="72" w:right="59"/>
              <w:rPr>
                <w:sz w:val="16"/>
              </w:rPr>
            </w:pPr>
            <w:r>
              <w:rPr>
                <w:sz w:val="16"/>
              </w:rPr>
              <w:t>43</w:t>
            </w:r>
          </w:p>
        </w:tc>
        <w:tc>
          <w:tcPr>
            <w:tcW w:w="458" w:type="dxa"/>
          </w:tcPr>
          <w:p>
            <w:pPr>
              <w:pStyle w:val="TableParagraph"/>
              <w:spacing w:before="52"/>
              <w:ind w:left="76" w:right="63"/>
              <w:rPr>
                <w:sz w:val="16"/>
              </w:rPr>
            </w:pPr>
            <w:r>
              <w:rPr>
                <w:sz w:val="16"/>
              </w:rPr>
              <w:t>65</w:t>
            </w:r>
          </w:p>
        </w:tc>
        <w:tc>
          <w:tcPr>
            <w:tcW w:w="1430" w:type="dxa"/>
          </w:tcPr>
          <w:p>
            <w:pPr>
              <w:pStyle w:val="TableParagraph"/>
              <w:spacing w:before="52"/>
              <w:ind w:right="505"/>
              <w:jc w:val="right"/>
              <w:rPr>
                <w:sz w:val="16"/>
              </w:rPr>
            </w:pPr>
            <w:r>
              <w:rPr>
                <w:w w:val="95"/>
                <w:sz w:val="16"/>
              </w:rPr>
              <w:t>PE12</w:t>
            </w:r>
          </w:p>
        </w:tc>
        <w:tc>
          <w:tcPr>
            <w:tcW w:w="411" w:type="dxa"/>
          </w:tcPr>
          <w:p>
            <w:pPr>
              <w:pStyle w:val="TableParagraph"/>
              <w:spacing w:before="52"/>
              <w:ind w:left="101"/>
              <w:jc w:val="left"/>
              <w:rPr>
                <w:sz w:val="16"/>
              </w:rPr>
            </w:pPr>
            <w:r>
              <w:rPr>
                <w:sz w:val="16"/>
              </w:rPr>
              <w:t>I/O</w:t>
            </w:r>
          </w:p>
        </w:tc>
        <w:tc>
          <w:tcPr>
            <w:tcW w:w="422" w:type="dxa"/>
          </w:tcPr>
          <w:p>
            <w:pPr>
              <w:pStyle w:val="TableParagraph"/>
              <w:spacing w:before="52"/>
              <w:ind w:left="116"/>
              <w:jc w:val="left"/>
              <w:rPr>
                <w:sz w:val="16"/>
              </w:rPr>
            </w:pPr>
            <w:r>
              <w:rPr>
                <w:sz w:val="16"/>
              </w:rPr>
              <w:t>FT</w:t>
            </w:r>
          </w:p>
        </w:tc>
        <w:tc>
          <w:tcPr>
            <w:tcW w:w="1152" w:type="dxa"/>
          </w:tcPr>
          <w:p>
            <w:pPr>
              <w:pStyle w:val="TableParagraph"/>
              <w:spacing w:before="52"/>
              <w:ind w:left="47" w:right="31"/>
              <w:rPr>
                <w:sz w:val="16"/>
              </w:rPr>
            </w:pPr>
            <w:r>
              <w:rPr>
                <w:sz w:val="16"/>
              </w:rPr>
              <w:t>PE12</w:t>
            </w:r>
          </w:p>
        </w:tc>
        <w:tc>
          <w:tcPr>
            <w:tcW w:w="2212" w:type="dxa"/>
          </w:tcPr>
          <w:p>
            <w:pPr>
              <w:pStyle w:val="TableParagraph"/>
              <w:spacing w:before="52"/>
              <w:ind w:left="137" w:right="121"/>
              <w:rPr>
                <w:sz w:val="16"/>
              </w:rPr>
            </w:pPr>
            <w:r>
              <w:rPr>
                <w:sz w:val="16"/>
              </w:rPr>
              <w:t>FSMC_D9</w:t>
            </w:r>
          </w:p>
        </w:tc>
        <w:tc>
          <w:tcPr>
            <w:tcW w:w="1206" w:type="dxa"/>
          </w:tcPr>
          <w:p>
            <w:pPr>
              <w:pStyle w:val="TableParagraph"/>
              <w:spacing w:before="52"/>
              <w:ind w:right="143"/>
              <w:jc w:val="right"/>
              <w:rPr>
                <w:sz w:val="16"/>
              </w:rPr>
            </w:pPr>
            <w:r>
              <w:rPr>
                <w:w w:val="95"/>
                <w:sz w:val="16"/>
              </w:rPr>
              <w:t>TIM1_CH3N</w:t>
            </w:r>
          </w:p>
        </w:tc>
      </w:tr>
      <w:tr>
        <w:trPr>
          <w:trHeight w:val="310" w:hRule="atLeast"/>
        </w:trPr>
        <w:tc>
          <w:tcPr>
            <w:tcW w:w="475" w:type="dxa"/>
          </w:tcPr>
          <w:p>
            <w:pPr>
              <w:pStyle w:val="TableParagraph"/>
              <w:spacing w:before="51"/>
              <w:ind w:left="60" w:right="50"/>
              <w:rPr>
                <w:sz w:val="16"/>
              </w:rPr>
            </w:pPr>
            <w:r>
              <w:rPr>
                <w:sz w:val="16"/>
              </w:rPr>
              <w:t>K8</w:t>
            </w:r>
          </w:p>
        </w:tc>
        <w:tc>
          <w:tcPr>
            <w:tcW w:w="465" w:type="dxa"/>
          </w:tcPr>
          <w:p>
            <w:pPr>
              <w:pStyle w:val="TableParagraph"/>
              <w:spacing w:before="51"/>
              <w:ind w:left="63" w:right="55"/>
              <w:rPr>
                <w:sz w:val="16"/>
              </w:rPr>
            </w:pPr>
            <w:r>
              <w:rPr>
                <w:sz w:val="16"/>
              </w:rPr>
              <w:t>K6</w:t>
            </w:r>
          </w:p>
        </w:tc>
        <w:tc>
          <w:tcPr>
            <w:tcW w:w="351" w:type="dxa"/>
          </w:tcPr>
          <w:p>
            <w:pPr>
              <w:pStyle w:val="TableParagraph"/>
              <w:spacing w:before="51"/>
              <w:ind w:left="12"/>
              <w:rPr>
                <w:sz w:val="16"/>
              </w:rPr>
            </w:pPr>
            <w:r>
              <w:rPr>
                <w:w w:val="99"/>
                <w:sz w:val="16"/>
              </w:rPr>
              <w:t>-</w:t>
            </w:r>
          </w:p>
        </w:tc>
        <w:tc>
          <w:tcPr>
            <w:tcW w:w="351" w:type="dxa"/>
          </w:tcPr>
          <w:p>
            <w:pPr>
              <w:pStyle w:val="TableParagraph"/>
              <w:spacing w:before="51"/>
              <w:ind w:left="150"/>
              <w:jc w:val="left"/>
              <w:rPr>
                <w:sz w:val="16"/>
              </w:rPr>
            </w:pPr>
            <w:r>
              <w:rPr>
                <w:w w:val="99"/>
                <w:sz w:val="16"/>
              </w:rPr>
              <w:t>-</w:t>
            </w:r>
          </w:p>
        </w:tc>
        <w:tc>
          <w:tcPr>
            <w:tcW w:w="363" w:type="dxa"/>
          </w:tcPr>
          <w:p>
            <w:pPr>
              <w:pStyle w:val="TableParagraph"/>
              <w:spacing w:before="51"/>
              <w:ind w:left="73" w:right="59"/>
              <w:rPr>
                <w:sz w:val="16"/>
              </w:rPr>
            </w:pPr>
            <w:r>
              <w:rPr>
                <w:sz w:val="16"/>
              </w:rPr>
              <w:t>44</w:t>
            </w:r>
          </w:p>
        </w:tc>
        <w:tc>
          <w:tcPr>
            <w:tcW w:w="458" w:type="dxa"/>
          </w:tcPr>
          <w:p>
            <w:pPr>
              <w:pStyle w:val="TableParagraph"/>
              <w:spacing w:before="51"/>
              <w:ind w:left="77" w:right="63"/>
              <w:rPr>
                <w:sz w:val="16"/>
              </w:rPr>
            </w:pPr>
            <w:r>
              <w:rPr>
                <w:sz w:val="16"/>
              </w:rPr>
              <w:t>66</w:t>
            </w:r>
          </w:p>
        </w:tc>
        <w:tc>
          <w:tcPr>
            <w:tcW w:w="1430" w:type="dxa"/>
          </w:tcPr>
          <w:p>
            <w:pPr>
              <w:pStyle w:val="TableParagraph"/>
              <w:spacing w:before="51"/>
              <w:ind w:right="505"/>
              <w:jc w:val="right"/>
              <w:rPr>
                <w:sz w:val="16"/>
              </w:rPr>
            </w:pPr>
            <w:r>
              <w:rPr>
                <w:w w:val="95"/>
                <w:sz w:val="16"/>
              </w:rPr>
              <w:t>PE13</w:t>
            </w:r>
          </w:p>
        </w:tc>
        <w:tc>
          <w:tcPr>
            <w:tcW w:w="411" w:type="dxa"/>
          </w:tcPr>
          <w:p>
            <w:pPr>
              <w:pStyle w:val="TableParagraph"/>
              <w:spacing w:before="51"/>
              <w:ind w:left="101"/>
              <w:jc w:val="left"/>
              <w:rPr>
                <w:sz w:val="16"/>
              </w:rPr>
            </w:pPr>
            <w:r>
              <w:rPr>
                <w:sz w:val="16"/>
              </w:rPr>
              <w:t>I/O</w:t>
            </w:r>
          </w:p>
        </w:tc>
        <w:tc>
          <w:tcPr>
            <w:tcW w:w="422" w:type="dxa"/>
          </w:tcPr>
          <w:p>
            <w:pPr>
              <w:pStyle w:val="TableParagraph"/>
              <w:spacing w:before="51"/>
              <w:ind w:left="116"/>
              <w:jc w:val="left"/>
              <w:rPr>
                <w:sz w:val="16"/>
              </w:rPr>
            </w:pPr>
            <w:r>
              <w:rPr>
                <w:sz w:val="16"/>
              </w:rPr>
              <w:t>FT</w:t>
            </w:r>
          </w:p>
        </w:tc>
        <w:tc>
          <w:tcPr>
            <w:tcW w:w="1152" w:type="dxa"/>
          </w:tcPr>
          <w:p>
            <w:pPr>
              <w:pStyle w:val="TableParagraph"/>
              <w:spacing w:before="51"/>
              <w:ind w:left="47" w:right="31"/>
              <w:rPr>
                <w:sz w:val="16"/>
              </w:rPr>
            </w:pPr>
            <w:r>
              <w:rPr>
                <w:sz w:val="16"/>
              </w:rPr>
              <w:t>PE13</w:t>
            </w:r>
          </w:p>
        </w:tc>
        <w:tc>
          <w:tcPr>
            <w:tcW w:w="2212" w:type="dxa"/>
          </w:tcPr>
          <w:p>
            <w:pPr>
              <w:pStyle w:val="TableParagraph"/>
              <w:spacing w:before="51"/>
              <w:ind w:left="137" w:right="121"/>
              <w:rPr>
                <w:sz w:val="16"/>
              </w:rPr>
            </w:pPr>
            <w:r>
              <w:rPr>
                <w:sz w:val="16"/>
              </w:rPr>
              <w:t>FSMC_D10</w:t>
            </w:r>
          </w:p>
        </w:tc>
        <w:tc>
          <w:tcPr>
            <w:tcW w:w="1206" w:type="dxa"/>
          </w:tcPr>
          <w:p>
            <w:pPr>
              <w:pStyle w:val="TableParagraph"/>
              <w:spacing w:before="51"/>
              <w:ind w:right="201"/>
              <w:jc w:val="right"/>
              <w:rPr>
                <w:sz w:val="16"/>
              </w:rPr>
            </w:pPr>
            <w:r>
              <w:rPr>
                <w:w w:val="95"/>
                <w:sz w:val="16"/>
              </w:rPr>
              <w:t>TIM1_CH3</w:t>
            </w:r>
          </w:p>
        </w:tc>
      </w:tr>
      <w:tr>
        <w:trPr>
          <w:trHeight w:val="309" w:hRule="atLeast"/>
        </w:trPr>
        <w:tc>
          <w:tcPr>
            <w:tcW w:w="475" w:type="dxa"/>
          </w:tcPr>
          <w:p>
            <w:pPr>
              <w:pStyle w:val="TableParagraph"/>
              <w:spacing w:before="51"/>
              <w:ind w:left="60" w:right="50"/>
              <w:rPr>
                <w:sz w:val="16"/>
              </w:rPr>
            </w:pPr>
            <w:r>
              <w:rPr>
                <w:sz w:val="16"/>
              </w:rPr>
              <w:t>L8</w:t>
            </w:r>
          </w:p>
        </w:tc>
        <w:tc>
          <w:tcPr>
            <w:tcW w:w="465" w:type="dxa"/>
          </w:tcPr>
          <w:p>
            <w:pPr>
              <w:pStyle w:val="TableParagraph"/>
              <w:spacing w:before="51"/>
              <w:ind w:left="64" w:right="55"/>
              <w:rPr>
                <w:sz w:val="16"/>
              </w:rPr>
            </w:pPr>
            <w:r>
              <w:rPr>
                <w:sz w:val="16"/>
              </w:rPr>
              <w:t>G7</w:t>
            </w:r>
          </w:p>
        </w:tc>
        <w:tc>
          <w:tcPr>
            <w:tcW w:w="351" w:type="dxa"/>
          </w:tcPr>
          <w:p>
            <w:pPr>
              <w:pStyle w:val="TableParagraph"/>
              <w:spacing w:before="51"/>
              <w:ind w:left="14"/>
              <w:rPr>
                <w:sz w:val="16"/>
              </w:rPr>
            </w:pPr>
            <w:r>
              <w:rPr>
                <w:w w:val="99"/>
                <w:sz w:val="16"/>
              </w:rPr>
              <w:t>-</w:t>
            </w:r>
          </w:p>
        </w:tc>
        <w:tc>
          <w:tcPr>
            <w:tcW w:w="351" w:type="dxa"/>
          </w:tcPr>
          <w:p>
            <w:pPr>
              <w:pStyle w:val="TableParagraph"/>
              <w:spacing w:before="51"/>
              <w:ind w:left="151"/>
              <w:jc w:val="left"/>
              <w:rPr>
                <w:sz w:val="16"/>
              </w:rPr>
            </w:pPr>
            <w:r>
              <w:rPr>
                <w:w w:val="99"/>
                <w:sz w:val="16"/>
              </w:rPr>
              <w:t>-</w:t>
            </w:r>
          </w:p>
        </w:tc>
        <w:tc>
          <w:tcPr>
            <w:tcW w:w="363" w:type="dxa"/>
          </w:tcPr>
          <w:p>
            <w:pPr>
              <w:pStyle w:val="TableParagraph"/>
              <w:spacing w:before="51"/>
              <w:ind w:left="73" w:right="57"/>
              <w:rPr>
                <w:sz w:val="16"/>
              </w:rPr>
            </w:pPr>
            <w:r>
              <w:rPr>
                <w:sz w:val="16"/>
              </w:rPr>
              <w:t>45</w:t>
            </w:r>
          </w:p>
        </w:tc>
        <w:tc>
          <w:tcPr>
            <w:tcW w:w="458" w:type="dxa"/>
          </w:tcPr>
          <w:p>
            <w:pPr>
              <w:pStyle w:val="TableParagraph"/>
              <w:spacing w:before="51"/>
              <w:ind w:left="77" w:right="61"/>
              <w:rPr>
                <w:sz w:val="16"/>
              </w:rPr>
            </w:pPr>
            <w:r>
              <w:rPr>
                <w:sz w:val="16"/>
              </w:rPr>
              <w:t>67</w:t>
            </w:r>
          </w:p>
        </w:tc>
        <w:tc>
          <w:tcPr>
            <w:tcW w:w="1430" w:type="dxa"/>
          </w:tcPr>
          <w:p>
            <w:pPr>
              <w:pStyle w:val="TableParagraph"/>
              <w:spacing w:before="51"/>
              <w:ind w:right="504"/>
              <w:jc w:val="right"/>
              <w:rPr>
                <w:sz w:val="16"/>
              </w:rPr>
            </w:pPr>
            <w:r>
              <w:rPr>
                <w:w w:val="95"/>
                <w:sz w:val="16"/>
              </w:rPr>
              <w:t>PE14</w:t>
            </w:r>
          </w:p>
        </w:tc>
        <w:tc>
          <w:tcPr>
            <w:tcW w:w="411" w:type="dxa"/>
          </w:tcPr>
          <w:p>
            <w:pPr>
              <w:pStyle w:val="TableParagraph"/>
              <w:spacing w:before="51"/>
              <w:ind w:left="102"/>
              <w:jc w:val="left"/>
              <w:rPr>
                <w:sz w:val="16"/>
              </w:rPr>
            </w:pPr>
            <w:r>
              <w:rPr>
                <w:sz w:val="16"/>
              </w:rPr>
              <w:t>I/O</w:t>
            </w:r>
          </w:p>
        </w:tc>
        <w:tc>
          <w:tcPr>
            <w:tcW w:w="422" w:type="dxa"/>
          </w:tcPr>
          <w:p>
            <w:pPr>
              <w:pStyle w:val="TableParagraph"/>
              <w:spacing w:before="51"/>
              <w:ind w:left="117"/>
              <w:jc w:val="left"/>
              <w:rPr>
                <w:sz w:val="16"/>
              </w:rPr>
            </w:pPr>
            <w:r>
              <w:rPr>
                <w:sz w:val="16"/>
              </w:rPr>
              <w:t>FT</w:t>
            </w:r>
          </w:p>
        </w:tc>
        <w:tc>
          <w:tcPr>
            <w:tcW w:w="1152" w:type="dxa"/>
          </w:tcPr>
          <w:p>
            <w:pPr>
              <w:pStyle w:val="TableParagraph"/>
              <w:spacing w:before="51"/>
              <w:ind w:left="47" w:right="31"/>
              <w:rPr>
                <w:sz w:val="16"/>
              </w:rPr>
            </w:pPr>
            <w:r>
              <w:rPr>
                <w:sz w:val="16"/>
              </w:rPr>
              <w:t>PE14</w:t>
            </w:r>
          </w:p>
        </w:tc>
        <w:tc>
          <w:tcPr>
            <w:tcW w:w="2212" w:type="dxa"/>
          </w:tcPr>
          <w:p>
            <w:pPr>
              <w:pStyle w:val="TableParagraph"/>
              <w:spacing w:before="51"/>
              <w:ind w:left="137" w:right="121"/>
              <w:rPr>
                <w:sz w:val="16"/>
              </w:rPr>
            </w:pPr>
            <w:r>
              <w:rPr>
                <w:sz w:val="16"/>
              </w:rPr>
              <w:t>FSMC_D11</w:t>
            </w:r>
          </w:p>
        </w:tc>
        <w:tc>
          <w:tcPr>
            <w:tcW w:w="1206" w:type="dxa"/>
          </w:tcPr>
          <w:p>
            <w:pPr>
              <w:pStyle w:val="TableParagraph"/>
              <w:spacing w:before="51"/>
              <w:ind w:right="201"/>
              <w:jc w:val="right"/>
              <w:rPr>
                <w:sz w:val="16"/>
              </w:rPr>
            </w:pPr>
            <w:r>
              <w:rPr>
                <w:sz w:val="16"/>
              </w:rPr>
              <w:t>TIM1_CH4</w:t>
            </w:r>
          </w:p>
        </w:tc>
      </w:tr>
      <w:tr>
        <w:trPr>
          <w:trHeight w:val="310" w:hRule="atLeast"/>
        </w:trPr>
        <w:tc>
          <w:tcPr>
            <w:tcW w:w="475" w:type="dxa"/>
          </w:tcPr>
          <w:p>
            <w:pPr>
              <w:pStyle w:val="TableParagraph"/>
              <w:spacing w:before="52"/>
              <w:ind w:left="60" w:right="52"/>
              <w:rPr>
                <w:sz w:val="16"/>
              </w:rPr>
            </w:pPr>
            <w:r>
              <w:rPr>
                <w:sz w:val="16"/>
              </w:rPr>
              <w:t>M8</w:t>
            </w:r>
          </w:p>
        </w:tc>
        <w:tc>
          <w:tcPr>
            <w:tcW w:w="465" w:type="dxa"/>
          </w:tcPr>
          <w:p>
            <w:pPr>
              <w:pStyle w:val="TableParagraph"/>
              <w:spacing w:before="52"/>
              <w:ind w:left="66" w:right="55"/>
              <w:rPr>
                <w:sz w:val="16"/>
              </w:rPr>
            </w:pPr>
            <w:r>
              <w:rPr>
                <w:sz w:val="16"/>
              </w:rPr>
              <w:t>H7</w:t>
            </w:r>
          </w:p>
        </w:tc>
        <w:tc>
          <w:tcPr>
            <w:tcW w:w="351" w:type="dxa"/>
          </w:tcPr>
          <w:p>
            <w:pPr>
              <w:pStyle w:val="TableParagraph"/>
              <w:spacing w:before="52"/>
              <w:ind w:left="12"/>
              <w:rPr>
                <w:sz w:val="16"/>
              </w:rPr>
            </w:pPr>
            <w:r>
              <w:rPr>
                <w:w w:val="99"/>
                <w:sz w:val="16"/>
              </w:rPr>
              <w:t>-</w:t>
            </w:r>
          </w:p>
        </w:tc>
        <w:tc>
          <w:tcPr>
            <w:tcW w:w="351" w:type="dxa"/>
          </w:tcPr>
          <w:p>
            <w:pPr>
              <w:pStyle w:val="TableParagraph"/>
              <w:spacing w:before="52"/>
              <w:ind w:left="150"/>
              <w:jc w:val="left"/>
              <w:rPr>
                <w:sz w:val="16"/>
              </w:rPr>
            </w:pPr>
            <w:r>
              <w:rPr>
                <w:w w:val="99"/>
                <w:sz w:val="16"/>
              </w:rPr>
              <w:t>-</w:t>
            </w:r>
          </w:p>
        </w:tc>
        <w:tc>
          <w:tcPr>
            <w:tcW w:w="363" w:type="dxa"/>
          </w:tcPr>
          <w:p>
            <w:pPr>
              <w:pStyle w:val="TableParagraph"/>
              <w:spacing w:before="52"/>
              <w:ind w:left="73" w:right="59"/>
              <w:rPr>
                <w:sz w:val="16"/>
              </w:rPr>
            </w:pPr>
            <w:r>
              <w:rPr>
                <w:sz w:val="16"/>
              </w:rPr>
              <w:t>46</w:t>
            </w:r>
          </w:p>
        </w:tc>
        <w:tc>
          <w:tcPr>
            <w:tcW w:w="458" w:type="dxa"/>
          </w:tcPr>
          <w:p>
            <w:pPr>
              <w:pStyle w:val="TableParagraph"/>
              <w:spacing w:before="52"/>
              <w:ind w:left="77" w:right="63"/>
              <w:rPr>
                <w:sz w:val="16"/>
              </w:rPr>
            </w:pPr>
            <w:r>
              <w:rPr>
                <w:sz w:val="16"/>
              </w:rPr>
              <w:t>68</w:t>
            </w:r>
          </w:p>
        </w:tc>
        <w:tc>
          <w:tcPr>
            <w:tcW w:w="1430" w:type="dxa"/>
          </w:tcPr>
          <w:p>
            <w:pPr>
              <w:pStyle w:val="TableParagraph"/>
              <w:spacing w:before="52"/>
              <w:ind w:right="505"/>
              <w:jc w:val="right"/>
              <w:rPr>
                <w:sz w:val="16"/>
              </w:rPr>
            </w:pPr>
            <w:r>
              <w:rPr>
                <w:w w:val="95"/>
                <w:sz w:val="16"/>
              </w:rPr>
              <w:t>PE15</w:t>
            </w:r>
          </w:p>
        </w:tc>
        <w:tc>
          <w:tcPr>
            <w:tcW w:w="411" w:type="dxa"/>
          </w:tcPr>
          <w:p>
            <w:pPr>
              <w:pStyle w:val="TableParagraph"/>
              <w:spacing w:before="52"/>
              <w:ind w:left="102"/>
              <w:jc w:val="left"/>
              <w:rPr>
                <w:sz w:val="16"/>
              </w:rPr>
            </w:pPr>
            <w:r>
              <w:rPr>
                <w:sz w:val="16"/>
              </w:rPr>
              <w:t>I/O</w:t>
            </w:r>
          </w:p>
        </w:tc>
        <w:tc>
          <w:tcPr>
            <w:tcW w:w="422" w:type="dxa"/>
          </w:tcPr>
          <w:p>
            <w:pPr>
              <w:pStyle w:val="TableParagraph"/>
              <w:spacing w:before="52"/>
              <w:ind w:left="117"/>
              <w:jc w:val="left"/>
              <w:rPr>
                <w:sz w:val="16"/>
              </w:rPr>
            </w:pPr>
            <w:r>
              <w:rPr>
                <w:sz w:val="16"/>
              </w:rPr>
              <w:t>FT</w:t>
            </w:r>
          </w:p>
        </w:tc>
        <w:tc>
          <w:tcPr>
            <w:tcW w:w="1152" w:type="dxa"/>
          </w:tcPr>
          <w:p>
            <w:pPr>
              <w:pStyle w:val="TableParagraph"/>
              <w:spacing w:before="52"/>
              <w:ind w:left="47" w:right="31"/>
              <w:rPr>
                <w:sz w:val="16"/>
              </w:rPr>
            </w:pPr>
            <w:r>
              <w:rPr>
                <w:sz w:val="16"/>
              </w:rPr>
              <w:t>PE15</w:t>
            </w:r>
          </w:p>
        </w:tc>
        <w:tc>
          <w:tcPr>
            <w:tcW w:w="2212" w:type="dxa"/>
          </w:tcPr>
          <w:p>
            <w:pPr>
              <w:pStyle w:val="TableParagraph"/>
              <w:spacing w:before="52"/>
              <w:ind w:left="137" w:right="121"/>
              <w:rPr>
                <w:sz w:val="16"/>
              </w:rPr>
            </w:pPr>
            <w:r>
              <w:rPr>
                <w:sz w:val="16"/>
              </w:rPr>
              <w:t>FSMC_D12</w:t>
            </w:r>
          </w:p>
        </w:tc>
        <w:tc>
          <w:tcPr>
            <w:tcW w:w="1206" w:type="dxa"/>
          </w:tcPr>
          <w:p>
            <w:pPr>
              <w:pStyle w:val="TableParagraph"/>
              <w:spacing w:before="52"/>
              <w:ind w:right="174"/>
              <w:jc w:val="right"/>
              <w:rPr>
                <w:sz w:val="16"/>
              </w:rPr>
            </w:pPr>
            <w:r>
              <w:rPr>
                <w:w w:val="95"/>
                <w:sz w:val="16"/>
              </w:rPr>
              <w:t>TIM1_BKIN</w:t>
            </w:r>
          </w:p>
        </w:tc>
      </w:tr>
      <w:tr>
        <w:trPr>
          <w:trHeight w:val="310" w:hRule="atLeast"/>
        </w:trPr>
        <w:tc>
          <w:tcPr>
            <w:tcW w:w="475" w:type="dxa"/>
          </w:tcPr>
          <w:p>
            <w:pPr>
              <w:pStyle w:val="TableParagraph"/>
              <w:spacing w:before="51"/>
              <w:ind w:left="60" w:right="52"/>
              <w:rPr>
                <w:sz w:val="16"/>
              </w:rPr>
            </w:pPr>
            <w:r>
              <w:rPr>
                <w:sz w:val="16"/>
              </w:rPr>
              <w:t>M9</w:t>
            </w:r>
          </w:p>
        </w:tc>
        <w:tc>
          <w:tcPr>
            <w:tcW w:w="465" w:type="dxa"/>
          </w:tcPr>
          <w:p>
            <w:pPr>
              <w:pStyle w:val="TableParagraph"/>
              <w:spacing w:before="51"/>
              <w:ind w:left="66" w:right="55"/>
              <w:rPr>
                <w:sz w:val="16"/>
              </w:rPr>
            </w:pPr>
            <w:r>
              <w:rPr>
                <w:sz w:val="16"/>
              </w:rPr>
              <w:t>J7</w:t>
            </w:r>
          </w:p>
        </w:tc>
        <w:tc>
          <w:tcPr>
            <w:tcW w:w="351" w:type="dxa"/>
          </w:tcPr>
          <w:p>
            <w:pPr>
              <w:pStyle w:val="TableParagraph"/>
              <w:spacing w:before="51"/>
              <w:ind w:left="48" w:right="37"/>
              <w:rPr>
                <w:sz w:val="16"/>
              </w:rPr>
            </w:pPr>
            <w:r>
              <w:rPr>
                <w:sz w:val="16"/>
              </w:rPr>
              <w:t>G3</w:t>
            </w:r>
          </w:p>
        </w:tc>
        <w:tc>
          <w:tcPr>
            <w:tcW w:w="351" w:type="dxa"/>
          </w:tcPr>
          <w:p>
            <w:pPr>
              <w:pStyle w:val="TableParagraph"/>
              <w:spacing w:before="51"/>
              <w:ind w:left="87"/>
              <w:jc w:val="left"/>
              <w:rPr>
                <w:sz w:val="16"/>
              </w:rPr>
            </w:pPr>
            <w:r>
              <w:rPr>
                <w:sz w:val="16"/>
              </w:rPr>
              <w:t>29</w:t>
            </w:r>
          </w:p>
        </w:tc>
        <w:tc>
          <w:tcPr>
            <w:tcW w:w="363" w:type="dxa"/>
          </w:tcPr>
          <w:p>
            <w:pPr>
              <w:pStyle w:val="TableParagraph"/>
              <w:spacing w:before="51"/>
              <w:ind w:left="72" w:right="59"/>
              <w:rPr>
                <w:sz w:val="16"/>
              </w:rPr>
            </w:pPr>
            <w:r>
              <w:rPr>
                <w:sz w:val="16"/>
              </w:rPr>
              <w:t>47</w:t>
            </w:r>
          </w:p>
        </w:tc>
        <w:tc>
          <w:tcPr>
            <w:tcW w:w="458" w:type="dxa"/>
          </w:tcPr>
          <w:p>
            <w:pPr>
              <w:pStyle w:val="TableParagraph"/>
              <w:spacing w:before="51"/>
              <w:ind w:left="76" w:right="63"/>
              <w:rPr>
                <w:sz w:val="16"/>
              </w:rPr>
            </w:pPr>
            <w:r>
              <w:rPr>
                <w:sz w:val="16"/>
              </w:rPr>
              <w:t>69</w:t>
            </w:r>
          </w:p>
        </w:tc>
        <w:tc>
          <w:tcPr>
            <w:tcW w:w="1430" w:type="dxa"/>
          </w:tcPr>
          <w:p>
            <w:pPr>
              <w:pStyle w:val="TableParagraph"/>
              <w:spacing w:before="51"/>
              <w:ind w:right="505"/>
              <w:jc w:val="right"/>
              <w:rPr>
                <w:sz w:val="16"/>
              </w:rPr>
            </w:pPr>
            <w:r>
              <w:rPr>
                <w:w w:val="95"/>
                <w:sz w:val="16"/>
              </w:rPr>
              <w:t>PB10</w:t>
            </w:r>
          </w:p>
        </w:tc>
        <w:tc>
          <w:tcPr>
            <w:tcW w:w="411" w:type="dxa"/>
          </w:tcPr>
          <w:p>
            <w:pPr>
              <w:pStyle w:val="TableParagraph"/>
              <w:spacing w:before="51"/>
              <w:ind w:left="101"/>
              <w:jc w:val="left"/>
              <w:rPr>
                <w:sz w:val="16"/>
              </w:rPr>
            </w:pPr>
            <w:r>
              <w:rPr>
                <w:sz w:val="16"/>
              </w:rPr>
              <w:t>I/O</w:t>
            </w:r>
          </w:p>
        </w:tc>
        <w:tc>
          <w:tcPr>
            <w:tcW w:w="422" w:type="dxa"/>
          </w:tcPr>
          <w:p>
            <w:pPr>
              <w:pStyle w:val="TableParagraph"/>
              <w:spacing w:before="51"/>
              <w:ind w:left="116"/>
              <w:jc w:val="left"/>
              <w:rPr>
                <w:sz w:val="16"/>
              </w:rPr>
            </w:pPr>
            <w:r>
              <w:rPr>
                <w:sz w:val="16"/>
              </w:rPr>
              <w:t>FT</w:t>
            </w:r>
          </w:p>
        </w:tc>
        <w:tc>
          <w:tcPr>
            <w:tcW w:w="1152" w:type="dxa"/>
          </w:tcPr>
          <w:p>
            <w:pPr>
              <w:pStyle w:val="TableParagraph"/>
              <w:spacing w:before="51"/>
              <w:ind w:left="47" w:right="31"/>
              <w:rPr>
                <w:sz w:val="16"/>
              </w:rPr>
            </w:pPr>
            <w:r>
              <w:rPr>
                <w:sz w:val="16"/>
              </w:rPr>
              <w:t>PB10</w:t>
            </w:r>
          </w:p>
        </w:tc>
        <w:tc>
          <w:tcPr>
            <w:tcW w:w="2212" w:type="dxa"/>
          </w:tcPr>
          <w:p>
            <w:pPr>
              <w:pStyle w:val="TableParagraph"/>
              <w:spacing w:before="51"/>
              <w:ind w:left="136" w:right="121"/>
              <w:rPr>
                <w:sz w:val="16"/>
              </w:rPr>
            </w:pPr>
            <w:r>
              <w:rPr>
                <w:sz w:val="16"/>
              </w:rPr>
              <w:t>I2C2_SCL/USART3_TX</w:t>
            </w:r>
            <w:hyperlink w:history="true" w:anchor="_bookmark58">
              <w:r>
                <w:rPr>
                  <w:sz w:val="16"/>
                  <w:vertAlign w:val="superscript"/>
                </w:rPr>
                <w:t>(9)</w:t>
              </w:r>
            </w:hyperlink>
          </w:p>
        </w:tc>
        <w:tc>
          <w:tcPr>
            <w:tcW w:w="1206" w:type="dxa"/>
          </w:tcPr>
          <w:p>
            <w:pPr>
              <w:pStyle w:val="TableParagraph"/>
              <w:spacing w:before="51"/>
              <w:ind w:right="201"/>
              <w:jc w:val="right"/>
              <w:rPr>
                <w:sz w:val="16"/>
              </w:rPr>
            </w:pPr>
            <w:r>
              <w:rPr>
                <w:w w:val="95"/>
                <w:sz w:val="16"/>
              </w:rPr>
              <w:t>TIM2_CH3</w:t>
            </w:r>
          </w:p>
        </w:tc>
      </w:tr>
      <w:tr>
        <w:trPr>
          <w:trHeight w:val="309" w:hRule="atLeast"/>
        </w:trPr>
        <w:tc>
          <w:tcPr>
            <w:tcW w:w="475" w:type="dxa"/>
          </w:tcPr>
          <w:p>
            <w:pPr>
              <w:pStyle w:val="TableParagraph"/>
              <w:spacing w:before="51"/>
              <w:ind w:left="60" w:right="52"/>
              <w:rPr>
                <w:sz w:val="16"/>
              </w:rPr>
            </w:pPr>
            <w:r>
              <w:rPr>
                <w:sz w:val="16"/>
              </w:rPr>
              <w:t>M10</w:t>
            </w:r>
          </w:p>
        </w:tc>
        <w:tc>
          <w:tcPr>
            <w:tcW w:w="465" w:type="dxa"/>
          </w:tcPr>
          <w:p>
            <w:pPr>
              <w:pStyle w:val="TableParagraph"/>
              <w:spacing w:before="51"/>
              <w:ind w:left="64" w:right="55"/>
              <w:rPr>
                <w:sz w:val="16"/>
              </w:rPr>
            </w:pPr>
            <w:r>
              <w:rPr>
                <w:sz w:val="16"/>
              </w:rPr>
              <w:t>K7</w:t>
            </w:r>
          </w:p>
        </w:tc>
        <w:tc>
          <w:tcPr>
            <w:tcW w:w="351" w:type="dxa"/>
          </w:tcPr>
          <w:p>
            <w:pPr>
              <w:pStyle w:val="TableParagraph"/>
              <w:spacing w:before="51"/>
              <w:ind w:left="48" w:right="37"/>
              <w:rPr>
                <w:sz w:val="16"/>
              </w:rPr>
            </w:pPr>
            <w:r>
              <w:rPr>
                <w:sz w:val="16"/>
              </w:rPr>
              <w:t>F3</w:t>
            </w:r>
          </w:p>
        </w:tc>
        <w:tc>
          <w:tcPr>
            <w:tcW w:w="351" w:type="dxa"/>
          </w:tcPr>
          <w:p>
            <w:pPr>
              <w:pStyle w:val="TableParagraph"/>
              <w:spacing w:before="51"/>
              <w:ind w:left="88"/>
              <w:jc w:val="left"/>
              <w:rPr>
                <w:sz w:val="16"/>
              </w:rPr>
            </w:pPr>
            <w:r>
              <w:rPr>
                <w:sz w:val="16"/>
              </w:rPr>
              <w:t>30</w:t>
            </w:r>
          </w:p>
        </w:tc>
        <w:tc>
          <w:tcPr>
            <w:tcW w:w="363" w:type="dxa"/>
          </w:tcPr>
          <w:p>
            <w:pPr>
              <w:pStyle w:val="TableParagraph"/>
              <w:spacing w:before="51"/>
              <w:ind w:left="73" w:right="59"/>
              <w:rPr>
                <w:sz w:val="16"/>
              </w:rPr>
            </w:pPr>
            <w:r>
              <w:rPr>
                <w:sz w:val="16"/>
              </w:rPr>
              <w:t>48</w:t>
            </w:r>
          </w:p>
        </w:tc>
        <w:tc>
          <w:tcPr>
            <w:tcW w:w="458" w:type="dxa"/>
          </w:tcPr>
          <w:p>
            <w:pPr>
              <w:pStyle w:val="TableParagraph"/>
              <w:spacing w:before="51"/>
              <w:ind w:left="77" w:right="63"/>
              <w:rPr>
                <w:sz w:val="16"/>
              </w:rPr>
            </w:pPr>
            <w:r>
              <w:rPr>
                <w:sz w:val="16"/>
              </w:rPr>
              <w:t>70</w:t>
            </w:r>
          </w:p>
        </w:tc>
        <w:tc>
          <w:tcPr>
            <w:tcW w:w="1430" w:type="dxa"/>
          </w:tcPr>
          <w:p>
            <w:pPr>
              <w:pStyle w:val="TableParagraph"/>
              <w:spacing w:before="51"/>
              <w:ind w:right="511"/>
              <w:jc w:val="right"/>
              <w:rPr>
                <w:sz w:val="16"/>
              </w:rPr>
            </w:pPr>
            <w:r>
              <w:rPr>
                <w:w w:val="95"/>
                <w:sz w:val="16"/>
              </w:rPr>
              <w:t>PB11</w:t>
            </w:r>
          </w:p>
        </w:tc>
        <w:tc>
          <w:tcPr>
            <w:tcW w:w="411" w:type="dxa"/>
          </w:tcPr>
          <w:p>
            <w:pPr>
              <w:pStyle w:val="TableParagraph"/>
              <w:spacing w:before="51"/>
              <w:ind w:left="102"/>
              <w:jc w:val="left"/>
              <w:rPr>
                <w:sz w:val="16"/>
              </w:rPr>
            </w:pPr>
            <w:r>
              <w:rPr>
                <w:sz w:val="16"/>
              </w:rPr>
              <w:t>I/O</w:t>
            </w:r>
          </w:p>
        </w:tc>
        <w:tc>
          <w:tcPr>
            <w:tcW w:w="422" w:type="dxa"/>
          </w:tcPr>
          <w:p>
            <w:pPr>
              <w:pStyle w:val="TableParagraph"/>
              <w:spacing w:before="51"/>
              <w:ind w:left="117"/>
              <w:jc w:val="left"/>
              <w:rPr>
                <w:sz w:val="16"/>
              </w:rPr>
            </w:pPr>
            <w:r>
              <w:rPr>
                <w:sz w:val="16"/>
              </w:rPr>
              <w:t>FT</w:t>
            </w:r>
          </w:p>
        </w:tc>
        <w:tc>
          <w:tcPr>
            <w:tcW w:w="1152" w:type="dxa"/>
          </w:tcPr>
          <w:p>
            <w:pPr>
              <w:pStyle w:val="TableParagraph"/>
              <w:spacing w:before="51"/>
              <w:ind w:left="47" w:right="30"/>
              <w:rPr>
                <w:sz w:val="16"/>
              </w:rPr>
            </w:pPr>
            <w:r>
              <w:rPr>
                <w:sz w:val="16"/>
              </w:rPr>
              <w:t>PB11</w:t>
            </w:r>
          </w:p>
        </w:tc>
        <w:tc>
          <w:tcPr>
            <w:tcW w:w="2212" w:type="dxa"/>
          </w:tcPr>
          <w:p>
            <w:pPr>
              <w:pStyle w:val="TableParagraph"/>
              <w:spacing w:before="51"/>
              <w:ind w:left="137" w:right="119"/>
              <w:rPr>
                <w:sz w:val="16"/>
              </w:rPr>
            </w:pPr>
            <w:r>
              <w:rPr>
                <w:sz w:val="16"/>
              </w:rPr>
              <w:t>I2C2_SDA/USART3_RX</w:t>
            </w:r>
            <w:hyperlink w:history="true" w:anchor="_bookmark58">
              <w:r>
                <w:rPr>
                  <w:sz w:val="16"/>
                  <w:vertAlign w:val="superscript"/>
                </w:rPr>
                <w:t>(9)</w:t>
              </w:r>
            </w:hyperlink>
          </w:p>
        </w:tc>
        <w:tc>
          <w:tcPr>
            <w:tcW w:w="1206" w:type="dxa"/>
          </w:tcPr>
          <w:p>
            <w:pPr>
              <w:pStyle w:val="TableParagraph"/>
              <w:spacing w:before="51"/>
              <w:ind w:right="201"/>
              <w:jc w:val="right"/>
              <w:rPr>
                <w:sz w:val="16"/>
              </w:rPr>
            </w:pPr>
            <w:r>
              <w:rPr>
                <w:w w:val="95"/>
                <w:sz w:val="16"/>
              </w:rPr>
              <w:t>TIM2_CH4</w:t>
            </w:r>
          </w:p>
        </w:tc>
      </w:tr>
      <w:tr>
        <w:trPr>
          <w:trHeight w:val="310" w:hRule="atLeast"/>
        </w:trPr>
        <w:tc>
          <w:tcPr>
            <w:tcW w:w="475" w:type="dxa"/>
          </w:tcPr>
          <w:p>
            <w:pPr>
              <w:pStyle w:val="TableParagraph"/>
              <w:spacing w:before="52"/>
              <w:ind w:left="60" w:right="50"/>
              <w:rPr>
                <w:sz w:val="16"/>
              </w:rPr>
            </w:pPr>
            <w:r>
              <w:rPr>
                <w:sz w:val="16"/>
              </w:rPr>
              <w:t>H7</w:t>
            </w:r>
          </w:p>
        </w:tc>
        <w:tc>
          <w:tcPr>
            <w:tcW w:w="465" w:type="dxa"/>
          </w:tcPr>
          <w:p>
            <w:pPr>
              <w:pStyle w:val="TableParagraph"/>
              <w:spacing w:before="52"/>
              <w:ind w:left="64" w:right="55"/>
              <w:rPr>
                <w:sz w:val="16"/>
              </w:rPr>
            </w:pPr>
            <w:r>
              <w:rPr>
                <w:sz w:val="16"/>
              </w:rPr>
              <w:t>E7</w:t>
            </w:r>
          </w:p>
        </w:tc>
        <w:tc>
          <w:tcPr>
            <w:tcW w:w="351" w:type="dxa"/>
          </w:tcPr>
          <w:p>
            <w:pPr>
              <w:pStyle w:val="TableParagraph"/>
              <w:spacing w:before="52"/>
              <w:ind w:left="49" w:right="37"/>
              <w:rPr>
                <w:sz w:val="16"/>
              </w:rPr>
            </w:pPr>
            <w:r>
              <w:rPr>
                <w:sz w:val="16"/>
              </w:rPr>
              <w:t>H2</w:t>
            </w:r>
          </w:p>
        </w:tc>
        <w:tc>
          <w:tcPr>
            <w:tcW w:w="351" w:type="dxa"/>
          </w:tcPr>
          <w:p>
            <w:pPr>
              <w:pStyle w:val="TableParagraph"/>
              <w:spacing w:before="52"/>
              <w:ind w:left="88"/>
              <w:jc w:val="left"/>
              <w:rPr>
                <w:sz w:val="16"/>
              </w:rPr>
            </w:pPr>
            <w:r>
              <w:rPr>
                <w:sz w:val="16"/>
              </w:rPr>
              <w:t>31</w:t>
            </w:r>
          </w:p>
        </w:tc>
        <w:tc>
          <w:tcPr>
            <w:tcW w:w="363" w:type="dxa"/>
          </w:tcPr>
          <w:p>
            <w:pPr>
              <w:pStyle w:val="TableParagraph"/>
              <w:spacing w:before="52"/>
              <w:ind w:left="73" w:right="58"/>
              <w:rPr>
                <w:sz w:val="16"/>
              </w:rPr>
            </w:pPr>
            <w:r>
              <w:rPr>
                <w:sz w:val="16"/>
              </w:rPr>
              <w:t>49</w:t>
            </w:r>
          </w:p>
        </w:tc>
        <w:tc>
          <w:tcPr>
            <w:tcW w:w="458" w:type="dxa"/>
          </w:tcPr>
          <w:p>
            <w:pPr>
              <w:pStyle w:val="TableParagraph"/>
              <w:spacing w:before="52"/>
              <w:ind w:left="77" w:right="63"/>
              <w:rPr>
                <w:sz w:val="16"/>
              </w:rPr>
            </w:pPr>
            <w:r>
              <w:rPr>
                <w:sz w:val="16"/>
              </w:rPr>
              <w:t>71</w:t>
            </w:r>
          </w:p>
        </w:tc>
        <w:tc>
          <w:tcPr>
            <w:tcW w:w="1430" w:type="dxa"/>
          </w:tcPr>
          <w:p>
            <w:pPr>
              <w:pStyle w:val="TableParagraph"/>
              <w:spacing w:before="52"/>
              <w:ind w:right="490"/>
              <w:jc w:val="right"/>
              <w:rPr>
                <w:sz w:val="12"/>
              </w:rPr>
            </w:pPr>
            <w:r>
              <w:rPr>
                <w:w w:val="105"/>
                <w:position w:val="4"/>
                <w:sz w:val="16"/>
              </w:rPr>
              <w:t>V</w:t>
            </w:r>
            <w:r>
              <w:rPr>
                <w:w w:val="105"/>
                <w:sz w:val="12"/>
              </w:rPr>
              <w:t>SS_1</w:t>
            </w:r>
          </w:p>
        </w:tc>
        <w:tc>
          <w:tcPr>
            <w:tcW w:w="411" w:type="dxa"/>
          </w:tcPr>
          <w:p>
            <w:pPr>
              <w:pStyle w:val="TableParagraph"/>
              <w:spacing w:before="52"/>
              <w:ind w:left="155"/>
              <w:jc w:val="left"/>
              <w:rPr>
                <w:sz w:val="16"/>
              </w:rPr>
            </w:pPr>
            <w:r>
              <w:rPr>
                <w:w w:val="99"/>
                <w:sz w:val="16"/>
              </w:rPr>
              <w:t>S</w:t>
            </w:r>
          </w:p>
        </w:tc>
        <w:tc>
          <w:tcPr>
            <w:tcW w:w="422" w:type="dxa"/>
          </w:tcPr>
          <w:p>
            <w:pPr>
              <w:pStyle w:val="TableParagraph"/>
              <w:spacing w:before="52"/>
              <w:ind w:left="188"/>
              <w:jc w:val="left"/>
              <w:rPr>
                <w:sz w:val="16"/>
              </w:rPr>
            </w:pPr>
            <w:r>
              <w:rPr>
                <w:w w:val="99"/>
                <w:sz w:val="16"/>
              </w:rPr>
              <w:t>-</w:t>
            </w:r>
          </w:p>
        </w:tc>
        <w:tc>
          <w:tcPr>
            <w:tcW w:w="1152" w:type="dxa"/>
          </w:tcPr>
          <w:p>
            <w:pPr>
              <w:pStyle w:val="TableParagraph"/>
              <w:spacing w:before="52"/>
              <w:ind w:left="47" w:right="30"/>
              <w:rPr>
                <w:sz w:val="12"/>
              </w:rPr>
            </w:pPr>
            <w:r>
              <w:rPr>
                <w:w w:val="105"/>
                <w:position w:val="4"/>
                <w:sz w:val="16"/>
              </w:rPr>
              <w:t>V</w:t>
            </w:r>
            <w:r>
              <w:rPr>
                <w:w w:val="105"/>
                <w:sz w:val="12"/>
              </w:rPr>
              <w:t>SS_1</w:t>
            </w:r>
          </w:p>
        </w:tc>
        <w:tc>
          <w:tcPr>
            <w:tcW w:w="2212" w:type="dxa"/>
          </w:tcPr>
          <w:p>
            <w:pPr>
              <w:pStyle w:val="TableParagraph"/>
              <w:spacing w:before="52"/>
              <w:ind w:left="17"/>
              <w:rPr>
                <w:sz w:val="16"/>
              </w:rPr>
            </w:pPr>
            <w:r>
              <w:rPr>
                <w:w w:val="99"/>
                <w:sz w:val="16"/>
              </w:rPr>
              <w:t>-</w:t>
            </w:r>
          </w:p>
        </w:tc>
        <w:tc>
          <w:tcPr>
            <w:tcW w:w="1206" w:type="dxa"/>
          </w:tcPr>
          <w:p>
            <w:pPr>
              <w:pStyle w:val="TableParagraph"/>
              <w:spacing w:before="52"/>
              <w:ind w:left="16"/>
              <w:rPr>
                <w:sz w:val="16"/>
              </w:rPr>
            </w:pPr>
            <w:r>
              <w:rPr>
                <w:w w:val="99"/>
                <w:sz w:val="16"/>
              </w:rPr>
              <w:t>-</w:t>
            </w:r>
          </w:p>
        </w:tc>
      </w:tr>
      <w:tr>
        <w:trPr>
          <w:trHeight w:val="310" w:hRule="atLeast"/>
        </w:trPr>
        <w:tc>
          <w:tcPr>
            <w:tcW w:w="475" w:type="dxa"/>
          </w:tcPr>
          <w:p>
            <w:pPr>
              <w:pStyle w:val="TableParagraph"/>
              <w:spacing w:before="51"/>
              <w:ind w:left="60" w:right="52"/>
              <w:rPr>
                <w:sz w:val="16"/>
              </w:rPr>
            </w:pPr>
            <w:r>
              <w:rPr>
                <w:sz w:val="16"/>
              </w:rPr>
              <w:t>G7</w:t>
            </w:r>
          </w:p>
        </w:tc>
        <w:tc>
          <w:tcPr>
            <w:tcW w:w="465" w:type="dxa"/>
          </w:tcPr>
          <w:p>
            <w:pPr>
              <w:pStyle w:val="TableParagraph"/>
              <w:spacing w:before="51"/>
              <w:ind w:left="65" w:right="55"/>
              <w:rPr>
                <w:sz w:val="16"/>
              </w:rPr>
            </w:pPr>
            <w:r>
              <w:rPr>
                <w:sz w:val="16"/>
              </w:rPr>
              <w:t>F7</w:t>
            </w:r>
          </w:p>
        </w:tc>
        <w:tc>
          <w:tcPr>
            <w:tcW w:w="351" w:type="dxa"/>
          </w:tcPr>
          <w:p>
            <w:pPr>
              <w:pStyle w:val="TableParagraph"/>
              <w:spacing w:before="51"/>
              <w:ind w:left="49" w:right="35"/>
              <w:rPr>
                <w:sz w:val="16"/>
              </w:rPr>
            </w:pPr>
            <w:r>
              <w:rPr>
                <w:sz w:val="16"/>
              </w:rPr>
              <w:t>H1</w:t>
            </w:r>
          </w:p>
        </w:tc>
        <w:tc>
          <w:tcPr>
            <w:tcW w:w="351" w:type="dxa"/>
          </w:tcPr>
          <w:p>
            <w:pPr>
              <w:pStyle w:val="TableParagraph"/>
              <w:spacing w:before="51"/>
              <w:ind w:left="89"/>
              <w:jc w:val="left"/>
              <w:rPr>
                <w:sz w:val="16"/>
              </w:rPr>
            </w:pPr>
            <w:r>
              <w:rPr>
                <w:sz w:val="16"/>
              </w:rPr>
              <w:t>32</w:t>
            </w:r>
          </w:p>
        </w:tc>
        <w:tc>
          <w:tcPr>
            <w:tcW w:w="363" w:type="dxa"/>
          </w:tcPr>
          <w:p>
            <w:pPr>
              <w:pStyle w:val="TableParagraph"/>
              <w:spacing w:before="51"/>
              <w:ind w:left="73" w:right="58"/>
              <w:rPr>
                <w:sz w:val="16"/>
              </w:rPr>
            </w:pPr>
            <w:r>
              <w:rPr>
                <w:sz w:val="16"/>
              </w:rPr>
              <w:t>50</w:t>
            </w:r>
          </w:p>
        </w:tc>
        <w:tc>
          <w:tcPr>
            <w:tcW w:w="458" w:type="dxa"/>
          </w:tcPr>
          <w:p>
            <w:pPr>
              <w:pStyle w:val="TableParagraph"/>
              <w:spacing w:before="51"/>
              <w:ind w:left="77" w:right="62"/>
              <w:rPr>
                <w:sz w:val="16"/>
              </w:rPr>
            </w:pPr>
            <w:r>
              <w:rPr>
                <w:sz w:val="16"/>
              </w:rPr>
              <w:t>72</w:t>
            </w:r>
          </w:p>
        </w:tc>
        <w:tc>
          <w:tcPr>
            <w:tcW w:w="1430" w:type="dxa"/>
          </w:tcPr>
          <w:p>
            <w:pPr>
              <w:pStyle w:val="TableParagraph"/>
              <w:spacing w:before="52"/>
              <w:ind w:right="482"/>
              <w:jc w:val="right"/>
              <w:rPr>
                <w:sz w:val="12"/>
              </w:rPr>
            </w:pPr>
            <w:r>
              <w:rPr>
                <w:w w:val="105"/>
                <w:position w:val="4"/>
                <w:sz w:val="16"/>
              </w:rPr>
              <w:t>V</w:t>
            </w:r>
            <w:r>
              <w:rPr>
                <w:w w:val="105"/>
                <w:sz w:val="12"/>
              </w:rPr>
              <w:t>DD_1</w:t>
            </w:r>
          </w:p>
        </w:tc>
        <w:tc>
          <w:tcPr>
            <w:tcW w:w="411" w:type="dxa"/>
          </w:tcPr>
          <w:p>
            <w:pPr>
              <w:pStyle w:val="TableParagraph"/>
              <w:spacing w:before="51"/>
              <w:ind w:left="155"/>
              <w:jc w:val="left"/>
              <w:rPr>
                <w:sz w:val="16"/>
              </w:rPr>
            </w:pPr>
            <w:r>
              <w:rPr>
                <w:w w:val="99"/>
                <w:sz w:val="16"/>
              </w:rPr>
              <w:t>S</w:t>
            </w:r>
          </w:p>
        </w:tc>
        <w:tc>
          <w:tcPr>
            <w:tcW w:w="422" w:type="dxa"/>
          </w:tcPr>
          <w:p>
            <w:pPr>
              <w:pStyle w:val="TableParagraph"/>
              <w:spacing w:before="51"/>
              <w:ind w:left="188"/>
              <w:jc w:val="left"/>
              <w:rPr>
                <w:sz w:val="16"/>
              </w:rPr>
            </w:pPr>
            <w:r>
              <w:rPr>
                <w:w w:val="99"/>
                <w:sz w:val="16"/>
              </w:rPr>
              <w:t>-</w:t>
            </w:r>
          </w:p>
        </w:tc>
        <w:tc>
          <w:tcPr>
            <w:tcW w:w="1152" w:type="dxa"/>
          </w:tcPr>
          <w:p>
            <w:pPr>
              <w:pStyle w:val="TableParagraph"/>
              <w:spacing w:before="52"/>
              <w:ind w:left="47" w:right="30"/>
              <w:rPr>
                <w:sz w:val="12"/>
              </w:rPr>
            </w:pPr>
            <w:r>
              <w:rPr>
                <w:w w:val="105"/>
                <w:position w:val="4"/>
                <w:sz w:val="16"/>
              </w:rPr>
              <w:t>V</w:t>
            </w:r>
            <w:r>
              <w:rPr>
                <w:w w:val="105"/>
                <w:sz w:val="12"/>
              </w:rPr>
              <w:t>DD_1</w:t>
            </w:r>
          </w:p>
        </w:tc>
        <w:tc>
          <w:tcPr>
            <w:tcW w:w="2212" w:type="dxa"/>
          </w:tcPr>
          <w:p>
            <w:pPr>
              <w:pStyle w:val="TableParagraph"/>
              <w:spacing w:before="51"/>
              <w:ind w:left="17"/>
              <w:rPr>
                <w:sz w:val="16"/>
              </w:rPr>
            </w:pPr>
            <w:r>
              <w:rPr>
                <w:w w:val="99"/>
                <w:sz w:val="16"/>
              </w:rPr>
              <w:t>-</w:t>
            </w:r>
          </w:p>
        </w:tc>
        <w:tc>
          <w:tcPr>
            <w:tcW w:w="1206" w:type="dxa"/>
          </w:tcPr>
          <w:p>
            <w:pPr>
              <w:pStyle w:val="TableParagraph"/>
              <w:spacing w:before="51"/>
              <w:ind w:left="16"/>
              <w:rPr>
                <w:sz w:val="16"/>
              </w:rPr>
            </w:pPr>
            <w:r>
              <w:rPr>
                <w:w w:val="99"/>
                <w:sz w:val="16"/>
              </w:rPr>
              <w:t>-</w:t>
            </w:r>
          </w:p>
        </w:tc>
      </w:tr>
      <w:tr>
        <w:trPr>
          <w:trHeight w:val="909" w:hRule="atLeast"/>
        </w:trPr>
        <w:tc>
          <w:tcPr>
            <w:tcW w:w="475" w:type="dxa"/>
          </w:tcPr>
          <w:p>
            <w:pPr>
              <w:pStyle w:val="TableParagraph"/>
              <w:spacing w:before="0"/>
              <w:jc w:val="left"/>
              <w:rPr>
                <w:b/>
                <w:sz w:val="18"/>
              </w:rPr>
            </w:pPr>
          </w:p>
          <w:p>
            <w:pPr>
              <w:pStyle w:val="TableParagraph"/>
              <w:spacing w:before="144"/>
              <w:ind w:left="60" w:right="52"/>
              <w:rPr>
                <w:sz w:val="16"/>
              </w:rPr>
            </w:pPr>
            <w:r>
              <w:rPr>
                <w:sz w:val="16"/>
              </w:rPr>
              <w:t>M11</w:t>
            </w:r>
          </w:p>
        </w:tc>
        <w:tc>
          <w:tcPr>
            <w:tcW w:w="465" w:type="dxa"/>
          </w:tcPr>
          <w:p>
            <w:pPr>
              <w:pStyle w:val="TableParagraph"/>
              <w:spacing w:before="0"/>
              <w:jc w:val="left"/>
              <w:rPr>
                <w:b/>
                <w:sz w:val="18"/>
              </w:rPr>
            </w:pPr>
          </w:p>
          <w:p>
            <w:pPr>
              <w:pStyle w:val="TableParagraph"/>
              <w:spacing w:before="144"/>
              <w:ind w:left="63" w:right="55"/>
              <w:rPr>
                <w:sz w:val="16"/>
              </w:rPr>
            </w:pPr>
            <w:r>
              <w:rPr>
                <w:sz w:val="16"/>
              </w:rPr>
              <w:t>K8</w:t>
            </w:r>
          </w:p>
        </w:tc>
        <w:tc>
          <w:tcPr>
            <w:tcW w:w="351" w:type="dxa"/>
          </w:tcPr>
          <w:p>
            <w:pPr>
              <w:pStyle w:val="TableParagraph"/>
              <w:spacing w:before="0"/>
              <w:jc w:val="left"/>
              <w:rPr>
                <w:b/>
                <w:sz w:val="18"/>
              </w:rPr>
            </w:pPr>
          </w:p>
          <w:p>
            <w:pPr>
              <w:pStyle w:val="TableParagraph"/>
              <w:spacing w:before="144"/>
              <w:ind w:left="49" w:right="37"/>
              <w:rPr>
                <w:sz w:val="16"/>
              </w:rPr>
            </w:pPr>
            <w:r>
              <w:rPr>
                <w:sz w:val="16"/>
              </w:rPr>
              <w:t>G2</w:t>
            </w:r>
          </w:p>
        </w:tc>
        <w:tc>
          <w:tcPr>
            <w:tcW w:w="351" w:type="dxa"/>
          </w:tcPr>
          <w:p>
            <w:pPr>
              <w:pStyle w:val="TableParagraph"/>
              <w:spacing w:before="0"/>
              <w:jc w:val="left"/>
              <w:rPr>
                <w:b/>
                <w:sz w:val="18"/>
              </w:rPr>
            </w:pPr>
          </w:p>
          <w:p>
            <w:pPr>
              <w:pStyle w:val="TableParagraph"/>
              <w:spacing w:before="144"/>
              <w:ind w:left="88"/>
              <w:jc w:val="left"/>
              <w:rPr>
                <w:sz w:val="16"/>
              </w:rPr>
            </w:pPr>
            <w:r>
              <w:rPr>
                <w:sz w:val="16"/>
              </w:rPr>
              <w:t>33</w:t>
            </w:r>
          </w:p>
        </w:tc>
        <w:tc>
          <w:tcPr>
            <w:tcW w:w="363" w:type="dxa"/>
          </w:tcPr>
          <w:p>
            <w:pPr>
              <w:pStyle w:val="TableParagraph"/>
              <w:spacing w:before="0"/>
              <w:jc w:val="left"/>
              <w:rPr>
                <w:b/>
                <w:sz w:val="18"/>
              </w:rPr>
            </w:pPr>
          </w:p>
          <w:p>
            <w:pPr>
              <w:pStyle w:val="TableParagraph"/>
              <w:spacing w:before="144"/>
              <w:ind w:left="73" w:right="59"/>
              <w:rPr>
                <w:sz w:val="16"/>
              </w:rPr>
            </w:pPr>
            <w:r>
              <w:rPr>
                <w:sz w:val="16"/>
              </w:rPr>
              <w:t>51</w:t>
            </w:r>
          </w:p>
        </w:tc>
        <w:tc>
          <w:tcPr>
            <w:tcW w:w="458" w:type="dxa"/>
          </w:tcPr>
          <w:p>
            <w:pPr>
              <w:pStyle w:val="TableParagraph"/>
              <w:spacing w:before="0"/>
              <w:jc w:val="left"/>
              <w:rPr>
                <w:b/>
                <w:sz w:val="18"/>
              </w:rPr>
            </w:pPr>
          </w:p>
          <w:p>
            <w:pPr>
              <w:pStyle w:val="TableParagraph"/>
              <w:spacing w:before="144"/>
              <w:ind w:left="77" w:right="63"/>
              <w:rPr>
                <w:sz w:val="16"/>
              </w:rPr>
            </w:pPr>
            <w:r>
              <w:rPr>
                <w:sz w:val="16"/>
              </w:rPr>
              <w:t>73</w:t>
            </w:r>
          </w:p>
        </w:tc>
        <w:tc>
          <w:tcPr>
            <w:tcW w:w="1430" w:type="dxa"/>
          </w:tcPr>
          <w:p>
            <w:pPr>
              <w:pStyle w:val="TableParagraph"/>
              <w:spacing w:before="0"/>
              <w:jc w:val="left"/>
              <w:rPr>
                <w:b/>
                <w:sz w:val="18"/>
              </w:rPr>
            </w:pPr>
          </w:p>
          <w:p>
            <w:pPr>
              <w:pStyle w:val="TableParagraph"/>
              <w:spacing w:before="144"/>
              <w:ind w:right="505"/>
              <w:jc w:val="right"/>
              <w:rPr>
                <w:sz w:val="16"/>
              </w:rPr>
            </w:pPr>
            <w:r>
              <w:rPr>
                <w:w w:val="95"/>
                <w:sz w:val="16"/>
              </w:rPr>
              <w:t>PB12</w:t>
            </w:r>
          </w:p>
        </w:tc>
        <w:tc>
          <w:tcPr>
            <w:tcW w:w="411" w:type="dxa"/>
          </w:tcPr>
          <w:p>
            <w:pPr>
              <w:pStyle w:val="TableParagraph"/>
              <w:spacing w:before="0"/>
              <w:jc w:val="left"/>
              <w:rPr>
                <w:b/>
                <w:sz w:val="18"/>
              </w:rPr>
            </w:pPr>
          </w:p>
          <w:p>
            <w:pPr>
              <w:pStyle w:val="TableParagraph"/>
              <w:spacing w:before="144"/>
              <w:ind w:left="101"/>
              <w:jc w:val="left"/>
              <w:rPr>
                <w:sz w:val="16"/>
              </w:rPr>
            </w:pPr>
            <w:r>
              <w:rPr>
                <w:sz w:val="16"/>
              </w:rPr>
              <w:t>I/O</w:t>
            </w:r>
          </w:p>
        </w:tc>
        <w:tc>
          <w:tcPr>
            <w:tcW w:w="422" w:type="dxa"/>
          </w:tcPr>
          <w:p>
            <w:pPr>
              <w:pStyle w:val="TableParagraph"/>
              <w:spacing w:before="0"/>
              <w:jc w:val="left"/>
              <w:rPr>
                <w:b/>
                <w:sz w:val="18"/>
              </w:rPr>
            </w:pPr>
          </w:p>
          <w:p>
            <w:pPr>
              <w:pStyle w:val="TableParagraph"/>
              <w:spacing w:before="144"/>
              <w:ind w:left="117"/>
              <w:jc w:val="left"/>
              <w:rPr>
                <w:sz w:val="16"/>
              </w:rPr>
            </w:pPr>
            <w:r>
              <w:rPr>
                <w:sz w:val="16"/>
              </w:rPr>
              <w:t>FT</w:t>
            </w:r>
          </w:p>
        </w:tc>
        <w:tc>
          <w:tcPr>
            <w:tcW w:w="1152" w:type="dxa"/>
          </w:tcPr>
          <w:p>
            <w:pPr>
              <w:pStyle w:val="TableParagraph"/>
              <w:spacing w:before="0"/>
              <w:jc w:val="left"/>
              <w:rPr>
                <w:b/>
                <w:sz w:val="18"/>
              </w:rPr>
            </w:pPr>
          </w:p>
          <w:p>
            <w:pPr>
              <w:pStyle w:val="TableParagraph"/>
              <w:spacing w:before="144"/>
              <w:ind w:left="47" w:right="31"/>
              <w:rPr>
                <w:sz w:val="16"/>
              </w:rPr>
            </w:pPr>
            <w:r>
              <w:rPr>
                <w:sz w:val="16"/>
              </w:rPr>
              <w:t>PB12</w:t>
            </w:r>
          </w:p>
        </w:tc>
        <w:tc>
          <w:tcPr>
            <w:tcW w:w="2212" w:type="dxa"/>
          </w:tcPr>
          <w:p>
            <w:pPr>
              <w:pStyle w:val="TableParagraph"/>
              <w:spacing w:line="261" w:lineRule="auto" w:before="51"/>
              <w:ind w:left="137" w:right="118"/>
              <w:rPr>
                <w:sz w:val="16"/>
              </w:rPr>
            </w:pPr>
            <w:r>
              <w:rPr>
                <w:w w:val="95"/>
                <w:sz w:val="16"/>
              </w:rPr>
              <w:t>SPI2_NSS/I2S2_WS/ </w:t>
            </w:r>
            <w:r>
              <w:rPr>
                <w:sz w:val="16"/>
              </w:rPr>
              <w:t>I2C2_SMBA/ USART3_CK</w:t>
            </w:r>
            <w:hyperlink w:history="true" w:anchor="_bookmark58">
              <w:r>
                <w:rPr>
                  <w:sz w:val="16"/>
                  <w:vertAlign w:val="superscript"/>
                </w:rPr>
                <w:t>(9)</w:t>
              </w:r>
            </w:hyperlink>
            <w:r>
              <w:rPr>
                <w:sz w:val="16"/>
                <w:vertAlign w:val="baseline"/>
              </w:rPr>
              <w:t>/ TIM1_BKIN</w:t>
            </w:r>
            <w:hyperlink w:history="true" w:anchor="_bookmark58">
              <w:r>
                <w:rPr>
                  <w:sz w:val="16"/>
                  <w:vertAlign w:val="superscript"/>
                </w:rPr>
                <w:t>(9)</w:t>
              </w:r>
            </w:hyperlink>
          </w:p>
        </w:tc>
        <w:tc>
          <w:tcPr>
            <w:tcW w:w="1206" w:type="dxa"/>
          </w:tcPr>
          <w:p>
            <w:pPr>
              <w:pStyle w:val="TableParagraph"/>
              <w:spacing w:before="0"/>
              <w:jc w:val="left"/>
              <w:rPr>
                <w:b/>
                <w:sz w:val="18"/>
              </w:rPr>
            </w:pPr>
          </w:p>
          <w:p>
            <w:pPr>
              <w:pStyle w:val="TableParagraph"/>
              <w:spacing w:before="144"/>
              <w:ind w:left="16"/>
              <w:rPr>
                <w:sz w:val="16"/>
              </w:rPr>
            </w:pPr>
            <w:r>
              <w:rPr>
                <w:w w:val="99"/>
                <w:sz w:val="16"/>
              </w:rPr>
              <w:t>-</w:t>
            </w:r>
          </w:p>
        </w:tc>
      </w:tr>
      <w:tr>
        <w:trPr>
          <w:trHeight w:val="710" w:hRule="atLeast"/>
        </w:trPr>
        <w:tc>
          <w:tcPr>
            <w:tcW w:w="475" w:type="dxa"/>
          </w:tcPr>
          <w:p>
            <w:pPr>
              <w:pStyle w:val="TableParagraph"/>
              <w:spacing w:before="10"/>
              <w:jc w:val="left"/>
              <w:rPr>
                <w:b/>
                <w:sz w:val="21"/>
              </w:rPr>
            </w:pPr>
          </w:p>
          <w:p>
            <w:pPr>
              <w:pStyle w:val="TableParagraph"/>
              <w:spacing w:before="0"/>
              <w:ind w:left="60" w:right="52"/>
              <w:rPr>
                <w:sz w:val="16"/>
              </w:rPr>
            </w:pPr>
            <w:r>
              <w:rPr>
                <w:sz w:val="16"/>
              </w:rPr>
              <w:t>M12</w:t>
            </w:r>
          </w:p>
        </w:tc>
        <w:tc>
          <w:tcPr>
            <w:tcW w:w="465" w:type="dxa"/>
          </w:tcPr>
          <w:p>
            <w:pPr>
              <w:pStyle w:val="TableParagraph"/>
              <w:spacing w:before="10"/>
              <w:jc w:val="left"/>
              <w:rPr>
                <w:b/>
                <w:sz w:val="21"/>
              </w:rPr>
            </w:pPr>
          </w:p>
          <w:p>
            <w:pPr>
              <w:pStyle w:val="TableParagraph"/>
              <w:spacing w:before="0"/>
              <w:ind w:left="66" w:right="55"/>
              <w:rPr>
                <w:sz w:val="16"/>
              </w:rPr>
            </w:pPr>
            <w:r>
              <w:rPr>
                <w:sz w:val="16"/>
              </w:rPr>
              <w:t>J8</w:t>
            </w:r>
          </w:p>
        </w:tc>
        <w:tc>
          <w:tcPr>
            <w:tcW w:w="351" w:type="dxa"/>
          </w:tcPr>
          <w:p>
            <w:pPr>
              <w:pStyle w:val="TableParagraph"/>
              <w:spacing w:before="10"/>
              <w:jc w:val="left"/>
              <w:rPr>
                <w:b/>
                <w:sz w:val="21"/>
              </w:rPr>
            </w:pPr>
          </w:p>
          <w:p>
            <w:pPr>
              <w:pStyle w:val="TableParagraph"/>
              <w:spacing w:before="0"/>
              <w:ind w:left="49" w:right="37"/>
              <w:rPr>
                <w:sz w:val="16"/>
              </w:rPr>
            </w:pPr>
            <w:r>
              <w:rPr>
                <w:sz w:val="16"/>
              </w:rPr>
              <w:t>G1</w:t>
            </w:r>
          </w:p>
        </w:tc>
        <w:tc>
          <w:tcPr>
            <w:tcW w:w="351" w:type="dxa"/>
          </w:tcPr>
          <w:p>
            <w:pPr>
              <w:pStyle w:val="TableParagraph"/>
              <w:spacing w:before="10"/>
              <w:jc w:val="left"/>
              <w:rPr>
                <w:b/>
                <w:sz w:val="21"/>
              </w:rPr>
            </w:pPr>
          </w:p>
          <w:p>
            <w:pPr>
              <w:pStyle w:val="TableParagraph"/>
              <w:spacing w:before="0"/>
              <w:ind w:left="88"/>
              <w:jc w:val="left"/>
              <w:rPr>
                <w:sz w:val="16"/>
              </w:rPr>
            </w:pPr>
            <w:r>
              <w:rPr>
                <w:sz w:val="16"/>
              </w:rPr>
              <w:t>34</w:t>
            </w:r>
          </w:p>
        </w:tc>
        <w:tc>
          <w:tcPr>
            <w:tcW w:w="363" w:type="dxa"/>
          </w:tcPr>
          <w:p>
            <w:pPr>
              <w:pStyle w:val="TableParagraph"/>
              <w:spacing w:before="10"/>
              <w:jc w:val="left"/>
              <w:rPr>
                <w:b/>
                <w:sz w:val="21"/>
              </w:rPr>
            </w:pPr>
          </w:p>
          <w:p>
            <w:pPr>
              <w:pStyle w:val="TableParagraph"/>
              <w:spacing w:before="0"/>
              <w:ind w:left="73" w:right="59"/>
              <w:rPr>
                <w:sz w:val="16"/>
              </w:rPr>
            </w:pPr>
            <w:r>
              <w:rPr>
                <w:sz w:val="16"/>
              </w:rPr>
              <w:t>52</w:t>
            </w:r>
          </w:p>
        </w:tc>
        <w:tc>
          <w:tcPr>
            <w:tcW w:w="458" w:type="dxa"/>
          </w:tcPr>
          <w:p>
            <w:pPr>
              <w:pStyle w:val="TableParagraph"/>
              <w:spacing w:before="10"/>
              <w:jc w:val="left"/>
              <w:rPr>
                <w:b/>
                <w:sz w:val="21"/>
              </w:rPr>
            </w:pPr>
          </w:p>
          <w:p>
            <w:pPr>
              <w:pStyle w:val="TableParagraph"/>
              <w:spacing w:before="0"/>
              <w:ind w:left="77" w:right="63"/>
              <w:rPr>
                <w:sz w:val="16"/>
              </w:rPr>
            </w:pPr>
            <w:r>
              <w:rPr>
                <w:sz w:val="16"/>
              </w:rPr>
              <w:t>74</w:t>
            </w:r>
          </w:p>
        </w:tc>
        <w:tc>
          <w:tcPr>
            <w:tcW w:w="1430" w:type="dxa"/>
          </w:tcPr>
          <w:p>
            <w:pPr>
              <w:pStyle w:val="TableParagraph"/>
              <w:spacing w:before="10"/>
              <w:jc w:val="left"/>
              <w:rPr>
                <w:b/>
                <w:sz w:val="21"/>
              </w:rPr>
            </w:pPr>
          </w:p>
          <w:p>
            <w:pPr>
              <w:pStyle w:val="TableParagraph"/>
              <w:spacing w:before="0"/>
              <w:ind w:right="505"/>
              <w:jc w:val="right"/>
              <w:rPr>
                <w:sz w:val="16"/>
              </w:rPr>
            </w:pPr>
            <w:r>
              <w:rPr>
                <w:w w:val="95"/>
                <w:sz w:val="16"/>
              </w:rPr>
              <w:t>PB13</w:t>
            </w:r>
          </w:p>
        </w:tc>
        <w:tc>
          <w:tcPr>
            <w:tcW w:w="411" w:type="dxa"/>
          </w:tcPr>
          <w:p>
            <w:pPr>
              <w:pStyle w:val="TableParagraph"/>
              <w:spacing w:before="10"/>
              <w:jc w:val="left"/>
              <w:rPr>
                <w:b/>
                <w:sz w:val="21"/>
              </w:rPr>
            </w:pPr>
          </w:p>
          <w:p>
            <w:pPr>
              <w:pStyle w:val="TableParagraph"/>
              <w:spacing w:before="0"/>
              <w:ind w:left="101"/>
              <w:jc w:val="left"/>
              <w:rPr>
                <w:sz w:val="16"/>
              </w:rPr>
            </w:pPr>
            <w:r>
              <w:rPr>
                <w:sz w:val="16"/>
              </w:rPr>
              <w:t>I/O</w:t>
            </w:r>
          </w:p>
        </w:tc>
        <w:tc>
          <w:tcPr>
            <w:tcW w:w="422" w:type="dxa"/>
          </w:tcPr>
          <w:p>
            <w:pPr>
              <w:pStyle w:val="TableParagraph"/>
              <w:spacing w:before="10"/>
              <w:jc w:val="left"/>
              <w:rPr>
                <w:b/>
                <w:sz w:val="21"/>
              </w:rPr>
            </w:pPr>
          </w:p>
          <w:p>
            <w:pPr>
              <w:pStyle w:val="TableParagraph"/>
              <w:spacing w:before="0"/>
              <w:ind w:left="117"/>
              <w:jc w:val="left"/>
              <w:rPr>
                <w:sz w:val="16"/>
              </w:rPr>
            </w:pPr>
            <w:r>
              <w:rPr>
                <w:sz w:val="16"/>
              </w:rPr>
              <w:t>FT</w:t>
            </w:r>
          </w:p>
        </w:tc>
        <w:tc>
          <w:tcPr>
            <w:tcW w:w="1152" w:type="dxa"/>
          </w:tcPr>
          <w:p>
            <w:pPr>
              <w:pStyle w:val="TableParagraph"/>
              <w:spacing w:before="10"/>
              <w:jc w:val="left"/>
              <w:rPr>
                <w:b/>
                <w:sz w:val="21"/>
              </w:rPr>
            </w:pPr>
          </w:p>
          <w:p>
            <w:pPr>
              <w:pStyle w:val="TableParagraph"/>
              <w:spacing w:before="0"/>
              <w:ind w:left="47" w:right="31"/>
              <w:rPr>
                <w:sz w:val="16"/>
              </w:rPr>
            </w:pPr>
            <w:r>
              <w:rPr>
                <w:sz w:val="16"/>
              </w:rPr>
              <w:t>PB13</w:t>
            </w:r>
          </w:p>
        </w:tc>
        <w:tc>
          <w:tcPr>
            <w:tcW w:w="2212" w:type="dxa"/>
          </w:tcPr>
          <w:p>
            <w:pPr>
              <w:pStyle w:val="TableParagraph"/>
              <w:spacing w:line="261" w:lineRule="auto" w:before="52"/>
              <w:ind w:left="137" w:right="116"/>
              <w:rPr>
                <w:sz w:val="16"/>
              </w:rPr>
            </w:pPr>
            <w:r>
              <w:rPr>
                <w:w w:val="95"/>
                <w:sz w:val="16"/>
              </w:rPr>
              <w:t>SPI2_SCK/I2S2_CK </w:t>
            </w:r>
            <w:r>
              <w:rPr>
                <w:sz w:val="16"/>
              </w:rPr>
              <w:t>USART3_CTS</w:t>
            </w:r>
            <w:hyperlink w:history="true" w:anchor="_bookmark58">
              <w:r>
                <w:rPr>
                  <w:sz w:val="16"/>
                  <w:vertAlign w:val="superscript"/>
                </w:rPr>
                <w:t>(9)</w:t>
              </w:r>
            </w:hyperlink>
            <w:r>
              <w:rPr>
                <w:sz w:val="16"/>
                <w:vertAlign w:val="baseline"/>
              </w:rPr>
              <w:t>/ TIM1_CH1N</w:t>
            </w:r>
          </w:p>
        </w:tc>
        <w:tc>
          <w:tcPr>
            <w:tcW w:w="1206" w:type="dxa"/>
          </w:tcPr>
          <w:p>
            <w:pPr>
              <w:pStyle w:val="TableParagraph"/>
              <w:spacing w:before="10"/>
              <w:jc w:val="left"/>
              <w:rPr>
                <w:b/>
                <w:sz w:val="21"/>
              </w:rPr>
            </w:pPr>
          </w:p>
          <w:p>
            <w:pPr>
              <w:pStyle w:val="TableParagraph"/>
              <w:spacing w:before="0"/>
              <w:ind w:left="16"/>
              <w:rPr>
                <w:sz w:val="16"/>
              </w:rPr>
            </w:pPr>
            <w:r>
              <w:rPr>
                <w:w w:val="99"/>
                <w:sz w:val="16"/>
              </w:rPr>
              <w:t>-</w:t>
            </w:r>
          </w:p>
        </w:tc>
      </w:tr>
    </w:tbl>
    <w:p>
      <w:pPr>
        <w:pStyle w:val="BodyText"/>
        <w:rPr>
          <w:b/>
          <w:sz w:val="22"/>
        </w:rPr>
      </w:pPr>
    </w:p>
    <w:p>
      <w:pPr>
        <w:pStyle w:val="BodyText"/>
        <w:spacing w:before="8"/>
        <w:rPr>
          <w:b/>
          <w:sz w:val="25"/>
        </w:rPr>
      </w:pPr>
    </w:p>
    <w:p>
      <w:pPr>
        <w:tabs>
          <w:tab w:pos="8829" w:val="left" w:leader="none"/>
        </w:tabs>
        <w:spacing w:before="0"/>
        <w:ind w:left="4137" w:right="0" w:firstLine="0"/>
        <w:jc w:val="left"/>
        <w:rPr>
          <w:sz w:val="18"/>
        </w:rPr>
      </w:pPr>
      <w:r>
        <w:rPr/>
        <w:pict>
          <v:group style="position:absolute;margin-left:71.527pt;margin-top:-6.084805pt;width:28.4pt;height:15.15pt;mso-position-horizontal-relative:page;mso-position-vertical-relative:paragraph;z-index:252282880" coordorigin="1431,-122" coordsize="568,303">
            <v:shape style="position:absolute;left:1430;top:-122;width:568;height:248" coordorigin="1431,-122" coordsize="568,248" path="m1996,-122l1582,-122,1582,-121,1560,-118,1540,-108,1524,-94,1512,-76,1431,120,1431,120,1431,124,1433,126,1634,126,1640,113,1561,39,1544,6,1547,-33,1570,-64,1615,-78,1981,-78,1983,-79,1984,-81,1998,-116,1998,-120,1996,-122xe" filled="true" fillcolor="#005189" stroked="false">
              <v:path arrowok="t"/>
              <v:fill type="solid"/>
            </v:shape>
            <v:shape style="position:absolute;left:1592;top:-2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33/1</w:t>
      </w:r>
      <w:hyperlink w:history="true" w:anchor="_bookmark363">
        <w:r>
          <w:rPr>
            <w:sz w:val="18"/>
          </w:rPr>
          <w:t>43</w:t>
        </w:r>
      </w:hyperlink>
    </w:p>
    <w:p>
      <w:pPr>
        <w:spacing w:after="0"/>
        <w:jc w:val="left"/>
        <w:rPr>
          <w:sz w:val="18"/>
        </w:rPr>
        <w:sectPr>
          <w:headerReference w:type="default" r:id="rId125"/>
          <w:pgSz w:w="11900" w:h="16840"/>
          <w:pgMar w:header="1172" w:footer="1899" w:top="1480" w:bottom="1680" w:left="1180" w:right="0"/>
        </w:sectPr>
      </w:pPr>
    </w:p>
    <w:p>
      <w:pPr>
        <w:pStyle w:val="BodyText"/>
        <w:spacing w:before="10"/>
        <w:rPr>
          <w:sz w:val="17"/>
        </w:rPr>
      </w:pPr>
    </w:p>
    <w:p>
      <w:pPr>
        <w:pStyle w:val="Heading5"/>
        <w:spacing w:before="93" w:after="39"/>
        <w:ind w:left="1592"/>
      </w:pPr>
      <w:r>
        <w:rPr/>
        <w:t>Table 5. High-density STM32F103xC/D/E pin definitions (continued)</w:t>
      </w:r>
    </w:p>
    <w:tbl>
      <w:tblPr>
        <w:tblW w:w="0" w:type="auto"/>
        <w:jc w:val="left"/>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
        <w:gridCol w:w="465"/>
        <w:gridCol w:w="351"/>
        <w:gridCol w:w="351"/>
        <w:gridCol w:w="363"/>
        <w:gridCol w:w="458"/>
        <w:gridCol w:w="1430"/>
        <w:gridCol w:w="411"/>
        <w:gridCol w:w="422"/>
        <w:gridCol w:w="1152"/>
        <w:gridCol w:w="2212"/>
        <w:gridCol w:w="1206"/>
      </w:tblGrid>
      <w:tr>
        <w:trPr>
          <w:trHeight w:val="400" w:hRule="atLeast"/>
        </w:trPr>
        <w:tc>
          <w:tcPr>
            <w:tcW w:w="2463" w:type="dxa"/>
            <w:gridSpan w:val="6"/>
          </w:tcPr>
          <w:p>
            <w:pPr>
              <w:pStyle w:val="TableParagraph"/>
              <w:spacing w:before="86"/>
              <w:ind w:left="1022" w:right="1010"/>
              <w:rPr>
                <w:b/>
                <w:sz w:val="18"/>
              </w:rPr>
            </w:pPr>
            <w:r>
              <w:rPr>
                <w:b/>
                <w:sz w:val="18"/>
              </w:rPr>
              <w:t>Pins</w:t>
            </w:r>
          </w:p>
        </w:tc>
        <w:tc>
          <w:tcPr>
            <w:tcW w:w="1430" w:type="dxa"/>
            <w:vMerge w:val="restart"/>
            <w:tcBorders>
              <w:bottom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3"/>
              <w:jc w:val="left"/>
              <w:rPr>
                <w:b/>
                <w:sz w:val="22"/>
              </w:rPr>
            </w:pPr>
          </w:p>
          <w:p>
            <w:pPr>
              <w:pStyle w:val="TableParagraph"/>
              <w:spacing w:before="0"/>
              <w:ind w:left="318"/>
              <w:jc w:val="left"/>
              <w:rPr>
                <w:b/>
                <w:sz w:val="18"/>
              </w:rPr>
            </w:pPr>
            <w:r>
              <w:rPr>
                <w:b/>
                <w:sz w:val="18"/>
              </w:rPr>
              <w:t>Pin name</w:t>
            </w:r>
          </w:p>
        </w:tc>
        <w:tc>
          <w:tcPr>
            <w:tcW w:w="411" w:type="dxa"/>
            <w:vMerge w:val="restart"/>
            <w:tcBorders>
              <w:bottom w:val="single" w:sz="12" w:space="0" w:color="000000"/>
            </w:tcBorders>
            <w:textDirection w:val="btLr"/>
          </w:tcPr>
          <w:p>
            <w:pPr>
              <w:pStyle w:val="TableParagraph"/>
              <w:spacing w:before="61"/>
              <w:ind w:left="970" w:right="977"/>
              <w:rPr>
                <w:b/>
                <w:sz w:val="14"/>
              </w:rPr>
            </w:pPr>
            <w:r>
              <w:rPr>
                <w:b/>
                <w:sz w:val="18"/>
              </w:rPr>
              <w:t>Type</w:t>
            </w:r>
            <w:r>
              <w:rPr>
                <w:b/>
                <w:position w:val="7"/>
                <w:sz w:val="14"/>
              </w:rPr>
              <w:t>(1)</w:t>
            </w:r>
          </w:p>
        </w:tc>
        <w:tc>
          <w:tcPr>
            <w:tcW w:w="422" w:type="dxa"/>
            <w:vMerge w:val="restart"/>
            <w:tcBorders>
              <w:bottom w:val="single" w:sz="12" w:space="0" w:color="000000"/>
            </w:tcBorders>
            <w:textDirection w:val="btLr"/>
          </w:tcPr>
          <w:p>
            <w:pPr>
              <w:pStyle w:val="TableParagraph"/>
              <w:spacing w:before="64"/>
              <w:ind w:left="774"/>
              <w:jc w:val="left"/>
              <w:rPr>
                <w:b/>
                <w:sz w:val="14"/>
              </w:rPr>
            </w:pPr>
            <w:r>
              <w:rPr>
                <w:b/>
                <w:sz w:val="18"/>
              </w:rPr>
              <w:t>I / O Level</w:t>
            </w:r>
            <w:r>
              <w:rPr>
                <w:b/>
                <w:position w:val="7"/>
                <w:sz w:val="14"/>
              </w:rPr>
              <w:t>(2)</w:t>
            </w:r>
          </w:p>
        </w:tc>
        <w:tc>
          <w:tcPr>
            <w:tcW w:w="1152" w:type="dxa"/>
            <w:vMerge w:val="restart"/>
            <w:tcBorders>
              <w:bottom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5"/>
              <w:jc w:val="left"/>
              <w:rPr>
                <w:b/>
                <w:sz w:val="23"/>
              </w:rPr>
            </w:pPr>
          </w:p>
          <w:p>
            <w:pPr>
              <w:pStyle w:val="TableParagraph"/>
              <w:spacing w:line="235" w:lineRule="auto" w:before="0"/>
              <w:ind w:left="88" w:right="67" w:hanging="2"/>
              <w:rPr>
                <w:b/>
                <w:sz w:val="18"/>
              </w:rPr>
            </w:pPr>
            <w:r>
              <w:rPr>
                <w:b/>
                <w:sz w:val="18"/>
              </w:rPr>
              <w:t>Main function</w:t>
            </w:r>
            <w:r>
              <w:rPr>
                <w:b/>
                <w:position w:val="7"/>
                <w:sz w:val="14"/>
              </w:rPr>
              <w:t>(3) </w:t>
            </w:r>
            <w:r>
              <w:rPr>
                <w:b/>
                <w:sz w:val="18"/>
              </w:rPr>
              <w:t>(after</w:t>
            </w:r>
            <w:r>
              <w:rPr>
                <w:b/>
                <w:spacing w:val="-14"/>
                <w:sz w:val="18"/>
              </w:rPr>
              <w:t> </w:t>
            </w:r>
            <w:r>
              <w:rPr>
                <w:b/>
                <w:sz w:val="18"/>
              </w:rPr>
              <w:t>reset)</w:t>
            </w:r>
          </w:p>
        </w:tc>
        <w:tc>
          <w:tcPr>
            <w:tcW w:w="3418" w:type="dxa"/>
            <w:gridSpan w:val="2"/>
          </w:tcPr>
          <w:p>
            <w:pPr>
              <w:pStyle w:val="TableParagraph"/>
              <w:spacing w:before="54"/>
              <w:ind w:left="805"/>
              <w:jc w:val="left"/>
              <w:rPr>
                <w:b/>
                <w:sz w:val="14"/>
              </w:rPr>
            </w:pPr>
            <w:r>
              <w:rPr>
                <w:b/>
                <w:sz w:val="18"/>
              </w:rPr>
              <w:t>Alternate functions</w:t>
            </w:r>
            <w:r>
              <w:rPr>
                <w:b/>
                <w:position w:val="7"/>
                <w:sz w:val="14"/>
              </w:rPr>
              <w:t>(4)</w:t>
            </w:r>
          </w:p>
        </w:tc>
      </w:tr>
      <w:tr>
        <w:trPr>
          <w:trHeight w:val="2150" w:hRule="atLeast"/>
        </w:trPr>
        <w:tc>
          <w:tcPr>
            <w:tcW w:w="475" w:type="dxa"/>
            <w:tcBorders>
              <w:bottom w:val="single" w:sz="12" w:space="0" w:color="000000"/>
            </w:tcBorders>
            <w:textDirection w:val="btLr"/>
          </w:tcPr>
          <w:p>
            <w:pPr>
              <w:pStyle w:val="TableParagraph"/>
              <w:spacing w:before="119"/>
              <w:ind w:left="616"/>
              <w:jc w:val="left"/>
              <w:rPr>
                <w:b/>
                <w:sz w:val="18"/>
              </w:rPr>
            </w:pPr>
            <w:r>
              <w:rPr>
                <w:b/>
                <w:sz w:val="18"/>
              </w:rPr>
              <w:t>LFBGA144</w:t>
            </w:r>
          </w:p>
        </w:tc>
        <w:tc>
          <w:tcPr>
            <w:tcW w:w="465" w:type="dxa"/>
            <w:tcBorders>
              <w:bottom w:val="single" w:sz="12" w:space="0" w:color="000000"/>
            </w:tcBorders>
            <w:textDirection w:val="btLr"/>
          </w:tcPr>
          <w:p>
            <w:pPr>
              <w:pStyle w:val="TableParagraph"/>
              <w:spacing w:before="114"/>
              <w:ind w:left="616"/>
              <w:jc w:val="left"/>
              <w:rPr>
                <w:b/>
                <w:sz w:val="18"/>
              </w:rPr>
            </w:pPr>
            <w:r>
              <w:rPr>
                <w:b/>
                <w:sz w:val="18"/>
              </w:rPr>
              <w:t>LFBGA100</w:t>
            </w:r>
          </w:p>
        </w:tc>
        <w:tc>
          <w:tcPr>
            <w:tcW w:w="351" w:type="dxa"/>
            <w:tcBorders>
              <w:bottom w:val="single" w:sz="12" w:space="0" w:color="000000"/>
            </w:tcBorders>
            <w:textDirection w:val="btLr"/>
          </w:tcPr>
          <w:p>
            <w:pPr>
              <w:pStyle w:val="TableParagraph"/>
              <w:spacing w:before="92"/>
              <w:ind w:left="651"/>
              <w:jc w:val="left"/>
              <w:rPr>
                <w:b/>
                <w:sz w:val="18"/>
              </w:rPr>
            </w:pPr>
            <w:r>
              <w:rPr>
                <w:b/>
                <w:sz w:val="18"/>
              </w:rPr>
              <w:t>WLCSP64</w:t>
            </w:r>
          </w:p>
        </w:tc>
        <w:tc>
          <w:tcPr>
            <w:tcW w:w="351" w:type="dxa"/>
            <w:tcBorders>
              <w:bottom w:val="single" w:sz="12" w:space="0" w:color="000000"/>
            </w:tcBorders>
            <w:textDirection w:val="btLr"/>
          </w:tcPr>
          <w:p>
            <w:pPr>
              <w:pStyle w:val="TableParagraph"/>
              <w:spacing w:before="92"/>
              <w:ind w:left="724" w:right="724"/>
              <w:rPr>
                <w:b/>
                <w:sz w:val="18"/>
              </w:rPr>
            </w:pPr>
            <w:r>
              <w:rPr>
                <w:b/>
                <w:sz w:val="18"/>
              </w:rPr>
              <w:t>LQFP64</w:t>
            </w:r>
          </w:p>
        </w:tc>
        <w:tc>
          <w:tcPr>
            <w:tcW w:w="363" w:type="dxa"/>
            <w:tcBorders>
              <w:bottom w:val="single" w:sz="12" w:space="0" w:color="000000"/>
            </w:tcBorders>
            <w:textDirection w:val="btLr"/>
          </w:tcPr>
          <w:p>
            <w:pPr>
              <w:pStyle w:val="TableParagraph"/>
              <w:spacing w:before="93"/>
              <w:ind w:left="686"/>
              <w:jc w:val="left"/>
              <w:rPr>
                <w:b/>
                <w:sz w:val="18"/>
              </w:rPr>
            </w:pPr>
            <w:r>
              <w:rPr>
                <w:b/>
                <w:sz w:val="18"/>
              </w:rPr>
              <w:t>LQFP100</w:t>
            </w:r>
          </w:p>
        </w:tc>
        <w:tc>
          <w:tcPr>
            <w:tcW w:w="458" w:type="dxa"/>
            <w:tcBorders>
              <w:bottom w:val="single" w:sz="12" w:space="0" w:color="000000"/>
            </w:tcBorders>
            <w:textDirection w:val="btLr"/>
          </w:tcPr>
          <w:p>
            <w:pPr>
              <w:pStyle w:val="TableParagraph"/>
              <w:spacing w:before="112"/>
              <w:ind w:left="686"/>
              <w:jc w:val="left"/>
              <w:rPr>
                <w:b/>
                <w:sz w:val="18"/>
              </w:rPr>
            </w:pPr>
            <w:r>
              <w:rPr>
                <w:b/>
                <w:sz w:val="18"/>
              </w:rPr>
              <w:t>LQFP144</w:t>
            </w:r>
          </w:p>
        </w:tc>
        <w:tc>
          <w:tcPr>
            <w:tcW w:w="1430" w:type="dxa"/>
            <w:vMerge/>
            <w:tcBorders>
              <w:top w:val="nil"/>
              <w:bottom w:val="single" w:sz="12" w:space="0" w:color="000000"/>
            </w:tcBorders>
          </w:tcPr>
          <w:p>
            <w:pPr>
              <w:rPr>
                <w:sz w:val="2"/>
                <w:szCs w:val="2"/>
              </w:rPr>
            </w:pPr>
          </w:p>
        </w:tc>
        <w:tc>
          <w:tcPr>
            <w:tcW w:w="411" w:type="dxa"/>
            <w:vMerge/>
            <w:tcBorders>
              <w:top w:val="nil"/>
              <w:bottom w:val="single" w:sz="12" w:space="0" w:color="000000"/>
            </w:tcBorders>
            <w:textDirection w:val="btLr"/>
          </w:tcPr>
          <w:p>
            <w:pPr>
              <w:rPr>
                <w:sz w:val="2"/>
                <w:szCs w:val="2"/>
              </w:rPr>
            </w:pPr>
          </w:p>
        </w:tc>
        <w:tc>
          <w:tcPr>
            <w:tcW w:w="422" w:type="dxa"/>
            <w:vMerge/>
            <w:tcBorders>
              <w:top w:val="nil"/>
              <w:bottom w:val="single" w:sz="12" w:space="0" w:color="000000"/>
            </w:tcBorders>
            <w:textDirection w:val="btLr"/>
          </w:tcPr>
          <w:p>
            <w:pPr>
              <w:rPr>
                <w:sz w:val="2"/>
                <w:szCs w:val="2"/>
              </w:rPr>
            </w:pPr>
          </w:p>
        </w:tc>
        <w:tc>
          <w:tcPr>
            <w:tcW w:w="1152" w:type="dxa"/>
            <w:vMerge/>
            <w:tcBorders>
              <w:top w:val="nil"/>
              <w:bottom w:val="single" w:sz="12" w:space="0" w:color="000000"/>
            </w:tcBorders>
          </w:tcPr>
          <w:p>
            <w:pPr>
              <w:rPr>
                <w:sz w:val="2"/>
                <w:szCs w:val="2"/>
              </w:rPr>
            </w:pPr>
          </w:p>
        </w:tc>
        <w:tc>
          <w:tcPr>
            <w:tcW w:w="2212" w:type="dxa"/>
            <w:tcBorders>
              <w:bottom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
              <w:jc w:val="left"/>
              <w:rPr>
                <w:b/>
                <w:sz w:val="23"/>
              </w:rPr>
            </w:pPr>
          </w:p>
          <w:p>
            <w:pPr>
              <w:pStyle w:val="TableParagraph"/>
              <w:spacing w:before="0"/>
              <w:ind w:left="137" w:right="119"/>
              <w:rPr>
                <w:b/>
                <w:sz w:val="18"/>
              </w:rPr>
            </w:pPr>
            <w:r>
              <w:rPr>
                <w:b/>
                <w:sz w:val="18"/>
              </w:rPr>
              <w:t>Default</w:t>
            </w:r>
          </w:p>
        </w:tc>
        <w:tc>
          <w:tcPr>
            <w:tcW w:w="1206" w:type="dxa"/>
            <w:tcBorders>
              <w:bottom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
              <w:jc w:val="left"/>
              <w:rPr>
                <w:b/>
                <w:sz w:val="23"/>
              </w:rPr>
            </w:pPr>
          </w:p>
          <w:p>
            <w:pPr>
              <w:pStyle w:val="TableParagraph"/>
              <w:spacing w:before="0"/>
              <w:ind w:left="65" w:right="48"/>
              <w:rPr>
                <w:b/>
                <w:sz w:val="18"/>
              </w:rPr>
            </w:pPr>
            <w:r>
              <w:rPr>
                <w:b/>
                <w:sz w:val="18"/>
              </w:rPr>
              <w:t>Remap</w:t>
            </w:r>
          </w:p>
        </w:tc>
      </w:tr>
      <w:tr>
        <w:trPr>
          <w:trHeight w:val="499" w:hRule="atLeast"/>
        </w:trPr>
        <w:tc>
          <w:tcPr>
            <w:tcW w:w="475" w:type="dxa"/>
            <w:tcBorders>
              <w:top w:val="single" w:sz="12" w:space="0" w:color="000000"/>
            </w:tcBorders>
          </w:tcPr>
          <w:p>
            <w:pPr>
              <w:pStyle w:val="TableParagraph"/>
              <w:spacing w:before="140"/>
              <w:ind w:left="60" w:right="50"/>
              <w:rPr>
                <w:sz w:val="16"/>
              </w:rPr>
            </w:pPr>
            <w:r>
              <w:rPr>
                <w:sz w:val="16"/>
              </w:rPr>
              <w:t>L11</w:t>
            </w:r>
          </w:p>
        </w:tc>
        <w:tc>
          <w:tcPr>
            <w:tcW w:w="465" w:type="dxa"/>
            <w:tcBorders>
              <w:top w:val="single" w:sz="12" w:space="0" w:color="000000"/>
            </w:tcBorders>
          </w:tcPr>
          <w:p>
            <w:pPr>
              <w:pStyle w:val="TableParagraph"/>
              <w:spacing w:before="140"/>
              <w:ind w:right="117"/>
              <w:jc w:val="right"/>
              <w:rPr>
                <w:sz w:val="16"/>
              </w:rPr>
            </w:pPr>
            <w:r>
              <w:rPr>
                <w:sz w:val="16"/>
              </w:rPr>
              <w:t>H8</w:t>
            </w:r>
          </w:p>
        </w:tc>
        <w:tc>
          <w:tcPr>
            <w:tcW w:w="351" w:type="dxa"/>
            <w:tcBorders>
              <w:top w:val="single" w:sz="12" w:space="0" w:color="000000"/>
            </w:tcBorders>
          </w:tcPr>
          <w:p>
            <w:pPr>
              <w:pStyle w:val="TableParagraph"/>
              <w:spacing w:before="140"/>
              <w:ind w:left="48" w:right="37"/>
              <w:rPr>
                <w:sz w:val="16"/>
              </w:rPr>
            </w:pPr>
            <w:r>
              <w:rPr>
                <w:sz w:val="16"/>
              </w:rPr>
              <w:t>F2</w:t>
            </w:r>
          </w:p>
        </w:tc>
        <w:tc>
          <w:tcPr>
            <w:tcW w:w="351" w:type="dxa"/>
            <w:tcBorders>
              <w:top w:val="single" w:sz="12" w:space="0" w:color="000000"/>
            </w:tcBorders>
          </w:tcPr>
          <w:p>
            <w:pPr>
              <w:pStyle w:val="TableParagraph"/>
              <w:spacing w:before="140"/>
              <w:ind w:left="88"/>
              <w:jc w:val="left"/>
              <w:rPr>
                <w:sz w:val="16"/>
              </w:rPr>
            </w:pPr>
            <w:r>
              <w:rPr>
                <w:sz w:val="16"/>
              </w:rPr>
              <w:t>35</w:t>
            </w:r>
          </w:p>
        </w:tc>
        <w:tc>
          <w:tcPr>
            <w:tcW w:w="363" w:type="dxa"/>
            <w:tcBorders>
              <w:top w:val="single" w:sz="12" w:space="0" w:color="000000"/>
            </w:tcBorders>
          </w:tcPr>
          <w:p>
            <w:pPr>
              <w:pStyle w:val="TableParagraph"/>
              <w:spacing w:before="140"/>
              <w:ind w:left="73" w:right="58"/>
              <w:rPr>
                <w:sz w:val="16"/>
              </w:rPr>
            </w:pPr>
            <w:r>
              <w:rPr>
                <w:sz w:val="16"/>
              </w:rPr>
              <w:t>53</w:t>
            </w:r>
          </w:p>
        </w:tc>
        <w:tc>
          <w:tcPr>
            <w:tcW w:w="458" w:type="dxa"/>
            <w:tcBorders>
              <w:top w:val="single" w:sz="12" w:space="0" w:color="000000"/>
            </w:tcBorders>
          </w:tcPr>
          <w:p>
            <w:pPr>
              <w:pStyle w:val="TableParagraph"/>
              <w:spacing w:before="140"/>
              <w:ind w:left="77" w:right="63"/>
              <w:rPr>
                <w:sz w:val="16"/>
              </w:rPr>
            </w:pPr>
            <w:r>
              <w:rPr>
                <w:sz w:val="16"/>
              </w:rPr>
              <w:t>75</w:t>
            </w:r>
          </w:p>
        </w:tc>
        <w:tc>
          <w:tcPr>
            <w:tcW w:w="1430" w:type="dxa"/>
            <w:tcBorders>
              <w:top w:val="single" w:sz="12" w:space="0" w:color="000000"/>
            </w:tcBorders>
          </w:tcPr>
          <w:p>
            <w:pPr>
              <w:pStyle w:val="TableParagraph"/>
              <w:spacing w:before="140"/>
              <w:ind w:right="505"/>
              <w:jc w:val="right"/>
              <w:rPr>
                <w:sz w:val="16"/>
              </w:rPr>
            </w:pPr>
            <w:r>
              <w:rPr>
                <w:w w:val="95"/>
                <w:sz w:val="16"/>
              </w:rPr>
              <w:t>PB14</w:t>
            </w:r>
          </w:p>
        </w:tc>
        <w:tc>
          <w:tcPr>
            <w:tcW w:w="411" w:type="dxa"/>
            <w:tcBorders>
              <w:top w:val="single" w:sz="12" w:space="0" w:color="000000"/>
            </w:tcBorders>
          </w:tcPr>
          <w:p>
            <w:pPr>
              <w:pStyle w:val="TableParagraph"/>
              <w:spacing w:before="140"/>
              <w:ind w:left="101"/>
              <w:jc w:val="left"/>
              <w:rPr>
                <w:sz w:val="16"/>
              </w:rPr>
            </w:pPr>
            <w:r>
              <w:rPr>
                <w:sz w:val="16"/>
              </w:rPr>
              <w:t>I/O</w:t>
            </w:r>
          </w:p>
        </w:tc>
        <w:tc>
          <w:tcPr>
            <w:tcW w:w="422" w:type="dxa"/>
            <w:tcBorders>
              <w:top w:val="single" w:sz="12" w:space="0" w:color="000000"/>
            </w:tcBorders>
          </w:tcPr>
          <w:p>
            <w:pPr>
              <w:pStyle w:val="TableParagraph"/>
              <w:spacing w:before="140"/>
              <w:ind w:left="95" w:right="78"/>
              <w:rPr>
                <w:sz w:val="16"/>
              </w:rPr>
            </w:pPr>
            <w:r>
              <w:rPr>
                <w:sz w:val="16"/>
              </w:rPr>
              <w:t>FT</w:t>
            </w:r>
          </w:p>
        </w:tc>
        <w:tc>
          <w:tcPr>
            <w:tcW w:w="1152" w:type="dxa"/>
            <w:tcBorders>
              <w:top w:val="single" w:sz="12" w:space="0" w:color="000000"/>
            </w:tcBorders>
          </w:tcPr>
          <w:p>
            <w:pPr>
              <w:pStyle w:val="TableParagraph"/>
              <w:spacing w:before="140"/>
              <w:ind w:left="47" w:right="31"/>
              <w:rPr>
                <w:sz w:val="16"/>
              </w:rPr>
            </w:pPr>
            <w:r>
              <w:rPr>
                <w:sz w:val="16"/>
              </w:rPr>
              <w:t>PB14</w:t>
            </w:r>
          </w:p>
        </w:tc>
        <w:tc>
          <w:tcPr>
            <w:tcW w:w="2212" w:type="dxa"/>
            <w:tcBorders>
              <w:top w:val="single" w:sz="12" w:space="0" w:color="000000"/>
            </w:tcBorders>
          </w:tcPr>
          <w:p>
            <w:pPr>
              <w:pStyle w:val="TableParagraph"/>
              <w:spacing w:line="261" w:lineRule="auto" w:before="40"/>
              <w:ind w:left="492" w:right="183" w:hanging="272"/>
              <w:jc w:val="left"/>
              <w:rPr>
                <w:sz w:val="16"/>
              </w:rPr>
            </w:pPr>
            <w:r>
              <w:rPr>
                <w:sz w:val="16"/>
              </w:rPr>
              <w:t>SPI2_MISO/TIM1_CH2N USART3_RTS</w:t>
            </w:r>
            <w:hyperlink w:history="true" w:anchor="_bookmark58">
              <w:r>
                <w:rPr>
                  <w:sz w:val="16"/>
                  <w:vertAlign w:val="superscript"/>
                </w:rPr>
                <w:t>(9)</w:t>
              </w:r>
            </w:hyperlink>
            <w:r>
              <w:rPr>
                <w:sz w:val="16"/>
                <w:vertAlign w:val="baseline"/>
              </w:rPr>
              <w:t>/</w:t>
            </w:r>
          </w:p>
        </w:tc>
        <w:tc>
          <w:tcPr>
            <w:tcW w:w="1206" w:type="dxa"/>
            <w:tcBorders>
              <w:top w:val="single" w:sz="12" w:space="0" w:color="000000"/>
            </w:tcBorders>
          </w:tcPr>
          <w:p>
            <w:pPr>
              <w:pStyle w:val="TableParagraph"/>
              <w:spacing w:before="140"/>
              <w:ind w:left="16"/>
              <w:rPr>
                <w:sz w:val="16"/>
              </w:rPr>
            </w:pPr>
            <w:r>
              <w:rPr>
                <w:w w:val="99"/>
                <w:sz w:val="16"/>
              </w:rPr>
              <w:t>-</w:t>
            </w:r>
          </w:p>
        </w:tc>
      </w:tr>
      <w:tr>
        <w:trPr>
          <w:trHeight w:val="509" w:hRule="atLeast"/>
        </w:trPr>
        <w:tc>
          <w:tcPr>
            <w:tcW w:w="475" w:type="dxa"/>
          </w:tcPr>
          <w:p>
            <w:pPr>
              <w:pStyle w:val="TableParagraph"/>
              <w:spacing w:before="152"/>
              <w:ind w:left="60" w:right="50"/>
              <w:rPr>
                <w:sz w:val="16"/>
              </w:rPr>
            </w:pPr>
            <w:r>
              <w:rPr>
                <w:sz w:val="16"/>
              </w:rPr>
              <w:t>L12</w:t>
            </w:r>
          </w:p>
        </w:tc>
        <w:tc>
          <w:tcPr>
            <w:tcW w:w="465" w:type="dxa"/>
          </w:tcPr>
          <w:p>
            <w:pPr>
              <w:pStyle w:val="TableParagraph"/>
              <w:spacing w:before="152"/>
              <w:ind w:right="114"/>
              <w:jc w:val="right"/>
              <w:rPr>
                <w:sz w:val="16"/>
              </w:rPr>
            </w:pPr>
            <w:r>
              <w:rPr>
                <w:sz w:val="16"/>
              </w:rPr>
              <w:t>G8</w:t>
            </w:r>
          </w:p>
        </w:tc>
        <w:tc>
          <w:tcPr>
            <w:tcW w:w="351" w:type="dxa"/>
          </w:tcPr>
          <w:p>
            <w:pPr>
              <w:pStyle w:val="TableParagraph"/>
              <w:spacing w:before="152"/>
              <w:ind w:left="48" w:right="37"/>
              <w:rPr>
                <w:sz w:val="16"/>
              </w:rPr>
            </w:pPr>
            <w:r>
              <w:rPr>
                <w:sz w:val="16"/>
              </w:rPr>
              <w:t>F1</w:t>
            </w:r>
          </w:p>
        </w:tc>
        <w:tc>
          <w:tcPr>
            <w:tcW w:w="351" w:type="dxa"/>
          </w:tcPr>
          <w:p>
            <w:pPr>
              <w:pStyle w:val="TableParagraph"/>
              <w:spacing w:before="152"/>
              <w:ind w:left="88"/>
              <w:jc w:val="left"/>
              <w:rPr>
                <w:sz w:val="16"/>
              </w:rPr>
            </w:pPr>
            <w:r>
              <w:rPr>
                <w:sz w:val="16"/>
              </w:rPr>
              <w:t>36</w:t>
            </w:r>
          </w:p>
        </w:tc>
        <w:tc>
          <w:tcPr>
            <w:tcW w:w="363" w:type="dxa"/>
          </w:tcPr>
          <w:p>
            <w:pPr>
              <w:pStyle w:val="TableParagraph"/>
              <w:spacing w:before="152"/>
              <w:ind w:left="73" w:right="58"/>
              <w:rPr>
                <w:sz w:val="16"/>
              </w:rPr>
            </w:pPr>
            <w:r>
              <w:rPr>
                <w:sz w:val="16"/>
              </w:rPr>
              <w:t>54</w:t>
            </w:r>
          </w:p>
        </w:tc>
        <w:tc>
          <w:tcPr>
            <w:tcW w:w="458" w:type="dxa"/>
          </w:tcPr>
          <w:p>
            <w:pPr>
              <w:pStyle w:val="TableParagraph"/>
              <w:spacing w:before="152"/>
              <w:ind w:left="77" w:right="63"/>
              <w:rPr>
                <w:sz w:val="16"/>
              </w:rPr>
            </w:pPr>
            <w:r>
              <w:rPr>
                <w:sz w:val="16"/>
              </w:rPr>
              <w:t>76</w:t>
            </w:r>
          </w:p>
        </w:tc>
        <w:tc>
          <w:tcPr>
            <w:tcW w:w="1430" w:type="dxa"/>
          </w:tcPr>
          <w:p>
            <w:pPr>
              <w:pStyle w:val="TableParagraph"/>
              <w:spacing w:before="152"/>
              <w:ind w:right="505"/>
              <w:jc w:val="right"/>
              <w:rPr>
                <w:sz w:val="16"/>
              </w:rPr>
            </w:pPr>
            <w:r>
              <w:rPr>
                <w:w w:val="95"/>
                <w:sz w:val="16"/>
              </w:rPr>
              <w:t>PB15</w:t>
            </w:r>
          </w:p>
        </w:tc>
        <w:tc>
          <w:tcPr>
            <w:tcW w:w="411" w:type="dxa"/>
          </w:tcPr>
          <w:p>
            <w:pPr>
              <w:pStyle w:val="TableParagraph"/>
              <w:spacing w:before="152"/>
              <w:ind w:left="101"/>
              <w:jc w:val="left"/>
              <w:rPr>
                <w:sz w:val="16"/>
              </w:rPr>
            </w:pPr>
            <w:r>
              <w:rPr>
                <w:sz w:val="16"/>
              </w:rPr>
              <w:t>I/O</w:t>
            </w:r>
          </w:p>
        </w:tc>
        <w:tc>
          <w:tcPr>
            <w:tcW w:w="422" w:type="dxa"/>
          </w:tcPr>
          <w:p>
            <w:pPr>
              <w:pStyle w:val="TableParagraph"/>
              <w:spacing w:before="152"/>
              <w:ind w:left="95" w:right="78"/>
              <w:rPr>
                <w:sz w:val="16"/>
              </w:rPr>
            </w:pPr>
            <w:r>
              <w:rPr>
                <w:sz w:val="16"/>
              </w:rPr>
              <w:t>FT</w:t>
            </w:r>
          </w:p>
        </w:tc>
        <w:tc>
          <w:tcPr>
            <w:tcW w:w="1152" w:type="dxa"/>
          </w:tcPr>
          <w:p>
            <w:pPr>
              <w:pStyle w:val="TableParagraph"/>
              <w:spacing w:before="152"/>
              <w:ind w:left="47" w:right="31"/>
              <w:rPr>
                <w:sz w:val="16"/>
              </w:rPr>
            </w:pPr>
            <w:r>
              <w:rPr>
                <w:sz w:val="16"/>
              </w:rPr>
              <w:t>PB15</w:t>
            </w:r>
          </w:p>
        </w:tc>
        <w:tc>
          <w:tcPr>
            <w:tcW w:w="2212" w:type="dxa"/>
          </w:tcPr>
          <w:p>
            <w:pPr>
              <w:pStyle w:val="TableParagraph"/>
              <w:spacing w:line="261" w:lineRule="auto" w:before="51"/>
              <w:ind w:left="565" w:right="308" w:hanging="221"/>
              <w:jc w:val="left"/>
              <w:rPr>
                <w:sz w:val="16"/>
              </w:rPr>
            </w:pPr>
            <w:r>
              <w:rPr>
                <w:sz w:val="16"/>
              </w:rPr>
              <w:t>SPI2_MOSI/I2S2_SD TIM1_CH3N</w:t>
            </w:r>
            <w:hyperlink w:history="true" w:anchor="_bookmark58">
              <w:r>
                <w:rPr>
                  <w:sz w:val="16"/>
                  <w:vertAlign w:val="superscript"/>
                </w:rPr>
                <w:t>(9)</w:t>
              </w:r>
            </w:hyperlink>
            <w:r>
              <w:rPr>
                <w:sz w:val="16"/>
                <w:vertAlign w:val="baseline"/>
              </w:rPr>
              <w:t>/</w:t>
            </w:r>
          </w:p>
        </w:tc>
        <w:tc>
          <w:tcPr>
            <w:tcW w:w="1206" w:type="dxa"/>
          </w:tcPr>
          <w:p>
            <w:pPr>
              <w:pStyle w:val="TableParagraph"/>
              <w:spacing w:before="152"/>
              <w:ind w:left="16"/>
              <w:rPr>
                <w:sz w:val="16"/>
              </w:rPr>
            </w:pPr>
            <w:r>
              <w:rPr>
                <w:w w:val="99"/>
                <w:sz w:val="16"/>
              </w:rPr>
              <w:t>-</w:t>
            </w:r>
          </w:p>
        </w:tc>
      </w:tr>
      <w:tr>
        <w:trPr>
          <w:trHeight w:val="310" w:hRule="atLeast"/>
        </w:trPr>
        <w:tc>
          <w:tcPr>
            <w:tcW w:w="475" w:type="dxa"/>
          </w:tcPr>
          <w:p>
            <w:pPr>
              <w:pStyle w:val="TableParagraph"/>
              <w:spacing w:before="52"/>
              <w:ind w:left="60" w:right="50"/>
              <w:rPr>
                <w:sz w:val="16"/>
              </w:rPr>
            </w:pPr>
            <w:r>
              <w:rPr>
                <w:sz w:val="16"/>
              </w:rPr>
              <w:t>L9</w:t>
            </w:r>
          </w:p>
        </w:tc>
        <w:tc>
          <w:tcPr>
            <w:tcW w:w="465" w:type="dxa"/>
          </w:tcPr>
          <w:p>
            <w:pPr>
              <w:pStyle w:val="TableParagraph"/>
              <w:spacing w:before="52"/>
              <w:ind w:right="123"/>
              <w:jc w:val="right"/>
              <w:rPr>
                <w:sz w:val="16"/>
              </w:rPr>
            </w:pPr>
            <w:r>
              <w:rPr>
                <w:w w:val="95"/>
                <w:sz w:val="16"/>
              </w:rPr>
              <w:t>K9</w:t>
            </w:r>
          </w:p>
        </w:tc>
        <w:tc>
          <w:tcPr>
            <w:tcW w:w="351" w:type="dxa"/>
          </w:tcPr>
          <w:p>
            <w:pPr>
              <w:pStyle w:val="TableParagraph"/>
              <w:spacing w:before="52"/>
              <w:ind w:left="12"/>
              <w:rPr>
                <w:sz w:val="16"/>
              </w:rPr>
            </w:pPr>
            <w:r>
              <w:rPr>
                <w:w w:val="99"/>
                <w:sz w:val="16"/>
              </w:rPr>
              <w:t>-</w:t>
            </w:r>
          </w:p>
        </w:tc>
        <w:tc>
          <w:tcPr>
            <w:tcW w:w="351" w:type="dxa"/>
          </w:tcPr>
          <w:p>
            <w:pPr>
              <w:pStyle w:val="TableParagraph"/>
              <w:spacing w:before="52"/>
              <w:ind w:left="150"/>
              <w:jc w:val="left"/>
              <w:rPr>
                <w:sz w:val="16"/>
              </w:rPr>
            </w:pPr>
            <w:r>
              <w:rPr>
                <w:w w:val="99"/>
                <w:sz w:val="16"/>
              </w:rPr>
              <w:t>-</w:t>
            </w:r>
          </w:p>
        </w:tc>
        <w:tc>
          <w:tcPr>
            <w:tcW w:w="363" w:type="dxa"/>
          </w:tcPr>
          <w:p>
            <w:pPr>
              <w:pStyle w:val="TableParagraph"/>
              <w:spacing w:before="52"/>
              <w:ind w:left="73" w:right="59"/>
              <w:rPr>
                <w:sz w:val="16"/>
              </w:rPr>
            </w:pPr>
            <w:r>
              <w:rPr>
                <w:sz w:val="16"/>
              </w:rPr>
              <w:t>55</w:t>
            </w:r>
          </w:p>
        </w:tc>
        <w:tc>
          <w:tcPr>
            <w:tcW w:w="458" w:type="dxa"/>
          </w:tcPr>
          <w:p>
            <w:pPr>
              <w:pStyle w:val="TableParagraph"/>
              <w:spacing w:before="52"/>
              <w:ind w:left="77" w:right="63"/>
              <w:rPr>
                <w:sz w:val="16"/>
              </w:rPr>
            </w:pPr>
            <w:r>
              <w:rPr>
                <w:sz w:val="16"/>
              </w:rPr>
              <w:t>77</w:t>
            </w:r>
          </w:p>
        </w:tc>
        <w:tc>
          <w:tcPr>
            <w:tcW w:w="1430" w:type="dxa"/>
          </w:tcPr>
          <w:p>
            <w:pPr>
              <w:pStyle w:val="TableParagraph"/>
              <w:spacing w:before="52"/>
              <w:ind w:right="545"/>
              <w:jc w:val="right"/>
              <w:rPr>
                <w:sz w:val="16"/>
              </w:rPr>
            </w:pPr>
            <w:r>
              <w:rPr>
                <w:w w:val="95"/>
                <w:sz w:val="16"/>
              </w:rPr>
              <w:t>PD8</w:t>
            </w:r>
          </w:p>
        </w:tc>
        <w:tc>
          <w:tcPr>
            <w:tcW w:w="411" w:type="dxa"/>
          </w:tcPr>
          <w:p>
            <w:pPr>
              <w:pStyle w:val="TableParagraph"/>
              <w:spacing w:before="52"/>
              <w:ind w:left="102"/>
              <w:jc w:val="left"/>
              <w:rPr>
                <w:sz w:val="16"/>
              </w:rPr>
            </w:pPr>
            <w:r>
              <w:rPr>
                <w:sz w:val="16"/>
              </w:rPr>
              <w:t>I/O</w:t>
            </w:r>
          </w:p>
        </w:tc>
        <w:tc>
          <w:tcPr>
            <w:tcW w:w="422" w:type="dxa"/>
          </w:tcPr>
          <w:p>
            <w:pPr>
              <w:pStyle w:val="TableParagraph"/>
              <w:spacing w:before="52"/>
              <w:ind w:left="95" w:right="78"/>
              <w:rPr>
                <w:sz w:val="16"/>
              </w:rPr>
            </w:pPr>
            <w:r>
              <w:rPr>
                <w:sz w:val="16"/>
              </w:rPr>
              <w:t>FT</w:t>
            </w:r>
          </w:p>
        </w:tc>
        <w:tc>
          <w:tcPr>
            <w:tcW w:w="1152" w:type="dxa"/>
          </w:tcPr>
          <w:p>
            <w:pPr>
              <w:pStyle w:val="TableParagraph"/>
              <w:spacing w:before="52"/>
              <w:ind w:left="47" w:right="31"/>
              <w:rPr>
                <w:sz w:val="16"/>
              </w:rPr>
            </w:pPr>
            <w:r>
              <w:rPr>
                <w:sz w:val="16"/>
              </w:rPr>
              <w:t>PD8</w:t>
            </w:r>
          </w:p>
        </w:tc>
        <w:tc>
          <w:tcPr>
            <w:tcW w:w="2212" w:type="dxa"/>
          </w:tcPr>
          <w:p>
            <w:pPr>
              <w:pStyle w:val="TableParagraph"/>
              <w:spacing w:before="52"/>
              <w:ind w:left="137" w:right="121"/>
              <w:rPr>
                <w:sz w:val="16"/>
              </w:rPr>
            </w:pPr>
            <w:r>
              <w:rPr>
                <w:sz w:val="16"/>
              </w:rPr>
              <w:t>FSMC_D13</w:t>
            </w:r>
          </w:p>
        </w:tc>
        <w:tc>
          <w:tcPr>
            <w:tcW w:w="1206" w:type="dxa"/>
          </w:tcPr>
          <w:p>
            <w:pPr>
              <w:pStyle w:val="TableParagraph"/>
              <w:spacing w:before="52"/>
              <w:ind w:left="65" w:right="48"/>
              <w:rPr>
                <w:sz w:val="16"/>
              </w:rPr>
            </w:pPr>
            <w:r>
              <w:rPr>
                <w:sz w:val="16"/>
              </w:rPr>
              <w:t>USART3_TX</w:t>
            </w:r>
          </w:p>
        </w:tc>
      </w:tr>
      <w:tr>
        <w:trPr>
          <w:trHeight w:val="310" w:hRule="atLeast"/>
        </w:trPr>
        <w:tc>
          <w:tcPr>
            <w:tcW w:w="475" w:type="dxa"/>
          </w:tcPr>
          <w:p>
            <w:pPr>
              <w:pStyle w:val="TableParagraph"/>
              <w:spacing w:before="51"/>
              <w:ind w:left="60" w:right="50"/>
              <w:rPr>
                <w:sz w:val="16"/>
              </w:rPr>
            </w:pPr>
            <w:r>
              <w:rPr>
                <w:sz w:val="16"/>
              </w:rPr>
              <w:t>K9</w:t>
            </w:r>
          </w:p>
        </w:tc>
        <w:tc>
          <w:tcPr>
            <w:tcW w:w="465" w:type="dxa"/>
          </w:tcPr>
          <w:p>
            <w:pPr>
              <w:pStyle w:val="TableParagraph"/>
              <w:spacing w:before="51"/>
              <w:ind w:right="135"/>
              <w:jc w:val="right"/>
              <w:rPr>
                <w:sz w:val="16"/>
              </w:rPr>
            </w:pPr>
            <w:r>
              <w:rPr>
                <w:w w:val="95"/>
                <w:sz w:val="16"/>
              </w:rPr>
              <w:t>J9</w:t>
            </w:r>
          </w:p>
        </w:tc>
        <w:tc>
          <w:tcPr>
            <w:tcW w:w="351" w:type="dxa"/>
          </w:tcPr>
          <w:p>
            <w:pPr>
              <w:pStyle w:val="TableParagraph"/>
              <w:spacing w:before="51"/>
              <w:ind w:left="11"/>
              <w:rPr>
                <w:sz w:val="16"/>
              </w:rPr>
            </w:pPr>
            <w:r>
              <w:rPr>
                <w:w w:val="99"/>
                <w:sz w:val="16"/>
              </w:rPr>
              <w:t>-</w:t>
            </w:r>
          </w:p>
        </w:tc>
        <w:tc>
          <w:tcPr>
            <w:tcW w:w="351" w:type="dxa"/>
          </w:tcPr>
          <w:p>
            <w:pPr>
              <w:pStyle w:val="TableParagraph"/>
              <w:spacing w:before="51"/>
              <w:ind w:left="150"/>
              <w:jc w:val="left"/>
              <w:rPr>
                <w:sz w:val="16"/>
              </w:rPr>
            </w:pPr>
            <w:r>
              <w:rPr>
                <w:w w:val="99"/>
                <w:sz w:val="16"/>
              </w:rPr>
              <w:t>-</w:t>
            </w:r>
          </w:p>
        </w:tc>
        <w:tc>
          <w:tcPr>
            <w:tcW w:w="363" w:type="dxa"/>
          </w:tcPr>
          <w:p>
            <w:pPr>
              <w:pStyle w:val="TableParagraph"/>
              <w:spacing w:before="51"/>
              <w:ind w:left="73" w:right="59"/>
              <w:rPr>
                <w:sz w:val="16"/>
              </w:rPr>
            </w:pPr>
            <w:r>
              <w:rPr>
                <w:sz w:val="16"/>
              </w:rPr>
              <w:t>56</w:t>
            </w:r>
          </w:p>
        </w:tc>
        <w:tc>
          <w:tcPr>
            <w:tcW w:w="458" w:type="dxa"/>
          </w:tcPr>
          <w:p>
            <w:pPr>
              <w:pStyle w:val="TableParagraph"/>
              <w:spacing w:before="51"/>
              <w:ind w:left="76" w:right="63"/>
              <w:rPr>
                <w:sz w:val="16"/>
              </w:rPr>
            </w:pPr>
            <w:r>
              <w:rPr>
                <w:sz w:val="16"/>
              </w:rPr>
              <w:t>78</w:t>
            </w:r>
          </w:p>
        </w:tc>
        <w:tc>
          <w:tcPr>
            <w:tcW w:w="1430" w:type="dxa"/>
          </w:tcPr>
          <w:p>
            <w:pPr>
              <w:pStyle w:val="TableParagraph"/>
              <w:spacing w:before="51"/>
              <w:ind w:right="545"/>
              <w:jc w:val="right"/>
              <w:rPr>
                <w:sz w:val="16"/>
              </w:rPr>
            </w:pPr>
            <w:r>
              <w:rPr>
                <w:w w:val="95"/>
                <w:sz w:val="16"/>
              </w:rPr>
              <w:t>PD9</w:t>
            </w:r>
          </w:p>
        </w:tc>
        <w:tc>
          <w:tcPr>
            <w:tcW w:w="411" w:type="dxa"/>
          </w:tcPr>
          <w:p>
            <w:pPr>
              <w:pStyle w:val="TableParagraph"/>
              <w:spacing w:before="51"/>
              <w:ind w:left="102"/>
              <w:jc w:val="left"/>
              <w:rPr>
                <w:sz w:val="16"/>
              </w:rPr>
            </w:pPr>
            <w:r>
              <w:rPr>
                <w:sz w:val="16"/>
              </w:rPr>
              <w:t>I/O</w:t>
            </w:r>
          </w:p>
        </w:tc>
        <w:tc>
          <w:tcPr>
            <w:tcW w:w="422" w:type="dxa"/>
          </w:tcPr>
          <w:p>
            <w:pPr>
              <w:pStyle w:val="TableParagraph"/>
              <w:spacing w:before="51"/>
              <w:ind w:left="95" w:right="78"/>
              <w:rPr>
                <w:sz w:val="16"/>
              </w:rPr>
            </w:pPr>
            <w:r>
              <w:rPr>
                <w:sz w:val="16"/>
              </w:rPr>
              <w:t>FT</w:t>
            </w:r>
          </w:p>
        </w:tc>
        <w:tc>
          <w:tcPr>
            <w:tcW w:w="1152" w:type="dxa"/>
          </w:tcPr>
          <w:p>
            <w:pPr>
              <w:pStyle w:val="TableParagraph"/>
              <w:spacing w:before="51"/>
              <w:ind w:left="47" w:right="30"/>
              <w:rPr>
                <w:sz w:val="16"/>
              </w:rPr>
            </w:pPr>
            <w:r>
              <w:rPr>
                <w:sz w:val="16"/>
              </w:rPr>
              <w:t>PD9</w:t>
            </w:r>
          </w:p>
        </w:tc>
        <w:tc>
          <w:tcPr>
            <w:tcW w:w="2212" w:type="dxa"/>
          </w:tcPr>
          <w:p>
            <w:pPr>
              <w:pStyle w:val="TableParagraph"/>
              <w:spacing w:before="51"/>
              <w:ind w:left="137" w:right="121"/>
              <w:rPr>
                <w:sz w:val="16"/>
              </w:rPr>
            </w:pPr>
            <w:r>
              <w:rPr>
                <w:sz w:val="16"/>
              </w:rPr>
              <w:t>FSMC_D14</w:t>
            </w:r>
          </w:p>
        </w:tc>
        <w:tc>
          <w:tcPr>
            <w:tcW w:w="1206" w:type="dxa"/>
          </w:tcPr>
          <w:p>
            <w:pPr>
              <w:pStyle w:val="TableParagraph"/>
              <w:spacing w:before="51"/>
              <w:ind w:left="64" w:right="48"/>
              <w:rPr>
                <w:sz w:val="16"/>
              </w:rPr>
            </w:pPr>
            <w:r>
              <w:rPr>
                <w:sz w:val="16"/>
              </w:rPr>
              <w:t>USART3_RX</w:t>
            </w:r>
          </w:p>
        </w:tc>
      </w:tr>
      <w:tr>
        <w:trPr>
          <w:trHeight w:val="310" w:hRule="atLeast"/>
        </w:trPr>
        <w:tc>
          <w:tcPr>
            <w:tcW w:w="475" w:type="dxa"/>
          </w:tcPr>
          <w:p>
            <w:pPr>
              <w:pStyle w:val="TableParagraph"/>
              <w:spacing w:before="51"/>
              <w:ind w:left="60" w:right="50"/>
              <w:rPr>
                <w:sz w:val="16"/>
              </w:rPr>
            </w:pPr>
            <w:r>
              <w:rPr>
                <w:sz w:val="16"/>
              </w:rPr>
              <w:t>J9</w:t>
            </w:r>
          </w:p>
        </w:tc>
        <w:tc>
          <w:tcPr>
            <w:tcW w:w="465" w:type="dxa"/>
          </w:tcPr>
          <w:p>
            <w:pPr>
              <w:pStyle w:val="TableParagraph"/>
              <w:spacing w:before="51"/>
              <w:ind w:right="117"/>
              <w:jc w:val="right"/>
              <w:rPr>
                <w:sz w:val="16"/>
              </w:rPr>
            </w:pPr>
            <w:r>
              <w:rPr>
                <w:sz w:val="16"/>
              </w:rPr>
              <w:t>H9</w:t>
            </w:r>
          </w:p>
        </w:tc>
        <w:tc>
          <w:tcPr>
            <w:tcW w:w="351" w:type="dxa"/>
          </w:tcPr>
          <w:p>
            <w:pPr>
              <w:pStyle w:val="TableParagraph"/>
              <w:spacing w:before="51"/>
              <w:ind w:left="12"/>
              <w:rPr>
                <w:sz w:val="16"/>
              </w:rPr>
            </w:pPr>
            <w:r>
              <w:rPr>
                <w:w w:val="99"/>
                <w:sz w:val="16"/>
              </w:rPr>
              <w:t>-</w:t>
            </w:r>
          </w:p>
        </w:tc>
        <w:tc>
          <w:tcPr>
            <w:tcW w:w="351" w:type="dxa"/>
          </w:tcPr>
          <w:p>
            <w:pPr>
              <w:pStyle w:val="TableParagraph"/>
              <w:spacing w:before="51"/>
              <w:ind w:left="150"/>
              <w:jc w:val="left"/>
              <w:rPr>
                <w:sz w:val="16"/>
              </w:rPr>
            </w:pPr>
            <w:r>
              <w:rPr>
                <w:w w:val="99"/>
                <w:sz w:val="16"/>
              </w:rPr>
              <w:t>-</w:t>
            </w:r>
          </w:p>
        </w:tc>
        <w:tc>
          <w:tcPr>
            <w:tcW w:w="363" w:type="dxa"/>
          </w:tcPr>
          <w:p>
            <w:pPr>
              <w:pStyle w:val="TableParagraph"/>
              <w:spacing w:before="51"/>
              <w:ind w:left="73" w:right="59"/>
              <w:rPr>
                <w:sz w:val="16"/>
              </w:rPr>
            </w:pPr>
            <w:r>
              <w:rPr>
                <w:sz w:val="16"/>
              </w:rPr>
              <w:t>57</w:t>
            </w:r>
          </w:p>
        </w:tc>
        <w:tc>
          <w:tcPr>
            <w:tcW w:w="458" w:type="dxa"/>
          </w:tcPr>
          <w:p>
            <w:pPr>
              <w:pStyle w:val="TableParagraph"/>
              <w:spacing w:before="51"/>
              <w:ind w:left="77" w:right="63"/>
              <w:rPr>
                <w:sz w:val="16"/>
              </w:rPr>
            </w:pPr>
            <w:r>
              <w:rPr>
                <w:sz w:val="16"/>
              </w:rPr>
              <w:t>79</w:t>
            </w:r>
          </w:p>
        </w:tc>
        <w:tc>
          <w:tcPr>
            <w:tcW w:w="1430" w:type="dxa"/>
          </w:tcPr>
          <w:p>
            <w:pPr>
              <w:pStyle w:val="TableParagraph"/>
              <w:spacing w:before="51"/>
              <w:ind w:right="501"/>
              <w:jc w:val="right"/>
              <w:rPr>
                <w:sz w:val="16"/>
              </w:rPr>
            </w:pPr>
            <w:r>
              <w:rPr>
                <w:w w:val="95"/>
                <w:sz w:val="16"/>
              </w:rPr>
              <w:t>PD10</w:t>
            </w:r>
          </w:p>
        </w:tc>
        <w:tc>
          <w:tcPr>
            <w:tcW w:w="411" w:type="dxa"/>
          </w:tcPr>
          <w:p>
            <w:pPr>
              <w:pStyle w:val="TableParagraph"/>
              <w:spacing w:before="51"/>
              <w:ind w:left="102"/>
              <w:jc w:val="left"/>
              <w:rPr>
                <w:sz w:val="16"/>
              </w:rPr>
            </w:pPr>
            <w:r>
              <w:rPr>
                <w:sz w:val="16"/>
              </w:rPr>
              <w:t>I/O</w:t>
            </w:r>
          </w:p>
        </w:tc>
        <w:tc>
          <w:tcPr>
            <w:tcW w:w="422" w:type="dxa"/>
          </w:tcPr>
          <w:p>
            <w:pPr>
              <w:pStyle w:val="TableParagraph"/>
              <w:spacing w:before="51"/>
              <w:ind w:left="95" w:right="78"/>
              <w:rPr>
                <w:sz w:val="16"/>
              </w:rPr>
            </w:pPr>
            <w:r>
              <w:rPr>
                <w:sz w:val="16"/>
              </w:rPr>
              <w:t>FT</w:t>
            </w:r>
          </w:p>
        </w:tc>
        <w:tc>
          <w:tcPr>
            <w:tcW w:w="1152" w:type="dxa"/>
          </w:tcPr>
          <w:p>
            <w:pPr>
              <w:pStyle w:val="TableParagraph"/>
              <w:spacing w:before="51"/>
              <w:ind w:left="47" w:right="30"/>
              <w:rPr>
                <w:sz w:val="16"/>
              </w:rPr>
            </w:pPr>
            <w:r>
              <w:rPr>
                <w:sz w:val="16"/>
              </w:rPr>
              <w:t>PD10</w:t>
            </w:r>
          </w:p>
        </w:tc>
        <w:tc>
          <w:tcPr>
            <w:tcW w:w="2212" w:type="dxa"/>
          </w:tcPr>
          <w:p>
            <w:pPr>
              <w:pStyle w:val="TableParagraph"/>
              <w:spacing w:before="51"/>
              <w:ind w:left="137" w:right="121"/>
              <w:rPr>
                <w:sz w:val="16"/>
              </w:rPr>
            </w:pPr>
            <w:r>
              <w:rPr>
                <w:sz w:val="16"/>
              </w:rPr>
              <w:t>FSMC_D15</w:t>
            </w:r>
          </w:p>
        </w:tc>
        <w:tc>
          <w:tcPr>
            <w:tcW w:w="1206" w:type="dxa"/>
          </w:tcPr>
          <w:p>
            <w:pPr>
              <w:pStyle w:val="TableParagraph"/>
              <w:spacing w:before="51"/>
              <w:ind w:left="64" w:right="48"/>
              <w:rPr>
                <w:sz w:val="16"/>
              </w:rPr>
            </w:pPr>
            <w:r>
              <w:rPr>
                <w:sz w:val="16"/>
              </w:rPr>
              <w:t>USART3_CK</w:t>
            </w:r>
          </w:p>
        </w:tc>
      </w:tr>
      <w:tr>
        <w:trPr>
          <w:trHeight w:val="309" w:hRule="atLeast"/>
        </w:trPr>
        <w:tc>
          <w:tcPr>
            <w:tcW w:w="475" w:type="dxa"/>
          </w:tcPr>
          <w:p>
            <w:pPr>
              <w:pStyle w:val="TableParagraph"/>
              <w:spacing w:before="51"/>
              <w:ind w:left="60" w:right="50"/>
              <w:rPr>
                <w:sz w:val="16"/>
              </w:rPr>
            </w:pPr>
            <w:r>
              <w:rPr>
                <w:sz w:val="16"/>
              </w:rPr>
              <w:t>H9</w:t>
            </w:r>
          </w:p>
        </w:tc>
        <w:tc>
          <w:tcPr>
            <w:tcW w:w="465" w:type="dxa"/>
          </w:tcPr>
          <w:p>
            <w:pPr>
              <w:pStyle w:val="TableParagraph"/>
              <w:spacing w:before="51"/>
              <w:ind w:right="114"/>
              <w:jc w:val="right"/>
              <w:rPr>
                <w:sz w:val="16"/>
              </w:rPr>
            </w:pPr>
            <w:r>
              <w:rPr>
                <w:w w:val="95"/>
                <w:sz w:val="16"/>
              </w:rPr>
              <w:t>G9</w:t>
            </w:r>
          </w:p>
        </w:tc>
        <w:tc>
          <w:tcPr>
            <w:tcW w:w="351" w:type="dxa"/>
          </w:tcPr>
          <w:p>
            <w:pPr>
              <w:pStyle w:val="TableParagraph"/>
              <w:spacing w:before="51"/>
              <w:ind w:left="14"/>
              <w:rPr>
                <w:sz w:val="16"/>
              </w:rPr>
            </w:pPr>
            <w:r>
              <w:rPr>
                <w:w w:val="99"/>
                <w:sz w:val="16"/>
              </w:rPr>
              <w:t>-</w:t>
            </w:r>
          </w:p>
        </w:tc>
        <w:tc>
          <w:tcPr>
            <w:tcW w:w="351" w:type="dxa"/>
          </w:tcPr>
          <w:p>
            <w:pPr>
              <w:pStyle w:val="TableParagraph"/>
              <w:spacing w:before="51"/>
              <w:ind w:left="151"/>
              <w:jc w:val="left"/>
              <w:rPr>
                <w:sz w:val="16"/>
              </w:rPr>
            </w:pPr>
            <w:r>
              <w:rPr>
                <w:w w:val="99"/>
                <w:sz w:val="16"/>
              </w:rPr>
              <w:t>-</w:t>
            </w:r>
          </w:p>
        </w:tc>
        <w:tc>
          <w:tcPr>
            <w:tcW w:w="363" w:type="dxa"/>
          </w:tcPr>
          <w:p>
            <w:pPr>
              <w:pStyle w:val="TableParagraph"/>
              <w:spacing w:before="51"/>
              <w:ind w:left="73" w:right="57"/>
              <w:rPr>
                <w:sz w:val="16"/>
              </w:rPr>
            </w:pPr>
            <w:r>
              <w:rPr>
                <w:sz w:val="16"/>
              </w:rPr>
              <w:t>58</w:t>
            </w:r>
          </w:p>
        </w:tc>
        <w:tc>
          <w:tcPr>
            <w:tcW w:w="458" w:type="dxa"/>
          </w:tcPr>
          <w:p>
            <w:pPr>
              <w:pStyle w:val="TableParagraph"/>
              <w:spacing w:before="51"/>
              <w:ind w:left="77" w:right="61"/>
              <w:rPr>
                <w:sz w:val="16"/>
              </w:rPr>
            </w:pPr>
            <w:r>
              <w:rPr>
                <w:sz w:val="16"/>
              </w:rPr>
              <w:t>80</w:t>
            </w:r>
          </w:p>
        </w:tc>
        <w:tc>
          <w:tcPr>
            <w:tcW w:w="1430" w:type="dxa"/>
          </w:tcPr>
          <w:p>
            <w:pPr>
              <w:pStyle w:val="TableParagraph"/>
              <w:spacing w:before="51"/>
              <w:ind w:right="505"/>
              <w:jc w:val="right"/>
              <w:rPr>
                <w:sz w:val="16"/>
              </w:rPr>
            </w:pPr>
            <w:r>
              <w:rPr>
                <w:sz w:val="16"/>
              </w:rPr>
              <w:t>PD11</w:t>
            </w:r>
          </w:p>
        </w:tc>
        <w:tc>
          <w:tcPr>
            <w:tcW w:w="411" w:type="dxa"/>
          </w:tcPr>
          <w:p>
            <w:pPr>
              <w:pStyle w:val="TableParagraph"/>
              <w:spacing w:before="51"/>
              <w:ind w:left="102"/>
              <w:jc w:val="left"/>
              <w:rPr>
                <w:sz w:val="16"/>
              </w:rPr>
            </w:pPr>
            <w:r>
              <w:rPr>
                <w:sz w:val="16"/>
              </w:rPr>
              <w:t>I/O</w:t>
            </w:r>
          </w:p>
        </w:tc>
        <w:tc>
          <w:tcPr>
            <w:tcW w:w="422" w:type="dxa"/>
          </w:tcPr>
          <w:p>
            <w:pPr>
              <w:pStyle w:val="TableParagraph"/>
              <w:spacing w:before="51"/>
              <w:ind w:left="95" w:right="77"/>
              <w:rPr>
                <w:sz w:val="16"/>
              </w:rPr>
            </w:pPr>
            <w:r>
              <w:rPr>
                <w:sz w:val="16"/>
              </w:rPr>
              <w:t>FT</w:t>
            </w:r>
          </w:p>
        </w:tc>
        <w:tc>
          <w:tcPr>
            <w:tcW w:w="1152" w:type="dxa"/>
          </w:tcPr>
          <w:p>
            <w:pPr>
              <w:pStyle w:val="TableParagraph"/>
              <w:spacing w:before="51"/>
              <w:ind w:left="47" w:right="30"/>
              <w:rPr>
                <w:sz w:val="16"/>
              </w:rPr>
            </w:pPr>
            <w:r>
              <w:rPr>
                <w:sz w:val="16"/>
              </w:rPr>
              <w:t>PD11</w:t>
            </w:r>
          </w:p>
        </w:tc>
        <w:tc>
          <w:tcPr>
            <w:tcW w:w="2212" w:type="dxa"/>
          </w:tcPr>
          <w:p>
            <w:pPr>
              <w:pStyle w:val="TableParagraph"/>
              <w:spacing w:before="51"/>
              <w:ind w:left="137" w:right="121"/>
              <w:rPr>
                <w:sz w:val="16"/>
              </w:rPr>
            </w:pPr>
            <w:r>
              <w:rPr>
                <w:sz w:val="16"/>
              </w:rPr>
              <w:t>FSMC_A16</w:t>
            </w:r>
          </w:p>
        </w:tc>
        <w:tc>
          <w:tcPr>
            <w:tcW w:w="1206" w:type="dxa"/>
          </w:tcPr>
          <w:p>
            <w:pPr>
              <w:pStyle w:val="TableParagraph"/>
              <w:spacing w:before="51"/>
              <w:ind w:left="65" w:right="48"/>
              <w:rPr>
                <w:sz w:val="16"/>
              </w:rPr>
            </w:pPr>
            <w:r>
              <w:rPr>
                <w:sz w:val="16"/>
              </w:rPr>
              <w:t>USART3_CTS</w:t>
            </w:r>
          </w:p>
        </w:tc>
      </w:tr>
      <w:tr>
        <w:trPr>
          <w:trHeight w:val="510" w:hRule="atLeast"/>
        </w:trPr>
        <w:tc>
          <w:tcPr>
            <w:tcW w:w="475" w:type="dxa"/>
          </w:tcPr>
          <w:p>
            <w:pPr>
              <w:pStyle w:val="TableParagraph"/>
              <w:spacing w:before="152"/>
              <w:ind w:left="60" w:right="50"/>
              <w:rPr>
                <w:sz w:val="16"/>
              </w:rPr>
            </w:pPr>
            <w:r>
              <w:rPr>
                <w:sz w:val="16"/>
              </w:rPr>
              <w:t>L10</w:t>
            </w:r>
          </w:p>
        </w:tc>
        <w:tc>
          <w:tcPr>
            <w:tcW w:w="465" w:type="dxa"/>
          </w:tcPr>
          <w:p>
            <w:pPr>
              <w:pStyle w:val="TableParagraph"/>
              <w:spacing w:before="152"/>
              <w:ind w:right="78"/>
              <w:jc w:val="right"/>
              <w:rPr>
                <w:sz w:val="16"/>
              </w:rPr>
            </w:pPr>
            <w:r>
              <w:rPr>
                <w:w w:val="95"/>
                <w:sz w:val="16"/>
              </w:rPr>
              <w:t>K10</w:t>
            </w:r>
          </w:p>
        </w:tc>
        <w:tc>
          <w:tcPr>
            <w:tcW w:w="351" w:type="dxa"/>
          </w:tcPr>
          <w:p>
            <w:pPr>
              <w:pStyle w:val="TableParagraph"/>
              <w:spacing w:before="152"/>
              <w:ind w:left="13"/>
              <w:rPr>
                <w:sz w:val="16"/>
              </w:rPr>
            </w:pPr>
            <w:r>
              <w:rPr>
                <w:w w:val="99"/>
                <w:sz w:val="16"/>
              </w:rPr>
              <w:t>-</w:t>
            </w:r>
          </w:p>
        </w:tc>
        <w:tc>
          <w:tcPr>
            <w:tcW w:w="351" w:type="dxa"/>
          </w:tcPr>
          <w:p>
            <w:pPr>
              <w:pStyle w:val="TableParagraph"/>
              <w:spacing w:before="152"/>
              <w:ind w:left="151"/>
              <w:jc w:val="left"/>
              <w:rPr>
                <w:sz w:val="16"/>
              </w:rPr>
            </w:pPr>
            <w:r>
              <w:rPr>
                <w:w w:val="99"/>
                <w:sz w:val="16"/>
              </w:rPr>
              <w:t>-</w:t>
            </w:r>
          </w:p>
        </w:tc>
        <w:tc>
          <w:tcPr>
            <w:tcW w:w="363" w:type="dxa"/>
          </w:tcPr>
          <w:p>
            <w:pPr>
              <w:pStyle w:val="TableParagraph"/>
              <w:spacing w:before="152"/>
              <w:ind w:left="73" w:right="58"/>
              <w:rPr>
                <w:sz w:val="16"/>
              </w:rPr>
            </w:pPr>
            <w:r>
              <w:rPr>
                <w:sz w:val="16"/>
              </w:rPr>
              <w:t>59</w:t>
            </w:r>
          </w:p>
        </w:tc>
        <w:tc>
          <w:tcPr>
            <w:tcW w:w="458" w:type="dxa"/>
          </w:tcPr>
          <w:p>
            <w:pPr>
              <w:pStyle w:val="TableParagraph"/>
              <w:spacing w:before="152"/>
              <w:ind w:left="77" w:right="63"/>
              <w:rPr>
                <w:sz w:val="16"/>
              </w:rPr>
            </w:pPr>
            <w:r>
              <w:rPr>
                <w:sz w:val="16"/>
              </w:rPr>
              <w:t>81</w:t>
            </w:r>
          </w:p>
        </w:tc>
        <w:tc>
          <w:tcPr>
            <w:tcW w:w="1430" w:type="dxa"/>
          </w:tcPr>
          <w:p>
            <w:pPr>
              <w:pStyle w:val="TableParagraph"/>
              <w:spacing w:before="152"/>
              <w:ind w:right="501"/>
              <w:jc w:val="right"/>
              <w:rPr>
                <w:sz w:val="16"/>
              </w:rPr>
            </w:pPr>
            <w:r>
              <w:rPr>
                <w:w w:val="95"/>
                <w:sz w:val="16"/>
              </w:rPr>
              <w:t>PD12</w:t>
            </w:r>
          </w:p>
        </w:tc>
        <w:tc>
          <w:tcPr>
            <w:tcW w:w="411" w:type="dxa"/>
          </w:tcPr>
          <w:p>
            <w:pPr>
              <w:pStyle w:val="TableParagraph"/>
              <w:spacing w:before="152"/>
              <w:ind w:left="102"/>
              <w:jc w:val="left"/>
              <w:rPr>
                <w:sz w:val="16"/>
              </w:rPr>
            </w:pPr>
            <w:r>
              <w:rPr>
                <w:sz w:val="16"/>
              </w:rPr>
              <w:t>I/O</w:t>
            </w:r>
          </w:p>
        </w:tc>
        <w:tc>
          <w:tcPr>
            <w:tcW w:w="422" w:type="dxa"/>
          </w:tcPr>
          <w:p>
            <w:pPr>
              <w:pStyle w:val="TableParagraph"/>
              <w:spacing w:before="152"/>
              <w:ind w:left="95" w:right="77"/>
              <w:rPr>
                <w:sz w:val="16"/>
              </w:rPr>
            </w:pPr>
            <w:r>
              <w:rPr>
                <w:sz w:val="16"/>
              </w:rPr>
              <w:t>FT</w:t>
            </w:r>
          </w:p>
        </w:tc>
        <w:tc>
          <w:tcPr>
            <w:tcW w:w="1152" w:type="dxa"/>
          </w:tcPr>
          <w:p>
            <w:pPr>
              <w:pStyle w:val="TableParagraph"/>
              <w:spacing w:before="152"/>
              <w:ind w:left="47" w:right="30"/>
              <w:rPr>
                <w:sz w:val="16"/>
              </w:rPr>
            </w:pPr>
            <w:r>
              <w:rPr>
                <w:sz w:val="16"/>
              </w:rPr>
              <w:t>PD12</w:t>
            </w:r>
          </w:p>
        </w:tc>
        <w:tc>
          <w:tcPr>
            <w:tcW w:w="2212" w:type="dxa"/>
          </w:tcPr>
          <w:p>
            <w:pPr>
              <w:pStyle w:val="TableParagraph"/>
              <w:spacing w:before="152"/>
              <w:ind w:left="137" w:right="121"/>
              <w:rPr>
                <w:sz w:val="16"/>
              </w:rPr>
            </w:pPr>
            <w:r>
              <w:rPr>
                <w:sz w:val="16"/>
              </w:rPr>
              <w:t>FSMC_A17</w:t>
            </w:r>
          </w:p>
        </w:tc>
        <w:tc>
          <w:tcPr>
            <w:tcW w:w="1206" w:type="dxa"/>
          </w:tcPr>
          <w:p>
            <w:pPr>
              <w:pStyle w:val="TableParagraph"/>
              <w:spacing w:line="261" w:lineRule="auto" w:before="51"/>
              <w:ind w:left="90" w:firstLine="85"/>
              <w:jc w:val="left"/>
              <w:rPr>
                <w:sz w:val="16"/>
              </w:rPr>
            </w:pPr>
            <w:r>
              <w:rPr>
                <w:sz w:val="16"/>
              </w:rPr>
              <w:t>TIM4_CH1 / USART3_RTS</w:t>
            </w:r>
          </w:p>
        </w:tc>
      </w:tr>
      <w:tr>
        <w:trPr>
          <w:trHeight w:val="309" w:hRule="atLeast"/>
        </w:trPr>
        <w:tc>
          <w:tcPr>
            <w:tcW w:w="475" w:type="dxa"/>
          </w:tcPr>
          <w:p>
            <w:pPr>
              <w:pStyle w:val="TableParagraph"/>
              <w:spacing w:before="51"/>
              <w:ind w:left="60" w:right="52"/>
              <w:rPr>
                <w:sz w:val="16"/>
              </w:rPr>
            </w:pPr>
            <w:r>
              <w:rPr>
                <w:sz w:val="16"/>
              </w:rPr>
              <w:t>K10</w:t>
            </w:r>
          </w:p>
        </w:tc>
        <w:tc>
          <w:tcPr>
            <w:tcW w:w="465" w:type="dxa"/>
          </w:tcPr>
          <w:p>
            <w:pPr>
              <w:pStyle w:val="TableParagraph"/>
              <w:spacing w:before="51"/>
              <w:ind w:right="90"/>
              <w:jc w:val="right"/>
              <w:rPr>
                <w:sz w:val="16"/>
              </w:rPr>
            </w:pPr>
            <w:r>
              <w:rPr>
                <w:w w:val="95"/>
                <w:sz w:val="16"/>
              </w:rPr>
              <w:t>J10</w:t>
            </w:r>
          </w:p>
        </w:tc>
        <w:tc>
          <w:tcPr>
            <w:tcW w:w="351" w:type="dxa"/>
          </w:tcPr>
          <w:p>
            <w:pPr>
              <w:pStyle w:val="TableParagraph"/>
              <w:spacing w:before="51"/>
              <w:ind w:left="12"/>
              <w:rPr>
                <w:sz w:val="16"/>
              </w:rPr>
            </w:pPr>
            <w:r>
              <w:rPr>
                <w:w w:val="99"/>
                <w:sz w:val="16"/>
              </w:rPr>
              <w:t>-</w:t>
            </w:r>
          </w:p>
        </w:tc>
        <w:tc>
          <w:tcPr>
            <w:tcW w:w="351" w:type="dxa"/>
          </w:tcPr>
          <w:p>
            <w:pPr>
              <w:pStyle w:val="TableParagraph"/>
              <w:spacing w:before="51"/>
              <w:ind w:left="150"/>
              <w:jc w:val="left"/>
              <w:rPr>
                <w:sz w:val="16"/>
              </w:rPr>
            </w:pPr>
            <w:r>
              <w:rPr>
                <w:w w:val="99"/>
                <w:sz w:val="16"/>
              </w:rPr>
              <w:t>-</w:t>
            </w:r>
          </w:p>
        </w:tc>
        <w:tc>
          <w:tcPr>
            <w:tcW w:w="363" w:type="dxa"/>
          </w:tcPr>
          <w:p>
            <w:pPr>
              <w:pStyle w:val="TableParagraph"/>
              <w:spacing w:before="51"/>
              <w:ind w:left="73" w:right="59"/>
              <w:rPr>
                <w:sz w:val="16"/>
              </w:rPr>
            </w:pPr>
            <w:r>
              <w:rPr>
                <w:sz w:val="16"/>
              </w:rPr>
              <w:t>60</w:t>
            </w:r>
          </w:p>
        </w:tc>
        <w:tc>
          <w:tcPr>
            <w:tcW w:w="458" w:type="dxa"/>
          </w:tcPr>
          <w:p>
            <w:pPr>
              <w:pStyle w:val="TableParagraph"/>
              <w:spacing w:before="51"/>
              <w:ind w:left="77" w:right="63"/>
              <w:rPr>
                <w:sz w:val="16"/>
              </w:rPr>
            </w:pPr>
            <w:r>
              <w:rPr>
                <w:sz w:val="16"/>
              </w:rPr>
              <w:t>82</w:t>
            </w:r>
          </w:p>
        </w:tc>
        <w:tc>
          <w:tcPr>
            <w:tcW w:w="1430" w:type="dxa"/>
          </w:tcPr>
          <w:p>
            <w:pPr>
              <w:pStyle w:val="TableParagraph"/>
              <w:spacing w:before="51"/>
              <w:ind w:right="501"/>
              <w:jc w:val="right"/>
              <w:rPr>
                <w:sz w:val="16"/>
              </w:rPr>
            </w:pPr>
            <w:r>
              <w:rPr>
                <w:w w:val="95"/>
                <w:sz w:val="16"/>
              </w:rPr>
              <w:t>PD13</w:t>
            </w:r>
          </w:p>
        </w:tc>
        <w:tc>
          <w:tcPr>
            <w:tcW w:w="411" w:type="dxa"/>
          </w:tcPr>
          <w:p>
            <w:pPr>
              <w:pStyle w:val="TableParagraph"/>
              <w:spacing w:before="51"/>
              <w:ind w:left="102"/>
              <w:jc w:val="left"/>
              <w:rPr>
                <w:sz w:val="16"/>
              </w:rPr>
            </w:pPr>
            <w:r>
              <w:rPr>
                <w:sz w:val="16"/>
              </w:rPr>
              <w:t>I/O</w:t>
            </w:r>
          </w:p>
        </w:tc>
        <w:tc>
          <w:tcPr>
            <w:tcW w:w="422" w:type="dxa"/>
          </w:tcPr>
          <w:p>
            <w:pPr>
              <w:pStyle w:val="TableParagraph"/>
              <w:spacing w:before="51"/>
              <w:ind w:left="95" w:right="78"/>
              <w:rPr>
                <w:sz w:val="16"/>
              </w:rPr>
            </w:pPr>
            <w:r>
              <w:rPr>
                <w:sz w:val="16"/>
              </w:rPr>
              <w:t>FT</w:t>
            </w:r>
          </w:p>
        </w:tc>
        <w:tc>
          <w:tcPr>
            <w:tcW w:w="1152" w:type="dxa"/>
          </w:tcPr>
          <w:p>
            <w:pPr>
              <w:pStyle w:val="TableParagraph"/>
              <w:spacing w:before="51"/>
              <w:ind w:left="47" w:right="30"/>
              <w:rPr>
                <w:sz w:val="16"/>
              </w:rPr>
            </w:pPr>
            <w:r>
              <w:rPr>
                <w:sz w:val="16"/>
              </w:rPr>
              <w:t>PD13</w:t>
            </w:r>
          </w:p>
        </w:tc>
        <w:tc>
          <w:tcPr>
            <w:tcW w:w="2212" w:type="dxa"/>
          </w:tcPr>
          <w:p>
            <w:pPr>
              <w:pStyle w:val="TableParagraph"/>
              <w:spacing w:before="51"/>
              <w:ind w:left="137" w:right="121"/>
              <w:rPr>
                <w:sz w:val="16"/>
              </w:rPr>
            </w:pPr>
            <w:r>
              <w:rPr>
                <w:sz w:val="16"/>
              </w:rPr>
              <w:t>FSMC_A18</w:t>
            </w:r>
          </w:p>
        </w:tc>
        <w:tc>
          <w:tcPr>
            <w:tcW w:w="1206" w:type="dxa"/>
          </w:tcPr>
          <w:p>
            <w:pPr>
              <w:pStyle w:val="TableParagraph"/>
              <w:spacing w:before="51"/>
              <w:ind w:left="64" w:right="48"/>
              <w:rPr>
                <w:sz w:val="16"/>
              </w:rPr>
            </w:pPr>
            <w:r>
              <w:rPr>
                <w:sz w:val="16"/>
              </w:rPr>
              <w:t>TIM4_CH2</w:t>
            </w:r>
          </w:p>
        </w:tc>
      </w:tr>
      <w:tr>
        <w:trPr>
          <w:trHeight w:val="310" w:hRule="atLeast"/>
        </w:trPr>
        <w:tc>
          <w:tcPr>
            <w:tcW w:w="475" w:type="dxa"/>
          </w:tcPr>
          <w:p>
            <w:pPr>
              <w:pStyle w:val="TableParagraph"/>
              <w:spacing w:before="51"/>
              <w:ind w:left="60" w:right="52"/>
              <w:rPr>
                <w:sz w:val="16"/>
              </w:rPr>
            </w:pPr>
            <w:r>
              <w:rPr>
                <w:sz w:val="16"/>
              </w:rPr>
              <w:t>G8</w:t>
            </w:r>
          </w:p>
        </w:tc>
        <w:tc>
          <w:tcPr>
            <w:tcW w:w="465" w:type="dxa"/>
          </w:tcPr>
          <w:p>
            <w:pPr>
              <w:pStyle w:val="TableParagraph"/>
              <w:spacing w:before="51"/>
              <w:ind w:left="11"/>
              <w:rPr>
                <w:sz w:val="16"/>
              </w:rPr>
            </w:pPr>
            <w:r>
              <w:rPr>
                <w:w w:val="99"/>
                <w:sz w:val="16"/>
              </w:rPr>
              <w:t>-</w:t>
            </w:r>
          </w:p>
        </w:tc>
        <w:tc>
          <w:tcPr>
            <w:tcW w:w="351" w:type="dxa"/>
          </w:tcPr>
          <w:p>
            <w:pPr>
              <w:pStyle w:val="TableParagraph"/>
              <w:spacing w:before="51"/>
              <w:ind w:left="13"/>
              <w:rPr>
                <w:sz w:val="16"/>
              </w:rPr>
            </w:pPr>
            <w:r>
              <w:rPr>
                <w:w w:val="99"/>
                <w:sz w:val="16"/>
              </w:rPr>
              <w:t>-</w:t>
            </w:r>
          </w:p>
        </w:tc>
        <w:tc>
          <w:tcPr>
            <w:tcW w:w="351" w:type="dxa"/>
          </w:tcPr>
          <w:p>
            <w:pPr>
              <w:pStyle w:val="TableParagraph"/>
              <w:spacing w:before="51"/>
              <w:ind w:left="151"/>
              <w:jc w:val="left"/>
              <w:rPr>
                <w:sz w:val="16"/>
              </w:rPr>
            </w:pPr>
            <w:r>
              <w:rPr>
                <w:w w:val="99"/>
                <w:sz w:val="16"/>
              </w:rPr>
              <w:t>-</w:t>
            </w:r>
          </w:p>
        </w:tc>
        <w:tc>
          <w:tcPr>
            <w:tcW w:w="363" w:type="dxa"/>
          </w:tcPr>
          <w:p>
            <w:pPr>
              <w:pStyle w:val="TableParagraph"/>
              <w:spacing w:before="51"/>
              <w:ind w:left="16"/>
              <w:rPr>
                <w:sz w:val="16"/>
              </w:rPr>
            </w:pPr>
            <w:r>
              <w:rPr>
                <w:w w:val="99"/>
                <w:sz w:val="16"/>
              </w:rPr>
              <w:t>-</w:t>
            </w:r>
          </w:p>
        </w:tc>
        <w:tc>
          <w:tcPr>
            <w:tcW w:w="458" w:type="dxa"/>
          </w:tcPr>
          <w:p>
            <w:pPr>
              <w:pStyle w:val="TableParagraph"/>
              <w:spacing w:before="51"/>
              <w:ind w:left="77" w:right="62"/>
              <w:rPr>
                <w:sz w:val="16"/>
              </w:rPr>
            </w:pPr>
            <w:r>
              <w:rPr>
                <w:sz w:val="16"/>
              </w:rPr>
              <w:t>83</w:t>
            </w:r>
          </w:p>
        </w:tc>
        <w:tc>
          <w:tcPr>
            <w:tcW w:w="1430" w:type="dxa"/>
          </w:tcPr>
          <w:p>
            <w:pPr>
              <w:pStyle w:val="TableParagraph"/>
              <w:spacing w:before="52"/>
              <w:ind w:right="490"/>
              <w:jc w:val="right"/>
              <w:rPr>
                <w:sz w:val="12"/>
              </w:rPr>
            </w:pPr>
            <w:r>
              <w:rPr>
                <w:w w:val="105"/>
                <w:position w:val="4"/>
                <w:sz w:val="16"/>
              </w:rPr>
              <w:t>V</w:t>
            </w:r>
            <w:r>
              <w:rPr>
                <w:w w:val="105"/>
                <w:sz w:val="12"/>
              </w:rPr>
              <w:t>SS_8</w:t>
            </w:r>
          </w:p>
        </w:tc>
        <w:tc>
          <w:tcPr>
            <w:tcW w:w="411" w:type="dxa"/>
          </w:tcPr>
          <w:p>
            <w:pPr>
              <w:pStyle w:val="TableParagraph"/>
              <w:spacing w:before="51"/>
              <w:ind w:left="155"/>
              <w:jc w:val="left"/>
              <w:rPr>
                <w:sz w:val="16"/>
              </w:rPr>
            </w:pPr>
            <w:r>
              <w:rPr>
                <w:w w:val="99"/>
                <w:sz w:val="16"/>
              </w:rPr>
              <w:t>S</w:t>
            </w:r>
          </w:p>
        </w:tc>
        <w:tc>
          <w:tcPr>
            <w:tcW w:w="422" w:type="dxa"/>
          </w:tcPr>
          <w:p>
            <w:pPr>
              <w:pStyle w:val="TableParagraph"/>
              <w:spacing w:before="51"/>
              <w:ind w:left="18"/>
              <w:rPr>
                <w:sz w:val="16"/>
              </w:rPr>
            </w:pPr>
            <w:r>
              <w:rPr>
                <w:w w:val="99"/>
                <w:sz w:val="16"/>
              </w:rPr>
              <w:t>-</w:t>
            </w:r>
          </w:p>
        </w:tc>
        <w:tc>
          <w:tcPr>
            <w:tcW w:w="1152" w:type="dxa"/>
          </w:tcPr>
          <w:p>
            <w:pPr>
              <w:pStyle w:val="TableParagraph"/>
              <w:spacing w:before="52"/>
              <w:ind w:left="47" w:right="30"/>
              <w:rPr>
                <w:sz w:val="12"/>
              </w:rPr>
            </w:pPr>
            <w:r>
              <w:rPr>
                <w:w w:val="105"/>
                <w:position w:val="4"/>
                <w:sz w:val="16"/>
              </w:rPr>
              <w:t>V</w:t>
            </w:r>
            <w:r>
              <w:rPr>
                <w:w w:val="105"/>
                <w:sz w:val="12"/>
              </w:rPr>
              <w:t>SS_8</w:t>
            </w:r>
          </w:p>
        </w:tc>
        <w:tc>
          <w:tcPr>
            <w:tcW w:w="2212" w:type="dxa"/>
          </w:tcPr>
          <w:p>
            <w:pPr>
              <w:pStyle w:val="TableParagraph"/>
              <w:spacing w:before="51"/>
              <w:ind w:left="17"/>
              <w:rPr>
                <w:sz w:val="16"/>
              </w:rPr>
            </w:pPr>
            <w:r>
              <w:rPr>
                <w:w w:val="99"/>
                <w:sz w:val="16"/>
              </w:rPr>
              <w:t>-</w:t>
            </w:r>
          </w:p>
        </w:tc>
        <w:tc>
          <w:tcPr>
            <w:tcW w:w="1206" w:type="dxa"/>
          </w:tcPr>
          <w:p>
            <w:pPr>
              <w:pStyle w:val="TableParagraph"/>
              <w:spacing w:before="51"/>
              <w:ind w:left="16"/>
              <w:rPr>
                <w:sz w:val="16"/>
              </w:rPr>
            </w:pPr>
            <w:r>
              <w:rPr>
                <w:w w:val="99"/>
                <w:sz w:val="16"/>
              </w:rPr>
              <w:t>-</w:t>
            </w:r>
          </w:p>
        </w:tc>
      </w:tr>
      <w:tr>
        <w:trPr>
          <w:trHeight w:val="310" w:hRule="atLeast"/>
        </w:trPr>
        <w:tc>
          <w:tcPr>
            <w:tcW w:w="475" w:type="dxa"/>
          </w:tcPr>
          <w:p>
            <w:pPr>
              <w:pStyle w:val="TableParagraph"/>
              <w:spacing w:before="51"/>
              <w:ind w:left="60" w:right="52"/>
              <w:rPr>
                <w:sz w:val="16"/>
              </w:rPr>
            </w:pPr>
            <w:r>
              <w:rPr>
                <w:sz w:val="16"/>
              </w:rPr>
              <w:t>F8</w:t>
            </w:r>
          </w:p>
        </w:tc>
        <w:tc>
          <w:tcPr>
            <w:tcW w:w="465" w:type="dxa"/>
          </w:tcPr>
          <w:p>
            <w:pPr>
              <w:pStyle w:val="TableParagraph"/>
              <w:spacing w:before="51"/>
              <w:ind w:left="11"/>
              <w:rPr>
                <w:sz w:val="16"/>
              </w:rPr>
            </w:pPr>
            <w:r>
              <w:rPr>
                <w:w w:val="99"/>
                <w:sz w:val="16"/>
              </w:rPr>
              <w:t>-</w:t>
            </w:r>
          </w:p>
        </w:tc>
        <w:tc>
          <w:tcPr>
            <w:tcW w:w="351" w:type="dxa"/>
          </w:tcPr>
          <w:p>
            <w:pPr>
              <w:pStyle w:val="TableParagraph"/>
              <w:spacing w:before="51"/>
              <w:ind w:left="13"/>
              <w:rPr>
                <w:sz w:val="16"/>
              </w:rPr>
            </w:pPr>
            <w:r>
              <w:rPr>
                <w:w w:val="99"/>
                <w:sz w:val="16"/>
              </w:rPr>
              <w:t>-</w:t>
            </w:r>
          </w:p>
        </w:tc>
        <w:tc>
          <w:tcPr>
            <w:tcW w:w="351" w:type="dxa"/>
          </w:tcPr>
          <w:p>
            <w:pPr>
              <w:pStyle w:val="TableParagraph"/>
              <w:spacing w:before="51"/>
              <w:ind w:left="151"/>
              <w:jc w:val="left"/>
              <w:rPr>
                <w:sz w:val="16"/>
              </w:rPr>
            </w:pPr>
            <w:r>
              <w:rPr>
                <w:w w:val="99"/>
                <w:sz w:val="16"/>
              </w:rPr>
              <w:t>-</w:t>
            </w:r>
          </w:p>
        </w:tc>
        <w:tc>
          <w:tcPr>
            <w:tcW w:w="363" w:type="dxa"/>
          </w:tcPr>
          <w:p>
            <w:pPr>
              <w:pStyle w:val="TableParagraph"/>
              <w:spacing w:before="51"/>
              <w:ind w:left="16"/>
              <w:rPr>
                <w:sz w:val="16"/>
              </w:rPr>
            </w:pPr>
            <w:r>
              <w:rPr>
                <w:w w:val="99"/>
                <w:sz w:val="16"/>
              </w:rPr>
              <w:t>-</w:t>
            </w:r>
          </w:p>
        </w:tc>
        <w:tc>
          <w:tcPr>
            <w:tcW w:w="458" w:type="dxa"/>
          </w:tcPr>
          <w:p>
            <w:pPr>
              <w:pStyle w:val="TableParagraph"/>
              <w:spacing w:before="51"/>
              <w:ind w:left="77" w:right="62"/>
              <w:rPr>
                <w:sz w:val="16"/>
              </w:rPr>
            </w:pPr>
            <w:r>
              <w:rPr>
                <w:sz w:val="16"/>
              </w:rPr>
              <w:t>84</w:t>
            </w:r>
          </w:p>
        </w:tc>
        <w:tc>
          <w:tcPr>
            <w:tcW w:w="1430" w:type="dxa"/>
          </w:tcPr>
          <w:p>
            <w:pPr>
              <w:pStyle w:val="TableParagraph"/>
              <w:spacing w:before="51"/>
              <w:ind w:right="482"/>
              <w:jc w:val="right"/>
              <w:rPr>
                <w:sz w:val="12"/>
              </w:rPr>
            </w:pPr>
            <w:r>
              <w:rPr>
                <w:w w:val="105"/>
                <w:position w:val="4"/>
                <w:sz w:val="16"/>
              </w:rPr>
              <w:t>V</w:t>
            </w:r>
            <w:r>
              <w:rPr>
                <w:w w:val="105"/>
                <w:sz w:val="12"/>
              </w:rPr>
              <w:t>DD_8</w:t>
            </w:r>
          </w:p>
        </w:tc>
        <w:tc>
          <w:tcPr>
            <w:tcW w:w="411" w:type="dxa"/>
          </w:tcPr>
          <w:p>
            <w:pPr>
              <w:pStyle w:val="TableParagraph"/>
              <w:spacing w:before="51"/>
              <w:ind w:left="155"/>
              <w:jc w:val="left"/>
              <w:rPr>
                <w:sz w:val="16"/>
              </w:rPr>
            </w:pPr>
            <w:r>
              <w:rPr>
                <w:w w:val="99"/>
                <w:sz w:val="16"/>
              </w:rPr>
              <w:t>S</w:t>
            </w:r>
          </w:p>
        </w:tc>
        <w:tc>
          <w:tcPr>
            <w:tcW w:w="422" w:type="dxa"/>
          </w:tcPr>
          <w:p>
            <w:pPr>
              <w:pStyle w:val="TableParagraph"/>
              <w:spacing w:before="51"/>
              <w:ind w:left="18"/>
              <w:rPr>
                <w:sz w:val="16"/>
              </w:rPr>
            </w:pPr>
            <w:r>
              <w:rPr>
                <w:w w:val="99"/>
                <w:sz w:val="16"/>
              </w:rPr>
              <w:t>-</w:t>
            </w:r>
          </w:p>
        </w:tc>
        <w:tc>
          <w:tcPr>
            <w:tcW w:w="1152" w:type="dxa"/>
          </w:tcPr>
          <w:p>
            <w:pPr>
              <w:pStyle w:val="TableParagraph"/>
              <w:spacing w:before="51"/>
              <w:ind w:left="47" w:right="30"/>
              <w:rPr>
                <w:sz w:val="12"/>
              </w:rPr>
            </w:pPr>
            <w:r>
              <w:rPr>
                <w:w w:val="105"/>
                <w:position w:val="4"/>
                <w:sz w:val="16"/>
              </w:rPr>
              <w:t>V</w:t>
            </w:r>
            <w:r>
              <w:rPr>
                <w:w w:val="105"/>
                <w:sz w:val="12"/>
              </w:rPr>
              <w:t>DD_8</w:t>
            </w:r>
          </w:p>
        </w:tc>
        <w:tc>
          <w:tcPr>
            <w:tcW w:w="2212" w:type="dxa"/>
          </w:tcPr>
          <w:p>
            <w:pPr>
              <w:pStyle w:val="TableParagraph"/>
              <w:spacing w:before="51"/>
              <w:ind w:left="17"/>
              <w:rPr>
                <w:sz w:val="16"/>
              </w:rPr>
            </w:pPr>
            <w:r>
              <w:rPr>
                <w:w w:val="99"/>
                <w:sz w:val="16"/>
              </w:rPr>
              <w:t>-</w:t>
            </w:r>
          </w:p>
        </w:tc>
        <w:tc>
          <w:tcPr>
            <w:tcW w:w="1206" w:type="dxa"/>
          </w:tcPr>
          <w:p>
            <w:pPr>
              <w:pStyle w:val="TableParagraph"/>
              <w:spacing w:before="51"/>
              <w:ind w:left="16"/>
              <w:rPr>
                <w:sz w:val="16"/>
              </w:rPr>
            </w:pPr>
            <w:r>
              <w:rPr>
                <w:w w:val="99"/>
                <w:sz w:val="16"/>
              </w:rPr>
              <w:t>-</w:t>
            </w:r>
          </w:p>
        </w:tc>
      </w:tr>
      <w:tr>
        <w:trPr>
          <w:trHeight w:val="309" w:hRule="atLeast"/>
        </w:trPr>
        <w:tc>
          <w:tcPr>
            <w:tcW w:w="475" w:type="dxa"/>
          </w:tcPr>
          <w:p>
            <w:pPr>
              <w:pStyle w:val="TableParagraph"/>
              <w:spacing w:before="51"/>
              <w:ind w:left="60" w:right="52"/>
              <w:rPr>
                <w:sz w:val="16"/>
              </w:rPr>
            </w:pPr>
            <w:r>
              <w:rPr>
                <w:sz w:val="16"/>
              </w:rPr>
              <w:t>K11</w:t>
            </w:r>
          </w:p>
        </w:tc>
        <w:tc>
          <w:tcPr>
            <w:tcW w:w="465" w:type="dxa"/>
          </w:tcPr>
          <w:p>
            <w:pPr>
              <w:pStyle w:val="TableParagraph"/>
              <w:spacing w:before="51"/>
              <w:ind w:right="72"/>
              <w:jc w:val="right"/>
              <w:rPr>
                <w:sz w:val="16"/>
              </w:rPr>
            </w:pPr>
            <w:r>
              <w:rPr>
                <w:sz w:val="16"/>
              </w:rPr>
              <w:t>H10</w:t>
            </w:r>
          </w:p>
        </w:tc>
        <w:tc>
          <w:tcPr>
            <w:tcW w:w="351" w:type="dxa"/>
          </w:tcPr>
          <w:p>
            <w:pPr>
              <w:pStyle w:val="TableParagraph"/>
              <w:spacing w:before="51"/>
              <w:ind w:left="12"/>
              <w:rPr>
                <w:sz w:val="16"/>
              </w:rPr>
            </w:pPr>
            <w:r>
              <w:rPr>
                <w:w w:val="99"/>
                <w:sz w:val="16"/>
              </w:rPr>
              <w:t>-</w:t>
            </w:r>
          </w:p>
        </w:tc>
        <w:tc>
          <w:tcPr>
            <w:tcW w:w="351" w:type="dxa"/>
          </w:tcPr>
          <w:p>
            <w:pPr>
              <w:pStyle w:val="TableParagraph"/>
              <w:spacing w:before="51"/>
              <w:ind w:left="150"/>
              <w:jc w:val="left"/>
              <w:rPr>
                <w:sz w:val="16"/>
              </w:rPr>
            </w:pPr>
            <w:r>
              <w:rPr>
                <w:w w:val="99"/>
                <w:sz w:val="16"/>
              </w:rPr>
              <w:t>-</w:t>
            </w:r>
          </w:p>
        </w:tc>
        <w:tc>
          <w:tcPr>
            <w:tcW w:w="363" w:type="dxa"/>
          </w:tcPr>
          <w:p>
            <w:pPr>
              <w:pStyle w:val="TableParagraph"/>
              <w:spacing w:before="51"/>
              <w:ind w:left="73" w:right="59"/>
              <w:rPr>
                <w:sz w:val="16"/>
              </w:rPr>
            </w:pPr>
            <w:r>
              <w:rPr>
                <w:sz w:val="16"/>
              </w:rPr>
              <w:t>61</w:t>
            </w:r>
          </w:p>
        </w:tc>
        <w:tc>
          <w:tcPr>
            <w:tcW w:w="458" w:type="dxa"/>
          </w:tcPr>
          <w:p>
            <w:pPr>
              <w:pStyle w:val="TableParagraph"/>
              <w:spacing w:before="51"/>
              <w:ind w:left="77" w:right="63"/>
              <w:rPr>
                <w:sz w:val="16"/>
              </w:rPr>
            </w:pPr>
            <w:r>
              <w:rPr>
                <w:sz w:val="16"/>
              </w:rPr>
              <w:t>85</w:t>
            </w:r>
          </w:p>
        </w:tc>
        <w:tc>
          <w:tcPr>
            <w:tcW w:w="1430" w:type="dxa"/>
          </w:tcPr>
          <w:p>
            <w:pPr>
              <w:pStyle w:val="TableParagraph"/>
              <w:spacing w:before="51"/>
              <w:ind w:right="501"/>
              <w:jc w:val="right"/>
              <w:rPr>
                <w:sz w:val="16"/>
              </w:rPr>
            </w:pPr>
            <w:r>
              <w:rPr>
                <w:w w:val="95"/>
                <w:sz w:val="16"/>
              </w:rPr>
              <w:t>PD14</w:t>
            </w:r>
          </w:p>
        </w:tc>
        <w:tc>
          <w:tcPr>
            <w:tcW w:w="411" w:type="dxa"/>
          </w:tcPr>
          <w:p>
            <w:pPr>
              <w:pStyle w:val="TableParagraph"/>
              <w:spacing w:before="51"/>
              <w:ind w:left="102"/>
              <w:jc w:val="left"/>
              <w:rPr>
                <w:sz w:val="16"/>
              </w:rPr>
            </w:pPr>
            <w:r>
              <w:rPr>
                <w:sz w:val="16"/>
              </w:rPr>
              <w:t>I/O</w:t>
            </w:r>
          </w:p>
        </w:tc>
        <w:tc>
          <w:tcPr>
            <w:tcW w:w="422" w:type="dxa"/>
          </w:tcPr>
          <w:p>
            <w:pPr>
              <w:pStyle w:val="TableParagraph"/>
              <w:spacing w:before="51"/>
              <w:ind w:left="95" w:right="78"/>
              <w:rPr>
                <w:sz w:val="16"/>
              </w:rPr>
            </w:pPr>
            <w:r>
              <w:rPr>
                <w:sz w:val="16"/>
              </w:rPr>
              <w:t>FT</w:t>
            </w:r>
          </w:p>
        </w:tc>
        <w:tc>
          <w:tcPr>
            <w:tcW w:w="1152" w:type="dxa"/>
          </w:tcPr>
          <w:p>
            <w:pPr>
              <w:pStyle w:val="TableParagraph"/>
              <w:spacing w:before="51"/>
              <w:ind w:left="47" w:right="31"/>
              <w:rPr>
                <w:sz w:val="16"/>
              </w:rPr>
            </w:pPr>
            <w:r>
              <w:rPr>
                <w:sz w:val="16"/>
              </w:rPr>
              <w:t>PD14</w:t>
            </w:r>
          </w:p>
        </w:tc>
        <w:tc>
          <w:tcPr>
            <w:tcW w:w="2212" w:type="dxa"/>
          </w:tcPr>
          <w:p>
            <w:pPr>
              <w:pStyle w:val="TableParagraph"/>
              <w:spacing w:before="51"/>
              <w:ind w:left="137" w:right="121"/>
              <w:rPr>
                <w:sz w:val="16"/>
              </w:rPr>
            </w:pPr>
            <w:r>
              <w:rPr>
                <w:sz w:val="16"/>
              </w:rPr>
              <w:t>FSMC_D0</w:t>
            </w:r>
          </w:p>
        </w:tc>
        <w:tc>
          <w:tcPr>
            <w:tcW w:w="1206" w:type="dxa"/>
          </w:tcPr>
          <w:p>
            <w:pPr>
              <w:pStyle w:val="TableParagraph"/>
              <w:spacing w:before="51"/>
              <w:ind w:left="63" w:right="48"/>
              <w:rPr>
                <w:sz w:val="16"/>
              </w:rPr>
            </w:pPr>
            <w:r>
              <w:rPr>
                <w:sz w:val="16"/>
              </w:rPr>
              <w:t>TIM4_CH3</w:t>
            </w:r>
          </w:p>
        </w:tc>
      </w:tr>
      <w:tr>
        <w:trPr>
          <w:trHeight w:val="310" w:hRule="atLeast"/>
        </w:trPr>
        <w:tc>
          <w:tcPr>
            <w:tcW w:w="475" w:type="dxa"/>
          </w:tcPr>
          <w:p>
            <w:pPr>
              <w:pStyle w:val="TableParagraph"/>
              <w:spacing w:before="51"/>
              <w:ind w:left="60" w:right="52"/>
              <w:rPr>
                <w:sz w:val="16"/>
              </w:rPr>
            </w:pPr>
            <w:r>
              <w:rPr>
                <w:sz w:val="16"/>
              </w:rPr>
              <w:t>K12</w:t>
            </w:r>
          </w:p>
        </w:tc>
        <w:tc>
          <w:tcPr>
            <w:tcW w:w="465" w:type="dxa"/>
          </w:tcPr>
          <w:p>
            <w:pPr>
              <w:pStyle w:val="TableParagraph"/>
              <w:spacing w:before="51"/>
              <w:ind w:right="70"/>
              <w:jc w:val="right"/>
              <w:rPr>
                <w:sz w:val="16"/>
              </w:rPr>
            </w:pPr>
            <w:r>
              <w:rPr>
                <w:sz w:val="16"/>
              </w:rPr>
              <w:t>G10</w:t>
            </w:r>
          </w:p>
        </w:tc>
        <w:tc>
          <w:tcPr>
            <w:tcW w:w="351" w:type="dxa"/>
          </w:tcPr>
          <w:p>
            <w:pPr>
              <w:pStyle w:val="TableParagraph"/>
              <w:spacing w:before="51"/>
              <w:ind w:left="12"/>
              <w:rPr>
                <w:sz w:val="16"/>
              </w:rPr>
            </w:pPr>
            <w:r>
              <w:rPr>
                <w:w w:val="99"/>
                <w:sz w:val="16"/>
              </w:rPr>
              <w:t>-</w:t>
            </w:r>
          </w:p>
        </w:tc>
        <w:tc>
          <w:tcPr>
            <w:tcW w:w="351" w:type="dxa"/>
          </w:tcPr>
          <w:p>
            <w:pPr>
              <w:pStyle w:val="TableParagraph"/>
              <w:spacing w:before="51"/>
              <w:ind w:left="150"/>
              <w:jc w:val="left"/>
              <w:rPr>
                <w:sz w:val="16"/>
              </w:rPr>
            </w:pPr>
            <w:r>
              <w:rPr>
                <w:w w:val="99"/>
                <w:sz w:val="16"/>
              </w:rPr>
              <w:t>-</w:t>
            </w:r>
          </w:p>
        </w:tc>
        <w:tc>
          <w:tcPr>
            <w:tcW w:w="363" w:type="dxa"/>
          </w:tcPr>
          <w:p>
            <w:pPr>
              <w:pStyle w:val="TableParagraph"/>
              <w:spacing w:before="51"/>
              <w:ind w:left="73" w:right="59"/>
              <w:rPr>
                <w:sz w:val="16"/>
              </w:rPr>
            </w:pPr>
            <w:r>
              <w:rPr>
                <w:sz w:val="16"/>
              </w:rPr>
              <w:t>62</w:t>
            </w:r>
          </w:p>
        </w:tc>
        <w:tc>
          <w:tcPr>
            <w:tcW w:w="458" w:type="dxa"/>
          </w:tcPr>
          <w:p>
            <w:pPr>
              <w:pStyle w:val="TableParagraph"/>
              <w:spacing w:before="51"/>
              <w:ind w:left="77" w:right="63"/>
              <w:rPr>
                <w:sz w:val="16"/>
              </w:rPr>
            </w:pPr>
            <w:r>
              <w:rPr>
                <w:sz w:val="16"/>
              </w:rPr>
              <w:t>86</w:t>
            </w:r>
          </w:p>
        </w:tc>
        <w:tc>
          <w:tcPr>
            <w:tcW w:w="1430" w:type="dxa"/>
          </w:tcPr>
          <w:p>
            <w:pPr>
              <w:pStyle w:val="TableParagraph"/>
              <w:spacing w:before="51"/>
              <w:ind w:right="501"/>
              <w:jc w:val="right"/>
              <w:rPr>
                <w:sz w:val="16"/>
              </w:rPr>
            </w:pPr>
            <w:r>
              <w:rPr>
                <w:w w:val="95"/>
                <w:sz w:val="16"/>
              </w:rPr>
              <w:t>PD15</w:t>
            </w:r>
          </w:p>
        </w:tc>
        <w:tc>
          <w:tcPr>
            <w:tcW w:w="411" w:type="dxa"/>
          </w:tcPr>
          <w:p>
            <w:pPr>
              <w:pStyle w:val="TableParagraph"/>
              <w:spacing w:before="51"/>
              <w:ind w:left="102"/>
              <w:jc w:val="left"/>
              <w:rPr>
                <w:sz w:val="16"/>
              </w:rPr>
            </w:pPr>
            <w:r>
              <w:rPr>
                <w:sz w:val="16"/>
              </w:rPr>
              <w:t>I/O</w:t>
            </w:r>
          </w:p>
        </w:tc>
        <w:tc>
          <w:tcPr>
            <w:tcW w:w="422" w:type="dxa"/>
          </w:tcPr>
          <w:p>
            <w:pPr>
              <w:pStyle w:val="TableParagraph"/>
              <w:spacing w:before="51"/>
              <w:ind w:left="95" w:right="78"/>
              <w:rPr>
                <w:sz w:val="16"/>
              </w:rPr>
            </w:pPr>
            <w:r>
              <w:rPr>
                <w:sz w:val="16"/>
              </w:rPr>
              <w:t>FT</w:t>
            </w:r>
          </w:p>
        </w:tc>
        <w:tc>
          <w:tcPr>
            <w:tcW w:w="1152" w:type="dxa"/>
          </w:tcPr>
          <w:p>
            <w:pPr>
              <w:pStyle w:val="TableParagraph"/>
              <w:spacing w:before="51"/>
              <w:ind w:left="47" w:right="30"/>
              <w:rPr>
                <w:sz w:val="16"/>
              </w:rPr>
            </w:pPr>
            <w:r>
              <w:rPr>
                <w:sz w:val="16"/>
              </w:rPr>
              <w:t>PD15</w:t>
            </w:r>
          </w:p>
        </w:tc>
        <w:tc>
          <w:tcPr>
            <w:tcW w:w="2212" w:type="dxa"/>
          </w:tcPr>
          <w:p>
            <w:pPr>
              <w:pStyle w:val="TableParagraph"/>
              <w:spacing w:before="51"/>
              <w:ind w:left="137" w:right="121"/>
              <w:rPr>
                <w:sz w:val="16"/>
              </w:rPr>
            </w:pPr>
            <w:r>
              <w:rPr>
                <w:sz w:val="16"/>
              </w:rPr>
              <w:t>FSMC_D1</w:t>
            </w:r>
          </w:p>
        </w:tc>
        <w:tc>
          <w:tcPr>
            <w:tcW w:w="1206" w:type="dxa"/>
          </w:tcPr>
          <w:p>
            <w:pPr>
              <w:pStyle w:val="TableParagraph"/>
              <w:spacing w:before="51"/>
              <w:ind w:left="64" w:right="48"/>
              <w:rPr>
                <w:sz w:val="16"/>
              </w:rPr>
            </w:pPr>
            <w:r>
              <w:rPr>
                <w:sz w:val="16"/>
              </w:rPr>
              <w:t>TIM4_CH4</w:t>
            </w:r>
          </w:p>
        </w:tc>
      </w:tr>
      <w:tr>
        <w:trPr>
          <w:trHeight w:val="310" w:hRule="atLeast"/>
        </w:trPr>
        <w:tc>
          <w:tcPr>
            <w:tcW w:w="475" w:type="dxa"/>
          </w:tcPr>
          <w:p>
            <w:pPr>
              <w:pStyle w:val="TableParagraph"/>
              <w:spacing w:before="51"/>
              <w:ind w:left="60" w:right="50"/>
              <w:rPr>
                <w:sz w:val="16"/>
              </w:rPr>
            </w:pPr>
            <w:r>
              <w:rPr>
                <w:sz w:val="16"/>
              </w:rPr>
              <w:t>J12</w:t>
            </w:r>
          </w:p>
        </w:tc>
        <w:tc>
          <w:tcPr>
            <w:tcW w:w="465" w:type="dxa"/>
          </w:tcPr>
          <w:p>
            <w:pPr>
              <w:pStyle w:val="TableParagraph"/>
              <w:spacing w:before="51"/>
              <w:ind w:left="10"/>
              <w:rPr>
                <w:sz w:val="16"/>
              </w:rPr>
            </w:pPr>
            <w:r>
              <w:rPr>
                <w:w w:val="99"/>
                <w:sz w:val="16"/>
              </w:rPr>
              <w:t>-</w:t>
            </w:r>
          </w:p>
        </w:tc>
        <w:tc>
          <w:tcPr>
            <w:tcW w:w="351" w:type="dxa"/>
          </w:tcPr>
          <w:p>
            <w:pPr>
              <w:pStyle w:val="TableParagraph"/>
              <w:spacing w:before="51"/>
              <w:ind w:left="12"/>
              <w:rPr>
                <w:sz w:val="16"/>
              </w:rPr>
            </w:pPr>
            <w:r>
              <w:rPr>
                <w:w w:val="99"/>
                <w:sz w:val="16"/>
              </w:rPr>
              <w:t>-</w:t>
            </w:r>
          </w:p>
        </w:tc>
        <w:tc>
          <w:tcPr>
            <w:tcW w:w="351" w:type="dxa"/>
          </w:tcPr>
          <w:p>
            <w:pPr>
              <w:pStyle w:val="TableParagraph"/>
              <w:spacing w:before="51"/>
              <w:ind w:left="150"/>
              <w:jc w:val="left"/>
              <w:rPr>
                <w:sz w:val="16"/>
              </w:rPr>
            </w:pPr>
            <w:r>
              <w:rPr>
                <w:w w:val="99"/>
                <w:sz w:val="16"/>
              </w:rPr>
              <w:t>-</w:t>
            </w:r>
          </w:p>
        </w:tc>
        <w:tc>
          <w:tcPr>
            <w:tcW w:w="363" w:type="dxa"/>
          </w:tcPr>
          <w:p>
            <w:pPr>
              <w:pStyle w:val="TableParagraph"/>
              <w:spacing w:before="51"/>
              <w:ind w:left="15"/>
              <w:rPr>
                <w:sz w:val="16"/>
              </w:rPr>
            </w:pPr>
            <w:r>
              <w:rPr>
                <w:w w:val="99"/>
                <w:sz w:val="16"/>
              </w:rPr>
              <w:t>-</w:t>
            </w:r>
          </w:p>
        </w:tc>
        <w:tc>
          <w:tcPr>
            <w:tcW w:w="458" w:type="dxa"/>
          </w:tcPr>
          <w:p>
            <w:pPr>
              <w:pStyle w:val="TableParagraph"/>
              <w:spacing w:before="51"/>
              <w:ind w:left="77" w:right="63"/>
              <w:rPr>
                <w:sz w:val="16"/>
              </w:rPr>
            </w:pPr>
            <w:r>
              <w:rPr>
                <w:sz w:val="16"/>
              </w:rPr>
              <w:t>87</w:t>
            </w:r>
          </w:p>
        </w:tc>
        <w:tc>
          <w:tcPr>
            <w:tcW w:w="1430" w:type="dxa"/>
          </w:tcPr>
          <w:p>
            <w:pPr>
              <w:pStyle w:val="TableParagraph"/>
              <w:spacing w:before="51"/>
              <w:ind w:right="542"/>
              <w:jc w:val="right"/>
              <w:rPr>
                <w:sz w:val="16"/>
              </w:rPr>
            </w:pPr>
            <w:r>
              <w:rPr>
                <w:sz w:val="16"/>
              </w:rPr>
              <w:t>PG2</w:t>
            </w:r>
          </w:p>
        </w:tc>
        <w:tc>
          <w:tcPr>
            <w:tcW w:w="411" w:type="dxa"/>
          </w:tcPr>
          <w:p>
            <w:pPr>
              <w:pStyle w:val="TableParagraph"/>
              <w:spacing w:before="51"/>
              <w:ind w:left="102"/>
              <w:jc w:val="left"/>
              <w:rPr>
                <w:sz w:val="16"/>
              </w:rPr>
            </w:pPr>
            <w:r>
              <w:rPr>
                <w:sz w:val="16"/>
              </w:rPr>
              <w:t>I/O</w:t>
            </w:r>
          </w:p>
        </w:tc>
        <w:tc>
          <w:tcPr>
            <w:tcW w:w="422" w:type="dxa"/>
          </w:tcPr>
          <w:p>
            <w:pPr>
              <w:pStyle w:val="TableParagraph"/>
              <w:spacing w:before="51"/>
              <w:ind w:left="95" w:right="77"/>
              <w:rPr>
                <w:sz w:val="16"/>
              </w:rPr>
            </w:pPr>
            <w:r>
              <w:rPr>
                <w:sz w:val="16"/>
              </w:rPr>
              <w:t>FT</w:t>
            </w:r>
          </w:p>
        </w:tc>
        <w:tc>
          <w:tcPr>
            <w:tcW w:w="1152" w:type="dxa"/>
          </w:tcPr>
          <w:p>
            <w:pPr>
              <w:pStyle w:val="TableParagraph"/>
              <w:spacing w:before="51"/>
              <w:ind w:left="47" w:right="28"/>
              <w:rPr>
                <w:sz w:val="16"/>
              </w:rPr>
            </w:pPr>
            <w:r>
              <w:rPr>
                <w:sz w:val="16"/>
              </w:rPr>
              <w:t>PG2</w:t>
            </w:r>
          </w:p>
        </w:tc>
        <w:tc>
          <w:tcPr>
            <w:tcW w:w="2212" w:type="dxa"/>
          </w:tcPr>
          <w:p>
            <w:pPr>
              <w:pStyle w:val="TableParagraph"/>
              <w:spacing w:before="51"/>
              <w:ind w:left="137" w:right="121"/>
              <w:rPr>
                <w:sz w:val="16"/>
              </w:rPr>
            </w:pPr>
            <w:r>
              <w:rPr>
                <w:sz w:val="16"/>
              </w:rPr>
              <w:t>FSMC_A12</w:t>
            </w:r>
          </w:p>
        </w:tc>
        <w:tc>
          <w:tcPr>
            <w:tcW w:w="1206" w:type="dxa"/>
          </w:tcPr>
          <w:p>
            <w:pPr>
              <w:pStyle w:val="TableParagraph"/>
              <w:spacing w:before="51"/>
              <w:ind w:left="15"/>
              <w:rPr>
                <w:sz w:val="16"/>
              </w:rPr>
            </w:pPr>
            <w:r>
              <w:rPr>
                <w:w w:val="99"/>
                <w:sz w:val="16"/>
              </w:rPr>
              <w:t>-</w:t>
            </w:r>
          </w:p>
        </w:tc>
      </w:tr>
      <w:tr>
        <w:trPr>
          <w:trHeight w:val="309" w:hRule="atLeast"/>
        </w:trPr>
        <w:tc>
          <w:tcPr>
            <w:tcW w:w="475" w:type="dxa"/>
          </w:tcPr>
          <w:p>
            <w:pPr>
              <w:pStyle w:val="TableParagraph"/>
              <w:spacing w:before="51"/>
              <w:ind w:left="60" w:right="50"/>
              <w:rPr>
                <w:sz w:val="16"/>
              </w:rPr>
            </w:pPr>
            <w:r>
              <w:rPr>
                <w:sz w:val="16"/>
              </w:rPr>
              <w:t>J11</w:t>
            </w:r>
          </w:p>
        </w:tc>
        <w:tc>
          <w:tcPr>
            <w:tcW w:w="465" w:type="dxa"/>
          </w:tcPr>
          <w:p>
            <w:pPr>
              <w:pStyle w:val="TableParagraph"/>
              <w:spacing w:before="51"/>
              <w:ind w:left="10"/>
              <w:rPr>
                <w:sz w:val="16"/>
              </w:rPr>
            </w:pPr>
            <w:r>
              <w:rPr>
                <w:w w:val="99"/>
                <w:sz w:val="16"/>
              </w:rPr>
              <w:t>-</w:t>
            </w:r>
          </w:p>
        </w:tc>
        <w:tc>
          <w:tcPr>
            <w:tcW w:w="351" w:type="dxa"/>
          </w:tcPr>
          <w:p>
            <w:pPr>
              <w:pStyle w:val="TableParagraph"/>
              <w:spacing w:before="51"/>
              <w:ind w:left="12"/>
              <w:rPr>
                <w:sz w:val="16"/>
              </w:rPr>
            </w:pPr>
            <w:r>
              <w:rPr>
                <w:w w:val="99"/>
                <w:sz w:val="16"/>
              </w:rPr>
              <w:t>-</w:t>
            </w:r>
          </w:p>
        </w:tc>
        <w:tc>
          <w:tcPr>
            <w:tcW w:w="351" w:type="dxa"/>
          </w:tcPr>
          <w:p>
            <w:pPr>
              <w:pStyle w:val="TableParagraph"/>
              <w:spacing w:before="51"/>
              <w:ind w:left="150"/>
              <w:jc w:val="left"/>
              <w:rPr>
                <w:sz w:val="16"/>
              </w:rPr>
            </w:pPr>
            <w:r>
              <w:rPr>
                <w:w w:val="99"/>
                <w:sz w:val="16"/>
              </w:rPr>
              <w:t>-</w:t>
            </w:r>
          </w:p>
        </w:tc>
        <w:tc>
          <w:tcPr>
            <w:tcW w:w="363" w:type="dxa"/>
          </w:tcPr>
          <w:p>
            <w:pPr>
              <w:pStyle w:val="TableParagraph"/>
              <w:spacing w:before="51"/>
              <w:ind w:left="14"/>
              <w:rPr>
                <w:sz w:val="16"/>
              </w:rPr>
            </w:pPr>
            <w:r>
              <w:rPr>
                <w:w w:val="99"/>
                <w:sz w:val="16"/>
              </w:rPr>
              <w:t>-</w:t>
            </w:r>
          </w:p>
        </w:tc>
        <w:tc>
          <w:tcPr>
            <w:tcW w:w="458" w:type="dxa"/>
          </w:tcPr>
          <w:p>
            <w:pPr>
              <w:pStyle w:val="TableParagraph"/>
              <w:spacing w:before="51"/>
              <w:ind w:left="77" w:right="63"/>
              <w:rPr>
                <w:sz w:val="16"/>
              </w:rPr>
            </w:pPr>
            <w:r>
              <w:rPr>
                <w:sz w:val="16"/>
              </w:rPr>
              <w:t>88</w:t>
            </w:r>
          </w:p>
        </w:tc>
        <w:tc>
          <w:tcPr>
            <w:tcW w:w="1430" w:type="dxa"/>
          </w:tcPr>
          <w:p>
            <w:pPr>
              <w:pStyle w:val="TableParagraph"/>
              <w:spacing w:before="51"/>
              <w:ind w:right="542"/>
              <w:jc w:val="right"/>
              <w:rPr>
                <w:sz w:val="16"/>
              </w:rPr>
            </w:pPr>
            <w:r>
              <w:rPr>
                <w:sz w:val="16"/>
              </w:rPr>
              <w:t>PG3</w:t>
            </w:r>
          </w:p>
        </w:tc>
        <w:tc>
          <w:tcPr>
            <w:tcW w:w="411" w:type="dxa"/>
          </w:tcPr>
          <w:p>
            <w:pPr>
              <w:pStyle w:val="TableParagraph"/>
              <w:spacing w:before="51"/>
              <w:ind w:left="102"/>
              <w:jc w:val="left"/>
              <w:rPr>
                <w:sz w:val="16"/>
              </w:rPr>
            </w:pPr>
            <w:r>
              <w:rPr>
                <w:sz w:val="16"/>
              </w:rPr>
              <w:t>I/O</w:t>
            </w:r>
          </w:p>
        </w:tc>
        <w:tc>
          <w:tcPr>
            <w:tcW w:w="422" w:type="dxa"/>
          </w:tcPr>
          <w:p>
            <w:pPr>
              <w:pStyle w:val="TableParagraph"/>
              <w:spacing w:before="51"/>
              <w:ind w:left="95" w:right="77"/>
              <w:rPr>
                <w:sz w:val="16"/>
              </w:rPr>
            </w:pPr>
            <w:r>
              <w:rPr>
                <w:sz w:val="16"/>
              </w:rPr>
              <w:t>FT</w:t>
            </w:r>
          </w:p>
        </w:tc>
        <w:tc>
          <w:tcPr>
            <w:tcW w:w="1152" w:type="dxa"/>
          </w:tcPr>
          <w:p>
            <w:pPr>
              <w:pStyle w:val="TableParagraph"/>
              <w:spacing w:before="51"/>
              <w:ind w:left="47" w:right="28"/>
              <w:rPr>
                <w:sz w:val="16"/>
              </w:rPr>
            </w:pPr>
            <w:r>
              <w:rPr>
                <w:sz w:val="16"/>
              </w:rPr>
              <w:t>PG3</w:t>
            </w:r>
          </w:p>
        </w:tc>
        <w:tc>
          <w:tcPr>
            <w:tcW w:w="2212" w:type="dxa"/>
          </w:tcPr>
          <w:p>
            <w:pPr>
              <w:pStyle w:val="TableParagraph"/>
              <w:spacing w:before="51"/>
              <w:ind w:left="137" w:right="121"/>
              <w:rPr>
                <w:sz w:val="16"/>
              </w:rPr>
            </w:pPr>
            <w:r>
              <w:rPr>
                <w:sz w:val="16"/>
              </w:rPr>
              <w:t>FSMC_A13</w:t>
            </w:r>
          </w:p>
        </w:tc>
        <w:tc>
          <w:tcPr>
            <w:tcW w:w="1206" w:type="dxa"/>
          </w:tcPr>
          <w:p>
            <w:pPr>
              <w:pStyle w:val="TableParagraph"/>
              <w:spacing w:before="51"/>
              <w:ind w:left="16"/>
              <w:rPr>
                <w:sz w:val="16"/>
              </w:rPr>
            </w:pPr>
            <w:r>
              <w:rPr>
                <w:w w:val="99"/>
                <w:sz w:val="16"/>
              </w:rPr>
              <w:t>-</w:t>
            </w:r>
          </w:p>
        </w:tc>
      </w:tr>
      <w:tr>
        <w:trPr>
          <w:trHeight w:val="310" w:hRule="atLeast"/>
        </w:trPr>
        <w:tc>
          <w:tcPr>
            <w:tcW w:w="475" w:type="dxa"/>
          </w:tcPr>
          <w:p>
            <w:pPr>
              <w:pStyle w:val="TableParagraph"/>
              <w:spacing w:before="52"/>
              <w:ind w:left="60" w:right="50"/>
              <w:rPr>
                <w:sz w:val="16"/>
              </w:rPr>
            </w:pPr>
            <w:r>
              <w:rPr>
                <w:sz w:val="16"/>
              </w:rPr>
              <w:t>J10</w:t>
            </w:r>
          </w:p>
        </w:tc>
        <w:tc>
          <w:tcPr>
            <w:tcW w:w="465" w:type="dxa"/>
          </w:tcPr>
          <w:p>
            <w:pPr>
              <w:pStyle w:val="TableParagraph"/>
              <w:spacing w:before="52"/>
              <w:ind w:left="10"/>
              <w:rPr>
                <w:sz w:val="16"/>
              </w:rPr>
            </w:pPr>
            <w:r>
              <w:rPr>
                <w:w w:val="99"/>
                <w:sz w:val="16"/>
              </w:rPr>
              <w:t>-</w:t>
            </w:r>
          </w:p>
        </w:tc>
        <w:tc>
          <w:tcPr>
            <w:tcW w:w="351" w:type="dxa"/>
          </w:tcPr>
          <w:p>
            <w:pPr>
              <w:pStyle w:val="TableParagraph"/>
              <w:spacing w:before="52"/>
              <w:ind w:left="12"/>
              <w:rPr>
                <w:sz w:val="16"/>
              </w:rPr>
            </w:pPr>
            <w:r>
              <w:rPr>
                <w:w w:val="99"/>
                <w:sz w:val="16"/>
              </w:rPr>
              <w:t>-</w:t>
            </w:r>
          </w:p>
        </w:tc>
        <w:tc>
          <w:tcPr>
            <w:tcW w:w="351" w:type="dxa"/>
          </w:tcPr>
          <w:p>
            <w:pPr>
              <w:pStyle w:val="TableParagraph"/>
              <w:spacing w:before="52"/>
              <w:ind w:left="150"/>
              <w:jc w:val="left"/>
              <w:rPr>
                <w:sz w:val="16"/>
              </w:rPr>
            </w:pPr>
            <w:r>
              <w:rPr>
                <w:w w:val="99"/>
                <w:sz w:val="16"/>
              </w:rPr>
              <w:t>-</w:t>
            </w:r>
          </w:p>
        </w:tc>
        <w:tc>
          <w:tcPr>
            <w:tcW w:w="363" w:type="dxa"/>
          </w:tcPr>
          <w:p>
            <w:pPr>
              <w:pStyle w:val="TableParagraph"/>
              <w:spacing w:before="52"/>
              <w:ind w:left="15"/>
              <w:rPr>
                <w:sz w:val="16"/>
              </w:rPr>
            </w:pPr>
            <w:r>
              <w:rPr>
                <w:w w:val="99"/>
                <w:sz w:val="16"/>
              </w:rPr>
              <w:t>-</w:t>
            </w:r>
          </w:p>
        </w:tc>
        <w:tc>
          <w:tcPr>
            <w:tcW w:w="458" w:type="dxa"/>
          </w:tcPr>
          <w:p>
            <w:pPr>
              <w:pStyle w:val="TableParagraph"/>
              <w:spacing w:before="52"/>
              <w:ind w:left="77" w:right="63"/>
              <w:rPr>
                <w:sz w:val="16"/>
              </w:rPr>
            </w:pPr>
            <w:r>
              <w:rPr>
                <w:sz w:val="16"/>
              </w:rPr>
              <w:t>89</w:t>
            </w:r>
          </w:p>
        </w:tc>
        <w:tc>
          <w:tcPr>
            <w:tcW w:w="1430" w:type="dxa"/>
          </w:tcPr>
          <w:p>
            <w:pPr>
              <w:pStyle w:val="TableParagraph"/>
              <w:spacing w:before="52"/>
              <w:ind w:right="542"/>
              <w:jc w:val="right"/>
              <w:rPr>
                <w:sz w:val="16"/>
              </w:rPr>
            </w:pPr>
            <w:r>
              <w:rPr>
                <w:sz w:val="16"/>
              </w:rPr>
              <w:t>PG4</w:t>
            </w:r>
          </w:p>
        </w:tc>
        <w:tc>
          <w:tcPr>
            <w:tcW w:w="411" w:type="dxa"/>
          </w:tcPr>
          <w:p>
            <w:pPr>
              <w:pStyle w:val="TableParagraph"/>
              <w:spacing w:before="52"/>
              <w:ind w:left="102"/>
              <w:jc w:val="left"/>
              <w:rPr>
                <w:sz w:val="16"/>
              </w:rPr>
            </w:pPr>
            <w:r>
              <w:rPr>
                <w:sz w:val="16"/>
              </w:rPr>
              <w:t>I/O</w:t>
            </w:r>
          </w:p>
        </w:tc>
        <w:tc>
          <w:tcPr>
            <w:tcW w:w="422" w:type="dxa"/>
          </w:tcPr>
          <w:p>
            <w:pPr>
              <w:pStyle w:val="TableParagraph"/>
              <w:spacing w:before="52"/>
              <w:ind w:left="95" w:right="77"/>
              <w:rPr>
                <w:sz w:val="16"/>
              </w:rPr>
            </w:pPr>
            <w:r>
              <w:rPr>
                <w:sz w:val="16"/>
              </w:rPr>
              <w:t>FT</w:t>
            </w:r>
          </w:p>
        </w:tc>
        <w:tc>
          <w:tcPr>
            <w:tcW w:w="1152" w:type="dxa"/>
          </w:tcPr>
          <w:p>
            <w:pPr>
              <w:pStyle w:val="TableParagraph"/>
              <w:spacing w:before="52"/>
              <w:ind w:left="47" w:right="28"/>
              <w:rPr>
                <w:sz w:val="16"/>
              </w:rPr>
            </w:pPr>
            <w:r>
              <w:rPr>
                <w:sz w:val="16"/>
              </w:rPr>
              <w:t>PG4</w:t>
            </w:r>
          </w:p>
        </w:tc>
        <w:tc>
          <w:tcPr>
            <w:tcW w:w="2212" w:type="dxa"/>
          </w:tcPr>
          <w:p>
            <w:pPr>
              <w:pStyle w:val="TableParagraph"/>
              <w:spacing w:before="52"/>
              <w:ind w:left="137" w:right="121"/>
              <w:rPr>
                <w:sz w:val="16"/>
              </w:rPr>
            </w:pPr>
            <w:r>
              <w:rPr>
                <w:sz w:val="16"/>
              </w:rPr>
              <w:t>FSMC_A14</w:t>
            </w:r>
          </w:p>
        </w:tc>
        <w:tc>
          <w:tcPr>
            <w:tcW w:w="1206" w:type="dxa"/>
          </w:tcPr>
          <w:p>
            <w:pPr>
              <w:pStyle w:val="TableParagraph"/>
              <w:spacing w:before="52"/>
              <w:ind w:left="15"/>
              <w:rPr>
                <w:sz w:val="16"/>
              </w:rPr>
            </w:pPr>
            <w:r>
              <w:rPr>
                <w:w w:val="99"/>
                <w:sz w:val="16"/>
              </w:rPr>
              <w:t>-</w:t>
            </w:r>
          </w:p>
        </w:tc>
      </w:tr>
      <w:tr>
        <w:trPr>
          <w:trHeight w:val="310" w:hRule="atLeast"/>
        </w:trPr>
        <w:tc>
          <w:tcPr>
            <w:tcW w:w="475" w:type="dxa"/>
          </w:tcPr>
          <w:p>
            <w:pPr>
              <w:pStyle w:val="TableParagraph"/>
              <w:spacing w:before="51"/>
              <w:ind w:left="60" w:right="50"/>
              <w:rPr>
                <w:sz w:val="16"/>
              </w:rPr>
            </w:pPr>
            <w:r>
              <w:rPr>
                <w:sz w:val="16"/>
              </w:rPr>
              <w:t>H12</w:t>
            </w:r>
          </w:p>
        </w:tc>
        <w:tc>
          <w:tcPr>
            <w:tcW w:w="465" w:type="dxa"/>
          </w:tcPr>
          <w:p>
            <w:pPr>
              <w:pStyle w:val="TableParagraph"/>
              <w:spacing w:before="51"/>
              <w:ind w:left="9"/>
              <w:rPr>
                <w:sz w:val="16"/>
              </w:rPr>
            </w:pPr>
            <w:r>
              <w:rPr>
                <w:w w:val="99"/>
                <w:sz w:val="16"/>
              </w:rPr>
              <w:t>-</w:t>
            </w:r>
          </w:p>
        </w:tc>
        <w:tc>
          <w:tcPr>
            <w:tcW w:w="351" w:type="dxa"/>
          </w:tcPr>
          <w:p>
            <w:pPr>
              <w:pStyle w:val="TableParagraph"/>
              <w:spacing w:before="51"/>
              <w:ind w:left="11"/>
              <w:rPr>
                <w:sz w:val="16"/>
              </w:rPr>
            </w:pPr>
            <w:r>
              <w:rPr>
                <w:w w:val="99"/>
                <w:sz w:val="16"/>
              </w:rPr>
              <w:t>-</w:t>
            </w:r>
          </w:p>
        </w:tc>
        <w:tc>
          <w:tcPr>
            <w:tcW w:w="351" w:type="dxa"/>
          </w:tcPr>
          <w:p>
            <w:pPr>
              <w:pStyle w:val="TableParagraph"/>
              <w:spacing w:before="51"/>
              <w:ind w:left="150"/>
              <w:jc w:val="left"/>
              <w:rPr>
                <w:sz w:val="16"/>
              </w:rPr>
            </w:pPr>
            <w:r>
              <w:rPr>
                <w:w w:val="99"/>
                <w:sz w:val="16"/>
              </w:rPr>
              <w:t>-</w:t>
            </w:r>
          </w:p>
        </w:tc>
        <w:tc>
          <w:tcPr>
            <w:tcW w:w="363" w:type="dxa"/>
          </w:tcPr>
          <w:p>
            <w:pPr>
              <w:pStyle w:val="TableParagraph"/>
              <w:spacing w:before="51"/>
              <w:ind w:left="13"/>
              <w:rPr>
                <w:sz w:val="16"/>
              </w:rPr>
            </w:pPr>
            <w:r>
              <w:rPr>
                <w:w w:val="99"/>
                <w:sz w:val="16"/>
              </w:rPr>
              <w:t>-</w:t>
            </w:r>
          </w:p>
        </w:tc>
        <w:tc>
          <w:tcPr>
            <w:tcW w:w="458" w:type="dxa"/>
          </w:tcPr>
          <w:p>
            <w:pPr>
              <w:pStyle w:val="TableParagraph"/>
              <w:spacing w:before="51"/>
              <w:ind w:left="76" w:right="63"/>
              <w:rPr>
                <w:sz w:val="16"/>
              </w:rPr>
            </w:pPr>
            <w:r>
              <w:rPr>
                <w:sz w:val="16"/>
              </w:rPr>
              <w:t>90</w:t>
            </w:r>
          </w:p>
        </w:tc>
        <w:tc>
          <w:tcPr>
            <w:tcW w:w="1430" w:type="dxa"/>
          </w:tcPr>
          <w:p>
            <w:pPr>
              <w:pStyle w:val="TableParagraph"/>
              <w:spacing w:before="51"/>
              <w:ind w:right="542"/>
              <w:jc w:val="right"/>
              <w:rPr>
                <w:sz w:val="16"/>
              </w:rPr>
            </w:pPr>
            <w:r>
              <w:rPr>
                <w:sz w:val="16"/>
              </w:rPr>
              <w:t>PG5</w:t>
            </w:r>
          </w:p>
        </w:tc>
        <w:tc>
          <w:tcPr>
            <w:tcW w:w="411" w:type="dxa"/>
          </w:tcPr>
          <w:p>
            <w:pPr>
              <w:pStyle w:val="TableParagraph"/>
              <w:spacing w:before="51"/>
              <w:ind w:left="101"/>
              <w:jc w:val="left"/>
              <w:rPr>
                <w:sz w:val="16"/>
              </w:rPr>
            </w:pPr>
            <w:r>
              <w:rPr>
                <w:sz w:val="16"/>
              </w:rPr>
              <w:t>I/O</w:t>
            </w:r>
          </w:p>
        </w:tc>
        <w:tc>
          <w:tcPr>
            <w:tcW w:w="422" w:type="dxa"/>
          </w:tcPr>
          <w:p>
            <w:pPr>
              <w:pStyle w:val="TableParagraph"/>
              <w:spacing w:before="51"/>
              <w:ind w:left="95" w:right="78"/>
              <w:rPr>
                <w:sz w:val="16"/>
              </w:rPr>
            </w:pPr>
            <w:r>
              <w:rPr>
                <w:sz w:val="16"/>
              </w:rPr>
              <w:t>FT</w:t>
            </w:r>
          </w:p>
        </w:tc>
        <w:tc>
          <w:tcPr>
            <w:tcW w:w="1152" w:type="dxa"/>
          </w:tcPr>
          <w:p>
            <w:pPr>
              <w:pStyle w:val="TableParagraph"/>
              <w:spacing w:before="51"/>
              <w:ind w:left="47" w:right="29"/>
              <w:rPr>
                <w:sz w:val="16"/>
              </w:rPr>
            </w:pPr>
            <w:r>
              <w:rPr>
                <w:sz w:val="16"/>
              </w:rPr>
              <w:t>PG5</w:t>
            </w:r>
          </w:p>
        </w:tc>
        <w:tc>
          <w:tcPr>
            <w:tcW w:w="2212" w:type="dxa"/>
          </w:tcPr>
          <w:p>
            <w:pPr>
              <w:pStyle w:val="TableParagraph"/>
              <w:spacing w:before="51"/>
              <w:ind w:left="136" w:right="121"/>
              <w:rPr>
                <w:sz w:val="16"/>
              </w:rPr>
            </w:pPr>
            <w:r>
              <w:rPr>
                <w:sz w:val="16"/>
              </w:rPr>
              <w:t>FSMC_A15</w:t>
            </w:r>
          </w:p>
        </w:tc>
        <w:tc>
          <w:tcPr>
            <w:tcW w:w="1206" w:type="dxa"/>
          </w:tcPr>
          <w:p>
            <w:pPr>
              <w:pStyle w:val="TableParagraph"/>
              <w:spacing w:before="51"/>
              <w:ind w:left="15"/>
              <w:rPr>
                <w:sz w:val="16"/>
              </w:rPr>
            </w:pPr>
            <w:r>
              <w:rPr>
                <w:w w:val="99"/>
                <w:sz w:val="16"/>
              </w:rPr>
              <w:t>-</w:t>
            </w:r>
          </w:p>
        </w:tc>
      </w:tr>
      <w:tr>
        <w:trPr>
          <w:trHeight w:val="309" w:hRule="atLeast"/>
        </w:trPr>
        <w:tc>
          <w:tcPr>
            <w:tcW w:w="475" w:type="dxa"/>
          </w:tcPr>
          <w:p>
            <w:pPr>
              <w:pStyle w:val="TableParagraph"/>
              <w:spacing w:before="51"/>
              <w:ind w:left="60" w:right="50"/>
              <w:rPr>
                <w:sz w:val="16"/>
              </w:rPr>
            </w:pPr>
            <w:r>
              <w:rPr>
                <w:sz w:val="16"/>
              </w:rPr>
              <w:t>H11</w:t>
            </w:r>
          </w:p>
        </w:tc>
        <w:tc>
          <w:tcPr>
            <w:tcW w:w="465" w:type="dxa"/>
          </w:tcPr>
          <w:p>
            <w:pPr>
              <w:pStyle w:val="TableParagraph"/>
              <w:spacing w:before="51"/>
              <w:ind w:left="10"/>
              <w:rPr>
                <w:sz w:val="16"/>
              </w:rPr>
            </w:pPr>
            <w:r>
              <w:rPr>
                <w:w w:val="99"/>
                <w:sz w:val="16"/>
              </w:rPr>
              <w:t>-</w:t>
            </w:r>
          </w:p>
        </w:tc>
        <w:tc>
          <w:tcPr>
            <w:tcW w:w="351" w:type="dxa"/>
          </w:tcPr>
          <w:p>
            <w:pPr>
              <w:pStyle w:val="TableParagraph"/>
              <w:spacing w:before="51"/>
              <w:ind w:left="13"/>
              <w:rPr>
                <w:sz w:val="16"/>
              </w:rPr>
            </w:pPr>
            <w:r>
              <w:rPr>
                <w:w w:val="99"/>
                <w:sz w:val="16"/>
              </w:rPr>
              <w:t>-</w:t>
            </w:r>
          </w:p>
        </w:tc>
        <w:tc>
          <w:tcPr>
            <w:tcW w:w="351" w:type="dxa"/>
          </w:tcPr>
          <w:p>
            <w:pPr>
              <w:pStyle w:val="TableParagraph"/>
              <w:spacing w:before="51"/>
              <w:ind w:left="151"/>
              <w:jc w:val="left"/>
              <w:rPr>
                <w:sz w:val="16"/>
              </w:rPr>
            </w:pPr>
            <w:r>
              <w:rPr>
                <w:w w:val="99"/>
                <w:sz w:val="16"/>
              </w:rPr>
              <w:t>-</w:t>
            </w:r>
          </w:p>
        </w:tc>
        <w:tc>
          <w:tcPr>
            <w:tcW w:w="363" w:type="dxa"/>
          </w:tcPr>
          <w:p>
            <w:pPr>
              <w:pStyle w:val="TableParagraph"/>
              <w:spacing w:before="51"/>
              <w:ind w:left="15"/>
              <w:rPr>
                <w:sz w:val="16"/>
              </w:rPr>
            </w:pPr>
            <w:r>
              <w:rPr>
                <w:w w:val="99"/>
                <w:sz w:val="16"/>
              </w:rPr>
              <w:t>-</w:t>
            </w:r>
          </w:p>
        </w:tc>
        <w:tc>
          <w:tcPr>
            <w:tcW w:w="458" w:type="dxa"/>
          </w:tcPr>
          <w:p>
            <w:pPr>
              <w:pStyle w:val="TableParagraph"/>
              <w:spacing w:before="51"/>
              <w:ind w:left="77" w:right="63"/>
              <w:rPr>
                <w:sz w:val="16"/>
              </w:rPr>
            </w:pPr>
            <w:r>
              <w:rPr>
                <w:sz w:val="16"/>
              </w:rPr>
              <w:t>91</w:t>
            </w:r>
          </w:p>
        </w:tc>
        <w:tc>
          <w:tcPr>
            <w:tcW w:w="1430" w:type="dxa"/>
          </w:tcPr>
          <w:p>
            <w:pPr>
              <w:pStyle w:val="TableParagraph"/>
              <w:spacing w:before="51"/>
              <w:ind w:right="541"/>
              <w:jc w:val="right"/>
              <w:rPr>
                <w:sz w:val="16"/>
              </w:rPr>
            </w:pPr>
            <w:r>
              <w:rPr>
                <w:w w:val="95"/>
                <w:sz w:val="16"/>
              </w:rPr>
              <w:t>PG6</w:t>
            </w:r>
          </w:p>
        </w:tc>
        <w:tc>
          <w:tcPr>
            <w:tcW w:w="411" w:type="dxa"/>
          </w:tcPr>
          <w:p>
            <w:pPr>
              <w:pStyle w:val="TableParagraph"/>
              <w:spacing w:before="51"/>
              <w:ind w:left="103"/>
              <w:jc w:val="left"/>
              <w:rPr>
                <w:sz w:val="16"/>
              </w:rPr>
            </w:pPr>
            <w:r>
              <w:rPr>
                <w:sz w:val="16"/>
              </w:rPr>
              <w:t>I/O</w:t>
            </w:r>
          </w:p>
        </w:tc>
        <w:tc>
          <w:tcPr>
            <w:tcW w:w="422" w:type="dxa"/>
          </w:tcPr>
          <w:p>
            <w:pPr>
              <w:pStyle w:val="TableParagraph"/>
              <w:spacing w:before="51"/>
              <w:ind w:left="95" w:right="76"/>
              <w:rPr>
                <w:sz w:val="16"/>
              </w:rPr>
            </w:pPr>
            <w:r>
              <w:rPr>
                <w:sz w:val="16"/>
              </w:rPr>
              <w:t>FT</w:t>
            </w:r>
          </w:p>
        </w:tc>
        <w:tc>
          <w:tcPr>
            <w:tcW w:w="1152" w:type="dxa"/>
          </w:tcPr>
          <w:p>
            <w:pPr>
              <w:pStyle w:val="TableParagraph"/>
              <w:spacing w:before="51"/>
              <w:ind w:left="47" w:right="28"/>
              <w:rPr>
                <w:sz w:val="16"/>
              </w:rPr>
            </w:pPr>
            <w:r>
              <w:rPr>
                <w:sz w:val="16"/>
              </w:rPr>
              <w:t>PG6</w:t>
            </w:r>
          </w:p>
        </w:tc>
        <w:tc>
          <w:tcPr>
            <w:tcW w:w="2212" w:type="dxa"/>
          </w:tcPr>
          <w:p>
            <w:pPr>
              <w:pStyle w:val="TableParagraph"/>
              <w:spacing w:before="51"/>
              <w:ind w:left="136" w:right="121"/>
              <w:rPr>
                <w:sz w:val="16"/>
              </w:rPr>
            </w:pPr>
            <w:r>
              <w:rPr>
                <w:sz w:val="16"/>
              </w:rPr>
              <w:t>FSMC_INT2</w:t>
            </w:r>
          </w:p>
        </w:tc>
        <w:tc>
          <w:tcPr>
            <w:tcW w:w="1206" w:type="dxa"/>
          </w:tcPr>
          <w:p>
            <w:pPr>
              <w:pStyle w:val="TableParagraph"/>
              <w:spacing w:before="51"/>
              <w:ind w:left="15"/>
              <w:rPr>
                <w:sz w:val="16"/>
              </w:rPr>
            </w:pPr>
            <w:r>
              <w:rPr>
                <w:w w:val="99"/>
                <w:sz w:val="16"/>
              </w:rPr>
              <w:t>-</w:t>
            </w:r>
          </w:p>
        </w:tc>
      </w:tr>
      <w:tr>
        <w:trPr>
          <w:trHeight w:val="310" w:hRule="atLeast"/>
        </w:trPr>
        <w:tc>
          <w:tcPr>
            <w:tcW w:w="475" w:type="dxa"/>
          </w:tcPr>
          <w:p>
            <w:pPr>
              <w:pStyle w:val="TableParagraph"/>
              <w:spacing w:before="52"/>
              <w:ind w:left="60" w:right="50"/>
              <w:rPr>
                <w:sz w:val="16"/>
              </w:rPr>
            </w:pPr>
            <w:r>
              <w:rPr>
                <w:sz w:val="16"/>
              </w:rPr>
              <w:t>H10</w:t>
            </w:r>
          </w:p>
        </w:tc>
        <w:tc>
          <w:tcPr>
            <w:tcW w:w="465" w:type="dxa"/>
          </w:tcPr>
          <w:p>
            <w:pPr>
              <w:pStyle w:val="TableParagraph"/>
              <w:spacing w:before="52"/>
              <w:ind w:left="10"/>
              <w:rPr>
                <w:sz w:val="16"/>
              </w:rPr>
            </w:pPr>
            <w:r>
              <w:rPr>
                <w:w w:val="99"/>
                <w:sz w:val="16"/>
              </w:rPr>
              <w:t>-</w:t>
            </w:r>
          </w:p>
        </w:tc>
        <w:tc>
          <w:tcPr>
            <w:tcW w:w="351" w:type="dxa"/>
          </w:tcPr>
          <w:p>
            <w:pPr>
              <w:pStyle w:val="TableParagraph"/>
              <w:spacing w:before="52"/>
              <w:ind w:left="13"/>
              <w:rPr>
                <w:sz w:val="16"/>
              </w:rPr>
            </w:pPr>
            <w:r>
              <w:rPr>
                <w:w w:val="99"/>
                <w:sz w:val="16"/>
              </w:rPr>
              <w:t>-</w:t>
            </w:r>
          </w:p>
        </w:tc>
        <w:tc>
          <w:tcPr>
            <w:tcW w:w="351" w:type="dxa"/>
          </w:tcPr>
          <w:p>
            <w:pPr>
              <w:pStyle w:val="TableParagraph"/>
              <w:spacing w:before="52"/>
              <w:ind w:left="151"/>
              <w:jc w:val="left"/>
              <w:rPr>
                <w:sz w:val="16"/>
              </w:rPr>
            </w:pPr>
            <w:r>
              <w:rPr>
                <w:w w:val="99"/>
                <w:sz w:val="16"/>
              </w:rPr>
              <w:t>-</w:t>
            </w:r>
          </w:p>
        </w:tc>
        <w:tc>
          <w:tcPr>
            <w:tcW w:w="363" w:type="dxa"/>
          </w:tcPr>
          <w:p>
            <w:pPr>
              <w:pStyle w:val="TableParagraph"/>
              <w:spacing w:before="52"/>
              <w:ind w:left="15"/>
              <w:rPr>
                <w:sz w:val="16"/>
              </w:rPr>
            </w:pPr>
            <w:r>
              <w:rPr>
                <w:w w:val="99"/>
                <w:sz w:val="16"/>
              </w:rPr>
              <w:t>-</w:t>
            </w:r>
          </w:p>
        </w:tc>
        <w:tc>
          <w:tcPr>
            <w:tcW w:w="458" w:type="dxa"/>
          </w:tcPr>
          <w:p>
            <w:pPr>
              <w:pStyle w:val="TableParagraph"/>
              <w:spacing w:before="52"/>
              <w:ind w:left="77" w:right="63"/>
              <w:rPr>
                <w:sz w:val="16"/>
              </w:rPr>
            </w:pPr>
            <w:r>
              <w:rPr>
                <w:sz w:val="16"/>
              </w:rPr>
              <w:t>92</w:t>
            </w:r>
          </w:p>
        </w:tc>
        <w:tc>
          <w:tcPr>
            <w:tcW w:w="1430" w:type="dxa"/>
          </w:tcPr>
          <w:p>
            <w:pPr>
              <w:pStyle w:val="TableParagraph"/>
              <w:spacing w:before="52"/>
              <w:ind w:right="541"/>
              <w:jc w:val="right"/>
              <w:rPr>
                <w:sz w:val="16"/>
              </w:rPr>
            </w:pPr>
            <w:r>
              <w:rPr>
                <w:w w:val="95"/>
                <w:sz w:val="16"/>
              </w:rPr>
              <w:t>PG7</w:t>
            </w:r>
          </w:p>
        </w:tc>
        <w:tc>
          <w:tcPr>
            <w:tcW w:w="411" w:type="dxa"/>
          </w:tcPr>
          <w:p>
            <w:pPr>
              <w:pStyle w:val="TableParagraph"/>
              <w:spacing w:before="52"/>
              <w:ind w:left="103"/>
              <w:jc w:val="left"/>
              <w:rPr>
                <w:sz w:val="16"/>
              </w:rPr>
            </w:pPr>
            <w:r>
              <w:rPr>
                <w:sz w:val="16"/>
              </w:rPr>
              <w:t>I/O</w:t>
            </w:r>
          </w:p>
        </w:tc>
        <w:tc>
          <w:tcPr>
            <w:tcW w:w="422" w:type="dxa"/>
          </w:tcPr>
          <w:p>
            <w:pPr>
              <w:pStyle w:val="TableParagraph"/>
              <w:spacing w:before="52"/>
              <w:ind w:left="95" w:right="76"/>
              <w:rPr>
                <w:sz w:val="16"/>
              </w:rPr>
            </w:pPr>
            <w:r>
              <w:rPr>
                <w:sz w:val="16"/>
              </w:rPr>
              <w:t>FT</w:t>
            </w:r>
          </w:p>
        </w:tc>
        <w:tc>
          <w:tcPr>
            <w:tcW w:w="1152" w:type="dxa"/>
          </w:tcPr>
          <w:p>
            <w:pPr>
              <w:pStyle w:val="TableParagraph"/>
              <w:spacing w:before="52"/>
              <w:ind w:left="47" w:right="28"/>
              <w:rPr>
                <w:sz w:val="16"/>
              </w:rPr>
            </w:pPr>
            <w:r>
              <w:rPr>
                <w:sz w:val="16"/>
              </w:rPr>
              <w:t>PG7</w:t>
            </w:r>
          </w:p>
        </w:tc>
        <w:tc>
          <w:tcPr>
            <w:tcW w:w="2212" w:type="dxa"/>
          </w:tcPr>
          <w:p>
            <w:pPr>
              <w:pStyle w:val="TableParagraph"/>
              <w:spacing w:before="52"/>
              <w:ind w:left="136" w:right="121"/>
              <w:rPr>
                <w:sz w:val="16"/>
              </w:rPr>
            </w:pPr>
            <w:r>
              <w:rPr>
                <w:sz w:val="16"/>
              </w:rPr>
              <w:t>FSMC_INT3</w:t>
            </w:r>
          </w:p>
        </w:tc>
        <w:tc>
          <w:tcPr>
            <w:tcW w:w="1206" w:type="dxa"/>
          </w:tcPr>
          <w:p>
            <w:pPr>
              <w:pStyle w:val="TableParagraph"/>
              <w:spacing w:before="52"/>
              <w:ind w:left="15"/>
              <w:rPr>
                <w:sz w:val="16"/>
              </w:rPr>
            </w:pPr>
            <w:r>
              <w:rPr>
                <w:w w:val="99"/>
                <w:sz w:val="16"/>
              </w:rPr>
              <w:t>-</w:t>
            </w:r>
          </w:p>
        </w:tc>
      </w:tr>
      <w:tr>
        <w:trPr>
          <w:trHeight w:val="310" w:hRule="atLeast"/>
        </w:trPr>
        <w:tc>
          <w:tcPr>
            <w:tcW w:w="475" w:type="dxa"/>
          </w:tcPr>
          <w:p>
            <w:pPr>
              <w:pStyle w:val="TableParagraph"/>
              <w:spacing w:before="51"/>
              <w:ind w:left="60" w:right="50"/>
              <w:rPr>
                <w:sz w:val="16"/>
              </w:rPr>
            </w:pPr>
            <w:r>
              <w:rPr>
                <w:sz w:val="16"/>
              </w:rPr>
              <w:t>G11</w:t>
            </w:r>
          </w:p>
        </w:tc>
        <w:tc>
          <w:tcPr>
            <w:tcW w:w="465" w:type="dxa"/>
          </w:tcPr>
          <w:p>
            <w:pPr>
              <w:pStyle w:val="TableParagraph"/>
              <w:spacing w:before="51"/>
              <w:ind w:left="11"/>
              <w:rPr>
                <w:sz w:val="16"/>
              </w:rPr>
            </w:pPr>
            <w:r>
              <w:rPr>
                <w:w w:val="99"/>
                <w:sz w:val="16"/>
              </w:rPr>
              <w:t>-</w:t>
            </w:r>
          </w:p>
        </w:tc>
        <w:tc>
          <w:tcPr>
            <w:tcW w:w="351" w:type="dxa"/>
          </w:tcPr>
          <w:p>
            <w:pPr>
              <w:pStyle w:val="TableParagraph"/>
              <w:spacing w:before="51"/>
              <w:ind w:left="13"/>
              <w:rPr>
                <w:sz w:val="16"/>
              </w:rPr>
            </w:pPr>
            <w:r>
              <w:rPr>
                <w:w w:val="99"/>
                <w:sz w:val="16"/>
              </w:rPr>
              <w:t>-</w:t>
            </w:r>
          </w:p>
        </w:tc>
        <w:tc>
          <w:tcPr>
            <w:tcW w:w="351" w:type="dxa"/>
          </w:tcPr>
          <w:p>
            <w:pPr>
              <w:pStyle w:val="TableParagraph"/>
              <w:spacing w:before="51"/>
              <w:ind w:left="151"/>
              <w:jc w:val="left"/>
              <w:rPr>
                <w:sz w:val="16"/>
              </w:rPr>
            </w:pPr>
            <w:r>
              <w:rPr>
                <w:w w:val="99"/>
                <w:sz w:val="16"/>
              </w:rPr>
              <w:t>-</w:t>
            </w:r>
          </w:p>
        </w:tc>
        <w:tc>
          <w:tcPr>
            <w:tcW w:w="363" w:type="dxa"/>
          </w:tcPr>
          <w:p>
            <w:pPr>
              <w:pStyle w:val="TableParagraph"/>
              <w:spacing w:before="51"/>
              <w:ind w:left="16"/>
              <w:rPr>
                <w:sz w:val="16"/>
              </w:rPr>
            </w:pPr>
            <w:r>
              <w:rPr>
                <w:w w:val="99"/>
                <w:sz w:val="16"/>
              </w:rPr>
              <w:t>-</w:t>
            </w:r>
          </w:p>
        </w:tc>
        <w:tc>
          <w:tcPr>
            <w:tcW w:w="458" w:type="dxa"/>
          </w:tcPr>
          <w:p>
            <w:pPr>
              <w:pStyle w:val="TableParagraph"/>
              <w:spacing w:before="51"/>
              <w:ind w:left="77" w:right="62"/>
              <w:rPr>
                <w:sz w:val="16"/>
              </w:rPr>
            </w:pPr>
            <w:r>
              <w:rPr>
                <w:sz w:val="16"/>
              </w:rPr>
              <w:t>93</w:t>
            </w:r>
          </w:p>
        </w:tc>
        <w:tc>
          <w:tcPr>
            <w:tcW w:w="1430" w:type="dxa"/>
          </w:tcPr>
          <w:p>
            <w:pPr>
              <w:pStyle w:val="TableParagraph"/>
              <w:spacing w:before="51"/>
              <w:ind w:right="541"/>
              <w:jc w:val="right"/>
              <w:rPr>
                <w:sz w:val="16"/>
              </w:rPr>
            </w:pPr>
            <w:r>
              <w:rPr>
                <w:sz w:val="16"/>
              </w:rPr>
              <w:t>PG8</w:t>
            </w:r>
          </w:p>
        </w:tc>
        <w:tc>
          <w:tcPr>
            <w:tcW w:w="411" w:type="dxa"/>
          </w:tcPr>
          <w:p>
            <w:pPr>
              <w:pStyle w:val="TableParagraph"/>
              <w:spacing w:before="51"/>
              <w:ind w:left="103"/>
              <w:jc w:val="left"/>
              <w:rPr>
                <w:sz w:val="16"/>
              </w:rPr>
            </w:pPr>
            <w:r>
              <w:rPr>
                <w:sz w:val="16"/>
              </w:rPr>
              <w:t>I/O</w:t>
            </w:r>
          </w:p>
        </w:tc>
        <w:tc>
          <w:tcPr>
            <w:tcW w:w="422" w:type="dxa"/>
          </w:tcPr>
          <w:p>
            <w:pPr>
              <w:pStyle w:val="TableParagraph"/>
              <w:spacing w:before="51"/>
              <w:ind w:left="95" w:right="78"/>
              <w:rPr>
                <w:sz w:val="16"/>
              </w:rPr>
            </w:pPr>
            <w:r>
              <w:rPr>
                <w:sz w:val="16"/>
              </w:rPr>
              <w:t>FT</w:t>
            </w:r>
          </w:p>
        </w:tc>
        <w:tc>
          <w:tcPr>
            <w:tcW w:w="1152" w:type="dxa"/>
          </w:tcPr>
          <w:p>
            <w:pPr>
              <w:pStyle w:val="TableParagraph"/>
              <w:spacing w:before="51"/>
              <w:ind w:left="47" w:right="28"/>
              <w:rPr>
                <w:sz w:val="16"/>
              </w:rPr>
            </w:pPr>
            <w:r>
              <w:rPr>
                <w:sz w:val="16"/>
              </w:rPr>
              <w:t>PG8</w:t>
            </w:r>
          </w:p>
        </w:tc>
        <w:tc>
          <w:tcPr>
            <w:tcW w:w="2212" w:type="dxa"/>
          </w:tcPr>
          <w:p>
            <w:pPr>
              <w:pStyle w:val="TableParagraph"/>
              <w:spacing w:before="51"/>
              <w:ind w:left="17"/>
              <w:rPr>
                <w:sz w:val="16"/>
              </w:rPr>
            </w:pPr>
            <w:r>
              <w:rPr>
                <w:w w:val="99"/>
                <w:sz w:val="16"/>
              </w:rPr>
              <w:t>-</w:t>
            </w:r>
          </w:p>
        </w:tc>
        <w:tc>
          <w:tcPr>
            <w:tcW w:w="1206" w:type="dxa"/>
          </w:tcPr>
          <w:p>
            <w:pPr>
              <w:pStyle w:val="TableParagraph"/>
              <w:spacing w:before="51"/>
              <w:ind w:left="16"/>
              <w:rPr>
                <w:sz w:val="16"/>
              </w:rPr>
            </w:pPr>
            <w:r>
              <w:rPr>
                <w:w w:val="99"/>
                <w:sz w:val="16"/>
              </w:rPr>
              <w:t>-</w:t>
            </w:r>
          </w:p>
        </w:tc>
      </w:tr>
      <w:tr>
        <w:trPr>
          <w:trHeight w:val="309" w:hRule="atLeast"/>
        </w:trPr>
        <w:tc>
          <w:tcPr>
            <w:tcW w:w="475" w:type="dxa"/>
          </w:tcPr>
          <w:p>
            <w:pPr>
              <w:pStyle w:val="TableParagraph"/>
              <w:spacing w:before="51"/>
              <w:ind w:left="60" w:right="52"/>
              <w:rPr>
                <w:sz w:val="16"/>
              </w:rPr>
            </w:pPr>
            <w:r>
              <w:rPr>
                <w:sz w:val="16"/>
              </w:rPr>
              <w:t>G10</w:t>
            </w:r>
          </w:p>
        </w:tc>
        <w:tc>
          <w:tcPr>
            <w:tcW w:w="465" w:type="dxa"/>
          </w:tcPr>
          <w:p>
            <w:pPr>
              <w:pStyle w:val="TableParagraph"/>
              <w:spacing w:before="51"/>
              <w:ind w:left="11"/>
              <w:rPr>
                <w:sz w:val="16"/>
              </w:rPr>
            </w:pPr>
            <w:r>
              <w:rPr>
                <w:w w:val="99"/>
                <w:sz w:val="16"/>
              </w:rPr>
              <w:t>-</w:t>
            </w:r>
          </w:p>
        </w:tc>
        <w:tc>
          <w:tcPr>
            <w:tcW w:w="351" w:type="dxa"/>
          </w:tcPr>
          <w:p>
            <w:pPr>
              <w:pStyle w:val="TableParagraph"/>
              <w:spacing w:before="51"/>
              <w:ind w:left="13"/>
              <w:rPr>
                <w:sz w:val="16"/>
              </w:rPr>
            </w:pPr>
            <w:r>
              <w:rPr>
                <w:w w:val="99"/>
                <w:sz w:val="16"/>
              </w:rPr>
              <w:t>-</w:t>
            </w:r>
          </w:p>
        </w:tc>
        <w:tc>
          <w:tcPr>
            <w:tcW w:w="351" w:type="dxa"/>
          </w:tcPr>
          <w:p>
            <w:pPr>
              <w:pStyle w:val="TableParagraph"/>
              <w:spacing w:before="51"/>
              <w:ind w:left="151"/>
              <w:jc w:val="left"/>
              <w:rPr>
                <w:sz w:val="16"/>
              </w:rPr>
            </w:pPr>
            <w:r>
              <w:rPr>
                <w:w w:val="99"/>
                <w:sz w:val="16"/>
              </w:rPr>
              <w:t>-</w:t>
            </w:r>
          </w:p>
        </w:tc>
        <w:tc>
          <w:tcPr>
            <w:tcW w:w="363" w:type="dxa"/>
          </w:tcPr>
          <w:p>
            <w:pPr>
              <w:pStyle w:val="TableParagraph"/>
              <w:spacing w:before="51"/>
              <w:ind w:left="15"/>
              <w:rPr>
                <w:sz w:val="16"/>
              </w:rPr>
            </w:pPr>
            <w:r>
              <w:rPr>
                <w:w w:val="99"/>
                <w:sz w:val="16"/>
              </w:rPr>
              <w:t>-</w:t>
            </w:r>
          </w:p>
        </w:tc>
        <w:tc>
          <w:tcPr>
            <w:tcW w:w="458" w:type="dxa"/>
          </w:tcPr>
          <w:p>
            <w:pPr>
              <w:pStyle w:val="TableParagraph"/>
              <w:spacing w:before="51"/>
              <w:ind w:left="77" w:right="62"/>
              <w:rPr>
                <w:sz w:val="16"/>
              </w:rPr>
            </w:pPr>
            <w:r>
              <w:rPr>
                <w:sz w:val="16"/>
              </w:rPr>
              <w:t>94</w:t>
            </w:r>
          </w:p>
        </w:tc>
        <w:tc>
          <w:tcPr>
            <w:tcW w:w="1430" w:type="dxa"/>
          </w:tcPr>
          <w:p>
            <w:pPr>
              <w:pStyle w:val="TableParagraph"/>
              <w:spacing w:before="51"/>
              <w:ind w:right="490"/>
              <w:jc w:val="right"/>
              <w:rPr>
                <w:sz w:val="12"/>
              </w:rPr>
            </w:pPr>
            <w:r>
              <w:rPr>
                <w:w w:val="105"/>
                <w:position w:val="4"/>
                <w:sz w:val="16"/>
              </w:rPr>
              <w:t>V</w:t>
            </w:r>
            <w:r>
              <w:rPr>
                <w:w w:val="105"/>
                <w:sz w:val="12"/>
              </w:rPr>
              <w:t>SS_9</w:t>
            </w:r>
          </w:p>
        </w:tc>
        <w:tc>
          <w:tcPr>
            <w:tcW w:w="411" w:type="dxa"/>
          </w:tcPr>
          <w:p>
            <w:pPr>
              <w:pStyle w:val="TableParagraph"/>
              <w:spacing w:before="51"/>
              <w:ind w:left="155"/>
              <w:jc w:val="left"/>
              <w:rPr>
                <w:sz w:val="16"/>
              </w:rPr>
            </w:pPr>
            <w:r>
              <w:rPr>
                <w:w w:val="99"/>
                <w:sz w:val="16"/>
              </w:rPr>
              <w:t>S</w:t>
            </w:r>
          </w:p>
        </w:tc>
        <w:tc>
          <w:tcPr>
            <w:tcW w:w="422" w:type="dxa"/>
          </w:tcPr>
          <w:p>
            <w:pPr>
              <w:pStyle w:val="TableParagraph"/>
              <w:spacing w:before="51"/>
              <w:ind w:left="18"/>
              <w:rPr>
                <w:sz w:val="16"/>
              </w:rPr>
            </w:pPr>
            <w:r>
              <w:rPr>
                <w:w w:val="99"/>
                <w:sz w:val="16"/>
              </w:rPr>
              <w:t>-</w:t>
            </w:r>
          </w:p>
        </w:tc>
        <w:tc>
          <w:tcPr>
            <w:tcW w:w="1152" w:type="dxa"/>
          </w:tcPr>
          <w:p>
            <w:pPr>
              <w:pStyle w:val="TableParagraph"/>
              <w:spacing w:before="51"/>
              <w:ind w:left="47" w:right="30"/>
              <w:rPr>
                <w:sz w:val="12"/>
              </w:rPr>
            </w:pPr>
            <w:r>
              <w:rPr>
                <w:w w:val="105"/>
                <w:position w:val="4"/>
                <w:sz w:val="16"/>
              </w:rPr>
              <w:t>V</w:t>
            </w:r>
            <w:r>
              <w:rPr>
                <w:w w:val="105"/>
                <w:sz w:val="12"/>
              </w:rPr>
              <w:t>SS_9</w:t>
            </w:r>
          </w:p>
        </w:tc>
        <w:tc>
          <w:tcPr>
            <w:tcW w:w="2212" w:type="dxa"/>
          </w:tcPr>
          <w:p>
            <w:pPr>
              <w:pStyle w:val="TableParagraph"/>
              <w:spacing w:before="51"/>
              <w:ind w:left="17"/>
              <w:rPr>
                <w:sz w:val="16"/>
              </w:rPr>
            </w:pPr>
            <w:r>
              <w:rPr>
                <w:w w:val="99"/>
                <w:sz w:val="16"/>
              </w:rPr>
              <w:t>-</w:t>
            </w:r>
          </w:p>
        </w:tc>
        <w:tc>
          <w:tcPr>
            <w:tcW w:w="1206" w:type="dxa"/>
          </w:tcPr>
          <w:p>
            <w:pPr>
              <w:pStyle w:val="TableParagraph"/>
              <w:spacing w:before="51"/>
              <w:ind w:left="16"/>
              <w:rPr>
                <w:sz w:val="16"/>
              </w:rPr>
            </w:pPr>
            <w:r>
              <w:rPr>
                <w:w w:val="99"/>
                <w:sz w:val="16"/>
              </w:rPr>
              <w:t>-</w:t>
            </w:r>
          </w:p>
        </w:tc>
      </w:tr>
      <w:tr>
        <w:trPr>
          <w:trHeight w:val="310" w:hRule="atLeast"/>
        </w:trPr>
        <w:tc>
          <w:tcPr>
            <w:tcW w:w="475" w:type="dxa"/>
          </w:tcPr>
          <w:p>
            <w:pPr>
              <w:pStyle w:val="TableParagraph"/>
              <w:spacing w:before="52"/>
              <w:ind w:left="60" w:right="52"/>
              <w:rPr>
                <w:sz w:val="16"/>
              </w:rPr>
            </w:pPr>
            <w:r>
              <w:rPr>
                <w:sz w:val="16"/>
              </w:rPr>
              <w:t>F10</w:t>
            </w:r>
          </w:p>
        </w:tc>
        <w:tc>
          <w:tcPr>
            <w:tcW w:w="465" w:type="dxa"/>
          </w:tcPr>
          <w:p>
            <w:pPr>
              <w:pStyle w:val="TableParagraph"/>
              <w:spacing w:before="52"/>
              <w:ind w:left="11"/>
              <w:rPr>
                <w:sz w:val="16"/>
              </w:rPr>
            </w:pPr>
            <w:r>
              <w:rPr>
                <w:w w:val="99"/>
                <w:sz w:val="16"/>
              </w:rPr>
              <w:t>-</w:t>
            </w:r>
          </w:p>
        </w:tc>
        <w:tc>
          <w:tcPr>
            <w:tcW w:w="351" w:type="dxa"/>
          </w:tcPr>
          <w:p>
            <w:pPr>
              <w:pStyle w:val="TableParagraph"/>
              <w:spacing w:before="52"/>
              <w:ind w:left="13"/>
              <w:rPr>
                <w:sz w:val="16"/>
              </w:rPr>
            </w:pPr>
            <w:r>
              <w:rPr>
                <w:w w:val="99"/>
                <w:sz w:val="16"/>
              </w:rPr>
              <w:t>-</w:t>
            </w:r>
          </w:p>
        </w:tc>
        <w:tc>
          <w:tcPr>
            <w:tcW w:w="351" w:type="dxa"/>
          </w:tcPr>
          <w:p>
            <w:pPr>
              <w:pStyle w:val="TableParagraph"/>
              <w:spacing w:before="52"/>
              <w:ind w:left="151"/>
              <w:jc w:val="left"/>
              <w:rPr>
                <w:sz w:val="16"/>
              </w:rPr>
            </w:pPr>
            <w:r>
              <w:rPr>
                <w:w w:val="99"/>
                <w:sz w:val="16"/>
              </w:rPr>
              <w:t>-</w:t>
            </w:r>
          </w:p>
        </w:tc>
        <w:tc>
          <w:tcPr>
            <w:tcW w:w="363" w:type="dxa"/>
          </w:tcPr>
          <w:p>
            <w:pPr>
              <w:pStyle w:val="TableParagraph"/>
              <w:spacing w:before="52"/>
              <w:ind w:left="15"/>
              <w:rPr>
                <w:sz w:val="16"/>
              </w:rPr>
            </w:pPr>
            <w:r>
              <w:rPr>
                <w:w w:val="99"/>
                <w:sz w:val="16"/>
              </w:rPr>
              <w:t>-</w:t>
            </w:r>
          </w:p>
        </w:tc>
        <w:tc>
          <w:tcPr>
            <w:tcW w:w="458" w:type="dxa"/>
          </w:tcPr>
          <w:p>
            <w:pPr>
              <w:pStyle w:val="TableParagraph"/>
              <w:spacing w:before="52"/>
              <w:ind w:left="77" w:right="62"/>
              <w:rPr>
                <w:sz w:val="16"/>
              </w:rPr>
            </w:pPr>
            <w:r>
              <w:rPr>
                <w:sz w:val="16"/>
              </w:rPr>
              <w:t>95</w:t>
            </w:r>
          </w:p>
        </w:tc>
        <w:tc>
          <w:tcPr>
            <w:tcW w:w="1430" w:type="dxa"/>
          </w:tcPr>
          <w:p>
            <w:pPr>
              <w:pStyle w:val="TableParagraph"/>
              <w:spacing w:before="52"/>
              <w:ind w:right="482"/>
              <w:jc w:val="right"/>
              <w:rPr>
                <w:sz w:val="12"/>
              </w:rPr>
            </w:pPr>
            <w:r>
              <w:rPr>
                <w:w w:val="105"/>
                <w:position w:val="4"/>
                <w:sz w:val="16"/>
              </w:rPr>
              <w:t>V</w:t>
            </w:r>
            <w:r>
              <w:rPr>
                <w:w w:val="105"/>
                <w:sz w:val="12"/>
              </w:rPr>
              <w:t>DD_9</w:t>
            </w:r>
          </w:p>
        </w:tc>
        <w:tc>
          <w:tcPr>
            <w:tcW w:w="411" w:type="dxa"/>
          </w:tcPr>
          <w:p>
            <w:pPr>
              <w:pStyle w:val="TableParagraph"/>
              <w:spacing w:before="52"/>
              <w:ind w:left="155"/>
              <w:jc w:val="left"/>
              <w:rPr>
                <w:sz w:val="16"/>
              </w:rPr>
            </w:pPr>
            <w:r>
              <w:rPr>
                <w:w w:val="99"/>
                <w:sz w:val="16"/>
              </w:rPr>
              <w:t>S</w:t>
            </w:r>
          </w:p>
        </w:tc>
        <w:tc>
          <w:tcPr>
            <w:tcW w:w="422" w:type="dxa"/>
          </w:tcPr>
          <w:p>
            <w:pPr>
              <w:pStyle w:val="TableParagraph"/>
              <w:spacing w:before="52"/>
              <w:ind w:left="18"/>
              <w:rPr>
                <w:sz w:val="16"/>
              </w:rPr>
            </w:pPr>
            <w:r>
              <w:rPr>
                <w:w w:val="99"/>
                <w:sz w:val="16"/>
              </w:rPr>
              <w:t>-</w:t>
            </w:r>
          </w:p>
        </w:tc>
        <w:tc>
          <w:tcPr>
            <w:tcW w:w="1152" w:type="dxa"/>
          </w:tcPr>
          <w:p>
            <w:pPr>
              <w:pStyle w:val="TableParagraph"/>
              <w:spacing w:before="52"/>
              <w:ind w:left="47" w:right="30"/>
              <w:rPr>
                <w:sz w:val="12"/>
              </w:rPr>
            </w:pPr>
            <w:r>
              <w:rPr>
                <w:w w:val="105"/>
                <w:position w:val="4"/>
                <w:sz w:val="16"/>
              </w:rPr>
              <w:t>V</w:t>
            </w:r>
            <w:r>
              <w:rPr>
                <w:w w:val="105"/>
                <w:sz w:val="12"/>
              </w:rPr>
              <w:t>DD_9</w:t>
            </w:r>
          </w:p>
        </w:tc>
        <w:tc>
          <w:tcPr>
            <w:tcW w:w="2212" w:type="dxa"/>
          </w:tcPr>
          <w:p>
            <w:pPr>
              <w:pStyle w:val="TableParagraph"/>
              <w:spacing w:before="52"/>
              <w:ind w:left="17"/>
              <w:rPr>
                <w:sz w:val="16"/>
              </w:rPr>
            </w:pPr>
            <w:r>
              <w:rPr>
                <w:w w:val="99"/>
                <w:sz w:val="16"/>
              </w:rPr>
              <w:t>-</w:t>
            </w:r>
          </w:p>
        </w:tc>
        <w:tc>
          <w:tcPr>
            <w:tcW w:w="1206" w:type="dxa"/>
          </w:tcPr>
          <w:p>
            <w:pPr>
              <w:pStyle w:val="TableParagraph"/>
              <w:spacing w:before="52"/>
              <w:ind w:left="16"/>
              <w:rPr>
                <w:sz w:val="16"/>
              </w:rPr>
            </w:pPr>
            <w:r>
              <w:rPr>
                <w:w w:val="99"/>
                <w:sz w:val="16"/>
              </w:rPr>
              <w:t>-</w:t>
            </w:r>
          </w:p>
        </w:tc>
      </w:tr>
      <w:tr>
        <w:trPr>
          <w:trHeight w:val="509" w:hRule="atLeast"/>
        </w:trPr>
        <w:tc>
          <w:tcPr>
            <w:tcW w:w="475" w:type="dxa"/>
          </w:tcPr>
          <w:p>
            <w:pPr>
              <w:pStyle w:val="TableParagraph"/>
              <w:spacing w:before="152"/>
              <w:ind w:left="60" w:right="51"/>
              <w:rPr>
                <w:sz w:val="16"/>
              </w:rPr>
            </w:pPr>
            <w:r>
              <w:rPr>
                <w:sz w:val="16"/>
              </w:rPr>
              <w:t>G12</w:t>
            </w:r>
          </w:p>
        </w:tc>
        <w:tc>
          <w:tcPr>
            <w:tcW w:w="465" w:type="dxa"/>
          </w:tcPr>
          <w:p>
            <w:pPr>
              <w:pStyle w:val="TableParagraph"/>
              <w:spacing w:before="152"/>
              <w:ind w:right="82"/>
              <w:jc w:val="right"/>
              <w:rPr>
                <w:sz w:val="16"/>
              </w:rPr>
            </w:pPr>
            <w:r>
              <w:rPr>
                <w:sz w:val="16"/>
              </w:rPr>
              <w:t>F10</w:t>
            </w:r>
          </w:p>
        </w:tc>
        <w:tc>
          <w:tcPr>
            <w:tcW w:w="351" w:type="dxa"/>
          </w:tcPr>
          <w:p>
            <w:pPr>
              <w:pStyle w:val="TableParagraph"/>
              <w:spacing w:before="152"/>
              <w:ind w:left="49" w:right="37"/>
              <w:rPr>
                <w:sz w:val="16"/>
              </w:rPr>
            </w:pPr>
            <w:r>
              <w:rPr>
                <w:sz w:val="16"/>
              </w:rPr>
              <w:t>E1</w:t>
            </w:r>
          </w:p>
        </w:tc>
        <w:tc>
          <w:tcPr>
            <w:tcW w:w="351" w:type="dxa"/>
          </w:tcPr>
          <w:p>
            <w:pPr>
              <w:pStyle w:val="TableParagraph"/>
              <w:spacing w:before="152"/>
              <w:ind w:left="89"/>
              <w:jc w:val="left"/>
              <w:rPr>
                <w:sz w:val="16"/>
              </w:rPr>
            </w:pPr>
            <w:r>
              <w:rPr>
                <w:sz w:val="16"/>
              </w:rPr>
              <w:t>37</w:t>
            </w:r>
          </w:p>
        </w:tc>
        <w:tc>
          <w:tcPr>
            <w:tcW w:w="363" w:type="dxa"/>
          </w:tcPr>
          <w:p>
            <w:pPr>
              <w:pStyle w:val="TableParagraph"/>
              <w:spacing w:before="152"/>
              <w:ind w:left="73" w:right="58"/>
              <w:rPr>
                <w:sz w:val="16"/>
              </w:rPr>
            </w:pPr>
            <w:r>
              <w:rPr>
                <w:sz w:val="16"/>
              </w:rPr>
              <w:t>63</w:t>
            </w:r>
          </w:p>
        </w:tc>
        <w:tc>
          <w:tcPr>
            <w:tcW w:w="458" w:type="dxa"/>
          </w:tcPr>
          <w:p>
            <w:pPr>
              <w:pStyle w:val="TableParagraph"/>
              <w:spacing w:before="152"/>
              <w:ind w:left="77" w:right="62"/>
              <w:rPr>
                <w:sz w:val="16"/>
              </w:rPr>
            </w:pPr>
            <w:r>
              <w:rPr>
                <w:sz w:val="16"/>
              </w:rPr>
              <w:t>96</w:t>
            </w:r>
          </w:p>
        </w:tc>
        <w:tc>
          <w:tcPr>
            <w:tcW w:w="1430" w:type="dxa"/>
          </w:tcPr>
          <w:p>
            <w:pPr>
              <w:pStyle w:val="TableParagraph"/>
              <w:spacing w:before="152"/>
              <w:ind w:right="545"/>
              <w:jc w:val="right"/>
              <w:rPr>
                <w:sz w:val="16"/>
              </w:rPr>
            </w:pPr>
            <w:r>
              <w:rPr>
                <w:w w:val="95"/>
                <w:sz w:val="16"/>
              </w:rPr>
              <w:t>PC6</w:t>
            </w:r>
          </w:p>
        </w:tc>
        <w:tc>
          <w:tcPr>
            <w:tcW w:w="411" w:type="dxa"/>
          </w:tcPr>
          <w:p>
            <w:pPr>
              <w:pStyle w:val="TableParagraph"/>
              <w:spacing w:before="152"/>
              <w:ind w:left="102"/>
              <w:jc w:val="left"/>
              <w:rPr>
                <w:sz w:val="16"/>
              </w:rPr>
            </w:pPr>
            <w:r>
              <w:rPr>
                <w:sz w:val="16"/>
              </w:rPr>
              <w:t>I/O</w:t>
            </w:r>
          </w:p>
        </w:tc>
        <w:tc>
          <w:tcPr>
            <w:tcW w:w="422" w:type="dxa"/>
          </w:tcPr>
          <w:p>
            <w:pPr>
              <w:pStyle w:val="TableParagraph"/>
              <w:spacing w:before="152"/>
              <w:ind w:left="95" w:right="77"/>
              <w:rPr>
                <w:sz w:val="16"/>
              </w:rPr>
            </w:pPr>
            <w:r>
              <w:rPr>
                <w:sz w:val="16"/>
              </w:rPr>
              <w:t>FT</w:t>
            </w:r>
          </w:p>
        </w:tc>
        <w:tc>
          <w:tcPr>
            <w:tcW w:w="1152" w:type="dxa"/>
          </w:tcPr>
          <w:p>
            <w:pPr>
              <w:pStyle w:val="TableParagraph"/>
              <w:spacing w:before="152"/>
              <w:ind w:left="47" w:right="30"/>
              <w:rPr>
                <w:sz w:val="16"/>
              </w:rPr>
            </w:pPr>
            <w:r>
              <w:rPr>
                <w:sz w:val="16"/>
              </w:rPr>
              <w:t>PC6</w:t>
            </w:r>
          </w:p>
        </w:tc>
        <w:tc>
          <w:tcPr>
            <w:tcW w:w="2212" w:type="dxa"/>
          </w:tcPr>
          <w:p>
            <w:pPr>
              <w:pStyle w:val="TableParagraph"/>
              <w:spacing w:line="261" w:lineRule="auto" w:before="51"/>
              <w:ind w:left="359" w:right="320" w:firstLine="342"/>
              <w:jc w:val="left"/>
              <w:rPr>
                <w:sz w:val="16"/>
              </w:rPr>
            </w:pPr>
            <w:r>
              <w:rPr>
                <w:sz w:val="16"/>
              </w:rPr>
              <w:t>I2S2_MCK/ TIM8_CH1/SDIO_D6</w:t>
            </w:r>
          </w:p>
        </w:tc>
        <w:tc>
          <w:tcPr>
            <w:tcW w:w="1206" w:type="dxa"/>
          </w:tcPr>
          <w:p>
            <w:pPr>
              <w:pStyle w:val="TableParagraph"/>
              <w:spacing w:before="152"/>
              <w:ind w:left="64" w:right="48"/>
              <w:rPr>
                <w:sz w:val="16"/>
              </w:rPr>
            </w:pPr>
            <w:r>
              <w:rPr>
                <w:sz w:val="16"/>
              </w:rPr>
              <w:t>TIM3_CH1</w:t>
            </w:r>
          </w:p>
        </w:tc>
      </w:tr>
      <w:tr>
        <w:trPr>
          <w:trHeight w:val="510" w:hRule="atLeast"/>
        </w:trPr>
        <w:tc>
          <w:tcPr>
            <w:tcW w:w="475" w:type="dxa"/>
          </w:tcPr>
          <w:p>
            <w:pPr>
              <w:pStyle w:val="TableParagraph"/>
              <w:spacing w:before="152"/>
              <w:ind w:left="60" w:right="52"/>
              <w:rPr>
                <w:sz w:val="16"/>
              </w:rPr>
            </w:pPr>
            <w:r>
              <w:rPr>
                <w:sz w:val="16"/>
              </w:rPr>
              <w:t>F12</w:t>
            </w:r>
          </w:p>
        </w:tc>
        <w:tc>
          <w:tcPr>
            <w:tcW w:w="465" w:type="dxa"/>
          </w:tcPr>
          <w:p>
            <w:pPr>
              <w:pStyle w:val="TableParagraph"/>
              <w:spacing w:before="152"/>
              <w:ind w:right="78"/>
              <w:jc w:val="right"/>
              <w:rPr>
                <w:sz w:val="16"/>
              </w:rPr>
            </w:pPr>
            <w:r>
              <w:rPr>
                <w:w w:val="95"/>
                <w:sz w:val="16"/>
              </w:rPr>
              <w:t>E10</w:t>
            </w:r>
          </w:p>
        </w:tc>
        <w:tc>
          <w:tcPr>
            <w:tcW w:w="351" w:type="dxa"/>
          </w:tcPr>
          <w:p>
            <w:pPr>
              <w:pStyle w:val="TableParagraph"/>
              <w:spacing w:before="152"/>
              <w:ind w:left="49" w:right="37"/>
              <w:rPr>
                <w:sz w:val="16"/>
              </w:rPr>
            </w:pPr>
            <w:r>
              <w:rPr>
                <w:sz w:val="16"/>
              </w:rPr>
              <w:t>E2</w:t>
            </w:r>
          </w:p>
        </w:tc>
        <w:tc>
          <w:tcPr>
            <w:tcW w:w="351" w:type="dxa"/>
          </w:tcPr>
          <w:p>
            <w:pPr>
              <w:pStyle w:val="TableParagraph"/>
              <w:spacing w:before="152"/>
              <w:ind w:left="88"/>
              <w:jc w:val="left"/>
              <w:rPr>
                <w:sz w:val="16"/>
              </w:rPr>
            </w:pPr>
            <w:r>
              <w:rPr>
                <w:sz w:val="16"/>
              </w:rPr>
              <w:t>38</w:t>
            </w:r>
          </w:p>
        </w:tc>
        <w:tc>
          <w:tcPr>
            <w:tcW w:w="363" w:type="dxa"/>
          </w:tcPr>
          <w:p>
            <w:pPr>
              <w:pStyle w:val="TableParagraph"/>
              <w:spacing w:before="152"/>
              <w:ind w:left="73" w:right="58"/>
              <w:rPr>
                <w:sz w:val="16"/>
              </w:rPr>
            </w:pPr>
            <w:r>
              <w:rPr>
                <w:sz w:val="16"/>
              </w:rPr>
              <w:t>64</w:t>
            </w:r>
          </w:p>
        </w:tc>
        <w:tc>
          <w:tcPr>
            <w:tcW w:w="458" w:type="dxa"/>
          </w:tcPr>
          <w:p>
            <w:pPr>
              <w:pStyle w:val="TableParagraph"/>
              <w:spacing w:before="152"/>
              <w:ind w:left="77" w:right="63"/>
              <w:rPr>
                <w:sz w:val="16"/>
              </w:rPr>
            </w:pPr>
            <w:r>
              <w:rPr>
                <w:sz w:val="16"/>
              </w:rPr>
              <w:t>97</w:t>
            </w:r>
          </w:p>
        </w:tc>
        <w:tc>
          <w:tcPr>
            <w:tcW w:w="1430" w:type="dxa"/>
          </w:tcPr>
          <w:p>
            <w:pPr>
              <w:pStyle w:val="TableParagraph"/>
              <w:spacing w:before="152"/>
              <w:ind w:right="545"/>
              <w:jc w:val="right"/>
              <w:rPr>
                <w:sz w:val="16"/>
              </w:rPr>
            </w:pPr>
            <w:r>
              <w:rPr>
                <w:w w:val="95"/>
                <w:sz w:val="16"/>
              </w:rPr>
              <w:t>PC7</w:t>
            </w:r>
          </w:p>
        </w:tc>
        <w:tc>
          <w:tcPr>
            <w:tcW w:w="411" w:type="dxa"/>
          </w:tcPr>
          <w:p>
            <w:pPr>
              <w:pStyle w:val="TableParagraph"/>
              <w:spacing w:before="152"/>
              <w:ind w:left="102"/>
              <w:jc w:val="left"/>
              <w:rPr>
                <w:sz w:val="16"/>
              </w:rPr>
            </w:pPr>
            <w:r>
              <w:rPr>
                <w:sz w:val="16"/>
              </w:rPr>
              <w:t>I/O</w:t>
            </w:r>
          </w:p>
        </w:tc>
        <w:tc>
          <w:tcPr>
            <w:tcW w:w="422" w:type="dxa"/>
          </w:tcPr>
          <w:p>
            <w:pPr>
              <w:pStyle w:val="TableParagraph"/>
              <w:spacing w:before="152"/>
              <w:ind w:left="95" w:right="77"/>
              <w:rPr>
                <w:sz w:val="16"/>
              </w:rPr>
            </w:pPr>
            <w:r>
              <w:rPr>
                <w:sz w:val="16"/>
              </w:rPr>
              <w:t>FT</w:t>
            </w:r>
          </w:p>
        </w:tc>
        <w:tc>
          <w:tcPr>
            <w:tcW w:w="1152" w:type="dxa"/>
          </w:tcPr>
          <w:p>
            <w:pPr>
              <w:pStyle w:val="TableParagraph"/>
              <w:spacing w:before="152"/>
              <w:ind w:left="47" w:right="30"/>
              <w:rPr>
                <w:sz w:val="16"/>
              </w:rPr>
            </w:pPr>
            <w:r>
              <w:rPr>
                <w:sz w:val="16"/>
              </w:rPr>
              <w:t>PC7</w:t>
            </w:r>
          </w:p>
        </w:tc>
        <w:tc>
          <w:tcPr>
            <w:tcW w:w="2212" w:type="dxa"/>
          </w:tcPr>
          <w:p>
            <w:pPr>
              <w:pStyle w:val="TableParagraph"/>
              <w:spacing w:line="259" w:lineRule="auto" w:before="52"/>
              <w:ind w:left="359" w:right="320" w:firstLine="342"/>
              <w:jc w:val="left"/>
              <w:rPr>
                <w:sz w:val="16"/>
              </w:rPr>
            </w:pPr>
            <w:r>
              <w:rPr>
                <w:sz w:val="16"/>
              </w:rPr>
              <w:t>I2S3_MCK/ TIM8_CH2/SDIO_D7</w:t>
            </w:r>
          </w:p>
        </w:tc>
        <w:tc>
          <w:tcPr>
            <w:tcW w:w="1206" w:type="dxa"/>
          </w:tcPr>
          <w:p>
            <w:pPr>
              <w:pStyle w:val="TableParagraph"/>
              <w:spacing w:before="152"/>
              <w:ind w:left="64" w:right="48"/>
              <w:rPr>
                <w:sz w:val="16"/>
              </w:rPr>
            </w:pPr>
            <w:r>
              <w:rPr>
                <w:sz w:val="16"/>
              </w:rPr>
              <w:t>TIM3_CH2</w:t>
            </w:r>
          </w:p>
        </w:tc>
      </w:tr>
      <w:tr>
        <w:trPr>
          <w:trHeight w:val="309" w:hRule="atLeast"/>
        </w:trPr>
        <w:tc>
          <w:tcPr>
            <w:tcW w:w="475" w:type="dxa"/>
          </w:tcPr>
          <w:p>
            <w:pPr>
              <w:pStyle w:val="TableParagraph"/>
              <w:spacing w:before="51"/>
              <w:ind w:left="60" w:right="52"/>
              <w:rPr>
                <w:sz w:val="16"/>
              </w:rPr>
            </w:pPr>
            <w:r>
              <w:rPr>
                <w:sz w:val="16"/>
              </w:rPr>
              <w:t>F11</w:t>
            </w:r>
          </w:p>
        </w:tc>
        <w:tc>
          <w:tcPr>
            <w:tcW w:w="465" w:type="dxa"/>
          </w:tcPr>
          <w:p>
            <w:pPr>
              <w:pStyle w:val="TableParagraph"/>
              <w:spacing w:before="51"/>
              <w:ind w:right="127"/>
              <w:jc w:val="right"/>
              <w:rPr>
                <w:sz w:val="16"/>
              </w:rPr>
            </w:pPr>
            <w:r>
              <w:rPr>
                <w:sz w:val="16"/>
              </w:rPr>
              <w:t>F9</w:t>
            </w:r>
          </w:p>
        </w:tc>
        <w:tc>
          <w:tcPr>
            <w:tcW w:w="351" w:type="dxa"/>
          </w:tcPr>
          <w:p>
            <w:pPr>
              <w:pStyle w:val="TableParagraph"/>
              <w:spacing w:before="51"/>
              <w:ind w:left="49" w:right="37"/>
              <w:rPr>
                <w:sz w:val="16"/>
              </w:rPr>
            </w:pPr>
            <w:r>
              <w:rPr>
                <w:sz w:val="16"/>
              </w:rPr>
              <w:t>E3</w:t>
            </w:r>
          </w:p>
        </w:tc>
        <w:tc>
          <w:tcPr>
            <w:tcW w:w="351" w:type="dxa"/>
          </w:tcPr>
          <w:p>
            <w:pPr>
              <w:pStyle w:val="TableParagraph"/>
              <w:spacing w:before="51"/>
              <w:ind w:left="89"/>
              <w:jc w:val="left"/>
              <w:rPr>
                <w:sz w:val="16"/>
              </w:rPr>
            </w:pPr>
            <w:r>
              <w:rPr>
                <w:sz w:val="16"/>
              </w:rPr>
              <w:t>39</w:t>
            </w:r>
          </w:p>
        </w:tc>
        <w:tc>
          <w:tcPr>
            <w:tcW w:w="363" w:type="dxa"/>
          </w:tcPr>
          <w:p>
            <w:pPr>
              <w:pStyle w:val="TableParagraph"/>
              <w:spacing w:before="51"/>
              <w:ind w:left="73" w:right="58"/>
              <w:rPr>
                <w:sz w:val="16"/>
              </w:rPr>
            </w:pPr>
            <w:r>
              <w:rPr>
                <w:sz w:val="16"/>
              </w:rPr>
              <w:t>65</w:t>
            </w:r>
          </w:p>
        </w:tc>
        <w:tc>
          <w:tcPr>
            <w:tcW w:w="458" w:type="dxa"/>
          </w:tcPr>
          <w:p>
            <w:pPr>
              <w:pStyle w:val="TableParagraph"/>
              <w:spacing w:before="51"/>
              <w:ind w:left="77" w:right="62"/>
              <w:rPr>
                <w:sz w:val="16"/>
              </w:rPr>
            </w:pPr>
            <w:r>
              <w:rPr>
                <w:sz w:val="16"/>
              </w:rPr>
              <w:t>98</w:t>
            </w:r>
          </w:p>
        </w:tc>
        <w:tc>
          <w:tcPr>
            <w:tcW w:w="1430" w:type="dxa"/>
          </w:tcPr>
          <w:p>
            <w:pPr>
              <w:pStyle w:val="TableParagraph"/>
              <w:spacing w:before="51"/>
              <w:ind w:right="545"/>
              <w:jc w:val="right"/>
              <w:rPr>
                <w:sz w:val="16"/>
              </w:rPr>
            </w:pPr>
            <w:r>
              <w:rPr>
                <w:w w:val="95"/>
                <w:sz w:val="16"/>
              </w:rPr>
              <w:t>PC8</w:t>
            </w:r>
          </w:p>
        </w:tc>
        <w:tc>
          <w:tcPr>
            <w:tcW w:w="411" w:type="dxa"/>
          </w:tcPr>
          <w:p>
            <w:pPr>
              <w:pStyle w:val="TableParagraph"/>
              <w:spacing w:before="51"/>
              <w:ind w:left="102"/>
              <w:jc w:val="left"/>
              <w:rPr>
                <w:sz w:val="16"/>
              </w:rPr>
            </w:pPr>
            <w:r>
              <w:rPr>
                <w:sz w:val="16"/>
              </w:rPr>
              <w:t>I/O</w:t>
            </w:r>
          </w:p>
        </w:tc>
        <w:tc>
          <w:tcPr>
            <w:tcW w:w="422" w:type="dxa"/>
          </w:tcPr>
          <w:p>
            <w:pPr>
              <w:pStyle w:val="TableParagraph"/>
              <w:spacing w:before="51"/>
              <w:ind w:left="95" w:right="77"/>
              <w:rPr>
                <w:sz w:val="16"/>
              </w:rPr>
            </w:pPr>
            <w:r>
              <w:rPr>
                <w:sz w:val="16"/>
              </w:rPr>
              <w:t>FT</w:t>
            </w:r>
          </w:p>
        </w:tc>
        <w:tc>
          <w:tcPr>
            <w:tcW w:w="1152" w:type="dxa"/>
          </w:tcPr>
          <w:p>
            <w:pPr>
              <w:pStyle w:val="TableParagraph"/>
              <w:spacing w:before="51"/>
              <w:ind w:left="47" w:right="30"/>
              <w:rPr>
                <w:sz w:val="16"/>
              </w:rPr>
            </w:pPr>
            <w:r>
              <w:rPr>
                <w:sz w:val="16"/>
              </w:rPr>
              <w:t>PC8</w:t>
            </w:r>
          </w:p>
        </w:tc>
        <w:tc>
          <w:tcPr>
            <w:tcW w:w="2212" w:type="dxa"/>
          </w:tcPr>
          <w:p>
            <w:pPr>
              <w:pStyle w:val="TableParagraph"/>
              <w:spacing w:before="51"/>
              <w:ind w:left="137" w:right="118"/>
              <w:rPr>
                <w:sz w:val="16"/>
              </w:rPr>
            </w:pPr>
            <w:r>
              <w:rPr>
                <w:sz w:val="16"/>
              </w:rPr>
              <w:t>TIM8_CH3/SDIO_D0</w:t>
            </w:r>
          </w:p>
        </w:tc>
        <w:tc>
          <w:tcPr>
            <w:tcW w:w="1206" w:type="dxa"/>
          </w:tcPr>
          <w:p>
            <w:pPr>
              <w:pStyle w:val="TableParagraph"/>
              <w:spacing w:before="51"/>
              <w:ind w:left="64" w:right="48"/>
              <w:rPr>
                <w:sz w:val="16"/>
              </w:rPr>
            </w:pPr>
            <w:r>
              <w:rPr>
                <w:sz w:val="16"/>
              </w:rPr>
              <w:t>TIM3_CH3</w:t>
            </w:r>
          </w:p>
        </w:tc>
      </w:tr>
      <w:tr>
        <w:trPr>
          <w:trHeight w:val="310" w:hRule="atLeast"/>
        </w:trPr>
        <w:tc>
          <w:tcPr>
            <w:tcW w:w="475" w:type="dxa"/>
          </w:tcPr>
          <w:p>
            <w:pPr>
              <w:pStyle w:val="TableParagraph"/>
              <w:spacing w:before="52"/>
              <w:ind w:left="60" w:right="52"/>
              <w:rPr>
                <w:sz w:val="16"/>
              </w:rPr>
            </w:pPr>
            <w:r>
              <w:rPr>
                <w:sz w:val="16"/>
              </w:rPr>
              <w:t>E11</w:t>
            </w:r>
          </w:p>
        </w:tc>
        <w:tc>
          <w:tcPr>
            <w:tcW w:w="465" w:type="dxa"/>
          </w:tcPr>
          <w:p>
            <w:pPr>
              <w:pStyle w:val="TableParagraph"/>
              <w:spacing w:before="52"/>
              <w:ind w:right="123"/>
              <w:jc w:val="right"/>
              <w:rPr>
                <w:sz w:val="16"/>
              </w:rPr>
            </w:pPr>
            <w:r>
              <w:rPr>
                <w:w w:val="95"/>
                <w:sz w:val="16"/>
              </w:rPr>
              <w:t>E9</w:t>
            </w:r>
          </w:p>
        </w:tc>
        <w:tc>
          <w:tcPr>
            <w:tcW w:w="351" w:type="dxa"/>
          </w:tcPr>
          <w:p>
            <w:pPr>
              <w:pStyle w:val="TableParagraph"/>
              <w:spacing w:before="52"/>
              <w:ind w:left="49" w:right="37"/>
              <w:rPr>
                <w:sz w:val="16"/>
              </w:rPr>
            </w:pPr>
            <w:r>
              <w:rPr>
                <w:sz w:val="16"/>
              </w:rPr>
              <w:t>D1</w:t>
            </w:r>
          </w:p>
        </w:tc>
        <w:tc>
          <w:tcPr>
            <w:tcW w:w="351" w:type="dxa"/>
          </w:tcPr>
          <w:p>
            <w:pPr>
              <w:pStyle w:val="TableParagraph"/>
              <w:spacing w:before="52"/>
              <w:ind w:left="88"/>
              <w:jc w:val="left"/>
              <w:rPr>
                <w:sz w:val="16"/>
              </w:rPr>
            </w:pPr>
            <w:r>
              <w:rPr>
                <w:sz w:val="16"/>
              </w:rPr>
              <w:t>40</w:t>
            </w:r>
          </w:p>
        </w:tc>
        <w:tc>
          <w:tcPr>
            <w:tcW w:w="363" w:type="dxa"/>
          </w:tcPr>
          <w:p>
            <w:pPr>
              <w:pStyle w:val="TableParagraph"/>
              <w:spacing w:before="52"/>
              <w:ind w:left="73" w:right="59"/>
              <w:rPr>
                <w:sz w:val="16"/>
              </w:rPr>
            </w:pPr>
            <w:r>
              <w:rPr>
                <w:sz w:val="16"/>
              </w:rPr>
              <w:t>66</w:t>
            </w:r>
          </w:p>
        </w:tc>
        <w:tc>
          <w:tcPr>
            <w:tcW w:w="458" w:type="dxa"/>
          </w:tcPr>
          <w:p>
            <w:pPr>
              <w:pStyle w:val="TableParagraph"/>
              <w:spacing w:before="52"/>
              <w:ind w:left="77" w:right="63"/>
              <w:rPr>
                <w:sz w:val="16"/>
              </w:rPr>
            </w:pPr>
            <w:r>
              <w:rPr>
                <w:sz w:val="16"/>
              </w:rPr>
              <w:t>99</w:t>
            </w:r>
          </w:p>
        </w:tc>
        <w:tc>
          <w:tcPr>
            <w:tcW w:w="1430" w:type="dxa"/>
          </w:tcPr>
          <w:p>
            <w:pPr>
              <w:pStyle w:val="TableParagraph"/>
              <w:spacing w:before="52"/>
              <w:ind w:right="545"/>
              <w:jc w:val="right"/>
              <w:rPr>
                <w:sz w:val="16"/>
              </w:rPr>
            </w:pPr>
            <w:r>
              <w:rPr>
                <w:w w:val="95"/>
                <w:sz w:val="16"/>
              </w:rPr>
              <w:t>PC9</w:t>
            </w:r>
          </w:p>
        </w:tc>
        <w:tc>
          <w:tcPr>
            <w:tcW w:w="411" w:type="dxa"/>
          </w:tcPr>
          <w:p>
            <w:pPr>
              <w:pStyle w:val="TableParagraph"/>
              <w:spacing w:before="52"/>
              <w:ind w:left="102"/>
              <w:jc w:val="left"/>
              <w:rPr>
                <w:sz w:val="16"/>
              </w:rPr>
            </w:pPr>
            <w:r>
              <w:rPr>
                <w:sz w:val="16"/>
              </w:rPr>
              <w:t>I/O</w:t>
            </w:r>
          </w:p>
        </w:tc>
        <w:tc>
          <w:tcPr>
            <w:tcW w:w="422" w:type="dxa"/>
          </w:tcPr>
          <w:p>
            <w:pPr>
              <w:pStyle w:val="TableParagraph"/>
              <w:spacing w:before="52"/>
              <w:ind w:left="95" w:right="78"/>
              <w:rPr>
                <w:sz w:val="16"/>
              </w:rPr>
            </w:pPr>
            <w:r>
              <w:rPr>
                <w:sz w:val="16"/>
              </w:rPr>
              <w:t>FT</w:t>
            </w:r>
          </w:p>
        </w:tc>
        <w:tc>
          <w:tcPr>
            <w:tcW w:w="1152" w:type="dxa"/>
          </w:tcPr>
          <w:p>
            <w:pPr>
              <w:pStyle w:val="TableParagraph"/>
              <w:spacing w:before="52"/>
              <w:ind w:left="47" w:right="31"/>
              <w:rPr>
                <w:sz w:val="16"/>
              </w:rPr>
            </w:pPr>
            <w:r>
              <w:rPr>
                <w:sz w:val="16"/>
              </w:rPr>
              <w:t>PC9</w:t>
            </w:r>
          </w:p>
        </w:tc>
        <w:tc>
          <w:tcPr>
            <w:tcW w:w="2212" w:type="dxa"/>
          </w:tcPr>
          <w:p>
            <w:pPr>
              <w:pStyle w:val="TableParagraph"/>
              <w:spacing w:before="52"/>
              <w:ind w:left="137" w:right="119"/>
              <w:rPr>
                <w:sz w:val="16"/>
              </w:rPr>
            </w:pPr>
            <w:r>
              <w:rPr>
                <w:sz w:val="16"/>
              </w:rPr>
              <w:t>TIM8_CH4/SDIO_D1</w:t>
            </w:r>
          </w:p>
        </w:tc>
        <w:tc>
          <w:tcPr>
            <w:tcW w:w="1206" w:type="dxa"/>
          </w:tcPr>
          <w:p>
            <w:pPr>
              <w:pStyle w:val="TableParagraph"/>
              <w:spacing w:before="52"/>
              <w:ind w:left="64" w:right="48"/>
              <w:rPr>
                <w:sz w:val="16"/>
              </w:rPr>
            </w:pPr>
            <w:r>
              <w:rPr>
                <w:sz w:val="16"/>
              </w:rPr>
              <w:t>TIM3_CH4</w:t>
            </w:r>
          </w:p>
        </w:tc>
      </w:tr>
      <w:tr>
        <w:trPr>
          <w:trHeight w:val="509" w:hRule="atLeast"/>
        </w:trPr>
        <w:tc>
          <w:tcPr>
            <w:tcW w:w="475" w:type="dxa"/>
          </w:tcPr>
          <w:p>
            <w:pPr>
              <w:pStyle w:val="TableParagraph"/>
              <w:spacing w:before="152"/>
              <w:ind w:left="60" w:right="52"/>
              <w:rPr>
                <w:sz w:val="16"/>
              </w:rPr>
            </w:pPr>
            <w:r>
              <w:rPr>
                <w:sz w:val="16"/>
              </w:rPr>
              <w:t>E12</w:t>
            </w:r>
          </w:p>
        </w:tc>
        <w:tc>
          <w:tcPr>
            <w:tcW w:w="465" w:type="dxa"/>
          </w:tcPr>
          <w:p>
            <w:pPr>
              <w:pStyle w:val="TableParagraph"/>
              <w:spacing w:before="152"/>
              <w:ind w:right="117"/>
              <w:jc w:val="right"/>
              <w:rPr>
                <w:sz w:val="16"/>
              </w:rPr>
            </w:pPr>
            <w:r>
              <w:rPr>
                <w:sz w:val="16"/>
              </w:rPr>
              <w:t>D9</w:t>
            </w:r>
          </w:p>
        </w:tc>
        <w:tc>
          <w:tcPr>
            <w:tcW w:w="351" w:type="dxa"/>
          </w:tcPr>
          <w:p>
            <w:pPr>
              <w:pStyle w:val="TableParagraph"/>
              <w:spacing w:before="152"/>
              <w:ind w:left="48" w:right="37"/>
              <w:rPr>
                <w:sz w:val="16"/>
              </w:rPr>
            </w:pPr>
            <w:r>
              <w:rPr>
                <w:sz w:val="16"/>
              </w:rPr>
              <w:t>E4</w:t>
            </w:r>
          </w:p>
        </w:tc>
        <w:tc>
          <w:tcPr>
            <w:tcW w:w="351" w:type="dxa"/>
          </w:tcPr>
          <w:p>
            <w:pPr>
              <w:pStyle w:val="TableParagraph"/>
              <w:spacing w:before="152"/>
              <w:ind w:left="88"/>
              <w:jc w:val="left"/>
              <w:rPr>
                <w:sz w:val="16"/>
              </w:rPr>
            </w:pPr>
            <w:r>
              <w:rPr>
                <w:sz w:val="16"/>
              </w:rPr>
              <w:t>41</w:t>
            </w:r>
          </w:p>
        </w:tc>
        <w:tc>
          <w:tcPr>
            <w:tcW w:w="363" w:type="dxa"/>
          </w:tcPr>
          <w:p>
            <w:pPr>
              <w:pStyle w:val="TableParagraph"/>
              <w:spacing w:before="152"/>
              <w:ind w:left="73" w:right="59"/>
              <w:rPr>
                <w:sz w:val="16"/>
              </w:rPr>
            </w:pPr>
            <w:r>
              <w:rPr>
                <w:sz w:val="16"/>
              </w:rPr>
              <w:t>67</w:t>
            </w:r>
          </w:p>
        </w:tc>
        <w:tc>
          <w:tcPr>
            <w:tcW w:w="458" w:type="dxa"/>
          </w:tcPr>
          <w:p>
            <w:pPr>
              <w:pStyle w:val="TableParagraph"/>
              <w:spacing w:before="152"/>
              <w:ind w:left="77" w:right="63"/>
              <w:rPr>
                <w:sz w:val="16"/>
              </w:rPr>
            </w:pPr>
            <w:r>
              <w:rPr>
                <w:sz w:val="16"/>
              </w:rPr>
              <w:t>100</w:t>
            </w:r>
          </w:p>
        </w:tc>
        <w:tc>
          <w:tcPr>
            <w:tcW w:w="1430" w:type="dxa"/>
          </w:tcPr>
          <w:p>
            <w:pPr>
              <w:pStyle w:val="TableParagraph"/>
              <w:spacing w:before="152"/>
              <w:ind w:right="555"/>
              <w:jc w:val="right"/>
              <w:rPr>
                <w:sz w:val="16"/>
              </w:rPr>
            </w:pPr>
            <w:r>
              <w:rPr>
                <w:w w:val="95"/>
                <w:sz w:val="16"/>
              </w:rPr>
              <w:t>PA8</w:t>
            </w:r>
          </w:p>
        </w:tc>
        <w:tc>
          <w:tcPr>
            <w:tcW w:w="411" w:type="dxa"/>
          </w:tcPr>
          <w:p>
            <w:pPr>
              <w:pStyle w:val="TableParagraph"/>
              <w:spacing w:before="152"/>
              <w:ind w:left="102"/>
              <w:jc w:val="left"/>
              <w:rPr>
                <w:sz w:val="16"/>
              </w:rPr>
            </w:pPr>
            <w:r>
              <w:rPr>
                <w:sz w:val="16"/>
              </w:rPr>
              <w:t>I/O</w:t>
            </w:r>
          </w:p>
        </w:tc>
        <w:tc>
          <w:tcPr>
            <w:tcW w:w="422" w:type="dxa"/>
          </w:tcPr>
          <w:p>
            <w:pPr>
              <w:pStyle w:val="TableParagraph"/>
              <w:spacing w:before="152"/>
              <w:ind w:left="95" w:right="78"/>
              <w:rPr>
                <w:sz w:val="16"/>
              </w:rPr>
            </w:pPr>
            <w:r>
              <w:rPr>
                <w:sz w:val="16"/>
              </w:rPr>
              <w:t>FT</w:t>
            </w:r>
          </w:p>
        </w:tc>
        <w:tc>
          <w:tcPr>
            <w:tcW w:w="1152" w:type="dxa"/>
          </w:tcPr>
          <w:p>
            <w:pPr>
              <w:pStyle w:val="TableParagraph"/>
              <w:spacing w:before="152"/>
              <w:ind w:left="47" w:right="31"/>
              <w:rPr>
                <w:sz w:val="16"/>
              </w:rPr>
            </w:pPr>
            <w:r>
              <w:rPr>
                <w:sz w:val="16"/>
              </w:rPr>
              <w:t>PA8</w:t>
            </w:r>
          </w:p>
        </w:tc>
        <w:tc>
          <w:tcPr>
            <w:tcW w:w="2212" w:type="dxa"/>
          </w:tcPr>
          <w:p>
            <w:pPr>
              <w:pStyle w:val="TableParagraph"/>
              <w:spacing w:line="261" w:lineRule="auto" w:before="51"/>
              <w:ind w:left="436" w:firstLine="182"/>
              <w:jc w:val="left"/>
              <w:rPr>
                <w:sz w:val="16"/>
              </w:rPr>
            </w:pPr>
            <w:r>
              <w:rPr>
                <w:sz w:val="16"/>
              </w:rPr>
              <w:t>USART1_CK/ TIM1_CH1</w:t>
            </w:r>
            <w:hyperlink w:history="true" w:anchor="_bookmark58">
              <w:r>
                <w:rPr>
                  <w:sz w:val="16"/>
                  <w:vertAlign w:val="superscript"/>
                </w:rPr>
                <w:t>(9)</w:t>
              </w:r>
            </w:hyperlink>
            <w:r>
              <w:rPr>
                <w:sz w:val="16"/>
                <w:vertAlign w:val="baseline"/>
              </w:rPr>
              <w:t>/MCO</w:t>
            </w:r>
          </w:p>
        </w:tc>
        <w:tc>
          <w:tcPr>
            <w:tcW w:w="1206" w:type="dxa"/>
          </w:tcPr>
          <w:p>
            <w:pPr>
              <w:pStyle w:val="TableParagraph"/>
              <w:spacing w:before="152"/>
              <w:ind w:left="16"/>
              <w:rPr>
                <w:sz w:val="16"/>
              </w:rPr>
            </w:pPr>
            <w:r>
              <w:rPr>
                <w:w w:val="99"/>
                <w:sz w:val="16"/>
              </w:rPr>
              <w:t>-</w:t>
            </w:r>
          </w:p>
        </w:tc>
      </w:tr>
    </w:tbl>
    <w:p>
      <w:pPr>
        <w:pStyle w:val="BodyText"/>
        <w:rPr>
          <w:b/>
          <w:sz w:val="22"/>
        </w:rPr>
      </w:pPr>
    </w:p>
    <w:p>
      <w:pPr>
        <w:pStyle w:val="BodyText"/>
        <w:rPr>
          <w:b/>
          <w:sz w:val="22"/>
        </w:rPr>
      </w:pPr>
    </w:p>
    <w:p>
      <w:pPr>
        <w:tabs>
          <w:tab w:pos="4137" w:val="left" w:leader="none"/>
        </w:tabs>
        <w:spacing w:before="162"/>
        <w:ind w:left="165" w:right="0" w:firstLine="0"/>
        <w:jc w:val="left"/>
        <w:rPr>
          <w:sz w:val="18"/>
        </w:rPr>
      </w:pPr>
      <w:r>
        <w:rPr/>
        <w:pict>
          <v:group style="position:absolute;margin-left:496.794006pt;margin-top:2.015194pt;width:28.4pt;height:15.15pt;mso-position-horizontal-relative:page;mso-position-vertical-relative:paragraph;z-index:252283904" coordorigin="9936,40" coordsize="568,303">
            <v:shape style="position:absolute;left:9935;top:40;width:568;height:248" coordorigin="9936,40" coordsize="568,248" path="m10502,40l10087,40,10088,41,10065,44,10045,54,10029,68,10017,86,9937,282,9936,282,9936,286,9938,288,10140,288,10145,275,10067,201,10049,168,10052,129,10076,98,10120,84,10486,84,10488,83,10489,81,10503,46,10503,42,10502,40xe" filled="true" fillcolor="#005189" stroked="false">
              <v:path arrowok="t"/>
              <v:fill type="solid"/>
            </v:shape>
            <v:shape style="position:absolute;left:10098;top:140;width:365;height:203" type="#_x0000_t75" stroked="false">
              <v:imagedata r:id="rId16" o:title=""/>
            </v:shape>
            <w10:wrap type="none"/>
          </v:group>
        </w:pict>
      </w:r>
      <w:r>
        <w:rPr>
          <w:sz w:val="18"/>
        </w:rPr>
        <w:t>34</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126"/>
          <w:pgSz w:w="11900" w:h="16840"/>
          <w:pgMar w:header="1172" w:footer="1899" w:top="1480" w:bottom="1680" w:left="1180" w:right="0"/>
        </w:sectPr>
      </w:pPr>
    </w:p>
    <w:p>
      <w:pPr>
        <w:pStyle w:val="BodyText"/>
        <w:spacing w:before="10"/>
        <w:rPr>
          <w:sz w:val="17"/>
        </w:rPr>
      </w:pPr>
    </w:p>
    <w:p>
      <w:pPr>
        <w:pStyle w:val="Heading5"/>
        <w:spacing w:before="93" w:after="39"/>
        <w:ind w:left="1592"/>
      </w:pPr>
      <w:r>
        <w:rPr/>
        <w:t>Table 5. High-density STM32F103xC/D/E pin definitions (continued)</w:t>
      </w:r>
    </w:p>
    <w:tbl>
      <w:tblPr>
        <w:tblW w:w="0" w:type="auto"/>
        <w:jc w:val="left"/>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
        <w:gridCol w:w="465"/>
        <w:gridCol w:w="351"/>
        <w:gridCol w:w="351"/>
        <w:gridCol w:w="363"/>
        <w:gridCol w:w="458"/>
        <w:gridCol w:w="1430"/>
        <w:gridCol w:w="411"/>
        <w:gridCol w:w="422"/>
        <w:gridCol w:w="1152"/>
        <w:gridCol w:w="2212"/>
        <w:gridCol w:w="1206"/>
      </w:tblGrid>
      <w:tr>
        <w:trPr>
          <w:trHeight w:val="400" w:hRule="atLeast"/>
        </w:trPr>
        <w:tc>
          <w:tcPr>
            <w:tcW w:w="2463" w:type="dxa"/>
            <w:gridSpan w:val="6"/>
          </w:tcPr>
          <w:p>
            <w:pPr>
              <w:pStyle w:val="TableParagraph"/>
              <w:spacing w:before="86"/>
              <w:ind w:left="1022" w:right="1010"/>
              <w:rPr>
                <w:b/>
                <w:sz w:val="18"/>
              </w:rPr>
            </w:pPr>
            <w:r>
              <w:rPr>
                <w:b/>
                <w:sz w:val="18"/>
              </w:rPr>
              <w:t>Pins</w:t>
            </w:r>
          </w:p>
        </w:tc>
        <w:tc>
          <w:tcPr>
            <w:tcW w:w="1430" w:type="dxa"/>
            <w:vMerge w:val="restart"/>
            <w:tcBorders>
              <w:bottom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3"/>
              <w:jc w:val="left"/>
              <w:rPr>
                <w:b/>
                <w:sz w:val="22"/>
              </w:rPr>
            </w:pPr>
          </w:p>
          <w:p>
            <w:pPr>
              <w:pStyle w:val="TableParagraph"/>
              <w:spacing w:before="0"/>
              <w:ind w:left="318"/>
              <w:jc w:val="left"/>
              <w:rPr>
                <w:b/>
                <w:sz w:val="18"/>
              </w:rPr>
            </w:pPr>
            <w:r>
              <w:rPr>
                <w:b/>
                <w:sz w:val="18"/>
              </w:rPr>
              <w:t>Pin name</w:t>
            </w:r>
          </w:p>
        </w:tc>
        <w:tc>
          <w:tcPr>
            <w:tcW w:w="411" w:type="dxa"/>
            <w:vMerge w:val="restart"/>
            <w:tcBorders>
              <w:bottom w:val="single" w:sz="12" w:space="0" w:color="000000"/>
            </w:tcBorders>
            <w:textDirection w:val="btLr"/>
          </w:tcPr>
          <w:p>
            <w:pPr>
              <w:pStyle w:val="TableParagraph"/>
              <w:spacing w:before="61"/>
              <w:ind w:left="970" w:right="977"/>
              <w:rPr>
                <w:b/>
                <w:sz w:val="14"/>
              </w:rPr>
            </w:pPr>
            <w:r>
              <w:rPr>
                <w:b/>
                <w:sz w:val="18"/>
              </w:rPr>
              <w:t>Type</w:t>
            </w:r>
            <w:r>
              <w:rPr>
                <w:b/>
                <w:position w:val="7"/>
                <w:sz w:val="14"/>
              </w:rPr>
              <w:t>(1)</w:t>
            </w:r>
          </w:p>
        </w:tc>
        <w:tc>
          <w:tcPr>
            <w:tcW w:w="422" w:type="dxa"/>
            <w:vMerge w:val="restart"/>
            <w:tcBorders>
              <w:bottom w:val="single" w:sz="12" w:space="0" w:color="000000"/>
            </w:tcBorders>
            <w:textDirection w:val="btLr"/>
          </w:tcPr>
          <w:p>
            <w:pPr>
              <w:pStyle w:val="TableParagraph"/>
              <w:spacing w:before="64"/>
              <w:ind w:left="774"/>
              <w:jc w:val="left"/>
              <w:rPr>
                <w:b/>
                <w:sz w:val="14"/>
              </w:rPr>
            </w:pPr>
            <w:r>
              <w:rPr>
                <w:b/>
                <w:sz w:val="18"/>
              </w:rPr>
              <w:t>I / O Level</w:t>
            </w:r>
            <w:r>
              <w:rPr>
                <w:b/>
                <w:position w:val="7"/>
                <w:sz w:val="14"/>
              </w:rPr>
              <w:t>(2)</w:t>
            </w:r>
          </w:p>
        </w:tc>
        <w:tc>
          <w:tcPr>
            <w:tcW w:w="1152" w:type="dxa"/>
            <w:vMerge w:val="restart"/>
            <w:tcBorders>
              <w:bottom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5"/>
              <w:jc w:val="left"/>
              <w:rPr>
                <w:b/>
                <w:sz w:val="23"/>
              </w:rPr>
            </w:pPr>
          </w:p>
          <w:p>
            <w:pPr>
              <w:pStyle w:val="TableParagraph"/>
              <w:spacing w:line="235" w:lineRule="auto" w:before="0"/>
              <w:ind w:left="88" w:right="67" w:hanging="2"/>
              <w:rPr>
                <w:b/>
                <w:sz w:val="18"/>
              </w:rPr>
            </w:pPr>
            <w:r>
              <w:rPr>
                <w:b/>
                <w:sz w:val="18"/>
              </w:rPr>
              <w:t>Main function</w:t>
            </w:r>
            <w:r>
              <w:rPr>
                <w:b/>
                <w:position w:val="7"/>
                <w:sz w:val="14"/>
              </w:rPr>
              <w:t>(3) </w:t>
            </w:r>
            <w:r>
              <w:rPr>
                <w:b/>
                <w:sz w:val="18"/>
              </w:rPr>
              <w:t>(after</w:t>
            </w:r>
            <w:r>
              <w:rPr>
                <w:b/>
                <w:spacing w:val="-14"/>
                <w:sz w:val="18"/>
              </w:rPr>
              <w:t> </w:t>
            </w:r>
            <w:r>
              <w:rPr>
                <w:b/>
                <w:sz w:val="18"/>
              </w:rPr>
              <w:t>reset)</w:t>
            </w:r>
          </w:p>
        </w:tc>
        <w:tc>
          <w:tcPr>
            <w:tcW w:w="3418" w:type="dxa"/>
            <w:gridSpan w:val="2"/>
          </w:tcPr>
          <w:p>
            <w:pPr>
              <w:pStyle w:val="TableParagraph"/>
              <w:spacing w:before="54"/>
              <w:ind w:left="805"/>
              <w:jc w:val="left"/>
              <w:rPr>
                <w:b/>
                <w:sz w:val="14"/>
              </w:rPr>
            </w:pPr>
            <w:r>
              <w:rPr>
                <w:b/>
                <w:sz w:val="18"/>
              </w:rPr>
              <w:t>Alternate functions</w:t>
            </w:r>
            <w:r>
              <w:rPr>
                <w:b/>
                <w:position w:val="7"/>
                <w:sz w:val="14"/>
              </w:rPr>
              <w:t>(4)</w:t>
            </w:r>
          </w:p>
        </w:tc>
      </w:tr>
      <w:tr>
        <w:trPr>
          <w:trHeight w:val="2150" w:hRule="atLeast"/>
        </w:trPr>
        <w:tc>
          <w:tcPr>
            <w:tcW w:w="475" w:type="dxa"/>
            <w:tcBorders>
              <w:bottom w:val="single" w:sz="12" w:space="0" w:color="000000"/>
            </w:tcBorders>
            <w:textDirection w:val="btLr"/>
          </w:tcPr>
          <w:p>
            <w:pPr>
              <w:pStyle w:val="TableParagraph"/>
              <w:spacing w:before="119"/>
              <w:ind w:left="616"/>
              <w:jc w:val="left"/>
              <w:rPr>
                <w:b/>
                <w:sz w:val="18"/>
              </w:rPr>
            </w:pPr>
            <w:r>
              <w:rPr>
                <w:b/>
                <w:sz w:val="18"/>
              </w:rPr>
              <w:t>LFBGA144</w:t>
            </w:r>
          </w:p>
        </w:tc>
        <w:tc>
          <w:tcPr>
            <w:tcW w:w="465" w:type="dxa"/>
            <w:tcBorders>
              <w:bottom w:val="single" w:sz="12" w:space="0" w:color="000000"/>
            </w:tcBorders>
            <w:textDirection w:val="btLr"/>
          </w:tcPr>
          <w:p>
            <w:pPr>
              <w:pStyle w:val="TableParagraph"/>
              <w:spacing w:before="114"/>
              <w:ind w:left="616"/>
              <w:jc w:val="left"/>
              <w:rPr>
                <w:b/>
                <w:sz w:val="18"/>
              </w:rPr>
            </w:pPr>
            <w:r>
              <w:rPr>
                <w:b/>
                <w:sz w:val="18"/>
              </w:rPr>
              <w:t>LFBGA100</w:t>
            </w:r>
          </w:p>
        </w:tc>
        <w:tc>
          <w:tcPr>
            <w:tcW w:w="351" w:type="dxa"/>
            <w:tcBorders>
              <w:bottom w:val="single" w:sz="12" w:space="0" w:color="000000"/>
            </w:tcBorders>
            <w:textDirection w:val="btLr"/>
          </w:tcPr>
          <w:p>
            <w:pPr>
              <w:pStyle w:val="TableParagraph"/>
              <w:spacing w:before="92"/>
              <w:ind w:left="651"/>
              <w:jc w:val="left"/>
              <w:rPr>
                <w:b/>
                <w:sz w:val="18"/>
              </w:rPr>
            </w:pPr>
            <w:r>
              <w:rPr>
                <w:b/>
                <w:sz w:val="18"/>
              </w:rPr>
              <w:t>WLCSP64</w:t>
            </w:r>
          </w:p>
        </w:tc>
        <w:tc>
          <w:tcPr>
            <w:tcW w:w="351" w:type="dxa"/>
            <w:tcBorders>
              <w:bottom w:val="single" w:sz="12" w:space="0" w:color="000000"/>
            </w:tcBorders>
            <w:textDirection w:val="btLr"/>
          </w:tcPr>
          <w:p>
            <w:pPr>
              <w:pStyle w:val="TableParagraph"/>
              <w:spacing w:before="92"/>
              <w:ind w:left="724" w:right="724"/>
              <w:rPr>
                <w:b/>
                <w:sz w:val="18"/>
              </w:rPr>
            </w:pPr>
            <w:r>
              <w:rPr>
                <w:b/>
                <w:sz w:val="18"/>
              </w:rPr>
              <w:t>LQFP64</w:t>
            </w:r>
          </w:p>
        </w:tc>
        <w:tc>
          <w:tcPr>
            <w:tcW w:w="363" w:type="dxa"/>
            <w:tcBorders>
              <w:bottom w:val="single" w:sz="12" w:space="0" w:color="000000"/>
            </w:tcBorders>
            <w:textDirection w:val="btLr"/>
          </w:tcPr>
          <w:p>
            <w:pPr>
              <w:pStyle w:val="TableParagraph"/>
              <w:spacing w:before="93"/>
              <w:ind w:left="686"/>
              <w:jc w:val="left"/>
              <w:rPr>
                <w:b/>
                <w:sz w:val="18"/>
              </w:rPr>
            </w:pPr>
            <w:r>
              <w:rPr>
                <w:b/>
                <w:sz w:val="18"/>
              </w:rPr>
              <w:t>LQFP100</w:t>
            </w:r>
          </w:p>
        </w:tc>
        <w:tc>
          <w:tcPr>
            <w:tcW w:w="458" w:type="dxa"/>
            <w:tcBorders>
              <w:bottom w:val="single" w:sz="12" w:space="0" w:color="000000"/>
            </w:tcBorders>
            <w:textDirection w:val="btLr"/>
          </w:tcPr>
          <w:p>
            <w:pPr>
              <w:pStyle w:val="TableParagraph"/>
              <w:spacing w:before="112"/>
              <w:ind w:left="686"/>
              <w:jc w:val="left"/>
              <w:rPr>
                <w:b/>
                <w:sz w:val="18"/>
              </w:rPr>
            </w:pPr>
            <w:r>
              <w:rPr>
                <w:b/>
                <w:sz w:val="18"/>
              </w:rPr>
              <w:t>LQFP144</w:t>
            </w:r>
          </w:p>
        </w:tc>
        <w:tc>
          <w:tcPr>
            <w:tcW w:w="1430" w:type="dxa"/>
            <w:vMerge/>
            <w:tcBorders>
              <w:top w:val="nil"/>
              <w:bottom w:val="single" w:sz="12" w:space="0" w:color="000000"/>
            </w:tcBorders>
          </w:tcPr>
          <w:p>
            <w:pPr>
              <w:rPr>
                <w:sz w:val="2"/>
                <w:szCs w:val="2"/>
              </w:rPr>
            </w:pPr>
          </w:p>
        </w:tc>
        <w:tc>
          <w:tcPr>
            <w:tcW w:w="411" w:type="dxa"/>
            <w:vMerge/>
            <w:tcBorders>
              <w:top w:val="nil"/>
              <w:bottom w:val="single" w:sz="12" w:space="0" w:color="000000"/>
            </w:tcBorders>
            <w:textDirection w:val="btLr"/>
          </w:tcPr>
          <w:p>
            <w:pPr>
              <w:rPr>
                <w:sz w:val="2"/>
                <w:szCs w:val="2"/>
              </w:rPr>
            </w:pPr>
          </w:p>
        </w:tc>
        <w:tc>
          <w:tcPr>
            <w:tcW w:w="422" w:type="dxa"/>
            <w:vMerge/>
            <w:tcBorders>
              <w:top w:val="nil"/>
              <w:bottom w:val="single" w:sz="12" w:space="0" w:color="000000"/>
            </w:tcBorders>
            <w:textDirection w:val="btLr"/>
          </w:tcPr>
          <w:p>
            <w:pPr>
              <w:rPr>
                <w:sz w:val="2"/>
                <w:szCs w:val="2"/>
              </w:rPr>
            </w:pPr>
          </w:p>
        </w:tc>
        <w:tc>
          <w:tcPr>
            <w:tcW w:w="1152" w:type="dxa"/>
            <w:vMerge/>
            <w:tcBorders>
              <w:top w:val="nil"/>
              <w:bottom w:val="single" w:sz="12" w:space="0" w:color="000000"/>
            </w:tcBorders>
          </w:tcPr>
          <w:p>
            <w:pPr>
              <w:rPr>
                <w:sz w:val="2"/>
                <w:szCs w:val="2"/>
              </w:rPr>
            </w:pPr>
          </w:p>
        </w:tc>
        <w:tc>
          <w:tcPr>
            <w:tcW w:w="2212" w:type="dxa"/>
            <w:tcBorders>
              <w:bottom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
              <w:jc w:val="left"/>
              <w:rPr>
                <w:b/>
                <w:sz w:val="23"/>
              </w:rPr>
            </w:pPr>
          </w:p>
          <w:p>
            <w:pPr>
              <w:pStyle w:val="TableParagraph"/>
              <w:spacing w:before="0"/>
              <w:ind w:left="137" w:right="119"/>
              <w:rPr>
                <w:b/>
                <w:sz w:val="18"/>
              </w:rPr>
            </w:pPr>
            <w:r>
              <w:rPr>
                <w:b/>
                <w:sz w:val="18"/>
              </w:rPr>
              <w:t>Default</w:t>
            </w:r>
          </w:p>
        </w:tc>
        <w:tc>
          <w:tcPr>
            <w:tcW w:w="1206" w:type="dxa"/>
            <w:tcBorders>
              <w:bottom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
              <w:jc w:val="left"/>
              <w:rPr>
                <w:b/>
                <w:sz w:val="23"/>
              </w:rPr>
            </w:pPr>
          </w:p>
          <w:p>
            <w:pPr>
              <w:pStyle w:val="TableParagraph"/>
              <w:spacing w:before="0"/>
              <w:ind w:left="65" w:right="48"/>
              <w:rPr>
                <w:b/>
                <w:sz w:val="18"/>
              </w:rPr>
            </w:pPr>
            <w:r>
              <w:rPr>
                <w:b/>
                <w:sz w:val="18"/>
              </w:rPr>
              <w:t>Remap</w:t>
            </w:r>
          </w:p>
        </w:tc>
      </w:tr>
      <w:tr>
        <w:trPr>
          <w:trHeight w:val="499" w:hRule="atLeast"/>
        </w:trPr>
        <w:tc>
          <w:tcPr>
            <w:tcW w:w="475" w:type="dxa"/>
            <w:tcBorders>
              <w:top w:val="single" w:sz="12" w:space="0" w:color="000000"/>
            </w:tcBorders>
          </w:tcPr>
          <w:p>
            <w:pPr>
              <w:pStyle w:val="TableParagraph"/>
              <w:spacing w:before="140"/>
              <w:ind w:left="60" w:right="50"/>
              <w:rPr>
                <w:sz w:val="16"/>
              </w:rPr>
            </w:pPr>
            <w:r>
              <w:rPr>
                <w:sz w:val="16"/>
              </w:rPr>
              <w:t>D12</w:t>
            </w:r>
          </w:p>
        </w:tc>
        <w:tc>
          <w:tcPr>
            <w:tcW w:w="465" w:type="dxa"/>
            <w:tcBorders>
              <w:top w:val="single" w:sz="12" w:space="0" w:color="000000"/>
            </w:tcBorders>
          </w:tcPr>
          <w:p>
            <w:pPr>
              <w:pStyle w:val="TableParagraph"/>
              <w:spacing w:before="140"/>
              <w:ind w:left="66" w:right="55"/>
              <w:rPr>
                <w:sz w:val="16"/>
              </w:rPr>
            </w:pPr>
            <w:r>
              <w:rPr>
                <w:sz w:val="16"/>
              </w:rPr>
              <w:t>C9</w:t>
            </w:r>
          </w:p>
        </w:tc>
        <w:tc>
          <w:tcPr>
            <w:tcW w:w="351" w:type="dxa"/>
            <w:tcBorders>
              <w:top w:val="single" w:sz="12" w:space="0" w:color="000000"/>
            </w:tcBorders>
          </w:tcPr>
          <w:p>
            <w:pPr>
              <w:pStyle w:val="TableParagraph"/>
              <w:spacing w:before="140"/>
              <w:ind w:left="49" w:right="37"/>
              <w:rPr>
                <w:sz w:val="16"/>
              </w:rPr>
            </w:pPr>
            <w:r>
              <w:rPr>
                <w:sz w:val="16"/>
              </w:rPr>
              <w:t>D2</w:t>
            </w:r>
          </w:p>
        </w:tc>
        <w:tc>
          <w:tcPr>
            <w:tcW w:w="351" w:type="dxa"/>
            <w:tcBorders>
              <w:top w:val="single" w:sz="12" w:space="0" w:color="000000"/>
            </w:tcBorders>
          </w:tcPr>
          <w:p>
            <w:pPr>
              <w:pStyle w:val="TableParagraph"/>
              <w:spacing w:before="140"/>
              <w:ind w:left="49" w:right="36"/>
              <w:rPr>
                <w:sz w:val="16"/>
              </w:rPr>
            </w:pPr>
            <w:r>
              <w:rPr>
                <w:sz w:val="16"/>
              </w:rPr>
              <w:t>42</w:t>
            </w:r>
          </w:p>
        </w:tc>
        <w:tc>
          <w:tcPr>
            <w:tcW w:w="363" w:type="dxa"/>
            <w:tcBorders>
              <w:top w:val="single" w:sz="12" w:space="0" w:color="000000"/>
            </w:tcBorders>
          </w:tcPr>
          <w:p>
            <w:pPr>
              <w:pStyle w:val="TableParagraph"/>
              <w:spacing w:before="140"/>
              <w:ind w:left="73" w:right="59"/>
              <w:rPr>
                <w:sz w:val="16"/>
              </w:rPr>
            </w:pPr>
            <w:r>
              <w:rPr>
                <w:sz w:val="16"/>
              </w:rPr>
              <w:t>68</w:t>
            </w:r>
          </w:p>
        </w:tc>
        <w:tc>
          <w:tcPr>
            <w:tcW w:w="458" w:type="dxa"/>
            <w:tcBorders>
              <w:top w:val="single" w:sz="12" w:space="0" w:color="000000"/>
            </w:tcBorders>
          </w:tcPr>
          <w:p>
            <w:pPr>
              <w:pStyle w:val="TableParagraph"/>
              <w:spacing w:before="140"/>
              <w:ind w:right="81"/>
              <w:jc w:val="right"/>
              <w:rPr>
                <w:sz w:val="16"/>
              </w:rPr>
            </w:pPr>
            <w:r>
              <w:rPr>
                <w:w w:val="95"/>
                <w:sz w:val="16"/>
              </w:rPr>
              <w:t>101</w:t>
            </w:r>
          </w:p>
        </w:tc>
        <w:tc>
          <w:tcPr>
            <w:tcW w:w="1430" w:type="dxa"/>
            <w:tcBorders>
              <w:top w:val="single" w:sz="12" w:space="0" w:color="000000"/>
            </w:tcBorders>
          </w:tcPr>
          <w:p>
            <w:pPr>
              <w:pStyle w:val="TableParagraph"/>
              <w:spacing w:before="140"/>
              <w:ind w:left="113" w:right="98"/>
              <w:rPr>
                <w:sz w:val="16"/>
              </w:rPr>
            </w:pPr>
            <w:r>
              <w:rPr>
                <w:sz w:val="16"/>
              </w:rPr>
              <w:t>PA9</w:t>
            </w:r>
          </w:p>
        </w:tc>
        <w:tc>
          <w:tcPr>
            <w:tcW w:w="411" w:type="dxa"/>
            <w:tcBorders>
              <w:top w:val="single" w:sz="12" w:space="0" w:color="000000"/>
            </w:tcBorders>
          </w:tcPr>
          <w:p>
            <w:pPr>
              <w:pStyle w:val="TableParagraph"/>
              <w:spacing w:before="140"/>
              <w:ind w:left="102"/>
              <w:jc w:val="left"/>
              <w:rPr>
                <w:sz w:val="16"/>
              </w:rPr>
            </w:pPr>
            <w:r>
              <w:rPr>
                <w:sz w:val="16"/>
              </w:rPr>
              <w:t>I/O</w:t>
            </w:r>
          </w:p>
        </w:tc>
        <w:tc>
          <w:tcPr>
            <w:tcW w:w="422" w:type="dxa"/>
            <w:tcBorders>
              <w:top w:val="single" w:sz="12" w:space="0" w:color="000000"/>
            </w:tcBorders>
          </w:tcPr>
          <w:p>
            <w:pPr>
              <w:pStyle w:val="TableParagraph"/>
              <w:spacing w:before="140"/>
              <w:ind w:left="95" w:right="78"/>
              <w:rPr>
                <w:sz w:val="16"/>
              </w:rPr>
            </w:pPr>
            <w:r>
              <w:rPr>
                <w:sz w:val="16"/>
              </w:rPr>
              <w:t>FT</w:t>
            </w:r>
          </w:p>
        </w:tc>
        <w:tc>
          <w:tcPr>
            <w:tcW w:w="1152" w:type="dxa"/>
            <w:tcBorders>
              <w:top w:val="single" w:sz="12" w:space="0" w:color="000000"/>
            </w:tcBorders>
          </w:tcPr>
          <w:p>
            <w:pPr>
              <w:pStyle w:val="TableParagraph"/>
              <w:spacing w:before="140"/>
              <w:ind w:left="47" w:right="31"/>
              <w:rPr>
                <w:sz w:val="16"/>
              </w:rPr>
            </w:pPr>
            <w:r>
              <w:rPr>
                <w:sz w:val="16"/>
              </w:rPr>
              <w:t>PA9</w:t>
            </w:r>
          </w:p>
        </w:tc>
        <w:tc>
          <w:tcPr>
            <w:tcW w:w="2212" w:type="dxa"/>
            <w:tcBorders>
              <w:top w:val="single" w:sz="12" w:space="0" w:color="000000"/>
            </w:tcBorders>
          </w:tcPr>
          <w:p>
            <w:pPr>
              <w:pStyle w:val="TableParagraph"/>
              <w:spacing w:line="261" w:lineRule="auto" w:before="40"/>
              <w:ind w:left="644" w:hanging="96"/>
              <w:jc w:val="left"/>
              <w:rPr>
                <w:sz w:val="16"/>
              </w:rPr>
            </w:pPr>
            <w:r>
              <w:rPr>
                <w:sz w:val="16"/>
              </w:rPr>
              <w:t>USART1_TX</w:t>
            </w:r>
            <w:hyperlink w:history="true" w:anchor="_bookmark58">
              <w:r>
                <w:rPr>
                  <w:sz w:val="16"/>
                  <w:vertAlign w:val="superscript"/>
                </w:rPr>
                <w:t>(9)</w:t>
              </w:r>
            </w:hyperlink>
            <w:r>
              <w:rPr>
                <w:sz w:val="16"/>
                <w:vertAlign w:val="baseline"/>
              </w:rPr>
              <w:t>/ TIM1_CH2</w:t>
            </w:r>
            <w:hyperlink w:history="true" w:anchor="_bookmark58">
              <w:r>
                <w:rPr>
                  <w:sz w:val="16"/>
                  <w:vertAlign w:val="superscript"/>
                </w:rPr>
                <w:t>(9)</w:t>
              </w:r>
            </w:hyperlink>
          </w:p>
        </w:tc>
        <w:tc>
          <w:tcPr>
            <w:tcW w:w="1206" w:type="dxa"/>
            <w:tcBorders>
              <w:top w:val="single" w:sz="12" w:space="0" w:color="000000"/>
            </w:tcBorders>
          </w:tcPr>
          <w:p>
            <w:pPr>
              <w:pStyle w:val="TableParagraph"/>
              <w:spacing w:before="140"/>
              <w:ind w:left="16"/>
              <w:rPr>
                <w:sz w:val="16"/>
              </w:rPr>
            </w:pPr>
            <w:r>
              <w:rPr>
                <w:w w:val="99"/>
                <w:sz w:val="16"/>
              </w:rPr>
              <w:t>-</w:t>
            </w:r>
          </w:p>
        </w:tc>
      </w:tr>
      <w:tr>
        <w:trPr>
          <w:trHeight w:val="509" w:hRule="atLeast"/>
        </w:trPr>
        <w:tc>
          <w:tcPr>
            <w:tcW w:w="475" w:type="dxa"/>
          </w:tcPr>
          <w:p>
            <w:pPr>
              <w:pStyle w:val="TableParagraph"/>
              <w:spacing w:before="152"/>
              <w:ind w:left="60" w:right="50"/>
              <w:rPr>
                <w:sz w:val="16"/>
              </w:rPr>
            </w:pPr>
            <w:r>
              <w:rPr>
                <w:sz w:val="16"/>
              </w:rPr>
              <w:t>D11</w:t>
            </w:r>
          </w:p>
        </w:tc>
        <w:tc>
          <w:tcPr>
            <w:tcW w:w="465" w:type="dxa"/>
          </w:tcPr>
          <w:p>
            <w:pPr>
              <w:pStyle w:val="TableParagraph"/>
              <w:spacing w:before="152"/>
              <w:ind w:left="66" w:right="55"/>
              <w:rPr>
                <w:sz w:val="16"/>
              </w:rPr>
            </w:pPr>
            <w:r>
              <w:rPr>
                <w:sz w:val="16"/>
              </w:rPr>
              <w:t>D10</w:t>
            </w:r>
          </w:p>
        </w:tc>
        <w:tc>
          <w:tcPr>
            <w:tcW w:w="351" w:type="dxa"/>
          </w:tcPr>
          <w:p>
            <w:pPr>
              <w:pStyle w:val="TableParagraph"/>
              <w:spacing w:before="152"/>
              <w:ind w:left="49" w:right="37"/>
              <w:rPr>
                <w:sz w:val="16"/>
              </w:rPr>
            </w:pPr>
            <w:r>
              <w:rPr>
                <w:sz w:val="16"/>
              </w:rPr>
              <w:t>D3</w:t>
            </w:r>
          </w:p>
        </w:tc>
        <w:tc>
          <w:tcPr>
            <w:tcW w:w="351" w:type="dxa"/>
          </w:tcPr>
          <w:p>
            <w:pPr>
              <w:pStyle w:val="TableParagraph"/>
              <w:spacing w:before="152"/>
              <w:ind w:left="49" w:right="36"/>
              <w:rPr>
                <w:sz w:val="16"/>
              </w:rPr>
            </w:pPr>
            <w:r>
              <w:rPr>
                <w:sz w:val="16"/>
              </w:rPr>
              <w:t>43</w:t>
            </w:r>
          </w:p>
        </w:tc>
        <w:tc>
          <w:tcPr>
            <w:tcW w:w="363" w:type="dxa"/>
          </w:tcPr>
          <w:p>
            <w:pPr>
              <w:pStyle w:val="TableParagraph"/>
              <w:spacing w:before="152"/>
              <w:ind w:left="73" w:right="59"/>
              <w:rPr>
                <w:sz w:val="16"/>
              </w:rPr>
            </w:pPr>
            <w:r>
              <w:rPr>
                <w:sz w:val="16"/>
              </w:rPr>
              <w:t>69</w:t>
            </w:r>
          </w:p>
        </w:tc>
        <w:tc>
          <w:tcPr>
            <w:tcW w:w="458" w:type="dxa"/>
          </w:tcPr>
          <w:p>
            <w:pPr>
              <w:pStyle w:val="TableParagraph"/>
              <w:spacing w:before="152"/>
              <w:ind w:right="81"/>
              <w:jc w:val="right"/>
              <w:rPr>
                <w:sz w:val="16"/>
              </w:rPr>
            </w:pPr>
            <w:r>
              <w:rPr>
                <w:w w:val="95"/>
                <w:sz w:val="16"/>
              </w:rPr>
              <w:t>102</w:t>
            </w:r>
          </w:p>
        </w:tc>
        <w:tc>
          <w:tcPr>
            <w:tcW w:w="1430" w:type="dxa"/>
          </w:tcPr>
          <w:p>
            <w:pPr>
              <w:pStyle w:val="TableParagraph"/>
              <w:spacing w:before="152"/>
              <w:ind w:left="113" w:right="99"/>
              <w:rPr>
                <w:sz w:val="16"/>
              </w:rPr>
            </w:pPr>
            <w:r>
              <w:rPr>
                <w:sz w:val="16"/>
              </w:rPr>
              <w:t>PA10</w:t>
            </w:r>
          </w:p>
        </w:tc>
        <w:tc>
          <w:tcPr>
            <w:tcW w:w="411" w:type="dxa"/>
          </w:tcPr>
          <w:p>
            <w:pPr>
              <w:pStyle w:val="TableParagraph"/>
              <w:spacing w:before="152"/>
              <w:ind w:left="102"/>
              <w:jc w:val="left"/>
              <w:rPr>
                <w:sz w:val="16"/>
              </w:rPr>
            </w:pPr>
            <w:r>
              <w:rPr>
                <w:sz w:val="16"/>
              </w:rPr>
              <w:t>I/O</w:t>
            </w:r>
          </w:p>
        </w:tc>
        <w:tc>
          <w:tcPr>
            <w:tcW w:w="422" w:type="dxa"/>
          </w:tcPr>
          <w:p>
            <w:pPr>
              <w:pStyle w:val="TableParagraph"/>
              <w:spacing w:before="152"/>
              <w:ind w:left="95" w:right="78"/>
              <w:rPr>
                <w:sz w:val="16"/>
              </w:rPr>
            </w:pPr>
            <w:r>
              <w:rPr>
                <w:sz w:val="16"/>
              </w:rPr>
              <w:t>FT</w:t>
            </w:r>
          </w:p>
        </w:tc>
        <w:tc>
          <w:tcPr>
            <w:tcW w:w="1152" w:type="dxa"/>
          </w:tcPr>
          <w:p>
            <w:pPr>
              <w:pStyle w:val="TableParagraph"/>
              <w:spacing w:before="152"/>
              <w:ind w:left="47" w:right="30"/>
              <w:rPr>
                <w:sz w:val="16"/>
              </w:rPr>
            </w:pPr>
            <w:r>
              <w:rPr>
                <w:sz w:val="16"/>
              </w:rPr>
              <w:t>PA10</w:t>
            </w:r>
          </w:p>
        </w:tc>
        <w:tc>
          <w:tcPr>
            <w:tcW w:w="2212" w:type="dxa"/>
          </w:tcPr>
          <w:p>
            <w:pPr>
              <w:pStyle w:val="TableParagraph"/>
              <w:spacing w:line="261" w:lineRule="auto" w:before="51"/>
              <w:ind w:left="645" w:hanging="106"/>
              <w:jc w:val="left"/>
              <w:rPr>
                <w:sz w:val="16"/>
              </w:rPr>
            </w:pPr>
            <w:r>
              <w:rPr>
                <w:sz w:val="16"/>
              </w:rPr>
              <w:t>USART1_RX</w:t>
            </w:r>
            <w:hyperlink w:history="true" w:anchor="_bookmark58">
              <w:r>
                <w:rPr>
                  <w:sz w:val="16"/>
                  <w:vertAlign w:val="superscript"/>
                </w:rPr>
                <w:t>(9)</w:t>
              </w:r>
            </w:hyperlink>
            <w:r>
              <w:rPr>
                <w:sz w:val="16"/>
                <w:vertAlign w:val="baseline"/>
              </w:rPr>
              <w:t>/ TIM1_CH3</w:t>
            </w:r>
            <w:hyperlink w:history="true" w:anchor="_bookmark58">
              <w:r>
                <w:rPr>
                  <w:sz w:val="16"/>
                  <w:vertAlign w:val="superscript"/>
                </w:rPr>
                <w:t>(9)</w:t>
              </w:r>
            </w:hyperlink>
          </w:p>
        </w:tc>
        <w:tc>
          <w:tcPr>
            <w:tcW w:w="1206" w:type="dxa"/>
          </w:tcPr>
          <w:p>
            <w:pPr>
              <w:pStyle w:val="TableParagraph"/>
              <w:spacing w:before="152"/>
              <w:ind w:left="16"/>
              <w:rPr>
                <w:sz w:val="16"/>
              </w:rPr>
            </w:pPr>
            <w:r>
              <w:rPr>
                <w:w w:val="99"/>
                <w:sz w:val="16"/>
              </w:rPr>
              <w:t>-</w:t>
            </w:r>
          </w:p>
        </w:tc>
      </w:tr>
      <w:tr>
        <w:trPr>
          <w:trHeight w:val="510" w:hRule="atLeast"/>
        </w:trPr>
        <w:tc>
          <w:tcPr>
            <w:tcW w:w="475" w:type="dxa"/>
          </w:tcPr>
          <w:p>
            <w:pPr>
              <w:pStyle w:val="TableParagraph"/>
              <w:spacing w:before="152"/>
              <w:ind w:left="60" w:right="50"/>
              <w:rPr>
                <w:sz w:val="16"/>
              </w:rPr>
            </w:pPr>
            <w:r>
              <w:rPr>
                <w:sz w:val="16"/>
              </w:rPr>
              <w:t>C12</w:t>
            </w:r>
          </w:p>
        </w:tc>
        <w:tc>
          <w:tcPr>
            <w:tcW w:w="465" w:type="dxa"/>
          </w:tcPr>
          <w:p>
            <w:pPr>
              <w:pStyle w:val="TableParagraph"/>
              <w:spacing w:before="152"/>
              <w:ind w:left="66" w:right="55"/>
              <w:rPr>
                <w:sz w:val="16"/>
              </w:rPr>
            </w:pPr>
            <w:r>
              <w:rPr>
                <w:sz w:val="16"/>
              </w:rPr>
              <w:t>C10</w:t>
            </w:r>
          </w:p>
        </w:tc>
        <w:tc>
          <w:tcPr>
            <w:tcW w:w="351" w:type="dxa"/>
          </w:tcPr>
          <w:p>
            <w:pPr>
              <w:pStyle w:val="TableParagraph"/>
              <w:spacing w:before="152"/>
              <w:ind w:left="49" w:right="37"/>
              <w:rPr>
                <w:sz w:val="16"/>
              </w:rPr>
            </w:pPr>
            <w:r>
              <w:rPr>
                <w:sz w:val="16"/>
              </w:rPr>
              <w:t>C1</w:t>
            </w:r>
          </w:p>
        </w:tc>
        <w:tc>
          <w:tcPr>
            <w:tcW w:w="351" w:type="dxa"/>
          </w:tcPr>
          <w:p>
            <w:pPr>
              <w:pStyle w:val="TableParagraph"/>
              <w:spacing w:before="152"/>
              <w:ind w:left="49" w:right="36"/>
              <w:rPr>
                <w:sz w:val="16"/>
              </w:rPr>
            </w:pPr>
            <w:r>
              <w:rPr>
                <w:sz w:val="16"/>
              </w:rPr>
              <w:t>44</w:t>
            </w:r>
          </w:p>
        </w:tc>
        <w:tc>
          <w:tcPr>
            <w:tcW w:w="363" w:type="dxa"/>
          </w:tcPr>
          <w:p>
            <w:pPr>
              <w:pStyle w:val="TableParagraph"/>
              <w:spacing w:before="152"/>
              <w:ind w:left="73" w:right="59"/>
              <w:rPr>
                <w:sz w:val="16"/>
              </w:rPr>
            </w:pPr>
            <w:r>
              <w:rPr>
                <w:sz w:val="16"/>
              </w:rPr>
              <w:t>70</w:t>
            </w:r>
          </w:p>
        </w:tc>
        <w:tc>
          <w:tcPr>
            <w:tcW w:w="458" w:type="dxa"/>
          </w:tcPr>
          <w:p>
            <w:pPr>
              <w:pStyle w:val="TableParagraph"/>
              <w:spacing w:before="152"/>
              <w:ind w:right="81"/>
              <w:jc w:val="right"/>
              <w:rPr>
                <w:sz w:val="16"/>
              </w:rPr>
            </w:pPr>
            <w:r>
              <w:rPr>
                <w:w w:val="95"/>
                <w:sz w:val="16"/>
              </w:rPr>
              <w:t>103</w:t>
            </w:r>
          </w:p>
        </w:tc>
        <w:tc>
          <w:tcPr>
            <w:tcW w:w="1430" w:type="dxa"/>
          </w:tcPr>
          <w:p>
            <w:pPr>
              <w:pStyle w:val="TableParagraph"/>
              <w:spacing w:before="152"/>
              <w:ind w:left="113" w:right="101"/>
              <w:rPr>
                <w:sz w:val="16"/>
              </w:rPr>
            </w:pPr>
            <w:r>
              <w:rPr>
                <w:sz w:val="16"/>
              </w:rPr>
              <w:t>PA11</w:t>
            </w:r>
          </w:p>
        </w:tc>
        <w:tc>
          <w:tcPr>
            <w:tcW w:w="411" w:type="dxa"/>
          </w:tcPr>
          <w:p>
            <w:pPr>
              <w:pStyle w:val="TableParagraph"/>
              <w:spacing w:before="152"/>
              <w:ind w:left="102"/>
              <w:jc w:val="left"/>
              <w:rPr>
                <w:sz w:val="16"/>
              </w:rPr>
            </w:pPr>
            <w:r>
              <w:rPr>
                <w:sz w:val="16"/>
              </w:rPr>
              <w:t>I/O</w:t>
            </w:r>
          </w:p>
        </w:tc>
        <w:tc>
          <w:tcPr>
            <w:tcW w:w="422" w:type="dxa"/>
          </w:tcPr>
          <w:p>
            <w:pPr>
              <w:pStyle w:val="TableParagraph"/>
              <w:spacing w:before="152"/>
              <w:ind w:left="95" w:right="78"/>
              <w:rPr>
                <w:sz w:val="16"/>
              </w:rPr>
            </w:pPr>
            <w:r>
              <w:rPr>
                <w:sz w:val="16"/>
              </w:rPr>
              <w:t>FT</w:t>
            </w:r>
          </w:p>
        </w:tc>
        <w:tc>
          <w:tcPr>
            <w:tcW w:w="1152" w:type="dxa"/>
          </w:tcPr>
          <w:p>
            <w:pPr>
              <w:pStyle w:val="TableParagraph"/>
              <w:spacing w:before="152"/>
              <w:ind w:left="47" w:right="29"/>
              <w:rPr>
                <w:sz w:val="16"/>
              </w:rPr>
            </w:pPr>
            <w:r>
              <w:rPr>
                <w:sz w:val="16"/>
              </w:rPr>
              <w:t>PA11</w:t>
            </w:r>
          </w:p>
        </w:tc>
        <w:tc>
          <w:tcPr>
            <w:tcW w:w="2212" w:type="dxa"/>
          </w:tcPr>
          <w:p>
            <w:pPr>
              <w:pStyle w:val="TableParagraph"/>
              <w:spacing w:line="259" w:lineRule="auto" w:before="52"/>
              <w:ind w:left="220" w:firstLine="60"/>
              <w:jc w:val="left"/>
              <w:rPr>
                <w:sz w:val="16"/>
              </w:rPr>
            </w:pPr>
            <w:r>
              <w:rPr>
                <w:sz w:val="16"/>
              </w:rPr>
              <w:t>USART1_CTS/USBDM CAN_RX</w:t>
            </w:r>
            <w:hyperlink w:history="true" w:anchor="_bookmark58">
              <w:r>
                <w:rPr>
                  <w:sz w:val="16"/>
                  <w:vertAlign w:val="superscript"/>
                </w:rPr>
                <w:t>(9)</w:t>
              </w:r>
            </w:hyperlink>
            <w:r>
              <w:rPr>
                <w:sz w:val="16"/>
                <w:vertAlign w:val="baseline"/>
              </w:rPr>
              <w:t>/TIM1_CH4</w:t>
            </w:r>
            <w:hyperlink w:history="true" w:anchor="_bookmark58">
              <w:r>
                <w:rPr>
                  <w:sz w:val="16"/>
                  <w:vertAlign w:val="superscript"/>
                </w:rPr>
                <w:t>(9)</w:t>
              </w:r>
            </w:hyperlink>
          </w:p>
        </w:tc>
        <w:tc>
          <w:tcPr>
            <w:tcW w:w="1206" w:type="dxa"/>
          </w:tcPr>
          <w:p>
            <w:pPr>
              <w:pStyle w:val="TableParagraph"/>
              <w:spacing w:before="152"/>
              <w:ind w:left="16"/>
              <w:rPr>
                <w:sz w:val="16"/>
              </w:rPr>
            </w:pPr>
            <w:r>
              <w:rPr>
                <w:w w:val="99"/>
                <w:sz w:val="16"/>
              </w:rPr>
              <w:t>-</w:t>
            </w:r>
          </w:p>
        </w:tc>
      </w:tr>
      <w:tr>
        <w:trPr>
          <w:trHeight w:val="509" w:hRule="atLeast"/>
        </w:trPr>
        <w:tc>
          <w:tcPr>
            <w:tcW w:w="475" w:type="dxa"/>
          </w:tcPr>
          <w:p>
            <w:pPr>
              <w:pStyle w:val="TableParagraph"/>
              <w:spacing w:before="151"/>
              <w:ind w:left="60" w:right="52"/>
              <w:rPr>
                <w:sz w:val="16"/>
              </w:rPr>
            </w:pPr>
            <w:r>
              <w:rPr>
                <w:sz w:val="16"/>
              </w:rPr>
              <w:t>B12</w:t>
            </w:r>
          </w:p>
        </w:tc>
        <w:tc>
          <w:tcPr>
            <w:tcW w:w="465" w:type="dxa"/>
          </w:tcPr>
          <w:p>
            <w:pPr>
              <w:pStyle w:val="TableParagraph"/>
              <w:spacing w:before="151"/>
              <w:ind w:left="63" w:right="55"/>
              <w:rPr>
                <w:sz w:val="16"/>
              </w:rPr>
            </w:pPr>
            <w:r>
              <w:rPr>
                <w:sz w:val="16"/>
              </w:rPr>
              <w:t>B10</w:t>
            </w:r>
          </w:p>
        </w:tc>
        <w:tc>
          <w:tcPr>
            <w:tcW w:w="351" w:type="dxa"/>
          </w:tcPr>
          <w:p>
            <w:pPr>
              <w:pStyle w:val="TableParagraph"/>
              <w:spacing w:before="151"/>
              <w:ind w:left="49" w:right="37"/>
              <w:rPr>
                <w:sz w:val="16"/>
              </w:rPr>
            </w:pPr>
            <w:r>
              <w:rPr>
                <w:sz w:val="16"/>
              </w:rPr>
              <w:t>C2</w:t>
            </w:r>
          </w:p>
        </w:tc>
        <w:tc>
          <w:tcPr>
            <w:tcW w:w="351" w:type="dxa"/>
          </w:tcPr>
          <w:p>
            <w:pPr>
              <w:pStyle w:val="TableParagraph"/>
              <w:spacing w:before="151"/>
              <w:ind w:left="49" w:right="36"/>
              <w:rPr>
                <w:sz w:val="16"/>
              </w:rPr>
            </w:pPr>
            <w:r>
              <w:rPr>
                <w:sz w:val="16"/>
              </w:rPr>
              <w:t>45</w:t>
            </w:r>
          </w:p>
        </w:tc>
        <w:tc>
          <w:tcPr>
            <w:tcW w:w="363" w:type="dxa"/>
          </w:tcPr>
          <w:p>
            <w:pPr>
              <w:pStyle w:val="TableParagraph"/>
              <w:spacing w:before="151"/>
              <w:ind w:left="73" w:right="59"/>
              <w:rPr>
                <w:sz w:val="16"/>
              </w:rPr>
            </w:pPr>
            <w:r>
              <w:rPr>
                <w:sz w:val="16"/>
              </w:rPr>
              <w:t>71</w:t>
            </w:r>
          </w:p>
        </w:tc>
        <w:tc>
          <w:tcPr>
            <w:tcW w:w="458" w:type="dxa"/>
          </w:tcPr>
          <w:p>
            <w:pPr>
              <w:pStyle w:val="TableParagraph"/>
              <w:spacing w:before="151"/>
              <w:ind w:right="81"/>
              <w:jc w:val="right"/>
              <w:rPr>
                <w:sz w:val="16"/>
              </w:rPr>
            </w:pPr>
            <w:r>
              <w:rPr>
                <w:w w:val="95"/>
                <w:sz w:val="16"/>
              </w:rPr>
              <w:t>104</w:t>
            </w:r>
          </w:p>
        </w:tc>
        <w:tc>
          <w:tcPr>
            <w:tcW w:w="1430" w:type="dxa"/>
          </w:tcPr>
          <w:p>
            <w:pPr>
              <w:pStyle w:val="TableParagraph"/>
              <w:spacing w:before="151"/>
              <w:ind w:left="113" w:right="99"/>
              <w:rPr>
                <w:sz w:val="16"/>
              </w:rPr>
            </w:pPr>
            <w:r>
              <w:rPr>
                <w:sz w:val="16"/>
              </w:rPr>
              <w:t>PA12</w:t>
            </w:r>
          </w:p>
        </w:tc>
        <w:tc>
          <w:tcPr>
            <w:tcW w:w="411" w:type="dxa"/>
          </w:tcPr>
          <w:p>
            <w:pPr>
              <w:pStyle w:val="TableParagraph"/>
              <w:spacing w:before="151"/>
              <w:ind w:left="102"/>
              <w:jc w:val="left"/>
              <w:rPr>
                <w:sz w:val="16"/>
              </w:rPr>
            </w:pPr>
            <w:r>
              <w:rPr>
                <w:sz w:val="16"/>
              </w:rPr>
              <w:t>I/O</w:t>
            </w:r>
          </w:p>
        </w:tc>
        <w:tc>
          <w:tcPr>
            <w:tcW w:w="422" w:type="dxa"/>
          </w:tcPr>
          <w:p>
            <w:pPr>
              <w:pStyle w:val="TableParagraph"/>
              <w:spacing w:before="151"/>
              <w:ind w:left="95" w:right="78"/>
              <w:rPr>
                <w:sz w:val="16"/>
              </w:rPr>
            </w:pPr>
            <w:r>
              <w:rPr>
                <w:sz w:val="16"/>
              </w:rPr>
              <w:t>FT</w:t>
            </w:r>
          </w:p>
        </w:tc>
        <w:tc>
          <w:tcPr>
            <w:tcW w:w="1152" w:type="dxa"/>
          </w:tcPr>
          <w:p>
            <w:pPr>
              <w:pStyle w:val="TableParagraph"/>
              <w:spacing w:before="151"/>
              <w:ind w:left="47" w:right="30"/>
              <w:rPr>
                <w:sz w:val="16"/>
              </w:rPr>
            </w:pPr>
            <w:r>
              <w:rPr>
                <w:sz w:val="16"/>
              </w:rPr>
              <w:t>PA12</w:t>
            </w:r>
          </w:p>
        </w:tc>
        <w:tc>
          <w:tcPr>
            <w:tcW w:w="2212" w:type="dxa"/>
          </w:tcPr>
          <w:p>
            <w:pPr>
              <w:pStyle w:val="TableParagraph"/>
              <w:spacing w:line="261" w:lineRule="auto" w:before="51"/>
              <w:ind w:left="229" w:firstLine="43"/>
              <w:jc w:val="left"/>
              <w:rPr>
                <w:sz w:val="16"/>
              </w:rPr>
            </w:pPr>
            <w:r>
              <w:rPr>
                <w:sz w:val="16"/>
              </w:rPr>
              <w:t>USART1_RTS/USBDP/ CAN_TX</w:t>
            </w:r>
            <w:hyperlink w:history="true" w:anchor="_bookmark58">
              <w:r>
                <w:rPr>
                  <w:sz w:val="16"/>
                  <w:vertAlign w:val="superscript"/>
                </w:rPr>
                <w:t>(9)</w:t>
              </w:r>
            </w:hyperlink>
            <w:r>
              <w:rPr>
                <w:sz w:val="16"/>
                <w:vertAlign w:val="baseline"/>
              </w:rPr>
              <w:t>/TIM1_ETR</w:t>
            </w:r>
            <w:hyperlink w:history="true" w:anchor="_bookmark58">
              <w:r>
                <w:rPr>
                  <w:sz w:val="16"/>
                  <w:vertAlign w:val="superscript"/>
                </w:rPr>
                <w:t>(9)</w:t>
              </w:r>
            </w:hyperlink>
          </w:p>
        </w:tc>
        <w:tc>
          <w:tcPr>
            <w:tcW w:w="1206" w:type="dxa"/>
          </w:tcPr>
          <w:p>
            <w:pPr>
              <w:pStyle w:val="TableParagraph"/>
              <w:spacing w:before="151"/>
              <w:ind w:left="16"/>
              <w:rPr>
                <w:sz w:val="16"/>
              </w:rPr>
            </w:pPr>
            <w:r>
              <w:rPr>
                <w:w w:val="99"/>
                <w:sz w:val="16"/>
              </w:rPr>
              <w:t>-</w:t>
            </w:r>
          </w:p>
        </w:tc>
      </w:tr>
      <w:tr>
        <w:trPr>
          <w:trHeight w:val="310" w:hRule="atLeast"/>
        </w:trPr>
        <w:tc>
          <w:tcPr>
            <w:tcW w:w="475" w:type="dxa"/>
          </w:tcPr>
          <w:p>
            <w:pPr>
              <w:pStyle w:val="TableParagraph"/>
              <w:spacing w:before="51"/>
              <w:ind w:left="60" w:right="52"/>
              <w:rPr>
                <w:sz w:val="16"/>
              </w:rPr>
            </w:pPr>
            <w:r>
              <w:rPr>
                <w:sz w:val="16"/>
              </w:rPr>
              <w:t>A12</w:t>
            </w:r>
          </w:p>
        </w:tc>
        <w:tc>
          <w:tcPr>
            <w:tcW w:w="465" w:type="dxa"/>
          </w:tcPr>
          <w:p>
            <w:pPr>
              <w:pStyle w:val="TableParagraph"/>
              <w:spacing w:before="51"/>
              <w:ind w:left="63" w:right="55"/>
              <w:rPr>
                <w:sz w:val="16"/>
              </w:rPr>
            </w:pPr>
            <w:r>
              <w:rPr>
                <w:sz w:val="16"/>
              </w:rPr>
              <w:t>A10</w:t>
            </w:r>
          </w:p>
        </w:tc>
        <w:tc>
          <w:tcPr>
            <w:tcW w:w="351" w:type="dxa"/>
          </w:tcPr>
          <w:p>
            <w:pPr>
              <w:pStyle w:val="TableParagraph"/>
              <w:spacing w:before="51"/>
              <w:ind w:left="49" w:right="37"/>
              <w:rPr>
                <w:sz w:val="16"/>
              </w:rPr>
            </w:pPr>
            <w:r>
              <w:rPr>
                <w:sz w:val="16"/>
              </w:rPr>
              <w:t>D4</w:t>
            </w:r>
          </w:p>
        </w:tc>
        <w:tc>
          <w:tcPr>
            <w:tcW w:w="351" w:type="dxa"/>
          </w:tcPr>
          <w:p>
            <w:pPr>
              <w:pStyle w:val="TableParagraph"/>
              <w:spacing w:before="51"/>
              <w:ind w:left="49" w:right="36"/>
              <w:rPr>
                <w:sz w:val="16"/>
              </w:rPr>
            </w:pPr>
            <w:r>
              <w:rPr>
                <w:sz w:val="16"/>
              </w:rPr>
              <w:t>46</w:t>
            </w:r>
          </w:p>
        </w:tc>
        <w:tc>
          <w:tcPr>
            <w:tcW w:w="363" w:type="dxa"/>
          </w:tcPr>
          <w:p>
            <w:pPr>
              <w:pStyle w:val="TableParagraph"/>
              <w:spacing w:before="51"/>
              <w:ind w:left="73" w:right="59"/>
              <w:rPr>
                <w:sz w:val="16"/>
              </w:rPr>
            </w:pPr>
            <w:r>
              <w:rPr>
                <w:sz w:val="16"/>
              </w:rPr>
              <w:t>72</w:t>
            </w:r>
          </w:p>
        </w:tc>
        <w:tc>
          <w:tcPr>
            <w:tcW w:w="458" w:type="dxa"/>
          </w:tcPr>
          <w:p>
            <w:pPr>
              <w:pStyle w:val="TableParagraph"/>
              <w:spacing w:before="51"/>
              <w:ind w:right="81"/>
              <w:jc w:val="right"/>
              <w:rPr>
                <w:sz w:val="16"/>
              </w:rPr>
            </w:pPr>
            <w:r>
              <w:rPr>
                <w:w w:val="95"/>
                <w:sz w:val="16"/>
              </w:rPr>
              <w:t>105</w:t>
            </w:r>
          </w:p>
        </w:tc>
        <w:tc>
          <w:tcPr>
            <w:tcW w:w="1430" w:type="dxa"/>
          </w:tcPr>
          <w:p>
            <w:pPr>
              <w:pStyle w:val="TableParagraph"/>
              <w:spacing w:before="51"/>
              <w:ind w:left="113" w:right="99"/>
              <w:rPr>
                <w:sz w:val="16"/>
              </w:rPr>
            </w:pPr>
            <w:r>
              <w:rPr>
                <w:sz w:val="16"/>
              </w:rPr>
              <w:t>PA13</w:t>
            </w:r>
          </w:p>
        </w:tc>
        <w:tc>
          <w:tcPr>
            <w:tcW w:w="411" w:type="dxa"/>
          </w:tcPr>
          <w:p>
            <w:pPr>
              <w:pStyle w:val="TableParagraph"/>
              <w:spacing w:before="51"/>
              <w:ind w:left="102"/>
              <w:jc w:val="left"/>
              <w:rPr>
                <w:sz w:val="16"/>
              </w:rPr>
            </w:pPr>
            <w:r>
              <w:rPr>
                <w:sz w:val="16"/>
              </w:rPr>
              <w:t>I/O</w:t>
            </w:r>
          </w:p>
        </w:tc>
        <w:tc>
          <w:tcPr>
            <w:tcW w:w="422" w:type="dxa"/>
          </w:tcPr>
          <w:p>
            <w:pPr>
              <w:pStyle w:val="TableParagraph"/>
              <w:spacing w:before="51"/>
              <w:ind w:left="95" w:right="78"/>
              <w:rPr>
                <w:sz w:val="16"/>
              </w:rPr>
            </w:pPr>
            <w:r>
              <w:rPr>
                <w:sz w:val="16"/>
              </w:rPr>
              <w:t>FT</w:t>
            </w:r>
          </w:p>
        </w:tc>
        <w:tc>
          <w:tcPr>
            <w:tcW w:w="1152" w:type="dxa"/>
          </w:tcPr>
          <w:p>
            <w:pPr>
              <w:pStyle w:val="TableParagraph"/>
              <w:spacing w:before="51"/>
              <w:ind w:left="47" w:right="31"/>
              <w:rPr>
                <w:sz w:val="16"/>
              </w:rPr>
            </w:pPr>
            <w:r>
              <w:rPr>
                <w:sz w:val="16"/>
              </w:rPr>
              <w:t>JTMS-SWDIO</w:t>
            </w:r>
          </w:p>
        </w:tc>
        <w:tc>
          <w:tcPr>
            <w:tcW w:w="2212" w:type="dxa"/>
          </w:tcPr>
          <w:p>
            <w:pPr>
              <w:pStyle w:val="TableParagraph"/>
              <w:spacing w:before="51"/>
              <w:ind w:left="15"/>
              <w:rPr>
                <w:sz w:val="16"/>
              </w:rPr>
            </w:pPr>
            <w:r>
              <w:rPr>
                <w:w w:val="99"/>
                <w:sz w:val="16"/>
              </w:rPr>
              <w:t>-</w:t>
            </w:r>
          </w:p>
        </w:tc>
        <w:tc>
          <w:tcPr>
            <w:tcW w:w="1206" w:type="dxa"/>
          </w:tcPr>
          <w:p>
            <w:pPr>
              <w:pStyle w:val="TableParagraph"/>
              <w:spacing w:before="51"/>
              <w:ind w:left="62" w:right="48"/>
              <w:rPr>
                <w:sz w:val="16"/>
              </w:rPr>
            </w:pPr>
            <w:r>
              <w:rPr>
                <w:sz w:val="16"/>
              </w:rPr>
              <w:t>PA13</w:t>
            </w:r>
          </w:p>
        </w:tc>
      </w:tr>
      <w:tr>
        <w:trPr>
          <w:trHeight w:val="310" w:hRule="atLeast"/>
        </w:trPr>
        <w:tc>
          <w:tcPr>
            <w:tcW w:w="475" w:type="dxa"/>
          </w:tcPr>
          <w:p>
            <w:pPr>
              <w:pStyle w:val="TableParagraph"/>
              <w:spacing w:before="51"/>
              <w:ind w:left="60" w:right="50"/>
              <w:rPr>
                <w:sz w:val="16"/>
              </w:rPr>
            </w:pPr>
            <w:r>
              <w:rPr>
                <w:sz w:val="16"/>
              </w:rPr>
              <w:t>C11</w:t>
            </w:r>
          </w:p>
        </w:tc>
        <w:tc>
          <w:tcPr>
            <w:tcW w:w="465" w:type="dxa"/>
          </w:tcPr>
          <w:p>
            <w:pPr>
              <w:pStyle w:val="TableParagraph"/>
              <w:spacing w:before="51"/>
              <w:ind w:left="64" w:right="55"/>
              <w:rPr>
                <w:sz w:val="16"/>
              </w:rPr>
            </w:pPr>
            <w:r>
              <w:rPr>
                <w:sz w:val="16"/>
              </w:rPr>
              <w:t>F8</w:t>
            </w:r>
          </w:p>
        </w:tc>
        <w:tc>
          <w:tcPr>
            <w:tcW w:w="351" w:type="dxa"/>
          </w:tcPr>
          <w:p>
            <w:pPr>
              <w:pStyle w:val="TableParagraph"/>
              <w:spacing w:before="51"/>
              <w:ind w:left="13"/>
              <w:rPr>
                <w:sz w:val="16"/>
              </w:rPr>
            </w:pPr>
            <w:r>
              <w:rPr>
                <w:w w:val="99"/>
                <w:sz w:val="16"/>
              </w:rPr>
              <w:t>-</w:t>
            </w:r>
          </w:p>
        </w:tc>
        <w:tc>
          <w:tcPr>
            <w:tcW w:w="351" w:type="dxa"/>
          </w:tcPr>
          <w:p>
            <w:pPr>
              <w:pStyle w:val="TableParagraph"/>
              <w:spacing w:before="51"/>
              <w:ind w:left="14"/>
              <w:rPr>
                <w:sz w:val="16"/>
              </w:rPr>
            </w:pPr>
            <w:r>
              <w:rPr>
                <w:w w:val="99"/>
                <w:sz w:val="16"/>
              </w:rPr>
              <w:t>-</w:t>
            </w:r>
          </w:p>
        </w:tc>
        <w:tc>
          <w:tcPr>
            <w:tcW w:w="363" w:type="dxa"/>
          </w:tcPr>
          <w:p>
            <w:pPr>
              <w:pStyle w:val="TableParagraph"/>
              <w:spacing w:before="51"/>
              <w:ind w:left="73" w:right="58"/>
              <w:rPr>
                <w:sz w:val="16"/>
              </w:rPr>
            </w:pPr>
            <w:r>
              <w:rPr>
                <w:sz w:val="16"/>
              </w:rPr>
              <w:t>73</w:t>
            </w:r>
          </w:p>
        </w:tc>
        <w:tc>
          <w:tcPr>
            <w:tcW w:w="458" w:type="dxa"/>
          </w:tcPr>
          <w:p>
            <w:pPr>
              <w:pStyle w:val="TableParagraph"/>
              <w:spacing w:before="51"/>
              <w:ind w:right="81"/>
              <w:jc w:val="right"/>
              <w:rPr>
                <w:sz w:val="16"/>
              </w:rPr>
            </w:pPr>
            <w:r>
              <w:rPr>
                <w:w w:val="95"/>
                <w:sz w:val="16"/>
              </w:rPr>
              <w:t>106</w:t>
            </w:r>
          </w:p>
        </w:tc>
        <w:tc>
          <w:tcPr>
            <w:tcW w:w="5627" w:type="dxa"/>
            <w:gridSpan w:val="5"/>
          </w:tcPr>
          <w:p>
            <w:pPr>
              <w:pStyle w:val="TableParagraph"/>
              <w:spacing w:before="51"/>
              <w:ind w:left="2279" w:right="2265"/>
              <w:rPr>
                <w:sz w:val="16"/>
              </w:rPr>
            </w:pPr>
            <w:r>
              <w:rPr>
                <w:sz w:val="16"/>
              </w:rPr>
              <w:t>Not connected</w:t>
            </w:r>
          </w:p>
        </w:tc>
        <w:tc>
          <w:tcPr>
            <w:tcW w:w="1206" w:type="dxa"/>
          </w:tcPr>
          <w:p>
            <w:pPr>
              <w:pStyle w:val="TableParagraph"/>
              <w:spacing w:before="51"/>
              <w:ind w:left="15"/>
              <w:rPr>
                <w:sz w:val="16"/>
              </w:rPr>
            </w:pPr>
            <w:r>
              <w:rPr>
                <w:w w:val="99"/>
                <w:sz w:val="16"/>
              </w:rPr>
              <w:t>-</w:t>
            </w:r>
          </w:p>
        </w:tc>
      </w:tr>
      <w:tr>
        <w:trPr>
          <w:trHeight w:val="309" w:hRule="atLeast"/>
        </w:trPr>
        <w:tc>
          <w:tcPr>
            <w:tcW w:w="475" w:type="dxa"/>
          </w:tcPr>
          <w:p>
            <w:pPr>
              <w:pStyle w:val="TableParagraph"/>
              <w:spacing w:before="51"/>
              <w:ind w:left="60" w:right="51"/>
              <w:rPr>
                <w:sz w:val="16"/>
              </w:rPr>
            </w:pPr>
            <w:r>
              <w:rPr>
                <w:sz w:val="16"/>
              </w:rPr>
              <w:t>G9</w:t>
            </w:r>
          </w:p>
        </w:tc>
        <w:tc>
          <w:tcPr>
            <w:tcW w:w="465" w:type="dxa"/>
          </w:tcPr>
          <w:p>
            <w:pPr>
              <w:pStyle w:val="TableParagraph"/>
              <w:spacing w:before="51"/>
              <w:ind w:left="65" w:right="55"/>
              <w:rPr>
                <w:sz w:val="16"/>
              </w:rPr>
            </w:pPr>
            <w:r>
              <w:rPr>
                <w:sz w:val="16"/>
              </w:rPr>
              <w:t>E6</w:t>
            </w:r>
          </w:p>
        </w:tc>
        <w:tc>
          <w:tcPr>
            <w:tcW w:w="351" w:type="dxa"/>
          </w:tcPr>
          <w:p>
            <w:pPr>
              <w:pStyle w:val="TableParagraph"/>
              <w:spacing w:before="51"/>
              <w:ind w:left="49" w:right="37"/>
              <w:rPr>
                <w:sz w:val="16"/>
              </w:rPr>
            </w:pPr>
            <w:r>
              <w:rPr>
                <w:sz w:val="16"/>
              </w:rPr>
              <w:t>B1</w:t>
            </w:r>
          </w:p>
        </w:tc>
        <w:tc>
          <w:tcPr>
            <w:tcW w:w="351" w:type="dxa"/>
          </w:tcPr>
          <w:p>
            <w:pPr>
              <w:pStyle w:val="TableParagraph"/>
              <w:spacing w:before="51"/>
              <w:ind w:left="49" w:right="35"/>
              <w:rPr>
                <w:sz w:val="16"/>
              </w:rPr>
            </w:pPr>
            <w:r>
              <w:rPr>
                <w:sz w:val="16"/>
              </w:rPr>
              <w:t>47</w:t>
            </w:r>
          </w:p>
        </w:tc>
        <w:tc>
          <w:tcPr>
            <w:tcW w:w="363" w:type="dxa"/>
          </w:tcPr>
          <w:p>
            <w:pPr>
              <w:pStyle w:val="TableParagraph"/>
              <w:spacing w:before="51"/>
              <w:ind w:left="73" w:right="58"/>
              <w:rPr>
                <w:sz w:val="16"/>
              </w:rPr>
            </w:pPr>
            <w:r>
              <w:rPr>
                <w:sz w:val="16"/>
              </w:rPr>
              <w:t>74</w:t>
            </w:r>
          </w:p>
        </w:tc>
        <w:tc>
          <w:tcPr>
            <w:tcW w:w="458" w:type="dxa"/>
          </w:tcPr>
          <w:p>
            <w:pPr>
              <w:pStyle w:val="TableParagraph"/>
              <w:spacing w:before="51"/>
              <w:ind w:right="81"/>
              <w:jc w:val="right"/>
              <w:rPr>
                <w:sz w:val="16"/>
              </w:rPr>
            </w:pPr>
            <w:r>
              <w:rPr>
                <w:w w:val="95"/>
                <w:sz w:val="16"/>
              </w:rPr>
              <w:t>107</w:t>
            </w:r>
          </w:p>
        </w:tc>
        <w:tc>
          <w:tcPr>
            <w:tcW w:w="1430" w:type="dxa"/>
          </w:tcPr>
          <w:p>
            <w:pPr>
              <w:pStyle w:val="TableParagraph"/>
              <w:spacing w:before="51"/>
              <w:ind w:left="113" w:right="98"/>
              <w:rPr>
                <w:sz w:val="12"/>
              </w:rPr>
            </w:pPr>
            <w:r>
              <w:rPr>
                <w:w w:val="105"/>
                <w:position w:val="4"/>
                <w:sz w:val="16"/>
              </w:rPr>
              <w:t>V</w:t>
            </w:r>
            <w:r>
              <w:rPr>
                <w:w w:val="105"/>
                <w:sz w:val="12"/>
              </w:rPr>
              <w:t>SS_2</w:t>
            </w:r>
          </w:p>
        </w:tc>
        <w:tc>
          <w:tcPr>
            <w:tcW w:w="411" w:type="dxa"/>
          </w:tcPr>
          <w:p>
            <w:pPr>
              <w:pStyle w:val="TableParagraph"/>
              <w:spacing w:before="51"/>
              <w:ind w:left="155"/>
              <w:jc w:val="left"/>
              <w:rPr>
                <w:sz w:val="16"/>
              </w:rPr>
            </w:pPr>
            <w:r>
              <w:rPr>
                <w:w w:val="99"/>
                <w:sz w:val="16"/>
              </w:rPr>
              <w:t>S</w:t>
            </w:r>
          </w:p>
        </w:tc>
        <w:tc>
          <w:tcPr>
            <w:tcW w:w="422" w:type="dxa"/>
          </w:tcPr>
          <w:p>
            <w:pPr>
              <w:pStyle w:val="TableParagraph"/>
              <w:spacing w:before="51"/>
              <w:ind w:left="18"/>
              <w:rPr>
                <w:sz w:val="16"/>
              </w:rPr>
            </w:pPr>
            <w:r>
              <w:rPr>
                <w:w w:val="99"/>
                <w:sz w:val="16"/>
              </w:rPr>
              <w:t>-</w:t>
            </w:r>
          </w:p>
        </w:tc>
        <w:tc>
          <w:tcPr>
            <w:tcW w:w="1152" w:type="dxa"/>
          </w:tcPr>
          <w:p>
            <w:pPr>
              <w:pStyle w:val="TableParagraph"/>
              <w:spacing w:before="51"/>
              <w:ind w:left="47" w:right="30"/>
              <w:rPr>
                <w:sz w:val="12"/>
              </w:rPr>
            </w:pPr>
            <w:r>
              <w:rPr>
                <w:w w:val="105"/>
                <w:position w:val="4"/>
                <w:sz w:val="16"/>
              </w:rPr>
              <w:t>V</w:t>
            </w:r>
            <w:r>
              <w:rPr>
                <w:w w:val="105"/>
                <w:sz w:val="12"/>
              </w:rPr>
              <w:t>SS_2</w:t>
            </w:r>
          </w:p>
        </w:tc>
        <w:tc>
          <w:tcPr>
            <w:tcW w:w="2212" w:type="dxa"/>
          </w:tcPr>
          <w:p>
            <w:pPr>
              <w:pStyle w:val="TableParagraph"/>
              <w:spacing w:before="51"/>
              <w:ind w:left="17"/>
              <w:rPr>
                <w:sz w:val="16"/>
              </w:rPr>
            </w:pPr>
            <w:r>
              <w:rPr>
                <w:w w:val="99"/>
                <w:sz w:val="16"/>
              </w:rPr>
              <w:t>-</w:t>
            </w:r>
          </w:p>
        </w:tc>
        <w:tc>
          <w:tcPr>
            <w:tcW w:w="1206" w:type="dxa"/>
          </w:tcPr>
          <w:p>
            <w:pPr>
              <w:pStyle w:val="TableParagraph"/>
              <w:spacing w:before="51"/>
              <w:ind w:left="16"/>
              <w:rPr>
                <w:sz w:val="16"/>
              </w:rPr>
            </w:pPr>
            <w:r>
              <w:rPr>
                <w:w w:val="99"/>
                <w:sz w:val="16"/>
              </w:rPr>
              <w:t>-</w:t>
            </w:r>
          </w:p>
        </w:tc>
      </w:tr>
      <w:tr>
        <w:trPr>
          <w:trHeight w:val="310" w:hRule="atLeast"/>
        </w:trPr>
        <w:tc>
          <w:tcPr>
            <w:tcW w:w="475" w:type="dxa"/>
          </w:tcPr>
          <w:p>
            <w:pPr>
              <w:pStyle w:val="TableParagraph"/>
              <w:spacing w:before="51"/>
              <w:ind w:left="60" w:right="52"/>
              <w:rPr>
                <w:sz w:val="16"/>
              </w:rPr>
            </w:pPr>
            <w:r>
              <w:rPr>
                <w:sz w:val="16"/>
              </w:rPr>
              <w:t>F9</w:t>
            </w:r>
          </w:p>
        </w:tc>
        <w:tc>
          <w:tcPr>
            <w:tcW w:w="465" w:type="dxa"/>
          </w:tcPr>
          <w:p>
            <w:pPr>
              <w:pStyle w:val="TableParagraph"/>
              <w:spacing w:before="51"/>
              <w:ind w:left="65" w:right="55"/>
              <w:rPr>
                <w:sz w:val="16"/>
              </w:rPr>
            </w:pPr>
            <w:r>
              <w:rPr>
                <w:sz w:val="16"/>
              </w:rPr>
              <w:t>F6</w:t>
            </w:r>
          </w:p>
        </w:tc>
        <w:tc>
          <w:tcPr>
            <w:tcW w:w="351" w:type="dxa"/>
          </w:tcPr>
          <w:p>
            <w:pPr>
              <w:pStyle w:val="TableParagraph"/>
              <w:spacing w:before="51"/>
              <w:ind w:left="49" w:right="37"/>
              <w:rPr>
                <w:sz w:val="16"/>
              </w:rPr>
            </w:pPr>
            <w:r>
              <w:rPr>
                <w:sz w:val="16"/>
              </w:rPr>
              <w:t>A1</w:t>
            </w:r>
          </w:p>
        </w:tc>
        <w:tc>
          <w:tcPr>
            <w:tcW w:w="351" w:type="dxa"/>
          </w:tcPr>
          <w:p>
            <w:pPr>
              <w:pStyle w:val="TableParagraph"/>
              <w:spacing w:before="51"/>
              <w:ind w:left="49" w:right="35"/>
              <w:rPr>
                <w:sz w:val="16"/>
              </w:rPr>
            </w:pPr>
            <w:r>
              <w:rPr>
                <w:sz w:val="16"/>
              </w:rPr>
              <w:t>48</w:t>
            </w:r>
          </w:p>
        </w:tc>
        <w:tc>
          <w:tcPr>
            <w:tcW w:w="363" w:type="dxa"/>
          </w:tcPr>
          <w:p>
            <w:pPr>
              <w:pStyle w:val="TableParagraph"/>
              <w:spacing w:before="51"/>
              <w:ind w:left="73" w:right="58"/>
              <w:rPr>
                <w:sz w:val="16"/>
              </w:rPr>
            </w:pPr>
            <w:r>
              <w:rPr>
                <w:sz w:val="16"/>
              </w:rPr>
              <w:t>75</w:t>
            </w:r>
          </w:p>
        </w:tc>
        <w:tc>
          <w:tcPr>
            <w:tcW w:w="458" w:type="dxa"/>
          </w:tcPr>
          <w:p>
            <w:pPr>
              <w:pStyle w:val="TableParagraph"/>
              <w:spacing w:before="51"/>
              <w:ind w:right="81"/>
              <w:jc w:val="right"/>
              <w:rPr>
                <w:sz w:val="16"/>
              </w:rPr>
            </w:pPr>
            <w:r>
              <w:rPr>
                <w:w w:val="95"/>
                <w:sz w:val="16"/>
              </w:rPr>
              <w:t>108</w:t>
            </w:r>
          </w:p>
        </w:tc>
        <w:tc>
          <w:tcPr>
            <w:tcW w:w="1430" w:type="dxa"/>
          </w:tcPr>
          <w:p>
            <w:pPr>
              <w:pStyle w:val="TableParagraph"/>
              <w:spacing w:before="52"/>
              <w:ind w:left="113" w:right="98"/>
              <w:rPr>
                <w:sz w:val="12"/>
              </w:rPr>
            </w:pPr>
            <w:r>
              <w:rPr>
                <w:w w:val="105"/>
                <w:position w:val="4"/>
                <w:sz w:val="16"/>
              </w:rPr>
              <w:t>V</w:t>
            </w:r>
            <w:r>
              <w:rPr>
                <w:w w:val="105"/>
                <w:sz w:val="12"/>
              </w:rPr>
              <w:t>DD_2</w:t>
            </w:r>
          </w:p>
        </w:tc>
        <w:tc>
          <w:tcPr>
            <w:tcW w:w="411" w:type="dxa"/>
          </w:tcPr>
          <w:p>
            <w:pPr>
              <w:pStyle w:val="TableParagraph"/>
              <w:spacing w:before="51"/>
              <w:ind w:left="155"/>
              <w:jc w:val="left"/>
              <w:rPr>
                <w:sz w:val="16"/>
              </w:rPr>
            </w:pPr>
            <w:r>
              <w:rPr>
                <w:w w:val="99"/>
                <w:sz w:val="16"/>
              </w:rPr>
              <w:t>S</w:t>
            </w:r>
          </w:p>
        </w:tc>
        <w:tc>
          <w:tcPr>
            <w:tcW w:w="422" w:type="dxa"/>
          </w:tcPr>
          <w:p>
            <w:pPr>
              <w:pStyle w:val="TableParagraph"/>
              <w:spacing w:before="51"/>
              <w:ind w:left="18"/>
              <w:rPr>
                <w:sz w:val="16"/>
              </w:rPr>
            </w:pPr>
            <w:r>
              <w:rPr>
                <w:w w:val="99"/>
                <w:sz w:val="16"/>
              </w:rPr>
              <w:t>-</w:t>
            </w:r>
          </w:p>
        </w:tc>
        <w:tc>
          <w:tcPr>
            <w:tcW w:w="1152" w:type="dxa"/>
          </w:tcPr>
          <w:p>
            <w:pPr>
              <w:pStyle w:val="TableParagraph"/>
              <w:spacing w:before="52"/>
              <w:ind w:left="47" w:right="30"/>
              <w:rPr>
                <w:sz w:val="12"/>
              </w:rPr>
            </w:pPr>
            <w:r>
              <w:rPr>
                <w:w w:val="105"/>
                <w:position w:val="4"/>
                <w:sz w:val="16"/>
              </w:rPr>
              <w:t>V</w:t>
            </w:r>
            <w:r>
              <w:rPr>
                <w:w w:val="105"/>
                <w:sz w:val="12"/>
              </w:rPr>
              <w:t>DD_2</w:t>
            </w:r>
          </w:p>
        </w:tc>
        <w:tc>
          <w:tcPr>
            <w:tcW w:w="2212" w:type="dxa"/>
          </w:tcPr>
          <w:p>
            <w:pPr>
              <w:pStyle w:val="TableParagraph"/>
              <w:spacing w:before="51"/>
              <w:ind w:left="17"/>
              <w:rPr>
                <w:sz w:val="16"/>
              </w:rPr>
            </w:pPr>
            <w:r>
              <w:rPr>
                <w:w w:val="99"/>
                <w:sz w:val="16"/>
              </w:rPr>
              <w:t>-</w:t>
            </w:r>
          </w:p>
        </w:tc>
        <w:tc>
          <w:tcPr>
            <w:tcW w:w="1206" w:type="dxa"/>
          </w:tcPr>
          <w:p>
            <w:pPr>
              <w:pStyle w:val="TableParagraph"/>
              <w:spacing w:before="51"/>
              <w:ind w:left="16"/>
              <w:rPr>
                <w:sz w:val="16"/>
              </w:rPr>
            </w:pPr>
            <w:r>
              <w:rPr>
                <w:w w:val="99"/>
                <w:sz w:val="16"/>
              </w:rPr>
              <w:t>-</w:t>
            </w:r>
          </w:p>
        </w:tc>
      </w:tr>
      <w:tr>
        <w:trPr>
          <w:trHeight w:val="310" w:hRule="atLeast"/>
        </w:trPr>
        <w:tc>
          <w:tcPr>
            <w:tcW w:w="475" w:type="dxa"/>
          </w:tcPr>
          <w:p>
            <w:pPr>
              <w:pStyle w:val="TableParagraph"/>
              <w:spacing w:before="51"/>
              <w:ind w:left="60" w:right="52"/>
              <w:rPr>
                <w:sz w:val="16"/>
              </w:rPr>
            </w:pPr>
            <w:r>
              <w:rPr>
                <w:sz w:val="16"/>
              </w:rPr>
              <w:t>A11</w:t>
            </w:r>
          </w:p>
        </w:tc>
        <w:tc>
          <w:tcPr>
            <w:tcW w:w="465" w:type="dxa"/>
          </w:tcPr>
          <w:p>
            <w:pPr>
              <w:pStyle w:val="TableParagraph"/>
              <w:spacing w:before="51"/>
              <w:ind w:left="63" w:right="55"/>
              <w:rPr>
                <w:sz w:val="16"/>
              </w:rPr>
            </w:pPr>
            <w:r>
              <w:rPr>
                <w:sz w:val="16"/>
              </w:rPr>
              <w:t>A9</w:t>
            </w:r>
          </w:p>
        </w:tc>
        <w:tc>
          <w:tcPr>
            <w:tcW w:w="351" w:type="dxa"/>
          </w:tcPr>
          <w:p>
            <w:pPr>
              <w:pStyle w:val="TableParagraph"/>
              <w:spacing w:before="51"/>
              <w:ind w:left="48" w:right="37"/>
              <w:rPr>
                <w:sz w:val="16"/>
              </w:rPr>
            </w:pPr>
            <w:r>
              <w:rPr>
                <w:sz w:val="16"/>
              </w:rPr>
              <w:t>B2</w:t>
            </w:r>
          </w:p>
        </w:tc>
        <w:tc>
          <w:tcPr>
            <w:tcW w:w="351" w:type="dxa"/>
          </w:tcPr>
          <w:p>
            <w:pPr>
              <w:pStyle w:val="TableParagraph"/>
              <w:spacing w:before="51"/>
              <w:ind w:left="49" w:right="36"/>
              <w:rPr>
                <w:sz w:val="16"/>
              </w:rPr>
            </w:pPr>
            <w:r>
              <w:rPr>
                <w:sz w:val="16"/>
              </w:rPr>
              <w:t>49</w:t>
            </w:r>
          </w:p>
        </w:tc>
        <w:tc>
          <w:tcPr>
            <w:tcW w:w="363" w:type="dxa"/>
          </w:tcPr>
          <w:p>
            <w:pPr>
              <w:pStyle w:val="TableParagraph"/>
              <w:spacing w:before="51"/>
              <w:ind w:left="73" w:right="59"/>
              <w:rPr>
                <w:sz w:val="16"/>
              </w:rPr>
            </w:pPr>
            <w:r>
              <w:rPr>
                <w:sz w:val="16"/>
              </w:rPr>
              <w:t>76</w:t>
            </w:r>
          </w:p>
        </w:tc>
        <w:tc>
          <w:tcPr>
            <w:tcW w:w="458" w:type="dxa"/>
          </w:tcPr>
          <w:p>
            <w:pPr>
              <w:pStyle w:val="TableParagraph"/>
              <w:spacing w:before="51"/>
              <w:ind w:right="81"/>
              <w:jc w:val="right"/>
              <w:rPr>
                <w:sz w:val="16"/>
              </w:rPr>
            </w:pPr>
            <w:r>
              <w:rPr>
                <w:w w:val="95"/>
                <w:sz w:val="16"/>
              </w:rPr>
              <w:t>109</w:t>
            </w:r>
          </w:p>
        </w:tc>
        <w:tc>
          <w:tcPr>
            <w:tcW w:w="1430" w:type="dxa"/>
          </w:tcPr>
          <w:p>
            <w:pPr>
              <w:pStyle w:val="TableParagraph"/>
              <w:spacing w:before="51"/>
              <w:ind w:left="113" w:right="99"/>
              <w:rPr>
                <w:sz w:val="16"/>
              </w:rPr>
            </w:pPr>
            <w:r>
              <w:rPr>
                <w:sz w:val="16"/>
              </w:rPr>
              <w:t>PA14</w:t>
            </w:r>
          </w:p>
        </w:tc>
        <w:tc>
          <w:tcPr>
            <w:tcW w:w="411" w:type="dxa"/>
          </w:tcPr>
          <w:p>
            <w:pPr>
              <w:pStyle w:val="TableParagraph"/>
              <w:spacing w:before="51"/>
              <w:ind w:left="102"/>
              <w:jc w:val="left"/>
              <w:rPr>
                <w:sz w:val="16"/>
              </w:rPr>
            </w:pPr>
            <w:r>
              <w:rPr>
                <w:sz w:val="16"/>
              </w:rPr>
              <w:t>I/O</w:t>
            </w:r>
          </w:p>
        </w:tc>
        <w:tc>
          <w:tcPr>
            <w:tcW w:w="422" w:type="dxa"/>
          </w:tcPr>
          <w:p>
            <w:pPr>
              <w:pStyle w:val="TableParagraph"/>
              <w:spacing w:before="51"/>
              <w:ind w:left="95" w:right="78"/>
              <w:rPr>
                <w:sz w:val="16"/>
              </w:rPr>
            </w:pPr>
            <w:r>
              <w:rPr>
                <w:sz w:val="16"/>
              </w:rPr>
              <w:t>FT</w:t>
            </w:r>
          </w:p>
        </w:tc>
        <w:tc>
          <w:tcPr>
            <w:tcW w:w="1152" w:type="dxa"/>
          </w:tcPr>
          <w:p>
            <w:pPr>
              <w:pStyle w:val="TableParagraph"/>
              <w:spacing w:before="51"/>
              <w:ind w:left="47" w:right="32"/>
              <w:rPr>
                <w:sz w:val="16"/>
              </w:rPr>
            </w:pPr>
            <w:r>
              <w:rPr>
                <w:sz w:val="16"/>
              </w:rPr>
              <w:t>JTCK-SWCLK</w:t>
            </w:r>
          </w:p>
        </w:tc>
        <w:tc>
          <w:tcPr>
            <w:tcW w:w="2212" w:type="dxa"/>
          </w:tcPr>
          <w:p>
            <w:pPr>
              <w:pStyle w:val="TableParagraph"/>
              <w:spacing w:before="51"/>
              <w:ind w:left="15"/>
              <w:rPr>
                <w:sz w:val="16"/>
              </w:rPr>
            </w:pPr>
            <w:r>
              <w:rPr>
                <w:w w:val="99"/>
                <w:sz w:val="16"/>
              </w:rPr>
              <w:t>-</w:t>
            </w:r>
          </w:p>
        </w:tc>
        <w:tc>
          <w:tcPr>
            <w:tcW w:w="1206" w:type="dxa"/>
          </w:tcPr>
          <w:p>
            <w:pPr>
              <w:pStyle w:val="TableParagraph"/>
              <w:spacing w:before="51"/>
              <w:ind w:left="62" w:right="48"/>
              <w:rPr>
                <w:sz w:val="16"/>
              </w:rPr>
            </w:pPr>
            <w:r>
              <w:rPr>
                <w:sz w:val="16"/>
              </w:rPr>
              <w:t>PA14</w:t>
            </w:r>
          </w:p>
        </w:tc>
      </w:tr>
      <w:tr>
        <w:trPr>
          <w:trHeight w:val="710" w:hRule="atLeast"/>
        </w:trPr>
        <w:tc>
          <w:tcPr>
            <w:tcW w:w="475" w:type="dxa"/>
          </w:tcPr>
          <w:p>
            <w:pPr>
              <w:pStyle w:val="TableParagraph"/>
              <w:spacing w:before="9"/>
              <w:jc w:val="left"/>
              <w:rPr>
                <w:b/>
                <w:sz w:val="21"/>
              </w:rPr>
            </w:pPr>
          </w:p>
          <w:p>
            <w:pPr>
              <w:pStyle w:val="TableParagraph"/>
              <w:spacing w:before="0"/>
              <w:ind w:left="60" w:right="52"/>
              <w:rPr>
                <w:sz w:val="16"/>
              </w:rPr>
            </w:pPr>
            <w:r>
              <w:rPr>
                <w:sz w:val="16"/>
              </w:rPr>
              <w:t>A10</w:t>
            </w:r>
          </w:p>
        </w:tc>
        <w:tc>
          <w:tcPr>
            <w:tcW w:w="465" w:type="dxa"/>
          </w:tcPr>
          <w:p>
            <w:pPr>
              <w:pStyle w:val="TableParagraph"/>
              <w:spacing w:before="9"/>
              <w:jc w:val="left"/>
              <w:rPr>
                <w:b/>
                <w:sz w:val="21"/>
              </w:rPr>
            </w:pPr>
          </w:p>
          <w:p>
            <w:pPr>
              <w:pStyle w:val="TableParagraph"/>
              <w:spacing w:before="0"/>
              <w:ind w:left="63" w:right="55"/>
              <w:rPr>
                <w:sz w:val="16"/>
              </w:rPr>
            </w:pPr>
            <w:r>
              <w:rPr>
                <w:sz w:val="16"/>
              </w:rPr>
              <w:t>A8</w:t>
            </w:r>
          </w:p>
        </w:tc>
        <w:tc>
          <w:tcPr>
            <w:tcW w:w="351" w:type="dxa"/>
          </w:tcPr>
          <w:p>
            <w:pPr>
              <w:pStyle w:val="TableParagraph"/>
              <w:spacing w:before="9"/>
              <w:jc w:val="left"/>
              <w:rPr>
                <w:b/>
                <w:sz w:val="21"/>
              </w:rPr>
            </w:pPr>
          </w:p>
          <w:p>
            <w:pPr>
              <w:pStyle w:val="TableParagraph"/>
              <w:spacing w:before="0"/>
              <w:ind w:left="49" w:right="37"/>
              <w:rPr>
                <w:sz w:val="16"/>
              </w:rPr>
            </w:pPr>
            <w:r>
              <w:rPr>
                <w:sz w:val="16"/>
              </w:rPr>
              <w:t>C3</w:t>
            </w:r>
          </w:p>
        </w:tc>
        <w:tc>
          <w:tcPr>
            <w:tcW w:w="351" w:type="dxa"/>
          </w:tcPr>
          <w:p>
            <w:pPr>
              <w:pStyle w:val="TableParagraph"/>
              <w:spacing w:before="9"/>
              <w:jc w:val="left"/>
              <w:rPr>
                <w:b/>
                <w:sz w:val="21"/>
              </w:rPr>
            </w:pPr>
          </w:p>
          <w:p>
            <w:pPr>
              <w:pStyle w:val="TableParagraph"/>
              <w:spacing w:before="0"/>
              <w:ind w:left="49" w:right="36"/>
              <w:rPr>
                <w:sz w:val="16"/>
              </w:rPr>
            </w:pPr>
            <w:r>
              <w:rPr>
                <w:sz w:val="16"/>
              </w:rPr>
              <w:t>50</w:t>
            </w:r>
          </w:p>
        </w:tc>
        <w:tc>
          <w:tcPr>
            <w:tcW w:w="363" w:type="dxa"/>
          </w:tcPr>
          <w:p>
            <w:pPr>
              <w:pStyle w:val="TableParagraph"/>
              <w:spacing w:before="9"/>
              <w:jc w:val="left"/>
              <w:rPr>
                <w:b/>
                <w:sz w:val="21"/>
              </w:rPr>
            </w:pPr>
          </w:p>
          <w:p>
            <w:pPr>
              <w:pStyle w:val="TableParagraph"/>
              <w:spacing w:before="0"/>
              <w:ind w:left="73" w:right="59"/>
              <w:rPr>
                <w:sz w:val="16"/>
              </w:rPr>
            </w:pPr>
            <w:r>
              <w:rPr>
                <w:sz w:val="16"/>
              </w:rPr>
              <w:t>77</w:t>
            </w:r>
          </w:p>
        </w:tc>
        <w:tc>
          <w:tcPr>
            <w:tcW w:w="458" w:type="dxa"/>
          </w:tcPr>
          <w:p>
            <w:pPr>
              <w:pStyle w:val="TableParagraph"/>
              <w:spacing w:before="9"/>
              <w:jc w:val="left"/>
              <w:rPr>
                <w:b/>
                <w:sz w:val="21"/>
              </w:rPr>
            </w:pPr>
          </w:p>
          <w:p>
            <w:pPr>
              <w:pStyle w:val="TableParagraph"/>
              <w:spacing w:before="0"/>
              <w:ind w:right="86"/>
              <w:jc w:val="right"/>
              <w:rPr>
                <w:sz w:val="16"/>
              </w:rPr>
            </w:pPr>
            <w:r>
              <w:rPr>
                <w:sz w:val="16"/>
              </w:rPr>
              <w:t>110</w:t>
            </w:r>
          </w:p>
        </w:tc>
        <w:tc>
          <w:tcPr>
            <w:tcW w:w="1430" w:type="dxa"/>
          </w:tcPr>
          <w:p>
            <w:pPr>
              <w:pStyle w:val="TableParagraph"/>
              <w:spacing w:before="9"/>
              <w:jc w:val="left"/>
              <w:rPr>
                <w:b/>
                <w:sz w:val="21"/>
              </w:rPr>
            </w:pPr>
          </w:p>
          <w:p>
            <w:pPr>
              <w:pStyle w:val="TableParagraph"/>
              <w:spacing w:before="0"/>
              <w:ind w:left="113" w:right="99"/>
              <w:rPr>
                <w:sz w:val="16"/>
              </w:rPr>
            </w:pPr>
            <w:r>
              <w:rPr>
                <w:sz w:val="16"/>
              </w:rPr>
              <w:t>PA15</w:t>
            </w:r>
          </w:p>
        </w:tc>
        <w:tc>
          <w:tcPr>
            <w:tcW w:w="411" w:type="dxa"/>
          </w:tcPr>
          <w:p>
            <w:pPr>
              <w:pStyle w:val="TableParagraph"/>
              <w:spacing w:before="9"/>
              <w:jc w:val="left"/>
              <w:rPr>
                <w:b/>
                <w:sz w:val="21"/>
              </w:rPr>
            </w:pPr>
          </w:p>
          <w:p>
            <w:pPr>
              <w:pStyle w:val="TableParagraph"/>
              <w:spacing w:before="0"/>
              <w:ind w:left="102"/>
              <w:jc w:val="left"/>
              <w:rPr>
                <w:sz w:val="16"/>
              </w:rPr>
            </w:pPr>
            <w:r>
              <w:rPr>
                <w:sz w:val="16"/>
              </w:rPr>
              <w:t>I/O</w:t>
            </w:r>
          </w:p>
        </w:tc>
        <w:tc>
          <w:tcPr>
            <w:tcW w:w="422" w:type="dxa"/>
          </w:tcPr>
          <w:p>
            <w:pPr>
              <w:pStyle w:val="TableParagraph"/>
              <w:spacing w:before="9"/>
              <w:jc w:val="left"/>
              <w:rPr>
                <w:b/>
                <w:sz w:val="21"/>
              </w:rPr>
            </w:pPr>
          </w:p>
          <w:p>
            <w:pPr>
              <w:pStyle w:val="TableParagraph"/>
              <w:spacing w:before="0"/>
              <w:ind w:left="95" w:right="78"/>
              <w:rPr>
                <w:sz w:val="16"/>
              </w:rPr>
            </w:pPr>
            <w:r>
              <w:rPr>
                <w:sz w:val="16"/>
              </w:rPr>
              <w:t>FT</w:t>
            </w:r>
          </w:p>
        </w:tc>
        <w:tc>
          <w:tcPr>
            <w:tcW w:w="1152" w:type="dxa"/>
          </w:tcPr>
          <w:p>
            <w:pPr>
              <w:pStyle w:val="TableParagraph"/>
              <w:spacing w:before="9"/>
              <w:jc w:val="left"/>
              <w:rPr>
                <w:b/>
                <w:sz w:val="21"/>
              </w:rPr>
            </w:pPr>
          </w:p>
          <w:p>
            <w:pPr>
              <w:pStyle w:val="TableParagraph"/>
              <w:spacing w:before="0"/>
              <w:ind w:left="47" w:right="31"/>
              <w:rPr>
                <w:sz w:val="16"/>
              </w:rPr>
            </w:pPr>
            <w:r>
              <w:rPr>
                <w:sz w:val="16"/>
              </w:rPr>
              <w:t>JTDI</w:t>
            </w:r>
          </w:p>
        </w:tc>
        <w:tc>
          <w:tcPr>
            <w:tcW w:w="2212" w:type="dxa"/>
          </w:tcPr>
          <w:p>
            <w:pPr>
              <w:pStyle w:val="TableParagraph"/>
              <w:spacing w:line="261" w:lineRule="auto" w:before="151"/>
              <w:ind w:left="772" w:right="668" w:hanging="68"/>
              <w:jc w:val="left"/>
              <w:rPr>
                <w:sz w:val="16"/>
              </w:rPr>
            </w:pPr>
            <w:r>
              <w:rPr>
                <w:sz w:val="16"/>
              </w:rPr>
              <w:t>SPI3_NSS/ I2S3_WS</w:t>
            </w:r>
          </w:p>
        </w:tc>
        <w:tc>
          <w:tcPr>
            <w:tcW w:w="1206" w:type="dxa"/>
          </w:tcPr>
          <w:p>
            <w:pPr>
              <w:pStyle w:val="TableParagraph"/>
              <w:spacing w:line="261" w:lineRule="auto" w:before="51"/>
              <w:ind w:left="66" w:right="47"/>
              <w:rPr>
                <w:sz w:val="16"/>
              </w:rPr>
            </w:pPr>
            <w:r>
              <w:rPr>
                <w:w w:val="95"/>
                <w:sz w:val="16"/>
              </w:rPr>
              <w:t>TIM2_CH1_ET </w:t>
            </w:r>
            <w:r>
              <w:rPr>
                <w:sz w:val="16"/>
              </w:rPr>
              <w:t>R PA15 / SPI1_NSS</w:t>
            </w:r>
          </w:p>
        </w:tc>
      </w:tr>
      <w:tr>
        <w:trPr>
          <w:trHeight w:val="309" w:hRule="atLeast"/>
        </w:trPr>
        <w:tc>
          <w:tcPr>
            <w:tcW w:w="475" w:type="dxa"/>
          </w:tcPr>
          <w:p>
            <w:pPr>
              <w:pStyle w:val="TableParagraph"/>
              <w:spacing w:before="51"/>
              <w:ind w:left="60" w:right="52"/>
              <w:rPr>
                <w:sz w:val="16"/>
              </w:rPr>
            </w:pPr>
            <w:r>
              <w:rPr>
                <w:sz w:val="16"/>
              </w:rPr>
              <w:t>B11</w:t>
            </w:r>
          </w:p>
        </w:tc>
        <w:tc>
          <w:tcPr>
            <w:tcW w:w="465" w:type="dxa"/>
          </w:tcPr>
          <w:p>
            <w:pPr>
              <w:pStyle w:val="TableParagraph"/>
              <w:spacing w:before="51"/>
              <w:ind w:left="63" w:right="55"/>
              <w:rPr>
                <w:sz w:val="16"/>
              </w:rPr>
            </w:pPr>
            <w:r>
              <w:rPr>
                <w:sz w:val="16"/>
              </w:rPr>
              <w:t>B9</w:t>
            </w:r>
          </w:p>
        </w:tc>
        <w:tc>
          <w:tcPr>
            <w:tcW w:w="351" w:type="dxa"/>
          </w:tcPr>
          <w:p>
            <w:pPr>
              <w:pStyle w:val="TableParagraph"/>
              <w:spacing w:before="51"/>
              <w:ind w:left="48" w:right="37"/>
              <w:rPr>
                <w:sz w:val="16"/>
              </w:rPr>
            </w:pPr>
            <w:r>
              <w:rPr>
                <w:sz w:val="16"/>
              </w:rPr>
              <w:t>A2</w:t>
            </w:r>
          </w:p>
        </w:tc>
        <w:tc>
          <w:tcPr>
            <w:tcW w:w="351" w:type="dxa"/>
          </w:tcPr>
          <w:p>
            <w:pPr>
              <w:pStyle w:val="TableParagraph"/>
              <w:spacing w:before="51"/>
              <w:ind w:left="49" w:right="36"/>
              <w:rPr>
                <w:sz w:val="16"/>
              </w:rPr>
            </w:pPr>
            <w:r>
              <w:rPr>
                <w:sz w:val="16"/>
              </w:rPr>
              <w:t>51</w:t>
            </w:r>
          </w:p>
        </w:tc>
        <w:tc>
          <w:tcPr>
            <w:tcW w:w="363" w:type="dxa"/>
          </w:tcPr>
          <w:p>
            <w:pPr>
              <w:pStyle w:val="TableParagraph"/>
              <w:spacing w:before="51"/>
              <w:ind w:left="73" w:right="59"/>
              <w:rPr>
                <w:sz w:val="16"/>
              </w:rPr>
            </w:pPr>
            <w:r>
              <w:rPr>
                <w:sz w:val="16"/>
              </w:rPr>
              <w:t>78</w:t>
            </w:r>
          </w:p>
        </w:tc>
        <w:tc>
          <w:tcPr>
            <w:tcW w:w="458" w:type="dxa"/>
          </w:tcPr>
          <w:p>
            <w:pPr>
              <w:pStyle w:val="TableParagraph"/>
              <w:spacing w:before="51"/>
              <w:ind w:right="92"/>
              <w:jc w:val="right"/>
              <w:rPr>
                <w:sz w:val="16"/>
              </w:rPr>
            </w:pPr>
            <w:r>
              <w:rPr>
                <w:sz w:val="16"/>
              </w:rPr>
              <w:t>111</w:t>
            </w:r>
          </w:p>
        </w:tc>
        <w:tc>
          <w:tcPr>
            <w:tcW w:w="1430" w:type="dxa"/>
          </w:tcPr>
          <w:p>
            <w:pPr>
              <w:pStyle w:val="TableParagraph"/>
              <w:spacing w:before="51"/>
              <w:ind w:left="113" w:right="100"/>
              <w:rPr>
                <w:sz w:val="16"/>
              </w:rPr>
            </w:pPr>
            <w:r>
              <w:rPr>
                <w:sz w:val="16"/>
              </w:rPr>
              <w:t>PC10</w:t>
            </w:r>
          </w:p>
        </w:tc>
        <w:tc>
          <w:tcPr>
            <w:tcW w:w="411" w:type="dxa"/>
          </w:tcPr>
          <w:p>
            <w:pPr>
              <w:pStyle w:val="TableParagraph"/>
              <w:spacing w:before="51"/>
              <w:ind w:left="102"/>
              <w:jc w:val="left"/>
              <w:rPr>
                <w:sz w:val="16"/>
              </w:rPr>
            </w:pPr>
            <w:r>
              <w:rPr>
                <w:sz w:val="16"/>
              </w:rPr>
              <w:t>I/O</w:t>
            </w:r>
          </w:p>
        </w:tc>
        <w:tc>
          <w:tcPr>
            <w:tcW w:w="422" w:type="dxa"/>
          </w:tcPr>
          <w:p>
            <w:pPr>
              <w:pStyle w:val="TableParagraph"/>
              <w:spacing w:before="51"/>
              <w:ind w:left="95" w:right="77"/>
              <w:rPr>
                <w:sz w:val="16"/>
              </w:rPr>
            </w:pPr>
            <w:r>
              <w:rPr>
                <w:sz w:val="16"/>
              </w:rPr>
              <w:t>FT</w:t>
            </w:r>
          </w:p>
        </w:tc>
        <w:tc>
          <w:tcPr>
            <w:tcW w:w="1152" w:type="dxa"/>
          </w:tcPr>
          <w:p>
            <w:pPr>
              <w:pStyle w:val="TableParagraph"/>
              <w:spacing w:before="51"/>
              <w:ind w:left="47" w:right="30"/>
              <w:rPr>
                <w:sz w:val="16"/>
              </w:rPr>
            </w:pPr>
            <w:r>
              <w:rPr>
                <w:sz w:val="16"/>
              </w:rPr>
              <w:t>PC10</w:t>
            </w:r>
          </w:p>
        </w:tc>
        <w:tc>
          <w:tcPr>
            <w:tcW w:w="2212" w:type="dxa"/>
          </w:tcPr>
          <w:p>
            <w:pPr>
              <w:pStyle w:val="TableParagraph"/>
              <w:spacing w:before="51"/>
              <w:ind w:left="136" w:right="121"/>
              <w:rPr>
                <w:sz w:val="16"/>
              </w:rPr>
            </w:pPr>
            <w:r>
              <w:rPr>
                <w:sz w:val="16"/>
              </w:rPr>
              <w:t>UART4_TX/SDIO_D2</w:t>
            </w:r>
          </w:p>
        </w:tc>
        <w:tc>
          <w:tcPr>
            <w:tcW w:w="1206" w:type="dxa"/>
          </w:tcPr>
          <w:p>
            <w:pPr>
              <w:pStyle w:val="TableParagraph"/>
              <w:spacing w:before="51"/>
              <w:ind w:left="64" w:right="48"/>
              <w:rPr>
                <w:sz w:val="16"/>
              </w:rPr>
            </w:pPr>
            <w:r>
              <w:rPr>
                <w:sz w:val="16"/>
              </w:rPr>
              <w:t>USART3_TX</w:t>
            </w:r>
          </w:p>
        </w:tc>
      </w:tr>
      <w:tr>
        <w:trPr>
          <w:trHeight w:val="310" w:hRule="atLeast"/>
        </w:trPr>
        <w:tc>
          <w:tcPr>
            <w:tcW w:w="475" w:type="dxa"/>
          </w:tcPr>
          <w:p>
            <w:pPr>
              <w:pStyle w:val="TableParagraph"/>
              <w:spacing w:before="51"/>
              <w:ind w:left="60" w:right="52"/>
              <w:rPr>
                <w:sz w:val="16"/>
              </w:rPr>
            </w:pPr>
            <w:r>
              <w:rPr>
                <w:sz w:val="16"/>
              </w:rPr>
              <w:t>B10</w:t>
            </w:r>
          </w:p>
        </w:tc>
        <w:tc>
          <w:tcPr>
            <w:tcW w:w="465" w:type="dxa"/>
          </w:tcPr>
          <w:p>
            <w:pPr>
              <w:pStyle w:val="TableParagraph"/>
              <w:spacing w:before="51"/>
              <w:ind w:left="64" w:right="55"/>
              <w:rPr>
                <w:sz w:val="16"/>
              </w:rPr>
            </w:pPr>
            <w:r>
              <w:rPr>
                <w:sz w:val="16"/>
              </w:rPr>
              <w:t>B8</w:t>
            </w:r>
          </w:p>
        </w:tc>
        <w:tc>
          <w:tcPr>
            <w:tcW w:w="351" w:type="dxa"/>
          </w:tcPr>
          <w:p>
            <w:pPr>
              <w:pStyle w:val="TableParagraph"/>
              <w:spacing w:before="51"/>
              <w:ind w:left="48" w:right="37"/>
              <w:rPr>
                <w:sz w:val="16"/>
              </w:rPr>
            </w:pPr>
            <w:r>
              <w:rPr>
                <w:sz w:val="16"/>
              </w:rPr>
              <w:t>B3</w:t>
            </w:r>
          </w:p>
        </w:tc>
        <w:tc>
          <w:tcPr>
            <w:tcW w:w="351" w:type="dxa"/>
          </w:tcPr>
          <w:p>
            <w:pPr>
              <w:pStyle w:val="TableParagraph"/>
              <w:spacing w:before="51"/>
              <w:ind w:left="49" w:right="36"/>
              <w:rPr>
                <w:sz w:val="16"/>
              </w:rPr>
            </w:pPr>
            <w:r>
              <w:rPr>
                <w:sz w:val="16"/>
              </w:rPr>
              <w:t>52</w:t>
            </w:r>
          </w:p>
        </w:tc>
        <w:tc>
          <w:tcPr>
            <w:tcW w:w="363" w:type="dxa"/>
          </w:tcPr>
          <w:p>
            <w:pPr>
              <w:pStyle w:val="TableParagraph"/>
              <w:spacing w:before="51"/>
              <w:ind w:left="73" w:right="58"/>
              <w:rPr>
                <w:sz w:val="16"/>
              </w:rPr>
            </w:pPr>
            <w:r>
              <w:rPr>
                <w:sz w:val="16"/>
              </w:rPr>
              <w:t>79</w:t>
            </w:r>
          </w:p>
        </w:tc>
        <w:tc>
          <w:tcPr>
            <w:tcW w:w="458" w:type="dxa"/>
          </w:tcPr>
          <w:p>
            <w:pPr>
              <w:pStyle w:val="TableParagraph"/>
              <w:spacing w:before="51"/>
              <w:ind w:right="86"/>
              <w:jc w:val="right"/>
              <w:rPr>
                <w:sz w:val="16"/>
              </w:rPr>
            </w:pPr>
            <w:r>
              <w:rPr>
                <w:sz w:val="16"/>
              </w:rPr>
              <w:t>112</w:t>
            </w:r>
          </w:p>
        </w:tc>
        <w:tc>
          <w:tcPr>
            <w:tcW w:w="1430" w:type="dxa"/>
          </w:tcPr>
          <w:p>
            <w:pPr>
              <w:pStyle w:val="TableParagraph"/>
              <w:spacing w:before="51"/>
              <w:ind w:left="113" w:right="99"/>
              <w:rPr>
                <w:sz w:val="16"/>
              </w:rPr>
            </w:pPr>
            <w:r>
              <w:rPr>
                <w:sz w:val="16"/>
              </w:rPr>
              <w:t>PC11</w:t>
            </w:r>
          </w:p>
        </w:tc>
        <w:tc>
          <w:tcPr>
            <w:tcW w:w="411" w:type="dxa"/>
          </w:tcPr>
          <w:p>
            <w:pPr>
              <w:pStyle w:val="TableParagraph"/>
              <w:spacing w:before="51"/>
              <w:ind w:left="101"/>
              <w:jc w:val="left"/>
              <w:rPr>
                <w:sz w:val="16"/>
              </w:rPr>
            </w:pPr>
            <w:r>
              <w:rPr>
                <w:sz w:val="16"/>
              </w:rPr>
              <w:t>I/O</w:t>
            </w:r>
          </w:p>
        </w:tc>
        <w:tc>
          <w:tcPr>
            <w:tcW w:w="422" w:type="dxa"/>
          </w:tcPr>
          <w:p>
            <w:pPr>
              <w:pStyle w:val="TableParagraph"/>
              <w:spacing w:before="51"/>
              <w:ind w:left="94" w:right="78"/>
              <w:rPr>
                <w:sz w:val="16"/>
              </w:rPr>
            </w:pPr>
            <w:r>
              <w:rPr>
                <w:sz w:val="16"/>
              </w:rPr>
              <w:t>FT</w:t>
            </w:r>
          </w:p>
        </w:tc>
        <w:tc>
          <w:tcPr>
            <w:tcW w:w="1152" w:type="dxa"/>
          </w:tcPr>
          <w:p>
            <w:pPr>
              <w:pStyle w:val="TableParagraph"/>
              <w:spacing w:before="51"/>
              <w:ind w:left="47" w:right="31"/>
              <w:rPr>
                <w:sz w:val="16"/>
              </w:rPr>
            </w:pPr>
            <w:r>
              <w:rPr>
                <w:sz w:val="16"/>
              </w:rPr>
              <w:t>PC11</w:t>
            </w:r>
          </w:p>
        </w:tc>
        <w:tc>
          <w:tcPr>
            <w:tcW w:w="2212" w:type="dxa"/>
          </w:tcPr>
          <w:p>
            <w:pPr>
              <w:pStyle w:val="TableParagraph"/>
              <w:spacing w:before="51"/>
              <w:ind w:left="137" w:right="121"/>
              <w:rPr>
                <w:sz w:val="16"/>
              </w:rPr>
            </w:pPr>
            <w:r>
              <w:rPr>
                <w:sz w:val="16"/>
              </w:rPr>
              <w:t>UART4_RX/SDIO_D3</w:t>
            </w:r>
          </w:p>
        </w:tc>
        <w:tc>
          <w:tcPr>
            <w:tcW w:w="1206" w:type="dxa"/>
          </w:tcPr>
          <w:p>
            <w:pPr>
              <w:pStyle w:val="TableParagraph"/>
              <w:spacing w:before="51"/>
              <w:ind w:left="61" w:right="48"/>
              <w:rPr>
                <w:sz w:val="16"/>
              </w:rPr>
            </w:pPr>
            <w:r>
              <w:rPr>
                <w:sz w:val="16"/>
              </w:rPr>
              <w:t>USART3_RX</w:t>
            </w:r>
          </w:p>
        </w:tc>
      </w:tr>
      <w:tr>
        <w:trPr>
          <w:trHeight w:val="310" w:hRule="atLeast"/>
        </w:trPr>
        <w:tc>
          <w:tcPr>
            <w:tcW w:w="475" w:type="dxa"/>
          </w:tcPr>
          <w:p>
            <w:pPr>
              <w:pStyle w:val="TableParagraph"/>
              <w:spacing w:before="51"/>
              <w:ind w:left="60" w:right="50"/>
              <w:rPr>
                <w:sz w:val="16"/>
              </w:rPr>
            </w:pPr>
            <w:r>
              <w:rPr>
                <w:sz w:val="16"/>
              </w:rPr>
              <w:t>C10</w:t>
            </w:r>
          </w:p>
        </w:tc>
        <w:tc>
          <w:tcPr>
            <w:tcW w:w="465" w:type="dxa"/>
          </w:tcPr>
          <w:p>
            <w:pPr>
              <w:pStyle w:val="TableParagraph"/>
              <w:spacing w:before="51"/>
              <w:ind w:left="66" w:right="55"/>
              <w:rPr>
                <w:sz w:val="16"/>
              </w:rPr>
            </w:pPr>
            <w:r>
              <w:rPr>
                <w:sz w:val="16"/>
              </w:rPr>
              <w:t>C8</w:t>
            </w:r>
          </w:p>
        </w:tc>
        <w:tc>
          <w:tcPr>
            <w:tcW w:w="351" w:type="dxa"/>
          </w:tcPr>
          <w:p>
            <w:pPr>
              <w:pStyle w:val="TableParagraph"/>
              <w:spacing w:before="51"/>
              <w:ind w:left="49" w:right="37"/>
              <w:rPr>
                <w:sz w:val="16"/>
              </w:rPr>
            </w:pPr>
            <w:r>
              <w:rPr>
                <w:sz w:val="16"/>
              </w:rPr>
              <w:t>C4</w:t>
            </w:r>
          </w:p>
        </w:tc>
        <w:tc>
          <w:tcPr>
            <w:tcW w:w="351" w:type="dxa"/>
          </w:tcPr>
          <w:p>
            <w:pPr>
              <w:pStyle w:val="TableParagraph"/>
              <w:spacing w:before="51"/>
              <w:ind w:left="49" w:right="36"/>
              <w:rPr>
                <w:sz w:val="16"/>
              </w:rPr>
            </w:pPr>
            <w:r>
              <w:rPr>
                <w:sz w:val="16"/>
              </w:rPr>
              <w:t>53</w:t>
            </w:r>
          </w:p>
        </w:tc>
        <w:tc>
          <w:tcPr>
            <w:tcW w:w="363" w:type="dxa"/>
          </w:tcPr>
          <w:p>
            <w:pPr>
              <w:pStyle w:val="TableParagraph"/>
              <w:spacing w:before="51"/>
              <w:ind w:left="73" w:right="59"/>
              <w:rPr>
                <w:sz w:val="16"/>
              </w:rPr>
            </w:pPr>
            <w:r>
              <w:rPr>
                <w:sz w:val="16"/>
              </w:rPr>
              <w:t>80</w:t>
            </w:r>
          </w:p>
        </w:tc>
        <w:tc>
          <w:tcPr>
            <w:tcW w:w="458" w:type="dxa"/>
          </w:tcPr>
          <w:p>
            <w:pPr>
              <w:pStyle w:val="TableParagraph"/>
              <w:spacing w:before="51"/>
              <w:ind w:right="86"/>
              <w:jc w:val="right"/>
              <w:rPr>
                <w:sz w:val="16"/>
              </w:rPr>
            </w:pPr>
            <w:r>
              <w:rPr>
                <w:sz w:val="16"/>
              </w:rPr>
              <w:t>113</w:t>
            </w:r>
          </w:p>
        </w:tc>
        <w:tc>
          <w:tcPr>
            <w:tcW w:w="1430" w:type="dxa"/>
          </w:tcPr>
          <w:p>
            <w:pPr>
              <w:pStyle w:val="TableParagraph"/>
              <w:spacing w:before="51"/>
              <w:ind w:left="113" w:right="99"/>
              <w:rPr>
                <w:sz w:val="16"/>
              </w:rPr>
            </w:pPr>
            <w:r>
              <w:rPr>
                <w:sz w:val="16"/>
              </w:rPr>
              <w:t>PC12</w:t>
            </w:r>
          </w:p>
        </w:tc>
        <w:tc>
          <w:tcPr>
            <w:tcW w:w="411" w:type="dxa"/>
          </w:tcPr>
          <w:p>
            <w:pPr>
              <w:pStyle w:val="TableParagraph"/>
              <w:spacing w:before="51"/>
              <w:ind w:left="102"/>
              <w:jc w:val="left"/>
              <w:rPr>
                <w:sz w:val="16"/>
              </w:rPr>
            </w:pPr>
            <w:r>
              <w:rPr>
                <w:sz w:val="16"/>
              </w:rPr>
              <w:t>I/O</w:t>
            </w:r>
          </w:p>
        </w:tc>
        <w:tc>
          <w:tcPr>
            <w:tcW w:w="422" w:type="dxa"/>
          </w:tcPr>
          <w:p>
            <w:pPr>
              <w:pStyle w:val="TableParagraph"/>
              <w:spacing w:before="51"/>
              <w:ind w:left="95" w:right="77"/>
              <w:rPr>
                <w:sz w:val="16"/>
              </w:rPr>
            </w:pPr>
            <w:r>
              <w:rPr>
                <w:sz w:val="16"/>
              </w:rPr>
              <w:t>FT</w:t>
            </w:r>
          </w:p>
        </w:tc>
        <w:tc>
          <w:tcPr>
            <w:tcW w:w="1152" w:type="dxa"/>
          </w:tcPr>
          <w:p>
            <w:pPr>
              <w:pStyle w:val="TableParagraph"/>
              <w:spacing w:before="51"/>
              <w:ind w:left="47" w:right="30"/>
              <w:rPr>
                <w:sz w:val="16"/>
              </w:rPr>
            </w:pPr>
            <w:r>
              <w:rPr>
                <w:sz w:val="16"/>
              </w:rPr>
              <w:t>PC12</w:t>
            </w:r>
          </w:p>
        </w:tc>
        <w:tc>
          <w:tcPr>
            <w:tcW w:w="2212" w:type="dxa"/>
          </w:tcPr>
          <w:p>
            <w:pPr>
              <w:pStyle w:val="TableParagraph"/>
              <w:spacing w:before="51"/>
              <w:ind w:left="137" w:right="119"/>
              <w:rPr>
                <w:sz w:val="16"/>
              </w:rPr>
            </w:pPr>
            <w:r>
              <w:rPr>
                <w:sz w:val="16"/>
              </w:rPr>
              <w:t>UART5_TX/SDIO_CK</w:t>
            </w:r>
          </w:p>
        </w:tc>
        <w:tc>
          <w:tcPr>
            <w:tcW w:w="1206" w:type="dxa"/>
          </w:tcPr>
          <w:p>
            <w:pPr>
              <w:pStyle w:val="TableParagraph"/>
              <w:spacing w:before="51"/>
              <w:ind w:left="63" w:right="48"/>
              <w:rPr>
                <w:sz w:val="16"/>
              </w:rPr>
            </w:pPr>
            <w:r>
              <w:rPr>
                <w:sz w:val="16"/>
              </w:rPr>
              <w:t>USART3_CK</w:t>
            </w:r>
          </w:p>
        </w:tc>
      </w:tr>
      <w:tr>
        <w:trPr>
          <w:trHeight w:val="309" w:hRule="atLeast"/>
        </w:trPr>
        <w:tc>
          <w:tcPr>
            <w:tcW w:w="475" w:type="dxa"/>
          </w:tcPr>
          <w:p>
            <w:pPr>
              <w:pStyle w:val="TableParagraph"/>
              <w:spacing w:before="51"/>
              <w:ind w:left="60" w:right="52"/>
              <w:rPr>
                <w:sz w:val="16"/>
              </w:rPr>
            </w:pPr>
            <w:r>
              <w:rPr>
                <w:sz w:val="16"/>
              </w:rPr>
              <w:t>E10</w:t>
            </w:r>
          </w:p>
        </w:tc>
        <w:tc>
          <w:tcPr>
            <w:tcW w:w="465" w:type="dxa"/>
          </w:tcPr>
          <w:p>
            <w:pPr>
              <w:pStyle w:val="TableParagraph"/>
              <w:spacing w:before="51"/>
              <w:ind w:left="65" w:right="55"/>
              <w:rPr>
                <w:sz w:val="16"/>
              </w:rPr>
            </w:pPr>
            <w:r>
              <w:rPr>
                <w:sz w:val="16"/>
              </w:rPr>
              <w:t>D8</w:t>
            </w:r>
          </w:p>
        </w:tc>
        <w:tc>
          <w:tcPr>
            <w:tcW w:w="351" w:type="dxa"/>
          </w:tcPr>
          <w:p>
            <w:pPr>
              <w:pStyle w:val="TableParagraph"/>
              <w:spacing w:before="51"/>
              <w:ind w:left="49" w:right="37"/>
              <w:rPr>
                <w:sz w:val="16"/>
              </w:rPr>
            </w:pPr>
            <w:r>
              <w:rPr>
                <w:sz w:val="16"/>
              </w:rPr>
              <w:t>D8</w:t>
            </w:r>
          </w:p>
        </w:tc>
        <w:tc>
          <w:tcPr>
            <w:tcW w:w="351" w:type="dxa"/>
          </w:tcPr>
          <w:p>
            <w:pPr>
              <w:pStyle w:val="TableParagraph"/>
              <w:spacing w:before="51"/>
              <w:ind w:left="13"/>
              <w:rPr>
                <w:sz w:val="16"/>
              </w:rPr>
            </w:pPr>
            <w:r>
              <w:rPr>
                <w:w w:val="99"/>
                <w:sz w:val="16"/>
              </w:rPr>
              <w:t>5</w:t>
            </w:r>
          </w:p>
        </w:tc>
        <w:tc>
          <w:tcPr>
            <w:tcW w:w="363" w:type="dxa"/>
          </w:tcPr>
          <w:p>
            <w:pPr>
              <w:pStyle w:val="TableParagraph"/>
              <w:spacing w:before="51"/>
              <w:ind w:left="73" w:right="59"/>
              <w:rPr>
                <w:sz w:val="16"/>
              </w:rPr>
            </w:pPr>
            <w:r>
              <w:rPr>
                <w:sz w:val="16"/>
              </w:rPr>
              <w:t>81</w:t>
            </w:r>
          </w:p>
        </w:tc>
        <w:tc>
          <w:tcPr>
            <w:tcW w:w="458" w:type="dxa"/>
          </w:tcPr>
          <w:p>
            <w:pPr>
              <w:pStyle w:val="TableParagraph"/>
              <w:spacing w:before="51"/>
              <w:ind w:right="86"/>
              <w:jc w:val="right"/>
              <w:rPr>
                <w:sz w:val="16"/>
              </w:rPr>
            </w:pPr>
            <w:r>
              <w:rPr>
                <w:sz w:val="16"/>
              </w:rPr>
              <w:t>114</w:t>
            </w:r>
          </w:p>
        </w:tc>
        <w:tc>
          <w:tcPr>
            <w:tcW w:w="1430" w:type="dxa"/>
          </w:tcPr>
          <w:p>
            <w:pPr>
              <w:pStyle w:val="TableParagraph"/>
              <w:spacing w:before="51"/>
              <w:ind w:left="113" w:right="100"/>
              <w:rPr>
                <w:sz w:val="16"/>
              </w:rPr>
            </w:pPr>
            <w:r>
              <w:rPr>
                <w:sz w:val="16"/>
              </w:rPr>
              <w:t>PD0</w:t>
            </w:r>
          </w:p>
        </w:tc>
        <w:tc>
          <w:tcPr>
            <w:tcW w:w="411" w:type="dxa"/>
          </w:tcPr>
          <w:p>
            <w:pPr>
              <w:pStyle w:val="TableParagraph"/>
              <w:spacing w:before="51"/>
              <w:ind w:left="102"/>
              <w:jc w:val="left"/>
              <w:rPr>
                <w:sz w:val="16"/>
              </w:rPr>
            </w:pPr>
            <w:r>
              <w:rPr>
                <w:sz w:val="16"/>
              </w:rPr>
              <w:t>I/O</w:t>
            </w:r>
          </w:p>
        </w:tc>
        <w:tc>
          <w:tcPr>
            <w:tcW w:w="422" w:type="dxa"/>
          </w:tcPr>
          <w:p>
            <w:pPr>
              <w:pStyle w:val="TableParagraph"/>
              <w:spacing w:before="51"/>
              <w:ind w:left="95" w:right="78"/>
              <w:rPr>
                <w:sz w:val="16"/>
              </w:rPr>
            </w:pPr>
            <w:r>
              <w:rPr>
                <w:sz w:val="16"/>
              </w:rPr>
              <w:t>FT</w:t>
            </w:r>
          </w:p>
        </w:tc>
        <w:tc>
          <w:tcPr>
            <w:tcW w:w="1152" w:type="dxa"/>
          </w:tcPr>
          <w:p>
            <w:pPr>
              <w:pStyle w:val="TableParagraph"/>
              <w:spacing w:before="51"/>
              <w:ind w:left="47" w:right="31"/>
              <w:rPr>
                <w:sz w:val="16"/>
              </w:rPr>
            </w:pPr>
            <w:r>
              <w:rPr>
                <w:sz w:val="16"/>
              </w:rPr>
              <w:t>OSC_IN</w:t>
            </w:r>
            <w:r>
              <w:rPr>
                <w:sz w:val="16"/>
                <w:vertAlign w:val="superscript"/>
              </w:rPr>
              <w:t>(10)</w:t>
            </w:r>
          </w:p>
        </w:tc>
        <w:tc>
          <w:tcPr>
            <w:tcW w:w="2212" w:type="dxa"/>
          </w:tcPr>
          <w:p>
            <w:pPr>
              <w:pStyle w:val="TableParagraph"/>
              <w:spacing w:before="51"/>
              <w:ind w:left="137" w:right="119"/>
              <w:rPr>
                <w:sz w:val="16"/>
              </w:rPr>
            </w:pPr>
            <w:r>
              <w:rPr>
                <w:sz w:val="16"/>
              </w:rPr>
              <w:t>FSMC_D2</w:t>
            </w:r>
            <w:r>
              <w:rPr>
                <w:sz w:val="16"/>
                <w:vertAlign w:val="superscript"/>
              </w:rPr>
              <w:t>(11)</w:t>
            </w:r>
          </w:p>
        </w:tc>
        <w:tc>
          <w:tcPr>
            <w:tcW w:w="1206" w:type="dxa"/>
          </w:tcPr>
          <w:p>
            <w:pPr>
              <w:pStyle w:val="TableParagraph"/>
              <w:spacing w:before="51"/>
              <w:ind w:left="63" w:right="48"/>
              <w:rPr>
                <w:sz w:val="16"/>
              </w:rPr>
            </w:pPr>
            <w:r>
              <w:rPr>
                <w:sz w:val="16"/>
              </w:rPr>
              <w:t>CAN_RX</w:t>
            </w:r>
          </w:p>
        </w:tc>
      </w:tr>
      <w:tr>
        <w:trPr>
          <w:trHeight w:val="310" w:hRule="atLeast"/>
        </w:trPr>
        <w:tc>
          <w:tcPr>
            <w:tcW w:w="475" w:type="dxa"/>
          </w:tcPr>
          <w:p>
            <w:pPr>
              <w:pStyle w:val="TableParagraph"/>
              <w:spacing w:before="52"/>
              <w:ind w:left="60" w:right="50"/>
              <w:rPr>
                <w:sz w:val="16"/>
              </w:rPr>
            </w:pPr>
            <w:r>
              <w:rPr>
                <w:sz w:val="16"/>
              </w:rPr>
              <w:t>D10</w:t>
            </w:r>
          </w:p>
        </w:tc>
        <w:tc>
          <w:tcPr>
            <w:tcW w:w="465" w:type="dxa"/>
          </w:tcPr>
          <w:p>
            <w:pPr>
              <w:pStyle w:val="TableParagraph"/>
              <w:spacing w:before="52"/>
              <w:ind w:left="64" w:right="55"/>
              <w:rPr>
                <w:sz w:val="16"/>
              </w:rPr>
            </w:pPr>
            <w:r>
              <w:rPr>
                <w:sz w:val="16"/>
              </w:rPr>
              <w:t>E8</w:t>
            </w:r>
          </w:p>
        </w:tc>
        <w:tc>
          <w:tcPr>
            <w:tcW w:w="351" w:type="dxa"/>
          </w:tcPr>
          <w:p>
            <w:pPr>
              <w:pStyle w:val="TableParagraph"/>
              <w:spacing w:before="52"/>
              <w:ind w:left="49" w:right="37"/>
              <w:rPr>
                <w:sz w:val="16"/>
              </w:rPr>
            </w:pPr>
            <w:r>
              <w:rPr>
                <w:sz w:val="16"/>
              </w:rPr>
              <w:t>D7</w:t>
            </w:r>
          </w:p>
        </w:tc>
        <w:tc>
          <w:tcPr>
            <w:tcW w:w="351" w:type="dxa"/>
          </w:tcPr>
          <w:p>
            <w:pPr>
              <w:pStyle w:val="TableParagraph"/>
              <w:spacing w:before="52"/>
              <w:ind w:left="13"/>
              <w:rPr>
                <w:sz w:val="16"/>
              </w:rPr>
            </w:pPr>
            <w:r>
              <w:rPr>
                <w:w w:val="99"/>
                <w:sz w:val="16"/>
              </w:rPr>
              <w:t>6</w:t>
            </w:r>
          </w:p>
        </w:tc>
        <w:tc>
          <w:tcPr>
            <w:tcW w:w="363" w:type="dxa"/>
          </w:tcPr>
          <w:p>
            <w:pPr>
              <w:pStyle w:val="TableParagraph"/>
              <w:spacing w:before="52"/>
              <w:ind w:left="73" w:right="58"/>
              <w:rPr>
                <w:sz w:val="16"/>
              </w:rPr>
            </w:pPr>
            <w:r>
              <w:rPr>
                <w:sz w:val="16"/>
              </w:rPr>
              <w:t>82</w:t>
            </w:r>
          </w:p>
        </w:tc>
        <w:tc>
          <w:tcPr>
            <w:tcW w:w="458" w:type="dxa"/>
          </w:tcPr>
          <w:p>
            <w:pPr>
              <w:pStyle w:val="TableParagraph"/>
              <w:spacing w:before="52"/>
              <w:ind w:right="86"/>
              <w:jc w:val="right"/>
              <w:rPr>
                <w:sz w:val="16"/>
              </w:rPr>
            </w:pPr>
            <w:r>
              <w:rPr>
                <w:sz w:val="16"/>
              </w:rPr>
              <w:t>115</w:t>
            </w:r>
          </w:p>
        </w:tc>
        <w:tc>
          <w:tcPr>
            <w:tcW w:w="1430" w:type="dxa"/>
          </w:tcPr>
          <w:p>
            <w:pPr>
              <w:pStyle w:val="TableParagraph"/>
              <w:spacing w:before="52"/>
              <w:ind w:left="113" w:right="98"/>
              <w:rPr>
                <w:sz w:val="16"/>
              </w:rPr>
            </w:pPr>
            <w:r>
              <w:rPr>
                <w:sz w:val="16"/>
              </w:rPr>
              <w:t>PD1</w:t>
            </w:r>
          </w:p>
        </w:tc>
        <w:tc>
          <w:tcPr>
            <w:tcW w:w="411" w:type="dxa"/>
          </w:tcPr>
          <w:p>
            <w:pPr>
              <w:pStyle w:val="TableParagraph"/>
              <w:spacing w:before="52"/>
              <w:ind w:left="102"/>
              <w:jc w:val="left"/>
              <w:rPr>
                <w:sz w:val="16"/>
              </w:rPr>
            </w:pPr>
            <w:r>
              <w:rPr>
                <w:sz w:val="16"/>
              </w:rPr>
              <w:t>I/O</w:t>
            </w:r>
          </w:p>
        </w:tc>
        <w:tc>
          <w:tcPr>
            <w:tcW w:w="422" w:type="dxa"/>
          </w:tcPr>
          <w:p>
            <w:pPr>
              <w:pStyle w:val="TableParagraph"/>
              <w:spacing w:before="52"/>
              <w:ind w:left="95" w:right="78"/>
              <w:rPr>
                <w:sz w:val="16"/>
              </w:rPr>
            </w:pPr>
            <w:r>
              <w:rPr>
                <w:sz w:val="16"/>
              </w:rPr>
              <w:t>FT</w:t>
            </w:r>
          </w:p>
        </w:tc>
        <w:tc>
          <w:tcPr>
            <w:tcW w:w="1152" w:type="dxa"/>
          </w:tcPr>
          <w:p>
            <w:pPr>
              <w:pStyle w:val="TableParagraph"/>
              <w:spacing w:before="52"/>
              <w:ind w:left="47" w:right="30"/>
              <w:rPr>
                <w:sz w:val="16"/>
              </w:rPr>
            </w:pPr>
            <w:r>
              <w:rPr>
                <w:sz w:val="16"/>
              </w:rPr>
              <w:t>OSC_OUT</w:t>
            </w:r>
            <w:hyperlink w:history="true" w:anchor="_bookmark60">
              <w:r>
                <w:rPr>
                  <w:sz w:val="16"/>
                  <w:vertAlign w:val="superscript"/>
                </w:rPr>
                <w:t>(10)</w:t>
              </w:r>
            </w:hyperlink>
          </w:p>
        </w:tc>
        <w:tc>
          <w:tcPr>
            <w:tcW w:w="2212" w:type="dxa"/>
          </w:tcPr>
          <w:p>
            <w:pPr>
              <w:pStyle w:val="TableParagraph"/>
              <w:spacing w:before="52"/>
              <w:ind w:left="137" w:right="119"/>
              <w:rPr>
                <w:sz w:val="16"/>
              </w:rPr>
            </w:pPr>
            <w:r>
              <w:rPr>
                <w:sz w:val="16"/>
              </w:rPr>
              <w:t>FSMC_D3</w:t>
            </w:r>
            <w:hyperlink w:history="true" w:anchor="_bookmark61">
              <w:r>
                <w:rPr>
                  <w:sz w:val="16"/>
                  <w:vertAlign w:val="superscript"/>
                </w:rPr>
                <w:t>(11)</w:t>
              </w:r>
            </w:hyperlink>
          </w:p>
        </w:tc>
        <w:tc>
          <w:tcPr>
            <w:tcW w:w="1206" w:type="dxa"/>
          </w:tcPr>
          <w:p>
            <w:pPr>
              <w:pStyle w:val="TableParagraph"/>
              <w:spacing w:before="52"/>
              <w:ind w:left="66" w:right="48"/>
              <w:rPr>
                <w:sz w:val="16"/>
              </w:rPr>
            </w:pPr>
            <w:r>
              <w:rPr>
                <w:sz w:val="16"/>
              </w:rPr>
              <w:t>CAN_TX</w:t>
            </w:r>
          </w:p>
        </w:tc>
      </w:tr>
      <w:tr>
        <w:trPr>
          <w:trHeight w:val="509" w:hRule="atLeast"/>
        </w:trPr>
        <w:tc>
          <w:tcPr>
            <w:tcW w:w="475" w:type="dxa"/>
          </w:tcPr>
          <w:p>
            <w:pPr>
              <w:pStyle w:val="TableParagraph"/>
              <w:spacing w:before="152"/>
              <w:ind w:left="60" w:right="49"/>
              <w:rPr>
                <w:sz w:val="16"/>
              </w:rPr>
            </w:pPr>
            <w:r>
              <w:rPr>
                <w:sz w:val="16"/>
              </w:rPr>
              <w:t>E9</w:t>
            </w:r>
          </w:p>
        </w:tc>
        <w:tc>
          <w:tcPr>
            <w:tcW w:w="465" w:type="dxa"/>
          </w:tcPr>
          <w:p>
            <w:pPr>
              <w:pStyle w:val="TableParagraph"/>
              <w:spacing w:before="152"/>
              <w:ind w:left="64" w:right="55"/>
              <w:rPr>
                <w:sz w:val="16"/>
              </w:rPr>
            </w:pPr>
            <w:r>
              <w:rPr>
                <w:sz w:val="16"/>
              </w:rPr>
              <w:t>B7</w:t>
            </w:r>
          </w:p>
        </w:tc>
        <w:tc>
          <w:tcPr>
            <w:tcW w:w="351" w:type="dxa"/>
          </w:tcPr>
          <w:p>
            <w:pPr>
              <w:pStyle w:val="TableParagraph"/>
              <w:spacing w:before="152"/>
              <w:ind w:left="48" w:right="37"/>
              <w:rPr>
                <w:sz w:val="16"/>
              </w:rPr>
            </w:pPr>
            <w:r>
              <w:rPr>
                <w:sz w:val="16"/>
              </w:rPr>
              <w:t>A3</w:t>
            </w:r>
          </w:p>
        </w:tc>
        <w:tc>
          <w:tcPr>
            <w:tcW w:w="351" w:type="dxa"/>
          </w:tcPr>
          <w:p>
            <w:pPr>
              <w:pStyle w:val="TableParagraph"/>
              <w:spacing w:before="152"/>
              <w:ind w:left="49" w:right="36"/>
              <w:rPr>
                <w:sz w:val="16"/>
              </w:rPr>
            </w:pPr>
            <w:r>
              <w:rPr>
                <w:sz w:val="16"/>
              </w:rPr>
              <w:t>54</w:t>
            </w:r>
          </w:p>
        </w:tc>
        <w:tc>
          <w:tcPr>
            <w:tcW w:w="363" w:type="dxa"/>
          </w:tcPr>
          <w:p>
            <w:pPr>
              <w:pStyle w:val="TableParagraph"/>
              <w:spacing w:before="152"/>
              <w:ind w:left="73" w:right="58"/>
              <w:rPr>
                <w:sz w:val="16"/>
              </w:rPr>
            </w:pPr>
            <w:r>
              <w:rPr>
                <w:sz w:val="16"/>
              </w:rPr>
              <w:t>83</w:t>
            </w:r>
          </w:p>
        </w:tc>
        <w:tc>
          <w:tcPr>
            <w:tcW w:w="458" w:type="dxa"/>
          </w:tcPr>
          <w:p>
            <w:pPr>
              <w:pStyle w:val="TableParagraph"/>
              <w:spacing w:before="152"/>
              <w:ind w:right="86"/>
              <w:jc w:val="right"/>
              <w:rPr>
                <w:sz w:val="16"/>
              </w:rPr>
            </w:pPr>
            <w:r>
              <w:rPr>
                <w:sz w:val="16"/>
              </w:rPr>
              <w:t>116</w:t>
            </w:r>
          </w:p>
        </w:tc>
        <w:tc>
          <w:tcPr>
            <w:tcW w:w="1430" w:type="dxa"/>
          </w:tcPr>
          <w:p>
            <w:pPr>
              <w:pStyle w:val="TableParagraph"/>
              <w:spacing w:before="152"/>
              <w:ind w:left="113" w:right="100"/>
              <w:rPr>
                <w:sz w:val="16"/>
              </w:rPr>
            </w:pPr>
            <w:r>
              <w:rPr>
                <w:sz w:val="16"/>
              </w:rPr>
              <w:t>PD2</w:t>
            </w:r>
          </w:p>
        </w:tc>
        <w:tc>
          <w:tcPr>
            <w:tcW w:w="411" w:type="dxa"/>
          </w:tcPr>
          <w:p>
            <w:pPr>
              <w:pStyle w:val="TableParagraph"/>
              <w:spacing w:before="152"/>
              <w:ind w:left="101"/>
              <w:jc w:val="left"/>
              <w:rPr>
                <w:sz w:val="16"/>
              </w:rPr>
            </w:pPr>
            <w:r>
              <w:rPr>
                <w:sz w:val="16"/>
              </w:rPr>
              <w:t>I/O</w:t>
            </w:r>
          </w:p>
        </w:tc>
        <w:tc>
          <w:tcPr>
            <w:tcW w:w="422" w:type="dxa"/>
          </w:tcPr>
          <w:p>
            <w:pPr>
              <w:pStyle w:val="TableParagraph"/>
              <w:spacing w:before="152"/>
              <w:ind w:left="95" w:right="78"/>
              <w:rPr>
                <w:sz w:val="16"/>
              </w:rPr>
            </w:pPr>
            <w:r>
              <w:rPr>
                <w:sz w:val="16"/>
              </w:rPr>
              <w:t>FT</w:t>
            </w:r>
          </w:p>
        </w:tc>
        <w:tc>
          <w:tcPr>
            <w:tcW w:w="1152" w:type="dxa"/>
          </w:tcPr>
          <w:p>
            <w:pPr>
              <w:pStyle w:val="TableParagraph"/>
              <w:spacing w:before="152"/>
              <w:ind w:left="47" w:right="30"/>
              <w:rPr>
                <w:sz w:val="16"/>
              </w:rPr>
            </w:pPr>
            <w:r>
              <w:rPr>
                <w:sz w:val="16"/>
              </w:rPr>
              <w:t>PD2</w:t>
            </w:r>
          </w:p>
        </w:tc>
        <w:tc>
          <w:tcPr>
            <w:tcW w:w="2212" w:type="dxa"/>
          </w:tcPr>
          <w:p>
            <w:pPr>
              <w:pStyle w:val="TableParagraph"/>
              <w:spacing w:line="261" w:lineRule="auto" w:before="51"/>
              <w:ind w:left="688" w:hanging="404"/>
              <w:jc w:val="left"/>
              <w:rPr>
                <w:sz w:val="16"/>
              </w:rPr>
            </w:pPr>
            <w:r>
              <w:rPr>
                <w:w w:val="95"/>
                <w:sz w:val="16"/>
              </w:rPr>
              <w:t>TIM3_ETR/UART5_RX </w:t>
            </w:r>
            <w:r>
              <w:rPr>
                <w:sz w:val="16"/>
              </w:rPr>
              <w:t>SDIO_CMD</w:t>
            </w:r>
          </w:p>
        </w:tc>
        <w:tc>
          <w:tcPr>
            <w:tcW w:w="1206" w:type="dxa"/>
          </w:tcPr>
          <w:p>
            <w:pPr>
              <w:pStyle w:val="TableParagraph"/>
              <w:spacing w:before="152"/>
              <w:ind w:left="16"/>
              <w:rPr>
                <w:sz w:val="16"/>
              </w:rPr>
            </w:pPr>
            <w:r>
              <w:rPr>
                <w:w w:val="99"/>
                <w:sz w:val="16"/>
              </w:rPr>
              <w:t>-</w:t>
            </w:r>
          </w:p>
        </w:tc>
      </w:tr>
      <w:tr>
        <w:trPr>
          <w:trHeight w:val="310" w:hRule="atLeast"/>
        </w:trPr>
        <w:tc>
          <w:tcPr>
            <w:tcW w:w="475" w:type="dxa"/>
          </w:tcPr>
          <w:p>
            <w:pPr>
              <w:pStyle w:val="TableParagraph"/>
              <w:spacing w:before="52"/>
              <w:ind w:left="60" w:right="50"/>
              <w:rPr>
                <w:sz w:val="16"/>
              </w:rPr>
            </w:pPr>
            <w:r>
              <w:rPr>
                <w:sz w:val="16"/>
              </w:rPr>
              <w:t>D9</w:t>
            </w:r>
          </w:p>
        </w:tc>
        <w:tc>
          <w:tcPr>
            <w:tcW w:w="465" w:type="dxa"/>
          </w:tcPr>
          <w:p>
            <w:pPr>
              <w:pStyle w:val="TableParagraph"/>
              <w:spacing w:before="52"/>
              <w:ind w:left="64" w:right="55"/>
              <w:rPr>
                <w:sz w:val="16"/>
              </w:rPr>
            </w:pPr>
            <w:r>
              <w:rPr>
                <w:sz w:val="16"/>
              </w:rPr>
              <w:t>C7</w:t>
            </w:r>
          </w:p>
        </w:tc>
        <w:tc>
          <w:tcPr>
            <w:tcW w:w="351" w:type="dxa"/>
          </w:tcPr>
          <w:p>
            <w:pPr>
              <w:pStyle w:val="TableParagraph"/>
              <w:spacing w:before="52"/>
              <w:ind w:left="9"/>
              <w:rPr>
                <w:sz w:val="16"/>
              </w:rPr>
            </w:pPr>
            <w:r>
              <w:rPr>
                <w:w w:val="99"/>
                <w:sz w:val="16"/>
              </w:rPr>
              <w:t>-</w:t>
            </w:r>
          </w:p>
        </w:tc>
        <w:tc>
          <w:tcPr>
            <w:tcW w:w="351" w:type="dxa"/>
          </w:tcPr>
          <w:p>
            <w:pPr>
              <w:pStyle w:val="TableParagraph"/>
              <w:spacing w:before="52"/>
              <w:ind w:left="10"/>
              <w:rPr>
                <w:sz w:val="16"/>
              </w:rPr>
            </w:pPr>
            <w:r>
              <w:rPr>
                <w:w w:val="99"/>
                <w:sz w:val="16"/>
              </w:rPr>
              <w:t>-</w:t>
            </w:r>
          </w:p>
        </w:tc>
        <w:tc>
          <w:tcPr>
            <w:tcW w:w="363" w:type="dxa"/>
          </w:tcPr>
          <w:p>
            <w:pPr>
              <w:pStyle w:val="TableParagraph"/>
              <w:spacing w:before="52"/>
              <w:ind w:left="71" w:right="59"/>
              <w:rPr>
                <w:sz w:val="16"/>
              </w:rPr>
            </w:pPr>
            <w:r>
              <w:rPr>
                <w:sz w:val="16"/>
              </w:rPr>
              <w:t>84</w:t>
            </w:r>
          </w:p>
        </w:tc>
        <w:tc>
          <w:tcPr>
            <w:tcW w:w="458" w:type="dxa"/>
          </w:tcPr>
          <w:p>
            <w:pPr>
              <w:pStyle w:val="TableParagraph"/>
              <w:spacing w:before="52"/>
              <w:ind w:right="87"/>
              <w:jc w:val="right"/>
              <w:rPr>
                <w:sz w:val="16"/>
              </w:rPr>
            </w:pPr>
            <w:r>
              <w:rPr>
                <w:sz w:val="16"/>
              </w:rPr>
              <w:t>117</w:t>
            </w:r>
          </w:p>
        </w:tc>
        <w:tc>
          <w:tcPr>
            <w:tcW w:w="1430" w:type="dxa"/>
          </w:tcPr>
          <w:p>
            <w:pPr>
              <w:pStyle w:val="TableParagraph"/>
              <w:spacing w:before="52"/>
              <w:ind w:left="111" w:right="101"/>
              <w:rPr>
                <w:sz w:val="16"/>
              </w:rPr>
            </w:pPr>
            <w:r>
              <w:rPr>
                <w:sz w:val="16"/>
              </w:rPr>
              <w:t>PD3</w:t>
            </w:r>
          </w:p>
        </w:tc>
        <w:tc>
          <w:tcPr>
            <w:tcW w:w="411" w:type="dxa"/>
          </w:tcPr>
          <w:p>
            <w:pPr>
              <w:pStyle w:val="TableParagraph"/>
              <w:spacing w:before="52"/>
              <w:ind w:left="100"/>
              <w:jc w:val="left"/>
              <w:rPr>
                <w:sz w:val="16"/>
              </w:rPr>
            </w:pPr>
            <w:r>
              <w:rPr>
                <w:sz w:val="16"/>
              </w:rPr>
              <w:t>I/O</w:t>
            </w:r>
          </w:p>
        </w:tc>
        <w:tc>
          <w:tcPr>
            <w:tcW w:w="422" w:type="dxa"/>
          </w:tcPr>
          <w:p>
            <w:pPr>
              <w:pStyle w:val="TableParagraph"/>
              <w:spacing w:before="52"/>
              <w:ind w:left="92" w:right="78"/>
              <w:rPr>
                <w:sz w:val="16"/>
              </w:rPr>
            </w:pPr>
            <w:r>
              <w:rPr>
                <w:sz w:val="16"/>
              </w:rPr>
              <w:t>FT</w:t>
            </w:r>
          </w:p>
        </w:tc>
        <w:tc>
          <w:tcPr>
            <w:tcW w:w="1152" w:type="dxa"/>
          </w:tcPr>
          <w:p>
            <w:pPr>
              <w:pStyle w:val="TableParagraph"/>
              <w:spacing w:before="52"/>
              <w:ind w:left="46" w:right="32"/>
              <w:rPr>
                <w:sz w:val="16"/>
              </w:rPr>
            </w:pPr>
            <w:r>
              <w:rPr>
                <w:sz w:val="16"/>
              </w:rPr>
              <w:t>PD3</w:t>
            </w:r>
          </w:p>
        </w:tc>
        <w:tc>
          <w:tcPr>
            <w:tcW w:w="2212" w:type="dxa"/>
          </w:tcPr>
          <w:p>
            <w:pPr>
              <w:pStyle w:val="TableParagraph"/>
              <w:spacing w:before="52"/>
              <w:ind w:left="136" w:right="121"/>
              <w:rPr>
                <w:sz w:val="16"/>
              </w:rPr>
            </w:pPr>
            <w:r>
              <w:rPr>
                <w:sz w:val="16"/>
              </w:rPr>
              <w:t>FSMC_CLK</w:t>
            </w:r>
          </w:p>
        </w:tc>
        <w:tc>
          <w:tcPr>
            <w:tcW w:w="1206" w:type="dxa"/>
          </w:tcPr>
          <w:p>
            <w:pPr>
              <w:pStyle w:val="TableParagraph"/>
              <w:spacing w:before="52"/>
              <w:ind w:left="66" w:right="47"/>
              <w:rPr>
                <w:sz w:val="16"/>
              </w:rPr>
            </w:pPr>
            <w:r>
              <w:rPr>
                <w:sz w:val="16"/>
              </w:rPr>
              <w:t>USART2_CTS</w:t>
            </w:r>
          </w:p>
        </w:tc>
      </w:tr>
      <w:tr>
        <w:trPr>
          <w:trHeight w:val="310" w:hRule="atLeast"/>
        </w:trPr>
        <w:tc>
          <w:tcPr>
            <w:tcW w:w="475" w:type="dxa"/>
          </w:tcPr>
          <w:p>
            <w:pPr>
              <w:pStyle w:val="TableParagraph"/>
              <w:spacing w:before="51"/>
              <w:ind w:left="60" w:right="49"/>
              <w:rPr>
                <w:sz w:val="16"/>
              </w:rPr>
            </w:pPr>
            <w:r>
              <w:rPr>
                <w:sz w:val="16"/>
              </w:rPr>
              <w:t>C9</w:t>
            </w:r>
          </w:p>
        </w:tc>
        <w:tc>
          <w:tcPr>
            <w:tcW w:w="465" w:type="dxa"/>
          </w:tcPr>
          <w:p>
            <w:pPr>
              <w:pStyle w:val="TableParagraph"/>
              <w:spacing w:before="51"/>
              <w:ind w:left="66" w:right="55"/>
              <w:rPr>
                <w:sz w:val="16"/>
              </w:rPr>
            </w:pPr>
            <w:r>
              <w:rPr>
                <w:sz w:val="16"/>
              </w:rPr>
              <w:t>D7</w:t>
            </w:r>
          </w:p>
        </w:tc>
        <w:tc>
          <w:tcPr>
            <w:tcW w:w="351" w:type="dxa"/>
          </w:tcPr>
          <w:p>
            <w:pPr>
              <w:pStyle w:val="TableParagraph"/>
              <w:spacing w:before="51"/>
              <w:ind w:left="12"/>
              <w:rPr>
                <w:sz w:val="16"/>
              </w:rPr>
            </w:pPr>
            <w:r>
              <w:rPr>
                <w:w w:val="99"/>
                <w:sz w:val="16"/>
              </w:rPr>
              <w:t>-</w:t>
            </w:r>
          </w:p>
        </w:tc>
        <w:tc>
          <w:tcPr>
            <w:tcW w:w="351" w:type="dxa"/>
          </w:tcPr>
          <w:p>
            <w:pPr>
              <w:pStyle w:val="TableParagraph"/>
              <w:spacing w:before="51"/>
              <w:ind w:left="13"/>
              <w:rPr>
                <w:sz w:val="16"/>
              </w:rPr>
            </w:pPr>
            <w:r>
              <w:rPr>
                <w:w w:val="99"/>
                <w:sz w:val="16"/>
              </w:rPr>
              <w:t>-</w:t>
            </w:r>
          </w:p>
        </w:tc>
        <w:tc>
          <w:tcPr>
            <w:tcW w:w="363" w:type="dxa"/>
          </w:tcPr>
          <w:p>
            <w:pPr>
              <w:pStyle w:val="TableParagraph"/>
              <w:spacing w:before="51"/>
              <w:ind w:left="73" w:right="59"/>
              <w:rPr>
                <w:sz w:val="16"/>
              </w:rPr>
            </w:pPr>
            <w:r>
              <w:rPr>
                <w:sz w:val="16"/>
              </w:rPr>
              <w:t>85</w:t>
            </w:r>
          </w:p>
        </w:tc>
        <w:tc>
          <w:tcPr>
            <w:tcW w:w="458" w:type="dxa"/>
          </w:tcPr>
          <w:p>
            <w:pPr>
              <w:pStyle w:val="TableParagraph"/>
              <w:spacing w:before="51"/>
              <w:ind w:right="86"/>
              <w:jc w:val="right"/>
              <w:rPr>
                <w:sz w:val="16"/>
              </w:rPr>
            </w:pPr>
            <w:r>
              <w:rPr>
                <w:sz w:val="16"/>
              </w:rPr>
              <w:t>118</w:t>
            </w:r>
          </w:p>
        </w:tc>
        <w:tc>
          <w:tcPr>
            <w:tcW w:w="1430" w:type="dxa"/>
          </w:tcPr>
          <w:p>
            <w:pPr>
              <w:pStyle w:val="TableParagraph"/>
              <w:spacing w:before="51"/>
              <w:ind w:left="113" w:right="100"/>
              <w:rPr>
                <w:sz w:val="16"/>
              </w:rPr>
            </w:pPr>
            <w:r>
              <w:rPr>
                <w:sz w:val="16"/>
              </w:rPr>
              <w:t>PD4</w:t>
            </w:r>
          </w:p>
        </w:tc>
        <w:tc>
          <w:tcPr>
            <w:tcW w:w="411" w:type="dxa"/>
          </w:tcPr>
          <w:p>
            <w:pPr>
              <w:pStyle w:val="TableParagraph"/>
              <w:spacing w:before="51"/>
              <w:ind w:left="101"/>
              <w:jc w:val="left"/>
              <w:rPr>
                <w:sz w:val="16"/>
              </w:rPr>
            </w:pPr>
            <w:r>
              <w:rPr>
                <w:sz w:val="16"/>
              </w:rPr>
              <w:t>I/O</w:t>
            </w:r>
          </w:p>
        </w:tc>
        <w:tc>
          <w:tcPr>
            <w:tcW w:w="422" w:type="dxa"/>
          </w:tcPr>
          <w:p>
            <w:pPr>
              <w:pStyle w:val="TableParagraph"/>
              <w:spacing w:before="51"/>
              <w:ind w:left="94" w:right="78"/>
              <w:rPr>
                <w:sz w:val="16"/>
              </w:rPr>
            </w:pPr>
            <w:r>
              <w:rPr>
                <w:sz w:val="16"/>
              </w:rPr>
              <w:t>FT</w:t>
            </w:r>
          </w:p>
        </w:tc>
        <w:tc>
          <w:tcPr>
            <w:tcW w:w="1152" w:type="dxa"/>
          </w:tcPr>
          <w:p>
            <w:pPr>
              <w:pStyle w:val="TableParagraph"/>
              <w:spacing w:before="51"/>
              <w:ind w:left="47" w:right="32"/>
              <w:rPr>
                <w:sz w:val="16"/>
              </w:rPr>
            </w:pPr>
            <w:r>
              <w:rPr>
                <w:sz w:val="16"/>
              </w:rPr>
              <w:t>PD4</w:t>
            </w:r>
          </w:p>
        </w:tc>
        <w:tc>
          <w:tcPr>
            <w:tcW w:w="2212" w:type="dxa"/>
          </w:tcPr>
          <w:p>
            <w:pPr>
              <w:pStyle w:val="TableParagraph"/>
              <w:spacing w:before="51"/>
              <w:ind w:left="136" w:right="121"/>
              <w:rPr>
                <w:sz w:val="16"/>
              </w:rPr>
            </w:pPr>
            <w:r>
              <w:rPr>
                <w:sz w:val="16"/>
              </w:rPr>
              <w:t>FSMC_NOE</w:t>
            </w:r>
          </w:p>
        </w:tc>
        <w:tc>
          <w:tcPr>
            <w:tcW w:w="1206" w:type="dxa"/>
          </w:tcPr>
          <w:p>
            <w:pPr>
              <w:pStyle w:val="TableParagraph"/>
              <w:spacing w:before="51"/>
              <w:ind w:left="65" w:right="48"/>
              <w:rPr>
                <w:sz w:val="16"/>
              </w:rPr>
            </w:pPr>
            <w:r>
              <w:rPr>
                <w:sz w:val="16"/>
              </w:rPr>
              <w:t>USART2_RTS</w:t>
            </w:r>
          </w:p>
        </w:tc>
      </w:tr>
      <w:tr>
        <w:trPr>
          <w:trHeight w:val="309" w:hRule="atLeast"/>
        </w:trPr>
        <w:tc>
          <w:tcPr>
            <w:tcW w:w="475" w:type="dxa"/>
          </w:tcPr>
          <w:p>
            <w:pPr>
              <w:pStyle w:val="TableParagraph"/>
              <w:spacing w:before="51"/>
              <w:ind w:left="60" w:right="49"/>
              <w:rPr>
                <w:sz w:val="16"/>
              </w:rPr>
            </w:pPr>
            <w:r>
              <w:rPr>
                <w:sz w:val="16"/>
              </w:rPr>
              <w:t>B9</w:t>
            </w:r>
          </w:p>
        </w:tc>
        <w:tc>
          <w:tcPr>
            <w:tcW w:w="465" w:type="dxa"/>
          </w:tcPr>
          <w:p>
            <w:pPr>
              <w:pStyle w:val="TableParagraph"/>
              <w:spacing w:before="51"/>
              <w:ind w:left="64" w:right="55"/>
              <w:rPr>
                <w:sz w:val="16"/>
              </w:rPr>
            </w:pPr>
            <w:r>
              <w:rPr>
                <w:sz w:val="16"/>
              </w:rPr>
              <w:t>B6</w:t>
            </w:r>
          </w:p>
        </w:tc>
        <w:tc>
          <w:tcPr>
            <w:tcW w:w="351" w:type="dxa"/>
          </w:tcPr>
          <w:p>
            <w:pPr>
              <w:pStyle w:val="TableParagraph"/>
              <w:spacing w:before="51"/>
              <w:ind w:left="12"/>
              <w:rPr>
                <w:sz w:val="16"/>
              </w:rPr>
            </w:pPr>
            <w:r>
              <w:rPr>
                <w:w w:val="99"/>
                <w:sz w:val="16"/>
              </w:rPr>
              <w:t>-</w:t>
            </w:r>
          </w:p>
        </w:tc>
        <w:tc>
          <w:tcPr>
            <w:tcW w:w="351" w:type="dxa"/>
          </w:tcPr>
          <w:p>
            <w:pPr>
              <w:pStyle w:val="TableParagraph"/>
              <w:spacing w:before="51"/>
              <w:ind w:left="14"/>
              <w:rPr>
                <w:sz w:val="16"/>
              </w:rPr>
            </w:pPr>
            <w:r>
              <w:rPr>
                <w:w w:val="99"/>
                <w:sz w:val="16"/>
              </w:rPr>
              <w:t>-</w:t>
            </w:r>
          </w:p>
        </w:tc>
        <w:tc>
          <w:tcPr>
            <w:tcW w:w="363" w:type="dxa"/>
          </w:tcPr>
          <w:p>
            <w:pPr>
              <w:pStyle w:val="TableParagraph"/>
              <w:spacing w:before="51"/>
              <w:ind w:left="73" w:right="58"/>
              <w:rPr>
                <w:sz w:val="16"/>
              </w:rPr>
            </w:pPr>
            <w:r>
              <w:rPr>
                <w:sz w:val="16"/>
              </w:rPr>
              <w:t>86</w:t>
            </w:r>
          </w:p>
        </w:tc>
        <w:tc>
          <w:tcPr>
            <w:tcW w:w="458" w:type="dxa"/>
          </w:tcPr>
          <w:p>
            <w:pPr>
              <w:pStyle w:val="TableParagraph"/>
              <w:spacing w:before="51"/>
              <w:ind w:right="86"/>
              <w:jc w:val="right"/>
              <w:rPr>
                <w:sz w:val="16"/>
              </w:rPr>
            </w:pPr>
            <w:r>
              <w:rPr>
                <w:sz w:val="16"/>
              </w:rPr>
              <w:t>119</w:t>
            </w:r>
          </w:p>
        </w:tc>
        <w:tc>
          <w:tcPr>
            <w:tcW w:w="1430" w:type="dxa"/>
          </w:tcPr>
          <w:p>
            <w:pPr>
              <w:pStyle w:val="TableParagraph"/>
              <w:spacing w:before="51"/>
              <w:ind w:left="113" w:right="100"/>
              <w:rPr>
                <w:sz w:val="16"/>
              </w:rPr>
            </w:pPr>
            <w:r>
              <w:rPr>
                <w:sz w:val="16"/>
              </w:rPr>
              <w:t>PD5</w:t>
            </w:r>
          </w:p>
        </w:tc>
        <w:tc>
          <w:tcPr>
            <w:tcW w:w="411" w:type="dxa"/>
          </w:tcPr>
          <w:p>
            <w:pPr>
              <w:pStyle w:val="TableParagraph"/>
              <w:spacing w:before="51"/>
              <w:ind w:left="101"/>
              <w:jc w:val="left"/>
              <w:rPr>
                <w:sz w:val="16"/>
              </w:rPr>
            </w:pPr>
            <w:r>
              <w:rPr>
                <w:sz w:val="16"/>
              </w:rPr>
              <w:t>I/O</w:t>
            </w:r>
          </w:p>
        </w:tc>
        <w:tc>
          <w:tcPr>
            <w:tcW w:w="422" w:type="dxa"/>
          </w:tcPr>
          <w:p>
            <w:pPr>
              <w:pStyle w:val="TableParagraph"/>
              <w:spacing w:before="51"/>
              <w:ind w:left="95" w:right="78"/>
              <w:rPr>
                <w:sz w:val="16"/>
              </w:rPr>
            </w:pPr>
            <w:r>
              <w:rPr>
                <w:sz w:val="16"/>
              </w:rPr>
              <w:t>FT</w:t>
            </w:r>
          </w:p>
        </w:tc>
        <w:tc>
          <w:tcPr>
            <w:tcW w:w="1152" w:type="dxa"/>
          </w:tcPr>
          <w:p>
            <w:pPr>
              <w:pStyle w:val="TableParagraph"/>
              <w:spacing w:before="51"/>
              <w:ind w:left="47" w:right="30"/>
              <w:rPr>
                <w:sz w:val="16"/>
              </w:rPr>
            </w:pPr>
            <w:r>
              <w:rPr>
                <w:sz w:val="16"/>
              </w:rPr>
              <w:t>PD5</w:t>
            </w:r>
          </w:p>
        </w:tc>
        <w:tc>
          <w:tcPr>
            <w:tcW w:w="2212" w:type="dxa"/>
          </w:tcPr>
          <w:p>
            <w:pPr>
              <w:pStyle w:val="TableParagraph"/>
              <w:spacing w:before="51"/>
              <w:ind w:left="137" w:right="121"/>
              <w:rPr>
                <w:sz w:val="16"/>
              </w:rPr>
            </w:pPr>
            <w:r>
              <w:rPr>
                <w:sz w:val="16"/>
              </w:rPr>
              <w:t>FSMC_NWE</w:t>
            </w:r>
          </w:p>
        </w:tc>
        <w:tc>
          <w:tcPr>
            <w:tcW w:w="1206" w:type="dxa"/>
          </w:tcPr>
          <w:p>
            <w:pPr>
              <w:pStyle w:val="TableParagraph"/>
              <w:spacing w:before="51"/>
              <w:ind w:left="66" w:right="48"/>
              <w:rPr>
                <w:sz w:val="16"/>
              </w:rPr>
            </w:pPr>
            <w:r>
              <w:rPr>
                <w:sz w:val="16"/>
              </w:rPr>
              <w:t>USART2_TX</w:t>
            </w:r>
          </w:p>
        </w:tc>
      </w:tr>
      <w:tr>
        <w:trPr>
          <w:trHeight w:val="310" w:hRule="atLeast"/>
        </w:trPr>
        <w:tc>
          <w:tcPr>
            <w:tcW w:w="475" w:type="dxa"/>
          </w:tcPr>
          <w:p>
            <w:pPr>
              <w:pStyle w:val="TableParagraph"/>
              <w:spacing w:before="52"/>
              <w:ind w:left="60" w:right="50"/>
              <w:rPr>
                <w:sz w:val="16"/>
              </w:rPr>
            </w:pPr>
            <w:r>
              <w:rPr>
                <w:sz w:val="16"/>
              </w:rPr>
              <w:t>E7</w:t>
            </w:r>
          </w:p>
        </w:tc>
        <w:tc>
          <w:tcPr>
            <w:tcW w:w="465" w:type="dxa"/>
          </w:tcPr>
          <w:p>
            <w:pPr>
              <w:pStyle w:val="TableParagraph"/>
              <w:spacing w:before="52"/>
              <w:ind w:left="10"/>
              <w:rPr>
                <w:sz w:val="16"/>
              </w:rPr>
            </w:pPr>
            <w:r>
              <w:rPr>
                <w:w w:val="99"/>
                <w:sz w:val="16"/>
              </w:rPr>
              <w:t>-</w:t>
            </w:r>
          </w:p>
        </w:tc>
        <w:tc>
          <w:tcPr>
            <w:tcW w:w="351" w:type="dxa"/>
          </w:tcPr>
          <w:p>
            <w:pPr>
              <w:pStyle w:val="TableParagraph"/>
              <w:spacing w:before="52"/>
              <w:ind w:left="12"/>
              <w:rPr>
                <w:sz w:val="16"/>
              </w:rPr>
            </w:pPr>
            <w:r>
              <w:rPr>
                <w:w w:val="99"/>
                <w:sz w:val="16"/>
              </w:rPr>
              <w:t>-</w:t>
            </w:r>
          </w:p>
        </w:tc>
        <w:tc>
          <w:tcPr>
            <w:tcW w:w="351" w:type="dxa"/>
          </w:tcPr>
          <w:p>
            <w:pPr>
              <w:pStyle w:val="TableParagraph"/>
              <w:spacing w:before="52"/>
              <w:ind w:left="14"/>
              <w:rPr>
                <w:sz w:val="16"/>
              </w:rPr>
            </w:pPr>
            <w:r>
              <w:rPr>
                <w:w w:val="99"/>
                <w:sz w:val="16"/>
              </w:rPr>
              <w:t>-</w:t>
            </w:r>
          </w:p>
        </w:tc>
        <w:tc>
          <w:tcPr>
            <w:tcW w:w="363" w:type="dxa"/>
          </w:tcPr>
          <w:p>
            <w:pPr>
              <w:pStyle w:val="TableParagraph"/>
              <w:spacing w:before="52"/>
              <w:ind w:left="15"/>
              <w:rPr>
                <w:sz w:val="16"/>
              </w:rPr>
            </w:pPr>
            <w:r>
              <w:rPr>
                <w:w w:val="99"/>
                <w:sz w:val="16"/>
              </w:rPr>
              <w:t>-</w:t>
            </w:r>
          </w:p>
        </w:tc>
        <w:tc>
          <w:tcPr>
            <w:tcW w:w="458" w:type="dxa"/>
          </w:tcPr>
          <w:p>
            <w:pPr>
              <w:pStyle w:val="TableParagraph"/>
              <w:spacing w:before="52"/>
              <w:ind w:right="81"/>
              <w:jc w:val="right"/>
              <w:rPr>
                <w:sz w:val="16"/>
              </w:rPr>
            </w:pPr>
            <w:r>
              <w:rPr>
                <w:w w:val="95"/>
                <w:sz w:val="16"/>
              </w:rPr>
              <w:t>120</w:t>
            </w:r>
          </w:p>
        </w:tc>
        <w:tc>
          <w:tcPr>
            <w:tcW w:w="1430" w:type="dxa"/>
          </w:tcPr>
          <w:p>
            <w:pPr>
              <w:pStyle w:val="TableParagraph"/>
              <w:spacing w:before="52"/>
              <w:ind w:left="113" w:right="100"/>
              <w:rPr>
                <w:sz w:val="12"/>
              </w:rPr>
            </w:pPr>
            <w:r>
              <w:rPr>
                <w:w w:val="105"/>
                <w:position w:val="4"/>
                <w:sz w:val="16"/>
              </w:rPr>
              <w:t>V</w:t>
            </w:r>
            <w:r>
              <w:rPr>
                <w:w w:val="105"/>
                <w:sz w:val="12"/>
              </w:rPr>
              <w:t>SS_10</w:t>
            </w:r>
          </w:p>
        </w:tc>
        <w:tc>
          <w:tcPr>
            <w:tcW w:w="411" w:type="dxa"/>
          </w:tcPr>
          <w:p>
            <w:pPr>
              <w:pStyle w:val="TableParagraph"/>
              <w:spacing w:before="52"/>
              <w:ind w:left="155"/>
              <w:jc w:val="left"/>
              <w:rPr>
                <w:sz w:val="16"/>
              </w:rPr>
            </w:pPr>
            <w:r>
              <w:rPr>
                <w:w w:val="99"/>
                <w:sz w:val="16"/>
              </w:rPr>
              <w:t>S</w:t>
            </w:r>
          </w:p>
        </w:tc>
        <w:tc>
          <w:tcPr>
            <w:tcW w:w="422" w:type="dxa"/>
          </w:tcPr>
          <w:p>
            <w:pPr>
              <w:pStyle w:val="TableParagraph"/>
              <w:spacing w:before="52"/>
              <w:ind w:left="18"/>
              <w:rPr>
                <w:sz w:val="16"/>
              </w:rPr>
            </w:pPr>
            <w:r>
              <w:rPr>
                <w:w w:val="99"/>
                <w:sz w:val="16"/>
              </w:rPr>
              <w:t>-</w:t>
            </w:r>
          </w:p>
        </w:tc>
        <w:tc>
          <w:tcPr>
            <w:tcW w:w="1152" w:type="dxa"/>
          </w:tcPr>
          <w:p>
            <w:pPr>
              <w:pStyle w:val="TableParagraph"/>
              <w:spacing w:before="52"/>
              <w:ind w:left="47" w:right="29"/>
              <w:rPr>
                <w:sz w:val="12"/>
              </w:rPr>
            </w:pPr>
            <w:r>
              <w:rPr>
                <w:w w:val="105"/>
                <w:position w:val="4"/>
                <w:sz w:val="16"/>
              </w:rPr>
              <w:t>V</w:t>
            </w:r>
            <w:r>
              <w:rPr>
                <w:w w:val="105"/>
                <w:sz w:val="12"/>
              </w:rPr>
              <w:t>SS_10</w:t>
            </w:r>
          </w:p>
        </w:tc>
        <w:tc>
          <w:tcPr>
            <w:tcW w:w="2212" w:type="dxa"/>
          </w:tcPr>
          <w:p>
            <w:pPr>
              <w:pStyle w:val="TableParagraph"/>
              <w:spacing w:before="52"/>
              <w:ind w:left="17"/>
              <w:rPr>
                <w:sz w:val="16"/>
              </w:rPr>
            </w:pPr>
            <w:r>
              <w:rPr>
                <w:w w:val="99"/>
                <w:sz w:val="16"/>
              </w:rPr>
              <w:t>-</w:t>
            </w:r>
          </w:p>
        </w:tc>
        <w:tc>
          <w:tcPr>
            <w:tcW w:w="1206" w:type="dxa"/>
          </w:tcPr>
          <w:p>
            <w:pPr>
              <w:pStyle w:val="TableParagraph"/>
              <w:spacing w:before="52"/>
              <w:ind w:left="16"/>
              <w:rPr>
                <w:sz w:val="16"/>
              </w:rPr>
            </w:pPr>
            <w:r>
              <w:rPr>
                <w:w w:val="99"/>
                <w:sz w:val="16"/>
              </w:rPr>
              <w:t>-</w:t>
            </w:r>
          </w:p>
        </w:tc>
      </w:tr>
      <w:tr>
        <w:trPr>
          <w:trHeight w:val="310" w:hRule="atLeast"/>
        </w:trPr>
        <w:tc>
          <w:tcPr>
            <w:tcW w:w="475" w:type="dxa"/>
          </w:tcPr>
          <w:p>
            <w:pPr>
              <w:pStyle w:val="TableParagraph"/>
              <w:spacing w:before="51"/>
              <w:ind w:left="60" w:right="52"/>
              <w:rPr>
                <w:sz w:val="16"/>
              </w:rPr>
            </w:pPr>
            <w:r>
              <w:rPr>
                <w:sz w:val="16"/>
              </w:rPr>
              <w:t>F7</w:t>
            </w:r>
          </w:p>
        </w:tc>
        <w:tc>
          <w:tcPr>
            <w:tcW w:w="465" w:type="dxa"/>
          </w:tcPr>
          <w:p>
            <w:pPr>
              <w:pStyle w:val="TableParagraph"/>
              <w:spacing w:before="51"/>
              <w:ind w:left="11"/>
              <w:rPr>
                <w:sz w:val="16"/>
              </w:rPr>
            </w:pPr>
            <w:r>
              <w:rPr>
                <w:w w:val="99"/>
                <w:sz w:val="16"/>
              </w:rPr>
              <w:t>-</w:t>
            </w:r>
          </w:p>
        </w:tc>
        <w:tc>
          <w:tcPr>
            <w:tcW w:w="351" w:type="dxa"/>
          </w:tcPr>
          <w:p>
            <w:pPr>
              <w:pStyle w:val="TableParagraph"/>
              <w:spacing w:before="51"/>
              <w:ind w:left="13"/>
              <w:rPr>
                <w:sz w:val="16"/>
              </w:rPr>
            </w:pPr>
            <w:r>
              <w:rPr>
                <w:w w:val="99"/>
                <w:sz w:val="16"/>
              </w:rPr>
              <w:t>-</w:t>
            </w:r>
          </w:p>
        </w:tc>
        <w:tc>
          <w:tcPr>
            <w:tcW w:w="351" w:type="dxa"/>
          </w:tcPr>
          <w:p>
            <w:pPr>
              <w:pStyle w:val="TableParagraph"/>
              <w:spacing w:before="51"/>
              <w:ind w:left="15"/>
              <w:rPr>
                <w:sz w:val="16"/>
              </w:rPr>
            </w:pPr>
            <w:r>
              <w:rPr>
                <w:w w:val="99"/>
                <w:sz w:val="16"/>
              </w:rPr>
              <w:t>-</w:t>
            </w:r>
          </w:p>
        </w:tc>
        <w:tc>
          <w:tcPr>
            <w:tcW w:w="363" w:type="dxa"/>
          </w:tcPr>
          <w:p>
            <w:pPr>
              <w:pStyle w:val="TableParagraph"/>
              <w:spacing w:before="51"/>
              <w:ind w:left="16"/>
              <w:rPr>
                <w:sz w:val="16"/>
              </w:rPr>
            </w:pPr>
            <w:r>
              <w:rPr>
                <w:w w:val="99"/>
                <w:sz w:val="16"/>
              </w:rPr>
              <w:t>-</w:t>
            </w:r>
          </w:p>
        </w:tc>
        <w:tc>
          <w:tcPr>
            <w:tcW w:w="458" w:type="dxa"/>
          </w:tcPr>
          <w:p>
            <w:pPr>
              <w:pStyle w:val="TableParagraph"/>
              <w:spacing w:before="51"/>
              <w:ind w:right="81"/>
              <w:jc w:val="right"/>
              <w:rPr>
                <w:sz w:val="16"/>
              </w:rPr>
            </w:pPr>
            <w:r>
              <w:rPr>
                <w:w w:val="95"/>
                <w:sz w:val="16"/>
              </w:rPr>
              <w:t>121</w:t>
            </w:r>
          </w:p>
        </w:tc>
        <w:tc>
          <w:tcPr>
            <w:tcW w:w="1430" w:type="dxa"/>
          </w:tcPr>
          <w:p>
            <w:pPr>
              <w:pStyle w:val="TableParagraph"/>
              <w:spacing w:before="52"/>
              <w:ind w:left="113" w:right="100"/>
              <w:rPr>
                <w:sz w:val="12"/>
              </w:rPr>
            </w:pPr>
            <w:r>
              <w:rPr>
                <w:w w:val="105"/>
                <w:position w:val="4"/>
                <w:sz w:val="16"/>
              </w:rPr>
              <w:t>V</w:t>
            </w:r>
            <w:r>
              <w:rPr>
                <w:w w:val="105"/>
                <w:sz w:val="12"/>
              </w:rPr>
              <w:t>DD_10</w:t>
            </w:r>
          </w:p>
        </w:tc>
        <w:tc>
          <w:tcPr>
            <w:tcW w:w="411" w:type="dxa"/>
          </w:tcPr>
          <w:p>
            <w:pPr>
              <w:pStyle w:val="TableParagraph"/>
              <w:spacing w:before="51"/>
              <w:ind w:left="155"/>
              <w:jc w:val="left"/>
              <w:rPr>
                <w:sz w:val="16"/>
              </w:rPr>
            </w:pPr>
            <w:r>
              <w:rPr>
                <w:w w:val="99"/>
                <w:sz w:val="16"/>
              </w:rPr>
              <w:t>S</w:t>
            </w:r>
          </w:p>
        </w:tc>
        <w:tc>
          <w:tcPr>
            <w:tcW w:w="422" w:type="dxa"/>
          </w:tcPr>
          <w:p>
            <w:pPr>
              <w:pStyle w:val="TableParagraph"/>
              <w:spacing w:before="51"/>
              <w:ind w:left="18"/>
              <w:rPr>
                <w:sz w:val="16"/>
              </w:rPr>
            </w:pPr>
            <w:r>
              <w:rPr>
                <w:w w:val="99"/>
                <w:sz w:val="16"/>
              </w:rPr>
              <w:t>-</w:t>
            </w:r>
          </w:p>
        </w:tc>
        <w:tc>
          <w:tcPr>
            <w:tcW w:w="1152" w:type="dxa"/>
          </w:tcPr>
          <w:p>
            <w:pPr>
              <w:pStyle w:val="TableParagraph"/>
              <w:spacing w:before="52"/>
              <w:ind w:left="47" w:right="28"/>
              <w:rPr>
                <w:sz w:val="12"/>
              </w:rPr>
            </w:pPr>
            <w:r>
              <w:rPr>
                <w:w w:val="105"/>
                <w:position w:val="4"/>
                <w:sz w:val="16"/>
              </w:rPr>
              <w:t>V</w:t>
            </w:r>
            <w:r>
              <w:rPr>
                <w:w w:val="105"/>
                <w:sz w:val="12"/>
              </w:rPr>
              <w:t>DD_10</w:t>
            </w:r>
          </w:p>
        </w:tc>
        <w:tc>
          <w:tcPr>
            <w:tcW w:w="2212" w:type="dxa"/>
          </w:tcPr>
          <w:p>
            <w:pPr>
              <w:pStyle w:val="TableParagraph"/>
              <w:spacing w:before="51"/>
              <w:ind w:left="17"/>
              <w:rPr>
                <w:sz w:val="16"/>
              </w:rPr>
            </w:pPr>
            <w:r>
              <w:rPr>
                <w:w w:val="99"/>
                <w:sz w:val="16"/>
              </w:rPr>
              <w:t>-</w:t>
            </w:r>
          </w:p>
        </w:tc>
        <w:tc>
          <w:tcPr>
            <w:tcW w:w="1206" w:type="dxa"/>
          </w:tcPr>
          <w:p>
            <w:pPr>
              <w:pStyle w:val="TableParagraph"/>
              <w:spacing w:before="51"/>
              <w:ind w:left="16"/>
              <w:rPr>
                <w:sz w:val="16"/>
              </w:rPr>
            </w:pPr>
            <w:r>
              <w:rPr>
                <w:w w:val="99"/>
                <w:sz w:val="16"/>
              </w:rPr>
              <w:t>-</w:t>
            </w:r>
          </w:p>
        </w:tc>
      </w:tr>
      <w:tr>
        <w:trPr>
          <w:trHeight w:val="309" w:hRule="atLeast"/>
        </w:trPr>
        <w:tc>
          <w:tcPr>
            <w:tcW w:w="475" w:type="dxa"/>
          </w:tcPr>
          <w:p>
            <w:pPr>
              <w:pStyle w:val="TableParagraph"/>
              <w:spacing w:before="51"/>
              <w:ind w:left="60" w:right="50"/>
              <w:rPr>
                <w:sz w:val="16"/>
              </w:rPr>
            </w:pPr>
            <w:r>
              <w:rPr>
                <w:sz w:val="16"/>
              </w:rPr>
              <w:t>A8</w:t>
            </w:r>
          </w:p>
        </w:tc>
        <w:tc>
          <w:tcPr>
            <w:tcW w:w="465" w:type="dxa"/>
          </w:tcPr>
          <w:p>
            <w:pPr>
              <w:pStyle w:val="TableParagraph"/>
              <w:spacing w:before="51"/>
              <w:ind w:left="65" w:right="55"/>
              <w:rPr>
                <w:sz w:val="16"/>
              </w:rPr>
            </w:pPr>
            <w:r>
              <w:rPr>
                <w:sz w:val="16"/>
              </w:rPr>
              <w:t>C6</w:t>
            </w:r>
          </w:p>
        </w:tc>
        <w:tc>
          <w:tcPr>
            <w:tcW w:w="351" w:type="dxa"/>
          </w:tcPr>
          <w:p>
            <w:pPr>
              <w:pStyle w:val="TableParagraph"/>
              <w:spacing w:before="51"/>
              <w:ind w:left="10"/>
              <w:rPr>
                <w:sz w:val="16"/>
              </w:rPr>
            </w:pPr>
            <w:r>
              <w:rPr>
                <w:w w:val="99"/>
                <w:sz w:val="16"/>
              </w:rPr>
              <w:t>-</w:t>
            </w:r>
          </w:p>
        </w:tc>
        <w:tc>
          <w:tcPr>
            <w:tcW w:w="351" w:type="dxa"/>
          </w:tcPr>
          <w:p>
            <w:pPr>
              <w:pStyle w:val="TableParagraph"/>
              <w:spacing w:before="51"/>
              <w:ind w:left="12"/>
              <w:rPr>
                <w:sz w:val="16"/>
              </w:rPr>
            </w:pPr>
            <w:r>
              <w:rPr>
                <w:w w:val="99"/>
                <w:sz w:val="16"/>
              </w:rPr>
              <w:t>-</w:t>
            </w:r>
          </w:p>
        </w:tc>
        <w:tc>
          <w:tcPr>
            <w:tcW w:w="363" w:type="dxa"/>
          </w:tcPr>
          <w:p>
            <w:pPr>
              <w:pStyle w:val="TableParagraph"/>
              <w:spacing w:before="51"/>
              <w:ind w:left="72" w:right="59"/>
              <w:rPr>
                <w:sz w:val="16"/>
              </w:rPr>
            </w:pPr>
            <w:r>
              <w:rPr>
                <w:sz w:val="16"/>
              </w:rPr>
              <w:t>87</w:t>
            </w:r>
          </w:p>
        </w:tc>
        <w:tc>
          <w:tcPr>
            <w:tcW w:w="458" w:type="dxa"/>
          </w:tcPr>
          <w:p>
            <w:pPr>
              <w:pStyle w:val="TableParagraph"/>
              <w:spacing w:before="51"/>
              <w:ind w:right="82"/>
              <w:jc w:val="right"/>
              <w:rPr>
                <w:sz w:val="16"/>
              </w:rPr>
            </w:pPr>
            <w:r>
              <w:rPr>
                <w:w w:val="95"/>
                <w:sz w:val="16"/>
              </w:rPr>
              <w:t>122</w:t>
            </w:r>
          </w:p>
        </w:tc>
        <w:tc>
          <w:tcPr>
            <w:tcW w:w="1430" w:type="dxa"/>
          </w:tcPr>
          <w:p>
            <w:pPr>
              <w:pStyle w:val="TableParagraph"/>
              <w:spacing w:before="51"/>
              <w:ind w:left="113" w:right="101"/>
              <w:rPr>
                <w:sz w:val="16"/>
              </w:rPr>
            </w:pPr>
            <w:r>
              <w:rPr>
                <w:sz w:val="16"/>
              </w:rPr>
              <w:t>PD6</w:t>
            </w:r>
          </w:p>
        </w:tc>
        <w:tc>
          <w:tcPr>
            <w:tcW w:w="411" w:type="dxa"/>
          </w:tcPr>
          <w:p>
            <w:pPr>
              <w:pStyle w:val="TableParagraph"/>
              <w:spacing w:before="51"/>
              <w:ind w:left="101"/>
              <w:jc w:val="left"/>
              <w:rPr>
                <w:sz w:val="16"/>
              </w:rPr>
            </w:pPr>
            <w:r>
              <w:rPr>
                <w:sz w:val="16"/>
              </w:rPr>
              <w:t>I/O</w:t>
            </w:r>
          </w:p>
        </w:tc>
        <w:tc>
          <w:tcPr>
            <w:tcW w:w="422" w:type="dxa"/>
          </w:tcPr>
          <w:p>
            <w:pPr>
              <w:pStyle w:val="TableParagraph"/>
              <w:spacing w:before="51"/>
              <w:ind w:left="95" w:right="78"/>
              <w:rPr>
                <w:sz w:val="16"/>
              </w:rPr>
            </w:pPr>
            <w:r>
              <w:rPr>
                <w:sz w:val="16"/>
              </w:rPr>
              <w:t>FT</w:t>
            </w:r>
          </w:p>
        </w:tc>
        <w:tc>
          <w:tcPr>
            <w:tcW w:w="1152" w:type="dxa"/>
          </w:tcPr>
          <w:p>
            <w:pPr>
              <w:pStyle w:val="TableParagraph"/>
              <w:spacing w:before="51"/>
              <w:ind w:left="47" w:right="31"/>
              <w:rPr>
                <w:sz w:val="16"/>
              </w:rPr>
            </w:pPr>
            <w:r>
              <w:rPr>
                <w:sz w:val="16"/>
              </w:rPr>
              <w:t>PD6</w:t>
            </w:r>
          </w:p>
        </w:tc>
        <w:tc>
          <w:tcPr>
            <w:tcW w:w="2212" w:type="dxa"/>
          </w:tcPr>
          <w:p>
            <w:pPr>
              <w:pStyle w:val="TableParagraph"/>
              <w:spacing w:before="51"/>
              <w:ind w:left="137" w:right="121"/>
              <w:rPr>
                <w:sz w:val="16"/>
              </w:rPr>
            </w:pPr>
            <w:r>
              <w:rPr>
                <w:sz w:val="16"/>
              </w:rPr>
              <w:t>FSMC_NWAIT</w:t>
            </w:r>
          </w:p>
        </w:tc>
        <w:tc>
          <w:tcPr>
            <w:tcW w:w="1206" w:type="dxa"/>
          </w:tcPr>
          <w:p>
            <w:pPr>
              <w:pStyle w:val="TableParagraph"/>
              <w:spacing w:before="51"/>
              <w:ind w:left="63" w:right="48"/>
              <w:rPr>
                <w:sz w:val="16"/>
              </w:rPr>
            </w:pPr>
            <w:r>
              <w:rPr>
                <w:sz w:val="16"/>
              </w:rPr>
              <w:t>USART2_RX</w:t>
            </w:r>
          </w:p>
        </w:tc>
      </w:tr>
      <w:tr>
        <w:trPr>
          <w:trHeight w:val="310" w:hRule="atLeast"/>
        </w:trPr>
        <w:tc>
          <w:tcPr>
            <w:tcW w:w="475" w:type="dxa"/>
          </w:tcPr>
          <w:p>
            <w:pPr>
              <w:pStyle w:val="TableParagraph"/>
              <w:spacing w:before="52"/>
              <w:ind w:left="60" w:right="50"/>
              <w:rPr>
                <w:sz w:val="16"/>
              </w:rPr>
            </w:pPr>
            <w:r>
              <w:rPr>
                <w:sz w:val="16"/>
              </w:rPr>
              <w:t>A9</w:t>
            </w:r>
          </w:p>
        </w:tc>
        <w:tc>
          <w:tcPr>
            <w:tcW w:w="465" w:type="dxa"/>
          </w:tcPr>
          <w:p>
            <w:pPr>
              <w:pStyle w:val="TableParagraph"/>
              <w:spacing w:before="52"/>
              <w:ind w:left="66" w:right="55"/>
              <w:rPr>
                <w:sz w:val="16"/>
              </w:rPr>
            </w:pPr>
            <w:r>
              <w:rPr>
                <w:sz w:val="16"/>
              </w:rPr>
              <w:t>D6</w:t>
            </w:r>
          </w:p>
        </w:tc>
        <w:tc>
          <w:tcPr>
            <w:tcW w:w="351" w:type="dxa"/>
          </w:tcPr>
          <w:p>
            <w:pPr>
              <w:pStyle w:val="TableParagraph"/>
              <w:spacing w:before="52"/>
              <w:ind w:left="12"/>
              <w:rPr>
                <w:sz w:val="16"/>
              </w:rPr>
            </w:pPr>
            <w:r>
              <w:rPr>
                <w:w w:val="99"/>
                <w:sz w:val="16"/>
              </w:rPr>
              <w:t>-</w:t>
            </w:r>
          </w:p>
        </w:tc>
        <w:tc>
          <w:tcPr>
            <w:tcW w:w="351" w:type="dxa"/>
          </w:tcPr>
          <w:p>
            <w:pPr>
              <w:pStyle w:val="TableParagraph"/>
              <w:spacing w:before="52"/>
              <w:ind w:left="13"/>
              <w:rPr>
                <w:sz w:val="16"/>
              </w:rPr>
            </w:pPr>
            <w:r>
              <w:rPr>
                <w:w w:val="99"/>
                <w:sz w:val="16"/>
              </w:rPr>
              <w:t>-</w:t>
            </w:r>
          </w:p>
        </w:tc>
        <w:tc>
          <w:tcPr>
            <w:tcW w:w="363" w:type="dxa"/>
          </w:tcPr>
          <w:p>
            <w:pPr>
              <w:pStyle w:val="TableParagraph"/>
              <w:spacing w:before="52"/>
              <w:ind w:left="73" w:right="59"/>
              <w:rPr>
                <w:sz w:val="16"/>
              </w:rPr>
            </w:pPr>
            <w:r>
              <w:rPr>
                <w:sz w:val="16"/>
              </w:rPr>
              <w:t>88</w:t>
            </w:r>
          </w:p>
        </w:tc>
        <w:tc>
          <w:tcPr>
            <w:tcW w:w="458" w:type="dxa"/>
          </w:tcPr>
          <w:p>
            <w:pPr>
              <w:pStyle w:val="TableParagraph"/>
              <w:spacing w:before="52"/>
              <w:ind w:right="81"/>
              <w:jc w:val="right"/>
              <w:rPr>
                <w:sz w:val="16"/>
              </w:rPr>
            </w:pPr>
            <w:r>
              <w:rPr>
                <w:w w:val="95"/>
                <w:sz w:val="16"/>
              </w:rPr>
              <w:t>123</w:t>
            </w:r>
          </w:p>
        </w:tc>
        <w:tc>
          <w:tcPr>
            <w:tcW w:w="1430" w:type="dxa"/>
          </w:tcPr>
          <w:p>
            <w:pPr>
              <w:pStyle w:val="TableParagraph"/>
              <w:spacing w:before="52"/>
              <w:ind w:left="113" w:right="99"/>
              <w:rPr>
                <w:sz w:val="16"/>
              </w:rPr>
            </w:pPr>
            <w:r>
              <w:rPr>
                <w:sz w:val="16"/>
              </w:rPr>
              <w:t>PD7</w:t>
            </w:r>
          </w:p>
        </w:tc>
        <w:tc>
          <w:tcPr>
            <w:tcW w:w="411" w:type="dxa"/>
          </w:tcPr>
          <w:p>
            <w:pPr>
              <w:pStyle w:val="TableParagraph"/>
              <w:spacing w:before="52"/>
              <w:ind w:left="102"/>
              <w:jc w:val="left"/>
              <w:rPr>
                <w:sz w:val="16"/>
              </w:rPr>
            </w:pPr>
            <w:r>
              <w:rPr>
                <w:sz w:val="16"/>
              </w:rPr>
              <w:t>I/O</w:t>
            </w:r>
          </w:p>
        </w:tc>
        <w:tc>
          <w:tcPr>
            <w:tcW w:w="422" w:type="dxa"/>
          </w:tcPr>
          <w:p>
            <w:pPr>
              <w:pStyle w:val="TableParagraph"/>
              <w:spacing w:before="52"/>
              <w:ind w:left="95" w:right="77"/>
              <w:rPr>
                <w:sz w:val="16"/>
              </w:rPr>
            </w:pPr>
            <w:r>
              <w:rPr>
                <w:sz w:val="16"/>
              </w:rPr>
              <w:t>FT</w:t>
            </w:r>
          </w:p>
        </w:tc>
        <w:tc>
          <w:tcPr>
            <w:tcW w:w="1152" w:type="dxa"/>
          </w:tcPr>
          <w:p>
            <w:pPr>
              <w:pStyle w:val="TableParagraph"/>
              <w:spacing w:before="52"/>
              <w:ind w:left="47" w:right="30"/>
              <w:rPr>
                <w:sz w:val="16"/>
              </w:rPr>
            </w:pPr>
            <w:r>
              <w:rPr>
                <w:sz w:val="16"/>
              </w:rPr>
              <w:t>PD7</w:t>
            </w:r>
          </w:p>
        </w:tc>
        <w:tc>
          <w:tcPr>
            <w:tcW w:w="2212" w:type="dxa"/>
          </w:tcPr>
          <w:p>
            <w:pPr>
              <w:pStyle w:val="TableParagraph"/>
              <w:spacing w:before="52"/>
              <w:ind w:left="137" w:right="120"/>
              <w:rPr>
                <w:sz w:val="16"/>
              </w:rPr>
            </w:pPr>
            <w:r>
              <w:rPr>
                <w:sz w:val="16"/>
              </w:rPr>
              <w:t>FSMC_NE1/FSMC_NCE2</w:t>
            </w:r>
          </w:p>
        </w:tc>
        <w:tc>
          <w:tcPr>
            <w:tcW w:w="1206" w:type="dxa"/>
          </w:tcPr>
          <w:p>
            <w:pPr>
              <w:pStyle w:val="TableParagraph"/>
              <w:spacing w:before="52"/>
              <w:ind w:left="63" w:right="48"/>
              <w:rPr>
                <w:sz w:val="16"/>
              </w:rPr>
            </w:pPr>
            <w:r>
              <w:rPr>
                <w:sz w:val="16"/>
              </w:rPr>
              <w:t>USART2_CK</w:t>
            </w:r>
          </w:p>
        </w:tc>
      </w:tr>
      <w:tr>
        <w:trPr>
          <w:trHeight w:val="310" w:hRule="atLeast"/>
        </w:trPr>
        <w:tc>
          <w:tcPr>
            <w:tcW w:w="475" w:type="dxa"/>
          </w:tcPr>
          <w:p>
            <w:pPr>
              <w:pStyle w:val="TableParagraph"/>
              <w:spacing w:before="51"/>
              <w:ind w:left="60" w:right="50"/>
              <w:rPr>
                <w:sz w:val="16"/>
              </w:rPr>
            </w:pPr>
            <w:r>
              <w:rPr>
                <w:sz w:val="16"/>
              </w:rPr>
              <w:t>E8</w:t>
            </w:r>
          </w:p>
        </w:tc>
        <w:tc>
          <w:tcPr>
            <w:tcW w:w="465" w:type="dxa"/>
          </w:tcPr>
          <w:p>
            <w:pPr>
              <w:pStyle w:val="TableParagraph"/>
              <w:spacing w:before="51"/>
              <w:ind w:left="10"/>
              <w:rPr>
                <w:sz w:val="16"/>
              </w:rPr>
            </w:pPr>
            <w:r>
              <w:rPr>
                <w:w w:val="99"/>
                <w:sz w:val="16"/>
              </w:rPr>
              <w:t>-</w:t>
            </w:r>
          </w:p>
        </w:tc>
        <w:tc>
          <w:tcPr>
            <w:tcW w:w="351" w:type="dxa"/>
          </w:tcPr>
          <w:p>
            <w:pPr>
              <w:pStyle w:val="TableParagraph"/>
              <w:spacing w:before="51"/>
              <w:ind w:left="13"/>
              <w:rPr>
                <w:sz w:val="16"/>
              </w:rPr>
            </w:pPr>
            <w:r>
              <w:rPr>
                <w:w w:val="99"/>
                <w:sz w:val="16"/>
              </w:rPr>
              <w:t>-</w:t>
            </w:r>
          </w:p>
        </w:tc>
        <w:tc>
          <w:tcPr>
            <w:tcW w:w="351" w:type="dxa"/>
          </w:tcPr>
          <w:p>
            <w:pPr>
              <w:pStyle w:val="TableParagraph"/>
              <w:spacing w:before="51"/>
              <w:ind w:left="14"/>
              <w:rPr>
                <w:sz w:val="16"/>
              </w:rPr>
            </w:pPr>
            <w:r>
              <w:rPr>
                <w:w w:val="99"/>
                <w:sz w:val="16"/>
              </w:rPr>
              <w:t>-</w:t>
            </w:r>
          </w:p>
        </w:tc>
        <w:tc>
          <w:tcPr>
            <w:tcW w:w="363" w:type="dxa"/>
          </w:tcPr>
          <w:p>
            <w:pPr>
              <w:pStyle w:val="TableParagraph"/>
              <w:spacing w:before="51"/>
              <w:ind w:left="15"/>
              <w:rPr>
                <w:sz w:val="16"/>
              </w:rPr>
            </w:pPr>
            <w:r>
              <w:rPr>
                <w:w w:val="99"/>
                <w:sz w:val="16"/>
              </w:rPr>
              <w:t>-</w:t>
            </w:r>
          </w:p>
        </w:tc>
        <w:tc>
          <w:tcPr>
            <w:tcW w:w="458" w:type="dxa"/>
          </w:tcPr>
          <w:p>
            <w:pPr>
              <w:pStyle w:val="TableParagraph"/>
              <w:spacing w:before="51"/>
              <w:ind w:right="81"/>
              <w:jc w:val="right"/>
              <w:rPr>
                <w:sz w:val="16"/>
              </w:rPr>
            </w:pPr>
            <w:r>
              <w:rPr>
                <w:w w:val="95"/>
                <w:sz w:val="16"/>
              </w:rPr>
              <w:t>124</w:t>
            </w:r>
          </w:p>
        </w:tc>
        <w:tc>
          <w:tcPr>
            <w:tcW w:w="1430" w:type="dxa"/>
          </w:tcPr>
          <w:p>
            <w:pPr>
              <w:pStyle w:val="TableParagraph"/>
              <w:spacing w:before="51"/>
              <w:ind w:left="113" w:right="100"/>
              <w:rPr>
                <w:sz w:val="16"/>
              </w:rPr>
            </w:pPr>
            <w:r>
              <w:rPr>
                <w:sz w:val="16"/>
              </w:rPr>
              <w:t>PG9</w:t>
            </w:r>
          </w:p>
        </w:tc>
        <w:tc>
          <w:tcPr>
            <w:tcW w:w="411" w:type="dxa"/>
          </w:tcPr>
          <w:p>
            <w:pPr>
              <w:pStyle w:val="TableParagraph"/>
              <w:spacing w:before="51"/>
              <w:ind w:left="102"/>
              <w:jc w:val="left"/>
              <w:rPr>
                <w:sz w:val="16"/>
              </w:rPr>
            </w:pPr>
            <w:r>
              <w:rPr>
                <w:sz w:val="16"/>
              </w:rPr>
              <w:t>I/O</w:t>
            </w:r>
          </w:p>
        </w:tc>
        <w:tc>
          <w:tcPr>
            <w:tcW w:w="422" w:type="dxa"/>
          </w:tcPr>
          <w:p>
            <w:pPr>
              <w:pStyle w:val="TableParagraph"/>
              <w:spacing w:before="51"/>
              <w:ind w:left="95" w:right="76"/>
              <w:rPr>
                <w:sz w:val="16"/>
              </w:rPr>
            </w:pPr>
            <w:r>
              <w:rPr>
                <w:sz w:val="16"/>
              </w:rPr>
              <w:t>FT</w:t>
            </w:r>
          </w:p>
        </w:tc>
        <w:tc>
          <w:tcPr>
            <w:tcW w:w="1152" w:type="dxa"/>
          </w:tcPr>
          <w:p>
            <w:pPr>
              <w:pStyle w:val="TableParagraph"/>
              <w:spacing w:before="51"/>
              <w:ind w:left="47" w:right="27"/>
              <w:rPr>
                <w:sz w:val="16"/>
              </w:rPr>
            </w:pPr>
            <w:r>
              <w:rPr>
                <w:sz w:val="16"/>
              </w:rPr>
              <w:t>PG9</w:t>
            </w:r>
          </w:p>
        </w:tc>
        <w:tc>
          <w:tcPr>
            <w:tcW w:w="2212" w:type="dxa"/>
          </w:tcPr>
          <w:p>
            <w:pPr>
              <w:pStyle w:val="TableParagraph"/>
              <w:spacing w:before="51"/>
              <w:ind w:left="137" w:right="120"/>
              <w:rPr>
                <w:sz w:val="16"/>
              </w:rPr>
            </w:pPr>
            <w:r>
              <w:rPr>
                <w:sz w:val="16"/>
              </w:rPr>
              <w:t>FSMC_NE2/FSMC_NCE3</w:t>
            </w:r>
          </w:p>
        </w:tc>
        <w:tc>
          <w:tcPr>
            <w:tcW w:w="1206" w:type="dxa"/>
          </w:tcPr>
          <w:p>
            <w:pPr>
              <w:pStyle w:val="TableParagraph"/>
              <w:spacing w:before="51"/>
              <w:ind w:left="16"/>
              <w:rPr>
                <w:sz w:val="16"/>
              </w:rPr>
            </w:pPr>
            <w:r>
              <w:rPr>
                <w:w w:val="99"/>
                <w:sz w:val="16"/>
              </w:rPr>
              <w:t>-</w:t>
            </w:r>
          </w:p>
        </w:tc>
      </w:tr>
      <w:tr>
        <w:trPr>
          <w:trHeight w:val="509" w:hRule="atLeast"/>
        </w:trPr>
        <w:tc>
          <w:tcPr>
            <w:tcW w:w="475" w:type="dxa"/>
          </w:tcPr>
          <w:p>
            <w:pPr>
              <w:pStyle w:val="TableParagraph"/>
              <w:spacing w:before="151"/>
              <w:ind w:left="60" w:right="50"/>
              <w:rPr>
                <w:sz w:val="16"/>
              </w:rPr>
            </w:pPr>
            <w:r>
              <w:rPr>
                <w:sz w:val="16"/>
              </w:rPr>
              <w:t>D8</w:t>
            </w:r>
          </w:p>
        </w:tc>
        <w:tc>
          <w:tcPr>
            <w:tcW w:w="465" w:type="dxa"/>
          </w:tcPr>
          <w:p>
            <w:pPr>
              <w:pStyle w:val="TableParagraph"/>
              <w:spacing w:before="151"/>
              <w:ind w:left="10"/>
              <w:rPr>
                <w:sz w:val="16"/>
              </w:rPr>
            </w:pPr>
            <w:r>
              <w:rPr>
                <w:w w:val="99"/>
                <w:sz w:val="16"/>
              </w:rPr>
              <w:t>-</w:t>
            </w:r>
          </w:p>
        </w:tc>
        <w:tc>
          <w:tcPr>
            <w:tcW w:w="351" w:type="dxa"/>
          </w:tcPr>
          <w:p>
            <w:pPr>
              <w:pStyle w:val="TableParagraph"/>
              <w:spacing w:before="151"/>
              <w:ind w:left="13"/>
              <w:rPr>
                <w:sz w:val="16"/>
              </w:rPr>
            </w:pPr>
            <w:r>
              <w:rPr>
                <w:w w:val="99"/>
                <w:sz w:val="16"/>
              </w:rPr>
              <w:t>-</w:t>
            </w:r>
          </w:p>
        </w:tc>
        <w:tc>
          <w:tcPr>
            <w:tcW w:w="351" w:type="dxa"/>
          </w:tcPr>
          <w:p>
            <w:pPr>
              <w:pStyle w:val="TableParagraph"/>
              <w:spacing w:before="151"/>
              <w:ind w:left="14"/>
              <w:rPr>
                <w:sz w:val="16"/>
              </w:rPr>
            </w:pPr>
            <w:r>
              <w:rPr>
                <w:w w:val="99"/>
                <w:sz w:val="16"/>
              </w:rPr>
              <w:t>-</w:t>
            </w:r>
          </w:p>
        </w:tc>
        <w:tc>
          <w:tcPr>
            <w:tcW w:w="363" w:type="dxa"/>
          </w:tcPr>
          <w:p>
            <w:pPr>
              <w:pStyle w:val="TableParagraph"/>
              <w:spacing w:before="151"/>
              <w:ind w:left="15"/>
              <w:rPr>
                <w:sz w:val="16"/>
              </w:rPr>
            </w:pPr>
            <w:r>
              <w:rPr>
                <w:w w:val="99"/>
                <w:sz w:val="16"/>
              </w:rPr>
              <w:t>-</w:t>
            </w:r>
          </w:p>
        </w:tc>
        <w:tc>
          <w:tcPr>
            <w:tcW w:w="458" w:type="dxa"/>
          </w:tcPr>
          <w:p>
            <w:pPr>
              <w:pStyle w:val="TableParagraph"/>
              <w:spacing w:before="151"/>
              <w:ind w:right="81"/>
              <w:jc w:val="right"/>
              <w:rPr>
                <w:sz w:val="16"/>
              </w:rPr>
            </w:pPr>
            <w:r>
              <w:rPr>
                <w:w w:val="95"/>
                <w:sz w:val="16"/>
              </w:rPr>
              <w:t>125</w:t>
            </w:r>
          </w:p>
        </w:tc>
        <w:tc>
          <w:tcPr>
            <w:tcW w:w="1430" w:type="dxa"/>
          </w:tcPr>
          <w:p>
            <w:pPr>
              <w:pStyle w:val="TableParagraph"/>
              <w:spacing w:before="151"/>
              <w:ind w:left="113" w:right="100"/>
              <w:rPr>
                <w:sz w:val="16"/>
              </w:rPr>
            </w:pPr>
            <w:r>
              <w:rPr>
                <w:sz w:val="16"/>
              </w:rPr>
              <w:t>PG10</w:t>
            </w:r>
          </w:p>
        </w:tc>
        <w:tc>
          <w:tcPr>
            <w:tcW w:w="411" w:type="dxa"/>
          </w:tcPr>
          <w:p>
            <w:pPr>
              <w:pStyle w:val="TableParagraph"/>
              <w:spacing w:before="151"/>
              <w:ind w:left="102"/>
              <w:jc w:val="left"/>
              <w:rPr>
                <w:sz w:val="16"/>
              </w:rPr>
            </w:pPr>
            <w:r>
              <w:rPr>
                <w:sz w:val="16"/>
              </w:rPr>
              <w:t>I/O</w:t>
            </w:r>
          </w:p>
        </w:tc>
        <w:tc>
          <w:tcPr>
            <w:tcW w:w="422" w:type="dxa"/>
          </w:tcPr>
          <w:p>
            <w:pPr>
              <w:pStyle w:val="TableParagraph"/>
              <w:spacing w:before="151"/>
              <w:ind w:left="95" w:right="76"/>
              <w:rPr>
                <w:sz w:val="16"/>
              </w:rPr>
            </w:pPr>
            <w:r>
              <w:rPr>
                <w:sz w:val="16"/>
              </w:rPr>
              <w:t>FT</w:t>
            </w:r>
          </w:p>
        </w:tc>
        <w:tc>
          <w:tcPr>
            <w:tcW w:w="1152" w:type="dxa"/>
          </w:tcPr>
          <w:p>
            <w:pPr>
              <w:pStyle w:val="TableParagraph"/>
              <w:spacing w:before="151"/>
              <w:ind w:left="47" w:right="28"/>
              <w:rPr>
                <w:sz w:val="16"/>
              </w:rPr>
            </w:pPr>
            <w:r>
              <w:rPr>
                <w:sz w:val="16"/>
              </w:rPr>
              <w:t>PG10</w:t>
            </w:r>
          </w:p>
        </w:tc>
        <w:tc>
          <w:tcPr>
            <w:tcW w:w="2212" w:type="dxa"/>
          </w:tcPr>
          <w:p>
            <w:pPr>
              <w:pStyle w:val="TableParagraph"/>
              <w:spacing w:line="261" w:lineRule="auto" w:before="51"/>
              <w:ind w:left="683" w:right="477" w:hanging="170"/>
              <w:jc w:val="left"/>
              <w:rPr>
                <w:sz w:val="16"/>
              </w:rPr>
            </w:pPr>
            <w:r>
              <w:rPr>
                <w:sz w:val="16"/>
              </w:rPr>
              <w:t>FSMC_NCE4_1/ FSMC_NE3</w:t>
            </w:r>
          </w:p>
        </w:tc>
        <w:tc>
          <w:tcPr>
            <w:tcW w:w="1206" w:type="dxa"/>
          </w:tcPr>
          <w:p>
            <w:pPr>
              <w:pStyle w:val="TableParagraph"/>
              <w:spacing w:before="151"/>
              <w:ind w:left="16"/>
              <w:rPr>
                <w:sz w:val="16"/>
              </w:rPr>
            </w:pPr>
            <w:r>
              <w:rPr>
                <w:w w:val="99"/>
                <w:sz w:val="16"/>
              </w:rPr>
              <w:t>-</w:t>
            </w:r>
          </w:p>
        </w:tc>
      </w:tr>
    </w:tbl>
    <w:p>
      <w:pPr>
        <w:pStyle w:val="BodyText"/>
        <w:rPr>
          <w:b/>
          <w:sz w:val="22"/>
        </w:rPr>
      </w:pPr>
    </w:p>
    <w:p>
      <w:pPr>
        <w:pStyle w:val="BodyText"/>
        <w:spacing w:before="1"/>
        <w:rPr>
          <w:b/>
          <w:sz w:val="29"/>
        </w:rPr>
      </w:pPr>
    </w:p>
    <w:p>
      <w:pPr>
        <w:tabs>
          <w:tab w:pos="8829" w:val="left" w:leader="none"/>
        </w:tabs>
        <w:spacing w:before="1"/>
        <w:ind w:left="4137" w:right="0" w:firstLine="0"/>
        <w:jc w:val="left"/>
        <w:rPr>
          <w:sz w:val="18"/>
        </w:rPr>
      </w:pPr>
      <w:r>
        <w:rPr/>
        <w:pict>
          <v:group style="position:absolute;margin-left:71.527pt;margin-top:-6.034805pt;width:28.4pt;height:15.15pt;mso-position-horizontal-relative:page;mso-position-vertical-relative:paragraph;z-index:252284928" coordorigin="1431,-121" coordsize="568,303">
            <v:shape style="position:absolute;left:1430;top:-121;width:568;height:248" coordorigin="1431,-121" coordsize="568,248" path="m1996,-121l1582,-121,1582,-120,1560,-117,1540,-107,1524,-93,1512,-75,1431,121,1431,121,1431,125,1433,127,1634,127,1640,114,1561,40,1544,7,1547,-32,1570,-63,1615,-77,1981,-77,1983,-78,1984,-80,1998,-115,1998,-119,1996,-121xe" filled="true" fillcolor="#005189" stroked="false">
              <v:path arrowok="t"/>
              <v:fill type="solid"/>
            </v:shape>
            <v:shape style="position:absolute;left:1592;top:-21;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35/1</w:t>
      </w:r>
      <w:hyperlink w:history="true" w:anchor="_bookmark363">
        <w:r>
          <w:rPr>
            <w:sz w:val="18"/>
          </w:rPr>
          <w:t>43</w:t>
        </w:r>
      </w:hyperlink>
    </w:p>
    <w:p>
      <w:pPr>
        <w:spacing w:after="0"/>
        <w:jc w:val="left"/>
        <w:rPr>
          <w:sz w:val="18"/>
        </w:rPr>
        <w:sectPr>
          <w:headerReference w:type="default" r:id="rId127"/>
          <w:pgSz w:w="11900" w:h="16840"/>
          <w:pgMar w:header="1172" w:footer="1899" w:top="1480" w:bottom="1680" w:left="1180" w:right="0"/>
        </w:sectPr>
      </w:pPr>
    </w:p>
    <w:p>
      <w:pPr>
        <w:pStyle w:val="BodyText"/>
        <w:spacing w:before="10"/>
        <w:rPr>
          <w:sz w:val="17"/>
        </w:rPr>
      </w:pPr>
    </w:p>
    <w:p>
      <w:pPr>
        <w:pStyle w:val="Heading5"/>
        <w:spacing w:before="93" w:after="39"/>
        <w:ind w:left="1592"/>
      </w:pPr>
      <w:r>
        <w:rPr/>
        <w:t>Table 5. High-density STM32F103xC/D/E pin definitions (continued)</w:t>
      </w:r>
    </w:p>
    <w:tbl>
      <w:tblPr>
        <w:tblW w:w="0" w:type="auto"/>
        <w:jc w:val="left"/>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
        <w:gridCol w:w="465"/>
        <w:gridCol w:w="351"/>
        <w:gridCol w:w="351"/>
        <w:gridCol w:w="363"/>
        <w:gridCol w:w="458"/>
        <w:gridCol w:w="1430"/>
        <w:gridCol w:w="411"/>
        <w:gridCol w:w="422"/>
        <w:gridCol w:w="1152"/>
        <w:gridCol w:w="2212"/>
        <w:gridCol w:w="1206"/>
      </w:tblGrid>
      <w:tr>
        <w:trPr>
          <w:trHeight w:val="400" w:hRule="atLeast"/>
        </w:trPr>
        <w:tc>
          <w:tcPr>
            <w:tcW w:w="2463" w:type="dxa"/>
            <w:gridSpan w:val="6"/>
          </w:tcPr>
          <w:p>
            <w:pPr>
              <w:pStyle w:val="TableParagraph"/>
              <w:spacing w:before="86"/>
              <w:ind w:left="1022" w:right="1010"/>
              <w:rPr>
                <w:b/>
                <w:sz w:val="18"/>
              </w:rPr>
            </w:pPr>
            <w:r>
              <w:rPr>
                <w:b/>
                <w:sz w:val="18"/>
              </w:rPr>
              <w:t>Pins</w:t>
            </w:r>
          </w:p>
        </w:tc>
        <w:tc>
          <w:tcPr>
            <w:tcW w:w="1430" w:type="dxa"/>
            <w:vMerge w:val="restart"/>
            <w:tcBorders>
              <w:bottom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3"/>
              <w:jc w:val="left"/>
              <w:rPr>
                <w:b/>
                <w:sz w:val="22"/>
              </w:rPr>
            </w:pPr>
          </w:p>
          <w:p>
            <w:pPr>
              <w:pStyle w:val="TableParagraph"/>
              <w:spacing w:before="0"/>
              <w:ind w:left="318"/>
              <w:jc w:val="left"/>
              <w:rPr>
                <w:b/>
                <w:sz w:val="18"/>
              </w:rPr>
            </w:pPr>
            <w:r>
              <w:rPr>
                <w:b/>
                <w:sz w:val="18"/>
              </w:rPr>
              <w:t>Pin name</w:t>
            </w:r>
          </w:p>
        </w:tc>
        <w:tc>
          <w:tcPr>
            <w:tcW w:w="411" w:type="dxa"/>
            <w:vMerge w:val="restart"/>
            <w:tcBorders>
              <w:bottom w:val="single" w:sz="12" w:space="0" w:color="000000"/>
            </w:tcBorders>
            <w:textDirection w:val="btLr"/>
          </w:tcPr>
          <w:p>
            <w:pPr>
              <w:pStyle w:val="TableParagraph"/>
              <w:spacing w:before="61"/>
              <w:ind w:left="970" w:right="977"/>
              <w:rPr>
                <w:b/>
                <w:sz w:val="14"/>
              </w:rPr>
            </w:pPr>
            <w:r>
              <w:rPr>
                <w:b/>
                <w:sz w:val="18"/>
              </w:rPr>
              <w:t>Type</w:t>
            </w:r>
            <w:r>
              <w:rPr>
                <w:b/>
                <w:position w:val="7"/>
                <w:sz w:val="14"/>
              </w:rPr>
              <w:t>(1)</w:t>
            </w:r>
          </w:p>
        </w:tc>
        <w:tc>
          <w:tcPr>
            <w:tcW w:w="422" w:type="dxa"/>
            <w:vMerge w:val="restart"/>
            <w:tcBorders>
              <w:bottom w:val="single" w:sz="12" w:space="0" w:color="000000"/>
            </w:tcBorders>
            <w:textDirection w:val="btLr"/>
          </w:tcPr>
          <w:p>
            <w:pPr>
              <w:pStyle w:val="TableParagraph"/>
              <w:spacing w:before="64"/>
              <w:ind w:left="774"/>
              <w:jc w:val="left"/>
              <w:rPr>
                <w:b/>
                <w:sz w:val="14"/>
              </w:rPr>
            </w:pPr>
            <w:r>
              <w:rPr>
                <w:b/>
                <w:sz w:val="18"/>
              </w:rPr>
              <w:t>I / O Level</w:t>
            </w:r>
            <w:r>
              <w:rPr>
                <w:b/>
                <w:position w:val="7"/>
                <w:sz w:val="14"/>
              </w:rPr>
              <w:t>(2)</w:t>
            </w:r>
          </w:p>
        </w:tc>
        <w:tc>
          <w:tcPr>
            <w:tcW w:w="1152" w:type="dxa"/>
            <w:vMerge w:val="restart"/>
            <w:tcBorders>
              <w:bottom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5"/>
              <w:jc w:val="left"/>
              <w:rPr>
                <w:b/>
                <w:sz w:val="23"/>
              </w:rPr>
            </w:pPr>
          </w:p>
          <w:p>
            <w:pPr>
              <w:pStyle w:val="TableParagraph"/>
              <w:spacing w:line="235" w:lineRule="auto" w:before="0"/>
              <w:ind w:left="88" w:right="67" w:hanging="2"/>
              <w:rPr>
                <w:b/>
                <w:sz w:val="18"/>
              </w:rPr>
            </w:pPr>
            <w:r>
              <w:rPr>
                <w:b/>
                <w:sz w:val="18"/>
              </w:rPr>
              <w:t>Main function</w:t>
            </w:r>
            <w:r>
              <w:rPr>
                <w:b/>
                <w:position w:val="7"/>
                <w:sz w:val="14"/>
              </w:rPr>
              <w:t>(3) </w:t>
            </w:r>
            <w:r>
              <w:rPr>
                <w:b/>
                <w:sz w:val="18"/>
              </w:rPr>
              <w:t>(after</w:t>
            </w:r>
            <w:r>
              <w:rPr>
                <w:b/>
                <w:spacing w:val="-14"/>
                <w:sz w:val="18"/>
              </w:rPr>
              <w:t> </w:t>
            </w:r>
            <w:r>
              <w:rPr>
                <w:b/>
                <w:sz w:val="18"/>
              </w:rPr>
              <w:t>reset)</w:t>
            </w:r>
          </w:p>
        </w:tc>
        <w:tc>
          <w:tcPr>
            <w:tcW w:w="3418" w:type="dxa"/>
            <w:gridSpan w:val="2"/>
          </w:tcPr>
          <w:p>
            <w:pPr>
              <w:pStyle w:val="TableParagraph"/>
              <w:spacing w:before="54"/>
              <w:ind w:left="805"/>
              <w:jc w:val="left"/>
              <w:rPr>
                <w:b/>
                <w:sz w:val="14"/>
              </w:rPr>
            </w:pPr>
            <w:r>
              <w:rPr>
                <w:b/>
                <w:sz w:val="18"/>
              </w:rPr>
              <w:t>Alternate functions</w:t>
            </w:r>
            <w:r>
              <w:rPr>
                <w:b/>
                <w:position w:val="7"/>
                <w:sz w:val="14"/>
              </w:rPr>
              <w:t>(4)</w:t>
            </w:r>
          </w:p>
        </w:tc>
      </w:tr>
      <w:tr>
        <w:trPr>
          <w:trHeight w:val="2150" w:hRule="atLeast"/>
        </w:trPr>
        <w:tc>
          <w:tcPr>
            <w:tcW w:w="475" w:type="dxa"/>
            <w:tcBorders>
              <w:bottom w:val="single" w:sz="12" w:space="0" w:color="000000"/>
            </w:tcBorders>
            <w:textDirection w:val="btLr"/>
          </w:tcPr>
          <w:p>
            <w:pPr>
              <w:pStyle w:val="TableParagraph"/>
              <w:spacing w:before="119"/>
              <w:ind w:left="616"/>
              <w:jc w:val="left"/>
              <w:rPr>
                <w:b/>
                <w:sz w:val="18"/>
              </w:rPr>
            </w:pPr>
            <w:r>
              <w:rPr>
                <w:b/>
                <w:sz w:val="18"/>
              </w:rPr>
              <w:t>LFBGA144</w:t>
            </w:r>
          </w:p>
        </w:tc>
        <w:tc>
          <w:tcPr>
            <w:tcW w:w="465" w:type="dxa"/>
            <w:tcBorders>
              <w:bottom w:val="single" w:sz="12" w:space="0" w:color="000000"/>
            </w:tcBorders>
            <w:textDirection w:val="btLr"/>
          </w:tcPr>
          <w:p>
            <w:pPr>
              <w:pStyle w:val="TableParagraph"/>
              <w:spacing w:before="114"/>
              <w:ind w:left="616"/>
              <w:jc w:val="left"/>
              <w:rPr>
                <w:b/>
                <w:sz w:val="18"/>
              </w:rPr>
            </w:pPr>
            <w:r>
              <w:rPr>
                <w:b/>
                <w:sz w:val="18"/>
              </w:rPr>
              <w:t>LFBGA100</w:t>
            </w:r>
          </w:p>
        </w:tc>
        <w:tc>
          <w:tcPr>
            <w:tcW w:w="351" w:type="dxa"/>
            <w:tcBorders>
              <w:bottom w:val="single" w:sz="12" w:space="0" w:color="000000"/>
            </w:tcBorders>
            <w:textDirection w:val="btLr"/>
          </w:tcPr>
          <w:p>
            <w:pPr>
              <w:pStyle w:val="TableParagraph"/>
              <w:spacing w:before="92"/>
              <w:ind w:left="651"/>
              <w:jc w:val="left"/>
              <w:rPr>
                <w:b/>
                <w:sz w:val="18"/>
              </w:rPr>
            </w:pPr>
            <w:r>
              <w:rPr>
                <w:b/>
                <w:sz w:val="18"/>
              </w:rPr>
              <w:t>WLCSP64</w:t>
            </w:r>
          </w:p>
        </w:tc>
        <w:tc>
          <w:tcPr>
            <w:tcW w:w="351" w:type="dxa"/>
            <w:tcBorders>
              <w:bottom w:val="single" w:sz="12" w:space="0" w:color="000000"/>
            </w:tcBorders>
            <w:textDirection w:val="btLr"/>
          </w:tcPr>
          <w:p>
            <w:pPr>
              <w:pStyle w:val="TableParagraph"/>
              <w:spacing w:before="92"/>
              <w:ind w:left="724" w:right="724"/>
              <w:rPr>
                <w:b/>
                <w:sz w:val="18"/>
              </w:rPr>
            </w:pPr>
            <w:r>
              <w:rPr>
                <w:b/>
                <w:sz w:val="18"/>
              </w:rPr>
              <w:t>LQFP64</w:t>
            </w:r>
          </w:p>
        </w:tc>
        <w:tc>
          <w:tcPr>
            <w:tcW w:w="363" w:type="dxa"/>
            <w:tcBorders>
              <w:bottom w:val="single" w:sz="12" w:space="0" w:color="000000"/>
            </w:tcBorders>
            <w:textDirection w:val="btLr"/>
          </w:tcPr>
          <w:p>
            <w:pPr>
              <w:pStyle w:val="TableParagraph"/>
              <w:spacing w:before="93"/>
              <w:ind w:left="686"/>
              <w:jc w:val="left"/>
              <w:rPr>
                <w:b/>
                <w:sz w:val="18"/>
              </w:rPr>
            </w:pPr>
            <w:r>
              <w:rPr>
                <w:b/>
                <w:sz w:val="18"/>
              </w:rPr>
              <w:t>LQFP100</w:t>
            </w:r>
          </w:p>
        </w:tc>
        <w:tc>
          <w:tcPr>
            <w:tcW w:w="458" w:type="dxa"/>
            <w:tcBorders>
              <w:bottom w:val="single" w:sz="12" w:space="0" w:color="000000"/>
            </w:tcBorders>
            <w:textDirection w:val="btLr"/>
          </w:tcPr>
          <w:p>
            <w:pPr>
              <w:pStyle w:val="TableParagraph"/>
              <w:spacing w:before="112"/>
              <w:ind w:left="686"/>
              <w:jc w:val="left"/>
              <w:rPr>
                <w:b/>
                <w:sz w:val="18"/>
              </w:rPr>
            </w:pPr>
            <w:r>
              <w:rPr>
                <w:b/>
                <w:sz w:val="18"/>
              </w:rPr>
              <w:t>LQFP144</w:t>
            </w:r>
          </w:p>
        </w:tc>
        <w:tc>
          <w:tcPr>
            <w:tcW w:w="1430" w:type="dxa"/>
            <w:vMerge/>
            <w:tcBorders>
              <w:top w:val="nil"/>
              <w:bottom w:val="single" w:sz="12" w:space="0" w:color="000000"/>
            </w:tcBorders>
          </w:tcPr>
          <w:p>
            <w:pPr>
              <w:rPr>
                <w:sz w:val="2"/>
                <w:szCs w:val="2"/>
              </w:rPr>
            </w:pPr>
          </w:p>
        </w:tc>
        <w:tc>
          <w:tcPr>
            <w:tcW w:w="411" w:type="dxa"/>
            <w:vMerge/>
            <w:tcBorders>
              <w:top w:val="nil"/>
              <w:bottom w:val="single" w:sz="12" w:space="0" w:color="000000"/>
            </w:tcBorders>
            <w:textDirection w:val="btLr"/>
          </w:tcPr>
          <w:p>
            <w:pPr>
              <w:rPr>
                <w:sz w:val="2"/>
                <w:szCs w:val="2"/>
              </w:rPr>
            </w:pPr>
          </w:p>
        </w:tc>
        <w:tc>
          <w:tcPr>
            <w:tcW w:w="422" w:type="dxa"/>
            <w:vMerge/>
            <w:tcBorders>
              <w:top w:val="nil"/>
              <w:bottom w:val="single" w:sz="12" w:space="0" w:color="000000"/>
            </w:tcBorders>
            <w:textDirection w:val="btLr"/>
          </w:tcPr>
          <w:p>
            <w:pPr>
              <w:rPr>
                <w:sz w:val="2"/>
                <w:szCs w:val="2"/>
              </w:rPr>
            </w:pPr>
          </w:p>
        </w:tc>
        <w:tc>
          <w:tcPr>
            <w:tcW w:w="1152" w:type="dxa"/>
            <w:vMerge/>
            <w:tcBorders>
              <w:top w:val="nil"/>
              <w:bottom w:val="single" w:sz="12" w:space="0" w:color="000000"/>
            </w:tcBorders>
          </w:tcPr>
          <w:p>
            <w:pPr>
              <w:rPr>
                <w:sz w:val="2"/>
                <w:szCs w:val="2"/>
              </w:rPr>
            </w:pPr>
          </w:p>
        </w:tc>
        <w:tc>
          <w:tcPr>
            <w:tcW w:w="2212" w:type="dxa"/>
            <w:tcBorders>
              <w:bottom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
              <w:jc w:val="left"/>
              <w:rPr>
                <w:b/>
                <w:sz w:val="23"/>
              </w:rPr>
            </w:pPr>
          </w:p>
          <w:p>
            <w:pPr>
              <w:pStyle w:val="TableParagraph"/>
              <w:spacing w:before="0"/>
              <w:ind w:left="137" w:right="119"/>
              <w:rPr>
                <w:b/>
                <w:sz w:val="18"/>
              </w:rPr>
            </w:pPr>
            <w:r>
              <w:rPr>
                <w:b/>
                <w:sz w:val="18"/>
              </w:rPr>
              <w:t>Default</w:t>
            </w:r>
          </w:p>
        </w:tc>
        <w:tc>
          <w:tcPr>
            <w:tcW w:w="1206" w:type="dxa"/>
            <w:tcBorders>
              <w:bottom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
              <w:jc w:val="left"/>
              <w:rPr>
                <w:b/>
                <w:sz w:val="23"/>
              </w:rPr>
            </w:pPr>
          </w:p>
          <w:p>
            <w:pPr>
              <w:pStyle w:val="TableParagraph"/>
              <w:spacing w:before="0"/>
              <w:ind w:left="65" w:right="48"/>
              <w:rPr>
                <w:b/>
                <w:sz w:val="18"/>
              </w:rPr>
            </w:pPr>
            <w:r>
              <w:rPr>
                <w:b/>
                <w:sz w:val="18"/>
              </w:rPr>
              <w:t>Remap</w:t>
            </w:r>
          </w:p>
        </w:tc>
      </w:tr>
      <w:tr>
        <w:trPr>
          <w:trHeight w:val="298" w:hRule="atLeast"/>
        </w:trPr>
        <w:tc>
          <w:tcPr>
            <w:tcW w:w="475" w:type="dxa"/>
            <w:tcBorders>
              <w:top w:val="single" w:sz="12" w:space="0" w:color="000000"/>
            </w:tcBorders>
          </w:tcPr>
          <w:p>
            <w:pPr>
              <w:pStyle w:val="TableParagraph"/>
              <w:spacing w:before="40"/>
              <w:ind w:left="60" w:right="50"/>
              <w:rPr>
                <w:sz w:val="16"/>
              </w:rPr>
            </w:pPr>
            <w:r>
              <w:rPr>
                <w:sz w:val="16"/>
              </w:rPr>
              <w:t>C8</w:t>
            </w:r>
          </w:p>
        </w:tc>
        <w:tc>
          <w:tcPr>
            <w:tcW w:w="465" w:type="dxa"/>
            <w:tcBorders>
              <w:top w:val="single" w:sz="12" w:space="0" w:color="000000"/>
            </w:tcBorders>
          </w:tcPr>
          <w:p>
            <w:pPr>
              <w:pStyle w:val="TableParagraph"/>
              <w:spacing w:before="40"/>
              <w:ind w:left="10"/>
              <w:rPr>
                <w:sz w:val="16"/>
              </w:rPr>
            </w:pPr>
            <w:r>
              <w:rPr>
                <w:w w:val="99"/>
                <w:sz w:val="16"/>
              </w:rPr>
              <w:t>-</w:t>
            </w:r>
          </w:p>
        </w:tc>
        <w:tc>
          <w:tcPr>
            <w:tcW w:w="351" w:type="dxa"/>
            <w:tcBorders>
              <w:top w:val="single" w:sz="12" w:space="0" w:color="000000"/>
            </w:tcBorders>
          </w:tcPr>
          <w:p>
            <w:pPr>
              <w:pStyle w:val="TableParagraph"/>
              <w:spacing w:before="40"/>
              <w:ind w:left="13"/>
              <w:rPr>
                <w:sz w:val="16"/>
              </w:rPr>
            </w:pPr>
            <w:r>
              <w:rPr>
                <w:w w:val="99"/>
                <w:sz w:val="16"/>
              </w:rPr>
              <w:t>-</w:t>
            </w:r>
          </w:p>
        </w:tc>
        <w:tc>
          <w:tcPr>
            <w:tcW w:w="351" w:type="dxa"/>
            <w:tcBorders>
              <w:top w:val="single" w:sz="12" w:space="0" w:color="000000"/>
            </w:tcBorders>
          </w:tcPr>
          <w:p>
            <w:pPr>
              <w:pStyle w:val="TableParagraph"/>
              <w:spacing w:before="40"/>
              <w:ind w:left="151"/>
              <w:jc w:val="left"/>
              <w:rPr>
                <w:sz w:val="16"/>
              </w:rPr>
            </w:pPr>
            <w:r>
              <w:rPr>
                <w:w w:val="99"/>
                <w:sz w:val="16"/>
              </w:rPr>
              <w:t>-</w:t>
            </w:r>
          </w:p>
        </w:tc>
        <w:tc>
          <w:tcPr>
            <w:tcW w:w="363" w:type="dxa"/>
            <w:tcBorders>
              <w:top w:val="single" w:sz="12" w:space="0" w:color="000000"/>
            </w:tcBorders>
          </w:tcPr>
          <w:p>
            <w:pPr>
              <w:pStyle w:val="TableParagraph"/>
              <w:spacing w:before="40"/>
              <w:ind w:left="15"/>
              <w:rPr>
                <w:sz w:val="16"/>
              </w:rPr>
            </w:pPr>
            <w:r>
              <w:rPr>
                <w:w w:val="99"/>
                <w:sz w:val="16"/>
              </w:rPr>
              <w:t>-</w:t>
            </w:r>
          </w:p>
        </w:tc>
        <w:tc>
          <w:tcPr>
            <w:tcW w:w="458" w:type="dxa"/>
            <w:tcBorders>
              <w:top w:val="single" w:sz="12" w:space="0" w:color="000000"/>
            </w:tcBorders>
          </w:tcPr>
          <w:p>
            <w:pPr>
              <w:pStyle w:val="TableParagraph"/>
              <w:spacing w:before="40"/>
              <w:ind w:right="81"/>
              <w:jc w:val="right"/>
              <w:rPr>
                <w:sz w:val="16"/>
              </w:rPr>
            </w:pPr>
            <w:r>
              <w:rPr>
                <w:w w:val="95"/>
                <w:sz w:val="16"/>
              </w:rPr>
              <w:t>126</w:t>
            </w:r>
          </w:p>
        </w:tc>
        <w:tc>
          <w:tcPr>
            <w:tcW w:w="1430" w:type="dxa"/>
            <w:tcBorders>
              <w:top w:val="single" w:sz="12" w:space="0" w:color="000000"/>
            </w:tcBorders>
          </w:tcPr>
          <w:p>
            <w:pPr>
              <w:pStyle w:val="TableParagraph"/>
              <w:spacing w:before="40"/>
              <w:ind w:left="113" w:right="99"/>
              <w:rPr>
                <w:sz w:val="16"/>
              </w:rPr>
            </w:pPr>
            <w:r>
              <w:rPr>
                <w:sz w:val="16"/>
              </w:rPr>
              <w:t>PG11</w:t>
            </w:r>
          </w:p>
        </w:tc>
        <w:tc>
          <w:tcPr>
            <w:tcW w:w="411" w:type="dxa"/>
            <w:tcBorders>
              <w:top w:val="single" w:sz="12" w:space="0" w:color="000000"/>
            </w:tcBorders>
          </w:tcPr>
          <w:p>
            <w:pPr>
              <w:pStyle w:val="TableParagraph"/>
              <w:spacing w:before="40"/>
              <w:ind w:right="82"/>
              <w:jc w:val="right"/>
              <w:rPr>
                <w:sz w:val="16"/>
              </w:rPr>
            </w:pPr>
            <w:r>
              <w:rPr>
                <w:w w:val="95"/>
                <w:sz w:val="16"/>
              </w:rPr>
              <w:t>I/O</w:t>
            </w:r>
          </w:p>
        </w:tc>
        <w:tc>
          <w:tcPr>
            <w:tcW w:w="422" w:type="dxa"/>
            <w:tcBorders>
              <w:top w:val="single" w:sz="12" w:space="0" w:color="000000"/>
            </w:tcBorders>
          </w:tcPr>
          <w:p>
            <w:pPr>
              <w:pStyle w:val="TableParagraph"/>
              <w:spacing w:before="40"/>
              <w:ind w:left="95" w:right="76"/>
              <w:rPr>
                <w:sz w:val="16"/>
              </w:rPr>
            </w:pPr>
            <w:r>
              <w:rPr>
                <w:sz w:val="16"/>
              </w:rPr>
              <w:t>FT</w:t>
            </w:r>
          </w:p>
        </w:tc>
        <w:tc>
          <w:tcPr>
            <w:tcW w:w="1152" w:type="dxa"/>
            <w:tcBorders>
              <w:top w:val="single" w:sz="12" w:space="0" w:color="000000"/>
            </w:tcBorders>
          </w:tcPr>
          <w:p>
            <w:pPr>
              <w:pStyle w:val="TableParagraph"/>
              <w:spacing w:before="40"/>
              <w:ind w:left="47" w:right="28"/>
              <w:rPr>
                <w:sz w:val="16"/>
              </w:rPr>
            </w:pPr>
            <w:r>
              <w:rPr>
                <w:sz w:val="16"/>
              </w:rPr>
              <w:t>PG11</w:t>
            </w:r>
          </w:p>
        </w:tc>
        <w:tc>
          <w:tcPr>
            <w:tcW w:w="2212" w:type="dxa"/>
            <w:tcBorders>
              <w:top w:val="single" w:sz="12" w:space="0" w:color="000000"/>
            </w:tcBorders>
          </w:tcPr>
          <w:p>
            <w:pPr>
              <w:pStyle w:val="TableParagraph"/>
              <w:spacing w:before="40"/>
              <w:ind w:left="137" w:right="120"/>
              <w:rPr>
                <w:sz w:val="16"/>
              </w:rPr>
            </w:pPr>
            <w:r>
              <w:rPr>
                <w:sz w:val="16"/>
              </w:rPr>
              <w:t>FSMC_NCE4_2</w:t>
            </w:r>
          </w:p>
        </w:tc>
        <w:tc>
          <w:tcPr>
            <w:tcW w:w="1206" w:type="dxa"/>
            <w:tcBorders>
              <w:top w:val="single" w:sz="12" w:space="0" w:color="000000"/>
            </w:tcBorders>
          </w:tcPr>
          <w:p>
            <w:pPr>
              <w:pStyle w:val="TableParagraph"/>
              <w:spacing w:before="40"/>
              <w:ind w:left="15"/>
              <w:rPr>
                <w:sz w:val="16"/>
              </w:rPr>
            </w:pPr>
            <w:r>
              <w:rPr>
                <w:w w:val="99"/>
                <w:sz w:val="16"/>
              </w:rPr>
              <w:t>-</w:t>
            </w:r>
          </w:p>
        </w:tc>
      </w:tr>
      <w:tr>
        <w:trPr>
          <w:trHeight w:val="310" w:hRule="atLeast"/>
        </w:trPr>
        <w:tc>
          <w:tcPr>
            <w:tcW w:w="475" w:type="dxa"/>
          </w:tcPr>
          <w:p>
            <w:pPr>
              <w:pStyle w:val="TableParagraph"/>
              <w:spacing w:before="52"/>
              <w:ind w:left="60" w:right="50"/>
              <w:rPr>
                <w:sz w:val="16"/>
              </w:rPr>
            </w:pPr>
            <w:r>
              <w:rPr>
                <w:sz w:val="16"/>
              </w:rPr>
              <w:t>B8</w:t>
            </w:r>
          </w:p>
        </w:tc>
        <w:tc>
          <w:tcPr>
            <w:tcW w:w="465" w:type="dxa"/>
          </w:tcPr>
          <w:p>
            <w:pPr>
              <w:pStyle w:val="TableParagraph"/>
              <w:spacing w:before="52"/>
              <w:ind w:left="10"/>
              <w:rPr>
                <w:sz w:val="16"/>
              </w:rPr>
            </w:pPr>
            <w:r>
              <w:rPr>
                <w:w w:val="99"/>
                <w:sz w:val="16"/>
              </w:rPr>
              <w:t>-</w:t>
            </w:r>
          </w:p>
        </w:tc>
        <w:tc>
          <w:tcPr>
            <w:tcW w:w="351" w:type="dxa"/>
          </w:tcPr>
          <w:p>
            <w:pPr>
              <w:pStyle w:val="TableParagraph"/>
              <w:spacing w:before="52"/>
              <w:ind w:left="12"/>
              <w:rPr>
                <w:sz w:val="16"/>
              </w:rPr>
            </w:pPr>
            <w:r>
              <w:rPr>
                <w:w w:val="99"/>
                <w:sz w:val="16"/>
              </w:rPr>
              <w:t>-</w:t>
            </w:r>
          </w:p>
        </w:tc>
        <w:tc>
          <w:tcPr>
            <w:tcW w:w="351" w:type="dxa"/>
          </w:tcPr>
          <w:p>
            <w:pPr>
              <w:pStyle w:val="TableParagraph"/>
              <w:spacing w:before="52"/>
              <w:ind w:left="150"/>
              <w:jc w:val="left"/>
              <w:rPr>
                <w:sz w:val="16"/>
              </w:rPr>
            </w:pPr>
            <w:r>
              <w:rPr>
                <w:w w:val="99"/>
                <w:sz w:val="16"/>
              </w:rPr>
              <w:t>-</w:t>
            </w:r>
          </w:p>
        </w:tc>
        <w:tc>
          <w:tcPr>
            <w:tcW w:w="363" w:type="dxa"/>
          </w:tcPr>
          <w:p>
            <w:pPr>
              <w:pStyle w:val="TableParagraph"/>
              <w:spacing w:before="52"/>
              <w:ind w:left="15"/>
              <w:rPr>
                <w:sz w:val="16"/>
              </w:rPr>
            </w:pPr>
            <w:r>
              <w:rPr>
                <w:w w:val="99"/>
                <w:sz w:val="16"/>
              </w:rPr>
              <w:t>-</w:t>
            </w:r>
          </w:p>
        </w:tc>
        <w:tc>
          <w:tcPr>
            <w:tcW w:w="458" w:type="dxa"/>
          </w:tcPr>
          <w:p>
            <w:pPr>
              <w:pStyle w:val="TableParagraph"/>
              <w:spacing w:before="52"/>
              <w:ind w:right="81"/>
              <w:jc w:val="right"/>
              <w:rPr>
                <w:sz w:val="16"/>
              </w:rPr>
            </w:pPr>
            <w:r>
              <w:rPr>
                <w:w w:val="95"/>
                <w:sz w:val="16"/>
              </w:rPr>
              <w:t>127</w:t>
            </w:r>
          </w:p>
        </w:tc>
        <w:tc>
          <w:tcPr>
            <w:tcW w:w="1430" w:type="dxa"/>
          </w:tcPr>
          <w:p>
            <w:pPr>
              <w:pStyle w:val="TableParagraph"/>
              <w:spacing w:before="52"/>
              <w:ind w:left="113" w:right="100"/>
              <w:rPr>
                <w:sz w:val="16"/>
              </w:rPr>
            </w:pPr>
            <w:r>
              <w:rPr>
                <w:sz w:val="16"/>
              </w:rPr>
              <w:t>PG12</w:t>
            </w:r>
          </w:p>
        </w:tc>
        <w:tc>
          <w:tcPr>
            <w:tcW w:w="411" w:type="dxa"/>
          </w:tcPr>
          <w:p>
            <w:pPr>
              <w:pStyle w:val="TableParagraph"/>
              <w:spacing w:before="52"/>
              <w:ind w:right="82"/>
              <w:jc w:val="right"/>
              <w:rPr>
                <w:sz w:val="16"/>
              </w:rPr>
            </w:pPr>
            <w:r>
              <w:rPr>
                <w:w w:val="95"/>
                <w:sz w:val="16"/>
              </w:rPr>
              <w:t>I/O</w:t>
            </w:r>
          </w:p>
        </w:tc>
        <w:tc>
          <w:tcPr>
            <w:tcW w:w="422" w:type="dxa"/>
          </w:tcPr>
          <w:p>
            <w:pPr>
              <w:pStyle w:val="TableParagraph"/>
              <w:spacing w:before="52"/>
              <w:ind w:left="95" w:right="76"/>
              <w:rPr>
                <w:sz w:val="16"/>
              </w:rPr>
            </w:pPr>
            <w:r>
              <w:rPr>
                <w:sz w:val="16"/>
              </w:rPr>
              <w:t>FT</w:t>
            </w:r>
          </w:p>
        </w:tc>
        <w:tc>
          <w:tcPr>
            <w:tcW w:w="1152" w:type="dxa"/>
          </w:tcPr>
          <w:p>
            <w:pPr>
              <w:pStyle w:val="TableParagraph"/>
              <w:spacing w:before="52"/>
              <w:ind w:left="47" w:right="27"/>
              <w:rPr>
                <w:sz w:val="16"/>
              </w:rPr>
            </w:pPr>
            <w:r>
              <w:rPr>
                <w:sz w:val="16"/>
              </w:rPr>
              <w:t>PG12</w:t>
            </w:r>
          </w:p>
        </w:tc>
        <w:tc>
          <w:tcPr>
            <w:tcW w:w="2212" w:type="dxa"/>
          </w:tcPr>
          <w:p>
            <w:pPr>
              <w:pStyle w:val="TableParagraph"/>
              <w:spacing w:before="52"/>
              <w:ind w:left="137" w:right="120"/>
              <w:rPr>
                <w:sz w:val="16"/>
              </w:rPr>
            </w:pPr>
            <w:r>
              <w:rPr>
                <w:sz w:val="16"/>
              </w:rPr>
              <w:t>FSMC_NE4</w:t>
            </w:r>
          </w:p>
        </w:tc>
        <w:tc>
          <w:tcPr>
            <w:tcW w:w="1206" w:type="dxa"/>
          </w:tcPr>
          <w:p>
            <w:pPr>
              <w:pStyle w:val="TableParagraph"/>
              <w:spacing w:before="52"/>
              <w:ind w:left="17"/>
              <w:rPr>
                <w:sz w:val="16"/>
              </w:rPr>
            </w:pPr>
            <w:r>
              <w:rPr>
                <w:w w:val="99"/>
                <w:sz w:val="16"/>
              </w:rPr>
              <w:t>-</w:t>
            </w:r>
          </w:p>
        </w:tc>
      </w:tr>
      <w:tr>
        <w:trPr>
          <w:trHeight w:val="310" w:hRule="atLeast"/>
        </w:trPr>
        <w:tc>
          <w:tcPr>
            <w:tcW w:w="475" w:type="dxa"/>
          </w:tcPr>
          <w:p>
            <w:pPr>
              <w:pStyle w:val="TableParagraph"/>
              <w:spacing w:before="51"/>
              <w:ind w:left="60" w:right="50"/>
              <w:rPr>
                <w:sz w:val="16"/>
              </w:rPr>
            </w:pPr>
            <w:r>
              <w:rPr>
                <w:sz w:val="16"/>
              </w:rPr>
              <w:t>D7</w:t>
            </w:r>
          </w:p>
        </w:tc>
        <w:tc>
          <w:tcPr>
            <w:tcW w:w="465" w:type="dxa"/>
          </w:tcPr>
          <w:p>
            <w:pPr>
              <w:pStyle w:val="TableParagraph"/>
              <w:spacing w:before="51"/>
              <w:ind w:left="10"/>
              <w:rPr>
                <w:sz w:val="16"/>
              </w:rPr>
            </w:pPr>
            <w:r>
              <w:rPr>
                <w:w w:val="99"/>
                <w:sz w:val="16"/>
              </w:rPr>
              <w:t>-</w:t>
            </w:r>
          </w:p>
        </w:tc>
        <w:tc>
          <w:tcPr>
            <w:tcW w:w="351" w:type="dxa"/>
          </w:tcPr>
          <w:p>
            <w:pPr>
              <w:pStyle w:val="TableParagraph"/>
              <w:spacing w:before="51"/>
              <w:ind w:left="13"/>
              <w:rPr>
                <w:sz w:val="16"/>
              </w:rPr>
            </w:pPr>
            <w:r>
              <w:rPr>
                <w:w w:val="99"/>
                <w:sz w:val="16"/>
              </w:rPr>
              <w:t>-</w:t>
            </w:r>
          </w:p>
        </w:tc>
        <w:tc>
          <w:tcPr>
            <w:tcW w:w="351" w:type="dxa"/>
          </w:tcPr>
          <w:p>
            <w:pPr>
              <w:pStyle w:val="TableParagraph"/>
              <w:spacing w:before="51"/>
              <w:ind w:left="151"/>
              <w:jc w:val="left"/>
              <w:rPr>
                <w:sz w:val="16"/>
              </w:rPr>
            </w:pPr>
            <w:r>
              <w:rPr>
                <w:w w:val="99"/>
                <w:sz w:val="16"/>
              </w:rPr>
              <w:t>-</w:t>
            </w:r>
          </w:p>
        </w:tc>
        <w:tc>
          <w:tcPr>
            <w:tcW w:w="363" w:type="dxa"/>
          </w:tcPr>
          <w:p>
            <w:pPr>
              <w:pStyle w:val="TableParagraph"/>
              <w:spacing w:before="51"/>
              <w:ind w:left="15"/>
              <w:rPr>
                <w:sz w:val="16"/>
              </w:rPr>
            </w:pPr>
            <w:r>
              <w:rPr>
                <w:w w:val="99"/>
                <w:sz w:val="16"/>
              </w:rPr>
              <w:t>-</w:t>
            </w:r>
          </w:p>
        </w:tc>
        <w:tc>
          <w:tcPr>
            <w:tcW w:w="458" w:type="dxa"/>
          </w:tcPr>
          <w:p>
            <w:pPr>
              <w:pStyle w:val="TableParagraph"/>
              <w:spacing w:before="51"/>
              <w:ind w:right="81"/>
              <w:jc w:val="right"/>
              <w:rPr>
                <w:sz w:val="16"/>
              </w:rPr>
            </w:pPr>
            <w:r>
              <w:rPr>
                <w:w w:val="95"/>
                <w:sz w:val="16"/>
              </w:rPr>
              <w:t>128</w:t>
            </w:r>
          </w:p>
        </w:tc>
        <w:tc>
          <w:tcPr>
            <w:tcW w:w="1430" w:type="dxa"/>
          </w:tcPr>
          <w:p>
            <w:pPr>
              <w:pStyle w:val="TableParagraph"/>
              <w:spacing w:before="51"/>
              <w:ind w:left="113" w:right="100"/>
              <w:rPr>
                <w:sz w:val="16"/>
              </w:rPr>
            </w:pPr>
            <w:r>
              <w:rPr>
                <w:sz w:val="16"/>
              </w:rPr>
              <w:t>PG13</w:t>
            </w:r>
          </w:p>
        </w:tc>
        <w:tc>
          <w:tcPr>
            <w:tcW w:w="411" w:type="dxa"/>
          </w:tcPr>
          <w:p>
            <w:pPr>
              <w:pStyle w:val="TableParagraph"/>
              <w:spacing w:before="51"/>
              <w:ind w:right="82"/>
              <w:jc w:val="right"/>
              <w:rPr>
                <w:sz w:val="16"/>
              </w:rPr>
            </w:pPr>
            <w:r>
              <w:rPr>
                <w:w w:val="95"/>
                <w:sz w:val="16"/>
              </w:rPr>
              <w:t>I/O</w:t>
            </w:r>
          </w:p>
        </w:tc>
        <w:tc>
          <w:tcPr>
            <w:tcW w:w="422" w:type="dxa"/>
          </w:tcPr>
          <w:p>
            <w:pPr>
              <w:pStyle w:val="TableParagraph"/>
              <w:spacing w:before="51"/>
              <w:ind w:left="95" w:right="76"/>
              <w:rPr>
                <w:sz w:val="16"/>
              </w:rPr>
            </w:pPr>
            <w:r>
              <w:rPr>
                <w:sz w:val="16"/>
              </w:rPr>
              <w:t>FT</w:t>
            </w:r>
          </w:p>
        </w:tc>
        <w:tc>
          <w:tcPr>
            <w:tcW w:w="1152" w:type="dxa"/>
          </w:tcPr>
          <w:p>
            <w:pPr>
              <w:pStyle w:val="TableParagraph"/>
              <w:spacing w:before="51"/>
              <w:ind w:left="47" w:right="27"/>
              <w:rPr>
                <w:sz w:val="16"/>
              </w:rPr>
            </w:pPr>
            <w:r>
              <w:rPr>
                <w:sz w:val="16"/>
              </w:rPr>
              <w:t>PG13</w:t>
            </w:r>
          </w:p>
        </w:tc>
        <w:tc>
          <w:tcPr>
            <w:tcW w:w="2212" w:type="dxa"/>
          </w:tcPr>
          <w:p>
            <w:pPr>
              <w:pStyle w:val="TableParagraph"/>
              <w:spacing w:before="51"/>
              <w:ind w:left="137" w:right="121"/>
              <w:rPr>
                <w:sz w:val="16"/>
              </w:rPr>
            </w:pPr>
            <w:r>
              <w:rPr>
                <w:sz w:val="16"/>
              </w:rPr>
              <w:t>FSMC_A24</w:t>
            </w:r>
          </w:p>
        </w:tc>
        <w:tc>
          <w:tcPr>
            <w:tcW w:w="1206" w:type="dxa"/>
          </w:tcPr>
          <w:p>
            <w:pPr>
              <w:pStyle w:val="TableParagraph"/>
              <w:spacing w:before="51"/>
              <w:ind w:left="16"/>
              <w:rPr>
                <w:sz w:val="16"/>
              </w:rPr>
            </w:pPr>
            <w:r>
              <w:rPr>
                <w:w w:val="99"/>
                <w:sz w:val="16"/>
              </w:rPr>
              <w:t>-</w:t>
            </w:r>
          </w:p>
        </w:tc>
      </w:tr>
      <w:tr>
        <w:trPr>
          <w:trHeight w:val="309" w:hRule="atLeast"/>
        </w:trPr>
        <w:tc>
          <w:tcPr>
            <w:tcW w:w="475" w:type="dxa"/>
          </w:tcPr>
          <w:p>
            <w:pPr>
              <w:pStyle w:val="TableParagraph"/>
              <w:spacing w:before="51"/>
              <w:ind w:left="60" w:right="50"/>
              <w:rPr>
                <w:sz w:val="16"/>
              </w:rPr>
            </w:pPr>
            <w:r>
              <w:rPr>
                <w:sz w:val="16"/>
              </w:rPr>
              <w:t>C7</w:t>
            </w:r>
          </w:p>
        </w:tc>
        <w:tc>
          <w:tcPr>
            <w:tcW w:w="465" w:type="dxa"/>
          </w:tcPr>
          <w:p>
            <w:pPr>
              <w:pStyle w:val="TableParagraph"/>
              <w:spacing w:before="51"/>
              <w:ind w:left="10"/>
              <w:rPr>
                <w:sz w:val="16"/>
              </w:rPr>
            </w:pPr>
            <w:r>
              <w:rPr>
                <w:w w:val="99"/>
                <w:sz w:val="16"/>
              </w:rPr>
              <w:t>-</w:t>
            </w:r>
          </w:p>
        </w:tc>
        <w:tc>
          <w:tcPr>
            <w:tcW w:w="351" w:type="dxa"/>
          </w:tcPr>
          <w:p>
            <w:pPr>
              <w:pStyle w:val="TableParagraph"/>
              <w:spacing w:before="51"/>
              <w:ind w:left="13"/>
              <w:rPr>
                <w:sz w:val="16"/>
              </w:rPr>
            </w:pPr>
            <w:r>
              <w:rPr>
                <w:w w:val="99"/>
                <w:sz w:val="16"/>
              </w:rPr>
              <w:t>-</w:t>
            </w:r>
          </w:p>
        </w:tc>
        <w:tc>
          <w:tcPr>
            <w:tcW w:w="351" w:type="dxa"/>
          </w:tcPr>
          <w:p>
            <w:pPr>
              <w:pStyle w:val="TableParagraph"/>
              <w:spacing w:before="51"/>
              <w:ind w:left="151"/>
              <w:jc w:val="left"/>
              <w:rPr>
                <w:sz w:val="16"/>
              </w:rPr>
            </w:pPr>
            <w:r>
              <w:rPr>
                <w:w w:val="99"/>
                <w:sz w:val="16"/>
              </w:rPr>
              <w:t>-</w:t>
            </w:r>
          </w:p>
        </w:tc>
        <w:tc>
          <w:tcPr>
            <w:tcW w:w="363" w:type="dxa"/>
          </w:tcPr>
          <w:p>
            <w:pPr>
              <w:pStyle w:val="TableParagraph"/>
              <w:spacing w:before="51"/>
              <w:ind w:left="15"/>
              <w:rPr>
                <w:sz w:val="16"/>
              </w:rPr>
            </w:pPr>
            <w:r>
              <w:rPr>
                <w:w w:val="99"/>
                <w:sz w:val="16"/>
              </w:rPr>
              <w:t>-</w:t>
            </w:r>
          </w:p>
        </w:tc>
        <w:tc>
          <w:tcPr>
            <w:tcW w:w="458" w:type="dxa"/>
          </w:tcPr>
          <w:p>
            <w:pPr>
              <w:pStyle w:val="TableParagraph"/>
              <w:spacing w:before="51"/>
              <w:ind w:right="81"/>
              <w:jc w:val="right"/>
              <w:rPr>
                <w:sz w:val="16"/>
              </w:rPr>
            </w:pPr>
            <w:r>
              <w:rPr>
                <w:w w:val="95"/>
                <w:sz w:val="16"/>
              </w:rPr>
              <w:t>129</w:t>
            </w:r>
          </w:p>
        </w:tc>
        <w:tc>
          <w:tcPr>
            <w:tcW w:w="1430" w:type="dxa"/>
          </w:tcPr>
          <w:p>
            <w:pPr>
              <w:pStyle w:val="TableParagraph"/>
              <w:spacing w:before="51"/>
              <w:ind w:left="113" w:right="100"/>
              <w:rPr>
                <w:sz w:val="16"/>
              </w:rPr>
            </w:pPr>
            <w:r>
              <w:rPr>
                <w:sz w:val="16"/>
              </w:rPr>
              <w:t>PG14</w:t>
            </w:r>
          </w:p>
        </w:tc>
        <w:tc>
          <w:tcPr>
            <w:tcW w:w="411" w:type="dxa"/>
          </w:tcPr>
          <w:p>
            <w:pPr>
              <w:pStyle w:val="TableParagraph"/>
              <w:spacing w:before="51"/>
              <w:ind w:right="82"/>
              <w:jc w:val="right"/>
              <w:rPr>
                <w:sz w:val="16"/>
              </w:rPr>
            </w:pPr>
            <w:r>
              <w:rPr>
                <w:w w:val="95"/>
                <w:sz w:val="16"/>
              </w:rPr>
              <w:t>I/O</w:t>
            </w:r>
          </w:p>
        </w:tc>
        <w:tc>
          <w:tcPr>
            <w:tcW w:w="422" w:type="dxa"/>
          </w:tcPr>
          <w:p>
            <w:pPr>
              <w:pStyle w:val="TableParagraph"/>
              <w:spacing w:before="51"/>
              <w:ind w:left="95" w:right="76"/>
              <w:rPr>
                <w:sz w:val="16"/>
              </w:rPr>
            </w:pPr>
            <w:r>
              <w:rPr>
                <w:sz w:val="16"/>
              </w:rPr>
              <w:t>FT</w:t>
            </w:r>
          </w:p>
        </w:tc>
        <w:tc>
          <w:tcPr>
            <w:tcW w:w="1152" w:type="dxa"/>
          </w:tcPr>
          <w:p>
            <w:pPr>
              <w:pStyle w:val="TableParagraph"/>
              <w:spacing w:before="51"/>
              <w:ind w:left="47" w:right="27"/>
              <w:rPr>
                <w:sz w:val="16"/>
              </w:rPr>
            </w:pPr>
            <w:r>
              <w:rPr>
                <w:sz w:val="16"/>
              </w:rPr>
              <w:t>PG14</w:t>
            </w:r>
          </w:p>
        </w:tc>
        <w:tc>
          <w:tcPr>
            <w:tcW w:w="2212" w:type="dxa"/>
          </w:tcPr>
          <w:p>
            <w:pPr>
              <w:pStyle w:val="TableParagraph"/>
              <w:spacing w:before="51"/>
              <w:ind w:left="137" w:right="121"/>
              <w:rPr>
                <w:sz w:val="16"/>
              </w:rPr>
            </w:pPr>
            <w:r>
              <w:rPr>
                <w:sz w:val="16"/>
              </w:rPr>
              <w:t>FSMC_A25</w:t>
            </w:r>
          </w:p>
        </w:tc>
        <w:tc>
          <w:tcPr>
            <w:tcW w:w="1206" w:type="dxa"/>
          </w:tcPr>
          <w:p>
            <w:pPr>
              <w:pStyle w:val="TableParagraph"/>
              <w:spacing w:before="51"/>
              <w:ind w:left="16"/>
              <w:rPr>
                <w:sz w:val="16"/>
              </w:rPr>
            </w:pPr>
            <w:r>
              <w:rPr>
                <w:w w:val="99"/>
                <w:sz w:val="16"/>
              </w:rPr>
              <w:t>-</w:t>
            </w:r>
          </w:p>
        </w:tc>
      </w:tr>
      <w:tr>
        <w:trPr>
          <w:trHeight w:val="310" w:hRule="atLeast"/>
        </w:trPr>
        <w:tc>
          <w:tcPr>
            <w:tcW w:w="475" w:type="dxa"/>
          </w:tcPr>
          <w:p>
            <w:pPr>
              <w:pStyle w:val="TableParagraph"/>
              <w:spacing w:before="52"/>
              <w:ind w:left="60" w:right="50"/>
              <w:rPr>
                <w:sz w:val="16"/>
              </w:rPr>
            </w:pPr>
            <w:r>
              <w:rPr>
                <w:sz w:val="16"/>
              </w:rPr>
              <w:t>E6</w:t>
            </w:r>
          </w:p>
        </w:tc>
        <w:tc>
          <w:tcPr>
            <w:tcW w:w="465" w:type="dxa"/>
          </w:tcPr>
          <w:p>
            <w:pPr>
              <w:pStyle w:val="TableParagraph"/>
              <w:spacing w:before="52"/>
              <w:ind w:left="10"/>
              <w:rPr>
                <w:sz w:val="16"/>
              </w:rPr>
            </w:pPr>
            <w:r>
              <w:rPr>
                <w:w w:val="99"/>
                <w:sz w:val="16"/>
              </w:rPr>
              <w:t>-</w:t>
            </w:r>
          </w:p>
        </w:tc>
        <w:tc>
          <w:tcPr>
            <w:tcW w:w="351" w:type="dxa"/>
          </w:tcPr>
          <w:p>
            <w:pPr>
              <w:pStyle w:val="TableParagraph"/>
              <w:spacing w:before="52"/>
              <w:ind w:left="12"/>
              <w:rPr>
                <w:sz w:val="16"/>
              </w:rPr>
            </w:pPr>
            <w:r>
              <w:rPr>
                <w:w w:val="99"/>
                <w:sz w:val="16"/>
              </w:rPr>
              <w:t>-</w:t>
            </w:r>
          </w:p>
        </w:tc>
        <w:tc>
          <w:tcPr>
            <w:tcW w:w="351" w:type="dxa"/>
          </w:tcPr>
          <w:p>
            <w:pPr>
              <w:pStyle w:val="TableParagraph"/>
              <w:spacing w:before="52"/>
              <w:ind w:left="151"/>
              <w:jc w:val="left"/>
              <w:rPr>
                <w:sz w:val="16"/>
              </w:rPr>
            </w:pPr>
            <w:r>
              <w:rPr>
                <w:w w:val="99"/>
                <w:sz w:val="16"/>
              </w:rPr>
              <w:t>-</w:t>
            </w:r>
          </w:p>
        </w:tc>
        <w:tc>
          <w:tcPr>
            <w:tcW w:w="363" w:type="dxa"/>
          </w:tcPr>
          <w:p>
            <w:pPr>
              <w:pStyle w:val="TableParagraph"/>
              <w:spacing w:before="52"/>
              <w:ind w:left="15"/>
              <w:rPr>
                <w:sz w:val="16"/>
              </w:rPr>
            </w:pPr>
            <w:r>
              <w:rPr>
                <w:w w:val="99"/>
                <w:sz w:val="16"/>
              </w:rPr>
              <w:t>-</w:t>
            </w:r>
          </w:p>
        </w:tc>
        <w:tc>
          <w:tcPr>
            <w:tcW w:w="458" w:type="dxa"/>
          </w:tcPr>
          <w:p>
            <w:pPr>
              <w:pStyle w:val="TableParagraph"/>
              <w:spacing w:before="52"/>
              <w:ind w:right="81"/>
              <w:jc w:val="right"/>
              <w:rPr>
                <w:sz w:val="16"/>
              </w:rPr>
            </w:pPr>
            <w:r>
              <w:rPr>
                <w:w w:val="95"/>
                <w:sz w:val="16"/>
              </w:rPr>
              <w:t>130</w:t>
            </w:r>
          </w:p>
        </w:tc>
        <w:tc>
          <w:tcPr>
            <w:tcW w:w="1430" w:type="dxa"/>
          </w:tcPr>
          <w:p>
            <w:pPr>
              <w:pStyle w:val="TableParagraph"/>
              <w:spacing w:before="52"/>
              <w:ind w:left="113" w:right="100"/>
              <w:rPr>
                <w:sz w:val="12"/>
              </w:rPr>
            </w:pPr>
            <w:r>
              <w:rPr>
                <w:w w:val="105"/>
                <w:position w:val="4"/>
                <w:sz w:val="16"/>
              </w:rPr>
              <w:t>V</w:t>
            </w:r>
            <w:r>
              <w:rPr>
                <w:w w:val="105"/>
                <w:sz w:val="12"/>
              </w:rPr>
              <w:t>SS_11</w:t>
            </w:r>
          </w:p>
        </w:tc>
        <w:tc>
          <w:tcPr>
            <w:tcW w:w="411" w:type="dxa"/>
          </w:tcPr>
          <w:p>
            <w:pPr>
              <w:pStyle w:val="TableParagraph"/>
              <w:spacing w:before="52"/>
              <w:ind w:right="136"/>
              <w:jc w:val="right"/>
              <w:rPr>
                <w:sz w:val="16"/>
              </w:rPr>
            </w:pPr>
            <w:r>
              <w:rPr>
                <w:w w:val="99"/>
                <w:sz w:val="16"/>
              </w:rPr>
              <w:t>S</w:t>
            </w:r>
          </w:p>
        </w:tc>
        <w:tc>
          <w:tcPr>
            <w:tcW w:w="422" w:type="dxa"/>
          </w:tcPr>
          <w:p>
            <w:pPr>
              <w:pStyle w:val="TableParagraph"/>
              <w:spacing w:before="52"/>
              <w:ind w:left="18"/>
              <w:rPr>
                <w:sz w:val="16"/>
              </w:rPr>
            </w:pPr>
            <w:r>
              <w:rPr>
                <w:w w:val="99"/>
                <w:sz w:val="16"/>
              </w:rPr>
              <w:t>-</w:t>
            </w:r>
          </w:p>
        </w:tc>
        <w:tc>
          <w:tcPr>
            <w:tcW w:w="1152" w:type="dxa"/>
          </w:tcPr>
          <w:p>
            <w:pPr>
              <w:pStyle w:val="TableParagraph"/>
              <w:spacing w:before="52"/>
              <w:ind w:left="47" w:right="29"/>
              <w:rPr>
                <w:sz w:val="12"/>
              </w:rPr>
            </w:pPr>
            <w:r>
              <w:rPr>
                <w:w w:val="105"/>
                <w:position w:val="4"/>
                <w:sz w:val="16"/>
              </w:rPr>
              <w:t>V</w:t>
            </w:r>
            <w:r>
              <w:rPr>
                <w:w w:val="105"/>
                <w:sz w:val="12"/>
              </w:rPr>
              <w:t>SS_11</w:t>
            </w:r>
          </w:p>
        </w:tc>
        <w:tc>
          <w:tcPr>
            <w:tcW w:w="2212" w:type="dxa"/>
          </w:tcPr>
          <w:p>
            <w:pPr>
              <w:pStyle w:val="TableParagraph"/>
              <w:spacing w:before="52"/>
              <w:ind w:left="17"/>
              <w:rPr>
                <w:sz w:val="16"/>
              </w:rPr>
            </w:pPr>
            <w:r>
              <w:rPr>
                <w:w w:val="99"/>
                <w:sz w:val="16"/>
              </w:rPr>
              <w:t>-</w:t>
            </w:r>
          </w:p>
        </w:tc>
        <w:tc>
          <w:tcPr>
            <w:tcW w:w="1206" w:type="dxa"/>
          </w:tcPr>
          <w:p>
            <w:pPr>
              <w:pStyle w:val="TableParagraph"/>
              <w:spacing w:before="52"/>
              <w:ind w:left="16"/>
              <w:rPr>
                <w:sz w:val="16"/>
              </w:rPr>
            </w:pPr>
            <w:r>
              <w:rPr>
                <w:w w:val="99"/>
                <w:sz w:val="16"/>
              </w:rPr>
              <w:t>-</w:t>
            </w:r>
          </w:p>
        </w:tc>
      </w:tr>
      <w:tr>
        <w:trPr>
          <w:trHeight w:val="310" w:hRule="atLeast"/>
        </w:trPr>
        <w:tc>
          <w:tcPr>
            <w:tcW w:w="475" w:type="dxa"/>
          </w:tcPr>
          <w:p>
            <w:pPr>
              <w:pStyle w:val="TableParagraph"/>
              <w:spacing w:before="51"/>
              <w:ind w:left="60" w:right="52"/>
              <w:rPr>
                <w:sz w:val="16"/>
              </w:rPr>
            </w:pPr>
            <w:r>
              <w:rPr>
                <w:sz w:val="16"/>
              </w:rPr>
              <w:t>F6</w:t>
            </w:r>
          </w:p>
        </w:tc>
        <w:tc>
          <w:tcPr>
            <w:tcW w:w="465" w:type="dxa"/>
          </w:tcPr>
          <w:p>
            <w:pPr>
              <w:pStyle w:val="TableParagraph"/>
              <w:spacing w:before="51"/>
              <w:ind w:left="11"/>
              <w:rPr>
                <w:sz w:val="16"/>
              </w:rPr>
            </w:pPr>
            <w:r>
              <w:rPr>
                <w:w w:val="99"/>
                <w:sz w:val="16"/>
              </w:rPr>
              <w:t>-</w:t>
            </w:r>
          </w:p>
        </w:tc>
        <w:tc>
          <w:tcPr>
            <w:tcW w:w="351" w:type="dxa"/>
          </w:tcPr>
          <w:p>
            <w:pPr>
              <w:pStyle w:val="TableParagraph"/>
              <w:spacing w:before="51"/>
              <w:ind w:left="13"/>
              <w:rPr>
                <w:sz w:val="16"/>
              </w:rPr>
            </w:pPr>
            <w:r>
              <w:rPr>
                <w:w w:val="99"/>
                <w:sz w:val="16"/>
              </w:rPr>
              <w:t>-</w:t>
            </w:r>
          </w:p>
        </w:tc>
        <w:tc>
          <w:tcPr>
            <w:tcW w:w="351" w:type="dxa"/>
          </w:tcPr>
          <w:p>
            <w:pPr>
              <w:pStyle w:val="TableParagraph"/>
              <w:spacing w:before="51"/>
              <w:ind w:left="151"/>
              <w:jc w:val="left"/>
              <w:rPr>
                <w:sz w:val="16"/>
              </w:rPr>
            </w:pPr>
            <w:r>
              <w:rPr>
                <w:w w:val="99"/>
                <w:sz w:val="16"/>
              </w:rPr>
              <w:t>-</w:t>
            </w:r>
          </w:p>
        </w:tc>
        <w:tc>
          <w:tcPr>
            <w:tcW w:w="363" w:type="dxa"/>
          </w:tcPr>
          <w:p>
            <w:pPr>
              <w:pStyle w:val="TableParagraph"/>
              <w:spacing w:before="51"/>
              <w:ind w:left="16"/>
              <w:rPr>
                <w:sz w:val="16"/>
              </w:rPr>
            </w:pPr>
            <w:r>
              <w:rPr>
                <w:w w:val="99"/>
                <w:sz w:val="16"/>
              </w:rPr>
              <w:t>-</w:t>
            </w:r>
          </w:p>
        </w:tc>
        <w:tc>
          <w:tcPr>
            <w:tcW w:w="458" w:type="dxa"/>
          </w:tcPr>
          <w:p>
            <w:pPr>
              <w:pStyle w:val="TableParagraph"/>
              <w:spacing w:before="51"/>
              <w:ind w:right="81"/>
              <w:jc w:val="right"/>
              <w:rPr>
                <w:sz w:val="16"/>
              </w:rPr>
            </w:pPr>
            <w:r>
              <w:rPr>
                <w:w w:val="95"/>
                <w:sz w:val="16"/>
              </w:rPr>
              <w:t>131</w:t>
            </w:r>
          </w:p>
        </w:tc>
        <w:tc>
          <w:tcPr>
            <w:tcW w:w="1430" w:type="dxa"/>
          </w:tcPr>
          <w:p>
            <w:pPr>
              <w:pStyle w:val="TableParagraph"/>
              <w:spacing w:before="52"/>
              <w:ind w:left="113" w:right="100"/>
              <w:rPr>
                <w:sz w:val="12"/>
              </w:rPr>
            </w:pPr>
            <w:r>
              <w:rPr>
                <w:w w:val="105"/>
                <w:position w:val="4"/>
                <w:sz w:val="16"/>
              </w:rPr>
              <w:t>V</w:t>
            </w:r>
            <w:r>
              <w:rPr>
                <w:w w:val="105"/>
                <w:sz w:val="12"/>
              </w:rPr>
              <w:t>DD_11</w:t>
            </w:r>
          </w:p>
        </w:tc>
        <w:tc>
          <w:tcPr>
            <w:tcW w:w="411" w:type="dxa"/>
          </w:tcPr>
          <w:p>
            <w:pPr>
              <w:pStyle w:val="TableParagraph"/>
              <w:spacing w:before="51"/>
              <w:ind w:right="136"/>
              <w:jc w:val="right"/>
              <w:rPr>
                <w:sz w:val="16"/>
              </w:rPr>
            </w:pPr>
            <w:r>
              <w:rPr>
                <w:w w:val="99"/>
                <w:sz w:val="16"/>
              </w:rPr>
              <w:t>S</w:t>
            </w:r>
          </w:p>
        </w:tc>
        <w:tc>
          <w:tcPr>
            <w:tcW w:w="422" w:type="dxa"/>
          </w:tcPr>
          <w:p>
            <w:pPr>
              <w:pStyle w:val="TableParagraph"/>
              <w:spacing w:before="51"/>
              <w:ind w:left="18"/>
              <w:rPr>
                <w:sz w:val="16"/>
              </w:rPr>
            </w:pPr>
            <w:r>
              <w:rPr>
                <w:w w:val="99"/>
                <w:sz w:val="16"/>
              </w:rPr>
              <w:t>-</w:t>
            </w:r>
          </w:p>
        </w:tc>
        <w:tc>
          <w:tcPr>
            <w:tcW w:w="1152" w:type="dxa"/>
          </w:tcPr>
          <w:p>
            <w:pPr>
              <w:pStyle w:val="TableParagraph"/>
              <w:spacing w:before="52"/>
              <w:ind w:left="47" w:right="28"/>
              <w:rPr>
                <w:sz w:val="12"/>
              </w:rPr>
            </w:pPr>
            <w:r>
              <w:rPr>
                <w:w w:val="105"/>
                <w:position w:val="4"/>
                <w:sz w:val="16"/>
              </w:rPr>
              <w:t>V</w:t>
            </w:r>
            <w:r>
              <w:rPr>
                <w:w w:val="105"/>
                <w:sz w:val="12"/>
              </w:rPr>
              <w:t>DD_11</w:t>
            </w:r>
          </w:p>
        </w:tc>
        <w:tc>
          <w:tcPr>
            <w:tcW w:w="2212" w:type="dxa"/>
          </w:tcPr>
          <w:p>
            <w:pPr>
              <w:pStyle w:val="TableParagraph"/>
              <w:spacing w:before="51"/>
              <w:ind w:left="17"/>
              <w:rPr>
                <w:sz w:val="16"/>
              </w:rPr>
            </w:pPr>
            <w:r>
              <w:rPr>
                <w:w w:val="99"/>
                <w:sz w:val="16"/>
              </w:rPr>
              <w:t>-</w:t>
            </w:r>
          </w:p>
        </w:tc>
        <w:tc>
          <w:tcPr>
            <w:tcW w:w="1206" w:type="dxa"/>
          </w:tcPr>
          <w:p>
            <w:pPr>
              <w:pStyle w:val="TableParagraph"/>
              <w:spacing w:before="51"/>
              <w:ind w:left="16"/>
              <w:rPr>
                <w:sz w:val="16"/>
              </w:rPr>
            </w:pPr>
            <w:r>
              <w:rPr>
                <w:w w:val="99"/>
                <w:sz w:val="16"/>
              </w:rPr>
              <w:t>-</w:t>
            </w:r>
          </w:p>
        </w:tc>
      </w:tr>
      <w:tr>
        <w:trPr>
          <w:trHeight w:val="310" w:hRule="atLeast"/>
        </w:trPr>
        <w:tc>
          <w:tcPr>
            <w:tcW w:w="475" w:type="dxa"/>
          </w:tcPr>
          <w:p>
            <w:pPr>
              <w:pStyle w:val="TableParagraph"/>
              <w:spacing w:before="51"/>
              <w:ind w:left="60" w:right="50"/>
              <w:rPr>
                <w:sz w:val="16"/>
              </w:rPr>
            </w:pPr>
            <w:r>
              <w:rPr>
                <w:sz w:val="16"/>
              </w:rPr>
              <w:t>B7</w:t>
            </w:r>
          </w:p>
        </w:tc>
        <w:tc>
          <w:tcPr>
            <w:tcW w:w="465" w:type="dxa"/>
          </w:tcPr>
          <w:p>
            <w:pPr>
              <w:pStyle w:val="TableParagraph"/>
              <w:spacing w:before="51"/>
              <w:ind w:left="10"/>
              <w:rPr>
                <w:sz w:val="16"/>
              </w:rPr>
            </w:pPr>
            <w:r>
              <w:rPr>
                <w:w w:val="99"/>
                <w:sz w:val="16"/>
              </w:rPr>
              <w:t>-</w:t>
            </w:r>
          </w:p>
        </w:tc>
        <w:tc>
          <w:tcPr>
            <w:tcW w:w="351" w:type="dxa"/>
          </w:tcPr>
          <w:p>
            <w:pPr>
              <w:pStyle w:val="TableParagraph"/>
              <w:spacing w:before="51"/>
              <w:ind w:left="12"/>
              <w:rPr>
                <w:sz w:val="16"/>
              </w:rPr>
            </w:pPr>
            <w:r>
              <w:rPr>
                <w:w w:val="99"/>
                <w:sz w:val="16"/>
              </w:rPr>
              <w:t>-</w:t>
            </w:r>
          </w:p>
        </w:tc>
        <w:tc>
          <w:tcPr>
            <w:tcW w:w="351" w:type="dxa"/>
          </w:tcPr>
          <w:p>
            <w:pPr>
              <w:pStyle w:val="TableParagraph"/>
              <w:spacing w:before="51"/>
              <w:ind w:left="150"/>
              <w:jc w:val="left"/>
              <w:rPr>
                <w:sz w:val="16"/>
              </w:rPr>
            </w:pPr>
            <w:r>
              <w:rPr>
                <w:w w:val="99"/>
                <w:sz w:val="16"/>
              </w:rPr>
              <w:t>-</w:t>
            </w:r>
          </w:p>
        </w:tc>
        <w:tc>
          <w:tcPr>
            <w:tcW w:w="363" w:type="dxa"/>
          </w:tcPr>
          <w:p>
            <w:pPr>
              <w:pStyle w:val="TableParagraph"/>
              <w:spacing w:before="51"/>
              <w:ind w:left="15"/>
              <w:rPr>
                <w:sz w:val="16"/>
              </w:rPr>
            </w:pPr>
            <w:r>
              <w:rPr>
                <w:w w:val="99"/>
                <w:sz w:val="16"/>
              </w:rPr>
              <w:t>-</w:t>
            </w:r>
          </w:p>
        </w:tc>
        <w:tc>
          <w:tcPr>
            <w:tcW w:w="458" w:type="dxa"/>
          </w:tcPr>
          <w:p>
            <w:pPr>
              <w:pStyle w:val="TableParagraph"/>
              <w:spacing w:before="51"/>
              <w:ind w:right="81"/>
              <w:jc w:val="right"/>
              <w:rPr>
                <w:sz w:val="16"/>
              </w:rPr>
            </w:pPr>
            <w:r>
              <w:rPr>
                <w:w w:val="95"/>
                <w:sz w:val="16"/>
              </w:rPr>
              <w:t>132</w:t>
            </w:r>
          </w:p>
        </w:tc>
        <w:tc>
          <w:tcPr>
            <w:tcW w:w="1430" w:type="dxa"/>
          </w:tcPr>
          <w:p>
            <w:pPr>
              <w:pStyle w:val="TableParagraph"/>
              <w:spacing w:before="51"/>
              <w:ind w:left="113" w:right="100"/>
              <w:rPr>
                <w:sz w:val="16"/>
              </w:rPr>
            </w:pPr>
            <w:r>
              <w:rPr>
                <w:sz w:val="16"/>
              </w:rPr>
              <w:t>PG15</w:t>
            </w:r>
          </w:p>
        </w:tc>
        <w:tc>
          <w:tcPr>
            <w:tcW w:w="411" w:type="dxa"/>
          </w:tcPr>
          <w:p>
            <w:pPr>
              <w:pStyle w:val="TableParagraph"/>
              <w:spacing w:before="51"/>
              <w:ind w:right="82"/>
              <w:jc w:val="right"/>
              <w:rPr>
                <w:sz w:val="16"/>
              </w:rPr>
            </w:pPr>
            <w:r>
              <w:rPr>
                <w:w w:val="95"/>
                <w:sz w:val="16"/>
              </w:rPr>
              <w:t>I/O</w:t>
            </w:r>
          </w:p>
        </w:tc>
        <w:tc>
          <w:tcPr>
            <w:tcW w:w="422" w:type="dxa"/>
          </w:tcPr>
          <w:p>
            <w:pPr>
              <w:pStyle w:val="TableParagraph"/>
              <w:spacing w:before="51"/>
              <w:ind w:left="95" w:right="76"/>
              <w:rPr>
                <w:sz w:val="16"/>
              </w:rPr>
            </w:pPr>
            <w:r>
              <w:rPr>
                <w:sz w:val="16"/>
              </w:rPr>
              <w:t>FT</w:t>
            </w:r>
          </w:p>
        </w:tc>
        <w:tc>
          <w:tcPr>
            <w:tcW w:w="1152" w:type="dxa"/>
          </w:tcPr>
          <w:p>
            <w:pPr>
              <w:pStyle w:val="TableParagraph"/>
              <w:spacing w:before="51"/>
              <w:ind w:left="47" w:right="27"/>
              <w:rPr>
                <w:sz w:val="16"/>
              </w:rPr>
            </w:pPr>
            <w:r>
              <w:rPr>
                <w:sz w:val="16"/>
              </w:rPr>
              <w:t>PG15</w:t>
            </w:r>
          </w:p>
        </w:tc>
        <w:tc>
          <w:tcPr>
            <w:tcW w:w="2212" w:type="dxa"/>
          </w:tcPr>
          <w:p>
            <w:pPr>
              <w:pStyle w:val="TableParagraph"/>
              <w:spacing w:before="51"/>
              <w:ind w:left="16"/>
              <w:rPr>
                <w:sz w:val="16"/>
              </w:rPr>
            </w:pPr>
            <w:r>
              <w:rPr>
                <w:w w:val="99"/>
                <w:sz w:val="16"/>
              </w:rPr>
              <w:t>-</w:t>
            </w:r>
          </w:p>
        </w:tc>
        <w:tc>
          <w:tcPr>
            <w:tcW w:w="1206" w:type="dxa"/>
          </w:tcPr>
          <w:p>
            <w:pPr>
              <w:pStyle w:val="TableParagraph"/>
              <w:spacing w:before="51"/>
              <w:ind w:left="16"/>
              <w:rPr>
                <w:sz w:val="16"/>
              </w:rPr>
            </w:pPr>
            <w:r>
              <w:rPr>
                <w:w w:val="99"/>
                <w:sz w:val="16"/>
              </w:rPr>
              <w:t>-</w:t>
            </w:r>
          </w:p>
        </w:tc>
      </w:tr>
      <w:tr>
        <w:trPr>
          <w:trHeight w:val="909" w:hRule="atLeast"/>
        </w:trPr>
        <w:tc>
          <w:tcPr>
            <w:tcW w:w="475" w:type="dxa"/>
          </w:tcPr>
          <w:p>
            <w:pPr>
              <w:pStyle w:val="TableParagraph"/>
              <w:spacing w:before="0"/>
              <w:jc w:val="left"/>
              <w:rPr>
                <w:b/>
                <w:sz w:val="18"/>
              </w:rPr>
            </w:pPr>
          </w:p>
          <w:p>
            <w:pPr>
              <w:pStyle w:val="TableParagraph"/>
              <w:spacing w:before="144"/>
              <w:ind w:left="60" w:right="50"/>
              <w:rPr>
                <w:sz w:val="16"/>
              </w:rPr>
            </w:pPr>
            <w:r>
              <w:rPr>
                <w:sz w:val="16"/>
              </w:rPr>
              <w:t>A7</w:t>
            </w:r>
          </w:p>
        </w:tc>
        <w:tc>
          <w:tcPr>
            <w:tcW w:w="465" w:type="dxa"/>
          </w:tcPr>
          <w:p>
            <w:pPr>
              <w:pStyle w:val="TableParagraph"/>
              <w:spacing w:before="0"/>
              <w:jc w:val="left"/>
              <w:rPr>
                <w:b/>
                <w:sz w:val="18"/>
              </w:rPr>
            </w:pPr>
          </w:p>
          <w:p>
            <w:pPr>
              <w:pStyle w:val="TableParagraph"/>
              <w:spacing w:before="144"/>
              <w:ind w:left="63" w:right="55"/>
              <w:rPr>
                <w:sz w:val="16"/>
              </w:rPr>
            </w:pPr>
            <w:r>
              <w:rPr>
                <w:sz w:val="16"/>
              </w:rPr>
              <w:t>A7</w:t>
            </w:r>
          </w:p>
        </w:tc>
        <w:tc>
          <w:tcPr>
            <w:tcW w:w="351" w:type="dxa"/>
          </w:tcPr>
          <w:p>
            <w:pPr>
              <w:pStyle w:val="TableParagraph"/>
              <w:spacing w:before="0"/>
              <w:jc w:val="left"/>
              <w:rPr>
                <w:b/>
                <w:sz w:val="18"/>
              </w:rPr>
            </w:pPr>
          </w:p>
          <w:p>
            <w:pPr>
              <w:pStyle w:val="TableParagraph"/>
              <w:spacing w:before="144"/>
              <w:ind w:left="47" w:right="37"/>
              <w:rPr>
                <w:sz w:val="16"/>
              </w:rPr>
            </w:pPr>
            <w:r>
              <w:rPr>
                <w:sz w:val="16"/>
              </w:rPr>
              <w:t>A4</w:t>
            </w:r>
          </w:p>
        </w:tc>
        <w:tc>
          <w:tcPr>
            <w:tcW w:w="351" w:type="dxa"/>
          </w:tcPr>
          <w:p>
            <w:pPr>
              <w:pStyle w:val="TableParagraph"/>
              <w:spacing w:before="0"/>
              <w:jc w:val="left"/>
              <w:rPr>
                <w:b/>
                <w:sz w:val="18"/>
              </w:rPr>
            </w:pPr>
          </w:p>
          <w:p>
            <w:pPr>
              <w:pStyle w:val="TableParagraph"/>
              <w:spacing w:before="144"/>
              <w:ind w:left="88"/>
              <w:jc w:val="left"/>
              <w:rPr>
                <w:sz w:val="16"/>
              </w:rPr>
            </w:pPr>
            <w:r>
              <w:rPr>
                <w:sz w:val="16"/>
              </w:rPr>
              <w:t>55</w:t>
            </w:r>
          </w:p>
        </w:tc>
        <w:tc>
          <w:tcPr>
            <w:tcW w:w="363" w:type="dxa"/>
          </w:tcPr>
          <w:p>
            <w:pPr>
              <w:pStyle w:val="TableParagraph"/>
              <w:spacing w:before="0"/>
              <w:jc w:val="left"/>
              <w:rPr>
                <w:b/>
                <w:sz w:val="18"/>
              </w:rPr>
            </w:pPr>
          </w:p>
          <w:p>
            <w:pPr>
              <w:pStyle w:val="TableParagraph"/>
              <w:spacing w:before="144"/>
              <w:ind w:left="73" w:right="59"/>
              <w:rPr>
                <w:sz w:val="16"/>
              </w:rPr>
            </w:pPr>
            <w:r>
              <w:rPr>
                <w:sz w:val="16"/>
              </w:rPr>
              <w:t>89</w:t>
            </w:r>
          </w:p>
        </w:tc>
        <w:tc>
          <w:tcPr>
            <w:tcW w:w="458" w:type="dxa"/>
          </w:tcPr>
          <w:p>
            <w:pPr>
              <w:pStyle w:val="TableParagraph"/>
              <w:spacing w:before="0"/>
              <w:jc w:val="left"/>
              <w:rPr>
                <w:b/>
                <w:sz w:val="18"/>
              </w:rPr>
            </w:pPr>
          </w:p>
          <w:p>
            <w:pPr>
              <w:pStyle w:val="TableParagraph"/>
              <w:spacing w:before="144"/>
              <w:ind w:right="81"/>
              <w:jc w:val="right"/>
              <w:rPr>
                <w:sz w:val="16"/>
              </w:rPr>
            </w:pPr>
            <w:r>
              <w:rPr>
                <w:w w:val="95"/>
                <w:sz w:val="16"/>
              </w:rPr>
              <w:t>133</w:t>
            </w:r>
          </w:p>
        </w:tc>
        <w:tc>
          <w:tcPr>
            <w:tcW w:w="1430" w:type="dxa"/>
          </w:tcPr>
          <w:p>
            <w:pPr>
              <w:pStyle w:val="TableParagraph"/>
              <w:spacing w:before="0"/>
              <w:jc w:val="left"/>
              <w:rPr>
                <w:b/>
                <w:sz w:val="18"/>
              </w:rPr>
            </w:pPr>
          </w:p>
          <w:p>
            <w:pPr>
              <w:pStyle w:val="TableParagraph"/>
              <w:spacing w:before="144"/>
              <w:ind w:left="113" w:right="98"/>
              <w:rPr>
                <w:sz w:val="16"/>
              </w:rPr>
            </w:pPr>
            <w:r>
              <w:rPr>
                <w:sz w:val="16"/>
              </w:rPr>
              <w:t>PB3</w:t>
            </w:r>
          </w:p>
        </w:tc>
        <w:tc>
          <w:tcPr>
            <w:tcW w:w="411" w:type="dxa"/>
          </w:tcPr>
          <w:p>
            <w:pPr>
              <w:pStyle w:val="TableParagraph"/>
              <w:spacing w:before="0"/>
              <w:jc w:val="left"/>
              <w:rPr>
                <w:b/>
                <w:sz w:val="18"/>
              </w:rPr>
            </w:pPr>
          </w:p>
          <w:p>
            <w:pPr>
              <w:pStyle w:val="TableParagraph"/>
              <w:spacing w:before="144"/>
              <w:ind w:right="83"/>
              <w:jc w:val="right"/>
              <w:rPr>
                <w:sz w:val="16"/>
              </w:rPr>
            </w:pPr>
            <w:r>
              <w:rPr>
                <w:w w:val="95"/>
                <w:sz w:val="16"/>
              </w:rPr>
              <w:t>I/O</w:t>
            </w:r>
          </w:p>
        </w:tc>
        <w:tc>
          <w:tcPr>
            <w:tcW w:w="422" w:type="dxa"/>
          </w:tcPr>
          <w:p>
            <w:pPr>
              <w:pStyle w:val="TableParagraph"/>
              <w:spacing w:before="0"/>
              <w:jc w:val="left"/>
              <w:rPr>
                <w:b/>
                <w:sz w:val="18"/>
              </w:rPr>
            </w:pPr>
          </w:p>
          <w:p>
            <w:pPr>
              <w:pStyle w:val="TableParagraph"/>
              <w:spacing w:before="144"/>
              <w:ind w:left="95" w:right="78"/>
              <w:rPr>
                <w:sz w:val="16"/>
              </w:rPr>
            </w:pPr>
            <w:r>
              <w:rPr>
                <w:sz w:val="16"/>
              </w:rPr>
              <w:t>FT</w:t>
            </w:r>
          </w:p>
        </w:tc>
        <w:tc>
          <w:tcPr>
            <w:tcW w:w="1152" w:type="dxa"/>
          </w:tcPr>
          <w:p>
            <w:pPr>
              <w:pStyle w:val="TableParagraph"/>
              <w:spacing w:before="0"/>
              <w:jc w:val="left"/>
              <w:rPr>
                <w:b/>
                <w:sz w:val="18"/>
              </w:rPr>
            </w:pPr>
          </w:p>
          <w:p>
            <w:pPr>
              <w:pStyle w:val="TableParagraph"/>
              <w:spacing w:before="144"/>
              <w:ind w:left="47" w:right="30"/>
              <w:rPr>
                <w:sz w:val="16"/>
              </w:rPr>
            </w:pPr>
            <w:r>
              <w:rPr>
                <w:sz w:val="16"/>
              </w:rPr>
              <w:t>JTDO</w:t>
            </w:r>
          </w:p>
        </w:tc>
        <w:tc>
          <w:tcPr>
            <w:tcW w:w="2212" w:type="dxa"/>
          </w:tcPr>
          <w:p>
            <w:pPr>
              <w:pStyle w:val="TableParagraph"/>
              <w:spacing w:before="0"/>
              <w:jc w:val="left"/>
              <w:rPr>
                <w:b/>
                <w:sz w:val="18"/>
              </w:rPr>
            </w:pPr>
          </w:p>
          <w:p>
            <w:pPr>
              <w:pStyle w:val="TableParagraph"/>
              <w:spacing w:before="144"/>
              <w:ind w:left="137" w:right="120"/>
              <w:rPr>
                <w:sz w:val="16"/>
              </w:rPr>
            </w:pPr>
            <w:r>
              <w:rPr>
                <w:sz w:val="16"/>
              </w:rPr>
              <w:t>SPI3_SCK / I2S3_CK/</w:t>
            </w:r>
          </w:p>
        </w:tc>
        <w:tc>
          <w:tcPr>
            <w:tcW w:w="1206" w:type="dxa"/>
          </w:tcPr>
          <w:p>
            <w:pPr>
              <w:pStyle w:val="TableParagraph"/>
              <w:spacing w:line="261" w:lineRule="auto" w:before="51"/>
              <w:ind w:left="109" w:right="88"/>
              <w:rPr>
                <w:sz w:val="16"/>
              </w:rPr>
            </w:pPr>
            <w:r>
              <w:rPr>
                <w:sz w:val="16"/>
              </w:rPr>
              <w:t>PB3/TRACES WO  TIM2_CH2 / SPI1_SCK</w:t>
            </w:r>
          </w:p>
        </w:tc>
      </w:tr>
      <w:tr>
        <w:trPr>
          <w:trHeight w:val="710" w:hRule="atLeast"/>
        </w:trPr>
        <w:tc>
          <w:tcPr>
            <w:tcW w:w="475" w:type="dxa"/>
          </w:tcPr>
          <w:p>
            <w:pPr>
              <w:pStyle w:val="TableParagraph"/>
              <w:spacing w:before="10"/>
              <w:jc w:val="left"/>
              <w:rPr>
                <w:b/>
                <w:sz w:val="21"/>
              </w:rPr>
            </w:pPr>
          </w:p>
          <w:p>
            <w:pPr>
              <w:pStyle w:val="TableParagraph"/>
              <w:spacing w:before="0"/>
              <w:ind w:left="60" w:right="49"/>
              <w:rPr>
                <w:sz w:val="16"/>
              </w:rPr>
            </w:pPr>
            <w:r>
              <w:rPr>
                <w:sz w:val="16"/>
              </w:rPr>
              <w:t>A6</w:t>
            </w:r>
          </w:p>
        </w:tc>
        <w:tc>
          <w:tcPr>
            <w:tcW w:w="465" w:type="dxa"/>
          </w:tcPr>
          <w:p>
            <w:pPr>
              <w:pStyle w:val="TableParagraph"/>
              <w:spacing w:before="10"/>
              <w:jc w:val="left"/>
              <w:rPr>
                <w:b/>
                <w:sz w:val="21"/>
              </w:rPr>
            </w:pPr>
          </w:p>
          <w:p>
            <w:pPr>
              <w:pStyle w:val="TableParagraph"/>
              <w:spacing w:before="0"/>
              <w:ind w:left="64" w:right="55"/>
              <w:rPr>
                <w:sz w:val="16"/>
              </w:rPr>
            </w:pPr>
            <w:r>
              <w:rPr>
                <w:sz w:val="16"/>
              </w:rPr>
              <w:t>A6</w:t>
            </w:r>
          </w:p>
        </w:tc>
        <w:tc>
          <w:tcPr>
            <w:tcW w:w="351" w:type="dxa"/>
          </w:tcPr>
          <w:p>
            <w:pPr>
              <w:pStyle w:val="TableParagraph"/>
              <w:spacing w:before="10"/>
              <w:jc w:val="left"/>
              <w:rPr>
                <w:b/>
                <w:sz w:val="21"/>
              </w:rPr>
            </w:pPr>
          </w:p>
          <w:p>
            <w:pPr>
              <w:pStyle w:val="TableParagraph"/>
              <w:spacing w:before="0"/>
              <w:ind w:left="48" w:right="37"/>
              <w:rPr>
                <w:sz w:val="16"/>
              </w:rPr>
            </w:pPr>
            <w:r>
              <w:rPr>
                <w:sz w:val="16"/>
              </w:rPr>
              <w:t>B4</w:t>
            </w:r>
          </w:p>
        </w:tc>
        <w:tc>
          <w:tcPr>
            <w:tcW w:w="351" w:type="dxa"/>
          </w:tcPr>
          <w:p>
            <w:pPr>
              <w:pStyle w:val="TableParagraph"/>
              <w:spacing w:before="10"/>
              <w:jc w:val="left"/>
              <w:rPr>
                <w:b/>
                <w:sz w:val="21"/>
              </w:rPr>
            </w:pPr>
          </w:p>
          <w:p>
            <w:pPr>
              <w:pStyle w:val="TableParagraph"/>
              <w:spacing w:before="0"/>
              <w:ind w:left="88"/>
              <w:jc w:val="left"/>
              <w:rPr>
                <w:sz w:val="16"/>
              </w:rPr>
            </w:pPr>
            <w:r>
              <w:rPr>
                <w:sz w:val="16"/>
              </w:rPr>
              <w:t>56</w:t>
            </w:r>
          </w:p>
        </w:tc>
        <w:tc>
          <w:tcPr>
            <w:tcW w:w="363" w:type="dxa"/>
          </w:tcPr>
          <w:p>
            <w:pPr>
              <w:pStyle w:val="TableParagraph"/>
              <w:spacing w:before="10"/>
              <w:jc w:val="left"/>
              <w:rPr>
                <w:b/>
                <w:sz w:val="21"/>
              </w:rPr>
            </w:pPr>
          </w:p>
          <w:p>
            <w:pPr>
              <w:pStyle w:val="TableParagraph"/>
              <w:spacing w:before="0"/>
              <w:ind w:left="73" w:right="59"/>
              <w:rPr>
                <w:sz w:val="16"/>
              </w:rPr>
            </w:pPr>
            <w:r>
              <w:rPr>
                <w:sz w:val="16"/>
              </w:rPr>
              <w:t>90</w:t>
            </w:r>
          </w:p>
        </w:tc>
        <w:tc>
          <w:tcPr>
            <w:tcW w:w="458" w:type="dxa"/>
          </w:tcPr>
          <w:p>
            <w:pPr>
              <w:pStyle w:val="TableParagraph"/>
              <w:spacing w:before="10"/>
              <w:jc w:val="left"/>
              <w:rPr>
                <w:b/>
                <w:sz w:val="21"/>
              </w:rPr>
            </w:pPr>
          </w:p>
          <w:p>
            <w:pPr>
              <w:pStyle w:val="TableParagraph"/>
              <w:spacing w:before="0"/>
              <w:ind w:right="81"/>
              <w:jc w:val="right"/>
              <w:rPr>
                <w:sz w:val="16"/>
              </w:rPr>
            </w:pPr>
            <w:r>
              <w:rPr>
                <w:w w:val="95"/>
                <w:sz w:val="16"/>
              </w:rPr>
              <w:t>134</w:t>
            </w:r>
          </w:p>
        </w:tc>
        <w:tc>
          <w:tcPr>
            <w:tcW w:w="1430" w:type="dxa"/>
          </w:tcPr>
          <w:p>
            <w:pPr>
              <w:pStyle w:val="TableParagraph"/>
              <w:spacing w:before="10"/>
              <w:jc w:val="left"/>
              <w:rPr>
                <w:b/>
                <w:sz w:val="21"/>
              </w:rPr>
            </w:pPr>
          </w:p>
          <w:p>
            <w:pPr>
              <w:pStyle w:val="TableParagraph"/>
              <w:spacing w:before="0"/>
              <w:ind w:left="113" w:right="98"/>
              <w:rPr>
                <w:sz w:val="16"/>
              </w:rPr>
            </w:pPr>
            <w:r>
              <w:rPr>
                <w:sz w:val="16"/>
              </w:rPr>
              <w:t>PB4</w:t>
            </w:r>
          </w:p>
        </w:tc>
        <w:tc>
          <w:tcPr>
            <w:tcW w:w="411" w:type="dxa"/>
          </w:tcPr>
          <w:p>
            <w:pPr>
              <w:pStyle w:val="TableParagraph"/>
              <w:spacing w:before="10"/>
              <w:jc w:val="left"/>
              <w:rPr>
                <w:b/>
                <w:sz w:val="21"/>
              </w:rPr>
            </w:pPr>
          </w:p>
          <w:p>
            <w:pPr>
              <w:pStyle w:val="TableParagraph"/>
              <w:spacing w:before="0"/>
              <w:ind w:right="83"/>
              <w:jc w:val="right"/>
              <w:rPr>
                <w:sz w:val="16"/>
              </w:rPr>
            </w:pPr>
            <w:r>
              <w:rPr>
                <w:w w:val="95"/>
                <w:sz w:val="16"/>
              </w:rPr>
              <w:t>I/O</w:t>
            </w:r>
          </w:p>
        </w:tc>
        <w:tc>
          <w:tcPr>
            <w:tcW w:w="422" w:type="dxa"/>
          </w:tcPr>
          <w:p>
            <w:pPr>
              <w:pStyle w:val="TableParagraph"/>
              <w:spacing w:before="10"/>
              <w:jc w:val="left"/>
              <w:rPr>
                <w:b/>
                <w:sz w:val="21"/>
              </w:rPr>
            </w:pPr>
          </w:p>
          <w:p>
            <w:pPr>
              <w:pStyle w:val="TableParagraph"/>
              <w:spacing w:before="0"/>
              <w:ind w:left="95" w:right="76"/>
              <w:rPr>
                <w:sz w:val="16"/>
              </w:rPr>
            </w:pPr>
            <w:r>
              <w:rPr>
                <w:sz w:val="16"/>
              </w:rPr>
              <w:t>FT</w:t>
            </w:r>
          </w:p>
        </w:tc>
        <w:tc>
          <w:tcPr>
            <w:tcW w:w="1152" w:type="dxa"/>
          </w:tcPr>
          <w:p>
            <w:pPr>
              <w:pStyle w:val="TableParagraph"/>
              <w:spacing w:before="10"/>
              <w:jc w:val="left"/>
              <w:rPr>
                <w:b/>
                <w:sz w:val="21"/>
              </w:rPr>
            </w:pPr>
          </w:p>
          <w:p>
            <w:pPr>
              <w:pStyle w:val="TableParagraph"/>
              <w:spacing w:before="0"/>
              <w:ind w:left="47" w:right="27"/>
              <w:rPr>
                <w:sz w:val="16"/>
              </w:rPr>
            </w:pPr>
            <w:r>
              <w:rPr>
                <w:sz w:val="16"/>
              </w:rPr>
              <w:t>NJTRST</w:t>
            </w:r>
          </w:p>
        </w:tc>
        <w:tc>
          <w:tcPr>
            <w:tcW w:w="2212" w:type="dxa"/>
          </w:tcPr>
          <w:p>
            <w:pPr>
              <w:pStyle w:val="TableParagraph"/>
              <w:spacing w:before="10"/>
              <w:jc w:val="left"/>
              <w:rPr>
                <w:b/>
                <w:sz w:val="21"/>
              </w:rPr>
            </w:pPr>
          </w:p>
          <w:p>
            <w:pPr>
              <w:pStyle w:val="TableParagraph"/>
              <w:spacing w:before="0"/>
              <w:ind w:left="137" w:right="119"/>
              <w:rPr>
                <w:sz w:val="16"/>
              </w:rPr>
            </w:pPr>
            <w:r>
              <w:rPr>
                <w:sz w:val="16"/>
              </w:rPr>
              <w:t>SPI3_MISO</w:t>
            </w:r>
          </w:p>
        </w:tc>
        <w:tc>
          <w:tcPr>
            <w:tcW w:w="1206" w:type="dxa"/>
          </w:tcPr>
          <w:p>
            <w:pPr>
              <w:pStyle w:val="TableParagraph"/>
              <w:spacing w:line="261" w:lineRule="auto" w:before="51"/>
              <w:ind w:left="66" w:right="45"/>
              <w:rPr>
                <w:sz w:val="16"/>
              </w:rPr>
            </w:pPr>
            <w:r>
              <w:rPr>
                <w:sz w:val="16"/>
              </w:rPr>
              <w:t>PB4 / TIM3_CH1 </w:t>
            </w:r>
            <w:r>
              <w:rPr>
                <w:w w:val="95"/>
                <w:sz w:val="16"/>
              </w:rPr>
              <w:t>SPI1_MISO</w:t>
            </w:r>
          </w:p>
        </w:tc>
      </w:tr>
      <w:tr>
        <w:trPr>
          <w:trHeight w:val="510" w:hRule="atLeast"/>
        </w:trPr>
        <w:tc>
          <w:tcPr>
            <w:tcW w:w="475" w:type="dxa"/>
          </w:tcPr>
          <w:p>
            <w:pPr>
              <w:pStyle w:val="TableParagraph"/>
              <w:spacing w:before="152"/>
              <w:ind w:left="60" w:right="50"/>
              <w:rPr>
                <w:sz w:val="16"/>
              </w:rPr>
            </w:pPr>
            <w:r>
              <w:rPr>
                <w:sz w:val="16"/>
              </w:rPr>
              <w:t>B6</w:t>
            </w:r>
          </w:p>
        </w:tc>
        <w:tc>
          <w:tcPr>
            <w:tcW w:w="465" w:type="dxa"/>
          </w:tcPr>
          <w:p>
            <w:pPr>
              <w:pStyle w:val="TableParagraph"/>
              <w:spacing w:before="152"/>
              <w:ind w:left="66" w:right="55"/>
              <w:rPr>
                <w:sz w:val="16"/>
              </w:rPr>
            </w:pPr>
            <w:r>
              <w:rPr>
                <w:sz w:val="16"/>
              </w:rPr>
              <w:t>C5</w:t>
            </w:r>
          </w:p>
        </w:tc>
        <w:tc>
          <w:tcPr>
            <w:tcW w:w="351" w:type="dxa"/>
          </w:tcPr>
          <w:p>
            <w:pPr>
              <w:pStyle w:val="TableParagraph"/>
              <w:spacing w:before="152"/>
              <w:ind w:left="48" w:right="37"/>
              <w:rPr>
                <w:sz w:val="16"/>
              </w:rPr>
            </w:pPr>
            <w:r>
              <w:rPr>
                <w:sz w:val="16"/>
              </w:rPr>
              <w:t>A5</w:t>
            </w:r>
          </w:p>
        </w:tc>
        <w:tc>
          <w:tcPr>
            <w:tcW w:w="351" w:type="dxa"/>
          </w:tcPr>
          <w:p>
            <w:pPr>
              <w:pStyle w:val="TableParagraph"/>
              <w:spacing w:before="152"/>
              <w:ind w:left="88"/>
              <w:jc w:val="left"/>
              <w:rPr>
                <w:sz w:val="16"/>
              </w:rPr>
            </w:pPr>
            <w:r>
              <w:rPr>
                <w:sz w:val="16"/>
              </w:rPr>
              <w:t>57</w:t>
            </w:r>
          </w:p>
        </w:tc>
        <w:tc>
          <w:tcPr>
            <w:tcW w:w="363" w:type="dxa"/>
          </w:tcPr>
          <w:p>
            <w:pPr>
              <w:pStyle w:val="TableParagraph"/>
              <w:spacing w:before="152"/>
              <w:ind w:left="73" w:right="58"/>
              <w:rPr>
                <w:sz w:val="16"/>
              </w:rPr>
            </w:pPr>
            <w:r>
              <w:rPr>
                <w:sz w:val="16"/>
              </w:rPr>
              <w:t>91</w:t>
            </w:r>
          </w:p>
        </w:tc>
        <w:tc>
          <w:tcPr>
            <w:tcW w:w="458" w:type="dxa"/>
          </w:tcPr>
          <w:p>
            <w:pPr>
              <w:pStyle w:val="TableParagraph"/>
              <w:spacing w:before="152"/>
              <w:ind w:right="81"/>
              <w:jc w:val="right"/>
              <w:rPr>
                <w:sz w:val="16"/>
              </w:rPr>
            </w:pPr>
            <w:r>
              <w:rPr>
                <w:w w:val="95"/>
                <w:sz w:val="16"/>
              </w:rPr>
              <w:t>135</w:t>
            </w:r>
          </w:p>
        </w:tc>
        <w:tc>
          <w:tcPr>
            <w:tcW w:w="1430" w:type="dxa"/>
          </w:tcPr>
          <w:p>
            <w:pPr>
              <w:pStyle w:val="TableParagraph"/>
              <w:spacing w:before="152"/>
              <w:ind w:left="113" w:right="98"/>
              <w:rPr>
                <w:sz w:val="16"/>
              </w:rPr>
            </w:pPr>
            <w:r>
              <w:rPr>
                <w:sz w:val="16"/>
              </w:rPr>
              <w:t>PB5</w:t>
            </w:r>
          </w:p>
        </w:tc>
        <w:tc>
          <w:tcPr>
            <w:tcW w:w="411" w:type="dxa"/>
          </w:tcPr>
          <w:p>
            <w:pPr>
              <w:pStyle w:val="TableParagraph"/>
              <w:spacing w:before="152"/>
              <w:ind w:right="83"/>
              <w:jc w:val="right"/>
              <w:rPr>
                <w:sz w:val="16"/>
              </w:rPr>
            </w:pPr>
            <w:r>
              <w:rPr>
                <w:w w:val="95"/>
                <w:sz w:val="16"/>
              </w:rPr>
              <w:t>I/O</w:t>
            </w:r>
          </w:p>
        </w:tc>
        <w:tc>
          <w:tcPr>
            <w:tcW w:w="422" w:type="dxa"/>
          </w:tcPr>
          <w:p>
            <w:pPr>
              <w:pStyle w:val="TableParagraph"/>
              <w:spacing w:before="152"/>
              <w:ind w:left="18"/>
              <w:rPr>
                <w:sz w:val="16"/>
              </w:rPr>
            </w:pPr>
            <w:r>
              <w:rPr>
                <w:w w:val="99"/>
                <w:sz w:val="16"/>
              </w:rPr>
              <w:t>-</w:t>
            </w:r>
          </w:p>
        </w:tc>
        <w:tc>
          <w:tcPr>
            <w:tcW w:w="1152" w:type="dxa"/>
          </w:tcPr>
          <w:p>
            <w:pPr>
              <w:pStyle w:val="TableParagraph"/>
              <w:spacing w:before="152"/>
              <w:ind w:left="47" w:right="30"/>
              <w:rPr>
                <w:sz w:val="16"/>
              </w:rPr>
            </w:pPr>
            <w:r>
              <w:rPr>
                <w:sz w:val="16"/>
              </w:rPr>
              <w:t>PB5</w:t>
            </w:r>
          </w:p>
        </w:tc>
        <w:tc>
          <w:tcPr>
            <w:tcW w:w="2212" w:type="dxa"/>
          </w:tcPr>
          <w:p>
            <w:pPr>
              <w:pStyle w:val="TableParagraph"/>
              <w:spacing w:line="261" w:lineRule="auto" w:before="51"/>
              <w:ind w:left="790" w:right="164" w:hanging="587"/>
              <w:jc w:val="left"/>
              <w:rPr>
                <w:sz w:val="16"/>
              </w:rPr>
            </w:pPr>
            <w:r>
              <w:rPr>
                <w:sz w:val="16"/>
              </w:rPr>
              <w:t>I2C1_SMBA/ SPI3_MOSI I2S3_SD</w:t>
            </w:r>
          </w:p>
        </w:tc>
        <w:tc>
          <w:tcPr>
            <w:tcW w:w="1206" w:type="dxa"/>
          </w:tcPr>
          <w:p>
            <w:pPr>
              <w:pStyle w:val="TableParagraph"/>
              <w:spacing w:line="261" w:lineRule="auto" w:before="51"/>
              <w:ind w:left="185" w:right="138" w:hanging="10"/>
              <w:jc w:val="left"/>
              <w:rPr>
                <w:sz w:val="16"/>
              </w:rPr>
            </w:pPr>
            <w:r>
              <w:rPr>
                <w:sz w:val="16"/>
              </w:rPr>
              <w:t>TIM3_CH2 / SPI1_MOSI</w:t>
            </w:r>
          </w:p>
        </w:tc>
      </w:tr>
      <w:tr>
        <w:trPr>
          <w:trHeight w:val="309" w:hRule="atLeast"/>
        </w:trPr>
        <w:tc>
          <w:tcPr>
            <w:tcW w:w="475" w:type="dxa"/>
          </w:tcPr>
          <w:p>
            <w:pPr>
              <w:pStyle w:val="TableParagraph"/>
              <w:spacing w:before="51"/>
              <w:ind w:left="60" w:right="50"/>
              <w:rPr>
                <w:sz w:val="16"/>
              </w:rPr>
            </w:pPr>
            <w:r>
              <w:rPr>
                <w:sz w:val="16"/>
              </w:rPr>
              <w:t>C6</w:t>
            </w:r>
          </w:p>
        </w:tc>
        <w:tc>
          <w:tcPr>
            <w:tcW w:w="465" w:type="dxa"/>
          </w:tcPr>
          <w:p>
            <w:pPr>
              <w:pStyle w:val="TableParagraph"/>
              <w:spacing w:before="51"/>
              <w:ind w:left="64" w:right="55"/>
              <w:rPr>
                <w:sz w:val="16"/>
              </w:rPr>
            </w:pPr>
            <w:r>
              <w:rPr>
                <w:sz w:val="16"/>
              </w:rPr>
              <w:t>B5</w:t>
            </w:r>
          </w:p>
        </w:tc>
        <w:tc>
          <w:tcPr>
            <w:tcW w:w="351" w:type="dxa"/>
          </w:tcPr>
          <w:p>
            <w:pPr>
              <w:pStyle w:val="TableParagraph"/>
              <w:spacing w:before="51"/>
              <w:ind w:left="48" w:right="37"/>
              <w:rPr>
                <w:sz w:val="16"/>
              </w:rPr>
            </w:pPr>
            <w:r>
              <w:rPr>
                <w:sz w:val="16"/>
              </w:rPr>
              <w:t>B5</w:t>
            </w:r>
          </w:p>
        </w:tc>
        <w:tc>
          <w:tcPr>
            <w:tcW w:w="351" w:type="dxa"/>
          </w:tcPr>
          <w:p>
            <w:pPr>
              <w:pStyle w:val="TableParagraph"/>
              <w:spacing w:before="51"/>
              <w:ind w:left="88"/>
              <w:jc w:val="left"/>
              <w:rPr>
                <w:sz w:val="16"/>
              </w:rPr>
            </w:pPr>
            <w:r>
              <w:rPr>
                <w:sz w:val="16"/>
              </w:rPr>
              <w:t>58</w:t>
            </w:r>
          </w:p>
        </w:tc>
        <w:tc>
          <w:tcPr>
            <w:tcW w:w="363" w:type="dxa"/>
          </w:tcPr>
          <w:p>
            <w:pPr>
              <w:pStyle w:val="TableParagraph"/>
              <w:spacing w:before="51"/>
              <w:ind w:left="73" w:right="59"/>
              <w:rPr>
                <w:sz w:val="16"/>
              </w:rPr>
            </w:pPr>
            <w:r>
              <w:rPr>
                <w:sz w:val="16"/>
              </w:rPr>
              <w:t>92</w:t>
            </w:r>
          </w:p>
        </w:tc>
        <w:tc>
          <w:tcPr>
            <w:tcW w:w="458" w:type="dxa"/>
          </w:tcPr>
          <w:p>
            <w:pPr>
              <w:pStyle w:val="TableParagraph"/>
              <w:spacing w:before="51"/>
              <w:ind w:right="81"/>
              <w:jc w:val="right"/>
              <w:rPr>
                <w:sz w:val="16"/>
              </w:rPr>
            </w:pPr>
            <w:r>
              <w:rPr>
                <w:w w:val="95"/>
                <w:sz w:val="16"/>
              </w:rPr>
              <w:t>136</w:t>
            </w:r>
          </w:p>
        </w:tc>
        <w:tc>
          <w:tcPr>
            <w:tcW w:w="1430" w:type="dxa"/>
          </w:tcPr>
          <w:p>
            <w:pPr>
              <w:pStyle w:val="TableParagraph"/>
              <w:spacing w:before="51"/>
              <w:ind w:left="113" w:right="98"/>
              <w:rPr>
                <w:sz w:val="16"/>
              </w:rPr>
            </w:pPr>
            <w:r>
              <w:rPr>
                <w:sz w:val="16"/>
              </w:rPr>
              <w:t>PB6</w:t>
            </w:r>
          </w:p>
        </w:tc>
        <w:tc>
          <w:tcPr>
            <w:tcW w:w="411" w:type="dxa"/>
          </w:tcPr>
          <w:p>
            <w:pPr>
              <w:pStyle w:val="TableParagraph"/>
              <w:spacing w:before="51"/>
              <w:ind w:right="83"/>
              <w:jc w:val="right"/>
              <w:rPr>
                <w:sz w:val="16"/>
              </w:rPr>
            </w:pPr>
            <w:r>
              <w:rPr>
                <w:w w:val="95"/>
                <w:sz w:val="16"/>
              </w:rPr>
              <w:t>I/O</w:t>
            </w:r>
          </w:p>
        </w:tc>
        <w:tc>
          <w:tcPr>
            <w:tcW w:w="422" w:type="dxa"/>
          </w:tcPr>
          <w:p>
            <w:pPr>
              <w:pStyle w:val="TableParagraph"/>
              <w:spacing w:before="51"/>
              <w:ind w:left="95" w:right="78"/>
              <w:rPr>
                <w:sz w:val="16"/>
              </w:rPr>
            </w:pPr>
            <w:r>
              <w:rPr>
                <w:sz w:val="16"/>
              </w:rPr>
              <w:t>FT</w:t>
            </w:r>
          </w:p>
        </w:tc>
        <w:tc>
          <w:tcPr>
            <w:tcW w:w="1152" w:type="dxa"/>
          </w:tcPr>
          <w:p>
            <w:pPr>
              <w:pStyle w:val="TableParagraph"/>
              <w:spacing w:before="51"/>
              <w:ind w:left="47" w:right="31"/>
              <w:rPr>
                <w:sz w:val="16"/>
              </w:rPr>
            </w:pPr>
            <w:r>
              <w:rPr>
                <w:sz w:val="16"/>
              </w:rPr>
              <w:t>PB6</w:t>
            </w:r>
          </w:p>
        </w:tc>
        <w:tc>
          <w:tcPr>
            <w:tcW w:w="2212" w:type="dxa"/>
          </w:tcPr>
          <w:p>
            <w:pPr>
              <w:pStyle w:val="TableParagraph"/>
              <w:spacing w:before="51"/>
              <w:ind w:left="137" w:right="119"/>
              <w:rPr>
                <w:sz w:val="16"/>
              </w:rPr>
            </w:pPr>
            <w:r>
              <w:rPr>
                <w:sz w:val="16"/>
              </w:rPr>
              <w:t>I2C1_SCL</w:t>
            </w:r>
            <w:hyperlink w:history="true" w:anchor="_bookmark58">
              <w:r>
                <w:rPr>
                  <w:sz w:val="16"/>
                  <w:vertAlign w:val="superscript"/>
                </w:rPr>
                <w:t>(9)</w:t>
              </w:r>
            </w:hyperlink>
            <w:r>
              <w:rPr>
                <w:sz w:val="16"/>
                <w:vertAlign w:val="baseline"/>
              </w:rPr>
              <w:t>/ TIM4_CH1</w:t>
            </w:r>
            <w:hyperlink w:history="true" w:anchor="_bookmark58">
              <w:r>
                <w:rPr>
                  <w:sz w:val="16"/>
                  <w:vertAlign w:val="superscript"/>
                </w:rPr>
                <w:t>(9)</w:t>
              </w:r>
            </w:hyperlink>
          </w:p>
        </w:tc>
        <w:tc>
          <w:tcPr>
            <w:tcW w:w="1206" w:type="dxa"/>
          </w:tcPr>
          <w:p>
            <w:pPr>
              <w:pStyle w:val="TableParagraph"/>
              <w:spacing w:before="51"/>
              <w:ind w:left="66" w:right="48"/>
              <w:rPr>
                <w:sz w:val="16"/>
              </w:rPr>
            </w:pPr>
            <w:r>
              <w:rPr>
                <w:sz w:val="16"/>
              </w:rPr>
              <w:t>USART1_TX</w:t>
            </w:r>
          </w:p>
        </w:tc>
      </w:tr>
      <w:tr>
        <w:trPr>
          <w:trHeight w:val="510" w:hRule="atLeast"/>
        </w:trPr>
        <w:tc>
          <w:tcPr>
            <w:tcW w:w="475" w:type="dxa"/>
          </w:tcPr>
          <w:p>
            <w:pPr>
              <w:pStyle w:val="TableParagraph"/>
              <w:spacing w:before="152"/>
              <w:ind w:left="60" w:right="50"/>
              <w:rPr>
                <w:sz w:val="16"/>
              </w:rPr>
            </w:pPr>
            <w:r>
              <w:rPr>
                <w:sz w:val="16"/>
              </w:rPr>
              <w:t>D6</w:t>
            </w:r>
          </w:p>
        </w:tc>
        <w:tc>
          <w:tcPr>
            <w:tcW w:w="465" w:type="dxa"/>
          </w:tcPr>
          <w:p>
            <w:pPr>
              <w:pStyle w:val="TableParagraph"/>
              <w:spacing w:before="152"/>
              <w:ind w:left="64" w:right="55"/>
              <w:rPr>
                <w:sz w:val="16"/>
              </w:rPr>
            </w:pPr>
            <w:r>
              <w:rPr>
                <w:sz w:val="16"/>
              </w:rPr>
              <w:t>A5</w:t>
            </w:r>
          </w:p>
        </w:tc>
        <w:tc>
          <w:tcPr>
            <w:tcW w:w="351" w:type="dxa"/>
          </w:tcPr>
          <w:p>
            <w:pPr>
              <w:pStyle w:val="TableParagraph"/>
              <w:spacing w:before="152"/>
              <w:ind w:left="49" w:right="37"/>
              <w:rPr>
                <w:sz w:val="16"/>
              </w:rPr>
            </w:pPr>
            <w:r>
              <w:rPr>
                <w:sz w:val="16"/>
              </w:rPr>
              <w:t>C5</w:t>
            </w:r>
          </w:p>
        </w:tc>
        <w:tc>
          <w:tcPr>
            <w:tcW w:w="351" w:type="dxa"/>
          </w:tcPr>
          <w:p>
            <w:pPr>
              <w:pStyle w:val="TableParagraph"/>
              <w:spacing w:before="152"/>
              <w:ind w:left="88"/>
              <w:jc w:val="left"/>
              <w:rPr>
                <w:sz w:val="16"/>
              </w:rPr>
            </w:pPr>
            <w:r>
              <w:rPr>
                <w:sz w:val="16"/>
              </w:rPr>
              <w:t>59</w:t>
            </w:r>
          </w:p>
        </w:tc>
        <w:tc>
          <w:tcPr>
            <w:tcW w:w="363" w:type="dxa"/>
          </w:tcPr>
          <w:p>
            <w:pPr>
              <w:pStyle w:val="TableParagraph"/>
              <w:spacing w:before="152"/>
              <w:ind w:left="73" w:right="58"/>
              <w:rPr>
                <w:sz w:val="16"/>
              </w:rPr>
            </w:pPr>
            <w:r>
              <w:rPr>
                <w:sz w:val="16"/>
              </w:rPr>
              <w:t>93</w:t>
            </w:r>
          </w:p>
        </w:tc>
        <w:tc>
          <w:tcPr>
            <w:tcW w:w="458" w:type="dxa"/>
          </w:tcPr>
          <w:p>
            <w:pPr>
              <w:pStyle w:val="TableParagraph"/>
              <w:spacing w:before="152"/>
              <w:ind w:right="81"/>
              <w:jc w:val="right"/>
              <w:rPr>
                <w:sz w:val="16"/>
              </w:rPr>
            </w:pPr>
            <w:r>
              <w:rPr>
                <w:w w:val="95"/>
                <w:sz w:val="16"/>
              </w:rPr>
              <w:t>137</w:t>
            </w:r>
          </w:p>
        </w:tc>
        <w:tc>
          <w:tcPr>
            <w:tcW w:w="1430" w:type="dxa"/>
          </w:tcPr>
          <w:p>
            <w:pPr>
              <w:pStyle w:val="TableParagraph"/>
              <w:spacing w:before="152"/>
              <w:ind w:left="113" w:right="98"/>
              <w:rPr>
                <w:sz w:val="16"/>
              </w:rPr>
            </w:pPr>
            <w:r>
              <w:rPr>
                <w:sz w:val="16"/>
              </w:rPr>
              <w:t>PB7</w:t>
            </w:r>
          </w:p>
        </w:tc>
        <w:tc>
          <w:tcPr>
            <w:tcW w:w="411" w:type="dxa"/>
          </w:tcPr>
          <w:p>
            <w:pPr>
              <w:pStyle w:val="TableParagraph"/>
              <w:spacing w:before="152"/>
              <w:ind w:right="83"/>
              <w:jc w:val="right"/>
              <w:rPr>
                <w:sz w:val="16"/>
              </w:rPr>
            </w:pPr>
            <w:r>
              <w:rPr>
                <w:w w:val="95"/>
                <w:sz w:val="16"/>
              </w:rPr>
              <w:t>I/O</w:t>
            </w:r>
          </w:p>
        </w:tc>
        <w:tc>
          <w:tcPr>
            <w:tcW w:w="422" w:type="dxa"/>
          </w:tcPr>
          <w:p>
            <w:pPr>
              <w:pStyle w:val="TableParagraph"/>
              <w:spacing w:before="152"/>
              <w:ind w:left="95" w:right="78"/>
              <w:rPr>
                <w:sz w:val="16"/>
              </w:rPr>
            </w:pPr>
            <w:r>
              <w:rPr>
                <w:sz w:val="16"/>
              </w:rPr>
              <w:t>FT</w:t>
            </w:r>
          </w:p>
        </w:tc>
        <w:tc>
          <w:tcPr>
            <w:tcW w:w="1152" w:type="dxa"/>
          </w:tcPr>
          <w:p>
            <w:pPr>
              <w:pStyle w:val="TableParagraph"/>
              <w:spacing w:before="152"/>
              <w:ind w:left="47" w:right="31"/>
              <w:rPr>
                <w:sz w:val="16"/>
              </w:rPr>
            </w:pPr>
            <w:r>
              <w:rPr>
                <w:sz w:val="16"/>
              </w:rPr>
              <w:t>PB7</w:t>
            </w:r>
          </w:p>
        </w:tc>
        <w:tc>
          <w:tcPr>
            <w:tcW w:w="2212" w:type="dxa"/>
          </w:tcPr>
          <w:p>
            <w:pPr>
              <w:pStyle w:val="TableParagraph"/>
              <w:spacing w:before="51"/>
              <w:ind w:left="84" w:right="74"/>
              <w:rPr>
                <w:sz w:val="16"/>
              </w:rPr>
            </w:pPr>
            <w:r>
              <w:rPr>
                <w:sz w:val="16"/>
              </w:rPr>
              <w:t>I2C1_SDA</w:t>
            </w:r>
            <w:hyperlink w:history="true" w:anchor="_bookmark58">
              <w:r>
                <w:rPr>
                  <w:sz w:val="16"/>
                  <w:vertAlign w:val="superscript"/>
                </w:rPr>
                <w:t>(9)</w:t>
              </w:r>
              <w:r>
                <w:rPr>
                  <w:sz w:val="16"/>
                  <w:vertAlign w:val="baseline"/>
                </w:rPr>
                <w:t> </w:t>
              </w:r>
            </w:hyperlink>
            <w:r>
              <w:rPr>
                <w:sz w:val="16"/>
                <w:vertAlign w:val="baseline"/>
              </w:rPr>
              <w:t>/ FSMC_NADV</w:t>
            </w:r>
          </w:p>
          <w:p>
            <w:pPr>
              <w:pStyle w:val="TableParagraph"/>
              <w:spacing w:before="16"/>
              <w:ind w:left="137" w:right="120"/>
              <w:rPr>
                <w:sz w:val="16"/>
              </w:rPr>
            </w:pPr>
            <w:r>
              <w:rPr>
                <w:sz w:val="16"/>
              </w:rPr>
              <w:t>/ TIM4_CH2</w:t>
            </w:r>
            <w:hyperlink w:history="true" w:anchor="_bookmark58">
              <w:r>
                <w:rPr>
                  <w:sz w:val="16"/>
                  <w:vertAlign w:val="superscript"/>
                </w:rPr>
                <w:t>(9)</w:t>
              </w:r>
            </w:hyperlink>
          </w:p>
        </w:tc>
        <w:tc>
          <w:tcPr>
            <w:tcW w:w="1206" w:type="dxa"/>
          </w:tcPr>
          <w:p>
            <w:pPr>
              <w:pStyle w:val="TableParagraph"/>
              <w:spacing w:before="152"/>
              <w:ind w:left="64" w:right="48"/>
              <w:rPr>
                <w:sz w:val="16"/>
              </w:rPr>
            </w:pPr>
            <w:r>
              <w:rPr>
                <w:sz w:val="16"/>
              </w:rPr>
              <w:t>USART1_RX</w:t>
            </w:r>
          </w:p>
        </w:tc>
      </w:tr>
      <w:tr>
        <w:trPr>
          <w:trHeight w:val="309" w:hRule="atLeast"/>
        </w:trPr>
        <w:tc>
          <w:tcPr>
            <w:tcW w:w="475" w:type="dxa"/>
          </w:tcPr>
          <w:p>
            <w:pPr>
              <w:pStyle w:val="TableParagraph"/>
              <w:spacing w:before="51"/>
              <w:ind w:left="60" w:right="50"/>
              <w:rPr>
                <w:sz w:val="16"/>
              </w:rPr>
            </w:pPr>
            <w:r>
              <w:rPr>
                <w:sz w:val="16"/>
              </w:rPr>
              <w:t>D5</w:t>
            </w:r>
          </w:p>
        </w:tc>
        <w:tc>
          <w:tcPr>
            <w:tcW w:w="465" w:type="dxa"/>
          </w:tcPr>
          <w:p>
            <w:pPr>
              <w:pStyle w:val="TableParagraph"/>
              <w:spacing w:before="51"/>
              <w:ind w:left="66" w:right="55"/>
              <w:rPr>
                <w:sz w:val="16"/>
              </w:rPr>
            </w:pPr>
            <w:r>
              <w:rPr>
                <w:sz w:val="16"/>
              </w:rPr>
              <w:t>D5</w:t>
            </w:r>
          </w:p>
        </w:tc>
        <w:tc>
          <w:tcPr>
            <w:tcW w:w="351" w:type="dxa"/>
          </w:tcPr>
          <w:p>
            <w:pPr>
              <w:pStyle w:val="TableParagraph"/>
              <w:spacing w:before="51"/>
              <w:ind w:left="48" w:right="37"/>
              <w:rPr>
                <w:sz w:val="16"/>
              </w:rPr>
            </w:pPr>
            <w:r>
              <w:rPr>
                <w:sz w:val="16"/>
              </w:rPr>
              <w:t>A6</w:t>
            </w:r>
          </w:p>
        </w:tc>
        <w:tc>
          <w:tcPr>
            <w:tcW w:w="351" w:type="dxa"/>
          </w:tcPr>
          <w:p>
            <w:pPr>
              <w:pStyle w:val="TableParagraph"/>
              <w:spacing w:before="51"/>
              <w:ind w:left="88"/>
              <w:jc w:val="left"/>
              <w:rPr>
                <w:sz w:val="16"/>
              </w:rPr>
            </w:pPr>
            <w:r>
              <w:rPr>
                <w:sz w:val="16"/>
              </w:rPr>
              <w:t>60</w:t>
            </w:r>
          </w:p>
        </w:tc>
        <w:tc>
          <w:tcPr>
            <w:tcW w:w="363" w:type="dxa"/>
          </w:tcPr>
          <w:p>
            <w:pPr>
              <w:pStyle w:val="TableParagraph"/>
              <w:spacing w:before="51"/>
              <w:ind w:left="73" w:right="59"/>
              <w:rPr>
                <w:sz w:val="16"/>
              </w:rPr>
            </w:pPr>
            <w:r>
              <w:rPr>
                <w:sz w:val="16"/>
              </w:rPr>
              <w:t>94</w:t>
            </w:r>
          </w:p>
        </w:tc>
        <w:tc>
          <w:tcPr>
            <w:tcW w:w="458" w:type="dxa"/>
          </w:tcPr>
          <w:p>
            <w:pPr>
              <w:pStyle w:val="TableParagraph"/>
              <w:spacing w:before="51"/>
              <w:ind w:right="81"/>
              <w:jc w:val="right"/>
              <w:rPr>
                <w:sz w:val="16"/>
              </w:rPr>
            </w:pPr>
            <w:r>
              <w:rPr>
                <w:w w:val="95"/>
                <w:sz w:val="16"/>
              </w:rPr>
              <w:t>138</w:t>
            </w:r>
          </w:p>
        </w:tc>
        <w:tc>
          <w:tcPr>
            <w:tcW w:w="1430" w:type="dxa"/>
          </w:tcPr>
          <w:p>
            <w:pPr>
              <w:pStyle w:val="TableParagraph"/>
              <w:spacing w:before="51"/>
              <w:ind w:left="113" w:right="99"/>
              <w:rPr>
                <w:sz w:val="16"/>
              </w:rPr>
            </w:pPr>
            <w:r>
              <w:rPr>
                <w:sz w:val="16"/>
              </w:rPr>
              <w:t>BOOT0</w:t>
            </w:r>
          </w:p>
        </w:tc>
        <w:tc>
          <w:tcPr>
            <w:tcW w:w="411" w:type="dxa"/>
          </w:tcPr>
          <w:p>
            <w:pPr>
              <w:pStyle w:val="TableParagraph"/>
              <w:spacing w:before="51"/>
              <w:ind w:right="169"/>
              <w:jc w:val="right"/>
              <w:rPr>
                <w:sz w:val="16"/>
              </w:rPr>
            </w:pPr>
            <w:r>
              <w:rPr>
                <w:w w:val="99"/>
                <w:sz w:val="16"/>
              </w:rPr>
              <w:t>I</w:t>
            </w:r>
          </w:p>
        </w:tc>
        <w:tc>
          <w:tcPr>
            <w:tcW w:w="422" w:type="dxa"/>
          </w:tcPr>
          <w:p>
            <w:pPr>
              <w:pStyle w:val="TableParagraph"/>
              <w:spacing w:before="51"/>
              <w:ind w:left="15"/>
              <w:rPr>
                <w:sz w:val="16"/>
              </w:rPr>
            </w:pPr>
            <w:r>
              <w:rPr>
                <w:w w:val="99"/>
                <w:sz w:val="16"/>
              </w:rPr>
              <w:t>-</w:t>
            </w:r>
          </w:p>
        </w:tc>
        <w:tc>
          <w:tcPr>
            <w:tcW w:w="1152" w:type="dxa"/>
          </w:tcPr>
          <w:p>
            <w:pPr>
              <w:pStyle w:val="TableParagraph"/>
              <w:spacing w:before="51"/>
              <w:ind w:left="46" w:right="32"/>
              <w:rPr>
                <w:sz w:val="16"/>
              </w:rPr>
            </w:pPr>
            <w:r>
              <w:rPr>
                <w:sz w:val="16"/>
              </w:rPr>
              <w:t>BOOT0</w:t>
            </w:r>
          </w:p>
        </w:tc>
        <w:tc>
          <w:tcPr>
            <w:tcW w:w="2212" w:type="dxa"/>
          </w:tcPr>
          <w:p>
            <w:pPr>
              <w:pStyle w:val="TableParagraph"/>
              <w:spacing w:before="51"/>
              <w:ind w:left="15"/>
              <w:rPr>
                <w:sz w:val="16"/>
              </w:rPr>
            </w:pPr>
            <w:r>
              <w:rPr>
                <w:w w:val="99"/>
                <w:sz w:val="16"/>
              </w:rPr>
              <w:t>-</w:t>
            </w:r>
          </w:p>
        </w:tc>
        <w:tc>
          <w:tcPr>
            <w:tcW w:w="1206" w:type="dxa"/>
          </w:tcPr>
          <w:p>
            <w:pPr>
              <w:pStyle w:val="TableParagraph"/>
              <w:spacing w:before="51"/>
              <w:ind w:left="14"/>
              <w:rPr>
                <w:sz w:val="16"/>
              </w:rPr>
            </w:pPr>
            <w:r>
              <w:rPr>
                <w:w w:val="99"/>
                <w:sz w:val="16"/>
              </w:rPr>
              <w:t>-</w:t>
            </w:r>
          </w:p>
        </w:tc>
      </w:tr>
      <w:tr>
        <w:trPr>
          <w:trHeight w:val="510" w:hRule="atLeast"/>
        </w:trPr>
        <w:tc>
          <w:tcPr>
            <w:tcW w:w="475" w:type="dxa"/>
          </w:tcPr>
          <w:p>
            <w:pPr>
              <w:pStyle w:val="TableParagraph"/>
              <w:spacing w:before="152"/>
              <w:ind w:left="60" w:right="50"/>
              <w:rPr>
                <w:sz w:val="16"/>
              </w:rPr>
            </w:pPr>
            <w:r>
              <w:rPr>
                <w:sz w:val="16"/>
              </w:rPr>
              <w:t>C5</w:t>
            </w:r>
          </w:p>
        </w:tc>
        <w:tc>
          <w:tcPr>
            <w:tcW w:w="465" w:type="dxa"/>
          </w:tcPr>
          <w:p>
            <w:pPr>
              <w:pStyle w:val="TableParagraph"/>
              <w:spacing w:before="152"/>
              <w:ind w:left="64" w:right="55"/>
              <w:rPr>
                <w:sz w:val="16"/>
              </w:rPr>
            </w:pPr>
            <w:r>
              <w:rPr>
                <w:sz w:val="16"/>
              </w:rPr>
              <w:t>B4</w:t>
            </w:r>
          </w:p>
        </w:tc>
        <w:tc>
          <w:tcPr>
            <w:tcW w:w="351" w:type="dxa"/>
          </w:tcPr>
          <w:p>
            <w:pPr>
              <w:pStyle w:val="TableParagraph"/>
              <w:spacing w:before="152"/>
              <w:ind w:left="49" w:right="37"/>
              <w:rPr>
                <w:sz w:val="16"/>
              </w:rPr>
            </w:pPr>
            <w:r>
              <w:rPr>
                <w:sz w:val="16"/>
              </w:rPr>
              <w:t>D5</w:t>
            </w:r>
          </w:p>
        </w:tc>
        <w:tc>
          <w:tcPr>
            <w:tcW w:w="351" w:type="dxa"/>
          </w:tcPr>
          <w:p>
            <w:pPr>
              <w:pStyle w:val="TableParagraph"/>
              <w:spacing w:before="152"/>
              <w:ind w:left="88"/>
              <w:jc w:val="left"/>
              <w:rPr>
                <w:sz w:val="16"/>
              </w:rPr>
            </w:pPr>
            <w:r>
              <w:rPr>
                <w:sz w:val="16"/>
              </w:rPr>
              <w:t>61</w:t>
            </w:r>
          </w:p>
        </w:tc>
        <w:tc>
          <w:tcPr>
            <w:tcW w:w="363" w:type="dxa"/>
          </w:tcPr>
          <w:p>
            <w:pPr>
              <w:pStyle w:val="TableParagraph"/>
              <w:spacing w:before="152"/>
              <w:ind w:left="73" w:right="59"/>
              <w:rPr>
                <w:sz w:val="16"/>
              </w:rPr>
            </w:pPr>
            <w:r>
              <w:rPr>
                <w:sz w:val="16"/>
              </w:rPr>
              <w:t>95</w:t>
            </w:r>
          </w:p>
        </w:tc>
        <w:tc>
          <w:tcPr>
            <w:tcW w:w="458" w:type="dxa"/>
          </w:tcPr>
          <w:p>
            <w:pPr>
              <w:pStyle w:val="TableParagraph"/>
              <w:spacing w:before="152"/>
              <w:ind w:right="81"/>
              <w:jc w:val="right"/>
              <w:rPr>
                <w:sz w:val="16"/>
              </w:rPr>
            </w:pPr>
            <w:r>
              <w:rPr>
                <w:w w:val="95"/>
                <w:sz w:val="16"/>
              </w:rPr>
              <w:t>139</w:t>
            </w:r>
          </w:p>
        </w:tc>
        <w:tc>
          <w:tcPr>
            <w:tcW w:w="1430" w:type="dxa"/>
          </w:tcPr>
          <w:p>
            <w:pPr>
              <w:pStyle w:val="TableParagraph"/>
              <w:spacing w:before="152"/>
              <w:ind w:left="113" w:right="98"/>
              <w:rPr>
                <w:sz w:val="16"/>
              </w:rPr>
            </w:pPr>
            <w:r>
              <w:rPr>
                <w:sz w:val="16"/>
              </w:rPr>
              <w:t>PB8</w:t>
            </w:r>
          </w:p>
        </w:tc>
        <w:tc>
          <w:tcPr>
            <w:tcW w:w="411" w:type="dxa"/>
          </w:tcPr>
          <w:p>
            <w:pPr>
              <w:pStyle w:val="TableParagraph"/>
              <w:spacing w:before="152"/>
              <w:ind w:right="83"/>
              <w:jc w:val="right"/>
              <w:rPr>
                <w:sz w:val="16"/>
              </w:rPr>
            </w:pPr>
            <w:r>
              <w:rPr>
                <w:w w:val="95"/>
                <w:sz w:val="16"/>
              </w:rPr>
              <w:t>I/O</w:t>
            </w:r>
          </w:p>
        </w:tc>
        <w:tc>
          <w:tcPr>
            <w:tcW w:w="422" w:type="dxa"/>
          </w:tcPr>
          <w:p>
            <w:pPr>
              <w:pStyle w:val="TableParagraph"/>
              <w:spacing w:before="152"/>
              <w:ind w:left="95" w:right="78"/>
              <w:rPr>
                <w:sz w:val="16"/>
              </w:rPr>
            </w:pPr>
            <w:r>
              <w:rPr>
                <w:sz w:val="16"/>
              </w:rPr>
              <w:t>FT</w:t>
            </w:r>
          </w:p>
        </w:tc>
        <w:tc>
          <w:tcPr>
            <w:tcW w:w="1152" w:type="dxa"/>
          </w:tcPr>
          <w:p>
            <w:pPr>
              <w:pStyle w:val="TableParagraph"/>
              <w:spacing w:before="152"/>
              <w:ind w:left="47" w:right="31"/>
              <w:rPr>
                <w:sz w:val="16"/>
              </w:rPr>
            </w:pPr>
            <w:r>
              <w:rPr>
                <w:sz w:val="16"/>
              </w:rPr>
              <w:t>PB8</w:t>
            </w:r>
          </w:p>
        </w:tc>
        <w:tc>
          <w:tcPr>
            <w:tcW w:w="2212" w:type="dxa"/>
          </w:tcPr>
          <w:p>
            <w:pPr>
              <w:pStyle w:val="TableParagraph"/>
              <w:spacing w:before="152"/>
              <w:ind w:left="137" w:right="119"/>
              <w:rPr>
                <w:sz w:val="16"/>
              </w:rPr>
            </w:pPr>
            <w:r>
              <w:rPr>
                <w:sz w:val="16"/>
              </w:rPr>
              <w:t>TIM4_CH3</w:t>
            </w:r>
            <w:hyperlink w:history="true" w:anchor="_bookmark58">
              <w:r>
                <w:rPr>
                  <w:sz w:val="16"/>
                  <w:vertAlign w:val="superscript"/>
                </w:rPr>
                <w:t>(9)</w:t>
              </w:r>
            </w:hyperlink>
            <w:r>
              <w:rPr>
                <w:sz w:val="16"/>
                <w:vertAlign w:val="baseline"/>
              </w:rPr>
              <w:t>/SDIO_D4</w:t>
            </w:r>
          </w:p>
        </w:tc>
        <w:tc>
          <w:tcPr>
            <w:tcW w:w="1206" w:type="dxa"/>
          </w:tcPr>
          <w:p>
            <w:pPr>
              <w:pStyle w:val="TableParagraph"/>
              <w:spacing w:line="259" w:lineRule="auto" w:before="52"/>
              <w:ind w:left="282" w:right="177" w:hanging="66"/>
              <w:jc w:val="left"/>
              <w:rPr>
                <w:sz w:val="16"/>
              </w:rPr>
            </w:pPr>
            <w:r>
              <w:rPr>
                <w:sz w:val="16"/>
              </w:rPr>
              <w:t>I2C1_SCL/ CAN_RX</w:t>
            </w:r>
          </w:p>
        </w:tc>
      </w:tr>
      <w:tr>
        <w:trPr>
          <w:trHeight w:val="509" w:hRule="atLeast"/>
        </w:trPr>
        <w:tc>
          <w:tcPr>
            <w:tcW w:w="475" w:type="dxa"/>
          </w:tcPr>
          <w:p>
            <w:pPr>
              <w:pStyle w:val="TableParagraph"/>
              <w:spacing w:before="151"/>
              <w:ind w:left="60" w:right="50"/>
              <w:rPr>
                <w:sz w:val="16"/>
              </w:rPr>
            </w:pPr>
            <w:r>
              <w:rPr>
                <w:sz w:val="16"/>
              </w:rPr>
              <w:t>B5</w:t>
            </w:r>
          </w:p>
        </w:tc>
        <w:tc>
          <w:tcPr>
            <w:tcW w:w="465" w:type="dxa"/>
          </w:tcPr>
          <w:p>
            <w:pPr>
              <w:pStyle w:val="TableParagraph"/>
              <w:spacing w:before="151"/>
              <w:ind w:left="63" w:right="55"/>
              <w:rPr>
                <w:sz w:val="16"/>
              </w:rPr>
            </w:pPr>
            <w:r>
              <w:rPr>
                <w:sz w:val="16"/>
              </w:rPr>
              <w:t>A4</w:t>
            </w:r>
          </w:p>
        </w:tc>
        <w:tc>
          <w:tcPr>
            <w:tcW w:w="351" w:type="dxa"/>
          </w:tcPr>
          <w:p>
            <w:pPr>
              <w:pStyle w:val="TableParagraph"/>
              <w:spacing w:before="151"/>
              <w:ind w:left="47" w:right="37"/>
              <w:rPr>
                <w:sz w:val="16"/>
              </w:rPr>
            </w:pPr>
            <w:r>
              <w:rPr>
                <w:sz w:val="16"/>
              </w:rPr>
              <w:t>B6</w:t>
            </w:r>
          </w:p>
        </w:tc>
        <w:tc>
          <w:tcPr>
            <w:tcW w:w="351" w:type="dxa"/>
          </w:tcPr>
          <w:p>
            <w:pPr>
              <w:pStyle w:val="TableParagraph"/>
              <w:spacing w:before="151"/>
              <w:ind w:left="88"/>
              <w:jc w:val="left"/>
              <w:rPr>
                <w:sz w:val="16"/>
              </w:rPr>
            </w:pPr>
            <w:r>
              <w:rPr>
                <w:sz w:val="16"/>
              </w:rPr>
              <w:t>62</w:t>
            </w:r>
          </w:p>
        </w:tc>
        <w:tc>
          <w:tcPr>
            <w:tcW w:w="363" w:type="dxa"/>
          </w:tcPr>
          <w:p>
            <w:pPr>
              <w:pStyle w:val="TableParagraph"/>
              <w:spacing w:before="151"/>
              <w:ind w:left="73" w:right="59"/>
              <w:rPr>
                <w:sz w:val="16"/>
              </w:rPr>
            </w:pPr>
            <w:r>
              <w:rPr>
                <w:sz w:val="16"/>
              </w:rPr>
              <w:t>96</w:t>
            </w:r>
          </w:p>
        </w:tc>
        <w:tc>
          <w:tcPr>
            <w:tcW w:w="458" w:type="dxa"/>
          </w:tcPr>
          <w:p>
            <w:pPr>
              <w:pStyle w:val="TableParagraph"/>
              <w:spacing w:before="151"/>
              <w:ind w:right="81"/>
              <w:jc w:val="right"/>
              <w:rPr>
                <w:sz w:val="16"/>
              </w:rPr>
            </w:pPr>
            <w:r>
              <w:rPr>
                <w:w w:val="95"/>
                <w:sz w:val="16"/>
              </w:rPr>
              <w:t>140</w:t>
            </w:r>
          </w:p>
        </w:tc>
        <w:tc>
          <w:tcPr>
            <w:tcW w:w="1430" w:type="dxa"/>
          </w:tcPr>
          <w:p>
            <w:pPr>
              <w:pStyle w:val="TableParagraph"/>
              <w:spacing w:before="151"/>
              <w:ind w:left="113" w:right="99"/>
              <w:rPr>
                <w:sz w:val="16"/>
              </w:rPr>
            </w:pPr>
            <w:r>
              <w:rPr>
                <w:sz w:val="16"/>
              </w:rPr>
              <w:t>PB9</w:t>
            </w:r>
          </w:p>
        </w:tc>
        <w:tc>
          <w:tcPr>
            <w:tcW w:w="411" w:type="dxa"/>
          </w:tcPr>
          <w:p>
            <w:pPr>
              <w:pStyle w:val="TableParagraph"/>
              <w:spacing w:before="151"/>
              <w:ind w:right="83"/>
              <w:jc w:val="right"/>
              <w:rPr>
                <w:sz w:val="16"/>
              </w:rPr>
            </w:pPr>
            <w:r>
              <w:rPr>
                <w:w w:val="95"/>
                <w:sz w:val="16"/>
              </w:rPr>
              <w:t>I/O</w:t>
            </w:r>
          </w:p>
        </w:tc>
        <w:tc>
          <w:tcPr>
            <w:tcW w:w="422" w:type="dxa"/>
          </w:tcPr>
          <w:p>
            <w:pPr>
              <w:pStyle w:val="TableParagraph"/>
              <w:spacing w:before="151"/>
              <w:ind w:left="95" w:right="78"/>
              <w:rPr>
                <w:sz w:val="16"/>
              </w:rPr>
            </w:pPr>
            <w:r>
              <w:rPr>
                <w:sz w:val="16"/>
              </w:rPr>
              <w:t>FT</w:t>
            </w:r>
          </w:p>
        </w:tc>
        <w:tc>
          <w:tcPr>
            <w:tcW w:w="1152" w:type="dxa"/>
          </w:tcPr>
          <w:p>
            <w:pPr>
              <w:pStyle w:val="TableParagraph"/>
              <w:spacing w:before="151"/>
              <w:ind w:left="47" w:right="31"/>
              <w:rPr>
                <w:sz w:val="16"/>
              </w:rPr>
            </w:pPr>
            <w:r>
              <w:rPr>
                <w:sz w:val="16"/>
              </w:rPr>
              <w:t>PB9</w:t>
            </w:r>
          </w:p>
        </w:tc>
        <w:tc>
          <w:tcPr>
            <w:tcW w:w="2212" w:type="dxa"/>
          </w:tcPr>
          <w:p>
            <w:pPr>
              <w:pStyle w:val="TableParagraph"/>
              <w:spacing w:before="151"/>
              <w:ind w:left="137" w:right="119"/>
              <w:rPr>
                <w:sz w:val="16"/>
              </w:rPr>
            </w:pPr>
            <w:r>
              <w:rPr>
                <w:sz w:val="16"/>
              </w:rPr>
              <w:t>TIM4_CH4</w:t>
            </w:r>
            <w:hyperlink w:history="true" w:anchor="_bookmark58">
              <w:r>
                <w:rPr>
                  <w:sz w:val="16"/>
                  <w:vertAlign w:val="superscript"/>
                </w:rPr>
                <w:t>(9)</w:t>
              </w:r>
            </w:hyperlink>
            <w:r>
              <w:rPr>
                <w:sz w:val="16"/>
                <w:vertAlign w:val="baseline"/>
              </w:rPr>
              <w:t>/SDIO_D5</w:t>
            </w:r>
          </w:p>
        </w:tc>
        <w:tc>
          <w:tcPr>
            <w:tcW w:w="1206" w:type="dxa"/>
          </w:tcPr>
          <w:p>
            <w:pPr>
              <w:pStyle w:val="TableParagraph"/>
              <w:spacing w:line="261" w:lineRule="auto" w:before="51"/>
              <w:ind w:left="291" w:right="147" w:hanging="107"/>
              <w:jc w:val="left"/>
              <w:rPr>
                <w:sz w:val="16"/>
              </w:rPr>
            </w:pPr>
            <w:r>
              <w:rPr>
                <w:sz w:val="16"/>
              </w:rPr>
              <w:t>I2C1_SDA / CAN_TX</w:t>
            </w:r>
          </w:p>
        </w:tc>
      </w:tr>
      <w:tr>
        <w:trPr>
          <w:trHeight w:val="310" w:hRule="atLeast"/>
        </w:trPr>
        <w:tc>
          <w:tcPr>
            <w:tcW w:w="475" w:type="dxa"/>
          </w:tcPr>
          <w:p>
            <w:pPr>
              <w:pStyle w:val="TableParagraph"/>
              <w:spacing w:before="51"/>
              <w:ind w:left="60" w:right="50"/>
              <w:rPr>
                <w:sz w:val="16"/>
              </w:rPr>
            </w:pPr>
            <w:r>
              <w:rPr>
                <w:sz w:val="16"/>
              </w:rPr>
              <w:t>A5</w:t>
            </w:r>
          </w:p>
        </w:tc>
        <w:tc>
          <w:tcPr>
            <w:tcW w:w="465" w:type="dxa"/>
          </w:tcPr>
          <w:p>
            <w:pPr>
              <w:pStyle w:val="TableParagraph"/>
              <w:spacing w:before="51"/>
              <w:ind w:left="66" w:right="55"/>
              <w:rPr>
                <w:sz w:val="16"/>
              </w:rPr>
            </w:pPr>
            <w:r>
              <w:rPr>
                <w:sz w:val="16"/>
              </w:rPr>
              <w:t>D4</w:t>
            </w:r>
          </w:p>
        </w:tc>
        <w:tc>
          <w:tcPr>
            <w:tcW w:w="351" w:type="dxa"/>
          </w:tcPr>
          <w:p>
            <w:pPr>
              <w:pStyle w:val="TableParagraph"/>
              <w:spacing w:before="51"/>
              <w:ind w:left="12"/>
              <w:rPr>
                <w:sz w:val="16"/>
              </w:rPr>
            </w:pPr>
            <w:r>
              <w:rPr>
                <w:w w:val="99"/>
                <w:sz w:val="16"/>
              </w:rPr>
              <w:t>-</w:t>
            </w:r>
          </w:p>
        </w:tc>
        <w:tc>
          <w:tcPr>
            <w:tcW w:w="351" w:type="dxa"/>
          </w:tcPr>
          <w:p>
            <w:pPr>
              <w:pStyle w:val="TableParagraph"/>
              <w:spacing w:before="51"/>
              <w:ind w:left="150"/>
              <w:jc w:val="left"/>
              <w:rPr>
                <w:sz w:val="16"/>
              </w:rPr>
            </w:pPr>
            <w:r>
              <w:rPr>
                <w:w w:val="99"/>
                <w:sz w:val="16"/>
              </w:rPr>
              <w:t>-</w:t>
            </w:r>
          </w:p>
        </w:tc>
        <w:tc>
          <w:tcPr>
            <w:tcW w:w="363" w:type="dxa"/>
          </w:tcPr>
          <w:p>
            <w:pPr>
              <w:pStyle w:val="TableParagraph"/>
              <w:spacing w:before="51"/>
              <w:ind w:left="73" w:right="58"/>
              <w:rPr>
                <w:sz w:val="16"/>
              </w:rPr>
            </w:pPr>
            <w:r>
              <w:rPr>
                <w:sz w:val="16"/>
              </w:rPr>
              <w:t>97</w:t>
            </w:r>
          </w:p>
        </w:tc>
        <w:tc>
          <w:tcPr>
            <w:tcW w:w="458" w:type="dxa"/>
          </w:tcPr>
          <w:p>
            <w:pPr>
              <w:pStyle w:val="TableParagraph"/>
              <w:spacing w:before="51"/>
              <w:ind w:right="81"/>
              <w:jc w:val="right"/>
              <w:rPr>
                <w:sz w:val="16"/>
              </w:rPr>
            </w:pPr>
            <w:r>
              <w:rPr>
                <w:w w:val="95"/>
                <w:sz w:val="16"/>
              </w:rPr>
              <w:t>141</w:t>
            </w:r>
          </w:p>
        </w:tc>
        <w:tc>
          <w:tcPr>
            <w:tcW w:w="1430" w:type="dxa"/>
          </w:tcPr>
          <w:p>
            <w:pPr>
              <w:pStyle w:val="TableParagraph"/>
              <w:spacing w:before="51"/>
              <w:ind w:left="113" w:right="98"/>
              <w:rPr>
                <w:sz w:val="16"/>
              </w:rPr>
            </w:pPr>
            <w:r>
              <w:rPr>
                <w:sz w:val="16"/>
              </w:rPr>
              <w:t>PE0</w:t>
            </w:r>
          </w:p>
        </w:tc>
        <w:tc>
          <w:tcPr>
            <w:tcW w:w="411" w:type="dxa"/>
          </w:tcPr>
          <w:p>
            <w:pPr>
              <w:pStyle w:val="TableParagraph"/>
              <w:spacing w:before="51"/>
              <w:ind w:right="83"/>
              <w:jc w:val="right"/>
              <w:rPr>
                <w:sz w:val="16"/>
              </w:rPr>
            </w:pPr>
            <w:r>
              <w:rPr>
                <w:w w:val="95"/>
                <w:sz w:val="16"/>
              </w:rPr>
              <w:t>I/O</w:t>
            </w:r>
          </w:p>
        </w:tc>
        <w:tc>
          <w:tcPr>
            <w:tcW w:w="422" w:type="dxa"/>
          </w:tcPr>
          <w:p>
            <w:pPr>
              <w:pStyle w:val="TableParagraph"/>
              <w:spacing w:before="51"/>
              <w:ind w:left="95" w:right="77"/>
              <w:rPr>
                <w:sz w:val="16"/>
              </w:rPr>
            </w:pPr>
            <w:r>
              <w:rPr>
                <w:sz w:val="16"/>
              </w:rPr>
              <w:t>FT</w:t>
            </w:r>
          </w:p>
        </w:tc>
        <w:tc>
          <w:tcPr>
            <w:tcW w:w="1152" w:type="dxa"/>
          </w:tcPr>
          <w:p>
            <w:pPr>
              <w:pStyle w:val="TableParagraph"/>
              <w:spacing w:before="51"/>
              <w:ind w:left="47" w:right="30"/>
              <w:rPr>
                <w:sz w:val="16"/>
              </w:rPr>
            </w:pPr>
            <w:r>
              <w:rPr>
                <w:sz w:val="16"/>
              </w:rPr>
              <w:t>PE0</w:t>
            </w:r>
          </w:p>
        </w:tc>
        <w:tc>
          <w:tcPr>
            <w:tcW w:w="2212" w:type="dxa"/>
          </w:tcPr>
          <w:p>
            <w:pPr>
              <w:pStyle w:val="TableParagraph"/>
              <w:spacing w:before="51"/>
              <w:ind w:left="137" w:right="121"/>
              <w:rPr>
                <w:sz w:val="16"/>
              </w:rPr>
            </w:pPr>
            <w:r>
              <w:rPr>
                <w:sz w:val="16"/>
              </w:rPr>
              <w:t>TIM4_ETR / FSMC_NBL0</w:t>
            </w:r>
          </w:p>
        </w:tc>
        <w:tc>
          <w:tcPr>
            <w:tcW w:w="1206" w:type="dxa"/>
          </w:tcPr>
          <w:p>
            <w:pPr>
              <w:pStyle w:val="TableParagraph"/>
              <w:spacing w:before="51"/>
              <w:ind w:left="16"/>
              <w:rPr>
                <w:sz w:val="16"/>
              </w:rPr>
            </w:pPr>
            <w:r>
              <w:rPr>
                <w:w w:val="99"/>
                <w:sz w:val="16"/>
              </w:rPr>
              <w:t>-</w:t>
            </w:r>
          </w:p>
        </w:tc>
      </w:tr>
      <w:tr>
        <w:trPr>
          <w:trHeight w:val="309" w:hRule="atLeast"/>
        </w:trPr>
        <w:tc>
          <w:tcPr>
            <w:tcW w:w="475" w:type="dxa"/>
          </w:tcPr>
          <w:p>
            <w:pPr>
              <w:pStyle w:val="TableParagraph"/>
              <w:spacing w:before="51"/>
              <w:ind w:left="60" w:right="49"/>
              <w:rPr>
                <w:sz w:val="16"/>
              </w:rPr>
            </w:pPr>
            <w:r>
              <w:rPr>
                <w:sz w:val="16"/>
              </w:rPr>
              <w:t>A4</w:t>
            </w:r>
          </w:p>
        </w:tc>
        <w:tc>
          <w:tcPr>
            <w:tcW w:w="465" w:type="dxa"/>
          </w:tcPr>
          <w:p>
            <w:pPr>
              <w:pStyle w:val="TableParagraph"/>
              <w:spacing w:before="51"/>
              <w:ind w:left="65" w:right="55"/>
              <w:rPr>
                <w:sz w:val="16"/>
              </w:rPr>
            </w:pPr>
            <w:r>
              <w:rPr>
                <w:sz w:val="16"/>
              </w:rPr>
              <w:t>C4</w:t>
            </w:r>
          </w:p>
        </w:tc>
        <w:tc>
          <w:tcPr>
            <w:tcW w:w="351" w:type="dxa"/>
          </w:tcPr>
          <w:p>
            <w:pPr>
              <w:pStyle w:val="TableParagraph"/>
              <w:spacing w:before="51"/>
              <w:ind w:left="11"/>
              <w:rPr>
                <w:sz w:val="16"/>
              </w:rPr>
            </w:pPr>
            <w:r>
              <w:rPr>
                <w:w w:val="99"/>
                <w:sz w:val="16"/>
              </w:rPr>
              <w:t>-</w:t>
            </w:r>
          </w:p>
        </w:tc>
        <w:tc>
          <w:tcPr>
            <w:tcW w:w="351" w:type="dxa"/>
          </w:tcPr>
          <w:p>
            <w:pPr>
              <w:pStyle w:val="TableParagraph"/>
              <w:spacing w:before="51"/>
              <w:ind w:left="150"/>
              <w:jc w:val="left"/>
              <w:rPr>
                <w:sz w:val="16"/>
              </w:rPr>
            </w:pPr>
            <w:r>
              <w:rPr>
                <w:w w:val="99"/>
                <w:sz w:val="16"/>
              </w:rPr>
              <w:t>-</w:t>
            </w:r>
          </w:p>
        </w:tc>
        <w:tc>
          <w:tcPr>
            <w:tcW w:w="363" w:type="dxa"/>
          </w:tcPr>
          <w:p>
            <w:pPr>
              <w:pStyle w:val="TableParagraph"/>
              <w:spacing w:before="51"/>
              <w:ind w:left="72" w:right="59"/>
              <w:rPr>
                <w:sz w:val="16"/>
              </w:rPr>
            </w:pPr>
            <w:r>
              <w:rPr>
                <w:sz w:val="16"/>
              </w:rPr>
              <w:t>98</w:t>
            </w:r>
          </w:p>
        </w:tc>
        <w:tc>
          <w:tcPr>
            <w:tcW w:w="458" w:type="dxa"/>
          </w:tcPr>
          <w:p>
            <w:pPr>
              <w:pStyle w:val="TableParagraph"/>
              <w:spacing w:before="51"/>
              <w:ind w:right="81"/>
              <w:jc w:val="right"/>
              <w:rPr>
                <w:sz w:val="16"/>
              </w:rPr>
            </w:pPr>
            <w:r>
              <w:rPr>
                <w:w w:val="95"/>
                <w:sz w:val="16"/>
              </w:rPr>
              <w:t>142</w:t>
            </w:r>
          </w:p>
        </w:tc>
        <w:tc>
          <w:tcPr>
            <w:tcW w:w="1430" w:type="dxa"/>
          </w:tcPr>
          <w:p>
            <w:pPr>
              <w:pStyle w:val="TableParagraph"/>
              <w:spacing w:before="51"/>
              <w:ind w:left="113" w:right="99"/>
              <w:rPr>
                <w:sz w:val="16"/>
              </w:rPr>
            </w:pPr>
            <w:r>
              <w:rPr>
                <w:sz w:val="16"/>
              </w:rPr>
              <w:t>PE1</w:t>
            </w:r>
          </w:p>
        </w:tc>
        <w:tc>
          <w:tcPr>
            <w:tcW w:w="411" w:type="dxa"/>
          </w:tcPr>
          <w:p>
            <w:pPr>
              <w:pStyle w:val="TableParagraph"/>
              <w:spacing w:before="51"/>
              <w:ind w:right="83"/>
              <w:jc w:val="right"/>
              <w:rPr>
                <w:sz w:val="16"/>
              </w:rPr>
            </w:pPr>
            <w:r>
              <w:rPr>
                <w:w w:val="95"/>
                <w:sz w:val="16"/>
              </w:rPr>
              <w:t>I/O</w:t>
            </w:r>
          </w:p>
        </w:tc>
        <w:tc>
          <w:tcPr>
            <w:tcW w:w="422" w:type="dxa"/>
          </w:tcPr>
          <w:p>
            <w:pPr>
              <w:pStyle w:val="TableParagraph"/>
              <w:spacing w:before="51"/>
              <w:ind w:left="95" w:right="78"/>
              <w:rPr>
                <w:sz w:val="16"/>
              </w:rPr>
            </w:pPr>
            <w:r>
              <w:rPr>
                <w:sz w:val="16"/>
              </w:rPr>
              <w:t>FT</w:t>
            </w:r>
          </w:p>
        </w:tc>
        <w:tc>
          <w:tcPr>
            <w:tcW w:w="1152" w:type="dxa"/>
          </w:tcPr>
          <w:p>
            <w:pPr>
              <w:pStyle w:val="TableParagraph"/>
              <w:spacing w:before="51"/>
              <w:ind w:left="47" w:right="31"/>
              <w:rPr>
                <w:sz w:val="16"/>
              </w:rPr>
            </w:pPr>
            <w:r>
              <w:rPr>
                <w:sz w:val="16"/>
              </w:rPr>
              <w:t>PE1</w:t>
            </w:r>
          </w:p>
        </w:tc>
        <w:tc>
          <w:tcPr>
            <w:tcW w:w="2212" w:type="dxa"/>
          </w:tcPr>
          <w:p>
            <w:pPr>
              <w:pStyle w:val="TableParagraph"/>
              <w:spacing w:before="51"/>
              <w:ind w:left="137" w:right="119"/>
              <w:rPr>
                <w:sz w:val="16"/>
              </w:rPr>
            </w:pPr>
            <w:r>
              <w:rPr>
                <w:sz w:val="16"/>
              </w:rPr>
              <w:t>FSMC_NBL1</w:t>
            </w:r>
          </w:p>
        </w:tc>
        <w:tc>
          <w:tcPr>
            <w:tcW w:w="1206" w:type="dxa"/>
          </w:tcPr>
          <w:p>
            <w:pPr>
              <w:pStyle w:val="TableParagraph"/>
              <w:spacing w:before="51"/>
              <w:ind w:left="17"/>
              <w:rPr>
                <w:sz w:val="16"/>
              </w:rPr>
            </w:pPr>
            <w:r>
              <w:rPr>
                <w:w w:val="99"/>
                <w:sz w:val="16"/>
              </w:rPr>
              <w:t>-</w:t>
            </w:r>
          </w:p>
        </w:tc>
      </w:tr>
      <w:tr>
        <w:trPr>
          <w:trHeight w:val="310" w:hRule="atLeast"/>
        </w:trPr>
        <w:tc>
          <w:tcPr>
            <w:tcW w:w="475" w:type="dxa"/>
          </w:tcPr>
          <w:p>
            <w:pPr>
              <w:pStyle w:val="TableParagraph"/>
              <w:spacing w:before="52"/>
              <w:ind w:left="60" w:right="50"/>
              <w:rPr>
                <w:sz w:val="16"/>
              </w:rPr>
            </w:pPr>
            <w:r>
              <w:rPr>
                <w:sz w:val="16"/>
              </w:rPr>
              <w:t>E5</w:t>
            </w:r>
          </w:p>
        </w:tc>
        <w:tc>
          <w:tcPr>
            <w:tcW w:w="465" w:type="dxa"/>
          </w:tcPr>
          <w:p>
            <w:pPr>
              <w:pStyle w:val="TableParagraph"/>
              <w:spacing w:before="52"/>
              <w:ind w:left="64" w:right="55"/>
              <w:rPr>
                <w:sz w:val="16"/>
              </w:rPr>
            </w:pPr>
            <w:r>
              <w:rPr>
                <w:sz w:val="16"/>
              </w:rPr>
              <w:t>E5</w:t>
            </w:r>
          </w:p>
        </w:tc>
        <w:tc>
          <w:tcPr>
            <w:tcW w:w="351" w:type="dxa"/>
          </w:tcPr>
          <w:p>
            <w:pPr>
              <w:pStyle w:val="TableParagraph"/>
              <w:spacing w:before="52"/>
              <w:ind w:left="48" w:right="37"/>
              <w:rPr>
                <w:sz w:val="16"/>
              </w:rPr>
            </w:pPr>
            <w:r>
              <w:rPr>
                <w:sz w:val="16"/>
              </w:rPr>
              <w:t>A7</w:t>
            </w:r>
          </w:p>
        </w:tc>
        <w:tc>
          <w:tcPr>
            <w:tcW w:w="351" w:type="dxa"/>
          </w:tcPr>
          <w:p>
            <w:pPr>
              <w:pStyle w:val="TableParagraph"/>
              <w:spacing w:before="52"/>
              <w:ind w:left="88"/>
              <w:jc w:val="left"/>
              <w:rPr>
                <w:sz w:val="16"/>
              </w:rPr>
            </w:pPr>
            <w:r>
              <w:rPr>
                <w:sz w:val="16"/>
              </w:rPr>
              <w:t>63</w:t>
            </w:r>
          </w:p>
        </w:tc>
        <w:tc>
          <w:tcPr>
            <w:tcW w:w="363" w:type="dxa"/>
          </w:tcPr>
          <w:p>
            <w:pPr>
              <w:pStyle w:val="TableParagraph"/>
              <w:spacing w:before="52"/>
              <w:ind w:left="73" w:right="59"/>
              <w:rPr>
                <w:sz w:val="16"/>
              </w:rPr>
            </w:pPr>
            <w:r>
              <w:rPr>
                <w:sz w:val="16"/>
              </w:rPr>
              <w:t>99</w:t>
            </w:r>
          </w:p>
        </w:tc>
        <w:tc>
          <w:tcPr>
            <w:tcW w:w="458" w:type="dxa"/>
          </w:tcPr>
          <w:p>
            <w:pPr>
              <w:pStyle w:val="TableParagraph"/>
              <w:spacing w:before="52"/>
              <w:ind w:right="81"/>
              <w:jc w:val="right"/>
              <w:rPr>
                <w:sz w:val="16"/>
              </w:rPr>
            </w:pPr>
            <w:r>
              <w:rPr>
                <w:w w:val="95"/>
                <w:sz w:val="16"/>
              </w:rPr>
              <w:t>143</w:t>
            </w:r>
          </w:p>
        </w:tc>
        <w:tc>
          <w:tcPr>
            <w:tcW w:w="1430" w:type="dxa"/>
          </w:tcPr>
          <w:p>
            <w:pPr>
              <w:pStyle w:val="TableParagraph"/>
              <w:spacing w:before="52"/>
              <w:ind w:left="113" w:right="98"/>
              <w:rPr>
                <w:sz w:val="12"/>
              </w:rPr>
            </w:pPr>
            <w:r>
              <w:rPr>
                <w:w w:val="105"/>
                <w:position w:val="4"/>
                <w:sz w:val="16"/>
              </w:rPr>
              <w:t>V</w:t>
            </w:r>
            <w:r>
              <w:rPr>
                <w:w w:val="105"/>
                <w:sz w:val="12"/>
              </w:rPr>
              <w:t>SS_3</w:t>
            </w:r>
          </w:p>
        </w:tc>
        <w:tc>
          <w:tcPr>
            <w:tcW w:w="411" w:type="dxa"/>
          </w:tcPr>
          <w:p>
            <w:pPr>
              <w:pStyle w:val="TableParagraph"/>
              <w:spacing w:before="52"/>
              <w:ind w:right="136"/>
              <w:jc w:val="right"/>
              <w:rPr>
                <w:sz w:val="16"/>
              </w:rPr>
            </w:pPr>
            <w:r>
              <w:rPr>
                <w:w w:val="99"/>
                <w:sz w:val="16"/>
              </w:rPr>
              <w:t>S</w:t>
            </w:r>
          </w:p>
        </w:tc>
        <w:tc>
          <w:tcPr>
            <w:tcW w:w="422" w:type="dxa"/>
          </w:tcPr>
          <w:p>
            <w:pPr>
              <w:pStyle w:val="TableParagraph"/>
              <w:spacing w:before="52"/>
              <w:ind w:left="18"/>
              <w:rPr>
                <w:sz w:val="16"/>
              </w:rPr>
            </w:pPr>
            <w:r>
              <w:rPr>
                <w:w w:val="99"/>
                <w:sz w:val="16"/>
              </w:rPr>
              <w:t>-</w:t>
            </w:r>
          </w:p>
        </w:tc>
        <w:tc>
          <w:tcPr>
            <w:tcW w:w="1152" w:type="dxa"/>
          </w:tcPr>
          <w:p>
            <w:pPr>
              <w:pStyle w:val="TableParagraph"/>
              <w:spacing w:before="52"/>
              <w:ind w:left="47" w:right="30"/>
              <w:rPr>
                <w:sz w:val="12"/>
              </w:rPr>
            </w:pPr>
            <w:r>
              <w:rPr>
                <w:w w:val="105"/>
                <w:position w:val="4"/>
                <w:sz w:val="16"/>
              </w:rPr>
              <w:t>V</w:t>
            </w:r>
            <w:r>
              <w:rPr>
                <w:w w:val="105"/>
                <w:sz w:val="12"/>
              </w:rPr>
              <w:t>SS_3</w:t>
            </w:r>
          </w:p>
        </w:tc>
        <w:tc>
          <w:tcPr>
            <w:tcW w:w="2212" w:type="dxa"/>
          </w:tcPr>
          <w:p>
            <w:pPr>
              <w:pStyle w:val="TableParagraph"/>
              <w:spacing w:before="52"/>
              <w:ind w:left="17"/>
              <w:rPr>
                <w:sz w:val="16"/>
              </w:rPr>
            </w:pPr>
            <w:r>
              <w:rPr>
                <w:w w:val="99"/>
                <w:sz w:val="16"/>
              </w:rPr>
              <w:t>-</w:t>
            </w:r>
          </w:p>
        </w:tc>
        <w:tc>
          <w:tcPr>
            <w:tcW w:w="1206" w:type="dxa"/>
          </w:tcPr>
          <w:p>
            <w:pPr>
              <w:pStyle w:val="TableParagraph"/>
              <w:spacing w:before="52"/>
              <w:ind w:left="16"/>
              <w:rPr>
                <w:sz w:val="16"/>
              </w:rPr>
            </w:pPr>
            <w:r>
              <w:rPr>
                <w:w w:val="99"/>
                <w:sz w:val="16"/>
              </w:rPr>
              <w:t>-</w:t>
            </w:r>
          </w:p>
        </w:tc>
      </w:tr>
      <w:tr>
        <w:trPr>
          <w:trHeight w:val="509" w:hRule="atLeast"/>
        </w:trPr>
        <w:tc>
          <w:tcPr>
            <w:tcW w:w="475" w:type="dxa"/>
          </w:tcPr>
          <w:p>
            <w:pPr>
              <w:pStyle w:val="TableParagraph"/>
              <w:spacing w:before="152"/>
              <w:ind w:left="60" w:right="52"/>
              <w:rPr>
                <w:sz w:val="16"/>
              </w:rPr>
            </w:pPr>
            <w:r>
              <w:rPr>
                <w:sz w:val="16"/>
              </w:rPr>
              <w:t>F5</w:t>
            </w:r>
          </w:p>
        </w:tc>
        <w:tc>
          <w:tcPr>
            <w:tcW w:w="465" w:type="dxa"/>
          </w:tcPr>
          <w:p>
            <w:pPr>
              <w:pStyle w:val="TableParagraph"/>
              <w:spacing w:before="152"/>
              <w:ind w:left="65" w:right="55"/>
              <w:rPr>
                <w:sz w:val="16"/>
              </w:rPr>
            </w:pPr>
            <w:r>
              <w:rPr>
                <w:sz w:val="16"/>
              </w:rPr>
              <w:t>F5</w:t>
            </w:r>
          </w:p>
        </w:tc>
        <w:tc>
          <w:tcPr>
            <w:tcW w:w="351" w:type="dxa"/>
          </w:tcPr>
          <w:p>
            <w:pPr>
              <w:pStyle w:val="TableParagraph"/>
              <w:spacing w:before="152"/>
              <w:ind w:left="49" w:right="37"/>
              <w:rPr>
                <w:sz w:val="16"/>
              </w:rPr>
            </w:pPr>
            <w:r>
              <w:rPr>
                <w:sz w:val="16"/>
              </w:rPr>
              <w:t>A8</w:t>
            </w:r>
          </w:p>
        </w:tc>
        <w:tc>
          <w:tcPr>
            <w:tcW w:w="351" w:type="dxa"/>
          </w:tcPr>
          <w:p>
            <w:pPr>
              <w:pStyle w:val="TableParagraph"/>
              <w:spacing w:before="152"/>
              <w:ind w:left="88"/>
              <w:jc w:val="left"/>
              <w:rPr>
                <w:sz w:val="16"/>
              </w:rPr>
            </w:pPr>
            <w:r>
              <w:rPr>
                <w:sz w:val="16"/>
              </w:rPr>
              <w:t>64</w:t>
            </w:r>
          </w:p>
        </w:tc>
        <w:tc>
          <w:tcPr>
            <w:tcW w:w="363" w:type="dxa"/>
          </w:tcPr>
          <w:p>
            <w:pPr>
              <w:pStyle w:val="TableParagraph"/>
              <w:spacing w:before="51"/>
              <w:ind w:left="73" w:right="58"/>
              <w:rPr>
                <w:sz w:val="16"/>
              </w:rPr>
            </w:pPr>
            <w:r>
              <w:rPr>
                <w:sz w:val="16"/>
              </w:rPr>
              <w:t>10</w:t>
            </w:r>
          </w:p>
          <w:p>
            <w:pPr>
              <w:pStyle w:val="TableParagraph"/>
              <w:spacing w:before="16"/>
              <w:ind w:left="15"/>
              <w:rPr>
                <w:sz w:val="16"/>
              </w:rPr>
            </w:pPr>
            <w:r>
              <w:rPr>
                <w:w w:val="99"/>
                <w:sz w:val="16"/>
              </w:rPr>
              <w:t>0</w:t>
            </w:r>
          </w:p>
        </w:tc>
        <w:tc>
          <w:tcPr>
            <w:tcW w:w="458" w:type="dxa"/>
          </w:tcPr>
          <w:p>
            <w:pPr>
              <w:pStyle w:val="TableParagraph"/>
              <w:spacing w:before="152"/>
              <w:ind w:right="81"/>
              <w:jc w:val="right"/>
              <w:rPr>
                <w:sz w:val="16"/>
              </w:rPr>
            </w:pPr>
            <w:r>
              <w:rPr>
                <w:w w:val="95"/>
                <w:sz w:val="16"/>
              </w:rPr>
              <w:t>144</w:t>
            </w:r>
          </w:p>
        </w:tc>
        <w:tc>
          <w:tcPr>
            <w:tcW w:w="1430" w:type="dxa"/>
          </w:tcPr>
          <w:p>
            <w:pPr>
              <w:pStyle w:val="TableParagraph"/>
              <w:spacing w:before="151"/>
              <w:ind w:left="113" w:right="98"/>
              <w:rPr>
                <w:sz w:val="12"/>
              </w:rPr>
            </w:pPr>
            <w:r>
              <w:rPr>
                <w:w w:val="105"/>
                <w:position w:val="4"/>
                <w:sz w:val="16"/>
              </w:rPr>
              <w:t>V</w:t>
            </w:r>
            <w:r>
              <w:rPr>
                <w:w w:val="105"/>
                <w:sz w:val="12"/>
              </w:rPr>
              <w:t>DD_3</w:t>
            </w:r>
          </w:p>
        </w:tc>
        <w:tc>
          <w:tcPr>
            <w:tcW w:w="411" w:type="dxa"/>
          </w:tcPr>
          <w:p>
            <w:pPr>
              <w:pStyle w:val="TableParagraph"/>
              <w:spacing w:before="152"/>
              <w:ind w:right="136"/>
              <w:jc w:val="right"/>
              <w:rPr>
                <w:sz w:val="16"/>
              </w:rPr>
            </w:pPr>
            <w:r>
              <w:rPr>
                <w:w w:val="99"/>
                <w:sz w:val="16"/>
              </w:rPr>
              <w:t>S</w:t>
            </w:r>
          </w:p>
        </w:tc>
        <w:tc>
          <w:tcPr>
            <w:tcW w:w="422" w:type="dxa"/>
          </w:tcPr>
          <w:p>
            <w:pPr>
              <w:pStyle w:val="TableParagraph"/>
              <w:spacing w:before="152"/>
              <w:ind w:left="18"/>
              <w:rPr>
                <w:sz w:val="16"/>
              </w:rPr>
            </w:pPr>
            <w:r>
              <w:rPr>
                <w:w w:val="99"/>
                <w:sz w:val="16"/>
              </w:rPr>
              <w:t>-</w:t>
            </w:r>
          </w:p>
        </w:tc>
        <w:tc>
          <w:tcPr>
            <w:tcW w:w="1152" w:type="dxa"/>
          </w:tcPr>
          <w:p>
            <w:pPr>
              <w:pStyle w:val="TableParagraph"/>
              <w:spacing w:before="151"/>
              <w:ind w:left="47" w:right="30"/>
              <w:rPr>
                <w:sz w:val="12"/>
              </w:rPr>
            </w:pPr>
            <w:r>
              <w:rPr>
                <w:w w:val="105"/>
                <w:position w:val="4"/>
                <w:sz w:val="16"/>
              </w:rPr>
              <w:t>V</w:t>
            </w:r>
            <w:r>
              <w:rPr>
                <w:w w:val="105"/>
                <w:sz w:val="12"/>
              </w:rPr>
              <w:t>DD_3</w:t>
            </w:r>
          </w:p>
        </w:tc>
        <w:tc>
          <w:tcPr>
            <w:tcW w:w="2212" w:type="dxa"/>
          </w:tcPr>
          <w:p>
            <w:pPr>
              <w:pStyle w:val="TableParagraph"/>
              <w:spacing w:before="152"/>
              <w:ind w:left="17"/>
              <w:rPr>
                <w:sz w:val="16"/>
              </w:rPr>
            </w:pPr>
            <w:r>
              <w:rPr>
                <w:w w:val="99"/>
                <w:sz w:val="16"/>
              </w:rPr>
              <w:t>-</w:t>
            </w:r>
          </w:p>
        </w:tc>
        <w:tc>
          <w:tcPr>
            <w:tcW w:w="1206" w:type="dxa"/>
          </w:tcPr>
          <w:p>
            <w:pPr>
              <w:pStyle w:val="TableParagraph"/>
              <w:spacing w:before="152"/>
              <w:ind w:left="16"/>
              <w:rPr>
                <w:sz w:val="16"/>
              </w:rPr>
            </w:pPr>
            <w:r>
              <w:rPr>
                <w:w w:val="99"/>
                <w:sz w:val="16"/>
              </w:rPr>
              <w:t>-</w:t>
            </w:r>
          </w:p>
        </w:tc>
      </w:tr>
    </w:tbl>
    <w:p>
      <w:pPr>
        <w:pStyle w:val="ListParagraph"/>
        <w:numPr>
          <w:ilvl w:val="0"/>
          <w:numId w:val="11"/>
        </w:numPr>
        <w:tabs>
          <w:tab w:pos="406" w:val="left" w:leader="none"/>
        </w:tabs>
        <w:spacing w:line="240" w:lineRule="auto" w:before="66" w:after="0"/>
        <w:ind w:left="405" w:right="0" w:hanging="284"/>
        <w:jc w:val="left"/>
        <w:rPr>
          <w:sz w:val="16"/>
        </w:rPr>
      </w:pPr>
      <w:r>
        <w:rPr>
          <w:sz w:val="16"/>
        </w:rPr>
        <w:t>I = input, O = output, S =</w:t>
      </w:r>
      <w:r>
        <w:rPr>
          <w:spacing w:val="-1"/>
          <w:sz w:val="16"/>
        </w:rPr>
        <w:t> </w:t>
      </w:r>
      <w:r>
        <w:rPr>
          <w:sz w:val="16"/>
        </w:rPr>
        <w:t>supply.</w:t>
      </w:r>
    </w:p>
    <w:p>
      <w:pPr>
        <w:pStyle w:val="ListParagraph"/>
        <w:numPr>
          <w:ilvl w:val="0"/>
          <w:numId w:val="11"/>
        </w:numPr>
        <w:tabs>
          <w:tab w:pos="406" w:val="left" w:leader="none"/>
        </w:tabs>
        <w:spacing w:line="240" w:lineRule="auto" w:before="89" w:after="0"/>
        <w:ind w:left="405" w:right="0" w:hanging="284"/>
        <w:jc w:val="left"/>
        <w:rPr>
          <w:sz w:val="16"/>
        </w:rPr>
      </w:pPr>
      <w:r>
        <w:rPr>
          <w:sz w:val="16"/>
        </w:rPr>
        <w:t>FT = 5 V</w:t>
      </w:r>
      <w:r>
        <w:rPr>
          <w:spacing w:val="-2"/>
          <w:sz w:val="16"/>
        </w:rPr>
        <w:t> </w:t>
      </w:r>
      <w:r>
        <w:rPr>
          <w:sz w:val="16"/>
        </w:rPr>
        <w:t>tolerant.</w:t>
      </w:r>
    </w:p>
    <w:p>
      <w:pPr>
        <w:pStyle w:val="ListParagraph"/>
        <w:numPr>
          <w:ilvl w:val="0"/>
          <w:numId w:val="11"/>
        </w:numPr>
        <w:tabs>
          <w:tab w:pos="406" w:val="left" w:leader="none"/>
        </w:tabs>
        <w:spacing w:line="240" w:lineRule="auto" w:before="89" w:after="0"/>
        <w:ind w:left="405" w:right="0" w:hanging="284"/>
        <w:jc w:val="left"/>
        <w:rPr>
          <w:sz w:val="16"/>
        </w:rPr>
      </w:pPr>
      <w:r>
        <w:rPr>
          <w:sz w:val="16"/>
        </w:rPr>
        <w:t>Function availability depends on the chosen</w:t>
      </w:r>
      <w:r>
        <w:rPr>
          <w:spacing w:val="-3"/>
          <w:sz w:val="16"/>
        </w:rPr>
        <w:t> </w:t>
      </w:r>
      <w:r>
        <w:rPr>
          <w:sz w:val="16"/>
        </w:rPr>
        <w:t>device.</w:t>
      </w:r>
    </w:p>
    <w:p>
      <w:pPr>
        <w:pStyle w:val="ListParagraph"/>
        <w:numPr>
          <w:ilvl w:val="0"/>
          <w:numId w:val="11"/>
        </w:numPr>
        <w:tabs>
          <w:tab w:pos="406" w:val="left" w:leader="none"/>
        </w:tabs>
        <w:spacing w:line="208" w:lineRule="auto" w:before="109" w:after="0"/>
        <w:ind w:left="405" w:right="1626" w:hanging="284"/>
        <w:jc w:val="left"/>
        <w:rPr>
          <w:sz w:val="16"/>
        </w:rPr>
      </w:pPr>
      <w:r>
        <w:rPr>
          <w:sz w:val="16"/>
        </w:rPr>
        <w:t>If</w:t>
      </w:r>
      <w:r>
        <w:rPr>
          <w:spacing w:val="-2"/>
          <w:sz w:val="16"/>
        </w:rPr>
        <w:t> </w:t>
      </w:r>
      <w:r>
        <w:rPr>
          <w:sz w:val="16"/>
        </w:rPr>
        <w:t>several</w:t>
      </w:r>
      <w:r>
        <w:rPr>
          <w:spacing w:val="-4"/>
          <w:sz w:val="16"/>
        </w:rPr>
        <w:t> </w:t>
      </w:r>
      <w:r>
        <w:rPr>
          <w:sz w:val="16"/>
        </w:rPr>
        <w:t>peripherals</w:t>
      </w:r>
      <w:r>
        <w:rPr>
          <w:spacing w:val="-2"/>
          <w:sz w:val="16"/>
        </w:rPr>
        <w:t> </w:t>
      </w:r>
      <w:r>
        <w:rPr>
          <w:sz w:val="16"/>
        </w:rPr>
        <w:t>share</w:t>
      </w:r>
      <w:r>
        <w:rPr>
          <w:spacing w:val="-2"/>
          <w:sz w:val="16"/>
        </w:rPr>
        <w:t> </w:t>
      </w:r>
      <w:r>
        <w:rPr>
          <w:sz w:val="16"/>
        </w:rPr>
        <w:t>the</w:t>
      </w:r>
      <w:r>
        <w:rPr>
          <w:spacing w:val="-3"/>
          <w:sz w:val="16"/>
        </w:rPr>
        <w:t> </w:t>
      </w:r>
      <w:r>
        <w:rPr>
          <w:sz w:val="16"/>
        </w:rPr>
        <w:t>same</w:t>
      </w:r>
      <w:r>
        <w:rPr>
          <w:spacing w:val="-2"/>
          <w:sz w:val="16"/>
        </w:rPr>
        <w:t> </w:t>
      </w:r>
      <w:r>
        <w:rPr>
          <w:sz w:val="16"/>
        </w:rPr>
        <w:t>I/O</w:t>
      </w:r>
      <w:r>
        <w:rPr>
          <w:spacing w:val="-2"/>
          <w:sz w:val="16"/>
        </w:rPr>
        <w:t> </w:t>
      </w:r>
      <w:r>
        <w:rPr>
          <w:sz w:val="16"/>
        </w:rPr>
        <w:t>pin,</w:t>
      </w:r>
      <w:r>
        <w:rPr>
          <w:spacing w:val="-1"/>
          <w:sz w:val="16"/>
        </w:rPr>
        <w:t> </w:t>
      </w:r>
      <w:r>
        <w:rPr>
          <w:sz w:val="16"/>
        </w:rPr>
        <w:t>to</w:t>
      </w:r>
      <w:r>
        <w:rPr>
          <w:spacing w:val="-2"/>
          <w:sz w:val="16"/>
        </w:rPr>
        <w:t> </w:t>
      </w:r>
      <w:r>
        <w:rPr>
          <w:sz w:val="16"/>
        </w:rPr>
        <w:t>avoid</w:t>
      </w:r>
      <w:r>
        <w:rPr>
          <w:spacing w:val="-2"/>
          <w:sz w:val="16"/>
        </w:rPr>
        <w:t> </w:t>
      </w:r>
      <w:r>
        <w:rPr>
          <w:sz w:val="16"/>
        </w:rPr>
        <w:t>conflict</w:t>
      </w:r>
      <w:r>
        <w:rPr>
          <w:spacing w:val="-3"/>
          <w:sz w:val="16"/>
        </w:rPr>
        <w:t> </w:t>
      </w:r>
      <w:r>
        <w:rPr>
          <w:sz w:val="16"/>
        </w:rPr>
        <w:t>between</w:t>
      </w:r>
      <w:r>
        <w:rPr>
          <w:spacing w:val="-3"/>
          <w:sz w:val="16"/>
        </w:rPr>
        <w:t> </w:t>
      </w:r>
      <w:r>
        <w:rPr>
          <w:sz w:val="16"/>
        </w:rPr>
        <w:t>these</w:t>
      </w:r>
      <w:r>
        <w:rPr>
          <w:spacing w:val="-1"/>
          <w:sz w:val="16"/>
        </w:rPr>
        <w:t> </w:t>
      </w:r>
      <w:r>
        <w:rPr>
          <w:sz w:val="16"/>
        </w:rPr>
        <w:t>alternate</w:t>
      </w:r>
      <w:r>
        <w:rPr>
          <w:spacing w:val="-3"/>
          <w:sz w:val="16"/>
        </w:rPr>
        <w:t> </w:t>
      </w:r>
      <w:r>
        <w:rPr>
          <w:sz w:val="16"/>
        </w:rPr>
        <w:t>functions</w:t>
      </w:r>
      <w:r>
        <w:rPr>
          <w:spacing w:val="-2"/>
          <w:sz w:val="16"/>
        </w:rPr>
        <w:t> </w:t>
      </w:r>
      <w:r>
        <w:rPr>
          <w:sz w:val="16"/>
        </w:rPr>
        <w:t>only</w:t>
      </w:r>
      <w:r>
        <w:rPr>
          <w:spacing w:val="-3"/>
          <w:sz w:val="16"/>
        </w:rPr>
        <w:t> </w:t>
      </w:r>
      <w:r>
        <w:rPr>
          <w:sz w:val="16"/>
        </w:rPr>
        <w:t>one</w:t>
      </w:r>
      <w:r>
        <w:rPr>
          <w:spacing w:val="-2"/>
          <w:sz w:val="16"/>
        </w:rPr>
        <w:t> </w:t>
      </w:r>
      <w:r>
        <w:rPr>
          <w:sz w:val="16"/>
        </w:rPr>
        <w:t>peripheral</w:t>
      </w:r>
      <w:r>
        <w:rPr>
          <w:spacing w:val="-3"/>
          <w:sz w:val="16"/>
        </w:rPr>
        <w:t> </w:t>
      </w:r>
      <w:r>
        <w:rPr>
          <w:sz w:val="16"/>
        </w:rPr>
        <w:t>should be enabled at a time through the peripheral clock enable bit (in the corresponding RCC peripheral clock enable</w:t>
      </w:r>
      <w:r>
        <w:rPr>
          <w:spacing w:val="-22"/>
          <w:sz w:val="16"/>
        </w:rPr>
        <w:t> </w:t>
      </w:r>
      <w:r>
        <w:rPr>
          <w:sz w:val="16"/>
        </w:rPr>
        <w:t>register).</w:t>
      </w:r>
    </w:p>
    <w:p>
      <w:pPr>
        <w:pStyle w:val="BodyText"/>
      </w:pPr>
    </w:p>
    <w:p>
      <w:pPr>
        <w:pStyle w:val="BodyText"/>
      </w:pPr>
    </w:p>
    <w:p>
      <w:pPr>
        <w:pStyle w:val="BodyText"/>
        <w:spacing w:before="7"/>
        <w:rPr>
          <w:sz w:val="28"/>
        </w:rPr>
      </w:pPr>
    </w:p>
    <w:p>
      <w:pPr>
        <w:tabs>
          <w:tab w:pos="4137" w:val="left" w:leader="none"/>
        </w:tabs>
        <w:spacing w:before="94"/>
        <w:ind w:left="165" w:right="0" w:firstLine="0"/>
        <w:jc w:val="left"/>
        <w:rPr>
          <w:sz w:val="18"/>
        </w:rPr>
      </w:pPr>
      <w:r>
        <w:rPr/>
        <w:pict>
          <v:group style="position:absolute;margin-left:496.794006pt;margin-top:-1.384805pt;width:28.4pt;height:15.15pt;mso-position-horizontal-relative:page;mso-position-vertical-relative:paragraph;z-index:252285952" coordorigin="9936,-28" coordsize="568,303">
            <v:shape style="position:absolute;left:9935;top:-28;width:568;height:248" coordorigin="9936,-28" coordsize="568,248" path="m10502,-28l10087,-28,10088,-27,10065,-24,10045,-14,10029,0,10017,18,9937,214,9936,214,9936,218,9938,220,10140,220,10145,207,10067,133,10049,100,10052,61,10076,30,10120,16,10486,16,10488,15,10489,13,10503,-22,10503,-26,10502,-28xe" filled="true" fillcolor="#005189" stroked="false">
              <v:path arrowok="t"/>
              <v:fill type="solid"/>
            </v:shape>
            <v:shape style="position:absolute;left:10098;top:72;width:365;height:203" type="#_x0000_t75" stroked="false">
              <v:imagedata r:id="rId16" o:title=""/>
            </v:shape>
            <w10:wrap type="none"/>
          </v:group>
        </w:pict>
      </w:r>
      <w:r>
        <w:rPr>
          <w:sz w:val="18"/>
        </w:rPr>
        <w:t>36</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128"/>
          <w:pgSz w:w="11900" w:h="16840"/>
          <w:pgMar w:header="1172" w:footer="1899" w:top="1480" w:bottom="1680" w:left="1180" w:right="0"/>
        </w:sectPr>
      </w:pPr>
    </w:p>
    <w:p>
      <w:pPr>
        <w:pStyle w:val="BodyText"/>
        <w:spacing w:before="5"/>
        <w:rPr>
          <w:sz w:val="28"/>
        </w:rPr>
      </w:pPr>
    </w:p>
    <w:p>
      <w:pPr>
        <w:pStyle w:val="ListParagraph"/>
        <w:numPr>
          <w:ilvl w:val="0"/>
          <w:numId w:val="11"/>
        </w:numPr>
        <w:tabs>
          <w:tab w:pos="406" w:val="left" w:leader="none"/>
        </w:tabs>
        <w:spacing w:line="208" w:lineRule="auto" w:before="115" w:after="0"/>
        <w:ind w:left="405" w:right="1621" w:hanging="284"/>
        <w:jc w:val="left"/>
        <w:rPr>
          <w:sz w:val="16"/>
        </w:rPr>
      </w:pPr>
      <w:bookmarkStart w:name="_bookmark55" w:id="139"/>
      <w:bookmarkEnd w:id="139"/>
      <w:r>
        <w:rPr/>
      </w:r>
      <w:bookmarkStart w:name="_bookmark55" w:id="140"/>
      <w:bookmarkEnd w:id="140"/>
      <w:r>
        <w:rPr>
          <w:sz w:val="16"/>
        </w:rPr>
        <w:t>PC13,</w:t>
      </w:r>
      <w:r>
        <w:rPr>
          <w:sz w:val="16"/>
        </w:rPr>
        <w:t> PC14 and PC15 are supplied through the power switch. Since the switch only sinks a limited amount of current (3 mA),</w:t>
      </w:r>
      <w:r>
        <w:rPr>
          <w:spacing w:val="-7"/>
          <w:sz w:val="16"/>
        </w:rPr>
        <w:t> </w:t>
      </w:r>
      <w:r>
        <w:rPr>
          <w:sz w:val="16"/>
        </w:rPr>
        <w:t>the</w:t>
      </w:r>
      <w:r>
        <w:rPr>
          <w:spacing w:val="-7"/>
          <w:sz w:val="16"/>
        </w:rPr>
        <w:t> </w:t>
      </w:r>
      <w:r>
        <w:rPr>
          <w:sz w:val="16"/>
        </w:rPr>
        <w:t>use</w:t>
      </w:r>
      <w:r>
        <w:rPr>
          <w:spacing w:val="-5"/>
          <w:sz w:val="16"/>
        </w:rPr>
        <w:t> </w:t>
      </w:r>
      <w:r>
        <w:rPr>
          <w:sz w:val="16"/>
        </w:rPr>
        <w:t>of</w:t>
      </w:r>
      <w:r>
        <w:rPr>
          <w:spacing w:val="-7"/>
          <w:sz w:val="16"/>
        </w:rPr>
        <w:t> </w:t>
      </w:r>
      <w:r>
        <w:rPr>
          <w:sz w:val="16"/>
        </w:rPr>
        <w:t>GPIOs</w:t>
      </w:r>
      <w:r>
        <w:rPr>
          <w:spacing w:val="-7"/>
          <w:sz w:val="16"/>
        </w:rPr>
        <w:t> </w:t>
      </w:r>
      <w:r>
        <w:rPr>
          <w:sz w:val="16"/>
        </w:rPr>
        <w:t>PC13</w:t>
      </w:r>
      <w:r>
        <w:rPr>
          <w:spacing w:val="-6"/>
          <w:sz w:val="16"/>
        </w:rPr>
        <w:t> </w:t>
      </w:r>
      <w:r>
        <w:rPr>
          <w:sz w:val="16"/>
        </w:rPr>
        <w:t>to</w:t>
      </w:r>
      <w:r>
        <w:rPr>
          <w:spacing w:val="-7"/>
          <w:sz w:val="16"/>
        </w:rPr>
        <w:t> </w:t>
      </w:r>
      <w:r>
        <w:rPr>
          <w:sz w:val="16"/>
        </w:rPr>
        <w:t>PC15</w:t>
      </w:r>
      <w:r>
        <w:rPr>
          <w:spacing w:val="-6"/>
          <w:sz w:val="16"/>
        </w:rPr>
        <w:t> </w:t>
      </w:r>
      <w:r>
        <w:rPr>
          <w:sz w:val="16"/>
        </w:rPr>
        <w:t>in</w:t>
      </w:r>
      <w:r>
        <w:rPr>
          <w:spacing w:val="-6"/>
          <w:sz w:val="16"/>
        </w:rPr>
        <w:t> </w:t>
      </w:r>
      <w:r>
        <w:rPr>
          <w:sz w:val="16"/>
        </w:rPr>
        <w:t>output</w:t>
      </w:r>
      <w:r>
        <w:rPr>
          <w:spacing w:val="-7"/>
          <w:sz w:val="16"/>
        </w:rPr>
        <w:t> </w:t>
      </w:r>
      <w:r>
        <w:rPr>
          <w:sz w:val="16"/>
        </w:rPr>
        <w:t>mode</w:t>
      </w:r>
      <w:r>
        <w:rPr>
          <w:spacing w:val="-7"/>
          <w:sz w:val="16"/>
        </w:rPr>
        <w:t> </w:t>
      </w:r>
      <w:r>
        <w:rPr>
          <w:sz w:val="16"/>
        </w:rPr>
        <w:t>is</w:t>
      </w:r>
      <w:r>
        <w:rPr>
          <w:spacing w:val="-6"/>
          <w:sz w:val="16"/>
        </w:rPr>
        <w:t> </w:t>
      </w:r>
      <w:r>
        <w:rPr>
          <w:sz w:val="16"/>
        </w:rPr>
        <w:t>limited:</w:t>
      </w:r>
      <w:r>
        <w:rPr>
          <w:spacing w:val="-7"/>
          <w:sz w:val="16"/>
        </w:rPr>
        <w:t> </w:t>
      </w:r>
      <w:r>
        <w:rPr>
          <w:sz w:val="16"/>
        </w:rPr>
        <w:t>the</w:t>
      </w:r>
      <w:r>
        <w:rPr>
          <w:spacing w:val="-7"/>
          <w:sz w:val="16"/>
        </w:rPr>
        <w:t> </w:t>
      </w:r>
      <w:r>
        <w:rPr>
          <w:sz w:val="16"/>
        </w:rPr>
        <w:t>speed</w:t>
      </w:r>
      <w:r>
        <w:rPr>
          <w:spacing w:val="-6"/>
          <w:sz w:val="16"/>
        </w:rPr>
        <w:t> </w:t>
      </w:r>
      <w:r>
        <w:rPr>
          <w:sz w:val="16"/>
        </w:rPr>
        <w:t>should</w:t>
      </w:r>
      <w:r>
        <w:rPr>
          <w:spacing w:val="-7"/>
          <w:sz w:val="16"/>
        </w:rPr>
        <w:t> </w:t>
      </w:r>
      <w:r>
        <w:rPr>
          <w:sz w:val="16"/>
        </w:rPr>
        <w:t>not</w:t>
      </w:r>
      <w:r>
        <w:rPr>
          <w:spacing w:val="-7"/>
          <w:sz w:val="16"/>
        </w:rPr>
        <w:t> </w:t>
      </w:r>
      <w:r>
        <w:rPr>
          <w:sz w:val="16"/>
        </w:rPr>
        <w:t>exceed</w:t>
      </w:r>
      <w:r>
        <w:rPr>
          <w:spacing w:val="-6"/>
          <w:sz w:val="16"/>
        </w:rPr>
        <w:t> </w:t>
      </w:r>
      <w:r>
        <w:rPr>
          <w:sz w:val="16"/>
        </w:rPr>
        <w:t>2</w:t>
      </w:r>
      <w:r>
        <w:rPr>
          <w:spacing w:val="-6"/>
          <w:sz w:val="16"/>
        </w:rPr>
        <w:t> </w:t>
      </w:r>
      <w:r>
        <w:rPr>
          <w:sz w:val="16"/>
        </w:rPr>
        <w:t>MHz</w:t>
      </w:r>
      <w:r>
        <w:rPr>
          <w:spacing w:val="-7"/>
          <w:sz w:val="16"/>
        </w:rPr>
        <w:t> </w:t>
      </w:r>
      <w:r>
        <w:rPr>
          <w:sz w:val="16"/>
        </w:rPr>
        <w:t>with</w:t>
      </w:r>
      <w:r>
        <w:rPr>
          <w:spacing w:val="-6"/>
          <w:sz w:val="16"/>
        </w:rPr>
        <w:t> </w:t>
      </w:r>
      <w:r>
        <w:rPr>
          <w:sz w:val="16"/>
        </w:rPr>
        <w:t>a</w:t>
      </w:r>
      <w:r>
        <w:rPr>
          <w:spacing w:val="-6"/>
          <w:sz w:val="16"/>
        </w:rPr>
        <w:t> </w:t>
      </w:r>
      <w:r>
        <w:rPr>
          <w:sz w:val="16"/>
        </w:rPr>
        <w:t>maximum</w:t>
      </w:r>
      <w:r>
        <w:rPr>
          <w:spacing w:val="-7"/>
          <w:sz w:val="16"/>
        </w:rPr>
        <w:t> </w:t>
      </w:r>
      <w:r>
        <w:rPr>
          <w:sz w:val="16"/>
        </w:rPr>
        <w:t>load</w:t>
      </w:r>
      <w:r>
        <w:rPr>
          <w:spacing w:val="-6"/>
          <w:sz w:val="16"/>
        </w:rPr>
        <w:t> </w:t>
      </w:r>
      <w:r>
        <w:rPr>
          <w:sz w:val="16"/>
        </w:rPr>
        <w:t>of 30 pF and these IOs must not be used as a current source (e.g. to drive an</w:t>
      </w:r>
      <w:r>
        <w:rPr>
          <w:spacing w:val="-9"/>
          <w:sz w:val="16"/>
        </w:rPr>
        <w:t> </w:t>
      </w:r>
      <w:r>
        <w:rPr>
          <w:sz w:val="16"/>
        </w:rPr>
        <w:t>LED).</w:t>
      </w:r>
    </w:p>
    <w:p>
      <w:pPr>
        <w:pStyle w:val="ListParagraph"/>
        <w:numPr>
          <w:ilvl w:val="0"/>
          <w:numId w:val="11"/>
        </w:numPr>
        <w:tabs>
          <w:tab w:pos="406" w:val="left" w:leader="none"/>
        </w:tabs>
        <w:spacing w:line="208" w:lineRule="auto" w:before="113" w:after="0"/>
        <w:ind w:left="405" w:right="1619" w:hanging="284"/>
        <w:jc w:val="left"/>
        <w:rPr>
          <w:sz w:val="16"/>
        </w:rPr>
      </w:pPr>
      <w:bookmarkStart w:name="_bookmark56" w:id="141"/>
      <w:bookmarkEnd w:id="141"/>
      <w:r>
        <w:rPr/>
      </w:r>
      <w:bookmarkStart w:name="_bookmark56" w:id="142"/>
      <w:bookmarkEnd w:id="142"/>
      <w:r>
        <w:rPr>
          <w:sz w:val="16"/>
        </w:rPr>
        <w:t>Main</w:t>
      </w:r>
      <w:r>
        <w:rPr>
          <w:spacing w:val="-7"/>
          <w:sz w:val="16"/>
        </w:rPr>
        <w:t> </w:t>
      </w:r>
      <w:r>
        <w:rPr>
          <w:sz w:val="16"/>
        </w:rPr>
        <w:t>function</w:t>
      </w:r>
      <w:r>
        <w:rPr>
          <w:spacing w:val="-6"/>
          <w:sz w:val="16"/>
        </w:rPr>
        <w:t> </w:t>
      </w:r>
      <w:r>
        <w:rPr>
          <w:sz w:val="16"/>
        </w:rPr>
        <w:t>after</w:t>
      </w:r>
      <w:r>
        <w:rPr>
          <w:spacing w:val="-6"/>
          <w:sz w:val="16"/>
        </w:rPr>
        <w:t> </w:t>
      </w:r>
      <w:r>
        <w:rPr>
          <w:sz w:val="16"/>
        </w:rPr>
        <w:t>the</w:t>
      </w:r>
      <w:r>
        <w:rPr>
          <w:spacing w:val="-6"/>
          <w:sz w:val="16"/>
        </w:rPr>
        <w:t> </w:t>
      </w:r>
      <w:r>
        <w:rPr>
          <w:sz w:val="16"/>
        </w:rPr>
        <w:t>first</w:t>
      </w:r>
      <w:r>
        <w:rPr>
          <w:spacing w:val="-6"/>
          <w:sz w:val="16"/>
        </w:rPr>
        <w:t> </w:t>
      </w:r>
      <w:r>
        <w:rPr>
          <w:sz w:val="16"/>
        </w:rPr>
        <w:t>backup</w:t>
      </w:r>
      <w:r>
        <w:rPr>
          <w:spacing w:val="-6"/>
          <w:sz w:val="16"/>
        </w:rPr>
        <w:t> </w:t>
      </w:r>
      <w:r>
        <w:rPr>
          <w:sz w:val="16"/>
        </w:rPr>
        <w:t>domain</w:t>
      </w:r>
      <w:r>
        <w:rPr>
          <w:spacing w:val="-6"/>
          <w:sz w:val="16"/>
        </w:rPr>
        <w:t> </w:t>
      </w:r>
      <w:r>
        <w:rPr>
          <w:sz w:val="16"/>
        </w:rPr>
        <w:t>power-up.</w:t>
      </w:r>
      <w:r>
        <w:rPr>
          <w:spacing w:val="-6"/>
          <w:sz w:val="16"/>
        </w:rPr>
        <w:t> </w:t>
      </w:r>
      <w:r>
        <w:rPr>
          <w:sz w:val="16"/>
        </w:rPr>
        <w:t>Later</w:t>
      </w:r>
      <w:r>
        <w:rPr>
          <w:spacing w:val="-6"/>
          <w:sz w:val="16"/>
        </w:rPr>
        <w:t> </w:t>
      </w:r>
      <w:r>
        <w:rPr>
          <w:sz w:val="16"/>
        </w:rPr>
        <w:t>on,</w:t>
      </w:r>
      <w:r>
        <w:rPr>
          <w:spacing w:val="-6"/>
          <w:sz w:val="16"/>
        </w:rPr>
        <w:t> </w:t>
      </w:r>
      <w:r>
        <w:rPr>
          <w:sz w:val="16"/>
        </w:rPr>
        <w:t>it</w:t>
      </w:r>
      <w:r>
        <w:rPr>
          <w:spacing w:val="-7"/>
          <w:sz w:val="16"/>
        </w:rPr>
        <w:t> </w:t>
      </w:r>
      <w:r>
        <w:rPr>
          <w:sz w:val="16"/>
        </w:rPr>
        <w:t>depends</w:t>
      </w:r>
      <w:r>
        <w:rPr>
          <w:spacing w:val="-6"/>
          <w:sz w:val="16"/>
        </w:rPr>
        <w:t> </w:t>
      </w:r>
      <w:r>
        <w:rPr>
          <w:sz w:val="16"/>
        </w:rPr>
        <w:t>on</w:t>
      </w:r>
      <w:r>
        <w:rPr>
          <w:spacing w:val="-6"/>
          <w:sz w:val="16"/>
        </w:rPr>
        <w:t> </w:t>
      </w:r>
      <w:r>
        <w:rPr>
          <w:sz w:val="16"/>
        </w:rPr>
        <w:t>the</w:t>
      </w:r>
      <w:r>
        <w:rPr>
          <w:spacing w:val="-6"/>
          <w:sz w:val="16"/>
        </w:rPr>
        <w:t> </w:t>
      </w:r>
      <w:r>
        <w:rPr>
          <w:sz w:val="16"/>
        </w:rPr>
        <w:t>contents</w:t>
      </w:r>
      <w:r>
        <w:rPr>
          <w:spacing w:val="-8"/>
          <w:sz w:val="16"/>
        </w:rPr>
        <w:t> </w:t>
      </w:r>
      <w:r>
        <w:rPr>
          <w:sz w:val="16"/>
        </w:rPr>
        <w:t>of</w:t>
      </w:r>
      <w:r>
        <w:rPr>
          <w:spacing w:val="-7"/>
          <w:sz w:val="16"/>
        </w:rPr>
        <w:t> </w:t>
      </w:r>
      <w:r>
        <w:rPr>
          <w:sz w:val="16"/>
        </w:rPr>
        <w:t>the</w:t>
      </w:r>
      <w:r>
        <w:rPr>
          <w:spacing w:val="-6"/>
          <w:sz w:val="16"/>
        </w:rPr>
        <w:t> </w:t>
      </w:r>
      <w:r>
        <w:rPr>
          <w:sz w:val="16"/>
        </w:rPr>
        <w:t>Backup</w:t>
      </w:r>
      <w:r>
        <w:rPr>
          <w:spacing w:val="-6"/>
          <w:sz w:val="16"/>
        </w:rPr>
        <w:t> </w:t>
      </w:r>
      <w:r>
        <w:rPr>
          <w:sz w:val="16"/>
        </w:rPr>
        <w:t>registers</w:t>
      </w:r>
      <w:r>
        <w:rPr>
          <w:spacing w:val="-6"/>
          <w:sz w:val="16"/>
        </w:rPr>
        <w:t> </w:t>
      </w:r>
      <w:r>
        <w:rPr>
          <w:sz w:val="16"/>
        </w:rPr>
        <w:t>even</w:t>
      </w:r>
      <w:r>
        <w:rPr>
          <w:spacing w:val="-6"/>
          <w:sz w:val="16"/>
        </w:rPr>
        <w:t> </w:t>
      </w:r>
      <w:r>
        <w:rPr>
          <w:sz w:val="16"/>
        </w:rPr>
        <w:t>after reset</w:t>
      </w:r>
      <w:r>
        <w:rPr>
          <w:spacing w:val="-5"/>
          <w:sz w:val="16"/>
        </w:rPr>
        <w:t> </w:t>
      </w:r>
      <w:r>
        <w:rPr>
          <w:sz w:val="16"/>
        </w:rPr>
        <w:t>(because</w:t>
      </w:r>
      <w:r>
        <w:rPr>
          <w:spacing w:val="-5"/>
          <w:sz w:val="16"/>
        </w:rPr>
        <w:t> </w:t>
      </w:r>
      <w:r>
        <w:rPr>
          <w:sz w:val="16"/>
        </w:rPr>
        <w:t>these</w:t>
      </w:r>
      <w:r>
        <w:rPr>
          <w:spacing w:val="-6"/>
          <w:sz w:val="16"/>
        </w:rPr>
        <w:t> </w:t>
      </w:r>
      <w:r>
        <w:rPr>
          <w:sz w:val="16"/>
        </w:rPr>
        <w:t>registers</w:t>
      </w:r>
      <w:r>
        <w:rPr>
          <w:spacing w:val="-5"/>
          <w:sz w:val="16"/>
        </w:rPr>
        <w:t> </w:t>
      </w:r>
      <w:r>
        <w:rPr>
          <w:sz w:val="16"/>
        </w:rPr>
        <w:t>are</w:t>
      </w:r>
      <w:r>
        <w:rPr>
          <w:spacing w:val="-5"/>
          <w:sz w:val="16"/>
        </w:rPr>
        <w:t> </w:t>
      </w:r>
      <w:r>
        <w:rPr>
          <w:sz w:val="16"/>
        </w:rPr>
        <w:t>not</w:t>
      </w:r>
      <w:r>
        <w:rPr>
          <w:spacing w:val="-6"/>
          <w:sz w:val="16"/>
        </w:rPr>
        <w:t> </w:t>
      </w:r>
      <w:r>
        <w:rPr>
          <w:sz w:val="16"/>
        </w:rPr>
        <w:t>reset</w:t>
      </w:r>
      <w:r>
        <w:rPr>
          <w:spacing w:val="-6"/>
          <w:sz w:val="16"/>
        </w:rPr>
        <w:t> </w:t>
      </w:r>
      <w:r>
        <w:rPr>
          <w:sz w:val="16"/>
        </w:rPr>
        <w:t>by</w:t>
      </w:r>
      <w:r>
        <w:rPr>
          <w:spacing w:val="-5"/>
          <w:sz w:val="16"/>
        </w:rPr>
        <w:t> </w:t>
      </w:r>
      <w:r>
        <w:rPr>
          <w:sz w:val="16"/>
        </w:rPr>
        <w:t>the</w:t>
      </w:r>
      <w:r>
        <w:rPr>
          <w:spacing w:val="-5"/>
          <w:sz w:val="16"/>
        </w:rPr>
        <w:t> </w:t>
      </w:r>
      <w:r>
        <w:rPr>
          <w:sz w:val="16"/>
        </w:rPr>
        <w:t>main</w:t>
      </w:r>
      <w:r>
        <w:rPr>
          <w:spacing w:val="-4"/>
          <w:sz w:val="16"/>
        </w:rPr>
        <w:t> </w:t>
      </w:r>
      <w:r>
        <w:rPr>
          <w:sz w:val="16"/>
        </w:rPr>
        <w:t>reset).</w:t>
      </w:r>
      <w:r>
        <w:rPr>
          <w:spacing w:val="-6"/>
          <w:sz w:val="16"/>
        </w:rPr>
        <w:t> </w:t>
      </w:r>
      <w:r>
        <w:rPr>
          <w:sz w:val="16"/>
        </w:rPr>
        <w:t>For</w:t>
      </w:r>
      <w:r>
        <w:rPr>
          <w:spacing w:val="-5"/>
          <w:sz w:val="16"/>
        </w:rPr>
        <w:t> </w:t>
      </w:r>
      <w:r>
        <w:rPr>
          <w:sz w:val="16"/>
        </w:rPr>
        <w:t>details</w:t>
      </w:r>
      <w:r>
        <w:rPr>
          <w:spacing w:val="-5"/>
          <w:sz w:val="16"/>
        </w:rPr>
        <w:t> </w:t>
      </w:r>
      <w:r>
        <w:rPr>
          <w:sz w:val="16"/>
        </w:rPr>
        <w:t>on</w:t>
      </w:r>
      <w:r>
        <w:rPr>
          <w:spacing w:val="-4"/>
          <w:sz w:val="16"/>
        </w:rPr>
        <w:t> </w:t>
      </w:r>
      <w:r>
        <w:rPr>
          <w:sz w:val="16"/>
        </w:rPr>
        <w:t>how</w:t>
      </w:r>
      <w:r>
        <w:rPr>
          <w:spacing w:val="-5"/>
          <w:sz w:val="16"/>
        </w:rPr>
        <w:t> </w:t>
      </w:r>
      <w:r>
        <w:rPr>
          <w:sz w:val="16"/>
        </w:rPr>
        <w:t>to</w:t>
      </w:r>
      <w:r>
        <w:rPr>
          <w:spacing w:val="-5"/>
          <w:sz w:val="16"/>
        </w:rPr>
        <w:t> </w:t>
      </w:r>
      <w:r>
        <w:rPr>
          <w:sz w:val="16"/>
        </w:rPr>
        <w:t>manage</w:t>
      </w:r>
      <w:r>
        <w:rPr>
          <w:spacing w:val="-5"/>
          <w:sz w:val="16"/>
        </w:rPr>
        <w:t> </w:t>
      </w:r>
      <w:r>
        <w:rPr>
          <w:sz w:val="16"/>
        </w:rPr>
        <w:t>these</w:t>
      </w:r>
      <w:r>
        <w:rPr>
          <w:spacing w:val="-5"/>
          <w:sz w:val="16"/>
        </w:rPr>
        <w:t> </w:t>
      </w:r>
      <w:r>
        <w:rPr>
          <w:sz w:val="16"/>
        </w:rPr>
        <w:t>IOs,</w:t>
      </w:r>
      <w:r>
        <w:rPr>
          <w:spacing w:val="-4"/>
          <w:sz w:val="16"/>
        </w:rPr>
        <w:t> </w:t>
      </w:r>
      <w:r>
        <w:rPr>
          <w:sz w:val="16"/>
        </w:rPr>
        <w:t>refer</w:t>
      </w:r>
      <w:r>
        <w:rPr>
          <w:spacing w:val="-5"/>
          <w:sz w:val="16"/>
        </w:rPr>
        <w:t> </w:t>
      </w:r>
      <w:r>
        <w:rPr>
          <w:sz w:val="16"/>
        </w:rPr>
        <w:t>to</w:t>
      </w:r>
      <w:r>
        <w:rPr>
          <w:spacing w:val="-5"/>
          <w:sz w:val="16"/>
        </w:rPr>
        <w:t> </w:t>
      </w:r>
      <w:r>
        <w:rPr>
          <w:sz w:val="16"/>
        </w:rPr>
        <w:t>the</w:t>
      </w:r>
      <w:r>
        <w:rPr>
          <w:spacing w:val="-5"/>
          <w:sz w:val="16"/>
        </w:rPr>
        <w:t> </w:t>
      </w:r>
      <w:r>
        <w:rPr>
          <w:sz w:val="16"/>
        </w:rPr>
        <w:t>Battery backup domain and BKP register description sections in the STM32F10xxx reference manual, available from the</w:t>
      </w:r>
      <w:bookmarkStart w:name="_bookmark57" w:id="143"/>
      <w:bookmarkEnd w:id="143"/>
      <w:r>
        <w:rPr>
          <w:sz w:val="16"/>
        </w:rPr>
      </w:r>
      <w:r>
        <w:rPr>
          <w:sz w:val="16"/>
        </w:rPr>
        <w:t> STMicroelectronics website:</w:t>
      </w:r>
      <w:r>
        <w:rPr>
          <w:spacing w:val="-1"/>
          <w:sz w:val="16"/>
        </w:rPr>
        <w:t> </w:t>
      </w:r>
      <w:hyperlink r:id="rId13">
        <w:r>
          <w:rPr>
            <w:sz w:val="16"/>
          </w:rPr>
          <w:t>www.st.com.</w:t>
        </w:r>
      </w:hyperlink>
    </w:p>
    <w:p>
      <w:pPr>
        <w:pStyle w:val="ListParagraph"/>
        <w:numPr>
          <w:ilvl w:val="0"/>
          <w:numId w:val="11"/>
        </w:numPr>
        <w:tabs>
          <w:tab w:pos="406" w:val="left" w:leader="none"/>
        </w:tabs>
        <w:spacing w:line="208" w:lineRule="auto" w:before="112" w:after="0"/>
        <w:ind w:left="405" w:right="1660" w:hanging="284"/>
        <w:jc w:val="left"/>
        <w:rPr>
          <w:sz w:val="16"/>
        </w:rPr>
      </w:pPr>
      <w:r>
        <w:rPr>
          <w:sz w:val="16"/>
        </w:rPr>
        <w:t>In the WCLSP64 package, the PC3 I/O pin is not bonded and it must be configured by software to output mode</w:t>
      </w:r>
      <w:r>
        <w:rPr>
          <w:spacing w:val="-25"/>
          <w:sz w:val="16"/>
        </w:rPr>
        <w:t> </w:t>
      </w:r>
      <w:r>
        <w:rPr>
          <w:sz w:val="16"/>
        </w:rPr>
        <w:t>(Push-pull) and writing 0 to the data register in order to avoid an extra consumption during low-power</w:t>
      </w:r>
      <w:r>
        <w:rPr>
          <w:spacing w:val="-12"/>
          <w:sz w:val="16"/>
        </w:rPr>
        <w:t> </w:t>
      </w:r>
      <w:r>
        <w:rPr>
          <w:sz w:val="16"/>
        </w:rPr>
        <w:t>modes.</w:t>
      </w:r>
    </w:p>
    <w:p>
      <w:pPr>
        <w:pStyle w:val="ListParagraph"/>
        <w:numPr>
          <w:ilvl w:val="0"/>
          <w:numId w:val="11"/>
        </w:numPr>
        <w:tabs>
          <w:tab w:pos="406" w:val="left" w:leader="none"/>
        </w:tabs>
        <w:spacing w:line="240" w:lineRule="auto" w:before="95" w:after="0"/>
        <w:ind w:left="405" w:right="0" w:hanging="284"/>
        <w:jc w:val="left"/>
        <w:rPr>
          <w:sz w:val="16"/>
        </w:rPr>
      </w:pPr>
      <w:r>
        <w:rPr>
          <w:sz w:val="16"/>
        </w:rPr>
        <w:t>Unlike in the LQFP64 package, there is no PC3 in the WLCSP package. The V</w:t>
      </w:r>
      <w:r>
        <w:rPr>
          <w:position w:val="-3"/>
          <w:sz w:val="12"/>
        </w:rPr>
        <w:t>REF+ </w:t>
      </w:r>
      <w:r>
        <w:rPr>
          <w:sz w:val="16"/>
        </w:rPr>
        <w:t>functionality is provided</w:t>
      </w:r>
      <w:r>
        <w:rPr>
          <w:spacing w:val="-24"/>
          <w:sz w:val="16"/>
        </w:rPr>
        <w:t> </w:t>
      </w:r>
      <w:r>
        <w:rPr>
          <w:sz w:val="16"/>
        </w:rPr>
        <w:t>instead.</w:t>
      </w:r>
    </w:p>
    <w:p>
      <w:pPr>
        <w:pStyle w:val="ListParagraph"/>
        <w:numPr>
          <w:ilvl w:val="0"/>
          <w:numId w:val="11"/>
        </w:numPr>
        <w:tabs>
          <w:tab w:pos="406" w:val="left" w:leader="none"/>
        </w:tabs>
        <w:spacing w:line="208" w:lineRule="auto" w:before="77" w:after="0"/>
        <w:ind w:left="405" w:right="1623" w:hanging="284"/>
        <w:jc w:val="left"/>
        <w:rPr>
          <w:sz w:val="16"/>
        </w:rPr>
      </w:pPr>
      <w:bookmarkStart w:name="_bookmark58" w:id="144"/>
      <w:bookmarkEnd w:id="144"/>
      <w:r>
        <w:rPr/>
      </w:r>
      <w:bookmarkStart w:name="_bookmark58" w:id="145"/>
      <w:bookmarkEnd w:id="145"/>
      <w:r>
        <w:rPr>
          <w:sz w:val="16"/>
        </w:rPr>
        <w:t>This</w:t>
      </w:r>
      <w:r>
        <w:rPr>
          <w:sz w:val="16"/>
        </w:rPr>
        <w:t> alternate function can be remapped by software to some other port pins (if available on the used package). For more details,</w:t>
      </w:r>
      <w:r>
        <w:rPr>
          <w:spacing w:val="-4"/>
          <w:sz w:val="16"/>
        </w:rPr>
        <w:t> </w:t>
      </w:r>
      <w:r>
        <w:rPr>
          <w:sz w:val="16"/>
        </w:rPr>
        <w:t>refer</w:t>
      </w:r>
      <w:r>
        <w:rPr>
          <w:spacing w:val="-4"/>
          <w:sz w:val="16"/>
        </w:rPr>
        <w:t> </w:t>
      </w:r>
      <w:r>
        <w:rPr>
          <w:sz w:val="16"/>
        </w:rPr>
        <w:t>to</w:t>
      </w:r>
      <w:r>
        <w:rPr>
          <w:spacing w:val="-2"/>
          <w:sz w:val="16"/>
        </w:rPr>
        <w:t> </w:t>
      </w:r>
      <w:r>
        <w:rPr>
          <w:sz w:val="16"/>
        </w:rPr>
        <w:t>the</w:t>
      </w:r>
      <w:r>
        <w:rPr>
          <w:spacing w:val="-3"/>
          <w:sz w:val="16"/>
        </w:rPr>
        <w:t> </w:t>
      </w:r>
      <w:r>
        <w:rPr>
          <w:sz w:val="16"/>
        </w:rPr>
        <w:t>Alternate</w:t>
      </w:r>
      <w:r>
        <w:rPr>
          <w:spacing w:val="-4"/>
          <w:sz w:val="16"/>
        </w:rPr>
        <w:t> </w:t>
      </w:r>
      <w:r>
        <w:rPr>
          <w:sz w:val="16"/>
        </w:rPr>
        <w:t>function</w:t>
      </w:r>
      <w:r>
        <w:rPr>
          <w:spacing w:val="-4"/>
          <w:sz w:val="16"/>
        </w:rPr>
        <w:t> </w:t>
      </w:r>
      <w:r>
        <w:rPr>
          <w:sz w:val="16"/>
        </w:rPr>
        <w:t>I/O</w:t>
      </w:r>
      <w:r>
        <w:rPr>
          <w:spacing w:val="-3"/>
          <w:sz w:val="16"/>
        </w:rPr>
        <w:t> </w:t>
      </w:r>
      <w:r>
        <w:rPr>
          <w:sz w:val="16"/>
        </w:rPr>
        <w:t>and</w:t>
      </w:r>
      <w:r>
        <w:rPr>
          <w:spacing w:val="-3"/>
          <w:sz w:val="16"/>
        </w:rPr>
        <w:t> </w:t>
      </w:r>
      <w:r>
        <w:rPr>
          <w:sz w:val="16"/>
        </w:rPr>
        <w:t>debug</w:t>
      </w:r>
      <w:r>
        <w:rPr>
          <w:spacing w:val="-5"/>
          <w:sz w:val="16"/>
        </w:rPr>
        <w:t> </w:t>
      </w:r>
      <w:r>
        <w:rPr>
          <w:sz w:val="16"/>
        </w:rPr>
        <w:t>configuration</w:t>
      </w:r>
      <w:r>
        <w:rPr>
          <w:spacing w:val="-3"/>
          <w:sz w:val="16"/>
        </w:rPr>
        <w:t> </w:t>
      </w:r>
      <w:r>
        <w:rPr>
          <w:sz w:val="16"/>
        </w:rPr>
        <w:t>section</w:t>
      </w:r>
      <w:r>
        <w:rPr>
          <w:spacing w:val="-4"/>
          <w:sz w:val="16"/>
        </w:rPr>
        <w:t> </w:t>
      </w:r>
      <w:r>
        <w:rPr>
          <w:sz w:val="16"/>
        </w:rPr>
        <w:t>in</w:t>
      </w:r>
      <w:r>
        <w:rPr>
          <w:spacing w:val="-4"/>
          <w:sz w:val="16"/>
        </w:rPr>
        <w:t> </w:t>
      </w:r>
      <w:r>
        <w:rPr>
          <w:sz w:val="16"/>
        </w:rPr>
        <w:t>the</w:t>
      </w:r>
      <w:r>
        <w:rPr>
          <w:spacing w:val="-4"/>
          <w:sz w:val="16"/>
        </w:rPr>
        <w:t> </w:t>
      </w:r>
      <w:r>
        <w:rPr>
          <w:sz w:val="16"/>
        </w:rPr>
        <w:t>STM32F10xxx</w:t>
      </w:r>
      <w:r>
        <w:rPr>
          <w:spacing w:val="-3"/>
          <w:sz w:val="16"/>
        </w:rPr>
        <w:t> </w:t>
      </w:r>
      <w:r>
        <w:rPr>
          <w:sz w:val="16"/>
        </w:rPr>
        <w:t>reference</w:t>
      </w:r>
      <w:r>
        <w:rPr>
          <w:spacing w:val="-4"/>
          <w:sz w:val="16"/>
        </w:rPr>
        <w:t> </w:t>
      </w:r>
      <w:r>
        <w:rPr>
          <w:sz w:val="16"/>
        </w:rPr>
        <w:t>manual,</w:t>
      </w:r>
      <w:r>
        <w:rPr>
          <w:spacing w:val="-4"/>
          <w:sz w:val="16"/>
        </w:rPr>
        <w:t> </w:t>
      </w:r>
      <w:r>
        <w:rPr>
          <w:sz w:val="16"/>
        </w:rPr>
        <w:t>available</w:t>
      </w:r>
      <w:bookmarkStart w:name="_bookmark59" w:id="146"/>
      <w:bookmarkEnd w:id="146"/>
      <w:r>
        <w:rPr>
          <w:sz w:val="16"/>
        </w:rPr>
      </w:r>
      <w:r>
        <w:rPr>
          <w:sz w:val="16"/>
        </w:rPr>
        <w:t> from the STMicroelectronics website:</w:t>
      </w:r>
      <w:r>
        <w:rPr>
          <w:spacing w:val="-2"/>
          <w:sz w:val="16"/>
        </w:rPr>
        <w:t> </w:t>
      </w:r>
      <w:hyperlink r:id="rId13">
        <w:r>
          <w:rPr>
            <w:sz w:val="16"/>
          </w:rPr>
          <w:t>www.st.com.</w:t>
        </w:r>
      </w:hyperlink>
    </w:p>
    <w:p>
      <w:pPr>
        <w:pStyle w:val="ListParagraph"/>
        <w:numPr>
          <w:ilvl w:val="0"/>
          <w:numId w:val="11"/>
        </w:numPr>
        <w:tabs>
          <w:tab w:pos="406" w:val="left" w:leader="none"/>
        </w:tabs>
        <w:spacing w:line="208" w:lineRule="auto" w:before="113" w:after="0"/>
        <w:ind w:left="405" w:right="1722" w:hanging="284"/>
        <w:jc w:val="left"/>
        <w:rPr>
          <w:sz w:val="16"/>
        </w:rPr>
      </w:pPr>
      <w:bookmarkStart w:name="_bookmark60" w:id="147"/>
      <w:bookmarkEnd w:id="147"/>
      <w:r>
        <w:rPr/>
      </w:r>
      <w:bookmarkStart w:name="_bookmark60" w:id="148"/>
      <w:bookmarkEnd w:id="148"/>
      <w:r>
        <w:rPr>
          <w:sz w:val="16"/>
        </w:rPr>
        <w:t>For</w:t>
      </w:r>
      <w:r>
        <w:rPr>
          <w:spacing w:val="-2"/>
          <w:sz w:val="16"/>
        </w:rPr>
        <w:t> </w:t>
      </w:r>
      <w:r>
        <w:rPr>
          <w:sz w:val="16"/>
        </w:rPr>
        <w:t>the</w:t>
      </w:r>
      <w:r>
        <w:rPr>
          <w:spacing w:val="-2"/>
          <w:sz w:val="16"/>
        </w:rPr>
        <w:t> </w:t>
      </w:r>
      <w:r>
        <w:rPr>
          <w:sz w:val="16"/>
        </w:rPr>
        <w:t>WCLSP64/LQFP64</w:t>
      </w:r>
      <w:r>
        <w:rPr>
          <w:spacing w:val="-3"/>
          <w:sz w:val="16"/>
        </w:rPr>
        <w:t> </w:t>
      </w:r>
      <w:r>
        <w:rPr>
          <w:sz w:val="16"/>
        </w:rPr>
        <w:t>package,</w:t>
      </w:r>
      <w:r>
        <w:rPr>
          <w:spacing w:val="-3"/>
          <w:sz w:val="16"/>
        </w:rPr>
        <w:t> </w:t>
      </w:r>
      <w:r>
        <w:rPr>
          <w:sz w:val="16"/>
        </w:rPr>
        <w:t>the</w:t>
      </w:r>
      <w:r>
        <w:rPr>
          <w:spacing w:val="-1"/>
          <w:sz w:val="16"/>
        </w:rPr>
        <w:t> </w:t>
      </w:r>
      <w:r>
        <w:rPr>
          <w:sz w:val="16"/>
        </w:rPr>
        <w:t>pins</w:t>
      </w:r>
      <w:r>
        <w:rPr>
          <w:spacing w:val="-3"/>
          <w:sz w:val="16"/>
        </w:rPr>
        <w:t> </w:t>
      </w:r>
      <w:r>
        <w:rPr>
          <w:sz w:val="16"/>
        </w:rPr>
        <w:t>number</w:t>
      </w:r>
      <w:r>
        <w:rPr>
          <w:spacing w:val="-2"/>
          <w:sz w:val="16"/>
        </w:rPr>
        <w:t> </w:t>
      </w:r>
      <w:r>
        <w:rPr>
          <w:sz w:val="16"/>
        </w:rPr>
        <w:t>5</w:t>
      </w:r>
      <w:r>
        <w:rPr>
          <w:spacing w:val="-3"/>
          <w:sz w:val="16"/>
        </w:rPr>
        <w:t> </w:t>
      </w:r>
      <w:r>
        <w:rPr>
          <w:sz w:val="16"/>
        </w:rPr>
        <w:t>and</w:t>
      </w:r>
      <w:r>
        <w:rPr>
          <w:spacing w:val="-2"/>
          <w:sz w:val="16"/>
        </w:rPr>
        <w:t> </w:t>
      </w:r>
      <w:r>
        <w:rPr>
          <w:sz w:val="16"/>
        </w:rPr>
        <w:t>6</w:t>
      </w:r>
      <w:r>
        <w:rPr>
          <w:spacing w:val="-2"/>
          <w:sz w:val="16"/>
        </w:rPr>
        <w:t> </w:t>
      </w:r>
      <w:r>
        <w:rPr>
          <w:sz w:val="16"/>
        </w:rPr>
        <w:t>are</w:t>
      </w:r>
      <w:r>
        <w:rPr>
          <w:spacing w:val="-1"/>
          <w:sz w:val="16"/>
        </w:rPr>
        <w:t> </w:t>
      </w:r>
      <w:r>
        <w:rPr>
          <w:sz w:val="16"/>
        </w:rPr>
        <w:t>configured</w:t>
      </w:r>
      <w:r>
        <w:rPr>
          <w:spacing w:val="-3"/>
          <w:sz w:val="16"/>
        </w:rPr>
        <w:t> </w:t>
      </w:r>
      <w:r>
        <w:rPr>
          <w:sz w:val="16"/>
        </w:rPr>
        <w:t>as</w:t>
      </w:r>
      <w:r>
        <w:rPr>
          <w:spacing w:val="-3"/>
          <w:sz w:val="16"/>
        </w:rPr>
        <w:t> </w:t>
      </w:r>
      <w:r>
        <w:rPr>
          <w:sz w:val="16"/>
        </w:rPr>
        <w:t>OSC_IN/OSC_OUT</w:t>
      </w:r>
      <w:r>
        <w:rPr>
          <w:spacing w:val="-2"/>
          <w:sz w:val="16"/>
        </w:rPr>
        <w:t> </w:t>
      </w:r>
      <w:r>
        <w:rPr>
          <w:sz w:val="16"/>
        </w:rPr>
        <w:t>after</w:t>
      </w:r>
      <w:r>
        <w:rPr>
          <w:spacing w:val="-2"/>
          <w:sz w:val="16"/>
        </w:rPr>
        <w:t> </w:t>
      </w:r>
      <w:r>
        <w:rPr>
          <w:sz w:val="16"/>
        </w:rPr>
        <w:t>reset,</w:t>
      </w:r>
      <w:r>
        <w:rPr>
          <w:spacing w:val="-2"/>
          <w:sz w:val="16"/>
        </w:rPr>
        <w:t> </w:t>
      </w:r>
      <w:r>
        <w:rPr>
          <w:sz w:val="16"/>
        </w:rPr>
        <w:t>however the functionality of PD0 and PD1 can be remapped by software on these pins. For the LQFP100/BGA100 and LQFP144/BGA144 packages, PD0 and PD1 are available by default, so there is no need for remapping. For more</w:t>
      </w:r>
      <w:r>
        <w:rPr>
          <w:spacing w:val="-21"/>
          <w:sz w:val="16"/>
        </w:rPr>
        <w:t> </w:t>
      </w:r>
      <w:r>
        <w:rPr>
          <w:sz w:val="16"/>
        </w:rPr>
        <w:t>details, refer to Alternate function I/O and debug configuration section in the STM32F10xxx reference</w:t>
      </w:r>
      <w:r>
        <w:rPr>
          <w:spacing w:val="-14"/>
          <w:sz w:val="16"/>
        </w:rPr>
        <w:t> </w:t>
      </w:r>
      <w:r>
        <w:rPr>
          <w:sz w:val="16"/>
        </w:rPr>
        <w:t>manual.</w:t>
      </w:r>
    </w:p>
    <w:p>
      <w:pPr>
        <w:pStyle w:val="ListParagraph"/>
        <w:numPr>
          <w:ilvl w:val="0"/>
          <w:numId w:val="11"/>
        </w:numPr>
        <w:tabs>
          <w:tab w:pos="406" w:val="left" w:leader="none"/>
        </w:tabs>
        <w:spacing w:line="240" w:lineRule="auto" w:before="94" w:after="0"/>
        <w:ind w:left="405" w:right="0" w:hanging="284"/>
        <w:jc w:val="left"/>
        <w:rPr>
          <w:sz w:val="16"/>
        </w:rPr>
      </w:pPr>
      <w:bookmarkStart w:name="_bookmark61" w:id="149"/>
      <w:bookmarkEnd w:id="149"/>
      <w:r>
        <w:rPr/>
      </w:r>
      <w:bookmarkStart w:name="_bookmark61" w:id="150"/>
      <w:bookmarkEnd w:id="150"/>
      <w:r>
        <w:rPr>
          <w:sz w:val="16"/>
        </w:rPr>
        <w:t>F</w:t>
      </w:r>
      <w:r>
        <w:rPr>
          <w:sz w:val="16"/>
        </w:rPr>
        <w:t>or devices delivered in LQFP64 packages, the FSMC function is not</w:t>
      </w:r>
      <w:r>
        <w:rPr>
          <w:spacing w:val="-3"/>
          <w:sz w:val="16"/>
        </w:rPr>
        <w:t> </w:t>
      </w:r>
      <w:r>
        <w:rPr>
          <w:sz w:val="16"/>
        </w:rPr>
        <w:t>available.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
        <w:rPr>
          <w:sz w:val="25"/>
        </w:rPr>
      </w:pPr>
    </w:p>
    <w:p>
      <w:pPr>
        <w:tabs>
          <w:tab w:pos="8829" w:val="left" w:leader="none"/>
        </w:tabs>
        <w:spacing w:before="94"/>
        <w:ind w:left="4137" w:right="0" w:firstLine="0"/>
        <w:jc w:val="left"/>
        <w:rPr>
          <w:sz w:val="18"/>
        </w:rPr>
      </w:pPr>
      <w:r>
        <w:rPr/>
        <w:pict>
          <v:group style="position:absolute;margin-left:71.527pt;margin-top:-1.384805pt;width:28.4pt;height:15.15pt;mso-position-horizontal-relative:page;mso-position-vertical-relative:paragraph;z-index:252286976" coordorigin="1431,-28" coordsize="568,303">
            <v:shape style="position:absolute;left:1430;top:-28;width:568;height:248" coordorigin="1431,-28" coordsize="568,248" path="m1996,-28l1582,-28,1582,-27,1560,-24,1540,-14,1524,0,1512,18,1431,214,1431,214,1431,218,1433,220,1634,220,1640,207,1561,133,1544,100,1547,61,1570,30,1615,16,1981,16,1983,15,1984,13,1998,-22,1998,-26,1996,-28xe" filled="true" fillcolor="#005189" stroked="false">
              <v:path arrowok="t"/>
              <v:fill type="solid"/>
            </v:shape>
            <v:shape style="position:absolute;left:1592;top:7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37/1</w:t>
      </w:r>
      <w:hyperlink w:history="true" w:anchor="_bookmark363">
        <w:r>
          <w:rPr>
            <w:sz w:val="18"/>
          </w:rPr>
          <w:t>43</w:t>
        </w:r>
      </w:hyperlink>
    </w:p>
    <w:p>
      <w:pPr>
        <w:spacing w:after="0"/>
        <w:jc w:val="left"/>
        <w:rPr>
          <w:sz w:val="18"/>
        </w:rPr>
        <w:sectPr>
          <w:headerReference w:type="default" r:id="rId129"/>
          <w:pgSz w:w="11900" w:h="16840"/>
          <w:pgMar w:header="1172" w:footer="1899" w:top="1480" w:bottom="1680" w:left="1180" w:right="0"/>
        </w:sectPr>
      </w:pPr>
    </w:p>
    <w:p>
      <w:pPr>
        <w:pStyle w:val="BodyText"/>
        <w:spacing w:before="3"/>
        <w:rPr>
          <w:sz w:val="21"/>
        </w:rPr>
      </w:pPr>
    </w:p>
    <w:p>
      <w:pPr>
        <w:pStyle w:val="Heading5"/>
        <w:spacing w:before="93" w:after="40"/>
        <w:ind w:left="1335" w:right="1432"/>
        <w:jc w:val="center"/>
      </w:pPr>
      <w:bookmarkStart w:name="Table 6. FSMC pin definition" w:id="151"/>
      <w:bookmarkEnd w:id="151"/>
      <w:r>
        <w:rPr>
          <w:b w:val="0"/>
        </w:rPr>
      </w:r>
      <w:bookmarkStart w:name="_bookmark62" w:id="152"/>
      <w:bookmarkEnd w:id="152"/>
      <w:r>
        <w:rPr>
          <w:b w:val="0"/>
        </w:rPr>
      </w:r>
      <w:r>
        <w:rPr/>
        <w:t>Table 6. </w:t>
      </w:r>
      <w:bookmarkStart w:name="_bookmark63" w:id="153"/>
      <w:bookmarkEnd w:id="153"/>
      <w:r>
        <w:rPr/>
        <w:t>FSMC</w:t>
      </w:r>
      <w:r>
        <w:rPr/>
        <w:t> pin definition</w:t>
      </w:r>
    </w:p>
    <w:tbl>
      <w:tblPr>
        <w:tblW w:w="0" w:type="auto"/>
        <w:jc w:val="left"/>
        <w:tblInd w:w="1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
        <w:gridCol w:w="940"/>
        <w:gridCol w:w="939"/>
        <w:gridCol w:w="1319"/>
        <w:gridCol w:w="1626"/>
        <w:gridCol w:w="1236"/>
        <w:gridCol w:w="1088"/>
      </w:tblGrid>
      <w:tr>
        <w:trPr>
          <w:trHeight w:val="400" w:hRule="atLeast"/>
        </w:trPr>
        <w:tc>
          <w:tcPr>
            <w:tcW w:w="904" w:type="dxa"/>
            <w:vMerge w:val="restart"/>
            <w:tcBorders>
              <w:bottom w:val="single" w:sz="12" w:space="0" w:color="000000"/>
            </w:tcBorders>
          </w:tcPr>
          <w:p>
            <w:pPr>
              <w:pStyle w:val="TableParagraph"/>
              <w:spacing w:before="0"/>
              <w:jc w:val="left"/>
              <w:rPr>
                <w:b/>
                <w:sz w:val="20"/>
              </w:rPr>
            </w:pPr>
          </w:p>
          <w:p>
            <w:pPr>
              <w:pStyle w:val="TableParagraph"/>
              <w:spacing w:before="177"/>
              <w:ind w:left="262"/>
              <w:jc w:val="left"/>
              <w:rPr>
                <w:b/>
                <w:sz w:val="18"/>
              </w:rPr>
            </w:pPr>
            <w:r>
              <w:rPr>
                <w:b/>
                <w:sz w:val="18"/>
              </w:rPr>
              <w:t>Pins</w:t>
            </w:r>
          </w:p>
        </w:tc>
        <w:tc>
          <w:tcPr>
            <w:tcW w:w="6060" w:type="dxa"/>
            <w:gridSpan w:val="5"/>
          </w:tcPr>
          <w:p>
            <w:pPr>
              <w:pStyle w:val="TableParagraph"/>
              <w:spacing w:before="86"/>
              <w:ind w:left="2754" w:right="2745"/>
              <w:rPr>
                <w:b/>
                <w:sz w:val="18"/>
              </w:rPr>
            </w:pPr>
            <w:r>
              <w:rPr>
                <w:b/>
                <w:sz w:val="18"/>
              </w:rPr>
              <w:t>FSMC</w:t>
            </w:r>
          </w:p>
        </w:tc>
        <w:tc>
          <w:tcPr>
            <w:tcW w:w="1088" w:type="dxa"/>
            <w:vMerge w:val="restart"/>
            <w:tcBorders>
              <w:bottom w:val="single" w:sz="12" w:space="0" w:color="000000"/>
            </w:tcBorders>
          </w:tcPr>
          <w:p>
            <w:pPr>
              <w:pStyle w:val="TableParagraph"/>
              <w:spacing w:before="11"/>
              <w:jc w:val="left"/>
              <w:rPr>
                <w:b/>
                <w:sz w:val="26"/>
              </w:rPr>
            </w:pPr>
          </w:p>
          <w:p>
            <w:pPr>
              <w:pStyle w:val="TableParagraph"/>
              <w:spacing w:line="220" w:lineRule="auto" w:before="0"/>
              <w:ind w:left="104" w:right="82" w:firstLine="48"/>
              <w:jc w:val="left"/>
              <w:rPr>
                <w:b/>
                <w:sz w:val="14"/>
              </w:rPr>
            </w:pPr>
            <w:r>
              <w:rPr>
                <w:b/>
                <w:sz w:val="18"/>
              </w:rPr>
              <w:t>LQFP100 BGA100</w:t>
            </w:r>
            <w:r>
              <w:rPr>
                <w:b/>
                <w:position w:val="7"/>
                <w:sz w:val="14"/>
              </w:rPr>
              <w:t>(1)</w:t>
            </w:r>
          </w:p>
        </w:tc>
      </w:tr>
      <w:tr>
        <w:trPr>
          <w:trHeight w:val="611" w:hRule="atLeast"/>
        </w:trPr>
        <w:tc>
          <w:tcPr>
            <w:tcW w:w="904" w:type="dxa"/>
            <w:vMerge/>
            <w:tcBorders>
              <w:top w:val="nil"/>
              <w:bottom w:val="single" w:sz="12" w:space="0" w:color="000000"/>
            </w:tcBorders>
          </w:tcPr>
          <w:p>
            <w:pPr>
              <w:rPr>
                <w:sz w:val="2"/>
                <w:szCs w:val="2"/>
              </w:rPr>
            </w:pPr>
          </w:p>
        </w:tc>
        <w:tc>
          <w:tcPr>
            <w:tcW w:w="940" w:type="dxa"/>
            <w:tcBorders>
              <w:bottom w:val="single" w:sz="12" w:space="0" w:color="000000"/>
            </w:tcBorders>
          </w:tcPr>
          <w:p>
            <w:pPr>
              <w:pStyle w:val="TableParagraph"/>
              <w:spacing w:before="2"/>
              <w:jc w:val="left"/>
              <w:rPr>
                <w:b/>
                <w:sz w:val="16"/>
              </w:rPr>
            </w:pPr>
          </w:p>
          <w:p>
            <w:pPr>
              <w:pStyle w:val="TableParagraph"/>
              <w:spacing w:before="1"/>
              <w:ind w:left="128" w:right="120"/>
              <w:rPr>
                <w:b/>
                <w:sz w:val="18"/>
              </w:rPr>
            </w:pPr>
            <w:r>
              <w:rPr>
                <w:b/>
                <w:sz w:val="18"/>
              </w:rPr>
              <w:t>CF</w:t>
            </w:r>
          </w:p>
        </w:tc>
        <w:tc>
          <w:tcPr>
            <w:tcW w:w="939" w:type="dxa"/>
            <w:tcBorders>
              <w:bottom w:val="single" w:sz="12" w:space="0" w:color="000000"/>
            </w:tcBorders>
          </w:tcPr>
          <w:p>
            <w:pPr>
              <w:pStyle w:val="TableParagraph"/>
              <w:spacing w:before="2"/>
              <w:jc w:val="left"/>
              <w:rPr>
                <w:b/>
                <w:sz w:val="16"/>
              </w:rPr>
            </w:pPr>
          </w:p>
          <w:p>
            <w:pPr>
              <w:pStyle w:val="TableParagraph"/>
              <w:spacing w:before="1"/>
              <w:ind w:left="106" w:right="99"/>
              <w:rPr>
                <w:b/>
                <w:sz w:val="18"/>
              </w:rPr>
            </w:pPr>
            <w:r>
              <w:rPr>
                <w:b/>
                <w:sz w:val="18"/>
              </w:rPr>
              <w:t>CF/IDE</w:t>
            </w:r>
          </w:p>
        </w:tc>
        <w:tc>
          <w:tcPr>
            <w:tcW w:w="1319" w:type="dxa"/>
            <w:tcBorders>
              <w:bottom w:val="single" w:sz="12" w:space="0" w:color="000000"/>
            </w:tcBorders>
          </w:tcPr>
          <w:p>
            <w:pPr>
              <w:pStyle w:val="TableParagraph"/>
              <w:spacing w:line="254" w:lineRule="auto" w:before="76"/>
              <w:ind w:left="393" w:hanging="310"/>
              <w:jc w:val="left"/>
              <w:rPr>
                <w:b/>
                <w:sz w:val="18"/>
              </w:rPr>
            </w:pPr>
            <w:r>
              <w:rPr>
                <w:b/>
                <w:sz w:val="18"/>
              </w:rPr>
              <w:t>NOR/PSRAM/ SRAM</w:t>
            </w:r>
          </w:p>
        </w:tc>
        <w:tc>
          <w:tcPr>
            <w:tcW w:w="1626" w:type="dxa"/>
            <w:tcBorders>
              <w:bottom w:val="single" w:sz="12" w:space="0" w:color="000000"/>
            </w:tcBorders>
          </w:tcPr>
          <w:p>
            <w:pPr>
              <w:pStyle w:val="TableParagraph"/>
              <w:spacing w:before="2"/>
              <w:jc w:val="left"/>
              <w:rPr>
                <w:b/>
                <w:sz w:val="16"/>
              </w:rPr>
            </w:pPr>
          </w:p>
          <w:p>
            <w:pPr>
              <w:pStyle w:val="TableParagraph"/>
              <w:spacing w:before="1"/>
              <w:ind w:left="35" w:right="30"/>
              <w:rPr>
                <w:b/>
                <w:sz w:val="18"/>
              </w:rPr>
            </w:pPr>
            <w:r>
              <w:rPr>
                <w:b/>
                <w:sz w:val="18"/>
              </w:rPr>
              <w:t>NOR/PSRAM Mux</w:t>
            </w:r>
          </w:p>
        </w:tc>
        <w:tc>
          <w:tcPr>
            <w:tcW w:w="1236" w:type="dxa"/>
            <w:tcBorders>
              <w:bottom w:val="single" w:sz="12" w:space="0" w:color="000000"/>
            </w:tcBorders>
          </w:tcPr>
          <w:p>
            <w:pPr>
              <w:pStyle w:val="TableParagraph"/>
              <w:spacing w:before="2"/>
              <w:jc w:val="left"/>
              <w:rPr>
                <w:b/>
                <w:sz w:val="16"/>
              </w:rPr>
            </w:pPr>
          </w:p>
          <w:p>
            <w:pPr>
              <w:pStyle w:val="TableParagraph"/>
              <w:spacing w:before="1"/>
              <w:ind w:left="73" w:right="71"/>
              <w:rPr>
                <w:b/>
                <w:sz w:val="18"/>
              </w:rPr>
            </w:pPr>
            <w:r>
              <w:rPr>
                <w:b/>
                <w:sz w:val="18"/>
              </w:rPr>
              <w:t>NAND 16 bit</w:t>
            </w:r>
          </w:p>
        </w:tc>
        <w:tc>
          <w:tcPr>
            <w:tcW w:w="1088" w:type="dxa"/>
            <w:vMerge/>
            <w:tcBorders>
              <w:top w:val="nil"/>
              <w:bottom w:val="single" w:sz="12" w:space="0" w:color="000000"/>
            </w:tcBorders>
          </w:tcPr>
          <w:p>
            <w:pPr>
              <w:rPr>
                <w:sz w:val="2"/>
                <w:szCs w:val="2"/>
              </w:rPr>
            </w:pPr>
          </w:p>
        </w:tc>
      </w:tr>
      <w:tr>
        <w:trPr>
          <w:trHeight w:val="319" w:hRule="atLeast"/>
        </w:trPr>
        <w:tc>
          <w:tcPr>
            <w:tcW w:w="904" w:type="dxa"/>
            <w:tcBorders>
              <w:top w:val="single" w:sz="12" w:space="0" w:color="000000"/>
            </w:tcBorders>
          </w:tcPr>
          <w:p>
            <w:pPr>
              <w:pStyle w:val="TableParagraph"/>
              <w:spacing w:before="35"/>
              <w:ind w:left="199" w:right="191"/>
              <w:rPr>
                <w:sz w:val="18"/>
              </w:rPr>
            </w:pPr>
            <w:r>
              <w:rPr>
                <w:sz w:val="18"/>
              </w:rPr>
              <w:t>PE2</w:t>
            </w:r>
          </w:p>
        </w:tc>
        <w:tc>
          <w:tcPr>
            <w:tcW w:w="940" w:type="dxa"/>
            <w:tcBorders>
              <w:top w:val="single" w:sz="12" w:space="0" w:color="000000"/>
            </w:tcBorders>
          </w:tcPr>
          <w:p>
            <w:pPr>
              <w:pStyle w:val="TableParagraph"/>
              <w:spacing w:before="35"/>
              <w:ind w:left="8"/>
              <w:rPr>
                <w:sz w:val="18"/>
              </w:rPr>
            </w:pPr>
            <w:r>
              <w:rPr>
                <w:sz w:val="18"/>
              </w:rPr>
              <w:t>-</w:t>
            </w:r>
          </w:p>
        </w:tc>
        <w:tc>
          <w:tcPr>
            <w:tcW w:w="939" w:type="dxa"/>
            <w:tcBorders>
              <w:top w:val="single" w:sz="12" w:space="0" w:color="000000"/>
            </w:tcBorders>
          </w:tcPr>
          <w:p>
            <w:pPr>
              <w:pStyle w:val="TableParagraph"/>
              <w:spacing w:before="35"/>
              <w:ind w:left="6"/>
              <w:rPr>
                <w:sz w:val="18"/>
              </w:rPr>
            </w:pPr>
            <w:r>
              <w:rPr>
                <w:sz w:val="18"/>
              </w:rPr>
              <w:t>-</w:t>
            </w:r>
          </w:p>
        </w:tc>
        <w:tc>
          <w:tcPr>
            <w:tcW w:w="1319" w:type="dxa"/>
            <w:tcBorders>
              <w:top w:val="single" w:sz="12" w:space="0" w:color="000000"/>
            </w:tcBorders>
          </w:tcPr>
          <w:p>
            <w:pPr>
              <w:pStyle w:val="TableParagraph"/>
              <w:spacing w:before="35"/>
              <w:ind w:left="344" w:right="340"/>
              <w:rPr>
                <w:sz w:val="18"/>
              </w:rPr>
            </w:pPr>
            <w:r>
              <w:rPr>
                <w:sz w:val="18"/>
              </w:rPr>
              <w:t>A23</w:t>
            </w:r>
          </w:p>
        </w:tc>
        <w:tc>
          <w:tcPr>
            <w:tcW w:w="1626" w:type="dxa"/>
            <w:tcBorders>
              <w:top w:val="single" w:sz="12" w:space="0" w:color="000000"/>
            </w:tcBorders>
          </w:tcPr>
          <w:p>
            <w:pPr>
              <w:pStyle w:val="TableParagraph"/>
              <w:spacing w:before="35"/>
              <w:ind w:left="34" w:right="30"/>
              <w:rPr>
                <w:sz w:val="18"/>
              </w:rPr>
            </w:pPr>
            <w:r>
              <w:rPr>
                <w:sz w:val="18"/>
              </w:rPr>
              <w:t>A23</w:t>
            </w:r>
          </w:p>
        </w:tc>
        <w:tc>
          <w:tcPr>
            <w:tcW w:w="1236" w:type="dxa"/>
            <w:tcBorders>
              <w:top w:val="single" w:sz="12" w:space="0" w:color="000000"/>
            </w:tcBorders>
          </w:tcPr>
          <w:p>
            <w:pPr>
              <w:pStyle w:val="TableParagraph"/>
              <w:spacing w:before="35"/>
              <w:ind w:left="5"/>
              <w:rPr>
                <w:sz w:val="18"/>
              </w:rPr>
            </w:pPr>
            <w:r>
              <w:rPr>
                <w:sz w:val="18"/>
              </w:rPr>
              <w:t>-</w:t>
            </w:r>
          </w:p>
        </w:tc>
        <w:tc>
          <w:tcPr>
            <w:tcW w:w="1088" w:type="dxa"/>
            <w:tcBorders>
              <w:top w:val="single" w:sz="12" w:space="0" w:color="000000"/>
            </w:tcBorders>
          </w:tcPr>
          <w:p>
            <w:pPr>
              <w:pStyle w:val="TableParagraph"/>
              <w:spacing w:before="35"/>
              <w:ind w:left="364" w:right="360"/>
              <w:rPr>
                <w:sz w:val="18"/>
              </w:rPr>
            </w:pPr>
            <w:r>
              <w:rPr>
                <w:sz w:val="18"/>
              </w:rPr>
              <w:t>Yes</w:t>
            </w:r>
          </w:p>
        </w:tc>
      </w:tr>
      <w:tr>
        <w:trPr>
          <w:trHeight w:val="329" w:hRule="atLeast"/>
        </w:trPr>
        <w:tc>
          <w:tcPr>
            <w:tcW w:w="904" w:type="dxa"/>
          </w:tcPr>
          <w:p>
            <w:pPr>
              <w:pStyle w:val="TableParagraph"/>
              <w:ind w:left="199" w:right="191"/>
              <w:rPr>
                <w:sz w:val="18"/>
              </w:rPr>
            </w:pPr>
            <w:r>
              <w:rPr>
                <w:sz w:val="18"/>
              </w:rPr>
              <w:t>PE3</w:t>
            </w:r>
          </w:p>
        </w:tc>
        <w:tc>
          <w:tcPr>
            <w:tcW w:w="940" w:type="dxa"/>
          </w:tcPr>
          <w:p>
            <w:pPr>
              <w:pStyle w:val="TableParagraph"/>
              <w:ind w:left="8"/>
              <w:rPr>
                <w:sz w:val="18"/>
              </w:rPr>
            </w:pPr>
            <w:r>
              <w:rPr>
                <w:sz w:val="18"/>
              </w:rPr>
              <w:t>-</w:t>
            </w:r>
          </w:p>
        </w:tc>
        <w:tc>
          <w:tcPr>
            <w:tcW w:w="939" w:type="dxa"/>
          </w:tcPr>
          <w:p>
            <w:pPr>
              <w:pStyle w:val="TableParagraph"/>
              <w:ind w:left="6"/>
              <w:rPr>
                <w:sz w:val="18"/>
              </w:rPr>
            </w:pPr>
            <w:r>
              <w:rPr>
                <w:sz w:val="18"/>
              </w:rPr>
              <w:t>-</w:t>
            </w:r>
          </w:p>
        </w:tc>
        <w:tc>
          <w:tcPr>
            <w:tcW w:w="1319" w:type="dxa"/>
          </w:tcPr>
          <w:p>
            <w:pPr>
              <w:pStyle w:val="TableParagraph"/>
              <w:ind w:left="344" w:right="340"/>
              <w:rPr>
                <w:sz w:val="18"/>
              </w:rPr>
            </w:pPr>
            <w:r>
              <w:rPr>
                <w:sz w:val="18"/>
              </w:rPr>
              <w:t>A19</w:t>
            </w:r>
          </w:p>
        </w:tc>
        <w:tc>
          <w:tcPr>
            <w:tcW w:w="1626" w:type="dxa"/>
          </w:tcPr>
          <w:p>
            <w:pPr>
              <w:pStyle w:val="TableParagraph"/>
              <w:ind w:left="34" w:right="30"/>
              <w:rPr>
                <w:sz w:val="18"/>
              </w:rPr>
            </w:pPr>
            <w:r>
              <w:rPr>
                <w:sz w:val="18"/>
              </w:rPr>
              <w:t>A19</w:t>
            </w:r>
          </w:p>
        </w:tc>
        <w:tc>
          <w:tcPr>
            <w:tcW w:w="1236" w:type="dxa"/>
          </w:tcPr>
          <w:p>
            <w:pPr>
              <w:pStyle w:val="TableParagraph"/>
              <w:ind w:left="5"/>
              <w:rPr>
                <w:sz w:val="18"/>
              </w:rPr>
            </w:pPr>
            <w:r>
              <w:rPr>
                <w:sz w:val="18"/>
              </w:rPr>
              <w:t>-</w:t>
            </w:r>
          </w:p>
        </w:tc>
        <w:tc>
          <w:tcPr>
            <w:tcW w:w="1088" w:type="dxa"/>
          </w:tcPr>
          <w:p>
            <w:pPr>
              <w:pStyle w:val="TableParagraph"/>
              <w:ind w:left="364" w:right="360"/>
              <w:rPr>
                <w:sz w:val="18"/>
              </w:rPr>
            </w:pPr>
            <w:r>
              <w:rPr>
                <w:sz w:val="18"/>
              </w:rPr>
              <w:t>Yes</w:t>
            </w:r>
          </w:p>
        </w:tc>
      </w:tr>
      <w:tr>
        <w:trPr>
          <w:trHeight w:val="330" w:hRule="atLeast"/>
        </w:trPr>
        <w:tc>
          <w:tcPr>
            <w:tcW w:w="904" w:type="dxa"/>
          </w:tcPr>
          <w:p>
            <w:pPr>
              <w:pStyle w:val="TableParagraph"/>
              <w:spacing w:before="47"/>
              <w:ind w:left="199" w:right="191"/>
              <w:rPr>
                <w:sz w:val="18"/>
              </w:rPr>
            </w:pPr>
            <w:r>
              <w:rPr>
                <w:sz w:val="18"/>
              </w:rPr>
              <w:t>PE4</w:t>
            </w:r>
          </w:p>
        </w:tc>
        <w:tc>
          <w:tcPr>
            <w:tcW w:w="940" w:type="dxa"/>
          </w:tcPr>
          <w:p>
            <w:pPr>
              <w:pStyle w:val="TableParagraph"/>
              <w:spacing w:before="47"/>
              <w:ind w:left="8"/>
              <w:rPr>
                <w:sz w:val="18"/>
              </w:rPr>
            </w:pPr>
            <w:r>
              <w:rPr>
                <w:sz w:val="18"/>
              </w:rPr>
              <w:t>-</w:t>
            </w:r>
          </w:p>
        </w:tc>
        <w:tc>
          <w:tcPr>
            <w:tcW w:w="939" w:type="dxa"/>
          </w:tcPr>
          <w:p>
            <w:pPr>
              <w:pStyle w:val="TableParagraph"/>
              <w:spacing w:before="47"/>
              <w:ind w:left="6"/>
              <w:rPr>
                <w:sz w:val="18"/>
              </w:rPr>
            </w:pPr>
            <w:r>
              <w:rPr>
                <w:sz w:val="18"/>
              </w:rPr>
              <w:t>-</w:t>
            </w:r>
          </w:p>
        </w:tc>
        <w:tc>
          <w:tcPr>
            <w:tcW w:w="1319" w:type="dxa"/>
          </w:tcPr>
          <w:p>
            <w:pPr>
              <w:pStyle w:val="TableParagraph"/>
              <w:spacing w:before="47"/>
              <w:ind w:left="344" w:right="340"/>
              <w:rPr>
                <w:sz w:val="18"/>
              </w:rPr>
            </w:pPr>
            <w:r>
              <w:rPr>
                <w:sz w:val="18"/>
              </w:rPr>
              <w:t>A20</w:t>
            </w:r>
          </w:p>
        </w:tc>
        <w:tc>
          <w:tcPr>
            <w:tcW w:w="1626" w:type="dxa"/>
          </w:tcPr>
          <w:p>
            <w:pPr>
              <w:pStyle w:val="TableParagraph"/>
              <w:spacing w:before="47"/>
              <w:ind w:left="34" w:right="30"/>
              <w:rPr>
                <w:sz w:val="18"/>
              </w:rPr>
            </w:pPr>
            <w:r>
              <w:rPr>
                <w:sz w:val="18"/>
              </w:rPr>
              <w:t>A20</w:t>
            </w:r>
          </w:p>
        </w:tc>
        <w:tc>
          <w:tcPr>
            <w:tcW w:w="1236" w:type="dxa"/>
          </w:tcPr>
          <w:p>
            <w:pPr>
              <w:pStyle w:val="TableParagraph"/>
              <w:spacing w:before="47"/>
              <w:ind w:left="5"/>
              <w:rPr>
                <w:sz w:val="18"/>
              </w:rPr>
            </w:pPr>
            <w:r>
              <w:rPr>
                <w:sz w:val="18"/>
              </w:rPr>
              <w:t>-</w:t>
            </w:r>
          </w:p>
        </w:tc>
        <w:tc>
          <w:tcPr>
            <w:tcW w:w="1088" w:type="dxa"/>
          </w:tcPr>
          <w:p>
            <w:pPr>
              <w:pStyle w:val="TableParagraph"/>
              <w:spacing w:before="47"/>
              <w:ind w:left="364" w:right="360"/>
              <w:rPr>
                <w:sz w:val="18"/>
              </w:rPr>
            </w:pPr>
            <w:r>
              <w:rPr>
                <w:sz w:val="18"/>
              </w:rPr>
              <w:t>Yes</w:t>
            </w:r>
          </w:p>
        </w:tc>
      </w:tr>
      <w:tr>
        <w:trPr>
          <w:trHeight w:val="329" w:hRule="atLeast"/>
        </w:trPr>
        <w:tc>
          <w:tcPr>
            <w:tcW w:w="904" w:type="dxa"/>
          </w:tcPr>
          <w:p>
            <w:pPr>
              <w:pStyle w:val="TableParagraph"/>
              <w:ind w:left="199" w:right="191"/>
              <w:rPr>
                <w:sz w:val="18"/>
              </w:rPr>
            </w:pPr>
            <w:r>
              <w:rPr>
                <w:sz w:val="18"/>
              </w:rPr>
              <w:t>PE5</w:t>
            </w:r>
          </w:p>
        </w:tc>
        <w:tc>
          <w:tcPr>
            <w:tcW w:w="940" w:type="dxa"/>
          </w:tcPr>
          <w:p>
            <w:pPr>
              <w:pStyle w:val="TableParagraph"/>
              <w:ind w:left="8"/>
              <w:rPr>
                <w:sz w:val="18"/>
              </w:rPr>
            </w:pPr>
            <w:r>
              <w:rPr>
                <w:sz w:val="18"/>
              </w:rPr>
              <w:t>-</w:t>
            </w:r>
          </w:p>
        </w:tc>
        <w:tc>
          <w:tcPr>
            <w:tcW w:w="939" w:type="dxa"/>
          </w:tcPr>
          <w:p>
            <w:pPr>
              <w:pStyle w:val="TableParagraph"/>
              <w:ind w:left="6"/>
              <w:rPr>
                <w:sz w:val="18"/>
              </w:rPr>
            </w:pPr>
            <w:r>
              <w:rPr>
                <w:sz w:val="18"/>
              </w:rPr>
              <w:t>-</w:t>
            </w:r>
          </w:p>
        </w:tc>
        <w:tc>
          <w:tcPr>
            <w:tcW w:w="1319" w:type="dxa"/>
          </w:tcPr>
          <w:p>
            <w:pPr>
              <w:pStyle w:val="TableParagraph"/>
              <w:ind w:left="344" w:right="340"/>
              <w:rPr>
                <w:sz w:val="18"/>
              </w:rPr>
            </w:pPr>
            <w:r>
              <w:rPr>
                <w:sz w:val="18"/>
              </w:rPr>
              <w:t>A21</w:t>
            </w:r>
          </w:p>
        </w:tc>
        <w:tc>
          <w:tcPr>
            <w:tcW w:w="1626" w:type="dxa"/>
          </w:tcPr>
          <w:p>
            <w:pPr>
              <w:pStyle w:val="TableParagraph"/>
              <w:ind w:left="34" w:right="30"/>
              <w:rPr>
                <w:sz w:val="18"/>
              </w:rPr>
            </w:pPr>
            <w:r>
              <w:rPr>
                <w:sz w:val="18"/>
              </w:rPr>
              <w:t>A21</w:t>
            </w:r>
          </w:p>
        </w:tc>
        <w:tc>
          <w:tcPr>
            <w:tcW w:w="1236" w:type="dxa"/>
          </w:tcPr>
          <w:p>
            <w:pPr>
              <w:pStyle w:val="TableParagraph"/>
              <w:ind w:left="5"/>
              <w:rPr>
                <w:sz w:val="18"/>
              </w:rPr>
            </w:pPr>
            <w:r>
              <w:rPr>
                <w:sz w:val="18"/>
              </w:rPr>
              <w:t>-</w:t>
            </w:r>
          </w:p>
        </w:tc>
        <w:tc>
          <w:tcPr>
            <w:tcW w:w="1088" w:type="dxa"/>
          </w:tcPr>
          <w:p>
            <w:pPr>
              <w:pStyle w:val="TableParagraph"/>
              <w:ind w:left="364" w:right="360"/>
              <w:rPr>
                <w:sz w:val="18"/>
              </w:rPr>
            </w:pPr>
            <w:r>
              <w:rPr>
                <w:sz w:val="18"/>
              </w:rPr>
              <w:t>Yes</w:t>
            </w:r>
          </w:p>
        </w:tc>
      </w:tr>
      <w:tr>
        <w:trPr>
          <w:trHeight w:val="329" w:hRule="atLeast"/>
        </w:trPr>
        <w:tc>
          <w:tcPr>
            <w:tcW w:w="904" w:type="dxa"/>
          </w:tcPr>
          <w:p>
            <w:pPr>
              <w:pStyle w:val="TableParagraph"/>
              <w:ind w:left="199" w:right="191"/>
              <w:rPr>
                <w:sz w:val="18"/>
              </w:rPr>
            </w:pPr>
            <w:r>
              <w:rPr>
                <w:sz w:val="18"/>
              </w:rPr>
              <w:t>PE6</w:t>
            </w:r>
          </w:p>
        </w:tc>
        <w:tc>
          <w:tcPr>
            <w:tcW w:w="940" w:type="dxa"/>
          </w:tcPr>
          <w:p>
            <w:pPr>
              <w:pStyle w:val="TableParagraph"/>
              <w:ind w:left="8"/>
              <w:rPr>
                <w:sz w:val="18"/>
              </w:rPr>
            </w:pPr>
            <w:r>
              <w:rPr>
                <w:sz w:val="18"/>
              </w:rPr>
              <w:t>-</w:t>
            </w:r>
          </w:p>
        </w:tc>
        <w:tc>
          <w:tcPr>
            <w:tcW w:w="939" w:type="dxa"/>
          </w:tcPr>
          <w:p>
            <w:pPr>
              <w:pStyle w:val="TableParagraph"/>
              <w:ind w:left="6"/>
              <w:rPr>
                <w:sz w:val="18"/>
              </w:rPr>
            </w:pPr>
            <w:r>
              <w:rPr>
                <w:sz w:val="18"/>
              </w:rPr>
              <w:t>-</w:t>
            </w:r>
          </w:p>
        </w:tc>
        <w:tc>
          <w:tcPr>
            <w:tcW w:w="1319" w:type="dxa"/>
          </w:tcPr>
          <w:p>
            <w:pPr>
              <w:pStyle w:val="TableParagraph"/>
              <w:ind w:left="344" w:right="340"/>
              <w:rPr>
                <w:sz w:val="18"/>
              </w:rPr>
            </w:pPr>
            <w:r>
              <w:rPr>
                <w:sz w:val="18"/>
              </w:rPr>
              <w:t>A22</w:t>
            </w:r>
          </w:p>
        </w:tc>
        <w:tc>
          <w:tcPr>
            <w:tcW w:w="1626" w:type="dxa"/>
          </w:tcPr>
          <w:p>
            <w:pPr>
              <w:pStyle w:val="TableParagraph"/>
              <w:ind w:left="34" w:right="30"/>
              <w:rPr>
                <w:sz w:val="18"/>
              </w:rPr>
            </w:pPr>
            <w:r>
              <w:rPr>
                <w:sz w:val="18"/>
              </w:rPr>
              <w:t>A22</w:t>
            </w:r>
          </w:p>
        </w:tc>
        <w:tc>
          <w:tcPr>
            <w:tcW w:w="1236" w:type="dxa"/>
          </w:tcPr>
          <w:p>
            <w:pPr>
              <w:pStyle w:val="TableParagraph"/>
              <w:ind w:left="5"/>
              <w:rPr>
                <w:sz w:val="18"/>
              </w:rPr>
            </w:pPr>
            <w:r>
              <w:rPr>
                <w:sz w:val="18"/>
              </w:rPr>
              <w:t>-</w:t>
            </w:r>
          </w:p>
        </w:tc>
        <w:tc>
          <w:tcPr>
            <w:tcW w:w="1088" w:type="dxa"/>
          </w:tcPr>
          <w:p>
            <w:pPr>
              <w:pStyle w:val="TableParagraph"/>
              <w:ind w:left="364" w:right="360"/>
              <w:rPr>
                <w:sz w:val="18"/>
              </w:rPr>
            </w:pPr>
            <w:r>
              <w:rPr>
                <w:sz w:val="18"/>
              </w:rPr>
              <w:t>Yes</w:t>
            </w:r>
          </w:p>
        </w:tc>
      </w:tr>
      <w:tr>
        <w:trPr>
          <w:trHeight w:val="330" w:hRule="atLeast"/>
        </w:trPr>
        <w:tc>
          <w:tcPr>
            <w:tcW w:w="904" w:type="dxa"/>
          </w:tcPr>
          <w:p>
            <w:pPr>
              <w:pStyle w:val="TableParagraph"/>
              <w:spacing w:before="47"/>
              <w:ind w:left="199" w:right="191"/>
              <w:rPr>
                <w:sz w:val="18"/>
              </w:rPr>
            </w:pPr>
            <w:r>
              <w:rPr>
                <w:sz w:val="18"/>
              </w:rPr>
              <w:t>PF0</w:t>
            </w:r>
          </w:p>
        </w:tc>
        <w:tc>
          <w:tcPr>
            <w:tcW w:w="940" w:type="dxa"/>
          </w:tcPr>
          <w:p>
            <w:pPr>
              <w:pStyle w:val="TableParagraph"/>
              <w:spacing w:before="47"/>
              <w:ind w:left="128" w:right="120"/>
              <w:rPr>
                <w:sz w:val="18"/>
              </w:rPr>
            </w:pPr>
            <w:r>
              <w:rPr>
                <w:sz w:val="18"/>
              </w:rPr>
              <w:t>A0</w:t>
            </w:r>
          </w:p>
        </w:tc>
        <w:tc>
          <w:tcPr>
            <w:tcW w:w="939" w:type="dxa"/>
          </w:tcPr>
          <w:p>
            <w:pPr>
              <w:pStyle w:val="TableParagraph"/>
              <w:spacing w:before="47"/>
              <w:ind w:left="106" w:right="100"/>
              <w:rPr>
                <w:sz w:val="18"/>
              </w:rPr>
            </w:pPr>
            <w:r>
              <w:rPr>
                <w:sz w:val="18"/>
              </w:rPr>
              <w:t>A0</w:t>
            </w:r>
          </w:p>
        </w:tc>
        <w:tc>
          <w:tcPr>
            <w:tcW w:w="1319" w:type="dxa"/>
          </w:tcPr>
          <w:p>
            <w:pPr>
              <w:pStyle w:val="TableParagraph"/>
              <w:spacing w:before="47"/>
              <w:ind w:left="347" w:right="340"/>
              <w:rPr>
                <w:sz w:val="18"/>
              </w:rPr>
            </w:pPr>
            <w:r>
              <w:rPr>
                <w:sz w:val="18"/>
              </w:rPr>
              <w:t>A0</w:t>
            </w:r>
          </w:p>
        </w:tc>
        <w:tc>
          <w:tcPr>
            <w:tcW w:w="1626" w:type="dxa"/>
          </w:tcPr>
          <w:p>
            <w:pPr>
              <w:pStyle w:val="TableParagraph"/>
              <w:spacing w:before="47"/>
              <w:ind w:left="5"/>
              <w:rPr>
                <w:sz w:val="18"/>
              </w:rPr>
            </w:pPr>
            <w:r>
              <w:rPr>
                <w:sz w:val="18"/>
              </w:rPr>
              <w:t>-</w:t>
            </w:r>
          </w:p>
        </w:tc>
        <w:tc>
          <w:tcPr>
            <w:tcW w:w="1236" w:type="dxa"/>
          </w:tcPr>
          <w:p>
            <w:pPr>
              <w:pStyle w:val="TableParagraph"/>
              <w:spacing w:before="47"/>
              <w:ind w:left="6"/>
              <w:rPr>
                <w:sz w:val="18"/>
              </w:rPr>
            </w:pPr>
            <w:r>
              <w:rPr>
                <w:sz w:val="18"/>
              </w:rPr>
              <w:t>-</w:t>
            </w:r>
          </w:p>
        </w:tc>
        <w:tc>
          <w:tcPr>
            <w:tcW w:w="1088" w:type="dxa"/>
          </w:tcPr>
          <w:p>
            <w:pPr>
              <w:pStyle w:val="TableParagraph"/>
              <w:spacing w:before="47"/>
              <w:ind w:left="7"/>
              <w:rPr>
                <w:sz w:val="18"/>
              </w:rPr>
            </w:pPr>
            <w:r>
              <w:rPr>
                <w:sz w:val="18"/>
              </w:rPr>
              <w:t>-</w:t>
            </w:r>
          </w:p>
        </w:tc>
      </w:tr>
      <w:tr>
        <w:trPr>
          <w:trHeight w:val="329" w:hRule="atLeast"/>
        </w:trPr>
        <w:tc>
          <w:tcPr>
            <w:tcW w:w="904" w:type="dxa"/>
          </w:tcPr>
          <w:p>
            <w:pPr>
              <w:pStyle w:val="TableParagraph"/>
              <w:ind w:left="199" w:right="191"/>
              <w:rPr>
                <w:sz w:val="18"/>
              </w:rPr>
            </w:pPr>
            <w:r>
              <w:rPr>
                <w:sz w:val="18"/>
              </w:rPr>
              <w:t>PF1</w:t>
            </w:r>
          </w:p>
        </w:tc>
        <w:tc>
          <w:tcPr>
            <w:tcW w:w="940" w:type="dxa"/>
          </w:tcPr>
          <w:p>
            <w:pPr>
              <w:pStyle w:val="TableParagraph"/>
              <w:ind w:left="128" w:right="120"/>
              <w:rPr>
                <w:sz w:val="18"/>
              </w:rPr>
            </w:pPr>
            <w:r>
              <w:rPr>
                <w:sz w:val="18"/>
              </w:rPr>
              <w:t>A1</w:t>
            </w:r>
          </w:p>
        </w:tc>
        <w:tc>
          <w:tcPr>
            <w:tcW w:w="939" w:type="dxa"/>
          </w:tcPr>
          <w:p>
            <w:pPr>
              <w:pStyle w:val="TableParagraph"/>
              <w:ind w:left="106" w:right="100"/>
              <w:rPr>
                <w:sz w:val="18"/>
              </w:rPr>
            </w:pPr>
            <w:r>
              <w:rPr>
                <w:sz w:val="18"/>
              </w:rPr>
              <w:t>A1</w:t>
            </w:r>
          </w:p>
        </w:tc>
        <w:tc>
          <w:tcPr>
            <w:tcW w:w="1319" w:type="dxa"/>
          </w:tcPr>
          <w:p>
            <w:pPr>
              <w:pStyle w:val="TableParagraph"/>
              <w:ind w:left="347" w:right="340"/>
              <w:rPr>
                <w:sz w:val="18"/>
              </w:rPr>
            </w:pPr>
            <w:r>
              <w:rPr>
                <w:sz w:val="18"/>
              </w:rPr>
              <w:t>A1</w:t>
            </w:r>
          </w:p>
        </w:tc>
        <w:tc>
          <w:tcPr>
            <w:tcW w:w="1626" w:type="dxa"/>
          </w:tcPr>
          <w:p>
            <w:pPr>
              <w:pStyle w:val="TableParagraph"/>
              <w:ind w:left="5"/>
              <w:rPr>
                <w:sz w:val="18"/>
              </w:rPr>
            </w:pPr>
            <w:r>
              <w:rPr>
                <w:sz w:val="18"/>
              </w:rPr>
              <w:t>-</w:t>
            </w:r>
          </w:p>
        </w:tc>
        <w:tc>
          <w:tcPr>
            <w:tcW w:w="1236" w:type="dxa"/>
          </w:tcPr>
          <w:p>
            <w:pPr>
              <w:pStyle w:val="TableParagraph"/>
              <w:ind w:left="6"/>
              <w:rPr>
                <w:sz w:val="18"/>
              </w:rPr>
            </w:pPr>
            <w:r>
              <w:rPr>
                <w:sz w:val="18"/>
              </w:rPr>
              <w:t>-</w:t>
            </w:r>
          </w:p>
        </w:tc>
        <w:tc>
          <w:tcPr>
            <w:tcW w:w="1088" w:type="dxa"/>
          </w:tcPr>
          <w:p>
            <w:pPr>
              <w:pStyle w:val="TableParagraph"/>
              <w:ind w:left="7"/>
              <w:rPr>
                <w:sz w:val="18"/>
              </w:rPr>
            </w:pPr>
            <w:r>
              <w:rPr>
                <w:sz w:val="18"/>
              </w:rPr>
              <w:t>-</w:t>
            </w:r>
          </w:p>
        </w:tc>
      </w:tr>
      <w:tr>
        <w:trPr>
          <w:trHeight w:val="329" w:hRule="atLeast"/>
        </w:trPr>
        <w:tc>
          <w:tcPr>
            <w:tcW w:w="904" w:type="dxa"/>
          </w:tcPr>
          <w:p>
            <w:pPr>
              <w:pStyle w:val="TableParagraph"/>
              <w:ind w:left="199" w:right="191"/>
              <w:rPr>
                <w:sz w:val="18"/>
              </w:rPr>
            </w:pPr>
            <w:r>
              <w:rPr>
                <w:sz w:val="18"/>
              </w:rPr>
              <w:t>PF2</w:t>
            </w:r>
          </w:p>
        </w:tc>
        <w:tc>
          <w:tcPr>
            <w:tcW w:w="940" w:type="dxa"/>
          </w:tcPr>
          <w:p>
            <w:pPr>
              <w:pStyle w:val="TableParagraph"/>
              <w:ind w:left="128" w:right="120"/>
              <w:rPr>
                <w:sz w:val="18"/>
              </w:rPr>
            </w:pPr>
            <w:r>
              <w:rPr>
                <w:sz w:val="18"/>
              </w:rPr>
              <w:t>A2</w:t>
            </w:r>
          </w:p>
        </w:tc>
        <w:tc>
          <w:tcPr>
            <w:tcW w:w="939" w:type="dxa"/>
          </w:tcPr>
          <w:p>
            <w:pPr>
              <w:pStyle w:val="TableParagraph"/>
              <w:ind w:left="106" w:right="100"/>
              <w:rPr>
                <w:sz w:val="18"/>
              </w:rPr>
            </w:pPr>
            <w:r>
              <w:rPr>
                <w:sz w:val="18"/>
              </w:rPr>
              <w:t>A2</w:t>
            </w:r>
          </w:p>
        </w:tc>
        <w:tc>
          <w:tcPr>
            <w:tcW w:w="1319" w:type="dxa"/>
          </w:tcPr>
          <w:p>
            <w:pPr>
              <w:pStyle w:val="TableParagraph"/>
              <w:ind w:left="347" w:right="340"/>
              <w:rPr>
                <w:sz w:val="18"/>
              </w:rPr>
            </w:pPr>
            <w:r>
              <w:rPr>
                <w:sz w:val="18"/>
              </w:rPr>
              <w:t>A2</w:t>
            </w:r>
          </w:p>
        </w:tc>
        <w:tc>
          <w:tcPr>
            <w:tcW w:w="1626" w:type="dxa"/>
          </w:tcPr>
          <w:p>
            <w:pPr>
              <w:pStyle w:val="TableParagraph"/>
              <w:ind w:left="5"/>
              <w:rPr>
                <w:sz w:val="18"/>
              </w:rPr>
            </w:pPr>
            <w:r>
              <w:rPr>
                <w:sz w:val="18"/>
              </w:rPr>
              <w:t>-</w:t>
            </w:r>
          </w:p>
        </w:tc>
        <w:tc>
          <w:tcPr>
            <w:tcW w:w="1236" w:type="dxa"/>
          </w:tcPr>
          <w:p>
            <w:pPr>
              <w:pStyle w:val="TableParagraph"/>
              <w:ind w:left="6"/>
              <w:rPr>
                <w:sz w:val="18"/>
              </w:rPr>
            </w:pPr>
            <w:r>
              <w:rPr>
                <w:sz w:val="18"/>
              </w:rPr>
              <w:t>-</w:t>
            </w:r>
          </w:p>
        </w:tc>
        <w:tc>
          <w:tcPr>
            <w:tcW w:w="1088" w:type="dxa"/>
          </w:tcPr>
          <w:p>
            <w:pPr>
              <w:pStyle w:val="TableParagraph"/>
              <w:ind w:left="7"/>
              <w:rPr>
                <w:sz w:val="18"/>
              </w:rPr>
            </w:pPr>
            <w:r>
              <w:rPr>
                <w:sz w:val="18"/>
              </w:rPr>
              <w:t>-</w:t>
            </w:r>
          </w:p>
        </w:tc>
      </w:tr>
      <w:tr>
        <w:trPr>
          <w:trHeight w:val="330" w:hRule="atLeast"/>
        </w:trPr>
        <w:tc>
          <w:tcPr>
            <w:tcW w:w="904" w:type="dxa"/>
          </w:tcPr>
          <w:p>
            <w:pPr>
              <w:pStyle w:val="TableParagraph"/>
              <w:spacing w:before="47"/>
              <w:ind w:left="199" w:right="191"/>
              <w:rPr>
                <w:sz w:val="18"/>
              </w:rPr>
            </w:pPr>
            <w:r>
              <w:rPr>
                <w:sz w:val="18"/>
              </w:rPr>
              <w:t>PF3</w:t>
            </w:r>
          </w:p>
        </w:tc>
        <w:tc>
          <w:tcPr>
            <w:tcW w:w="940" w:type="dxa"/>
          </w:tcPr>
          <w:p>
            <w:pPr>
              <w:pStyle w:val="TableParagraph"/>
              <w:spacing w:before="47"/>
              <w:ind w:left="128" w:right="119"/>
              <w:rPr>
                <w:sz w:val="18"/>
              </w:rPr>
            </w:pPr>
            <w:r>
              <w:rPr>
                <w:sz w:val="18"/>
              </w:rPr>
              <w:t>A3</w:t>
            </w:r>
          </w:p>
        </w:tc>
        <w:tc>
          <w:tcPr>
            <w:tcW w:w="939" w:type="dxa"/>
          </w:tcPr>
          <w:p>
            <w:pPr>
              <w:pStyle w:val="TableParagraph"/>
              <w:spacing w:before="47"/>
              <w:ind w:left="8"/>
              <w:rPr>
                <w:sz w:val="18"/>
              </w:rPr>
            </w:pPr>
            <w:r>
              <w:rPr>
                <w:sz w:val="18"/>
              </w:rPr>
              <w:t>-</w:t>
            </w:r>
          </w:p>
        </w:tc>
        <w:tc>
          <w:tcPr>
            <w:tcW w:w="1319" w:type="dxa"/>
          </w:tcPr>
          <w:p>
            <w:pPr>
              <w:pStyle w:val="TableParagraph"/>
              <w:spacing w:before="47"/>
              <w:ind w:left="347" w:right="340"/>
              <w:rPr>
                <w:sz w:val="18"/>
              </w:rPr>
            </w:pPr>
            <w:r>
              <w:rPr>
                <w:sz w:val="18"/>
              </w:rPr>
              <w:t>A3</w:t>
            </w:r>
          </w:p>
        </w:tc>
        <w:tc>
          <w:tcPr>
            <w:tcW w:w="1626" w:type="dxa"/>
          </w:tcPr>
          <w:p>
            <w:pPr>
              <w:pStyle w:val="TableParagraph"/>
              <w:spacing w:before="47"/>
              <w:ind w:left="5"/>
              <w:rPr>
                <w:sz w:val="18"/>
              </w:rPr>
            </w:pPr>
            <w:r>
              <w:rPr>
                <w:sz w:val="18"/>
              </w:rPr>
              <w:t>-</w:t>
            </w:r>
          </w:p>
        </w:tc>
        <w:tc>
          <w:tcPr>
            <w:tcW w:w="1236" w:type="dxa"/>
          </w:tcPr>
          <w:p>
            <w:pPr>
              <w:pStyle w:val="TableParagraph"/>
              <w:spacing w:before="47"/>
              <w:ind w:left="6"/>
              <w:rPr>
                <w:sz w:val="18"/>
              </w:rPr>
            </w:pPr>
            <w:r>
              <w:rPr>
                <w:sz w:val="18"/>
              </w:rPr>
              <w:t>-</w:t>
            </w:r>
          </w:p>
        </w:tc>
        <w:tc>
          <w:tcPr>
            <w:tcW w:w="1088" w:type="dxa"/>
          </w:tcPr>
          <w:p>
            <w:pPr>
              <w:pStyle w:val="TableParagraph"/>
              <w:spacing w:before="47"/>
              <w:ind w:left="8"/>
              <w:rPr>
                <w:sz w:val="18"/>
              </w:rPr>
            </w:pPr>
            <w:r>
              <w:rPr>
                <w:sz w:val="18"/>
              </w:rPr>
              <w:t>-</w:t>
            </w:r>
          </w:p>
        </w:tc>
      </w:tr>
      <w:tr>
        <w:trPr>
          <w:trHeight w:val="329" w:hRule="atLeast"/>
        </w:trPr>
        <w:tc>
          <w:tcPr>
            <w:tcW w:w="904" w:type="dxa"/>
          </w:tcPr>
          <w:p>
            <w:pPr>
              <w:pStyle w:val="TableParagraph"/>
              <w:ind w:left="199" w:right="191"/>
              <w:rPr>
                <w:sz w:val="18"/>
              </w:rPr>
            </w:pPr>
            <w:r>
              <w:rPr>
                <w:sz w:val="18"/>
              </w:rPr>
              <w:t>PF4</w:t>
            </w:r>
          </w:p>
        </w:tc>
        <w:tc>
          <w:tcPr>
            <w:tcW w:w="940" w:type="dxa"/>
          </w:tcPr>
          <w:p>
            <w:pPr>
              <w:pStyle w:val="TableParagraph"/>
              <w:ind w:left="128" w:right="119"/>
              <w:rPr>
                <w:sz w:val="18"/>
              </w:rPr>
            </w:pPr>
            <w:r>
              <w:rPr>
                <w:sz w:val="18"/>
              </w:rPr>
              <w:t>A4</w:t>
            </w:r>
          </w:p>
        </w:tc>
        <w:tc>
          <w:tcPr>
            <w:tcW w:w="939" w:type="dxa"/>
          </w:tcPr>
          <w:p>
            <w:pPr>
              <w:pStyle w:val="TableParagraph"/>
              <w:ind w:left="8"/>
              <w:rPr>
                <w:sz w:val="18"/>
              </w:rPr>
            </w:pPr>
            <w:r>
              <w:rPr>
                <w:sz w:val="18"/>
              </w:rPr>
              <w:t>-</w:t>
            </w:r>
          </w:p>
        </w:tc>
        <w:tc>
          <w:tcPr>
            <w:tcW w:w="1319" w:type="dxa"/>
          </w:tcPr>
          <w:p>
            <w:pPr>
              <w:pStyle w:val="TableParagraph"/>
              <w:ind w:left="347" w:right="340"/>
              <w:rPr>
                <w:sz w:val="18"/>
              </w:rPr>
            </w:pPr>
            <w:r>
              <w:rPr>
                <w:sz w:val="18"/>
              </w:rPr>
              <w:t>A4</w:t>
            </w:r>
          </w:p>
        </w:tc>
        <w:tc>
          <w:tcPr>
            <w:tcW w:w="1626" w:type="dxa"/>
          </w:tcPr>
          <w:p>
            <w:pPr>
              <w:pStyle w:val="TableParagraph"/>
              <w:ind w:left="5"/>
              <w:rPr>
                <w:sz w:val="18"/>
              </w:rPr>
            </w:pPr>
            <w:r>
              <w:rPr>
                <w:sz w:val="18"/>
              </w:rPr>
              <w:t>-</w:t>
            </w:r>
          </w:p>
        </w:tc>
        <w:tc>
          <w:tcPr>
            <w:tcW w:w="1236" w:type="dxa"/>
          </w:tcPr>
          <w:p>
            <w:pPr>
              <w:pStyle w:val="TableParagraph"/>
              <w:ind w:left="6"/>
              <w:rPr>
                <w:sz w:val="18"/>
              </w:rPr>
            </w:pPr>
            <w:r>
              <w:rPr>
                <w:sz w:val="18"/>
              </w:rPr>
              <w:t>-</w:t>
            </w:r>
          </w:p>
        </w:tc>
        <w:tc>
          <w:tcPr>
            <w:tcW w:w="1088" w:type="dxa"/>
          </w:tcPr>
          <w:p>
            <w:pPr>
              <w:pStyle w:val="TableParagraph"/>
              <w:ind w:left="8"/>
              <w:rPr>
                <w:sz w:val="18"/>
              </w:rPr>
            </w:pPr>
            <w:r>
              <w:rPr>
                <w:sz w:val="18"/>
              </w:rPr>
              <w:t>-</w:t>
            </w:r>
          </w:p>
        </w:tc>
      </w:tr>
      <w:tr>
        <w:trPr>
          <w:trHeight w:val="330" w:hRule="atLeast"/>
        </w:trPr>
        <w:tc>
          <w:tcPr>
            <w:tcW w:w="904" w:type="dxa"/>
          </w:tcPr>
          <w:p>
            <w:pPr>
              <w:pStyle w:val="TableParagraph"/>
              <w:spacing w:before="47"/>
              <w:ind w:left="199" w:right="191"/>
              <w:rPr>
                <w:sz w:val="18"/>
              </w:rPr>
            </w:pPr>
            <w:r>
              <w:rPr>
                <w:sz w:val="18"/>
              </w:rPr>
              <w:t>PF5</w:t>
            </w:r>
          </w:p>
        </w:tc>
        <w:tc>
          <w:tcPr>
            <w:tcW w:w="940" w:type="dxa"/>
          </w:tcPr>
          <w:p>
            <w:pPr>
              <w:pStyle w:val="TableParagraph"/>
              <w:spacing w:before="47"/>
              <w:ind w:left="128" w:right="119"/>
              <w:rPr>
                <w:sz w:val="18"/>
              </w:rPr>
            </w:pPr>
            <w:r>
              <w:rPr>
                <w:sz w:val="18"/>
              </w:rPr>
              <w:t>A5</w:t>
            </w:r>
          </w:p>
        </w:tc>
        <w:tc>
          <w:tcPr>
            <w:tcW w:w="939" w:type="dxa"/>
          </w:tcPr>
          <w:p>
            <w:pPr>
              <w:pStyle w:val="TableParagraph"/>
              <w:spacing w:before="47"/>
              <w:ind w:left="8"/>
              <w:rPr>
                <w:sz w:val="18"/>
              </w:rPr>
            </w:pPr>
            <w:r>
              <w:rPr>
                <w:sz w:val="18"/>
              </w:rPr>
              <w:t>-</w:t>
            </w:r>
          </w:p>
        </w:tc>
        <w:tc>
          <w:tcPr>
            <w:tcW w:w="1319" w:type="dxa"/>
          </w:tcPr>
          <w:p>
            <w:pPr>
              <w:pStyle w:val="TableParagraph"/>
              <w:spacing w:before="47"/>
              <w:ind w:left="347" w:right="340"/>
              <w:rPr>
                <w:sz w:val="18"/>
              </w:rPr>
            </w:pPr>
            <w:r>
              <w:rPr>
                <w:sz w:val="18"/>
              </w:rPr>
              <w:t>A5</w:t>
            </w:r>
          </w:p>
        </w:tc>
        <w:tc>
          <w:tcPr>
            <w:tcW w:w="1626" w:type="dxa"/>
          </w:tcPr>
          <w:p>
            <w:pPr>
              <w:pStyle w:val="TableParagraph"/>
              <w:spacing w:before="47"/>
              <w:ind w:left="5"/>
              <w:rPr>
                <w:sz w:val="18"/>
              </w:rPr>
            </w:pPr>
            <w:r>
              <w:rPr>
                <w:sz w:val="18"/>
              </w:rPr>
              <w:t>-</w:t>
            </w:r>
          </w:p>
        </w:tc>
        <w:tc>
          <w:tcPr>
            <w:tcW w:w="1236" w:type="dxa"/>
          </w:tcPr>
          <w:p>
            <w:pPr>
              <w:pStyle w:val="TableParagraph"/>
              <w:spacing w:before="47"/>
              <w:ind w:left="6"/>
              <w:rPr>
                <w:sz w:val="18"/>
              </w:rPr>
            </w:pPr>
            <w:r>
              <w:rPr>
                <w:sz w:val="18"/>
              </w:rPr>
              <w:t>-</w:t>
            </w:r>
          </w:p>
        </w:tc>
        <w:tc>
          <w:tcPr>
            <w:tcW w:w="1088" w:type="dxa"/>
          </w:tcPr>
          <w:p>
            <w:pPr>
              <w:pStyle w:val="TableParagraph"/>
              <w:spacing w:before="47"/>
              <w:ind w:left="8"/>
              <w:rPr>
                <w:sz w:val="18"/>
              </w:rPr>
            </w:pPr>
            <w:r>
              <w:rPr>
                <w:sz w:val="18"/>
              </w:rPr>
              <w:t>-</w:t>
            </w:r>
          </w:p>
        </w:tc>
      </w:tr>
      <w:tr>
        <w:trPr>
          <w:trHeight w:val="329" w:hRule="atLeast"/>
        </w:trPr>
        <w:tc>
          <w:tcPr>
            <w:tcW w:w="904" w:type="dxa"/>
          </w:tcPr>
          <w:p>
            <w:pPr>
              <w:pStyle w:val="TableParagraph"/>
              <w:ind w:left="199" w:right="191"/>
              <w:rPr>
                <w:sz w:val="18"/>
              </w:rPr>
            </w:pPr>
            <w:r>
              <w:rPr>
                <w:sz w:val="18"/>
              </w:rPr>
              <w:t>PF6</w:t>
            </w:r>
          </w:p>
        </w:tc>
        <w:tc>
          <w:tcPr>
            <w:tcW w:w="940" w:type="dxa"/>
          </w:tcPr>
          <w:p>
            <w:pPr>
              <w:pStyle w:val="TableParagraph"/>
              <w:ind w:left="127" w:right="120"/>
              <w:rPr>
                <w:sz w:val="18"/>
              </w:rPr>
            </w:pPr>
            <w:r>
              <w:rPr>
                <w:sz w:val="18"/>
              </w:rPr>
              <w:t>NIORD</w:t>
            </w:r>
          </w:p>
        </w:tc>
        <w:tc>
          <w:tcPr>
            <w:tcW w:w="939" w:type="dxa"/>
          </w:tcPr>
          <w:p>
            <w:pPr>
              <w:pStyle w:val="TableParagraph"/>
              <w:ind w:left="106" w:right="98"/>
              <w:rPr>
                <w:sz w:val="18"/>
              </w:rPr>
            </w:pPr>
            <w:r>
              <w:rPr>
                <w:sz w:val="18"/>
              </w:rPr>
              <w:t>NIORD</w:t>
            </w:r>
          </w:p>
        </w:tc>
        <w:tc>
          <w:tcPr>
            <w:tcW w:w="1319" w:type="dxa"/>
          </w:tcPr>
          <w:p>
            <w:pPr>
              <w:pStyle w:val="TableParagraph"/>
              <w:ind w:left="7"/>
              <w:rPr>
                <w:sz w:val="18"/>
              </w:rPr>
            </w:pPr>
            <w:r>
              <w:rPr>
                <w:sz w:val="18"/>
              </w:rPr>
              <w:t>-</w:t>
            </w:r>
          </w:p>
        </w:tc>
        <w:tc>
          <w:tcPr>
            <w:tcW w:w="1626" w:type="dxa"/>
          </w:tcPr>
          <w:p>
            <w:pPr>
              <w:pStyle w:val="TableParagraph"/>
              <w:ind w:left="4"/>
              <w:rPr>
                <w:sz w:val="18"/>
              </w:rPr>
            </w:pPr>
            <w:r>
              <w:rPr>
                <w:sz w:val="18"/>
              </w:rPr>
              <w:t>-</w:t>
            </w:r>
          </w:p>
        </w:tc>
        <w:tc>
          <w:tcPr>
            <w:tcW w:w="1236" w:type="dxa"/>
          </w:tcPr>
          <w:p>
            <w:pPr>
              <w:pStyle w:val="TableParagraph"/>
              <w:ind w:left="5"/>
              <w:rPr>
                <w:sz w:val="18"/>
              </w:rPr>
            </w:pPr>
            <w:r>
              <w:rPr>
                <w:sz w:val="18"/>
              </w:rPr>
              <w:t>-</w:t>
            </w:r>
          </w:p>
        </w:tc>
        <w:tc>
          <w:tcPr>
            <w:tcW w:w="1088" w:type="dxa"/>
          </w:tcPr>
          <w:p>
            <w:pPr>
              <w:pStyle w:val="TableParagraph"/>
              <w:ind w:left="7"/>
              <w:rPr>
                <w:sz w:val="18"/>
              </w:rPr>
            </w:pPr>
            <w:r>
              <w:rPr>
                <w:sz w:val="18"/>
              </w:rPr>
              <w:t>-</w:t>
            </w:r>
          </w:p>
        </w:tc>
      </w:tr>
      <w:tr>
        <w:trPr>
          <w:trHeight w:val="329" w:hRule="atLeast"/>
        </w:trPr>
        <w:tc>
          <w:tcPr>
            <w:tcW w:w="904" w:type="dxa"/>
          </w:tcPr>
          <w:p>
            <w:pPr>
              <w:pStyle w:val="TableParagraph"/>
              <w:ind w:left="199" w:right="191"/>
              <w:rPr>
                <w:sz w:val="18"/>
              </w:rPr>
            </w:pPr>
            <w:r>
              <w:rPr>
                <w:sz w:val="18"/>
              </w:rPr>
              <w:t>PF7</w:t>
            </w:r>
          </w:p>
        </w:tc>
        <w:tc>
          <w:tcPr>
            <w:tcW w:w="940" w:type="dxa"/>
          </w:tcPr>
          <w:p>
            <w:pPr>
              <w:pStyle w:val="TableParagraph"/>
              <w:ind w:left="127" w:right="120"/>
              <w:rPr>
                <w:sz w:val="18"/>
              </w:rPr>
            </w:pPr>
            <w:r>
              <w:rPr>
                <w:sz w:val="18"/>
              </w:rPr>
              <w:t>NREG</w:t>
            </w:r>
          </w:p>
        </w:tc>
        <w:tc>
          <w:tcPr>
            <w:tcW w:w="939" w:type="dxa"/>
          </w:tcPr>
          <w:p>
            <w:pPr>
              <w:pStyle w:val="TableParagraph"/>
              <w:ind w:left="106" w:right="99"/>
              <w:rPr>
                <w:sz w:val="18"/>
              </w:rPr>
            </w:pPr>
            <w:r>
              <w:rPr>
                <w:sz w:val="18"/>
              </w:rPr>
              <w:t>NREG</w:t>
            </w:r>
          </w:p>
        </w:tc>
        <w:tc>
          <w:tcPr>
            <w:tcW w:w="1319" w:type="dxa"/>
          </w:tcPr>
          <w:p>
            <w:pPr>
              <w:pStyle w:val="TableParagraph"/>
              <w:ind w:left="7"/>
              <w:rPr>
                <w:sz w:val="18"/>
              </w:rPr>
            </w:pPr>
            <w:r>
              <w:rPr>
                <w:sz w:val="18"/>
              </w:rPr>
              <w:t>-</w:t>
            </w:r>
          </w:p>
        </w:tc>
        <w:tc>
          <w:tcPr>
            <w:tcW w:w="1626" w:type="dxa"/>
          </w:tcPr>
          <w:p>
            <w:pPr>
              <w:pStyle w:val="TableParagraph"/>
              <w:ind w:left="4"/>
              <w:rPr>
                <w:sz w:val="18"/>
              </w:rPr>
            </w:pPr>
            <w:r>
              <w:rPr>
                <w:sz w:val="18"/>
              </w:rPr>
              <w:t>-</w:t>
            </w:r>
          </w:p>
        </w:tc>
        <w:tc>
          <w:tcPr>
            <w:tcW w:w="1236" w:type="dxa"/>
          </w:tcPr>
          <w:p>
            <w:pPr>
              <w:pStyle w:val="TableParagraph"/>
              <w:ind w:left="6"/>
              <w:rPr>
                <w:sz w:val="18"/>
              </w:rPr>
            </w:pPr>
            <w:r>
              <w:rPr>
                <w:sz w:val="18"/>
              </w:rPr>
              <w:t>-</w:t>
            </w:r>
          </w:p>
        </w:tc>
        <w:tc>
          <w:tcPr>
            <w:tcW w:w="1088" w:type="dxa"/>
          </w:tcPr>
          <w:p>
            <w:pPr>
              <w:pStyle w:val="TableParagraph"/>
              <w:ind w:left="7"/>
              <w:rPr>
                <w:sz w:val="18"/>
              </w:rPr>
            </w:pPr>
            <w:r>
              <w:rPr>
                <w:sz w:val="18"/>
              </w:rPr>
              <w:t>-</w:t>
            </w:r>
          </w:p>
        </w:tc>
      </w:tr>
      <w:tr>
        <w:trPr>
          <w:trHeight w:val="330" w:hRule="atLeast"/>
        </w:trPr>
        <w:tc>
          <w:tcPr>
            <w:tcW w:w="904" w:type="dxa"/>
          </w:tcPr>
          <w:p>
            <w:pPr>
              <w:pStyle w:val="TableParagraph"/>
              <w:spacing w:before="47"/>
              <w:ind w:left="199" w:right="191"/>
              <w:rPr>
                <w:sz w:val="18"/>
              </w:rPr>
            </w:pPr>
            <w:r>
              <w:rPr>
                <w:sz w:val="18"/>
              </w:rPr>
              <w:t>PF8</w:t>
            </w:r>
          </w:p>
        </w:tc>
        <w:tc>
          <w:tcPr>
            <w:tcW w:w="940" w:type="dxa"/>
          </w:tcPr>
          <w:p>
            <w:pPr>
              <w:pStyle w:val="TableParagraph"/>
              <w:spacing w:before="47"/>
              <w:ind w:left="128" w:right="118"/>
              <w:rPr>
                <w:sz w:val="18"/>
              </w:rPr>
            </w:pPr>
            <w:r>
              <w:rPr>
                <w:sz w:val="18"/>
              </w:rPr>
              <w:t>NIOWR</w:t>
            </w:r>
          </w:p>
        </w:tc>
        <w:tc>
          <w:tcPr>
            <w:tcW w:w="939" w:type="dxa"/>
          </w:tcPr>
          <w:p>
            <w:pPr>
              <w:pStyle w:val="TableParagraph"/>
              <w:spacing w:before="47"/>
              <w:ind w:left="106" w:right="100"/>
              <w:rPr>
                <w:sz w:val="18"/>
              </w:rPr>
            </w:pPr>
            <w:r>
              <w:rPr>
                <w:sz w:val="18"/>
              </w:rPr>
              <w:t>NIOWR</w:t>
            </w:r>
          </w:p>
        </w:tc>
        <w:tc>
          <w:tcPr>
            <w:tcW w:w="1319" w:type="dxa"/>
          </w:tcPr>
          <w:p>
            <w:pPr>
              <w:pStyle w:val="TableParagraph"/>
              <w:spacing w:before="47"/>
              <w:ind w:left="7"/>
              <w:rPr>
                <w:sz w:val="18"/>
              </w:rPr>
            </w:pPr>
            <w:r>
              <w:rPr>
                <w:sz w:val="18"/>
              </w:rPr>
              <w:t>-</w:t>
            </w:r>
          </w:p>
        </w:tc>
        <w:tc>
          <w:tcPr>
            <w:tcW w:w="1626" w:type="dxa"/>
          </w:tcPr>
          <w:p>
            <w:pPr>
              <w:pStyle w:val="TableParagraph"/>
              <w:spacing w:before="47"/>
              <w:ind w:left="5"/>
              <w:rPr>
                <w:sz w:val="18"/>
              </w:rPr>
            </w:pPr>
            <w:r>
              <w:rPr>
                <w:sz w:val="18"/>
              </w:rPr>
              <w:t>-</w:t>
            </w:r>
          </w:p>
        </w:tc>
        <w:tc>
          <w:tcPr>
            <w:tcW w:w="1236" w:type="dxa"/>
          </w:tcPr>
          <w:p>
            <w:pPr>
              <w:pStyle w:val="TableParagraph"/>
              <w:spacing w:before="47"/>
              <w:ind w:left="6"/>
              <w:rPr>
                <w:sz w:val="18"/>
              </w:rPr>
            </w:pPr>
            <w:r>
              <w:rPr>
                <w:sz w:val="18"/>
              </w:rPr>
              <w:t>-</w:t>
            </w:r>
          </w:p>
        </w:tc>
        <w:tc>
          <w:tcPr>
            <w:tcW w:w="1088" w:type="dxa"/>
          </w:tcPr>
          <w:p>
            <w:pPr>
              <w:pStyle w:val="TableParagraph"/>
              <w:spacing w:before="47"/>
              <w:ind w:left="7"/>
              <w:rPr>
                <w:sz w:val="18"/>
              </w:rPr>
            </w:pPr>
            <w:r>
              <w:rPr>
                <w:sz w:val="18"/>
              </w:rPr>
              <w:t>-</w:t>
            </w:r>
          </w:p>
        </w:tc>
      </w:tr>
      <w:tr>
        <w:trPr>
          <w:trHeight w:val="329" w:hRule="atLeast"/>
        </w:trPr>
        <w:tc>
          <w:tcPr>
            <w:tcW w:w="904" w:type="dxa"/>
          </w:tcPr>
          <w:p>
            <w:pPr>
              <w:pStyle w:val="TableParagraph"/>
              <w:ind w:left="199" w:right="191"/>
              <w:rPr>
                <w:sz w:val="18"/>
              </w:rPr>
            </w:pPr>
            <w:r>
              <w:rPr>
                <w:sz w:val="18"/>
              </w:rPr>
              <w:t>PF9</w:t>
            </w:r>
          </w:p>
        </w:tc>
        <w:tc>
          <w:tcPr>
            <w:tcW w:w="940" w:type="dxa"/>
          </w:tcPr>
          <w:p>
            <w:pPr>
              <w:pStyle w:val="TableParagraph"/>
              <w:ind w:left="127" w:right="120"/>
              <w:rPr>
                <w:sz w:val="18"/>
              </w:rPr>
            </w:pPr>
            <w:r>
              <w:rPr>
                <w:sz w:val="18"/>
              </w:rPr>
              <w:t>CD</w:t>
            </w:r>
          </w:p>
        </w:tc>
        <w:tc>
          <w:tcPr>
            <w:tcW w:w="939" w:type="dxa"/>
          </w:tcPr>
          <w:p>
            <w:pPr>
              <w:pStyle w:val="TableParagraph"/>
              <w:ind w:left="106" w:right="98"/>
              <w:rPr>
                <w:sz w:val="18"/>
              </w:rPr>
            </w:pPr>
            <w:r>
              <w:rPr>
                <w:sz w:val="18"/>
              </w:rPr>
              <w:t>CD</w:t>
            </w:r>
          </w:p>
        </w:tc>
        <w:tc>
          <w:tcPr>
            <w:tcW w:w="1319" w:type="dxa"/>
          </w:tcPr>
          <w:p>
            <w:pPr>
              <w:pStyle w:val="TableParagraph"/>
              <w:ind w:left="7"/>
              <w:rPr>
                <w:sz w:val="18"/>
              </w:rPr>
            </w:pPr>
            <w:r>
              <w:rPr>
                <w:sz w:val="18"/>
              </w:rPr>
              <w:t>-</w:t>
            </w:r>
          </w:p>
        </w:tc>
        <w:tc>
          <w:tcPr>
            <w:tcW w:w="1626" w:type="dxa"/>
          </w:tcPr>
          <w:p>
            <w:pPr>
              <w:pStyle w:val="TableParagraph"/>
              <w:ind w:left="4"/>
              <w:rPr>
                <w:sz w:val="18"/>
              </w:rPr>
            </w:pPr>
            <w:r>
              <w:rPr>
                <w:sz w:val="18"/>
              </w:rPr>
              <w:t>-</w:t>
            </w:r>
          </w:p>
        </w:tc>
        <w:tc>
          <w:tcPr>
            <w:tcW w:w="1236" w:type="dxa"/>
          </w:tcPr>
          <w:p>
            <w:pPr>
              <w:pStyle w:val="TableParagraph"/>
              <w:ind w:left="6"/>
              <w:rPr>
                <w:sz w:val="18"/>
              </w:rPr>
            </w:pPr>
            <w:r>
              <w:rPr>
                <w:sz w:val="18"/>
              </w:rPr>
              <w:t>-</w:t>
            </w:r>
          </w:p>
        </w:tc>
        <w:tc>
          <w:tcPr>
            <w:tcW w:w="1088" w:type="dxa"/>
          </w:tcPr>
          <w:p>
            <w:pPr>
              <w:pStyle w:val="TableParagraph"/>
              <w:ind w:left="7"/>
              <w:rPr>
                <w:sz w:val="18"/>
              </w:rPr>
            </w:pPr>
            <w:r>
              <w:rPr>
                <w:sz w:val="18"/>
              </w:rPr>
              <w:t>-</w:t>
            </w:r>
          </w:p>
        </w:tc>
      </w:tr>
      <w:tr>
        <w:trPr>
          <w:trHeight w:val="329" w:hRule="atLeast"/>
        </w:trPr>
        <w:tc>
          <w:tcPr>
            <w:tcW w:w="904" w:type="dxa"/>
          </w:tcPr>
          <w:p>
            <w:pPr>
              <w:pStyle w:val="TableParagraph"/>
              <w:ind w:left="201" w:right="190"/>
              <w:rPr>
                <w:sz w:val="18"/>
              </w:rPr>
            </w:pPr>
            <w:r>
              <w:rPr>
                <w:sz w:val="18"/>
              </w:rPr>
              <w:t>PF10</w:t>
            </w:r>
          </w:p>
        </w:tc>
        <w:tc>
          <w:tcPr>
            <w:tcW w:w="940" w:type="dxa"/>
          </w:tcPr>
          <w:p>
            <w:pPr>
              <w:pStyle w:val="TableParagraph"/>
              <w:ind w:left="128" w:right="118"/>
              <w:rPr>
                <w:sz w:val="18"/>
              </w:rPr>
            </w:pPr>
            <w:r>
              <w:rPr>
                <w:sz w:val="18"/>
              </w:rPr>
              <w:t>INTR</w:t>
            </w:r>
          </w:p>
        </w:tc>
        <w:tc>
          <w:tcPr>
            <w:tcW w:w="939" w:type="dxa"/>
          </w:tcPr>
          <w:p>
            <w:pPr>
              <w:pStyle w:val="TableParagraph"/>
              <w:ind w:left="106" w:right="100"/>
              <w:rPr>
                <w:sz w:val="18"/>
              </w:rPr>
            </w:pPr>
            <w:r>
              <w:rPr>
                <w:sz w:val="18"/>
              </w:rPr>
              <w:t>INTR</w:t>
            </w:r>
          </w:p>
        </w:tc>
        <w:tc>
          <w:tcPr>
            <w:tcW w:w="1319" w:type="dxa"/>
          </w:tcPr>
          <w:p>
            <w:pPr>
              <w:pStyle w:val="TableParagraph"/>
              <w:ind w:left="8"/>
              <w:rPr>
                <w:sz w:val="18"/>
              </w:rPr>
            </w:pPr>
            <w:r>
              <w:rPr>
                <w:sz w:val="18"/>
              </w:rPr>
              <w:t>-</w:t>
            </w:r>
          </w:p>
        </w:tc>
        <w:tc>
          <w:tcPr>
            <w:tcW w:w="1626" w:type="dxa"/>
          </w:tcPr>
          <w:p>
            <w:pPr>
              <w:pStyle w:val="TableParagraph"/>
              <w:ind w:left="5"/>
              <w:rPr>
                <w:sz w:val="18"/>
              </w:rPr>
            </w:pPr>
            <w:r>
              <w:rPr>
                <w:sz w:val="18"/>
              </w:rPr>
              <w:t>-</w:t>
            </w:r>
          </w:p>
        </w:tc>
        <w:tc>
          <w:tcPr>
            <w:tcW w:w="1236" w:type="dxa"/>
          </w:tcPr>
          <w:p>
            <w:pPr>
              <w:pStyle w:val="TableParagraph"/>
              <w:ind w:left="6"/>
              <w:rPr>
                <w:sz w:val="18"/>
              </w:rPr>
            </w:pPr>
            <w:r>
              <w:rPr>
                <w:sz w:val="18"/>
              </w:rPr>
              <w:t>-</w:t>
            </w:r>
          </w:p>
        </w:tc>
        <w:tc>
          <w:tcPr>
            <w:tcW w:w="1088" w:type="dxa"/>
          </w:tcPr>
          <w:p>
            <w:pPr>
              <w:pStyle w:val="TableParagraph"/>
              <w:ind w:left="8"/>
              <w:rPr>
                <w:sz w:val="18"/>
              </w:rPr>
            </w:pPr>
            <w:r>
              <w:rPr>
                <w:sz w:val="18"/>
              </w:rPr>
              <w:t>-</w:t>
            </w:r>
          </w:p>
        </w:tc>
      </w:tr>
      <w:tr>
        <w:trPr>
          <w:trHeight w:val="330" w:hRule="atLeast"/>
        </w:trPr>
        <w:tc>
          <w:tcPr>
            <w:tcW w:w="904" w:type="dxa"/>
          </w:tcPr>
          <w:p>
            <w:pPr>
              <w:pStyle w:val="TableParagraph"/>
              <w:spacing w:before="47"/>
              <w:ind w:left="200" w:right="191"/>
              <w:rPr>
                <w:sz w:val="18"/>
              </w:rPr>
            </w:pPr>
            <w:r>
              <w:rPr>
                <w:sz w:val="18"/>
              </w:rPr>
              <w:t>PF11</w:t>
            </w:r>
          </w:p>
        </w:tc>
        <w:tc>
          <w:tcPr>
            <w:tcW w:w="940" w:type="dxa"/>
          </w:tcPr>
          <w:p>
            <w:pPr>
              <w:pStyle w:val="TableParagraph"/>
              <w:spacing w:before="47"/>
              <w:ind w:left="128" w:right="120"/>
              <w:rPr>
                <w:sz w:val="18"/>
              </w:rPr>
            </w:pPr>
            <w:r>
              <w:rPr>
                <w:sz w:val="18"/>
              </w:rPr>
              <w:t>NIOS16</w:t>
            </w:r>
          </w:p>
        </w:tc>
        <w:tc>
          <w:tcPr>
            <w:tcW w:w="939" w:type="dxa"/>
          </w:tcPr>
          <w:p>
            <w:pPr>
              <w:pStyle w:val="TableParagraph"/>
              <w:spacing w:before="47"/>
              <w:ind w:left="106" w:right="97"/>
              <w:rPr>
                <w:sz w:val="18"/>
              </w:rPr>
            </w:pPr>
            <w:r>
              <w:rPr>
                <w:sz w:val="18"/>
              </w:rPr>
              <w:t>NIOS16</w:t>
            </w:r>
          </w:p>
        </w:tc>
        <w:tc>
          <w:tcPr>
            <w:tcW w:w="1319" w:type="dxa"/>
          </w:tcPr>
          <w:p>
            <w:pPr>
              <w:pStyle w:val="TableParagraph"/>
              <w:spacing w:before="47"/>
              <w:ind w:left="7"/>
              <w:rPr>
                <w:sz w:val="18"/>
              </w:rPr>
            </w:pPr>
            <w:r>
              <w:rPr>
                <w:sz w:val="18"/>
              </w:rPr>
              <w:t>-</w:t>
            </w:r>
          </w:p>
        </w:tc>
        <w:tc>
          <w:tcPr>
            <w:tcW w:w="1626" w:type="dxa"/>
          </w:tcPr>
          <w:p>
            <w:pPr>
              <w:pStyle w:val="TableParagraph"/>
              <w:spacing w:before="47"/>
              <w:ind w:left="4"/>
              <w:rPr>
                <w:sz w:val="18"/>
              </w:rPr>
            </w:pPr>
            <w:r>
              <w:rPr>
                <w:sz w:val="18"/>
              </w:rPr>
              <w:t>-</w:t>
            </w:r>
          </w:p>
        </w:tc>
        <w:tc>
          <w:tcPr>
            <w:tcW w:w="1236" w:type="dxa"/>
          </w:tcPr>
          <w:p>
            <w:pPr>
              <w:pStyle w:val="TableParagraph"/>
              <w:spacing w:before="47"/>
              <w:ind w:left="5"/>
              <w:rPr>
                <w:sz w:val="18"/>
              </w:rPr>
            </w:pPr>
            <w:r>
              <w:rPr>
                <w:sz w:val="18"/>
              </w:rPr>
              <w:t>-</w:t>
            </w:r>
          </w:p>
        </w:tc>
        <w:tc>
          <w:tcPr>
            <w:tcW w:w="1088" w:type="dxa"/>
          </w:tcPr>
          <w:p>
            <w:pPr>
              <w:pStyle w:val="TableParagraph"/>
              <w:spacing w:before="47"/>
              <w:ind w:left="7"/>
              <w:rPr>
                <w:sz w:val="18"/>
              </w:rPr>
            </w:pPr>
            <w:r>
              <w:rPr>
                <w:sz w:val="18"/>
              </w:rPr>
              <w:t>-</w:t>
            </w:r>
          </w:p>
        </w:tc>
      </w:tr>
      <w:tr>
        <w:trPr>
          <w:trHeight w:val="329" w:hRule="atLeast"/>
        </w:trPr>
        <w:tc>
          <w:tcPr>
            <w:tcW w:w="904" w:type="dxa"/>
          </w:tcPr>
          <w:p>
            <w:pPr>
              <w:pStyle w:val="TableParagraph"/>
              <w:ind w:left="201" w:right="191"/>
              <w:rPr>
                <w:sz w:val="18"/>
              </w:rPr>
            </w:pPr>
            <w:r>
              <w:rPr>
                <w:sz w:val="18"/>
              </w:rPr>
              <w:t>PF12</w:t>
            </w:r>
          </w:p>
        </w:tc>
        <w:tc>
          <w:tcPr>
            <w:tcW w:w="940" w:type="dxa"/>
          </w:tcPr>
          <w:p>
            <w:pPr>
              <w:pStyle w:val="TableParagraph"/>
              <w:ind w:left="128" w:right="120"/>
              <w:rPr>
                <w:sz w:val="18"/>
              </w:rPr>
            </w:pPr>
            <w:r>
              <w:rPr>
                <w:sz w:val="18"/>
              </w:rPr>
              <w:t>A6</w:t>
            </w:r>
          </w:p>
        </w:tc>
        <w:tc>
          <w:tcPr>
            <w:tcW w:w="939" w:type="dxa"/>
          </w:tcPr>
          <w:p>
            <w:pPr>
              <w:pStyle w:val="TableParagraph"/>
              <w:ind w:left="6"/>
              <w:rPr>
                <w:sz w:val="18"/>
              </w:rPr>
            </w:pPr>
            <w:r>
              <w:rPr>
                <w:sz w:val="18"/>
              </w:rPr>
              <w:t>-</w:t>
            </w:r>
          </w:p>
        </w:tc>
        <w:tc>
          <w:tcPr>
            <w:tcW w:w="1319" w:type="dxa"/>
          </w:tcPr>
          <w:p>
            <w:pPr>
              <w:pStyle w:val="TableParagraph"/>
              <w:ind w:left="346" w:right="340"/>
              <w:rPr>
                <w:sz w:val="18"/>
              </w:rPr>
            </w:pPr>
            <w:r>
              <w:rPr>
                <w:sz w:val="18"/>
              </w:rPr>
              <w:t>A6</w:t>
            </w:r>
          </w:p>
        </w:tc>
        <w:tc>
          <w:tcPr>
            <w:tcW w:w="1626" w:type="dxa"/>
          </w:tcPr>
          <w:p>
            <w:pPr>
              <w:pStyle w:val="TableParagraph"/>
              <w:ind w:left="4"/>
              <w:rPr>
                <w:sz w:val="18"/>
              </w:rPr>
            </w:pPr>
            <w:r>
              <w:rPr>
                <w:sz w:val="18"/>
              </w:rPr>
              <w:t>-</w:t>
            </w:r>
          </w:p>
        </w:tc>
        <w:tc>
          <w:tcPr>
            <w:tcW w:w="1236" w:type="dxa"/>
          </w:tcPr>
          <w:p>
            <w:pPr>
              <w:pStyle w:val="TableParagraph"/>
              <w:ind w:left="5"/>
              <w:rPr>
                <w:sz w:val="18"/>
              </w:rPr>
            </w:pPr>
            <w:r>
              <w:rPr>
                <w:sz w:val="18"/>
              </w:rPr>
              <w:t>-</w:t>
            </w:r>
          </w:p>
        </w:tc>
        <w:tc>
          <w:tcPr>
            <w:tcW w:w="1088" w:type="dxa"/>
          </w:tcPr>
          <w:p>
            <w:pPr>
              <w:pStyle w:val="TableParagraph"/>
              <w:ind w:left="7"/>
              <w:rPr>
                <w:sz w:val="18"/>
              </w:rPr>
            </w:pPr>
            <w:r>
              <w:rPr>
                <w:sz w:val="18"/>
              </w:rPr>
              <w:t>-</w:t>
            </w:r>
          </w:p>
        </w:tc>
      </w:tr>
      <w:tr>
        <w:trPr>
          <w:trHeight w:val="329" w:hRule="atLeast"/>
        </w:trPr>
        <w:tc>
          <w:tcPr>
            <w:tcW w:w="904" w:type="dxa"/>
          </w:tcPr>
          <w:p>
            <w:pPr>
              <w:pStyle w:val="TableParagraph"/>
              <w:ind w:left="201" w:right="191"/>
              <w:rPr>
                <w:sz w:val="18"/>
              </w:rPr>
            </w:pPr>
            <w:r>
              <w:rPr>
                <w:sz w:val="18"/>
              </w:rPr>
              <w:t>PF13</w:t>
            </w:r>
          </w:p>
        </w:tc>
        <w:tc>
          <w:tcPr>
            <w:tcW w:w="940" w:type="dxa"/>
          </w:tcPr>
          <w:p>
            <w:pPr>
              <w:pStyle w:val="TableParagraph"/>
              <w:ind w:left="128" w:right="120"/>
              <w:rPr>
                <w:sz w:val="18"/>
              </w:rPr>
            </w:pPr>
            <w:r>
              <w:rPr>
                <w:sz w:val="18"/>
              </w:rPr>
              <w:t>A7</w:t>
            </w:r>
          </w:p>
        </w:tc>
        <w:tc>
          <w:tcPr>
            <w:tcW w:w="939" w:type="dxa"/>
          </w:tcPr>
          <w:p>
            <w:pPr>
              <w:pStyle w:val="TableParagraph"/>
              <w:ind w:left="6"/>
              <w:rPr>
                <w:sz w:val="18"/>
              </w:rPr>
            </w:pPr>
            <w:r>
              <w:rPr>
                <w:sz w:val="18"/>
              </w:rPr>
              <w:t>-</w:t>
            </w:r>
          </w:p>
        </w:tc>
        <w:tc>
          <w:tcPr>
            <w:tcW w:w="1319" w:type="dxa"/>
          </w:tcPr>
          <w:p>
            <w:pPr>
              <w:pStyle w:val="TableParagraph"/>
              <w:ind w:left="346" w:right="340"/>
              <w:rPr>
                <w:sz w:val="18"/>
              </w:rPr>
            </w:pPr>
            <w:r>
              <w:rPr>
                <w:sz w:val="18"/>
              </w:rPr>
              <w:t>A7</w:t>
            </w:r>
          </w:p>
        </w:tc>
        <w:tc>
          <w:tcPr>
            <w:tcW w:w="1626" w:type="dxa"/>
          </w:tcPr>
          <w:p>
            <w:pPr>
              <w:pStyle w:val="TableParagraph"/>
              <w:ind w:left="4"/>
              <w:rPr>
                <w:sz w:val="18"/>
              </w:rPr>
            </w:pPr>
            <w:r>
              <w:rPr>
                <w:sz w:val="18"/>
              </w:rPr>
              <w:t>-</w:t>
            </w:r>
          </w:p>
        </w:tc>
        <w:tc>
          <w:tcPr>
            <w:tcW w:w="1236" w:type="dxa"/>
          </w:tcPr>
          <w:p>
            <w:pPr>
              <w:pStyle w:val="TableParagraph"/>
              <w:ind w:left="5"/>
              <w:rPr>
                <w:sz w:val="18"/>
              </w:rPr>
            </w:pPr>
            <w:r>
              <w:rPr>
                <w:sz w:val="18"/>
              </w:rPr>
              <w:t>-</w:t>
            </w:r>
          </w:p>
        </w:tc>
        <w:tc>
          <w:tcPr>
            <w:tcW w:w="1088" w:type="dxa"/>
          </w:tcPr>
          <w:p>
            <w:pPr>
              <w:pStyle w:val="TableParagraph"/>
              <w:ind w:left="7"/>
              <w:rPr>
                <w:sz w:val="18"/>
              </w:rPr>
            </w:pPr>
            <w:r>
              <w:rPr>
                <w:sz w:val="18"/>
              </w:rPr>
              <w:t>-</w:t>
            </w:r>
          </w:p>
        </w:tc>
      </w:tr>
      <w:tr>
        <w:trPr>
          <w:trHeight w:val="330" w:hRule="atLeast"/>
        </w:trPr>
        <w:tc>
          <w:tcPr>
            <w:tcW w:w="904" w:type="dxa"/>
          </w:tcPr>
          <w:p>
            <w:pPr>
              <w:pStyle w:val="TableParagraph"/>
              <w:spacing w:before="47"/>
              <w:ind w:left="201" w:right="191"/>
              <w:rPr>
                <w:sz w:val="18"/>
              </w:rPr>
            </w:pPr>
            <w:r>
              <w:rPr>
                <w:sz w:val="18"/>
              </w:rPr>
              <w:t>PF14</w:t>
            </w:r>
          </w:p>
        </w:tc>
        <w:tc>
          <w:tcPr>
            <w:tcW w:w="940" w:type="dxa"/>
          </w:tcPr>
          <w:p>
            <w:pPr>
              <w:pStyle w:val="TableParagraph"/>
              <w:spacing w:before="47"/>
              <w:ind w:left="128" w:right="120"/>
              <w:rPr>
                <w:sz w:val="18"/>
              </w:rPr>
            </w:pPr>
            <w:r>
              <w:rPr>
                <w:sz w:val="18"/>
              </w:rPr>
              <w:t>A8</w:t>
            </w:r>
          </w:p>
        </w:tc>
        <w:tc>
          <w:tcPr>
            <w:tcW w:w="939" w:type="dxa"/>
          </w:tcPr>
          <w:p>
            <w:pPr>
              <w:pStyle w:val="TableParagraph"/>
              <w:spacing w:before="47"/>
              <w:ind w:left="6"/>
              <w:rPr>
                <w:sz w:val="18"/>
              </w:rPr>
            </w:pPr>
            <w:r>
              <w:rPr>
                <w:sz w:val="18"/>
              </w:rPr>
              <w:t>-</w:t>
            </w:r>
          </w:p>
        </w:tc>
        <w:tc>
          <w:tcPr>
            <w:tcW w:w="1319" w:type="dxa"/>
          </w:tcPr>
          <w:p>
            <w:pPr>
              <w:pStyle w:val="TableParagraph"/>
              <w:spacing w:before="47"/>
              <w:ind w:left="346" w:right="340"/>
              <w:rPr>
                <w:sz w:val="18"/>
              </w:rPr>
            </w:pPr>
            <w:r>
              <w:rPr>
                <w:sz w:val="18"/>
              </w:rPr>
              <w:t>A8</w:t>
            </w:r>
          </w:p>
        </w:tc>
        <w:tc>
          <w:tcPr>
            <w:tcW w:w="1626" w:type="dxa"/>
          </w:tcPr>
          <w:p>
            <w:pPr>
              <w:pStyle w:val="TableParagraph"/>
              <w:spacing w:before="47"/>
              <w:ind w:left="4"/>
              <w:rPr>
                <w:sz w:val="18"/>
              </w:rPr>
            </w:pPr>
            <w:r>
              <w:rPr>
                <w:sz w:val="18"/>
              </w:rPr>
              <w:t>-</w:t>
            </w:r>
          </w:p>
        </w:tc>
        <w:tc>
          <w:tcPr>
            <w:tcW w:w="1236" w:type="dxa"/>
          </w:tcPr>
          <w:p>
            <w:pPr>
              <w:pStyle w:val="TableParagraph"/>
              <w:spacing w:before="47"/>
              <w:ind w:left="5"/>
              <w:rPr>
                <w:sz w:val="18"/>
              </w:rPr>
            </w:pPr>
            <w:r>
              <w:rPr>
                <w:sz w:val="18"/>
              </w:rPr>
              <w:t>-</w:t>
            </w:r>
          </w:p>
        </w:tc>
        <w:tc>
          <w:tcPr>
            <w:tcW w:w="1088" w:type="dxa"/>
          </w:tcPr>
          <w:p>
            <w:pPr>
              <w:pStyle w:val="TableParagraph"/>
              <w:spacing w:before="47"/>
              <w:ind w:left="7"/>
              <w:rPr>
                <w:sz w:val="18"/>
              </w:rPr>
            </w:pPr>
            <w:r>
              <w:rPr>
                <w:sz w:val="18"/>
              </w:rPr>
              <w:t>-</w:t>
            </w:r>
          </w:p>
        </w:tc>
      </w:tr>
      <w:tr>
        <w:trPr>
          <w:trHeight w:val="329" w:hRule="atLeast"/>
        </w:trPr>
        <w:tc>
          <w:tcPr>
            <w:tcW w:w="904" w:type="dxa"/>
          </w:tcPr>
          <w:p>
            <w:pPr>
              <w:pStyle w:val="TableParagraph"/>
              <w:ind w:left="201" w:right="191"/>
              <w:rPr>
                <w:sz w:val="18"/>
              </w:rPr>
            </w:pPr>
            <w:r>
              <w:rPr>
                <w:sz w:val="18"/>
              </w:rPr>
              <w:t>PF15</w:t>
            </w:r>
          </w:p>
        </w:tc>
        <w:tc>
          <w:tcPr>
            <w:tcW w:w="940" w:type="dxa"/>
          </w:tcPr>
          <w:p>
            <w:pPr>
              <w:pStyle w:val="TableParagraph"/>
              <w:ind w:left="128" w:right="120"/>
              <w:rPr>
                <w:sz w:val="18"/>
              </w:rPr>
            </w:pPr>
            <w:r>
              <w:rPr>
                <w:sz w:val="18"/>
              </w:rPr>
              <w:t>A9</w:t>
            </w:r>
          </w:p>
        </w:tc>
        <w:tc>
          <w:tcPr>
            <w:tcW w:w="939" w:type="dxa"/>
          </w:tcPr>
          <w:p>
            <w:pPr>
              <w:pStyle w:val="TableParagraph"/>
              <w:ind w:left="6"/>
              <w:rPr>
                <w:sz w:val="18"/>
              </w:rPr>
            </w:pPr>
            <w:r>
              <w:rPr>
                <w:sz w:val="18"/>
              </w:rPr>
              <w:t>-</w:t>
            </w:r>
          </w:p>
        </w:tc>
        <w:tc>
          <w:tcPr>
            <w:tcW w:w="1319" w:type="dxa"/>
          </w:tcPr>
          <w:p>
            <w:pPr>
              <w:pStyle w:val="TableParagraph"/>
              <w:ind w:left="346" w:right="340"/>
              <w:rPr>
                <w:sz w:val="18"/>
              </w:rPr>
            </w:pPr>
            <w:r>
              <w:rPr>
                <w:sz w:val="18"/>
              </w:rPr>
              <w:t>A9</w:t>
            </w:r>
          </w:p>
        </w:tc>
        <w:tc>
          <w:tcPr>
            <w:tcW w:w="1626" w:type="dxa"/>
          </w:tcPr>
          <w:p>
            <w:pPr>
              <w:pStyle w:val="TableParagraph"/>
              <w:ind w:left="4"/>
              <w:rPr>
                <w:sz w:val="18"/>
              </w:rPr>
            </w:pPr>
            <w:r>
              <w:rPr>
                <w:sz w:val="18"/>
              </w:rPr>
              <w:t>-</w:t>
            </w:r>
          </w:p>
        </w:tc>
        <w:tc>
          <w:tcPr>
            <w:tcW w:w="1236" w:type="dxa"/>
          </w:tcPr>
          <w:p>
            <w:pPr>
              <w:pStyle w:val="TableParagraph"/>
              <w:ind w:left="5"/>
              <w:rPr>
                <w:sz w:val="18"/>
              </w:rPr>
            </w:pPr>
            <w:r>
              <w:rPr>
                <w:sz w:val="18"/>
              </w:rPr>
              <w:t>-</w:t>
            </w:r>
          </w:p>
        </w:tc>
        <w:tc>
          <w:tcPr>
            <w:tcW w:w="1088" w:type="dxa"/>
          </w:tcPr>
          <w:p>
            <w:pPr>
              <w:pStyle w:val="TableParagraph"/>
              <w:ind w:left="7"/>
              <w:rPr>
                <w:sz w:val="18"/>
              </w:rPr>
            </w:pPr>
            <w:r>
              <w:rPr>
                <w:sz w:val="18"/>
              </w:rPr>
              <w:t>-</w:t>
            </w:r>
          </w:p>
        </w:tc>
      </w:tr>
      <w:tr>
        <w:trPr>
          <w:trHeight w:val="329" w:hRule="atLeast"/>
        </w:trPr>
        <w:tc>
          <w:tcPr>
            <w:tcW w:w="904" w:type="dxa"/>
          </w:tcPr>
          <w:p>
            <w:pPr>
              <w:pStyle w:val="TableParagraph"/>
              <w:ind w:left="200" w:right="191"/>
              <w:rPr>
                <w:sz w:val="18"/>
              </w:rPr>
            </w:pPr>
            <w:r>
              <w:rPr>
                <w:sz w:val="18"/>
              </w:rPr>
              <w:t>PG0</w:t>
            </w:r>
          </w:p>
        </w:tc>
        <w:tc>
          <w:tcPr>
            <w:tcW w:w="940" w:type="dxa"/>
          </w:tcPr>
          <w:p>
            <w:pPr>
              <w:pStyle w:val="TableParagraph"/>
              <w:ind w:left="125" w:right="120"/>
              <w:rPr>
                <w:sz w:val="18"/>
              </w:rPr>
            </w:pPr>
            <w:r>
              <w:rPr>
                <w:sz w:val="18"/>
              </w:rPr>
              <w:t>A10</w:t>
            </w:r>
          </w:p>
        </w:tc>
        <w:tc>
          <w:tcPr>
            <w:tcW w:w="939" w:type="dxa"/>
          </w:tcPr>
          <w:p>
            <w:pPr>
              <w:pStyle w:val="TableParagraph"/>
              <w:ind w:left="5"/>
              <w:rPr>
                <w:sz w:val="18"/>
              </w:rPr>
            </w:pPr>
            <w:r>
              <w:rPr>
                <w:sz w:val="18"/>
              </w:rPr>
              <w:t>-</w:t>
            </w:r>
          </w:p>
        </w:tc>
        <w:tc>
          <w:tcPr>
            <w:tcW w:w="1319" w:type="dxa"/>
          </w:tcPr>
          <w:p>
            <w:pPr>
              <w:pStyle w:val="TableParagraph"/>
              <w:ind w:left="344" w:right="340"/>
              <w:rPr>
                <w:sz w:val="18"/>
              </w:rPr>
            </w:pPr>
            <w:r>
              <w:rPr>
                <w:sz w:val="18"/>
              </w:rPr>
              <w:t>A10</w:t>
            </w:r>
          </w:p>
        </w:tc>
        <w:tc>
          <w:tcPr>
            <w:tcW w:w="1626" w:type="dxa"/>
          </w:tcPr>
          <w:p>
            <w:pPr>
              <w:pStyle w:val="TableParagraph"/>
              <w:ind w:left="4"/>
              <w:rPr>
                <w:sz w:val="18"/>
              </w:rPr>
            </w:pPr>
            <w:r>
              <w:rPr>
                <w:sz w:val="18"/>
              </w:rPr>
              <w:t>-</w:t>
            </w:r>
          </w:p>
        </w:tc>
        <w:tc>
          <w:tcPr>
            <w:tcW w:w="1236" w:type="dxa"/>
          </w:tcPr>
          <w:p>
            <w:pPr>
              <w:pStyle w:val="TableParagraph"/>
              <w:ind w:left="5"/>
              <w:rPr>
                <w:sz w:val="18"/>
              </w:rPr>
            </w:pPr>
            <w:r>
              <w:rPr>
                <w:sz w:val="18"/>
              </w:rPr>
              <w:t>-</w:t>
            </w:r>
          </w:p>
        </w:tc>
        <w:tc>
          <w:tcPr>
            <w:tcW w:w="1088" w:type="dxa"/>
          </w:tcPr>
          <w:p>
            <w:pPr>
              <w:pStyle w:val="TableParagraph"/>
              <w:ind w:left="6"/>
              <w:rPr>
                <w:sz w:val="18"/>
              </w:rPr>
            </w:pPr>
            <w:r>
              <w:rPr>
                <w:sz w:val="18"/>
              </w:rPr>
              <w:t>-</w:t>
            </w:r>
          </w:p>
        </w:tc>
      </w:tr>
      <w:tr>
        <w:trPr>
          <w:trHeight w:val="330" w:hRule="atLeast"/>
        </w:trPr>
        <w:tc>
          <w:tcPr>
            <w:tcW w:w="904" w:type="dxa"/>
          </w:tcPr>
          <w:p>
            <w:pPr>
              <w:pStyle w:val="TableParagraph"/>
              <w:spacing w:before="47"/>
              <w:ind w:left="201" w:right="190"/>
              <w:rPr>
                <w:sz w:val="18"/>
              </w:rPr>
            </w:pPr>
            <w:r>
              <w:rPr>
                <w:sz w:val="18"/>
              </w:rPr>
              <w:t>PG1</w:t>
            </w:r>
          </w:p>
        </w:tc>
        <w:tc>
          <w:tcPr>
            <w:tcW w:w="940" w:type="dxa"/>
          </w:tcPr>
          <w:p>
            <w:pPr>
              <w:pStyle w:val="TableParagraph"/>
              <w:spacing w:before="47"/>
              <w:ind w:left="9"/>
              <w:rPr>
                <w:sz w:val="18"/>
              </w:rPr>
            </w:pPr>
            <w:r>
              <w:rPr>
                <w:sz w:val="18"/>
              </w:rPr>
              <w:t>-</w:t>
            </w:r>
          </w:p>
        </w:tc>
        <w:tc>
          <w:tcPr>
            <w:tcW w:w="939" w:type="dxa"/>
          </w:tcPr>
          <w:p>
            <w:pPr>
              <w:pStyle w:val="TableParagraph"/>
              <w:spacing w:before="47"/>
              <w:ind w:left="7"/>
              <w:rPr>
                <w:sz w:val="18"/>
              </w:rPr>
            </w:pPr>
            <w:r>
              <w:rPr>
                <w:sz w:val="18"/>
              </w:rPr>
              <w:t>-</w:t>
            </w:r>
          </w:p>
        </w:tc>
        <w:tc>
          <w:tcPr>
            <w:tcW w:w="1319" w:type="dxa"/>
          </w:tcPr>
          <w:p>
            <w:pPr>
              <w:pStyle w:val="TableParagraph"/>
              <w:spacing w:before="47"/>
              <w:ind w:left="347" w:right="340"/>
              <w:rPr>
                <w:sz w:val="18"/>
              </w:rPr>
            </w:pPr>
            <w:r>
              <w:rPr>
                <w:sz w:val="18"/>
              </w:rPr>
              <w:t>A11</w:t>
            </w:r>
          </w:p>
        </w:tc>
        <w:tc>
          <w:tcPr>
            <w:tcW w:w="1626" w:type="dxa"/>
          </w:tcPr>
          <w:p>
            <w:pPr>
              <w:pStyle w:val="TableParagraph"/>
              <w:spacing w:before="47"/>
              <w:ind w:left="5"/>
              <w:rPr>
                <w:sz w:val="18"/>
              </w:rPr>
            </w:pPr>
            <w:r>
              <w:rPr>
                <w:sz w:val="18"/>
              </w:rPr>
              <w:t>-</w:t>
            </w:r>
          </w:p>
        </w:tc>
        <w:tc>
          <w:tcPr>
            <w:tcW w:w="1236" w:type="dxa"/>
          </w:tcPr>
          <w:p>
            <w:pPr>
              <w:pStyle w:val="TableParagraph"/>
              <w:spacing w:before="47"/>
              <w:ind w:left="6"/>
              <w:rPr>
                <w:sz w:val="18"/>
              </w:rPr>
            </w:pPr>
            <w:r>
              <w:rPr>
                <w:sz w:val="18"/>
              </w:rPr>
              <w:t>-</w:t>
            </w:r>
          </w:p>
        </w:tc>
        <w:tc>
          <w:tcPr>
            <w:tcW w:w="1088" w:type="dxa"/>
          </w:tcPr>
          <w:p>
            <w:pPr>
              <w:pStyle w:val="TableParagraph"/>
              <w:spacing w:before="47"/>
              <w:ind w:left="7"/>
              <w:rPr>
                <w:sz w:val="18"/>
              </w:rPr>
            </w:pPr>
            <w:r>
              <w:rPr>
                <w:sz w:val="18"/>
              </w:rPr>
              <w:t>-</w:t>
            </w:r>
          </w:p>
        </w:tc>
      </w:tr>
      <w:tr>
        <w:trPr>
          <w:trHeight w:val="329" w:hRule="atLeast"/>
        </w:trPr>
        <w:tc>
          <w:tcPr>
            <w:tcW w:w="904" w:type="dxa"/>
          </w:tcPr>
          <w:p>
            <w:pPr>
              <w:pStyle w:val="TableParagraph"/>
              <w:ind w:left="201" w:right="190"/>
              <w:rPr>
                <w:sz w:val="18"/>
              </w:rPr>
            </w:pPr>
            <w:r>
              <w:rPr>
                <w:sz w:val="18"/>
              </w:rPr>
              <w:t>PE7</w:t>
            </w:r>
          </w:p>
        </w:tc>
        <w:tc>
          <w:tcPr>
            <w:tcW w:w="940" w:type="dxa"/>
          </w:tcPr>
          <w:p>
            <w:pPr>
              <w:pStyle w:val="TableParagraph"/>
              <w:ind w:left="128" w:right="116"/>
              <w:rPr>
                <w:sz w:val="18"/>
              </w:rPr>
            </w:pPr>
            <w:r>
              <w:rPr>
                <w:sz w:val="18"/>
              </w:rPr>
              <w:t>D4</w:t>
            </w:r>
          </w:p>
        </w:tc>
        <w:tc>
          <w:tcPr>
            <w:tcW w:w="939" w:type="dxa"/>
          </w:tcPr>
          <w:p>
            <w:pPr>
              <w:pStyle w:val="TableParagraph"/>
              <w:ind w:left="106" w:right="99"/>
              <w:rPr>
                <w:sz w:val="18"/>
              </w:rPr>
            </w:pPr>
            <w:r>
              <w:rPr>
                <w:sz w:val="18"/>
              </w:rPr>
              <w:t>D4</w:t>
            </w:r>
          </w:p>
        </w:tc>
        <w:tc>
          <w:tcPr>
            <w:tcW w:w="1319" w:type="dxa"/>
          </w:tcPr>
          <w:p>
            <w:pPr>
              <w:pStyle w:val="TableParagraph"/>
              <w:ind w:left="349" w:right="340"/>
              <w:rPr>
                <w:sz w:val="18"/>
              </w:rPr>
            </w:pPr>
            <w:r>
              <w:rPr>
                <w:sz w:val="18"/>
              </w:rPr>
              <w:t>D4</w:t>
            </w:r>
          </w:p>
        </w:tc>
        <w:tc>
          <w:tcPr>
            <w:tcW w:w="1626" w:type="dxa"/>
          </w:tcPr>
          <w:p>
            <w:pPr>
              <w:pStyle w:val="TableParagraph"/>
              <w:ind w:left="35" w:right="29"/>
              <w:rPr>
                <w:sz w:val="18"/>
              </w:rPr>
            </w:pPr>
            <w:r>
              <w:rPr>
                <w:sz w:val="18"/>
              </w:rPr>
              <w:t>DA4</w:t>
            </w:r>
          </w:p>
        </w:tc>
        <w:tc>
          <w:tcPr>
            <w:tcW w:w="1236" w:type="dxa"/>
          </w:tcPr>
          <w:p>
            <w:pPr>
              <w:pStyle w:val="TableParagraph"/>
              <w:ind w:left="73" w:right="68"/>
              <w:rPr>
                <w:sz w:val="18"/>
              </w:rPr>
            </w:pPr>
            <w:r>
              <w:rPr>
                <w:sz w:val="18"/>
              </w:rPr>
              <w:t>D4</w:t>
            </w:r>
          </w:p>
        </w:tc>
        <w:tc>
          <w:tcPr>
            <w:tcW w:w="1088" w:type="dxa"/>
          </w:tcPr>
          <w:p>
            <w:pPr>
              <w:pStyle w:val="TableParagraph"/>
              <w:ind w:left="364" w:right="359"/>
              <w:rPr>
                <w:sz w:val="18"/>
              </w:rPr>
            </w:pPr>
            <w:r>
              <w:rPr>
                <w:sz w:val="18"/>
              </w:rPr>
              <w:t>Yes</w:t>
            </w:r>
          </w:p>
        </w:tc>
      </w:tr>
      <w:tr>
        <w:trPr>
          <w:trHeight w:val="329" w:hRule="atLeast"/>
        </w:trPr>
        <w:tc>
          <w:tcPr>
            <w:tcW w:w="904" w:type="dxa"/>
          </w:tcPr>
          <w:p>
            <w:pPr>
              <w:pStyle w:val="TableParagraph"/>
              <w:spacing w:before="46"/>
              <w:ind w:left="201" w:right="190"/>
              <w:rPr>
                <w:sz w:val="18"/>
              </w:rPr>
            </w:pPr>
            <w:r>
              <w:rPr>
                <w:sz w:val="18"/>
              </w:rPr>
              <w:t>PE8</w:t>
            </w:r>
          </w:p>
        </w:tc>
        <w:tc>
          <w:tcPr>
            <w:tcW w:w="940" w:type="dxa"/>
          </w:tcPr>
          <w:p>
            <w:pPr>
              <w:pStyle w:val="TableParagraph"/>
              <w:spacing w:before="46"/>
              <w:ind w:left="128" w:right="116"/>
              <w:rPr>
                <w:sz w:val="18"/>
              </w:rPr>
            </w:pPr>
            <w:r>
              <w:rPr>
                <w:sz w:val="18"/>
              </w:rPr>
              <w:t>D5</w:t>
            </w:r>
          </w:p>
        </w:tc>
        <w:tc>
          <w:tcPr>
            <w:tcW w:w="939" w:type="dxa"/>
          </w:tcPr>
          <w:p>
            <w:pPr>
              <w:pStyle w:val="TableParagraph"/>
              <w:spacing w:before="46"/>
              <w:ind w:left="106" w:right="99"/>
              <w:rPr>
                <w:sz w:val="18"/>
              </w:rPr>
            </w:pPr>
            <w:r>
              <w:rPr>
                <w:sz w:val="18"/>
              </w:rPr>
              <w:t>D5</w:t>
            </w:r>
          </w:p>
        </w:tc>
        <w:tc>
          <w:tcPr>
            <w:tcW w:w="1319" w:type="dxa"/>
          </w:tcPr>
          <w:p>
            <w:pPr>
              <w:pStyle w:val="TableParagraph"/>
              <w:spacing w:before="46"/>
              <w:ind w:left="349" w:right="340"/>
              <w:rPr>
                <w:sz w:val="18"/>
              </w:rPr>
            </w:pPr>
            <w:r>
              <w:rPr>
                <w:sz w:val="18"/>
              </w:rPr>
              <w:t>D5</w:t>
            </w:r>
          </w:p>
        </w:tc>
        <w:tc>
          <w:tcPr>
            <w:tcW w:w="1626" w:type="dxa"/>
          </w:tcPr>
          <w:p>
            <w:pPr>
              <w:pStyle w:val="TableParagraph"/>
              <w:spacing w:before="46"/>
              <w:ind w:left="35" w:right="29"/>
              <w:rPr>
                <w:sz w:val="18"/>
              </w:rPr>
            </w:pPr>
            <w:r>
              <w:rPr>
                <w:sz w:val="18"/>
              </w:rPr>
              <w:t>DA5</w:t>
            </w:r>
          </w:p>
        </w:tc>
        <w:tc>
          <w:tcPr>
            <w:tcW w:w="1236" w:type="dxa"/>
          </w:tcPr>
          <w:p>
            <w:pPr>
              <w:pStyle w:val="TableParagraph"/>
              <w:spacing w:before="46"/>
              <w:ind w:left="73" w:right="68"/>
              <w:rPr>
                <w:sz w:val="18"/>
              </w:rPr>
            </w:pPr>
            <w:r>
              <w:rPr>
                <w:sz w:val="18"/>
              </w:rPr>
              <w:t>D5</w:t>
            </w:r>
          </w:p>
        </w:tc>
        <w:tc>
          <w:tcPr>
            <w:tcW w:w="1088" w:type="dxa"/>
          </w:tcPr>
          <w:p>
            <w:pPr>
              <w:pStyle w:val="TableParagraph"/>
              <w:spacing w:before="46"/>
              <w:ind w:left="364" w:right="359"/>
              <w:rPr>
                <w:sz w:val="18"/>
              </w:rPr>
            </w:pPr>
            <w:r>
              <w:rPr>
                <w:sz w:val="18"/>
              </w:rPr>
              <w:t>Yes</w:t>
            </w:r>
          </w:p>
        </w:tc>
      </w:tr>
      <w:tr>
        <w:trPr>
          <w:trHeight w:val="330" w:hRule="atLeast"/>
        </w:trPr>
        <w:tc>
          <w:tcPr>
            <w:tcW w:w="904" w:type="dxa"/>
          </w:tcPr>
          <w:p>
            <w:pPr>
              <w:pStyle w:val="TableParagraph"/>
              <w:spacing w:before="47"/>
              <w:ind w:left="201" w:right="190"/>
              <w:rPr>
                <w:sz w:val="18"/>
              </w:rPr>
            </w:pPr>
            <w:r>
              <w:rPr>
                <w:sz w:val="18"/>
              </w:rPr>
              <w:t>PE9</w:t>
            </w:r>
          </w:p>
        </w:tc>
        <w:tc>
          <w:tcPr>
            <w:tcW w:w="940" w:type="dxa"/>
          </w:tcPr>
          <w:p>
            <w:pPr>
              <w:pStyle w:val="TableParagraph"/>
              <w:spacing w:before="47"/>
              <w:ind w:left="128" w:right="116"/>
              <w:rPr>
                <w:sz w:val="18"/>
              </w:rPr>
            </w:pPr>
            <w:r>
              <w:rPr>
                <w:sz w:val="18"/>
              </w:rPr>
              <w:t>D6</w:t>
            </w:r>
          </w:p>
        </w:tc>
        <w:tc>
          <w:tcPr>
            <w:tcW w:w="939" w:type="dxa"/>
          </w:tcPr>
          <w:p>
            <w:pPr>
              <w:pStyle w:val="TableParagraph"/>
              <w:spacing w:before="47"/>
              <w:ind w:left="106" w:right="99"/>
              <w:rPr>
                <w:sz w:val="18"/>
              </w:rPr>
            </w:pPr>
            <w:r>
              <w:rPr>
                <w:sz w:val="18"/>
              </w:rPr>
              <w:t>D6</w:t>
            </w:r>
          </w:p>
        </w:tc>
        <w:tc>
          <w:tcPr>
            <w:tcW w:w="1319" w:type="dxa"/>
          </w:tcPr>
          <w:p>
            <w:pPr>
              <w:pStyle w:val="TableParagraph"/>
              <w:spacing w:before="47"/>
              <w:ind w:left="349" w:right="340"/>
              <w:rPr>
                <w:sz w:val="18"/>
              </w:rPr>
            </w:pPr>
            <w:r>
              <w:rPr>
                <w:sz w:val="18"/>
              </w:rPr>
              <w:t>D6</w:t>
            </w:r>
          </w:p>
        </w:tc>
        <w:tc>
          <w:tcPr>
            <w:tcW w:w="1626" w:type="dxa"/>
          </w:tcPr>
          <w:p>
            <w:pPr>
              <w:pStyle w:val="TableParagraph"/>
              <w:spacing w:before="47"/>
              <w:ind w:left="35" w:right="29"/>
              <w:rPr>
                <w:sz w:val="18"/>
              </w:rPr>
            </w:pPr>
            <w:r>
              <w:rPr>
                <w:sz w:val="18"/>
              </w:rPr>
              <w:t>DA6</w:t>
            </w:r>
          </w:p>
        </w:tc>
        <w:tc>
          <w:tcPr>
            <w:tcW w:w="1236" w:type="dxa"/>
          </w:tcPr>
          <w:p>
            <w:pPr>
              <w:pStyle w:val="TableParagraph"/>
              <w:spacing w:before="47"/>
              <w:ind w:left="73" w:right="68"/>
              <w:rPr>
                <w:sz w:val="18"/>
              </w:rPr>
            </w:pPr>
            <w:r>
              <w:rPr>
                <w:sz w:val="18"/>
              </w:rPr>
              <w:t>D6</w:t>
            </w:r>
          </w:p>
        </w:tc>
        <w:tc>
          <w:tcPr>
            <w:tcW w:w="1088" w:type="dxa"/>
          </w:tcPr>
          <w:p>
            <w:pPr>
              <w:pStyle w:val="TableParagraph"/>
              <w:spacing w:before="47"/>
              <w:ind w:left="364" w:right="359"/>
              <w:rPr>
                <w:sz w:val="18"/>
              </w:rPr>
            </w:pPr>
            <w:r>
              <w:rPr>
                <w:sz w:val="18"/>
              </w:rPr>
              <w:t>Yes</w:t>
            </w:r>
          </w:p>
        </w:tc>
      </w:tr>
      <w:tr>
        <w:trPr>
          <w:trHeight w:val="329" w:hRule="atLeast"/>
        </w:trPr>
        <w:tc>
          <w:tcPr>
            <w:tcW w:w="904" w:type="dxa"/>
          </w:tcPr>
          <w:p>
            <w:pPr>
              <w:pStyle w:val="TableParagraph"/>
              <w:spacing w:before="46"/>
              <w:ind w:left="201" w:right="191"/>
              <w:rPr>
                <w:sz w:val="18"/>
              </w:rPr>
            </w:pPr>
            <w:r>
              <w:rPr>
                <w:sz w:val="18"/>
              </w:rPr>
              <w:t>PE10</w:t>
            </w:r>
          </w:p>
        </w:tc>
        <w:tc>
          <w:tcPr>
            <w:tcW w:w="940" w:type="dxa"/>
          </w:tcPr>
          <w:p>
            <w:pPr>
              <w:pStyle w:val="TableParagraph"/>
              <w:spacing w:before="46"/>
              <w:ind w:left="128" w:right="118"/>
              <w:rPr>
                <w:sz w:val="18"/>
              </w:rPr>
            </w:pPr>
            <w:r>
              <w:rPr>
                <w:sz w:val="18"/>
              </w:rPr>
              <w:t>D7</w:t>
            </w:r>
          </w:p>
        </w:tc>
        <w:tc>
          <w:tcPr>
            <w:tcW w:w="939" w:type="dxa"/>
          </w:tcPr>
          <w:p>
            <w:pPr>
              <w:pStyle w:val="TableParagraph"/>
              <w:spacing w:before="46"/>
              <w:ind w:left="106" w:right="100"/>
              <w:rPr>
                <w:sz w:val="18"/>
              </w:rPr>
            </w:pPr>
            <w:r>
              <w:rPr>
                <w:sz w:val="18"/>
              </w:rPr>
              <w:t>D7</w:t>
            </w:r>
          </w:p>
        </w:tc>
        <w:tc>
          <w:tcPr>
            <w:tcW w:w="1319" w:type="dxa"/>
          </w:tcPr>
          <w:p>
            <w:pPr>
              <w:pStyle w:val="TableParagraph"/>
              <w:spacing w:before="46"/>
              <w:ind w:left="348" w:right="340"/>
              <w:rPr>
                <w:sz w:val="18"/>
              </w:rPr>
            </w:pPr>
            <w:r>
              <w:rPr>
                <w:sz w:val="18"/>
              </w:rPr>
              <w:t>D7</w:t>
            </w:r>
          </w:p>
        </w:tc>
        <w:tc>
          <w:tcPr>
            <w:tcW w:w="1626" w:type="dxa"/>
          </w:tcPr>
          <w:p>
            <w:pPr>
              <w:pStyle w:val="TableParagraph"/>
              <w:spacing w:before="46"/>
              <w:ind w:left="35" w:right="29"/>
              <w:rPr>
                <w:sz w:val="18"/>
              </w:rPr>
            </w:pPr>
            <w:r>
              <w:rPr>
                <w:sz w:val="18"/>
              </w:rPr>
              <w:t>DA7</w:t>
            </w:r>
          </w:p>
        </w:tc>
        <w:tc>
          <w:tcPr>
            <w:tcW w:w="1236" w:type="dxa"/>
          </w:tcPr>
          <w:p>
            <w:pPr>
              <w:pStyle w:val="TableParagraph"/>
              <w:spacing w:before="46"/>
              <w:ind w:left="73" w:right="69"/>
              <w:rPr>
                <w:sz w:val="18"/>
              </w:rPr>
            </w:pPr>
            <w:r>
              <w:rPr>
                <w:sz w:val="18"/>
              </w:rPr>
              <w:t>D7</w:t>
            </w:r>
          </w:p>
        </w:tc>
        <w:tc>
          <w:tcPr>
            <w:tcW w:w="1088" w:type="dxa"/>
          </w:tcPr>
          <w:p>
            <w:pPr>
              <w:pStyle w:val="TableParagraph"/>
              <w:spacing w:before="46"/>
              <w:ind w:left="364" w:right="359"/>
              <w:rPr>
                <w:sz w:val="18"/>
              </w:rPr>
            </w:pPr>
            <w:r>
              <w:rPr>
                <w:sz w:val="18"/>
              </w:rPr>
              <w:t>Yes</w:t>
            </w:r>
          </w:p>
        </w:tc>
      </w:tr>
      <w:tr>
        <w:trPr>
          <w:trHeight w:val="329" w:hRule="atLeast"/>
        </w:trPr>
        <w:tc>
          <w:tcPr>
            <w:tcW w:w="904" w:type="dxa"/>
          </w:tcPr>
          <w:p>
            <w:pPr>
              <w:pStyle w:val="TableParagraph"/>
              <w:spacing w:before="46"/>
              <w:ind w:left="200" w:right="191"/>
              <w:rPr>
                <w:sz w:val="18"/>
              </w:rPr>
            </w:pPr>
            <w:r>
              <w:rPr>
                <w:sz w:val="18"/>
              </w:rPr>
              <w:t>PE11</w:t>
            </w:r>
          </w:p>
        </w:tc>
        <w:tc>
          <w:tcPr>
            <w:tcW w:w="940" w:type="dxa"/>
          </w:tcPr>
          <w:p>
            <w:pPr>
              <w:pStyle w:val="TableParagraph"/>
              <w:spacing w:before="46"/>
              <w:ind w:left="128" w:right="119"/>
              <w:rPr>
                <w:sz w:val="18"/>
              </w:rPr>
            </w:pPr>
            <w:r>
              <w:rPr>
                <w:sz w:val="18"/>
              </w:rPr>
              <w:t>D8</w:t>
            </w:r>
          </w:p>
        </w:tc>
        <w:tc>
          <w:tcPr>
            <w:tcW w:w="939" w:type="dxa"/>
          </w:tcPr>
          <w:p>
            <w:pPr>
              <w:pStyle w:val="TableParagraph"/>
              <w:spacing w:before="46"/>
              <w:ind w:left="106" w:right="100"/>
              <w:rPr>
                <w:sz w:val="18"/>
              </w:rPr>
            </w:pPr>
            <w:r>
              <w:rPr>
                <w:sz w:val="18"/>
              </w:rPr>
              <w:t>D8</w:t>
            </w:r>
          </w:p>
        </w:tc>
        <w:tc>
          <w:tcPr>
            <w:tcW w:w="1319" w:type="dxa"/>
          </w:tcPr>
          <w:p>
            <w:pPr>
              <w:pStyle w:val="TableParagraph"/>
              <w:spacing w:before="46"/>
              <w:ind w:left="347" w:right="340"/>
              <w:rPr>
                <w:sz w:val="18"/>
              </w:rPr>
            </w:pPr>
            <w:r>
              <w:rPr>
                <w:sz w:val="18"/>
              </w:rPr>
              <w:t>D8</w:t>
            </w:r>
          </w:p>
        </w:tc>
        <w:tc>
          <w:tcPr>
            <w:tcW w:w="1626" w:type="dxa"/>
          </w:tcPr>
          <w:p>
            <w:pPr>
              <w:pStyle w:val="TableParagraph"/>
              <w:spacing w:before="46"/>
              <w:ind w:left="35" w:right="30"/>
              <w:rPr>
                <w:sz w:val="18"/>
              </w:rPr>
            </w:pPr>
            <w:r>
              <w:rPr>
                <w:sz w:val="18"/>
              </w:rPr>
              <w:t>DA8</w:t>
            </w:r>
          </w:p>
        </w:tc>
        <w:tc>
          <w:tcPr>
            <w:tcW w:w="1236" w:type="dxa"/>
          </w:tcPr>
          <w:p>
            <w:pPr>
              <w:pStyle w:val="TableParagraph"/>
              <w:spacing w:before="46"/>
              <w:ind w:left="73" w:right="69"/>
              <w:rPr>
                <w:sz w:val="18"/>
              </w:rPr>
            </w:pPr>
            <w:r>
              <w:rPr>
                <w:sz w:val="18"/>
              </w:rPr>
              <w:t>D8</w:t>
            </w:r>
          </w:p>
        </w:tc>
        <w:tc>
          <w:tcPr>
            <w:tcW w:w="1088" w:type="dxa"/>
          </w:tcPr>
          <w:p>
            <w:pPr>
              <w:pStyle w:val="TableParagraph"/>
              <w:spacing w:before="46"/>
              <w:ind w:left="364" w:right="360"/>
              <w:rPr>
                <w:sz w:val="18"/>
              </w:rPr>
            </w:pPr>
            <w:r>
              <w:rPr>
                <w:sz w:val="18"/>
              </w:rPr>
              <w:t>Yes</w:t>
            </w:r>
          </w:p>
        </w:tc>
      </w:tr>
      <w:tr>
        <w:trPr>
          <w:trHeight w:val="330" w:hRule="atLeast"/>
        </w:trPr>
        <w:tc>
          <w:tcPr>
            <w:tcW w:w="904" w:type="dxa"/>
          </w:tcPr>
          <w:p>
            <w:pPr>
              <w:pStyle w:val="TableParagraph"/>
              <w:spacing w:before="47"/>
              <w:ind w:left="201" w:right="191"/>
              <w:rPr>
                <w:sz w:val="18"/>
              </w:rPr>
            </w:pPr>
            <w:r>
              <w:rPr>
                <w:sz w:val="18"/>
              </w:rPr>
              <w:t>PE12</w:t>
            </w:r>
          </w:p>
        </w:tc>
        <w:tc>
          <w:tcPr>
            <w:tcW w:w="940" w:type="dxa"/>
          </w:tcPr>
          <w:p>
            <w:pPr>
              <w:pStyle w:val="TableParagraph"/>
              <w:spacing w:before="47"/>
              <w:ind w:left="128" w:right="118"/>
              <w:rPr>
                <w:sz w:val="18"/>
              </w:rPr>
            </w:pPr>
            <w:r>
              <w:rPr>
                <w:sz w:val="18"/>
              </w:rPr>
              <w:t>D9</w:t>
            </w:r>
          </w:p>
        </w:tc>
        <w:tc>
          <w:tcPr>
            <w:tcW w:w="939" w:type="dxa"/>
          </w:tcPr>
          <w:p>
            <w:pPr>
              <w:pStyle w:val="TableParagraph"/>
              <w:spacing w:before="47"/>
              <w:ind w:left="106" w:right="100"/>
              <w:rPr>
                <w:sz w:val="18"/>
              </w:rPr>
            </w:pPr>
            <w:r>
              <w:rPr>
                <w:sz w:val="18"/>
              </w:rPr>
              <w:t>D9</w:t>
            </w:r>
          </w:p>
        </w:tc>
        <w:tc>
          <w:tcPr>
            <w:tcW w:w="1319" w:type="dxa"/>
          </w:tcPr>
          <w:p>
            <w:pPr>
              <w:pStyle w:val="TableParagraph"/>
              <w:spacing w:before="47"/>
              <w:ind w:left="348" w:right="340"/>
              <w:rPr>
                <w:sz w:val="18"/>
              </w:rPr>
            </w:pPr>
            <w:r>
              <w:rPr>
                <w:sz w:val="18"/>
              </w:rPr>
              <w:t>D9</w:t>
            </w:r>
          </w:p>
        </w:tc>
        <w:tc>
          <w:tcPr>
            <w:tcW w:w="1626" w:type="dxa"/>
          </w:tcPr>
          <w:p>
            <w:pPr>
              <w:pStyle w:val="TableParagraph"/>
              <w:spacing w:before="47"/>
              <w:ind w:left="35" w:right="29"/>
              <w:rPr>
                <w:sz w:val="18"/>
              </w:rPr>
            </w:pPr>
            <w:r>
              <w:rPr>
                <w:sz w:val="18"/>
              </w:rPr>
              <w:t>DA9</w:t>
            </w:r>
          </w:p>
        </w:tc>
        <w:tc>
          <w:tcPr>
            <w:tcW w:w="1236" w:type="dxa"/>
          </w:tcPr>
          <w:p>
            <w:pPr>
              <w:pStyle w:val="TableParagraph"/>
              <w:spacing w:before="47"/>
              <w:ind w:left="73" w:right="69"/>
              <w:rPr>
                <w:sz w:val="18"/>
              </w:rPr>
            </w:pPr>
            <w:r>
              <w:rPr>
                <w:sz w:val="18"/>
              </w:rPr>
              <w:t>D9</w:t>
            </w:r>
          </w:p>
        </w:tc>
        <w:tc>
          <w:tcPr>
            <w:tcW w:w="1088" w:type="dxa"/>
          </w:tcPr>
          <w:p>
            <w:pPr>
              <w:pStyle w:val="TableParagraph"/>
              <w:spacing w:before="47"/>
              <w:ind w:left="364" w:right="359"/>
              <w:rPr>
                <w:sz w:val="18"/>
              </w:rPr>
            </w:pPr>
            <w:r>
              <w:rPr>
                <w:sz w:val="18"/>
              </w:rPr>
              <w:t>Yes</w:t>
            </w:r>
          </w:p>
        </w:tc>
      </w:tr>
      <w:tr>
        <w:trPr>
          <w:trHeight w:val="329" w:hRule="atLeast"/>
        </w:trPr>
        <w:tc>
          <w:tcPr>
            <w:tcW w:w="904" w:type="dxa"/>
          </w:tcPr>
          <w:p>
            <w:pPr>
              <w:pStyle w:val="TableParagraph"/>
              <w:spacing w:before="46"/>
              <w:ind w:left="200" w:right="191"/>
              <w:rPr>
                <w:sz w:val="18"/>
              </w:rPr>
            </w:pPr>
            <w:r>
              <w:rPr>
                <w:sz w:val="18"/>
              </w:rPr>
              <w:t>PE13</w:t>
            </w:r>
          </w:p>
        </w:tc>
        <w:tc>
          <w:tcPr>
            <w:tcW w:w="940" w:type="dxa"/>
          </w:tcPr>
          <w:p>
            <w:pPr>
              <w:pStyle w:val="TableParagraph"/>
              <w:spacing w:before="46"/>
              <w:ind w:left="126" w:right="120"/>
              <w:rPr>
                <w:sz w:val="18"/>
              </w:rPr>
            </w:pPr>
            <w:r>
              <w:rPr>
                <w:sz w:val="18"/>
              </w:rPr>
              <w:t>D10</w:t>
            </w:r>
          </w:p>
        </w:tc>
        <w:tc>
          <w:tcPr>
            <w:tcW w:w="939" w:type="dxa"/>
          </w:tcPr>
          <w:p>
            <w:pPr>
              <w:pStyle w:val="TableParagraph"/>
              <w:spacing w:before="46"/>
              <w:ind w:left="106" w:right="99"/>
              <w:rPr>
                <w:sz w:val="18"/>
              </w:rPr>
            </w:pPr>
            <w:r>
              <w:rPr>
                <w:sz w:val="18"/>
              </w:rPr>
              <w:t>D10</w:t>
            </w:r>
          </w:p>
        </w:tc>
        <w:tc>
          <w:tcPr>
            <w:tcW w:w="1319" w:type="dxa"/>
          </w:tcPr>
          <w:p>
            <w:pPr>
              <w:pStyle w:val="TableParagraph"/>
              <w:spacing w:before="46"/>
              <w:ind w:left="344" w:right="340"/>
              <w:rPr>
                <w:sz w:val="18"/>
              </w:rPr>
            </w:pPr>
            <w:r>
              <w:rPr>
                <w:sz w:val="18"/>
              </w:rPr>
              <w:t>D10</w:t>
            </w:r>
          </w:p>
        </w:tc>
        <w:tc>
          <w:tcPr>
            <w:tcW w:w="1626" w:type="dxa"/>
          </w:tcPr>
          <w:p>
            <w:pPr>
              <w:pStyle w:val="TableParagraph"/>
              <w:spacing w:before="46"/>
              <w:ind w:left="33" w:right="30"/>
              <w:rPr>
                <w:sz w:val="18"/>
              </w:rPr>
            </w:pPr>
            <w:r>
              <w:rPr>
                <w:sz w:val="18"/>
              </w:rPr>
              <w:t>DA10</w:t>
            </w:r>
          </w:p>
        </w:tc>
        <w:tc>
          <w:tcPr>
            <w:tcW w:w="1236" w:type="dxa"/>
          </w:tcPr>
          <w:p>
            <w:pPr>
              <w:pStyle w:val="TableParagraph"/>
              <w:spacing w:before="46"/>
              <w:ind w:left="73" w:right="67"/>
              <w:rPr>
                <w:sz w:val="18"/>
              </w:rPr>
            </w:pPr>
            <w:r>
              <w:rPr>
                <w:sz w:val="18"/>
              </w:rPr>
              <w:t>D10</w:t>
            </w:r>
          </w:p>
        </w:tc>
        <w:tc>
          <w:tcPr>
            <w:tcW w:w="1088" w:type="dxa"/>
          </w:tcPr>
          <w:p>
            <w:pPr>
              <w:pStyle w:val="TableParagraph"/>
              <w:spacing w:before="46"/>
              <w:ind w:left="363" w:right="360"/>
              <w:rPr>
                <w:sz w:val="18"/>
              </w:rPr>
            </w:pPr>
            <w:r>
              <w:rPr>
                <w:sz w:val="18"/>
              </w:rPr>
              <w:t>Yes</w:t>
            </w:r>
          </w:p>
        </w:tc>
      </w:tr>
      <w:tr>
        <w:trPr>
          <w:trHeight w:val="329" w:hRule="atLeast"/>
        </w:trPr>
        <w:tc>
          <w:tcPr>
            <w:tcW w:w="904" w:type="dxa"/>
          </w:tcPr>
          <w:p>
            <w:pPr>
              <w:pStyle w:val="TableParagraph"/>
              <w:spacing w:before="46"/>
              <w:ind w:left="201" w:right="191"/>
              <w:rPr>
                <w:sz w:val="18"/>
              </w:rPr>
            </w:pPr>
            <w:r>
              <w:rPr>
                <w:sz w:val="18"/>
              </w:rPr>
              <w:t>PE14</w:t>
            </w:r>
          </w:p>
        </w:tc>
        <w:tc>
          <w:tcPr>
            <w:tcW w:w="940" w:type="dxa"/>
          </w:tcPr>
          <w:p>
            <w:pPr>
              <w:pStyle w:val="TableParagraph"/>
              <w:spacing w:before="46"/>
              <w:ind w:left="128" w:right="119"/>
              <w:rPr>
                <w:sz w:val="18"/>
              </w:rPr>
            </w:pPr>
            <w:r>
              <w:rPr>
                <w:sz w:val="18"/>
              </w:rPr>
              <w:t>D11</w:t>
            </w:r>
          </w:p>
        </w:tc>
        <w:tc>
          <w:tcPr>
            <w:tcW w:w="939" w:type="dxa"/>
          </w:tcPr>
          <w:p>
            <w:pPr>
              <w:pStyle w:val="TableParagraph"/>
              <w:spacing w:before="46"/>
              <w:ind w:left="106" w:right="101"/>
              <w:rPr>
                <w:sz w:val="18"/>
              </w:rPr>
            </w:pPr>
            <w:r>
              <w:rPr>
                <w:sz w:val="18"/>
              </w:rPr>
              <w:t>D11</w:t>
            </w:r>
          </w:p>
        </w:tc>
        <w:tc>
          <w:tcPr>
            <w:tcW w:w="1319" w:type="dxa"/>
          </w:tcPr>
          <w:p>
            <w:pPr>
              <w:pStyle w:val="TableParagraph"/>
              <w:spacing w:before="46"/>
              <w:ind w:left="347" w:right="340"/>
              <w:rPr>
                <w:sz w:val="18"/>
              </w:rPr>
            </w:pPr>
            <w:r>
              <w:rPr>
                <w:sz w:val="18"/>
              </w:rPr>
              <w:t>D11</w:t>
            </w:r>
          </w:p>
        </w:tc>
        <w:tc>
          <w:tcPr>
            <w:tcW w:w="1626" w:type="dxa"/>
          </w:tcPr>
          <w:p>
            <w:pPr>
              <w:pStyle w:val="TableParagraph"/>
              <w:spacing w:before="46"/>
              <w:ind w:left="35" w:right="30"/>
              <w:rPr>
                <w:sz w:val="18"/>
              </w:rPr>
            </w:pPr>
            <w:r>
              <w:rPr>
                <w:sz w:val="18"/>
              </w:rPr>
              <w:t>DA11</w:t>
            </w:r>
          </w:p>
        </w:tc>
        <w:tc>
          <w:tcPr>
            <w:tcW w:w="1236" w:type="dxa"/>
          </w:tcPr>
          <w:p>
            <w:pPr>
              <w:pStyle w:val="TableParagraph"/>
              <w:spacing w:before="46"/>
              <w:ind w:left="73" w:right="70"/>
              <w:rPr>
                <w:sz w:val="18"/>
              </w:rPr>
            </w:pPr>
            <w:r>
              <w:rPr>
                <w:sz w:val="18"/>
              </w:rPr>
              <w:t>D11</w:t>
            </w:r>
          </w:p>
        </w:tc>
        <w:tc>
          <w:tcPr>
            <w:tcW w:w="1088" w:type="dxa"/>
          </w:tcPr>
          <w:p>
            <w:pPr>
              <w:pStyle w:val="TableParagraph"/>
              <w:spacing w:before="46"/>
              <w:ind w:left="363" w:right="360"/>
              <w:rPr>
                <w:sz w:val="18"/>
              </w:rPr>
            </w:pPr>
            <w:r>
              <w:rPr>
                <w:sz w:val="18"/>
              </w:rPr>
              <w:t>Yes</w:t>
            </w:r>
          </w:p>
        </w:tc>
      </w:tr>
      <w:tr>
        <w:trPr>
          <w:trHeight w:val="330" w:hRule="atLeast"/>
        </w:trPr>
        <w:tc>
          <w:tcPr>
            <w:tcW w:w="904" w:type="dxa"/>
          </w:tcPr>
          <w:p>
            <w:pPr>
              <w:pStyle w:val="TableParagraph"/>
              <w:spacing w:before="47"/>
              <w:ind w:left="200" w:right="191"/>
              <w:rPr>
                <w:sz w:val="18"/>
              </w:rPr>
            </w:pPr>
            <w:r>
              <w:rPr>
                <w:sz w:val="18"/>
              </w:rPr>
              <w:t>PE15</w:t>
            </w:r>
          </w:p>
        </w:tc>
        <w:tc>
          <w:tcPr>
            <w:tcW w:w="940" w:type="dxa"/>
          </w:tcPr>
          <w:p>
            <w:pPr>
              <w:pStyle w:val="TableParagraph"/>
              <w:spacing w:before="47"/>
              <w:ind w:left="126" w:right="120"/>
              <w:rPr>
                <w:sz w:val="18"/>
              </w:rPr>
            </w:pPr>
            <w:r>
              <w:rPr>
                <w:sz w:val="18"/>
              </w:rPr>
              <w:t>D12</w:t>
            </w:r>
          </w:p>
        </w:tc>
        <w:tc>
          <w:tcPr>
            <w:tcW w:w="939" w:type="dxa"/>
          </w:tcPr>
          <w:p>
            <w:pPr>
              <w:pStyle w:val="TableParagraph"/>
              <w:spacing w:before="47"/>
              <w:ind w:left="106" w:right="99"/>
              <w:rPr>
                <w:sz w:val="18"/>
              </w:rPr>
            </w:pPr>
            <w:r>
              <w:rPr>
                <w:sz w:val="18"/>
              </w:rPr>
              <w:t>D12</w:t>
            </w:r>
          </w:p>
        </w:tc>
        <w:tc>
          <w:tcPr>
            <w:tcW w:w="1319" w:type="dxa"/>
          </w:tcPr>
          <w:p>
            <w:pPr>
              <w:pStyle w:val="TableParagraph"/>
              <w:spacing w:before="47"/>
              <w:ind w:left="344" w:right="340"/>
              <w:rPr>
                <w:sz w:val="18"/>
              </w:rPr>
            </w:pPr>
            <w:r>
              <w:rPr>
                <w:sz w:val="18"/>
              </w:rPr>
              <w:t>D12</w:t>
            </w:r>
          </w:p>
        </w:tc>
        <w:tc>
          <w:tcPr>
            <w:tcW w:w="1626" w:type="dxa"/>
          </w:tcPr>
          <w:p>
            <w:pPr>
              <w:pStyle w:val="TableParagraph"/>
              <w:spacing w:before="47"/>
              <w:ind w:left="33" w:right="30"/>
              <w:rPr>
                <w:sz w:val="18"/>
              </w:rPr>
            </w:pPr>
            <w:r>
              <w:rPr>
                <w:sz w:val="18"/>
              </w:rPr>
              <w:t>DA12</w:t>
            </w:r>
          </w:p>
        </w:tc>
        <w:tc>
          <w:tcPr>
            <w:tcW w:w="1236" w:type="dxa"/>
          </w:tcPr>
          <w:p>
            <w:pPr>
              <w:pStyle w:val="TableParagraph"/>
              <w:spacing w:before="47"/>
              <w:ind w:left="73" w:right="67"/>
              <w:rPr>
                <w:sz w:val="18"/>
              </w:rPr>
            </w:pPr>
            <w:r>
              <w:rPr>
                <w:sz w:val="18"/>
              </w:rPr>
              <w:t>D12</w:t>
            </w:r>
          </w:p>
        </w:tc>
        <w:tc>
          <w:tcPr>
            <w:tcW w:w="1088" w:type="dxa"/>
          </w:tcPr>
          <w:p>
            <w:pPr>
              <w:pStyle w:val="TableParagraph"/>
              <w:spacing w:before="47"/>
              <w:ind w:left="363" w:right="360"/>
              <w:rPr>
                <w:sz w:val="18"/>
              </w:rPr>
            </w:pPr>
            <w:r>
              <w:rPr>
                <w:sz w:val="18"/>
              </w:rPr>
              <w:t>Yes</w:t>
            </w:r>
          </w:p>
        </w:tc>
      </w:tr>
      <w:tr>
        <w:trPr>
          <w:trHeight w:val="329" w:hRule="atLeast"/>
        </w:trPr>
        <w:tc>
          <w:tcPr>
            <w:tcW w:w="904" w:type="dxa"/>
          </w:tcPr>
          <w:p>
            <w:pPr>
              <w:pStyle w:val="TableParagraph"/>
              <w:spacing w:before="46"/>
              <w:ind w:left="199" w:right="191"/>
              <w:rPr>
                <w:sz w:val="18"/>
              </w:rPr>
            </w:pPr>
            <w:r>
              <w:rPr>
                <w:sz w:val="18"/>
              </w:rPr>
              <w:t>PD8</w:t>
            </w:r>
          </w:p>
        </w:tc>
        <w:tc>
          <w:tcPr>
            <w:tcW w:w="940" w:type="dxa"/>
          </w:tcPr>
          <w:p>
            <w:pPr>
              <w:pStyle w:val="TableParagraph"/>
              <w:spacing w:before="46"/>
              <w:ind w:left="126" w:right="120"/>
              <w:rPr>
                <w:sz w:val="18"/>
              </w:rPr>
            </w:pPr>
            <w:r>
              <w:rPr>
                <w:sz w:val="18"/>
              </w:rPr>
              <w:t>D13</w:t>
            </w:r>
          </w:p>
        </w:tc>
        <w:tc>
          <w:tcPr>
            <w:tcW w:w="939" w:type="dxa"/>
          </w:tcPr>
          <w:p>
            <w:pPr>
              <w:pStyle w:val="TableParagraph"/>
              <w:spacing w:before="46"/>
              <w:ind w:left="106" w:right="98"/>
              <w:rPr>
                <w:sz w:val="18"/>
              </w:rPr>
            </w:pPr>
            <w:r>
              <w:rPr>
                <w:sz w:val="18"/>
              </w:rPr>
              <w:t>D13</w:t>
            </w:r>
          </w:p>
        </w:tc>
        <w:tc>
          <w:tcPr>
            <w:tcW w:w="1319" w:type="dxa"/>
          </w:tcPr>
          <w:p>
            <w:pPr>
              <w:pStyle w:val="TableParagraph"/>
              <w:spacing w:before="46"/>
              <w:ind w:left="344" w:right="340"/>
              <w:rPr>
                <w:sz w:val="18"/>
              </w:rPr>
            </w:pPr>
            <w:r>
              <w:rPr>
                <w:sz w:val="18"/>
              </w:rPr>
              <w:t>D13</w:t>
            </w:r>
          </w:p>
        </w:tc>
        <w:tc>
          <w:tcPr>
            <w:tcW w:w="1626" w:type="dxa"/>
          </w:tcPr>
          <w:p>
            <w:pPr>
              <w:pStyle w:val="TableParagraph"/>
              <w:spacing w:before="46"/>
              <w:ind w:left="33" w:right="30"/>
              <w:rPr>
                <w:sz w:val="18"/>
              </w:rPr>
            </w:pPr>
            <w:r>
              <w:rPr>
                <w:sz w:val="18"/>
              </w:rPr>
              <w:t>DA13</w:t>
            </w:r>
          </w:p>
        </w:tc>
        <w:tc>
          <w:tcPr>
            <w:tcW w:w="1236" w:type="dxa"/>
          </w:tcPr>
          <w:p>
            <w:pPr>
              <w:pStyle w:val="TableParagraph"/>
              <w:spacing w:before="46"/>
              <w:ind w:left="73" w:right="67"/>
              <w:rPr>
                <w:sz w:val="18"/>
              </w:rPr>
            </w:pPr>
            <w:r>
              <w:rPr>
                <w:sz w:val="18"/>
              </w:rPr>
              <w:t>D13</w:t>
            </w:r>
          </w:p>
        </w:tc>
        <w:tc>
          <w:tcPr>
            <w:tcW w:w="1088" w:type="dxa"/>
          </w:tcPr>
          <w:p>
            <w:pPr>
              <w:pStyle w:val="TableParagraph"/>
              <w:spacing w:before="46"/>
              <w:ind w:left="363" w:right="360"/>
              <w:rPr>
                <w:sz w:val="18"/>
              </w:rPr>
            </w:pPr>
            <w:r>
              <w:rPr>
                <w:sz w:val="18"/>
              </w:rPr>
              <w:t>Yes</w:t>
            </w:r>
          </w:p>
        </w:tc>
      </w:tr>
    </w:tbl>
    <w:p>
      <w:pPr>
        <w:pStyle w:val="BodyText"/>
        <w:rPr>
          <w:b/>
          <w:sz w:val="22"/>
        </w:rPr>
      </w:pPr>
    </w:p>
    <w:p>
      <w:pPr>
        <w:pStyle w:val="BodyText"/>
        <w:spacing w:before="8"/>
        <w:rPr>
          <w:b/>
          <w:sz w:val="18"/>
        </w:rPr>
      </w:pPr>
    </w:p>
    <w:p>
      <w:pPr>
        <w:tabs>
          <w:tab w:pos="4137" w:val="left" w:leader="none"/>
        </w:tabs>
        <w:spacing w:before="0"/>
        <w:ind w:left="165" w:right="0" w:firstLine="0"/>
        <w:jc w:val="left"/>
        <w:rPr>
          <w:sz w:val="18"/>
        </w:rPr>
      </w:pPr>
      <w:r>
        <w:rPr/>
        <w:pict>
          <v:group style="position:absolute;margin-left:496.794006pt;margin-top:-6.084805pt;width:28.4pt;height:15.15pt;mso-position-horizontal-relative:page;mso-position-vertical-relative:paragraph;z-index:252288000" coordorigin="9936,-122" coordsize="568,303">
            <v:shape style="position:absolute;left:9935;top:-122;width:568;height:248" coordorigin="9936,-122" coordsize="568,248" path="m10502,-122l10087,-122,10088,-121,10065,-118,10045,-108,10029,-94,10017,-76,9937,120,9936,120,9936,124,9938,126,10140,126,10145,113,10067,39,10049,6,10052,-33,10076,-64,10120,-78,10486,-78,10488,-79,10489,-81,10503,-116,10503,-120,10502,-122xe" filled="true" fillcolor="#005189" stroked="false">
              <v:path arrowok="t"/>
              <v:fill type="solid"/>
            </v:shape>
            <v:shape style="position:absolute;left:10098;top:-22;width:365;height:203" type="#_x0000_t75" stroked="false">
              <v:imagedata r:id="rId16" o:title=""/>
            </v:shape>
            <w10:wrap type="none"/>
          </v:group>
        </w:pict>
      </w:r>
      <w:r>
        <w:rPr>
          <w:sz w:val="18"/>
        </w:rPr>
        <w:t>38</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130"/>
          <w:pgSz w:w="11900" w:h="16840"/>
          <w:pgMar w:header="1172" w:footer="1899" w:top="1480" w:bottom="1680" w:left="1180" w:right="0"/>
        </w:sectPr>
      </w:pPr>
    </w:p>
    <w:p>
      <w:pPr>
        <w:pStyle w:val="BodyText"/>
        <w:spacing w:before="10"/>
        <w:rPr>
          <w:sz w:val="17"/>
        </w:rPr>
      </w:pPr>
    </w:p>
    <w:p>
      <w:pPr>
        <w:pStyle w:val="Heading5"/>
        <w:spacing w:before="93" w:after="39"/>
        <w:ind w:left="1335" w:right="1374"/>
        <w:jc w:val="center"/>
      </w:pPr>
      <w:r>
        <w:rPr/>
        <w:t>Table 6. FSMC pin definition (continued)</w:t>
      </w:r>
    </w:p>
    <w:tbl>
      <w:tblPr>
        <w:tblW w:w="0" w:type="auto"/>
        <w:jc w:val="left"/>
        <w:tblInd w:w="1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
        <w:gridCol w:w="940"/>
        <w:gridCol w:w="939"/>
        <w:gridCol w:w="1319"/>
        <w:gridCol w:w="1626"/>
        <w:gridCol w:w="1236"/>
        <w:gridCol w:w="1088"/>
      </w:tblGrid>
      <w:tr>
        <w:trPr>
          <w:trHeight w:val="400" w:hRule="atLeast"/>
        </w:trPr>
        <w:tc>
          <w:tcPr>
            <w:tcW w:w="904" w:type="dxa"/>
            <w:vMerge w:val="restart"/>
            <w:tcBorders>
              <w:bottom w:val="single" w:sz="12" w:space="0" w:color="000000"/>
            </w:tcBorders>
          </w:tcPr>
          <w:p>
            <w:pPr>
              <w:pStyle w:val="TableParagraph"/>
              <w:spacing w:before="0"/>
              <w:jc w:val="left"/>
              <w:rPr>
                <w:b/>
                <w:sz w:val="20"/>
              </w:rPr>
            </w:pPr>
          </w:p>
          <w:p>
            <w:pPr>
              <w:pStyle w:val="TableParagraph"/>
              <w:spacing w:before="175"/>
              <w:ind w:left="262"/>
              <w:jc w:val="left"/>
              <w:rPr>
                <w:b/>
                <w:sz w:val="18"/>
              </w:rPr>
            </w:pPr>
            <w:r>
              <w:rPr>
                <w:b/>
                <w:sz w:val="18"/>
              </w:rPr>
              <w:t>Pins</w:t>
            </w:r>
          </w:p>
        </w:tc>
        <w:tc>
          <w:tcPr>
            <w:tcW w:w="6060" w:type="dxa"/>
            <w:gridSpan w:val="5"/>
          </w:tcPr>
          <w:p>
            <w:pPr>
              <w:pStyle w:val="TableParagraph"/>
              <w:spacing w:before="86"/>
              <w:ind w:left="2754" w:right="2745"/>
              <w:rPr>
                <w:b/>
                <w:sz w:val="18"/>
              </w:rPr>
            </w:pPr>
            <w:r>
              <w:rPr>
                <w:b/>
                <w:sz w:val="18"/>
              </w:rPr>
              <w:t>FSMC</w:t>
            </w:r>
          </w:p>
        </w:tc>
        <w:tc>
          <w:tcPr>
            <w:tcW w:w="1088" w:type="dxa"/>
            <w:vMerge w:val="restart"/>
            <w:tcBorders>
              <w:bottom w:val="single" w:sz="12" w:space="0" w:color="000000"/>
            </w:tcBorders>
          </w:tcPr>
          <w:p>
            <w:pPr>
              <w:pStyle w:val="TableParagraph"/>
              <w:spacing w:before="11"/>
              <w:jc w:val="left"/>
              <w:rPr>
                <w:b/>
                <w:sz w:val="26"/>
              </w:rPr>
            </w:pPr>
          </w:p>
          <w:p>
            <w:pPr>
              <w:pStyle w:val="TableParagraph"/>
              <w:spacing w:line="220" w:lineRule="auto" w:before="0"/>
              <w:ind w:left="104" w:right="82" w:firstLine="48"/>
              <w:jc w:val="left"/>
              <w:rPr>
                <w:b/>
                <w:sz w:val="14"/>
              </w:rPr>
            </w:pPr>
            <w:r>
              <w:rPr>
                <w:b/>
                <w:sz w:val="18"/>
              </w:rPr>
              <w:t>LQFP100 BGA100</w:t>
            </w:r>
            <w:r>
              <w:rPr>
                <w:b/>
                <w:position w:val="7"/>
                <w:sz w:val="14"/>
              </w:rPr>
              <w:t>(1)</w:t>
            </w:r>
          </w:p>
        </w:tc>
      </w:tr>
      <w:tr>
        <w:trPr>
          <w:trHeight w:val="610" w:hRule="atLeast"/>
        </w:trPr>
        <w:tc>
          <w:tcPr>
            <w:tcW w:w="904" w:type="dxa"/>
            <w:vMerge/>
            <w:tcBorders>
              <w:top w:val="nil"/>
              <w:bottom w:val="single" w:sz="12" w:space="0" w:color="000000"/>
            </w:tcBorders>
          </w:tcPr>
          <w:p>
            <w:pPr>
              <w:rPr>
                <w:sz w:val="2"/>
                <w:szCs w:val="2"/>
              </w:rPr>
            </w:pPr>
          </w:p>
        </w:tc>
        <w:tc>
          <w:tcPr>
            <w:tcW w:w="940" w:type="dxa"/>
            <w:tcBorders>
              <w:bottom w:val="single" w:sz="12" w:space="0" w:color="000000"/>
            </w:tcBorders>
          </w:tcPr>
          <w:p>
            <w:pPr>
              <w:pStyle w:val="TableParagraph"/>
              <w:spacing w:before="1"/>
              <w:jc w:val="left"/>
              <w:rPr>
                <w:b/>
                <w:sz w:val="16"/>
              </w:rPr>
            </w:pPr>
          </w:p>
          <w:p>
            <w:pPr>
              <w:pStyle w:val="TableParagraph"/>
              <w:spacing w:before="0"/>
              <w:ind w:left="128" w:right="120"/>
              <w:rPr>
                <w:b/>
                <w:sz w:val="18"/>
              </w:rPr>
            </w:pPr>
            <w:r>
              <w:rPr>
                <w:b/>
                <w:sz w:val="18"/>
              </w:rPr>
              <w:t>CF</w:t>
            </w:r>
          </w:p>
        </w:tc>
        <w:tc>
          <w:tcPr>
            <w:tcW w:w="939" w:type="dxa"/>
            <w:tcBorders>
              <w:bottom w:val="single" w:sz="12" w:space="0" w:color="000000"/>
            </w:tcBorders>
          </w:tcPr>
          <w:p>
            <w:pPr>
              <w:pStyle w:val="TableParagraph"/>
              <w:spacing w:before="1"/>
              <w:jc w:val="left"/>
              <w:rPr>
                <w:b/>
                <w:sz w:val="16"/>
              </w:rPr>
            </w:pPr>
          </w:p>
          <w:p>
            <w:pPr>
              <w:pStyle w:val="TableParagraph"/>
              <w:spacing w:before="0"/>
              <w:ind w:left="106" w:right="99"/>
              <w:rPr>
                <w:b/>
                <w:sz w:val="18"/>
              </w:rPr>
            </w:pPr>
            <w:r>
              <w:rPr>
                <w:b/>
                <w:sz w:val="18"/>
              </w:rPr>
              <w:t>CF/IDE</w:t>
            </w:r>
          </w:p>
        </w:tc>
        <w:tc>
          <w:tcPr>
            <w:tcW w:w="1319" w:type="dxa"/>
            <w:tcBorders>
              <w:bottom w:val="single" w:sz="12" w:space="0" w:color="000000"/>
            </w:tcBorders>
          </w:tcPr>
          <w:p>
            <w:pPr>
              <w:pStyle w:val="TableParagraph"/>
              <w:spacing w:line="254" w:lineRule="auto" w:before="76"/>
              <w:ind w:left="393" w:hanging="310"/>
              <w:jc w:val="left"/>
              <w:rPr>
                <w:b/>
                <w:sz w:val="18"/>
              </w:rPr>
            </w:pPr>
            <w:r>
              <w:rPr>
                <w:b/>
                <w:sz w:val="18"/>
              </w:rPr>
              <w:t>NOR/PSRAM/ SRAM</w:t>
            </w:r>
          </w:p>
        </w:tc>
        <w:tc>
          <w:tcPr>
            <w:tcW w:w="1626" w:type="dxa"/>
            <w:tcBorders>
              <w:bottom w:val="single" w:sz="12" w:space="0" w:color="000000"/>
            </w:tcBorders>
          </w:tcPr>
          <w:p>
            <w:pPr>
              <w:pStyle w:val="TableParagraph"/>
              <w:spacing w:before="1"/>
              <w:jc w:val="left"/>
              <w:rPr>
                <w:b/>
                <w:sz w:val="16"/>
              </w:rPr>
            </w:pPr>
          </w:p>
          <w:p>
            <w:pPr>
              <w:pStyle w:val="TableParagraph"/>
              <w:spacing w:before="0"/>
              <w:ind w:left="35" w:right="30"/>
              <w:rPr>
                <w:b/>
                <w:sz w:val="18"/>
              </w:rPr>
            </w:pPr>
            <w:r>
              <w:rPr>
                <w:b/>
                <w:sz w:val="18"/>
              </w:rPr>
              <w:t>NOR/PSRAM Mux</w:t>
            </w:r>
          </w:p>
        </w:tc>
        <w:tc>
          <w:tcPr>
            <w:tcW w:w="1236" w:type="dxa"/>
            <w:tcBorders>
              <w:bottom w:val="single" w:sz="12" w:space="0" w:color="000000"/>
            </w:tcBorders>
          </w:tcPr>
          <w:p>
            <w:pPr>
              <w:pStyle w:val="TableParagraph"/>
              <w:spacing w:before="1"/>
              <w:jc w:val="left"/>
              <w:rPr>
                <w:b/>
                <w:sz w:val="16"/>
              </w:rPr>
            </w:pPr>
          </w:p>
          <w:p>
            <w:pPr>
              <w:pStyle w:val="TableParagraph"/>
              <w:spacing w:before="0"/>
              <w:ind w:left="73" w:right="71"/>
              <w:rPr>
                <w:b/>
                <w:sz w:val="18"/>
              </w:rPr>
            </w:pPr>
            <w:r>
              <w:rPr>
                <w:b/>
                <w:sz w:val="18"/>
              </w:rPr>
              <w:t>NAND 16 bit</w:t>
            </w:r>
          </w:p>
        </w:tc>
        <w:tc>
          <w:tcPr>
            <w:tcW w:w="1088" w:type="dxa"/>
            <w:vMerge/>
            <w:tcBorders>
              <w:top w:val="nil"/>
              <w:bottom w:val="single" w:sz="12" w:space="0" w:color="000000"/>
            </w:tcBorders>
          </w:tcPr>
          <w:p>
            <w:pPr>
              <w:rPr>
                <w:sz w:val="2"/>
                <w:szCs w:val="2"/>
              </w:rPr>
            </w:pPr>
          </w:p>
        </w:tc>
      </w:tr>
      <w:tr>
        <w:trPr>
          <w:trHeight w:val="320" w:hRule="atLeast"/>
        </w:trPr>
        <w:tc>
          <w:tcPr>
            <w:tcW w:w="904" w:type="dxa"/>
            <w:tcBorders>
              <w:top w:val="single" w:sz="12" w:space="0" w:color="000000"/>
            </w:tcBorders>
          </w:tcPr>
          <w:p>
            <w:pPr>
              <w:pStyle w:val="TableParagraph"/>
              <w:spacing w:before="36"/>
              <w:ind w:left="199" w:right="191"/>
              <w:rPr>
                <w:sz w:val="18"/>
              </w:rPr>
            </w:pPr>
            <w:r>
              <w:rPr>
                <w:sz w:val="18"/>
              </w:rPr>
              <w:t>PD9</w:t>
            </w:r>
          </w:p>
        </w:tc>
        <w:tc>
          <w:tcPr>
            <w:tcW w:w="940" w:type="dxa"/>
            <w:tcBorders>
              <w:top w:val="single" w:sz="12" w:space="0" w:color="000000"/>
            </w:tcBorders>
          </w:tcPr>
          <w:p>
            <w:pPr>
              <w:pStyle w:val="TableParagraph"/>
              <w:spacing w:before="36"/>
              <w:ind w:left="303"/>
              <w:jc w:val="left"/>
              <w:rPr>
                <w:sz w:val="18"/>
              </w:rPr>
            </w:pPr>
            <w:r>
              <w:rPr>
                <w:sz w:val="18"/>
              </w:rPr>
              <w:t>D14</w:t>
            </w:r>
          </w:p>
        </w:tc>
        <w:tc>
          <w:tcPr>
            <w:tcW w:w="939" w:type="dxa"/>
            <w:tcBorders>
              <w:top w:val="single" w:sz="12" w:space="0" w:color="000000"/>
            </w:tcBorders>
          </w:tcPr>
          <w:p>
            <w:pPr>
              <w:pStyle w:val="TableParagraph"/>
              <w:spacing w:before="36"/>
              <w:ind w:left="106" w:right="98"/>
              <w:rPr>
                <w:sz w:val="18"/>
              </w:rPr>
            </w:pPr>
            <w:r>
              <w:rPr>
                <w:sz w:val="18"/>
              </w:rPr>
              <w:t>D14</w:t>
            </w:r>
          </w:p>
        </w:tc>
        <w:tc>
          <w:tcPr>
            <w:tcW w:w="1319" w:type="dxa"/>
            <w:tcBorders>
              <w:top w:val="single" w:sz="12" w:space="0" w:color="000000"/>
            </w:tcBorders>
          </w:tcPr>
          <w:p>
            <w:pPr>
              <w:pStyle w:val="TableParagraph"/>
              <w:spacing w:before="36"/>
              <w:ind w:left="344" w:right="340"/>
              <w:rPr>
                <w:sz w:val="18"/>
              </w:rPr>
            </w:pPr>
            <w:r>
              <w:rPr>
                <w:sz w:val="18"/>
              </w:rPr>
              <w:t>D14</w:t>
            </w:r>
          </w:p>
        </w:tc>
        <w:tc>
          <w:tcPr>
            <w:tcW w:w="1626" w:type="dxa"/>
            <w:tcBorders>
              <w:top w:val="single" w:sz="12" w:space="0" w:color="000000"/>
            </w:tcBorders>
          </w:tcPr>
          <w:p>
            <w:pPr>
              <w:pStyle w:val="TableParagraph"/>
              <w:spacing w:before="36"/>
              <w:ind w:left="33" w:right="30"/>
              <w:rPr>
                <w:sz w:val="18"/>
              </w:rPr>
            </w:pPr>
            <w:r>
              <w:rPr>
                <w:sz w:val="18"/>
              </w:rPr>
              <w:t>DA14</w:t>
            </w:r>
          </w:p>
        </w:tc>
        <w:tc>
          <w:tcPr>
            <w:tcW w:w="1236" w:type="dxa"/>
            <w:tcBorders>
              <w:top w:val="single" w:sz="12" w:space="0" w:color="000000"/>
            </w:tcBorders>
          </w:tcPr>
          <w:p>
            <w:pPr>
              <w:pStyle w:val="TableParagraph"/>
              <w:spacing w:before="36"/>
              <w:ind w:left="73" w:right="67"/>
              <w:rPr>
                <w:sz w:val="18"/>
              </w:rPr>
            </w:pPr>
            <w:r>
              <w:rPr>
                <w:sz w:val="18"/>
              </w:rPr>
              <w:t>D14</w:t>
            </w:r>
          </w:p>
        </w:tc>
        <w:tc>
          <w:tcPr>
            <w:tcW w:w="1088" w:type="dxa"/>
            <w:tcBorders>
              <w:top w:val="single" w:sz="12" w:space="0" w:color="000000"/>
            </w:tcBorders>
          </w:tcPr>
          <w:p>
            <w:pPr>
              <w:pStyle w:val="TableParagraph"/>
              <w:spacing w:before="36"/>
              <w:ind w:left="363" w:right="360"/>
              <w:rPr>
                <w:sz w:val="18"/>
              </w:rPr>
            </w:pPr>
            <w:r>
              <w:rPr>
                <w:sz w:val="18"/>
              </w:rPr>
              <w:t>Yes</w:t>
            </w:r>
          </w:p>
        </w:tc>
      </w:tr>
      <w:tr>
        <w:trPr>
          <w:trHeight w:val="329" w:hRule="atLeast"/>
        </w:trPr>
        <w:tc>
          <w:tcPr>
            <w:tcW w:w="904" w:type="dxa"/>
          </w:tcPr>
          <w:p>
            <w:pPr>
              <w:pStyle w:val="TableParagraph"/>
              <w:ind w:left="198" w:right="191"/>
              <w:rPr>
                <w:sz w:val="18"/>
              </w:rPr>
            </w:pPr>
            <w:r>
              <w:rPr>
                <w:sz w:val="18"/>
              </w:rPr>
              <w:t>PD10</w:t>
            </w:r>
          </w:p>
        </w:tc>
        <w:tc>
          <w:tcPr>
            <w:tcW w:w="940" w:type="dxa"/>
          </w:tcPr>
          <w:p>
            <w:pPr>
              <w:pStyle w:val="TableParagraph"/>
              <w:ind w:left="303"/>
              <w:jc w:val="left"/>
              <w:rPr>
                <w:sz w:val="18"/>
              </w:rPr>
            </w:pPr>
            <w:r>
              <w:rPr>
                <w:sz w:val="18"/>
              </w:rPr>
              <w:t>D15</w:t>
            </w:r>
          </w:p>
        </w:tc>
        <w:tc>
          <w:tcPr>
            <w:tcW w:w="939" w:type="dxa"/>
          </w:tcPr>
          <w:p>
            <w:pPr>
              <w:pStyle w:val="TableParagraph"/>
              <w:ind w:left="106" w:right="98"/>
              <w:rPr>
                <w:sz w:val="18"/>
              </w:rPr>
            </w:pPr>
            <w:r>
              <w:rPr>
                <w:sz w:val="18"/>
              </w:rPr>
              <w:t>D15</w:t>
            </w:r>
          </w:p>
        </w:tc>
        <w:tc>
          <w:tcPr>
            <w:tcW w:w="1319" w:type="dxa"/>
          </w:tcPr>
          <w:p>
            <w:pPr>
              <w:pStyle w:val="TableParagraph"/>
              <w:ind w:left="344" w:right="340"/>
              <w:rPr>
                <w:sz w:val="18"/>
              </w:rPr>
            </w:pPr>
            <w:r>
              <w:rPr>
                <w:sz w:val="18"/>
              </w:rPr>
              <w:t>D15</w:t>
            </w:r>
          </w:p>
        </w:tc>
        <w:tc>
          <w:tcPr>
            <w:tcW w:w="1626" w:type="dxa"/>
          </w:tcPr>
          <w:p>
            <w:pPr>
              <w:pStyle w:val="TableParagraph"/>
              <w:ind w:left="34" w:right="30"/>
              <w:rPr>
                <w:sz w:val="18"/>
              </w:rPr>
            </w:pPr>
            <w:r>
              <w:rPr>
                <w:sz w:val="18"/>
              </w:rPr>
              <w:t>DA15</w:t>
            </w:r>
          </w:p>
        </w:tc>
        <w:tc>
          <w:tcPr>
            <w:tcW w:w="1236" w:type="dxa"/>
          </w:tcPr>
          <w:p>
            <w:pPr>
              <w:pStyle w:val="TableParagraph"/>
              <w:ind w:left="73" w:right="67"/>
              <w:rPr>
                <w:sz w:val="18"/>
              </w:rPr>
            </w:pPr>
            <w:r>
              <w:rPr>
                <w:sz w:val="18"/>
              </w:rPr>
              <w:t>D15</w:t>
            </w:r>
          </w:p>
        </w:tc>
        <w:tc>
          <w:tcPr>
            <w:tcW w:w="1088" w:type="dxa"/>
          </w:tcPr>
          <w:p>
            <w:pPr>
              <w:pStyle w:val="TableParagraph"/>
              <w:ind w:left="364" w:right="360"/>
              <w:rPr>
                <w:sz w:val="18"/>
              </w:rPr>
            </w:pPr>
            <w:r>
              <w:rPr>
                <w:sz w:val="18"/>
              </w:rPr>
              <w:t>Yes</w:t>
            </w:r>
          </w:p>
        </w:tc>
      </w:tr>
      <w:tr>
        <w:trPr>
          <w:trHeight w:val="329" w:hRule="atLeast"/>
        </w:trPr>
        <w:tc>
          <w:tcPr>
            <w:tcW w:w="904" w:type="dxa"/>
          </w:tcPr>
          <w:p>
            <w:pPr>
              <w:pStyle w:val="TableParagraph"/>
              <w:ind w:left="201" w:right="191"/>
              <w:rPr>
                <w:sz w:val="18"/>
              </w:rPr>
            </w:pPr>
            <w:r>
              <w:rPr>
                <w:sz w:val="18"/>
              </w:rPr>
              <w:t>PD11</w:t>
            </w:r>
          </w:p>
        </w:tc>
        <w:tc>
          <w:tcPr>
            <w:tcW w:w="940" w:type="dxa"/>
          </w:tcPr>
          <w:p>
            <w:pPr>
              <w:pStyle w:val="TableParagraph"/>
              <w:ind w:left="10"/>
              <w:rPr>
                <w:sz w:val="18"/>
              </w:rPr>
            </w:pPr>
            <w:r>
              <w:rPr>
                <w:sz w:val="18"/>
              </w:rPr>
              <w:t>-</w:t>
            </w:r>
          </w:p>
        </w:tc>
        <w:tc>
          <w:tcPr>
            <w:tcW w:w="939" w:type="dxa"/>
          </w:tcPr>
          <w:p>
            <w:pPr>
              <w:pStyle w:val="TableParagraph"/>
              <w:ind w:left="8"/>
              <w:rPr>
                <w:sz w:val="18"/>
              </w:rPr>
            </w:pPr>
            <w:r>
              <w:rPr>
                <w:sz w:val="18"/>
              </w:rPr>
              <w:t>-</w:t>
            </w:r>
          </w:p>
        </w:tc>
        <w:tc>
          <w:tcPr>
            <w:tcW w:w="1319" w:type="dxa"/>
          </w:tcPr>
          <w:p>
            <w:pPr>
              <w:pStyle w:val="TableParagraph"/>
              <w:ind w:left="345" w:right="340"/>
              <w:rPr>
                <w:sz w:val="18"/>
              </w:rPr>
            </w:pPr>
            <w:r>
              <w:rPr>
                <w:sz w:val="18"/>
              </w:rPr>
              <w:t>A16</w:t>
            </w:r>
          </w:p>
        </w:tc>
        <w:tc>
          <w:tcPr>
            <w:tcW w:w="1626" w:type="dxa"/>
          </w:tcPr>
          <w:p>
            <w:pPr>
              <w:pStyle w:val="TableParagraph"/>
              <w:ind w:left="34" w:right="30"/>
              <w:rPr>
                <w:sz w:val="18"/>
              </w:rPr>
            </w:pPr>
            <w:r>
              <w:rPr>
                <w:sz w:val="18"/>
              </w:rPr>
              <w:t>A16</w:t>
            </w:r>
          </w:p>
        </w:tc>
        <w:tc>
          <w:tcPr>
            <w:tcW w:w="1236" w:type="dxa"/>
          </w:tcPr>
          <w:p>
            <w:pPr>
              <w:pStyle w:val="TableParagraph"/>
              <w:ind w:left="73" w:right="70"/>
              <w:rPr>
                <w:sz w:val="18"/>
              </w:rPr>
            </w:pPr>
            <w:r>
              <w:rPr>
                <w:sz w:val="18"/>
              </w:rPr>
              <w:t>CLE</w:t>
            </w:r>
          </w:p>
        </w:tc>
        <w:tc>
          <w:tcPr>
            <w:tcW w:w="1088" w:type="dxa"/>
          </w:tcPr>
          <w:p>
            <w:pPr>
              <w:pStyle w:val="TableParagraph"/>
              <w:ind w:left="363" w:right="360"/>
              <w:rPr>
                <w:sz w:val="18"/>
              </w:rPr>
            </w:pPr>
            <w:r>
              <w:rPr>
                <w:sz w:val="18"/>
              </w:rPr>
              <w:t>Yes</w:t>
            </w:r>
          </w:p>
        </w:tc>
      </w:tr>
      <w:tr>
        <w:trPr>
          <w:trHeight w:val="330" w:hRule="atLeast"/>
        </w:trPr>
        <w:tc>
          <w:tcPr>
            <w:tcW w:w="904" w:type="dxa"/>
          </w:tcPr>
          <w:p>
            <w:pPr>
              <w:pStyle w:val="TableParagraph"/>
              <w:spacing w:before="47"/>
              <w:ind w:left="198" w:right="191"/>
              <w:rPr>
                <w:sz w:val="18"/>
              </w:rPr>
            </w:pPr>
            <w:r>
              <w:rPr>
                <w:sz w:val="18"/>
              </w:rPr>
              <w:t>PD12</w:t>
            </w:r>
          </w:p>
        </w:tc>
        <w:tc>
          <w:tcPr>
            <w:tcW w:w="940" w:type="dxa"/>
          </w:tcPr>
          <w:p>
            <w:pPr>
              <w:pStyle w:val="TableParagraph"/>
              <w:spacing w:before="47"/>
              <w:ind w:left="9"/>
              <w:rPr>
                <w:sz w:val="18"/>
              </w:rPr>
            </w:pPr>
            <w:r>
              <w:rPr>
                <w:sz w:val="18"/>
              </w:rPr>
              <w:t>-</w:t>
            </w:r>
          </w:p>
        </w:tc>
        <w:tc>
          <w:tcPr>
            <w:tcW w:w="939" w:type="dxa"/>
          </w:tcPr>
          <w:p>
            <w:pPr>
              <w:pStyle w:val="TableParagraph"/>
              <w:spacing w:before="47"/>
              <w:ind w:left="6"/>
              <w:rPr>
                <w:sz w:val="18"/>
              </w:rPr>
            </w:pPr>
            <w:r>
              <w:rPr>
                <w:sz w:val="18"/>
              </w:rPr>
              <w:t>-</w:t>
            </w:r>
          </w:p>
        </w:tc>
        <w:tc>
          <w:tcPr>
            <w:tcW w:w="1319" w:type="dxa"/>
          </w:tcPr>
          <w:p>
            <w:pPr>
              <w:pStyle w:val="TableParagraph"/>
              <w:spacing w:before="47"/>
              <w:ind w:left="344" w:right="340"/>
              <w:rPr>
                <w:sz w:val="18"/>
              </w:rPr>
            </w:pPr>
            <w:r>
              <w:rPr>
                <w:sz w:val="18"/>
              </w:rPr>
              <w:t>A17</w:t>
            </w:r>
          </w:p>
        </w:tc>
        <w:tc>
          <w:tcPr>
            <w:tcW w:w="1626" w:type="dxa"/>
          </w:tcPr>
          <w:p>
            <w:pPr>
              <w:pStyle w:val="TableParagraph"/>
              <w:spacing w:before="47"/>
              <w:ind w:left="34" w:right="30"/>
              <w:rPr>
                <w:sz w:val="18"/>
              </w:rPr>
            </w:pPr>
            <w:r>
              <w:rPr>
                <w:sz w:val="18"/>
              </w:rPr>
              <w:t>A17</w:t>
            </w:r>
          </w:p>
        </w:tc>
        <w:tc>
          <w:tcPr>
            <w:tcW w:w="1236" w:type="dxa"/>
          </w:tcPr>
          <w:p>
            <w:pPr>
              <w:pStyle w:val="TableParagraph"/>
              <w:spacing w:before="47"/>
              <w:ind w:left="73" w:right="67"/>
              <w:rPr>
                <w:sz w:val="18"/>
              </w:rPr>
            </w:pPr>
            <w:r>
              <w:rPr>
                <w:sz w:val="18"/>
              </w:rPr>
              <w:t>ALE</w:t>
            </w:r>
          </w:p>
        </w:tc>
        <w:tc>
          <w:tcPr>
            <w:tcW w:w="1088" w:type="dxa"/>
          </w:tcPr>
          <w:p>
            <w:pPr>
              <w:pStyle w:val="TableParagraph"/>
              <w:spacing w:before="47"/>
              <w:ind w:left="364" w:right="360"/>
              <w:rPr>
                <w:sz w:val="18"/>
              </w:rPr>
            </w:pPr>
            <w:r>
              <w:rPr>
                <w:sz w:val="18"/>
              </w:rPr>
              <w:t>Yes</w:t>
            </w:r>
          </w:p>
        </w:tc>
      </w:tr>
      <w:tr>
        <w:trPr>
          <w:trHeight w:val="329" w:hRule="atLeast"/>
        </w:trPr>
        <w:tc>
          <w:tcPr>
            <w:tcW w:w="904" w:type="dxa"/>
          </w:tcPr>
          <w:p>
            <w:pPr>
              <w:pStyle w:val="TableParagraph"/>
              <w:ind w:left="198" w:right="191"/>
              <w:rPr>
                <w:sz w:val="18"/>
              </w:rPr>
            </w:pPr>
            <w:r>
              <w:rPr>
                <w:sz w:val="18"/>
              </w:rPr>
              <w:t>PD13</w:t>
            </w:r>
          </w:p>
        </w:tc>
        <w:tc>
          <w:tcPr>
            <w:tcW w:w="940" w:type="dxa"/>
          </w:tcPr>
          <w:p>
            <w:pPr>
              <w:pStyle w:val="TableParagraph"/>
              <w:ind w:left="9"/>
              <w:rPr>
                <w:sz w:val="18"/>
              </w:rPr>
            </w:pPr>
            <w:r>
              <w:rPr>
                <w:sz w:val="18"/>
              </w:rPr>
              <w:t>-</w:t>
            </w:r>
          </w:p>
        </w:tc>
        <w:tc>
          <w:tcPr>
            <w:tcW w:w="939" w:type="dxa"/>
          </w:tcPr>
          <w:p>
            <w:pPr>
              <w:pStyle w:val="TableParagraph"/>
              <w:ind w:left="6"/>
              <w:rPr>
                <w:sz w:val="18"/>
              </w:rPr>
            </w:pPr>
            <w:r>
              <w:rPr>
                <w:sz w:val="18"/>
              </w:rPr>
              <w:t>-</w:t>
            </w:r>
          </w:p>
        </w:tc>
        <w:tc>
          <w:tcPr>
            <w:tcW w:w="1319" w:type="dxa"/>
          </w:tcPr>
          <w:p>
            <w:pPr>
              <w:pStyle w:val="TableParagraph"/>
              <w:ind w:left="344" w:right="340"/>
              <w:rPr>
                <w:sz w:val="18"/>
              </w:rPr>
            </w:pPr>
            <w:r>
              <w:rPr>
                <w:sz w:val="18"/>
              </w:rPr>
              <w:t>A18</w:t>
            </w:r>
          </w:p>
        </w:tc>
        <w:tc>
          <w:tcPr>
            <w:tcW w:w="1626" w:type="dxa"/>
          </w:tcPr>
          <w:p>
            <w:pPr>
              <w:pStyle w:val="TableParagraph"/>
              <w:ind w:left="34" w:right="30"/>
              <w:rPr>
                <w:sz w:val="18"/>
              </w:rPr>
            </w:pPr>
            <w:r>
              <w:rPr>
                <w:sz w:val="18"/>
              </w:rPr>
              <w:t>A18</w:t>
            </w:r>
          </w:p>
        </w:tc>
        <w:tc>
          <w:tcPr>
            <w:tcW w:w="1236" w:type="dxa"/>
          </w:tcPr>
          <w:p>
            <w:pPr>
              <w:pStyle w:val="TableParagraph"/>
              <w:ind w:left="5"/>
              <w:rPr>
                <w:sz w:val="18"/>
              </w:rPr>
            </w:pPr>
            <w:r>
              <w:rPr>
                <w:sz w:val="18"/>
              </w:rPr>
              <w:t>-</w:t>
            </w:r>
          </w:p>
        </w:tc>
        <w:tc>
          <w:tcPr>
            <w:tcW w:w="1088" w:type="dxa"/>
          </w:tcPr>
          <w:p>
            <w:pPr>
              <w:pStyle w:val="TableParagraph"/>
              <w:ind w:left="364" w:right="360"/>
              <w:rPr>
                <w:sz w:val="18"/>
              </w:rPr>
            </w:pPr>
            <w:r>
              <w:rPr>
                <w:sz w:val="18"/>
              </w:rPr>
              <w:t>Yes</w:t>
            </w:r>
          </w:p>
        </w:tc>
      </w:tr>
      <w:tr>
        <w:trPr>
          <w:trHeight w:val="329" w:hRule="atLeast"/>
        </w:trPr>
        <w:tc>
          <w:tcPr>
            <w:tcW w:w="904" w:type="dxa"/>
          </w:tcPr>
          <w:p>
            <w:pPr>
              <w:pStyle w:val="TableParagraph"/>
              <w:ind w:left="200" w:right="191"/>
              <w:rPr>
                <w:sz w:val="18"/>
              </w:rPr>
            </w:pPr>
            <w:r>
              <w:rPr>
                <w:sz w:val="18"/>
              </w:rPr>
              <w:t>PD14</w:t>
            </w:r>
          </w:p>
        </w:tc>
        <w:tc>
          <w:tcPr>
            <w:tcW w:w="940" w:type="dxa"/>
          </w:tcPr>
          <w:p>
            <w:pPr>
              <w:pStyle w:val="TableParagraph"/>
              <w:ind w:left="128" w:right="117"/>
              <w:rPr>
                <w:sz w:val="18"/>
              </w:rPr>
            </w:pPr>
            <w:r>
              <w:rPr>
                <w:sz w:val="18"/>
              </w:rPr>
              <w:t>D0</w:t>
            </w:r>
          </w:p>
        </w:tc>
        <w:tc>
          <w:tcPr>
            <w:tcW w:w="939" w:type="dxa"/>
          </w:tcPr>
          <w:p>
            <w:pPr>
              <w:pStyle w:val="TableParagraph"/>
              <w:ind w:left="106" w:right="99"/>
              <w:rPr>
                <w:sz w:val="18"/>
              </w:rPr>
            </w:pPr>
            <w:r>
              <w:rPr>
                <w:sz w:val="18"/>
              </w:rPr>
              <w:t>D0</w:t>
            </w:r>
          </w:p>
        </w:tc>
        <w:tc>
          <w:tcPr>
            <w:tcW w:w="1319" w:type="dxa"/>
          </w:tcPr>
          <w:p>
            <w:pPr>
              <w:pStyle w:val="TableParagraph"/>
              <w:ind w:left="348" w:right="340"/>
              <w:rPr>
                <w:sz w:val="18"/>
              </w:rPr>
            </w:pPr>
            <w:r>
              <w:rPr>
                <w:sz w:val="18"/>
              </w:rPr>
              <w:t>D0</w:t>
            </w:r>
          </w:p>
        </w:tc>
        <w:tc>
          <w:tcPr>
            <w:tcW w:w="1626" w:type="dxa"/>
          </w:tcPr>
          <w:p>
            <w:pPr>
              <w:pStyle w:val="TableParagraph"/>
              <w:ind w:left="35" w:right="29"/>
              <w:rPr>
                <w:sz w:val="18"/>
              </w:rPr>
            </w:pPr>
            <w:r>
              <w:rPr>
                <w:sz w:val="18"/>
              </w:rPr>
              <w:t>DA0</w:t>
            </w:r>
          </w:p>
        </w:tc>
        <w:tc>
          <w:tcPr>
            <w:tcW w:w="1236" w:type="dxa"/>
          </w:tcPr>
          <w:p>
            <w:pPr>
              <w:pStyle w:val="TableParagraph"/>
              <w:ind w:left="73" w:right="68"/>
              <w:rPr>
                <w:sz w:val="18"/>
              </w:rPr>
            </w:pPr>
            <w:r>
              <w:rPr>
                <w:sz w:val="18"/>
              </w:rPr>
              <w:t>D0</w:t>
            </w:r>
          </w:p>
        </w:tc>
        <w:tc>
          <w:tcPr>
            <w:tcW w:w="1088" w:type="dxa"/>
          </w:tcPr>
          <w:p>
            <w:pPr>
              <w:pStyle w:val="TableParagraph"/>
              <w:ind w:left="364" w:right="360"/>
              <w:rPr>
                <w:sz w:val="18"/>
              </w:rPr>
            </w:pPr>
            <w:r>
              <w:rPr>
                <w:sz w:val="18"/>
              </w:rPr>
              <w:t>Yes</w:t>
            </w:r>
          </w:p>
        </w:tc>
      </w:tr>
      <w:tr>
        <w:trPr>
          <w:trHeight w:val="330" w:hRule="atLeast"/>
        </w:trPr>
        <w:tc>
          <w:tcPr>
            <w:tcW w:w="904" w:type="dxa"/>
          </w:tcPr>
          <w:p>
            <w:pPr>
              <w:pStyle w:val="TableParagraph"/>
              <w:spacing w:before="47"/>
              <w:ind w:left="200" w:right="191"/>
              <w:rPr>
                <w:sz w:val="18"/>
              </w:rPr>
            </w:pPr>
            <w:r>
              <w:rPr>
                <w:sz w:val="18"/>
              </w:rPr>
              <w:t>PD15</w:t>
            </w:r>
          </w:p>
        </w:tc>
        <w:tc>
          <w:tcPr>
            <w:tcW w:w="940" w:type="dxa"/>
          </w:tcPr>
          <w:p>
            <w:pPr>
              <w:pStyle w:val="TableParagraph"/>
              <w:spacing w:before="47"/>
              <w:ind w:left="128" w:right="117"/>
              <w:rPr>
                <w:sz w:val="18"/>
              </w:rPr>
            </w:pPr>
            <w:r>
              <w:rPr>
                <w:sz w:val="18"/>
              </w:rPr>
              <w:t>D1</w:t>
            </w:r>
          </w:p>
        </w:tc>
        <w:tc>
          <w:tcPr>
            <w:tcW w:w="939" w:type="dxa"/>
          </w:tcPr>
          <w:p>
            <w:pPr>
              <w:pStyle w:val="TableParagraph"/>
              <w:spacing w:before="47"/>
              <w:ind w:left="106" w:right="99"/>
              <w:rPr>
                <w:sz w:val="18"/>
              </w:rPr>
            </w:pPr>
            <w:r>
              <w:rPr>
                <w:sz w:val="18"/>
              </w:rPr>
              <w:t>D1</w:t>
            </w:r>
          </w:p>
        </w:tc>
        <w:tc>
          <w:tcPr>
            <w:tcW w:w="1319" w:type="dxa"/>
          </w:tcPr>
          <w:p>
            <w:pPr>
              <w:pStyle w:val="TableParagraph"/>
              <w:spacing w:before="47"/>
              <w:ind w:left="348" w:right="340"/>
              <w:rPr>
                <w:sz w:val="18"/>
              </w:rPr>
            </w:pPr>
            <w:r>
              <w:rPr>
                <w:sz w:val="18"/>
              </w:rPr>
              <w:t>D1</w:t>
            </w:r>
          </w:p>
        </w:tc>
        <w:tc>
          <w:tcPr>
            <w:tcW w:w="1626" w:type="dxa"/>
          </w:tcPr>
          <w:p>
            <w:pPr>
              <w:pStyle w:val="TableParagraph"/>
              <w:spacing w:before="47"/>
              <w:ind w:left="35" w:right="29"/>
              <w:rPr>
                <w:sz w:val="18"/>
              </w:rPr>
            </w:pPr>
            <w:r>
              <w:rPr>
                <w:sz w:val="18"/>
              </w:rPr>
              <w:t>DA1</w:t>
            </w:r>
          </w:p>
        </w:tc>
        <w:tc>
          <w:tcPr>
            <w:tcW w:w="1236" w:type="dxa"/>
          </w:tcPr>
          <w:p>
            <w:pPr>
              <w:pStyle w:val="TableParagraph"/>
              <w:spacing w:before="47"/>
              <w:ind w:left="73" w:right="68"/>
              <w:rPr>
                <w:sz w:val="18"/>
              </w:rPr>
            </w:pPr>
            <w:r>
              <w:rPr>
                <w:sz w:val="18"/>
              </w:rPr>
              <w:t>D1</w:t>
            </w:r>
          </w:p>
        </w:tc>
        <w:tc>
          <w:tcPr>
            <w:tcW w:w="1088" w:type="dxa"/>
          </w:tcPr>
          <w:p>
            <w:pPr>
              <w:pStyle w:val="TableParagraph"/>
              <w:spacing w:before="47"/>
              <w:ind w:left="364" w:right="360"/>
              <w:rPr>
                <w:sz w:val="18"/>
              </w:rPr>
            </w:pPr>
            <w:r>
              <w:rPr>
                <w:sz w:val="18"/>
              </w:rPr>
              <w:t>Yes</w:t>
            </w:r>
          </w:p>
        </w:tc>
      </w:tr>
      <w:tr>
        <w:trPr>
          <w:trHeight w:val="329" w:hRule="atLeast"/>
        </w:trPr>
        <w:tc>
          <w:tcPr>
            <w:tcW w:w="904" w:type="dxa"/>
          </w:tcPr>
          <w:p>
            <w:pPr>
              <w:pStyle w:val="TableParagraph"/>
              <w:ind w:left="201" w:right="191"/>
              <w:rPr>
                <w:sz w:val="18"/>
              </w:rPr>
            </w:pPr>
            <w:r>
              <w:rPr>
                <w:sz w:val="18"/>
              </w:rPr>
              <w:t>PG2</w:t>
            </w:r>
          </w:p>
        </w:tc>
        <w:tc>
          <w:tcPr>
            <w:tcW w:w="940" w:type="dxa"/>
          </w:tcPr>
          <w:p>
            <w:pPr>
              <w:pStyle w:val="TableParagraph"/>
              <w:ind w:left="8"/>
              <w:rPr>
                <w:sz w:val="18"/>
              </w:rPr>
            </w:pPr>
            <w:r>
              <w:rPr>
                <w:sz w:val="18"/>
              </w:rPr>
              <w:t>-</w:t>
            </w:r>
          </w:p>
        </w:tc>
        <w:tc>
          <w:tcPr>
            <w:tcW w:w="939" w:type="dxa"/>
          </w:tcPr>
          <w:p>
            <w:pPr>
              <w:pStyle w:val="TableParagraph"/>
              <w:ind w:left="6"/>
              <w:rPr>
                <w:sz w:val="18"/>
              </w:rPr>
            </w:pPr>
            <w:r>
              <w:rPr>
                <w:sz w:val="18"/>
              </w:rPr>
              <w:t>-</w:t>
            </w:r>
          </w:p>
        </w:tc>
        <w:tc>
          <w:tcPr>
            <w:tcW w:w="1319" w:type="dxa"/>
          </w:tcPr>
          <w:p>
            <w:pPr>
              <w:pStyle w:val="TableParagraph"/>
              <w:ind w:left="344" w:right="340"/>
              <w:rPr>
                <w:sz w:val="18"/>
              </w:rPr>
            </w:pPr>
            <w:r>
              <w:rPr>
                <w:sz w:val="18"/>
              </w:rPr>
              <w:t>A12</w:t>
            </w:r>
          </w:p>
        </w:tc>
        <w:tc>
          <w:tcPr>
            <w:tcW w:w="1626" w:type="dxa"/>
          </w:tcPr>
          <w:p>
            <w:pPr>
              <w:pStyle w:val="TableParagraph"/>
              <w:ind w:left="4"/>
              <w:rPr>
                <w:sz w:val="18"/>
              </w:rPr>
            </w:pPr>
            <w:r>
              <w:rPr>
                <w:sz w:val="18"/>
              </w:rPr>
              <w:t>-</w:t>
            </w:r>
          </w:p>
        </w:tc>
        <w:tc>
          <w:tcPr>
            <w:tcW w:w="1236" w:type="dxa"/>
          </w:tcPr>
          <w:p>
            <w:pPr>
              <w:pStyle w:val="TableParagraph"/>
              <w:ind w:left="5"/>
              <w:rPr>
                <w:sz w:val="18"/>
              </w:rPr>
            </w:pPr>
            <w:r>
              <w:rPr>
                <w:sz w:val="18"/>
              </w:rPr>
              <w:t>-</w:t>
            </w:r>
          </w:p>
        </w:tc>
        <w:tc>
          <w:tcPr>
            <w:tcW w:w="1088" w:type="dxa"/>
          </w:tcPr>
          <w:p>
            <w:pPr>
              <w:pStyle w:val="TableParagraph"/>
              <w:ind w:left="7"/>
              <w:rPr>
                <w:sz w:val="18"/>
              </w:rPr>
            </w:pPr>
            <w:r>
              <w:rPr>
                <w:sz w:val="18"/>
              </w:rPr>
              <w:t>-</w:t>
            </w:r>
          </w:p>
        </w:tc>
      </w:tr>
      <w:tr>
        <w:trPr>
          <w:trHeight w:val="330" w:hRule="atLeast"/>
        </w:trPr>
        <w:tc>
          <w:tcPr>
            <w:tcW w:w="904" w:type="dxa"/>
          </w:tcPr>
          <w:p>
            <w:pPr>
              <w:pStyle w:val="TableParagraph"/>
              <w:ind w:left="201" w:right="191"/>
              <w:rPr>
                <w:sz w:val="18"/>
              </w:rPr>
            </w:pPr>
            <w:r>
              <w:rPr>
                <w:sz w:val="18"/>
              </w:rPr>
              <w:t>PG3</w:t>
            </w:r>
          </w:p>
        </w:tc>
        <w:tc>
          <w:tcPr>
            <w:tcW w:w="940" w:type="dxa"/>
          </w:tcPr>
          <w:p>
            <w:pPr>
              <w:pStyle w:val="TableParagraph"/>
              <w:ind w:left="8"/>
              <w:rPr>
                <w:sz w:val="18"/>
              </w:rPr>
            </w:pPr>
            <w:r>
              <w:rPr>
                <w:sz w:val="18"/>
              </w:rPr>
              <w:t>-</w:t>
            </w:r>
          </w:p>
        </w:tc>
        <w:tc>
          <w:tcPr>
            <w:tcW w:w="939" w:type="dxa"/>
          </w:tcPr>
          <w:p>
            <w:pPr>
              <w:pStyle w:val="TableParagraph"/>
              <w:ind w:left="6"/>
              <w:rPr>
                <w:sz w:val="18"/>
              </w:rPr>
            </w:pPr>
            <w:r>
              <w:rPr>
                <w:sz w:val="18"/>
              </w:rPr>
              <w:t>-</w:t>
            </w:r>
          </w:p>
        </w:tc>
        <w:tc>
          <w:tcPr>
            <w:tcW w:w="1319" w:type="dxa"/>
          </w:tcPr>
          <w:p>
            <w:pPr>
              <w:pStyle w:val="TableParagraph"/>
              <w:ind w:left="344" w:right="340"/>
              <w:rPr>
                <w:sz w:val="18"/>
              </w:rPr>
            </w:pPr>
            <w:r>
              <w:rPr>
                <w:sz w:val="18"/>
              </w:rPr>
              <w:t>A13</w:t>
            </w:r>
          </w:p>
        </w:tc>
        <w:tc>
          <w:tcPr>
            <w:tcW w:w="1626" w:type="dxa"/>
          </w:tcPr>
          <w:p>
            <w:pPr>
              <w:pStyle w:val="TableParagraph"/>
              <w:ind w:left="4"/>
              <w:rPr>
                <w:sz w:val="18"/>
              </w:rPr>
            </w:pPr>
            <w:r>
              <w:rPr>
                <w:sz w:val="18"/>
              </w:rPr>
              <w:t>-</w:t>
            </w:r>
          </w:p>
        </w:tc>
        <w:tc>
          <w:tcPr>
            <w:tcW w:w="1236" w:type="dxa"/>
          </w:tcPr>
          <w:p>
            <w:pPr>
              <w:pStyle w:val="TableParagraph"/>
              <w:ind w:left="5"/>
              <w:rPr>
                <w:sz w:val="18"/>
              </w:rPr>
            </w:pPr>
            <w:r>
              <w:rPr>
                <w:sz w:val="18"/>
              </w:rPr>
              <w:t>-</w:t>
            </w:r>
          </w:p>
        </w:tc>
        <w:tc>
          <w:tcPr>
            <w:tcW w:w="1088" w:type="dxa"/>
          </w:tcPr>
          <w:p>
            <w:pPr>
              <w:pStyle w:val="TableParagraph"/>
              <w:ind w:left="7"/>
              <w:rPr>
                <w:sz w:val="18"/>
              </w:rPr>
            </w:pPr>
            <w:r>
              <w:rPr>
                <w:sz w:val="18"/>
              </w:rPr>
              <w:t>-</w:t>
            </w:r>
          </w:p>
        </w:tc>
      </w:tr>
      <w:tr>
        <w:trPr>
          <w:trHeight w:val="329" w:hRule="atLeast"/>
        </w:trPr>
        <w:tc>
          <w:tcPr>
            <w:tcW w:w="904" w:type="dxa"/>
          </w:tcPr>
          <w:p>
            <w:pPr>
              <w:pStyle w:val="TableParagraph"/>
              <w:ind w:left="201" w:right="191"/>
              <w:rPr>
                <w:sz w:val="18"/>
              </w:rPr>
            </w:pPr>
            <w:r>
              <w:rPr>
                <w:sz w:val="18"/>
              </w:rPr>
              <w:t>PG4</w:t>
            </w:r>
          </w:p>
        </w:tc>
        <w:tc>
          <w:tcPr>
            <w:tcW w:w="940" w:type="dxa"/>
          </w:tcPr>
          <w:p>
            <w:pPr>
              <w:pStyle w:val="TableParagraph"/>
              <w:ind w:left="8"/>
              <w:rPr>
                <w:sz w:val="18"/>
              </w:rPr>
            </w:pPr>
            <w:r>
              <w:rPr>
                <w:sz w:val="18"/>
              </w:rPr>
              <w:t>-</w:t>
            </w:r>
          </w:p>
        </w:tc>
        <w:tc>
          <w:tcPr>
            <w:tcW w:w="939" w:type="dxa"/>
          </w:tcPr>
          <w:p>
            <w:pPr>
              <w:pStyle w:val="TableParagraph"/>
              <w:ind w:left="6"/>
              <w:rPr>
                <w:sz w:val="18"/>
              </w:rPr>
            </w:pPr>
            <w:r>
              <w:rPr>
                <w:sz w:val="18"/>
              </w:rPr>
              <w:t>-</w:t>
            </w:r>
          </w:p>
        </w:tc>
        <w:tc>
          <w:tcPr>
            <w:tcW w:w="1319" w:type="dxa"/>
          </w:tcPr>
          <w:p>
            <w:pPr>
              <w:pStyle w:val="TableParagraph"/>
              <w:ind w:left="344" w:right="340"/>
              <w:rPr>
                <w:sz w:val="18"/>
              </w:rPr>
            </w:pPr>
            <w:r>
              <w:rPr>
                <w:sz w:val="18"/>
              </w:rPr>
              <w:t>A14</w:t>
            </w:r>
          </w:p>
        </w:tc>
        <w:tc>
          <w:tcPr>
            <w:tcW w:w="1626" w:type="dxa"/>
          </w:tcPr>
          <w:p>
            <w:pPr>
              <w:pStyle w:val="TableParagraph"/>
              <w:ind w:left="4"/>
              <w:rPr>
                <w:sz w:val="18"/>
              </w:rPr>
            </w:pPr>
            <w:r>
              <w:rPr>
                <w:sz w:val="18"/>
              </w:rPr>
              <w:t>-</w:t>
            </w:r>
          </w:p>
        </w:tc>
        <w:tc>
          <w:tcPr>
            <w:tcW w:w="1236" w:type="dxa"/>
          </w:tcPr>
          <w:p>
            <w:pPr>
              <w:pStyle w:val="TableParagraph"/>
              <w:ind w:left="5"/>
              <w:rPr>
                <w:sz w:val="18"/>
              </w:rPr>
            </w:pPr>
            <w:r>
              <w:rPr>
                <w:sz w:val="18"/>
              </w:rPr>
              <w:t>-</w:t>
            </w:r>
          </w:p>
        </w:tc>
        <w:tc>
          <w:tcPr>
            <w:tcW w:w="1088" w:type="dxa"/>
          </w:tcPr>
          <w:p>
            <w:pPr>
              <w:pStyle w:val="TableParagraph"/>
              <w:ind w:left="7"/>
              <w:rPr>
                <w:sz w:val="18"/>
              </w:rPr>
            </w:pPr>
            <w:r>
              <w:rPr>
                <w:sz w:val="18"/>
              </w:rPr>
              <w:t>-</w:t>
            </w:r>
          </w:p>
        </w:tc>
      </w:tr>
      <w:tr>
        <w:trPr>
          <w:trHeight w:val="329" w:hRule="atLeast"/>
        </w:trPr>
        <w:tc>
          <w:tcPr>
            <w:tcW w:w="904" w:type="dxa"/>
          </w:tcPr>
          <w:p>
            <w:pPr>
              <w:pStyle w:val="TableParagraph"/>
              <w:ind w:left="201" w:right="191"/>
              <w:rPr>
                <w:sz w:val="18"/>
              </w:rPr>
            </w:pPr>
            <w:r>
              <w:rPr>
                <w:sz w:val="18"/>
              </w:rPr>
              <w:t>PG5</w:t>
            </w:r>
          </w:p>
        </w:tc>
        <w:tc>
          <w:tcPr>
            <w:tcW w:w="940" w:type="dxa"/>
          </w:tcPr>
          <w:p>
            <w:pPr>
              <w:pStyle w:val="TableParagraph"/>
              <w:ind w:left="8"/>
              <w:rPr>
                <w:sz w:val="18"/>
              </w:rPr>
            </w:pPr>
            <w:r>
              <w:rPr>
                <w:sz w:val="18"/>
              </w:rPr>
              <w:t>-</w:t>
            </w:r>
          </w:p>
        </w:tc>
        <w:tc>
          <w:tcPr>
            <w:tcW w:w="939" w:type="dxa"/>
          </w:tcPr>
          <w:p>
            <w:pPr>
              <w:pStyle w:val="TableParagraph"/>
              <w:ind w:left="6"/>
              <w:rPr>
                <w:sz w:val="18"/>
              </w:rPr>
            </w:pPr>
            <w:r>
              <w:rPr>
                <w:sz w:val="18"/>
              </w:rPr>
              <w:t>-</w:t>
            </w:r>
          </w:p>
        </w:tc>
        <w:tc>
          <w:tcPr>
            <w:tcW w:w="1319" w:type="dxa"/>
          </w:tcPr>
          <w:p>
            <w:pPr>
              <w:pStyle w:val="TableParagraph"/>
              <w:ind w:left="344" w:right="340"/>
              <w:rPr>
                <w:sz w:val="18"/>
              </w:rPr>
            </w:pPr>
            <w:r>
              <w:rPr>
                <w:sz w:val="18"/>
              </w:rPr>
              <w:t>A15</w:t>
            </w:r>
          </w:p>
        </w:tc>
        <w:tc>
          <w:tcPr>
            <w:tcW w:w="1626" w:type="dxa"/>
          </w:tcPr>
          <w:p>
            <w:pPr>
              <w:pStyle w:val="TableParagraph"/>
              <w:ind w:left="4"/>
              <w:rPr>
                <w:sz w:val="18"/>
              </w:rPr>
            </w:pPr>
            <w:r>
              <w:rPr>
                <w:sz w:val="18"/>
              </w:rPr>
              <w:t>-</w:t>
            </w:r>
          </w:p>
        </w:tc>
        <w:tc>
          <w:tcPr>
            <w:tcW w:w="1236" w:type="dxa"/>
          </w:tcPr>
          <w:p>
            <w:pPr>
              <w:pStyle w:val="TableParagraph"/>
              <w:ind w:left="5"/>
              <w:rPr>
                <w:sz w:val="18"/>
              </w:rPr>
            </w:pPr>
            <w:r>
              <w:rPr>
                <w:sz w:val="18"/>
              </w:rPr>
              <w:t>-</w:t>
            </w:r>
          </w:p>
        </w:tc>
        <w:tc>
          <w:tcPr>
            <w:tcW w:w="1088" w:type="dxa"/>
          </w:tcPr>
          <w:p>
            <w:pPr>
              <w:pStyle w:val="TableParagraph"/>
              <w:ind w:left="7"/>
              <w:rPr>
                <w:sz w:val="18"/>
              </w:rPr>
            </w:pPr>
            <w:r>
              <w:rPr>
                <w:sz w:val="18"/>
              </w:rPr>
              <w:t>-</w:t>
            </w:r>
          </w:p>
        </w:tc>
      </w:tr>
      <w:tr>
        <w:trPr>
          <w:trHeight w:val="330" w:hRule="atLeast"/>
        </w:trPr>
        <w:tc>
          <w:tcPr>
            <w:tcW w:w="904" w:type="dxa"/>
          </w:tcPr>
          <w:p>
            <w:pPr>
              <w:pStyle w:val="TableParagraph"/>
              <w:spacing w:before="47"/>
              <w:ind w:left="201" w:right="191"/>
              <w:rPr>
                <w:sz w:val="18"/>
              </w:rPr>
            </w:pPr>
            <w:r>
              <w:rPr>
                <w:sz w:val="18"/>
              </w:rPr>
              <w:t>PG6</w:t>
            </w:r>
          </w:p>
        </w:tc>
        <w:tc>
          <w:tcPr>
            <w:tcW w:w="940" w:type="dxa"/>
          </w:tcPr>
          <w:p>
            <w:pPr>
              <w:pStyle w:val="TableParagraph"/>
              <w:spacing w:before="47"/>
              <w:ind w:left="9"/>
              <w:rPr>
                <w:sz w:val="18"/>
              </w:rPr>
            </w:pPr>
            <w:r>
              <w:rPr>
                <w:sz w:val="18"/>
              </w:rPr>
              <w:t>-</w:t>
            </w:r>
          </w:p>
        </w:tc>
        <w:tc>
          <w:tcPr>
            <w:tcW w:w="939" w:type="dxa"/>
          </w:tcPr>
          <w:p>
            <w:pPr>
              <w:pStyle w:val="TableParagraph"/>
              <w:spacing w:before="47"/>
              <w:ind w:left="7"/>
              <w:rPr>
                <w:sz w:val="18"/>
              </w:rPr>
            </w:pPr>
            <w:r>
              <w:rPr>
                <w:sz w:val="18"/>
              </w:rPr>
              <w:t>-</w:t>
            </w:r>
          </w:p>
        </w:tc>
        <w:tc>
          <w:tcPr>
            <w:tcW w:w="1319" w:type="dxa"/>
          </w:tcPr>
          <w:p>
            <w:pPr>
              <w:pStyle w:val="TableParagraph"/>
              <w:spacing w:before="47"/>
              <w:ind w:left="7"/>
              <w:rPr>
                <w:sz w:val="18"/>
              </w:rPr>
            </w:pPr>
            <w:r>
              <w:rPr>
                <w:sz w:val="18"/>
              </w:rPr>
              <w:t>-</w:t>
            </w:r>
          </w:p>
        </w:tc>
        <w:tc>
          <w:tcPr>
            <w:tcW w:w="1626" w:type="dxa"/>
          </w:tcPr>
          <w:p>
            <w:pPr>
              <w:pStyle w:val="TableParagraph"/>
              <w:spacing w:before="47"/>
              <w:ind w:left="4"/>
              <w:rPr>
                <w:sz w:val="18"/>
              </w:rPr>
            </w:pPr>
            <w:r>
              <w:rPr>
                <w:sz w:val="18"/>
              </w:rPr>
              <w:t>-</w:t>
            </w:r>
          </w:p>
        </w:tc>
        <w:tc>
          <w:tcPr>
            <w:tcW w:w="1236" w:type="dxa"/>
          </w:tcPr>
          <w:p>
            <w:pPr>
              <w:pStyle w:val="TableParagraph"/>
              <w:spacing w:before="47"/>
              <w:ind w:left="73" w:right="65"/>
              <w:rPr>
                <w:sz w:val="18"/>
              </w:rPr>
            </w:pPr>
            <w:r>
              <w:rPr>
                <w:sz w:val="18"/>
              </w:rPr>
              <w:t>INT2</w:t>
            </w:r>
          </w:p>
        </w:tc>
        <w:tc>
          <w:tcPr>
            <w:tcW w:w="1088" w:type="dxa"/>
          </w:tcPr>
          <w:p>
            <w:pPr>
              <w:pStyle w:val="TableParagraph"/>
              <w:spacing w:before="47"/>
              <w:ind w:left="7"/>
              <w:rPr>
                <w:sz w:val="18"/>
              </w:rPr>
            </w:pPr>
            <w:r>
              <w:rPr>
                <w:sz w:val="18"/>
              </w:rPr>
              <w:t>-</w:t>
            </w:r>
          </w:p>
        </w:tc>
      </w:tr>
      <w:tr>
        <w:trPr>
          <w:trHeight w:val="329" w:hRule="atLeast"/>
        </w:trPr>
        <w:tc>
          <w:tcPr>
            <w:tcW w:w="904" w:type="dxa"/>
          </w:tcPr>
          <w:p>
            <w:pPr>
              <w:pStyle w:val="TableParagraph"/>
              <w:ind w:left="201" w:right="191"/>
              <w:rPr>
                <w:sz w:val="18"/>
              </w:rPr>
            </w:pPr>
            <w:r>
              <w:rPr>
                <w:sz w:val="18"/>
              </w:rPr>
              <w:t>PG7</w:t>
            </w:r>
          </w:p>
        </w:tc>
        <w:tc>
          <w:tcPr>
            <w:tcW w:w="940" w:type="dxa"/>
          </w:tcPr>
          <w:p>
            <w:pPr>
              <w:pStyle w:val="TableParagraph"/>
              <w:ind w:left="9"/>
              <w:rPr>
                <w:sz w:val="18"/>
              </w:rPr>
            </w:pPr>
            <w:r>
              <w:rPr>
                <w:sz w:val="18"/>
              </w:rPr>
              <w:t>-</w:t>
            </w:r>
          </w:p>
        </w:tc>
        <w:tc>
          <w:tcPr>
            <w:tcW w:w="939" w:type="dxa"/>
          </w:tcPr>
          <w:p>
            <w:pPr>
              <w:pStyle w:val="TableParagraph"/>
              <w:ind w:left="7"/>
              <w:rPr>
                <w:sz w:val="18"/>
              </w:rPr>
            </w:pPr>
            <w:r>
              <w:rPr>
                <w:sz w:val="18"/>
              </w:rPr>
              <w:t>-</w:t>
            </w:r>
          </w:p>
        </w:tc>
        <w:tc>
          <w:tcPr>
            <w:tcW w:w="1319" w:type="dxa"/>
          </w:tcPr>
          <w:p>
            <w:pPr>
              <w:pStyle w:val="TableParagraph"/>
              <w:ind w:left="7"/>
              <w:rPr>
                <w:sz w:val="18"/>
              </w:rPr>
            </w:pPr>
            <w:r>
              <w:rPr>
                <w:sz w:val="18"/>
              </w:rPr>
              <w:t>-</w:t>
            </w:r>
          </w:p>
        </w:tc>
        <w:tc>
          <w:tcPr>
            <w:tcW w:w="1626" w:type="dxa"/>
          </w:tcPr>
          <w:p>
            <w:pPr>
              <w:pStyle w:val="TableParagraph"/>
              <w:ind w:left="4"/>
              <w:rPr>
                <w:sz w:val="18"/>
              </w:rPr>
            </w:pPr>
            <w:r>
              <w:rPr>
                <w:sz w:val="18"/>
              </w:rPr>
              <w:t>-</w:t>
            </w:r>
          </w:p>
        </w:tc>
        <w:tc>
          <w:tcPr>
            <w:tcW w:w="1236" w:type="dxa"/>
          </w:tcPr>
          <w:p>
            <w:pPr>
              <w:pStyle w:val="TableParagraph"/>
              <w:ind w:left="73" w:right="65"/>
              <w:rPr>
                <w:sz w:val="18"/>
              </w:rPr>
            </w:pPr>
            <w:r>
              <w:rPr>
                <w:sz w:val="18"/>
              </w:rPr>
              <w:t>INT3</w:t>
            </w:r>
          </w:p>
        </w:tc>
        <w:tc>
          <w:tcPr>
            <w:tcW w:w="1088" w:type="dxa"/>
          </w:tcPr>
          <w:p>
            <w:pPr>
              <w:pStyle w:val="TableParagraph"/>
              <w:ind w:left="7"/>
              <w:rPr>
                <w:sz w:val="18"/>
              </w:rPr>
            </w:pPr>
            <w:r>
              <w:rPr>
                <w:sz w:val="18"/>
              </w:rPr>
              <w:t>-</w:t>
            </w:r>
          </w:p>
        </w:tc>
      </w:tr>
      <w:tr>
        <w:trPr>
          <w:trHeight w:val="329" w:hRule="atLeast"/>
        </w:trPr>
        <w:tc>
          <w:tcPr>
            <w:tcW w:w="904" w:type="dxa"/>
          </w:tcPr>
          <w:p>
            <w:pPr>
              <w:pStyle w:val="TableParagraph"/>
              <w:ind w:left="200" w:right="191"/>
              <w:rPr>
                <w:sz w:val="18"/>
              </w:rPr>
            </w:pPr>
            <w:r>
              <w:rPr>
                <w:sz w:val="18"/>
              </w:rPr>
              <w:t>PD0</w:t>
            </w:r>
          </w:p>
        </w:tc>
        <w:tc>
          <w:tcPr>
            <w:tcW w:w="940" w:type="dxa"/>
          </w:tcPr>
          <w:p>
            <w:pPr>
              <w:pStyle w:val="TableParagraph"/>
              <w:ind w:left="128" w:right="118"/>
              <w:rPr>
                <w:sz w:val="18"/>
              </w:rPr>
            </w:pPr>
            <w:r>
              <w:rPr>
                <w:sz w:val="18"/>
              </w:rPr>
              <w:t>D2</w:t>
            </w:r>
          </w:p>
        </w:tc>
        <w:tc>
          <w:tcPr>
            <w:tcW w:w="939" w:type="dxa"/>
          </w:tcPr>
          <w:p>
            <w:pPr>
              <w:pStyle w:val="TableParagraph"/>
              <w:ind w:left="106" w:right="100"/>
              <w:rPr>
                <w:sz w:val="18"/>
              </w:rPr>
            </w:pPr>
            <w:r>
              <w:rPr>
                <w:sz w:val="18"/>
              </w:rPr>
              <w:t>D2</w:t>
            </w:r>
          </w:p>
        </w:tc>
        <w:tc>
          <w:tcPr>
            <w:tcW w:w="1319" w:type="dxa"/>
          </w:tcPr>
          <w:p>
            <w:pPr>
              <w:pStyle w:val="TableParagraph"/>
              <w:ind w:left="348" w:right="340"/>
              <w:rPr>
                <w:sz w:val="18"/>
              </w:rPr>
            </w:pPr>
            <w:r>
              <w:rPr>
                <w:sz w:val="18"/>
              </w:rPr>
              <w:t>D2</w:t>
            </w:r>
          </w:p>
        </w:tc>
        <w:tc>
          <w:tcPr>
            <w:tcW w:w="1626" w:type="dxa"/>
          </w:tcPr>
          <w:p>
            <w:pPr>
              <w:pStyle w:val="TableParagraph"/>
              <w:ind w:left="35" w:right="29"/>
              <w:rPr>
                <w:sz w:val="18"/>
              </w:rPr>
            </w:pPr>
            <w:r>
              <w:rPr>
                <w:sz w:val="18"/>
              </w:rPr>
              <w:t>DA2</w:t>
            </w:r>
          </w:p>
        </w:tc>
        <w:tc>
          <w:tcPr>
            <w:tcW w:w="1236" w:type="dxa"/>
          </w:tcPr>
          <w:p>
            <w:pPr>
              <w:pStyle w:val="TableParagraph"/>
              <w:ind w:left="73" w:right="69"/>
              <w:rPr>
                <w:sz w:val="18"/>
              </w:rPr>
            </w:pPr>
            <w:r>
              <w:rPr>
                <w:sz w:val="18"/>
              </w:rPr>
              <w:t>D2</w:t>
            </w:r>
          </w:p>
        </w:tc>
        <w:tc>
          <w:tcPr>
            <w:tcW w:w="1088" w:type="dxa"/>
          </w:tcPr>
          <w:p>
            <w:pPr>
              <w:pStyle w:val="TableParagraph"/>
              <w:ind w:left="364" w:right="360"/>
              <w:rPr>
                <w:sz w:val="18"/>
              </w:rPr>
            </w:pPr>
            <w:r>
              <w:rPr>
                <w:sz w:val="18"/>
              </w:rPr>
              <w:t>Yes</w:t>
            </w:r>
          </w:p>
        </w:tc>
      </w:tr>
      <w:tr>
        <w:trPr>
          <w:trHeight w:val="330" w:hRule="atLeast"/>
        </w:trPr>
        <w:tc>
          <w:tcPr>
            <w:tcW w:w="904" w:type="dxa"/>
          </w:tcPr>
          <w:p>
            <w:pPr>
              <w:pStyle w:val="TableParagraph"/>
              <w:spacing w:before="47"/>
              <w:ind w:left="200" w:right="191"/>
              <w:rPr>
                <w:sz w:val="18"/>
              </w:rPr>
            </w:pPr>
            <w:r>
              <w:rPr>
                <w:sz w:val="18"/>
              </w:rPr>
              <w:t>PD1</w:t>
            </w:r>
          </w:p>
        </w:tc>
        <w:tc>
          <w:tcPr>
            <w:tcW w:w="940" w:type="dxa"/>
          </w:tcPr>
          <w:p>
            <w:pPr>
              <w:pStyle w:val="TableParagraph"/>
              <w:spacing w:before="47"/>
              <w:ind w:left="128" w:right="118"/>
              <w:rPr>
                <w:sz w:val="18"/>
              </w:rPr>
            </w:pPr>
            <w:r>
              <w:rPr>
                <w:sz w:val="18"/>
              </w:rPr>
              <w:t>D3</w:t>
            </w:r>
          </w:p>
        </w:tc>
        <w:tc>
          <w:tcPr>
            <w:tcW w:w="939" w:type="dxa"/>
          </w:tcPr>
          <w:p>
            <w:pPr>
              <w:pStyle w:val="TableParagraph"/>
              <w:spacing w:before="47"/>
              <w:ind w:left="106" w:right="100"/>
              <w:rPr>
                <w:sz w:val="18"/>
              </w:rPr>
            </w:pPr>
            <w:r>
              <w:rPr>
                <w:sz w:val="18"/>
              </w:rPr>
              <w:t>D3</w:t>
            </w:r>
          </w:p>
        </w:tc>
        <w:tc>
          <w:tcPr>
            <w:tcW w:w="1319" w:type="dxa"/>
          </w:tcPr>
          <w:p>
            <w:pPr>
              <w:pStyle w:val="TableParagraph"/>
              <w:spacing w:before="47"/>
              <w:ind w:left="348" w:right="340"/>
              <w:rPr>
                <w:sz w:val="18"/>
              </w:rPr>
            </w:pPr>
            <w:r>
              <w:rPr>
                <w:sz w:val="18"/>
              </w:rPr>
              <w:t>D3</w:t>
            </w:r>
          </w:p>
        </w:tc>
        <w:tc>
          <w:tcPr>
            <w:tcW w:w="1626" w:type="dxa"/>
          </w:tcPr>
          <w:p>
            <w:pPr>
              <w:pStyle w:val="TableParagraph"/>
              <w:spacing w:before="47"/>
              <w:ind w:left="35" w:right="29"/>
              <w:rPr>
                <w:sz w:val="18"/>
              </w:rPr>
            </w:pPr>
            <w:r>
              <w:rPr>
                <w:sz w:val="18"/>
              </w:rPr>
              <w:t>DA3</w:t>
            </w:r>
          </w:p>
        </w:tc>
        <w:tc>
          <w:tcPr>
            <w:tcW w:w="1236" w:type="dxa"/>
          </w:tcPr>
          <w:p>
            <w:pPr>
              <w:pStyle w:val="TableParagraph"/>
              <w:spacing w:before="47"/>
              <w:ind w:left="73" w:right="69"/>
              <w:rPr>
                <w:sz w:val="18"/>
              </w:rPr>
            </w:pPr>
            <w:r>
              <w:rPr>
                <w:sz w:val="18"/>
              </w:rPr>
              <w:t>D3</w:t>
            </w:r>
          </w:p>
        </w:tc>
        <w:tc>
          <w:tcPr>
            <w:tcW w:w="1088" w:type="dxa"/>
          </w:tcPr>
          <w:p>
            <w:pPr>
              <w:pStyle w:val="TableParagraph"/>
              <w:spacing w:before="47"/>
              <w:ind w:left="364" w:right="360"/>
              <w:rPr>
                <w:sz w:val="18"/>
              </w:rPr>
            </w:pPr>
            <w:r>
              <w:rPr>
                <w:sz w:val="18"/>
              </w:rPr>
              <w:t>Yes</w:t>
            </w:r>
          </w:p>
        </w:tc>
      </w:tr>
      <w:tr>
        <w:trPr>
          <w:trHeight w:val="329" w:hRule="atLeast"/>
        </w:trPr>
        <w:tc>
          <w:tcPr>
            <w:tcW w:w="904" w:type="dxa"/>
          </w:tcPr>
          <w:p>
            <w:pPr>
              <w:pStyle w:val="TableParagraph"/>
              <w:ind w:left="200" w:right="191"/>
              <w:rPr>
                <w:sz w:val="18"/>
              </w:rPr>
            </w:pPr>
            <w:r>
              <w:rPr>
                <w:sz w:val="18"/>
              </w:rPr>
              <w:t>PD3</w:t>
            </w:r>
          </w:p>
        </w:tc>
        <w:tc>
          <w:tcPr>
            <w:tcW w:w="940" w:type="dxa"/>
          </w:tcPr>
          <w:p>
            <w:pPr>
              <w:pStyle w:val="TableParagraph"/>
              <w:ind w:left="9"/>
              <w:rPr>
                <w:sz w:val="18"/>
              </w:rPr>
            </w:pPr>
            <w:r>
              <w:rPr>
                <w:sz w:val="18"/>
              </w:rPr>
              <w:t>-</w:t>
            </w:r>
          </w:p>
        </w:tc>
        <w:tc>
          <w:tcPr>
            <w:tcW w:w="939" w:type="dxa"/>
          </w:tcPr>
          <w:p>
            <w:pPr>
              <w:pStyle w:val="TableParagraph"/>
              <w:ind w:left="7"/>
              <w:rPr>
                <w:sz w:val="18"/>
              </w:rPr>
            </w:pPr>
            <w:r>
              <w:rPr>
                <w:sz w:val="18"/>
              </w:rPr>
              <w:t>-</w:t>
            </w:r>
          </w:p>
        </w:tc>
        <w:tc>
          <w:tcPr>
            <w:tcW w:w="1319" w:type="dxa"/>
          </w:tcPr>
          <w:p>
            <w:pPr>
              <w:pStyle w:val="TableParagraph"/>
              <w:ind w:left="347" w:right="340"/>
              <w:rPr>
                <w:sz w:val="18"/>
              </w:rPr>
            </w:pPr>
            <w:r>
              <w:rPr>
                <w:sz w:val="18"/>
              </w:rPr>
              <w:t>CLK</w:t>
            </w:r>
          </w:p>
        </w:tc>
        <w:tc>
          <w:tcPr>
            <w:tcW w:w="1626" w:type="dxa"/>
          </w:tcPr>
          <w:p>
            <w:pPr>
              <w:pStyle w:val="TableParagraph"/>
              <w:ind w:left="35" w:right="28"/>
              <w:rPr>
                <w:sz w:val="18"/>
              </w:rPr>
            </w:pPr>
            <w:r>
              <w:rPr>
                <w:sz w:val="18"/>
              </w:rPr>
              <w:t>CLK</w:t>
            </w:r>
          </w:p>
        </w:tc>
        <w:tc>
          <w:tcPr>
            <w:tcW w:w="1236" w:type="dxa"/>
          </w:tcPr>
          <w:p>
            <w:pPr>
              <w:pStyle w:val="TableParagraph"/>
              <w:ind w:left="5"/>
              <w:rPr>
                <w:sz w:val="18"/>
              </w:rPr>
            </w:pPr>
            <w:r>
              <w:rPr>
                <w:sz w:val="18"/>
              </w:rPr>
              <w:t>-</w:t>
            </w:r>
          </w:p>
        </w:tc>
        <w:tc>
          <w:tcPr>
            <w:tcW w:w="1088" w:type="dxa"/>
          </w:tcPr>
          <w:p>
            <w:pPr>
              <w:pStyle w:val="TableParagraph"/>
              <w:ind w:left="364" w:right="360"/>
              <w:rPr>
                <w:sz w:val="18"/>
              </w:rPr>
            </w:pPr>
            <w:r>
              <w:rPr>
                <w:sz w:val="18"/>
              </w:rPr>
              <w:t>Yes</w:t>
            </w:r>
          </w:p>
        </w:tc>
      </w:tr>
      <w:tr>
        <w:trPr>
          <w:trHeight w:val="329" w:hRule="atLeast"/>
        </w:trPr>
        <w:tc>
          <w:tcPr>
            <w:tcW w:w="904" w:type="dxa"/>
          </w:tcPr>
          <w:p>
            <w:pPr>
              <w:pStyle w:val="TableParagraph"/>
              <w:ind w:left="199" w:right="191"/>
              <w:rPr>
                <w:sz w:val="18"/>
              </w:rPr>
            </w:pPr>
            <w:r>
              <w:rPr>
                <w:sz w:val="18"/>
              </w:rPr>
              <w:t>PD4</w:t>
            </w:r>
          </w:p>
        </w:tc>
        <w:tc>
          <w:tcPr>
            <w:tcW w:w="940" w:type="dxa"/>
          </w:tcPr>
          <w:p>
            <w:pPr>
              <w:pStyle w:val="TableParagraph"/>
              <w:ind w:left="273"/>
              <w:jc w:val="left"/>
              <w:rPr>
                <w:sz w:val="18"/>
              </w:rPr>
            </w:pPr>
            <w:r>
              <w:rPr>
                <w:sz w:val="18"/>
              </w:rPr>
              <w:t>NOE</w:t>
            </w:r>
          </w:p>
        </w:tc>
        <w:tc>
          <w:tcPr>
            <w:tcW w:w="939" w:type="dxa"/>
          </w:tcPr>
          <w:p>
            <w:pPr>
              <w:pStyle w:val="TableParagraph"/>
              <w:ind w:left="106" w:right="99"/>
              <w:rPr>
                <w:sz w:val="18"/>
              </w:rPr>
            </w:pPr>
            <w:r>
              <w:rPr>
                <w:sz w:val="18"/>
              </w:rPr>
              <w:t>NOE</w:t>
            </w:r>
          </w:p>
        </w:tc>
        <w:tc>
          <w:tcPr>
            <w:tcW w:w="1319" w:type="dxa"/>
          </w:tcPr>
          <w:p>
            <w:pPr>
              <w:pStyle w:val="TableParagraph"/>
              <w:ind w:left="343" w:right="340"/>
              <w:rPr>
                <w:sz w:val="18"/>
              </w:rPr>
            </w:pPr>
            <w:r>
              <w:rPr>
                <w:sz w:val="18"/>
              </w:rPr>
              <w:t>NOE</w:t>
            </w:r>
          </w:p>
        </w:tc>
        <w:tc>
          <w:tcPr>
            <w:tcW w:w="1626" w:type="dxa"/>
          </w:tcPr>
          <w:p>
            <w:pPr>
              <w:pStyle w:val="TableParagraph"/>
              <w:ind w:left="33" w:right="30"/>
              <w:rPr>
                <w:sz w:val="18"/>
              </w:rPr>
            </w:pPr>
            <w:r>
              <w:rPr>
                <w:sz w:val="18"/>
              </w:rPr>
              <w:t>NOE</w:t>
            </w:r>
          </w:p>
        </w:tc>
        <w:tc>
          <w:tcPr>
            <w:tcW w:w="1236" w:type="dxa"/>
          </w:tcPr>
          <w:p>
            <w:pPr>
              <w:pStyle w:val="TableParagraph"/>
              <w:ind w:left="73" w:right="68"/>
              <w:rPr>
                <w:sz w:val="18"/>
              </w:rPr>
            </w:pPr>
            <w:r>
              <w:rPr>
                <w:sz w:val="18"/>
              </w:rPr>
              <w:t>NOE</w:t>
            </w:r>
          </w:p>
        </w:tc>
        <w:tc>
          <w:tcPr>
            <w:tcW w:w="1088" w:type="dxa"/>
          </w:tcPr>
          <w:p>
            <w:pPr>
              <w:pStyle w:val="TableParagraph"/>
              <w:ind w:left="364" w:right="360"/>
              <w:rPr>
                <w:sz w:val="18"/>
              </w:rPr>
            </w:pPr>
            <w:r>
              <w:rPr>
                <w:sz w:val="18"/>
              </w:rPr>
              <w:t>Yes</w:t>
            </w:r>
          </w:p>
        </w:tc>
      </w:tr>
      <w:tr>
        <w:trPr>
          <w:trHeight w:val="330" w:hRule="atLeast"/>
        </w:trPr>
        <w:tc>
          <w:tcPr>
            <w:tcW w:w="904" w:type="dxa"/>
          </w:tcPr>
          <w:p>
            <w:pPr>
              <w:pStyle w:val="TableParagraph"/>
              <w:spacing w:before="47"/>
              <w:ind w:left="201" w:right="191"/>
              <w:rPr>
                <w:sz w:val="18"/>
              </w:rPr>
            </w:pPr>
            <w:r>
              <w:rPr>
                <w:sz w:val="18"/>
              </w:rPr>
              <w:t>PD5</w:t>
            </w:r>
          </w:p>
        </w:tc>
        <w:tc>
          <w:tcPr>
            <w:tcW w:w="940" w:type="dxa"/>
          </w:tcPr>
          <w:p>
            <w:pPr>
              <w:pStyle w:val="TableParagraph"/>
              <w:spacing w:before="47"/>
              <w:ind w:left="260"/>
              <w:jc w:val="left"/>
              <w:rPr>
                <w:sz w:val="18"/>
              </w:rPr>
            </w:pPr>
            <w:r>
              <w:rPr>
                <w:sz w:val="18"/>
              </w:rPr>
              <w:t>NWE</w:t>
            </w:r>
          </w:p>
        </w:tc>
        <w:tc>
          <w:tcPr>
            <w:tcW w:w="939" w:type="dxa"/>
          </w:tcPr>
          <w:p>
            <w:pPr>
              <w:pStyle w:val="TableParagraph"/>
              <w:spacing w:before="47"/>
              <w:ind w:left="106" w:right="99"/>
              <w:rPr>
                <w:sz w:val="18"/>
              </w:rPr>
            </w:pPr>
            <w:r>
              <w:rPr>
                <w:sz w:val="18"/>
              </w:rPr>
              <w:t>NWE</w:t>
            </w:r>
          </w:p>
        </w:tc>
        <w:tc>
          <w:tcPr>
            <w:tcW w:w="1319" w:type="dxa"/>
          </w:tcPr>
          <w:p>
            <w:pPr>
              <w:pStyle w:val="TableParagraph"/>
              <w:spacing w:before="47"/>
              <w:ind w:left="349" w:right="340"/>
              <w:rPr>
                <w:sz w:val="18"/>
              </w:rPr>
            </w:pPr>
            <w:r>
              <w:rPr>
                <w:sz w:val="18"/>
              </w:rPr>
              <w:t>NWE</w:t>
            </w:r>
          </w:p>
        </w:tc>
        <w:tc>
          <w:tcPr>
            <w:tcW w:w="1626" w:type="dxa"/>
          </w:tcPr>
          <w:p>
            <w:pPr>
              <w:pStyle w:val="TableParagraph"/>
              <w:spacing w:before="47"/>
              <w:ind w:left="35" w:right="26"/>
              <w:rPr>
                <w:sz w:val="18"/>
              </w:rPr>
            </w:pPr>
            <w:r>
              <w:rPr>
                <w:sz w:val="18"/>
              </w:rPr>
              <w:t>NWE</w:t>
            </w:r>
          </w:p>
        </w:tc>
        <w:tc>
          <w:tcPr>
            <w:tcW w:w="1236" w:type="dxa"/>
          </w:tcPr>
          <w:p>
            <w:pPr>
              <w:pStyle w:val="TableParagraph"/>
              <w:spacing w:before="47"/>
              <w:ind w:left="73" w:right="66"/>
              <w:rPr>
                <w:sz w:val="18"/>
              </w:rPr>
            </w:pPr>
            <w:r>
              <w:rPr>
                <w:sz w:val="18"/>
              </w:rPr>
              <w:t>NWE</w:t>
            </w:r>
          </w:p>
        </w:tc>
        <w:tc>
          <w:tcPr>
            <w:tcW w:w="1088" w:type="dxa"/>
          </w:tcPr>
          <w:p>
            <w:pPr>
              <w:pStyle w:val="TableParagraph"/>
              <w:spacing w:before="47"/>
              <w:ind w:left="364" w:right="358"/>
              <w:rPr>
                <w:sz w:val="18"/>
              </w:rPr>
            </w:pPr>
            <w:r>
              <w:rPr>
                <w:sz w:val="18"/>
              </w:rPr>
              <w:t>Yes</w:t>
            </w:r>
          </w:p>
        </w:tc>
      </w:tr>
      <w:tr>
        <w:trPr>
          <w:trHeight w:val="329" w:hRule="atLeast"/>
        </w:trPr>
        <w:tc>
          <w:tcPr>
            <w:tcW w:w="904" w:type="dxa"/>
          </w:tcPr>
          <w:p>
            <w:pPr>
              <w:pStyle w:val="TableParagraph"/>
              <w:ind w:left="201" w:right="191"/>
              <w:rPr>
                <w:sz w:val="18"/>
              </w:rPr>
            </w:pPr>
            <w:r>
              <w:rPr>
                <w:sz w:val="18"/>
              </w:rPr>
              <w:t>PD6</w:t>
            </w:r>
          </w:p>
        </w:tc>
        <w:tc>
          <w:tcPr>
            <w:tcW w:w="940" w:type="dxa"/>
          </w:tcPr>
          <w:p>
            <w:pPr>
              <w:pStyle w:val="TableParagraph"/>
              <w:ind w:left="183"/>
              <w:jc w:val="left"/>
              <w:rPr>
                <w:sz w:val="18"/>
              </w:rPr>
            </w:pPr>
            <w:r>
              <w:rPr>
                <w:sz w:val="18"/>
              </w:rPr>
              <w:t>NWAIT</w:t>
            </w:r>
          </w:p>
        </w:tc>
        <w:tc>
          <w:tcPr>
            <w:tcW w:w="939" w:type="dxa"/>
          </w:tcPr>
          <w:p>
            <w:pPr>
              <w:pStyle w:val="TableParagraph"/>
              <w:ind w:left="106" w:right="97"/>
              <w:rPr>
                <w:sz w:val="18"/>
              </w:rPr>
            </w:pPr>
            <w:r>
              <w:rPr>
                <w:sz w:val="18"/>
              </w:rPr>
              <w:t>NWAIT</w:t>
            </w:r>
          </w:p>
        </w:tc>
        <w:tc>
          <w:tcPr>
            <w:tcW w:w="1319" w:type="dxa"/>
          </w:tcPr>
          <w:p>
            <w:pPr>
              <w:pStyle w:val="TableParagraph"/>
              <w:ind w:left="349" w:right="340"/>
              <w:rPr>
                <w:sz w:val="18"/>
              </w:rPr>
            </w:pPr>
            <w:r>
              <w:rPr>
                <w:sz w:val="18"/>
              </w:rPr>
              <w:t>NWAIT</w:t>
            </w:r>
          </w:p>
        </w:tc>
        <w:tc>
          <w:tcPr>
            <w:tcW w:w="1626" w:type="dxa"/>
          </w:tcPr>
          <w:p>
            <w:pPr>
              <w:pStyle w:val="TableParagraph"/>
              <w:ind w:left="35" w:right="26"/>
              <w:rPr>
                <w:sz w:val="18"/>
              </w:rPr>
            </w:pPr>
            <w:r>
              <w:rPr>
                <w:sz w:val="18"/>
              </w:rPr>
              <w:t>NWAIT</w:t>
            </w:r>
          </w:p>
        </w:tc>
        <w:tc>
          <w:tcPr>
            <w:tcW w:w="1236" w:type="dxa"/>
          </w:tcPr>
          <w:p>
            <w:pPr>
              <w:pStyle w:val="TableParagraph"/>
              <w:ind w:left="73" w:right="64"/>
              <w:rPr>
                <w:sz w:val="18"/>
              </w:rPr>
            </w:pPr>
            <w:r>
              <w:rPr>
                <w:sz w:val="18"/>
              </w:rPr>
              <w:t>NWAIT</w:t>
            </w:r>
          </w:p>
        </w:tc>
        <w:tc>
          <w:tcPr>
            <w:tcW w:w="1088" w:type="dxa"/>
          </w:tcPr>
          <w:p>
            <w:pPr>
              <w:pStyle w:val="TableParagraph"/>
              <w:ind w:left="364" w:right="358"/>
              <w:rPr>
                <w:sz w:val="18"/>
              </w:rPr>
            </w:pPr>
            <w:r>
              <w:rPr>
                <w:sz w:val="18"/>
              </w:rPr>
              <w:t>Yes</w:t>
            </w:r>
          </w:p>
        </w:tc>
      </w:tr>
      <w:tr>
        <w:trPr>
          <w:trHeight w:val="329" w:hRule="atLeast"/>
        </w:trPr>
        <w:tc>
          <w:tcPr>
            <w:tcW w:w="904" w:type="dxa"/>
          </w:tcPr>
          <w:p>
            <w:pPr>
              <w:pStyle w:val="TableParagraph"/>
              <w:ind w:left="199" w:right="191"/>
              <w:rPr>
                <w:sz w:val="18"/>
              </w:rPr>
            </w:pPr>
            <w:r>
              <w:rPr>
                <w:sz w:val="18"/>
              </w:rPr>
              <w:t>PD7</w:t>
            </w:r>
          </w:p>
        </w:tc>
        <w:tc>
          <w:tcPr>
            <w:tcW w:w="940" w:type="dxa"/>
          </w:tcPr>
          <w:p>
            <w:pPr>
              <w:pStyle w:val="TableParagraph"/>
              <w:ind w:left="8"/>
              <w:rPr>
                <w:sz w:val="18"/>
              </w:rPr>
            </w:pPr>
            <w:r>
              <w:rPr>
                <w:sz w:val="18"/>
              </w:rPr>
              <w:t>-</w:t>
            </w:r>
          </w:p>
        </w:tc>
        <w:tc>
          <w:tcPr>
            <w:tcW w:w="939" w:type="dxa"/>
          </w:tcPr>
          <w:p>
            <w:pPr>
              <w:pStyle w:val="TableParagraph"/>
              <w:ind w:left="6"/>
              <w:rPr>
                <w:sz w:val="18"/>
              </w:rPr>
            </w:pPr>
            <w:r>
              <w:rPr>
                <w:sz w:val="18"/>
              </w:rPr>
              <w:t>-</w:t>
            </w:r>
          </w:p>
        </w:tc>
        <w:tc>
          <w:tcPr>
            <w:tcW w:w="1319" w:type="dxa"/>
          </w:tcPr>
          <w:p>
            <w:pPr>
              <w:pStyle w:val="TableParagraph"/>
              <w:ind w:left="346" w:right="340"/>
              <w:rPr>
                <w:sz w:val="18"/>
              </w:rPr>
            </w:pPr>
            <w:r>
              <w:rPr>
                <w:sz w:val="18"/>
              </w:rPr>
              <w:t>NE1</w:t>
            </w:r>
          </w:p>
        </w:tc>
        <w:tc>
          <w:tcPr>
            <w:tcW w:w="1626" w:type="dxa"/>
          </w:tcPr>
          <w:p>
            <w:pPr>
              <w:pStyle w:val="TableParagraph"/>
              <w:ind w:left="35" w:right="29"/>
              <w:rPr>
                <w:sz w:val="18"/>
              </w:rPr>
            </w:pPr>
            <w:r>
              <w:rPr>
                <w:sz w:val="18"/>
              </w:rPr>
              <w:t>NE1</w:t>
            </w:r>
          </w:p>
        </w:tc>
        <w:tc>
          <w:tcPr>
            <w:tcW w:w="1236" w:type="dxa"/>
          </w:tcPr>
          <w:p>
            <w:pPr>
              <w:pStyle w:val="TableParagraph"/>
              <w:ind w:left="73" w:right="70"/>
              <w:rPr>
                <w:sz w:val="18"/>
              </w:rPr>
            </w:pPr>
            <w:r>
              <w:rPr>
                <w:sz w:val="18"/>
              </w:rPr>
              <w:t>NCE2</w:t>
            </w:r>
          </w:p>
        </w:tc>
        <w:tc>
          <w:tcPr>
            <w:tcW w:w="1088" w:type="dxa"/>
          </w:tcPr>
          <w:p>
            <w:pPr>
              <w:pStyle w:val="TableParagraph"/>
              <w:ind w:left="362" w:right="360"/>
              <w:rPr>
                <w:sz w:val="18"/>
              </w:rPr>
            </w:pPr>
            <w:r>
              <w:rPr>
                <w:sz w:val="18"/>
              </w:rPr>
              <w:t>Yes</w:t>
            </w:r>
          </w:p>
        </w:tc>
      </w:tr>
      <w:tr>
        <w:trPr>
          <w:trHeight w:val="330" w:hRule="atLeast"/>
        </w:trPr>
        <w:tc>
          <w:tcPr>
            <w:tcW w:w="904" w:type="dxa"/>
          </w:tcPr>
          <w:p>
            <w:pPr>
              <w:pStyle w:val="TableParagraph"/>
              <w:spacing w:before="47"/>
              <w:ind w:left="200" w:right="191"/>
              <w:rPr>
                <w:sz w:val="18"/>
              </w:rPr>
            </w:pPr>
            <w:r>
              <w:rPr>
                <w:sz w:val="18"/>
              </w:rPr>
              <w:t>PG9</w:t>
            </w:r>
          </w:p>
        </w:tc>
        <w:tc>
          <w:tcPr>
            <w:tcW w:w="940" w:type="dxa"/>
          </w:tcPr>
          <w:p>
            <w:pPr>
              <w:pStyle w:val="TableParagraph"/>
              <w:spacing w:before="47"/>
              <w:ind w:left="7"/>
              <w:rPr>
                <w:sz w:val="18"/>
              </w:rPr>
            </w:pPr>
            <w:r>
              <w:rPr>
                <w:sz w:val="18"/>
              </w:rPr>
              <w:t>-</w:t>
            </w:r>
          </w:p>
        </w:tc>
        <w:tc>
          <w:tcPr>
            <w:tcW w:w="939" w:type="dxa"/>
          </w:tcPr>
          <w:p>
            <w:pPr>
              <w:pStyle w:val="TableParagraph"/>
              <w:spacing w:before="47"/>
              <w:ind w:left="5"/>
              <w:rPr>
                <w:sz w:val="18"/>
              </w:rPr>
            </w:pPr>
            <w:r>
              <w:rPr>
                <w:sz w:val="18"/>
              </w:rPr>
              <w:t>-</w:t>
            </w:r>
          </w:p>
        </w:tc>
        <w:tc>
          <w:tcPr>
            <w:tcW w:w="1319" w:type="dxa"/>
          </w:tcPr>
          <w:p>
            <w:pPr>
              <w:pStyle w:val="TableParagraph"/>
              <w:spacing w:before="47"/>
              <w:ind w:left="345" w:right="340"/>
              <w:rPr>
                <w:sz w:val="18"/>
              </w:rPr>
            </w:pPr>
            <w:r>
              <w:rPr>
                <w:sz w:val="18"/>
              </w:rPr>
              <w:t>NE2</w:t>
            </w:r>
          </w:p>
        </w:tc>
        <w:tc>
          <w:tcPr>
            <w:tcW w:w="1626" w:type="dxa"/>
          </w:tcPr>
          <w:p>
            <w:pPr>
              <w:pStyle w:val="TableParagraph"/>
              <w:spacing w:before="47"/>
              <w:ind w:left="35" w:right="30"/>
              <w:rPr>
                <w:sz w:val="18"/>
              </w:rPr>
            </w:pPr>
            <w:r>
              <w:rPr>
                <w:sz w:val="18"/>
              </w:rPr>
              <w:t>NE2</w:t>
            </w:r>
          </w:p>
        </w:tc>
        <w:tc>
          <w:tcPr>
            <w:tcW w:w="1236" w:type="dxa"/>
          </w:tcPr>
          <w:p>
            <w:pPr>
              <w:pStyle w:val="TableParagraph"/>
              <w:spacing w:before="47"/>
              <w:ind w:left="73" w:right="70"/>
              <w:rPr>
                <w:sz w:val="18"/>
              </w:rPr>
            </w:pPr>
            <w:r>
              <w:rPr>
                <w:sz w:val="18"/>
              </w:rPr>
              <w:t>NCE3</w:t>
            </w:r>
          </w:p>
        </w:tc>
        <w:tc>
          <w:tcPr>
            <w:tcW w:w="1088" w:type="dxa"/>
          </w:tcPr>
          <w:p>
            <w:pPr>
              <w:pStyle w:val="TableParagraph"/>
              <w:spacing w:before="47"/>
              <w:ind w:left="5"/>
              <w:rPr>
                <w:sz w:val="18"/>
              </w:rPr>
            </w:pPr>
            <w:r>
              <w:rPr>
                <w:sz w:val="18"/>
              </w:rPr>
              <w:t>-</w:t>
            </w:r>
          </w:p>
        </w:tc>
      </w:tr>
      <w:tr>
        <w:trPr>
          <w:trHeight w:val="329" w:hRule="atLeast"/>
        </w:trPr>
        <w:tc>
          <w:tcPr>
            <w:tcW w:w="904" w:type="dxa"/>
          </w:tcPr>
          <w:p>
            <w:pPr>
              <w:pStyle w:val="TableParagraph"/>
              <w:ind w:left="200" w:right="191"/>
              <w:rPr>
                <w:sz w:val="18"/>
              </w:rPr>
            </w:pPr>
            <w:r>
              <w:rPr>
                <w:sz w:val="18"/>
              </w:rPr>
              <w:t>PG10</w:t>
            </w:r>
          </w:p>
        </w:tc>
        <w:tc>
          <w:tcPr>
            <w:tcW w:w="940" w:type="dxa"/>
          </w:tcPr>
          <w:p>
            <w:pPr>
              <w:pStyle w:val="TableParagraph"/>
              <w:ind w:left="129"/>
              <w:jc w:val="left"/>
              <w:rPr>
                <w:sz w:val="18"/>
              </w:rPr>
            </w:pPr>
            <w:r>
              <w:rPr>
                <w:sz w:val="18"/>
              </w:rPr>
              <w:t>NCE4_1</w:t>
            </w:r>
          </w:p>
        </w:tc>
        <w:tc>
          <w:tcPr>
            <w:tcW w:w="939" w:type="dxa"/>
          </w:tcPr>
          <w:p>
            <w:pPr>
              <w:pStyle w:val="TableParagraph"/>
              <w:ind w:left="106" w:right="100"/>
              <w:rPr>
                <w:sz w:val="18"/>
              </w:rPr>
            </w:pPr>
            <w:r>
              <w:rPr>
                <w:sz w:val="18"/>
              </w:rPr>
              <w:t>NCE4_1</w:t>
            </w:r>
          </w:p>
        </w:tc>
        <w:tc>
          <w:tcPr>
            <w:tcW w:w="1319" w:type="dxa"/>
          </w:tcPr>
          <w:p>
            <w:pPr>
              <w:pStyle w:val="TableParagraph"/>
              <w:ind w:left="346" w:right="340"/>
              <w:rPr>
                <w:sz w:val="18"/>
              </w:rPr>
            </w:pPr>
            <w:r>
              <w:rPr>
                <w:sz w:val="18"/>
              </w:rPr>
              <w:t>NE3</w:t>
            </w:r>
          </w:p>
        </w:tc>
        <w:tc>
          <w:tcPr>
            <w:tcW w:w="1626" w:type="dxa"/>
          </w:tcPr>
          <w:p>
            <w:pPr>
              <w:pStyle w:val="TableParagraph"/>
              <w:ind w:left="35" w:right="29"/>
              <w:rPr>
                <w:sz w:val="18"/>
              </w:rPr>
            </w:pPr>
            <w:r>
              <w:rPr>
                <w:sz w:val="18"/>
              </w:rPr>
              <w:t>NE3</w:t>
            </w:r>
          </w:p>
        </w:tc>
        <w:tc>
          <w:tcPr>
            <w:tcW w:w="1236" w:type="dxa"/>
          </w:tcPr>
          <w:p>
            <w:pPr>
              <w:pStyle w:val="TableParagraph"/>
              <w:ind w:left="5"/>
              <w:rPr>
                <w:sz w:val="18"/>
              </w:rPr>
            </w:pPr>
            <w:r>
              <w:rPr>
                <w:sz w:val="18"/>
              </w:rPr>
              <w:t>-</w:t>
            </w:r>
          </w:p>
        </w:tc>
        <w:tc>
          <w:tcPr>
            <w:tcW w:w="1088" w:type="dxa"/>
          </w:tcPr>
          <w:p>
            <w:pPr>
              <w:pStyle w:val="TableParagraph"/>
              <w:ind w:left="7"/>
              <w:rPr>
                <w:sz w:val="18"/>
              </w:rPr>
            </w:pPr>
            <w:r>
              <w:rPr>
                <w:sz w:val="18"/>
              </w:rPr>
              <w:t>-</w:t>
            </w:r>
          </w:p>
        </w:tc>
      </w:tr>
      <w:tr>
        <w:trPr>
          <w:trHeight w:val="329" w:hRule="atLeast"/>
        </w:trPr>
        <w:tc>
          <w:tcPr>
            <w:tcW w:w="904" w:type="dxa"/>
          </w:tcPr>
          <w:p>
            <w:pPr>
              <w:pStyle w:val="TableParagraph"/>
              <w:spacing w:before="46"/>
              <w:ind w:left="201" w:right="191"/>
              <w:rPr>
                <w:sz w:val="18"/>
              </w:rPr>
            </w:pPr>
            <w:r>
              <w:rPr>
                <w:sz w:val="18"/>
              </w:rPr>
              <w:t>PG11</w:t>
            </w:r>
          </w:p>
        </w:tc>
        <w:tc>
          <w:tcPr>
            <w:tcW w:w="940" w:type="dxa"/>
          </w:tcPr>
          <w:p>
            <w:pPr>
              <w:pStyle w:val="TableParagraph"/>
              <w:spacing w:before="46"/>
              <w:ind w:left="128"/>
              <w:jc w:val="left"/>
              <w:rPr>
                <w:sz w:val="18"/>
              </w:rPr>
            </w:pPr>
            <w:r>
              <w:rPr>
                <w:sz w:val="18"/>
              </w:rPr>
              <w:t>NCE4_2</w:t>
            </w:r>
          </w:p>
        </w:tc>
        <w:tc>
          <w:tcPr>
            <w:tcW w:w="939" w:type="dxa"/>
          </w:tcPr>
          <w:p>
            <w:pPr>
              <w:pStyle w:val="TableParagraph"/>
              <w:spacing w:before="46"/>
              <w:ind w:left="105" w:right="101"/>
              <w:rPr>
                <w:sz w:val="18"/>
              </w:rPr>
            </w:pPr>
            <w:r>
              <w:rPr>
                <w:sz w:val="18"/>
              </w:rPr>
              <w:t>NCE4_2</w:t>
            </w:r>
          </w:p>
        </w:tc>
        <w:tc>
          <w:tcPr>
            <w:tcW w:w="1319" w:type="dxa"/>
          </w:tcPr>
          <w:p>
            <w:pPr>
              <w:pStyle w:val="TableParagraph"/>
              <w:spacing w:before="46"/>
              <w:ind w:left="6"/>
              <w:rPr>
                <w:sz w:val="18"/>
              </w:rPr>
            </w:pPr>
            <w:r>
              <w:rPr>
                <w:sz w:val="18"/>
              </w:rPr>
              <w:t>-</w:t>
            </w:r>
          </w:p>
        </w:tc>
        <w:tc>
          <w:tcPr>
            <w:tcW w:w="1626" w:type="dxa"/>
          </w:tcPr>
          <w:p>
            <w:pPr>
              <w:pStyle w:val="TableParagraph"/>
              <w:spacing w:before="46"/>
              <w:ind w:left="3"/>
              <w:rPr>
                <w:sz w:val="18"/>
              </w:rPr>
            </w:pPr>
            <w:r>
              <w:rPr>
                <w:sz w:val="18"/>
              </w:rPr>
              <w:t>-</w:t>
            </w:r>
          </w:p>
        </w:tc>
        <w:tc>
          <w:tcPr>
            <w:tcW w:w="1236" w:type="dxa"/>
          </w:tcPr>
          <w:p>
            <w:pPr>
              <w:pStyle w:val="TableParagraph"/>
              <w:spacing w:before="46"/>
              <w:ind w:left="5"/>
              <w:rPr>
                <w:sz w:val="18"/>
              </w:rPr>
            </w:pPr>
            <w:r>
              <w:rPr>
                <w:sz w:val="18"/>
              </w:rPr>
              <w:t>-</w:t>
            </w:r>
          </w:p>
        </w:tc>
        <w:tc>
          <w:tcPr>
            <w:tcW w:w="1088" w:type="dxa"/>
          </w:tcPr>
          <w:p>
            <w:pPr>
              <w:pStyle w:val="TableParagraph"/>
              <w:spacing w:before="46"/>
              <w:ind w:left="6"/>
              <w:rPr>
                <w:sz w:val="18"/>
              </w:rPr>
            </w:pPr>
            <w:r>
              <w:rPr>
                <w:sz w:val="18"/>
              </w:rPr>
              <w:t>-</w:t>
            </w:r>
          </w:p>
        </w:tc>
      </w:tr>
      <w:tr>
        <w:trPr>
          <w:trHeight w:val="330" w:hRule="atLeast"/>
        </w:trPr>
        <w:tc>
          <w:tcPr>
            <w:tcW w:w="904" w:type="dxa"/>
          </w:tcPr>
          <w:p>
            <w:pPr>
              <w:pStyle w:val="TableParagraph"/>
              <w:spacing w:before="47"/>
              <w:ind w:left="201" w:right="191"/>
              <w:rPr>
                <w:sz w:val="18"/>
              </w:rPr>
            </w:pPr>
            <w:r>
              <w:rPr>
                <w:sz w:val="18"/>
              </w:rPr>
              <w:t>PG12</w:t>
            </w:r>
          </w:p>
        </w:tc>
        <w:tc>
          <w:tcPr>
            <w:tcW w:w="940" w:type="dxa"/>
          </w:tcPr>
          <w:p>
            <w:pPr>
              <w:pStyle w:val="TableParagraph"/>
              <w:spacing w:before="47"/>
              <w:ind w:left="11"/>
              <w:rPr>
                <w:sz w:val="18"/>
              </w:rPr>
            </w:pPr>
            <w:r>
              <w:rPr>
                <w:sz w:val="18"/>
              </w:rPr>
              <w:t>-</w:t>
            </w:r>
          </w:p>
        </w:tc>
        <w:tc>
          <w:tcPr>
            <w:tcW w:w="939" w:type="dxa"/>
          </w:tcPr>
          <w:p>
            <w:pPr>
              <w:pStyle w:val="TableParagraph"/>
              <w:spacing w:before="47"/>
              <w:ind w:left="9"/>
              <w:rPr>
                <w:sz w:val="18"/>
              </w:rPr>
            </w:pPr>
            <w:r>
              <w:rPr>
                <w:sz w:val="18"/>
              </w:rPr>
              <w:t>-</w:t>
            </w:r>
          </w:p>
        </w:tc>
        <w:tc>
          <w:tcPr>
            <w:tcW w:w="1319" w:type="dxa"/>
          </w:tcPr>
          <w:p>
            <w:pPr>
              <w:pStyle w:val="TableParagraph"/>
              <w:spacing w:before="47"/>
              <w:ind w:left="348" w:right="340"/>
              <w:rPr>
                <w:sz w:val="18"/>
              </w:rPr>
            </w:pPr>
            <w:r>
              <w:rPr>
                <w:sz w:val="18"/>
              </w:rPr>
              <w:t>NE4</w:t>
            </w:r>
          </w:p>
        </w:tc>
        <w:tc>
          <w:tcPr>
            <w:tcW w:w="1626" w:type="dxa"/>
          </w:tcPr>
          <w:p>
            <w:pPr>
              <w:pStyle w:val="TableParagraph"/>
              <w:spacing w:before="47"/>
              <w:ind w:left="35" w:right="27"/>
              <w:rPr>
                <w:sz w:val="18"/>
              </w:rPr>
            </w:pPr>
            <w:r>
              <w:rPr>
                <w:sz w:val="18"/>
              </w:rPr>
              <w:t>NE4</w:t>
            </w:r>
          </w:p>
        </w:tc>
        <w:tc>
          <w:tcPr>
            <w:tcW w:w="1236" w:type="dxa"/>
          </w:tcPr>
          <w:p>
            <w:pPr>
              <w:pStyle w:val="TableParagraph"/>
              <w:spacing w:before="47"/>
              <w:ind w:left="7"/>
              <w:rPr>
                <w:sz w:val="18"/>
              </w:rPr>
            </w:pPr>
            <w:r>
              <w:rPr>
                <w:sz w:val="18"/>
              </w:rPr>
              <w:t>-</w:t>
            </w:r>
          </w:p>
        </w:tc>
        <w:tc>
          <w:tcPr>
            <w:tcW w:w="1088" w:type="dxa"/>
          </w:tcPr>
          <w:p>
            <w:pPr>
              <w:pStyle w:val="TableParagraph"/>
              <w:spacing w:before="47"/>
              <w:ind w:left="9"/>
              <w:rPr>
                <w:sz w:val="18"/>
              </w:rPr>
            </w:pPr>
            <w:r>
              <w:rPr>
                <w:sz w:val="18"/>
              </w:rPr>
              <w:t>-</w:t>
            </w:r>
          </w:p>
        </w:tc>
      </w:tr>
      <w:tr>
        <w:trPr>
          <w:trHeight w:val="329" w:hRule="atLeast"/>
        </w:trPr>
        <w:tc>
          <w:tcPr>
            <w:tcW w:w="904" w:type="dxa"/>
          </w:tcPr>
          <w:p>
            <w:pPr>
              <w:pStyle w:val="TableParagraph"/>
              <w:spacing w:before="46"/>
              <w:ind w:left="200" w:right="191"/>
              <w:rPr>
                <w:sz w:val="18"/>
              </w:rPr>
            </w:pPr>
            <w:r>
              <w:rPr>
                <w:sz w:val="18"/>
              </w:rPr>
              <w:t>PG13</w:t>
            </w:r>
          </w:p>
        </w:tc>
        <w:tc>
          <w:tcPr>
            <w:tcW w:w="940" w:type="dxa"/>
          </w:tcPr>
          <w:p>
            <w:pPr>
              <w:pStyle w:val="TableParagraph"/>
              <w:spacing w:before="46"/>
              <w:ind w:left="9"/>
              <w:rPr>
                <w:sz w:val="18"/>
              </w:rPr>
            </w:pPr>
            <w:r>
              <w:rPr>
                <w:sz w:val="18"/>
              </w:rPr>
              <w:t>-</w:t>
            </w:r>
          </w:p>
        </w:tc>
        <w:tc>
          <w:tcPr>
            <w:tcW w:w="939" w:type="dxa"/>
          </w:tcPr>
          <w:p>
            <w:pPr>
              <w:pStyle w:val="TableParagraph"/>
              <w:spacing w:before="46"/>
              <w:ind w:left="6"/>
              <w:rPr>
                <w:sz w:val="18"/>
              </w:rPr>
            </w:pPr>
            <w:r>
              <w:rPr>
                <w:sz w:val="18"/>
              </w:rPr>
              <w:t>-</w:t>
            </w:r>
          </w:p>
        </w:tc>
        <w:tc>
          <w:tcPr>
            <w:tcW w:w="1319" w:type="dxa"/>
          </w:tcPr>
          <w:p>
            <w:pPr>
              <w:pStyle w:val="TableParagraph"/>
              <w:spacing w:before="46"/>
              <w:ind w:left="345" w:right="340"/>
              <w:rPr>
                <w:sz w:val="18"/>
              </w:rPr>
            </w:pPr>
            <w:r>
              <w:rPr>
                <w:sz w:val="18"/>
              </w:rPr>
              <w:t>A24</w:t>
            </w:r>
          </w:p>
        </w:tc>
        <w:tc>
          <w:tcPr>
            <w:tcW w:w="1626" w:type="dxa"/>
          </w:tcPr>
          <w:p>
            <w:pPr>
              <w:pStyle w:val="TableParagraph"/>
              <w:spacing w:before="46"/>
              <w:ind w:left="35" w:right="29"/>
              <w:rPr>
                <w:sz w:val="18"/>
              </w:rPr>
            </w:pPr>
            <w:r>
              <w:rPr>
                <w:sz w:val="18"/>
              </w:rPr>
              <w:t>A24</w:t>
            </w:r>
          </w:p>
        </w:tc>
        <w:tc>
          <w:tcPr>
            <w:tcW w:w="1236" w:type="dxa"/>
          </w:tcPr>
          <w:p>
            <w:pPr>
              <w:pStyle w:val="TableParagraph"/>
              <w:spacing w:before="46"/>
              <w:ind w:left="7"/>
              <w:rPr>
                <w:sz w:val="18"/>
              </w:rPr>
            </w:pPr>
            <w:r>
              <w:rPr>
                <w:sz w:val="18"/>
              </w:rPr>
              <w:t>-</w:t>
            </w:r>
          </w:p>
        </w:tc>
        <w:tc>
          <w:tcPr>
            <w:tcW w:w="1088" w:type="dxa"/>
          </w:tcPr>
          <w:p>
            <w:pPr>
              <w:pStyle w:val="TableParagraph"/>
              <w:spacing w:before="46"/>
              <w:ind w:left="8"/>
              <w:rPr>
                <w:sz w:val="18"/>
              </w:rPr>
            </w:pPr>
            <w:r>
              <w:rPr>
                <w:sz w:val="18"/>
              </w:rPr>
              <w:t>-</w:t>
            </w:r>
          </w:p>
        </w:tc>
      </w:tr>
      <w:tr>
        <w:trPr>
          <w:trHeight w:val="329" w:hRule="atLeast"/>
        </w:trPr>
        <w:tc>
          <w:tcPr>
            <w:tcW w:w="904" w:type="dxa"/>
          </w:tcPr>
          <w:p>
            <w:pPr>
              <w:pStyle w:val="TableParagraph"/>
              <w:spacing w:before="46"/>
              <w:ind w:left="200" w:right="191"/>
              <w:rPr>
                <w:sz w:val="18"/>
              </w:rPr>
            </w:pPr>
            <w:r>
              <w:rPr>
                <w:sz w:val="18"/>
              </w:rPr>
              <w:t>PG14</w:t>
            </w:r>
          </w:p>
        </w:tc>
        <w:tc>
          <w:tcPr>
            <w:tcW w:w="940" w:type="dxa"/>
          </w:tcPr>
          <w:p>
            <w:pPr>
              <w:pStyle w:val="TableParagraph"/>
              <w:spacing w:before="46"/>
              <w:ind w:left="9"/>
              <w:rPr>
                <w:sz w:val="18"/>
              </w:rPr>
            </w:pPr>
            <w:r>
              <w:rPr>
                <w:sz w:val="18"/>
              </w:rPr>
              <w:t>-</w:t>
            </w:r>
          </w:p>
        </w:tc>
        <w:tc>
          <w:tcPr>
            <w:tcW w:w="939" w:type="dxa"/>
          </w:tcPr>
          <w:p>
            <w:pPr>
              <w:pStyle w:val="TableParagraph"/>
              <w:spacing w:before="46"/>
              <w:ind w:left="6"/>
              <w:rPr>
                <w:sz w:val="18"/>
              </w:rPr>
            </w:pPr>
            <w:r>
              <w:rPr>
                <w:sz w:val="18"/>
              </w:rPr>
              <w:t>-</w:t>
            </w:r>
          </w:p>
        </w:tc>
        <w:tc>
          <w:tcPr>
            <w:tcW w:w="1319" w:type="dxa"/>
          </w:tcPr>
          <w:p>
            <w:pPr>
              <w:pStyle w:val="TableParagraph"/>
              <w:spacing w:before="46"/>
              <w:ind w:left="345" w:right="340"/>
              <w:rPr>
                <w:sz w:val="18"/>
              </w:rPr>
            </w:pPr>
            <w:r>
              <w:rPr>
                <w:sz w:val="18"/>
              </w:rPr>
              <w:t>A25</w:t>
            </w:r>
          </w:p>
        </w:tc>
        <w:tc>
          <w:tcPr>
            <w:tcW w:w="1626" w:type="dxa"/>
          </w:tcPr>
          <w:p>
            <w:pPr>
              <w:pStyle w:val="TableParagraph"/>
              <w:spacing w:before="46"/>
              <w:ind w:left="35" w:right="29"/>
              <w:rPr>
                <w:sz w:val="18"/>
              </w:rPr>
            </w:pPr>
            <w:r>
              <w:rPr>
                <w:sz w:val="18"/>
              </w:rPr>
              <w:t>A25</w:t>
            </w:r>
          </w:p>
        </w:tc>
        <w:tc>
          <w:tcPr>
            <w:tcW w:w="1236" w:type="dxa"/>
          </w:tcPr>
          <w:p>
            <w:pPr>
              <w:pStyle w:val="TableParagraph"/>
              <w:spacing w:before="46"/>
              <w:ind w:left="7"/>
              <w:rPr>
                <w:sz w:val="18"/>
              </w:rPr>
            </w:pPr>
            <w:r>
              <w:rPr>
                <w:sz w:val="18"/>
              </w:rPr>
              <w:t>-</w:t>
            </w:r>
          </w:p>
        </w:tc>
        <w:tc>
          <w:tcPr>
            <w:tcW w:w="1088" w:type="dxa"/>
          </w:tcPr>
          <w:p>
            <w:pPr>
              <w:pStyle w:val="TableParagraph"/>
              <w:spacing w:before="46"/>
              <w:ind w:left="8"/>
              <w:rPr>
                <w:sz w:val="18"/>
              </w:rPr>
            </w:pPr>
            <w:r>
              <w:rPr>
                <w:sz w:val="18"/>
              </w:rPr>
              <w:t>-</w:t>
            </w:r>
          </w:p>
        </w:tc>
      </w:tr>
      <w:tr>
        <w:trPr>
          <w:trHeight w:val="330" w:hRule="atLeast"/>
        </w:trPr>
        <w:tc>
          <w:tcPr>
            <w:tcW w:w="904" w:type="dxa"/>
          </w:tcPr>
          <w:p>
            <w:pPr>
              <w:pStyle w:val="TableParagraph"/>
              <w:spacing w:before="47"/>
              <w:ind w:left="199" w:right="191"/>
              <w:rPr>
                <w:sz w:val="18"/>
              </w:rPr>
            </w:pPr>
            <w:r>
              <w:rPr>
                <w:sz w:val="18"/>
              </w:rPr>
              <w:t>PB7</w:t>
            </w:r>
          </w:p>
        </w:tc>
        <w:tc>
          <w:tcPr>
            <w:tcW w:w="940" w:type="dxa"/>
          </w:tcPr>
          <w:p>
            <w:pPr>
              <w:pStyle w:val="TableParagraph"/>
              <w:spacing w:before="47"/>
              <w:ind w:left="8"/>
              <w:rPr>
                <w:sz w:val="18"/>
              </w:rPr>
            </w:pPr>
            <w:r>
              <w:rPr>
                <w:sz w:val="18"/>
              </w:rPr>
              <w:t>-</w:t>
            </w:r>
          </w:p>
        </w:tc>
        <w:tc>
          <w:tcPr>
            <w:tcW w:w="939" w:type="dxa"/>
          </w:tcPr>
          <w:p>
            <w:pPr>
              <w:pStyle w:val="TableParagraph"/>
              <w:spacing w:before="47"/>
              <w:ind w:left="6"/>
              <w:rPr>
                <w:sz w:val="18"/>
              </w:rPr>
            </w:pPr>
            <w:r>
              <w:rPr>
                <w:sz w:val="18"/>
              </w:rPr>
              <w:t>-</w:t>
            </w:r>
          </w:p>
        </w:tc>
        <w:tc>
          <w:tcPr>
            <w:tcW w:w="1319" w:type="dxa"/>
          </w:tcPr>
          <w:p>
            <w:pPr>
              <w:pStyle w:val="TableParagraph"/>
              <w:spacing w:before="47"/>
              <w:ind w:left="344" w:right="340"/>
              <w:rPr>
                <w:sz w:val="18"/>
              </w:rPr>
            </w:pPr>
            <w:r>
              <w:rPr>
                <w:sz w:val="18"/>
              </w:rPr>
              <w:t>NADV</w:t>
            </w:r>
          </w:p>
        </w:tc>
        <w:tc>
          <w:tcPr>
            <w:tcW w:w="1626" w:type="dxa"/>
          </w:tcPr>
          <w:p>
            <w:pPr>
              <w:pStyle w:val="TableParagraph"/>
              <w:spacing w:before="47"/>
              <w:ind w:left="33" w:right="30"/>
              <w:rPr>
                <w:sz w:val="18"/>
              </w:rPr>
            </w:pPr>
            <w:r>
              <w:rPr>
                <w:sz w:val="18"/>
              </w:rPr>
              <w:t>NADV</w:t>
            </w:r>
          </w:p>
        </w:tc>
        <w:tc>
          <w:tcPr>
            <w:tcW w:w="1236" w:type="dxa"/>
          </w:tcPr>
          <w:p>
            <w:pPr>
              <w:pStyle w:val="TableParagraph"/>
              <w:spacing w:before="47"/>
              <w:ind w:left="4"/>
              <w:rPr>
                <w:sz w:val="18"/>
              </w:rPr>
            </w:pPr>
            <w:r>
              <w:rPr>
                <w:sz w:val="18"/>
              </w:rPr>
              <w:t>-</w:t>
            </w:r>
          </w:p>
        </w:tc>
        <w:tc>
          <w:tcPr>
            <w:tcW w:w="1088" w:type="dxa"/>
          </w:tcPr>
          <w:p>
            <w:pPr>
              <w:pStyle w:val="TableParagraph"/>
              <w:spacing w:before="47"/>
              <w:ind w:left="363" w:right="360"/>
              <w:rPr>
                <w:sz w:val="18"/>
              </w:rPr>
            </w:pPr>
            <w:r>
              <w:rPr>
                <w:sz w:val="18"/>
              </w:rPr>
              <w:t>Yes</w:t>
            </w:r>
          </w:p>
        </w:tc>
      </w:tr>
      <w:tr>
        <w:trPr>
          <w:trHeight w:val="329" w:hRule="atLeast"/>
        </w:trPr>
        <w:tc>
          <w:tcPr>
            <w:tcW w:w="904" w:type="dxa"/>
          </w:tcPr>
          <w:p>
            <w:pPr>
              <w:pStyle w:val="TableParagraph"/>
              <w:spacing w:before="46"/>
              <w:ind w:left="199" w:right="191"/>
              <w:rPr>
                <w:sz w:val="18"/>
              </w:rPr>
            </w:pPr>
            <w:r>
              <w:rPr>
                <w:sz w:val="18"/>
              </w:rPr>
              <w:t>PE0</w:t>
            </w:r>
          </w:p>
        </w:tc>
        <w:tc>
          <w:tcPr>
            <w:tcW w:w="940" w:type="dxa"/>
          </w:tcPr>
          <w:p>
            <w:pPr>
              <w:pStyle w:val="TableParagraph"/>
              <w:spacing w:before="46"/>
              <w:ind w:left="8"/>
              <w:rPr>
                <w:sz w:val="18"/>
              </w:rPr>
            </w:pPr>
            <w:r>
              <w:rPr>
                <w:sz w:val="18"/>
              </w:rPr>
              <w:t>-</w:t>
            </w:r>
          </w:p>
        </w:tc>
        <w:tc>
          <w:tcPr>
            <w:tcW w:w="939" w:type="dxa"/>
          </w:tcPr>
          <w:p>
            <w:pPr>
              <w:pStyle w:val="TableParagraph"/>
              <w:spacing w:before="46"/>
              <w:ind w:left="6"/>
              <w:rPr>
                <w:sz w:val="18"/>
              </w:rPr>
            </w:pPr>
            <w:r>
              <w:rPr>
                <w:sz w:val="18"/>
              </w:rPr>
              <w:t>-</w:t>
            </w:r>
          </w:p>
        </w:tc>
        <w:tc>
          <w:tcPr>
            <w:tcW w:w="1319" w:type="dxa"/>
          </w:tcPr>
          <w:p>
            <w:pPr>
              <w:pStyle w:val="TableParagraph"/>
              <w:spacing w:before="46"/>
              <w:ind w:left="344" w:right="340"/>
              <w:rPr>
                <w:sz w:val="18"/>
              </w:rPr>
            </w:pPr>
            <w:r>
              <w:rPr>
                <w:sz w:val="18"/>
              </w:rPr>
              <w:t>NBL0</w:t>
            </w:r>
          </w:p>
        </w:tc>
        <w:tc>
          <w:tcPr>
            <w:tcW w:w="1626" w:type="dxa"/>
          </w:tcPr>
          <w:p>
            <w:pPr>
              <w:pStyle w:val="TableParagraph"/>
              <w:spacing w:before="46"/>
              <w:ind w:left="34" w:right="30"/>
              <w:rPr>
                <w:sz w:val="18"/>
              </w:rPr>
            </w:pPr>
            <w:r>
              <w:rPr>
                <w:sz w:val="18"/>
              </w:rPr>
              <w:t>NBL0</w:t>
            </w:r>
          </w:p>
        </w:tc>
        <w:tc>
          <w:tcPr>
            <w:tcW w:w="1236" w:type="dxa"/>
          </w:tcPr>
          <w:p>
            <w:pPr>
              <w:pStyle w:val="TableParagraph"/>
              <w:spacing w:before="46"/>
              <w:ind w:left="4"/>
              <w:rPr>
                <w:sz w:val="18"/>
              </w:rPr>
            </w:pPr>
            <w:r>
              <w:rPr>
                <w:sz w:val="18"/>
              </w:rPr>
              <w:t>-</w:t>
            </w:r>
          </w:p>
        </w:tc>
        <w:tc>
          <w:tcPr>
            <w:tcW w:w="1088" w:type="dxa"/>
          </w:tcPr>
          <w:p>
            <w:pPr>
              <w:pStyle w:val="TableParagraph"/>
              <w:spacing w:before="46"/>
              <w:ind w:left="364" w:right="360"/>
              <w:rPr>
                <w:sz w:val="18"/>
              </w:rPr>
            </w:pPr>
            <w:r>
              <w:rPr>
                <w:sz w:val="18"/>
              </w:rPr>
              <w:t>Yes</w:t>
            </w:r>
          </w:p>
        </w:tc>
      </w:tr>
      <w:tr>
        <w:trPr>
          <w:trHeight w:val="329" w:hRule="atLeast"/>
        </w:trPr>
        <w:tc>
          <w:tcPr>
            <w:tcW w:w="904" w:type="dxa"/>
          </w:tcPr>
          <w:p>
            <w:pPr>
              <w:pStyle w:val="TableParagraph"/>
              <w:spacing w:before="46"/>
              <w:ind w:left="199" w:right="191"/>
              <w:rPr>
                <w:sz w:val="18"/>
              </w:rPr>
            </w:pPr>
            <w:r>
              <w:rPr>
                <w:sz w:val="18"/>
              </w:rPr>
              <w:t>PE1</w:t>
            </w:r>
          </w:p>
        </w:tc>
        <w:tc>
          <w:tcPr>
            <w:tcW w:w="940" w:type="dxa"/>
          </w:tcPr>
          <w:p>
            <w:pPr>
              <w:pStyle w:val="TableParagraph"/>
              <w:spacing w:before="46"/>
              <w:ind w:left="8"/>
              <w:rPr>
                <w:sz w:val="18"/>
              </w:rPr>
            </w:pPr>
            <w:r>
              <w:rPr>
                <w:sz w:val="18"/>
              </w:rPr>
              <w:t>-</w:t>
            </w:r>
          </w:p>
        </w:tc>
        <w:tc>
          <w:tcPr>
            <w:tcW w:w="939" w:type="dxa"/>
          </w:tcPr>
          <w:p>
            <w:pPr>
              <w:pStyle w:val="TableParagraph"/>
              <w:spacing w:before="46"/>
              <w:ind w:left="6"/>
              <w:rPr>
                <w:sz w:val="18"/>
              </w:rPr>
            </w:pPr>
            <w:r>
              <w:rPr>
                <w:sz w:val="18"/>
              </w:rPr>
              <w:t>-</w:t>
            </w:r>
          </w:p>
        </w:tc>
        <w:tc>
          <w:tcPr>
            <w:tcW w:w="1319" w:type="dxa"/>
          </w:tcPr>
          <w:p>
            <w:pPr>
              <w:pStyle w:val="TableParagraph"/>
              <w:spacing w:before="46"/>
              <w:ind w:left="344" w:right="340"/>
              <w:rPr>
                <w:sz w:val="18"/>
              </w:rPr>
            </w:pPr>
            <w:r>
              <w:rPr>
                <w:sz w:val="18"/>
              </w:rPr>
              <w:t>NBL1</w:t>
            </w:r>
          </w:p>
        </w:tc>
        <w:tc>
          <w:tcPr>
            <w:tcW w:w="1626" w:type="dxa"/>
          </w:tcPr>
          <w:p>
            <w:pPr>
              <w:pStyle w:val="TableParagraph"/>
              <w:spacing w:before="46"/>
              <w:ind w:left="34" w:right="30"/>
              <w:rPr>
                <w:sz w:val="18"/>
              </w:rPr>
            </w:pPr>
            <w:r>
              <w:rPr>
                <w:sz w:val="18"/>
              </w:rPr>
              <w:t>NBL1</w:t>
            </w:r>
          </w:p>
        </w:tc>
        <w:tc>
          <w:tcPr>
            <w:tcW w:w="1236" w:type="dxa"/>
          </w:tcPr>
          <w:p>
            <w:pPr>
              <w:pStyle w:val="TableParagraph"/>
              <w:spacing w:before="46"/>
              <w:ind w:left="4"/>
              <w:rPr>
                <w:sz w:val="18"/>
              </w:rPr>
            </w:pPr>
            <w:r>
              <w:rPr>
                <w:sz w:val="18"/>
              </w:rPr>
              <w:t>-</w:t>
            </w:r>
          </w:p>
        </w:tc>
        <w:tc>
          <w:tcPr>
            <w:tcW w:w="1088" w:type="dxa"/>
          </w:tcPr>
          <w:p>
            <w:pPr>
              <w:pStyle w:val="TableParagraph"/>
              <w:spacing w:before="46"/>
              <w:ind w:left="364" w:right="360"/>
              <w:rPr>
                <w:sz w:val="18"/>
              </w:rPr>
            </w:pPr>
            <w:r>
              <w:rPr>
                <w:sz w:val="18"/>
              </w:rPr>
              <w:t>Yes</w:t>
            </w:r>
          </w:p>
        </w:tc>
      </w:tr>
    </w:tbl>
    <w:p>
      <w:pPr>
        <w:pStyle w:val="ListParagraph"/>
        <w:numPr>
          <w:ilvl w:val="1"/>
          <w:numId w:val="11"/>
        </w:numPr>
        <w:tabs>
          <w:tab w:pos="1598" w:val="left" w:leader="none"/>
        </w:tabs>
        <w:spacing w:line="240" w:lineRule="auto" w:before="66" w:after="0"/>
        <w:ind w:left="1597" w:right="0" w:hanging="285"/>
        <w:jc w:val="left"/>
        <w:rPr>
          <w:sz w:val="16"/>
        </w:rPr>
      </w:pPr>
      <w:r>
        <w:rPr>
          <w:sz w:val="16"/>
        </w:rPr>
        <w:t>Ports F and G are not available in devices delivered in 100-pin</w:t>
      </w:r>
      <w:r>
        <w:rPr>
          <w:spacing w:val="-12"/>
          <w:sz w:val="16"/>
        </w:rPr>
        <w:t> </w:t>
      </w:r>
      <w:r>
        <w:rPr>
          <w:sz w:val="16"/>
        </w:rPr>
        <w:t>packages.</w:t>
      </w:r>
    </w:p>
    <w:p>
      <w:pPr>
        <w:pStyle w:val="BodyText"/>
      </w:pPr>
    </w:p>
    <w:p>
      <w:pPr>
        <w:pStyle w:val="BodyText"/>
      </w:pPr>
    </w:p>
    <w:p>
      <w:pPr>
        <w:pStyle w:val="BodyText"/>
      </w:pPr>
    </w:p>
    <w:p>
      <w:pPr>
        <w:pStyle w:val="BodyText"/>
      </w:pPr>
    </w:p>
    <w:p>
      <w:pPr>
        <w:pStyle w:val="BodyText"/>
      </w:pPr>
    </w:p>
    <w:p>
      <w:pPr>
        <w:pStyle w:val="BodyText"/>
      </w:pPr>
    </w:p>
    <w:p>
      <w:pPr>
        <w:pStyle w:val="BodyText"/>
        <w:spacing w:before="8"/>
      </w:pPr>
    </w:p>
    <w:p>
      <w:pPr>
        <w:tabs>
          <w:tab w:pos="8829" w:val="left" w:leader="none"/>
        </w:tabs>
        <w:spacing w:before="1"/>
        <w:ind w:left="4137" w:right="0" w:firstLine="0"/>
        <w:jc w:val="left"/>
        <w:rPr>
          <w:sz w:val="18"/>
        </w:rPr>
      </w:pPr>
      <w:r>
        <w:rPr/>
        <w:pict>
          <v:group style="position:absolute;margin-left:71.527pt;margin-top:-6.034805pt;width:28.4pt;height:15.15pt;mso-position-horizontal-relative:page;mso-position-vertical-relative:paragraph;z-index:252289024" coordorigin="1431,-121" coordsize="568,303">
            <v:shape style="position:absolute;left:1430;top:-121;width:568;height:248" coordorigin="1431,-121" coordsize="568,248" path="m1996,-121l1582,-121,1582,-120,1560,-117,1540,-107,1524,-93,1512,-75,1431,121,1431,121,1431,125,1433,127,1634,127,1640,114,1561,40,1544,7,1547,-32,1570,-63,1615,-77,1981,-77,1983,-78,1984,-80,1998,-115,1998,-119,1996,-121xe" filled="true" fillcolor="#005189" stroked="false">
              <v:path arrowok="t"/>
              <v:fill type="solid"/>
            </v:shape>
            <v:shape style="position:absolute;left:1592;top:-21;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39/1</w:t>
      </w:r>
      <w:hyperlink w:history="true" w:anchor="_bookmark363">
        <w:r>
          <w:rPr>
            <w:sz w:val="18"/>
          </w:rPr>
          <w:t>43</w:t>
        </w:r>
      </w:hyperlink>
    </w:p>
    <w:p>
      <w:pPr>
        <w:spacing w:after="0"/>
        <w:jc w:val="left"/>
        <w:rPr>
          <w:sz w:val="18"/>
        </w:rPr>
        <w:sectPr>
          <w:headerReference w:type="default" r:id="rId131"/>
          <w:pgSz w:w="11900" w:h="16840"/>
          <w:pgMar w:header="1172" w:footer="1899" w:top="1480" w:bottom="1680" w:left="1180" w:right="0"/>
        </w:sectPr>
      </w:pPr>
    </w:p>
    <w:p>
      <w:pPr>
        <w:pStyle w:val="BodyText"/>
        <w:spacing w:before="3"/>
        <w:rPr>
          <w:sz w:val="15"/>
        </w:rPr>
      </w:pPr>
    </w:p>
    <w:p>
      <w:pPr>
        <w:pStyle w:val="Heading1"/>
        <w:numPr>
          <w:ilvl w:val="0"/>
          <w:numId w:val="4"/>
        </w:numPr>
        <w:tabs>
          <w:tab w:pos="1299" w:val="left" w:leader="none"/>
          <w:tab w:pos="1300" w:val="left" w:leader="none"/>
        </w:tabs>
        <w:spacing w:line="240" w:lineRule="auto" w:before="89" w:after="0"/>
        <w:ind w:left="1299" w:right="0" w:hanging="1135"/>
        <w:jc w:val="left"/>
      </w:pPr>
      <w:bookmarkStart w:name="4 Memory mapping" w:id="154"/>
      <w:bookmarkEnd w:id="154"/>
      <w:r>
        <w:rPr>
          <w:b w:val="0"/>
        </w:rPr>
      </w:r>
      <w:bookmarkStart w:name="_bookmark64" w:id="155"/>
      <w:bookmarkEnd w:id="155"/>
      <w:r>
        <w:rPr>
          <w:b w:val="0"/>
        </w:rPr>
      </w:r>
      <w:bookmarkStart w:name="_bookmark64" w:id="156"/>
      <w:bookmarkEnd w:id="156"/>
      <w:r>
        <w:rPr/>
        <w:t>Memory</w:t>
      </w:r>
      <w:r>
        <w:rPr>
          <w:spacing w:val="-1"/>
        </w:rPr>
        <w:t> </w:t>
      </w:r>
      <w:r>
        <w:rPr/>
        <w:t>mapping</w:t>
      </w:r>
    </w:p>
    <w:p>
      <w:pPr>
        <w:pStyle w:val="BodyText"/>
        <w:spacing w:before="5"/>
        <w:rPr>
          <w:b/>
          <w:sz w:val="40"/>
        </w:rPr>
      </w:pPr>
    </w:p>
    <w:p>
      <w:pPr>
        <w:spacing w:before="0"/>
        <w:ind w:left="1299" w:right="0" w:firstLine="0"/>
        <w:jc w:val="left"/>
        <w:rPr>
          <w:sz w:val="20"/>
        </w:rPr>
      </w:pPr>
      <w:r>
        <w:rPr>
          <w:sz w:val="20"/>
        </w:rPr>
        <w:t>The memory map is shown in </w:t>
      </w:r>
      <w:hyperlink w:history="true" w:anchor="_bookmark65">
        <w:r>
          <w:rPr>
            <w:i/>
            <w:color w:val="0000FF"/>
            <w:sz w:val="20"/>
          </w:rPr>
          <w:t>Figure 9</w:t>
        </w:r>
      </w:hyperlink>
      <w:r>
        <w:rPr>
          <w:sz w:val="20"/>
        </w:rPr>
        <w:t>.</w:t>
      </w:r>
    </w:p>
    <w:p>
      <w:pPr>
        <w:pStyle w:val="BodyText"/>
        <w:spacing w:before="9"/>
        <w:rPr>
          <w:sz w:val="21"/>
        </w:rPr>
      </w:pPr>
    </w:p>
    <w:p>
      <w:pPr>
        <w:pStyle w:val="Heading5"/>
        <w:spacing w:before="1"/>
        <w:ind w:left="1335" w:right="1374"/>
        <w:jc w:val="center"/>
      </w:pPr>
      <w:r>
        <w:rPr/>
        <w:pict>
          <v:group style="position:absolute;margin-left:211.406494pt;margin-top:20.891808pt;width:223.4pt;height:540.4pt;mso-position-horizontal-relative:page;mso-position-vertical-relative:paragraph;z-index:-298899456" coordorigin="4228,418" coordsize="4468,10808">
            <v:shape style="position:absolute;left:5053;top:8724;width:298;height:2497" coordorigin="5053,8725" coordsize="298,2497" path="m5053,8725l5053,9427,5351,11221,5351,10009,5053,8725xe" filled="true" fillcolor="#dcddde" stroked="false">
              <v:path arrowok="t"/>
              <v:fill type="solid"/>
            </v:shape>
            <v:shape style="position:absolute;left:5053;top:8724;width:298;height:2497" coordorigin="5053,8725" coordsize="298,2497" path="m5351,10009l5053,8725,5053,9427,5351,11221e" filled="false" stroked="true" strokeweight=".428pt" strokecolor="#231f20">
              <v:path arrowok="t"/>
              <v:stroke dashstyle="solid"/>
            </v:shape>
            <v:shape style="position:absolute;left:5059;top:8021;width:298;height:1842" coordorigin="5059,8022" coordsize="298,1842" path="m5059,8022l5059,8725,5357,9863,5357,9355,5059,8022xe" filled="true" fillcolor="#dcddde" stroked="false">
              <v:path arrowok="t"/>
              <v:fill type="solid"/>
            </v:shape>
            <v:shape style="position:absolute;left:5059;top:8021;width:298;height:1842" coordorigin="5059,8022" coordsize="298,1842" path="m5357,9355l5059,8022,5059,8725,5357,9863e" filled="false" stroked="true" strokeweight=".428pt" strokecolor="#231f20">
              <v:path arrowok="t"/>
              <v:stroke dashstyle="solid"/>
            </v:shape>
            <v:shape style="position:absolute;left:5053;top:422;width:2309;height:8909" coordorigin="5053,422" coordsize="2309,8909" path="m7362,422l5053,5210,5059,8022,7362,9331,7362,422xe" filled="true" fillcolor="#dcddde" stroked="false">
              <v:path arrowok="t"/>
              <v:fill type="solid"/>
            </v:shape>
            <v:shape style="position:absolute;left:5053;top:422;width:2309;height:8909" coordorigin="5053,422" coordsize="2309,8909" path="m7362,422l5053,5210,5059,8022,7362,9331e" filled="false" stroked="true" strokeweight=".428pt" strokecolor="#231f20">
              <v:path arrowok="t"/>
              <v:stroke dashstyle="solid"/>
            </v:shape>
            <v:rect style="position:absolute;left:4235;top:3804;width:818;height:5623" filled="false" stroked="true" strokeweight=".713pt" strokecolor="#231f20">
              <v:stroke dashstyle="solid"/>
            </v:rect>
            <v:line style="position:absolute" from="4235,6616" to="5053,6616" stroked="true" strokeweight="0pt" strokecolor="#ffffff">
              <v:stroke dashstyle="solid"/>
            </v:line>
            <v:line style="position:absolute" from="5053,6616" to="4235,6616" stroked="true" strokeweight=".713pt" strokecolor="#231f20">
              <v:stroke dashstyle="shortdot"/>
            </v:line>
            <v:shape style="position:absolute;left:4235;top:1708;width:4454;height:5611" coordorigin="4235,1708" coordsize="4454,5611" path="m4235,7319l5053,7319,7362,1708,8689,1708e" filled="false" stroked="true" strokeweight=".713pt" strokecolor="#231f20">
              <v:path arrowok="t"/>
              <v:stroke dashstyle="solid"/>
            </v:shape>
            <v:line style="position:absolute" from="4235,5210" to="5053,5210" stroked="true" strokeweight=".713pt" strokecolor="#231f20">
              <v:stroke dashstyle="solid"/>
            </v:line>
            <v:shape style="position:absolute;left:4235;top:690;width:4454;height:5223" coordorigin="4235,691" coordsize="4454,5223" path="m4235,5913l5053,5913,7362,691,8689,691e" filled="false" stroked="true" strokeweight=".713pt" strokecolor="#231f20">
              <v:path arrowok="t"/>
              <v:stroke dashstyle="solid"/>
            </v:shape>
            <v:shape style="position:absolute;left:4228;top:417;width:4468;height:10808" type="#_x0000_t202" filled="false" stroked="false">
              <v:textbox inset="0,0,0,0">
                <w:txbxContent>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before="84"/>
                      <w:ind w:left="2720" w:right="0" w:firstLine="0"/>
                      <w:jc w:val="left"/>
                      <w:rPr>
                        <w:sz w:val="10"/>
                      </w:rPr>
                    </w:pPr>
                    <w:r>
                      <w:rPr>
                        <w:color w:val="231F20"/>
                        <w:sz w:val="10"/>
                      </w:rPr>
                      <w:t>0x3FFF</w:t>
                    </w:r>
                    <w:r>
                      <w:rPr>
                        <w:color w:val="231F20"/>
                        <w:spacing w:val="6"/>
                        <w:sz w:val="10"/>
                      </w:rPr>
                      <w:t> </w:t>
                    </w:r>
                    <w:r>
                      <w:rPr>
                        <w:color w:val="231F20"/>
                        <w:sz w:val="10"/>
                      </w:rPr>
                      <w:t>FFFF</w:t>
                    </w:r>
                  </w:p>
                  <w:p>
                    <w:pPr>
                      <w:spacing w:line="106" w:lineRule="exact" w:before="31"/>
                      <w:ind w:left="2720" w:right="0" w:firstLine="0"/>
                      <w:jc w:val="left"/>
                      <w:rPr>
                        <w:sz w:val="10"/>
                      </w:rPr>
                    </w:pPr>
                    <w:r>
                      <w:rPr>
                        <w:color w:val="231F20"/>
                        <w:w w:val="105"/>
                        <w:sz w:val="10"/>
                      </w:rPr>
                      <w:t>0x2001</w:t>
                    </w:r>
                    <w:r>
                      <w:rPr>
                        <w:color w:val="231F20"/>
                        <w:spacing w:val="-15"/>
                        <w:w w:val="105"/>
                        <w:sz w:val="10"/>
                      </w:rPr>
                      <w:t> </w:t>
                    </w:r>
                    <w:r>
                      <w:rPr>
                        <w:color w:val="231F20"/>
                        <w:w w:val="105"/>
                        <w:sz w:val="10"/>
                      </w:rPr>
                      <w:t>0000</w:t>
                    </w:r>
                  </w:p>
                  <w:p>
                    <w:pPr>
                      <w:spacing w:line="106" w:lineRule="exact" w:before="0"/>
                      <w:ind w:left="2720" w:right="0" w:firstLine="0"/>
                      <w:jc w:val="left"/>
                      <w:rPr>
                        <w:sz w:val="10"/>
                      </w:rPr>
                    </w:pPr>
                    <w:r>
                      <w:rPr>
                        <w:color w:val="231F20"/>
                        <w:w w:val="105"/>
                        <w:sz w:val="10"/>
                      </w:rPr>
                      <w:t>0x2000</w:t>
                    </w:r>
                    <w:r>
                      <w:rPr>
                        <w:color w:val="231F20"/>
                        <w:spacing w:val="-16"/>
                        <w:w w:val="105"/>
                        <w:sz w:val="10"/>
                      </w:rPr>
                      <w:t> </w:t>
                    </w:r>
                    <w:r>
                      <w:rPr>
                        <w:color w:val="231F20"/>
                        <w:w w:val="105"/>
                        <w:sz w:val="10"/>
                      </w:rPr>
                      <w:t>FFFF</w:t>
                    </w:r>
                  </w:p>
                  <w:p>
                    <w:pPr>
                      <w:spacing w:before="103"/>
                      <w:ind w:left="2720" w:right="0" w:firstLine="0"/>
                      <w:jc w:val="left"/>
                      <w:rPr>
                        <w:sz w:val="10"/>
                      </w:rPr>
                    </w:pPr>
                    <w:r>
                      <w:rPr>
                        <w:color w:val="231F20"/>
                        <w:w w:val="105"/>
                        <w:sz w:val="10"/>
                      </w:rPr>
                      <w:t>0x2000</w:t>
                    </w:r>
                    <w:r>
                      <w:rPr>
                        <w:color w:val="231F20"/>
                        <w:spacing w:val="-15"/>
                        <w:w w:val="105"/>
                        <w:sz w:val="10"/>
                      </w:rPr>
                      <w:t> </w:t>
                    </w:r>
                    <w:r>
                      <w:rPr>
                        <w:color w:val="231F20"/>
                        <w:w w:val="105"/>
                        <w:sz w:val="10"/>
                      </w:rPr>
                      <w:t>0000</w:t>
                    </w:r>
                  </w:p>
                  <w:p>
                    <w:pPr>
                      <w:spacing w:before="103"/>
                      <w:ind w:left="2722" w:right="0" w:firstLine="0"/>
                      <w:jc w:val="left"/>
                      <w:rPr>
                        <w:sz w:val="10"/>
                      </w:rPr>
                    </w:pPr>
                    <w:r>
                      <w:rPr>
                        <w:color w:val="231F20"/>
                        <w:w w:val="105"/>
                        <w:sz w:val="10"/>
                      </w:rPr>
                      <w:t>0x1FFF</w:t>
                    </w:r>
                    <w:r>
                      <w:rPr>
                        <w:color w:val="231F20"/>
                        <w:spacing w:val="-9"/>
                        <w:w w:val="105"/>
                        <w:sz w:val="10"/>
                      </w:rPr>
                      <w:t> </w:t>
                    </w:r>
                    <w:r>
                      <w:rPr>
                        <w:color w:val="231F20"/>
                        <w:w w:val="105"/>
                        <w:sz w:val="10"/>
                      </w:rPr>
                      <w:t>F800</w:t>
                    </w:r>
                    <w:r>
                      <w:rPr>
                        <w:color w:val="231F20"/>
                        <w:spacing w:val="-8"/>
                        <w:w w:val="105"/>
                        <w:sz w:val="10"/>
                      </w:rPr>
                      <w:t> </w:t>
                    </w:r>
                    <w:r>
                      <w:rPr>
                        <w:color w:val="231F20"/>
                        <w:w w:val="105"/>
                        <w:sz w:val="10"/>
                      </w:rPr>
                      <w:t>-</w:t>
                    </w:r>
                    <w:r>
                      <w:rPr>
                        <w:color w:val="231F20"/>
                        <w:spacing w:val="-9"/>
                        <w:w w:val="105"/>
                        <w:sz w:val="10"/>
                      </w:rPr>
                      <w:t> </w:t>
                    </w:r>
                    <w:r>
                      <w:rPr>
                        <w:color w:val="231F20"/>
                        <w:w w:val="105"/>
                        <w:sz w:val="10"/>
                      </w:rPr>
                      <w:t>0x1FFF</w:t>
                    </w:r>
                    <w:r>
                      <w:rPr>
                        <w:color w:val="231F20"/>
                        <w:spacing w:val="-8"/>
                        <w:w w:val="105"/>
                        <w:sz w:val="10"/>
                      </w:rPr>
                      <w:t> </w:t>
                    </w:r>
                    <w:r>
                      <w:rPr>
                        <w:color w:val="231F20"/>
                        <w:w w:val="105"/>
                        <w:sz w:val="10"/>
                      </w:rPr>
                      <w:t>F80F</w:t>
                    </w:r>
                  </w:p>
                  <w:p>
                    <w:pPr>
                      <w:spacing w:before="6"/>
                      <w:ind w:left="2722" w:right="0" w:firstLine="0"/>
                      <w:jc w:val="left"/>
                      <w:rPr>
                        <w:sz w:val="10"/>
                      </w:rPr>
                    </w:pPr>
                    <w:r>
                      <w:rPr>
                        <w:color w:val="231F20"/>
                        <w:w w:val="105"/>
                        <w:sz w:val="10"/>
                      </w:rPr>
                      <w:t>0x1FFF</w:t>
                    </w:r>
                    <w:r>
                      <w:rPr>
                        <w:color w:val="231F20"/>
                        <w:spacing w:val="-11"/>
                        <w:w w:val="105"/>
                        <w:sz w:val="10"/>
                      </w:rPr>
                      <w:t> </w:t>
                    </w:r>
                    <w:r>
                      <w:rPr>
                        <w:color w:val="231F20"/>
                        <w:w w:val="105"/>
                        <w:sz w:val="10"/>
                      </w:rPr>
                      <w:t>F000-</w:t>
                    </w:r>
                    <w:r>
                      <w:rPr>
                        <w:color w:val="231F20"/>
                        <w:spacing w:val="-11"/>
                        <w:w w:val="105"/>
                        <w:sz w:val="10"/>
                      </w:rPr>
                      <w:t> </w:t>
                    </w:r>
                    <w:r>
                      <w:rPr>
                        <w:color w:val="231F20"/>
                        <w:w w:val="105"/>
                        <w:sz w:val="10"/>
                      </w:rPr>
                      <w:t>0x1FFF</w:t>
                    </w:r>
                    <w:r>
                      <w:rPr>
                        <w:color w:val="231F20"/>
                        <w:spacing w:val="-11"/>
                        <w:w w:val="105"/>
                        <w:sz w:val="10"/>
                      </w:rPr>
                      <w:t> </w:t>
                    </w:r>
                    <w:r>
                      <w:rPr>
                        <w:color w:val="231F20"/>
                        <w:w w:val="105"/>
                        <w:sz w:val="10"/>
                      </w:rPr>
                      <w:t>F7FF</w:t>
                    </w:r>
                  </w:p>
                  <w:p>
                    <w:pPr>
                      <w:spacing w:before="6"/>
                      <w:ind w:left="2714" w:right="0" w:firstLine="0"/>
                      <w:jc w:val="left"/>
                      <w:rPr>
                        <w:sz w:val="10"/>
                      </w:rPr>
                    </w:pPr>
                    <w:r>
                      <w:rPr>
                        <w:color w:val="231F20"/>
                        <w:sz w:val="10"/>
                      </w:rPr>
                      <w:t>0x1FFF</w:t>
                    </w:r>
                    <w:r>
                      <w:rPr>
                        <w:color w:val="231F20"/>
                        <w:spacing w:val="6"/>
                        <w:sz w:val="10"/>
                      </w:rPr>
                      <w:t> </w:t>
                    </w:r>
                    <w:r>
                      <w:rPr>
                        <w:color w:val="231F20"/>
                        <w:sz w:val="10"/>
                      </w:rPr>
                      <w:t>EFFF</w:t>
                    </w:r>
                  </w:p>
                  <w:p>
                    <w:pPr>
                      <w:spacing w:line="106" w:lineRule="exact" w:before="7"/>
                      <w:ind w:left="2720" w:right="0" w:firstLine="0"/>
                      <w:jc w:val="left"/>
                      <w:rPr>
                        <w:sz w:val="10"/>
                      </w:rPr>
                    </w:pPr>
                    <w:r>
                      <w:rPr>
                        <w:color w:val="231F20"/>
                        <w:w w:val="105"/>
                        <w:sz w:val="10"/>
                      </w:rPr>
                      <w:t>0x0808</w:t>
                    </w:r>
                    <w:r>
                      <w:rPr>
                        <w:color w:val="231F20"/>
                        <w:spacing w:val="-15"/>
                        <w:w w:val="105"/>
                        <w:sz w:val="10"/>
                      </w:rPr>
                      <w:t> </w:t>
                    </w:r>
                    <w:r>
                      <w:rPr>
                        <w:color w:val="231F20"/>
                        <w:w w:val="105"/>
                        <w:sz w:val="10"/>
                      </w:rPr>
                      <w:t>0000</w:t>
                    </w:r>
                  </w:p>
                  <w:p>
                    <w:pPr>
                      <w:spacing w:line="97" w:lineRule="exact" w:before="0"/>
                      <w:ind w:left="2720" w:right="0" w:firstLine="0"/>
                      <w:jc w:val="left"/>
                      <w:rPr>
                        <w:sz w:val="10"/>
                      </w:rPr>
                    </w:pPr>
                    <w:r>
                      <w:rPr>
                        <w:color w:val="231F20"/>
                        <w:w w:val="105"/>
                        <w:sz w:val="10"/>
                      </w:rPr>
                      <w:t>0x0807</w:t>
                    </w:r>
                    <w:r>
                      <w:rPr>
                        <w:color w:val="231F20"/>
                        <w:spacing w:val="-16"/>
                        <w:w w:val="105"/>
                        <w:sz w:val="10"/>
                      </w:rPr>
                      <w:t> </w:t>
                    </w:r>
                    <w:r>
                      <w:rPr>
                        <w:color w:val="231F20"/>
                        <w:w w:val="105"/>
                        <w:sz w:val="10"/>
                      </w:rPr>
                      <w:t>FFFF</w:t>
                    </w:r>
                  </w:p>
                  <w:p>
                    <w:pPr>
                      <w:spacing w:line="97" w:lineRule="exact" w:before="0"/>
                      <w:ind w:left="2720" w:right="0" w:firstLine="0"/>
                      <w:jc w:val="left"/>
                      <w:rPr>
                        <w:sz w:val="10"/>
                      </w:rPr>
                    </w:pPr>
                    <w:r>
                      <w:rPr>
                        <w:color w:val="231F20"/>
                        <w:w w:val="105"/>
                        <w:sz w:val="10"/>
                      </w:rPr>
                      <w:t>0x0800</w:t>
                    </w:r>
                    <w:r>
                      <w:rPr>
                        <w:color w:val="231F20"/>
                        <w:spacing w:val="-15"/>
                        <w:w w:val="105"/>
                        <w:sz w:val="10"/>
                      </w:rPr>
                      <w:t> </w:t>
                    </w:r>
                    <w:r>
                      <w:rPr>
                        <w:color w:val="231F20"/>
                        <w:w w:val="105"/>
                        <w:sz w:val="10"/>
                      </w:rPr>
                      <w:t>0000</w:t>
                    </w:r>
                  </w:p>
                  <w:p>
                    <w:pPr>
                      <w:spacing w:line="97" w:lineRule="exact" w:before="0"/>
                      <w:ind w:left="2720" w:right="0" w:firstLine="0"/>
                      <w:jc w:val="left"/>
                      <w:rPr>
                        <w:sz w:val="10"/>
                      </w:rPr>
                    </w:pPr>
                    <w:r>
                      <w:rPr>
                        <w:color w:val="231F20"/>
                        <w:sz w:val="10"/>
                      </w:rPr>
                      <w:t>0x07FF</w:t>
                    </w:r>
                    <w:r>
                      <w:rPr>
                        <w:color w:val="231F20"/>
                        <w:spacing w:val="6"/>
                        <w:sz w:val="10"/>
                      </w:rPr>
                      <w:t> </w:t>
                    </w:r>
                    <w:r>
                      <w:rPr>
                        <w:color w:val="231F20"/>
                        <w:sz w:val="10"/>
                      </w:rPr>
                      <w:t>FFFF</w:t>
                    </w:r>
                  </w:p>
                  <w:p>
                    <w:pPr>
                      <w:spacing w:line="97" w:lineRule="exact" w:before="0"/>
                      <w:ind w:left="2720" w:right="0" w:firstLine="0"/>
                      <w:jc w:val="left"/>
                      <w:rPr>
                        <w:sz w:val="10"/>
                      </w:rPr>
                    </w:pPr>
                    <w:r>
                      <w:rPr>
                        <w:color w:val="231F20"/>
                        <w:w w:val="105"/>
                        <w:sz w:val="10"/>
                      </w:rPr>
                      <w:t>0x0008</w:t>
                    </w:r>
                    <w:r>
                      <w:rPr>
                        <w:color w:val="231F20"/>
                        <w:spacing w:val="-15"/>
                        <w:w w:val="105"/>
                        <w:sz w:val="10"/>
                      </w:rPr>
                      <w:t> </w:t>
                    </w:r>
                    <w:r>
                      <w:rPr>
                        <w:color w:val="231F20"/>
                        <w:w w:val="105"/>
                        <w:sz w:val="10"/>
                      </w:rPr>
                      <w:t>0000</w:t>
                    </w:r>
                  </w:p>
                  <w:p>
                    <w:pPr>
                      <w:spacing w:line="106" w:lineRule="exact" w:before="0"/>
                      <w:ind w:left="2720" w:right="0" w:firstLine="0"/>
                      <w:jc w:val="left"/>
                      <w:rPr>
                        <w:sz w:val="10"/>
                      </w:rPr>
                    </w:pPr>
                    <w:r>
                      <w:rPr>
                        <w:color w:val="231F20"/>
                        <w:w w:val="105"/>
                        <w:sz w:val="10"/>
                      </w:rPr>
                      <w:t>0x0007</w:t>
                    </w:r>
                    <w:r>
                      <w:rPr>
                        <w:color w:val="231F20"/>
                        <w:spacing w:val="-16"/>
                        <w:w w:val="105"/>
                        <w:sz w:val="10"/>
                      </w:rPr>
                      <w:t> </w:t>
                    </w:r>
                    <w:r>
                      <w:rPr>
                        <w:color w:val="231F20"/>
                        <w:w w:val="105"/>
                        <w:sz w:val="10"/>
                      </w:rPr>
                      <w:t>FFFF</w:t>
                    </w:r>
                  </w:p>
                  <w:p>
                    <w:pPr>
                      <w:spacing w:line="240" w:lineRule="auto" w:before="0"/>
                      <w:rPr>
                        <w:sz w:val="11"/>
                      </w:rPr>
                    </w:pPr>
                  </w:p>
                  <w:p>
                    <w:pPr>
                      <w:spacing w:before="0"/>
                      <w:ind w:left="2720" w:right="0" w:firstLine="0"/>
                      <w:jc w:val="left"/>
                      <w:rPr>
                        <w:sz w:val="10"/>
                      </w:rPr>
                    </w:pPr>
                    <w:r>
                      <w:rPr>
                        <w:color w:val="231F20"/>
                        <w:w w:val="105"/>
                        <w:sz w:val="10"/>
                      </w:rPr>
                      <w:t>0x0000</w:t>
                    </w:r>
                    <w:r>
                      <w:rPr>
                        <w:color w:val="231F20"/>
                        <w:spacing w:val="-15"/>
                        <w:w w:val="105"/>
                        <w:sz w:val="10"/>
                      </w:rPr>
                      <w:t> </w:t>
                    </w:r>
                    <w:r>
                      <w:rPr>
                        <w:color w:val="231F20"/>
                        <w:w w:val="105"/>
                        <w:sz w:val="10"/>
                      </w:rPr>
                      <w:t>0000</w:t>
                    </w:r>
                  </w:p>
                </w:txbxContent>
              </v:textbox>
              <w10:wrap type="none"/>
            </v:shape>
            <v:shape style="position:absolute;left:5351;top:9597;width:1538;height:267" type="#_x0000_t202" filled="false" stroked="true" strokeweight=".713pt" strokecolor="#231f20">
              <v:textbox inset="0,0,0,0">
                <w:txbxContent>
                  <w:p>
                    <w:pPr>
                      <w:spacing w:line="216" w:lineRule="auto" w:before="21"/>
                      <w:ind w:left="398" w:right="82" w:hanging="176"/>
                      <w:jc w:val="left"/>
                      <w:rPr>
                        <w:sz w:val="11"/>
                      </w:rPr>
                    </w:pPr>
                    <w:r>
                      <w:rPr>
                        <w:color w:val="231F20"/>
                        <w:w w:val="105"/>
                        <w:sz w:val="11"/>
                      </w:rPr>
                      <w:t>SRAM (64 KB aliased by bit-banding)</w:t>
                    </w:r>
                  </w:p>
                </w:txbxContent>
              </v:textbox>
              <v:stroke dashstyle="solid"/>
              <w10:wrap type="none"/>
            </v:shape>
            <v:shape style="position:absolute;left:5351;top:9354;width:1538;height:243" type="#_x0000_t202" filled="false" stroked="true" strokeweight=".713pt" strokecolor="#231f20">
              <v:textbox inset="0,0,0,0">
                <w:txbxContent>
                  <w:p>
                    <w:pPr>
                      <w:spacing w:before="35"/>
                      <w:ind w:left="530" w:right="0" w:firstLine="0"/>
                      <w:jc w:val="left"/>
                      <w:rPr>
                        <w:sz w:val="11"/>
                      </w:rPr>
                    </w:pPr>
                    <w:r>
                      <w:rPr>
                        <w:color w:val="231F20"/>
                        <w:w w:val="105"/>
                        <w:sz w:val="11"/>
                      </w:rPr>
                      <w:t>Reserved</w:t>
                    </w:r>
                  </w:p>
                </w:txbxContent>
              </v:textbox>
              <v:stroke dashstyle="solid"/>
              <w10:wrap type="none"/>
            </v:shape>
            <v:shape style="position:absolute;left:4235;top:8724;width:818;height:703" type="#_x0000_t202" filled="false" stroked="true" strokeweight=".713pt" strokecolor="#231f20">
              <v:textbox inset="0,0,0,0">
                <w:txbxContent>
                  <w:p>
                    <w:pPr>
                      <w:spacing w:line="240" w:lineRule="auto" w:before="6"/>
                      <w:rPr>
                        <w:sz w:val="13"/>
                      </w:rPr>
                    </w:pPr>
                  </w:p>
                  <w:p>
                    <w:pPr>
                      <w:spacing w:line="259" w:lineRule="auto" w:before="1"/>
                      <w:ind w:left="236" w:right="0" w:hanging="106"/>
                      <w:jc w:val="left"/>
                      <w:rPr>
                        <w:sz w:val="11"/>
                      </w:rPr>
                    </w:pPr>
                    <w:r>
                      <w:rPr>
                        <w:color w:val="231F20"/>
                        <w:w w:val="105"/>
                        <w:sz w:val="11"/>
                      </w:rPr>
                      <w:t>512-Mbyte block 0 Code</w:t>
                    </w:r>
                  </w:p>
                </w:txbxContent>
              </v:textbox>
              <v:stroke dashstyle="solid"/>
              <w10:wrap type="none"/>
            </v:shape>
            <v:shape style="position:absolute;left:4235;top:8021;width:818;height:703" type="#_x0000_t202" filled="false" stroked="true" strokeweight=".713pt" strokecolor="#231f20">
              <v:textbox inset="0,0,0,0">
                <w:txbxContent>
                  <w:p>
                    <w:pPr>
                      <w:spacing w:line="240" w:lineRule="auto" w:before="6"/>
                      <w:rPr>
                        <w:sz w:val="13"/>
                      </w:rPr>
                    </w:pPr>
                  </w:p>
                  <w:p>
                    <w:pPr>
                      <w:spacing w:line="259" w:lineRule="auto" w:before="1"/>
                      <w:ind w:left="234" w:right="0" w:hanging="104"/>
                      <w:jc w:val="left"/>
                      <w:rPr>
                        <w:sz w:val="11"/>
                      </w:rPr>
                    </w:pPr>
                    <w:r>
                      <w:rPr>
                        <w:color w:val="231F20"/>
                        <w:w w:val="105"/>
                        <w:sz w:val="11"/>
                      </w:rPr>
                      <w:t>512-Mbyte block 1 SRAM</w:t>
                    </w:r>
                  </w:p>
                </w:txbxContent>
              </v:textbox>
              <v:stroke dashstyle="solid"/>
              <w10:wrap type="none"/>
            </v:shape>
            <v:shape style="position:absolute;left:4355;top:7455;width:592;height:406" type="#_x0000_t202" filled="false" stroked="false">
              <v:textbox inset="0,0,0,0">
                <w:txbxContent>
                  <w:p>
                    <w:pPr>
                      <w:spacing w:line="259" w:lineRule="auto" w:before="3"/>
                      <w:ind w:left="0" w:right="18" w:hanging="1"/>
                      <w:jc w:val="center"/>
                      <w:rPr>
                        <w:sz w:val="11"/>
                      </w:rPr>
                    </w:pPr>
                    <w:r>
                      <w:rPr>
                        <w:color w:val="231F20"/>
                        <w:w w:val="105"/>
                        <w:sz w:val="11"/>
                      </w:rPr>
                      <w:t>512-Mbyte block 2 </w:t>
                    </w:r>
                    <w:r>
                      <w:rPr>
                        <w:color w:val="231F20"/>
                        <w:sz w:val="11"/>
                      </w:rPr>
                      <w:t>Peripherals</w:t>
                    </w:r>
                  </w:p>
                </w:txbxContent>
              </v:textbox>
              <w10:wrap type="none"/>
            </v:shape>
            <v:shape style="position:absolute;left:4308;top:6703;width:686;height:543" type="#_x0000_t202" filled="false" stroked="false">
              <v:textbox inset="0,0,0,0">
                <w:txbxContent>
                  <w:p>
                    <w:pPr>
                      <w:spacing w:line="259" w:lineRule="auto" w:before="3"/>
                      <w:ind w:left="0" w:right="18" w:hanging="1"/>
                      <w:jc w:val="center"/>
                      <w:rPr>
                        <w:sz w:val="11"/>
                      </w:rPr>
                    </w:pPr>
                    <w:r>
                      <w:rPr>
                        <w:color w:val="231F20"/>
                        <w:w w:val="105"/>
                        <w:sz w:val="11"/>
                      </w:rPr>
                      <w:t>512-Mbyte block 3 FSMC </w:t>
                    </w:r>
                    <w:r>
                      <w:rPr>
                        <w:color w:val="231F20"/>
                        <w:spacing w:val="-4"/>
                        <w:w w:val="105"/>
                        <w:sz w:val="11"/>
                      </w:rPr>
                      <w:t>bank1 </w:t>
                    </w:r>
                    <w:r>
                      <w:rPr>
                        <w:color w:val="231F20"/>
                        <w:w w:val="105"/>
                        <w:sz w:val="11"/>
                      </w:rPr>
                      <w:t>&amp; bank2</w:t>
                    </w:r>
                  </w:p>
                </w:txbxContent>
              </v:textbox>
              <w10:wrap type="none"/>
            </v:shape>
            <v:shape style="position:absolute;left:4292;top:5976;width:717;height:543" type="#_x0000_t202" filled="false" stroked="false">
              <v:textbox inset="0,0,0,0">
                <w:txbxContent>
                  <w:p>
                    <w:pPr>
                      <w:spacing w:line="259" w:lineRule="auto" w:before="3"/>
                      <w:ind w:left="185" w:right="81" w:hanging="106"/>
                      <w:jc w:val="left"/>
                      <w:rPr>
                        <w:sz w:val="11"/>
                      </w:rPr>
                    </w:pPr>
                    <w:r>
                      <w:rPr>
                        <w:color w:val="231F20"/>
                        <w:spacing w:val="-1"/>
                        <w:w w:val="105"/>
                        <w:sz w:val="11"/>
                      </w:rPr>
                      <w:t>512-Mbyte </w:t>
                    </w:r>
                    <w:r>
                      <w:rPr>
                        <w:color w:val="231F20"/>
                        <w:w w:val="105"/>
                        <w:sz w:val="11"/>
                      </w:rPr>
                      <w:t>block</w:t>
                    </w:r>
                    <w:r>
                      <w:rPr>
                        <w:color w:val="231F20"/>
                        <w:spacing w:val="-4"/>
                        <w:w w:val="105"/>
                        <w:sz w:val="11"/>
                      </w:rPr>
                      <w:t> </w:t>
                    </w:r>
                    <w:r>
                      <w:rPr>
                        <w:color w:val="231F20"/>
                        <w:w w:val="105"/>
                        <w:sz w:val="11"/>
                      </w:rPr>
                      <w:t>4</w:t>
                    </w:r>
                  </w:p>
                  <w:p>
                    <w:pPr>
                      <w:spacing w:line="259" w:lineRule="auto" w:before="0"/>
                      <w:ind w:left="139" w:right="8" w:hanging="140"/>
                      <w:jc w:val="left"/>
                      <w:rPr>
                        <w:sz w:val="11"/>
                      </w:rPr>
                    </w:pPr>
                    <w:r>
                      <w:rPr>
                        <w:color w:val="231F20"/>
                        <w:w w:val="105"/>
                        <w:sz w:val="11"/>
                      </w:rPr>
                      <w:t>FSMC bank </w:t>
                    </w:r>
                    <w:r>
                      <w:rPr>
                        <w:color w:val="231F20"/>
                        <w:spacing w:val="-17"/>
                        <w:w w:val="105"/>
                        <w:sz w:val="11"/>
                      </w:rPr>
                      <w:t>3 </w:t>
                    </w:r>
                    <w:r>
                      <w:rPr>
                        <w:color w:val="231F20"/>
                        <w:w w:val="105"/>
                        <w:sz w:val="11"/>
                      </w:rPr>
                      <w:t>&amp;</w:t>
                    </w:r>
                    <w:r>
                      <w:rPr>
                        <w:color w:val="231F20"/>
                        <w:spacing w:val="-2"/>
                        <w:w w:val="105"/>
                        <w:sz w:val="11"/>
                      </w:rPr>
                      <w:t> </w:t>
                    </w:r>
                    <w:r>
                      <w:rPr>
                        <w:color w:val="231F20"/>
                        <w:w w:val="105"/>
                        <w:sz w:val="11"/>
                      </w:rPr>
                      <w:t>bank4</w:t>
                    </w:r>
                  </w:p>
                </w:txbxContent>
              </v:textbox>
              <w10:wrap type="none"/>
            </v:shape>
            <v:shape style="position:absolute;left:4273;top:5346;width:755;height:406" type="#_x0000_t202" filled="false" stroked="false">
              <v:textbox inset="0,0,0,0">
                <w:txbxContent>
                  <w:p>
                    <w:pPr>
                      <w:spacing w:line="259" w:lineRule="auto" w:before="3"/>
                      <w:ind w:left="0" w:right="18" w:firstLine="0"/>
                      <w:jc w:val="center"/>
                      <w:rPr>
                        <w:sz w:val="11"/>
                      </w:rPr>
                    </w:pPr>
                    <w:r>
                      <w:rPr>
                        <w:color w:val="231F20"/>
                        <w:w w:val="105"/>
                        <w:sz w:val="11"/>
                      </w:rPr>
                      <w:t>512-Mbyte</w:t>
                    </w:r>
                    <w:r>
                      <w:rPr>
                        <w:color w:val="231F20"/>
                        <w:w w:val="103"/>
                        <w:sz w:val="11"/>
                      </w:rPr>
                      <w:t> </w:t>
                    </w:r>
                    <w:r>
                      <w:rPr>
                        <w:color w:val="231F20"/>
                        <w:w w:val="105"/>
                        <w:sz w:val="11"/>
                      </w:rPr>
                      <w:t>block 5</w:t>
                    </w:r>
                  </w:p>
                  <w:p>
                    <w:pPr>
                      <w:spacing w:before="0"/>
                      <w:ind w:left="0" w:right="18" w:firstLine="0"/>
                      <w:jc w:val="center"/>
                      <w:rPr>
                        <w:sz w:val="11"/>
                      </w:rPr>
                    </w:pPr>
                    <w:r>
                      <w:rPr>
                        <w:color w:val="231F20"/>
                        <w:w w:val="105"/>
                        <w:sz w:val="11"/>
                      </w:rPr>
                      <w:t>FSMC</w:t>
                    </w:r>
                    <w:r>
                      <w:rPr>
                        <w:color w:val="231F20"/>
                        <w:spacing w:val="-3"/>
                        <w:w w:val="105"/>
                        <w:sz w:val="11"/>
                      </w:rPr>
                      <w:t> register</w:t>
                    </w:r>
                  </w:p>
                </w:txbxContent>
              </v:textbox>
              <w10:wrap type="none"/>
            </v:shape>
            <v:shape style="position:absolute;left:4235;top:4507;width:818;height:703" type="#_x0000_t202" filled="false" stroked="true" strokeweight=".713pt" strokecolor="#231f20">
              <v:textbox inset="0,0,0,0">
                <w:txbxContent>
                  <w:p>
                    <w:pPr>
                      <w:spacing w:line="240" w:lineRule="auto" w:before="5"/>
                      <w:rPr>
                        <w:sz w:val="11"/>
                      </w:rPr>
                    </w:pPr>
                  </w:p>
                  <w:p>
                    <w:pPr>
                      <w:spacing w:line="259" w:lineRule="auto" w:before="0"/>
                      <w:ind w:left="127" w:right="131" w:firstLine="0"/>
                      <w:jc w:val="center"/>
                      <w:rPr>
                        <w:sz w:val="11"/>
                      </w:rPr>
                    </w:pPr>
                    <w:r>
                      <w:rPr>
                        <w:color w:val="231F20"/>
                        <w:w w:val="105"/>
                        <w:sz w:val="11"/>
                      </w:rPr>
                      <w:t>512-Mbyte</w:t>
                    </w:r>
                    <w:r>
                      <w:rPr>
                        <w:color w:val="231F20"/>
                        <w:w w:val="103"/>
                        <w:sz w:val="11"/>
                      </w:rPr>
                      <w:t> </w:t>
                    </w:r>
                    <w:r>
                      <w:rPr>
                        <w:color w:val="231F20"/>
                        <w:w w:val="105"/>
                        <w:sz w:val="11"/>
                      </w:rPr>
                      <w:t>block 6 Not used</w:t>
                    </w:r>
                  </w:p>
                </w:txbxContent>
              </v:textbox>
              <v:stroke dashstyle="solid"/>
              <w10:wrap type="none"/>
            </v:shape>
            <v:shape style="position:absolute;left:4235;top:3804;width:818;height:703" type="#_x0000_t202" filled="false" stroked="true" strokeweight=".713pt" strokecolor="#231f20">
              <v:textbox inset="0,0,0,0">
                <w:txbxContent>
                  <w:p>
                    <w:pPr>
                      <w:spacing w:line="259" w:lineRule="auto" w:before="10"/>
                      <w:ind w:left="98" w:right="90" w:firstLine="0"/>
                      <w:jc w:val="center"/>
                      <w:rPr>
                        <w:sz w:val="11"/>
                      </w:rPr>
                    </w:pPr>
                    <w:r>
                      <w:rPr>
                        <w:color w:val="231F20"/>
                        <w:w w:val="105"/>
                        <w:sz w:val="11"/>
                      </w:rPr>
                      <w:t>512-Mbyte block 7 </w:t>
                    </w:r>
                    <w:r>
                      <w:rPr>
                        <w:color w:val="231F20"/>
                        <w:sz w:val="11"/>
                      </w:rPr>
                      <w:t>Cortex-M3's </w:t>
                    </w:r>
                    <w:r>
                      <w:rPr>
                        <w:color w:val="231F20"/>
                        <w:w w:val="105"/>
                        <w:sz w:val="11"/>
                      </w:rPr>
                      <w:t>internal peripherals</w:t>
                    </w:r>
                  </w:p>
                </w:txbxContent>
              </v:textbox>
              <v:stroke dashstyle="solid"/>
              <w10:wrap type="none"/>
            </v:shape>
            <w10:wrap type="none"/>
          </v:group>
        </w:pict>
      </w:r>
      <w:r>
        <w:rPr/>
        <w:pict>
          <v:group style="position:absolute;margin-left:123.959999pt;margin-top:12.729807pt;width:404pt;height:555.6pt;mso-position-horizontal-relative:page;mso-position-vertical-relative:paragraph;z-index:-298894336" coordorigin="2479,255" coordsize="8080,11112">
            <v:shape style="position:absolute;left:2484;top:259;width:8075;height:11108" coordorigin="2484,259" coordsize="8075,11108" path="m2484,259l10559,259m10554,259l10554,11367e" filled="false" stroked="true" strokeweight=".47998pt" strokecolor="#000000">
              <v:path arrowok="t"/>
              <v:stroke dashstyle="solid"/>
            </v:shape>
            <v:line style="position:absolute" from="2479,11362" to="10554,11362" stroked="true" strokeweight=".48001pt" strokecolor="#000000">
              <v:stroke dashstyle="solid"/>
            </v:line>
            <v:line style="position:absolute" from="2484,255" to="2484,11362" stroked="true" strokeweight=".48pt" strokecolor="#000000">
              <v:stroke dashstyle="solid"/>
            </v:line>
            <v:shape style="position:absolute;left:3483;top:3771;width:742;height:5101" type="#_x0000_t202" filled="false" stroked="false">
              <v:textbox inset="0,0,0,0">
                <w:txbxContent>
                  <w:p>
                    <w:pPr>
                      <w:spacing w:before="3"/>
                      <w:ind w:left="12" w:right="0" w:firstLine="0"/>
                      <w:jc w:val="left"/>
                      <w:rPr>
                        <w:sz w:val="11"/>
                      </w:rPr>
                    </w:pPr>
                    <w:r>
                      <w:rPr>
                        <w:color w:val="231F20"/>
                        <w:w w:val="105"/>
                        <w:sz w:val="11"/>
                      </w:rPr>
                      <w:t>0xFFFF</w:t>
                    </w:r>
                    <w:r>
                      <w:rPr>
                        <w:color w:val="231F20"/>
                        <w:spacing w:val="-10"/>
                        <w:w w:val="105"/>
                        <w:sz w:val="11"/>
                      </w:rPr>
                      <w:t> </w:t>
                    </w:r>
                    <w:r>
                      <w:rPr>
                        <w:color w:val="231F20"/>
                        <w:w w:val="105"/>
                        <w:sz w:val="11"/>
                      </w:rPr>
                      <w:t>FFFF</w:t>
                    </w:r>
                  </w:p>
                  <w:p>
                    <w:pPr>
                      <w:spacing w:line="240" w:lineRule="auto" w:before="0"/>
                      <w:rPr>
                        <w:sz w:val="12"/>
                      </w:rPr>
                    </w:pPr>
                  </w:p>
                  <w:p>
                    <w:pPr>
                      <w:spacing w:line="240" w:lineRule="auto" w:before="0"/>
                      <w:rPr>
                        <w:sz w:val="12"/>
                      </w:rPr>
                    </w:pPr>
                  </w:p>
                  <w:p>
                    <w:pPr>
                      <w:spacing w:line="240" w:lineRule="auto" w:before="3"/>
                      <w:rPr>
                        <w:sz w:val="15"/>
                      </w:rPr>
                    </w:pPr>
                  </w:p>
                  <w:p>
                    <w:pPr>
                      <w:spacing w:line="125" w:lineRule="exact" w:before="0"/>
                      <w:ind w:left="50" w:right="0" w:firstLine="0"/>
                      <w:jc w:val="left"/>
                      <w:rPr>
                        <w:sz w:val="11"/>
                      </w:rPr>
                    </w:pPr>
                    <w:r>
                      <w:rPr>
                        <w:color w:val="231F20"/>
                        <w:w w:val="105"/>
                        <w:sz w:val="11"/>
                      </w:rPr>
                      <w:t>0xE000</w:t>
                    </w:r>
                    <w:r>
                      <w:rPr>
                        <w:color w:val="231F20"/>
                        <w:spacing w:val="-10"/>
                        <w:w w:val="105"/>
                        <w:sz w:val="11"/>
                      </w:rPr>
                      <w:t> </w:t>
                    </w:r>
                    <w:r>
                      <w:rPr>
                        <w:color w:val="231F20"/>
                        <w:w w:val="105"/>
                        <w:sz w:val="11"/>
                      </w:rPr>
                      <w:t>0000</w:t>
                    </w:r>
                  </w:p>
                  <w:p>
                    <w:pPr>
                      <w:spacing w:line="125" w:lineRule="exact" w:before="0"/>
                      <w:ind w:left="0" w:right="0" w:firstLine="0"/>
                      <w:jc w:val="left"/>
                      <w:rPr>
                        <w:sz w:val="11"/>
                      </w:rPr>
                    </w:pPr>
                    <w:r>
                      <w:rPr>
                        <w:color w:val="231F20"/>
                        <w:w w:val="105"/>
                        <w:sz w:val="11"/>
                      </w:rPr>
                      <w:t>0xDFFF</w:t>
                    </w:r>
                    <w:r>
                      <w:rPr>
                        <w:color w:val="231F20"/>
                        <w:spacing w:val="-10"/>
                        <w:w w:val="105"/>
                        <w:sz w:val="11"/>
                      </w:rPr>
                      <w:t> </w:t>
                    </w:r>
                    <w:r>
                      <w:rPr>
                        <w:color w:val="231F20"/>
                        <w:w w:val="105"/>
                        <w:sz w:val="11"/>
                      </w:rPr>
                      <w:t>FFFF</w:t>
                    </w:r>
                  </w:p>
                  <w:p>
                    <w:pPr>
                      <w:spacing w:line="240" w:lineRule="auto" w:before="0"/>
                      <w:rPr>
                        <w:sz w:val="12"/>
                      </w:rPr>
                    </w:pPr>
                  </w:p>
                  <w:p>
                    <w:pPr>
                      <w:spacing w:line="240" w:lineRule="auto" w:before="0"/>
                      <w:rPr>
                        <w:sz w:val="12"/>
                      </w:rPr>
                    </w:pPr>
                  </w:p>
                  <w:p>
                    <w:pPr>
                      <w:spacing w:line="240" w:lineRule="auto" w:before="8"/>
                      <w:rPr>
                        <w:sz w:val="17"/>
                      </w:rPr>
                    </w:pPr>
                  </w:p>
                  <w:p>
                    <w:pPr>
                      <w:spacing w:line="118" w:lineRule="exact" w:before="0"/>
                      <w:ind w:left="43" w:right="0" w:firstLine="0"/>
                      <w:jc w:val="left"/>
                      <w:rPr>
                        <w:sz w:val="11"/>
                      </w:rPr>
                    </w:pPr>
                    <w:r>
                      <w:rPr>
                        <w:color w:val="231F20"/>
                        <w:w w:val="105"/>
                        <w:sz w:val="11"/>
                      </w:rPr>
                      <w:t>0xC000</w:t>
                    </w:r>
                    <w:r>
                      <w:rPr>
                        <w:color w:val="231F20"/>
                        <w:spacing w:val="-10"/>
                        <w:w w:val="105"/>
                        <w:sz w:val="11"/>
                      </w:rPr>
                      <w:t> </w:t>
                    </w:r>
                    <w:r>
                      <w:rPr>
                        <w:color w:val="231F20"/>
                        <w:w w:val="105"/>
                        <w:sz w:val="11"/>
                      </w:rPr>
                      <w:t>0000</w:t>
                    </w:r>
                  </w:p>
                  <w:p>
                    <w:pPr>
                      <w:spacing w:line="118" w:lineRule="exact" w:before="0"/>
                      <w:ind w:left="6" w:right="0" w:firstLine="0"/>
                      <w:jc w:val="left"/>
                      <w:rPr>
                        <w:sz w:val="11"/>
                      </w:rPr>
                    </w:pPr>
                    <w:r>
                      <w:rPr>
                        <w:color w:val="231F20"/>
                        <w:w w:val="105"/>
                        <w:sz w:val="11"/>
                      </w:rPr>
                      <w:t>0xBFFF</w:t>
                    </w:r>
                    <w:r>
                      <w:rPr>
                        <w:color w:val="231F20"/>
                        <w:spacing w:val="-10"/>
                        <w:w w:val="105"/>
                        <w:sz w:val="11"/>
                      </w:rPr>
                      <w:t> </w:t>
                    </w:r>
                    <w:r>
                      <w:rPr>
                        <w:color w:val="231F20"/>
                        <w:w w:val="105"/>
                        <w:sz w:val="11"/>
                      </w:rPr>
                      <w:t>FFFF</w:t>
                    </w:r>
                  </w:p>
                  <w:p>
                    <w:pPr>
                      <w:spacing w:line="240" w:lineRule="auto" w:before="0"/>
                      <w:rPr>
                        <w:sz w:val="12"/>
                      </w:rPr>
                    </w:pPr>
                  </w:p>
                  <w:p>
                    <w:pPr>
                      <w:spacing w:line="240" w:lineRule="auto" w:before="0"/>
                      <w:rPr>
                        <w:sz w:val="12"/>
                      </w:rPr>
                    </w:pPr>
                  </w:p>
                  <w:p>
                    <w:pPr>
                      <w:spacing w:line="240" w:lineRule="auto" w:before="8"/>
                      <w:rPr>
                        <w:sz w:val="17"/>
                      </w:rPr>
                    </w:pPr>
                  </w:p>
                  <w:p>
                    <w:pPr>
                      <w:spacing w:line="112" w:lineRule="exact" w:before="0"/>
                      <w:ind w:left="50" w:right="0" w:firstLine="0"/>
                      <w:jc w:val="left"/>
                      <w:rPr>
                        <w:sz w:val="11"/>
                      </w:rPr>
                    </w:pPr>
                    <w:r>
                      <w:rPr>
                        <w:color w:val="231F20"/>
                        <w:w w:val="105"/>
                        <w:sz w:val="11"/>
                      </w:rPr>
                      <w:t>0xA000</w:t>
                    </w:r>
                    <w:r>
                      <w:rPr>
                        <w:color w:val="231F20"/>
                        <w:spacing w:val="-10"/>
                        <w:w w:val="105"/>
                        <w:sz w:val="11"/>
                      </w:rPr>
                      <w:t> </w:t>
                    </w:r>
                    <w:r>
                      <w:rPr>
                        <w:color w:val="231F20"/>
                        <w:w w:val="105"/>
                        <w:sz w:val="11"/>
                      </w:rPr>
                      <w:t>0000</w:t>
                    </w:r>
                  </w:p>
                  <w:p>
                    <w:pPr>
                      <w:spacing w:line="112" w:lineRule="exact" w:before="0"/>
                      <w:ind w:left="18" w:right="0" w:firstLine="0"/>
                      <w:jc w:val="left"/>
                      <w:rPr>
                        <w:sz w:val="11"/>
                      </w:rPr>
                    </w:pPr>
                    <w:r>
                      <w:rPr>
                        <w:color w:val="231F20"/>
                        <w:w w:val="105"/>
                        <w:sz w:val="11"/>
                      </w:rPr>
                      <w:t>0x9FFF</w:t>
                    </w:r>
                    <w:r>
                      <w:rPr>
                        <w:color w:val="231F20"/>
                        <w:spacing w:val="-10"/>
                        <w:w w:val="105"/>
                        <w:sz w:val="11"/>
                      </w:rPr>
                      <w:t> </w:t>
                    </w:r>
                    <w:r>
                      <w:rPr>
                        <w:color w:val="231F20"/>
                        <w:w w:val="105"/>
                        <w:sz w:val="11"/>
                      </w:rPr>
                      <w:t>FFFF</w:t>
                    </w:r>
                  </w:p>
                  <w:p>
                    <w:pPr>
                      <w:spacing w:line="240" w:lineRule="auto" w:before="0"/>
                      <w:rPr>
                        <w:sz w:val="12"/>
                      </w:rPr>
                    </w:pPr>
                  </w:p>
                  <w:p>
                    <w:pPr>
                      <w:spacing w:line="240" w:lineRule="auto" w:before="0"/>
                      <w:rPr>
                        <w:sz w:val="12"/>
                      </w:rPr>
                    </w:pPr>
                  </w:p>
                  <w:p>
                    <w:pPr>
                      <w:spacing w:line="240" w:lineRule="auto" w:before="8"/>
                      <w:rPr>
                        <w:sz w:val="17"/>
                      </w:rPr>
                    </w:pPr>
                  </w:p>
                  <w:p>
                    <w:pPr>
                      <w:spacing w:line="111" w:lineRule="exact" w:before="0"/>
                      <w:ind w:left="62" w:right="0" w:firstLine="0"/>
                      <w:jc w:val="left"/>
                      <w:rPr>
                        <w:sz w:val="11"/>
                      </w:rPr>
                    </w:pPr>
                    <w:r>
                      <w:rPr>
                        <w:color w:val="231F20"/>
                        <w:w w:val="105"/>
                        <w:sz w:val="11"/>
                      </w:rPr>
                      <w:t>0x8000</w:t>
                    </w:r>
                    <w:r>
                      <w:rPr>
                        <w:color w:val="231F20"/>
                        <w:spacing w:val="-9"/>
                        <w:w w:val="105"/>
                        <w:sz w:val="11"/>
                      </w:rPr>
                      <w:t> </w:t>
                    </w:r>
                    <w:r>
                      <w:rPr>
                        <w:color w:val="231F20"/>
                        <w:w w:val="105"/>
                        <w:sz w:val="11"/>
                      </w:rPr>
                      <w:t>0000</w:t>
                    </w:r>
                  </w:p>
                  <w:p>
                    <w:pPr>
                      <w:spacing w:line="111" w:lineRule="exact" w:before="0"/>
                      <w:ind w:left="18" w:right="0" w:firstLine="0"/>
                      <w:jc w:val="left"/>
                      <w:rPr>
                        <w:sz w:val="11"/>
                      </w:rPr>
                    </w:pPr>
                    <w:r>
                      <w:rPr>
                        <w:color w:val="231F20"/>
                        <w:w w:val="105"/>
                        <w:sz w:val="11"/>
                      </w:rPr>
                      <w:t>0x7FFF</w:t>
                    </w:r>
                    <w:r>
                      <w:rPr>
                        <w:color w:val="231F20"/>
                        <w:spacing w:val="-10"/>
                        <w:w w:val="105"/>
                        <w:sz w:val="11"/>
                      </w:rPr>
                      <w:t> </w:t>
                    </w:r>
                    <w:r>
                      <w:rPr>
                        <w:color w:val="231F20"/>
                        <w:w w:val="105"/>
                        <w:sz w:val="11"/>
                      </w:rPr>
                      <w:t>FFFF</w:t>
                    </w:r>
                  </w:p>
                  <w:p>
                    <w:pPr>
                      <w:spacing w:line="240" w:lineRule="auto" w:before="0"/>
                      <w:rPr>
                        <w:sz w:val="12"/>
                      </w:rPr>
                    </w:pPr>
                  </w:p>
                  <w:p>
                    <w:pPr>
                      <w:spacing w:line="240" w:lineRule="auto" w:before="0"/>
                      <w:rPr>
                        <w:sz w:val="12"/>
                      </w:rPr>
                    </w:pPr>
                  </w:p>
                  <w:p>
                    <w:pPr>
                      <w:spacing w:line="240" w:lineRule="auto" w:before="8"/>
                      <w:rPr>
                        <w:sz w:val="17"/>
                      </w:rPr>
                    </w:pPr>
                  </w:p>
                  <w:p>
                    <w:pPr>
                      <w:spacing w:line="117" w:lineRule="exact" w:before="0"/>
                      <w:ind w:left="62" w:right="0" w:firstLine="0"/>
                      <w:jc w:val="left"/>
                      <w:rPr>
                        <w:sz w:val="11"/>
                      </w:rPr>
                    </w:pPr>
                    <w:r>
                      <w:rPr>
                        <w:color w:val="231F20"/>
                        <w:w w:val="105"/>
                        <w:sz w:val="11"/>
                      </w:rPr>
                      <w:t>0x6000</w:t>
                    </w:r>
                    <w:r>
                      <w:rPr>
                        <w:color w:val="231F20"/>
                        <w:spacing w:val="-9"/>
                        <w:w w:val="105"/>
                        <w:sz w:val="11"/>
                      </w:rPr>
                      <w:t> </w:t>
                    </w:r>
                    <w:r>
                      <w:rPr>
                        <w:color w:val="231F20"/>
                        <w:w w:val="105"/>
                        <w:sz w:val="11"/>
                      </w:rPr>
                      <w:t>0000</w:t>
                    </w:r>
                  </w:p>
                  <w:p>
                    <w:pPr>
                      <w:spacing w:line="117" w:lineRule="exact" w:before="0"/>
                      <w:ind w:left="18" w:right="0" w:firstLine="0"/>
                      <w:jc w:val="left"/>
                      <w:rPr>
                        <w:sz w:val="11"/>
                      </w:rPr>
                    </w:pPr>
                    <w:r>
                      <w:rPr>
                        <w:color w:val="231F20"/>
                        <w:w w:val="105"/>
                        <w:sz w:val="11"/>
                      </w:rPr>
                      <w:t>0x5FFF</w:t>
                    </w:r>
                    <w:r>
                      <w:rPr>
                        <w:color w:val="231F20"/>
                        <w:spacing w:val="-10"/>
                        <w:w w:val="105"/>
                        <w:sz w:val="11"/>
                      </w:rPr>
                      <w:t> </w:t>
                    </w:r>
                    <w:r>
                      <w:rPr>
                        <w:color w:val="231F20"/>
                        <w:w w:val="105"/>
                        <w:sz w:val="11"/>
                      </w:rPr>
                      <w:t>FFFF</w:t>
                    </w:r>
                  </w:p>
                  <w:p>
                    <w:pPr>
                      <w:spacing w:line="240" w:lineRule="auto" w:before="0"/>
                      <w:rPr>
                        <w:sz w:val="12"/>
                      </w:rPr>
                    </w:pPr>
                  </w:p>
                  <w:p>
                    <w:pPr>
                      <w:spacing w:line="240" w:lineRule="auto" w:before="0"/>
                      <w:rPr>
                        <w:sz w:val="12"/>
                      </w:rPr>
                    </w:pPr>
                  </w:p>
                  <w:p>
                    <w:pPr>
                      <w:spacing w:line="240" w:lineRule="auto" w:before="8"/>
                      <w:rPr>
                        <w:sz w:val="17"/>
                      </w:rPr>
                    </w:pPr>
                  </w:p>
                  <w:p>
                    <w:pPr>
                      <w:spacing w:line="112" w:lineRule="exact" w:before="0"/>
                      <w:ind w:left="62" w:right="0" w:firstLine="0"/>
                      <w:jc w:val="left"/>
                      <w:rPr>
                        <w:sz w:val="11"/>
                      </w:rPr>
                    </w:pPr>
                    <w:r>
                      <w:rPr>
                        <w:color w:val="231F20"/>
                        <w:w w:val="105"/>
                        <w:sz w:val="11"/>
                      </w:rPr>
                      <w:t>0x4000</w:t>
                    </w:r>
                    <w:r>
                      <w:rPr>
                        <w:color w:val="231F20"/>
                        <w:spacing w:val="-9"/>
                        <w:w w:val="105"/>
                        <w:sz w:val="11"/>
                      </w:rPr>
                      <w:t> </w:t>
                    </w:r>
                    <w:r>
                      <w:rPr>
                        <w:color w:val="231F20"/>
                        <w:w w:val="105"/>
                        <w:sz w:val="11"/>
                      </w:rPr>
                      <w:t>0000</w:t>
                    </w:r>
                  </w:p>
                  <w:p>
                    <w:pPr>
                      <w:spacing w:line="112" w:lineRule="exact" w:before="0"/>
                      <w:ind w:left="18" w:right="0" w:firstLine="0"/>
                      <w:jc w:val="left"/>
                      <w:rPr>
                        <w:sz w:val="11"/>
                      </w:rPr>
                    </w:pPr>
                    <w:r>
                      <w:rPr>
                        <w:color w:val="231F20"/>
                        <w:w w:val="105"/>
                        <w:sz w:val="11"/>
                      </w:rPr>
                      <w:t>0x3FFF</w:t>
                    </w:r>
                    <w:r>
                      <w:rPr>
                        <w:color w:val="231F20"/>
                        <w:spacing w:val="-10"/>
                        <w:w w:val="105"/>
                        <w:sz w:val="11"/>
                      </w:rPr>
                      <w:t> </w:t>
                    </w:r>
                    <w:r>
                      <w:rPr>
                        <w:color w:val="231F20"/>
                        <w:w w:val="105"/>
                        <w:sz w:val="11"/>
                      </w:rPr>
                      <w:t>FFFF</w:t>
                    </w:r>
                  </w:p>
                  <w:p>
                    <w:pPr>
                      <w:spacing w:line="240" w:lineRule="auto" w:before="0"/>
                      <w:rPr>
                        <w:sz w:val="12"/>
                      </w:rPr>
                    </w:pPr>
                  </w:p>
                  <w:p>
                    <w:pPr>
                      <w:spacing w:line="240" w:lineRule="auto" w:before="0"/>
                      <w:rPr>
                        <w:sz w:val="12"/>
                      </w:rPr>
                    </w:pPr>
                  </w:p>
                  <w:p>
                    <w:pPr>
                      <w:spacing w:line="240" w:lineRule="auto" w:before="0"/>
                      <w:rPr>
                        <w:sz w:val="12"/>
                      </w:rPr>
                    </w:pPr>
                  </w:p>
                  <w:p>
                    <w:pPr>
                      <w:spacing w:line="112" w:lineRule="exact" w:before="90"/>
                      <w:ind w:left="62" w:right="0" w:firstLine="0"/>
                      <w:jc w:val="left"/>
                      <w:rPr>
                        <w:sz w:val="11"/>
                      </w:rPr>
                    </w:pPr>
                    <w:r>
                      <w:rPr>
                        <w:color w:val="231F20"/>
                        <w:w w:val="105"/>
                        <w:sz w:val="11"/>
                      </w:rPr>
                      <w:t>0x2000</w:t>
                    </w:r>
                    <w:r>
                      <w:rPr>
                        <w:color w:val="231F20"/>
                        <w:spacing w:val="-9"/>
                        <w:w w:val="105"/>
                        <w:sz w:val="11"/>
                      </w:rPr>
                      <w:t> </w:t>
                    </w:r>
                    <w:r>
                      <w:rPr>
                        <w:color w:val="231F20"/>
                        <w:w w:val="105"/>
                        <w:sz w:val="11"/>
                      </w:rPr>
                      <w:t>0000</w:t>
                    </w:r>
                  </w:p>
                  <w:p>
                    <w:pPr>
                      <w:spacing w:line="112" w:lineRule="exact" w:before="0"/>
                      <w:ind w:left="18" w:right="0" w:firstLine="0"/>
                      <w:jc w:val="left"/>
                      <w:rPr>
                        <w:sz w:val="11"/>
                      </w:rPr>
                    </w:pPr>
                    <w:r>
                      <w:rPr>
                        <w:color w:val="231F20"/>
                        <w:w w:val="105"/>
                        <w:sz w:val="11"/>
                      </w:rPr>
                      <w:t>0x1FFF</w:t>
                    </w:r>
                    <w:r>
                      <w:rPr>
                        <w:color w:val="231F20"/>
                        <w:spacing w:val="-10"/>
                        <w:w w:val="105"/>
                        <w:sz w:val="11"/>
                      </w:rPr>
                      <w:t> </w:t>
                    </w:r>
                    <w:r>
                      <w:rPr>
                        <w:color w:val="231F20"/>
                        <w:w w:val="105"/>
                        <w:sz w:val="11"/>
                      </w:rPr>
                      <w:t>FFFF</w:t>
                    </w:r>
                  </w:p>
                </w:txbxContent>
              </v:textbox>
              <w10:wrap type="none"/>
            </v:shape>
            <v:shape style="position:absolute;left:8749;top:423;width:1215;height:8879" type="#_x0000_t202" filled="false" stroked="false">
              <v:textbox inset="0,0,0,0">
                <w:txbxContent>
                  <w:p>
                    <w:pPr>
                      <w:spacing w:before="0"/>
                      <w:ind w:left="3" w:right="0" w:firstLine="0"/>
                      <w:jc w:val="left"/>
                      <w:rPr>
                        <w:sz w:val="9"/>
                      </w:rPr>
                    </w:pPr>
                    <w:r>
                      <w:rPr>
                        <w:color w:val="231F20"/>
                        <w:sz w:val="9"/>
                      </w:rPr>
                      <w:t>0xA000 1000 - 0xBFFF</w:t>
                    </w:r>
                    <w:r>
                      <w:rPr>
                        <w:color w:val="231F20"/>
                        <w:spacing w:val="14"/>
                        <w:sz w:val="9"/>
                      </w:rPr>
                      <w:t> </w:t>
                    </w:r>
                    <w:r>
                      <w:rPr>
                        <w:color w:val="231F20"/>
                        <w:sz w:val="9"/>
                      </w:rPr>
                      <w:t>FFFF</w:t>
                    </w:r>
                  </w:p>
                  <w:p>
                    <w:pPr>
                      <w:spacing w:before="42"/>
                      <w:ind w:left="1" w:right="0" w:firstLine="0"/>
                      <w:jc w:val="left"/>
                      <w:rPr>
                        <w:sz w:val="9"/>
                      </w:rPr>
                    </w:pPr>
                    <w:r>
                      <w:rPr>
                        <w:color w:val="231F20"/>
                        <w:sz w:val="9"/>
                      </w:rPr>
                      <w:t>0xA000 0000 - 0xA000</w:t>
                    </w:r>
                    <w:r>
                      <w:rPr>
                        <w:color w:val="231F20"/>
                        <w:spacing w:val="13"/>
                        <w:sz w:val="9"/>
                      </w:rPr>
                      <w:t> </w:t>
                    </w:r>
                    <w:r>
                      <w:rPr>
                        <w:color w:val="231F20"/>
                        <w:sz w:val="9"/>
                      </w:rPr>
                      <w:t>0FFF</w:t>
                    </w:r>
                  </w:p>
                  <w:p>
                    <w:pPr>
                      <w:spacing w:before="41"/>
                      <w:ind w:left="1" w:right="0" w:firstLine="0"/>
                      <w:jc w:val="left"/>
                      <w:rPr>
                        <w:sz w:val="9"/>
                      </w:rPr>
                    </w:pPr>
                    <w:r>
                      <w:rPr>
                        <w:color w:val="231F20"/>
                        <w:sz w:val="9"/>
                      </w:rPr>
                      <w:t>0x9000 0000 - 0x9FFF</w:t>
                    </w:r>
                    <w:r>
                      <w:rPr>
                        <w:color w:val="231F20"/>
                        <w:spacing w:val="14"/>
                        <w:sz w:val="9"/>
                      </w:rPr>
                      <w:t> </w:t>
                    </w:r>
                    <w:r>
                      <w:rPr>
                        <w:color w:val="231F20"/>
                        <w:sz w:val="9"/>
                      </w:rPr>
                      <w:t>FFFF</w:t>
                    </w:r>
                  </w:p>
                  <w:p>
                    <w:pPr>
                      <w:spacing w:before="42"/>
                      <w:ind w:left="1" w:right="0" w:firstLine="0"/>
                      <w:jc w:val="left"/>
                      <w:rPr>
                        <w:sz w:val="9"/>
                      </w:rPr>
                    </w:pPr>
                    <w:r>
                      <w:rPr>
                        <w:color w:val="231F20"/>
                        <w:sz w:val="9"/>
                      </w:rPr>
                      <w:t>0x8000 0000 - 0x8FFF</w:t>
                    </w:r>
                    <w:r>
                      <w:rPr>
                        <w:color w:val="231F20"/>
                        <w:spacing w:val="14"/>
                        <w:sz w:val="9"/>
                      </w:rPr>
                      <w:t> </w:t>
                    </w:r>
                    <w:r>
                      <w:rPr>
                        <w:color w:val="231F20"/>
                        <w:sz w:val="9"/>
                      </w:rPr>
                      <w:t>FFFF</w:t>
                    </w:r>
                  </w:p>
                  <w:p>
                    <w:pPr>
                      <w:spacing w:before="42"/>
                      <w:ind w:left="1" w:right="0" w:firstLine="0"/>
                      <w:jc w:val="left"/>
                      <w:rPr>
                        <w:sz w:val="9"/>
                      </w:rPr>
                    </w:pPr>
                    <w:r>
                      <w:rPr>
                        <w:color w:val="231F20"/>
                        <w:sz w:val="9"/>
                      </w:rPr>
                      <w:t>0x7000 0000 - 0x7FFF</w:t>
                    </w:r>
                    <w:r>
                      <w:rPr>
                        <w:color w:val="231F20"/>
                        <w:spacing w:val="14"/>
                        <w:sz w:val="9"/>
                      </w:rPr>
                      <w:t> </w:t>
                    </w:r>
                    <w:r>
                      <w:rPr>
                        <w:color w:val="231F20"/>
                        <w:sz w:val="9"/>
                      </w:rPr>
                      <w:t>FFFF</w:t>
                    </w:r>
                  </w:p>
                  <w:p>
                    <w:pPr>
                      <w:spacing w:before="41"/>
                      <w:ind w:left="0" w:right="0" w:firstLine="0"/>
                      <w:jc w:val="left"/>
                      <w:rPr>
                        <w:sz w:val="9"/>
                      </w:rPr>
                    </w:pPr>
                    <w:r>
                      <w:rPr>
                        <w:color w:val="231F20"/>
                        <w:sz w:val="9"/>
                      </w:rPr>
                      <w:t>0x6C00 0000 - 0x6FFF</w:t>
                    </w:r>
                    <w:r>
                      <w:rPr>
                        <w:color w:val="231F20"/>
                        <w:spacing w:val="14"/>
                        <w:sz w:val="9"/>
                      </w:rPr>
                      <w:t> </w:t>
                    </w:r>
                    <w:r>
                      <w:rPr>
                        <w:color w:val="231F20"/>
                        <w:sz w:val="9"/>
                      </w:rPr>
                      <w:t>FFFF</w:t>
                    </w:r>
                  </w:p>
                  <w:p>
                    <w:pPr>
                      <w:spacing w:before="42"/>
                      <w:ind w:left="0" w:right="0" w:firstLine="0"/>
                      <w:jc w:val="left"/>
                      <w:rPr>
                        <w:sz w:val="9"/>
                      </w:rPr>
                    </w:pPr>
                    <w:r>
                      <w:rPr>
                        <w:color w:val="231F20"/>
                        <w:sz w:val="9"/>
                      </w:rPr>
                      <w:t>0x6800 0000 - 0x6BFF</w:t>
                    </w:r>
                    <w:r>
                      <w:rPr>
                        <w:color w:val="231F20"/>
                        <w:spacing w:val="14"/>
                        <w:sz w:val="9"/>
                      </w:rPr>
                      <w:t> </w:t>
                    </w:r>
                    <w:r>
                      <w:rPr>
                        <w:color w:val="231F20"/>
                        <w:sz w:val="9"/>
                      </w:rPr>
                      <w:t>FFFF</w:t>
                    </w:r>
                  </w:p>
                  <w:p>
                    <w:pPr>
                      <w:spacing w:before="42"/>
                      <w:ind w:left="1" w:right="0" w:firstLine="0"/>
                      <w:jc w:val="left"/>
                      <w:rPr>
                        <w:sz w:val="9"/>
                      </w:rPr>
                    </w:pPr>
                    <w:r>
                      <w:rPr>
                        <w:color w:val="231F20"/>
                        <w:sz w:val="9"/>
                      </w:rPr>
                      <w:t>0x6400 0000 - 0x67FF</w:t>
                    </w:r>
                    <w:r>
                      <w:rPr>
                        <w:color w:val="231F20"/>
                        <w:spacing w:val="13"/>
                        <w:sz w:val="9"/>
                      </w:rPr>
                      <w:t> </w:t>
                    </w:r>
                    <w:r>
                      <w:rPr>
                        <w:color w:val="231F20"/>
                        <w:sz w:val="9"/>
                      </w:rPr>
                      <w:t>FFFF</w:t>
                    </w:r>
                  </w:p>
                  <w:p>
                    <w:pPr>
                      <w:spacing w:before="41"/>
                      <w:ind w:left="1" w:right="0" w:firstLine="0"/>
                      <w:jc w:val="left"/>
                      <w:rPr>
                        <w:sz w:val="9"/>
                      </w:rPr>
                    </w:pPr>
                    <w:r>
                      <w:rPr>
                        <w:color w:val="231F20"/>
                        <w:sz w:val="9"/>
                      </w:rPr>
                      <w:t>0x6000 0000 - 0x63FF</w:t>
                    </w:r>
                    <w:r>
                      <w:rPr>
                        <w:color w:val="231F20"/>
                        <w:spacing w:val="13"/>
                        <w:sz w:val="9"/>
                      </w:rPr>
                      <w:t> </w:t>
                    </w:r>
                    <w:r>
                      <w:rPr>
                        <w:color w:val="231F20"/>
                        <w:sz w:val="9"/>
                      </w:rPr>
                      <w:t>FFFF</w:t>
                    </w:r>
                  </w:p>
                  <w:p>
                    <w:pPr>
                      <w:spacing w:before="42"/>
                      <w:ind w:left="1" w:right="0" w:firstLine="0"/>
                      <w:jc w:val="left"/>
                      <w:rPr>
                        <w:sz w:val="9"/>
                      </w:rPr>
                    </w:pPr>
                    <w:r>
                      <w:rPr>
                        <w:color w:val="231F20"/>
                        <w:sz w:val="9"/>
                      </w:rPr>
                      <w:t>0x4002 4400 - 0x5FFF</w:t>
                    </w:r>
                    <w:r>
                      <w:rPr>
                        <w:color w:val="231F20"/>
                        <w:spacing w:val="14"/>
                        <w:sz w:val="9"/>
                      </w:rPr>
                      <w:t> </w:t>
                    </w:r>
                    <w:r>
                      <w:rPr>
                        <w:color w:val="231F20"/>
                        <w:sz w:val="9"/>
                      </w:rPr>
                      <w:t>FFFF</w:t>
                    </w:r>
                  </w:p>
                  <w:p>
                    <w:pPr>
                      <w:spacing w:before="41"/>
                      <w:ind w:left="3" w:right="0" w:firstLine="0"/>
                      <w:jc w:val="left"/>
                      <w:rPr>
                        <w:sz w:val="9"/>
                      </w:rPr>
                    </w:pPr>
                    <w:r>
                      <w:rPr>
                        <w:color w:val="231F20"/>
                        <w:sz w:val="9"/>
                      </w:rPr>
                      <w:t>0x4002 3000 - 0x4002</w:t>
                    </w:r>
                    <w:r>
                      <w:rPr>
                        <w:color w:val="231F20"/>
                        <w:spacing w:val="13"/>
                        <w:sz w:val="9"/>
                      </w:rPr>
                      <w:t> </w:t>
                    </w:r>
                    <w:r>
                      <w:rPr>
                        <w:color w:val="231F20"/>
                        <w:sz w:val="9"/>
                      </w:rPr>
                      <w:t>33FF</w:t>
                    </w:r>
                  </w:p>
                  <w:p>
                    <w:pPr>
                      <w:spacing w:before="42"/>
                      <w:ind w:left="2" w:right="0" w:firstLine="0"/>
                      <w:jc w:val="left"/>
                      <w:rPr>
                        <w:sz w:val="9"/>
                      </w:rPr>
                    </w:pPr>
                    <w:r>
                      <w:rPr>
                        <w:color w:val="231F20"/>
                        <w:sz w:val="9"/>
                      </w:rPr>
                      <w:t>0x4002 2400 - 0x4002</w:t>
                    </w:r>
                    <w:r>
                      <w:rPr>
                        <w:color w:val="231F20"/>
                        <w:spacing w:val="13"/>
                        <w:sz w:val="9"/>
                      </w:rPr>
                      <w:t> </w:t>
                    </w:r>
                    <w:r>
                      <w:rPr>
                        <w:color w:val="231F20"/>
                        <w:sz w:val="9"/>
                      </w:rPr>
                      <w:t>2FFF</w:t>
                    </w:r>
                  </w:p>
                  <w:p>
                    <w:pPr>
                      <w:spacing w:before="42"/>
                      <w:ind w:left="3" w:right="0" w:firstLine="0"/>
                      <w:jc w:val="left"/>
                      <w:rPr>
                        <w:sz w:val="9"/>
                      </w:rPr>
                    </w:pPr>
                    <w:r>
                      <w:rPr>
                        <w:color w:val="231F20"/>
                        <w:sz w:val="9"/>
                      </w:rPr>
                      <w:t>0x4002 2000 - 0x4002</w:t>
                    </w:r>
                    <w:r>
                      <w:rPr>
                        <w:color w:val="231F20"/>
                        <w:spacing w:val="13"/>
                        <w:sz w:val="9"/>
                      </w:rPr>
                      <w:t> </w:t>
                    </w:r>
                    <w:r>
                      <w:rPr>
                        <w:color w:val="231F20"/>
                        <w:sz w:val="9"/>
                      </w:rPr>
                      <w:t>23FF</w:t>
                    </w:r>
                  </w:p>
                  <w:p>
                    <w:pPr>
                      <w:spacing w:before="41"/>
                      <w:ind w:left="2" w:right="0" w:firstLine="0"/>
                      <w:jc w:val="left"/>
                      <w:rPr>
                        <w:sz w:val="9"/>
                      </w:rPr>
                    </w:pPr>
                    <w:r>
                      <w:rPr>
                        <w:color w:val="231F20"/>
                        <w:sz w:val="9"/>
                      </w:rPr>
                      <w:t>0x4002 1400 - 0x4002</w:t>
                    </w:r>
                    <w:r>
                      <w:rPr>
                        <w:color w:val="231F20"/>
                        <w:spacing w:val="13"/>
                        <w:sz w:val="9"/>
                      </w:rPr>
                      <w:t> </w:t>
                    </w:r>
                    <w:r>
                      <w:rPr>
                        <w:color w:val="231F20"/>
                        <w:sz w:val="9"/>
                      </w:rPr>
                      <w:t>1FFF</w:t>
                    </w:r>
                  </w:p>
                  <w:p>
                    <w:pPr>
                      <w:spacing w:before="42"/>
                      <w:ind w:left="3" w:right="0" w:firstLine="0"/>
                      <w:jc w:val="left"/>
                      <w:rPr>
                        <w:sz w:val="9"/>
                      </w:rPr>
                    </w:pPr>
                    <w:r>
                      <w:rPr>
                        <w:color w:val="231F20"/>
                        <w:sz w:val="9"/>
                      </w:rPr>
                      <w:t>0x4002 1000 - 0x4002</w:t>
                    </w:r>
                    <w:r>
                      <w:rPr>
                        <w:color w:val="231F20"/>
                        <w:spacing w:val="13"/>
                        <w:sz w:val="9"/>
                      </w:rPr>
                      <w:t> </w:t>
                    </w:r>
                    <w:r>
                      <w:rPr>
                        <w:color w:val="231F20"/>
                        <w:sz w:val="9"/>
                      </w:rPr>
                      <w:t>13FF</w:t>
                    </w:r>
                  </w:p>
                  <w:p>
                    <w:pPr>
                      <w:spacing w:before="42"/>
                      <w:ind w:left="2" w:right="0" w:firstLine="0"/>
                      <w:jc w:val="left"/>
                      <w:rPr>
                        <w:sz w:val="9"/>
                      </w:rPr>
                    </w:pPr>
                    <w:r>
                      <w:rPr>
                        <w:color w:val="231F20"/>
                        <w:sz w:val="9"/>
                      </w:rPr>
                      <w:t>0x4002 0400 - 0x4002</w:t>
                    </w:r>
                    <w:r>
                      <w:rPr>
                        <w:color w:val="231F20"/>
                        <w:spacing w:val="13"/>
                        <w:sz w:val="9"/>
                      </w:rPr>
                      <w:t> </w:t>
                    </w:r>
                    <w:r>
                      <w:rPr>
                        <w:color w:val="231F20"/>
                        <w:sz w:val="9"/>
                      </w:rPr>
                      <w:t>0FFF</w:t>
                    </w:r>
                  </w:p>
                  <w:p>
                    <w:pPr>
                      <w:spacing w:before="41"/>
                      <w:ind w:left="3" w:right="0" w:firstLine="0"/>
                      <w:jc w:val="left"/>
                      <w:rPr>
                        <w:sz w:val="9"/>
                      </w:rPr>
                    </w:pPr>
                    <w:r>
                      <w:rPr>
                        <w:color w:val="231F20"/>
                        <w:sz w:val="9"/>
                      </w:rPr>
                      <w:t>0x4002 0400 - 0x4002</w:t>
                    </w:r>
                    <w:r>
                      <w:rPr>
                        <w:color w:val="231F20"/>
                        <w:spacing w:val="13"/>
                        <w:sz w:val="9"/>
                      </w:rPr>
                      <w:t> </w:t>
                    </w:r>
                    <w:r>
                      <w:rPr>
                        <w:color w:val="231F20"/>
                        <w:sz w:val="9"/>
                      </w:rPr>
                      <w:t>07FF</w:t>
                    </w:r>
                  </w:p>
                  <w:p>
                    <w:pPr>
                      <w:spacing w:before="42"/>
                      <w:ind w:left="2" w:right="0" w:firstLine="0"/>
                      <w:jc w:val="left"/>
                      <w:rPr>
                        <w:sz w:val="9"/>
                      </w:rPr>
                    </w:pPr>
                    <w:r>
                      <w:rPr>
                        <w:color w:val="231F20"/>
                        <w:sz w:val="9"/>
                      </w:rPr>
                      <w:t>0x4002 0000 - 0x4002</w:t>
                    </w:r>
                    <w:r>
                      <w:rPr>
                        <w:color w:val="231F20"/>
                        <w:spacing w:val="13"/>
                        <w:sz w:val="9"/>
                      </w:rPr>
                      <w:t> </w:t>
                    </w:r>
                    <w:r>
                      <w:rPr>
                        <w:color w:val="231F20"/>
                        <w:sz w:val="9"/>
                      </w:rPr>
                      <w:t>03FF</w:t>
                    </w:r>
                  </w:p>
                  <w:p>
                    <w:pPr>
                      <w:spacing w:before="9"/>
                      <w:ind w:left="2" w:right="0" w:firstLine="0"/>
                      <w:jc w:val="left"/>
                      <w:rPr>
                        <w:sz w:val="9"/>
                      </w:rPr>
                    </w:pPr>
                    <w:r>
                      <w:rPr>
                        <w:color w:val="231F20"/>
                        <w:sz w:val="9"/>
                      </w:rPr>
                      <w:t>0x4001 8400 - 0x4001</w:t>
                    </w:r>
                    <w:r>
                      <w:rPr>
                        <w:color w:val="231F20"/>
                        <w:spacing w:val="13"/>
                        <w:sz w:val="9"/>
                      </w:rPr>
                      <w:t> </w:t>
                    </w:r>
                    <w:r>
                      <w:rPr>
                        <w:color w:val="231F20"/>
                        <w:sz w:val="9"/>
                      </w:rPr>
                      <w:t>FFFF</w:t>
                    </w:r>
                  </w:p>
                  <w:p>
                    <w:pPr>
                      <w:spacing w:before="18"/>
                      <w:ind w:left="1" w:right="0" w:firstLine="0"/>
                      <w:jc w:val="left"/>
                      <w:rPr>
                        <w:sz w:val="9"/>
                      </w:rPr>
                    </w:pPr>
                    <w:r>
                      <w:rPr>
                        <w:color w:val="231F20"/>
                        <w:sz w:val="9"/>
                      </w:rPr>
                      <w:t>0x4001 8000 - 0x4001</w:t>
                    </w:r>
                    <w:r>
                      <w:rPr>
                        <w:color w:val="231F20"/>
                        <w:spacing w:val="13"/>
                        <w:sz w:val="9"/>
                      </w:rPr>
                      <w:t> </w:t>
                    </w:r>
                    <w:r>
                      <w:rPr>
                        <w:color w:val="231F20"/>
                        <w:sz w:val="9"/>
                      </w:rPr>
                      <w:t>83FF</w:t>
                    </w:r>
                  </w:p>
                  <w:p>
                    <w:pPr>
                      <w:spacing w:line="100" w:lineRule="exact" w:before="42"/>
                      <w:ind w:left="1" w:right="0" w:firstLine="0"/>
                      <w:jc w:val="left"/>
                      <w:rPr>
                        <w:sz w:val="9"/>
                      </w:rPr>
                    </w:pPr>
                    <w:r>
                      <w:rPr>
                        <w:color w:val="231F20"/>
                        <w:sz w:val="9"/>
                      </w:rPr>
                      <w:t>0x4001 400 - 0x4001 7FFF</w:t>
                    </w:r>
                  </w:p>
                  <w:p>
                    <w:pPr>
                      <w:spacing w:line="100" w:lineRule="exact" w:before="0"/>
                      <w:ind w:left="1" w:right="0" w:firstLine="0"/>
                      <w:jc w:val="left"/>
                      <w:rPr>
                        <w:sz w:val="9"/>
                      </w:rPr>
                    </w:pPr>
                    <w:r>
                      <w:rPr>
                        <w:color w:val="231F20"/>
                        <w:sz w:val="9"/>
                      </w:rPr>
                      <w:t>0x4001 3C00 - 0x4001</w:t>
                    </w:r>
                    <w:r>
                      <w:rPr>
                        <w:color w:val="231F20"/>
                        <w:spacing w:val="13"/>
                        <w:sz w:val="9"/>
                      </w:rPr>
                      <w:t> </w:t>
                    </w:r>
                    <w:r>
                      <w:rPr>
                        <w:color w:val="231F20"/>
                        <w:sz w:val="9"/>
                      </w:rPr>
                      <w:t>3FFF</w:t>
                    </w:r>
                  </w:p>
                  <w:p>
                    <w:pPr>
                      <w:spacing w:before="18"/>
                      <w:ind w:left="1" w:right="0" w:firstLine="0"/>
                      <w:jc w:val="left"/>
                      <w:rPr>
                        <w:sz w:val="9"/>
                      </w:rPr>
                    </w:pPr>
                    <w:r>
                      <w:rPr>
                        <w:color w:val="231F20"/>
                        <w:sz w:val="9"/>
                      </w:rPr>
                      <w:t>0x4001 3800 - 0x4001</w:t>
                    </w:r>
                    <w:r>
                      <w:rPr>
                        <w:color w:val="231F20"/>
                        <w:spacing w:val="13"/>
                        <w:sz w:val="9"/>
                      </w:rPr>
                      <w:t> </w:t>
                    </w:r>
                    <w:r>
                      <w:rPr>
                        <w:color w:val="231F20"/>
                        <w:sz w:val="9"/>
                      </w:rPr>
                      <w:t>3BFF</w:t>
                    </w:r>
                  </w:p>
                  <w:p>
                    <w:pPr>
                      <w:spacing w:before="17"/>
                      <w:ind w:left="1" w:right="0" w:firstLine="0"/>
                      <w:jc w:val="left"/>
                      <w:rPr>
                        <w:sz w:val="9"/>
                      </w:rPr>
                    </w:pPr>
                    <w:r>
                      <w:rPr>
                        <w:color w:val="231F20"/>
                        <w:sz w:val="9"/>
                      </w:rPr>
                      <w:t>0x4001 3400 - 0x4001</w:t>
                    </w:r>
                    <w:r>
                      <w:rPr>
                        <w:color w:val="231F20"/>
                        <w:spacing w:val="13"/>
                        <w:sz w:val="9"/>
                      </w:rPr>
                      <w:t> </w:t>
                    </w:r>
                    <w:r>
                      <w:rPr>
                        <w:color w:val="231F20"/>
                        <w:sz w:val="9"/>
                      </w:rPr>
                      <w:t>37FF</w:t>
                    </w:r>
                  </w:p>
                  <w:p>
                    <w:pPr>
                      <w:spacing w:before="18"/>
                      <w:ind w:left="3" w:right="0" w:firstLine="0"/>
                      <w:jc w:val="left"/>
                      <w:rPr>
                        <w:sz w:val="9"/>
                      </w:rPr>
                    </w:pPr>
                    <w:r>
                      <w:rPr>
                        <w:color w:val="231F20"/>
                        <w:sz w:val="9"/>
                      </w:rPr>
                      <w:t>0x4001 3000 - 0x4001</w:t>
                    </w:r>
                    <w:r>
                      <w:rPr>
                        <w:color w:val="231F20"/>
                        <w:spacing w:val="13"/>
                        <w:sz w:val="9"/>
                      </w:rPr>
                      <w:t> </w:t>
                    </w:r>
                    <w:r>
                      <w:rPr>
                        <w:color w:val="231F20"/>
                        <w:sz w:val="9"/>
                      </w:rPr>
                      <w:t>33FF</w:t>
                    </w:r>
                  </w:p>
                  <w:p>
                    <w:pPr>
                      <w:spacing w:before="18"/>
                      <w:ind w:left="3" w:right="0" w:firstLine="0"/>
                      <w:jc w:val="left"/>
                      <w:rPr>
                        <w:sz w:val="9"/>
                      </w:rPr>
                    </w:pPr>
                    <w:r>
                      <w:rPr>
                        <w:color w:val="231F20"/>
                        <w:sz w:val="9"/>
                      </w:rPr>
                      <w:t>0x4001 2C00 - 0x4001</w:t>
                    </w:r>
                    <w:r>
                      <w:rPr>
                        <w:color w:val="231F20"/>
                        <w:spacing w:val="13"/>
                        <w:sz w:val="9"/>
                      </w:rPr>
                      <w:t> </w:t>
                    </w:r>
                    <w:r>
                      <w:rPr>
                        <w:color w:val="231F20"/>
                        <w:sz w:val="9"/>
                      </w:rPr>
                      <w:t>2FFF</w:t>
                    </w:r>
                  </w:p>
                  <w:p>
                    <w:pPr>
                      <w:spacing w:before="42"/>
                      <w:ind w:left="3" w:right="0" w:firstLine="0"/>
                      <w:jc w:val="left"/>
                      <w:rPr>
                        <w:sz w:val="9"/>
                      </w:rPr>
                    </w:pPr>
                    <w:r>
                      <w:rPr>
                        <w:color w:val="231F20"/>
                        <w:sz w:val="9"/>
                      </w:rPr>
                      <w:t>0x4001 2800 - 0x4001</w:t>
                    </w:r>
                    <w:r>
                      <w:rPr>
                        <w:color w:val="231F20"/>
                        <w:spacing w:val="13"/>
                        <w:sz w:val="9"/>
                      </w:rPr>
                      <w:t> </w:t>
                    </w:r>
                    <w:r>
                      <w:rPr>
                        <w:color w:val="231F20"/>
                        <w:sz w:val="9"/>
                      </w:rPr>
                      <w:t>2BFF</w:t>
                    </w:r>
                  </w:p>
                  <w:p>
                    <w:pPr>
                      <w:spacing w:before="41"/>
                      <w:ind w:left="3" w:right="0" w:firstLine="0"/>
                      <w:jc w:val="left"/>
                      <w:rPr>
                        <w:sz w:val="9"/>
                      </w:rPr>
                    </w:pPr>
                    <w:r>
                      <w:rPr>
                        <w:color w:val="231F20"/>
                        <w:sz w:val="9"/>
                      </w:rPr>
                      <w:t>0x4001 2400 - 0x4001</w:t>
                    </w:r>
                    <w:r>
                      <w:rPr>
                        <w:color w:val="231F20"/>
                        <w:spacing w:val="13"/>
                        <w:sz w:val="9"/>
                      </w:rPr>
                      <w:t> </w:t>
                    </w:r>
                    <w:r>
                      <w:rPr>
                        <w:color w:val="231F20"/>
                        <w:sz w:val="9"/>
                      </w:rPr>
                      <w:t>27FF</w:t>
                    </w:r>
                  </w:p>
                  <w:p>
                    <w:pPr>
                      <w:spacing w:before="28"/>
                      <w:ind w:left="3" w:right="0" w:firstLine="0"/>
                      <w:jc w:val="left"/>
                      <w:rPr>
                        <w:sz w:val="9"/>
                      </w:rPr>
                    </w:pPr>
                    <w:r>
                      <w:rPr>
                        <w:color w:val="231F20"/>
                        <w:sz w:val="9"/>
                      </w:rPr>
                      <w:t>0x4001 2000 - 0x4001</w:t>
                    </w:r>
                    <w:r>
                      <w:rPr>
                        <w:color w:val="231F20"/>
                        <w:spacing w:val="13"/>
                        <w:sz w:val="9"/>
                      </w:rPr>
                      <w:t> </w:t>
                    </w:r>
                    <w:r>
                      <w:rPr>
                        <w:color w:val="231F20"/>
                        <w:sz w:val="9"/>
                      </w:rPr>
                      <w:t>23FF</w:t>
                    </w:r>
                  </w:p>
                  <w:p>
                    <w:pPr>
                      <w:spacing w:before="17"/>
                      <w:ind w:left="1" w:right="0" w:firstLine="0"/>
                      <w:jc w:val="left"/>
                      <w:rPr>
                        <w:sz w:val="9"/>
                      </w:rPr>
                    </w:pPr>
                    <w:r>
                      <w:rPr>
                        <w:color w:val="231F20"/>
                        <w:sz w:val="9"/>
                      </w:rPr>
                      <w:t>0x4001 1C00 - 0x4001</w:t>
                    </w:r>
                    <w:r>
                      <w:rPr>
                        <w:color w:val="231F20"/>
                        <w:spacing w:val="13"/>
                        <w:sz w:val="9"/>
                      </w:rPr>
                      <w:t> </w:t>
                    </w:r>
                    <w:r>
                      <w:rPr>
                        <w:color w:val="231F20"/>
                        <w:sz w:val="9"/>
                      </w:rPr>
                      <w:t>1FFF</w:t>
                    </w:r>
                  </w:p>
                  <w:p>
                    <w:pPr>
                      <w:spacing w:before="18"/>
                      <w:ind w:left="2" w:right="0" w:firstLine="0"/>
                      <w:jc w:val="left"/>
                      <w:rPr>
                        <w:sz w:val="9"/>
                      </w:rPr>
                    </w:pPr>
                    <w:r>
                      <w:rPr>
                        <w:color w:val="231F20"/>
                        <w:sz w:val="9"/>
                      </w:rPr>
                      <w:t>0x4001 1800 - 0x4001</w:t>
                    </w:r>
                    <w:r>
                      <w:rPr>
                        <w:color w:val="231F20"/>
                        <w:spacing w:val="13"/>
                        <w:sz w:val="9"/>
                      </w:rPr>
                      <w:t> </w:t>
                    </w:r>
                    <w:r>
                      <w:rPr>
                        <w:color w:val="231F20"/>
                        <w:sz w:val="9"/>
                      </w:rPr>
                      <w:t>1BFF</w:t>
                    </w:r>
                  </w:p>
                  <w:p>
                    <w:pPr>
                      <w:spacing w:before="18"/>
                      <w:ind w:left="3" w:right="0" w:firstLine="0"/>
                      <w:jc w:val="left"/>
                      <w:rPr>
                        <w:sz w:val="9"/>
                      </w:rPr>
                    </w:pPr>
                    <w:r>
                      <w:rPr>
                        <w:color w:val="231F20"/>
                        <w:sz w:val="9"/>
                      </w:rPr>
                      <w:t>0x4001 1400 - 0x4001</w:t>
                    </w:r>
                    <w:r>
                      <w:rPr>
                        <w:color w:val="231F20"/>
                        <w:spacing w:val="13"/>
                        <w:sz w:val="9"/>
                      </w:rPr>
                      <w:t> </w:t>
                    </w:r>
                    <w:r>
                      <w:rPr>
                        <w:color w:val="231F20"/>
                        <w:sz w:val="9"/>
                      </w:rPr>
                      <w:t>17FF</w:t>
                    </w:r>
                  </w:p>
                  <w:p>
                    <w:pPr>
                      <w:spacing w:before="17"/>
                      <w:ind w:left="3" w:right="0" w:firstLine="0"/>
                      <w:jc w:val="left"/>
                      <w:rPr>
                        <w:sz w:val="9"/>
                      </w:rPr>
                    </w:pPr>
                    <w:r>
                      <w:rPr>
                        <w:color w:val="231F20"/>
                        <w:sz w:val="9"/>
                      </w:rPr>
                      <w:t>0x4001 1000 - 0x4001</w:t>
                    </w:r>
                    <w:r>
                      <w:rPr>
                        <w:color w:val="231F20"/>
                        <w:spacing w:val="13"/>
                        <w:sz w:val="9"/>
                      </w:rPr>
                      <w:t> </w:t>
                    </w:r>
                    <w:r>
                      <w:rPr>
                        <w:color w:val="231F20"/>
                        <w:sz w:val="9"/>
                      </w:rPr>
                      <w:t>13FF</w:t>
                    </w:r>
                  </w:p>
                  <w:p>
                    <w:pPr>
                      <w:spacing w:before="18"/>
                      <w:ind w:left="1" w:right="0" w:firstLine="0"/>
                      <w:jc w:val="left"/>
                      <w:rPr>
                        <w:sz w:val="9"/>
                      </w:rPr>
                    </w:pPr>
                    <w:r>
                      <w:rPr>
                        <w:color w:val="231F20"/>
                        <w:sz w:val="9"/>
                      </w:rPr>
                      <w:t>0x4001 0C00 - 0x4001</w:t>
                    </w:r>
                    <w:r>
                      <w:rPr>
                        <w:color w:val="231F20"/>
                        <w:spacing w:val="13"/>
                        <w:sz w:val="9"/>
                      </w:rPr>
                      <w:t> </w:t>
                    </w:r>
                    <w:r>
                      <w:rPr>
                        <w:color w:val="231F20"/>
                        <w:sz w:val="9"/>
                      </w:rPr>
                      <w:t>0FFF</w:t>
                    </w:r>
                  </w:p>
                  <w:p>
                    <w:pPr>
                      <w:spacing w:before="18"/>
                      <w:ind w:left="2" w:right="0" w:firstLine="0"/>
                      <w:jc w:val="left"/>
                      <w:rPr>
                        <w:sz w:val="9"/>
                      </w:rPr>
                    </w:pPr>
                    <w:r>
                      <w:rPr>
                        <w:color w:val="231F20"/>
                        <w:sz w:val="9"/>
                      </w:rPr>
                      <w:t>0x4001 0800 - 0x4001</w:t>
                    </w:r>
                    <w:r>
                      <w:rPr>
                        <w:color w:val="231F20"/>
                        <w:spacing w:val="13"/>
                        <w:sz w:val="9"/>
                      </w:rPr>
                      <w:t> </w:t>
                    </w:r>
                    <w:r>
                      <w:rPr>
                        <w:color w:val="231F20"/>
                        <w:sz w:val="9"/>
                      </w:rPr>
                      <w:t>0BFF</w:t>
                    </w:r>
                  </w:p>
                  <w:p>
                    <w:pPr>
                      <w:spacing w:before="18"/>
                      <w:ind w:left="3" w:right="0" w:firstLine="0"/>
                      <w:jc w:val="left"/>
                      <w:rPr>
                        <w:sz w:val="9"/>
                      </w:rPr>
                    </w:pPr>
                    <w:r>
                      <w:rPr>
                        <w:color w:val="231F20"/>
                        <w:sz w:val="9"/>
                      </w:rPr>
                      <w:t>0x4001 0400 - 0x4001</w:t>
                    </w:r>
                    <w:r>
                      <w:rPr>
                        <w:color w:val="231F20"/>
                        <w:spacing w:val="13"/>
                        <w:sz w:val="9"/>
                      </w:rPr>
                      <w:t> </w:t>
                    </w:r>
                    <w:r>
                      <w:rPr>
                        <w:color w:val="231F20"/>
                        <w:sz w:val="9"/>
                      </w:rPr>
                      <w:t>07FF</w:t>
                    </w:r>
                  </w:p>
                  <w:p>
                    <w:pPr>
                      <w:spacing w:before="17"/>
                      <w:ind w:left="3" w:right="0" w:firstLine="0"/>
                      <w:jc w:val="left"/>
                      <w:rPr>
                        <w:sz w:val="9"/>
                      </w:rPr>
                    </w:pPr>
                    <w:r>
                      <w:rPr>
                        <w:color w:val="231F20"/>
                        <w:sz w:val="9"/>
                      </w:rPr>
                      <w:t>0x4001 0000 - 0x4001</w:t>
                    </w:r>
                    <w:r>
                      <w:rPr>
                        <w:color w:val="231F20"/>
                        <w:spacing w:val="13"/>
                        <w:sz w:val="9"/>
                      </w:rPr>
                      <w:t> </w:t>
                    </w:r>
                    <w:r>
                      <w:rPr>
                        <w:color w:val="231F20"/>
                        <w:sz w:val="9"/>
                      </w:rPr>
                      <w:t>03FF</w:t>
                    </w:r>
                  </w:p>
                  <w:p>
                    <w:pPr>
                      <w:spacing w:before="18"/>
                      <w:ind w:left="2" w:right="0" w:firstLine="0"/>
                      <w:jc w:val="left"/>
                      <w:rPr>
                        <w:sz w:val="9"/>
                      </w:rPr>
                    </w:pPr>
                    <w:r>
                      <w:rPr>
                        <w:color w:val="231F20"/>
                        <w:sz w:val="9"/>
                      </w:rPr>
                      <w:t>0x4000 7800 - 0x4000</w:t>
                    </w:r>
                    <w:r>
                      <w:rPr>
                        <w:color w:val="231F20"/>
                        <w:spacing w:val="13"/>
                        <w:sz w:val="9"/>
                      </w:rPr>
                      <w:t> </w:t>
                    </w:r>
                    <w:r>
                      <w:rPr>
                        <w:color w:val="231F20"/>
                        <w:sz w:val="9"/>
                      </w:rPr>
                      <w:t>FFFF</w:t>
                    </w:r>
                  </w:p>
                  <w:p>
                    <w:pPr>
                      <w:spacing w:before="42"/>
                      <w:ind w:left="3" w:right="0" w:firstLine="0"/>
                      <w:jc w:val="left"/>
                      <w:rPr>
                        <w:sz w:val="9"/>
                      </w:rPr>
                    </w:pPr>
                    <w:r>
                      <w:rPr>
                        <w:color w:val="231F20"/>
                        <w:sz w:val="9"/>
                      </w:rPr>
                      <w:t>0x4000 7400 - 0x4000</w:t>
                    </w:r>
                    <w:r>
                      <w:rPr>
                        <w:color w:val="231F20"/>
                        <w:spacing w:val="13"/>
                        <w:sz w:val="9"/>
                      </w:rPr>
                      <w:t> </w:t>
                    </w:r>
                    <w:r>
                      <w:rPr>
                        <w:color w:val="231F20"/>
                        <w:sz w:val="9"/>
                      </w:rPr>
                      <w:t>77FF</w:t>
                    </w:r>
                  </w:p>
                  <w:p>
                    <w:pPr>
                      <w:spacing w:before="19"/>
                      <w:ind w:left="3" w:right="0" w:firstLine="0"/>
                      <w:jc w:val="left"/>
                      <w:rPr>
                        <w:sz w:val="9"/>
                      </w:rPr>
                    </w:pPr>
                    <w:r>
                      <w:rPr>
                        <w:color w:val="231F20"/>
                        <w:sz w:val="9"/>
                      </w:rPr>
                      <w:t>0x4000 7000 - 0x4000</w:t>
                    </w:r>
                    <w:r>
                      <w:rPr>
                        <w:color w:val="231F20"/>
                        <w:spacing w:val="13"/>
                        <w:sz w:val="9"/>
                      </w:rPr>
                      <w:t> </w:t>
                    </w:r>
                    <w:r>
                      <w:rPr>
                        <w:color w:val="231F20"/>
                        <w:sz w:val="9"/>
                      </w:rPr>
                      <w:t>73FF</w:t>
                    </w:r>
                  </w:p>
                  <w:p>
                    <w:pPr>
                      <w:spacing w:before="20"/>
                      <w:ind w:left="1" w:right="0" w:firstLine="0"/>
                      <w:jc w:val="left"/>
                      <w:rPr>
                        <w:sz w:val="9"/>
                      </w:rPr>
                    </w:pPr>
                    <w:r>
                      <w:rPr>
                        <w:color w:val="231F20"/>
                        <w:sz w:val="9"/>
                      </w:rPr>
                      <w:t>0x4000 6C00 - 0x4000</w:t>
                    </w:r>
                    <w:r>
                      <w:rPr>
                        <w:color w:val="231F20"/>
                        <w:spacing w:val="13"/>
                        <w:sz w:val="9"/>
                      </w:rPr>
                      <w:t> </w:t>
                    </w:r>
                    <w:r>
                      <w:rPr>
                        <w:color w:val="231F20"/>
                        <w:sz w:val="9"/>
                      </w:rPr>
                      <w:t>6FFF</w:t>
                    </w:r>
                  </w:p>
                  <w:p>
                    <w:pPr>
                      <w:spacing w:before="17"/>
                      <w:ind w:left="2" w:right="0" w:firstLine="0"/>
                      <w:jc w:val="left"/>
                      <w:rPr>
                        <w:sz w:val="9"/>
                      </w:rPr>
                    </w:pPr>
                    <w:r>
                      <w:rPr>
                        <w:color w:val="231F20"/>
                        <w:sz w:val="9"/>
                      </w:rPr>
                      <w:t>0x4000 6800 - 0x4000</w:t>
                    </w:r>
                    <w:r>
                      <w:rPr>
                        <w:color w:val="231F20"/>
                        <w:spacing w:val="13"/>
                        <w:sz w:val="9"/>
                      </w:rPr>
                      <w:t> </w:t>
                    </w:r>
                    <w:r>
                      <w:rPr>
                        <w:color w:val="231F20"/>
                        <w:sz w:val="9"/>
                      </w:rPr>
                      <w:t>6BFF</w:t>
                    </w:r>
                  </w:p>
                  <w:p>
                    <w:pPr>
                      <w:spacing w:before="18"/>
                      <w:ind w:left="3" w:right="0" w:firstLine="0"/>
                      <w:jc w:val="left"/>
                      <w:rPr>
                        <w:sz w:val="9"/>
                      </w:rPr>
                    </w:pPr>
                    <w:r>
                      <w:rPr>
                        <w:color w:val="231F20"/>
                        <w:sz w:val="9"/>
                      </w:rPr>
                      <w:t>0x4000 6400 - 0x4000</w:t>
                    </w:r>
                    <w:r>
                      <w:rPr>
                        <w:color w:val="231F20"/>
                        <w:spacing w:val="13"/>
                        <w:sz w:val="9"/>
                      </w:rPr>
                      <w:t> </w:t>
                    </w:r>
                    <w:r>
                      <w:rPr>
                        <w:color w:val="231F20"/>
                        <w:sz w:val="9"/>
                      </w:rPr>
                      <w:t>67FF</w:t>
                    </w:r>
                  </w:p>
                  <w:p>
                    <w:pPr>
                      <w:spacing w:before="42"/>
                      <w:ind w:left="2" w:right="0" w:firstLine="0"/>
                      <w:jc w:val="left"/>
                      <w:rPr>
                        <w:sz w:val="9"/>
                      </w:rPr>
                    </w:pPr>
                    <w:r>
                      <w:rPr>
                        <w:color w:val="231F20"/>
                        <w:sz w:val="9"/>
                      </w:rPr>
                      <w:t>0x4000 6000 - 0x4000</w:t>
                    </w:r>
                    <w:r>
                      <w:rPr>
                        <w:color w:val="231F20"/>
                        <w:spacing w:val="13"/>
                        <w:sz w:val="9"/>
                      </w:rPr>
                      <w:t> </w:t>
                    </w:r>
                    <w:r>
                      <w:rPr>
                        <w:color w:val="231F20"/>
                        <w:sz w:val="9"/>
                      </w:rPr>
                      <w:t>63FF</w:t>
                    </w:r>
                  </w:p>
                  <w:p>
                    <w:pPr>
                      <w:spacing w:before="42"/>
                      <w:ind w:left="2" w:right="0" w:firstLine="0"/>
                      <w:jc w:val="left"/>
                      <w:rPr>
                        <w:sz w:val="9"/>
                      </w:rPr>
                    </w:pPr>
                    <w:r>
                      <w:rPr>
                        <w:color w:val="231F20"/>
                        <w:sz w:val="9"/>
                      </w:rPr>
                      <w:t>0x4000 5C00 - 0x4000</w:t>
                    </w:r>
                    <w:r>
                      <w:rPr>
                        <w:color w:val="231F20"/>
                        <w:spacing w:val="13"/>
                        <w:sz w:val="9"/>
                      </w:rPr>
                      <w:t> </w:t>
                    </w:r>
                    <w:r>
                      <w:rPr>
                        <w:color w:val="231F20"/>
                        <w:sz w:val="9"/>
                      </w:rPr>
                      <w:t>5FFF</w:t>
                    </w:r>
                  </w:p>
                  <w:p>
                    <w:pPr>
                      <w:spacing w:before="25"/>
                      <w:ind w:left="2" w:right="0" w:firstLine="0"/>
                      <w:jc w:val="left"/>
                      <w:rPr>
                        <w:sz w:val="9"/>
                      </w:rPr>
                    </w:pPr>
                    <w:r>
                      <w:rPr>
                        <w:color w:val="231F20"/>
                        <w:sz w:val="9"/>
                      </w:rPr>
                      <w:t>0x4000 5800 - 0x4000</w:t>
                    </w:r>
                    <w:r>
                      <w:rPr>
                        <w:color w:val="231F20"/>
                        <w:spacing w:val="13"/>
                        <w:sz w:val="9"/>
                      </w:rPr>
                      <w:t> </w:t>
                    </w:r>
                    <w:r>
                      <w:rPr>
                        <w:color w:val="231F20"/>
                        <w:sz w:val="9"/>
                      </w:rPr>
                      <w:t>5BFF</w:t>
                    </w:r>
                  </w:p>
                  <w:p>
                    <w:pPr>
                      <w:spacing w:before="43"/>
                      <w:ind w:left="3" w:right="0" w:firstLine="0"/>
                      <w:jc w:val="left"/>
                      <w:rPr>
                        <w:sz w:val="9"/>
                      </w:rPr>
                    </w:pPr>
                    <w:r>
                      <w:rPr>
                        <w:color w:val="231F20"/>
                        <w:sz w:val="9"/>
                      </w:rPr>
                      <w:t>0x4000 5400 - 0x4000</w:t>
                    </w:r>
                    <w:r>
                      <w:rPr>
                        <w:color w:val="231F20"/>
                        <w:spacing w:val="13"/>
                        <w:sz w:val="9"/>
                      </w:rPr>
                      <w:t> </w:t>
                    </w:r>
                    <w:r>
                      <w:rPr>
                        <w:color w:val="231F20"/>
                        <w:sz w:val="9"/>
                      </w:rPr>
                      <w:t>57FF</w:t>
                    </w:r>
                  </w:p>
                  <w:p>
                    <w:pPr>
                      <w:spacing w:before="43"/>
                      <w:ind w:left="3" w:right="0" w:firstLine="0"/>
                      <w:jc w:val="left"/>
                      <w:rPr>
                        <w:sz w:val="9"/>
                      </w:rPr>
                    </w:pPr>
                    <w:r>
                      <w:rPr>
                        <w:color w:val="231F20"/>
                        <w:sz w:val="9"/>
                      </w:rPr>
                      <w:t>0x4000 5000 - 0x4000</w:t>
                    </w:r>
                    <w:r>
                      <w:rPr>
                        <w:color w:val="231F20"/>
                        <w:spacing w:val="13"/>
                        <w:sz w:val="9"/>
                      </w:rPr>
                      <w:t> </w:t>
                    </w:r>
                    <w:r>
                      <w:rPr>
                        <w:color w:val="231F20"/>
                        <w:sz w:val="9"/>
                      </w:rPr>
                      <w:t>53FF</w:t>
                    </w:r>
                  </w:p>
                  <w:p>
                    <w:pPr>
                      <w:spacing w:before="42"/>
                      <w:ind w:left="1" w:right="0" w:firstLine="0"/>
                      <w:jc w:val="left"/>
                      <w:rPr>
                        <w:sz w:val="9"/>
                      </w:rPr>
                    </w:pPr>
                    <w:r>
                      <w:rPr>
                        <w:color w:val="231F20"/>
                        <w:sz w:val="9"/>
                      </w:rPr>
                      <w:t>0x4000 4C00 - 0x4000</w:t>
                    </w:r>
                    <w:r>
                      <w:rPr>
                        <w:color w:val="231F20"/>
                        <w:spacing w:val="13"/>
                        <w:sz w:val="9"/>
                      </w:rPr>
                      <w:t> </w:t>
                    </w:r>
                    <w:r>
                      <w:rPr>
                        <w:color w:val="231F20"/>
                        <w:sz w:val="9"/>
                      </w:rPr>
                      <w:t>4FFF</w:t>
                    </w:r>
                  </w:p>
                  <w:p>
                    <w:pPr>
                      <w:spacing w:before="43"/>
                      <w:ind w:left="2" w:right="0" w:firstLine="0"/>
                      <w:jc w:val="left"/>
                      <w:rPr>
                        <w:sz w:val="9"/>
                      </w:rPr>
                    </w:pPr>
                    <w:r>
                      <w:rPr>
                        <w:color w:val="231F20"/>
                        <w:sz w:val="9"/>
                      </w:rPr>
                      <w:t>0x4000 4800 - 0x4000</w:t>
                    </w:r>
                    <w:r>
                      <w:rPr>
                        <w:color w:val="231F20"/>
                        <w:spacing w:val="13"/>
                        <w:sz w:val="9"/>
                      </w:rPr>
                      <w:t> </w:t>
                    </w:r>
                    <w:r>
                      <w:rPr>
                        <w:color w:val="231F20"/>
                        <w:sz w:val="9"/>
                      </w:rPr>
                      <w:t>4BFF</w:t>
                    </w:r>
                  </w:p>
                  <w:p>
                    <w:pPr>
                      <w:spacing w:before="43"/>
                      <w:ind w:left="3" w:right="0" w:firstLine="0"/>
                      <w:jc w:val="left"/>
                      <w:rPr>
                        <w:sz w:val="9"/>
                      </w:rPr>
                    </w:pPr>
                    <w:r>
                      <w:rPr>
                        <w:color w:val="231F20"/>
                        <w:sz w:val="9"/>
                      </w:rPr>
                      <w:t>0x4000 4400 - 0x4000</w:t>
                    </w:r>
                    <w:r>
                      <w:rPr>
                        <w:color w:val="231F20"/>
                        <w:spacing w:val="13"/>
                        <w:sz w:val="9"/>
                      </w:rPr>
                      <w:t> </w:t>
                    </w:r>
                    <w:r>
                      <w:rPr>
                        <w:color w:val="231F20"/>
                        <w:sz w:val="9"/>
                      </w:rPr>
                      <w:t>47FF</w:t>
                    </w:r>
                  </w:p>
                  <w:p>
                    <w:pPr>
                      <w:spacing w:before="43"/>
                      <w:ind w:left="3" w:right="0" w:firstLine="0"/>
                      <w:jc w:val="left"/>
                      <w:rPr>
                        <w:sz w:val="9"/>
                      </w:rPr>
                    </w:pPr>
                    <w:r>
                      <w:rPr>
                        <w:color w:val="231F20"/>
                        <w:sz w:val="9"/>
                      </w:rPr>
                      <w:t>0x4000 4000 - 0x4000</w:t>
                    </w:r>
                    <w:r>
                      <w:rPr>
                        <w:color w:val="231F20"/>
                        <w:spacing w:val="13"/>
                        <w:sz w:val="9"/>
                      </w:rPr>
                      <w:t> </w:t>
                    </w:r>
                    <w:r>
                      <w:rPr>
                        <w:color w:val="231F20"/>
                        <w:sz w:val="9"/>
                      </w:rPr>
                      <w:t>43FF</w:t>
                    </w:r>
                  </w:p>
                  <w:p>
                    <w:pPr>
                      <w:spacing w:before="43"/>
                      <w:ind w:left="1" w:right="0" w:firstLine="0"/>
                      <w:jc w:val="left"/>
                      <w:rPr>
                        <w:sz w:val="9"/>
                      </w:rPr>
                    </w:pPr>
                    <w:r>
                      <w:rPr>
                        <w:color w:val="231F20"/>
                        <w:sz w:val="9"/>
                      </w:rPr>
                      <w:t>0x4000 3C00 - 0x4000</w:t>
                    </w:r>
                    <w:r>
                      <w:rPr>
                        <w:color w:val="231F20"/>
                        <w:spacing w:val="13"/>
                        <w:sz w:val="9"/>
                      </w:rPr>
                      <w:t> </w:t>
                    </w:r>
                    <w:r>
                      <w:rPr>
                        <w:color w:val="231F20"/>
                        <w:sz w:val="9"/>
                      </w:rPr>
                      <w:t>3FFF</w:t>
                    </w:r>
                  </w:p>
                  <w:p>
                    <w:pPr>
                      <w:spacing w:before="42"/>
                      <w:ind w:left="2" w:right="0" w:firstLine="0"/>
                      <w:jc w:val="left"/>
                      <w:rPr>
                        <w:sz w:val="9"/>
                      </w:rPr>
                    </w:pPr>
                    <w:r>
                      <w:rPr>
                        <w:color w:val="231F20"/>
                        <w:sz w:val="9"/>
                      </w:rPr>
                      <w:t>0x4000 3800 - 0x4000</w:t>
                    </w:r>
                    <w:r>
                      <w:rPr>
                        <w:color w:val="231F20"/>
                        <w:spacing w:val="13"/>
                        <w:sz w:val="9"/>
                      </w:rPr>
                      <w:t> </w:t>
                    </w:r>
                    <w:r>
                      <w:rPr>
                        <w:color w:val="231F20"/>
                        <w:sz w:val="9"/>
                      </w:rPr>
                      <w:t>3BFF</w:t>
                    </w:r>
                  </w:p>
                  <w:p>
                    <w:pPr>
                      <w:spacing w:before="43"/>
                      <w:ind w:left="3" w:right="0" w:firstLine="0"/>
                      <w:jc w:val="left"/>
                      <w:rPr>
                        <w:sz w:val="9"/>
                      </w:rPr>
                    </w:pPr>
                    <w:r>
                      <w:rPr>
                        <w:color w:val="231F20"/>
                        <w:sz w:val="9"/>
                      </w:rPr>
                      <w:t>0x4000 3400 - 0x4000</w:t>
                    </w:r>
                    <w:r>
                      <w:rPr>
                        <w:color w:val="231F20"/>
                        <w:spacing w:val="13"/>
                        <w:sz w:val="9"/>
                      </w:rPr>
                      <w:t> </w:t>
                    </w:r>
                    <w:r>
                      <w:rPr>
                        <w:color w:val="231F20"/>
                        <w:sz w:val="9"/>
                      </w:rPr>
                      <w:t>37FF</w:t>
                    </w:r>
                  </w:p>
                  <w:p>
                    <w:pPr>
                      <w:spacing w:before="43"/>
                      <w:ind w:left="3" w:right="0" w:firstLine="0"/>
                      <w:jc w:val="left"/>
                      <w:rPr>
                        <w:sz w:val="9"/>
                      </w:rPr>
                    </w:pPr>
                    <w:r>
                      <w:rPr>
                        <w:color w:val="231F20"/>
                        <w:sz w:val="9"/>
                      </w:rPr>
                      <w:t>0x4000 3000 - 0x4000</w:t>
                    </w:r>
                    <w:r>
                      <w:rPr>
                        <w:color w:val="231F20"/>
                        <w:spacing w:val="13"/>
                        <w:sz w:val="9"/>
                      </w:rPr>
                      <w:t> </w:t>
                    </w:r>
                    <w:r>
                      <w:rPr>
                        <w:color w:val="231F20"/>
                        <w:sz w:val="9"/>
                      </w:rPr>
                      <w:t>33FF</w:t>
                    </w:r>
                  </w:p>
                  <w:p>
                    <w:pPr>
                      <w:spacing w:before="43"/>
                      <w:ind w:left="1" w:right="0" w:firstLine="0"/>
                      <w:jc w:val="left"/>
                      <w:rPr>
                        <w:sz w:val="9"/>
                      </w:rPr>
                    </w:pPr>
                    <w:r>
                      <w:rPr>
                        <w:color w:val="231F20"/>
                        <w:sz w:val="9"/>
                      </w:rPr>
                      <w:t>0x4000 2C00 - 0x4000</w:t>
                    </w:r>
                    <w:r>
                      <w:rPr>
                        <w:color w:val="231F20"/>
                        <w:spacing w:val="13"/>
                        <w:sz w:val="9"/>
                      </w:rPr>
                      <w:t> </w:t>
                    </w:r>
                    <w:r>
                      <w:rPr>
                        <w:color w:val="231F20"/>
                        <w:sz w:val="9"/>
                      </w:rPr>
                      <w:t>2FFF</w:t>
                    </w:r>
                  </w:p>
                  <w:p>
                    <w:pPr>
                      <w:spacing w:before="43"/>
                      <w:ind w:left="2" w:right="0" w:firstLine="0"/>
                      <w:jc w:val="left"/>
                      <w:rPr>
                        <w:sz w:val="9"/>
                      </w:rPr>
                    </w:pPr>
                    <w:r>
                      <w:rPr>
                        <w:color w:val="231F20"/>
                        <w:sz w:val="9"/>
                      </w:rPr>
                      <w:t>0x4000 2800 - 0x4000</w:t>
                    </w:r>
                    <w:r>
                      <w:rPr>
                        <w:color w:val="231F20"/>
                        <w:spacing w:val="13"/>
                        <w:sz w:val="9"/>
                      </w:rPr>
                      <w:t> </w:t>
                    </w:r>
                    <w:r>
                      <w:rPr>
                        <w:color w:val="231F20"/>
                        <w:sz w:val="9"/>
                      </w:rPr>
                      <w:t>2BFF</w:t>
                    </w:r>
                  </w:p>
                  <w:p>
                    <w:pPr>
                      <w:spacing w:before="43"/>
                      <w:ind w:left="3" w:right="0" w:firstLine="0"/>
                      <w:jc w:val="left"/>
                      <w:rPr>
                        <w:sz w:val="9"/>
                      </w:rPr>
                    </w:pPr>
                    <w:r>
                      <w:rPr>
                        <w:color w:val="231F20"/>
                        <w:sz w:val="9"/>
                      </w:rPr>
                      <w:t>0x4000 1800 - 0x4000</w:t>
                    </w:r>
                    <w:r>
                      <w:rPr>
                        <w:color w:val="231F20"/>
                        <w:spacing w:val="13"/>
                        <w:sz w:val="9"/>
                      </w:rPr>
                      <w:t> </w:t>
                    </w:r>
                    <w:r>
                      <w:rPr>
                        <w:color w:val="231F20"/>
                        <w:sz w:val="9"/>
                      </w:rPr>
                      <w:t>27FF</w:t>
                    </w:r>
                  </w:p>
                  <w:p>
                    <w:pPr>
                      <w:spacing w:before="42"/>
                      <w:ind w:left="3" w:right="0" w:firstLine="0"/>
                      <w:jc w:val="left"/>
                      <w:rPr>
                        <w:sz w:val="9"/>
                      </w:rPr>
                    </w:pPr>
                    <w:r>
                      <w:rPr>
                        <w:color w:val="231F20"/>
                        <w:sz w:val="9"/>
                      </w:rPr>
                      <w:t>0x4000 1400 - 0x4000</w:t>
                    </w:r>
                    <w:r>
                      <w:rPr>
                        <w:color w:val="231F20"/>
                        <w:spacing w:val="13"/>
                        <w:sz w:val="9"/>
                      </w:rPr>
                      <w:t> </w:t>
                    </w:r>
                    <w:r>
                      <w:rPr>
                        <w:color w:val="231F20"/>
                        <w:sz w:val="9"/>
                      </w:rPr>
                      <w:t>17FF</w:t>
                    </w:r>
                  </w:p>
                  <w:p>
                    <w:pPr>
                      <w:spacing w:before="43"/>
                      <w:ind w:left="3" w:right="0" w:firstLine="0"/>
                      <w:jc w:val="left"/>
                      <w:rPr>
                        <w:sz w:val="9"/>
                      </w:rPr>
                    </w:pPr>
                    <w:r>
                      <w:rPr>
                        <w:color w:val="231F20"/>
                        <w:sz w:val="9"/>
                      </w:rPr>
                      <w:t>0x4000 1000 - 0x4000</w:t>
                    </w:r>
                    <w:r>
                      <w:rPr>
                        <w:color w:val="231F20"/>
                        <w:spacing w:val="13"/>
                        <w:sz w:val="9"/>
                      </w:rPr>
                      <w:t> </w:t>
                    </w:r>
                    <w:r>
                      <w:rPr>
                        <w:color w:val="231F20"/>
                        <w:sz w:val="9"/>
                      </w:rPr>
                      <w:t>13FF</w:t>
                    </w:r>
                  </w:p>
                  <w:p>
                    <w:pPr>
                      <w:spacing w:before="43"/>
                      <w:ind w:left="1" w:right="0" w:firstLine="0"/>
                      <w:jc w:val="left"/>
                      <w:rPr>
                        <w:sz w:val="9"/>
                      </w:rPr>
                    </w:pPr>
                    <w:r>
                      <w:rPr>
                        <w:color w:val="231F20"/>
                        <w:sz w:val="9"/>
                      </w:rPr>
                      <w:t>0x4000 0C00 - 0x4000</w:t>
                    </w:r>
                    <w:r>
                      <w:rPr>
                        <w:color w:val="231F20"/>
                        <w:spacing w:val="13"/>
                        <w:sz w:val="9"/>
                      </w:rPr>
                      <w:t> </w:t>
                    </w:r>
                    <w:r>
                      <w:rPr>
                        <w:color w:val="231F20"/>
                        <w:sz w:val="9"/>
                      </w:rPr>
                      <w:t>0FFF</w:t>
                    </w:r>
                  </w:p>
                  <w:p>
                    <w:pPr>
                      <w:spacing w:before="43"/>
                      <w:ind w:left="2" w:right="0" w:firstLine="0"/>
                      <w:jc w:val="left"/>
                      <w:rPr>
                        <w:sz w:val="9"/>
                      </w:rPr>
                    </w:pPr>
                    <w:r>
                      <w:rPr>
                        <w:color w:val="231F20"/>
                        <w:sz w:val="9"/>
                      </w:rPr>
                      <w:t>0x4000 0800 - 0x4000</w:t>
                    </w:r>
                    <w:r>
                      <w:rPr>
                        <w:color w:val="231F20"/>
                        <w:spacing w:val="13"/>
                        <w:sz w:val="9"/>
                      </w:rPr>
                      <w:t> </w:t>
                    </w:r>
                    <w:r>
                      <w:rPr>
                        <w:color w:val="231F20"/>
                        <w:sz w:val="9"/>
                      </w:rPr>
                      <w:t>0BFF</w:t>
                    </w:r>
                  </w:p>
                  <w:p>
                    <w:pPr>
                      <w:spacing w:before="43"/>
                      <w:ind w:left="3" w:right="0" w:firstLine="0"/>
                      <w:jc w:val="left"/>
                      <w:rPr>
                        <w:sz w:val="9"/>
                      </w:rPr>
                    </w:pPr>
                    <w:r>
                      <w:rPr>
                        <w:color w:val="231F20"/>
                        <w:sz w:val="9"/>
                      </w:rPr>
                      <w:t>0x4000 0400 - 0x4000</w:t>
                    </w:r>
                    <w:r>
                      <w:rPr>
                        <w:color w:val="231F20"/>
                        <w:spacing w:val="13"/>
                        <w:sz w:val="9"/>
                      </w:rPr>
                      <w:t> </w:t>
                    </w:r>
                    <w:r>
                      <w:rPr>
                        <w:color w:val="231F20"/>
                        <w:sz w:val="9"/>
                      </w:rPr>
                      <w:t>07FF</w:t>
                    </w:r>
                  </w:p>
                  <w:p>
                    <w:pPr>
                      <w:spacing w:before="43"/>
                      <w:ind w:left="3" w:right="0" w:firstLine="0"/>
                      <w:jc w:val="left"/>
                      <w:rPr>
                        <w:sz w:val="9"/>
                      </w:rPr>
                    </w:pPr>
                    <w:r>
                      <w:rPr>
                        <w:color w:val="231F20"/>
                        <w:sz w:val="9"/>
                      </w:rPr>
                      <w:t>0x4000 0000 - 0x4000</w:t>
                    </w:r>
                    <w:r>
                      <w:rPr>
                        <w:color w:val="231F20"/>
                        <w:spacing w:val="13"/>
                        <w:sz w:val="9"/>
                      </w:rPr>
                      <w:t> </w:t>
                    </w:r>
                    <w:r>
                      <w:rPr>
                        <w:color w:val="231F20"/>
                        <w:sz w:val="9"/>
                      </w:rPr>
                      <w:t>03FF</w:t>
                    </w:r>
                  </w:p>
                </w:txbxContent>
              </v:textbox>
              <w10:wrap type="none"/>
            </v:shape>
            <v:shape style="position:absolute;left:3546;top:9321;width:680;height:132" type="#_x0000_t202" filled="false" stroked="false">
              <v:textbox inset="0,0,0,0">
                <w:txbxContent>
                  <w:p>
                    <w:pPr>
                      <w:spacing w:before="3"/>
                      <w:ind w:left="0" w:right="0" w:firstLine="0"/>
                      <w:jc w:val="left"/>
                      <w:rPr>
                        <w:sz w:val="11"/>
                      </w:rPr>
                    </w:pPr>
                    <w:r>
                      <w:rPr>
                        <w:color w:val="231F20"/>
                        <w:w w:val="105"/>
                        <w:sz w:val="11"/>
                      </w:rPr>
                      <w:t>0x0000 0000</w:t>
                    </w:r>
                  </w:p>
                </w:txbxContent>
              </v:textbox>
              <w10:wrap type="none"/>
            </v:shape>
            <v:shape style="position:absolute;left:9590;top:11066;width:489;height:132" type="#_x0000_t202" filled="false" stroked="false">
              <v:textbox inset="0,0,0,0">
                <w:txbxContent>
                  <w:p>
                    <w:pPr>
                      <w:spacing w:before="3"/>
                      <w:ind w:left="0" w:right="0" w:firstLine="0"/>
                      <w:jc w:val="left"/>
                      <w:rPr>
                        <w:sz w:val="11"/>
                      </w:rPr>
                    </w:pPr>
                    <w:r>
                      <w:rPr>
                        <w:color w:val="231F20"/>
                        <w:w w:val="105"/>
                        <w:sz w:val="11"/>
                      </w:rPr>
                      <w:t>ai14753d</w:t>
                    </w:r>
                  </w:p>
                </w:txbxContent>
              </v:textbox>
              <w10:wrap type="none"/>
            </v:shape>
            <w10:wrap type="none"/>
          </v:group>
        </w:pict>
      </w:r>
      <w:bookmarkStart w:name="Figure 9. Memory map" w:id="157"/>
      <w:bookmarkEnd w:id="157"/>
      <w:r>
        <w:rPr>
          <w:b w:val="0"/>
        </w:rPr>
      </w:r>
      <w:bookmarkStart w:name="_bookmark65" w:id="158"/>
      <w:bookmarkEnd w:id="158"/>
      <w:r>
        <w:rPr>
          <w:b w:val="0"/>
        </w:rPr>
      </w:r>
      <w:r>
        <w:rPr/>
        <w:t>Figure 9. Memory map</w:t>
      </w:r>
    </w:p>
    <w:p>
      <w:pPr>
        <w:pStyle w:val="BodyText"/>
        <w:spacing w:before="1"/>
        <w:rPr>
          <w:b/>
          <w:sz w:val="15"/>
        </w:rPr>
      </w:pPr>
    </w:p>
    <w:tbl>
      <w:tblPr>
        <w:tblW w:w="0" w:type="auto"/>
        <w:jc w:val="left"/>
        <w:tblInd w:w="618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327"/>
      </w:tblGrid>
      <w:tr>
        <w:trPr>
          <w:trHeight w:val="118" w:hRule="atLeast"/>
        </w:trPr>
        <w:tc>
          <w:tcPr>
            <w:tcW w:w="1327" w:type="dxa"/>
          </w:tcPr>
          <w:p>
            <w:pPr>
              <w:pStyle w:val="TableParagraph"/>
              <w:spacing w:line="93" w:lineRule="exact" w:before="5"/>
              <w:ind w:left="37" w:right="38"/>
              <w:rPr>
                <w:sz w:val="9"/>
              </w:rPr>
            </w:pPr>
            <w:r>
              <w:rPr>
                <w:color w:val="231F20"/>
                <w:sz w:val="9"/>
              </w:rPr>
              <w:t>Reserved</w:t>
            </w:r>
          </w:p>
        </w:tc>
      </w:tr>
      <w:tr>
        <w:trPr>
          <w:trHeight w:val="275" w:hRule="atLeast"/>
        </w:trPr>
        <w:tc>
          <w:tcPr>
            <w:tcW w:w="1327" w:type="dxa"/>
          </w:tcPr>
          <w:p>
            <w:pPr>
              <w:pStyle w:val="TableParagraph"/>
              <w:spacing w:line="102" w:lineRule="exact" w:before="0"/>
              <w:ind w:left="37" w:right="38"/>
              <w:rPr>
                <w:sz w:val="9"/>
              </w:rPr>
            </w:pPr>
            <w:r>
              <w:rPr>
                <w:color w:val="231F20"/>
                <w:sz w:val="9"/>
              </w:rPr>
              <w:t>FSMC register</w:t>
            </w:r>
          </w:p>
          <w:p>
            <w:pPr>
              <w:pStyle w:val="TableParagraph"/>
              <w:spacing w:before="42"/>
              <w:ind w:left="37" w:right="38"/>
              <w:rPr>
                <w:sz w:val="9"/>
              </w:rPr>
            </w:pPr>
            <w:r>
              <w:rPr>
                <w:color w:val="231F20"/>
                <w:sz w:val="9"/>
              </w:rPr>
              <w:t>FSMC bank4 PCCARD</w:t>
            </w:r>
          </w:p>
        </w:tc>
      </w:tr>
      <w:tr>
        <w:trPr>
          <w:trHeight w:val="130" w:hRule="atLeast"/>
        </w:trPr>
        <w:tc>
          <w:tcPr>
            <w:tcW w:w="1327" w:type="dxa"/>
          </w:tcPr>
          <w:p>
            <w:pPr>
              <w:pStyle w:val="TableParagraph"/>
              <w:spacing w:line="102" w:lineRule="exact" w:before="0"/>
              <w:ind w:left="37" w:right="38"/>
              <w:rPr>
                <w:sz w:val="9"/>
              </w:rPr>
            </w:pPr>
            <w:r>
              <w:rPr>
                <w:color w:val="231F20"/>
                <w:sz w:val="9"/>
              </w:rPr>
              <w:t>FSMC bank3 NAND (NAND2)</w:t>
            </w:r>
          </w:p>
        </w:tc>
      </w:tr>
      <w:tr>
        <w:trPr>
          <w:trHeight w:val="130" w:hRule="atLeast"/>
        </w:trPr>
        <w:tc>
          <w:tcPr>
            <w:tcW w:w="1327" w:type="dxa"/>
          </w:tcPr>
          <w:p>
            <w:pPr>
              <w:pStyle w:val="TableParagraph"/>
              <w:spacing w:line="102" w:lineRule="exact" w:before="0"/>
              <w:ind w:left="37" w:right="38"/>
              <w:rPr>
                <w:sz w:val="9"/>
              </w:rPr>
            </w:pPr>
            <w:r>
              <w:rPr>
                <w:color w:val="231F20"/>
                <w:sz w:val="9"/>
              </w:rPr>
              <w:t>FSMC bank2 NAND (NAND1)</w:t>
            </w:r>
          </w:p>
        </w:tc>
      </w:tr>
      <w:tr>
        <w:trPr>
          <w:trHeight w:val="130" w:hRule="atLeast"/>
        </w:trPr>
        <w:tc>
          <w:tcPr>
            <w:tcW w:w="1327" w:type="dxa"/>
          </w:tcPr>
          <w:p>
            <w:pPr>
              <w:pStyle w:val="TableParagraph"/>
              <w:spacing w:line="102" w:lineRule="exact" w:before="0"/>
              <w:ind w:left="37" w:right="38"/>
              <w:rPr>
                <w:sz w:val="9"/>
              </w:rPr>
            </w:pPr>
            <w:r>
              <w:rPr>
                <w:color w:val="231F20"/>
                <w:sz w:val="9"/>
              </w:rPr>
              <w:t>FSMC bank1 NOR/PSRAM 4</w:t>
            </w:r>
          </w:p>
        </w:tc>
      </w:tr>
      <w:tr>
        <w:trPr>
          <w:trHeight w:val="130" w:hRule="atLeast"/>
        </w:trPr>
        <w:tc>
          <w:tcPr>
            <w:tcW w:w="1327" w:type="dxa"/>
          </w:tcPr>
          <w:p>
            <w:pPr>
              <w:pStyle w:val="TableParagraph"/>
              <w:spacing w:line="102" w:lineRule="exact" w:before="0"/>
              <w:ind w:left="37" w:right="38"/>
              <w:rPr>
                <w:sz w:val="9"/>
              </w:rPr>
            </w:pPr>
            <w:r>
              <w:rPr>
                <w:color w:val="231F20"/>
                <w:sz w:val="9"/>
              </w:rPr>
              <w:t>FSMC bank1 NOR/PSRAM 3</w:t>
            </w:r>
          </w:p>
        </w:tc>
      </w:tr>
      <w:tr>
        <w:trPr>
          <w:trHeight w:val="130" w:hRule="atLeast"/>
        </w:trPr>
        <w:tc>
          <w:tcPr>
            <w:tcW w:w="1327" w:type="dxa"/>
          </w:tcPr>
          <w:p>
            <w:pPr>
              <w:pStyle w:val="TableParagraph"/>
              <w:spacing w:line="102" w:lineRule="exact" w:before="0"/>
              <w:ind w:left="37" w:right="38"/>
              <w:rPr>
                <w:sz w:val="9"/>
              </w:rPr>
            </w:pPr>
            <w:r>
              <w:rPr>
                <w:color w:val="231F20"/>
                <w:sz w:val="9"/>
              </w:rPr>
              <w:t>FSMC bank1 NOR/PSRAM 2</w:t>
            </w:r>
          </w:p>
        </w:tc>
      </w:tr>
      <w:tr>
        <w:trPr>
          <w:trHeight w:val="274" w:hRule="atLeast"/>
        </w:trPr>
        <w:tc>
          <w:tcPr>
            <w:tcW w:w="1327" w:type="dxa"/>
          </w:tcPr>
          <w:p>
            <w:pPr>
              <w:pStyle w:val="TableParagraph"/>
              <w:spacing w:line="102" w:lineRule="exact" w:before="0"/>
              <w:ind w:left="37" w:right="38"/>
              <w:rPr>
                <w:sz w:val="9"/>
              </w:rPr>
            </w:pPr>
            <w:r>
              <w:rPr>
                <w:color w:val="231F20"/>
                <w:sz w:val="9"/>
              </w:rPr>
              <w:t>FSMC bank1 NOR/PSRAM 1</w:t>
            </w:r>
          </w:p>
          <w:p>
            <w:pPr>
              <w:pStyle w:val="TableParagraph"/>
              <w:spacing w:before="46"/>
              <w:ind w:left="37" w:right="38"/>
              <w:rPr>
                <w:sz w:val="9"/>
              </w:rPr>
            </w:pPr>
            <w:r>
              <w:rPr>
                <w:color w:val="231F20"/>
                <w:sz w:val="9"/>
              </w:rPr>
              <w:t>Reserved</w:t>
            </w:r>
          </w:p>
        </w:tc>
      </w:tr>
      <w:tr>
        <w:trPr>
          <w:trHeight w:val="130" w:hRule="atLeast"/>
        </w:trPr>
        <w:tc>
          <w:tcPr>
            <w:tcW w:w="1327" w:type="dxa"/>
          </w:tcPr>
          <w:p>
            <w:pPr>
              <w:pStyle w:val="TableParagraph"/>
              <w:spacing w:line="102" w:lineRule="exact" w:before="0"/>
              <w:ind w:left="37" w:right="38"/>
              <w:rPr>
                <w:sz w:val="9"/>
              </w:rPr>
            </w:pPr>
            <w:r>
              <w:rPr>
                <w:color w:val="231F20"/>
                <w:sz w:val="9"/>
              </w:rPr>
              <w:t>CRC</w:t>
            </w:r>
          </w:p>
        </w:tc>
      </w:tr>
      <w:tr>
        <w:trPr>
          <w:trHeight w:val="130" w:hRule="atLeast"/>
        </w:trPr>
        <w:tc>
          <w:tcPr>
            <w:tcW w:w="1327" w:type="dxa"/>
          </w:tcPr>
          <w:p>
            <w:pPr>
              <w:pStyle w:val="TableParagraph"/>
              <w:spacing w:line="93" w:lineRule="exact" w:before="17"/>
              <w:ind w:left="37" w:right="38"/>
              <w:rPr>
                <w:sz w:val="9"/>
              </w:rPr>
            </w:pPr>
            <w:r>
              <w:rPr>
                <w:color w:val="231F20"/>
                <w:sz w:val="9"/>
              </w:rPr>
              <w:t>Reserved</w:t>
            </w:r>
          </w:p>
        </w:tc>
      </w:tr>
      <w:tr>
        <w:trPr>
          <w:trHeight w:val="130" w:hRule="atLeast"/>
        </w:trPr>
        <w:tc>
          <w:tcPr>
            <w:tcW w:w="1327" w:type="dxa"/>
          </w:tcPr>
          <w:p>
            <w:pPr>
              <w:pStyle w:val="TableParagraph"/>
              <w:spacing w:line="93" w:lineRule="exact" w:before="17"/>
              <w:ind w:left="37" w:right="38"/>
              <w:rPr>
                <w:sz w:val="9"/>
              </w:rPr>
            </w:pPr>
            <w:r>
              <w:rPr>
                <w:color w:val="231F20"/>
                <w:sz w:val="9"/>
              </w:rPr>
              <w:t>Flash interface</w:t>
            </w:r>
          </w:p>
        </w:tc>
      </w:tr>
      <w:tr>
        <w:trPr>
          <w:trHeight w:val="130" w:hRule="atLeast"/>
        </w:trPr>
        <w:tc>
          <w:tcPr>
            <w:tcW w:w="1327" w:type="dxa"/>
          </w:tcPr>
          <w:p>
            <w:pPr>
              <w:pStyle w:val="TableParagraph"/>
              <w:spacing w:line="102" w:lineRule="exact" w:before="0"/>
              <w:ind w:left="37" w:right="38"/>
              <w:rPr>
                <w:sz w:val="9"/>
              </w:rPr>
            </w:pPr>
            <w:r>
              <w:rPr>
                <w:color w:val="231F20"/>
                <w:sz w:val="9"/>
              </w:rPr>
              <w:t>Reserved</w:t>
            </w:r>
          </w:p>
        </w:tc>
      </w:tr>
      <w:tr>
        <w:trPr>
          <w:trHeight w:val="130" w:hRule="atLeast"/>
        </w:trPr>
        <w:tc>
          <w:tcPr>
            <w:tcW w:w="1327" w:type="dxa"/>
          </w:tcPr>
          <w:p>
            <w:pPr>
              <w:pStyle w:val="TableParagraph"/>
              <w:spacing w:line="102" w:lineRule="exact" w:before="0"/>
              <w:ind w:left="37" w:right="38"/>
              <w:rPr>
                <w:sz w:val="9"/>
              </w:rPr>
            </w:pPr>
            <w:r>
              <w:rPr>
                <w:color w:val="231F20"/>
                <w:sz w:val="9"/>
              </w:rPr>
              <w:t>RCC</w:t>
            </w:r>
          </w:p>
        </w:tc>
      </w:tr>
      <w:tr>
        <w:trPr>
          <w:trHeight w:val="130" w:hRule="atLeast"/>
        </w:trPr>
        <w:tc>
          <w:tcPr>
            <w:tcW w:w="1327" w:type="dxa"/>
          </w:tcPr>
          <w:p>
            <w:pPr>
              <w:pStyle w:val="TableParagraph"/>
              <w:spacing w:line="102" w:lineRule="exact" w:before="0"/>
              <w:ind w:left="37" w:right="38"/>
              <w:rPr>
                <w:sz w:val="9"/>
              </w:rPr>
            </w:pPr>
            <w:r>
              <w:rPr>
                <w:color w:val="231F20"/>
                <w:sz w:val="9"/>
              </w:rPr>
              <w:t>Reserved</w:t>
            </w:r>
          </w:p>
        </w:tc>
      </w:tr>
      <w:tr>
        <w:trPr>
          <w:trHeight w:val="130" w:hRule="atLeast"/>
        </w:trPr>
        <w:tc>
          <w:tcPr>
            <w:tcW w:w="1327" w:type="dxa"/>
          </w:tcPr>
          <w:p>
            <w:pPr>
              <w:pStyle w:val="TableParagraph"/>
              <w:spacing w:line="102" w:lineRule="exact" w:before="0"/>
              <w:ind w:left="37" w:right="38"/>
              <w:rPr>
                <w:sz w:val="9"/>
              </w:rPr>
            </w:pPr>
            <w:r>
              <w:rPr>
                <w:color w:val="231F20"/>
                <w:sz w:val="9"/>
              </w:rPr>
              <w:t>DMA2</w:t>
            </w:r>
          </w:p>
        </w:tc>
      </w:tr>
      <w:tr>
        <w:trPr>
          <w:trHeight w:val="106" w:hRule="atLeast"/>
        </w:trPr>
        <w:tc>
          <w:tcPr>
            <w:tcW w:w="1327" w:type="dxa"/>
          </w:tcPr>
          <w:p>
            <w:pPr>
              <w:pStyle w:val="TableParagraph"/>
              <w:spacing w:line="87" w:lineRule="exact" w:before="0"/>
              <w:ind w:left="37" w:right="38"/>
              <w:rPr>
                <w:sz w:val="9"/>
              </w:rPr>
            </w:pPr>
            <w:r>
              <w:rPr>
                <w:color w:val="231F20"/>
                <w:sz w:val="9"/>
              </w:rPr>
              <w:t>DMA1</w:t>
            </w:r>
          </w:p>
        </w:tc>
      </w:tr>
      <w:tr>
        <w:trPr>
          <w:trHeight w:val="98" w:hRule="atLeast"/>
        </w:trPr>
        <w:tc>
          <w:tcPr>
            <w:tcW w:w="1327" w:type="dxa"/>
          </w:tcPr>
          <w:p>
            <w:pPr>
              <w:pStyle w:val="TableParagraph"/>
              <w:spacing w:line="74" w:lineRule="exact" w:before="5"/>
              <w:ind w:left="37" w:right="38"/>
              <w:rPr>
                <w:sz w:val="9"/>
              </w:rPr>
            </w:pPr>
            <w:r>
              <w:rPr>
                <w:color w:val="231F20"/>
                <w:sz w:val="9"/>
              </w:rPr>
              <w:t>Reserved</w:t>
            </w:r>
          </w:p>
        </w:tc>
      </w:tr>
      <w:tr>
        <w:trPr>
          <w:trHeight w:val="131" w:hRule="atLeast"/>
        </w:trPr>
        <w:tc>
          <w:tcPr>
            <w:tcW w:w="1327" w:type="dxa"/>
          </w:tcPr>
          <w:p>
            <w:pPr>
              <w:pStyle w:val="TableParagraph"/>
              <w:spacing w:line="99" w:lineRule="exact" w:before="12"/>
              <w:ind w:left="37" w:right="38"/>
              <w:rPr>
                <w:sz w:val="9"/>
              </w:rPr>
            </w:pPr>
            <w:r>
              <w:rPr>
                <w:color w:val="231F20"/>
                <w:sz w:val="9"/>
              </w:rPr>
              <w:t>SDIO</w:t>
            </w:r>
          </w:p>
        </w:tc>
      </w:tr>
      <w:tr>
        <w:trPr>
          <w:trHeight w:val="112" w:hRule="atLeast"/>
        </w:trPr>
        <w:tc>
          <w:tcPr>
            <w:tcW w:w="1327" w:type="dxa"/>
          </w:tcPr>
          <w:p>
            <w:pPr>
              <w:pStyle w:val="TableParagraph"/>
              <w:spacing w:line="81" w:lineRule="exact" w:before="11"/>
              <w:ind w:left="37" w:right="38"/>
              <w:rPr>
                <w:sz w:val="9"/>
              </w:rPr>
            </w:pPr>
            <w:r>
              <w:rPr>
                <w:color w:val="231F20"/>
                <w:sz w:val="9"/>
              </w:rPr>
              <w:t>Reserved</w:t>
            </w:r>
          </w:p>
        </w:tc>
      </w:tr>
      <w:tr>
        <w:trPr>
          <w:trHeight w:val="106" w:hRule="atLeast"/>
        </w:trPr>
        <w:tc>
          <w:tcPr>
            <w:tcW w:w="1327" w:type="dxa"/>
          </w:tcPr>
          <w:p>
            <w:pPr>
              <w:pStyle w:val="TableParagraph"/>
              <w:spacing w:line="81" w:lineRule="exact" w:before="5"/>
              <w:ind w:left="37" w:right="38"/>
              <w:rPr>
                <w:sz w:val="9"/>
              </w:rPr>
            </w:pPr>
            <w:r>
              <w:rPr>
                <w:color w:val="231F20"/>
                <w:sz w:val="9"/>
              </w:rPr>
              <w:t>ADC3</w:t>
            </w:r>
          </w:p>
        </w:tc>
      </w:tr>
      <w:tr>
        <w:trPr>
          <w:trHeight w:val="106" w:hRule="atLeast"/>
        </w:trPr>
        <w:tc>
          <w:tcPr>
            <w:tcW w:w="1327" w:type="dxa"/>
          </w:tcPr>
          <w:p>
            <w:pPr>
              <w:pStyle w:val="TableParagraph"/>
              <w:spacing w:line="84" w:lineRule="exact" w:before="2"/>
              <w:ind w:left="37" w:right="38"/>
              <w:rPr>
                <w:sz w:val="9"/>
              </w:rPr>
            </w:pPr>
            <w:r>
              <w:rPr>
                <w:color w:val="231F20"/>
                <w:sz w:val="9"/>
              </w:rPr>
              <w:t>USART1</w:t>
            </w:r>
          </w:p>
        </w:tc>
      </w:tr>
      <w:tr>
        <w:trPr>
          <w:trHeight w:val="106" w:hRule="atLeast"/>
        </w:trPr>
        <w:tc>
          <w:tcPr>
            <w:tcW w:w="1327" w:type="dxa"/>
          </w:tcPr>
          <w:p>
            <w:pPr>
              <w:pStyle w:val="TableParagraph"/>
              <w:spacing w:line="78" w:lineRule="exact" w:before="8"/>
              <w:ind w:left="37" w:right="38"/>
              <w:rPr>
                <w:sz w:val="9"/>
              </w:rPr>
            </w:pPr>
            <w:r>
              <w:rPr>
                <w:color w:val="231F20"/>
                <w:sz w:val="9"/>
              </w:rPr>
              <w:t>TIM8</w:t>
            </w:r>
          </w:p>
        </w:tc>
      </w:tr>
      <w:tr>
        <w:trPr>
          <w:trHeight w:val="106" w:hRule="atLeast"/>
        </w:trPr>
        <w:tc>
          <w:tcPr>
            <w:tcW w:w="1327" w:type="dxa"/>
          </w:tcPr>
          <w:p>
            <w:pPr>
              <w:pStyle w:val="TableParagraph"/>
              <w:spacing w:line="81" w:lineRule="exact" w:before="5"/>
              <w:ind w:left="37" w:right="38"/>
              <w:rPr>
                <w:sz w:val="9"/>
              </w:rPr>
            </w:pPr>
            <w:r>
              <w:rPr>
                <w:color w:val="231F20"/>
                <w:sz w:val="9"/>
              </w:rPr>
              <w:t>SPI1</w:t>
            </w:r>
          </w:p>
        </w:tc>
      </w:tr>
      <w:tr>
        <w:trPr>
          <w:trHeight w:val="106" w:hRule="atLeast"/>
        </w:trPr>
        <w:tc>
          <w:tcPr>
            <w:tcW w:w="1327" w:type="dxa"/>
          </w:tcPr>
          <w:p>
            <w:pPr>
              <w:pStyle w:val="TableParagraph"/>
              <w:spacing w:line="81" w:lineRule="exact" w:before="5"/>
              <w:ind w:left="37" w:right="38"/>
              <w:rPr>
                <w:sz w:val="9"/>
              </w:rPr>
            </w:pPr>
            <w:r>
              <w:rPr>
                <w:color w:val="231F20"/>
                <w:sz w:val="9"/>
              </w:rPr>
              <w:t>TIM1</w:t>
            </w:r>
          </w:p>
        </w:tc>
      </w:tr>
      <w:tr>
        <w:trPr>
          <w:trHeight w:val="130" w:hRule="atLeast"/>
        </w:trPr>
        <w:tc>
          <w:tcPr>
            <w:tcW w:w="1327" w:type="dxa"/>
          </w:tcPr>
          <w:p>
            <w:pPr>
              <w:pStyle w:val="TableParagraph"/>
              <w:spacing w:before="5"/>
              <w:ind w:left="37" w:right="38"/>
              <w:rPr>
                <w:sz w:val="9"/>
              </w:rPr>
            </w:pPr>
            <w:r>
              <w:rPr>
                <w:color w:val="231F20"/>
                <w:sz w:val="9"/>
              </w:rPr>
              <w:t>ADC2</w:t>
            </w:r>
          </w:p>
        </w:tc>
      </w:tr>
      <w:tr>
        <w:trPr>
          <w:trHeight w:val="115" w:hRule="atLeast"/>
        </w:trPr>
        <w:tc>
          <w:tcPr>
            <w:tcW w:w="1327" w:type="dxa"/>
          </w:tcPr>
          <w:p>
            <w:pPr>
              <w:pStyle w:val="TableParagraph"/>
              <w:spacing w:line="91" w:lineRule="exact" w:before="5"/>
              <w:ind w:left="37" w:right="38"/>
              <w:rPr>
                <w:sz w:val="9"/>
              </w:rPr>
            </w:pPr>
            <w:r>
              <w:rPr>
                <w:color w:val="231F20"/>
                <w:sz w:val="9"/>
              </w:rPr>
              <w:t>ADC1</w:t>
            </w:r>
          </w:p>
        </w:tc>
      </w:tr>
      <w:tr>
        <w:trPr>
          <w:trHeight w:val="130" w:hRule="atLeast"/>
        </w:trPr>
        <w:tc>
          <w:tcPr>
            <w:tcW w:w="1327" w:type="dxa"/>
          </w:tcPr>
          <w:p>
            <w:pPr>
              <w:pStyle w:val="TableParagraph"/>
              <w:spacing w:before="5"/>
              <w:ind w:left="37" w:right="38"/>
              <w:rPr>
                <w:sz w:val="9"/>
              </w:rPr>
            </w:pPr>
            <w:r>
              <w:rPr>
                <w:color w:val="231F20"/>
                <w:sz w:val="9"/>
              </w:rPr>
              <w:t>Port G</w:t>
            </w:r>
          </w:p>
        </w:tc>
      </w:tr>
      <w:tr>
        <w:trPr>
          <w:trHeight w:val="106" w:hRule="atLeast"/>
        </w:trPr>
        <w:tc>
          <w:tcPr>
            <w:tcW w:w="1327" w:type="dxa"/>
          </w:tcPr>
          <w:p>
            <w:pPr>
              <w:pStyle w:val="TableParagraph"/>
              <w:spacing w:line="86" w:lineRule="exact" w:before="0"/>
              <w:ind w:left="37" w:right="38"/>
              <w:rPr>
                <w:sz w:val="9"/>
              </w:rPr>
            </w:pPr>
            <w:r>
              <w:rPr>
                <w:color w:val="231F20"/>
                <w:sz w:val="9"/>
              </w:rPr>
              <w:t>Port F</w:t>
            </w:r>
          </w:p>
        </w:tc>
      </w:tr>
      <w:tr>
        <w:trPr>
          <w:trHeight w:val="106" w:hRule="atLeast"/>
        </w:trPr>
        <w:tc>
          <w:tcPr>
            <w:tcW w:w="1327" w:type="dxa"/>
          </w:tcPr>
          <w:p>
            <w:pPr>
              <w:pStyle w:val="TableParagraph"/>
              <w:spacing w:line="81" w:lineRule="exact" w:before="5"/>
              <w:ind w:left="37" w:right="38"/>
              <w:rPr>
                <w:sz w:val="9"/>
              </w:rPr>
            </w:pPr>
            <w:r>
              <w:rPr>
                <w:color w:val="231F20"/>
                <w:sz w:val="9"/>
              </w:rPr>
              <w:t>Port E</w:t>
            </w:r>
          </w:p>
        </w:tc>
      </w:tr>
      <w:tr>
        <w:trPr>
          <w:trHeight w:val="106" w:hRule="atLeast"/>
        </w:trPr>
        <w:tc>
          <w:tcPr>
            <w:tcW w:w="1327" w:type="dxa"/>
          </w:tcPr>
          <w:p>
            <w:pPr>
              <w:pStyle w:val="TableParagraph"/>
              <w:spacing w:line="81" w:lineRule="exact" w:before="5"/>
              <w:ind w:left="37" w:right="38"/>
              <w:rPr>
                <w:sz w:val="9"/>
              </w:rPr>
            </w:pPr>
            <w:r>
              <w:rPr>
                <w:color w:val="231F20"/>
                <w:sz w:val="9"/>
              </w:rPr>
              <w:t>Port D</w:t>
            </w:r>
          </w:p>
        </w:tc>
      </w:tr>
      <w:tr>
        <w:trPr>
          <w:trHeight w:val="106" w:hRule="atLeast"/>
        </w:trPr>
        <w:tc>
          <w:tcPr>
            <w:tcW w:w="1327" w:type="dxa"/>
          </w:tcPr>
          <w:p>
            <w:pPr>
              <w:pStyle w:val="TableParagraph"/>
              <w:spacing w:line="81" w:lineRule="exact" w:before="5"/>
              <w:ind w:left="37" w:right="38"/>
              <w:rPr>
                <w:sz w:val="9"/>
              </w:rPr>
            </w:pPr>
            <w:r>
              <w:rPr>
                <w:color w:val="231F20"/>
                <w:sz w:val="9"/>
              </w:rPr>
              <w:t>Port C</w:t>
            </w:r>
          </w:p>
        </w:tc>
      </w:tr>
      <w:tr>
        <w:trPr>
          <w:trHeight w:val="102" w:hRule="atLeast"/>
        </w:trPr>
        <w:tc>
          <w:tcPr>
            <w:tcW w:w="1327" w:type="dxa"/>
          </w:tcPr>
          <w:p>
            <w:pPr>
              <w:pStyle w:val="TableParagraph"/>
              <w:spacing w:line="78" w:lineRule="exact" w:before="5"/>
              <w:ind w:left="37" w:right="38"/>
              <w:rPr>
                <w:sz w:val="9"/>
              </w:rPr>
            </w:pPr>
            <w:r>
              <w:rPr>
                <w:color w:val="231F20"/>
                <w:sz w:val="9"/>
              </w:rPr>
              <w:t>Port B</w:t>
            </w:r>
          </w:p>
        </w:tc>
      </w:tr>
      <w:tr>
        <w:trPr>
          <w:trHeight w:val="106" w:hRule="atLeast"/>
        </w:trPr>
        <w:tc>
          <w:tcPr>
            <w:tcW w:w="1327" w:type="dxa"/>
          </w:tcPr>
          <w:p>
            <w:pPr>
              <w:pStyle w:val="TableParagraph"/>
              <w:spacing w:line="86" w:lineRule="exact" w:before="0"/>
              <w:ind w:left="37" w:right="38"/>
              <w:rPr>
                <w:sz w:val="9"/>
              </w:rPr>
            </w:pPr>
            <w:r>
              <w:rPr>
                <w:color w:val="231F20"/>
                <w:sz w:val="9"/>
              </w:rPr>
              <w:t>Port A</w:t>
            </w:r>
          </w:p>
        </w:tc>
      </w:tr>
      <w:tr>
        <w:trPr>
          <w:trHeight w:val="106" w:hRule="atLeast"/>
        </w:trPr>
        <w:tc>
          <w:tcPr>
            <w:tcW w:w="1327" w:type="dxa"/>
          </w:tcPr>
          <w:p>
            <w:pPr>
              <w:pStyle w:val="TableParagraph"/>
              <w:spacing w:line="87" w:lineRule="exact" w:before="0"/>
              <w:ind w:left="37" w:right="38"/>
              <w:rPr>
                <w:sz w:val="9"/>
              </w:rPr>
            </w:pPr>
            <w:r>
              <w:rPr>
                <w:color w:val="231F20"/>
                <w:sz w:val="9"/>
              </w:rPr>
              <w:t>EXTI</w:t>
            </w:r>
          </w:p>
        </w:tc>
      </w:tr>
      <w:tr>
        <w:trPr>
          <w:trHeight w:val="104" w:hRule="atLeast"/>
        </w:trPr>
        <w:tc>
          <w:tcPr>
            <w:tcW w:w="1327" w:type="dxa"/>
          </w:tcPr>
          <w:p>
            <w:pPr>
              <w:pStyle w:val="TableParagraph"/>
              <w:spacing w:line="84" w:lineRule="exact" w:before="0"/>
              <w:ind w:left="37" w:right="38"/>
              <w:rPr>
                <w:sz w:val="9"/>
              </w:rPr>
            </w:pPr>
            <w:r>
              <w:rPr>
                <w:color w:val="231F20"/>
                <w:sz w:val="9"/>
              </w:rPr>
              <w:t>AFIO</w:t>
            </w:r>
          </w:p>
        </w:tc>
      </w:tr>
      <w:tr>
        <w:trPr>
          <w:trHeight w:val="110" w:hRule="atLeast"/>
        </w:trPr>
        <w:tc>
          <w:tcPr>
            <w:tcW w:w="1327" w:type="dxa"/>
          </w:tcPr>
          <w:p>
            <w:pPr>
              <w:pStyle w:val="TableParagraph"/>
              <w:spacing w:line="86" w:lineRule="exact" w:before="4"/>
              <w:ind w:left="37" w:right="38"/>
              <w:rPr>
                <w:sz w:val="9"/>
              </w:rPr>
            </w:pPr>
            <w:r>
              <w:rPr>
                <w:color w:val="231F20"/>
                <w:sz w:val="9"/>
              </w:rPr>
              <w:t>Reserved</w:t>
            </w:r>
          </w:p>
        </w:tc>
      </w:tr>
      <w:tr>
        <w:trPr>
          <w:trHeight w:val="111" w:hRule="atLeast"/>
        </w:trPr>
        <w:tc>
          <w:tcPr>
            <w:tcW w:w="1327" w:type="dxa"/>
          </w:tcPr>
          <w:p>
            <w:pPr>
              <w:pStyle w:val="TableParagraph"/>
              <w:spacing w:line="86" w:lineRule="exact" w:before="5"/>
              <w:ind w:left="37" w:right="38"/>
              <w:rPr>
                <w:sz w:val="9"/>
              </w:rPr>
            </w:pPr>
            <w:r>
              <w:rPr>
                <w:color w:val="231F20"/>
                <w:sz w:val="9"/>
              </w:rPr>
              <w:t>DAC</w:t>
            </w:r>
          </w:p>
        </w:tc>
      </w:tr>
      <w:tr>
        <w:trPr>
          <w:trHeight w:val="104" w:hRule="atLeast"/>
        </w:trPr>
        <w:tc>
          <w:tcPr>
            <w:tcW w:w="1327" w:type="dxa"/>
          </w:tcPr>
          <w:p>
            <w:pPr>
              <w:pStyle w:val="TableParagraph"/>
              <w:spacing w:line="85" w:lineRule="exact" w:before="0"/>
              <w:ind w:left="37" w:right="38"/>
              <w:rPr>
                <w:sz w:val="9"/>
              </w:rPr>
            </w:pPr>
            <w:r>
              <w:rPr>
                <w:color w:val="231F20"/>
                <w:sz w:val="9"/>
              </w:rPr>
              <w:t>PWR</w:t>
            </w:r>
          </w:p>
        </w:tc>
      </w:tr>
      <w:tr>
        <w:trPr>
          <w:trHeight w:val="106" w:hRule="atLeast"/>
        </w:trPr>
        <w:tc>
          <w:tcPr>
            <w:tcW w:w="1327" w:type="dxa"/>
          </w:tcPr>
          <w:p>
            <w:pPr>
              <w:pStyle w:val="TableParagraph"/>
              <w:spacing w:line="81" w:lineRule="exact" w:before="5"/>
              <w:ind w:left="37" w:right="38"/>
              <w:rPr>
                <w:sz w:val="9"/>
              </w:rPr>
            </w:pPr>
            <w:r>
              <w:rPr>
                <w:color w:val="231F20"/>
                <w:sz w:val="9"/>
              </w:rPr>
              <w:t>BKP</w:t>
            </w:r>
          </w:p>
        </w:tc>
      </w:tr>
      <w:tr>
        <w:trPr>
          <w:trHeight w:val="106" w:hRule="atLeast"/>
        </w:trPr>
        <w:tc>
          <w:tcPr>
            <w:tcW w:w="1327" w:type="dxa"/>
          </w:tcPr>
          <w:p>
            <w:pPr>
              <w:pStyle w:val="TableParagraph"/>
              <w:spacing w:line="81" w:lineRule="exact" w:before="5"/>
              <w:ind w:left="37" w:right="38"/>
              <w:rPr>
                <w:sz w:val="9"/>
              </w:rPr>
            </w:pPr>
            <w:r>
              <w:rPr>
                <w:color w:val="231F20"/>
                <w:sz w:val="9"/>
              </w:rPr>
              <w:t>Reserved</w:t>
            </w:r>
          </w:p>
        </w:tc>
      </w:tr>
      <w:tr>
        <w:trPr>
          <w:trHeight w:val="104" w:hRule="atLeast"/>
        </w:trPr>
        <w:tc>
          <w:tcPr>
            <w:tcW w:w="1327" w:type="dxa"/>
          </w:tcPr>
          <w:p>
            <w:pPr>
              <w:pStyle w:val="TableParagraph"/>
              <w:spacing w:line="79" w:lineRule="exact" w:before="5"/>
              <w:ind w:left="37" w:right="87"/>
              <w:rPr>
                <w:sz w:val="9"/>
              </w:rPr>
            </w:pPr>
            <w:r>
              <w:rPr>
                <w:color w:val="231F20"/>
                <w:sz w:val="9"/>
              </w:rPr>
              <w:t>BxCAN</w:t>
            </w:r>
          </w:p>
        </w:tc>
      </w:tr>
      <w:tr>
        <w:trPr>
          <w:trHeight w:val="180" w:hRule="atLeast"/>
        </w:trPr>
        <w:tc>
          <w:tcPr>
            <w:tcW w:w="1327" w:type="dxa"/>
          </w:tcPr>
          <w:p>
            <w:pPr>
              <w:pStyle w:val="TableParagraph"/>
              <w:spacing w:line="86" w:lineRule="exact" w:before="22"/>
              <w:ind w:left="545" w:right="59" w:hanging="488"/>
              <w:jc w:val="left"/>
              <w:rPr>
                <w:sz w:val="9"/>
              </w:rPr>
            </w:pPr>
            <w:r>
              <w:rPr>
                <w:color w:val="231F20"/>
                <w:sz w:val="9"/>
              </w:rPr>
              <w:t>Shared USB/CAN SRAM 512 bytes</w:t>
            </w:r>
          </w:p>
        </w:tc>
      </w:tr>
      <w:tr>
        <w:trPr>
          <w:trHeight w:val="93" w:hRule="atLeast"/>
        </w:trPr>
        <w:tc>
          <w:tcPr>
            <w:tcW w:w="1327" w:type="dxa"/>
          </w:tcPr>
          <w:p>
            <w:pPr>
              <w:pStyle w:val="TableParagraph"/>
              <w:spacing w:line="73" w:lineRule="exact" w:before="0"/>
              <w:ind w:left="37" w:right="87"/>
              <w:rPr>
                <w:sz w:val="9"/>
              </w:rPr>
            </w:pPr>
            <w:r>
              <w:rPr>
                <w:color w:val="231F20"/>
                <w:sz w:val="9"/>
              </w:rPr>
              <w:t>USB registers</w:t>
            </w:r>
          </w:p>
        </w:tc>
      </w:tr>
      <w:tr>
        <w:trPr>
          <w:trHeight w:val="111" w:hRule="atLeast"/>
        </w:trPr>
        <w:tc>
          <w:tcPr>
            <w:tcW w:w="1327" w:type="dxa"/>
          </w:tcPr>
          <w:p>
            <w:pPr>
              <w:pStyle w:val="TableParagraph"/>
              <w:spacing w:line="91" w:lineRule="exact" w:before="0"/>
              <w:ind w:left="37" w:right="38"/>
              <w:rPr>
                <w:sz w:val="9"/>
              </w:rPr>
            </w:pPr>
            <w:r>
              <w:rPr>
                <w:color w:val="231F20"/>
                <w:sz w:val="9"/>
              </w:rPr>
              <w:t>I2C2</w:t>
            </w:r>
          </w:p>
        </w:tc>
      </w:tr>
      <w:tr>
        <w:trPr>
          <w:trHeight w:val="130" w:hRule="atLeast"/>
        </w:trPr>
        <w:tc>
          <w:tcPr>
            <w:tcW w:w="1327" w:type="dxa"/>
          </w:tcPr>
          <w:p>
            <w:pPr>
              <w:pStyle w:val="TableParagraph"/>
              <w:spacing w:line="102" w:lineRule="exact" w:before="0"/>
              <w:ind w:left="37" w:right="38"/>
              <w:rPr>
                <w:sz w:val="9"/>
              </w:rPr>
            </w:pPr>
            <w:r>
              <w:rPr>
                <w:color w:val="231F20"/>
                <w:sz w:val="9"/>
              </w:rPr>
              <w:t>I2C1</w:t>
            </w:r>
          </w:p>
        </w:tc>
      </w:tr>
      <w:tr>
        <w:trPr>
          <w:trHeight w:val="130" w:hRule="atLeast"/>
        </w:trPr>
        <w:tc>
          <w:tcPr>
            <w:tcW w:w="1327" w:type="dxa"/>
          </w:tcPr>
          <w:p>
            <w:pPr>
              <w:pStyle w:val="TableParagraph"/>
              <w:spacing w:line="102" w:lineRule="exact" w:before="0"/>
              <w:ind w:left="37" w:right="38"/>
              <w:rPr>
                <w:sz w:val="9"/>
              </w:rPr>
            </w:pPr>
            <w:r>
              <w:rPr>
                <w:color w:val="231F20"/>
                <w:sz w:val="9"/>
              </w:rPr>
              <w:t>UART5</w:t>
            </w:r>
          </w:p>
        </w:tc>
      </w:tr>
      <w:tr>
        <w:trPr>
          <w:trHeight w:val="130" w:hRule="atLeast"/>
        </w:trPr>
        <w:tc>
          <w:tcPr>
            <w:tcW w:w="1327" w:type="dxa"/>
          </w:tcPr>
          <w:p>
            <w:pPr>
              <w:pStyle w:val="TableParagraph"/>
              <w:spacing w:line="93" w:lineRule="exact" w:before="17"/>
              <w:ind w:left="37" w:right="38"/>
              <w:rPr>
                <w:sz w:val="9"/>
              </w:rPr>
            </w:pPr>
            <w:r>
              <w:rPr>
                <w:color w:val="231F20"/>
                <w:sz w:val="9"/>
              </w:rPr>
              <w:t>UART4</w:t>
            </w:r>
          </w:p>
        </w:tc>
      </w:tr>
      <w:tr>
        <w:trPr>
          <w:trHeight w:val="130" w:hRule="atLeast"/>
        </w:trPr>
        <w:tc>
          <w:tcPr>
            <w:tcW w:w="1327" w:type="dxa"/>
          </w:tcPr>
          <w:p>
            <w:pPr>
              <w:pStyle w:val="TableParagraph"/>
              <w:spacing w:line="93" w:lineRule="exact" w:before="17"/>
              <w:ind w:left="37" w:right="38"/>
              <w:rPr>
                <w:sz w:val="9"/>
              </w:rPr>
            </w:pPr>
            <w:r>
              <w:rPr>
                <w:color w:val="231F20"/>
                <w:sz w:val="9"/>
              </w:rPr>
              <w:t>USART3</w:t>
            </w:r>
          </w:p>
        </w:tc>
      </w:tr>
      <w:tr>
        <w:trPr>
          <w:trHeight w:val="130" w:hRule="atLeast"/>
        </w:trPr>
        <w:tc>
          <w:tcPr>
            <w:tcW w:w="1327" w:type="dxa"/>
          </w:tcPr>
          <w:p>
            <w:pPr>
              <w:pStyle w:val="TableParagraph"/>
              <w:spacing w:line="102" w:lineRule="exact" w:before="0"/>
              <w:ind w:left="37" w:right="38"/>
              <w:rPr>
                <w:sz w:val="9"/>
              </w:rPr>
            </w:pPr>
            <w:r>
              <w:rPr>
                <w:color w:val="231F20"/>
                <w:sz w:val="9"/>
              </w:rPr>
              <w:t>USART2</w:t>
            </w:r>
          </w:p>
        </w:tc>
      </w:tr>
      <w:tr>
        <w:trPr>
          <w:trHeight w:val="130" w:hRule="atLeast"/>
        </w:trPr>
        <w:tc>
          <w:tcPr>
            <w:tcW w:w="1327" w:type="dxa"/>
          </w:tcPr>
          <w:p>
            <w:pPr>
              <w:pStyle w:val="TableParagraph"/>
              <w:spacing w:line="102" w:lineRule="exact" w:before="0"/>
              <w:ind w:left="37" w:right="38"/>
              <w:rPr>
                <w:sz w:val="9"/>
              </w:rPr>
            </w:pPr>
            <w:r>
              <w:rPr>
                <w:color w:val="231F20"/>
                <w:sz w:val="9"/>
              </w:rPr>
              <w:t>Reserved</w:t>
            </w:r>
          </w:p>
        </w:tc>
      </w:tr>
      <w:tr>
        <w:trPr>
          <w:trHeight w:val="130" w:hRule="atLeast"/>
        </w:trPr>
        <w:tc>
          <w:tcPr>
            <w:tcW w:w="1327" w:type="dxa"/>
          </w:tcPr>
          <w:p>
            <w:pPr>
              <w:pStyle w:val="TableParagraph"/>
              <w:spacing w:line="102" w:lineRule="exact" w:before="0"/>
              <w:ind w:left="37" w:right="38"/>
              <w:rPr>
                <w:sz w:val="9"/>
              </w:rPr>
            </w:pPr>
            <w:r>
              <w:rPr>
                <w:color w:val="231F20"/>
                <w:sz w:val="9"/>
              </w:rPr>
              <w:t>SPI3/I</w:t>
            </w:r>
            <w:r>
              <w:rPr>
                <w:color w:val="231F20"/>
                <w:position w:val="3"/>
                <w:sz w:val="7"/>
              </w:rPr>
              <w:t>2</w:t>
            </w:r>
            <w:r>
              <w:rPr>
                <w:color w:val="231F20"/>
                <w:sz w:val="9"/>
              </w:rPr>
              <w:t>S3</w:t>
            </w:r>
          </w:p>
        </w:tc>
      </w:tr>
      <w:tr>
        <w:trPr>
          <w:trHeight w:val="130" w:hRule="atLeast"/>
        </w:trPr>
        <w:tc>
          <w:tcPr>
            <w:tcW w:w="1327" w:type="dxa"/>
          </w:tcPr>
          <w:p>
            <w:pPr>
              <w:pStyle w:val="TableParagraph"/>
              <w:spacing w:line="102" w:lineRule="exact" w:before="0"/>
              <w:ind w:left="37" w:right="38"/>
              <w:rPr>
                <w:sz w:val="9"/>
              </w:rPr>
            </w:pPr>
            <w:r>
              <w:rPr>
                <w:color w:val="231F20"/>
                <w:sz w:val="9"/>
              </w:rPr>
              <w:t>SPI2/I</w:t>
            </w:r>
            <w:r>
              <w:rPr>
                <w:color w:val="231F20"/>
                <w:position w:val="3"/>
                <w:sz w:val="7"/>
              </w:rPr>
              <w:t>2</w:t>
            </w:r>
            <w:r>
              <w:rPr>
                <w:color w:val="231F20"/>
                <w:sz w:val="9"/>
              </w:rPr>
              <w:t>S2</w:t>
            </w:r>
          </w:p>
        </w:tc>
      </w:tr>
      <w:tr>
        <w:trPr>
          <w:trHeight w:val="130" w:hRule="atLeast"/>
        </w:trPr>
        <w:tc>
          <w:tcPr>
            <w:tcW w:w="1327" w:type="dxa"/>
          </w:tcPr>
          <w:p>
            <w:pPr>
              <w:pStyle w:val="TableParagraph"/>
              <w:spacing w:line="93" w:lineRule="exact" w:before="17"/>
              <w:ind w:left="37" w:right="38"/>
              <w:rPr>
                <w:sz w:val="9"/>
              </w:rPr>
            </w:pPr>
            <w:r>
              <w:rPr>
                <w:color w:val="231F20"/>
                <w:sz w:val="9"/>
              </w:rPr>
              <w:t>Reserved</w:t>
            </w:r>
          </w:p>
        </w:tc>
      </w:tr>
      <w:tr>
        <w:trPr>
          <w:trHeight w:val="130" w:hRule="atLeast"/>
        </w:trPr>
        <w:tc>
          <w:tcPr>
            <w:tcW w:w="1327" w:type="dxa"/>
          </w:tcPr>
          <w:p>
            <w:pPr>
              <w:pStyle w:val="TableParagraph"/>
              <w:spacing w:line="102" w:lineRule="exact" w:before="0"/>
              <w:ind w:left="37" w:right="38"/>
              <w:rPr>
                <w:sz w:val="9"/>
              </w:rPr>
            </w:pPr>
            <w:r>
              <w:rPr>
                <w:color w:val="231F20"/>
                <w:sz w:val="9"/>
              </w:rPr>
              <w:t>IWDG</w:t>
            </w:r>
          </w:p>
        </w:tc>
      </w:tr>
      <w:tr>
        <w:trPr>
          <w:trHeight w:val="130" w:hRule="atLeast"/>
        </w:trPr>
        <w:tc>
          <w:tcPr>
            <w:tcW w:w="1327" w:type="dxa"/>
          </w:tcPr>
          <w:p>
            <w:pPr>
              <w:pStyle w:val="TableParagraph"/>
              <w:spacing w:line="102" w:lineRule="exact" w:before="0"/>
              <w:ind w:left="37" w:right="38"/>
              <w:rPr>
                <w:sz w:val="9"/>
              </w:rPr>
            </w:pPr>
            <w:r>
              <w:rPr>
                <w:color w:val="231F20"/>
                <w:sz w:val="9"/>
              </w:rPr>
              <w:t>WWDG</w:t>
            </w:r>
          </w:p>
        </w:tc>
      </w:tr>
      <w:tr>
        <w:trPr>
          <w:trHeight w:val="136" w:hRule="atLeast"/>
        </w:trPr>
        <w:tc>
          <w:tcPr>
            <w:tcW w:w="1327" w:type="dxa"/>
          </w:tcPr>
          <w:p>
            <w:pPr>
              <w:pStyle w:val="TableParagraph"/>
              <w:spacing w:before="5"/>
              <w:ind w:left="37" w:right="38"/>
              <w:rPr>
                <w:sz w:val="9"/>
              </w:rPr>
            </w:pPr>
            <w:r>
              <w:rPr>
                <w:color w:val="231F20"/>
                <w:sz w:val="9"/>
              </w:rPr>
              <w:t>RTC</w:t>
            </w:r>
          </w:p>
        </w:tc>
      </w:tr>
      <w:tr>
        <w:trPr>
          <w:trHeight w:val="143" w:hRule="atLeast"/>
        </w:trPr>
        <w:tc>
          <w:tcPr>
            <w:tcW w:w="1327" w:type="dxa"/>
          </w:tcPr>
          <w:p>
            <w:pPr>
              <w:pStyle w:val="TableParagraph"/>
              <w:spacing w:line="97" w:lineRule="exact" w:before="0"/>
              <w:ind w:left="37" w:right="38"/>
              <w:rPr>
                <w:sz w:val="9"/>
              </w:rPr>
            </w:pPr>
            <w:r>
              <w:rPr>
                <w:color w:val="231F20"/>
                <w:sz w:val="9"/>
              </w:rPr>
              <w:t>Reserved</w:t>
            </w:r>
          </w:p>
        </w:tc>
      </w:tr>
      <w:tr>
        <w:trPr>
          <w:trHeight w:val="130" w:hRule="atLeast"/>
        </w:trPr>
        <w:tc>
          <w:tcPr>
            <w:tcW w:w="1327" w:type="dxa"/>
          </w:tcPr>
          <w:p>
            <w:pPr>
              <w:pStyle w:val="TableParagraph"/>
              <w:spacing w:line="102" w:lineRule="exact" w:before="0"/>
              <w:ind w:left="37" w:right="38"/>
              <w:rPr>
                <w:sz w:val="9"/>
              </w:rPr>
            </w:pPr>
            <w:r>
              <w:rPr>
                <w:color w:val="231F20"/>
                <w:sz w:val="9"/>
              </w:rPr>
              <w:t>TIM7</w:t>
            </w:r>
          </w:p>
        </w:tc>
      </w:tr>
      <w:tr>
        <w:trPr>
          <w:trHeight w:val="130" w:hRule="atLeast"/>
        </w:trPr>
        <w:tc>
          <w:tcPr>
            <w:tcW w:w="1327" w:type="dxa"/>
          </w:tcPr>
          <w:p>
            <w:pPr>
              <w:pStyle w:val="TableParagraph"/>
              <w:spacing w:before="0"/>
              <w:ind w:left="37" w:right="38"/>
              <w:rPr>
                <w:sz w:val="9"/>
              </w:rPr>
            </w:pPr>
            <w:r>
              <w:rPr>
                <w:color w:val="231F20"/>
                <w:sz w:val="9"/>
              </w:rPr>
              <w:t>TIM6</w:t>
            </w:r>
          </w:p>
        </w:tc>
      </w:tr>
      <w:tr>
        <w:trPr>
          <w:trHeight w:val="130" w:hRule="atLeast"/>
        </w:trPr>
        <w:tc>
          <w:tcPr>
            <w:tcW w:w="1327" w:type="dxa"/>
          </w:tcPr>
          <w:p>
            <w:pPr>
              <w:pStyle w:val="TableParagraph"/>
              <w:spacing w:before="1"/>
              <w:ind w:left="37" w:right="38"/>
              <w:rPr>
                <w:sz w:val="9"/>
              </w:rPr>
            </w:pPr>
            <w:r>
              <w:rPr>
                <w:color w:val="231F20"/>
                <w:sz w:val="9"/>
              </w:rPr>
              <w:t>TIM5</w:t>
            </w:r>
          </w:p>
        </w:tc>
      </w:tr>
      <w:tr>
        <w:trPr>
          <w:trHeight w:val="130" w:hRule="atLeast"/>
        </w:trPr>
        <w:tc>
          <w:tcPr>
            <w:tcW w:w="1327" w:type="dxa"/>
          </w:tcPr>
          <w:p>
            <w:pPr>
              <w:pStyle w:val="TableParagraph"/>
              <w:spacing w:before="3"/>
              <w:ind w:left="37" w:right="38"/>
              <w:rPr>
                <w:sz w:val="9"/>
              </w:rPr>
            </w:pPr>
            <w:r>
              <w:rPr>
                <w:color w:val="231F20"/>
                <w:sz w:val="9"/>
              </w:rPr>
              <w:t>TIM4</w:t>
            </w:r>
          </w:p>
        </w:tc>
      </w:tr>
      <w:tr>
        <w:trPr>
          <w:trHeight w:val="130" w:hRule="atLeast"/>
        </w:trPr>
        <w:tc>
          <w:tcPr>
            <w:tcW w:w="1327" w:type="dxa"/>
          </w:tcPr>
          <w:p>
            <w:pPr>
              <w:pStyle w:val="TableParagraph"/>
              <w:spacing w:before="4"/>
              <w:ind w:left="37" w:right="38"/>
              <w:rPr>
                <w:sz w:val="9"/>
              </w:rPr>
            </w:pPr>
            <w:r>
              <w:rPr>
                <w:color w:val="231F20"/>
                <w:sz w:val="9"/>
              </w:rPr>
              <w:t>TIM3</w:t>
            </w:r>
          </w:p>
        </w:tc>
      </w:tr>
      <w:tr>
        <w:trPr>
          <w:trHeight w:val="130" w:hRule="atLeast"/>
        </w:trPr>
        <w:tc>
          <w:tcPr>
            <w:tcW w:w="1327" w:type="dxa"/>
          </w:tcPr>
          <w:p>
            <w:pPr>
              <w:pStyle w:val="TableParagraph"/>
              <w:spacing w:before="5"/>
              <w:ind w:left="37" w:right="38"/>
              <w:rPr>
                <w:sz w:val="9"/>
              </w:rPr>
            </w:pPr>
            <w:r>
              <w:rPr>
                <w:color w:val="231F20"/>
                <w:sz w:val="9"/>
              </w:rPr>
              <w:t>TIM2</w:t>
            </w:r>
          </w:p>
        </w:tc>
      </w:tr>
    </w:tbl>
    <w:p>
      <w:pPr>
        <w:pStyle w:val="BodyText"/>
        <w:rPr>
          <w:b/>
        </w:rPr>
      </w:pPr>
    </w:p>
    <w:p>
      <w:pPr>
        <w:pStyle w:val="BodyText"/>
        <w:rPr>
          <w:b/>
        </w:rPr>
      </w:pPr>
    </w:p>
    <w:p>
      <w:pPr>
        <w:pStyle w:val="BodyText"/>
        <w:spacing w:before="8" w:after="1"/>
        <w:rPr>
          <w:b/>
          <w:sz w:val="17"/>
        </w:rPr>
      </w:pPr>
    </w:p>
    <w:tbl>
      <w:tblPr>
        <w:tblW w:w="0" w:type="auto"/>
        <w:jc w:val="left"/>
        <w:tblInd w:w="417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537"/>
      </w:tblGrid>
      <w:tr>
        <w:trPr>
          <w:trHeight w:val="106" w:hRule="atLeast"/>
        </w:trPr>
        <w:tc>
          <w:tcPr>
            <w:tcW w:w="1537" w:type="dxa"/>
          </w:tcPr>
          <w:p>
            <w:pPr>
              <w:pStyle w:val="TableParagraph"/>
              <w:spacing w:line="86" w:lineRule="exact" w:before="0"/>
              <w:ind w:left="336" w:right="308"/>
              <w:rPr>
                <w:sz w:val="11"/>
              </w:rPr>
            </w:pPr>
            <w:r>
              <w:rPr>
                <w:color w:val="231F20"/>
                <w:w w:val="105"/>
                <w:sz w:val="11"/>
              </w:rPr>
              <w:t>Option Bytes</w:t>
            </w:r>
          </w:p>
        </w:tc>
      </w:tr>
      <w:tr>
        <w:trPr>
          <w:trHeight w:val="106" w:hRule="atLeast"/>
        </w:trPr>
        <w:tc>
          <w:tcPr>
            <w:tcW w:w="1537" w:type="dxa"/>
          </w:tcPr>
          <w:p>
            <w:pPr>
              <w:pStyle w:val="TableParagraph"/>
              <w:spacing w:line="86" w:lineRule="exact" w:before="0"/>
              <w:ind w:left="336" w:right="310"/>
              <w:rPr>
                <w:sz w:val="11"/>
              </w:rPr>
            </w:pPr>
            <w:r>
              <w:rPr>
                <w:color w:val="231F20"/>
                <w:w w:val="105"/>
                <w:sz w:val="11"/>
              </w:rPr>
              <w:t>System memory</w:t>
            </w:r>
          </w:p>
        </w:tc>
      </w:tr>
      <w:tr>
        <w:trPr>
          <w:trHeight w:val="227" w:hRule="atLeast"/>
        </w:trPr>
        <w:tc>
          <w:tcPr>
            <w:tcW w:w="1537" w:type="dxa"/>
          </w:tcPr>
          <w:p>
            <w:pPr>
              <w:pStyle w:val="TableParagraph"/>
              <w:spacing w:before="34"/>
              <w:ind w:left="336" w:right="296"/>
              <w:rPr>
                <w:sz w:val="11"/>
              </w:rPr>
            </w:pPr>
            <w:r>
              <w:rPr>
                <w:color w:val="231F20"/>
                <w:w w:val="105"/>
                <w:sz w:val="11"/>
              </w:rPr>
              <w:t>Reserved</w:t>
            </w:r>
          </w:p>
        </w:tc>
      </w:tr>
      <w:tr>
        <w:trPr>
          <w:trHeight w:val="154" w:hRule="atLeast"/>
        </w:trPr>
        <w:tc>
          <w:tcPr>
            <w:tcW w:w="1537" w:type="dxa"/>
          </w:tcPr>
          <w:p>
            <w:pPr>
              <w:pStyle w:val="TableParagraph"/>
              <w:spacing w:line="124" w:lineRule="exact" w:before="10"/>
              <w:ind w:left="336" w:right="296"/>
              <w:rPr>
                <w:sz w:val="11"/>
              </w:rPr>
            </w:pPr>
            <w:r>
              <w:rPr>
                <w:color w:val="231F20"/>
                <w:w w:val="105"/>
                <w:sz w:val="11"/>
              </w:rPr>
              <w:t>Flash</w:t>
            </w:r>
          </w:p>
        </w:tc>
      </w:tr>
      <w:tr>
        <w:trPr>
          <w:trHeight w:val="178" w:hRule="atLeast"/>
        </w:trPr>
        <w:tc>
          <w:tcPr>
            <w:tcW w:w="1537" w:type="dxa"/>
          </w:tcPr>
          <w:p>
            <w:pPr>
              <w:pStyle w:val="TableParagraph"/>
              <w:spacing w:before="10"/>
              <w:ind w:left="336" w:right="296"/>
              <w:rPr>
                <w:sz w:val="11"/>
              </w:rPr>
            </w:pPr>
            <w:r>
              <w:rPr>
                <w:color w:val="231F20"/>
                <w:w w:val="105"/>
                <w:sz w:val="11"/>
              </w:rPr>
              <w:t>Reserved</w:t>
            </w:r>
          </w:p>
        </w:tc>
      </w:tr>
      <w:tr>
        <w:trPr>
          <w:trHeight w:val="357" w:hRule="atLeast"/>
        </w:trPr>
        <w:tc>
          <w:tcPr>
            <w:tcW w:w="1537" w:type="dxa"/>
          </w:tcPr>
          <w:p>
            <w:pPr>
              <w:pStyle w:val="TableParagraph"/>
              <w:spacing w:line="109" w:lineRule="exact" w:before="0"/>
              <w:ind w:left="112"/>
              <w:jc w:val="left"/>
              <w:rPr>
                <w:sz w:val="11"/>
              </w:rPr>
            </w:pPr>
            <w:r>
              <w:rPr>
                <w:color w:val="231F20"/>
                <w:w w:val="105"/>
                <w:sz w:val="11"/>
              </w:rPr>
              <w:t>Aliased to Flash or system</w:t>
            </w:r>
          </w:p>
          <w:p>
            <w:pPr>
              <w:pStyle w:val="TableParagraph"/>
              <w:spacing w:line="120" w:lineRule="exact" w:before="3"/>
              <w:ind w:left="501" w:hanging="290"/>
              <w:jc w:val="left"/>
              <w:rPr>
                <w:sz w:val="11"/>
              </w:rPr>
            </w:pPr>
            <w:r>
              <w:rPr>
                <w:color w:val="231F20"/>
                <w:w w:val="105"/>
                <w:sz w:val="11"/>
              </w:rPr>
              <w:t>memory depending on BOOT pins</w:t>
            </w:r>
          </w:p>
        </w:tc>
      </w:tr>
    </w:tbl>
    <w:p>
      <w:pPr>
        <w:pStyle w:val="BodyText"/>
        <w:rPr>
          <w:b/>
          <w:sz w:val="22"/>
        </w:rPr>
      </w:pPr>
    </w:p>
    <w:p>
      <w:pPr>
        <w:pStyle w:val="BodyText"/>
        <w:spacing w:before="10"/>
        <w:rPr>
          <w:b/>
          <w:sz w:val="25"/>
        </w:rPr>
      </w:pPr>
    </w:p>
    <w:p>
      <w:pPr>
        <w:tabs>
          <w:tab w:pos="4137" w:val="left" w:leader="none"/>
        </w:tabs>
        <w:spacing w:before="1"/>
        <w:ind w:left="165" w:right="0" w:firstLine="0"/>
        <w:jc w:val="left"/>
        <w:rPr>
          <w:sz w:val="18"/>
        </w:rPr>
      </w:pPr>
      <w:r>
        <w:rPr/>
        <w:pict>
          <v:group style="position:absolute;margin-left:496.794006pt;margin-top:-6.034805pt;width:28.4pt;height:15.15pt;mso-position-horizontal-relative:page;mso-position-vertical-relative:paragraph;z-index:252290048" coordorigin="9936,-121" coordsize="568,303">
            <v:shape style="position:absolute;left:9935;top:-121;width:568;height:248" coordorigin="9936,-121" coordsize="568,248" path="m10502,-121l10087,-121,10088,-120,10065,-117,10045,-107,10029,-93,10017,-75,9937,121,9936,121,9936,125,9938,127,10140,127,10145,114,10067,40,10049,7,10052,-32,10076,-63,10120,-77,10486,-77,10488,-78,10489,-80,10503,-115,10503,-119,10502,-121xe" filled="true" fillcolor="#005189" stroked="false">
              <v:path arrowok="t"/>
              <v:fill type="solid"/>
            </v:shape>
            <v:shape style="position:absolute;left:10098;top:-21;width:365;height:203" type="#_x0000_t75" stroked="false">
              <v:imagedata r:id="rId16" o:title=""/>
            </v:shape>
            <w10:wrap type="none"/>
          </v:group>
        </w:pict>
      </w:r>
      <w:r>
        <w:rPr>
          <w:sz w:val="18"/>
        </w:rPr>
        <w:t>40</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132"/>
          <w:pgSz w:w="11900" w:h="16840"/>
          <w:pgMar w:header="1172" w:footer="1899" w:top="1480" w:bottom="1680" w:left="1180" w:right="0"/>
        </w:sectPr>
      </w:pPr>
    </w:p>
    <w:p>
      <w:pPr>
        <w:pStyle w:val="BodyText"/>
        <w:spacing w:before="3"/>
        <w:rPr>
          <w:sz w:val="15"/>
        </w:rPr>
      </w:pPr>
    </w:p>
    <w:p>
      <w:pPr>
        <w:pStyle w:val="Heading1"/>
        <w:numPr>
          <w:ilvl w:val="0"/>
          <w:numId w:val="4"/>
        </w:numPr>
        <w:tabs>
          <w:tab w:pos="1299" w:val="left" w:leader="none"/>
          <w:tab w:pos="1300" w:val="left" w:leader="none"/>
        </w:tabs>
        <w:spacing w:line="240" w:lineRule="auto" w:before="89" w:after="0"/>
        <w:ind w:left="1299" w:right="0" w:hanging="1135"/>
        <w:jc w:val="left"/>
      </w:pPr>
      <w:bookmarkStart w:name="5 Electrical characteristics" w:id="159"/>
      <w:bookmarkEnd w:id="159"/>
      <w:r>
        <w:rPr>
          <w:b w:val="0"/>
        </w:rPr>
      </w:r>
      <w:bookmarkStart w:name="_bookmark66" w:id="160"/>
      <w:bookmarkEnd w:id="160"/>
      <w:r>
        <w:rPr>
          <w:b w:val="0"/>
        </w:rPr>
      </w:r>
      <w:bookmarkStart w:name="_bookmark66" w:id="161"/>
      <w:bookmarkEnd w:id="161"/>
      <w:r>
        <w:rPr/>
        <w:t>Electrical</w:t>
      </w:r>
      <w:r>
        <w:rPr>
          <w:spacing w:val="-1"/>
        </w:rPr>
        <w:t> </w:t>
      </w:r>
      <w:r>
        <w:rPr/>
        <w:t>characteristics</w:t>
      </w:r>
    </w:p>
    <w:p>
      <w:pPr>
        <w:pStyle w:val="BodyText"/>
        <w:spacing w:before="7"/>
        <w:rPr>
          <w:b/>
          <w:sz w:val="38"/>
        </w:rPr>
      </w:pPr>
    </w:p>
    <w:p>
      <w:pPr>
        <w:pStyle w:val="Heading2"/>
        <w:numPr>
          <w:ilvl w:val="1"/>
          <w:numId w:val="12"/>
        </w:numPr>
        <w:tabs>
          <w:tab w:pos="1299" w:val="left" w:leader="none"/>
          <w:tab w:pos="1300" w:val="left" w:leader="none"/>
        </w:tabs>
        <w:spacing w:line="240" w:lineRule="auto" w:before="0" w:after="0"/>
        <w:ind w:left="1299" w:right="0" w:hanging="1135"/>
        <w:jc w:val="left"/>
      </w:pPr>
      <w:bookmarkStart w:name="5.1 Parameter conditions" w:id="162"/>
      <w:bookmarkEnd w:id="162"/>
      <w:r>
        <w:rPr>
          <w:b w:val="0"/>
        </w:rPr>
      </w:r>
      <w:bookmarkStart w:name="_bookmark67" w:id="163"/>
      <w:bookmarkEnd w:id="163"/>
      <w:r>
        <w:rPr>
          <w:b w:val="0"/>
        </w:rPr>
      </w:r>
      <w:bookmarkStart w:name="_bookmark67" w:id="164"/>
      <w:bookmarkEnd w:id="164"/>
      <w:r>
        <w:rPr/>
        <w:t>Parameter</w:t>
      </w:r>
      <w:r>
        <w:rPr>
          <w:spacing w:val="-1"/>
        </w:rPr>
        <w:t> </w:t>
      </w:r>
      <w:r>
        <w:rPr/>
        <w:t>conditions</w:t>
      </w:r>
    </w:p>
    <w:p>
      <w:pPr>
        <w:pStyle w:val="BodyText"/>
        <w:spacing w:before="160"/>
        <w:ind w:left="1299"/>
      </w:pPr>
      <w:r>
        <w:rPr/>
        <w:t>Unless otherwise specified, all voltages are referenced to V</w:t>
      </w:r>
      <w:r>
        <w:rPr>
          <w:position w:val="-4"/>
          <w:sz w:val="16"/>
        </w:rPr>
        <w:t>SS</w:t>
      </w:r>
      <w:r>
        <w:rPr/>
        <w:t>.</w:t>
      </w:r>
    </w:p>
    <w:p>
      <w:pPr>
        <w:pStyle w:val="BodyText"/>
        <w:spacing w:before="7"/>
      </w:pPr>
    </w:p>
    <w:p>
      <w:pPr>
        <w:pStyle w:val="Heading3"/>
        <w:numPr>
          <w:ilvl w:val="2"/>
          <w:numId w:val="12"/>
        </w:numPr>
        <w:tabs>
          <w:tab w:pos="1299" w:val="left" w:leader="none"/>
          <w:tab w:pos="1300" w:val="left" w:leader="none"/>
        </w:tabs>
        <w:spacing w:line="240" w:lineRule="auto" w:before="0" w:after="0"/>
        <w:ind w:left="1299" w:right="0" w:hanging="1135"/>
        <w:jc w:val="left"/>
      </w:pPr>
      <w:bookmarkStart w:name="5.1.1 Minimum and maximum values" w:id="165"/>
      <w:bookmarkEnd w:id="165"/>
      <w:r>
        <w:rPr>
          <w:b w:val="0"/>
        </w:rPr>
      </w:r>
      <w:bookmarkStart w:name="_bookmark68" w:id="166"/>
      <w:bookmarkEnd w:id="166"/>
      <w:r>
        <w:rPr>
          <w:b w:val="0"/>
        </w:rPr>
      </w:r>
      <w:bookmarkStart w:name="_bookmark68" w:id="167"/>
      <w:bookmarkEnd w:id="167"/>
      <w:r>
        <w:rPr/>
        <w:t>Minimu</w:t>
      </w:r>
      <w:r>
        <w:rPr/>
        <w:t>m and maximum</w:t>
      </w:r>
      <w:r>
        <w:rPr>
          <w:spacing w:val="-1"/>
        </w:rPr>
        <w:t> </w:t>
      </w:r>
      <w:r>
        <w:rPr/>
        <w:t>values</w:t>
      </w:r>
    </w:p>
    <w:p>
      <w:pPr>
        <w:pStyle w:val="BodyText"/>
        <w:spacing w:line="240" w:lineRule="exact" w:before="150"/>
        <w:ind w:left="1299" w:right="1388"/>
        <w:jc w:val="both"/>
      </w:pPr>
      <w:r>
        <w:rPr/>
        <w:t>Unless otherwise specified the minimum and maximum values are guaranteed in the worst conditions</w:t>
      </w:r>
      <w:r>
        <w:rPr>
          <w:spacing w:val="-11"/>
        </w:rPr>
        <w:t> </w:t>
      </w:r>
      <w:r>
        <w:rPr/>
        <w:t>of</w:t>
      </w:r>
      <w:r>
        <w:rPr>
          <w:spacing w:val="-10"/>
        </w:rPr>
        <w:t> </w:t>
      </w:r>
      <w:r>
        <w:rPr/>
        <w:t>ambient</w:t>
      </w:r>
      <w:r>
        <w:rPr>
          <w:spacing w:val="-10"/>
        </w:rPr>
        <w:t> </w:t>
      </w:r>
      <w:r>
        <w:rPr/>
        <w:t>temperature,</w:t>
      </w:r>
      <w:r>
        <w:rPr>
          <w:spacing w:val="-10"/>
        </w:rPr>
        <w:t> </w:t>
      </w:r>
      <w:r>
        <w:rPr/>
        <w:t>supply</w:t>
      </w:r>
      <w:r>
        <w:rPr>
          <w:spacing w:val="-10"/>
        </w:rPr>
        <w:t> </w:t>
      </w:r>
      <w:r>
        <w:rPr/>
        <w:t>voltage</w:t>
      </w:r>
      <w:r>
        <w:rPr>
          <w:spacing w:val="-11"/>
        </w:rPr>
        <w:t> </w:t>
      </w:r>
      <w:r>
        <w:rPr/>
        <w:t>and</w:t>
      </w:r>
      <w:r>
        <w:rPr>
          <w:spacing w:val="-10"/>
        </w:rPr>
        <w:t> </w:t>
      </w:r>
      <w:r>
        <w:rPr/>
        <w:t>frequencies</w:t>
      </w:r>
      <w:r>
        <w:rPr>
          <w:spacing w:val="-10"/>
        </w:rPr>
        <w:t> </w:t>
      </w:r>
      <w:r>
        <w:rPr/>
        <w:t>by</w:t>
      </w:r>
      <w:r>
        <w:rPr>
          <w:spacing w:val="-10"/>
        </w:rPr>
        <w:t> </w:t>
      </w:r>
      <w:r>
        <w:rPr/>
        <w:t>tests</w:t>
      </w:r>
      <w:r>
        <w:rPr>
          <w:spacing w:val="-9"/>
        </w:rPr>
        <w:t> </w:t>
      </w:r>
      <w:r>
        <w:rPr/>
        <w:t>in</w:t>
      </w:r>
      <w:r>
        <w:rPr>
          <w:spacing w:val="-11"/>
        </w:rPr>
        <w:t> </w:t>
      </w:r>
      <w:r>
        <w:rPr/>
        <w:t>production</w:t>
      </w:r>
      <w:r>
        <w:rPr>
          <w:spacing w:val="-11"/>
        </w:rPr>
        <w:t> </w:t>
      </w:r>
      <w:r>
        <w:rPr/>
        <w:t>on 100% of the devices with an ambient temperature at </w:t>
      </w:r>
      <w:r>
        <w:rPr>
          <w:spacing w:val="-6"/>
        </w:rPr>
        <w:t>T</w:t>
      </w:r>
      <w:r>
        <w:rPr>
          <w:spacing w:val="-6"/>
          <w:position w:val="-4"/>
          <w:sz w:val="16"/>
        </w:rPr>
        <w:t>A </w:t>
      </w:r>
      <w:r>
        <w:rPr/>
        <w:t>= 25 °C and </w:t>
      </w:r>
      <w:r>
        <w:rPr>
          <w:spacing w:val="-6"/>
        </w:rPr>
        <w:t>T</w:t>
      </w:r>
      <w:r>
        <w:rPr>
          <w:spacing w:val="-6"/>
          <w:position w:val="-4"/>
          <w:sz w:val="16"/>
        </w:rPr>
        <w:t>A </w:t>
      </w:r>
      <w:r>
        <w:rPr/>
        <w:t>= </w:t>
      </w:r>
      <w:r>
        <w:rPr>
          <w:spacing w:val="-3"/>
        </w:rPr>
        <w:t>T</w:t>
      </w:r>
      <w:r>
        <w:rPr>
          <w:spacing w:val="-3"/>
          <w:position w:val="-4"/>
          <w:sz w:val="16"/>
        </w:rPr>
        <w:t>A</w:t>
      </w:r>
      <w:r>
        <w:rPr>
          <w:spacing w:val="-3"/>
        </w:rPr>
        <w:t>max </w:t>
      </w:r>
      <w:r>
        <w:rPr/>
        <w:t>(given by the selected temperature</w:t>
      </w:r>
      <w:r>
        <w:rPr>
          <w:spacing w:val="-1"/>
        </w:rPr>
        <w:t> </w:t>
      </w:r>
      <w:r>
        <w:rPr/>
        <w:t>range).</w:t>
      </w:r>
    </w:p>
    <w:p>
      <w:pPr>
        <w:pStyle w:val="BodyText"/>
        <w:spacing w:line="244" w:lineRule="auto" w:before="125"/>
        <w:ind w:left="1299" w:right="1297"/>
      </w:pPr>
      <w:r>
        <w:rPr/>
        <w:t>Data based on characterization results, design simulation and/or technology characteristics are indicated in the table footnotes and are not tested in production. Based on characterization, the minimum and maximum values refer to sample tests and represent the mean value plus or minus three times the standard deviation (mean±3</w:t>
      </w:r>
      <w:r>
        <w:rPr>
          <w:rFonts w:ascii="Symbol" w:hAnsi="Symbol"/>
        </w:rPr>
        <w:t></w:t>
      </w:r>
      <w:r>
        <w:rPr/>
        <w:t>).</w:t>
      </w:r>
    </w:p>
    <w:p>
      <w:pPr>
        <w:pStyle w:val="BodyText"/>
        <w:rPr>
          <w:sz w:val="24"/>
        </w:rPr>
      </w:pPr>
    </w:p>
    <w:p>
      <w:pPr>
        <w:pStyle w:val="Heading3"/>
        <w:numPr>
          <w:ilvl w:val="2"/>
          <w:numId w:val="12"/>
        </w:numPr>
        <w:tabs>
          <w:tab w:pos="1299" w:val="left" w:leader="none"/>
          <w:tab w:pos="1300" w:val="left" w:leader="none"/>
        </w:tabs>
        <w:spacing w:line="240" w:lineRule="auto" w:before="0" w:after="0"/>
        <w:ind w:left="1299" w:right="0" w:hanging="1135"/>
        <w:jc w:val="left"/>
      </w:pPr>
      <w:bookmarkStart w:name="5.1.2 Typical values" w:id="168"/>
      <w:bookmarkEnd w:id="168"/>
      <w:r>
        <w:rPr>
          <w:b w:val="0"/>
        </w:rPr>
      </w:r>
      <w:bookmarkStart w:name="_bookmark69" w:id="169"/>
      <w:bookmarkEnd w:id="169"/>
      <w:r>
        <w:rPr>
          <w:b w:val="0"/>
        </w:rPr>
      </w:r>
      <w:bookmarkStart w:name="_bookmark69" w:id="170"/>
      <w:bookmarkEnd w:id="170"/>
      <w:r>
        <w:rPr>
          <w:spacing w:val="-3"/>
        </w:rPr>
        <w:t>T</w:t>
      </w:r>
      <w:r>
        <w:rPr>
          <w:spacing w:val="-3"/>
        </w:rPr>
        <w:t>ypical</w:t>
      </w:r>
      <w:r>
        <w:rPr>
          <w:spacing w:val="-2"/>
        </w:rPr>
        <w:t> </w:t>
      </w:r>
      <w:r>
        <w:rPr/>
        <w:t>values</w:t>
      </w:r>
    </w:p>
    <w:p>
      <w:pPr>
        <w:pStyle w:val="BodyText"/>
        <w:spacing w:line="211" w:lineRule="auto" w:before="173"/>
        <w:ind w:left="1299" w:right="1738"/>
      </w:pPr>
      <w:r>
        <w:rPr/>
        <w:t>Unless otherwise specified, typical data are based on </w:t>
      </w:r>
      <w:r>
        <w:rPr>
          <w:spacing w:val="-5"/>
        </w:rPr>
        <w:t>T</w:t>
      </w:r>
      <w:r>
        <w:rPr>
          <w:spacing w:val="-5"/>
          <w:position w:val="-4"/>
          <w:sz w:val="16"/>
        </w:rPr>
        <w:t>A </w:t>
      </w:r>
      <w:r>
        <w:rPr/>
        <w:t>= 25 °C, V</w:t>
      </w:r>
      <w:r>
        <w:rPr>
          <w:position w:val="-4"/>
          <w:sz w:val="16"/>
        </w:rPr>
        <w:t>DD </w:t>
      </w:r>
      <w:r>
        <w:rPr/>
        <w:t>= 3.3 V (for the 2 V ≤ V</w:t>
      </w:r>
      <w:r>
        <w:rPr>
          <w:position w:val="-4"/>
          <w:sz w:val="16"/>
        </w:rPr>
        <w:t>DD </w:t>
      </w:r>
      <w:r>
        <w:rPr/>
        <w:t>≤ 3.6 V voltage range). They are given only as design guidelines and are</w:t>
      </w:r>
      <w:r>
        <w:rPr>
          <w:spacing w:val="-39"/>
        </w:rPr>
        <w:t> </w:t>
      </w:r>
      <w:r>
        <w:rPr/>
        <w:t>not tested.</w:t>
      </w:r>
    </w:p>
    <w:p>
      <w:pPr>
        <w:pStyle w:val="BodyText"/>
        <w:spacing w:line="242" w:lineRule="auto" w:before="132"/>
        <w:ind w:left="1299" w:right="1337"/>
        <w:rPr>
          <w:sz w:val="14"/>
        </w:rPr>
      </w:pPr>
      <w:r>
        <w:rPr/>
        <w:t>Typical</w:t>
      </w:r>
      <w:r>
        <w:rPr>
          <w:spacing w:val="-12"/>
        </w:rPr>
        <w:t> </w:t>
      </w:r>
      <w:r>
        <w:rPr/>
        <w:t>ADC</w:t>
      </w:r>
      <w:r>
        <w:rPr>
          <w:spacing w:val="-13"/>
        </w:rPr>
        <w:t> </w:t>
      </w:r>
      <w:r>
        <w:rPr/>
        <w:t>accuracy</w:t>
      </w:r>
      <w:r>
        <w:rPr>
          <w:spacing w:val="-11"/>
        </w:rPr>
        <w:t> </w:t>
      </w:r>
      <w:r>
        <w:rPr/>
        <w:t>values</w:t>
      </w:r>
      <w:r>
        <w:rPr>
          <w:spacing w:val="-11"/>
        </w:rPr>
        <w:t> </w:t>
      </w:r>
      <w:r>
        <w:rPr/>
        <w:t>are</w:t>
      </w:r>
      <w:r>
        <w:rPr>
          <w:spacing w:val="-12"/>
        </w:rPr>
        <w:t> </w:t>
      </w:r>
      <w:r>
        <w:rPr/>
        <w:t>determined</w:t>
      </w:r>
      <w:r>
        <w:rPr>
          <w:spacing w:val="-11"/>
        </w:rPr>
        <w:t> </w:t>
      </w:r>
      <w:r>
        <w:rPr/>
        <w:t>by</w:t>
      </w:r>
      <w:r>
        <w:rPr>
          <w:spacing w:val="-13"/>
        </w:rPr>
        <w:t> </w:t>
      </w:r>
      <w:r>
        <w:rPr/>
        <w:t>characterization</w:t>
      </w:r>
      <w:r>
        <w:rPr>
          <w:spacing w:val="-12"/>
        </w:rPr>
        <w:t> </w:t>
      </w:r>
      <w:r>
        <w:rPr/>
        <w:t>of</w:t>
      </w:r>
      <w:r>
        <w:rPr>
          <w:spacing w:val="-11"/>
        </w:rPr>
        <w:t> </w:t>
      </w:r>
      <w:r>
        <w:rPr/>
        <w:t>a</w:t>
      </w:r>
      <w:r>
        <w:rPr>
          <w:spacing w:val="-13"/>
        </w:rPr>
        <w:t> </w:t>
      </w:r>
      <w:r>
        <w:rPr/>
        <w:t>batch</w:t>
      </w:r>
      <w:r>
        <w:rPr>
          <w:spacing w:val="-11"/>
        </w:rPr>
        <w:t> </w:t>
      </w:r>
      <w:r>
        <w:rPr/>
        <w:t>of</w:t>
      </w:r>
      <w:r>
        <w:rPr>
          <w:spacing w:val="-12"/>
        </w:rPr>
        <w:t> </w:t>
      </w:r>
      <w:r>
        <w:rPr/>
        <w:t>samples</w:t>
      </w:r>
      <w:r>
        <w:rPr>
          <w:spacing w:val="-11"/>
        </w:rPr>
        <w:t> </w:t>
      </w:r>
      <w:r>
        <w:rPr/>
        <w:t>from a standard diffusion lot over the full temperature range, where 95% of the devices have an error less than or equal to the value indicated</w:t>
      </w:r>
      <w:r>
        <w:rPr>
          <w:spacing w:val="-19"/>
        </w:rPr>
        <w:t> </w:t>
      </w:r>
      <w:r>
        <w:rPr/>
        <w:t>(mean±2</w:t>
      </w:r>
      <w:r>
        <w:rPr>
          <w:rFonts w:ascii="Symbol" w:hAnsi="Symbol"/>
        </w:rPr>
        <w:t></w:t>
      </w:r>
      <w:r>
        <w:rPr/>
        <w:t>)</w:t>
      </w:r>
      <w:r>
        <w:rPr>
          <w:sz w:val="14"/>
        </w:rPr>
        <w:t>.</w:t>
      </w:r>
    </w:p>
    <w:p>
      <w:pPr>
        <w:pStyle w:val="BodyText"/>
        <w:rPr>
          <w:sz w:val="24"/>
        </w:rPr>
      </w:pPr>
    </w:p>
    <w:p>
      <w:pPr>
        <w:pStyle w:val="Heading3"/>
        <w:numPr>
          <w:ilvl w:val="2"/>
          <w:numId w:val="12"/>
        </w:numPr>
        <w:tabs>
          <w:tab w:pos="1299" w:val="left" w:leader="none"/>
          <w:tab w:pos="1300" w:val="left" w:leader="none"/>
        </w:tabs>
        <w:spacing w:line="240" w:lineRule="auto" w:before="0" w:after="0"/>
        <w:ind w:left="1299" w:right="0" w:hanging="1135"/>
        <w:jc w:val="left"/>
      </w:pPr>
      <w:bookmarkStart w:name="5.1.3 Typical curves" w:id="171"/>
      <w:bookmarkEnd w:id="171"/>
      <w:r>
        <w:rPr>
          <w:b w:val="0"/>
        </w:rPr>
      </w:r>
      <w:bookmarkStart w:name="_bookmark70" w:id="172"/>
      <w:bookmarkEnd w:id="172"/>
      <w:r>
        <w:rPr>
          <w:b w:val="0"/>
        </w:rPr>
      </w:r>
      <w:bookmarkStart w:name="_bookmark70" w:id="173"/>
      <w:bookmarkEnd w:id="173"/>
      <w:r>
        <w:rPr>
          <w:spacing w:val="-4"/>
        </w:rPr>
        <w:t>T</w:t>
      </w:r>
      <w:r>
        <w:rPr>
          <w:spacing w:val="-4"/>
        </w:rPr>
        <w:t>ypical</w:t>
      </w:r>
      <w:r>
        <w:rPr>
          <w:spacing w:val="-2"/>
        </w:rPr>
        <w:t> </w:t>
      </w:r>
      <w:r>
        <w:rPr/>
        <w:t>curves</w:t>
      </w:r>
    </w:p>
    <w:p>
      <w:pPr>
        <w:pStyle w:val="BodyText"/>
        <w:spacing w:line="249" w:lineRule="auto" w:before="155"/>
        <w:ind w:left="1299" w:right="1337"/>
      </w:pPr>
      <w:r>
        <w:rPr/>
        <w:t>Unless otherwise specified, all typical curves are given only as design guidelines and are not tested.</w:t>
      </w:r>
    </w:p>
    <w:p>
      <w:pPr>
        <w:pStyle w:val="BodyText"/>
        <w:spacing w:before="7"/>
        <w:rPr>
          <w:sz w:val="23"/>
        </w:rPr>
      </w:pPr>
    </w:p>
    <w:p>
      <w:pPr>
        <w:pStyle w:val="Heading3"/>
        <w:numPr>
          <w:ilvl w:val="2"/>
          <w:numId w:val="12"/>
        </w:numPr>
        <w:tabs>
          <w:tab w:pos="1298" w:val="left" w:leader="none"/>
          <w:tab w:pos="1299" w:val="left" w:leader="none"/>
        </w:tabs>
        <w:spacing w:line="240" w:lineRule="auto" w:before="0" w:after="0"/>
        <w:ind w:left="1298" w:right="0" w:hanging="1134"/>
        <w:jc w:val="left"/>
      </w:pPr>
      <w:bookmarkStart w:name="5.1.4 Loading capacitor" w:id="174"/>
      <w:bookmarkEnd w:id="174"/>
      <w:r>
        <w:rPr>
          <w:b w:val="0"/>
        </w:rPr>
      </w:r>
      <w:bookmarkStart w:name="_bookmark71" w:id="175"/>
      <w:bookmarkEnd w:id="175"/>
      <w:r>
        <w:rPr>
          <w:b w:val="0"/>
        </w:rPr>
      </w:r>
      <w:bookmarkStart w:name="_bookmark71" w:id="176"/>
      <w:bookmarkEnd w:id="176"/>
      <w:r>
        <w:rPr/>
        <w:t>Loadin</w:t>
      </w:r>
      <w:r>
        <w:rPr/>
        <w:t>g</w:t>
      </w:r>
      <w:r>
        <w:rPr>
          <w:spacing w:val="-1"/>
        </w:rPr>
        <w:t> </w:t>
      </w:r>
      <w:r>
        <w:rPr/>
        <w:t>capacitor</w:t>
      </w:r>
    </w:p>
    <w:p>
      <w:pPr>
        <w:pStyle w:val="BodyText"/>
        <w:spacing w:before="154"/>
        <w:ind w:left="1299"/>
      </w:pPr>
      <w:r>
        <w:rPr/>
        <w:t>The loading conditions used for pin parameter measurement are shown in </w:t>
      </w:r>
      <w:hyperlink w:history="true" w:anchor="_bookmark73">
        <w:r>
          <w:rPr>
            <w:i/>
            <w:color w:val="0000FF"/>
          </w:rPr>
          <w:t>Figure 10</w:t>
        </w:r>
      </w:hyperlink>
      <w:r>
        <w:rPr/>
        <w:t>.</w:t>
      </w:r>
    </w:p>
    <w:p>
      <w:pPr>
        <w:pStyle w:val="BodyText"/>
        <w:spacing w:before="4"/>
        <w:rPr>
          <w:sz w:val="24"/>
        </w:rPr>
      </w:pPr>
    </w:p>
    <w:p>
      <w:pPr>
        <w:pStyle w:val="Heading3"/>
        <w:numPr>
          <w:ilvl w:val="2"/>
          <w:numId w:val="12"/>
        </w:numPr>
        <w:tabs>
          <w:tab w:pos="1299" w:val="left" w:leader="none"/>
          <w:tab w:pos="1300" w:val="left" w:leader="none"/>
        </w:tabs>
        <w:spacing w:line="240" w:lineRule="auto" w:before="0" w:after="0"/>
        <w:ind w:left="1299" w:right="0" w:hanging="1135"/>
        <w:jc w:val="left"/>
      </w:pPr>
      <w:bookmarkStart w:name="5.1.5 Pin input voltage" w:id="177"/>
      <w:bookmarkEnd w:id="177"/>
      <w:r>
        <w:rPr>
          <w:b w:val="0"/>
        </w:rPr>
      </w:r>
      <w:bookmarkStart w:name="_bookmark72" w:id="178"/>
      <w:bookmarkEnd w:id="178"/>
      <w:r>
        <w:rPr>
          <w:b w:val="0"/>
        </w:rPr>
      </w:r>
      <w:bookmarkStart w:name="_bookmark72" w:id="179"/>
      <w:bookmarkEnd w:id="179"/>
      <w:r>
        <w:rPr/>
        <w:t>Pi</w:t>
      </w:r>
      <w:r>
        <w:rPr/>
        <w:t>n input</w:t>
      </w:r>
      <w:r>
        <w:rPr>
          <w:spacing w:val="-3"/>
        </w:rPr>
        <w:t> </w:t>
      </w:r>
      <w:r>
        <w:rPr/>
        <w:t>voltage</w:t>
      </w:r>
    </w:p>
    <w:p>
      <w:pPr>
        <w:pStyle w:val="BodyText"/>
        <w:spacing w:before="155"/>
        <w:ind w:left="1299"/>
      </w:pPr>
      <w:r>
        <w:rPr/>
        <w:t>The input voltage measurement on a pin of the device is described in </w:t>
      </w:r>
      <w:hyperlink w:history="true" w:anchor="_bookmark74">
        <w:r>
          <w:rPr>
            <w:i/>
            <w:color w:val="0000FF"/>
          </w:rPr>
          <w:t>Figure 11</w:t>
        </w:r>
      </w:hyperlink>
      <w:r>
        <w:rPr/>
        <w:t>.</w:t>
      </w:r>
    </w:p>
    <w:p>
      <w:pPr>
        <w:pStyle w:val="BodyText"/>
        <w:spacing w:before="3"/>
        <w:rPr>
          <w:sz w:val="22"/>
        </w:rPr>
      </w:pPr>
      <w:r>
        <w:rPr/>
        <w:pict>
          <v:group style="position:absolute;margin-left:125.160004pt;margin-top:14.864671pt;width:401.6pt;height:124.85pt;mso-position-horizontal-relative:page;mso-position-vertical-relative:paragraph;z-index:-250999808;mso-wrap-distance-left:0;mso-wrap-distance-right:0" coordorigin="2503,297" coordsize="8032,2497">
            <v:line style="position:absolute" from="2508,310" to="2508,2784" stroked="true" strokeweight=".48pt" strokecolor="#000000">
              <v:stroke dashstyle="solid"/>
            </v:line>
            <v:line style="position:absolute" from="6518,300" to="6518,2794" stroked="true" strokeweight=".47998pt" strokecolor="#000000">
              <v:stroke dashstyle="solid"/>
            </v:line>
            <v:line style="position:absolute" from="10530,310" to="10530,2784" stroked="true" strokeweight=".48004pt" strokecolor="#000000">
              <v:stroke dashstyle="solid"/>
            </v:line>
            <v:line style="position:absolute" from="2503,305" to="10535,305" stroked="true" strokeweight=".48001pt" strokecolor="#000000">
              <v:stroke dashstyle="solid"/>
            </v:line>
            <v:line style="position:absolute" from="2503,2789" to="10535,2789" stroked="true" strokeweight=".47998pt" strokecolor="#000000">
              <v:stroke dashstyle="solid"/>
            </v:line>
            <v:shape style="position:absolute;left:4342;top:923;width:862;height:1053" coordorigin="4342,923" coordsize="862,1053" path="m4342,923l4342,1976,5203,1976e" filled="false" stroked="true" strokeweight=".75pt" strokecolor="#000000">
              <v:path arrowok="t"/>
              <v:stroke dashstyle="solid"/>
            </v:shape>
            <v:rect style="position:absolute;left:4246;top:1114;width:192;height:192" filled="true" fillcolor="#ffffff" stroked="false">
              <v:fill type="solid"/>
            </v:rect>
            <v:rect style="position:absolute;left:4246;top:1114;width:192;height:192" filled="false" stroked="true" strokeweight="1.75pt" strokecolor="#000000">
              <v:stroke dashstyle="solid"/>
            </v:rect>
            <v:shape style="position:absolute;left:3782;top:1210;width:465;height:309" coordorigin="3782,1210" coordsize="465,309" path="m4247,1210l3782,1210,3782,1518e" filled="false" stroked="true" strokeweight=".75pt" strokecolor="#000000">
              <v:path arrowok="t"/>
              <v:stroke dashstyle="solid"/>
            </v:shape>
            <v:line style="position:absolute" from="3591,2103" to="3989,2103" stroked="true" strokeweight="1.75pt" strokecolor="#000000">
              <v:stroke dashstyle="solid"/>
            </v:line>
            <v:line style="position:absolute" from="3782,1678" to="3782,2113" stroked="true" strokeweight=".75pt" strokecolor="#000000">
              <v:stroke dashstyle="solid"/>
            </v:line>
            <v:line style="position:absolute" from="3742,2254" to="3838,2254" stroked="true" strokeweight="1.75pt" strokecolor="#000000">
              <v:stroke dashstyle="solid"/>
            </v:line>
            <v:line style="position:absolute" from="3656,2175" to="3924,2175" stroked="true" strokeweight="1.75pt" strokecolor="#000000">
              <v:stroke dashstyle="solid"/>
            </v:line>
            <v:line style="position:absolute" from="3527,1508" to="4037,1508" stroked="true" strokeweight="4.2522pt" strokecolor="#000000">
              <v:stroke dashstyle="solid"/>
            </v:line>
            <v:line style="position:absolute" from="3527,1635" to="4037,1635" stroked="true" strokeweight="4.250200pt" strokecolor="#000000">
              <v:stroke dashstyle="solid"/>
            </v:line>
            <v:shape style="position:absolute;left:8248;top:860;width:862;height:1053" coordorigin="8249,860" coordsize="862,1053" path="m8249,860l8249,1913,9110,1913e" filled="false" stroked="true" strokeweight=".75pt" strokecolor="#000000">
              <v:path arrowok="t"/>
              <v:stroke dashstyle="solid"/>
            </v:shape>
            <v:rect style="position:absolute;left:8153;top:1051;width:192;height:192" filled="true" fillcolor="#ffffff" stroked="false">
              <v:fill type="solid"/>
            </v:rect>
            <v:rect style="position:absolute;left:8153;top:1051;width:192;height:192" filled="false" stroked="true" strokeweight="1.75pt" strokecolor="#000000">
              <v:stroke dashstyle="solid"/>
            </v:rect>
            <v:shape style="position:absolute;left:7688;top:1147;width:465;height:309" coordorigin="7689,1147" coordsize="465,309" path="m8153,1147l7689,1147,7689,1455e" filled="false" stroked="true" strokeweight=".75pt" strokecolor="#000000">
              <v:path arrowok="t"/>
              <v:stroke dashstyle="solid"/>
            </v:shape>
            <v:line style="position:absolute" from="7689,1594" to="7689,2050" stroked="true" strokeweight=".75pt" strokecolor="#000000">
              <v:stroke dashstyle="solid"/>
            </v:line>
            <v:shape style="position:absolute;left:7497;top:1360;width:383;height:383" type="#_x0000_t75" stroked="false">
              <v:imagedata r:id="rId134" o:title=""/>
            </v:shape>
            <v:shape style="position:absolute;left:7497;top:1360;width:383;height:383" coordorigin="7498,1361" coordsize="383,383" path="m7689,1361l7763,1376,7824,1417,7865,1478,7880,1552,7865,1626,7824,1687,7763,1728,7689,1743,7614,1728,7554,1687,7513,1626,7498,1552,7513,1478,7554,1417,7614,1376,7689,1361xe" filled="false" stroked="true" strokeweight="1.75pt" strokecolor="#000000">
              <v:path arrowok="t"/>
              <v:stroke dashstyle="solid"/>
            </v:shape>
            <v:shape style="position:absolute;left:7665;top:2040;width:2;height:25" coordorigin="7666,2040" coordsize="0,25" path="m7666,2040l7666,2064e" filled="true" fillcolor="#000000" stroked="false">
              <v:path arrowok="t"/>
              <v:fill type="solid"/>
            </v:shape>
            <v:line style="position:absolute" from="7497,2040" to="7896,2040" stroked="true" strokeweight="1.75pt" strokecolor="#000000">
              <v:stroke dashstyle="solid"/>
            </v:line>
            <v:line style="position:absolute" from="7649,2191" to="7745,2191" stroked="true" strokeweight="1.75pt" strokecolor="#000000">
              <v:stroke dashstyle="solid"/>
            </v:line>
            <v:line style="position:absolute" from="7562,2112" to="7831,2112" stroked="true" strokeweight="1.75pt" strokecolor="#000000">
              <v:stroke dashstyle="solid"/>
            </v:line>
            <v:shape style="position:absolute;left:9740;top:2511;width:681;height:139" type="#_x0000_t202" filled="false" stroked="false">
              <v:textbox inset="0,0,0,0">
                <w:txbxContent>
                  <w:p>
                    <w:pPr>
                      <w:spacing w:line="138" w:lineRule="exact" w:before="0"/>
                      <w:ind w:left="0" w:right="0" w:firstLine="0"/>
                      <w:jc w:val="left"/>
                      <w:rPr>
                        <w:rFonts w:ascii="Cambria"/>
                        <w:sz w:val="12"/>
                      </w:rPr>
                    </w:pPr>
                    <w:bookmarkStart w:name="Figure 10. Pin loading conditions" w:id="180"/>
                    <w:bookmarkEnd w:id="180"/>
                    <w:r>
                      <w:rPr/>
                    </w:r>
                    <w:bookmarkStart w:name="Figure 11. Pin input voltage" w:id="181"/>
                    <w:bookmarkEnd w:id="181"/>
                    <w:r>
                      <w:rPr/>
                    </w:r>
                    <w:bookmarkStart w:name="_bookmark73" w:id="182"/>
                    <w:bookmarkEnd w:id="182"/>
                    <w:r>
                      <w:rPr/>
                    </w:r>
                    <w:bookmarkStart w:name="_bookmark74" w:id="183"/>
                    <w:bookmarkEnd w:id="183"/>
                    <w:r>
                      <w:rPr/>
                    </w:r>
                    <w:r>
                      <w:rPr>
                        <w:rFonts w:ascii="Cambria"/>
                        <w:w w:val="115"/>
                        <w:sz w:val="12"/>
                      </w:rPr>
                      <w:t>-31901062</w:t>
                    </w:r>
                  </w:p>
                </w:txbxContent>
              </v:textbox>
              <w10:wrap type="none"/>
            </v:shape>
            <v:shape style="position:absolute;left:7588;top:1460;width:221;height:184" type="#_x0000_t202" filled="false" stroked="false">
              <v:textbox inset="0,0,0,0">
                <w:txbxContent>
                  <w:p>
                    <w:pPr>
                      <w:spacing w:line="183" w:lineRule="exact" w:before="0"/>
                      <w:ind w:left="0" w:right="0" w:firstLine="0"/>
                      <w:jc w:val="left"/>
                      <w:rPr>
                        <w:rFonts w:ascii="Cambria"/>
                        <w:sz w:val="12"/>
                      </w:rPr>
                    </w:pPr>
                    <w:r>
                      <w:rPr>
                        <w:rFonts w:ascii="Cambria"/>
                        <w:w w:val="155"/>
                        <w:position w:val="5"/>
                        <w:sz w:val="12"/>
                      </w:rPr>
                      <w:t>6</w:t>
                    </w:r>
                    <w:r>
                      <w:rPr>
                        <w:rFonts w:ascii="Cambria"/>
                        <w:w w:val="155"/>
                        <w:sz w:val="12"/>
                      </w:rPr>
                      <w:t>).</w:t>
                    </w:r>
                  </w:p>
                </w:txbxContent>
              </v:textbox>
              <w10:wrap type="none"/>
            </v:shape>
            <v:shape style="position:absolute;left:8417;top:1046;width:641;height:185" type="#_x0000_t202" filled="false" stroked="false">
              <v:textbox inset="0,0,0,0">
                <w:txbxContent>
                  <w:p>
                    <w:pPr>
                      <w:spacing w:line="185" w:lineRule="exact" w:before="0"/>
                      <w:ind w:left="0" w:right="0" w:firstLine="0"/>
                      <w:jc w:val="left"/>
                      <w:rPr>
                        <w:rFonts w:ascii="Cambria"/>
                        <w:sz w:val="16"/>
                      </w:rPr>
                    </w:pPr>
                    <w:r>
                      <w:rPr>
                        <w:rFonts w:ascii="Cambria"/>
                        <w:w w:val="135"/>
                        <w:sz w:val="16"/>
                      </w:rPr>
                      <w:t>-#5 </w:t>
                    </w:r>
                    <w:r>
                      <w:rPr>
                        <w:rFonts w:ascii="Cambria"/>
                        <w:w w:val="105"/>
                        <w:sz w:val="16"/>
                      </w:rPr>
                      <w:t>PIN</w:t>
                    </w:r>
                  </w:p>
                </w:txbxContent>
              </v:textbox>
              <w10:wrap type="none"/>
            </v:shape>
            <v:shape style="position:absolute;left:7227;top:297;width:2616;height:223" type="#_x0000_t202" filled="false" stroked="false">
              <v:textbox inset="0,0,0,0">
                <w:txbxContent>
                  <w:p>
                    <w:pPr>
                      <w:spacing w:line="223" w:lineRule="exact" w:before="0"/>
                      <w:ind w:left="0" w:right="0" w:firstLine="0"/>
                      <w:jc w:val="left"/>
                      <w:rPr>
                        <w:b/>
                        <w:sz w:val="20"/>
                      </w:rPr>
                    </w:pPr>
                    <w:r>
                      <w:rPr>
                        <w:b/>
                        <w:sz w:val="20"/>
                      </w:rPr>
                      <w:t>Figure 11. Pin input voltage</w:t>
                    </w:r>
                  </w:p>
                </w:txbxContent>
              </v:textbox>
              <w10:wrap type="none"/>
            </v:shape>
            <v:shape style="position:absolute;left:5746;top:2473;width:681;height:139" type="#_x0000_t202" filled="false" stroked="false">
              <v:textbox inset="0,0,0,0">
                <w:txbxContent>
                  <w:p>
                    <w:pPr>
                      <w:spacing w:line="138" w:lineRule="exact" w:before="0"/>
                      <w:ind w:left="0" w:right="0" w:firstLine="0"/>
                      <w:jc w:val="left"/>
                      <w:rPr>
                        <w:rFonts w:ascii="Cambria"/>
                        <w:sz w:val="12"/>
                      </w:rPr>
                    </w:pPr>
                    <w:r>
                      <w:rPr>
                        <w:rFonts w:ascii="Cambria"/>
                        <w:w w:val="115"/>
                        <w:sz w:val="12"/>
                      </w:rPr>
                      <w:t>-31901162</w:t>
                    </w:r>
                  </w:p>
                </w:txbxContent>
              </v:textbox>
              <w10:wrap type="none"/>
            </v:shape>
            <v:shape style="position:absolute;left:2825;top:1444;width:692;height:185" type="#_x0000_t202" filled="false" stroked="false">
              <v:textbox inset="0,0,0,0">
                <w:txbxContent>
                  <w:p>
                    <w:pPr>
                      <w:spacing w:line="185" w:lineRule="exact" w:before="0"/>
                      <w:ind w:left="0" w:right="0" w:firstLine="0"/>
                      <w:jc w:val="left"/>
                      <w:rPr>
                        <w:rFonts w:ascii="Cambria"/>
                        <w:sz w:val="16"/>
                      </w:rPr>
                    </w:pPr>
                    <w:r>
                      <w:rPr>
                        <w:rFonts w:ascii="Cambria"/>
                        <w:w w:val="105"/>
                        <w:sz w:val="16"/>
                      </w:rPr>
                      <w:t># =</w:t>
                    </w:r>
                    <w:r>
                      <w:rPr>
                        <w:rFonts w:ascii="Cambria"/>
                        <w:spacing w:val="-31"/>
                        <w:w w:val="105"/>
                        <w:sz w:val="16"/>
                      </w:rPr>
                      <w:t> </w:t>
                    </w:r>
                    <w:r>
                      <w:rPr>
                        <w:rFonts w:ascii="Cambria"/>
                        <w:w w:val="105"/>
                        <w:sz w:val="16"/>
                      </w:rPr>
                      <w:t>50 P&amp;</w:t>
                    </w:r>
                  </w:p>
                </w:txbxContent>
              </v:textbox>
              <w10:wrap type="none"/>
            </v:shape>
            <v:shape style="position:absolute;left:4510;top:1109;width:641;height:185" type="#_x0000_t202" filled="false" stroked="false">
              <v:textbox inset="0,0,0,0">
                <w:txbxContent>
                  <w:p>
                    <w:pPr>
                      <w:spacing w:line="185" w:lineRule="exact" w:before="0"/>
                      <w:ind w:left="0" w:right="0" w:firstLine="0"/>
                      <w:jc w:val="left"/>
                      <w:rPr>
                        <w:rFonts w:ascii="Cambria"/>
                        <w:sz w:val="16"/>
                      </w:rPr>
                    </w:pPr>
                    <w:r>
                      <w:rPr>
                        <w:rFonts w:ascii="Cambria"/>
                        <w:w w:val="135"/>
                        <w:sz w:val="16"/>
                      </w:rPr>
                      <w:t>-#5 </w:t>
                    </w:r>
                    <w:r>
                      <w:rPr>
                        <w:rFonts w:ascii="Cambria"/>
                        <w:w w:val="105"/>
                        <w:sz w:val="16"/>
                      </w:rPr>
                      <w:t>PIN</w:t>
                    </w:r>
                  </w:p>
                </w:txbxContent>
              </v:textbox>
              <w10:wrap type="none"/>
            </v:shape>
            <v:shape style="position:absolute;left:2941;top:297;width:3165;height:223" type="#_x0000_t202" filled="false" stroked="false">
              <v:textbox inset="0,0,0,0">
                <w:txbxContent>
                  <w:p>
                    <w:pPr>
                      <w:spacing w:line="223" w:lineRule="exact" w:before="0"/>
                      <w:ind w:left="0" w:right="0" w:firstLine="0"/>
                      <w:jc w:val="left"/>
                      <w:rPr>
                        <w:b/>
                        <w:sz w:val="20"/>
                      </w:rPr>
                    </w:pPr>
                    <w:r>
                      <w:rPr>
                        <w:b/>
                        <w:sz w:val="20"/>
                      </w:rPr>
                      <w:t>Figure 10. Pin loading conditions</w:t>
                    </w:r>
                  </w:p>
                </w:txbxContent>
              </v:textbox>
              <w10:wrap type="none"/>
            </v:shape>
            <w10:wrap type="topAndBottom"/>
          </v:group>
        </w:pict>
      </w:r>
    </w:p>
    <w:p>
      <w:pPr>
        <w:pStyle w:val="BodyText"/>
      </w:pPr>
    </w:p>
    <w:p>
      <w:pPr>
        <w:pStyle w:val="BodyText"/>
      </w:pPr>
    </w:p>
    <w:p>
      <w:pPr>
        <w:pStyle w:val="BodyText"/>
      </w:pPr>
    </w:p>
    <w:p>
      <w:pPr>
        <w:tabs>
          <w:tab w:pos="8829" w:val="left" w:leader="none"/>
        </w:tabs>
        <w:spacing w:before="0"/>
        <w:ind w:left="4137" w:right="0" w:firstLine="0"/>
        <w:jc w:val="left"/>
        <w:rPr>
          <w:sz w:val="18"/>
        </w:rPr>
      </w:pPr>
      <w:r>
        <w:rPr/>
        <w:pict>
          <v:group style="position:absolute;margin-left:71.527pt;margin-top:-6.084805pt;width:28.4pt;height:15.15pt;mso-position-horizontal-relative:page;mso-position-vertical-relative:paragraph;z-index:252317696" coordorigin="1431,-122" coordsize="568,303">
            <v:shape style="position:absolute;left:1430;top:-122;width:568;height:248" coordorigin="1431,-122" coordsize="568,248" path="m1996,-122l1582,-122,1582,-121,1560,-118,1540,-108,1524,-94,1512,-76,1431,120,1431,120,1431,124,1433,126,1634,126,1640,113,1561,39,1544,6,1547,-33,1570,-64,1615,-78,1981,-78,1983,-79,1984,-81,1998,-116,1998,-120,1996,-122xe" filled="true" fillcolor="#005189" stroked="false">
              <v:path arrowok="t"/>
              <v:fill type="solid"/>
            </v:shape>
            <v:shape style="position:absolute;left:1592;top:-2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41/1</w:t>
      </w:r>
      <w:hyperlink w:history="true" w:anchor="_bookmark363">
        <w:r>
          <w:rPr>
            <w:sz w:val="18"/>
          </w:rPr>
          <w:t>43</w:t>
        </w:r>
      </w:hyperlink>
    </w:p>
    <w:p>
      <w:pPr>
        <w:spacing w:after="0"/>
        <w:jc w:val="left"/>
        <w:rPr>
          <w:sz w:val="18"/>
        </w:rPr>
        <w:sectPr>
          <w:headerReference w:type="default" r:id="rId133"/>
          <w:pgSz w:w="11900" w:h="16840"/>
          <w:pgMar w:header="1172" w:footer="1899" w:top="1480" w:bottom="1680" w:left="1180" w:right="0"/>
        </w:sectPr>
      </w:pPr>
    </w:p>
    <w:p>
      <w:pPr>
        <w:pStyle w:val="BodyText"/>
        <w:spacing w:before="11"/>
        <w:rPr>
          <w:sz w:val="16"/>
        </w:rPr>
      </w:pPr>
    </w:p>
    <w:p>
      <w:pPr>
        <w:pStyle w:val="Heading3"/>
        <w:numPr>
          <w:ilvl w:val="2"/>
          <w:numId w:val="12"/>
        </w:numPr>
        <w:tabs>
          <w:tab w:pos="1299" w:val="left" w:leader="none"/>
          <w:tab w:pos="1300" w:val="left" w:leader="none"/>
        </w:tabs>
        <w:spacing w:line="240" w:lineRule="auto" w:before="92" w:after="0"/>
        <w:ind w:left="1299" w:right="0" w:hanging="1135"/>
        <w:jc w:val="left"/>
      </w:pPr>
      <w:bookmarkStart w:name="5.1.6 Power supply scheme" w:id="184"/>
      <w:bookmarkEnd w:id="184"/>
      <w:r>
        <w:rPr>
          <w:b w:val="0"/>
        </w:rPr>
      </w:r>
      <w:bookmarkStart w:name="_bookmark75" w:id="185"/>
      <w:bookmarkEnd w:id="185"/>
      <w:r>
        <w:rPr>
          <w:b w:val="0"/>
        </w:rPr>
      </w:r>
      <w:bookmarkStart w:name="_bookmark75" w:id="186"/>
      <w:bookmarkEnd w:id="186"/>
      <w:r>
        <w:rPr/>
        <w:t>Powe</w:t>
      </w:r>
      <w:r>
        <w:rPr/>
        <w:t>r supply</w:t>
      </w:r>
      <w:r>
        <w:rPr>
          <w:spacing w:val="-3"/>
        </w:rPr>
        <w:t> </w:t>
      </w:r>
      <w:r>
        <w:rPr/>
        <w:t>scheme</w:t>
      </w:r>
    </w:p>
    <w:p>
      <w:pPr>
        <w:pStyle w:val="BodyText"/>
        <w:spacing w:before="2"/>
        <w:rPr>
          <w:b/>
          <w:sz w:val="22"/>
        </w:rPr>
      </w:pPr>
    </w:p>
    <w:p>
      <w:pPr>
        <w:pStyle w:val="Heading5"/>
        <w:spacing w:before="0"/>
        <w:ind w:left="1335" w:right="1375"/>
        <w:jc w:val="center"/>
      </w:pPr>
      <w:r>
        <w:rPr/>
        <w:pict>
          <v:group style="position:absolute;margin-left:150.910034pt;margin-top:22.075212pt;width:316.7pt;height:286.7pt;mso-position-horizontal-relative:page;mso-position-vertical-relative:paragraph;z-index:-298857472" coordorigin="3018,442" coordsize="6334,5734">
            <v:rect style="position:absolute;left:6954;top:2045;width:766;height:925" filled="false" stroked="true" strokeweight="1.313pt" strokecolor="#000000">
              <v:stroke dashstyle="solid"/>
            </v:rect>
            <v:line style="position:absolute" from="5628,3640" to="5934,3640" stroked="true" strokeweight=".563pt" strokecolor="#000000">
              <v:stroke dashstyle="solid"/>
            </v:line>
            <v:shape style="position:absolute;left:6074;top:2734;width:135;height:102" type="#_x0000_t75" stroked="false">
              <v:imagedata r:id="rId136" o:title=""/>
            </v:shape>
            <v:shape style="position:absolute;left:4631;top:947;width:2;height:17" coordorigin="4631,947" coordsize="0,17" path="m4631,964l4631,947,4631,964xe" filled="true" fillcolor="#000000" stroked="false">
              <v:path arrowok="t"/>
              <v:fill type="solid"/>
            </v:shape>
            <v:shape style="position:absolute;left:4452;top:961;width:358;height:358" coordorigin="4453,962" coordsize="358,358" path="m4631,962l4701,976,4758,1014,4796,1071,4810,1140,4796,1210,4758,1267,4701,1305,4631,1319,4562,1305,4505,1267,4467,1210,4453,1140,4467,1071,4505,1014,4562,976,4631,962xe" filled="false" stroked="true" strokeweight="1.313pt" strokecolor="#000000">
              <v:path arrowok="t"/>
              <v:stroke dashstyle="solid"/>
            </v:shape>
            <v:line style="position:absolute" from="4493,1462" to="4770,1462" stroked="true" strokeweight="1.313pt" strokecolor="#000000">
              <v:stroke dashstyle="solid"/>
            </v:line>
            <v:line style="position:absolute" from="4598,1567" to="4665,1567" stroked="true" strokeweight="1.313pt" strokecolor="#000000">
              <v:stroke dashstyle="solid"/>
            </v:line>
            <v:line style="position:absolute" from="4538,1512" to="4725,1512" stroked="true" strokeweight="1.313pt" strokecolor="#000000">
              <v:stroke dashstyle="solid"/>
            </v:line>
            <v:shape style="position:absolute;left:4631;top:673;width:1271;height:799" coordorigin="4631,674" coordsize="1271,799" path="m4631,1472l4631,674,5902,674,5902,932e" filled="false" stroked="true" strokeweight=".563pt" strokecolor="#000000">
              <v:path arrowok="t"/>
              <v:stroke dashstyle="solid"/>
            </v:shape>
            <v:shape style="position:absolute;left:4557;top:791;width:1391;height:355" coordorigin="4558,791" coordsize="1391,355" path="m4705,1146l4631,962,4558,1146,4705,1146m5948,791l5863,791,5906,898,5948,791e" filled="true" fillcolor="#000000" stroked="false">
              <v:path arrowok="t"/>
              <v:fill type="solid"/>
            </v:shape>
            <v:rect style="position:absolute;left:5710;top:897;width:1212;height:511" filled="false" stroked="true" strokeweight="1.313pt" strokecolor="#000000">
              <v:stroke dashstyle="solid"/>
            </v:rect>
            <v:shape style="position:absolute;left:5902;top:1152;width:1276;height:128" coordorigin="5902,1153" coordsize="1276,128" path="m7178,1153l6221,1153,5902,1280e" filled="false" stroked="true" strokeweight=".563pt" strokecolor="#000000">
              <v:path arrowok="t"/>
              <v:stroke dashstyle="solid"/>
            </v:shape>
            <v:shape style="position:absolute;left:5864;top:923;width:363;height:236" type="#_x0000_t75" stroked="false">
              <v:imagedata r:id="rId137" o:title=""/>
            </v:shape>
            <v:shape style="position:absolute;left:5870;top:1287;width:58;height:58" coordorigin="5870,1287" coordsize="58,58" path="m5899,1287l5888,1289,5879,1295,5873,1305,5870,1316,5873,1327,5879,1336,5888,1342,5899,1344,5910,1342,5919,1336,5925,1327,5927,1316,5925,1305,5919,1295,5910,1289,5899,1287xe" filled="true" fillcolor="#000000" stroked="false">
              <v:path arrowok="t"/>
              <v:fill type="solid"/>
            </v:shape>
            <v:shape style="position:absolute;left:5870;top:1287;width:58;height:58" coordorigin="5870,1287" coordsize="58,58" path="m5899,1287l5910,1289,5919,1295,5925,1305,5927,1316,5925,1327,5919,1336,5910,1342,5899,1344,5888,1342,5879,1336,5873,1327,5870,1316,5873,1305,5879,1295,5888,1289,5899,1287xe" filled="false" stroked="true" strokeweight="1.313pt" strokecolor="#000000">
              <v:path arrowok="t"/>
              <v:stroke dashstyle="solid"/>
            </v:shape>
            <v:shape style="position:absolute;left:5710;top:1344;width:447;height:2265" coordorigin="5711,1344" coordsize="447,2265" path="m5899,1344l5899,1982,6157,1982,6157,3066,5711,3066,5711,3609e" filled="false" stroked="true" strokeweight=".75pt" strokecolor="#000000">
              <v:path arrowok="t"/>
              <v:stroke dashstyle="solid"/>
            </v:shape>
            <v:shape style="position:absolute;left:5451;top:777;width:2;height:2654" coordorigin="5452,778" coordsize="0,2654" path="m5452,778l5452,2397m5452,2588l5452,3432e" filled="false" stroked="true" strokeweight=".563pt" strokecolor="#000000">
              <v:path arrowok="t"/>
              <v:stroke dashstyle="solid"/>
            </v:shape>
            <v:shape style="position:absolute;left:5710;top:2253;width:1242;height:527" coordorigin="5711,2253" coordsize="1242,527" path="m6953,2253l5711,2253,5711,2779,6923,2779e" filled="false" stroked="true" strokeweight=".563pt" strokecolor="#000000">
              <v:path arrowok="t"/>
              <v:stroke dashstyle="solid"/>
            </v:shape>
            <v:shape style="position:absolute;left:5902;top:2093;width:415;height:320" coordorigin="5902,2094" coordsize="415,320" path="m6317,2094l5902,2253,6317,2413,6317,2094xe" filled="true" fillcolor="#ffffff" stroked="false">
              <v:path arrowok="t"/>
              <v:fill type="solid"/>
            </v:shape>
            <v:shape style="position:absolute;left:5902;top:2093;width:415;height:320" coordorigin="5902,2094" coordsize="415,320" path="m6317,2413l6317,2094,5902,2253,6317,2413xe" filled="false" stroked="true" strokeweight="1.313pt" strokecolor="#000000">
              <v:path arrowok="t"/>
              <v:stroke dashstyle="solid"/>
            </v:shape>
            <v:shape style="position:absolute;left:6189;top:1124;width:58;height:58" coordorigin="6189,1124" coordsize="58,58" path="m6218,1124l6207,1127,6198,1133,6191,1142,6189,1153,6191,1164,6198,1173,6207,1179,6218,1181,6229,1179,6238,1173,6244,1164,6246,1153,6244,1142,6238,1133,6229,1127,6218,1124xe" filled="true" fillcolor="#000000" stroked="false">
              <v:path arrowok="t"/>
              <v:fill type="solid"/>
            </v:shape>
            <v:shape style="position:absolute;left:6189;top:1124;width:58;height:58" coordorigin="6189,1124" coordsize="58,58" path="m6218,1124l6229,1127,6238,1133,6244,1142,6246,1153,6244,1164,6238,1173,6229,1179,6218,1181,6207,1179,6198,1173,6191,1164,6189,1153,6191,1142,6198,1133,6207,1127,6218,1124xe" filled="false" stroked="true" strokeweight="1.313pt" strokecolor="#000000">
              <v:path arrowok="t"/>
              <v:stroke dashstyle="solid"/>
            </v:shape>
            <v:line style="position:absolute" from="6040,1052" to="6040,1243" stroked="true" strokeweight=".563pt" strokecolor="#000000">
              <v:stroke dashstyle="solid"/>
            </v:line>
            <v:shape style="position:absolute;left:5685;top:988;width:398;height:1530" coordorigin="5686,988" coordsize="398,1530" path="m5743,2489l5740,2478,5734,2469,5725,2463,5714,2460,5703,2463,5694,2469,5688,2478,5686,2489,5688,2500,5694,2509,5703,2515,5714,2518,5725,2515,5734,2509,5740,2500,5743,2489m6083,1206l5998,1206,6040,1312,6083,1206m6083,1095l6040,988,5998,1095,6083,1095e" filled="true" fillcolor="#000000" stroked="false">
              <v:path arrowok="t"/>
              <v:fill type="solid"/>
            </v:shape>
            <v:shape style="position:absolute;left:5685;top:2460;width:58;height:58" coordorigin="5686,2460" coordsize="58,58" path="m5714,2460l5725,2463,5734,2469,5740,2478,5743,2489,5740,2500,5734,2509,5725,2515,5714,2518,5703,2515,5694,2509,5688,2500,5686,2489,5688,2478,5694,2469,5703,2463,5714,2460xe" filled="false" stroked="true" strokeweight="1.313pt" strokecolor="#000000">
              <v:path arrowok="t"/>
              <v:stroke dashstyle="solid"/>
            </v:shape>
            <v:shape style="position:absolute;left:5934;top:2619;width:415;height:320" coordorigin="5934,2620" coordsize="415,320" path="m5934,2620l5934,2939,6349,2779,5934,2620xe" filled="true" fillcolor="#ffffff" stroked="false">
              <v:path arrowok="t"/>
              <v:fill type="solid"/>
            </v:shape>
            <v:shape style="position:absolute;left:5934;top:2619;width:415;height:320" coordorigin="5934,2620" coordsize="415,320" path="m5934,2939l5934,2620,6349,2779,5934,2939xe" filled="false" stroked="true" strokeweight="1.313pt" strokecolor="#000000">
              <v:path arrowok="t"/>
              <v:stroke dashstyle="solid"/>
            </v:shape>
            <v:line style="position:absolute" from="5711,2492" to="5551,2492" stroked="true" strokeweight=".563pt" strokecolor="#000000">
              <v:stroke dashstyle="solid"/>
            </v:line>
            <v:shape style="position:absolute;left:5960;top:2741;width:203;height:107" type="#_x0000_t75" stroked="false">
              <v:imagedata r:id="rId138" o:title=""/>
            </v:shape>
            <v:shape style="position:absolute;left:5682;top:3608;width:58;height:58" coordorigin="5682,3609" coordsize="58,58" path="m5711,3609l5700,3611,5691,3617,5685,3626,5682,3637,5685,3648,5691,3657,5700,3663,5711,3666,5722,3663,5731,3657,5737,3648,5739,3637,5737,3626,5731,3617,5722,3611,5711,3609xe" filled="true" fillcolor="#000000" stroked="false">
              <v:path arrowok="t"/>
              <v:fill type="solid"/>
            </v:shape>
            <v:shape style="position:absolute;left:5682;top:3608;width:58;height:58" coordorigin="5682,3609" coordsize="58,58" path="m5711,3609l5722,3611,5731,3617,5737,3626,5739,3637,5737,3648,5731,3657,5722,3663,5711,3666,5700,3663,5691,3657,5685,3648,5682,3637,5685,3626,5691,3617,5700,3611,5711,3609xe" filled="false" stroked="true" strokeweight="1.313pt" strokecolor="#000000">
              <v:path arrowok="t"/>
              <v:stroke dashstyle="solid"/>
            </v:shape>
            <v:shape style="position:absolute;left:6316;top:2214;width:107;height:85" coordorigin="6317,2214" coordsize="107,85" path="m6423,2214l6317,2257,6423,2299,6423,2214xe" filled="true" fillcolor="#000000" stroked="false">
              <v:path arrowok="t"/>
              <v:fill type="solid"/>
            </v:shape>
            <v:line style="position:absolute" from="6699,3640" to="7146,3640" stroked="true" strokeweight=".563pt" strokecolor="#000000">
              <v:stroke dashstyle="solid"/>
            </v:line>
            <v:rect style="position:absolute;left:5934;top:3385;width:766;height:511" filled="true" fillcolor="#ffffff" stroked="false">
              <v:fill type="solid"/>
            </v:rect>
            <v:rect style="position:absolute;left:5934;top:3385;width:766;height:511" filled="false" stroked="true" strokeweight="1.313pt" strokecolor="#000000">
              <v:stroke dashstyle="solid"/>
            </v:rect>
            <v:shape style="position:absolute;left:6848;top:2732;width:313;height:947" coordorigin="6848,2733" coordsize="313,947" path="m6955,2775l6848,2733,6848,2818,6955,2775m7161,3636l7055,3594,7055,3679,7161,3636e" filled="true" fillcolor="#000000" stroked="false">
              <v:path arrowok="t"/>
              <v:fill type="solid"/>
            </v:shape>
            <v:line style="position:absolute" from="4163,3814" to="4490,3814" stroked="true" strokeweight="2.7211pt" strokecolor="#000000">
              <v:stroke dashstyle="solid"/>
            </v:line>
            <v:line style="position:absolute" from="4163,3910" to="4490,3910" stroked="true" strokeweight="2.7222pt" strokecolor="#000000">
              <v:stroke dashstyle="solid"/>
            </v:line>
            <v:line style="position:absolute" from="4362,3640" to="5326,3640" stroked="true" strokeweight=".563pt" strokecolor="#000000">
              <v:stroke dashstyle="solid"/>
            </v:line>
            <v:line style="position:absolute" from="4330,3321" to="4330,3821" stroked="true" strokeweight=".563pt" strokecolor="#000000">
              <v:stroke dashstyle="solid"/>
            </v:line>
            <v:shape style="position:absolute;left:4305;top:3608;width:58;height:58" coordorigin="4305,3609" coordsize="58,58" path="m4334,3609l4323,3611,4313,3617,4307,3626,4305,3637,4307,3648,4313,3657,4323,3663,4334,3666,4345,3663,4354,3657,4360,3648,4362,3637,4360,3626,4354,3617,4345,3611,4334,3609xe" filled="true" fillcolor="#000000" stroked="false">
              <v:path arrowok="t"/>
              <v:fill type="solid"/>
            </v:shape>
            <v:shape style="position:absolute;left:4305;top:3608;width:58;height:58" coordorigin="4305,3609" coordsize="58,58" path="m4334,3609l4345,3611,4354,3617,4360,3626,4362,3637,4360,3648,4354,3657,4345,3663,4334,3666,4323,3663,4313,3657,4307,3648,4305,3637,4307,3626,4313,3617,4323,3611,4334,3609xe" filled="false" stroked="true" strokeweight="1.313pt" strokecolor="#000000">
              <v:path arrowok="t"/>
              <v:stroke dashstyle="solid"/>
            </v:shape>
            <v:line style="position:absolute" from="7146,2046" to="7146,2971" stroked="true" strokeweight="1.313pt" strokecolor="#000000">
              <v:stroke dashstyle="solid"/>
            </v:line>
            <v:rect style="position:absolute;left:7145;top:1950;width:2201;height:2233" filled="false" stroked="true" strokeweight=".562pt" strokecolor="#000000">
              <v:stroke dashstyle="shortdot"/>
            </v:rect>
            <v:shape style="position:absolute;left:4330;top:4054;width:2816;height:2" coordorigin="4330,4055" coordsize="2816,0" path="m5623,4055l7146,4055m4330,4055l5299,4055e" filled="false" stroked="true" strokeweight=".563pt" strokecolor="#000000">
              <v:path arrowok="t"/>
              <v:stroke dashstyle="solid"/>
            </v:shape>
            <v:line style="position:absolute" from="4204,4150" to="4459,4150" stroked="true" strokeweight="1.313pt" strokecolor="#000000">
              <v:stroke dashstyle="solid"/>
            </v:line>
            <v:shape style="position:absolute;left:4301;top:4026;width:58;height:58" coordorigin="4302,4026" coordsize="58,58" path="m4330,4026l4319,4029,4310,4035,4304,4044,4302,4055,4304,4066,4310,4075,4319,4081,4330,4084,4341,4081,4351,4075,4357,4066,4359,4055,4357,4044,4351,4035,4341,4029,4330,4026xe" filled="true" fillcolor="#000000" stroked="false">
              <v:path arrowok="t"/>
              <v:fill type="solid"/>
            </v:shape>
            <v:shape style="position:absolute;left:4301;top:4026;width:58;height:58" coordorigin="4302,4026" coordsize="58,58" path="m4330,4026l4341,4029,4351,4035,4357,4044,4359,4055,4357,4066,4351,4075,4341,4081,4330,4084,4319,4081,4310,4075,4304,4066,4302,4055,4304,4044,4310,4035,4319,4029,4330,4026xe" filled="false" stroked="true" strokeweight="1.313pt" strokecolor="#000000">
              <v:path arrowok="t"/>
              <v:stroke dashstyle="solid"/>
            </v:shape>
            <v:shape style="position:absolute;left:7039;top:4008;width:107;height:85" coordorigin="7040,4008" coordsize="107,85" path="m7040,4008l7040,4093,7146,4051,7040,4008xe" filled="true" fillcolor="#000000" stroked="false">
              <v:path arrowok="t"/>
              <v:fill type="solid"/>
            </v:shape>
            <v:line style="position:absolute" from="4330,3914" to="4330,4141" stroked="true" strokeweight=".563pt" strokecolor="#000000">
              <v:stroke dashstyle="solid"/>
            </v:line>
            <v:line style="position:absolute" from="5452,442" to="5452,586" stroked="true" strokeweight=".563pt" strokecolor="#000000">
              <v:stroke dashstyle="solid"/>
            </v:line>
            <v:rect style="position:absolute;left:5350;top:586;width:192;height:192" filled="true" fillcolor="#ffffff" stroked="false">
              <v:fill type="solid"/>
            </v:rect>
            <v:shape style="position:absolute;left:5350;top:586;width:202;height:2002" coordorigin="5350,586" coordsize="202,2002" path="m5350,586l5541,586,5541,778,5350,778,5350,586xm5360,2397l5551,2397,5551,2588,5360,2588,5360,2397xe" filled="false" stroked="true" strokeweight=".563pt" strokecolor="#000000">
              <v:path arrowok="t"/>
              <v:stroke dashstyle="solid"/>
            </v:shape>
            <v:line style="position:absolute" from="4203,3321" to="4458,3321" stroked="true" strokeweight="1.5pt" strokecolor="#000000">
              <v:stroke dashstyle="solid"/>
            </v:line>
            <v:line style="position:absolute" from="5452,3776" to="5452,3857" stroked="true" strokeweight=".563pt" strokecolor="#000000">
              <v:stroke dashstyle="solid"/>
            </v:line>
            <v:shape style="position:absolute;left:5277;top:3425;width:356;height:356" type="#_x0000_t75" stroked="false">
              <v:imagedata r:id="rId139" o:title=""/>
            </v:shape>
            <v:shape style="position:absolute;left:6039;top:4549;width:1873;height:1475" coordorigin="6039,4550" coordsize="1873,1475" path="m7146,5107l7911,5107,7911,5649,7146,5649,7146,5107xm6039,4550l6805,4550,6805,6024,6039,6024,6039,4550xe" filled="false" stroked="true" strokeweight="1.313pt" strokecolor="#000000">
              <v:path arrowok="t"/>
              <v:stroke dashstyle="solid"/>
            </v:shape>
            <v:shape style="position:absolute;left:3446;top:5649;width:2488;height:329" coordorigin="3447,5649" coordsize="2488,329" path="m5452,5649l5452,5882m5551,5978l5934,5978m3447,5978l5360,5978e" filled="false" stroked="true" strokeweight=".563pt" strokecolor="#000000">
              <v:path arrowok="t"/>
              <v:stroke dashstyle="solid"/>
            </v:shape>
            <v:shape style="position:absolute;left:4817;top:5952;width:58;height:58" coordorigin="4818,5953" coordsize="58,58" path="m4846,5953l4835,5955,4826,5961,4820,5970,4818,5981,4820,5993,4826,6002,4835,6008,4846,6010,4858,6008,4867,6002,4873,5993,4875,5981,4873,5970,4867,5961,4858,5955,4846,5953xe" filled="true" fillcolor="#000000" stroked="false">
              <v:path arrowok="t"/>
              <v:fill type="solid"/>
            </v:shape>
            <v:shape style="position:absolute;left:4817;top:5952;width:58;height:58" coordorigin="4818,5953" coordsize="58,58" path="m4846,5953l4858,5955,4867,5961,4873,5970,4875,5981,4873,5993,4867,6002,4858,6008,4846,6010,4835,6008,4826,6002,4820,5993,4818,5981,4820,5970,4826,5961,4835,5955,4846,5953xe" filled="false" stroked="true" strokeweight=".563pt" strokecolor="#000000">
              <v:path arrowok="t"/>
              <v:stroke dashstyle="solid"/>
            </v:shape>
            <v:shape style="position:absolute;left:4843;top:5553;width:1340;height:428" coordorigin="4843,5554" coordsize="1340,428" path="m4843,5981l4843,5554,6183,5554e" filled="false" stroked="true" strokeweight=".563pt" strokecolor="#000000">
              <v:path arrowok="t"/>
              <v:stroke dashstyle="solid"/>
            </v:shape>
            <v:shape style="position:absolute;left:5647;top:5515;width:281;height:501" coordorigin="5647,5516" coordsize="281,501" path="m5704,5975l5702,5964,5696,5955,5687,5948,5676,5946,5665,5948,5655,5955,5649,5964,5647,5975,5649,5986,5655,5995,5665,6001,5676,6003,5687,6001,5696,5995,5702,5986,5704,5975m5928,5974l5822,5931,5822,6016,5928,5974m5928,5558l5822,5516,5822,5601,5928,5558e" filled="true" fillcolor="#000000" stroked="false">
              <v:path arrowok="t"/>
              <v:fill type="solid"/>
            </v:shape>
            <v:shape style="position:absolute;left:5647;top:5946;width:58;height:58" coordorigin="5647,5946" coordsize="58,58" path="m5676,5946l5687,5948,5696,5955,5702,5964,5704,5975,5702,5986,5696,5995,5687,6001,5676,6003,5665,6001,5655,5995,5649,5986,5647,5975,5649,5964,5655,5955,5665,5948,5676,5946xe" filled="false" stroked="true" strokeweight=".563pt" strokecolor="#000000">
              <v:path arrowok="t"/>
              <v:stroke dashstyle="solid"/>
            </v:shape>
            <v:shape style="position:absolute;left:5675;top:5447;width:1474;height:722" coordorigin="5676,5448" coordsize="1474,722" path="m5676,5975l5676,6169,6917,6169,6917,5448,7150,5448e" filled="false" stroked="true" strokeweight=".563pt" strokecolor="#000000">
              <v:path arrowok="t"/>
              <v:stroke dashstyle="solid"/>
            </v:shape>
            <v:shape style="position:absolute;left:5827;top:4686;width:107;height:85" coordorigin="5828,4687" coordsize="107,85" path="m5828,4687l5828,4772,5934,4729,5828,4687xe" filled="true" fillcolor="#000000" stroked="false">
              <v:path arrowok="t"/>
              <v:fill type="solid"/>
            </v:shape>
            <v:line style="position:absolute" from="5551,5096" to="5934,5096" stroked="true" strokeweight=".563pt" strokecolor="#000000">
              <v:stroke dashstyle="solid"/>
            </v:line>
            <v:shape style="position:absolute;left:5821;top:5057;width:107;height:85" coordorigin="5822,5058" coordsize="107,85" path="m5822,5058l5822,5143,5928,5100,5822,5058xe" filled="true" fillcolor="#000000" stroked="false">
              <v:path arrowok="t"/>
              <v:fill type="solid"/>
            </v:shape>
            <v:rect style="position:absolute;left:5934;top:4609;width:766;height:1475" filled="true" fillcolor="#ffffff" stroked="false">
              <v:fill type="solid"/>
            </v:rect>
            <v:rect style="position:absolute;left:5934;top:4609;width:766;height:1475" filled="false" stroked="true" strokeweight="1.313pt" strokecolor="#000000">
              <v:stroke dashstyle="solid"/>
            </v:rect>
            <v:shape style="position:absolute;left:5696;top:4374;width:1451;height:751" coordorigin="5697,4374" coordsize="1451,751" path="m5697,4719l5697,4374,6922,4374,6922,5125,7147,5125e" filled="false" stroked="true" strokeweight=".563pt" strokecolor="#000000">
              <v:path arrowok="t"/>
              <v:stroke dashstyle="solid"/>
            </v:shape>
            <v:shape style="position:absolute;left:5669;top:4687;width:58;height:58" coordorigin="5670,4688" coordsize="58,58" path="m5698,4688l5687,4690,5678,4696,5672,4705,5670,4716,5672,4728,5678,4737,5687,4743,5698,4745,5709,4743,5718,4737,5724,4728,5727,4716,5724,4705,5718,4696,5709,4690,5698,4688xe" filled="true" fillcolor="#000000" stroked="false">
              <v:path arrowok="t"/>
              <v:fill type="solid"/>
            </v:shape>
            <v:shape style="position:absolute;left:5669;top:4687;width:58;height:58" coordorigin="5670,4688" coordsize="58,58" path="m5698,4688l5709,4690,5718,4696,5724,4705,5727,4716,5724,4728,5718,4737,5709,4743,5698,4745,5687,4743,5678,4737,5672,4728,5670,4716,5672,4705,5678,4696,5687,4690,5698,4688xe" filled="false" stroked="true" strokeweight=".563pt" strokecolor="#000000">
              <v:path arrowok="t"/>
              <v:stroke dashstyle="solid"/>
            </v:shape>
            <v:shape style="position:absolute;left:7034;top:5086;width:114;height:401" coordorigin="7034,5086" coordsize="114,401" path="m7141,5444l7034,5401,7034,5486,7141,5444m7148,5129l7042,5086,7042,5171,7148,5129e" filled="true" fillcolor="#000000" stroked="false">
              <v:path arrowok="t"/>
              <v:fill type="solid"/>
            </v:shape>
            <v:shape style="position:absolute;left:5451;top:4820;width:2;height:638" coordorigin="5452,4820" coordsize="0,638" path="m5452,4820l5452,5044m5452,5235l5452,5458e" filled="false" stroked="true" strokeweight=".563pt" strokecolor="#000000">
              <v:path arrowok="t"/>
              <v:stroke dashstyle="solid"/>
            </v:shape>
            <v:shape style="position:absolute;left:4824;top:4692;width:58;height:58" coordorigin="4825,4693" coordsize="58,58" path="m4853,4693l4842,4695,4833,4701,4827,4710,4825,4721,4827,4733,4833,4742,4842,4748,4853,4750,4864,4748,4873,4742,4879,4733,4882,4721,4879,4710,4873,4701,4864,4695,4853,4693xe" filled="true" fillcolor="#000000" stroked="false">
              <v:path arrowok="t"/>
              <v:fill type="solid"/>
            </v:shape>
            <v:shape style="position:absolute;left:4824;top:4692;width:58;height:58" coordorigin="4825,4693" coordsize="58,58" path="m4853,4693l4864,4695,4873,4701,4879,4710,4882,4721,4879,4733,4873,4742,4864,4748,4853,4750,4842,4748,4833,4742,4827,4733,4825,4721,4827,4710,4833,4701,4842,4695,4853,4693xe" filled="false" stroked="true" strokeweight=".563pt" strokecolor="#000000">
              <v:path arrowok="t"/>
              <v:stroke dashstyle="solid"/>
            </v:shape>
            <v:line style="position:absolute" from="5328,5096" to="5360,5096" stroked="true" strokeweight=".563pt" strokecolor="#000000">
              <v:stroke dashstyle="solid"/>
            </v:line>
            <v:shape style="position:absolute;left:4849;top:4721;width:479;height:375" coordorigin="4850,4721" coordsize="479,375" path="m4850,4721l4850,5096,5328,5096e" filled="false" stroked="true" strokeweight=".563pt" strokecolor="#000000">
              <v:path arrowok="t"/>
              <v:stroke dashstyle="shortdash"/>
            </v:shape>
            <v:rect style="position:absolute;left:5360;top:5043;width:192;height:192" filled="false" stroked="true" strokeweight=".563pt" strokecolor="#000000">
              <v:stroke dashstyle="solid"/>
            </v:rect>
            <v:rect style="position:absolute;left:5360;top:5458;width:192;height:192" filled="true" fillcolor="#ffffff" stroked="false">
              <v:fill type="solid"/>
            </v:rect>
            <v:rect style="position:absolute;left:5360;top:5458;width:192;height:192" filled="false" stroked="true" strokeweight=".563pt" strokecolor="#000000">
              <v:stroke dashstyle="solid"/>
            </v:rect>
            <v:line style="position:absolute" from="5452,6074" to="5452,6168" stroked="true" strokeweight=".563pt" strokecolor="#000000">
              <v:stroke dashstyle="solid"/>
            </v:line>
            <v:rect style="position:absolute;left:5360;top:5882;width:192;height:192" filled="true" fillcolor="#ffffff" stroked="false">
              <v:fill type="solid"/>
            </v:rect>
            <v:rect style="position:absolute;left:5360;top:5882;width:192;height:192" filled="false" stroked="true" strokeweight=".563pt" strokecolor="#000000">
              <v:stroke dashstyle="solid"/>
            </v:rect>
            <v:shape style="position:absolute;left:3478;top:4724;width:2456;height:2" coordorigin="3479,4725" coordsize="2456,0" path="m5551,4725l5934,4725m3479,4725l5360,4725e" filled="false" stroked="true" strokeweight=".563pt" strokecolor="#000000">
              <v:path arrowok="t"/>
              <v:stroke dashstyle="solid"/>
            </v:shape>
            <v:line style="position:absolute" from="5360,5171" to="4403,5171" stroked="true" strokeweight=".563pt" strokecolor="#000000">
              <v:stroke dashstyle="shortdash"/>
            </v:line>
            <v:line style="position:absolute" from="4277,5612" to="4532,5612" stroked="true" strokeweight="1.313pt" strokecolor="#000000">
              <v:stroke dashstyle="solid"/>
            </v:line>
            <v:line style="position:absolute" from="4374,5709" to="4435,5709" stroked="true" strokeweight="1.313pt" strokecolor="#000000">
              <v:stroke dashstyle="solid"/>
            </v:line>
            <v:line style="position:absolute" from="4319,5658" to="4491,5658" stroked="true" strokeweight="1.313pt" strokecolor="#000000">
              <v:stroke dashstyle="solid"/>
            </v:line>
            <v:line style="position:absolute" from="4236,5312" to="4563,5312" stroked="true" strokeweight="2.7211pt" strokecolor="#000000">
              <v:stroke dashstyle="solid"/>
            </v:line>
            <v:line style="position:absolute" from="4236,5409" to="4563,5409" stroked="true" strokeweight="2.72210pt" strokecolor="#000000">
              <v:stroke dashstyle="solid"/>
            </v:line>
            <v:line style="position:absolute" from="4403,5012" to="4403,5319" stroked="true" strokeweight=".563pt" strokecolor="#000000">
              <v:stroke dashstyle="solid"/>
            </v:line>
            <v:shape style="position:absolute;left:4378;top:5139;width:58;height:58" coordorigin="4378,5139" coordsize="58,58" path="m4407,5139l4396,5142,4386,5148,4380,5157,4378,5168,4380,5179,4386,5188,4396,5194,4407,5196,4418,5194,4427,5188,4433,5179,4435,5168,4433,5157,4427,5148,4418,5142,4407,5139xe" filled="true" fillcolor="#000000" stroked="false">
              <v:path arrowok="t"/>
              <v:fill type="solid"/>
            </v:shape>
            <v:shape style="position:absolute;left:4378;top:5139;width:58;height:58" coordorigin="4378,5139" coordsize="58,58" path="m4407,5139l4418,5142,4427,5148,4433,5157,4435,5168,4433,5179,4427,5188,4418,5194,4407,5196,4396,5194,4386,5188,4380,5179,4378,5168,4380,5157,4386,5148,4396,5142,4407,5139xe" filled="false" stroked="true" strokeweight="1.313pt" strokecolor="#000000">
              <v:path arrowok="t"/>
              <v:stroke dashstyle="solid"/>
            </v:shape>
            <v:line style="position:absolute" from="4403,5412" to="4403,5604" stroked="true" strokeweight=".563pt" strokecolor="#000000">
              <v:stroke dashstyle="solid"/>
            </v:line>
            <v:line style="position:absolute" from="4276,5012" to="4531,5012" stroked="true" strokeweight="1.5pt" strokecolor="#000000">
              <v:stroke dashstyle="solid"/>
            </v:line>
            <v:line style="position:absolute" from="5452,4201" to="5452,4629" stroked="true" strokeweight=".563pt" strokecolor="#000000">
              <v:stroke dashstyle="solid"/>
            </v:line>
            <v:rect style="position:absolute;left:5360;top:4628;width:192;height:192" filled="false" stroked="true" strokeweight=".563pt" strokecolor="#000000">
              <v:stroke dashstyle="solid"/>
            </v:rect>
            <v:line style="position:absolute" from="3352,6063" to="3607,6063" stroked="true" strokeweight="1.313pt" strokecolor="#000000">
              <v:stroke dashstyle="solid"/>
            </v:line>
            <v:line style="position:absolute" from="3449,6160" to="3510,6160" stroked="true" strokeweight="1.313pt" strokecolor="#000000">
              <v:stroke dashstyle="solid"/>
            </v:line>
            <v:line style="position:absolute" from="3394,6109" to="3566,6109" stroked="true" strokeweight="1.313pt" strokecolor="#000000">
              <v:stroke dashstyle="solid"/>
            </v:line>
            <v:line style="position:absolute" from="3311,5089" to="3638,5089" stroked="true" strokeweight="2.7211pt" strokecolor="#000000">
              <v:stroke dashstyle="solid"/>
            </v:line>
            <v:line style="position:absolute" from="3311,5186" to="3638,5186" stroked="true" strokeweight="2.7201pt" strokecolor="#000000">
              <v:stroke dashstyle="solid"/>
            </v:line>
            <v:line style="position:absolute" from="3478,4597" to="3478,5096" stroked="true" strokeweight=".563pt" strokecolor="#000000">
              <v:stroke dashstyle="solid"/>
            </v:line>
            <v:shape style="position:absolute;left:3453;top:4699;width:58;height:58" coordorigin="3453,4699" coordsize="58,58" path="m3482,4699l3471,4702,3462,4708,3455,4717,3453,4728,3455,4739,3462,4748,3471,4754,3482,4757,3493,4754,3502,4748,3508,4739,3510,4728,3508,4717,3502,4708,3493,4702,3482,4699xe" filled="true" fillcolor="#000000" stroked="false">
              <v:path arrowok="t"/>
              <v:fill type="solid"/>
            </v:shape>
            <v:shape style="position:absolute;left:3453;top:4699;width:58;height:58" coordorigin="3453,4699" coordsize="58,58" path="m3482,4699l3493,4702,3502,4708,3508,4717,3510,4728,3508,4739,3502,4748,3493,4754,3482,4757,3471,4754,3462,4748,3455,4739,3453,4728,3455,4717,3462,4708,3471,4702,3482,4699xe" filled="false" stroked="true" strokeweight="1.313pt" strokecolor="#000000">
              <v:path arrowok="t"/>
              <v:stroke dashstyle="solid"/>
            </v:shape>
            <v:shape style="position:absolute;left:3449;top:5939;width:58;height:58" coordorigin="3450,5940" coordsize="58,58" path="m3478,5940l3467,5942,3458,5948,3452,5957,3450,5968,3452,5980,3458,5989,3467,5995,3478,5997,3490,5995,3499,5989,3505,5980,3507,5968,3505,5957,3499,5948,3490,5942,3478,5940xe" filled="true" fillcolor="#000000" stroked="false">
              <v:path arrowok="t"/>
              <v:fill type="solid"/>
            </v:shape>
            <v:shape style="position:absolute;left:3449;top:5939;width:58;height:58" coordorigin="3450,5940" coordsize="58,58" path="m3478,5940l3490,5942,3499,5948,3505,5957,3507,5968,3505,5980,3499,5989,3490,5995,3478,5997,3467,5995,3458,5989,3452,5980,3450,5968,3452,5957,3458,5948,3467,5942,3478,5940xe" filled="false" stroked="true" strokeweight="1.313pt" strokecolor="#000000">
              <v:path arrowok="t"/>
              <v:stroke dashstyle="solid"/>
            </v:shape>
            <v:line style="position:absolute" from="3478,5189" to="3478,6054" stroked="true" strokeweight=".563pt" strokecolor="#000000">
              <v:stroke dashstyle="solid"/>
            </v:line>
            <v:line style="position:absolute" from="3351,4597" to="3606,4597" stroked="true" strokeweight="1.5pt" strokecolor="#000000">
              <v:stroke dashstyle="solid"/>
            </v:line>
            <v:shape style="position:absolute;left:5272;top:3850;width:356;height:356" type="#_x0000_t75" stroked="false">
              <v:imagedata r:id="rId140" o:title=""/>
            </v:shape>
            <v:shape style="position:absolute;left:4951;top:5752;width:311;height:217" type="#_x0000_t202" filled="false" stroked="false">
              <v:textbox inset="0,0,0,0">
                <w:txbxContent>
                  <w:p>
                    <w:pPr>
                      <w:spacing w:before="13"/>
                      <w:ind w:left="0" w:right="0" w:firstLine="0"/>
                      <w:jc w:val="left"/>
                      <w:rPr>
                        <w:rFonts w:ascii="Times New Roman"/>
                        <w:sz w:val="13"/>
                      </w:rPr>
                    </w:pPr>
                    <w:r>
                      <w:rPr>
                        <w:rFonts w:ascii="Times New Roman"/>
                        <w:w w:val="105"/>
                        <w:position w:val="4"/>
                        <w:sz w:val="13"/>
                      </w:rPr>
                      <w:t>s</w:t>
                    </w:r>
                    <w:r>
                      <w:rPr>
                        <w:rFonts w:ascii="Times New Roman"/>
                        <w:w w:val="105"/>
                        <w:sz w:val="13"/>
                      </w:rPr>
                      <w:t>^^A</w:t>
                    </w:r>
                  </w:p>
                </w:txbxContent>
              </v:textbox>
              <w10:wrap type="none"/>
            </v:shape>
            <v:shape style="position:absolute;left:7187;top:5122;width:589;height:551" type="#_x0000_t202" filled="false" stroked="false">
              <v:textbox inset="0,0,0,0">
                <w:txbxContent>
                  <w:p>
                    <w:pPr>
                      <w:spacing w:line="249" w:lineRule="auto" w:before="4"/>
                      <w:ind w:left="0" w:right="0" w:firstLine="70"/>
                      <w:jc w:val="left"/>
                      <w:rPr>
                        <w:rFonts w:ascii="Times New Roman" w:hAnsi="Times New Roman"/>
                        <w:sz w:val="15"/>
                      </w:rPr>
                    </w:pPr>
                    <w:r>
                      <w:rPr>
                        <w:rFonts w:ascii="Times New Roman" w:hAnsi="Times New Roman"/>
                        <w:w w:val="75"/>
                        <w:sz w:val="15"/>
                      </w:rPr>
                      <w:t>AŶĂůŽŐ͗ </w:t>
                    </w:r>
                    <w:r>
                      <w:rPr>
                        <w:rFonts w:ascii="Times New Roman" w:hAnsi="Times New Roman"/>
                        <w:w w:val="80"/>
                        <w:sz w:val="15"/>
                      </w:rPr>
                      <w:t>ZCƐ͕ W&gt;&gt;͕</w:t>
                    </w:r>
                  </w:p>
                  <w:p>
                    <w:pPr>
                      <w:spacing w:before="2"/>
                      <w:ind w:left="89" w:right="7" w:firstLine="0"/>
                      <w:jc w:val="center"/>
                      <w:rPr>
                        <w:rFonts w:ascii="Times New Roman" w:hAnsi="Times New Roman"/>
                        <w:sz w:val="15"/>
                      </w:rPr>
                    </w:pPr>
                    <w:r>
                      <w:rPr>
                        <w:rFonts w:ascii="Times New Roman" w:hAnsi="Times New Roman"/>
                        <w:sz w:val="15"/>
                      </w:rPr>
                      <w:t>͘͘͘</w:t>
                    </w:r>
                  </w:p>
                </w:txbxContent>
              </v:textbox>
              <w10:wrap type="none"/>
            </v:shape>
            <v:shape style="position:absolute;left:6161;top:5111;width:337;height:371" type="#_x0000_t202" filled="false" stroked="false">
              <v:textbox inset="0,0,0,0">
                <w:txbxContent>
                  <w:p>
                    <w:pPr>
                      <w:spacing w:line="249" w:lineRule="auto" w:before="4"/>
                      <w:ind w:left="0" w:right="0" w:firstLine="0"/>
                      <w:jc w:val="left"/>
                      <w:rPr>
                        <w:rFonts w:ascii="Times New Roman" w:hAnsi="Times New Roman"/>
                        <w:sz w:val="15"/>
                      </w:rPr>
                    </w:pPr>
                    <w:r>
                      <w:rPr>
                        <w:rFonts w:ascii="Times New Roman" w:hAnsi="Times New Roman"/>
                        <w:w w:val="90"/>
                        <w:sz w:val="15"/>
                      </w:rPr>
                      <w:t>ADCͬ DAC</w:t>
                    </w:r>
                  </w:p>
                </w:txbxContent>
              </v:textbox>
              <w10:wrap type="none"/>
            </v:shape>
            <v:shape style="position:absolute;left:4996;top:5341;width:263;height:172" type="#_x0000_t202" filled="false" stroked="false">
              <v:textbox inset="0,0,0,0">
                <w:txbxContent>
                  <w:p>
                    <w:pPr>
                      <w:spacing w:before="8"/>
                      <w:ind w:left="0" w:right="0" w:firstLine="0"/>
                      <w:jc w:val="left"/>
                      <w:rPr>
                        <w:rFonts w:ascii="Times New Roman" w:hAnsi="Times New Roman"/>
                        <w:sz w:val="13"/>
                      </w:rPr>
                    </w:pPr>
                    <w:r>
                      <w:rPr>
                        <w:rFonts w:ascii="Times New Roman" w:hAnsi="Times New Roman"/>
                        <w:w w:val="75"/>
                        <w:sz w:val="13"/>
                      </w:rPr>
                      <w:t>ZE&amp;Ͳ</w:t>
                    </w:r>
                  </w:p>
                </w:txbxContent>
              </v:textbox>
              <w10:wrap type="none"/>
            </v:shape>
            <v:shape style="position:absolute;left:4906;top:5296;width:97;height:172" type="#_x0000_t202" filled="false" stroked="false">
              <v:textbox inset="0,0,0,0">
                <w:txbxContent>
                  <w:p>
                    <w:pPr>
                      <w:spacing w:before="8"/>
                      <w:ind w:left="0" w:right="0" w:firstLine="0"/>
                      <w:jc w:val="left"/>
                      <w:rPr>
                        <w:rFonts w:ascii="Times New Roman"/>
                        <w:sz w:val="13"/>
                      </w:rPr>
                    </w:pPr>
                    <w:r>
                      <w:rPr>
                        <w:rFonts w:ascii="Times New Roman"/>
                        <w:w w:val="151"/>
                        <w:sz w:val="13"/>
                      </w:rPr>
                      <w:t>s</w:t>
                    </w:r>
                  </w:p>
                </w:txbxContent>
              </v:textbox>
              <w10:wrap type="none"/>
            </v:shape>
            <v:shape style="position:absolute;left:3751;top:5154;width:427;height:371" type="#_x0000_t202" filled="false" stroked="false">
              <v:textbox inset="0,0,0,0">
                <w:txbxContent>
                  <w:p>
                    <w:pPr>
                      <w:spacing w:line="249" w:lineRule="auto" w:before="4"/>
                      <w:ind w:left="0" w:right="7" w:firstLine="43"/>
                      <w:jc w:val="left"/>
                      <w:rPr>
                        <w:rFonts w:ascii="Times New Roman" w:hAnsi="Times New Roman" w:cs="Times New Roman" w:eastAsia="Times New Roman"/>
                        <w:sz w:val="15"/>
                        <w:szCs w:val="15"/>
                      </w:rPr>
                    </w:pPr>
                    <w:r>
                      <w:rPr>
                        <w:rFonts w:ascii="Times New Roman" w:hAnsi="Times New Roman" w:cs="Times New Roman" w:eastAsia="Times New Roman"/>
                        <w:w w:val="80"/>
                        <w:sz w:val="15"/>
                        <w:szCs w:val="15"/>
                      </w:rPr>
                      <w:t>ϭϬ Ŷ&amp; </w:t>
                    </w:r>
                    <w:r>
                      <w:rPr>
                        <w:rFonts w:ascii="Times New Roman" w:hAnsi="Times New Roman" w:cs="Times New Roman" w:eastAsia="Times New Roman"/>
                        <w:w w:val="95"/>
                        <w:sz w:val="15"/>
                        <w:szCs w:val="15"/>
                      </w:rPr>
                      <w:t>н ϭ ђ&amp;</w:t>
                    </w:r>
                  </w:p>
                </w:txbxContent>
              </v:textbox>
              <w10:wrap type="none"/>
            </v:shape>
            <v:shape style="position:absolute;left:3018;top:5217;width:427;height:371" type="#_x0000_t202" filled="false" stroked="false">
              <v:textbox inset="0,0,0,0">
                <w:txbxContent>
                  <w:p>
                    <w:pPr>
                      <w:spacing w:line="249" w:lineRule="auto" w:before="4"/>
                      <w:ind w:left="0" w:right="7" w:firstLine="43"/>
                      <w:jc w:val="left"/>
                      <w:rPr>
                        <w:rFonts w:ascii="Times New Roman" w:hAnsi="Times New Roman" w:cs="Times New Roman" w:eastAsia="Times New Roman"/>
                        <w:sz w:val="15"/>
                        <w:szCs w:val="15"/>
                      </w:rPr>
                    </w:pPr>
                    <w:r>
                      <w:rPr>
                        <w:rFonts w:ascii="Times New Roman" w:hAnsi="Times New Roman" w:cs="Times New Roman" w:eastAsia="Times New Roman"/>
                        <w:w w:val="80"/>
                        <w:sz w:val="15"/>
                        <w:szCs w:val="15"/>
                      </w:rPr>
                      <w:t>ϭϬ Ŷ&amp; </w:t>
                    </w:r>
                    <w:r>
                      <w:rPr>
                        <w:rFonts w:ascii="Times New Roman" w:hAnsi="Times New Roman" w:cs="Times New Roman" w:eastAsia="Times New Roman"/>
                        <w:w w:val="95"/>
                        <w:sz w:val="15"/>
                        <w:szCs w:val="15"/>
                      </w:rPr>
                      <w:t>н ϭ ђ&amp;</w:t>
                    </w:r>
                  </w:p>
                </w:txbxContent>
              </v:textbox>
              <w10:wrap type="none"/>
            </v:shape>
            <v:shape style="position:absolute;left:4203;top:4786;width:1047;height:333" type="#_x0000_t202" filled="false" stroked="false">
              <v:textbox inset="0,0,0,0">
                <w:txbxContent>
                  <w:p>
                    <w:pPr>
                      <w:tabs>
                        <w:tab w:pos="668" w:val="left" w:leader="none"/>
                      </w:tabs>
                      <w:spacing w:before="9"/>
                      <w:ind w:left="0" w:right="0" w:firstLine="0"/>
                      <w:jc w:val="left"/>
                      <w:rPr>
                        <w:rFonts w:ascii="Times New Roman" w:hAnsi="Times New Roman"/>
                        <w:sz w:val="13"/>
                      </w:rPr>
                    </w:pPr>
                    <w:r>
                      <w:rPr>
                        <w:rFonts w:ascii="Times New Roman" w:hAnsi="Times New Roman"/>
                        <w:spacing w:val="3"/>
                        <w:position w:val="16"/>
                        <w:sz w:val="13"/>
                      </w:rPr>
                      <w:t>s</w:t>
                    </w:r>
                    <w:r>
                      <w:rPr>
                        <w:rFonts w:ascii="Times New Roman" w:hAnsi="Times New Roman"/>
                        <w:spacing w:val="3"/>
                        <w:position w:val="12"/>
                        <w:sz w:val="13"/>
                      </w:rPr>
                      <w:t>ZE&amp;</w:t>
                      <w:tab/>
                    </w:r>
                    <w:r>
                      <w:rPr>
                        <w:rFonts w:ascii="Times New Roman" w:hAnsi="Times New Roman"/>
                        <w:spacing w:val="1"/>
                        <w:w w:val="95"/>
                        <w:position w:val="4"/>
                        <w:sz w:val="13"/>
                      </w:rPr>
                      <w:t>s</w:t>
                    </w:r>
                    <w:r>
                      <w:rPr>
                        <w:rFonts w:ascii="Times New Roman" w:hAnsi="Times New Roman"/>
                        <w:spacing w:val="1"/>
                        <w:w w:val="95"/>
                        <w:sz w:val="13"/>
                      </w:rPr>
                      <w:t>ZE&amp;н</w:t>
                    </w:r>
                  </w:p>
                </w:txbxContent>
              </v:textbox>
              <w10:wrap type="none"/>
            </v:shape>
            <v:shape style="position:absolute;left:4245;top:4059;width:1043;height:608" type="#_x0000_t202" filled="false" stroked="false">
              <v:textbox inset="0,0,0,0">
                <w:txbxContent>
                  <w:p>
                    <w:pPr>
                      <w:spacing w:before="13"/>
                      <w:ind w:left="0" w:right="0" w:firstLine="0"/>
                      <w:jc w:val="left"/>
                      <w:rPr>
                        <w:rFonts w:ascii="Times New Roman" w:hAnsi="Times New Roman" w:cs="Times New Roman" w:eastAsia="Times New Roman"/>
                        <w:sz w:val="13"/>
                        <w:szCs w:val="13"/>
                      </w:rPr>
                    </w:pPr>
                    <w:r>
                      <w:rPr>
                        <w:rFonts w:ascii="Times New Roman" w:hAnsi="Times New Roman" w:cs="Times New Roman" w:eastAsia="Times New Roman"/>
                        <w:w w:val="415"/>
                        <w:position w:val="4"/>
                        <w:sz w:val="13"/>
                        <w:szCs w:val="13"/>
                        <w:u w:val="thick"/>
                      </w:rPr>
                      <w:t> </w:t>
                    </w:r>
                    <w:r>
                      <w:rPr>
                        <w:rFonts w:ascii="Times New Roman" w:hAnsi="Times New Roman" w:cs="Times New Roman" w:eastAsia="Times New Roman"/>
                        <w:position w:val="4"/>
                        <w:sz w:val="13"/>
                        <w:szCs w:val="13"/>
                        <w:u w:val="thick"/>
                      </w:rPr>
                      <w:t> </w:t>
                    </w:r>
                    <w:r>
                      <w:rPr>
                        <w:rFonts w:ascii="Times New Roman" w:hAnsi="Times New Roman" w:cs="Times New Roman" w:eastAsia="Times New Roman"/>
                        <w:position w:val="4"/>
                        <w:sz w:val="13"/>
                        <w:szCs w:val="13"/>
                      </w:rPr>
                      <w:t>  </w:t>
                    </w:r>
                    <w:r>
                      <w:rPr>
                        <w:rFonts w:ascii="Times New Roman" w:hAnsi="Times New Roman" w:cs="Times New Roman" w:eastAsia="Times New Roman"/>
                        <w:w w:val="110"/>
                        <w:position w:val="4"/>
                        <w:sz w:val="13"/>
                        <w:szCs w:val="13"/>
                      </w:rPr>
                      <w:t>s</w:t>
                    </w:r>
                    <w:r>
                      <w:rPr>
                        <w:rFonts w:ascii="Times New Roman" w:hAnsi="Times New Roman" w:cs="Times New Roman" w:eastAsia="Times New Roman"/>
                        <w:w w:val="110"/>
                        <w:sz w:val="13"/>
                        <w:szCs w:val="13"/>
                      </w:rPr>
                      <w:t>^^ϭͬϮͬͬ͘͘͘ϭϭ</w:t>
                    </w:r>
                  </w:p>
                  <w:p>
                    <w:pPr>
                      <w:spacing w:line="240" w:lineRule="auto" w:before="6"/>
                      <w:rPr>
                        <w:sz w:val="17"/>
                      </w:rPr>
                    </w:pPr>
                  </w:p>
                  <w:p>
                    <w:pPr>
                      <w:spacing w:before="0"/>
                      <w:ind w:left="691" w:right="0" w:firstLine="0"/>
                      <w:jc w:val="left"/>
                      <w:rPr>
                        <w:rFonts w:ascii="Times New Roman"/>
                        <w:sz w:val="13"/>
                      </w:rPr>
                    </w:pPr>
                    <w:r>
                      <w:rPr>
                        <w:rFonts w:ascii="Times New Roman"/>
                        <w:position w:val="4"/>
                        <w:sz w:val="13"/>
                      </w:rPr>
                      <w:t>s</w:t>
                    </w:r>
                    <w:r>
                      <w:rPr>
                        <w:rFonts w:ascii="Times New Roman"/>
                        <w:sz w:val="13"/>
                      </w:rPr>
                      <w:t>DDA</w:t>
                    </w:r>
                  </w:p>
                </w:txbxContent>
              </v:textbox>
              <w10:wrap type="none"/>
            </v:shape>
            <v:shape style="position:absolute;left:3290;top:3687;width:825;height:901" type="#_x0000_t202" filled="false" stroked="false">
              <v:textbox inset="0,0,0,0">
                <w:txbxContent>
                  <w:p>
                    <w:pPr>
                      <w:spacing w:line="249" w:lineRule="auto" w:before="4"/>
                      <w:ind w:left="19" w:right="10" w:firstLine="0"/>
                      <w:jc w:val="left"/>
                      <w:rPr>
                        <w:rFonts w:ascii="Times New Roman" w:hAnsi="Times New Roman" w:cs="Times New Roman" w:eastAsia="Times New Roman"/>
                        <w:sz w:val="15"/>
                        <w:szCs w:val="15"/>
                      </w:rPr>
                    </w:pPr>
                    <w:r>
                      <w:rPr>
                        <w:rFonts w:ascii="Times New Roman" w:hAnsi="Times New Roman" w:cs="Times New Roman" w:eastAsia="Times New Roman"/>
                        <w:sz w:val="15"/>
                        <w:szCs w:val="15"/>
                      </w:rPr>
                      <w:t>ϭϭ</w:t>
                    </w:r>
                    <w:r>
                      <w:rPr>
                        <w:rFonts w:ascii="Times New Roman" w:hAnsi="Times New Roman" w:cs="Times New Roman" w:eastAsia="Times New Roman"/>
                        <w:spacing w:val="-18"/>
                        <w:sz w:val="15"/>
                        <w:szCs w:val="15"/>
                      </w:rPr>
                      <w:t> </w:t>
                    </w:r>
                    <w:r>
                      <w:rPr>
                        <w:rFonts w:ascii="Times New Roman" w:hAnsi="Times New Roman" w:cs="Times New Roman" w:eastAsia="Times New Roman"/>
                        <w:sz w:val="15"/>
                        <w:szCs w:val="15"/>
                      </w:rPr>
                      <w:t>п</w:t>
                    </w:r>
                    <w:r>
                      <w:rPr>
                        <w:rFonts w:ascii="Times New Roman" w:hAnsi="Times New Roman" w:cs="Times New Roman" w:eastAsia="Times New Roman"/>
                        <w:spacing w:val="-22"/>
                        <w:sz w:val="15"/>
                        <w:szCs w:val="15"/>
                      </w:rPr>
                      <w:t> </w:t>
                    </w:r>
                    <w:r>
                      <w:rPr>
                        <w:rFonts w:ascii="Times New Roman" w:hAnsi="Times New Roman" w:cs="Times New Roman" w:eastAsia="Times New Roman"/>
                        <w:sz w:val="15"/>
                        <w:szCs w:val="15"/>
                      </w:rPr>
                      <w:t>ϭ</w:t>
                    </w:r>
                    <w:r>
                      <w:rPr>
                        <w:rFonts w:ascii="Times New Roman" w:hAnsi="Times New Roman" w:cs="Times New Roman" w:eastAsia="Times New Roman"/>
                        <w:spacing w:val="-31"/>
                        <w:sz w:val="15"/>
                        <w:szCs w:val="15"/>
                      </w:rPr>
                      <w:t> </w:t>
                    </w:r>
                    <w:r>
                      <w:rPr>
                        <w:rFonts w:ascii="Times New Roman" w:hAnsi="Times New Roman" w:cs="Times New Roman" w:eastAsia="Times New Roman"/>
                        <w:w w:val="95"/>
                        <w:sz w:val="15"/>
                        <w:szCs w:val="15"/>
                      </w:rPr>
                      <w:t>ϬϬ</w:t>
                    </w:r>
                    <w:r>
                      <w:rPr>
                        <w:rFonts w:ascii="Times New Roman" w:hAnsi="Times New Roman" w:cs="Times New Roman" w:eastAsia="Times New Roman"/>
                        <w:spacing w:val="-24"/>
                        <w:w w:val="95"/>
                        <w:sz w:val="15"/>
                        <w:szCs w:val="15"/>
                      </w:rPr>
                      <w:t> </w:t>
                    </w:r>
                    <w:r>
                      <w:rPr>
                        <w:rFonts w:ascii="Times New Roman" w:hAnsi="Times New Roman" w:cs="Times New Roman" w:eastAsia="Times New Roman"/>
                        <w:w w:val="95"/>
                        <w:sz w:val="15"/>
                        <w:szCs w:val="15"/>
                      </w:rPr>
                      <w:t>Ŷ&amp; </w:t>
                    </w:r>
                    <w:r>
                      <w:rPr>
                        <w:rFonts w:ascii="Times New Roman" w:hAnsi="Times New Roman" w:cs="Times New Roman" w:eastAsia="Times New Roman"/>
                        <w:sz w:val="15"/>
                        <w:szCs w:val="15"/>
                      </w:rPr>
                      <w:t>н ϭ п </w:t>
                    </w:r>
                    <w:r>
                      <w:rPr>
                        <w:rFonts w:ascii="Times New Roman" w:hAnsi="Times New Roman" w:cs="Times New Roman" w:eastAsia="Times New Roman"/>
                        <w:w w:val="105"/>
                        <w:sz w:val="15"/>
                        <w:szCs w:val="15"/>
                      </w:rPr>
                      <w:t>ϰ͘ϳ</w:t>
                    </w:r>
                    <w:r>
                      <w:rPr>
                        <w:rFonts w:ascii="Times New Roman" w:hAnsi="Times New Roman" w:cs="Times New Roman" w:eastAsia="Times New Roman"/>
                        <w:spacing w:val="2"/>
                        <w:w w:val="105"/>
                        <w:sz w:val="15"/>
                        <w:szCs w:val="15"/>
                      </w:rPr>
                      <w:t> </w:t>
                    </w:r>
                    <w:r>
                      <w:rPr>
                        <w:rFonts w:ascii="Times New Roman" w:hAnsi="Times New Roman" w:cs="Times New Roman" w:eastAsia="Times New Roman"/>
                        <w:sz w:val="15"/>
                        <w:szCs w:val="15"/>
                      </w:rPr>
                      <w:t>ђ&amp;</w:t>
                    </w:r>
                  </w:p>
                  <w:p>
                    <w:pPr>
                      <w:spacing w:line="240" w:lineRule="auto" w:before="0"/>
                      <w:rPr>
                        <w:sz w:val="18"/>
                      </w:rPr>
                    </w:pPr>
                  </w:p>
                  <w:p>
                    <w:pPr>
                      <w:spacing w:before="128"/>
                      <w:ind w:left="0" w:right="0" w:firstLine="0"/>
                      <w:jc w:val="left"/>
                      <w:rPr>
                        <w:rFonts w:ascii="Times New Roman"/>
                        <w:sz w:val="13"/>
                      </w:rPr>
                    </w:pPr>
                    <w:r>
                      <w:rPr>
                        <w:rFonts w:ascii="Times New Roman"/>
                        <w:w w:val="110"/>
                        <w:position w:val="4"/>
                        <w:sz w:val="13"/>
                      </w:rPr>
                      <w:t>s</w:t>
                    </w:r>
                    <w:r>
                      <w:rPr>
                        <w:rFonts w:ascii="Times New Roman"/>
                        <w:w w:val="110"/>
                        <w:sz w:val="13"/>
                      </w:rPr>
                      <w:t>DD</w:t>
                    </w:r>
                  </w:p>
                </w:txbxContent>
              </v:textbox>
              <w10:wrap type="none"/>
            </v:shape>
            <v:shape style="position:absolute;left:5971;top:3503;width:663;height:191" type="#_x0000_t202" filled="false" stroked="false">
              <v:textbox inset="0,0,0,0">
                <w:txbxContent>
                  <w:p>
                    <w:pPr>
                      <w:spacing w:before="4"/>
                      <w:ind w:left="0" w:right="0" w:firstLine="0"/>
                      <w:jc w:val="left"/>
                      <w:rPr>
                        <w:rFonts w:ascii="Times New Roman" w:hAnsi="Times New Roman"/>
                        <w:sz w:val="15"/>
                      </w:rPr>
                    </w:pPr>
                    <w:r>
                      <w:rPr>
                        <w:rFonts w:ascii="Times New Roman" w:hAnsi="Times New Roman"/>
                        <w:spacing w:val="18"/>
                        <w:w w:val="78"/>
                        <w:sz w:val="15"/>
                      </w:rPr>
                      <w:t>Z</w:t>
                    </w:r>
                    <w:r>
                      <w:rPr>
                        <w:rFonts w:ascii="Times New Roman" w:hAnsi="Times New Roman"/>
                        <w:spacing w:val="8"/>
                        <w:w w:val="78"/>
                        <w:sz w:val="15"/>
                      </w:rPr>
                      <w:t>Ğ</w:t>
                    </w:r>
                    <w:r>
                      <w:rPr>
                        <w:rFonts w:ascii="Times New Roman" w:hAnsi="Times New Roman"/>
                        <w:w w:val="65"/>
                        <w:sz w:val="15"/>
                      </w:rPr>
                      <w:t>Ő</w:t>
                    </w:r>
                    <w:r>
                      <w:rPr>
                        <w:rFonts w:ascii="Times New Roman" w:hAnsi="Times New Roman"/>
                        <w:spacing w:val="-17"/>
                        <w:sz w:val="15"/>
                      </w:rPr>
                      <w:t> </w:t>
                    </w:r>
                    <w:r>
                      <w:rPr>
                        <w:rFonts w:ascii="Times New Roman" w:hAnsi="Times New Roman"/>
                        <w:spacing w:val="-4"/>
                        <w:w w:val="85"/>
                        <w:sz w:val="15"/>
                      </w:rPr>
                      <w:t>Ƶ</w:t>
                    </w:r>
                    <w:r>
                      <w:rPr>
                        <w:rFonts w:ascii="Times New Roman" w:hAnsi="Times New Roman"/>
                        <w:spacing w:val="7"/>
                        <w:w w:val="45"/>
                        <w:sz w:val="15"/>
                      </w:rPr>
                      <w:t>ů</w:t>
                    </w:r>
                    <w:r>
                      <w:rPr>
                        <w:rFonts w:ascii="Times New Roman" w:hAnsi="Times New Roman"/>
                        <w:spacing w:val="11"/>
                        <w:w w:val="66"/>
                        <w:sz w:val="15"/>
                      </w:rPr>
                      <w:t>Ă</w:t>
                    </w:r>
                    <w:r>
                      <w:rPr>
                        <w:rFonts w:ascii="Times New Roman" w:hAnsi="Times New Roman"/>
                        <w:spacing w:val="-2"/>
                        <w:w w:val="120"/>
                        <w:sz w:val="15"/>
                      </w:rPr>
                      <w:t>ƚ</w:t>
                    </w:r>
                    <w:r>
                      <w:rPr>
                        <w:rFonts w:ascii="Times New Roman" w:hAnsi="Times New Roman"/>
                        <w:spacing w:val="-12"/>
                        <w:w w:val="86"/>
                        <w:sz w:val="15"/>
                      </w:rPr>
                      <w:t>Ž</w:t>
                    </w:r>
                    <w:r>
                      <w:rPr>
                        <w:rFonts w:ascii="Times New Roman" w:hAnsi="Times New Roman"/>
                        <w:w w:val="69"/>
                        <w:sz w:val="15"/>
                      </w:rPr>
                      <w:t>ƌ</w:t>
                    </w:r>
                  </w:p>
                </w:txbxContent>
              </v:textbox>
              <w10:wrap type="none"/>
            </v:shape>
            <v:shape style="position:absolute;left:4142;top:3095;width:1014;height:551" type="#_x0000_t202" filled="false" stroked="false">
              <v:textbox inset="0,0,0,0">
                <w:txbxContent>
                  <w:p>
                    <w:pPr>
                      <w:spacing w:before="13"/>
                      <w:ind w:left="0" w:right="0" w:firstLine="0"/>
                      <w:jc w:val="left"/>
                      <w:rPr>
                        <w:rFonts w:ascii="Times New Roman"/>
                        <w:sz w:val="13"/>
                      </w:rPr>
                    </w:pPr>
                    <w:r>
                      <w:rPr>
                        <w:rFonts w:ascii="Times New Roman"/>
                        <w:w w:val="110"/>
                        <w:position w:val="4"/>
                        <w:sz w:val="13"/>
                      </w:rPr>
                      <w:t>s</w:t>
                    </w:r>
                    <w:r>
                      <w:rPr>
                        <w:rFonts w:ascii="Times New Roman"/>
                        <w:w w:val="110"/>
                        <w:sz w:val="13"/>
                      </w:rPr>
                      <w:t>DD</w:t>
                    </w:r>
                  </w:p>
                  <w:p>
                    <w:pPr>
                      <w:spacing w:before="145"/>
                      <w:ind w:left="206" w:right="0" w:firstLine="0"/>
                      <w:jc w:val="left"/>
                      <w:rPr>
                        <w:rFonts w:ascii="Times New Roman" w:hAnsi="Times New Roman" w:cs="Times New Roman" w:eastAsia="Times New Roman"/>
                        <w:sz w:val="13"/>
                        <w:szCs w:val="13"/>
                      </w:rPr>
                    </w:pPr>
                    <w:r>
                      <w:rPr>
                        <w:rFonts w:ascii="Times New Roman" w:hAnsi="Times New Roman" w:cs="Times New Roman" w:eastAsia="Times New Roman"/>
                        <w:position w:val="4"/>
                        <w:sz w:val="13"/>
                        <w:szCs w:val="13"/>
                      </w:rPr>
                      <w:t>s</w:t>
                    </w:r>
                    <w:r>
                      <w:rPr>
                        <w:rFonts w:ascii="Times New Roman" w:hAnsi="Times New Roman" w:cs="Times New Roman" w:eastAsia="Times New Roman"/>
                        <w:sz w:val="13"/>
                        <w:szCs w:val="13"/>
                      </w:rPr>
                      <w:t>DDϭͬϮͬͬ͘͘͘ϭϭ</w:t>
                    </w:r>
                  </w:p>
                </w:txbxContent>
              </v:textbox>
              <w10:wrap type="none"/>
            </v:shape>
            <v:shape style="position:absolute;left:6444;top:2621;width:134;height:150" type="#_x0000_t202" filled="false" stroked="false">
              <v:textbox inset="0,0,0,0">
                <w:txbxContent>
                  <w:p>
                    <w:pPr>
                      <w:spacing w:before="1"/>
                      <w:ind w:left="0" w:right="0" w:firstLine="0"/>
                      <w:jc w:val="left"/>
                      <w:rPr>
                        <w:rFonts w:ascii="Times New Roman"/>
                        <w:sz w:val="12"/>
                      </w:rPr>
                    </w:pPr>
                    <w:r>
                      <w:rPr>
                        <w:rFonts w:ascii="Times New Roman"/>
                        <w:sz w:val="12"/>
                      </w:rPr>
                      <w:t>/E</w:t>
                    </w:r>
                  </w:p>
                </w:txbxContent>
              </v:textbox>
              <w10:wrap type="none"/>
            </v:shape>
            <v:shape style="position:absolute;left:7232;top:2283;width:331;height:371" type="#_x0000_t202" filled="false" stroked="false">
              <v:textbox inset="0,0,0,0">
                <w:txbxContent>
                  <w:p>
                    <w:pPr>
                      <w:spacing w:before="4"/>
                      <w:ind w:left="99" w:right="0" w:firstLine="0"/>
                      <w:jc w:val="left"/>
                      <w:rPr>
                        <w:rFonts w:ascii="Times New Roman"/>
                        <w:sz w:val="15"/>
                      </w:rPr>
                    </w:pPr>
                    <w:r>
                      <w:rPr>
                        <w:rFonts w:ascii="Times New Roman"/>
                        <w:sz w:val="15"/>
                      </w:rPr>
                      <w:t>/K</w:t>
                    </w:r>
                  </w:p>
                  <w:p>
                    <w:pPr>
                      <w:spacing w:before="8"/>
                      <w:ind w:left="0" w:right="0" w:firstLine="0"/>
                      <w:jc w:val="left"/>
                      <w:rPr>
                        <w:rFonts w:ascii="Times New Roman" w:hAnsi="Times New Roman"/>
                        <w:sz w:val="15"/>
                      </w:rPr>
                    </w:pPr>
                    <w:r>
                      <w:rPr>
                        <w:rFonts w:ascii="Times New Roman" w:hAnsi="Times New Roman"/>
                        <w:w w:val="70"/>
                        <w:sz w:val="15"/>
                      </w:rPr>
                      <w:t>&gt;ŽŐŝĐ</w:t>
                    </w:r>
                  </w:p>
                </w:txbxContent>
              </v:textbox>
              <w10:wrap type="none"/>
            </v:shape>
            <v:shape style="position:absolute;left:4822;top:2436;width:494;height:172" type="#_x0000_t202" filled="false" stroked="false">
              <v:textbox inset="0,0,0,0">
                <w:txbxContent>
                  <w:p>
                    <w:pPr>
                      <w:spacing w:before="8"/>
                      <w:ind w:left="0" w:right="0" w:firstLine="0"/>
                      <w:jc w:val="left"/>
                      <w:rPr>
                        <w:rFonts w:ascii="Times New Roman" w:hAnsi="Times New Roman"/>
                        <w:sz w:val="13"/>
                      </w:rPr>
                    </w:pPr>
                    <w:r>
                      <w:rPr>
                        <w:rFonts w:ascii="Times New Roman" w:hAnsi="Times New Roman"/>
                        <w:sz w:val="13"/>
                      </w:rPr>
                      <w:t>'W /ͬK Ɛ</w:t>
                    </w:r>
                  </w:p>
                </w:txbxContent>
              </v:textbox>
              <w10:wrap type="none"/>
            </v:shape>
            <v:shape style="position:absolute;left:6393;top:2098;width:263;height:150" type="#_x0000_t202" filled="false" stroked="false">
              <v:textbox inset="0,0,0,0">
                <w:txbxContent>
                  <w:p>
                    <w:pPr>
                      <w:spacing w:before="1"/>
                      <w:ind w:left="0" w:right="0" w:firstLine="0"/>
                      <w:jc w:val="left"/>
                      <w:rPr>
                        <w:rFonts w:ascii="Times New Roman"/>
                        <w:sz w:val="12"/>
                      </w:rPr>
                    </w:pPr>
                    <w:r>
                      <w:rPr>
                        <w:rFonts w:ascii="Times New Roman"/>
                        <w:sz w:val="12"/>
                      </w:rPr>
                      <w:t>Khd</w:t>
                    </w:r>
                  </w:p>
                </w:txbxContent>
              </v:textbox>
              <w10:wrap type="none"/>
            </v:shape>
            <v:shape style="position:absolute;left:6253;top:991;width:604;height:129" type="#_x0000_t202" filled="false" stroked="false">
              <v:textbox inset="0,0,0,0">
                <w:txbxContent>
                  <w:p>
                    <w:pPr>
                      <w:spacing w:before="4"/>
                      <w:ind w:left="0" w:right="0" w:firstLine="0"/>
                      <w:jc w:val="left"/>
                      <w:rPr>
                        <w:rFonts w:ascii="Times New Roman" w:hAnsi="Times New Roman"/>
                        <w:sz w:val="10"/>
                      </w:rPr>
                    </w:pPr>
                    <w:r>
                      <w:rPr>
                        <w:rFonts w:ascii="Times New Roman" w:hAnsi="Times New Roman"/>
                        <w:spacing w:val="-3"/>
                        <w:w w:val="55"/>
                        <w:sz w:val="10"/>
                      </w:rPr>
                      <w:t>W</w:t>
                    </w:r>
                    <w:r>
                      <w:rPr>
                        <w:rFonts w:ascii="Times New Roman" w:hAnsi="Times New Roman"/>
                        <w:w w:val="87"/>
                        <w:sz w:val="10"/>
                      </w:rPr>
                      <w:t>Ž</w:t>
                    </w:r>
                    <w:r>
                      <w:rPr>
                        <w:rFonts w:ascii="Times New Roman" w:hAnsi="Times New Roman"/>
                        <w:spacing w:val="6"/>
                        <w:sz w:val="10"/>
                      </w:rPr>
                      <w:t> </w:t>
                    </w:r>
                    <w:r>
                      <w:rPr>
                        <w:rFonts w:ascii="Times New Roman" w:hAnsi="Times New Roman"/>
                        <w:spacing w:val="-6"/>
                        <w:w w:val="257"/>
                        <w:sz w:val="10"/>
                      </w:rPr>
                      <w:t>ǁ</w:t>
                    </w:r>
                    <w:r>
                      <w:rPr>
                        <w:rFonts w:ascii="Times New Roman" w:hAnsi="Times New Roman"/>
                        <w:w w:val="69"/>
                        <w:sz w:val="10"/>
                      </w:rPr>
                      <w:t>Ğ</w:t>
                    </w:r>
                    <w:r>
                      <w:rPr>
                        <w:rFonts w:ascii="Times New Roman" w:hAnsi="Times New Roman"/>
                        <w:w w:val="70"/>
                        <w:sz w:val="10"/>
                      </w:rPr>
                      <w:t>ƌ</w:t>
                    </w:r>
                    <w:r>
                      <w:rPr>
                        <w:rFonts w:ascii="Times New Roman" w:hAnsi="Times New Roman"/>
                        <w:spacing w:val="6"/>
                        <w:sz w:val="10"/>
                      </w:rPr>
                      <w:t> </w:t>
                    </w:r>
                    <w:r>
                      <w:rPr>
                        <w:rFonts w:ascii="Times New Roman" w:hAnsi="Times New Roman"/>
                        <w:spacing w:val="-1"/>
                        <w:w w:val="143"/>
                        <w:sz w:val="10"/>
                      </w:rPr>
                      <w:t>Ɛ</w:t>
                    </w:r>
                    <w:r>
                      <w:rPr>
                        <w:rFonts w:ascii="Times New Roman" w:hAnsi="Times New Roman"/>
                        <w:spacing w:val="6"/>
                        <w:w w:val="143"/>
                        <w:sz w:val="10"/>
                      </w:rPr>
                      <w:t>ǁ</w:t>
                    </w:r>
                    <w:r>
                      <w:rPr>
                        <w:rFonts w:ascii="Times New Roman" w:hAnsi="Times New Roman"/>
                        <w:w w:val="59"/>
                        <w:sz w:val="10"/>
                      </w:rPr>
                      <w:t>ŝ</w:t>
                    </w:r>
                    <w:r>
                      <w:rPr>
                        <w:rFonts w:ascii="Times New Roman" w:hAnsi="Times New Roman"/>
                        <w:spacing w:val="-15"/>
                        <w:sz w:val="10"/>
                      </w:rPr>
                      <w:t> </w:t>
                    </w:r>
                    <w:r>
                      <w:rPr>
                        <w:rFonts w:ascii="Times New Roman" w:hAnsi="Times New Roman"/>
                        <w:spacing w:val="-18"/>
                        <w:w w:val="121"/>
                        <w:sz w:val="10"/>
                      </w:rPr>
                      <w:t>ƚ</w:t>
                    </w:r>
                    <w:r>
                      <w:rPr>
                        <w:rFonts w:ascii="Times New Roman" w:hAnsi="Times New Roman"/>
                        <w:spacing w:val="-1"/>
                        <w:w w:val="75"/>
                        <w:sz w:val="10"/>
                      </w:rPr>
                      <w:t>ĐŚ</w:t>
                    </w:r>
                  </w:p>
                </w:txbxContent>
              </v:textbox>
              <w10:wrap type="none"/>
            </v:shape>
            <v:shape style="position:absolute;left:3797;top:1006;width:601;height:193" type="#_x0000_t202" filled="false" stroked="false">
              <v:textbox inset="0,0,0,0">
                <w:txbxContent>
                  <w:p>
                    <w:pPr>
                      <w:spacing w:before="6"/>
                      <w:ind w:left="0" w:right="0" w:firstLine="0"/>
                      <w:jc w:val="left"/>
                      <w:rPr>
                        <w:rFonts w:ascii="Times New Roman" w:hAnsi="Times New Roman" w:cs="Times New Roman" w:eastAsia="Times New Roman"/>
                        <w:sz w:val="15"/>
                        <w:szCs w:val="15"/>
                      </w:rPr>
                    </w:pPr>
                    <w:r>
                      <w:rPr>
                        <w:rFonts w:ascii="Times New Roman" w:hAnsi="Times New Roman" w:cs="Times New Roman" w:eastAsia="Times New Roman"/>
                        <w:spacing w:val="7"/>
                        <w:w w:val="100"/>
                        <w:sz w:val="15"/>
                        <w:szCs w:val="15"/>
                      </w:rPr>
                      <w:t>ϭ</w:t>
                    </w:r>
                    <w:r>
                      <w:rPr>
                        <w:rFonts w:ascii="Times New Roman" w:hAnsi="Times New Roman" w:cs="Times New Roman" w:eastAsia="Times New Roman"/>
                        <w:spacing w:val="12"/>
                        <w:w w:val="100"/>
                        <w:sz w:val="15"/>
                        <w:szCs w:val="15"/>
                      </w:rPr>
                      <w:t>͘</w:t>
                    </w:r>
                    <w:r>
                      <w:rPr>
                        <w:rFonts w:ascii="Times New Roman" w:hAnsi="Times New Roman" w:cs="Times New Roman" w:eastAsia="Times New Roman"/>
                        <w:spacing w:val="7"/>
                        <w:w w:val="61"/>
                        <w:sz w:val="15"/>
                        <w:szCs w:val="15"/>
                      </w:rPr>
                      <w:t>ϴ</w:t>
                    </w:r>
                    <w:r>
                      <w:rPr>
                        <w:rFonts w:ascii="Times New Roman" w:hAnsi="Times New Roman" w:cs="Times New Roman" w:eastAsia="Times New Roman"/>
                        <w:spacing w:val="4"/>
                        <w:w w:val="61"/>
                        <w:sz w:val="15"/>
                        <w:szCs w:val="15"/>
                      </w:rPr>
                      <w:t>Ͳ</w:t>
                    </w:r>
                    <w:r>
                      <w:rPr>
                        <w:rFonts w:ascii="Times New Roman" w:hAnsi="Times New Roman" w:cs="Times New Roman" w:eastAsia="Times New Roman"/>
                        <w:spacing w:val="7"/>
                        <w:w w:val="132"/>
                        <w:sz w:val="15"/>
                        <w:szCs w:val="15"/>
                      </w:rPr>
                      <w:t>ϯ</w:t>
                    </w:r>
                    <w:r>
                      <w:rPr>
                        <w:rFonts w:ascii="Times New Roman" w:hAnsi="Times New Roman" w:cs="Times New Roman" w:eastAsia="Times New Roman"/>
                        <w:spacing w:val="12"/>
                        <w:w w:val="132"/>
                        <w:sz w:val="15"/>
                        <w:szCs w:val="15"/>
                      </w:rPr>
                      <w:t>͘</w:t>
                    </w:r>
                    <w:r>
                      <w:rPr>
                        <w:rFonts w:ascii="Times New Roman" w:hAnsi="Times New Roman" w:cs="Times New Roman" w:eastAsia="Times New Roman"/>
                        <w:spacing w:val="7"/>
                        <w:w w:val="130"/>
                        <w:sz w:val="15"/>
                        <w:szCs w:val="15"/>
                      </w:rPr>
                      <w:t>ϲs</w:t>
                    </w:r>
                  </w:p>
                </w:txbxContent>
              </v:textbox>
              <w10:wrap type="none"/>
            </v:shape>
            <v:shape style="position:absolute;left:4959;top:469;width:344;height:217" type="#_x0000_t202" filled="false" stroked="false">
              <v:textbox inset="0,0,0,0">
                <w:txbxContent>
                  <w:p>
                    <w:pPr>
                      <w:spacing w:before="13"/>
                      <w:ind w:left="0" w:right="0" w:firstLine="0"/>
                      <w:jc w:val="left"/>
                      <w:rPr>
                        <w:rFonts w:ascii="Times New Roman"/>
                        <w:sz w:val="13"/>
                      </w:rPr>
                    </w:pPr>
                    <w:r>
                      <w:rPr>
                        <w:rFonts w:ascii="Times New Roman"/>
                        <w:w w:val="105"/>
                        <w:position w:val="4"/>
                        <w:sz w:val="13"/>
                      </w:rPr>
                      <w:t>s</w:t>
                    </w:r>
                    <w:r>
                      <w:rPr>
                        <w:rFonts w:ascii="Times New Roman"/>
                        <w:w w:val="105"/>
                        <w:sz w:val="13"/>
                      </w:rPr>
                      <w:t>BAd</w:t>
                    </w:r>
                  </w:p>
                </w:txbxContent>
              </v:textbox>
              <w10:wrap type="none"/>
            </v:shape>
            <v:shape style="position:absolute;left:8166;top:2045;width:1085;height:2073" type="#_x0000_t202" filled="false" stroked="true" strokeweight=".75pt" strokecolor="#000000">
              <v:textbox inset="0,0,0,0">
                <w:txbxContent>
                  <w:p>
                    <w:pPr>
                      <w:spacing w:line="240" w:lineRule="auto" w:before="0"/>
                      <w:rPr>
                        <w:sz w:val="18"/>
                      </w:rPr>
                    </w:pPr>
                  </w:p>
                  <w:p>
                    <w:pPr>
                      <w:spacing w:line="240" w:lineRule="auto" w:before="0"/>
                      <w:rPr>
                        <w:sz w:val="18"/>
                      </w:rPr>
                    </w:pPr>
                  </w:p>
                  <w:p>
                    <w:pPr>
                      <w:spacing w:line="240" w:lineRule="auto" w:before="6"/>
                      <w:rPr>
                        <w:sz w:val="15"/>
                      </w:rPr>
                    </w:pPr>
                  </w:p>
                  <w:p>
                    <w:pPr>
                      <w:spacing w:before="0"/>
                      <w:ind w:left="99" w:right="150" w:firstLine="0"/>
                      <w:jc w:val="center"/>
                      <w:rPr>
                        <w:rFonts w:ascii="Times New Roman" w:hAnsi="Times New Roman"/>
                        <w:sz w:val="15"/>
                      </w:rPr>
                    </w:pPr>
                    <w:r>
                      <w:rPr>
                        <w:rFonts w:ascii="Times New Roman" w:hAnsi="Times New Roman"/>
                        <w:w w:val="75"/>
                        <w:sz w:val="15"/>
                      </w:rPr>
                      <w:t>&lt;ĞƌŶĞů ůŽŐŝĐ</w:t>
                    </w:r>
                  </w:p>
                  <w:p>
                    <w:pPr>
                      <w:spacing w:line="249" w:lineRule="auto" w:before="8"/>
                      <w:ind w:left="121" w:right="142" w:hanging="29"/>
                      <w:jc w:val="center"/>
                      <w:rPr>
                        <w:rFonts w:ascii="Times New Roman" w:hAnsi="Times New Roman"/>
                        <w:sz w:val="15"/>
                      </w:rPr>
                    </w:pPr>
                    <w:r>
                      <w:rPr>
                        <w:rFonts w:ascii="Times New Roman" w:hAnsi="Times New Roman"/>
                        <w:w w:val="95"/>
                        <w:sz w:val="15"/>
                      </w:rPr>
                      <w:t>;CWh͕   </w:t>
                    </w:r>
                    <w:r>
                      <w:rPr>
                        <w:rFonts w:ascii="Times New Roman" w:hAnsi="Times New Roman"/>
                        <w:w w:val="90"/>
                        <w:sz w:val="15"/>
                      </w:rPr>
                      <w:t>DŝŐŝƚĂů   </w:t>
                    </w:r>
                    <w:r>
                      <w:rPr>
                        <w:rFonts w:ascii="Times New Roman" w:hAnsi="Times New Roman"/>
                        <w:w w:val="85"/>
                        <w:sz w:val="15"/>
                      </w:rPr>
                      <w:t>Θ DĞŵŽƌŝĞƐͿ</w:t>
                    </w:r>
                  </w:p>
                </w:txbxContent>
              </v:textbox>
              <v:stroke dashstyle="solid"/>
              <w10:wrap type="none"/>
            </v:shape>
            <v:shape style="position:absolute;left:7177;top:770;width:1978;height:893" type="#_x0000_t202" filled="false" stroked="true" strokeweight="1.313pt" strokecolor="#000000">
              <v:textbox inset="0,0,0,0">
                <w:txbxContent>
                  <w:p>
                    <w:pPr>
                      <w:spacing w:line="171" w:lineRule="exact" w:before="42"/>
                      <w:ind w:left="229" w:right="421" w:firstLine="0"/>
                      <w:jc w:val="center"/>
                      <w:rPr>
                        <w:rFonts w:ascii="Times New Roman" w:hAnsi="Times New Roman"/>
                        <w:sz w:val="15"/>
                      </w:rPr>
                    </w:pPr>
                    <w:r>
                      <w:rPr>
                        <w:rFonts w:ascii="Times New Roman" w:hAnsi="Times New Roman"/>
                        <w:w w:val="80"/>
                        <w:sz w:val="15"/>
                      </w:rPr>
                      <w:t>BĂĐŬƵƉ ĐŝƌĐƵŝƚƌǇ</w:t>
                    </w:r>
                  </w:p>
                  <w:p>
                    <w:pPr>
                      <w:spacing w:line="235" w:lineRule="auto" w:before="1"/>
                      <w:ind w:left="455" w:right="615" w:hanging="51"/>
                      <w:jc w:val="center"/>
                      <w:rPr>
                        <w:rFonts w:ascii="Times New Roman" w:hAnsi="Times New Roman" w:cs="Times New Roman" w:eastAsia="Times New Roman"/>
                        <w:sz w:val="15"/>
                        <w:szCs w:val="15"/>
                      </w:rPr>
                    </w:pPr>
                    <w:r>
                      <w:rPr>
                        <w:rFonts w:ascii="Times New Roman" w:hAnsi="Times New Roman" w:cs="Times New Roman" w:eastAsia="Times New Roman"/>
                        <w:w w:val="95"/>
                        <w:sz w:val="15"/>
                        <w:szCs w:val="15"/>
                      </w:rPr>
                      <w:t>;K^CϯϮ&lt;͕ZdC͕ </w:t>
                    </w:r>
                    <w:r>
                      <w:rPr>
                        <w:rFonts w:ascii="Times New Roman" w:hAnsi="Times New Roman" w:cs="Times New Roman" w:eastAsia="Times New Roman"/>
                        <w:w w:val="320"/>
                        <w:sz w:val="15"/>
                        <w:szCs w:val="15"/>
                      </w:rPr>
                      <w:t>t</w:t>
                    </w:r>
                    <w:r>
                      <w:rPr>
                        <w:rFonts w:ascii="Times New Roman" w:hAnsi="Times New Roman" w:cs="Times New Roman" w:eastAsia="Times New Roman"/>
                        <w:w w:val="66"/>
                        <w:sz w:val="15"/>
                        <w:szCs w:val="15"/>
                      </w:rPr>
                      <w:t>Ă</w:t>
                    </w:r>
                    <w:r>
                      <w:rPr>
                        <w:rFonts w:ascii="Times New Roman" w:hAnsi="Times New Roman" w:cs="Times New Roman" w:eastAsia="Times New Roman"/>
                        <w:w w:val="63"/>
                        <w:sz w:val="15"/>
                        <w:szCs w:val="15"/>
                      </w:rPr>
                      <w:t>Ŭ</w:t>
                    </w:r>
                    <w:r>
                      <w:rPr>
                        <w:rFonts w:ascii="Times New Roman" w:hAnsi="Times New Roman" w:cs="Times New Roman" w:eastAsia="Times New Roman"/>
                        <w:w w:val="68"/>
                        <w:sz w:val="15"/>
                        <w:szCs w:val="15"/>
                      </w:rPr>
                      <w:t>Ğ</w:t>
                    </w:r>
                    <w:r>
                      <w:rPr>
                        <w:rFonts w:ascii="Times New Roman" w:hAnsi="Times New Roman" w:cs="Times New Roman" w:eastAsia="Times New Roman"/>
                        <w:w w:val="69"/>
                        <w:sz w:val="15"/>
                        <w:szCs w:val="15"/>
                      </w:rPr>
                      <w:t>ͲƵƉ</w:t>
                    </w:r>
                    <w:r>
                      <w:rPr>
                        <w:rFonts w:ascii="Times New Roman" w:hAnsi="Times New Roman" w:cs="Times New Roman" w:eastAsia="Times New Roman"/>
                        <w:sz w:val="15"/>
                        <w:szCs w:val="15"/>
                      </w:rPr>
                      <w:t> </w:t>
                    </w:r>
                    <w:r>
                      <w:rPr>
                        <w:rFonts w:ascii="Times New Roman" w:hAnsi="Times New Roman" w:cs="Times New Roman" w:eastAsia="Times New Roman"/>
                        <w:w w:val="63"/>
                        <w:sz w:val="15"/>
                        <w:szCs w:val="15"/>
                      </w:rPr>
                      <w:t>ůŽŐŝĐ</w:t>
                    </w:r>
                  </w:p>
                  <w:p>
                    <w:pPr>
                      <w:spacing w:before="13"/>
                      <w:ind w:left="229" w:right="452" w:firstLine="0"/>
                      <w:jc w:val="center"/>
                      <w:rPr>
                        <w:rFonts w:ascii="Times New Roman" w:hAnsi="Times New Roman"/>
                        <w:sz w:val="15"/>
                      </w:rPr>
                    </w:pPr>
                    <w:r>
                      <w:rPr>
                        <w:rFonts w:ascii="Times New Roman" w:hAnsi="Times New Roman"/>
                        <w:w w:val="85"/>
                        <w:sz w:val="15"/>
                      </w:rPr>
                      <w:t>BĂĐŬƵƉ ƌĞŐŝƐƚĞƌƐͿ</w:t>
                    </w:r>
                  </w:p>
                </w:txbxContent>
              </v:textbox>
              <v:stroke dashstyle="solid"/>
              <w10:wrap type="none"/>
            </v:shape>
            <w10:wrap type="none"/>
          </v:group>
        </w:pict>
      </w:r>
      <w:r>
        <w:rPr/>
        <w:pict>
          <v:group style="position:absolute;margin-left:123.959999pt;margin-top:12.740212pt;width:404pt;height:303.6pt;mso-position-horizontal-relative:page;mso-position-vertical-relative:paragraph;z-index:-298855424" coordorigin="2479,255" coordsize="8080,6072">
            <v:shape style="position:absolute;left:2484;top:259;width:8075;height:6068" coordorigin="2484,260" coordsize="8075,6068" path="m2484,260l10559,260m10554,260l10554,6327e" filled="false" stroked="true" strokeweight=".47998pt" strokecolor="#000000">
              <v:path arrowok="t"/>
              <v:stroke dashstyle="solid"/>
            </v:shape>
            <v:line style="position:absolute" from="2479,6322" to="10554,6322" stroked="true" strokeweight=".48001pt" strokecolor="#000000">
              <v:stroke dashstyle="solid"/>
            </v:line>
            <v:line style="position:absolute" from="2484,255" to="2484,6322" stroked="true" strokeweight=".48pt" strokecolor="#000000">
              <v:stroke dashstyle="solid"/>
            </v:line>
            <v:shape style="position:absolute;left:10069;top:6024;width:410;height:153" type="#_x0000_t202" filled="false" stroked="false">
              <v:textbox inset="0,0,0,0">
                <w:txbxContent>
                  <w:p>
                    <w:pPr>
                      <w:spacing w:before="3"/>
                      <w:ind w:left="0" w:right="0" w:firstLine="0"/>
                      <w:jc w:val="left"/>
                      <w:rPr>
                        <w:rFonts w:ascii="Times New Roman" w:hAnsi="Times New Roman" w:cs="Times New Roman" w:eastAsia="Times New Roman"/>
                        <w:sz w:val="12"/>
                        <w:szCs w:val="12"/>
                      </w:rPr>
                    </w:pPr>
                    <w:r>
                      <w:rPr>
                        <w:rFonts w:ascii="Times New Roman" w:hAnsi="Times New Roman" w:cs="Times New Roman" w:eastAsia="Times New Roman"/>
                        <w:w w:val="85"/>
                        <w:sz w:val="12"/>
                        <w:szCs w:val="12"/>
                      </w:rPr>
                      <w:t>ĂŝϭϱϰϬϭ</w:t>
                    </w:r>
                  </w:p>
                </w:txbxContent>
              </v:textbox>
              <w10:wrap type="none"/>
            </v:shape>
            <w10:wrap type="none"/>
          </v:group>
        </w:pict>
      </w:r>
      <w:r>
        <w:rPr/>
        <w:pict>
          <v:shape style="position:absolute;margin-left:347.472412pt;margin-top:108.566193pt;width:11.55pt;height:39pt;mso-position-horizontal-relative:page;mso-position-vertical-relative:paragraph;z-index:252353536" type="#_x0000_t202" filled="false" stroked="false">
            <v:textbox inset="0,0,0,0" style="layout-flow:vertical;mso-layout-flow-alt:bottom-to-top">
              <w:txbxContent>
                <w:p>
                  <w:pPr>
                    <w:spacing w:before="24"/>
                    <w:ind w:left="20" w:right="0" w:firstLine="0"/>
                    <w:jc w:val="left"/>
                    <w:rPr>
                      <w:rFonts w:ascii="Times New Roman" w:hAnsi="Times New Roman"/>
                      <w:sz w:val="15"/>
                    </w:rPr>
                  </w:pPr>
                  <w:r>
                    <w:rPr>
                      <w:rFonts w:ascii="Times New Roman" w:hAnsi="Times New Roman"/>
                      <w:w w:val="71"/>
                      <w:sz w:val="15"/>
                    </w:rPr>
                    <w:t>&gt;</w:t>
                  </w:r>
                  <w:r>
                    <w:rPr>
                      <w:rFonts w:ascii="Times New Roman" w:hAnsi="Times New Roman"/>
                      <w:spacing w:val="-1"/>
                      <w:w w:val="71"/>
                      <w:sz w:val="15"/>
                    </w:rPr>
                    <w:t>Ğ</w:t>
                  </w:r>
                  <w:r>
                    <w:rPr>
                      <w:rFonts w:ascii="Times New Roman" w:hAnsi="Times New Roman"/>
                      <w:spacing w:val="-2"/>
                      <w:w w:val="225"/>
                      <w:sz w:val="15"/>
                    </w:rPr>
                    <w:t>ǀ</w:t>
                  </w:r>
                  <w:r>
                    <w:rPr>
                      <w:rFonts w:ascii="Times New Roman" w:hAnsi="Times New Roman"/>
                      <w:spacing w:val="-1"/>
                      <w:w w:val="68"/>
                      <w:sz w:val="15"/>
                    </w:rPr>
                    <w:t>Ğ</w:t>
                  </w:r>
                  <w:r>
                    <w:rPr>
                      <w:rFonts w:ascii="Times New Roman" w:hAnsi="Times New Roman"/>
                      <w:w w:val="45"/>
                      <w:sz w:val="15"/>
                    </w:rPr>
                    <w:t>ů</w:t>
                  </w:r>
                  <w:r>
                    <w:rPr>
                      <w:rFonts w:ascii="Times New Roman" w:hAnsi="Times New Roman"/>
                      <w:spacing w:val="-4"/>
                      <w:sz w:val="15"/>
                    </w:rPr>
                    <w:t> </w:t>
                  </w:r>
                  <w:r>
                    <w:rPr>
                      <w:rFonts w:ascii="Times New Roman" w:hAnsi="Times New Roman"/>
                      <w:w w:val="86"/>
                      <w:sz w:val="15"/>
                    </w:rPr>
                    <w:t>ƐŚŝĨ</w:t>
                  </w:r>
                  <w:r>
                    <w:rPr>
                      <w:rFonts w:ascii="Times New Roman" w:hAnsi="Times New Roman"/>
                      <w:spacing w:val="-2"/>
                      <w:w w:val="86"/>
                      <w:sz w:val="15"/>
                    </w:rPr>
                    <w:t>ƚ</w:t>
                  </w:r>
                  <w:r>
                    <w:rPr>
                      <w:rFonts w:ascii="Times New Roman" w:hAnsi="Times New Roman"/>
                      <w:w w:val="69"/>
                      <w:sz w:val="15"/>
                    </w:rPr>
                    <w:t>Ğƌ</w:t>
                  </w:r>
                </w:p>
              </w:txbxContent>
            </v:textbox>
            <w10:wrap type="none"/>
          </v:shape>
        </w:pict>
      </w:r>
      <w:bookmarkStart w:name="Figure 12. Power supply scheme" w:id="187"/>
      <w:bookmarkEnd w:id="187"/>
      <w:r>
        <w:rPr>
          <w:b w:val="0"/>
        </w:rPr>
      </w:r>
      <w:bookmarkStart w:name="_bookmark76" w:id="188"/>
      <w:bookmarkEnd w:id="188"/>
      <w:r>
        <w:rPr>
          <w:b w:val="0"/>
        </w:rPr>
      </w:r>
      <w:r>
        <w:rPr/>
        <w:t>Figure 12. Power supply scheme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7"/>
        <w:rPr>
          <w:b/>
          <w:sz w:val="24"/>
        </w:rPr>
      </w:pPr>
      <w:r>
        <w:rPr/>
        <w:pict>
          <v:line style="position:absolute;mso-position-horizontal-relative:page;mso-position-vertical-relative:paragraph;z-index:-250997760;mso-wrap-distance-left:0;mso-wrap-distance-right:0" from="215.041pt,16.835629pt" to="218.111pt,16.835629pt" stroked="true" strokeweight="1.313pt" strokecolor="#000000">
            <v:stroke dashstyle="solid"/>
            <w10:wrap type="topAndBottom"/>
          </v:line>
        </w:pic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5"/>
        <w:rPr>
          <w:b/>
          <w:sz w:val="32"/>
        </w:rPr>
      </w:pPr>
    </w:p>
    <w:p>
      <w:pPr>
        <w:tabs>
          <w:tab w:pos="1299" w:val="left" w:leader="none"/>
        </w:tabs>
        <w:spacing w:before="0"/>
        <w:ind w:left="165" w:right="0" w:firstLine="0"/>
        <w:jc w:val="left"/>
        <w:rPr>
          <w:sz w:val="20"/>
        </w:rPr>
      </w:pPr>
      <w:r>
        <w:rPr>
          <w:b/>
          <w:sz w:val="20"/>
        </w:rPr>
        <w:t>Caution:</w:t>
        <w:tab/>
      </w:r>
      <w:r>
        <w:rPr>
          <w:sz w:val="20"/>
        </w:rPr>
        <w:t>In </w:t>
      </w:r>
      <w:hyperlink w:history="true" w:anchor="_bookmark76">
        <w:r>
          <w:rPr>
            <w:i/>
            <w:color w:val="0000FF"/>
            <w:sz w:val="20"/>
          </w:rPr>
          <w:t>Figure 12</w:t>
        </w:r>
      </w:hyperlink>
      <w:r>
        <w:rPr>
          <w:sz w:val="20"/>
        </w:rPr>
        <w:t>, the 4.7 µF capacitor must be connected to</w:t>
      </w:r>
      <w:r>
        <w:rPr>
          <w:spacing w:val="-7"/>
          <w:sz w:val="20"/>
        </w:rPr>
        <w:t> </w:t>
      </w:r>
      <w:r>
        <w:rPr>
          <w:sz w:val="20"/>
        </w:rPr>
        <w:t>V</w:t>
      </w:r>
      <w:r>
        <w:rPr>
          <w:position w:val="-4"/>
          <w:sz w:val="16"/>
        </w:rPr>
        <w:t>DD3</w:t>
      </w:r>
      <w:r>
        <w:rPr>
          <w:sz w:val="20"/>
        </w:rPr>
        <w:t>.</w:t>
      </w:r>
    </w:p>
    <w:p>
      <w:pPr>
        <w:pStyle w:val="BodyText"/>
        <w:spacing w:before="7"/>
      </w:pPr>
    </w:p>
    <w:p>
      <w:pPr>
        <w:pStyle w:val="Heading3"/>
        <w:numPr>
          <w:ilvl w:val="2"/>
          <w:numId w:val="12"/>
        </w:numPr>
        <w:tabs>
          <w:tab w:pos="1299" w:val="left" w:leader="none"/>
          <w:tab w:pos="1300" w:val="left" w:leader="none"/>
        </w:tabs>
        <w:spacing w:line="240" w:lineRule="auto" w:before="0" w:after="0"/>
        <w:ind w:left="1299" w:right="0" w:hanging="1135"/>
        <w:jc w:val="left"/>
      </w:pPr>
      <w:bookmarkStart w:name="5.1.7 Current consumption measurement" w:id="189"/>
      <w:bookmarkEnd w:id="189"/>
      <w:r>
        <w:rPr>
          <w:b w:val="0"/>
        </w:rPr>
      </w:r>
      <w:bookmarkStart w:name="_bookmark77" w:id="190"/>
      <w:bookmarkEnd w:id="190"/>
      <w:r>
        <w:rPr>
          <w:b w:val="0"/>
        </w:rPr>
      </w:r>
      <w:bookmarkStart w:name="_bookmark77" w:id="191"/>
      <w:bookmarkEnd w:id="191"/>
      <w:r>
        <w:rPr/>
        <w:t>Curren</w:t>
      </w:r>
      <w:r>
        <w:rPr/>
        <w:t>t consumption</w:t>
      </w:r>
      <w:r>
        <w:rPr>
          <w:spacing w:val="-2"/>
        </w:rPr>
        <w:t> </w:t>
      </w:r>
      <w:r>
        <w:rPr/>
        <w:t>measurement</w:t>
      </w:r>
    </w:p>
    <w:p>
      <w:pPr>
        <w:pStyle w:val="BodyText"/>
        <w:spacing w:before="3"/>
        <w:rPr>
          <w:b/>
          <w:sz w:val="22"/>
        </w:rPr>
      </w:pPr>
    </w:p>
    <w:p>
      <w:pPr>
        <w:pStyle w:val="Heading5"/>
        <w:spacing w:before="0" w:after="19"/>
        <w:ind w:left="1335" w:right="1377"/>
        <w:jc w:val="center"/>
      </w:pPr>
      <w:r>
        <w:rPr/>
        <w:pict>
          <v:group style="position:absolute;margin-left:274.768005pt;margin-top:35.147564pt;width:82.3pt;height:134.050pt;mso-position-horizontal-relative:page;mso-position-vertical-relative:paragraph;z-index:-298849280" coordorigin="5495,703" coordsize="1646,2681">
            <v:line style="position:absolute" from="6948,1151" to="5673,1151" stroked="true" strokeweight=".5pt" strokecolor="#000000">
              <v:stroke dashstyle="solid"/>
            </v:line>
            <v:shape style="position:absolute;left:5940;top:959;width:383;height:383" type="#_x0000_t75" stroked="false">
              <v:imagedata r:id="rId134" o:title=""/>
            </v:shape>
            <v:shape style="position:absolute;left:5940;top:959;width:383;height:383" coordorigin="5940,960" coordsize="383,383" path="m6132,960l6206,975,6267,1016,6308,1076,6323,1151,6308,1225,6267,1286,6206,1327,6132,1342,6057,1327,5996,1286,5955,1225,5940,1151,5955,1076,5996,1016,6057,975,6132,960xe" filled="false" stroked="true" strokeweight="1pt" strokecolor="#000000">
              <v:path arrowok="t"/>
              <v:stroke dashstyle="solid"/>
            </v:shape>
            <v:shape style="position:absolute;left:5661;top:1214;width:86;height:107" coordorigin="5662,1215" coordsize="86,107" path="m5704,1215l5662,1321,5747,1321,5704,1215xe" filled="true" fillcolor="#000000" stroked="false">
              <v:path arrowok="t"/>
              <v:fill type="solid"/>
            </v:shape>
            <v:line style="position:absolute" from="5704,1255" to="5704,1775" stroked="true" strokeweight=".5pt" strokecolor="#000000">
              <v:stroke dashstyle="solid"/>
            </v:line>
            <v:line style="position:absolute" from="5505,1765" to="5903,1765" stroked="true" strokeweight="1pt" strokecolor="#000000">
              <v:stroke dashstyle="solid"/>
            </v:line>
            <v:line style="position:absolute" from="5656,1916" to="5752,1916" stroked="true" strokeweight="1pt" strokecolor="#000000">
              <v:stroke dashstyle="solid"/>
            </v:line>
            <v:line style="position:absolute" from="5570,1837" to="5839,1837" stroked="true" strokeweight="1pt" strokecolor="#000000">
              <v:stroke dashstyle="solid"/>
            </v:line>
            <v:shape style="position:absolute;left:7035;top:927;width:2;height:1435" coordorigin="7036,928" coordsize="0,1435" path="m7036,928l7036,1056m7036,1247l7036,2363e" filled="false" stroked="true" strokeweight=".5pt" strokecolor="#000000">
              <v:path arrowok="t"/>
              <v:stroke dashstyle="solid"/>
            </v:shape>
            <v:rect style="position:absolute;left:6940;top:1055;width:192;height:192" filled="false" stroked="true" strokeweight="1pt" strokecolor="#000000">
              <v:stroke dashstyle="solid"/>
            </v:rect>
            <v:line style="position:absolute" from="7036,2554" to="7036,3128" stroked="true" strokeweight=".5pt" strokecolor="#000000">
              <v:stroke dashstyle="solid"/>
            </v:line>
            <v:line style="position:absolute" from="5673,2458" to="6948,2458" stroked="true" strokeweight="0pt" strokecolor="#000000">
              <v:stroke dashstyle="solid"/>
            </v:line>
            <v:line style="position:absolute" from="6948,2458" to="5673,2458" stroked="true" strokeweight=".5pt" strokecolor="#000000">
              <v:stroke dashstyle="solid"/>
            </v:line>
            <v:shape style="position:absolute;left:5940;top:2266;width:383;height:383" type="#_x0000_t75" stroked="false">
              <v:imagedata r:id="rId134" o:title=""/>
            </v:shape>
            <v:shape style="position:absolute;left:5940;top:2266;width:383;height:383" coordorigin="5940,2267" coordsize="383,383" path="m6132,2267l6206,2282,6267,2323,6308,2384,6323,2458,6308,2533,6267,2594,6206,2635,6132,2650,6057,2635,5996,2594,5955,2533,5940,2458,5955,2384,5996,2323,6057,2282,6132,2267xe" filled="false" stroked="true" strokeweight="1pt" strokecolor="#000000">
              <v:path arrowok="t"/>
              <v:stroke dashstyle="solid"/>
            </v:shape>
            <v:line style="position:absolute" from="6438,3256" to="6940,3256" stroked="true" strokeweight="0pt" strokecolor="#000000">
              <v:stroke dashstyle="solid"/>
            </v:line>
            <v:line style="position:absolute" from="6438,3256" to="6940,3256" stroked="true" strokeweight=".5pt" strokecolor="#000000">
              <v:stroke dashstyle="solid"/>
            </v:line>
            <v:line style="position:absolute" from="6438,2458" to="6438,3256" stroked="true" strokeweight=".5pt" strokecolor="#000000">
              <v:stroke dashstyle="solid"/>
            </v:line>
            <v:shape style="position:absolute;left:6406;top:2426;width:58;height:58" coordorigin="6406,2426" coordsize="58,58" path="m6435,2426l6424,2429,6414,2435,6408,2444,6406,2455,6408,2466,6414,2475,6424,2481,6435,2484,6446,2481,6455,2475,6461,2466,6463,2455,6461,2444,6455,2435,6446,2429,6435,2426xe" filled="true" fillcolor="#000000" stroked="false">
              <v:path arrowok="t"/>
              <v:fill type="solid"/>
            </v:shape>
            <v:shape style="position:absolute;left:6406;top:2426;width:58;height:58" coordorigin="6406,2426" coordsize="58,58" path="m6435,2426l6446,2429,6455,2435,6461,2444,6463,2455,6461,2466,6455,2475,6446,2481,6435,2484,6424,2481,6414,2475,6408,2466,6406,2455,6408,2444,6414,2435,6424,2429,6435,2426xe" filled="false" stroked="true" strokeweight="1pt" strokecolor="#000000">
              <v:path arrowok="t"/>
              <v:stroke dashstyle="solid"/>
            </v:shape>
            <v:shape style="position:absolute;left:5652;top:2522;width:86;height:107" coordorigin="5652,2522" coordsize="86,107" path="m5737,2628l5695,2522,5652,2628,5737,2628e" filled="true" fillcolor="#000000" stroked="false">
              <v:path arrowok="t"/>
              <v:fill type="solid"/>
            </v:shape>
            <v:line style="position:absolute" from="5695,2562" to="5695,3083" stroked="true" strokeweight=".5pt" strokecolor="#000000">
              <v:stroke dashstyle="solid"/>
            </v:line>
            <v:shape style="position:absolute;left:5694;top:3072;width:2;height:25" coordorigin="5695,3072" coordsize="0,25" path="m5695,3072l5695,3096e" filled="true" fillcolor="#000000" stroked="false">
              <v:path arrowok="t"/>
              <v:fill type="solid"/>
            </v:shape>
            <v:line style="position:absolute" from="5495,3072" to="5894,3072" stroked="true" strokeweight="1pt" strokecolor="#000000">
              <v:stroke dashstyle="solid"/>
            </v:line>
            <v:line style="position:absolute" from="5647,3224" to="5743,3224" stroked="true" strokeweight="1pt" strokecolor="#000000">
              <v:stroke dashstyle="solid"/>
            </v:line>
            <v:rect style="position:absolute;left:6940;top:2362;width:192;height:192" filled="false" stroked="true" strokeweight="1pt" strokecolor="#000000">
              <v:stroke dashstyle="solid"/>
            </v:rect>
            <v:line style="position:absolute" from="7036,3320" to="7036,3383" stroked="true" strokeweight=".5pt" strokecolor="#000000">
              <v:stroke dashstyle="solid"/>
            </v:line>
            <v:rect style="position:absolute;left:6940;top:3128;width:192;height:192" filled="false" stroked="true" strokeweight="1pt" strokecolor="#000000">
              <v:stroke dashstyle="solid"/>
            </v:rect>
            <v:shape style="position:absolute;left:6497;top:2929;width:464;height:258" type="#_x0000_t202" filled="false" stroked="false">
              <v:textbox inset="0,0,0,0">
                <w:txbxContent>
                  <w:p>
                    <w:pPr>
                      <w:spacing w:before="16"/>
                      <w:ind w:left="0" w:right="0" w:firstLine="0"/>
                      <w:jc w:val="left"/>
                      <w:rPr>
                        <w:rFonts w:ascii="Times New Roman"/>
                        <w:sz w:val="16"/>
                      </w:rPr>
                    </w:pPr>
                    <w:r>
                      <w:rPr>
                        <w:rFonts w:ascii="Times New Roman"/>
                        <w:spacing w:val="-4"/>
                        <w:w w:val="215"/>
                        <w:position w:val="4"/>
                        <w:sz w:val="16"/>
                      </w:rPr>
                      <w:t>9</w:t>
                    </w:r>
                    <w:r>
                      <w:rPr>
                        <w:rFonts w:ascii="Times New Roman"/>
                        <w:spacing w:val="-4"/>
                        <w:w w:val="215"/>
                        <w:sz w:val="16"/>
                      </w:rPr>
                      <w:t>''$</w:t>
                    </w:r>
                  </w:p>
                </w:txbxContent>
              </v:textbox>
              <w10:wrap type="none"/>
            </v:shape>
            <v:shape style="position:absolute;left:5560;top:2929;width:289;height:213" type="#_x0000_t202" filled="false" stroked="false">
              <v:textbox inset="0,0,0,0">
                <w:txbxContent>
                  <w:p>
                    <w:pPr>
                      <w:spacing w:before="11"/>
                      <w:ind w:left="0" w:right="0" w:firstLine="0"/>
                      <w:jc w:val="left"/>
                      <w:rPr>
                        <w:rFonts w:ascii="Times New Roman"/>
                        <w:sz w:val="16"/>
                      </w:rPr>
                    </w:pPr>
                    <w:r>
                      <w:rPr>
                        <w:rFonts w:ascii="Times New Roman"/>
                        <w:w w:val="233"/>
                        <w:sz w:val="16"/>
                        <w:u w:val="single"/>
                      </w:rPr>
                      <w:t> </w:t>
                    </w:r>
                    <w:r>
                      <w:rPr>
                        <w:rFonts w:ascii="Times New Roman"/>
                        <w:spacing w:val="15"/>
                        <w:sz w:val="16"/>
                        <w:u w:val="single"/>
                      </w:rPr>
                      <w:t> </w:t>
                    </w:r>
                  </w:p>
                </w:txbxContent>
              </v:textbox>
              <w10:wrap type="none"/>
            </v:shape>
            <v:shape style="position:absolute;left:6437;top:2209;width:357;height:258" type="#_x0000_t202" filled="false" stroked="false">
              <v:textbox inset="0,0,0,0">
                <w:txbxContent>
                  <w:p>
                    <w:pPr>
                      <w:spacing w:before="6"/>
                      <w:ind w:left="0" w:right="0" w:firstLine="0"/>
                      <w:jc w:val="left"/>
                      <w:rPr>
                        <w:rFonts w:ascii="Times New Roman"/>
                        <w:sz w:val="16"/>
                      </w:rPr>
                    </w:pPr>
                    <w:r>
                      <w:rPr>
                        <w:rFonts w:ascii="Times New Roman"/>
                        <w:spacing w:val="-1"/>
                        <w:w w:val="133"/>
                        <w:position w:val="5"/>
                        <w:sz w:val="16"/>
                      </w:rPr>
                      <w:t>9</w:t>
                    </w:r>
                    <w:r>
                      <w:rPr>
                        <w:rFonts w:ascii="Times New Roman"/>
                        <w:w w:val="399"/>
                        <w:sz w:val="16"/>
                      </w:rPr>
                      <w:t>''</w:t>
                    </w:r>
                  </w:p>
                </w:txbxContent>
              </v:textbox>
              <w10:wrap type="none"/>
            </v:shape>
            <v:shape style="position:absolute;left:6043;top:1946;width:295;height:258" type="#_x0000_t202" filled="false" stroked="false">
              <v:textbox inset="0,0,0,0">
                <w:txbxContent>
                  <w:p>
                    <w:pPr>
                      <w:spacing w:before="16"/>
                      <w:ind w:left="0" w:right="0" w:firstLine="0"/>
                      <w:jc w:val="left"/>
                      <w:rPr>
                        <w:rFonts w:ascii="Times New Roman"/>
                        <w:sz w:val="16"/>
                      </w:rPr>
                    </w:pPr>
                    <w:r>
                      <w:rPr>
                        <w:rFonts w:ascii="Times New Roman"/>
                        <w:w w:val="110"/>
                        <w:position w:val="4"/>
                        <w:sz w:val="16"/>
                      </w:rPr>
                      <w:t>,</w:t>
                    </w:r>
                    <w:r>
                      <w:rPr>
                        <w:rFonts w:ascii="Times New Roman"/>
                        <w:w w:val="399"/>
                        <w:sz w:val="16"/>
                      </w:rPr>
                      <w:t>''</w:t>
                    </w:r>
                  </w:p>
                </w:txbxContent>
              </v:textbox>
              <w10:wrap type="none"/>
            </v:shape>
            <v:shape style="position:absolute;left:5765;top:702;width:1192;height:450" type="#_x0000_t202" filled="false" stroked="false">
              <v:textbox inset="0,0,0,0">
                <w:txbxContent>
                  <w:p>
                    <w:pPr>
                      <w:spacing w:line="213" w:lineRule="exact" w:before="6"/>
                      <w:ind w:left="0" w:right="0" w:firstLine="0"/>
                      <w:jc w:val="left"/>
                      <w:rPr>
                        <w:rFonts w:ascii="Times New Roman"/>
                        <w:sz w:val="16"/>
                      </w:rPr>
                    </w:pPr>
                    <w:r>
                      <w:rPr>
                        <w:rFonts w:ascii="Times New Roman"/>
                        <w:spacing w:val="-1"/>
                        <w:w w:val="110"/>
                        <w:position w:val="5"/>
                        <w:sz w:val="16"/>
                      </w:rPr>
                      <w:t>,</w:t>
                    </w:r>
                    <w:r>
                      <w:rPr>
                        <w:rFonts w:ascii="Times New Roman"/>
                        <w:w w:val="399"/>
                        <w:sz w:val="16"/>
                      </w:rPr>
                      <w:t>''</w:t>
                    </w:r>
                    <w:r>
                      <w:rPr>
                        <w:rFonts w:ascii="Times New Roman"/>
                        <w:w w:val="104"/>
                        <w:position w:val="5"/>
                        <w:sz w:val="16"/>
                      </w:rPr>
                      <w:t>B</w:t>
                    </w:r>
                    <w:r>
                      <w:rPr>
                        <w:rFonts w:ascii="Times New Roman"/>
                        <w:spacing w:val="-1"/>
                        <w:w w:val="104"/>
                        <w:position w:val="5"/>
                        <w:sz w:val="16"/>
                      </w:rPr>
                      <w:t>9</w:t>
                    </w:r>
                    <w:r>
                      <w:rPr>
                        <w:rFonts w:ascii="Times New Roman"/>
                        <w:w w:val="99"/>
                        <w:sz w:val="16"/>
                      </w:rPr>
                      <w:t>%</w:t>
                    </w:r>
                    <w:r>
                      <w:rPr>
                        <w:rFonts w:ascii="Times New Roman"/>
                        <w:spacing w:val="-12"/>
                        <w:w w:val="99"/>
                        <w:sz w:val="16"/>
                      </w:rPr>
                      <w:t>$</w:t>
                    </w:r>
                    <w:r>
                      <w:rPr>
                        <w:rFonts w:ascii="Times New Roman"/>
                        <w:w w:val="121"/>
                        <w:sz w:val="16"/>
                      </w:rPr>
                      <w:t>7</w:t>
                    </w:r>
                  </w:p>
                  <w:p>
                    <w:pPr>
                      <w:spacing w:line="213" w:lineRule="exact" w:before="0"/>
                      <w:ind w:left="767" w:right="0" w:firstLine="0"/>
                      <w:jc w:val="left"/>
                      <w:rPr>
                        <w:rFonts w:ascii="Times New Roman"/>
                        <w:sz w:val="16"/>
                      </w:rPr>
                    </w:pPr>
                    <w:r>
                      <w:rPr>
                        <w:rFonts w:ascii="Times New Roman"/>
                        <w:spacing w:val="-4"/>
                        <w:w w:val="115"/>
                        <w:position w:val="5"/>
                        <w:sz w:val="16"/>
                      </w:rPr>
                      <w:t>9</w:t>
                    </w:r>
                    <w:r>
                      <w:rPr>
                        <w:rFonts w:ascii="Times New Roman"/>
                        <w:spacing w:val="-4"/>
                        <w:w w:val="115"/>
                        <w:sz w:val="16"/>
                      </w:rPr>
                      <w:t>%$7</w:t>
                    </w:r>
                  </w:p>
                </w:txbxContent>
              </v:textbox>
              <w10:wrap type="none"/>
            </v:shape>
            <w10:wrap type="none"/>
          </v:group>
        </w:pict>
      </w:r>
      <w:bookmarkStart w:name="Figure 13. Current consumption measureme" w:id="192"/>
      <w:bookmarkEnd w:id="192"/>
      <w:r>
        <w:rPr>
          <w:b w:val="0"/>
        </w:rPr>
      </w:r>
      <w:bookmarkStart w:name="_bookmark78" w:id="193"/>
      <w:bookmarkEnd w:id="193"/>
      <w:r>
        <w:rPr>
          <w:b w:val="0"/>
        </w:rPr>
      </w:r>
      <w:r>
        <w:rPr/>
        <w:t>Figure 13. Current consumption measurement scheme</w:t>
      </w:r>
    </w:p>
    <w:p>
      <w:pPr>
        <w:pStyle w:val="BodyText"/>
        <w:ind w:left="1329"/>
      </w:pPr>
      <w:r>
        <w:rPr/>
        <w:pict>
          <v:group style="width:402.25pt;height:180.6pt;mso-position-horizontal-relative:char;mso-position-vertical-relative:line" coordorigin="0,0" coordsize="8045,3612">
            <v:line style="position:absolute" from="5,5" to="8045,5" stroked="true" strokeweight=".48001pt" strokecolor="#000000">
              <v:stroke dashstyle="solid"/>
            </v:line>
            <v:line style="position:absolute" from="8040,5" to="8040,3612" stroked="true" strokeweight=".47998pt" strokecolor="#000000">
              <v:stroke dashstyle="solid"/>
            </v:line>
            <v:line style="position:absolute" from="0,3607" to="8040,3607" stroked="true" strokeweight=".48001pt" strokecolor="#000000">
              <v:stroke dashstyle="solid"/>
            </v:line>
            <v:line style="position:absolute" from="5,0" to="5,3607" stroked="true" strokeweight=".48pt" strokecolor="#000000">
              <v:stroke dashstyle="solid"/>
            </v:line>
            <v:shape style="position:absolute;left:7566;top:3178;width:447;height:160" type="#_x0000_t202" filled="false" stroked="false">
              <v:textbox inset="0,0,0,0">
                <w:txbxContent>
                  <w:p>
                    <w:pPr>
                      <w:spacing w:before="8"/>
                      <w:ind w:left="0" w:right="0" w:firstLine="0"/>
                      <w:jc w:val="left"/>
                      <w:rPr>
                        <w:rFonts w:ascii="Times New Roman"/>
                        <w:sz w:val="12"/>
                      </w:rPr>
                    </w:pPr>
                    <w:r>
                      <w:rPr>
                        <w:rFonts w:ascii="Times New Roman"/>
                        <w:w w:val="95"/>
                        <w:sz w:val="12"/>
                      </w:rPr>
                      <w:t>DL14126</w:t>
                    </w:r>
                  </w:p>
                </w:txbxContent>
              </v:textbox>
              <w10:wrap type="none"/>
            </v:shape>
          </v:group>
        </w:pict>
      </w:r>
      <w:r>
        <w:rPr/>
      </w:r>
    </w:p>
    <w:p>
      <w:pPr>
        <w:pStyle w:val="BodyText"/>
        <w:rPr>
          <w:b/>
        </w:rPr>
      </w:pPr>
    </w:p>
    <w:p>
      <w:pPr>
        <w:pStyle w:val="BodyText"/>
        <w:rPr>
          <w:b/>
        </w:rPr>
      </w:pPr>
    </w:p>
    <w:p>
      <w:pPr>
        <w:pStyle w:val="BodyText"/>
        <w:rPr>
          <w:b/>
        </w:rPr>
      </w:pPr>
    </w:p>
    <w:p>
      <w:pPr>
        <w:pStyle w:val="BodyText"/>
        <w:rPr>
          <w:b/>
        </w:rPr>
      </w:pPr>
    </w:p>
    <w:p>
      <w:pPr>
        <w:pStyle w:val="BodyText"/>
        <w:spacing w:before="8"/>
        <w:rPr>
          <w:b/>
          <w:sz w:val="21"/>
        </w:rPr>
      </w:pPr>
    </w:p>
    <w:p>
      <w:pPr>
        <w:tabs>
          <w:tab w:pos="4137" w:val="left" w:leader="none"/>
        </w:tabs>
        <w:spacing w:before="1"/>
        <w:ind w:left="165" w:right="0" w:firstLine="0"/>
        <w:jc w:val="left"/>
        <w:rPr>
          <w:sz w:val="18"/>
        </w:rPr>
      </w:pPr>
      <w:r>
        <w:rPr/>
        <w:pict>
          <v:group style="position:absolute;margin-left:496.794006pt;margin-top:-6.034805pt;width:28.4pt;height:15.15pt;mso-position-horizontal-relative:page;mso-position-vertical-relative:paragraph;z-index:252321792" coordorigin="9936,-121" coordsize="568,303">
            <v:shape style="position:absolute;left:9935;top:-121;width:568;height:248" coordorigin="9936,-121" coordsize="568,248" path="m10502,-121l10087,-121,10088,-120,10065,-117,10045,-107,10029,-93,10017,-75,9937,121,9936,121,9936,125,9938,127,10140,127,10145,114,10067,40,10049,7,10052,-32,10076,-63,10120,-77,10486,-77,10488,-78,10489,-80,10503,-115,10503,-119,10502,-121xe" filled="true" fillcolor="#005189" stroked="false">
              <v:path arrowok="t"/>
              <v:fill type="solid"/>
            </v:shape>
            <v:shape style="position:absolute;left:10098;top:-21;width:365;height:203" type="#_x0000_t75" stroked="false">
              <v:imagedata r:id="rId16" o:title=""/>
            </v:shape>
            <w10:wrap type="none"/>
          </v:group>
        </w:pict>
      </w:r>
      <w:r>
        <w:rPr>
          <w:sz w:val="18"/>
        </w:rPr>
        <w:t>42</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135"/>
          <w:pgSz w:w="11900" w:h="16840"/>
          <w:pgMar w:header="1172" w:footer="1899" w:top="1480" w:bottom="1680" w:left="1180" w:right="0"/>
        </w:sectPr>
      </w:pPr>
    </w:p>
    <w:p>
      <w:pPr>
        <w:pStyle w:val="BodyText"/>
        <w:spacing w:before="1"/>
        <w:rPr>
          <w:sz w:val="16"/>
        </w:rPr>
      </w:pPr>
    </w:p>
    <w:p>
      <w:pPr>
        <w:pStyle w:val="Heading2"/>
        <w:numPr>
          <w:ilvl w:val="1"/>
          <w:numId w:val="12"/>
        </w:numPr>
        <w:tabs>
          <w:tab w:pos="1299" w:val="left" w:leader="none"/>
          <w:tab w:pos="1300" w:val="left" w:leader="none"/>
        </w:tabs>
        <w:spacing w:line="240" w:lineRule="auto" w:before="91" w:after="0"/>
        <w:ind w:left="1299" w:right="0" w:hanging="1135"/>
        <w:jc w:val="left"/>
      </w:pPr>
      <w:bookmarkStart w:name="5.2 Absolute maximum ratings" w:id="194"/>
      <w:bookmarkEnd w:id="194"/>
      <w:r>
        <w:rPr>
          <w:b w:val="0"/>
        </w:rPr>
      </w:r>
      <w:bookmarkStart w:name="_bookmark79" w:id="195"/>
      <w:bookmarkEnd w:id="195"/>
      <w:r>
        <w:rPr>
          <w:b w:val="0"/>
        </w:rPr>
      </w:r>
      <w:bookmarkStart w:name="_bookmark79" w:id="196"/>
      <w:bookmarkEnd w:id="196"/>
      <w:r>
        <w:rPr/>
        <w:t>Absolute</w:t>
      </w:r>
      <w:r>
        <w:rPr/>
        <w:t> maximum</w:t>
      </w:r>
      <w:r>
        <w:rPr>
          <w:spacing w:val="-1"/>
        </w:rPr>
        <w:t> </w:t>
      </w:r>
      <w:r>
        <w:rPr/>
        <w:t>ratings</w:t>
      </w:r>
    </w:p>
    <w:p>
      <w:pPr>
        <w:spacing w:line="249" w:lineRule="auto" w:before="160"/>
        <w:ind w:left="1299" w:right="1296" w:firstLine="0"/>
        <w:jc w:val="left"/>
        <w:rPr>
          <w:sz w:val="20"/>
        </w:rPr>
      </w:pPr>
      <w:r>
        <w:rPr>
          <w:sz w:val="20"/>
        </w:rPr>
        <w:t>Stresses above the absolute maximum ratings listed in </w:t>
      </w:r>
      <w:hyperlink w:history="true" w:anchor="_bookmark80">
        <w:r>
          <w:rPr>
            <w:i/>
            <w:color w:val="0000FF"/>
            <w:spacing w:val="-4"/>
            <w:sz w:val="20"/>
          </w:rPr>
          <w:t>Table </w:t>
        </w:r>
        <w:r>
          <w:rPr>
            <w:i/>
            <w:color w:val="0000FF"/>
            <w:sz w:val="20"/>
          </w:rPr>
          <w:t>7: Voltage characteristics</w:t>
        </w:r>
      </w:hyperlink>
      <w:r>
        <w:rPr>
          <w:sz w:val="20"/>
        </w:rPr>
        <w:t>, </w:t>
      </w:r>
      <w:hyperlink w:history="true" w:anchor="_bookmark83">
        <w:r>
          <w:rPr>
            <w:i/>
            <w:color w:val="0000FF"/>
            <w:spacing w:val="-5"/>
            <w:sz w:val="20"/>
          </w:rPr>
          <w:t>Table </w:t>
        </w:r>
        <w:r>
          <w:rPr>
            <w:i/>
            <w:color w:val="0000FF"/>
            <w:sz w:val="20"/>
          </w:rPr>
          <w:t>8: Current characteristics</w:t>
        </w:r>
      </w:hyperlink>
      <w:r>
        <w:rPr>
          <w:sz w:val="20"/>
        </w:rPr>
        <w:t>, and </w:t>
      </w:r>
      <w:hyperlink w:history="true" w:anchor="_bookmark86">
        <w:r>
          <w:rPr>
            <w:i/>
            <w:color w:val="0000FF"/>
            <w:spacing w:val="-4"/>
            <w:sz w:val="20"/>
          </w:rPr>
          <w:t>Table </w:t>
        </w:r>
        <w:r>
          <w:rPr>
            <w:i/>
            <w:color w:val="0000FF"/>
            <w:sz w:val="20"/>
          </w:rPr>
          <w:t>9: Thermal characteristics </w:t>
        </w:r>
      </w:hyperlink>
      <w:r>
        <w:rPr>
          <w:sz w:val="20"/>
        </w:rPr>
        <w:t>may cause permanent damage to the device. These are stress ratings only and functional operation of the device at these conditions is not implied. Exposure to maximum rating conditions for extended periods may affect device reliability.</w:t>
      </w:r>
    </w:p>
    <w:p>
      <w:pPr>
        <w:pStyle w:val="BodyText"/>
        <w:spacing w:before="2"/>
        <w:rPr>
          <w:sz w:val="21"/>
        </w:rPr>
      </w:pPr>
    </w:p>
    <w:p>
      <w:pPr>
        <w:pStyle w:val="Heading5"/>
        <w:spacing w:before="0" w:after="40"/>
        <w:ind w:left="1335" w:right="1376"/>
        <w:jc w:val="center"/>
      </w:pPr>
      <w:bookmarkStart w:name="Table 7. Voltage characteristics" w:id="197"/>
      <w:bookmarkEnd w:id="197"/>
      <w:r>
        <w:rPr>
          <w:b w:val="0"/>
        </w:rPr>
      </w:r>
      <w:bookmarkStart w:name="_bookmark80" w:id="198"/>
      <w:bookmarkEnd w:id="198"/>
      <w:r>
        <w:rPr>
          <w:b w:val="0"/>
        </w:rPr>
      </w:r>
      <w:r>
        <w:rPr/>
        <w:t>Table 7. </w:t>
      </w:r>
      <w:bookmarkStart w:name="_bookmark81" w:id="199"/>
      <w:bookmarkEnd w:id="199"/>
      <w:r>
        <w:rPr/>
        <w:t>V</w:t>
      </w:r>
      <w:r>
        <w:rPr/>
        <w:t>oltage characteristics</w:t>
      </w:r>
    </w:p>
    <w:tbl>
      <w:tblPr>
        <w:tblW w:w="0" w:type="auto"/>
        <w:jc w:val="left"/>
        <w:tblInd w:w="1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1"/>
        <w:gridCol w:w="3917"/>
        <w:gridCol w:w="1163"/>
        <w:gridCol w:w="1162"/>
        <w:gridCol w:w="563"/>
      </w:tblGrid>
      <w:tr>
        <w:trPr>
          <w:trHeight w:val="400" w:hRule="atLeast"/>
        </w:trPr>
        <w:tc>
          <w:tcPr>
            <w:tcW w:w="1261" w:type="dxa"/>
            <w:tcBorders>
              <w:bottom w:val="single" w:sz="12" w:space="0" w:color="000000"/>
            </w:tcBorders>
          </w:tcPr>
          <w:p>
            <w:pPr>
              <w:pStyle w:val="TableParagraph"/>
              <w:spacing w:before="86"/>
              <w:ind w:left="305"/>
              <w:jc w:val="left"/>
              <w:rPr>
                <w:b/>
                <w:sz w:val="18"/>
              </w:rPr>
            </w:pPr>
            <w:r>
              <w:rPr>
                <w:b/>
                <w:sz w:val="18"/>
              </w:rPr>
              <w:t>Symbol</w:t>
            </w:r>
          </w:p>
        </w:tc>
        <w:tc>
          <w:tcPr>
            <w:tcW w:w="3917" w:type="dxa"/>
            <w:tcBorders>
              <w:bottom w:val="single" w:sz="12" w:space="0" w:color="000000"/>
            </w:tcBorders>
          </w:tcPr>
          <w:p>
            <w:pPr>
              <w:pStyle w:val="TableParagraph"/>
              <w:spacing w:before="86"/>
              <w:ind w:left="1608" w:right="1597"/>
              <w:rPr>
                <w:b/>
                <w:sz w:val="18"/>
              </w:rPr>
            </w:pPr>
            <w:r>
              <w:rPr>
                <w:b/>
                <w:sz w:val="18"/>
              </w:rPr>
              <w:t>Ratings</w:t>
            </w:r>
          </w:p>
        </w:tc>
        <w:tc>
          <w:tcPr>
            <w:tcW w:w="1163" w:type="dxa"/>
            <w:tcBorders>
              <w:bottom w:val="single" w:sz="12" w:space="0" w:color="000000"/>
            </w:tcBorders>
          </w:tcPr>
          <w:p>
            <w:pPr>
              <w:pStyle w:val="TableParagraph"/>
              <w:spacing w:before="86"/>
              <w:ind w:left="213" w:right="203"/>
              <w:rPr>
                <w:b/>
                <w:sz w:val="18"/>
              </w:rPr>
            </w:pPr>
            <w:r>
              <w:rPr>
                <w:b/>
                <w:sz w:val="18"/>
              </w:rPr>
              <w:t>Min</w:t>
            </w:r>
          </w:p>
        </w:tc>
        <w:tc>
          <w:tcPr>
            <w:tcW w:w="1162" w:type="dxa"/>
            <w:tcBorders>
              <w:bottom w:val="single" w:sz="12" w:space="0" w:color="000000"/>
            </w:tcBorders>
          </w:tcPr>
          <w:p>
            <w:pPr>
              <w:pStyle w:val="TableParagraph"/>
              <w:spacing w:before="86"/>
              <w:ind w:left="176" w:right="169"/>
              <w:rPr>
                <w:b/>
                <w:sz w:val="18"/>
              </w:rPr>
            </w:pPr>
            <w:r>
              <w:rPr>
                <w:b/>
                <w:sz w:val="18"/>
              </w:rPr>
              <w:t>Max</w:t>
            </w:r>
          </w:p>
        </w:tc>
        <w:tc>
          <w:tcPr>
            <w:tcW w:w="563" w:type="dxa"/>
            <w:tcBorders>
              <w:bottom w:val="single" w:sz="12" w:space="0" w:color="000000"/>
            </w:tcBorders>
          </w:tcPr>
          <w:p>
            <w:pPr>
              <w:pStyle w:val="TableParagraph"/>
              <w:spacing w:before="86"/>
              <w:ind w:left="85" w:right="77"/>
              <w:rPr>
                <w:b/>
                <w:sz w:val="18"/>
              </w:rPr>
            </w:pPr>
            <w:r>
              <w:rPr>
                <w:b/>
                <w:sz w:val="18"/>
              </w:rPr>
              <w:t>Unit</w:t>
            </w:r>
          </w:p>
        </w:tc>
      </w:tr>
      <w:tr>
        <w:trPr>
          <w:trHeight w:val="539" w:hRule="atLeast"/>
        </w:trPr>
        <w:tc>
          <w:tcPr>
            <w:tcW w:w="1261" w:type="dxa"/>
            <w:tcBorders>
              <w:top w:val="single" w:sz="12" w:space="0" w:color="000000"/>
            </w:tcBorders>
          </w:tcPr>
          <w:p>
            <w:pPr>
              <w:pStyle w:val="TableParagraph"/>
              <w:spacing w:before="141"/>
              <w:ind w:right="248"/>
              <w:jc w:val="right"/>
              <w:rPr>
                <w:sz w:val="14"/>
              </w:rPr>
            </w:pPr>
            <w:r>
              <w:rPr>
                <w:position w:val="5"/>
                <w:sz w:val="18"/>
              </w:rPr>
              <w:t>V</w:t>
            </w:r>
            <w:r>
              <w:rPr>
                <w:sz w:val="14"/>
              </w:rPr>
              <w:t>DD</w:t>
            </w:r>
            <w:r>
              <w:rPr>
                <w:position w:val="5"/>
                <w:sz w:val="18"/>
              </w:rPr>
              <w:t>–V</w:t>
            </w:r>
            <w:r>
              <w:rPr>
                <w:sz w:val="14"/>
              </w:rPr>
              <w:t>SS</w:t>
            </w:r>
          </w:p>
        </w:tc>
        <w:tc>
          <w:tcPr>
            <w:tcW w:w="3917" w:type="dxa"/>
            <w:tcBorders>
              <w:top w:val="single" w:sz="12" w:space="0" w:color="000000"/>
            </w:tcBorders>
          </w:tcPr>
          <w:p>
            <w:pPr>
              <w:pStyle w:val="TableParagraph"/>
              <w:spacing w:line="194" w:lineRule="auto" w:before="62"/>
              <w:ind w:left="60" w:right="239"/>
              <w:jc w:val="left"/>
              <w:rPr>
                <w:sz w:val="14"/>
              </w:rPr>
            </w:pPr>
            <w:r>
              <w:rPr>
                <w:sz w:val="18"/>
              </w:rPr>
              <w:t>External main supply voltage (including V</w:t>
            </w:r>
            <w:r>
              <w:rPr>
                <w:position w:val="-3"/>
                <w:sz w:val="14"/>
              </w:rPr>
              <w:t>DDA </w:t>
            </w:r>
            <w:r>
              <w:rPr>
                <w:sz w:val="18"/>
              </w:rPr>
              <w:t>and V</w:t>
            </w:r>
            <w:r>
              <w:rPr>
                <w:position w:val="-4"/>
                <w:sz w:val="14"/>
              </w:rPr>
              <w:t>DD</w:t>
            </w:r>
            <w:r>
              <w:rPr>
                <w:sz w:val="18"/>
              </w:rPr>
              <w:t>)</w:t>
            </w:r>
            <w:r>
              <w:rPr>
                <w:position w:val="7"/>
                <w:sz w:val="14"/>
              </w:rPr>
              <w:t>(1)</w:t>
            </w:r>
          </w:p>
        </w:tc>
        <w:tc>
          <w:tcPr>
            <w:tcW w:w="1163" w:type="dxa"/>
            <w:tcBorders>
              <w:top w:val="single" w:sz="12" w:space="0" w:color="000000"/>
            </w:tcBorders>
          </w:tcPr>
          <w:p>
            <w:pPr>
              <w:pStyle w:val="TableParagraph"/>
              <w:spacing w:before="145"/>
              <w:ind w:left="213" w:right="202"/>
              <w:rPr>
                <w:sz w:val="18"/>
              </w:rPr>
            </w:pPr>
            <w:r>
              <w:rPr>
                <w:sz w:val="18"/>
              </w:rPr>
              <w:t>–0.3</w:t>
            </w:r>
          </w:p>
        </w:tc>
        <w:tc>
          <w:tcPr>
            <w:tcW w:w="1162" w:type="dxa"/>
            <w:tcBorders>
              <w:top w:val="single" w:sz="12" w:space="0" w:color="000000"/>
            </w:tcBorders>
          </w:tcPr>
          <w:p>
            <w:pPr>
              <w:pStyle w:val="TableParagraph"/>
              <w:spacing w:before="145"/>
              <w:ind w:left="176" w:right="167"/>
              <w:rPr>
                <w:sz w:val="18"/>
              </w:rPr>
            </w:pPr>
            <w:r>
              <w:rPr>
                <w:sz w:val="18"/>
              </w:rPr>
              <w:t>4.0</w:t>
            </w:r>
          </w:p>
        </w:tc>
        <w:tc>
          <w:tcPr>
            <w:tcW w:w="563" w:type="dxa"/>
            <w:vMerge w:val="restart"/>
            <w:tcBorders>
              <w:top w:val="single" w:sz="12" w:space="0" w:color="000000"/>
            </w:tcBorders>
          </w:tcPr>
          <w:p>
            <w:pPr>
              <w:pStyle w:val="TableParagraph"/>
              <w:spacing w:before="0"/>
              <w:jc w:val="left"/>
              <w:rPr>
                <w:b/>
                <w:sz w:val="20"/>
              </w:rPr>
            </w:pPr>
          </w:p>
          <w:p>
            <w:pPr>
              <w:pStyle w:val="TableParagraph"/>
              <w:spacing w:before="3"/>
              <w:jc w:val="left"/>
              <w:rPr>
                <w:b/>
                <w:sz w:val="22"/>
              </w:rPr>
            </w:pPr>
          </w:p>
          <w:p>
            <w:pPr>
              <w:pStyle w:val="TableParagraph"/>
              <w:spacing w:before="0"/>
              <w:ind w:left="9"/>
              <w:rPr>
                <w:sz w:val="18"/>
              </w:rPr>
            </w:pPr>
            <w:r>
              <w:rPr>
                <w:sz w:val="18"/>
              </w:rPr>
              <w:t>V</w:t>
            </w:r>
          </w:p>
        </w:tc>
      </w:tr>
      <w:tr>
        <w:trPr>
          <w:trHeight w:val="329" w:hRule="atLeast"/>
        </w:trPr>
        <w:tc>
          <w:tcPr>
            <w:tcW w:w="1261" w:type="dxa"/>
            <w:vMerge w:val="restart"/>
          </w:tcPr>
          <w:p>
            <w:pPr>
              <w:pStyle w:val="TableParagraph"/>
              <w:spacing w:before="2"/>
              <w:jc w:val="left"/>
              <w:rPr>
                <w:b/>
                <w:sz w:val="20"/>
              </w:rPr>
            </w:pPr>
          </w:p>
          <w:p>
            <w:pPr>
              <w:pStyle w:val="TableParagraph"/>
              <w:spacing w:line="117" w:lineRule="auto" w:before="0"/>
              <w:ind w:left="531" w:right="378" w:hanging="120"/>
              <w:jc w:val="left"/>
              <w:rPr>
                <w:sz w:val="14"/>
              </w:rPr>
            </w:pPr>
            <w:r>
              <w:rPr>
                <w:position w:val="-6"/>
                <w:sz w:val="18"/>
              </w:rPr>
              <w:t>V </w:t>
            </w:r>
            <w:r>
              <w:rPr>
                <w:sz w:val="14"/>
              </w:rPr>
              <w:t>(2) IN</w:t>
            </w:r>
          </w:p>
        </w:tc>
        <w:tc>
          <w:tcPr>
            <w:tcW w:w="3917" w:type="dxa"/>
          </w:tcPr>
          <w:p>
            <w:pPr>
              <w:pStyle w:val="TableParagraph"/>
              <w:ind w:left="60"/>
              <w:jc w:val="left"/>
              <w:rPr>
                <w:sz w:val="18"/>
              </w:rPr>
            </w:pPr>
            <w:r>
              <w:rPr>
                <w:sz w:val="18"/>
              </w:rPr>
              <w:t>Input voltage on five volt tolerant pin</w:t>
            </w:r>
          </w:p>
        </w:tc>
        <w:tc>
          <w:tcPr>
            <w:tcW w:w="1163" w:type="dxa"/>
          </w:tcPr>
          <w:p>
            <w:pPr>
              <w:pStyle w:val="TableParagraph"/>
              <w:spacing w:before="33"/>
              <w:ind w:left="213" w:right="203"/>
              <w:rPr>
                <w:sz w:val="18"/>
              </w:rPr>
            </w:pPr>
            <w:r>
              <w:rPr>
                <w:sz w:val="18"/>
              </w:rPr>
              <w:t>V</w:t>
            </w:r>
            <w:r>
              <w:rPr>
                <w:position w:val="-4"/>
                <w:sz w:val="14"/>
              </w:rPr>
              <w:t>SS </w:t>
            </w:r>
            <w:r>
              <w:rPr>
                <w:rFonts w:ascii="Symbol" w:hAnsi="Symbol"/>
                <w:sz w:val="18"/>
              </w:rPr>
              <w:t></w:t>
            </w:r>
            <w:r>
              <w:rPr>
                <w:sz w:val="18"/>
              </w:rPr>
              <w:t>0.3</w:t>
            </w:r>
          </w:p>
        </w:tc>
        <w:tc>
          <w:tcPr>
            <w:tcW w:w="1162" w:type="dxa"/>
          </w:tcPr>
          <w:p>
            <w:pPr>
              <w:pStyle w:val="TableParagraph"/>
              <w:ind w:left="176" w:right="169"/>
              <w:rPr>
                <w:sz w:val="18"/>
              </w:rPr>
            </w:pPr>
            <w:r>
              <w:rPr>
                <w:sz w:val="18"/>
              </w:rPr>
              <w:t>V</w:t>
            </w:r>
            <w:r>
              <w:rPr>
                <w:position w:val="-4"/>
                <w:sz w:val="14"/>
              </w:rPr>
              <w:t>DD </w:t>
            </w:r>
            <w:r>
              <w:rPr>
                <w:sz w:val="18"/>
              </w:rPr>
              <w:t>+ 4.0</w:t>
            </w:r>
          </w:p>
        </w:tc>
        <w:tc>
          <w:tcPr>
            <w:tcW w:w="563" w:type="dxa"/>
            <w:vMerge/>
            <w:tcBorders>
              <w:top w:val="nil"/>
            </w:tcBorders>
          </w:tcPr>
          <w:p>
            <w:pPr>
              <w:rPr>
                <w:sz w:val="2"/>
                <w:szCs w:val="2"/>
              </w:rPr>
            </w:pPr>
          </w:p>
        </w:tc>
      </w:tr>
      <w:tr>
        <w:trPr>
          <w:trHeight w:val="330" w:hRule="atLeast"/>
        </w:trPr>
        <w:tc>
          <w:tcPr>
            <w:tcW w:w="1261" w:type="dxa"/>
            <w:vMerge/>
            <w:tcBorders>
              <w:top w:val="nil"/>
            </w:tcBorders>
          </w:tcPr>
          <w:p>
            <w:pPr>
              <w:rPr>
                <w:sz w:val="2"/>
                <w:szCs w:val="2"/>
              </w:rPr>
            </w:pPr>
          </w:p>
        </w:tc>
        <w:tc>
          <w:tcPr>
            <w:tcW w:w="3917" w:type="dxa"/>
          </w:tcPr>
          <w:p>
            <w:pPr>
              <w:pStyle w:val="TableParagraph"/>
              <w:spacing w:before="47"/>
              <w:ind w:left="59"/>
              <w:jc w:val="left"/>
              <w:rPr>
                <w:sz w:val="18"/>
              </w:rPr>
            </w:pPr>
            <w:r>
              <w:rPr>
                <w:sz w:val="18"/>
              </w:rPr>
              <w:t>Input voltage on any other pin</w:t>
            </w:r>
          </w:p>
        </w:tc>
        <w:tc>
          <w:tcPr>
            <w:tcW w:w="1163" w:type="dxa"/>
          </w:tcPr>
          <w:p>
            <w:pPr>
              <w:pStyle w:val="TableParagraph"/>
              <w:spacing w:before="35"/>
              <w:ind w:left="213" w:right="204"/>
              <w:rPr>
                <w:sz w:val="18"/>
              </w:rPr>
            </w:pPr>
            <w:r>
              <w:rPr>
                <w:sz w:val="18"/>
              </w:rPr>
              <w:t>V</w:t>
            </w:r>
            <w:r>
              <w:rPr>
                <w:position w:val="-3"/>
                <w:sz w:val="14"/>
              </w:rPr>
              <w:t>SS </w:t>
            </w:r>
            <w:r>
              <w:rPr>
                <w:rFonts w:ascii="Symbol" w:hAnsi="Symbol"/>
                <w:sz w:val="18"/>
              </w:rPr>
              <w:t></w:t>
            </w:r>
            <w:r>
              <w:rPr>
                <w:sz w:val="18"/>
              </w:rPr>
              <w:t>0.3</w:t>
            </w:r>
          </w:p>
        </w:tc>
        <w:tc>
          <w:tcPr>
            <w:tcW w:w="1162" w:type="dxa"/>
          </w:tcPr>
          <w:p>
            <w:pPr>
              <w:pStyle w:val="TableParagraph"/>
              <w:spacing w:before="47"/>
              <w:ind w:left="176" w:right="167"/>
              <w:rPr>
                <w:sz w:val="18"/>
              </w:rPr>
            </w:pPr>
            <w:r>
              <w:rPr>
                <w:sz w:val="18"/>
              </w:rPr>
              <w:t>4.0</w:t>
            </w:r>
          </w:p>
        </w:tc>
        <w:tc>
          <w:tcPr>
            <w:tcW w:w="563" w:type="dxa"/>
            <w:vMerge/>
            <w:tcBorders>
              <w:top w:val="nil"/>
            </w:tcBorders>
          </w:tcPr>
          <w:p>
            <w:pPr>
              <w:rPr>
                <w:sz w:val="2"/>
                <w:szCs w:val="2"/>
              </w:rPr>
            </w:pPr>
          </w:p>
        </w:tc>
      </w:tr>
      <w:tr>
        <w:trPr>
          <w:trHeight w:val="329" w:hRule="atLeast"/>
        </w:trPr>
        <w:tc>
          <w:tcPr>
            <w:tcW w:w="1261" w:type="dxa"/>
          </w:tcPr>
          <w:p>
            <w:pPr>
              <w:pStyle w:val="TableParagraph"/>
              <w:spacing w:before="33"/>
              <w:ind w:left="329"/>
              <w:jc w:val="left"/>
              <w:rPr>
                <w:sz w:val="18"/>
              </w:rPr>
            </w:pPr>
            <w:r>
              <w:rPr>
                <w:sz w:val="18"/>
              </w:rPr>
              <w:t>|</w:t>
            </w:r>
            <w:r>
              <w:rPr>
                <w:rFonts w:ascii="Symbol" w:hAnsi="Symbol"/>
                <w:sz w:val="18"/>
              </w:rPr>
              <w:t>Δ</w:t>
            </w:r>
            <w:r>
              <w:rPr>
                <w:sz w:val="18"/>
              </w:rPr>
              <w:t>V</w:t>
            </w:r>
            <w:r>
              <w:rPr>
                <w:position w:val="-4"/>
                <w:sz w:val="14"/>
              </w:rPr>
              <w:t>DDx</w:t>
            </w:r>
            <w:r>
              <w:rPr>
                <w:sz w:val="18"/>
              </w:rPr>
              <w:t>|</w:t>
            </w:r>
          </w:p>
        </w:tc>
        <w:tc>
          <w:tcPr>
            <w:tcW w:w="3917" w:type="dxa"/>
          </w:tcPr>
          <w:p>
            <w:pPr>
              <w:pStyle w:val="TableParagraph"/>
              <w:ind w:left="60"/>
              <w:jc w:val="left"/>
              <w:rPr>
                <w:sz w:val="18"/>
              </w:rPr>
            </w:pPr>
            <w:r>
              <w:rPr>
                <w:sz w:val="18"/>
              </w:rPr>
              <w:t>Variations between different V</w:t>
            </w:r>
            <w:r>
              <w:rPr>
                <w:position w:val="-4"/>
                <w:sz w:val="14"/>
              </w:rPr>
              <w:t>DD </w:t>
            </w:r>
            <w:r>
              <w:rPr>
                <w:sz w:val="18"/>
              </w:rPr>
              <w:t>power pins</w:t>
            </w:r>
          </w:p>
        </w:tc>
        <w:tc>
          <w:tcPr>
            <w:tcW w:w="1163" w:type="dxa"/>
          </w:tcPr>
          <w:p>
            <w:pPr>
              <w:pStyle w:val="TableParagraph"/>
              <w:ind w:left="9"/>
              <w:rPr>
                <w:sz w:val="18"/>
              </w:rPr>
            </w:pPr>
            <w:r>
              <w:rPr>
                <w:sz w:val="18"/>
              </w:rPr>
              <w:t>-</w:t>
            </w:r>
          </w:p>
        </w:tc>
        <w:tc>
          <w:tcPr>
            <w:tcW w:w="1162" w:type="dxa"/>
          </w:tcPr>
          <w:p>
            <w:pPr>
              <w:pStyle w:val="TableParagraph"/>
              <w:ind w:left="176" w:right="167"/>
              <w:rPr>
                <w:sz w:val="18"/>
              </w:rPr>
            </w:pPr>
            <w:r>
              <w:rPr>
                <w:sz w:val="18"/>
              </w:rPr>
              <w:t>50</w:t>
            </w:r>
          </w:p>
        </w:tc>
        <w:tc>
          <w:tcPr>
            <w:tcW w:w="563" w:type="dxa"/>
            <w:vMerge w:val="restart"/>
          </w:tcPr>
          <w:p>
            <w:pPr>
              <w:pStyle w:val="TableParagraph"/>
              <w:spacing w:before="3"/>
              <w:jc w:val="left"/>
              <w:rPr>
                <w:b/>
                <w:sz w:val="28"/>
              </w:rPr>
            </w:pPr>
          </w:p>
          <w:p>
            <w:pPr>
              <w:pStyle w:val="TableParagraph"/>
              <w:spacing w:before="0"/>
              <w:ind w:left="145"/>
              <w:jc w:val="left"/>
              <w:rPr>
                <w:sz w:val="18"/>
              </w:rPr>
            </w:pPr>
            <w:r>
              <w:rPr>
                <w:sz w:val="18"/>
              </w:rPr>
              <w:t>mV</w:t>
            </w:r>
          </w:p>
        </w:tc>
      </w:tr>
      <w:tr>
        <w:trPr>
          <w:trHeight w:val="550" w:hRule="atLeast"/>
        </w:trPr>
        <w:tc>
          <w:tcPr>
            <w:tcW w:w="1261" w:type="dxa"/>
          </w:tcPr>
          <w:p>
            <w:pPr>
              <w:pStyle w:val="TableParagraph"/>
              <w:spacing w:before="144"/>
              <w:ind w:right="139"/>
              <w:jc w:val="right"/>
              <w:rPr>
                <w:sz w:val="18"/>
              </w:rPr>
            </w:pPr>
            <w:r>
              <w:rPr>
                <w:sz w:val="18"/>
              </w:rPr>
              <w:t>|V</w:t>
            </w:r>
            <w:r>
              <w:rPr>
                <w:position w:val="-4"/>
                <w:sz w:val="14"/>
              </w:rPr>
              <w:t>SSX </w:t>
            </w:r>
            <w:r>
              <w:rPr>
                <w:rFonts w:ascii="Symbol" w:hAnsi="Symbol"/>
                <w:sz w:val="18"/>
              </w:rPr>
              <w:t></w:t>
            </w:r>
            <w:r>
              <w:rPr>
                <w:sz w:val="18"/>
              </w:rPr>
              <w:t>V</w:t>
            </w:r>
            <w:r>
              <w:rPr>
                <w:position w:val="-4"/>
                <w:sz w:val="14"/>
              </w:rPr>
              <w:t>SS</w:t>
            </w:r>
            <w:r>
              <w:rPr>
                <w:sz w:val="18"/>
              </w:rPr>
              <w:t>|</w:t>
            </w:r>
          </w:p>
        </w:tc>
        <w:tc>
          <w:tcPr>
            <w:tcW w:w="3917" w:type="dxa"/>
          </w:tcPr>
          <w:p>
            <w:pPr>
              <w:pStyle w:val="TableParagraph"/>
              <w:spacing w:line="220" w:lineRule="auto" w:before="59"/>
              <w:ind w:left="59" w:right="239"/>
              <w:jc w:val="left"/>
              <w:rPr>
                <w:sz w:val="14"/>
              </w:rPr>
            </w:pPr>
            <w:r>
              <w:rPr>
                <w:sz w:val="18"/>
              </w:rPr>
              <w:t>Variations between all the different ground pins</w:t>
            </w:r>
            <w:r>
              <w:rPr>
                <w:position w:val="7"/>
                <w:sz w:val="14"/>
              </w:rPr>
              <w:t>(3)</w:t>
            </w:r>
          </w:p>
        </w:tc>
        <w:tc>
          <w:tcPr>
            <w:tcW w:w="1163" w:type="dxa"/>
          </w:tcPr>
          <w:p>
            <w:pPr>
              <w:pStyle w:val="TableParagraph"/>
              <w:spacing w:before="156"/>
              <w:ind w:left="10"/>
              <w:rPr>
                <w:sz w:val="18"/>
              </w:rPr>
            </w:pPr>
            <w:r>
              <w:rPr>
                <w:sz w:val="18"/>
              </w:rPr>
              <w:t>-</w:t>
            </w:r>
          </w:p>
        </w:tc>
        <w:tc>
          <w:tcPr>
            <w:tcW w:w="1162" w:type="dxa"/>
          </w:tcPr>
          <w:p>
            <w:pPr>
              <w:pStyle w:val="TableParagraph"/>
              <w:spacing w:before="156"/>
              <w:ind w:left="176" w:right="166"/>
              <w:rPr>
                <w:sz w:val="18"/>
              </w:rPr>
            </w:pPr>
            <w:r>
              <w:rPr>
                <w:sz w:val="18"/>
              </w:rPr>
              <w:t>50</w:t>
            </w:r>
          </w:p>
        </w:tc>
        <w:tc>
          <w:tcPr>
            <w:tcW w:w="563" w:type="dxa"/>
            <w:vMerge/>
            <w:tcBorders>
              <w:top w:val="nil"/>
            </w:tcBorders>
          </w:tcPr>
          <w:p>
            <w:pPr>
              <w:rPr>
                <w:sz w:val="2"/>
                <w:szCs w:val="2"/>
              </w:rPr>
            </w:pPr>
          </w:p>
        </w:tc>
      </w:tr>
      <w:tr>
        <w:trPr>
          <w:trHeight w:val="770" w:hRule="atLeast"/>
        </w:trPr>
        <w:tc>
          <w:tcPr>
            <w:tcW w:w="1261" w:type="dxa"/>
          </w:tcPr>
          <w:p>
            <w:pPr>
              <w:pStyle w:val="TableParagraph"/>
              <w:spacing w:before="6"/>
              <w:jc w:val="left"/>
              <w:rPr>
                <w:b/>
                <w:sz w:val="23"/>
              </w:rPr>
            </w:pPr>
          </w:p>
          <w:p>
            <w:pPr>
              <w:pStyle w:val="TableParagraph"/>
              <w:spacing w:before="0"/>
              <w:ind w:right="203"/>
              <w:jc w:val="right"/>
              <w:rPr>
                <w:sz w:val="14"/>
              </w:rPr>
            </w:pPr>
            <w:r>
              <w:rPr>
                <w:position w:val="4"/>
                <w:sz w:val="18"/>
              </w:rPr>
              <w:t>V</w:t>
            </w:r>
            <w:r>
              <w:rPr>
                <w:sz w:val="14"/>
              </w:rPr>
              <w:t>ESD(HBM)</w:t>
            </w:r>
          </w:p>
        </w:tc>
        <w:tc>
          <w:tcPr>
            <w:tcW w:w="3917" w:type="dxa"/>
          </w:tcPr>
          <w:p>
            <w:pPr>
              <w:pStyle w:val="TableParagraph"/>
              <w:spacing w:line="254" w:lineRule="auto" w:before="156"/>
              <w:ind w:left="60" w:right="239"/>
              <w:jc w:val="left"/>
              <w:rPr>
                <w:sz w:val="18"/>
              </w:rPr>
            </w:pPr>
            <w:r>
              <w:rPr>
                <w:sz w:val="18"/>
              </w:rPr>
              <w:t>Electrostatic discharge voltage (human body model)</w:t>
            </w:r>
          </w:p>
        </w:tc>
        <w:tc>
          <w:tcPr>
            <w:tcW w:w="2325" w:type="dxa"/>
            <w:gridSpan w:val="2"/>
          </w:tcPr>
          <w:p>
            <w:pPr>
              <w:pStyle w:val="TableParagraph"/>
              <w:spacing w:line="254" w:lineRule="auto"/>
              <w:ind w:left="59" w:right="115"/>
              <w:jc w:val="left"/>
              <w:rPr>
                <w:i/>
                <w:sz w:val="18"/>
              </w:rPr>
            </w:pPr>
            <w:r>
              <w:rPr>
                <w:sz w:val="18"/>
              </w:rPr>
              <w:t>see </w:t>
            </w:r>
            <w:hyperlink w:history="true" w:anchor="_bookmark200">
              <w:r>
                <w:rPr>
                  <w:i/>
                  <w:color w:val="0000FF"/>
                  <w:sz w:val="18"/>
                </w:rPr>
                <w:t>Section 5.3.12:</w:t>
              </w:r>
            </w:hyperlink>
            <w:r>
              <w:rPr>
                <w:i/>
                <w:color w:val="0000FF"/>
                <w:sz w:val="18"/>
              </w:rPr>
              <w:t> </w:t>
            </w:r>
            <w:hyperlink w:history="true" w:anchor="_bookmark200">
              <w:r>
                <w:rPr>
                  <w:i/>
                  <w:color w:val="0000FF"/>
                  <w:sz w:val="18"/>
                </w:rPr>
                <w:t>Absolute maximum ratings</w:t>
              </w:r>
            </w:hyperlink>
            <w:r>
              <w:rPr>
                <w:i/>
                <w:color w:val="0000FF"/>
                <w:sz w:val="18"/>
              </w:rPr>
              <w:t> </w:t>
            </w:r>
            <w:hyperlink w:history="true" w:anchor="_bookmark200">
              <w:r>
                <w:rPr>
                  <w:i/>
                  <w:color w:val="0000FF"/>
                  <w:sz w:val="18"/>
                </w:rPr>
                <w:t>(electrical sensitivity)</w:t>
              </w:r>
            </w:hyperlink>
          </w:p>
        </w:tc>
        <w:tc>
          <w:tcPr>
            <w:tcW w:w="563" w:type="dxa"/>
          </w:tcPr>
          <w:p>
            <w:pPr>
              <w:pStyle w:val="TableParagraph"/>
              <w:spacing w:before="2"/>
              <w:jc w:val="left"/>
              <w:rPr>
                <w:b/>
                <w:sz w:val="23"/>
              </w:rPr>
            </w:pPr>
          </w:p>
          <w:p>
            <w:pPr>
              <w:pStyle w:val="TableParagraph"/>
              <w:spacing w:before="0"/>
              <w:ind w:left="9"/>
              <w:rPr>
                <w:sz w:val="18"/>
              </w:rPr>
            </w:pPr>
            <w:r>
              <w:rPr>
                <w:sz w:val="18"/>
              </w:rPr>
              <w:t>-</w:t>
            </w:r>
          </w:p>
        </w:tc>
      </w:tr>
    </w:tbl>
    <w:p>
      <w:pPr>
        <w:pStyle w:val="ListParagraph"/>
        <w:numPr>
          <w:ilvl w:val="0"/>
          <w:numId w:val="13"/>
        </w:numPr>
        <w:tabs>
          <w:tab w:pos="1590" w:val="left" w:leader="none"/>
        </w:tabs>
        <w:spacing w:line="180" w:lineRule="auto" w:before="94" w:after="0"/>
        <w:ind w:left="1589" w:right="1672" w:hanging="284"/>
        <w:jc w:val="left"/>
        <w:rPr>
          <w:sz w:val="16"/>
        </w:rPr>
      </w:pPr>
      <w:r>
        <w:rPr>
          <w:sz w:val="16"/>
        </w:rPr>
        <w:t>All main power (V</w:t>
      </w:r>
      <w:r>
        <w:rPr>
          <w:position w:val="-3"/>
          <w:sz w:val="12"/>
        </w:rPr>
        <w:t>DD</w:t>
      </w:r>
      <w:r>
        <w:rPr>
          <w:sz w:val="16"/>
        </w:rPr>
        <w:t>, V</w:t>
      </w:r>
      <w:r>
        <w:rPr>
          <w:position w:val="-3"/>
          <w:sz w:val="12"/>
        </w:rPr>
        <w:t>DDA</w:t>
      </w:r>
      <w:r>
        <w:rPr>
          <w:sz w:val="16"/>
        </w:rPr>
        <w:t>) and ground (V</w:t>
      </w:r>
      <w:r>
        <w:rPr>
          <w:position w:val="-3"/>
          <w:sz w:val="12"/>
        </w:rPr>
        <w:t>SS</w:t>
      </w:r>
      <w:r>
        <w:rPr>
          <w:sz w:val="16"/>
        </w:rPr>
        <w:t>, V</w:t>
      </w:r>
      <w:r>
        <w:rPr>
          <w:position w:val="-3"/>
          <w:sz w:val="12"/>
        </w:rPr>
        <w:t>SSA</w:t>
      </w:r>
      <w:r>
        <w:rPr>
          <w:sz w:val="16"/>
        </w:rPr>
        <w:t>) pins must always be connected to the external power supply, in the permitted</w:t>
      </w:r>
      <w:r>
        <w:rPr>
          <w:spacing w:val="-3"/>
          <w:sz w:val="16"/>
        </w:rPr>
        <w:t> </w:t>
      </w:r>
      <w:r>
        <w:rPr>
          <w:sz w:val="16"/>
        </w:rPr>
        <w:t>range.</w:t>
      </w:r>
    </w:p>
    <w:p>
      <w:pPr>
        <w:pStyle w:val="ListParagraph"/>
        <w:numPr>
          <w:ilvl w:val="0"/>
          <w:numId w:val="13"/>
        </w:numPr>
        <w:tabs>
          <w:tab w:pos="1590" w:val="left" w:leader="none"/>
        </w:tabs>
        <w:spacing w:line="180" w:lineRule="auto" w:before="126" w:after="0"/>
        <w:ind w:left="1589" w:right="2119" w:hanging="284"/>
        <w:jc w:val="left"/>
        <w:rPr>
          <w:sz w:val="16"/>
        </w:rPr>
      </w:pPr>
      <w:r>
        <w:rPr>
          <w:sz w:val="16"/>
        </w:rPr>
        <w:t>V</w:t>
      </w:r>
      <w:r>
        <w:rPr>
          <w:position w:val="-3"/>
          <w:sz w:val="12"/>
        </w:rPr>
        <w:t>IN </w:t>
      </w:r>
      <w:r>
        <w:rPr>
          <w:sz w:val="16"/>
        </w:rPr>
        <w:t>maximum must always be respected. Refer to </w:t>
      </w:r>
      <w:hyperlink w:history="true" w:anchor="_bookmark83">
        <w:r>
          <w:rPr>
            <w:i/>
            <w:color w:val="0000FF"/>
            <w:spacing w:val="-3"/>
            <w:sz w:val="16"/>
          </w:rPr>
          <w:t>Table </w:t>
        </w:r>
        <w:r>
          <w:rPr>
            <w:i/>
            <w:color w:val="0000FF"/>
            <w:sz w:val="16"/>
          </w:rPr>
          <w:t>8: Current characteristics </w:t>
        </w:r>
      </w:hyperlink>
      <w:r>
        <w:rPr>
          <w:sz w:val="16"/>
        </w:rPr>
        <w:t>for the maximum</w:t>
      </w:r>
      <w:bookmarkStart w:name="_bookmark82" w:id="200"/>
      <w:bookmarkEnd w:id="200"/>
      <w:r>
        <w:rPr>
          <w:sz w:val="16"/>
        </w:rPr>
      </w:r>
      <w:r>
        <w:rPr>
          <w:sz w:val="16"/>
        </w:rPr>
        <w:t> allowed injected current</w:t>
      </w:r>
      <w:r>
        <w:rPr>
          <w:spacing w:val="-4"/>
          <w:sz w:val="16"/>
        </w:rPr>
        <w:t> </w:t>
      </w:r>
      <w:r>
        <w:rPr>
          <w:sz w:val="16"/>
        </w:rPr>
        <w:t>values.</w:t>
      </w:r>
    </w:p>
    <w:p>
      <w:pPr>
        <w:pStyle w:val="ListParagraph"/>
        <w:numPr>
          <w:ilvl w:val="0"/>
          <w:numId w:val="13"/>
        </w:numPr>
        <w:tabs>
          <w:tab w:pos="1590" w:val="left" w:leader="none"/>
        </w:tabs>
        <w:spacing w:line="240" w:lineRule="auto" w:before="97" w:after="0"/>
        <w:ind w:left="1589" w:right="0" w:hanging="284"/>
        <w:jc w:val="left"/>
        <w:rPr>
          <w:sz w:val="16"/>
        </w:rPr>
      </w:pPr>
      <w:r>
        <w:rPr>
          <w:sz w:val="16"/>
        </w:rPr>
        <w:t>Include V</w:t>
      </w:r>
      <w:r>
        <w:rPr>
          <w:position w:val="-3"/>
          <w:sz w:val="12"/>
        </w:rPr>
        <w:t>REF-</w:t>
      </w:r>
      <w:r>
        <w:rPr>
          <w:spacing w:val="11"/>
          <w:position w:val="-3"/>
          <w:sz w:val="12"/>
        </w:rPr>
        <w:t> </w:t>
      </w:r>
      <w:r>
        <w:rPr>
          <w:sz w:val="16"/>
        </w:rPr>
        <w:t>pin.</w:t>
      </w:r>
    </w:p>
    <w:p>
      <w:pPr>
        <w:pStyle w:val="BodyText"/>
        <w:spacing w:before="10"/>
      </w:pPr>
    </w:p>
    <w:p>
      <w:pPr>
        <w:pStyle w:val="Heading5"/>
        <w:spacing w:before="93" w:after="40"/>
        <w:ind w:left="1335" w:right="1375"/>
        <w:jc w:val="center"/>
      </w:pPr>
      <w:bookmarkStart w:name="Table 8. Current characteristics" w:id="201"/>
      <w:bookmarkEnd w:id="201"/>
      <w:r>
        <w:rPr>
          <w:b w:val="0"/>
        </w:rPr>
      </w:r>
      <w:bookmarkStart w:name="_bookmark83" w:id="202"/>
      <w:bookmarkEnd w:id="202"/>
      <w:r>
        <w:rPr>
          <w:b w:val="0"/>
        </w:rPr>
      </w:r>
      <w:r>
        <w:rPr/>
        <w:t>Table 8. </w:t>
      </w:r>
      <w:bookmarkStart w:name="_bookmark84" w:id="203"/>
      <w:bookmarkEnd w:id="203"/>
      <w:r>
        <w:rPr/>
        <w:t>C</w:t>
      </w:r>
      <w:r>
        <w:rPr/>
        <w:t>urrent characteristics</w:t>
      </w:r>
    </w:p>
    <w:tbl>
      <w:tblPr>
        <w:tblW w:w="0" w:type="auto"/>
        <w:jc w:val="left"/>
        <w:tblInd w:w="1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4"/>
        <w:gridCol w:w="4869"/>
        <w:gridCol w:w="1043"/>
        <w:gridCol w:w="726"/>
      </w:tblGrid>
      <w:tr>
        <w:trPr>
          <w:trHeight w:val="400" w:hRule="atLeast"/>
        </w:trPr>
        <w:tc>
          <w:tcPr>
            <w:tcW w:w="1424" w:type="dxa"/>
            <w:tcBorders>
              <w:bottom w:val="single" w:sz="12" w:space="0" w:color="000000"/>
            </w:tcBorders>
          </w:tcPr>
          <w:p>
            <w:pPr>
              <w:pStyle w:val="TableParagraph"/>
              <w:spacing w:before="85"/>
              <w:ind w:left="342" w:right="334"/>
              <w:rPr>
                <w:b/>
                <w:sz w:val="18"/>
              </w:rPr>
            </w:pPr>
            <w:r>
              <w:rPr>
                <w:b/>
                <w:sz w:val="18"/>
              </w:rPr>
              <w:t>Symbol</w:t>
            </w:r>
          </w:p>
        </w:tc>
        <w:tc>
          <w:tcPr>
            <w:tcW w:w="4869" w:type="dxa"/>
            <w:tcBorders>
              <w:bottom w:val="single" w:sz="12" w:space="0" w:color="000000"/>
            </w:tcBorders>
          </w:tcPr>
          <w:p>
            <w:pPr>
              <w:pStyle w:val="TableParagraph"/>
              <w:spacing w:before="85"/>
              <w:ind w:left="2083" w:right="2075"/>
              <w:rPr>
                <w:b/>
                <w:sz w:val="18"/>
              </w:rPr>
            </w:pPr>
            <w:r>
              <w:rPr>
                <w:b/>
                <w:sz w:val="18"/>
              </w:rPr>
              <w:t>Ratings</w:t>
            </w:r>
          </w:p>
        </w:tc>
        <w:tc>
          <w:tcPr>
            <w:tcW w:w="1043" w:type="dxa"/>
            <w:tcBorders>
              <w:bottom w:val="single" w:sz="12" w:space="0" w:color="000000"/>
            </w:tcBorders>
          </w:tcPr>
          <w:p>
            <w:pPr>
              <w:pStyle w:val="TableParagraph"/>
              <w:spacing w:before="85"/>
              <w:ind w:left="294" w:right="233"/>
              <w:rPr>
                <w:b/>
                <w:sz w:val="18"/>
              </w:rPr>
            </w:pPr>
            <w:r>
              <w:rPr>
                <w:b/>
                <w:sz w:val="18"/>
              </w:rPr>
              <w:t>Max.</w:t>
            </w:r>
          </w:p>
        </w:tc>
        <w:tc>
          <w:tcPr>
            <w:tcW w:w="726" w:type="dxa"/>
            <w:tcBorders>
              <w:bottom w:val="single" w:sz="12" w:space="0" w:color="000000"/>
            </w:tcBorders>
          </w:tcPr>
          <w:p>
            <w:pPr>
              <w:pStyle w:val="TableParagraph"/>
              <w:spacing w:before="85"/>
              <w:ind w:left="189"/>
              <w:jc w:val="left"/>
              <w:rPr>
                <w:b/>
                <w:sz w:val="18"/>
              </w:rPr>
            </w:pPr>
            <w:r>
              <w:rPr>
                <w:b/>
                <w:sz w:val="18"/>
              </w:rPr>
              <w:t>Unit</w:t>
            </w:r>
          </w:p>
        </w:tc>
      </w:tr>
      <w:tr>
        <w:trPr>
          <w:trHeight w:val="319" w:hRule="atLeast"/>
        </w:trPr>
        <w:tc>
          <w:tcPr>
            <w:tcW w:w="1424" w:type="dxa"/>
            <w:tcBorders>
              <w:top w:val="single" w:sz="12" w:space="0" w:color="000000"/>
            </w:tcBorders>
          </w:tcPr>
          <w:p>
            <w:pPr>
              <w:pStyle w:val="TableParagraph"/>
              <w:spacing w:before="30"/>
              <w:ind w:left="343" w:right="334"/>
              <w:rPr>
                <w:sz w:val="14"/>
              </w:rPr>
            </w:pPr>
            <w:r>
              <w:rPr>
                <w:position w:val="5"/>
                <w:sz w:val="18"/>
              </w:rPr>
              <w:t>I</w:t>
            </w:r>
            <w:r>
              <w:rPr>
                <w:sz w:val="14"/>
              </w:rPr>
              <w:t>VDD</w:t>
            </w:r>
          </w:p>
        </w:tc>
        <w:tc>
          <w:tcPr>
            <w:tcW w:w="4869" w:type="dxa"/>
            <w:tcBorders>
              <w:top w:val="single" w:sz="12" w:space="0" w:color="000000"/>
            </w:tcBorders>
          </w:tcPr>
          <w:p>
            <w:pPr>
              <w:pStyle w:val="TableParagraph"/>
              <w:spacing w:before="2"/>
              <w:ind w:left="60"/>
              <w:jc w:val="left"/>
              <w:rPr>
                <w:sz w:val="14"/>
              </w:rPr>
            </w:pPr>
            <w:r>
              <w:rPr>
                <w:sz w:val="18"/>
              </w:rPr>
              <w:t>Total current into V</w:t>
            </w:r>
            <w:r>
              <w:rPr>
                <w:position w:val="-4"/>
                <w:sz w:val="14"/>
              </w:rPr>
              <w:t>DD</w:t>
            </w:r>
            <w:r>
              <w:rPr>
                <w:sz w:val="18"/>
              </w:rPr>
              <w:t>/V</w:t>
            </w:r>
            <w:r>
              <w:rPr>
                <w:position w:val="-4"/>
                <w:sz w:val="14"/>
              </w:rPr>
              <w:t>DDA </w:t>
            </w:r>
            <w:r>
              <w:rPr>
                <w:sz w:val="18"/>
              </w:rPr>
              <w:t>power lines (source)</w:t>
            </w:r>
            <w:r>
              <w:rPr>
                <w:position w:val="7"/>
                <w:sz w:val="14"/>
              </w:rPr>
              <w:t>(1)</w:t>
            </w:r>
          </w:p>
        </w:tc>
        <w:tc>
          <w:tcPr>
            <w:tcW w:w="1043" w:type="dxa"/>
            <w:tcBorders>
              <w:top w:val="single" w:sz="12" w:space="0" w:color="000000"/>
            </w:tcBorders>
          </w:tcPr>
          <w:p>
            <w:pPr>
              <w:pStyle w:val="TableParagraph"/>
              <w:spacing w:before="35"/>
              <w:ind w:left="276" w:right="265"/>
              <w:rPr>
                <w:sz w:val="18"/>
              </w:rPr>
            </w:pPr>
            <w:r>
              <w:rPr>
                <w:sz w:val="18"/>
              </w:rPr>
              <w:t>150</w:t>
            </w:r>
          </w:p>
        </w:tc>
        <w:tc>
          <w:tcPr>
            <w:tcW w:w="726" w:type="dxa"/>
            <w:vMerge w:val="restart"/>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35"/>
              <w:ind w:left="231"/>
              <w:jc w:val="left"/>
              <w:rPr>
                <w:sz w:val="18"/>
              </w:rPr>
            </w:pPr>
            <w:r>
              <w:rPr>
                <w:sz w:val="18"/>
              </w:rPr>
              <w:t>mA</w:t>
            </w:r>
          </w:p>
        </w:tc>
      </w:tr>
      <w:tr>
        <w:trPr>
          <w:trHeight w:val="329" w:hRule="atLeast"/>
        </w:trPr>
        <w:tc>
          <w:tcPr>
            <w:tcW w:w="1424" w:type="dxa"/>
          </w:tcPr>
          <w:p>
            <w:pPr>
              <w:pStyle w:val="TableParagraph"/>
              <w:spacing w:before="41"/>
              <w:ind w:left="345" w:right="334"/>
              <w:rPr>
                <w:sz w:val="14"/>
              </w:rPr>
            </w:pPr>
            <w:r>
              <w:rPr>
                <w:position w:val="5"/>
                <w:sz w:val="18"/>
              </w:rPr>
              <w:t>I</w:t>
            </w:r>
            <w:r>
              <w:rPr>
                <w:sz w:val="14"/>
              </w:rPr>
              <w:t>VSS</w:t>
            </w:r>
          </w:p>
        </w:tc>
        <w:tc>
          <w:tcPr>
            <w:tcW w:w="4869" w:type="dxa"/>
          </w:tcPr>
          <w:p>
            <w:pPr>
              <w:pStyle w:val="TableParagraph"/>
              <w:spacing w:before="13"/>
              <w:ind w:left="60"/>
              <w:jc w:val="left"/>
              <w:rPr>
                <w:sz w:val="14"/>
              </w:rPr>
            </w:pPr>
            <w:r>
              <w:rPr>
                <w:sz w:val="18"/>
              </w:rPr>
              <w:t>Total current out of V</w:t>
            </w:r>
            <w:r>
              <w:rPr>
                <w:position w:val="-4"/>
                <w:sz w:val="14"/>
              </w:rPr>
              <w:t>SS </w:t>
            </w:r>
            <w:r>
              <w:rPr>
                <w:sz w:val="18"/>
              </w:rPr>
              <w:t>ground lines (sink)</w:t>
            </w:r>
            <w:hyperlink w:history="true" w:anchor="_bookmark85">
              <w:r>
                <w:rPr>
                  <w:position w:val="7"/>
                  <w:sz w:val="14"/>
                </w:rPr>
                <w:t>(1)</w:t>
              </w:r>
            </w:hyperlink>
          </w:p>
        </w:tc>
        <w:tc>
          <w:tcPr>
            <w:tcW w:w="1043" w:type="dxa"/>
          </w:tcPr>
          <w:p>
            <w:pPr>
              <w:pStyle w:val="TableParagraph"/>
              <w:ind w:left="276" w:right="265"/>
              <w:rPr>
                <w:sz w:val="18"/>
              </w:rPr>
            </w:pPr>
            <w:r>
              <w:rPr>
                <w:sz w:val="18"/>
              </w:rPr>
              <w:t>150</w:t>
            </w:r>
          </w:p>
        </w:tc>
        <w:tc>
          <w:tcPr>
            <w:tcW w:w="726" w:type="dxa"/>
            <w:vMerge/>
            <w:tcBorders>
              <w:top w:val="nil"/>
            </w:tcBorders>
          </w:tcPr>
          <w:p>
            <w:pPr>
              <w:rPr>
                <w:sz w:val="2"/>
                <w:szCs w:val="2"/>
              </w:rPr>
            </w:pPr>
          </w:p>
        </w:tc>
      </w:tr>
      <w:tr>
        <w:trPr>
          <w:trHeight w:val="330" w:hRule="atLeast"/>
        </w:trPr>
        <w:tc>
          <w:tcPr>
            <w:tcW w:w="1424" w:type="dxa"/>
            <w:vMerge w:val="restart"/>
          </w:tcPr>
          <w:p>
            <w:pPr>
              <w:pStyle w:val="TableParagraph"/>
              <w:spacing w:before="211"/>
              <w:ind w:left="344" w:right="334"/>
              <w:rPr>
                <w:sz w:val="14"/>
              </w:rPr>
            </w:pPr>
            <w:r>
              <w:rPr>
                <w:position w:val="5"/>
                <w:sz w:val="18"/>
              </w:rPr>
              <w:t>I</w:t>
            </w:r>
            <w:r>
              <w:rPr>
                <w:sz w:val="14"/>
              </w:rPr>
              <w:t>IO</w:t>
            </w:r>
          </w:p>
        </w:tc>
        <w:tc>
          <w:tcPr>
            <w:tcW w:w="4869" w:type="dxa"/>
          </w:tcPr>
          <w:p>
            <w:pPr>
              <w:pStyle w:val="TableParagraph"/>
              <w:spacing w:before="47"/>
              <w:ind w:left="60"/>
              <w:jc w:val="left"/>
              <w:rPr>
                <w:sz w:val="18"/>
              </w:rPr>
            </w:pPr>
            <w:r>
              <w:rPr>
                <w:sz w:val="18"/>
              </w:rPr>
              <w:t>Output current sunk by any I/O and control pin</w:t>
            </w:r>
          </w:p>
        </w:tc>
        <w:tc>
          <w:tcPr>
            <w:tcW w:w="1043" w:type="dxa"/>
          </w:tcPr>
          <w:p>
            <w:pPr>
              <w:pStyle w:val="TableParagraph"/>
              <w:spacing w:before="47"/>
              <w:ind w:left="281" w:right="265"/>
              <w:rPr>
                <w:sz w:val="18"/>
              </w:rPr>
            </w:pPr>
            <w:r>
              <w:rPr>
                <w:sz w:val="18"/>
              </w:rPr>
              <w:t>25</w:t>
            </w:r>
          </w:p>
        </w:tc>
        <w:tc>
          <w:tcPr>
            <w:tcW w:w="726" w:type="dxa"/>
            <w:vMerge/>
            <w:tcBorders>
              <w:top w:val="nil"/>
            </w:tcBorders>
          </w:tcPr>
          <w:p>
            <w:pPr>
              <w:rPr>
                <w:sz w:val="2"/>
                <w:szCs w:val="2"/>
              </w:rPr>
            </w:pPr>
          </w:p>
        </w:tc>
      </w:tr>
      <w:tr>
        <w:trPr>
          <w:trHeight w:val="329" w:hRule="atLeast"/>
        </w:trPr>
        <w:tc>
          <w:tcPr>
            <w:tcW w:w="1424" w:type="dxa"/>
            <w:vMerge/>
            <w:tcBorders>
              <w:top w:val="nil"/>
            </w:tcBorders>
          </w:tcPr>
          <w:p>
            <w:pPr>
              <w:rPr>
                <w:sz w:val="2"/>
                <w:szCs w:val="2"/>
              </w:rPr>
            </w:pPr>
          </w:p>
        </w:tc>
        <w:tc>
          <w:tcPr>
            <w:tcW w:w="4869" w:type="dxa"/>
          </w:tcPr>
          <w:p>
            <w:pPr>
              <w:pStyle w:val="TableParagraph"/>
              <w:ind w:left="60"/>
              <w:jc w:val="left"/>
              <w:rPr>
                <w:sz w:val="18"/>
              </w:rPr>
            </w:pPr>
            <w:r>
              <w:rPr>
                <w:sz w:val="18"/>
              </w:rPr>
              <w:t>Output current source by any I/Os and control pin</w:t>
            </w:r>
          </w:p>
        </w:tc>
        <w:tc>
          <w:tcPr>
            <w:tcW w:w="1043" w:type="dxa"/>
          </w:tcPr>
          <w:p>
            <w:pPr>
              <w:pStyle w:val="TableParagraph"/>
              <w:spacing w:before="33"/>
              <w:ind w:left="278" w:right="265"/>
              <w:rPr>
                <w:sz w:val="18"/>
              </w:rPr>
            </w:pPr>
            <w:r>
              <w:rPr>
                <w:rFonts w:ascii="Symbol" w:hAnsi="Symbol"/>
                <w:sz w:val="18"/>
              </w:rPr>
              <w:t></w:t>
            </w:r>
            <w:r>
              <w:rPr>
                <w:sz w:val="18"/>
              </w:rPr>
              <w:t>25</w:t>
            </w:r>
          </w:p>
        </w:tc>
        <w:tc>
          <w:tcPr>
            <w:tcW w:w="726" w:type="dxa"/>
            <w:vMerge/>
            <w:tcBorders>
              <w:top w:val="nil"/>
            </w:tcBorders>
          </w:tcPr>
          <w:p>
            <w:pPr>
              <w:rPr>
                <w:sz w:val="2"/>
                <w:szCs w:val="2"/>
              </w:rPr>
            </w:pPr>
          </w:p>
        </w:tc>
      </w:tr>
      <w:tr>
        <w:trPr>
          <w:trHeight w:val="329" w:hRule="atLeast"/>
        </w:trPr>
        <w:tc>
          <w:tcPr>
            <w:tcW w:w="1424" w:type="dxa"/>
            <w:vMerge w:val="restart"/>
          </w:tcPr>
          <w:p>
            <w:pPr>
              <w:pStyle w:val="TableParagraph"/>
              <w:spacing w:line="200" w:lineRule="exact" w:before="179"/>
              <w:ind w:left="323"/>
              <w:jc w:val="left"/>
              <w:rPr>
                <w:sz w:val="14"/>
              </w:rPr>
            </w:pPr>
            <w:r>
              <w:rPr>
                <w:w w:val="105"/>
                <w:position w:val="5"/>
                <w:sz w:val="18"/>
              </w:rPr>
              <w:t>I</w:t>
            </w:r>
            <w:r>
              <w:rPr>
                <w:w w:val="105"/>
                <w:sz w:val="14"/>
              </w:rPr>
              <w:t>INJ(PI </w:t>
            </w:r>
            <w:r>
              <w:rPr>
                <w:w w:val="105"/>
                <w:position w:val="12"/>
                <w:sz w:val="14"/>
              </w:rPr>
              <w:t>(2)</w:t>
            </w:r>
          </w:p>
          <w:p>
            <w:pPr>
              <w:pStyle w:val="TableParagraph"/>
              <w:spacing w:line="80" w:lineRule="exact" w:before="0"/>
              <w:ind w:left="346" w:right="60"/>
              <w:rPr>
                <w:sz w:val="14"/>
              </w:rPr>
            </w:pPr>
            <w:r>
              <w:rPr>
                <w:w w:val="105"/>
                <w:sz w:val="14"/>
              </w:rPr>
              <w:t>N)</w:t>
            </w:r>
          </w:p>
        </w:tc>
        <w:tc>
          <w:tcPr>
            <w:tcW w:w="4869" w:type="dxa"/>
          </w:tcPr>
          <w:p>
            <w:pPr>
              <w:pStyle w:val="TableParagraph"/>
              <w:spacing w:before="13"/>
              <w:ind w:left="60"/>
              <w:jc w:val="left"/>
              <w:rPr>
                <w:sz w:val="14"/>
              </w:rPr>
            </w:pPr>
            <w:r>
              <w:rPr>
                <w:sz w:val="18"/>
              </w:rPr>
              <w:t>Injected current on five volt tolerant pins</w:t>
            </w:r>
            <w:r>
              <w:rPr>
                <w:position w:val="7"/>
                <w:sz w:val="14"/>
              </w:rPr>
              <w:t>(3)</w:t>
            </w:r>
          </w:p>
        </w:tc>
        <w:tc>
          <w:tcPr>
            <w:tcW w:w="1043" w:type="dxa"/>
          </w:tcPr>
          <w:p>
            <w:pPr>
              <w:pStyle w:val="TableParagraph"/>
              <w:ind w:left="276" w:right="265"/>
              <w:rPr>
                <w:sz w:val="18"/>
              </w:rPr>
            </w:pPr>
            <w:r>
              <w:rPr>
                <w:sz w:val="18"/>
              </w:rPr>
              <w:t>-5/+0</w:t>
            </w:r>
          </w:p>
        </w:tc>
        <w:tc>
          <w:tcPr>
            <w:tcW w:w="726" w:type="dxa"/>
            <w:vMerge/>
            <w:tcBorders>
              <w:top w:val="nil"/>
            </w:tcBorders>
          </w:tcPr>
          <w:p>
            <w:pPr>
              <w:rPr>
                <w:sz w:val="2"/>
                <w:szCs w:val="2"/>
              </w:rPr>
            </w:pPr>
          </w:p>
        </w:tc>
      </w:tr>
      <w:tr>
        <w:trPr>
          <w:trHeight w:val="330" w:hRule="atLeast"/>
        </w:trPr>
        <w:tc>
          <w:tcPr>
            <w:tcW w:w="1424" w:type="dxa"/>
            <w:vMerge/>
            <w:tcBorders>
              <w:top w:val="nil"/>
            </w:tcBorders>
          </w:tcPr>
          <w:p>
            <w:pPr>
              <w:rPr>
                <w:sz w:val="2"/>
                <w:szCs w:val="2"/>
              </w:rPr>
            </w:pPr>
          </w:p>
        </w:tc>
        <w:tc>
          <w:tcPr>
            <w:tcW w:w="4869" w:type="dxa"/>
          </w:tcPr>
          <w:p>
            <w:pPr>
              <w:pStyle w:val="TableParagraph"/>
              <w:spacing w:before="14"/>
              <w:ind w:left="60"/>
              <w:jc w:val="left"/>
              <w:rPr>
                <w:sz w:val="14"/>
              </w:rPr>
            </w:pPr>
            <w:r>
              <w:rPr>
                <w:sz w:val="18"/>
              </w:rPr>
              <w:t>Injected current on any other pin</w:t>
            </w:r>
            <w:r>
              <w:rPr>
                <w:position w:val="7"/>
                <w:sz w:val="14"/>
              </w:rPr>
              <w:t>(4)</w:t>
            </w:r>
          </w:p>
        </w:tc>
        <w:tc>
          <w:tcPr>
            <w:tcW w:w="1043" w:type="dxa"/>
          </w:tcPr>
          <w:p>
            <w:pPr>
              <w:pStyle w:val="TableParagraph"/>
              <w:spacing w:before="47"/>
              <w:ind w:left="276" w:right="265"/>
              <w:rPr>
                <w:sz w:val="18"/>
              </w:rPr>
            </w:pPr>
            <w:r>
              <w:rPr>
                <w:sz w:val="18"/>
              </w:rPr>
              <w:t>± 5</w:t>
            </w:r>
          </w:p>
        </w:tc>
        <w:tc>
          <w:tcPr>
            <w:tcW w:w="726" w:type="dxa"/>
            <w:vMerge/>
            <w:tcBorders>
              <w:top w:val="nil"/>
            </w:tcBorders>
          </w:tcPr>
          <w:p>
            <w:pPr>
              <w:rPr>
                <w:sz w:val="2"/>
                <w:szCs w:val="2"/>
              </w:rPr>
            </w:pPr>
          </w:p>
        </w:tc>
      </w:tr>
      <w:tr>
        <w:trPr>
          <w:trHeight w:val="329" w:hRule="atLeast"/>
        </w:trPr>
        <w:tc>
          <w:tcPr>
            <w:tcW w:w="1424" w:type="dxa"/>
          </w:tcPr>
          <w:p>
            <w:pPr>
              <w:pStyle w:val="TableParagraph"/>
              <w:spacing w:before="29"/>
              <w:ind w:left="346" w:right="334"/>
              <w:rPr>
                <w:sz w:val="14"/>
              </w:rPr>
            </w:pPr>
            <w:r>
              <w:rPr>
                <w:rFonts w:ascii="Symbol" w:hAnsi="Symbol"/>
                <w:position w:val="5"/>
                <w:sz w:val="18"/>
              </w:rPr>
              <w:t></w:t>
            </w:r>
            <w:r>
              <w:rPr>
                <w:position w:val="5"/>
                <w:sz w:val="18"/>
              </w:rPr>
              <w:t>I</w:t>
            </w:r>
            <w:r>
              <w:rPr>
                <w:sz w:val="14"/>
              </w:rPr>
              <w:t>INJ(PIN)</w:t>
            </w:r>
          </w:p>
        </w:tc>
        <w:tc>
          <w:tcPr>
            <w:tcW w:w="4869" w:type="dxa"/>
          </w:tcPr>
          <w:p>
            <w:pPr>
              <w:pStyle w:val="TableParagraph"/>
              <w:spacing w:before="13"/>
              <w:ind w:left="60"/>
              <w:jc w:val="left"/>
              <w:rPr>
                <w:sz w:val="14"/>
              </w:rPr>
            </w:pPr>
            <w:r>
              <w:rPr>
                <w:sz w:val="18"/>
              </w:rPr>
              <w:t>Total injected current (sum of all I/O and control pins)</w:t>
            </w:r>
            <w:r>
              <w:rPr>
                <w:position w:val="7"/>
                <w:sz w:val="14"/>
              </w:rPr>
              <w:t>(5)</w:t>
            </w:r>
          </w:p>
        </w:tc>
        <w:tc>
          <w:tcPr>
            <w:tcW w:w="1043" w:type="dxa"/>
          </w:tcPr>
          <w:p>
            <w:pPr>
              <w:pStyle w:val="TableParagraph"/>
              <w:ind w:left="278" w:right="265"/>
              <w:rPr>
                <w:sz w:val="18"/>
              </w:rPr>
            </w:pPr>
            <w:r>
              <w:rPr>
                <w:sz w:val="18"/>
              </w:rPr>
              <w:t>± 25</w:t>
            </w:r>
          </w:p>
        </w:tc>
        <w:tc>
          <w:tcPr>
            <w:tcW w:w="726" w:type="dxa"/>
            <w:vMerge/>
            <w:tcBorders>
              <w:top w:val="nil"/>
            </w:tcBorders>
          </w:tcPr>
          <w:p>
            <w:pPr>
              <w:rPr>
                <w:sz w:val="2"/>
                <w:szCs w:val="2"/>
              </w:rPr>
            </w:pPr>
          </w:p>
        </w:tc>
      </w:tr>
    </w:tbl>
    <w:p>
      <w:pPr>
        <w:pStyle w:val="ListParagraph"/>
        <w:numPr>
          <w:ilvl w:val="0"/>
          <w:numId w:val="14"/>
        </w:numPr>
        <w:tabs>
          <w:tab w:pos="1590" w:val="left" w:leader="none"/>
        </w:tabs>
        <w:spacing w:line="177" w:lineRule="auto" w:before="96" w:after="0"/>
        <w:ind w:left="1589" w:right="1672" w:hanging="284"/>
        <w:jc w:val="left"/>
        <w:rPr>
          <w:sz w:val="16"/>
        </w:rPr>
      </w:pPr>
      <w:bookmarkStart w:name="_bookmark85" w:id="204"/>
      <w:bookmarkEnd w:id="204"/>
      <w:r>
        <w:rPr/>
      </w:r>
      <w:bookmarkStart w:name="_bookmark85" w:id="205"/>
      <w:bookmarkEnd w:id="205"/>
      <w:r>
        <w:rPr>
          <w:sz w:val="16"/>
        </w:rPr>
        <w:t>All</w:t>
      </w:r>
      <w:r>
        <w:rPr>
          <w:sz w:val="16"/>
        </w:rPr>
        <w:t> main power (V</w:t>
      </w:r>
      <w:r>
        <w:rPr>
          <w:position w:val="-3"/>
          <w:sz w:val="12"/>
        </w:rPr>
        <w:t>DD</w:t>
      </w:r>
      <w:r>
        <w:rPr>
          <w:sz w:val="16"/>
        </w:rPr>
        <w:t>, V</w:t>
      </w:r>
      <w:r>
        <w:rPr>
          <w:position w:val="-3"/>
          <w:sz w:val="12"/>
        </w:rPr>
        <w:t>DDA</w:t>
      </w:r>
      <w:r>
        <w:rPr>
          <w:sz w:val="16"/>
        </w:rPr>
        <w:t>) and ground (V</w:t>
      </w:r>
      <w:r>
        <w:rPr>
          <w:position w:val="-3"/>
          <w:sz w:val="12"/>
        </w:rPr>
        <w:t>SS</w:t>
      </w:r>
      <w:r>
        <w:rPr>
          <w:sz w:val="16"/>
        </w:rPr>
        <w:t>, V</w:t>
      </w:r>
      <w:r>
        <w:rPr>
          <w:position w:val="-3"/>
          <w:sz w:val="12"/>
        </w:rPr>
        <w:t>SSA</w:t>
      </w:r>
      <w:r>
        <w:rPr>
          <w:sz w:val="16"/>
        </w:rPr>
        <w:t>) pins must always be connected to the external power supply, in the permitted</w:t>
      </w:r>
      <w:r>
        <w:rPr>
          <w:spacing w:val="-3"/>
          <w:sz w:val="16"/>
        </w:rPr>
        <w:t> </w:t>
      </w:r>
      <w:r>
        <w:rPr>
          <w:sz w:val="16"/>
        </w:rPr>
        <w:t>range.</w:t>
      </w:r>
    </w:p>
    <w:p>
      <w:pPr>
        <w:pStyle w:val="ListParagraph"/>
        <w:numPr>
          <w:ilvl w:val="0"/>
          <w:numId w:val="14"/>
        </w:numPr>
        <w:tabs>
          <w:tab w:pos="1590" w:val="left" w:leader="none"/>
        </w:tabs>
        <w:spacing w:line="240" w:lineRule="auto" w:before="99" w:after="0"/>
        <w:ind w:left="1589" w:right="0" w:hanging="284"/>
        <w:jc w:val="left"/>
        <w:rPr>
          <w:sz w:val="16"/>
        </w:rPr>
      </w:pPr>
      <w:r>
        <w:rPr>
          <w:sz w:val="16"/>
        </w:rPr>
        <w:t>Negative injection disturbs the analog performance of the device. See note 3 below </w:t>
      </w:r>
      <w:hyperlink w:history="true" w:anchor="_bookmark279">
        <w:r>
          <w:rPr>
            <w:i/>
            <w:color w:val="0000FF"/>
            <w:spacing w:val="-4"/>
            <w:sz w:val="16"/>
          </w:rPr>
          <w:t>Table </w:t>
        </w:r>
        <w:r>
          <w:rPr>
            <w:i/>
            <w:color w:val="0000FF"/>
            <w:sz w:val="16"/>
          </w:rPr>
          <w:t>62 on page</w:t>
        </w:r>
        <w:r>
          <w:rPr>
            <w:i/>
            <w:color w:val="0000FF"/>
            <w:spacing w:val="-16"/>
            <w:sz w:val="16"/>
          </w:rPr>
          <w:t> </w:t>
        </w:r>
        <w:r>
          <w:rPr>
            <w:i/>
            <w:color w:val="0000FF"/>
            <w:sz w:val="16"/>
          </w:rPr>
          <w:t>108</w:t>
        </w:r>
      </w:hyperlink>
      <w:r>
        <w:rPr>
          <w:sz w:val="16"/>
        </w:rPr>
        <w:t>.</w:t>
      </w:r>
    </w:p>
    <w:p>
      <w:pPr>
        <w:pStyle w:val="ListParagraph"/>
        <w:numPr>
          <w:ilvl w:val="0"/>
          <w:numId w:val="14"/>
        </w:numPr>
        <w:tabs>
          <w:tab w:pos="1590" w:val="left" w:leader="none"/>
        </w:tabs>
        <w:spacing w:line="192" w:lineRule="auto" w:before="113" w:after="0"/>
        <w:ind w:left="1589" w:right="1766" w:hanging="284"/>
        <w:jc w:val="left"/>
        <w:rPr>
          <w:sz w:val="16"/>
        </w:rPr>
      </w:pPr>
      <w:r>
        <w:rPr>
          <w:sz w:val="16"/>
        </w:rPr>
        <w:t>Positive injection is not possible on these I/Os. A negative injection is induced by V</w:t>
      </w:r>
      <w:r>
        <w:rPr>
          <w:position w:val="-3"/>
          <w:sz w:val="12"/>
        </w:rPr>
        <w:t>IN</w:t>
      </w:r>
      <w:r>
        <w:rPr>
          <w:sz w:val="16"/>
        </w:rPr>
        <w:t>&lt;V</w:t>
      </w:r>
      <w:r>
        <w:rPr>
          <w:position w:val="-3"/>
          <w:sz w:val="12"/>
        </w:rPr>
        <w:t>SS</w:t>
      </w:r>
      <w:r>
        <w:rPr>
          <w:sz w:val="16"/>
        </w:rPr>
        <w:t>. I</w:t>
      </w:r>
      <w:r>
        <w:rPr>
          <w:position w:val="-3"/>
          <w:sz w:val="12"/>
        </w:rPr>
        <w:t>INJ(PIN) </w:t>
      </w:r>
      <w:r>
        <w:rPr>
          <w:sz w:val="16"/>
        </w:rPr>
        <w:t>must never be exceeded. Refer to </w:t>
      </w:r>
      <w:hyperlink w:history="true" w:anchor="_bookmark80">
        <w:r>
          <w:rPr>
            <w:i/>
            <w:color w:val="0000FF"/>
            <w:spacing w:val="-3"/>
            <w:sz w:val="16"/>
          </w:rPr>
          <w:t>Table </w:t>
        </w:r>
        <w:r>
          <w:rPr>
            <w:i/>
            <w:color w:val="0000FF"/>
            <w:sz w:val="16"/>
          </w:rPr>
          <w:t>7: Voltage characteristics </w:t>
        </w:r>
      </w:hyperlink>
      <w:r>
        <w:rPr>
          <w:sz w:val="16"/>
        </w:rPr>
        <w:t>for the maximum allowed input voltage values.</w:t>
      </w:r>
    </w:p>
    <w:p>
      <w:pPr>
        <w:pStyle w:val="ListParagraph"/>
        <w:numPr>
          <w:ilvl w:val="0"/>
          <w:numId w:val="14"/>
        </w:numPr>
        <w:tabs>
          <w:tab w:pos="1633" w:val="left" w:leader="none"/>
        </w:tabs>
        <w:spacing w:line="192" w:lineRule="auto" w:before="120" w:after="0"/>
        <w:ind w:left="1589" w:right="1672" w:hanging="284"/>
        <w:jc w:val="left"/>
        <w:rPr>
          <w:sz w:val="16"/>
        </w:rPr>
      </w:pPr>
      <w:r>
        <w:rPr/>
        <w:tab/>
      </w:r>
      <w:r>
        <w:rPr>
          <w:sz w:val="16"/>
        </w:rPr>
        <w:t>A positive injection is induced by V</w:t>
      </w:r>
      <w:r>
        <w:rPr>
          <w:position w:val="-3"/>
          <w:sz w:val="12"/>
        </w:rPr>
        <w:t>IN</w:t>
      </w:r>
      <w:r>
        <w:rPr>
          <w:sz w:val="16"/>
        </w:rPr>
        <w:t>&gt;V</w:t>
      </w:r>
      <w:r>
        <w:rPr>
          <w:position w:val="-3"/>
          <w:sz w:val="12"/>
        </w:rPr>
        <w:t>DD </w:t>
      </w:r>
      <w:r>
        <w:rPr>
          <w:sz w:val="16"/>
        </w:rPr>
        <w:t>while a negative injection is induced by V</w:t>
      </w:r>
      <w:r>
        <w:rPr>
          <w:position w:val="-3"/>
          <w:sz w:val="12"/>
        </w:rPr>
        <w:t>IN</w:t>
      </w:r>
      <w:r>
        <w:rPr>
          <w:sz w:val="16"/>
        </w:rPr>
        <w:t>&lt;V</w:t>
      </w:r>
      <w:r>
        <w:rPr>
          <w:position w:val="-3"/>
          <w:sz w:val="12"/>
        </w:rPr>
        <w:t>SS</w:t>
      </w:r>
      <w:r>
        <w:rPr>
          <w:sz w:val="16"/>
        </w:rPr>
        <w:t>. I</w:t>
      </w:r>
      <w:r>
        <w:rPr>
          <w:position w:val="-3"/>
          <w:sz w:val="12"/>
        </w:rPr>
        <w:t>INJ(PIN) </w:t>
      </w:r>
      <w:r>
        <w:rPr>
          <w:sz w:val="16"/>
        </w:rPr>
        <w:t>must never be exceeded. Refer to </w:t>
      </w:r>
      <w:hyperlink w:history="true" w:anchor="_bookmark80">
        <w:r>
          <w:rPr>
            <w:i/>
            <w:color w:val="0000FF"/>
            <w:spacing w:val="-3"/>
            <w:sz w:val="16"/>
          </w:rPr>
          <w:t>Table </w:t>
        </w:r>
        <w:r>
          <w:rPr>
            <w:i/>
            <w:color w:val="0000FF"/>
            <w:sz w:val="16"/>
          </w:rPr>
          <w:t>7: Voltage characteristics </w:t>
        </w:r>
      </w:hyperlink>
      <w:r>
        <w:rPr>
          <w:sz w:val="16"/>
        </w:rPr>
        <w:t>for the maximum allowed input voltage values.</w:t>
      </w:r>
    </w:p>
    <w:p>
      <w:pPr>
        <w:pStyle w:val="ListParagraph"/>
        <w:numPr>
          <w:ilvl w:val="0"/>
          <w:numId w:val="14"/>
        </w:numPr>
        <w:tabs>
          <w:tab w:pos="1590" w:val="left" w:leader="none"/>
        </w:tabs>
        <w:spacing w:line="177" w:lineRule="auto" w:before="120" w:after="0"/>
        <w:ind w:left="1589" w:right="1668" w:hanging="284"/>
        <w:jc w:val="left"/>
        <w:rPr>
          <w:sz w:val="16"/>
        </w:rPr>
      </w:pPr>
      <w:r>
        <w:rPr>
          <w:sz w:val="16"/>
        </w:rPr>
        <w:t>When</w:t>
      </w:r>
      <w:r>
        <w:rPr>
          <w:spacing w:val="-5"/>
          <w:sz w:val="16"/>
        </w:rPr>
        <w:t> </w:t>
      </w:r>
      <w:r>
        <w:rPr>
          <w:sz w:val="16"/>
        </w:rPr>
        <w:t>several</w:t>
      </w:r>
      <w:r>
        <w:rPr>
          <w:spacing w:val="-4"/>
          <w:sz w:val="16"/>
        </w:rPr>
        <w:t> </w:t>
      </w:r>
      <w:r>
        <w:rPr>
          <w:sz w:val="16"/>
        </w:rPr>
        <w:t>inputs</w:t>
      </w:r>
      <w:r>
        <w:rPr>
          <w:spacing w:val="-4"/>
          <w:sz w:val="16"/>
        </w:rPr>
        <w:t> </w:t>
      </w:r>
      <w:r>
        <w:rPr>
          <w:sz w:val="16"/>
        </w:rPr>
        <w:t>are</w:t>
      </w:r>
      <w:r>
        <w:rPr>
          <w:spacing w:val="-4"/>
          <w:sz w:val="16"/>
        </w:rPr>
        <w:t> </w:t>
      </w:r>
      <w:r>
        <w:rPr>
          <w:sz w:val="16"/>
        </w:rPr>
        <w:t>submitted</w:t>
      </w:r>
      <w:r>
        <w:rPr>
          <w:spacing w:val="-3"/>
          <w:sz w:val="16"/>
        </w:rPr>
        <w:t> </w:t>
      </w:r>
      <w:r>
        <w:rPr>
          <w:sz w:val="16"/>
        </w:rPr>
        <w:t>to</w:t>
      </w:r>
      <w:r>
        <w:rPr>
          <w:spacing w:val="-4"/>
          <w:sz w:val="16"/>
        </w:rPr>
        <w:t> </w:t>
      </w:r>
      <w:r>
        <w:rPr>
          <w:sz w:val="16"/>
        </w:rPr>
        <w:t>a</w:t>
      </w:r>
      <w:r>
        <w:rPr>
          <w:spacing w:val="-5"/>
          <w:sz w:val="16"/>
        </w:rPr>
        <w:t> </w:t>
      </w:r>
      <w:r>
        <w:rPr>
          <w:sz w:val="16"/>
        </w:rPr>
        <w:t>current</w:t>
      </w:r>
      <w:r>
        <w:rPr>
          <w:spacing w:val="-4"/>
          <w:sz w:val="16"/>
        </w:rPr>
        <w:t> </w:t>
      </w:r>
      <w:r>
        <w:rPr>
          <w:sz w:val="16"/>
        </w:rPr>
        <w:t>injection,</w:t>
      </w:r>
      <w:r>
        <w:rPr>
          <w:spacing w:val="-4"/>
          <w:sz w:val="16"/>
        </w:rPr>
        <w:t> </w:t>
      </w:r>
      <w:r>
        <w:rPr>
          <w:sz w:val="16"/>
        </w:rPr>
        <w:t>the</w:t>
      </w:r>
      <w:r>
        <w:rPr>
          <w:spacing w:val="-4"/>
          <w:sz w:val="16"/>
        </w:rPr>
        <w:t> </w:t>
      </w:r>
      <w:r>
        <w:rPr>
          <w:sz w:val="16"/>
        </w:rPr>
        <w:t>maximum</w:t>
      </w:r>
      <w:r>
        <w:rPr>
          <w:spacing w:val="-2"/>
          <w:sz w:val="16"/>
        </w:rPr>
        <w:t> </w:t>
      </w:r>
      <w:r>
        <w:rPr>
          <w:rFonts w:ascii="Symbol" w:hAnsi="Symbol"/>
          <w:sz w:val="16"/>
        </w:rPr>
        <w:t></w:t>
      </w:r>
      <w:r>
        <w:rPr>
          <w:sz w:val="16"/>
        </w:rPr>
        <w:t>I</w:t>
      </w:r>
      <w:r>
        <w:rPr>
          <w:position w:val="-3"/>
          <w:sz w:val="12"/>
        </w:rPr>
        <w:t>INJ(PIN)</w:t>
      </w:r>
      <w:r>
        <w:rPr>
          <w:spacing w:val="9"/>
          <w:position w:val="-3"/>
          <w:sz w:val="12"/>
        </w:rPr>
        <w:t> </w:t>
      </w:r>
      <w:r>
        <w:rPr>
          <w:sz w:val="16"/>
        </w:rPr>
        <w:t>is</w:t>
      </w:r>
      <w:r>
        <w:rPr>
          <w:spacing w:val="-5"/>
          <w:sz w:val="16"/>
        </w:rPr>
        <w:t> </w:t>
      </w:r>
      <w:r>
        <w:rPr>
          <w:sz w:val="16"/>
        </w:rPr>
        <w:t>the</w:t>
      </w:r>
      <w:r>
        <w:rPr>
          <w:spacing w:val="-4"/>
          <w:sz w:val="16"/>
        </w:rPr>
        <w:t> </w:t>
      </w:r>
      <w:r>
        <w:rPr>
          <w:sz w:val="16"/>
        </w:rPr>
        <w:t>absolute</w:t>
      </w:r>
      <w:r>
        <w:rPr>
          <w:spacing w:val="-4"/>
          <w:sz w:val="16"/>
        </w:rPr>
        <w:t> </w:t>
      </w:r>
      <w:r>
        <w:rPr>
          <w:sz w:val="16"/>
        </w:rPr>
        <w:t>sum</w:t>
      </w:r>
      <w:r>
        <w:rPr>
          <w:spacing w:val="-5"/>
          <w:sz w:val="16"/>
        </w:rPr>
        <w:t> </w:t>
      </w:r>
      <w:r>
        <w:rPr>
          <w:sz w:val="16"/>
        </w:rPr>
        <w:t>of</w:t>
      </w:r>
      <w:r>
        <w:rPr>
          <w:spacing w:val="-3"/>
          <w:sz w:val="16"/>
        </w:rPr>
        <w:t> </w:t>
      </w:r>
      <w:r>
        <w:rPr>
          <w:sz w:val="16"/>
        </w:rPr>
        <w:t>the positive and negative injected currents (instantaneous</w:t>
      </w:r>
      <w:r>
        <w:rPr>
          <w:spacing w:val="-3"/>
          <w:sz w:val="16"/>
        </w:rPr>
        <w:t> </w:t>
      </w:r>
      <w:r>
        <w:rPr>
          <w:sz w:val="16"/>
        </w:rPr>
        <w:t>values).</w:t>
      </w:r>
    </w:p>
    <w:p>
      <w:pPr>
        <w:pStyle w:val="BodyText"/>
      </w:pPr>
    </w:p>
    <w:p>
      <w:pPr>
        <w:pStyle w:val="BodyText"/>
      </w:pPr>
    </w:p>
    <w:p>
      <w:pPr>
        <w:pStyle w:val="BodyText"/>
        <w:spacing w:before="4"/>
      </w:pPr>
    </w:p>
    <w:p>
      <w:pPr>
        <w:tabs>
          <w:tab w:pos="8829" w:val="left" w:leader="none"/>
        </w:tabs>
        <w:spacing w:before="1"/>
        <w:ind w:left="4137" w:right="0" w:firstLine="0"/>
        <w:jc w:val="left"/>
        <w:rPr>
          <w:sz w:val="18"/>
        </w:rPr>
      </w:pPr>
      <w:r>
        <w:rPr/>
        <w:pict>
          <v:group style="position:absolute;margin-left:71.527pt;margin-top:-6.034805pt;width:28.4pt;height:15.15pt;mso-position-horizontal-relative:page;mso-position-vertical-relative:paragraph;z-index:252354560" coordorigin="1431,-121" coordsize="568,303">
            <v:shape style="position:absolute;left:1430;top:-121;width:568;height:248" coordorigin="1431,-121" coordsize="568,248" path="m1996,-121l1582,-121,1582,-120,1560,-117,1540,-107,1524,-93,1512,-75,1431,121,1431,121,1431,125,1433,127,1634,127,1640,114,1561,40,1544,7,1547,-32,1570,-63,1615,-77,1981,-77,1983,-78,1984,-80,1998,-115,1998,-119,1996,-121xe" filled="true" fillcolor="#005189" stroked="false">
              <v:path arrowok="t"/>
              <v:fill type="solid"/>
            </v:shape>
            <v:shape style="position:absolute;left:1592;top:-21;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43/1</w:t>
      </w:r>
      <w:hyperlink w:history="true" w:anchor="_bookmark363">
        <w:r>
          <w:rPr>
            <w:sz w:val="18"/>
          </w:rPr>
          <w:t>43</w:t>
        </w:r>
      </w:hyperlink>
    </w:p>
    <w:p>
      <w:pPr>
        <w:spacing w:after="0"/>
        <w:jc w:val="left"/>
        <w:rPr>
          <w:sz w:val="18"/>
        </w:rPr>
        <w:sectPr>
          <w:headerReference w:type="default" r:id="rId141"/>
          <w:pgSz w:w="11900" w:h="16840"/>
          <w:pgMar w:header="1172" w:footer="1899" w:top="1480" w:bottom="1680" w:left="1180" w:right="0"/>
        </w:sectPr>
      </w:pPr>
    </w:p>
    <w:p>
      <w:pPr>
        <w:pStyle w:val="BodyText"/>
        <w:spacing w:before="3"/>
        <w:rPr>
          <w:sz w:val="21"/>
        </w:rPr>
      </w:pPr>
    </w:p>
    <w:p>
      <w:pPr>
        <w:pStyle w:val="Heading5"/>
        <w:spacing w:before="93" w:after="40"/>
        <w:ind w:left="1335" w:right="1373"/>
        <w:jc w:val="center"/>
      </w:pPr>
      <w:bookmarkStart w:name="Table 9. Thermal characteristics" w:id="206"/>
      <w:bookmarkEnd w:id="206"/>
      <w:r>
        <w:rPr>
          <w:b w:val="0"/>
        </w:rPr>
      </w:r>
      <w:bookmarkStart w:name="_bookmark86" w:id="207"/>
      <w:bookmarkEnd w:id="207"/>
      <w:r>
        <w:rPr>
          <w:b w:val="0"/>
        </w:rPr>
      </w:r>
      <w:r>
        <w:rPr/>
        <w:t>Table 9. Thermal characteristics</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4"/>
        <w:gridCol w:w="3863"/>
        <w:gridCol w:w="1684"/>
        <w:gridCol w:w="860"/>
      </w:tblGrid>
      <w:tr>
        <w:trPr>
          <w:trHeight w:val="400" w:hRule="atLeast"/>
        </w:trPr>
        <w:tc>
          <w:tcPr>
            <w:tcW w:w="1674" w:type="dxa"/>
            <w:tcBorders>
              <w:bottom w:val="single" w:sz="12" w:space="0" w:color="000000"/>
            </w:tcBorders>
          </w:tcPr>
          <w:p>
            <w:pPr>
              <w:pStyle w:val="TableParagraph"/>
              <w:spacing w:before="86"/>
              <w:ind w:left="490" w:right="482"/>
              <w:rPr>
                <w:b/>
                <w:sz w:val="18"/>
              </w:rPr>
            </w:pPr>
            <w:r>
              <w:rPr>
                <w:b/>
                <w:sz w:val="18"/>
              </w:rPr>
              <w:t>Symbol</w:t>
            </w:r>
          </w:p>
        </w:tc>
        <w:tc>
          <w:tcPr>
            <w:tcW w:w="3863" w:type="dxa"/>
            <w:tcBorders>
              <w:bottom w:val="single" w:sz="12" w:space="0" w:color="000000"/>
            </w:tcBorders>
          </w:tcPr>
          <w:p>
            <w:pPr>
              <w:pStyle w:val="TableParagraph"/>
              <w:spacing w:before="86"/>
              <w:ind w:left="1580" w:right="1571"/>
              <w:rPr>
                <w:b/>
                <w:sz w:val="18"/>
              </w:rPr>
            </w:pPr>
            <w:r>
              <w:rPr>
                <w:b/>
                <w:sz w:val="18"/>
              </w:rPr>
              <w:t>Ratings</w:t>
            </w:r>
          </w:p>
        </w:tc>
        <w:tc>
          <w:tcPr>
            <w:tcW w:w="1684" w:type="dxa"/>
            <w:tcBorders>
              <w:bottom w:val="single" w:sz="12" w:space="0" w:color="000000"/>
            </w:tcBorders>
          </w:tcPr>
          <w:p>
            <w:pPr>
              <w:pStyle w:val="TableParagraph"/>
              <w:spacing w:before="86"/>
              <w:ind w:left="344" w:right="288"/>
              <w:rPr>
                <w:b/>
                <w:sz w:val="18"/>
              </w:rPr>
            </w:pPr>
            <w:r>
              <w:rPr>
                <w:b/>
                <w:sz w:val="18"/>
              </w:rPr>
              <w:t>Value</w:t>
            </w:r>
          </w:p>
        </w:tc>
        <w:tc>
          <w:tcPr>
            <w:tcW w:w="860" w:type="dxa"/>
            <w:tcBorders>
              <w:bottom w:val="single" w:sz="12" w:space="0" w:color="000000"/>
            </w:tcBorders>
          </w:tcPr>
          <w:p>
            <w:pPr>
              <w:pStyle w:val="TableParagraph"/>
              <w:spacing w:before="86"/>
              <w:ind w:left="232" w:right="227"/>
              <w:rPr>
                <w:b/>
                <w:sz w:val="18"/>
              </w:rPr>
            </w:pPr>
            <w:r>
              <w:rPr>
                <w:b/>
                <w:sz w:val="18"/>
              </w:rPr>
              <w:t>Unit</w:t>
            </w:r>
          </w:p>
        </w:tc>
      </w:tr>
      <w:tr>
        <w:trPr>
          <w:trHeight w:val="320" w:hRule="atLeast"/>
        </w:trPr>
        <w:tc>
          <w:tcPr>
            <w:tcW w:w="1674" w:type="dxa"/>
            <w:tcBorders>
              <w:top w:val="single" w:sz="12" w:space="0" w:color="000000"/>
            </w:tcBorders>
          </w:tcPr>
          <w:p>
            <w:pPr>
              <w:pStyle w:val="TableParagraph"/>
              <w:spacing w:before="40"/>
              <w:ind w:left="490" w:right="481"/>
              <w:rPr>
                <w:sz w:val="14"/>
              </w:rPr>
            </w:pPr>
            <w:r>
              <w:rPr>
                <w:position w:val="4"/>
                <w:sz w:val="18"/>
              </w:rPr>
              <w:t>T</w:t>
            </w:r>
            <w:r>
              <w:rPr>
                <w:sz w:val="14"/>
              </w:rPr>
              <w:t>STG</w:t>
            </w:r>
          </w:p>
        </w:tc>
        <w:tc>
          <w:tcPr>
            <w:tcW w:w="3863" w:type="dxa"/>
            <w:tcBorders>
              <w:top w:val="single" w:sz="12" w:space="0" w:color="000000"/>
            </w:tcBorders>
          </w:tcPr>
          <w:p>
            <w:pPr>
              <w:pStyle w:val="TableParagraph"/>
              <w:spacing w:before="36"/>
              <w:ind w:left="59"/>
              <w:jc w:val="left"/>
              <w:rPr>
                <w:sz w:val="18"/>
              </w:rPr>
            </w:pPr>
            <w:r>
              <w:rPr>
                <w:sz w:val="18"/>
              </w:rPr>
              <w:t>Storage temperature range</w:t>
            </w:r>
          </w:p>
        </w:tc>
        <w:tc>
          <w:tcPr>
            <w:tcW w:w="1684" w:type="dxa"/>
            <w:tcBorders>
              <w:top w:val="single" w:sz="12" w:space="0" w:color="000000"/>
            </w:tcBorders>
          </w:tcPr>
          <w:p>
            <w:pPr>
              <w:pStyle w:val="TableParagraph"/>
              <w:spacing w:before="36"/>
              <w:ind w:left="344" w:right="334"/>
              <w:rPr>
                <w:sz w:val="18"/>
              </w:rPr>
            </w:pPr>
            <w:r>
              <w:rPr>
                <w:sz w:val="18"/>
              </w:rPr>
              <w:t>–65 to +150</w:t>
            </w:r>
          </w:p>
        </w:tc>
        <w:tc>
          <w:tcPr>
            <w:tcW w:w="860" w:type="dxa"/>
            <w:tcBorders>
              <w:top w:val="single" w:sz="12" w:space="0" w:color="000000"/>
            </w:tcBorders>
          </w:tcPr>
          <w:p>
            <w:pPr>
              <w:pStyle w:val="TableParagraph"/>
              <w:spacing w:before="36"/>
              <w:ind w:left="232" w:right="225"/>
              <w:rPr>
                <w:sz w:val="18"/>
              </w:rPr>
            </w:pPr>
            <w:r>
              <w:rPr>
                <w:sz w:val="18"/>
              </w:rPr>
              <w:t>°C</w:t>
            </w:r>
          </w:p>
        </w:tc>
      </w:tr>
      <w:tr>
        <w:trPr>
          <w:trHeight w:val="329" w:hRule="atLeast"/>
        </w:trPr>
        <w:tc>
          <w:tcPr>
            <w:tcW w:w="1674" w:type="dxa"/>
          </w:tcPr>
          <w:p>
            <w:pPr>
              <w:pStyle w:val="TableParagraph"/>
              <w:ind w:left="490" w:right="480"/>
              <w:rPr>
                <w:sz w:val="14"/>
              </w:rPr>
            </w:pPr>
            <w:r>
              <w:rPr>
                <w:sz w:val="18"/>
              </w:rPr>
              <w:t>T</w:t>
            </w:r>
            <w:r>
              <w:rPr>
                <w:position w:val="-4"/>
                <w:sz w:val="14"/>
              </w:rPr>
              <w:t>J</w:t>
            </w:r>
          </w:p>
        </w:tc>
        <w:tc>
          <w:tcPr>
            <w:tcW w:w="3863" w:type="dxa"/>
          </w:tcPr>
          <w:p>
            <w:pPr>
              <w:pStyle w:val="TableParagraph"/>
              <w:ind w:left="59"/>
              <w:jc w:val="left"/>
              <w:rPr>
                <w:sz w:val="18"/>
              </w:rPr>
            </w:pPr>
            <w:r>
              <w:rPr>
                <w:sz w:val="18"/>
              </w:rPr>
              <w:t>Maximum junction temperature</w:t>
            </w:r>
          </w:p>
        </w:tc>
        <w:tc>
          <w:tcPr>
            <w:tcW w:w="1684" w:type="dxa"/>
          </w:tcPr>
          <w:p>
            <w:pPr>
              <w:pStyle w:val="TableParagraph"/>
              <w:ind w:left="342" w:right="334"/>
              <w:rPr>
                <w:sz w:val="18"/>
              </w:rPr>
            </w:pPr>
            <w:r>
              <w:rPr>
                <w:sz w:val="18"/>
              </w:rPr>
              <w:t>150</w:t>
            </w:r>
          </w:p>
        </w:tc>
        <w:tc>
          <w:tcPr>
            <w:tcW w:w="860" w:type="dxa"/>
          </w:tcPr>
          <w:p>
            <w:pPr>
              <w:pStyle w:val="TableParagraph"/>
              <w:ind w:left="232" w:right="226"/>
              <w:rPr>
                <w:sz w:val="18"/>
              </w:rPr>
            </w:pPr>
            <w:r>
              <w:rPr>
                <w:sz w:val="18"/>
              </w:rPr>
              <w:t>°C</w:t>
            </w:r>
          </w:p>
        </w:tc>
      </w:tr>
    </w:tbl>
    <w:p>
      <w:pPr>
        <w:pStyle w:val="BodyText"/>
        <w:rPr>
          <w:b/>
          <w:sz w:val="22"/>
        </w:rPr>
      </w:pPr>
    </w:p>
    <w:p>
      <w:pPr>
        <w:pStyle w:val="Heading2"/>
        <w:numPr>
          <w:ilvl w:val="1"/>
          <w:numId w:val="12"/>
        </w:numPr>
        <w:tabs>
          <w:tab w:pos="1299" w:val="left" w:leader="none"/>
          <w:tab w:pos="1300" w:val="left" w:leader="none"/>
        </w:tabs>
        <w:spacing w:line="240" w:lineRule="auto" w:before="186" w:after="0"/>
        <w:ind w:left="1299" w:right="0" w:hanging="1135"/>
        <w:jc w:val="left"/>
      </w:pPr>
      <w:bookmarkStart w:name="5.3 Operating conditions" w:id="208"/>
      <w:bookmarkEnd w:id="208"/>
      <w:r>
        <w:rPr>
          <w:b w:val="0"/>
        </w:rPr>
      </w:r>
      <w:bookmarkStart w:name="_bookmark87" w:id="209"/>
      <w:bookmarkEnd w:id="209"/>
      <w:r>
        <w:rPr>
          <w:b w:val="0"/>
        </w:rPr>
      </w:r>
      <w:bookmarkStart w:name="_bookmark87" w:id="210"/>
      <w:bookmarkEnd w:id="210"/>
      <w:r>
        <w:rPr/>
        <w:t>Operating</w:t>
      </w:r>
      <w:r>
        <w:rPr>
          <w:spacing w:val="-1"/>
        </w:rPr>
        <w:t> </w:t>
      </w:r>
      <w:r>
        <w:rPr/>
        <w:t>conditions</w:t>
      </w:r>
    </w:p>
    <w:p>
      <w:pPr>
        <w:pStyle w:val="BodyText"/>
        <w:spacing w:before="2"/>
        <w:rPr>
          <w:b/>
          <w:sz w:val="25"/>
        </w:rPr>
      </w:pPr>
    </w:p>
    <w:p>
      <w:pPr>
        <w:pStyle w:val="Heading3"/>
        <w:numPr>
          <w:ilvl w:val="2"/>
          <w:numId w:val="12"/>
        </w:numPr>
        <w:tabs>
          <w:tab w:pos="1299" w:val="left" w:leader="none"/>
          <w:tab w:pos="1300" w:val="left" w:leader="none"/>
        </w:tabs>
        <w:spacing w:line="240" w:lineRule="auto" w:before="0" w:after="0"/>
        <w:ind w:left="1299" w:right="0" w:hanging="1135"/>
        <w:jc w:val="left"/>
      </w:pPr>
      <w:bookmarkStart w:name="5.3.1 General operating conditions" w:id="211"/>
      <w:bookmarkEnd w:id="211"/>
      <w:r>
        <w:rPr>
          <w:b w:val="0"/>
        </w:rPr>
      </w:r>
      <w:bookmarkStart w:name="_bookmark88" w:id="212"/>
      <w:bookmarkEnd w:id="212"/>
      <w:r>
        <w:rPr>
          <w:b w:val="0"/>
        </w:rPr>
      </w:r>
      <w:bookmarkStart w:name="_bookmark88" w:id="213"/>
      <w:bookmarkEnd w:id="213"/>
      <w:r>
        <w:rPr/>
        <w:t>Genera</w:t>
      </w:r>
      <w:r>
        <w:rPr/>
        <w:t>l operating</w:t>
      </w:r>
      <w:r>
        <w:rPr>
          <w:spacing w:val="-1"/>
        </w:rPr>
        <w:t> </w:t>
      </w:r>
      <w:r>
        <w:rPr/>
        <w:t>conditions</w:t>
      </w:r>
    </w:p>
    <w:p>
      <w:pPr>
        <w:pStyle w:val="BodyText"/>
        <w:spacing w:before="1"/>
        <w:rPr>
          <w:b/>
          <w:sz w:val="14"/>
        </w:rPr>
      </w:pPr>
    </w:p>
    <w:p>
      <w:pPr>
        <w:spacing w:before="93" w:after="39"/>
        <w:ind w:left="1335" w:right="1373" w:firstLine="0"/>
        <w:jc w:val="center"/>
        <w:rPr>
          <w:b/>
          <w:sz w:val="20"/>
        </w:rPr>
      </w:pPr>
      <w:bookmarkStart w:name="Table 10. General operating conditions" w:id="214"/>
      <w:bookmarkEnd w:id="214"/>
      <w:r>
        <w:rPr/>
      </w:r>
      <w:bookmarkStart w:name="_bookmark89" w:id="215"/>
      <w:bookmarkEnd w:id="215"/>
      <w:r>
        <w:rPr/>
      </w:r>
      <w:r>
        <w:rPr>
          <w:b/>
          <w:sz w:val="20"/>
        </w:rPr>
        <w:t>Table 10. General operating conditions</w:t>
      </w:r>
    </w:p>
    <w:tbl>
      <w:tblPr>
        <w:tblW w:w="0" w:type="auto"/>
        <w:jc w:val="left"/>
        <w:tblInd w:w="1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6"/>
        <w:gridCol w:w="2525"/>
        <w:gridCol w:w="2332"/>
        <w:gridCol w:w="654"/>
        <w:gridCol w:w="689"/>
        <w:gridCol w:w="766"/>
      </w:tblGrid>
      <w:tr>
        <w:trPr>
          <w:trHeight w:val="400" w:hRule="atLeast"/>
        </w:trPr>
        <w:tc>
          <w:tcPr>
            <w:tcW w:w="1096" w:type="dxa"/>
            <w:tcBorders>
              <w:bottom w:val="single" w:sz="12" w:space="0" w:color="000000"/>
            </w:tcBorders>
          </w:tcPr>
          <w:p>
            <w:pPr>
              <w:pStyle w:val="TableParagraph"/>
              <w:spacing w:before="86"/>
              <w:ind w:left="201" w:right="193"/>
              <w:rPr>
                <w:b/>
                <w:sz w:val="18"/>
              </w:rPr>
            </w:pPr>
            <w:r>
              <w:rPr>
                <w:b/>
                <w:sz w:val="18"/>
              </w:rPr>
              <w:t>Symbol</w:t>
            </w:r>
          </w:p>
        </w:tc>
        <w:tc>
          <w:tcPr>
            <w:tcW w:w="2525" w:type="dxa"/>
            <w:tcBorders>
              <w:bottom w:val="single" w:sz="12" w:space="0" w:color="000000"/>
            </w:tcBorders>
          </w:tcPr>
          <w:p>
            <w:pPr>
              <w:pStyle w:val="TableParagraph"/>
              <w:spacing w:before="86"/>
              <w:ind w:left="822"/>
              <w:jc w:val="left"/>
              <w:rPr>
                <w:b/>
                <w:sz w:val="18"/>
              </w:rPr>
            </w:pPr>
            <w:r>
              <w:rPr>
                <w:b/>
                <w:sz w:val="18"/>
              </w:rPr>
              <w:t>Parameter</w:t>
            </w:r>
          </w:p>
        </w:tc>
        <w:tc>
          <w:tcPr>
            <w:tcW w:w="2332" w:type="dxa"/>
            <w:tcBorders>
              <w:bottom w:val="single" w:sz="12" w:space="0" w:color="000000"/>
            </w:tcBorders>
          </w:tcPr>
          <w:p>
            <w:pPr>
              <w:pStyle w:val="TableParagraph"/>
              <w:spacing w:before="86"/>
              <w:ind w:left="720"/>
              <w:jc w:val="left"/>
              <w:rPr>
                <w:b/>
                <w:sz w:val="18"/>
              </w:rPr>
            </w:pPr>
            <w:r>
              <w:rPr>
                <w:b/>
                <w:sz w:val="18"/>
              </w:rPr>
              <w:t>Conditions</w:t>
            </w:r>
          </w:p>
        </w:tc>
        <w:tc>
          <w:tcPr>
            <w:tcW w:w="654" w:type="dxa"/>
            <w:tcBorders>
              <w:bottom w:val="single" w:sz="12" w:space="0" w:color="000000"/>
            </w:tcBorders>
          </w:tcPr>
          <w:p>
            <w:pPr>
              <w:pStyle w:val="TableParagraph"/>
              <w:spacing w:before="86"/>
              <w:ind w:left="151" w:right="143"/>
              <w:rPr>
                <w:b/>
                <w:sz w:val="18"/>
              </w:rPr>
            </w:pPr>
            <w:r>
              <w:rPr>
                <w:b/>
                <w:sz w:val="18"/>
              </w:rPr>
              <w:t>Min</w:t>
            </w:r>
          </w:p>
        </w:tc>
        <w:tc>
          <w:tcPr>
            <w:tcW w:w="689" w:type="dxa"/>
            <w:tcBorders>
              <w:bottom w:val="single" w:sz="12" w:space="0" w:color="000000"/>
            </w:tcBorders>
          </w:tcPr>
          <w:p>
            <w:pPr>
              <w:pStyle w:val="TableParagraph"/>
              <w:spacing w:before="86"/>
              <w:ind w:left="148" w:right="140"/>
              <w:rPr>
                <w:b/>
                <w:sz w:val="18"/>
              </w:rPr>
            </w:pPr>
            <w:r>
              <w:rPr>
                <w:b/>
                <w:sz w:val="18"/>
              </w:rPr>
              <w:t>Max</w:t>
            </w:r>
          </w:p>
        </w:tc>
        <w:tc>
          <w:tcPr>
            <w:tcW w:w="766" w:type="dxa"/>
            <w:tcBorders>
              <w:bottom w:val="single" w:sz="12" w:space="0" w:color="000000"/>
            </w:tcBorders>
          </w:tcPr>
          <w:p>
            <w:pPr>
              <w:pStyle w:val="TableParagraph"/>
              <w:spacing w:before="86"/>
              <w:ind w:left="185" w:right="181"/>
              <w:rPr>
                <w:b/>
                <w:sz w:val="18"/>
              </w:rPr>
            </w:pPr>
            <w:r>
              <w:rPr>
                <w:b/>
                <w:sz w:val="18"/>
              </w:rPr>
              <w:t>Unit</w:t>
            </w:r>
          </w:p>
        </w:tc>
      </w:tr>
      <w:tr>
        <w:trPr>
          <w:trHeight w:val="319" w:hRule="atLeast"/>
        </w:trPr>
        <w:tc>
          <w:tcPr>
            <w:tcW w:w="1096" w:type="dxa"/>
            <w:tcBorders>
              <w:top w:val="single" w:sz="12" w:space="0" w:color="000000"/>
            </w:tcBorders>
          </w:tcPr>
          <w:p>
            <w:pPr>
              <w:pStyle w:val="TableParagraph"/>
              <w:spacing w:before="30"/>
              <w:ind w:left="201" w:right="191"/>
              <w:rPr>
                <w:sz w:val="14"/>
              </w:rPr>
            </w:pPr>
            <w:r>
              <w:rPr>
                <w:position w:val="5"/>
                <w:sz w:val="18"/>
              </w:rPr>
              <w:t>f</w:t>
            </w:r>
            <w:r>
              <w:rPr>
                <w:sz w:val="14"/>
              </w:rPr>
              <w:t>HCLK</w:t>
            </w:r>
          </w:p>
        </w:tc>
        <w:tc>
          <w:tcPr>
            <w:tcW w:w="2525" w:type="dxa"/>
            <w:tcBorders>
              <w:top w:val="single" w:sz="12" w:space="0" w:color="000000"/>
            </w:tcBorders>
          </w:tcPr>
          <w:p>
            <w:pPr>
              <w:pStyle w:val="TableParagraph"/>
              <w:spacing w:before="35"/>
              <w:ind w:left="59"/>
              <w:jc w:val="left"/>
              <w:rPr>
                <w:sz w:val="18"/>
              </w:rPr>
            </w:pPr>
            <w:r>
              <w:rPr>
                <w:sz w:val="18"/>
              </w:rPr>
              <w:t>Internal AHB clock frequency</w:t>
            </w:r>
          </w:p>
        </w:tc>
        <w:tc>
          <w:tcPr>
            <w:tcW w:w="2332" w:type="dxa"/>
            <w:tcBorders>
              <w:top w:val="single" w:sz="12" w:space="0" w:color="000000"/>
            </w:tcBorders>
          </w:tcPr>
          <w:p>
            <w:pPr>
              <w:pStyle w:val="TableParagraph"/>
              <w:spacing w:before="35"/>
              <w:ind w:left="8"/>
              <w:rPr>
                <w:sz w:val="18"/>
              </w:rPr>
            </w:pPr>
            <w:r>
              <w:rPr>
                <w:sz w:val="18"/>
              </w:rPr>
              <w:t>-</w:t>
            </w:r>
          </w:p>
        </w:tc>
        <w:tc>
          <w:tcPr>
            <w:tcW w:w="654" w:type="dxa"/>
            <w:tcBorders>
              <w:top w:val="single" w:sz="12" w:space="0" w:color="000000"/>
            </w:tcBorders>
          </w:tcPr>
          <w:p>
            <w:pPr>
              <w:pStyle w:val="TableParagraph"/>
              <w:spacing w:before="35"/>
              <w:ind w:left="7"/>
              <w:rPr>
                <w:sz w:val="18"/>
              </w:rPr>
            </w:pPr>
            <w:r>
              <w:rPr>
                <w:sz w:val="18"/>
              </w:rPr>
              <w:t>0</w:t>
            </w:r>
          </w:p>
        </w:tc>
        <w:tc>
          <w:tcPr>
            <w:tcW w:w="689" w:type="dxa"/>
            <w:tcBorders>
              <w:top w:val="single" w:sz="12" w:space="0" w:color="000000"/>
            </w:tcBorders>
          </w:tcPr>
          <w:p>
            <w:pPr>
              <w:pStyle w:val="TableParagraph"/>
              <w:spacing w:before="35"/>
              <w:ind w:left="147" w:right="140"/>
              <w:rPr>
                <w:sz w:val="18"/>
              </w:rPr>
            </w:pPr>
            <w:r>
              <w:rPr>
                <w:sz w:val="18"/>
              </w:rPr>
              <w:t>72</w:t>
            </w:r>
          </w:p>
        </w:tc>
        <w:tc>
          <w:tcPr>
            <w:tcW w:w="766" w:type="dxa"/>
            <w:vMerge w:val="restart"/>
            <w:tcBorders>
              <w:top w:val="single" w:sz="12" w:space="0" w:color="000000"/>
            </w:tcBorders>
          </w:tcPr>
          <w:p>
            <w:pPr>
              <w:pStyle w:val="TableParagraph"/>
              <w:spacing w:before="0"/>
              <w:jc w:val="left"/>
              <w:rPr>
                <w:b/>
                <w:sz w:val="20"/>
              </w:rPr>
            </w:pPr>
          </w:p>
          <w:p>
            <w:pPr>
              <w:pStyle w:val="TableParagraph"/>
              <w:spacing w:before="146"/>
              <w:ind w:left="196"/>
              <w:jc w:val="left"/>
              <w:rPr>
                <w:sz w:val="18"/>
              </w:rPr>
            </w:pPr>
            <w:r>
              <w:rPr>
                <w:sz w:val="18"/>
              </w:rPr>
              <w:t>MHz</w:t>
            </w:r>
          </w:p>
        </w:tc>
      </w:tr>
      <w:tr>
        <w:trPr>
          <w:trHeight w:val="330" w:hRule="atLeast"/>
        </w:trPr>
        <w:tc>
          <w:tcPr>
            <w:tcW w:w="1096" w:type="dxa"/>
          </w:tcPr>
          <w:p>
            <w:pPr>
              <w:pStyle w:val="TableParagraph"/>
              <w:spacing w:before="51"/>
              <w:ind w:left="201" w:right="191"/>
              <w:rPr>
                <w:sz w:val="14"/>
              </w:rPr>
            </w:pPr>
            <w:r>
              <w:rPr>
                <w:position w:val="4"/>
                <w:sz w:val="18"/>
              </w:rPr>
              <w:t>f</w:t>
            </w:r>
            <w:r>
              <w:rPr>
                <w:sz w:val="14"/>
              </w:rPr>
              <w:t>PCLK1</w:t>
            </w:r>
          </w:p>
        </w:tc>
        <w:tc>
          <w:tcPr>
            <w:tcW w:w="2525" w:type="dxa"/>
          </w:tcPr>
          <w:p>
            <w:pPr>
              <w:pStyle w:val="TableParagraph"/>
              <w:spacing w:before="47"/>
              <w:ind w:left="59"/>
              <w:jc w:val="left"/>
              <w:rPr>
                <w:sz w:val="18"/>
              </w:rPr>
            </w:pPr>
            <w:r>
              <w:rPr>
                <w:sz w:val="18"/>
              </w:rPr>
              <w:t>Internal APB1 clock frequency</w:t>
            </w:r>
          </w:p>
        </w:tc>
        <w:tc>
          <w:tcPr>
            <w:tcW w:w="2332" w:type="dxa"/>
          </w:tcPr>
          <w:p>
            <w:pPr>
              <w:pStyle w:val="TableParagraph"/>
              <w:spacing w:before="47"/>
              <w:ind w:left="5"/>
              <w:rPr>
                <w:sz w:val="18"/>
              </w:rPr>
            </w:pPr>
            <w:r>
              <w:rPr>
                <w:sz w:val="18"/>
              </w:rPr>
              <w:t>-</w:t>
            </w:r>
          </w:p>
        </w:tc>
        <w:tc>
          <w:tcPr>
            <w:tcW w:w="654" w:type="dxa"/>
          </w:tcPr>
          <w:p>
            <w:pPr>
              <w:pStyle w:val="TableParagraph"/>
              <w:spacing w:before="47"/>
              <w:ind w:left="4"/>
              <w:rPr>
                <w:sz w:val="18"/>
              </w:rPr>
            </w:pPr>
            <w:r>
              <w:rPr>
                <w:sz w:val="18"/>
              </w:rPr>
              <w:t>0</w:t>
            </w:r>
          </w:p>
        </w:tc>
        <w:tc>
          <w:tcPr>
            <w:tcW w:w="689" w:type="dxa"/>
          </w:tcPr>
          <w:p>
            <w:pPr>
              <w:pStyle w:val="TableParagraph"/>
              <w:spacing w:before="47"/>
              <w:ind w:left="143" w:right="140"/>
              <w:rPr>
                <w:sz w:val="18"/>
              </w:rPr>
            </w:pPr>
            <w:r>
              <w:rPr>
                <w:sz w:val="18"/>
              </w:rPr>
              <w:t>36</w:t>
            </w:r>
          </w:p>
        </w:tc>
        <w:tc>
          <w:tcPr>
            <w:tcW w:w="766" w:type="dxa"/>
            <w:vMerge/>
            <w:tcBorders>
              <w:top w:val="nil"/>
            </w:tcBorders>
          </w:tcPr>
          <w:p>
            <w:pPr>
              <w:rPr>
                <w:sz w:val="2"/>
                <w:szCs w:val="2"/>
              </w:rPr>
            </w:pPr>
          </w:p>
        </w:tc>
      </w:tr>
      <w:tr>
        <w:trPr>
          <w:trHeight w:val="329" w:hRule="atLeast"/>
        </w:trPr>
        <w:tc>
          <w:tcPr>
            <w:tcW w:w="1096" w:type="dxa"/>
          </w:tcPr>
          <w:p>
            <w:pPr>
              <w:pStyle w:val="TableParagraph"/>
              <w:spacing w:before="41"/>
              <w:ind w:left="201" w:right="191"/>
              <w:rPr>
                <w:sz w:val="14"/>
              </w:rPr>
            </w:pPr>
            <w:r>
              <w:rPr>
                <w:position w:val="5"/>
                <w:sz w:val="18"/>
              </w:rPr>
              <w:t>f</w:t>
            </w:r>
            <w:r>
              <w:rPr>
                <w:sz w:val="14"/>
              </w:rPr>
              <w:t>PCLK2</w:t>
            </w:r>
          </w:p>
        </w:tc>
        <w:tc>
          <w:tcPr>
            <w:tcW w:w="2525" w:type="dxa"/>
          </w:tcPr>
          <w:p>
            <w:pPr>
              <w:pStyle w:val="TableParagraph"/>
              <w:ind w:left="59"/>
              <w:jc w:val="left"/>
              <w:rPr>
                <w:sz w:val="18"/>
              </w:rPr>
            </w:pPr>
            <w:r>
              <w:rPr>
                <w:sz w:val="18"/>
              </w:rPr>
              <w:t>Internal APB2 clock frequency</w:t>
            </w:r>
          </w:p>
        </w:tc>
        <w:tc>
          <w:tcPr>
            <w:tcW w:w="2332" w:type="dxa"/>
          </w:tcPr>
          <w:p>
            <w:pPr>
              <w:pStyle w:val="TableParagraph"/>
              <w:ind w:left="5"/>
              <w:rPr>
                <w:sz w:val="18"/>
              </w:rPr>
            </w:pPr>
            <w:r>
              <w:rPr>
                <w:sz w:val="18"/>
              </w:rPr>
              <w:t>-</w:t>
            </w:r>
          </w:p>
        </w:tc>
        <w:tc>
          <w:tcPr>
            <w:tcW w:w="654" w:type="dxa"/>
          </w:tcPr>
          <w:p>
            <w:pPr>
              <w:pStyle w:val="TableParagraph"/>
              <w:ind w:left="4"/>
              <w:rPr>
                <w:sz w:val="18"/>
              </w:rPr>
            </w:pPr>
            <w:r>
              <w:rPr>
                <w:sz w:val="18"/>
              </w:rPr>
              <w:t>0</w:t>
            </w:r>
          </w:p>
        </w:tc>
        <w:tc>
          <w:tcPr>
            <w:tcW w:w="689" w:type="dxa"/>
          </w:tcPr>
          <w:p>
            <w:pPr>
              <w:pStyle w:val="TableParagraph"/>
              <w:ind w:left="143" w:right="140"/>
              <w:rPr>
                <w:sz w:val="18"/>
              </w:rPr>
            </w:pPr>
            <w:r>
              <w:rPr>
                <w:sz w:val="18"/>
              </w:rPr>
              <w:t>72</w:t>
            </w:r>
          </w:p>
        </w:tc>
        <w:tc>
          <w:tcPr>
            <w:tcW w:w="766" w:type="dxa"/>
            <w:vMerge/>
            <w:tcBorders>
              <w:top w:val="nil"/>
            </w:tcBorders>
          </w:tcPr>
          <w:p>
            <w:pPr>
              <w:rPr>
                <w:sz w:val="2"/>
                <w:szCs w:val="2"/>
              </w:rPr>
            </w:pPr>
          </w:p>
        </w:tc>
      </w:tr>
      <w:tr>
        <w:trPr>
          <w:trHeight w:val="330" w:hRule="atLeast"/>
        </w:trPr>
        <w:tc>
          <w:tcPr>
            <w:tcW w:w="1096" w:type="dxa"/>
          </w:tcPr>
          <w:p>
            <w:pPr>
              <w:pStyle w:val="TableParagraph"/>
              <w:spacing w:before="51"/>
              <w:ind w:left="200" w:right="193"/>
              <w:rPr>
                <w:sz w:val="14"/>
              </w:rPr>
            </w:pPr>
            <w:r>
              <w:rPr>
                <w:position w:val="4"/>
                <w:sz w:val="18"/>
              </w:rPr>
              <w:t>V</w:t>
            </w:r>
            <w:r>
              <w:rPr>
                <w:sz w:val="14"/>
              </w:rPr>
              <w:t>DD</w:t>
            </w:r>
          </w:p>
        </w:tc>
        <w:tc>
          <w:tcPr>
            <w:tcW w:w="2525" w:type="dxa"/>
          </w:tcPr>
          <w:p>
            <w:pPr>
              <w:pStyle w:val="TableParagraph"/>
              <w:spacing w:before="47"/>
              <w:ind w:left="59"/>
              <w:jc w:val="left"/>
              <w:rPr>
                <w:sz w:val="18"/>
              </w:rPr>
            </w:pPr>
            <w:r>
              <w:rPr>
                <w:sz w:val="18"/>
              </w:rPr>
              <w:t>Standard operating voltage</w:t>
            </w:r>
          </w:p>
        </w:tc>
        <w:tc>
          <w:tcPr>
            <w:tcW w:w="2332" w:type="dxa"/>
          </w:tcPr>
          <w:p>
            <w:pPr>
              <w:pStyle w:val="TableParagraph"/>
              <w:spacing w:before="47"/>
              <w:ind w:left="9"/>
              <w:rPr>
                <w:sz w:val="18"/>
              </w:rPr>
            </w:pPr>
            <w:r>
              <w:rPr>
                <w:sz w:val="18"/>
              </w:rPr>
              <w:t>-</w:t>
            </w:r>
          </w:p>
        </w:tc>
        <w:tc>
          <w:tcPr>
            <w:tcW w:w="654" w:type="dxa"/>
          </w:tcPr>
          <w:p>
            <w:pPr>
              <w:pStyle w:val="TableParagraph"/>
              <w:spacing w:before="47"/>
              <w:ind w:left="8"/>
              <w:rPr>
                <w:sz w:val="18"/>
              </w:rPr>
            </w:pPr>
            <w:r>
              <w:rPr>
                <w:sz w:val="18"/>
              </w:rPr>
              <w:t>2</w:t>
            </w:r>
          </w:p>
        </w:tc>
        <w:tc>
          <w:tcPr>
            <w:tcW w:w="689" w:type="dxa"/>
          </w:tcPr>
          <w:p>
            <w:pPr>
              <w:pStyle w:val="TableParagraph"/>
              <w:spacing w:before="47"/>
              <w:ind w:left="147" w:right="140"/>
              <w:rPr>
                <w:sz w:val="18"/>
              </w:rPr>
            </w:pPr>
            <w:r>
              <w:rPr>
                <w:sz w:val="18"/>
              </w:rPr>
              <w:t>3.6</w:t>
            </w:r>
          </w:p>
        </w:tc>
        <w:tc>
          <w:tcPr>
            <w:tcW w:w="766" w:type="dxa"/>
          </w:tcPr>
          <w:p>
            <w:pPr>
              <w:pStyle w:val="TableParagraph"/>
              <w:spacing w:before="47"/>
              <w:ind w:left="5"/>
              <w:rPr>
                <w:sz w:val="18"/>
              </w:rPr>
            </w:pPr>
            <w:r>
              <w:rPr>
                <w:sz w:val="18"/>
              </w:rPr>
              <w:t>V</w:t>
            </w:r>
          </w:p>
        </w:tc>
      </w:tr>
      <w:tr>
        <w:trPr>
          <w:trHeight w:val="549" w:hRule="atLeast"/>
        </w:trPr>
        <w:tc>
          <w:tcPr>
            <w:tcW w:w="1096" w:type="dxa"/>
            <w:vMerge w:val="restart"/>
          </w:tcPr>
          <w:p>
            <w:pPr>
              <w:pStyle w:val="TableParagraph"/>
              <w:spacing w:before="10"/>
              <w:jc w:val="left"/>
              <w:rPr>
                <w:b/>
                <w:sz w:val="34"/>
              </w:rPr>
            </w:pPr>
          </w:p>
          <w:p>
            <w:pPr>
              <w:pStyle w:val="TableParagraph"/>
              <w:spacing w:before="0"/>
              <w:ind w:left="248"/>
              <w:jc w:val="left"/>
              <w:rPr>
                <w:sz w:val="14"/>
              </w:rPr>
            </w:pPr>
            <w:r>
              <w:rPr>
                <w:position w:val="-6"/>
                <w:sz w:val="18"/>
              </w:rPr>
              <w:t>V</w:t>
            </w:r>
            <w:r>
              <w:rPr>
                <w:position w:val="-11"/>
                <w:sz w:val="14"/>
              </w:rPr>
              <w:t>DDA</w:t>
            </w:r>
            <w:r>
              <w:rPr>
                <w:sz w:val="14"/>
              </w:rPr>
              <w:t>(1)</w:t>
            </w:r>
          </w:p>
        </w:tc>
        <w:tc>
          <w:tcPr>
            <w:tcW w:w="2525" w:type="dxa"/>
          </w:tcPr>
          <w:p>
            <w:pPr>
              <w:pStyle w:val="TableParagraph"/>
              <w:spacing w:line="254" w:lineRule="auto"/>
              <w:ind w:left="59" w:right="415"/>
              <w:jc w:val="left"/>
              <w:rPr>
                <w:sz w:val="18"/>
              </w:rPr>
            </w:pPr>
            <w:r>
              <w:rPr>
                <w:sz w:val="18"/>
              </w:rPr>
              <w:t>Analog operating voltage (ADC not used)</w:t>
            </w:r>
          </w:p>
        </w:tc>
        <w:tc>
          <w:tcPr>
            <w:tcW w:w="2332" w:type="dxa"/>
            <w:vMerge w:val="restart"/>
          </w:tcPr>
          <w:p>
            <w:pPr>
              <w:pStyle w:val="TableParagraph"/>
              <w:spacing w:before="0"/>
              <w:jc w:val="left"/>
              <w:rPr>
                <w:b/>
                <w:sz w:val="30"/>
              </w:rPr>
            </w:pPr>
          </w:p>
          <w:p>
            <w:pPr>
              <w:pStyle w:val="TableParagraph"/>
              <w:spacing w:line="211" w:lineRule="auto" w:before="0"/>
              <w:ind w:left="59"/>
              <w:jc w:val="left"/>
              <w:rPr>
                <w:sz w:val="14"/>
              </w:rPr>
            </w:pPr>
            <w:r>
              <w:rPr>
                <w:sz w:val="18"/>
              </w:rPr>
              <w:t>Must be the same potential </w:t>
            </w:r>
            <w:r>
              <w:rPr>
                <w:position w:val="-6"/>
                <w:sz w:val="18"/>
              </w:rPr>
              <w:t>as V</w:t>
            </w:r>
            <w:r>
              <w:rPr>
                <w:position w:val="-11"/>
                <w:sz w:val="14"/>
              </w:rPr>
              <w:t>DD</w:t>
            </w:r>
            <w:r>
              <w:rPr>
                <w:sz w:val="14"/>
              </w:rPr>
              <w:t>(2)</w:t>
            </w:r>
          </w:p>
        </w:tc>
        <w:tc>
          <w:tcPr>
            <w:tcW w:w="654" w:type="dxa"/>
          </w:tcPr>
          <w:p>
            <w:pPr>
              <w:pStyle w:val="TableParagraph"/>
              <w:spacing w:before="156"/>
              <w:ind w:left="8"/>
              <w:rPr>
                <w:sz w:val="18"/>
              </w:rPr>
            </w:pPr>
            <w:r>
              <w:rPr>
                <w:sz w:val="18"/>
              </w:rPr>
              <w:t>2</w:t>
            </w:r>
          </w:p>
        </w:tc>
        <w:tc>
          <w:tcPr>
            <w:tcW w:w="689" w:type="dxa"/>
          </w:tcPr>
          <w:p>
            <w:pPr>
              <w:pStyle w:val="TableParagraph"/>
              <w:spacing w:before="156"/>
              <w:ind w:left="147" w:right="140"/>
              <w:rPr>
                <w:sz w:val="18"/>
              </w:rPr>
            </w:pPr>
            <w:r>
              <w:rPr>
                <w:sz w:val="18"/>
              </w:rPr>
              <w:t>3.6</w:t>
            </w:r>
          </w:p>
        </w:tc>
        <w:tc>
          <w:tcPr>
            <w:tcW w:w="766" w:type="dxa"/>
            <w:vMerge w:val="restart"/>
          </w:tcPr>
          <w:p>
            <w:pPr>
              <w:pStyle w:val="TableParagraph"/>
              <w:spacing w:before="0"/>
              <w:jc w:val="left"/>
              <w:rPr>
                <w:b/>
                <w:sz w:val="20"/>
              </w:rPr>
            </w:pPr>
          </w:p>
          <w:p>
            <w:pPr>
              <w:pStyle w:val="TableParagraph"/>
              <w:spacing w:before="10"/>
              <w:jc w:val="left"/>
              <w:rPr>
                <w:b/>
                <w:sz w:val="17"/>
              </w:rPr>
            </w:pPr>
          </w:p>
          <w:p>
            <w:pPr>
              <w:pStyle w:val="TableParagraph"/>
              <w:spacing w:before="0"/>
              <w:ind w:left="6"/>
              <w:rPr>
                <w:sz w:val="18"/>
              </w:rPr>
            </w:pPr>
            <w:r>
              <w:rPr>
                <w:sz w:val="18"/>
              </w:rPr>
              <w:t>V</w:t>
            </w:r>
          </w:p>
        </w:tc>
      </w:tr>
      <w:tr>
        <w:trPr>
          <w:trHeight w:val="550" w:hRule="atLeast"/>
        </w:trPr>
        <w:tc>
          <w:tcPr>
            <w:tcW w:w="1096" w:type="dxa"/>
            <w:vMerge/>
            <w:tcBorders>
              <w:top w:val="nil"/>
            </w:tcBorders>
          </w:tcPr>
          <w:p>
            <w:pPr>
              <w:rPr>
                <w:sz w:val="2"/>
                <w:szCs w:val="2"/>
              </w:rPr>
            </w:pPr>
          </w:p>
        </w:tc>
        <w:tc>
          <w:tcPr>
            <w:tcW w:w="2525" w:type="dxa"/>
          </w:tcPr>
          <w:p>
            <w:pPr>
              <w:pStyle w:val="TableParagraph"/>
              <w:spacing w:line="254" w:lineRule="auto" w:before="47"/>
              <w:ind w:left="59" w:right="415"/>
              <w:jc w:val="left"/>
              <w:rPr>
                <w:sz w:val="18"/>
              </w:rPr>
            </w:pPr>
            <w:r>
              <w:rPr>
                <w:sz w:val="18"/>
              </w:rPr>
              <w:t>Analog operating voltage (ADC used)</w:t>
            </w:r>
          </w:p>
        </w:tc>
        <w:tc>
          <w:tcPr>
            <w:tcW w:w="2332" w:type="dxa"/>
            <w:vMerge/>
            <w:tcBorders>
              <w:top w:val="nil"/>
            </w:tcBorders>
          </w:tcPr>
          <w:p>
            <w:pPr>
              <w:rPr>
                <w:sz w:val="2"/>
                <w:szCs w:val="2"/>
              </w:rPr>
            </w:pPr>
          </w:p>
        </w:tc>
        <w:tc>
          <w:tcPr>
            <w:tcW w:w="654" w:type="dxa"/>
          </w:tcPr>
          <w:p>
            <w:pPr>
              <w:pStyle w:val="TableParagraph"/>
              <w:spacing w:before="156"/>
              <w:ind w:left="151" w:right="142"/>
              <w:rPr>
                <w:sz w:val="18"/>
              </w:rPr>
            </w:pPr>
            <w:r>
              <w:rPr>
                <w:sz w:val="18"/>
              </w:rPr>
              <w:t>2.4</w:t>
            </w:r>
          </w:p>
        </w:tc>
        <w:tc>
          <w:tcPr>
            <w:tcW w:w="689" w:type="dxa"/>
          </w:tcPr>
          <w:p>
            <w:pPr>
              <w:pStyle w:val="TableParagraph"/>
              <w:spacing w:before="156"/>
              <w:ind w:left="148" w:right="140"/>
              <w:rPr>
                <w:sz w:val="18"/>
              </w:rPr>
            </w:pPr>
            <w:r>
              <w:rPr>
                <w:sz w:val="18"/>
              </w:rPr>
              <w:t>3.6</w:t>
            </w:r>
          </w:p>
        </w:tc>
        <w:tc>
          <w:tcPr>
            <w:tcW w:w="766" w:type="dxa"/>
            <w:vMerge/>
            <w:tcBorders>
              <w:top w:val="nil"/>
            </w:tcBorders>
          </w:tcPr>
          <w:p>
            <w:pPr>
              <w:rPr>
                <w:sz w:val="2"/>
                <w:szCs w:val="2"/>
              </w:rPr>
            </w:pPr>
          </w:p>
        </w:tc>
      </w:tr>
      <w:tr>
        <w:trPr>
          <w:trHeight w:val="329" w:hRule="atLeast"/>
        </w:trPr>
        <w:tc>
          <w:tcPr>
            <w:tcW w:w="1096" w:type="dxa"/>
          </w:tcPr>
          <w:p>
            <w:pPr>
              <w:pStyle w:val="TableParagraph"/>
              <w:spacing w:before="41"/>
              <w:ind w:left="201" w:right="191"/>
              <w:rPr>
                <w:sz w:val="14"/>
              </w:rPr>
            </w:pPr>
            <w:r>
              <w:rPr>
                <w:position w:val="5"/>
                <w:sz w:val="18"/>
              </w:rPr>
              <w:t>V</w:t>
            </w:r>
            <w:r>
              <w:rPr>
                <w:sz w:val="14"/>
              </w:rPr>
              <w:t>BAT</w:t>
            </w:r>
          </w:p>
        </w:tc>
        <w:tc>
          <w:tcPr>
            <w:tcW w:w="2525" w:type="dxa"/>
          </w:tcPr>
          <w:p>
            <w:pPr>
              <w:pStyle w:val="TableParagraph"/>
              <w:ind w:left="59"/>
              <w:jc w:val="left"/>
              <w:rPr>
                <w:sz w:val="18"/>
              </w:rPr>
            </w:pPr>
            <w:r>
              <w:rPr>
                <w:sz w:val="18"/>
              </w:rPr>
              <w:t>Backup operating voltage</w:t>
            </w:r>
          </w:p>
        </w:tc>
        <w:tc>
          <w:tcPr>
            <w:tcW w:w="2332" w:type="dxa"/>
          </w:tcPr>
          <w:p>
            <w:pPr>
              <w:pStyle w:val="TableParagraph"/>
              <w:ind w:left="9"/>
              <w:rPr>
                <w:sz w:val="18"/>
              </w:rPr>
            </w:pPr>
            <w:r>
              <w:rPr>
                <w:sz w:val="18"/>
              </w:rPr>
              <w:t>-</w:t>
            </w:r>
          </w:p>
        </w:tc>
        <w:tc>
          <w:tcPr>
            <w:tcW w:w="654" w:type="dxa"/>
          </w:tcPr>
          <w:p>
            <w:pPr>
              <w:pStyle w:val="TableParagraph"/>
              <w:ind w:left="151" w:right="142"/>
              <w:rPr>
                <w:sz w:val="18"/>
              </w:rPr>
            </w:pPr>
            <w:r>
              <w:rPr>
                <w:sz w:val="18"/>
              </w:rPr>
              <w:t>1.8</w:t>
            </w:r>
          </w:p>
        </w:tc>
        <w:tc>
          <w:tcPr>
            <w:tcW w:w="689" w:type="dxa"/>
          </w:tcPr>
          <w:p>
            <w:pPr>
              <w:pStyle w:val="TableParagraph"/>
              <w:ind w:left="147" w:right="140"/>
              <w:rPr>
                <w:sz w:val="18"/>
              </w:rPr>
            </w:pPr>
            <w:r>
              <w:rPr>
                <w:sz w:val="18"/>
              </w:rPr>
              <w:t>3.6</w:t>
            </w:r>
          </w:p>
        </w:tc>
        <w:tc>
          <w:tcPr>
            <w:tcW w:w="766" w:type="dxa"/>
          </w:tcPr>
          <w:p>
            <w:pPr>
              <w:pStyle w:val="TableParagraph"/>
              <w:ind w:left="5"/>
              <w:rPr>
                <w:sz w:val="18"/>
              </w:rPr>
            </w:pPr>
            <w:r>
              <w:rPr>
                <w:sz w:val="18"/>
              </w:rPr>
              <w:t>V</w:t>
            </w:r>
          </w:p>
        </w:tc>
      </w:tr>
      <w:tr>
        <w:trPr>
          <w:trHeight w:val="330" w:hRule="atLeast"/>
        </w:trPr>
        <w:tc>
          <w:tcPr>
            <w:tcW w:w="1096" w:type="dxa"/>
            <w:vMerge w:val="restart"/>
          </w:tcPr>
          <w:p>
            <w:pPr>
              <w:pStyle w:val="TableParagraph"/>
              <w:spacing w:before="0"/>
              <w:jc w:val="left"/>
              <w:rPr>
                <w:b/>
                <w:sz w:val="22"/>
              </w:rPr>
            </w:pPr>
          </w:p>
          <w:p>
            <w:pPr>
              <w:pStyle w:val="TableParagraph"/>
              <w:spacing w:before="0"/>
              <w:jc w:val="left"/>
              <w:rPr>
                <w:b/>
                <w:sz w:val="22"/>
              </w:rPr>
            </w:pPr>
          </w:p>
          <w:p>
            <w:pPr>
              <w:pStyle w:val="TableParagraph"/>
              <w:spacing w:before="0"/>
              <w:jc w:val="left"/>
              <w:rPr>
                <w:b/>
                <w:sz w:val="22"/>
              </w:rPr>
            </w:pPr>
          </w:p>
          <w:p>
            <w:pPr>
              <w:pStyle w:val="TableParagraph"/>
              <w:spacing w:before="137"/>
              <w:ind w:left="201" w:right="192"/>
              <w:rPr>
                <w:sz w:val="18"/>
              </w:rPr>
            </w:pPr>
            <w:r>
              <w:rPr>
                <w:w w:val="105"/>
                <w:sz w:val="18"/>
              </w:rPr>
              <w:t>P</w:t>
            </w:r>
            <w:r>
              <w:rPr>
                <w:w w:val="105"/>
                <w:sz w:val="18"/>
                <w:vertAlign w:val="subscript"/>
              </w:rPr>
              <w:t>D</w:t>
            </w:r>
          </w:p>
        </w:tc>
        <w:tc>
          <w:tcPr>
            <w:tcW w:w="2525" w:type="dxa"/>
            <w:vMerge w:val="restart"/>
          </w:tcPr>
          <w:p>
            <w:pPr>
              <w:pStyle w:val="TableParagraph"/>
              <w:spacing w:before="0"/>
              <w:jc w:val="left"/>
              <w:rPr>
                <w:b/>
                <w:sz w:val="24"/>
              </w:rPr>
            </w:pPr>
          </w:p>
          <w:p>
            <w:pPr>
              <w:pStyle w:val="TableParagraph"/>
              <w:spacing w:before="0"/>
              <w:jc w:val="left"/>
              <w:rPr>
                <w:b/>
                <w:sz w:val="24"/>
              </w:rPr>
            </w:pPr>
          </w:p>
          <w:p>
            <w:pPr>
              <w:pStyle w:val="TableParagraph"/>
              <w:spacing w:line="206" w:lineRule="auto" w:before="144"/>
              <w:ind w:left="59" w:right="458"/>
              <w:jc w:val="both"/>
              <w:rPr>
                <w:sz w:val="14"/>
              </w:rPr>
            </w:pPr>
            <w:r>
              <w:rPr>
                <w:sz w:val="18"/>
              </w:rPr>
              <w:t>Power dissipation at </w:t>
            </w:r>
            <w:r>
              <w:rPr>
                <w:spacing w:val="-6"/>
                <w:sz w:val="18"/>
              </w:rPr>
              <w:t>T</w:t>
            </w:r>
            <w:r>
              <w:rPr>
                <w:spacing w:val="-6"/>
                <w:position w:val="-3"/>
                <w:sz w:val="14"/>
              </w:rPr>
              <w:t>A </w:t>
            </w:r>
            <w:r>
              <w:rPr>
                <w:sz w:val="18"/>
              </w:rPr>
              <w:t>= 85 °C for suffix 6 or </w:t>
            </w:r>
            <w:r>
              <w:rPr>
                <w:spacing w:val="-5"/>
                <w:sz w:val="18"/>
              </w:rPr>
              <w:t>T</w:t>
            </w:r>
            <w:r>
              <w:rPr>
                <w:spacing w:val="-5"/>
                <w:position w:val="-3"/>
                <w:sz w:val="14"/>
              </w:rPr>
              <w:t>A </w:t>
            </w:r>
            <w:r>
              <w:rPr>
                <w:sz w:val="18"/>
              </w:rPr>
              <w:t>= 105 °C for suffix 7</w:t>
            </w:r>
            <w:r>
              <w:rPr>
                <w:position w:val="7"/>
                <w:sz w:val="14"/>
              </w:rPr>
              <w:t>(3)</w:t>
            </w:r>
          </w:p>
        </w:tc>
        <w:tc>
          <w:tcPr>
            <w:tcW w:w="2332" w:type="dxa"/>
          </w:tcPr>
          <w:p>
            <w:pPr>
              <w:pStyle w:val="TableParagraph"/>
              <w:spacing w:before="47"/>
              <w:ind w:left="59"/>
              <w:jc w:val="left"/>
              <w:rPr>
                <w:sz w:val="18"/>
              </w:rPr>
            </w:pPr>
            <w:r>
              <w:rPr>
                <w:sz w:val="18"/>
              </w:rPr>
              <w:t>LQFP144</w:t>
            </w:r>
          </w:p>
        </w:tc>
        <w:tc>
          <w:tcPr>
            <w:tcW w:w="654" w:type="dxa"/>
          </w:tcPr>
          <w:p>
            <w:pPr>
              <w:pStyle w:val="TableParagraph"/>
              <w:spacing w:before="47"/>
              <w:ind w:left="8"/>
              <w:rPr>
                <w:sz w:val="18"/>
              </w:rPr>
            </w:pPr>
            <w:r>
              <w:rPr>
                <w:sz w:val="18"/>
              </w:rPr>
              <w:t>-</w:t>
            </w:r>
          </w:p>
        </w:tc>
        <w:tc>
          <w:tcPr>
            <w:tcW w:w="689" w:type="dxa"/>
          </w:tcPr>
          <w:p>
            <w:pPr>
              <w:pStyle w:val="TableParagraph"/>
              <w:spacing w:before="47"/>
              <w:ind w:left="146" w:right="140"/>
              <w:rPr>
                <w:sz w:val="18"/>
              </w:rPr>
            </w:pPr>
            <w:r>
              <w:rPr>
                <w:sz w:val="18"/>
              </w:rPr>
              <w:t>666</w:t>
            </w:r>
          </w:p>
        </w:tc>
        <w:tc>
          <w:tcPr>
            <w:tcW w:w="766" w:type="dxa"/>
            <w:vMerge w:val="restart"/>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1"/>
              <w:jc w:val="left"/>
              <w:rPr>
                <w:b/>
                <w:sz w:val="17"/>
              </w:rPr>
            </w:pPr>
          </w:p>
          <w:p>
            <w:pPr>
              <w:pStyle w:val="TableParagraph"/>
              <w:spacing w:before="0"/>
              <w:ind w:left="221"/>
              <w:jc w:val="left"/>
              <w:rPr>
                <w:sz w:val="18"/>
              </w:rPr>
            </w:pPr>
            <w:r>
              <w:rPr>
                <w:sz w:val="18"/>
              </w:rPr>
              <w:t>mW</w:t>
            </w:r>
          </w:p>
        </w:tc>
      </w:tr>
      <w:tr>
        <w:trPr>
          <w:trHeight w:val="329" w:hRule="atLeast"/>
        </w:trPr>
        <w:tc>
          <w:tcPr>
            <w:tcW w:w="1096" w:type="dxa"/>
            <w:vMerge/>
            <w:tcBorders>
              <w:top w:val="nil"/>
            </w:tcBorders>
          </w:tcPr>
          <w:p>
            <w:pPr>
              <w:rPr>
                <w:sz w:val="2"/>
                <w:szCs w:val="2"/>
              </w:rPr>
            </w:pPr>
          </w:p>
        </w:tc>
        <w:tc>
          <w:tcPr>
            <w:tcW w:w="2525" w:type="dxa"/>
            <w:vMerge/>
            <w:tcBorders>
              <w:top w:val="nil"/>
            </w:tcBorders>
          </w:tcPr>
          <w:p>
            <w:pPr>
              <w:rPr>
                <w:sz w:val="2"/>
                <w:szCs w:val="2"/>
              </w:rPr>
            </w:pPr>
          </w:p>
        </w:tc>
        <w:tc>
          <w:tcPr>
            <w:tcW w:w="2332" w:type="dxa"/>
          </w:tcPr>
          <w:p>
            <w:pPr>
              <w:pStyle w:val="TableParagraph"/>
              <w:ind w:left="59"/>
              <w:jc w:val="left"/>
              <w:rPr>
                <w:sz w:val="18"/>
              </w:rPr>
            </w:pPr>
            <w:r>
              <w:rPr>
                <w:sz w:val="18"/>
              </w:rPr>
              <w:t>LQFP100</w:t>
            </w:r>
          </w:p>
        </w:tc>
        <w:tc>
          <w:tcPr>
            <w:tcW w:w="654" w:type="dxa"/>
          </w:tcPr>
          <w:p>
            <w:pPr>
              <w:pStyle w:val="TableParagraph"/>
              <w:ind w:left="8"/>
              <w:rPr>
                <w:sz w:val="18"/>
              </w:rPr>
            </w:pPr>
            <w:r>
              <w:rPr>
                <w:sz w:val="18"/>
              </w:rPr>
              <w:t>-</w:t>
            </w:r>
          </w:p>
        </w:tc>
        <w:tc>
          <w:tcPr>
            <w:tcW w:w="689" w:type="dxa"/>
          </w:tcPr>
          <w:p>
            <w:pPr>
              <w:pStyle w:val="TableParagraph"/>
              <w:ind w:left="146" w:right="140"/>
              <w:rPr>
                <w:sz w:val="18"/>
              </w:rPr>
            </w:pPr>
            <w:r>
              <w:rPr>
                <w:sz w:val="18"/>
              </w:rPr>
              <w:t>434</w:t>
            </w:r>
          </w:p>
        </w:tc>
        <w:tc>
          <w:tcPr>
            <w:tcW w:w="766" w:type="dxa"/>
            <w:vMerge/>
            <w:tcBorders>
              <w:top w:val="nil"/>
            </w:tcBorders>
          </w:tcPr>
          <w:p>
            <w:pPr>
              <w:rPr>
                <w:sz w:val="2"/>
                <w:szCs w:val="2"/>
              </w:rPr>
            </w:pPr>
          </w:p>
        </w:tc>
      </w:tr>
      <w:tr>
        <w:trPr>
          <w:trHeight w:val="329" w:hRule="atLeast"/>
        </w:trPr>
        <w:tc>
          <w:tcPr>
            <w:tcW w:w="1096" w:type="dxa"/>
            <w:vMerge/>
            <w:tcBorders>
              <w:top w:val="nil"/>
            </w:tcBorders>
          </w:tcPr>
          <w:p>
            <w:pPr>
              <w:rPr>
                <w:sz w:val="2"/>
                <w:szCs w:val="2"/>
              </w:rPr>
            </w:pPr>
          </w:p>
        </w:tc>
        <w:tc>
          <w:tcPr>
            <w:tcW w:w="2525" w:type="dxa"/>
            <w:vMerge/>
            <w:tcBorders>
              <w:top w:val="nil"/>
            </w:tcBorders>
          </w:tcPr>
          <w:p>
            <w:pPr>
              <w:rPr>
                <w:sz w:val="2"/>
                <w:szCs w:val="2"/>
              </w:rPr>
            </w:pPr>
          </w:p>
        </w:tc>
        <w:tc>
          <w:tcPr>
            <w:tcW w:w="2332" w:type="dxa"/>
          </w:tcPr>
          <w:p>
            <w:pPr>
              <w:pStyle w:val="TableParagraph"/>
              <w:ind w:left="59"/>
              <w:jc w:val="left"/>
              <w:rPr>
                <w:sz w:val="18"/>
              </w:rPr>
            </w:pPr>
            <w:r>
              <w:rPr>
                <w:sz w:val="18"/>
              </w:rPr>
              <w:t>LQFP64</w:t>
            </w:r>
          </w:p>
        </w:tc>
        <w:tc>
          <w:tcPr>
            <w:tcW w:w="654" w:type="dxa"/>
          </w:tcPr>
          <w:p>
            <w:pPr>
              <w:pStyle w:val="TableParagraph"/>
              <w:ind w:left="8"/>
              <w:rPr>
                <w:sz w:val="18"/>
              </w:rPr>
            </w:pPr>
            <w:r>
              <w:rPr>
                <w:sz w:val="18"/>
              </w:rPr>
              <w:t>-</w:t>
            </w:r>
          </w:p>
        </w:tc>
        <w:tc>
          <w:tcPr>
            <w:tcW w:w="689" w:type="dxa"/>
          </w:tcPr>
          <w:p>
            <w:pPr>
              <w:pStyle w:val="TableParagraph"/>
              <w:ind w:left="146" w:right="140"/>
              <w:rPr>
                <w:sz w:val="18"/>
              </w:rPr>
            </w:pPr>
            <w:r>
              <w:rPr>
                <w:sz w:val="18"/>
              </w:rPr>
              <w:t>444</w:t>
            </w:r>
          </w:p>
        </w:tc>
        <w:tc>
          <w:tcPr>
            <w:tcW w:w="766" w:type="dxa"/>
            <w:vMerge/>
            <w:tcBorders>
              <w:top w:val="nil"/>
            </w:tcBorders>
          </w:tcPr>
          <w:p>
            <w:pPr>
              <w:rPr>
                <w:sz w:val="2"/>
                <w:szCs w:val="2"/>
              </w:rPr>
            </w:pPr>
          </w:p>
        </w:tc>
      </w:tr>
      <w:tr>
        <w:trPr>
          <w:trHeight w:val="330" w:hRule="atLeast"/>
        </w:trPr>
        <w:tc>
          <w:tcPr>
            <w:tcW w:w="1096" w:type="dxa"/>
            <w:vMerge/>
            <w:tcBorders>
              <w:top w:val="nil"/>
            </w:tcBorders>
          </w:tcPr>
          <w:p>
            <w:pPr>
              <w:rPr>
                <w:sz w:val="2"/>
                <w:szCs w:val="2"/>
              </w:rPr>
            </w:pPr>
          </w:p>
        </w:tc>
        <w:tc>
          <w:tcPr>
            <w:tcW w:w="2525" w:type="dxa"/>
            <w:vMerge/>
            <w:tcBorders>
              <w:top w:val="nil"/>
            </w:tcBorders>
          </w:tcPr>
          <w:p>
            <w:pPr>
              <w:rPr>
                <w:sz w:val="2"/>
                <w:szCs w:val="2"/>
              </w:rPr>
            </w:pPr>
          </w:p>
        </w:tc>
        <w:tc>
          <w:tcPr>
            <w:tcW w:w="2332" w:type="dxa"/>
          </w:tcPr>
          <w:p>
            <w:pPr>
              <w:pStyle w:val="TableParagraph"/>
              <w:spacing w:before="47"/>
              <w:ind w:left="59"/>
              <w:jc w:val="left"/>
              <w:rPr>
                <w:sz w:val="18"/>
              </w:rPr>
            </w:pPr>
            <w:r>
              <w:rPr>
                <w:sz w:val="18"/>
              </w:rPr>
              <w:t>LFBGA100</w:t>
            </w:r>
          </w:p>
        </w:tc>
        <w:tc>
          <w:tcPr>
            <w:tcW w:w="654" w:type="dxa"/>
          </w:tcPr>
          <w:p>
            <w:pPr>
              <w:pStyle w:val="TableParagraph"/>
              <w:spacing w:before="47"/>
              <w:ind w:left="8"/>
              <w:rPr>
                <w:sz w:val="18"/>
              </w:rPr>
            </w:pPr>
            <w:r>
              <w:rPr>
                <w:sz w:val="18"/>
              </w:rPr>
              <w:t>-</w:t>
            </w:r>
          </w:p>
        </w:tc>
        <w:tc>
          <w:tcPr>
            <w:tcW w:w="689" w:type="dxa"/>
          </w:tcPr>
          <w:p>
            <w:pPr>
              <w:pStyle w:val="TableParagraph"/>
              <w:spacing w:before="47"/>
              <w:ind w:left="146" w:right="140"/>
              <w:rPr>
                <w:sz w:val="18"/>
              </w:rPr>
            </w:pPr>
            <w:r>
              <w:rPr>
                <w:sz w:val="18"/>
              </w:rPr>
              <w:t>500</w:t>
            </w:r>
          </w:p>
        </w:tc>
        <w:tc>
          <w:tcPr>
            <w:tcW w:w="766" w:type="dxa"/>
            <w:vMerge/>
            <w:tcBorders>
              <w:top w:val="nil"/>
            </w:tcBorders>
          </w:tcPr>
          <w:p>
            <w:pPr>
              <w:rPr>
                <w:sz w:val="2"/>
                <w:szCs w:val="2"/>
              </w:rPr>
            </w:pPr>
          </w:p>
        </w:tc>
      </w:tr>
      <w:tr>
        <w:trPr>
          <w:trHeight w:val="329" w:hRule="atLeast"/>
        </w:trPr>
        <w:tc>
          <w:tcPr>
            <w:tcW w:w="1096" w:type="dxa"/>
            <w:vMerge/>
            <w:tcBorders>
              <w:top w:val="nil"/>
            </w:tcBorders>
          </w:tcPr>
          <w:p>
            <w:pPr>
              <w:rPr>
                <w:sz w:val="2"/>
                <w:szCs w:val="2"/>
              </w:rPr>
            </w:pPr>
          </w:p>
        </w:tc>
        <w:tc>
          <w:tcPr>
            <w:tcW w:w="2525" w:type="dxa"/>
            <w:vMerge/>
            <w:tcBorders>
              <w:top w:val="nil"/>
            </w:tcBorders>
          </w:tcPr>
          <w:p>
            <w:pPr>
              <w:rPr>
                <w:sz w:val="2"/>
                <w:szCs w:val="2"/>
              </w:rPr>
            </w:pPr>
          </w:p>
        </w:tc>
        <w:tc>
          <w:tcPr>
            <w:tcW w:w="2332" w:type="dxa"/>
          </w:tcPr>
          <w:p>
            <w:pPr>
              <w:pStyle w:val="TableParagraph"/>
              <w:ind w:left="59"/>
              <w:jc w:val="left"/>
              <w:rPr>
                <w:sz w:val="18"/>
              </w:rPr>
            </w:pPr>
            <w:r>
              <w:rPr>
                <w:sz w:val="18"/>
              </w:rPr>
              <w:t>LFBGA144</w:t>
            </w:r>
          </w:p>
        </w:tc>
        <w:tc>
          <w:tcPr>
            <w:tcW w:w="654" w:type="dxa"/>
          </w:tcPr>
          <w:p>
            <w:pPr>
              <w:pStyle w:val="TableParagraph"/>
              <w:ind w:left="8"/>
              <w:rPr>
                <w:sz w:val="18"/>
              </w:rPr>
            </w:pPr>
            <w:r>
              <w:rPr>
                <w:sz w:val="18"/>
              </w:rPr>
              <w:t>-</w:t>
            </w:r>
          </w:p>
        </w:tc>
        <w:tc>
          <w:tcPr>
            <w:tcW w:w="689" w:type="dxa"/>
          </w:tcPr>
          <w:p>
            <w:pPr>
              <w:pStyle w:val="TableParagraph"/>
              <w:ind w:left="146" w:right="140"/>
              <w:rPr>
                <w:sz w:val="18"/>
              </w:rPr>
            </w:pPr>
            <w:r>
              <w:rPr>
                <w:sz w:val="18"/>
              </w:rPr>
              <w:t>500</w:t>
            </w:r>
          </w:p>
        </w:tc>
        <w:tc>
          <w:tcPr>
            <w:tcW w:w="766" w:type="dxa"/>
            <w:vMerge/>
            <w:tcBorders>
              <w:top w:val="nil"/>
            </w:tcBorders>
          </w:tcPr>
          <w:p>
            <w:pPr>
              <w:rPr>
                <w:sz w:val="2"/>
                <w:szCs w:val="2"/>
              </w:rPr>
            </w:pPr>
          </w:p>
        </w:tc>
      </w:tr>
      <w:tr>
        <w:trPr>
          <w:trHeight w:val="329" w:hRule="atLeast"/>
        </w:trPr>
        <w:tc>
          <w:tcPr>
            <w:tcW w:w="1096" w:type="dxa"/>
            <w:vMerge/>
            <w:tcBorders>
              <w:top w:val="nil"/>
            </w:tcBorders>
          </w:tcPr>
          <w:p>
            <w:pPr>
              <w:rPr>
                <w:sz w:val="2"/>
                <w:szCs w:val="2"/>
              </w:rPr>
            </w:pPr>
          </w:p>
        </w:tc>
        <w:tc>
          <w:tcPr>
            <w:tcW w:w="2525" w:type="dxa"/>
            <w:vMerge/>
            <w:tcBorders>
              <w:top w:val="nil"/>
            </w:tcBorders>
          </w:tcPr>
          <w:p>
            <w:pPr>
              <w:rPr>
                <w:sz w:val="2"/>
                <w:szCs w:val="2"/>
              </w:rPr>
            </w:pPr>
          </w:p>
        </w:tc>
        <w:tc>
          <w:tcPr>
            <w:tcW w:w="2332" w:type="dxa"/>
          </w:tcPr>
          <w:p>
            <w:pPr>
              <w:pStyle w:val="TableParagraph"/>
              <w:ind w:left="59"/>
              <w:jc w:val="left"/>
              <w:rPr>
                <w:sz w:val="18"/>
              </w:rPr>
            </w:pPr>
            <w:r>
              <w:rPr>
                <w:sz w:val="18"/>
              </w:rPr>
              <w:t>WLCSP64</w:t>
            </w:r>
          </w:p>
        </w:tc>
        <w:tc>
          <w:tcPr>
            <w:tcW w:w="654" w:type="dxa"/>
          </w:tcPr>
          <w:p>
            <w:pPr>
              <w:pStyle w:val="TableParagraph"/>
              <w:ind w:left="7"/>
              <w:rPr>
                <w:sz w:val="18"/>
              </w:rPr>
            </w:pPr>
            <w:r>
              <w:rPr>
                <w:sz w:val="18"/>
              </w:rPr>
              <w:t>-</w:t>
            </w:r>
          </w:p>
        </w:tc>
        <w:tc>
          <w:tcPr>
            <w:tcW w:w="689" w:type="dxa"/>
          </w:tcPr>
          <w:p>
            <w:pPr>
              <w:pStyle w:val="TableParagraph"/>
              <w:ind w:left="145" w:right="140"/>
              <w:rPr>
                <w:sz w:val="18"/>
              </w:rPr>
            </w:pPr>
            <w:r>
              <w:rPr>
                <w:sz w:val="18"/>
              </w:rPr>
              <w:t>400</w:t>
            </w:r>
          </w:p>
        </w:tc>
        <w:tc>
          <w:tcPr>
            <w:tcW w:w="766" w:type="dxa"/>
            <w:vMerge/>
            <w:tcBorders>
              <w:top w:val="nil"/>
            </w:tcBorders>
          </w:tcPr>
          <w:p>
            <w:pPr>
              <w:rPr>
                <w:sz w:val="2"/>
                <w:szCs w:val="2"/>
              </w:rPr>
            </w:pPr>
          </w:p>
        </w:tc>
      </w:tr>
      <w:tr>
        <w:trPr>
          <w:trHeight w:val="330" w:hRule="atLeast"/>
        </w:trPr>
        <w:tc>
          <w:tcPr>
            <w:tcW w:w="1096" w:type="dxa"/>
            <w:vMerge w:val="restart"/>
          </w:tcPr>
          <w:p>
            <w:pPr>
              <w:pStyle w:val="TableParagraph"/>
              <w:spacing w:before="0"/>
              <w:jc w:val="left"/>
              <w:rPr>
                <w:b/>
                <w:sz w:val="20"/>
              </w:rPr>
            </w:pPr>
          </w:p>
          <w:p>
            <w:pPr>
              <w:pStyle w:val="TableParagraph"/>
              <w:spacing w:before="5"/>
              <w:jc w:val="left"/>
              <w:rPr>
                <w:b/>
                <w:sz w:val="28"/>
              </w:rPr>
            </w:pPr>
          </w:p>
          <w:p>
            <w:pPr>
              <w:pStyle w:val="TableParagraph"/>
              <w:spacing w:before="0"/>
              <w:ind w:left="201" w:right="193"/>
              <w:rPr>
                <w:sz w:val="14"/>
              </w:rPr>
            </w:pPr>
            <w:r>
              <w:rPr>
                <w:sz w:val="18"/>
              </w:rPr>
              <w:t>T</w:t>
            </w:r>
            <w:r>
              <w:rPr>
                <w:sz w:val="14"/>
              </w:rPr>
              <w:t>A</w:t>
            </w:r>
          </w:p>
        </w:tc>
        <w:tc>
          <w:tcPr>
            <w:tcW w:w="2525" w:type="dxa"/>
            <w:vMerge w:val="restart"/>
          </w:tcPr>
          <w:p>
            <w:pPr>
              <w:pStyle w:val="TableParagraph"/>
              <w:spacing w:line="254" w:lineRule="auto" w:before="107"/>
              <w:ind w:left="59" w:right="415"/>
              <w:jc w:val="left"/>
              <w:rPr>
                <w:sz w:val="18"/>
              </w:rPr>
            </w:pPr>
            <w:r>
              <w:rPr>
                <w:sz w:val="18"/>
              </w:rPr>
              <w:t>Ambient temperature for 6 suffix version</w:t>
            </w:r>
          </w:p>
        </w:tc>
        <w:tc>
          <w:tcPr>
            <w:tcW w:w="2332" w:type="dxa"/>
          </w:tcPr>
          <w:p>
            <w:pPr>
              <w:pStyle w:val="TableParagraph"/>
              <w:spacing w:before="47"/>
              <w:ind w:left="59"/>
              <w:jc w:val="left"/>
              <w:rPr>
                <w:sz w:val="18"/>
              </w:rPr>
            </w:pPr>
            <w:r>
              <w:rPr>
                <w:sz w:val="18"/>
              </w:rPr>
              <w:t>Maximum power dissipation</w:t>
            </w:r>
          </w:p>
        </w:tc>
        <w:tc>
          <w:tcPr>
            <w:tcW w:w="654" w:type="dxa"/>
          </w:tcPr>
          <w:p>
            <w:pPr>
              <w:pStyle w:val="TableParagraph"/>
              <w:spacing w:before="47"/>
              <w:ind w:left="151" w:right="142"/>
              <w:rPr>
                <w:sz w:val="18"/>
              </w:rPr>
            </w:pPr>
            <w:r>
              <w:rPr>
                <w:sz w:val="18"/>
              </w:rPr>
              <w:t>-40</w:t>
            </w:r>
          </w:p>
        </w:tc>
        <w:tc>
          <w:tcPr>
            <w:tcW w:w="689" w:type="dxa"/>
          </w:tcPr>
          <w:p>
            <w:pPr>
              <w:pStyle w:val="TableParagraph"/>
              <w:spacing w:before="47"/>
              <w:ind w:left="148" w:right="140"/>
              <w:rPr>
                <w:sz w:val="18"/>
              </w:rPr>
            </w:pPr>
            <w:r>
              <w:rPr>
                <w:sz w:val="18"/>
              </w:rPr>
              <w:t>85</w:t>
            </w:r>
          </w:p>
        </w:tc>
        <w:tc>
          <w:tcPr>
            <w:tcW w:w="766" w:type="dxa"/>
            <w:vMerge w:val="restart"/>
          </w:tcPr>
          <w:p>
            <w:pPr>
              <w:pStyle w:val="TableParagraph"/>
              <w:spacing w:before="9"/>
              <w:jc w:val="left"/>
              <w:rPr>
                <w:b/>
                <w:sz w:val="18"/>
              </w:rPr>
            </w:pPr>
          </w:p>
          <w:p>
            <w:pPr>
              <w:pStyle w:val="TableParagraph"/>
              <w:spacing w:before="0"/>
              <w:ind w:left="185" w:right="181"/>
              <w:rPr>
                <w:sz w:val="18"/>
              </w:rPr>
            </w:pPr>
            <w:r>
              <w:rPr>
                <w:sz w:val="18"/>
              </w:rPr>
              <w:t>°C</w:t>
            </w:r>
          </w:p>
        </w:tc>
      </w:tr>
      <w:tr>
        <w:trPr>
          <w:trHeight w:val="329" w:hRule="atLeast"/>
        </w:trPr>
        <w:tc>
          <w:tcPr>
            <w:tcW w:w="1096" w:type="dxa"/>
            <w:vMerge/>
            <w:tcBorders>
              <w:top w:val="nil"/>
            </w:tcBorders>
          </w:tcPr>
          <w:p>
            <w:pPr>
              <w:rPr>
                <w:sz w:val="2"/>
                <w:szCs w:val="2"/>
              </w:rPr>
            </w:pPr>
          </w:p>
        </w:tc>
        <w:tc>
          <w:tcPr>
            <w:tcW w:w="2525" w:type="dxa"/>
            <w:vMerge/>
            <w:tcBorders>
              <w:top w:val="nil"/>
            </w:tcBorders>
          </w:tcPr>
          <w:p>
            <w:pPr>
              <w:rPr>
                <w:sz w:val="2"/>
                <w:szCs w:val="2"/>
              </w:rPr>
            </w:pPr>
          </w:p>
        </w:tc>
        <w:tc>
          <w:tcPr>
            <w:tcW w:w="2332" w:type="dxa"/>
          </w:tcPr>
          <w:p>
            <w:pPr>
              <w:pStyle w:val="TableParagraph"/>
              <w:spacing w:before="13"/>
              <w:ind w:left="59"/>
              <w:jc w:val="left"/>
              <w:rPr>
                <w:sz w:val="14"/>
              </w:rPr>
            </w:pPr>
            <w:r>
              <w:rPr>
                <w:sz w:val="18"/>
              </w:rPr>
              <w:t>Low-power dissipation</w:t>
            </w:r>
            <w:r>
              <w:rPr>
                <w:position w:val="7"/>
                <w:sz w:val="14"/>
              </w:rPr>
              <w:t>(4)</w:t>
            </w:r>
          </w:p>
        </w:tc>
        <w:tc>
          <w:tcPr>
            <w:tcW w:w="654" w:type="dxa"/>
          </w:tcPr>
          <w:p>
            <w:pPr>
              <w:pStyle w:val="TableParagraph"/>
              <w:ind w:left="151" w:right="143"/>
              <w:rPr>
                <w:sz w:val="18"/>
              </w:rPr>
            </w:pPr>
            <w:r>
              <w:rPr>
                <w:sz w:val="18"/>
              </w:rPr>
              <w:t>-40</w:t>
            </w:r>
          </w:p>
        </w:tc>
        <w:tc>
          <w:tcPr>
            <w:tcW w:w="689" w:type="dxa"/>
          </w:tcPr>
          <w:p>
            <w:pPr>
              <w:pStyle w:val="TableParagraph"/>
              <w:ind w:left="145" w:right="140"/>
              <w:rPr>
                <w:sz w:val="18"/>
              </w:rPr>
            </w:pPr>
            <w:r>
              <w:rPr>
                <w:sz w:val="18"/>
              </w:rPr>
              <w:t>105</w:t>
            </w:r>
          </w:p>
        </w:tc>
        <w:tc>
          <w:tcPr>
            <w:tcW w:w="766" w:type="dxa"/>
            <w:vMerge/>
            <w:tcBorders>
              <w:top w:val="nil"/>
            </w:tcBorders>
          </w:tcPr>
          <w:p>
            <w:pPr>
              <w:rPr>
                <w:sz w:val="2"/>
                <w:szCs w:val="2"/>
              </w:rPr>
            </w:pPr>
          </w:p>
        </w:tc>
      </w:tr>
      <w:tr>
        <w:trPr>
          <w:trHeight w:val="329" w:hRule="atLeast"/>
        </w:trPr>
        <w:tc>
          <w:tcPr>
            <w:tcW w:w="1096" w:type="dxa"/>
            <w:vMerge/>
            <w:tcBorders>
              <w:top w:val="nil"/>
            </w:tcBorders>
          </w:tcPr>
          <w:p>
            <w:pPr>
              <w:rPr>
                <w:sz w:val="2"/>
                <w:szCs w:val="2"/>
              </w:rPr>
            </w:pPr>
          </w:p>
        </w:tc>
        <w:tc>
          <w:tcPr>
            <w:tcW w:w="2525" w:type="dxa"/>
            <w:vMerge w:val="restart"/>
          </w:tcPr>
          <w:p>
            <w:pPr>
              <w:pStyle w:val="TableParagraph"/>
              <w:spacing w:line="256" w:lineRule="auto" w:before="105"/>
              <w:ind w:left="59" w:right="415"/>
              <w:jc w:val="left"/>
              <w:rPr>
                <w:sz w:val="18"/>
              </w:rPr>
            </w:pPr>
            <w:r>
              <w:rPr>
                <w:sz w:val="18"/>
              </w:rPr>
              <w:t>Ambient temperature for 7 suffix version</w:t>
            </w:r>
          </w:p>
        </w:tc>
        <w:tc>
          <w:tcPr>
            <w:tcW w:w="2332" w:type="dxa"/>
          </w:tcPr>
          <w:p>
            <w:pPr>
              <w:pStyle w:val="TableParagraph"/>
              <w:ind w:left="59"/>
              <w:jc w:val="left"/>
              <w:rPr>
                <w:sz w:val="18"/>
              </w:rPr>
            </w:pPr>
            <w:r>
              <w:rPr>
                <w:sz w:val="18"/>
              </w:rPr>
              <w:t>Maximum power dissipation</w:t>
            </w:r>
          </w:p>
        </w:tc>
        <w:tc>
          <w:tcPr>
            <w:tcW w:w="654" w:type="dxa"/>
          </w:tcPr>
          <w:p>
            <w:pPr>
              <w:pStyle w:val="TableParagraph"/>
              <w:ind w:left="149" w:right="143"/>
              <w:rPr>
                <w:sz w:val="18"/>
              </w:rPr>
            </w:pPr>
            <w:r>
              <w:rPr>
                <w:sz w:val="18"/>
              </w:rPr>
              <w:t>-40</w:t>
            </w:r>
          </w:p>
        </w:tc>
        <w:tc>
          <w:tcPr>
            <w:tcW w:w="689" w:type="dxa"/>
          </w:tcPr>
          <w:p>
            <w:pPr>
              <w:pStyle w:val="TableParagraph"/>
              <w:ind w:left="144" w:right="140"/>
              <w:rPr>
                <w:sz w:val="18"/>
              </w:rPr>
            </w:pPr>
            <w:r>
              <w:rPr>
                <w:sz w:val="18"/>
              </w:rPr>
              <w:t>105</w:t>
            </w:r>
          </w:p>
        </w:tc>
        <w:tc>
          <w:tcPr>
            <w:tcW w:w="766" w:type="dxa"/>
            <w:vMerge w:val="restart"/>
          </w:tcPr>
          <w:p>
            <w:pPr>
              <w:pStyle w:val="TableParagraph"/>
              <w:spacing w:before="9"/>
              <w:jc w:val="left"/>
              <w:rPr>
                <w:b/>
                <w:sz w:val="18"/>
              </w:rPr>
            </w:pPr>
          </w:p>
          <w:p>
            <w:pPr>
              <w:pStyle w:val="TableParagraph"/>
              <w:spacing w:before="0"/>
              <w:ind w:left="185" w:right="181"/>
              <w:rPr>
                <w:sz w:val="18"/>
              </w:rPr>
            </w:pPr>
            <w:r>
              <w:rPr>
                <w:sz w:val="18"/>
              </w:rPr>
              <w:t>°C</w:t>
            </w:r>
          </w:p>
        </w:tc>
      </w:tr>
      <w:tr>
        <w:trPr>
          <w:trHeight w:val="330" w:hRule="atLeast"/>
        </w:trPr>
        <w:tc>
          <w:tcPr>
            <w:tcW w:w="1096" w:type="dxa"/>
            <w:vMerge/>
            <w:tcBorders>
              <w:top w:val="nil"/>
            </w:tcBorders>
          </w:tcPr>
          <w:p>
            <w:pPr>
              <w:rPr>
                <w:sz w:val="2"/>
                <w:szCs w:val="2"/>
              </w:rPr>
            </w:pPr>
          </w:p>
        </w:tc>
        <w:tc>
          <w:tcPr>
            <w:tcW w:w="2525" w:type="dxa"/>
            <w:vMerge/>
            <w:tcBorders>
              <w:top w:val="nil"/>
            </w:tcBorders>
          </w:tcPr>
          <w:p>
            <w:pPr>
              <w:rPr>
                <w:sz w:val="2"/>
                <w:szCs w:val="2"/>
              </w:rPr>
            </w:pPr>
          </w:p>
        </w:tc>
        <w:tc>
          <w:tcPr>
            <w:tcW w:w="2332" w:type="dxa"/>
          </w:tcPr>
          <w:p>
            <w:pPr>
              <w:pStyle w:val="TableParagraph"/>
              <w:spacing w:before="14"/>
              <w:ind w:left="59"/>
              <w:jc w:val="left"/>
              <w:rPr>
                <w:sz w:val="14"/>
              </w:rPr>
            </w:pPr>
            <w:r>
              <w:rPr>
                <w:sz w:val="18"/>
              </w:rPr>
              <w:t>Low-power dissipation</w:t>
            </w:r>
            <w:hyperlink w:history="true" w:anchor="_bookmark90">
              <w:r>
                <w:rPr>
                  <w:position w:val="7"/>
                  <w:sz w:val="14"/>
                </w:rPr>
                <w:t>(4)</w:t>
              </w:r>
            </w:hyperlink>
          </w:p>
        </w:tc>
        <w:tc>
          <w:tcPr>
            <w:tcW w:w="654" w:type="dxa"/>
          </w:tcPr>
          <w:p>
            <w:pPr>
              <w:pStyle w:val="TableParagraph"/>
              <w:spacing w:before="47"/>
              <w:ind w:left="151" w:right="143"/>
              <w:rPr>
                <w:sz w:val="18"/>
              </w:rPr>
            </w:pPr>
            <w:r>
              <w:rPr>
                <w:sz w:val="18"/>
              </w:rPr>
              <w:t>-40</w:t>
            </w:r>
          </w:p>
        </w:tc>
        <w:tc>
          <w:tcPr>
            <w:tcW w:w="689" w:type="dxa"/>
          </w:tcPr>
          <w:p>
            <w:pPr>
              <w:pStyle w:val="TableParagraph"/>
              <w:spacing w:before="47"/>
              <w:ind w:left="145" w:right="140"/>
              <w:rPr>
                <w:sz w:val="18"/>
              </w:rPr>
            </w:pPr>
            <w:r>
              <w:rPr>
                <w:sz w:val="18"/>
              </w:rPr>
              <w:t>125</w:t>
            </w:r>
          </w:p>
        </w:tc>
        <w:tc>
          <w:tcPr>
            <w:tcW w:w="766" w:type="dxa"/>
            <w:vMerge/>
            <w:tcBorders>
              <w:top w:val="nil"/>
            </w:tcBorders>
          </w:tcPr>
          <w:p>
            <w:pPr>
              <w:rPr>
                <w:sz w:val="2"/>
                <w:szCs w:val="2"/>
              </w:rPr>
            </w:pPr>
          </w:p>
        </w:tc>
      </w:tr>
      <w:tr>
        <w:trPr>
          <w:trHeight w:val="329" w:hRule="atLeast"/>
        </w:trPr>
        <w:tc>
          <w:tcPr>
            <w:tcW w:w="1096" w:type="dxa"/>
            <w:vMerge w:val="restart"/>
          </w:tcPr>
          <w:p>
            <w:pPr>
              <w:pStyle w:val="TableParagraph"/>
              <w:spacing w:before="9"/>
              <w:jc w:val="left"/>
              <w:rPr>
                <w:b/>
                <w:sz w:val="18"/>
              </w:rPr>
            </w:pPr>
          </w:p>
          <w:p>
            <w:pPr>
              <w:pStyle w:val="TableParagraph"/>
              <w:spacing w:before="0"/>
              <w:ind w:left="201" w:right="192"/>
              <w:rPr>
                <w:sz w:val="14"/>
              </w:rPr>
            </w:pPr>
            <w:r>
              <w:rPr>
                <w:sz w:val="18"/>
              </w:rPr>
              <w:t>T</w:t>
            </w:r>
            <w:r>
              <w:rPr>
                <w:sz w:val="14"/>
              </w:rPr>
              <w:t>J</w:t>
            </w:r>
          </w:p>
        </w:tc>
        <w:tc>
          <w:tcPr>
            <w:tcW w:w="2525" w:type="dxa"/>
            <w:vMerge w:val="restart"/>
          </w:tcPr>
          <w:p>
            <w:pPr>
              <w:pStyle w:val="TableParagraph"/>
              <w:spacing w:before="9"/>
              <w:jc w:val="left"/>
              <w:rPr>
                <w:b/>
                <w:sz w:val="18"/>
              </w:rPr>
            </w:pPr>
          </w:p>
          <w:p>
            <w:pPr>
              <w:pStyle w:val="TableParagraph"/>
              <w:spacing w:before="0"/>
              <w:ind w:left="59"/>
              <w:jc w:val="left"/>
              <w:rPr>
                <w:sz w:val="18"/>
              </w:rPr>
            </w:pPr>
            <w:r>
              <w:rPr>
                <w:sz w:val="18"/>
              </w:rPr>
              <w:t>Junction temperature range</w:t>
            </w:r>
          </w:p>
        </w:tc>
        <w:tc>
          <w:tcPr>
            <w:tcW w:w="2332" w:type="dxa"/>
          </w:tcPr>
          <w:p>
            <w:pPr>
              <w:pStyle w:val="TableParagraph"/>
              <w:ind w:left="59"/>
              <w:jc w:val="left"/>
              <w:rPr>
                <w:sz w:val="18"/>
              </w:rPr>
            </w:pPr>
            <w:r>
              <w:rPr>
                <w:sz w:val="18"/>
              </w:rPr>
              <w:t>6 suffix version</w:t>
            </w:r>
          </w:p>
        </w:tc>
        <w:tc>
          <w:tcPr>
            <w:tcW w:w="654" w:type="dxa"/>
          </w:tcPr>
          <w:p>
            <w:pPr>
              <w:pStyle w:val="TableParagraph"/>
              <w:ind w:left="150" w:right="143"/>
              <w:rPr>
                <w:sz w:val="18"/>
              </w:rPr>
            </w:pPr>
            <w:r>
              <w:rPr>
                <w:sz w:val="18"/>
              </w:rPr>
              <w:t>-40</w:t>
            </w:r>
          </w:p>
        </w:tc>
        <w:tc>
          <w:tcPr>
            <w:tcW w:w="689" w:type="dxa"/>
          </w:tcPr>
          <w:p>
            <w:pPr>
              <w:pStyle w:val="TableParagraph"/>
              <w:ind w:left="145" w:right="140"/>
              <w:rPr>
                <w:sz w:val="18"/>
              </w:rPr>
            </w:pPr>
            <w:r>
              <w:rPr>
                <w:sz w:val="18"/>
              </w:rPr>
              <w:t>105</w:t>
            </w:r>
          </w:p>
        </w:tc>
        <w:tc>
          <w:tcPr>
            <w:tcW w:w="766" w:type="dxa"/>
            <w:vMerge w:val="restart"/>
          </w:tcPr>
          <w:p>
            <w:pPr>
              <w:pStyle w:val="TableParagraph"/>
              <w:spacing w:before="9"/>
              <w:jc w:val="left"/>
              <w:rPr>
                <w:b/>
                <w:sz w:val="18"/>
              </w:rPr>
            </w:pPr>
          </w:p>
          <w:p>
            <w:pPr>
              <w:pStyle w:val="TableParagraph"/>
              <w:spacing w:before="0"/>
              <w:ind w:left="185" w:right="181"/>
              <w:rPr>
                <w:sz w:val="18"/>
              </w:rPr>
            </w:pPr>
            <w:r>
              <w:rPr>
                <w:sz w:val="18"/>
              </w:rPr>
              <w:t>°C</w:t>
            </w:r>
          </w:p>
        </w:tc>
      </w:tr>
      <w:tr>
        <w:trPr>
          <w:trHeight w:val="329" w:hRule="atLeast"/>
        </w:trPr>
        <w:tc>
          <w:tcPr>
            <w:tcW w:w="1096" w:type="dxa"/>
            <w:vMerge/>
            <w:tcBorders>
              <w:top w:val="nil"/>
            </w:tcBorders>
          </w:tcPr>
          <w:p>
            <w:pPr>
              <w:rPr>
                <w:sz w:val="2"/>
                <w:szCs w:val="2"/>
              </w:rPr>
            </w:pPr>
          </w:p>
        </w:tc>
        <w:tc>
          <w:tcPr>
            <w:tcW w:w="2525" w:type="dxa"/>
            <w:vMerge/>
            <w:tcBorders>
              <w:top w:val="nil"/>
            </w:tcBorders>
          </w:tcPr>
          <w:p>
            <w:pPr>
              <w:rPr>
                <w:sz w:val="2"/>
                <w:szCs w:val="2"/>
              </w:rPr>
            </w:pPr>
          </w:p>
        </w:tc>
        <w:tc>
          <w:tcPr>
            <w:tcW w:w="2332" w:type="dxa"/>
          </w:tcPr>
          <w:p>
            <w:pPr>
              <w:pStyle w:val="TableParagraph"/>
              <w:ind w:left="59"/>
              <w:jc w:val="left"/>
              <w:rPr>
                <w:sz w:val="18"/>
              </w:rPr>
            </w:pPr>
            <w:r>
              <w:rPr>
                <w:sz w:val="18"/>
              </w:rPr>
              <w:t>7 suffix version</w:t>
            </w:r>
          </w:p>
        </w:tc>
        <w:tc>
          <w:tcPr>
            <w:tcW w:w="654" w:type="dxa"/>
          </w:tcPr>
          <w:p>
            <w:pPr>
              <w:pStyle w:val="TableParagraph"/>
              <w:ind w:left="151" w:right="143"/>
              <w:rPr>
                <w:sz w:val="18"/>
              </w:rPr>
            </w:pPr>
            <w:r>
              <w:rPr>
                <w:sz w:val="18"/>
              </w:rPr>
              <w:t>-40</w:t>
            </w:r>
          </w:p>
        </w:tc>
        <w:tc>
          <w:tcPr>
            <w:tcW w:w="689" w:type="dxa"/>
          </w:tcPr>
          <w:p>
            <w:pPr>
              <w:pStyle w:val="TableParagraph"/>
              <w:ind w:left="146" w:right="140"/>
              <w:rPr>
                <w:sz w:val="18"/>
              </w:rPr>
            </w:pPr>
            <w:r>
              <w:rPr>
                <w:sz w:val="18"/>
              </w:rPr>
              <w:t>125</w:t>
            </w:r>
          </w:p>
        </w:tc>
        <w:tc>
          <w:tcPr>
            <w:tcW w:w="766" w:type="dxa"/>
            <w:vMerge/>
            <w:tcBorders>
              <w:top w:val="nil"/>
            </w:tcBorders>
          </w:tcPr>
          <w:p>
            <w:pPr>
              <w:rPr>
                <w:sz w:val="2"/>
                <w:szCs w:val="2"/>
              </w:rPr>
            </w:pPr>
          </w:p>
        </w:tc>
      </w:tr>
    </w:tbl>
    <w:p>
      <w:pPr>
        <w:pStyle w:val="ListParagraph"/>
        <w:numPr>
          <w:ilvl w:val="3"/>
          <w:numId w:val="12"/>
        </w:numPr>
        <w:tabs>
          <w:tab w:pos="1592" w:val="left" w:leader="none"/>
        </w:tabs>
        <w:spacing w:line="240" w:lineRule="auto" w:before="66" w:after="0"/>
        <w:ind w:left="1591" w:right="0" w:hanging="284"/>
        <w:jc w:val="left"/>
        <w:rPr>
          <w:sz w:val="16"/>
        </w:rPr>
      </w:pPr>
      <w:r>
        <w:rPr>
          <w:sz w:val="16"/>
        </w:rPr>
        <w:t>When the ADC is used, refer to </w:t>
      </w:r>
      <w:hyperlink w:history="true" w:anchor="_bookmark271">
        <w:r>
          <w:rPr>
            <w:i/>
            <w:color w:val="0000FF"/>
            <w:spacing w:val="-3"/>
            <w:sz w:val="16"/>
          </w:rPr>
          <w:t>Table </w:t>
        </w:r>
        <w:r>
          <w:rPr>
            <w:i/>
            <w:color w:val="0000FF"/>
            <w:sz w:val="16"/>
          </w:rPr>
          <w:t>59: ADC</w:t>
        </w:r>
        <w:r>
          <w:rPr>
            <w:i/>
            <w:color w:val="0000FF"/>
            <w:spacing w:val="1"/>
            <w:sz w:val="16"/>
          </w:rPr>
          <w:t> </w:t>
        </w:r>
        <w:r>
          <w:rPr>
            <w:i/>
            <w:color w:val="0000FF"/>
            <w:sz w:val="16"/>
          </w:rPr>
          <w:t>characteristics</w:t>
        </w:r>
      </w:hyperlink>
      <w:r>
        <w:rPr>
          <w:sz w:val="16"/>
        </w:rPr>
        <w:t>.</w:t>
      </w:r>
    </w:p>
    <w:p>
      <w:pPr>
        <w:pStyle w:val="ListParagraph"/>
        <w:numPr>
          <w:ilvl w:val="3"/>
          <w:numId w:val="12"/>
        </w:numPr>
        <w:tabs>
          <w:tab w:pos="1592" w:val="left" w:leader="none"/>
        </w:tabs>
        <w:spacing w:line="177" w:lineRule="auto" w:before="120" w:after="0"/>
        <w:ind w:left="1591" w:right="2042" w:hanging="284"/>
        <w:jc w:val="left"/>
        <w:rPr>
          <w:sz w:val="16"/>
        </w:rPr>
      </w:pPr>
      <w:r>
        <w:rPr>
          <w:sz w:val="16"/>
        </w:rPr>
        <w:t>It is recommended to power V</w:t>
      </w:r>
      <w:r>
        <w:rPr>
          <w:position w:val="-3"/>
          <w:sz w:val="12"/>
        </w:rPr>
        <w:t>DD </w:t>
      </w:r>
      <w:r>
        <w:rPr>
          <w:sz w:val="16"/>
        </w:rPr>
        <w:t>and V</w:t>
      </w:r>
      <w:r>
        <w:rPr>
          <w:position w:val="-3"/>
          <w:sz w:val="12"/>
        </w:rPr>
        <w:t>DDA </w:t>
      </w:r>
      <w:r>
        <w:rPr>
          <w:sz w:val="16"/>
        </w:rPr>
        <w:t>from the same source. A maximum difference of 300 mV between V</w:t>
      </w:r>
      <w:r>
        <w:rPr>
          <w:position w:val="-3"/>
          <w:sz w:val="12"/>
        </w:rPr>
        <w:t>DD </w:t>
      </w:r>
      <w:r>
        <w:rPr>
          <w:sz w:val="16"/>
        </w:rPr>
        <w:t>and V</w:t>
      </w:r>
      <w:r>
        <w:rPr>
          <w:position w:val="-3"/>
          <w:sz w:val="12"/>
        </w:rPr>
        <w:t>DDA </w:t>
      </w:r>
      <w:r>
        <w:rPr>
          <w:sz w:val="16"/>
        </w:rPr>
        <w:t>can be tolerated during power-up and</w:t>
      </w:r>
      <w:r>
        <w:rPr>
          <w:spacing w:val="26"/>
          <w:sz w:val="16"/>
        </w:rPr>
        <w:t> </w:t>
      </w:r>
      <w:r>
        <w:rPr>
          <w:sz w:val="16"/>
        </w:rPr>
        <w:t>operation.</w:t>
      </w:r>
    </w:p>
    <w:p>
      <w:pPr>
        <w:pStyle w:val="ListParagraph"/>
        <w:numPr>
          <w:ilvl w:val="3"/>
          <w:numId w:val="12"/>
        </w:numPr>
        <w:tabs>
          <w:tab w:pos="1592" w:val="left" w:leader="none"/>
        </w:tabs>
        <w:spacing w:line="177" w:lineRule="auto" w:before="98" w:after="0"/>
        <w:ind w:left="1592" w:right="1675" w:hanging="284"/>
        <w:jc w:val="left"/>
        <w:rPr>
          <w:sz w:val="16"/>
        </w:rPr>
      </w:pPr>
      <w:r>
        <w:rPr>
          <w:sz w:val="16"/>
        </w:rPr>
        <w:t>If </w:t>
      </w:r>
      <w:r>
        <w:rPr>
          <w:spacing w:val="-5"/>
          <w:sz w:val="16"/>
        </w:rPr>
        <w:t>T</w:t>
      </w:r>
      <w:r>
        <w:rPr>
          <w:spacing w:val="-5"/>
          <w:position w:val="-3"/>
          <w:sz w:val="12"/>
        </w:rPr>
        <w:t>A </w:t>
      </w:r>
      <w:r>
        <w:rPr>
          <w:sz w:val="16"/>
        </w:rPr>
        <w:t>is lower, higher P</w:t>
      </w:r>
      <w:r>
        <w:rPr>
          <w:position w:val="-3"/>
          <w:sz w:val="12"/>
        </w:rPr>
        <w:t>D </w:t>
      </w:r>
      <w:r>
        <w:rPr>
          <w:sz w:val="16"/>
        </w:rPr>
        <w:t>values are allowed as long as T</w:t>
      </w:r>
      <w:r>
        <w:rPr>
          <w:position w:val="-3"/>
          <w:sz w:val="12"/>
        </w:rPr>
        <w:t>J </w:t>
      </w:r>
      <w:r>
        <w:rPr>
          <w:sz w:val="16"/>
        </w:rPr>
        <w:t>does not exceed T</w:t>
      </w:r>
      <w:r>
        <w:rPr>
          <w:position w:val="-3"/>
          <w:sz w:val="12"/>
        </w:rPr>
        <w:t>J</w:t>
      </w:r>
      <w:r>
        <w:rPr>
          <w:sz w:val="16"/>
        </w:rPr>
        <w:t>max (see </w:t>
      </w:r>
      <w:hyperlink w:history="true" w:anchor="_bookmark353">
        <w:r>
          <w:rPr>
            <w:i/>
            <w:color w:val="0000FF"/>
            <w:spacing w:val="-3"/>
            <w:sz w:val="16"/>
          </w:rPr>
          <w:t>Table </w:t>
        </w:r>
        <w:r>
          <w:rPr>
            <w:i/>
            <w:color w:val="0000FF"/>
            <w:sz w:val="16"/>
          </w:rPr>
          <w:t>6.7: Thermal</w:t>
        </w:r>
      </w:hyperlink>
      <w:hyperlink w:history="true" w:anchor="_bookmark353">
        <w:r>
          <w:rPr>
            <w:i/>
            <w:color w:val="0000FF"/>
            <w:sz w:val="16"/>
          </w:rPr>
          <w:t> </w:t>
        </w:r>
        <w:r>
          <w:rPr>
            <w:i/>
            <w:color w:val="0000FF"/>
            <w:sz w:val="16"/>
          </w:rPr>
          <w:t>characteristics on page</w:t>
        </w:r>
        <w:r>
          <w:rPr>
            <w:i/>
            <w:color w:val="0000FF"/>
            <w:spacing w:val="-4"/>
            <w:sz w:val="16"/>
          </w:rPr>
          <w:t> </w:t>
        </w:r>
        <w:r>
          <w:rPr>
            <w:i/>
            <w:color w:val="0000FF"/>
            <w:sz w:val="16"/>
          </w:rPr>
          <w:t>132</w:t>
        </w:r>
      </w:hyperlink>
      <w:r>
        <w:rPr>
          <w:sz w:val="16"/>
        </w:rPr>
        <w:t>).</w:t>
      </w:r>
    </w:p>
    <w:p>
      <w:pPr>
        <w:pStyle w:val="ListParagraph"/>
        <w:numPr>
          <w:ilvl w:val="3"/>
          <w:numId w:val="12"/>
        </w:numPr>
        <w:tabs>
          <w:tab w:pos="1593" w:val="left" w:leader="none"/>
        </w:tabs>
        <w:spacing w:line="188" w:lineRule="exact" w:before="98" w:after="0"/>
        <w:ind w:left="1592" w:right="0" w:hanging="285"/>
        <w:jc w:val="left"/>
        <w:rPr>
          <w:sz w:val="16"/>
        </w:rPr>
      </w:pPr>
      <w:bookmarkStart w:name="_bookmark90" w:id="216"/>
      <w:bookmarkEnd w:id="216"/>
      <w:r>
        <w:rPr/>
      </w:r>
      <w:bookmarkStart w:name="_bookmark90" w:id="217"/>
      <w:bookmarkEnd w:id="217"/>
      <w:r>
        <w:rPr>
          <w:sz w:val="16"/>
        </w:rPr>
        <w:t>In</w:t>
      </w:r>
      <w:r>
        <w:rPr>
          <w:spacing w:val="-7"/>
          <w:sz w:val="16"/>
        </w:rPr>
        <w:t> </w:t>
      </w:r>
      <w:r>
        <w:rPr>
          <w:sz w:val="16"/>
        </w:rPr>
        <w:t>low-power</w:t>
      </w:r>
      <w:r>
        <w:rPr>
          <w:spacing w:val="-6"/>
          <w:sz w:val="16"/>
        </w:rPr>
        <w:t> </w:t>
      </w:r>
      <w:r>
        <w:rPr>
          <w:sz w:val="16"/>
        </w:rPr>
        <w:t>dissipation</w:t>
      </w:r>
      <w:r>
        <w:rPr>
          <w:spacing w:val="-6"/>
          <w:sz w:val="16"/>
        </w:rPr>
        <w:t> </w:t>
      </w:r>
      <w:r>
        <w:rPr>
          <w:sz w:val="16"/>
        </w:rPr>
        <w:t>state,</w:t>
      </w:r>
      <w:r>
        <w:rPr>
          <w:spacing w:val="-6"/>
          <w:sz w:val="16"/>
        </w:rPr>
        <w:t> </w:t>
      </w:r>
      <w:r>
        <w:rPr>
          <w:spacing w:val="-5"/>
          <w:sz w:val="16"/>
        </w:rPr>
        <w:t>T</w:t>
      </w:r>
      <w:r>
        <w:rPr>
          <w:spacing w:val="-5"/>
          <w:position w:val="-3"/>
          <w:sz w:val="12"/>
        </w:rPr>
        <w:t>A</w:t>
      </w:r>
      <w:r>
        <w:rPr>
          <w:spacing w:val="5"/>
          <w:position w:val="-3"/>
          <w:sz w:val="12"/>
        </w:rPr>
        <w:t> </w:t>
      </w:r>
      <w:r>
        <w:rPr>
          <w:sz w:val="16"/>
        </w:rPr>
        <w:t>can</w:t>
      </w:r>
      <w:r>
        <w:rPr>
          <w:spacing w:val="-7"/>
          <w:sz w:val="16"/>
        </w:rPr>
        <w:t> </w:t>
      </w:r>
      <w:r>
        <w:rPr>
          <w:sz w:val="16"/>
        </w:rPr>
        <w:t>be</w:t>
      </w:r>
      <w:r>
        <w:rPr>
          <w:spacing w:val="-7"/>
          <w:sz w:val="16"/>
        </w:rPr>
        <w:t> </w:t>
      </w:r>
      <w:r>
        <w:rPr>
          <w:sz w:val="16"/>
        </w:rPr>
        <w:t>extended</w:t>
      </w:r>
      <w:r>
        <w:rPr>
          <w:spacing w:val="-7"/>
          <w:sz w:val="16"/>
        </w:rPr>
        <w:t> </w:t>
      </w:r>
      <w:r>
        <w:rPr>
          <w:sz w:val="16"/>
        </w:rPr>
        <w:t>to</w:t>
      </w:r>
      <w:r>
        <w:rPr>
          <w:spacing w:val="-7"/>
          <w:sz w:val="16"/>
        </w:rPr>
        <w:t> </w:t>
      </w:r>
      <w:r>
        <w:rPr>
          <w:sz w:val="16"/>
        </w:rPr>
        <w:t>this</w:t>
      </w:r>
      <w:r>
        <w:rPr>
          <w:spacing w:val="-6"/>
          <w:sz w:val="16"/>
        </w:rPr>
        <w:t> </w:t>
      </w:r>
      <w:r>
        <w:rPr>
          <w:sz w:val="16"/>
        </w:rPr>
        <w:t>range</w:t>
      </w:r>
      <w:r>
        <w:rPr>
          <w:spacing w:val="-8"/>
          <w:sz w:val="16"/>
        </w:rPr>
        <w:t> </w:t>
      </w:r>
      <w:r>
        <w:rPr>
          <w:sz w:val="16"/>
        </w:rPr>
        <w:t>as</w:t>
      </w:r>
      <w:r>
        <w:rPr>
          <w:spacing w:val="-7"/>
          <w:sz w:val="16"/>
        </w:rPr>
        <w:t> </w:t>
      </w:r>
      <w:r>
        <w:rPr>
          <w:sz w:val="16"/>
        </w:rPr>
        <w:t>long</w:t>
      </w:r>
      <w:r>
        <w:rPr>
          <w:spacing w:val="-7"/>
          <w:sz w:val="16"/>
        </w:rPr>
        <w:t> </w:t>
      </w:r>
      <w:r>
        <w:rPr>
          <w:sz w:val="16"/>
        </w:rPr>
        <w:t>as</w:t>
      </w:r>
      <w:r>
        <w:rPr>
          <w:spacing w:val="-5"/>
          <w:sz w:val="16"/>
        </w:rPr>
        <w:t> </w:t>
      </w:r>
      <w:r>
        <w:rPr>
          <w:sz w:val="16"/>
        </w:rPr>
        <w:t>T</w:t>
      </w:r>
      <w:r>
        <w:rPr>
          <w:position w:val="-3"/>
          <w:sz w:val="12"/>
        </w:rPr>
        <w:t>J</w:t>
      </w:r>
      <w:r>
        <w:rPr>
          <w:spacing w:val="6"/>
          <w:position w:val="-3"/>
          <w:sz w:val="12"/>
        </w:rPr>
        <w:t> </w:t>
      </w:r>
      <w:r>
        <w:rPr>
          <w:sz w:val="16"/>
        </w:rPr>
        <w:t>does</w:t>
      </w:r>
      <w:r>
        <w:rPr>
          <w:spacing w:val="-8"/>
          <w:sz w:val="16"/>
        </w:rPr>
        <w:t> </w:t>
      </w:r>
      <w:r>
        <w:rPr>
          <w:sz w:val="16"/>
        </w:rPr>
        <w:t>not</w:t>
      </w:r>
      <w:r>
        <w:rPr>
          <w:spacing w:val="-6"/>
          <w:sz w:val="16"/>
        </w:rPr>
        <w:t> </w:t>
      </w:r>
      <w:r>
        <w:rPr>
          <w:sz w:val="16"/>
        </w:rPr>
        <w:t>exceed</w:t>
      </w:r>
      <w:r>
        <w:rPr>
          <w:spacing w:val="-7"/>
          <w:sz w:val="16"/>
        </w:rPr>
        <w:t> </w:t>
      </w:r>
      <w:r>
        <w:rPr>
          <w:sz w:val="16"/>
        </w:rPr>
        <w:t>T</w:t>
      </w:r>
      <w:r>
        <w:rPr>
          <w:position w:val="-3"/>
          <w:sz w:val="12"/>
        </w:rPr>
        <w:t>J</w:t>
      </w:r>
      <w:r>
        <w:rPr>
          <w:sz w:val="16"/>
        </w:rPr>
        <w:t>max</w:t>
      </w:r>
      <w:r>
        <w:rPr>
          <w:spacing w:val="-6"/>
          <w:sz w:val="16"/>
        </w:rPr>
        <w:t> </w:t>
      </w:r>
      <w:r>
        <w:rPr>
          <w:sz w:val="16"/>
        </w:rPr>
        <w:t>(see</w:t>
      </w:r>
    </w:p>
    <w:p>
      <w:pPr>
        <w:spacing w:line="156" w:lineRule="exact" w:before="0"/>
        <w:ind w:left="184" w:right="4296" w:firstLine="0"/>
        <w:jc w:val="center"/>
        <w:rPr>
          <w:sz w:val="16"/>
        </w:rPr>
      </w:pPr>
      <w:hyperlink w:history="true" w:anchor="_bookmark353">
        <w:r>
          <w:rPr>
            <w:i/>
            <w:color w:val="0000FF"/>
            <w:sz w:val="16"/>
          </w:rPr>
          <w:t>Table 6.7: Thermal characteristics on page 132</w:t>
        </w:r>
      </w:hyperlink>
      <w:r>
        <w:rPr>
          <w:sz w:val="16"/>
        </w:rPr>
        <w:t>).</w:t>
      </w:r>
    </w:p>
    <w:p>
      <w:pPr>
        <w:pStyle w:val="BodyText"/>
      </w:pPr>
    </w:p>
    <w:p>
      <w:pPr>
        <w:pStyle w:val="BodyText"/>
      </w:pPr>
    </w:p>
    <w:p>
      <w:pPr>
        <w:pStyle w:val="BodyText"/>
      </w:pPr>
    </w:p>
    <w:p>
      <w:pPr>
        <w:pStyle w:val="BodyText"/>
      </w:pPr>
    </w:p>
    <w:p>
      <w:pPr>
        <w:tabs>
          <w:tab w:pos="4137" w:val="left" w:leader="none"/>
        </w:tabs>
        <w:spacing w:before="0"/>
        <w:ind w:left="165" w:right="0" w:firstLine="0"/>
        <w:jc w:val="left"/>
        <w:rPr>
          <w:sz w:val="18"/>
        </w:rPr>
      </w:pPr>
      <w:r>
        <w:rPr/>
        <w:pict>
          <v:group style="position:absolute;margin-left:496.794006pt;margin-top:-6.084805pt;width:28.4pt;height:15.15pt;mso-position-horizontal-relative:page;mso-position-vertical-relative:paragraph;z-index:252355584" coordorigin="9936,-122" coordsize="568,303">
            <v:shape style="position:absolute;left:9935;top:-122;width:568;height:248" coordorigin="9936,-122" coordsize="568,248" path="m10502,-122l10087,-122,10088,-121,10065,-118,10045,-108,10029,-94,10017,-76,9937,120,9936,120,9936,124,9938,126,10140,126,10145,113,10067,39,10049,6,10052,-33,10076,-64,10120,-78,10486,-78,10488,-79,10489,-81,10503,-116,10503,-120,10502,-122xe" filled="true" fillcolor="#005189" stroked="false">
              <v:path arrowok="t"/>
              <v:fill type="solid"/>
            </v:shape>
            <v:shape style="position:absolute;left:10098;top:-22;width:365;height:203" type="#_x0000_t75" stroked="false">
              <v:imagedata r:id="rId16" o:title=""/>
            </v:shape>
            <w10:wrap type="none"/>
          </v:group>
        </w:pict>
      </w:r>
      <w:r>
        <w:rPr>
          <w:sz w:val="18"/>
        </w:rPr>
        <w:t>44</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142"/>
          <w:pgSz w:w="11900" w:h="16840"/>
          <w:pgMar w:header="1172" w:footer="1899" w:top="1480" w:bottom="1680" w:left="1180" w:right="0"/>
        </w:sectPr>
      </w:pPr>
    </w:p>
    <w:p>
      <w:pPr>
        <w:pStyle w:val="BodyText"/>
        <w:spacing w:before="11"/>
        <w:rPr>
          <w:sz w:val="16"/>
        </w:rPr>
      </w:pPr>
    </w:p>
    <w:p>
      <w:pPr>
        <w:pStyle w:val="Heading3"/>
        <w:numPr>
          <w:ilvl w:val="2"/>
          <w:numId w:val="12"/>
        </w:numPr>
        <w:tabs>
          <w:tab w:pos="1299" w:val="left" w:leader="none"/>
          <w:tab w:pos="1300" w:val="left" w:leader="none"/>
        </w:tabs>
        <w:spacing w:line="240" w:lineRule="auto" w:before="92" w:after="0"/>
        <w:ind w:left="1299" w:right="0" w:hanging="1135"/>
        <w:jc w:val="left"/>
      </w:pPr>
      <w:bookmarkStart w:name="5.3.2 Operating conditions at power-up /" w:id="218"/>
      <w:bookmarkEnd w:id="218"/>
      <w:r>
        <w:rPr>
          <w:b w:val="0"/>
        </w:rPr>
      </w:r>
      <w:bookmarkStart w:name="_bookmark91" w:id="219"/>
      <w:bookmarkEnd w:id="219"/>
      <w:r>
        <w:rPr>
          <w:b w:val="0"/>
        </w:rPr>
      </w:r>
      <w:bookmarkStart w:name="_bookmark91" w:id="220"/>
      <w:bookmarkEnd w:id="220"/>
      <w:r>
        <w:rPr/>
        <w:t>Operating</w:t>
      </w:r>
      <w:r>
        <w:rPr/>
        <w:t> conditions at power-up /</w:t>
      </w:r>
      <w:r>
        <w:rPr>
          <w:spacing w:val="-5"/>
        </w:rPr>
        <w:t> </w:t>
      </w:r>
      <w:r>
        <w:rPr/>
        <w:t>power-down</w:t>
      </w:r>
    </w:p>
    <w:p>
      <w:pPr>
        <w:pStyle w:val="BodyText"/>
        <w:spacing w:line="249" w:lineRule="auto" w:before="155"/>
        <w:ind w:left="1299" w:right="1337"/>
      </w:pPr>
      <w:r>
        <w:rPr/>
        <w:t>The parameters given in </w:t>
      </w:r>
      <w:hyperlink w:history="true" w:anchor="_bookmark92">
        <w:r>
          <w:rPr>
            <w:i/>
            <w:color w:val="0000FF"/>
          </w:rPr>
          <w:t>Table 11 </w:t>
        </w:r>
      </w:hyperlink>
      <w:r>
        <w:rPr/>
        <w:t>are derived from tests performed under the ambient temperature condition summarized in </w:t>
      </w:r>
      <w:hyperlink w:history="true" w:anchor="_bookmark89">
        <w:r>
          <w:rPr>
            <w:i/>
            <w:color w:val="0000FF"/>
          </w:rPr>
          <w:t>Table 10</w:t>
        </w:r>
      </w:hyperlink>
      <w:r>
        <w:rPr/>
        <w:t>.</w:t>
      </w:r>
    </w:p>
    <w:p>
      <w:pPr>
        <w:pStyle w:val="BodyText"/>
        <w:spacing w:before="11"/>
        <w:rPr>
          <w:sz w:val="12"/>
        </w:rPr>
      </w:pPr>
    </w:p>
    <w:p>
      <w:pPr>
        <w:pStyle w:val="Heading5"/>
        <w:spacing w:before="93" w:after="39"/>
        <w:ind w:left="1335" w:right="1373"/>
        <w:jc w:val="center"/>
      </w:pPr>
      <w:bookmarkStart w:name="Table 11. Operating conditions at power-" w:id="221"/>
      <w:bookmarkEnd w:id="221"/>
      <w:r>
        <w:rPr>
          <w:b w:val="0"/>
        </w:rPr>
      </w:r>
      <w:bookmarkStart w:name="_bookmark92" w:id="222"/>
      <w:bookmarkEnd w:id="222"/>
      <w:r>
        <w:rPr>
          <w:b w:val="0"/>
        </w:rPr>
      </w:r>
      <w:r>
        <w:rPr/>
        <w:t>Table 11. Operating conditions at power-up / power-down</w:t>
      </w:r>
    </w:p>
    <w:tbl>
      <w:tblPr>
        <w:tblW w:w="0" w:type="auto"/>
        <w:jc w:val="left"/>
        <w:tblInd w:w="1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6"/>
        <w:gridCol w:w="2124"/>
        <w:gridCol w:w="2044"/>
        <w:gridCol w:w="993"/>
        <w:gridCol w:w="994"/>
        <w:gridCol w:w="934"/>
      </w:tblGrid>
      <w:tr>
        <w:trPr>
          <w:trHeight w:val="400" w:hRule="atLeast"/>
        </w:trPr>
        <w:tc>
          <w:tcPr>
            <w:tcW w:w="966" w:type="dxa"/>
            <w:tcBorders>
              <w:bottom w:val="single" w:sz="12" w:space="0" w:color="000000"/>
            </w:tcBorders>
          </w:tcPr>
          <w:p>
            <w:pPr>
              <w:pStyle w:val="TableParagraph"/>
              <w:spacing w:before="86"/>
              <w:ind w:left="158"/>
              <w:jc w:val="left"/>
              <w:rPr>
                <w:b/>
                <w:sz w:val="18"/>
              </w:rPr>
            </w:pPr>
            <w:r>
              <w:rPr>
                <w:b/>
                <w:sz w:val="18"/>
              </w:rPr>
              <w:t>Symbol</w:t>
            </w:r>
          </w:p>
        </w:tc>
        <w:tc>
          <w:tcPr>
            <w:tcW w:w="2124" w:type="dxa"/>
            <w:tcBorders>
              <w:bottom w:val="single" w:sz="12" w:space="0" w:color="000000"/>
            </w:tcBorders>
          </w:tcPr>
          <w:p>
            <w:pPr>
              <w:pStyle w:val="TableParagraph"/>
              <w:spacing w:before="86"/>
              <w:ind w:left="622"/>
              <w:jc w:val="left"/>
              <w:rPr>
                <w:b/>
                <w:sz w:val="18"/>
              </w:rPr>
            </w:pPr>
            <w:r>
              <w:rPr>
                <w:b/>
                <w:sz w:val="18"/>
              </w:rPr>
              <w:t>Parameter</w:t>
            </w:r>
          </w:p>
        </w:tc>
        <w:tc>
          <w:tcPr>
            <w:tcW w:w="2044" w:type="dxa"/>
            <w:tcBorders>
              <w:bottom w:val="single" w:sz="12" w:space="0" w:color="000000"/>
            </w:tcBorders>
          </w:tcPr>
          <w:p>
            <w:pPr>
              <w:pStyle w:val="TableParagraph"/>
              <w:spacing w:before="86"/>
              <w:ind w:left="553"/>
              <w:jc w:val="left"/>
              <w:rPr>
                <w:b/>
                <w:sz w:val="18"/>
              </w:rPr>
            </w:pPr>
            <w:r>
              <w:rPr>
                <w:b/>
                <w:sz w:val="18"/>
              </w:rPr>
              <w:t>Conditions</w:t>
            </w:r>
          </w:p>
        </w:tc>
        <w:tc>
          <w:tcPr>
            <w:tcW w:w="993" w:type="dxa"/>
            <w:tcBorders>
              <w:bottom w:val="single" w:sz="12" w:space="0" w:color="000000"/>
            </w:tcBorders>
          </w:tcPr>
          <w:p>
            <w:pPr>
              <w:pStyle w:val="TableParagraph"/>
              <w:spacing w:before="86"/>
              <w:ind w:left="323" w:right="310"/>
              <w:rPr>
                <w:b/>
                <w:sz w:val="18"/>
              </w:rPr>
            </w:pPr>
            <w:r>
              <w:rPr>
                <w:b/>
                <w:sz w:val="18"/>
              </w:rPr>
              <w:t>Min</w:t>
            </w:r>
          </w:p>
        </w:tc>
        <w:tc>
          <w:tcPr>
            <w:tcW w:w="994" w:type="dxa"/>
            <w:tcBorders>
              <w:bottom w:val="single" w:sz="12" w:space="0" w:color="000000"/>
            </w:tcBorders>
          </w:tcPr>
          <w:p>
            <w:pPr>
              <w:pStyle w:val="TableParagraph"/>
              <w:spacing w:before="86"/>
              <w:ind w:left="302" w:right="291"/>
              <w:rPr>
                <w:b/>
                <w:sz w:val="18"/>
              </w:rPr>
            </w:pPr>
            <w:r>
              <w:rPr>
                <w:b/>
                <w:sz w:val="18"/>
              </w:rPr>
              <w:t>Max</w:t>
            </w:r>
          </w:p>
        </w:tc>
        <w:tc>
          <w:tcPr>
            <w:tcW w:w="934" w:type="dxa"/>
            <w:tcBorders>
              <w:bottom w:val="single" w:sz="12" w:space="0" w:color="000000"/>
            </w:tcBorders>
          </w:tcPr>
          <w:p>
            <w:pPr>
              <w:pStyle w:val="TableParagraph"/>
              <w:spacing w:before="86"/>
              <w:ind w:left="292"/>
              <w:jc w:val="left"/>
              <w:rPr>
                <w:b/>
                <w:sz w:val="18"/>
              </w:rPr>
            </w:pPr>
            <w:r>
              <w:rPr>
                <w:b/>
                <w:sz w:val="18"/>
              </w:rPr>
              <w:t>Unit</w:t>
            </w:r>
          </w:p>
        </w:tc>
      </w:tr>
      <w:tr>
        <w:trPr>
          <w:trHeight w:val="319" w:hRule="atLeast"/>
        </w:trPr>
        <w:tc>
          <w:tcPr>
            <w:tcW w:w="966" w:type="dxa"/>
            <w:vMerge w:val="restart"/>
            <w:tcBorders>
              <w:top w:val="single" w:sz="12" w:space="0" w:color="000000"/>
            </w:tcBorders>
          </w:tcPr>
          <w:p>
            <w:pPr>
              <w:pStyle w:val="TableParagraph"/>
              <w:spacing w:before="201"/>
              <w:ind w:left="305"/>
              <w:jc w:val="left"/>
              <w:rPr>
                <w:sz w:val="14"/>
              </w:rPr>
            </w:pPr>
            <w:r>
              <w:rPr>
                <w:position w:val="5"/>
                <w:sz w:val="18"/>
              </w:rPr>
              <w:t>t</w:t>
            </w:r>
            <w:r>
              <w:rPr>
                <w:sz w:val="14"/>
              </w:rPr>
              <w:t>VDD</w:t>
            </w:r>
          </w:p>
        </w:tc>
        <w:tc>
          <w:tcPr>
            <w:tcW w:w="2124" w:type="dxa"/>
            <w:tcBorders>
              <w:top w:val="single" w:sz="12" w:space="0" w:color="000000"/>
            </w:tcBorders>
          </w:tcPr>
          <w:p>
            <w:pPr>
              <w:pStyle w:val="TableParagraph"/>
              <w:spacing w:before="35"/>
              <w:ind w:left="59"/>
              <w:jc w:val="left"/>
              <w:rPr>
                <w:sz w:val="18"/>
              </w:rPr>
            </w:pPr>
            <w:r>
              <w:rPr>
                <w:sz w:val="18"/>
              </w:rPr>
              <w:t>V</w:t>
            </w:r>
            <w:r>
              <w:rPr>
                <w:position w:val="-4"/>
                <w:sz w:val="14"/>
              </w:rPr>
              <w:t>DD </w:t>
            </w:r>
            <w:r>
              <w:rPr>
                <w:sz w:val="18"/>
              </w:rPr>
              <w:t>rise time rate</w:t>
            </w:r>
          </w:p>
        </w:tc>
        <w:tc>
          <w:tcPr>
            <w:tcW w:w="2044" w:type="dxa"/>
            <w:vMerge w:val="restart"/>
            <w:tcBorders>
              <w:top w:val="single" w:sz="12" w:space="0" w:color="000000"/>
            </w:tcBorders>
          </w:tcPr>
          <w:p>
            <w:pPr>
              <w:pStyle w:val="TableParagraph"/>
              <w:spacing w:before="10"/>
              <w:jc w:val="left"/>
              <w:rPr>
                <w:b/>
                <w:sz w:val="17"/>
              </w:rPr>
            </w:pPr>
          </w:p>
          <w:p>
            <w:pPr>
              <w:pStyle w:val="TableParagraph"/>
              <w:spacing w:before="0"/>
              <w:ind w:left="7"/>
              <w:rPr>
                <w:sz w:val="18"/>
              </w:rPr>
            </w:pPr>
            <w:r>
              <w:rPr>
                <w:sz w:val="18"/>
              </w:rPr>
              <w:t>-</w:t>
            </w:r>
          </w:p>
        </w:tc>
        <w:tc>
          <w:tcPr>
            <w:tcW w:w="993" w:type="dxa"/>
            <w:tcBorders>
              <w:top w:val="single" w:sz="12" w:space="0" w:color="000000"/>
            </w:tcBorders>
          </w:tcPr>
          <w:p>
            <w:pPr>
              <w:pStyle w:val="TableParagraph"/>
              <w:spacing w:before="35"/>
              <w:ind w:left="8"/>
              <w:rPr>
                <w:sz w:val="18"/>
              </w:rPr>
            </w:pPr>
            <w:r>
              <w:rPr>
                <w:sz w:val="18"/>
              </w:rPr>
              <w:t>0</w:t>
            </w:r>
          </w:p>
        </w:tc>
        <w:tc>
          <w:tcPr>
            <w:tcW w:w="994" w:type="dxa"/>
            <w:tcBorders>
              <w:top w:val="single" w:sz="12" w:space="0" w:color="000000"/>
            </w:tcBorders>
          </w:tcPr>
          <w:p>
            <w:pPr>
              <w:pStyle w:val="TableParagraph"/>
              <w:spacing w:before="35"/>
              <w:ind w:left="8"/>
              <w:rPr>
                <w:sz w:val="18"/>
              </w:rPr>
            </w:pPr>
            <w:r>
              <w:rPr>
                <w:sz w:val="18"/>
              </w:rPr>
              <w:t>∞</w:t>
            </w:r>
          </w:p>
        </w:tc>
        <w:tc>
          <w:tcPr>
            <w:tcW w:w="934" w:type="dxa"/>
            <w:vMerge w:val="restart"/>
            <w:tcBorders>
              <w:top w:val="single" w:sz="12" w:space="0" w:color="000000"/>
            </w:tcBorders>
          </w:tcPr>
          <w:p>
            <w:pPr>
              <w:pStyle w:val="TableParagraph"/>
              <w:spacing w:before="10"/>
              <w:jc w:val="left"/>
              <w:rPr>
                <w:b/>
                <w:sz w:val="17"/>
              </w:rPr>
            </w:pPr>
          </w:p>
          <w:p>
            <w:pPr>
              <w:pStyle w:val="TableParagraph"/>
              <w:spacing w:before="0"/>
              <w:ind w:left="284"/>
              <w:jc w:val="left"/>
              <w:rPr>
                <w:sz w:val="18"/>
              </w:rPr>
            </w:pPr>
            <w:r>
              <w:rPr>
                <w:sz w:val="18"/>
              </w:rPr>
              <w:t>µs/V</w:t>
            </w:r>
          </w:p>
        </w:tc>
      </w:tr>
      <w:tr>
        <w:trPr>
          <w:trHeight w:val="330" w:hRule="atLeast"/>
        </w:trPr>
        <w:tc>
          <w:tcPr>
            <w:tcW w:w="966" w:type="dxa"/>
            <w:vMerge/>
            <w:tcBorders>
              <w:top w:val="nil"/>
            </w:tcBorders>
          </w:tcPr>
          <w:p>
            <w:pPr>
              <w:rPr>
                <w:sz w:val="2"/>
                <w:szCs w:val="2"/>
              </w:rPr>
            </w:pPr>
          </w:p>
        </w:tc>
        <w:tc>
          <w:tcPr>
            <w:tcW w:w="2124" w:type="dxa"/>
          </w:tcPr>
          <w:p>
            <w:pPr>
              <w:pStyle w:val="TableParagraph"/>
              <w:spacing w:before="47"/>
              <w:ind w:left="59"/>
              <w:jc w:val="left"/>
              <w:rPr>
                <w:sz w:val="18"/>
              </w:rPr>
            </w:pPr>
            <w:r>
              <w:rPr>
                <w:sz w:val="18"/>
              </w:rPr>
              <w:t>V</w:t>
            </w:r>
            <w:r>
              <w:rPr>
                <w:position w:val="-3"/>
                <w:sz w:val="14"/>
              </w:rPr>
              <w:t>DD </w:t>
            </w:r>
            <w:r>
              <w:rPr>
                <w:sz w:val="18"/>
              </w:rPr>
              <w:t>fall time rate</w:t>
            </w:r>
          </w:p>
        </w:tc>
        <w:tc>
          <w:tcPr>
            <w:tcW w:w="2044" w:type="dxa"/>
            <w:vMerge/>
            <w:tcBorders>
              <w:top w:val="nil"/>
            </w:tcBorders>
          </w:tcPr>
          <w:p>
            <w:pPr>
              <w:rPr>
                <w:sz w:val="2"/>
                <w:szCs w:val="2"/>
              </w:rPr>
            </w:pPr>
          </w:p>
        </w:tc>
        <w:tc>
          <w:tcPr>
            <w:tcW w:w="993" w:type="dxa"/>
          </w:tcPr>
          <w:p>
            <w:pPr>
              <w:pStyle w:val="TableParagraph"/>
              <w:spacing w:before="47"/>
              <w:ind w:left="318" w:right="310"/>
              <w:rPr>
                <w:sz w:val="18"/>
              </w:rPr>
            </w:pPr>
            <w:r>
              <w:rPr>
                <w:sz w:val="18"/>
              </w:rPr>
              <w:t>20</w:t>
            </w:r>
          </w:p>
        </w:tc>
        <w:tc>
          <w:tcPr>
            <w:tcW w:w="994" w:type="dxa"/>
          </w:tcPr>
          <w:p>
            <w:pPr>
              <w:pStyle w:val="TableParagraph"/>
              <w:spacing w:before="47"/>
              <w:ind w:left="8"/>
              <w:rPr>
                <w:sz w:val="18"/>
              </w:rPr>
            </w:pPr>
            <w:r>
              <w:rPr>
                <w:sz w:val="18"/>
              </w:rPr>
              <w:t>∞</w:t>
            </w:r>
          </w:p>
        </w:tc>
        <w:tc>
          <w:tcPr>
            <w:tcW w:w="934" w:type="dxa"/>
            <w:vMerge/>
            <w:tcBorders>
              <w:top w:val="nil"/>
            </w:tcBorders>
          </w:tcPr>
          <w:p>
            <w:pPr>
              <w:rPr>
                <w:sz w:val="2"/>
                <w:szCs w:val="2"/>
              </w:rPr>
            </w:pPr>
          </w:p>
        </w:tc>
      </w:tr>
    </w:tbl>
    <w:p>
      <w:pPr>
        <w:pStyle w:val="BodyText"/>
        <w:spacing w:before="7"/>
        <w:rPr>
          <w:b/>
          <w:sz w:val="28"/>
        </w:rPr>
      </w:pPr>
    </w:p>
    <w:p>
      <w:pPr>
        <w:pStyle w:val="Heading3"/>
        <w:numPr>
          <w:ilvl w:val="2"/>
          <w:numId w:val="12"/>
        </w:numPr>
        <w:tabs>
          <w:tab w:pos="1299" w:val="left" w:leader="none"/>
          <w:tab w:pos="1300" w:val="left" w:leader="none"/>
        </w:tabs>
        <w:spacing w:line="240" w:lineRule="auto" w:before="0" w:after="0"/>
        <w:ind w:left="1299" w:right="0" w:hanging="1135"/>
        <w:jc w:val="left"/>
      </w:pPr>
      <w:bookmarkStart w:name="5.3.3 Embedded reset and power control b" w:id="223"/>
      <w:bookmarkEnd w:id="223"/>
      <w:r>
        <w:rPr>
          <w:b w:val="0"/>
        </w:rPr>
      </w:r>
      <w:bookmarkStart w:name="_bookmark93" w:id="224"/>
      <w:bookmarkEnd w:id="224"/>
      <w:r>
        <w:rPr>
          <w:b w:val="0"/>
        </w:rPr>
      </w:r>
      <w:bookmarkStart w:name="_bookmark93" w:id="225"/>
      <w:bookmarkEnd w:id="225"/>
      <w:r>
        <w:rPr/>
        <w:t>Embedde</w:t>
      </w:r>
      <w:r>
        <w:rPr/>
        <w:t>d reset and power control block</w:t>
      </w:r>
      <w:r>
        <w:rPr>
          <w:spacing w:val="-7"/>
        </w:rPr>
        <w:t> </w:t>
      </w:r>
      <w:r>
        <w:rPr/>
        <w:t>characteristics</w:t>
      </w:r>
    </w:p>
    <w:p>
      <w:pPr>
        <w:pStyle w:val="BodyText"/>
        <w:spacing w:line="249" w:lineRule="auto" w:before="155"/>
        <w:ind w:left="1299" w:right="1337"/>
      </w:pPr>
      <w:r>
        <w:rPr/>
        <w:t>The parameters given in </w:t>
      </w:r>
      <w:hyperlink w:history="true" w:anchor="_bookmark94">
        <w:r>
          <w:rPr>
            <w:i/>
            <w:color w:val="0000FF"/>
          </w:rPr>
          <w:t>Table 12 </w:t>
        </w:r>
      </w:hyperlink>
      <w:r>
        <w:rPr/>
        <w:t>are derived from tests performed under ambient temperature and V</w:t>
      </w:r>
      <w:r>
        <w:rPr>
          <w:position w:val="-4"/>
          <w:sz w:val="16"/>
        </w:rPr>
        <w:t>DD </w:t>
      </w:r>
      <w:r>
        <w:rPr/>
        <w:t>supply voltage conditions summarized in </w:t>
      </w:r>
      <w:hyperlink w:history="true" w:anchor="_bookmark89">
        <w:r>
          <w:rPr>
            <w:i/>
            <w:color w:val="0000FF"/>
          </w:rPr>
          <w:t>Table 10</w:t>
        </w:r>
      </w:hyperlink>
      <w:r>
        <w:rPr/>
        <w:t>.</w:t>
      </w:r>
    </w:p>
    <w:p>
      <w:pPr>
        <w:pStyle w:val="Heading5"/>
        <w:spacing w:before="200" w:after="40"/>
        <w:ind w:left="1335" w:right="1376"/>
        <w:jc w:val="center"/>
      </w:pPr>
      <w:bookmarkStart w:name="Table 12. Embedded reset and power contr" w:id="226"/>
      <w:bookmarkEnd w:id="226"/>
      <w:r>
        <w:rPr>
          <w:b w:val="0"/>
        </w:rPr>
      </w:r>
      <w:bookmarkStart w:name="_bookmark94" w:id="227"/>
      <w:bookmarkEnd w:id="227"/>
      <w:r>
        <w:rPr>
          <w:b w:val="0"/>
        </w:rPr>
      </w:r>
      <w:r>
        <w:rPr/>
        <w:t>Table 12. Embedded reset and power control block characteristics</w:t>
      </w:r>
    </w:p>
    <w:tbl>
      <w:tblPr>
        <w:tblW w:w="0" w:type="auto"/>
        <w:jc w:val="left"/>
        <w:tblInd w:w="1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5"/>
        <w:gridCol w:w="2004"/>
        <w:gridCol w:w="2464"/>
        <w:gridCol w:w="609"/>
        <w:gridCol w:w="592"/>
        <w:gridCol w:w="592"/>
        <w:gridCol w:w="581"/>
      </w:tblGrid>
      <w:tr>
        <w:trPr>
          <w:trHeight w:val="401" w:hRule="atLeast"/>
        </w:trPr>
        <w:tc>
          <w:tcPr>
            <w:tcW w:w="1225" w:type="dxa"/>
            <w:tcBorders>
              <w:bottom w:val="single" w:sz="12" w:space="0" w:color="000000"/>
            </w:tcBorders>
          </w:tcPr>
          <w:p>
            <w:pPr>
              <w:pStyle w:val="TableParagraph"/>
              <w:spacing w:before="86"/>
              <w:ind w:left="36" w:right="26"/>
              <w:rPr>
                <w:b/>
                <w:sz w:val="18"/>
              </w:rPr>
            </w:pPr>
            <w:r>
              <w:rPr>
                <w:b/>
                <w:sz w:val="18"/>
              </w:rPr>
              <w:t>Symbol</w:t>
            </w:r>
          </w:p>
        </w:tc>
        <w:tc>
          <w:tcPr>
            <w:tcW w:w="2004" w:type="dxa"/>
            <w:tcBorders>
              <w:bottom w:val="single" w:sz="12" w:space="0" w:color="000000"/>
            </w:tcBorders>
          </w:tcPr>
          <w:p>
            <w:pPr>
              <w:pStyle w:val="TableParagraph"/>
              <w:spacing w:before="86"/>
              <w:ind w:left="563"/>
              <w:jc w:val="left"/>
              <w:rPr>
                <w:b/>
                <w:sz w:val="18"/>
              </w:rPr>
            </w:pPr>
            <w:r>
              <w:rPr>
                <w:b/>
                <w:sz w:val="18"/>
              </w:rPr>
              <w:t>Parameter</w:t>
            </w:r>
          </w:p>
        </w:tc>
        <w:tc>
          <w:tcPr>
            <w:tcW w:w="2464" w:type="dxa"/>
            <w:tcBorders>
              <w:bottom w:val="single" w:sz="12" w:space="0" w:color="000000"/>
            </w:tcBorders>
          </w:tcPr>
          <w:p>
            <w:pPr>
              <w:pStyle w:val="TableParagraph"/>
              <w:spacing w:before="86"/>
              <w:ind w:left="762"/>
              <w:jc w:val="left"/>
              <w:rPr>
                <w:b/>
                <w:sz w:val="18"/>
              </w:rPr>
            </w:pPr>
            <w:r>
              <w:rPr>
                <w:b/>
                <w:sz w:val="18"/>
              </w:rPr>
              <w:t>Conditions</w:t>
            </w:r>
          </w:p>
        </w:tc>
        <w:tc>
          <w:tcPr>
            <w:tcW w:w="609" w:type="dxa"/>
            <w:tcBorders>
              <w:bottom w:val="single" w:sz="12" w:space="0" w:color="000000"/>
            </w:tcBorders>
          </w:tcPr>
          <w:p>
            <w:pPr>
              <w:pStyle w:val="TableParagraph"/>
              <w:spacing w:before="86"/>
              <w:ind w:right="136"/>
              <w:jc w:val="right"/>
              <w:rPr>
                <w:b/>
                <w:sz w:val="18"/>
              </w:rPr>
            </w:pPr>
            <w:r>
              <w:rPr>
                <w:b/>
                <w:sz w:val="18"/>
              </w:rPr>
              <w:t>Min</w:t>
            </w:r>
          </w:p>
        </w:tc>
        <w:tc>
          <w:tcPr>
            <w:tcW w:w="592" w:type="dxa"/>
            <w:tcBorders>
              <w:bottom w:val="single" w:sz="12" w:space="0" w:color="000000"/>
            </w:tcBorders>
          </w:tcPr>
          <w:p>
            <w:pPr>
              <w:pStyle w:val="TableParagraph"/>
              <w:spacing w:before="86"/>
              <w:ind w:left="142"/>
              <w:jc w:val="left"/>
              <w:rPr>
                <w:b/>
                <w:sz w:val="18"/>
              </w:rPr>
            </w:pPr>
            <w:r>
              <w:rPr>
                <w:b/>
                <w:sz w:val="18"/>
              </w:rPr>
              <w:t>Typ</w:t>
            </w:r>
          </w:p>
        </w:tc>
        <w:tc>
          <w:tcPr>
            <w:tcW w:w="592" w:type="dxa"/>
            <w:tcBorders>
              <w:bottom w:val="single" w:sz="12" w:space="0" w:color="000000"/>
            </w:tcBorders>
          </w:tcPr>
          <w:p>
            <w:pPr>
              <w:pStyle w:val="TableParagraph"/>
              <w:spacing w:before="86"/>
              <w:ind w:left="119"/>
              <w:jc w:val="left"/>
              <w:rPr>
                <w:b/>
                <w:sz w:val="18"/>
              </w:rPr>
            </w:pPr>
            <w:r>
              <w:rPr>
                <w:b/>
                <w:sz w:val="18"/>
              </w:rPr>
              <w:t>Max</w:t>
            </w:r>
          </w:p>
        </w:tc>
        <w:tc>
          <w:tcPr>
            <w:tcW w:w="581" w:type="dxa"/>
            <w:tcBorders>
              <w:bottom w:val="single" w:sz="12" w:space="0" w:color="000000"/>
            </w:tcBorders>
          </w:tcPr>
          <w:p>
            <w:pPr>
              <w:pStyle w:val="TableParagraph"/>
              <w:spacing w:before="86"/>
              <w:ind w:left="113"/>
              <w:jc w:val="left"/>
              <w:rPr>
                <w:b/>
                <w:sz w:val="18"/>
              </w:rPr>
            </w:pPr>
            <w:r>
              <w:rPr>
                <w:b/>
                <w:sz w:val="18"/>
              </w:rPr>
              <w:t>Unit</w:t>
            </w:r>
          </w:p>
        </w:tc>
      </w:tr>
      <w:tr>
        <w:trPr>
          <w:trHeight w:val="318" w:hRule="atLeast"/>
        </w:trPr>
        <w:tc>
          <w:tcPr>
            <w:tcW w:w="1225" w:type="dxa"/>
            <w:vMerge w:val="restart"/>
            <w:tcBorders>
              <w:top w:val="single" w:sz="12" w:space="0" w:color="000000"/>
            </w:tcBorders>
          </w:tcPr>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2"/>
              <w:jc w:val="left"/>
              <w:rPr>
                <w:b/>
                <w:sz w:val="33"/>
              </w:rPr>
            </w:pPr>
          </w:p>
          <w:p>
            <w:pPr>
              <w:pStyle w:val="TableParagraph"/>
              <w:spacing w:before="0"/>
              <w:ind w:left="404"/>
              <w:jc w:val="left"/>
              <w:rPr>
                <w:sz w:val="14"/>
              </w:rPr>
            </w:pPr>
            <w:r>
              <w:rPr>
                <w:position w:val="4"/>
                <w:sz w:val="18"/>
              </w:rPr>
              <w:t>V</w:t>
            </w:r>
            <w:r>
              <w:rPr>
                <w:sz w:val="14"/>
              </w:rPr>
              <w:t>PVD</w:t>
            </w:r>
          </w:p>
        </w:tc>
        <w:tc>
          <w:tcPr>
            <w:tcW w:w="2004" w:type="dxa"/>
            <w:vMerge w:val="restart"/>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line="256" w:lineRule="auto" w:before="175"/>
              <w:ind w:left="60"/>
              <w:jc w:val="left"/>
              <w:rPr>
                <w:sz w:val="18"/>
              </w:rPr>
            </w:pPr>
            <w:r>
              <w:rPr>
                <w:sz w:val="18"/>
              </w:rPr>
              <w:t>Programmable voltage detector level selection</w:t>
            </w:r>
          </w:p>
        </w:tc>
        <w:tc>
          <w:tcPr>
            <w:tcW w:w="2464" w:type="dxa"/>
            <w:tcBorders>
              <w:top w:val="single" w:sz="12" w:space="0" w:color="000000"/>
            </w:tcBorders>
          </w:tcPr>
          <w:p>
            <w:pPr>
              <w:pStyle w:val="TableParagraph"/>
              <w:spacing w:before="35"/>
              <w:ind w:left="59"/>
              <w:jc w:val="left"/>
              <w:rPr>
                <w:sz w:val="18"/>
              </w:rPr>
            </w:pPr>
            <w:r>
              <w:rPr>
                <w:sz w:val="18"/>
              </w:rPr>
              <w:t>PLS[2:0]=000 (rising edge)</w:t>
            </w:r>
          </w:p>
        </w:tc>
        <w:tc>
          <w:tcPr>
            <w:tcW w:w="609" w:type="dxa"/>
            <w:tcBorders>
              <w:top w:val="single" w:sz="12" w:space="0" w:color="000000"/>
            </w:tcBorders>
          </w:tcPr>
          <w:p>
            <w:pPr>
              <w:pStyle w:val="TableParagraph"/>
              <w:spacing w:before="35"/>
              <w:ind w:right="167"/>
              <w:jc w:val="right"/>
              <w:rPr>
                <w:sz w:val="18"/>
              </w:rPr>
            </w:pPr>
            <w:r>
              <w:rPr>
                <w:sz w:val="18"/>
              </w:rPr>
              <w:t>2.1</w:t>
            </w:r>
          </w:p>
        </w:tc>
        <w:tc>
          <w:tcPr>
            <w:tcW w:w="592" w:type="dxa"/>
            <w:tcBorders>
              <w:top w:val="single" w:sz="12" w:space="0" w:color="000000"/>
            </w:tcBorders>
          </w:tcPr>
          <w:p>
            <w:pPr>
              <w:pStyle w:val="TableParagraph"/>
              <w:spacing w:before="35"/>
              <w:ind w:left="59"/>
              <w:jc w:val="left"/>
              <w:rPr>
                <w:sz w:val="18"/>
              </w:rPr>
            </w:pPr>
            <w:r>
              <w:rPr>
                <w:sz w:val="18"/>
              </w:rPr>
              <w:t>2.18</w:t>
            </w:r>
          </w:p>
        </w:tc>
        <w:tc>
          <w:tcPr>
            <w:tcW w:w="592" w:type="dxa"/>
            <w:tcBorders>
              <w:top w:val="single" w:sz="12" w:space="0" w:color="000000"/>
            </w:tcBorders>
          </w:tcPr>
          <w:p>
            <w:pPr>
              <w:pStyle w:val="TableParagraph"/>
              <w:spacing w:before="35"/>
              <w:ind w:left="58"/>
              <w:jc w:val="left"/>
              <w:rPr>
                <w:sz w:val="18"/>
              </w:rPr>
            </w:pPr>
            <w:r>
              <w:rPr>
                <w:sz w:val="18"/>
              </w:rPr>
              <w:t>2.26</w:t>
            </w:r>
          </w:p>
        </w:tc>
        <w:tc>
          <w:tcPr>
            <w:tcW w:w="581" w:type="dxa"/>
            <w:vMerge w:val="restart"/>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9"/>
              <w:jc w:val="left"/>
              <w:rPr>
                <w:b/>
                <w:sz w:val="24"/>
              </w:rPr>
            </w:pPr>
          </w:p>
          <w:p>
            <w:pPr>
              <w:pStyle w:val="TableParagraph"/>
              <w:spacing w:before="0"/>
              <w:ind w:left="6"/>
              <w:rPr>
                <w:sz w:val="18"/>
              </w:rPr>
            </w:pPr>
            <w:r>
              <w:rPr>
                <w:sz w:val="18"/>
              </w:rPr>
              <w:t>V</w:t>
            </w:r>
          </w:p>
        </w:tc>
      </w:tr>
      <w:tr>
        <w:trPr>
          <w:trHeight w:val="329"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ind w:left="59"/>
              <w:jc w:val="left"/>
              <w:rPr>
                <w:sz w:val="18"/>
              </w:rPr>
            </w:pPr>
            <w:r>
              <w:rPr>
                <w:sz w:val="18"/>
              </w:rPr>
              <w:t>PLS[2:0]=000 (falling edge)</w:t>
            </w:r>
          </w:p>
        </w:tc>
        <w:tc>
          <w:tcPr>
            <w:tcW w:w="609" w:type="dxa"/>
          </w:tcPr>
          <w:p>
            <w:pPr>
              <w:pStyle w:val="TableParagraph"/>
              <w:ind w:left="8"/>
              <w:rPr>
                <w:sz w:val="18"/>
              </w:rPr>
            </w:pPr>
            <w:r>
              <w:rPr>
                <w:sz w:val="18"/>
              </w:rPr>
              <w:t>2</w:t>
            </w:r>
          </w:p>
        </w:tc>
        <w:tc>
          <w:tcPr>
            <w:tcW w:w="592" w:type="dxa"/>
          </w:tcPr>
          <w:p>
            <w:pPr>
              <w:pStyle w:val="TableParagraph"/>
              <w:ind w:left="58"/>
              <w:jc w:val="left"/>
              <w:rPr>
                <w:sz w:val="18"/>
              </w:rPr>
            </w:pPr>
            <w:r>
              <w:rPr>
                <w:sz w:val="18"/>
              </w:rPr>
              <w:t>2.08</w:t>
            </w:r>
          </w:p>
        </w:tc>
        <w:tc>
          <w:tcPr>
            <w:tcW w:w="592" w:type="dxa"/>
          </w:tcPr>
          <w:p>
            <w:pPr>
              <w:pStyle w:val="TableParagraph"/>
              <w:ind w:left="57"/>
              <w:jc w:val="left"/>
              <w:rPr>
                <w:sz w:val="18"/>
              </w:rPr>
            </w:pPr>
            <w:r>
              <w:rPr>
                <w:sz w:val="18"/>
              </w:rPr>
              <w:t>2.16</w:t>
            </w:r>
          </w:p>
        </w:tc>
        <w:tc>
          <w:tcPr>
            <w:tcW w:w="581" w:type="dxa"/>
            <w:vMerge/>
            <w:tcBorders>
              <w:top w:val="nil"/>
            </w:tcBorders>
          </w:tcPr>
          <w:p>
            <w:pPr>
              <w:rPr>
                <w:sz w:val="2"/>
                <w:szCs w:val="2"/>
              </w:rPr>
            </w:pPr>
          </w:p>
        </w:tc>
      </w:tr>
      <w:tr>
        <w:trPr>
          <w:trHeight w:val="330"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spacing w:before="47"/>
              <w:ind w:left="59"/>
              <w:jc w:val="left"/>
              <w:rPr>
                <w:sz w:val="18"/>
              </w:rPr>
            </w:pPr>
            <w:r>
              <w:rPr>
                <w:sz w:val="18"/>
              </w:rPr>
              <w:t>PLS[2:0]=001 (rising edge)</w:t>
            </w:r>
          </w:p>
        </w:tc>
        <w:tc>
          <w:tcPr>
            <w:tcW w:w="609" w:type="dxa"/>
          </w:tcPr>
          <w:p>
            <w:pPr>
              <w:pStyle w:val="TableParagraph"/>
              <w:spacing w:before="47"/>
              <w:ind w:right="116"/>
              <w:jc w:val="right"/>
              <w:rPr>
                <w:sz w:val="18"/>
              </w:rPr>
            </w:pPr>
            <w:r>
              <w:rPr>
                <w:sz w:val="18"/>
              </w:rPr>
              <w:t>2.19</w:t>
            </w:r>
          </w:p>
        </w:tc>
        <w:tc>
          <w:tcPr>
            <w:tcW w:w="592" w:type="dxa"/>
          </w:tcPr>
          <w:p>
            <w:pPr>
              <w:pStyle w:val="TableParagraph"/>
              <w:spacing w:before="47"/>
              <w:ind w:left="59"/>
              <w:jc w:val="left"/>
              <w:rPr>
                <w:sz w:val="18"/>
              </w:rPr>
            </w:pPr>
            <w:r>
              <w:rPr>
                <w:sz w:val="18"/>
              </w:rPr>
              <w:t>2.28</w:t>
            </w:r>
          </w:p>
        </w:tc>
        <w:tc>
          <w:tcPr>
            <w:tcW w:w="592" w:type="dxa"/>
          </w:tcPr>
          <w:p>
            <w:pPr>
              <w:pStyle w:val="TableParagraph"/>
              <w:spacing w:before="47"/>
              <w:ind w:left="58"/>
              <w:jc w:val="left"/>
              <w:rPr>
                <w:sz w:val="18"/>
              </w:rPr>
            </w:pPr>
            <w:r>
              <w:rPr>
                <w:sz w:val="18"/>
              </w:rPr>
              <w:t>2.37</w:t>
            </w:r>
          </w:p>
        </w:tc>
        <w:tc>
          <w:tcPr>
            <w:tcW w:w="581" w:type="dxa"/>
            <w:vMerge/>
            <w:tcBorders>
              <w:top w:val="nil"/>
            </w:tcBorders>
          </w:tcPr>
          <w:p>
            <w:pPr>
              <w:rPr>
                <w:sz w:val="2"/>
                <w:szCs w:val="2"/>
              </w:rPr>
            </w:pPr>
          </w:p>
        </w:tc>
      </w:tr>
      <w:tr>
        <w:trPr>
          <w:trHeight w:val="329"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ind w:left="59"/>
              <w:jc w:val="left"/>
              <w:rPr>
                <w:sz w:val="18"/>
              </w:rPr>
            </w:pPr>
            <w:r>
              <w:rPr>
                <w:sz w:val="18"/>
              </w:rPr>
              <w:t>PLS[2:0]=001 (falling edge)</w:t>
            </w:r>
          </w:p>
        </w:tc>
        <w:tc>
          <w:tcPr>
            <w:tcW w:w="609" w:type="dxa"/>
          </w:tcPr>
          <w:p>
            <w:pPr>
              <w:pStyle w:val="TableParagraph"/>
              <w:ind w:right="117"/>
              <w:jc w:val="right"/>
              <w:rPr>
                <w:sz w:val="18"/>
              </w:rPr>
            </w:pPr>
            <w:r>
              <w:rPr>
                <w:sz w:val="18"/>
              </w:rPr>
              <w:t>2.09</w:t>
            </w:r>
          </w:p>
        </w:tc>
        <w:tc>
          <w:tcPr>
            <w:tcW w:w="592" w:type="dxa"/>
          </w:tcPr>
          <w:p>
            <w:pPr>
              <w:pStyle w:val="TableParagraph"/>
              <w:ind w:left="58"/>
              <w:jc w:val="left"/>
              <w:rPr>
                <w:sz w:val="18"/>
              </w:rPr>
            </w:pPr>
            <w:r>
              <w:rPr>
                <w:sz w:val="18"/>
              </w:rPr>
              <w:t>2.18</w:t>
            </w:r>
          </w:p>
        </w:tc>
        <w:tc>
          <w:tcPr>
            <w:tcW w:w="592" w:type="dxa"/>
          </w:tcPr>
          <w:p>
            <w:pPr>
              <w:pStyle w:val="TableParagraph"/>
              <w:ind w:left="57"/>
              <w:jc w:val="left"/>
              <w:rPr>
                <w:sz w:val="18"/>
              </w:rPr>
            </w:pPr>
            <w:r>
              <w:rPr>
                <w:sz w:val="18"/>
              </w:rPr>
              <w:t>2.27</w:t>
            </w:r>
          </w:p>
        </w:tc>
        <w:tc>
          <w:tcPr>
            <w:tcW w:w="581" w:type="dxa"/>
            <w:vMerge/>
            <w:tcBorders>
              <w:top w:val="nil"/>
            </w:tcBorders>
          </w:tcPr>
          <w:p>
            <w:pPr>
              <w:rPr>
                <w:sz w:val="2"/>
                <w:szCs w:val="2"/>
              </w:rPr>
            </w:pPr>
          </w:p>
        </w:tc>
      </w:tr>
      <w:tr>
        <w:trPr>
          <w:trHeight w:val="329"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ind w:left="59"/>
              <w:jc w:val="left"/>
              <w:rPr>
                <w:sz w:val="18"/>
              </w:rPr>
            </w:pPr>
            <w:r>
              <w:rPr>
                <w:sz w:val="18"/>
              </w:rPr>
              <w:t>PLS[2:0]=010 (rising edge)</w:t>
            </w:r>
          </w:p>
        </w:tc>
        <w:tc>
          <w:tcPr>
            <w:tcW w:w="609" w:type="dxa"/>
          </w:tcPr>
          <w:p>
            <w:pPr>
              <w:pStyle w:val="TableParagraph"/>
              <w:ind w:right="116"/>
              <w:jc w:val="right"/>
              <w:rPr>
                <w:sz w:val="18"/>
              </w:rPr>
            </w:pPr>
            <w:r>
              <w:rPr>
                <w:sz w:val="18"/>
              </w:rPr>
              <w:t>2.28</w:t>
            </w:r>
          </w:p>
        </w:tc>
        <w:tc>
          <w:tcPr>
            <w:tcW w:w="592" w:type="dxa"/>
          </w:tcPr>
          <w:p>
            <w:pPr>
              <w:pStyle w:val="TableParagraph"/>
              <w:ind w:left="59"/>
              <w:jc w:val="left"/>
              <w:rPr>
                <w:sz w:val="18"/>
              </w:rPr>
            </w:pPr>
            <w:r>
              <w:rPr>
                <w:sz w:val="18"/>
              </w:rPr>
              <w:t>2.38</w:t>
            </w:r>
          </w:p>
        </w:tc>
        <w:tc>
          <w:tcPr>
            <w:tcW w:w="592" w:type="dxa"/>
          </w:tcPr>
          <w:p>
            <w:pPr>
              <w:pStyle w:val="TableParagraph"/>
              <w:ind w:left="58"/>
              <w:jc w:val="left"/>
              <w:rPr>
                <w:sz w:val="18"/>
              </w:rPr>
            </w:pPr>
            <w:r>
              <w:rPr>
                <w:sz w:val="18"/>
              </w:rPr>
              <w:t>2.48</w:t>
            </w:r>
          </w:p>
        </w:tc>
        <w:tc>
          <w:tcPr>
            <w:tcW w:w="581" w:type="dxa"/>
            <w:vMerge/>
            <w:tcBorders>
              <w:top w:val="nil"/>
            </w:tcBorders>
          </w:tcPr>
          <w:p>
            <w:pPr>
              <w:rPr>
                <w:sz w:val="2"/>
                <w:szCs w:val="2"/>
              </w:rPr>
            </w:pPr>
          </w:p>
        </w:tc>
      </w:tr>
      <w:tr>
        <w:trPr>
          <w:trHeight w:val="330"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spacing w:before="47"/>
              <w:ind w:left="59"/>
              <w:jc w:val="left"/>
              <w:rPr>
                <w:sz w:val="18"/>
              </w:rPr>
            </w:pPr>
            <w:r>
              <w:rPr>
                <w:sz w:val="18"/>
              </w:rPr>
              <w:t>PLS[2:0]=010 (falling edge)</w:t>
            </w:r>
          </w:p>
        </w:tc>
        <w:tc>
          <w:tcPr>
            <w:tcW w:w="609" w:type="dxa"/>
          </w:tcPr>
          <w:p>
            <w:pPr>
              <w:pStyle w:val="TableParagraph"/>
              <w:spacing w:before="47"/>
              <w:ind w:right="117"/>
              <w:jc w:val="right"/>
              <w:rPr>
                <w:sz w:val="18"/>
              </w:rPr>
            </w:pPr>
            <w:r>
              <w:rPr>
                <w:sz w:val="18"/>
              </w:rPr>
              <w:t>2.18</w:t>
            </w:r>
          </w:p>
        </w:tc>
        <w:tc>
          <w:tcPr>
            <w:tcW w:w="592" w:type="dxa"/>
          </w:tcPr>
          <w:p>
            <w:pPr>
              <w:pStyle w:val="TableParagraph"/>
              <w:spacing w:before="47"/>
              <w:ind w:left="58"/>
              <w:jc w:val="left"/>
              <w:rPr>
                <w:sz w:val="18"/>
              </w:rPr>
            </w:pPr>
            <w:r>
              <w:rPr>
                <w:sz w:val="18"/>
              </w:rPr>
              <w:t>2.28</w:t>
            </w:r>
          </w:p>
        </w:tc>
        <w:tc>
          <w:tcPr>
            <w:tcW w:w="592" w:type="dxa"/>
          </w:tcPr>
          <w:p>
            <w:pPr>
              <w:pStyle w:val="TableParagraph"/>
              <w:spacing w:before="47"/>
              <w:ind w:left="57"/>
              <w:jc w:val="left"/>
              <w:rPr>
                <w:sz w:val="18"/>
              </w:rPr>
            </w:pPr>
            <w:r>
              <w:rPr>
                <w:sz w:val="18"/>
              </w:rPr>
              <w:t>2.38</w:t>
            </w:r>
          </w:p>
        </w:tc>
        <w:tc>
          <w:tcPr>
            <w:tcW w:w="581" w:type="dxa"/>
            <w:vMerge/>
            <w:tcBorders>
              <w:top w:val="nil"/>
            </w:tcBorders>
          </w:tcPr>
          <w:p>
            <w:pPr>
              <w:rPr>
                <w:sz w:val="2"/>
                <w:szCs w:val="2"/>
              </w:rPr>
            </w:pPr>
          </w:p>
        </w:tc>
      </w:tr>
      <w:tr>
        <w:trPr>
          <w:trHeight w:val="329"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ind w:left="59"/>
              <w:jc w:val="left"/>
              <w:rPr>
                <w:sz w:val="18"/>
              </w:rPr>
            </w:pPr>
            <w:r>
              <w:rPr>
                <w:sz w:val="18"/>
              </w:rPr>
              <w:t>PLS[2:0]=011 (rising edge)</w:t>
            </w:r>
          </w:p>
        </w:tc>
        <w:tc>
          <w:tcPr>
            <w:tcW w:w="609" w:type="dxa"/>
          </w:tcPr>
          <w:p>
            <w:pPr>
              <w:pStyle w:val="TableParagraph"/>
              <w:ind w:right="117"/>
              <w:jc w:val="right"/>
              <w:rPr>
                <w:sz w:val="18"/>
              </w:rPr>
            </w:pPr>
            <w:r>
              <w:rPr>
                <w:sz w:val="18"/>
              </w:rPr>
              <w:t>2.38</w:t>
            </w:r>
          </w:p>
        </w:tc>
        <w:tc>
          <w:tcPr>
            <w:tcW w:w="592" w:type="dxa"/>
          </w:tcPr>
          <w:p>
            <w:pPr>
              <w:pStyle w:val="TableParagraph"/>
              <w:ind w:left="58"/>
              <w:jc w:val="left"/>
              <w:rPr>
                <w:sz w:val="18"/>
              </w:rPr>
            </w:pPr>
            <w:r>
              <w:rPr>
                <w:sz w:val="18"/>
              </w:rPr>
              <w:t>2.48</w:t>
            </w:r>
          </w:p>
        </w:tc>
        <w:tc>
          <w:tcPr>
            <w:tcW w:w="592" w:type="dxa"/>
          </w:tcPr>
          <w:p>
            <w:pPr>
              <w:pStyle w:val="TableParagraph"/>
              <w:ind w:left="58"/>
              <w:jc w:val="left"/>
              <w:rPr>
                <w:sz w:val="18"/>
              </w:rPr>
            </w:pPr>
            <w:r>
              <w:rPr>
                <w:sz w:val="18"/>
              </w:rPr>
              <w:t>2.58</w:t>
            </w:r>
          </w:p>
        </w:tc>
        <w:tc>
          <w:tcPr>
            <w:tcW w:w="581" w:type="dxa"/>
            <w:vMerge/>
            <w:tcBorders>
              <w:top w:val="nil"/>
            </w:tcBorders>
          </w:tcPr>
          <w:p>
            <w:pPr>
              <w:rPr>
                <w:sz w:val="2"/>
                <w:szCs w:val="2"/>
              </w:rPr>
            </w:pPr>
          </w:p>
        </w:tc>
      </w:tr>
      <w:tr>
        <w:trPr>
          <w:trHeight w:val="329"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ind w:left="59"/>
              <w:jc w:val="left"/>
              <w:rPr>
                <w:sz w:val="18"/>
              </w:rPr>
            </w:pPr>
            <w:r>
              <w:rPr>
                <w:sz w:val="18"/>
              </w:rPr>
              <w:t>PLS[2:0]=011 (falling edge)</w:t>
            </w:r>
          </w:p>
        </w:tc>
        <w:tc>
          <w:tcPr>
            <w:tcW w:w="609" w:type="dxa"/>
          </w:tcPr>
          <w:p>
            <w:pPr>
              <w:pStyle w:val="TableParagraph"/>
              <w:ind w:right="116"/>
              <w:jc w:val="right"/>
              <w:rPr>
                <w:sz w:val="18"/>
              </w:rPr>
            </w:pPr>
            <w:r>
              <w:rPr>
                <w:sz w:val="18"/>
              </w:rPr>
              <w:t>2.28</w:t>
            </w:r>
          </w:p>
        </w:tc>
        <w:tc>
          <w:tcPr>
            <w:tcW w:w="592" w:type="dxa"/>
          </w:tcPr>
          <w:p>
            <w:pPr>
              <w:pStyle w:val="TableParagraph"/>
              <w:ind w:left="59"/>
              <w:jc w:val="left"/>
              <w:rPr>
                <w:sz w:val="18"/>
              </w:rPr>
            </w:pPr>
            <w:r>
              <w:rPr>
                <w:sz w:val="18"/>
              </w:rPr>
              <w:t>2.38</w:t>
            </w:r>
          </w:p>
        </w:tc>
        <w:tc>
          <w:tcPr>
            <w:tcW w:w="592" w:type="dxa"/>
          </w:tcPr>
          <w:p>
            <w:pPr>
              <w:pStyle w:val="TableParagraph"/>
              <w:ind w:left="57"/>
              <w:jc w:val="left"/>
              <w:rPr>
                <w:sz w:val="18"/>
              </w:rPr>
            </w:pPr>
            <w:r>
              <w:rPr>
                <w:sz w:val="18"/>
              </w:rPr>
              <w:t>2.48</w:t>
            </w:r>
          </w:p>
        </w:tc>
        <w:tc>
          <w:tcPr>
            <w:tcW w:w="581" w:type="dxa"/>
            <w:vMerge/>
            <w:tcBorders>
              <w:top w:val="nil"/>
            </w:tcBorders>
          </w:tcPr>
          <w:p>
            <w:pPr>
              <w:rPr>
                <w:sz w:val="2"/>
                <w:szCs w:val="2"/>
              </w:rPr>
            </w:pPr>
          </w:p>
        </w:tc>
      </w:tr>
      <w:tr>
        <w:trPr>
          <w:trHeight w:val="330"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spacing w:before="47"/>
              <w:ind w:left="59"/>
              <w:jc w:val="left"/>
              <w:rPr>
                <w:sz w:val="18"/>
              </w:rPr>
            </w:pPr>
            <w:r>
              <w:rPr>
                <w:sz w:val="18"/>
              </w:rPr>
              <w:t>PLS[2:0]=100 (rising edge)</w:t>
            </w:r>
          </w:p>
        </w:tc>
        <w:tc>
          <w:tcPr>
            <w:tcW w:w="609" w:type="dxa"/>
          </w:tcPr>
          <w:p>
            <w:pPr>
              <w:pStyle w:val="TableParagraph"/>
              <w:spacing w:before="47"/>
              <w:ind w:right="116"/>
              <w:jc w:val="right"/>
              <w:rPr>
                <w:sz w:val="18"/>
              </w:rPr>
            </w:pPr>
            <w:r>
              <w:rPr>
                <w:sz w:val="18"/>
              </w:rPr>
              <w:t>2.47</w:t>
            </w:r>
          </w:p>
        </w:tc>
        <w:tc>
          <w:tcPr>
            <w:tcW w:w="592" w:type="dxa"/>
          </w:tcPr>
          <w:p>
            <w:pPr>
              <w:pStyle w:val="TableParagraph"/>
              <w:spacing w:before="47"/>
              <w:ind w:left="59"/>
              <w:jc w:val="left"/>
              <w:rPr>
                <w:sz w:val="18"/>
              </w:rPr>
            </w:pPr>
            <w:r>
              <w:rPr>
                <w:sz w:val="18"/>
              </w:rPr>
              <w:t>2.58</w:t>
            </w:r>
          </w:p>
        </w:tc>
        <w:tc>
          <w:tcPr>
            <w:tcW w:w="592" w:type="dxa"/>
          </w:tcPr>
          <w:p>
            <w:pPr>
              <w:pStyle w:val="TableParagraph"/>
              <w:spacing w:before="47"/>
              <w:ind w:left="58"/>
              <w:jc w:val="left"/>
              <w:rPr>
                <w:sz w:val="18"/>
              </w:rPr>
            </w:pPr>
            <w:r>
              <w:rPr>
                <w:sz w:val="18"/>
              </w:rPr>
              <w:t>2.69</w:t>
            </w:r>
          </w:p>
        </w:tc>
        <w:tc>
          <w:tcPr>
            <w:tcW w:w="581" w:type="dxa"/>
            <w:vMerge/>
            <w:tcBorders>
              <w:top w:val="nil"/>
            </w:tcBorders>
          </w:tcPr>
          <w:p>
            <w:pPr>
              <w:rPr>
                <w:sz w:val="2"/>
                <w:szCs w:val="2"/>
              </w:rPr>
            </w:pPr>
          </w:p>
        </w:tc>
      </w:tr>
      <w:tr>
        <w:trPr>
          <w:trHeight w:val="329"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ind w:left="59"/>
              <w:jc w:val="left"/>
              <w:rPr>
                <w:sz w:val="18"/>
              </w:rPr>
            </w:pPr>
            <w:r>
              <w:rPr>
                <w:sz w:val="18"/>
              </w:rPr>
              <w:t>PLS[2:0]=100 (falling edge)</w:t>
            </w:r>
          </w:p>
        </w:tc>
        <w:tc>
          <w:tcPr>
            <w:tcW w:w="609" w:type="dxa"/>
          </w:tcPr>
          <w:p>
            <w:pPr>
              <w:pStyle w:val="TableParagraph"/>
              <w:ind w:right="117"/>
              <w:jc w:val="right"/>
              <w:rPr>
                <w:sz w:val="18"/>
              </w:rPr>
            </w:pPr>
            <w:r>
              <w:rPr>
                <w:sz w:val="18"/>
              </w:rPr>
              <w:t>2.37</w:t>
            </w:r>
          </w:p>
        </w:tc>
        <w:tc>
          <w:tcPr>
            <w:tcW w:w="592" w:type="dxa"/>
          </w:tcPr>
          <w:p>
            <w:pPr>
              <w:pStyle w:val="TableParagraph"/>
              <w:ind w:left="58"/>
              <w:jc w:val="left"/>
              <w:rPr>
                <w:sz w:val="18"/>
              </w:rPr>
            </w:pPr>
            <w:r>
              <w:rPr>
                <w:sz w:val="18"/>
              </w:rPr>
              <w:t>2.48</w:t>
            </w:r>
          </w:p>
        </w:tc>
        <w:tc>
          <w:tcPr>
            <w:tcW w:w="592" w:type="dxa"/>
          </w:tcPr>
          <w:p>
            <w:pPr>
              <w:pStyle w:val="TableParagraph"/>
              <w:ind w:left="57"/>
              <w:jc w:val="left"/>
              <w:rPr>
                <w:sz w:val="18"/>
              </w:rPr>
            </w:pPr>
            <w:r>
              <w:rPr>
                <w:sz w:val="18"/>
              </w:rPr>
              <w:t>2.59</w:t>
            </w:r>
          </w:p>
        </w:tc>
        <w:tc>
          <w:tcPr>
            <w:tcW w:w="581" w:type="dxa"/>
            <w:vMerge/>
            <w:tcBorders>
              <w:top w:val="nil"/>
            </w:tcBorders>
          </w:tcPr>
          <w:p>
            <w:pPr>
              <w:rPr>
                <w:sz w:val="2"/>
                <w:szCs w:val="2"/>
              </w:rPr>
            </w:pPr>
          </w:p>
        </w:tc>
      </w:tr>
      <w:tr>
        <w:trPr>
          <w:trHeight w:val="329"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ind w:left="59"/>
              <w:jc w:val="left"/>
              <w:rPr>
                <w:sz w:val="18"/>
              </w:rPr>
            </w:pPr>
            <w:r>
              <w:rPr>
                <w:sz w:val="18"/>
              </w:rPr>
              <w:t>PLS[2:0]=101 (rising edge)</w:t>
            </w:r>
          </w:p>
        </w:tc>
        <w:tc>
          <w:tcPr>
            <w:tcW w:w="609" w:type="dxa"/>
          </w:tcPr>
          <w:p>
            <w:pPr>
              <w:pStyle w:val="TableParagraph"/>
              <w:ind w:right="116"/>
              <w:jc w:val="right"/>
              <w:rPr>
                <w:sz w:val="18"/>
              </w:rPr>
            </w:pPr>
            <w:r>
              <w:rPr>
                <w:sz w:val="18"/>
              </w:rPr>
              <w:t>2.57</w:t>
            </w:r>
          </w:p>
        </w:tc>
        <w:tc>
          <w:tcPr>
            <w:tcW w:w="592" w:type="dxa"/>
          </w:tcPr>
          <w:p>
            <w:pPr>
              <w:pStyle w:val="TableParagraph"/>
              <w:ind w:left="59"/>
              <w:jc w:val="left"/>
              <w:rPr>
                <w:sz w:val="18"/>
              </w:rPr>
            </w:pPr>
            <w:r>
              <w:rPr>
                <w:sz w:val="18"/>
              </w:rPr>
              <w:t>2.68</w:t>
            </w:r>
          </w:p>
        </w:tc>
        <w:tc>
          <w:tcPr>
            <w:tcW w:w="592" w:type="dxa"/>
          </w:tcPr>
          <w:p>
            <w:pPr>
              <w:pStyle w:val="TableParagraph"/>
              <w:ind w:left="58"/>
              <w:jc w:val="left"/>
              <w:rPr>
                <w:sz w:val="18"/>
              </w:rPr>
            </w:pPr>
            <w:r>
              <w:rPr>
                <w:sz w:val="18"/>
              </w:rPr>
              <w:t>2.79</w:t>
            </w:r>
          </w:p>
        </w:tc>
        <w:tc>
          <w:tcPr>
            <w:tcW w:w="581" w:type="dxa"/>
            <w:vMerge/>
            <w:tcBorders>
              <w:top w:val="nil"/>
            </w:tcBorders>
          </w:tcPr>
          <w:p>
            <w:pPr>
              <w:rPr>
                <w:sz w:val="2"/>
                <w:szCs w:val="2"/>
              </w:rPr>
            </w:pPr>
          </w:p>
        </w:tc>
      </w:tr>
      <w:tr>
        <w:trPr>
          <w:trHeight w:val="330"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spacing w:before="47"/>
              <w:ind w:left="59"/>
              <w:jc w:val="left"/>
              <w:rPr>
                <w:sz w:val="18"/>
              </w:rPr>
            </w:pPr>
            <w:r>
              <w:rPr>
                <w:sz w:val="18"/>
              </w:rPr>
              <w:t>PLS[2:0]=101 (falling edge)</w:t>
            </w:r>
          </w:p>
        </w:tc>
        <w:tc>
          <w:tcPr>
            <w:tcW w:w="609" w:type="dxa"/>
          </w:tcPr>
          <w:p>
            <w:pPr>
              <w:pStyle w:val="TableParagraph"/>
              <w:spacing w:before="47"/>
              <w:ind w:right="117"/>
              <w:jc w:val="right"/>
              <w:rPr>
                <w:sz w:val="18"/>
              </w:rPr>
            </w:pPr>
            <w:r>
              <w:rPr>
                <w:sz w:val="18"/>
              </w:rPr>
              <w:t>2.47</w:t>
            </w:r>
          </w:p>
        </w:tc>
        <w:tc>
          <w:tcPr>
            <w:tcW w:w="592" w:type="dxa"/>
          </w:tcPr>
          <w:p>
            <w:pPr>
              <w:pStyle w:val="TableParagraph"/>
              <w:spacing w:before="47"/>
              <w:ind w:left="58"/>
              <w:jc w:val="left"/>
              <w:rPr>
                <w:sz w:val="18"/>
              </w:rPr>
            </w:pPr>
            <w:r>
              <w:rPr>
                <w:sz w:val="18"/>
              </w:rPr>
              <w:t>2.58</w:t>
            </w:r>
          </w:p>
        </w:tc>
        <w:tc>
          <w:tcPr>
            <w:tcW w:w="592" w:type="dxa"/>
          </w:tcPr>
          <w:p>
            <w:pPr>
              <w:pStyle w:val="TableParagraph"/>
              <w:spacing w:before="47"/>
              <w:ind w:left="57"/>
              <w:jc w:val="left"/>
              <w:rPr>
                <w:sz w:val="18"/>
              </w:rPr>
            </w:pPr>
            <w:r>
              <w:rPr>
                <w:sz w:val="18"/>
              </w:rPr>
              <w:t>2.69</w:t>
            </w:r>
          </w:p>
        </w:tc>
        <w:tc>
          <w:tcPr>
            <w:tcW w:w="581" w:type="dxa"/>
            <w:vMerge/>
            <w:tcBorders>
              <w:top w:val="nil"/>
            </w:tcBorders>
          </w:tcPr>
          <w:p>
            <w:pPr>
              <w:rPr>
                <w:sz w:val="2"/>
                <w:szCs w:val="2"/>
              </w:rPr>
            </w:pPr>
          </w:p>
        </w:tc>
      </w:tr>
      <w:tr>
        <w:trPr>
          <w:trHeight w:val="329"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ind w:left="59"/>
              <w:jc w:val="left"/>
              <w:rPr>
                <w:sz w:val="18"/>
              </w:rPr>
            </w:pPr>
            <w:r>
              <w:rPr>
                <w:sz w:val="18"/>
              </w:rPr>
              <w:t>PLS[2:0]=110 (rising edge)</w:t>
            </w:r>
          </w:p>
        </w:tc>
        <w:tc>
          <w:tcPr>
            <w:tcW w:w="609" w:type="dxa"/>
          </w:tcPr>
          <w:p>
            <w:pPr>
              <w:pStyle w:val="TableParagraph"/>
              <w:ind w:right="117"/>
              <w:jc w:val="right"/>
              <w:rPr>
                <w:sz w:val="18"/>
              </w:rPr>
            </w:pPr>
            <w:r>
              <w:rPr>
                <w:sz w:val="18"/>
              </w:rPr>
              <w:t>2.66</w:t>
            </w:r>
          </w:p>
        </w:tc>
        <w:tc>
          <w:tcPr>
            <w:tcW w:w="592" w:type="dxa"/>
          </w:tcPr>
          <w:p>
            <w:pPr>
              <w:pStyle w:val="TableParagraph"/>
              <w:ind w:left="58"/>
              <w:jc w:val="left"/>
              <w:rPr>
                <w:sz w:val="18"/>
              </w:rPr>
            </w:pPr>
            <w:r>
              <w:rPr>
                <w:sz w:val="18"/>
              </w:rPr>
              <w:t>2.78</w:t>
            </w:r>
          </w:p>
        </w:tc>
        <w:tc>
          <w:tcPr>
            <w:tcW w:w="592" w:type="dxa"/>
          </w:tcPr>
          <w:p>
            <w:pPr>
              <w:pStyle w:val="TableParagraph"/>
              <w:ind w:left="58"/>
              <w:jc w:val="left"/>
              <w:rPr>
                <w:sz w:val="18"/>
              </w:rPr>
            </w:pPr>
            <w:r>
              <w:rPr>
                <w:sz w:val="18"/>
              </w:rPr>
              <w:t>2.9</w:t>
            </w:r>
          </w:p>
        </w:tc>
        <w:tc>
          <w:tcPr>
            <w:tcW w:w="581" w:type="dxa"/>
            <w:vMerge/>
            <w:tcBorders>
              <w:top w:val="nil"/>
            </w:tcBorders>
          </w:tcPr>
          <w:p>
            <w:pPr>
              <w:rPr>
                <w:sz w:val="2"/>
                <w:szCs w:val="2"/>
              </w:rPr>
            </w:pPr>
          </w:p>
        </w:tc>
      </w:tr>
      <w:tr>
        <w:trPr>
          <w:trHeight w:val="329"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ind w:left="59"/>
              <w:jc w:val="left"/>
              <w:rPr>
                <w:sz w:val="18"/>
              </w:rPr>
            </w:pPr>
            <w:r>
              <w:rPr>
                <w:sz w:val="18"/>
              </w:rPr>
              <w:t>PLS[2:0]=110 (falling edge)</w:t>
            </w:r>
          </w:p>
        </w:tc>
        <w:tc>
          <w:tcPr>
            <w:tcW w:w="609" w:type="dxa"/>
          </w:tcPr>
          <w:p>
            <w:pPr>
              <w:pStyle w:val="TableParagraph"/>
              <w:ind w:right="116"/>
              <w:jc w:val="right"/>
              <w:rPr>
                <w:sz w:val="18"/>
              </w:rPr>
            </w:pPr>
            <w:r>
              <w:rPr>
                <w:sz w:val="18"/>
              </w:rPr>
              <w:t>2.56</w:t>
            </w:r>
          </w:p>
        </w:tc>
        <w:tc>
          <w:tcPr>
            <w:tcW w:w="592" w:type="dxa"/>
          </w:tcPr>
          <w:p>
            <w:pPr>
              <w:pStyle w:val="TableParagraph"/>
              <w:ind w:left="58"/>
              <w:jc w:val="left"/>
              <w:rPr>
                <w:sz w:val="18"/>
              </w:rPr>
            </w:pPr>
            <w:r>
              <w:rPr>
                <w:sz w:val="18"/>
              </w:rPr>
              <w:t>2.68</w:t>
            </w:r>
          </w:p>
        </w:tc>
        <w:tc>
          <w:tcPr>
            <w:tcW w:w="592" w:type="dxa"/>
          </w:tcPr>
          <w:p>
            <w:pPr>
              <w:pStyle w:val="TableParagraph"/>
              <w:ind w:left="57"/>
              <w:jc w:val="left"/>
              <w:rPr>
                <w:sz w:val="18"/>
              </w:rPr>
            </w:pPr>
            <w:r>
              <w:rPr>
                <w:sz w:val="18"/>
              </w:rPr>
              <w:t>2.8</w:t>
            </w:r>
          </w:p>
        </w:tc>
        <w:tc>
          <w:tcPr>
            <w:tcW w:w="581" w:type="dxa"/>
            <w:vMerge/>
            <w:tcBorders>
              <w:top w:val="nil"/>
            </w:tcBorders>
          </w:tcPr>
          <w:p>
            <w:pPr>
              <w:rPr>
                <w:sz w:val="2"/>
                <w:szCs w:val="2"/>
              </w:rPr>
            </w:pPr>
          </w:p>
        </w:tc>
      </w:tr>
      <w:tr>
        <w:trPr>
          <w:trHeight w:val="330"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spacing w:before="47"/>
              <w:ind w:left="59"/>
              <w:jc w:val="left"/>
              <w:rPr>
                <w:sz w:val="18"/>
              </w:rPr>
            </w:pPr>
            <w:r>
              <w:rPr>
                <w:sz w:val="18"/>
              </w:rPr>
              <w:t>PLS[2:0]=111 (rising edge)</w:t>
            </w:r>
          </w:p>
        </w:tc>
        <w:tc>
          <w:tcPr>
            <w:tcW w:w="609" w:type="dxa"/>
          </w:tcPr>
          <w:p>
            <w:pPr>
              <w:pStyle w:val="TableParagraph"/>
              <w:spacing w:before="47"/>
              <w:ind w:right="117"/>
              <w:jc w:val="right"/>
              <w:rPr>
                <w:sz w:val="18"/>
              </w:rPr>
            </w:pPr>
            <w:r>
              <w:rPr>
                <w:sz w:val="18"/>
              </w:rPr>
              <w:t>2.76</w:t>
            </w:r>
          </w:p>
        </w:tc>
        <w:tc>
          <w:tcPr>
            <w:tcW w:w="592" w:type="dxa"/>
          </w:tcPr>
          <w:p>
            <w:pPr>
              <w:pStyle w:val="TableParagraph"/>
              <w:spacing w:before="47"/>
              <w:ind w:left="58"/>
              <w:jc w:val="left"/>
              <w:rPr>
                <w:sz w:val="18"/>
              </w:rPr>
            </w:pPr>
            <w:r>
              <w:rPr>
                <w:sz w:val="18"/>
              </w:rPr>
              <w:t>2.88</w:t>
            </w:r>
          </w:p>
        </w:tc>
        <w:tc>
          <w:tcPr>
            <w:tcW w:w="592" w:type="dxa"/>
          </w:tcPr>
          <w:p>
            <w:pPr>
              <w:pStyle w:val="TableParagraph"/>
              <w:spacing w:before="47"/>
              <w:ind w:left="58"/>
              <w:jc w:val="left"/>
              <w:rPr>
                <w:sz w:val="18"/>
              </w:rPr>
            </w:pPr>
            <w:r>
              <w:rPr>
                <w:sz w:val="18"/>
              </w:rPr>
              <w:t>3</w:t>
            </w:r>
          </w:p>
        </w:tc>
        <w:tc>
          <w:tcPr>
            <w:tcW w:w="581" w:type="dxa"/>
            <w:vMerge/>
            <w:tcBorders>
              <w:top w:val="nil"/>
            </w:tcBorders>
          </w:tcPr>
          <w:p>
            <w:pPr>
              <w:rPr>
                <w:sz w:val="2"/>
                <w:szCs w:val="2"/>
              </w:rPr>
            </w:pPr>
          </w:p>
        </w:tc>
      </w:tr>
      <w:tr>
        <w:trPr>
          <w:trHeight w:val="329"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ind w:left="59"/>
              <w:jc w:val="left"/>
              <w:rPr>
                <w:sz w:val="18"/>
              </w:rPr>
            </w:pPr>
            <w:r>
              <w:rPr>
                <w:sz w:val="18"/>
              </w:rPr>
              <w:t>PLS[2:0]=111 (falling edge)</w:t>
            </w:r>
          </w:p>
        </w:tc>
        <w:tc>
          <w:tcPr>
            <w:tcW w:w="609" w:type="dxa"/>
          </w:tcPr>
          <w:p>
            <w:pPr>
              <w:pStyle w:val="TableParagraph"/>
              <w:ind w:right="116"/>
              <w:jc w:val="right"/>
              <w:rPr>
                <w:sz w:val="18"/>
              </w:rPr>
            </w:pPr>
            <w:r>
              <w:rPr>
                <w:sz w:val="18"/>
              </w:rPr>
              <w:t>2.66</w:t>
            </w:r>
          </w:p>
        </w:tc>
        <w:tc>
          <w:tcPr>
            <w:tcW w:w="592" w:type="dxa"/>
          </w:tcPr>
          <w:p>
            <w:pPr>
              <w:pStyle w:val="TableParagraph"/>
              <w:ind w:left="59"/>
              <w:jc w:val="left"/>
              <w:rPr>
                <w:sz w:val="18"/>
              </w:rPr>
            </w:pPr>
            <w:r>
              <w:rPr>
                <w:sz w:val="18"/>
              </w:rPr>
              <w:t>2.78</w:t>
            </w:r>
          </w:p>
        </w:tc>
        <w:tc>
          <w:tcPr>
            <w:tcW w:w="592" w:type="dxa"/>
          </w:tcPr>
          <w:p>
            <w:pPr>
              <w:pStyle w:val="TableParagraph"/>
              <w:ind w:left="58"/>
              <w:jc w:val="left"/>
              <w:rPr>
                <w:sz w:val="18"/>
              </w:rPr>
            </w:pPr>
            <w:r>
              <w:rPr>
                <w:sz w:val="18"/>
              </w:rPr>
              <w:t>2.9</w:t>
            </w:r>
          </w:p>
        </w:tc>
        <w:tc>
          <w:tcPr>
            <w:tcW w:w="581" w:type="dxa"/>
            <w:vMerge/>
            <w:tcBorders>
              <w:top w:val="nil"/>
            </w:tcBorders>
          </w:tcPr>
          <w:p>
            <w:pPr>
              <w:rPr>
                <w:sz w:val="2"/>
                <w:szCs w:val="2"/>
              </w:rPr>
            </w:pPr>
          </w:p>
        </w:tc>
      </w:tr>
      <w:tr>
        <w:trPr>
          <w:trHeight w:val="329" w:hRule="atLeast"/>
        </w:trPr>
        <w:tc>
          <w:tcPr>
            <w:tcW w:w="1225" w:type="dxa"/>
          </w:tcPr>
          <w:p>
            <w:pPr>
              <w:pStyle w:val="TableParagraph"/>
              <w:spacing w:line="96" w:lineRule="exact" w:before="11"/>
              <w:ind w:right="174"/>
              <w:jc w:val="right"/>
              <w:rPr>
                <w:sz w:val="14"/>
              </w:rPr>
            </w:pPr>
            <w:hyperlink w:history="true" w:anchor="_bookmark95">
              <w:r>
                <w:rPr>
                  <w:sz w:val="14"/>
                </w:rPr>
                <w:t>(2)</w:t>
              </w:r>
            </w:hyperlink>
          </w:p>
          <w:p>
            <w:pPr>
              <w:pStyle w:val="TableParagraph"/>
              <w:spacing w:line="183" w:lineRule="exact" w:before="0"/>
              <w:ind w:left="184"/>
              <w:jc w:val="left"/>
              <w:rPr>
                <w:sz w:val="14"/>
              </w:rPr>
            </w:pPr>
            <w:r>
              <w:rPr>
                <w:position w:val="5"/>
                <w:sz w:val="18"/>
              </w:rPr>
              <w:t>V</w:t>
            </w:r>
            <w:r>
              <w:rPr>
                <w:sz w:val="14"/>
              </w:rPr>
              <w:t>PVDhyst</w:t>
            </w:r>
          </w:p>
        </w:tc>
        <w:tc>
          <w:tcPr>
            <w:tcW w:w="2004" w:type="dxa"/>
          </w:tcPr>
          <w:p>
            <w:pPr>
              <w:pStyle w:val="TableParagraph"/>
              <w:ind w:left="60"/>
              <w:jc w:val="left"/>
              <w:rPr>
                <w:sz w:val="18"/>
              </w:rPr>
            </w:pPr>
            <w:r>
              <w:rPr>
                <w:sz w:val="18"/>
              </w:rPr>
              <w:t>PVD hysteresis</w:t>
            </w:r>
          </w:p>
        </w:tc>
        <w:tc>
          <w:tcPr>
            <w:tcW w:w="2464" w:type="dxa"/>
          </w:tcPr>
          <w:p>
            <w:pPr>
              <w:pStyle w:val="TableParagraph"/>
              <w:ind w:left="60"/>
              <w:jc w:val="left"/>
              <w:rPr>
                <w:sz w:val="18"/>
              </w:rPr>
            </w:pPr>
            <w:r>
              <w:rPr>
                <w:sz w:val="18"/>
              </w:rPr>
              <w:t>-</w:t>
            </w:r>
          </w:p>
        </w:tc>
        <w:tc>
          <w:tcPr>
            <w:tcW w:w="609" w:type="dxa"/>
          </w:tcPr>
          <w:p>
            <w:pPr>
              <w:pStyle w:val="TableParagraph"/>
              <w:ind w:left="9"/>
              <w:rPr>
                <w:sz w:val="18"/>
              </w:rPr>
            </w:pPr>
            <w:r>
              <w:rPr>
                <w:sz w:val="18"/>
              </w:rPr>
              <w:t>-</w:t>
            </w:r>
          </w:p>
        </w:tc>
        <w:tc>
          <w:tcPr>
            <w:tcW w:w="592" w:type="dxa"/>
          </w:tcPr>
          <w:p>
            <w:pPr>
              <w:pStyle w:val="TableParagraph"/>
              <w:ind w:left="59"/>
              <w:jc w:val="left"/>
              <w:rPr>
                <w:sz w:val="18"/>
              </w:rPr>
            </w:pPr>
            <w:r>
              <w:rPr>
                <w:sz w:val="18"/>
              </w:rPr>
              <w:t>100</w:t>
            </w:r>
          </w:p>
        </w:tc>
        <w:tc>
          <w:tcPr>
            <w:tcW w:w="592" w:type="dxa"/>
          </w:tcPr>
          <w:p>
            <w:pPr>
              <w:pStyle w:val="TableParagraph"/>
              <w:ind w:left="58"/>
              <w:jc w:val="left"/>
              <w:rPr>
                <w:sz w:val="18"/>
              </w:rPr>
            </w:pPr>
            <w:r>
              <w:rPr>
                <w:sz w:val="18"/>
              </w:rPr>
              <w:t>-</w:t>
            </w:r>
          </w:p>
        </w:tc>
        <w:tc>
          <w:tcPr>
            <w:tcW w:w="581" w:type="dxa"/>
          </w:tcPr>
          <w:p>
            <w:pPr>
              <w:pStyle w:val="TableParagraph"/>
              <w:ind w:left="153"/>
              <w:jc w:val="left"/>
              <w:rPr>
                <w:sz w:val="18"/>
              </w:rPr>
            </w:pPr>
            <w:r>
              <w:rPr>
                <w:sz w:val="18"/>
              </w:rPr>
              <w:t>mV</w:t>
            </w:r>
          </w:p>
        </w:tc>
      </w:tr>
      <w:tr>
        <w:trPr>
          <w:trHeight w:val="330" w:hRule="atLeast"/>
        </w:trPr>
        <w:tc>
          <w:tcPr>
            <w:tcW w:w="1225" w:type="dxa"/>
            <w:vMerge w:val="restart"/>
          </w:tcPr>
          <w:p>
            <w:pPr>
              <w:pStyle w:val="TableParagraph"/>
              <w:spacing w:before="211"/>
              <w:ind w:left="225"/>
              <w:jc w:val="left"/>
              <w:rPr>
                <w:sz w:val="14"/>
              </w:rPr>
            </w:pPr>
            <w:r>
              <w:rPr>
                <w:position w:val="5"/>
                <w:sz w:val="18"/>
              </w:rPr>
              <w:t>V</w:t>
            </w:r>
            <w:r>
              <w:rPr>
                <w:sz w:val="14"/>
              </w:rPr>
              <w:t>POR/PDR</w:t>
            </w:r>
          </w:p>
        </w:tc>
        <w:tc>
          <w:tcPr>
            <w:tcW w:w="2004" w:type="dxa"/>
            <w:vMerge w:val="restart"/>
          </w:tcPr>
          <w:p>
            <w:pPr>
              <w:pStyle w:val="TableParagraph"/>
              <w:spacing w:line="254" w:lineRule="auto" w:before="107"/>
              <w:ind w:left="60"/>
              <w:jc w:val="left"/>
              <w:rPr>
                <w:sz w:val="18"/>
              </w:rPr>
            </w:pPr>
            <w:r>
              <w:rPr>
                <w:sz w:val="18"/>
              </w:rPr>
              <w:t>Power on/power down reset threshold</w:t>
            </w:r>
          </w:p>
        </w:tc>
        <w:tc>
          <w:tcPr>
            <w:tcW w:w="2464" w:type="dxa"/>
          </w:tcPr>
          <w:p>
            <w:pPr>
              <w:pStyle w:val="TableParagraph"/>
              <w:spacing w:before="47"/>
              <w:ind w:left="59"/>
              <w:jc w:val="left"/>
              <w:rPr>
                <w:sz w:val="18"/>
              </w:rPr>
            </w:pPr>
            <w:r>
              <w:rPr>
                <w:sz w:val="18"/>
              </w:rPr>
              <w:t>Falling edge</w:t>
            </w:r>
          </w:p>
        </w:tc>
        <w:tc>
          <w:tcPr>
            <w:tcW w:w="609" w:type="dxa"/>
          </w:tcPr>
          <w:p>
            <w:pPr>
              <w:pStyle w:val="TableParagraph"/>
              <w:spacing w:before="12"/>
              <w:ind w:right="78"/>
              <w:jc w:val="right"/>
              <w:rPr>
                <w:sz w:val="14"/>
              </w:rPr>
            </w:pPr>
            <w:r>
              <w:rPr>
                <w:position w:val="-6"/>
                <w:sz w:val="18"/>
              </w:rPr>
              <w:t>1.8</w:t>
            </w:r>
            <w:r>
              <w:rPr>
                <w:sz w:val="14"/>
              </w:rPr>
              <w:t>(1)</w:t>
            </w:r>
          </w:p>
        </w:tc>
        <w:tc>
          <w:tcPr>
            <w:tcW w:w="592" w:type="dxa"/>
          </w:tcPr>
          <w:p>
            <w:pPr>
              <w:pStyle w:val="TableParagraph"/>
              <w:spacing w:before="47"/>
              <w:ind w:left="59"/>
              <w:jc w:val="left"/>
              <w:rPr>
                <w:sz w:val="18"/>
              </w:rPr>
            </w:pPr>
            <w:r>
              <w:rPr>
                <w:sz w:val="18"/>
              </w:rPr>
              <w:t>1.88</w:t>
            </w:r>
          </w:p>
        </w:tc>
        <w:tc>
          <w:tcPr>
            <w:tcW w:w="592" w:type="dxa"/>
          </w:tcPr>
          <w:p>
            <w:pPr>
              <w:pStyle w:val="TableParagraph"/>
              <w:spacing w:before="47"/>
              <w:ind w:left="58"/>
              <w:jc w:val="left"/>
              <w:rPr>
                <w:sz w:val="18"/>
              </w:rPr>
            </w:pPr>
            <w:r>
              <w:rPr>
                <w:sz w:val="18"/>
              </w:rPr>
              <w:t>1.96</w:t>
            </w:r>
          </w:p>
        </w:tc>
        <w:tc>
          <w:tcPr>
            <w:tcW w:w="581" w:type="dxa"/>
            <w:vMerge w:val="restart"/>
          </w:tcPr>
          <w:p>
            <w:pPr>
              <w:pStyle w:val="TableParagraph"/>
              <w:spacing w:before="9"/>
              <w:jc w:val="left"/>
              <w:rPr>
                <w:b/>
                <w:sz w:val="18"/>
              </w:rPr>
            </w:pPr>
          </w:p>
          <w:p>
            <w:pPr>
              <w:pStyle w:val="TableParagraph"/>
              <w:spacing w:before="0"/>
              <w:ind w:left="6"/>
              <w:rPr>
                <w:sz w:val="18"/>
              </w:rPr>
            </w:pPr>
            <w:r>
              <w:rPr>
                <w:sz w:val="18"/>
              </w:rPr>
              <w:t>V</w:t>
            </w:r>
          </w:p>
        </w:tc>
      </w:tr>
      <w:tr>
        <w:trPr>
          <w:trHeight w:val="329"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ind w:left="59"/>
              <w:jc w:val="left"/>
              <w:rPr>
                <w:sz w:val="18"/>
              </w:rPr>
            </w:pPr>
            <w:r>
              <w:rPr>
                <w:sz w:val="18"/>
              </w:rPr>
              <w:t>Rising edge</w:t>
            </w:r>
          </w:p>
        </w:tc>
        <w:tc>
          <w:tcPr>
            <w:tcW w:w="609" w:type="dxa"/>
          </w:tcPr>
          <w:p>
            <w:pPr>
              <w:pStyle w:val="TableParagraph"/>
              <w:ind w:right="116"/>
              <w:jc w:val="right"/>
              <w:rPr>
                <w:sz w:val="18"/>
              </w:rPr>
            </w:pPr>
            <w:r>
              <w:rPr>
                <w:sz w:val="18"/>
              </w:rPr>
              <w:t>1.84</w:t>
            </w:r>
          </w:p>
        </w:tc>
        <w:tc>
          <w:tcPr>
            <w:tcW w:w="592" w:type="dxa"/>
          </w:tcPr>
          <w:p>
            <w:pPr>
              <w:pStyle w:val="TableParagraph"/>
              <w:ind w:left="59"/>
              <w:jc w:val="left"/>
              <w:rPr>
                <w:sz w:val="18"/>
              </w:rPr>
            </w:pPr>
            <w:r>
              <w:rPr>
                <w:sz w:val="18"/>
              </w:rPr>
              <w:t>1.92</w:t>
            </w:r>
          </w:p>
        </w:tc>
        <w:tc>
          <w:tcPr>
            <w:tcW w:w="592" w:type="dxa"/>
          </w:tcPr>
          <w:p>
            <w:pPr>
              <w:pStyle w:val="TableParagraph"/>
              <w:ind w:left="58"/>
              <w:jc w:val="left"/>
              <w:rPr>
                <w:sz w:val="18"/>
              </w:rPr>
            </w:pPr>
            <w:r>
              <w:rPr>
                <w:sz w:val="18"/>
              </w:rPr>
              <w:t>2.0</w:t>
            </w:r>
          </w:p>
        </w:tc>
        <w:tc>
          <w:tcPr>
            <w:tcW w:w="581" w:type="dxa"/>
            <w:vMerge/>
            <w:tcBorders>
              <w:top w:val="nil"/>
            </w:tcBorders>
          </w:tcPr>
          <w:p>
            <w:pPr>
              <w:rPr>
                <w:sz w:val="2"/>
                <w:szCs w:val="2"/>
              </w:rPr>
            </w:pPr>
          </w:p>
        </w:tc>
      </w:tr>
      <w:tr>
        <w:trPr>
          <w:trHeight w:val="329" w:hRule="atLeast"/>
        </w:trPr>
        <w:tc>
          <w:tcPr>
            <w:tcW w:w="1225" w:type="dxa"/>
          </w:tcPr>
          <w:p>
            <w:pPr>
              <w:pStyle w:val="TableParagraph"/>
              <w:spacing w:before="9"/>
              <w:ind w:left="37" w:right="26"/>
              <w:rPr>
                <w:sz w:val="14"/>
              </w:rPr>
            </w:pPr>
            <w:r>
              <w:rPr>
                <w:w w:val="105"/>
                <w:position w:val="5"/>
                <w:sz w:val="18"/>
              </w:rPr>
              <w:t>V</w:t>
            </w:r>
            <w:r>
              <w:rPr>
                <w:w w:val="105"/>
                <w:sz w:val="14"/>
              </w:rPr>
              <w:t>PDRhyst</w:t>
            </w:r>
            <w:hyperlink w:history="true" w:anchor="_bookmark95">
              <w:r>
                <w:rPr>
                  <w:w w:val="105"/>
                  <w:position w:val="12"/>
                  <w:sz w:val="14"/>
                </w:rPr>
                <w:t>(2)</w:t>
              </w:r>
            </w:hyperlink>
          </w:p>
        </w:tc>
        <w:tc>
          <w:tcPr>
            <w:tcW w:w="2004" w:type="dxa"/>
          </w:tcPr>
          <w:p>
            <w:pPr>
              <w:pStyle w:val="TableParagraph"/>
              <w:ind w:left="60"/>
              <w:jc w:val="left"/>
              <w:rPr>
                <w:sz w:val="18"/>
              </w:rPr>
            </w:pPr>
            <w:r>
              <w:rPr>
                <w:sz w:val="18"/>
              </w:rPr>
              <w:t>PDR hysteresis</w:t>
            </w:r>
          </w:p>
        </w:tc>
        <w:tc>
          <w:tcPr>
            <w:tcW w:w="2464" w:type="dxa"/>
          </w:tcPr>
          <w:p>
            <w:pPr>
              <w:pStyle w:val="TableParagraph"/>
              <w:ind w:left="59"/>
              <w:jc w:val="left"/>
              <w:rPr>
                <w:sz w:val="18"/>
              </w:rPr>
            </w:pPr>
            <w:r>
              <w:rPr>
                <w:sz w:val="18"/>
              </w:rPr>
              <w:t>-</w:t>
            </w:r>
          </w:p>
        </w:tc>
        <w:tc>
          <w:tcPr>
            <w:tcW w:w="609" w:type="dxa"/>
          </w:tcPr>
          <w:p>
            <w:pPr>
              <w:pStyle w:val="TableParagraph"/>
              <w:ind w:left="8"/>
              <w:rPr>
                <w:sz w:val="18"/>
              </w:rPr>
            </w:pPr>
            <w:r>
              <w:rPr>
                <w:sz w:val="18"/>
              </w:rPr>
              <w:t>-</w:t>
            </w:r>
          </w:p>
        </w:tc>
        <w:tc>
          <w:tcPr>
            <w:tcW w:w="592" w:type="dxa"/>
          </w:tcPr>
          <w:p>
            <w:pPr>
              <w:pStyle w:val="TableParagraph"/>
              <w:ind w:left="58"/>
              <w:jc w:val="left"/>
              <w:rPr>
                <w:sz w:val="18"/>
              </w:rPr>
            </w:pPr>
            <w:r>
              <w:rPr>
                <w:sz w:val="18"/>
              </w:rPr>
              <w:t>40</w:t>
            </w:r>
          </w:p>
        </w:tc>
        <w:tc>
          <w:tcPr>
            <w:tcW w:w="592" w:type="dxa"/>
          </w:tcPr>
          <w:p>
            <w:pPr>
              <w:pStyle w:val="TableParagraph"/>
              <w:ind w:left="58"/>
              <w:jc w:val="left"/>
              <w:rPr>
                <w:sz w:val="18"/>
              </w:rPr>
            </w:pPr>
            <w:r>
              <w:rPr>
                <w:sz w:val="18"/>
              </w:rPr>
              <w:t>-</w:t>
            </w:r>
          </w:p>
        </w:tc>
        <w:tc>
          <w:tcPr>
            <w:tcW w:w="581" w:type="dxa"/>
          </w:tcPr>
          <w:p>
            <w:pPr>
              <w:pStyle w:val="TableParagraph"/>
              <w:ind w:left="152"/>
              <w:jc w:val="left"/>
              <w:rPr>
                <w:sz w:val="18"/>
              </w:rPr>
            </w:pPr>
            <w:r>
              <w:rPr>
                <w:sz w:val="18"/>
              </w:rPr>
              <w:t>mV</w:t>
            </w:r>
          </w:p>
        </w:tc>
      </w:tr>
      <w:tr>
        <w:trPr>
          <w:trHeight w:val="330" w:hRule="atLeast"/>
        </w:trPr>
        <w:tc>
          <w:tcPr>
            <w:tcW w:w="1225" w:type="dxa"/>
          </w:tcPr>
          <w:p>
            <w:pPr>
              <w:pStyle w:val="TableParagraph"/>
              <w:spacing w:before="9"/>
              <w:ind w:left="37" w:right="26"/>
              <w:rPr>
                <w:sz w:val="14"/>
              </w:rPr>
            </w:pPr>
            <w:r>
              <w:rPr>
                <w:w w:val="105"/>
                <w:position w:val="4"/>
                <w:sz w:val="18"/>
              </w:rPr>
              <w:t>T</w:t>
            </w:r>
            <w:r>
              <w:rPr>
                <w:w w:val="105"/>
                <w:sz w:val="14"/>
              </w:rPr>
              <w:t>RSTTEMPO</w:t>
            </w:r>
            <w:r>
              <w:rPr>
                <w:w w:val="105"/>
                <w:position w:val="12"/>
                <w:sz w:val="14"/>
              </w:rPr>
              <w:t>(2)</w:t>
            </w:r>
          </w:p>
        </w:tc>
        <w:tc>
          <w:tcPr>
            <w:tcW w:w="2004" w:type="dxa"/>
          </w:tcPr>
          <w:p>
            <w:pPr>
              <w:pStyle w:val="TableParagraph"/>
              <w:spacing w:before="47"/>
              <w:ind w:left="60"/>
              <w:jc w:val="left"/>
              <w:rPr>
                <w:sz w:val="18"/>
              </w:rPr>
            </w:pPr>
            <w:r>
              <w:rPr>
                <w:sz w:val="18"/>
              </w:rPr>
              <w:t>Reset temporization</w:t>
            </w:r>
          </w:p>
        </w:tc>
        <w:tc>
          <w:tcPr>
            <w:tcW w:w="2464" w:type="dxa"/>
          </w:tcPr>
          <w:p>
            <w:pPr>
              <w:pStyle w:val="TableParagraph"/>
              <w:spacing w:before="47"/>
              <w:ind w:left="61"/>
              <w:jc w:val="left"/>
              <w:rPr>
                <w:sz w:val="18"/>
              </w:rPr>
            </w:pPr>
            <w:r>
              <w:rPr>
                <w:sz w:val="18"/>
              </w:rPr>
              <w:t>-</w:t>
            </w:r>
          </w:p>
        </w:tc>
        <w:tc>
          <w:tcPr>
            <w:tcW w:w="609" w:type="dxa"/>
          </w:tcPr>
          <w:p>
            <w:pPr>
              <w:pStyle w:val="TableParagraph"/>
              <w:spacing w:before="47"/>
              <w:ind w:left="11"/>
              <w:rPr>
                <w:sz w:val="18"/>
              </w:rPr>
            </w:pPr>
            <w:r>
              <w:rPr>
                <w:sz w:val="18"/>
              </w:rPr>
              <w:t>1</w:t>
            </w:r>
          </w:p>
        </w:tc>
        <w:tc>
          <w:tcPr>
            <w:tcW w:w="592" w:type="dxa"/>
          </w:tcPr>
          <w:p>
            <w:pPr>
              <w:pStyle w:val="TableParagraph"/>
              <w:spacing w:before="47"/>
              <w:ind w:left="60"/>
              <w:jc w:val="left"/>
              <w:rPr>
                <w:sz w:val="18"/>
              </w:rPr>
            </w:pPr>
            <w:r>
              <w:rPr>
                <w:sz w:val="18"/>
              </w:rPr>
              <w:t>2.5</w:t>
            </w:r>
          </w:p>
        </w:tc>
        <w:tc>
          <w:tcPr>
            <w:tcW w:w="592" w:type="dxa"/>
          </w:tcPr>
          <w:p>
            <w:pPr>
              <w:pStyle w:val="TableParagraph"/>
              <w:spacing w:before="47"/>
              <w:ind w:left="59"/>
              <w:jc w:val="left"/>
              <w:rPr>
                <w:sz w:val="18"/>
              </w:rPr>
            </w:pPr>
            <w:r>
              <w:rPr>
                <w:sz w:val="18"/>
              </w:rPr>
              <w:t>4.5</w:t>
            </w:r>
          </w:p>
        </w:tc>
        <w:tc>
          <w:tcPr>
            <w:tcW w:w="581" w:type="dxa"/>
          </w:tcPr>
          <w:p>
            <w:pPr>
              <w:pStyle w:val="TableParagraph"/>
              <w:spacing w:before="47"/>
              <w:ind w:left="169"/>
              <w:jc w:val="left"/>
              <w:rPr>
                <w:sz w:val="18"/>
              </w:rPr>
            </w:pPr>
            <w:r>
              <w:rPr>
                <w:sz w:val="18"/>
              </w:rPr>
              <w:t>ms</w:t>
            </w:r>
          </w:p>
        </w:tc>
      </w:tr>
    </w:tbl>
    <w:p>
      <w:pPr>
        <w:pStyle w:val="ListParagraph"/>
        <w:numPr>
          <w:ilvl w:val="3"/>
          <w:numId w:val="12"/>
        </w:numPr>
        <w:tabs>
          <w:tab w:pos="1590" w:val="left" w:leader="none"/>
        </w:tabs>
        <w:spacing w:line="240" w:lineRule="auto" w:before="64" w:after="0"/>
        <w:ind w:left="1589" w:right="0" w:hanging="284"/>
        <w:jc w:val="left"/>
        <w:rPr>
          <w:sz w:val="16"/>
        </w:rPr>
      </w:pPr>
      <w:r>
        <w:rPr>
          <w:sz w:val="16"/>
        </w:rPr>
        <w:t>The product behavior is guaranteed by design down to the minimum V</w:t>
      </w:r>
      <w:r>
        <w:rPr>
          <w:position w:val="-3"/>
          <w:sz w:val="12"/>
        </w:rPr>
        <w:t>POR/PDR</w:t>
      </w:r>
      <w:r>
        <w:rPr>
          <w:spacing w:val="6"/>
          <w:position w:val="-3"/>
          <w:sz w:val="12"/>
        </w:rPr>
        <w:t> </w:t>
      </w:r>
      <w:r>
        <w:rPr>
          <w:sz w:val="16"/>
        </w:rPr>
        <w:t>value.</w:t>
      </w:r>
    </w:p>
    <w:p>
      <w:pPr>
        <w:pStyle w:val="ListParagraph"/>
        <w:numPr>
          <w:ilvl w:val="3"/>
          <w:numId w:val="12"/>
        </w:numPr>
        <w:tabs>
          <w:tab w:pos="1590" w:val="left" w:leader="none"/>
        </w:tabs>
        <w:spacing w:line="240" w:lineRule="auto" w:before="59" w:after="0"/>
        <w:ind w:left="1589" w:right="0" w:hanging="284"/>
        <w:jc w:val="left"/>
        <w:rPr>
          <w:sz w:val="16"/>
        </w:rPr>
      </w:pPr>
      <w:bookmarkStart w:name="_bookmark95" w:id="228"/>
      <w:bookmarkEnd w:id="228"/>
      <w:r>
        <w:rPr/>
      </w:r>
      <w:bookmarkStart w:name="_bookmark95" w:id="229"/>
      <w:bookmarkEnd w:id="229"/>
      <w:r>
        <w:rPr>
          <w:sz w:val="16"/>
        </w:rPr>
        <w:t>Guarante</w:t>
      </w:r>
      <w:r>
        <w:rPr>
          <w:sz w:val="16"/>
        </w:rPr>
        <w:t>ed by</w:t>
      </w:r>
      <w:r>
        <w:rPr>
          <w:spacing w:val="-1"/>
          <w:sz w:val="16"/>
        </w:rPr>
        <w:t> </w:t>
      </w:r>
      <w:r>
        <w:rPr>
          <w:sz w:val="16"/>
        </w:rPr>
        <w:t>design.</w:t>
      </w:r>
    </w:p>
    <w:p>
      <w:pPr>
        <w:pStyle w:val="BodyText"/>
      </w:pPr>
    </w:p>
    <w:p>
      <w:pPr>
        <w:pStyle w:val="BodyText"/>
      </w:pPr>
    </w:p>
    <w:p>
      <w:pPr>
        <w:pStyle w:val="BodyText"/>
        <w:spacing w:before="4"/>
        <w:rPr>
          <w:sz w:val="21"/>
        </w:rPr>
      </w:pPr>
    </w:p>
    <w:p>
      <w:pPr>
        <w:tabs>
          <w:tab w:pos="8829" w:val="left" w:leader="none"/>
        </w:tabs>
        <w:spacing w:before="0"/>
        <w:ind w:left="4137" w:right="0" w:firstLine="0"/>
        <w:jc w:val="left"/>
        <w:rPr>
          <w:sz w:val="18"/>
        </w:rPr>
      </w:pPr>
      <w:r>
        <w:rPr/>
        <w:pict>
          <v:group style="position:absolute;margin-left:71.527pt;margin-top:-6.084805pt;width:28.4pt;height:15.15pt;mso-position-horizontal-relative:page;mso-position-vertical-relative:paragraph;z-index:252356608" coordorigin="1431,-122" coordsize="568,303">
            <v:shape style="position:absolute;left:1430;top:-122;width:568;height:248" coordorigin="1431,-122" coordsize="568,248" path="m1996,-122l1582,-122,1582,-121,1560,-118,1540,-108,1524,-94,1512,-76,1431,120,1431,120,1431,124,1433,126,1634,126,1640,113,1561,39,1544,6,1547,-33,1570,-64,1615,-78,1981,-78,1983,-79,1984,-81,1998,-116,1998,-120,1996,-122xe" filled="true" fillcolor="#005189" stroked="false">
              <v:path arrowok="t"/>
              <v:fill type="solid"/>
            </v:shape>
            <v:shape style="position:absolute;left:1592;top:-2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45/1</w:t>
      </w:r>
      <w:hyperlink w:history="true" w:anchor="_bookmark363">
        <w:r>
          <w:rPr>
            <w:sz w:val="18"/>
          </w:rPr>
          <w:t>43</w:t>
        </w:r>
      </w:hyperlink>
    </w:p>
    <w:p>
      <w:pPr>
        <w:spacing w:after="0"/>
        <w:jc w:val="left"/>
        <w:rPr>
          <w:sz w:val="18"/>
        </w:rPr>
        <w:sectPr>
          <w:headerReference w:type="default" r:id="rId143"/>
          <w:pgSz w:w="11900" w:h="16840"/>
          <w:pgMar w:header="1172" w:footer="1899" w:top="1480" w:bottom="1680" w:left="1180" w:right="0"/>
        </w:sectPr>
      </w:pPr>
    </w:p>
    <w:p>
      <w:pPr>
        <w:pStyle w:val="BodyText"/>
        <w:spacing w:before="11"/>
        <w:rPr>
          <w:sz w:val="16"/>
        </w:rPr>
      </w:pPr>
    </w:p>
    <w:p>
      <w:pPr>
        <w:pStyle w:val="Heading3"/>
        <w:numPr>
          <w:ilvl w:val="2"/>
          <w:numId w:val="12"/>
        </w:numPr>
        <w:tabs>
          <w:tab w:pos="1299" w:val="left" w:leader="none"/>
          <w:tab w:pos="1300" w:val="left" w:leader="none"/>
        </w:tabs>
        <w:spacing w:line="240" w:lineRule="auto" w:before="92" w:after="0"/>
        <w:ind w:left="1299" w:right="0" w:hanging="1135"/>
        <w:jc w:val="left"/>
      </w:pPr>
      <w:bookmarkStart w:name="5.3.4 Embedded reference voltage" w:id="230"/>
      <w:bookmarkEnd w:id="230"/>
      <w:r>
        <w:rPr>
          <w:b w:val="0"/>
        </w:rPr>
      </w:r>
      <w:bookmarkStart w:name="_bookmark96" w:id="231"/>
      <w:bookmarkEnd w:id="231"/>
      <w:r>
        <w:rPr>
          <w:b w:val="0"/>
        </w:rPr>
      </w:r>
      <w:bookmarkStart w:name="_bookmark96" w:id="232"/>
      <w:bookmarkEnd w:id="232"/>
      <w:r>
        <w:rPr/>
        <w:t>Embedde</w:t>
      </w:r>
      <w:r>
        <w:rPr/>
        <w:t>d reference</w:t>
      </w:r>
      <w:r>
        <w:rPr>
          <w:spacing w:val="-2"/>
        </w:rPr>
        <w:t> </w:t>
      </w:r>
      <w:r>
        <w:rPr/>
        <w:t>voltage</w:t>
      </w:r>
    </w:p>
    <w:p>
      <w:pPr>
        <w:pStyle w:val="BodyText"/>
        <w:spacing w:line="249" w:lineRule="auto" w:before="155"/>
        <w:ind w:left="1299" w:right="1337"/>
      </w:pPr>
      <w:r>
        <w:rPr/>
        <w:t>The parameters given in </w:t>
      </w:r>
      <w:hyperlink w:history="true" w:anchor="_bookmark97">
        <w:r>
          <w:rPr>
            <w:i/>
            <w:color w:val="0000FF"/>
          </w:rPr>
          <w:t>Table 13 </w:t>
        </w:r>
      </w:hyperlink>
      <w:r>
        <w:rPr/>
        <w:t>are derived from tests performed under ambient temperature and V</w:t>
      </w:r>
      <w:r>
        <w:rPr>
          <w:position w:val="-4"/>
          <w:sz w:val="16"/>
        </w:rPr>
        <w:t>DD </w:t>
      </w:r>
      <w:r>
        <w:rPr/>
        <w:t>supply voltage conditions summarized in </w:t>
      </w:r>
      <w:hyperlink w:history="true" w:anchor="_bookmark89">
        <w:r>
          <w:rPr>
            <w:i/>
            <w:color w:val="0000FF"/>
          </w:rPr>
          <w:t>Table 10</w:t>
        </w:r>
      </w:hyperlink>
      <w:r>
        <w:rPr/>
        <w:t>.</w:t>
      </w:r>
    </w:p>
    <w:p>
      <w:pPr>
        <w:pStyle w:val="Heading5"/>
        <w:spacing w:before="200" w:after="40"/>
        <w:ind w:left="1335" w:right="1375"/>
        <w:jc w:val="center"/>
      </w:pPr>
      <w:bookmarkStart w:name="Table 13. Embedded internal reference vo" w:id="233"/>
      <w:bookmarkEnd w:id="233"/>
      <w:r>
        <w:rPr>
          <w:b w:val="0"/>
        </w:rPr>
      </w:r>
      <w:bookmarkStart w:name="_bookmark97" w:id="234"/>
      <w:bookmarkEnd w:id="234"/>
      <w:r>
        <w:rPr>
          <w:b w:val="0"/>
        </w:rPr>
      </w:r>
      <w:r>
        <w:rPr/>
        <w:t>Table 13. </w:t>
      </w:r>
      <w:bookmarkStart w:name="_bookmark98" w:id="235"/>
      <w:bookmarkEnd w:id="235"/>
      <w:r>
        <w:rPr/>
        <w:t>Embed</w:t>
      </w:r>
      <w:r>
        <w:rPr/>
        <w:t>ded internal reference voltage</w:t>
      </w:r>
    </w:p>
    <w:tbl>
      <w:tblPr>
        <w:tblW w:w="0" w:type="auto"/>
        <w:jc w:val="left"/>
        <w:tblInd w:w="1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9"/>
        <w:gridCol w:w="2480"/>
        <w:gridCol w:w="2001"/>
        <w:gridCol w:w="595"/>
        <w:gridCol w:w="595"/>
        <w:gridCol w:w="650"/>
        <w:gridCol w:w="756"/>
      </w:tblGrid>
      <w:tr>
        <w:trPr>
          <w:trHeight w:val="400" w:hRule="atLeast"/>
        </w:trPr>
        <w:tc>
          <w:tcPr>
            <w:tcW w:w="979" w:type="dxa"/>
            <w:tcBorders>
              <w:bottom w:val="single" w:sz="12" w:space="0" w:color="000000"/>
            </w:tcBorders>
          </w:tcPr>
          <w:p>
            <w:pPr>
              <w:pStyle w:val="TableParagraph"/>
              <w:spacing w:before="86"/>
              <w:ind w:left="31" w:right="21"/>
              <w:rPr>
                <w:b/>
                <w:sz w:val="18"/>
              </w:rPr>
            </w:pPr>
            <w:r>
              <w:rPr>
                <w:b/>
                <w:sz w:val="18"/>
              </w:rPr>
              <w:t>Symbol</w:t>
            </w:r>
          </w:p>
        </w:tc>
        <w:tc>
          <w:tcPr>
            <w:tcW w:w="2480" w:type="dxa"/>
            <w:tcBorders>
              <w:bottom w:val="single" w:sz="12" w:space="0" w:color="000000"/>
            </w:tcBorders>
          </w:tcPr>
          <w:p>
            <w:pPr>
              <w:pStyle w:val="TableParagraph"/>
              <w:spacing w:before="86"/>
              <w:ind w:left="799"/>
              <w:jc w:val="left"/>
              <w:rPr>
                <w:b/>
                <w:sz w:val="18"/>
              </w:rPr>
            </w:pPr>
            <w:r>
              <w:rPr>
                <w:b/>
                <w:sz w:val="18"/>
              </w:rPr>
              <w:t>Parameter</w:t>
            </w:r>
          </w:p>
        </w:tc>
        <w:tc>
          <w:tcPr>
            <w:tcW w:w="2001" w:type="dxa"/>
            <w:tcBorders>
              <w:bottom w:val="single" w:sz="12" w:space="0" w:color="000000"/>
            </w:tcBorders>
          </w:tcPr>
          <w:p>
            <w:pPr>
              <w:pStyle w:val="TableParagraph"/>
              <w:spacing w:before="86"/>
              <w:ind w:left="73" w:right="63"/>
              <w:rPr>
                <w:b/>
                <w:sz w:val="18"/>
              </w:rPr>
            </w:pPr>
            <w:r>
              <w:rPr>
                <w:b/>
                <w:sz w:val="18"/>
              </w:rPr>
              <w:t>Conditions</w:t>
            </w:r>
          </w:p>
        </w:tc>
        <w:tc>
          <w:tcPr>
            <w:tcW w:w="595" w:type="dxa"/>
            <w:tcBorders>
              <w:bottom w:val="single" w:sz="12" w:space="0" w:color="000000"/>
            </w:tcBorders>
          </w:tcPr>
          <w:p>
            <w:pPr>
              <w:pStyle w:val="TableParagraph"/>
              <w:spacing w:before="86"/>
              <w:ind w:left="101" w:right="90"/>
              <w:rPr>
                <w:b/>
                <w:sz w:val="18"/>
              </w:rPr>
            </w:pPr>
            <w:r>
              <w:rPr>
                <w:b/>
                <w:sz w:val="18"/>
              </w:rPr>
              <w:t>Min</w:t>
            </w:r>
          </w:p>
        </w:tc>
        <w:tc>
          <w:tcPr>
            <w:tcW w:w="595" w:type="dxa"/>
            <w:tcBorders>
              <w:bottom w:val="single" w:sz="12" w:space="0" w:color="000000"/>
            </w:tcBorders>
          </w:tcPr>
          <w:p>
            <w:pPr>
              <w:pStyle w:val="TableParagraph"/>
              <w:spacing w:before="86"/>
              <w:ind w:left="146"/>
              <w:jc w:val="left"/>
              <w:rPr>
                <w:b/>
                <w:sz w:val="18"/>
              </w:rPr>
            </w:pPr>
            <w:r>
              <w:rPr>
                <w:b/>
                <w:sz w:val="18"/>
              </w:rPr>
              <w:t>Typ</w:t>
            </w:r>
          </w:p>
        </w:tc>
        <w:tc>
          <w:tcPr>
            <w:tcW w:w="650" w:type="dxa"/>
            <w:tcBorders>
              <w:bottom w:val="single" w:sz="12" w:space="0" w:color="000000"/>
            </w:tcBorders>
          </w:tcPr>
          <w:p>
            <w:pPr>
              <w:pStyle w:val="TableParagraph"/>
              <w:spacing w:before="86"/>
              <w:ind w:left="152"/>
              <w:jc w:val="left"/>
              <w:rPr>
                <w:b/>
                <w:sz w:val="18"/>
              </w:rPr>
            </w:pPr>
            <w:r>
              <w:rPr>
                <w:b/>
                <w:sz w:val="18"/>
              </w:rPr>
              <w:t>Max</w:t>
            </w:r>
          </w:p>
        </w:tc>
        <w:tc>
          <w:tcPr>
            <w:tcW w:w="756" w:type="dxa"/>
            <w:tcBorders>
              <w:bottom w:val="single" w:sz="12" w:space="0" w:color="000000"/>
            </w:tcBorders>
          </w:tcPr>
          <w:p>
            <w:pPr>
              <w:pStyle w:val="TableParagraph"/>
              <w:spacing w:before="86"/>
              <w:ind w:left="57" w:right="45"/>
              <w:rPr>
                <w:b/>
                <w:sz w:val="18"/>
              </w:rPr>
            </w:pPr>
            <w:r>
              <w:rPr>
                <w:b/>
                <w:sz w:val="18"/>
              </w:rPr>
              <w:t>Unit</w:t>
            </w:r>
          </w:p>
        </w:tc>
      </w:tr>
      <w:tr>
        <w:trPr>
          <w:trHeight w:val="319" w:hRule="atLeast"/>
        </w:trPr>
        <w:tc>
          <w:tcPr>
            <w:tcW w:w="979" w:type="dxa"/>
            <w:vMerge w:val="restart"/>
            <w:tcBorders>
              <w:top w:val="single" w:sz="12" w:space="0" w:color="000000"/>
            </w:tcBorders>
          </w:tcPr>
          <w:p>
            <w:pPr>
              <w:pStyle w:val="TableParagraph"/>
              <w:spacing w:before="201"/>
              <w:ind w:left="170"/>
              <w:jc w:val="left"/>
              <w:rPr>
                <w:sz w:val="14"/>
              </w:rPr>
            </w:pPr>
            <w:r>
              <w:rPr>
                <w:position w:val="5"/>
                <w:sz w:val="18"/>
              </w:rPr>
              <w:t>V</w:t>
            </w:r>
            <w:r>
              <w:rPr>
                <w:sz w:val="14"/>
              </w:rPr>
              <w:t>REFINT</w:t>
            </w:r>
          </w:p>
        </w:tc>
        <w:tc>
          <w:tcPr>
            <w:tcW w:w="2480" w:type="dxa"/>
            <w:vMerge w:val="restart"/>
            <w:tcBorders>
              <w:top w:val="single" w:sz="12" w:space="0" w:color="000000"/>
            </w:tcBorders>
          </w:tcPr>
          <w:p>
            <w:pPr>
              <w:pStyle w:val="TableParagraph"/>
              <w:spacing w:before="10"/>
              <w:jc w:val="left"/>
              <w:rPr>
                <w:b/>
                <w:sz w:val="17"/>
              </w:rPr>
            </w:pPr>
          </w:p>
          <w:p>
            <w:pPr>
              <w:pStyle w:val="TableParagraph"/>
              <w:spacing w:before="0"/>
              <w:ind w:left="60"/>
              <w:jc w:val="left"/>
              <w:rPr>
                <w:sz w:val="18"/>
              </w:rPr>
            </w:pPr>
            <w:r>
              <w:rPr>
                <w:sz w:val="18"/>
              </w:rPr>
              <w:t>Internal reference voltage</w:t>
            </w:r>
          </w:p>
        </w:tc>
        <w:tc>
          <w:tcPr>
            <w:tcW w:w="2001" w:type="dxa"/>
            <w:tcBorders>
              <w:top w:val="single" w:sz="12" w:space="0" w:color="000000"/>
            </w:tcBorders>
          </w:tcPr>
          <w:p>
            <w:pPr>
              <w:pStyle w:val="TableParagraph"/>
              <w:spacing w:before="35"/>
              <w:ind w:left="75" w:right="63"/>
              <w:rPr>
                <w:sz w:val="18"/>
              </w:rPr>
            </w:pPr>
            <w:r>
              <w:rPr>
                <w:sz w:val="18"/>
              </w:rPr>
              <w:t>–40 °C &lt; T</w:t>
            </w:r>
            <w:r>
              <w:rPr>
                <w:position w:val="-4"/>
                <w:sz w:val="14"/>
              </w:rPr>
              <w:t>A </w:t>
            </w:r>
            <w:r>
              <w:rPr>
                <w:sz w:val="18"/>
              </w:rPr>
              <w:t>&lt; +105 °C</w:t>
            </w:r>
          </w:p>
        </w:tc>
        <w:tc>
          <w:tcPr>
            <w:tcW w:w="595" w:type="dxa"/>
            <w:tcBorders>
              <w:top w:val="single" w:sz="12" w:space="0" w:color="000000"/>
            </w:tcBorders>
          </w:tcPr>
          <w:p>
            <w:pPr>
              <w:pStyle w:val="TableParagraph"/>
              <w:spacing w:before="35"/>
              <w:ind w:left="103" w:right="89"/>
              <w:rPr>
                <w:sz w:val="18"/>
              </w:rPr>
            </w:pPr>
            <w:r>
              <w:rPr>
                <w:sz w:val="18"/>
              </w:rPr>
              <w:t>1.16</w:t>
            </w:r>
          </w:p>
        </w:tc>
        <w:tc>
          <w:tcPr>
            <w:tcW w:w="595" w:type="dxa"/>
            <w:tcBorders>
              <w:top w:val="single" w:sz="12" w:space="0" w:color="000000"/>
            </w:tcBorders>
          </w:tcPr>
          <w:p>
            <w:pPr>
              <w:pStyle w:val="TableParagraph"/>
              <w:spacing w:before="35"/>
              <w:ind w:left="61"/>
              <w:jc w:val="left"/>
              <w:rPr>
                <w:sz w:val="18"/>
              </w:rPr>
            </w:pPr>
            <w:r>
              <w:rPr>
                <w:sz w:val="18"/>
              </w:rPr>
              <w:t>1.20</w:t>
            </w:r>
          </w:p>
        </w:tc>
        <w:tc>
          <w:tcPr>
            <w:tcW w:w="650" w:type="dxa"/>
            <w:tcBorders>
              <w:top w:val="single" w:sz="12" w:space="0" w:color="000000"/>
            </w:tcBorders>
          </w:tcPr>
          <w:p>
            <w:pPr>
              <w:pStyle w:val="TableParagraph"/>
              <w:spacing w:before="35"/>
              <w:ind w:left="61"/>
              <w:jc w:val="left"/>
              <w:rPr>
                <w:sz w:val="18"/>
              </w:rPr>
            </w:pPr>
            <w:r>
              <w:rPr>
                <w:sz w:val="18"/>
              </w:rPr>
              <w:t>1.26</w:t>
            </w:r>
          </w:p>
        </w:tc>
        <w:tc>
          <w:tcPr>
            <w:tcW w:w="756" w:type="dxa"/>
            <w:vMerge w:val="restart"/>
            <w:tcBorders>
              <w:top w:val="single" w:sz="12" w:space="0" w:color="000000"/>
            </w:tcBorders>
          </w:tcPr>
          <w:p>
            <w:pPr>
              <w:pStyle w:val="TableParagraph"/>
              <w:spacing w:before="10"/>
              <w:jc w:val="left"/>
              <w:rPr>
                <w:b/>
                <w:sz w:val="17"/>
              </w:rPr>
            </w:pPr>
          </w:p>
          <w:p>
            <w:pPr>
              <w:pStyle w:val="TableParagraph"/>
              <w:spacing w:before="0"/>
              <w:ind w:left="13"/>
              <w:rPr>
                <w:sz w:val="18"/>
              </w:rPr>
            </w:pPr>
            <w:r>
              <w:rPr>
                <w:sz w:val="18"/>
              </w:rPr>
              <w:t>V</w:t>
            </w:r>
          </w:p>
        </w:tc>
      </w:tr>
      <w:tr>
        <w:trPr>
          <w:trHeight w:val="330" w:hRule="atLeast"/>
        </w:trPr>
        <w:tc>
          <w:tcPr>
            <w:tcW w:w="979" w:type="dxa"/>
            <w:vMerge/>
            <w:tcBorders>
              <w:top w:val="nil"/>
            </w:tcBorders>
          </w:tcPr>
          <w:p>
            <w:pPr>
              <w:rPr>
                <w:sz w:val="2"/>
                <w:szCs w:val="2"/>
              </w:rPr>
            </w:pPr>
          </w:p>
        </w:tc>
        <w:tc>
          <w:tcPr>
            <w:tcW w:w="2480" w:type="dxa"/>
            <w:vMerge/>
            <w:tcBorders>
              <w:top w:val="nil"/>
            </w:tcBorders>
          </w:tcPr>
          <w:p>
            <w:pPr>
              <w:rPr>
                <w:sz w:val="2"/>
                <w:szCs w:val="2"/>
              </w:rPr>
            </w:pPr>
          </w:p>
        </w:tc>
        <w:tc>
          <w:tcPr>
            <w:tcW w:w="2001" w:type="dxa"/>
          </w:tcPr>
          <w:p>
            <w:pPr>
              <w:pStyle w:val="TableParagraph"/>
              <w:spacing w:before="47"/>
              <w:ind w:left="73" w:right="63"/>
              <w:rPr>
                <w:sz w:val="18"/>
              </w:rPr>
            </w:pPr>
            <w:r>
              <w:rPr>
                <w:sz w:val="18"/>
              </w:rPr>
              <w:t>–40 °C &lt; T</w:t>
            </w:r>
            <w:r>
              <w:rPr>
                <w:position w:val="-3"/>
                <w:sz w:val="14"/>
              </w:rPr>
              <w:t>A </w:t>
            </w:r>
            <w:r>
              <w:rPr>
                <w:sz w:val="18"/>
              </w:rPr>
              <w:t>&lt; +85 °C</w:t>
            </w:r>
          </w:p>
        </w:tc>
        <w:tc>
          <w:tcPr>
            <w:tcW w:w="595" w:type="dxa"/>
          </w:tcPr>
          <w:p>
            <w:pPr>
              <w:pStyle w:val="TableParagraph"/>
              <w:spacing w:before="47"/>
              <w:ind w:left="102" w:right="90"/>
              <w:rPr>
                <w:sz w:val="18"/>
              </w:rPr>
            </w:pPr>
            <w:r>
              <w:rPr>
                <w:sz w:val="18"/>
              </w:rPr>
              <w:t>1.16</w:t>
            </w:r>
          </w:p>
        </w:tc>
        <w:tc>
          <w:tcPr>
            <w:tcW w:w="595" w:type="dxa"/>
          </w:tcPr>
          <w:p>
            <w:pPr>
              <w:pStyle w:val="TableParagraph"/>
              <w:spacing w:before="47"/>
              <w:ind w:left="60"/>
              <w:jc w:val="left"/>
              <w:rPr>
                <w:sz w:val="18"/>
              </w:rPr>
            </w:pPr>
            <w:r>
              <w:rPr>
                <w:sz w:val="18"/>
              </w:rPr>
              <w:t>1.20</w:t>
            </w:r>
          </w:p>
        </w:tc>
        <w:tc>
          <w:tcPr>
            <w:tcW w:w="650" w:type="dxa"/>
          </w:tcPr>
          <w:p>
            <w:pPr>
              <w:pStyle w:val="TableParagraph"/>
              <w:spacing w:before="47"/>
              <w:ind w:left="60"/>
              <w:jc w:val="left"/>
              <w:rPr>
                <w:sz w:val="18"/>
              </w:rPr>
            </w:pPr>
            <w:r>
              <w:rPr>
                <w:sz w:val="18"/>
              </w:rPr>
              <w:t>1.24</w:t>
            </w:r>
          </w:p>
        </w:tc>
        <w:tc>
          <w:tcPr>
            <w:tcW w:w="756" w:type="dxa"/>
            <w:vMerge/>
            <w:tcBorders>
              <w:top w:val="nil"/>
            </w:tcBorders>
          </w:tcPr>
          <w:p>
            <w:pPr>
              <w:rPr>
                <w:sz w:val="2"/>
                <w:szCs w:val="2"/>
              </w:rPr>
            </w:pPr>
          </w:p>
        </w:tc>
      </w:tr>
      <w:tr>
        <w:trPr>
          <w:trHeight w:val="770" w:hRule="atLeast"/>
        </w:trPr>
        <w:tc>
          <w:tcPr>
            <w:tcW w:w="979" w:type="dxa"/>
          </w:tcPr>
          <w:p>
            <w:pPr>
              <w:pStyle w:val="TableParagraph"/>
              <w:spacing w:before="228"/>
              <w:ind w:left="31" w:right="22"/>
              <w:rPr>
                <w:sz w:val="14"/>
              </w:rPr>
            </w:pPr>
            <w:r>
              <w:rPr>
                <w:w w:val="105"/>
                <w:position w:val="5"/>
                <w:sz w:val="18"/>
              </w:rPr>
              <w:t>T</w:t>
            </w:r>
            <w:r>
              <w:rPr>
                <w:w w:val="105"/>
                <w:sz w:val="14"/>
              </w:rPr>
              <w:t>S_vrefint</w:t>
            </w:r>
            <w:r>
              <w:rPr>
                <w:w w:val="105"/>
                <w:position w:val="12"/>
                <w:sz w:val="14"/>
              </w:rPr>
              <w:t>(1)</w:t>
            </w:r>
          </w:p>
        </w:tc>
        <w:tc>
          <w:tcPr>
            <w:tcW w:w="2480" w:type="dxa"/>
          </w:tcPr>
          <w:p>
            <w:pPr>
              <w:pStyle w:val="TableParagraph"/>
              <w:spacing w:line="254" w:lineRule="auto"/>
              <w:ind w:left="60"/>
              <w:jc w:val="left"/>
              <w:rPr>
                <w:sz w:val="18"/>
              </w:rPr>
            </w:pPr>
            <w:r>
              <w:rPr>
                <w:sz w:val="18"/>
              </w:rPr>
              <w:t>ADC sampling time when reading the internal reference voltage</w:t>
            </w:r>
          </w:p>
        </w:tc>
        <w:tc>
          <w:tcPr>
            <w:tcW w:w="2001" w:type="dxa"/>
          </w:tcPr>
          <w:p>
            <w:pPr>
              <w:pStyle w:val="TableParagraph"/>
              <w:spacing w:before="0"/>
              <w:jc w:val="left"/>
              <w:rPr>
                <w:b/>
                <w:sz w:val="23"/>
              </w:rPr>
            </w:pPr>
          </w:p>
          <w:p>
            <w:pPr>
              <w:pStyle w:val="TableParagraph"/>
              <w:spacing w:before="1"/>
              <w:ind w:left="11"/>
              <w:rPr>
                <w:sz w:val="18"/>
              </w:rPr>
            </w:pPr>
            <w:r>
              <w:rPr>
                <w:sz w:val="18"/>
              </w:rPr>
              <w:t>-</w:t>
            </w:r>
          </w:p>
        </w:tc>
        <w:tc>
          <w:tcPr>
            <w:tcW w:w="595" w:type="dxa"/>
          </w:tcPr>
          <w:p>
            <w:pPr>
              <w:pStyle w:val="TableParagraph"/>
              <w:spacing w:before="0"/>
              <w:jc w:val="left"/>
              <w:rPr>
                <w:b/>
                <w:sz w:val="23"/>
              </w:rPr>
            </w:pPr>
          </w:p>
          <w:p>
            <w:pPr>
              <w:pStyle w:val="TableParagraph"/>
              <w:spacing w:before="1"/>
              <w:ind w:left="12"/>
              <w:rPr>
                <w:sz w:val="18"/>
              </w:rPr>
            </w:pPr>
            <w:r>
              <w:rPr>
                <w:sz w:val="18"/>
              </w:rPr>
              <w:t>-</w:t>
            </w:r>
          </w:p>
        </w:tc>
        <w:tc>
          <w:tcPr>
            <w:tcW w:w="595" w:type="dxa"/>
          </w:tcPr>
          <w:p>
            <w:pPr>
              <w:pStyle w:val="TableParagraph"/>
              <w:spacing w:before="0"/>
              <w:jc w:val="left"/>
              <w:rPr>
                <w:b/>
                <w:sz w:val="23"/>
              </w:rPr>
            </w:pPr>
          </w:p>
          <w:p>
            <w:pPr>
              <w:pStyle w:val="TableParagraph"/>
              <w:spacing w:before="1"/>
              <w:ind w:left="61"/>
              <w:jc w:val="left"/>
              <w:rPr>
                <w:sz w:val="18"/>
              </w:rPr>
            </w:pPr>
            <w:r>
              <w:rPr>
                <w:sz w:val="18"/>
              </w:rPr>
              <w:t>5.1</w:t>
            </w:r>
          </w:p>
        </w:tc>
        <w:tc>
          <w:tcPr>
            <w:tcW w:w="650" w:type="dxa"/>
          </w:tcPr>
          <w:p>
            <w:pPr>
              <w:pStyle w:val="TableParagraph"/>
              <w:spacing w:before="2"/>
              <w:jc w:val="left"/>
              <w:rPr>
                <w:b/>
                <w:sz w:val="20"/>
              </w:rPr>
            </w:pPr>
          </w:p>
          <w:p>
            <w:pPr>
              <w:pStyle w:val="TableParagraph"/>
              <w:spacing w:before="1"/>
              <w:ind w:left="61"/>
              <w:jc w:val="left"/>
              <w:rPr>
                <w:sz w:val="14"/>
              </w:rPr>
            </w:pPr>
            <w:r>
              <w:rPr>
                <w:sz w:val="18"/>
              </w:rPr>
              <w:t>17.1</w:t>
            </w:r>
            <w:r>
              <w:rPr>
                <w:position w:val="7"/>
                <w:sz w:val="14"/>
              </w:rPr>
              <w:t>(2)</w:t>
            </w:r>
          </w:p>
        </w:tc>
        <w:tc>
          <w:tcPr>
            <w:tcW w:w="756" w:type="dxa"/>
          </w:tcPr>
          <w:p>
            <w:pPr>
              <w:pStyle w:val="TableParagraph"/>
              <w:spacing w:before="0"/>
              <w:jc w:val="left"/>
              <w:rPr>
                <w:b/>
                <w:sz w:val="23"/>
              </w:rPr>
            </w:pPr>
          </w:p>
          <w:p>
            <w:pPr>
              <w:pStyle w:val="TableParagraph"/>
              <w:spacing w:before="1"/>
              <w:ind w:left="57" w:right="46"/>
              <w:rPr>
                <w:sz w:val="18"/>
              </w:rPr>
            </w:pPr>
            <w:r>
              <w:rPr>
                <w:sz w:val="18"/>
              </w:rPr>
              <w:t>µs</w:t>
            </w:r>
          </w:p>
        </w:tc>
      </w:tr>
      <w:tr>
        <w:trPr>
          <w:trHeight w:val="770" w:hRule="atLeast"/>
        </w:trPr>
        <w:tc>
          <w:tcPr>
            <w:tcW w:w="979" w:type="dxa"/>
          </w:tcPr>
          <w:p>
            <w:pPr>
              <w:pStyle w:val="TableParagraph"/>
              <w:spacing w:before="228"/>
              <w:ind w:left="31" w:right="20"/>
              <w:rPr>
                <w:sz w:val="14"/>
              </w:rPr>
            </w:pPr>
            <w:r>
              <w:rPr>
                <w:w w:val="105"/>
                <w:position w:val="5"/>
                <w:sz w:val="18"/>
              </w:rPr>
              <w:t>V</w:t>
            </w:r>
            <w:r>
              <w:rPr>
                <w:w w:val="105"/>
                <w:sz w:val="14"/>
              </w:rPr>
              <w:t>RERINT</w:t>
            </w:r>
            <w:hyperlink w:history="true" w:anchor="_bookmark99">
              <w:r>
                <w:rPr>
                  <w:w w:val="105"/>
                  <w:position w:val="12"/>
                  <w:sz w:val="14"/>
                </w:rPr>
                <w:t>(2)</w:t>
              </w:r>
            </w:hyperlink>
          </w:p>
        </w:tc>
        <w:tc>
          <w:tcPr>
            <w:tcW w:w="2480" w:type="dxa"/>
          </w:tcPr>
          <w:p>
            <w:pPr>
              <w:pStyle w:val="TableParagraph"/>
              <w:spacing w:line="254" w:lineRule="auto"/>
              <w:ind w:left="60"/>
              <w:jc w:val="left"/>
              <w:rPr>
                <w:sz w:val="18"/>
              </w:rPr>
            </w:pPr>
            <w:r>
              <w:rPr>
                <w:sz w:val="18"/>
              </w:rPr>
              <w:t>Internal reference voltage spread over the temperature range</w:t>
            </w:r>
          </w:p>
        </w:tc>
        <w:tc>
          <w:tcPr>
            <w:tcW w:w="2001" w:type="dxa"/>
          </w:tcPr>
          <w:p>
            <w:pPr>
              <w:pStyle w:val="TableParagraph"/>
              <w:spacing w:before="0"/>
              <w:jc w:val="left"/>
              <w:rPr>
                <w:b/>
                <w:sz w:val="23"/>
              </w:rPr>
            </w:pPr>
          </w:p>
          <w:p>
            <w:pPr>
              <w:pStyle w:val="TableParagraph"/>
              <w:spacing w:before="1"/>
              <w:ind w:left="72" w:right="63"/>
              <w:rPr>
                <w:sz w:val="18"/>
              </w:rPr>
            </w:pPr>
            <w:r>
              <w:rPr>
                <w:sz w:val="18"/>
              </w:rPr>
              <w:t>V</w:t>
            </w:r>
            <w:r>
              <w:rPr>
                <w:position w:val="-4"/>
                <w:sz w:val="14"/>
              </w:rPr>
              <w:t>DD </w:t>
            </w:r>
            <w:r>
              <w:rPr>
                <w:sz w:val="18"/>
              </w:rPr>
              <w:t>= 3 V ±10 mV</w:t>
            </w:r>
          </w:p>
        </w:tc>
        <w:tc>
          <w:tcPr>
            <w:tcW w:w="595" w:type="dxa"/>
          </w:tcPr>
          <w:p>
            <w:pPr>
              <w:pStyle w:val="TableParagraph"/>
              <w:spacing w:before="0"/>
              <w:jc w:val="left"/>
              <w:rPr>
                <w:b/>
                <w:sz w:val="23"/>
              </w:rPr>
            </w:pPr>
          </w:p>
          <w:p>
            <w:pPr>
              <w:pStyle w:val="TableParagraph"/>
              <w:spacing w:before="1"/>
              <w:ind w:left="12"/>
              <w:rPr>
                <w:sz w:val="18"/>
              </w:rPr>
            </w:pPr>
            <w:r>
              <w:rPr>
                <w:sz w:val="18"/>
              </w:rPr>
              <w:t>-</w:t>
            </w:r>
          </w:p>
        </w:tc>
        <w:tc>
          <w:tcPr>
            <w:tcW w:w="595" w:type="dxa"/>
          </w:tcPr>
          <w:p>
            <w:pPr>
              <w:pStyle w:val="TableParagraph"/>
              <w:spacing w:before="0"/>
              <w:jc w:val="left"/>
              <w:rPr>
                <w:b/>
                <w:sz w:val="23"/>
              </w:rPr>
            </w:pPr>
          </w:p>
          <w:p>
            <w:pPr>
              <w:pStyle w:val="TableParagraph"/>
              <w:spacing w:before="1"/>
              <w:ind w:left="61"/>
              <w:jc w:val="left"/>
              <w:rPr>
                <w:sz w:val="18"/>
              </w:rPr>
            </w:pPr>
            <w:r>
              <w:rPr>
                <w:sz w:val="18"/>
              </w:rPr>
              <w:t>-</w:t>
            </w:r>
          </w:p>
        </w:tc>
        <w:tc>
          <w:tcPr>
            <w:tcW w:w="650" w:type="dxa"/>
          </w:tcPr>
          <w:p>
            <w:pPr>
              <w:pStyle w:val="TableParagraph"/>
              <w:spacing w:before="0"/>
              <w:jc w:val="left"/>
              <w:rPr>
                <w:b/>
                <w:sz w:val="23"/>
              </w:rPr>
            </w:pPr>
          </w:p>
          <w:p>
            <w:pPr>
              <w:pStyle w:val="TableParagraph"/>
              <w:spacing w:before="1"/>
              <w:ind w:left="61"/>
              <w:jc w:val="left"/>
              <w:rPr>
                <w:sz w:val="18"/>
              </w:rPr>
            </w:pPr>
            <w:r>
              <w:rPr>
                <w:sz w:val="18"/>
              </w:rPr>
              <w:t>10</w:t>
            </w:r>
          </w:p>
        </w:tc>
        <w:tc>
          <w:tcPr>
            <w:tcW w:w="756" w:type="dxa"/>
          </w:tcPr>
          <w:p>
            <w:pPr>
              <w:pStyle w:val="TableParagraph"/>
              <w:spacing w:before="0"/>
              <w:jc w:val="left"/>
              <w:rPr>
                <w:b/>
                <w:sz w:val="23"/>
              </w:rPr>
            </w:pPr>
          </w:p>
          <w:p>
            <w:pPr>
              <w:pStyle w:val="TableParagraph"/>
              <w:spacing w:before="1"/>
              <w:ind w:left="57" w:right="43"/>
              <w:rPr>
                <w:sz w:val="18"/>
              </w:rPr>
            </w:pPr>
            <w:r>
              <w:rPr>
                <w:sz w:val="18"/>
              </w:rPr>
              <w:t>mV</w:t>
            </w:r>
          </w:p>
        </w:tc>
      </w:tr>
      <w:tr>
        <w:trPr>
          <w:trHeight w:val="329" w:hRule="atLeast"/>
        </w:trPr>
        <w:tc>
          <w:tcPr>
            <w:tcW w:w="979" w:type="dxa"/>
          </w:tcPr>
          <w:p>
            <w:pPr>
              <w:pStyle w:val="TableParagraph"/>
              <w:spacing w:line="96" w:lineRule="exact" w:before="11"/>
              <w:ind w:left="627"/>
              <w:jc w:val="left"/>
              <w:rPr>
                <w:sz w:val="14"/>
              </w:rPr>
            </w:pPr>
            <w:hyperlink w:history="true" w:anchor="_bookmark99">
              <w:r>
                <w:rPr>
                  <w:w w:val="105"/>
                  <w:sz w:val="14"/>
                </w:rPr>
                <w:t>(2)</w:t>
              </w:r>
            </w:hyperlink>
          </w:p>
          <w:p>
            <w:pPr>
              <w:pStyle w:val="TableParagraph"/>
              <w:spacing w:line="183" w:lineRule="exact" w:before="0"/>
              <w:ind w:left="176"/>
              <w:jc w:val="left"/>
              <w:rPr>
                <w:sz w:val="14"/>
              </w:rPr>
            </w:pPr>
            <w:r>
              <w:rPr>
                <w:position w:val="5"/>
                <w:sz w:val="18"/>
              </w:rPr>
              <w:t>T</w:t>
            </w:r>
            <w:r>
              <w:rPr>
                <w:sz w:val="14"/>
              </w:rPr>
              <w:t>Coeff</w:t>
            </w:r>
          </w:p>
        </w:tc>
        <w:tc>
          <w:tcPr>
            <w:tcW w:w="2480" w:type="dxa"/>
          </w:tcPr>
          <w:p>
            <w:pPr>
              <w:pStyle w:val="TableParagraph"/>
              <w:ind w:left="60"/>
              <w:jc w:val="left"/>
              <w:rPr>
                <w:sz w:val="18"/>
              </w:rPr>
            </w:pPr>
            <w:r>
              <w:rPr>
                <w:sz w:val="18"/>
              </w:rPr>
              <w:t>Temperature coefficient</w:t>
            </w:r>
          </w:p>
        </w:tc>
        <w:tc>
          <w:tcPr>
            <w:tcW w:w="2001" w:type="dxa"/>
          </w:tcPr>
          <w:p>
            <w:pPr>
              <w:pStyle w:val="TableParagraph"/>
              <w:ind w:left="11"/>
              <w:rPr>
                <w:sz w:val="18"/>
              </w:rPr>
            </w:pPr>
            <w:r>
              <w:rPr>
                <w:sz w:val="18"/>
              </w:rPr>
              <w:t>-</w:t>
            </w:r>
          </w:p>
        </w:tc>
        <w:tc>
          <w:tcPr>
            <w:tcW w:w="595" w:type="dxa"/>
          </w:tcPr>
          <w:p>
            <w:pPr>
              <w:pStyle w:val="TableParagraph"/>
              <w:ind w:left="11"/>
              <w:rPr>
                <w:sz w:val="18"/>
              </w:rPr>
            </w:pPr>
            <w:r>
              <w:rPr>
                <w:sz w:val="18"/>
              </w:rPr>
              <w:t>-</w:t>
            </w:r>
          </w:p>
        </w:tc>
        <w:tc>
          <w:tcPr>
            <w:tcW w:w="595" w:type="dxa"/>
          </w:tcPr>
          <w:p>
            <w:pPr>
              <w:pStyle w:val="TableParagraph"/>
              <w:ind w:left="61"/>
              <w:jc w:val="left"/>
              <w:rPr>
                <w:sz w:val="18"/>
              </w:rPr>
            </w:pPr>
            <w:r>
              <w:rPr>
                <w:sz w:val="18"/>
              </w:rPr>
              <w:t>-</w:t>
            </w:r>
          </w:p>
        </w:tc>
        <w:tc>
          <w:tcPr>
            <w:tcW w:w="650" w:type="dxa"/>
          </w:tcPr>
          <w:p>
            <w:pPr>
              <w:pStyle w:val="TableParagraph"/>
              <w:ind w:left="61"/>
              <w:jc w:val="left"/>
              <w:rPr>
                <w:sz w:val="18"/>
              </w:rPr>
            </w:pPr>
            <w:r>
              <w:rPr>
                <w:sz w:val="18"/>
              </w:rPr>
              <w:t>100</w:t>
            </w:r>
          </w:p>
        </w:tc>
        <w:tc>
          <w:tcPr>
            <w:tcW w:w="756" w:type="dxa"/>
          </w:tcPr>
          <w:p>
            <w:pPr>
              <w:pStyle w:val="TableParagraph"/>
              <w:ind w:left="57" w:right="46"/>
              <w:rPr>
                <w:sz w:val="18"/>
              </w:rPr>
            </w:pPr>
            <w:r>
              <w:rPr>
                <w:sz w:val="18"/>
              </w:rPr>
              <w:t>ppm/°C</w:t>
            </w:r>
          </w:p>
        </w:tc>
      </w:tr>
    </w:tbl>
    <w:p>
      <w:pPr>
        <w:pStyle w:val="ListParagraph"/>
        <w:numPr>
          <w:ilvl w:val="3"/>
          <w:numId w:val="12"/>
        </w:numPr>
        <w:tabs>
          <w:tab w:pos="1594" w:val="left" w:leader="none"/>
        </w:tabs>
        <w:spacing w:line="240" w:lineRule="auto" w:before="66" w:after="0"/>
        <w:ind w:left="1593" w:right="0" w:hanging="284"/>
        <w:jc w:val="left"/>
        <w:rPr>
          <w:sz w:val="16"/>
        </w:rPr>
      </w:pPr>
      <w:r>
        <w:rPr>
          <w:sz w:val="16"/>
        </w:rPr>
        <w:t>Shortest sampling time can be determined in the application by multiple</w:t>
      </w:r>
      <w:r>
        <w:rPr>
          <w:spacing w:val="-3"/>
          <w:sz w:val="16"/>
        </w:rPr>
        <w:t> </w:t>
      </w:r>
      <w:r>
        <w:rPr>
          <w:sz w:val="16"/>
        </w:rPr>
        <w:t>iterations.</w:t>
      </w:r>
    </w:p>
    <w:p>
      <w:pPr>
        <w:pStyle w:val="ListParagraph"/>
        <w:numPr>
          <w:ilvl w:val="3"/>
          <w:numId w:val="12"/>
        </w:numPr>
        <w:tabs>
          <w:tab w:pos="1594" w:val="left" w:leader="none"/>
        </w:tabs>
        <w:spacing w:line="240" w:lineRule="auto" w:before="88" w:after="0"/>
        <w:ind w:left="1593" w:right="0" w:hanging="284"/>
        <w:jc w:val="left"/>
        <w:rPr>
          <w:sz w:val="16"/>
        </w:rPr>
      </w:pPr>
      <w:bookmarkStart w:name="_bookmark99" w:id="236"/>
      <w:bookmarkEnd w:id="236"/>
      <w:r>
        <w:rPr/>
      </w:r>
      <w:bookmarkStart w:name="_bookmark99" w:id="237"/>
      <w:bookmarkEnd w:id="237"/>
      <w:r>
        <w:rPr>
          <w:sz w:val="16"/>
        </w:rPr>
        <w:t>Guarante</w:t>
      </w:r>
      <w:r>
        <w:rPr>
          <w:sz w:val="16"/>
        </w:rPr>
        <w:t>ed by</w:t>
      </w:r>
      <w:r>
        <w:rPr>
          <w:spacing w:val="-1"/>
          <w:sz w:val="16"/>
        </w:rPr>
        <w:t> </w:t>
      </w:r>
      <w:r>
        <w:rPr>
          <w:sz w:val="16"/>
        </w:rPr>
        <w:t>design.</w:t>
      </w:r>
    </w:p>
    <w:p>
      <w:pPr>
        <w:pStyle w:val="BodyText"/>
        <w:spacing w:before="10"/>
        <w:rPr>
          <w:sz w:val="22"/>
        </w:rPr>
      </w:pPr>
    </w:p>
    <w:p>
      <w:pPr>
        <w:pStyle w:val="Heading3"/>
        <w:numPr>
          <w:ilvl w:val="2"/>
          <w:numId w:val="12"/>
        </w:numPr>
        <w:tabs>
          <w:tab w:pos="1299" w:val="left" w:leader="none"/>
          <w:tab w:pos="1300" w:val="left" w:leader="none"/>
        </w:tabs>
        <w:spacing w:line="240" w:lineRule="auto" w:before="92" w:after="0"/>
        <w:ind w:left="1299" w:right="0" w:hanging="1135"/>
        <w:jc w:val="left"/>
      </w:pPr>
      <w:bookmarkStart w:name="5.3.5 Supply current characteristics" w:id="238"/>
      <w:bookmarkEnd w:id="238"/>
      <w:r>
        <w:rPr>
          <w:b w:val="0"/>
        </w:rPr>
      </w:r>
      <w:bookmarkStart w:name="_bookmark100" w:id="239"/>
      <w:bookmarkEnd w:id="239"/>
      <w:r>
        <w:rPr>
          <w:b w:val="0"/>
        </w:rPr>
      </w:r>
      <w:bookmarkStart w:name="_bookmark100" w:id="240"/>
      <w:bookmarkEnd w:id="240"/>
      <w:r>
        <w:rPr/>
        <w:t>Sup</w:t>
      </w:r>
      <w:r>
        <w:rPr/>
        <w:t>ply current</w:t>
      </w:r>
      <w:r>
        <w:rPr>
          <w:spacing w:val="-1"/>
        </w:rPr>
        <w:t> </w:t>
      </w:r>
      <w:r>
        <w:rPr/>
        <w:t>characteristics</w:t>
      </w:r>
    </w:p>
    <w:p>
      <w:pPr>
        <w:pStyle w:val="BodyText"/>
        <w:spacing w:line="249" w:lineRule="auto" w:before="154"/>
        <w:ind w:left="1299" w:right="1337"/>
      </w:pPr>
      <w:r>
        <w:rPr/>
        <w:t>The current consumption is a function of several parameters and factors such as the operating voltage, ambient temperature, I/O pin loading, device software configuration, operating frequencies, I/O pin switching rate, program location in memory and executed binary code.</w:t>
      </w:r>
    </w:p>
    <w:p>
      <w:pPr>
        <w:spacing w:line="249" w:lineRule="auto" w:before="4"/>
        <w:ind w:left="1299" w:right="1337" w:firstLine="0"/>
        <w:jc w:val="left"/>
        <w:rPr>
          <w:sz w:val="20"/>
        </w:rPr>
      </w:pPr>
      <w:r>
        <w:rPr>
          <w:sz w:val="20"/>
        </w:rPr>
        <w:t>The current consumption is measured as described in </w:t>
      </w:r>
      <w:hyperlink w:history="true" w:anchor="_bookmark78">
        <w:r>
          <w:rPr>
            <w:i/>
            <w:color w:val="0000FF"/>
            <w:sz w:val="20"/>
          </w:rPr>
          <w:t>Figure 13: Current consumption</w:t>
        </w:r>
      </w:hyperlink>
      <w:r>
        <w:rPr>
          <w:i/>
          <w:color w:val="0000FF"/>
          <w:sz w:val="20"/>
        </w:rPr>
        <w:t> </w:t>
      </w:r>
      <w:hyperlink w:history="true" w:anchor="_bookmark78">
        <w:r>
          <w:rPr>
            <w:i/>
            <w:color w:val="0000FF"/>
            <w:sz w:val="20"/>
          </w:rPr>
          <w:t>measurement scheme</w:t>
        </w:r>
      </w:hyperlink>
      <w:r>
        <w:rPr>
          <w:sz w:val="20"/>
        </w:rPr>
        <w:t>.</w:t>
      </w:r>
    </w:p>
    <w:p>
      <w:pPr>
        <w:pStyle w:val="BodyText"/>
        <w:spacing w:line="249" w:lineRule="auto" w:before="1"/>
        <w:ind w:left="1299" w:right="1337"/>
      </w:pPr>
      <w:r>
        <w:rPr/>
        <w:t>All</w:t>
      </w:r>
      <w:r>
        <w:rPr>
          <w:spacing w:val="-13"/>
        </w:rPr>
        <w:t> </w:t>
      </w:r>
      <w:r>
        <w:rPr/>
        <w:t>Run-mode</w:t>
      </w:r>
      <w:r>
        <w:rPr>
          <w:spacing w:val="-14"/>
        </w:rPr>
        <w:t> </w:t>
      </w:r>
      <w:r>
        <w:rPr/>
        <w:t>current</w:t>
      </w:r>
      <w:r>
        <w:rPr>
          <w:spacing w:val="-12"/>
        </w:rPr>
        <w:t> </w:t>
      </w:r>
      <w:r>
        <w:rPr/>
        <w:t>consumption</w:t>
      </w:r>
      <w:r>
        <w:rPr>
          <w:spacing w:val="-14"/>
        </w:rPr>
        <w:t> </w:t>
      </w:r>
      <w:r>
        <w:rPr/>
        <w:t>measurements</w:t>
      </w:r>
      <w:r>
        <w:rPr>
          <w:spacing w:val="-11"/>
        </w:rPr>
        <w:t> </w:t>
      </w:r>
      <w:r>
        <w:rPr/>
        <w:t>given</w:t>
      </w:r>
      <w:r>
        <w:rPr>
          <w:spacing w:val="-14"/>
        </w:rPr>
        <w:t> </w:t>
      </w:r>
      <w:r>
        <w:rPr/>
        <w:t>in</w:t>
      </w:r>
      <w:r>
        <w:rPr>
          <w:spacing w:val="-12"/>
        </w:rPr>
        <w:t> </w:t>
      </w:r>
      <w:r>
        <w:rPr/>
        <w:t>this</w:t>
      </w:r>
      <w:r>
        <w:rPr>
          <w:spacing w:val="-13"/>
        </w:rPr>
        <w:t> </w:t>
      </w:r>
      <w:r>
        <w:rPr/>
        <w:t>section</w:t>
      </w:r>
      <w:r>
        <w:rPr>
          <w:spacing w:val="-13"/>
        </w:rPr>
        <w:t> </w:t>
      </w:r>
      <w:r>
        <w:rPr/>
        <w:t>are</w:t>
      </w:r>
      <w:r>
        <w:rPr>
          <w:spacing w:val="-14"/>
        </w:rPr>
        <w:t> </w:t>
      </w:r>
      <w:r>
        <w:rPr/>
        <w:t>performed</w:t>
      </w:r>
      <w:r>
        <w:rPr>
          <w:spacing w:val="-12"/>
        </w:rPr>
        <w:t> </w:t>
      </w:r>
      <w:r>
        <w:rPr/>
        <w:t>with</w:t>
      </w:r>
      <w:r>
        <w:rPr>
          <w:spacing w:val="-13"/>
        </w:rPr>
        <w:t> </w:t>
      </w:r>
      <w:r>
        <w:rPr/>
        <w:t>a reduced code that gives a consumption equivalent to Dhrystone 2.1</w:t>
      </w:r>
      <w:r>
        <w:rPr>
          <w:spacing w:val="-8"/>
        </w:rPr>
        <w:t> </w:t>
      </w:r>
      <w:r>
        <w:rPr/>
        <w:t>code.</w:t>
      </w:r>
    </w:p>
    <w:p>
      <w:pPr>
        <w:pStyle w:val="Heading4"/>
        <w:spacing w:before="197"/>
      </w:pPr>
      <w:r>
        <w:rPr/>
        <w:t>Maximum current consumption</w:t>
      </w:r>
    </w:p>
    <w:p>
      <w:pPr>
        <w:pStyle w:val="BodyText"/>
        <w:spacing w:before="152"/>
        <w:ind w:left="1299"/>
      </w:pPr>
      <w:r>
        <w:rPr/>
        <w:t>The MCU is placed under the following conditions:</w:t>
      </w:r>
    </w:p>
    <w:p>
      <w:pPr>
        <w:pStyle w:val="ListParagraph"/>
        <w:numPr>
          <w:ilvl w:val="0"/>
          <w:numId w:val="15"/>
        </w:numPr>
        <w:tabs>
          <w:tab w:pos="1725" w:val="left" w:leader="none"/>
          <w:tab w:pos="1726" w:val="left" w:leader="none"/>
        </w:tabs>
        <w:spacing w:line="240" w:lineRule="auto" w:before="56" w:after="0"/>
        <w:ind w:left="1725" w:right="0" w:hanging="427"/>
        <w:jc w:val="left"/>
        <w:rPr>
          <w:sz w:val="20"/>
        </w:rPr>
      </w:pPr>
      <w:r>
        <w:rPr>
          <w:sz w:val="20"/>
        </w:rPr>
        <w:t>All I/O pins are in input mode with a static value at V</w:t>
      </w:r>
      <w:r>
        <w:rPr>
          <w:position w:val="-4"/>
          <w:sz w:val="16"/>
        </w:rPr>
        <w:t>DD </w:t>
      </w:r>
      <w:r>
        <w:rPr>
          <w:sz w:val="20"/>
        </w:rPr>
        <w:t>or V</w:t>
      </w:r>
      <w:r>
        <w:rPr>
          <w:position w:val="-4"/>
          <w:sz w:val="16"/>
        </w:rPr>
        <w:t>SS </w:t>
      </w:r>
      <w:r>
        <w:rPr>
          <w:sz w:val="20"/>
        </w:rPr>
        <w:t>(no</w:t>
      </w:r>
      <w:r>
        <w:rPr>
          <w:spacing w:val="7"/>
          <w:sz w:val="20"/>
        </w:rPr>
        <w:t> </w:t>
      </w:r>
      <w:r>
        <w:rPr>
          <w:sz w:val="20"/>
        </w:rPr>
        <w:t>load)</w:t>
      </w:r>
    </w:p>
    <w:p>
      <w:pPr>
        <w:pStyle w:val="ListParagraph"/>
        <w:numPr>
          <w:ilvl w:val="0"/>
          <w:numId w:val="15"/>
        </w:numPr>
        <w:tabs>
          <w:tab w:pos="1725" w:val="left" w:leader="none"/>
          <w:tab w:pos="1726" w:val="left" w:leader="none"/>
        </w:tabs>
        <w:spacing w:line="240" w:lineRule="auto" w:before="16" w:after="0"/>
        <w:ind w:left="1725" w:right="0" w:hanging="427"/>
        <w:jc w:val="left"/>
        <w:rPr>
          <w:sz w:val="20"/>
        </w:rPr>
      </w:pPr>
      <w:r>
        <w:rPr>
          <w:sz w:val="20"/>
        </w:rPr>
        <w:t>All peripherals are disabled except when explicitly</w:t>
      </w:r>
      <w:r>
        <w:rPr>
          <w:spacing w:val="-4"/>
          <w:sz w:val="20"/>
        </w:rPr>
        <w:t> </w:t>
      </w:r>
      <w:r>
        <w:rPr>
          <w:sz w:val="20"/>
        </w:rPr>
        <w:t>mentioned</w:t>
      </w:r>
    </w:p>
    <w:p>
      <w:pPr>
        <w:pStyle w:val="ListParagraph"/>
        <w:numPr>
          <w:ilvl w:val="0"/>
          <w:numId w:val="15"/>
        </w:numPr>
        <w:tabs>
          <w:tab w:pos="1725" w:val="left" w:leader="none"/>
          <w:tab w:pos="1726" w:val="left" w:leader="none"/>
        </w:tabs>
        <w:spacing w:line="211" w:lineRule="auto" w:before="74" w:after="0"/>
        <w:ind w:left="1725" w:right="1427" w:hanging="426"/>
        <w:jc w:val="left"/>
        <w:rPr>
          <w:sz w:val="20"/>
        </w:rPr>
      </w:pPr>
      <w:r>
        <w:rPr>
          <w:sz w:val="20"/>
        </w:rPr>
        <w:t>The Flash memory access time is adjusted to the f</w:t>
      </w:r>
      <w:r>
        <w:rPr>
          <w:position w:val="-4"/>
          <w:sz w:val="16"/>
        </w:rPr>
        <w:t>HCLK </w:t>
      </w:r>
      <w:r>
        <w:rPr>
          <w:sz w:val="20"/>
        </w:rPr>
        <w:t>frequency (0 wait state from 0 to 24 MHz, 1 wait state from 24 to 48 MHz and 2 wait states</w:t>
      </w:r>
      <w:r>
        <w:rPr>
          <w:spacing w:val="-12"/>
          <w:sz w:val="20"/>
        </w:rPr>
        <w:t> </w:t>
      </w:r>
      <w:r>
        <w:rPr>
          <w:sz w:val="20"/>
        </w:rPr>
        <w:t>above)</w:t>
      </w:r>
    </w:p>
    <w:p>
      <w:pPr>
        <w:pStyle w:val="ListParagraph"/>
        <w:numPr>
          <w:ilvl w:val="0"/>
          <w:numId w:val="15"/>
        </w:numPr>
        <w:tabs>
          <w:tab w:pos="1725" w:val="left" w:leader="none"/>
          <w:tab w:pos="1726" w:val="left" w:leader="none"/>
        </w:tabs>
        <w:spacing w:line="240" w:lineRule="auto" w:before="63" w:after="0"/>
        <w:ind w:left="1725" w:right="0" w:hanging="427"/>
        <w:jc w:val="left"/>
        <w:rPr>
          <w:sz w:val="20"/>
        </w:rPr>
      </w:pPr>
      <w:r>
        <w:rPr>
          <w:sz w:val="20"/>
        </w:rPr>
        <w:t>Prefetch in ON (reminder: this bit must be set before clock setting and bus</w:t>
      </w:r>
      <w:r>
        <w:rPr>
          <w:spacing w:val="-21"/>
          <w:sz w:val="20"/>
        </w:rPr>
        <w:t> </w:t>
      </w:r>
      <w:r>
        <w:rPr>
          <w:sz w:val="20"/>
        </w:rPr>
        <w:t>prescaling)</w:t>
      </w:r>
    </w:p>
    <w:p>
      <w:pPr>
        <w:pStyle w:val="ListParagraph"/>
        <w:numPr>
          <w:ilvl w:val="0"/>
          <w:numId w:val="15"/>
        </w:numPr>
        <w:tabs>
          <w:tab w:pos="1725" w:val="left" w:leader="none"/>
          <w:tab w:pos="1726" w:val="left" w:leader="none"/>
        </w:tabs>
        <w:spacing w:line="240" w:lineRule="auto" w:before="55" w:after="0"/>
        <w:ind w:left="1725" w:right="0" w:hanging="427"/>
        <w:jc w:val="left"/>
        <w:rPr>
          <w:sz w:val="16"/>
        </w:rPr>
      </w:pPr>
      <w:r>
        <w:rPr>
          <w:sz w:val="20"/>
        </w:rPr>
        <w:t>When the peripherals are enabled f</w:t>
      </w:r>
      <w:r>
        <w:rPr>
          <w:position w:val="-4"/>
          <w:sz w:val="16"/>
        </w:rPr>
        <w:t>PCLK1 </w:t>
      </w:r>
      <w:r>
        <w:rPr>
          <w:sz w:val="20"/>
        </w:rPr>
        <w:t>= f</w:t>
      </w:r>
      <w:r>
        <w:rPr>
          <w:position w:val="-4"/>
          <w:sz w:val="16"/>
        </w:rPr>
        <w:t>HCLK</w:t>
      </w:r>
      <w:r>
        <w:rPr>
          <w:sz w:val="20"/>
        </w:rPr>
        <w:t>/2, f</w:t>
      </w:r>
      <w:r>
        <w:rPr>
          <w:position w:val="-4"/>
          <w:sz w:val="16"/>
        </w:rPr>
        <w:t>PCLK2 </w:t>
      </w:r>
      <w:r>
        <w:rPr>
          <w:sz w:val="20"/>
        </w:rPr>
        <w:t>=</w:t>
      </w:r>
      <w:r>
        <w:rPr>
          <w:spacing w:val="15"/>
          <w:sz w:val="20"/>
        </w:rPr>
        <w:t> </w:t>
      </w:r>
      <w:r>
        <w:rPr>
          <w:sz w:val="20"/>
        </w:rPr>
        <w:t>f</w:t>
      </w:r>
      <w:r>
        <w:rPr>
          <w:position w:val="-4"/>
          <w:sz w:val="16"/>
        </w:rPr>
        <w:t>HCLK</w:t>
      </w:r>
    </w:p>
    <w:p>
      <w:pPr>
        <w:spacing w:line="249" w:lineRule="auto" w:before="88"/>
        <w:ind w:left="1299" w:right="1341" w:firstLine="0"/>
        <w:jc w:val="left"/>
        <w:rPr>
          <w:sz w:val="20"/>
        </w:rPr>
      </w:pPr>
      <w:r>
        <w:rPr>
          <w:sz w:val="20"/>
        </w:rPr>
        <w:t>The parameters given in </w:t>
      </w:r>
      <w:hyperlink w:history="true" w:anchor="_bookmark101">
        <w:r>
          <w:rPr>
            <w:i/>
            <w:color w:val="0000FF"/>
            <w:sz w:val="20"/>
          </w:rPr>
          <w:t>Table 14</w:t>
        </w:r>
      </w:hyperlink>
      <w:r>
        <w:rPr>
          <w:sz w:val="20"/>
        </w:rPr>
        <w:t>, </w:t>
      </w:r>
      <w:hyperlink w:history="true" w:anchor="_bookmark103">
        <w:r>
          <w:rPr>
            <w:i/>
            <w:color w:val="0000FF"/>
            <w:sz w:val="20"/>
          </w:rPr>
          <w:t>Table 15 </w:t>
        </w:r>
      </w:hyperlink>
      <w:r>
        <w:rPr>
          <w:sz w:val="20"/>
        </w:rPr>
        <w:t>and </w:t>
      </w:r>
      <w:hyperlink w:history="true" w:anchor="_bookmark107">
        <w:r>
          <w:rPr>
            <w:i/>
            <w:color w:val="0000FF"/>
            <w:sz w:val="20"/>
          </w:rPr>
          <w:t>Table 16 </w:t>
        </w:r>
      </w:hyperlink>
      <w:r>
        <w:rPr>
          <w:sz w:val="20"/>
        </w:rPr>
        <w:t>are derived from tests performed under ambient temperature and V</w:t>
      </w:r>
      <w:r>
        <w:rPr>
          <w:position w:val="-4"/>
          <w:sz w:val="16"/>
        </w:rPr>
        <w:t>DD </w:t>
      </w:r>
      <w:r>
        <w:rPr>
          <w:sz w:val="20"/>
        </w:rPr>
        <w:t>supply voltage conditions summarized in </w:t>
      </w:r>
      <w:hyperlink w:history="true" w:anchor="_bookmark89">
        <w:r>
          <w:rPr>
            <w:i/>
            <w:color w:val="0000FF"/>
            <w:sz w:val="20"/>
          </w:rPr>
          <w:t>Table 10</w:t>
        </w:r>
      </w:hyperlink>
      <w:r>
        <w:rPr>
          <w:sz w:val="2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rPr>
          <w:sz w:val="23"/>
        </w:rPr>
      </w:pPr>
    </w:p>
    <w:p>
      <w:pPr>
        <w:tabs>
          <w:tab w:pos="4137" w:val="left" w:leader="none"/>
        </w:tabs>
        <w:spacing w:before="94"/>
        <w:ind w:left="165" w:right="0" w:firstLine="0"/>
        <w:jc w:val="left"/>
        <w:rPr>
          <w:sz w:val="18"/>
        </w:rPr>
      </w:pPr>
      <w:r>
        <w:rPr/>
        <w:pict>
          <v:group style="position:absolute;margin-left:496.794006pt;margin-top:-1.384805pt;width:28.4pt;height:15.15pt;mso-position-horizontal-relative:page;mso-position-vertical-relative:paragraph;z-index:252357632" coordorigin="9936,-28" coordsize="568,303">
            <v:shape style="position:absolute;left:9935;top:-28;width:568;height:248" coordorigin="9936,-28" coordsize="568,248" path="m10502,-28l10087,-28,10088,-27,10065,-24,10045,-14,10029,0,10017,18,9937,214,9936,214,9936,218,9938,220,10140,220,10145,207,10067,133,10049,100,10052,61,10076,30,10120,16,10486,16,10488,15,10489,13,10503,-22,10503,-26,10502,-28xe" filled="true" fillcolor="#005189" stroked="false">
              <v:path arrowok="t"/>
              <v:fill type="solid"/>
            </v:shape>
            <v:shape style="position:absolute;left:10098;top:72;width:365;height:203" type="#_x0000_t75" stroked="false">
              <v:imagedata r:id="rId16" o:title=""/>
            </v:shape>
            <w10:wrap type="none"/>
          </v:group>
        </w:pict>
      </w:r>
      <w:r>
        <w:rPr>
          <w:sz w:val="18"/>
        </w:rPr>
        <w:t>46</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144"/>
          <w:pgSz w:w="11900" w:h="16840"/>
          <w:pgMar w:header="1172" w:footer="1899" w:top="1480" w:bottom="1680" w:left="1180" w:right="0"/>
        </w:sectPr>
      </w:pPr>
    </w:p>
    <w:p>
      <w:pPr>
        <w:pStyle w:val="BodyText"/>
        <w:spacing w:before="3"/>
        <w:rPr>
          <w:sz w:val="21"/>
        </w:rPr>
      </w:pPr>
    </w:p>
    <w:p>
      <w:pPr>
        <w:pStyle w:val="Heading5"/>
        <w:spacing w:line="249" w:lineRule="auto" w:before="93" w:after="31"/>
        <w:ind w:left="4428" w:right="1337" w:hanging="2968"/>
      </w:pPr>
      <w:bookmarkStart w:name="Table 14. Maximum current consumption in" w:id="241"/>
      <w:bookmarkEnd w:id="241"/>
      <w:r>
        <w:rPr>
          <w:b w:val="0"/>
        </w:rPr>
      </w:r>
      <w:bookmarkStart w:name="_bookmark101" w:id="242"/>
      <w:bookmarkEnd w:id="242"/>
      <w:r>
        <w:rPr>
          <w:b w:val="0"/>
        </w:rPr>
      </w:r>
      <w:r>
        <w:rPr/>
        <w:t>Table 14. Maximum current consumption in Run mode, code with data processing running from Flash</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1"/>
        <w:gridCol w:w="1459"/>
        <w:gridCol w:w="1772"/>
        <w:gridCol w:w="909"/>
        <w:gridCol w:w="1105"/>
        <w:gridCol w:w="1225"/>
        <w:gridCol w:w="707"/>
      </w:tblGrid>
      <w:tr>
        <w:trPr>
          <w:trHeight w:val="400" w:hRule="atLeast"/>
        </w:trPr>
        <w:tc>
          <w:tcPr>
            <w:tcW w:w="901" w:type="dxa"/>
            <w:vMerge w:val="restart"/>
            <w:tcBorders>
              <w:bottom w:val="single" w:sz="12" w:space="0" w:color="000000"/>
            </w:tcBorders>
          </w:tcPr>
          <w:p>
            <w:pPr>
              <w:pStyle w:val="TableParagraph"/>
              <w:spacing w:before="9"/>
              <w:jc w:val="left"/>
              <w:rPr>
                <w:b/>
                <w:sz w:val="25"/>
              </w:rPr>
            </w:pPr>
          </w:p>
          <w:p>
            <w:pPr>
              <w:pStyle w:val="TableParagraph"/>
              <w:spacing w:before="0"/>
              <w:ind w:left="125"/>
              <w:jc w:val="left"/>
              <w:rPr>
                <w:b/>
                <w:sz w:val="18"/>
              </w:rPr>
            </w:pPr>
            <w:r>
              <w:rPr>
                <w:b/>
                <w:sz w:val="18"/>
              </w:rPr>
              <w:t>Symbol</w:t>
            </w:r>
          </w:p>
        </w:tc>
        <w:tc>
          <w:tcPr>
            <w:tcW w:w="1459" w:type="dxa"/>
            <w:vMerge w:val="restart"/>
            <w:tcBorders>
              <w:bottom w:val="single" w:sz="12" w:space="0" w:color="000000"/>
            </w:tcBorders>
          </w:tcPr>
          <w:p>
            <w:pPr>
              <w:pStyle w:val="TableParagraph"/>
              <w:spacing w:before="9"/>
              <w:jc w:val="left"/>
              <w:rPr>
                <w:b/>
                <w:sz w:val="25"/>
              </w:rPr>
            </w:pPr>
          </w:p>
          <w:p>
            <w:pPr>
              <w:pStyle w:val="TableParagraph"/>
              <w:spacing w:before="0"/>
              <w:ind w:left="291"/>
              <w:jc w:val="left"/>
              <w:rPr>
                <w:b/>
                <w:sz w:val="18"/>
              </w:rPr>
            </w:pPr>
            <w:r>
              <w:rPr>
                <w:b/>
                <w:sz w:val="18"/>
              </w:rPr>
              <w:t>Parameter</w:t>
            </w:r>
          </w:p>
        </w:tc>
        <w:tc>
          <w:tcPr>
            <w:tcW w:w="1772" w:type="dxa"/>
            <w:vMerge w:val="restart"/>
            <w:tcBorders>
              <w:bottom w:val="single" w:sz="12" w:space="0" w:color="000000"/>
            </w:tcBorders>
          </w:tcPr>
          <w:p>
            <w:pPr>
              <w:pStyle w:val="TableParagraph"/>
              <w:spacing w:before="9"/>
              <w:jc w:val="left"/>
              <w:rPr>
                <w:b/>
                <w:sz w:val="25"/>
              </w:rPr>
            </w:pPr>
          </w:p>
          <w:p>
            <w:pPr>
              <w:pStyle w:val="TableParagraph"/>
              <w:spacing w:before="0"/>
              <w:ind w:left="416"/>
              <w:jc w:val="left"/>
              <w:rPr>
                <w:b/>
                <w:sz w:val="18"/>
              </w:rPr>
            </w:pPr>
            <w:r>
              <w:rPr>
                <w:b/>
                <w:sz w:val="18"/>
              </w:rPr>
              <w:t>Conditions</w:t>
            </w:r>
          </w:p>
        </w:tc>
        <w:tc>
          <w:tcPr>
            <w:tcW w:w="909" w:type="dxa"/>
            <w:vMerge w:val="restart"/>
            <w:tcBorders>
              <w:bottom w:val="single" w:sz="12" w:space="0" w:color="000000"/>
            </w:tcBorders>
          </w:tcPr>
          <w:p>
            <w:pPr>
              <w:pStyle w:val="TableParagraph"/>
              <w:spacing w:before="4"/>
              <w:jc w:val="left"/>
              <w:rPr>
                <w:b/>
                <w:sz w:val="25"/>
              </w:rPr>
            </w:pPr>
          </w:p>
          <w:p>
            <w:pPr>
              <w:pStyle w:val="TableParagraph"/>
              <w:spacing w:before="0"/>
              <w:ind w:left="225"/>
              <w:jc w:val="left"/>
              <w:rPr>
                <w:b/>
                <w:sz w:val="14"/>
              </w:rPr>
            </w:pPr>
            <w:r>
              <w:rPr>
                <w:b/>
                <w:position w:val="5"/>
                <w:sz w:val="18"/>
              </w:rPr>
              <w:t>f</w:t>
            </w:r>
            <w:r>
              <w:rPr>
                <w:b/>
                <w:sz w:val="14"/>
              </w:rPr>
              <w:t>HCLK</w:t>
            </w:r>
          </w:p>
        </w:tc>
        <w:tc>
          <w:tcPr>
            <w:tcW w:w="2330" w:type="dxa"/>
            <w:gridSpan w:val="2"/>
          </w:tcPr>
          <w:p>
            <w:pPr>
              <w:pStyle w:val="TableParagraph"/>
              <w:spacing w:before="52"/>
              <w:ind w:left="884" w:right="873"/>
              <w:rPr>
                <w:b/>
                <w:sz w:val="14"/>
              </w:rPr>
            </w:pPr>
            <w:r>
              <w:rPr>
                <w:b/>
                <w:position w:val="-6"/>
                <w:sz w:val="18"/>
              </w:rPr>
              <w:t>Max</w:t>
            </w:r>
            <w:r>
              <w:rPr>
                <w:b/>
                <w:sz w:val="14"/>
              </w:rPr>
              <w:t>(1)</w:t>
            </w:r>
          </w:p>
        </w:tc>
        <w:tc>
          <w:tcPr>
            <w:tcW w:w="707" w:type="dxa"/>
            <w:vMerge w:val="restart"/>
            <w:tcBorders>
              <w:bottom w:val="single" w:sz="12" w:space="0" w:color="000000"/>
            </w:tcBorders>
          </w:tcPr>
          <w:p>
            <w:pPr>
              <w:pStyle w:val="TableParagraph"/>
              <w:spacing w:before="9"/>
              <w:jc w:val="left"/>
              <w:rPr>
                <w:b/>
                <w:sz w:val="25"/>
              </w:rPr>
            </w:pPr>
          </w:p>
          <w:p>
            <w:pPr>
              <w:pStyle w:val="TableParagraph"/>
              <w:spacing w:before="0"/>
              <w:ind w:left="180"/>
              <w:jc w:val="left"/>
              <w:rPr>
                <w:b/>
                <w:sz w:val="18"/>
              </w:rPr>
            </w:pPr>
            <w:r>
              <w:rPr>
                <w:b/>
                <w:sz w:val="18"/>
              </w:rPr>
              <w:t>Unit</w:t>
            </w:r>
          </w:p>
        </w:tc>
      </w:tr>
      <w:tr>
        <w:trPr>
          <w:trHeight w:val="390" w:hRule="atLeast"/>
        </w:trPr>
        <w:tc>
          <w:tcPr>
            <w:tcW w:w="901" w:type="dxa"/>
            <w:vMerge/>
            <w:tcBorders>
              <w:top w:val="nil"/>
              <w:bottom w:val="single" w:sz="12" w:space="0" w:color="000000"/>
            </w:tcBorders>
          </w:tcPr>
          <w:p>
            <w:pPr>
              <w:rPr>
                <w:sz w:val="2"/>
                <w:szCs w:val="2"/>
              </w:rPr>
            </w:pPr>
          </w:p>
        </w:tc>
        <w:tc>
          <w:tcPr>
            <w:tcW w:w="1459" w:type="dxa"/>
            <w:vMerge/>
            <w:tcBorders>
              <w:top w:val="nil"/>
              <w:bottom w:val="single" w:sz="12" w:space="0" w:color="000000"/>
            </w:tcBorders>
          </w:tcPr>
          <w:p>
            <w:pPr>
              <w:rPr>
                <w:sz w:val="2"/>
                <w:szCs w:val="2"/>
              </w:rPr>
            </w:pPr>
          </w:p>
        </w:tc>
        <w:tc>
          <w:tcPr>
            <w:tcW w:w="1772" w:type="dxa"/>
            <w:vMerge/>
            <w:tcBorders>
              <w:top w:val="nil"/>
              <w:bottom w:val="single" w:sz="12" w:space="0" w:color="000000"/>
            </w:tcBorders>
          </w:tcPr>
          <w:p>
            <w:pPr>
              <w:rPr>
                <w:sz w:val="2"/>
                <w:szCs w:val="2"/>
              </w:rPr>
            </w:pPr>
          </w:p>
        </w:tc>
        <w:tc>
          <w:tcPr>
            <w:tcW w:w="909" w:type="dxa"/>
            <w:vMerge/>
            <w:tcBorders>
              <w:top w:val="nil"/>
              <w:bottom w:val="single" w:sz="12" w:space="0" w:color="000000"/>
            </w:tcBorders>
          </w:tcPr>
          <w:p>
            <w:pPr>
              <w:rPr>
                <w:sz w:val="2"/>
                <w:szCs w:val="2"/>
              </w:rPr>
            </w:pPr>
          </w:p>
        </w:tc>
        <w:tc>
          <w:tcPr>
            <w:tcW w:w="1105" w:type="dxa"/>
            <w:tcBorders>
              <w:bottom w:val="single" w:sz="12" w:space="0" w:color="000000"/>
            </w:tcBorders>
          </w:tcPr>
          <w:p>
            <w:pPr>
              <w:pStyle w:val="TableParagraph"/>
              <w:spacing w:before="76"/>
              <w:ind w:left="104" w:right="93"/>
              <w:rPr>
                <w:b/>
                <w:sz w:val="18"/>
              </w:rPr>
            </w:pPr>
            <w:r>
              <w:rPr>
                <w:b/>
                <w:sz w:val="18"/>
              </w:rPr>
              <w:t>T</w:t>
            </w:r>
            <w:r>
              <w:rPr>
                <w:b/>
                <w:position w:val="-4"/>
                <w:sz w:val="14"/>
              </w:rPr>
              <w:t>A </w:t>
            </w:r>
            <w:r>
              <w:rPr>
                <w:b/>
                <w:sz w:val="18"/>
              </w:rPr>
              <w:t>= 85 °C</w:t>
            </w:r>
          </w:p>
        </w:tc>
        <w:tc>
          <w:tcPr>
            <w:tcW w:w="1225" w:type="dxa"/>
            <w:tcBorders>
              <w:bottom w:val="single" w:sz="12" w:space="0" w:color="000000"/>
            </w:tcBorders>
          </w:tcPr>
          <w:p>
            <w:pPr>
              <w:pStyle w:val="TableParagraph"/>
              <w:spacing w:before="76"/>
              <w:ind w:left="37" w:right="23"/>
              <w:rPr>
                <w:b/>
                <w:sz w:val="18"/>
              </w:rPr>
            </w:pPr>
            <w:r>
              <w:rPr>
                <w:b/>
                <w:sz w:val="18"/>
              </w:rPr>
              <w:t>T</w:t>
            </w:r>
            <w:r>
              <w:rPr>
                <w:b/>
                <w:position w:val="-4"/>
                <w:sz w:val="14"/>
              </w:rPr>
              <w:t>A </w:t>
            </w:r>
            <w:r>
              <w:rPr>
                <w:b/>
                <w:sz w:val="18"/>
              </w:rPr>
              <w:t>= 105 °C</w:t>
            </w:r>
          </w:p>
        </w:tc>
        <w:tc>
          <w:tcPr>
            <w:tcW w:w="707" w:type="dxa"/>
            <w:vMerge/>
            <w:tcBorders>
              <w:top w:val="nil"/>
              <w:bottom w:val="single" w:sz="12" w:space="0" w:color="000000"/>
            </w:tcBorders>
          </w:tcPr>
          <w:p>
            <w:pPr>
              <w:rPr>
                <w:sz w:val="2"/>
                <w:szCs w:val="2"/>
              </w:rPr>
            </w:pPr>
          </w:p>
        </w:tc>
      </w:tr>
      <w:tr>
        <w:trPr>
          <w:trHeight w:val="320" w:hRule="atLeast"/>
        </w:trPr>
        <w:tc>
          <w:tcPr>
            <w:tcW w:w="901" w:type="dxa"/>
            <w:vMerge w:val="restart"/>
            <w:tcBorders>
              <w:top w:val="single" w:sz="12" w:space="0" w:color="000000"/>
            </w:tcBorders>
          </w:tcPr>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4"/>
              <w:jc w:val="left"/>
              <w:rPr>
                <w:b/>
                <w:sz w:val="21"/>
              </w:rPr>
            </w:pPr>
          </w:p>
          <w:p>
            <w:pPr>
              <w:pStyle w:val="TableParagraph"/>
              <w:spacing w:before="0"/>
              <w:ind w:left="59"/>
              <w:jc w:val="left"/>
              <w:rPr>
                <w:sz w:val="14"/>
              </w:rPr>
            </w:pPr>
            <w:r>
              <w:rPr>
                <w:position w:val="5"/>
                <w:sz w:val="18"/>
              </w:rPr>
              <w:t>I</w:t>
            </w:r>
            <w:r>
              <w:rPr>
                <w:sz w:val="14"/>
              </w:rPr>
              <w:t>DD</w:t>
            </w:r>
          </w:p>
        </w:tc>
        <w:tc>
          <w:tcPr>
            <w:tcW w:w="1459" w:type="dxa"/>
            <w:vMerge w:val="restart"/>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
              <w:jc w:val="left"/>
              <w:rPr>
                <w:b/>
                <w:sz w:val="16"/>
              </w:rPr>
            </w:pPr>
          </w:p>
          <w:p>
            <w:pPr>
              <w:pStyle w:val="TableParagraph"/>
              <w:spacing w:line="256" w:lineRule="auto" w:before="0"/>
              <w:ind w:left="60" w:right="18"/>
              <w:jc w:val="left"/>
              <w:rPr>
                <w:sz w:val="18"/>
              </w:rPr>
            </w:pPr>
            <w:r>
              <w:rPr>
                <w:sz w:val="18"/>
              </w:rPr>
              <w:t>Supply current in Run mode</w:t>
            </w:r>
          </w:p>
        </w:tc>
        <w:tc>
          <w:tcPr>
            <w:tcW w:w="1772" w:type="dxa"/>
            <w:vMerge w:val="restart"/>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7"/>
              <w:jc w:val="left"/>
              <w:rPr>
                <w:b/>
                <w:sz w:val="24"/>
              </w:rPr>
            </w:pPr>
          </w:p>
          <w:p>
            <w:pPr>
              <w:pStyle w:val="TableParagraph"/>
              <w:spacing w:line="256" w:lineRule="auto" w:before="0"/>
              <w:ind w:left="60" w:right="100"/>
              <w:jc w:val="left"/>
              <w:rPr>
                <w:sz w:val="18"/>
              </w:rPr>
            </w:pPr>
            <w:r>
              <w:rPr>
                <w:sz w:val="18"/>
              </w:rPr>
              <w:t>External clock</w:t>
            </w:r>
            <w:r>
              <w:rPr>
                <w:position w:val="7"/>
                <w:sz w:val="14"/>
              </w:rPr>
              <w:t>(2)</w:t>
            </w:r>
            <w:r>
              <w:rPr>
                <w:sz w:val="18"/>
              </w:rPr>
              <w:t>, all peripherals enabled</w:t>
            </w:r>
          </w:p>
        </w:tc>
        <w:tc>
          <w:tcPr>
            <w:tcW w:w="909" w:type="dxa"/>
            <w:tcBorders>
              <w:top w:val="single" w:sz="12" w:space="0" w:color="000000"/>
            </w:tcBorders>
          </w:tcPr>
          <w:p>
            <w:pPr>
              <w:pStyle w:val="TableParagraph"/>
              <w:spacing w:before="36"/>
              <w:ind w:left="60"/>
              <w:jc w:val="left"/>
              <w:rPr>
                <w:sz w:val="18"/>
              </w:rPr>
            </w:pPr>
            <w:r>
              <w:rPr>
                <w:sz w:val="18"/>
              </w:rPr>
              <w:t>72 MHz</w:t>
            </w:r>
          </w:p>
        </w:tc>
        <w:tc>
          <w:tcPr>
            <w:tcW w:w="1105" w:type="dxa"/>
            <w:tcBorders>
              <w:top w:val="single" w:sz="12" w:space="0" w:color="000000"/>
            </w:tcBorders>
          </w:tcPr>
          <w:p>
            <w:pPr>
              <w:pStyle w:val="TableParagraph"/>
              <w:spacing w:before="36"/>
              <w:ind w:left="104" w:right="93"/>
              <w:rPr>
                <w:sz w:val="18"/>
              </w:rPr>
            </w:pPr>
            <w:r>
              <w:rPr>
                <w:sz w:val="18"/>
              </w:rPr>
              <w:t>69</w:t>
            </w:r>
          </w:p>
        </w:tc>
        <w:tc>
          <w:tcPr>
            <w:tcW w:w="1225" w:type="dxa"/>
            <w:tcBorders>
              <w:top w:val="single" w:sz="12" w:space="0" w:color="000000"/>
            </w:tcBorders>
          </w:tcPr>
          <w:p>
            <w:pPr>
              <w:pStyle w:val="TableParagraph"/>
              <w:spacing w:before="36"/>
              <w:ind w:left="37" w:right="26"/>
              <w:rPr>
                <w:sz w:val="18"/>
              </w:rPr>
            </w:pPr>
            <w:r>
              <w:rPr>
                <w:sz w:val="18"/>
              </w:rPr>
              <w:t>70</w:t>
            </w:r>
          </w:p>
        </w:tc>
        <w:tc>
          <w:tcPr>
            <w:tcW w:w="707" w:type="dxa"/>
            <w:vMerge w:val="restart"/>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8"/>
              <w:jc w:val="left"/>
              <w:rPr>
                <w:b/>
                <w:sz w:val="25"/>
              </w:rPr>
            </w:pPr>
          </w:p>
          <w:p>
            <w:pPr>
              <w:pStyle w:val="TableParagraph"/>
              <w:spacing w:before="0"/>
              <w:ind w:left="61"/>
              <w:jc w:val="left"/>
              <w:rPr>
                <w:sz w:val="18"/>
              </w:rPr>
            </w:pPr>
            <w:r>
              <w:rPr>
                <w:sz w:val="18"/>
              </w:rPr>
              <w:t>mA</w:t>
            </w:r>
          </w:p>
        </w:tc>
      </w:tr>
      <w:tr>
        <w:trPr>
          <w:trHeight w:val="329" w:hRule="atLeast"/>
        </w:trPr>
        <w:tc>
          <w:tcPr>
            <w:tcW w:w="901" w:type="dxa"/>
            <w:vMerge/>
            <w:tcBorders>
              <w:top w:val="nil"/>
            </w:tcBorders>
          </w:tcPr>
          <w:p>
            <w:pPr>
              <w:rPr>
                <w:sz w:val="2"/>
                <w:szCs w:val="2"/>
              </w:rPr>
            </w:pPr>
          </w:p>
        </w:tc>
        <w:tc>
          <w:tcPr>
            <w:tcW w:w="1459" w:type="dxa"/>
            <w:vMerge/>
            <w:tcBorders>
              <w:top w:val="nil"/>
            </w:tcBorders>
          </w:tcPr>
          <w:p>
            <w:pPr>
              <w:rPr>
                <w:sz w:val="2"/>
                <w:szCs w:val="2"/>
              </w:rPr>
            </w:pPr>
          </w:p>
        </w:tc>
        <w:tc>
          <w:tcPr>
            <w:tcW w:w="1772" w:type="dxa"/>
            <w:vMerge/>
            <w:tcBorders>
              <w:top w:val="nil"/>
            </w:tcBorders>
          </w:tcPr>
          <w:p>
            <w:pPr>
              <w:rPr>
                <w:sz w:val="2"/>
                <w:szCs w:val="2"/>
              </w:rPr>
            </w:pPr>
          </w:p>
        </w:tc>
        <w:tc>
          <w:tcPr>
            <w:tcW w:w="909" w:type="dxa"/>
          </w:tcPr>
          <w:p>
            <w:pPr>
              <w:pStyle w:val="TableParagraph"/>
              <w:ind w:left="60"/>
              <w:jc w:val="left"/>
              <w:rPr>
                <w:sz w:val="18"/>
              </w:rPr>
            </w:pPr>
            <w:r>
              <w:rPr>
                <w:sz w:val="18"/>
              </w:rPr>
              <w:t>48 MHz</w:t>
            </w:r>
          </w:p>
        </w:tc>
        <w:tc>
          <w:tcPr>
            <w:tcW w:w="1105" w:type="dxa"/>
          </w:tcPr>
          <w:p>
            <w:pPr>
              <w:pStyle w:val="TableParagraph"/>
              <w:ind w:left="103" w:right="93"/>
              <w:rPr>
                <w:sz w:val="18"/>
              </w:rPr>
            </w:pPr>
            <w:r>
              <w:rPr>
                <w:sz w:val="18"/>
              </w:rPr>
              <w:t>50</w:t>
            </w:r>
          </w:p>
        </w:tc>
        <w:tc>
          <w:tcPr>
            <w:tcW w:w="1225" w:type="dxa"/>
          </w:tcPr>
          <w:p>
            <w:pPr>
              <w:pStyle w:val="TableParagraph"/>
              <w:ind w:left="37" w:right="25"/>
              <w:rPr>
                <w:sz w:val="18"/>
              </w:rPr>
            </w:pPr>
            <w:r>
              <w:rPr>
                <w:sz w:val="18"/>
              </w:rPr>
              <w:t>50.5</w:t>
            </w:r>
          </w:p>
        </w:tc>
        <w:tc>
          <w:tcPr>
            <w:tcW w:w="707" w:type="dxa"/>
            <w:vMerge/>
            <w:tcBorders>
              <w:top w:val="nil"/>
            </w:tcBorders>
          </w:tcPr>
          <w:p>
            <w:pPr>
              <w:rPr>
                <w:sz w:val="2"/>
                <w:szCs w:val="2"/>
              </w:rPr>
            </w:pPr>
          </w:p>
        </w:tc>
      </w:tr>
      <w:tr>
        <w:trPr>
          <w:trHeight w:val="329" w:hRule="atLeast"/>
        </w:trPr>
        <w:tc>
          <w:tcPr>
            <w:tcW w:w="901" w:type="dxa"/>
            <w:vMerge/>
            <w:tcBorders>
              <w:top w:val="nil"/>
            </w:tcBorders>
          </w:tcPr>
          <w:p>
            <w:pPr>
              <w:rPr>
                <w:sz w:val="2"/>
                <w:szCs w:val="2"/>
              </w:rPr>
            </w:pPr>
          </w:p>
        </w:tc>
        <w:tc>
          <w:tcPr>
            <w:tcW w:w="1459" w:type="dxa"/>
            <w:vMerge/>
            <w:tcBorders>
              <w:top w:val="nil"/>
            </w:tcBorders>
          </w:tcPr>
          <w:p>
            <w:pPr>
              <w:rPr>
                <w:sz w:val="2"/>
                <w:szCs w:val="2"/>
              </w:rPr>
            </w:pPr>
          </w:p>
        </w:tc>
        <w:tc>
          <w:tcPr>
            <w:tcW w:w="1772" w:type="dxa"/>
            <w:vMerge/>
            <w:tcBorders>
              <w:top w:val="nil"/>
            </w:tcBorders>
          </w:tcPr>
          <w:p>
            <w:pPr>
              <w:rPr>
                <w:sz w:val="2"/>
                <w:szCs w:val="2"/>
              </w:rPr>
            </w:pPr>
          </w:p>
        </w:tc>
        <w:tc>
          <w:tcPr>
            <w:tcW w:w="909" w:type="dxa"/>
          </w:tcPr>
          <w:p>
            <w:pPr>
              <w:pStyle w:val="TableParagraph"/>
              <w:ind w:left="60"/>
              <w:jc w:val="left"/>
              <w:rPr>
                <w:sz w:val="18"/>
              </w:rPr>
            </w:pPr>
            <w:r>
              <w:rPr>
                <w:sz w:val="18"/>
              </w:rPr>
              <w:t>36 MHz</w:t>
            </w:r>
          </w:p>
        </w:tc>
        <w:tc>
          <w:tcPr>
            <w:tcW w:w="1105" w:type="dxa"/>
          </w:tcPr>
          <w:p>
            <w:pPr>
              <w:pStyle w:val="TableParagraph"/>
              <w:ind w:left="103" w:right="93"/>
              <w:rPr>
                <w:sz w:val="18"/>
              </w:rPr>
            </w:pPr>
            <w:r>
              <w:rPr>
                <w:sz w:val="18"/>
              </w:rPr>
              <w:t>39</w:t>
            </w:r>
          </w:p>
        </w:tc>
        <w:tc>
          <w:tcPr>
            <w:tcW w:w="1225" w:type="dxa"/>
          </w:tcPr>
          <w:p>
            <w:pPr>
              <w:pStyle w:val="TableParagraph"/>
              <w:ind w:left="37" w:right="25"/>
              <w:rPr>
                <w:sz w:val="18"/>
              </w:rPr>
            </w:pPr>
            <w:r>
              <w:rPr>
                <w:sz w:val="18"/>
              </w:rPr>
              <w:t>39.5</w:t>
            </w:r>
          </w:p>
        </w:tc>
        <w:tc>
          <w:tcPr>
            <w:tcW w:w="707" w:type="dxa"/>
            <w:vMerge/>
            <w:tcBorders>
              <w:top w:val="nil"/>
            </w:tcBorders>
          </w:tcPr>
          <w:p>
            <w:pPr>
              <w:rPr>
                <w:sz w:val="2"/>
                <w:szCs w:val="2"/>
              </w:rPr>
            </w:pPr>
          </w:p>
        </w:tc>
      </w:tr>
      <w:tr>
        <w:trPr>
          <w:trHeight w:val="330" w:hRule="atLeast"/>
        </w:trPr>
        <w:tc>
          <w:tcPr>
            <w:tcW w:w="901" w:type="dxa"/>
            <w:vMerge/>
            <w:tcBorders>
              <w:top w:val="nil"/>
            </w:tcBorders>
          </w:tcPr>
          <w:p>
            <w:pPr>
              <w:rPr>
                <w:sz w:val="2"/>
                <w:szCs w:val="2"/>
              </w:rPr>
            </w:pPr>
          </w:p>
        </w:tc>
        <w:tc>
          <w:tcPr>
            <w:tcW w:w="1459" w:type="dxa"/>
            <w:vMerge/>
            <w:tcBorders>
              <w:top w:val="nil"/>
            </w:tcBorders>
          </w:tcPr>
          <w:p>
            <w:pPr>
              <w:rPr>
                <w:sz w:val="2"/>
                <w:szCs w:val="2"/>
              </w:rPr>
            </w:pPr>
          </w:p>
        </w:tc>
        <w:tc>
          <w:tcPr>
            <w:tcW w:w="1772" w:type="dxa"/>
            <w:vMerge/>
            <w:tcBorders>
              <w:top w:val="nil"/>
            </w:tcBorders>
          </w:tcPr>
          <w:p>
            <w:pPr>
              <w:rPr>
                <w:sz w:val="2"/>
                <w:szCs w:val="2"/>
              </w:rPr>
            </w:pPr>
          </w:p>
        </w:tc>
        <w:tc>
          <w:tcPr>
            <w:tcW w:w="909" w:type="dxa"/>
          </w:tcPr>
          <w:p>
            <w:pPr>
              <w:pStyle w:val="TableParagraph"/>
              <w:spacing w:before="47"/>
              <w:ind w:left="60"/>
              <w:jc w:val="left"/>
              <w:rPr>
                <w:sz w:val="18"/>
              </w:rPr>
            </w:pPr>
            <w:r>
              <w:rPr>
                <w:sz w:val="18"/>
              </w:rPr>
              <w:t>24 MHz</w:t>
            </w:r>
          </w:p>
        </w:tc>
        <w:tc>
          <w:tcPr>
            <w:tcW w:w="1105" w:type="dxa"/>
          </w:tcPr>
          <w:p>
            <w:pPr>
              <w:pStyle w:val="TableParagraph"/>
              <w:spacing w:before="47"/>
              <w:ind w:left="104" w:right="93"/>
              <w:rPr>
                <w:sz w:val="18"/>
              </w:rPr>
            </w:pPr>
            <w:r>
              <w:rPr>
                <w:sz w:val="18"/>
              </w:rPr>
              <w:t>27</w:t>
            </w:r>
          </w:p>
        </w:tc>
        <w:tc>
          <w:tcPr>
            <w:tcW w:w="1225" w:type="dxa"/>
          </w:tcPr>
          <w:p>
            <w:pPr>
              <w:pStyle w:val="TableParagraph"/>
              <w:spacing w:before="47"/>
              <w:ind w:left="37" w:right="26"/>
              <w:rPr>
                <w:sz w:val="18"/>
              </w:rPr>
            </w:pPr>
            <w:r>
              <w:rPr>
                <w:sz w:val="18"/>
              </w:rPr>
              <w:t>28</w:t>
            </w:r>
          </w:p>
        </w:tc>
        <w:tc>
          <w:tcPr>
            <w:tcW w:w="707" w:type="dxa"/>
            <w:vMerge/>
            <w:tcBorders>
              <w:top w:val="nil"/>
            </w:tcBorders>
          </w:tcPr>
          <w:p>
            <w:pPr>
              <w:rPr>
                <w:sz w:val="2"/>
                <w:szCs w:val="2"/>
              </w:rPr>
            </w:pPr>
          </w:p>
        </w:tc>
      </w:tr>
      <w:tr>
        <w:trPr>
          <w:trHeight w:val="329" w:hRule="atLeast"/>
        </w:trPr>
        <w:tc>
          <w:tcPr>
            <w:tcW w:w="901" w:type="dxa"/>
            <w:vMerge/>
            <w:tcBorders>
              <w:top w:val="nil"/>
            </w:tcBorders>
          </w:tcPr>
          <w:p>
            <w:pPr>
              <w:rPr>
                <w:sz w:val="2"/>
                <w:szCs w:val="2"/>
              </w:rPr>
            </w:pPr>
          </w:p>
        </w:tc>
        <w:tc>
          <w:tcPr>
            <w:tcW w:w="1459" w:type="dxa"/>
            <w:vMerge/>
            <w:tcBorders>
              <w:top w:val="nil"/>
            </w:tcBorders>
          </w:tcPr>
          <w:p>
            <w:pPr>
              <w:rPr>
                <w:sz w:val="2"/>
                <w:szCs w:val="2"/>
              </w:rPr>
            </w:pPr>
          </w:p>
        </w:tc>
        <w:tc>
          <w:tcPr>
            <w:tcW w:w="1772" w:type="dxa"/>
            <w:vMerge/>
            <w:tcBorders>
              <w:top w:val="nil"/>
            </w:tcBorders>
          </w:tcPr>
          <w:p>
            <w:pPr>
              <w:rPr>
                <w:sz w:val="2"/>
                <w:szCs w:val="2"/>
              </w:rPr>
            </w:pPr>
          </w:p>
        </w:tc>
        <w:tc>
          <w:tcPr>
            <w:tcW w:w="909" w:type="dxa"/>
          </w:tcPr>
          <w:p>
            <w:pPr>
              <w:pStyle w:val="TableParagraph"/>
              <w:ind w:left="60"/>
              <w:jc w:val="left"/>
              <w:rPr>
                <w:sz w:val="18"/>
              </w:rPr>
            </w:pPr>
            <w:r>
              <w:rPr>
                <w:sz w:val="18"/>
              </w:rPr>
              <w:t>16 MHz</w:t>
            </w:r>
          </w:p>
        </w:tc>
        <w:tc>
          <w:tcPr>
            <w:tcW w:w="1105" w:type="dxa"/>
          </w:tcPr>
          <w:p>
            <w:pPr>
              <w:pStyle w:val="TableParagraph"/>
              <w:ind w:left="103" w:right="93"/>
              <w:rPr>
                <w:sz w:val="18"/>
              </w:rPr>
            </w:pPr>
            <w:r>
              <w:rPr>
                <w:sz w:val="18"/>
              </w:rPr>
              <w:t>20</w:t>
            </w:r>
          </w:p>
        </w:tc>
        <w:tc>
          <w:tcPr>
            <w:tcW w:w="1225" w:type="dxa"/>
          </w:tcPr>
          <w:p>
            <w:pPr>
              <w:pStyle w:val="TableParagraph"/>
              <w:ind w:left="37" w:right="25"/>
              <w:rPr>
                <w:sz w:val="18"/>
              </w:rPr>
            </w:pPr>
            <w:r>
              <w:rPr>
                <w:sz w:val="18"/>
              </w:rPr>
              <w:t>20.5</w:t>
            </w:r>
          </w:p>
        </w:tc>
        <w:tc>
          <w:tcPr>
            <w:tcW w:w="707" w:type="dxa"/>
            <w:vMerge/>
            <w:tcBorders>
              <w:top w:val="nil"/>
            </w:tcBorders>
          </w:tcPr>
          <w:p>
            <w:pPr>
              <w:rPr>
                <w:sz w:val="2"/>
                <w:szCs w:val="2"/>
              </w:rPr>
            </w:pPr>
          </w:p>
        </w:tc>
      </w:tr>
      <w:tr>
        <w:trPr>
          <w:trHeight w:val="329" w:hRule="atLeast"/>
        </w:trPr>
        <w:tc>
          <w:tcPr>
            <w:tcW w:w="901" w:type="dxa"/>
            <w:vMerge/>
            <w:tcBorders>
              <w:top w:val="nil"/>
            </w:tcBorders>
          </w:tcPr>
          <w:p>
            <w:pPr>
              <w:rPr>
                <w:sz w:val="2"/>
                <w:szCs w:val="2"/>
              </w:rPr>
            </w:pPr>
          </w:p>
        </w:tc>
        <w:tc>
          <w:tcPr>
            <w:tcW w:w="1459" w:type="dxa"/>
            <w:vMerge/>
            <w:tcBorders>
              <w:top w:val="nil"/>
            </w:tcBorders>
          </w:tcPr>
          <w:p>
            <w:pPr>
              <w:rPr>
                <w:sz w:val="2"/>
                <w:szCs w:val="2"/>
              </w:rPr>
            </w:pPr>
          </w:p>
        </w:tc>
        <w:tc>
          <w:tcPr>
            <w:tcW w:w="1772" w:type="dxa"/>
            <w:vMerge/>
            <w:tcBorders>
              <w:top w:val="nil"/>
            </w:tcBorders>
          </w:tcPr>
          <w:p>
            <w:pPr>
              <w:rPr>
                <w:sz w:val="2"/>
                <w:szCs w:val="2"/>
              </w:rPr>
            </w:pPr>
          </w:p>
        </w:tc>
        <w:tc>
          <w:tcPr>
            <w:tcW w:w="909" w:type="dxa"/>
          </w:tcPr>
          <w:p>
            <w:pPr>
              <w:pStyle w:val="TableParagraph"/>
              <w:ind w:left="60"/>
              <w:jc w:val="left"/>
              <w:rPr>
                <w:sz w:val="18"/>
              </w:rPr>
            </w:pPr>
            <w:r>
              <w:rPr>
                <w:sz w:val="18"/>
              </w:rPr>
              <w:t>8 MHz</w:t>
            </w:r>
          </w:p>
        </w:tc>
        <w:tc>
          <w:tcPr>
            <w:tcW w:w="1105" w:type="dxa"/>
          </w:tcPr>
          <w:p>
            <w:pPr>
              <w:pStyle w:val="TableParagraph"/>
              <w:ind w:left="104" w:right="91"/>
              <w:rPr>
                <w:sz w:val="18"/>
              </w:rPr>
            </w:pPr>
            <w:r>
              <w:rPr>
                <w:sz w:val="18"/>
              </w:rPr>
              <w:t>11</w:t>
            </w:r>
          </w:p>
        </w:tc>
        <w:tc>
          <w:tcPr>
            <w:tcW w:w="1225" w:type="dxa"/>
          </w:tcPr>
          <w:p>
            <w:pPr>
              <w:pStyle w:val="TableParagraph"/>
              <w:ind w:left="37" w:right="26"/>
              <w:rPr>
                <w:sz w:val="18"/>
              </w:rPr>
            </w:pPr>
            <w:r>
              <w:rPr>
                <w:sz w:val="18"/>
              </w:rPr>
              <w:t>11.5</w:t>
            </w:r>
          </w:p>
        </w:tc>
        <w:tc>
          <w:tcPr>
            <w:tcW w:w="707" w:type="dxa"/>
            <w:vMerge/>
            <w:tcBorders>
              <w:top w:val="nil"/>
            </w:tcBorders>
          </w:tcPr>
          <w:p>
            <w:pPr>
              <w:rPr>
                <w:sz w:val="2"/>
                <w:szCs w:val="2"/>
              </w:rPr>
            </w:pPr>
          </w:p>
        </w:tc>
      </w:tr>
      <w:tr>
        <w:trPr>
          <w:trHeight w:val="330" w:hRule="atLeast"/>
        </w:trPr>
        <w:tc>
          <w:tcPr>
            <w:tcW w:w="901" w:type="dxa"/>
            <w:vMerge/>
            <w:tcBorders>
              <w:top w:val="nil"/>
            </w:tcBorders>
          </w:tcPr>
          <w:p>
            <w:pPr>
              <w:rPr>
                <w:sz w:val="2"/>
                <w:szCs w:val="2"/>
              </w:rPr>
            </w:pPr>
          </w:p>
        </w:tc>
        <w:tc>
          <w:tcPr>
            <w:tcW w:w="1459" w:type="dxa"/>
            <w:vMerge/>
            <w:tcBorders>
              <w:top w:val="nil"/>
            </w:tcBorders>
          </w:tcPr>
          <w:p>
            <w:pPr>
              <w:rPr>
                <w:sz w:val="2"/>
                <w:szCs w:val="2"/>
              </w:rPr>
            </w:pPr>
          </w:p>
        </w:tc>
        <w:tc>
          <w:tcPr>
            <w:tcW w:w="1772" w:type="dxa"/>
            <w:vMerge w:val="restart"/>
          </w:tcPr>
          <w:p>
            <w:pPr>
              <w:pStyle w:val="TableParagraph"/>
              <w:spacing w:before="0"/>
              <w:jc w:val="left"/>
              <w:rPr>
                <w:b/>
                <w:sz w:val="20"/>
              </w:rPr>
            </w:pPr>
          </w:p>
          <w:p>
            <w:pPr>
              <w:pStyle w:val="TableParagraph"/>
              <w:spacing w:before="0"/>
              <w:jc w:val="left"/>
              <w:rPr>
                <w:b/>
                <w:sz w:val="20"/>
              </w:rPr>
            </w:pPr>
          </w:p>
          <w:p>
            <w:pPr>
              <w:pStyle w:val="TableParagraph"/>
              <w:spacing w:before="6"/>
              <w:jc w:val="left"/>
              <w:rPr>
                <w:b/>
                <w:sz w:val="25"/>
              </w:rPr>
            </w:pPr>
          </w:p>
          <w:p>
            <w:pPr>
              <w:pStyle w:val="TableParagraph"/>
              <w:spacing w:line="256" w:lineRule="auto" w:before="0"/>
              <w:ind w:left="60"/>
              <w:jc w:val="left"/>
              <w:rPr>
                <w:sz w:val="18"/>
              </w:rPr>
            </w:pPr>
            <w:r>
              <w:rPr>
                <w:sz w:val="18"/>
              </w:rPr>
              <w:t>External clock</w:t>
            </w:r>
            <w:hyperlink w:history="true" w:anchor="_bookmark102">
              <w:r>
                <w:rPr>
                  <w:position w:val="7"/>
                  <w:sz w:val="14"/>
                </w:rPr>
                <w:t>(2)</w:t>
              </w:r>
            </w:hyperlink>
            <w:r>
              <w:rPr>
                <w:sz w:val="18"/>
              </w:rPr>
              <w:t>, all peripherals disabled</w:t>
            </w:r>
          </w:p>
        </w:tc>
        <w:tc>
          <w:tcPr>
            <w:tcW w:w="909" w:type="dxa"/>
          </w:tcPr>
          <w:p>
            <w:pPr>
              <w:pStyle w:val="TableParagraph"/>
              <w:spacing w:before="47"/>
              <w:ind w:left="60"/>
              <w:jc w:val="left"/>
              <w:rPr>
                <w:sz w:val="18"/>
              </w:rPr>
            </w:pPr>
            <w:r>
              <w:rPr>
                <w:sz w:val="18"/>
              </w:rPr>
              <w:t>72 MHz</w:t>
            </w:r>
          </w:p>
        </w:tc>
        <w:tc>
          <w:tcPr>
            <w:tcW w:w="1105" w:type="dxa"/>
          </w:tcPr>
          <w:p>
            <w:pPr>
              <w:pStyle w:val="TableParagraph"/>
              <w:spacing w:before="47"/>
              <w:ind w:left="103" w:right="93"/>
              <w:rPr>
                <w:sz w:val="18"/>
              </w:rPr>
            </w:pPr>
            <w:r>
              <w:rPr>
                <w:sz w:val="18"/>
              </w:rPr>
              <w:t>37</w:t>
            </w:r>
          </w:p>
        </w:tc>
        <w:tc>
          <w:tcPr>
            <w:tcW w:w="1225" w:type="dxa"/>
          </w:tcPr>
          <w:p>
            <w:pPr>
              <w:pStyle w:val="TableParagraph"/>
              <w:spacing w:before="47"/>
              <w:ind w:left="37" w:right="25"/>
              <w:rPr>
                <w:sz w:val="18"/>
              </w:rPr>
            </w:pPr>
            <w:r>
              <w:rPr>
                <w:sz w:val="18"/>
              </w:rPr>
              <w:t>37.5</w:t>
            </w:r>
          </w:p>
        </w:tc>
        <w:tc>
          <w:tcPr>
            <w:tcW w:w="707" w:type="dxa"/>
            <w:vMerge/>
            <w:tcBorders>
              <w:top w:val="nil"/>
            </w:tcBorders>
          </w:tcPr>
          <w:p>
            <w:pPr>
              <w:rPr>
                <w:sz w:val="2"/>
                <w:szCs w:val="2"/>
              </w:rPr>
            </w:pPr>
          </w:p>
        </w:tc>
      </w:tr>
      <w:tr>
        <w:trPr>
          <w:trHeight w:val="329" w:hRule="atLeast"/>
        </w:trPr>
        <w:tc>
          <w:tcPr>
            <w:tcW w:w="901" w:type="dxa"/>
            <w:vMerge/>
            <w:tcBorders>
              <w:top w:val="nil"/>
            </w:tcBorders>
          </w:tcPr>
          <w:p>
            <w:pPr>
              <w:rPr>
                <w:sz w:val="2"/>
                <w:szCs w:val="2"/>
              </w:rPr>
            </w:pPr>
          </w:p>
        </w:tc>
        <w:tc>
          <w:tcPr>
            <w:tcW w:w="1459" w:type="dxa"/>
            <w:vMerge/>
            <w:tcBorders>
              <w:top w:val="nil"/>
            </w:tcBorders>
          </w:tcPr>
          <w:p>
            <w:pPr>
              <w:rPr>
                <w:sz w:val="2"/>
                <w:szCs w:val="2"/>
              </w:rPr>
            </w:pPr>
          </w:p>
        </w:tc>
        <w:tc>
          <w:tcPr>
            <w:tcW w:w="1772" w:type="dxa"/>
            <w:vMerge/>
            <w:tcBorders>
              <w:top w:val="nil"/>
            </w:tcBorders>
          </w:tcPr>
          <w:p>
            <w:pPr>
              <w:rPr>
                <w:sz w:val="2"/>
                <w:szCs w:val="2"/>
              </w:rPr>
            </w:pPr>
          </w:p>
        </w:tc>
        <w:tc>
          <w:tcPr>
            <w:tcW w:w="909" w:type="dxa"/>
          </w:tcPr>
          <w:p>
            <w:pPr>
              <w:pStyle w:val="TableParagraph"/>
              <w:ind w:left="60"/>
              <w:jc w:val="left"/>
              <w:rPr>
                <w:sz w:val="18"/>
              </w:rPr>
            </w:pPr>
            <w:r>
              <w:rPr>
                <w:sz w:val="18"/>
              </w:rPr>
              <w:t>48 MHz</w:t>
            </w:r>
          </w:p>
        </w:tc>
        <w:tc>
          <w:tcPr>
            <w:tcW w:w="1105" w:type="dxa"/>
          </w:tcPr>
          <w:p>
            <w:pPr>
              <w:pStyle w:val="TableParagraph"/>
              <w:ind w:left="103" w:right="93"/>
              <w:rPr>
                <w:sz w:val="18"/>
              </w:rPr>
            </w:pPr>
            <w:r>
              <w:rPr>
                <w:sz w:val="18"/>
              </w:rPr>
              <w:t>28</w:t>
            </w:r>
          </w:p>
        </w:tc>
        <w:tc>
          <w:tcPr>
            <w:tcW w:w="1225" w:type="dxa"/>
          </w:tcPr>
          <w:p>
            <w:pPr>
              <w:pStyle w:val="TableParagraph"/>
              <w:ind w:left="37" w:right="25"/>
              <w:rPr>
                <w:sz w:val="18"/>
              </w:rPr>
            </w:pPr>
            <w:r>
              <w:rPr>
                <w:sz w:val="18"/>
              </w:rPr>
              <w:t>28.5</w:t>
            </w:r>
          </w:p>
        </w:tc>
        <w:tc>
          <w:tcPr>
            <w:tcW w:w="707" w:type="dxa"/>
            <w:vMerge/>
            <w:tcBorders>
              <w:top w:val="nil"/>
            </w:tcBorders>
          </w:tcPr>
          <w:p>
            <w:pPr>
              <w:rPr>
                <w:sz w:val="2"/>
                <w:szCs w:val="2"/>
              </w:rPr>
            </w:pPr>
          </w:p>
        </w:tc>
      </w:tr>
      <w:tr>
        <w:trPr>
          <w:trHeight w:val="330" w:hRule="atLeast"/>
        </w:trPr>
        <w:tc>
          <w:tcPr>
            <w:tcW w:w="901" w:type="dxa"/>
            <w:vMerge/>
            <w:tcBorders>
              <w:top w:val="nil"/>
            </w:tcBorders>
          </w:tcPr>
          <w:p>
            <w:pPr>
              <w:rPr>
                <w:sz w:val="2"/>
                <w:szCs w:val="2"/>
              </w:rPr>
            </w:pPr>
          </w:p>
        </w:tc>
        <w:tc>
          <w:tcPr>
            <w:tcW w:w="1459" w:type="dxa"/>
            <w:vMerge/>
            <w:tcBorders>
              <w:top w:val="nil"/>
            </w:tcBorders>
          </w:tcPr>
          <w:p>
            <w:pPr>
              <w:rPr>
                <w:sz w:val="2"/>
                <w:szCs w:val="2"/>
              </w:rPr>
            </w:pPr>
          </w:p>
        </w:tc>
        <w:tc>
          <w:tcPr>
            <w:tcW w:w="1772" w:type="dxa"/>
            <w:vMerge/>
            <w:tcBorders>
              <w:top w:val="nil"/>
            </w:tcBorders>
          </w:tcPr>
          <w:p>
            <w:pPr>
              <w:rPr>
                <w:sz w:val="2"/>
                <w:szCs w:val="2"/>
              </w:rPr>
            </w:pPr>
          </w:p>
        </w:tc>
        <w:tc>
          <w:tcPr>
            <w:tcW w:w="909" w:type="dxa"/>
          </w:tcPr>
          <w:p>
            <w:pPr>
              <w:pStyle w:val="TableParagraph"/>
              <w:ind w:left="60"/>
              <w:jc w:val="left"/>
              <w:rPr>
                <w:sz w:val="18"/>
              </w:rPr>
            </w:pPr>
            <w:r>
              <w:rPr>
                <w:sz w:val="18"/>
              </w:rPr>
              <w:t>36 MHz</w:t>
            </w:r>
          </w:p>
        </w:tc>
        <w:tc>
          <w:tcPr>
            <w:tcW w:w="1105" w:type="dxa"/>
          </w:tcPr>
          <w:p>
            <w:pPr>
              <w:pStyle w:val="TableParagraph"/>
              <w:ind w:left="103" w:right="93"/>
              <w:rPr>
                <w:sz w:val="18"/>
              </w:rPr>
            </w:pPr>
            <w:r>
              <w:rPr>
                <w:sz w:val="18"/>
              </w:rPr>
              <w:t>22</w:t>
            </w:r>
          </w:p>
        </w:tc>
        <w:tc>
          <w:tcPr>
            <w:tcW w:w="1225" w:type="dxa"/>
          </w:tcPr>
          <w:p>
            <w:pPr>
              <w:pStyle w:val="TableParagraph"/>
              <w:ind w:left="37" w:right="25"/>
              <w:rPr>
                <w:sz w:val="18"/>
              </w:rPr>
            </w:pPr>
            <w:r>
              <w:rPr>
                <w:sz w:val="18"/>
              </w:rPr>
              <w:t>22.5</w:t>
            </w:r>
          </w:p>
        </w:tc>
        <w:tc>
          <w:tcPr>
            <w:tcW w:w="707" w:type="dxa"/>
            <w:vMerge/>
            <w:tcBorders>
              <w:top w:val="nil"/>
            </w:tcBorders>
          </w:tcPr>
          <w:p>
            <w:pPr>
              <w:rPr>
                <w:sz w:val="2"/>
                <w:szCs w:val="2"/>
              </w:rPr>
            </w:pPr>
          </w:p>
        </w:tc>
      </w:tr>
      <w:tr>
        <w:trPr>
          <w:trHeight w:val="329" w:hRule="atLeast"/>
        </w:trPr>
        <w:tc>
          <w:tcPr>
            <w:tcW w:w="901" w:type="dxa"/>
            <w:vMerge/>
            <w:tcBorders>
              <w:top w:val="nil"/>
            </w:tcBorders>
          </w:tcPr>
          <w:p>
            <w:pPr>
              <w:rPr>
                <w:sz w:val="2"/>
                <w:szCs w:val="2"/>
              </w:rPr>
            </w:pPr>
          </w:p>
        </w:tc>
        <w:tc>
          <w:tcPr>
            <w:tcW w:w="1459" w:type="dxa"/>
            <w:vMerge/>
            <w:tcBorders>
              <w:top w:val="nil"/>
            </w:tcBorders>
          </w:tcPr>
          <w:p>
            <w:pPr>
              <w:rPr>
                <w:sz w:val="2"/>
                <w:szCs w:val="2"/>
              </w:rPr>
            </w:pPr>
          </w:p>
        </w:tc>
        <w:tc>
          <w:tcPr>
            <w:tcW w:w="1772" w:type="dxa"/>
            <w:vMerge/>
            <w:tcBorders>
              <w:top w:val="nil"/>
            </w:tcBorders>
          </w:tcPr>
          <w:p>
            <w:pPr>
              <w:rPr>
                <w:sz w:val="2"/>
                <w:szCs w:val="2"/>
              </w:rPr>
            </w:pPr>
          </w:p>
        </w:tc>
        <w:tc>
          <w:tcPr>
            <w:tcW w:w="909" w:type="dxa"/>
          </w:tcPr>
          <w:p>
            <w:pPr>
              <w:pStyle w:val="TableParagraph"/>
              <w:ind w:left="60"/>
              <w:jc w:val="left"/>
              <w:rPr>
                <w:sz w:val="18"/>
              </w:rPr>
            </w:pPr>
            <w:r>
              <w:rPr>
                <w:sz w:val="18"/>
              </w:rPr>
              <w:t>24 MHz</w:t>
            </w:r>
          </w:p>
        </w:tc>
        <w:tc>
          <w:tcPr>
            <w:tcW w:w="1105" w:type="dxa"/>
          </w:tcPr>
          <w:p>
            <w:pPr>
              <w:pStyle w:val="TableParagraph"/>
              <w:ind w:left="104" w:right="92"/>
              <w:rPr>
                <w:sz w:val="18"/>
              </w:rPr>
            </w:pPr>
            <w:r>
              <w:rPr>
                <w:sz w:val="18"/>
              </w:rPr>
              <w:t>16.5</w:t>
            </w:r>
          </w:p>
        </w:tc>
        <w:tc>
          <w:tcPr>
            <w:tcW w:w="1225" w:type="dxa"/>
          </w:tcPr>
          <w:p>
            <w:pPr>
              <w:pStyle w:val="TableParagraph"/>
              <w:ind w:left="37" w:right="26"/>
              <w:rPr>
                <w:sz w:val="18"/>
              </w:rPr>
            </w:pPr>
            <w:r>
              <w:rPr>
                <w:sz w:val="18"/>
              </w:rPr>
              <w:t>17</w:t>
            </w:r>
          </w:p>
        </w:tc>
        <w:tc>
          <w:tcPr>
            <w:tcW w:w="707" w:type="dxa"/>
            <w:vMerge/>
            <w:tcBorders>
              <w:top w:val="nil"/>
            </w:tcBorders>
          </w:tcPr>
          <w:p>
            <w:pPr>
              <w:rPr>
                <w:sz w:val="2"/>
                <w:szCs w:val="2"/>
              </w:rPr>
            </w:pPr>
          </w:p>
        </w:tc>
      </w:tr>
      <w:tr>
        <w:trPr>
          <w:trHeight w:val="329" w:hRule="atLeast"/>
        </w:trPr>
        <w:tc>
          <w:tcPr>
            <w:tcW w:w="901" w:type="dxa"/>
            <w:vMerge/>
            <w:tcBorders>
              <w:top w:val="nil"/>
            </w:tcBorders>
          </w:tcPr>
          <w:p>
            <w:pPr>
              <w:rPr>
                <w:sz w:val="2"/>
                <w:szCs w:val="2"/>
              </w:rPr>
            </w:pPr>
          </w:p>
        </w:tc>
        <w:tc>
          <w:tcPr>
            <w:tcW w:w="1459" w:type="dxa"/>
            <w:vMerge/>
            <w:tcBorders>
              <w:top w:val="nil"/>
            </w:tcBorders>
          </w:tcPr>
          <w:p>
            <w:pPr>
              <w:rPr>
                <w:sz w:val="2"/>
                <w:szCs w:val="2"/>
              </w:rPr>
            </w:pPr>
          </w:p>
        </w:tc>
        <w:tc>
          <w:tcPr>
            <w:tcW w:w="1772" w:type="dxa"/>
            <w:vMerge/>
            <w:tcBorders>
              <w:top w:val="nil"/>
            </w:tcBorders>
          </w:tcPr>
          <w:p>
            <w:pPr>
              <w:rPr>
                <w:sz w:val="2"/>
                <w:szCs w:val="2"/>
              </w:rPr>
            </w:pPr>
          </w:p>
        </w:tc>
        <w:tc>
          <w:tcPr>
            <w:tcW w:w="909" w:type="dxa"/>
          </w:tcPr>
          <w:p>
            <w:pPr>
              <w:pStyle w:val="TableParagraph"/>
              <w:ind w:left="60"/>
              <w:jc w:val="left"/>
              <w:rPr>
                <w:sz w:val="18"/>
              </w:rPr>
            </w:pPr>
            <w:r>
              <w:rPr>
                <w:sz w:val="18"/>
              </w:rPr>
              <w:t>16 MHz</w:t>
            </w:r>
          </w:p>
        </w:tc>
        <w:tc>
          <w:tcPr>
            <w:tcW w:w="1105" w:type="dxa"/>
          </w:tcPr>
          <w:p>
            <w:pPr>
              <w:pStyle w:val="TableParagraph"/>
              <w:ind w:left="104" w:right="92"/>
              <w:rPr>
                <w:sz w:val="18"/>
              </w:rPr>
            </w:pPr>
            <w:r>
              <w:rPr>
                <w:sz w:val="18"/>
              </w:rPr>
              <w:t>12.5</w:t>
            </w:r>
          </w:p>
        </w:tc>
        <w:tc>
          <w:tcPr>
            <w:tcW w:w="1225" w:type="dxa"/>
          </w:tcPr>
          <w:p>
            <w:pPr>
              <w:pStyle w:val="TableParagraph"/>
              <w:ind w:left="37" w:right="26"/>
              <w:rPr>
                <w:sz w:val="18"/>
              </w:rPr>
            </w:pPr>
            <w:r>
              <w:rPr>
                <w:sz w:val="18"/>
              </w:rPr>
              <w:t>13</w:t>
            </w:r>
          </w:p>
        </w:tc>
        <w:tc>
          <w:tcPr>
            <w:tcW w:w="707" w:type="dxa"/>
            <w:vMerge/>
            <w:tcBorders>
              <w:top w:val="nil"/>
            </w:tcBorders>
          </w:tcPr>
          <w:p>
            <w:pPr>
              <w:rPr>
                <w:sz w:val="2"/>
                <w:szCs w:val="2"/>
              </w:rPr>
            </w:pPr>
          </w:p>
        </w:tc>
      </w:tr>
      <w:tr>
        <w:trPr>
          <w:trHeight w:val="330" w:hRule="atLeast"/>
        </w:trPr>
        <w:tc>
          <w:tcPr>
            <w:tcW w:w="901" w:type="dxa"/>
            <w:vMerge/>
            <w:tcBorders>
              <w:top w:val="nil"/>
            </w:tcBorders>
          </w:tcPr>
          <w:p>
            <w:pPr>
              <w:rPr>
                <w:sz w:val="2"/>
                <w:szCs w:val="2"/>
              </w:rPr>
            </w:pPr>
          </w:p>
        </w:tc>
        <w:tc>
          <w:tcPr>
            <w:tcW w:w="1459" w:type="dxa"/>
            <w:vMerge/>
            <w:tcBorders>
              <w:top w:val="nil"/>
            </w:tcBorders>
          </w:tcPr>
          <w:p>
            <w:pPr>
              <w:rPr>
                <w:sz w:val="2"/>
                <w:szCs w:val="2"/>
              </w:rPr>
            </w:pPr>
          </w:p>
        </w:tc>
        <w:tc>
          <w:tcPr>
            <w:tcW w:w="1772" w:type="dxa"/>
            <w:vMerge/>
            <w:tcBorders>
              <w:top w:val="nil"/>
            </w:tcBorders>
          </w:tcPr>
          <w:p>
            <w:pPr>
              <w:rPr>
                <w:sz w:val="2"/>
                <w:szCs w:val="2"/>
              </w:rPr>
            </w:pPr>
          </w:p>
        </w:tc>
        <w:tc>
          <w:tcPr>
            <w:tcW w:w="909" w:type="dxa"/>
          </w:tcPr>
          <w:p>
            <w:pPr>
              <w:pStyle w:val="TableParagraph"/>
              <w:spacing w:before="47"/>
              <w:ind w:left="60"/>
              <w:jc w:val="left"/>
              <w:rPr>
                <w:sz w:val="18"/>
              </w:rPr>
            </w:pPr>
            <w:r>
              <w:rPr>
                <w:sz w:val="18"/>
              </w:rPr>
              <w:t>8 MHz</w:t>
            </w:r>
          </w:p>
        </w:tc>
        <w:tc>
          <w:tcPr>
            <w:tcW w:w="1105" w:type="dxa"/>
          </w:tcPr>
          <w:p>
            <w:pPr>
              <w:pStyle w:val="TableParagraph"/>
              <w:spacing w:before="47"/>
              <w:ind w:left="12"/>
              <w:rPr>
                <w:sz w:val="18"/>
              </w:rPr>
            </w:pPr>
            <w:r>
              <w:rPr>
                <w:sz w:val="18"/>
              </w:rPr>
              <w:t>8</w:t>
            </w:r>
          </w:p>
        </w:tc>
        <w:tc>
          <w:tcPr>
            <w:tcW w:w="1225" w:type="dxa"/>
          </w:tcPr>
          <w:p>
            <w:pPr>
              <w:pStyle w:val="TableParagraph"/>
              <w:spacing w:before="47"/>
              <w:ind w:left="13"/>
              <w:rPr>
                <w:sz w:val="18"/>
              </w:rPr>
            </w:pPr>
            <w:r>
              <w:rPr>
                <w:sz w:val="18"/>
              </w:rPr>
              <w:t>8</w:t>
            </w:r>
          </w:p>
        </w:tc>
        <w:tc>
          <w:tcPr>
            <w:tcW w:w="707" w:type="dxa"/>
            <w:vMerge/>
            <w:tcBorders>
              <w:top w:val="nil"/>
            </w:tcBorders>
          </w:tcPr>
          <w:p>
            <w:pPr>
              <w:rPr>
                <w:sz w:val="2"/>
                <w:szCs w:val="2"/>
              </w:rPr>
            </w:pPr>
          </w:p>
        </w:tc>
      </w:tr>
    </w:tbl>
    <w:p>
      <w:pPr>
        <w:pStyle w:val="ListParagraph"/>
        <w:numPr>
          <w:ilvl w:val="3"/>
          <w:numId w:val="12"/>
        </w:numPr>
        <w:tabs>
          <w:tab w:pos="1584" w:val="left" w:leader="none"/>
        </w:tabs>
        <w:spacing w:line="240" w:lineRule="auto" w:before="64" w:after="0"/>
        <w:ind w:left="1583" w:right="0" w:hanging="285"/>
        <w:jc w:val="left"/>
        <w:rPr>
          <w:sz w:val="16"/>
        </w:rPr>
      </w:pPr>
      <w:r>
        <w:rPr>
          <w:sz w:val="16"/>
        </w:rPr>
        <w:t>Guaranteed by characterization</w:t>
      </w:r>
      <w:r>
        <w:rPr>
          <w:spacing w:val="-2"/>
          <w:sz w:val="16"/>
        </w:rPr>
        <w:t> </w:t>
      </w:r>
      <w:r>
        <w:rPr>
          <w:sz w:val="16"/>
        </w:rPr>
        <w:t>results.</w:t>
      </w:r>
    </w:p>
    <w:p>
      <w:pPr>
        <w:pStyle w:val="ListParagraph"/>
        <w:numPr>
          <w:ilvl w:val="3"/>
          <w:numId w:val="12"/>
        </w:numPr>
        <w:tabs>
          <w:tab w:pos="1584" w:val="left" w:leader="none"/>
        </w:tabs>
        <w:spacing w:line="240" w:lineRule="auto" w:before="90" w:after="0"/>
        <w:ind w:left="1583" w:right="0" w:hanging="285"/>
        <w:jc w:val="left"/>
        <w:rPr>
          <w:sz w:val="16"/>
        </w:rPr>
      </w:pPr>
      <w:bookmarkStart w:name="_bookmark102" w:id="243"/>
      <w:bookmarkEnd w:id="243"/>
      <w:r>
        <w:rPr/>
      </w:r>
      <w:bookmarkStart w:name="_bookmark102" w:id="244"/>
      <w:bookmarkEnd w:id="244"/>
      <w:r>
        <w:rPr>
          <w:sz w:val="16"/>
        </w:rPr>
        <w:t>External</w:t>
      </w:r>
      <w:r>
        <w:rPr>
          <w:sz w:val="16"/>
        </w:rPr>
        <w:t> clock is 8 MHz and PLL is on when f</w:t>
      </w:r>
      <w:r>
        <w:rPr>
          <w:position w:val="-3"/>
          <w:sz w:val="12"/>
        </w:rPr>
        <w:t>HCLK </w:t>
      </w:r>
      <w:r>
        <w:rPr>
          <w:sz w:val="16"/>
        </w:rPr>
        <w:t>&gt; 8</w:t>
      </w:r>
      <w:r>
        <w:rPr>
          <w:spacing w:val="-21"/>
          <w:sz w:val="16"/>
        </w:rPr>
        <w:t> </w:t>
      </w:r>
      <w:r>
        <w:rPr>
          <w:sz w:val="16"/>
        </w:rPr>
        <w:t>MHz.</w:t>
      </w:r>
    </w:p>
    <w:p>
      <w:pPr>
        <w:pStyle w:val="BodyText"/>
        <w:spacing w:before="11"/>
      </w:pPr>
    </w:p>
    <w:p>
      <w:pPr>
        <w:pStyle w:val="Heading5"/>
        <w:spacing w:line="249" w:lineRule="auto" w:before="93" w:after="31"/>
        <w:ind w:left="4461" w:right="1337" w:hanging="3000"/>
      </w:pPr>
      <w:r>
        <w:rPr/>
        <w:pict>
          <v:shape style="position:absolute;margin-left:129.54306pt;margin-top:4.857483pt;width:4.9pt;height:2.25pt;mso-position-horizontal-relative:page;mso-position-vertical-relative:paragraph;z-index:-298842112" type="#_x0000_t202" filled="false" stroked="false">
            <v:textbox inset="0,0,0,0">
              <w:txbxContent>
                <w:p>
                  <w:pPr>
                    <w:spacing w:line="44" w:lineRule="exact" w:before="0"/>
                    <w:ind w:left="0" w:right="0" w:firstLine="0"/>
                    <w:jc w:val="left"/>
                    <w:rPr>
                      <w:sz w:val="4"/>
                    </w:rPr>
                  </w:pPr>
                  <w:r>
                    <w:rPr>
                      <w:w w:val="95"/>
                      <w:sz w:val="4"/>
                    </w:rPr>
                    <w:t>CIAO</w:t>
                  </w:r>
                </w:p>
              </w:txbxContent>
            </v:textbox>
            <w10:wrap type="none"/>
          </v:shape>
        </w:pict>
      </w:r>
      <w:bookmarkStart w:name="Table 15. Maximum current consumption in" w:id="245"/>
      <w:bookmarkEnd w:id="245"/>
      <w:r>
        <w:rPr>
          <w:b w:val="0"/>
        </w:rPr>
      </w:r>
      <w:bookmarkStart w:name="_bookmark103" w:id="246"/>
      <w:bookmarkEnd w:id="246"/>
      <w:r>
        <w:rPr>
          <w:b w:val="0"/>
        </w:rPr>
      </w:r>
      <w:r>
        <w:rPr/>
        <w:t>Table 15. Maximum current consumption in Run mode, code with data processing running from RAM</w:t>
      </w:r>
    </w:p>
    <w:tbl>
      <w:tblPr>
        <w:tblW w:w="0" w:type="auto"/>
        <w:jc w:val="left"/>
        <w:tblInd w:w="1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0"/>
        <w:gridCol w:w="1372"/>
        <w:gridCol w:w="1785"/>
        <w:gridCol w:w="989"/>
        <w:gridCol w:w="1155"/>
        <w:gridCol w:w="1289"/>
        <w:gridCol w:w="643"/>
      </w:tblGrid>
      <w:tr>
        <w:trPr>
          <w:trHeight w:val="400" w:hRule="atLeast"/>
        </w:trPr>
        <w:tc>
          <w:tcPr>
            <w:tcW w:w="820" w:type="dxa"/>
            <w:vMerge w:val="restart"/>
            <w:tcBorders>
              <w:bottom w:val="single" w:sz="12" w:space="0" w:color="000000"/>
            </w:tcBorders>
          </w:tcPr>
          <w:p>
            <w:pPr>
              <w:pStyle w:val="TableParagraph"/>
              <w:spacing w:before="9"/>
              <w:jc w:val="left"/>
              <w:rPr>
                <w:b/>
                <w:sz w:val="25"/>
              </w:rPr>
            </w:pPr>
          </w:p>
          <w:p>
            <w:pPr>
              <w:pStyle w:val="TableParagraph"/>
              <w:spacing w:before="0"/>
              <w:ind w:left="85"/>
              <w:jc w:val="left"/>
              <w:rPr>
                <w:b/>
                <w:sz w:val="18"/>
              </w:rPr>
            </w:pPr>
            <w:r>
              <w:rPr>
                <w:b/>
                <w:sz w:val="18"/>
              </w:rPr>
              <w:t>Symbol</w:t>
            </w:r>
          </w:p>
        </w:tc>
        <w:tc>
          <w:tcPr>
            <w:tcW w:w="1372" w:type="dxa"/>
            <w:vMerge w:val="restart"/>
            <w:tcBorders>
              <w:bottom w:val="single" w:sz="12" w:space="0" w:color="000000"/>
            </w:tcBorders>
          </w:tcPr>
          <w:p>
            <w:pPr>
              <w:pStyle w:val="TableParagraph"/>
              <w:spacing w:before="9"/>
              <w:jc w:val="left"/>
              <w:rPr>
                <w:b/>
                <w:sz w:val="25"/>
              </w:rPr>
            </w:pPr>
          </w:p>
          <w:p>
            <w:pPr>
              <w:pStyle w:val="TableParagraph"/>
              <w:spacing w:before="0"/>
              <w:ind w:left="245"/>
              <w:jc w:val="left"/>
              <w:rPr>
                <w:b/>
                <w:sz w:val="18"/>
              </w:rPr>
            </w:pPr>
            <w:r>
              <w:rPr>
                <w:b/>
                <w:sz w:val="18"/>
              </w:rPr>
              <w:t>Parameter</w:t>
            </w:r>
          </w:p>
        </w:tc>
        <w:tc>
          <w:tcPr>
            <w:tcW w:w="1785" w:type="dxa"/>
            <w:vMerge w:val="restart"/>
            <w:tcBorders>
              <w:bottom w:val="single" w:sz="12" w:space="0" w:color="000000"/>
            </w:tcBorders>
          </w:tcPr>
          <w:p>
            <w:pPr>
              <w:pStyle w:val="TableParagraph"/>
              <w:spacing w:before="9"/>
              <w:jc w:val="left"/>
              <w:rPr>
                <w:b/>
                <w:sz w:val="25"/>
              </w:rPr>
            </w:pPr>
          </w:p>
          <w:p>
            <w:pPr>
              <w:pStyle w:val="TableParagraph"/>
              <w:spacing w:before="0"/>
              <w:ind w:left="421"/>
              <w:jc w:val="left"/>
              <w:rPr>
                <w:b/>
                <w:sz w:val="18"/>
              </w:rPr>
            </w:pPr>
            <w:r>
              <w:rPr>
                <w:b/>
                <w:sz w:val="18"/>
              </w:rPr>
              <w:t>Conditions</w:t>
            </w:r>
          </w:p>
        </w:tc>
        <w:tc>
          <w:tcPr>
            <w:tcW w:w="989" w:type="dxa"/>
            <w:vMerge w:val="restart"/>
            <w:tcBorders>
              <w:bottom w:val="single" w:sz="12" w:space="0" w:color="000000"/>
            </w:tcBorders>
          </w:tcPr>
          <w:p>
            <w:pPr>
              <w:pStyle w:val="TableParagraph"/>
              <w:spacing w:before="1"/>
              <w:jc w:val="left"/>
              <w:rPr>
                <w:b/>
                <w:sz w:val="26"/>
              </w:rPr>
            </w:pPr>
          </w:p>
          <w:p>
            <w:pPr>
              <w:pStyle w:val="TableParagraph"/>
              <w:spacing w:before="1"/>
              <w:ind w:left="262"/>
              <w:jc w:val="left"/>
              <w:rPr>
                <w:b/>
                <w:sz w:val="14"/>
              </w:rPr>
            </w:pPr>
            <w:r>
              <w:rPr>
                <w:b/>
                <w:position w:val="4"/>
                <w:sz w:val="18"/>
              </w:rPr>
              <w:t>f</w:t>
            </w:r>
            <w:r>
              <w:rPr>
                <w:b/>
                <w:sz w:val="14"/>
              </w:rPr>
              <w:t>HCLK</w:t>
            </w:r>
          </w:p>
        </w:tc>
        <w:tc>
          <w:tcPr>
            <w:tcW w:w="2444" w:type="dxa"/>
            <w:gridSpan w:val="2"/>
          </w:tcPr>
          <w:p>
            <w:pPr>
              <w:pStyle w:val="TableParagraph"/>
              <w:spacing w:before="52"/>
              <w:ind w:left="938" w:right="934"/>
              <w:rPr>
                <w:b/>
                <w:sz w:val="14"/>
              </w:rPr>
            </w:pPr>
            <w:r>
              <w:rPr>
                <w:b/>
                <w:position w:val="-6"/>
                <w:sz w:val="18"/>
              </w:rPr>
              <w:t>Max</w:t>
            </w:r>
            <w:r>
              <w:rPr>
                <w:b/>
                <w:sz w:val="14"/>
              </w:rPr>
              <w:t>(1)</w:t>
            </w:r>
          </w:p>
        </w:tc>
        <w:tc>
          <w:tcPr>
            <w:tcW w:w="643" w:type="dxa"/>
            <w:vMerge w:val="restart"/>
            <w:tcBorders>
              <w:bottom w:val="single" w:sz="12" w:space="0" w:color="000000"/>
            </w:tcBorders>
          </w:tcPr>
          <w:p>
            <w:pPr>
              <w:pStyle w:val="TableParagraph"/>
              <w:spacing w:before="9"/>
              <w:jc w:val="left"/>
              <w:rPr>
                <w:b/>
                <w:sz w:val="25"/>
              </w:rPr>
            </w:pPr>
          </w:p>
          <w:p>
            <w:pPr>
              <w:pStyle w:val="TableParagraph"/>
              <w:spacing w:before="0"/>
              <w:ind w:left="144"/>
              <w:jc w:val="left"/>
              <w:rPr>
                <w:b/>
                <w:sz w:val="18"/>
              </w:rPr>
            </w:pPr>
            <w:r>
              <w:rPr>
                <w:b/>
                <w:sz w:val="18"/>
              </w:rPr>
              <w:t>Unit</w:t>
            </w:r>
          </w:p>
        </w:tc>
      </w:tr>
      <w:tr>
        <w:trPr>
          <w:trHeight w:val="390" w:hRule="atLeast"/>
        </w:trPr>
        <w:tc>
          <w:tcPr>
            <w:tcW w:w="820" w:type="dxa"/>
            <w:vMerge/>
            <w:tcBorders>
              <w:top w:val="nil"/>
              <w:bottom w:val="single" w:sz="12" w:space="0" w:color="000000"/>
            </w:tcBorders>
          </w:tcPr>
          <w:p>
            <w:pPr>
              <w:rPr>
                <w:sz w:val="2"/>
                <w:szCs w:val="2"/>
              </w:rPr>
            </w:pPr>
          </w:p>
        </w:tc>
        <w:tc>
          <w:tcPr>
            <w:tcW w:w="1372" w:type="dxa"/>
            <w:vMerge/>
            <w:tcBorders>
              <w:top w:val="nil"/>
              <w:bottom w:val="single" w:sz="12" w:space="0" w:color="000000"/>
            </w:tcBorders>
          </w:tcPr>
          <w:p>
            <w:pPr>
              <w:rPr>
                <w:sz w:val="2"/>
                <w:szCs w:val="2"/>
              </w:rPr>
            </w:pPr>
          </w:p>
        </w:tc>
        <w:tc>
          <w:tcPr>
            <w:tcW w:w="1785" w:type="dxa"/>
            <w:vMerge/>
            <w:tcBorders>
              <w:top w:val="nil"/>
              <w:bottom w:val="single" w:sz="12" w:space="0" w:color="000000"/>
            </w:tcBorders>
          </w:tcPr>
          <w:p>
            <w:pPr>
              <w:rPr>
                <w:sz w:val="2"/>
                <w:szCs w:val="2"/>
              </w:rPr>
            </w:pPr>
          </w:p>
        </w:tc>
        <w:tc>
          <w:tcPr>
            <w:tcW w:w="989" w:type="dxa"/>
            <w:vMerge/>
            <w:tcBorders>
              <w:top w:val="nil"/>
              <w:bottom w:val="single" w:sz="12" w:space="0" w:color="000000"/>
            </w:tcBorders>
          </w:tcPr>
          <w:p>
            <w:pPr>
              <w:rPr>
                <w:sz w:val="2"/>
                <w:szCs w:val="2"/>
              </w:rPr>
            </w:pPr>
          </w:p>
        </w:tc>
        <w:tc>
          <w:tcPr>
            <w:tcW w:w="1155" w:type="dxa"/>
            <w:tcBorders>
              <w:bottom w:val="single" w:sz="12" w:space="0" w:color="000000"/>
            </w:tcBorders>
          </w:tcPr>
          <w:p>
            <w:pPr>
              <w:pStyle w:val="TableParagraph"/>
              <w:spacing w:before="76"/>
              <w:ind w:left="126" w:right="121"/>
              <w:rPr>
                <w:b/>
                <w:sz w:val="18"/>
              </w:rPr>
            </w:pPr>
            <w:r>
              <w:rPr>
                <w:b/>
                <w:sz w:val="18"/>
              </w:rPr>
              <w:t>T</w:t>
            </w:r>
            <w:r>
              <w:rPr>
                <w:b/>
                <w:position w:val="-3"/>
                <w:sz w:val="14"/>
              </w:rPr>
              <w:t>A </w:t>
            </w:r>
            <w:r>
              <w:rPr>
                <w:b/>
                <w:sz w:val="18"/>
              </w:rPr>
              <w:t>= 85 °C</w:t>
            </w:r>
          </w:p>
        </w:tc>
        <w:tc>
          <w:tcPr>
            <w:tcW w:w="1289" w:type="dxa"/>
            <w:tcBorders>
              <w:bottom w:val="single" w:sz="12" w:space="0" w:color="000000"/>
            </w:tcBorders>
          </w:tcPr>
          <w:p>
            <w:pPr>
              <w:pStyle w:val="TableParagraph"/>
              <w:spacing w:before="76"/>
              <w:ind w:left="142" w:right="139"/>
              <w:rPr>
                <w:b/>
                <w:sz w:val="18"/>
              </w:rPr>
            </w:pPr>
            <w:r>
              <w:rPr>
                <w:b/>
                <w:sz w:val="18"/>
              </w:rPr>
              <w:t>T</w:t>
            </w:r>
            <w:r>
              <w:rPr>
                <w:b/>
                <w:position w:val="-3"/>
                <w:sz w:val="14"/>
              </w:rPr>
              <w:t>A </w:t>
            </w:r>
            <w:r>
              <w:rPr>
                <w:b/>
                <w:sz w:val="18"/>
              </w:rPr>
              <w:t>= 105 °C</w:t>
            </w:r>
          </w:p>
        </w:tc>
        <w:tc>
          <w:tcPr>
            <w:tcW w:w="643" w:type="dxa"/>
            <w:vMerge/>
            <w:tcBorders>
              <w:top w:val="nil"/>
              <w:bottom w:val="single" w:sz="12" w:space="0" w:color="000000"/>
            </w:tcBorders>
          </w:tcPr>
          <w:p>
            <w:pPr>
              <w:rPr>
                <w:sz w:val="2"/>
                <w:szCs w:val="2"/>
              </w:rPr>
            </w:pPr>
          </w:p>
        </w:tc>
      </w:tr>
      <w:tr>
        <w:trPr>
          <w:trHeight w:val="318" w:hRule="atLeast"/>
        </w:trPr>
        <w:tc>
          <w:tcPr>
            <w:tcW w:w="820" w:type="dxa"/>
            <w:vMerge w:val="restart"/>
            <w:tcBorders>
              <w:top w:val="single" w:sz="12" w:space="0" w:color="000000"/>
            </w:tcBorders>
          </w:tcPr>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1"/>
              <w:jc w:val="left"/>
              <w:rPr>
                <w:b/>
                <w:sz w:val="22"/>
              </w:rPr>
            </w:pPr>
          </w:p>
          <w:p>
            <w:pPr>
              <w:pStyle w:val="TableParagraph"/>
              <w:spacing w:before="0"/>
              <w:ind w:left="59"/>
              <w:jc w:val="left"/>
              <w:rPr>
                <w:sz w:val="14"/>
              </w:rPr>
            </w:pPr>
            <w:r>
              <w:rPr>
                <w:position w:val="4"/>
                <w:sz w:val="18"/>
              </w:rPr>
              <w:t>I</w:t>
            </w:r>
            <w:r>
              <w:rPr>
                <w:sz w:val="14"/>
              </w:rPr>
              <w:t>DD</w:t>
            </w:r>
          </w:p>
        </w:tc>
        <w:tc>
          <w:tcPr>
            <w:tcW w:w="1372" w:type="dxa"/>
            <w:vMerge w:val="restart"/>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
              <w:jc w:val="left"/>
              <w:rPr>
                <w:b/>
                <w:sz w:val="16"/>
              </w:rPr>
            </w:pPr>
          </w:p>
          <w:p>
            <w:pPr>
              <w:pStyle w:val="TableParagraph"/>
              <w:spacing w:line="254" w:lineRule="auto" w:before="0"/>
              <w:ind w:left="59" w:right="122"/>
              <w:jc w:val="left"/>
              <w:rPr>
                <w:sz w:val="18"/>
              </w:rPr>
            </w:pPr>
            <w:r>
              <w:rPr>
                <w:sz w:val="18"/>
              </w:rPr>
              <w:t>Supply current in Run mode</w:t>
            </w:r>
          </w:p>
        </w:tc>
        <w:tc>
          <w:tcPr>
            <w:tcW w:w="1785" w:type="dxa"/>
            <w:vMerge w:val="restart"/>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7"/>
              <w:jc w:val="left"/>
              <w:rPr>
                <w:b/>
                <w:sz w:val="24"/>
              </w:rPr>
            </w:pPr>
          </w:p>
          <w:p>
            <w:pPr>
              <w:pStyle w:val="TableParagraph"/>
              <w:spacing w:line="254" w:lineRule="auto" w:before="0"/>
              <w:ind w:left="59"/>
              <w:jc w:val="left"/>
              <w:rPr>
                <w:sz w:val="18"/>
              </w:rPr>
            </w:pPr>
            <w:r>
              <w:rPr>
                <w:sz w:val="18"/>
              </w:rPr>
              <w:t>External clock</w:t>
            </w:r>
            <w:r>
              <w:rPr>
                <w:position w:val="7"/>
                <w:sz w:val="14"/>
              </w:rPr>
              <w:t>(2)</w:t>
            </w:r>
            <w:r>
              <w:rPr>
                <w:sz w:val="18"/>
              </w:rPr>
              <w:t>, all peripherals enabled</w:t>
            </w:r>
          </w:p>
        </w:tc>
        <w:tc>
          <w:tcPr>
            <w:tcW w:w="989" w:type="dxa"/>
            <w:tcBorders>
              <w:top w:val="single" w:sz="12" w:space="0" w:color="000000"/>
            </w:tcBorders>
          </w:tcPr>
          <w:p>
            <w:pPr>
              <w:pStyle w:val="TableParagraph"/>
              <w:spacing w:before="35"/>
              <w:ind w:left="58"/>
              <w:jc w:val="left"/>
              <w:rPr>
                <w:sz w:val="18"/>
              </w:rPr>
            </w:pPr>
            <w:r>
              <w:rPr>
                <w:sz w:val="18"/>
              </w:rPr>
              <w:t>72 MHz</w:t>
            </w:r>
          </w:p>
        </w:tc>
        <w:tc>
          <w:tcPr>
            <w:tcW w:w="1155" w:type="dxa"/>
            <w:tcBorders>
              <w:top w:val="single" w:sz="12" w:space="0" w:color="000000"/>
            </w:tcBorders>
          </w:tcPr>
          <w:p>
            <w:pPr>
              <w:pStyle w:val="TableParagraph"/>
              <w:spacing w:before="35"/>
              <w:ind w:left="124" w:right="121"/>
              <w:rPr>
                <w:sz w:val="18"/>
              </w:rPr>
            </w:pPr>
            <w:r>
              <w:rPr>
                <w:sz w:val="18"/>
              </w:rPr>
              <w:t>66</w:t>
            </w:r>
          </w:p>
        </w:tc>
        <w:tc>
          <w:tcPr>
            <w:tcW w:w="1289" w:type="dxa"/>
            <w:tcBorders>
              <w:top w:val="single" w:sz="12" w:space="0" w:color="000000"/>
            </w:tcBorders>
          </w:tcPr>
          <w:p>
            <w:pPr>
              <w:pStyle w:val="TableParagraph"/>
              <w:spacing w:before="35"/>
              <w:ind w:left="142" w:right="137"/>
              <w:rPr>
                <w:sz w:val="18"/>
              </w:rPr>
            </w:pPr>
            <w:r>
              <w:rPr>
                <w:sz w:val="18"/>
              </w:rPr>
              <w:t>67</w:t>
            </w:r>
          </w:p>
        </w:tc>
        <w:tc>
          <w:tcPr>
            <w:tcW w:w="643" w:type="dxa"/>
            <w:vMerge w:val="restart"/>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8"/>
              <w:jc w:val="left"/>
              <w:rPr>
                <w:b/>
                <w:sz w:val="25"/>
              </w:rPr>
            </w:pPr>
          </w:p>
          <w:p>
            <w:pPr>
              <w:pStyle w:val="TableParagraph"/>
              <w:spacing w:before="0"/>
              <w:ind w:left="57"/>
              <w:jc w:val="left"/>
              <w:rPr>
                <w:sz w:val="18"/>
              </w:rPr>
            </w:pPr>
            <w:r>
              <w:rPr>
                <w:sz w:val="18"/>
              </w:rPr>
              <w:t>mA</w:t>
            </w:r>
          </w:p>
        </w:tc>
      </w:tr>
      <w:tr>
        <w:trPr>
          <w:trHeight w:val="330" w:hRule="atLeast"/>
        </w:trPr>
        <w:tc>
          <w:tcPr>
            <w:tcW w:w="820" w:type="dxa"/>
            <w:vMerge/>
            <w:tcBorders>
              <w:top w:val="nil"/>
            </w:tcBorders>
          </w:tcPr>
          <w:p>
            <w:pPr>
              <w:rPr>
                <w:sz w:val="2"/>
                <w:szCs w:val="2"/>
              </w:rPr>
            </w:pPr>
          </w:p>
        </w:tc>
        <w:tc>
          <w:tcPr>
            <w:tcW w:w="1372" w:type="dxa"/>
            <w:vMerge/>
            <w:tcBorders>
              <w:top w:val="nil"/>
            </w:tcBorders>
          </w:tcPr>
          <w:p>
            <w:pPr>
              <w:rPr>
                <w:sz w:val="2"/>
                <w:szCs w:val="2"/>
              </w:rPr>
            </w:pPr>
          </w:p>
        </w:tc>
        <w:tc>
          <w:tcPr>
            <w:tcW w:w="1785" w:type="dxa"/>
            <w:vMerge/>
            <w:tcBorders>
              <w:top w:val="nil"/>
            </w:tcBorders>
          </w:tcPr>
          <w:p>
            <w:pPr>
              <w:rPr>
                <w:sz w:val="2"/>
                <w:szCs w:val="2"/>
              </w:rPr>
            </w:pPr>
          </w:p>
        </w:tc>
        <w:tc>
          <w:tcPr>
            <w:tcW w:w="989" w:type="dxa"/>
          </w:tcPr>
          <w:p>
            <w:pPr>
              <w:pStyle w:val="TableParagraph"/>
              <w:spacing w:before="47"/>
              <w:ind w:left="58"/>
              <w:jc w:val="left"/>
              <w:rPr>
                <w:sz w:val="18"/>
              </w:rPr>
            </w:pPr>
            <w:r>
              <w:rPr>
                <w:sz w:val="18"/>
              </w:rPr>
              <w:t>48 MHz</w:t>
            </w:r>
          </w:p>
        </w:tc>
        <w:tc>
          <w:tcPr>
            <w:tcW w:w="1155" w:type="dxa"/>
          </w:tcPr>
          <w:p>
            <w:pPr>
              <w:pStyle w:val="TableParagraph"/>
              <w:spacing w:before="47"/>
              <w:ind w:left="126" w:right="121"/>
              <w:rPr>
                <w:sz w:val="18"/>
              </w:rPr>
            </w:pPr>
            <w:r>
              <w:rPr>
                <w:sz w:val="18"/>
              </w:rPr>
              <w:t>43.5</w:t>
            </w:r>
          </w:p>
        </w:tc>
        <w:tc>
          <w:tcPr>
            <w:tcW w:w="1289" w:type="dxa"/>
          </w:tcPr>
          <w:p>
            <w:pPr>
              <w:pStyle w:val="TableParagraph"/>
              <w:spacing w:before="47"/>
              <w:ind w:left="142" w:right="139"/>
              <w:rPr>
                <w:sz w:val="18"/>
              </w:rPr>
            </w:pPr>
            <w:r>
              <w:rPr>
                <w:sz w:val="18"/>
              </w:rPr>
              <w:t>45.5</w:t>
            </w:r>
          </w:p>
        </w:tc>
        <w:tc>
          <w:tcPr>
            <w:tcW w:w="643" w:type="dxa"/>
            <w:vMerge/>
            <w:tcBorders>
              <w:top w:val="nil"/>
            </w:tcBorders>
          </w:tcPr>
          <w:p>
            <w:pPr>
              <w:rPr>
                <w:sz w:val="2"/>
                <w:szCs w:val="2"/>
              </w:rPr>
            </w:pPr>
          </w:p>
        </w:tc>
      </w:tr>
      <w:tr>
        <w:trPr>
          <w:trHeight w:val="329" w:hRule="atLeast"/>
        </w:trPr>
        <w:tc>
          <w:tcPr>
            <w:tcW w:w="820" w:type="dxa"/>
            <w:vMerge/>
            <w:tcBorders>
              <w:top w:val="nil"/>
            </w:tcBorders>
          </w:tcPr>
          <w:p>
            <w:pPr>
              <w:rPr>
                <w:sz w:val="2"/>
                <w:szCs w:val="2"/>
              </w:rPr>
            </w:pPr>
          </w:p>
        </w:tc>
        <w:tc>
          <w:tcPr>
            <w:tcW w:w="1372" w:type="dxa"/>
            <w:vMerge/>
            <w:tcBorders>
              <w:top w:val="nil"/>
            </w:tcBorders>
          </w:tcPr>
          <w:p>
            <w:pPr>
              <w:rPr>
                <w:sz w:val="2"/>
                <w:szCs w:val="2"/>
              </w:rPr>
            </w:pPr>
          </w:p>
        </w:tc>
        <w:tc>
          <w:tcPr>
            <w:tcW w:w="1785" w:type="dxa"/>
            <w:vMerge/>
            <w:tcBorders>
              <w:top w:val="nil"/>
            </w:tcBorders>
          </w:tcPr>
          <w:p>
            <w:pPr>
              <w:rPr>
                <w:sz w:val="2"/>
                <w:szCs w:val="2"/>
              </w:rPr>
            </w:pPr>
          </w:p>
        </w:tc>
        <w:tc>
          <w:tcPr>
            <w:tcW w:w="989" w:type="dxa"/>
          </w:tcPr>
          <w:p>
            <w:pPr>
              <w:pStyle w:val="TableParagraph"/>
              <w:ind w:left="58"/>
              <w:jc w:val="left"/>
              <w:rPr>
                <w:sz w:val="18"/>
              </w:rPr>
            </w:pPr>
            <w:r>
              <w:rPr>
                <w:sz w:val="18"/>
              </w:rPr>
              <w:t>36 MHz</w:t>
            </w:r>
          </w:p>
        </w:tc>
        <w:tc>
          <w:tcPr>
            <w:tcW w:w="1155" w:type="dxa"/>
          </w:tcPr>
          <w:p>
            <w:pPr>
              <w:pStyle w:val="TableParagraph"/>
              <w:ind w:left="124" w:right="121"/>
              <w:rPr>
                <w:sz w:val="18"/>
              </w:rPr>
            </w:pPr>
            <w:r>
              <w:rPr>
                <w:sz w:val="18"/>
              </w:rPr>
              <w:t>33</w:t>
            </w:r>
          </w:p>
        </w:tc>
        <w:tc>
          <w:tcPr>
            <w:tcW w:w="1289" w:type="dxa"/>
          </w:tcPr>
          <w:p>
            <w:pPr>
              <w:pStyle w:val="TableParagraph"/>
              <w:ind w:left="142" w:right="137"/>
              <w:rPr>
                <w:sz w:val="18"/>
              </w:rPr>
            </w:pPr>
            <w:r>
              <w:rPr>
                <w:sz w:val="18"/>
              </w:rPr>
              <w:t>35</w:t>
            </w:r>
          </w:p>
        </w:tc>
        <w:tc>
          <w:tcPr>
            <w:tcW w:w="643" w:type="dxa"/>
            <w:vMerge/>
            <w:tcBorders>
              <w:top w:val="nil"/>
            </w:tcBorders>
          </w:tcPr>
          <w:p>
            <w:pPr>
              <w:rPr>
                <w:sz w:val="2"/>
                <w:szCs w:val="2"/>
              </w:rPr>
            </w:pPr>
          </w:p>
        </w:tc>
      </w:tr>
      <w:tr>
        <w:trPr>
          <w:trHeight w:val="329" w:hRule="atLeast"/>
        </w:trPr>
        <w:tc>
          <w:tcPr>
            <w:tcW w:w="820" w:type="dxa"/>
            <w:vMerge/>
            <w:tcBorders>
              <w:top w:val="nil"/>
            </w:tcBorders>
          </w:tcPr>
          <w:p>
            <w:pPr>
              <w:rPr>
                <w:sz w:val="2"/>
                <w:szCs w:val="2"/>
              </w:rPr>
            </w:pPr>
          </w:p>
        </w:tc>
        <w:tc>
          <w:tcPr>
            <w:tcW w:w="1372" w:type="dxa"/>
            <w:vMerge/>
            <w:tcBorders>
              <w:top w:val="nil"/>
            </w:tcBorders>
          </w:tcPr>
          <w:p>
            <w:pPr>
              <w:rPr>
                <w:sz w:val="2"/>
                <w:szCs w:val="2"/>
              </w:rPr>
            </w:pPr>
          </w:p>
        </w:tc>
        <w:tc>
          <w:tcPr>
            <w:tcW w:w="1785" w:type="dxa"/>
            <w:vMerge/>
            <w:tcBorders>
              <w:top w:val="nil"/>
            </w:tcBorders>
          </w:tcPr>
          <w:p>
            <w:pPr>
              <w:rPr>
                <w:sz w:val="2"/>
                <w:szCs w:val="2"/>
              </w:rPr>
            </w:pPr>
          </w:p>
        </w:tc>
        <w:tc>
          <w:tcPr>
            <w:tcW w:w="989" w:type="dxa"/>
          </w:tcPr>
          <w:p>
            <w:pPr>
              <w:pStyle w:val="TableParagraph"/>
              <w:ind w:left="58"/>
              <w:jc w:val="left"/>
              <w:rPr>
                <w:sz w:val="18"/>
              </w:rPr>
            </w:pPr>
            <w:r>
              <w:rPr>
                <w:sz w:val="18"/>
              </w:rPr>
              <w:t>24 MHz</w:t>
            </w:r>
          </w:p>
        </w:tc>
        <w:tc>
          <w:tcPr>
            <w:tcW w:w="1155" w:type="dxa"/>
          </w:tcPr>
          <w:p>
            <w:pPr>
              <w:pStyle w:val="TableParagraph"/>
              <w:ind w:left="126" w:right="121"/>
              <w:rPr>
                <w:sz w:val="18"/>
              </w:rPr>
            </w:pPr>
            <w:r>
              <w:rPr>
                <w:sz w:val="18"/>
              </w:rPr>
              <w:t>23</w:t>
            </w:r>
          </w:p>
        </w:tc>
        <w:tc>
          <w:tcPr>
            <w:tcW w:w="1289" w:type="dxa"/>
          </w:tcPr>
          <w:p>
            <w:pPr>
              <w:pStyle w:val="TableParagraph"/>
              <w:ind w:left="142" w:right="138"/>
              <w:rPr>
                <w:sz w:val="18"/>
              </w:rPr>
            </w:pPr>
            <w:r>
              <w:rPr>
                <w:sz w:val="18"/>
              </w:rPr>
              <w:t>24.5</w:t>
            </w:r>
          </w:p>
        </w:tc>
        <w:tc>
          <w:tcPr>
            <w:tcW w:w="643" w:type="dxa"/>
            <w:vMerge/>
            <w:tcBorders>
              <w:top w:val="nil"/>
            </w:tcBorders>
          </w:tcPr>
          <w:p>
            <w:pPr>
              <w:rPr>
                <w:sz w:val="2"/>
                <w:szCs w:val="2"/>
              </w:rPr>
            </w:pPr>
          </w:p>
        </w:tc>
      </w:tr>
      <w:tr>
        <w:trPr>
          <w:trHeight w:val="330" w:hRule="atLeast"/>
        </w:trPr>
        <w:tc>
          <w:tcPr>
            <w:tcW w:w="820" w:type="dxa"/>
            <w:vMerge/>
            <w:tcBorders>
              <w:top w:val="nil"/>
            </w:tcBorders>
          </w:tcPr>
          <w:p>
            <w:pPr>
              <w:rPr>
                <w:sz w:val="2"/>
                <w:szCs w:val="2"/>
              </w:rPr>
            </w:pPr>
          </w:p>
        </w:tc>
        <w:tc>
          <w:tcPr>
            <w:tcW w:w="1372" w:type="dxa"/>
            <w:vMerge/>
            <w:tcBorders>
              <w:top w:val="nil"/>
            </w:tcBorders>
          </w:tcPr>
          <w:p>
            <w:pPr>
              <w:rPr>
                <w:sz w:val="2"/>
                <w:szCs w:val="2"/>
              </w:rPr>
            </w:pPr>
          </w:p>
        </w:tc>
        <w:tc>
          <w:tcPr>
            <w:tcW w:w="1785" w:type="dxa"/>
            <w:vMerge/>
            <w:tcBorders>
              <w:top w:val="nil"/>
            </w:tcBorders>
          </w:tcPr>
          <w:p>
            <w:pPr>
              <w:rPr>
                <w:sz w:val="2"/>
                <w:szCs w:val="2"/>
              </w:rPr>
            </w:pPr>
          </w:p>
        </w:tc>
        <w:tc>
          <w:tcPr>
            <w:tcW w:w="989" w:type="dxa"/>
          </w:tcPr>
          <w:p>
            <w:pPr>
              <w:pStyle w:val="TableParagraph"/>
              <w:spacing w:before="47"/>
              <w:ind w:left="58"/>
              <w:jc w:val="left"/>
              <w:rPr>
                <w:sz w:val="18"/>
              </w:rPr>
            </w:pPr>
            <w:r>
              <w:rPr>
                <w:sz w:val="18"/>
              </w:rPr>
              <w:t>16 MHz</w:t>
            </w:r>
          </w:p>
        </w:tc>
        <w:tc>
          <w:tcPr>
            <w:tcW w:w="1155" w:type="dxa"/>
          </w:tcPr>
          <w:p>
            <w:pPr>
              <w:pStyle w:val="TableParagraph"/>
              <w:spacing w:before="47"/>
              <w:ind w:left="124" w:right="121"/>
              <w:rPr>
                <w:sz w:val="18"/>
              </w:rPr>
            </w:pPr>
            <w:r>
              <w:rPr>
                <w:sz w:val="18"/>
              </w:rPr>
              <w:t>16</w:t>
            </w:r>
          </w:p>
        </w:tc>
        <w:tc>
          <w:tcPr>
            <w:tcW w:w="1289" w:type="dxa"/>
          </w:tcPr>
          <w:p>
            <w:pPr>
              <w:pStyle w:val="TableParagraph"/>
              <w:spacing w:before="47"/>
              <w:ind w:left="142" w:right="137"/>
              <w:rPr>
                <w:sz w:val="18"/>
              </w:rPr>
            </w:pPr>
            <w:r>
              <w:rPr>
                <w:sz w:val="18"/>
              </w:rPr>
              <w:t>18</w:t>
            </w:r>
          </w:p>
        </w:tc>
        <w:tc>
          <w:tcPr>
            <w:tcW w:w="643" w:type="dxa"/>
            <w:vMerge/>
            <w:tcBorders>
              <w:top w:val="nil"/>
            </w:tcBorders>
          </w:tcPr>
          <w:p>
            <w:pPr>
              <w:rPr>
                <w:sz w:val="2"/>
                <w:szCs w:val="2"/>
              </w:rPr>
            </w:pPr>
          </w:p>
        </w:tc>
      </w:tr>
      <w:tr>
        <w:trPr>
          <w:trHeight w:val="329" w:hRule="atLeast"/>
        </w:trPr>
        <w:tc>
          <w:tcPr>
            <w:tcW w:w="820" w:type="dxa"/>
            <w:vMerge/>
            <w:tcBorders>
              <w:top w:val="nil"/>
            </w:tcBorders>
          </w:tcPr>
          <w:p>
            <w:pPr>
              <w:rPr>
                <w:sz w:val="2"/>
                <w:szCs w:val="2"/>
              </w:rPr>
            </w:pPr>
          </w:p>
        </w:tc>
        <w:tc>
          <w:tcPr>
            <w:tcW w:w="1372" w:type="dxa"/>
            <w:vMerge/>
            <w:tcBorders>
              <w:top w:val="nil"/>
            </w:tcBorders>
          </w:tcPr>
          <w:p>
            <w:pPr>
              <w:rPr>
                <w:sz w:val="2"/>
                <w:szCs w:val="2"/>
              </w:rPr>
            </w:pPr>
          </w:p>
        </w:tc>
        <w:tc>
          <w:tcPr>
            <w:tcW w:w="1785" w:type="dxa"/>
            <w:vMerge/>
            <w:tcBorders>
              <w:top w:val="nil"/>
            </w:tcBorders>
          </w:tcPr>
          <w:p>
            <w:pPr>
              <w:rPr>
                <w:sz w:val="2"/>
                <w:szCs w:val="2"/>
              </w:rPr>
            </w:pPr>
          </w:p>
        </w:tc>
        <w:tc>
          <w:tcPr>
            <w:tcW w:w="989" w:type="dxa"/>
          </w:tcPr>
          <w:p>
            <w:pPr>
              <w:pStyle w:val="TableParagraph"/>
              <w:ind w:left="58"/>
              <w:jc w:val="left"/>
              <w:rPr>
                <w:sz w:val="18"/>
              </w:rPr>
            </w:pPr>
            <w:r>
              <w:rPr>
                <w:sz w:val="18"/>
              </w:rPr>
              <w:t>8 MHz</w:t>
            </w:r>
          </w:p>
        </w:tc>
        <w:tc>
          <w:tcPr>
            <w:tcW w:w="1155" w:type="dxa"/>
          </w:tcPr>
          <w:p>
            <w:pPr>
              <w:pStyle w:val="TableParagraph"/>
              <w:ind w:left="4"/>
              <w:rPr>
                <w:sz w:val="18"/>
              </w:rPr>
            </w:pPr>
            <w:r>
              <w:rPr>
                <w:sz w:val="18"/>
              </w:rPr>
              <w:t>9</w:t>
            </w:r>
          </w:p>
        </w:tc>
        <w:tc>
          <w:tcPr>
            <w:tcW w:w="1289" w:type="dxa"/>
          </w:tcPr>
          <w:p>
            <w:pPr>
              <w:pStyle w:val="TableParagraph"/>
              <w:ind w:left="142" w:right="139"/>
              <w:rPr>
                <w:sz w:val="18"/>
              </w:rPr>
            </w:pPr>
            <w:r>
              <w:rPr>
                <w:sz w:val="18"/>
              </w:rPr>
              <w:t>10.5</w:t>
            </w:r>
          </w:p>
        </w:tc>
        <w:tc>
          <w:tcPr>
            <w:tcW w:w="643" w:type="dxa"/>
            <w:vMerge/>
            <w:tcBorders>
              <w:top w:val="nil"/>
            </w:tcBorders>
          </w:tcPr>
          <w:p>
            <w:pPr>
              <w:rPr>
                <w:sz w:val="2"/>
                <w:szCs w:val="2"/>
              </w:rPr>
            </w:pPr>
          </w:p>
        </w:tc>
      </w:tr>
      <w:tr>
        <w:trPr>
          <w:trHeight w:val="329" w:hRule="atLeast"/>
        </w:trPr>
        <w:tc>
          <w:tcPr>
            <w:tcW w:w="820" w:type="dxa"/>
            <w:vMerge/>
            <w:tcBorders>
              <w:top w:val="nil"/>
            </w:tcBorders>
          </w:tcPr>
          <w:p>
            <w:pPr>
              <w:rPr>
                <w:sz w:val="2"/>
                <w:szCs w:val="2"/>
              </w:rPr>
            </w:pPr>
          </w:p>
        </w:tc>
        <w:tc>
          <w:tcPr>
            <w:tcW w:w="1372" w:type="dxa"/>
            <w:vMerge/>
            <w:tcBorders>
              <w:top w:val="nil"/>
            </w:tcBorders>
          </w:tcPr>
          <w:p>
            <w:pPr>
              <w:rPr>
                <w:sz w:val="2"/>
                <w:szCs w:val="2"/>
              </w:rPr>
            </w:pPr>
          </w:p>
        </w:tc>
        <w:tc>
          <w:tcPr>
            <w:tcW w:w="1785" w:type="dxa"/>
            <w:vMerge w:val="restart"/>
          </w:tcPr>
          <w:p>
            <w:pPr>
              <w:pStyle w:val="TableParagraph"/>
              <w:spacing w:before="0"/>
              <w:jc w:val="left"/>
              <w:rPr>
                <w:b/>
                <w:sz w:val="20"/>
              </w:rPr>
            </w:pPr>
          </w:p>
          <w:p>
            <w:pPr>
              <w:pStyle w:val="TableParagraph"/>
              <w:spacing w:before="0"/>
              <w:jc w:val="left"/>
              <w:rPr>
                <w:b/>
                <w:sz w:val="20"/>
              </w:rPr>
            </w:pPr>
          </w:p>
          <w:p>
            <w:pPr>
              <w:pStyle w:val="TableParagraph"/>
              <w:spacing w:before="6"/>
              <w:jc w:val="left"/>
              <w:rPr>
                <w:b/>
                <w:sz w:val="25"/>
              </w:rPr>
            </w:pPr>
          </w:p>
          <w:p>
            <w:pPr>
              <w:pStyle w:val="TableParagraph"/>
              <w:spacing w:line="254" w:lineRule="auto" w:before="0"/>
              <w:ind w:left="59"/>
              <w:jc w:val="left"/>
              <w:rPr>
                <w:sz w:val="18"/>
              </w:rPr>
            </w:pPr>
            <w:r>
              <w:rPr>
                <w:sz w:val="18"/>
              </w:rPr>
              <w:t>External clock</w:t>
            </w:r>
            <w:hyperlink w:history="true" w:anchor="_bookmark104">
              <w:r>
                <w:rPr>
                  <w:position w:val="7"/>
                  <w:sz w:val="14"/>
                </w:rPr>
                <w:t>(2)</w:t>
              </w:r>
            </w:hyperlink>
            <w:r>
              <w:rPr>
                <w:sz w:val="18"/>
              </w:rPr>
              <w:t>, all peripherals disabled</w:t>
            </w:r>
          </w:p>
        </w:tc>
        <w:tc>
          <w:tcPr>
            <w:tcW w:w="989" w:type="dxa"/>
          </w:tcPr>
          <w:p>
            <w:pPr>
              <w:pStyle w:val="TableParagraph"/>
              <w:ind w:left="58"/>
              <w:jc w:val="left"/>
              <w:rPr>
                <w:sz w:val="18"/>
              </w:rPr>
            </w:pPr>
            <w:r>
              <w:rPr>
                <w:sz w:val="18"/>
              </w:rPr>
              <w:t>72 MHz</w:t>
            </w:r>
          </w:p>
        </w:tc>
        <w:tc>
          <w:tcPr>
            <w:tcW w:w="1155" w:type="dxa"/>
          </w:tcPr>
          <w:p>
            <w:pPr>
              <w:pStyle w:val="TableParagraph"/>
              <w:ind w:left="126" w:right="121"/>
              <w:rPr>
                <w:sz w:val="18"/>
              </w:rPr>
            </w:pPr>
            <w:r>
              <w:rPr>
                <w:sz w:val="18"/>
              </w:rPr>
              <w:t>33</w:t>
            </w:r>
          </w:p>
        </w:tc>
        <w:tc>
          <w:tcPr>
            <w:tcW w:w="1289" w:type="dxa"/>
          </w:tcPr>
          <w:p>
            <w:pPr>
              <w:pStyle w:val="TableParagraph"/>
              <w:ind w:left="142" w:right="138"/>
              <w:rPr>
                <w:sz w:val="18"/>
              </w:rPr>
            </w:pPr>
            <w:r>
              <w:rPr>
                <w:sz w:val="18"/>
              </w:rPr>
              <w:t>33.5</w:t>
            </w:r>
          </w:p>
        </w:tc>
        <w:tc>
          <w:tcPr>
            <w:tcW w:w="643" w:type="dxa"/>
            <w:vMerge/>
            <w:tcBorders>
              <w:top w:val="nil"/>
            </w:tcBorders>
          </w:tcPr>
          <w:p>
            <w:pPr>
              <w:rPr>
                <w:sz w:val="2"/>
                <w:szCs w:val="2"/>
              </w:rPr>
            </w:pPr>
          </w:p>
        </w:tc>
      </w:tr>
      <w:tr>
        <w:trPr>
          <w:trHeight w:val="330" w:hRule="atLeast"/>
        </w:trPr>
        <w:tc>
          <w:tcPr>
            <w:tcW w:w="820" w:type="dxa"/>
            <w:vMerge/>
            <w:tcBorders>
              <w:top w:val="nil"/>
            </w:tcBorders>
          </w:tcPr>
          <w:p>
            <w:pPr>
              <w:rPr>
                <w:sz w:val="2"/>
                <w:szCs w:val="2"/>
              </w:rPr>
            </w:pPr>
          </w:p>
        </w:tc>
        <w:tc>
          <w:tcPr>
            <w:tcW w:w="1372" w:type="dxa"/>
            <w:vMerge/>
            <w:tcBorders>
              <w:top w:val="nil"/>
            </w:tcBorders>
          </w:tcPr>
          <w:p>
            <w:pPr>
              <w:rPr>
                <w:sz w:val="2"/>
                <w:szCs w:val="2"/>
              </w:rPr>
            </w:pPr>
          </w:p>
        </w:tc>
        <w:tc>
          <w:tcPr>
            <w:tcW w:w="1785" w:type="dxa"/>
            <w:vMerge/>
            <w:tcBorders>
              <w:top w:val="nil"/>
            </w:tcBorders>
          </w:tcPr>
          <w:p>
            <w:pPr>
              <w:rPr>
                <w:sz w:val="2"/>
                <w:szCs w:val="2"/>
              </w:rPr>
            </w:pPr>
          </w:p>
        </w:tc>
        <w:tc>
          <w:tcPr>
            <w:tcW w:w="989" w:type="dxa"/>
          </w:tcPr>
          <w:p>
            <w:pPr>
              <w:pStyle w:val="TableParagraph"/>
              <w:spacing w:before="47"/>
              <w:ind w:left="58"/>
              <w:jc w:val="left"/>
              <w:rPr>
                <w:sz w:val="18"/>
              </w:rPr>
            </w:pPr>
            <w:r>
              <w:rPr>
                <w:sz w:val="18"/>
              </w:rPr>
              <w:t>48 MHz</w:t>
            </w:r>
          </w:p>
        </w:tc>
        <w:tc>
          <w:tcPr>
            <w:tcW w:w="1155" w:type="dxa"/>
          </w:tcPr>
          <w:p>
            <w:pPr>
              <w:pStyle w:val="TableParagraph"/>
              <w:spacing w:before="47"/>
              <w:ind w:left="126" w:right="121"/>
              <w:rPr>
                <w:sz w:val="18"/>
              </w:rPr>
            </w:pPr>
            <w:r>
              <w:rPr>
                <w:sz w:val="18"/>
              </w:rPr>
              <w:t>23</w:t>
            </w:r>
          </w:p>
        </w:tc>
        <w:tc>
          <w:tcPr>
            <w:tcW w:w="1289" w:type="dxa"/>
          </w:tcPr>
          <w:p>
            <w:pPr>
              <w:pStyle w:val="TableParagraph"/>
              <w:spacing w:before="47"/>
              <w:ind w:left="142" w:right="138"/>
              <w:rPr>
                <w:sz w:val="18"/>
              </w:rPr>
            </w:pPr>
            <w:r>
              <w:rPr>
                <w:sz w:val="18"/>
              </w:rPr>
              <w:t>23.5</w:t>
            </w:r>
          </w:p>
        </w:tc>
        <w:tc>
          <w:tcPr>
            <w:tcW w:w="643" w:type="dxa"/>
            <w:vMerge/>
            <w:tcBorders>
              <w:top w:val="nil"/>
            </w:tcBorders>
          </w:tcPr>
          <w:p>
            <w:pPr>
              <w:rPr>
                <w:sz w:val="2"/>
                <w:szCs w:val="2"/>
              </w:rPr>
            </w:pPr>
          </w:p>
        </w:tc>
      </w:tr>
      <w:tr>
        <w:trPr>
          <w:trHeight w:val="329" w:hRule="atLeast"/>
        </w:trPr>
        <w:tc>
          <w:tcPr>
            <w:tcW w:w="820" w:type="dxa"/>
            <w:vMerge/>
            <w:tcBorders>
              <w:top w:val="nil"/>
            </w:tcBorders>
          </w:tcPr>
          <w:p>
            <w:pPr>
              <w:rPr>
                <w:sz w:val="2"/>
                <w:szCs w:val="2"/>
              </w:rPr>
            </w:pPr>
          </w:p>
        </w:tc>
        <w:tc>
          <w:tcPr>
            <w:tcW w:w="1372" w:type="dxa"/>
            <w:vMerge/>
            <w:tcBorders>
              <w:top w:val="nil"/>
            </w:tcBorders>
          </w:tcPr>
          <w:p>
            <w:pPr>
              <w:rPr>
                <w:sz w:val="2"/>
                <w:szCs w:val="2"/>
              </w:rPr>
            </w:pPr>
          </w:p>
        </w:tc>
        <w:tc>
          <w:tcPr>
            <w:tcW w:w="1785" w:type="dxa"/>
            <w:vMerge/>
            <w:tcBorders>
              <w:top w:val="nil"/>
            </w:tcBorders>
          </w:tcPr>
          <w:p>
            <w:pPr>
              <w:rPr>
                <w:sz w:val="2"/>
                <w:szCs w:val="2"/>
              </w:rPr>
            </w:pPr>
          </w:p>
        </w:tc>
        <w:tc>
          <w:tcPr>
            <w:tcW w:w="989" w:type="dxa"/>
          </w:tcPr>
          <w:p>
            <w:pPr>
              <w:pStyle w:val="TableParagraph"/>
              <w:ind w:left="58"/>
              <w:jc w:val="left"/>
              <w:rPr>
                <w:sz w:val="18"/>
              </w:rPr>
            </w:pPr>
            <w:r>
              <w:rPr>
                <w:sz w:val="18"/>
              </w:rPr>
              <w:t>36 MHz</w:t>
            </w:r>
          </w:p>
        </w:tc>
        <w:tc>
          <w:tcPr>
            <w:tcW w:w="1155" w:type="dxa"/>
          </w:tcPr>
          <w:p>
            <w:pPr>
              <w:pStyle w:val="TableParagraph"/>
              <w:ind w:left="126" w:right="121"/>
              <w:rPr>
                <w:sz w:val="18"/>
              </w:rPr>
            </w:pPr>
            <w:r>
              <w:rPr>
                <w:sz w:val="18"/>
              </w:rPr>
              <w:t>18</w:t>
            </w:r>
          </w:p>
        </w:tc>
        <w:tc>
          <w:tcPr>
            <w:tcW w:w="1289" w:type="dxa"/>
          </w:tcPr>
          <w:p>
            <w:pPr>
              <w:pStyle w:val="TableParagraph"/>
              <w:ind w:left="142" w:right="138"/>
              <w:rPr>
                <w:sz w:val="18"/>
              </w:rPr>
            </w:pPr>
            <w:r>
              <w:rPr>
                <w:sz w:val="18"/>
              </w:rPr>
              <w:t>18.5</w:t>
            </w:r>
          </w:p>
        </w:tc>
        <w:tc>
          <w:tcPr>
            <w:tcW w:w="643" w:type="dxa"/>
            <w:vMerge/>
            <w:tcBorders>
              <w:top w:val="nil"/>
            </w:tcBorders>
          </w:tcPr>
          <w:p>
            <w:pPr>
              <w:rPr>
                <w:sz w:val="2"/>
                <w:szCs w:val="2"/>
              </w:rPr>
            </w:pPr>
          </w:p>
        </w:tc>
      </w:tr>
      <w:tr>
        <w:trPr>
          <w:trHeight w:val="329" w:hRule="atLeast"/>
        </w:trPr>
        <w:tc>
          <w:tcPr>
            <w:tcW w:w="820" w:type="dxa"/>
            <w:vMerge/>
            <w:tcBorders>
              <w:top w:val="nil"/>
            </w:tcBorders>
          </w:tcPr>
          <w:p>
            <w:pPr>
              <w:rPr>
                <w:sz w:val="2"/>
                <w:szCs w:val="2"/>
              </w:rPr>
            </w:pPr>
          </w:p>
        </w:tc>
        <w:tc>
          <w:tcPr>
            <w:tcW w:w="1372" w:type="dxa"/>
            <w:vMerge/>
            <w:tcBorders>
              <w:top w:val="nil"/>
            </w:tcBorders>
          </w:tcPr>
          <w:p>
            <w:pPr>
              <w:rPr>
                <w:sz w:val="2"/>
                <w:szCs w:val="2"/>
              </w:rPr>
            </w:pPr>
          </w:p>
        </w:tc>
        <w:tc>
          <w:tcPr>
            <w:tcW w:w="1785" w:type="dxa"/>
            <w:vMerge/>
            <w:tcBorders>
              <w:top w:val="nil"/>
            </w:tcBorders>
          </w:tcPr>
          <w:p>
            <w:pPr>
              <w:rPr>
                <w:sz w:val="2"/>
                <w:szCs w:val="2"/>
              </w:rPr>
            </w:pPr>
          </w:p>
        </w:tc>
        <w:tc>
          <w:tcPr>
            <w:tcW w:w="989" w:type="dxa"/>
          </w:tcPr>
          <w:p>
            <w:pPr>
              <w:pStyle w:val="TableParagraph"/>
              <w:ind w:left="58"/>
              <w:jc w:val="left"/>
              <w:rPr>
                <w:sz w:val="18"/>
              </w:rPr>
            </w:pPr>
            <w:r>
              <w:rPr>
                <w:sz w:val="18"/>
              </w:rPr>
              <w:t>24 MHz</w:t>
            </w:r>
          </w:p>
        </w:tc>
        <w:tc>
          <w:tcPr>
            <w:tcW w:w="1155" w:type="dxa"/>
          </w:tcPr>
          <w:p>
            <w:pPr>
              <w:pStyle w:val="TableParagraph"/>
              <w:ind w:left="126" w:right="121"/>
              <w:rPr>
                <w:sz w:val="18"/>
              </w:rPr>
            </w:pPr>
            <w:r>
              <w:rPr>
                <w:sz w:val="18"/>
              </w:rPr>
              <w:t>13</w:t>
            </w:r>
          </w:p>
        </w:tc>
        <w:tc>
          <w:tcPr>
            <w:tcW w:w="1289" w:type="dxa"/>
          </w:tcPr>
          <w:p>
            <w:pPr>
              <w:pStyle w:val="TableParagraph"/>
              <w:ind w:left="142" w:right="138"/>
              <w:rPr>
                <w:sz w:val="18"/>
              </w:rPr>
            </w:pPr>
            <w:r>
              <w:rPr>
                <w:sz w:val="18"/>
              </w:rPr>
              <w:t>13.5</w:t>
            </w:r>
          </w:p>
        </w:tc>
        <w:tc>
          <w:tcPr>
            <w:tcW w:w="643" w:type="dxa"/>
            <w:vMerge/>
            <w:tcBorders>
              <w:top w:val="nil"/>
            </w:tcBorders>
          </w:tcPr>
          <w:p>
            <w:pPr>
              <w:rPr>
                <w:sz w:val="2"/>
                <w:szCs w:val="2"/>
              </w:rPr>
            </w:pPr>
          </w:p>
        </w:tc>
      </w:tr>
      <w:tr>
        <w:trPr>
          <w:trHeight w:val="330" w:hRule="atLeast"/>
        </w:trPr>
        <w:tc>
          <w:tcPr>
            <w:tcW w:w="820" w:type="dxa"/>
            <w:vMerge/>
            <w:tcBorders>
              <w:top w:val="nil"/>
            </w:tcBorders>
          </w:tcPr>
          <w:p>
            <w:pPr>
              <w:rPr>
                <w:sz w:val="2"/>
                <w:szCs w:val="2"/>
              </w:rPr>
            </w:pPr>
          </w:p>
        </w:tc>
        <w:tc>
          <w:tcPr>
            <w:tcW w:w="1372" w:type="dxa"/>
            <w:vMerge/>
            <w:tcBorders>
              <w:top w:val="nil"/>
            </w:tcBorders>
          </w:tcPr>
          <w:p>
            <w:pPr>
              <w:rPr>
                <w:sz w:val="2"/>
                <w:szCs w:val="2"/>
              </w:rPr>
            </w:pPr>
          </w:p>
        </w:tc>
        <w:tc>
          <w:tcPr>
            <w:tcW w:w="1785" w:type="dxa"/>
            <w:vMerge/>
            <w:tcBorders>
              <w:top w:val="nil"/>
            </w:tcBorders>
          </w:tcPr>
          <w:p>
            <w:pPr>
              <w:rPr>
                <w:sz w:val="2"/>
                <w:szCs w:val="2"/>
              </w:rPr>
            </w:pPr>
          </w:p>
        </w:tc>
        <w:tc>
          <w:tcPr>
            <w:tcW w:w="989" w:type="dxa"/>
          </w:tcPr>
          <w:p>
            <w:pPr>
              <w:pStyle w:val="TableParagraph"/>
              <w:spacing w:before="47"/>
              <w:ind w:left="58"/>
              <w:jc w:val="left"/>
              <w:rPr>
                <w:sz w:val="18"/>
              </w:rPr>
            </w:pPr>
            <w:r>
              <w:rPr>
                <w:sz w:val="18"/>
              </w:rPr>
              <w:t>16 MHz</w:t>
            </w:r>
          </w:p>
        </w:tc>
        <w:tc>
          <w:tcPr>
            <w:tcW w:w="1155" w:type="dxa"/>
          </w:tcPr>
          <w:p>
            <w:pPr>
              <w:pStyle w:val="TableParagraph"/>
              <w:spacing w:before="47"/>
              <w:ind w:left="126" w:right="121"/>
              <w:rPr>
                <w:sz w:val="18"/>
              </w:rPr>
            </w:pPr>
            <w:r>
              <w:rPr>
                <w:sz w:val="18"/>
              </w:rPr>
              <w:t>10</w:t>
            </w:r>
          </w:p>
        </w:tc>
        <w:tc>
          <w:tcPr>
            <w:tcW w:w="1289" w:type="dxa"/>
          </w:tcPr>
          <w:p>
            <w:pPr>
              <w:pStyle w:val="TableParagraph"/>
              <w:spacing w:before="47"/>
              <w:ind w:left="142" w:right="138"/>
              <w:rPr>
                <w:sz w:val="18"/>
              </w:rPr>
            </w:pPr>
            <w:r>
              <w:rPr>
                <w:sz w:val="18"/>
              </w:rPr>
              <w:t>10.5</w:t>
            </w:r>
          </w:p>
        </w:tc>
        <w:tc>
          <w:tcPr>
            <w:tcW w:w="643" w:type="dxa"/>
            <w:vMerge/>
            <w:tcBorders>
              <w:top w:val="nil"/>
            </w:tcBorders>
          </w:tcPr>
          <w:p>
            <w:pPr>
              <w:rPr>
                <w:sz w:val="2"/>
                <w:szCs w:val="2"/>
              </w:rPr>
            </w:pPr>
          </w:p>
        </w:tc>
      </w:tr>
      <w:tr>
        <w:trPr>
          <w:trHeight w:val="329" w:hRule="atLeast"/>
        </w:trPr>
        <w:tc>
          <w:tcPr>
            <w:tcW w:w="820" w:type="dxa"/>
            <w:vMerge/>
            <w:tcBorders>
              <w:top w:val="nil"/>
            </w:tcBorders>
          </w:tcPr>
          <w:p>
            <w:pPr>
              <w:rPr>
                <w:sz w:val="2"/>
                <w:szCs w:val="2"/>
              </w:rPr>
            </w:pPr>
          </w:p>
        </w:tc>
        <w:tc>
          <w:tcPr>
            <w:tcW w:w="1372" w:type="dxa"/>
            <w:vMerge/>
            <w:tcBorders>
              <w:top w:val="nil"/>
            </w:tcBorders>
          </w:tcPr>
          <w:p>
            <w:pPr>
              <w:rPr>
                <w:sz w:val="2"/>
                <w:szCs w:val="2"/>
              </w:rPr>
            </w:pPr>
          </w:p>
        </w:tc>
        <w:tc>
          <w:tcPr>
            <w:tcW w:w="1785" w:type="dxa"/>
            <w:vMerge/>
            <w:tcBorders>
              <w:top w:val="nil"/>
            </w:tcBorders>
          </w:tcPr>
          <w:p>
            <w:pPr>
              <w:rPr>
                <w:sz w:val="2"/>
                <w:szCs w:val="2"/>
              </w:rPr>
            </w:pPr>
          </w:p>
        </w:tc>
        <w:tc>
          <w:tcPr>
            <w:tcW w:w="989" w:type="dxa"/>
          </w:tcPr>
          <w:p>
            <w:pPr>
              <w:pStyle w:val="TableParagraph"/>
              <w:ind w:left="58"/>
              <w:jc w:val="left"/>
              <w:rPr>
                <w:sz w:val="18"/>
              </w:rPr>
            </w:pPr>
            <w:r>
              <w:rPr>
                <w:sz w:val="18"/>
              </w:rPr>
              <w:t>8 MHz</w:t>
            </w:r>
          </w:p>
        </w:tc>
        <w:tc>
          <w:tcPr>
            <w:tcW w:w="1155" w:type="dxa"/>
          </w:tcPr>
          <w:p>
            <w:pPr>
              <w:pStyle w:val="TableParagraph"/>
              <w:ind w:left="5"/>
              <w:rPr>
                <w:sz w:val="18"/>
              </w:rPr>
            </w:pPr>
            <w:r>
              <w:rPr>
                <w:sz w:val="18"/>
              </w:rPr>
              <w:t>6</w:t>
            </w:r>
          </w:p>
        </w:tc>
        <w:tc>
          <w:tcPr>
            <w:tcW w:w="1289" w:type="dxa"/>
          </w:tcPr>
          <w:p>
            <w:pPr>
              <w:pStyle w:val="TableParagraph"/>
              <w:ind w:left="142" w:right="137"/>
              <w:rPr>
                <w:sz w:val="18"/>
              </w:rPr>
            </w:pPr>
            <w:r>
              <w:rPr>
                <w:sz w:val="18"/>
              </w:rPr>
              <w:t>6.5</w:t>
            </w:r>
          </w:p>
        </w:tc>
        <w:tc>
          <w:tcPr>
            <w:tcW w:w="643" w:type="dxa"/>
            <w:vMerge/>
            <w:tcBorders>
              <w:top w:val="nil"/>
            </w:tcBorders>
          </w:tcPr>
          <w:p>
            <w:pPr>
              <w:rPr>
                <w:sz w:val="2"/>
                <w:szCs w:val="2"/>
              </w:rPr>
            </w:pPr>
          </w:p>
        </w:tc>
      </w:tr>
    </w:tbl>
    <w:p>
      <w:pPr>
        <w:pStyle w:val="ListParagraph"/>
        <w:numPr>
          <w:ilvl w:val="0"/>
          <w:numId w:val="16"/>
        </w:numPr>
        <w:tabs>
          <w:tab w:pos="1597" w:val="left" w:leader="none"/>
        </w:tabs>
        <w:spacing w:line="240" w:lineRule="auto" w:before="64" w:after="0"/>
        <w:ind w:left="1596" w:right="0" w:hanging="284"/>
        <w:jc w:val="left"/>
        <w:rPr>
          <w:sz w:val="16"/>
        </w:rPr>
      </w:pPr>
      <w:r>
        <w:rPr>
          <w:sz w:val="16"/>
        </w:rPr>
        <w:t>Guaranteed by characterization results at V</w:t>
      </w:r>
      <w:r>
        <w:rPr>
          <w:position w:val="-3"/>
          <w:sz w:val="12"/>
        </w:rPr>
        <w:t>DD </w:t>
      </w:r>
      <w:r>
        <w:rPr>
          <w:sz w:val="16"/>
        </w:rPr>
        <w:t>max, f</w:t>
      </w:r>
      <w:r>
        <w:rPr>
          <w:position w:val="-3"/>
          <w:sz w:val="12"/>
        </w:rPr>
        <w:t>HCLK</w:t>
      </w:r>
      <w:r>
        <w:rPr>
          <w:spacing w:val="14"/>
          <w:position w:val="-3"/>
          <w:sz w:val="12"/>
        </w:rPr>
        <w:t> </w:t>
      </w:r>
      <w:r>
        <w:rPr>
          <w:sz w:val="16"/>
        </w:rPr>
        <w:t>max.</w:t>
      </w:r>
    </w:p>
    <w:p>
      <w:pPr>
        <w:pStyle w:val="ListParagraph"/>
        <w:numPr>
          <w:ilvl w:val="0"/>
          <w:numId w:val="16"/>
        </w:numPr>
        <w:tabs>
          <w:tab w:pos="1597" w:val="left" w:leader="none"/>
        </w:tabs>
        <w:spacing w:line="240" w:lineRule="auto" w:before="59" w:after="0"/>
        <w:ind w:left="1596" w:right="0" w:hanging="284"/>
        <w:jc w:val="left"/>
        <w:rPr>
          <w:sz w:val="16"/>
        </w:rPr>
      </w:pPr>
      <w:bookmarkStart w:name="_bookmark104" w:id="247"/>
      <w:bookmarkEnd w:id="247"/>
      <w:r>
        <w:rPr/>
      </w:r>
      <w:bookmarkStart w:name="_bookmark104" w:id="248"/>
      <w:bookmarkEnd w:id="248"/>
      <w:r>
        <w:rPr>
          <w:sz w:val="16"/>
        </w:rPr>
        <w:t>E</w:t>
      </w:r>
      <w:r>
        <w:rPr>
          <w:sz w:val="16"/>
        </w:rPr>
        <w:t>xternal clock is 8 MHz and PLL is on when f</w:t>
      </w:r>
      <w:r>
        <w:rPr>
          <w:position w:val="-3"/>
          <w:sz w:val="12"/>
        </w:rPr>
        <w:t>HCLK </w:t>
      </w:r>
      <w:r>
        <w:rPr>
          <w:sz w:val="16"/>
        </w:rPr>
        <w:t>&gt; 8</w:t>
      </w:r>
      <w:r>
        <w:rPr>
          <w:spacing w:val="-28"/>
          <w:sz w:val="16"/>
        </w:rPr>
        <w:t> </w:t>
      </w:r>
      <w:r>
        <w:rPr>
          <w:sz w:val="16"/>
        </w:rPr>
        <w:t>MHz.</w:t>
      </w:r>
    </w:p>
    <w:p>
      <w:pPr>
        <w:pStyle w:val="BodyText"/>
      </w:pPr>
    </w:p>
    <w:p>
      <w:pPr>
        <w:pStyle w:val="BodyText"/>
      </w:pPr>
    </w:p>
    <w:p>
      <w:pPr>
        <w:pStyle w:val="BodyText"/>
        <w:spacing w:before="6"/>
        <w:rPr>
          <w:sz w:val="21"/>
        </w:rPr>
      </w:pPr>
    </w:p>
    <w:p>
      <w:pPr>
        <w:tabs>
          <w:tab w:pos="8829" w:val="left" w:leader="none"/>
        </w:tabs>
        <w:spacing w:before="0"/>
        <w:ind w:left="4137" w:right="0" w:firstLine="0"/>
        <w:jc w:val="left"/>
        <w:rPr>
          <w:sz w:val="18"/>
        </w:rPr>
      </w:pPr>
      <w:r>
        <w:rPr/>
        <w:pict>
          <v:group style="position:absolute;margin-left:71.527pt;margin-top:-6.084805pt;width:28.4pt;height:15.15pt;mso-position-horizontal-relative:page;mso-position-vertical-relative:paragraph;z-index:252358656" coordorigin="1431,-122" coordsize="568,303">
            <v:shape style="position:absolute;left:1430;top:-122;width:568;height:248" coordorigin="1431,-122" coordsize="568,248" path="m1996,-122l1582,-122,1582,-121,1560,-118,1540,-108,1524,-94,1512,-76,1431,120,1431,120,1431,124,1433,126,1634,126,1640,113,1561,39,1544,6,1547,-33,1570,-64,1615,-78,1981,-78,1983,-79,1984,-81,1998,-116,1998,-120,1996,-122xe" filled="true" fillcolor="#005189" stroked="false">
              <v:path arrowok="t"/>
              <v:fill type="solid"/>
            </v:shape>
            <v:shape style="position:absolute;left:1592;top:-2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47/1</w:t>
      </w:r>
      <w:hyperlink w:history="true" w:anchor="_bookmark363">
        <w:r>
          <w:rPr>
            <w:sz w:val="18"/>
          </w:rPr>
          <w:t>43</w:t>
        </w:r>
      </w:hyperlink>
    </w:p>
    <w:p>
      <w:pPr>
        <w:spacing w:after="0"/>
        <w:jc w:val="left"/>
        <w:rPr>
          <w:sz w:val="18"/>
        </w:rPr>
        <w:sectPr>
          <w:headerReference w:type="default" r:id="rId145"/>
          <w:pgSz w:w="11900" w:h="16840"/>
          <w:pgMar w:header="1172" w:footer="1899" w:top="1480" w:bottom="1680" w:left="1180" w:right="0"/>
        </w:sectPr>
      </w:pPr>
    </w:p>
    <w:p>
      <w:pPr>
        <w:pStyle w:val="BodyText"/>
        <w:spacing w:before="10"/>
        <w:rPr>
          <w:sz w:val="17"/>
        </w:rPr>
      </w:pPr>
    </w:p>
    <w:p>
      <w:pPr>
        <w:pStyle w:val="Heading5"/>
        <w:spacing w:line="249" w:lineRule="auto" w:before="93"/>
        <w:ind w:left="2181" w:right="1509" w:hanging="701"/>
      </w:pPr>
      <w:r>
        <w:rPr/>
        <w:pict>
          <v:group style="position:absolute;margin-left:178.526993pt;margin-top:45.076195pt;width:292.05pt;height:168.75pt;mso-position-horizontal-relative:page;mso-position-vertical-relative:paragraph;z-index:252372992" coordorigin="3571,902" coordsize="5841,3375">
            <v:rect style="position:absolute;left:3570;top:901;width:5841;height:3375" filled="true" fillcolor="#ffffff" stroked="false">
              <v:fill type="solid"/>
            </v:rect>
            <v:line style="position:absolute" from="4105,3374" to="8600,3374" stroked="true" strokeweight=".289pt" strokecolor="#878787">
              <v:stroke dashstyle="solid"/>
            </v:line>
            <v:shape style="position:absolute;left:4104;top:2981;width:4495;height:2" coordorigin="4105,2981" coordsize="4495,0" path="m8157,2981l8600,2981m4105,2981l8140,2981e" filled="false" stroked="true" strokeweight=".28802pt" strokecolor="#878787">
              <v:path arrowok="t"/>
              <v:stroke dashstyle="solid"/>
            </v:shape>
            <v:line style="position:absolute" from="4105,2583" to="8600,2583" stroked="true" strokeweight=".287780pt" strokecolor="#878787">
              <v:stroke dashstyle="solid"/>
            </v:line>
            <v:line style="position:absolute" from="4105,2191" to="8600,2191" stroked="true" strokeweight=".2887pt" strokecolor="#878787">
              <v:stroke dashstyle="solid"/>
            </v:line>
            <v:shape style="position:absolute;left:4104;top:1400;width:4495;height:399" coordorigin="4105,1401" coordsize="4495,399" path="m4105,1799l8600,1799m4105,1401l8600,1401e" filled="false" stroked="true" strokeweight=".287780pt" strokecolor="#878787">
              <v:path arrowok="t"/>
              <v:stroke dashstyle="solid"/>
            </v:shape>
            <v:line style="position:absolute" from="4105,1008" to="8600,1008" stroked="true" strokeweight=".28784pt" strokecolor="#878787">
              <v:stroke dashstyle="solid"/>
            </v:line>
            <v:line style="position:absolute" from="4099,3374" to="8605,3374" stroked="true" strokeweight=".807137pt" strokecolor="#878787">
              <v:stroke dashstyle="solid"/>
            </v:line>
            <v:shape style="position:absolute;left:4099;top:2981;width:4506;height:2" coordorigin="4099,2981" coordsize="4506,0" path="m8157,2981l8605,2981m4099,2981l8140,2981e" filled="false" stroked="true" strokeweight=".806132pt" strokecolor="#878787">
              <v:path arrowok="t"/>
              <v:stroke dashstyle="solid"/>
            </v:shape>
            <v:line style="position:absolute" from="4099,2583" to="8605,2583" stroked="true" strokeweight=".80590pt" strokecolor="#878787">
              <v:stroke dashstyle="solid"/>
            </v:line>
            <v:line style="position:absolute" from="4099,2191" to="8605,2191" stroked="true" strokeweight=".806789pt" strokecolor="#878787">
              <v:stroke dashstyle="solid"/>
            </v:line>
            <v:line style="position:absolute" from="4099,1799" to="8605,1799" stroked="true" strokeweight=".805958pt" strokecolor="#878787">
              <v:stroke dashstyle="solid"/>
            </v:line>
            <v:line style="position:absolute" from="4099,1401" to="8605,1401" stroked="true" strokeweight=".80590pt" strokecolor="#878787">
              <v:stroke dashstyle="solid"/>
            </v:line>
            <v:line style="position:absolute" from="4099,1008" to="8605,1008" stroked="true" strokeweight=".805958pt" strokecolor="#878787">
              <v:stroke dashstyle="solid"/>
            </v:line>
            <v:line style="position:absolute" from="5006,1008" to="5006,3772" stroked="true" strokeweight=".30801pt" strokecolor="#878787">
              <v:stroke dashstyle="solid"/>
            </v:line>
            <v:line style="position:absolute" from="5901,1008" to="5901,3772" stroked="true" strokeweight=".30801pt" strokecolor="#878787">
              <v:stroke dashstyle="solid"/>
            </v:line>
            <v:line style="position:absolute" from="6803,1008" to="6803,3772" stroked="true" strokeweight=".30801pt" strokecolor="#878787">
              <v:stroke dashstyle="solid"/>
            </v:line>
            <v:line style="position:absolute" from="7704,1008" to="7704,3772" stroked="true" strokeweight=".30899pt" strokecolor="#878787">
              <v:stroke dashstyle="solid"/>
            </v:line>
            <v:line style="position:absolute" from="8600,1008" to="8600,3772" stroked="true" strokeweight=".307980pt" strokecolor="#878787">
              <v:stroke dashstyle="solid"/>
            </v:line>
            <v:line style="position:absolute" from="5006,1003" to="5006,3777" stroked="true" strokeweight=".862494pt" strokecolor="#878787">
              <v:stroke dashstyle="solid"/>
            </v:line>
            <v:shape style="position:absolute;left:5901;top:1003;width:902;height:2774" coordorigin="5901,1003" coordsize="902,2774" path="m5901,1003l5901,3777m6803,1003l6803,3777e" filled="false" stroked="true" strokeweight=".862494pt" strokecolor="#878787">
              <v:path arrowok="t"/>
              <v:stroke dashstyle="solid"/>
            </v:shape>
            <v:line style="position:absolute" from="7704,1003" to="7704,3777" stroked="true" strokeweight=".863507pt" strokecolor="#878787">
              <v:stroke dashstyle="solid"/>
            </v:line>
            <v:line style="position:absolute" from="8599,1003" to="8599,3777" stroked="true" strokeweight=".862494pt" strokecolor="#878787">
              <v:stroke dashstyle="solid"/>
            </v:line>
            <v:line style="position:absolute" from="4105,1008" to="4105,3772" stroked="true" strokeweight=".30901pt" strokecolor="#878787">
              <v:stroke dashstyle="solid"/>
            </v:line>
            <v:line style="position:absolute" from="4104,1003" to="4104,3777" stroked="true" strokeweight=".863507pt" strokecolor="#878787">
              <v:stroke dashstyle="solid"/>
            </v:line>
            <v:shape style="position:absolute;left:4073;top:1005;width:31;height:2770" coordorigin="4074,1005" coordsize="31,2770" path="m4105,3769l4074,3769,4074,3775,4105,3775,4105,3769m4105,3371l4074,3371,4074,3376,4105,3376,4105,3371m4105,2978l4074,2978,4074,2984,4105,2984,4105,2978m4105,2580l4074,2580,4074,2586,4105,2586,4105,2580m4105,2188l4074,2188,4074,2194,4105,2194,4105,2188m4105,1796l4074,1796,4074,1802,4105,1802,4105,1796m4105,1398l4074,1398,4074,1403,4105,1403,4105,1398m4105,1005l4074,1005,4074,1011,4105,1011,4105,1005e" filled="true" fillcolor="#878787" stroked="false">
              <v:path arrowok="t"/>
              <v:fill type="solid"/>
            </v:shape>
            <v:rect style="position:absolute;left:4073;top:3768;width:31;height:6" filled="false" stroked="true" strokeweight=".519333pt" strokecolor="#878787">
              <v:stroke dashstyle="solid"/>
            </v:rect>
            <v:rect style="position:absolute;left:4073;top:3370;width:31;height:6" filled="false" stroked="true" strokeweight=".519341pt" strokecolor="#878787">
              <v:stroke dashstyle="solid"/>
            </v:rect>
            <v:rect style="position:absolute;left:4073;top:2978;width:31;height:6" filled="false" stroked="true" strokeweight=".519333pt" strokecolor="#878787">
              <v:stroke dashstyle="solid"/>
            </v:rect>
            <v:rect style="position:absolute;left:4073;top:2580;width:31;height:6" filled="false" stroked="true" strokeweight=".519331pt" strokecolor="#878787">
              <v:stroke dashstyle="solid"/>
            </v:rect>
            <v:rect style="position:absolute;left:4073;top:2188;width:31;height:6" filled="false" stroked="true" strokeweight=".519339pt" strokecolor="#878787">
              <v:stroke dashstyle="solid"/>
            </v:rect>
            <v:rect style="position:absolute;left:4073;top:1795;width:31;height:6" filled="false" stroked="true" strokeweight=".519332pt" strokecolor="#878787">
              <v:stroke dashstyle="solid"/>
            </v:rect>
            <v:rect style="position:absolute;left:4073;top:1397;width:31;height:6" filled="false" stroked="true" strokeweight=".519331pt" strokecolor="#878787">
              <v:stroke dashstyle="solid"/>
            </v:rect>
            <v:rect style="position:absolute;left:4073;top:1005;width:31;height:6" filled="false" stroked="true" strokeweight=".519332pt" strokecolor="#878787">
              <v:stroke dashstyle="solid"/>
            </v:rect>
            <v:line style="position:absolute" from="4105,3772" to="8600,3772" stroked="true" strokeweight=".28796pt" strokecolor="#878787">
              <v:stroke dashstyle="solid"/>
            </v:line>
            <v:line style="position:absolute" from="4099,3772" to="8605,3772" stroked="true" strokeweight=".806132pt" strokecolor="#878787">
              <v:stroke dashstyle="solid"/>
            </v:line>
            <v:shape style="position:absolute;left:4545;top:1305;width:3613;height:134" coordorigin="4546,1305" coordsize="3613,134" path="m8154,1305l8148,1305,7254,1340,6352,1340,5456,1352,4555,1421,4550,1421,4546,1425,4546,1430,4547,1435,4551,1438,5458,1369,6352,1357,7254,1357,8149,1323,8155,1323,8159,1319,8158,1314,8158,1309,8154,1305xe" filled="true" fillcolor="#aa403d" stroked="false">
              <v:path arrowok="t"/>
              <v:fill type="solid"/>
            </v:shape>
            <v:shape style="position:absolute;left:4545;top:1305;width:3613;height:134" coordorigin="4546,1305" coordsize="3613,134" path="m4555,1421l5456,1352,6352,1340,7253,1340,8148,1305,8154,1305,8158,1309,8158,1314,8158,1319,8154,1323,8149,1323,7253,1357,6352,1357,5457,1369,4556,1438,4551,1438,4547,1435,4546,1430,4546,1425,4549,1421,4555,1421xe" filled="false" stroked="true" strokeweight=".518158pt" strokecolor="#aa403d">
              <v:path arrowok="t"/>
              <v:stroke dashstyle="solid"/>
            </v:shape>
            <v:rect style="position:absolute;left:4518;top:1394;width:75;height:70" filled="true" fillcolor="#ac4441" stroked="false">
              <v:fill type="solid"/>
            </v:rect>
            <v:shape style="position:absolute;left:4515;top:1391;width:81;height:75" coordorigin="4515,1392" coordsize="81,75" path="m4594,1392l4517,1392,4515,1393,4515,1466,4517,1467,4594,1467,4595,1466,4595,1464,4521,1464,4518,1461,4521,1461,4521,1398,4518,1398,4521,1395,4595,1395,4595,1393,4594,1392xm4521,1461l4518,1461,4521,1464,4521,1461xm4589,1461l4521,1461,4521,1464,4589,1464,4589,1461xm4589,1395l4589,1464,4592,1461,4595,1461,4595,1398,4592,1398,4589,1395xm4595,1461l4592,1461,4589,1464,4595,1464,4595,1461xm4521,1395l4518,1398,4521,1398,4521,1395xm4589,1395l4521,1395,4521,1398,4589,1398,4589,1395xm4595,1395l4589,1395,4592,1398,4595,1398,4595,1395xe" filled="true" fillcolor="#aa403d" stroked="false">
              <v:path arrowok="t"/>
              <v:fill type="solid"/>
            </v:shape>
            <v:shape style="position:absolute;left:4515;top:1391;width:81;height:75" coordorigin="4515,1392" coordsize="81,75" path="m4515,1395l4515,1393,4517,1392,4518,1392,4592,1392,4594,1392,4595,1393,4595,1395,4595,1464,4595,1466,4594,1467,4592,1467,4518,1467,4517,1467,4515,1466,4515,1464,4515,1395xe" filled="false" stroked="true" strokeweight=".535058pt" strokecolor="#aa403d">
              <v:path arrowok="t"/>
              <v:stroke dashstyle="solid"/>
            </v:shape>
            <v:shape style="position:absolute;left:4518;top:1394;width:75;height:70" coordorigin="4518,1395" coordsize="75,70" path="m4521,1464l4518,1461,4592,1461,4589,1464,4589,1395,4592,1398,4518,1398,4521,1395,4521,1464xe" filled="false" stroked="true" strokeweight=".535067pt" strokecolor="#aa403d">
              <v:path arrowok="t"/>
              <v:stroke dashstyle="solid"/>
            </v:shape>
            <v:rect style="position:absolute;left:5419;top:1331;width:68;height:64" filled="true" fillcolor="#ac4441" stroked="false">
              <v:fill type="solid"/>
            </v:rect>
            <v:shape style="position:absolute;left:5416;top:1328;width:75;height:70" coordorigin="5417,1328" coordsize="75,70" path="m5490,1328l5418,1328,5417,1330,5417,1397,5418,1398,5490,1398,5491,1397,5491,1395,5423,1395,5420,1392,5423,1392,5423,1334,5420,1334,5423,1331,5491,1331,5491,1330,5490,1328xm5423,1392l5420,1392,5423,1395,5423,1392xm5485,1392l5423,1392,5423,1395,5485,1395,5485,1392xm5485,1331l5485,1395,5488,1392,5491,1392,5491,1334,5488,1334,5485,1331xm5491,1392l5488,1392,5485,1395,5491,1395,5491,1392xm5423,1331l5420,1334,5423,1334,5423,1331xm5485,1331l5423,1331,5423,1334,5485,1334,5485,1331xm5491,1331l5485,1331,5488,1334,5491,1334,5491,1331xe" filled="true" fillcolor="#aa403d" stroked="false">
              <v:path arrowok="t"/>
              <v:fill type="solid"/>
            </v:shape>
            <v:shape style="position:absolute;left:5416;top:1328;width:75;height:70" coordorigin="5417,1328" coordsize="75,70" path="m5417,1331l5417,1330,5418,1328,5420,1328,5488,1328,5489,1328,5491,1330,5491,1331,5491,1395,5491,1397,5489,1398,5488,1398,5420,1398,5418,1398,5417,1397,5417,1395,5417,1331xe" filled="false" stroked="true" strokeweight=".535067pt" strokecolor="#aa403d">
              <v:path arrowok="t"/>
              <v:stroke dashstyle="solid"/>
            </v:shape>
            <v:shape style="position:absolute;left:5419;top:1331;width:68;height:64" coordorigin="5420,1331" coordsize="68,64" path="m5423,1395l5420,1392,5488,1392,5484,1395,5484,1331,5488,1334,5420,1334,5423,1331,5423,1395xe" filled="false" stroked="true" strokeweight=".535067pt" strokecolor="#aa403d">
              <v:path arrowok="t"/>
              <v:stroke dashstyle="solid"/>
            </v:shape>
            <v:rect style="position:absolute;left:6315;top:1314;width:75;height:64" filled="true" fillcolor="#ac4441" stroked="false">
              <v:fill type="solid"/>
            </v:rect>
            <v:shape style="position:absolute;left:6311;top:1311;width:81;height:70" coordorigin="6312,1311" coordsize="81,70" path="m6391,1311l6314,1311,6312,1313,6312,1379,6314,1380,6391,1380,6392,1379,6392,1377,6318,1377,6315,1375,6318,1375,6318,1317,6315,1317,6318,1314,6392,1314,6392,1313,6391,1311xm6318,1375l6315,1375,6318,1377,6318,1375xm6386,1375l6318,1375,6318,1377,6386,1377,6386,1375xm6386,1314l6386,1377,6389,1375,6392,1375,6392,1317,6389,1317,6386,1314xm6392,1375l6389,1375,6386,1377,6392,1377,6392,1375xm6318,1314l6315,1317,6318,1317,6318,1314xm6386,1314l6318,1314,6318,1317,6386,1317,6386,1314xm6392,1314l6386,1314,6389,1317,6392,1317,6392,1314xe" filled="true" fillcolor="#aa403d" stroked="false">
              <v:path arrowok="t"/>
              <v:fill type="solid"/>
            </v:shape>
            <v:shape style="position:absolute;left:6311;top:1311;width:81;height:70" coordorigin="6312,1311" coordsize="81,70" path="m6312,1314l6312,1313,6313,1311,6315,1311,6389,1311,6391,1311,6392,1313,6392,1314,6392,1378,6392,1379,6391,1380,6389,1380,6315,1380,6313,1380,6312,1379,6312,1378,6312,1314xe" filled="false" stroked="true" strokeweight=".533631pt" strokecolor="#aa403d">
              <v:path arrowok="t"/>
              <v:stroke dashstyle="solid"/>
            </v:shape>
            <v:shape style="position:absolute;left:6314;top:1314;width:75;height:64" coordorigin="6315,1314" coordsize="75,64" path="m6318,1377l6315,1375,6389,1375,6386,1377,6386,1314,6389,1317,6315,1317,6318,1314,6318,1377xe" filled="false" stroked="true" strokeweight=".533507pt" strokecolor="#aa403d">
              <v:path arrowok="t"/>
              <v:stroke dashstyle="solid"/>
            </v:shape>
            <v:rect style="position:absolute;left:7216;top:1314;width:75;height:64" filled="true" fillcolor="#ac4441" stroked="false">
              <v:fill type="solid"/>
            </v:rect>
            <v:shape style="position:absolute;left:7213;top:1311;width:81;height:70" coordorigin="7213,1311" coordsize="81,70" path="m7293,1311l7215,1311,7213,1313,7213,1379,7215,1380,7293,1380,7294,1379,7294,1377,7220,1377,7217,1375,7220,1375,7220,1317,7217,1317,7220,1314,7294,1314,7294,1313,7293,1311xm7220,1375l7217,1375,7220,1377,7220,1375xm7288,1375l7220,1375,7220,1377,7288,1377,7288,1375xm7288,1314l7288,1377,7291,1375,7294,1375,7294,1317,7291,1317,7288,1314xm7294,1375l7291,1375,7288,1377,7294,1377,7294,1375xm7220,1314l7217,1317,7220,1317,7220,1314xm7288,1314l7220,1314,7220,1317,7288,1317,7288,1314xm7294,1314l7288,1314,7291,1317,7294,1317,7294,1314xe" filled="true" fillcolor="#aa403d" stroked="false">
              <v:path arrowok="t"/>
              <v:fill type="solid"/>
            </v:shape>
            <v:shape style="position:absolute;left:7213;top:1311;width:81;height:70" coordorigin="7213,1311" coordsize="81,70" path="m7213,1314l7213,1313,7215,1311,7216,1311,7290,1311,7292,1311,7293,1313,7293,1314,7293,1378,7293,1379,7292,1380,7290,1380,7216,1380,7215,1380,7213,1379,7213,1378,7213,1314xe" filled="false" stroked="true" strokeweight=".533631pt" strokecolor="#aa403d">
              <v:path arrowok="t"/>
              <v:stroke dashstyle="solid"/>
            </v:shape>
            <v:shape style="position:absolute;left:7216;top:1314;width:75;height:64" coordorigin="7216,1314" coordsize="75,64" path="m7219,1377l7216,1375,7290,1375,7287,1377,7287,1314,7290,1317,7216,1317,7219,1314,7219,1377xe" filled="false" stroked="true" strokeweight=".533512pt" strokecolor="#aa403d">
              <v:path arrowok="t"/>
              <v:stroke dashstyle="solid"/>
            </v:shape>
            <v:rect style="position:absolute;left:8111;top:1279;width:75;height:64" filled="true" fillcolor="#ac4441" stroked="false">
              <v:fill type="solid"/>
            </v:rect>
            <v:shape style="position:absolute;left:8108;top:1276;width:81;height:70" coordorigin="8109,1277" coordsize="81,70" path="m8188,1277l8110,1277,8109,1278,8109,1345,8110,1346,8188,1346,8189,1345,8189,1343,8115,1343,8112,1340,8115,1340,8115,1282,8112,1282,8115,1279,8189,1279,8189,1278,8188,1277xm8115,1340l8112,1340,8115,1343,8115,1340xm8183,1340l8115,1340,8115,1343,8183,1343,8183,1340xm8183,1279l8183,1343,8186,1340,8189,1340,8189,1282,8186,1282,8183,1279xm8189,1340l8186,1340,8183,1343,8189,1343,8189,1340xm8115,1279l8112,1282,8115,1282,8115,1279xm8183,1279l8115,1279,8115,1282,8183,1282,8183,1279xm8189,1279l8183,1279,8186,1282,8189,1282,8189,1279xe" filled="true" fillcolor="#aa403d" stroked="false">
              <v:path arrowok="t"/>
              <v:fill type="solid"/>
            </v:shape>
            <v:shape style="position:absolute;left:8108;top:1276;width:81;height:70" coordorigin="8108,1277" coordsize="81,70" path="m8108,1279l8108,1278,8110,1277,8112,1277,8186,1277,8188,1277,8189,1278,8189,1279,8189,1343,8189,1345,8188,1346,8186,1346,8112,1346,8110,1346,8108,1345,8108,1343,8108,1279xe" filled="false" stroked="true" strokeweight=".533635pt" strokecolor="#aa403d">
              <v:path arrowok="t"/>
              <v:stroke dashstyle="solid"/>
            </v:shape>
            <v:shape style="position:absolute;left:8111;top:1279;width:75;height:64" coordorigin="8112,1279" coordsize="75,64" path="m8115,1343l8112,1340,8186,1340,8183,1343,8183,1279,8186,1282,8112,1282,8115,1279,8115,1343xe" filled="false" stroked="true" strokeweight=".533507pt" strokecolor="#aa403d">
              <v:path arrowok="t"/>
              <v:stroke dashstyle="solid"/>
            </v:shape>
            <v:shape style="position:absolute;left:4546;top:1991;width:3613;height:162" coordorigin="4546,1992" coordsize="3613,162" path="m8154,1992l8149,1992,7253,1998,6352,2044,5456,2079,4555,2136,4550,2136,4546,2141,4546,2145,4546,2150,4551,2154,4556,2153,5458,2096,6352,2061,7254,2015,8154,2009,8159,2006,8158,2001,8158,1996,8154,1992xe" filled="true" fillcolor="#3f70a8" stroked="false">
              <v:path arrowok="t"/>
              <v:fill type="solid"/>
            </v:shape>
            <v:shape style="position:absolute;left:4545;top:1991;width:3613;height:162" coordorigin="4546,1992" coordsize="3613,162" path="m4555,2136l5456,2079,6352,2044,7253,1998,8149,1992,8154,1992,8158,1996,8158,2001,8158,2006,8154,2009,8149,2009,7254,2015,6352,2061,5457,2096,4556,2153,4551,2154,4546,2150,4546,2145,4546,2141,4550,2136,4555,2136xe" filled="false" stroked="true" strokeweight=".518181pt" strokecolor="#3f70a8">
              <v:path arrowok="t"/>
              <v:stroke dashstyle="solid"/>
            </v:shape>
            <v:shape style="position:absolute;left:4518;top:2112;width:73;height:68" coordorigin="4518,2112" coordsize="73,68" path="m4555,2112l4518,2146,4555,2179,4590,2146,4555,2112xe" filled="true" fillcolor="#4373a9" stroked="false">
              <v:path arrowok="t"/>
              <v:fill type="solid"/>
            </v:shape>
            <v:shape style="position:absolute;left:4515;top:2109;width:79;height:74" coordorigin="4515,2109" coordsize="79,74" path="m4555,2109l4553,2109,4516,2144,4515,2145,4515,2147,4552,2182,4553,2183,4555,2183,4561,2178,4552,2178,4554,2176,4525,2148,4521,2148,4521,2144,4525,2144,4554,2116,4552,2114,4561,2114,4555,2109xm4554,2176l4552,2178,4557,2178,4554,2176xm4586,2146l4554,2176,4557,2178,4561,2178,4593,2148,4588,2148,4586,2146xm4521,2144l4521,2148,4523,2146,4521,2144xm4523,2146l4521,2148,4525,2148,4523,2146xm4588,2144l4586,2146,4588,2148,4588,2144xm4593,2144l4588,2144,4588,2148,4593,2148,4594,2147,4594,2145,4593,2144xm4525,2144l4521,2144,4523,2146,4525,2144xm4561,2114l4557,2114,4554,2116,4586,2146,4588,2144,4593,2144,4561,2114xm4557,2114l4552,2114,4554,2116,4557,2114xe" filled="true" fillcolor="#3f70a8" stroked="false">
              <v:path arrowok="t"/>
              <v:fill type="solid"/>
            </v:shape>
            <v:shape style="position:absolute;left:4515;top:2109;width:79;height:74" coordorigin="4515,2109" coordsize="79,74" path="m4556,2182l4555,2183,4553,2183,4552,2182,4516,2148,4515,2147,4515,2145,4516,2144,4552,2110,4553,2109,4555,2109,4556,2110,4593,2144,4594,2145,4594,2147,4593,2148,4556,2182xe" filled="false" stroked="true" strokeweight=".535067pt" strokecolor="#3f70a8">
              <v:path arrowok="t"/>
              <v:stroke dashstyle="solid"/>
            </v:shape>
            <v:shape style="position:absolute;left:4520;top:2114;width:68;height:64" coordorigin="4521,2114" coordsize="68,64" path="m4588,2144l4588,2148,4552,2114,4556,2114,4521,2148,4521,2144,4556,2178,4552,2178,4588,2144xe" filled="false" stroked="true" strokeweight=".535173pt" strokecolor="#3f70a8">
              <v:path arrowok="t"/>
              <v:stroke dashstyle="solid"/>
            </v:shape>
            <v:shape style="position:absolute;left:5417;top:2056;width:72;height:68" coordorigin="5417,2057" coordsize="72,68" path="m5453,2057l5417,2091,5453,2124,5489,2091,5453,2057xe" filled="true" fillcolor="#4373a9" stroked="false">
              <v:path arrowok="t"/>
              <v:fill type="solid"/>
            </v:shape>
            <v:shape style="position:absolute;left:5414;top:2053;width:79;height:74" coordorigin="5414,2054" coordsize="79,74" path="m5454,2054l5453,2054,5451,2055,5414,2090,5414,2091,5451,2126,5453,2127,5454,2127,5460,2122,5451,2122,5453,2120,5424,2092,5419,2092,5419,2089,5424,2089,5453,2061,5451,2059,5460,2059,5454,2054xm5453,2120l5451,2122,5456,2122,5453,2120xm5485,2091l5453,2120,5456,2122,5460,2122,5492,2092,5487,2092,5485,2091xm5419,2089l5419,2092,5422,2091,5419,2089xm5422,2091l5419,2092,5424,2092,5422,2091xm5487,2089l5485,2091,5487,2092,5487,2089xm5492,2089l5487,2089,5487,2092,5492,2092,5493,2091,5493,2090,5492,2089xm5424,2089l5419,2089,5422,2091,5424,2089xm5460,2059l5456,2059,5453,2061,5485,2091,5487,2089,5492,2089,5460,2059xm5456,2059l5451,2059,5453,2061,5456,2059xe" filled="true" fillcolor="#3f70a8" stroked="false">
              <v:path arrowok="t"/>
              <v:fill type="solid"/>
            </v:shape>
            <v:shape style="position:absolute;left:5413;top:2053;width:79;height:74" coordorigin="5414,2054" coordsize="79,74" path="m5455,2126l5454,2127,5452,2127,5451,2126,5415,2093,5414,2091,5414,2090,5415,2089,5451,2055,5452,2054,5454,2054,5455,2055,5491,2089,5493,2090,5493,2091,5491,2093,5455,2126xe" filled="false" stroked="true" strokeweight=".535077pt" strokecolor="#3f70a8">
              <v:path arrowok="t"/>
              <v:stroke dashstyle="solid"/>
            </v:shape>
            <v:shape style="position:absolute;left:5419;top:2058;width:68;height:64" coordorigin="5419,2059" coordsize="68,64" path="m5487,2089l5487,2092,5451,2059,5456,2059,5419,2092,5419,2089,5456,2122,5451,2122,5487,2089xe" filled="false" stroked="true" strokeweight=".534973pt" strokecolor="#3f70a8">
              <v:path arrowok="t"/>
              <v:stroke dashstyle="solid"/>
            </v:shape>
            <v:shape style="position:absolute;left:6316;top:2021;width:73;height:68" coordorigin="6316,2021" coordsize="73,68" path="m6352,2021l6316,2055,6352,2089,6388,2055,6352,2021xe" filled="true" fillcolor="#4373a9" stroked="false">
              <v:path arrowok="t"/>
              <v:fill type="solid"/>
            </v:shape>
            <v:shape style="position:absolute;left:6312;top:2018;width:80;height:74" coordorigin="6313,2018" coordsize="80,74" path="m6353,2018l6351,2018,6313,2054,6313,2056,6351,2092,6353,2092,6359,2087,6350,2087,6352,2085,6323,2057,6319,2057,6319,2053,6323,2053,6352,2025,6350,2023,6359,2023,6353,2018xm6352,2085l6350,2087,6354,2087,6352,2085xm6384,2055l6352,2085,6354,2087,6359,2087,6390,2057,6386,2057,6384,2055xm6319,2053l6319,2057,6321,2055,6319,2053xm6321,2055l6319,2057,6323,2057,6321,2055xm6386,2053l6384,2055,6386,2057,6386,2053xm6390,2053l6386,2053,6386,2057,6390,2057,6392,2056,6392,2054,6390,2053xm6323,2053l6319,2053,6321,2055,6323,2053xm6359,2023l6354,2023,6352,2025,6384,2055,6386,2053,6390,2053,6359,2023xm6354,2023l6350,2023,6352,2025,6354,2023xe" filled="true" fillcolor="#3f70a8" stroked="false">
              <v:path arrowok="t"/>
              <v:fill type="solid"/>
            </v:shape>
            <v:shape style="position:absolute;left:6312;top:2018;width:80;height:74" coordorigin="6313,2018" coordsize="80,74" path="m6354,2091l6353,2092,6351,2092,6350,2091,6314,2057,6313,2056,6313,2054,6314,2053,6350,2019,6351,2018,6353,2018,6354,2019,6390,2053,6392,2054,6392,2056,6390,2057,6354,2091xe" filled="false" stroked="true" strokeweight=".534977pt" strokecolor="#3f70a8">
              <v:path arrowok="t"/>
              <v:stroke dashstyle="solid"/>
            </v:shape>
            <v:shape style="position:absolute;left:6318;top:2023;width:68;height:64" coordorigin="6318,2023" coordsize="68,64" path="m6386,2053l6386,2057,6350,2023,6354,2023,6318,2057,6318,2053,6354,2087,6350,2087,6386,2053xe" filled="false" stroked="true" strokeweight=".535173pt" strokecolor="#3f70a8">
              <v:path arrowok="t"/>
              <v:stroke dashstyle="solid"/>
            </v:shape>
            <v:shape style="position:absolute;left:7214;top:1973;width:73;height:68" coordorigin="7215,1974" coordsize="73,68" path="m7251,1974l7215,2008,7251,2041,7287,2008,7251,1974xe" filled="true" fillcolor="#4373a9" stroked="false">
              <v:path arrowok="t"/>
              <v:fill type="solid"/>
            </v:shape>
            <v:shape style="position:absolute;left:7211;top:1970;width:79;height:74" coordorigin="7212,1971" coordsize="79,74" path="m7252,1971l7250,1971,7249,1972,7213,2006,7212,2007,7212,2008,7249,2043,7250,2045,7252,2045,7257,2039,7249,2039,7251,2037,7221,2010,7217,2010,7217,2006,7222,2006,7251,1978,7249,1976,7257,1976,7252,1971xm7251,2037l7249,2039,7253,2039,7251,2037xm7283,2008l7251,2037,7253,2039,7257,2039,7289,2010,7285,2010,7283,2008xm7217,2006l7217,2010,7219,2008,7217,2006xm7219,2008l7217,2010,7221,2010,7219,2008xm7285,2006l7283,2008,7285,2010,7285,2006xm7289,2006l7285,2006,7285,2010,7289,2010,7291,2008,7291,2007,7289,2006xm7222,2006l7217,2006,7219,2008,7222,2006xm7257,1976l7253,1976,7251,1978,7283,2008,7285,2006,7289,2006,7257,1976xm7253,1976l7249,1976,7251,1978,7253,1976xe" filled="true" fillcolor="#3f70a8" stroked="false">
              <v:path arrowok="t"/>
              <v:fill type="solid"/>
            </v:shape>
            <v:shape style="position:absolute;left:7211;top:1970;width:79;height:74" coordorigin="7212,1971" coordsize="79,74" path="m7253,2043l7252,2045,7250,2045,7249,2043,7213,2010,7212,2008,7212,2007,7213,2006,7249,1972,7250,1971,7252,1971,7253,1972,7289,2006,7290,2007,7290,2008,7289,2010,7253,2043xe" filled="false" stroked="true" strokeweight=".535072pt" strokecolor="#3f70a8">
              <v:path arrowok="t"/>
              <v:stroke dashstyle="solid"/>
            </v:shape>
            <v:shape style="position:absolute;left:7217;top:1976;width:68;height:64" coordorigin="7217,1976" coordsize="68,64" path="m7285,2006l7285,2010,7249,1976,7253,1976,7217,2010,7217,2006,7253,2039,7249,2039,7285,2006xe" filled="false" stroked="true" strokeweight=".535178pt" strokecolor="#3f70a8">
              <v:path arrowok="t"/>
              <v:stroke dashstyle="solid"/>
            </v:shape>
            <v:shape style="position:absolute;left:8114;top:1965;width:72;height:68" coordorigin="8114,1966" coordsize="72,68" path="m8150,1966l8114,2000,8150,2033,8186,2000,8150,1966xe" filled="true" fillcolor="#4373a9" stroked="false">
              <v:path arrowok="t"/>
              <v:fill type="solid"/>
            </v:shape>
            <v:shape style="position:absolute;left:8110;top:1963;width:79;height:74" coordorigin="8111,1963" coordsize="79,74" path="m8151,1963l8149,1963,8148,1964,8112,1998,8111,1999,8111,2001,8112,2002,8148,2036,8149,2037,8151,2037,8157,2032,8148,2032,8150,2029,8121,2002,8116,2002,8116,1998,8121,1998,8150,1970,8148,1968,8157,1968,8151,1963xm8150,2029l8148,2032,8152,2032,8150,2029xm8182,2000l8150,2029,8152,2032,8157,2032,8188,2002,8184,2002,8182,2000xm8116,1998l8116,2002,8118,2000,8116,1998xm8118,2000l8116,2002,8121,2002,8118,2000xm8184,1998l8182,2000,8184,2002,8184,1998xm8188,1998l8184,1998,8184,2002,8188,2002,8189,2001,8189,1999,8188,1998xm8121,1998l8116,1998,8118,2000,8121,1998xm8157,1968l8152,1968,8150,1970,8182,2000,8184,1998,8188,1998,8157,1968xm8152,1968l8148,1968,8150,1970,8152,1968xe" filled="true" fillcolor="#3f70a8" stroked="false">
              <v:path arrowok="t"/>
              <v:fill type="solid"/>
            </v:shape>
            <v:shape style="position:absolute;left:8110;top:1963;width:79;height:74" coordorigin="8110,1963" coordsize="79,74" path="m8152,2036l8151,2037,8149,2037,8147,2036,8112,2002,8110,2001,8110,1999,8112,1998,8147,1964,8149,1963,8151,1963,8152,1964,8188,1998,8189,1999,8189,2001,8188,2002,8152,2036xe" filled="false" stroked="true" strokeweight=".535063pt" strokecolor="#3f70a8">
              <v:path arrowok="t"/>
              <v:stroke dashstyle="solid"/>
            </v:shape>
            <v:shape style="position:absolute;left:8115;top:1968;width:68;height:64" coordorigin="8116,1968" coordsize="68,64" path="m8184,1998l8184,2002,8147,1968,8152,1968,8116,2002,8116,1998,8152,2032,8147,2032,8184,1998xe" filled="false" stroked="true" strokeweight=".535062pt" strokecolor="#3f70a8">
              <v:path arrowok="t"/>
              <v:stroke dashstyle="solid"/>
            </v:shape>
            <v:shape style="position:absolute;left:4546;top:2355;width:3613;height:168" coordorigin="4546,2355" coordsize="3613,168" path="m8154,2355l8148,2355,7254,2396,6352,2425,4555,2505,4550,2506,4546,2510,4546,2515,4546,2519,4551,2523,4556,2523,6353,2442,7254,2413,8150,2373,8155,2373,8158,2369,8158,2364,8158,2359,8154,2355xe" filled="true" fillcolor="#87a649" stroked="false">
              <v:path arrowok="t"/>
              <v:fill type="solid"/>
            </v:shape>
            <v:shape style="position:absolute;left:4545;top:2355;width:3613;height:168" coordorigin="4546,2355" coordsize="3613,168" path="m4555,2505l6352,2425,7253,2396,8148,2355,8154,2355,8158,2359,8158,2364,8158,2369,8154,2373,8149,2373,7254,2413,6353,2442,4556,2523,4551,2523,4546,2519,4546,2515,4546,2510,4550,2506,4555,2505xe" filled="false" stroked="true" strokeweight=".518187pt" strokecolor="#87a649">
              <v:path arrowok="t"/>
              <v:stroke dashstyle="solid"/>
            </v:shape>
            <v:shape style="position:absolute;left:4518;top:2480;width:73;height:68" coordorigin="4518,2481" coordsize="73,68" path="m4555,2481l4518,2549,4590,2549,4555,2481xe" filled="true" fillcolor="#8aa74d" stroked="false">
              <v:path arrowok="t"/>
              <v:fill type="solid"/>
            </v:shape>
            <v:shape style="position:absolute;left:4515;top:2477;width:79;height:74" coordorigin="4515,2478" coordsize="79,74" path="m4556,2478l4553,2478,4552,2479,4552,2480,4515,2548,4515,2549,4516,2550,4516,2551,4518,2552,4592,2552,4592,2551,4593,2550,4593,2550,4521,2550,4518,2546,4524,2546,4555,2487,4552,2482,4559,2482,4557,2480,4557,2479,4556,2478xm4524,2546l4518,2546,4521,2550,4524,2546xm4586,2546l4524,2546,4521,2550,4588,2550,4586,2546xm4559,2482l4557,2482,4555,2487,4588,2550,4590,2546,4592,2546,4559,2482xm4592,2546l4590,2546,4588,2550,4593,2550,4594,2548,4593,2548,4592,2546xm4557,2482l4552,2482,4555,2487,4557,2482xe" filled="true" fillcolor="#87a649" stroked="false">
              <v:path arrowok="t"/>
              <v:fill type="solid"/>
            </v:shape>
            <v:shape style="position:absolute;left:4515;top:2477;width:79;height:74" coordorigin="4515,2478" coordsize="79,74" path="m4552,2480l4552,2479,4553,2478,4554,2478,4556,2478,4557,2479,4557,2480,4593,2548,4594,2548,4593,2549,4593,2550,4592,2551,4592,2551,4590,2551,4518,2551,4517,2551,4516,2551,4516,2550,4515,2549,4515,2548,4515,2548,4552,2480xe" filled="false" stroked="true" strokeweight=".535067pt" strokecolor="#87a649">
              <v:path arrowok="t"/>
              <v:stroke dashstyle="solid"/>
            </v:shape>
            <v:shape style="position:absolute;left:4518;top:2482;width:73;height:68" coordorigin="4518,2482" coordsize="73,68" path="m4521,2550l4518,2546,4590,2546,4588,2550,4552,2482,4557,2482,4521,2550xe" filled="false" stroked="true" strokeweight=".535166pt" strokecolor="#87a649">
              <v:path arrowok="t"/>
              <v:stroke dashstyle="solid"/>
            </v:shape>
            <v:shape style="position:absolute;left:5417;top:2437;width:72;height:68" coordorigin="5417,2437" coordsize="72,68" path="m5453,2437l5417,2505,5489,2505,5453,2437xe" filled="true" fillcolor="#8aa74d" stroked="false">
              <v:path arrowok="t"/>
              <v:fill type="solid"/>
            </v:shape>
            <v:shape style="position:absolute;left:5413;top:2434;width:79;height:74" coordorigin="5414,2434" coordsize="79,74" path="m5454,2434l5452,2434,5451,2435,5451,2436,5415,2504,5414,2505,5414,2506,5415,2506,5415,2507,5416,2508,5490,2508,5492,2507,5492,2506,5420,2506,5417,2502,5422,2502,5453,2443,5451,2438,5457,2438,5456,2436,5456,2435,5454,2434xm5422,2502l5417,2502,5420,2506,5422,2502xm5484,2502l5422,2502,5420,2506,5487,2506,5484,2502xm5457,2438l5456,2438,5453,2443,5487,2506,5489,2502,5492,2502,5457,2438xm5492,2502l5489,2502,5487,2506,5492,2506,5493,2506,5493,2505,5492,2504,5492,2502xm5456,2438l5451,2438,5453,2443,5456,2438xe" filled="true" fillcolor="#87a649" stroked="false">
              <v:path arrowok="t"/>
              <v:fill type="solid"/>
            </v:shape>
            <v:shape style="position:absolute;left:5413;top:2434;width:79;height:74" coordorigin="5414,2434" coordsize="79,74" path="m5450,2436l5451,2435,5452,2434,5453,2434,5454,2434,5455,2435,5456,2436,5492,2504,5493,2505,5493,2506,5492,2506,5491,2507,5490,2508,5489,2508,5417,2508,5416,2508,5415,2507,5415,2506,5414,2506,5414,2505,5415,2504,5450,2436xe" filled="false" stroked="true" strokeweight=".535067pt" strokecolor="#87a649">
              <v:path arrowok="t"/>
              <v:stroke dashstyle="solid"/>
            </v:shape>
            <v:shape style="position:absolute;left:5417;top:2438;width:72;height:69" coordorigin="5417,2438" coordsize="72,69" path="m5420,2506l5417,2502,5489,2502,5486,2506,5450,2438,5456,2438,5420,2506xe" filled="false" stroked="true" strokeweight=".535352pt" strokecolor="#87a649">
              <v:path arrowok="t"/>
              <v:stroke dashstyle="solid"/>
            </v:shape>
            <v:shape style="position:absolute;left:6316;top:2397;width:73;height:69" coordorigin="6316,2397" coordsize="73,69" path="m6352,2397l6316,2465,6388,2465,6352,2397xe" filled="true" fillcolor="#8aa74d" stroked="false">
              <v:path arrowok="t"/>
              <v:fill type="solid"/>
            </v:shape>
            <v:shape style="position:absolute;left:6313;top:2394;width:79;height:74" coordorigin="6313,2394" coordsize="79,74" path="m6354,2394l6351,2394,6350,2395,6349,2396,6313,2465,6313,2466,6314,2467,6315,2468,6390,2468,6390,2467,6391,2467,6391,2466,6319,2466,6316,2462,6321,2462,6352,2404,6349,2399,6357,2399,6355,2396,6354,2395,6354,2394xm6321,2462l6316,2462,6319,2466,6321,2462xm6384,2462l6321,2462,6319,2466,6386,2466,6384,2462xm6357,2399l6355,2399,6352,2404,6386,2466,6388,2462,6390,2462,6357,2399xm6390,2462l6388,2462,6386,2466,6391,2466,6391,2466,6391,2465,6391,2464,6390,2462xm6355,2399l6349,2399,6352,2404,6355,2399xe" filled="true" fillcolor="#87a649" stroked="false">
              <v:path arrowok="t"/>
              <v:fill type="solid"/>
            </v:shape>
            <v:shape style="position:absolute;left:6312;top:2394;width:79;height:74" coordorigin="6313,2394" coordsize="79,74" path="m6349,2396l6350,2395,6351,2394,6352,2394,6353,2394,6354,2395,6355,2396,6391,2464,6391,2465,6391,2466,6391,2467,6390,2467,6389,2468,6388,2468,6316,2468,6315,2468,6314,2467,6313,2467,6313,2466,6313,2465,6313,2464,6349,2396xe" filled="false" stroked="true" strokeweight=".535234pt" strokecolor="#87a649">
              <v:path arrowok="t"/>
              <v:stroke dashstyle="solid"/>
            </v:shape>
            <v:shape style="position:absolute;left:6316;top:2398;width:73;height:68" coordorigin="6316,2399" coordsize="73,68" path="m6319,2466l6316,2462,6388,2462,6385,2466,6349,2399,6355,2399,6319,2466xe" filled="false" stroked="true" strokeweight=".535176pt" strokecolor="#87a649">
              <v:path arrowok="t"/>
              <v:stroke dashstyle="solid"/>
            </v:shape>
            <v:shape style="position:absolute;left:7214;top:2369;width:73;height:68" coordorigin="7215,2369" coordsize="73,68" path="m7251,2369l7215,2437,7287,2437,7251,2369xe" filled="true" fillcolor="#8aa74d" stroked="false">
              <v:path arrowok="t"/>
              <v:fill type="solid"/>
            </v:shape>
            <v:shape style="position:absolute;left:7211;top:2366;width:79;height:74" coordorigin="7212,2367" coordsize="79,74" path="m7252,2367l7250,2367,7249,2367,7212,2437,7212,2438,7213,2439,7213,2440,7214,2440,7288,2440,7289,2440,7290,2439,7218,2439,7215,2434,7220,2434,7251,2376,7249,2370,7255,2370,7254,2367,7252,2367xm7220,2434l7215,2434,7218,2439,7220,2434xm7282,2434l7220,2434,7218,2439,7284,2439,7282,2434xm7255,2370l7254,2370,7251,2376,7284,2439,7287,2434,7289,2434,7255,2370xm7289,2434l7287,2434,7284,2439,7290,2439,7290,2438,7291,2437,7290,2436,7289,2434xm7254,2370l7249,2370,7251,2376,7254,2370xe" filled="true" fillcolor="#87a649" stroked="false">
              <v:path arrowok="t"/>
              <v:fill type="solid"/>
            </v:shape>
            <v:shape style="position:absolute;left:7211;top:2366;width:79;height:74" coordorigin="7212,2367" coordsize="79,74" path="m7248,2368l7249,2367,7250,2367,7251,2367,7252,2367,7253,2367,7254,2368,7290,2436,7290,2437,7290,2438,7290,2439,7289,2440,7288,2440,7287,2440,7215,2440,7214,2440,7213,2440,7212,2439,7212,2438,7212,2437,7212,2436,7248,2368xe" filled="false" stroked="true" strokeweight=".535072pt" strokecolor="#87a649">
              <v:path arrowok="t"/>
              <v:stroke dashstyle="solid"/>
            </v:shape>
            <v:shape style="position:absolute;left:7214;top:2370;width:73;height:69" coordorigin="7215,2370" coordsize="73,69" path="m7218,2439l7215,2434,7287,2434,7284,2439,7248,2370,7254,2370,7218,2439xe" filled="false" stroked="true" strokeweight=".535269pt" strokecolor="#87a649">
              <v:path arrowok="t"/>
              <v:stroke dashstyle="solid"/>
            </v:shape>
            <v:shape style="position:absolute;left:8114;top:2329;width:72;height:69" coordorigin="8114,2329" coordsize="72,69" path="m8150,2329l8114,2398,8186,2398,8150,2329xe" filled="true" fillcolor="#8aa74d" stroked="false">
              <v:path arrowok="t"/>
              <v:fill type="solid"/>
            </v:shape>
            <v:shape style="position:absolute;left:8110;top:2326;width:79;height:74" coordorigin="8111,2327" coordsize="79,74" path="m8151,2327l8149,2327,8148,2327,8147,2328,8111,2396,8111,2397,8111,2398,8112,2400,8113,2400,8187,2400,8188,2400,8189,2399,8189,2399,8117,2399,8114,2395,8119,2395,8150,2336,8147,2331,8154,2331,8153,2328,8152,2327,8151,2327xm8119,2395l8114,2395,8117,2399,8119,2395xm8181,2395l8119,2395,8117,2399,8183,2399,8181,2395xm8154,2331l8153,2331,8150,2336,8183,2399,8186,2395,8188,2395,8154,2331xm8188,2395l8186,2395,8183,2399,8189,2399,8189,2398,8189,2397,8189,2396,8188,2395xm8153,2331l8147,2331,8150,2336,8153,2331xe" filled="true" fillcolor="#87a649" stroked="false">
              <v:path arrowok="t"/>
              <v:fill type="solid"/>
            </v:shape>
            <v:shape style="position:absolute;left:8110;top:2326;width:79;height:74" coordorigin="8110,2327" coordsize="79,74" path="m8147,2328l8147,2327,8149,2327,8150,2327,8151,2327,8152,2327,8152,2328,8189,2396,8189,2397,8189,2398,8188,2399,8188,2400,8187,2400,8186,2400,8114,2400,8113,2400,8112,2400,8111,2399,8111,2398,8110,2397,8111,2396,8147,2328xe" filled="false" stroked="true" strokeweight=".535143pt" strokecolor="#87a649">
              <v:path arrowok="t"/>
              <v:stroke dashstyle="solid"/>
            </v:shape>
            <v:shape style="position:absolute;left:8113;top:2330;width:72;height:68" coordorigin="8114,2331" coordsize="72,68" path="m8117,2399l8114,2395,8186,2395,8183,2399,8147,2331,8152,2331,8117,2399xe" filled="false" stroked="true" strokeweight=".535254pt" strokecolor="#87a649">
              <v:path arrowok="t"/>
              <v:stroke dashstyle="solid"/>
            </v:shape>
            <v:shape style="position:absolute;left:4545;top:2747;width:3613;height:174" coordorigin="4546,2748" coordsize="3613,174" path="m8154,2748l8148,2748,7254,2788,6352,2811,5456,2811,4555,2904,4550,2904,4546,2908,4546,2913,4547,2918,4551,2921,4557,2921,5458,2828,6352,2828,7254,2805,8150,2765,8155,2765,8158,2761,8158,2756,8158,2751,8154,2748xe" filled="true" fillcolor="#6e538e" stroked="false">
              <v:path arrowok="t"/>
              <v:fill type="solid"/>
            </v:shape>
            <v:shape style="position:absolute;left:4545;top:2747;width:3613;height:174" coordorigin="4546,2748" coordsize="3613,174" path="m4554,2904l5456,2811,6352,2811,7253,2788,8148,2748,8154,2748,8158,2751,8158,2756,8158,2761,8154,2765,8149,2765,7254,2805,6352,2828,5458,2828,4556,2921,4551,2921,4547,2918,4546,2913,4546,2908,4549,2904,4554,2904xe" filled="false" stroked="true" strokeweight=".518192pt" strokecolor="#6e538e">
              <v:path arrowok="t"/>
              <v:stroke dashstyle="solid"/>
            </v:shape>
            <v:shape style="position:absolute;left:4516;top:2719;width:3672;height:224" coordorigin="4516,2720" coordsize="3672,224" path="m4551,2909l4516,2939,4521,2943,4556,2913,4551,2909xm4560,2909l4556,2913,4590,2943,4595,2939,4560,2909xm4556,2906l4551,2909,4556,2913,4560,2909,4556,2906xm4521,2876l4516,2880,4551,2909,4556,2906,4521,2876xm4590,2876l4556,2906,4560,2909,4595,2880,4590,2876xm5450,2823l5418,2853,5422,2857,5454,2827,5450,2823xm5458,2823l5454,2827,5486,2857,5490,2853,5458,2823xm5454,2819l5450,2823,5454,2827,5458,2823,5454,2819xm5486,2789l5454,2819,5458,2823,5490,2793,5486,2789xm5422,2789l5418,2793,5450,2823,5454,2819,5422,2789xm6348,2823l6313,2853,6317,2857,6352,2827,6348,2823xm6357,2823l6352,2827,6387,2857,6391,2853,6357,2823xm6352,2819l6348,2823,6352,2827,6357,2823,6352,2819xm6317,2789l6313,2793,6348,2823,6352,2819,6317,2789xm6387,2789l6352,2819,6357,2823,6391,2793,6387,2789xm7250,2797l7215,2830,7219,2833,7254,2801,7250,2797xm7258,2797l7254,2801,7289,2833,7293,2830,7258,2797xm7254,2793l7250,2797,7254,2801,7258,2797,7254,2793xm7219,2760l7215,2764,7250,2797,7254,2793,7219,2760xm7289,2760l7254,2793,7258,2797,7293,2764,7289,2760xm8145,2756l8110,2789,8114,2793,8149,2760,8145,2756xm8153,2756l8149,2760,8184,2793,8188,2789,8153,2756xm8149,2753l8145,2756,8149,2760,8153,2756,8149,2753xm8114,2720l8110,2724,8145,2756,8149,2753,8114,2720xm8184,2720l8149,2753,8153,2756,8188,2724,8184,2720xe" filled="true" fillcolor="#6e538e" stroked="false">
              <v:path arrowok="t"/>
              <v:fill type="solid"/>
            </v:shape>
            <v:shape style="position:absolute;left:4516;top:2875;width:79;height:68" coordorigin="4516,2876" coordsize="79,68" path="m4590,2943l4516,2880,4520,2876,4595,2939,4590,2943xe" filled="false" stroked="true" strokeweight=".533599pt" strokecolor="#6e538e">
              <v:path arrowok="t"/>
              <v:stroke dashstyle="solid"/>
            </v:shape>
            <v:shape style="position:absolute;left:4516;top:2875;width:79;height:68" coordorigin="4516,2876" coordsize="79,68" path="m4516,2939l4590,2876,4595,2880,4520,2943,4516,2939xe" filled="false" stroked="true" strokeweight=".533599pt" strokecolor="#6e538e">
              <v:path arrowok="t"/>
              <v:stroke dashstyle="solid"/>
            </v:shape>
            <v:shape style="position:absolute;left:5417;top:2789;width:73;height:68" coordorigin="5418,2789" coordsize="73,68" path="m5486,2857l5418,2793,5422,2789,5490,2853,5486,2857xe" filled="false" stroked="true" strokeweight=".535078pt" strokecolor="#6e538e">
              <v:path arrowok="t"/>
              <v:stroke dashstyle="solid"/>
            </v:shape>
            <v:shape style="position:absolute;left:5417;top:2789;width:73;height:68" coordorigin="5418,2789" coordsize="73,68" path="m5418,2853l5486,2789,5490,2793,5422,2857,5418,2853xe" filled="false" stroked="true" strokeweight=".535073pt" strokecolor="#6e538e">
              <v:path arrowok="t"/>
              <v:stroke dashstyle="solid"/>
            </v:shape>
            <v:shape style="position:absolute;left:6312;top:2789;width:79;height:68" coordorigin="6313,2789" coordsize="79,68" path="m6387,2857l6313,2793,6317,2789,6391,2853,6387,2857xe" filled="false" stroked="true" strokeweight=".53359pt" strokecolor="#6e538e">
              <v:path arrowok="t"/>
              <v:stroke dashstyle="solid"/>
            </v:shape>
            <v:shape style="position:absolute;left:6312;top:2789;width:79;height:68" coordorigin="6313,2789" coordsize="79,68" path="m6313,2853l6387,2789,6391,2793,6317,2857,6313,2853xe" filled="false" stroked="true" strokeweight=".533595pt" strokecolor="#6e538e">
              <v:path arrowok="t"/>
              <v:stroke dashstyle="solid"/>
            </v:shape>
            <v:shape style="position:absolute;left:7214;top:2760;width:79;height:74" coordorigin="7214,2760" coordsize="79,74" path="m7288,2833l7214,2764,7219,2760,7293,2829,7288,2833xe" filled="false" stroked="true" strokeweight=".535067pt" strokecolor="#6e538e">
              <v:path arrowok="t"/>
              <v:stroke dashstyle="solid"/>
            </v:shape>
            <v:shape style="position:absolute;left:7214;top:2760;width:79;height:74" coordorigin="7214,2760" coordsize="79,74" path="m7214,2829l7288,2760,7293,2764,7219,2833,7214,2829xe" filled="false" stroked="true" strokeweight=".535067pt" strokecolor="#6e538e">
              <v:path arrowok="t"/>
              <v:stroke dashstyle="solid"/>
            </v:shape>
            <v:shape style="position:absolute;left:8109;top:2719;width:79;height:74" coordorigin="8110,2720" coordsize="79,74" path="m8184,2793l8110,2724,8114,2720,8188,2789,8184,2793xe" filled="false" stroked="true" strokeweight=".535063pt" strokecolor="#6e538e">
              <v:path arrowok="t"/>
              <v:stroke dashstyle="solid"/>
            </v:shape>
            <v:shape style="position:absolute;left:8109;top:2719;width:79;height:74" coordorigin="8110,2720" coordsize="79,74" path="m8110,2789l8184,2720,8188,2724,8114,2793,8110,2789xe" filled="false" stroked="true" strokeweight=".535063pt" strokecolor="#6e538e">
              <v:path arrowok="t"/>
              <v:stroke dashstyle="solid"/>
            </v:shape>
            <v:shape style="position:absolute;left:4546;top:2978;width:3613;height:203" coordorigin="4546,2978" coordsize="3613,203" path="m8153,2978l8148,2979,7254,3065,6352,3088,5456,3100,4550,3164,4546,3168,4547,3177,4551,3181,5458,3117,6352,3105,7254,3082,8150,2996,8155,2995,8159,2991,8158,2986,8158,2982,8153,2978xe" filled="true" fillcolor="#3a97b0" stroked="false">
              <v:path arrowok="t"/>
              <v:fill type="solid"/>
            </v:shape>
            <v:shape style="position:absolute;left:4545;top:2978;width:3613;height:203" coordorigin="4546,2978" coordsize="3613,203" path="m4555,3163l5456,3100,6352,3088,7253,3065,8148,2979,8153,2978,8157,2982,8158,2986,8159,2991,8155,2995,8150,2996,7254,3082,6352,3105,5457,3117,4556,3180,4551,3181,4547,3177,4546,3172,4546,3168,4549,3164,4555,3163xe" filled="false" stroked="true" strokeweight=".518222pt" strokecolor="#3a97b0">
              <v:path arrowok="t"/>
              <v:stroke dashstyle="solid"/>
            </v:shape>
            <v:shape style="position:absolute;left:4516;top:2950;width:3672;height:258" coordorigin="4516,2951" coordsize="3672,258" path="m4551,3175l4516,3204,4521,3208,4552,3181,4552,3176,4551,3175xm4560,3175l4558,3176,4558,3181,4590,3208,4595,3204,4560,3175xm4556,3179l4552,3181,4552,3206,4558,3206,4558,3181,4556,3179xm4552,3176l4552,3181,4556,3179,4552,3176xm4558,3176l4556,3179,4558,3181,4558,3176xm4556,3171l4552,3174,4552,3176,4556,3179,4558,3176,4558,3173,4556,3171xm4558,3173l4558,3176,4560,3175,4558,3173xm4552,3174l4551,3175,4552,3176,4552,3174xm4521,3141l4516,3145,4551,3175,4552,3174,4552,3168,4521,3141xm4590,3141l4558,3168,4558,3173,4560,3175,4595,3145,4590,3141xm4552,3168l4552,3174,4556,3171,4552,3168xm4558,3168l4556,3171,4558,3173,4558,3168xm4558,3143l4552,3143,4552,3168,4556,3171,4558,3168,4558,3143xm5450,3108l5418,3141,5422,3145,5454,3113,5454,3112,5450,3108xm5460,3110l5460,3119,5486,3145,5490,3141,5460,3110xm5454,3113l5454,3113,5454,3143,5460,3143,5460,3119,5454,3113xm5458,3108l5454,3113,5460,3119,5460,3110,5458,3108xm5454,3112l5454,3113,5454,3113,5454,3112xm5454,3104l5454,3104,5454,3112,5454,3113,5458,3108,5454,3104xm5454,3104l5450,3108,5454,3112,5454,3104xm5460,3106l5458,3108,5460,3110,5460,3106xm5460,3098l5454,3104,5458,3108,5460,3106,5460,3098xm5422,3072l5418,3076,5450,3108,5454,3104,5454,3104,5422,3072xm5486,3072l5460,3098,5460,3106,5490,3076,5486,3072xm5454,3104l5454,3104,5454,3104,5454,3104xm5460,3074l5454,3074,5454,3104,5454,3104,5460,3098,5460,3074xm6348,3097l6313,3129,6317,3133,6349,3104,6349,3098,6348,3097xm6357,3097l6355,3098,6355,3104,6387,3133,6391,3129,6357,3097xm6352,3101l6349,3104,6349,3131,6355,3131,6355,3104,6352,3101xm6349,3098l6349,3104,6352,3101,6349,3098xm6355,3098l6352,3101,6355,3104,6355,3098xm6352,3093l6349,3096,6349,3098,6352,3101,6355,3098,6355,3096,6352,3093xm6355,3096l6355,3098,6357,3097,6355,3096xm6349,3096l6348,3097,6349,3098,6349,3096xm6317,3060l6313,3064,6348,3097,6349,3096,6349,3090,6317,3060xm6387,3060l6355,3090,6355,3096,6357,3097,6391,3064,6387,3060xm6349,3090l6349,3096,6352,3093,6349,3090xm6355,3090l6352,3093,6355,3096,6355,3090xm6355,3062l6349,3062,6349,3090,6352,3093,6355,3090,6355,3062xm7249,3071l7215,3101,7219,3105,7251,3077,7251,3072,7249,3071xm7258,3071l7257,3072,7257,3077,7289,3105,7293,3101,7258,3071xm7254,3075l7251,3077,7251,3102,7257,3102,7257,3077,7254,3075xm7251,3072l7251,3077,7254,3075,7251,3072xm7257,3072l7254,3075,7257,3077,7257,3072xm7254,3067l7251,3070,7251,3072,7254,3075,7257,3072,7257,3070,7254,3067xm7257,3070l7257,3072,7258,3071,7257,3070xm7251,3070l7249,3071,7251,3072,7251,3070xm7219,3037l7215,3041,7249,3071,7251,3070,7251,3064,7219,3037xm7289,3037l7257,3065,7257,3070,7258,3071,7293,3041,7289,3037xm7251,3064l7251,3070,7254,3067,7251,3064xm7257,3065l7254,3067,7257,3070,7257,3065xm7257,3039l7251,3039,7251,3064,7254,3067,7257,3065,7257,3039xm8145,2987l8110,3020,8114,3024,8146,2994,8146,2988,8145,2987xm8153,2987l8152,2989,8152,2994,8184,3024,8188,3020,8153,2987xm8149,2991l8146,2994,8146,3022,8152,3022,8152,2994,8149,2991xm8146,2988l8146,2994,8149,2991,8146,2988xm8152,2989l8149,2991,8152,2994,8152,2989xm8149,2983l8146,2986,8146,2988,8149,2991,8152,2989,8152,2986,8149,2983xm8152,2986l8152,2989,8153,2987,8152,2986xm8146,2986l8145,2987,8146,2988,8146,2986xm8114,2951l8110,2955,8145,2987,8146,2986,8146,2980,8114,2951xm8184,2951l8152,2981,8152,2986,8153,2987,8188,2955,8184,2951xm8146,2980l8146,2986,8149,2983,8146,2980xm8152,2981l8149,2983,8152,2986,8152,2981xm8152,2952l8146,2952,8146,2980,8149,2983,8152,2981,8152,2952xe" filled="true" fillcolor="#3a97b0" stroked="false">
              <v:path arrowok="t"/>
              <v:fill type="solid"/>
            </v:shape>
            <v:shape style="position:absolute;left:4516;top:3141;width:79;height:68" coordorigin="4516,3141" coordsize="79,68" path="m4590,3208l4516,3145,4520,3141,4595,3204,4590,3208xe" filled="false" stroked="true" strokeweight=".533599pt" strokecolor="#3a97b0">
              <v:path arrowok="t"/>
              <v:stroke dashstyle="solid"/>
            </v:shape>
            <v:rect style="position:absolute;left:4552;top:3142;width:7;height:64" filled="false" stroked="true" strokeweight=".554152pt" strokecolor="#3a97b0">
              <v:stroke dashstyle="solid"/>
            </v:rect>
            <v:shape style="position:absolute;left:4516;top:3141;width:79;height:68" coordorigin="4516,3141" coordsize="79,68" path="m4516,3205l4590,3141,4595,3145,4520,3209,4516,3205xe" filled="false" stroked="true" strokeweight=".533599pt" strokecolor="#3a97b0">
              <v:path arrowok="t"/>
              <v:stroke dashstyle="solid"/>
            </v:shape>
            <v:shape style="position:absolute;left:5417;top:3071;width:73;height:74" coordorigin="5418,3072" coordsize="73,74" path="m5486,3145l5418,3076,5422,3072,5490,3141,5486,3145xe" filled="false" stroked="true" strokeweight=".536562pt" strokecolor="#3a97b0">
              <v:path arrowok="t"/>
              <v:stroke dashstyle="solid"/>
            </v:shape>
            <v:rect style="position:absolute;left:5453;top:3073;width:7;height:70" filled="false" stroked="true" strokeweight=".554204pt" strokecolor="#3a97b0">
              <v:stroke dashstyle="solid"/>
            </v:rect>
            <v:shape style="position:absolute;left:5417;top:3071;width:73;height:74" coordorigin="5418,3072" coordsize="73,74" path="m5418,3141l5486,3072,5490,3076,5422,3145,5418,3141xe" filled="false" stroked="true" strokeweight=".536557pt" strokecolor="#3a97b0">
              <v:path arrowok="t"/>
              <v:stroke dashstyle="solid"/>
            </v:shape>
            <v:shape style="position:absolute;left:6312;top:3060;width:79;height:74" coordorigin="6313,3060" coordsize="79,74" path="m6387,3133l6313,3064,6317,3060,6391,3130,6387,3133xe" filled="false" stroked="true" strokeweight=".535063pt" strokecolor="#3a97b0">
              <v:path arrowok="t"/>
              <v:stroke dashstyle="solid"/>
            </v:shape>
            <v:rect style="position:absolute;left:6348;top:3062;width:7;height:70" filled="false" stroked="true" strokeweight=".554206pt" strokecolor="#3a97b0">
              <v:stroke dashstyle="solid"/>
            </v:rect>
            <v:shape style="position:absolute;left:6312;top:3060;width:79;height:74" coordorigin="6313,3060" coordsize="79,74" path="m6313,3130l6387,3060,6391,3064,6317,3133,6313,3130xe" filled="false" stroked="true" strokeweight=".535067pt" strokecolor="#3a97b0">
              <v:path arrowok="t"/>
              <v:stroke dashstyle="solid"/>
            </v:shape>
            <v:shape style="position:absolute;left:7214;top:3037;width:79;height:68" coordorigin="7214,3037" coordsize="79,68" path="m7288,3105l7214,3041,7219,3037,7293,3101,7288,3105xe" filled="false" stroked="true" strokeweight=".533595pt" strokecolor="#3a97b0">
              <v:path arrowok="t"/>
              <v:stroke dashstyle="solid"/>
            </v:shape>
            <v:rect style="position:absolute;left:7250;top:3039;width:7;height:64" filled="false" stroked="true" strokeweight=".554155pt" strokecolor="#3a97b0">
              <v:stroke dashstyle="solid"/>
            </v:rect>
            <v:shape style="position:absolute;left:7214;top:3037;width:79;height:68" coordorigin="7214,3037" coordsize="79,68" path="m7214,3101l7288,3037,7293,3041,7219,3105,7214,3101xe" filled="false" stroked="true" strokeweight=".533595pt" strokecolor="#3a97b0">
              <v:path arrowok="t"/>
              <v:stroke dashstyle="solid"/>
            </v:shape>
            <v:shape style="position:absolute;left:8109;top:2950;width:79;height:74" coordorigin="8110,2951" coordsize="79,74" path="m8184,3024l8110,2955,8114,2951,8188,3020,8184,3024xe" filled="false" stroked="true" strokeweight=".535072pt" strokecolor="#3a97b0">
              <v:path arrowok="t"/>
              <v:stroke dashstyle="solid"/>
            </v:shape>
            <v:rect style="position:absolute;left:8145;top:2952;width:7;height:70" filled="false" stroked="true" strokeweight=".554204pt" strokecolor="#3a97b0">
              <v:stroke dashstyle="solid"/>
            </v:rect>
            <v:shape style="position:absolute;left:8109;top:2950;width:79;height:74" coordorigin="8110,2951" coordsize="79,74" path="m8110,3020l8184,2951,8188,2955,8114,3024,8110,3020xe" filled="false" stroked="true" strokeweight=".535072pt" strokecolor="#3a97b0">
              <v:path arrowok="t"/>
              <v:stroke dashstyle="solid"/>
            </v:shape>
            <v:shape style="position:absolute;left:4546;top:3289;width:3613;height:168" coordorigin="4546,3290" coordsize="3613,168" path="m8153,3290l8148,3290,7254,3342,5456,3400,4555,3440,4550,3440,4546,3444,4546,3449,4546,3454,4551,3458,4556,3457,5458,3417,7254,3359,8150,3307,8155,3307,8159,3303,8158,3298,8158,3294,8153,3290xe" filled="true" fillcolor="#db8234" stroked="false">
              <v:path arrowok="t"/>
              <v:fill type="solid"/>
            </v:shape>
            <v:shape style="position:absolute;left:4545;top:3289;width:3613;height:168" coordorigin="4546,3290" coordsize="3613,168" path="m4555,3440l5456,3400,7253,3342,8148,3290,8153,3290,8158,3294,8158,3298,8158,3303,8154,3307,8149,3307,7254,3359,5457,3417,4556,3457,4551,3458,4546,3454,4546,3449,4546,3444,4550,3440,4555,3440xe" filled="false" stroked="true" strokeweight=".518187pt" strokecolor="#db8234">
              <v:path arrowok="t"/>
              <v:stroke dashstyle="solid"/>
            </v:shape>
            <v:shape style="position:absolute;left:4509;top:3405;width:92;height:87" type="#_x0000_t75" stroked="false">
              <v:imagedata r:id="rId147" o:title=""/>
            </v:shape>
            <v:shape style="position:absolute;left:5411;top:3365;width:86;height:87" type="#_x0000_t75" stroked="false">
              <v:imagedata r:id="rId148" o:title=""/>
            </v:shape>
            <v:shape style="position:absolute;left:6306;top:3336;width:92;height:87" type="#_x0000_t75" stroked="false">
              <v:imagedata r:id="rId149" o:title=""/>
            </v:shape>
            <v:shape style="position:absolute;left:7207;top:3307;width:92;height:87" type="#_x0000_t75" stroked="false">
              <v:imagedata r:id="rId150" o:title=""/>
            </v:shape>
            <v:shape style="position:absolute;left:8103;top:3255;width:92;height:81" type="#_x0000_t75" stroked="false">
              <v:imagedata r:id="rId151" o:title=""/>
            </v:shape>
            <v:shape style="position:absolute;left:8751;top:2125;width:227;height:894" type="#_x0000_t75" stroked="false">
              <v:imagedata r:id="rId152" o:title=""/>
            </v:shape>
            <v:shape style="position:absolute;left:8068;top:3860;width:190;height:114" type="#_x0000_t202" filled="false" stroked="false">
              <v:textbox inset="0,0,0,0">
                <w:txbxContent>
                  <w:p>
                    <w:pPr>
                      <w:spacing w:line="113" w:lineRule="exact" w:before="0"/>
                      <w:ind w:left="0" w:right="0" w:firstLine="0"/>
                      <w:jc w:val="left"/>
                      <w:rPr>
                        <w:rFonts w:ascii="Cambria"/>
                        <w:sz w:val="10"/>
                      </w:rPr>
                    </w:pPr>
                    <w:r>
                      <w:rPr>
                        <w:rFonts w:ascii="Cambria"/>
                        <w:w w:val="105"/>
                        <w:sz w:val="10"/>
                      </w:rPr>
                      <w:t>105</w:t>
                    </w:r>
                  </w:p>
                </w:txbxContent>
              </v:textbox>
              <w10:wrap type="none"/>
            </v:shape>
            <v:shape style="position:absolute;left:7200;top:3860;width:134;height:114" type="#_x0000_t202" filled="false" stroked="false">
              <v:textbox inset="0,0,0,0">
                <w:txbxContent>
                  <w:p>
                    <w:pPr>
                      <w:spacing w:line="113" w:lineRule="exact" w:before="0"/>
                      <w:ind w:left="0" w:right="0" w:firstLine="0"/>
                      <w:jc w:val="left"/>
                      <w:rPr>
                        <w:rFonts w:ascii="Cambria"/>
                        <w:sz w:val="10"/>
                      </w:rPr>
                    </w:pPr>
                    <w:r>
                      <w:rPr>
                        <w:rFonts w:ascii="Cambria"/>
                        <w:w w:val="105"/>
                        <w:sz w:val="10"/>
                      </w:rPr>
                      <w:t>85</w:t>
                    </w:r>
                  </w:p>
                </w:txbxContent>
              </v:textbox>
              <w10:wrap type="none"/>
            </v:shape>
            <v:shape style="position:absolute;left:5933;top:3860;width:858;height:297" type="#_x0000_t202" filled="false" stroked="false">
              <v:textbox inset="0,0,0,0">
                <w:txbxContent>
                  <w:p>
                    <w:pPr>
                      <w:spacing w:line="114" w:lineRule="exact" w:before="0"/>
                      <w:ind w:left="0" w:right="5" w:firstLine="0"/>
                      <w:jc w:val="center"/>
                      <w:rPr>
                        <w:rFonts w:ascii="Cambria"/>
                        <w:sz w:val="10"/>
                      </w:rPr>
                    </w:pPr>
                    <w:r>
                      <w:rPr>
                        <w:rFonts w:ascii="Cambria"/>
                        <w:w w:val="105"/>
                        <w:sz w:val="10"/>
                      </w:rPr>
                      <w:t>70</w:t>
                    </w:r>
                  </w:p>
                  <w:p>
                    <w:pPr>
                      <w:spacing w:before="66"/>
                      <w:ind w:left="0" w:right="18" w:firstLine="0"/>
                      <w:jc w:val="center"/>
                      <w:rPr>
                        <w:rFonts w:ascii="Cambria" w:hAnsi="Cambria"/>
                        <w:b/>
                        <w:sz w:val="10"/>
                      </w:rPr>
                    </w:pPr>
                    <w:r>
                      <w:rPr>
                        <w:rFonts w:ascii="Cambria" w:hAnsi="Cambria"/>
                        <w:b/>
                        <w:spacing w:val="-3"/>
                        <w:w w:val="107"/>
                        <w:sz w:val="10"/>
                      </w:rPr>
                      <w:t>4E</w:t>
                    </w:r>
                    <w:r>
                      <w:rPr>
                        <w:rFonts w:ascii="Cambria" w:hAnsi="Cambria"/>
                        <w:b/>
                        <w:spacing w:val="-1"/>
                        <w:w w:val="107"/>
                        <w:sz w:val="10"/>
                      </w:rPr>
                      <w:t>M</w:t>
                    </w:r>
                    <w:r>
                      <w:rPr>
                        <w:rFonts w:ascii="Cambria" w:hAnsi="Cambria"/>
                        <w:b/>
                        <w:spacing w:val="-3"/>
                        <w:w w:val="104"/>
                        <w:sz w:val="10"/>
                      </w:rPr>
                      <w:t>P</w:t>
                    </w:r>
                    <w:r>
                      <w:rPr>
                        <w:rFonts w:ascii="Cambria" w:hAnsi="Cambria"/>
                        <w:b/>
                        <w:spacing w:val="-3"/>
                        <w:w w:val="80"/>
                        <w:sz w:val="10"/>
                      </w:rPr>
                      <w:t>E</w:t>
                    </w:r>
                    <w:r>
                      <w:rPr>
                        <w:rFonts w:ascii="Cambria" w:hAnsi="Cambria"/>
                        <w:b/>
                        <w:spacing w:val="2"/>
                        <w:w w:val="80"/>
                        <w:sz w:val="10"/>
                      </w:rPr>
                      <w:t>R</w:t>
                    </w:r>
                    <w:r>
                      <w:rPr>
                        <w:rFonts w:ascii="Cambria" w:hAnsi="Cambria"/>
                        <w:b/>
                        <w:spacing w:val="-3"/>
                        <w:w w:val="72"/>
                        <w:sz w:val="10"/>
                      </w:rPr>
                      <w:t>A</w:t>
                    </w:r>
                    <w:r>
                      <w:rPr>
                        <w:rFonts w:ascii="Cambria" w:hAnsi="Cambria"/>
                        <w:b/>
                        <w:spacing w:val="1"/>
                        <w:w w:val="72"/>
                        <w:sz w:val="10"/>
                      </w:rPr>
                      <w:t>T</w:t>
                    </w:r>
                    <w:r>
                      <w:rPr>
                        <w:rFonts w:ascii="Cambria" w:hAnsi="Cambria"/>
                        <w:b/>
                        <w:spacing w:val="-3"/>
                        <w:w w:val="78"/>
                        <w:sz w:val="10"/>
                      </w:rPr>
                      <w:t>U</w:t>
                    </w:r>
                    <w:r>
                      <w:rPr>
                        <w:rFonts w:ascii="Cambria" w:hAnsi="Cambria"/>
                        <w:b/>
                        <w:spacing w:val="2"/>
                        <w:w w:val="78"/>
                        <w:sz w:val="10"/>
                      </w:rPr>
                      <w:t>R</w:t>
                    </w:r>
                    <w:r>
                      <w:rPr>
                        <w:rFonts w:ascii="Cambria" w:hAnsi="Cambria"/>
                        <w:b/>
                        <w:w w:val="101"/>
                        <w:sz w:val="10"/>
                      </w:rPr>
                      <w:t>E</w:t>
                    </w:r>
                    <w:r>
                      <w:rPr>
                        <w:rFonts w:ascii="Cambria" w:hAnsi="Cambria"/>
                        <w:b/>
                        <w:sz w:val="10"/>
                      </w:rPr>
                      <w:t> </w:t>
                    </w:r>
                    <w:r>
                      <w:rPr>
                        <w:rFonts w:ascii="Cambria" w:hAnsi="Cambria"/>
                        <w:b/>
                        <w:spacing w:val="-2"/>
                        <w:w w:val="85"/>
                        <w:sz w:val="10"/>
                      </w:rPr>
                      <w:t>(</w:t>
                    </w:r>
                    <w:r>
                      <w:rPr>
                        <w:rFonts w:ascii="Cambria" w:hAnsi="Cambria"/>
                        <w:b/>
                        <w:spacing w:val="-2"/>
                        <w:w w:val="190"/>
                        <w:sz w:val="10"/>
                      </w:rPr>
                      <w:t> </w:t>
                    </w:r>
                    <w:r>
                      <w:rPr>
                        <w:rFonts w:ascii="Cambria" w:hAnsi="Cambria"/>
                        <w:b/>
                        <w:spacing w:val="-5"/>
                        <w:w w:val="122"/>
                        <w:sz w:val="10"/>
                      </w:rPr>
                      <w:t>#</w:t>
                    </w:r>
                    <w:r>
                      <w:rPr>
                        <w:rFonts w:ascii="Cambria" w:hAnsi="Cambria"/>
                        <w:b/>
                        <w:spacing w:val="-3"/>
                        <w:w w:val="85"/>
                        <w:sz w:val="10"/>
                      </w:rPr>
                      <w:t>)</w:t>
                    </w:r>
                  </w:p>
                </w:txbxContent>
              </v:textbox>
              <w10:wrap type="none"/>
            </v:shape>
            <v:shape style="position:absolute;left:5402;top:3860;width:134;height:114" type="#_x0000_t202" filled="false" stroked="false">
              <v:textbox inset="0,0,0,0">
                <w:txbxContent>
                  <w:p>
                    <w:pPr>
                      <w:spacing w:line="113" w:lineRule="exact" w:before="0"/>
                      <w:ind w:left="0" w:right="0" w:firstLine="0"/>
                      <w:jc w:val="left"/>
                      <w:rPr>
                        <w:rFonts w:ascii="Cambria"/>
                        <w:sz w:val="10"/>
                      </w:rPr>
                    </w:pPr>
                    <w:r>
                      <w:rPr>
                        <w:rFonts w:ascii="Cambria"/>
                        <w:w w:val="105"/>
                        <w:sz w:val="10"/>
                      </w:rPr>
                      <w:t>25</w:t>
                    </w:r>
                  </w:p>
                </w:txbxContent>
              </v:textbox>
              <w10:wrap type="none"/>
            </v:shape>
            <v:shape style="position:absolute;left:4485;top:3860;width:171;height:114" type="#_x0000_t202" filled="false" stroked="false">
              <v:textbox inset="0,0,0,0">
                <w:txbxContent>
                  <w:p>
                    <w:pPr>
                      <w:spacing w:line="113" w:lineRule="exact" w:before="0"/>
                      <w:ind w:left="0" w:right="0" w:firstLine="0"/>
                      <w:jc w:val="left"/>
                      <w:rPr>
                        <w:rFonts w:ascii="Cambria"/>
                        <w:sz w:val="10"/>
                      </w:rPr>
                    </w:pPr>
                    <w:r>
                      <w:rPr>
                        <w:rFonts w:ascii="Cambria"/>
                        <w:w w:val="105"/>
                        <w:sz w:val="10"/>
                      </w:rPr>
                      <w:t>-45</w:t>
                    </w:r>
                  </w:p>
                </w:txbxContent>
              </v:textbox>
              <w10:wrap type="none"/>
            </v:shape>
            <v:shape style="position:absolute;left:3901;top:3319;width:132;height:508" type="#_x0000_t202" filled="false" stroked="false">
              <v:textbox inset="0,0,0,0">
                <w:txbxContent>
                  <w:p>
                    <w:pPr>
                      <w:spacing w:line="114" w:lineRule="exact" w:before="0"/>
                      <w:ind w:left="0" w:right="0" w:firstLine="0"/>
                      <w:jc w:val="left"/>
                      <w:rPr>
                        <w:rFonts w:ascii="Cambria"/>
                        <w:sz w:val="10"/>
                      </w:rPr>
                    </w:pPr>
                    <w:r>
                      <w:rPr>
                        <w:rFonts w:ascii="Cambria"/>
                        <w:w w:val="105"/>
                        <w:sz w:val="10"/>
                      </w:rPr>
                      <w:t>10</w:t>
                    </w:r>
                  </w:p>
                  <w:p>
                    <w:pPr>
                      <w:spacing w:line="240" w:lineRule="auto" w:before="0"/>
                      <w:rPr>
                        <w:sz w:val="10"/>
                      </w:rPr>
                    </w:pPr>
                  </w:p>
                  <w:p>
                    <w:pPr>
                      <w:spacing w:line="240" w:lineRule="auto" w:before="1"/>
                      <w:rPr>
                        <w:sz w:val="14"/>
                      </w:rPr>
                    </w:pPr>
                  </w:p>
                  <w:p>
                    <w:pPr>
                      <w:spacing w:before="0"/>
                      <w:ind w:left="53" w:right="0" w:firstLine="0"/>
                      <w:jc w:val="left"/>
                      <w:rPr>
                        <w:rFonts w:ascii="Cambria"/>
                        <w:sz w:val="10"/>
                      </w:rPr>
                    </w:pPr>
                    <w:r>
                      <w:rPr>
                        <w:rFonts w:ascii="Cambria"/>
                        <w:w w:val="105"/>
                        <w:sz w:val="10"/>
                      </w:rPr>
                      <w:t>0</w:t>
                    </w:r>
                  </w:p>
                </w:txbxContent>
              </v:textbox>
              <w10:wrap type="none"/>
            </v:shape>
            <v:shape style="position:absolute;left:8990;top:2103;width:345;height:933" type="#_x0000_t202" filled="false" stroked="false">
              <v:textbox inset="0,0,0,0">
                <w:txbxContent>
                  <w:p>
                    <w:pPr>
                      <w:spacing w:line="114" w:lineRule="exact" w:before="0"/>
                      <w:ind w:left="0" w:right="0" w:firstLine="0"/>
                      <w:jc w:val="left"/>
                      <w:rPr>
                        <w:rFonts w:ascii="Cambria"/>
                        <w:sz w:val="10"/>
                      </w:rPr>
                    </w:pPr>
                    <w:r>
                      <w:rPr>
                        <w:rFonts w:ascii="Cambria"/>
                        <w:w w:val="105"/>
                        <w:sz w:val="10"/>
                      </w:rPr>
                      <w:t>7</w:t>
                    </w:r>
                    <w:r>
                      <w:rPr>
                        <w:rFonts w:ascii="Cambria"/>
                        <w:spacing w:val="-6"/>
                        <w:w w:val="105"/>
                        <w:sz w:val="10"/>
                      </w:rPr>
                      <w:t>2</w:t>
                    </w:r>
                    <w:r>
                      <w:rPr>
                        <w:rFonts w:ascii="Cambria"/>
                        <w:spacing w:val="-1"/>
                        <w:w w:val="263"/>
                        <w:sz w:val="10"/>
                      </w:rPr>
                      <w:t>-</w:t>
                    </w:r>
                    <w:r>
                      <w:rPr>
                        <w:rFonts w:ascii="Cambria"/>
                        <w:spacing w:val="-2"/>
                        <w:w w:val="198"/>
                        <w:sz w:val="10"/>
                      </w:rPr>
                      <w:t>(</w:t>
                    </w:r>
                    <w:r>
                      <w:rPr>
                        <w:rFonts w:ascii="Cambria"/>
                        <w:w w:val="97"/>
                        <w:sz w:val="10"/>
                      </w:rPr>
                      <w:t>Z</w:t>
                    </w:r>
                  </w:p>
                  <w:p>
                    <w:pPr>
                      <w:spacing w:before="46"/>
                      <w:ind w:left="0" w:right="0" w:firstLine="0"/>
                      <w:jc w:val="left"/>
                      <w:rPr>
                        <w:rFonts w:ascii="Cambria"/>
                        <w:sz w:val="10"/>
                      </w:rPr>
                    </w:pPr>
                    <w:r>
                      <w:rPr>
                        <w:rFonts w:ascii="Cambria"/>
                        <w:w w:val="105"/>
                        <w:sz w:val="10"/>
                      </w:rPr>
                      <w:t>4</w:t>
                    </w:r>
                    <w:r>
                      <w:rPr>
                        <w:rFonts w:ascii="Cambria"/>
                        <w:spacing w:val="-6"/>
                        <w:w w:val="105"/>
                        <w:sz w:val="10"/>
                      </w:rPr>
                      <w:t>8</w:t>
                    </w:r>
                    <w:r>
                      <w:rPr>
                        <w:rFonts w:ascii="Cambria"/>
                        <w:spacing w:val="-1"/>
                        <w:w w:val="263"/>
                        <w:sz w:val="10"/>
                      </w:rPr>
                      <w:t>-</w:t>
                    </w:r>
                    <w:r>
                      <w:rPr>
                        <w:rFonts w:ascii="Cambria"/>
                        <w:spacing w:val="-2"/>
                        <w:w w:val="198"/>
                        <w:sz w:val="10"/>
                      </w:rPr>
                      <w:t>(</w:t>
                    </w:r>
                    <w:r>
                      <w:rPr>
                        <w:rFonts w:ascii="Cambria"/>
                        <w:w w:val="97"/>
                        <w:sz w:val="10"/>
                      </w:rPr>
                      <w:t>Z</w:t>
                    </w:r>
                  </w:p>
                  <w:p>
                    <w:pPr>
                      <w:spacing w:before="47"/>
                      <w:ind w:left="0" w:right="0" w:firstLine="0"/>
                      <w:jc w:val="left"/>
                      <w:rPr>
                        <w:rFonts w:ascii="Cambria"/>
                        <w:sz w:val="10"/>
                      </w:rPr>
                    </w:pPr>
                    <w:r>
                      <w:rPr>
                        <w:rFonts w:ascii="Cambria"/>
                        <w:w w:val="105"/>
                        <w:sz w:val="10"/>
                      </w:rPr>
                      <w:t>3</w:t>
                    </w:r>
                    <w:r>
                      <w:rPr>
                        <w:rFonts w:ascii="Cambria"/>
                        <w:spacing w:val="-6"/>
                        <w:w w:val="105"/>
                        <w:sz w:val="10"/>
                      </w:rPr>
                      <w:t>6</w:t>
                    </w:r>
                    <w:r>
                      <w:rPr>
                        <w:rFonts w:ascii="Cambria"/>
                        <w:spacing w:val="-1"/>
                        <w:w w:val="263"/>
                        <w:sz w:val="10"/>
                      </w:rPr>
                      <w:t>-</w:t>
                    </w:r>
                    <w:r>
                      <w:rPr>
                        <w:rFonts w:ascii="Cambria"/>
                        <w:spacing w:val="-2"/>
                        <w:w w:val="198"/>
                        <w:sz w:val="10"/>
                      </w:rPr>
                      <w:t>(</w:t>
                    </w:r>
                    <w:r>
                      <w:rPr>
                        <w:rFonts w:ascii="Cambria"/>
                        <w:w w:val="97"/>
                        <w:sz w:val="10"/>
                      </w:rPr>
                      <w:t>Z</w:t>
                    </w:r>
                  </w:p>
                  <w:p>
                    <w:pPr>
                      <w:spacing w:before="47"/>
                      <w:ind w:left="0" w:right="0" w:firstLine="0"/>
                      <w:jc w:val="left"/>
                      <w:rPr>
                        <w:rFonts w:ascii="Cambria"/>
                        <w:sz w:val="10"/>
                      </w:rPr>
                    </w:pPr>
                    <w:r>
                      <w:rPr>
                        <w:rFonts w:ascii="Cambria"/>
                        <w:w w:val="105"/>
                        <w:sz w:val="10"/>
                      </w:rPr>
                      <w:t>2</w:t>
                    </w:r>
                    <w:r>
                      <w:rPr>
                        <w:rFonts w:ascii="Cambria"/>
                        <w:spacing w:val="-6"/>
                        <w:w w:val="105"/>
                        <w:sz w:val="10"/>
                      </w:rPr>
                      <w:t>4</w:t>
                    </w:r>
                    <w:r>
                      <w:rPr>
                        <w:rFonts w:ascii="Cambria"/>
                        <w:spacing w:val="-1"/>
                        <w:w w:val="263"/>
                        <w:sz w:val="10"/>
                      </w:rPr>
                      <w:t>-</w:t>
                    </w:r>
                    <w:r>
                      <w:rPr>
                        <w:rFonts w:ascii="Cambria"/>
                        <w:spacing w:val="-2"/>
                        <w:w w:val="198"/>
                        <w:sz w:val="10"/>
                      </w:rPr>
                      <w:t>(</w:t>
                    </w:r>
                    <w:r>
                      <w:rPr>
                        <w:rFonts w:ascii="Cambria"/>
                        <w:w w:val="97"/>
                        <w:sz w:val="10"/>
                      </w:rPr>
                      <w:t>Z</w:t>
                    </w:r>
                  </w:p>
                  <w:p>
                    <w:pPr>
                      <w:spacing w:before="46"/>
                      <w:ind w:left="0" w:right="0" w:firstLine="0"/>
                      <w:jc w:val="left"/>
                      <w:rPr>
                        <w:rFonts w:ascii="Cambria"/>
                        <w:sz w:val="10"/>
                      </w:rPr>
                    </w:pPr>
                    <w:r>
                      <w:rPr>
                        <w:rFonts w:ascii="Cambria"/>
                        <w:w w:val="105"/>
                        <w:sz w:val="10"/>
                      </w:rPr>
                      <w:t>1</w:t>
                    </w:r>
                    <w:r>
                      <w:rPr>
                        <w:rFonts w:ascii="Cambria"/>
                        <w:spacing w:val="-6"/>
                        <w:w w:val="105"/>
                        <w:sz w:val="10"/>
                      </w:rPr>
                      <w:t>6</w:t>
                    </w:r>
                    <w:r>
                      <w:rPr>
                        <w:rFonts w:ascii="Cambria"/>
                        <w:spacing w:val="-1"/>
                        <w:w w:val="263"/>
                        <w:sz w:val="10"/>
                      </w:rPr>
                      <w:t>-</w:t>
                    </w:r>
                    <w:r>
                      <w:rPr>
                        <w:rFonts w:ascii="Cambria"/>
                        <w:spacing w:val="-2"/>
                        <w:w w:val="198"/>
                        <w:sz w:val="10"/>
                      </w:rPr>
                      <w:t>(</w:t>
                    </w:r>
                    <w:r>
                      <w:rPr>
                        <w:rFonts w:ascii="Cambria"/>
                        <w:w w:val="97"/>
                        <w:sz w:val="10"/>
                      </w:rPr>
                      <w:t>Z</w:t>
                    </w:r>
                  </w:p>
                  <w:p>
                    <w:pPr>
                      <w:spacing w:before="47"/>
                      <w:ind w:left="0" w:right="0" w:firstLine="0"/>
                      <w:jc w:val="left"/>
                      <w:rPr>
                        <w:rFonts w:ascii="Cambria"/>
                        <w:sz w:val="10"/>
                      </w:rPr>
                    </w:pPr>
                    <w:r>
                      <w:rPr>
                        <w:rFonts w:ascii="Cambria"/>
                        <w:spacing w:val="-3"/>
                        <w:w w:val="164"/>
                        <w:sz w:val="10"/>
                      </w:rPr>
                      <w:t>8</w:t>
                    </w:r>
                    <w:r>
                      <w:rPr>
                        <w:rFonts w:ascii="Cambria"/>
                        <w:spacing w:val="-1"/>
                        <w:w w:val="164"/>
                        <w:sz w:val="10"/>
                      </w:rPr>
                      <w:t>-</w:t>
                    </w:r>
                    <w:r>
                      <w:rPr>
                        <w:rFonts w:ascii="Cambria"/>
                        <w:spacing w:val="-2"/>
                        <w:w w:val="198"/>
                        <w:sz w:val="10"/>
                      </w:rPr>
                      <w:t>(</w:t>
                    </w:r>
                    <w:r>
                      <w:rPr>
                        <w:rFonts w:ascii="Cambria"/>
                        <w:w w:val="97"/>
                        <w:sz w:val="10"/>
                      </w:rPr>
                      <w:t>Z</w:t>
                    </w:r>
                  </w:p>
                </w:txbxContent>
              </v:textbox>
              <w10:wrap type="none"/>
            </v:shape>
            <v:shape style="position:absolute;left:3901;top:951;width:132;height:2087" type="#_x0000_t202" filled="false" stroked="false">
              <v:textbox inset="0,0,0,0">
                <w:txbxContent>
                  <w:p>
                    <w:pPr>
                      <w:spacing w:line="114" w:lineRule="exact" w:before="0"/>
                      <w:ind w:left="0" w:right="0" w:firstLine="0"/>
                      <w:jc w:val="left"/>
                      <w:rPr>
                        <w:rFonts w:ascii="Cambria"/>
                        <w:sz w:val="10"/>
                      </w:rPr>
                    </w:pPr>
                    <w:r>
                      <w:rPr>
                        <w:rFonts w:ascii="Cambria"/>
                        <w:spacing w:val="-3"/>
                        <w:w w:val="105"/>
                        <w:sz w:val="10"/>
                      </w:rPr>
                      <w:t>70</w:t>
                    </w:r>
                  </w:p>
                  <w:p>
                    <w:pPr>
                      <w:spacing w:line="240" w:lineRule="auto" w:before="0"/>
                      <w:rPr>
                        <w:sz w:val="10"/>
                      </w:rPr>
                    </w:pPr>
                  </w:p>
                  <w:p>
                    <w:pPr>
                      <w:spacing w:line="240" w:lineRule="auto" w:before="1"/>
                      <w:rPr>
                        <w:sz w:val="14"/>
                      </w:rPr>
                    </w:pPr>
                  </w:p>
                  <w:p>
                    <w:pPr>
                      <w:spacing w:before="0"/>
                      <w:ind w:left="0" w:right="0" w:firstLine="0"/>
                      <w:jc w:val="left"/>
                      <w:rPr>
                        <w:rFonts w:ascii="Cambria"/>
                        <w:sz w:val="10"/>
                      </w:rPr>
                    </w:pPr>
                    <w:r>
                      <w:rPr>
                        <w:rFonts w:ascii="Cambria"/>
                        <w:spacing w:val="-3"/>
                        <w:w w:val="105"/>
                        <w:sz w:val="10"/>
                      </w:rPr>
                      <w:t>60</w:t>
                    </w:r>
                  </w:p>
                  <w:p>
                    <w:pPr>
                      <w:spacing w:line="240" w:lineRule="auto" w:before="0"/>
                      <w:rPr>
                        <w:sz w:val="10"/>
                      </w:rPr>
                    </w:pPr>
                  </w:p>
                  <w:p>
                    <w:pPr>
                      <w:spacing w:line="240" w:lineRule="auto" w:before="1"/>
                      <w:rPr>
                        <w:sz w:val="14"/>
                      </w:rPr>
                    </w:pPr>
                  </w:p>
                  <w:p>
                    <w:pPr>
                      <w:spacing w:before="1"/>
                      <w:ind w:left="0" w:right="0" w:firstLine="0"/>
                      <w:jc w:val="left"/>
                      <w:rPr>
                        <w:rFonts w:ascii="Cambria"/>
                        <w:sz w:val="10"/>
                      </w:rPr>
                    </w:pPr>
                    <w:r>
                      <w:rPr>
                        <w:rFonts w:ascii="Cambria"/>
                        <w:spacing w:val="-3"/>
                        <w:w w:val="105"/>
                        <w:sz w:val="10"/>
                      </w:rPr>
                      <w:t>50</w:t>
                    </w:r>
                  </w:p>
                  <w:p>
                    <w:pPr>
                      <w:spacing w:line="240" w:lineRule="auto" w:before="0"/>
                      <w:rPr>
                        <w:sz w:val="10"/>
                      </w:rPr>
                    </w:pPr>
                  </w:p>
                  <w:p>
                    <w:pPr>
                      <w:spacing w:line="240" w:lineRule="auto" w:before="1"/>
                      <w:rPr>
                        <w:sz w:val="14"/>
                      </w:rPr>
                    </w:pPr>
                  </w:p>
                  <w:p>
                    <w:pPr>
                      <w:spacing w:before="0"/>
                      <w:ind w:left="0" w:right="0" w:firstLine="0"/>
                      <w:jc w:val="left"/>
                      <w:rPr>
                        <w:rFonts w:ascii="Cambria"/>
                        <w:sz w:val="10"/>
                      </w:rPr>
                    </w:pPr>
                    <w:r>
                      <w:rPr>
                        <w:rFonts w:ascii="Cambria"/>
                        <w:spacing w:val="-3"/>
                        <w:w w:val="105"/>
                        <w:sz w:val="10"/>
                      </w:rPr>
                      <w:t>40</w:t>
                    </w:r>
                  </w:p>
                  <w:p>
                    <w:pPr>
                      <w:spacing w:line="240" w:lineRule="auto" w:before="0"/>
                      <w:rPr>
                        <w:sz w:val="10"/>
                      </w:rPr>
                    </w:pPr>
                  </w:p>
                  <w:p>
                    <w:pPr>
                      <w:spacing w:line="240" w:lineRule="auto" w:before="1"/>
                      <w:rPr>
                        <w:sz w:val="14"/>
                      </w:rPr>
                    </w:pPr>
                  </w:p>
                  <w:p>
                    <w:pPr>
                      <w:spacing w:before="0"/>
                      <w:ind w:left="0" w:right="0" w:firstLine="0"/>
                      <w:jc w:val="left"/>
                      <w:rPr>
                        <w:rFonts w:ascii="Cambria"/>
                        <w:sz w:val="10"/>
                      </w:rPr>
                    </w:pPr>
                    <w:r>
                      <w:rPr>
                        <w:rFonts w:ascii="Cambria"/>
                        <w:spacing w:val="-3"/>
                        <w:w w:val="105"/>
                        <w:sz w:val="10"/>
                      </w:rPr>
                      <w:t>30</w:t>
                    </w:r>
                  </w:p>
                  <w:p>
                    <w:pPr>
                      <w:spacing w:line="240" w:lineRule="auto" w:before="0"/>
                      <w:rPr>
                        <w:sz w:val="10"/>
                      </w:rPr>
                    </w:pPr>
                  </w:p>
                  <w:p>
                    <w:pPr>
                      <w:spacing w:line="240" w:lineRule="auto" w:before="2"/>
                      <w:rPr>
                        <w:sz w:val="14"/>
                      </w:rPr>
                    </w:pPr>
                  </w:p>
                  <w:p>
                    <w:pPr>
                      <w:spacing w:before="0"/>
                      <w:ind w:left="0" w:right="0" w:firstLine="0"/>
                      <w:jc w:val="left"/>
                      <w:rPr>
                        <w:rFonts w:ascii="Cambria"/>
                        <w:sz w:val="10"/>
                      </w:rPr>
                    </w:pPr>
                    <w:r>
                      <w:rPr>
                        <w:rFonts w:ascii="Cambria"/>
                        <w:spacing w:val="-3"/>
                        <w:w w:val="105"/>
                        <w:sz w:val="10"/>
                      </w:rPr>
                      <w:t>20</w:t>
                    </w:r>
                  </w:p>
                </w:txbxContent>
              </v:textbox>
              <w10:wrap type="none"/>
            </v:shape>
            <w10:wrap type="none"/>
          </v:group>
        </w:pict>
      </w:r>
      <w:r>
        <w:rPr/>
        <w:pict>
          <v:group style="position:absolute;margin-left:123.959999pt;margin-top:29.390192pt;width:404pt;height:207.45pt;mso-position-horizontal-relative:page;mso-position-vertical-relative:paragraph;z-index:252374016" coordorigin="2479,588" coordsize="8080,4149">
            <v:shape style="position:absolute;left:2479;top:592;width:8080;height:4144" coordorigin="2479,593" coordsize="8080,4144" path="m2484,593l10559,593m10554,593l10554,4736m2479,4731l10554,4731e" filled="false" stroked="true" strokeweight=".47998pt" strokecolor="#000000">
              <v:path arrowok="t"/>
              <v:stroke dashstyle="solid"/>
            </v:shape>
            <v:line style="position:absolute" from="2484,588" to="2484,4731" stroked="true" strokeweight=".48pt" strokecolor="#000000">
              <v:stroke dashstyle="solid"/>
            </v:line>
            <w10:wrap type="none"/>
          </v:group>
        </w:pict>
      </w:r>
      <w:r>
        <w:rPr/>
        <w:pict>
          <v:shape style="position:absolute;margin-left:183.922928pt;margin-top:97.04673pt;width:8.25pt;height:45.15pt;mso-position-horizontal-relative:page;mso-position-vertical-relative:paragraph;z-index:252385280" type="#_x0000_t202" filled="false" stroked="false">
            <v:textbox inset="0,0,0,0" style="layout-flow:vertical;mso-layout-flow-alt:bottom-to-top">
              <w:txbxContent>
                <w:p>
                  <w:pPr>
                    <w:spacing w:before="26"/>
                    <w:ind w:left="20" w:right="0" w:firstLine="0"/>
                    <w:jc w:val="left"/>
                    <w:rPr>
                      <w:rFonts w:ascii="Cambria"/>
                      <w:b/>
                      <w:sz w:val="10"/>
                    </w:rPr>
                  </w:pPr>
                  <w:r>
                    <w:rPr>
                      <w:rFonts w:ascii="Cambria"/>
                      <w:b/>
                      <w:spacing w:val="-2"/>
                      <w:w w:val="99"/>
                      <w:sz w:val="10"/>
                    </w:rPr>
                    <w:t>#</w:t>
                  </w:r>
                  <w:r>
                    <w:rPr>
                      <w:rFonts w:ascii="Cambria"/>
                      <w:b/>
                      <w:w w:val="99"/>
                      <w:sz w:val="10"/>
                    </w:rPr>
                    <w:t>O</w:t>
                  </w:r>
                  <w:r>
                    <w:rPr>
                      <w:rFonts w:ascii="Cambria"/>
                      <w:b/>
                      <w:spacing w:val="-5"/>
                      <w:w w:val="88"/>
                      <w:sz w:val="10"/>
                    </w:rPr>
                    <w:t>N</w:t>
                  </w:r>
                  <w:r>
                    <w:rPr>
                      <w:rFonts w:ascii="Cambria"/>
                      <w:b/>
                      <w:spacing w:val="-3"/>
                      <w:w w:val="106"/>
                      <w:sz w:val="10"/>
                    </w:rPr>
                    <w:t>S</w:t>
                  </w:r>
                  <w:r>
                    <w:rPr>
                      <w:rFonts w:ascii="Cambria"/>
                      <w:b/>
                      <w:spacing w:val="-3"/>
                      <w:w w:val="88"/>
                      <w:sz w:val="10"/>
                    </w:rPr>
                    <w:t>U</w:t>
                  </w:r>
                  <w:r>
                    <w:rPr>
                      <w:rFonts w:ascii="Cambria"/>
                      <w:b/>
                      <w:spacing w:val="-1"/>
                      <w:w w:val="103"/>
                      <w:sz w:val="10"/>
                    </w:rPr>
                    <w:t>M</w:t>
                  </w:r>
                  <w:r>
                    <w:rPr>
                      <w:rFonts w:ascii="Cambria"/>
                      <w:b/>
                      <w:spacing w:val="-3"/>
                      <w:w w:val="97"/>
                      <w:sz w:val="10"/>
                    </w:rPr>
                    <w:t>P</w:t>
                  </w:r>
                  <w:r>
                    <w:rPr>
                      <w:rFonts w:ascii="Cambria"/>
                      <w:b/>
                      <w:spacing w:val="1"/>
                      <w:w w:val="51"/>
                      <w:sz w:val="10"/>
                    </w:rPr>
                    <w:t>T</w:t>
                  </w:r>
                  <w:r>
                    <w:rPr>
                      <w:rFonts w:ascii="Cambria"/>
                      <w:b/>
                      <w:spacing w:val="1"/>
                      <w:w w:val="77"/>
                      <w:sz w:val="10"/>
                    </w:rPr>
                    <w:t>I</w:t>
                  </w:r>
                  <w:r>
                    <w:rPr>
                      <w:rFonts w:ascii="Cambria"/>
                      <w:b/>
                      <w:w w:val="86"/>
                      <w:sz w:val="10"/>
                    </w:rPr>
                    <w:t>O</w:t>
                  </w:r>
                  <w:r>
                    <w:rPr>
                      <w:rFonts w:ascii="Cambria"/>
                      <w:b/>
                      <w:w w:val="88"/>
                      <w:sz w:val="10"/>
                    </w:rPr>
                    <w:t>N</w:t>
                  </w:r>
                  <w:r>
                    <w:rPr>
                      <w:rFonts w:ascii="Cambria"/>
                      <w:b/>
                      <w:spacing w:val="-4"/>
                      <w:sz w:val="10"/>
                    </w:rPr>
                    <w:t> </w:t>
                  </w:r>
                  <w:r>
                    <w:rPr>
                      <w:rFonts w:ascii="Cambria"/>
                      <w:b/>
                      <w:spacing w:val="1"/>
                      <w:w w:val="80"/>
                      <w:sz w:val="10"/>
                    </w:rPr>
                    <w:t>(</w:t>
                  </w:r>
                  <w:r>
                    <w:rPr>
                      <w:rFonts w:ascii="Cambria"/>
                      <w:b/>
                      <w:spacing w:val="-1"/>
                      <w:w w:val="103"/>
                      <w:sz w:val="10"/>
                    </w:rPr>
                    <w:t>M</w:t>
                  </w:r>
                  <w:r>
                    <w:rPr>
                      <w:rFonts w:ascii="Cambria"/>
                      <w:b/>
                      <w:spacing w:val="-2"/>
                      <w:w w:val="139"/>
                      <w:sz w:val="10"/>
                    </w:rPr>
                    <w:t>!)</w:t>
                  </w:r>
                </w:p>
              </w:txbxContent>
            </v:textbox>
            <w10:wrap type="none"/>
          </v:shape>
        </w:pict>
      </w:r>
      <w:bookmarkStart w:name="Figure 14. Typical current consumption i" w:id="249"/>
      <w:bookmarkEnd w:id="249"/>
      <w:r>
        <w:rPr>
          <w:b w:val="0"/>
        </w:rPr>
      </w:r>
      <w:bookmarkStart w:name="_bookmark105" w:id="250"/>
      <w:bookmarkEnd w:id="250"/>
      <w:r>
        <w:rPr>
          <w:b w:val="0"/>
        </w:rPr>
      </w:r>
      <w:r>
        <w:rPr/>
        <w:t>Figure 14. </w:t>
      </w:r>
      <w:r>
        <w:rPr>
          <w:spacing w:val="-3"/>
        </w:rPr>
        <w:t>Typical </w:t>
      </w:r>
      <w:r>
        <w:rPr/>
        <w:t>current consumption in Run mode versus frequency (at 3.6 V) - code with data processing running from RAM, peripherals</w:t>
      </w:r>
      <w:r>
        <w:rPr>
          <w:spacing w:val="-15"/>
        </w:rPr>
        <w:t> </w:t>
      </w:r>
      <w:r>
        <w:rPr/>
        <w:t>enabled</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8"/>
        <w:rPr>
          <w:b/>
          <w:sz w:val="29"/>
        </w:rPr>
      </w:pPr>
    </w:p>
    <w:p>
      <w:pPr>
        <w:spacing w:line="249" w:lineRule="auto" w:before="1"/>
        <w:ind w:left="2153" w:right="1537" w:hanging="646"/>
        <w:jc w:val="left"/>
        <w:rPr>
          <w:b/>
          <w:sz w:val="20"/>
        </w:rPr>
      </w:pPr>
      <w:r>
        <w:rPr/>
        <w:pict>
          <v:shape style="position:absolute;margin-left:411.660004pt;margin-top:-40.002777pt;width:15.5pt;height:4.75pt;mso-position-horizontal-relative:page;mso-position-vertical-relative:paragraph;z-index:-298839040" type="#_x0000_t202" filled="false" stroked="false">
            <v:textbox inset="0,0,0,0">
              <w:txbxContent>
                <w:p>
                  <w:pPr>
                    <w:spacing w:line="94" w:lineRule="exact" w:before="0"/>
                    <w:ind w:left="0" w:right="0" w:firstLine="0"/>
                    <w:jc w:val="left"/>
                    <w:rPr>
                      <w:rFonts w:ascii="Cambria"/>
                      <w:sz w:val="8"/>
                    </w:rPr>
                  </w:pPr>
                  <w:r>
                    <w:rPr>
                      <w:rFonts w:ascii="Cambria"/>
                      <w:sz w:val="8"/>
                    </w:rPr>
                    <w:t>AI18569</w:t>
                  </w:r>
                </w:p>
              </w:txbxContent>
            </v:textbox>
            <w10:wrap type="none"/>
          </v:shape>
        </w:pict>
      </w:r>
      <w:r>
        <w:rPr/>
        <w:pict>
          <v:group style="position:absolute;margin-left:123.959999pt;margin-top:24.790749pt;width:404pt;height:243.15pt;mso-position-horizontal-relative:page;mso-position-vertical-relative:paragraph;z-index:-298818560" coordorigin="2479,496" coordsize="8080,4863">
            <v:line style="position:absolute" from="2484,501" to="10559,501" stroked="true" strokeweight=".48001pt" strokecolor="#000000">
              <v:stroke dashstyle="solid"/>
            </v:line>
            <v:line style="position:absolute" from="10554,501" to="10554,5358" stroked="true" strokeweight=".47998pt" strokecolor="#000000">
              <v:stroke dashstyle="solid"/>
            </v:line>
            <v:line style="position:absolute" from="2479,5353" to="10554,5353" stroked="true" strokeweight=".48pt" strokecolor="#000000">
              <v:stroke dashstyle="solid"/>
            </v:line>
            <v:line style="position:absolute" from="2484,496" to="2484,5353" stroked="true" strokeweight=".48pt" strokecolor="#000000">
              <v:stroke dashstyle="solid"/>
            </v:line>
            <v:shape style="position:absolute;left:8868;top:4822;width:362;height:111" type="#_x0000_t202" filled="false" stroked="false">
              <v:textbox inset="0,0,0,0">
                <w:txbxContent>
                  <w:p>
                    <w:pPr>
                      <w:spacing w:before="4"/>
                      <w:ind w:left="0" w:right="0" w:firstLine="0"/>
                      <w:jc w:val="left"/>
                      <w:rPr>
                        <w:rFonts w:ascii="Cambria"/>
                        <w:sz w:val="9"/>
                      </w:rPr>
                    </w:pPr>
                    <w:r>
                      <w:rPr>
                        <w:rFonts w:ascii="Cambria"/>
                        <w:sz w:val="9"/>
                      </w:rPr>
                      <w:t>AI18520</w:t>
                    </w:r>
                  </w:p>
                </w:txbxContent>
              </v:textbox>
              <w10:wrap type="none"/>
            </v:shape>
            <v:shape style="position:absolute;left:8276;top:4272;width:207;height:134" type="#_x0000_t202" filled="false" stroked="false">
              <v:textbox inset="0,0,0,0">
                <w:txbxContent>
                  <w:p>
                    <w:pPr>
                      <w:spacing w:before="3"/>
                      <w:ind w:left="0" w:right="0" w:firstLine="0"/>
                      <w:jc w:val="left"/>
                      <w:rPr>
                        <w:rFonts w:ascii="Cambria"/>
                        <w:sz w:val="11"/>
                      </w:rPr>
                    </w:pPr>
                    <w:r>
                      <w:rPr>
                        <w:rFonts w:ascii="Cambria"/>
                        <w:w w:val="105"/>
                        <w:sz w:val="11"/>
                      </w:rPr>
                      <w:t>105</w:t>
                    </w:r>
                  </w:p>
                </w:txbxContent>
              </v:textbox>
              <w10:wrap type="none"/>
            </v:shape>
            <v:shape style="position:absolute;left:7313;top:4272;width:146;height:134" type="#_x0000_t202" filled="false" stroked="false">
              <v:textbox inset="0,0,0,0">
                <w:txbxContent>
                  <w:p>
                    <w:pPr>
                      <w:spacing w:before="3"/>
                      <w:ind w:left="0" w:right="0" w:firstLine="0"/>
                      <w:jc w:val="left"/>
                      <w:rPr>
                        <w:rFonts w:ascii="Cambria"/>
                        <w:sz w:val="11"/>
                      </w:rPr>
                    </w:pPr>
                    <w:r>
                      <w:rPr>
                        <w:rFonts w:ascii="Cambria"/>
                        <w:w w:val="105"/>
                        <w:sz w:val="11"/>
                      </w:rPr>
                      <w:t>85</w:t>
                    </w:r>
                  </w:p>
                </w:txbxContent>
              </v:textbox>
              <w10:wrap type="none"/>
            </v:shape>
            <v:shape style="position:absolute;left:5936;top:4272;width:902;height:350" type="#_x0000_t202" filled="false" stroked="false">
              <v:textbox inset="0,0,0,0">
                <w:txbxContent>
                  <w:p>
                    <w:pPr>
                      <w:spacing w:before="3"/>
                      <w:ind w:left="0" w:right="13" w:firstLine="0"/>
                      <w:jc w:val="center"/>
                      <w:rPr>
                        <w:rFonts w:ascii="Cambria"/>
                        <w:sz w:val="11"/>
                      </w:rPr>
                    </w:pPr>
                    <w:r>
                      <w:rPr>
                        <w:rFonts w:ascii="Cambria"/>
                        <w:w w:val="105"/>
                        <w:sz w:val="11"/>
                      </w:rPr>
                      <w:t>70</w:t>
                    </w:r>
                  </w:p>
                  <w:p>
                    <w:pPr>
                      <w:spacing w:before="87"/>
                      <w:ind w:left="0" w:right="18" w:firstLine="0"/>
                      <w:jc w:val="center"/>
                      <w:rPr>
                        <w:rFonts w:ascii="Cambria" w:hAnsi="Cambria"/>
                        <w:sz w:val="11"/>
                      </w:rPr>
                    </w:pPr>
                    <w:r>
                      <w:rPr>
                        <w:rFonts w:ascii="Cambria" w:hAnsi="Cambria"/>
                        <w:spacing w:val="-3"/>
                        <w:w w:val="108"/>
                        <w:sz w:val="11"/>
                      </w:rPr>
                      <w:t>4E</w:t>
                    </w:r>
                    <w:r>
                      <w:rPr>
                        <w:rFonts w:ascii="Cambria" w:hAnsi="Cambria"/>
                        <w:spacing w:val="-2"/>
                        <w:w w:val="108"/>
                        <w:sz w:val="11"/>
                      </w:rPr>
                      <w:t>M</w:t>
                    </w:r>
                    <w:r>
                      <w:rPr>
                        <w:rFonts w:ascii="Cambria" w:hAnsi="Cambria"/>
                        <w:w w:val="102"/>
                        <w:sz w:val="11"/>
                      </w:rPr>
                      <w:t>P</w:t>
                    </w:r>
                    <w:r>
                      <w:rPr>
                        <w:rFonts w:ascii="Cambria" w:hAnsi="Cambria"/>
                        <w:spacing w:val="-7"/>
                        <w:w w:val="101"/>
                        <w:sz w:val="11"/>
                      </w:rPr>
                      <w:t>E</w:t>
                    </w:r>
                    <w:r>
                      <w:rPr>
                        <w:rFonts w:ascii="Cambria" w:hAnsi="Cambria"/>
                        <w:spacing w:val="2"/>
                        <w:w w:val="56"/>
                        <w:sz w:val="11"/>
                      </w:rPr>
                      <w:t>R</w:t>
                    </w:r>
                    <w:r>
                      <w:rPr>
                        <w:rFonts w:ascii="Cambria" w:hAnsi="Cambria"/>
                        <w:spacing w:val="-3"/>
                        <w:w w:val="72"/>
                        <w:sz w:val="11"/>
                      </w:rPr>
                      <w:t>A</w:t>
                    </w:r>
                    <w:r>
                      <w:rPr>
                        <w:rFonts w:ascii="Cambria" w:hAnsi="Cambria"/>
                        <w:spacing w:val="1"/>
                        <w:w w:val="72"/>
                        <w:sz w:val="11"/>
                      </w:rPr>
                      <w:t>T</w:t>
                    </w:r>
                    <w:r>
                      <w:rPr>
                        <w:rFonts w:ascii="Cambria" w:hAnsi="Cambria"/>
                        <w:spacing w:val="-3"/>
                        <w:w w:val="73"/>
                        <w:sz w:val="11"/>
                      </w:rPr>
                      <w:t>U</w:t>
                    </w:r>
                    <w:r>
                      <w:rPr>
                        <w:rFonts w:ascii="Cambria" w:hAnsi="Cambria"/>
                        <w:spacing w:val="2"/>
                        <w:w w:val="73"/>
                        <w:sz w:val="11"/>
                      </w:rPr>
                      <w:t>R</w:t>
                    </w:r>
                    <w:r>
                      <w:rPr>
                        <w:rFonts w:ascii="Cambria" w:hAnsi="Cambria"/>
                        <w:w w:val="101"/>
                        <w:sz w:val="11"/>
                      </w:rPr>
                      <w:t>E</w:t>
                    </w:r>
                    <w:r>
                      <w:rPr>
                        <w:rFonts w:ascii="Cambria" w:hAnsi="Cambria"/>
                        <w:sz w:val="11"/>
                      </w:rPr>
                      <w:t> </w:t>
                    </w:r>
                    <w:r>
                      <w:rPr>
                        <w:rFonts w:ascii="Cambria" w:hAnsi="Cambria"/>
                        <w:spacing w:val="-3"/>
                        <w:w w:val="91"/>
                        <w:sz w:val="11"/>
                      </w:rPr>
                      <w:t>(</w:t>
                    </w:r>
                    <w:r>
                      <w:rPr>
                        <w:rFonts w:ascii="Cambria" w:hAnsi="Cambria"/>
                        <w:spacing w:val="-3"/>
                        <w:w w:val="190"/>
                        <w:sz w:val="11"/>
                      </w:rPr>
                      <w:t> </w:t>
                    </w:r>
                    <w:r>
                      <w:rPr>
                        <w:rFonts w:ascii="Cambria" w:hAnsi="Cambria"/>
                        <w:spacing w:val="-6"/>
                        <w:w w:val="122"/>
                        <w:sz w:val="11"/>
                      </w:rPr>
                      <w:t>#</w:t>
                    </w:r>
                    <w:r>
                      <w:rPr>
                        <w:rFonts w:ascii="Cambria" w:hAnsi="Cambria"/>
                        <w:spacing w:val="-4"/>
                        <w:w w:val="91"/>
                        <w:sz w:val="11"/>
                      </w:rPr>
                      <w:t>)</w:t>
                    </w:r>
                  </w:p>
                </w:txbxContent>
              </v:textbox>
              <w10:wrap type="none"/>
            </v:shape>
            <v:shape style="position:absolute;left:5321;top:4272;width:146;height:134" type="#_x0000_t202" filled="false" stroked="false">
              <v:textbox inset="0,0,0,0">
                <w:txbxContent>
                  <w:p>
                    <w:pPr>
                      <w:spacing w:before="3"/>
                      <w:ind w:left="0" w:right="0" w:firstLine="0"/>
                      <w:jc w:val="left"/>
                      <w:rPr>
                        <w:rFonts w:ascii="Cambria"/>
                        <w:sz w:val="11"/>
                      </w:rPr>
                    </w:pPr>
                    <w:r>
                      <w:rPr>
                        <w:rFonts w:ascii="Cambria"/>
                        <w:w w:val="105"/>
                        <w:sz w:val="11"/>
                      </w:rPr>
                      <w:t>25</w:t>
                    </w:r>
                  </w:p>
                </w:txbxContent>
              </v:textbox>
              <w10:wrap type="none"/>
            </v:shape>
            <v:shape style="position:absolute;left:4304;top:4272;width:187;height:134" type="#_x0000_t202" filled="false" stroked="false">
              <v:textbox inset="0,0,0,0">
                <w:txbxContent>
                  <w:p>
                    <w:pPr>
                      <w:spacing w:before="3"/>
                      <w:ind w:left="0" w:right="0" w:firstLine="0"/>
                      <w:jc w:val="left"/>
                      <w:rPr>
                        <w:rFonts w:ascii="Cambria"/>
                        <w:sz w:val="11"/>
                      </w:rPr>
                    </w:pPr>
                    <w:r>
                      <w:rPr>
                        <w:rFonts w:ascii="Cambria"/>
                        <w:w w:val="105"/>
                        <w:sz w:val="11"/>
                      </w:rPr>
                      <w:t>-45</w:t>
                    </w:r>
                  </w:p>
                </w:txbxContent>
              </v:textbox>
              <w10:wrap type="none"/>
            </v:shape>
            <v:shape style="position:absolute;left:3662;top:3312;width:143;height:921" type="#_x0000_t202" filled="false" stroked="false">
              <v:textbox inset="0,0,0,0">
                <w:txbxContent>
                  <w:p>
                    <w:pPr>
                      <w:spacing w:before="3"/>
                      <w:ind w:left="0" w:right="0" w:firstLine="0"/>
                      <w:jc w:val="left"/>
                      <w:rPr>
                        <w:rFonts w:ascii="Cambria"/>
                        <w:sz w:val="11"/>
                      </w:rPr>
                    </w:pPr>
                    <w:r>
                      <w:rPr>
                        <w:rFonts w:ascii="Cambria"/>
                        <w:w w:val="105"/>
                        <w:sz w:val="11"/>
                      </w:rPr>
                      <w:t>10</w:t>
                    </w:r>
                  </w:p>
                  <w:p>
                    <w:pPr>
                      <w:spacing w:line="240" w:lineRule="auto" w:before="0"/>
                      <w:rPr>
                        <w:sz w:val="12"/>
                      </w:rPr>
                    </w:pPr>
                  </w:p>
                  <w:p>
                    <w:pPr>
                      <w:spacing w:line="240" w:lineRule="auto" w:before="0"/>
                      <w:rPr>
                        <w:sz w:val="11"/>
                      </w:rPr>
                    </w:pPr>
                  </w:p>
                  <w:p>
                    <w:pPr>
                      <w:spacing w:before="0"/>
                      <w:ind w:left="58" w:right="0" w:firstLine="0"/>
                      <w:jc w:val="left"/>
                      <w:rPr>
                        <w:rFonts w:ascii="Cambria"/>
                        <w:sz w:val="11"/>
                      </w:rPr>
                    </w:pPr>
                    <w:r>
                      <w:rPr>
                        <w:rFonts w:ascii="Cambria"/>
                        <w:w w:val="105"/>
                        <w:sz w:val="11"/>
                      </w:rPr>
                      <w:t>5</w:t>
                    </w:r>
                  </w:p>
                  <w:p>
                    <w:pPr>
                      <w:spacing w:line="240" w:lineRule="auto" w:before="0"/>
                      <w:rPr>
                        <w:sz w:val="12"/>
                      </w:rPr>
                    </w:pPr>
                  </w:p>
                  <w:p>
                    <w:pPr>
                      <w:spacing w:line="240" w:lineRule="auto" w:before="0"/>
                      <w:rPr>
                        <w:sz w:val="11"/>
                      </w:rPr>
                    </w:pPr>
                  </w:p>
                  <w:p>
                    <w:pPr>
                      <w:spacing w:before="0"/>
                      <w:ind w:left="58" w:right="0" w:firstLine="0"/>
                      <w:jc w:val="left"/>
                      <w:rPr>
                        <w:rFonts w:ascii="Cambria"/>
                        <w:sz w:val="11"/>
                      </w:rPr>
                    </w:pPr>
                    <w:r>
                      <w:rPr>
                        <w:rFonts w:ascii="Cambria"/>
                        <w:w w:val="105"/>
                        <w:sz w:val="11"/>
                      </w:rPr>
                      <w:t>0</w:t>
                    </w:r>
                  </w:p>
                </w:txbxContent>
              </v:textbox>
              <w10:wrap type="none"/>
            </v:shape>
            <v:shape style="position:absolute;left:3662;top:951;width:143;height:2102" type="#_x0000_t202" filled="false" stroked="false">
              <v:textbox inset="0,0,0,0">
                <w:txbxContent>
                  <w:p>
                    <w:pPr>
                      <w:spacing w:before="3"/>
                      <w:ind w:left="0" w:right="0" w:firstLine="0"/>
                      <w:jc w:val="left"/>
                      <w:rPr>
                        <w:rFonts w:ascii="Cambria"/>
                        <w:sz w:val="11"/>
                      </w:rPr>
                    </w:pPr>
                    <w:r>
                      <w:rPr>
                        <w:rFonts w:ascii="Cambria"/>
                        <w:spacing w:val="-3"/>
                        <w:w w:val="105"/>
                        <w:sz w:val="11"/>
                      </w:rPr>
                      <w:t>40</w:t>
                    </w:r>
                  </w:p>
                  <w:p>
                    <w:pPr>
                      <w:spacing w:line="240" w:lineRule="auto" w:before="0"/>
                      <w:rPr>
                        <w:sz w:val="12"/>
                      </w:rPr>
                    </w:pPr>
                  </w:p>
                  <w:p>
                    <w:pPr>
                      <w:spacing w:line="240" w:lineRule="auto" w:before="0"/>
                      <w:rPr>
                        <w:sz w:val="11"/>
                      </w:rPr>
                    </w:pPr>
                  </w:p>
                  <w:p>
                    <w:pPr>
                      <w:spacing w:before="0"/>
                      <w:ind w:left="0" w:right="0" w:firstLine="0"/>
                      <w:jc w:val="left"/>
                      <w:rPr>
                        <w:rFonts w:ascii="Cambria"/>
                        <w:sz w:val="11"/>
                      </w:rPr>
                    </w:pPr>
                    <w:r>
                      <w:rPr>
                        <w:rFonts w:ascii="Cambria"/>
                        <w:spacing w:val="-3"/>
                        <w:w w:val="105"/>
                        <w:sz w:val="11"/>
                      </w:rPr>
                      <w:t>35</w:t>
                    </w:r>
                  </w:p>
                  <w:p>
                    <w:pPr>
                      <w:spacing w:line="240" w:lineRule="auto" w:before="0"/>
                      <w:rPr>
                        <w:sz w:val="12"/>
                      </w:rPr>
                    </w:pPr>
                  </w:p>
                  <w:p>
                    <w:pPr>
                      <w:spacing w:line="240" w:lineRule="auto" w:before="0"/>
                      <w:rPr>
                        <w:sz w:val="11"/>
                      </w:rPr>
                    </w:pPr>
                  </w:p>
                  <w:p>
                    <w:pPr>
                      <w:spacing w:before="0"/>
                      <w:ind w:left="0" w:right="0" w:firstLine="0"/>
                      <w:jc w:val="left"/>
                      <w:rPr>
                        <w:rFonts w:ascii="Cambria"/>
                        <w:sz w:val="11"/>
                      </w:rPr>
                    </w:pPr>
                    <w:r>
                      <w:rPr>
                        <w:rFonts w:ascii="Cambria"/>
                        <w:spacing w:val="-3"/>
                        <w:w w:val="105"/>
                        <w:sz w:val="11"/>
                      </w:rPr>
                      <w:t>30</w:t>
                    </w:r>
                  </w:p>
                  <w:p>
                    <w:pPr>
                      <w:spacing w:line="240" w:lineRule="auto" w:before="0"/>
                      <w:rPr>
                        <w:sz w:val="12"/>
                      </w:rPr>
                    </w:pPr>
                  </w:p>
                  <w:p>
                    <w:pPr>
                      <w:spacing w:line="240" w:lineRule="auto" w:before="0"/>
                      <w:rPr>
                        <w:sz w:val="11"/>
                      </w:rPr>
                    </w:pPr>
                  </w:p>
                  <w:p>
                    <w:pPr>
                      <w:spacing w:before="0"/>
                      <w:ind w:left="0" w:right="0" w:firstLine="0"/>
                      <w:jc w:val="left"/>
                      <w:rPr>
                        <w:rFonts w:ascii="Cambria"/>
                        <w:sz w:val="11"/>
                      </w:rPr>
                    </w:pPr>
                    <w:r>
                      <w:rPr>
                        <w:rFonts w:ascii="Cambria"/>
                        <w:spacing w:val="-3"/>
                        <w:w w:val="105"/>
                        <w:sz w:val="11"/>
                      </w:rPr>
                      <w:t>25</w:t>
                    </w:r>
                  </w:p>
                  <w:p>
                    <w:pPr>
                      <w:spacing w:line="240" w:lineRule="auto" w:before="0"/>
                      <w:rPr>
                        <w:sz w:val="12"/>
                      </w:rPr>
                    </w:pPr>
                  </w:p>
                  <w:p>
                    <w:pPr>
                      <w:spacing w:line="240" w:lineRule="auto" w:before="0"/>
                      <w:rPr>
                        <w:sz w:val="11"/>
                      </w:rPr>
                    </w:pPr>
                  </w:p>
                  <w:p>
                    <w:pPr>
                      <w:spacing w:before="0"/>
                      <w:ind w:left="0" w:right="0" w:firstLine="0"/>
                      <w:jc w:val="left"/>
                      <w:rPr>
                        <w:rFonts w:ascii="Cambria"/>
                        <w:sz w:val="11"/>
                      </w:rPr>
                    </w:pPr>
                    <w:r>
                      <w:rPr>
                        <w:rFonts w:ascii="Cambria"/>
                        <w:spacing w:val="-3"/>
                        <w:w w:val="105"/>
                        <w:sz w:val="11"/>
                      </w:rPr>
                      <w:t>20</w:t>
                    </w:r>
                  </w:p>
                  <w:p>
                    <w:pPr>
                      <w:spacing w:line="240" w:lineRule="auto" w:before="0"/>
                      <w:rPr>
                        <w:sz w:val="12"/>
                      </w:rPr>
                    </w:pPr>
                  </w:p>
                  <w:p>
                    <w:pPr>
                      <w:spacing w:line="240" w:lineRule="auto" w:before="0"/>
                      <w:rPr>
                        <w:sz w:val="11"/>
                      </w:rPr>
                    </w:pPr>
                  </w:p>
                  <w:p>
                    <w:pPr>
                      <w:spacing w:before="1"/>
                      <w:ind w:left="0" w:right="0" w:firstLine="0"/>
                      <w:jc w:val="left"/>
                      <w:rPr>
                        <w:rFonts w:ascii="Cambria"/>
                        <w:sz w:val="11"/>
                      </w:rPr>
                    </w:pPr>
                    <w:r>
                      <w:rPr>
                        <w:rFonts w:ascii="Cambria"/>
                        <w:spacing w:val="-3"/>
                        <w:w w:val="105"/>
                        <w:sz w:val="11"/>
                      </w:rPr>
                      <w:t>15</w:t>
                    </w:r>
                  </w:p>
                </w:txbxContent>
              </v:textbox>
              <w10:wrap type="none"/>
            </v:shape>
            <w10:wrap type="none"/>
          </v:group>
        </w:pict>
      </w:r>
      <w:r>
        <w:rPr/>
        <w:pict>
          <v:shape style="position:absolute;margin-left:171.265717pt;margin-top:105.156883pt;width:8.7pt;height:49.2pt;mso-position-horizontal-relative:page;mso-position-vertical-relative:paragraph;z-index:252384256" type="#_x0000_t202" filled="false" stroked="false">
            <v:textbox inset="0,0,0,0" style="layout-flow:vertical;mso-layout-flow-alt:bottom-to-top">
              <w:txbxContent>
                <w:p>
                  <w:pPr>
                    <w:spacing w:before="23"/>
                    <w:ind w:left="20" w:right="0" w:firstLine="0"/>
                    <w:jc w:val="left"/>
                    <w:rPr>
                      <w:rFonts w:ascii="Cambria"/>
                      <w:sz w:val="11"/>
                    </w:rPr>
                  </w:pPr>
                  <w:r>
                    <w:rPr>
                      <w:rFonts w:ascii="Cambria"/>
                      <w:spacing w:val="-2"/>
                      <w:w w:val="105"/>
                      <w:sz w:val="11"/>
                    </w:rPr>
                    <w:t>#</w:t>
                  </w:r>
                  <w:r>
                    <w:rPr>
                      <w:rFonts w:ascii="Cambria"/>
                      <w:w w:val="105"/>
                      <w:sz w:val="11"/>
                    </w:rPr>
                    <w:t>O</w:t>
                  </w:r>
                  <w:r>
                    <w:rPr>
                      <w:rFonts w:ascii="Cambria"/>
                      <w:spacing w:val="-7"/>
                      <w:w w:val="85"/>
                      <w:sz w:val="11"/>
                    </w:rPr>
                    <w:t>N</w:t>
                  </w:r>
                  <w:r>
                    <w:rPr>
                      <w:rFonts w:ascii="Cambria"/>
                      <w:spacing w:val="3"/>
                      <w:w w:val="105"/>
                      <w:sz w:val="11"/>
                    </w:rPr>
                    <w:t>S</w:t>
                  </w:r>
                  <w:r>
                    <w:rPr>
                      <w:rFonts w:ascii="Cambria"/>
                      <w:spacing w:val="-3"/>
                      <w:w w:val="90"/>
                      <w:sz w:val="11"/>
                    </w:rPr>
                    <w:t>U</w:t>
                  </w:r>
                  <w:r>
                    <w:rPr>
                      <w:rFonts w:ascii="Cambria"/>
                      <w:spacing w:val="-2"/>
                      <w:w w:val="107"/>
                      <w:sz w:val="11"/>
                    </w:rPr>
                    <w:t>M</w:t>
                  </w:r>
                  <w:r>
                    <w:rPr>
                      <w:rFonts w:ascii="Cambria"/>
                      <w:spacing w:val="-4"/>
                      <w:w w:val="102"/>
                      <w:sz w:val="11"/>
                    </w:rPr>
                    <w:t>P</w:t>
                  </w:r>
                  <w:r>
                    <w:rPr>
                      <w:rFonts w:ascii="Cambria"/>
                      <w:spacing w:val="1"/>
                      <w:w w:val="49"/>
                      <w:sz w:val="11"/>
                    </w:rPr>
                    <w:t>T</w:t>
                  </w:r>
                  <w:r>
                    <w:rPr>
                      <w:rFonts w:ascii="Cambria"/>
                      <w:spacing w:val="1"/>
                      <w:w w:val="71"/>
                      <w:sz w:val="11"/>
                    </w:rPr>
                    <w:t>I</w:t>
                  </w:r>
                  <w:r>
                    <w:rPr>
                      <w:rFonts w:ascii="Cambria"/>
                      <w:w w:val="89"/>
                      <w:sz w:val="11"/>
                    </w:rPr>
                    <w:t>O</w:t>
                  </w:r>
                  <w:r>
                    <w:rPr>
                      <w:rFonts w:ascii="Cambria"/>
                      <w:w w:val="85"/>
                      <w:sz w:val="11"/>
                    </w:rPr>
                    <w:t>N</w:t>
                  </w:r>
                  <w:r>
                    <w:rPr>
                      <w:rFonts w:ascii="Cambria"/>
                      <w:spacing w:val="-3"/>
                      <w:sz w:val="11"/>
                    </w:rPr>
                    <w:t> </w:t>
                  </w:r>
                  <w:r>
                    <w:rPr>
                      <w:rFonts w:ascii="Cambria"/>
                      <w:spacing w:val="2"/>
                      <w:w w:val="91"/>
                      <w:sz w:val="11"/>
                    </w:rPr>
                    <w:t>(</w:t>
                  </w:r>
                  <w:r>
                    <w:rPr>
                      <w:rFonts w:ascii="Cambria"/>
                      <w:spacing w:val="-2"/>
                      <w:w w:val="107"/>
                      <w:sz w:val="11"/>
                    </w:rPr>
                    <w:t>M</w:t>
                  </w:r>
                  <w:r>
                    <w:rPr>
                      <w:rFonts w:ascii="Cambria"/>
                      <w:spacing w:val="-3"/>
                      <w:w w:val="245"/>
                      <w:sz w:val="11"/>
                    </w:rPr>
                    <w:t>!</w:t>
                  </w:r>
                  <w:r>
                    <w:rPr>
                      <w:rFonts w:ascii="Cambria"/>
                      <w:w w:val="91"/>
                      <w:sz w:val="11"/>
                    </w:rPr>
                    <w:t>)</w:t>
                  </w:r>
                </w:p>
              </w:txbxContent>
            </v:textbox>
            <w10:wrap type="none"/>
          </v:shape>
        </w:pict>
      </w:r>
      <w:bookmarkStart w:name="Figure 15. Typical current consumption i" w:id="251"/>
      <w:bookmarkEnd w:id="251"/>
      <w:r>
        <w:rPr/>
      </w:r>
      <w:bookmarkStart w:name="_bookmark106" w:id="252"/>
      <w:bookmarkEnd w:id="252"/>
      <w:r>
        <w:rPr/>
      </w:r>
      <w:r>
        <w:rPr>
          <w:b/>
          <w:sz w:val="20"/>
        </w:rPr>
        <w:t>Figure 15. </w:t>
      </w:r>
      <w:r>
        <w:rPr>
          <w:b/>
          <w:spacing w:val="-3"/>
          <w:sz w:val="20"/>
        </w:rPr>
        <w:t>Typical </w:t>
      </w:r>
      <w:r>
        <w:rPr>
          <w:b/>
          <w:sz w:val="20"/>
        </w:rPr>
        <w:t>current consumption in Run mode versus frequency (at 3.6 V)- code with data processing running from RAM, peripherals</w:t>
      </w:r>
      <w:r>
        <w:rPr>
          <w:b/>
          <w:spacing w:val="-16"/>
          <w:sz w:val="20"/>
        </w:rPr>
        <w:t> </w:t>
      </w:r>
      <w:r>
        <w:rPr>
          <w:b/>
          <w:sz w:val="20"/>
        </w:rPr>
        <w:t>disabled</w:t>
      </w:r>
    </w:p>
    <w:p>
      <w:pPr>
        <w:pStyle w:val="BodyText"/>
        <w:rPr>
          <w:b/>
        </w:rPr>
      </w:pPr>
    </w:p>
    <w:p>
      <w:pPr>
        <w:pStyle w:val="BodyText"/>
        <w:spacing w:before="1"/>
        <w:rPr>
          <w:b/>
          <w:sz w:val="22"/>
        </w:rPr>
      </w:pPr>
      <w:r>
        <w:rPr/>
        <w:pict>
          <v:group style="position:absolute;margin-left:192.518005pt;margin-top:14.837473pt;width:264.150pt;height:158.2pt;mso-position-horizontal-relative:page;mso-position-vertical-relative:paragraph;z-index:-250954752;mso-wrap-distance-left:0;mso-wrap-distance-right:0" coordorigin="3850,297" coordsize="5283,3164">
            <v:line style="position:absolute" from="3888,3059" to="8868,3059" stroked="true" strokeweight=".33963pt" strokecolor="#878787">
              <v:stroke dashstyle="solid"/>
            </v:line>
            <v:line style="position:absolute" from="3884,3059" to="8871,3059" stroked="true" strokeweight=".67963pt" strokecolor="#878787">
              <v:stroke dashstyle="solid"/>
            </v:line>
            <v:line style="position:absolute" from="3888,2671" to="8868,2671" stroked="true" strokeweight=".34021pt" strokecolor="#878787">
              <v:stroke dashstyle="solid"/>
            </v:line>
            <v:line style="position:absolute" from="3884,2671" to="8871,2671" stroked="true" strokeweight=".68021pt" strokecolor="#878787">
              <v:stroke dashstyle="solid"/>
            </v:line>
            <v:line style="position:absolute" from="8378,2277" to="8460,2277" stroked="true" strokeweight=".34021pt" strokecolor="#878787">
              <v:stroke dashstyle="solid"/>
            </v:line>
            <v:line style="position:absolute" from="3888,2277" to="8364,2277" stroked="true" strokeweight=".34021pt" strokecolor="#878787">
              <v:stroke dashstyle="solid"/>
            </v:line>
            <v:line style="position:absolute" from="8378,2277" to="8460,2277" stroked="true" strokeweight=".68021pt" strokecolor="#878787">
              <v:stroke dashstyle="solid"/>
            </v:line>
            <v:line style="position:absolute" from="3884,2277" to="8364,2277" stroked="true" strokeweight=".68021pt" strokecolor="#878787">
              <v:stroke dashstyle="solid"/>
            </v:line>
            <v:line style="position:absolute" from="3888,1882" to="8460,1882" stroked="true" strokeweight=".3396pt" strokecolor="#878787">
              <v:stroke dashstyle="solid"/>
            </v:line>
            <v:line style="position:absolute" from="3884,1882" to="8460,1882" stroked="true" strokeweight=".6796pt" strokecolor="#878787">
              <v:stroke dashstyle="solid"/>
            </v:line>
            <v:line style="position:absolute" from="3888,1487" to="8460,1487" stroked="true" strokeweight=".34021pt" strokecolor="#878787">
              <v:stroke dashstyle="solid"/>
            </v:line>
            <v:line style="position:absolute" from="3884,1487" to="8460,1487" stroked="true" strokeweight=".68021pt" strokecolor="#878787">
              <v:stroke dashstyle="solid"/>
            </v:line>
            <v:line style="position:absolute" from="4425,1093" to="8868,1093" stroked="true" strokeweight=".34021pt" strokecolor="#878787">
              <v:stroke dashstyle="solid"/>
            </v:line>
            <v:line style="position:absolute" from="4425,1093" to="8871,1093" stroked="true" strokeweight=".68021pt" strokecolor="#878787">
              <v:stroke dashstyle="solid"/>
            </v:line>
            <v:line style="position:absolute" from="3888,698" to="8868,698" stroked="true" strokeweight=".34021pt" strokecolor="#878787">
              <v:stroke dashstyle="solid"/>
            </v:line>
            <v:line style="position:absolute" from="3884,698" to="8871,698" stroked="true" strokeweight=".68021pt" strokecolor="#878787">
              <v:stroke dashstyle="solid"/>
            </v:line>
            <v:line style="position:absolute" from="3888,304" to="8868,304" stroked="true" strokeweight=".34021pt" strokecolor="#878787">
              <v:stroke dashstyle="solid"/>
            </v:line>
            <v:line style="position:absolute" from="3884,304" to="8871,304" stroked="true" strokeweight=".68021pt" strokecolor="#878787">
              <v:stroke dashstyle="solid"/>
            </v:line>
            <v:line style="position:absolute" from="4881,304" to="4881,3454" stroked="true" strokeweight=".34021pt" strokecolor="#878787">
              <v:stroke dashstyle="solid"/>
            </v:line>
            <v:line style="position:absolute" from="5881,304" to="5881,3454" stroked="true" strokeweight=".34021pt" strokecolor="#878787">
              <v:stroke dashstyle="solid"/>
            </v:line>
            <v:line style="position:absolute" from="6874,304" to="6874,3454" stroked="true" strokeweight=".33963pt" strokecolor="#878787">
              <v:stroke dashstyle="solid"/>
            </v:line>
            <v:line style="position:absolute" from="7875,304" to="7875,3454" stroked="true" strokeweight=".33957pt" strokecolor="#878787">
              <v:stroke dashstyle="solid"/>
            </v:line>
            <v:line style="position:absolute" from="8868,304" to="8868,1161" stroked="true" strokeweight=".3396pt" strokecolor="#878787">
              <v:stroke dashstyle="solid"/>
            </v:line>
            <v:line style="position:absolute" from="8868,2379" to="8868,3454" stroked="true" strokeweight=".3396pt" strokecolor="#878787">
              <v:stroke dashstyle="solid"/>
            </v:line>
            <v:line style="position:absolute" from="4881,300" to="4881,3457" stroked="true" strokeweight=".68021pt" strokecolor="#878787">
              <v:stroke dashstyle="solid"/>
            </v:line>
            <v:line style="position:absolute" from="5881,300" to="5881,3457" stroked="true" strokeweight=".68021pt" strokecolor="#878787">
              <v:stroke dashstyle="solid"/>
            </v:line>
            <v:line style="position:absolute" from="6874,300" to="6874,3457" stroked="true" strokeweight=".67963pt" strokecolor="#878787">
              <v:stroke dashstyle="solid"/>
            </v:line>
            <v:line style="position:absolute" from="7874,300" to="7874,3457" stroked="true" strokeweight=".67957pt" strokecolor="#878787">
              <v:stroke dashstyle="solid"/>
            </v:line>
            <v:line style="position:absolute" from="8868,300" to="8868,1161" stroked="true" strokeweight=".6796pt" strokecolor="#878787">
              <v:stroke dashstyle="solid"/>
            </v:line>
            <v:line style="position:absolute" from="8868,2379" to="8868,3457" stroked="true" strokeweight=".6796pt" strokecolor="#878787">
              <v:stroke dashstyle="solid"/>
            </v:line>
            <v:line style="position:absolute" from="3888,1093" to="4344,1093" stroked="true" strokeweight=".34021pt" strokecolor="#878787">
              <v:stroke dashstyle="solid"/>
            </v:line>
            <v:line style="position:absolute" from="3884,1093" to="4344,1093" stroked="true" strokeweight=".68021pt" strokecolor="#878787">
              <v:stroke dashstyle="solid"/>
            </v:line>
            <v:line style="position:absolute" from="3888,304" to="3888,3454" stroked="true" strokeweight=".34021pt" strokecolor="#878787">
              <v:stroke dashstyle="solid"/>
            </v:line>
            <v:line style="position:absolute" from="3888,300" to="3888,3457" stroked="true" strokeweight=".68021pt" strokecolor="#878787">
              <v:stroke dashstyle="solid"/>
            </v:line>
            <v:rect style="position:absolute;left:3853;top:3450;width:34;height:7" filled="true" fillcolor="#878787" stroked="false">
              <v:fill type="solid"/>
            </v:rect>
            <v:rect style="position:absolute;left:3853;top:3055;width:34;height:7" filled="true" fillcolor="#878787" stroked="false">
              <v:fill type="solid"/>
            </v:rect>
            <v:rect style="position:absolute;left:3853;top:2667;width:34;height:7" filled="true" fillcolor="#878787" stroked="false">
              <v:fill type="solid"/>
            </v:rect>
            <v:rect style="position:absolute;left:3853;top:2273;width:34;height:7" filled="true" fillcolor="#878787" stroked="false">
              <v:fill type="solid"/>
            </v:rect>
            <v:rect style="position:absolute;left:3853;top:1878;width:34;height:7" filled="true" fillcolor="#878787" stroked="false">
              <v:fill type="solid"/>
            </v:rect>
            <v:rect style="position:absolute;left:3853;top:1483;width:34;height:7" filled="true" fillcolor="#878787" stroked="false">
              <v:fill type="solid"/>
            </v:rect>
            <v:rect style="position:absolute;left:3853;top:1089;width:34;height:7" filled="true" fillcolor="#878787" stroked="false">
              <v:fill type="solid"/>
            </v:rect>
            <v:rect style="position:absolute;left:3853;top:694;width:34;height:7" filled="true" fillcolor="#878787" stroked="false">
              <v:fill type="solid"/>
            </v:rect>
            <v:rect style="position:absolute;left:3853;top:300;width:34;height:7" filled="true" fillcolor="#878787" stroked="false">
              <v:fill type="solid"/>
            </v:rect>
            <v:rect style="position:absolute;left:3853;top:3450;width:34;height:7" filled="false" stroked="true" strokeweight=".34pt" strokecolor="#878787">
              <v:stroke dashstyle="solid"/>
            </v:rect>
            <v:rect style="position:absolute;left:3853;top:3055;width:34;height:7" filled="false" stroked="true" strokeweight=".34pt" strokecolor="#878787">
              <v:stroke dashstyle="solid"/>
            </v:rect>
            <v:rect style="position:absolute;left:3853;top:2667;width:34;height:7" filled="false" stroked="true" strokeweight=".34pt" strokecolor="#878787">
              <v:stroke dashstyle="solid"/>
            </v:rect>
            <v:rect style="position:absolute;left:3853;top:2273;width:34;height:7" filled="false" stroked="true" strokeweight=".34pt" strokecolor="#878787">
              <v:stroke dashstyle="solid"/>
            </v:rect>
            <v:rect style="position:absolute;left:3853;top:1878;width:34;height:7" filled="false" stroked="true" strokeweight=".34pt" strokecolor="#878787">
              <v:stroke dashstyle="solid"/>
            </v:rect>
            <v:rect style="position:absolute;left:3853;top:1483;width:34;height:7" filled="false" stroked="true" strokeweight=".34pt" strokecolor="#878787">
              <v:stroke dashstyle="solid"/>
            </v:rect>
            <v:rect style="position:absolute;left:3853;top:1089;width:34;height:7" filled="false" stroked="true" strokeweight=".34pt" strokecolor="#878787">
              <v:stroke dashstyle="solid"/>
            </v:rect>
            <v:rect style="position:absolute;left:3853;top:694;width:34;height:7" filled="false" stroked="true" strokeweight=".34pt" strokecolor="#878787">
              <v:stroke dashstyle="solid"/>
            </v:rect>
            <v:rect style="position:absolute;left:3853;top:300;width:34;height:7" filled="false" stroked="true" strokeweight=".34pt" strokecolor="#878787">
              <v:stroke dashstyle="solid"/>
            </v:rect>
            <v:line style="position:absolute" from="3888,3454" to="8868,3454" stroked="true" strokeweight=".3396pt" strokecolor="#878787">
              <v:stroke dashstyle="solid"/>
            </v:line>
            <v:line style="position:absolute" from="3884,3454" to="8871,3454" stroked="true" strokeweight=".6796pt" strokecolor="#878787">
              <v:stroke dashstyle="solid"/>
            </v:line>
            <v:shape style="position:absolute;left:4373;top:728;width:4009;height:356" coordorigin="4374,728" coordsize="4009,356" path="m8376,728l8370,729,7371,838,6377,872,5376,927,4383,1063,4378,1063,4374,1069,4375,1074,4375,1080,4381,1083,4386,1083,5379,946,6379,892,7372,858,8372,749,8378,749,8382,744,8381,738,8381,733,8376,728xe" filled="true" fillcolor="#aa403d" stroked="false">
              <v:path arrowok="t"/>
              <v:fill type="solid"/>
            </v:shape>
            <v:shape style="position:absolute;left:4373;top:728;width:4009;height:356" coordorigin="4374,728" coordsize="4009,356" path="m4383,1063l5376,927,6377,872,7371,838,8370,729,8376,728,8381,733,8381,738,8382,744,8378,749,8372,749,7372,858,6379,892,5379,946,4386,1083,4381,1083,4375,1080,4375,1074,4374,1069,4378,1063,4383,1063xe" filled="false" stroked="true" strokeweight=".34pt" strokecolor="#aa403d">
              <v:path arrowok="t"/>
              <v:stroke dashstyle="solid"/>
            </v:shape>
            <v:rect style="position:absolute;left:4343;top:1031;width:82;height:82" filled="true" fillcolor="#ac4441" stroked="false">
              <v:fill type="solid"/>
            </v:rect>
            <v:shape style="position:absolute;left:4340;top:1028;width:89;height:89" coordorigin="4340,1028" coordsize="89,89" path="m4427,1028l4342,1028,4340,1030,4340,1115,4342,1117,4427,1117,4429,1115,4429,1113,4347,1113,4344,1110,4347,1110,4347,1035,4344,1035,4347,1032,4429,1032,4429,1030,4427,1028xm4347,1110l4344,1110,4347,1113,4347,1110xm4422,1110l4347,1110,4347,1113,4422,1113,4422,1110xm4422,1032l4422,1113,4425,1110,4429,1110,4429,1035,4425,1035,4422,1032xm4429,1110l4425,1110,4422,1113,4429,1113,4429,1110xm4347,1032l4344,1035,4347,1035,4347,1032xm4422,1032l4347,1032,4347,1035,4422,1035,4422,1032xm4429,1032l4422,1032,4425,1035,4429,1035,4429,1032xe" filled="true" fillcolor="#aa403d" stroked="false">
              <v:path arrowok="t"/>
              <v:fill type="solid"/>
            </v:shape>
            <v:shape style="position:absolute;left:4340;top:1028;width:89;height:89" coordorigin="4340,1028" coordsize="89,89" path="m4340,1032l4340,1030,4342,1028,4344,1028,4425,1028,4427,1028,4429,1030,4429,1032,4429,1113,4429,1115,4427,1117,4425,1117,4344,1117,4342,1117,4340,1115,4340,1113,4340,1032xe" filled="false" stroked="true" strokeweight=".34pt" strokecolor="#aa403d">
              <v:path arrowok="t"/>
              <v:stroke dashstyle="solid"/>
            </v:shape>
            <v:shape style="position:absolute;left:4343;top:1031;width:82;height:82" coordorigin="4344,1032" coordsize="82,82" path="m4347,1113l4344,1110,4425,1110,4422,1113,4422,1032,4425,1035,4344,1035,4347,1032,4347,1113xe" filled="false" stroked="true" strokeweight=".34pt" strokecolor="#aa403d">
              <v:path arrowok="t"/>
              <v:stroke dashstyle="solid"/>
            </v:shape>
            <v:rect style="position:absolute;left:5343;top:895;width:75;height:82" filled="true" fillcolor="#ac4441" stroked="false">
              <v:fill type="solid"/>
            </v:rect>
            <v:shape style="position:absolute;left:5340;top:892;width:82;height:89" coordorigin="5340,892" coordsize="82,89" path="m5421,892l5342,892,5340,894,5340,979,5342,981,5421,981,5422,979,5422,977,5347,977,5344,974,5347,974,5347,899,5344,899,5347,895,5422,895,5422,894,5421,892xm5347,974l5344,974,5347,977,5347,974xm5415,974l5347,974,5347,977,5415,977,5415,974xm5415,895l5415,977,5419,974,5422,974,5422,899,5419,899,5415,895xm5422,974l5419,974,5415,977,5422,977,5422,974xm5347,895l5344,899,5347,899,5347,895xm5415,895l5347,895,5347,899,5415,899,5415,895xm5422,895l5415,895,5419,899,5422,899,5422,895xe" filled="true" fillcolor="#aa403d" stroked="false">
              <v:path arrowok="t"/>
              <v:fill type="solid"/>
            </v:shape>
            <v:shape style="position:absolute;left:5340;top:892;width:82;height:89" coordorigin="5340,892" coordsize="82,89" path="m5340,895l5340,894,5342,892,5344,892,5419,892,5421,892,5422,894,5422,895,5422,977,5422,979,5421,981,5419,981,5344,981,5342,981,5340,979,5340,977,5340,895xe" filled="false" stroked="true" strokeweight=".34pt" strokecolor="#aa403d">
              <v:path arrowok="t"/>
              <v:stroke dashstyle="solid"/>
            </v:shape>
            <v:shape style="position:absolute;left:5343;top:895;width:75;height:82" coordorigin="5344,895" coordsize="75,82" path="m5347,977l5344,974,5419,974,5415,977,5415,895,5419,899,5344,899,5347,895,5347,977xe" filled="false" stroked="true" strokeweight=".34pt" strokecolor="#aa403d">
              <v:path arrowok="t"/>
              <v:stroke dashstyle="solid"/>
            </v:shape>
            <v:rect style="position:absolute;left:6336;top:841;width:82;height:82" filled="true" fillcolor="#ac4441" stroked="false">
              <v:fill type="solid"/>
            </v:rect>
            <v:shape style="position:absolute;left:6333;top:837;width:89;height:89" coordorigin="6334,838" coordsize="89,89" path="m6421,838l6335,838,6334,839,6334,925,6335,926,6421,926,6422,925,6422,923,6340,923,6337,919,6340,919,6340,844,6337,844,6340,841,6422,841,6422,839,6421,838xm6340,919l6337,919,6340,923,6340,919xm6415,919l6340,919,6340,923,6415,923,6415,919xm6415,841l6415,923,6419,919,6422,919,6422,844,6419,844,6415,841xm6422,919l6419,919,6415,923,6422,923,6422,919xm6340,841l6337,844,6340,844,6340,841xm6415,841l6340,841,6340,844,6415,844,6415,841xm6422,841l6415,841,6419,844,6422,844,6422,841xe" filled="true" fillcolor="#aa403d" stroked="false">
              <v:path arrowok="t"/>
              <v:fill type="solid"/>
            </v:shape>
            <v:shape style="position:absolute;left:6333;top:837;width:89;height:89" coordorigin="6334,838" coordsize="89,89" path="m6334,841l6334,839,6335,838,6337,838,6419,838,6421,838,6422,839,6422,841,6422,923,6422,925,6421,926,6419,926,6337,926,6335,926,6334,925,6334,923,6334,841xe" filled="false" stroked="true" strokeweight=".34pt" strokecolor="#aa403d">
              <v:path arrowok="t"/>
              <v:stroke dashstyle="solid"/>
            </v:shape>
            <v:shape style="position:absolute;left:6336;top:841;width:82;height:82" coordorigin="6337,841" coordsize="82,82" path="m6340,923l6337,919,6419,919,6415,923,6415,841,6419,844,6337,844,6340,841,6340,923xe" filled="false" stroked="true" strokeweight=".34pt" strokecolor="#aa403d">
              <v:path arrowok="t"/>
              <v:stroke dashstyle="solid"/>
            </v:shape>
            <v:rect style="position:absolute;left:7330;top:807;width:82;height:82" filled="true" fillcolor="#ac4441" stroked="false">
              <v:fill type="solid"/>
            </v:rect>
            <v:shape style="position:absolute;left:7326;top:803;width:89;height:89" coordorigin="7327,804" coordsize="89,89" path="m7414,804l7329,804,7327,805,7327,891,7329,892,7414,892,7415,891,7415,889,7334,889,7330,885,7334,885,7334,810,7330,810,7334,807,7415,807,7415,805,7414,804xm7334,885l7330,885,7334,889,7334,885xm7409,885l7334,885,7334,889,7409,889,7409,885xm7409,807l7409,889,7412,885,7415,885,7415,810,7412,810,7409,807xm7415,885l7412,885,7409,889,7415,889,7415,885xm7334,807l7330,810,7334,810,7334,807xm7409,807l7334,807,7334,810,7409,810,7409,807xm7415,807l7409,807,7412,810,7415,810,7415,807xe" filled="true" fillcolor="#aa403d" stroked="false">
              <v:path arrowok="t"/>
              <v:fill type="solid"/>
            </v:shape>
            <v:shape style="position:absolute;left:7326;top:803;width:89;height:89" coordorigin="7327,804" coordsize="89,89" path="m7327,807l7327,805,7329,804,7330,804,7412,804,7414,804,7415,805,7415,807,7415,889,7415,891,7414,892,7412,892,7330,892,7329,892,7327,891,7327,889,7327,807xe" filled="false" stroked="true" strokeweight=".34pt" strokecolor="#aa403d">
              <v:path arrowok="t"/>
              <v:stroke dashstyle="solid"/>
            </v:shape>
            <v:shape style="position:absolute;left:7330;top:807;width:82;height:82" coordorigin="7330,807" coordsize="82,82" path="m7334,889l7330,885,7412,885,7409,889,7409,807,7412,810,7330,810,7334,807,7334,889xe" filled="false" stroked="true" strokeweight=".34pt" strokecolor="#aa403d">
              <v:path arrowok="t"/>
              <v:stroke dashstyle="solid"/>
            </v:shape>
            <v:rect style="position:absolute;left:8330;top:698;width:82;height:82" filled="true" fillcolor="#ac4441" stroked="false">
              <v:fill type="solid"/>
            </v:rect>
            <v:shape style="position:absolute;left:8326;top:694;width:89;height:89" coordorigin="8327,695" coordsize="89,89" path="m8414,695l8329,695,8327,696,8327,782,8329,783,8414,783,8415,782,8415,780,8334,780,8330,776,8334,776,8334,702,8330,702,8334,698,8415,698,8415,696,8414,695xm8334,776l8330,776,8334,780,8334,776xm8409,776l8334,776,8334,780,8409,780,8409,776xm8409,698l8409,780,8412,776,8415,776,8415,702,8412,702,8409,698xm8415,776l8412,776,8409,780,8415,780,8415,776xm8334,698l8330,702,8334,702,8334,698xm8409,698l8334,698,8334,702,8409,702,8409,698xm8415,698l8409,698,8412,702,8415,702,8415,698xe" filled="true" fillcolor="#aa403d" stroked="false">
              <v:path arrowok="t"/>
              <v:fill type="solid"/>
            </v:shape>
            <v:shape style="position:absolute;left:8326;top:694;width:89;height:89" coordorigin="8327,695" coordsize="89,89" path="m8327,698l8327,696,8329,695,8330,695,8412,695,8414,695,8415,696,8415,698,8415,780,8415,782,8414,783,8412,783,8330,783,8329,783,8327,782,8327,780,8327,698xe" filled="false" stroked="true" strokeweight=".34pt" strokecolor="#aa403d">
              <v:path arrowok="t"/>
              <v:stroke dashstyle="solid"/>
            </v:shape>
            <v:shape style="position:absolute;left:8330;top:698;width:82;height:82" coordorigin="8330,698" coordsize="82,82" path="m8334,780l8330,776,8412,776,8409,780,8409,698,8412,702,8330,702,8334,698,8334,780xe" filled="false" stroked="true" strokeweight=".34pt" strokecolor="#aa403d">
              <v:path arrowok="t"/>
              <v:stroke dashstyle="solid"/>
            </v:shape>
            <v:shape style="position:absolute;left:4374;top:1171;width:4008;height:191" coordorigin="4374,1171" coordsize="4008,191" path="m8377,1171l8371,1171,6377,1266,4384,1341,4378,1342,4374,1346,4374,1352,4375,1358,4379,1362,4385,1362,6378,1287,8372,1191,8378,1191,8382,1187,8381,1181,8381,1175,8377,1171xe" filled="true" fillcolor="#3f70a8" stroked="false">
              <v:path arrowok="t"/>
              <v:fill type="solid"/>
            </v:shape>
            <v:shape style="position:absolute;left:4374;top:1171;width:4008;height:191" coordorigin="4374,1171" coordsize="4008,191" path="m4384,1341l5378,1307,6377,1266,8371,1171,8377,1171,8381,1175,8381,1181,8382,1187,8378,1191,8372,1191,6378,1287,5378,1327,4385,1362,4379,1362,4375,1358,4374,1352,4374,1346,4378,1342,4384,1341xe" filled="false" stroked="true" strokeweight=".34pt" strokecolor="#3f70a8">
              <v:path arrowok="t"/>
              <v:stroke dashstyle="solid"/>
            </v:shape>
            <v:shape style="position:absolute;left:4343;top:1313;width:80;height:80" coordorigin="4344,1313" coordsize="80,80" path="m4384,1313l4344,1353,4384,1392,4423,1353,4384,1313xe" filled="true" fillcolor="#4373a9" stroked="false">
              <v:path arrowok="t"/>
              <v:fill type="solid"/>
            </v:shape>
            <v:shape style="position:absolute;left:4340;top:1309;width:87;height:87" coordorigin="4340,1310" coordsize="87,87" path="m4384,1310l4382,1310,4341,1350,4341,1351,4340,1352,4340,1354,4341,1355,4342,1355,4382,1396,4384,1396,4386,1395,4391,1390,4381,1390,4384,1387,4351,1355,4346,1355,4346,1350,4351,1350,4384,1318,4381,1316,4391,1316,4386,1311,4384,1310xm4384,1387l4381,1390,4386,1390,4384,1387xm4419,1353l4384,1387,4386,1390,4391,1390,4426,1355,4421,1355,4419,1353xm4346,1350l4346,1355,4349,1353,4346,1350xm4349,1353l4346,1355,4351,1355,4349,1353xm4421,1350l4419,1353,4421,1355,4421,1350xm4426,1350l4421,1350,4421,1355,4426,1355,4426,1355,4427,1354,4427,1352,4426,1351,4426,1350xm4351,1350l4346,1350,4349,1353,4351,1350xm4391,1316l4386,1316,4384,1318,4419,1353,4421,1350,4426,1350,4391,1316xm4386,1316l4381,1316,4384,1318,4386,1316xe" filled="true" fillcolor="#3f70a8" stroked="false">
              <v:path arrowok="t"/>
              <v:fill type="solid"/>
            </v:shape>
            <v:shape style="position:absolute;left:4340;top:1309;width:87;height:87" coordorigin="4340,1310" coordsize="87,87" path="m4386,1395l4384,1396,4382,1396,4381,1395,4341,1355,4341,1355,4340,1354,4340,1353,4340,1352,4341,1351,4341,1350,4381,1311,4382,1310,4384,1310,4386,1311,4426,1350,4426,1351,4427,1352,4427,1353,4427,1354,4426,1355,4426,1355,4386,1395xe" filled="false" stroked="true" strokeweight=".34pt" strokecolor="#3f70a8">
              <v:path arrowok="t"/>
              <v:stroke dashstyle="solid"/>
            </v:shape>
            <v:shape style="position:absolute;left:4346;top:1315;width:75;height:75" coordorigin="4346,1316" coordsize="75,75" path="m4421,1350l4421,1355,4381,1316,4386,1316,4346,1355,4346,1350,4386,1390,4381,1390,4421,1350xe" filled="false" stroked="true" strokeweight=".34pt" strokecolor="#3f70a8">
              <v:path arrowok="t"/>
              <v:stroke dashstyle="solid"/>
            </v:shape>
            <v:shape style="position:absolute;left:5341;top:1273;width:80;height:80" coordorigin="5341,1274" coordsize="80,80" path="m5381,1274l5341,1313,5381,1353,5421,1313,5381,1274xe" filled="true" fillcolor="#4373a9" stroked="false">
              <v:path arrowok="t"/>
              <v:fill type="solid"/>
            </v:shape>
            <v:shape style="position:absolute;left:5337;top:1270;width:87;height:87" coordorigin="5338,1270" coordsize="87,87" path="m5382,1270l5380,1270,5338,1312,5338,1313,5338,1314,5339,1316,5380,1357,5382,1357,5388,1351,5379,1351,5381,1349,5348,1316,5343,1316,5343,1311,5348,1311,5381,1279,5379,1276,5388,1276,5382,1270xm5381,1349l5379,1351,5383,1351,5381,1349xm5416,1314l5381,1349,5383,1351,5388,1351,5423,1316,5418,1316,5416,1314xm5343,1311l5343,1316,5346,1314,5343,1311xm5346,1314l5343,1316,5348,1316,5346,1314xm5418,1311l5416,1314,5418,1316,5418,1311xm5423,1311l5418,1311,5418,1316,5423,1316,5424,1315,5424,1314,5424,1313,5424,1312,5423,1311xm5348,1311l5343,1311,5346,1314,5348,1311xm5388,1276l5383,1276,5381,1279,5416,1314,5418,1311,5423,1311,5388,1276xm5383,1276l5379,1276,5381,1279,5383,1276xe" filled="true" fillcolor="#3f70a8" stroked="false">
              <v:path arrowok="t"/>
              <v:fill type="solid"/>
            </v:shape>
            <v:shape style="position:absolute;left:5337;top:1270;width:87;height:87" coordorigin="5338,1270" coordsize="87,87" path="m5383,1356l5382,1357,5380,1357,5379,1356,5339,1316,5338,1315,5338,1314,5338,1313,5338,1313,5338,1312,5339,1311,5379,1271,5380,1270,5382,1270,5383,1271,5423,1311,5424,1312,5424,1313,5424,1313,5424,1314,5424,1315,5423,1316,5383,1356xe" filled="false" stroked="true" strokeweight=".34pt" strokecolor="#3f70a8">
              <v:path arrowok="t"/>
              <v:stroke dashstyle="solid"/>
            </v:shape>
            <v:shape style="position:absolute;left:5343;top:1276;width:75;height:75" coordorigin="5343,1276" coordsize="75,75" path="m5418,1311l5418,1316,5379,1276,5383,1276,5343,1316,5343,1311,5383,1351,5379,1351,5418,1311xe" filled="false" stroked="true" strokeweight=".34pt" strokecolor="#3f70a8">
              <v:path arrowok="t"/>
              <v:stroke dashstyle="solid"/>
            </v:shape>
            <v:shape style="position:absolute;left:6338;top:1234;width:80;height:80" coordorigin="6338,1235" coordsize="80,80" path="m6378,1235l6338,1274,6378,1314,6418,1274,6378,1235xe" filled="true" fillcolor="#4373a9" stroked="false">
              <v:path arrowok="t"/>
              <v:fill type="solid"/>
            </v:shape>
            <v:shape style="position:absolute;left:6334;top:1230;width:87;height:87" coordorigin="6335,1231" coordsize="87,87" path="m6379,1231l6377,1231,6336,1272,6335,1273,6335,1275,6336,1277,6377,1318,6379,1318,6386,1311,6376,1311,6378,1309,6346,1277,6341,1277,6341,1272,6346,1272,6378,1240,6376,1237,6385,1237,6379,1231xm6378,1309l6376,1311,6380,1311,6378,1309xm6413,1274l6378,1309,6380,1311,6386,1311,6420,1277,6415,1277,6413,1274xm6341,1272l6341,1277,6343,1274,6341,1272xm6343,1274l6341,1277,6346,1277,6343,1274xm6415,1272l6413,1274,6415,1277,6415,1272xm6420,1272l6415,1272,6415,1277,6420,1277,6421,1275,6421,1273,6420,1272xm6346,1272l6341,1272,6343,1274,6346,1272xm6385,1237l6380,1237,6378,1240,6413,1274,6415,1272,6420,1272,6385,1237xm6380,1237l6376,1237,6378,1240,6380,1237xe" filled="true" fillcolor="#3f70a8" stroked="false">
              <v:path arrowok="t"/>
              <v:fill type="solid"/>
            </v:shape>
            <v:shape style="position:absolute;left:6334;top:1230;width:87;height:87" coordorigin="6335,1231" coordsize="87,87" path="m6380,1316l6379,1318,6377,1318,6376,1316,6336,1277,6335,1276,6335,1275,6335,1274,6335,1273,6335,1273,6336,1272,6376,1232,6377,1231,6379,1231,6380,1232,6420,1272,6421,1273,6421,1273,6421,1274,6421,1275,6421,1276,6420,1277,6380,1316xe" filled="false" stroked="true" strokeweight=".34pt" strokecolor="#3f70a8">
              <v:path arrowok="t"/>
              <v:stroke dashstyle="solid"/>
            </v:shape>
            <v:shape style="position:absolute;left:6340;top:1237;width:75;height:74" coordorigin="6341,1237" coordsize="75,74" path="m6415,1272l6415,1277,6376,1237,6380,1237,6341,1277,6341,1272,6380,1311,6376,1311,6415,1272xe" filled="false" stroked="true" strokeweight=".34pt" strokecolor="#3f70a8">
              <v:path arrowok="t"/>
              <v:stroke dashstyle="solid"/>
            </v:shape>
            <v:shape style="position:absolute;left:7335;top:1187;width:80;height:80" coordorigin="7335,1188" coordsize="80,80" path="m7375,1188l7335,1227,7375,1267,7415,1227,7375,1188xe" filled="true" fillcolor="#4373a9" stroked="false">
              <v:path arrowok="t"/>
              <v:fill type="solid"/>
            </v:shape>
            <v:shape style="position:absolute;left:7331;top:1183;width:87;height:87" coordorigin="7332,1184" coordsize="87,87" path="m7376,1184l7374,1184,7373,1185,7333,1225,7332,1225,7332,1226,7332,1228,7332,1229,7374,1271,7376,1271,7382,1265,7373,1265,7375,1262,7343,1230,7338,1230,7338,1225,7343,1225,7375,1192,7373,1190,7382,1190,7377,1185,7376,1184xm7375,1262l7373,1265,7377,1265,7375,1262xm7410,1227l7375,1262,7377,1265,7382,1265,7417,1230,7413,1230,7410,1227xm7338,1225l7338,1230,7340,1227,7338,1225xm7340,1227l7338,1230,7343,1230,7340,1227xm7413,1225l7410,1227,7413,1230,7413,1225xm7417,1225l7413,1225,7413,1230,7417,1230,7418,1228,7418,1226,7418,1225,7417,1225xm7343,1225l7338,1225,7340,1227,7343,1225xm7382,1190l7377,1190,7375,1192,7410,1227,7413,1225,7417,1225,7382,1190xm7377,1190l7373,1190,7375,1192,7377,1190xe" filled="true" fillcolor="#3f70a8" stroked="false">
              <v:path arrowok="t"/>
              <v:fill type="solid"/>
            </v:shape>
            <v:shape style="position:absolute;left:7331;top:1183;width:87;height:87" coordorigin="7332,1184" coordsize="87,87" path="m7377,1269l7376,1271,7374,1271,7373,1269,7333,1230,7332,1229,7332,1228,7332,1227,7332,1226,7332,1225,7333,1225,7373,1185,7374,1184,7376,1184,7377,1185,7417,1225,7418,1225,7418,1226,7418,1227,7418,1228,7418,1229,7417,1230,7377,1269xe" filled="false" stroked="true" strokeweight=".34pt" strokecolor="#3f70a8">
              <v:path arrowok="t"/>
              <v:stroke dashstyle="solid"/>
            </v:shape>
            <v:shape style="position:absolute;left:7337;top:1190;width:75;height:75" coordorigin="7338,1190" coordsize="75,75" path="m7413,1225l7413,1230,7373,1190,7377,1190,7338,1230,7338,1225,7377,1265,7373,1265,7413,1225xe" filled="false" stroked="true" strokeweight=".34pt" strokecolor="#3f70a8">
              <v:path arrowok="t"/>
              <v:stroke dashstyle="solid"/>
            </v:shape>
            <v:shape style="position:absolute;left:8332;top:1140;width:80;height:80" coordorigin="8333,1140" coordsize="80,80" path="m8372,1140l8333,1180,8372,1220,8412,1180,8372,1140xe" filled="true" fillcolor="#4373a9" stroked="false">
              <v:path arrowok="t"/>
              <v:fill type="solid"/>
            </v:shape>
            <v:shape style="position:absolute;left:8329;top:1137;width:86;height:87" coordorigin="8329,1137" coordsize="86,87" path="m8374,1137l8372,1137,8370,1138,8330,1178,8329,1178,8330,1182,8330,1182,8370,1222,8372,1223,8374,1223,8380,1217,8370,1217,8372,1215,8340,1182,8335,1182,8335,1178,8340,1178,8372,1145,8370,1143,8380,1143,8374,1137xm8372,1215l8370,1217,8375,1217,8372,1215xm8407,1180l8372,1215,8375,1217,8380,1217,8415,1182,8410,1182,8407,1180xm8335,1178l8335,1182,8337,1180,8335,1178xm8337,1180l8335,1182,8340,1182,8337,1180xm8410,1178l8407,1180,8410,1182,8410,1178xm8415,1178l8410,1178,8410,1182,8415,1182,8415,1182,8415,1178,8415,1178xm8340,1178l8335,1178,8337,1180,8340,1178xm8380,1143l8375,1143,8372,1145,8407,1180,8410,1178,8415,1178,8380,1143xm8375,1143l8370,1143,8372,1145,8375,1143xe" filled="true" fillcolor="#3f70a8" stroked="false">
              <v:path arrowok="t"/>
              <v:fill type="solid"/>
            </v:shape>
            <v:shape style="position:absolute;left:8329;top:1137;width:86;height:87" coordorigin="8329,1137" coordsize="86,87" path="m8375,1222l8374,1223,8372,1223,8370,1222,8330,1182,8329,1182,8329,1181,8329,1180,8329,1179,8329,1178,8330,1178,8370,1138,8372,1137,8374,1137,8375,1138,8415,1178,8415,1178,8415,1179,8415,1180,8415,1181,8415,1182,8415,1182,8375,1222xe" filled="false" stroked="true" strokeweight=".34pt" strokecolor="#3f70a8">
              <v:path arrowok="t"/>
              <v:stroke dashstyle="solid"/>
            </v:shape>
            <v:shape style="position:absolute;left:8335;top:1142;width:75;height:75" coordorigin="8335,1143" coordsize="75,75" path="m8410,1178l8410,1182,8370,1143,8375,1143,8335,1182,8335,1178,8375,1217,8370,1217,8410,1178xe" filled="false" stroked="true" strokeweight=".34pt" strokecolor="#3f70a8">
              <v:path arrowok="t"/>
              <v:stroke dashstyle="solid"/>
            </v:shape>
            <v:shape style="position:absolute;left:4374;top:1592;width:4008;height:191" coordorigin="4374,1593" coordsize="4008,191" path="m8377,1593l8371,1593,7371,1627,6378,1674,5377,1709,4384,1763,4378,1763,4374,1768,4375,1774,4375,1779,4380,1784,4385,1783,5379,1729,6378,1695,7372,1647,8372,1613,8378,1613,8382,1609,8381,1603,8381,1597,8377,1593xe" filled="true" fillcolor="#87a649" stroked="false">
              <v:path arrowok="t"/>
              <v:fill type="solid"/>
            </v:shape>
            <v:shape style="position:absolute;left:4374;top:1592;width:4008;height:191" coordorigin="4374,1593" coordsize="4008,191" path="m4384,1763l5377,1709,6378,1674,7371,1627,8371,1593,8377,1593,8381,1597,8381,1603,8382,1609,8378,1613,8372,1613,7372,1647,6378,1695,5379,1729,4385,1783,4380,1784,4375,1779,4375,1774,4374,1768,4378,1763,4384,1763xe" filled="false" stroked="true" strokeweight=".34pt" strokecolor="#87a649">
              <v:path arrowok="t"/>
              <v:stroke dashstyle="solid"/>
            </v:shape>
            <v:shape style="position:absolute;left:4343;top:1734;width:80;height:80" coordorigin="4344,1735" coordsize="80,80" path="m4384,1735l4344,1814,4423,1814,4384,1735xe" filled="true" fillcolor="#8aa74d" stroked="false">
              <v:path arrowok="t"/>
              <v:fill type="solid"/>
            </v:shape>
            <v:shape style="position:absolute;left:4340;top:1731;width:87;height:86" coordorigin="4340,1731" coordsize="87,86" path="m4385,1731l4382,1731,4381,1732,4381,1733,4340,1813,4340,1815,4341,1816,4341,1817,4343,1817,4424,1817,4426,1817,4426,1816,4426,1816,4347,1816,4344,1811,4350,1811,4384,1742,4381,1736,4388,1736,4387,1733,4386,1732,4385,1731xm4350,1811l4344,1811,4347,1816,4350,1811xm4418,1811l4350,1811,4347,1816,4420,1816,4418,1811xm4388,1736l4387,1736,4384,1742,4420,1816,4423,1811,4425,1811,4388,1736xm4425,1811l4423,1811,4420,1816,4426,1816,4427,1815,4427,1813,4426,1813,4425,1811xm4387,1736l4381,1736,4384,1742,4387,1736xe" filled="true" fillcolor="#87a649" stroked="false">
              <v:path arrowok="t"/>
              <v:fill type="solid"/>
            </v:shape>
            <v:shape style="position:absolute;left:4340;top:1731;width:87;height:86" coordorigin="4340,1731" coordsize="87,86" path="m4381,1733l4381,1732,4382,1731,4384,1731,4385,1731,4386,1732,4387,1733,4426,1813,4427,1813,4427,1815,4426,1816,4426,1817,4424,1817,4423,1817,4344,1817,4343,1817,4341,1817,4341,1816,4340,1815,4340,1813,4341,1813,4381,1733xe" filled="false" stroked="true" strokeweight=".34pt" strokecolor="#87a649">
              <v:path arrowok="t"/>
              <v:stroke dashstyle="solid"/>
            </v:shape>
            <v:shape style="position:absolute;left:4343;top:1736;width:80;height:80" coordorigin="4344,1736" coordsize="80,80" path="m4347,1816l4344,1811,4423,1811,4420,1816,4381,1736,4387,1736,4347,1816xe" filled="false" stroked="true" strokeweight=".34pt" strokecolor="#87a649">
              <v:path arrowok="t"/>
              <v:stroke dashstyle="solid"/>
            </v:shape>
            <v:shape style="position:absolute;left:5341;top:1679;width:80;height:80" coordorigin="5341,1680" coordsize="80,80" path="m5381,1680l5341,1759,5421,1759,5381,1680xe" filled="true" fillcolor="#8aa74d" stroked="false">
              <v:path arrowok="t"/>
              <v:fill type="solid"/>
            </v:shape>
            <v:shape style="position:absolute;left:5337;top:1676;width:87;height:87" coordorigin="5337,1676" coordsize="87,87" path="m5382,1676l5379,1676,5378,1677,5338,1757,5337,1759,5337,1760,5338,1761,5339,1762,5340,1762,5421,1762,5423,1762,5423,1761,5424,1760,5344,1760,5341,1756,5346,1756,5381,1687,5378,1681,5385,1681,5383,1677,5382,1676xm5346,1756l5341,1756,5344,1760,5346,1756xm5415,1756l5346,1756,5344,1760,5417,1760,5415,1756xm5385,1681l5384,1681,5381,1687,5417,1760,5421,1756,5423,1756,5385,1681xm5423,1756l5421,1756,5417,1760,5424,1760,5424,1760,5424,1759,5424,1757,5423,1756xm5384,1681l5378,1681,5381,1687,5384,1681xe" filled="true" fillcolor="#87a649" stroked="false">
              <v:path arrowok="t"/>
              <v:fill type="solid"/>
            </v:shape>
            <v:shape style="position:absolute;left:5337;top:1676;width:87;height:87" coordorigin="5337,1676" coordsize="87,87" path="m5378,1678l5378,1677,5379,1676,5381,1676,5382,1676,5383,1677,5384,1678,5424,1757,5424,1759,5424,1760,5423,1761,5423,1762,5421,1762,5421,1762,5341,1762,5340,1762,5339,1762,5338,1761,5337,1760,5337,1759,5338,1757,5378,1678xe" filled="false" stroked="true" strokeweight=".34pt" strokecolor="#87a649">
              <v:path arrowok="t"/>
              <v:stroke dashstyle="solid"/>
            </v:shape>
            <v:shape style="position:absolute;left:5341;top:1680;width:80;height:80" coordorigin="5341,1681" coordsize="80,80" path="m5344,1760l5341,1756,5421,1756,5417,1760,5378,1681,5384,1681,5344,1760xe" filled="false" stroked="true" strokeweight=".34pt" strokecolor="#87a649">
              <v:path arrowok="t"/>
              <v:stroke dashstyle="solid"/>
            </v:shape>
            <v:shape style="position:absolute;left:6338;top:1648;width:80;height:80" coordorigin="6338,1648" coordsize="80,80" path="m6378,1648l6338,1728,6418,1728,6378,1648xe" filled="true" fillcolor="#8aa74d" stroked="false">
              <v:path arrowok="t"/>
              <v:fill type="solid"/>
            </v:shape>
            <v:shape style="position:absolute;left:6334;top:1644;width:87;height:87" coordorigin="6335,1645" coordsize="87,87" path="m6379,1645l6377,1645,6376,1645,6375,1646,6335,1726,6335,1727,6335,1728,6335,1729,6337,1731,6419,1731,6421,1729,6421,1729,6341,1729,6338,1724,6344,1724,6378,1656,6375,1649,6383,1649,6381,1646,6380,1645,6379,1645xm6344,1724l6338,1724,6341,1729,6344,1724xm6412,1724l6344,1724,6341,1729,6415,1729,6412,1724xm6383,1649l6381,1649,6378,1656,6415,1729,6418,1724,6420,1724,6383,1649xm6420,1724l6418,1724,6415,1729,6421,1729,6421,1728,6421,1727,6421,1726,6420,1724xm6381,1649l6375,1649,6378,1656,6381,1649xe" filled="true" fillcolor="#87a649" stroked="false">
              <v:path arrowok="t"/>
              <v:fill type="solid"/>
            </v:shape>
            <v:shape style="position:absolute;left:6334;top:1644;width:87;height:87" coordorigin="6335,1645" coordsize="87,87" path="m6375,1646l6376,1645,6377,1645,6378,1645,6379,1645,6380,1645,6381,1646,6421,1726,6421,1727,6421,1728,6421,1729,6420,1730,6419,1731,6418,1731,6338,1731,6337,1731,6336,1730,6335,1729,6335,1728,6335,1727,6335,1726,6375,1646xe" filled="false" stroked="true" strokeweight=".34pt" strokecolor="#87a649">
              <v:path arrowok="t"/>
              <v:stroke dashstyle="solid"/>
            </v:shape>
            <v:shape style="position:absolute;left:6338;top:1649;width:80;height:80" coordorigin="6338,1649" coordsize="80,80" path="m6341,1729l6338,1724,6418,1724,6415,1729,6375,1649,6381,1649,6341,1729xe" filled="false" stroked="true" strokeweight=".34pt" strokecolor="#87a649">
              <v:path arrowok="t"/>
              <v:stroke dashstyle="solid"/>
            </v:shape>
            <v:shape style="position:absolute;left:7335;top:1600;width:80;height:80" coordorigin="7335,1601" coordsize="80,80" path="m7375,1601l7335,1680,7415,1680,7375,1601xe" filled="true" fillcolor="#8aa74d" stroked="false">
              <v:path arrowok="t"/>
              <v:fill type="solid"/>
            </v:shape>
            <v:shape style="position:absolute;left:7331;top:1597;width:87;height:86" coordorigin="7332,1597" coordsize="87,86" path="m7377,1597l7374,1597,7373,1598,7372,1599,7332,1680,7332,1681,7333,1682,7333,1683,7335,1683,7416,1683,7417,1683,7418,1682,7418,1682,7338,1682,7335,1677,7341,1677,7375,1608,7372,1602,7380,1602,7378,1599,7378,1598,7377,1597xm7341,1677l7335,1677,7338,1682,7341,1677xm7409,1677l7341,1677,7338,1682,7412,1682,7409,1677xm7380,1602l7378,1602,7375,1608,7412,1682,7415,1677,7417,1677,7380,1602xm7417,1677l7415,1677,7412,1682,7418,1682,7419,1680,7418,1679,7417,1677xm7378,1602l7372,1602,7375,1608,7378,1602xe" filled="true" fillcolor="#87a649" stroked="false">
              <v:path arrowok="t"/>
              <v:fill type="solid"/>
            </v:shape>
            <v:shape style="position:absolute;left:7331;top:1597;width:87;height:86" coordorigin="7332,1597" coordsize="87,86" path="m7372,1599l7373,1598,7374,1597,7375,1597,7377,1597,7378,1598,7378,1599,7418,1679,7419,1680,7418,1681,7418,1682,7417,1683,7416,1683,7415,1683,7335,1683,7335,1683,7333,1683,7333,1682,7332,1681,7332,1680,7332,1679,7372,1599xe" filled="false" stroked="true" strokeweight=".34pt" strokecolor="#87a649">
              <v:path arrowok="t"/>
              <v:stroke dashstyle="solid"/>
            </v:shape>
            <v:shape style="position:absolute;left:7335;top:1602;width:80;height:80" coordorigin="7335,1602" coordsize="80,80" path="m7338,1682l7335,1677,7415,1677,7412,1682,7372,1602,7378,1602,7338,1682xe" filled="false" stroked="true" strokeweight=".34pt" strokecolor="#87a649">
              <v:path arrowok="t"/>
              <v:stroke dashstyle="solid"/>
            </v:shape>
            <v:shape style="position:absolute;left:8332;top:1569;width:80;height:80" coordorigin="8333,1569" coordsize="80,80" path="m8372,1569l8333,1649,8412,1649,8372,1569xe" filled="true" fillcolor="#8aa74d" stroked="false">
              <v:path arrowok="t"/>
              <v:fill type="solid"/>
            </v:shape>
            <v:shape style="position:absolute;left:8329;top:1565;width:87;height:87" coordorigin="8329,1566" coordsize="87,87" path="m8374,1566l8371,1566,8370,1566,8369,1568,8329,1648,8329,1649,8330,1651,8330,1651,8332,1652,8413,1652,8415,1651,8415,1651,8415,1650,8336,1650,8333,1645,8338,1645,8372,1577,8369,1571,8377,1571,8375,1568,8375,1566,8374,1566xm8338,1645l8333,1645,8336,1650,8338,1645xm8406,1645l8338,1645,8336,1650,8409,1650,8406,1645xm8377,1571l8375,1571,8372,1577,8409,1650,8412,1645,8414,1645,8377,1571xm8414,1645l8412,1645,8409,1650,8415,1650,8416,1649,8416,1648,8414,1645xm8375,1571l8369,1571,8372,1577,8375,1571xe" filled="true" fillcolor="#87a649" stroked="false">
              <v:path arrowok="t"/>
              <v:fill type="solid"/>
            </v:shape>
            <v:shape style="position:absolute;left:8329;top:1565;width:87;height:87" coordorigin="8329,1566" coordsize="87,87" path="m8369,1568l8370,1566,8371,1566,8372,1566,8374,1566,8375,1566,8375,1568,8415,1647,8416,1648,8416,1649,8415,1651,8415,1651,8413,1652,8412,1652,8333,1652,8332,1652,8330,1651,8330,1651,8329,1649,8329,1648,8329,1647,8369,1568xe" filled="false" stroked="true" strokeweight=".34pt" strokecolor="#87a649">
              <v:path arrowok="t"/>
              <v:stroke dashstyle="solid"/>
            </v:shape>
            <v:shape style="position:absolute;left:8332;top:1570;width:80;height:80" coordorigin="8333,1571" coordsize="80,80" path="m8336,1650l8333,1645,8412,1645,8409,1650,8369,1571,8375,1571,8336,1650xe" filled="false" stroked="true" strokeweight=".34pt" strokecolor="#87a649">
              <v:path arrowok="t"/>
              <v:stroke dashstyle="solid"/>
            </v:shape>
            <v:shape style="position:absolute;left:4373;top:2034;width:4008;height:253" coordorigin="4374,2035" coordsize="4008,253" path="m8376,2035l8371,2035,7371,2117,6378,2164,5377,2172,4384,2267,4378,2267,4374,2272,4375,2278,4375,2283,4380,2288,4386,2287,5379,2191,6378,2185,7372,2137,8372,2055,8378,2055,8382,2050,8381,2039,8376,2035xe" filled="true" fillcolor="#6e538e" stroked="false">
              <v:path arrowok="t"/>
              <v:fill type="solid"/>
            </v:shape>
            <v:shape style="position:absolute;left:4373;top:2034;width:4008;height:253" coordorigin="4374,2035" coordsize="4008,253" path="m4384,2267l5377,2172,6378,2164,7371,2117,8371,2035,8376,2035,8381,2039,8381,2045,8382,2050,8378,2055,8372,2055,7372,2137,6378,2185,5379,2191,4386,2287,4380,2288,4375,2283,4375,2278,4374,2272,4378,2267,4384,2267xe" filled="false" stroked="true" strokeweight=".34pt" strokecolor="#6e538e">
              <v:path arrowok="t"/>
              <v:stroke dashstyle="solid"/>
            </v:shape>
            <v:shape style="position:absolute;left:4341;top:2002;width:4074;height:318" coordorigin="4341,2002" coordsize="4074,318" path="m4380,2277l4341,2315,4346,2320,4385,2281,4380,2277xm4389,2277l4385,2281,4423,2320,4428,2315,4389,2277xm4385,2272l4380,2277,4385,2281,4389,2277,4385,2272xm4346,2234l4341,2238,4380,2277,4385,2272,4346,2234xm4423,2234l4385,2272,4389,2277,4428,2238,4423,2234xm5377,2182l5342,2220,5346,2225,5381,2186,5377,2182xm5386,2182l5381,2186,5416,2225,5421,2220,5386,2182xm5381,2177l5377,2182,5381,2186,5386,2182,5381,2177xm5416,2138l5381,2177,5386,2182,5421,2143,5416,2138xm5346,2138l5342,2143,5377,2182,5381,2177,5346,2138xm6373,2175l6335,2213,6340,2218,6378,2179,6373,2175xm6383,2175l6378,2179,6416,2218,6421,2213,6383,2175xm6378,2170l6373,2175,6378,2179,6383,2175,6378,2170xm6340,2132l6335,2136,6373,2175,6378,2170,6340,2132xm6416,2132l6378,2170,6383,2175,6421,2136,6416,2132xm7367,2127l7328,2166,7333,2170,7371,2132,7367,2127xm7376,2127l7371,2132,7410,2170,7414,2166,7376,2127xm7371,2122l7367,2127,7371,2132,7376,2127,7371,2122xm7333,2084l7328,2089,7367,2127,7371,2122,7333,2084xm7410,2084l7371,2122,7376,2127,7414,2089,7410,2084xm8367,2045l8328,2084,8333,2089,8371,2050,8367,2045xm8376,2045l8371,2050,8410,2089,8415,2084,8376,2045xm8371,2041l8367,2045,8371,2050,8376,2045,8371,2041xm8410,2002l8371,2041,8376,2045,8415,2007,8410,2002xm8333,2002l8328,2007,8367,2045,8371,2041,8333,2002xe" filled="true" fillcolor="#6e538e" stroked="false">
              <v:path arrowok="t"/>
              <v:fill type="solid"/>
            </v:shape>
            <v:shape style="position:absolute;left:4341;top:2233;width:87;height:87" coordorigin="4341,2234" coordsize="87,87" path="m4423,2320l4341,2238,4346,2234,4428,2315,4423,2320xe" filled="false" stroked="true" strokeweight=".34pt" strokecolor="#6e538e">
              <v:path arrowok="t"/>
              <v:stroke dashstyle="solid"/>
            </v:shape>
            <v:shape style="position:absolute;left:4341;top:2233;width:87;height:87" coordorigin="4341,2234" coordsize="87,87" path="m4341,2315l4423,2234,4428,2238,4346,2320,4341,2315xe" filled="false" stroked="true" strokeweight=".34pt" strokecolor="#6e538e">
              <v:path arrowok="t"/>
              <v:stroke dashstyle="solid"/>
            </v:shape>
            <v:shape style="position:absolute;left:5341;top:2138;width:80;height:87" coordorigin="5342,2138" coordsize="80,87" path="m5416,2225l5342,2143,5346,2138,5421,2220,5416,2225xe" filled="false" stroked="true" strokeweight=".34pt" strokecolor="#6e538e">
              <v:path arrowok="t"/>
              <v:stroke dashstyle="solid"/>
            </v:shape>
            <v:shape style="position:absolute;left:5341;top:2138;width:80;height:87" coordorigin="5342,2138" coordsize="80,87" path="m5342,2220l5416,2138,5421,2143,5346,2225,5342,2220xe" filled="false" stroked="true" strokeweight=".34pt" strokecolor="#6e538e">
              <v:path arrowok="t"/>
              <v:stroke dashstyle="solid"/>
            </v:shape>
            <v:shape style="position:absolute;left:6334;top:2131;width:87;height:87" coordorigin="6335,2132" coordsize="87,87" path="m6416,2218l6335,2136,6340,2132,6421,2213,6416,2218xe" filled="false" stroked="true" strokeweight=".34pt" strokecolor="#6e538e">
              <v:path arrowok="t"/>
              <v:stroke dashstyle="solid"/>
            </v:shape>
            <v:shape style="position:absolute;left:6334;top:2131;width:87;height:87" coordorigin="6335,2132" coordsize="87,87" path="m6335,2213l6416,2132,6421,2136,6340,2218,6335,2213xe" filled="false" stroked="true" strokeweight=".34pt" strokecolor="#6e538e">
              <v:path arrowok="t"/>
              <v:stroke dashstyle="solid"/>
            </v:shape>
            <v:shape style="position:absolute;left:7328;top:2083;width:87;height:87" coordorigin="7328,2084" coordsize="87,87" path="m7410,2170l7328,2089,7333,2084,7414,2166,7410,2170xe" filled="false" stroked="true" strokeweight=".34pt" strokecolor="#6e538e">
              <v:path arrowok="t"/>
              <v:stroke dashstyle="solid"/>
            </v:shape>
            <v:shape style="position:absolute;left:7328;top:2083;width:87;height:87" coordorigin="7328,2084" coordsize="87,87" path="m7328,2166l7410,2084,7414,2089,7333,2170,7328,2166xe" filled="false" stroked="true" strokeweight=".34pt" strokecolor="#6e538e">
              <v:path arrowok="t"/>
              <v:stroke dashstyle="solid"/>
            </v:shape>
            <v:shape style="position:absolute;left:8328;top:2002;width:87;height:87" coordorigin="8328,2002" coordsize="87,87" path="m8410,2089l8328,2007,8333,2002,8415,2084,8410,2089xe" filled="false" stroked="true" strokeweight=".34pt" strokecolor="#6e538e">
              <v:path arrowok="t"/>
              <v:stroke dashstyle="solid"/>
            </v:shape>
            <v:shape style="position:absolute;left:8328;top:2002;width:87;height:87" coordorigin="8328,2002" coordsize="87,87" path="m8328,2084l8410,2002,8415,2007,8333,2089,8328,2084xe" filled="false" stroked="true" strokeweight=".34pt" strokecolor="#6e538e">
              <v:path arrowok="t"/>
              <v:stroke dashstyle="solid"/>
            </v:shape>
            <v:shape style="position:absolute;left:4374;top:2293;width:4008;height:294" coordorigin="4374,2293" coordsize="4008,294" path="m8375,2293l8370,2294,7371,2430,5377,2512,4384,2566,4378,2566,4374,2571,4375,2577,4375,2582,4380,2587,4385,2586,5379,2532,7371,2450,8373,2314,8378,2313,8382,2308,8381,2297,8375,2293xe" filled="true" fillcolor="#3a97b0" stroked="false">
              <v:path arrowok="t"/>
              <v:fill type="solid"/>
            </v:shape>
            <v:shape style="position:absolute;left:4374;top:2293;width:4008;height:294" coordorigin="4374,2293" coordsize="4008,294" path="m4384,2566l5377,2512,7371,2430,8370,2294,8375,2293,8381,2297,8381,2302,8382,2308,8378,2313,8373,2314,7371,2450,5379,2532,4385,2586,4380,2587,4375,2582,4375,2577,4374,2571,4378,2566,4384,2566xe" filled="false" stroked="true" strokeweight=".34pt" strokecolor="#3a97b0">
              <v:path arrowok="t"/>
              <v:stroke dashstyle="solid"/>
            </v:shape>
            <v:shape style="position:absolute;left:4341;top:2267;width:4074;height:352" coordorigin="4341,2268" coordsize="4074,352" path="m4380,2576l4341,2615,4346,2619,4381,2584,4381,2577,4380,2576xm4389,2576l4388,2578,4388,2584,4423,2619,4428,2615,4389,2576xm4385,2581l4381,2584,4381,2617,4388,2617,4388,2584,4385,2581xm4381,2577l4381,2584,4385,2581,4381,2577xm4388,2578l4385,2581,4388,2584,4388,2578xm4385,2571l4381,2575,4381,2577,4385,2581,4388,2578,4388,2575,4385,2571xm4388,2575l4388,2578,4389,2576,4388,2575xm4381,2575l4380,2576,4381,2577,4381,2575xm4346,2533l4341,2538,4380,2576,4381,2575,4381,2568,4346,2533xm4423,2533l4388,2568,4388,2575,4389,2576,4428,2538,4423,2533xm4381,2568l4381,2575,4385,2571,4381,2568xm4388,2568l4385,2571,4388,2575,4388,2568xm4388,2535l4381,2535,4381,2568,4385,2571,4388,2568,4388,2535xm5374,2521l5342,2553,5346,2558,5374,2530,5374,2521xm5386,2518l5381,2523,5416,2558,5421,2553,5386,2518xm5381,2523l5374,2530,5374,2555,5381,2555,5381,2523xm5377,2518l5374,2521,5374,2530,5381,2523,5381,2523,5377,2518xm5381,2523l5381,2523,5381,2523,5381,2523xm5381,2514l5381,2514,5381,2523,5381,2523,5386,2518,5381,2514xm5381,2514l5377,2518,5381,2523,5381,2514xm5374,2516l5374,2521,5377,2518,5374,2516xm5374,2507l5374,2516,5377,2518,5381,2514,5381,2513,5374,2507xm5416,2479l5381,2514,5386,2518,5421,2483,5416,2479xm5346,2479l5342,2483,5374,2516,5374,2507,5346,2479xm5381,2513l5381,2514,5381,2514,5381,2513xm5381,2481l5374,2481,5374,2507,5381,2513,5381,2481xm6373,2481l6335,2519,6340,2524,6374,2489,6374,2482,6373,2481xm6383,2481l6381,2482,6381,2489,6416,2524,6421,2519,6383,2481xm6378,2486l6374,2489,6374,2521,6381,2521,6381,2489,6378,2486xm6374,2482l6374,2489,6378,2486,6374,2482xm6381,2482l6378,2486,6381,2489,6381,2482xm6378,2476l6374,2480,6374,2482,6378,2486,6381,2482,6381,2479,6378,2476xm6381,2479l6381,2482,6383,2481,6381,2479xm6374,2480l6373,2481,6374,2482,6374,2480xm6340,2438l6335,2442,6373,2481,6374,2480,6374,2473,6340,2438xm6416,2438l6381,2473,6381,2479,6383,2481,6421,2442,6416,2438xm6374,2473l6374,2480,6378,2476,6374,2473xm6381,2473l6378,2476,6381,2479,6381,2473xm6381,2440l6374,2440,6374,2473,6378,2476,6381,2473,6381,2440xm7367,2440l7328,2479,7333,2483,7368,2448,7368,2441,7367,2440xm7376,2440l7374,2442,7374,2448,7410,2483,7414,2479,7376,2440xm7371,2445l7368,2448,7368,2481,7374,2481,7374,2448,7371,2445xm7368,2441l7368,2448,7371,2445,7368,2441xm7374,2442l7371,2445,7374,2448,7374,2442xm7371,2435l7368,2439,7368,2441,7371,2445,7374,2442,7374,2439,7371,2435xm7374,2439l7374,2442,7376,2440,7374,2439xm7368,2439l7367,2440,7368,2441,7368,2439xm7333,2397l7328,2402,7367,2440,7368,2439,7368,2432,7333,2397xm7410,2397l7374,2432,7374,2439,7376,2440,7414,2402,7410,2397xm7368,2432l7368,2439,7371,2435,7368,2432xm7374,2432l7371,2435,7374,2439,7374,2432xm7374,2399l7368,2399,7368,2432,7371,2435,7374,2432,7374,2399xm8366,2307l8328,2342,8333,2347,8368,2315,8368,2309,8366,2307xm8376,2307l8375,2309,8375,2315,8410,2347,8415,2342,8376,2307xm8371,2312l8368,2315,8368,2345,8375,2345,8375,2315,8371,2312xm8368,2309l8368,2315,8371,2312,8368,2309xm8375,2309l8371,2312,8375,2315,8375,2309xm8371,2303l8368,2306,8368,2309,8371,2312,8375,2309,8375,2306,8371,2303xm8375,2306l8375,2309,8376,2307,8375,2306xm8368,2306l8366,2307,8368,2309,8368,2306xm8333,2268l8328,2272,8366,2307,8368,2306,8368,2300,8333,2268xm8410,2268l8375,2300,8375,2306,8376,2307,8415,2272,8410,2268xm8368,2300l8368,2306,8371,2303,8368,2300xm8375,2300l8371,2303,8375,2306,8375,2300xm8375,2270l8368,2270,8368,2300,8371,2303,8375,2300,8375,2270xe" filled="true" fillcolor="#3a97b0" stroked="false">
              <v:path arrowok="t"/>
              <v:fill type="solid"/>
            </v:shape>
            <v:shape style="position:absolute;left:4341;top:2532;width:87;height:87" coordorigin="4341,2533" coordsize="87,87" path="m4423,2619l4341,2538,4346,2533,4428,2615,4423,2619xe" filled="false" stroked="true" strokeweight=".34pt" strokecolor="#3a97b0">
              <v:path arrowok="t"/>
              <v:stroke dashstyle="solid"/>
            </v:shape>
            <v:rect style="position:absolute;left:4381;top:2535;width:7;height:82" filled="false" stroked="true" strokeweight=".34pt" strokecolor="#3a97b0">
              <v:stroke dashstyle="solid"/>
            </v:rect>
            <v:shape style="position:absolute;left:4341;top:2532;width:87;height:87" coordorigin="4341,2533" coordsize="87,87" path="m4341,2615l4423,2533,4428,2538,4346,2619,4341,2615xe" filled="false" stroked="true" strokeweight=".34pt" strokecolor="#3a97b0">
              <v:path arrowok="t"/>
              <v:stroke dashstyle="solid"/>
            </v:shape>
            <v:shape style="position:absolute;left:5341;top:2478;width:80;height:80" coordorigin="5342,2479" coordsize="80,80" path="m5416,2558l5342,2483,5346,2479,5421,2553,5416,2558xe" filled="false" stroked="true" strokeweight=".34pt" strokecolor="#3a97b0">
              <v:path arrowok="t"/>
              <v:stroke dashstyle="solid"/>
            </v:shape>
            <v:rect style="position:absolute;left:5374;top:2480;width:7;height:75" filled="false" stroked="true" strokeweight=".34pt" strokecolor="#3a97b0">
              <v:stroke dashstyle="solid"/>
            </v:rect>
            <v:shape style="position:absolute;left:5341;top:2478;width:80;height:80" coordorigin="5342,2479" coordsize="80,80" path="m5342,2553l5416,2479,5421,2483,5346,2558,5342,2553xe" filled="false" stroked="true" strokeweight=".34pt" strokecolor="#3a97b0">
              <v:path arrowok="t"/>
              <v:stroke dashstyle="solid"/>
            </v:shape>
            <v:shape style="position:absolute;left:6334;top:2437;width:87;height:87" coordorigin="6335,2438" coordsize="87,87" path="m6416,2524l6335,2442,6340,2438,6421,2519,6416,2524xe" filled="false" stroked="true" strokeweight=".34pt" strokecolor="#3a97b0">
              <v:path arrowok="t"/>
              <v:stroke dashstyle="solid"/>
            </v:shape>
            <v:rect style="position:absolute;left:6374;top:2439;width:7;height:82" filled="false" stroked="true" strokeweight=".34pt" strokecolor="#3a97b0">
              <v:stroke dashstyle="solid"/>
            </v:rect>
            <v:shape style="position:absolute;left:6334;top:2437;width:87;height:87" coordorigin="6335,2438" coordsize="87,87" path="m6335,2519l6416,2438,6421,2442,6340,2524,6335,2519xe" filled="false" stroked="true" strokeweight=".34pt" strokecolor="#3a97b0">
              <v:path arrowok="t"/>
              <v:stroke dashstyle="solid"/>
            </v:shape>
            <v:shape style="position:absolute;left:7328;top:2396;width:87;height:87" coordorigin="7328,2397" coordsize="87,87" path="m7410,2483l7328,2402,7333,2397,7414,2479,7410,2483xe" filled="false" stroked="true" strokeweight=".34pt" strokecolor="#3a97b0">
              <v:path arrowok="t"/>
              <v:stroke dashstyle="solid"/>
            </v:shape>
            <v:rect style="position:absolute;left:7367;top:2399;width:7;height:82" filled="false" stroked="true" strokeweight=".34pt" strokecolor="#3a97b0">
              <v:stroke dashstyle="solid"/>
            </v:rect>
            <v:shape style="position:absolute;left:7328;top:2396;width:87;height:87" coordorigin="7328,2397" coordsize="87,87" path="m7328,2479l7410,2397,7414,2402,7333,2483,7328,2479xe" filled="false" stroked="true" strokeweight=".34pt" strokecolor="#3a97b0">
              <v:path arrowok="t"/>
              <v:stroke dashstyle="solid"/>
            </v:shape>
            <v:shape style="position:absolute;left:8328;top:2267;width:87;height:80" coordorigin="8328,2268" coordsize="87,80" path="m8410,2347l8328,2272,8333,2268,8415,2342,8410,2347xe" filled="false" stroked="true" strokeweight=".34pt" strokecolor="#3a97b0">
              <v:path arrowok="t"/>
              <v:stroke dashstyle="solid"/>
            </v:shape>
            <v:rect style="position:absolute;left:8367;top:2269;width:7;height:75" filled="false" stroked="true" strokeweight=".34pt" strokecolor="#3a97b0">
              <v:stroke dashstyle="solid"/>
            </v:rect>
            <v:shape style="position:absolute;left:8328;top:2267;width:87;height:80" coordorigin="8328,2268" coordsize="87,80" path="m8328,2342l8410,2268,8415,2272,8333,2347,8328,2342xe" filled="false" stroked="true" strokeweight=".34pt" strokecolor="#3a97b0">
              <v:path arrowok="t"/>
              <v:stroke dashstyle="solid"/>
            </v:shape>
            <v:shape style="position:absolute;left:4336;top:2650;width:4083;height:375" type="#_x0000_t75" stroked="false">
              <v:imagedata r:id="rId153" o:title=""/>
            </v:shape>
            <v:shape style="position:absolute;left:8452;top:1153;width:681;height:1232" type="#_x0000_t75" stroked="false">
              <v:imagedata r:id="rId154" o:title=""/>
            </v:shape>
            <v:shape style="position:absolute;left:8741;top:1199;width:378;height:1149" type="#_x0000_t202" filled="false" stroked="false">
              <v:textbox inset="0,0,0,0">
                <w:txbxContent>
                  <w:p>
                    <w:pPr>
                      <w:spacing w:before="3"/>
                      <w:ind w:left="0" w:right="0" w:firstLine="0"/>
                      <w:jc w:val="left"/>
                      <w:rPr>
                        <w:rFonts w:ascii="Cambria"/>
                        <w:sz w:val="11"/>
                      </w:rPr>
                    </w:pPr>
                    <w:r>
                      <w:rPr>
                        <w:rFonts w:ascii="Cambria"/>
                        <w:w w:val="105"/>
                        <w:sz w:val="11"/>
                      </w:rPr>
                      <w:t>7</w:t>
                    </w:r>
                    <w:r>
                      <w:rPr>
                        <w:rFonts w:ascii="Cambria"/>
                        <w:spacing w:val="-7"/>
                        <w:w w:val="105"/>
                        <w:sz w:val="11"/>
                      </w:rPr>
                      <w:t>2</w:t>
                    </w:r>
                    <w:r>
                      <w:rPr>
                        <w:rFonts w:ascii="Cambria"/>
                        <w:spacing w:val="-2"/>
                        <w:w w:val="263"/>
                        <w:sz w:val="11"/>
                      </w:rPr>
                      <w:t>-</w:t>
                    </w:r>
                    <w:r>
                      <w:rPr>
                        <w:rFonts w:ascii="Cambria"/>
                        <w:spacing w:val="-2"/>
                        <w:w w:val="198"/>
                        <w:sz w:val="11"/>
                      </w:rPr>
                      <w:t>(</w:t>
                    </w:r>
                    <w:r>
                      <w:rPr>
                        <w:rFonts w:ascii="Cambria"/>
                        <w:w w:val="97"/>
                        <w:sz w:val="11"/>
                      </w:rPr>
                      <w:t>Z</w:t>
                    </w:r>
                  </w:p>
                  <w:p>
                    <w:pPr>
                      <w:spacing w:before="74"/>
                      <w:ind w:left="0" w:right="0" w:firstLine="0"/>
                      <w:jc w:val="left"/>
                      <w:rPr>
                        <w:rFonts w:ascii="Cambria"/>
                        <w:sz w:val="11"/>
                      </w:rPr>
                    </w:pPr>
                    <w:r>
                      <w:rPr>
                        <w:rFonts w:ascii="Cambria"/>
                        <w:w w:val="105"/>
                        <w:sz w:val="11"/>
                      </w:rPr>
                      <w:t>4</w:t>
                    </w:r>
                    <w:r>
                      <w:rPr>
                        <w:rFonts w:ascii="Cambria"/>
                        <w:spacing w:val="-7"/>
                        <w:w w:val="105"/>
                        <w:sz w:val="11"/>
                      </w:rPr>
                      <w:t>8</w:t>
                    </w:r>
                    <w:r>
                      <w:rPr>
                        <w:rFonts w:ascii="Cambria"/>
                        <w:spacing w:val="-2"/>
                        <w:w w:val="263"/>
                        <w:sz w:val="11"/>
                      </w:rPr>
                      <w:t>-</w:t>
                    </w:r>
                    <w:r>
                      <w:rPr>
                        <w:rFonts w:ascii="Cambria"/>
                        <w:spacing w:val="-2"/>
                        <w:w w:val="198"/>
                        <w:sz w:val="11"/>
                      </w:rPr>
                      <w:t>(</w:t>
                    </w:r>
                    <w:r>
                      <w:rPr>
                        <w:rFonts w:ascii="Cambria"/>
                        <w:w w:val="97"/>
                        <w:sz w:val="11"/>
                      </w:rPr>
                      <w:t>Z</w:t>
                    </w:r>
                  </w:p>
                  <w:p>
                    <w:pPr>
                      <w:spacing w:before="74"/>
                      <w:ind w:left="0" w:right="0" w:firstLine="0"/>
                      <w:jc w:val="left"/>
                      <w:rPr>
                        <w:rFonts w:ascii="Cambria"/>
                        <w:sz w:val="11"/>
                      </w:rPr>
                    </w:pPr>
                    <w:r>
                      <w:rPr>
                        <w:rFonts w:ascii="Cambria"/>
                        <w:w w:val="105"/>
                        <w:sz w:val="11"/>
                      </w:rPr>
                      <w:t>3</w:t>
                    </w:r>
                    <w:r>
                      <w:rPr>
                        <w:rFonts w:ascii="Cambria"/>
                        <w:spacing w:val="-7"/>
                        <w:w w:val="105"/>
                        <w:sz w:val="11"/>
                      </w:rPr>
                      <w:t>6</w:t>
                    </w:r>
                    <w:r>
                      <w:rPr>
                        <w:rFonts w:ascii="Cambria"/>
                        <w:spacing w:val="-2"/>
                        <w:w w:val="263"/>
                        <w:sz w:val="11"/>
                      </w:rPr>
                      <w:t>-</w:t>
                    </w:r>
                    <w:r>
                      <w:rPr>
                        <w:rFonts w:ascii="Cambria"/>
                        <w:spacing w:val="-2"/>
                        <w:w w:val="198"/>
                        <w:sz w:val="11"/>
                      </w:rPr>
                      <w:t>(</w:t>
                    </w:r>
                    <w:r>
                      <w:rPr>
                        <w:rFonts w:ascii="Cambria"/>
                        <w:w w:val="97"/>
                        <w:sz w:val="11"/>
                      </w:rPr>
                      <w:t>Z</w:t>
                    </w:r>
                  </w:p>
                  <w:p>
                    <w:pPr>
                      <w:spacing w:before="74"/>
                      <w:ind w:left="0" w:right="0" w:firstLine="0"/>
                      <w:jc w:val="left"/>
                      <w:rPr>
                        <w:rFonts w:ascii="Cambria"/>
                        <w:sz w:val="11"/>
                      </w:rPr>
                    </w:pPr>
                    <w:r>
                      <w:rPr>
                        <w:rFonts w:ascii="Cambria"/>
                        <w:w w:val="105"/>
                        <w:sz w:val="11"/>
                      </w:rPr>
                      <w:t>2</w:t>
                    </w:r>
                    <w:r>
                      <w:rPr>
                        <w:rFonts w:ascii="Cambria"/>
                        <w:spacing w:val="-7"/>
                        <w:w w:val="105"/>
                        <w:sz w:val="11"/>
                      </w:rPr>
                      <w:t>4</w:t>
                    </w:r>
                    <w:r>
                      <w:rPr>
                        <w:rFonts w:ascii="Cambria"/>
                        <w:spacing w:val="-2"/>
                        <w:w w:val="263"/>
                        <w:sz w:val="11"/>
                      </w:rPr>
                      <w:t>-</w:t>
                    </w:r>
                    <w:r>
                      <w:rPr>
                        <w:rFonts w:ascii="Cambria"/>
                        <w:spacing w:val="-2"/>
                        <w:w w:val="198"/>
                        <w:sz w:val="11"/>
                      </w:rPr>
                      <w:t>(</w:t>
                    </w:r>
                    <w:r>
                      <w:rPr>
                        <w:rFonts w:ascii="Cambria"/>
                        <w:w w:val="97"/>
                        <w:sz w:val="11"/>
                      </w:rPr>
                      <w:t>Z</w:t>
                    </w:r>
                  </w:p>
                  <w:p>
                    <w:pPr>
                      <w:spacing w:before="74"/>
                      <w:ind w:left="0" w:right="0" w:firstLine="0"/>
                      <w:jc w:val="left"/>
                      <w:rPr>
                        <w:rFonts w:ascii="Cambria"/>
                        <w:sz w:val="11"/>
                      </w:rPr>
                    </w:pPr>
                    <w:r>
                      <w:rPr>
                        <w:rFonts w:ascii="Cambria"/>
                        <w:w w:val="105"/>
                        <w:sz w:val="11"/>
                      </w:rPr>
                      <w:t>1</w:t>
                    </w:r>
                    <w:r>
                      <w:rPr>
                        <w:rFonts w:ascii="Cambria"/>
                        <w:spacing w:val="-7"/>
                        <w:w w:val="105"/>
                        <w:sz w:val="11"/>
                      </w:rPr>
                      <w:t>6</w:t>
                    </w:r>
                    <w:r>
                      <w:rPr>
                        <w:rFonts w:ascii="Cambria"/>
                        <w:spacing w:val="-2"/>
                        <w:w w:val="263"/>
                        <w:sz w:val="11"/>
                      </w:rPr>
                      <w:t>-</w:t>
                    </w:r>
                    <w:r>
                      <w:rPr>
                        <w:rFonts w:ascii="Cambria"/>
                        <w:spacing w:val="-2"/>
                        <w:w w:val="198"/>
                        <w:sz w:val="11"/>
                      </w:rPr>
                      <w:t>(</w:t>
                    </w:r>
                    <w:r>
                      <w:rPr>
                        <w:rFonts w:ascii="Cambria"/>
                        <w:w w:val="97"/>
                        <w:sz w:val="11"/>
                      </w:rPr>
                      <w:t>Z</w:t>
                    </w:r>
                  </w:p>
                  <w:p>
                    <w:pPr>
                      <w:spacing w:before="73"/>
                      <w:ind w:left="0" w:right="0" w:firstLine="0"/>
                      <w:jc w:val="left"/>
                      <w:rPr>
                        <w:rFonts w:ascii="Cambria"/>
                        <w:sz w:val="11"/>
                      </w:rPr>
                    </w:pPr>
                    <w:r>
                      <w:rPr>
                        <w:rFonts w:ascii="Cambria"/>
                        <w:spacing w:val="-3"/>
                        <w:w w:val="164"/>
                        <w:sz w:val="11"/>
                      </w:rPr>
                      <w:t>8</w:t>
                    </w:r>
                    <w:r>
                      <w:rPr>
                        <w:rFonts w:ascii="Cambria"/>
                        <w:spacing w:val="-2"/>
                        <w:w w:val="164"/>
                        <w:sz w:val="11"/>
                      </w:rPr>
                      <w:t>-</w:t>
                    </w:r>
                    <w:r>
                      <w:rPr>
                        <w:rFonts w:ascii="Cambria"/>
                        <w:spacing w:val="-2"/>
                        <w:w w:val="198"/>
                        <w:sz w:val="11"/>
                      </w:rPr>
                      <w:t>(</w:t>
                    </w:r>
                    <w:r>
                      <w:rPr>
                        <w:rFonts w:ascii="Cambria"/>
                        <w:w w:val="97"/>
                        <w:sz w:val="11"/>
                      </w:rPr>
                      <w:t>Z</w:t>
                    </w:r>
                  </w:p>
                </w:txbxContent>
              </v:textbox>
              <w10:wrap type="none"/>
            </v:shape>
            <w10:wrap type="topAndBottom"/>
          </v:group>
        </w:pic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5"/>
        <w:rPr>
          <w:b/>
          <w:sz w:val="19"/>
        </w:rPr>
      </w:pPr>
    </w:p>
    <w:p>
      <w:pPr>
        <w:tabs>
          <w:tab w:pos="4137" w:val="left" w:leader="none"/>
        </w:tabs>
        <w:spacing w:before="94"/>
        <w:ind w:left="165" w:right="0" w:firstLine="0"/>
        <w:jc w:val="left"/>
        <w:rPr>
          <w:sz w:val="18"/>
        </w:rPr>
      </w:pPr>
      <w:r>
        <w:rPr/>
        <w:pict>
          <v:group style="position:absolute;margin-left:496.794006pt;margin-top:-1.384805pt;width:28.4pt;height:15.15pt;mso-position-horizontal-relative:page;mso-position-vertical-relative:paragraph;z-index:252363776" coordorigin="9936,-28" coordsize="568,303">
            <v:shape style="position:absolute;left:9935;top:-28;width:568;height:248" coordorigin="9936,-28" coordsize="568,248" path="m10502,-28l10087,-28,10088,-27,10065,-24,10045,-14,10029,0,10017,18,9937,214,9936,214,9936,218,9938,220,10140,220,10145,207,10067,133,10049,100,10052,61,10076,30,10120,16,10486,16,10488,15,10489,13,10503,-22,10503,-26,10502,-28xe" filled="true" fillcolor="#005189" stroked="false">
              <v:path arrowok="t"/>
              <v:fill type="solid"/>
            </v:shape>
            <v:shape style="position:absolute;left:10098;top:72;width:365;height:203" type="#_x0000_t75" stroked="false">
              <v:imagedata r:id="rId16" o:title=""/>
            </v:shape>
            <w10:wrap type="none"/>
          </v:group>
        </w:pict>
      </w:r>
      <w:r>
        <w:rPr>
          <w:sz w:val="18"/>
        </w:rPr>
        <w:t>48</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146"/>
          <w:pgSz w:w="11900" w:h="16840"/>
          <w:pgMar w:header="1172" w:footer="1899" w:top="1480" w:bottom="1680" w:left="1180" w:right="0"/>
        </w:sectPr>
      </w:pPr>
    </w:p>
    <w:p>
      <w:pPr>
        <w:pStyle w:val="BodyText"/>
        <w:spacing w:before="3"/>
        <w:rPr>
          <w:sz w:val="21"/>
        </w:rPr>
      </w:pPr>
    </w:p>
    <w:p>
      <w:pPr>
        <w:pStyle w:val="Heading5"/>
        <w:spacing w:line="249" w:lineRule="auto" w:before="93" w:after="31"/>
        <w:ind w:left="5111" w:right="1337" w:hanging="3770"/>
      </w:pPr>
      <w:bookmarkStart w:name="Table 16. Maximum current consumption in" w:id="253"/>
      <w:bookmarkEnd w:id="253"/>
      <w:r>
        <w:rPr>
          <w:b w:val="0"/>
        </w:rPr>
      </w:r>
      <w:bookmarkStart w:name="_bookmark107" w:id="254"/>
      <w:bookmarkEnd w:id="254"/>
      <w:r>
        <w:rPr>
          <w:b w:val="0"/>
        </w:rPr>
      </w:r>
      <w:r>
        <w:rPr/>
        <w:t>Table 16. </w:t>
      </w:r>
      <w:bookmarkStart w:name="_bookmark108" w:id="255"/>
      <w:bookmarkEnd w:id="255"/>
      <w:r>
        <w:rPr/>
        <w:t>Ma</w:t>
      </w:r>
      <w:r>
        <w:rPr/>
        <w:t>ximum current consumption in Sleep mode, code running from Flash or RAM</w:t>
      </w:r>
    </w:p>
    <w:tbl>
      <w:tblPr>
        <w:tblW w:w="0" w:type="auto"/>
        <w:jc w:val="left"/>
        <w:tblInd w:w="1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7"/>
        <w:gridCol w:w="1359"/>
        <w:gridCol w:w="1845"/>
        <w:gridCol w:w="1079"/>
        <w:gridCol w:w="1098"/>
        <w:gridCol w:w="1177"/>
        <w:gridCol w:w="661"/>
      </w:tblGrid>
      <w:tr>
        <w:trPr>
          <w:trHeight w:val="400" w:hRule="atLeast"/>
        </w:trPr>
        <w:tc>
          <w:tcPr>
            <w:tcW w:w="857" w:type="dxa"/>
            <w:vMerge w:val="restart"/>
            <w:tcBorders>
              <w:bottom w:val="single" w:sz="12" w:space="0" w:color="000000"/>
            </w:tcBorders>
          </w:tcPr>
          <w:p>
            <w:pPr>
              <w:pStyle w:val="TableParagraph"/>
              <w:spacing w:before="9"/>
              <w:jc w:val="left"/>
              <w:rPr>
                <w:b/>
                <w:sz w:val="25"/>
              </w:rPr>
            </w:pPr>
          </w:p>
          <w:p>
            <w:pPr>
              <w:pStyle w:val="TableParagraph"/>
              <w:spacing w:before="0"/>
              <w:ind w:left="104"/>
              <w:jc w:val="left"/>
              <w:rPr>
                <w:b/>
                <w:sz w:val="18"/>
              </w:rPr>
            </w:pPr>
            <w:r>
              <w:rPr>
                <w:b/>
                <w:sz w:val="18"/>
              </w:rPr>
              <w:t>Symbol</w:t>
            </w:r>
          </w:p>
        </w:tc>
        <w:tc>
          <w:tcPr>
            <w:tcW w:w="1359" w:type="dxa"/>
            <w:vMerge w:val="restart"/>
            <w:tcBorders>
              <w:bottom w:val="single" w:sz="12" w:space="0" w:color="000000"/>
            </w:tcBorders>
          </w:tcPr>
          <w:p>
            <w:pPr>
              <w:pStyle w:val="TableParagraph"/>
              <w:spacing w:before="9"/>
              <w:jc w:val="left"/>
              <w:rPr>
                <w:b/>
                <w:sz w:val="25"/>
              </w:rPr>
            </w:pPr>
          </w:p>
          <w:p>
            <w:pPr>
              <w:pStyle w:val="TableParagraph"/>
              <w:spacing w:before="0"/>
              <w:ind w:left="240"/>
              <w:jc w:val="left"/>
              <w:rPr>
                <w:b/>
                <w:sz w:val="18"/>
              </w:rPr>
            </w:pPr>
            <w:r>
              <w:rPr>
                <w:b/>
                <w:sz w:val="18"/>
              </w:rPr>
              <w:t>Parameter</w:t>
            </w:r>
          </w:p>
        </w:tc>
        <w:tc>
          <w:tcPr>
            <w:tcW w:w="1845" w:type="dxa"/>
            <w:vMerge w:val="restart"/>
            <w:tcBorders>
              <w:bottom w:val="single" w:sz="12" w:space="0" w:color="000000"/>
            </w:tcBorders>
          </w:tcPr>
          <w:p>
            <w:pPr>
              <w:pStyle w:val="TableParagraph"/>
              <w:spacing w:before="9"/>
              <w:jc w:val="left"/>
              <w:rPr>
                <w:b/>
                <w:sz w:val="25"/>
              </w:rPr>
            </w:pPr>
          </w:p>
          <w:p>
            <w:pPr>
              <w:pStyle w:val="TableParagraph"/>
              <w:spacing w:before="0"/>
              <w:ind w:left="453"/>
              <w:jc w:val="left"/>
              <w:rPr>
                <w:b/>
                <w:sz w:val="18"/>
              </w:rPr>
            </w:pPr>
            <w:r>
              <w:rPr>
                <w:b/>
                <w:sz w:val="18"/>
              </w:rPr>
              <w:t>Conditions</w:t>
            </w:r>
          </w:p>
        </w:tc>
        <w:tc>
          <w:tcPr>
            <w:tcW w:w="1079" w:type="dxa"/>
            <w:vMerge w:val="restart"/>
            <w:tcBorders>
              <w:bottom w:val="single" w:sz="12" w:space="0" w:color="000000"/>
            </w:tcBorders>
          </w:tcPr>
          <w:p>
            <w:pPr>
              <w:pStyle w:val="TableParagraph"/>
              <w:spacing w:before="4"/>
              <w:jc w:val="left"/>
              <w:rPr>
                <w:b/>
                <w:sz w:val="25"/>
              </w:rPr>
            </w:pPr>
          </w:p>
          <w:p>
            <w:pPr>
              <w:pStyle w:val="TableParagraph"/>
              <w:spacing w:before="0"/>
              <w:ind w:left="309"/>
              <w:jc w:val="left"/>
              <w:rPr>
                <w:b/>
                <w:sz w:val="14"/>
              </w:rPr>
            </w:pPr>
            <w:r>
              <w:rPr>
                <w:b/>
                <w:position w:val="5"/>
                <w:sz w:val="18"/>
              </w:rPr>
              <w:t>f</w:t>
            </w:r>
            <w:r>
              <w:rPr>
                <w:b/>
                <w:sz w:val="14"/>
              </w:rPr>
              <w:t>HCLK</w:t>
            </w:r>
          </w:p>
        </w:tc>
        <w:tc>
          <w:tcPr>
            <w:tcW w:w="2275" w:type="dxa"/>
            <w:gridSpan w:val="2"/>
          </w:tcPr>
          <w:p>
            <w:pPr>
              <w:pStyle w:val="TableParagraph"/>
              <w:spacing w:before="52"/>
              <w:ind w:left="854" w:right="848"/>
              <w:rPr>
                <w:b/>
                <w:sz w:val="14"/>
              </w:rPr>
            </w:pPr>
            <w:r>
              <w:rPr>
                <w:b/>
                <w:position w:val="-6"/>
                <w:sz w:val="18"/>
              </w:rPr>
              <w:t>Max</w:t>
            </w:r>
            <w:r>
              <w:rPr>
                <w:b/>
                <w:sz w:val="14"/>
              </w:rPr>
              <w:t>(1)</w:t>
            </w:r>
          </w:p>
        </w:tc>
        <w:tc>
          <w:tcPr>
            <w:tcW w:w="661" w:type="dxa"/>
            <w:vMerge w:val="restart"/>
            <w:tcBorders>
              <w:bottom w:val="single" w:sz="12" w:space="0" w:color="000000"/>
            </w:tcBorders>
          </w:tcPr>
          <w:p>
            <w:pPr>
              <w:pStyle w:val="TableParagraph"/>
              <w:spacing w:before="9"/>
              <w:jc w:val="left"/>
              <w:rPr>
                <w:b/>
                <w:sz w:val="25"/>
              </w:rPr>
            </w:pPr>
          </w:p>
          <w:p>
            <w:pPr>
              <w:pStyle w:val="TableParagraph"/>
              <w:spacing w:before="0"/>
              <w:ind w:left="154"/>
              <w:jc w:val="left"/>
              <w:rPr>
                <w:b/>
                <w:sz w:val="18"/>
              </w:rPr>
            </w:pPr>
            <w:r>
              <w:rPr>
                <w:b/>
                <w:sz w:val="18"/>
              </w:rPr>
              <w:t>Unit</w:t>
            </w:r>
          </w:p>
        </w:tc>
      </w:tr>
      <w:tr>
        <w:trPr>
          <w:trHeight w:val="390" w:hRule="atLeast"/>
        </w:trPr>
        <w:tc>
          <w:tcPr>
            <w:tcW w:w="857" w:type="dxa"/>
            <w:vMerge/>
            <w:tcBorders>
              <w:top w:val="nil"/>
              <w:bottom w:val="single" w:sz="12" w:space="0" w:color="000000"/>
            </w:tcBorders>
          </w:tcPr>
          <w:p>
            <w:pPr>
              <w:rPr>
                <w:sz w:val="2"/>
                <w:szCs w:val="2"/>
              </w:rPr>
            </w:pPr>
          </w:p>
        </w:tc>
        <w:tc>
          <w:tcPr>
            <w:tcW w:w="1359" w:type="dxa"/>
            <w:vMerge/>
            <w:tcBorders>
              <w:top w:val="nil"/>
              <w:bottom w:val="single" w:sz="12" w:space="0" w:color="000000"/>
            </w:tcBorders>
          </w:tcPr>
          <w:p>
            <w:pPr>
              <w:rPr>
                <w:sz w:val="2"/>
                <w:szCs w:val="2"/>
              </w:rPr>
            </w:pPr>
          </w:p>
        </w:tc>
        <w:tc>
          <w:tcPr>
            <w:tcW w:w="1845" w:type="dxa"/>
            <w:vMerge/>
            <w:tcBorders>
              <w:top w:val="nil"/>
              <w:bottom w:val="single" w:sz="12" w:space="0" w:color="000000"/>
            </w:tcBorders>
          </w:tcPr>
          <w:p>
            <w:pPr>
              <w:rPr>
                <w:sz w:val="2"/>
                <w:szCs w:val="2"/>
              </w:rPr>
            </w:pPr>
          </w:p>
        </w:tc>
        <w:tc>
          <w:tcPr>
            <w:tcW w:w="1079" w:type="dxa"/>
            <w:vMerge/>
            <w:tcBorders>
              <w:top w:val="nil"/>
              <w:bottom w:val="single" w:sz="12" w:space="0" w:color="000000"/>
            </w:tcBorders>
          </w:tcPr>
          <w:p>
            <w:pPr>
              <w:rPr>
                <w:sz w:val="2"/>
                <w:szCs w:val="2"/>
              </w:rPr>
            </w:pPr>
          </w:p>
        </w:tc>
        <w:tc>
          <w:tcPr>
            <w:tcW w:w="1098" w:type="dxa"/>
            <w:tcBorders>
              <w:bottom w:val="single" w:sz="12" w:space="0" w:color="000000"/>
            </w:tcBorders>
          </w:tcPr>
          <w:p>
            <w:pPr>
              <w:pStyle w:val="TableParagraph"/>
              <w:spacing w:before="76"/>
              <w:ind w:left="98" w:right="92"/>
              <w:rPr>
                <w:b/>
                <w:sz w:val="18"/>
              </w:rPr>
            </w:pPr>
            <w:r>
              <w:rPr>
                <w:b/>
                <w:sz w:val="18"/>
              </w:rPr>
              <w:t>T</w:t>
            </w:r>
            <w:r>
              <w:rPr>
                <w:b/>
                <w:position w:val="-4"/>
                <w:sz w:val="14"/>
              </w:rPr>
              <w:t>A </w:t>
            </w:r>
            <w:r>
              <w:rPr>
                <w:b/>
                <w:sz w:val="18"/>
              </w:rPr>
              <w:t>= 85 °C</w:t>
            </w:r>
          </w:p>
        </w:tc>
        <w:tc>
          <w:tcPr>
            <w:tcW w:w="1177" w:type="dxa"/>
            <w:tcBorders>
              <w:bottom w:val="single" w:sz="12" w:space="0" w:color="000000"/>
            </w:tcBorders>
          </w:tcPr>
          <w:p>
            <w:pPr>
              <w:pStyle w:val="TableParagraph"/>
              <w:spacing w:before="76"/>
              <w:ind w:left="88" w:right="81"/>
              <w:rPr>
                <w:b/>
                <w:sz w:val="18"/>
              </w:rPr>
            </w:pPr>
            <w:r>
              <w:rPr>
                <w:b/>
                <w:sz w:val="18"/>
              </w:rPr>
              <w:t>T</w:t>
            </w:r>
            <w:r>
              <w:rPr>
                <w:b/>
                <w:position w:val="-4"/>
                <w:sz w:val="14"/>
              </w:rPr>
              <w:t>A </w:t>
            </w:r>
            <w:r>
              <w:rPr>
                <w:b/>
                <w:sz w:val="18"/>
              </w:rPr>
              <w:t>= 105 °C</w:t>
            </w:r>
          </w:p>
        </w:tc>
        <w:tc>
          <w:tcPr>
            <w:tcW w:w="661" w:type="dxa"/>
            <w:vMerge/>
            <w:tcBorders>
              <w:top w:val="nil"/>
              <w:bottom w:val="single" w:sz="12" w:space="0" w:color="000000"/>
            </w:tcBorders>
          </w:tcPr>
          <w:p>
            <w:pPr>
              <w:rPr>
                <w:sz w:val="2"/>
                <w:szCs w:val="2"/>
              </w:rPr>
            </w:pPr>
          </w:p>
        </w:tc>
      </w:tr>
      <w:tr>
        <w:trPr>
          <w:trHeight w:val="320" w:hRule="atLeast"/>
        </w:trPr>
        <w:tc>
          <w:tcPr>
            <w:tcW w:w="857" w:type="dxa"/>
            <w:vMerge w:val="restart"/>
            <w:tcBorders>
              <w:top w:val="single" w:sz="12" w:space="0" w:color="000000"/>
            </w:tcBorders>
          </w:tcPr>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4"/>
              <w:jc w:val="left"/>
              <w:rPr>
                <w:b/>
                <w:sz w:val="21"/>
              </w:rPr>
            </w:pPr>
          </w:p>
          <w:p>
            <w:pPr>
              <w:pStyle w:val="TableParagraph"/>
              <w:spacing w:before="0"/>
              <w:ind w:left="59"/>
              <w:jc w:val="left"/>
              <w:rPr>
                <w:sz w:val="14"/>
              </w:rPr>
            </w:pPr>
            <w:r>
              <w:rPr>
                <w:position w:val="5"/>
                <w:sz w:val="18"/>
              </w:rPr>
              <w:t>I</w:t>
            </w:r>
            <w:r>
              <w:rPr>
                <w:sz w:val="14"/>
              </w:rPr>
              <w:t>DD</w:t>
            </w:r>
          </w:p>
        </w:tc>
        <w:tc>
          <w:tcPr>
            <w:tcW w:w="1359" w:type="dxa"/>
            <w:vMerge w:val="restart"/>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
              <w:jc w:val="left"/>
              <w:rPr>
                <w:b/>
                <w:sz w:val="16"/>
              </w:rPr>
            </w:pPr>
          </w:p>
          <w:p>
            <w:pPr>
              <w:pStyle w:val="TableParagraph"/>
              <w:spacing w:line="256" w:lineRule="auto" w:before="0"/>
              <w:ind w:left="59" w:right="109"/>
              <w:jc w:val="left"/>
              <w:rPr>
                <w:sz w:val="18"/>
              </w:rPr>
            </w:pPr>
            <w:r>
              <w:rPr>
                <w:sz w:val="18"/>
              </w:rPr>
              <w:t>Supply current in Sleep mode</w:t>
            </w:r>
          </w:p>
        </w:tc>
        <w:tc>
          <w:tcPr>
            <w:tcW w:w="1845" w:type="dxa"/>
            <w:vMerge w:val="restart"/>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7"/>
              <w:jc w:val="left"/>
              <w:rPr>
                <w:b/>
                <w:sz w:val="24"/>
              </w:rPr>
            </w:pPr>
          </w:p>
          <w:p>
            <w:pPr>
              <w:pStyle w:val="TableParagraph"/>
              <w:spacing w:line="256" w:lineRule="auto" w:before="0"/>
              <w:ind w:left="59"/>
              <w:jc w:val="left"/>
              <w:rPr>
                <w:sz w:val="18"/>
              </w:rPr>
            </w:pPr>
            <w:r>
              <w:rPr>
                <w:sz w:val="18"/>
              </w:rPr>
              <w:t>External clock</w:t>
            </w:r>
            <w:r>
              <w:rPr>
                <w:position w:val="7"/>
                <w:sz w:val="14"/>
              </w:rPr>
              <w:t>(2)</w:t>
            </w:r>
            <w:r>
              <w:rPr>
                <w:sz w:val="18"/>
              </w:rPr>
              <w:t>, all peripherals enabled</w:t>
            </w:r>
          </w:p>
        </w:tc>
        <w:tc>
          <w:tcPr>
            <w:tcW w:w="1079" w:type="dxa"/>
            <w:tcBorders>
              <w:top w:val="single" w:sz="12" w:space="0" w:color="000000"/>
            </w:tcBorders>
          </w:tcPr>
          <w:p>
            <w:pPr>
              <w:pStyle w:val="TableParagraph"/>
              <w:spacing w:before="36"/>
              <w:ind w:left="58"/>
              <w:jc w:val="left"/>
              <w:rPr>
                <w:sz w:val="18"/>
              </w:rPr>
            </w:pPr>
            <w:r>
              <w:rPr>
                <w:sz w:val="18"/>
              </w:rPr>
              <w:t>72 MHz</w:t>
            </w:r>
          </w:p>
        </w:tc>
        <w:tc>
          <w:tcPr>
            <w:tcW w:w="1098" w:type="dxa"/>
            <w:tcBorders>
              <w:top w:val="single" w:sz="12" w:space="0" w:color="000000"/>
            </w:tcBorders>
          </w:tcPr>
          <w:p>
            <w:pPr>
              <w:pStyle w:val="TableParagraph"/>
              <w:spacing w:before="36"/>
              <w:ind w:left="97" w:right="92"/>
              <w:rPr>
                <w:sz w:val="18"/>
              </w:rPr>
            </w:pPr>
            <w:r>
              <w:rPr>
                <w:sz w:val="18"/>
              </w:rPr>
              <w:t>45</w:t>
            </w:r>
          </w:p>
        </w:tc>
        <w:tc>
          <w:tcPr>
            <w:tcW w:w="1177" w:type="dxa"/>
            <w:tcBorders>
              <w:top w:val="single" w:sz="12" w:space="0" w:color="000000"/>
            </w:tcBorders>
          </w:tcPr>
          <w:p>
            <w:pPr>
              <w:pStyle w:val="TableParagraph"/>
              <w:spacing w:before="36"/>
              <w:ind w:left="86" w:right="81"/>
              <w:rPr>
                <w:sz w:val="18"/>
              </w:rPr>
            </w:pPr>
            <w:r>
              <w:rPr>
                <w:sz w:val="18"/>
              </w:rPr>
              <w:t>46</w:t>
            </w:r>
          </w:p>
        </w:tc>
        <w:tc>
          <w:tcPr>
            <w:tcW w:w="661" w:type="dxa"/>
            <w:vMerge w:val="restart"/>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8"/>
              <w:jc w:val="left"/>
              <w:rPr>
                <w:b/>
                <w:sz w:val="25"/>
              </w:rPr>
            </w:pPr>
          </w:p>
          <w:p>
            <w:pPr>
              <w:pStyle w:val="TableParagraph"/>
              <w:spacing w:before="0"/>
              <w:ind w:left="58"/>
              <w:jc w:val="left"/>
              <w:rPr>
                <w:sz w:val="18"/>
              </w:rPr>
            </w:pPr>
            <w:r>
              <w:rPr>
                <w:sz w:val="18"/>
              </w:rPr>
              <w:t>mA</w:t>
            </w:r>
          </w:p>
        </w:tc>
      </w:tr>
      <w:tr>
        <w:trPr>
          <w:trHeight w:val="329" w:hRule="atLeast"/>
        </w:trPr>
        <w:tc>
          <w:tcPr>
            <w:tcW w:w="857" w:type="dxa"/>
            <w:vMerge/>
            <w:tcBorders>
              <w:top w:val="nil"/>
            </w:tcBorders>
          </w:tcPr>
          <w:p>
            <w:pPr>
              <w:rPr>
                <w:sz w:val="2"/>
                <w:szCs w:val="2"/>
              </w:rPr>
            </w:pPr>
          </w:p>
        </w:tc>
        <w:tc>
          <w:tcPr>
            <w:tcW w:w="1359" w:type="dxa"/>
            <w:vMerge/>
            <w:tcBorders>
              <w:top w:val="nil"/>
            </w:tcBorders>
          </w:tcPr>
          <w:p>
            <w:pPr>
              <w:rPr>
                <w:sz w:val="2"/>
                <w:szCs w:val="2"/>
              </w:rPr>
            </w:pPr>
          </w:p>
        </w:tc>
        <w:tc>
          <w:tcPr>
            <w:tcW w:w="1845" w:type="dxa"/>
            <w:vMerge/>
            <w:tcBorders>
              <w:top w:val="nil"/>
            </w:tcBorders>
          </w:tcPr>
          <w:p>
            <w:pPr>
              <w:rPr>
                <w:sz w:val="2"/>
                <w:szCs w:val="2"/>
              </w:rPr>
            </w:pPr>
          </w:p>
        </w:tc>
        <w:tc>
          <w:tcPr>
            <w:tcW w:w="1079" w:type="dxa"/>
          </w:tcPr>
          <w:p>
            <w:pPr>
              <w:pStyle w:val="TableParagraph"/>
              <w:ind w:left="58"/>
              <w:jc w:val="left"/>
              <w:rPr>
                <w:sz w:val="18"/>
              </w:rPr>
            </w:pPr>
            <w:r>
              <w:rPr>
                <w:sz w:val="18"/>
              </w:rPr>
              <w:t>48 MHz</w:t>
            </w:r>
          </w:p>
        </w:tc>
        <w:tc>
          <w:tcPr>
            <w:tcW w:w="1098" w:type="dxa"/>
          </w:tcPr>
          <w:p>
            <w:pPr>
              <w:pStyle w:val="TableParagraph"/>
              <w:ind w:left="97" w:right="92"/>
              <w:rPr>
                <w:sz w:val="18"/>
              </w:rPr>
            </w:pPr>
            <w:r>
              <w:rPr>
                <w:sz w:val="18"/>
              </w:rPr>
              <w:t>31</w:t>
            </w:r>
          </w:p>
        </w:tc>
        <w:tc>
          <w:tcPr>
            <w:tcW w:w="1177" w:type="dxa"/>
          </w:tcPr>
          <w:p>
            <w:pPr>
              <w:pStyle w:val="TableParagraph"/>
              <w:ind w:left="86" w:right="81"/>
              <w:rPr>
                <w:sz w:val="18"/>
              </w:rPr>
            </w:pPr>
            <w:r>
              <w:rPr>
                <w:sz w:val="18"/>
              </w:rPr>
              <w:t>32</w:t>
            </w:r>
          </w:p>
        </w:tc>
        <w:tc>
          <w:tcPr>
            <w:tcW w:w="661" w:type="dxa"/>
            <w:vMerge/>
            <w:tcBorders>
              <w:top w:val="nil"/>
            </w:tcBorders>
          </w:tcPr>
          <w:p>
            <w:pPr>
              <w:rPr>
                <w:sz w:val="2"/>
                <w:szCs w:val="2"/>
              </w:rPr>
            </w:pPr>
          </w:p>
        </w:tc>
      </w:tr>
      <w:tr>
        <w:trPr>
          <w:trHeight w:val="329" w:hRule="atLeast"/>
        </w:trPr>
        <w:tc>
          <w:tcPr>
            <w:tcW w:w="857" w:type="dxa"/>
            <w:vMerge/>
            <w:tcBorders>
              <w:top w:val="nil"/>
            </w:tcBorders>
          </w:tcPr>
          <w:p>
            <w:pPr>
              <w:rPr>
                <w:sz w:val="2"/>
                <w:szCs w:val="2"/>
              </w:rPr>
            </w:pPr>
          </w:p>
        </w:tc>
        <w:tc>
          <w:tcPr>
            <w:tcW w:w="1359" w:type="dxa"/>
            <w:vMerge/>
            <w:tcBorders>
              <w:top w:val="nil"/>
            </w:tcBorders>
          </w:tcPr>
          <w:p>
            <w:pPr>
              <w:rPr>
                <w:sz w:val="2"/>
                <w:szCs w:val="2"/>
              </w:rPr>
            </w:pPr>
          </w:p>
        </w:tc>
        <w:tc>
          <w:tcPr>
            <w:tcW w:w="1845" w:type="dxa"/>
            <w:vMerge/>
            <w:tcBorders>
              <w:top w:val="nil"/>
            </w:tcBorders>
          </w:tcPr>
          <w:p>
            <w:pPr>
              <w:rPr>
                <w:sz w:val="2"/>
                <w:szCs w:val="2"/>
              </w:rPr>
            </w:pPr>
          </w:p>
        </w:tc>
        <w:tc>
          <w:tcPr>
            <w:tcW w:w="1079" w:type="dxa"/>
          </w:tcPr>
          <w:p>
            <w:pPr>
              <w:pStyle w:val="TableParagraph"/>
              <w:ind w:left="58"/>
              <w:jc w:val="left"/>
              <w:rPr>
                <w:sz w:val="18"/>
              </w:rPr>
            </w:pPr>
            <w:r>
              <w:rPr>
                <w:sz w:val="18"/>
              </w:rPr>
              <w:t>36 MHz</w:t>
            </w:r>
          </w:p>
        </w:tc>
        <w:tc>
          <w:tcPr>
            <w:tcW w:w="1098" w:type="dxa"/>
          </w:tcPr>
          <w:p>
            <w:pPr>
              <w:pStyle w:val="TableParagraph"/>
              <w:ind w:left="97" w:right="92"/>
              <w:rPr>
                <w:sz w:val="18"/>
              </w:rPr>
            </w:pPr>
            <w:r>
              <w:rPr>
                <w:sz w:val="18"/>
              </w:rPr>
              <w:t>24</w:t>
            </w:r>
          </w:p>
        </w:tc>
        <w:tc>
          <w:tcPr>
            <w:tcW w:w="1177" w:type="dxa"/>
          </w:tcPr>
          <w:p>
            <w:pPr>
              <w:pStyle w:val="TableParagraph"/>
              <w:ind w:left="86" w:right="81"/>
              <w:rPr>
                <w:sz w:val="18"/>
              </w:rPr>
            </w:pPr>
            <w:r>
              <w:rPr>
                <w:sz w:val="18"/>
              </w:rPr>
              <w:t>25</w:t>
            </w:r>
          </w:p>
        </w:tc>
        <w:tc>
          <w:tcPr>
            <w:tcW w:w="661" w:type="dxa"/>
            <w:vMerge/>
            <w:tcBorders>
              <w:top w:val="nil"/>
            </w:tcBorders>
          </w:tcPr>
          <w:p>
            <w:pPr>
              <w:rPr>
                <w:sz w:val="2"/>
                <w:szCs w:val="2"/>
              </w:rPr>
            </w:pPr>
          </w:p>
        </w:tc>
      </w:tr>
      <w:tr>
        <w:trPr>
          <w:trHeight w:val="330" w:hRule="atLeast"/>
        </w:trPr>
        <w:tc>
          <w:tcPr>
            <w:tcW w:w="857" w:type="dxa"/>
            <w:vMerge/>
            <w:tcBorders>
              <w:top w:val="nil"/>
            </w:tcBorders>
          </w:tcPr>
          <w:p>
            <w:pPr>
              <w:rPr>
                <w:sz w:val="2"/>
                <w:szCs w:val="2"/>
              </w:rPr>
            </w:pPr>
          </w:p>
        </w:tc>
        <w:tc>
          <w:tcPr>
            <w:tcW w:w="1359" w:type="dxa"/>
            <w:vMerge/>
            <w:tcBorders>
              <w:top w:val="nil"/>
            </w:tcBorders>
          </w:tcPr>
          <w:p>
            <w:pPr>
              <w:rPr>
                <w:sz w:val="2"/>
                <w:szCs w:val="2"/>
              </w:rPr>
            </w:pPr>
          </w:p>
        </w:tc>
        <w:tc>
          <w:tcPr>
            <w:tcW w:w="1845" w:type="dxa"/>
            <w:vMerge/>
            <w:tcBorders>
              <w:top w:val="nil"/>
            </w:tcBorders>
          </w:tcPr>
          <w:p>
            <w:pPr>
              <w:rPr>
                <w:sz w:val="2"/>
                <w:szCs w:val="2"/>
              </w:rPr>
            </w:pPr>
          </w:p>
        </w:tc>
        <w:tc>
          <w:tcPr>
            <w:tcW w:w="1079" w:type="dxa"/>
          </w:tcPr>
          <w:p>
            <w:pPr>
              <w:pStyle w:val="TableParagraph"/>
              <w:spacing w:before="47"/>
              <w:ind w:left="58"/>
              <w:jc w:val="left"/>
              <w:rPr>
                <w:sz w:val="18"/>
              </w:rPr>
            </w:pPr>
            <w:r>
              <w:rPr>
                <w:sz w:val="18"/>
              </w:rPr>
              <w:t>24 MHz</w:t>
            </w:r>
          </w:p>
        </w:tc>
        <w:tc>
          <w:tcPr>
            <w:tcW w:w="1098" w:type="dxa"/>
          </w:tcPr>
          <w:p>
            <w:pPr>
              <w:pStyle w:val="TableParagraph"/>
              <w:spacing w:before="47"/>
              <w:ind w:left="97" w:right="92"/>
              <w:rPr>
                <w:sz w:val="18"/>
              </w:rPr>
            </w:pPr>
            <w:r>
              <w:rPr>
                <w:sz w:val="18"/>
              </w:rPr>
              <w:t>17</w:t>
            </w:r>
          </w:p>
        </w:tc>
        <w:tc>
          <w:tcPr>
            <w:tcW w:w="1177" w:type="dxa"/>
          </w:tcPr>
          <w:p>
            <w:pPr>
              <w:pStyle w:val="TableParagraph"/>
              <w:spacing w:before="47"/>
              <w:ind w:left="87" w:right="81"/>
              <w:rPr>
                <w:sz w:val="18"/>
              </w:rPr>
            </w:pPr>
            <w:r>
              <w:rPr>
                <w:sz w:val="18"/>
              </w:rPr>
              <w:t>17.5</w:t>
            </w:r>
          </w:p>
        </w:tc>
        <w:tc>
          <w:tcPr>
            <w:tcW w:w="661" w:type="dxa"/>
            <w:vMerge/>
            <w:tcBorders>
              <w:top w:val="nil"/>
            </w:tcBorders>
          </w:tcPr>
          <w:p>
            <w:pPr>
              <w:rPr>
                <w:sz w:val="2"/>
                <w:szCs w:val="2"/>
              </w:rPr>
            </w:pPr>
          </w:p>
        </w:tc>
      </w:tr>
      <w:tr>
        <w:trPr>
          <w:trHeight w:val="329" w:hRule="atLeast"/>
        </w:trPr>
        <w:tc>
          <w:tcPr>
            <w:tcW w:w="857" w:type="dxa"/>
            <w:vMerge/>
            <w:tcBorders>
              <w:top w:val="nil"/>
            </w:tcBorders>
          </w:tcPr>
          <w:p>
            <w:pPr>
              <w:rPr>
                <w:sz w:val="2"/>
                <w:szCs w:val="2"/>
              </w:rPr>
            </w:pPr>
          </w:p>
        </w:tc>
        <w:tc>
          <w:tcPr>
            <w:tcW w:w="1359" w:type="dxa"/>
            <w:vMerge/>
            <w:tcBorders>
              <w:top w:val="nil"/>
            </w:tcBorders>
          </w:tcPr>
          <w:p>
            <w:pPr>
              <w:rPr>
                <w:sz w:val="2"/>
                <w:szCs w:val="2"/>
              </w:rPr>
            </w:pPr>
          </w:p>
        </w:tc>
        <w:tc>
          <w:tcPr>
            <w:tcW w:w="1845" w:type="dxa"/>
            <w:vMerge/>
            <w:tcBorders>
              <w:top w:val="nil"/>
            </w:tcBorders>
          </w:tcPr>
          <w:p>
            <w:pPr>
              <w:rPr>
                <w:sz w:val="2"/>
                <w:szCs w:val="2"/>
              </w:rPr>
            </w:pPr>
          </w:p>
        </w:tc>
        <w:tc>
          <w:tcPr>
            <w:tcW w:w="1079" w:type="dxa"/>
          </w:tcPr>
          <w:p>
            <w:pPr>
              <w:pStyle w:val="TableParagraph"/>
              <w:ind w:left="58"/>
              <w:jc w:val="left"/>
              <w:rPr>
                <w:sz w:val="18"/>
              </w:rPr>
            </w:pPr>
            <w:r>
              <w:rPr>
                <w:sz w:val="18"/>
              </w:rPr>
              <w:t>16 MHz</w:t>
            </w:r>
          </w:p>
        </w:tc>
        <w:tc>
          <w:tcPr>
            <w:tcW w:w="1098" w:type="dxa"/>
          </w:tcPr>
          <w:p>
            <w:pPr>
              <w:pStyle w:val="TableParagraph"/>
              <w:ind w:left="98" w:right="91"/>
              <w:rPr>
                <w:sz w:val="18"/>
              </w:rPr>
            </w:pPr>
            <w:r>
              <w:rPr>
                <w:sz w:val="18"/>
              </w:rPr>
              <w:t>12.5</w:t>
            </w:r>
          </w:p>
        </w:tc>
        <w:tc>
          <w:tcPr>
            <w:tcW w:w="1177" w:type="dxa"/>
          </w:tcPr>
          <w:p>
            <w:pPr>
              <w:pStyle w:val="TableParagraph"/>
              <w:ind w:left="85" w:right="81"/>
              <w:rPr>
                <w:sz w:val="18"/>
              </w:rPr>
            </w:pPr>
            <w:r>
              <w:rPr>
                <w:sz w:val="18"/>
              </w:rPr>
              <w:t>13</w:t>
            </w:r>
          </w:p>
        </w:tc>
        <w:tc>
          <w:tcPr>
            <w:tcW w:w="661" w:type="dxa"/>
            <w:vMerge/>
            <w:tcBorders>
              <w:top w:val="nil"/>
            </w:tcBorders>
          </w:tcPr>
          <w:p>
            <w:pPr>
              <w:rPr>
                <w:sz w:val="2"/>
                <w:szCs w:val="2"/>
              </w:rPr>
            </w:pPr>
          </w:p>
        </w:tc>
      </w:tr>
      <w:tr>
        <w:trPr>
          <w:trHeight w:val="329" w:hRule="atLeast"/>
        </w:trPr>
        <w:tc>
          <w:tcPr>
            <w:tcW w:w="857" w:type="dxa"/>
            <w:vMerge/>
            <w:tcBorders>
              <w:top w:val="nil"/>
            </w:tcBorders>
          </w:tcPr>
          <w:p>
            <w:pPr>
              <w:rPr>
                <w:sz w:val="2"/>
                <w:szCs w:val="2"/>
              </w:rPr>
            </w:pPr>
          </w:p>
        </w:tc>
        <w:tc>
          <w:tcPr>
            <w:tcW w:w="1359" w:type="dxa"/>
            <w:vMerge/>
            <w:tcBorders>
              <w:top w:val="nil"/>
            </w:tcBorders>
          </w:tcPr>
          <w:p>
            <w:pPr>
              <w:rPr>
                <w:sz w:val="2"/>
                <w:szCs w:val="2"/>
              </w:rPr>
            </w:pPr>
          </w:p>
        </w:tc>
        <w:tc>
          <w:tcPr>
            <w:tcW w:w="1845" w:type="dxa"/>
            <w:vMerge/>
            <w:tcBorders>
              <w:top w:val="nil"/>
            </w:tcBorders>
          </w:tcPr>
          <w:p>
            <w:pPr>
              <w:rPr>
                <w:sz w:val="2"/>
                <w:szCs w:val="2"/>
              </w:rPr>
            </w:pPr>
          </w:p>
        </w:tc>
        <w:tc>
          <w:tcPr>
            <w:tcW w:w="1079" w:type="dxa"/>
          </w:tcPr>
          <w:p>
            <w:pPr>
              <w:pStyle w:val="TableParagraph"/>
              <w:ind w:left="58"/>
              <w:jc w:val="left"/>
              <w:rPr>
                <w:sz w:val="18"/>
              </w:rPr>
            </w:pPr>
            <w:r>
              <w:rPr>
                <w:sz w:val="18"/>
              </w:rPr>
              <w:t>8 MHz</w:t>
            </w:r>
          </w:p>
        </w:tc>
        <w:tc>
          <w:tcPr>
            <w:tcW w:w="1098" w:type="dxa"/>
          </w:tcPr>
          <w:p>
            <w:pPr>
              <w:pStyle w:val="TableParagraph"/>
              <w:ind w:left="6"/>
              <w:rPr>
                <w:sz w:val="18"/>
              </w:rPr>
            </w:pPr>
            <w:r>
              <w:rPr>
                <w:sz w:val="18"/>
              </w:rPr>
              <w:t>8</w:t>
            </w:r>
          </w:p>
        </w:tc>
        <w:tc>
          <w:tcPr>
            <w:tcW w:w="1177" w:type="dxa"/>
          </w:tcPr>
          <w:p>
            <w:pPr>
              <w:pStyle w:val="TableParagraph"/>
              <w:ind w:left="6"/>
              <w:rPr>
                <w:sz w:val="18"/>
              </w:rPr>
            </w:pPr>
            <w:r>
              <w:rPr>
                <w:sz w:val="18"/>
              </w:rPr>
              <w:t>8</w:t>
            </w:r>
          </w:p>
        </w:tc>
        <w:tc>
          <w:tcPr>
            <w:tcW w:w="661" w:type="dxa"/>
            <w:vMerge/>
            <w:tcBorders>
              <w:top w:val="nil"/>
            </w:tcBorders>
          </w:tcPr>
          <w:p>
            <w:pPr>
              <w:rPr>
                <w:sz w:val="2"/>
                <w:szCs w:val="2"/>
              </w:rPr>
            </w:pPr>
          </w:p>
        </w:tc>
      </w:tr>
      <w:tr>
        <w:trPr>
          <w:trHeight w:val="330" w:hRule="atLeast"/>
        </w:trPr>
        <w:tc>
          <w:tcPr>
            <w:tcW w:w="857" w:type="dxa"/>
            <w:vMerge/>
            <w:tcBorders>
              <w:top w:val="nil"/>
            </w:tcBorders>
          </w:tcPr>
          <w:p>
            <w:pPr>
              <w:rPr>
                <w:sz w:val="2"/>
                <w:szCs w:val="2"/>
              </w:rPr>
            </w:pPr>
          </w:p>
        </w:tc>
        <w:tc>
          <w:tcPr>
            <w:tcW w:w="1359" w:type="dxa"/>
            <w:vMerge/>
            <w:tcBorders>
              <w:top w:val="nil"/>
            </w:tcBorders>
          </w:tcPr>
          <w:p>
            <w:pPr>
              <w:rPr>
                <w:sz w:val="2"/>
                <w:szCs w:val="2"/>
              </w:rPr>
            </w:pPr>
          </w:p>
        </w:tc>
        <w:tc>
          <w:tcPr>
            <w:tcW w:w="1845" w:type="dxa"/>
            <w:vMerge w:val="restart"/>
          </w:tcPr>
          <w:p>
            <w:pPr>
              <w:pStyle w:val="TableParagraph"/>
              <w:spacing w:before="0"/>
              <w:jc w:val="left"/>
              <w:rPr>
                <w:b/>
                <w:sz w:val="20"/>
              </w:rPr>
            </w:pPr>
          </w:p>
          <w:p>
            <w:pPr>
              <w:pStyle w:val="TableParagraph"/>
              <w:spacing w:before="0"/>
              <w:jc w:val="left"/>
              <w:rPr>
                <w:b/>
                <w:sz w:val="20"/>
              </w:rPr>
            </w:pPr>
          </w:p>
          <w:p>
            <w:pPr>
              <w:pStyle w:val="TableParagraph"/>
              <w:spacing w:before="6"/>
              <w:jc w:val="left"/>
              <w:rPr>
                <w:b/>
                <w:sz w:val="25"/>
              </w:rPr>
            </w:pPr>
          </w:p>
          <w:p>
            <w:pPr>
              <w:pStyle w:val="TableParagraph"/>
              <w:spacing w:line="256" w:lineRule="auto" w:before="0"/>
              <w:ind w:left="59" w:hanging="1"/>
              <w:jc w:val="left"/>
              <w:rPr>
                <w:sz w:val="18"/>
              </w:rPr>
            </w:pPr>
            <w:r>
              <w:rPr>
                <w:sz w:val="18"/>
              </w:rPr>
              <w:t>External clock</w:t>
            </w:r>
            <w:hyperlink w:history="true" w:anchor="_bookmark109">
              <w:r>
                <w:rPr>
                  <w:position w:val="7"/>
                  <w:sz w:val="14"/>
                </w:rPr>
                <w:t>(2)</w:t>
              </w:r>
            </w:hyperlink>
            <w:r>
              <w:rPr>
                <w:sz w:val="18"/>
              </w:rPr>
              <w:t>, all peripherals disabled</w:t>
            </w:r>
          </w:p>
        </w:tc>
        <w:tc>
          <w:tcPr>
            <w:tcW w:w="1079" w:type="dxa"/>
          </w:tcPr>
          <w:p>
            <w:pPr>
              <w:pStyle w:val="TableParagraph"/>
              <w:spacing w:before="47"/>
              <w:ind w:left="58"/>
              <w:jc w:val="left"/>
              <w:rPr>
                <w:sz w:val="18"/>
              </w:rPr>
            </w:pPr>
            <w:r>
              <w:rPr>
                <w:sz w:val="18"/>
              </w:rPr>
              <w:t>72 MHz</w:t>
            </w:r>
          </w:p>
        </w:tc>
        <w:tc>
          <w:tcPr>
            <w:tcW w:w="1098" w:type="dxa"/>
          </w:tcPr>
          <w:p>
            <w:pPr>
              <w:pStyle w:val="TableParagraph"/>
              <w:spacing w:before="47"/>
              <w:ind w:left="98" w:right="92"/>
              <w:rPr>
                <w:sz w:val="18"/>
              </w:rPr>
            </w:pPr>
            <w:r>
              <w:rPr>
                <w:sz w:val="18"/>
              </w:rPr>
              <w:t>8.5</w:t>
            </w:r>
          </w:p>
        </w:tc>
        <w:tc>
          <w:tcPr>
            <w:tcW w:w="1177" w:type="dxa"/>
          </w:tcPr>
          <w:p>
            <w:pPr>
              <w:pStyle w:val="TableParagraph"/>
              <w:spacing w:before="47"/>
              <w:ind w:left="7"/>
              <w:rPr>
                <w:sz w:val="18"/>
              </w:rPr>
            </w:pPr>
            <w:r>
              <w:rPr>
                <w:sz w:val="18"/>
              </w:rPr>
              <w:t>9</w:t>
            </w:r>
          </w:p>
        </w:tc>
        <w:tc>
          <w:tcPr>
            <w:tcW w:w="661" w:type="dxa"/>
            <w:vMerge/>
            <w:tcBorders>
              <w:top w:val="nil"/>
            </w:tcBorders>
          </w:tcPr>
          <w:p>
            <w:pPr>
              <w:rPr>
                <w:sz w:val="2"/>
                <w:szCs w:val="2"/>
              </w:rPr>
            </w:pPr>
          </w:p>
        </w:tc>
      </w:tr>
      <w:tr>
        <w:trPr>
          <w:trHeight w:val="329" w:hRule="atLeast"/>
        </w:trPr>
        <w:tc>
          <w:tcPr>
            <w:tcW w:w="857" w:type="dxa"/>
            <w:vMerge/>
            <w:tcBorders>
              <w:top w:val="nil"/>
            </w:tcBorders>
          </w:tcPr>
          <w:p>
            <w:pPr>
              <w:rPr>
                <w:sz w:val="2"/>
                <w:szCs w:val="2"/>
              </w:rPr>
            </w:pPr>
          </w:p>
        </w:tc>
        <w:tc>
          <w:tcPr>
            <w:tcW w:w="1359" w:type="dxa"/>
            <w:vMerge/>
            <w:tcBorders>
              <w:top w:val="nil"/>
            </w:tcBorders>
          </w:tcPr>
          <w:p>
            <w:pPr>
              <w:rPr>
                <w:sz w:val="2"/>
                <w:szCs w:val="2"/>
              </w:rPr>
            </w:pPr>
          </w:p>
        </w:tc>
        <w:tc>
          <w:tcPr>
            <w:tcW w:w="1845" w:type="dxa"/>
            <w:vMerge/>
            <w:tcBorders>
              <w:top w:val="nil"/>
            </w:tcBorders>
          </w:tcPr>
          <w:p>
            <w:pPr>
              <w:rPr>
                <w:sz w:val="2"/>
                <w:szCs w:val="2"/>
              </w:rPr>
            </w:pPr>
          </w:p>
        </w:tc>
        <w:tc>
          <w:tcPr>
            <w:tcW w:w="1079" w:type="dxa"/>
          </w:tcPr>
          <w:p>
            <w:pPr>
              <w:pStyle w:val="TableParagraph"/>
              <w:ind w:left="58"/>
              <w:jc w:val="left"/>
              <w:rPr>
                <w:sz w:val="18"/>
              </w:rPr>
            </w:pPr>
            <w:r>
              <w:rPr>
                <w:sz w:val="18"/>
              </w:rPr>
              <w:t>48 MHz</w:t>
            </w:r>
          </w:p>
        </w:tc>
        <w:tc>
          <w:tcPr>
            <w:tcW w:w="1098" w:type="dxa"/>
          </w:tcPr>
          <w:p>
            <w:pPr>
              <w:pStyle w:val="TableParagraph"/>
              <w:ind w:left="7"/>
              <w:rPr>
                <w:sz w:val="18"/>
              </w:rPr>
            </w:pPr>
            <w:r>
              <w:rPr>
                <w:sz w:val="18"/>
              </w:rPr>
              <w:t>7</w:t>
            </w:r>
          </w:p>
        </w:tc>
        <w:tc>
          <w:tcPr>
            <w:tcW w:w="1177" w:type="dxa"/>
          </w:tcPr>
          <w:p>
            <w:pPr>
              <w:pStyle w:val="TableParagraph"/>
              <w:ind w:left="86" w:right="81"/>
              <w:rPr>
                <w:sz w:val="18"/>
              </w:rPr>
            </w:pPr>
            <w:r>
              <w:rPr>
                <w:sz w:val="18"/>
              </w:rPr>
              <w:t>7.5</w:t>
            </w:r>
          </w:p>
        </w:tc>
        <w:tc>
          <w:tcPr>
            <w:tcW w:w="661" w:type="dxa"/>
            <w:vMerge/>
            <w:tcBorders>
              <w:top w:val="nil"/>
            </w:tcBorders>
          </w:tcPr>
          <w:p>
            <w:pPr>
              <w:rPr>
                <w:sz w:val="2"/>
                <w:szCs w:val="2"/>
              </w:rPr>
            </w:pPr>
          </w:p>
        </w:tc>
      </w:tr>
      <w:tr>
        <w:trPr>
          <w:trHeight w:val="330" w:hRule="atLeast"/>
        </w:trPr>
        <w:tc>
          <w:tcPr>
            <w:tcW w:w="857" w:type="dxa"/>
            <w:vMerge/>
            <w:tcBorders>
              <w:top w:val="nil"/>
            </w:tcBorders>
          </w:tcPr>
          <w:p>
            <w:pPr>
              <w:rPr>
                <w:sz w:val="2"/>
                <w:szCs w:val="2"/>
              </w:rPr>
            </w:pPr>
          </w:p>
        </w:tc>
        <w:tc>
          <w:tcPr>
            <w:tcW w:w="1359" w:type="dxa"/>
            <w:vMerge/>
            <w:tcBorders>
              <w:top w:val="nil"/>
            </w:tcBorders>
          </w:tcPr>
          <w:p>
            <w:pPr>
              <w:rPr>
                <w:sz w:val="2"/>
                <w:szCs w:val="2"/>
              </w:rPr>
            </w:pPr>
          </w:p>
        </w:tc>
        <w:tc>
          <w:tcPr>
            <w:tcW w:w="1845" w:type="dxa"/>
            <w:vMerge/>
            <w:tcBorders>
              <w:top w:val="nil"/>
            </w:tcBorders>
          </w:tcPr>
          <w:p>
            <w:pPr>
              <w:rPr>
                <w:sz w:val="2"/>
                <w:szCs w:val="2"/>
              </w:rPr>
            </w:pPr>
          </w:p>
        </w:tc>
        <w:tc>
          <w:tcPr>
            <w:tcW w:w="1079" w:type="dxa"/>
          </w:tcPr>
          <w:p>
            <w:pPr>
              <w:pStyle w:val="TableParagraph"/>
              <w:ind w:left="58"/>
              <w:jc w:val="left"/>
              <w:rPr>
                <w:sz w:val="18"/>
              </w:rPr>
            </w:pPr>
            <w:r>
              <w:rPr>
                <w:sz w:val="18"/>
              </w:rPr>
              <w:t>36 MHz</w:t>
            </w:r>
          </w:p>
        </w:tc>
        <w:tc>
          <w:tcPr>
            <w:tcW w:w="1098" w:type="dxa"/>
          </w:tcPr>
          <w:p>
            <w:pPr>
              <w:pStyle w:val="TableParagraph"/>
              <w:ind w:left="7"/>
              <w:rPr>
                <w:sz w:val="18"/>
              </w:rPr>
            </w:pPr>
            <w:r>
              <w:rPr>
                <w:sz w:val="18"/>
              </w:rPr>
              <w:t>6</w:t>
            </w:r>
          </w:p>
        </w:tc>
        <w:tc>
          <w:tcPr>
            <w:tcW w:w="1177" w:type="dxa"/>
          </w:tcPr>
          <w:p>
            <w:pPr>
              <w:pStyle w:val="TableParagraph"/>
              <w:ind w:left="86" w:right="81"/>
              <w:rPr>
                <w:sz w:val="18"/>
              </w:rPr>
            </w:pPr>
            <w:r>
              <w:rPr>
                <w:sz w:val="18"/>
              </w:rPr>
              <w:t>6.5</w:t>
            </w:r>
          </w:p>
        </w:tc>
        <w:tc>
          <w:tcPr>
            <w:tcW w:w="661" w:type="dxa"/>
            <w:vMerge/>
            <w:tcBorders>
              <w:top w:val="nil"/>
            </w:tcBorders>
          </w:tcPr>
          <w:p>
            <w:pPr>
              <w:rPr>
                <w:sz w:val="2"/>
                <w:szCs w:val="2"/>
              </w:rPr>
            </w:pPr>
          </w:p>
        </w:tc>
      </w:tr>
      <w:tr>
        <w:trPr>
          <w:trHeight w:val="329" w:hRule="atLeast"/>
        </w:trPr>
        <w:tc>
          <w:tcPr>
            <w:tcW w:w="857" w:type="dxa"/>
            <w:vMerge/>
            <w:tcBorders>
              <w:top w:val="nil"/>
            </w:tcBorders>
          </w:tcPr>
          <w:p>
            <w:pPr>
              <w:rPr>
                <w:sz w:val="2"/>
                <w:szCs w:val="2"/>
              </w:rPr>
            </w:pPr>
          </w:p>
        </w:tc>
        <w:tc>
          <w:tcPr>
            <w:tcW w:w="1359" w:type="dxa"/>
            <w:vMerge/>
            <w:tcBorders>
              <w:top w:val="nil"/>
            </w:tcBorders>
          </w:tcPr>
          <w:p>
            <w:pPr>
              <w:rPr>
                <w:sz w:val="2"/>
                <w:szCs w:val="2"/>
              </w:rPr>
            </w:pPr>
          </w:p>
        </w:tc>
        <w:tc>
          <w:tcPr>
            <w:tcW w:w="1845" w:type="dxa"/>
            <w:vMerge/>
            <w:tcBorders>
              <w:top w:val="nil"/>
            </w:tcBorders>
          </w:tcPr>
          <w:p>
            <w:pPr>
              <w:rPr>
                <w:sz w:val="2"/>
                <w:szCs w:val="2"/>
              </w:rPr>
            </w:pPr>
          </w:p>
        </w:tc>
        <w:tc>
          <w:tcPr>
            <w:tcW w:w="1079" w:type="dxa"/>
          </w:tcPr>
          <w:p>
            <w:pPr>
              <w:pStyle w:val="TableParagraph"/>
              <w:ind w:left="58"/>
              <w:jc w:val="left"/>
              <w:rPr>
                <w:sz w:val="18"/>
              </w:rPr>
            </w:pPr>
            <w:r>
              <w:rPr>
                <w:sz w:val="18"/>
              </w:rPr>
              <w:t>24 MHz</w:t>
            </w:r>
          </w:p>
        </w:tc>
        <w:tc>
          <w:tcPr>
            <w:tcW w:w="1098" w:type="dxa"/>
          </w:tcPr>
          <w:p>
            <w:pPr>
              <w:pStyle w:val="TableParagraph"/>
              <w:ind w:left="7"/>
              <w:rPr>
                <w:sz w:val="18"/>
              </w:rPr>
            </w:pPr>
            <w:r>
              <w:rPr>
                <w:sz w:val="18"/>
              </w:rPr>
              <w:t>5</w:t>
            </w:r>
          </w:p>
        </w:tc>
        <w:tc>
          <w:tcPr>
            <w:tcW w:w="1177" w:type="dxa"/>
          </w:tcPr>
          <w:p>
            <w:pPr>
              <w:pStyle w:val="TableParagraph"/>
              <w:ind w:left="86" w:right="81"/>
              <w:rPr>
                <w:sz w:val="18"/>
              </w:rPr>
            </w:pPr>
            <w:r>
              <w:rPr>
                <w:sz w:val="18"/>
              </w:rPr>
              <w:t>5.5</w:t>
            </w:r>
          </w:p>
        </w:tc>
        <w:tc>
          <w:tcPr>
            <w:tcW w:w="661" w:type="dxa"/>
            <w:vMerge/>
            <w:tcBorders>
              <w:top w:val="nil"/>
            </w:tcBorders>
          </w:tcPr>
          <w:p>
            <w:pPr>
              <w:rPr>
                <w:sz w:val="2"/>
                <w:szCs w:val="2"/>
              </w:rPr>
            </w:pPr>
          </w:p>
        </w:tc>
      </w:tr>
      <w:tr>
        <w:trPr>
          <w:trHeight w:val="329" w:hRule="atLeast"/>
        </w:trPr>
        <w:tc>
          <w:tcPr>
            <w:tcW w:w="857" w:type="dxa"/>
            <w:vMerge/>
            <w:tcBorders>
              <w:top w:val="nil"/>
            </w:tcBorders>
          </w:tcPr>
          <w:p>
            <w:pPr>
              <w:rPr>
                <w:sz w:val="2"/>
                <w:szCs w:val="2"/>
              </w:rPr>
            </w:pPr>
          </w:p>
        </w:tc>
        <w:tc>
          <w:tcPr>
            <w:tcW w:w="1359" w:type="dxa"/>
            <w:vMerge/>
            <w:tcBorders>
              <w:top w:val="nil"/>
            </w:tcBorders>
          </w:tcPr>
          <w:p>
            <w:pPr>
              <w:rPr>
                <w:sz w:val="2"/>
                <w:szCs w:val="2"/>
              </w:rPr>
            </w:pPr>
          </w:p>
        </w:tc>
        <w:tc>
          <w:tcPr>
            <w:tcW w:w="1845" w:type="dxa"/>
            <w:vMerge/>
            <w:tcBorders>
              <w:top w:val="nil"/>
            </w:tcBorders>
          </w:tcPr>
          <w:p>
            <w:pPr>
              <w:rPr>
                <w:sz w:val="2"/>
                <w:szCs w:val="2"/>
              </w:rPr>
            </w:pPr>
          </w:p>
        </w:tc>
        <w:tc>
          <w:tcPr>
            <w:tcW w:w="1079" w:type="dxa"/>
          </w:tcPr>
          <w:p>
            <w:pPr>
              <w:pStyle w:val="TableParagraph"/>
              <w:ind w:left="58"/>
              <w:jc w:val="left"/>
              <w:rPr>
                <w:sz w:val="18"/>
              </w:rPr>
            </w:pPr>
            <w:r>
              <w:rPr>
                <w:sz w:val="18"/>
              </w:rPr>
              <w:t>16 MHz</w:t>
            </w:r>
          </w:p>
        </w:tc>
        <w:tc>
          <w:tcPr>
            <w:tcW w:w="1098" w:type="dxa"/>
          </w:tcPr>
          <w:p>
            <w:pPr>
              <w:pStyle w:val="TableParagraph"/>
              <w:ind w:left="98" w:right="92"/>
              <w:rPr>
                <w:sz w:val="18"/>
              </w:rPr>
            </w:pPr>
            <w:r>
              <w:rPr>
                <w:sz w:val="18"/>
              </w:rPr>
              <w:t>4.5</w:t>
            </w:r>
          </w:p>
        </w:tc>
        <w:tc>
          <w:tcPr>
            <w:tcW w:w="1177" w:type="dxa"/>
          </w:tcPr>
          <w:p>
            <w:pPr>
              <w:pStyle w:val="TableParagraph"/>
              <w:ind w:left="7"/>
              <w:rPr>
                <w:sz w:val="18"/>
              </w:rPr>
            </w:pPr>
            <w:r>
              <w:rPr>
                <w:sz w:val="18"/>
              </w:rPr>
              <w:t>5</w:t>
            </w:r>
          </w:p>
        </w:tc>
        <w:tc>
          <w:tcPr>
            <w:tcW w:w="661" w:type="dxa"/>
            <w:vMerge/>
            <w:tcBorders>
              <w:top w:val="nil"/>
            </w:tcBorders>
          </w:tcPr>
          <w:p>
            <w:pPr>
              <w:rPr>
                <w:sz w:val="2"/>
                <w:szCs w:val="2"/>
              </w:rPr>
            </w:pPr>
          </w:p>
        </w:tc>
      </w:tr>
      <w:tr>
        <w:trPr>
          <w:trHeight w:val="330" w:hRule="atLeast"/>
        </w:trPr>
        <w:tc>
          <w:tcPr>
            <w:tcW w:w="857" w:type="dxa"/>
            <w:vMerge/>
            <w:tcBorders>
              <w:top w:val="nil"/>
            </w:tcBorders>
          </w:tcPr>
          <w:p>
            <w:pPr>
              <w:rPr>
                <w:sz w:val="2"/>
                <w:szCs w:val="2"/>
              </w:rPr>
            </w:pPr>
          </w:p>
        </w:tc>
        <w:tc>
          <w:tcPr>
            <w:tcW w:w="1359" w:type="dxa"/>
            <w:vMerge/>
            <w:tcBorders>
              <w:top w:val="nil"/>
            </w:tcBorders>
          </w:tcPr>
          <w:p>
            <w:pPr>
              <w:rPr>
                <w:sz w:val="2"/>
                <w:szCs w:val="2"/>
              </w:rPr>
            </w:pPr>
          </w:p>
        </w:tc>
        <w:tc>
          <w:tcPr>
            <w:tcW w:w="1845" w:type="dxa"/>
            <w:vMerge/>
            <w:tcBorders>
              <w:top w:val="nil"/>
            </w:tcBorders>
          </w:tcPr>
          <w:p>
            <w:pPr>
              <w:rPr>
                <w:sz w:val="2"/>
                <w:szCs w:val="2"/>
              </w:rPr>
            </w:pPr>
          </w:p>
        </w:tc>
        <w:tc>
          <w:tcPr>
            <w:tcW w:w="1079" w:type="dxa"/>
          </w:tcPr>
          <w:p>
            <w:pPr>
              <w:pStyle w:val="TableParagraph"/>
              <w:spacing w:before="47"/>
              <w:ind w:left="58"/>
              <w:jc w:val="left"/>
              <w:rPr>
                <w:sz w:val="18"/>
              </w:rPr>
            </w:pPr>
            <w:r>
              <w:rPr>
                <w:sz w:val="18"/>
              </w:rPr>
              <w:t>8 MHz</w:t>
            </w:r>
          </w:p>
        </w:tc>
        <w:tc>
          <w:tcPr>
            <w:tcW w:w="1098" w:type="dxa"/>
          </w:tcPr>
          <w:p>
            <w:pPr>
              <w:pStyle w:val="TableParagraph"/>
              <w:spacing w:before="47"/>
              <w:ind w:left="6"/>
              <w:rPr>
                <w:sz w:val="18"/>
              </w:rPr>
            </w:pPr>
            <w:r>
              <w:rPr>
                <w:sz w:val="18"/>
              </w:rPr>
              <w:t>4</w:t>
            </w:r>
          </w:p>
        </w:tc>
        <w:tc>
          <w:tcPr>
            <w:tcW w:w="1177" w:type="dxa"/>
          </w:tcPr>
          <w:p>
            <w:pPr>
              <w:pStyle w:val="TableParagraph"/>
              <w:spacing w:before="47"/>
              <w:ind w:left="6"/>
              <w:rPr>
                <w:sz w:val="18"/>
              </w:rPr>
            </w:pPr>
            <w:r>
              <w:rPr>
                <w:sz w:val="18"/>
              </w:rPr>
              <w:t>4</w:t>
            </w:r>
          </w:p>
        </w:tc>
        <w:tc>
          <w:tcPr>
            <w:tcW w:w="661" w:type="dxa"/>
            <w:vMerge/>
            <w:tcBorders>
              <w:top w:val="nil"/>
            </w:tcBorders>
          </w:tcPr>
          <w:p>
            <w:pPr>
              <w:rPr>
                <w:sz w:val="2"/>
                <w:szCs w:val="2"/>
              </w:rPr>
            </w:pPr>
          </w:p>
        </w:tc>
      </w:tr>
    </w:tbl>
    <w:p>
      <w:pPr>
        <w:pStyle w:val="ListParagraph"/>
        <w:numPr>
          <w:ilvl w:val="0"/>
          <w:numId w:val="17"/>
        </w:numPr>
        <w:tabs>
          <w:tab w:pos="1585" w:val="left" w:leader="none"/>
        </w:tabs>
        <w:spacing w:line="240" w:lineRule="auto" w:before="64" w:after="0"/>
        <w:ind w:left="1584" w:right="0" w:hanging="284"/>
        <w:jc w:val="left"/>
        <w:rPr>
          <w:sz w:val="16"/>
        </w:rPr>
      </w:pPr>
      <w:r>
        <w:rPr>
          <w:sz w:val="16"/>
        </w:rPr>
        <w:t>Guaranteed by characterization results at V</w:t>
      </w:r>
      <w:r>
        <w:rPr>
          <w:position w:val="-3"/>
          <w:sz w:val="12"/>
        </w:rPr>
        <w:t>DD </w:t>
      </w:r>
      <w:r>
        <w:rPr>
          <w:sz w:val="16"/>
        </w:rPr>
        <w:t>max, f</w:t>
      </w:r>
      <w:r>
        <w:rPr>
          <w:position w:val="-3"/>
          <w:sz w:val="12"/>
        </w:rPr>
        <w:t>HCLK </w:t>
      </w:r>
      <w:r>
        <w:rPr>
          <w:sz w:val="16"/>
        </w:rPr>
        <w:t>max with peripherals</w:t>
      </w:r>
      <w:r>
        <w:rPr>
          <w:spacing w:val="-19"/>
          <w:sz w:val="16"/>
        </w:rPr>
        <w:t> </w:t>
      </w:r>
      <w:r>
        <w:rPr>
          <w:sz w:val="16"/>
        </w:rPr>
        <w:t>enabled.</w:t>
      </w:r>
    </w:p>
    <w:p>
      <w:pPr>
        <w:pStyle w:val="ListParagraph"/>
        <w:numPr>
          <w:ilvl w:val="0"/>
          <w:numId w:val="17"/>
        </w:numPr>
        <w:tabs>
          <w:tab w:pos="1585" w:val="left" w:leader="none"/>
        </w:tabs>
        <w:spacing w:line="240" w:lineRule="auto" w:before="59" w:after="0"/>
        <w:ind w:left="1584" w:right="0" w:hanging="284"/>
        <w:jc w:val="left"/>
        <w:rPr>
          <w:sz w:val="16"/>
        </w:rPr>
      </w:pPr>
      <w:bookmarkStart w:name="_bookmark109" w:id="256"/>
      <w:bookmarkEnd w:id="256"/>
      <w:r>
        <w:rPr/>
      </w:r>
      <w:bookmarkStart w:name="_bookmark109" w:id="257"/>
      <w:bookmarkEnd w:id="257"/>
      <w:r>
        <w:rPr>
          <w:sz w:val="16"/>
        </w:rPr>
        <w:t>External</w:t>
      </w:r>
      <w:r>
        <w:rPr>
          <w:sz w:val="16"/>
        </w:rPr>
        <w:t> clock is 8 MHz and PLL is on when f</w:t>
      </w:r>
      <w:r>
        <w:rPr>
          <w:position w:val="-3"/>
          <w:sz w:val="12"/>
        </w:rPr>
        <w:t>HCLK </w:t>
      </w:r>
      <w:r>
        <w:rPr>
          <w:sz w:val="16"/>
        </w:rPr>
        <w:t>&gt; 8</w:t>
      </w:r>
      <w:r>
        <w:rPr>
          <w:spacing w:val="-22"/>
          <w:sz w:val="16"/>
        </w:rPr>
        <w:t> </w:t>
      </w:r>
      <w:r>
        <w:rPr>
          <w:sz w:val="16"/>
        </w:rPr>
        <w:t>MHz.</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rPr>
          <w:sz w:val="23"/>
        </w:rPr>
      </w:pPr>
    </w:p>
    <w:p>
      <w:pPr>
        <w:tabs>
          <w:tab w:pos="8829" w:val="left" w:leader="none"/>
        </w:tabs>
        <w:spacing w:before="95"/>
        <w:ind w:left="4137" w:right="0" w:firstLine="0"/>
        <w:jc w:val="left"/>
        <w:rPr>
          <w:sz w:val="18"/>
        </w:rPr>
      </w:pPr>
      <w:r>
        <w:rPr/>
        <w:pict>
          <v:group style="position:absolute;margin-left:71.527pt;margin-top:-1.334805pt;width:28.4pt;height:15.15pt;mso-position-horizontal-relative:page;mso-position-vertical-relative:paragraph;z-index:252386304" coordorigin="1431,-27" coordsize="568,303">
            <v:shape style="position:absolute;left:1430;top:-27;width:568;height:248" coordorigin="1431,-27" coordsize="568,248" path="m1996,-27l1582,-27,1582,-26,1560,-23,1540,-13,1524,1,1512,19,1431,215,1431,215,1431,219,1433,221,1634,221,1640,208,1561,134,1544,101,1547,62,1570,31,1615,17,1981,17,1983,16,1984,14,1998,-21,1998,-25,1996,-27xe" filled="true" fillcolor="#005189" stroked="false">
              <v:path arrowok="t"/>
              <v:fill type="solid"/>
            </v:shape>
            <v:shape style="position:absolute;left:1592;top:73;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49/1</w:t>
      </w:r>
      <w:hyperlink w:history="true" w:anchor="_bookmark363">
        <w:r>
          <w:rPr>
            <w:sz w:val="18"/>
          </w:rPr>
          <w:t>43</w:t>
        </w:r>
      </w:hyperlink>
    </w:p>
    <w:p>
      <w:pPr>
        <w:spacing w:after="0"/>
        <w:jc w:val="left"/>
        <w:rPr>
          <w:sz w:val="18"/>
        </w:rPr>
        <w:sectPr>
          <w:headerReference w:type="default" r:id="rId155"/>
          <w:pgSz w:w="11900" w:h="16840"/>
          <w:pgMar w:header="1172" w:footer="1899" w:top="1480" w:bottom="1680" w:left="1180" w:right="0"/>
        </w:sectPr>
      </w:pPr>
    </w:p>
    <w:p>
      <w:pPr>
        <w:pStyle w:val="BodyText"/>
        <w:spacing w:before="3"/>
        <w:rPr>
          <w:sz w:val="21"/>
        </w:rPr>
      </w:pPr>
    </w:p>
    <w:p>
      <w:pPr>
        <w:pStyle w:val="Heading5"/>
        <w:spacing w:before="93" w:after="40"/>
        <w:ind w:left="866"/>
      </w:pPr>
      <w:bookmarkStart w:name="Table 17. Typical and maximum current co" w:id="258"/>
      <w:bookmarkEnd w:id="258"/>
      <w:r>
        <w:rPr>
          <w:b w:val="0"/>
        </w:rPr>
      </w:r>
      <w:bookmarkStart w:name="_bookmark110" w:id="259"/>
      <w:bookmarkEnd w:id="259"/>
      <w:r>
        <w:rPr>
          <w:b w:val="0"/>
        </w:rPr>
      </w:r>
      <w:r>
        <w:rPr/>
        <w:t>Table 17. </w:t>
      </w:r>
      <w:bookmarkStart w:name="_bookmark111" w:id="260"/>
      <w:bookmarkEnd w:id="260"/>
      <w:r>
        <w:rPr/>
        <w:t>T</w:t>
      </w:r>
      <w:r>
        <w:rPr/>
        <w:t>ypical and maximum current consumptions in Stop and Standby modes</w:t>
      </w: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5"/>
        <w:gridCol w:w="1095"/>
        <w:gridCol w:w="2710"/>
        <w:gridCol w:w="910"/>
        <w:gridCol w:w="909"/>
        <w:gridCol w:w="907"/>
        <w:gridCol w:w="635"/>
        <w:gridCol w:w="730"/>
        <w:gridCol w:w="471"/>
      </w:tblGrid>
      <w:tr>
        <w:trPr>
          <w:trHeight w:val="400" w:hRule="atLeast"/>
        </w:trPr>
        <w:tc>
          <w:tcPr>
            <w:tcW w:w="895" w:type="dxa"/>
            <w:vMerge w:val="restart"/>
            <w:tcBorders>
              <w:bottom w:val="single" w:sz="12" w:space="0" w:color="000000"/>
            </w:tcBorders>
          </w:tcPr>
          <w:p>
            <w:pPr>
              <w:pStyle w:val="TableParagraph"/>
              <w:spacing w:before="0"/>
              <w:jc w:val="left"/>
              <w:rPr>
                <w:b/>
                <w:sz w:val="20"/>
              </w:rPr>
            </w:pPr>
          </w:p>
          <w:p>
            <w:pPr>
              <w:pStyle w:val="TableParagraph"/>
              <w:spacing w:before="177"/>
              <w:ind w:left="123"/>
              <w:jc w:val="left"/>
              <w:rPr>
                <w:b/>
                <w:sz w:val="18"/>
              </w:rPr>
            </w:pPr>
            <w:r>
              <w:rPr>
                <w:b/>
                <w:sz w:val="18"/>
              </w:rPr>
              <w:t>Symbol</w:t>
            </w:r>
          </w:p>
        </w:tc>
        <w:tc>
          <w:tcPr>
            <w:tcW w:w="1095" w:type="dxa"/>
            <w:vMerge w:val="restart"/>
            <w:tcBorders>
              <w:bottom w:val="single" w:sz="12" w:space="0" w:color="000000"/>
            </w:tcBorders>
          </w:tcPr>
          <w:p>
            <w:pPr>
              <w:pStyle w:val="TableParagraph"/>
              <w:spacing w:before="0"/>
              <w:jc w:val="left"/>
              <w:rPr>
                <w:b/>
                <w:sz w:val="20"/>
              </w:rPr>
            </w:pPr>
          </w:p>
          <w:p>
            <w:pPr>
              <w:pStyle w:val="TableParagraph"/>
              <w:spacing w:before="177"/>
              <w:ind w:left="107"/>
              <w:jc w:val="left"/>
              <w:rPr>
                <w:b/>
                <w:sz w:val="18"/>
              </w:rPr>
            </w:pPr>
            <w:r>
              <w:rPr>
                <w:b/>
                <w:sz w:val="18"/>
              </w:rPr>
              <w:t>Parameter</w:t>
            </w:r>
          </w:p>
        </w:tc>
        <w:tc>
          <w:tcPr>
            <w:tcW w:w="2710" w:type="dxa"/>
            <w:vMerge w:val="restart"/>
            <w:tcBorders>
              <w:bottom w:val="single" w:sz="12" w:space="0" w:color="000000"/>
            </w:tcBorders>
          </w:tcPr>
          <w:p>
            <w:pPr>
              <w:pStyle w:val="TableParagraph"/>
              <w:spacing w:before="0"/>
              <w:jc w:val="left"/>
              <w:rPr>
                <w:b/>
                <w:sz w:val="20"/>
              </w:rPr>
            </w:pPr>
          </w:p>
          <w:p>
            <w:pPr>
              <w:pStyle w:val="TableParagraph"/>
              <w:spacing w:before="177"/>
              <w:ind w:left="888"/>
              <w:jc w:val="left"/>
              <w:rPr>
                <w:b/>
                <w:sz w:val="18"/>
              </w:rPr>
            </w:pPr>
            <w:r>
              <w:rPr>
                <w:b/>
                <w:sz w:val="18"/>
              </w:rPr>
              <w:t>Conditions</w:t>
            </w:r>
          </w:p>
        </w:tc>
        <w:tc>
          <w:tcPr>
            <w:tcW w:w="2726" w:type="dxa"/>
            <w:gridSpan w:val="3"/>
          </w:tcPr>
          <w:p>
            <w:pPr>
              <w:pStyle w:val="TableParagraph"/>
              <w:spacing w:before="52"/>
              <w:ind w:left="1099" w:right="1085"/>
              <w:rPr>
                <w:b/>
                <w:sz w:val="14"/>
              </w:rPr>
            </w:pPr>
            <w:r>
              <w:rPr>
                <w:b/>
                <w:position w:val="-6"/>
                <w:sz w:val="18"/>
              </w:rPr>
              <w:t>Typ</w:t>
            </w:r>
            <w:r>
              <w:rPr>
                <w:b/>
                <w:sz w:val="14"/>
              </w:rPr>
              <w:t>(1)</w:t>
            </w:r>
          </w:p>
        </w:tc>
        <w:tc>
          <w:tcPr>
            <w:tcW w:w="1365" w:type="dxa"/>
            <w:gridSpan w:val="2"/>
          </w:tcPr>
          <w:p>
            <w:pPr>
              <w:pStyle w:val="TableParagraph"/>
              <w:spacing w:before="86"/>
              <w:ind w:left="489" w:right="474"/>
              <w:rPr>
                <w:b/>
                <w:sz w:val="18"/>
              </w:rPr>
            </w:pPr>
            <w:r>
              <w:rPr>
                <w:b/>
                <w:sz w:val="18"/>
              </w:rPr>
              <w:t>Max</w:t>
            </w:r>
          </w:p>
        </w:tc>
        <w:tc>
          <w:tcPr>
            <w:tcW w:w="471" w:type="dxa"/>
            <w:vMerge w:val="restart"/>
            <w:tcBorders>
              <w:bottom w:val="single" w:sz="12" w:space="0" w:color="000000"/>
            </w:tcBorders>
          </w:tcPr>
          <w:p>
            <w:pPr>
              <w:pStyle w:val="TableParagraph"/>
              <w:spacing w:before="0"/>
              <w:jc w:val="left"/>
              <w:rPr>
                <w:b/>
                <w:sz w:val="20"/>
              </w:rPr>
            </w:pPr>
          </w:p>
          <w:p>
            <w:pPr>
              <w:pStyle w:val="TableParagraph"/>
              <w:spacing w:before="177"/>
              <w:ind w:left="62"/>
              <w:jc w:val="left"/>
              <w:rPr>
                <w:b/>
                <w:sz w:val="18"/>
              </w:rPr>
            </w:pPr>
            <w:r>
              <w:rPr>
                <w:b/>
                <w:sz w:val="18"/>
              </w:rPr>
              <w:t>Unit</w:t>
            </w:r>
          </w:p>
        </w:tc>
      </w:tr>
      <w:tr>
        <w:trPr>
          <w:trHeight w:val="611" w:hRule="atLeast"/>
        </w:trPr>
        <w:tc>
          <w:tcPr>
            <w:tcW w:w="895" w:type="dxa"/>
            <w:vMerge/>
            <w:tcBorders>
              <w:top w:val="nil"/>
              <w:bottom w:val="single" w:sz="12" w:space="0" w:color="000000"/>
            </w:tcBorders>
          </w:tcPr>
          <w:p>
            <w:pPr>
              <w:rPr>
                <w:sz w:val="2"/>
                <w:szCs w:val="2"/>
              </w:rPr>
            </w:pPr>
          </w:p>
        </w:tc>
        <w:tc>
          <w:tcPr>
            <w:tcW w:w="1095" w:type="dxa"/>
            <w:vMerge/>
            <w:tcBorders>
              <w:top w:val="nil"/>
              <w:bottom w:val="single" w:sz="12" w:space="0" w:color="000000"/>
            </w:tcBorders>
          </w:tcPr>
          <w:p>
            <w:pPr>
              <w:rPr>
                <w:sz w:val="2"/>
                <w:szCs w:val="2"/>
              </w:rPr>
            </w:pPr>
          </w:p>
        </w:tc>
        <w:tc>
          <w:tcPr>
            <w:tcW w:w="2710" w:type="dxa"/>
            <w:vMerge/>
            <w:tcBorders>
              <w:top w:val="nil"/>
              <w:bottom w:val="single" w:sz="12" w:space="0" w:color="000000"/>
            </w:tcBorders>
          </w:tcPr>
          <w:p>
            <w:pPr>
              <w:rPr>
                <w:sz w:val="2"/>
                <w:szCs w:val="2"/>
              </w:rPr>
            </w:pPr>
          </w:p>
        </w:tc>
        <w:tc>
          <w:tcPr>
            <w:tcW w:w="910" w:type="dxa"/>
            <w:tcBorders>
              <w:bottom w:val="single" w:sz="12" w:space="0" w:color="000000"/>
            </w:tcBorders>
          </w:tcPr>
          <w:p>
            <w:pPr>
              <w:pStyle w:val="TableParagraph"/>
              <w:spacing w:line="236" w:lineRule="exact" w:before="72"/>
              <w:ind w:left="46" w:right="33"/>
              <w:rPr>
                <w:b/>
                <w:sz w:val="14"/>
              </w:rPr>
            </w:pPr>
            <w:r>
              <w:rPr>
                <w:b/>
                <w:position w:val="5"/>
                <w:sz w:val="18"/>
              </w:rPr>
              <w:t>V</w:t>
            </w:r>
            <w:r>
              <w:rPr>
                <w:b/>
                <w:sz w:val="14"/>
              </w:rPr>
              <w:t>DD</w:t>
            </w:r>
            <w:r>
              <w:rPr>
                <w:b/>
                <w:position w:val="5"/>
                <w:sz w:val="18"/>
              </w:rPr>
              <w:t>/V</w:t>
            </w:r>
            <w:r>
              <w:rPr>
                <w:b/>
                <w:sz w:val="14"/>
              </w:rPr>
              <w:t>BAT</w:t>
            </w:r>
          </w:p>
          <w:p>
            <w:pPr>
              <w:pStyle w:val="TableParagraph"/>
              <w:spacing w:line="195" w:lineRule="exact" w:before="0"/>
              <w:ind w:left="46" w:right="33"/>
              <w:rPr>
                <w:b/>
                <w:sz w:val="18"/>
              </w:rPr>
            </w:pPr>
            <w:r>
              <w:rPr>
                <w:b/>
                <w:sz w:val="18"/>
              </w:rPr>
              <w:t>= 2.0 V</w:t>
            </w:r>
          </w:p>
        </w:tc>
        <w:tc>
          <w:tcPr>
            <w:tcW w:w="909" w:type="dxa"/>
            <w:tcBorders>
              <w:bottom w:val="single" w:sz="12" w:space="0" w:color="000000"/>
            </w:tcBorders>
          </w:tcPr>
          <w:p>
            <w:pPr>
              <w:pStyle w:val="TableParagraph"/>
              <w:spacing w:line="236" w:lineRule="exact" w:before="72"/>
              <w:ind w:left="46" w:right="31"/>
              <w:rPr>
                <w:b/>
                <w:sz w:val="14"/>
              </w:rPr>
            </w:pPr>
            <w:r>
              <w:rPr>
                <w:b/>
                <w:position w:val="5"/>
                <w:sz w:val="18"/>
              </w:rPr>
              <w:t>V</w:t>
            </w:r>
            <w:r>
              <w:rPr>
                <w:b/>
                <w:sz w:val="14"/>
              </w:rPr>
              <w:t>DD</w:t>
            </w:r>
            <w:r>
              <w:rPr>
                <w:b/>
                <w:position w:val="5"/>
                <w:sz w:val="18"/>
              </w:rPr>
              <w:t>/V</w:t>
            </w:r>
            <w:r>
              <w:rPr>
                <w:b/>
                <w:sz w:val="14"/>
              </w:rPr>
              <w:t>BAT</w:t>
            </w:r>
          </w:p>
          <w:p>
            <w:pPr>
              <w:pStyle w:val="TableParagraph"/>
              <w:spacing w:line="195" w:lineRule="exact" w:before="0"/>
              <w:ind w:left="46" w:right="30"/>
              <w:rPr>
                <w:b/>
                <w:sz w:val="18"/>
              </w:rPr>
            </w:pPr>
            <w:r>
              <w:rPr>
                <w:b/>
                <w:sz w:val="18"/>
              </w:rPr>
              <w:t>= 2.4 V</w:t>
            </w:r>
          </w:p>
        </w:tc>
        <w:tc>
          <w:tcPr>
            <w:tcW w:w="907" w:type="dxa"/>
            <w:tcBorders>
              <w:bottom w:val="single" w:sz="12" w:space="0" w:color="000000"/>
            </w:tcBorders>
          </w:tcPr>
          <w:p>
            <w:pPr>
              <w:pStyle w:val="TableParagraph"/>
              <w:spacing w:line="236" w:lineRule="exact" w:before="72"/>
              <w:ind w:left="46" w:right="30"/>
              <w:rPr>
                <w:b/>
                <w:sz w:val="14"/>
              </w:rPr>
            </w:pPr>
            <w:r>
              <w:rPr>
                <w:b/>
                <w:position w:val="5"/>
                <w:sz w:val="18"/>
              </w:rPr>
              <w:t>V</w:t>
            </w:r>
            <w:r>
              <w:rPr>
                <w:b/>
                <w:sz w:val="14"/>
              </w:rPr>
              <w:t>DD</w:t>
            </w:r>
            <w:r>
              <w:rPr>
                <w:b/>
                <w:position w:val="5"/>
                <w:sz w:val="18"/>
              </w:rPr>
              <w:t>/V</w:t>
            </w:r>
            <w:r>
              <w:rPr>
                <w:b/>
                <w:sz w:val="14"/>
              </w:rPr>
              <w:t>BAT</w:t>
            </w:r>
          </w:p>
          <w:p>
            <w:pPr>
              <w:pStyle w:val="TableParagraph"/>
              <w:spacing w:line="195" w:lineRule="exact" w:before="0"/>
              <w:ind w:left="46" w:right="29"/>
              <w:rPr>
                <w:b/>
                <w:sz w:val="18"/>
              </w:rPr>
            </w:pPr>
            <w:r>
              <w:rPr>
                <w:b/>
                <w:sz w:val="18"/>
              </w:rPr>
              <w:t>= 3.3 V</w:t>
            </w:r>
          </w:p>
        </w:tc>
        <w:tc>
          <w:tcPr>
            <w:tcW w:w="635" w:type="dxa"/>
            <w:tcBorders>
              <w:bottom w:val="single" w:sz="12" w:space="0" w:color="000000"/>
            </w:tcBorders>
          </w:tcPr>
          <w:p>
            <w:pPr>
              <w:pStyle w:val="TableParagraph"/>
              <w:spacing w:line="211" w:lineRule="auto" w:before="92"/>
              <w:ind w:left="94" w:right="58" w:firstLine="46"/>
              <w:jc w:val="left"/>
              <w:rPr>
                <w:b/>
                <w:sz w:val="18"/>
              </w:rPr>
            </w:pPr>
            <w:r>
              <w:rPr>
                <w:b/>
                <w:sz w:val="18"/>
              </w:rPr>
              <w:t>T</w:t>
            </w:r>
            <w:r>
              <w:rPr>
                <w:b/>
                <w:position w:val="-4"/>
                <w:sz w:val="14"/>
              </w:rPr>
              <w:t>A </w:t>
            </w:r>
            <w:r>
              <w:rPr>
                <w:b/>
                <w:sz w:val="18"/>
              </w:rPr>
              <w:t>= 85 °C</w:t>
            </w:r>
          </w:p>
        </w:tc>
        <w:tc>
          <w:tcPr>
            <w:tcW w:w="730" w:type="dxa"/>
            <w:tcBorders>
              <w:bottom w:val="single" w:sz="12" w:space="0" w:color="000000"/>
            </w:tcBorders>
          </w:tcPr>
          <w:p>
            <w:pPr>
              <w:pStyle w:val="TableParagraph"/>
              <w:spacing w:line="211" w:lineRule="auto" w:before="92"/>
              <w:ind w:left="91" w:right="56" w:firstLine="97"/>
              <w:jc w:val="left"/>
              <w:rPr>
                <w:b/>
                <w:sz w:val="18"/>
              </w:rPr>
            </w:pPr>
            <w:r>
              <w:rPr>
                <w:b/>
                <w:sz w:val="18"/>
              </w:rPr>
              <w:t>T</w:t>
            </w:r>
            <w:r>
              <w:rPr>
                <w:b/>
                <w:position w:val="-4"/>
                <w:sz w:val="14"/>
              </w:rPr>
              <w:t>A </w:t>
            </w:r>
            <w:r>
              <w:rPr>
                <w:b/>
                <w:sz w:val="18"/>
              </w:rPr>
              <w:t>= 105 °C</w:t>
            </w:r>
          </w:p>
        </w:tc>
        <w:tc>
          <w:tcPr>
            <w:tcW w:w="471" w:type="dxa"/>
            <w:vMerge/>
            <w:tcBorders>
              <w:top w:val="nil"/>
              <w:bottom w:val="single" w:sz="12" w:space="0" w:color="000000"/>
            </w:tcBorders>
          </w:tcPr>
          <w:p>
            <w:pPr>
              <w:rPr>
                <w:sz w:val="2"/>
                <w:szCs w:val="2"/>
              </w:rPr>
            </w:pPr>
          </w:p>
        </w:tc>
      </w:tr>
      <w:tr>
        <w:trPr>
          <w:trHeight w:val="1198" w:hRule="atLeast"/>
        </w:trPr>
        <w:tc>
          <w:tcPr>
            <w:tcW w:w="895" w:type="dxa"/>
            <w:vMerge w:val="restart"/>
            <w:tcBorders>
              <w:top w:val="single" w:sz="12" w:space="0" w:color="000000"/>
            </w:tcBorders>
          </w:tcPr>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208"/>
              <w:ind w:left="302" w:right="290"/>
              <w:rPr>
                <w:sz w:val="14"/>
              </w:rPr>
            </w:pPr>
            <w:r>
              <w:rPr>
                <w:position w:val="5"/>
                <w:sz w:val="18"/>
              </w:rPr>
              <w:t>I</w:t>
            </w:r>
            <w:r>
              <w:rPr>
                <w:sz w:val="14"/>
              </w:rPr>
              <w:t>DD</w:t>
            </w:r>
          </w:p>
        </w:tc>
        <w:tc>
          <w:tcPr>
            <w:tcW w:w="1095" w:type="dxa"/>
            <w:vMerge w:val="restart"/>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line="254" w:lineRule="auto" w:before="175"/>
              <w:ind w:left="60"/>
              <w:jc w:val="left"/>
              <w:rPr>
                <w:sz w:val="18"/>
              </w:rPr>
            </w:pPr>
            <w:r>
              <w:rPr>
                <w:sz w:val="18"/>
              </w:rPr>
              <w:t>Supply current in Stop mode</w:t>
            </w:r>
          </w:p>
        </w:tc>
        <w:tc>
          <w:tcPr>
            <w:tcW w:w="2710" w:type="dxa"/>
            <w:tcBorders>
              <w:top w:val="single" w:sz="12" w:space="0" w:color="000000"/>
            </w:tcBorders>
          </w:tcPr>
          <w:p>
            <w:pPr>
              <w:pStyle w:val="TableParagraph"/>
              <w:spacing w:line="254" w:lineRule="auto" w:before="35"/>
              <w:ind w:left="60"/>
              <w:jc w:val="left"/>
              <w:rPr>
                <w:sz w:val="18"/>
              </w:rPr>
            </w:pPr>
            <w:r>
              <w:rPr>
                <w:sz w:val="18"/>
              </w:rPr>
              <w:t>Regulator in run mode, low- speed and high-speed internal RC oscillators and high-speed oscillator OFF (no independent watchdog)</w:t>
            </w:r>
          </w:p>
        </w:tc>
        <w:tc>
          <w:tcPr>
            <w:tcW w:w="910" w:type="dxa"/>
            <w:tcBorders>
              <w:top w:val="single" w:sz="12" w:space="0" w:color="000000"/>
            </w:tcBorders>
          </w:tcPr>
          <w:p>
            <w:pPr>
              <w:pStyle w:val="TableParagraph"/>
              <w:spacing w:before="0"/>
              <w:jc w:val="left"/>
              <w:rPr>
                <w:b/>
                <w:sz w:val="20"/>
              </w:rPr>
            </w:pPr>
          </w:p>
          <w:p>
            <w:pPr>
              <w:pStyle w:val="TableParagraph"/>
              <w:spacing w:before="4"/>
              <w:jc w:val="left"/>
              <w:rPr>
                <w:b/>
                <w:sz w:val="21"/>
              </w:rPr>
            </w:pPr>
          </w:p>
          <w:p>
            <w:pPr>
              <w:pStyle w:val="TableParagraph"/>
              <w:spacing w:before="0"/>
              <w:ind w:left="14"/>
              <w:rPr>
                <w:sz w:val="18"/>
              </w:rPr>
            </w:pPr>
            <w:r>
              <w:rPr>
                <w:sz w:val="18"/>
              </w:rPr>
              <w:t>-</w:t>
            </w:r>
          </w:p>
        </w:tc>
        <w:tc>
          <w:tcPr>
            <w:tcW w:w="909" w:type="dxa"/>
            <w:tcBorders>
              <w:top w:val="single" w:sz="12" w:space="0" w:color="000000"/>
            </w:tcBorders>
          </w:tcPr>
          <w:p>
            <w:pPr>
              <w:pStyle w:val="TableParagraph"/>
              <w:spacing w:before="0"/>
              <w:jc w:val="left"/>
              <w:rPr>
                <w:b/>
                <w:sz w:val="20"/>
              </w:rPr>
            </w:pPr>
          </w:p>
          <w:p>
            <w:pPr>
              <w:pStyle w:val="TableParagraph"/>
              <w:spacing w:before="4"/>
              <w:jc w:val="left"/>
              <w:rPr>
                <w:b/>
                <w:sz w:val="21"/>
              </w:rPr>
            </w:pPr>
          </w:p>
          <w:p>
            <w:pPr>
              <w:pStyle w:val="TableParagraph"/>
              <w:spacing w:before="0"/>
              <w:ind w:left="45" w:right="31"/>
              <w:rPr>
                <w:sz w:val="18"/>
              </w:rPr>
            </w:pPr>
            <w:r>
              <w:rPr>
                <w:sz w:val="18"/>
              </w:rPr>
              <w:t>34.5</w:t>
            </w:r>
          </w:p>
        </w:tc>
        <w:tc>
          <w:tcPr>
            <w:tcW w:w="907" w:type="dxa"/>
            <w:tcBorders>
              <w:top w:val="single" w:sz="12" w:space="0" w:color="000000"/>
            </w:tcBorders>
          </w:tcPr>
          <w:p>
            <w:pPr>
              <w:pStyle w:val="TableParagraph"/>
              <w:spacing w:before="0"/>
              <w:jc w:val="left"/>
              <w:rPr>
                <w:b/>
                <w:sz w:val="20"/>
              </w:rPr>
            </w:pPr>
          </w:p>
          <w:p>
            <w:pPr>
              <w:pStyle w:val="TableParagraph"/>
              <w:spacing w:before="4"/>
              <w:jc w:val="left"/>
              <w:rPr>
                <w:b/>
                <w:sz w:val="21"/>
              </w:rPr>
            </w:pPr>
          </w:p>
          <w:p>
            <w:pPr>
              <w:pStyle w:val="TableParagraph"/>
              <w:spacing w:before="0"/>
              <w:ind w:left="46" w:right="29"/>
              <w:rPr>
                <w:sz w:val="18"/>
              </w:rPr>
            </w:pPr>
            <w:r>
              <w:rPr>
                <w:sz w:val="18"/>
              </w:rPr>
              <w:t>35</w:t>
            </w:r>
          </w:p>
        </w:tc>
        <w:tc>
          <w:tcPr>
            <w:tcW w:w="635" w:type="dxa"/>
            <w:tcBorders>
              <w:top w:val="single" w:sz="12" w:space="0" w:color="000000"/>
            </w:tcBorders>
          </w:tcPr>
          <w:p>
            <w:pPr>
              <w:pStyle w:val="TableParagraph"/>
              <w:spacing w:before="0"/>
              <w:jc w:val="left"/>
              <w:rPr>
                <w:b/>
                <w:sz w:val="20"/>
              </w:rPr>
            </w:pPr>
          </w:p>
          <w:p>
            <w:pPr>
              <w:pStyle w:val="TableParagraph"/>
              <w:spacing w:before="4"/>
              <w:jc w:val="left"/>
              <w:rPr>
                <w:b/>
                <w:sz w:val="21"/>
              </w:rPr>
            </w:pPr>
          </w:p>
          <w:p>
            <w:pPr>
              <w:pStyle w:val="TableParagraph"/>
              <w:spacing w:before="0"/>
              <w:ind w:left="148" w:right="135"/>
              <w:rPr>
                <w:sz w:val="18"/>
              </w:rPr>
            </w:pPr>
            <w:r>
              <w:rPr>
                <w:sz w:val="18"/>
              </w:rPr>
              <w:t>379</w:t>
            </w:r>
          </w:p>
        </w:tc>
        <w:tc>
          <w:tcPr>
            <w:tcW w:w="730" w:type="dxa"/>
            <w:tcBorders>
              <w:top w:val="single" w:sz="12" w:space="0" w:color="000000"/>
            </w:tcBorders>
          </w:tcPr>
          <w:p>
            <w:pPr>
              <w:pStyle w:val="TableParagraph"/>
              <w:spacing w:before="0"/>
              <w:jc w:val="left"/>
              <w:rPr>
                <w:b/>
                <w:sz w:val="20"/>
              </w:rPr>
            </w:pPr>
          </w:p>
          <w:p>
            <w:pPr>
              <w:pStyle w:val="TableParagraph"/>
              <w:spacing w:before="4"/>
              <w:jc w:val="left"/>
              <w:rPr>
                <w:b/>
                <w:sz w:val="21"/>
              </w:rPr>
            </w:pPr>
          </w:p>
          <w:p>
            <w:pPr>
              <w:pStyle w:val="TableParagraph"/>
              <w:spacing w:before="0"/>
              <w:ind w:left="135" w:right="121"/>
              <w:rPr>
                <w:sz w:val="18"/>
              </w:rPr>
            </w:pPr>
            <w:r>
              <w:rPr>
                <w:sz w:val="18"/>
              </w:rPr>
              <w:t>1130</w:t>
            </w:r>
          </w:p>
        </w:tc>
        <w:tc>
          <w:tcPr>
            <w:tcW w:w="471" w:type="dxa"/>
            <w:vMerge w:val="restart"/>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15"/>
              <w:ind w:left="125"/>
              <w:jc w:val="left"/>
              <w:rPr>
                <w:sz w:val="18"/>
              </w:rPr>
            </w:pPr>
            <w:r>
              <w:rPr>
                <w:sz w:val="18"/>
              </w:rPr>
              <w:t>µA</w:t>
            </w:r>
          </w:p>
        </w:tc>
      </w:tr>
      <w:tr>
        <w:trPr>
          <w:trHeight w:val="1210" w:hRule="atLeast"/>
        </w:trPr>
        <w:tc>
          <w:tcPr>
            <w:tcW w:w="895" w:type="dxa"/>
            <w:vMerge/>
            <w:tcBorders>
              <w:top w:val="nil"/>
            </w:tcBorders>
          </w:tcPr>
          <w:p>
            <w:pPr>
              <w:rPr>
                <w:sz w:val="2"/>
                <w:szCs w:val="2"/>
              </w:rPr>
            </w:pPr>
          </w:p>
        </w:tc>
        <w:tc>
          <w:tcPr>
            <w:tcW w:w="1095" w:type="dxa"/>
            <w:vMerge/>
            <w:tcBorders>
              <w:top w:val="nil"/>
            </w:tcBorders>
          </w:tcPr>
          <w:p>
            <w:pPr>
              <w:rPr>
                <w:sz w:val="2"/>
                <w:szCs w:val="2"/>
              </w:rPr>
            </w:pPr>
          </w:p>
        </w:tc>
        <w:tc>
          <w:tcPr>
            <w:tcW w:w="2710" w:type="dxa"/>
          </w:tcPr>
          <w:p>
            <w:pPr>
              <w:pStyle w:val="TableParagraph"/>
              <w:spacing w:line="254" w:lineRule="auto" w:before="47"/>
              <w:ind w:left="60" w:right="48"/>
              <w:jc w:val="left"/>
              <w:rPr>
                <w:sz w:val="18"/>
              </w:rPr>
            </w:pPr>
            <w:r>
              <w:rPr>
                <w:sz w:val="18"/>
              </w:rPr>
              <w:t>Regulator in low-power mode, low-speed and high-speed internal RC oscillators and high- speed oscillator OFF (no independent watchdog)</w:t>
            </w:r>
          </w:p>
        </w:tc>
        <w:tc>
          <w:tcPr>
            <w:tcW w:w="910" w:type="dxa"/>
          </w:tcPr>
          <w:p>
            <w:pPr>
              <w:pStyle w:val="TableParagraph"/>
              <w:spacing w:before="0"/>
              <w:jc w:val="left"/>
              <w:rPr>
                <w:b/>
                <w:sz w:val="20"/>
              </w:rPr>
            </w:pPr>
          </w:p>
          <w:p>
            <w:pPr>
              <w:pStyle w:val="TableParagraph"/>
              <w:spacing w:before="3"/>
              <w:jc w:val="left"/>
              <w:rPr>
                <w:b/>
                <w:sz w:val="22"/>
              </w:rPr>
            </w:pPr>
          </w:p>
          <w:p>
            <w:pPr>
              <w:pStyle w:val="TableParagraph"/>
              <w:spacing w:before="0"/>
              <w:ind w:left="14"/>
              <w:rPr>
                <w:sz w:val="18"/>
              </w:rPr>
            </w:pPr>
            <w:r>
              <w:rPr>
                <w:sz w:val="18"/>
              </w:rPr>
              <w:t>-</w:t>
            </w:r>
          </w:p>
        </w:tc>
        <w:tc>
          <w:tcPr>
            <w:tcW w:w="909" w:type="dxa"/>
          </w:tcPr>
          <w:p>
            <w:pPr>
              <w:pStyle w:val="TableParagraph"/>
              <w:spacing w:before="0"/>
              <w:jc w:val="left"/>
              <w:rPr>
                <w:b/>
                <w:sz w:val="20"/>
              </w:rPr>
            </w:pPr>
          </w:p>
          <w:p>
            <w:pPr>
              <w:pStyle w:val="TableParagraph"/>
              <w:spacing w:before="3"/>
              <w:jc w:val="left"/>
              <w:rPr>
                <w:b/>
                <w:sz w:val="22"/>
              </w:rPr>
            </w:pPr>
          </w:p>
          <w:p>
            <w:pPr>
              <w:pStyle w:val="TableParagraph"/>
              <w:spacing w:before="0"/>
              <w:ind w:left="45" w:right="31"/>
              <w:rPr>
                <w:sz w:val="18"/>
              </w:rPr>
            </w:pPr>
            <w:r>
              <w:rPr>
                <w:sz w:val="18"/>
              </w:rPr>
              <w:t>24.5</w:t>
            </w:r>
          </w:p>
        </w:tc>
        <w:tc>
          <w:tcPr>
            <w:tcW w:w="907" w:type="dxa"/>
          </w:tcPr>
          <w:p>
            <w:pPr>
              <w:pStyle w:val="TableParagraph"/>
              <w:spacing w:before="0"/>
              <w:jc w:val="left"/>
              <w:rPr>
                <w:b/>
                <w:sz w:val="20"/>
              </w:rPr>
            </w:pPr>
          </w:p>
          <w:p>
            <w:pPr>
              <w:pStyle w:val="TableParagraph"/>
              <w:spacing w:before="3"/>
              <w:jc w:val="left"/>
              <w:rPr>
                <w:b/>
                <w:sz w:val="22"/>
              </w:rPr>
            </w:pPr>
          </w:p>
          <w:p>
            <w:pPr>
              <w:pStyle w:val="TableParagraph"/>
              <w:spacing w:before="0"/>
              <w:ind w:left="46" w:right="29"/>
              <w:rPr>
                <w:sz w:val="18"/>
              </w:rPr>
            </w:pPr>
            <w:r>
              <w:rPr>
                <w:sz w:val="18"/>
              </w:rPr>
              <w:t>25</w:t>
            </w:r>
          </w:p>
        </w:tc>
        <w:tc>
          <w:tcPr>
            <w:tcW w:w="635" w:type="dxa"/>
          </w:tcPr>
          <w:p>
            <w:pPr>
              <w:pStyle w:val="TableParagraph"/>
              <w:spacing w:before="0"/>
              <w:jc w:val="left"/>
              <w:rPr>
                <w:b/>
                <w:sz w:val="20"/>
              </w:rPr>
            </w:pPr>
          </w:p>
          <w:p>
            <w:pPr>
              <w:pStyle w:val="TableParagraph"/>
              <w:spacing w:before="3"/>
              <w:jc w:val="left"/>
              <w:rPr>
                <w:b/>
                <w:sz w:val="22"/>
              </w:rPr>
            </w:pPr>
          </w:p>
          <w:p>
            <w:pPr>
              <w:pStyle w:val="TableParagraph"/>
              <w:spacing w:before="0"/>
              <w:ind w:left="148" w:right="135"/>
              <w:rPr>
                <w:sz w:val="18"/>
              </w:rPr>
            </w:pPr>
            <w:r>
              <w:rPr>
                <w:sz w:val="18"/>
              </w:rPr>
              <w:t>365</w:t>
            </w:r>
          </w:p>
        </w:tc>
        <w:tc>
          <w:tcPr>
            <w:tcW w:w="730" w:type="dxa"/>
          </w:tcPr>
          <w:p>
            <w:pPr>
              <w:pStyle w:val="TableParagraph"/>
              <w:spacing w:before="0"/>
              <w:jc w:val="left"/>
              <w:rPr>
                <w:b/>
                <w:sz w:val="20"/>
              </w:rPr>
            </w:pPr>
          </w:p>
          <w:p>
            <w:pPr>
              <w:pStyle w:val="TableParagraph"/>
              <w:spacing w:before="3"/>
              <w:jc w:val="left"/>
              <w:rPr>
                <w:b/>
                <w:sz w:val="22"/>
              </w:rPr>
            </w:pPr>
          </w:p>
          <w:p>
            <w:pPr>
              <w:pStyle w:val="TableParagraph"/>
              <w:spacing w:before="0"/>
              <w:ind w:left="135" w:right="121"/>
              <w:rPr>
                <w:sz w:val="18"/>
              </w:rPr>
            </w:pPr>
            <w:r>
              <w:rPr>
                <w:sz w:val="18"/>
              </w:rPr>
              <w:t>1110</w:t>
            </w:r>
          </w:p>
        </w:tc>
        <w:tc>
          <w:tcPr>
            <w:tcW w:w="471" w:type="dxa"/>
            <w:vMerge/>
            <w:tcBorders>
              <w:top w:val="nil"/>
            </w:tcBorders>
          </w:tcPr>
          <w:p>
            <w:pPr>
              <w:rPr>
                <w:sz w:val="2"/>
                <w:szCs w:val="2"/>
              </w:rPr>
            </w:pPr>
          </w:p>
        </w:tc>
      </w:tr>
      <w:tr>
        <w:trPr>
          <w:trHeight w:val="550" w:hRule="atLeast"/>
        </w:trPr>
        <w:tc>
          <w:tcPr>
            <w:tcW w:w="895" w:type="dxa"/>
            <w:vMerge/>
            <w:tcBorders>
              <w:top w:val="nil"/>
            </w:tcBorders>
          </w:tcPr>
          <w:p>
            <w:pPr>
              <w:rPr>
                <w:sz w:val="2"/>
                <w:szCs w:val="2"/>
              </w:rPr>
            </w:pPr>
          </w:p>
        </w:tc>
        <w:tc>
          <w:tcPr>
            <w:tcW w:w="1095" w:type="dxa"/>
            <w:vMerge w:val="restart"/>
          </w:tcPr>
          <w:p>
            <w:pPr>
              <w:pStyle w:val="TableParagraph"/>
              <w:spacing w:before="0"/>
              <w:jc w:val="left"/>
              <w:rPr>
                <w:b/>
                <w:sz w:val="20"/>
              </w:rPr>
            </w:pPr>
          </w:p>
          <w:p>
            <w:pPr>
              <w:pStyle w:val="TableParagraph"/>
              <w:spacing w:before="0"/>
              <w:jc w:val="left"/>
              <w:rPr>
                <w:b/>
                <w:sz w:val="20"/>
              </w:rPr>
            </w:pPr>
          </w:p>
          <w:p>
            <w:pPr>
              <w:pStyle w:val="TableParagraph"/>
              <w:spacing w:line="254" w:lineRule="auto" w:before="146"/>
              <w:ind w:left="59" w:right="255"/>
              <w:jc w:val="left"/>
              <w:rPr>
                <w:sz w:val="18"/>
              </w:rPr>
            </w:pPr>
            <w:r>
              <w:rPr>
                <w:sz w:val="18"/>
              </w:rPr>
              <w:t>Supply current in Standby mode</w:t>
            </w:r>
          </w:p>
        </w:tc>
        <w:tc>
          <w:tcPr>
            <w:tcW w:w="2710" w:type="dxa"/>
          </w:tcPr>
          <w:p>
            <w:pPr>
              <w:pStyle w:val="TableParagraph"/>
              <w:spacing w:line="256" w:lineRule="auto"/>
              <w:ind w:left="60"/>
              <w:jc w:val="left"/>
              <w:rPr>
                <w:sz w:val="18"/>
              </w:rPr>
            </w:pPr>
            <w:r>
              <w:rPr>
                <w:sz w:val="18"/>
              </w:rPr>
              <w:t>Low-speed internal RC oscillator and independent watchdog ON</w:t>
            </w:r>
          </w:p>
        </w:tc>
        <w:tc>
          <w:tcPr>
            <w:tcW w:w="910" w:type="dxa"/>
          </w:tcPr>
          <w:p>
            <w:pPr>
              <w:pStyle w:val="TableParagraph"/>
              <w:spacing w:before="156"/>
              <w:ind w:left="14"/>
              <w:rPr>
                <w:sz w:val="18"/>
              </w:rPr>
            </w:pPr>
            <w:r>
              <w:rPr>
                <w:sz w:val="18"/>
              </w:rPr>
              <w:t>-</w:t>
            </w:r>
          </w:p>
        </w:tc>
        <w:tc>
          <w:tcPr>
            <w:tcW w:w="909" w:type="dxa"/>
          </w:tcPr>
          <w:p>
            <w:pPr>
              <w:pStyle w:val="TableParagraph"/>
              <w:spacing w:before="156"/>
              <w:ind w:left="16"/>
              <w:rPr>
                <w:sz w:val="18"/>
              </w:rPr>
            </w:pPr>
            <w:r>
              <w:rPr>
                <w:sz w:val="18"/>
              </w:rPr>
              <w:t>3</w:t>
            </w:r>
          </w:p>
        </w:tc>
        <w:tc>
          <w:tcPr>
            <w:tcW w:w="907" w:type="dxa"/>
          </w:tcPr>
          <w:p>
            <w:pPr>
              <w:pStyle w:val="TableParagraph"/>
              <w:spacing w:before="156"/>
              <w:ind w:left="46" w:right="30"/>
              <w:rPr>
                <w:sz w:val="18"/>
              </w:rPr>
            </w:pPr>
            <w:r>
              <w:rPr>
                <w:sz w:val="18"/>
              </w:rPr>
              <w:t>3.8</w:t>
            </w:r>
          </w:p>
        </w:tc>
        <w:tc>
          <w:tcPr>
            <w:tcW w:w="635" w:type="dxa"/>
          </w:tcPr>
          <w:p>
            <w:pPr>
              <w:pStyle w:val="TableParagraph"/>
              <w:spacing w:before="156"/>
              <w:ind w:left="14"/>
              <w:rPr>
                <w:sz w:val="18"/>
              </w:rPr>
            </w:pPr>
            <w:r>
              <w:rPr>
                <w:sz w:val="18"/>
              </w:rPr>
              <w:t>-</w:t>
            </w:r>
          </w:p>
        </w:tc>
        <w:tc>
          <w:tcPr>
            <w:tcW w:w="730" w:type="dxa"/>
          </w:tcPr>
          <w:p>
            <w:pPr>
              <w:pStyle w:val="TableParagraph"/>
              <w:spacing w:before="156"/>
              <w:ind w:left="15"/>
              <w:rPr>
                <w:sz w:val="18"/>
              </w:rPr>
            </w:pPr>
            <w:r>
              <w:rPr>
                <w:sz w:val="18"/>
              </w:rPr>
              <w:t>-</w:t>
            </w:r>
          </w:p>
        </w:tc>
        <w:tc>
          <w:tcPr>
            <w:tcW w:w="471" w:type="dxa"/>
            <w:vMerge/>
            <w:tcBorders>
              <w:top w:val="nil"/>
            </w:tcBorders>
          </w:tcPr>
          <w:p>
            <w:pPr>
              <w:rPr>
                <w:sz w:val="2"/>
                <w:szCs w:val="2"/>
              </w:rPr>
            </w:pPr>
          </w:p>
        </w:tc>
      </w:tr>
      <w:tr>
        <w:trPr>
          <w:trHeight w:val="550" w:hRule="atLeast"/>
        </w:trPr>
        <w:tc>
          <w:tcPr>
            <w:tcW w:w="895" w:type="dxa"/>
            <w:vMerge/>
            <w:tcBorders>
              <w:top w:val="nil"/>
            </w:tcBorders>
          </w:tcPr>
          <w:p>
            <w:pPr>
              <w:rPr>
                <w:sz w:val="2"/>
                <w:szCs w:val="2"/>
              </w:rPr>
            </w:pPr>
          </w:p>
        </w:tc>
        <w:tc>
          <w:tcPr>
            <w:tcW w:w="1095" w:type="dxa"/>
            <w:vMerge/>
            <w:tcBorders>
              <w:top w:val="nil"/>
            </w:tcBorders>
          </w:tcPr>
          <w:p>
            <w:pPr>
              <w:rPr>
                <w:sz w:val="2"/>
                <w:szCs w:val="2"/>
              </w:rPr>
            </w:pPr>
          </w:p>
        </w:tc>
        <w:tc>
          <w:tcPr>
            <w:tcW w:w="2710" w:type="dxa"/>
          </w:tcPr>
          <w:p>
            <w:pPr>
              <w:pStyle w:val="TableParagraph"/>
              <w:spacing w:line="256" w:lineRule="auto"/>
              <w:ind w:left="60"/>
              <w:jc w:val="left"/>
              <w:rPr>
                <w:sz w:val="18"/>
              </w:rPr>
            </w:pPr>
            <w:r>
              <w:rPr>
                <w:sz w:val="18"/>
              </w:rPr>
              <w:t>Low-speed internal RC oscillator ON, independent watchdog OFF</w:t>
            </w:r>
          </w:p>
        </w:tc>
        <w:tc>
          <w:tcPr>
            <w:tcW w:w="910" w:type="dxa"/>
          </w:tcPr>
          <w:p>
            <w:pPr>
              <w:pStyle w:val="TableParagraph"/>
              <w:spacing w:before="156"/>
              <w:ind w:left="14"/>
              <w:rPr>
                <w:sz w:val="18"/>
              </w:rPr>
            </w:pPr>
            <w:r>
              <w:rPr>
                <w:sz w:val="18"/>
              </w:rPr>
              <w:t>-</w:t>
            </w:r>
          </w:p>
        </w:tc>
        <w:tc>
          <w:tcPr>
            <w:tcW w:w="909" w:type="dxa"/>
          </w:tcPr>
          <w:p>
            <w:pPr>
              <w:pStyle w:val="TableParagraph"/>
              <w:spacing w:before="156"/>
              <w:ind w:left="46" w:right="31"/>
              <w:rPr>
                <w:sz w:val="18"/>
              </w:rPr>
            </w:pPr>
            <w:r>
              <w:rPr>
                <w:sz w:val="18"/>
              </w:rPr>
              <w:t>2.8</w:t>
            </w:r>
          </w:p>
        </w:tc>
        <w:tc>
          <w:tcPr>
            <w:tcW w:w="907" w:type="dxa"/>
          </w:tcPr>
          <w:p>
            <w:pPr>
              <w:pStyle w:val="TableParagraph"/>
              <w:spacing w:before="156"/>
              <w:ind w:left="46" w:right="30"/>
              <w:rPr>
                <w:sz w:val="18"/>
              </w:rPr>
            </w:pPr>
            <w:r>
              <w:rPr>
                <w:sz w:val="18"/>
              </w:rPr>
              <w:t>3.6</w:t>
            </w:r>
          </w:p>
        </w:tc>
        <w:tc>
          <w:tcPr>
            <w:tcW w:w="635" w:type="dxa"/>
          </w:tcPr>
          <w:p>
            <w:pPr>
              <w:pStyle w:val="TableParagraph"/>
              <w:spacing w:before="156"/>
              <w:ind w:left="14"/>
              <w:rPr>
                <w:sz w:val="18"/>
              </w:rPr>
            </w:pPr>
            <w:r>
              <w:rPr>
                <w:sz w:val="18"/>
              </w:rPr>
              <w:t>-</w:t>
            </w:r>
          </w:p>
        </w:tc>
        <w:tc>
          <w:tcPr>
            <w:tcW w:w="730" w:type="dxa"/>
          </w:tcPr>
          <w:p>
            <w:pPr>
              <w:pStyle w:val="TableParagraph"/>
              <w:spacing w:before="156"/>
              <w:ind w:left="15"/>
              <w:rPr>
                <w:sz w:val="18"/>
              </w:rPr>
            </w:pPr>
            <w:r>
              <w:rPr>
                <w:sz w:val="18"/>
              </w:rPr>
              <w:t>-</w:t>
            </w:r>
          </w:p>
        </w:tc>
        <w:tc>
          <w:tcPr>
            <w:tcW w:w="471" w:type="dxa"/>
            <w:vMerge/>
            <w:tcBorders>
              <w:top w:val="nil"/>
            </w:tcBorders>
          </w:tcPr>
          <w:p>
            <w:pPr>
              <w:rPr>
                <w:sz w:val="2"/>
                <w:szCs w:val="2"/>
              </w:rPr>
            </w:pPr>
          </w:p>
        </w:tc>
      </w:tr>
      <w:tr>
        <w:trPr>
          <w:trHeight w:val="989" w:hRule="atLeast"/>
        </w:trPr>
        <w:tc>
          <w:tcPr>
            <w:tcW w:w="895" w:type="dxa"/>
            <w:vMerge/>
            <w:tcBorders>
              <w:top w:val="nil"/>
            </w:tcBorders>
          </w:tcPr>
          <w:p>
            <w:pPr>
              <w:rPr>
                <w:sz w:val="2"/>
                <w:szCs w:val="2"/>
              </w:rPr>
            </w:pPr>
          </w:p>
        </w:tc>
        <w:tc>
          <w:tcPr>
            <w:tcW w:w="1095" w:type="dxa"/>
            <w:vMerge/>
            <w:tcBorders>
              <w:top w:val="nil"/>
            </w:tcBorders>
          </w:tcPr>
          <w:p>
            <w:pPr>
              <w:rPr>
                <w:sz w:val="2"/>
                <w:szCs w:val="2"/>
              </w:rPr>
            </w:pPr>
          </w:p>
        </w:tc>
        <w:tc>
          <w:tcPr>
            <w:tcW w:w="2710" w:type="dxa"/>
          </w:tcPr>
          <w:p>
            <w:pPr>
              <w:pStyle w:val="TableParagraph"/>
              <w:spacing w:line="254" w:lineRule="auto"/>
              <w:ind w:left="60" w:right="10"/>
              <w:jc w:val="left"/>
              <w:rPr>
                <w:sz w:val="18"/>
              </w:rPr>
            </w:pPr>
            <w:r>
              <w:rPr>
                <w:sz w:val="18"/>
              </w:rPr>
              <w:t>Low-speed internal RC oscillator and independent watchdog OFF, low-speed oscillator and RTC OFF</w:t>
            </w:r>
          </w:p>
        </w:tc>
        <w:tc>
          <w:tcPr>
            <w:tcW w:w="910" w:type="dxa"/>
          </w:tcPr>
          <w:p>
            <w:pPr>
              <w:pStyle w:val="TableParagraph"/>
              <w:spacing w:before="0"/>
              <w:jc w:val="left"/>
              <w:rPr>
                <w:b/>
                <w:sz w:val="20"/>
              </w:rPr>
            </w:pPr>
          </w:p>
          <w:p>
            <w:pPr>
              <w:pStyle w:val="TableParagraph"/>
              <w:spacing w:before="146"/>
              <w:ind w:left="14"/>
              <w:rPr>
                <w:sz w:val="18"/>
              </w:rPr>
            </w:pPr>
            <w:r>
              <w:rPr>
                <w:sz w:val="18"/>
              </w:rPr>
              <w:t>-</w:t>
            </w:r>
          </w:p>
        </w:tc>
        <w:tc>
          <w:tcPr>
            <w:tcW w:w="909" w:type="dxa"/>
          </w:tcPr>
          <w:p>
            <w:pPr>
              <w:pStyle w:val="TableParagraph"/>
              <w:spacing w:before="0"/>
              <w:jc w:val="left"/>
              <w:rPr>
                <w:b/>
                <w:sz w:val="20"/>
              </w:rPr>
            </w:pPr>
          </w:p>
          <w:p>
            <w:pPr>
              <w:pStyle w:val="TableParagraph"/>
              <w:spacing w:before="146"/>
              <w:ind w:left="46" w:right="31"/>
              <w:rPr>
                <w:sz w:val="18"/>
              </w:rPr>
            </w:pPr>
            <w:r>
              <w:rPr>
                <w:sz w:val="18"/>
              </w:rPr>
              <w:t>1.9</w:t>
            </w:r>
          </w:p>
        </w:tc>
        <w:tc>
          <w:tcPr>
            <w:tcW w:w="907" w:type="dxa"/>
          </w:tcPr>
          <w:p>
            <w:pPr>
              <w:pStyle w:val="TableParagraph"/>
              <w:spacing w:before="0"/>
              <w:jc w:val="left"/>
              <w:rPr>
                <w:b/>
                <w:sz w:val="20"/>
              </w:rPr>
            </w:pPr>
          </w:p>
          <w:p>
            <w:pPr>
              <w:pStyle w:val="TableParagraph"/>
              <w:spacing w:before="146"/>
              <w:ind w:left="46" w:right="30"/>
              <w:rPr>
                <w:sz w:val="18"/>
              </w:rPr>
            </w:pPr>
            <w:r>
              <w:rPr>
                <w:sz w:val="18"/>
              </w:rPr>
              <w:t>2.1</w:t>
            </w:r>
          </w:p>
        </w:tc>
        <w:tc>
          <w:tcPr>
            <w:tcW w:w="635" w:type="dxa"/>
          </w:tcPr>
          <w:p>
            <w:pPr>
              <w:pStyle w:val="TableParagraph"/>
              <w:spacing w:before="7"/>
              <w:jc w:val="left"/>
              <w:rPr>
                <w:b/>
                <w:sz w:val="29"/>
              </w:rPr>
            </w:pPr>
          </w:p>
          <w:p>
            <w:pPr>
              <w:pStyle w:val="TableParagraph"/>
              <w:spacing w:before="1"/>
              <w:ind w:left="148" w:right="133"/>
              <w:rPr>
                <w:sz w:val="14"/>
              </w:rPr>
            </w:pPr>
            <w:r>
              <w:rPr>
                <w:position w:val="-6"/>
                <w:sz w:val="18"/>
              </w:rPr>
              <w:t>5</w:t>
            </w:r>
            <w:r>
              <w:rPr>
                <w:sz w:val="14"/>
              </w:rPr>
              <w:t>(2)</w:t>
            </w:r>
          </w:p>
        </w:tc>
        <w:tc>
          <w:tcPr>
            <w:tcW w:w="730" w:type="dxa"/>
          </w:tcPr>
          <w:p>
            <w:pPr>
              <w:pStyle w:val="TableParagraph"/>
              <w:spacing w:before="7"/>
              <w:jc w:val="left"/>
              <w:rPr>
                <w:b/>
                <w:sz w:val="29"/>
              </w:rPr>
            </w:pPr>
          </w:p>
          <w:p>
            <w:pPr>
              <w:pStyle w:val="TableParagraph"/>
              <w:spacing w:before="1"/>
              <w:ind w:left="137" w:right="121"/>
              <w:rPr>
                <w:sz w:val="14"/>
              </w:rPr>
            </w:pPr>
            <w:r>
              <w:rPr>
                <w:position w:val="-6"/>
                <w:sz w:val="18"/>
              </w:rPr>
              <w:t>6.5</w:t>
            </w:r>
            <w:hyperlink w:history="true" w:anchor="_bookmark112">
              <w:r>
                <w:rPr>
                  <w:sz w:val="14"/>
                </w:rPr>
                <w:t>(2)</w:t>
              </w:r>
            </w:hyperlink>
          </w:p>
        </w:tc>
        <w:tc>
          <w:tcPr>
            <w:tcW w:w="471" w:type="dxa"/>
            <w:vMerge/>
            <w:tcBorders>
              <w:top w:val="nil"/>
            </w:tcBorders>
          </w:tcPr>
          <w:p>
            <w:pPr>
              <w:rPr>
                <w:sz w:val="2"/>
                <w:szCs w:val="2"/>
              </w:rPr>
            </w:pPr>
          </w:p>
        </w:tc>
      </w:tr>
      <w:tr>
        <w:trPr>
          <w:trHeight w:val="989" w:hRule="atLeast"/>
        </w:trPr>
        <w:tc>
          <w:tcPr>
            <w:tcW w:w="895" w:type="dxa"/>
          </w:tcPr>
          <w:p>
            <w:pPr>
              <w:pStyle w:val="TableParagraph"/>
              <w:spacing w:before="3"/>
              <w:jc w:val="left"/>
              <w:rPr>
                <w:b/>
                <w:sz w:val="32"/>
              </w:rPr>
            </w:pPr>
          </w:p>
          <w:p>
            <w:pPr>
              <w:pStyle w:val="TableParagraph"/>
              <w:spacing w:before="0"/>
              <w:ind w:left="97"/>
              <w:jc w:val="left"/>
              <w:rPr>
                <w:sz w:val="14"/>
              </w:rPr>
            </w:pPr>
            <w:r>
              <w:rPr>
                <w:position w:val="5"/>
                <w:sz w:val="18"/>
              </w:rPr>
              <w:t>I</w:t>
            </w:r>
            <w:r>
              <w:rPr>
                <w:sz w:val="14"/>
              </w:rPr>
              <w:t>DD_VBAT</w:t>
            </w:r>
          </w:p>
        </w:tc>
        <w:tc>
          <w:tcPr>
            <w:tcW w:w="1095" w:type="dxa"/>
          </w:tcPr>
          <w:p>
            <w:pPr>
              <w:pStyle w:val="TableParagraph"/>
              <w:spacing w:line="254" w:lineRule="auto"/>
              <w:ind w:left="60" w:right="404"/>
              <w:jc w:val="left"/>
              <w:rPr>
                <w:sz w:val="18"/>
              </w:rPr>
            </w:pPr>
            <w:r>
              <w:rPr>
                <w:sz w:val="18"/>
              </w:rPr>
              <w:t>Backup domain supply current</w:t>
            </w:r>
          </w:p>
        </w:tc>
        <w:tc>
          <w:tcPr>
            <w:tcW w:w="2710" w:type="dxa"/>
          </w:tcPr>
          <w:p>
            <w:pPr>
              <w:pStyle w:val="TableParagraph"/>
              <w:spacing w:before="2"/>
              <w:jc w:val="left"/>
              <w:rPr>
                <w:b/>
                <w:sz w:val="23"/>
              </w:rPr>
            </w:pPr>
          </w:p>
          <w:p>
            <w:pPr>
              <w:pStyle w:val="TableParagraph"/>
              <w:spacing w:line="254" w:lineRule="auto" w:before="0"/>
              <w:ind w:left="60"/>
              <w:jc w:val="left"/>
              <w:rPr>
                <w:sz w:val="18"/>
              </w:rPr>
            </w:pPr>
            <w:r>
              <w:rPr>
                <w:sz w:val="18"/>
              </w:rPr>
              <w:t>Low-speed oscillator and RTC ON</w:t>
            </w:r>
          </w:p>
        </w:tc>
        <w:tc>
          <w:tcPr>
            <w:tcW w:w="910" w:type="dxa"/>
          </w:tcPr>
          <w:p>
            <w:pPr>
              <w:pStyle w:val="TableParagraph"/>
              <w:spacing w:before="0"/>
              <w:jc w:val="left"/>
              <w:rPr>
                <w:b/>
                <w:sz w:val="20"/>
              </w:rPr>
            </w:pPr>
          </w:p>
          <w:p>
            <w:pPr>
              <w:pStyle w:val="TableParagraph"/>
              <w:spacing w:before="145"/>
              <w:ind w:left="46" w:right="31"/>
              <w:rPr>
                <w:sz w:val="18"/>
              </w:rPr>
            </w:pPr>
            <w:r>
              <w:rPr>
                <w:sz w:val="18"/>
              </w:rPr>
              <w:t>1.05</w:t>
            </w:r>
          </w:p>
        </w:tc>
        <w:tc>
          <w:tcPr>
            <w:tcW w:w="909" w:type="dxa"/>
          </w:tcPr>
          <w:p>
            <w:pPr>
              <w:pStyle w:val="TableParagraph"/>
              <w:spacing w:before="0"/>
              <w:jc w:val="left"/>
              <w:rPr>
                <w:b/>
                <w:sz w:val="20"/>
              </w:rPr>
            </w:pPr>
          </w:p>
          <w:p>
            <w:pPr>
              <w:pStyle w:val="TableParagraph"/>
              <w:spacing w:before="145"/>
              <w:ind w:left="45" w:right="31"/>
              <w:rPr>
                <w:sz w:val="18"/>
              </w:rPr>
            </w:pPr>
            <w:r>
              <w:rPr>
                <w:sz w:val="18"/>
              </w:rPr>
              <w:t>1.1</w:t>
            </w:r>
          </w:p>
        </w:tc>
        <w:tc>
          <w:tcPr>
            <w:tcW w:w="907" w:type="dxa"/>
          </w:tcPr>
          <w:p>
            <w:pPr>
              <w:pStyle w:val="TableParagraph"/>
              <w:spacing w:before="0"/>
              <w:jc w:val="left"/>
              <w:rPr>
                <w:b/>
                <w:sz w:val="20"/>
              </w:rPr>
            </w:pPr>
          </w:p>
          <w:p>
            <w:pPr>
              <w:pStyle w:val="TableParagraph"/>
              <w:spacing w:before="145"/>
              <w:ind w:left="46" w:right="30"/>
              <w:rPr>
                <w:sz w:val="18"/>
              </w:rPr>
            </w:pPr>
            <w:r>
              <w:rPr>
                <w:sz w:val="18"/>
              </w:rPr>
              <w:t>1.4</w:t>
            </w:r>
          </w:p>
        </w:tc>
        <w:tc>
          <w:tcPr>
            <w:tcW w:w="635" w:type="dxa"/>
          </w:tcPr>
          <w:p>
            <w:pPr>
              <w:pStyle w:val="TableParagraph"/>
              <w:spacing w:before="7"/>
              <w:jc w:val="left"/>
              <w:rPr>
                <w:b/>
                <w:sz w:val="29"/>
              </w:rPr>
            </w:pPr>
          </w:p>
          <w:p>
            <w:pPr>
              <w:pStyle w:val="TableParagraph"/>
              <w:spacing w:before="1"/>
              <w:ind w:left="148" w:right="133"/>
              <w:rPr>
                <w:sz w:val="14"/>
              </w:rPr>
            </w:pPr>
            <w:r>
              <w:rPr>
                <w:position w:val="-6"/>
                <w:sz w:val="18"/>
              </w:rPr>
              <w:t>2</w:t>
            </w:r>
            <w:hyperlink w:history="true" w:anchor="_bookmark112">
              <w:r>
                <w:rPr>
                  <w:sz w:val="14"/>
                </w:rPr>
                <w:t>(2)</w:t>
              </w:r>
            </w:hyperlink>
          </w:p>
        </w:tc>
        <w:tc>
          <w:tcPr>
            <w:tcW w:w="730" w:type="dxa"/>
          </w:tcPr>
          <w:p>
            <w:pPr>
              <w:pStyle w:val="TableParagraph"/>
              <w:spacing w:before="7"/>
              <w:jc w:val="left"/>
              <w:rPr>
                <w:b/>
                <w:sz w:val="29"/>
              </w:rPr>
            </w:pPr>
          </w:p>
          <w:p>
            <w:pPr>
              <w:pStyle w:val="TableParagraph"/>
              <w:spacing w:before="1"/>
              <w:ind w:left="137" w:right="121"/>
              <w:rPr>
                <w:sz w:val="14"/>
              </w:rPr>
            </w:pPr>
            <w:r>
              <w:rPr>
                <w:position w:val="-6"/>
                <w:sz w:val="18"/>
              </w:rPr>
              <w:t>2.3</w:t>
            </w:r>
            <w:hyperlink w:history="true" w:anchor="_bookmark112">
              <w:r>
                <w:rPr>
                  <w:sz w:val="14"/>
                </w:rPr>
                <w:t>(2)</w:t>
              </w:r>
            </w:hyperlink>
          </w:p>
        </w:tc>
        <w:tc>
          <w:tcPr>
            <w:tcW w:w="471" w:type="dxa"/>
            <w:vMerge/>
            <w:tcBorders>
              <w:top w:val="nil"/>
            </w:tcBorders>
          </w:tcPr>
          <w:p>
            <w:pPr>
              <w:rPr>
                <w:sz w:val="2"/>
                <w:szCs w:val="2"/>
              </w:rPr>
            </w:pPr>
          </w:p>
        </w:tc>
      </w:tr>
    </w:tbl>
    <w:p>
      <w:pPr>
        <w:pStyle w:val="ListParagraph"/>
        <w:numPr>
          <w:ilvl w:val="0"/>
          <w:numId w:val="18"/>
        </w:numPr>
        <w:tabs>
          <w:tab w:pos="425" w:val="left" w:leader="none"/>
        </w:tabs>
        <w:spacing w:line="240" w:lineRule="auto" w:before="66" w:after="0"/>
        <w:ind w:left="424" w:right="0" w:hanging="285"/>
        <w:jc w:val="left"/>
        <w:rPr>
          <w:sz w:val="16"/>
        </w:rPr>
      </w:pPr>
      <w:r>
        <w:rPr>
          <w:sz w:val="16"/>
        </w:rPr>
        <w:t>Typical values are measured at </w:t>
      </w:r>
      <w:r>
        <w:rPr>
          <w:spacing w:val="-5"/>
          <w:sz w:val="16"/>
        </w:rPr>
        <w:t>T</w:t>
      </w:r>
      <w:r>
        <w:rPr>
          <w:spacing w:val="-5"/>
          <w:position w:val="-3"/>
          <w:sz w:val="12"/>
        </w:rPr>
        <w:t>A </w:t>
      </w:r>
      <w:r>
        <w:rPr>
          <w:sz w:val="16"/>
        </w:rPr>
        <w:t>= 25</w:t>
      </w:r>
      <w:r>
        <w:rPr>
          <w:spacing w:val="5"/>
          <w:sz w:val="16"/>
        </w:rPr>
        <w:t> </w:t>
      </w:r>
      <w:r>
        <w:rPr>
          <w:sz w:val="16"/>
        </w:rPr>
        <w:t>°C.</w:t>
      </w:r>
    </w:p>
    <w:p>
      <w:pPr>
        <w:pStyle w:val="ListParagraph"/>
        <w:numPr>
          <w:ilvl w:val="0"/>
          <w:numId w:val="18"/>
        </w:numPr>
        <w:tabs>
          <w:tab w:pos="425" w:val="left" w:leader="none"/>
        </w:tabs>
        <w:spacing w:line="240" w:lineRule="auto" w:before="57" w:after="0"/>
        <w:ind w:left="424" w:right="0" w:hanging="286"/>
        <w:jc w:val="left"/>
        <w:rPr>
          <w:sz w:val="16"/>
        </w:rPr>
      </w:pPr>
      <w:bookmarkStart w:name="_bookmark112" w:id="261"/>
      <w:bookmarkEnd w:id="261"/>
      <w:r>
        <w:rPr/>
      </w:r>
      <w:bookmarkStart w:name="_bookmark112" w:id="262"/>
      <w:bookmarkEnd w:id="262"/>
      <w:r>
        <w:rPr>
          <w:sz w:val="16"/>
        </w:rPr>
        <w:t>Guar</w:t>
      </w:r>
      <w:r>
        <w:rPr>
          <w:sz w:val="16"/>
        </w:rPr>
        <w:t>anteed by characterization</w:t>
      </w:r>
      <w:r>
        <w:rPr>
          <w:spacing w:val="-3"/>
          <w:sz w:val="16"/>
        </w:rPr>
        <w:t> </w:t>
      </w:r>
      <w:r>
        <w:rPr>
          <w:sz w:val="16"/>
        </w:rPr>
        <w:t>results.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
        <w:rPr>
          <w:sz w:val="19"/>
        </w:rPr>
      </w:pPr>
    </w:p>
    <w:p>
      <w:pPr>
        <w:tabs>
          <w:tab w:pos="4137" w:val="left" w:leader="none"/>
        </w:tabs>
        <w:spacing w:before="94"/>
        <w:ind w:left="165" w:right="0" w:firstLine="0"/>
        <w:jc w:val="left"/>
        <w:rPr>
          <w:sz w:val="18"/>
        </w:rPr>
      </w:pPr>
      <w:r>
        <w:rPr/>
        <w:pict>
          <v:group style="position:absolute;margin-left:496.794006pt;margin-top:-1.384805pt;width:28.4pt;height:15.15pt;mso-position-horizontal-relative:page;mso-position-vertical-relative:paragraph;z-index:252387328" coordorigin="9936,-28" coordsize="568,303">
            <v:shape style="position:absolute;left:9935;top:-28;width:568;height:248" coordorigin="9936,-28" coordsize="568,248" path="m10502,-28l10087,-28,10088,-27,10065,-24,10045,-14,10029,0,10017,18,9937,214,9936,214,9936,218,9938,220,10140,220,10145,207,10067,133,10049,100,10052,61,10076,30,10120,16,10486,16,10488,15,10489,13,10503,-22,10503,-26,10502,-28xe" filled="true" fillcolor="#005189" stroked="false">
              <v:path arrowok="t"/>
              <v:fill type="solid"/>
            </v:shape>
            <v:shape style="position:absolute;left:10098;top:72;width:365;height:203" type="#_x0000_t75" stroked="false">
              <v:imagedata r:id="rId16" o:title=""/>
            </v:shape>
            <w10:wrap type="none"/>
          </v:group>
        </w:pict>
      </w:r>
      <w:r>
        <w:rPr>
          <w:sz w:val="18"/>
        </w:rPr>
        <w:t>50</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156"/>
          <w:pgSz w:w="11900" w:h="16840"/>
          <w:pgMar w:header="1172" w:footer="1899" w:top="1480" w:bottom="1680" w:left="1180" w:right="0"/>
        </w:sectPr>
      </w:pPr>
    </w:p>
    <w:p>
      <w:pPr>
        <w:pStyle w:val="BodyText"/>
        <w:spacing w:before="10"/>
        <w:rPr>
          <w:sz w:val="17"/>
        </w:rPr>
      </w:pPr>
    </w:p>
    <w:p>
      <w:pPr>
        <w:pStyle w:val="Heading5"/>
        <w:spacing w:line="211" w:lineRule="auto" w:before="110"/>
        <w:ind w:left="1612" w:right="1652"/>
        <w:jc w:val="center"/>
      </w:pPr>
      <w:r>
        <w:rPr/>
        <w:pict>
          <v:group style="position:absolute;margin-left:142.576996pt;margin-top:61.882748pt;width:307.45pt;height:173.6pt;mso-position-horizontal-relative:page;mso-position-vertical-relative:paragraph;z-index:252390400" coordorigin="2852,1238" coordsize="6149,3472">
            <v:rect style="position:absolute;left:2858;top:1244;width:6136;height:3458" filled="false" stroked="true" strokeweight=".68pt" strokecolor="#828281">
              <v:stroke dashstyle="solid"/>
            </v:rect>
            <v:shape style="position:absolute;left:3628;top:2484;width:4595;height:1209" coordorigin="3629,2485" coordsize="4595,1209" path="m3629,3693l5160,3294,6692,2832,8223,2485e" filled="false" stroked="true" strokeweight=".75pt" strokecolor="#232675">
              <v:path arrowok="t"/>
              <v:stroke dashstyle="solid"/>
            </v:shape>
            <v:shape style="position:absolute;left:3628;top:2432;width:4595;height:1167" coordorigin="3629,2432" coordsize="4595,1167" path="m3629,3599l5160,3220,6692,2768,8223,2432e" filled="false" stroked="true" strokeweight=".75pt" strokecolor="#c1c1c1">
              <v:path arrowok="t"/>
              <v:stroke dashstyle="solid"/>
            </v:shape>
            <v:shape style="position:absolute;left:3628;top:2253;width:4595;height:1136" coordorigin="3629,2253" coordsize="4595,1136" path="m3629,3389l5160,3115,6692,2516,8223,2253e" filled="false" stroked="true" strokeweight=".75pt" strokecolor="#309a67">
              <v:path arrowok="t"/>
              <v:stroke dashstyle="solid"/>
            </v:shape>
            <v:shape style="position:absolute;left:3628;top:1938;width:4595;height:1146" coordorigin="3629,1938" coordsize="4595,1146" path="m3629,3084l5160,2695,6692,2211,8223,1938e" filled="false" stroked="true" strokeweight=".75pt" strokecolor="#3753a7">
              <v:path arrowok="t"/>
              <v:stroke dashstyle="solid"/>
            </v:shape>
            <v:shape style="position:absolute;left:3628;top:1654;width:4595;height:1251" coordorigin="3629,1654" coordsize="4595,1251" path="m3629,2905l5160,2527,6692,1938,8223,1654e" filled="false" stroked="true" strokeweight=".75pt" strokecolor="#a0caec">
              <v:path arrowok="t"/>
              <v:stroke dashstyle="solid"/>
            </v:shape>
            <v:shape style="position:absolute;left:3593;top:3651;width:71;height:85" coordorigin="3593,3651" coordsize="71,85" path="m3629,3651l3593,3693,3629,3735,3664,3693,3629,3651xe" filled="true" fillcolor="#000000" stroked="false">
              <v:path arrowok="t"/>
              <v:fill type="solid"/>
            </v:shape>
            <v:shape style="position:absolute;left:3593;top:3651;width:71;height:85" coordorigin="3593,3651" coordsize="71,85" path="m3629,3651l3664,3693,3629,3735,3593,3693,3629,3651xe" filled="false" stroked="true" strokeweight=".68pt" strokecolor="#000000">
              <v:path arrowok="t"/>
              <v:stroke dashstyle="solid"/>
            </v:shape>
            <v:shape style="position:absolute;left:5124;top:3252;width:71;height:85" coordorigin="5125,3252" coordsize="71,85" path="m5160,3252l5125,3294,5160,3336,5196,3294,5160,3252xe" filled="true" fillcolor="#000000" stroked="false">
              <v:path arrowok="t"/>
              <v:fill type="solid"/>
            </v:shape>
            <v:shape style="position:absolute;left:5124;top:3252;width:71;height:85" coordorigin="5125,3252" coordsize="71,85" path="m5160,3252l5196,3294,5160,3336,5125,3294,5160,3252xe" filled="false" stroked="true" strokeweight=".68pt" strokecolor="#000000">
              <v:path arrowok="t"/>
              <v:stroke dashstyle="solid"/>
            </v:shape>
            <v:shape style="position:absolute;left:6656;top:2789;width:71;height:85" coordorigin="6656,2790" coordsize="71,85" path="m6692,2790l6656,2832,6692,2874,6727,2832,6692,2790xe" filled="true" fillcolor="#000000" stroked="false">
              <v:path arrowok="t"/>
              <v:fill type="solid"/>
            </v:shape>
            <v:shape style="position:absolute;left:6656;top:2789;width:71;height:85" coordorigin="6656,2790" coordsize="71,85" path="m6692,2790l6727,2832,6692,2874,6656,2832,6692,2790xe" filled="false" stroked="true" strokeweight=".68pt" strokecolor="#000000">
              <v:path arrowok="t"/>
              <v:stroke dashstyle="solid"/>
            </v:shape>
            <v:shape style="position:absolute;left:8187;top:2442;width:71;height:85" coordorigin="8188,2443" coordsize="71,85" path="m8223,2443l8188,2485,8223,2527,8259,2485,8223,2443xe" filled="true" fillcolor="#000000" stroked="false">
              <v:path arrowok="t"/>
              <v:fill type="solid"/>
            </v:shape>
            <v:shape style="position:absolute;left:8187;top:2442;width:71;height:85" coordorigin="8188,2443" coordsize="71,85" path="m8223,2443l8259,2485,8223,2527,8188,2485,8223,2443xe" filled="false" stroked="true" strokeweight=".68pt" strokecolor="#000000">
              <v:path arrowok="t"/>
              <v:stroke dashstyle="solid"/>
            </v:shape>
            <v:rect style="position:absolute;left:3593;top:3556;width:62;height:74" filled="true" fillcolor="#c1c1c1" stroked="false">
              <v:fill type="solid"/>
            </v:rect>
            <v:rect style="position:absolute;left:3593;top:3556;width:62;height:74" filled="false" stroked="true" strokeweight=".68pt" strokecolor="#c1c1c1">
              <v:stroke dashstyle="solid"/>
            </v:rect>
            <v:rect style="position:absolute;left:5124;top:3178;width:62;height:74" filled="true" fillcolor="#c1c1c1" stroked="false">
              <v:fill type="solid"/>
            </v:rect>
            <v:rect style="position:absolute;left:5124;top:3178;width:62;height:74" filled="false" stroked="true" strokeweight=".68pt" strokecolor="#c1c1c1">
              <v:stroke dashstyle="solid"/>
            </v:rect>
            <v:rect style="position:absolute;left:6656;top:2726;width:62;height:74" filled="true" fillcolor="#c1c1c1" stroked="false">
              <v:fill type="solid"/>
            </v:rect>
            <v:rect style="position:absolute;left:6656;top:2726;width:62;height:74" filled="false" stroked="true" strokeweight=".68pt" strokecolor="#c1c1c1">
              <v:stroke dashstyle="solid"/>
            </v:rect>
            <v:rect style="position:absolute;left:8187;top:2390;width:62;height:74" filled="true" fillcolor="#c1c1c1" stroked="false">
              <v:fill type="solid"/>
            </v:rect>
            <v:rect style="position:absolute;left:8187;top:2390;width:62;height:74" filled="false" stroked="true" strokeweight=".68pt" strokecolor="#c1c1c1">
              <v:stroke dashstyle="solid"/>
            </v:rect>
            <v:shape style="position:absolute;left:3593;top:3346;width:71;height:85" coordorigin="3593,3347" coordsize="71,85" path="m3629,3347l3593,3431,3664,3431,3629,3347xe" filled="true" fillcolor="#309a67" stroked="false">
              <v:path arrowok="t"/>
              <v:fill type="solid"/>
            </v:shape>
            <v:shape style="position:absolute;left:3593;top:3346;width:71;height:85" coordorigin="3593,3347" coordsize="71,85" path="m3629,3347l3664,3431,3593,3431,3629,3347xe" filled="false" stroked="true" strokeweight=".68pt" strokecolor="#309a67">
              <v:path arrowok="t"/>
              <v:stroke dashstyle="solid"/>
            </v:shape>
            <v:shape style="position:absolute;left:5124;top:3073;width:71;height:85" coordorigin="5125,3073" coordsize="71,85" path="m5160,3073l5125,3157,5196,3157,5160,3073xe" filled="true" fillcolor="#309a67" stroked="false">
              <v:path arrowok="t"/>
              <v:fill type="solid"/>
            </v:shape>
            <v:shape style="position:absolute;left:5124;top:3073;width:71;height:85" coordorigin="5125,3073" coordsize="71,85" path="m5160,3073l5196,3157,5125,3157,5160,3073xe" filled="false" stroked="true" strokeweight=".68pt" strokecolor="#309a67">
              <v:path arrowok="t"/>
              <v:stroke dashstyle="solid"/>
            </v:shape>
            <v:shape style="position:absolute;left:6656;top:2474;width:71;height:85" coordorigin="6656,2474" coordsize="71,85" path="m6692,2474l6656,2558,6727,2558,6692,2474xe" filled="true" fillcolor="#309a67" stroked="false">
              <v:path arrowok="t"/>
              <v:fill type="solid"/>
            </v:shape>
            <v:shape style="position:absolute;left:6656;top:2474;width:71;height:85" coordorigin="6656,2474" coordsize="71,85" path="m6692,2474l6727,2558,6656,2558,6692,2474xe" filled="false" stroked="true" strokeweight=".68pt" strokecolor="#309a67">
              <v:path arrowok="t"/>
              <v:stroke dashstyle="solid"/>
            </v:shape>
            <v:shape style="position:absolute;left:8187;top:2211;width:71;height:85" coordorigin="8188,2211" coordsize="71,85" path="m8223,2211l8188,2296,8259,2296,8223,2211xe" filled="true" fillcolor="#309a67" stroked="false">
              <v:path arrowok="t"/>
              <v:fill type="solid"/>
            </v:shape>
            <v:shape style="position:absolute;left:8187;top:2211;width:71;height:85" coordorigin="8188,2211" coordsize="71,85" path="m8223,2211l8259,2296,8188,2296,8223,2211xe" filled="false" stroked="true" strokeweight=".68pt" strokecolor="#309a67">
              <v:path arrowok="t"/>
              <v:stroke dashstyle="solid"/>
            </v:shape>
            <v:shape style="position:absolute;left:-36;top:15095;width:71;height:85" coordorigin="-35,15096" coordsize="71,85" path="m3629,3084l3593,3042m3629,3084l3664,3126m3629,3084l3593,3126m3629,3084l3664,3042e" filled="false" stroked="true" strokeweight=".68pt" strokecolor="#3753a7">
              <v:path arrowok="t"/>
              <v:stroke dashstyle="solid"/>
            </v:shape>
            <v:shape style="position:absolute;left:-36;top:15095;width:71;height:85" coordorigin="-35,15096" coordsize="71,85" path="m5160,2695l5125,2653m5160,2695l5196,2737m5160,2695l5125,2737m5160,2695l5196,2653e" filled="false" stroked="true" strokeweight=".68pt" strokecolor="#3753a7">
              <v:path arrowok="t"/>
              <v:stroke dashstyle="solid"/>
            </v:shape>
            <v:shape style="position:absolute;left:-36;top:15095;width:71;height:85" coordorigin="-35,15096" coordsize="71,85" path="m6692,2211l6656,2169m6692,2211l6727,2253m6692,2211l6656,2253m6692,2211l6727,2169e" filled="false" stroked="true" strokeweight=".68pt" strokecolor="#3753a7">
              <v:path arrowok="t"/>
              <v:stroke dashstyle="solid"/>
            </v:shape>
            <v:shape style="position:absolute;left:-36;top:15095;width:71;height:85" coordorigin="-35,15096" coordsize="71,85" path="m8223,1938l8188,1896m8223,1938l8259,1980m8223,1938l8188,1980m8223,1938l8259,1896e" filled="false" stroked="true" strokeweight=".68pt" strokecolor="#3753a7">
              <v:path arrowok="t"/>
              <v:stroke dashstyle="solid"/>
            </v:shape>
            <v:shape style="position:absolute;left:-36;top:15095;width:71;height:85" coordorigin="-35,15096" coordsize="71,85" path="m3629,2905l3593,2863m3629,2905l3664,2947m3629,2905l3593,2947m3629,2905l3664,2863m3629,2905l3629,2863m3629,2905l3629,2947e" filled="false" stroked="true" strokeweight=".68pt" strokecolor="#a0caec">
              <v:path arrowok="t"/>
              <v:stroke dashstyle="solid"/>
            </v:shape>
            <v:shape style="position:absolute;left:-36;top:15095;width:71;height:85" coordorigin="-35,15096" coordsize="71,85" path="m5160,2527l5125,2485m5160,2527l5196,2569m5160,2527l5125,2569m5160,2527l5196,2485m5160,2527l5160,2485m5160,2527l5160,2569e" filled="false" stroked="true" strokeweight=".68pt" strokecolor="#a0caec">
              <v:path arrowok="t"/>
              <v:stroke dashstyle="solid"/>
            </v:shape>
            <v:shape style="position:absolute;left:-36;top:15095;width:71;height:85" coordorigin="-35,15096" coordsize="71,85" path="m6692,1938l6656,1896m6692,1938l6727,1980m6692,1938l6656,1980m6692,1938l6727,1896m6692,1938l6692,1896m6692,1938l6692,1980e" filled="false" stroked="true" strokeweight=".68pt" strokecolor="#a0caec">
              <v:path arrowok="t"/>
              <v:stroke dashstyle="solid"/>
            </v:shape>
            <v:shape style="position:absolute;left:-36;top:15095;width:71;height:85" coordorigin="-35,15096" coordsize="71,85" path="m8223,1654l8188,1612m8223,1654l8259,1696m8223,1654l8188,1696m8223,1654l8259,1612m8223,1654l8223,1612m8223,1654l8223,1696e" filled="false" stroked="true" strokeweight=".68pt" strokecolor="#a0caec">
              <v:path arrowok="t"/>
              <v:stroke dashstyle="solid"/>
            </v:shape>
            <w10:wrap type="none"/>
          </v:group>
        </w:pict>
      </w:r>
      <w:r>
        <w:rPr/>
        <w:pict>
          <v:group style="position:absolute;margin-left:458.089996pt;margin-top:120.742744pt;width:14.65pt;height:4.9pt;mso-position-horizontal-relative:page;mso-position-vertical-relative:paragraph;z-index:252391424" coordorigin="9162,2415" coordsize="293,98">
            <v:line style="position:absolute" from="9162,2464" to="9454,2464" stroked="true" strokeweight=".68pt" strokecolor="#232675">
              <v:stroke dashstyle="solid"/>
            </v:line>
            <v:shape style="position:absolute;left:9268;top:2421;width:71;height:85" coordorigin="9268,2422" coordsize="71,85" path="m9303,2422l9268,2464,9303,2506,9339,2464,9303,2422xe" filled="true" fillcolor="#000000" stroked="false">
              <v:path arrowok="t"/>
              <v:fill type="solid"/>
            </v:shape>
            <v:shape style="position:absolute;left:9268;top:2421;width:71;height:85" coordorigin="9268,2422" coordsize="71,85" path="m9303,2422l9339,2464,9303,2506,9268,2464,9303,2422xe" filled="false" stroked="true" strokeweight=".68pt" strokecolor="#000000">
              <v:path arrowok="t"/>
              <v:stroke dashstyle="solid"/>
            </v:shape>
            <w10:wrap type="none"/>
          </v:group>
        </w:pict>
      </w:r>
      <w:r>
        <w:rPr/>
        <w:pict>
          <v:group style="position:absolute;margin-left:458.089996pt;margin-top:133.880753pt;width:14.65pt;height:4.4pt;mso-position-horizontal-relative:page;mso-position-vertical-relative:paragraph;z-index:252392448" coordorigin="9162,2678" coordsize="293,88">
            <v:line style="position:absolute" from="9162,2726" to="9454,2726" stroked="true" strokeweight=".68pt" strokecolor="#c1c1c1">
              <v:stroke dashstyle="solid"/>
            </v:line>
            <v:rect style="position:absolute;left:9268;top:2684;width:62;height:74" filled="true" fillcolor="#c1c1c1" stroked="false">
              <v:fill type="solid"/>
            </v:rect>
            <v:rect style="position:absolute;left:9268;top:2684;width:62;height:74" filled="false" stroked="true" strokeweight=".68pt" strokecolor="#c1c1c1">
              <v:stroke dashstyle="solid"/>
            </v:rect>
            <w10:wrap type="none"/>
          </v:group>
        </w:pict>
      </w:r>
      <w:r>
        <w:rPr/>
        <w:pict>
          <v:group style="position:absolute;margin-left:458.089996pt;margin-top:147.019745pt;width:14.65pt;height:4.9pt;mso-position-horizontal-relative:page;mso-position-vertical-relative:paragraph;z-index:252393472" coordorigin="9162,2940" coordsize="293,98">
            <v:line style="position:absolute" from="9162,2989" to="9454,2989" stroked="true" strokeweight=".68pt" strokecolor="#309a67">
              <v:stroke dashstyle="solid"/>
            </v:line>
            <v:shape style="position:absolute;left:9268;top:2947;width:71;height:85" coordorigin="9268,2947" coordsize="71,85" path="m9303,2947l9268,3031,9339,3031,9303,2947xe" filled="true" fillcolor="#309a67" stroked="false">
              <v:path arrowok="t"/>
              <v:fill type="solid"/>
            </v:shape>
            <v:shape style="position:absolute;left:9268;top:2947;width:71;height:85" coordorigin="9268,2947" coordsize="71,85" path="m9303,2947l9339,3031,9268,3031,9303,2947xe" filled="false" stroked="true" strokeweight=".68pt" strokecolor="#309a67">
              <v:path arrowok="t"/>
              <v:stroke dashstyle="solid"/>
            </v:shape>
            <w10:wrap type="none"/>
          </v:group>
        </w:pict>
      </w:r>
      <w:r>
        <w:rPr/>
        <w:pict>
          <v:group style="position:absolute;margin-left:67.260002pt;margin-top:31.343748pt;width:460.7pt;height:245.25pt;mso-position-horizontal-relative:page;mso-position-vertical-relative:paragraph;z-index:252408832" coordorigin="1345,627" coordsize="9214,4905">
            <v:shape style="position:absolute;left:1350;top:631;width:9209;height:4900" coordorigin="1350,632" coordsize="9209,4900" path="m1350,632l10559,632m10554,632l10554,5531e" filled="false" stroked="true" strokeweight=".47998pt" strokecolor="#000000">
              <v:path arrowok="t"/>
              <v:stroke dashstyle="solid"/>
            </v:shape>
            <v:line style="position:absolute" from="1345,5526" to="10554,5526" stroked="true" strokeweight=".48001pt" strokecolor="#000000">
              <v:stroke dashstyle="solid"/>
            </v:line>
            <v:line style="position:absolute" from="1350,627" to="1350,5526" stroked="true" strokeweight=".48pt" strokecolor="#000000">
              <v:stroke dashstyle="solid"/>
            </v:line>
            <v:shape style="position:absolute;left:9565;top:5217;width:447;height:160" type="#_x0000_t202" filled="false" stroked="false">
              <v:textbox inset="0,0,0,0">
                <w:txbxContent>
                  <w:p>
                    <w:pPr>
                      <w:spacing w:before="8"/>
                      <w:ind w:left="0" w:right="0" w:firstLine="0"/>
                      <w:jc w:val="left"/>
                      <w:rPr>
                        <w:rFonts w:ascii="Times New Roman"/>
                        <w:sz w:val="12"/>
                      </w:rPr>
                    </w:pPr>
                    <w:r>
                      <w:rPr>
                        <w:rFonts w:ascii="Times New Roman"/>
                        <w:w w:val="95"/>
                        <w:sz w:val="12"/>
                      </w:rPr>
                      <w:t>DL17337</w:t>
                    </w:r>
                  </w:p>
                </w:txbxContent>
              </v:textbox>
              <w10:wrap type="none"/>
            </v:shape>
            <v:shape style="position:absolute;left:5345;top:5103;width:1262;height:213" type="#_x0000_t202" filled="false" stroked="false">
              <v:textbox inset="0,0,0,0">
                <w:txbxContent>
                  <w:p>
                    <w:pPr>
                      <w:spacing w:before="11"/>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75"/>
                        <w:sz w:val="16"/>
                        <w:szCs w:val="16"/>
                      </w:rPr>
                      <w:t>7HPSHUDWXUH (&amp;)</w:t>
                    </w:r>
                  </w:p>
                </w:txbxContent>
              </v:textbox>
              <w10:wrap type="none"/>
            </v:shape>
            <v:shape style="position:absolute;left:8108;top:4865;width:290;height:213" type="#_x0000_t202" filled="false" stroked="false">
              <v:textbox inset="0,0,0,0">
                <w:txbxContent>
                  <w:p>
                    <w:pPr>
                      <w:spacing w:before="11"/>
                      <w:ind w:left="0" w:right="0" w:firstLine="0"/>
                      <w:jc w:val="left"/>
                      <w:rPr>
                        <w:rFonts w:ascii="Times New Roman"/>
                        <w:sz w:val="16"/>
                      </w:rPr>
                    </w:pPr>
                    <w:r>
                      <w:rPr>
                        <w:rFonts w:ascii="Times New Roman"/>
                        <w:w w:val="110"/>
                        <w:sz w:val="16"/>
                      </w:rPr>
                      <w:t>105</w:t>
                    </w:r>
                  </w:p>
                </w:txbxContent>
              </v:textbox>
              <w10:wrap type="none"/>
            </v:shape>
            <v:shape style="position:absolute;left:6611;top:4865;width:200;height:213" type="#_x0000_t202" filled="false" stroked="false">
              <v:textbox inset="0,0,0,0">
                <w:txbxContent>
                  <w:p>
                    <w:pPr>
                      <w:spacing w:before="11"/>
                      <w:ind w:left="0" w:right="0" w:firstLine="0"/>
                      <w:jc w:val="left"/>
                      <w:rPr>
                        <w:rFonts w:ascii="Times New Roman"/>
                        <w:sz w:val="16"/>
                      </w:rPr>
                    </w:pPr>
                    <w:r>
                      <w:rPr>
                        <w:rFonts w:ascii="Times New Roman"/>
                        <w:w w:val="110"/>
                        <w:sz w:val="16"/>
                      </w:rPr>
                      <w:t>85</w:t>
                    </w:r>
                  </w:p>
                </w:txbxContent>
              </v:textbox>
              <w10:wrap type="none"/>
            </v:shape>
            <v:shape style="position:absolute;left:5080;top:4865;width:200;height:213" type="#_x0000_t202" filled="false" stroked="false">
              <v:textbox inset="0,0,0,0">
                <w:txbxContent>
                  <w:p>
                    <w:pPr>
                      <w:spacing w:before="11"/>
                      <w:ind w:left="0" w:right="0" w:firstLine="0"/>
                      <w:jc w:val="left"/>
                      <w:rPr>
                        <w:rFonts w:ascii="Times New Roman"/>
                        <w:sz w:val="16"/>
                      </w:rPr>
                    </w:pPr>
                    <w:r>
                      <w:rPr>
                        <w:rFonts w:ascii="Times New Roman"/>
                        <w:w w:val="110"/>
                        <w:sz w:val="16"/>
                      </w:rPr>
                      <w:t>25</w:t>
                    </w:r>
                  </w:p>
                </w:txbxContent>
              </v:textbox>
              <w10:wrap type="none"/>
            </v:shape>
            <v:shape style="position:absolute;left:3522;top:4865;width:290;height:213" type="#_x0000_t202" filled="false" stroked="false">
              <v:textbox inset="0,0,0,0">
                <w:txbxContent>
                  <w:p>
                    <w:pPr>
                      <w:spacing w:before="11"/>
                      <w:ind w:left="0" w:right="0" w:firstLine="0"/>
                      <w:jc w:val="left"/>
                      <w:rPr>
                        <w:rFonts w:ascii="Times New Roman" w:hAnsi="Times New Roman"/>
                        <w:sz w:val="16"/>
                      </w:rPr>
                    </w:pPr>
                    <w:r>
                      <w:rPr>
                        <w:rFonts w:ascii="Times New Roman" w:hAnsi="Times New Roman"/>
                        <w:w w:val="110"/>
                        <w:sz w:val="16"/>
                      </w:rPr>
                      <w:t>±45</w:t>
                    </w:r>
                  </w:p>
                </w:txbxContent>
              </v:textbox>
              <w10:wrap type="none"/>
            </v:shape>
            <v:shape style="position:absolute;left:2663;top:4602;width:110;height:213" type="#_x0000_t202" filled="false" stroked="false">
              <v:textbox inset="0,0,0,0">
                <w:txbxContent>
                  <w:p>
                    <w:pPr>
                      <w:spacing w:before="11"/>
                      <w:ind w:left="0" w:right="0" w:firstLine="0"/>
                      <w:jc w:val="left"/>
                      <w:rPr>
                        <w:rFonts w:ascii="Times New Roman"/>
                        <w:sz w:val="16"/>
                      </w:rPr>
                    </w:pPr>
                    <w:r>
                      <w:rPr>
                        <w:rFonts w:ascii="Times New Roman"/>
                        <w:w w:val="112"/>
                        <w:sz w:val="16"/>
                      </w:rPr>
                      <w:t>0</w:t>
                    </w:r>
                  </w:p>
                </w:txbxContent>
              </v:textbox>
              <w10:wrap type="none"/>
            </v:shape>
            <v:shape style="position:absolute;left:2539;top:3908;width:245;height:213" type="#_x0000_t202" filled="false" stroked="false">
              <v:textbox inset="0,0,0,0">
                <w:txbxContent>
                  <w:p>
                    <w:pPr>
                      <w:spacing w:before="11"/>
                      <w:ind w:left="0" w:right="0" w:firstLine="0"/>
                      <w:jc w:val="left"/>
                      <w:rPr>
                        <w:rFonts w:ascii="Times New Roman"/>
                        <w:sz w:val="16"/>
                      </w:rPr>
                    </w:pPr>
                    <w:r>
                      <w:rPr>
                        <w:rFonts w:ascii="Times New Roman"/>
                        <w:w w:val="110"/>
                        <w:sz w:val="16"/>
                      </w:rPr>
                      <w:t>0.5</w:t>
                    </w:r>
                  </w:p>
                </w:txbxContent>
              </v:textbox>
              <w10:wrap type="none"/>
            </v:shape>
            <v:shape style="position:absolute;left:9489;top:2363;width:398;height:1265" type="#_x0000_t202" filled="false" stroked="false">
              <v:textbox inset="0,0,0,0">
                <w:txbxContent>
                  <w:p>
                    <w:pPr>
                      <w:spacing w:line="343" w:lineRule="auto" w:before="11"/>
                      <w:ind w:left="0" w:right="14" w:firstLine="0"/>
                      <w:jc w:val="left"/>
                      <w:rPr>
                        <w:rFonts w:ascii="Times New Roman"/>
                        <w:sz w:val="16"/>
                      </w:rPr>
                    </w:pPr>
                    <w:r>
                      <w:rPr>
                        <w:rFonts w:ascii="Times New Roman"/>
                        <w:w w:val="125"/>
                        <w:sz w:val="16"/>
                      </w:rPr>
                      <w:t>1.8</w:t>
                    </w:r>
                    <w:r>
                      <w:rPr>
                        <w:rFonts w:ascii="Times New Roman"/>
                        <w:spacing w:val="-18"/>
                        <w:w w:val="125"/>
                        <w:sz w:val="16"/>
                      </w:rPr>
                      <w:t> 9 </w:t>
                    </w:r>
                    <w:r>
                      <w:rPr>
                        <w:rFonts w:ascii="Times New Roman"/>
                        <w:w w:val="125"/>
                        <w:sz w:val="16"/>
                      </w:rPr>
                      <w:t>2 9</w:t>
                    </w:r>
                  </w:p>
                  <w:p>
                    <w:pPr>
                      <w:spacing w:line="183" w:lineRule="exact" w:before="0"/>
                      <w:ind w:left="0" w:right="0" w:firstLine="0"/>
                      <w:jc w:val="left"/>
                      <w:rPr>
                        <w:rFonts w:ascii="Times New Roman"/>
                        <w:sz w:val="16"/>
                      </w:rPr>
                    </w:pPr>
                    <w:r>
                      <w:rPr>
                        <w:rFonts w:ascii="Times New Roman"/>
                        <w:w w:val="125"/>
                        <w:sz w:val="16"/>
                      </w:rPr>
                      <w:t>2.4</w:t>
                    </w:r>
                    <w:r>
                      <w:rPr>
                        <w:rFonts w:ascii="Times New Roman"/>
                        <w:spacing w:val="-24"/>
                        <w:w w:val="125"/>
                        <w:sz w:val="16"/>
                      </w:rPr>
                      <w:t> </w:t>
                    </w:r>
                    <w:r>
                      <w:rPr>
                        <w:rFonts w:ascii="Times New Roman"/>
                        <w:w w:val="125"/>
                        <w:sz w:val="16"/>
                      </w:rPr>
                      <w:t>9</w:t>
                    </w:r>
                  </w:p>
                  <w:p>
                    <w:pPr>
                      <w:spacing w:before="79"/>
                      <w:ind w:left="0" w:right="0" w:firstLine="0"/>
                      <w:jc w:val="left"/>
                      <w:rPr>
                        <w:rFonts w:ascii="Times New Roman"/>
                        <w:sz w:val="16"/>
                      </w:rPr>
                    </w:pPr>
                    <w:r>
                      <w:rPr>
                        <w:rFonts w:ascii="Times New Roman"/>
                        <w:w w:val="125"/>
                        <w:sz w:val="16"/>
                      </w:rPr>
                      <w:t>3.3</w:t>
                    </w:r>
                    <w:r>
                      <w:rPr>
                        <w:rFonts w:ascii="Times New Roman"/>
                        <w:spacing w:val="-24"/>
                        <w:w w:val="125"/>
                        <w:sz w:val="16"/>
                      </w:rPr>
                      <w:t> </w:t>
                    </w:r>
                    <w:r>
                      <w:rPr>
                        <w:rFonts w:ascii="Times New Roman"/>
                        <w:w w:val="125"/>
                        <w:sz w:val="16"/>
                      </w:rPr>
                      <w:t>9</w:t>
                    </w:r>
                  </w:p>
                  <w:p>
                    <w:pPr>
                      <w:spacing w:before="79"/>
                      <w:ind w:left="0" w:right="0" w:firstLine="0"/>
                      <w:jc w:val="left"/>
                      <w:rPr>
                        <w:rFonts w:ascii="Times New Roman"/>
                        <w:sz w:val="16"/>
                      </w:rPr>
                    </w:pPr>
                    <w:r>
                      <w:rPr>
                        <w:rFonts w:ascii="Times New Roman"/>
                        <w:w w:val="125"/>
                        <w:sz w:val="16"/>
                      </w:rPr>
                      <w:t>3.6</w:t>
                    </w:r>
                    <w:r>
                      <w:rPr>
                        <w:rFonts w:ascii="Times New Roman"/>
                        <w:spacing w:val="-24"/>
                        <w:w w:val="125"/>
                        <w:sz w:val="16"/>
                      </w:rPr>
                      <w:t> </w:t>
                    </w:r>
                    <w:r>
                      <w:rPr>
                        <w:rFonts w:ascii="Times New Roman"/>
                        <w:w w:val="125"/>
                        <w:sz w:val="16"/>
                      </w:rPr>
                      <w:t>9</w:t>
                    </w:r>
                  </w:p>
                </w:txbxContent>
              </v:textbox>
              <w10:wrap type="none"/>
            </v:shape>
            <v:shape style="position:absolute;left:2539;top:2531;width:245;height:897" type="#_x0000_t202" filled="false" stroked="false">
              <v:textbox inset="0,0,0,0">
                <w:txbxContent>
                  <w:p>
                    <w:pPr>
                      <w:spacing w:before="11"/>
                      <w:ind w:left="0" w:right="18" w:firstLine="0"/>
                      <w:jc w:val="right"/>
                      <w:rPr>
                        <w:rFonts w:ascii="Times New Roman"/>
                        <w:sz w:val="16"/>
                      </w:rPr>
                    </w:pPr>
                    <w:r>
                      <w:rPr>
                        <w:rFonts w:ascii="Times New Roman"/>
                        <w:w w:val="110"/>
                        <w:sz w:val="16"/>
                      </w:rPr>
                      <w:t>1.5</w:t>
                    </w:r>
                  </w:p>
                  <w:p>
                    <w:pPr>
                      <w:spacing w:line="240" w:lineRule="auto" w:before="0"/>
                      <w:rPr>
                        <w:sz w:val="20"/>
                      </w:rPr>
                    </w:pPr>
                  </w:p>
                  <w:p>
                    <w:pPr>
                      <w:spacing w:line="240" w:lineRule="auto" w:before="5"/>
                      <w:rPr>
                        <w:sz w:val="23"/>
                      </w:rPr>
                    </w:pPr>
                  </w:p>
                  <w:p>
                    <w:pPr>
                      <w:spacing w:before="0"/>
                      <w:ind w:left="0" w:right="29" w:firstLine="0"/>
                      <w:jc w:val="right"/>
                      <w:rPr>
                        <w:rFonts w:ascii="Times New Roman"/>
                        <w:sz w:val="16"/>
                      </w:rPr>
                    </w:pPr>
                    <w:r>
                      <w:rPr>
                        <w:rFonts w:ascii="Times New Roman"/>
                        <w:w w:val="112"/>
                        <w:sz w:val="16"/>
                      </w:rPr>
                      <w:t>1</w:t>
                    </w:r>
                  </w:p>
                </w:txbxContent>
              </v:textbox>
              <w10:wrap type="none"/>
            </v:shape>
            <v:shape style="position:absolute;left:2663;top:1838;width:110;height:213" type="#_x0000_t202" filled="false" stroked="false">
              <v:textbox inset="0,0,0,0">
                <w:txbxContent>
                  <w:p>
                    <w:pPr>
                      <w:spacing w:before="11"/>
                      <w:ind w:left="0" w:right="0" w:firstLine="0"/>
                      <w:jc w:val="left"/>
                      <w:rPr>
                        <w:rFonts w:ascii="Times New Roman"/>
                        <w:sz w:val="16"/>
                      </w:rPr>
                    </w:pPr>
                    <w:r>
                      <w:rPr>
                        <w:rFonts w:ascii="Times New Roman"/>
                        <w:w w:val="112"/>
                        <w:sz w:val="16"/>
                      </w:rPr>
                      <w:t>2</w:t>
                    </w:r>
                  </w:p>
                </w:txbxContent>
              </v:textbox>
              <w10:wrap type="none"/>
            </v:shape>
            <v:shape style="position:absolute;left:2539;top:1144;width:245;height:213" type="#_x0000_t202" filled="false" stroked="false">
              <v:textbox inset="0,0,0,0">
                <w:txbxContent>
                  <w:p>
                    <w:pPr>
                      <w:spacing w:before="11"/>
                      <w:ind w:left="0" w:right="0" w:firstLine="0"/>
                      <w:jc w:val="left"/>
                      <w:rPr>
                        <w:rFonts w:ascii="Times New Roman"/>
                        <w:sz w:val="16"/>
                      </w:rPr>
                    </w:pPr>
                    <w:r>
                      <w:rPr>
                        <w:rFonts w:ascii="Times New Roman"/>
                        <w:w w:val="110"/>
                        <w:sz w:val="16"/>
                      </w:rPr>
                      <w:t>2.5</w:t>
                    </w:r>
                  </w:p>
                </w:txbxContent>
              </v:textbox>
              <w10:wrap type="none"/>
            </v:shape>
            <w10:wrap type="none"/>
          </v:group>
        </w:pict>
      </w:r>
      <w:r>
        <w:rPr/>
        <w:pict>
          <v:shape style="position:absolute;margin-left:110.324501pt;margin-top:113.416901pt;width:12.65pt;height:65.95pt;mso-position-horizontal-relative:page;mso-position-vertical-relative:paragraph;z-index:252424192" type="#_x0000_t202" filled="false" stroked="false">
            <v:textbox inset="0,0,0,0" style="layout-flow:vertical;mso-layout-flow-alt:bottom-to-top">
              <w:txbxContent>
                <w:p>
                  <w:pPr>
                    <w:spacing w:before="31"/>
                    <w:ind w:left="2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80"/>
                      <w:sz w:val="16"/>
                      <w:szCs w:val="16"/>
                    </w:rPr>
                    <w:t>&amp;RQVXPSWLRQ ($)</w:t>
                  </w:r>
                </w:p>
              </w:txbxContent>
            </v:textbox>
            <w10:wrap type="none"/>
          </v:shape>
        </w:pict>
      </w:r>
      <w:bookmarkStart w:name="Figure 16. Typical current consumption o" w:id="263"/>
      <w:bookmarkEnd w:id="263"/>
      <w:r>
        <w:rPr>
          <w:b w:val="0"/>
        </w:rPr>
      </w:r>
      <w:bookmarkStart w:name="_bookmark113" w:id="264"/>
      <w:bookmarkEnd w:id="264"/>
      <w:r>
        <w:rPr>
          <w:b w:val="0"/>
        </w:rPr>
      </w:r>
      <w:r>
        <w:rPr/>
        <w:t>Figure 16. </w:t>
      </w:r>
      <w:bookmarkStart w:name="_bookmark114" w:id="265"/>
      <w:bookmarkEnd w:id="265"/>
      <w:r>
        <w:rPr/>
        <w:t>T</w:t>
      </w:r>
      <w:r>
        <w:rPr/>
        <w:t>ypical current consumption on V</w:t>
      </w:r>
      <w:r>
        <w:rPr>
          <w:position w:val="-4"/>
          <w:sz w:val="16"/>
        </w:rPr>
        <w:t>BAT </w:t>
      </w:r>
      <w:r>
        <w:rPr/>
        <w:t>with RTC on vs. temperature at different V</w:t>
      </w:r>
      <w:r>
        <w:rPr>
          <w:position w:val="-4"/>
          <w:sz w:val="16"/>
        </w:rPr>
        <w:t>BAT </w:t>
      </w:r>
      <w:r>
        <w:rPr/>
        <w:t>values</w:t>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7"/>
        <w:rPr>
          <w:b/>
          <w:sz w:val="32"/>
        </w:rPr>
      </w:pPr>
    </w:p>
    <w:p>
      <w:pPr>
        <w:spacing w:line="249" w:lineRule="auto" w:before="0"/>
        <w:ind w:left="1335" w:right="1373" w:firstLine="0"/>
        <w:jc w:val="center"/>
        <w:rPr>
          <w:b/>
          <w:sz w:val="20"/>
        </w:rPr>
      </w:pPr>
      <w:r>
        <w:rPr/>
        <w:pict>
          <v:shape style="position:absolute;margin-left:166.784027pt;margin-top:60.718853pt;width:284.8pt;height:229.35pt;mso-position-horizontal-relative:page;mso-position-vertical-relative:paragraph;z-index:-298813440" type="#_x0000_t202" filled="false" stroked="false">
            <v:textbox inset="0,0,0,0">
              <w:txbxContent>
                <w:p>
                  <w:pPr>
                    <w:spacing w:before="1"/>
                    <w:ind w:left="283" w:right="0" w:firstLine="0"/>
                    <w:jc w:val="left"/>
                    <w:rPr>
                      <w:rFonts w:ascii="Cambria"/>
                      <w:sz w:val="14"/>
                    </w:rPr>
                  </w:pPr>
                  <w:r>
                    <w:rPr>
                      <w:rFonts w:ascii="Cambria"/>
                      <w:spacing w:val="-3"/>
                      <w:w w:val="105"/>
                      <w:sz w:val="14"/>
                    </w:rPr>
                    <w:t>600</w:t>
                  </w:r>
                </w:p>
                <w:p>
                  <w:pPr>
                    <w:pStyle w:val="BodyText"/>
                    <w:rPr>
                      <w:sz w:val="16"/>
                    </w:rPr>
                  </w:pPr>
                </w:p>
                <w:p>
                  <w:pPr>
                    <w:pStyle w:val="BodyText"/>
                    <w:rPr>
                      <w:sz w:val="16"/>
                    </w:rPr>
                  </w:pPr>
                </w:p>
                <w:p>
                  <w:pPr>
                    <w:spacing w:before="93"/>
                    <w:ind w:left="283" w:right="0" w:firstLine="0"/>
                    <w:jc w:val="left"/>
                    <w:rPr>
                      <w:rFonts w:ascii="Cambria"/>
                      <w:sz w:val="14"/>
                    </w:rPr>
                  </w:pPr>
                  <w:r>
                    <w:rPr>
                      <w:rFonts w:ascii="Cambria"/>
                      <w:spacing w:val="-3"/>
                      <w:w w:val="105"/>
                      <w:sz w:val="14"/>
                    </w:rPr>
                    <w:t>500</w:t>
                  </w:r>
                </w:p>
                <w:p>
                  <w:pPr>
                    <w:pStyle w:val="BodyText"/>
                    <w:rPr>
                      <w:sz w:val="16"/>
                    </w:rPr>
                  </w:pPr>
                </w:p>
                <w:p>
                  <w:pPr>
                    <w:pStyle w:val="BodyText"/>
                    <w:rPr>
                      <w:sz w:val="16"/>
                    </w:rPr>
                  </w:pPr>
                </w:p>
                <w:p>
                  <w:pPr>
                    <w:spacing w:line="155" w:lineRule="exact" w:before="93"/>
                    <w:ind w:left="283" w:right="0" w:firstLine="0"/>
                    <w:jc w:val="left"/>
                    <w:rPr>
                      <w:rFonts w:ascii="Cambria"/>
                      <w:sz w:val="14"/>
                    </w:rPr>
                  </w:pPr>
                  <w:r>
                    <w:rPr>
                      <w:rFonts w:ascii="Cambria"/>
                      <w:spacing w:val="-3"/>
                      <w:w w:val="105"/>
                      <w:sz w:val="14"/>
                    </w:rPr>
                    <w:t>400</w:t>
                  </w:r>
                </w:p>
                <w:p>
                  <w:pPr>
                    <w:spacing w:line="117" w:lineRule="exact" w:before="0"/>
                    <w:ind w:left="10" w:right="0" w:firstLine="0"/>
                    <w:jc w:val="left"/>
                    <w:rPr>
                      <w:rFonts w:ascii="Cambria"/>
                      <w:sz w:val="14"/>
                    </w:rPr>
                  </w:pPr>
                  <w:r>
                    <w:rPr>
                      <w:rFonts w:ascii="Cambria"/>
                      <w:w w:val="155"/>
                      <w:sz w:val="14"/>
                    </w:rPr>
                    <w:t>!)</w:t>
                  </w:r>
                </w:p>
                <w:p>
                  <w:pPr>
                    <w:spacing w:line="109" w:lineRule="exact" w:before="0"/>
                    <w:ind w:left="0" w:right="0" w:firstLine="0"/>
                    <w:jc w:val="left"/>
                    <w:rPr>
                      <w:rFonts w:ascii="Times New Roman" w:hAnsi="Times New Roman"/>
                      <w:sz w:val="14"/>
                    </w:rPr>
                  </w:pPr>
                  <w:r>
                    <w:rPr>
                      <w:rFonts w:ascii="Times New Roman" w:hAnsi="Times New Roman"/>
                      <w:w w:val="150"/>
                      <w:sz w:val="14"/>
                    </w:rPr>
                    <w:t>ȝ</w:t>
                  </w:r>
                </w:p>
                <w:p>
                  <w:pPr>
                    <w:tabs>
                      <w:tab w:pos="5520" w:val="right" w:leader="none"/>
                    </w:tabs>
                    <w:spacing w:line="33" w:lineRule="exact" w:before="0"/>
                    <w:ind w:left="10" w:right="0" w:firstLine="0"/>
                    <w:jc w:val="left"/>
                    <w:rPr>
                      <w:rFonts w:ascii="Cambria"/>
                      <w:sz w:val="14"/>
                    </w:rPr>
                  </w:pPr>
                  <w:r>
                    <w:rPr>
                      <w:rFonts w:ascii="Cambria"/>
                      <w:spacing w:val="-81"/>
                      <w:w w:val="105"/>
                      <w:position w:val="-1"/>
                      <w:sz w:val="14"/>
                    </w:rPr>
                    <w:t>N</w:t>
                  </w:r>
                  <w:r>
                    <w:rPr>
                      <w:rFonts w:ascii="Cambria"/>
                      <w:spacing w:val="-81"/>
                      <w:w w:val="105"/>
                      <w:position w:val="1"/>
                      <w:sz w:val="14"/>
                    </w:rPr>
                    <w:tab/>
                    <w:tab/>
                  </w:r>
                  <w:r>
                    <w:rPr>
                      <w:rFonts w:ascii="Cambria"/>
                      <w:w w:val="105"/>
                      <w:position w:val="1"/>
                      <w:sz w:val="14"/>
                    </w:rPr>
                    <w:t> </w:t>
                  </w:r>
                  <w:r>
                    <w:rPr>
                      <w:rFonts w:ascii="Cambria"/>
                      <w:spacing w:val="-3"/>
                      <w:w w:val="105"/>
                      <w:sz w:val="14"/>
                    </w:rPr>
                    <w:t>2.46</w:t>
                  </w:r>
                </w:p>
                <w:p>
                  <w:pPr>
                    <w:spacing w:line="65" w:lineRule="exact" w:before="0"/>
                    <w:ind w:left="10" w:right="0" w:firstLine="0"/>
                    <w:jc w:val="left"/>
                    <w:rPr>
                      <w:rFonts w:ascii="Cambria"/>
                      <w:sz w:val="14"/>
                    </w:rPr>
                  </w:pPr>
                  <w:r>
                    <w:rPr>
                      <w:rFonts w:ascii="Cambria"/>
                      <w:w w:val="90"/>
                      <w:sz w:val="14"/>
                    </w:rPr>
                    <w:t>(</w:t>
                  </w:r>
                </w:p>
                <w:p>
                  <w:pPr>
                    <w:pStyle w:val="BodyText"/>
                    <w:rPr>
                      <w:sz w:val="4"/>
                    </w:rPr>
                  </w:pPr>
                </w:p>
                <w:p>
                  <w:pPr>
                    <w:pStyle w:val="BodyText"/>
                    <w:spacing w:before="3"/>
                    <w:rPr>
                      <w:sz w:val="4"/>
                    </w:rPr>
                  </w:pPr>
                </w:p>
                <w:p>
                  <w:pPr>
                    <w:spacing w:line="50" w:lineRule="auto" w:before="1"/>
                    <w:ind w:left="10" w:right="5562" w:firstLine="0"/>
                    <w:jc w:val="left"/>
                    <w:rPr>
                      <w:rFonts w:ascii="Cambria"/>
                      <w:sz w:val="14"/>
                    </w:rPr>
                  </w:pPr>
                  <w:r>
                    <w:rPr>
                      <w:rFonts w:ascii="Cambria"/>
                      <w:w w:val="90"/>
                      <w:sz w:val="14"/>
                    </w:rPr>
                    <w:t>O   I</w:t>
                  </w:r>
                </w:p>
                <w:p>
                  <w:pPr>
                    <w:tabs>
                      <w:tab w:pos="5520" w:val="right" w:leader="none"/>
                    </w:tabs>
                    <w:spacing w:line="31" w:lineRule="exact" w:before="0"/>
                    <w:ind w:left="10" w:right="0" w:firstLine="0"/>
                    <w:jc w:val="left"/>
                    <w:rPr>
                      <w:rFonts w:ascii="Cambria"/>
                      <w:sz w:val="14"/>
                    </w:rPr>
                  </w:pPr>
                  <w:r>
                    <w:rPr>
                      <w:rFonts w:ascii="Cambria"/>
                      <w:w w:val="105"/>
                      <w:sz w:val="14"/>
                    </w:rPr>
                    <w:t>P</w:t>
                  </w:r>
                  <w:r>
                    <w:rPr>
                      <w:rFonts w:ascii="Cambria"/>
                      <w:spacing w:val="8"/>
                      <w:w w:val="105"/>
                      <w:sz w:val="14"/>
                    </w:rPr>
                    <w:t> </w:t>
                  </w:r>
                  <w:r>
                    <w:rPr>
                      <w:rFonts w:ascii="Cambria"/>
                      <w:spacing w:val="-3"/>
                      <w:w w:val="105"/>
                      <w:sz w:val="14"/>
                    </w:rPr>
                    <w:t>300</w:t>
                    <w:tab/>
                    <w:t>2.76</w:t>
                  </w:r>
                </w:p>
                <w:p>
                  <w:pPr>
                    <w:spacing w:line="67" w:lineRule="exact" w:before="0"/>
                    <w:ind w:left="10" w:right="0" w:firstLine="0"/>
                    <w:jc w:val="left"/>
                    <w:rPr>
                      <w:rFonts w:ascii="Cambria"/>
                      <w:sz w:val="14"/>
                    </w:rPr>
                  </w:pPr>
                  <w:r>
                    <w:rPr>
                      <w:rFonts w:ascii="Cambria"/>
                      <w:w w:val="48"/>
                      <w:sz w:val="14"/>
                    </w:rPr>
                    <w:t>T</w:t>
                  </w:r>
                </w:p>
                <w:p>
                  <w:pPr>
                    <w:spacing w:line="119" w:lineRule="exact" w:before="0"/>
                    <w:ind w:left="10" w:right="0" w:firstLine="0"/>
                    <w:jc w:val="left"/>
                    <w:rPr>
                      <w:rFonts w:ascii="Cambria"/>
                      <w:sz w:val="14"/>
                    </w:rPr>
                  </w:pPr>
                  <w:r>
                    <w:rPr>
                      <w:rFonts w:ascii="Cambria"/>
                      <w:w w:val="105"/>
                      <w:sz w:val="14"/>
                    </w:rPr>
                    <w:t>M</w:t>
                  </w:r>
                </w:p>
                <w:p>
                  <w:pPr>
                    <w:tabs>
                      <w:tab w:pos="5520" w:val="right" w:leader="none"/>
                    </w:tabs>
                    <w:spacing w:line="101" w:lineRule="exact" w:before="0"/>
                    <w:ind w:left="10" w:right="0" w:firstLine="0"/>
                    <w:jc w:val="left"/>
                    <w:rPr>
                      <w:rFonts w:ascii="Cambria"/>
                      <w:sz w:val="14"/>
                    </w:rPr>
                  </w:pPr>
                  <w:r>
                    <w:rPr>
                      <w:rFonts w:ascii="Cambria"/>
                      <w:spacing w:val="-81"/>
                      <w:w w:val="105"/>
                      <w:position w:val="6"/>
                      <w:sz w:val="14"/>
                    </w:rPr>
                    <w:t>U</w:t>
                  </w:r>
                  <w:r>
                    <w:rPr>
                      <w:rFonts w:ascii="Cambria"/>
                      <w:spacing w:val="-81"/>
                      <w:w w:val="105"/>
                      <w:position w:val="9"/>
                      <w:sz w:val="14"/>
                    </w:rPr>
                    <w:tab/>
                    <w:tab/>
                  </w:r>
                  <w:r>
                    <w:rPr>
                      <w:rFonts w:ascii="Cambria"/>
                      <w:w w:val="105"/>
                      <w:position w:val="9"/>
                      <w:sz w:val="14"/>
                    </w:rPr>
                    <w:t> </w:t>
                  </w:r>
                  <w:r>
                    <w:rPr>
                      <w:rFonts w:ascii="Cambria"/>
                      <w:spacing w:val="-3"/>
                      <w:w w:val="105"/>
                      <w:sz w:val="14"/>
                    </w:rPr>
                    <w:t>3.06</w:t>
                  </w:r>
                </w:p>
                <w:p>
                  <w:pPr>
                    <w:spacing w:line="105" w:lineRule="auto" w:before="8"/>
                    <w:ind w:left="10" w:right="5521" w:firstLine="0"/>
                    <w:jc w:val="left"/>
                    <w:rPr>
                      <w:rFonts w:ascii="Cambria"/>
                      <w:sz w:val="14"/>
                    </w:rPr>
                  </w:pPr>
                  <w:r>
                    <w:rPr>
                      <w:rFonts w:ascii="Cambria"/>
                      <w:sz w:val="14"/>
                    </w:rPr>
                    <w:t>S N</w:t>
                  </w:r>
                </w:p>
                <w:p>
                  <w:pPr>
                    <w:tabs>
                      <w:tab w:pos="5520" w:val="right" w:leader="none"/>
                    </w:tabs>
                    <w:spacing w:line="153" w:lineRule="exact" w:before="15"/>
                    <w:ind w:left="10" w:right="0" w:firstLine="0"/>
                    <w:jc w:val="left"/>
                    <w:rPr>
                      <w:rFonts w:ascii="Cambria"/>
                      <w:sz w:val="14"/>
                    </w:rPr>
                  </w:pPr>
                  <w:r>
                    <w:rPr>
                      <w:rFonts w:ascii="Cambria"/>
                      <w:spacing w:val="-3"/>
                      <w:w w:val="103"/>
                      <w:position w:val="-1"/>
                      <w:sz w:val="14"/>
                    </w:rPr>
                    <w:t>#</w:t>
                  </w:r>
                  <w:r>
                    <w:rPr>
                      <w:rFonts w:ascii="Cambria"/>
                      <w:spacing w:val="-170"/>
                      <w:w w:val="103"/>
                      <w:position w:val="-1"/>
                      <w:sz w:val="14"/>
                    </w:rPr>
                    <w:t>O</w:t>
                  </w:r>
                  <w:r>
                    <w:rPr>
                      <w:rFonts w:ascii="Cambria"/>
                      <w:w w:val="475"/>
                      <w:position w:val="1"/>
                      <w:sz w:val="14"/>
                    </w:rPr>
                    <w:t> </w:t>
                  </w:r>
                  <w:r>
                    <w:rPr>
                      <w:rFonts w:ascii="Cambria"/>
                      <w:position w:val="1"/>
                      <w:sz w:val="14"/>
                    </w:rPr>
                    <w:tab/>
                    <w:tab/>
                    <w:t> </w:t>
                  </w:r>
                  <w:r>
                    <w:rPr>
                      <w:rFonts w:ascii="Cambria"/>
                      <w:spacing w:val="-3"/>
                      <w:w w:val="110"/>
                      <w:sz w:val="14"/>
                    </w:rPr>
                    <w:t>3.36</w:t>
                  </w:r>
                </w:p>
                <w:p>
                  <w:pPr>
                    <w:spacing w:line="117" w:lineRule="exact" w:before="0"/>
                    <w:ind w:left="283" w:right="0" w:firstLine="0"/>
                    <w:jc w:val="left"/>
                    <w:rPr>
                      <w:rFonts w:ascii="Cambria"/>
                      <w:sz w:val="14"/>
                    </w:rPr>
                  </w:pPr>
                  <w:r>
                    <w:rPr>
                      <w:rFonts w:ascii="Cambria"/>
                      <w:w w:val="105"/>
                      <w:sz w:val="14"/>
                    </w:rPr>
                    <w:t>200</w:t>
                  </w:r>
                </w:p>
                <w:p>
                  <w:pPr>
                    <w:spacing w:line="148" w:lineRule="exact" w:before="0"/>
                    <w:ind w:left="5231" w:right="0" w:firstLine="0"/>
                    <w:jc w:val="left"/>
                    <w:rPr>
                      <w:rFonts w:ascii="Cambria"/>
                      <w:sz w:val="14"/>
                    </w:rPr>
                  </w:pPr>
                  <w:r>
                    <w:rPr>
                      <w:rFonts w:ascii="Cambria"/>
                      <w:w w:val="115"/>
                      <w:sz w:val="14"/>
                    </w:rPr>
                    <w:t>3.66</w:t>
                  </w:r>
                </w:p>
                <w:p>
                  <w:pPr>
                    <w:pStyle w:val="BodyText"/>
                    <w:rPr>
                      <w:sz w:val="16"/>
                    </w:rPr>
                  </w:pPr>
                </w:p>
                <w:p>
                  <w:pPr>
                    <w:pStyle w:val="BodyText"/>
                    <w:spacing w:before="7"/>
                    <w:rPr>
                      <w:sz w:val="12"/>
                    </w:rPr>
                  </w:pPr>
                </w:p>
                <w:p>
                  <w:pPr>
                    <w:spacing w:before="1"/>
                    <w:ind w:left="283" w:right="0" w:firstLine="0"/>
                    <w:jc w:val="left"/>
                    <w:rPr>
                      <w:rFonts w:ascii="Cambria"/>
                      <w:sz w:val="14"/>
                    </w:rPr>
                  </w:pPr>
                  <w:r>
                    <w:rPr>
                      <w:rFonts w:ascii="Cambria"/>
                      <w:w w:val="105"/>
                      <w:sz w:val="14"/>
                    </w:rPr>
                    <w:t>100</w:t>
                  </w:r>
                </w:p>
                <w:p>
                  <w:pPr>
                    <w:pStyle w:val="BodyText"/>
                    <w:rPr>
                      <w:sz w:val="16"/>
                    </w:rPr>
                  </w:pPr>
                </w:p>
                <w:p>
                  <w:pPr>
                    <w:pStyle w:val="BodyText"/>
                    <w:rPr>
                      <w:sz w:val="16"/>
                    </w:rPr>
                  </w:pPr>
                </w:p>
                <w:p>
                  <w:pPr>
                    <w:spacing w:before="93"/>
                    <w:ind w:left="439" w:right="0" w:firstLine="0"/>
                    <w:jc w:val="left"/>
                    <w:rPr>
                      <w:rFonts w:ascii="Cambria"/>
                      <w:sz w:val="14"/>
                    </w:rPr>
                  </w:pPr>
                  <w:r>
                    <w:rPr>
                      <w:rFonts w:ascii="Cambria"/>
                      <w:w w:val="103"/>
                      <w:sz w:val="14"/>
                    </w:rPr>
                    <w:t>0</w:t>
                  </w:r>
                </w:p>
                <w:p>
                  <w:pPr>
                    <w:tabs>
                      <w:tab w:pos="1917" w:val="left" w:leader="none"/>
                      <w:tab w:pos="3173" w:val="left" w:leader="none"/>
                      <w:tab w:pos="4387" w:val="left" w:leader="none"/>
                    </w:tabs>
                    <w:spacing w:before="52"/>
                    <w:ind w:left="635" w:right="0" w:firstLine="0"/>
                    <w:jc w:val="center"/>
                    <w:rPr>
                      <w:rFonts w:ascii="Cambria"/>
                      <w:sz w:val="14"/>
                    </w:rPr>
                  </w:pPr>
                  <w:r>
                    <w:rPr>
                      <w:rFonts w:ascii="Cambria"/>
                      <w:w w:val="110"/>
                      <w:sz w:val="14"/>
                    </w:rPr>
                    <w:t>-45#</w:t>
                    <w:tab/>
                  </w:r>
                  <w:r>
                    <w:rPr>
                      <w:rFonts w:ascii="Cambria"/>
                      <w:spacing w:val="-3"/>
                      <w:w w:val="110"/>
                      <w:sz w:val="14"/>
                    </w:rPr>
                    <w:t>25#</w:t>
                    <w:tab/>
                    <w:t>85#</w:t>
                    <w:tab/>
                    <w:t>105#</w:t>
                  </w:r>
                </w:p>
                <w:p>
                  <w:pPr>
                    <w:spacing w:before="106"/>
                    <w:ind w:left="612" w:right="0" w:firstLine="0"/>
                    <w:jc w:val="center"/>
                    <w:rPr>
                      <w:rFonts w:ascii="Cambria" w:hAnsi="Cambria"/>
                      <w:sz w:val="14"/>
                    </w:rPr>
                  </w:pPr>
                  <w:r>
                    <w:rPr>
                      <w:rFonts w:ascii="Cambria" w:hAnsi="Cambria"/>
                      <w:spacing w:val="-4"/>
                      <w:w w:val="106"/>
                      <w:sz w:val="14"/>
                    </w:rPr>
                    <w:t>4E</w:t>
                  </w:r>
                  <w:r>
                    <w:rPr>
                      <w:rFonts w:ascii="Cambria" w:hAnsi="Cambria"/>
                      <w:spacing w:val="-2"/>
                      <w:w w:val="106"/>
                      <w:sz w:val="14"/>
                    </w:rPr>
                    <w:t>M</w:t>
                  </w:r>
                  <w:r>
                    <w:rPr>
                      <w:rFonts w:ascii="Cambria" w:hAnsi="Cambria"/>
                      <w:w w:val="101"/>
                      <w:sz w:val="14"/>
                    </w:rPr>
                    <w:t>P</w:t>
                  </w:r>
                  <w:r>
                    <w:rPr>
                      <w:rFonts w:ascii="Cambria" w:hAnsi="Cambria"/>
                      <w:spacing w:val="-8"/>
                      <w:w w:val="99"/>
                      <w:sz w:val="14"/>
                    </w:rPr>
                    <w:t>E</w:t>
                  </w:r>
                  <w:r>
                    <w:rPr>
                      <w:rFonts w:ascii="Cambria" w:hAnsi="Cambria"/>
                      <w:spacing w:val="2"/>
                      <w:w w:val="55"/>
                      <w:sz w:val="14"/>
                    </w:rPr>
                    <w:t>R</w:t>
                  </w:r>
                  <w:r>
                    <w:rPr>
                      <w:rFonts w:ascii="Cambria" w:hAnsi="Cambria"/>
                      <w:spacing w:val="-4"/>
                      <w:w w:val="70"/>
                      <w:sz w:val="14"/>
                    </w:rPr>
                    <w:t>A</w:t>
                  </w:r>
                  <w:r>
                    <w:rPr>
                      <w:rFonts w:ascii="Cambria" w:hAnsi="Cambria"/>
                      <w:spacing w:val="2"/>
                      <w:w w:val="70"/>
                      <w:sz w:val="14"/>
                    </w:rPr>
                    <w:t>T</w:t>
                  </w:r>
                  <w:r>
                    <w:rPr>
                      <w:rFonts w:ascii="Cambria" w:hAnsi="Cambria"/>
                      <w:spacing w:val="-4"/>
                      <w:w w:val="72"/>
                      <w:sz w:val="14"/>
                    </w:rPr>
                    <w:t>U</w:t>
                  </w:r>
                  <w:r>
                    <w:rPr>
                      <w:rFonts w:ascii="Cambria" w:hAnsi="Cambria"/>
                      <w:spacing w:val="2"/>
                      <w:w w:val="72"/>
                      <w:sz w:val="14"/>
                    </w:rPr>
                    <w:t>R</w:t>
                  </w:r>
                  <w:r>
                    <w:rPr>
                      <w:rFonts w:ascii="Cambria" w:hAnsi="Cambria"/>
                      <w:w w:val="99"/>
                      <w:sz w:val="14"/>
                    </w:rPr>
                    <w:t>E</w:t>
                  </w:r>
                  <w:r>
                    <w:rPr>
                      <w:rFonts w:ascii="Cambria" w:hAnsi="Cambria"/>
                      <w:spacing w:val="-1"/>
                      <w:sz w:val="14"/>
                    </w:rPr>
                    <w:t> </w:t>
                  </w:r>
                  <w:r>
                    <w:rPr>
                      <w:rFonts w:ascii="Cambria" w:hAnsi="Cambria"/>
                      <w:spacing w:val="2"/>
                      <w:w w:val="90"/>
                      <w:sz w:val="14"/>
                    </w:rPr>
                    <w:t>(</w:t>
                  </w:r>
                  <w:r>
                    <w:rPr>
                      <w:rFonts w:ascii="Cambria" w:hAnsi="Cambria"/>
                      <w:spacing w:val="1"/>
                      <w:w w:val="187"/>
                      <w:sz w:val="14"/>
                    </w:rPr>
                    <w:t> </w:t>
                  </w:r>
                  <w:r>
                    <w:rPr>
                      <w:rFonts w:ascii="Cambria" w:hAnsi="Cambria"/>
                      <w:spacing w:val="-3"/>
                      <w:w w:val="120"/>
                      <w:sz w:val="14"/>
                    </w:rPr>
                    <w:t>#</w:t>
                  </w:r>
                  <w:r>
                    <w:rPr>
                      <w:rFonts w:ascii="Cambria" w:hAnsi="Cambria"/>
                      <w:w w:val="90"/>
                      <w:sz w:val="14"/>
                    </w:rPr>
                    <w:t>)</w:t>
                  </w:r>
                </w:p>
                <w:p>
                  <w:pPr>
                    <w:spacing w:before="43"/>
                    <w:ind w:left="5268" w:right="0" w:firstLine="0"/>
                    <w:jc w:val="left"/>
                    <w:rPr>
                      <w:rFonts w:ascii="Cambria"/>
                      <w:sz w:val="12"/>
                    </w:rPr>
                  </w:pPr>
                  <w:r>
                    <w:rPr>
                      <w:rFonts w:ascii="Cambria"/>
                      <w:w w:val="95"/>
                      <w:sz w:val="12"/>
                    </w:rPr>
                    <w:t>AI18521</w:t>
                  </w:r>
                </w:p>
              </w:txbxContent>
            </v:textbox>
            <w10:wrap type="none"/>
          </v:shape>
        </w:pict>
      </w:r>
      <w:r>
        <w:rPr/>
        <w:pict>
          <v:group style="position:absolute;margin-left:458.089996pt;margin-top:-127.666664pt;width:14.65pt;height:4.9pt;mso-position-horizontal-relative:page;mso-position-vertical-relative:paragraph;z-index:252394496" coordorigin="9162,-2553" coordsize="293,98">
            <v:line style="position:absolute" from="9162,-2504" to="9454,-2504" stroked="true" strokeweight=".68pt" strokecolor="#3753a7">
              <v:stroke dashstyle="solid"/>
            </v:line>
            <v:shape style="position:absolute;left:-36;top:9339;width:71;height:85" coordorigin="-35,9339" coordsize="71,85" path="m9303,-2504l9268,-2547m9303,-2504l9339,-2462m9303,-2504l9268,-2462m9303,-2504l9339,-2547e" filled="false" stroked="true" strokeweight=".68pt" strokecolor="#3753a7">
              <v:path arrowok="t"/>
              <v:stroke dashstyle="solid"/>
            </v:shape>
            <w10:wrap type="none"/>
          </v:group>
        </w:pict>
      </w:r>
      <w:r>
        <w:rPr/>
        <w:pict>
          <v:group style="position:absolute;margin-left:458.089996pt;margin-top:-114.527664pt;width:14.65pt;height:4.9pt;mso-position-horizontal-relative:page;mso-position-vertical-relative:paragraph;z-index:252395520" coordorigin="9162,-2291" coordsize="293,98">
            <v:line style="position:absolute" from="9162,-2242" to="9454,-2242" stroked="true" strokeweight=".68pt" strokecolor="#a0caec">
              <v:stroke dashstyle="solid"/>
            </v:line>
            <v:line style="position:absolute" from="9303,-2242" to="9268,-2284" stroked="true" strokeweight=".68pt" strokecolor="#a0caec">
              <v:stroke dashstyle="solid"/>
            </v:line>
            <v:shape style="position:absolute;left:-36;top:9381;width:71;height:43" coordorigin="-35,9381" coordsize="71,43" path="m9303,-2242l9339,-2200m9303,-2242l9268,-2200e" filled="false" stroked="true" strokeweight=".68pt" strokecolor="#a0caec">
              <v:path arrowok="t"/>
              <v:stroke dashstyle="solid"/>
            </v:shape>
            <v:shape style="position:absolute;left:0;top:9339;width:36;height:43" coordorigin="0,9339" coordsize="36,43" path="m9303,-2242l9339,-2284m9303,-2242l9303,-2284e" filled="false" stroked="true" strokeweight=".68pt" strokecolor="#a0caec">
              <v:path arrowok="t"/>
              <v:stroke dashstyle="solid"/>
            </v:shape>
            <v:line style="position:absolute" from="9303,-2242" to="9303,-2200" stroked="true" strokeweight=".68pt" strokecolor="#a0caec">
              <v:stroke dashstyle="solid"/>
            </v:line>
            <w10:wrap type="none"/>
          </v:group>
        </w:pict>
      </w:r>
      <w:r>
        <w:rPr/>
        <w:pict>
          <v:group style="position:absolute;margin-left:123.959999pt;margin-top:24.740334pt;width:404pt;height:297.6pt;mso-position-horizontal-relative:page;mso-position-vertical-relative:paragraph;z-index:252423168" coordorigin="2479,495" coordsize="8080,5952">
            <v:shape style="position:absolute;left:3981;top:4417;width:5027;height:9" type="#_x0000_t75" stroked="false">
              <v:imagedata r:id="rId158" o:title=""/>
            </v:shape>
            <v:shape style="position:absolute;left:3981;top:3796;width:5027;height:9" type="#_x0000_t75" stroked="false">
              <v:imagedata r:id="rId159" o:title=""/>
            </v:shape>
            <v:shape style="position:absolute;left:3981;top:3167;width:5027;height:9" type="#_x0000_t75" stroked="false">
              <v:imagedata r:id="rId160" o:title=""/>
            </v:shape>
            <v:shape style="position:absolute;left:3981;top:2546;width:5027;height:9" type="#_x0000_t75" stroked="false">
              <v:imagedata r:id="rId161" o:title=""/>
            </v:shape>
            <v:shape style="position:absolute;left:3981;top:1916;width:5027;height:9" type="#_x0000_t75" stroked="false">
              <v:imagedata r:id="rId161" o:title=""/>
            </v:shape>
            <v:shape style="position:absolute;left:3977;top:1296;width:5035;height:3759" type="#_x0000_t75" stroked="false">
              <v:imagedata r:id="rId162" o:title=""/>
            </v:shape>
            <v:shape style="position:absolute;left:4589;top:1906;width:3804;height:3014" coordorigin="4589,1907" coordsize="3804,3014" path="m5855,4750l4601,4894,4594,4894,4589,4901,4590,4908,4591,4915,4597,4920,4604,4919,5863,4774,5866,4774,5869,4773,5888,4753,5852,4753,5855,4750xm5860,4749l5855,4750,5852,4753,5860,4749xm5892,4749l5860,4749,5852,4753,5888,4753,5892,4749xm8381,1907l8373,1908,8369,1913,7111,3477,5855,4750,5860,4749,5892,4749,7129,3495,8388,1930,8393,1924,8392,1916,8387,1912,8381,1907xe" filled="true" fillcolor="#7e60a1" stroked="false">
              <v:path arrowok="t"/>
              <v:fill type="solid"/>
            </v:shape>
            <v:shape style="position:absolute;left:4589;top:1906;width:3804;height:3014" coordorigin="4589,1907" coordsize="3804,3014" path="m4601,4894l5860,4749,5852,4753,7111,3477,8369,1913,8373,1908,8381,1907,8387,1912,8392,1916,7129,3495,5871,4771,5866,4774,5863,4774,4604,4919,4597,4920,4591,4915,4590,4908,4589,4901,4594,4894,4601,4894xe" filled="false" stroked="true" strokeweight=".425pt" strokecolor="#7e60a1">
              <v:path arrowok="t"/>
              <v:stroke dashstyle="solid"/>
            </v:shape>
            <v:shape style="position:absolute;left:4557;top:1867;width:3867;height:3093" coordorigin="4557,1868" coordsize="3867,3093" path="m4601,4906l4557,4955,4563,4960,4607,4913,4601,4906xm4613,4906l4607,4913,4651,4960,4657,4955,4613,4906xm4607,4900l4601,4906,4607,4913,4613,4906,4607,4900xm4563,4852l4557,4858,4601,4906,4607,4900,4563,4852xm4651,4853l4607,4900,4613,4906,4657,4858,4651,4853xm5855,4762l5807,4810,5813,4816,5861,4768,5855,4762xm5867,4762l5861,4768,5909,4816,5915,4810,5867,4762xm5861,4756l5855,4762,5861,4768,5867,4762,5861,4756xm5813,4708l5807,4714,5855,4762,5861,4756,5813,4708xm5909,4708l5861,4756,5867,4762,5915,4714,5909,4708xm7114,3486l7066,3534,7072,3540,7120,3492,7114,3486xm7126,3486l7120,3492,7168,3540,7174,3534,7126,3486xm7120,3480l7114,3486,7120,3492,7126,3486,7120,3480xm7072,3432l7066,3438,7114,3486,7120,3480,7072,3432xm7168,3432l7120,3480,7126,3486,7174,3438,7168,3432xm8369,1921l8325,1970,8331,1975,8374,1928,8369,1921xm8380,1921l8374,1928,8418,1975,8424,1970,8380,1921xm8374,1915l8369,1921,8374,1928,8380,1921,8374,1915xm8331,1868l8325,1873,8369,1921,8374,1915,8331,1868xm8418,1868l8374,1915,8380,1921,8424,1873,8418,1868xe" filled="true" fillcolor="#7e60a1" stroked="false">
              <v:path arrowok="t"/>
              <v:fill type="solid"/>
            </v:shape>
            <v:shape style="position:absolute;left:4553;top:4848;width:108;height:117" type="#_x0000_t75" stroked="false">
              <v:imagedata r:id="rId163" o:title=""/>
            </v:shape>
            <v:shape style="position:absolute;left:5803;top:4703;width:117;height:117" type="#_x0000_t75" stroked="false">
              <v:imagedata r:id="rId164" o:title=""/>
            </v:shape>
            <v:shape style="position:absolute;left:7061;top:3428;width:117;height:117" type="#_x0000_t75" stroked="false">
              <v:imagedata r:id="rId165" o:title=""/>
            </v:shape>
            <v:shape style="position:absolute;left:8320;top:1863;width:108;height:117" type="#_x0000_t75" stroked="false">
              <v:imagedata r:id="rId166" o:title=""/>
            </v:shape>
            <v:shape style="position:absolute;left:4589;top:1906;width:3804;height:2997" coordorigin="4589,1907" coordsize="3804,2997" path="m5855,4750l4601,4877,4594,4877,4589,4884,4590,4891,4591,4898,4597,4903,4604,4902,5863,4774,5865,4774,5869,4773,5871,4771,5888,4753,5852,4753,5855,4750xm5860,4749l5855,4750,5852,4753,5860,4749xm5891,4749l5860,4749,5852,4753,5888,4753,5891,4749xm8381,1907l8373,1908,8369,1913,7111,3469,5855,4750,5860,4749,5891,4749,7129,3487,8388,1930,8393,1924,8392,1916,8387,1912,8381,1907xe" filled="true" fillcolor="#44acc6" stroked="false">
              <v:path arrowok="t"/>
              <v:fill type="solid"/>
            </v:shape>
            <v:shape style="position:absolute;left:4589;top:1906;width:3804;height:2997" coordorigin="4589,1907" coordsize="3804,2997" path="m4601,4877l5860,4749,5852,4753,7111,3469,8369,1913,8373,1908,8381,1907,8387,1912,8392,1916,7129,3487,5871,4771,5865,4774,5863,4774,4604,4902,4597,4903,4591,4898,4590,4891,4589,4884,4594,4877,4601,4877xe" filled="false" stroked="true" strokeweight=".425pt" strokecolor="#44acc6">
              <v:path arrowok="t"/>
              <v:stroke dashstyle="solid"/>
            </v:shape>
            <v:shape style="position:absolute;left:4557;top:1867;width:3867;height:3076" coordorigin="4557,1867" coordsize="3867,3076" path="m4598,4893l4557,4938,4563,4943,4598,4905,4598,4893xm4613,4889l4607,4896,4651,4943,4657,4938,4613,4889xm4607,4896l4598,4905,4598,4940,4607,4940,4607,4896xm4601,4889l4598,4893,4598,4905,4607,4896,4607,4895,4601,4889xm4607,4895l4607,4896,4607,4896,4607,4895xm4607,4883l4607,4884,4607,4895,4607,4896,4613,4889,4607,4883xm4607,4884l4601,4889,4607,4895,4607,4884xm4598,4886l4598,4893,4601,4889,4598,4886xm4598,4874l4598,4886,4601,4889,4607,4884,4607,4883,4598,4874xm4651,4836l4607,4883,4613,4889,4657,4841,4651,4836xm4563,4836l4557,4841,4598,4886,4598,4874,4563,4836xm4607,4883l4607,4884,4607,4883,4607,4883xm4607,4838l4598,4838,4598,4874,4607,4883,4607,4838xm5856,4762l5807,4810,5813,4816,5857,4772,5857,4763,5856,4762xm5867,4762l5865,4764,5865,4772,5909,4816,5915,4810,5867,4762xm5861,4768l5857,4772,5857,4813,5865,4813,5865,4772,5861,4768xm5857,4763l5857,4772,5861,4768,5857,4763xm5865,4764l5861,4768,5865,4772,5865,4764xm5861,4756l5857,4761,5857,4763,5861,4768,5865,4764,5865,4760,5861,4756xm5865,4760l5865,4764,5867,4762,5865,4760xm5857,4761l5856,4762,5857,4763,5857,4761xm5813,4708l5807,4714,5856,4762,5857,4761,5857,4752,5813,4708xm5909,4708l5865,4752,5865,4760,5867,4762,5915,4714,5909,4708xm5857,4752l5857,4761,5861,4756,5857,4752xm5865,4752l5861,4756,5865,4760,5865,4752xm5865,4711l5857,4711,5857,4752,5861,4756,5865,4752,5865,4711xm7114,3478l7066,3526,7072,3532,7115,3488,7115,3479,7114,3478xm7126,3478l7124,3480,7124,3488,7168,3532,7174,3526,7126,3478xm7120,3484l7115,3488,7115,3528,7124,3528,7124,3488,7120,3484xm7115,3479l7115,3488,7120,3484,7115,3479xm7124,3480l7120,3484,7124,3488,7124,3480xm7120,3472l7115,3476,7115,3479,7120,3484,7124,3480,7124,3476,7120,3472xm7124,3476l7124,3480,7126,3478,7124,3476xm7115,3476l7114,3478,7115,3479,7115,3476xm7072,3424l7066,3430,7114,3478,7115,3476,7115,3467,7072,3424xm7168,3424l7124,3468,7124,3476,7126,3478,7174,3430,7168,3424xm7115,3467l7115,3476,7120,3472,7115,3467xm7124,3468l7120,3472,7124,3476,7124,3468xm7124,3426l7115,3426,7115,3467,7120,3472,7124,3468,7124,3426xm8369,1921l8325,1970,8331,1975,8374,1928,8374,1927,8369,1921xm8383,1924l8383,1937,8418,1975,8424,1970,8383,1924xm8374,1928l8374,1928,8374,1972,8383,1972,8383,1937,8374,1928xm8380,1921l8374,1928,8383,1937,8383,1924,8380,1921xm8374,1927l8374,1928,8374,1928,8374,1927xm8374,1915l8374,1916,8374,1927,8374,1928,8380,1921,8374,1915xm8374,1916l8369,1921,8374,1927,8374,1916xm8383,1919l8380,1921,8383,1924,8383,1919xm8383,1906l8374,1915,8380,1921,8383,1919,8383,1906xm8331,1867l8325,1873,8369,1921,8374,1916,8374,1915,8331,1867xm8418,1868l8383,1906,8383,1919,8424,1873,8418,1868xm8374,1915l8374,1916,8374,1915,8374,1915xm8383,1870l8374,1870,8374,1915,8374,1915,8383,1906,8383,1870xe" filled="true" fillcolor="#44acc6" stroked="false">
              <v:path arrowok="t"/>
              <v:fill type="solid"/>
            </v:shape>
            <v:shape style="position:absolute;left:4557;top:4835;width:100;height:108" coordorigin="4557,4836" coordsize="100,108" path="m4651,4943l4557,4841,4563,4836,4657,4938,4651,4943xe" filled="false" stroked="true" strokeweight=".425pt" strokecolor="#44acc6">
              <v:path arrowok="t"/>
              <v:stroke dashstyle="solid"/>
            </v:shape>
            <v:shape style="position:absolute;left:4557;top:4835;width:100;height:108" coordorigin="4557,4836" coordsize="100,108" path="m4557,4938l4651,4836,4657,4841,4563,4943,4557,4938xe" filled="false" stroked="true" strokeweight=".425pt" strokecolor="#44acc6">
              <v:path arrowok="t"/>
              <v:stroke dashstyle="solid"/>
            </v:shape>
            <v:shape style="position:absolute;left:5807;top:4707;width:108;height:108" coordorigin="5807,4708" coordsize="108,108" path="m5909,4816l5807,4714,5813,4708,5915,4810,5909,4816xe" filled="false" stroked="true" strokeweight=".425pt" strokecolor="#44acc6">
              <v:path arrowok="t"/>
              <v:stroke dashstyle="solid"/>
            </v:shape>
            <v:shape style="position:absolute;left:5807;top:4707;width:108;height:108" coordorigin="5807,4708" coordsize="108,108" path="m5807,4810l5909,4708,5915,4714,5813,4816,5807,4810xe" filled="false" stroked="true" strokeweight=".425pt" strokecolor="#44acc6">
              <v:path arrowok="t"/>
              <v:stroke dashstyle="solid"/>
            </v:shape>
            <v:shape style="position:absolute;left:7066;top:3423;width:108;height:108" coordorigin="7066,3424" coordsize="108,108" path="m7168,3532l7066,3430,7072,3424,7174,3526,7168,3532xe" filled="false" stroked="true" strokeweight=".425pt" strokecolor="#44acc6">
              <v:path arrowok="t"/>
              <v:stroke dashstyle="solid"/>
            </v:shape>
            <v:shape style="position:absolute;left:7066;top:3423;width:108;height:108" coordorigin="7066,3424" coordsize="108,108" path="m7066,3526l7168,3424,7174,3430,7072,3532,7066,3526xe" filled="false" stroked="true" strokeweight=".425pt" strokecolor="#44acc6">
              <v:path arrowok="t"/>
              <v:stroke dashstyle="solid"/>
            </v:shape>
            <v:shape style="position:absolute;left:8324;top:1867;width:100;height:108" coordorigin="8325,1868" coordsize="100,108" path="m8418,1975l8325,1873,8331,1868,8424,1970,8418,1975xe" filled="false" stroked="true" strokeweight=".425pt" strokecolor="#44acc6">
              <v:path arrowok="t"/>
              <v:stroke dashstyle="solid"/>
            </v:shape>
            <v:shape style="position:absolute;left:8324;top:1867;width:100;height:108" coordorigin="8325,1868" coordsize="100,108" path="m8325,1970l8418,1868,8424,1873,8330,1975,8325,1970xe" filled="false" stroked="true" strokeweight=".425pt" strokecolor="#44acc6">
              <v:path arrowok="t"/>
              <v:stroke dashstyle="solid"/>
            </v:shape>
            <v:shape style="position:absolute;left:4589;top:1898;width:3804;height:3031" coordorigin="4589,1898" coordsize="3804,3031" path="m5855,4750l4601,4902,4594,4903,4589,4909,4590,4916,4591,4924,4597,4929,4604,4927,5863,4774,5866,4774,5869,4773,5871,4771,5888,4753,5852,4753,5855,4750xm5860,4749l5855,4750,5852,4753,5860,4749xm5891,4749l5860,4749,5852,4753,5888,4753,5891,4749xm8381,1898l8373,1899,8369,1905,7111,3452,5855,4750,5860,4749,5891,4749,7129,3469,8388,1921,8393,1915,8392,1907,8387,1903,8381,1898xe" filled="true" fillcolor="#497fbc" stroked="false">
              <v:path arrowok="t"/>
              <v:fill type="solid"/>
            </v:shape>
            <v:shape style="position:absolute;left:4589;top:1898;width:3804;height:3031" coordorigin="4589,1898" coordsize="3804,3031" path="m4601,4902l5860,4749,5852,4753,7111,3452,8369,1905,8373,1899,8381,1898,8387,1903,8392,1907,7129,3469,5871,4771,5866,4774,5863,4774,4604,4927,4597,4929,4591,4924,4590,4916,4589,4909,4594,4903,4601,4902xe" filled="false" stroked="true" strokeweight=".425pt" strokecolor="#497fbc">
              <v:path arrowok="t"/>
              <v:stroke dashstyle="solid"/>
            </v:shape>
            <v:shape style="position:absolute;left:4551;top:4858;width:117;height:116" type="#_x0000_t75" stroked="false">
              <v:imagedata r:id="rId167" o:title=""/>
            </v:shape>
            <v:shape style="position:absolute;left:5805;top:4701;width:117;height:117" type="#_x0000_t75" stroked="false">
              <v:imagedata r:id="rId168" o:title=""/>
            </v:shape>
            <v:shape style="position:absolute;left:7059;top:3401;width:117;height:117" type="#_x0000_t75" stroked="false">
              <v:imagedata r:id="rId169" o:title=""/>
            </v:shape>
            <v:shape style="position:absolute;left:8312;top:1853;width:117;height:117" type="#_x0000_t75" stroked="false">
              <v:imagedata r:id="rId170" o:title=""/>
            </v:shape>
            <v:shape style="position:absolute;left:4589;top:1889;width:3804;height:3039" coordorigin="4589,1890" coordsize="3804,3039" path="m5855,4741l4601,4902,4594,4903,4589,4909,4590,4917,4591,4924,4597,4929,4605,4927,5863,4766,5866,4766,5869,4764,5888,4745,5852,4745,5855,4741xm5859,4741l5855,4741,5852,4745,5859,4741xm5891,4741l5859,4741,5852,4745,5888,4745,5891,4741xm8381,1890l8373,1891,7111,3460,5855,4741,5859,4741,5891,4741,7129,3478,8388,1913,8393,1907,8392,1899,8387,1895,8381,1890xe" filled="true" fillcolor="#bf4a46" stroked="false">
              <v:path arrowok="t"/>
              <v:fill type="solid"/>
            </v:shape>
            <v:shape style="position:absolute;left:4589;top:1889;width:3804;height:3039" coordorigin="4589,1890" coordsize="3804,3039" path="m4601,4902l5859,4741,5852,4745,7111,3460,8369,1896,8373,1891,8381,1890,8387,1895,8392,1899,7129,3478,5871,4762,5866,4766,5863,4766,4605,4927,4597,4929,4591,4924,4590,4917,4589,4909,4594,4903,4601,4902xe" filled="false" stroked="true" strokeweight=".425pt" strokecolor="#bf4a46">
              <v:path arrowok="t"/>
              <v:stroke dashstyle="solid"/>
            </v:shape>
            <v:shape style="position:absolute;left:4555;top:4859;width:103;height:111" coordorigin="4556,4859" coordsize="103,111" path="m4656,4859l4558,4859,4556,4862,4556,4968,4558,4970,4656,4970,4658,4968,4658,4966,4564,4966,4560,4961,4564,4961,4564,4868,4560,4868,4564,4864,4658,4864,4658,4862,4656,4859xm4564,4961l4560,4961,4564,4966,4564,4961xm4649,4961l4564,4961,4564,4966,4649,4966,4649,4961xm4649,4864l4649,4966,4653,4961,4658,4961,4658,4868,4653,4868,4649,4864xm4658,4961l4653,4961,4649,4966,4658,4966,4658,4961xm4564,4864l4560,4868,4564,4868,4564,4864xm4649,4864l4564,4864,4564,4868,4649,4868,4649,4864xm4658,4864l4649,4864,4653,4868,4658,4868,4658,4864xe" filled="true" fillcolor="#bf4a46" stroked="false">
              <v:path arrowok="t"/>
              <v:fill type="solid"/>
            </v:shape>
            <v:shape style="position:absolute;left:4555;top:4859;width:103;height:111" coordorigin="4556,4859" coordsize="103,111" path="m4556,4864l4556,4862,4558,4859,4560,4859,4653,4859,4656,4859,4658,4862,4658,4864,4658,4966,4658,4968,4656,4970,4653,4970,4560,4970,4558,4970,4556,4968,4556,4966,4556,4864xe" filled="false" stroked="true" strokeweight=".425pt" strokecolor="#bf4a46">
              <v:path arrowok="t"/>
              <v:stroke dashstyle="solid"/>
            </v:shape>
            <v:shape style="position:absolute;left:4559;top:4863;width:94;height:103" coordorigin="4560,4864" coordsize="94,103" path="m4564,4966l4560,4961,4653,4961,4649,4966,4649,4864,4653,4868,4560,4868,4564,4864,4564,4966xe" filled="false" stroked="true" strokeweight=".425pt" strokecolor="#bf4a46">
              <v:path arrowok="t"/>
              <v:stroke dashstyle="solid"/>
            </v:shape>
            <v:shape style="position:absolute;left:5805;top:4706;width:111;height:103" coordorigin="5806,4706" coordsize="111,103" path="m5915,4706l5808,4706,5806,4708,5806,4807,5808,4808,5915,4808,5916,4807,5916,4804,5814,4804,5810,4800,5814,4800,5814,4715,5810,4715,5814,4711,5916,4711,5916,4708,5915,4706xm5814,4800l5810,4800,5814,4804,5814,4800xm5908,4800l5814,4800,5814,4804,5908,4804,5908,4800xm5908,4711l5908,4804,5912,4800,5916,4800,5916,4715,5912,4715,5908,4711xm5916,4800l5912,4800,5908,4804,5916,4804,5916,4800xm5814,4711l5810,4715,5814,4715,5814,4711xm5908,4711l5814,4711,5814,4715,5908,4715,5908,4711xm5916,4711l5908,4711,5912,4715,5916,4715,5916,4711xe" filled="true" fillcolor="#bf4a46" stroked="false">
              <v:path arrowok="t"/>
              <v:fill type="solid"/>
            </v:shape>
            <v:shape style="position:absolute;left:5805;top:4706;width:111;height:103" coordorigin="5806,4706" coordsize="111,103" path="m5806,4711l5806,4708,5808,4706,5810,4706,5912,4706,5915,4706,5916,4708,5916,4711,5916,4804,5916,4807,5915,4808,5912,4808,5810,4808,5808,4808,5806,4807,5806,4804,5806,4711xe" filled="false" stroked="true" strokeweight=".425pt" strokecolor="#bf4a46">
              <v:path arrowok="t"/>
              <v:stroke dashstyle="solid"/>
            </v:shape>
            <v:shape style="position:absolute;left:5810;top:4710;width:103;height:94" coordorigin="5810,4711" coordsize="103,94" path="m5814,4804l5810,4800,5912,4800,5908,4804,5908,4711,5912,4715,5810,4715,5814,4711,5814,4804xe" filled="false" stroked="true" strokeweight=".425pt" strokecolor="#bf4a46">
              <v:path arrowok="t"/>
              <v:stroke dashstyle="solid"/>
            </v:shape>
            <v:shape style="position:absolute;left:7064;top:3413;width:111;height:111" coordorigin="7064,3414" coordsize="111,111" path="m7173,3414l7067,3414,7064,3416,7064,3523,7067,3524,7173,3524,7175,3523,7175,3520,7073,3520,7069,3516,7073,3516,7073,3422,7069,3422,7073,3418,7175,3418,7175,3416,7173,3414xm7073,3516l7069,3516,7073,3520,7073,3516xm7166,3516l7073,3516,7073,3520,7166,3520,7166,3516xm7166,3418l7166,3520,7171,3516,7175,3516,7175,3422,7171,3422,7166,3418xm7175,3516l7171,3516,7166,3520,7175,3520,7175,3516xm7073,3418l7069,3422,7073,3422,7073,3418xm7166,3418l7073,3418,7073,3422,7166,3422,7166,3418xm7175,3418l7166,3418,7171,3422,7175,3422,7175,3418xe" filled="true" fillcolor="#bf4a46" stroked="false">
              <v:path arrowok="t"/>
              <v:fill type="solid"/>
            </v:shape>
            <v:shape style="position:absolute;left:7064;top:3413;width:111;height:111" coordorigin="7064,3414" coordsize="111,111" path="m7064,3418l7064,3416,7067,3414,7069,3414,7171,3414,7173,3414,7175,3416,7175,3418,7175,3520,7175,3523,7173,3524,7171,3524,7069,3524,7067,3524,7064,3523,7064,3520,7064,3418xe" filled="false" stroked="true" strokeweight=".425pt" strokecolor="#bf4a46">
              <v:path arrowok="t"/>
              <v:stroke dashstyle="solid"/>
            </v:shape>
            <v:shape style="position:absolute;left:7068;top:3417;width:103;height:103" coordorigin="7069,3418" coordsize="103,103" path="m7073,3520l7069,3516,7171,3516,7167,3520,7167,3418,7171,3422,7069,3422,7073,3418,7073,3520xe" filled="false" stroked="true" strokeweight=".425pt" strokecolor="#bf4a46">
              <v:path arrowok="t"/>
              <v:stroke dashstyle="solid"/>
            </v:shape>
            <v:shape style="position:absolute;left:8323;top:1848;width:103;height:111" coordorigin="8323,1849" coordsize="103,111" path="m8424,1849l8325,1849,8323,1851,8323,1958,8325,1959,8424,1959,8425,1958,8425,1955,8332,1955,8327,1951,8332,1951,8332,1857,8327,1857,8332,1853,8425,1853,8425,1851,8424,1849xm8332,1951l8327,1951,8332,1955,8332,1951xm8417,1951l8332,1951,8332,1955,8417,1955,8417,1951xm8417,1853l8417,1955,8421,1951,8425,1951,8425,1857,8421,1857,8417,1853xm8425,1951l8421,1951,8417,1955,8425,1955,8425,1951xm8332,1853l8327,1857,8332,1857,8332,1853xm8417,1853l8332,1853,8332,1857,8417,1857,8417,1853xm8425,1853l8417,1853,8421,1857,8425,1857,8425,1853xe" filled="true" fillcolor="#bf4a46" stroked="false">
              <v:path arrowok="t"/>
              <v:fill type="solid"/>
            </v:shape>
            <v:shape style="position:absolute;left:8323;top:1848;width:103;height:111" coordorigin="8323,1849" coordsize="103,111" path="m8323,1853l8323,1851,8325,1849,8327,1849,8421,1849,8424,1849,8425,1851,8425,1853,8425,1955,8425,1958,8424,1959,8421,1959,8327,1959,8325,1959,8323,1958,8323,1955,8323,1853xe" filled="false" stroked="true" strokeweight=".425pt" strokecolor="#bf4a46">
              <v:path arrowok="t"/>
              <v:stroke dashstyle="solid"/>
            </v:shape>
            <v:shape style="position:absolute;left:8327;top:1853;width:94;height:103" coordorigin="8327,1853" coordsize="94,103" path="m8332,1955l8327,1951,8421,1951,8417,1955,8417,1853,8421,1857,8327,1857,8332,1853,8332,1955xe" filled="false" stroked="true" strokeweight=".425pt" strokecolor="#bf4a46">
              <v:path arrowok="t"/>
              <v:stroke dashstyle="solid"/>
            </v:shape>
            <v:shape style="position:absolute;left:4551;top:1836;width:4355;height:3130" type="#_x0000_t75" stroked="false">
              <v:imagedata r:id="rId171" o:title=""/>
            </v:shape>
            <v:rect style="position:absolute;left:2646;top:494;width:7913;height:5952" filled="true" fillcolor="#ffffff" stroked="false">
              <v:fill type="solid"/>
            </v:rect>
            <v:shape style="position:absolute;left:3656;top:4509;width:6032;height:11" type="#_x0000_t75" stroked="false">
              <v:imagedata r:id="rId158" o:title=""/>
            </v:shape>
            <v:shape style="position:absolute;left:3656;top:3764;width:6032;height:11" type="#_x0000_t75" stroked="false">
              <v:imagedata r:id="rId172" o:title=""/>
            </v:shape>
            <v:shape style="position:absolute;left:3656;top:3009;width:6032;height:11" type="#_x0000_t75" stroked="false">
              <v:imagedata r:id="rId173" o:title=""/>
            </v:shape>
            <v:shape style="position:absolute;left:3656;top:2264;width:6032;height:11" type="#_x0000_t75" stroked="false">
              <v:imagedata r:id="rId161" o:title=""/>
            </v:shape>
            <v:shape style="position:absolute;left:3656;top:1508;width:6032;height:11" type="#_x0000_t75" stroked="false">
              <v:imagedata r:id="rId161" o:title=""/>
            </v:shape>
            <v:shape style="position:absolute;left:3656;top:763;width:6032;height:11" type="#_x0000_t75" stroked="false">
              <v:imagedata r:id="rId174" o:title=""/>
            </v:shape>
            <v:shape style="position:absolute;left:3650;top:753;width:6047;height:4521" type="#_x0000_t75" stroked="false">
              <v:imagedata r:id="rId175" o:title=""/>
            </v:shape>
            <v:line style="position:absolute" from="3656,759" to="3656,5269" stroked="true" strokeweight=".510310pt" strokecolor="#878787">
              <v:stroke dashstyle="solid"/>
            </v:line>
            <v:line style="position:absolute" from="3656,754" to="3656,5275" stroked="true" strokeweight="1.02031pt" strokecolor="#878787">
              <v:stroke dashstyle="solid"/>
            </v:line>
            <v:shape style="position:absolute;left:3594;top:753;width:62;height:4521" coordorigin="3595,754" coordsize="62,4521" path="m3656,5264l3595,5264,3595,5275,3656,5275,3656,5264m3656,4509l3595,4509,3595,4519,3656,4519,3656,4509m3656,3764l3595,3764,3595,3774,3656,3774,3656,3764m3656,3009l3595,3009,3595,3019,3656,3019,3656,3009m3656,2264l3595,2264,3595,2274,3656,2274,3656,2264m3656,1509l3595,1509,3595,1519,3656,1519,3656,1509m3656,754l3595,754,3595,764,3656,764,3656,754e" filled="true" fillcolor="#878787" stroked="false">
              <v:path arrowok="t"/>
              <v:fill type="solid"/>
            </v:shape>
            <v:rect style="position:absolute;left:3594;top:5264;width:62;height:11" filled="false" stroked="true" strokeweight=".51pt" strokecolor="#878787">
              <v:stroke dashstyle="solid"/>
            </v:rect>
            <v:rect style="position:absolute;left:3594;top:4509;width:62;height:11" filled="false" stroked="true" strokeweight=".51pt" strokecolor="#878787">
              <v:stroke dashstyle="solid"/>
            </v:rect>
            <v:rect style="position:absolute;left:3594;top:3764;width:62;height:11" filled="false" stroked="true" strokeweight=".51pt" strokecolor="#878787">
              <v:stroke dashstyle="solid"/>
            </v:rect>
            <v:rect style="position:absolute;left:3594;top:3009;width:62;height:11" filled="false" stroked="true" strokeweight=".51pt" strokecolor="#878787">
              <v:stroke dashstyle="solid"/>
            </v:rect>
            <v:rect style="position:absolute;left:3594;top:2264;width:62;height:11" filled="false" stroked="true" strokeweight=".51pt" strokecolor="#878787">
              <v:stroke dashstyle="solid"/>
            </v:rect>
            <v:rect style="position:absolute;left:3594;top:1508;width:62;height:11" filled="false" stroked="true" strokeweight=".51pt" strokecolor="#878787">
              <v:stroke dashstyle="solid"/>
            </v:rect>
            <v:rect style="position:absolute;left:3594;top:753;width:62;height:11" filled="false" stroked="true" strokeweight=".51pt" strokecolor="#878787">
              <v:stroke dashstyle="solid"/>
            </v:rect>
            <v:line style="position:absolute" from="3656,5266" to="9687,5266" stroked="true" strokeweight=".19173pt" strokecolor="#878787">
              <v:stroke dashstyle="solid"/>
            </v:line>
            <v:line style="position:absolute" from="3656,5273" to="9687,5273" stroked="true" strokeweight=".1602pt" strokecolor="#878787">
              <v:stroke dashstyle="solid"/>
            </v:line>
            <v:line style="position:absolute" from="3651,5266" to="9692,5266" stroked="true" strokeweight=".70173pt" strokecolor="#878787">
              <v:stroke dashstyle="solid"/>
            </v:line>
            <v:line style="position:absolute" from="3651,5273" to="9692,5273" stroked="true" strokeweight=".6702pt" strokecolor="#878787">
              <v:stroke dashstyle="solid"/>
            </v:line>
            <v:shape style="position:absolute;left:4385;top:1496;width:4565;height:3616" coordorigin="4385,1497" coordsize="4565,3616" path="m5904,4908l4400,5081,4391,5082,4385,5090,4386,5098,4387,5106,4395,5113,4403,5111,5913,4938,5917,4938,5920,4936,5923,4933,5944,4912,5901,4912,5904,4908xm5910,4908l5904,4908,5901,4912,5910,4908xm5948,4908l5910,4908,5901,4912,5944,4912,5948,4908xm8935,1497l8926,1498,7411,3382,5904,4908,5910,4908,5948,4908,7433,3403,8944,1524,8949,1517,8949,1508,8942,1502,8935,1497xe" filled="true" fillcolor="#7e60a1" stroked="false">
              <v:path arrowok="t"/>
              <v:fill type="solid"/>
            </v:shape>
            <v:shape style="position:absolute;left:4385;top:1496;width:4565;height:3616" coordorigin="4385,1497" coordsize="4565,3616" path="m4400,5081l5910,4908,5901,4912,7411,3382,8921,1504,8926,1498,8935,1497,8942,1502,8949,1508,7433,3403,5923,4933,5917,4938,5913,4938,4403,5111,4395,5113,4387,5106,4386,5098,4385,5090,4391,5082,4400,5081xe" filled="false" stroked="true" strokeweight=".51pt" strokecolor="#7e60a1">
              <v:path arrowok="t"/>
              <v:stroke dashstyle="solid"/>
            </v:shape>
            <v:shape style="position:absolute;left:4346;top:1449;width:4641;height:3712" coordorigin="4347,1450" coordsize="4641,3712" path="m4400,5096l4347,5154,4354,5161,4406,5104,4400,5096xm4413,5096l4406,5104,4459,5161,4466,5154,4413,5096xm4406,5089l4400,5096,4406,5104,4413,5096,4406,5089xm4354,5032l4347,5039,4400,5096,4406,5089,4354,5032xm4459,5032l4406,5089,4413,5096,4466,5039,4459,5032xm5905,4923l5847,4981,5854,4988,5912,4930,5905,4923xm5919,4923l5912,4930,5969,4988,5976,4980,5919,4923xm5912,4916l5905,4923,5912,4930,5919,4923,5912,4916xm5854,4858l5847,4865,5905,4923,5912,4916,5854,4858xm5969,4858l5912,4916,5919,4923,5976,4865,5969,4858xm7415,3392l7357,3450,7364,3457,7422,3399,7415,3392xm7429,3392l7422,3399,7480,3457,7487,3450,7429,3392xm7422,3385l7415,3392,7422,3399,7429,3392,7422,3385xm7480,3327l7422,3385,7429,3392,7487,3334,7480,3327xm7364,3327l7357,3334,7415,3392,7422,3385,7364,3327xm8921,1514l8868,1572,8875,1579,8927,1522,8921,1514xm8934,1514l8927,1522,8980,1579,8987,1572,8934,1514xm8927,1507l8921,1514,8927,1522,8934,1514,8927,1507xm8875,1450l8868,1457,8921,1514,8927,1507,8875,1450xm8980,1450l8927,1507,8934,1514,8987,1457,8980,1450xe" filled="true" fillcolor="#7e60a1" stroked="false">
              <v:path arrowok="t"/>
              <v:fill type="solid"/>
            </v:shape>
            <v:shape style="position:absolute;left:4341;top:5026;width:130;height:140" type="#_x0000_t75" stroked="false">
              <v:imagedata r:id="rId176" o:title=""/>
            </v:shape>
            <v:shape style="position:absolute;left:5841;top:4852;width:140;height:140" type="#_x0000_t75" stroked="false">
              <v:imagedata r:id="rId177" o:title=""/>
            </v:shape>
            <v:shape style="position:absolute;left:7352;top:3322;width:140;height:140" type="#_x0000_t75" stroked="false">
              <v:imagedata r:id="rId178" o:title=""/>
            </v:shape>
            <v:shape style="position:absolute;left:8862;top:1444;width:130;height:140" type="#_x0000_t75" stroked="false">
              <v:imagedata r:id="rId179" o:title=""/>
            </v:shape>
            <v:shape style="position:absolute;left:4385;top:1496;width:4565;height:3596" coordorigin="4385,1497" coordsize="4565,3596" path="m5904,4908l4400,5061,4391,5062,4385,5069,4386,5077,4387,5086,4395,5092,4403,5091,5913,4938,5916,4938,5920,4936,5923,4933,5943,4912,5901,4912,5904,4908xm5910,4908l5904,4908,5901,4912,5910,4908xm5948,4908l5910,4908,5901,4912,5943,4912,5948,4908xm8935,1497l8926,1498,8921,1504,7411,3371,5904,4908,5910,4908,5948,4908,7433,3392,8944,1524,8949,1517,8949,1508,8942,1503,8935,1497xe" filled="true" fillcolor="#44acc6" stroked="false">
              <v:path arrowok="t"/>
              <v:fill type="solid"/>
            </v:shape>
            <v:shape style="position:absolute;left:4385;top:1496;width:4565;height:3596" coordorigin="4385,1497" coordsize="4565,3596" path="m4400,5061l5910,4908,5901,4912,7411,3371,8921,1504,8926,1498,8935,1497,8942,1503,8949,1508,7433,3392,5923,4933,5916,4938,5913,4938,4403,5091,4395,5092,4387,5086,4386,5077,4385,5069,4391,5062,4400,5061xe" filled="false" stroked="true" strokeweight=".51pt" strokecolor="#44acc6">
              <v:path arrowok="t"/>
              <v:stroke dashstyle="solid"/>
            </v:shape>
            <v:shape style="position:absolute;left:4346;top:1449;width:4641;height:3692" coordorigin="4347,1450" coordsize="4641,3692" path="m4396,5080l4347,5134,4354,5141,4396,5095,4396,5080xm4413,5076l4406,5083,4459,5141,4466,5134,4413,5076xm4406,5084l4396,5095,4396,5137,4406,5137,4406,5084xm4400,5076l4396,5080,4396,5095,4406,5084,4406,5083,4400,5076xm4406,5083l4406,5084,4406,5083,4406,5083xm4406,5069l4406,5069,4406,5083,4406,5083,4413,5076,4406,5069xm4406,5069l4400,5076,4406,5083,4406,5069xm4396,5072l4396,5080,4400,5076,4396,5072xm4396,5057l4396,5072,4400,5076,4406,5069,4406,5068,4396,5057xm4459,5011l4406,5069,4413,5076,4466,5018,4459,5011xm4354,5011l4347,5018,4396,5072,4396,5057,4354,5011xm4406,5068l4406,5069,4406,5069,4406,5068xm4406,5014l4396,5014,4396,5057,4406,5068,4406,5014xm5905,4923l5847,4981,5854,4988,5906,4935,5906,4924,5905,4923xm5919,4923l5917,4925,5917,4935,5969,4988,5976,4980,5919,4923xm5912,4930l5906,4935,5906,4984,5917,4984,5917,4935,5912,4930xm5906,4924l5906,4935,5912,4930,5906,4924xm5917,4925l5912,4930,5917,4935,5917,4925xm5912,4916l5906,4921,5906,4924,5912,4930,5917,4925,5917,4921,5912,4916xm5917,4921l5917,4925,5919,4923,5917,4921xm5906,4921l5905,4923,5906,4924,5906,4921xm5854,4858l5847,4865,5905,4923,5906,4921,5906,4910,5854,4858xm5969,4858l5917,4911,5917,4921,5919,4923,5976,4865,5969,4858xm5906,4910l5906,4921,5912,4916,5906,4910xm5917,4911l5912,4916,5917,4921,5917,4911xm5917,4861l5906,4861,5906,4910,5912,4916,5917,4911,5917,4861xm7415,3382l7357,3440,7364,3447,7417,3394,7417,3383,7415,3382xm7429,3382l7427,3384,7427,3394,7480,3447,7487,3440,7429,3382xm7422,3389l7417,3394,7417,3443,7427,3443,7427,3394,7422,3389xm7417,3383l7417,3394,7422,3389,7417,3383xm7427,3384l7422,3389,7427,3394,7427,3384xm7422,3375l7417,3380,7417,3383,7422,3389,7427,3384,7427,3380,7422,3375xm7427,3380l7427,3384,7429,3382,7427,3380xm7417,3380l7415,3382,7417,3383,7417,3380xm7480,3317l7427,3370,7427,3380,7429,3382,7487,3324,7480,3317xm7364,3317l7357,3324,7415,3382,7417,3380,7417,3369,7364,3317xm7417,3369l7417,3380,7422,3375,7417,3369xm7427,3370l7422,3375,7427,3380,7427,3370xm7427,3320l7417,3320,7417,3369,7422,3375,7427,3370,7427,3320xm8921,1514l8868,1572,8875,1579,8927,1522,8927,1521,8921,1514xm8937,1518l8937,1532,8980,1579,8987,1572,8937,1518xm8927,1522l8927,1522,8927,1575,8937,1575,8937,1532,8927,1522xm8934,1514l8927,1522,8937,1532,8937,1518,8934,1514xm8927,1521l8927,1522,8927,1522,8927,1521xm8927,1507l8927,1507,8927,1521,8927,1522,8934,1514,8927,1507xm8927,1507l8921,1514,8927,1521,8927,1507xm8937,1511l8934,1514,8937,1518,8937,1511xm8875,1450l8868,1457,8921,1514,8927,1507,8927,1507,8875,1450xm8937,1496l8927,1507,8934,1514,8937,1511,8937,1496xm8980,1450l8937,1496,8937,1511,8987,1457,8980,1450xm8927,1507l8927,1507,8927,1507,8927,1507xm8937,1453l8927,1453,8927,1507,8927,1507,8937,1496,8937,1453xe" filled="true" fillcolor="#44acc6" stroked="false">
              <v:path arrowok="t"/>
              <v:fill type="solid"/>
            </v:shape>
            <v:shape style="position:absolute;left:4341;top:5006;width:130;height:140" type="#_x0000_t75" stroked="false">
              <v:imagedata r:id="rId180" o:title=""/>
            </v:shape>
            <v:shape style="position:absolute;left:5841;top:4852;width:140;height:140" type="#_x0000_t75" stroked="false">
              <v:imagedata r:id="rId181" o:title=""/>
            </v:shape>
            <v:line style="position:absolute" from="5901,4981" to="5922,4981" stroked="true" strokeweight=".7648pt" strokecolor="#44acc6">
              <v:stroke dashstyle="solid"/>
            </v:line>
            <v:shape style="position:absolute;left:7352;top:3311;width:140;height:140" type="#_x0000_t75" stroked="false">
              <v:imagedata r:id="rId182" o:title=""/>
            </v:shape>
            <v:shape style="position:absolute;left:8862;top:1444;width:130;height:140" type="#_x0000_t75" stroked="false">
              <v:imagedata r:id="rId183" o:title=""/>
            </v:shape>
            <v:shape style="position:absolute;left:4385;top:1486;width:4565;height:3637" coordorigin="4385,1487" coordsize="4565,3637" path="m5904,4908l4400,5091,4391,5092,4385,5100,4386,5108,4387,5117,4395,5123,4403,5121,5913,4938,5917,4938,5920,4936,5923,4933,5943,4912,5901,4912,5904,4908xm5910,4908l5904,4908,5901,4912,5910,4908xm5948,4908l5910,4908,5901,4912,5943,4912,5948,4908xm8935,1487l8926,1488,8921,1494,7411,3351,5904,4908,5910,4908,5948,4908,7433,3372,8944,1514,8949,1507,8949,1497,8942,1492,8935,1487xe" filled="true" fillcolor="#497fbc" stroked="false">
              <v:path arrowok="t"/>
              <v:fill type="solid"/>
            </v:shape>
            <v:shape style="position:absolute;left:4385;top:1486;width:4565;height:3637" coordorigin="4385,1487" coordsize="4565,3637" path="m4400,5091l5910,4908,5901,4912,7411,3351,8921,1494,8926,1488,8935,1487,8942,1492,8949,1497,7433,3372,5923,4933,5917,4938,5913,4938,4403,5121,4395,5123,4387,5117,4386,5108,4385,5100,4391,5092,4400,5091xe" filled="false" stroked="true" strokeweight=".51pt" strokecolor="#497fbc">
              <v:path arrowok="t"/>
              <v:stroke dashstyle="solid"/>
            </v:shape>
            <v:shape style="position:absolute;left:4339;top:5038;width:141;height:140" type="#_x0000_t75" stroked="false">
              <v:imagedata r:id="rId184" o:title=""/>
            </v:shape>
            <v:shape style="position:absolute;left:5844;top:4849;width:141;height:140" type="#_x0000_t75" stroked="false">
              <v:imagedata r:id="rId185" o:title=""/>
            </v:shape>
            <v:shape style="position:absolute;left:7349;top:3290;width:141;height:140" type="#_x0000_t75" stroked="false">
              <v:imagedata r:id="rId186" o:title=""/>
            </v:shape>
            <v:shape style="position:absolute;left:8853;top:1432;width:141;height:140" type="#_x0000_t75" stroked="false">
              <v:imagedata r:id="rId187" o:title=""/>
            </v:shape>
            <v:shape style="position:absolute;left:4385;top:1476;width:4565;height:3647" coordorigin="4385,1476" coordsize="4565,3647" path="m5904,4898l4399,5091,4391,5092,4385,5100,4386,5109,4387,5117,4395,5123,4404,5121,5914,4928,5917,4928,5920,4926,5923,4923,5944,4902,5901,4902,5904,4898xm5909,4898l5904,4898,5901,4902,5909,4898xm5948,4898l5909,4898,5901,4902,5944,4902,5948,4898xm8935,1476l8926,1478,7411,3361,5904,4898,5909,4898,5948,4898,7433,3382,8944,1504,8949,1497,8949,1487,8942,1482,8935,1476xe" filled="true" fillcolor="#bf4a46" stroked="false">
              <v:path arrowok="t"/>
              <v:fill type="solid"/>
            </v:shape>
            <v:shape style="position:absolute;left:4385;top:1476;width:4565;height:3647" coordorigin="4385,1476" coordsize="4565,3647" path="m4399,5091l5909,4898,5901,4902,7411,3361,8921,1484,8926,1478,8935,1476,8942,1482,8949,1487,7433,3382,5923,4923,5917,4928,5914,4928,4404,5121,4395,5123,4387,5117,4386,5109,4385,5100,4391,5092,4399,5091xe" filled="false" stroked="true" strokeweight=".51pt" strokecolor="#bf4a46">
              <v:path arrowok="t"/>
              <v:stroke dashstyle="solid"/>
            </v:shape>
            <v:shape style="position:absolute;left:4339;top:5034;width:133;height:143" type="#_x0000_t75" stroked="false">
              <v:imagedata r:id="rId188" o:title=""/>
            </v:shape>
            <v:shape style="position:absolute;left:5839;top:4851;width:143;height:133" type="#_x0000_t75" stroked="false">
              <v:imagedata r:id="rId189" o:title=""/>
            </v:shape>
            <v:shape style="position:absolute;left:7350;top:3299;width:143;height:143" type="#_x0000_t75" stroked="false">
              <v:imagedata r:id="rId190" o:title=""/>
            </v:shape>
            <v:shape style="position:absolute;left:8860;top:1422;width:133;height:143" type="#_x0000_t75" stroked="false">
              <v:imagedata r:id="rId191" o:title=""/>
            </v:shape>
            <v:shape style="position:absolute;left:4339;top:1411;width:5225;height:3756" type="#_x0000_t75" stroked="false">
              <v:imagedata r:id="rId192" o:title=""/>
            </v:shape>
            <v:line style="position:absolute" from="2484,500" to="10559,500" stroked="true" strokeweight=".47998pt" strokecolor="#000000">
              <v:stroke dashstyle="solid"/>
            </v:line>
            <v:line style="position:absolute" from="10554,500" to="10554,6447" stroked="true" strokeweight=".47998pt" strokecolor="#000000">
              <v:stroke dashstyle="solid"/>
            </v:line>
            <v:line style="position:absolute" from="2479,6442" to="10554,6442" stroked="true" strokeweight=".48001pt" strokecolor="#000000">
              <v:stroke dashstyle="solid"/>
            </v:line>
            <v:line style="position:absolute" from="2484,495" to="2484,6442" stroked="true" strokeweight=".48pt" strokecolor="#000000">
              <v:stroke dashstyle="solid"/>
            </v:line>
            <v:shape style="position:absolute;left:9203;top:6003;width:533;height:167" type="#_x0000_t202" filled="false" stroked="false">
              <v:textbox inset="0,0,0,0">
                <w:txbxContent>
                  <w:p>
                    <w:pPr>
                      <w:spacing w:before="1"/>
                      <w:ind w:left="0" w:right="0" w:firstLine="0"/>
                      <w:jc w:val="left"/>
                      <w:rPr>
                        <w:rFonts w:ascii="Cambria"/>
                        <w:sz w:val="14"/>
                      </w:rPr>
                    </w:pPr>
                    <w:r>
                      <w:rPr>
                        <w:rFonts w:ascii="Cambria"/>
                        <w:sz w:val="14"/>
                      </w:rPr>
                      <w:t>AI18521</w:t>
                    </w:r>
                  </w:p>
                </w:txbxContent>
              </v:textbox>
              <w10:wrap type="none"/>
            </v:shape>
            <v:shape style="position:absolute;left:6004;top:5749;width:1344;height:201" type="#_x0000_t202" filled="false" stroked="false">
              <v:textbox inset="0,0,0,0">
                <w:txbxContent>
                  <w:p>
                    <w:pPr>
                      <w:spacing w:before="0"/>
                      <w:ind w:left="0" w:right="0" w:firstLine="0"/>
                      <w:jc w:val="left"/>
                      <w:rPr>
                        <w:rFonts w:ascii="Cambria" w:hAnsi="Cambria"/>
                        <w:sz w:val="17"/>
                      </w:rPr>
                    </w:pPr>
                    <w:r>
                      <w:rPr>
                        <w:rFonts w:ascii="Cambria" w:hAnsi="Cambria"/>
                        <w:spacing w:val="-5"/>
                        <w:w w:val="104"/>
                        <w:sz w:val="17"/>
                      </w:rPr>
                      <w:t>4E</w:t>
                    </w:r>
                    <w:r>
                      <w:rPr>
                        <w:rFonts w:ascii="Cambria" w:hAnsi="Cambria"/>
                        <w:spacing w:val="-2"/>
                        <w:w w:val="104"/>
                        <w:sz w:val="17"/>
                      </w:rPr>
                      <w:t>M</w:t>
                    </w:r>
                    <w:r>
                      <w:rPr>
                        <w:rFonts w:ascii="Cambria" w:hAnsi="Cambria"/>
                        <w:w w:val="99"/>
                        <w:sz w:val="17"/>
                      </w:rPr>
                      <w:t>P</w:t>
                    </w:r>
                    <w:r>
                      <w:rPr>
                        <w:rFonts w:ascii="Cambria" w:hAnsi="Cambria"/>
                        <w:spacing w:val="-10"/>
                        <w:w w:val="98"/>
                        <w:sz w:val="17"/>
                      </w:rPr>
                      <w:t>E</w:t>
                    </w:r>
                    <w:r>
                      <w:rPr>
                        <w:rFonts w:ascii="Cambria" w:hAnsi="Cambria"/>
                        <w:spacing w:val="3"/>
                        <w:w w:val="54"/>
                        <w:sz w:val="17"/>
                      </w:rPr>
                      <w:t>R</w:t>
                    </w:r>
                    <w:r>
                      <w:rPr>
                        <w:rFonts w:ascii="Cambria" w:hAnsi="Cambria"/>
                        <w:spacing w:val="-5"/>
                        <w:w w:val="70"/>
                        <w:sz w:val="17"/>
                      </w:rPr>
                      <w:t>A</w:t>
                    </w:r>
                    <w:r>
                      <w:rPr>
                        <w:rFonts w:ascii="Cambria" w:hAnsi="Cambria"/>
                        <w:spacing w:val="2"/>
                        <w:w w:val="70"/>
                        <w:sz w:val="17"/>
                      </w:rPr>
                      <w:t>T</w:t>
                    </w:r>
                    <w:r>
                      <w:rPr>
                        <w:rFonts w:ascii="Cambria" w:hAnsi="Cambria"/>
                        <w:spacing w:val="-5"/>
                        <w:w w:val="71"/>
                        <w:sz w:val="17"/>
                      </w:rPr>
                      <w:t>U</w:t>
                    </w:r>
                    <w:r>
                      <w:rPr>
                        <w:rFonts w:ascii="Cambria" w:hAnsi="Cambria"/>
                        <w:spacing w:val="3"/>
                        <w:w w:val="71"/>
                        <w:sz w:val="17"/>
                      </w:rPr>
                      <w:t>R</w:t>
                    </w:r>
                    <w:r>
                      <w:rPr>
                        <w:rFonts w:ascii="Cambria" w:hAnsi="Cambria"/>
                        <w:w w:val="98"/>
                        <w:sz w:val="17"/>
                      </w:rPr>
                      <w:t>E</w:t>
                    </w:r>
                    <w:r>
                      <w:rPr>
                        <w:rFonts w:ascii="Cambria" w:hAnsi="Cambria"/>
                        <w:spacing w:val="-1"/>
                        <w:sz w:val="17"/>
                      </w:rPr>
                      <w:t> </w:t>
                    </w:r>
                    <w:r>
                      <w:rPr>
                        <w:rFonts w:ascii="Cambria" w:hAnsi="Cambria"/>
                        <w:spacing w:val="2"/>
                        <w:w w:val="88"/>
                        <w:sz w:val="17"/>
                      </w:rPr>
                      <w:t>(</w:t>
                    </w:r>
                    <w:r>
                      <w:rPr>
                        <w:rFonts w:ascii="Cambria" w:hAnsi="Cambria"/>
                        <w:spacing w:val="1"/>
                        <w:w w:val="185"/>
                        <w:sz w:val="17"/>
                      </w:rPr>
                      <w:t> </w:t>
                    </w:r>
                    <w:r>
                      <w:rPr>
                        <w:rFonts w:ascii="Cambria" w:hAnsi="Cambria"/>
                        <w:spacing w:val="-3"/>
                        <w:w w:val="119"/>
                        <w:sz w:val="17"/>
                      </w:rPr>
                      <w:t>#</w:t>
                    </w:r>
                    <w:r>
                      <w:rPr>
                        <w:rFonts w:ascii="Cambria" w:hAnsi="Cambria"/>
                        <w:w w:val="88"/>
                        <w:sz w:val="17"/>
                      </w:rPr>
                      <w:t>)</w:t>
                    </w:r>
                  </w:p>
                </w:txbxContent>
              </v:textbox>
              <w10:wrap type="none"/>
            </v:shape>
            <v:shape style="position:absolute;left:8730;top:5425;width:422;height:201" type="#_x0000_t202" filled="false" stroked="false">
              <v:textbox inset="0,0,0,0">
                <w:txbxContent>
                  <w:p>
                    <w:pPr>
                      <w:spacing w:before="0"/>
                      <w:ind w:left="0" w:right="0" w:firstLine="0"/>
                      <w:jc w:val="left"/>
                      <w:rPr>
                        <w:rFonts w:ascii="Cambria"/>
                        <w:sz w:val="17"/>
                      </w:rPr>
                    </w:pPr>
                    <w:r>
                      <w:rPr>
                        <w:rFonts w:ascii="Cambria"/>
                        <w:w w:val="105"/>
                        <w:sz w:val="17"/>
                      </w:rPr>
                      <w:t>105#</w:t>
                    </w:r>
                  </w:p>
                </w:txbxContent>
              </v:textbox>
              <w10:wrap type="none"/>
            </v:shape>
            <v:shape style="position:absolute;left:7273;top:5425;width:330;height:201" type="#_x0000_t202" filled="false" stroked="false">
              <v:textbox inset="0,0,0,0">
                <w:txbxContent>
                  <w:p>
                    <w:pPr>
                      <w:spacing w:before="0"/>
                      <w:ind w:left="0" w:right="0" w:firstLine="0"/>
                      <w:jc w:val="left"/>
                      <w:rPr>
                        <w:rFonts w:ascii="Cambria"/>
                        <w:sz w:val="17"/>
                      </w:rPr>
                    </w:pPr>
                    <w:r>
                      <w:rPr>
                        <w:rFonts w:ascii="Cambria"/>
                        <w:w w:val="110"/>
                        <w:sz w:val="17"/>
                      </w:rPr>
                      <w:t>85#</w:t>
                    </w:r>
                  </w:p>
                </w:txbxContent>
              </v:textbox>
              <w10:wrap type="none"/>
            </v:shape>
            <v:shape style="position:absolute;left:5765;top:5425;width:330;height:201" type="#_x0000_t202" filled="false" stroked="false">
              <v:textbox inset="0,0,0,0">
                <w:txbxContent>
                  <w:p>
                    <w:pPr>
                      <w:spacing w:before="0"/>
                      <w:ind w:left="0" w:right="0" w:firstLine="0"/>
                      <w:jc w:val="left"/>
                      <w:rPr>
                        <w:rFonts w:ascii="Cambria"/>
                        <w:sz w:val="17"/>
                      </w:rPr>
                    </w:pPr>
                    <w:r>
                      <w:rPr>
                        <w:rFonts w:ascii="Cambria"/>
                        <w:w w:val="110"/>
                        <w:sz w:val="17"/>
                      </w:rPr>
                      <w:t>25#</w:t>
                    </w:r>
                  </w:p>
                </w:txbxContent>
              </v:textbox>
              <w10:wrap type="none"/>
            </v:shape>
            <v:shape style="position:absolute;left:4227;top:5425;width:391;height:201" type="#_x0000_t202" filled="false" stroked="false">
              <v:textbox inset="0,0,0,0">
                <w:txbxContent>
                  <w:p>
                    <w:pPr>
                      <w:spacing w:before="0"/>
                      <w:ind w:left="0" w:right="0" w:firstLine="0"/>
                      <w:jc w:val="left"/>
                      <w:rPr>
                        <w:rFonts w:ascii="Cambria"/>
                        <w:sz w:val="17"/>
                      </w:rPr>
                    </w:pPr>
                    <w:r>
                      <w:rPr>
                        <w:rFonts w:ascii="Cambria"/>
                        <w:w w:val="105"/>
                        <w:sz w:val="17"/>
                      </w:rPr>
                      <w:t>-45#</w:t>
                    </w:r>
                  </w:p>
                </w:txbxContent>
              </v:textbox>
              <w10:wrap type="none"/>
            </v:shape>
            <v:shape style="position:absolute;left:3407;top:5166;width:117;height:201" type="#_x0000_t202" filled="false" stroked="false">
              <v:textbox inset="0,0,0,0">
                <w:txbxContent>
                  <w:p>
                    <w:pPr>
                      <w:spacing w:before="0"/>
                      <w:ind w:left="0" w:right="0" w:firstLine="0"/>
                      <w:jc w:val="left"/>
                      <w:rPr>
                        <w:rFonts w:ascii="Cambria"/>
                        <w:sz w:val="17"/>
                      </w:rPr>
                    </w:pPr>
                    <w:r>
                      <w:rPr>
                        <w:rFonts w:ascii="Cambria"/>
                        <w:w w:val="102"/>
                        <w:sz w:val="17"/>
                      </w:rPr>
                      <w:t>0</w:t>
                    </w:r>
                  </w:p>
                </w:txbxContent>
              </v:textbox>
              <w10:wrap type="none"/>
            </v:shape>
            <v:shape style="position:absolute;left:3221;top:4415;width:301;height:201" type="#_x0000_t202" filled="false" stroked="false">
              <v:textbox inset="0,0,0,0">
                <w:txbxContent>
                  <w:p>
                    <w:pPr>
                      <w:spacing w:before="0"/>
                      <w:ind w:left="0" w:right="0" w:firstLine="0"/>
                      <w:jc w:val="left"/>
                      <w:rPr>
                        <w:rFonts w:ascii="Cambria"/>
                        <w:sz w:val="17"/>
                      </w:rPr>
                    </w:pPr>
                    <w:r>
                      <w:rPr>
                        <w:rFonts w:ascii="Cambria"/>
                        <w:sz w:val="17"/>
                      </w:rPr>
                      <w:t>100</w:t>
                    </w:r>
                  </w:p>
                </w:txbxContent>
              </v:textbox>
              <w10:wrap type="none"/>
            </v:shape>
            <v:shape style="position:absolute;left:9158;top:2606;width:367;height:1417" type="#_x0000_t202" filled="false" stroked="false">
              <v:textbox inset="0,0,0,0">
                <w:txbxContent>
                  <w:p>
                    <w:pPr>
                      <w:spacing w:before="0"/>
                      <w:ind w:left="0" w:right="0" w:firstLine="0"/>
                      <w:jc w:val="left"/>
                      <w:rPr>
                        <w:rFonts w:ascii="Cambria"/>
                        <w:sz w:val="17"/>
                      </w:rPr>
                    </w:pPr>
                    <w:r>
                      <w:rPr>
                        <w:rFonts w:ascii="Cambria"/>
                        <w:spacing w:val="-4"/>
                        <w:w w:val="110"/>
                        <w:sz w:val="17"/>
                      </w:rPr>
                      <w:t>2.46</w:t>
                    </w:r>
                  </w:p>
                  <w:p>
                    <w:pPr>
                      <w:spacing w:before="105"/>
                      <w:ind w:left="0" w:right="0" w:firstLine="0"/>
                      <w:jc w:val="left"/>
                      <w:rPr>
                        <w:rFonts w:ascii="Cambria"/>
                        <w:sz w:val="17"/>
                      </w:rPr>
                    </w:pPr>
                    <w:r>
                      <w:rPr>
                        <w:rFonts w:ascii="Cambria"/>
                        <w:spacing w:val="-4"/>
                        <w:w w:val="110"/>
                        <w:sz w:val="17"/>
                      </w:rPr>
                      <w:t>2.76</w:t>
                    </w:r>
                  </w:p>
                  <w:p>
                    <w:pPr>
                      <w:spacing w:before="104"/>
                      <w:ind w:left="0" w:right="0" w:firstLine="0"/>
                      <w:jc w:val="left"/>
                      <w:rPr>
                        <w:rFonts w:ascii="Cambria"/>
                        <w:sz w:val="17"/>
                      </w:rPr>
                    </w:pPr>
                    <w:r>
                      <w:rPr>
                        <w:rFonts w:ascii="Cambria"/>
                        <w:spacing w:val="-4"/>
                        <w:w w:val="110"/>
                        <w:sz w:val="17"/>
                      </w:rPr>
                      <w:t>3.06</w:t>
                    </w:r>
                  </w:p>
                  <w:p>
                    <w:pPr>
                      <w:spacing w:before="105"/>
                      <w:ind w:left="0" w:right="0" w:firstLine="0"/>
                      <w:jc w:val="left"/>
                      <w:rPr>
                        <w:rFonts w:ascii="Cambria"/>
                        <w:sz w:val="17"/>
                      </w:rPr>
                    </w:pPr>
                    <w:r>
                      <w:rPr>
                        <w:rFonts w:ascii="Cambria"/>
                        <w:spacing w:val="-4"/>
                        <w:w w:val="110"/>
                        <w:sz w:val="17"/>
                      </w:rPr>
                      <w:t>3.36</w:t>
                    </w:r>
                  </w:p>
                  <w:p>
                    <w:pPr>
                      <w:spacing w:before="105"/>
                      <w:ind w:left="0" w:right="0" w:firstLine="0"/>
                      <w:jc w:val="left"/>
                      <w:rPr>
                        <w:rFonts w:ascii="Cambria"/>
                        <w:sz w:val="17"/>
                      </w:rPr>
                    </w:pPr>
                    <w:r>
                      <w:rPr>
                        <w:rFonts w:ascii="Cambria"/>
                        <w:spacing w:val="-4"/>
                        <w:w w:val="110"/>
                        <w:sz w:val="17"/>
                      </w:rPr>
                      <w:t>3.66</w:t>
                    </w:r>
                  </w:p>
                </w:txbxContent>
              </v:textbox>
              <w10:wrap type="none"/>
            </v:shape>
            <v:shape style="position:absolute;left:3221;top:2916;width:301;height:951" type="#_x0000_t202" filled="false" stroked="false">
              <v:textbox inset="0,0,0,0">
                <w:txbxContent>
                  <w:p>
                    <w:pPr>
                      <w:spacing w:before="0"/>
                      <w:ind w:left="0" w:right="0" w:firstLine="0"/>
                      <w:jc w:val="left"/>
                      <w:rPr>
                        <w:rFonts w:ascii="Cambria"/>
                        <w:sz w:val="17"/>
                      </w:rPr>
                    </w:pPr>
                    <w:r>
                      <w:rPr>
                        <w:rFonts w:ascii="Cambria"/>
                        <w:spacing w:val="-4"/>
                        <w:sz w:val="17"/>
                      </w:rPr>
                      <w:t>300</w:t>
                    </w:r>
                  </w:p>
                  <w:p>
                    <w:pPr>
                      <w:spacing w:line="240" w:lineRule="auto" w:before="0"/>
                      <w:rPr>
                        <w:sz w:val="20"/>
                      </w:rPr>
                    </w:pPr>
                  </w:p>
                  <w:p>
                    <w:pPr>
                      <w:spacing w:line="240" w:lineRule="auto" w:before="10"/>
                      <w:rPr>
                        <w:sz w:val="27"/>
                      </w:rPr>
                    </w:pPr>
                  </w:p>
                  <w:p>
                    <w:pPr>
                      <w:spacing w:before="0"/>
                      <w:ind w:left="0" w:right="0" w:firstLine="0"/>
                      <w:jc w:val="left"/>
                      <w:rPr>
                        <w:rFonts w:ascii="Cambria"/>
                        <w:sz w:val="17"/>
                      </w:rPr>
                    </w:pPr>
                    <w:r>
                      <w:rPr>
                        <w:rFonts w:ascii="Cambria"/>
                        <w:spacing w:val="-4"/>
                        <w:sz w:val="17"/>
                      </w:rPr>
                      <w:t>200</w:t>
                    </w:r>
                  </w:p>
                </w:txbxContent>
              </v:textbox>
              <w10:wrap type="none"/>
            </v:shape>
            <v:shape style="position:absolute;left:3221;top:2165;width:301;height:201" type="#_x0000_t202" filled="false" stroked="false">
              <v:textbox inset="0,0,0,0">
                <w:txbxContent>
                  <w:p>
                    <w:pPr>
                      <w:spacing w:before="0"/>
                      <w:ind w:left="0" w:right="0" w:firstLine="0"/>
                      <w:jc w:val="left"/>
                      <w:rPr>
                        <w:rFonts w:ascii="Cambria"/>
                        <w:sz w:val="17"/>
                      </w:rPr>
                    </w:pPr>
                    <w:r>
                      <w:rPr>
                        <w:rFonts w:ascii="Cambria"/>
                        <w:sz w:val="17"/>
                      </w:rPr>
                      <w:t>400</w:t>
                    </w:r>
                  </w:p>
                </w:txbxContent>
              </v:textbox>
              <w10:wrap type="none"/>
            </v:shape>
            <v:shape style="position:absolute;left:3221;top:1415;width:301;height:201" type="#_x0000_t202" filled="false" stroked="false">
              <v:textbox inset="0,0,0,0">
                <w:txbxContent>
                  <w:p>
                    <w:pPr>
                      <w:spacing w:before="0"/>
                      <w:ind w:left="0" w:right="0" w:firstLine="0"/>
                      <w:jc w:val="left"/>
                      <w:rPr>
                        <w:rFonts w:ascii="Cambria"/>
                        <w:sz w:val="17"/>
                      </w:rPr>
                    </w:pPr>
                    <w:r>
                      <w:rPr>
                        <w:rFonts w:ascii="Cambria"/>
                        <w:sz w:val="17"/>
                      </w:rPr>
                      <w:t>500</w:t>
                    </w:r>
                  </w:p>
                </w:txbxContent>
              </v:textbox>
              <w10:wrap type="none"/>
            </v:shape>
            <v:shape style="position:absolute;left:3221;top:665;width:301;height:201" type="#_x0000_t202" filled="false" stroked="false">
              <v:textbox inset="0,0,0,0">
                <w:txbxContent>
                  <w:p>
                    <w:pPr>
                      <w:spacing w:before="0"/>
                      <w:ind w:left="0" w:right="0" w:firstLine="0"/>
                      <w:jc w:val="left"/>
                      <w:rPr>
                        <w:rFonts w:ascii="Cambria"/>
                        <w:sz w:val="17"/>
                      </w:rPr>
                    </w:pPr>
                    <w:r>
                      <w:rPr>
                        <w:rFonts w:ascii="Cambria"/>
                        <w:sz w:val="17"/>
                      </w:rPr>
                      <w:t>600</w:t>
                    </w:r>
                  </w:p>
                </w:txbxContent>
              </v:textbox>
              <w10:wrap type="none"/>
            </v:shape>
            <w10:wrap type="none"/>
          </v:group>
        </w:pict>
      </w:r>
      <w:r>
        <w:rPr/>
        <w:pict>
          <v:shape style="position:absolute;margin-left:143.045959pt;margin-top:115.778099pt;width:13.55pt;height:70.6pt;mso-position-horizontal-relative:page;mso-position-vertical-relative:paragraph;z-index:252425216" type="#_x0000_t202" filled="false" stroked="false">
            <v:textbox inset="0,0,0,0" style="layout-flow:vertical;mso-layout-flow-alt:bottom-to-top">
              <w:txbxContent>
                <w:p>
                  <w:pPr>
                    <w:spacing w:before="33"/>
                    <w:ind w:left="20" w:right="0" w:firstLine="0"/>
                    <w:jc w:val="left"/>
                    <w:rPr>
                      <w:rFonts w:ascii="Cambria" w:hAnsi="Cambria"/>
                      <w:sz w:val="17"/>
                    </w:rPr>
                  </w:pPr>
                  <w:r>
                    <w:rPr>
                      <w:rFonts w:ascii="Cambria" w:hAnsi="Cambria"/>
                      <w:spacing w:val="-3"/>
                      <w:w w:val="102"/>
                      <w:sz w:val="17"/>
                    </w:rPr>
                    <w:t>#</w:t>
                  </w:r>
                  <w:r>
                    <w:rPr>
                      <w:rFonts w:ascii="Cambria" w:hAnsi="Cambria"/>
                      <w:w w:val="102"/>
                      <w:sz w:val="17"/>
                    </w:rPr>
                    <w:t>O</w:t>
                  </w:r>
                  <w:r>
                    <w:rPr>
                      <w:rFonts w:ascii="Cambria" w:hAnsi="Cambria"/>
                      <w:spacing w:val="-9"/>
                      <w:w w:val="83"/>
                      <w:sz w:val="17"/>
                    </w:rPr>
                    <w:t>N</w:t>
                  </w:r>
                  <w:r>
                    <w:rPr>
                      <w:rFonts w:ascii="Cambria" w:hAnsi="Cambria"/>
                      <w:spacing w:val="5"/>
                      <w:w w:val="102"/>
                      <w:sz w:val="17"/>
                    </w:rPr>
                    <w:t>S</w:t>
                  </w:r>
                  <w:r>
                    <w:rPr>
                      <w:rFonts w:ascii="Cambria" w:hAnsi="Cambria"/>
                      <w:spacing w:val="-5"/>
                      <w:w w:val="87"/>
                      <w:sz w:val="17"/>
                    </w:rPr>
                    <w:t>U</w:t>
                  </w:r>
                  <w:r>
                    <w:rPr>
                      <w:rFonts w:ascii="Cambria" w:hAnsi="Cambria"/>
                      <w:spacing w:val="-2"/>
                      <w:w w:val="104"/>
                      <w:sz w:val="17"/>
                    </w:rPr>
                    <w:t>M</w:t>
                  </w:r>
                  <w:r>
                    <w:rPr>
                      <w:rFonts w:ascii="Cambria" w:hAnsi="Cambria"/>
                      <w:spacing w:val="-5"/>
                      <w:w w:val="99"/>
                      <w:sz w:val="17"/>
                    </w:rPr>
                    <w:t>P</w:t>
                  </w:r>
                  <w:r>
                    <w:rPr>
                      <w:rFonts w:ascii="Cambria" w:hAnsi="Cambria"/>
                      <w:spacing w:val="2"/>
                      <w:w w:val="47"/>
                      <w:sz w:val="17"/>
                    </w:rPr>
                    <w:t>T</w:t>
                  </w:r>
                  <w:r>
                    <w:rPr>
                      <w:rFonts w:ascii="Cambria" w:hAnsi="Cambria"/>
                      <w:spacing w:val="2"/>
                      <w:w w:val="69"/>
                      <w:sz w:val="17"/>
                    </w:rPr>
                    <w:t>I</w:t>
                  </w:r>
                  <w:r>
                    <w:rPr>
                      <w:rFonts w:ascii="Cambria" w:hAnsi="Cambria"/>
                      <w:w w:val="86"/>
                      <w:sz w:val="17"/>
                    </w:rPr>
                    <w:t>O</w:t>
                  </w:r>
                  <w:r>
                    <w:rPr>
                      <w:rFonts w:ascii="Cambria" w:hAnsi="Cambria"/>
                      <w:w w:val="83"/>
                      <w:sz w:val="17"/>
                    </w:rPr>
                    <w:t>N</w:t>
                  </w:r>
                  <w:r>
                    <w:rPr>
                      <w:rFonts w:ascii="Cambria" w:hAnsi="Cambria"/>
                      <w:spacing w:val="-6"/>
                      <w:sz w:val="17"/>
                    </w:rPr>
                    <w:t> </w:t>
                  </w:r>
                  <w:r>
                    <w:rPr>
                      <w:rFonts w:ascii="Cambria" w:hAnsi="Cambria"/>
                      <w:spacing w:val="2"/>
                      <w:w w:val="88"/>
                      <w:sz w:val="17"/>
                    </w:rPr>
                    <w:t>(</w:t>
                  </w:r>
                  <w:r>
                    <w:rPr>
                      <w:rFonts w:ascii="Times New Roman" w:hAnsi="Times New Roman"/>
                      <w:spacing w:val="2"/>
                      <w:w w:val="148"/>
                      <w:sz w:val="17"/>
                    </w:rPr>
                    <w:t>ȝ</w:t>
                  </w:r>
                  <w:r>
                    <w:rPr>
                      <w:rFonts w:ascii="Cambria" w:hAnsi="Cambria"/>
                      <w:spacing w:val="-4"/>
                      <w:w w:val="152"/>
                      <w:sz w:val="17"/>
                    </w:rPr>
                    <w:t>!)</w:t>
                  </w:r>
                </w:p>
              </w:txbxContent>
            </v:textbox>
            <w10:wrap type="none"/>
          </v:shape>
        </w:pict>
      </w:r>
      <w:bookmarkStart w:name="Figure 17. Typical current consumption i" w:id="266"/>
      <w:bookmarkEnd w:id="266"/>
      <w:r>
        <w:rPr/>
      </w:r>
      <w:bookmarkStart w:name="_bookmark115" w:id="267"/>
      <w:bookmarkEnd w:id="267"/>
      <w:r>
        <w:rPr/>
      </w:r>
      <w:r>
        <w:rPr>
          <w:b/>
          <w:sz w:val="20"/>
        </w:rPr>
        <w:t>Figure 17. Typical current consumption in Stop mode with regulator in run mode versus temperature at different V</w:t>
      </w:r>
      <w:r>
        <w:rPr>
          <w:b/>
          <w:position w:val="-4"/>
          <w:sz w:val="16"/>
        </w:rPr>
        <w:t>DD </w:t>
      </w:r>
      <w:r>
        <w:rPr>
          <w:b/>
          <w:sz w:val="20"/>
        </w:rPr>
        <w:t>values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7"/>
        <w:rPr>
          <w:b/>
          <w:sz w:val="18"/>
        </w:rPr>
      </w:pPr>
    </w:p>
    <w:p>
      <w:pPr>
        <w:tabs>
          <w:tab w:pos="8829" w:val="left" w:leader="none"/>
        </w:tabs>
        <w:spacing w:before="0"/>
        <w:ind w:left="4137" w:right="0" w:firstLine="0"/>
        <w:jc w:val="left"/>
        <w:rPr>
          <w:sz w:val="18"/>
        </w:rPr>
      </w:pPr>
      <w:r>
        <w:rPr/>
        <w:pict>
          <v:group style="position:absolute;margin-left:71.527pt;margin-top:-6.084805pt;width:28.4pt;height:15.15pt;mso-position-horizontal-relative:page;mso-position-vertical-relative:paragraph;z-index:252389376" coordorigin="1431,-122" coordsize="568,303">
            <v:shape style="position:absolute;left:1430;top:-122;width:568;height:248" coordorigin="1431,-122" coordsize="568,248" path="m1996,-122l1582,-122,1582,-121,1560,-118,1540,-108,1524,-94,1512,-76,1431,120,1431,120,1431,124,1433,126,1634,126,1640,113,1561,39,1544,6,1547,-33,1570,-64,1615,-78,1981,-78,1983,-79,1984,-81,1998,-116,1998,-120,1996,-122xe" filled="true" fillcolor="#005189" stroked="false">
              <v:path arrowok="t"/>
              <v:fill type="solid"/>
            </v:shape>
            <v:shape style="position:absolute;left:1592;top:-2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51/1</w:t>
      </w:r>
      <w:hyperlink w:history="true" w:anchor="_bookmark363">
        <w:r>
          <w:rPr>
            <w:sz w:val="18"/>
          </w:rPr>
          <w:t>43</w:t>
        </w:r>
      </w:hyperlink>
    </w:p>
    <w:p>
      <w:pPr>
        <w:spacing w:after="0"/>
        <w:jc w:val="left"/>
        <w:rPr>
          <w:sz w:val="18"/>
        </w:rPr>
        <w:sectPr>
          <w:headerReference w:type="default" r:id="rId157"/>
          <w:pgSz w:w="11900" w:h="16840"/>
          <w:pgMar w:header="1172" w:footer="1899" w:top="1480" w:bottom="1680" w:left="1180" w:right="0"/>
        </w:sectPr>
      </w:pPr>
    </w:p>
    <w:p>
      <w:pPr>
        <w:pStyle w:val="BodyText"/>
        <w:spacing w:before="10"/>
        <w:rPr>
          <w:sz w:val="17"/>
        </w:rPr>
      </w:pPr>
    </w:p>
    <w:p>
      <w:pPr>
        <w:pStyle w:val="Heading5"/>
        <w:spacing w:line="249" w:lineRule="auto" w:before="93"/>
        <w:ind w:left="1335" w:right="1375"/>
        <w:jc w:val="center"/>
      </w:pPr>
      <w:r>
        <w:rPr/>
        <w:pict>
          <v:group style="position:absolute;margin-left:123.959999pt;margin-top:29.390192pt;width:404pt;height:266.05pt;mso-position-horizontal-relative:page;mso-position-vertical-relative:paragraph;z-index:-298758144" coordorigin="2479,588" coordsize="8080,5321">
            <v:shape style="position:absolute;left:2484;top:592;width:8075;height:5316" coordorigin="2484,593" coordsize="8075,5316" path="m2484,593l10559,593m10554,593l10554,5909e" filled="false" stroked="true" strokeweight=".47998pt" strokecolor="#000000">
              <v:path arrowok="t"/>
              <v:stroke dashstyle="solid"/>
            </v:shape>
            <v:line style="position:absolute" from="2479,5904" to="10554,5904" stroked="true" strokeweight=".48001pt" strokecolor="#000000">
              <v:stroke dashstyle="solid"/>
            </v:line>
            <v:line style="position:absolute" from="2484,588" to="2484,5904" stroked="true" strokeweight=".48pt" strokecolor="#000000">
              <v:stroke dashstyle="solid"/>
            </v:line>
            <v:shape style="position:absolute;left:8517;top:5519;width:447;height:139" type="#_x0000_t202" filled="false" stroked="false">
              <v:textbox inset="0,0,0,0">
                <w:txbxContent>
                  <w:p>
                    <w:pPr>
                      <w:spacing w:line="138" w:lineRule="exact" w:before="0"/>
                      <w:ind w:left="0" w:right="0" w:firstLine="0"/>
                      <w:jc w:val="left"/>
                      <w:rPr>
                        <w:rFonts w:ascii="Cambria"/>
                        <w:sz w:val="12"/>
                      </w:rPr>
                    </w:pPr>
                    <w:r>
                      <w:rPr>
                        <w:rFonts w:ascii="Cambria"/>
                        <w:w w:val="95"/>
                        <w:sz w:val="12"/>
                      </w:rPr>
                      <w:t>AI18522</w:t>
                    </w:r>
                  </w:p>
                </w:txbxContent>
              </v:textbox>
              <w10:wrap type="none"/>
            </v:shape>
            <v:shape style="position:absolute;left:5782;top:5463;width:1123;height:168" type="#_x0000_t202" filled="false" stroked="false">
              <v:textbox inset="0,0,0,0">
                <w:txbxContent>
                  <w:p>
                    <w:pPr>
                      <w:spacing w:before="1"/>
                      <w:ind w:left="0" w:right="0" w:firstLine="0"/>
                      <w:jc w:val="left"/>
                      <w:rPr>
                        <w:rFonts w:ascii="Cambria" w:hAnsi="Cambria"/>
                        <w:sz w:val="14"/>
                      </w:rPr>
                    </w:pPr>
                    <w:r>
                      <w:rPr>
                        <w:rFonts w:ascii="Cambria" w:hAnsi="Cambria"/>
                        <w:spacing w:val="-4"/>
                        <w:w w:val="106"/>
                        <w:sz w:val="14"/>
                      </w:rPr>
                      <w:t>4E</w:t>
                    </w:r>
                    <w:r>
                      <w:rPr>
                        <w:rFonts w:ascii="Cambria" w:hAnsi="Cambria"/>
                        <w:spacing w:val="-2"/>
                        <w:w w:val="106"/>
                        <w:sz w:val="14"/>
                      </w:rPr>
                      <w:t>M</w:t>
                    </w:r>
                    <w:r>
                      <w:rPr>
                        <w:rFonts w:ascii="Cambria" w:hAnsi="Cambria"/>
                        <w:w w:val="101"/>
                        <w:sz w:val="14"/>
                      </w:rPr>
                      <w:t>P</w:t>
                    </w:r>
                    <w:r>
                      <w:rPr>
                        <w:rFonts w:ascii="Cambria" w:hAnsi="Cambria"/>
                        <w:spacing w:val="-8"/>
                        <w:w w:val="99"/>
                        <w:sz w:val="14"/>
                      </w:rPr>
                      <w:t>E</w:t>
                    </w:r>
                    <w:r>
                      <w:rPr>
                        <w:rFonts w:ascii="Cambria" w:hAnsi="Cambria"/>
                        <w:spacing w:val="2"/>
                        <w:w w:val="55"/>
                        <w:sz w:val="14"/>
                      </w:rPr>
                      <w:t>R</w:t>
                    </w:r>
                    <w:r>
                      <w:rPr>
                        <w:rFonts w:ascii="Cambria" w:hAnsi="Cambria"/>
                        <w:spacing w:val="-4"/>
                        <w:w w:val="70"/>
                        <w:sz w:val="14"/>
                      </w:rPr>
                      <w:t>A</w:t>
                    </w:r>
                    <w:r>
                      <w:rPr>
                        <w:rFonts w:ascii="Cambria" w:hAnsi="Cambria"/>
                        <w:spacing w:val="2"/>
                        <w:w w:val="70"/>
                        <w:sz w:val="14"/>
                      </w:rPr>
                      <w:t>T</w:t>
                    </w:r>
                    <w:r>
                      <w:rPr>
                        <w:rFonts w:ascii="Cambria" w:hAnsi="Cambria"/>
                        <w:spacing w:val="-4"/>
                        <w:w w:val="72"/>
                        <w:sz w:val="14"/>
                      </w:rPr>
                      <w:t>U</w:t>
                    </w:r>
                    <w:r>
                      <w:rPr>
                        <w:rFonts w:ascii="Cambria" w:hAnsi="Cambria"/>
                        <w:spacing w:val="2"/>
                        <w:w w:val="72"/>
                        <w:sz w:val="14"/>
                      </w:rPr>
                      <w:t>R</w:t>
                    </w:r>
                    <w:r>
                      <w:rPr>
                        <w:rFonts w:ascii="Cambria" w:hAnsi="Cambria"/>
                        <w:w w:val="99"/>
                        <w:sz w:val="14"/>
                      </w:rPr>
                      <w:t>E</w:t>
                    </w:r>
                    <w:r>
                      <w:rPr>
                        <w:rFonts w:ascii="Cambria" w:hAnsi="Cambria"/>
                        <w:spacing w:val="-1"/>
                        <w:sz w:val="14"/>
                      </w:rPr>
                      <w:t> </w:t>
                    </w:r>
                    <w:r>
                      <w:rPr>
                        <w:rFonts w:ascii="Cambria" w:hAnsi="Cambria"/>
                        <w:spacing w:val="2"/>
                        <w:w w:val="90"/>
                        <w:sz w:val="14"/>
                      </w:rPr>
                      <w:t>(</w:t>
                    </w:r>
                    <w:r>
                      <w:rPr>
                        <w:rFonts w:ascii="Cambria" w:hAnsi="Cambria"/>
                        <w:spacing w:val="1"/>
                        <w:w w:val="187"/>
                        <w:sz w:val="14"/>
                      </w:rPr>
                      <w:t> </w:t>
                    </w:r>
                    <w:r>
                      <w:rPr>
                        <w:rFonts w:ascii="Cambria" w:hAnsi="Cambria"/>
                        <w:spacing w:val="-3"/>
                        <w:w w:val="120"/>
                        <w:sz w:val="14"/>
                      </w:rPr>
                      <w:t>#</w:t>
                    </w:r>
                    <w:r>
                      <w:rPr>
                        <w:rFonts w:ascii="Cambria" w:hAnsi="Cambria"/>
                        <w:w w:val="90"/>
                        <w:sz w:val="14"/>
                      </w:rPr>
                      <w:t>)</w:t>
                    </w:r>
                  </w:p>
                </w:txbxContent>
              </v:textbox>
              <w10:wrap type="none"/>
            </v:shape>
            <v:shape style="position:absolute;left:8021;top:5193;width:355;height:168" type="#_x0000_t202" filled="false" stroked="false">
              <v:textbox inset="0,0,0,0">
                <w:txbxContent>
                  <w:p>
                    <w:pPr>
                      <w:spacing w:before="1"/>
                      <w:ind w:left="0" w:right="0" w:firstLine="0"/>
                      <w:jc w:val="left"/>
                      <w:rPr>
                        <w:rFonts w:ascii="Cambria"/>
                        <w:sz w:val="14"/>
                      </w:rPr>
                    </w:pPr>
                    <w:r>
                      <w:rPr>
                        <w:rFonts w:ascii="Cambria"/>
                        <w:w w:val="110"/>
                        <w:sz w:val="14"/>
                      </w:rPr>
                      <w:t>105#</w:t>
                    </w:r>
                  </w:p>
                </w:txbxContent>
              </v:textbox>
              <w10:wrap type="none"/>
            </v:shape>
            <v:shape style="position:absolute;left:6826;top:5193;width:278;height:168" type="#_x0000_t202" filled="false" stroked="false">
              <v:textbox inset="0,0,0,0">
                <w:txbxContent>
                  <w:p>
                    <w:pPr>
                      <w:spacing w:before="1"/>
                      <w:ind w:left="0" w:right="0" w:firstLine="0"/>
                      <w:jc w:val="left"/>
                      <w:rPr>
                        <w:rFonts w:ascii="Cambria"/>
                        <w:sz w:val="14"/>
                      </w:rPr>
                    </w:pPr>
                    <w:r>
                      <w:rPr>
                        <w:rFonts w:ascii="Cambria"/>
                        <w:w w:val="110"/>
                        <w:sz w:val="14"/>
                      </w:rPr>
                      <w:t>85#</w:t>
                    </w:r>
                  </w:p>
                </w:txbxContent>
              </v:textbox>
              <w10:wrap type="none"/>
            </v:shape>
            <v:shape style="position:absolute;left:5589;top:5193;width:278;height:168" type="#_x0000_t202" filled="false" stroked="false">
              <v:textbox inset="0,0,0,0">
                <w:txbxContent>
                  <w:p>
                    <w:pPr>
                      <w:spacing w:before="1"/>
                      <w:ind w:left="0" w:right="0" w:firstLine="0"/>
                      <w:jc w:val="left"/>
                      <w:rPr>
                        <w:rFonts w:ascii="Cambria"/>
                        <w:sz w:val="14"/>
                      </w:rPr>
                    </w:pPr>
                    <w:r>
                      <w:rPr>
                        <w:rFonts w:ascii="Cambria"/>
                        <w:w w:val="110"/>
                        <w:sz w:val="14"/>
                      </w:rPr>
                      <w:t>25#</w:t>
                    </w:r>
                  </w:p>
                </w:txbxContent>
              </v:textbox>
              <w10:wrap type="none"/>
            </v:shape>
            <v:shape style="position:absolute;left:4326;top:5193;width:329;height:168" type="#_x0000_t202" filled="false" stroked="false">
              <v:textbox inset="0,0,0,0">
                <w:txbxContent>
                  <w:p>
                    <w:pPr>
                      <w:spacing w:before="1"/>
                      <w:ind w:left="0" w:right="0" w:firstLine="0"/>
                      <w:jc w:val="left"/>
                      <w:rPr>
                        <w:rFonts w:ascii="Cambria"/>
                        <w:sz w:val="14"/>
                      </w:rPr>
                    </w:pPr>
                    <w:r>
                      <w:rPr>
                        <w:rFonts w:ascii="Cambria"/>
                        <w:w w:val="110"/>
                        <w:sz w:val="14"/>
                      </w:rPr>
                      <w:t>-45#</w:t>
                    </w:r>
                  </w:p>
                </w:txbxContent>
              </v:textbox>
              <w10:wrap type="none"/>
            </v:shape>
            <v:shape style="position:absolute;left:3647;top:4976;width:101;height:168" type="#_x0000_t202" filled="false" stroked="false">
              <v:textbox inset="0,0,0,0">
                <w:txbxContent>
                  <w:p>
                    <w:pPr>
                      <w:spacing w:before="1"/>
                      <w:ind w:left="0" w:right="0" w:firstLine="0"/>
                      <w:jc w:val="left"/>
                      <w:rPr>
                        <w:rFonts w:ascii="Cambria"/>
                        <w:sz w:val="14"/>
                      </w:rPr>
                    </w:pPr>
                    <w:r>
                      <w:rPr>
                        <w:rFonts w:ascii="Cambria"/>
                        <w:w w:val="103"/>
                        <w:sz w:val="14"/>
                      </w:rPr>
                      <w:t>0</w:t>
                    </w:r>
                  </w:p>
                </w:txbxContent>
              </v:textbox>
              <w10:wrap type="none"/>
            </v:shape>
            <v:shape style="position:absolute;left:3492;top:4266;width:254;height:168" type="#_x0000_t202" filled="false" stroked="false">
              <v:textbox inset="0,0,0,0">
                <w:txbxContent>
                  <w:p>
                    <w:pPr>
                      <w:spacing w:before="1"/>
                      <w:ind w:left="0" w:right="0" w:firstLine="0"/>
                      <w:jc w:val="left"/>
                      <w:rPr>
                        <w:rFonts w:ascii="Cambria"/>
                        <w:sz w:val="14"/>
                      </w:rPr>
                    </w:pPr>
                    <w:r>
                      <w:rPr>
                        <w:rFonts w:ascii="Cambria"/>
                        <w:w w:val="105"/>
                        <w:sz w:val="14"/>
                      </w:rPr>
                      <w:t>100</w:t>
                    </w:r>
                  </w:p>
                </w:txbxContent>
              </v:textbox>
              <w10:wrap type="none"/>
            </v:shape>
            <v:shape style="position:absolute;left:3492;top:2846;width:254;height:878" type="#_x0000_t202" filled="false" stroked="false">
              <v:textbox inset="0,0,0,0">
                <w:txbxContent>
                  <w:p>
                    <w:pPr>
                      <w:spacing w:before="1"/>
                      <w:ind w:left="0" w:right="0" w:firstLine="0"/>
                      <w:jc w:val="left"/>
                      <w:rPr>
                        <w:rFonts w:ascii="Cambria"/>
                        <w:sz w:val="14"/>
                      </w:rPr>
                    </w:pPr>
                    <w:r>
                      <w:rPr>
                        <w:rFonts w:ascii="Cambria"/>
                        <w:spacing w:val="-3"/>
                        <w:w w:val="105"/>
                        <w:sz w:val="14"/>
                      </w:rPr>
                      <w:t>300</w:t>
                    </w:r>
                  </w:p>
                  <w:p>
                    <w:pPr>
                      <w:spacing w:line="240" w:lineRule="auto" w:before="0"/>
                      <w:rPr>
                        <w:sz w:val="16"/>
                      </w:rPr>
                    </w:pPr>
                  </w:p>
                  <w:p>
                    <w:pPr>
                      <w:spacing w:line="240" w:lineRule="auto" w:before="0"/>
                      <w:rPr>
                        <w:sz w:val="16"/>
                      </w:rPr>
                    </w:pPr>
                  </w:p>
                  <w:p>
                    <w:pPr>
                      <w:spacing w:line="240" w:lineRule="auto" w:before="6"/>
                      <w:rPr>
                        <w:sz w:val="15"/>
                      </w:rPr>
                    </w:pPr>
                  </w:p>
                  <w:p>
                    <w:pPr>
                      <w:spacing w:before="0"/>
                      <w:ind w:left="0" w:right="0" w:firstLine="0"/>
                      <w:jc w:val="left"/>
                      <w:rPr>
                        <w:rFonts w:ascii="Cambria"/>
                        <w:sz w:val="14"/>
                      </w:rPr>
                    </w:pPr>
                    <w:r>
                      <w:rPr>
                        <w:rFonts w:ascii="Cambria"/>
                        <w:spacing w:val="-3"/>
                        <w:w w:val="105"/>
                        <w:sz w:val="14"/>
                      </w:rPr>
                      <w:t>200</w:t>
                    </w:r>
                  </w:p>
                </w:txbxContent>
              </v:textbox>
              <w10:wrap type="none"/>
            </v:shape>
            <v:shape style="position:absolute;left:3492;top:2136;width:254;height:168" type="#_x0000_t202" filled="false" stroked="false">
              <v:textbox inset="0,0,0,0">
                <w:txbxContent>
                  <w:p>
                    <w:pPr>
                      <w:spacing w:before="1"/>
                      <w:ind w:left="0" w:right="0" w:firstLine="0"/>
                      <w:jc w:val="left"/>
                      <w:rPr>
                        <w:rFonts w:ascii="Cambria"/>
                        <w:sz w:val="14"/>
                      </w:rPr>
                    </w:pPr>
                    <w:r>
                      <w:rPr>
                        <w:rFonts w:ascii="Cambria"/>
                        <w:w w:val="105"/>
                        <w:sz w:val="14"/>
                      </w:rPr>
                      <w:t>400</w:t>
                    </w:r>
                  </w:p>
                </w:txbxContent>
              </v:textbox>
              <w10:wrap type="none"/>
            </v:shape>
            <v:shape style="position:absolute;left:3492;top:1426;width:254;height:168" type="#_x0000_t202" filled="false" stroked="false">
              <v:textbox inset="0,0,0,0">
                <w:txbxContent>
                  <w:p>
                    <w:pPr>
                      <w:spacing w:before="1"/>
                      <w:ind w:left="0" w:right="0" w:firstLine="0"/>
                      <w:jc w:val="left"/>
                      <w:rPr>
                        <w:rFonts w:ascii="Cambria"/>
                        <w:sz w:val="14"/>
                      </w:rPr>
                    </w:pPr>
                    <w:r>
                      <w:rPr>
                        <w:rFonts w:ascii="Cambria"/>
                        <w:w w:val="105"/>
                        <w:sz w:val="14"/>
                      </w:rPr>
                      <w:t>500</w:t>
                    </w:r>
                  </w:p>
                </w:txbxContent>
              </v:textbox>
              <w10:wrap type="none"/>
            </v:shape>
            <v:shape style="position:absolute;left:3492;top:716;width:254;height:168" type="#_x0000_t202" filled="false" stroked="false">
              <v:textbox inset="0,0,0,0">
                <w:txbxContent>
                  <w:p>
                    <w:pPr>
                      <w:spacing w:before="1"/>
                      <w:ind w:left="0" w:right="0" w:firstLine="0"/>
                      <w:jc w:val="left"/>
                      <w:rPr>
                        <w:rFonts w:ascii="Cambria"/>
                        <w:sz w:val="14"/>
                      </w:rPr>
                    </w:pPr>
                    <w:r>
                      <w:rPr>
                        <w:rFonts w:ascii="Cambria"/>
                        <w:w w:val="105"/>
                        <w:sz w:val="14"/>
                      </w:rPr>
                      <w:t>600</w:t>
                    </w:r>
                  </w:p>
                </w:txbxContent>
              </v:textbox>
              <w10:wrap type="none"/>
            </v:shape>
            <w10:wrap type="none"/>
          </v:group>
        </w:pict>
      </w:r>
      <w:r>
        <w:rPr/>
        <w:pict>
          <v:shape style="position:absolute;margin-left:158.940628pt;margin-top:114.924797pt;width:12.7pt;height:63.7pt;mso-position-horizontal-relative:page;mso-position-vertical-relative:paragraph;z-index:252454912" type="#_x0000_t202" filled="false" stroked="false">
            <v:textbox inset="0,0,0,0" style="layout-flow:vertical;mso-layout-flow-alt:bottom-to-top">
              <w:txbxContent>
                <w:p>
                  <w:pPr>
                    <w:spacing w:before="33"/>
                    <w:ind w:left="20" w:right="0" w:firstLine="0"/>
                    <w:jc w:val="left"/>
                    <w:rPr>
                      <w:rFonts w:ascii="Cambria" w:hAnsi="Cambria"/>
                      <w:b/>
                      <w:sz w:val="15"/>
                    </w:rPr>
                  </w:pPr>
                  <w:r>
                    <w:rPr>
                      <w:rFonts w:ascii="Cambria" w:hAnsi="Cambria"/>
                      <w:w w:val="95"/>
                      <w:sz w:val="15"/>
                    </w:rPr>
                    <w:t>#ONSUMPTION </w:t>
                  </w:r>
                  <w:r>
                    <w:rPr>
                      <w:rFonts w:ascii="Cambria" w:hAnsi="Cambria"/>
                      <w:b/>
                      <w:w w:val="95"/>
                      <w:sz w:val="15"/>
                    </w:rPr>
                    <w:t>(</w:t>
                  </w:r>
                  <w:r>
                    <w:rPr>
                      <w:b/>
                      <w:w w:val="95"/>
                      <w:sz w:val="15"/>
                    </w:rPr>
                    <w:t>ȝ</w:t>
                  </w:r>
                  <w:r>
                    <w:rPr>
                      <w:rFonts w:ascii="Cambria" w:hAnsi="Cambria"/>
                      <w:b/>
                      <w:w w:val="95"/>
                      <w:sz w:val="15"/>
                    </w:rPr>
                    <w:t>!)</w:t>
                  </w:r>
                </w:p>
              </w:txbxContent>
            </v:textbox>
            <w10:wrap type="none"/>
          </v:shape>
        </w:pict>
      </w:r>
      <w:bookmarkStart w:name="Figure 18. Typical current consumption i" w:id="268"/>
      <w:bookmarkEnd w:id="268"/>
      <w:r>
        <w:rPr>
          <w:b w:val="0"/>
        </w:rPr>
      </w:r>
      <w:bookmarkStart w:name="_bookmark116" w:id="269"/>
      <w:bookmarkEnd w:id="269"/>
      <w:r>
        <w:rPr>
          <w:b w:val="0"/>
        </w:rPr>
      </w:r>
      <w:r>
        <w:rPr/>
        <w:t>Figure 18. Typical current consumption in Stop mode with regulator in low-power mode versus temperature at different V</w:t>
      </w:r>
      <w:r>
        <w:rPr>
          <w:position w:val="-4"/>
          <w:sz w:val="16"/>
        </w:rPr>
        <w:t>DD </w:t>
      </w:r>
      <w:r>
        <w:rPr/>
        <w:t>values</w:t>
      </w:r>
    </w:p>
    <w:p>
      <w:pPr>
        <w:pStyle w:val="BodyText"/>
        <w:spacing w:before="2"/>
        <w:rPr>
          <w:b/>
          <w:sz w:val="11"/>
        </w:rPr>
      </w:pPr>
      <w:r>
        <w:rPr/>
        <w:pict>
          <v:group style="position:absolute;margin-left:190.179504pt;margin-top:8.614189pt;width:250.7pt;height:214.35pt;mso-position-horizontal-relative:page;mso-position-vertical-relative:paragraph;z-index:-250889216;mso-wrap-distance-left:0;mso-wrap-distance-right:0" coordorigin="3804,172" coordsize="5014,4287">
            <v:shape style="position:absolute;left:3858;top:3731;width:4950;height:9" type="#_x0000_t75" stroked="false">
              <v:imagedata r:id="rId194" o:title=""/>
            </v:shape>
            <v:shape style="position:absolute;left:3858;top:3025;width:4950;height:9" type="#_x0000_t75" stroked="false">
              <v:imagedata r:id="rId195" o:title=""/>
            </v:shape>
            <v:shape style="position:absolute;left:3858;top:2311;width:4950;height:9" type="#_x0000_t75" stroked="false">
              <v:imagedata r:id="rId195" o:title=""/>
            </v:shape>
            <v:shape style="position:absolute;left:3858;top:1605;width:4950;height:9" type="#_x0000_t75" stroked="false">
              <v:imagedata r:id="rId196" o:title=""/>
            </v:shape>
            <v:shape style="position:absolute;left:3858;top:890;width:4950;height:9" type="#_x0000_t75" stroked="false">
              <v:imagedata r:id="rId196" o:title=""/>
            </v:shape>
            <v:shape style="position:absolute;left:3858;top:185;width:4950;height:9" type="#_x0000_t75" stroked="false">
              <v:imagedata r:id="rId197" o:title=""/>
            </v:shape>
            <v:shape style="position:absolute;left:3854;top:176;width:4963;height:4278" type="#_x0000_t75" stroked="false">
              <v:imagedata r:id="rId198" o:title=""/>
            </v:shape>
            <v:line style="position:absolute" from="3859,181" to="3859,4450" stroked="true" strokeweight=".42526pt" strokecolor="#878787">
              <v:stroke dashstyle="solid"/>
            </v:line>
            <v:line style="position:absolute" from="3859,177" to="3859,4454" stroked="true" strokeweight=".85026pt" strokecolor="#878787">
              <v:stroke dashstyle="solid"/>
            </v:line>
            <v:rect style="position:absolute;left:3807;top:4445;width:52;height:9" filled="true" fillcolor="#878787" stroked="false">
              <v:fill type="solid"/>
            </v:rect>
            <v:rect style="position:absolute;left:3807;top:3731;width:52;height:9" filled="true" fillcolor="#878787" stroked="false">
              <v:fill type="solid"/>
            </v:rect>
            <v:rect style="position:absolute;left:3807;top:3025;width:52;height:9" filled="true" fillcolor="#878787" stroked="false">
              <v:fill type="solid"/>
            </v:rect>
            <v:rect style="position:absolute;left:3807;top:2311;width:52;height:9" filled="true" fillcolor="#878787" stroked="false">
              <v:fill type="solid"/>
            </v:rect>
            <v:rect style="position:absolute;left:3807;top:1605;width:52;height:9" filled="true" fillcolor="#878787" stroked="false">
              <v:fill type="solid"/>
            </v:rect>
            <v:rect style="position:absolute;left:3807;top:890;width:52;height:9" filled="true" fillcolor="#878787" stroked="false">
              <v:fill type="solid"/>
            </v:rect>
            <v:rect style="position:absolute;left:3807;top:176;width:52;height:9" filled="true" fillcolor="#878787" stroked="false">
              <v:fill type="solid"/>
            </v:rect>
            <v:rect style="position:absolute;left:3807;top:4445;width:52;height:9" filled="false" stroked="true" strokeweight=".425pt" strokecolor="#878787">
              <v:stroke dashstyle="solid"/>
            </v:rect>
            <v:rect style="position:absolute;left:3807;top:3731;width:52;height:9" filled="false" stroked="true" strokeweight=".425pt" strokecolor="#878787">
              <v:stroke dashstyle="solid"/>
            </v:rect>
            <v:rect style="position:absolute;left:3807;top:3025;width:52;height:9" filled="false" stroked="true" strokeweight=".425pt" strokecolor="#878787">
              <v:stroke dashstyle="solid"/>
            </v:rect>
            <v:rect style="position:absolute;left:3807;top:2311;width:52;height:9" filled="false" stroked="true" strokeweight=".425pt" strokecolor="#878787">
              <v:stroke dashstyle="solid"/>
            </v:rect>
            <v:rect style="position:absolute;left:3807;top:1605;width:52;height:9" filled="false" stroked="true" strokeweight=".425pt" strokecolor="#878787">
              <v:stroke dashstyle="solid"/>
            </v:rect>
            <v:rect style="position:absolute;left:3807;top:890;width:52;height:9" filled="false" stroked="true" strokeweight=".425pt" strokecolor="#878787">
              <v:stroke dashstyle="solid"/>
            </v:rect>
            <v:rect style="position:absolute;left:3807;top:176;width:52;height:9" filled="false" stroked="true" strokeweight=".425pt" strokecolor="#878787">
              <v:stroke dashstyle="solid"/>
            </v:rect>
            <v:line style="position:absolute" from="3859,4447" to="8808,4447" stroked="true" strokeweight=".159790pt" strokecolor="#878787">
              <v:stroke dashstyle="solid"/>
            </v:line>
            <v:line style="position:absolute" from="3859,4453" to="8808,4453" stroked="true" strokeweight=".133510pt" strokecolor="#878787">
              <v:stroke dashstyle="solid"/>
            </v:line>
            <v:line style="position:absolute" from="3855,4447" to="8813,4447" stroked="true" strokeweight=".58479pt" strokecolor="#878787">
              <v:stroke dashstyle="solid"/>
            </v:line>
            <v:line style="position:absolute" from="3855,4453" to="8813,4453" stroked="true" strokeweight=".558510pt" strokecolor="#878787">
              <v:stroke dashstyle="solid"/>
            </v:line>
            <v:shape style="position:absolute;left:4457;top:957;width:3745;height:3388" coordorigin="4458,957" coordsize="3745,3388" path="m5706,4166l4470,4319,4463,4319,4458,4326,4459,4333,4459,4340,4466,4345,4473,4344,5714,4191,5718,4191,5721,4189,5723,4186,5737,4170,5703,4170,5706,4166xm5712,4166l5706,4166,5703,4170,5712,4166xm5741,4166l5712,4166,5703,4170,5737,4170,5741,4166xm8189,957l8181,959,8177,965,6936,2733,5706,4166,5712,4166,5741,4166,6956,2749,8198,979,8202,973,8201,965,8195,962,8189,957xe" filled="true" fillcolor="#7e60a1" stroked="false">
              <v:path arrowok="t"/>
              <v:fill type="solid"/>
            </v:shape>
            <v:shape style="position:absolute;left:4457;top:957;width:3745;height:3388" coordorigin="4458,957" coordsize="3745,3388" path="m4470,4319l5712,4166,5703,4170,6936,2733,8177,965,8181,959,8189,957,8195,962,8201,965,8202,973,8198,979,6956,2749,5723,4186,5721,4189,5718,4191,5714,4191,4473,4344,4466,4345,4459,4340,4459,4333,4458,4326,4463,4319,4470,4319xe" filled="false" stroked="true" strokeweight=".425pt" strokecolor="#7e60a1">
              <v:path arrowok="t"/>
              <v:stroke dashstyle="solid"/>
            </v:shape>
            <v:shape style="position:absolute;left:4417;top:918;width:3825;height:3459" coordorigin="4417,918" coordsize="3825,3459" path="m4465,4327l4417,4371,4423,4377,4471,4333,4465,4327xm4478,4327l4471,4333,4520,4377,4525,4371,4478,4327xm4471,4321l4465,4327,4471,4333,4478,4327,4471,4321xm4423,4277l4417,4283,4465,4327,4471,4321,4423,4277xm4520,4277l4471,4321,4478,4327,4525,4283,4520,4277xm5707,4178l5659,4226,5665,4232,5713,4184,5707,4178xm5719,4178l5713,4184,5761,4232,5767,4226,5719,4178xm5713,4172l5707,4178,5713,4184,5719,4178,5713,4172xm5665,4124l5659,4130,5707,4178,5713,4172,5665,4124xm5761,4124l5713,4172,5719,4178,5767,4130,5761,4124xm6940,2745l6892,2789,6898,2795,6946,2751,6940,2745xm6952,2745l6946,2751,6994,2795,7000,2789,6952,2745xm6946,2740l6940,2745,6946,2751,6952,2745,6946,2740xm6898,2695l6892,2701,6940,2745,6946,2740,6898,2695xm6994,2695l6946,2740,6952,2745,7000,2701,6994,2695xm8182,972l8134,1020,8140,1026,8188,978,8182,972xm8194,972l8188,978,8236,1026,8242,1020,8194,972xm8188,966l8182,972,8188,978,8194,972,8188,966xm8140,918l8134,924,8182,972,8188,966,8140,918xm8236,918l8188,966,8194,972,8242,924,8236,918xe" filled="true" fillcolor="#7e60a1" stroked="false">
              <v:path arrowok="t"/>
              <v:fill type="solid"/>
            </v:shape>
            <v:shape style="position:absolute;left:4413;top:4272;width:117;height:108" type="#_x0000_t75" stroked="false">
              <v:imagedata r:id="rId199" o:title=""/>
            </v:shape>
            <v:shape style="position:absolute;left:5654;top:4119;width:117;height:117" type="#_x0000_t75" stroked="false">
              <v:imagedata r:id="rId200" o:title=""/>
            </v:shape>
            <v:shape style="position:absolute;left:6888;top:2691;width:117;height:108" type="#_x0000_t75" stroked="false">
              <v:imagedata r:id="rId201" o:title=""/>
            </v:shape>
            <v:shape style="position:absolute;left:8129;top:913;width:117;height:117" type="#_x0000_t75" stroked="false">
              <v:imagedata r:id="rId202" o:title=""/>
            </v:shape>
            <v:shape style="position:absolute;left:4457;top:948;width:3745;height:3371" coordorigin="4458,949" coordsize="3745,3371" path="m5706,4166l4470,4293,4463,4294,4458,4300,4459,4307,4459,4314,4466,4319,4473,4318,5714,4191,5718,4191,5721,4189,5723,4186,5737,4170,5703,4170,5706,4166xm5712,4166l5706,4166,5703,4170,5712,4166xm5741,4166l5712,4166,5703,4170,5737,4170,5741,4166xm8189,949l8181,950,8177,956,6936,2733,5706,4166,5712,4166,5741,4166,6956,2749,8198,971,8202,965,8201,957,8195,953,8189,949xe" filled="true" fillcolor="#44acc6" stroked="false">
              <v:path arrowok="t"/>
              <v:fill type="solid"/>
            </v:shape>
            <v:shape style="position:absolute;left:4457;top:948;width:3745;height:3371" coordorigin="4458,949" coordsize="3745,3371" path="m4470,4293l5712,4166,5703,4170,6936,2733,8177,956,8181,950,8189,949,8195,953,8201,957,8202,965,8198,971,6956,2749,5723,4186,5721,4189,5718,4191,5714,4191,4473,4318,4466,4319,4459,4314,4459,4307,4458,4300,4463,4294,4470,4293xe" filled="false" stroked="true" strokeweight=".425pt" strokecolor="#44acc6">
              <v:path arrowok="t"/>
              <v:stroke dashstyle="solid"/>
            </v:shape>
            <v:shape style="position:absolute;left:4417;top:909;width:3825;height:3451" coordorigin="4417,910" coordsize="3825,3451" path="m4465,4310l4417,4354,4423,4360,4467,4320,4467,4311,4465,4310xm4478,4310l4475,4312,4475,4319,4520,4360,4525,4354,4478,4310xm4471,4316l4467,4320,4467,4356,4475,4356,4475,4319,4471,4316xm4467,4311l4467,4320,4471,4316,4467,4311xm4475,4312l4471,4316,4475,4319,4475,4312xm4471,4304l4467,4308,4467,4311,4471,4316,4475,4312,4475,4308,4471,4304xm4475,4308l4475,4312,4478,4310,4475,4308xm4467,4308l4465,4310,4467,4311,4467,4308xm4423,4260l4417,4266,4465,4310,4467,4308,4467,4300,4423,4260xm4520,4260l4475,4301,4475,4308,4478,4310,4525,4266,4520,4260xm4467,4300l4467,4308,4471,4304,4467,4300xm4475,4301l4471,4304,4475,4308,4475,4301xm4475,4263l4467,4263,4467,4300,4471,4304,4475,4301,4475,4263xm5707,4178l5659,4226,5665,4232,5709,4188,5709,4179,5707,4178xm5719,4178l5717,4180,5717,4188,5761,4232,5767,4226,5719,4178xm5713,4184l5709,4188,5709,4229,5717,4229,5717,4188,5713,4184xm5709,4179l5709,4188,5713,4184,5709,4179xm5717,4180l5713,4184,5717,4188,5717,4180xm5713,4172l5709,4177,5709,4179,5713,4184,5717,4180,5717,4176,5713,4172xm5717,4176l5717,4180,5719,4178,5717,4176xm5709,4177l5707,4178,5709,4179,5709,4177xm5665,4124l5659,4130,5707,4178,5709,4177,5709,4168,5665,4124xm5761,4124l5717,4168,5717,4176,5719,4178,5767,4130,5761,4124xm5709,4168l5709,4177,5713,4172,5709,4168xm5717,4168l5713,4172,5717,4176,5717,4168xm5717,4127l5709,4127,5709,4168,5713,4172,5717,4168,5717,4127xm6940,2741l6892,2789,6898,2795,6942,2751,6942,2742,6940,2741xm6952,2741l6950,2743,6950,2751,6994,2795,7000,2789,6952,2741xm6946,2747l6942,2751,6942,2792,6950,2792,6950,2751,6946,2747xm6942,2742l6942,2751,6946,2747,6942,2742xm6950,2743l6946,2747,6950,2751,6950,2743xm6946,2735l6942,2740,6942,2742,6946,2747,6950,2743,6950,2739,6946,2735xm6950,2739l6950,2743,6952,2741,6950,2739xm6942,2740l6940,2741,6942,2742,6942,2740xm6898,2687l6892,2693,6940,2741,6942,2740,6942,2730,6898,2687xm6994,2687l6950,2731,6950,2739,6952,2741,7000,2693,6994,2687xm6942,2730l6942,2740,6946,2735,6942,2730xm6950,2731l6946,2735,6950,2739,6950,2731xm6950,2690l6942,2690,6942,2730,6946,2735,6950,2731,6950,2690xm8182,963l8134,1012,8140,1017,8183,974,8183,965,8182,963xm8194,963l8192,965,8192,973,8236,1017,8242,1012,8194,963xm8188,969l8183,974,8183,1014,8192,1014,8192,973,8188,969xm8183,965l8183,974,8188,969,8183,965xm8192,965l8188,969,8192,973,8192,965xm8188,958l8183,962,8183,965,8188,969,8192,965,8192,962,8188,958xm8192,962l8192,965,8194,963,8192,962xm8183,962l8182,963,8183,965,8183,962xm8140,910l8134,915,8182,963,8183,962,8183,953,8140,910xm8236,910l8192,954,8192,962,8194,963,8242,915,8236,910xm8183,953l8183,962,8188,958,8183,953xm8192,954l8188,958,8192,962,8192,954xm8192,912l8183,912,8183,953,8188,958,8192,954,8192,912xe" filled="true" fillcolor="#44acc6" stroked="false">
              <v:path arrowok="t"/>
              <v:fill type="solid"/>
            </v:shape>
            <v:shape style="position:absolute;left:4413;top:4255;width:117;height:108" type="#_x0000_t75" stroked="false">
              <v:imagedata r:id="rId203" o:title=""/>
            </v:shape>
            <v:shape style="position:absolute;left:5654;top:4119;width:117;height:117" type="#_x0000_t75" stroked="false">
              <v:imagedata r:id="rId204" o:title=""/>
            </v:shape>
            <v:shape style="position:absolute;left:6887;top:2682;width:117;height:117" type="#_x0000_t75" stroked="false">
              <v:imagedata r:id="rId205" o:title=""/>
            </v:shape>
            <v:shape style="position:absolute;left:8129;top:905;width:117;height:117" type="#_x0000_t75" stroked="false">
              <v:imagedata r:id="rId206" o:title=""/>
            </v:shape>
            <v:shape style="position:absolute;left:4457;top:948;width:3745;height:3405" coordorigin="4458,949" coordsize="3745,3405" path="m5706,4166l4470,4327,4463,4328,4458,4334,4459,4341,4459,4348,4466,4353,4473,4352,5715,4191,5718,4191,5721,4189,5723,4186,5737,4170,5703,4170,5706,4166xm5711,4166l5706,4166,5703,4170,5711,4166xm5741,4166l5711,4166,5703,4170,5737,4170,5741,4166xm8189,949l8181,950,8177,956,6936,2724,5706,4166,5711,4166,5741,4166,6956,2741,8198,971,8202,965,8201,957,8195,953,8189,949xe" filled="true" fillcolor="#497fbc" stroked="false">
              <v:path arrowok="t"/>
              <v:fill type="solid"/>
            </v:shape>
            <v:shape style="position:absolute;left:4457;top:948;width:3745;height:3405" coordorigin="4458,949" coordsize="3745,3405" path="m4470,4327l5711,4166,5703,4170,6936,2724,8177,956,8181,950,8189,949,8195,953,8201,957,8202,965,8198,971,6956,2741,5723,4186,5721,4189,5718,4191,5715,4191,4473,4352,4466,4353,4459,4348,4459,4341,4458,4334,4463,4328,4470,4327xe" filled="false" stroked="true" strokeweight=".425pt" strokecolor="#497fbc">
              <v:path arrowok="t"/>
              <v:stroke dashstyle="solid"/>
            </v:shape>
            <v:shape style="position:absolute;left:4411;top:4282;width:117;height:117" type="#_x0000_t75" stroked="false">
              <v:imagedata r:id="rId207" o:title=""/>
            </v:shape>
            <v:shape style="position:absolute;left:5651;top:4119;width:117;height:118" type="#_x0000_t75" stroked="false">
              <v:imagedata r:id="rId208" o:title=""/>
            </v:shape>
            <v:shape style="position:absolute;left:6891;top:2673;width:117;height:117" type="#_x0000_t75" stroked="false">
              <v:imagedata r:id="rId209" o:title=""/>
            </v:shape>
            <v:shape style="position:absolute;left:8130;top:903;width:117;height:117" type="#_x0000_t75" stroked="false">
              <v:imagedata r:id="rId210" o:title=""/>
            </v:shape>
            <v:shape style="position:absolute;left:4457;top:931;width:3745;height:3422" coordorigin="4458,932" coordsize="3745,3422" path="m5706,4158l4470,4327,4463,4328,4458,4335,4459,4342,4459,4348,4466,4353,4473,4352,5715,4182,5718,4182,5721,4180,5723,4178,5737,4161,5703,4161,5706,4158xm5711,4157l5706,4158,5703,4161,5711,4157xm5741,4157l5711,4157,5703,4161,5737,4161,5741,4157xm8189,932l8181,933,8177,939,6936,2716,5706,4158,5711,4157,5741,4157,6956,2732,8198,954,8202,948,8201,940,8195,936,8189,932xe" filled="true" fillcolor="#bf4a46" stroked="false">
              <v:path arrowok="t"/>
              <v:fill type="solid"/>
            </v:shape>
            <v:shape style="position:absolute;left:4457;top:931;width:3745;height:3422" coordorigin="4458,932" coordsize="3745,3422" path="m4470,4327l5711,4157,5703,4161,6936,2716,8177,939,8181,933,8189,932,8195,936,8201,940,8202,948,8198,954,6956,2732,5723,4178,5721,4180,5718,4182,5715,4182,4473,4352,4466,4353,4459,4348,4459,4342,4458,4335,4463,4328,4470,4327xe" filled="false" stroked="true" strokeweight=".425pt" strokecolor="#bf4a46">
              <v:path arrowok="t"/>
              <v:stroke dashstyle="solid"/>
            </v:shape>
            <v:shape style="position:absolute;left:4411;top:4279;width:120;height:111" type="#_x0000_t75" stroked="false">
              <v:imagedata r:id="rId211" o:title=""/>
            </v:shape>
            <v:shape style="position:absolute;left:5653;top:4109;width:120;height:120" type="#_x0000_t75" stroked="false">
              <v:imagedata r:id="rId212" o:title=""/>
            </v:shape>
            <v:shape style="position:absolute;left:6886;top:2664;width:120;height:120" type="#_x0000_t75" stroked="false">
              <v:imagedata r:id="rId213" o:title=""/>
            </v:shape>
            <v:shape style="position:absolute;left:8128;top:886;width:120;height:120" type="#_x0000_t75" stroked="false">
              <v:imagedata r:id="rId213" o:title=""/>
            </v:shape>
            <v:shape style="position:absolute;left:4411;top:886;width:4338;height:3504" type="#_x0000_t75" stroked="false">
              <v:imagedata r:id="rId214" o:title=""/>
            </v:shape>
            <v:shape style="position:absolute;left:8410;top:2058;width:309;height:1181" type="#_x0000_t202" filled="false" stroked="false">
              <v:textbox inset="0,0,0,0">
                <w:txbxContent>
                  <w:p>
                    <w:pPr>
                      <w:spacing w:before="1"/>
                      <w:ind w:left="0" w:right="0" w:firstLine="0"/>
                      <w:jc w:val="left"/>
                      <w:rPr>
                        <w:rFonts w:ascii="Cambria"/>
                        <w:sz w:val="14"/>
                      </w:rPr>
                    </w:pPr>
                    <w:r>
                      <w:rPr>
                        <w:rFonts w:ascii="Cambria"/>
                        <w:spacing w:val="-3"/>
                        <w:w w:val="115"/>
                        <w:sz w:val="14"/>
                      </w:rPr>
                      <w:t>2.46</w:t>
                    </w:r>
                  </w:p>
                  <w:p>
                    <w:pPr>
                      <w:spacing w:before="90"/>
                      <w:ind w:left="0" w:right="0" w:firstLine="0"/>
                      <w:jc w:val="left"/>
                      <w:rPr>
                        <w:rFonts w:ascii="Cambria"/>
                        <w:sz w:val="14"/>
                      </w:rPr>
                    </w:pPr>
                    <w:r>
                      <w:rPr>
                        <w:rFonts w:ascii="Cambria"/>
                        <w:spacing w:val="-3"/>
                        <w:w w:val="115"/>
                        <w:sz w:val="14"/>
                      </w:rPr>
                      <w:t>2.76</w:t>
                    </w:r>
                  </w:p>
                  <w:p>
                    <w:pPr>
                      <w:spacing w:before="89"/>
                      <w:ind w:left="0" w:right="0" w:firstLine="0"/>
                      <w:jc w:val="left"/>
                      <w:rPr>
                        <w:rFonts w:ascii="Cambria"/>
                        <w:sz w:val="14"/>
                      </w:rPr>
                    </w:pPr>
                    <w:r>
                      <w:rPr>
                        <w:rFonts w:ascii="Cambria"/>
                        <w:spacing w:val="-3"/>
                        <w:w w:val="115"/>
                        <w:sz w:val="14"/>
                      </w:rPr>
                      <w:t>3.06</w:t>
                    </w:r>
                  </w:p>
                  <w:p>
                    <w:pPr>
                      <w:spacing w:before="89"/>
                      <w:ind w:left="0" w:right="0" w:firstLine="0"/>
                      <w:jc w:val="left"/>
                      <w:rPr>
                        <w:rFonts w:ascii="Cambria"/>
                        <w:sz w:val="14"/>
                      </w:rPr>
                    </w:pPr>
                    <w:r>
                      <w:rPr>
                        <w:rFonts w:ascii="Cambria"/>
                        <w:spacing w:val="-3"/>
                        <w:w w:val="115"/>
                        <w:sz w:val="14"/>
                      </w:rPr>
                      <w:t>3.36</w:t>
                    </w:r>
                  </w:p>
                  <w:p>
                    <w:pPr>
                      <w:spacing w:before="89"/>
                      <w:ind w:left="0" w:right="0" w:firstLine="0"/>
                      <w:jc w:val="left"/>
                      <w:rPr>
                        <w:rFonts w:ascii="Cambria"/>
                        <w:sz w:val="14"/>
                      </w:rPr>
                    </w:pPr>
                    <w:r>
                      <w:rPr>
                        <w:rFonts w:ascii="Cambria"/>
                        <w:spacing w:val="-3"/>
                        <w:w w:val="115"/>
                        <w:sz w:val="14"/>
                      </w:rPr>
                      <w:t>3.66</w:t>
                    </w:r>
                  </w:p>
                </w:txbxContent>
              </v:textbox>
              <w10:wrap type="none"/>
            </v:shape>
            <w10:wrap type="topAndBottom"/>
          </v:group>
        </w:pict>
      </w:r>
    </w:p>
    <w:p>
      <w:pPr>
        <w:pStyle w:val="BodyText"/>
        <w:rPr>
          <w:b/>
          <w:sz w:val="26"/>
        </w:rPr>
      </w:pPr>
    </w:p>
    <w:p>
      <w:pPr>
        <w:pStyle w:val="BodyText"/>
        <w:rPr>
          <w:b/>
          <w:sz w:val="26"/>
        </w:rPr>
      </w:pPr>
    </w:p>
    <w:p>
      <w:pPr>
        <w:pStyle w:val="BodyText"/>
        <w:spacing w:before="6"/>
        <w:rPr>
          <w:b/>
          <w:sz w:val="37"/>
        </w:rPr>
      </w:pPr>
    </w:p>
    <w:p>
      <w:pPr>
        <w:spacing w:line="249" w:lineRule="auto" w:before="0"/>
        <w:ind w:left="1335" w:right="1376" w:firstLine="0"/>
        <w:jc w:val="center"/>
        <w:rPr>
          <w:b/>
          <w:sz w:val="20"/>
        </w:rPr>
      </w:pPr>
      <w:r>
        <w:rPr/>
        <w:pict>
          <v:group style="position:absolute;margin-left:123.959999pt;margin-top:24.740238pt;width:404pt;height:255.85pt;mso-position-horizontal-relative:page;mso-position-vertical-relative:paragraph;z-index:-298748928" coordorigin="2479,495" coordsize="8080,5117">
            <v:line style="position:absolute" from="2484,500" to="10559,500" stroked="true" strokeweight=".48001pt" strokecolor="#000000">
              <v:stroke dashstyle="solid"/>
            </v:line>
            <v:line style="position:absolute" from="10554,500" to="10554,5612" stroked="true" strokeweight=".47998pt" strokecolor="#000000">
              <v:stroke dashstyle="solid"/>
            </v:line>
            <v:line style="position:absolute" from="2479,5607" to="10554,5607" stroked="true" strokeweight=".48001pt" strokecolor="#000000">
              <v:stroke dashstyle="solid"/>
            </v:line>
            <v:line style="position:absolute" from="2484,495" to="2484,5607" stroked="true" strokeweight=".48pt" strokecolor="#000000">
              <v:stroke dashstyle="solid"/>
            </v:line>
            <v:shape style="position:absolute;left:8938;top:4812;width:447;height:139" type="#_x0000_t202" filled="false" stroked="false">
              <v:textbox inset="0,0,0,0">
                <w:txbxContent>
                  <w:p>
                    <w:pPr>
                      <w:spacing w:line="138" w:lineRule="exact" w:before="0"/>
                      <w:ind w:left="0" w:right="0" w:firstLine="0"/>
                      <w:jc w:val="left"/>
                      <w:rPr>
                        <w:rFonts w:ascii="Cambria"/>
                        <w:sz w:val="12"/>
                      </w:rPr>
                    </w:pPr>
                    <w:r>
                      <w:rPr>
                        <w:rFonts w:ascii="Cambria"/>
                        <w:w w:val="95"/>
                        <w:sz w:val="12"/>
                      </w:rPr>
                      <w:t>AI18523</w:t>
                    </w:r>
                  </w:p>
                </w:txbxContent>
              </v:textbox>
              <w10:wrap type="none"/>
            </v:shape>
            <v:shape style="position:absolute;left:5952;top:4828;width:1123;height:168" type="#_x0000_t202" filled="false" stroked="false">
              <v:textbox inset="0,0,0,0">
                <w:txbxContent>
                  <w:p>
                    <w:pPr>
                      <w:spacing w:before="1"/>
                      <w:ind w:left="0" w:right="0" w:firstLine="0"/>
                      <w:jc w:val="left"/>
                      <w:rPr>
                        <w:rFonts w:ascii="Cambria" w:hAnsi="Cambria"/>
                        <w:sz w:val="14"/>
                      </w:rPr>
                    </w:pPr>
                    <w:r>
                      <w:rPr>
                        <w:rFonts w:ascii="Cambria" w:hAnsi="Cambria"/>
                        <w:spacing w:val="-4"/>
                        <w:w w:val="106"/>
                        <w:sz w:val="14"/>
                      </w:rPr>
                      <w:t>4E</w:t>
                    </w:r>
                    <w:r>
                      <w:rPr>
                        <w:rFonts w:ascii="Cambria" w:hAnsi="Cambria"/>
                        <w:spacing w:val="-2"/>
                        <w:w w:val="106"/>
                        <w:sz w:val="14"/>
                      </w:rPr>
                      <w:t>M</w:t>
                    </w:r>
                    <w:r>
                      <w:rPr>
                        <w:rFonts w:ascii="Cambria" w:hAnsi="Cambria"/>
                        <w:w w:val="101"/>
                        <w:sz w:val="14"/>
                      </w:rPr>
                      <w:t>P</w:t>
                    </w:r>
                    <w:r>
                      <w:rPr>
                        <w:rFonts w:ascii="Cambria" w:hAnsi="Cambria"/>
                        <w:spacing w:val="-8"/>
                        <w:w w:val="99"/>
                        <w:sz w:val="14"/>
                      </w:rPr>
                      <w:t>E</w:t>
                    </w:r>
                    <w:r>
                      <w:rPr>
                        <w:rFonts w:ascii="Cambria" w:hAnsi="Cambria"/>
                        <w:spacing w:val="2"/>
                        <w:w w:val="55"/>
                        <w:sz w:val="14"/>
                      </w:rPr>
                      <w:t>R</w:t>
                    </w:r>
                    <w:r>
                      <w:rPr>
                        <w:rFonts w:ascii="Cambria" w:hAnsi="Cambria"/>
                        <w:spacing w:val="-4"/>
                        <w:w w:val="70"/>
                        <w:sz w:val="14"/>
                      </w:rPr>
                      <w:t>A</w:t>
                    </w:r>
                    <w:r>
                      <w:rPr>
                        <w:rFonts w:ascii="Cambria" w:hAnsi="Cambria"/>
                        <w:spacing w:val="2"/>
                        <w:w w:val="70"/>
                        <w:sz w:val="14"/>
                      </w:rPr>
                      <w:t>T</w:t>
                    </w:r>
                    <w:r>
                      <w:rPr>
                        <w:rFonts w:ascii="Cambria" w:hAnsi="Cambria"/>
                        <w:spacing w:val="-4"/>
                        <w:w w:val="72"/>
                        <w:sz w:val="14"/>
                      </w:rPr>
                      <w:t>U</w:t>
                    </w:r>
                    <w:r>
                      <w:rPr>
                        <w:rFonts w:ascii="Cambria" w:hAnsi="Cambria"/>
                        <w:spacing w:val="2"/>
                        <w:w w:val="72"/>
                        <w:sz w:val="14"/>
                      </w:rPr>
                      <w:t>R</w:t>
                    </w:r>
                    <w:r>
                      <w:rPr>
                        <w:rFonts w:ascii="Cambria" w:hAnsi="Cambria"/>
                        <w:w w:val="99"/>
                        <w:sz w:val="14"/>
                      </w:rPr>
                      <w:t>E</w:t>
                    </w:r>
                    <w:r>
                      <w:rPr>
                        <w:rFonts w:ascii="Cambria" w:hAnsi="Cambria"/>
                        <w:spacing w:val="-1"/>
                        <w:sz w:val="14"/>
                      </w:rPr>
                      <w:t> </w:t>
                    </w:r>
                    <w:r>
                      <w:rPr>
                        <w:rFonts w:ascii="Cambria" w:hAnsi="Cambria"/>
                        <w:spacing w:val="2"/>
                        <w:w w:val="90"/>
                        <w:sz w:val="14"/>
                      </w:rPr>
                      <w:t>(</w:t>
                    </w:r>
                    <w:r>
                      <w:rPr>
                        <w:rFonts w:ascii="Cambria" w:hAnsi="Cambria"/>
                        <w:spacing w:val="1"/>
                        <w:w w:val="187"/>
                        <w:sz w:val="14"/>
                      </w:rPr>
                      <w:t> </w:t>
                    </w:r>
                    <w:r>
                      <w:rPr>
                        <w:rFonts w:ascii="Cambria" w:hAnsi="Cambria"/>
                        <w:spacing w:val="-3"/>
                        <w:w w:val="120"/>
                        <w:sz w:val="14"/>
                      </w:rPr>
                      <w:t>#</w:t>
                    </w:r>
                    <w:r>
                      <w:rPr>
                        <w:rFonts w:ascii="Cambria" w:hAnsi="Cambria"/>
                        <w:w w:val="90"/>
                        <w:sz w:val="14"/>
                      </w:rPr>
                      <w:t>)</w:t>
                    </w:r>
                  </w:p>
                </w:txbxContent>
              </v:textbox>
              <w10:wrap type="none"/>
            </v:shape>
            <v:shape style="position:absolute;left:8502;top:4557;width:278;height:168" type="#_x0000_t202" filled="false" stroked="false">
              <v:textbox inset="0,0,0,0">
                <w:txbxContent>
                  <w:p>
                    <w:pPr>
                      <w:spacing w:before="1"/>
                      <w:ind w:left="0" w:right="0" w:firstLine="0"/>
                      <w:jc w:val="left"/>
                      <w:rPr>
                        <w:rFonts w:ascii="Cambria"/>
                        <w:sz w:val="14"/>
                      </w:rPr>
                    </w:pPr>
                    <w:r>
                      <w:rPr>
                        <w:rFonts w:ascii="Cambria"/>
                        <w:w w:val="110"/>
                        <w:sz w:val="14"/>
                      </w:rPr>
                      <w:t>85#</w:t>
                    </w:r>
                  </w:p>
                </w:txbxContent>
              </v:textbox>
              <w10:wrap type="none"/>
            </v:shape>
            <v:shape style="position:absolute;left:7088;top:4557;width:278;height:168" type="#_x0000_t202" filled="false" stroked="false">
              <v:textbox inset="0,0,0,0">
                <w:txbxContent>
                  <w:p>
                    <w:pPr>
                      <w:spacing w:before="1"/>
                      <w:ind w:left="0" w:right="0" w:firstLine="0"/>
                      <w:jc w:val="left"/>
                      <w:rPr>
                        <w:rFonts w:ascii="Cambria"/>
                        <w:sz w:val="14"/>
                      </w:rPr>
                    </w:pPr>
                    <w:r>
                      <w:rPr>
                        <w:rFonts w:ascii="Cambria"/>
                        <w:w w:val="110"/>
                        <w:sz w:val="14"/>
                      </w:rPr>
                      <w:t>70#</w:t>
                    </w:r>
                  </w:p>
                </w:txbxContent>
              </v:textbox>
              <w10:wrap type="none"/>
            </v:shape>
            <v:shape style="position:absolute;left:5674;top:4557;width:278;height:168" type="#_x0000_t202" filled="false" stroked="false">
              <v:textbox inset="0,0,0,0">
                <w:txbxContent>
                  <w:p>
                    <w:pPr>
                      <w:spacing w:before="1"/>
                      <w:ind w:left="0" w:right="0" w:firstLine="0"/>
                      <w:jc w:val="left"/>
                      <w:rPr>
                        <w:rFonts w:ascii="Cambria"/>
                        <w:sz w:val="14"/>
                      </w:rPr>
                    </w:pPr>
                    <w:r>
                      <w:rPr>
                        <w:rFonts w:ascii="Cambria"/>
                        <w:w w:val="110"/>
                        <w:sz w:val="14"/>
                      </w:rPr>
                      <w:t>25#</w:t>
                    </w:r>
                  </w:p>
                </w:txbxContent>
              </v:textbox>
              <w10:wrap type="none"/>
            </v:shape>
            <v:shape style="position:absolute;left:4235;top:4557;width:329;height:168" type="#_x0000_t202" filled="false" stroked="false">
              <v:textbox inset="0,0,0,0">
                <w:txbxContent>
                  <w:p>
                    <w:pPr>
                      <w:spacing w:before="1"/>
                      <w:ind w:left="0" w:right="0" w:firstLine="0"/>
                      <w:jc w:val="left"/>
                      <w:rPr>
                        <w:rFonts w:ascii="Cambria"/>
                        <w:sz w:val="14"/>
                      </w:rPr>
                    </w:pPr>
                    <w:r>
                      <w:rPr>
                        <w:rFonts w:ascii="Cambria"/>
                        <w:w w:val="110"/>
                        <w:sz w:val="14"/>
                      </w:rPr>
                      <w:t>-45#</w:t>
                    </w:r>
                  </w:p>
                </w:txbxContent>
              </v:textbox>
              <w10:wrap type="none"/>
            </v:shape>
            <v:shape style="position:absolute;left:3359;top:4013;width:220;height:495" type="#_x0000_t202" filled="false" stroked="false">
              <v:textbox inset="0,0,0,0">
                <w:txbxContent>
                  <w:p>
                    <w:pPr>
                      <w:spacing w:before="1"/>
                      <w:ind w:left="0" w:right="18" w:firstLine="0"/>
                      <w:jc w:val="right"/>
                      <w:rPr>
                        <w:rFonts w:ascii="Cambria"/>
                        <w:sz w:val="14"/>
                      </w:rPr>
                    </w:pPr>
                    <w:r>
                      <w:rPr>
                        <w:rFonts w:ascii="Cambria"/>
                        <w:spacing w:val="-2"/>
                        <w:w w:val="110"/>
                        <w:sz w:val="14"/>
                      </w:rPr>
                      <w:t>0.5</w:t>
                    </w:r>
                  </w:p>
                  <w:p>
                    <w:pPr>
                      <w:spacing w:line="240" w:lineRule="auto" w:before="2"/>
                      <w:rPr>
                        <w:sz w:val="14"/>
                      </w:rPr>
                    </w:pPr>
                  </w:p>
                  <w:p>
                    <w:pPr>
                      <w:spacing w:before="1"/>
                      <w:ind w:left="0" w:right="18" w:firstLine="0"/>
                      <w:jc w:val="right"/>
                      <w:rPr>
                        <w:rFonts w:ascii="Cambria"/>
                        <w:sz w:val="14"/>
                      </w:rPr>
                    </w:pPr>
                    <w:r>
                      <w:rPr>
                        <w:rFonts w:ascii="Cambria"/>
                        <w:w w:val="103"/>
                        <w:sz w:val="14"/>
                      </w:rPr>
                      <w:t>0</w:t>
                    </w:r>
                  </w:p>
                </w:txbxContent>
              </v:textbox>
              <w10:wrap type="none"/>
            </v:shape>
            <v:shape style="position:absolute;left:3359;top:1394;width:220;height:2459" type="#_x0000_t202" filled="false" stroked="false">
              <v:textbox inset="0,0,0,0">
                <w:txbxContent>
                  <w:p>
                    <w:pPr>
                      <w:spacing w:before="1"/>
                      <w:ind w:left="0" w:right="18" w:firstLine="0"/>
                      <w:jc w:val="right"/>
                      <w:rPr>
                        <w:rFonts w:ascii="Cambria"/>
                        <w:sz w:val="14"/>
                      </w:rPr>
                    </w:pPr>
                    <w:r>
                      <w:rPr>
                        <w:rFonts w:ascii="Cambria"/>
                        <w:spacing w:val="-2"/>
                        <w:w w:val="110"/>
                        <w:sz w:val="14"/>
                      </w:rPr>
                      <w:t>4.5</w:t>
                    </w:r>
                  </w:p>
                  <w:p>
                    <w:pPr>
                      <w:spacing w:line="240" w:lineRule="auto" w:before="2"/>
                      <w:rPr>
                        <w:sz w:val="14"/>
                      </w:rPr>
                    </w:pPr>
                  </w:p>
                  <w:p>
                    <w:pPr>
                      <w:spacing w:before="0"/>
                      <w:ind w:left="0" w:right="18" w:firstLine="0"/>
                      <w:jc w:val="right"/>
                      <w:rPr>
                        <w:rFonts w:ascii="Cambria"/>
                        <w:sz w:val="14"/>
                      </w:rPr>
                    </w:pPr>
                    <w:r>
                      <w:rPr>
                        <w:rFonts w:ascii="Cambria"/>
                        <w:w w:val="103"/>
                        <w:sz w:val="14"/>
                      </w:rPr>
                      <w:t>4</w:t>
                    </w:r>
                  </w:p>
                  <w:p>
                    <w:pPr>
                      <w:spacing w:line="240" w:lineRule="auto" w:before="3"/>
                      <w:rPr>
                        <w:sz w:val="14"/>
                      </w:rPr>
                    </w:pPr>
                  </w:p>
                  <w:p>
                    <w:pPr>
                      <w:spacing w:before="0"/>
                      <w:ind w:left="0" w:right="18" w:firstLine="0"/>
                      <w:jc w:val="right"/>
                      <w:rPr>
                        <w:rFonts w:ascii="Cambria"/>
                        <w:sz w:val="14"/>
                      </w:rPr>
                    </w:pPr>
                    <w:r>
                      <w:rPr>
                        <w:rFonts w:ascii="Cambria"/>
                        <w:spacing w:val="-2"/>
                        <w:w w:val="110"/>
                        <w:sz w:val="14"/>
                      </w:rPr>
                      <w:t>3.5</w:t>
                    </w:r>
                  </w:p>
                  <w:p>
                    <w:pPr>
                      <w:spacing w:line="240" w:lineRule="auto" w:before="2"/>
                      <w:rPr>
                        <w:sz w:val="14"/>
                      </w:rPr>
                    </w:pPr>
                  </w:p>
                  <w:p>
                    <w:pPr>
                      <w:spacing w:before="0"/>
                      <w:ind w:left="0" w:right="18" w:firstLine="0"/>
                      <w:jc w:val="right"/>
                      <w:rPr>
                        <w:rFonts w:ascii="Cambria"/>
                        <w:sz w:val="14"/>
                      </w:rPr>
                    </w:pPr>
                    <w:r>
                      <w:rPr>
                        <w:rFonts w:ascii="Cambria"/>
                        <w:w w:val="103"/>
                        <w:sz w:val="14"/>
                      </w:rPr>
                      <w:t>3</w:t>
                    </w:r>
                  </w:p>
                  <w:p>
                    <w:pPr>
                      <w:spacing w:line="240" w:lineRule="auto" w:before="2"/>
                      <w:rPr>
                        <w:sz w:val="14"/>
                      </w:rPr>
                    </w:pPr>
                  </w:p>
                  <w:p>
                    <w:pPr>
                      <w:spacing w:before="0"/>
                      <w:ind w:left="0" w:right="18" w:firstLine="0"/>
                      <w:jc w:val="right"/>
                      <w:rPr>
                        <w:rFonts w:ascii="Cambria"/>
                        <w:sz w:val="14"/>
                      </w:rPr>
                    </w:pPr>
                    <w:r>
                      <w:rPr>
                        <w:rFonts w:ascii="Cambria"/>
                        <w:spacing w:val="-2"/>
                        <w:w w:val="110"/>
                        <w:sz w:val="14"/>
                      </w:rPr>
                      <w:t>2.5</w:t>
                    </w:r>
                  </w:p>
                  <w:p>
                    <w:pPr>
                      <w:spacing w:line="240" w:lineRule="auto" w:before="2"/>
                      <w:rPr>
                        <w:sz w:val="14"/>
                      </w:rPr>
                    </w:pPr>
                  </w:p>
                  <w:p>
                    <w:pPr>
                      <w:spacing w:before="1"/>
                      <w:ind w:left="0" w:right="18" w:firstLine="0"/>
                      <w:jc w:val="right"/>
                      <w:rPr>
                        <w:rFonts w:ascii="Cambria"/>
                        <w:sz w:val="14"/>
                      </w:rPr>
                    </w:pPr>
                    <w:r>
                      <w:rPr>
                        <w:rFonts w:ascii="Cambria"/>
                        <w:w w:val="103"/>
                        <w:sz w:val="14"/>
                      </w:rPr>
                      <w:t>2</w:t>
                    </w:r>
                  </w:p>
                  <w:p>
                    <w:pPr>
                      <w:spacing w:line="240" w:lineRule="auto" w:before="2"/>
                      <w:rPr>
                        <w:sz w:val="14"/>
                      </w:rPr>
                    </w:pPr>
                  </w:p>
                  <w:p>
                    <w:pPr>
                      <w:spacing w:before="0"/>
                      <w:ind w:left="0" w:right="18" w:firstLine="0"/>
                      <w:jc w:val="right"/>
                      <w:rPr>
                        <w:rFonts w:ascii="Cambria"/>
                        <w:sz w:val="14"/>
                      </w:rPr>
                    </w:pPr>
                    <w:r>
                      <w:rPr>
                        <w:rFonts w:ascii="Cambria"/>
                        <w:spacing w:val="-2"/>
                        <w:w w:val="110"/>
                        <w:sz w:val="14"/>
                      </w:rPr>
                      <w:t>1.5</w:t>
                    </w:r>
                  </w:p>
                  <w:p>
                    <w:pPr>
                      <w:spacing w:line="240" w:lineRule="auto" w:before="2"/>
                      <w:rPr>
                        <w:sz w:val="14"/>
                      </w:rPr>
                    </w:pPr>
                  </w:p>
                  <w:p>
                    <w:pPr>
                      <w:spacing w:before="0"/>
                      <w:ind w:left="0" w:right="18" w:firstLine="0"/>
                      <w:jc w:val="right"/>
                      <w:rPr>
                        <w:rFonts w:ascii="Cambria"/>
                        <w:sz w:val="14"/>
                      </w:rPr>
                    </w:pPr>
                    <w:r>
                      <w:rPr>
                        <w:rFonts w:ascii="Cambria"/>
                        <w:w w:val="103"/>
                        <w:sz w:val="14"/>
                      </w:rPr>
                      <w:t>1</w:t>
                    </w:r>
                  </w:p>
                </w:txbxContent>
              </v:textbox>
              <w10:wrap type="none"/>
            </v:shape>
            <w10:wrap type="none"/>
          </v:group>
        </w:pict>
      </w:r>
      <w:r>
        <w:rPr/>
        <w:pict>
          <v:shape style="position:absolute;margin-left:152.807724pt;margin-top:118.059624pt;width:11.65pt;height:59.3pt;mso-position-horizontal-relative:page;mso-position-vertical-relative:paragraph;z-index:252453888" type="#_x0000_t202" filled="false" stroked="false">
            <v:textbox inset="0,0,0,0" style="layout-flow:vertical;mso-layout-flow-alt:bottom-to-top">
              <w:txbxContent>
                <w:p>
                  <w:pPr>
                    <w:spacing w:before="32"/>
                    <w:ind w:left="20" w:right="0" w:firstLine="0"/>
                    <w:jc w:val="left"/>
                    <w:rPr>
                      <w:rFonts w:ascii="Cambria" w:hAnsi="Cambria"/>
                      <w:sz w:val="14"/>
                    </w:rPr>
                  </w:pPr>
                  <w:r>
                    <w:rPr>
                      <w:rFonts w:ascii="Cambria" w:hAnsi="Cambria"/>
                      <w:spacing w:val="-3"/>
                      <w:w w:val="103"/>
                      <w:sz w:val="14"/>
                    </w:rPr>
                    <w:t>#</w:t>
                  </w:r>
                  <w:r>
                    <w:rPr>
                      <w:rFonts w:ascii="Cambria" w:hAnsi="Cambria"/>
                      <w:w w:val="103"/>
                      <w:sz w:val="14"/>
                    </w:rPr>
                    <w:t>O</w:t>
                  </w:r>
                  <w:r>
                    <w:rPr>
                      <w:rFonts w:ascii="Cambria" w:hAnsi="Cambria"/>
                      <w:spacing w:val="-8"/>
                      <w:w w:val="84"/>
                      <w:sz w:val="14"/>
                    </w:rPr>
                    <w:t>N</w:t>
                  </w:r>
                  <w:r>
                    <w:rPr>
                      <w:rFonts w:ascii="Cambria" w:hAnsi="Cambria"/>
                      <w:spacing w:val="4"/>
                      <w:w w:val="104"/>
                      <w:sz w:val="14"/>
                    </w:rPr>
                    <w:t>S</w:t>
                  </w:r>
                  <w:r>
                    <w:rPr>
                      <w:rFonts w:ascii="Cambria" w:hAnsi="Cambria"/>
                      <w:spacing w:val="-4"/>
                      <w:w w:val="88"/>
                      <w:sz w:val="14"/>
                    </w:rPr>
                    <w:t>U</w:t>
                  </w:r>
                  <w:r>
                    <w:rPr>
                      <w:rFonts w:ascii="Cambria" w:hAnsi="Cambria"/>
                      <w:spacing w:val="-2"/>
                      <w:w w:val="105"/>
                      <w:sz w:val="14"/>
                    </w:rPr>
                    <w:t>M</w:t>
                  </w:r>
                  <w:r>
                    <w:rPr>
                      <w:rFonts w:ascii="Cambria" w:hAnsi="Cambria"/>
                      <w:spacing w:val="-4"/>
                      <w:w w:val="101"/>
                      <w:sz w:val="14"/>
                    </w:rPr>
                    <w:t>P</w:t>
                  </w:r>
                  <w:r>
                    <w:rPr>
                      <w:rFonts w:ascii="Cambria" w:hAnsi="Cambria"/>
                      <w:spacing w:val="2"/>
                      <w:w w:val="48"/>
                      <w:sz w:val="14"/>
                    </w:rPr>
                    <w:t>T</w:t>
                  </w:r>
                  <w:r>
                    <w:rPr>
                      <w:rFonts w:ascii="Cambria" w:hAnsi="Cambria"/>
                      <w:spacing w:val="1"/>
                      <w:w w:val="70"/>
                      <w:sz w:val="14"/>
                    </w:rPr>
                    <w:t>I</w:t>
                  </w:r>
                  <w:r>
                    <w:rPr>
                      <w:rFonts w:ascii="Cambria" w:hAnsi="Cambria"/>
                      <w:w w:val="87"/>
                      <w:sz w:val="14"/>
                    </w:rPr>
                    <w:t>O</w:t>
                  </w:r>
                  <w:r>
                    <w:rPr>
                      <w:rFonts w:ascii="Cambria" w:hAnsi="Cambria"/>
                      <w:w w:val="84"/>
                      <w:sz w:val="14"/>
                    </w:rPr>
                    <w:t>N</w:t>
                  </w:r>
                  <w:r>
                    <w:rPr>
                      <w:rFonts w:ascii="Cambria" w:hAnsi="Cambria"/>
                      <w:spacing w:val="-5"/>
                      <w:sz w:val="14"/>
                    </w:rPr>
                    <w:t> </w:t>
                  </w:r>
                  <w:r>
                    <w:rPr>
                      <w:rFonts w:ascii="Cambria" w:hAnsi="Cambria"/>
                      <w:spacing w:val="2"/>
                      <w:w w:val="90"/>
                      <w:sz w:val="14"/>
                    </w:rPr>
                    <w:t>(</w:t>
                  </w:r>
                  <w:r>
                    <w:rPr>
                      <w:rFonts w:ascii="Times New Roman" w:hAnsi="Times New Roman"/>
                      <w:spacing w:val="1"/>
                      <w:w w:val="150"/>
                      <w:sz w:val="14"/>
                    </w:rPr>
                    <w:t>ȝ</w:t>
                  </w:r>
                  <w:r>
                    <w:rPr>
                      <w:rFonts w:ascii="Cambria" w:hAnsi="Cambria"/>
                      <w:spacing w:val="-3"/>
                      <w:w w:val="241"/>
                      <w:sz w:val="14"/>
                    </w:rPr>
                    <w:t>!</w:t>
                  </w:r>
                  <w:r>
                    <w:rPr>
                      <w:rFonts w:ascii="Cambria" w:hAnsi="Cambria"/>
                      <w:w w:val="90"/>
                      <w:sz w:val="14"/>
                    </w:rPr>
                    <w:t>)</w:t>
                  </w:r>
                </w:p>
              </w:txbxContent>
            </v:textbox>
            <w10:wrap type="none"/>
          </v:shape>
        </w:pict>
      </w:r>
      <w:bookmarkStart w:name="Figure 19. Typical current consumption i" w:id="270"/>
      <w:bookmarkEnd w:id="270"/>
      <w:r>
        <w:rPr/>
      </w:r>
      <w:bookmarkStart w:name="_bookmark117" w:id="271"/>
      <w:bookmarkEnd w:id="271"/>
      <w:r>
        <w:rPr/>
      </w:r>
      <w:r>
        <w:rPr>
          <w:b/>
          <w:sz w:val="20"/>
        </w:rPr>
        <w:t>Figure 19. Typical current consumption in Standby mode versus temperature at different V</w:t>
      </w:r>
      <w:r>
        <w:rPr>
          <w:b/>
          <w:position w:val="-4"/>
          <w:sz w:val="16"/>
        </w:rPr>
        <w:t>DD </w:t>
      </w:r>
      <w:r>
        <w:rPr>
          <w:b/>
          <w:sz w:val="20"/>
        </w:rPr>
        <w:t>values</w:t>
      </w:r>
    </w:p>
    <w:p>
      <w:pPr>
        <w:pStyle w:val="BodyText"/>
        <w:rPr>
          <w:b/>
        </w:rPr>
      </w:pPr>
    </w:p>
    <w:p>
      <w:pPr>
        <w:pStyle w:val="BodyText"/>
        <w:rPr>
          <w:b/>
        </w:rPr>
      </w:pPr>
    </w:p>
    <w:p>
      <w:pPr>
        <w:pStyle w:val="BodyText"/>
        <w:rPr>
          <w:b/>
        </w:rPr>
      </w:pPr>
    </w:p>
    <w:p>
      <w:pPr>
        <w:pStyle w:val="BodyText"/>
        <w:spacing w:before="11"/>
        <w:rPr>
          <w:b/>
          <w:sz w:val="18"/>
        </w:rPr>
      </w:pPr>
      <w:r>
        <w:rPr/>
        <w:pict>
          <v:group style="position:absolute;margin-left:181.374496pt;margin-top:13.089135pt;width:286pt;height:148.2pt;mso-position-horizontal-relative:page;mso-position-vertical-relative:paragraph;z-index:-250887168;mso-wrap-distance-left:0;mso-wrap-distance-right:0" coordorigin="3627,262" coordsize="5720,2964">
            <v:shape style="position:absolute;left:3682;top:2884;width:5656;height:9" type="#_x0000_t75" stroked="false">
              <v:imagedata r:id="rId215" o:title=""/>
            </v:shape>
            <v:shape style="position:absolute;left:3682;top:2560;width:5656;height:9" type="#_x0000_t75" stroked="false">
              <v:imagedata r:id="rId216" o:title=""/>
            </v:shape>
            <v:shape style="position:absolute;left:3682;top:2227;width:5656;height:9" type="#_x0000_t75" stroked="false">
              <v:imagedata r:id="rId217" o:title=""/>
            </v:shape>
            <v:shape style="position:absolute;left:3682;top:1903;width:5656;height:9" type="#_x0000_t75" stroked="false">
              <v:imagedata r:id="rId218" o:title=""/>
            </v:shape>
            <v:shape style="position:absolute;left:3682;top:1571;width:5656;height:9" type="#_x0000_t75" stroked="false">
              <v:imagedata r:id="rId219" o:title=""/>
            </v:shape>
            <v:shape style="position:absolute;left:3682;top:1247;width:5656;height:9" type="#_x0000_t75" stroked="false">
              <v:imagedata r:id="rId220" o:title=""/>
            </v:shape>
            <v:shape style="position:absolute;left:3682;top:914;width:5656;height:9" type="#_x0000_t75" stroked="false">
              <v:imagedata r:id="rId221" o:title=""/>
            </v:shape>
            <v:shape style="position:absolute;left:3682;top:590;width:5656;height:9" type="#_x0000_t75" stroked="false">
              <v:imagedata r:id="rId220" o:title=""/>
            </v:shape>
            <v:shape style="position:absolute;left:3803;top:266;width:5535;height:9" type="#_x0000_t75" stroked="false">
              <v:imagedata r:id="rId222" o:title=""/>
            </v:shape>
            <v:shape style="position:absolute;left:3678;top:266;width:5669;height:2960" type="#_x0000_t75" stroked="false">
              <v:imagedata r:id="rId223" o:title=""/>
            </v:shape>
            <v:line style="position:absolute" from="3683,270" to="3683,3213" stroked="true" strokeweight=".42526pt" strokecolor="#878787">
              <v:stroke dashstyle="solid"/>
            </v:line>
            <v:line style="position:absolute" from="3683,266" to="3683,3217" stroked="true" strokeweight=".85026pt" strokecolor="#878787">
              <v:stroke dashstyle="solid"/>
            </v:line>
            <v:rect style="position:absolute;left:3631;top:3208;width:52;height:9" filled="true" fillcolor="#878787" stroked="false">
              <v:fill type="solid"/>
            </v:rect>
            <v:rect style="position:absolute;left:3631;top:2885;width:52;height:9" filled="true" fillcolor="#878787" stroked="false">
              <v:fill type="solid"/>
            </v:rect>
            <v:rect style="position:absolute;left:3631;top:2553;width:52;height:9" filled="true" fillcolor="#878787" stroked="false">
              <v:fill type="solid"/>
            </v:rect>
            <v:rect style="position:absolute;left:3631;top:2230;width:52;height:9" filled="true" fillcolor="#878787" stroked="false">
              <v:fill type="solid"/>
            </v:rect>
            <v:rect style="position:absolute;left:3631;top:1898;width:52;height:9" filled="true" fillcolor="#878787" stroked="false">
              <v:fill type="solid"/>
            </v:rect>
            <v:rect style="position:absolute;left:3631;top:1575;width:52;height:9" filled="true" fillcolor="#878787" stroked="false">
              <v:fill type="solid"/>
            </v:rect>
            <v:rect style="position:absolute;left:3631;top:1244;width:52;height:9" filled="true" fillcolor="#878787" stroked="false">
              <v:fill type="solid"/>
            </v:rect>
            <v:rect style="position:absolute;left:3631;top:920;width:52;height:9" filled="true" fillcolor="#878787" stroked="false">
              <v:fill type="solid"/>
            </v:rect>
            <v:rect style="position:absolute;left:3631;top:589;width:52;height:9" filled="true" fillcolor="#878787" stroked="false">
              <v:fill type="solid"/>
            </v:rect>
            <v:rect style="position:absolute;left:3631;top:266;width:52;height:9" filled="true" fillcolor="#878787" stroked="false">
              <v:fill type="solid"/>
            </v:rect>
            <v:rect style="position:absolute;left:3631;top:3208;width:52;height:9" filled="false" stroked="true" strokeweight=".425pt" strokecolor="#878787">
              <v:stroke dashstyle="solid"/>
            </v:rect>
            <v:rect style="position:absolute;left:3631;top:2885;width:52;height:9" filled="false" stroked="true" strokeweight=".425pt" strokecolor="#878787">
              <v:stroke dashstyle="solid"/>
            </v:rect>
            <v:rect style="position:absolute;left:3631;top:2553;width:52;height:9" filled="false" stroked="true" strokeweight=".425pt" strokecolor="#878787">
              <v:stroke dashstyle="solid"/>
            </v:rect>
            <v:rect style="position:absolute;left:3631;top:2230;width:52;height:9" filled="false" stroked="true" strokeweight=".425pt" strokecolor="#878787">
              <v:stroke dashstyle="solid"/>
            </v:rect>
            <v:rect style="position:absolute;left:3631;top:1898;width:52;height:9" filled="false" stroked="true" strokeweight=".425pt" strokecolor="#878787">
              <v:stroke dashstyle="solid"/>
            </v:rect>
            <v:rect style="position:absolute;left:3631;top:1575;width:52;height:9" filled="false" stroked="true" strokeweight=".425pt" strokecolor="#878787">
              <v:stroke dashstyle="solid"/>
            </v:rect>
            <v:rect style="position:absolute;left:3631;top:1244;width:52;height:9" filled="false" stroked="true" strokeweight=".425pt" strokecolor="#878787">
              <v:stroke dashstyle="solid"/>
            </v:rect>
            <v:rect style="position:absolute;left:3631;top:920;width:52;height:9" filled="false" stroked="true" strokeweight=".425pt" strokecolor="#878787">
              <v:stroke dashstyle="solid"/>
            </v:rect>
            <v:rect style="position:absolute;left:3631;top:589;width:52;height:9" filled="false" stroked="true" strokeweight=".425pt" strokecolor="#878787">
              <v:stroke dashstyle="solid"/>
            </v:rect>
            <v:rect style="position:absolute;left:3631;top:266;width:52;height:9" filled="false" stroked="true" strokeweight=".425pt" strokecolor="#878787">
              <v:stroke dashstyle="solid"/>
            </v:rect>
            <v:line style="position:absolute" from="3683,3210" to="9338,3210" stroked="true" strokeweight=".15974pt" strokecolor="#878787">
              <v:stroke dashstyle="solid"/>
            </v:line>
            <v:line style="position:absolute" from="3683,3216" to="9338,3216" stroked="true" strokeweight=".1335pt" strokecolor="#878787">
              <v:stroke dashstyle="solid"/>
            </v:line>
            <v:line style="position:absolute" from="3679,3210" to="9342,3210" stroked="true" strokeweight=".584740pt" strokecolor="#878787">
              <v:stroke dashstyle="solid"/>
            </v:line>
            <v:line style="position:absolute" from="3679,3216" to="9342,3216" stroked="true" strokeweight=".5585pt" strokecolor="#878787">
              <v:stroke dashstyle="solid"/>
            </v:line>
            <v:shape style="position:absolute;left:4375;top:1166;width:4263;height:742" coordorigin="4376,1166" coordsize="4263,742" path="m5800,1873l4389,1882,4382,1882,4376,1888,4376,1895,4376,1902,4382,1908,4389,1907,5803,1899,5919,1874,5798,1874,5800,1873xm5800,1873l5800,1873,5798,1874,5800,1873xm5921,1873l5800,1873,5798,1874,5919,1874,5921,1873xm8627,1166l8621,1168,7209,1568,5800,1873,5921,1873,7215,1593,8627,1193,8634,1191,8638,1184,8636,1177,8634,1170,8627,1166xe" filled="true" fillcolor="#7e60a1" stroked="false">
              <v:path arrowok="t"/>
              <v:fill type="solid"/>
            </v:shape>
            <v:shape style="position:absolute;left:4375;top:1166;width:4263;height:742" coordorigin="4376,1166" coordsize="4263,742" path="m4389,1882l5800,1873,5798,1874,7209,1568,8621,1168,8627,1166,8634,1170,8636,1177,8638,1184,8634,1191,8627,1193,7215,1593,5803,1899,5802,1899,5801,1899,5801,1899,4389,1907,4382,1908,4376,1902,4376,1895,4376,1888,4382,1882,4389,1882xe" filled="false" stroked="true" strokeweight=".425pt" strokecolor="#7e60a1">
              <v:path arrowok="t"/>
              <v:stroke dashstyle="solid"/>
            </v:shape>
            <v:shape style="position:absolute;left:4334;top:1126;width:4344;height:814" coordorigin="4335,1127" coordsize="4344,814" path="m4379,1891l4335,1934,4341,1940,4385,1896,4379,1891xm4391,1891l4385,1896,4428,1940,4434,1934,4391,1891xm4385,1885l4379,1891,4385,1896,4391,1891,4385,1885xm4428,1841l4385,1885,4391,1891,4434,1847,4428,1841xm4341,1841l4335,1847,4379,1891,4385,1885,4341,1841xm5795,1886l5747,1934,5753,1940,5801,1892,5795,1886xm5806,1886l5801,1892,5849,1940,5855,1934,5806,1886xm5801,1880l5795,1886,5801,1892,5806,1886,5801,1880xm5753,1832l5747,1838,5795,1886,5801,1880,5753,1832xm5849,1832l5801,1880,5806,1886,5855,1838,5849,1832xm7206,1584l7158,1628,7164,1634,7212,1590,7206,1584xm7218,1584l7212,1590,7260,1634,7266,1628,7218,1584xm7212,1579l7206,1584,7212,1590,7218,1584,7212,1579xm7164,1535l7158,1541,7206,1584,7212,1579,7164,1535xm7260,1535l7212,1579,7218,1584,7266,1541,7260,1535xm8622,1176l8579,1220,8584,1226,8628,1182,8622,1176xm8634,1176l8628,1182,8672,1226,8678,1220,8634,1176xm8628,1170l8622,1176,8628,1182,8634,1176,8628,1170xm8672,1127l8628,1170,8634,1176,8678,1132,8672,1127xm8584,1127l8579,1132,8622,1176,8628,1170,8584,1127xe" filled="true" fillcolor="#7e60a1" stroked="false">
              <v:path arrowok="t"/>
              <v:fill type="solid"/>
            </v:shape>
            <v:shape style="position:absolute;left:4330;top:1836;width:108;height:108" type="#_x0000_t75" stroked="false">
              <v:imagedata r:id="rId224" o:title=""/>
            </v:shape>
            <v:shape style="position:absolute;left:5742;top:1828;width:117;height:117" type="#_x0000_t75" stroked="false">
              <v:imagedata r:id="rId225" o:title=""/>
            </v:shape>
            <v:shape style="position:absolute;left:7154;top:1530;width:117;height:108" type="#_x0000_t75" stroked="false">
              <v:imagedata r:id="rId226" o:title=""/>
            </v:shape>
            <v:shape style="position:absolute;left:8574;top:1122;width:108;height:108" type="#_x0000_t75" stroked="false">
              <v:imagedata r:id="rId227" o:title=""/>
            </v:shape>
            <v:shape style="position:absolute;left:4375;top:1055;width:4263;height:759" coordorigin="4376,1056" coordsize="4263,759" path="m4389,1746l4382,1746,4376,1751,4376,1759,4376,1765,4381,1771,4389,1771,5800,1814,5801,1814,5802,1814,5804,1814,5896,1789,5797,1789,5799,1788,4389,1746xm5799,1788l5797,1789,5801,1788,5799,1788xm8628,1056l8621,1057,7209,1406,5799,1788,5801,1788,5797,1789,5896,1789,7216,1431,8627,1082,8634,1081,8638,1074,8635,1060,8628,1056xe" filled="true" fillcolor="#44acc6" stroked="false">
              <v:path arrowok="t"/>
              <v:fill type="solid"/>
            </v:shape>
            <v:shape style="position:absolute;left:4375;top:1055;width:4263;height:759" coordorigin="4376,1056" coordsize="4263,759" path="m4389,1746l5801,1788,5797,1789,7209,1406,8621,1057,8628,1056,8635,1060,8637,1067,8638,1074,8634,1081,8627,1082,7216,1431,5804,1814,5802,1814,5801,1814,5800,1814,4389,1771,4381,1771,4376,1765,4376,1759,4376,1751,4382,1746,4389,1746xe" filled="false" stroked="true" strokeweight=".425pt" strokecolor="#44acc6">
              <v:path arrowok="t"/>
              <v:stroke dashstyle="solid"/>
            </v:shape>
            <v:shape style="position:absolute;left:4334;top:1016;width:4344;height:831" coordorigin="4335,1016" coordsize="4344,831" path="m4379,1759l4335,1807,4341,1813,4384,1765,4384,1765,4379,1759xm4393,1762l4393,1774,4428,1813,4434,1807,4393,1762xm4385,1765l4384,1765,4384,1810,4393,1810,4393,1774,4385,1765xm4390,1759l4385,1765,4393,1774,4393,1762,4390,1759xm4384,1765l4384,1765,4385,1765,4384,1765xm4385,1753l4384,1753,4384,1765,4385,1765,4390,1759,4385,1753xm4384,1753l4379,1759,4384,1765,4384,1753xm4393,1756l4390,1759,4393,1762,4393,1756xm4393,1744l4385,1753,4390,1759,4393,1756,4393,1744xm4341,1705l4335,1711,4379,1759,4384,1753,4384,1752,4341,1705xm4428,1705l4393,1744,4393,1756,4434,1711,4428,1705xm4384,1752l4384,1753,4385,1753,4384,1752xm4393,1708l4384,1708,4384,1752,4385,1753,4393,1744,4393,1708xm5795,1797l5747,1841,5753,1847,5796,1807,5796,1799,5795,1797xm5807,1797l5805,1799,5805,1806,5849,1847,5855,1841,5807,1797xm5801,1803l5796,1807,5796,1844,5805,1844,5805,1806,5801,1803xm5796,1799l5796,1807,5801,1803,5796,1799xm5805,1799l5801,1803,5805,1806,5805,1799xm5801,1791l5796,1796,5796,1799,5801,1803,5805,1799,5805,1795,5801,1791xm5805,1795l5805,1799,5807,1797,5805,1795xm5796,1796l5795,1797,5796,1799,5796,1796xm5753,1747l5747,1753,5795,1797,5796,1796,5796,1787,5753,1747xm5849,1747l5805,1788,5805,1795,5807,1797,5855,1753,5849,1747xm5796,1787l5796,1796,5801,1791,5796,1787xm5805,1788l5801,1791,5805,1795,5805,1788xm5805,1750l5796,1750,5796,1787,5801,1791,5805,1788,5805,1750xm7206,1419l7158,1467,7164,1473,7208,1429,7208,1420,7206,1419xm7218,1419l7216,1420,7216,1428,7260,1473,7266,1467,7218,1419xm7212,1424l7208,1429,7208,1469,7216,1469,7216,1428,7212,1424xm7208,1420l7208,1429,7212,1424,7208,1420xm7216,1420l7212,1424,7216,1428,7216,1420xm7212,1413l7208,1417,7208,1420,7212,1424,7216,1420,7216,1417,7212,1413xm7216,1417l7216,1420,7218,1419,7216,1417xm7208,1417l7206,1419,7208,1420,7208,1417xm7164,1365l7158,1371,7206,1419,7208,1417,7208,1408,7164,1365xm7260,1365l7216,1409,7216,1417,7218,1419,7266,1371,7260,1365xm7208,1408l7208,1417,7212,1413,7208,1408xm7216,1409l7212,1413,7216,1417,7216,1409xm7216,1367l7208,1367,7208,1408,7212,1413,7216,1409,7216,1367xm8620,1069l8579,1110,8584,1115,8620,1080,8620,1069xm8634,1066l8628,1072,8672,1115,8678,1110,8634,1066xm8628,1072l8620,1080,8620,1112,8628,1112,8628,1072xm8622,1066l8620,1069,8620,1080,8628,1072,8628,1071,8622,1066xm8628,1071l8628,1072,8628,1072,8628,1071xm8628,1060l8628,1060,8628,1071,8628,1072,8634,1066,8628,1060xm8628,1060l8622,1066,8628,1071,8628,1060xm8620,1063l8620,1069,8622,1066,8620,1063xm8620,1051l8620,1063,8622,1066,8628,1060,8628,1060,8620,1051xm8672,1016l8628,1060,8634,1066,8678,1022,8672,1016xm8584,1016l8579,1022,8620,1063,8620,1051,8584,1016xm8628,1060l8628,1060,8628,1060,8628,1060xm8628,1019l8620,1019,8620,1051,8628,1060,8628,1019xe" filled="true" fillcolor="#44acc6" stroked="false">
              <v:path arrowok="t"/>
              <v:fill type="solid"/>
            </v:shape>
            <v:shape style="position:absolute;left:4330;top:1700;width:108;height:117" type="#_x0000_t75" stroked="false">
              <v:imagedata r:id="rId228" o:title=""/>
            </v:shape>
            <v:shape style="position:absolute;left:5742;top:1743;width:117;height:108" type="#_x0000_t75" stroked="false">
              <v:imagedata r:id="rId229" o:title=""/>
            </v:shape>
            <v:shape style="position:absolute;left:7154;top:1360;width:117;height:117" type="#_x0000_t75" stroked="false">
              <v:imagedata r:id="rId230" o:title=""/>
            </v:shape>
            <v:shape style="position:absolute;left:8574;top:1011;width:108;height:108" type="#_x0000_t75" stroked="false">
              <v:imagedata r:id="rId231" o:title=""/>
            </v:shape>
            <v:shape style="position:absolute;left:4375;top:902;width:4263;height:801" coordorigin="4376,903" coordsize="4263,801" path="m4383,1601l4376,1607,4376,1613,4376,1620,4381,1627,4388,1627,5800,1703,5801,1704,5803,1703,5804,1703,5887,1678,5797,1678,5798,1678,4390,1602,4383,1601xm5798,1678l5797,1678,5801,1678,5798,1678xm8627,903l7209,1262,5798,1678,5801,1678,5887,1678,7216,1286,8627,929,8634,927,8638,920,8637,914,8634,907,8627,903xe" filled="true" fillcolor="#497fbc" stroked="false">
              <v:path arrowok="t"/>
              <v:fill type="solid"/>
            </v:shape>
            <v:shape style="position:absolute;left:4375;top:902;width:4263;height:801" coordorigin="4376,903" coordsize="4263,801" path="m4390,1602l5801,1678,5797,1678,7209,1262,8621,904,8627,903,8634,907,8637,914,8638,920,8634,927,8627,929,7216,1286,5804,1703,5803,1703,5801,1704,5800,1703,4388,1627,4381,1627,4376,1620,4376,1613,4376,1607,4383,1601,4390,1602xe" filled="false" stroked="true" strokeweight=".425pt" strokecolor="#497fbc">
              <v:path arrowok="t"/>
              <v:stroke dashstyle="solid"/>
            </v:shape>
            <v:shape style="position:absolute;left:4329;top:1562;width:117;height:117" type="#_x0000_t75" stroked="false">
              <v:imagedata r:id="rId232" o:title=""/>
            </v:shape>
            <v:shape style="position:absolute;left:5741;top:1633;width:117;height:117" type="#_x0000_t75" stroked="false">
              <v:imagedata r:id="rId233" o:title=""/>
            </v:shape>
            <v:shape style="position:absolute;left:7154;top:1217;width:117;height:117" type="#_x0000_t75" stroked="false">
              <v:imagedata r:id="rId234" o:title=""/>
            </v:shape>
            <v:shape style="position:absolute;left:8566;top:857;width:117;height:117" type="#_x0000_t75" stroked="false">
              <v:imagedata r:id="rId235" o:title=""/>
            </v:shape>
            <v:shape style="position:absolute;left:4375;top:732;width:4263;height:844" coordorigin="4376,733" coordsize="4263,844" path="m4389,1499l4382,1499,4376,1504,4376,1512,4376,1519,4381,1525,4389,1525,5800,1576,5801,1576,5881,1551,5797,1551,5800,1550,4389,1499xm5800,1550l5797,1551,5801,1550,5800,1550xm8627,733l8621,734,7208,1109,5800,1550,5801,1550,5797,1551,5881,1551,7216,1133,8627,759,8634,757,8638,750,8636,743,8634,737,8627,733xe" filled="true" fillcolor="#bf4a46" stroked="false">
              <v:path arrowok="t"/>
              <v:fill type="solid"/>
            </v:shape>
            <v:shape style="position:absolute;left:4375;top:732;width:4263;height:844" coordorigin="4376,733" coordsize="4263,844" path="m4389,1499l5801,1550,5797,1551,7208,1109,8621,734,8627,733,8634,737,8636,743,8638,750,8634,757,8627,759,7216,1133,5805,1575,5803,1576,5801,1576,5800,1576,4389,1525,4381,1525,4376,1519,4376,1512,4376,1504,4382,1499,4389,1499xe" filled="false" stroked="true" strokeweight=".425pt" strokecolor="#bf4a46">
              <v:path arrowok="t"/>
              <v:stroke dashstyle="solid"/>
            </v:shape>
            <v:shape style="position:absolute;left:4329;top:1460;width:111;height:111" type="#_x0000_t75" stroked="false">
              <v:imagedata r:id="rId236" o:title=""/>
            </v:shape>
            <v:shape style="position:absolute;left:5740;top:1511;width:120;height:111" type="#_x0000_t75" stroked="false">
              <v:imagedata r:id="rId211" o:title=""/>
            </v:shape>
            <v:shape style="position:absolute;left:7152;top:1061;width:120;height:120" type="#_x0000_t75" stroked="false">
              <v:imagedata r:id="rId212" o:title=""/>
            </v:shape>
            <v:shape style="position:absolute;left:8572;top:687;width:111;height:111" type="#_x0000_t75" stroked="false">
              <v:imagedata r:id="rId237" o:title=""/>
            </v:shape>
            <v:shape style="position:absolute;left:4375;top:468;width:4264;height:989" coordorigin="4375,469" coordsize="4264,989" path="m4383,1311l4377,1317,4376,1324,4375,1331,4381,1337,5799,1457,5801,1457,5805,1456,5882,1432,5797,1432,5799,1431,4390,1313,4383,1311xm5799,1431l5797,1432,5801,1432,5799,1431xm8626,469l8619,471,7208,998,5799,1431,5801,1432,5797,1432,5882,1432,7216,1022,8629,495,8635,492,8639,485,8633,472,8626,469xe" filled="true" fillcolor="#99ba53" stroked="false">
              <v:path arrowok="t"/>
              <v:fill type="solid"/>
            </v:shape>
            <v:shape style="position:absolute;left:4329;top:423;width:4899;height:2186" type="#_x0000_t75" stroked="false">
              <v:imagedata r:id="rId238" o:title=""/>
            </v:shape>
            <v:shape style="position:absolute;left:8889;top:1379;width:309;height:1180" type="#_x0000_t202" filled="false" stroked="false">
              <v:textbox inset="0,0,0,0">
                <w:txbxContent>
                  <w:p>
                    <w:pPr>
                      <w:spacing w:before="1"/>
                      <w:ind w:left="0" w:right="0" w:firstLine="0"/>
                      <w:jc w:val="left"/>
                      <w:rPr>
                        <w:rFonts w:ascii="Cambria"/>
                        <w:sz w:val="14"/>
                      </w:rPr>
                    </w:pPr>
                    <w:r>
                      <w:rPr>
                        <w:rFonts w:ascii="Cambria"/>
                        <w:spacing w:val="-3"/>
                        <w:w w:val="115"/>
                        <w:sz w:val="14"/>
                      </w:rPr>
                      <w:t>2.46</w:t>
                    </w:r>
                  </w:p>
                  <w:p>
                    <w:pPr>
                      <w:spacing w:before="89"/>
                      <w:ind w:left="0" w:right="0" w:firstLine="0"/>
                      <w:jc w:val="left"/>
                      <w:rPr>
                        <w:rFonts w:ascii="Cambria"/>
                        <w:sz w:val="14"/>
                      </w:rPr>
                    </w:pPr>
                    <w:r>
                      <w:rPr>
                        <w:rFonts w:ascii="Cambria"/>
                        <w:spacing w:val="-3"/>
                        <w:w w:val="115"/>
                        <w:sz w:val="14"/>
                      </w:rPr>
                      <w:t>2.76</w:t>
                    </w:r>
                  </w:p>
                  <w:p>
                    <w:pPr>
                      <w:spacing w:before="89"/>
                      <w:ind w:left="0" w:right="0" w:firstLine="0"/>
                      <w:jc w:val="left"/>
                      <w:rPr>
                        <w:rFonts w:ascii="Cambria"/>
                        <w:sz w:val="14"/>
                      </w:rPr>
                    </w:pPr>
                    <w:r>
                      <w:rPr>
                        <w:rFonts w:ascii="Cambria"/>
                        <w:spacing w:val="-3"/>
                        <w:w w:val="115"/>
                        <w:sz w:val="14"/>
                      </w:rPr>
                      <w:t>3.06</w:t>
                    </w:r>
                  </w:p>
                  <w:p>
                    <w:pPr>
                      <w:spacing w:before="89"/>
                      <w:ind w:left="0" w:right="0" w:firstLine="0"/>
                      <w:jc w:val="left"/>
                      <w:rPr>
                        <w:rFonts w:ascii="Cambria"/>
                        <w:sz w:val="14"/>
                      </w:rPr>
                    </w:pPr>
                    <w:r>
                      <w:rPr>
                        <w:rFonts w:ascii="Cambria"/>
                        <w:spacing w:val="-3"/>
                        <w:w w:val="115"/>
                        <w:sz w:val="14"/>
                      </w:rPr>
                      <w:t>3.36</w:t>
                    </w:r>
                  </w:p>
                  <w:p>
                    <w:pPr>
                      <w:spacing w:before="89"/>
                      <w:ind w:left="0" w:right="0" w:firstLine="0"/>
                      <w:jc w:val="left"/>
                      <w:rPr>
                        <w:rFonts w:ascii="Cambria"/>
                        <w:sz w:val="14"/>
                      </w:rPr>
                    </w:pPr>
                    <w:r>
                      <w:rPr>
                        <w:rFonts w:ascii="Cambria"/>
                        <w:spacing w:val="-3"/>
                        <w:w w:val="115"/>
                        <w:sz w:val="14"/>
                      </w:rPr>
                      <w:t>3.66</w:t>
                    </w:r>
                  </w:p>
                </w:txbxContent>
              </v:textbox>
              <w10:wrap type="none"/>
            </v:shape>
            <w10:wrap type="topAndBottom"/>
          </v:group>
        </w:pic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8"/>
        <w:rPr>
          <w:b/>
          <w:sz w:val="22"/>
        </w:rPr>
      </w:pPr>
    </w:p>
    <w:p>
      <w:pPr>
        <w:tabs>
          <w:tab w:pos="4137" w:val="left" w:leader="none"/>
        </w:tabs>
        <w:spacing w:before="0"/>
        <w:ind w:left="165" w:right="0" w:firstLine="0"/>
        <w:jc w:val="left"/>
        <w:rPr>
          <w:sz w:val="18"/>
        </w:rPr>
      </w:pPr>
      <w:r>
        <w:rPr/>
        <w:pict>
          <v:group style="position:absolute;margin-left:496.794006pt;margin-top:-6.084805pt;width:28.4pt;height:15.15pt;mso-position-horizontal-relative:page;mso-position-vertical-relative:paragraph;z-index:252430336" coordorigin="9936,-122" coordsize="568,303">
            <v:shape style="position:absolute;left:9935;top:-122;width:568;height:248" coordorigin="9936,-122" coordsize="568,248" path="m10502,-122l10087,-122,10088,-121,10065,-118,10045,-108,10029,-94,10017,-76,9937,120,9936,120,9936,124,9938,126,10140,126,10145,113,10067,39,10049,6,10052,-33,10076,-64,10120,-78,10486,-78,10488,-79,10489,-81,10503,-116,10503,-120,10502,-122xe" filled="true" fillcolor="#005189" stroked="false">
              <v:path arrowok="t"/>
              <v:fill type="solid"/>
            </v:shape>
            <v:shape style="position:absolute;left:10098;top:-22;width:365;height:203" type="#_x0000_t75" stroked="false">
              <v:imagedata r:id="rId16" o:title=""/>
            </v:shape>
            <w10:wrap type="none"/>
          </v:group>
        </w:pict>
      </w:r>
      <w:r>
        <w:rPr>
          <w:sz w:val="18"/>
        </w:rPr>
        <w:t>52</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193"/>
          <w:pgSz w:w="11900" w:h="16840"/>
          <w:pgMar w:header="1172" w:footer="1899" w:top="1480" w:bottom="1680" w:left="1180" w:right="0"/>
        </w:sectPr>
      </w:pPr>
    </w:p>
    <w:p>
      <w:pPr>
        <w:pStyle w:val="BodyText"/>
        <w:spacing w:before="4"/>
        <w:rPr>
          <w:sz w:val="17"/>
        </w:rPr>
      </w:pPr>
    </w:p>
    <w:p>
      <w:pPr>
        <w:pStyle w:val="Heading4"/>
      </w:pPr>
      <w:r>
        <w:rPr/>
        <w:t>Typical current consumption</w:t>
      </w:r>
    </w:p>
    <w:p>
      <w:pPr>
        <w:pStyle w:val="BodyText"/>
        <w:spacing w:before="152"/>
        <w:ind w:left="1299"/>
      </w:pPr>
      <w:r>
        <w:rPr/>
        <w:t>The MCU is placed under the following conditions:</w:t>
      </w:r>
    </w:p>
    <w:p>
      <w:pPr>
        <w:pStyle w:val="ListParagraph"/>
        <w:numPr>
          <w:ilvl w:val="1"/>
          <w:numId w:val="18"/>
        </w:numPr>
        <w:tabs>
          <w:tab w:pos="1725" w:val="left" w:leader="none"/>
          <w:tab w:pos="1726" w:val="left" w:leader="none"/>
        </w:tabs>
        <w:spacing w:line="240" w:lineRule="auto" w:before="57" w:after="0"/>
        <w:ind w:left="1725" w:right="0" w:hanging="427"/>
        <w:jc w:val="left"/>
        <w:rPr>
          <w:sz w:val="20"/>
        </w:rPr>
      </w:pPr>
      <w:r>
        <w:rPr>
          <w:sz w:val="20"/>
        </w:rPr>
        <w:t>All I/O pins are in input mode with a static value at V</w:t>
      </w:r>
      <w:r>
        <w:rPr>
          <w:position w:val="-4"/>
          <w:sz w:val="16"/>
        </w:rPr>
        <w:t>DD </w:t>
      </w:r>
      <w:r>
        <w:rPr>
          <w:sz w:val="20"/>
        </w:rPr>
        <w:t>or V</w:t>
      </w:r>
      <w:r>
        <w:rPr>
          <w:position w:val="-4"/>
          <w:sz w:val="16"/>
        </w:rPr>
        <w:t>SS </w:t>
      </w:r>
      <w:r>
        <w:rPr>
          <w:sz w:val="20"/>
        </w:rPr>
        <w:t>(no</w:t>
      </w:r>
      <w:r>
        <w:rPr>
          <w:spacing w:val="7"/>
          <w:sz w:val="20"/>
        </w:rPr>
        <w:t> </w:t>
      </w:r>
      <w:r>
        <w:rPr>
          <w:sz w:val="20"/>
        </w:rPr>
        <w:t>load).</w:t>
      </w:r>
    </w:p>
    <w:p>
      <w:pPr>
        <w:pStyle w:val="ListParagraph"/>
        <w:numPr>
          <w:ilvl w:val="1"/>
          <w:numId w:val="18"/>
        </w:numPr>
        <w:tabs>
          <w:tab w:pos="1725" w:val="left" w:leader="none"/>
          <w:tab w:pos="1726" w:val="left" w:leader="none"/>
        </w:tabs>
        <w:spacing w:line="240" w:lineRule="auto" w:before="15" w:after="0"/>
        <w:ind w:left="1725" w:right="0" w:hanging="427"/>
        <w:jc w:val="left"/>
        <w:rPr>
          <w:sz w:val="20"/>
        </w:rPr>
      </w:pPr>
      <w:r>
        <w:rPr>
          <w:sz w:val="20"/>
        </w:rPr>
        <w:t>All peripherals are disabled except if it is explicitly</w:t>
      </w:r>
      <w:r>
        <w:rPr>
          <w:spacing w:val="-6"/>
          <w:sz w:val="20"/>
        </w:rPr>
        <w:t> </w:t>
      </w:r>
      <w:r>
        <w:rPr>
          <w:sz w:val="20"/>
        </w:rPr>
        <w:t>mentioned.</w:t>
      </w:r>
    </w:p>
    <w:p>
      <w:pPr>
        <w:pStyle w:val="ListParagraph"/>
        <w:numPr>
          <w:ilvl w:val="1"/>
          <w:numId w:val="18"/>
        </w:numPr>
        <w:tabs>
          <w:tab w:pos="1725" w:val="left" w:leader="none"/>
          <w:tab w:pos="1726" w:val="left" w:leader="none"/>
        </w:tabs>
        <w:spacing w:line="211" w:lineRule="auto" w:before="74" w:after="0"/>
        <w:ind w:left="1725" w:right="1397" w:hanging="426"/>
        <w:jc w:val="left"/>
        <w:rPr>
          <w:sz w:val="20"/>
        </w:rPr>
      </w:pPr>
      <w:r>
        <w:rPr>
          <w:sz w:val="20"/>
        </w:rPr>
        <w:t>The </w:t>
      </w:r>
      <w:r>
        <w:rPr>
          <w:sz w:val="18"/>
        </w:rPr>
        <w:t>Flash </w:t>
      </w:r>
      <w:r>
        <w:rPr>
          <w:sz w:val="20"/>
        </w:rPr>
        <w:t>access time is adjusted to f</w:t>
      </w:r>
      <w:r>
        <w:rPr>
          <w:position w:val="-4"/>
          <w:sz w:val="16"/>
        </w:rPr>
        <w:t>HCLK </w:t>
      </w:r>
      <w:r>
        <w:rPr>
          <w:sz w:val="20"/>
        </w:rPr>
        <w:t>frequency (0 wait state from 0 to 24 MHz, 1 wait state from 24 to 48 MHZ and 2 wait states</w:t>
      </w:r>
      <w:r>
        <w:rPr>
          <w:spacing w:val="-8"/>
          <w:sz w:val="20"/>
        </w:rPr>
        <w:t> </w:t>
      </w:r>
      <w:r>
        <w:rPr>
          <w:sz w:val="20"/>
        </w:rPr>
        <w:t>above).</w:t>
      </w:r>
    </w:p>
    <w:p>
      <w:pPr>
        <w:pStyle w:val="ListParagraph"/>
        <w:numPr>
          <w:ilvl w:val="1"/>
          <w:numId w:val="18"/>
        </w:numPr>
        <w:tabs>
          <w:tab w:pos="1725" w:val="left" w:leader="none"/>
          <w:tab w:pos="1726" w:val="left" w:leader="none"/>
        </w:tabs>
        <w:spacing w:line="240" w:lineRule="auto" w:before="63" w:after="0"/>
        <w:ind w:left="1725" w:right="0" w:hanging="427"/>
        <w:jc w:val="left"/>
        <w:rPr>
          <w:sz w:val="20"/>
        </w:rPr>
      </w:pPr>
      <w:r>
        <w:rPr>
          <w:sz w:val="20"/>
        </w:rPr>
        <w:t>Ambient temperature and V</w:t>
      </w:r>
      <w:r>
        <w:rPr>
          <w:position w:val="-4"/>
          <w:sz w:val="16"/>
        </w:rPr>
        <w:t>DD </w:t>
      </w:r>
      <w:r>
        <w:rPr>
          <w:sz w:val="20"/>
        </w:rPr>
        <w:t>supply voltage conditions summarized in </w:t>
      </w:r>
      <w:hyperlink w:history="true" w:anchor="_bookmark89">
        <w:r>
          <w:rPr>
            <w:i/>
            <w:color w:val="0000FF"/>
            <w:spacing w:val="-4"/>
            <w:sz w:val="20"/>
          </w:rPr>
          <w:t>Table</w:t>
        </w:r>
        <w:r>
          <w:rPr>
            <w:i/>
            <w:color w:val="0000FF"/>
            <w:spacing w:val="1"/>
            <w:sz w:val="20"/>
          </w:rPr>
          <w:t> </w:t>
        </w:r>
        <w:r>
          <w:rPr>
            <w:i/>
            <w:color w:val="0000FF"/>
            <w:sz w:val="20"/>
          </w:rPr>
          <w:t>10</w:t>
        </w:r>
      </w:hyperlink>
      <w:r>
        <w:rPr>
          <w:sz w:val="20"/>
        </w:rPr>
        <w:t>.</w:t>
      </w:r>
    </w:p>
    <w:p>
      <w:pPr>
        <w:pStyle w:val="ListParagraph"/>
        <w:numPr>
          <w:ilvl w:val="1"/>
          <w:numId w:val="18"/>
        </w:numPr>
        <w:tabs>
          <w:tab w:pos="1725" w:val="left" w:leader="none"/>
          <w:tab w:pos="1726" w:val="left" w:leader="none"/>
        </w:tabs>
        <w:spacing w:line="364" w:lineRule="auto" w:before="15" w:after="0"/>
        <w:ind w:left="1299" w:right="1350" w:hanging="1"/>
        <w:jc w:val="left"/>
        <w:rPr>
          <w:sz w:val="20"/>
        </w:rPr>
      </w:pPr>
      <w:r>
        <w:rPr>
          <w:sz w:val="20"/>
        </w:rPr>
        <w:t>Prefetch is ON (Reminder: this bit must be set before clock setting and bus</w:t>
      </w:r>
      <w:r>
        <w:rPr>
          <w:spacing w:val="-32"/>
          <w:sz w:val="20"/>
        </w:rPr>
        <w:t> </w:t>
      </w:r>
      <w:r>
        <w:rPr>
          <w:sz w:val="20"/>
        </w:rPr>
        <w:t>prescaling) When the peripherals are enabled f</w:t>
      </w:r>
      <w:r>
        <w:rPr>
          <w:position w:val="-4"/>
          <w:sz w:val="16"/>
        </w:rPr>
        <w:t>PCLK1 </w:t>
      </w:r>
      <w:r>
        <w:rPr>
          <w:sz w:val="20"/>
        </w:rPr>
        <w:t>= f</w:t>
      </w:r>
      <w:r>
        <w:rPr>
          <w:position w:val="-4"/>
          <w:sz w:val="16"/>
        </w:rPr>
        <w:t>HCLK</w:t>
      </w:r>
      <w:r>
        <w:rPr>
          <w:sz w:val="20"/>
        </w:rPr>
        <w:t>/4, f</w:t>
      </w:r>
      <w:r>
        <w:rPr>
          <w:position w:val="-4"/>
          <w:sz w:val="16"/>
        </w:rPr>
        <w:t>PCLK</w:t>
      </w:r>
      <w:r>
        <w:rPr>
          <w:sz w:val="20"/>
        </w:rPr>
        <w:t>2 = f</w:t>
      </w:r>
      <w:r>
        <w:rPr>
          <w:position w:val="-4"/>
          <w:sz w:val="16"/>
        </w:rPr>
        <w:t>HCLK</w:t>
      </w:r>
      <w:r>
        <w:rPr>
          <w:sz w:val="20"/>
        </w:rPr>
        <w:t>/2, f</w:t>
      </w:r>
      <w:r>
        <w:rPr>
          <w:position w:val="-4"/>
          <w:sz w:val="16"/>
        </w:rPr>
        <w:t>ADCCLK </w:t>
      </w:r>
      <w:r>
        <w:rPr>
          <w:sz w:val="20"/>
        </w:rPr>
        <w:t>=</w:t>
      </w:r>
      <w:r>
        <w:rPr>
          <w:spacing w:val="-18"/>
          <w:sz w:val="20"/>
        </w:rPr>
        <w:t> </w:t>
      </w:r>
      <w:r>
        <w:rPr>
          <w:sz w:val="20"/>
        </w:rPr>
        <w:t>f</w:t>
      </w:r>
      <w:r>
        <w:rPr>
          <w:position w:val="-4"/>
          <w:sz w:val="16"/>
        </w:rPr>
        <w:t>PCLK2</w:t>
      </w:r>
      <w:r>
        <w:rPr>
          <w:sz w:val="20"/>
        </w:rPr>
        <w:t>/4</w:t>
      </w:r>
    </w:p>
    <w:p>
      <w:pPr>
        <w:pStyle w:val="Heading5"/>
        <w:spacing w:line="249" w:lineRule="auto" w:before="90" w:after="31"/>
        <w:ind w:left="4428" w:right="1337" w:hanging="2844"/>
      </w:pPr>
      <w:bookmarkStart w:name="Table 18. Typical current consumption in" w:id="272"/>
      <w:bookmarkEnd w:id="272"/>
      <w:r>
        <w:rPr>
          <w:b w:val="0"/>
        </w:rPr>
      </w:r>
      <w:bookmarkStart w:name="_bookmark118" w:id="273"/>
      <w:bookmarkEnd w:id="273"/>
      <w:r>
        <w:rPr>
          <w:b w:val="0"/>
        </w:rPr>
      </w:r>
      <w:r>
        <w:rPr/>
        <w:t>Table 18. Typical current consumption in Run mode, code with data processing running from Flash</w:t>
      </w:r>
    </w:p>
    <w:tbl>
      <w:tblPr>
        <w:tblW w:w="0" w:type="auto"/>
        <w:jc w:val="left"/>
        <w:tblInd w:w="1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7"/>
        <w:gridCol w:w="1117"/>
        <w:gridCol w:w="1779"/>
        <w:gridCol w:w="855"/>
        <w:gridCol w:w="1377"/>
        <w:gridCol w:w="1390"/>
        <w:gridCol w:w="695"/>
      </w:tblGrid>
      <w:tr>
        <w:trPr>
          <w:trHeight w:val="400" w:hRule="atLeast"/>
        </w:trPr>
        <w:tc>
          <w:tcPr>
            <w:tcW w:w="847" w:type="dxa"/>
            <w:vMerge w:val="restart"/>
            <w:tcBorders>
              <w:bottom w:val="single" w:sz="12" w:space="0" w:color="000000"/>
            </w:tcBorders>
          </w:tcPr>
          <w:p>
            <w:pPr>
              <w:pStyle w:val="TableParagraph"/>
              <w:spacing w:before="0"/>
              <w:jc w:val="left"/>
              <w:rPr>
                <w:b/>
                <w:sz w:val="20"/>
              </w:rPr>
            </w:pPr>
          </w:p>
          <w:p>
            <w:pPr>
              <w:pStyle w:val="TableParagraph"/>
              <w:spacing w:before="177"/>
              <w:ind w:left="99"/>
              <w:jc w:val="left"/>
              <w:rPr>
                <w:b/>
                <w:sz w:val="18"/>
              </w:rPr>
            </w:pPr>
            <w:r>
              <w:rPr>
                <w:b/>
                <w:sz w:val="18"/>
              </w:rPr>
              <w:t>Symbol</w:t>
            </w:r>
          </w:p>
        </w:tc>
        <w:tc>
          <w:tcPr>
            <w:tcW w:w="1117" w:type="dxa"/>
            <w:vMerge w:val="restart"/>
            <w:tcBorders>
              <w:bottom w:val="single" w:sz="12" w:space="0" w:color="000000"/>
            </w:tcBorders>
          </w:tcPr>
          <w:p>
            <w:pPr>
              <w:pStyle w:val="TableParagraph"/>
              <w:spacing w:before="0"/>
              <w:jc w:val="left"/>
              <w:rPr>
                <w:b/>
                <w:sz w:val="20"/>
              </w:rPr>
            </w:pPr>
          </w:p>
          <w:p>
            <w:pPr>
              <w:pStyle w:val="TableParagraph"/>
              <w:spacing w:before="177"/>
              <w:ind w:left="118"/>
              <w:jc w:val="left"/>
              <w:rPr>
                <w:b/>
                <w:sz w:val="18"/>
              </w:rPr>
            </w:pPr>
            <w:r>
              <w:rPr>
                <w:b/>
                <w:sz w:val="18"/>
              </w:rPr>
              <w:t>Parameter</w:t>
            </w:r>
          </w:p>
        </w:tc>
        <w:tc>
          <w:tcPr>
            <w:tcW w:w="1779" w:type="dxa"/>
            <w:vMerge w:val="restart"/>
            <w:tcBorders>
              <w:bottom w:val="single" w:sz="12" w:space="0" w:color="000000"/>
            </w:tcBorders>
          </w:tcPr>
          <w:p>
            <w:pPr>
              <w:pStyle w:val="TableParagraph"/>
              <w:spacing w:before="0"/>
              <w:jc w:val="left"/>
              <w:rPr>
                <w:b/>
                <w:sz w:val="20"/>
              </w:rPr>
            </w:pPr>
          </w:p>
          <w:p>
            <w:pPr>
              <w:pStyle w:val="TableParagraph"/>
              <w:spacing w:before="177"/>
              <w:ind w:left="422"/>
              <w:jc w:val="left"/>
              <w:rPr>
                <w:b/>
                <w:sz w:val="18"/>
              </w:rPr>
            </w:pPr>
            <w:r>
              <w:rPr>
                <w:b/>
                <w:sz w:val="18"/>
              </w:rPr>
              <w:t>Conditions</w:t>
            </w:r>
          </w:p>
        </w:tc>
        <w:tc>
          <w:tcPr>
            <w:tcW w:w="855" w:type="dxa"/>
            <w:vMerge w:val="restart"/>
            <w:tcBorders>
              <w:bottom w:val="single" w:sz="12" w:space="0" w:color="000000"/>
            </w:tcBorders>
          </w:tcPr>
          <w:p>
            <w:pPr>
              <w:pStyle w:val="TableParagraph"/>
              <w:spacing w:before="8"/>
              <w:jc w:val="left"/>
              <w:rPr>
                <w:b/>
                <w:sz w:val="35"/>
              </w:rPr>
            </w:pPr>
          </w:p>
          <w:p>
            <w:pPr>
              <w:pStyle w:val="TableParagraph"/>
              <w:spacing w:before="1"/>
              <w:ind w:left="198"/>
              <w:jc w:val="left"/>
              <w:rPr>
                <w:b/>
                <w:sz w:val="14"/>
              </w:rPr>
            </w:pPr>
            <w:r>
              <w:rPr>
                <w:b/>
                <w:position w:val="4"/>
                <w:sz w:val="18"/>
              </w:rPr>
              <w:t>f</w:t>
            </w:r>
            <w:r>
              <w:rPr>
                <w:b/>
                <w:sz w:val="14"/>
              </w:rPr>
              <w:t>HCLK</w:t>
            </w:r>
          </w:p>
        </w:tc>
        <w:tc>
          <w:tcPr>
            <w:tcW w:w="2767" w:type="dxa"/>
            <w:gridSpan w:val="2"/>
          </w:tcPr>
          <w:p>
            <w:pPr>
              <w:pStyle w:val="TableParagraph"/>
              <w:spacing w:before="52"/>
              <w:ind w:left="1119" w:right="1105"/>
              <w:rPr>
                <w:b/>
                <w:sz w:val="14"/>
              </w:rPr>
            </w:pPr>
            <w:r>
              <w:rPr>
                <w:b/>
                <w:position w:val="-6"/>
                <w:sz w:val="18"/>
              </w:rPr>
              <w:t>Typ</w:t>
            </w:r>
            <w:r>
              <w:rPr>
                <w:b/>
                <w:sz w:val="14"/>
              </w:rPr>
              <w:t>(1)</w:t>
            </w:r>
          </w:p>
        </w:tc>
        <w:tc>
          <w:tcPr>
            <w:tcW w:w="695" w:type="dxa"/>
            <w:vMerge w:val="restart"/>
            <w:tcBorders>
              <w:bottom w:val="single" w:sz="12" w:space="0" w:color="000000"/>
            </w:tcBorders>
          </w:tcPr>
          <w:p>
            <w:pPr>
              <w:pStyle w:val="TableParagraph"/>
              <w:spacing w:before="0"/>
              <w:jc w:val="left"/>
              <w:rPr>
                <w:b/>
                <w:sz w:val="20"/>
              </w:rPr>
            </w:pPr>
          </w:p>
          <w:p>
            <w:pPr>
              <w:pStyle w:val="TableParagraph"/>
              <w:spacing w:before="177"/>
              <w:ind w:left="175"/>
              <w:jc w:val="left"/>
              <w:rPr>
                <w:b/>
                <w:sz w:val="18"/>
              </w:rPr>
            </w:pPr>
            <w:r>
              <w:rPr>
                <w:b/>
                <w:sz w:val="18"/>
              </w:rPr>
              <w:t>Unit</w:t>
            </w:r>
          </w:p>
        </w:tc>
      </w:tr>
      <w:tr>
        <w:trPr>
          <w:trHeight w:val="611" w:hRule="atLeast"/>
        </w:trPr>
        <w:tc>
          <w:tcPr>
            <w:tcW w:w="847" w:type="dxa"/>
            <w:vMerge/>
            <w:tcBorders>
              <w:top w:val="nil"/>
              <w:bottom w:val="single" w:sz="12" w:space="0" w:color="000000"/>
            </w:tcBorders>
          </w:tcPr>
          <w:p>
            <w:pPr>
              <w:rPr>
                <w:sz w:val="2"/>
                <w:szCs w:val="2"/>
              </w:rPr>
            </w:pPr>
          </w:p>
        </w:tc>
        <w:tc>
          <w:tcPr>
            <w:tcW w:w="1117" w:type="dxa"/>
            <w:vMerge/>
            <w:tcBorders>
              <w:top w:val="nil"/>
              <w:bottom w:val="single" w:sz="12" w:space="0" w:color="000000"/>
            </w:tcBorders>
          </w:tcPr>
          <w:p>
            <w:pPr>
              <w:rPr>
                <w:sz w:val="2"/>
                <w:szCs w:val="2"/>
              </w:rPr>
            </w:pPr>
          </w:p>
        </w:tc>
        <w:tc>
          <w:tcPr>
            <w:tcW w:w="1779" w:type="dxa"/>
            <w:vMerge/>
            <w:tcBorders>
              <w:top w:val="nil"/>
              <w:bottom w:val="single" w:sz="12" w:space="0" w:color="000000"/>
            </w:tcBorders>
          </w:tcPr>
          <w:p>
            <w:pPr>
              <w:rPr>
                <w:sz w:val="2"/>
                <w:szCs w:val="2"/>
              </w:rPr>
            </w:pPr>
          </w:p>
        </w:tc>
        <w:tc>
          <w:tcPr>
            <w:tcW w:w="855" w:type="dxa"/>
            <w:vMerge/>
            <w:tcBorders>
              <w:top w:val="nil"/>
              <w:bottom w:val="single" w:sz="12" w:space="0" w:color="000000"/>
            </w:tcBorders>
          </w:tcPr>
          <w:p>
            <w:pPr>
              <w:rPr>
                <w:sz w:val="2"/>
                <w:szCs w:val="2"/>
              </w:rPr>
            </w:pPr>
          </w:p>
        </w:tc>
        <w:tc>
          <w:tcPr>
            <w:tcW w:w="1377" w:type="dxa"/>
            <w:tcBorders>
              <w:bottom w:val="single" w:sz="12" w:space="0" w:color="000000"/>
            </w:tcBorders>
          </w:tcPr>
          <w:p>
            <w:pPr>
              <w:pStyle w:val="TableParagraph"/>
              <w:spacing w:line="220" w:lineRule="auto" w:before="90"/>
              <w:ind w:left="262" w:hanging="197"/>
              <w:jc w:val="left"/>
              <w:rPr>
                <w:b/>
                <w:sz w:val="14"/>
              </w:rPr>
            </w:pPr>
            <w:r>
              <w:rPr>
                <w:b/>
                <w:sz w:val="18"/>
              </w:rPr>
              <w:t>All peripherals enabled</w:t>
            </w:r>
            <w:r>
              <w:rPr>
                <w:b/>
                <w:position w:val="7"/>
                <w:sz w:val="14"/>
              </w:rPr>
              <w:t>(2)</w:t>
            </w:r>
          </w:p>
        </w:tc>
        <w:tc>
          <w:tcPr>
            <w:tcW w:w="1390" w:type="dxa"/>
            <w:tcBorders>
              <w:bottom w:val="single" w:sz="12" w:space="0" w:color="000000"/>
            </w:tcBorders>
          </w:tcPr>
          <w:p>
            <w:pPr>
              <w:pStyle w:val="TableParagraph"/>
              <w:spacing w:line="254" w:lineRule="auto" w:before="76"/>
              <w:ind w:left="333" w:hanging="261"/>
              <w:jc w:val="left"/>
              <w:rPr>
                <w:b/>
                <w:sz w:val="18"/>
              </w:rPr>
            </w:pPr>
            <w:r>
              <w:rPr>
                <w:b/>
                <w:sz w:val="18"/>
              </w:rPr>
              <w:t>All peripherals disabled</w:t>
            </w:r>
          </w:p>
        </w:tc>
        <w:tc>
          <w:tcPr>
            <w:tcW w:w="695" w:type="dxa"/>
            <w:vMerge/>
            <w:tcBorders>
              <w:top w:val="nil"/>
              <w:bottom w:val="single" w:sz="12" w:space="0" w:color="000000"/>
            </w:tcBorders>
          </w:tcPr>
          <w:p>
            <w:pPr>
              <w:rPr>
                <w:sz w:val="2"/>
                <w:szCs w:val="2"/>
              </w:rPr>
            </w:pPr>
          </w:p>
        </w:tc>
      </w:tr>
      <w:tr>
        <w:trPr>
          <w:trHeight w:val="318" w:hRule="atLeast"/>
        </w:trPr>
        <w:tc>
          <w:tcPr>
            <w:tcW w:w="847" w:type="dxa"/>
            <w:vMerge w:val="restart"/>
            <w:tcBorders>
              <w:top w:val="single" w:sz="12" w:space="0" w:color="000000"/>
            </w:tcBorders>
          </w:tcPr>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1"/>
              <w:jc w:val="left"/>
              <w:rPr>
                <w:b/>
                <w:sz w:val="25"/>
              </w:rPr>
            </w:pPr>
          </w:p>
          <w:p>
            <w:pPr>
              <w:pStyle w:val="TableParagraph"/>
              <w:spacing w:before="0"/>
              <w:ind w:left="59"/>
              <w:jc w:val="left"/>
              <w:rPr>
                <w:sz w:val="14"/>
              </w:rPr>
            </w:pPr>
            <w:r>
              <w:rPr>
                <w:position w:val="5"/>
                <w:sz w:val="18"/>
              </w:rPr>
              <w:t>I</w:t>
            </w:r>
            <w:r>
              <w:rPr>
                <w:sz w:val="14"/>
              </w:rPr>
              <w:t>DD</w:t>
            </w:r>
          </w:p>
        </w:tc>
        <w:tc>
          <w:tcPr>
            <w:tcW w:w="1117" w:type="dxa"/>
            <w:vMerge w:val="restart"/>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line="254" w:lineRule="auto" w:before="166"/>
              <w:ind w:left="60" w:right="196"/>
              <w:jc w:val="left"/>
              <w:rPr>
                <w:sz w:val="18"/>
              </w:rPr>
            </w:pPr>
            <w:r>
              <w:rPr>
                <w:sz w:val="18"/>
              </w:rPr>
              <w:t>Supply current in Run mode</w:t>
            </w:r>
          </w:p>
        </w:tc>
        <w:tc>
          <w:tcPr>
            <w:tcW w:w="1779" w:type="dxa"/>
            <w:vMerge w:val="restart"/>
            <w:tcBorders>
              <w:top w:val="single" w:sz="12" w:space="0" w:color="000000"/>
            </w:tcBorders>
          </w:tcPr>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1"/>
              <w:jc w:val="left"/>
              <w:rPr>
                <w:b/>
                <w:sz w:val="28"/>
              </w:rPr>
            </w:pPr>
          </w:p>
          <w:p>
            <w:pPr>
              <w:pStyle w:val="TableParagraph"/>
              <w:spacing w:before="0"/>
              <w:ind w:left="60"/>
              <w:jc w:val="left"/>
              <w:rPr>
                <w:sz w:val="14"/>
              </w:rPr>
            </w:pPr>
            <w:r>
              <w:rPr>
                <w:sz w:val="18"/>
              </w:rPr>
              <w:t>External clock</w:t>
            </w:r>
            <w:r>
              <w:rPr>
                <w:position w:val="7"/>
                <w:sz w:val="14"/>
              </w:rPr>
              <w:t>(3)</w:t>
            </w:r>
          </w:p>
        </w:tc>
        <w:tc>
          <w:tcPr>
            <w:tcW w:w="855" w:type="dxa"/>
            <w:tcBorders>
              <w:top w:val="single" w:sz="12" w:space="0" w:color="000000"/>
            </w:tcBorders>
          </w:tcPr>
          <w:p>
            <w:pPr>
              <w:pStyle w:val="TableParagraph"/>
              <w:spacing w:before="35"/>
              <w:ind w:left="60"/>
              <w:jc w:val="left"/>
              <w:rPr>
                <w:sz w:val="18"/>
              </w:rPr>
            </w:pPr>
            <w:r>
              <w:rPr>
                <w:sz w:val="18"/>
              </w:rPr>
              <w:t>72 MHz</w:t>
            </w:r>
          </w:p>
        </w:tc>
        <w:tc>
          <w:tcPr>
            <w:tcW w:w="1377" w:type="dxa"/>
            <w:tcBorders>
              <w:top w:val="single" w:sz="12" w:space="0" w:color="000000"/>
            </w:tcBorders>
          </w:tcPr>
          <w:p>
            <w:pPr>
              <w:pStyle w:val="TableParagraph"/>
              <w:spacing w:before="35"/>
              <w:ind w:left="590"/>
              <w:jc w:val="left"/>
              <w:rPr>
                <w:sz w:val="18"/>
              </w:rPr>
            </w:pPr>
            <w:r>
              <w:rPr>
                <w:sz w:val="18"/>
              </w:rPr>
              <w:t>51</w:t>
            </w:r>
          </w:p>
        </w:tc>
        <w:tc>
          <w:tcPr>
            <w:tcW w:w="1390" w:type="dxa"/>
            <w:tcBorders>
              <w:top w:val="single" w:sz="12" w:space="0" w:color="000000"/>
            </w:tcBorders>
          </w:tcPr>
          <w:p>
            <w:pPr>
              <w:pStyle w:val="TableParagraph"/>
              <w:spacing w:before="35"/>
              <w:ind w:right="505"/>
              <w:jc w:val="right"/>
              <w:rPr>
                <w:sz w:val="18"/>
              </w:rPr>
            </w:pPr>
            <w:r>
              <w:rPr>
                <w:sz w:val="18"/>
              </w:rPr>
              <w:t>30.5</w:t>
            </w:r>
          </w:p>
        </w:tc>
        <w:tc>
          <w:tcPr>
            <w:tcW w:w="695" w:type="dxa"/>
            <w:vMerge w:val="restart"/>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25"/>
              <w:ind w:left="216"/>
              <w:jc w:val="left"/>
              <w:rPr>
                <w:sz w:val="18"/>
              </w:rPr>
            </w:pPr>
            <w:r>
              <w:rPr>
                <w:sz w:val="18"/>
              </w:rPr>
              <w:t>mA</w:t>
            </w:r>
          </w:p>
        </w:tc>
      </w:tr>
      <w:tr>
        <w:trPr>
          <w:trHeight w:val="330"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47"/>
              <w:ind w:left="60"/>
              <w:jc w:val="left"/>
              <w:rPr>
                <w:sz w:val="18"/>
              </w:rPr>
            </w:pPr>
            <w:r>
              <w:rPr>
                <w:sz w:val="18"/>
              </w:rPr>
              <w:t>48 MHz</w:t>
            </w:r>
          </w:p>
        </w:tc>
        <w:tc>
          <w:tcPr>
            <w:tcW w:w="1377" w:type="dxa"/>
          </w:tcPr>
          <w:p>
            <w:pPr>
              <w:pStyle w:val="TableParagraph"/>
              <w:spacing w:before="47"/>
              <w:ind w:left="515"/>
              <w:jc w:val="left"/>
              <w:rPr>
                <w:sz w:val="18"/>
              </w:rPr>
            </w:pPr>
            <w:r>
              <w:rPr>
                <w:sz w:val="18"/>
              </w:rPr>
              <w:t>34.6</w:t>
            </w:r>
          </w:p>
        </w:tc>
        <w:tc>
          <w:tcPr>
            <w:tcW w:w="1390" w:type="dxa"/>
          </w:tcPr>
          <w:p>
            <w:pPr>
              <w:pStyle w:val="TableParagraph"/>
              <w:spacing w:before="47"/>
              <w:ind w:right="505"/>
              <w:jc w:val="right"/>
              <w:rPr>
                <w:sz w:val="18"/>
              </w:rPr>
            </w:pPr>
            <w:r>
              <w:rPr>
                <w:sz w:val="18"/>
              </w:rPr>
              <w:t>20.7</w:t>
            </w:r>
          </w:p>
        </w:tc>
        <w:tc>
          <w:tcPr>
            <w:tcW w:w="695" w:type="dxa"/>
            <w:vMerge/>
            <w:tcBorders>
              <w:top w:val="nil"/>
            </w:tcBorders>
          </w:tcPr>
          <w:p>
            <w:pPr>
              <w:rPr>
                <w:sz w:val="2"/>
                <w:szCs w:val="2"/>
              </w:rPr>
            </w:pPr>
          </w:p>
        </w:tc>
      </w:tr>
      <w:tr>
        <w:trPr>
          <w:trHeight w:val="329"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ind w:left="60"/>
              <w:jc w:val="left"/>
              <w:rPr>
                <w:sz w:val="18"/>
              </w:rPr>
            </w:pPr>
            <w:r>
              <w:rPr>
                <w:sz w:val="18"/>
              </w:rPr>
              <w:t>36 MHz</w:t>
            </w:r>
          </w:p>
        </w:tc>
        <w:tc>
          <w:tcPr>
            <w:tcW w:w="1377" w:type="dxa"/>
          </w:tcPr>
          <w:p>
            <w:pPr>
              <w:pStyle w:val="TableParagraph"/>
              <w:ind w:left="515"/>
              <w:jc w:val="left"/>
              <w:rPr>
                <w:sz w:val="18"/>
              </w:rPr>
            </w:pPr>
            <w:r>
              <w:rPr>
                <w:sz w:val="18"/>
              </w:rPr>
              <w:t>26.6</w:t>
            </w:r>
          </w:p>
        </w:tc>
        <w:tc>
          <w:tcPr>
            <w:tcW w:w="1390" w:type="dxa"/>
          </w:tcPr>
          <w:p>
            <w:pPr>
              <w:pStyle w:val="TableParagraph"/>
              <w:ind w:right="505"/>
              <w:jc w:val="right"/>
              <w:rPr>
                <w:sz w:val="18"/>
              </w:rPr>
            </w:pPr>
            <w:r>
              <w:rPr>
                <w:sz w:val="18"/>
              </w:rPr>
              <w:t>16.2</w:t>
            </w:r>
          </w:p>
        </w:tc>
        <w:tc>
          <w:tcPr>
            <w:tcW w:w="695" w:type="dxa"/>
            <w:vMerge/>
            <w:tcBorders>
              <w:top w:val="nil"/>
            </w:tcBorders>
          </w:tcPr>
          <w:p>
            <w:pPr>
              <w:rPr>
                <w:sz w:val="2"/>
                <w:szCs w:val="2"/>
              </w:rPr>
            </w:pPr>
          </w:p>
        </w:tc>
      </w:tr>
      <w:tr>
        <w:trPr>
          <w:trHeight w:val="329"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ind w:left="60"/>
              <w:jc w:val="left"/>
              <w:rPr>
                <w:sz w:val="18"/>
              </w:rPr>
            </w:pPr>
            <w:r>
              <w:rPr>
                <w:sz w:val="18"/>
              </w:rPr>
              <w:t>24 MHz</w:t>
            </w:r>
          </w:p>
        </w:tc>
        <w:tc>
          <w:tcPr>
            <w:tcW w:w="1377" w:type="dxa"/>
          </w:tcPr>
          <w:p>
            <w:pPr>
              <w:pStyle w:val="TableParagraph"/>
              <w:ind w:left="515"/>
              <w:jc w:val="left"/>
              <w:rPr>
                <w:sz w:val="18"/>
              </w:rPr>
            </w:pPr>
            <w:r>
              <w:rPr>
                <w:sz w:val="18"/>
              </w:rPr>
              <w:t>18.5</w:t>
            </w:r>
          </w:p>
        </w:tc>
        <w:tc>
          <w:tcPr>
            <w:tcW w:w="1390" w:type="dxa"/>
          </w:tcPr>
          <w:p>
            <w:pPr>
              <w:pStyle w:val="TableParagraph"/>
              <w:ind w:right="513"/>
              <w:jc w:val="right"/>
              <w:rPr>
                <w:sz w:val="18"/>
              </w:rPr>
            </w:pPr>
            <w:r>
              <w:rPr>
                <w:sz w:val="18"/>
              </w:rPr>
              <w:t>11.4</w:t>
            </w:r>
          </w:p>
        </w:tc>
        <w:tc>
          <w:tcPr>
            <w:tcW w:w="695" w:type="dxa"/>
            <w:vMerge/>
            <w:tcBorders>
              <w:top w:val="nil"/>
            </w:tcBorders>
          </w:tcPr>
          <w:p>
            <w:pPr>
              <w:rPr>
                <w:sz w:val="2"/>
                <w:szCs w:val="2"/>
              </w:rPr>
            </w:pPr>
          </w:p>
        </w:tc>
      </w:tr>
      <w:tr>
        <w:trPr>
          <w:trHeight w:val="330"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47"/>
              <w:ind w:left="60"/>
              <w:jc w:val="left"/>
              <w:rPr>
                <w:sz w:val="18"/>
              </w:rPr>
            </w:pPr>
            <w:r>
              <w:rPr>
                <w:sz w:val="18"/>
              </w:rPr>
              <w:t>16 MHz</w:t>
            </w:r>
          </w:p>
        </w:tc>
        <w:tc>
          <w:tcPr>
            <w:tcW w:w="1377" w:type="dxa"/>
          </w:tcPr>
          <w:p>
            <w:pPr>
              <w:pStyle w:val="TableParagraph"/>
              <w:spacing w:before="47"/>
              <w:ind w:left="515"/>
              <w:jc w:val="left"/>
              <w:rPr>
                <w:sz w:val="18"/>
              </w:rPr>
            </w:pPr>
            <w:r>
              <w:rPr>
                <w:sz w:val="18"/>
              </w:rPr>
              <w:t>12.8</w:t>
            </w:r>
          </w:p>
        </w:tc>
        <w:tc>
          <w:tcPr>
            <w:tcW w:w="1390" w:type="dxa"/>
          </w:tcPr>
          <w:p>
            <w:pPr>
              <w:pStyle w:val="TableParagraph"/>
              <w:spacing w:before="47"/>
              <w:ind w:right="555"/>
              <w:jc w:val="right"/>
              <w:rPr>
                <w:sz w:val="18"/>
              </w:rPr>
            </w:pPr>
            <w:r>
              <w:rPr>
                <w:sz w:val="18"/>
              </w:rPr>
              <w:t>8.2</w:t>
            </w:r>
          </w:p>
        </w:tc>
        <w:tc>
          <w:tcPr>
            <w:tcW w:w="695" w:type="dxa"/>
            <w:vMerge/>
            <w:tcBorders>
              <w:top w:val="nil"/>
            </w:tcBorders>
          </w:tcPr>
          <w:p>
            <w:pPr>
              <w:rPr>
                <w:sz w:val="2"/>
                <w:szCs w:val="2"/>
              </w:rPr>
            </w:pPr>
          </w:p>
        </w:tc>
      </w:tr>
      <w:tr>
        <w:trPr>
          <w:trHeight w:val="329"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ind w:left="60"/>
              <w:jc w:val="left"/>
              <w:rPr>
                <w:sz w:val="18"/>
              </w:rPr>
            </w:pPr>
            <w:r>
              <w:rPr>
                <w:sz w:val="18"/>
              </w:rPr>
              <w:t>8 MHz</w:t>
            </w:r>
          </w:p>
        </w:tc>
        <w:tc>
          <w:tcPr>
            <w:tcW w:w="1377" w:type="dxa"/>
          </w:tcPr>
          <w:p>
            <w:pPr>
              <w:pStyle w:val="TableParagraph"/>
              <w:ind w:left="565"/>
              <w:jc w:val="left"/>
              <w:rPr>
                <w:sz w:val="18"/>
              </w:rPr>
            </w:pPr>
            <w:r>
              <w:rPr>
                <w:sz w:val="18"/>
              </w:rPr>
              <w:t>7.2</w:t>
            </w:r>
          </w:p>
        </w:tc>
        <w:tc>
          <w:tcPr>
            <w:tcW w:w="1390" w:type="dxa"/>
          </w:tcPr>
          <w:p>
            <w:pPr>
              <w:pStyle w:val="TableParagraph"/>
              <w:ind w:left="15"/>
              <w:rPr>
                <w:sz w:val="18"/>
              </w:rPr>
            </w:pPr>
            <w:r>
              <w:rPr>
                <w:sz w:val="18"/>
              </w:rPr>
              <w:t>5</w:t>
            </w:r>
          </w:p>
        </w:tc>
        <w:tc>
          <w:tcPr>
            <w:tcW w:w="695" w:type="dxa"/>
            <w:vMerge/>
            <w:tcBorders>
              <w:top w:val="nil"/>
            </w:tcBorders>
          </w:tcPr>
          <w:p>
            <w:pPr>
              <w:rPr>
                <w:sz w:val="2"/>
                <w:szCs w:val="2"/>
              </w:rPr>
            </w:pPr>
          </w:p>
        </w:tc>
      </w:tr>
      <w:tr>
        <w:trPr>
          <w:trHeight w:val="329"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ind w:left="60"/>
              <w:jc w:val="left"/>
              <w:rPr>
                <w:sz w:val="18"/>
              </w:rPr>
            </w:pPr>
            <w:r>
              <w:rPr>
                <w:sz w:val="18"/>
              </w:rPr>
              <w:t>4 MHz</w:t>
            </w:r>
          </w:p>
        </w:tc>
        <w:tc>
          <w:tcPr>
            <w:tcW w:w="1377" w:type="dxa"/>
          </w:tcPr>
          <w:p>
            <w:pPr>
              <w:pStyle w:val="TableParagraph"/>
              <w:ind w:left="565"/>
              <w:jc w:val="left"/>
              <w:rPr>
                <w:sz w:val="18"/>
              </w:rPr>
            </w:pPr>
            <w:r>
              <w:rPr>
                <w:sz w:val="18"/>
              </w:rPr>
              <w:t>4.2</w:t>
            </w:r>
          </w:p>
        </w:tc>
        <w:tc>
          <w:tcPr>
            <w:tcW w:w="1390" w:type="dxa"/>
          </w:tcPr>
          <w:p>
            <w:pPr>
              <w:pStyle w:val="TableParagraph"/>
              <w:ind w:right="556"/>
              <w:jc w:val="right"/>
              <w:rPr>
                <w:sz w:val="18"/>
              </w:rPr>
            </w:pPr>
            <w:r>
              <w:rPr>
                <w:sz w:val="18"/>
              </w:rPr>
              <w:t>3.1</w:t>
            </w:r>
          </w:p>
        </w:tc>
        <w:tc>
          <w:tcPr>
            <w:tcW w:w="695" w:type="dxa"/>
            <w:vMerge/>
            <w:tcBorders>
              <w:top w:val="nil"/>
            </w:tcBorders>
          </w:tcPr>
          <w:p>
            <w:pPr>
              <w:rPr>
                <w:sz w:val="2"/>
                <w:szCs w:val="2"/>
              </w:rPr>
            </w:pPr>
          </w:p>
        </w:tc>
      </w:tr>
      <w:tr>
        <w:trPr>
          <w:trHeight w:val="330"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47"/>
              <w:ind w:left="60"/>
              <w:jc w:val="left"/>
              <w:rPr>
                <w:sz w:val="18"/>
              </w:rPr>
            </w:pPr>
            <w:r>
              <w:rPr>
                <w:sz w:val="18"/>
              </w:rPr>
              <w:t>2 MHz</w:t>
            </w:r>
          </w:p>
        </w:tc>
        <w:tc>
          <w:tcPr>
            <w:tcW w:w="1377" w:type="dxa"/>
          </w:tcPr>
          <w:p>
            <w:pPr>
              <w:pStyle w:val="TableParagraph"/>
              <w:spacing w:before="47"/>
              <w:ind w:left="565"/>
              <w:jc w:val="left"/>
              <w:rPr>
                <w:sz w:val="18"/>
              </w:rPr>
            </w:pPr>
            <w:r>
              <w:rPr>
                <w:sz w:val="18"/>
              </w:rPr>
              <w:t>2.7</w:t>
            </w:r>
          </w:p>
        </w:tc>
        <w:tc>
          <w:tcPr>
            <w:tcW w:w="1390" w:type="dxa"/>
          </w:tcPr>
          <w:p>
            <w:pPr>
              <w:pStyle w:val="TableParagraph"/>
              <w:spacing w:before="47"/>
              <w:ind w:right="556"/>
              <w:jc w:val="right"/>
              <w:rPr>
                <w:sz w:val="18"/>
              </w:rPr>
            </w:pPr>
            <w:r>
              <w:rPr>
                <w:sz w:val="18"/>
              </w:rPr>
              <w:t>2.1</w:t>
            </w:r>
          </w:p>
        </w:tc>
        <w:tc>
          <w:tcPr>
            <w:tcW w:w="695" w:type="dxa"/>
            <w:vMerge/>
            <w:tcBorders>
              <w:top w:val="nil"/>
            </w:tcBorders>
          </w:tcPr>
          <w:p>
            <w:pPr>
              <w:rPr>
                <w:sz w:val="2"/>
                <w:szCs w:val="2"/>
              </w:rPr>
            </w:pPr>
          </w:p>
        </w:tc>
      </w:tr>
      <w:tr>
        <w:trPr>
          <w:trHeight w:val="329"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ind w:left="60"/>
              <w:jc w:val="left"/>
              <w:rPr>
                <w:sz w:val="18"/>
              </w:rPr>
            </w:pPr>
            <w:r>
              <w:rPr>
                <w:sz w:val="18"/>
              </w:rPr>
              <w:t>1 MHz</w:t>
            </w:r>
          </w:p>
        </w:tc>
        <w:tc>
          <w:tcPr>
            <w:tcW w:w="1377" w:type="dxa"/>
          </w:tcPr>
          <w:p>
            <w:pPr>
              <w:pStyle w:val="TableParagraph"/>
              <w:ind w:left="12"/>
              <w:rPr>
                <w:sz w:val="18"/>
              </w:rPr>
            </w:pPr>
            <w:r>
              <w:rPr>
                <w:sz w:val="18"/>
              </w:rPr>
              <w:t>2</w:t>
            </w:r>
          </w:p>
        </w:tc>
        <w:tc>
          <w:tcPr>
            <w:tcW w:w="1390" w:type="dxa"/>
          </w:tcPr>
          <w:p>
            <w:pPr>
              <w:pStyle w:val="TableParagraph"/>
              <w:ind w:right="556"/>
              <w:jc w:val="right"/>
              <w:rPr>
                <w:sz w:val="18"/>
              </w:rPr>
            </w:pPr>
            <w:r>
              <w:rPr>
                <w:sz w:val="18"/>
              </w:rPr>
              <w:t>1.7</w:t>
            </w:r>
          </w:p>
        </w:tc>
        <w:tc>
          <w:tcPr>
            <w:tcW w:w="695" w:type="dxa"/>
            <w:vMerge/>
            <w:tcBorders>
              <w:top w:val="nil"/>
            </w:tcBorders>
          </w:tcPr>
          <w:p>
            <w:pPr>
              <w:rPr>
                <w:sz w:val="2"/>
                <w:szCs w:val="2"/>
              </w:rPr>
            </w:pPr>
          </w:p>
        </w:tc>
      </w:tr>
      <w:tr>
        <w:trPr>
          <w:trHeight w:val="329"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ind w:left="60"/>
              <w:jc w:val="left"/>
              <w:rPr>
                <w:sz w:val="18"/>
              </w:rPr>
            </w:pPr>
            <w:r>
              <w:rPr>
                <w:sz w:val="18"/>
              </w:rPr>
              <w:t>500 kHz</w:t>
            </w:r>
          </w:p>
        </w:tc>
        <w:tc>
          <w:tcPr>
            <w:tcW w:w="1377" w:type="dxa"/>
          </w:tcPr>
          <w:p>
            <w:pPr>
              <w:pStyle w:val="TableParagraph"/>
              <w:ind w:left="565"/>
              <w:jc w:val="left"/>
              <w:rPr>
                <w:sz w:val="18"/>
              </w:rPr>
            </w:pPr>
            <w:r>
              <w:rPr>
                <w:sz w:val="18"/>
              </w:rPr>
              <w:t>1.6</w:t>
            </w:r>
          </w:p>
        </w:tc>
        <w:tc>
          <w:tcPr>
            <w:tcW w:w="1390" w:type="dxa"/>
          </w:tcPr>
          <w:p>
            <w:pPr>
              <w:pStyle w:val="TableParagraph"/>
              <w:ind w:right="556"/>
              <w:jc w:val="right"/>
              <w:rPr>
                <w:sz w:val="18"/>
              </w:rPr>
            </w:pPr>
            <w:r>
              <w:rPr>
                <w:sz w:val="18"/>
              </w:rPr>
              <w:t>1.4</w:t>
            </w:r>
          </w:p>
        </w:tc>
        <w:tc>
          <w:tcPr>
            <w:tcW w:w="695" w:type="dxa"/>
            <w:vMerge/>
            <w:tcBorders>
              <w:top w:val="nil"/>
            </w:tcBorders>
          </w:tcPr>
          <w:p>
            <w:pPr>
              <w:rPr>
                <w:sz w:val="2"/>
                <w:szCs w:val="2"/>
              </w:rPr>
            </w:pPr>
          </w:p>
        </w:tc>
      </w:tr>
      <w:tr>
        <w:trPr>
          <w:trHeight w:val="330"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47"/>
              <w:ind w:left="60"/>
              <w:jc w:val="left"/>
              <w:rPr>
                <w:sz w:val="18"/>
              </w:rPr>
            </w:pPr>
            <w:r>
              <w:rPr>
                <w:sz w:val="18"/>
              </w:rPr>
              <w:t>125 kHz</w:t>
            </w:r>
          </w:p>
        </w:tc>
        <w:tc>
          <w:tcPr>
            <w:tcW w:w="1377" w:type="dxa"/>
          </w:tcPr>
          <w:p>
            <w:pPr>
              <w:pStyle w:val="TableParagraph"/>
              <w:spacing w:before="47"/>
              <w:ind w:left="565"/>
              <w:jc w:val="left"/>
              <w:rPr>
                <w:sz w:val="18"/>
              </w:rPr>
            </w:pPr>
            <w:r>
              <w:rPr>
                <w:sz w:val="18"/>
              </w:rPr>
              <w:t>1.3</w:t>
            </w:r>
          </w:p>
        </w:tc>
        <w:tc>
          <w:tcPr>
            <w:tcW w:w="1390" w:type="dxa"/>
          </w:tcPr>
          <w:p>
            <w:pPr>
              <w:pStyle w:val="TableParagraph"/>
              <w:spacing w:before="47"/>
              <w:ind w:right="556"/>
              <w:jc w:val="right"/>
              <w:rPr>
                <w:sz w:val="18"/>
              </w:rPr>
            </w:pPr>
            <w:r>
              <w:rPr>
                <w:sz w:val="18"/>
              </w:rPr>
              <w:t>1.2</w:t>
            </w:r>
          </w:p>
        </w:tc>
        <w:tc>
          <w:tcPr>
            <w:tcW w:w="695" w:type="dxa"/>
            <w:vMerge/>
            <w:tcBorders>
              <w:top w:val="nil"/>
            </w:tcBorders>
          </w:tcPr>
          <w:p>
            <w:pPr>
              <w:rPr>
                <w:sz w:val="2"/>
                <w:szCs w:val="2"/>
              </w:rPr>
            </w:pPr>
          </w:p>
        </w:tc>
      </w:tr>
      <w:tr>
        <w:trPr>
          <w:trHeight w:val="329"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val="restart"/>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0"/>
              <w:jc w:val="left"/>
              <w:rPr>
                <w:b/>
                <w:sz w:val="23"/>
              </w:rPr>
            </w:pPr>
          </w:p>
          <w:p>
            <w:pPr>
              <w:pStyle w:val="TableParagraph"/>
              <w:spacing w:line="254" w:lineRule="auto" w:before="1"/>
              <w:ind w:left="60"/>
              <w:jc w:val="left"/>
              <w:rPr>
                <w:sz w:val="18"/>
              </w:rPr>
            </w:pPr>
            <w:r>
              <w:rPr>
                <w:sz w:val="18"/>
              </w:rPr>
              <w:t>Running on high speed internal RC (HSI), AHB</w:t>
            </w:r>
          </w:p>
          <w:p>
            <w:pPr>
              <w:pStyle w:val="TableParagraph"/>
              <w:spacing w:line="254" w:lineRule="auto" w:before="1"/>
              <w:ind w:left="60" w:right="308"/>
              <w:jc w:val="left"/>
              <w:rPr>
                <w:sz w:val="18"/>
              </w:rPr>
            </w:pPr>
            <w:r>
              <w:rPr>
                <w:sz w:val="18"/>
              </w:rPr>
              <w:t>prescaler used to reduce the frequency</w:t>
            </w:r>
          </w:p>
        </w:tc>
        <w:tc>
          <w:tcPr>
            <w:tcW w:w="855" w:type="dxa"/>
          </w:tcPr>
          <w:p>
            <w:pPr>
              <w:pStyle w:val="TableParagraph"/>
              <w:ind w:left="60"/>
              <w:jc w:val="left"/>
              <w:rPr>
                <w:sz w:val="18"/>
              </w:rPr>
            </w:pPr>
            <w:r>
              <w:rPr>
                <w:sz w:val="18"/>
              </w:rPr>
              <w:t>64 MHz</w:t>
            </w:r>
          </w:p>
        </w:tc>
        <w:tc>
          <w:tcPr>
            <w:tcW w:w="1377" w:type="dxa"/>
          </w:tcPr>
          <w:p>
            <w:pPr>
              <w:pStyle w:val="TableParagraph"/>
              <w:ind w:left="590"/>
              <w:jc w:val="left"/>
              <w:rPr>
                <w:sz w:val="18"/>
              </w:rPr>
            </w:pPr>
            <w:r>
              <w:rPr>
                <w:sz w:val="18"/>
              </w:rPr>
              <w:t>45</w:t>
            </w:r>
          </w:p>
        </w:tc>
        <w:tc>
          <w:tcPr>
            <w:tcW w:w="1390" w:type="dxa"/>
          </w:tcPr>
          <w:p>
            <w:pPr>
              <w:pStyle w:val="TableParagraph"/>
              <w:ind w:right="581"/>
              <w:jc w:val="right"/>
              <w:rPr>
                <w:sz w:val="18"/>
              </w:rPr>
            </w:pPr>
            <w:r>
              <w:rPr>
                <w:sz w:val="18"/>
              </w:rPr>
              <w:t>27</w:t>
            </w:r>
          </w:p>
        </w:tc>
        <w:tc>
          <w:tcPr>
            <w:tcW w:w="695" w:type="dxa"/>
            <w:vMerge w:val="restart"/>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36"/>
              <w:ind w:left="216"/>
              <w:jc w:val="left"/>
              <w:rPr>
                <w:sz w:val="18"/>
              </w:rPr>
            </w:pPr>
            <w:r>
              <w:rPr>
                <w:sz w:val="18"/>
              </w:rPr>
              <w:t>mA</w:t>
            </w:r>
          </w:p>
        </w:tc>
      </w:tr>
      <w:tr>
        <w:trPr>
          <w:trHeight w:val="329"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ind w:left="60"/>
              <w:jc w:val="left"/>
              <w:rPr>
                <w:sz w:val="18"/>
              </w:rPr>
            </w:pPr>
            <w:r>
              <w:rPr>
                <w:sz w:val="18"/>
              </w:rPr>
              <w:t>48 MHz</w:t>
            </w:r>
          </w:p>
        </w:tc>
        <w:tc>
          <w:tcPr>
            <w:tcW w:w="1377" w:type="dxa"/>
          </w:tcPr>
          <w:p>
            <w:pPr>
              <w:pStyle w:val="TableParagraph"/>
              <w:ind w:left="590"/>
              <w:jc w:val="left"/>
              <w:rPr>
                <w:sz w:val="18"/>
              </w:rPr>
            </w:pPr>
            <w:r>
              <w:rPr>
                <w:sz w:val="18"/>
              </w:rPr>
              <w:t>34</w:t>
            </w:r>
          </w:p>
        </w:tc>
        <w:tc>
          <w:tcPr>
            <w:tcW w:w="1390" w:type="dxa"/>
          </w:tcPr>
          <w:p>
            <w:pPr>
              <w:pStyle w:val="TableParagraph"/>
              <w:ind w:right="505"/>
              <w:jc w:val="right"/>
              <w:rPr>
                <w:sz w:val="18"/>
              </w:rPr>
            </w:pPr>
            <w:r>
              <w:rPr>
                <w:sz w:val="18"/>
              </w:rPr>
              <w:t>20.1</w:t>
            </w:r>
          </w:p>
        </w:tc>
        <w:tc>
          <w:tcPr>
            <w:tcW w:w="695" w:type="dxa"/>
            <w:vMerge/>
            <w:tcBorders>
              <w:top w:val="nil"/>
            </w:tcBorders>
          </w:tcPr>
          <w:p>
            <w:pPr>
              <w:rPr>
                <w:sz w:val="2"/>
                <w:szCs w:val="2"/>
              </w:rPr>
            </w:pPr>
          </w:p>
        </w:tc>
      </w:tr>
      <w:tr>
        <w:trPr>
          <w:trHeight w:val="330"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47"/>
              <w:ind w:left="60"/>
              <w:jc w:val="left"/>
              <w:rPr>
                <w:sz w:val="18"/>
              </w:rPr>
            </w:pPr>
            <w:r>
              <w:rPr>
                <w:sz w:val="18"/>
              </w:rPr>
              <w:t>36 MHz</w:t>
            </w:r>
          </w:p>
        </w:tc>
        <w:tc>
          <w:tcPr>
            <w:tcW w:w="1377" w:type="dxa"/>
          </w:tcPr>
          <w:p>
            <w:pPr>
              <w:pStyle w:val="TableParagraph"/>
              <w:spacing w:before="47"/>
              <w:ind w:left="590"/>
              <w:jc w:val="left"/>
              <w:rPr>
                <w:sz w:val="18"/>
              </w:rPr>
            </w:pPr>
            <w:r>
              <w:rPr>
                <w:sz w:val="18"/>
              </w:rPr>
              <w:t>26</w:t>
            </w:r>
          </w:p>
        </w:tc>
        <w:tc>
          <w:tcPr>
            <w:tcW w:w="1390" w:type="dxa"/>
          </w:tcPr>
          <w:p>
            <w:pPr>
              <w:pStyle w:val="TableParagraph"/>
              <w:spacing w:before="47"/>
              <w:ind w:right="505"/>
              <w:jc w:val="right"/>
              <w:rPr>
                <w:sz w:val="18"/>
              </w:rPr>
            </w:pPr>
            <w:r>
              <w:rPr>
                <w:sz w:val="18"/>
              </w:rPr>
              <w:t>15.6</w:t>
            </w:r>
          </w:p>
        </w:tc>
        <w:tc>
          <w:tcPr>
            <w:tcW w:w="695" w:type="dxa"/>
            <w:vMerge/>
            <w:tcBorders>
              <w:top w:val="nil"/>
            </w:tcBorders>
          </w:tcPr>
          <w:p>
            <w:pPr>
              <w:rPr>
                <w:sz w:val="2"/>
                <w:szCs w:val="2"/>
              </w:rPr>
            </w:pPr>
          </w:p>
        </w:tc>
      </w:tr>
      <w:tr>
        <w:trPr>
          <w:trHeight w:val="329"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ind w:left="60"/>
              <w:jc w:val="left"/>
              <w:rPr>
                <w:sz w:val="18"/>
              </w:rPr>
            </w:pPr>
            <w:r>
              <w:rPr>
                <w:sz w:val="18"/>
              </w:rPr>
              <w:t>24 MHz</w:t>
            </w:r>
          </w:p>
        </w:tc>
        <w:tc>
          <w:tcPr>
            <w:tcW w:w="1377" w:type="dxa"/>
          </w:tcPr>
          <w:p>
            <w:pPr>
              <w:pStyle w:val="TableParagraph"/>
              <w:ind w:left="515"/>
              <w:jc w:val="left"/>
              <w:rPr>
                <w:sz w:val="18"/>
              </w:rPr>
            </w:pPr>
            <w:r>
              <w:rPr>
                <w:sz w:val="18"/>
              </w:rPr>
              <w:t>17.9</w:t>
            </w:r>
          </w:p>
        </w:tc>
        <w:tc>
          <w:tcPr>
            <w:tcW w:w="1390" w:type="dxa"/>
          </w:tcPr>
          <w:p>
            <w:pPr>
              <w:pStyle w:val="TableParagraph"/>
              <w:ind w:right="505"/>
              <w:jc w:val="right"/>
              <w:rPr>
                <w:sz w:val="18"/>
              </w:rPr>
            </w:pPr>
            <w:r>
              <w:rPr>
                <w:sz w:val="18"/>
              </w:rPr>
              <w:t>10.8</w:t>
            </w:r>
          </w:p>
        </w:tc>
        <w:tc>
          <w:tcPr>
            <w:tcW w:w="695" w:type="dxa"/>
            <w:vMerge/>
            <w:tcBorders>
              <w:top w:val="nil"/>
            </w:tcBorders>
          </w:tcPr>
          <w:p>
            <w:pPr>
              <w:rPr>
                <w:sz w:val="2"/>
                <w:szCs w:val="2"/>
              </w:rPr>
            </w:pPr>
          </w:p>
        </w:tc>
      </w:tr>
      <w:tr>
        <w:trPr>
          <w:trHeight w:val="329"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46"/>
              <w:ind w:left="60"/>
              <w:jc w:val="left"/>
              <w:rPr>
                <w:sz w:val="18"/>
              </w:rPr>
            </w:pPr>
            <w:r>
              <w:rPr>
                <w:sz w:val="18"/>
              </w:rPr>
              <w:t>16 MHz</w:t>
            </w:r>
          </w:p>
        </w:tc>
        <w:tc>
          <w:tcPr>
            <w:tcW w:w="1377" w:type="dxa"/>
          </w:tcPr>
          <w:p>
            <w:pPr>
              <w:pStyle w:val="TableParagraph"/>
              <w:spacing w:before="46"/>
              <w:ind w:left="515"/>
              <w:jc w:val="left"/>
              <w:rPr>
                <w:sz w:val="18"/>
              </w:rPr>
            </w:pPr>
            <w:r>
              <w:rPr>
                <w:sz w:val="18"/>
              </w:rPr>
              <w:t>12.2</w:t>
            </w:r>
          </w:p>
        </w:tc>
        <w:tc>
          <w:tcPr>
            <w:tcW w:w="1390" w:type="dxa"/>
          </w:tcPr>
          <w:p>
            <w:pPr>
              <w:pStyle w:val="TableParagraph"/>
              <w:spacing w:before="46"/>
              <w:ind w:right="555"/>
              <w:jc w:val="right"/>
              <w:rPr>
                <w:sz w:val="18"/>
              </w:rPr>
            </w:pPr>
            <w:r>
              <w:rPr>
                <w:sz w:val="18"/>
              </w:rPr>
              <w:t>7.6</w:t>
            </w:r>
          </w:p>
        </w:tc>
        <w:tc>
          <w:tcPr>
            <w:tcW w:w="695" w:type="dxa"/>
            <w:vMerge/>
            <w:tcBorders>
              <w:top w:val="nil"/>
            </w:tcBorders>
          </w:tcPr>
          <w:p>
            <w:pPr>
              <w:rPr>
                <w:sz w:val="2"/>
                <w:szCs w:val="2"/>
              </w:rPr>
            </w:pPr>
          </w:p>
        </w:tc>
      </w:tr>
      <w:tr>
        <w:trPr>
          <w:trHeight w:val="330"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47"/>
              <w:ind w:left="60"/>
              <w:jc w:val="left"/>
              <w:rPr>
                <w:sz w:val="18"/>
              </w:rPr>
            </w:pPr>
            <w:r>
              <w:rPr>
                <w:sz w:val="18"/>
              </w:rPr>
              <w:t>8 MHz</w:t>
            </w:r>
          </w:p>
        </w:tc>
        <w:tc>
          <w:tcPr>
            <w:tcW w:w="1377" w:type="dxa"/>
          </w:tcPr>
          <w:p>
            <w:pPr>
              <w:pStyle w:val="TableParagraph"/>
              <w:spacing w:before="47"/>
              <w:ind w:left="565"/>
              <w:jc w:val="left"/>
              <w:rPr>
                <w:sz w:val="18"/>
              </w:rPr>
            </w:pPr>
            <w:r>
              <w:rPr>
                <w:sz w:val="18"/>
              </w:rPr>
              <w:t>6.6</w:t>
            </w:r>
          </w:p>
        </w:tc>
        <w:tc>
          <w:tcPr>
            <w:tcW w:w="1390" w:type="dxa"/>
          </w:tcPr>
          <w:p>
            <w:pPr>
              <w:pStyle w:val="TableParagraph"/>
              <w:spacing w:before="47"/>
              <w:ind w:right="556"/>
              <w:jc w:val="right"/>
              <w:rPr>
                <w:sz w:val="18"/>
              </w:rPr>
            </w:pPr>
            <w:r>
              <w:rPr>
                <w:sz w:val="18"/>
              </w:rPr>
              <w:t>4.4</w:t>
            </w:r>
          </w:p>
        </w:tc>
        <w:tc>
          <w:tcPr>
            <w:tcW w:w="695" w:type="dxa"/>
            <w:vMerge/>
            <w:tcBorders>
              <w:top w:val="nil"/>
            </w:tcBorders>
          </w:tcPr>
          <w:p>
            <w:pPr>
              <w:rPr>
                <w:sz w:val="2"/>
                <w:szCs w:val="2"/>
              </w:rPr>
            </w:pPr>
          </w:p>
        </w:tc>
      </w:tr>
      <w:tr>
        <w:trPr>
          <w:trHeight w:val="329"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46"/>
              <w:ind w:left="60"/>
              <w:jc w:val="left"/>
              <w:rPr>
                <w:sz w:val="18"/>
              </w:rPr>
            </w:pPr>
            <w:r>
              <w:rPr>
                <w:sz w:val="18"/>
              </w:rPr>
              <w:t>4 MHz</w:t>
            </w:r>
          </w:p>
        </w:tc>
        <w:tc>
          <w:tcPr>
            <w:tcW w:w="1377" w:type="dxa"/>
          </w:tcPr>
          <w:p>
            <w:pPr>
              <w:pStyle w:val="TableParagraph"/>
              <w:spacing w:before="46"/>
              <w:ind w:left="565"/>
              <w:jc w:val="left"/>
              <w:rPr>
                <w:sz w:val="18"/>
              </w:rPr>
            </w:pPr>
            <w:r>
              <w:rPr>
                <w:sz w:val="18"/>
              </w:rPr>
              <w:t>3.6</w:t>
            </w:r>
          </w:p>
        </w:tc>
        <w:tc>
          <w:tcPr>
            <w:tcW w:w="1390" w:type="dxa"/>
          </w:tcPr>
          <w:p>
            <w:pPr>
              <w:pStyle w:val="TableParagraph"/>
              <w:spacing w:before="46"/>
              <w:ind w:right="556"/>
              <w:jc w:val="right"/>
              <w:rPr>
                <w:sz w:val="18"/>
              </w:rPr>
            </w:pPr>
            <w:r>
              <w:rPr>
                <w:sz w:val="18"/>
              </w:rPr>
              <w:t>2.5</w:t>
            </w:r>
          </w:p>
        </w:tc>
        <w:tc>
          <w:tcPr>
            <w:tcW w:w="695" w:type="dxa"/>
            <w:vMerge/>
            <w:tcBorders>
              <w:top w:val="nil"/>
            </w:tcBorders>
          </w:tcPr>
          <w:p>
            <w:pPr>
              <w:rPr>
                <w:sz w:val="2"/>
                <w:szCs w:val="2"/>
              </w:rPr>
            </w:pPr>
          </w:p>
        </w:tc>
      </w:tr>
      <w:tr>
        <w:trPr>
          <w:trHeight w:val="329"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46"/>
              <w:ind w:left="60"/>
              <w:jc w:val="left"/>
              <w:rPr>
                <w:sz w:val="18"/>
              </w:rPr>
            </w:pPr>
            <w:r>
              <w:rPr>
                <w:sz w:val="18"/>
              </w:rPr>
              <w:t>2 MHz</w:t>
            </w:r>
          </w:p>
        </w:tc>
        <w:tc>
          <w:tcPr>
            <w:tcW w:w="1377" w:type="dxa"/>
          </w:tcPr>
          <w:p>
            <w:pPr>
              <w:pStyle w:val="TableParagraph"/>
              <w:spacing w:before="46"/>
              <w:ind w:left="565"/>
              <w:jc w:val="left"/>
              <w:rPr>
                <w:sz w:val="18"/>
              </w:rPr>
            </w:pPr>
            <w:r>
              <w:rPr>
                <w:sz w:val="18"/>
              </w:rPr>
              <w:t>2.1</w:t>
            </w:r>
          </w:p>
        </w:tc>
        <w:tc>
          <w:tcPr>
            <w:tcW w:w="1390" w:type="dxa"/>
          </w:tcPr>
          <w:p>
            <w:pPr>
              <w:pStyle w:val="TableParagraph"/>
              <w:spacing w:before="46"/>
              <w:ind w:right="556"/>
              <w:jc w:val="right"/>
              <w:rPr>
                <w:sz w:val="18"/>
              </w:rPr>
            </w:pPr>
            <w:r>
              <w:rPr>
                <w:sz w:val="18"/>
              </w:rPr>
              <w:t>1.5</w:t>
            </w:r>
          </w:p>
        </w:tc>
        <w:tc>
          <w:tcPr>
            <w:tcW w:w="695" w:type="dxa"/>
            <w:vMerge/>
            <w:tcBorders>
              <w:top w:val="nil"/>
            </w:tcBorders>
          </w:tcPr>
          <w:p>
            <w:pPr>
              <w:rPr>
                <w:sz w:val="2"/>
                <w:szCs w:val="2"/>
              </w:rPr>
            </w:pPr>
          </w:p>
        </w:tc>
      </w:tr>
      <w:tr>
        <w:trPr>
          <w:trHeight w:val="330"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47"/>
              <w:ind w:left="60"/>
              <w:jc w:val="left"/>
              <w:rPr>
                <w:sz w:val="18"/>
              </w:rPr>
            </w:pPr>
            <w:r>
              <w:rPr>
                <w:sz w:val="18"/>
              </w:rPr>
              <w:t>1 MHz</w:t>
            </w:r>
          </w:p>
        </w:tc>
        <w:tc>
          <w:tcPr>
            <w:tcW w:w="1377" w:type="dxa"/>
          </w:tcPr>
          <w:p>
            <w:pPr>
              <w:pStyle w:val="TableParagraph"/>
              <w:spacing w:before="47"/>
              <w:ind w:left="565"/>
              <w:jc w:val="left"/>
              <w:rPr>
                <w:sz w:val="18"/>
              </w:rPr>
            </w:pPr>
            <w:r>
              <w:rPr>
                <w:sz w:val="18"/>
              </w:rPr>
              <w:t>1.4</w:t>
            </w:r>
          </w:p>
        </w:tc>
        <w:tc>
          <w:tcPr>
            <w:tcW w:w="1390" w:type="dxa"/>
          </w:tcPr>
          <w:p>
            <w:pPr>
              <w:pStyle w:val="TableParagraph"/>
              <w:spacing w:before="47"/>
              <w:ind w:right="556"/>
              <w:jc w:val="right"/>
              <w:rPr>
                <w:sz w:val="18"/>
              </w:rPr>
            </w:pPr>
            <w:r>
              <w:rPr>
                <w:sz w:val="18"/>
              </w:rPr>
              <w:t>1.1</w:t>
            </w:r>
          </w:p>
        </w:tc>
        <w:tc>
          <w:tcPr>
            <w:tcW w:w="695" w:type="dxa"/>
            <w:vMerge/>
            <w:tcBorders>
              <w:top w:val="nil"/>
            </w:tcBorders>
          </w:tcPr>
          <w:p>
            <w:pPr>
              <w:rPr>
                <w:sz w:val="2"/>
                <w:szCs w:val="2"/>
              </w:rPr>
            </w:pPr>
          </w:p>
        </w:tc>
      </w:tr>
      <w:tr>
        <w:trPr>
          <w:trHeight w:val="329"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46"/>
              <w:ind w:left="60"/>
              <w:jc w:val="left"/>
              <w:rPr>
                <w:sz w:val="18"/>
              </w:rPr>
            </w:pPr>
            <w:r>
              <w:rPr>
                <w:sz w:val="18"/>
              </w:rPr>
              <w:t>500 kHz</w:t>
            </w:r>
          </w:p>
        </w:tc>
        <w:tc>
          <w:tcPr>
            <w:tcW w:w="1377" w:type="dxa"/>
          </w:tcPr>
          <w:p>
            <w:pPr>
              <w:pStyle w:val="TableParagraph"/>
              <w:spacing w:before="46"/>
              <w:ind w:left="12"/>
              <w:rPr>
                <w:sz w:val="18"/>
              </w:rPr>
            </w:pPr>
            <w:r>
              <w:rPr>
                <w:sz w:val="18"/>
              </w:rPr>
              <w:t>1</w:t>
            </w:r>
          </w:p>
        </w:tc>
        <w:tc>
          <w:tcPr>
            <w:tcW w:w="1390" w:type="dxa"/>
          </w:tcPr>
          <w:p>
            <w:pPr>
              <w:pStyle w:val="TableParagraph"/>
              <w:spacing w:before="46"/>
              <w:ind w:right="557"/>
              <w:jc w:val="right"/>
              <w:rPr>
                <w:sz w:val="18"/>
              </w:rPr>
            </w:pPr>
            <w:r>
              <w:rPr>
                <w:sz w:val="18"/>
              </w:rPr>
              <w:t>0.8</w:t>
            </w:r>
          </w:p>
        </w:tc>
        <w:tc>
          <w:tcPr>
            <w:tcW w:w="695" w:type="dxa"/>
            <w:vMerge/>
            <w:tcBorders>
              <w:top w:val="nil"/>
            </w:tcBorders>
          </w:tcPr>
          <w:p>
            <w:pPr>
              <w:rPr>
                <w:sz w:val="2"/>
                <w:szCs w:val="2"/>
              </w:rPr>
            </w:pPr>
          </w:p>
        </w:tc>
      </w:tr>
      <w:tr>
        <w:trPr>
          <w:trHeight w:val="329"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46"/>
              <w:ind w:left="60"/>
              <w:jc w:val="left"/>
              <w:rPr>
                <w:sz w:val="18"/>
              </w:rPr>
            </w:pPr>
            <w:r>
              <w:rPr>
                <w:sz w:val="18"/>
              </w:rPr>
              <w:t>125 kHz</w:t>
            </w:r>
          </w:p>
        </w:tc>
        <w:tc>
          <w:tcPr>
            <w:tcW w:w="1377" w:type="dxa"/>
          </w:tcPr>
          <w:p>
            <w:pPr>
              <w:pStyle w:val="TableParagraph"/>
              <w:spacing w:before="46"/>
              <w:ind w:left="565"/>
              <w:jc w:val="left"/>
              <w:rPr>
                <w:sz w:val="18"/>
              </w:rPr>
            </w:pPr>
            <w:r>
              <w:rPr>
                <w:sz w:val="18"/>
              </w:rPr>
              <w:t>0.7</w:t>
            </w:r>
          </w:p>
        </w:tc>
        <w:tc>
          <w:tcPr>
            <w:tcW w:w="1390" w:type="dxa"/>
          </w:tcPr>
          <w:p>
            <w:pPr>
              <w:pStyle w:val="TableParagraph"/>
              <w:spacing w:before="46"/>
              <w:ind w:right="556"/>
              <w:jc w:val="right"/>
              <w:rPr>
                <w:sz w:val="18"/>
              </w:rPr>
            </w:pPr>
            <w:r>
              <w:rPr>
                <w:sz w:val="18"/>
              </w:rPr>
              <w:t>0.6</w:t>
            </w:r>
          </w:p>
        </w:tc>
        <w:tc>
          <w:tcPr>
            <w:tcW w:w="695" w:type="dxa"/>
            <w:vMerge/>
            <w:tcBorders>
              <w:top w:val="nil"/>
            </w:tcBorders>
          </w:tcPr>
          <w:p>
            <w:pPr>
              <w:rPr>
                <w:sz w:val="2"/>
                <w:szCs w:val="2"/>
              </w:rPr>
            </w:pPr>
          </w:p>
        </w:tc>
      </w:tr>
    </w:tbl>
    <w:p>
      <w:pPr>
        <w:pStyle w:val="ListParagraph"/>
        <w:numPr>
          <w:ilvl w:val="0"/>
          <w:numId w:val="19"/>
        </w:numPr>
        <w:tabs>
          <w:tab w:pos="1591" w:val="left" w:leader="none"/>
        </w:tabs>
        <w:spacing w:line="240" w:lineRule="auto" w:before="66" w:after="0"/>
        <w:ind w:left="1590" w:right="0" w:hanging="285"/>
        <w:jc w:val="left"/>
        <w:rPr>
          <w:sz w:val="16"/>
        </w:rPr>
      </w:pPr>
      <w:r>
        <w:rPr>
          <w:sz w:val="16"/>
        </w:rPr>
        <w:t>Typical values are measures at </w:t>
      </w:r>
      <w:r>
        <w:rPr>
          <w:spacing w:val="-5"/>
          <w:sz w:val="16"/>
        </w:rPr>
        <w:t>T</w:t>
      </w:r>
      <w:r>
        <w:rPr>
          <w:spacing w:val="-5"/>
          <w:position w:val="-3"/>
          <w:sz w:val="12"/>
        </w:rPr>
        <w:t>A </w:t>
      </w:r>
      <w:r>
        <w:rPr>
          <w:sz w:val="16"/>
        </w:rPr>
        <w:t>= 25 °C, V</w:t>
      </w:r>
      <w:r>
        <w:rPr>
          <w:position w:val="-3"/>
          <w:sz w:val="12"/>
        </w:rPr>
        <w:t>DD </w:t>
      </w:r>
      <w:r>
        <w:rPr>
          <w:sz w:val="16"/>
        </w:rPr>
        <w:t>= 3.3</w:t>
      </w:r>
      <w:r>
        <w:rPr>
          <w:spacing w:val="-16"/>
          <w:sz w:val="16"/>
        </w:rPr>
        <w:t> </w:t>
      </w:r>
      <w:r>
        <w:rPr>
          <w:spacing w:val="-8"/>
          <w:sz w:val="16"/>
        </w:rPr>
        <w:t>V.</w:t>
      </w:r>
    </w:p>
    <w:p>
      <w:pPr>
        <w:pStyle w:val="BodyText"/>
      </w:pPr>
    </w:p>
    <w:p>
      <w:pPr>
        <w:pStyle w:val="BodyText"/>
      </w:pPr>
    </w:p>
    <w:p>
      <w:pPr>
        <w:pStyle w:val="BodyText"/>
        <w:spacing w:before="9"/>
        <w:rPr>
          <w:sz w:val="16"/>
        </w:rPr>
      </w:pPr>
    </w:p>
    <w:p>
      <w:pPr>
        <w:tabs>
          <w:tab w:pos="8829" w:val="left" w:leader="none"/>
        </w:tabs>
        <w:spacing w:before="94"/>
        <w:ind w:left="4137" w:right="0" w:firstLine="0"/>
        <w:jc w:val="left"/>
        <w:rPr>
          <w:sz w:val="18"/>
        </w:rPr>
      </w:pPr>
      <w:r>
        <w:rPr/>
        <w:pict>
          <v:group style="position:absolute;margin-left:71.527pt;margin-top:-1.384805pt;width:28.4pt;height:15.15pt;mso-position-horizontal-relative:page;mso-position-vertical-relative:paragraph;z-index:252455936" coordorigin="1431,-28" coordsize="568,303">
            <v:shape style="position:absolute;left:1430;top:-28;width:568;height:248" coordorigin="1431,-28" coordsize="568,248" path="m1996,-28l1582,-28,1582,-27,1560,-24,1540,-14,1524,0,1512,18,1431,214,1431,214,1431,218,1433,220,1634,220,1640,207,1561,133,1544,100,1547,61,1570,30,1615,16,1981,16,1983,15,1984,13,1998,-22,1998,-26,1996,-28xe" filled="true" fillcolor="#005189" stroked="false">
              <v:path arrowok="t"/>
              <v:fill type="solid"/>
            </v:shape>
            <v:shape style="position:absolute;left:1592;top:7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53/1</w:t>
      </w:r>
      <w:hyperlink w:history="true" w:anchor="_bookmark363">
        <w:r>
          <w:rPr>
            <w:sz w:val="18"/>
          </w:rPr>
          <w:t>43</w:t>
        </w:r>
      </w:hyperlink>
    </w:p>
    <w:p>
      <w:pPr>
        <w:spacing w:after="0"/>
        <w:jc w:val="left"/>
        <w:rPr>
          <w:sz w:val="18"/>
        </w:rPr>
        <w:sectPr>
          <w:headerReference w:type="default" r:id="rId239"/>
          <w:pgSz w:w="11900" w:h="16840"/>
          <w:pgMar w:header="1172" w:footer="1899" w:top="1480" w:bottom="1680" w:left="1180" w:right="0"/>
        </w:sectPr>
      </w:pPr>
    </w:p>
    <w:p>
      <w:pPr>
        <w:pStyle w:val="BodyText"/>
        <w:spacing w:before="5"/>
        <w:rPr>
          <w:sz w:val="28"/>
        </w:rPr>
      </w:pPr>
    </w:p>
    <w:p>
      <w:pPr>
        <w:pStyle w:val="ListParagraph"/>
        <w:numPr>
          <w:ilvl w:val="0"/>
          <w:numId w:val="19"/>
        </w:numPr>
        <w:tabs>
          <w:tab w:pos="1591" w:val="left" w:leader="none"/>
        </w:tabs>
        <w:spacing w:line="208" w:lineRule="auto" w:before="115" w:after="0"/>
        <w:ind w:left="1590" w:right="2285" w:hanging="285"/>
        <w:jc w:val="left"/>
        <w:rPr>
          <w:sz w:val="16"/>
        </w:rPr>
      </w:pPr>
      <w:r>
        <w:rPr>
          <w:sz w:val="16"/>
        </w:rPr>
        <w:t>Add an additional power consumption of 0.8 mA per ADC for the analog part. In applications,</w:t>
      </w:r>
      <w:r>
        <w:rPr>
          <w:spacing w:val="-29"/>
          <w:sz w:val="16"/>
        </w:rPr>
        <w:t> </w:t>
      </w:r>
      <w:r>
        <w:rPr>
          <w:sz w:val="16"/>
        </w:rPr>
        <w:t>this consumption occurs only while the ADC is on (ADON bit is set in the ADC_CR2</w:t>
      </w:r>
      <w:r>
        <w:rPr>
          <w:spacing w:val="-9"/>
          <w:sz w:val="16"/>
        </w:rPr>
        <w:t> </w:t>
      </w:r>
      <w:r>
        <w:rPr>
          <w:sz w:val="16"/>
        </w:rPr>
        <w:t>register).</w:t>
      </w:r>
    </w:p>
    <w:p>
      <w:pPr>
        <w:pStyle w:val="ListParagraph"/>
        <w:numPr>
          <w:ilvl w:val="0"/>
          <w:numId w:val="19"/>
        </w:numPr>
        <w:tabs>
          <w:tab w:pos="1591" w:val="left" w:leader="none"/>
        </w:tabs>
        <w:spacing w:line="240" w:lineRule="auto" w:before="93" w:after="0"/>
        <w:ind w:left="1590" w:right="0" w:hanging="285"/>
        <w:jc w:val="left"/>
        <w:rPr>
          <w:sz w:val="16"/>
        </w:rPr>
      </w:pPr>
      <w:r>
        <w:rPr>
          <w:sz w:val="16"/>
        </w:rPr>
        <w:t>External clock is 8 MHz and PLL is on when f</w:t>
      </w:r>
      <w:r>
        <w:rPr>
          <w:position w:val="-3"/>
          <w:sz w:val="12"/>
        </w:rPr>
        <w:t>HCLK </w:t>
      </w:r>
      <w:r>
        <w:rPr>
          <w:sz w:val="16"/>
        </w:rPr>
        <w:t>&gt; 8</w:t>
      </w:r>
      <w:r>
        <w:rPr>
          <w:spacing w:val="-20"/>
          <w:sz w:val="16"/>
        </w:rPr>
        <w:t> </w:t>
      </w:r>
      <w:r>
        <w:rPr>
          <w:sz w:val="16"/>
        </w:rPr>
        <w:t>MHz.</w:t>
      </w:r>
    </w:p>
    <w:p>
      <w:pPr>
        <w:pStyle w:val="BodyText"/>
      </w:pPr>
    </w:p>
    <w:p>
      <w:pPr>
        <w:pStyle w:val="Heading5"/>
        <w:spacing w:line="249" w:lineRule="auto" w:before="144" w:after="32"/>
        <w:ind w:left="5084" w:right="1337" w:hanging="3618"/>
      </w:pPr>
      <w:bookmarkStart w:name="Table 19. Typical current consumption in" w:id="274"/>
      <w:bookmarkEnd w:id="274"/>
      <w:r>
        <w:rPr>
          <w:b w:val="0"/>
        </w:rPr>
      </w:r>
      <w:bookmarkStart w:name="_bookmark119" w:id="275"/>
      <w:bookmarkEnd w:id="275"/>
      <w:r>
        <w:rPr>
          <w:b w:val="0"/>
        </w:rPr>
      </w:r>
      <w:r>
        <w:rPr/>
        <w:t>Table 19. Typical current consumption in Sleep mode, code running from Flash or RAM</w:t>
      </w:r>
    </w:p>
    <w:tbl>
      <w:tblPr>
        <w:tblW w:w="0" w:type="auto"/>
        <w:jc w:val="left"/>
        <w:tblInd w:w="1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6"/>
        <w:gridCol w:w="1088"/>
        <w:gridCol w:w="1803"/>
        <w:gridCol w:w="885"/>
        <w:gridCol w:w="1407"/>
        <w:gridCol w:w="1393"/>
        <w:gridCol w:w="697"/>
      </w:tblGrid>
      <w:tr>
        <w:trPr>
          <w:trHeight w:val="400" w:hRule="atLeast"/>
        </w:trPr>
        <w:tc>
          <w:tcPr>
            <w:tcW w:w="796" w:type="dxa"/>
            <w:vMerge w:val="restart"/>
            <w:tcBorders>
              <w:bottom w:val="single" w:sz="12" w:space="0" w:color="000000"/>
            </w:tcBorders>
          </w:tcPr>
          <w:p>
            <w:pPr>
              <w:pStyle w:val="TableParagraph"/>
              <w:spacing w:before="0"/>
              <w:jc w:val="left"/>
              <w:rPr>
                <w:b/>
                <w:sz w:val="20"/>
              </w:rPr>
            </w:pPr>
          </w:p>
          <w:p>
            <w:pPr>
              <w:pStyle w:val="TableParagraph"/>
              <w:spacing w:before="175"/>
              <w:ind w:left="73"/>
              <w:jc w:val="left"/>
              <w:rPr>
                <w:b/>
                <w:sz w:val="18"/>
              </w:rPr>
            </w:pPr>
            <w:r>
              <w:rPr>
                <w:b/>
                <w:sz w:val="18"/>
              </w:rPr>
              <w:t>Symbol</w:t>
            </w:r>
          </w:p>
        </w:tc>
        <w:tc>
          <w:tcPr>
            <w:tcW w:w="1088" w:type="dxa"/>
            <w:vMerge w:val="restart"/>
            <w:tcBorders>
              <w:bottom w:val="single" w:sz="12" w:space="0" w:color="000000"/>
            </w:tcBorders>
          </w:tcPr>
          <w:p>
            <w:pPr>
              <w:pStyle w:val="TableParagraph"/>
              <w:spacing w:before="0"/>
              <w:jc w:val="left"/>
              <w:rPr>
                <w:b/>
                <w:sz w:val="20"/>
              </w:rPr>
            </w:pPr>
          </w:p>
          <w:p>
            <w:pPr>
              <w:pStyle w:val="TableParagraph"/>
              <w:spacing w:before="175"/>
              <w:ind w:left="103"/>
              <w:jc w:val="left"/>
              <w:rPr>
                <w:b/>
                <w:sz w:val="18"/>
              </w:rPr>
            </w:pPr>
            <w:r>
              <w:rPr>
                <w:b/>
                <w:sz w:val="18"/>
              </w:rPr>
              <w:t>Parameter</w:t>
            </w:r>
          </w:p>
        </w:tc>
        <w:tc>
          <w:tcPr>
            <w:tcW w:w="1803" w:type="dxa"/>
            <w:vMerge w:val="restart"/>
            <w:tcBorders>
              <w:bottom w:val="single" w:sz="12" w:space="0" w:color="000000"/>
            </w:tcBorders>
          </w:tcPr>
          <w:p>
            <w:pPr>
              <w:pStyle w:val="TableParagraph"/>
              <w:spacing w:before="0"/>
              <w:jc w:val="left"/>
              <w:rPr>
                <w:b/>
                <w:sz w:val="20"/>
              </w:rPr>
            </w:pPr>
          </w:p>
          <w:p>
            <w:pPr>
              <w:pStyle w:val="TableParagraph"/>
              <w:spacing w:before="175"/>
              <w:ind w:left="431"/>
              <w:jc w:val="left"/>
              <w:rPr>
                <w:b/>
                <w:sz w:val="18"/>
              </w:rPr>
            </w:pPr>
            <w:r>
              <w:rPr>
                <w:b/>
                <w:sz w:val="18"/>
              </w:rPr>
              <w:t>Conditions</w:t>
            </w:r>
          </w:p>
        </w:tc>
        <w:tc>
          <w:tcPr>
            <w:tcW w:w="885" w:type="dxa"/>
            <w:vMerge w:val="restart"/>
            <w:tcBorders>
              <w:bottom w:val="single" w:sz="12" w:space="0" w:color="000000"/>
            </w:tcBorders>
          </w:tcPr>
          <w:p>
            <w:pPr>
              <w:pStyle w:val="TableParagraph"/>
              <w:spacing w:before="10"/>
              <w:jc w:val="left"/>
              <w:rPr>
                <w:b/>
                <w:sz w:val="34"/>
              </w:rPr>
            </w:pPr>
          </w:p>
          <w:p>
            <w:pPr>
              <w:pStyle w:val="TableParagraph"/>
              <w:spacing w:before="0"/>
              <w:ind w:left="210"/>
              <w:jc w:val="left"/>
              <w:rPr>
                <w:b/>
                <w:sz w:val="14"/>
              </w:rPr>
            </w:pPr>
            <w:r>
              <w:rPr>
                <w:b/>
                <w:position w:val="5"/>
                <w:sz w:val="18"/>
              </w:rPr>
              <w:t>f</w:t>
            </w:r>
            <w:r>
              <w:rPr>
                <w:b/>
                <w:sz w:val="14"/>
              </w:rPr>
              <w:t>HCLK</w:t>
            </w:r>
          </w:p>
        </w:tc>
        <w:tc>
          <w:tcPr>
            <w:tcW w:w="2800" w:type="dxa"/>
            <w:gridSpan w:val="2"/>
          </w:tcPr>
          <w:p>
            <w:pPr>
              <w:pStyle w:val="TableParagraph"/>
              <w:spacing w:before="51"/>
              <w:ind w:left="1129" w:right="1128"/>
              <w:rPr>
                <w:b/>
                <w:sz w:val="14"/>
              </w:rPr>
            </w:pPr>
            <w:r>
              <w:rPr>
                <w:b/>
                <w:position w:val="-6"/>
                <w:sz w:val="18"/>
              </w:rPr>
              <w:t>Typ</w:t>
            </w:r>
            <w:r>
              <w:rPr>
                <w:b/>
                <w:sz w:val="14"/>
              </w:rPr>
              <w:t>(1)</w:t>
            </w:r>
          </w:p>
        </w:tc>
        <w:tc>
          <w:tcPr>
            <w:tcW w:w="697" w:type="dxa"/>
            <w:vMerge w:val="restart"/>
            <w:tcBorders>
              <w:bottom w:val="single" w:sz="12" w:space="0" w:color="000000"/>
            </w:tcBorders>
          </w:tcPr>
          <w:p>
            <w:pPr>
              <w:pStyle w:val="TableParagraph"/>
              <w:spacing w:before="0"/>
              <w:jc w:val="left"/>
              <w:rPr>
                <w:b/>
                <w:sz w:val="20"/>
              </w:rPr>
            </w:pPr>
          </w:p>
          <w:p>
            <w:pPr>
              <w:pStyle w:val="TableParagraph"/>
              <w:spacing w:before="175"/>
              <w:ind w:left="168"/>
              <w:jc w:val="left"/>
              <w:rPr>
                <w:b/>
                <w:sz w:val="18"/>
              </w:rPr>
            </w:pPr>
            <w:r>
              <w:rPr>
                <w:b/>
                <w:sz w:val="18"/>
              </w:rPr>
              <w:t>Unit</w:t>
            </w:r>
          </w:p>
        </w:tc>
      </w:tr>
      <w:tr>
        <w:trPr>
          <w:trHeight w:val="610" w:hRule="atLeast"/>
        </w:trPr>
        <w:tc>
          <w:tcPr>
            <w:tcW w:w="796" w:type="dxa"/>
            <w:vMerge/>
            <w:tcBorders>
              <w:top w:val="nil"/>
              <w:bottom w:val="single" w:sz="12" w:space="0" w:color="000000"/>
            </w:tcBorders>
          </w:tcPr>
          <w:p>
            <w:pPr>
              <w:rPr>
                <w:sz w:val="2"/>
                <w:szCs w:val="2"/>
              </w:rPr>
            </w:pPr>
          </w:p>
        </w:tc>
        <w:tc>
          <w:tcPr>
            <w:tcW w:w="1088" w:type="dxa"/>
            <w:vMerge/>
            <w:tcBorders>
              <w:top w:val="nil"/>
              <w:bottom w:val="single" w:sz="12" w:space="0" w:color="000000"/>
            </w:tcBorders>
          </w:tcPr>
          <w:p>
            <w:pPr>
              <w:rPr>
                <w:sz w:val="2"/>
                <w:szCs w:val="2"/>
              </w:rPr>
            </w:pPr>
          </w:p>
        </w:tc>
        <w:tc>
          <w:tcPr>
            <w:tcW w:w="1803" w:type="dxa"/>
            <w:vMerge/>
            <w:tcBorders>
              <w:top w:val="nil"/>
              <w:bottom w:val="single" w:sz="12" w:space="0" w:color="000000"/>
            </w:tcBorders>
          </w:tcPr>
          <w:p>
            <w:pPr>
              <w:rPr>
                <w:sz w:val="2"/>
                <w:szCs w:val="2"/>
              </w:rPr>
            </w:pPr>
          </w:p>
        </w:tc>
        <w:tc>
          <w:tcPr>
            <w:tcW w:w="885" w:type="dxa"/>
            <w:vMerge/>
            <w:tcBorders>
              <w:top w:val="nil"/>
              <w:bottom w:val="single" w:sz="12" w:space="0" w:color="000000"/>
            </w:tcBorders>
          </w:tcPr>
          <w:p>
            <w:pPr>
              <w:rPr>
                <w:sz w:val="2"/>
                <w:szCs w:val="2"/>
              </w:rPr>
            </w:pPr>
          </w:p>
        </w:tc>
        <w:tc>
          <w:tcPr>
            <w:tcW w:w="1407" w:type="dxa"/>
            <w:tcBorders>
              <w:bottom w:val="single" w:sz="12" w:space="0" w:color="000000"/>
            </w:tcBorders>
          </w:tcPr>
          <w:p>
            <w:pPr>
              <w:pStyle w:val="TableParagraph"/>
              <w:spacing w:line="220" w:lineRule="auto" w:before="89"/>
              <w:ind w:left="272" w:hanging="197"/>
              <w:jc w:val="left"/>
              <w:rPr>
                <w:b/>
                <w:sz w:val="14"/>
              </w:rPr>
            </w:pPr>
            <w:r>
              <w:rPr>
                <w:b/>
                <w:sz w:val="18"/>
              </w:rPr>
              <w:t>All peripherals enabled</w:t>
            </w:r>
            <w:r>
              <w:rPr>
                <w:b/>
                <w:position w:val="7"/>
                <w:sz w:val="14"/>
              </w:rPr>
              <w:t>(2)</w:t>
            </w:r>
          </w:p>
        </w:tc>
        <w:tc>
          <w:tcPr>
            <w:tcW w:w="1393" w:type="dxa"/>
            <w:tcBorders>
              <w:bottom w:val="single" w:sz="12" w:space="0" w:color="000000"/>
            </w:tcBorders>
          </w:tcPr>
          <w:p>
            <w:pPr>
              <w:pStyle w:val="TableParagraph"/>
              <w:spacing w:line="256" w:lineRule="auto" w:before="75"/>
              <w:ind w:left="328" w:hanging="261"/>
              <w:jc w:val="left"/>
              <w:rPr>
                <w:b/>
                <w:sz w:val="18"/>
              </w:rPr>
            </w:pPr>
            <w:r>
              <w:rPr>
                <w:b/>
                <w:sz w:val="18"/>
              </w:rPr>
              <w:t>All peripherals disabled</w:t>
            </w:r>
          </w:p>
        </w:tc>
        <w:tc>
          <w:tcPr>
            <w:tcW w:w="697" w:type="dxa"/>
            <w:vMerge/>
            <w:tcBorders>
              <w:top w:val="nil"/>
              <w:bottom w:val="single" w:sz="12" w:space="0" w:color="000000"/>
            </w:tcBorders>
          </w:tcPr>
          <w:p>
            <w:pPr>
              <w:rPr>
                <w:sz w:val="2"/>
                <w:szCs w:val="2"/>
              </w:rPr>
            </w:pPr>
          </w:p>
        </w:tc>
      </w:tr>
      <w:tr>
        <w:trPr>
          <w:trHeight w:val="318" w:hRule="atLeast"/>
        </w:trPr>
        <w:tc>
          <w:tcPr>
            <w:tcW w:w="796" w:type="dxa"/>
            <w:vMerge w:val="restart"/>
            <w:tcBorders>
              <w:top w:val="single" w:sz="12" w:space="0" w:color="000000"/>
            </w:tcBorders>
          </w:tcPr>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6"/>
              </w:rPr>
            </w:pPr>
          </w:p>
          <w:p>
            <w:pPr>
              <w:pStyle w:val="TableParagraph"/>
              <w:spacing w:before="0"/>
              <w:ind w:left="59"/>
              <w:jc w:val="left"/>
              <w:rPr>
                <w:sz w:val="14"/>
              </w:rPr>
            </w:pPr>
            <w:r>
              <w:rPr>
                <w:position w:val="4"/>
                <w:sz w:val="18"/>
              </w:rPr>
              <w:t>I</w:t>
            </w:r>
            <w:r>
              <w:rPr>
                <w:sz w:val="14"/>
              </w:rPr>
              <w:t>DD</w:t>
            </w:r>
          </w:p>
        </w:tc>
        <w:tc>
          <w:tcPr>
            <w:tcW w:w="1088" w:type="dxa"/>
            <w:vMerge w:val="restart"/>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line="254" w:lineRule="auto" w:before="166"/>
              <w:ind w:left="59" w:right="38"/>
              <w:jc w:val="left"/>
              <w:rPr>
                <w:sz w:val="18"/>
              </w:rPr>
            </w:pPr>
            <w:r>
              <w:rPr>
                <w:sz w:val="18"/>
              </w:rPr>
              <w:t>Supply current in Sleep mode</w:t>
            </w:r>
          </w:p>
        </w:tc>
        <w:tc>
          <w:tcPr>
            <w:tcW w:w="1803" w:type="dxa"/>
            <w:vMerge w:val="restart"/>
            <w:tcBorders>
              <w:top w:val="single" w:sz="12" w:space="0" w:color="000000"/>
            </w:tcBorders>
          </w:tcPr>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1"/>
              <w:jc w:val="left"/>
              <w:rPr>
                <w:b/>
                <w:sz w:val="28"/>
              </w:rPr>
            </w:pPr>
          </w:p>
          <w:p>
            <w:pPr>
              <w:pStyle w:val="TableParagraph"/>
              <w:spacing w:before="0"/>
              <w:ind w:left="58"/>
              <w:jc w:val="left"/>
              <w:rPr>
                <w:sz w:val="14"/>
              </w:rPr>
            </w:pPr>
            <w:r>
              <w:rPr>
                <w:sz w:val="18"/>
              </w:rPr>
              <w:t>External clock</w:t>
            </w:r>
            <w:r>
              <w:rPr>
                <w:position w:val="7"/>
                <w:sz w:val="14"/>
              </w:rPr>
              <w:t>(3)</w:t>
            </w:r>
          </w:p>
        </w:tc>
        <w:tc>
          <w:tcPr>
            <w:tcW w:w="885" w:type="dxa"/>
            <w:tcBorders>
              <w:top w:val="single" w:sz="12" w:space="0" w:color="000000"/>
            </w:tcBorders>
          </w:tcPr>
          <w:p>
            <w:pPr>
              <w:pStyle w:val="TableParagraph"/>
              <w:spacing w:before="35"/>
              <w:ind w:left="57"/>
              <w:jc w:val="left"/>
              <w:rPr>
                <w:sz w:val="18"/>
              </w:rPr>
            </w:pPr>
            <w:r>
              <w:rPr>
                <w:sz w:val="18"/>
              </w:rPr>
              <w:t>72 MHz</w:t>
            </w:r>
          </w:p>
        </w:tc>
        <w:tc>
          <w:tcPr>
            <w:tcW w:w="1407" w:type="dxa"/>
            <w:tcBorders>
              <w:top w:val="single" w:sz="12" w:space="0" w:color="000000"/>
            </w:tcBorders>
          </w:tcPr>
          <w:p>
            <w:pPr>
              <w:pStyle w:val="TableParagraph"/>
              <w:spacing w:before="35"/>
              <w:ind w:left="503" w:right="499"/>
              <w:rPr>
                <w:sz w:val="18"/>
              </w:rPr>
            </w:pPr>
            <w:r>
              <w:rPr>
                <w:sz w:val="18"/>
              </w:rPr>
              <w:t>29.5</w:t>
            </w:r>
          </w:p>
        </w:tc>
        <w:tc>
          <w:tcPr>
            <w:tcW w:w="1393" w:type="dxa"/>
            <w:tcBorders>
              <w:top w:val="single" w:sz="12" w:space="0" w:color="000000"/>
            </w:tcBorders>
          </w:tcPr>
          <w:p>
            <w:pPr>
              <w:pStyle w:val="TableParagraph"/>
              <w:spacing w:before="35"/>
              <w:ind w:left="497" w:right="494"/>
              <w:rPr>
                <w:sz w:val="18"/>
              </w:rPr>
            </w:pPr>
            <w:r>
              <w:rPr>
                <w:sz w:val="18"/>
              </w:rPr>
              <w:t>6.4</w:t>
            </w:r>
          </w:p>
        </w:tc>
        <w:tc>
          <w:tcPr>
            <w:tcW w:w="697" w:type="dxa"/>
            <w:vMerge w:val="restart"/>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56"/>
              <w:ind w:left="55"/>
              <w:jc w:val="left"/>
              <w:rPr>
                <w:sz w:val="18"/>
              </w:rPr>
            </w:pPr>
            <w:r>
              <w:rPr>
                <w:sz w:val="18"/>
              </w:rPr>
              <w:t>mA</w:t>
            </w:r>
          </w:p>
        </w:tc>
      </w:tr>
      <w:tr>
        <w:trPr>
          <w:trHeight w:val="330" w:hRule="atLeast"/>
        </w:trPr>
        <w:tc>
          <w:tcPr>
            <w:tcW w:w="796" w:type="dxa"/>
            <w:vMerge/>
            <w:tcBorders>
              <w:top w:val="nil"/>
            </w:tcBorders>
          </w:tcPr>
          <w:p>
            <w:pPr>
              <w:rPr>
                <w:sz w:val="2"/>
                <w:szCs w:val="2"/>
              </w:rPr>
            </w:pPr>
          </w:p>
        </w:tc>
        <w:tc>
          <w:tcPr>
            <w:tcW w:w="1088" w:type="dxa"/>
            <w:vMerge/>
            <w:tcBorders>
              <w:top w:val="nil"/>
            </w:tcBorders>
          </w:tcPr>
          <w:p>
            <w:pPr>
              <w:rPr>
                <w:sz w:val="2"/>
                <w:szCs w:val="2"/>
              </w:rPr>
            </w:pPr>
          </w:p>
        </w:tc>
        <w:tc>
          <w:tcPr>
            <w:tcW w:w="1803" w:type="dxa"/>
            <w:vMerge/>
            <w:tcBorders>
              <w:top w:val="nil"/>
            </w:tcBorders>
          </w:tcPr>
          <w:p>
            <w:pPr>
              <w:rPr>
                <w:sz w:val="2"/>
                <w:szCs w:val="2"/>
              </w:rPr>
            </w:pPr>
          </w:p>
        </w:tc>
        <w:tc>
          <w:tcPr>
            <w:tcW w:w="885" w:type="dxa"/>
          </w:tcPr>
          <w:p>
            <w:pPr>
              <w:pStyle w:val="TableParagraph"/>
              <w:spacing w:before="47"/>
              <w:ind w:left="58"/>
              <w:jc w:val="left"/>
              <w:rPr>
                <w:sz w:val="18"/>
              </w:rPr>
            </w:pPr>
            <w:r>
              <w:rPr>
                <w:sz w:val="18"/>
              </w:rPr>
              <w:t>48 MHz</w:t>
            </w:r>
          </w:p>
        </w:tc>
        <w:tc>
          <w:tcPr>
            <w:tcW w:w="1407" w:type="dxa"/>
          </w:tcPr>
          <w:p>
            <w:pPr>
              <w:pStyle w:val="TableParagraph"/>
              <w:spacing w:before="47"/>
              <w:ind w:left="503" w:right="500"/>
              <w:rPr>
                <w:sz w:val="18"/>
              </w:rPr>
            </w:pPr>
            <w:r>
              <w:rPr>
                <w:sz w:val="18"/>
              </w:rPr>
              <w:t>20</w:t>
            </w:r>
          </w:p>
        </w:tc>
        <w:tc>
          <w:tcPr>
            <w:tcW w:w="1393" w:type="dxa"/>
          </w:tcPr>
          <w:p>
            <w:pPr>
              <w:pStyle w:val="TableParagraph"/>
              <w:spacing w:before="47"/>
              <w:ind w:left="497" w:right="494"/>
              <w:rPr>
                <w:sz w:val="18"/>
              </w:rPr>
            </w:pPr>
            <w:r>
              <w:rPr>
                <w:sz w:val="18"/>
              </w:rPr>
              <w:t>4.6</w:t>
            </w:r>
          </w:p>
        </w:tc>
        <w:tc>
          <w:tcPr>
            <w:tcW w:w="697" w:type="dxa"/>
            <w:vMerge/>
            <w:tcBorders>
              <w:top w:val="nil"/>
            </w:tcBorders>
          </w:tcPr>
          <w:p>
            <w:pPr>
              <w:rPr>
                <w:sz w:val="2"/>
                <w:szCs w:val="2"/>
              </w:rPr>
            </w:pPr>
          </w:p>
        </w:tc>
      </w:tr>
      <w:tr>
        <w:trPr>
          <w:trHeight w:val="329" w:hRule="atLeast"/>
        </w:trPr>
        <w:tc>
          <w:tcPr>
            <w:tcW w:w="796" w:type="dxa"/>
            <w:vMerge/>
            <w:tcBorders>
              <w:top w:val="nil"/>
            </w:tcBorders>
          </w:tcPr>
          <w:p>
            <w:pPr>
              <w:rPr>
                <w:sz w:val="2"/>
                <w:szCs w:val="2"/>
              </w:rPr>
            </w:pPr>
          </w:p>
        </w:tc>
        <w:tc>
          <w:tcPr>
            <w:tcW w:w="1088" w:type="dxa"/>
            <w:vMerge/>
            <w:tcBorders>
              <w:top w:val="nil"/>
            </w:tcBorders>
          </w:tcPr>
          <w:p>
            <w:pPr>
              <w:rPr>
                <w:sz w:val="2"/>
                <w:szCs w:val="2"/>
              </w:rPr>
            </w:pPr>
          </w:p>
        </w:tc>
        <w:tc>
          <w:tcPr>
            <w:tcW w:w="1803" w:type="dxa"/>
            <w:vMerge/>
            <w:tcBorders>
              <w:top w:val="nil"/>
            </w:tcBorders>
          </w:tcPr>
          <w:p>
            <w:pPr>
              <w:rPr>
                <w:sz w:val="2"/>
                <w:szCs w:val="2"/>
              </w:rPr>
            </w:pPr>
          </w:p>
        </w:tc>
        <w:tc>
          <w:tcPr>
            <w:tcW w:w="885" w:type="dxa"/>
          </w:tcPr>
          <w:p>
            <w:pPr>
              <w:pStyle w:val="TableParagraph"/>
              <w:ind w:left="58"/>
              <w:jc w:val="left"/>
              <w:rPr>
                <w:sz w:val="18"/>
              </w:rPr>
            </w:pPr>
            <w:r>
              <w:rPr>
                <w:sz w:val="18"/>
              </w:rPr>
              <w:t>36 MHz</w:t>
            </w:r>
          </w:p>
        </w:tc>
        <w:tc>
          <w:tcPr>
            <w:tcW w:w="1407" w:type="dxa"/>
          </w:tcPr>
          <w:p>
            <w:pPr>
              <w:pStyle w:val="TableParagraph"/>
              <w:ind w:left="503" w:right="499"/>
              <w:rPr>
                <w:sz w:val="18"/>
              </w:rPr>
            </w:pPr>
            <w:r>
              <w:rPr>
                <w:sz w:val="18"/>
              </w:rPr>
              <w:t>15.1</w:t>
            </w:r>
          </w:p>
        </w:tc>
        <w:tc>
          <w:tcPr>
            <w:tcW w:w="1393" w:type="dxa"/>
          </w:tcPr>
          <w:p>
            <w:pPr>
              <w:pStyle w:val="TableParagraph"/>
              <w:ind w:left="497" w:right="494"/>
              <w:rPr>
                <w:sz w:val="18"/>
              </w:rPr>
            </w:pPr>
            <w:r>
              <w:rPr>
                <w:sz w:val="18"/>
              </w:rPr>
              <w:t>3.6</w:t>
            </w:r>
          </w:p>
        </w:tc>
        <w:tc>
          <w:tcPr>
            <w:tcW w:w="697" w:type="dxa"/>
            <w:vMerge/>
            <w:tcBorders>
              <w:top w:val="nil"/>
            </w:tcBorders>
          </w:tcPr>
          <w:p>
            <w:pPr>
              <w:rPr>
                <w:sz w:val="2"/>
                <w:szCs w:val="2"/>
              </w:rPr>
            </w:pPr>
          </w:p>
        </w:tc>
      </w:tr>
      <w:tr>
        <w:trPr>
          <w:trHeight w:val="329" w:hRule="atLeast"/>
        </w:trPr>
        <w:tc>
          <w:tcPr>
            <w:tcW w:w="796" w:type="dxa"/>
            <w:vMerge/>
            <w:tcBorders>
              <w:top w:val="nil"/>
            </w:tcBorders>
          </w:tcPr>
          <w:p>
            <w:pPr>
              <w:rPr>
                <w:sz w:val="2"/>
                <w:szCs w:val="2"/>
              </w:rPr>
            </w:pPr>
          </w:p>
        </w:tc>
        <w:tc>
          <w:tcPr>
            <w:tcW w:w="1088" w:type="dxa"/>
            <w:vMerge/>
            <w:tcBorders>
              <w:top w:val="nil"/>
            </w:tcBorders>
          </w:tcPr>
          <w:p>
            <w:pPr>
              <w:rPr>
                <w:sz w:val="2"/>
                <w:szCs w:val="2"/>
              </w:rPr>
            </w:pPr>
          </w:p>
        </w:tc>
        <w:tc>
          <w:tcPr>
            <w:tcW w:w="1803" w:type="dxa"/>
            <w:vMerge/>
            <w:tcBorders>
              <w:top w:val="nil"/>
            </w:tcBorders>
          </w:tcPr>
          <w:p>
            <w:pPr>
              <w:rPr>
                <w:sz w:val="2"/>
                <w:szCs w:val="2"/>
              </w:rPr>
            </w:pPr>
          </w:p>
        </w:tc>
        <w:tc>
          <w:tcPr>
            <w:tcW w:w="885" w:type="dxa"/>
          </w:tcPr>
          <w:p>
            <w:pPr>
              <w:pStyle w:val="TableParagraph"/>
              <w:ind w:left="58"/>
              <w:jc w:val="left"/>
              <w:rPr>
                <w:sz w:val="18"/>
              </w:rPr>
            </w:pPr>
            <w:r>
              <w:rPr>
                <w:sz w:val="18"/>
              </w:rPr>
              <w:t>24 MHz</w:t>
            </w:r>
          </w:p>
        </w:tc>
        <w:tc>
          <w:tcPr>
            <w:tcW w:w="1407" w:type="dxa"/>
          </w:tcPr>
          <w:p>
            <w:pPr>
              <w:pStyle w:val="TableParagraph"/>
              <w:ind w:left="503" w:right="499"/>
              <w:rPr>
                <w:sz w:val="18"/>
              </w:rPr>
            </w:pPr>
            <w:r>
              <w:rPr>
                <w:sz w:val="18"/>
              </w:rPr>
              <w:t>10.4</w:t>
            </w:r>
          </w:p>
        </w:tc>
        <w:tc>
          <w:tcPr>
            <w:tcW w:w="1393" w:type="dxa"/>
          </w:tcPr>
          <w:p>
            <w:pPr>
              <w:pStyle w:val="TableParagraph"/>
              <w:ind w:left="497" w:right="494"/>
              <w:rPr>
                <w:sz w:val="18"/>
              </w:rPr>
            </w:pPr>
            <w:r>
              <w:rPr>
                <w:sz w:val="18"/>
              </w:rPr>
              <w:t>2.6</w:t>
            </w:r>
          </w:p>
        </w:tc>
        <w:tc>
          <w:tcPr>
            <w:tcW w:w="697" w:type="dxa"/>
            <w:vMerge/>
            <w:tcBorders>
              <w:top w:val="nil"/>
            </w:tcBorders>
          </w:tcPr>
          <w:p>
            <w:pPr>
              <w:rPr>
                <w:sz w:val="2"/>
                <w:szCs w:val="2"/>
              </w:rPr>
            </w:pPr>
          </w:p>
        </w:tc>
      </w:tr>
      <w:tr>
        <w:trPr>
          <w:trHeight w:val="330" w:hRule="atLeast"/>
        </w:trPr>
        <w:tc>
          <w:tcPr>
            <w:tcW w:w="796" w:type="dxa"/>
            <w:vMerge/>
            <w:tcBorders>
              <w:top w:val="nil"/>
            </w:tcBorders>
          </w:tcPr>
          <w:p>
            <w:pPr>
              <w:rPr>
                <w:sz w:val="2"/>
                <w:szCs w:val="2"/>
              </w:rPr>
            </w:pPr>
          </w:p>
        </w:tc>
        <w:tc>
          <w:tcPr>
            <w:tcW w:w="1088" w:type="dxa"/>
            <w:vMerge/>
            <w:tcBorders>
              <w:top w:val="nil"/>
            </w:tcBorders>
          </w:tcPr>
          <w:p>
            <w:pPr>
              <w:rPr>
                <w:sz w:val="2"/>
                <w:szCs w:val="2"/>
              </w:rPr>
            </w:pPr>
          </w:p>
        </w:tc>
        <w:tc>
          <w:tcPr>
            <w:tcW w:w="1803" w:type="dxa"/>
            <w:vMerge/>
            <w:tcBorders>
              <w:top w:val="nil"/>
            </w:tcBorders>
          </w:tcPr>
          <w:p>
            <w:pPr>
              <w:rPr>
                <w:sz w:val="2"/>
                <w:szCs w:val="2"/>
              </w:rPr>
            </w:pPr>
          </w:p>
        </w:tc>
        <w:tc>
          <w:tcPr>
            <w:tcW w:w="885" w:type="dxa"/>
          </w:tcPr>
          <w:p>
            <w:pPr>
              <w:pStyle w:val="TableParagraph"/>
              <w:spacing w:before="47"/>
              <w:ind w:left="58"/>
              <w:jc w:val="left"/>
              <w:rPr>
                <w:sz w:val="18"/>
              </w:rPr>
            </w:pPr>
            <w:r>
              <w:rPr>
                <w:sz w:val="18"/>
              </w:rPr>
              <w:t>16 MHz</w:t>
            </w:r>
          </w:p>
        </w:tc>
        <w:tc>
          <w:tcPr>
            <w:tcW w:w="1407" w:type="dxa"/>
          </w:tcPr>
          <w:p>
            <w:pPr>
              <w:pStyle w:val="TableParagraph"/>
              <w:spacing w:before="47"/>
              <w:ind w:left="503" w:right="498"/>
              <w:rPr>
                <w:sz w:val="18"/>
              </w:rPr>
            </w:pPr>
            <w:r>
              <w:rPr>
                <w:sz w:val="18"/>
              </w:rPr>
              <w:t>7.2</w:t>
            </w:r>
          </w:p>
        </w:tc>
        <w:tc>
          <w:tcPr>
            <w:tcW w:w="1393" w:type="dxa"/>
          </w:tcPr>
          <w:p>
            <w:pPr>
              <w:pStyle w:val="TableParagraph"/>
              <w:spacing w:before="47"/>
              <w:ind w:left="2"/>
              <w:rPr>
                <w:sz w:val="18"/>
              </w:rPr>
            </w:pPr>
            <w:r>
              <w:rPr>
                <w:sz w:val="18"/>
              </w:rPr>
              <w:t>2</w:t>
            </w:r>
          </w:p>
        </w:tc>
        <w:tc>
          <w:tcPr>
            <w:tcW w:w="697" w:type="dxa"/>
            <w:vMerge/>
            <w:tcBorders>
              <w:top w:val="nil"/>
            </w:tcBorders>
          </w:tcPr>
          <w:p>
            <w:pPr>
              <w:rPr>
                <w:sz w:val="2"/>
                <w:szCs w:val="2"/>
              </w:rPr>
            </w:pPr>
          </w:p>
        </w:tc>
      </w:tr>
      <w:tr>
        <w:trPr>
          <w:trHeight w:val="329" w:hRule="atLeast"/>
        </w:trPr>
        <w:tc>
          <w:tcPr>
            <w:tcW w:w="796" w:type="dxa"/>
            <w:vMerge/>
            <w:tcBorders>
              <w:top w:val="nil"/>
            </w:tcBorders>
          </w:tcPr>
          <w:p>
            <w:pPr>
              <w:rPr>
                <w:sz w:val="2"/>
                <w:szCs w:val="2"/>
              </w:rPr>
            </w:pPr>
          </w:p>
        </w:tc>
        <w:tc>
          <w:tcPr>
            <w:tcW w:w="1088" w:type="dxa"/>
            <w:vMerge/>
            <w:tcBorders>
              <w:top w:val="nil"/>
            </w:tcBorders>
          </w:tcPr>
          <w:p>
            <w:pPr>
              <w:rPr>
                <w:sz w:val="2"/>
                <w:szCs w:val="2"/>
              </w:rPr>
            </w:pPr>
          </w:p>
        </w:tc>
        <w:tc>
          <w:tcPr>
            <w:tcW w:w="1803" w:type="dxa"/>
            <w:vMerge/>
            <w:tcBorders>
              <w:top w:val="nil"/>
            </w:tcBorders>
          </w:tcPr>
          <w:p>
            <w:pPr>
              <w:rPr>
                <w:sz w:val="2"/>
                <w:szCs w:val="2"/>
              </w:rPr>
            </w:pPr>
          </w:p>
        </w:tc>
        <w:tc>
          <w:tcPr>
            <w:tcW w:w="885" w:type="dxa"/>
          </w:tcPr>
          <w:p>
            <w:pPr>
              <w:pStyle w:val="TableParagraph"/>
              <w:ind w:left="58"/>
              <w:jc w:val="left"/>
              <w:rPr>
                <w:sz w:val="18"/>
              </w:rPr>
            </w:pPr>
            <w:r>
              <w:rPr>
                <w:sz w:val="18"/>
              </w:rPr>
              <w:t>8 MHz</w:t>
            </w:r>
          </w:p>
        </w:tc>
        <w:tc>
          <w:tcPr>
            <w:tcW w:w="1407" w:type="dxa"/>
          </w:tcPr>
          <w:p>
            <w:pPr>
              <w:pStyle w:val="TableParagraph"/>
              <w:ind w:left="503" w:right="498"/>
              <w:rPr>
                <w:sz w:val="18"/>
              </w:rPr>
            </w:pPr>
            <w:r>
              <w:rPr>
                <w:sz w:val="18"/>
              </w:rPr>
              <w:t>3.9</w:t>
            </w:r>
          </w:p>
        </w:tc>
        <w:tc>
          <w:tcPr>
            <w:tcW w:w="1393" w:type="dxa"/>
          </w:tcPr>
          <w:p>
            <w:pPr>
              <w:pStyle w:val="TableParagraph"/>
              <w:ind w:left="497" w:right="494"/>
              <w:rPr>
                <w:sz w:val="18"/>
              </w:rPr>
            </w:pPr>
            <w:r>
              <w:rPr>
                <w:sz w:val="18"/>
              </w:rPr>
              <w:t>1.3</w:t>
            </w:r>
          </w:p>
        </w:tc>
        <w:tc>
          <w:tcPr>
            <w:tcW w:w="697" w:type="dxa"/>
            <w:vMerge/>
            <w:tcBorders>
              <w:top w:val="nil"/>
            </w:tcBorders>
          </w:tcPr>
          <w:p>
            <w:pPr>
              <w:rPr>
                <w:sz w:val="2"/>
                <w:szCs w:val="2"/>
              </w:rPr>
            </w:pPr>
          </w:p>
        </w:tc>
      </w:tr>
      <w:tr>
        <w:trPr>
          <w:trHeight w:val="329" w:hRule="atLeast"/>
        </w:trPr>
        <w:tc>
          <w:tcPr>
            <w:tcW w:w="796" w:type="dxa"/>
            <w:vMerge/>
            <w:tcBorders>
              <w:top w:val="nil"/>
            </w:tcBorders>
          </w:tcPr>
          <w:p>
            <w:pPr>
              <w:rPr>
                <w:sz w:val="2"/>
                <w:szCs w:val="2"/>
              </w:rPr>
            </w:pPr>
          </w:p>
        </w:tc>
        <w:tc>
          <w:tcPr>
            <w:tcW w:w="1088" w:type="dxa"/>
            <w:vMerge/>
            <w:tcBorders>
              <w:top w:val="nil"/>
            </w:tcBorders>
          </w:tcPr>
          <w:p>
            <w:pPr>
              <w:rPr>
                <w:sz w:val="2"/>
                <w:szCs w:val="2"/>
              </w:rPr>
            </w:pPr>
          </w:p>
        </w:tc>
        <w:tc>
          <w:tcPr>
            <w:tcW w:w="1803" w:type="dxa"/>
            <w:vMerge/>
            <w:tcBorders>
              <w:top w:val="nil"/>
            </w:tcBorders>
          </w:tcPr>
          <w:p>
            <w:pPr>
              <w:rPr>
                <w:sz w:val="2"/>
                <w:szCs w:val="2"/>
              </w:rPr>
            </w:pPr>
          </w:p>
        </w:tc>
        <w:tc>
          <w:tcPr>
            <w:tcW w:w="885" w:type="dxa"/>
          </w:tcPr>
          <w:p>
            <w:pPr>
              <w:pStyle w:val="TableParagraph"/>
              <w:ind w:left="58"/>
              <w:jc w:val="left"/>
              <w:rPr>
                <w:sz w:val="18"/>
              </w:rPr>
            </w:pPr>
            <w:r>
              <w:rPr>
                <w:sz w:val="18"/>
              </w:rPr>
              <w:t>4 MHz</w:t>
            </w:r>
          </w:p>
        </w:tc>
        <w:tc>
          <w:tcPr>
            <w:tcW w:w="1407" w:type="dxa"/>
          </w:tcPr>
          <w:p>
            <w:pPr>
              <w:pStyle w:val="TableParagraph"/>
              <w:ind w:left="503" w:right="498"/>
              <w:rPr>
                <w:sz w:val="18"/>
              </w:rPr>
            </w:pPr>
            <w:r>
              <w:rPr>
                <w:sz w:val="18"/>
              </w:rPr>
              <w:t>2.6</w:t>
            </w:r>
          </w:p>
        </w:tc>
        <w:tc>
          <w:tcPr>
            <w:tcW w:w="1393" w:type="dxa"/>
          </w:tcPr>
          <w:p>
            <w:pPr>
              <w:pStyle w:val="TableParagraph"/>
              <w:ind w:left="497" w:right="494"/>
              <w:rPr>
                <w:sz w:val="18"/>
              </w:rPr>
            </w:pPr>
            <w:r>
              <w:rPr>
                <w:sz w:val="18"/>
              </w:rPr>
              <w:t>1.2</w:t>
            </w:r>
          </w:p>
        </w:tc>
        <w:tc>
          <w:tcPr>
            <w:tcW w:w="697" w:type="dxa"/>
            <w:vMerge/>
            <w:tcBorders>
              <w:top w:val="nil"/>
            </w:tcBorders>
          </w:tcPr>
          <w:p>
            <w:pPr>
              <w:rPr>
                <w:sz w:val="2"/>
                <w:szCs w:val="2"/>
              </w:rPr>
            </w:pPr>
          </w:p>
        </w:tc>
      </w:tr>
      <w:tr>
        <w:trPr>
          <w:trHeight w:val="330" w:hRule="atLeast"/>
        </w:trPr>
        <w:tc>
          <w:tcPr>
            <w:tcW w:w="796" w:type="dxa"/>
            <w:vMerge/>
            <w:tcBorders>
              <w:top w:val="nil"/>
            </w:tcBorders>
          </w:tcPr>
          <w:p>
            <w:pPr>
              <w:rPr>
                <w:sz w:val="2"/>
                <w:szCs w:val="2"/>
              </w:rPr>
            </w:pPr>
          </w:p>
        </w:tc>
        <w:tc>
          <w:tcPr>
            <w:tcW w:w="1088" w:type="dxa"/>
            <w:vMerge/>
            <w:tcBorders>
              <w:top w:val="nil"/>
            </w:tcBorders>
          </w:tcPr>
          <w:p>
            <w:pPr>
              <w:rPr>
                <w:sz w:val="2"/>
                <w:szCs w:val="2"/>
              </w:rPr>
            </w:pPr>
          </w:p>
        </w:tc>
        <w:tc>
          <w:tcPr>
            <w:tcW w:w="1803" w:type="dxa"/>
            <w:vMerge/>
            <w:tcBorders>
              <w:top w:val="nil"/>
            </w:tcBorders>
          </w:tcPr>
          <w:p>
            <w:pPr>
              <w:rPr>
                <w:sz w:val="2"/>
                <w:szCs w:val="2"/>
              </w:rPr>
            </w:pPr>
          </w:p>
        </w:tc>
        <w:tc>
          <w:tcPr>
            <w:tcW w:w="885" w:type="dxa"/>
          </w:tcPr>
          <w:p>
            <w:pPr>
              <w:pStyle w:val="TableParagraph"/>
              <w:spacing w:before="47"/>
              <w:ind w:left="58"/>
              <w:jc w:val="left"/>
              <w:rPr>
                <w:sz w:val="18"/>
              </w:rPr>
            </w:pPr>
            <w:r>
              <w:rPr>
                <w:sz w:val="18"/>
              </w:rPr>
              <w:t>2 MHz</w:t>
            </w:r>
          </w:p>
        </w:tc>
        <w:tc>
          <w:tcPr>
            <w:tcW w:w="1407" w:type="dxa"/>
          </w:tcPr>
          <w:p>
            <w:pPr>
              <w:pStyle w:val="TableParagraph"/>
              <w:spacing w:before="47"/>
              <w:ind w:left="502" w:right="501"/>
              <w:rPr>
                <w:sz w:val="18"/>
              </w:rPr>
            </w:pPr>
            <w:r>
              <w:rPr>
                <w:sz w:val="18"/>
              </w:rPr>
              <w:t>1.85</w:t>
            </w:r>
          </w:p>
        </w:tc>
        <w:tc>
          <w:tcPr>
            <w:tcW w:w="1393" w:type="dxa"/>
          </w:tcPr>
          <w:p>
            <w:pPr>
              <w:pStyle w:val="TableParagraph"/>
              <w:spacing w:before="47"/>
              <w:ind w:left="496" w:right="494"/>
              <w:rPr>
                <w:sz w:val="18"/>
              </w:rPr>
            </w:pPr>
            <w:r>
              <w:rPr>
                <w:sz w:val="18"/>
              </w:rPr>
              <w:t>1.15</w:t>
            </w:r>
          </w:p>
        </w:tc>
        <w:tc>
          <w:tcPr>
            <w:tcW w:w="697" w:type="dxa"/>
            <w:vMerge/>
            <w:tcBorders>
              <w:top w:val="nil"/>
            </w:tcBorders>
          </w:tcPr>
          <w:p>
            <w:pPr>
              <w:rPr>
                <w:sz w:val="2"/>
                <w:szCs w:val="2"/>
              </w:rPr>
            </w:pPr>
          </w:p>
        </w:tc>
      </w:tr>
      <w:tr>
        <w:trPr>
          <w:trHeight w:val="329" w:hRule="atLeast"/>
        </w:trPr>
        <w:tc>
          <w:tcPr>
            <w:tcW w:w="796" w:type="dxa"/>
            <w:vMerge/>
            <w:tcBorders>
              <w:top w:val="nil"/>
            </w:tcBorders>
          </w:tcPr>
          <w:p>
            <w:pPr>
              <w:rPr>
                <w:sz w:val="2"/>
                <w:szCs w:val="2"/>
              </w:rPr>
            </w:pPr>
          </w:p>
        </w:tc>
        <w:tc>
          <w:tcPr>
            <w:tcW w:w="1088" w:type="dxa"/>
            <w:vMerge/>
            <w:tcBorders>
              <w:top w:val="nil"/>
            </w:tcBorders>
          </w:tcPr>
          <w:p>
            <w:pPr>
              <w:rPr>
                <w:sz w:val="2"/>
                <w:szCs w:val="2"/>
              </w:rPr>
            </w:pPr>
          </w:p>
        </w:tc>
        <w:tc>
          <w:tcPr>
            <w:tcW w:w="1803" w:type="dxa"/>
            <w:vMerge/>
            <w:tcBorders>
              <w:top w:val="nil"/>
            </w:tcBorders>
          </w:tcPr>
          <w:p>
            <w:pPr>
              <w:rPr>
                <w:sz w:val="2"/>
                <w:szCs w:val="2"/>
              </w:rPr>
            </w:pPr>
          </w:p>
        </w:tc>
        <w:tc>
          <w:tcPr>
            <w:tcW w:w="885" w:type="dxa"/>
          </w:tcPr>
          <w:p>
            <w:pPr>
              <w:pStyle w:val="TableParagraph"/>
              <w:ind w:left="58"/>
              <w:jc w:val="left"/>
              <w:rPr>
                <w:sz w:val="18"/>
              </w:rPr>
            </w:pPr>
            <w:r>
              <w:rPr>
                <w:sz w:val="18"/>
              </w:rPr>
              <w:t>1 MHz</w:t>
            </w:r>
          </w:p>
        </w:tc>
        <w:tc>
          <w:tcPr>
            <w:tcW w:w="1407" w:type="dxa"/>
          </w:tcPr>
          <w:p>
            <w:pPr>
              <w:pStyle w:val="TableParagraph"/>
              <w:ind w:left="503" w:right="498"/>
              <w:rPr>
                <w:sz w:val="18"/>
              </w:rPr>
            </w:pPr>
            <w:r>
              <w:rPr>
                <w:sz w:val="18"/>
              </w:rPr>
              <w:t>1.5</w:t>
            </w:r>
          </w:p>
        </w:tc>
        <w:tc>
          <w:tcPr>
            <w:tcW w:w="1393" w:type="dxa"/>
          </w:tcPr>
          <w:p>
            <w:pPr>
              <w:pStyle w:val="TableParagraph"/>
              <w:ind w:left="497" w:right="494"/>
              <w:rPr>
                <w:sz w:val="18"/>
              </w:rPr>
            </w:pPr>
            <w:r>
              <w:rPr>
                <w:sz w:val="18"/>
              </w:rPr>
              <w:t>1.1</w:t>
            </w:r>
          </w:p>
        </w:tc>
        <w:tc>
          <w:tcPr>
            <w:tcW w:w="697" w:type="dxa"/>
            <w:vMerge/>
            <w:tcBorders>
              <w:top w:val="nil"/>
            </w:tcBorders>
          </w:tcPr>
          <w:p>
            <w:pPr>
              <w:rPr>
                <w:sz w:val="2"/>
                <w:szCs w:val="2"/>
              </w:rPr>
            </w:pPr>
          </w:p>
        </w:tc>
      </w:tr>
      <w:tr>
        <w:trPr>
          <w:trHeight w:val="330" w:hRule="atLeast"/>
        </w:trPr>
        <w:tc>
          <w:tcPr>
            <w:tcW w:w="796" w:type="dxa"/>
            <w:vMerge/>
            <w:tcBorders>
              <w:top w:val="nil"/>
            </w:tcBorders>
          </w:tcPr>
          <w:p>
            <w:pPr>
              <w:rPr>
                <w:sz w:val="2"/>
                <w:szCs w:val="2"/>
              </w:rPr>
            </w:pPr>
          </w:p>
        </w:tc>
        <w:tc>
          <w:tcPr>
            <w:tcW w:w="1088" w:type="dxa"/>
            <w:vMerge/>
            <w:tcBorders>
              <w:top w:val="nil"/>
            </w:tcBorders>
          </w:tcPr>
          <w:p>
            <w:pPr>
              <w:rPr>
                <w:sz w:val="2"/>
                <w:szCs w:val="2"/>
              </w:rPr>
            </w:pPr>
          </w:p>
        </w:tc>
        <w:tc>
          <w:tcPr>
            <w:tcW w:w="1803" w:type="dxa"/>
            <w:vMerge/>
            <w:tcBorders>
              <w:top w:val="nil"/>
            </w:tcBorders>
          </w:tcPr>
          <w:p>
            <w:pPr>
              <w:rPr>
                <w:sz w:val="2"/>
                <w:szCs w:val="2"/>
              </w:rPr>
            </w:pPr>
          </w:p>
        </w:tc>
        <w:tc>
          <w:tcPr>
            <w:tcW w:w="885" w:type="dxa"/>
          </w:tcPr>
          <w:p>
            <w:pPr>
              <w:pStyle w:val="TableParagraph"/>
              <w:spacing w:before="47"/>
              <w:ind w:left="58"/>
              <w:jc w:val="left"/>
              <w:rPr>
                <w:sz w:val="18"/>
              </w:rPr>
            </w:pPr>
            <w:r>
              <w:rPr>
                <w:sz w:val="18"/>
              </w:rPr>
              <w:t>500 kHz</w:t>
            </w:r>
          </w:p>
        </w:tc>
        <w:tc>
          <w:tcPr>
            <w:tcW w:w="1407" w:type="dxa"/>
          </w:tcPr>
          <w:p>
            <w:pPr>
              <w:pStyle w:val="TableParagraph"/>
              <w:spacing w:before="47"/>
              <w:ind w:left="503" w:right="497"/>
              <w:rPr>
                <w:sz w:val="18"/>
              </w:rPr>
            </w:pPr>
            <w:r>
              <w:rPr>
                <w:sz w:val="18"/>
              </w:rPr>
              <w:t>1.3</w:t>
            </w:r>
          </w:p>
        </w:tc>
        <w:tc>
          <w:tcPr>
            <w:tcW w:w="1393" w:type="dxa"/>
          </w:tcPr>
          <w:p>
            <w:pPr>
              <w:pStyle w:val="TableParagraph"/>
              <w:spacing w:before="47"/>
              <w:ind w:left="497" w:right="494"/>
              <w:rPr>
                <w:sz w:val="18"/>
              </w:rPr>
            </w:pPr>
            <w:r>
              <w:rPr>
                <w:sz w:val="18"/>
              </w:rPr>
              <w:t>1.05</w:t>
            </w:r>
          </w:p>
        </w:tc>
        <w:tc>
          <w:tcPr>
            <w:tcW w:w="697" w:type="dxa"/>
            <w:vMerge/>
            <w:tcBorders>
              <w:top w:val="nil"/>
            </w:tcBorders>
          </w:tcPr>
          <w:p>
            <w:pPr>
              <w:rPr>
                <w:sz w:val="2"/>
                <w:szCs w:val="2"/>
              </w:rPr>
            </w:pPr>
          </w:p>
        </w:tc>
      </w:tr>
      <w:tr>
        <w:trPr>
          <w:trHeight w:val="329" w:hRule="atLeast"/>
        </w:trPr>
        <w:tc>
          <w:tcPr>
            <w:tcW w:w="796" w:type="dxa"/>
            <w:vMerge/>
            <w:tcBorders>
              <w:top w:val="nil"/>
            </w:tcBorders>
          </w:tcPr>
          <w:p>
            <w:pPr>
              <w:rPr>
                <w:sz w:val="2"/>
                <w:szCs w:val="2"/>
              </w:rPr>
            </w:pPr>
          </w:p>
        </w:tc>
        <w:tc>
          <w:tcPr>
            <w:tcW w:w="1088" w:type="dxa"/>
            <w:vMerge/>
            <w:tcBorders>
              <w:top w:val="nil"/>
            </w:tcBorders>
          </w:tcPr>
          <w:p>
            <w:pPr>
              <w:rPr>
                <w:sz w:val="2"/>
                <w:szCs w:val="2"/>
              </w:rPr>
            </w:pPr>
          </w:p>
        </w:tc>
        <w:tc>
          <w:tcPr>
            <w:tcW w:w="1803" w:type="dxa"/>
            <w:vMerge/>
            <w:tcBorders>
              <w:top w:val="nil"/>
            </w:tcBorders>
          </w:tcPr>
          <w:p>
            <w:pPr>
              <w:rPr>
                <w:sz w:val="2"/>
                <w:szCs w:val="2"/>
              </w:rPr>
            </w:pPr>
          </w:p>
        </w:tc>
        <w:tc>
          <w:tcPr>
            <w:tcW w:w="885" w:type="dxa"/>
          </w:tcPr>
          <w:p>
            <w:pPr>
              <w:pStyle w:val="TableParagraph"/>
              <w:ind w:left="58"/>
              <w:jc w:val="left"/>
              <w:rPr>
                <w:sz w:val="18"/>
              </w:rPr>
            </w:pPr>
            <w:r>
              <w:rPr>
                <w:sz w:val="18"/>
              </w:rPr>
              <w:t>125 kHz</w:t>
            </w:r>
          </w:p>
        </w:tc>
        <w:tc>
          <w:tcPr>
            <w:tcW w:w="1407" w:type="dxa"/>
          </w:tcPr>
          <w:p>
            <w:pPr>
              <w:pStyle w:val="TableParagraph"/>
              <w:ind w:left="503" w:right="497"/>
              <w:rPr>
                <w:sz w:val="18"/>
              </w:rPr>
            </w:pPr>
            <w:r>
              <w:rPr>
                <w:sz w:val="18"/>
              </w:rPr>
              <w:t>1.2</w:t>
            </w:r>
          </w:p>
        </w:tc>
        <w:tc>
          <w:tcPr>
            <w:tcW w:w="1393" w:type="dxa"/>
          </w:tcPr>
          <w:p>
            <w:pPr>
              <w:pStyle w:val="TableParagraph"/>
              <w:ind w:left="497" w:right="494"/>
              <w:rPr>
                <w:sz w:val="18"/>
              </w:rPr>
            </w:pPr>
            <w:r>
              <w:rPr>
                <w:sz w:val="18"/>
              </w:rPr>
              <w:t>1.05</w:t>
            </w:r>
          </w:p>
        </w:tc>
        <w:tc>
          <w:tcPr>
            <w:tcW w:w="697" w:type="dxa"/>
            <w:vMerge/>
            <w:tcBorders>
              <w:top w:val="nil"/>
            </w:tcBorders>
          </w:tcPr>
          <w:p>
            <w:pPr>
              <w:rPr>
                <w:sz w:val="2"/>
                <w:szCs w:val="2"/>
              </w:rPr>
            </w:pPr>
          </w:p>
        </w:tc>
      </w:tr>
      <w:tr>
        <w:trPr>
          <w:trHeight w:val="329" w:hRule="atLeast"/>
        </w:trPr>
        <w:tc>
          <w:tcPr>
            <w:tcW w:w="796" w:type="dxa"/>
            <w:vMerge/>
            <w:tcBorders>
              <w:top w:val="nil"/>
            </w:tcBorders>
          </w:tcPr>
          <w:p>
            <w:pPr>
              <w:rPr>
                <w:sz w:val="2"/>
                <w:szCs w:val="2"/>
              </w:rPr>
            </w:pPr>
          </w:p>
        </w:tc>
        <w:tc>
          <w:tcPr>
            <w:tcW w:w="1088" w:type="dxa"/>
            <w:vMerge/>
            <w:tcBorders>
              <w:top w:val="nil"/>
            </w:tcBorders>
          </w:tcPr>
          <w:p>
            <w:pPr>
              <w:rPr>
                <w:sz w:val="2"/>
                <w:szCs w:val="2"/>
              </w:rPr>
            </w:pPr>
          </w:p>
        </w:tc>
        <w:tc>
          <w:tcPr>
            <w:tcW w:w="1803" w:type="dxa"/>
            <w:vMerge w:val="restart"/>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line="254" w:lineRule="auto" w:before="156"/>
              <w:ind w:left="58"/>
              <w:jc w:val="left"/>
              <w:rPr>
                <w:sz w:val="18"/>
              </w:rPr>
            </w:pPr>
            <w:r>
              <w:rPr>
                <w:sz w:val="18"/>
              </w:rPr>
              <w:t>Running on high speed internal RC (HSI), AHB prescaler used to reduce the frequency</w:t>
            </w:r>
          </w:p>
        </w:tc>
        <w:tc>
          <w:tcPr>
            <w:tcW w:w="885" w:type="dxa"/>
          </w:tcPr>
          <w:p>
            <w:pPr>
              <w:pStyle w:val="TableParagraph"/>
              <w:ind w:left="58"/>
              <w:jc w:val="left"/>
              <w:rPr>
                <w:sz w:val="18"/>
              </w:rPr>
            </w:pPr>
            <w:r>
              <w:rPr>
                <w:sz w:val="18"/>
              </w:rPr>
              <w:t>64 MHz</w:t>
            </w:r>
          </w:p>
        </w:tc>
        <w:tc>
          <w:tcPr>
            <w:tcW w:w="1407" w:type="dxa"/>
          </w:tcPr>
          <w:p>
            <w:pPr>
              <w:pStyle w:val="TableParagraph"/>
              <w:ind w:left="503" w:right="499"/>
              <w:rPr>
                <w:sz w:val="18"/>
              </w:rPr>
            </w:pPr>
            <w:r>
              <w:rPr>
                <w:sz w:val="18"/>
              </w:rPr>
              <w:t>25.6</w:t>
            </w:r>
          </w:p>
        </w:tc>
        <w:tc>
          <w:tcPr>
            <w:tcW w:w="1393" w:type="dxa"/>
          </w:tcPr>
          <w:p>
            <w:pPr>
              <w:pStyle w:val="TableParagraph"/>
              <w:ind w:left="497" w:right="494"/>
              <w:rPr>
                <w:sz w:val="18"/>
              </w:rPr>
            </w:pPr>
            <w:r>
              <w:rPr>
                <w:sz w:val="18"/>
              </w:rPr>
              <w:t>5.1</w:t>
            </w:r>
          </w:p>
        </w:tc>
        <w:tc>
          <w:tcPr>
            <w:tcW w:w="697" w:type="dxa"/>
            <w:vMerge/>
            <w:tcBorders>
              <w:top w:val="nil"/>
            </w:tcBorders>
          </w:tcPr>
          <w:p>
            <w:pPr>
              <w:rPr>
                <w:sz w:val="2"/>
                <w:szCs w:val="2"/>
              </w:rPr>
            </w:pPr>
          </w:p>
        </w:tc>
      </w:tr>
      <w:tr>
        <w:trPr>
          <w:trHeight w:val="330" w:hRule="atLeast"/>
        </w:trPr>
        <w:tc>
          <w:tcPr>
            <w:tcW w:w="796" w:type="dxa"/>
            <w:vMerge/>
            <w:tcBorders>
              <w:top w:val="nil"/>
            </w:tcBorders>
          </w:tcPr>
          <w:p>
            <w:pPr>
              <w:rPr>
                <w:sz w:val="2"/>
                <w:szCs w:val="2"/>
              </w:rPr>
            </w:pPr>
          </w:p>
        </w:tc>
        <w:tc>
          <w:tcPr>
            <w:tcW w:w="1088" w:type="dxa"/>
            <w:vMerge/>
            <w:tcBorders>
              <w:top w:val="nil"/>
            </w:tcBorders>
          </w:tcPr>
          <w:p>
            <w:pPr>
              <w:rPr>
                <w:sz w:val="2"/>
                <w:szCs w:val="2"/>
              </w:rPr>
            </w:pPr>
          </w:p>
        </w:tc>
        <w:tc>
          <w:tcPr>
            <w:tcW w:w="1803" w:type="dxa"/>
            <w:vMerge/>
            <w:tcBorders>
              <w:top w:val="nil"/>
            </w:tcBorders>
          </w:tcPr>
          <w:p>
            <w:pPr>
              <w:rPr>
                <w:sz w:val="2"/>
                <w:szCs w:val="2"/>
              </w:rPr>
            </w:pPr>
          </w:p>
        </w:tc>
        <w:tc>
          <w:tcPr>
            <w:tcW w:w="885" w:type="dxa"/>
          </w:tcPr>
          <w:p>
            <w:pPr>
              <w:pStyle w:val="TableParagraph"/>
              <w:spacing w:before="47"/>
              <w:ind w:left="58"/>
              <w:jc w:val="left"/>
              <w:rPr>
                <w:sz w:val="18"/>
              </w:rPr>
            </w:pPr>
            <w:r>
              <w:rPr>
                <w:sz w:val="18"/>
              </w:rPr>
              <w:t>48 MHz</w:t>
            </w:r>
          </w:p>
        </w:tc>
        <w:tc>
          <w:tcPr>
            <w:tcW w:w="1407" w:type="dxa"/>
          </w:tcPr>
          <w:p>
            <w:pPr>
              <w:pStyle w:val="TableParagraph"/>
              <w:spacing w:before="47"/>
              <w:ind w:left="503" w:right="501"/>
              <w:rPr>
                <w:sz w:val="18"/>
              </w:rPr>
            </w:pPr>
            <w:r>
              <w:rPr>
                <w:sz w:val="18"/>
              </w:rPr>
              <w:t>19.4</w:t>
            </w:r>
          </w:p>
        </w:tc>
        <w:tc>
          <w:tcPr>
            <w:tcW w:w="1393" w:type="dxa"/>
          </w:tcPr>
          <w:p>
            <w:pPr>
              <w:pStyle w:val="TableParagraph"/>
              <w:spacing w:before="47"/>
              <w:ind w:left="1"/>
              <w:rPr>
                <w:sz w:val="18"/>
              </w:rPr>
            </w:pPr>
            <w:r>
              <w:rPr>
                <w:sz w:val="18"/>
              </w:rPr>
              <w:t>4</w:t>
            </w:r>
          </w:p>
        </w:tc>
        <w:tc>
          <w:tcPr>
            <w:tcW w:w="697" w:type="dxa"/>
            <w:vMerge/>
            <w:tcBorders>
              <w:top w:val="nil"/>
            </w:tcBorders>
          </w:tcPr>
          <w:p>
            <w:pPr>
              <w:rPr>
                <w:sz w:val="2"/>
                <w:szCs w:val="2"/>
              </w:rPr>
            </w:pPr>
          </w:p>
        </w:tc>
      </w:tr>
      <w:tr>
        <w:trPr>
          <w:trHeight w:val="329" w:hRule="atLeast"/>
        </w:trPr>
        <w:tc>
          <w:tcPr>
            <w:tcW w:w="796" w:type="dxa"/>
            <w:vMerge/>
            <w:tcBorders>
              <w:top w:val="nil"/>
            </w:tcBorders>
          </w:tcPr>
          <w:p>
            <w:pPr>
              <w:rPr>
                <w:sz w:val="2"/>
                <w:szCs w:val="2"/>
              </w:rPr>
            </w:pPr>
          </w:p>
        </w:tc>
        <w:tc>
          <w:tcPr>
            <w:tcW w:w="1088" w:type="dxa"/>
            <w:vMerge/>
            <w:tcBorders>
              <w:top w:val="nil"/>
            </w:tcBorders>
          </w:tcPr>
          <w:p>
            <w:pPr>
              <w:rPr>
                <w:sz w:val="2"/>
                <w:szCs w:val="2"/>
              </w:rPr>
            </w:pPr>
          </w:p>
        </w:tc>
        <w:tc>
          <w:tcPr>
            <w:tcW w:w="1803" w:type="dxa"/>
            <w:vMerge/>
            <w:tcBorders>
              <w:top w:val="nil"/>
            </w:tcBorders>
          </w:tcPr>
          <w:p>
            <w:pPr>
              <w:rPr>
                <w:sz w:val="2"/>
                <w:szCs w:val="2"/>
              </w:rPr>
            </w:pPr>
          </w:p>
        </w:tc>
        <w:tc>
          <w:tcPr>
            <w:tcW w:w="885" w:type="dxa"/>
          </w:tcPr>
          <w:p>
            <w:pPr>
              <w:pStyle w:val="TableParagraph"/>
              <w:ind w:left="58"/>
              <w:jc w:val="left"/>
              <w:rPr>
                <w:sz w:val="18"/>
              </w:rPr>
            </w:pPr>
            <w:r>
              <w:rPr>
                <w:sz w:val="18"/>
              </w:rPr>
              <w:t>36 MHz</w:t>
            </w:r>
          </w:p>
        </w:tc>
        <w:tc>
          <w:tcPr>
            <w:tcW w:w="1407" w:type="dxa"/>
          </w:tcPr>
          <w:p>
            <w:pPr>
              <w:pStyle w:val="TableParagraph"/>
              <w:ind w:left="503" w:right="501"/>
              <w:rPr>
                <w:sz w:val="18"/>
              </w:rPr>
            </w:pPr>
            <w:r>
              <w:rPr>
                <w:sz w:val="18"/>
              </w:rPr>
              <w:t>14.5</w:t>
            </w:r>
          </w:p>
        </w:tc>
        <w:tc>
          <w:tcPr>
            <w:tcW w:w="1393" w:type="dxa"/>
          </w:tcPr>
          <w:p>
            <w:pPr>
              <w:pStyle w:val="TableParagraph"/>
              <w:ind w:left="1"/>
              <w:rPr>
                <w:sz w:val="18"/>
              </w:rPr>
            </w:pPr>
            <w:r>
              <w:rPr>
                <w:sz w:val="18"/>
              </w:rPr>
              <w:t>3</w:t>
            </w:r>
          </w:p>
        </w:tc>
        <w:tc>
          <w:tcPr>
            <w:tcW w:w="697" w:type="dxa"/>
            <w:vMerge/>
            <w:tcBorders>
              <w:top w:val="nil"/>
            </w:tcBorders>
          </w:tcPr>
          <w:p>
            <w:pPr>
              <w:rPr>
                <w:sz w:val="2"/>
                <w:szCs w:val="2"/>
              </w:rPr>
            </w:pPr>
          </w:p>
        </w:tc>
      </w:tr>
      <w:tr>
        <w:trPr>
          <w:trHeight w:val="329" w:hRule="atLeast"/>
        </w:trPr>
        <w:tc>
          <w:tcPr>
            <w:tcW w:w="796" w:type="dxa"/>
            <w:vMerge/>
            <w:tcBorders>
              <w:top w:val="nil"/>
            </w:tcBorders>
          </w:tcPr>
          <w:p>
            <w:pPr>
              <w:rPr>
                <w:sz w:val="2"/>
                <w:szCs w:val="2"/>
              </w:rPr>
            </w:pPr>
          </w:p>
        </w:tc>
        <w:tc>
          <w:tcPr>
            <w:tcW w:w="1088" w:type="dxa"/>
            <w:vMerge/>
            <w:tcBorders>
              <w:top w:val="nil"/>
            </w:tcBorders>
          </w:tcPr>
          <w:p>
            <w:pPr>
              <w:rPr>
                <w:sz w:val="2"/>
                <w:szCs w:val="2"/>
              </w:rPr>
            </w:pPr>
          </w:p>
        </w:tc>
        <w:tc>
          <w:tcPr>
            <w:tcW w:w="1803" w:type="dxa"/>
            <w:vMerge/>
            <w:tcBorders>
              <w:top w:val="nil"/>
            </w:tcBorders>
          </w:tcPr>
          <w:p>
            <w:pPr>
              <w:rPr>
                <w:sz w:val="2"/>
                <w:szCs w:val="2"/>
              </w:rPr>
            </w:pPr>
          </w:p>
        </w:tc>
        <w:tc>
          <w:tcPr>
            <w:tcW w:w="885" w:type="dxa"/>
          </w:tcPr>
          <w:p>
            <w:pPr>
              <w:pStyle w:val="TableParagraph"/>
              <w:ind w:left="58"/>
              <w:jc w:val="left"/>
              <w:rPr>
                <w:sz w:val="18"/>
              </w:rPr>
            </w:pPr>
            <w:r>
              <w:rPr>
                <w:sz w:val="18"/>
              </w:rPr>
              <w:t>24 MHz</w:t>
            </w:r>
          </w:p>
        </w:tc>
        <w:tc>
          <w:tcPr>
            <w:tcW w:w="1407" w:type="dxa"/>
          </w:tcPr>
          <w:p>
            <w:pPr>
              <w:pStyle w:val="TableParagraph"/>
              <w:ind w:left="503" w:right="498"/>
              <w:rPr>
                <w:sz w:val="18"/>
              </w:rPr>
            </w:pPr>
            <w:r>
              <w:rPr>
                <w:sz w:val="18"/>
              </w:rPr>
              <w:t>9.8</w:t>
            </w:r>
          </w:p>
        </w:tc>
        <w:tc>
          <w:tcPr>
            <w:tcW w:w="1393" w:type="dxa"/>
          </w:tcPr>
          <w:p>
            <w:pPr>
              <w:pStyle w:val="TableParagraph"/>
              <w:ind w:left="2"/>
              <w:rPr>
                <w:sz w:val="18"/>
              </w:rPr>
            </w:pPr>
            <w:r>
              <w:rPr>
                <w:sz w:val="18"/>
              </w:rPr>
              <w:t>2</w:t>
            </w:r>
          </w:p>
        </w:tc>
        <w:tc>
          <w:tcPr>
            <w:tcW w:w="697" w:type="dxa"/>
            <w:vMerge/>
            <w:tcBorders>
              <w:top w:val="nil"/>
            </w:tcBorders>
          </w:tcPr>
          <w:p>
            <w:pPr>
              <w:rPr>
                <w:sz w:val="2"/>
                <w:szCs w:val="2"/>
              </w:rPr>
            </w:pPr>
          </w:p>
        </w:tc>
      </w:tr>
      <w:tr>
        <w:trPr>
          <w:trHeight w:val="330" w:hRule="atLeast"/>
        </w:trPr>
        <w:tc>
          <w:tcPr>
            <w:tcW w:w="796" w:type="dxa"/>
            <w:vMerge/>
            <w:tcBorders>
              <w:top w:val="nil"/>
            </w:tcBorders>
          </w:tcPr>
          <w:p>
            <w:pPr>
              <w:rPr>
                <w:sz w:val="2"/>
                <w:szCs w:val="2"/>
              </w:rPr>
            </w:pPr>
          </w:p>
        </w:tc>
        <w:tc>
          <w:tcPr>
            <w:tcW w:w="1088" w:type="dxa"/>
            <w:vMerge/>
            <w:tcBorders>
              <w:top w:val="nil"/>
            </w:tcBorders>
          </w:tcPr>
          <w:p>
            <w:pPr>
              <w:rPr>
                <w:sz w:val="2"/>
                <w:szCs w:val="2"/>
              </w:rPr>
            </w:pPr>
          </w:p>
        </w:tc>
        <w:tc>
          <w:tcPr>
            <w:tcW w:w="1803" w:type="dxa"/>
            <w:vMerge/>
            <w:tcBorders>
              <w:top w:val="nil"/>
            </w:tcBorders>
          </w:tcPr>
          <w:p>
            <w:pPr>
              <w:rPr>
                <w:sz w:val="2"/>
                <w:szCs w:val="2"/>
              </w:rPr>
            </w:pPr>
          </w:p>
        </w:tc>
        <w:tc>
          <w:tcPr>
            <w:tcW w:w="885" w:type="dxa"/>
          </w:tcPr>
          <w:p>
            <w:pPr>
              <w:pStyle w:val="TableParagraph"/>
              <w:spacing w:before="47"/>
              <w:ind w:left="58"/>
              <w:jc w:val="left"/>
              <w:rPr>
                <w:sz w:val="18"/>
              </w:rPr>
            </w:pPr>
            <w:r>
              <w:rPr>
                <w:sz w:val="18"/>
              </w:rPr>
              <w:t>16 MHz</w:t>
            </w:r>
          </w:p>
        </w:tc>
        <w:tc>
          <w:tcPr>
            <w:tcW w:w="1407" w:type="dxa"/>
          </w:tcPr>
          <w:p>
            <w:pPr>
              <w:pStyle w:val="TableParagraph"/>
              <w:spacing w:before="47"/>
              <w:ind w:left="503" w:right="498"/>
              <w:rPr>
                <w:sz w:val="18"/>
              </w:rPr>
            </w:pPr>
            <w:r>
              <w:rPr>
                <w:sz w:val="18"/>
              </w:rPr>
              <w:t>6.6</w:t>
            </w:r>
          </w:p>
        </w:tc>
        <w:tc>
          <w:tcPr>
            <w:tcW w:w="1393" w:type="dxa"/>
          </w:tcPr>
          <w:p>
            <w:pPr>
              <w:pStyle w:val="TableParagraph"/>
              <w:spacing w:before="47"/>
              <w:ind w:left="497" w:right="494"/>
              <w:rPr>
                <w:sz w:val="18"/>
              </w:rPr>
            </w:pPr>
            <w:r>
              <w:rPr>
                <w:sz w:val="18"/>
              </w:rPr>
              <w:t>1.4</w:t>
            </w:r>
          </w:p>
        </w:tc>
        <w:tc>
          <w:tcPr>
            <w:tcW w:w="697" w:type="dxa"/>
            <w:vMerge/>
            <w:tcBorders>
              <w:top w:val="nil"/>
            </w:tcBorders>
          </w:tcPr>
          <w:p>
            <w:pPr>
              <w:rPr>
                <w:sz w:val="2"/>
                <w:szCs w:val="2"/>
              </w:rPr>
            </w:pPr>
          </w:p>
        </w:tc>
      </w:tr>
      <w:tr>
        <w:trPr>
          <w:trHeight w:val="329" w:hRule="atLeast"/>
        </w:trPr>
        <w:tc>
          <w:tcPr>
            <w:tcW w:w="796" w:type="dxa"/>
            <w:vMerge/>
            <w:tcBorders>
              <w:top w:val="nil"/>
            </w:tcBorders>
          </w:tcPr>
          <w:p>
            <w:pPr>
              <w:rPr>
                <w:sz w:val="2"/>
                <w:szCs w:val="2"/>
              </w:rPr>
            </w:pPr>
          </w:p>
        </w:tc>
        <w:tc>
          <w:tcPr>
            <w:tcW w:w="1088" w:type="dxa"/>
            <w:vMerge/>
            <w:tcBorders>
              <w:top w:val="nil"/>
            </w:tcBorders>
          </w:tcPr>
          <w:p>
            <w:pPr>
              <w:rPr>
                <w:sz w:val="2"/>
                <w:szCs w:val="2"/>
              </w:rPr>
            </w:pPr>
          </w:p>
        </w:tc>
        <w:tc>
          <w:tcPr>
            <w:tcW w:w="1803" w:type="dxa"/>
            <w:vMerge/>
            <w:tcBorders>
              <w:top w:val="nil"/>
            </w:tcBorders>
          </w:tcPr>
          <w:p>
            <w:pPr>
              <w:rPr>
                <w:sz w:val="2"/>
                <w:szCs w:val="2"/>
              </w:rPr>
            </w:pPr>
          </w:p>
        </w:tc>
        <w:tc>
          <w:tcPr>
            <w:tcW w:w="885" w:type="dxa"/>
          </w:tcPr>
          <w:p>
            <w:pPr>
              <w:pStyle w:val="TableParagraph"/>
              <w:ind w:left="58"/>
              <w:jc w:val="left"/>
              <w:rPr>
                <w:sz w:val="18"/>
              </w:rPr>
            </w:pPr>
            <w:r>
              <w:rPr>
                <w:sz w:val="18"/>
              </w:rPr>
              <w:t>8 MHz</w:t>
            </w:r>
          </w:p>
        </w:tc>
        <w:tc>
          <w:tcPr>
            <w:tcW w:w="1407" w:type="dxa"/>
          </w:tcPr>
          <w:p>
            <w:pPr>
              <w:pStyle w:val="TableParagraph"/>
              <w:ind w:left="503" w:right="498"/>
              <w:rPr>
                <w:sz w:val="18"/>
              </w:rPr>
            </w:pPr>
            <w:r>
              <w:rPr>
                <w:sz w:val="18"/>
              </w:rPr>
              <w:t>3.3</w:t>
            </w:r>
          </w:p>
        </w:tc>
        <w:tc>
          <w:tcPr>
            <w:tcW w:w="1393" w:type="dxa"/>
          </w:tcPr>
          <w:p>
            <w:pPr>
              <w:pStyle w:val="TableParagraph"/>
              <w:ind w:left="497" w:right="494"/>
              <w:rPr>
                <w:sz w:val="18"/>
              </w:rPr>
            </w:pPr>
            <w:r>
              <w:rPr>
                <w:sz w:val="18"/>
              </w:rPr>
              <w:t>0.7</w:t>
            </w:r>
          </w:p>
        </w:tc>
        <w:tc>
          <w:tcPr>
            <w:tcW w:w="697" w:type="dxa"/>
            <w:vMerge/>
            <w:tcBorders>
              <w:top w:val="nil"/>
            </w:tcBorders>
          </w:tcPr>
          <w:p>
            <w:pPr>
              <w:rPr>
                <w:sz w:val="2"/>
                <w:szCs w:val="2"/>
              </w:rPr>
            </w:pPr>
          </w:p>
        </w:tc>
      </w:tr>
      <w:tr>
        <w:trPr>
          <w:trHeight w:val="329" w:hRule="atLeast"/>
        </w:trPr>
        <w:tc>
          <w:tcPr>
            <w:tcW w:w="796" w:type="dxa"/>
            <w:vMerge/>
            <w:tcBorders>
              <w:top w:val="nil"/>
            </w:tcBorders>
          </w:tcPr>
          <w:p>
            <w:pPr>
              <w:rPr>
                <w:sz w:val="2"/>
                <w:szCs w:val="2"/>
              </w:rPr>
            </w:pPr>
          </w:p>
        </w:tc>
        <w:tc>
          <w:tcPr>
            <w:tcW w:w="1088" w:type="dxa"/>
            <w:vMerge/>
            <w:tcBorders>
              <w:top w:val="nil"/>
            </w:tcBorders>
          </w:tcPr>
          <w:p>
            <w:pPr>
              <w:rPr>
                <w:sz w:val="2"/>
                <w:szCs w:val="2"/>
              </w:rPr>
            </w:pPr>
          </w:p>
        </w:tc>
        <w:tc>
          <w:tcPr>
            <w:tcW w:w="1803" w:type="dxa"/>
            <w:vMerge/>
            <w:tcBorders>
              <w:top w:val="nil"/>
            </w:tcBorders>
          </w:tcPr>
          <w:p>
            <w:pPr>
              <w:rPr>
                <w:sz w:val="2"/>
                <w:szCs w:val="2"/>
              </w:rPr>
            </w:pPr>
          </w:p>
        </w:tc>
        <w:tc>
          <w:tcPr>
            <w:tcW w:w="885" w:type="dxa"/>
          </w:tcPr>
          <w:p>
            <w:pPr>
              <w:pStyle w:val="TableParagraph"/>
              <w:spacing w:before="46"/>
              <w:ind w:left="58"/>
              <w:jc w:val="left"/>
              <w:rPr>
                <w:sz w:val="18"/>
              </w:rPr>
            </w:pPr>
            <w:r>
              <w:rPr>
                <w:sz w:val="18"/>
              </w:rPr>
              <w:t>4 MHz</w:t>
            </w:r>
          </w:p>
        </w:tc>
        <w:tc>
          <w:tcPr>
            <w:tcW w:w="1407" w:type="dxa"/>
          </w:tcPr>
          <w:p>
            <w:pPr>
              <w:pStyle w:val="TableParagraph"/>
              <w:spacing w:before="46"/>
              <w:ind w:left="3"/>
              <w:rPr>
                <w:sz w:val="18"/>
              </w:rPr>
            </w:pPr>
            <w:r>
              <w:rPr>
                <w:sz w:val="18"/>
              </w:rPr>
              <w:t>2</w:t>
            </w:r>
          </w:p>
        </w:tc>
        <w:tc>
          <w:tcPr>
            <w:tcW w:w="1393" w:type="dxa"/>
          </w:tcPr>
          <w:p>
            <w:pPr>
              <w:pStyle w:val="TableParagraph"/>
              <w:spacing w:before="46"/>
              <w:ind w:left="496" w:right="494"/>
              <w:rPr>
                <w:sz w:val="18"/>
              </w:rPr>
            </w:pPr>
            <w:r>
              <w:rPr>
                <w:sz w:val="18"/>
              </w:rPr>
              <w:t>0.6</w:t>
            </w:r>
          </w:p>
        </w:tc>
        <w:tc>
          <w:tcPr>
            <w:tcW w:w="697" w:type="dxa"/>
            <w:vMerge/>
            <w:tcBorders>
              <w:top w:val="nil"/>
            </w:tcBorders>
          </w:tcPr>
          <w:p>
            <w:pPr>
              <w:rPr>
                <w:sz w:val="2"/>
                <w:szCs w:val="2"/>
              </w:rPr>
            </w:pPr>
          </w:p>
        </w:tc>
      </w:tr>
      <w:tr>
        <w:trPr>
          <w:trHeight w:val="330" w:hRule="atLeast"/>
        </w:trPr>
        <w:tc>
          <w:tcPr>
            <w:tcW w:w="796" w:type="dxa"/>
            <w:vMerge/>
            <w:tcBorders>
              <w:top w:val="nil"/>
            </w:tcBorders>
          </w:tcPr>
          <w:p>
            <w:pPr>
              <w:rPr>
                <w:sz w:val="2"/>
                <w:szCs w:val="2"/>
              </w:rPr>
            </w:pPr>
          </w:p>
        </w:tc>
        <w:tc>
          <w:tcPr>
            <w:tcW w:w="1088" w:type="dxa"/>
            <w:vMerge/>
            <w:tcBorders>
              <w:top w:val="nil"/>
            </w:tcBorders>
          </w:tcPr>
          <w:p>
            <w:pPr>
              <w:rPr>
                <w:sz w:val="2"/>
                <w:szCs w:val="2"/>
              </w:rPr>
            </w:pPr>
          </w:p>
        </w:tc>
        <w:tc>
          <w:tcPr>
            <w:tcW w:w="1803" w:type="dxa"/>
            <w:vMerge/>
            <w:tcBorders>
              <w:top w:val="nil"/>
            </w:tcBorders>
          </w:tcPr>
          <w:p>
            <w:pPr>
              <w:rPr>
                <w:sz w:val="2"/>
                <w:szCs w:val="2"/>
              </w:rPr>
            </w:pPr>
          </w:p>
        </w:tc>
        <w:tc>
          <w:tcPr>
            <w:tcW w:w="885" w:type="dxa"/>
          </w:tcPr>
          <w:p>
            <w:pPr>
              <w:pStyle w:val="TableParagraph"/>
              <w:spacing w:before="47"/>
              <w:ind w:left="58"/>
              <w:jc w:val="left"/>
              <w:rPr>
                <w:sz w:val="18"/>
              </w:rPr>
            </w:pPr>
            <w:r>
              <w:rPr>
                <w:sz w:val="18"/>
              </w:rPr>
              <w:t>2 MHz</w:t>
            </w:r>
          </w:p>
        </w:tc>
        <w:tc>
          <w:tcPr>
            <w:tcW w:w="1407" w:type="dxa"/>
          </w:tcPr>
          <w:p>
            <w:pPr>
              <w:pStyle w:val="TableParagraph"/>
              <w:spacing w:before="47"/>
              <w:ind w:left="502" w:right="501"/>
              <w:rPr>
                <w:sz w:val="18"/>
              </w:rPr>
            </w:pPr>
            <w:r>
              <w:rPr>
                <w:sz w:val="18"/>
              </w:rPr>
              <w:t>1.25</w:t>
            </w:r>
          </w:p>
        </w:tc>
        <w:tc>
          <w:tcPr>
            <w:tcW w:w="1393" w:type="dxa"/>
          </w:tcPr>
          <w:p>
            <w:pPr>
              <w:pStyle w:val="TableParagraph"/>
              <w:spacing w:before="47"/>
              <w:ind w:left="496" w:right="494"/>
              <w:rPr>
                <w:sz w:val="18"/>
              </w:rPr>
            </w:pPr>
            <w:r>
              <w:rPr>
                <w:sz w:val="18"/>
              </w:rPr>
              <w:t>0.55</w:t>
            </w:r>
          </w:p>
        </w:tc>
        <w:tc>
          <w:tcPr>
            <w:tcW w:w="697" w:type="dxa"/>
            <w:vMerge/>
            <w:tcBorders>
              <w:top w:val="nil"/>
            </w:tcBorders>
          </w:tcPr>
          <w:p>
            <w:pPr>
              <w:rPr>
                <w:sz w:val="2"/>
                <w:szCs w:val="2"/>
              </w:rPr>
            </w:pPr>
          </w:p>
        </w:tc>
      </w:tr>
      <w:tr>
        <w:trPr>
          <w:trHeight w:val="329" w:hRule="atLeast"/>
        </w:trPr>
        <w:tc>
          <w:tcPr>
            <w:tcW w:w="796" w:type="dxa"/>
            <w:vMerge/>
            <w:tcBorders>
              <w:top w:val="nil"/>
            </w:tcBorders>
          </w:tcPr>
          <w:p>
            <w:pPr>
              <w:rPr>
                <w:sz w:val="2"/>
                <w:szCs w:val="2"/>
              </w:rPr>
            </w:pPr>
          </w:p>
        </w:tc>
        <w:tc>
          <w:tcPr>
            <w:tcW w:w="1088" w:type="dxa"/>
            <w:vMerge/>
            <w:tcBorders>
              <w:top w:val="nil"/>
            </w:tcBorders>
          </w:tcPr>
          <w:p>
            <w:pPr>
              <w:rPr>
                <w:sz w:val="2"/>
                <w:szCs w:val="2"/>
              </w:rPr>
            </w:pPr>
          </w:p>
        </w:tc>
        <w:tc>
          <w:tcPr>
            <w:tcW w:w="1803" w:type="dxa"/>
            <w:vMerge/>
            <w:tcBorders>
              <w:top w:val="nil"/>
            </w:tcBorders>
          </w:tcPr>
          <w:p>
            <w:pPr>
              <w:rPr>
                <w:sz w:val="2"/>
                <w:szCs w:val="2"/>
              </w:rPr>
            </w:pPr>
          </w:p>
        </w:tc>
        <w:tc>
          <w:tcPr>
            <w:tcW w:w="885" w:type="dxa"/>
          </w:tcPr>
          <w:p>
            <w:pPr>
              <w:pStyle w:val="TableParagraph"/>
              <w:spacing w:before="46"/>
              <w:ind w:left="58"/>
              <w:jc w:val="left"/>
              <w:rPr>
                <w:sz w:val="18"/>
              </w:rPr>
            </w:pPr>
            <w:r>
              <w:rPr>
                <w:sz w:val="18"/>
              </w:rPr>
              <w:t>1 MHz</w:t>
            </w:r>
          </w:p>
        </w:tc>
        <w:tc>
          <w:tcPr>
            <w:tcW w:w="1407" w:type="dxa"/>
          </w:tcPr>
          <w:p>
            <w:pPr>
              <w:pStyle w:val="TableParagraph"/>
              <w:spacing w:before="46"/>
              <w:ind w:left="503" w:right="498"/>
              <w:rPr>
                <w:sz w:val="18"/>
              </w:rPr>
            </w:pPr>
            <w:r>
              <w:rPr>
                <w:sz w:val="18"/>
              </w:rPr>
              <w:t>0.9</w:t>
            </w:r>
          </w:p>
        </w:tc>
        <w:tc>
          <w:tcPr>
            <w:tcW w:w="1393" w:type="dxa"/>
          </w:tcPr>
          <w:p>
            <w:pPr>
              <w:pStyle w:val="TableParagraph"/>
              <w:spacing w:before="46"/>
              <w:ind w:left="497" w:right="494"/>
              <w:rPr>
                <w:sz w:val="18"/>
              </w:rPr>
            </w:pPr>
            <w:r>
              <w:rPr>
                <w:sz w:val="18"/>
              </w:rPr>
              <w:t>0.5</w:t>
            </w:r>
          </w:p>
        </w:tc>
        <w:tc>
          <w:tcPr>
            <w:tcW w:w="697" w:type="dxa"/>
            <w:vMerge/>
            <w:tcBorders>
              <w:top w:val="nil"/>
            </w:tcBorders>
          </w:tcPr>
          <w:p>
            <w:pPr>
              <w:rPr>
                <w:sz w:val="2"/>
                <w:szCs w:val="2"/>
              </w:rPr>
            </w:pPr>
          </w:p>
        </w:tc>
      </w:tr>
      <w:tr>
        <w:trPr>
          <w:trHeight w:val="329" w:hRule="atLeast"/>
        </w:trPr>
        <w:tc>
          <w:tcPr>
            <w:tcW w:w="796" w:type="dxa"/>
            <w:vMerge/>
            <w:tcBorders>
              <w:top w:val="nil"/>
            </w:tcBorders>
          </w:tcPr>
          <w:p>
            <w:pPr>
              <w:rPr>
                <w:sz w:val="2"/>
                <w:szCs w:val="2"/>
              </w:rPr>
            </w:pPr>
          </w:p>
        </w:tc>
        <w:tc>
          <w:tcPr>
            <w:tcW w:w="1088" w:type="dxa"/>
            <w:vMerge/>
            <w:tcBorders>
              <w:top w:val="nil"/>
            </w:tcBorders>
          </w:tcPr>
          <w:p>
            <w:pPr>
              <w:rPr>
                <w:sz w:val="2"/>
                <w:szCs w:val="2"/>
              </w:rPr>
            </w:pPr>
          </w:p>
        </w:tc>
        <w:tc>
          <w:tcPr>
            <w:tcW w:w="1803" w:type="dxa"/>
            <w:vMerge/>
            <w:tcBorders>
              <w:top w:val="nil"/>
            </w:tcBorders>
          </w:tcPr>
          <w:p>
            <w:pPr>
              <w:rPr>
                <w:sz w:val="2"/>
                <w:szCs w:val="2"/>
              </w:rPr>
            </w:pPr>
          </w:p>
        </w:tc>
        <w:tc>
          <w:tcPr>
            <w:tcW w:w="885" w:type="dxa"/>
          </w:tcPr>
          <w:p>
            <w:pPr>
              <w:pStyle w:val="TableParagraph"/>
              <w:spacing w:before="46"/>
              <w:ind w:left="58"/>
              <w:jc w:val="left"/>
              <w:rPr>
                <w:sz w:val="18"/>
              </w:rPr>
            </w:pPr>
            <w:r>
              <w:rPr>
                <w:sz w:val="18"/>
              </w:rPr>
              <w:t>500 kHz</w:t>
            </w:r>
          </w:p>
        </w:tc>
        <w:tc>
          <w:tcPr>
            <w:tcW w:w="1407" w:type="dxa"/>
          </w:tcPr>
          <w:p>
            <w:pPr>
              <w:pStyle w:val="TableParagraph"/>
              <w:spacing w:before="46"/>
              <w:ind w:left="503" w:right="497"/>
              <w:rPr>
                <w:sz w:val="18"/>
              </w:rPr>
            </w:pPr>
            <w:r>
              <w:rPr>
                <w:sz w:val="18"/>
              </w:rPr>
              <w:t>0.7</w:t>
            </w:r>
          </w:p>
        </w:tc>
        <w:tc>
          <w:tcPr>
            <w:tcW w:w="1393" w:type="dxa"/>
          </w:tcPr>
          <w:p>
            <w:pPr>
              <w:pStyle w:val="TableParagraph"/>
              <w:spacing w:before="46"/>
              <w:ind w:left="497" w:right="494"/>
              <w:rPr>
                <w:sz w:val="18"/>
              </w:rPr>
            </w:pPr>
            <w:r>
              <w:rPr>
                <w:sz w:val="18"/>
              </w:rPr>
              <w:t>0.45</w:t>
            </w:r>
          </w:p>
        </w:tc>
        <w:tc>
          <w:tcPr>
            <w:tcW w:w="697" w:type="dxa"/>
            <w:vMerge/>
            <w:tcBorders>
              <w:top w:val="nil"/>
            </w:tcBorders>
          </w:tcPr>
          <w:p>
            <w:pPr>
              <w:rPr>
                <w:sz w:val="2"/>
                <w:szCs w:val="2"/>
              </w:rPr>
            </w:pPr>
          </w:p>
        </w:tc>
      </w:tr>
      <w:tr>
        <w:trPr>
          <w:trHeight w:val="330" w:hRule="atLeast"/>
        </w:trPr>
        <w:tc>
          <w:tcPr>
            <w:tcW w:w="796" w:type="dxa"/>
            <w:vMerge/>
            <w:tcBorders>
              <w:top w:val="nil"/>
            </w:tcBorders>
          </w:tcPr>
          <w:p>
            <w:pPr>
              <w:rPr>
                <w:sz w:val="2"/>
                <w:szCs w:val="2"/>
              </w:rPr>
            </w:pPr>
          </w:p>
        </w:tc>
        <w:tc>
          <w:tcPr>
            <w:tcW w:w="1088" w:type="dxa"/>
            <w:vMerge/>
            <w:tcBorders>
              <w:top w:val="nil"/>
            </w:tcBorders>
          </w:tcPr>
          <w:p>
            <w:pPr>
              <w:rPr>
                <w:sz w:val="2"/>
                <w:szCs w:val="2"/>
              </w:rPr>
            </w:pPr>
          </w:p>
        </w:tc>
        <w:tc>
          <w:tcPr>
            <w:tcW w:w="1803" w:type="dxa"/>
            <w:vMerge/>
            <w:tcBorders>
              <w:top w:val="nil"/>
            </w:tcBorders>
          </w:tcPr>
          <w:p>
            <w:pPr>
              <w:rPr>
                <w:sz w:val="2"/>
                <w:szCs w:val="2"/>
              </w:rPr>
            </w:pPr>
          </w:p>
        </w:tc>
        <w:tc>
          <w:tcPr>
            <w:tcW w:w="885" w:type="dxa"/>
          </w:tcPr>
          <w:p>
            <w:pPr>
              <w:pStyle w:val="TableParagraph"/>
              <w:spacing w:before="47"/>
              <w:ind w:left="58"/>
              <w:jc w:val="left"/>
              <w:rPr>
                <w:sz w:val="18"/>
              </w:rPr>
            </w:pPr>
            <w:r>
              <w:rPr>
                <w:sz w:val="18"/>
              </w:rPr>
              <w:t>125 kHz</w:t>
            </w:r>
          </w:p>
        </w:tc>
        <w:tc>
          <w:tcPr>
            <w:tcW w:w="1407" w:type="dxa"/>
          </w:tcPr>
          <w:p>
            <w:pPr>
              <w:pStyle w:val="TableParagraph"/>
              <w:spacing w:before="47"/>
              <w:ind w:left="503" w:right="497"/>
              <w:rPr>
                <w:sz w:val="18"/>
              </w:rPr>
            </w:pPr>
            <w:r>
              <w:rPr>
                <w:sz w:val="18"/>
              </w:rPr>
              <w:t>0.6</w:t>
            </w:r>
          </w:p>
        </w:tc>
        <w:tc>
          <w:tcPr>
            <w:tcW w:w="1393" w:type="dxa"/>
          </w:tcPr>
          <w:p>
            <w:pPr>
              <w:pStyle w:val="TableParagraph"/>
              <w:spacing w:before="47"/>
              <w:ind w:left="497" w:right="494"/>
              <w:rPr>
                <w:sz w:val="18"/>
              </w:rPr>
            </w:pPr>
            <w:r>
              <w:rPr>
                <w:sz w:val="18"/>
              </w:rPr>
              <w:t>0.45</w:t>
            </w:r>
          </w:p>
        </w:tc>
        <w:tc>
          <w:tcPr>
            <w:tcW w:w="697" w:type="dxa"/>
            <w:vMerge/>
            <w:tcBorders>
              <w:top w:val="nil"/>
            </w:tcBorders>
          </w:tcPr>
          <w:p>
            <w:pPr>
              <w:rPr>
                <w:sz w:val="2"/>
                <w:szCs w:val="2"/>
              </w:rPr>
            </w:pPr>
          </w:p>
        </w:tc>
      </w:tr>
    </w:tbl>
    <w:p>
      <w:pPr>
        <w:pStyle w:val="ListParagraph"/>
        <w:numPr>
          <w:ilvl w:val="0"/>
          <w:numId w:val="20"/>
        </w:numPr>
        <w:tabs>
          <w:tab w:pos="1591" w:val="left" w:leader="none"/>
        </w:tabs>
        <w:spacing w:line="240" w:lineRule="auto" w:before="64" w:after="0"/>
        <w:ind w:left="1590" w:right="0" w:hanging="285"/>
        <w:jc w:val="left"/>
        <w:rPr>
          <w:sz w:val="16"/>
        </w:rPr>
      </w:pPr>
      <w:r>
        <w:rPr>
          <w:sz w:val="16"/>
        </w:rPr>
        <w:t>Typical values are measures at </w:t>
      </w:r>
      <w:r>
        <w:rPr>
          <w:spacing w:val="-5"/>
          <w:sz w:val="16"/>
        </w:rPr>
        <w:t>T</w:t>
      </w:r>
      <w:r>
        <w:rPr>
          <w:spacing w:val="-5"/>
          <w:position w:val="-3"/>
          <w:sz w:val="12"/>
        </w:rPr>
        <w:t>A </w:t>
      </w:r>
      <w:r>
        <w:rPr>
          <w:sz w:val="16"/>
        </w:rPr>
        <w:t>= 25 °C, V</w:t>
      </w:r>
      <w:r>
        <w:rPr>
          <w:position w:val="-3"/>
          <w:sz w:val="12"/>
        </w:rPr>
        <w:t>DD </w:t>
      </w:r>
      <w:r>
        <w:rPr>
          <w:sz w:val="16"/>
        </w:rPr>
        <w:t>= 3.3</w:t>
      </w:r>
      <w:r>
        <w:rPr>
          <w:spacing w:val="-16"/>
          <w:sz w:val="16"/>
        </w:rPr>
        <w:t> </w:t>
      </w:r>
      <w:r>
        <w:rPr>
          <w:spacing w:val="-8"/>
          <w:sz w:val="16"/>
        </w:rPr>
        <w:t>V.</w:t>
      </w:r>
    </w:p>
    <w:p>
      <w:pPr>
        <w:pStyle w:val="ListParagraph"/>
        <w:numPr>
          <w:ilvl w:val="0"/>
          <w:numId w:val="20"/>
        </w:numPr>
        <w:tabs>
          <w:tab w:pos="1591" w:val="left" w:leader="none"/>
        </w:tabs>
        <w:spacing w:line="208" w:lineRule="auto" w:before="78" w:after="0"/>
        <w:ind w:left="1590" w:right="2285" w:hanging="285"/>
        <w:jc w:val="left"/>
        <w:rPr>
          <w:sz w:val="16"/>
        </w:rPr>
      </w:pPr>
      <w:r>
        <w:rPr>
          <w:sz w:val="16"/>
        </w:rPr>
        <w:t>Add an additional power consumption of 0.8 mA per ADC for the analog part. In applications,</w:t>
      </w:r>
      <w:r>
        <w:rPr>
          <w:spacing w:val="-29"/>
          <w:sz w:val="16"/>
        </w:rPr>
        <w:t> </w:t>
      </w:r>
      <w:r>
        <w:rPr>
          <w:sz w:val="16"/>
        </w:rPr>
        <w:t>this consumption occurs only while the ADC is on (ADON bit is set in the ADC_CR2</w:t>
      </w:r>
      <w:r>
        <w:rPr>
          <w:spacing w:val="-9"/>
          <w:sz w:val="16"/>
        </w:rPr>
        <w:t> </w:t>
      </w:r>
      <w:r>
        <w:rPr>
          <w:sz w:val="16"/>
        </w:rPr>
        <w:t>register).</w:t>
      </w:r>
    </w:p>
    <w:p>
      <w:pPr>
        <w:pStyle w:val="ListParagraph"/>
        <w:numPr>
          <w:ilvl w:val="0"/>
          <w:numId w:val="20"/>
        </w:numPr>
        <w:tabs>
          <w:tab w:pos="1591" w:val="left" w:leader="none"/>
        </w:tabs>
        <w:spacing w:line="240" w:lineRule="auto" w:before="94" w:after="0"/>
        <w:ind w:left="1590" w:right="0" w:hanging="285"/>
        <w:jc w:val="left"/>
        <w:rPr>
          <w:sz w:val="16"/>
        </w:rPr>
      </w:pPr>
      <w:r>
        <w:rPr>
          <w:sz w:val="16"/>
        </w:rPr>
        <w:t>External clock is 8 MHz and PLL is on when f</w:t>
      </w:r>
      <w:r>
        <w:rPr>
          <w:position w:val="-3"/>
          <w:sz w:val="12"/>
        </w:rPr>
        <w:t>HCLK </w:t>
      </w:r>
      <w:r>
        <w:rPr>
          <w:sz w:val="16"/>
        </w:rPr>
        <w:t>&gt; 8</w:t>
      </w:r>
      <w:r>
        <w:rPr>
          <w:spacing w:val="-20"/>
          <w:sz w:val="16"/>
        </w:rPr>
        <w:t> </w:t>
      </w:r>
      <w:r>
        <w:rPr>
          <w:sz w:val="16"/>
        </w:rPr>
        <w:t>MHz.</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rPr>
          <w:sz w:val="22"/>
        </w:rPr>
      </w:pPr>
    </w:p>
    <w:p>
      <w:pPr>
        <w:tabs>
          <w:tab w:pos="4137" w:val="left" w:leader="none"/>
        </w:tabs>
        <w:spacing w:before="0"/>
        <w:ind w:left="165" w:right="0" w:firstLine="0"/>
        <w:jc w:val="left"/>
        <w:rPr>
          <w:sz w:val="18"/>
        </w:rPr>
      </w:pPr>
      <w:r>
        <w:rPr/>
        <w:pict>
          <v:group style="position:absolute;margin-left:496.794006pt;margin-top:-6.084805pt;width:28.4pt;height:15.15pt;mso-position-horizontal-relative:page;mso-position-vertical-relative:paragraph;z-index:252456960" coordorigin="9936,-122" coordsize="568,303">
            <v:shape style="position:absolute;left:9935;top:-122;width:568;height:248" coordorigin="9936,-122" coordsize="568,248" path="m10502,-122l10087,-122,10088,-121,10065,-118,10045,-108,10029,-94,10017,-76,9937,120,9936,120,9936,124,9938,126,10140,126,10145,113,10067,39,10049,6,10052,-33,10076,-64,10120,-78,10486,-78,10488,-79,10489,-81,10503,-116,10503,-120,10502,-122xe" filled="true" fillcolor="#005189" stroked="false">
              <v:path arrowok="t"/>
              <v:fill type="solid"/>
            </v:shape>
            <v:shape style="position:absolute;left:10098;top:-22;width:365;height:203" type="#_x0000_t75" stroked="false">
              <v:imagedata r:id="rId16" o:title=""/>
            </v:shape>
            <w10:wrap type="none"/>
          </v:group>
        </w:pict>
      </w:r>
      <w:r>
        <w:rPr>
          <w:sz w:val="18"/>
        </w:rPr>
        <w:t>54</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240"/>
          <w:pgSz w:w="11900" w:h="16840"/>
          <w:pgMar w:header="1172" w:footer="1899" w:top="1480" w:bottom="1680" w:left="1180" w:right="0"/>
        </w:sectPr>
      </w:pPr>
    </w:p>
    <w:p>
      <w:pPr>
        <w:pStyle w:val="BodyText"/>
        <w:spacing w:before="4"/>
        <w:rPr>
          <w:sz w:val="17"/>
        </w:rPr>
      </w:pPr>
    </w:p>
    <w:p>
      <w:pPr>
        <w:pStyle w:val="Heading4"/>
      </w:pPr>
      <w:r>
        <w:rPr/>
        <w:t>On-chip peripheral current consumption</w:t>
      </w:r>
    </w:p>
    <w:p>
      <w:pPr>
        <w:pStyle w:val="BodyText"/>
        <w:spacing w:line="249" w:lineRule="auto" w:before="152"/>
        <w:ind w:left="1299" w:right="1310" w:hanging="1"/>
      </w:pPr>
      <w:r>
        <w:rPr/>
        <w:t>The current consumption of the on-chip peripherals is given in </w:t>
      </w:r>
      <w:hyperlink w:history="true" w:anchor="_bookmark120">
        <w:r>
          <w:rPr>
            <w:i/>
            <w:color w:val="0000FF"/>
            <w:spacing w:val="-4"/>
          </w:rPr>
          <w:t>Table </w:t>
        </w:r>
        <w:r>
          <w:rPr>
            <w:i/>
            <w:color w:val="0000FF"/>
          </w:rPr>
          <w:t>20</w:t>
        </w:r>
      </w:hyperlink>
      <w:r>
        <w:rPr/>
        <w:t>. The MCU is placed under the following conditions:</w:t>
      </w:r>
    </w:p>
    <w:p>
      <w:pPr>
        <w:pStyle w:val="ListParagraph"/>
        <w:numPr>
          <w:ilvl w:val="1"/>
          <w:numId w:val="18"/>
        </w:numPr>
        <w:tabs>
          <w:tab w:pos="1725" w:val="left" w:leader="none"/>
          <w:tab w:pos="1726" w:val="left" w:leader="none"/>
        </w:tabs>
        <w:spacing w:line="240" w:lineRule="auto" w:before="48" w:after="0"/>
        <w:ind w:left="1725" w:right="0" w:hanging="427"/>
        <w:jc w:val="left"/>
        <w:rPr>
          <w:sz w:val="20"/>
        </w:rPr>
      </w:pPr>
      <w:r>
        <w:rPr>
          <w:sz w:val="20"/>
        </w:rPr>
        <w:t>all I/O pins are in input mode with a static value at V</w:t>
      </w:r>
      <w:r>
        <w:rPr>
          <w:position w:val="-4"/>
          <w:sz w:val="16"/>
        </w:rPr>
        <w:t>DD </w:t>
      </w:r>
      <w:r>
        <w:rPr>
          <w:sz w:val="20"/>
        </w:rPr>
        <w:t>or V</w:t>
      </w:r>
      <w:r>
        <w:rPr>
          <w:position w:val="-4"/>
          <w:sz w:val="16"/>
        </w:rPr>
        <w:t>SS </w:t>
      </w:r>
      <w:r>
        <w:rPr>
          <w:sz w:val="20"/>
        </w:rPr>
        <w:t>(no</w:t>
      </w:r>
      <w:r>
        <w:rPr>
          <w:spacing w:val="16"/>
          <w:sz w:val="20"/>
        </w:rPr>
        <w:t> </w:t>
      </w:r>
      <w:r>
        <w:rPr>
          <w:sz w:val="20"/>
        </w:rPr>
        <w:t>load)</w:t>
      </w:r>
    </w:p>
    <w:p>
      <w:pPr>
        <w:pStyle w:val="ListParagraph"/>
        <w:numPr>
          <w:ilvl w:val="1"/>
          <w:numId w:val="18"/>
        </w:numPr>
        <w:tabs>
          <w:tab w:pos="1725" w:val="left" w:leader="none"/>
          <w:tab w:pos="1726" w:val="left" w:leader="none"/>
        </w:tabs>
        <w:spacing w:line="240" w:lineRule="auto" w:before="15" w:after="0"/>
        <w:ind w:left="1725" w:right="0" w:hanging="427"/>
        <w:jc w:val="left"/>
        <w:rPr>
          <w:sz w:val="20"/>
        </w:rPr>
      </w:pPr>
      <w:r>
        <w:rPr>
          <w:sz w:val="20"/>
        </w:rPr>
        <w:t>all peripherals are disabled unless otherwise</w:t>
      </w:r>
      <w:r>
        <w:rPr>
          <w:spacing w:val="-2"/>
          <w:sz w:val="20"/>
        </w:rPr>
        <w:t> </w:t>
      </w:r>
      <w:r>
        <w:rPr>
          <w:sz w:val="20"/>
        </w:rPr>
        <w:t>mentioned</w:t>
      </w:r>
    </w:p>
    <w:p>
      <w:pPr>
        <w:pStyle w:val="ListParagraph"/>
        <w:numPr>
          <w:ilvl w:val="1"/>
          <w:numId w:val="18"/>
        </w:numPr>
        <w:tabs>
          <w:tab w:pos="1725" w:val="left" w:leader="none"/>
          <w:tab w:pos="1726" w:val="left" w:leader="none"/>
        </w:tabs>
        <w:spacing w:line="240" w:lineRule="auto" w:before="55" w:after="0"/>
        <w:ind w:left="1725" w:right="0" w:hanging="427"/>
        <w:jc w:val="left"/>
        <w:rPr>
          <w:sz w:val="20"/>
        </w:rPr>
      </w:pPr>
      <w:r>
        <w:rPr>
          <w:sz w:val="20"/>
        </w:rPr>
        <w:t>the given value is calculated by measuring the current</w:t>
      </w:r>
      <w:r>
        <w:rPr>
          <w:spacing w:val="-5"/>
          <w:sz w:val="20"/>
        </w:rPr>
        <w:t> </w:t>
      </w:r>
      <w:r>
        <w:rPr>
          <w:sz w:val="20"/>
        </w:rPr>
        <w:t>consumption</w:t>
      </w:r>
    </w:p>
    <w:p>
      <w:pPr>
        <w:pStyle w:val="ListParagraph"/>
        <w:numPr>
          <w:ilvl w:val="2"/>
          <w:numId w:val="18"/>
        </w:numPr>
        <w:tabs>
          <w:tab w:pos="2149" w:val="left" w:leader="none"/>
          <w:tab w:pos="2150" w:val="left" w:leader="none"/>
        </w:tabs>
        <w:spacing w:line="240" w:lineRule="auto" w:before="69" w:after="0"/>
        <w:ind w:left="2149" w:right="0" w:hanging="425"/>
        <w:jc w:val="left"/>
        <w:rPr>
          <w:sz w:val="20"/>
        </w:rPr>
      </w:pPr>
      <w:r>
        <w:rPr>
          <w:sz w:val="20"/>
        </w:rPr>
        <w:t>with all peripherals clocked</w:t>
      </w:r>
      <w:r>
        <w:rPr>
          <w:spacing w:val="-1"/>
          <w:sz w:val="20"/>
        </w:rPr>
        <w:t> </w:t>
      </w:r>
      <w:r>
        <w:rPr>
          <w:sz w:val="20"/>
        </w:rPr>
        <w:t>off</w:t>
      </w:r>
    </w:p>
    <w:p>
      <w:pPr>
        <w:pStyle w:val="ListParagraph"/>
        <w:numPr>
          <w:ilvl w:val="2"/>
          <w:numId w:val="18"/>
        </w:numPr>
        <w:tabs>
          <w:tab w:pos="2149" w:val="left" w:leader="none"/>
          <w:tab w:pos="2150" w:val="left" w:leader="none"/>
        </w:tabs>
        <w:spacing w:line="240" w:lineRule="auto" w:before="70" w:after="0"/>
        <w:ind w:left="2149" w:right="0" w:hanging="425"/>
        <w:jc w:val="left"/>
        <w:rPr>
          <w:sz w:val="20"/>
        </w:rPr>
      </w:pPr>
      <w:r>
        <w:rPr>
          <w:sz w:val="20"/>
        </w:rPr>
        <w:t>with only one peripheral clocked on</w:t>
      </w:r>
    </w:p>
    <w:p>
      <w:pPr>
        <w:pStyle w:val="ListParagraph"/>
        <w:numPr>
          <w:ilvl w:val="1"/>
          <w:numId w:val="18"/>
        </w:numPr>
        <w:tabs>
          <w:tab w:pos="1725" w:val="left" w:leader="none"/>
          <w:tab w:pos="1726" w:val="left" w:leader="none"/>
        </w:tabs>
        <w:spacing w:line="269" w:lineRule="exact" w:before="56" w:after="0"/>
        <w:ind w:left="1725" w:right="0" w:hanging="427"/>
        <w:jc w:val="left"/>
        <w:rPr>
          <w:sz w:val="20"/>
        </w:rPr>
      </w:pPr>
      <w:r>
        <w:rPr>
          <w:sz w:val="20"/>
        </w:rPr>
        <w:t>ambient operating temperature and V</w:t>
      </w:r>
      <w:r>
        <w:rPr>
          <w:position w:val="-4"/>
          <w:sz w:val="16"/>
        </w:rPr>
        <w:t>DD </w:t>
      </w:r>
      <w:r>
        <w:rPr>
          <w:sz w:val="20"/>
        </w:rPr>
        <w:t>supply voltage conditions summarized</w:t>
      </w:r>
      <w:r>
        <w:rPr>
          <w:spacing w:val="-2"/>
          <w:sz w:val="20"/>
        </w:rPr>
        <w:t> </w:t>
      </w:r>
      <w:r>
        <w:rPr>
          <w:sz w:val="20"/>
        </w:rPr>
        <w:t>in</w:t>
      </w:r>
    </w:p>
    <w:p>
      <w:pPr>
        <w:spacing w:line="214" w:lineRule="exact" w:before="0"/>
        <w:ind w:left="1725" w:right="0" w:firstLine="0"/>
        <w:jc w:val="left"/>
        <w:rPr>
          <w:i/>
          <w:sz w:val="20"/>
        </w:rPr>
      </w:pPr>
      <w:hyperlink w:history="true" w:anchor="_bookmark80">
        <w:r>
          <w:rPr>
            <w:i/>
            <w:color w:val="0000FF"/>
            <w:sz w:val="20"/>
          </w:rPr>
          <w:t>Table 7</w:t>
        </w:r>
      </w:hyperlink>
    </w:p>
    <w:p>
      <w:pPr>
        <w:pStyle w:val="BodyText"/>
        <w:spacing w:before="9"/>
        <w:rPr>
          <w:i/>
          <w:sz w:val="21"/>
        </w:rPr>
      </w:pPr>
    </w:p>
    <w:p>
      <w:pPr>
        <w:pStyle w:val="Heading5"/>
        <w:spacing w:before="0" w:after="39"/>
        <w:ind w:left="1335" w:right="1431"/>
        <w:jc w:val="center"/>
      </w:pPr>
      <w:bookmarkStart w:name="Table 20. Peripheral current consumption" w:id="276"/>
      <w:bookmarkEnd w:id="276"/>
      <w:r>
        <w:rPr>
          <w:b w:val="0"/>
        </w:rPr>
      </w:r>
      <w:bookmarkStart w:name="_bookmark120" w:id="277"/>
      <w:bookmarkEnd w:id="277"/>
      <w:r>
        <w:rPr>
          <w:b w:val="0"/>
        </w:rPr>
      </w:r>
      <w:r>
        <w:rPr/>
        <w:t>Table 20. </w:t>
      </w:r>
      <w:bookmarkStart w:name="_bookmark121" w:id="278"/>
      <w:bookmarkEnd w:id="278"/>
      <w:r>
        <w:rPr/>
        <w:t>Pe</w:t>
      </w:r>
      <w:r>
        <w:rPr/>
        <w:t>ripheral current consumption</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69"/>
        <w:gridCol w:w="2187"/>
        <w:gridCol w:w="1714"/>
        <w:gridCol w:w="2207"/>
      </w:tblGrid>
      <w:tr>
        <w:trPr>
          <w:trHeight w:val="540" w:hRule="atLeast"/>
        </w:trPr>
        <w:tc>
          <w:tcPr>
            <w:tcW w:w="4156" w:type="dxa"/>
            <w:gridSpan w:val="2"/>
            <w:tcBorders>
              <w:bottom w:val="single" w:sz="12" w:space="0" w:color="000000"/>
            </w:tcBorders>
          </w:tcPr>
          <w:p>
            <w:pPr>
              <w:pStyle w:val="TableParagraph"/>
              <w:spacing w:before="156"/>
              <w:ind w:left="1648" w:right="1636"/>
              <w:rPr>
                <w:sz w:val="18"/>
              </w:rPr>
            </w:pPr>
            <w:r>
              <w:rPr>
                <w:sz w:val="18"/>
              </w:rPr>
              <w:t>Peripheral</w:t>
            </w:r>
          </w:p>
        </w:tc>
        <w:tc>
          <w:tcPr>
            <w:tcW w:w="1714" w:type="dxa"/>
            <w:tcBorders>
              <w:bottom w:val="single" w:sz="12" w:space="0" w:color="000000"/>
            </w:tcBorders>
          </w:tcPr>
          <w:p>
            <w:pPr>
              <w:pStyle w:val="TableParagraph"/>
              <w:spacing w:line="254" w:lineRule="auto" w:before="47"/>
              <w:ind w:left="348" w:right="315" w:firstLine="210"/>
              <w:jc w:val="left"/>
              <w:rPr>
                <w:sz w:val="18"/>
              </w:rPr>
            </w:pPr>
            <w:r>
              <w:rPr>
                <w:sz w:val="18"/>
              </w:rPr>
              <w:t>Current consumption</w:t>
            </w:r>
          </w:p>
        </w:tc>
        <w:tc>
          <w:tcPr>
            <w:tcW w:w="2207" w:type="dxa"/>
            <w:tcBorders>
              <w:bottom w:val="single" w:sz="12" w:space="0" w:color="000000"/>
            </w:tcBorders>
          </w:tcPr>
          <w:p>
            <w:pPr>
              <w:pStyle w:val="TableParagraph"/>
              <w:spacing w:before="156"/>
              <w:ind w:left="762" w:right="748"/>
              <w:rPr>
                <w:sz w:val="18"/>
              </w:rPr>
            </w:pPr>
            <w:r>
              <w:rPr>
                <w:sz w:val="18"/>
              </w:rPr>
              <w:t>Unit</w:t>
            </w:r>
          </w:p>
        </w:tc>
      </w:tr>
      <w:tr>
        <w:trPr>
          <w:trHeight w:val="319" w:hRule="atLeast"/>
        </w:trPr>
        <w:tc>
          <w:tcPr>
            <w:tcW w:w="1969" w:type="dxa"/>
            <w:vMerge w:val="restart"/>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17"/>
              </w:rPr>
            </w:pPr>
          </w:p>
          <w:p>
            <w:pPr>
              <w:pStyle w:val="TableParagraph"/>
              <w:spacing w:before="0"/>
              <w:ind w:left="180"/>
              <w:jc w:val="left"/>
              <w:rPr>
                <w:sz w:val="18"/>
              </w:rPr>
            </w:pPr>
            <w:r>
              <w:rPr>
                <w:sz w:val="18"/>
              </w:rPr>
              <w:t>AHB (up to 72 MHz)</w:t>
            </w:r>
          </w:p>
        </w:tc>
        <w:tc>
          <w:tcPr>
            <w:tcW w:w="2187" w:type="dxa"/>
            <w:tcBorders>
              <w:top w:val="single" w:sz="12" w:space="0" w:color="000000"/>
            </w:tcBorders>
          </w:tcPr>
          <w:p>
            <w:pPr>
              <w:pStyle w:val="TableParagraph"/>
              <w:spacing w:before="35"/>
              <w:ind w:left="551" w:right="542"/>
              <w:rPr>
                <w:sz w:val="18"/>
              </w:rPr>
            </w:pPr>
            <w:r>
              <w:rPr>
                <w:sz w:val="18"/>
              </w:rPr>
              <w:t>DMA1</w:t>
            </w:r>
          </w:p>
        </w:tc>
        <w:tc>
          <w:tcPr>
            <w:tcW w:w="1714" w:type="dxa"/>
            <w:tcBorders>
              <w:top w:val="single" w:sz="12" w:space="0" w:color="000000"/>
            </w:tcBorders>
          </w:tcPr>
          <w:p>
            <w:pPr>
              <w:pStyle w:val="TableParagraph"/>
              <w:spacing w:before="35"/>
              <w:ind w:left="611" w:right="601"/>
              <w:rPr>
                <w:sz w:val="18"/>
              </w:rPr>
            </w:pPr>
            <w:r>
              <w:rPr>
                <w:sz w:val="18"/>
              </w:rPr>
              <w:t>20,42</w:t>
            </w:r>
          </w:p>
        </w:tc>
        <w:tc>
          <w:tcPr>
            <w:tcW w:w="2207" w:type="dxa"/>
            <w:vMerge w:val="restart"/>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17"/>
              </w:rPr>
            </w:pPr>
          </w:p>
          <w:p>
            <w:pPr>
              <w:pStyle w:val="TableParagraph"/>
              <w:spacing w:before="0"/>
              <w:ind w:left="762" w:right="750"/>
              <w:rPr>
                <w:sz w:val="18"/>
              </w:rPr>
            </w:pPr>
            <w:r>
              <w:rPr>
                <w:sz w:val="18"/>
              </w:rPr>
              <w:t>μA/MHz</w:t>
            </w:r>
          </w:p>
        </w:tc>
      </w:tr>
      <w:tr>
        <w:trPr>
          <w:trHeight w:val="330" w:hRule="atLeast"/>
        </w:trPr>
        <w:tc>
          <w:tcPr>
            <w:tcW w:w="1969" w:type="dxa"/>
            <w:vMerge/>
            <w:tcBorders>
              <w:top w:val="nil"/>
            </w:tcBorders>
          </w:tcPr>
          <w:p>
            <w:pPr>
              <w:rPr>
                <w:sz w:val="2"/>
                <w:szCs w:val="2"/>
              </w:rPr>
            </w:pPr>
          </w:p>
        </w:tc>
        <w:tc>
          <w:tcPr>
            <w:tcW w:w="2187" w:type="dxa"/>
          </w:tcPr>
          <w:p>
            <w:pPr>
              <w:pStyle w:val="TableParagraph"/>
              <w:spacing w:before="47"/>
              <w:ind w:left="551" w:right="542"/>
              <w:rPr>
                <w:sz w:val="18"/>
              </w:rPr>
            </w:pPr>
            <w:r>
              <w:rPr>
                <w:sz w:val="18"/>
              </w:rPr>
              <w:t>DMA2</w:t>
            </w:r>
          </w:p>
        </w:tc>
        <w:tc>
          <w:tcPr>
            <w:tcW w:w="1714" w:type="dxa"/>
          </w:tcPr>
          <w:p>
            <w:pPr>
              <w:pStyle w:val="TableParagraph"/>
              <w:spacing w:before="47"/>
              <w:ind w:left="611" w:right="601"/>
              <w:rPr>
                <w:sz w:val="18"/>
              </w:rPr>
            </w:pPr>
            <w:r>
              <w:rPr>
                <w:sz w:val="18"/>
              </w:rPr>
              <w:t>19,03</w:t>
            </w:r>
          </w:p>
        </w:tc>
        <w:tc>
          <w:tcPr>
            <w:tcW w:w="2207" w:type="dxa"/>
            <w:vMerge/>
            <w:tcBorders>
              <w:top w:val="nil"/>
            </w:tcBorders>
          </w:tcPr>
          <w:p>
            <w:pPr>
              <w:rPr>
                <w:sz w:val="2"/>
                <w:szCs w:val="2"/>
              </w:rPr>
            </w:pPr>
          </w:p>
        </w:tc>
      </w:tr>
      <w:tr>
        <w:trPr>
          <w:trHeight w:val="329" w:hRule="atLeast"/>
        </w:trPr>
        <w:tc>
          <w:tcPr>
            <w:tcW w:w="1969" w:type="dxa"/>
            <w:vMerge/>
            <w:tcBorders>
              <w:top w:val="nil"/>
            </w:tcBorders>
          </w:tcPr>
          <w:p>
            <w:pPr>
              <w:rPr>
                <w:sz w:val="2"/>
                <w:szCs w:val="2"/>
              </w:rPr>
            </w:pPr>
          </w:p>
        </w:tc>
        <w:tc>
          <w:tcPr>
            <w:tcW w:w="2187" w:type="dxa"/>
          </w:tcPr>
          <w:p>
            <w:pPr>
              <w:pStyle w:val="TableParagraph"/>
              <w:ind w:left="551" w:right="542"/>
              <w:rPr>
                <w:sz w:val="18"/>
              </w:rPr>
            </w:pPr>
            <w:r>
              <w:rPr>
                <w:sz w:val="18"/>
              </w:rPr>
              <w:t>FSMC</w:t>
            </w:r>
          </w:p>
        </w:tc>
        <w:tc>
          <w:tcPr>
            <w:tcW w:w="1714" w:type="dxa"/>
          </w:tcPr>
          <w:p>
            <w:pPr>
              <w:pStyle w:val="TableParagraph"/>
              <w:ind w:left="611" w:right="600"/>
              <w:rPr>
                <w:sz w:val="18"/>
              </w:rPr>
            </w:pPr>
            <w:r>
              <w:rPr>
                <w:sz w:val="18"/>
              </w:rPr>
              <w:t>52,36</w:t>
            </w:r>
          </w:p>
        </w:tc>
        <w:tc>
          <w:tcPr>
            <w:tcW w:w="2207" w:type="dxa"/>
            <w:vMerge/>
            <w:tcBorders>
              <w:top w:val="nil"/>
            </w:tcBorders>
          </w:tcPr>
          <w:p>
            <w:pPr>
              <w:rPr>
                <w:sz w:val="2"/>
                <w:szCs w:val="2"/>
              </w:rPr>
            </w:pPr>
          </w:p>
        </w:tc>
      </w:tr>
      <w:tr>
        <w:trPr>
          <w:trHeight w:val="330" w:hRule="atLeast"/>
        </w:trPr>
        <w:tc>
          <w:tcPr>
            <w:tcW w:w="1969" w:type="dxa"/>
            <w:vMerge/>
            <w:tcBorders>
              <w:top w:val="nil"/>
            </w:tcBorders>
          </w:tcPr>
          <w:p>
            <w:pPr>
              <w:rPr>
                <w:sz w:val="2"/>
                <w:szCs w:val="2"/>
              </w:rPr>
            </w:pPr>
          </w:p>
        </w:tc>
        <w:tc>
          <w:tcPr>
            <w:tcW w:w="2187" w:type="dxa"/>
          </w:tcPr>
          <w:p>
            <w:pPr>
              <w:pStyle w:val="TableParagraph"/>
              <w:spacing w:before="47"/>
              <w:ind w:left="551" w:right="542"/>
              <w:rPr>
                <w:sz w:val="18"/>
              </w:rPr>
            </w:pPr>
            <w:r>
              <w:rPr>
                <w:sz w:val="18"/>
              </w:rPr>
              <w:t>CRC</w:t>
            </w:r>
          </w:p>
        </w:tc>
        <w:tc>
          <w:tcPr>
            <w:tcW w:w="1714" w:type="dxa"/>
          </w:tcPr>
          <w:p>
            <w:pPr>
              <w:pStyle w:val="TableParagraph"/>
              <w:spacing w:before="47"/>
              <w:ind w:left="611" w:right="600"/>
              <w:rPr>
                <w:sz w:val="18"/>
              </w:rPr>
            </w:pPr>
            <w:r>
              <w:rPr>
                <w:sz w:val="18"/>
              </w:rPr>
              <w:t>2,36</w:t>
            </w:r>
          </w:p>
        </w:tc>
        <w:tc>
          <w:tcPr>
            <w:tcW w:w="2207" w:type="dxa"/>
            <w:vMerge/>
            <w:tcBorders>
              <w:top w:val="nil"/>
            </w:tcBorders>
          </w:tcPr>
          <w:p>
            <w:pPr>
              <w:rPr>
                <w:sz w:val="2"/>
                <w:szCs w:val="2"/>
              </w:rPr>
            </w:pPr>
          </w:p>
        </w:tc>
      </w:tr>
      <w:tr>
        <w:trPr>
          <w:trHeight w:val="329" w:hRule="atLeast"/>
        </w:trPr>
        <w:tc>
          <w:tcPr>
            <w:tcW w:w="1969" w:type="dxa"/>
            <w:vMerge/>
            <w:tcBorders>
              <w:top w:val="nil"/>
            </w:tcBorders>
          </w:tcPr>
          <w:p>
            <w:pPr>
              <w:rPr>
                <w:sz w:val="2"/>
                <w:szCs w:val="2"/>
              </w:rPr>
            </w:pPr>
          </w:p>
        </w:tc>
        <w:tc>
          <w:tcPr>
            <w:tcW w:w="2187" w:type="dxa"/>
          </w:tcPr>
          <w:p>
            <w:pPr>
              <w:pStyle w:val="TableParagraph"/>
              <w:ind w:left="551" w:right="542"/>
              <w:rPr>
                <w:sz w:val="18"/>
              </w:rPr>
            </w:pPr>
            <w:r>
              <w:rPr>
                <w:sz w:val="18"/>
              </w:rPr>
              <w:t>SDIO</w:t>
            </w:r>
          </w:p>
        </w:tc>
        <w:tc>
          <w:tcPr>
            <w:tcW w:w="1714" w:type="dxa"/>
          </w:tcPr>
          <w:p>
            <w:pPr>
              <w:pStyle w:val="TableParagraph"/>
              <w:ind w:left="611" w:right="601"/>
              <w:rPr>
                <w:sz w:val="18"/>
              </w:rPr>
            </w:pPr>
            <w:r>
              <w:rPr>
                <w:sz w:val="18"/>
              </w:rPr>
              <w:t>33,33</w:t>
            </w:r>
          </w:p>
        </w:tc>
        <w:tc>
          <w:tcPr>
            <w:tcW w:w="2207" w:type="dxa"/>
            <w:vMerge/>
            <w:tcBorders>
              <w:top w:val="nil"/>
            </w:tcBorders>
          </w:tcPr>
          <w:p>
            <w:pPr>
              <w:rPr>
                <w:sz w:val="2"/>
                <w:szCs w:val="2"/>
              </w:rPr>
            </w:pPr>
          </w:p>
        </w:tc>
      </w:tr>
      <w:tr>
        <w:trPr>
          <w:trHeight w:val="329" w:hRule="atLeast"/>
        </w:trPr>
        <w:tc>
          <w:tcPr>
            <w:tcW w:w="1969" w:type="dxa"/>
            <w:vMerge/>
            <w:tcBorders>
              <w:top w:val="nil"/>
            </w:tcBorders>
          </w:tcPr>
          <w:p>
            <w:pPr>
              <w:rPr>
                <w:sz w:val="2"/>
                <w:szCs w:val="2"/>
              </w:rPr>
            </w:pPr>
          </w:p>
        </w:tc>
        <w:tc>
          <w:tcPr>
            <w:tcW w:w="2187" w:type="dxa"/>
          </w:tcPr>
          <w:p>
            <w:pPr>
              <w:pStyle w:val="TableParagraph"/>
              <w:spacing w:before="13"/>
              <w:ind w:left="551" w:right="542"/>
              <w:rPr>
                <w:sz w:val="14"/>
              </w:rPr>
            </w:pPr>
            <w:r>
              <w:rPr>
                <w:sz w:val="18"/>
              </w:rPr>
              <w:t>BusMatrix</w:t>
            </w:r>
            <w:r>
              <w:rPr>
                <w:position w:val="7"/>
                <w:sz w:val="14"/>
              </w:rPr>
              <w:t>(1)</w:t>
            </w:r>
          </w:p>
        </w:tc>
        <w:tc>
          <w:tcPr>
            <w:tcW w:w="1714" w:type="dxa"/>
          </w:tcPr>
          <w:p>
            <w:pPr>
              <w:pStyle w:val="TableParagraph"/>
              <w:ind w:left="611" w:right="600"/>
              <w:rPr>
                <w:sz w:val="18"/>
              </w:rPr>
            </w:pPr>
            <w:r>
              <w:rPr>
                <w:sz w:val="18"/>
              </w:rPr>
              <w:t>9,72</w:t>
            </w:r>
          </w:p>
        </w:tc>
        <w:tc>
          <w:tcPr>
            <w:tcW w:w="2207" w:type="dxa"/>
            <w:vMerge/>
            <w:tcBorders>
              <w:top w:val="nil"/>
            </w:tcBorders>
          </w:tcPr>
          <w:p>
            <w:pPr>
              <w:rPr>
                <w:sz w:val="2"/>
                <w:szCs w:val="2"/>
              </w:rPr>
            </w:pPr>
          </w:p>
        </w:tc>
      </w:tr>
    </w:tbl>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2"/>
        <w:rPr>
          <w:b/>
          <w:sz w:val="17"/>
        </w:rPr>
      </w:pPr>
    </w:p>
    <w:p>
      <w:pPr>
        <w:tabs>
          <w:tab w:pos="8829" w:val="left" w:leader="none"/>
        </w:tabs>
        <w:spacing w:before="1"/>
        <w:ind w:left="4137" w:right="0" w:firstLine="0"/>
        <w:jc w:val="left"/>
        <w:rPr>
          <w:sz w:val="18"/>
        </w:rPr>
      </w:pPr>
      <w:r>
        <w:rPr/>
        <w:pict>
          <v:group style="position:absolute;margin-left:71.527pt;margin-top:-6.034805pt;width:28.4pt;height:15.15pt;mso-position-horizontal-relative:page;mso-position-vertical-relative:paragraph;z-index:252457984" coordorigin="1431,-121" coordsize="568,303">
            <v:shape style="position:absolute;left:1430;top:-121;width:568;height:248" coordorigin="1431,-121" coordsize="568,248" path="m1996,-121l1582,-121,1582,-120,1560,-117,1540,-107,1524,-93,1512,-75,1431,121,1431,121,1431,125,1433,127,1634,127,1640,114,1561,40,1544,7,1547,-32,1570,-63,1615,-77,1981,-77,1983,-78,1984,-80,1998,-115,1998,-119,1996,-121xe" filled="true" fillcolor="#005189" stroked="false">
              <v:path arrowok="t"/>
              <v:fill type="solid"/>
            </v:shape>
            <v:shape style="position:absolute;left:1592;top:-21;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55/1</w:t>
      </w:r>
      <w:hyperlink w:history="true" w:anchor="_bookmark363">
        <w:r>
          <w:rPr>
            <w:sz w:val="18"/>
          </w:rPr>
          <w:t>43</w:t>
        </w:r>
      </w:hyperlink>
    </w:p>
    <w:p>
      <w:pPr>
        <w:spacing w:after="0"/>
        <w:jc w:val="left"/>
        <w:rPr>
          <w:sz w:val="18"/>
        </w:rPr>
        <w:sectPr>
          <w:headerReference w:type="default" r:id="rId241"/>
          <w:pgSz w:w="11900" w:h="16840"/>
          <w:pgMar w:header="1172" w:footer="1899" w:top="1480" w:bottom="1680" w:left="1180" w:right="0"/>
        </w:sectPr>
      </w:pPr>
    </w:p>
    <w:p>
      <w:pPr>
        <w:pStyle w:val="BodyText"/>
        <w:spacing w:before="10"/>
        <w:rPr>
          <w:sz w:val="17"/>
        </w:rPr>
      </w:pPr>
    </w:p>
    <w:p>
      <w:pPr>
        <w:pStyle w:val="Heading5"/>
        <w:spacing w:before="93" w:after="39"/>
        <w:ind w:left="1335" w:right="1374"/>
        <w:jc w:val="center"/>
      </w:pPr>
      <w:r>
        <w:rPr/>
        <w:t>Table 20. Peripheral current consumption (continued)</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69"/>
        <w:gridCol w:w="2187"/>
        <w:gridCol w:w="1714"/>
        <w:gridCol w:w="2207"/>
      </w:tblGrid>
      <w:tr>
        <w:trPr>
          <w:trHeight w:val="540" w:hRule="atLeast"/>
        </w:trPr>
        <w:tc>
          <w:tcPr>
            <w:tcW w:w="4156" w:type="dxa"/>
            <w:gridSpan w:val="2"/>
            <w:tcBorders>
              <w:bottom w:val="single" w:sz="12" w:space="0" w:color="000000"/>
            </w:tcBorders>
          </w:tcPr>
          <w:p>
            <w:pPr>
              <w:pStyle w:val="TableParagraph"/>
              <w:spacing w:before="156"/>
              <w:ind w:left="1648" w:right="1636"/>
              <w:rPr>
                <w:sz w:val="18"/>
              </w:rPr>
            </w:pPr>
            <w:r>
              <w:rPr>
                <w:sz w:val="18"/>
              </w:rPr>
              <w:t>Peripheral</w:t>
            </w:r>
          </w:p>
        </w:tc>
        <w:tc>
          <w:tcPr>
            <w:tcW w:w="1714" w:type="dxa"/>
            <w:tcBorders>
              <w:bottom w:val="single" w:sz="12" w:space="0" w:color="000000"/>
            </w:tcBorders>
          </w:tcPr>
          <w:p>
            <w:pPr>
              <w:pStyle w:val="TableParagraph"/>
              <w:spacing w:line="256" w:lineRule="auto"/>
              <w:ind w:left="348" w:right="315" w:firstLine="210"/>
              <w:jc w:val="left"/>
              <w:rPr>
                <w:sz w:val="18"/>
              </w:rPr>
            </w:pPr>
            <w:r>
              <w:rPr>
                <w:sz w:val="18"/>
              </w:rPr>
              <w:t>Current consumption</w:t>
            </w:r>
          </w:p>
        </w:tc>
        <w:tc>
          <w:tcPr>
            <w:tcW w:w="2207" w:type="dxa"/>
            <w:tcBorders>
              <w:bottom w:val="single" w:sz="12" w:space="0" w:color="000000"/>
            </w:tcBorders>
          </w:tcPr>
          <w:p>
            <w:pPr>
              <w:pStyle w:val="TableParagraph"/>
              <w:spacing w:before="156"/>
              <w:ind w:left="762" w:right="748"/>
              <w:rPr>
                <w:sz w:val="18"/>
              </w:rPr>
            </w:pPr>
            <w:r>
              <w:rPr>
                <w:sz w:val="18"/>
              </w:rPr>
              <w:t>Unit</w:t>
            </w:r>
          </w:p>
        </w:tc>
      </w:tr>
      <w:tr>
        <w:trPr>
          <w:trHeight w:val="319" w:hRule="atLeast"/>
        </w:trPr>
        <w:tc>
          <w:tcPr>
            <w:tcW w:w="1969" w:type="dxa"/>
            <w:vMerge w:val="restart"/>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55"/>
              <w:ind w:left="135"/>
              <w:jc w:val="left"/>
              <w:rPr>
                <w:sz w:val="18"/>
              </w:rPr>
            </w:pPr>
            <w:r>
              <w:rPr>
                <w:sz w:val="18"/>
              </w:rPr>
              <w:t>APB1 (up to 36 MHz)</w:t>
            </w:r>
          </w:p>
        </w:tc>
        <w:tc>
          <w:tcPr>
            <w:tcW w:w="2187" w:type="dxa"/>
            <w:tcBorders>
              <w:top w:val="single" w:sz="12" w:space="0" w:color="000000"/>
            </w:tcBorders>
          </w:tcPr>
          <w:p>
            <w:pPr>
              <w:pStyle w:val="TableParagraph"/>
              <w:spacing w:before="35"/>
              <w:ind w:left="554" w:right="542"/>
              <w:rPr>
                <w:sz w:val="18"/>
              </w:rPr>
            </w:pPr>
            <w:r>
              <w:rPr>
                <w:sz w:val="18"/>
              </w:rPr>
              <w:t>APB1-Bridge</w:t>
            </w:r>
          </w:p>
        </w:tc>
        <w:tc>
          <w:tcPr>
            <w:tcW w:w="1714" w:type="dxa"/>
            <w:tcBorders>
              <w:top w:val="single" w:sz="12" w:space="0" w:color="000000"/>
            </w:tcBorders>
          </w:tcPr>
          <w:p>
            <w:pPr>
              <w:pStyle w:val="TableParagraph"/>
              <w:spacing w:before="35"/>
              <w:ind w:left="611" w:right="599"/>
              <w:rPr>
                <w:sz w:val="18"/>
              </w:rPr>
            </w:pPr>
            <w:r>
              <w:rPr>
                <w:sz w:val="18"/>
              </w:rPr>
              <w:t>7,78</w:t>
            </w:r>
          </w:p>
        </w:tc>
        <w:tc>
          <w:tcPr>
            <w:tcW w:w="2207" w:type="dxa"/>
            <w:vMerge w:val="restart"/>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55"/>
              <w:ind w:left="762" w:right="750"/>
              <w:rPr>
                <w:sz w:val="18"/>
              </w:rPr>
            </w:pPr>
            <w:r>
              <w:rPr>
                <w:sz w:val="18"/>
              </w:rPr>
              <w:t>μA/MHz</w:t>
            </w:r>
          </w:p>
        </w:tc>
      </w:tr>
      <w:tr>
        <w:trPr>
          <w:trHeight w:val="329" w:hRule="atLeast"/>
        </w:trPr>
        <w:tc>
          <w:tcPr>
            <w:tcW w:w="1969" w:type="dxa"/>
            <w:vMerge/>
            <w:tcBorders>
              <w:top w:val="nil"/>
            </w:tcBorders>
          </w:tcPr>
          <w:p>
            <w:pPr>
              <w:rPr>
                <w:sz w:val="2"/>
                <w:szCs w:val="2"/>
              </w:rPr>
            </w:pPr>
          </w:p>
        </w:tc>
        <w:tc>
          <w:tcPr>
            <w:tcW w:w="2187" w:type="dxa"/>
          </w:tcPr>
          <w:p>
            <w:pPr>
              <w:pStyle w:val="TableParagraph"/>
              <w:ind w:left="553" w:right="542"/>
              <w:rPr>
                <w:sz w:val="18"/>
              </w:rPr>
            </w:pPr>
            <w:r>
              <w:rPr>
                <w:sz w:val="18"/>
              </w:rPr>
              <w:t>TIM2</w:t>
            </w:r>
          </w:p>
        </w:tc>
        <w:tc>
          <w:tcPr>
            <w:tcW w:w="1714" w:type="dxa"/>
          </w:tcPr>
          <w:p>
            <w:pPr>
              <w:pStyle w:val="TableParagraph"/>
              <w:ind w:left="611" w:right="601"/>
              <w:rPr>
                <w:sz w:val="18"/>
              </w:rPr>
            </w:pPr>
            <w:r>
              <w:rPr>
                <w:sz w:val="18"/>
              </w:rPr>
              <w:t>33,06</w:t>
            </w:r>
          </w:p>
        </w:tc>
        <w:tc>
          <w:tcPr>
            <w:tcW w:w="2207" w:type="dxa"/>
            <w:vMerge/>
            <w:tcBorders>
              <w:top w:val="nil"/>
            </w:tcBorders>
          </w:tcPr>
          <w:p>
            <w:pPr>
              <w:rPr>
                <w:sz w:val="2"/>
                <w:szCs w:val="2"/>
              </w:rPr>
            </w:pPr>
          </w:p>
        </w:tc>
      </w:tr>
      <w:tr>
        <w:trPr>
          <w:trHeight w:val="330" w:hRule="atLeast"/>
        </w:trPr>
        <w:tc>
          <w:tcPr>
            <w:tcW w:w="1969" w:type="dxa"/>
            <w:vMerge/>
            <w:tcBorders>
              <w:top w:val="nil"/>
            </w:tcBorders>
          </w:tcPr>
          <w:p>
            <w:pPr>
              <w:rPr>
                <w:sz w:val="2"/>
                <w:szCs w:val="2"/>
              </w:rPr>
            </w:pPr>
          </w:p>
        </w:tc>
        <w:tc>
          <w:tcPr>
            <w:tcW w:w="2187" w:type="dxa"/>
          </w:tcPr>
          <w:p>
            <w:pPr>
              <w:pStyle w:val="TableParagraph"/>
              <w:spacing w:before="47"/>
              <w:ind w:left="553" w:right="542"/>
              <w:rPr>
                <w:sz w:val="18"/>
              </w:rPr>
            </w:pPr>
            <w:r>
              <w:rPr>
                <w:sz w:val="18"/>
              </w:rPr>
              <w:t>TIM3</w:t>
            </w:r>
          </w:p>
        </w:tc>
        <w:tc>
          <w:tcPr>
            <w:tcW w:w="1714" w:type="dxa"/>
          </w:tcPr>
          <w:p>
            <w:pPr>
              <w:pStyle w:val="TableParagraph"/>
              <w:spacing w:before="47"/>
              <w:ind w:left="611" w:right="601"/>
              <w:rPr>
                <w:sz w:val="18"/>
              </w:rPr>
            </w:pPr>
            <w:r>
              <w:rPr>
                <w:sz w:val="18"/>
              </w:rPr>
              <w:t>31,94</w:t>
            </w:r>
          </w:p>
        </w:tc>
        <w:tc>
          <w:tcPr>
            <w:tcW w:w="2207" w:type="dxa"/>
            <w:vMerge/>
            <w:tcBorders>
              <w:top w:val="nil"/>
            </w:tcBorders>
          </w:tcPr>
          <w:p>
            <w:pPr>
              <w:rPr>
                <w:sz w:val="2"/>
                <w:szCs w:val="2"/>
              </w:rPr>
            </w:pPr>
          </w:p>
        </w:tc>
      </w:tr>
      <w:tr>
        <w:trPr>
          <w:trHeight w:val="329" w:hRule="atLeast"/>
        </w:trPr>
        <w:tc>
          <w:tcPr>
            <w:tcW w:w="1969" w:type="dxa"/>
            <w:vMerge/>
            <w:tcBorders>
              <w:top w:val="nil"/>
            </w:tcBorders>
          </w:tcPr>
          <w:p>
            <w:pPr>
              <w:rPr>
                <w:sz w:val="2"/>
                <w:szCs w:val="2"/>
              </w:rPr>
            </w:pPr>
          </w:p>
        </w:tc>
        <w:tc>
          <w:tcPr>
            <w:tcW w:w="2187" w:type="dxa"/>
          </w:tcPr>
          <w:p>
            <w:pPr>
              <w:pStyle w:val="TableParagraph"/>
              <w:ind w:left="553" w:right="542"/>
              <w:rPr>
                <w:sz w:val="18"/>
              </w:rPr>
            </w:pPr>
            <w:r>
              <w:rPr>
                <w:sz w:val="18"/>
              </w:rPr>
              <w:t>TIM4</w:t>
            </w:r>
          </w:p>
        </w:tc>
        <w:tc>
          <w:tcPr>
            <w:tcW w:w="1714" w:type="dxa"/>
          </w:tcPr>
          <w:p>
            <w:pPr>
              <w:pStyle w:val="TableParagraph"/>
              <w:ind w:left="611" w:right="601"/>
              <w:rPr>
                <w:sz w:val="18"/>
              </w:rPr>
            </w:pPr>
            <w:r>
              <w:rPr>
                <w:sz w:val="18"/>
              </w:rPr>
              <w:t>31,67</w:t>
            </w:r>
          </w:p>
        </w:tc>
        <w:tc>
          <w:tcPr>
            <w:tcW w:w="2207" w:type="dxa"/>
            <w:vMerge/>
            <w:tcBorders>
              <w:top w:val="nil"/>
            </w:tcBorders>
          </w:tcPr>
          <w:p>
            <w:pPr>
              <w:rPr>
                <w:sz w:val="2"/>
                <w:szCs w:val="2"/>
              </w:rPr>
            </w:pPr>
          </w:p>
        </w:tc>
      </w:tr>
      <w:tr>
        <w:trPr>
          <w:trHeight w:val="329" w:hRule="atLeast"/>
        </w:trPr>
        <w:tc>
          <w:tcPr>
            <w:tcW w:w="1969" w:type="dxa"/>
            <w:vMerge/>
            <w:tcBorders>
              <w:top w:val="nil"/>
            </w:tcBorders>
          </w:tcPr>
          <w:p>
            <w:pPr>
              <w:rPr>
                <w:sz w:val="2"/>
                <w:szCs w:val="2"/>
              </w:rPr>
            </w:pPr>
          </w:p>
        </w:tc>
        <w:tc>
          <w:tcPr>
            <w:tcW w:w="2187" w:type="dxa"/>
          </w:tcPr>
          <w:p>
            <w:pPr>
              <w:pStyle w:val="TableParagraph"/>
              <w:ind w:left="553" w:right="542"/>
              <w:rPr>
                <w:sz w:val="18"/>
              </w:rPr>
            </w:pPr>
            <w:r>
              <w:rPr>
                <w:sz w:val="18"/>
              </w:rPr>
              <w:t>TIM5</w:t>
            </w:r>
          </w:p>
        </w:tc>
        <w:tc>
          <w:tcPr>
            <w:tcW w:w="1714" w:type="dxa"/>
          </w:tcPr>
          <w:p>
            <w:pPr>
              <w:pStyle w:val="TableParagraph"/>
              <w:ind w:left="611" w:right="601"/>
              <w:rPr>
                <w:sz w:val="18"/>
              </w:rPr>
            </w:pPr>
            <w:r>
              <w:rPr>
                <w:sz w:val="18"/>
              </w:rPr>
              <w:t>31,94</w:t>
            </w:r>
          </w:p>
        </w:tc>
        <w:tc>
          <w:tcPr>
            <w:tcW w:w="2207" w:type="dxa"/>
            <w:vMerge/>
            <w:tcBorders>
              <w:top w:val="nil"/>
            </w:tcBorders>
          </w:tcPr>
          <w:p>
            <w:pPr>
              <w:rPr>
                <w:sz w:val="2"/>
                <w:szCs w:val="2"/>
              </w:rPr>
            </w:pPr>
          </w:p>
        </w:tc>
      </w:tr>
      <w:tr>
        <w:trPr>
          <w:trHeight w:val="330" w:hRule="atLeast"/>
        </w:trPr>
        <w:tc>
          <w:tcPr>
            <w:tcW w:w="1969" w:type="dxa"/>
            <w:vMerge/>
            <w:tcBorders>
              <w:top w:val="nil"/>
            </w:tcBorders>
          </w:tcPr>
          <w:p>
            <w:pPr>
              <w:rPr>
                <w:sz w:val="2"/>
                <w:szCs w:val="2"/>
              </w:rPr>
            </w:pPr>
          </w:p>
        </w:tc>
        <w:tc>
          <w:tcPr>
            <w:tcW w:w="2187" w:type="dxa"/>
          </w:tcPr>
          <w:p>
            <w:pPr>
              <w:pStyle w:val="TableParagraph"/>
              <w:spacing w:before="47"/>
              <w:ind w:left="553" w:right="542"/>
              <w:rPr>
                <w:sz w:val="18"/>
              </w:rPr>
            </w:pPr>
            <w:r>
              <w:rPr>
                <w:sz w:val="18"/>
              </w:rPr>
              <w:t>TIM6</w:t>
            </w:r>
          </w:p>
        </w:tc>
        <w:tc>
          <w:tcPr>
            <w:tcW w:w="1714" w:type="dxa"/>
          </w:tcPr>
          <w:p>
            <w:pPr>
              <w:pStyle w:val="TableParagraph"/>
              <w:spacing w:before="47"/>
              <w:ind w:left="611" w:right="599"/>
              <w:rPr>
                <w:sz w:val="18"/>
              </w:rPr>
            </w:pPr>
            <w:r>
              <w:rPr>
                <w:sz w:val="18"/>
              </w:rPr>
              <w:t>8,06</w:t>
            </w:r>
          </w:p>
        </w:tc>
        <w:tc>
          <w:tcPr>
            <w:tcW w:w="2207" w:type="dxa"/>
            <w:vMerge/>
            <w:tcBorders>
              <w:top w:val="nil"/>
            </w:tcBorders>
          </w:tcPr>
          <w:p>
            <w:pPr>
              <w:rPr>
                <w:sz w:val="2"/>
                <w:szCs w:val="2"/>
              </w:rPr>
            </w:pPr>
          </w:p>
        </w:tc>
      </w:tr>
      <w:tr>
        <w:trPr>
          <w:trHeight w:val="329" w:hRule="atLeast"/>
        </w:trPr>
        <w:tc>
          <w:tcPr>
            <w:tcW w:w="1969" w:type="dxa"/>
            <w:vMerge/>
            <w:tcBorders>
              <w:top w:val="nil"/>
            </w:tcBorders>
          </w:tcPr>
          <w:p>
            <w:pPr>
              <w:rPr>
                <w:sz w:val="2"/>
                <w:szCs w:val="2"/>
              </w:rPr>
            </w:pPr>
          </w:p>
        </w:tc>
        <w:tc>
          <w:tcPr>
            <w:tcW w:w="2187" w:type="dxa"/>
          </w:tcPr>
          <w:p>
            <w:pPr>
              <w:pStyle w:val="TableParagraph"/>
              <w:ind w:left="553" w:right="542"/>
              <w:rPr>
                <w:sz w:val="18"/>
              </w:rPr>
            </w:pPr>
            <w:r>
              <w:rPr>
                <w:sz w:val="18"/>
              </w:rPr>
              <w:t>TIM7</w:t>
            </w:r>
          </w:p>
        </w:tc>
        <w:tc>
          <w:tcPr>
            <w:tcW w:w="1714" w:type="dxa"/>
          </w:tcPr>
          <w:p>
            <w:pPr>
              <w:pStyle w:val="TableParagraph"/>
              <w:ind w:left="611" w:right="599"/>
              <w:rPr>
                <w:sz w:val="18"/>
              </w:rPr>
            </w:pPr>
            <w:r>
              <w:rPr>
                <w:sz w:val="18"/>
              </w:rPr>
              <w:t>8,06</w:t>
            </w:r>
          </w:p>
        </w:tc>
        <w:tc>
          <w:tcPr>
            <w:tcW w:w="2207" w:type="dxa"/>
            <w:vMerge/>
            <w:tcBorders>
              <w:top w:val="nil"/>
            </w:tcBorders>
          </w:tcPr>
          <w:p>
            <w:pPr>
              <w:rPr>
                <w:sz w:val="2"/>
                <w:szCs w:val="2"/>
              </w:rPr>
            </w:pPr>
          </w:p>
        </w:tc>
      </w:tr>
      <w:tr>
        <w:trPr>
          <w:trHeight w:val="329" w:hRule="atLeast"/>
        </w:trPr>
        <w:tc>
          <w:tcPr>
            <w:tcW w:w="1969" w:type="dxa"/>
            <w:vMerge/>
            <w:tcBorders>
              <w:top w:val="nil"/>
            </w:tcBorders>
          </w:tcPr>
          <w:p>
            <w:pPr>
              <w:rPr>
                <w:sz w:val="2"/>
                <w:szCs w:val="2"/>
              </w:rPr>
            </w:pPr>
          </w:p>
        </w:tc>
        <w:tc>
          <w:tcPr>
            <w:tcW w:w="2187" w:type="dxa"/>
          </w:tcPr>
          <w:p>
            <w:pPr>
              <w:pStyle w:val="TableParagraph"/>
              <w:spacing w:before="13"/>
              <w:ind w:left="553" w:right="542"/>
              <w:rPr>
                <w:sz w:val="14"/>
              </w:rPr>
            </w:pPr>
            <w:r>
              <w:rPr>
                <w:sz w:val="18"/>
              </w:rPr>
              <w:t>SPI2/I2S2</w:t>
            </w:r>
            <w:r>
              <w:rPr>
                <w:position w:val="7"/>
                <w:sz w:val="14"/>
              </w:rPr>
              <w:t>(2)</w:t>
            </w:r>
          </w:p>
        </w:tc>
        <w:tc>
          <w:tcPr>
            <w:tcW w:w="1714" w:type="dxa"/>
          </w:tcPr>
          <w:p>
            <w:pPr>
              <w:pStyle w:val="TableParagraph"/>
              <w:ind w:left="611" w:right="600"/>
              <w:rPr>
                <w:sz w:val="18"/>
              </w:rPr>
            </w:pPr>
            <w:r>
              <w:rPr>
                <w:sz w:val="18"/>
              </w:rPr>
              <w:t>8,33</w:t>
            </w:r>
          </w:p>
        </w:tc>
        <w:tc>
          <w:tcPr>
            <w:tcW w:w="2207" w:type="dxa"/>
            <w:vMerge/>
            <w:tcBorders>
              <w:top w:val="nil"/>
            </w:tcBorders>
          </w:tcPr>
          <w:p>
            <w:pPr>
              <w:rPr>
                <w:sz w:val="2"/>
                <w:szCs w:val="2"/>
              </w:rPr>
            </w:pPr>
          </w:p>
        </w:tc>
      </w:tr>
      <w:tr>
        <w:trPr>
          <w:trHeight w:val="330" w:hRule="atLeast"/>
        </w:trPr>
        <w:tc>
          <w:tcPr>
            <w:tcW w:w="1969" w:type="dxa"/>
            <w:vMerge/>
            <w:tcBorders>
              <w:top w:val="nil"/>
            </w:tcBorders>
          </w:tcPr>
          <w:p>
            <w:pPr>
              <w:rPr>
                <w:sz w:val="2"/>
                <w:szCs w:val="2"/>
              </w:rPr>
            </w:pPr>
          </w:p>
        </w:tc>
        <w:tc>
          <w:tcPr>
            <w:tcW w:w="2187" w:type="dxa"/>
          </w:tcPr>
          <w:p>
            <w:pPr>
              <w:pStyle w:val="TableParagraph"/>
              <w:spacing w:before="14"/>
              <w:ind w:left="553" w:right="542"/>
              <w:rPr>
                <w:sz w:val="14"/>
              </w:rPr>
            </w:pPr>
            <w:r>
              <w:rPr>
                <w:sz w:val="18"/>
              </w:rPr>
              <w:t>SPI3/I2S3</w:t>
            </w:r>
            <w:hyperlink w:history="true" w:anchor="_bookmark122">
              <w:r>
                <w:rPr>
                  <w:position w:val="7"/>
                  <w:sz w:val="14"/>
                </w:rPr>
                <w:t>(2)</w:t>
              </w:r>
            </w:hyperlink>
          </w:p>
        </w:tc>
        <w:tc>
          <w:tcPr>
            <w:tcW w:w="1714" w:type="dxa"/>
          </w:tcPr>
          <w:p>
            <w:pPr>
              <w:pStyle w:val="TableParagraph"/>
              <w:spacing w:before="47"/>
              <w:ind w:left="611" w:right="600"/>
              <w:rPr>
                <w:sz w:val="18"/>
              </w:rPr>
            </w:pPr>
            <w:r>
              <w:rPr>
                <w:sz w:val="18"/>
              </w:rPr>
              <w:t>8,33</w:t>
            </w:r>
          </w:p>
        </w:tc>
        <w:tc>
          <w:tcPr>
            <w:tcW w:w="2207" w:type="dxa"/>
            <w:vMerge/>
            <w:tcBorders>
              <w:top w:val="nil"/>
            </w:tcBorders>
          </w:tcPr>
          <w:p>
            <w:pPr>
              <w:rPr>
                <w:sz w:val="2"/>
                <w:szCs w:val="2"/>
              </w:rPr>
            </w:pPr>
          </w:p>
        </w:tc>
      </w:tr>
      <w:tr>
        <w:trPr>
          <w:trHeight w:val="329" w:hRule="atLeast"/>
        </w:trPr>
        <w:tc>
          <w:tcPr>
            <w:tcW w:w="1969" w:type="dxa"/>
            <w:vMerge/>
            <w:tcBorders>
              <w:top w:val="nil"/>
            </w:tcBorders>
          </w:tcPr>
          <w:p>
            <w:pPr>
              <w:rPr>
                <w:sz w:val="2"/>
                <w:szCs w:val="2"/>
              </w:rPr>
            </w:pPr>
          </w:p>
        </w:tc>
        <w:tc>
          <w:tcPr>
            <w:tcW w:w="2187" w:type="dxa"/>
          </w:tcPr>
          <w:p>
            <w:pPr>
              <w:pStyle w:val="TableParagraph"/>
              <w:ind w:left="551" w:right="542"/>
              <w:rPr>
                <w:sz w:val="18"/>
              </w:rPr>
            </w:pPr>
            <w:r>
              <w:rPr>
                <w:sz w:val="18"/>
              </w:rPr>
              <w:t>USART2</w:t>
            </w:r>
          </w:p>
        </w:tc>
        <w:tc>
          <w:tcPr>
            <w:tcW w:w="1714" w:type="dxa"/>
          </w:tcPr>
          <w:p>
            <w:pPr>
              <w:pStyle w:val="TableParagraph"/>
              <w:ind w:left="611" w:right="601"/>
              <w:rPr>
                <w:sz w:val="18"/>
              </w:rPr>
            </w:pPr>
            <w:r>
              <w:rPr>
                <w:sz w:val="18"/>
              </w:rPr>
              <w:t>12,22</w:t>
            </w:r>
          </w:p>
        </w:tc>
        <w:tc>
          <w:tcPr>
            <w:tcW w:w="2207" w:type="dxa"/>
            <w:vMerge/>
            <w:tcBorders>
              <w:top w:val="nil"/>
            </w:tcBorders>
          </w:tcPr>
          <w:p>
            <w:pPr>
              <w:rPr>
                <w:sz w:val="2"/>
                <w:szCs w:val="2"/>
              </w:rPr>
            </w:pPr>
          </w:p>
        </w:tc>
      </w:tr>
      <w:tr>
        <w:trPr>
          <w:trHeight w:val="330" w:hRule="atLeast"/>
        </w:trPr>
        <w:tc>
          <w:tcPr>
            <w:tcW w:w="1969" w:type="dxa"/>
            <w:vMerge/>
            <w:tcBorders>
              <w:top w:val="nil"/>
            </w:tcBorders>
          </w:tcPr>
          <w:p>
            <w:pPr>
              <w:rPr>
                <w:sz w:val="2"/>
                <w:szCs w:val="2"/>
              </w:rPr>
            </w:pPr>
          </w:p>
        </w:tc>
        <w:tc>
          <w:tcPr>
            <w:tcW w:w="2187" w:type="dxa"/>
          </w:tcPr>
          <w:p>
            <w:pPr>
              <w:pStyle w:val="TableParagraph"/>
              <w:spacing w:before="47"/>
              <w:ind w:left="551" w:right="542"/>
              <w:rPr>
                <w:sz w:val="18"/>
              </w:rPr>
            </w:pPr>
            <w:r>
              <w:rPr>
                <w:sz w:val="18"/>
              </w:rPr>
              <w:t>USART3</w:t>
            </w:r>
          </w:p>
        </w:tc>
        <w:tc>
          <w:tcPr>
            <w:tcW w:w="1714" w:type="dxa"/>
          </w:tcPr>
          <w:p>
            <w:pPr>
              <w:pStyle w:val="TableParagraph"/>
              <w:spacing w:before="47"/>
              <w:ind w:left="611" w:right="601"/>
              <w:rPr>
                <w:sz w:val="18"/>
              </w:rPr>
            </w:pPr>
            <w:r>
              <w:rPr>
                <w:sz w:val="18"/>
              </w:rPr>
              <w:t>12,22</w:t>
            </w:r>
          </w:p>
        </w:tc>
        <w:tc>
          <w:tcPr>
            <w:tcW w:w="2207" w:type="dxa"/>
            <w:vMerge/>
            <w:tcBorders>
              <w:top w:val="nil"/>
            </w:tcBorders>
          </w:tcPr>
          <w:p>
            <w:pPr>
              <w:rPr>
                <w:sz w:val="2"/>
                <w:szCs w:val="2"/>
              </w:rPr>
            </w:pPr>
          </w:p>
        </w:tc>
      </w:tr>
      <w:tr>
        <w:trPr>
          <w:trHeight w:val="329" w:hRule="atLeast"/>
        </w:trPr>
        <w:tc>
          <w:tcPr>
            <w:tcW w:w="1969" w:type="dxa"/>
            <w:vMerge/>
            <w:tcBorders>
              <w:top w:val="nil"/>
            </w:tcBorders>
          </w:tcPr>
          <w:p>
            <w:pPr>
              <w:rPr>
                <w:sz w:val="2"/>
                <w:szCs w:val="2"/>
              </w:rPr>
            </w:pPr>
          </w:p>
        </w:tc>
        <w:tc>
          <w:tcPr>
            <w:tcW w:w="2187" w:type="dxa"/>
          </w:tcPr>
          <w:p>
            <w:pPr>
              <w:pStyle w:val="TableParagraph"/>
              <w:ind w:left="551" w:right="542"/>
              <w:rPr>
                <w:sz w:val="18"/>
              </w:rPr>
            </w:pPr>
            <w:r>
              <w:rPr>
                <w:sz w:val="18"/>
              </w:rPr>
              <w:t>UART4</w:t>
            </w:r>
          </w:p>
        </w:tc>
        <w:tc>
          <w:tcPr>
            <w:tcW w:w="1714" w:type="dxa"/>
          </w:tcPr>
          <w:p>
            <w:pPr>
              <w:pStyle w:val="TableParagraph"/>
              <w:ind w:left="611" w:right="601"/>
              <w:rPr>
                <w:sz w:val="18"/>
              </w:rPr>
            </w:pPr>
            <w:r>
              <w:rPr>
                <w:sz w:val="18"/>
              </w:rPr>
              <w:t>12,22</w:t>
            </w:r>
          </w:p>
        </w:tc>
        <w:tc>
          <w:tcPr>
            <w:tcW w:w="2207" w:type="dxa"/>
            <w:vMerge/>
            <w:tcBorders>
              <w:top w:val="nil"/>
            </w:tcBorders>
          </w:tcPr>
          <w:p>
            <w:pPr>
              <w:rPr>
                <w:sz w:val="2"/>
                <w:szCs w:val="2"/>
              </w:rPr>
            </w:pPr>
          </w:p>
        </w:tc>
      </w:tr>
      <w:tr>
        <w:trPr>
          <w:trHeight w:val="329" w:hRule="atLeast"/>
        </w:trPr>
        <w:tc>
          <w:tcPr>
            <w:tcW w:w="1969" w:type="dxa"/>
            <w:vMerge/>
            <w:tcBorders>
              <w:top w:val="nil"/>
            </w:tcBorders>
          </w:tcPr>
          <w:p>
            <w:pPr>
              <w:rPr>
                <w:sz w:val="2"/>
                <w:szCs w:val="2"/>
              </w:rPr>
            </w:pPr>
          </w:p>
        </w:tc>
        <w:tc>
          <w:tcPr>
            <w:tcW w:w="2187" w:type="dxa"/>
          </w:tcPr>
          <w:p>
            <w:pPr>
              <w:pStyle w:val="TableParagraph"/>
              <w:ind w:left="551" w:right="542"/>
              <w:rPr>
                <w:sz w:val="18"/>
              </w:rPr>
            </w:pPr>
            <w:r>
              <w:rPr>
                <w:sz w:val="18"/>
              </w:rPr>
              <w:t>UART5</w:t>
            </w:r>
          </w:p>
        </w:tc>
        <w:tc>
          <w:tcPr>
            <w:tcW w:w="1714" w:type="dxa"/>
          </w:tcPr>
          <w:p>
            <w:pPr>
              <w:pStyle w:val="TableParagraph"/>
              <w:ind w:left="611" w:right="601"/>
              <w:rPr>
                <w:sz w:val="18"/>
              </w:rPr>
            </w:pPr>
            <w:r>
              <w:rPr>
                <w:sz w:val="18"/>
              </w:rPr>
              <w:t>12,22</w:t>
            </w:r>
          </w:p>
        </w:tc>
        <w:tc>
          <w:tcPr>
            <w:tcW w:w="2207" w:type="dxa"/>
            <w:vMerge/>
            <w:tcBorders>
              <w:top w:val="nil"/>
            </w:tcBorders>
          </w:tcPr>
          <w:p>
            <w:pPr>
              <w:rPr>
                <w:sz w:val="2"/>
                <w:szCs w:val="2"/>
              </w:rPr>
            </w:pPr>
          </w:p>
        </w:tc>
      </w:tr>
      <w:tr>
        <w:trPr>
          <w:trHeight w:val="330" w:hRule="atLeast"/>
        </w:trPr>
        <w:tc>
          <w:tcPr>
            <w:tcW w:w="1969" w:type="dxa"/>
            <w:vMerge/>
            <w:tcBorders>
              <w:top w:val="nil"/>
            </w:tcBorders>
          </w:tcPr>
          <w:p>
            <w:pPr>
              <w:rPr>
                <w:sz w:val="2"/>
                <w:szCs w:val="2"/>
              </w:rPr>
            </w:pPr>
          </w:p>
        </w:tc>
        <w:tc>
          <w:tcPr>
            <w:tcW w:w="2187" w:type="dxa"/>
          </w:tcPr>
          <w:p>
            <w:pPr>
              <w:pStyle w:val="TableParagraph"/>
              <w:spacing w:before="47"/>
              <w:ind w:left="551" w:right="542"/>
              <w:rPr>
                <w:sz w:val="18"/>
              </w:rPr>
            </w:pPr>
            <w:r>
              <w:rPr>
                <w:sz w:val="18"/>
              </w:rPr>
              <w:t>I2C1</w:t>
            </w:r>
          </w:p>
        </w:tc>
        <w:tc>
          <w:tcPr>
            <w:tcW w:w="1714" w:type="dxa"/>
          </w:tcPr>
          <w:p>
            <w:pPr>
              <w:pStyle w:val="TableParagraph"/>
              <w:spacing w:before="47"/>
              <w:ind w:left="611" w:right="601"/>
              <w:rPr>
                <w:sz w:val="18"/>
              </w:rPr>
            </w:pPr>
            <w:r>
              <w:rPr>
                <w:sz w:val="18"/>
              </w:rPr>
              <w:t>10,28</w:t>
            </w:r>
          </w:p>
        </w:tc>
        <w:tc>
          <w:tcPr>
            <w:tcW w:w="2207" w:type="dxa"/>
            <w:vMerge/>
            <w:tcBorders>
              <w:top w:val="nil"/>
            </w:tcBorders>
          </w:tcPr>
          <w:p>
            <w:pPr>
              <w:rPr>
                <w:sz w:val="2"/>
                <w:szCs w:val="2"/>
              </w:rPr>
            </w:pPr>
          </w:p>
        </w:tc>
      </w:tr>
      <w:tr>
        <w:trPr>
          <w:trHeight w:val="329" w:hRule="atLeast"/>
        </w:trPr>
        <w:tc>
          <w:tcPr>
            <w:tcW w:w="1969" w:type="dxa"/>
            <w:vMerge/>
            <w:tcBorders>
              <w:top w:val="nil"/>
            </w:tcBorders>
          </w:tcPr>
          <w:p>
            <w:pPr>
              <w:rPr>
                <w:sz w:val="2"/>
                <w:szCs w:val="2"/>
              </w:rPr>
            </w:pPr>
          </w:p>
        </w:tc>
        <w:tc>
          <w:tcPr>
            <w:tcW w:w="2187" w:type="dxa"/>
          </w:tcPr>
          <w:p>
            <w:pPr>
              <w:pStyle w:val="TableParagraph"/>
              <w:ind w:left="551" w:right="542"/>
              <w:rPr>
                <w:sz w:val="18"/>
              </w:rPr>
            </w:pPr>
            <w:r>
              <w:rPr>
                <w:sz w:val="18"/>
              </w:rPr>
              <w:t>I2C2</w:t>
            </w:r>
          </w:p>
        </w:tc>
        <w:tc>
          <w:tcPr>
            <w:tcW w:w="1714" w:type="dxa"/>
          </w:tcPr>
          <w:p>
            <w:pPr>
              <w:pStyle w:val="TableParagraph"/>
              <w:ind w:left="611" w:right="601"/>
              <w:rPr>
                <w:sz w:val="18"/>
              </w:rPr>
            </w:pPr>
            <w:r>
              <w:rPr>
                <w:sz w:val="18"/>
              </w:rPr>
              <w:t>10,00</w:t>
            </w:r>
          </w:p>
        </w:tc>
        <w:tc>
          <w:tcPr>
            <w:tcW w:w="2207" w:type="dxa"/>
            <w:vMerge/>
            <w:tcBorders>
              <w:top w:val="nil"/>
            </w:tcBorders>
          </w:tcPr>
          <w:p>
            <w:pPr>
              <w:rPr>
                <w:sz w:val="2"/>
                <w:szCs w:val="2"/>
              </w:rPr>
            </w:pPr>
          </w:p>
        </w:tc>
      </w:tr>
      <w:tr>
        <w:trPr>
          <w:trHeight w:val="329" w:hRule="atLeast"/>
        </w:trPr>
        <w:tc>
          <w:tcPr>
            <w:tcW w:w="1969" w:type="dxa"/>
            <w:vMerge/>
            <w:tcBorders>
              <w:top w:val="nil"/>
            </w:tcBorders>
          </w:tcPr>
          <w:p>
            <w:pPr>
              <w:rPr>
                <w:sz w:val="2"/>
                <w:szCs w:val="2"/>
              </w:rPr>
            </w:pPr>
          </w:p>
        </w:tc>
        <w:tc>
          <w:tcPr>
            <w:tcW w:w="2187" w:type="dxa"/>
          </w:tcPr>
          <w:p>
            <w:pPr>
              <w:pStyle w:val="TableParagraph"/>
              <w:ind w:left="550" w:right="542"/>
              <w:rPr>
                <w:sz w:val="18"/>
              </w:rPr>
            </w:pPr>
            <w:r>
              <w:rPr>
                <w:sz w:val="18"/>
              </w:rPr>
              <w:t>USB</w:t>
            </w:r>
          </w:p>
        </w:tc>
        <w:tc>
          <w:tcPr>
            <w:tcW w:w="1714" w:type="dxa"/>
          </w:tcPr>
          <w:p>
            <w:pPr>
              <w:pStyle w:val="TableParagraph"/>
              <w:ind w:left="611" w:right="601"/>
              <w:rPr>
                <w:sz w:val="18"/>
              </w:rPr>
            </w:pPr>
            <w:r>
              <w:rPr>
                <w:sz w:val="18"/>
              </w:rPr>
              <w:t>18,06</w:t>
            </w:r>
          </w:p>
        </w:tc>
        <w:tc>
          <w:tcPr>
            <w:tcW w:w="2207" w:type="dxa"/>
            <w:vMerge/>
            <w:tcBorders>
              <w:top w:val="nil"/>
            </w:tcBorders>
          </w:tcPr>
          <w:p>
            <w:pPr>
              <w:rPr>
                <w:sz w:val="2"/>
                <w:szCs w:val="2"/>
              </w:rPr>
            </w:pPr>
          </w:p>
        </w:tc>
      </w:tr>
      <w:tr>
        <w:trPr>
          <w:trHeight w:val="330" w:hRule="atLeast"/>
        </w:trPr>
        <w:tc>
          <w:tcPr>
            <w:tcW w:w="1969" w:type="dxa"/>
            <w:vMerge/>
            <w:tcBorders>
              <w:top w:val="nil"/>
            </w:tcBorders>
          </w:tcPr>
          <w:p>
            <w:pPr>
              <w:rPr>
                <w:sz w:val="2"/>
                <w:szCs w:val="2"/>
              </w:rPr>
            </w:pPr>
          </w:p>
        </w:tc>
        <w:tc>
          <w:tcPr>
            <w:tcW w:w="2187" w:type="dxa"/>
          </w:tcPr>
          <w:p>
            <w:pPr>
              <w:pStyle w:val="TableParagraph"/>
              <w:spacing w:before="47"/>
              <w:ind w:left="554" w:right="542"/>
              <w:rPr>
                <w:sz w:val="18"/>
              </w:rPr>
            </w:pPr>
            <w:r>
              <w:rPr>
                <w:sz w:val="18"/>
              </w:rPr>
              <w:t>CAN1</w:t>
            </w:r>
          </w:p>
        </w:tc>
        <w:tc>
          <w:tcPr>
            <w:tcW w:w="1714" w:type="dxa"/>
          </w:tcPr>
          <w:p>
            <w:pPr>
              <w:pStyle w:val="TableParagraph"/>
              <w:spacing w:before="47"/>
              <w:ind w:left="611" w:right="601"/>
              <w:rPr>
                <w:sz w:val="18"/>
              </w:rPr>
            </w:pPr>
            <w:r>
              <w:rPr>
                <w:sz w:val="18"/>
              </w:rPr>
              <w:t>18,33</w:t>
            </w:r>
          </w:p>
        </w:tc>
        <w:tc>
          <w:tcPr>
            <w:tcW w:w="2207" w:type="dxa"/>
            <w:vMerge/>
            <w:tcBorders>
              <w:top w:val="nil"/>
            </w:tcBorders>
          </w:tcPr>
          <w:p>
            <w:pPr>
              <w:rPr>
                <w:sz w:val="2"/>
                <w:szCs w:val="2"/>
              </w:rPr>
            </w:pPr>
          </w:p>
        </w:tc>
      </w:tr>
      <w:tr>
        <w:trPr>
          <w:trHeight w:val="329" w:hRule="atLeast"/>
        </w:trPr>
        <w:tc>
          <w:tcPr>
            <w:tcW w:w="1969" w:type="dxa"/>
            <w:vMerge/>
            <w:tcBorders>
              <w:top w:val="nil"/>
            </w:tcBorders>
          </w:tcPr>
          <w:p>
            <w:pPr>
              <w:rPr>
                <w:sz w:val="2"/>
                <w:szCs w:val="2"/>
              </w:rPr>
            </w:pPr>
          </w:p>
        </w:tc>
        <w:tc>
          <w:tcPr>
            <w:tcW w:w="2187" w:type="dxa"/>
          </w:tcPr>
          <w:p>
            <w:pPr>
              <w:pStyle w:val="TableParagraph"/>
              <w:spacing w:before="11"/>
              <w:ind w:left="551" w:right="542"/>
              <w:rPr>
                <w:sz w:val="14"/>
              </w:rPr>
            </w:pPr>
            <w:r>
              <w:rPr>
                <w:position w:val="-6"/>
                <w:sz w:val="18"/>
              </w:rPr>
              <w:t>DAC</w:t>
            </w:r>
            <w:r>
              <w:rPr>
                <w:sz w:val="14"/>
              </w:rPr>
              <w:t>(3)</w:t>
            </w:r>
          </w:p>
        </w:tc>
        <w:tc>
          <w:tcPr>
            <w:tcW w:w="1714" w:type="dxa"/>
          </w:tcPr>
          <w:p>
            <w:pPr>
              <w:pStyle w:val="TableParagraph"/>
              <w:ind w:left="611" w:right="600"/>
              <w:rPr>
                <w:sz w:val="18"/>
              </w:rPr>
            </w:pPr>
            <w:r>
              <w:rPr>
                <w:sz w:val="18"/>
              </w:rPr>
              <w:t>8,06</w:t>
            </w:r>
          </w:p>
        </w:tc>
        <w:tc>
          <w:tcPr>
            <w:tcW w:w="2207" w:type="dxa"/>
            <w:vMerge/>
            <w:tcBorders>
              <w:top w:val="nil"/>
            </w:tcBorders>
          </w:tcPr>
          <w:p>
            <w:pPr>
              <w:rPr>
                <w:sz w:val="2"/>
                <w:szCs w:val="2"/>
              </w:rPr>
            </w:pPr>
          </w:p>
        </w:tc>
      </w:tr>
      <w:tr>
        <w:trPr>
          <w:trHeight w:val="329" w:hRule="atLeast"/>
        </w:trPr>
        <w:tc>
          <w:tcPr>
            <w:tcW w:w="1969" w:type="dxa"/>
            <w:vMerge/>
            <w:tcBorders>
              <w:top w:val="nil"/>
            </w:tcBorders>
          </w:tcPr>
          <w:p>
            <w:pPr>
              <w:rPr>
                <w:sz w:val="2"/>
                <w:szCs w:val="2"/>
              </w:rPr>
            </w:pPr>
          </w:p>
        </w:tc>
        <w:tc>
          <w:tcPr>
            <w:tcW w:w="2187" w:type="dxa"/>
          </w:tcPr>
          <w:p>
            <w:pPr>
              <w:pStyle w:val="TableParagraph"/>
              <w:ind w:left="553" w:right="542"/>
              <w:rPr>
                <w:sz w:val="18"/>
              </w:rPr>
            </w:pPr>
            <w:r>
              <w:rPr>
                <w:sz w:val="18"/>
              </w:rPr>
              <w:t>WWDG</w:t>
            </w:r>
          </w:p>
        </w:tc>
        <w:tc>
          <w:tcPr>
            <w:tcW w:w="1714" w:type="dxa"/>
          </w:tcPr>
          <w:p>
            <w:pPr>
              <w:pStyle w:val="TableParagraph"/>
              <w:ind w:left="611" w:right="600"/>
              <w:rPr>
                <w:sz w:val="18"/>
              </w:rPr>
            </w:pPr>
            <w:r>
              <w:rPr>
                <w:sz w:val="18"/>
              </w:rPr>
              <w:t>3,89</w:t>
            </w:r>
          </w:p>
        </w:tc>
        <w:tc>
          <w:tcPr>
            <w:tcW w:w="2207" w:type="dxa"/>
            <w:vMerge/>
            <w:tcBorders>
              <w:top w:val="nil"/>
            </w:tcBorders>
          </w:tcPr>
          <w:p>
            <w:pPr>
              <w:rPr>
                <w:sz w:val="2"/>
                <w:szCs w:val="2"/>
              </w:rPr>
            </w:pPr>
          </w:p>
        </w:tc>
      </w:tr>
      <w:tr>
        <w:trPr>
          <w:trHeight w:val="330" w:hRule="atLeast"/>
        </w:trPr>
        <w:tc>
          <w:tcPr>
            <w:tcW w:w="1969" w:type="dxa"/>
            <w:vMerge/>
            <w:tcBorders>
              <w:top w:val="nil"/>
            </w:tcBorders>
          </w:tcPr>
          <w:p>
            <w:pPr>
              <w:rPr>
                <w:sz w:val="2"/>
                <w:szCs w:val="2"/>
              </w:rPr>
            </w:pPr>
          </w:p>
        </w:tc>
        <w:tc>
          <w:tcPr>
            <w:tcW w:w="2187" w:type="dxa"/>
          </w:tcPr>
          <w:p>
            <w:pPr>
              <w:pStyle w:val="TableParagraph"/>
              <w:spacing w:before="47"/>
              <w:ind w:left="554" w:right="542"/>
              <w:rPr>
                <w:sz w:val="18"/>
              </w:rPr>
            </w:pPr>
            <w:r>
              <w:rPr>
                <w:sz w:val="18"/>
              </w:rPr>
              <w:t>PWR</w:t>
            </w:r>
          </w:p>
        </w:tc>
        <w:tc>
          <w:tcPr>
            <w:tcW w:w="1714" w:type="dxa"/>
          </w:tcPr>
          <w:p>
            <w:pPr>
              <w:pStyle w:val="TableParagraph"/>
              <w:spacing w:before="47"/>
              <w:ind w:left="611" w:right="600"/>
              <w:rPr>
                <w:sz w:val="18"/>
              </w:rPr>
            </w:pPr>
            <w:r>
              <w:rPr>
                <w:sz w:val="18"/>
              </w:rPr>
              <w:t>1,11</w:t>
            </w:r>
          </w:p>
        </w:tc>
        <w:tc>
          <w:tcPr>
            <w:tcW w:w="2207" w:type="dxa"/>
            <w:vMerge/>
            <w:tcBorders>
              <w:top w:val="nil"/>
            </w:tcBorders>
          </w:tcPr>
          <w:p>
            <w:pPr>
              <w:rPr>
                <w:sz w:val="2"/>
                <w:szCs w:val="2"/>
              </w:rPr>
            </w:pPr>
          </w:p>
        </w:tc>
      </w:tr>
      <w:tr>
        <w:trPr>
          <w:trHeight w:val="329" w:hRule="atLeast"/>
        </w:trPr>
        <w:tc>
          <w:tcPr>
            <w:tcW w:w="1969" w:type="dxa"/>
            <w:vMerge/>
            <w:tcBorders>
              <w:top w:val="nil"/>
            </w:tcBorders>
          </w:tcPr>
          <w:p>
            <w:pPr>
              <w:rPr>
                <w:sz w:val="2"/>
                <w:szCs w:val="2"/>
              </w:rPr>
            </w:pPr>
          </w:p>
        </w:tc>
        <w:tc>
          <w:tcPr>
            <w:tcW w:w="2187" w:type="dxa"/>
          </w:tcPr>
          <w:p>
            <w:pPr>
              <w:pStyle w:val="TableParagraph"/>
              <w:ind w:left="553" w:right="542"/>
              <w:rPr>
                <w:sz w:val="18"/>
              </w:rPr>
            </w:pPr>
            <w:r>
              <w:rPr>
                <w:sz w:val="18"/>
              </w:rPr>
              <w:t>BKP</w:t>
            </w:r>
          </w:p>
        </w:tc>
        <w:tc>
          <w:tcPr>
            <w:tcW w:w="1714" w:type="dxa"/>
          </w:tcPr>
          <w:p>
            <w:pPr>
              <w:pStyle w:val="TableParagraph"/>
              <w:ind w:left="611" w:right="600"/>
              <w:rPr>
                <w:sz w:val="18"/>
              </w:rPr>
            </w:pPr>
            <w:r>
              <w:rPr>
                <w:sz w:val="18"/>
              </w:rPr>
              <w:t>1,11</w:t>
            </w:r>
          </w:p>
        </w:tc>
        <w:tc>
          <w:tcPr>
            <w:tcW w:w="2207" w:type="dxa"/>
            <w:vMerge/>
            <w:tcBorders>
              <w:top w:val="nil"/>
            </w:tcBorders>
          </w:tcPr>
          <w:p>
            <w:pPr>
              <w:rPr>
                <w:sz w:val="2"/>
                <w:szCs w:val="2"/>
              </w:rPr>
            </w:pPr>
          </w:p>
        </w:tc>
      </w:tr>
      <w:tr>
        <w:trPr>
          <w:trHeight w:val="329" w:hRule="atLeast"/>
        </w:trPr>
        <w:tc>
          <w:tcPr>
            <w:tcW w:w="1969" w:type="dxa"/>
            <w:vMerge/>
            <w:tcBorders>
              <w:top w:val="nil"/>
            </w:tcBorders>
          </w:tcPr>
          <w:p>
            <w:pPr>
              <w:rPr>
                <w:sz w:val="2"/>
                <w:szCs w:val="2"/>
              </w:rPr>
            </w:pPr>
          </w:p>
        </w:tc>
        <w:tc>
          <w:tcPr>
            <w:tcW w:w="2187" w:type="dxa"/>
          </w:tcPr>
          <w:p>
            <w:pPr>
              <w:pStyle w:val="TableParagraph"/>
              <w:ind w:left="553" w:right="542"/>
              <w:rPr>
                <w:sz w:val="18"/>
              </w:rPr>
            </w:pPr>
            <w:r>
              <w:rPr>
                <w:sz w:val="18"/>
              </w:rPr>
              <w:t>IWDG</w:t>
            </w:r>
          </w:p>
        </w:tc>
        <w:tc>
          <w:tcPr>
            <w:tcW w:w="1714" w:type="dxa"/>
          </w:tcPr>
          <w:p>
            <w:pPr>
              <w:pStyle w:val="TableParagraph"/>
              <w:ind w:left="611" w:right="600"/>
              <w:rPr>
                <w:sz w:val="18"/>
              </w:rPr>
            </w:pPr>
            <w:r>
              <w:rPr>
                <w:sz w:val="18"/>
              </w:rPr>
              <w:t>5,28</w:t>
            </w:r>
          </w:p>
        </w:tc>
        <w:tc>
          <w:tcPr>
            <w:tcW w:w="2207" w:type="dxa"/>
            <w:vMerge/>
            <w:tcBorders>
              <w:top w:val="nil"/>
            </w:tcBorders>
          </w:tcPr>
          <w:p>
            <w:pPr>
              <w:rPr>
                <w:sz w:val="2"/>
                <w:szCs w:val="2"/>
              </w:rPr>
            </w:pPr>
          </w:p>
        </w:tc>
      </w:tr>
    </w:tbl>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tabs>
          <w:tab w:pos="4137" w:val="left" w:leader="none"/>
        </w:tabs>
        <w:spacing w:before="195"/>
        <w:ind w:left="165" w:right="0" w:firstLine="0"/>
        <w:jc w:val="left"/>
        <w:rPr>
          <w:sz w:val="18"/>
        </w:rPr>
      </w:pPr>
      <w:r>
        <w:rPr/>
        <w:pict>
          <v:group style="position:absolute;margin-left:496.794006pt;margin-top:3.665195pt;width:28.4pt;height:15.15pt;mso-position-horizontal-relative:page;mso-position-vertical-relative:paragraph;z-index:252459008" coordorigin="9936,73" coordsize="568,303">
            <v:shape style="position:absolute;left:9935;top:73;width:568;height:248" coordorigin="9936,73" coordsize="568,248" path="m10502,73l10087,73,10088,74,10065,77,10045,87,10029,101,10017,119,9937,315,9936,315,9936,319,9938,321,10140,321,10145,308,10067,234,10049,201,10052,162,10076,131,10120,117,10486,117,10488,116,10489,114,10503,79,10503,75,10502,73xe" filled="true" fillcolor="#005189" stroked="false">
              <v:path arrowok="t"/>
              <v:fill type="solid"/>
            </v:shape>
            <v:shape style="position:absolute;left:10098;top:173;width:365;height:203" type="#_x0000_t75" stroked="false">
              <v:imagedata r:id="rId16" o:title=""/>
            </v:shape>
            <w10:wrap type="none"/>
          </v:group>
        </w:pict>
      </w:r>
      <w:r>
        <w:rPr>
          <w:sz w:val="18"/>
        </w:rPr>
        <w:t>56</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242"/>
          <w:pgSz w:w="11900" w:h="16840"/>
          <w:pgMar w:header="1172" w:footer="1899" w:top="1480" w:bottom="1680" w:left="1180" w:right="0"/>
        </w:sectPr>
      </w:pPr>
    </w:p>
    <w:p>
      <w:pPr>
        <w:pStyle w:val="BodyText"/>
        <w:spacing w:before="10"/>
        <w:rPr>
          <w:sz w:val="17"/>
        </w:rPr>
      </w:pPr>
    </w:p>
    <w:p>
      <w:pPr>
        <w:pStyle w:val="Heading5"/>
        <w:spacing w:before="93" w:after="39"/>
        <w:ind w:left="1335" w:right="1374"/>
        <w:jc w:val="center"/>
      </w:pPr>
      <w:r>
        <w:rPr/>
        <w:t>Table 20. Peripheral current consumption (continued)</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69"/>
        <w:gridCol w:w="2187"/>
        <w:gridCol w:w="1714"/>
        <w:gridCol w:w="2207"/>
      </w:tblGrid>
      <w:tr>
        <w:trPr>
          <w:trHeight w:val="540" w:hRule="atLeast"/>
        </w:trPr>
        <w:tc>
          <w:tcPr>
            <w:tcW w:w="4156" w:type="dxa"/>
            <w:gridSpan w:val="2"/>
            <w:tcBorders>
              <w:bottom w:val="single" w:sz="12" w:space="0" w:color="000000"/>
            </w:tcBorders>
          </w:tcPr>
          <w:p>
            <w:pPr>
              <w:pStyle w:val="TableParagraph"/>
              <w:spacing w:before="156"/>
              <w:ind w:left="1648" w:right="1636"/>
              <w:rPr>
                <w:sz w:val="18"/>
              </w:rPr>
            </w:pPr>
            <w:r>
              <w:rPr>
                <w:sz w:val="18"/>
              </w:rPr>
              <w:t>Peripheral</w:t>
            </w:r>
          </w:p>
        </w:tc>
        <w:tc>
          <w:tcPr>
            <w:tcW w:w="1714" w:type="dxa"/>
            <w:tcBorders>
              <w:bottom w:val="single" w:sz="12" w:space="0" w:color="000000"/>
            </w:tcBorders>
          </w:tcPr>
          <w:p>
            <w:pPr>
              <w:pStyle w:val="TableParagraph"/>
              <w:spacing w:line="256" w:lineRule="auto"/>
              <w:ind w:left="348" w:right="315" w:firstLine="210"/>
              <w:jc w:val="left"/>
              <w:rPr>
                <w:sz w:val="18"/>
              </w:rPr>
            </w:pPr>
            <w:r>
              <w:rPr>
                <w:sz w:val="18"/>
              </w:rPr>
              <w:t>Current consumption</w:t>
            </w:r>
          </w:p>
        </w:tc>
        <w:tc>
          <w:tcPr>
            <w:tcW w:w="2207" w:type="dxa"/>
            <w:tcBorders>
              <w:bottom w:val="single" w:sz="12" w:space="0" w:color="000000"/>
            </w:tcBorders>
          </w:tcPr>
          <w:p>
            <w:pPr>
              <w:pStyle w:val="TableParagraph"/>
              <w:spacing w:before="156"/>
              <w:ind w:left="762" w:right="748"/>
              <w:rPr>
                <w:sz w:val="18"/>
              </w:rPr>
            </w:pPr>
            <w:r>
              <w:rPr>
                <w:sz w:val="18"/>
              </w:rPr>
              <w:t>Unit</w:t>
            </w:r>
          </w:p>
        </w:tc>
      </w:tr>
      <w:tr>
        <w:trPr>
          <w:trHeight w:val="319" w:hRule="atLeast"/>
        </w:trPr>
        <w:tc>
          <w:tcPr>
            <w:tcW w:w="1969" w:type="dxa"/>
            <w:vMerge w:val="restart"/>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1"/>
              <w:jc w:val="left"/>
              <w:rPr>
                <w:b/>
                <w:sz w:val="29"/>
              </w:rPr>
            </w:pPr>
          </w:p>
          <w:p>
            <w:pPr>
              <w:pStyle w:val="TableParagraph"/>
              <w:spacing w:before="0"/>
              <w:ind w:left="135"/>
              <w:jc w:val="left"/>
              <w:rPr>
                <w:sz w:val="18"/>
              </w:rPr>
            </w:pPr>
            <w:r>
              <w:rPr>
                <w:sz w:val="18"/>
              </w:rPr>
              <w:t>APB2 (up to 72 MHz)</w:t>
            </w:r>
          </w:p>
        </w:tc>
        <w:tc>
          <w:tcPr>
            <w:tcW w:w="2187" w:type="dxa"/>
            <w:tcBorders>
              <w:top w:val="single" w:sz="12" w:space="0" w:color="000000"/>
            </w:tcBorders>
          </w:tcPr>
          <w:p>
            <w:pPr>
              <w:pStyle w:val="TableParagraph"/>
              <w:spacing w:before="35"/>
              <w:ind w:left="554" w:right="542"/>
              <w:rPr>
                <w:sz w:val="18"/>
              </w:rPr>
            </w:pPr>
            <w:r>
              <w:rPr>
                <w:sz w:val="18"/>
              </w:rPr>
              <w:t>APB2-Bridge</w:t>
            </w:r>
          </w:p>
        </w:tc>
        <w:tc>
          <w:tcPr>
            <w:tcW w:w="1714" w:type="dxa"/>
            <w:tcBorders>
              <w:top w:val="single" w:sz="12" w:space="0" w:color="000000"/>
            </w:tcBorders>
          </w:tcPr>
          <w:p>
            <w:pPr>
              <w:pStyle w:val="TableParagraph"/>
              <w:spacing w:before="35"/>
              <w:ind w:left="611" w:right="599"/>
              <w:rPr>
                <w:sz w:val="18"/>
              </w:rPr>
            </w:pPr>
            <w:r>
              <w:rPr>
                <w:sz w:val="18"/>
              </w:rPr>
              <w:t>4,17</w:t>
            </w:r>
          </w:p>
        </w:tc>
        <w:tc>
          <w:tcPr>
            <w:tcW w:w="2207" w:type="dxa"/>
            <w:vMerge w:val="restart"/>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1"/>
              <w:jc w:val="left"/>
              <w:rPr>
                <w:b/>
                <w:sz w:val="29"/>
              </w:rPr>
            </w:pPr>
          </w:p>
          <w:p>
            <w:pPr>
              <w:pStyle w:val="TableParagraph"/>
              <w:spacing w:before="0"/>
              <w:ind w:left="762" w:right="750"/>
              <w:rPr>
                <w:sz w:val="18"/>
              </w:rPr>
            </w:pPr>
            <w:r>
              <w:rPr>
                <w:sz w:val="18"/>
              </w:rPr>
              <w:t>μA/MHz</w:t>
            </w:r>
          </w:p>
        </w:tc>
      </w:tr>
      <w:tr>
        <w:trPr>
          <w:trHeight w:val="329" w:hRule="atLeast"/>
        </w:trPr>
        <w:tc>
          <w:tcPr>
            <w:tcW w:w="1969" w:type="dxa"/>
            <w:vMerge/>
            <w:tcBorders>
              <w:top w:val="nil"/>
            </w:tcBorders>
          </w:tcPr>
          <w:p>
            <w:pPr>
              <w:rPr>
                <w:sz w:val="2"/>
                <w:szCs w:val="2"/>
              </w:rPr>
            </w:pPr>
          </w:p>
        </w:tc>
        <w:tc>
          <w:tcPr>
            <w:tcW w:w="2187" w:type="dxa"/>
          </w:tcPr>
          <w:p>
            <w:pPr>
              <w:pStyle w:val="TableParagraph"/>
              <w:ind w:left="551" w:right="542"/>
              <w:rPr>
                <w:sz w:val="18"/>
              </w:rPr>
            </w:pPr>
            <w:r>
              <w:rPr>
                <w:sz w:val="18"/>
              </w:rPr>
              <w:t>GPIOA</w:t>
            </w:r>
          </w:p>
        </w:tc>
        <w:tc>
          <w:tcPr>
            <w:tcW w:w="1714" w:type="dxa"/>
          </w:tcPr>
          <w:p>
            <w:pPr>
              <w:pStyle w:val="TableParagraph"/>
              <w:ind w:left="611" w:right="599"/>
              <w:rPr>
                <w:sz w:val="18"/>
              </w:rPr>
            </w:pPr>
            <w:r>
              <w:rPr>
                <w:sz w:val="18"/>
              </w:rPr>
              <w:t>8,47</w:t>
            </w:r>
          </w:p>
        </w:tc>
        <w:tc>
          <w:tcPr>
            <w:tcW w:w="2207" w:type="dxa"/>
            <w:vMerge/>
            <w:tcBorders>
              <w:top w:val="nil"/>
            </w:tcBorders>
          </w:tcPr>
          <w:p>
            <w:pPr>
              <w:rPr>
                <w:sz w:val="2"/>
                <w:szCs w:val="2"/>
              </w:rPr>
            </w:pPr>
          </w:p>
        </w:tc>
      </w:tr>
      <w:tr>
        <w:trPr>
          <w:trHeight w:val="330" w:hRule="atLeast"/>
        </w:trPr>
        <w:tc>
          <w:tcPr>
            <w:tcW w:w="1969" w:type="dxa"/>
            <w:vMerge/>
            <w:tcBorders>
              <w:top w:val="nil"/>
            </w:tcBorders>
          </w:tcPr>
          <w:p>
            <w:pPr>
              <w:rPr>
                <w:sz w:val="2"/>
                <w:szCs w:val="2"/>
              </w:rPr>
            </w:pPr>
          </w:p>
        </w:tc>
        <w:tc>
          <w:tcPr>
            <w:tcW w:w="2187" w:type="dxa"/>
          </w:tcPr>
          <w:p>
            <w:pPr>
              <w:pStyle w:val="TableParagraph"/>
              <w:spacing w:before="47"/>
              <w:ind w:left="551" w:right="542"/>
              <w:rPr>
                <w:sz w:val="18"/>
              </w:rPr>
            </w:pPr>
            <w:r>
              <w:rPr>
                <w:sz w:val="18"/>
              </w:rPr>
              <w:t>GPIOB</w:t>
            </w:r>
          </w:p>
        </w:tc>
        <w:tc>
          <w:tcPr>
            <w:tcW w:w="1714" w:type="dxa"/>
          </w:tcPr>
          <w:p>
            <w:pPr>
              <w:pStyle w:val="TableParagraph"/>
              <w:spacing w:before="47"/>
              <w:ind w:left="611" w:right="599"/>
              <w:rPr>
                <w:sz w:val="18"/>
              </w:rPr>
            </w:pPr>
            <w:r>
              <w:rPr>
                <w:sz w:val="18"/>
              </w:rPr>
              <w:t>8,47</w:t>
            </w:r>
          </w:p>
        </w:tc>
        <w:tc>
          <w:tcPr>
            <w:tcW w:w="2207" w:type="dxa"/>
            <w:vMerge/>
            <w:tcBorders>
              <w:top w:val="nil"/>
            </w:tcBorders>
          </w:tcPr>
          <w:p>
            <w:pPr>
              <w:rPr>
                <w:sz w:val="2"/>
                <w:szCs w:val="2"/>
              </w:rPr>
            </w:pPr>
          </w:p>
        </w:tc>
      </w:tr>
      <w:tr>
        <w:trPr>
          <w:trHeight w:val="329" w:hRule="atLeast"/>
        </w:trPr>
        <w:tc>
          <w:tcPr>
            <w:tcW w:w="1969" w:type="dxa"/>
            <w:vMerge/>
            <w:tcBorders>
              <w:top w:val="nil"/>
            </w:tcBorders>
          </w:tcPr>
          <w:p>
            <w:pPr>
              <w:rPr>
                <w:sz w:val="2"/>
                <w:szCs w:val="2"/>
              </w:rPr>
            </w:pPr>
          </w:p>
        </w:tc>
        <w:tc>
          <w:tcPr>
            <w:tcW w:w="2187" w:type="dxa"/>
          </w:tcPr>
          <w:p>
            <w:pPr>
              <w:pStyle w:val="TableParagraph"/>
              <w:ind w:left="551" w:right="542"/>
              <w:rPr>
                <w:sz w:val="18"/>
              </w:rPr>
            </w:pPr>
            <w:r>
              <w:rPr>
                <w:sz w:val="18"/>
              </w:rPr>
              <w:t>GPIOC</w:t>
            </w:r>
          </w:p>
        </w:tc>
        <w:tc>
          <w:tcPr>
            <w:tcW w:w="1714" w:type="dxa"/>
          </w:tcPr>
          <w:p>
            <w:pPr>
              <w:pStyle w:val="TableParagraph"/>
              <w:ind w:left="611" w:right="599"/>
              <w:rPr>
                <w:sz w:val="18"/>
              </w:rPr>
            </w:pPr>
            <w:r>
              <w:rPr>
                <w:sz w:val="18"/>
              </w:rPr>
              <w:t>6,53</w:t>
            </w:r>
          </w:p>
        </w:tc>
        <w:tc>
          <w:tcPr>
            <w:tcW w:w="2207" w:type="dxa"/>
            <w:vMerge/>
            <w:tcBorders>
              <w:top w:val="nil"/>
            </w:tcBorders>
          </w:tcPr>
          <w:p>
            <w:pPr>
              <w:rPr>
                <w:sz w:val="2"/>
                <w:szCs w:val="2"/>
              </w:rPr>
            </w:pPr>
          </w:p>
        </w:tc>
      </w:tr>
      <w:tr>
        <w:trPr>
          <w:trHeight w:val="329" w:hRule="atLeast"/>
        </w:trPr>
        <w:tc>
          <w:tcPr>
            <w:tcW w:w="1969" w:type="dxa"/>
            <w:vMerge/>
            <w:tcBorders>
              <w:top w:val="nil"/>
            </w:tcBorders>
          </w:tcPr>
          <w:p>
            <w:pPr>
              <w:rPr>
                <w:sz w:val="2"/>
                <w:szCs w:val="2"/>
              </w:rPr>
            </w:pPr>
          </w:p>
        </w:tc>
        <w:tc>
          <w:tcPr>
            <w:tcW w:w="2187" w:type="dxa"/>
          </w:tcPr>
          <w:p>
            <w:pPr>
              <w:pStyle w:val="TableParagraph"/>
              <w:ind w:left="551" w:right="542"/>
              <w:rPr>
                <w:sz w:val="18"/>
              </w:rPr>
            </w:pPr>
            <w:r>
              <w:rPr>
                <w:sz w:val="18"/>
              </w:rPr>
              <w:t>GPIOD</w:t>
            </w:r>
          </w:p>
        </w:tc>
        <w:tc>
          <w:tcPr>
            <w:tcW w:w="1714" w:type="dxa"/>
          </w:tcPr>
          <w:p>
            <w:pPr>
              <w:pStyle w:val="TableParagraph"/>
              <w:ind w:left="611" w:right="599"/>
              <w:rPr>
                <w:sz w:val="18"/>
              </w:rPr>
            </w:pPr>
            <w:r>
              <w:rPr>
                <w:sz w:val="18"/>
              </w:rPr>
              <w:t>8,47</w:t>
            </w:r>
          </w:p>
        </w:tc>
        <w:tc>
          <w:tcPr>
            <w:tcW w:w="2207" w:type="dxa"/>
            <w:vMerge/>
            <w:tcBorders>
              <w:top w:val="nil"/>
            </w:tcBorders>
          </w:tcPr>
          <w:p>
            <w:pPr>
              <w:rPr>
                <w:sz w:val="2"/>
                <w:szCs w:val="2"/>
              </w:rPr>
            </w:pPr>
          </w:p>
        </w:tc>
      </w:tr>
      <w:tr>
        <w:trPr>
          <w:trHeight w:val="330" w:hRule="atLeast"/>
        </w:trPr>
        <w:tc>
          <w:tcPr>
            <w:tcW w:w="1969" w:type="dxa"/>
            <w:vMerge/>
            <w:tcBorders>
              <w:top w:val="nil"/>
            </w:tcBorders>
          </w:tcPr>
          <w:p>
            <w:pPr>
              <w:rPr>
                <w:sz w:val="2"/>
                <w:szCs w:val="2"/>
              </w:rPr>
            </w:pPr>
          </w:p>
        </w:tc>
        <w:tc>
          <w:tcPr>
            <w:tcW w:w="2187" w:type="dxa"/>
          </w:tcPr>
          <w:p>
            <w:pPr>
              <w:pStyle w:val="TableParagraph"/>
              <w:spacing w:before="47"/>
              <w:ind w:left="551" w:right="542"/>
              <w:rPr>
                <w:sz w:val="18"/>
              </w:rPr>
            </w:pPr>
            <w:r>
              <w:rPr>
                <w:sz w:val="18"/>
              </w:rPr>
              <w:t>GPIOE</w:t>
            </w:r>
          </w:p>
        </w:tc>
        <w:tc>
          <w:tcPr>
            <w:tcW w:w="1714" w:type="dxa"/>
          </w:tcPr>
          <w:p>
            <w:pPr>
              <w:pStyle w:val="TableParagraph"/>
              <w:spacing w:before="47"/>
              <w:ind w:left="611" w:right="599"/>
              <w:rPr>
                <w:sz w:val="18"/>
              </w:rPr>
            </w:pPr>
            <w:r>
              <w:rPr>
                <w:sz w:val="18"/>
              </w:rPr>
              <w:t>6,53</w:t>
            </w:r>
          </w:p>
        </w:tc>
        <w:tc>
          <w:tcPr>
            <w:tcW w:w="2207" w:type="dxa"/>
            <w:vMerge/>
            <w:tcBorders>
              <w:top w:val="nil"/>
            </w:tcBorders>
          </w:tcPr>
          <w:p>
            <w:pPr>
              <w:rPr>
                <w:sz w:val="2"/>
                <w:szCs w:val="2"/>
              </w:rPr>
            </w:pPr>
          </w:p>
        </w:tc>
      </w:tr>
      <w:tr>
        <w:trPr>
          <w:trHeight w:val="329" w:hRule="atLeast"/>
        </w:trPr>
        <w:tc>
          <w:tcPr>
            <w:tcW w:w="1969" w:type="dxa"/>
            <w:vMerge/>
            <w:tcBorders>
              <w:top w:val="nil"/>
            </w:tcBorders>
          </w:tcPr>
          <w:p>
            <w:pPr>
              <w:rPr>
                <w:sz w:val="2"/>
                <w:szCs w:val="2"/>
              </w:rPr>
            </w:pPr>
          </w:p>
        </w:tc>
        <w:tc>
          <w:tcPr>
            <w:tcW w:w="2187" w:type="dxa"/>
          </w:tcPr>
          <w:p>
            <w:pPr>
              <w:pStyle w:val="TableParagraph"/>
              <w:ind w:left="551" w:right="542"/>
              <w:rPr>
                <w:sz w:val="18"/>
              </w:rPr>
            </w:pPr>
            <w:r>
              <w:rPr>
                <w:sz w:val="18"/>
              </w:rPr>
              <w:t>GPIOF</w:t>
            </w:r>
          </w:p>
        </w:tc>
        <w:tc>
          <w:tcPr>
            <w:tcW w:w="1714" w:type="dxa"/>
          </w:tcPr>
          <w:p>
            <w:pPr>
              <w:pStyle w:val="TableParagraph"/>
              <w:ind w:left="611" w:right="599"/>
              <w:rPr>
                <w:sz w:val="18"/>
              </w:rPr>
            </w:pPr>
            <w:r>
              <w:rPr>
                <w:sz w:val="18"/>
              </w:rPr>
              <w:t>6,53</w:t>
            </w:r>
          </w:p>
        </w:tc>
        <w:tc>
          <w:tcPr>
            <w:tcW w:w="2207" w:type="dxa"/>
            <w:vMerge/>
            <w:tcBorders>
              <w:top w:val="nil"/>
            </w:tcBorders>
          </w:tcPr>
          <w:p>
            <w:pPr>
              <w:rPr>
                <w:sz w:val="2"/>
                <w:szCs w:val="2"/>
              </w:rPr>
            </w:pPr>
          </w:p>
        </w:tc>
      </w:tr>
      <w:tr>
        <w:trPr>
          <w:trHeight w:val="329" w:hRule="atLeast"/>
        </w:trPr>
        <w:tc>
          <w:tcPr>
            <w:tcW w:w="1969" w:type="dxa"/>
            <w:vMerge/>
            <w:tcBorders>
              <w:top w:val="nil"/>
            </w:tcBorders>
          </w:tcPr>
          <w:p>
            <w:pPr>
              <w:rPr>
                <w:sz w:val="2"/>
                <w:szCs w:val="2"/>
              </w:rPr>
            </w:pPr>
          </w:p>
        </w:tc>
        <w:tc>
          <w:tcPr>
            <w:tcW w:w="2187" w:type="dxa"/>
          </w:tcPr>
          <w:p>
            <w:pPr>
              <w:pStyle w:val="TableParagraph"/>
              <w:ind w:left="553" w:right="542"/>
              <w:rPr>
                <w:sz w:val="18"/>
              </w:rPr>
            </w:pPr>
            <w:r>
              <w:rPr>
                <w:sz w:val="18"/>
              </w:rPr>
              <w:t>GPIOG</w:t>
            </w:r>
          </w:p>
        </w:tc>
        <w:tc>
          <w:tcPr>
            <w:tcW w:w="1714" w:type="dxa"/>
          </w:tcPr>
          <w:p>
            <w:pPr>
              <w:pStyle w:val="TableParagraph"/>
              <w:ind w:left="611" w:right="599"/>
              <w:rPr>
                <w:sz w:val="18"/>
              </w:rPr>
            </w:pPr>
            <w:r>
              <w:rPr>
                <w:sz w:val="18"/>
              </w:rPr>
              <w:t>6,11</w:t>
            </w:r>
          </w:p>
        </w:tc>
        <w:tc>
          <w:tcPr>
            <w:tcW w:w="2207" w:type="dxa"/>
            <w:vMerge/>
            <w:tcBorders>
              <w:top w:val="nil"/>
            </w:tcBorders>
          </w:tcPr>
          <w:p>
            <w:pPr>
              <w:rPr>
                <w:sz w:val="2"/>
                <w:szCs w:val="2"/>
              </w:rPr>
            </w:pPr>
          </w:p>
        </w:tc>
      </w:tr>
      <w:tr>
        <w:trPr>
          <w:trHeight w:val="330" w:hRule="atLeast"/>
        </w:trPr>
        <w:tc>
          <w:tcPr>
            <w:tcW w:w="1969" w:type="dxa"/>
            <w:vMerge/>
            <w:tcBorders>
              <w:top w:val="nil"/>
            </w:tcBorders>
          </w:tcPr>
          <w:p>
            <w:pPr>
              <w:rPr>
                <w:sz w:val="2"/>
                <w:szCs w:val="2"/>
              </w:rPr>
            </w:pPr>
          </w:p>
        </w:tc>
        <w:tc>
          <w:tcPr>
            <w:tcW w:w="2187" w:type="dxa"/>
          </w:tcPr>
          <w:p>
            <w:pPr>
              <w:pStyle w:val="TableParagraph"/>
              <w:spacing w:before="47"/>
              <w:ind w:left="552" w:right="542"/>
              <w:rPr>
                <w:sz w:val="18"/>
              </w:rPr>
            </w:pPr>
            <w:r>
              <w:rPr>
                <w:sz w:val="18"/>
              </w:rPr>
              <w:t>SPI1</w:t>
            </w:r>
          </w:p>
        </w:tc>
        <w:tc>
          <w:tcPr>
            <w:tcW w:w="1714" w:type="dxa"/>
          </w:tcPr>
          <w:p>
            <w:pPr>
              <w:pStyle w:val="TableParagraph"/>
              <w:spacing w:before="47"/>
              <w:ind w:left="611" w:right="599"/>
              <w:rPr>
                <w:sz w:val="18"/>
              </w:rPr>
            </w:pPr>
            <w:r>
              <w:rPr>
                <w:sz w:val="18"/>
              </w:rPr>
              <w:t>4,72</w:t>
            </w:r>
          </w:p>
        </w:tc>
        <w:tc>
          <w:tcPr>
            <w:tcW w:w="2207" w:type="dxa"/>
            <w:vMerge/>
            <w:tcBorders>
              <w:top w:val="nil"/>
            </w:tcBorders>
          </w:tcPr>
          <w:p>
            <w:pPr>
              <w:rPr>
                <w:sz w:val="2"/>
                <w:szCs w:val="2"/>
              </w:rPr>
            </w:pPr>
          </w:p>
        </w:tc>
      </w:tr>
      <w:tr>
        <w:trPr>
          <w:trHeight w:val="329" w:hRule="atLeast"/>
        </w:trPr>
        <w:tc>
          <w:tcPr>
            <w:tcW w:w="1969" w:type="dxa"/>
            <w:vMerge/>
            <w:tcBorders>
              <w:top w:val="nil"/>
            </w:tcBorders>
          </w:tcPr>
          <w:p>
            <w:pPr>
              <w:rPr>
                <w:sz w:val="2"/>
                <w:szCs w:val="2"/>
              </w:rPr>
            </w:pPr>
          </w:p>
        </w:tc>
        <w:tc>
          <w:tcPr>
            <w:tcW w:w="2187" w:type="dxa"/>
          </w:tcPr>
          <w:p>
            <w:pPr>
              <w:pStyle w:val="TableParagraph"/>
              <w:ind w:left="551" w:right="542"/>
              <w:rPr>
                <w:sz w:val="18"/>
              </w:rPr>
            </w:pPr>
            <w:r>
              <w:rPr>
                <w:sz w:val="18"/>
              </w:rPr>
              <w:t>USART1</w:t>
            </w:r>
          </w:p>
        </w:tc>
        <w:tc>
          <w:tcPr>
            <w:tcW w:w="1714" w:type="dxa"/>
          </w:tcPr>
          <w:p>
            <w:pPr>
              <w:pStyle w:val="TableParagraph"/>
              <w:ind w:left="611" w:right="601"/>
              <w:rPr>
                <w:sz w:val="18"/>
              </w:rPr>
            </w:pPr>
            <w:r>
              <w:rPr>
                <w:sz w:val="18"/>
              </w:rPr>
              <w:t>12,50</w:t>
            </w:r>
          </w:p>
        </w:tc>
        <w:tc>
          <w:tcPr>
            <w:tcW w:w="2207" w:type="dxa"/>
            <w:vMerge/>
            <w:tcBorders>
              <w:top w:val="nil"/>
            </w:tcBorders>
          </w:tcPr>
          <w:p>
            <w:pPr>
              <w:rPr>
                <w:sz w:val="2"/>
                <w:szCs w:val="2"/>
              </w:rPr>
            </w:pPr>
          </w:p>
        </w:tc>
      </w:tr>
      <w:tr>
        <w:trPr>
          <w:trHeight w:val="330" w:hRule="atLeast"/>
        </w:trPr>
        <w:tc>
          <w:tcPr>
            <w:tcW w:w="1969" w:type="dxa"/>
            <w:vMerge/>
            <w:tcBorders>
              <w:top w:val="nil"/>
            </w:tcBorders>
          </w:tcPr>
          <w:p>
            <w:pPr>
              <w:rPr>
                <w:sz w:val="2"/>
                <w:szCs w:val="2"/>
              </w:rPr>
            </w:pPr>
          </w:p>
        </w:tc>
        <w:tc>
          <w:tcPr>
            <w:tcW w:w="2187" w:type="dxa"/>
          </w:tcPr>
          <w:p>
            <w:pPr>
              <w:pStyle w:val="TableParagraph"/>
              <w:spacing w:before="47"/>
              <w:ind w:left="553" w:right="542"/>
              <w:rPr>
                <w:sz w:val="18"/>
              </w:rPr>
            </w:pPr>
            <w:r>
              <w:rPr>
                <w:sz w:val="18"/>
              </w:rPr>
              <w:t>TIM1</w:t>
            </w:r>
          </w:p>
        </w:tc>
        <w:tc>
          <w:tcPr>
            <w:tcW w:w="1714" w:type="dxa"/>
          </w:tcPr>
          <w:p>
            <w:pPr>
              <w:pStyle w:val="TableParagraph"/>
              <w:spacing w:before="47"/>
              <w:ind w:left="611" w:right="601"/>
              <w:rPr>
                <w:sz w:val="18"/>
              </w:rPr>
            </w:pPr>
            <w:r>
              <w:rPr>
                <w:sz w:val="18"/>
              </w:rPr>
              <w:t>22,92</w:t>
            </w:r>
          </w:p>
        </w:tc>
        <w:tc>
          <w:tcPr>
            <w:tcW w:w="2207" w:type="dxa"/>
            <w:vMerge/>
            <w:tcBorders>
              <w:top w:val="nil"/>
            </w:tcBorders>
          </w:tcPr>
          <w:p>
            <w:pPr>
              <w:rPr>
                <w:sz w:val="2"/>
                <w:szCs w:val="2"/>
              </w:rPr>
            </w:pPr>
          </w:p>
        </w:tc>
      </w:tr>
      <w:tr>
        <w:trPr>
          <w:trHeight w:val="329" w:hRule="atLeast"/>
        </w:trPr>
        <w:tc>
          <w:tcPr>
            <w:tcW w:w="1969" w:type="dxa"/>
            <w:vMerge/>
            <w:tcBorders>
              <w:top w:val="nil"/>
            </w:tcBorders>
          </w:tcPr>
          <w:p>
            <w:pPr>
              <w:rPr>
                <w:sz w:val="2"/>
                <w:szCs w:val="2"/>
              </w:rPr>
            </w:pPr>
          </w:p>
        </w:tc>
        <w:tc>
          <w:tcPr>
            <w:tcW w:w="2187" w:type="dxa"/>
          </w:tcPr>
          <w:p>
            <w:pPr>
              <w:pStyle w:val="TableParagraph"/>
              <w:ind w:left="553" w:right="542"/>
              <w:rPr>
                <w:sz w:val="18"/>
              </w:rPr>
            </w:pPr>
            <w:r>
              <w:rPr>
                <w:sz w:val="18"/>
              </w:rPr>
              <w:t>TIM8</w:t>
            </w:r>
          </w:p>
        </w:tc>
        <w:tc>
          <w:tcPr>
            <w:tcW w:w="1714" w:type="dxa"/>
          </w:tcPr>
          <w:p>
            <w:pPr>
              <w:pStyle w:val="TableParagraph"/>
              <w:ind w:left="611" w:right="601"/>
              <w:rPr>
                <w:sz w:val="18"/>
              </w:rPr>
            </w:pPr>
            <w:r>
              <w:rPr>
                <w:sz w:val="18"/>
              </w:rPr>
              <w:t>22,92</w:t>
            </w:r>
          </w:p>
        </w:tc>
        <w:tc>
          <w:tcPr>
            <w:tcW w:w="2207" w:type="dxa"/>
            <w:vMerge/>
            <w:tcBorders>
              <w:top w:val="nil"/>
            </w:tcBorders>
          </w:tcPr>
          <w:p>
            <w:pPr>
              <w:rPr>
                <w:sz w:val="2"/>
                <w:szCs w:val="2"/>
              </w:rPr>
            </w:pPr>
          </w:p>
        </w:tc>
      </w:tr>
      <w:tr>
        <w:trPr>
          <w:trHeight w:val="329" w:hRule="atLeast"/>
        </w:trPr>
        <w:tc>
          <w:tcPr>
            <w:tcW w:w="1969" w:type="dxa"/>
            <w:vMerge/>
            <w:tcBorders>
              <w:top w:val="nil"/>
            </w:tcBorders>
          </w:tcPr>
          <w:p>
            <w:pPr>
              <w:rPr>
                <w:sz w:val="2"/>
                <w:szCs w:val="2"/>
              </w:rPr>
            </w:pPr>
          </w:p>
        </w:tc>
        <w:tc>
          <w:tcPr>
            <w:tcW w:w="2187" w:type="dxa"/>
          </w:tcPr>
          <w:p>
            <w:pPr>
              <w:pStyle w:val="TableParagraph"/>
              <w:spacing w:before="13"/>
              <w:ind w:left="552" w:right="542"/>
              <w:rPr>
                <w:sz w:val="14"/>
              </w:rPr>
            </w:pPr>
            <w:r>
              <w:rPr>
                <w:sz w:val="18"/>
              </w:rPr>
              <w:t>ADC1</w:t>
            </w:r>
            <w:r>
              <w:rPr>
                <w:position w:val="7"/>
                <w:sz w:val="14"/>
              </w:rPr>
              <w:t>(4)</w:t>
            </w:r>
          </w:p>
        </w:tc>
        <w:tc>
          <w:tcPr>
            <w:tcW w:w="1714" w:type="dxa"/>
          </w:tcPr>
          <w:p>
            <w:pPr>
              <w:pStyle w:val="TableParagraph"/>
              <w:ind w:left="611" w:right="601"/>
              <w:rPr>
                <w:sz w:val="18"/>
              </w:rPr>
            </w:pPr>
            <w:r>
              <w:rPr>
                <w:sz w:val="18"/>
              </w:rPr>
              <w:t>17,32</w:t>
            </w:r>
          </w:p>
        </w:tc>
        <w:tc>
          <w:tcPr>
            <w:tcW w:w="2207" w:type="dxa"/>
            <w:vMerge/>
            <w:tcBorders>
              <w:top w:val="nil"/>
            </w:tcBorders>
          </w:tcPr>
          <w:p>
            <w:pPr>
              <w:rPr>
                <w:sz w:val="2"/>
                <w:szCs w:val="2"/>
              </w:rPr>
            </w:pPr>
          </w:p>
        </w:tc>
      </w:tr>
      <w:tr>
        <w:trPr>
          <w:trHeight w:val="330" w:hRule="atLeast"/>
        </w:trPr>
        <w:tc>
          <w:tcPr>
            <w:tcW w:w="1969" w:type="dxa"/>
            <w:vMerge/>
            <w:tcBorders>
              <w:top w:val="nil"/>
            </w:tcBorders>
          </w:tcPr>
          <w:p>
            <w:pPr>
              <w:rPr>
                <w:sz w:val="2"/>
                <w:szCs w:val="2"/>
              </w:rPr>
            </w:pPr>
          </w:p>
        </w:tc>
        <w:tc>
          <w:tcPr>
            <w:tcW w:w="2187" w:type="dxa"/>
          </w:tcPr>
          <w:p>
            <w:pPr>
              <w:pStyle w:val="TableParagraph"/>
              <w:spacing w:before="14"/>
              <w:ind w:left="552" w:right="542"/>
              <w:rPr>
                <w:sz w:val="14"/>
              </w:rPr>
            </w:pPr>
            <w:r>
              <w:rPr>
                <w:sz w:val="18"/>
              </w:rPr>
              <w:t>ADC2</w:t>
            </w:r>
            <w:hyperlink w:history="true" w:anchor="_bookmark123">
              <w:r>
                <w:rPr>
                  <w:position w:val="7"/>
                  <w:sz w:val="14"/>
                </w:rPr>
                <w:t>(4)</w:t>
              </w:r>
            </w:hyperlink>
          </w:p>
        </w:tc>
        <w:tc>
          <w:tcPr>
            <w:tcW w:w="1714" w:type="dxa"/>
          </w:tcPr>
          <w:p>
            <w:pPr>
              <w:pStyle w:val="TableParagraph"/>
              <w:spacing w:before="47"/>
              <w:ind w:left="611" w:right="601"/>
              <w:rPr>
                <w:sz w:val="18"/>
              </w:rPr>
            </w:pPr>
            <w:r>
              <w:rPr>
                <w:sz w:val="18"/>
              </w:rPr>
              <w:t>15,18</w:t>
            </w:r>
          </w:p>
        </w:tc>
        <w:tc>
          <w:tcPr>
            <w:tcW w:w="2207" w:type="dxa"/>
            <w:vMerge/>
            <w:tcBorders>
              <w:top w:val="nil"/>
            </w:tcBorders>
          </w:tcPr>
          <w:p>
            <w:pPr>
              <w:rPr>
                <w:sz w:val="2"/>
                <w:szCs w:val="2"/>
              </w:rPr>
            </w:pPr>
          </w:p>
        </w:tc>
      </w:tr>
      <w:tr>
        <w:trPr>
          <w:trHeight w:val="329" w:hRule="atLeast"/>
        </w:trPr>
        <w:tc>
          <w:tcPr>
            <w:tcW w:w="1969" w:type="dxa"/>
            <w:vMerge/>
            <w:tcBorders>
              <w:top w:val="nil"/>
            </w:tcBorders>
          </w:tcPr>
          <w:p>
            <w:pPr>
              <w:rPr>
                <w:sz w:val="2"/>
                <w:szCs w:val="2"/>
              </w:rPr>
            </w:pPr>
          </w:p>
        </w:tc>
        <w:tc>
          <w:tcPr>
            <w:tcW w:w="2187" w:type="dxa"/>
          </w:tcPr>
          <w:p>
            <w:pPr>
              <w:pStyle w:val="TableParagraph"/>
              <w:spacing w:before="13"/>
              <w:ind w:left="552" w:right="542"/>
              <w:rPr>
                <w:sz w:val="14"/>
              </w:rPr>
            </w:pPr>
            <w:r>
              <w:rPr>
                <w:sz w:val="18"/>
              </w:rPr>
              <w:t>ADC3</w:t>
            </w:r>
            <w:hyperlink w:history="true" w:anchor="_bookmark123">
              <w:r>
                <w:rPr>
                  <w:position w:val="7"/>
                  <w:sz w:val="14"/>
                </w:rPr>
                <w:t>(4)</w:t>
              </w:r>
            </w:hyperlink>
          </w:p>
        </w:tc>
        <w:tc>
          <w:tcPr>
            <w:tcW w:w="1714" w:type="dxa"/>
          </w:tcPr>
          <w:p>
            <w:pPr>
              <w:pStyle w:val="TableParagraph"/>
              <w:ind w:left="611" w:right="601"/>
              <w:rPr>
                <w:sz w:val="18"/>
              </w:rPr>
            </w:pPr>
            <w:r>
              <w:rPr>
                <w:sz w:val="18"/>
              </w:rPr>
              <w:t>14,82</w:t>
            </w:r>
          </w:p>
        </w:tc>
        <w:tc>
          <w:tcPr>
            <w:tcW w:w="2207" w:type="dxa"/>
            <w:vMerge/>
            <w:tcBorders>
              <w:top w:val="nil"/>
            </w:tcBorders>
          </w:tcPr>
          <w:p>
            <w:pPr>
              <w:rPr>
                <w:sz w:val="2"/>
                <w:szCs w:val="2"/>
              </w:rPr>
            </w:pPr>
          </w:p>
        </w:tc>
      </w:tr>
    </w:tbl>
    <w:p>
      <w:pPr>
        <w:pStyle w:val="ListParagraph"/>
        <w:numPr>
          <w:ilvl w:val="0"/>
          <w:numId w:val="21"/>
        </w:numPr>
        <w:tabs>
          <w:tab w:pos="1583" w:val="left" w:leader="none"/>
        </w:tabs>
        <w:spacing w:line="240" w:lineRule="auto" w:before="64" w:after="0"/>
        <w:ind w:left="1582" w:right="0" w:hanging="284"/>
        <w:jc w:val="left"/>
        <w:rPr>
          <w:sz w:val="16"/>
        </w:rPr>
      </w:pPr>
      <w:r>
        <w:rPr>
          <w:sz w:val="16"/>
        </w:rPr>
        <w:t>The BusMatrix is automatically active when at least one master is ON. (CPU, DMA1 or</w:t>
      </w:r>
      <w:r>
        <w:rPr>
          <w:spacing w:val="-12"/>
          <w:sz w:val="16"/>
        </w:rPr>
        <w:t> </w:t>
      </w:r>
      <w:r>
        <w:rPr>
          <w:sz w:val="16"/>
        </w:rPr>
        <w:t>DMA2).</w:t>
      </w:r>
    </w:p>
    <w:p>
      <w:pPr>
        <w:pStyle w:val="ListParagraph"/>
        <w:numPr>
          <w:ilvl w:val="0"/>
          <w:numId w:val="21"/>
        </w:numPr>
        <w:tabs>
          <w:tab w:pos="1583" w:val="left" w:leader="none"/>
        </w:tabs>
        <w:spacing w:line="240" w:lineRule="auto" w:before="90" w:after="0"/>
        <w:ind w:left="1582" w:right="0" w:hanging="284"/>
        <w:jc w:val="left"/>
        <w:rPr>
          <w:sz w:val="16"/>
        </w:rPr>
      </w:pPr>
      <w:bookmarkStart w:name="_bookmark122" w:id="279"/>
      <w:bookmarkEnd w:id="279"/>
      <w:r>
        <w:rPr/>
      </w:r>
      <w:bookmarkStart w:name="_bookmark122" w:id="280"/>
      <w:bookmarkEnd w:id="280"/>
      <w:r>
        <w:rPr>
          <w:sz w:val="16"/>
        </w:rPr>
        <w:t>When</w:t>
      </w:r>
      <w:r>
        <w:rPr>
          <w:sz w:val="16"/>
        </w:rPr>
        <w:t> the I2S is enabled, a current consumption equal to 0.02 mA must be</w:t>
      </w:r>
      <w:r>
        <w:rPr>
          <w:spacing w:val="-7"/>
          <w:sz w:val="16"/>
        </w:rPr>
        <w:t> </w:t>
      </w:r>
      <w:r>
        <w:rPr>
          <w:sz w:val="16"/>
        </w:rPr>
        <w:t>added.</w:t>
      </w:r>
    </w:p>
    <w:p>
      <w:pPr>
        <w:pStyle w:val="ListParagraph"/>
        <w:numPr>
          <w:ilvl w:val="0"/>
          <w:numId w:val="21"/>
        </w:numPr>
        <w:tabs>
          <w:tab w:pos="1583" w:val="left" w:leader="none"/>
        </w:tabs>
        <w:spacing w:line="240" w:lineRule="auto" w:before="90" w:after="0"/>
        <w:ind w:left="1582" w:right="0" w:hanging="284"/>
        <w:jc w:val="left"/>
        <w:rPr>
          <w:sz w:val="16"/>
        </w:rPr>
      </w:pPr>
      <w:r>
        <w:rPr>
          <w:sz w:val="16"/>
        </w:rPr>
        <w:t>When DAC_OU1 or DAC_OUT2 is enabled, a current consumption equal to 0.36 mA must be</w:t>
      </w:r>
      <w:r>
        <w:rPr>
          <w:spacing w:val="-9"/>
          <w:sz w:val="16"/>
        </w:rPr>
        <w:t> </w:t>
      </w:r>
      <w:r>
        <w:rPr>
          <w:sz w:val="16"/>
        </w:rPr>
        <w:t>added.</w:t>
      </w:r>
    </w:p>
    <w:p>
      <w:pPr>
        <w:pStyle w:val="ListParagraph"/>
        <w:numPr>
          <w:ilvl w:val="0"/>
          <w:numId w:val="21"/>
        </w:numPr>
        <w:tabs>
          <w:tab w:pos="1583" w:val="left" w:leader="none"/>
        </w:tabs>
        <w:spacing w:line="177" w:lineRule="auto" w:before="120" w:after="0"/>
        <w:ind w:left="1582" w:right="1722" w:hanging="284"/>
        <w:jc w:val="left"/>
        <w:rPr>
          <w:sz w:val="16"/>
        </w:rPr>
      </w:pPr>
      <w:bookmarkStart w:name="_bookmark123" w:id="281"/>
      <w:bookmarkEnd w:id="281"/>
      <w:r>
        <w:rPr/>
      </w:r>
      <w:bookmarkStart w:name="_bookmark123" w:id="282"/>
      <w:bookmarkEnd w:id="282"/>
      <w:r>
        <w:rPr>
          <w:sz w:val="16"/>
        </w:rPr>
        <w:t>S</w:t>
      </w:r>
      <w:r>
        <w:rPr>
          <w:sz w:val="16"/>
        </w:rPr>
        <w:t>pecific conditions for measuring ADC current consumption: f</w:t>
      </w:r>
      <w:r>
        <w:rPr>
          <w:position w:val="-3"/>
          <w:sz w:val="12"/>
        </w:rPr>
        <w:t>HCLK </w:t>
      </w:r>
      <w:r>
        <w:rPr>
          <w:sz w:val="16"/>
        </w:rPr>
        <w:t>= 56 MHz, f</w:t>
      </w:r>
      <w:r>
        <w:rPr>
          <w:position w:val="-3"/>
          <w:sz w:val="12"/>
        </w:rPr>
        <w:t>APB1 </w:t>
      </w:r>
      <w:r>
        <w:rPr>
          <w:sz w:val="16"/>
        </w:rPr>
        <w:t>= f</w:t>
      </w:r>
      <w:r>
        <w:rPr>
          <w:position w:val="-3"/>
          <w:sz w:val="12"/>
        </w:rPr>
        <w:t>HCLK</w:t>
      </w:r>
      <w:r>
        <w:rPr>
          <w:sz w:val="16"/>
        </w:rPr>
        <w:t>/2, f</w:t>
      </w:r>
      <w:r>
        <w:rPr>
          <w:position w:val="-3"/>
          <w:sz w:val="12"/>
        </w:rPr>
        <w:t>APB2 </w:t>
      </w:r>
      <w:r>
        <w:rPr>
          <w:sz w:val="16"/>
        </w:rPr>
        <w:t>= f</w:t>
      </w:r>
      <w:r>
        <w:rPr>
          <w:position w:val="-3"/>
          <w:sz w:val="12"/>
        </w:rPr>
        <w:t>HCLK</w:t>
      </w:r>
      <w:r>
        <w:rPr>
          <w:sz w:val="16"/>
        </w:rPr>
        <w:t>, f</w:t>
      </w:r>
      <w:r>
        <w:rPr>
          <w:position w:val="-3"/>
          <w:sz w:val="12"/>
        </w:rPr>
        <w:t>ADCCLK </w:t>
      </w:r>
      <w:r>
        <w:rPr>
          <w:sz w:val="16"/>
        </w:rPr>
        <w:t>= f</w:t>
      </w:r>
      <w:r>
        <w:rPr>
          <w:position w:val="-3"/>
          <w:sz w:val="12"/>
        </w:rPr>
        <w:t>APB2</w:t>
      </w:r>
      <w:r>
        <w:rPr>
          <w:sz w:val="16"/>
        </w:rPr>
        <w:t>/4. When ADON bit in the ADCx_CR2 register is set to 1, a current consumption of analog part equal to 0.54 mA must be added for each</w:t>
      </w:r>
      <w:r>
        <w:rPr>
          <w:spacing w:val="-7"/>
          <w:sz w:val="16"/>
        </w:rPr>
        <w:t> </w:t>
      </w:r>
      <w:r>
        <w:rPr>
          <w:sz w:val="16"/>
        </w:rPr>
        <w:t>ADC.</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rPr>
          <w:sz w:val="19"/>
        </w:rPr>
      </w:pPr>
    </w:p>
    <w:p>
      <w:pPr>
        <w:tabs>
          <w:tab w:pos="8829" w:val="left" w:leader="none"/>
        </w:tabs>
        <w:spacing w:before="1"/>
        <w:ind w:left="4137" w:right="0" w:firstLine="0"/>
        <w:jc w:val="left"/>
        <w:rPr>
          <w:sz w:val="18"/>
        </w:rPr>
      </w:pPr>
      <w:r>
        <w:rPr/>
        <w:pict>
          <v:group style="position:absolute;margin-left:71.527pt;margin-top:-6.034805pt;width:28.4pt;height:15.15pt;mso-position-horizontal-relative:page;mso-position-vertical-relative:paragraph;z-index:252460032" coordorigin="1431,-121" coordsize="568,303">
            <v:shape style="position:absolute;left:1430;top:-121;width:568;height:248" coordorigin="1431,-121" coordsize="568,248" path="m1996,-121l1582,-121,1582,-120,1560,-117,1540,-107,1524,-93,1512,-75,1431,121,1431,121,1431,125,1433,127,1634,127,1640,114,1561,40,1544,7,1547,-32,1570,-63,1615,-77,1981,-77,1983,-78,1984,-80,1998,-115,1998,-119,1996,-121xe" filled="true" fillcolor="#005189" stroked="false">
              <v:path arrowok="t"/>
              <v:fill type="solid"/>
            </v:shape>
            <v:shape style="position:absolute;left:1592;top:-21;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57/1</w:t>
      </w:r>
      <w:hyperlink w:history="true" w:anchor="_bookmark363">
        <w:r>
          <w:rPr>
            <w:sz w:val="18"/>
          </w:rPr>
          <w:t>43</w:t>
        </w:r>
      </w:hyperlink>
    </w:p>
    <w:p>
      <w:pPr>
        <w:spacing w:after="0"/>
        <w:jc w:val="left"/>
        <w:rPr>
          <w:sz w:val="18"/>
        </w:rPr>
        <w:sectPr>
          <w:headerReference w:type="default" r:id="rId243"/>
          <w:pgSz w:w="11900" w:h="16840"/>
          <w:pgMar w:header="1172" w:footer="1899" w:top="1480" w:bottom="1680" w:left="1180" w:right="0"/>
        </w:sectPr>
      </w:pPr>
    </w:p>
    <w:p>
      <w:pPr>
        <w:pStyle w:val="BodyText"/>
        <w:spacing w:before="11"/>
        <w:rPr>
          <w:sz w:val="16"/>
        </w:rPr>
      </w:pPr>
    </w:p>
    <w:p>
      <w:pPr>
        <w:pStyle w:val="Heading3"/>
        <w:numPr>
          <w:ilvl w:val="2"/>
          <w:numId w:val="12"/>
        </w:numPr>
        <w:tabs>
          <w:tab w:pos="1299" w:val="left" w:leader="none"/>
          <w:tab w:pos="1300" w:val="left" w:leader="none"/>
        </w:tabs>
        <w:spacing w:line="240" w:lineRule="auto" w:before="92" w:after="0"/>
        <w:ind w:left="1299" w:right="0" w:hanging="1135"/>
        <w:jc w:val="left"/>
      </w:pPr>
      <w:bookmarkStart w:name="5.3.6 External clock source characterist" w:id="283"/>
      <w:bookmarkEnd w:id="283"/>
      <w:r>
        <w:rPr>
          <w:b w:val="0"/>
        </w:rPr>
      </w:r>
      <w:bookmarkStart w:name="_bookmark124" w:id="284"/>
      <w:bookmarkEnd w:id="284"/>
      <w:r>
        <w:rPr>
          <w:b w:val="0"/>
        </w:rPr>
      </w:r>
      <w:bookmarkStart w:name="_bookmark124" w:id="285"/>
      <w:bookmarkEnd w:id="285"/>
      <w:r>
        <w:rPr/>
        <w:t>Externa</w:t>
      </w:r>
      <w:r>
        <w:rPr/>
        <w:t>l clock source</w:t>
      </w:r>
      <w:r>
        <w:rPr>
          <w:spacing w:val="-2"/>
        </w:rPr>
        <w:t> </w:t>
      </w:r>
      <w:r>
        <w:rPr/>
        <w:t>characteristics</w:t>
      </w:r>
    </w:p>
    <w:p>
      <w:pPr>
        <w:pStyle w:val="Heading4"/>
        <w:spacing w:before="210"/>
      </w:pPr>
      <w:r>
        <w:rPr/>
        <w:t>High-speed external user clock generated from an external source</w:t>
      </w:r>
    </w:p>
    <w:p>
      <w:pPr>
        <w:pStyle w:val="BodyText"/>
        <w:spacing w:line="249" w:lineRule="auto" w:before="152"/>
        <w:ind w:left="1299" w:right="1337"/>
      </w:pPr>
      <w:r>
        <w:rPr/>
        <w:t>The characteristics given in </w:t>
      </w:r>
      <w:hyperlink w:history="true" w:anchor="_bookmark125">
        <w:r>
          <w:rPr>
            <w:i/>
            <w:color w:val="0000FF"/>
          </w:rPr>
          <w:t>Table 21 </w:t>
        </w:r>
      </w:hyperlink>
      <w:r>
        <w:rPr/>
        <w:t>result from tests performed using an high-speed external clock source, and under ambient temperature and supply voltage conditions summarized in </w:t>
      </w:r>
      <w:hyperlink w:history="true" w:anchor="_bookmark89">
        <w:r>
          <w:rPr>
            <w:i/>
            <w:color w:val="0000FF"/>
          </w:rPr>
          <w:t>Table 10</w:t>
        </w:r>
      </w:hyperlink>
      <w:r>
        <w:rPr/>
        <w:t>.</w:t>
      </w:r>
    </w:p>
    <w:p>
      <w:pPr>
        <w:pStyle w:val="BodyText"/>
        <w:rPr>
          <w:sz w:val="13"/>
        </w:rPr>
      </w:pPr>
    </w:p>
    <w:p>
      <w:pPr>
        <w:pStyle w:val="Heading5"/>
        <w:spacing w:before="93" w:after="39"/>
        <w:ind w:left="1335" w:right="1374"/>
        <w:jc w:val="center"/>
      </w:pPr>
      <w:bookmarkStart w:name="Table 21. High-speed external user clock" w:id="286"/>
      <w:bookmarkEnd w:id="286"/>
      <w:r>
        <w:rPr>
          <w:b w:val="0"/>
        </w:rPr>
      </w:r>
      <w:bookmarkStart w:name="_bookmark125" w:id="287"/>
      <w:bookmarkEnd w:id="287"/>
      <w:r>
        <w:rPr>
          <w:b w:val="0"/>
        </w:rPr>
      </w:r>
      <w:r>
        <w:rPr/>
        <w:t>Table 21. </w:t>
      </w:r>
      <w:bookmarkStart w:name="_bookmark126" w:id="288"/>
      <w:bookmarkEnd w:id="288"/>
      <w:r>
        <w:rPr/>
        <w:t>Hi</w:t>
      </w:r>
      <w:r>
        <w:rPr/>
        <w:t>gh-speed external user clock characteristics</w:t>
      </w:r>
    </w:p>
    <w:tbl>
      <w:tblPr>
        <w:tblW w:w="0" w:type="auto"/>
        <w:jc w:val="left"/>
        <w:tblInd w:w="1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28"/>
        <w:gridCol w:w="2977"/>
        <w:gridCol w:w="1430"/>
        <w:gridCol w:w="726"/>
        <w:gridCol w:w="564"/>
        <w:gridCol w:w="726"/>
        <w:gridCol w:w="599"/>
      </w:tblGrid>
      <w:tr>
        <w:trPr>
          <w:trHeight w:val="400" w:hRule="atLeast"/>
        </w:trPr>
        <w:tc>
          <w:tcPr>
            <w:tcW w:w="1028" w:type="dxa"/>
            <w:tcBorders>
              <w:bottom w:val="single" w:sz="12" w:space="0" w:color="000000"/>
            </w:tcBorders>
          </w:tcPr>
          <w:p>
            <w:pPr>
              <w:pStyle w:val="TableParagraph"/>
              <w:spacing w:before="86"/>
              <w:ind w:left="77" w:right="67"/>
              <w:rPr>
                <w:b/>
                <w:sz w:val="18"/>
              </w:rPr>
            </w:pPr>
            <w:r>
              <w:rPr>
                <w:b/>
                <w:sz w:val="18"/>
              </w:rPr>
              <w:t>Symbol</w:t>
            </w:r>
          </w:p>
        </w:tc>
        <w:tc>
          <w:tcPr>
            <w:tcW w:w="2977" w:type="dxa"/>
            <w:tcBorders>
              <w:bottom w:val="single" w:sz="12" w:space="0" w:color="000000"/>
            </w:tcBorders>
          </w:tcPr>
          <w:p>
            <w:pPr>
              <w:pStyle w:val="TableParagraph"/>
              <w:spacing w:before="86"/>
              <w:ind w:left="1030" w:right="1016"/>
              <w:rPr>
                <w:b/>
                <w:sz w:val="18"/>
              </w:rPr>
            </w:pPr>
            <w:r>
              <w:rPr>
                <w:b/>
                <w:sz w:val="18"/>
              </w:rPr>
              <w:t>Parameter</w:t>
            </w:r>
          </w:p>
        </w:tc>
        <w:tc>
          <w:tcPr>
            <w:tcW w:w="1430" w:type="dxa"/>
            <w:tcBorders>
              <w:bottom w:val="single" w:sz="12" w:space="0" w:color="000000"/>
            </w:tcBorders>
          </w:tcPr>
          <w:p>
            <w:pPr>
              <w:pStyle w:val="TableParagraph"/>
              <w:spacing w:before="86"/>
              <w:ind w:left="113" w:right="101"/>
              <w:rPr>
                <w:b/>
                <w:sz w:val="18"/>
              </w:rPr>
            </w:pPr>
            <w:r>
              <w:rPr>
                <w:b/>
                <w:sz w:val="18"/>
              </w:rPr>
              <w:t>Conditions</w:t>
            </w:r>
          </w:p>
        </w:tc>
        <w:tc>
          <w:tcPr>
            <w:tcW w:w="726" w:type="dxa"/>
            <w:tcBorders>
              <w:bottom w:val="single" w:sz="12" w:space="0" w:color="000000"/>
            </w:tcBorders>
          </w:tcPr>
          <w:p>
            <w:pPr>
              <w:pStyle w:val="TableParagraph"/>
              <w:spacing w:before="86"/>
              <w:ind w:left="56" w:right="43"/>
              <w:rPr>
                <w:b/>
                <w:sz w:val="18"/>
              </w:rPr>
            </w:pPr>
            <w:r>
              <w:rPr>
                <w:b/>
                <w:sz w:val="18"/>
              </w:rPr>
              <w:t>Min</w:t>
            </w:r>
          </w:p>
        </w:tc>
        <w:tc>
          <w:tcPr>
            <w:tcW w:w="564" w:type="dxa"/>
            <w:tcBorders>
              <w:bottom w:val="single" w:sz="12" w:space="0" w:color="000000"/>
            </w:tcBorders>
          </w:tcPr>
          <w:p>
            <w:pPr>
              <w:pStyle w:val="TableParagraph"/>
              <w:spacing w:before="86"/>
              <w:ind w:left="103" w:right="90"/>
              <w:rPr>
                <w:b/>
                <w:sz w:val="18"/>
              </w:rPr>
            </w:pPr>
            <w:r>
              <w:rPr>
                <w:b/>
                <w:sz w:val="18"/>
              </w:rPr>
              <w:t>Typ</w:t>
            </w:r>
          </w:p>
        </w:tc>
        <w:tc>
          <w:tcPr>
            <w:tcW w:w="726" w:type="dxa"/>
            <w:tcBorders>
              <w:bottom w:val="single" w:sz="12" w:space="0" w:color="000000"/>
            </w:tcBorders>
          </w:tcPr>
          <w:p>
            <w:pPr>
              <w:pStyle w:val="TableParagraph"/>
              <w:spacing w:before="86"/>
              <w:ind w:left="56" w:right="44"/>
              <w:rPr>
                <w:b/>
                <w:sz w:val="18"/>
              </w:rPr>
            </w:pPr>
            <w:r>
              <w:rPr>
                <w:b/>
                <w:sz w:val="18"/>
              </w:rPr>
              <w:t>Max</w:t>
            </w:r>
          </w:p>
        </w:tc>
        <w:tc>
          <w:tcPr>
            <w:tcW w:w="599" w:type="dxa"/>
            <w:tcBorders>
              <w:bottom w:val="single" w:sz="12" w:space="0" w:color="000000"/>
            </w:tcBorders>
          </w:tcPr>
          <w:p>
            <w:pPr>
              <w:pStyle w:val="TableParagraph"/>
              <w:spacing w:before="86"/>
              <w:ind w:left="89" w:right="78"/>
              <w:rPr>
                <w:b/>
                <w:sz w:val="18"/>
              </w:rPr>
            </w:pPr>
            <w:r>
              <w:rPr>
                <w:b/>
                <w:sz w:val="18"/>
              </w:rPr>
              <w:t>Unit</w:t>
            </w:r>
          </w:p>
        </w:tc>
      </w:tr>
      <w:tr>
        <w:trPr>
          <w:trHeight w:val="539" w:hRule="atLeast"/>
        </w:trPr>
        <w:tc>
          <w:tcPr>
            <w:tcW w:w="1028" w:type="dxa"/>
            <w:tcBorders>
              <w:top w:val="single" w:sz="12" w:space="0" w:color="000000"/>
            </w:tcBorders>
          </w:tcPr>
          <w:p>
            <w:pPr>
              <w:pStyle w:val="TableParagraph"/>
              <w:spacing w:before="141"/>
              <w:ind w:left="76" w:right="67"/>
              <w:rPr>
                <w:sz w:val="14"/>
              </w:rPr>
            </w:pPr>
            <w:r>
              <w:rPr>
                <w:position w:val="5"/>
                <w:sz w:val="18"/>
              </w:rPr>
              <w:t>f</w:t>
            </w:r>
            <w:r>
              <w:rPr>
                <w:sz w:val="14"/>
              </w:rPr>
              <w:t>HSE_ext</w:t>
            </w:r>
          </w:p>
        </w:tc>
        <w:tc>
          <w:tcPr>
            <w:tcW w:w="2977" w:type="dxa"/>
            <w:tcBorders>
              <w:top w:val="single" w:sz="12" w:space="0" w:color="000000"/>
            </w:tcBorders>
          </w:tcPr>
          <w:p>
            <w:pPr>
              <w:pStyle w:val="TableParagraph"/>
              <w:spacing w:line="220" w:lineRule="auto" w:before="50"/>
              <w:ind w:left="60"/>
              <w:jc w:val="left"/>
              <w:rPr>
                <w:sz w:val="14"/>
              </w:rPr>
            </w:pPr>
            <w:r>
              <w:rPr>
                <w:sz w:val="18"/>
              </w:rPr>
              <w:t>User external clock source frequency</w:t>
            </w:r>
            <w:r>
              <w:rPr>
                <w:position w:val="7"/>
                <w:sz w:val="14"/>
              </w:rPr>
              <w:t>(1)</w:t>
            </w:r>
          </w:p>
        </w:tc>
        <w:tc>
          <w:tcPr>
            <w:tcW w:w="1430" w:type="dxa"/>
            <w:vMerge w:val="restart"/>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25"/>
              <w:ind w:left="11"/>
              <w:rPr>
                <w:sz w:val="18"/>
              </w:rPr>
            </w:pPr>
            <w:r>
              <w:rPr>
                <w:sz w:val="18"/>
              </w:rPr>
              <w:t>-</w:t>
            </w:r>
          </w:p>
        </w:tc>
        <w:tc>
          <w:tcPr>
            <w:tcW w:w="726" w:type="dxa"/>
            <w:tcBorders>
              <w:top w:val="single" w:sz="12" w:space="0" w:color="000000"/>
            </w:tcBorders>
          </w:tcPr>
          <w:p>
            <w:pPr>
              <w:pStyle w:val="TableParagraph"/>
              <w:spacing w:before="145"/>
              <w:ind w:left="12"/>
              <w:rPr>
                <w:sz w:val="18"/>
              </w:rPr>
            </w:pPr>
            <w:r>
              <w:rPr>
                <w:sz w:val="18"/>
              </w:rPr>
              <w:t>1</w:t>
            </w:r>
          </w:p>
        </w:tc>
        <w:tc>
          <w:tcPr>
            <w:tcW w:w="564" w:type="dxa"/>
            <w:tcBorders>
              <w:top w:val="single" w:sz="12" w:space="0" w:color="000000"/>
            </w:tcBorders>
          </w:tcPr>
          <w:p>
            <w:pPr>
              <w:pStyle w:val="TableParagraph"/>
              <w:spacing w:before="145"/>
              <w:ind w:left="13"/>
              <w:rPr>
                <w:sz w:val="18"/>
              </w:rPr>
            </w:pPr>
            <w:r>
              <w:rPr>
                <w:sz w:val="18"/>
              </w:rPr>
              <w:t>8</w:t>
            </w:r>
          </w:p>
        </w:tc>
        <w:tc>
          <w:tcPr>
            <w:tcW w:w="726" w:type="dxa"/>
            <w:tcBorders>
              <w:top w:val="single" w:sz="12" w:space="0" w:color="000000"/>
            </w:tcBorders>
          </w:tcPr>
          <w:p>
            <w:pPr>
              <w:pStyle w:val="TableParagraph"/>
              <w:spacing w:before="145"/>
              <w:ind w:left="56" w:right="46"/>
              <w:rPr>
                <w:sz w:val="18"/>
              </w:rPr>
            </w:pPr>
            <w:r>
              <w:rPr>
                <w:sz w:val="18"/>
              </w:rPr>
              <w:t>25</w:t>
            </w:r>
          </w:p>
        </w:tc>
        <w:tc>
          <w:tcPr>
            <w:tcW w:w="599" w:type="dxa"/>
            <w:tcBorders>
              <w:top w:val="single" w:sz="12" w:space="0" w:color="000000"/>
            </w:tcBorders>
          </w:tcPr>
          <w:p>
            <w:pPr>
              <w:pStyle w:val="TableParagraph"/>
              <w:spacing w:before="145"/>
              <w:ind w:left="89" w:right="77"/>
              <w:rPr>
                <w:sz w:val="18"/>
              </w:rPr>
            </w:pPr>
            <w:r>
              <w:rPr>
                <w:sz w:val="18"/>
              </w:rPr>
              <w:t>MHz</w:t>
            </w:r>
          </w:p>
        </w:tc>
      </w:tr>
      <w:tr>
        <w:trPr>
          <w:trHeight w:val="329" w:hRule="atLeast"/>
        </w:trPr>
        <w:tc>
          <w:tcPr>
            <w:tcW w:w="1028" w:type="dxa"/>
          </w:tcPr>
          <w:p>
            <w:pPr>
              <w:pStyle w:val="TableParagraph"/>
              <w:spacing w:before="41"/>
              <w:ind w:left="76" w:right="67"/>
              <w:rPr>
                <w:sz w:val="14"/>
              </w:rPr>
            </w:pPr>
            <w:r>
              <w:rPr>
                <w:position w:val="5"/>
                <w:sz w:val="18"/>
              </w:rPr>
              <w:t>V</w:t>
            </w:r>
            <w:r>
              <w:rPr>
                <w:sz w:val="14"/>
              </w:rPr>
              <w:t>HSEH</w:t>
            </w:r>
          </w:p>
        </w:tc>
        <w:tc>
          <w:tcPr>
            <w:tcW w:w="2977" w:type="dxa"/>
          </w:tcPr>
          <w:p>
            <w:pPr>
              <w:pStyle w:val="TableParagraph"/>
              <w:ind w:left="60"/>
              <w:jc w:val="left"/>
              <w:rPr>
                <w:sz w:val="18"/>
              </w:rPr>
            </w:pPr>
            <w:r>
              <w:rPr>
                <w:sz w:val="18"/>
              </w:rPr>
              <w:t>OSC_IN input pin high level voltage</w:t>
            </w:r>
          </w:p>
        </w:tc>
        <w:tc>
          <w:tcPr>
            <w:tcW w:w="1430" w:type="dxa"/>
            <w:vMerge/>
            <w:tcBorders>
              <w:top w:val="nil"/>
            </w:tcBorders>
          </w:tcPr>
          <w:p>
            <w:pPr>
              <w:rPr>
                <w:sz w:val="2"/>
                <w:szCs w:val="2"/>
              </w:rPr>
            </w:pPr>
          </w:p>
        </w:tc>
        <w:tc>
          <w:tcPr>
            <w:tcW w:w="726" w:type="dxa"/>
          </w:tcPr>
          <w:p>
            <w:pPr>
              <w:pStyle w:val="TableParagraph"/>
              <w:ind w:left="56" w:right="46"/>
              <w:rPr>
                <w:sz w:val="14"/>
              </w:rPr>
            </w:pPr>
            <w:r>
              <w:rPr>
                <w:sz w:val="18"/>
              </w:rPr>
              <w:t>0.7V</w:t>
            </w:r>
            <w:r>
              <w:rPr>
                <w:position w:val="-4"/>
                <w:sz w:val="14"/>
              </w:rPr>
              <w:t>DD</w:t>
            </w:r>
          </w:p>
        </w:tc>
        <w:tc>
          <w:tcPr>
            <w:tcW w:w="564" w:type="dxa"/>
          </w:tcPr>
          <w:p>
            <w:pPr>
              <w:pStyle w:val="TableParagraph"/>
              <w:ind w:left="11"/>
              <w:rPr>
                <w:sz w:val="18"/>
              </w:rPr>
            </w:pPr>
            <w:r>
              <w:rPr>
                <w:sz w:val="18"/>
              </w:rPr>
              <w:t>-</w:t>
            </w:r>
          </w:p>
        </w:tc>
        <w:tc>
          <w:tcPr>
            <w:tcW w:w="726" w:type="dxa"/>
          </w:tcPr>
          <w:p>
            <w:pPr>
              <w:pStyle w:val="TableParagraph"/>
              <w:spacing w:before="41"/>
              <w:ind w:left="56" w:right="46"/>
              <w:rPr>
                <w:sz w:val="14"/>
              </w:rPr>
            </w:pPr>
            <w:r>
              <w:rPr>
                <w:position w:val="5"/>
                <w:sz w:val="18"/>
              </w:rPr>
              <w:t>V</w:t>
            </w:r>
            <w:r>
              <w:rPr>
                <w:sz w:val="14"/>
              </w:rPr>
              <w:t>DD</w:t>
            </w:r>
          </w:p>
        </w:tc>
        <w:tc>
          <w:tcPr>
            <w:tcW w:w="599" w:type="dxa"/>
            <w:vMerge w:val="restart"/>
          </w:tcPr>
          <w:p>
            <w:pPr>
              <w:pStyle w:val="TableParagraph"/>
              <w:spacing w:before="9"/>
              <w:jc w:val="left"/>
              <w:rPr>
                <w:b/>
                <w:sz w:val="18"/>
              </w:rPr>
            </w:pPr>
          </w:p>
          <w:p>
            <w:pPr>
              <w:pStyle w:val="TableParagraph"/>
              <w:spacing w:before="0"/>
              <w:ind w:left="12"/>
              <w:rPr>
                <w:sz w:val="18"/>
              </w:rPr>
            </w:pPr>
            <w:r>
              <w:rPr>
                <w:sz w:val="18"/>
              </w:rPr>
              <w:t>V</w:t>
            </w:r>
          </w:p>
        </w:tc>
      </w:tr>
      <w:tr>
        <w:trPr>
          <w:trHeight w:val="330" w:hRule="atLeast"/>
        </w:trPr>
        <w:tc>
          <w:tcPr>
            <w:tcW w:w="1028" w:type="dxa"/>
          </w:tcPr>
          <w:p>
            <w:pPr>
              <w:pStyle w:val="TableParagraph"/>
              <w:spacing w:before="51"/>
              <w:ind w:left="76" w:right="67"/>
              <w:rPr>
                <w:sz w:val="14"/>
              </w:rPr>
            </w:pPr>
            <w:r>
              <w:rPr>
                <w:position w:val="4"/>
                <w:sz w:val="18"/>
              </w:rPr>
              <w:t>V</w:t>
            </w:r>
            <w:r>
              <w:rPr>
                <w:sz w:val="14"/>
              </w:rPr>
              <w:t>HSEL</w:t>
            </w:r>
          </w:p>
        </w:tc>
        <w:tc>
          <w:tcPr>
            <w:tcW w:w="2977" w:type="dxa"/>
          </w:tcPr>
          <w:p>
            <w:pPr>
              <w:pStyle w:val="TableParagraph"/>
              <w:spacing w:before="47"/>
              <w:ind w:left="60"/>
              <w:jc w:val="left"/>
              <w:rPr>
                <w:sz w:val="18"/>
              </w:rPr>
            </w:pPr>
            <w:r>
              <w:rPr>
                <w:sz w:val="18"/>
              </w:rPr>
              <w:t>OSC_IN input pin low level voltage</w:t>
            </w:r>
          </w:p>
        </w:tc>
        <w:tc>
          <w:tcPr>
            <w:tcW w:w="1430" w:type="dxa"/>
            <w:vMerge/>
            <w:tcBorders>
              <w:top w:val="nil"/>
            </w:tcBorders>
          </w:tcPr>
          <w:p>
            <w:pPr>
              <w:rPr>
                <w:sz w:val="2"/>
                <w:szCs w:val="2"/>
              </w:rPr>
            </w:pPr>
          </w:p>
        </w:tc>
        <w:tc>
          <w:tcPr>
            <w:tcW w:w="726" w:type="dxa"/>
          </w:tcPr>
          <w:p>
            <w:pPr>
              <w:pStyle w:val="TableParagraph"/>
              <w:spacing w:before="51"/>
              <w:ind w:left="56" w:right="44"/>
              <w:rPr>
                <w:sz w:val="14"/>
              </w:rPr>
            </w:pPr>
            <w:r>
              <w:rPr>
                <w:position w:val="4"/>
                <w:sz w:val="18"/>
              </w:rPr>
              <w:t>V</w:t>
            </w:r>
            <w:r>
              <w:rPr>
                <w:sz w:val="14"/>
              </w:rPr>
              <w:t>SS</w:t>
            </w:r>
          </w:p>
        </w:tc>
        <w:tc>
          <w:tcPr>
            <w:tcW w:w="564" w:type="dxa"/>
          </w:tcPr>
          <w:p>
            <w:pPr>
              <w:pStyle w:val="TableParagraph"/>
              <w:spacing w:before="47"/>
              <w:ind w:left="11"/>
              <w:rPr>
                <w:sz w:val="18"/>
              </w:rPr>
            </w:pPr>
            <w:r>
              <w:rPr>
                <w:sz w:val="18"/>
              </w:rPr>
              <w:t>-</w:t>
            </w:r>
          </w:p>
        </w:tc>
        <w:tc>
          <w:tcPr>
            <w:tcW w:w="726" w:type="dxa"/>
          </w:tcPr>
          <w:p>
            <w:pPr>
              <w:pStyle w:val="TableParagraph"/>
              <w:spacing w:before="47"/>
              <w:ind w:left="56" w:right="46"/>
              <w:rPr>
                <w:sz w:val="14"/>
              </w:rPr>
            </w:pPr>
            <w:r>
              <w:rPr>
                <w:sz w:val="18"/>
              </w:rPr>
              <w:t>0.3V</w:t>
            </w:r>
            <w:r>
              <w:rPr>
                <w:position w:val="-3"/>
                <w:sz w:val="14"/>
              </w:rPr>
              <w:t>DD</w:t>
            </w:r>
          </w:p>
        </w:tc>
        <w:tc>
          <w:tcPr>
            <w:tcW w:w="599" w:type="dxa"/>
            <w:vMerge/>
            <w:tcBorders>
              <w:top w:val="nil"/>
            </w:tcBorders>
          </w:tcPr>
          <w:p>
            <w:pPr>
              <w:rPr>
                <w:sz w:val="2"/>
                <w:szCs w:val="2"/>
              </w:rPr>
            </w:pPr>
          </w:p>
        </w:tc>
      </w:tr>
      <w:tr>
        <w:trPr>
          <w:trHeight w:val="549" w:hRule="atLeast"/>
        </w:trPr>
        <w:tc>
          <w:tcPr>
            <w:tcW w:w="1028" w:type="dxa"/>
          </w:tcPr>
          <w:p>
            <w:pPr>
              <w:pStyle w:val="TableParagraph"/>
              <w:spacing w:line="211" w:lineRule="auto" w:before="62"/>
              <w:ind w:left="242" w:right="223"/>
              <w:jc w:val="left"/>
              <w:rPr>
                <w:sz w:val="14"/>
              </w:rPr>
            </w:pPr>
            <w:r>
              <w:rPr>
                <w:position w:val="5"/>
                <w:sz w:val="18"/>
              </w:rPr>
              <w:t>t</w:t>
            </w:r>
            <w:r>
              <w:rPr>
                <w:sz w:val="14"/>
              </w:rPr>
              <w:t>w(HSE) </w:t>
            </w:r>
            <w:r>
              <w:rPr>
                <w:position w:val="5"/>
                <w:sz w:val="18"/>
              </w:rPr>
              <w:t>t</w:t>
            </w:r>
            <w:r>
              <w:rPr>
                <w:sz w:val="14"/>
              </w:rPr>
              <w:t>w(HSE)</w:t>
            </w:r>
          </w:p>
        </w:tc>
        <w:tc>
          <w:tcPr>
            <w:tcW w:w="2977" w:type="dxa"/>
          </w:tcPr>
          <w:p>
            <w:pPr>
              <w:pStyle w:val="TableParagraph"/>
              <w:spacing w:before="123"/>
              <w:ind w:left="60"/>
              <w:jc w:val="left"/>
              <w:rPr>
                <w:sz w:val="14"/>
              </w:rPr>
            </w:pPr>
            <w:r>
              <w:rPr>
                <w:sz w:val="18"/>
              </w:rPr>
              <w:t>OSC_IN high or low time</w:t>
            </w:r>
            <w:hyperlink w:history="true" w:anchor="_bookmark127">
              <w:r>
                <w:rPr>
                  <w:position w:val="7"/>
                  <w:sz w:val="14"/>
                </w:rPr>
                <w:t>(1)</w:t>
              </w:r>
            </w:hyperlink>
          </w:p>
        </w:tc>
        <w:tc>
          <w:tcPr>
            <w:tcW w:w="1430" w:type="dxa"/>
            <w:vMerge/>
            <w:tcBorders>
              <w:top w:val="nil"/>
            </w:tcBorders>
          </w:tcPr>
          <w:p>
            <w:pPr>
              <w:rPr>
                <w:sz w:val="2"/>
                <w:szCs w:val="2"/>
              </w:rPr>
            </w:pPr>
          </w:p>
        </w:tc>
        <w:tc>
          <w:tcPr>
            <w:tcW w:w="726" w:type="dxa"/>
          </w:tcPr>
          <w:p>
            <w:pPr>
              <w:pStyle w:val="TableParagraph"/>
              <w:spacing w:before="156"/>
              <w:ind w:left="12"/>
              <w:rPr>
                <w:sz w:val="18"/>
              </w:rPr>
            </w:pPr>
            <w:r>
              <w:rPr>
                <w:sz w:val="18"/>
              </w:rPr>
              <w:t>5</w:t>
            </w:r>
          </w:p>
        </w:tc>
        <w:tc>
          <w:tcPr>
            <w:tcW w:w="564" w:type="dxa"/>
          </w:tcPr>
          <w:p>
            <w:pPr>
              <w:pStyle w:val="TableParagraph"/>
              <w:spacing w:before="156"/>
              <w:ind w:left="11"/>
              <w:rPr>
                <w:sz w:val="18"/>
              </w:rPr>
            </w:pPr>
            <w:r>
              <w:rPr>
                <w:sz w:val="18"/>
              </w:rPr>
              <w:t>-</w:t>
            </w:r>
          </w:p>
        </w:tc>
        <w:tc>
          <w:tcPr>
            <w:tcW w:w="726" w:type="dxa"/>
          </w:tcPr>
          <w:p>
            <w:pPr>
              <w:pStyle w:val="TableParagraph"/>
              <w:spacing w:before="156"/>
              <w:ind w:left="12"/>
              <w:rPr>
                <w:sz w:val="18"/>
              </w:rPr>
            </w:pPr>
            <w:r>
              <w:rPr>
                <w:sz w:val="18"/>
              </w:rPr>
              <w:t>-</w:t>
            </w:r>
          </w:p>
        </w:tc>
        <w:tc>
          <w:tcPr>
            <w:tcW w:w="599" w:type="dxa"/>
            <w:vMerge w:val="restart"/>
          </w:tcPr>
          <w:p>
            <w:pPr>
              <w:pStyle w:val="TableParagraph"/>
              <w:spacing w:before="0"/>
              <w:jc w:val="left"/>
              <w:rPr>
                <w:b/>
                <w:sz w:val="20"/>
              </w:rPr>
            </w:pPr>
          </w:p>
          <w:p>
            <w:pPr>
              <w:pStyle w:val="TableParagraph"/>
              <w:spacing w:before="10"/>
              <w:jc w:val="left"/>
              <w:rPr>
                <w:b/>
                <w:sz w:val="17"/>
              </w:rPr>
            </w:pPr>
          </w:p>
          <w:p>
            <w:pPr>
              <w:pStyle w:val="TableParagraph"/>
              <w:spacing w:before="0"/>
              <w:ind w:left="205"/>
              <w:jc w:val="left"/>
              <w:rPr>
                <w:sz w:val="18"/>
              </w:rPr>
            </w:pPr>
            <w:r>
              <w:rPr>
                <w:sz w:val="18"/>
              </w:rPr>
              <w:t>ns</w:t>
            </w:r>
          </w:p>
        </w:tc>
      </w:tr>
      <w:tr>
        <w:trPr>
          <w:trHeight w:val="550" w:hRule="atLeast"/>
        </w:trPr>
        <w:tc>
          <w:tcPr>
            <w:tcW w:w="1028" w:type="dxa"/>
          </w:tcPr>
          <w:p>
            <w:pPr>
              <w:pStyle w:val="TableParagraph"/>
              <w:spacing w:line="213" w:lineRule="auto" w:before="71"/>
              <w:ind w:left="274" w:right="251" w:hanging="5"/>
              <w:jc w:val="left"/>
              <w:rPr>
                <w:sz w:val="14"/>
              </w:rPr>
            </w:pPr>
            <w:r>
              <w:rPr>
                <w:position w:val="4"/>
                <w:sz w:val="18"/>
              </w:rPr>
              <w:t>t</w:t>
            </w:r>
            <w:r>
              <w:rPr>
                <w:sz w:val="14"/>
              </w:rPr>
              <w:t>r(HSE) </w:t>
            </w:r>
            <w:r>
              <w:rPr>
                <w:position w:val="5"/>
                <w:sz w:val="18"/>
              </w:rPr>
              <w:t>t</w:t>
            </w:r>
            <w:r>
              <w:rPr>
                <w:sz w:val="14"/>
              </w:rPr>
              <w:t>f(HSE)</w:t>
            </w:r>
          </w:p>
        </w:tc>
        <w:tc>
          <w:tcPr>
            <w:tcW w:w="2977" w:type="dxa"/>
          </w:tcPr>
          <w:p>
            <w:pPr>
              <w:pStyle w:val="TableParagraph"/>
              <w:spacing w:before="125"/>
              <w:ind w:left="60"/>
              <w:jc w:val="left"/>
              <w:rPr>
                <w:sz w:val="14"/>
              </w:rPr>
            </w:pPr>
            <w:r>
              <w:rPr>
                <w:sz w:val="18"/>
              </w:rPr>
              <w:t>OSC_IN rise or fall time</w:t>
            </w:r>
            <w:hyperlink w:history="true" w:anchor="_bookmark127">
              <w:r>
                <w:rPr>
                  <w:position w:val="7"/>
                  <w:sz w:val="14"/>
                </w:rPr>
                <w:t>(1)</w:t>
              </w:r>
            </w:hyperlink>
          </w:p>
        </w:tc>
        <w:tc>
          <w:tcPr>
            <w:tcW w:w="1430" w:type="dxa"/>
            <w:vMerge/>
            <w:tcBorders>
              <w:top w:val="nil"/>
            </w:tcBorders>
          </w:tcPr>
          <w:p>
            <w:pPr>
              <w:rPr>
                <w:sz w:val="2"/>
                <w:szCs w:val="2"/>
              </w:rPr>
            </w:pPr>
          </w:p>
        </w:tc>
        <w:tc>
          <w:tcPr>
            <w:tcW w:w="726" w:type="dxa"/>
          </w:tcPr>
          <w:p>
            <w:pPr>
              <w:pStyle w:val="TableParagraph"/>
              <w:spacing w:before="157"/>
              <w:ind w:left="12"/>
              <w:rPr>
                <w:sz w:val="18"/>
              </w:rPr>
            </w:pPr>
            <w:r>
              <w:rPr>
                <w:sz w:val="18"/>
              </w:rPr>
              <w:t>-</w:t>
            </w:r>
          </w:p>
        </w:tc>
        <w:tc>
          <w:tcPr>
            <w:tcW w:w="564" w:type="dxa"/>
          </w:tcPr>
          <w:p>
            <w:pPr>
              <w:pStyle w:val="TableParagraph"/>
              <w:spacing w:before="157"/>
              <w:ind w:left="11"/>
              <w:rPr>
                <w:sz w:val="18"/>
              </w:rPr>
            </w:pPr>
            <w:r>
              <w:rPr>
                <w:sz w:val="18"/>
              </w:rPr>
              <w:t>-</w:t>
            </w:r>
          </w:p>
        </w:tc>
        <w:tc>
          <w:tcPr>
            <w:tcW w:w="726" w:type="dxa"/>
          </w:tcPr>
          <w:p>
            <w:pPr>
              <w:pStyle w:val="TableParagraph"/>
              <w:spacing w:before="157"/>
              <w:ind w:left="56" w:right="46"/>
              <w:rPr>
                <w:sz w:val="18"/>
              </w:rPr>
            </w:pPr>
            <w:r>
              <w:rPr>
                <w:sz w:val="18"/>
              </w:rPr>
              <w:t>20</w:t>
            </w:r>
          </w:p>
        </w:tc>
        <w:tc>
          <w:tcPr>
            <w:tcW w:w="599" w:type="dxa"/>
            <w:vMerge/>
            <w:tcBorders>
              <w:top w:val="nil"/>
            </w:tcBorders>
          </w:tcPr>
          <w:p>
            <w:pPr>
              <w:rPr>
                <w:sz w:val="2"/>
                <w:szCs w:val="2"/>
              </w:rPr>
            </w:pPr>
          </w:p>
        </w:tc>
      </w:tr>
      <w:tr>
        <w:trPr>
          <w:trHeight w:val="330" w:hRule="atLeast"/>
        </w:trPr>
        <w:tc>
          <w:tcPr>
            <w:tcW w:w="1028" w:type="dxa"/>
          </w:tcPr>
          <w:p>
            <w:pPr>
              <w:pStyle w:val="TableParagraph"/>
              <w:spacing w:before="51"/>
              <w:ind w:left="76" w:right="67"/>
              <w:rPr>
                <w:sz w:val="14"/>
              </w:rPr>
            </w:pPr>
            <w:r>
              <w:rPr>
                <w:position w:val="4"/>
                <w:sz w:val="18"/>
              </w:rPr>
              <w:t>C</w:t>
            </w:r>
            <w:r>
              <w:rPr>
                <w:sz w:val="14"/>
              </w:rPr>
              <w:t>in(HSE)</w:t>
            </w:r>
          </w:p>
        </w:tc>
        <w:tc>
          <w:tcPr>
            <w:tcW w:w="2977" w:type="dxa"/>
          </w:tcPr>
          <w:p>
            <w:pPr>
              <w:pStyle w:val="TableParagraph"/>
              <w:spacing w:before="14"/>
              <w:ind w:left="60"/>
              <w:jc w:val="left"/>
              <w:rPr>
                <w:sz w:val="14"/>
              </w:rPr>
            </w:pPr>
            <w:r>
              <w:rPr>
                <w:sz w:val="18"/>
              </w:rPr>
              <w:t>OSC_IN input capacitance</w:t>
            </w:r>
            <w:hyperlink w:history="true" w:anchor="_bookmark127">
              <w:r>
                <w:rPr>
                  <w:position w:val="7"/>
                  <w:sz w:val="14"/>
                </w:rPr>
                <w:t>(1)</w:t>
              </w:r>
            </w:hyperlink>
          </w:p>
        </w:tc>
        <w:tc>
          <w:tcPr>
            <w:tcW w:w="1430" w:type="dxa"/>
          </w:tcPr>
          <w:p>
            <w:pPr>
              <w:pStyle w:val="TableParagraph"/>
              <w:spacing w:before="47"/>
              <w:ind w:left="11"/>
              <w:rPr>
                <w:sz w:val="18"/>
              </w:rPr>
            </w:pPr>
            <w:r>
              <w:rPr>
                <w:sz w:val="18"/>
              </w:rPr>
              <w:t>-</w:t>
            </w:r>
          </w:p>
        </w:tc>
        <w:tc>
          <w:tcPr>
            <w:tcW w:w="726" w:type="dxa"/>
          </w:tcPr>
          <w:p>
            <w:pPr>
              <w:pStyle w:val="TableParagraph"/>
              <w:spacing w:before="47"/>
              <w:ind w:left="12"/>
              <w:rPr>
                <w:sz w:val="18"/>
              </w:rPr>
            </w:pPr>
            <w:r>
              <w:rPr>
                <w:sz w:val="18"/>
              </w:rPr>
              <w:t>-</w:t>
            </w:r>
          </w:p>
        </w:tc>
        <w:tc>
          <w:tcPr>
            <w:tcW w:w="564" w:type="dxa"/>
          </w:tcPr>
          <w:p>
            <w:pPr>
              <w:pStyle w:val="TableParagraph"/>
              <w:spacing w:before="47"/>
              <w:ind w:left="13"/>
              <w:rPr>
                <w:sz w:val="18"/>
              </w:rPr>
            </w:pPr>
            <w:r>
              <w:rPr>
                <w:sz w:val="18"/>
              </w:rPr>
              <w:t>5</w:t>
            </w:r>
          </w:p>
        </w:tc>
        <w:tc>
          <w:tcPr>
            <w:tcW w:w="726" w:type="dxa"/>
          </w:tcPr>
          <w:p>
            <w:pPr>
              <w:pStyle w:val="TableParagraph"/>
              <w:spacing w:before="47"/>
              <w:ind w:left="12"/>
              <w:rPr>
                <w:sz w:val="18"/>
              </w:rPr>
            </w:pPr>
            <w:r>
              <w:rPr>
                <w:sz w:val="18"/>
              </w:rPr>
              <w:t>-</w:t>
            </w:r>
          </w:p>
        </w:tc>
        <w:tc>
          <w:tcPr>
            <w:tcW w:w="599" w:type="dxa"/>
          </w:tcPr>
          <w:p>
            <w:pPr>
              <w:pStyle w:val="TableParagraph"/>
              <w:spacing w:before="47"/>
              <w:ind w:left="89" w:right="79"/>
              <w:rPr>
                <w:sz w:val="18"/>
              </w:rPr>
            </w:pPr>
            <w:r>
              <w:rPr>
                <w:sz w:val="18"/>
              </w:rPr>
              <w:t>pF</w:t>
            </w:r>
          </w:p>
        </w:tc>
      </w:tr>
      <w:tr>
        <w:trPr>
          <w:trHeight w:val="329" w:hRule="atLeast"/>
        </w:trPr>
        <w:tc>
          <w:tcPr>
            <w:tcW w:w="1028" w:type="dxa"/>
          </w:tcPr>
          <w:p>
            <w:pPr>
              <w:pStyle w:val="TableParagraph"/>
              <w:spacing w:before="50"/>
              <w:ind w:left="78" w:right="67"/>
              <w:rPr>
                <w:sz w:val="14"/>
              </w:rPr>
            </w:pPr>
            <w:r>
              <w:rPr>
                <w:position w:val="4"/>
                <w:sz w:val="18"/>
              </w:rPr>
              <w:t>DuCy</w:t>
            </w:r>
            <w:r>
              <w:rPr>
                <w:sz w:val="14"/>
              </w:rPr>
              <w:t>(HSE)</w:t>
            </w:r>
          </w:p>
        </w:tc>
        <w:tc>
          <w:tcPr>
            <w:tcW w:w="2977" w:type="dxa"/>
          </w:tcPr>
          <w:p>
            <w:pPr>
              <w:pStyle w:val="TableParagraph"/>
              <w:ind w:left="60"/>
              <w:jc w:val="left"/>
              <w:rPr>
                <w:sz w:val="18"/>
              </w:rPr>
            </w:pPr>
            <w:r>
              <w:rPr>
                <w:sz w:val="18"/>
              </w:rPr>
              <w:t>Duty cycle</w:t>
            </w:r>
          </w:p>
        </w:tc>
        <w:tc>
          <w:tcPr>
            <w:tcW w:w="1430" w:type="dxa"/>
          </w:tcPr>
          <w:p>
            <w:pPr>
              <w:pStyle w:val="TableParagraph"/>
              <w:ind w:left="9"/>
              <w:rPr>
                <w:sz w:val="18"/>
              </w:rPr>
            </w:pPr>
            <w:r>
              <w:rPr>
                <w:sz w:val="18"/>
              </w:rPr>
              <w:t>-</w:t>
            </w:r>
          </w:p>
        </w:tc>
        <w:tc>
          <w:tcPr>
            <w:tcW w:w="726" w:type="dxa"/>
          </w:tcPr>
          <w:p>
            <w:pPr>
              <w:pStyle w:val="TableParagraph"/>
              <w:ind w:left="56" w:right="44"/>
              <w:rPr>
                <w:sz w:val="18"/>
              </w:rPr>
            </w:pPr>
            <w:r>
              <w:rPr>
                <w:sz w:val="18"/>
              </w:rPr>
              <w:t>45</w:t>
            </w:r>
          </w:p>
        </w:tc>
        <w:tc>
          <w:tcPr>
            <w:tcW w:w="564" w:type="dxa"/>
          </w:tcPr>
          <w:p>
            <w:pPr>
              <w:pStyle w:val="TableParagraph"/>
              <w:ind w:left="10"/>
              <w:rPr>
                <w:sz w:val="18"/>
              </w:rPr>
            </w:pPr>
            <w:r>
              <w:rPr>
                <w:sz w:val="18"/>
              </w:rPr>
              <w:t>-</w:t>
            </w:r>
          </w:p>
        </w:tc>
        <w:tc>
          <w:tcPr>
            <w:tcW w:w="726" w:type="dxa"/>
          </w:tcPr>
          <w:p>
            <w:pPr>
              <w:pStyle w:val="TableParagraph"/>
              <w:ind w:left="56" w:right="46"/>
              <w:rPr>
                <w:sz w:val="18"/>
              </w:rPr>
            </w:pPr>
            <w:r>
              <w:rPr>
                <w:sz w:val="18"/>
              </w:rPr>
              <w:t>55</w:t>
            </w:r>
          </w:p>
        </w:tc>
        <w:tc>
          <w:tcPr>
            <w:tcW w:w="599" w:type="dxa"/>
          </w:tcPr>
          <w:p>
            <w:pPr>
              <w:pStyle w:val="TableParagraph"/>
              <w:ind w:left="11"/>
              <w:rPr>
                <w:sz w:val="18"/>
              </w:rPr>
            </w:pPr>
            <w:r>
              <w:rPr>
                <w:sz w:val="18"/>
              </w:rPr>
              <w:t>%</w:t>
            </w:r>
          </w:p>
        </w:tc>
      </w:tr>
      <w:tr>
        <w:trPr>
          <w:trHeight w:val="329" w:hRule="atLeast"/>
        </w:trPr>
        <w:tc>
          <w:tcPr>
            <w:tcW w:w="1028" w:type="dxa"/>
          </w:tcPr>
          <w:p>
            <w:pPr>
              <w:pStyle w:val="TableParagraph"/>
              <w:ind w:left="76" w:right="67"/>
              <w:rPr>
                <w:sz w:val="14"/>
              </w:rPr>
            </w:pPr>
            <w:r>
              <w:rPr>
                <w:sz w:val="18"/>
              </w:rPr>
              <w:t>I</w:t>
            </w:r>
            <w:r>
              <w:rPr>
                <w:position w:val="-4"/>
                <w:sz w:val="14"/>
              </w:rPr>
              <w:t>L</w:t>
            </w:r>
          </w:p>
        </w:tc>
        <w:tc>
          <w:tcPr>
            <w:tcW w:w="2977" w:type="dxa"/>
          </w:tcPr>
          <w:p>
            <w:pPr>
              <w:pStyle w:val="TableParagraph"/>
              <w:ind w:left="60"/>
              <w:jc w:val="left"/>
              <w:rPr>
                <w:sz w:val="18"/>
              </w:rPr>
            </w:pPr>
            <w:r>
              <w:rPr>
                <w:sz w:val="18"/>
              </w:rPr>
              <w:t>OSC_IN Input leakage current</w:t>
            </w:r>
          </w:p>
        </w:tc>
        <w:tc>
          <w:tcPr>
            <w:tcW w:w="1430" w:type="dxa"/>
          </w:tcPr>
          <w:p>
            <w:pPr>
              <w:pStyle w:val="TableParagraph"/>
              <w:spacing w:before="29"/>
              <w:ind w:left="113" w:right="101"/>
              <w:rPr>
                <w:sz w:val="14"/>
              </w:rPr>
            </w:pPr>
            <w:r>
              <w:rPr>
                <w:position w:val="5"/>
                <w:sz w:val="18"/>
              </w:rPr>
              <w:t>V</w:t>
            </w:r>
            <w:r>
              <w:rPr>
                <w:sz w:val="14"/>
              </w:rPr>
              <w:t>SS </w:t>
            </w:r>
            <w:r>
              <w:rPr>
                <w:rFonts w:ascii="Symbol" w:hAnsi="Symbol"/>
                <w:position w:val="5"/>
                <w:sz w:val="18"/>
              </w:rPr>
              <w:t></w:t>
            </w:r>
            <w:r>
              <w:rPr>
                <w:position w:val="5"/>
                <w:sz w:val="18"/>
              </w:rPr>
              <w:t>V</w:t>
            </w:r>
            <w:r>
              <w:rPr>
                <w:sz w:val="14"/>
              </w:rPr>
              <w:t>IN </w:t>
            </w:r>
            <w:r>
              <w:rPr>
                <w:rFonts w:ascii="Symbol" w:hAnsi="Symbol"/>
                <w:position w:val="5"/>
                <w:sz w:val="18"/>
              </w:rPr>
              <w:t></w:t>
            </w:r>
            <w:r>
              <w:rPr>
                <w:position w:val="5"/>
                <w:sz w:val="18"/>
              </w:rPr>
              <w:t>V</w:t>
            </w:r>
            <w:r>
              <w:rPr>
                <w:sz w:val="14"/>
              </w:rPr>
              <w:t>DD</w:t>
            </w:r>
          </w:p>
        </w:tc>
        <w:tc>
          <w:tcPr>
            <w:tcW w:w="726" w:type="dxa"/>
          </w:tcPr>
          <w:p>
            <w:pPr>
              <w:pStyle w:val="TableParagraph"/>
              <w:ind w:left="12"/>
              <w:rPr>
                <w:sz w:val="18"/>
              </w:rPr>
            </w:pPr>
            <w:r>
              <w:rPr>
                <w:sz w:val="18"/>
              </w:rPr>
              <w:t>-</w:t>
            </w:r>
          </w:p>
        </w:tc>
        <w:tc>
          <w:tcPr>
            <w:tcW w:w="564" w:type="dxa"/>
          </w:tcPr>
          <w:p>
            <w:pPr>
              <w:pStyle w:val="TableParagraph"/>
              <w:ind w:left="11"/>
              <w:rPr>
                <w:sz w:val="18"/>
              </w:rPr>
            </w:pPr>
            <w:r>
              <w:rPr>
                <w:sz w:val="18"/>
              </w:rPr>
              <w:t>-</w:t>
            </w:r>
          </w:p>
        </w:tc>
        <w:tc>
          <w:tcPr>
            <w:tcW w:w="726" w:type="dxa"/>
          </w:tcPr>
          <w:p>
            <w:pPr>
              <w:pStyle w:val="TableParagraph"/>
              <w:ind w:left="56" w:right="44"/>
              <w:rPr>
                <w:sz w:val="18"/>
              </w:rPr>
            </w:pPr>
            <w:r>
              <w:rPr>
                <w:sz w:val="18"/>
              </w:rPr>
              <w:t>±1</w:t>
            </w:r>
          </w:p>
        </w:tc>
        <w:tc>
          <w:tcPr>
            <w:tcW w:w="599" w:type="dxa"/>
          </w:tcPr>
          <w:p>
            <w:pPr>
              <w:pStyle w:val="TableParagraph"/>
              <w:ind w:left="89" w:right="77"/>
              <w:rPr>
                <w:sz w:val="18"/>
              </w:rPr>
            </w:pPr>
            <w:r>
              <w:rPr>
                <w:sz w:val="18"/>
              </w:rPr>
              <w:t>µA</w:t>
            </w:r>
          </w:p>
        </w:tc>
      </w:tr>
    </w:tbl>
    <w:p>
      <w:pPr>
        <w:pStyle w:val="ListParagraph"/>
        <w:numPr>
          <w:ilvl w:val="3"/>
          <w:numId w:val="12"/>
        </w:numPr>
        <w:tabs>
          <w:tab w:pos="1597" w:val="left" w:leader="none"/>
        </w:tabs>
        <w:spacing w:line="240" w:lineRule="auto" w:before="66" w:after="0"/>
        <w:ind w:left="1596" w:right="0" w:hanging="284"/>
        <w:jc w:val="left"/>
        <w:rPr>
          <w:sz w:val="16"/>
        </w:rPr>
      </w:pPr>
      <w:bookmarkStart w:name="_bookmark127" w:id="289"/>
      <w:bookmarkEnd w:id="289"/>
      <w:r>
        <w:rPr/>
      </w:r>
      <w:bookmarkStart w:name="_bookmark127" w:id="290"/>
      <w:bookmarkEnd w:id="290"/>
      <w:r>
        <w:rPr>
          <w:sz w:val="16"/>
        </w:rPr>
        <w:t>Gu</w:t>
      </w:r>
      <w:r>
        <w:rPr>
          <w:sz w:val="16"/>
        </w:rPr>
        <w:t>aranteed by</w:t>
      </w:r>
      <w:r>
        <w:rPr>
          <w:spacing w:val="-3"/>
          <w:sz w:val="16"/>
        </w:rPr>
        <w:t> </w:t>
      </w:r>
      <w:r>
        <w:rPr>
          <w:sz w:val="16"/>
        </w:rPr>
        <w:t>design.</w:t>
      </w:r>
    </w:p>
    <w:p>
      <w:pPr>
        <w:pStyle w:val="BodyText"/>
        <w:spacing w:before="7"/>
        <w:rPr>
          <w:sz w:val="19"/>
        </w:rPr>
      </w:pPr>
    </w:p>
    <w:p>
      <w:pPr>
        <w:pStyle w:val="Heading4"/>
        <w:jc w:val="both"/>
      </w:pPr>
      <w:r>
        <w:rPr/>
        <w:t>Low-speed external user clock generated from an external source</w:t>
      </w:r>
    </w:p>
    <w:p>
      <w:pPr>
        <w:pStyle w:val="BodyText"/>
        <w:spacing w:line="249" w:lineRule="auto" w:before="153"/>
        <w:ind w:left="1299" w:right="1957"/>
        <w:jc w:val="both"/>
      </w:pPr>
      <w:r>
        <w:rPr/>
        <w:t>The characteristics given in </w:t>
      </w:r>
      <w:hyperlink w:history="true" w:anchor="_bookmark128">
        <w:r>
          <w:rPr>
            <w:i/>
            <w:color w:val="0000FF"/>
            <w:spacing w:val="-4"/>
          </w:rPr>
          <w:t>Table </w:t>
        </w:r>
        <w:r>
          <w:rPr>
            <w:i/>
            <w:color w:val="0000FF"/>
          </w:rPr>
          <w:t>22 </w:t>
        </w:r>
      </w:hyperlink>
      <w:r>
        <w:rPr/>
        <w:t>result from tests performed using an low-speed external</w:t>
      </w:r>
      <w:r>
        <w:rPr>
          <w:spacing w:val="-5"/>
        </w:rPr>
        <w:t> </w:t>
      </w:r>
      <w:r>
        <w:rPr/>
        <w:t>clock</w:t>
      </w:r>
      <w:r>
        <w:rPr>
          <w:spacing w:val="-4"/>
        </w:rPr>
        <w:t> </w:t>
      </w:r>
      <w:r>
        <w:rPr/>
        <w:t>source,</w:t>
      </w:r>
      <w:r>
        <w:rPr>
          <w:spacing w:val="-4"/>
        </w:rPr>
        <w:t> </w:t>
      </w:r>
      <w:r>
        <w:rPr/>
        <w:t>and</w:t>
      </w:r>
      <w:r>
        <w:rPr>
          <w:spacing w:val="-5"/>
        </w:rPr>
        <w:t> </w:t>
      </w:r>
      <w:r>
        <w:rPr/>
        <w:t>under</w:t>
      </w:r>
      <w:r>
        <w:rPr>
          <w:spacing w:val="-5"/>
        </w:rPr>
        <w:t> </w:t>
      </w:r>
      <w:r>
        <w:rPr/>
        <w:t>ambient</w:t>
      </w:r>
      <w:r>
        <w:rPr>
          <w:spacing w:val="-4"/>
        </w:rPr>
        <w:t> </w:t>
      </w:r>
      <w:r>
        <w:rPr/>
        <w:t>temperature</w:t>
      </w:r>
      <w:r>
        <w:rPr>
          <w:spacing w:val="-4"/>
        </w:rPr>
        <w:t> </w:t>
      </w:r>
      <w:r>
        <w:rPr/>
        <w:t>and</w:t>
      </w:r>
      <w:r>
        <w:rPr>
          <w:spacing w:val="-5"/>
        </w:rPr>
        <w:t> </w:t>
      </w:r>
      <w:r>
        <w:rPr/>
        <w:t>supply</w:t>
      </w:r>
      <w:r>
        <w:rPr>
          <w:spacing w:val="-4"/>
        </w:rPr>
        <w:t> </w:t>
      </w:r>
      <w:r>
        <w:rPr/>
        <w:t>voltage</w:t>
      </w:r>
      <w:r>
        <w:rPr>
          <w:spacing w:val="-5"/>
        </w:rPr>
        <w:t> </w:t>
      </w:r>
      <w:r>
        <w:rPr/>
        <w:t>conditions summarized in </w:t>
      </w:r>
      <w:hyperlink w:history="true" w:anchor="_bookmark89">
        <w:r>
          <w:rPr>
            <w:i/>
            <w:color w:val="0000FF"/>
            <w:spacing w:val="-4"/>
          </w:rPr>
          <w:t>Table</w:t>
        </w:r>
        <w:r>
          <w:rPr>
            <w:i/>
            <w:color w:val="0000FF"/>
            <w:spacing w:val="-2"/>
          </w:rPr>
          <w:t> </w:t>
        </w:r>
        <w:r>
          <w:rPr>
            <w:i/>
            <w:color w:val="0000FF"/>
          </w:rPr>
          <w:t>10</w:t>
        </w:r>
      </w:hyperlink>
      <w:r>
        <w:rPr/>
        <w:t>.</w:t>
      </w:r>
    </w:p>
    <w:p>
      <w:pPr>
        <w:pStyle w:val="BodyText"/>
        <w:spacing w:before="1"/>
        <w:rPr>
          <w:sz w:val="13"/>
        </w:rPr>
      </w:pPr>
    </w:p>
    <w:p>
      <w:pPr>
        <w:pStyle w:val="Heading5"/>
        <w:spacing w:before="92" w:after="40"/>
        <w:ind w:left="1335" w:right="1375"/>
        <w:jc w:val="center"/>
      </w:pPr>
      <w:bookmarkStart w:name="Table 22. Low-speed external user clock " w:id="291"/>
      <w:bookmarkEnd w:id="291"/>
      <w:r>
        <w:rPr>
          <w:b w:val="0"/>
        </w:rPr>
      </w:r>
      <w:bookmarkStart w:name="_bookmark128" w:id="292"/>
      <w:bookmarkEnd w:id="292"/>
      <w:r>
        <w:rPr>
          <w:b w:val="0"/>
        </w:rPr>
      </w:r>
      <w:r>
        <w:rPr/>
        <w:t>Table 22. Low-speed external user clock characteristics</w:t>
      </w:r>
    </w:p>
    <w:tbl>
      <w:tblPr>
        <w:tblW w:w="0" w:type="auto"/>
        <w:jc w:val="left"/>
        <w:tblInd w:w="1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0"/>
        <w:gridCol w:w="2758"/>
        <w:gridCol w:w="1380"/>
        <w:gridCol w:w="779"/>
        <w:gridCol w:w="781"/>
        <w:gridCol w:w="816"/>
        <w:gridCol w:w="596"/>
      </w:tblGrid>
      <w:tr>
        <w:trPr>
          <w:trHeight w:val="400" w:hRule="atLeast"/>
        </w:trPr>
        <w:tc>
          <w:tcPr>
            <w:tcW w:w="950" w:type="dxa"/>
            <w:tcBorders>
              <w:bottom w:val="single" w:sz="12" w:space="0" w:color="000000"/>
            </w:tcBorders>
          </w:tcPr>
          <w:p>
            <w:pPr>
              <w:pStyle w:val="TableParagraph"/>
              <w:spacing w:before="85"/>
              <w:ind w:left="50" w:right="42"/>
              <w:rPr>
                <w:b/>
                <w:sz w:val="18"/>
              </w:rPr>
            </w:pPr>
            <w:r>
              <w:rPr>
                <w:b/>
                <w:sz w:val="18"/>
              </w:rPr>
              <w:t>Symbol</w:t>
            </w:r>
          </w:p>
        </w:tc>
        <w:tc>
          <w:tcPr>
            <w:tcW w:w="2758" w:type="dxa"/>
            <w:tcBorders>
              <w:bottom w:val="single" w:sz="12" w:space="0" w:color="000000"/>
            </w:tcBorders>
          </w:tcPr>
          <w:p>
            <w:pPr>
              <w:pStyle w:val="TableParagraph"/>
              <w:spacing w:before="85"/>
              <w:ind w:left="918" w:right="909"/>
              <w:rPr>
                <w:b/>
                <w:sz w:val="18"/>
              </w:rPr>
            </w:pPr>
            <w:r>
              <w:rPr>
                <w:b/>
                <w:sz w:val="18"/>
              </w:rPr>
              <w:t>Parameter</w:t>
            </w:r>
          </w:p>
        </w:tc>
        <w:tc>
          <w:tcPr>
            <w:tcW w:w="1380" w:type="dxa"/>
            <w:tcBorders>
              <w:bottom w:val="single" w:sz="12" w:space="0" w:color="000000"/>
            </w:tcBorders>
          </w:tcPr>
          <w:p>
            <w:pPr>
              <w:pStyle w:val="TableParagraph"/>
              <w:spacing w:before="85"/>
              <w:ind w:left="85" w:right="76"/>
              <w:rPr>
                <w:b/>
                <w:sz w:val="18"/>
              </w:rPr>
            </w:pPr>
            <w:r>
              <w:rPr>
                <w:b/>
                <w:sz w:val="18"/>
              </w:rPr>
              <w:t>Conditions</w:t>
            </w:r>
          </w:p>
        </w:tc>
        <w:tc>
          <w:tcPr>
            <w:tcW w:w="779" w:type="dxa"/>
            <w:tcBorders>
              <w:bottom w:val="single" w:sz="12" w:space="0" w:color="000000"/>
            </w:tcBorders>
          </w:tcPr>
          <w:p>
            <w:pPr>
              <w:pStyle w:val="TableParagraph"/>
              <w:spacing w:before="85"/>
              <w:ind w:left="79" w:right="69"/>
              <w:rPr>
                <w:b/>
                <w:sz w:val="18"/>
              </w:rPr>
            </w:pPr>
            <w:r>
              <w:rPr>
                <w:b/>
                <w:sz w:val="18"/>
              </w:rPr>
              <w:t>Min</w:t>
            </w:r>
          </w:p>
        </w:tc>
        <w:tc>
          <w:tcPr>
            <w:tcW w:w="781" w:type="dxa"/>
            <w:tcBorders>
              <w:bottom w:val="single" w:sz="12" w:space="0" w:color="000000"/>
            </w:tcBorders>
          </w:tcPr>
          <w:p>
            <w:pPr>
              <w:pStyle w:val="TableParagraph"/>
              <w:spacing w:before="85"/>
              <w:ind w:left="96" w:right="82"/>
              <w:rPr>
                <w:b/>
                <w:sz w:val="18"/>
              </w:rPr>
            </w:pPr>
            <w:r>
              <w:rPr>
                <w:b/>
                <w:sz w:val="18"/>
              </w:rPr>
              <w:t>Typ</w:t>
            </w:r>
          </w:p>
        </w:tc>
        <w:tc>
          <w:tcPr>
            <w:tcW w:w="816" w:type="dxa"/>
            <w:tcBorders>
              <w:bottom w:val="single" w:sz="12" w:space="0" w:color="000000"/>
            </w:tcBorders>
          </w:tcPr>
          <w:p>
            <w:pPr>
              <w:pStyle w:val="TableParagraph"/>
              <w:spacing w:before="85"/>
              <w:ind w:left="48" w:right="33"/>
              <w:rPr>
                <w:b/>
                <w:sz w:val="18"/>
              </w:rPr>
            </w:pPr>
            <w:r>
              <w:rPr>
                <w:b/>
                <w:sz w:val="18"/>
              </w:rPr>
              <w:t>Max</w:t>
            </w:r>
          </w:p>
        </w:tc>
        <w:tc>
          <w:tcPr>
            <w:tcW w:w="596" w:type="dxa"/>
            <w:tcBorders>
              <w:bottom w:val="single" w:sz="12" w:space="0" w:color="000000"/>
            </w:tcBorders>
          </w:tcPr>
          <w:p>
            <w:pPr>
              <w:pStyle w:val="TableParagraph"/>
              <w:spacing w:before="85"/>
              <w:ind w:left="107" w:right="89"/>
              <w:rPr>
                <w:b/>
                <w:sz w:val="18"/>
              </w:rPr>
            </w:pPr>
            <w:r>
              <w:rPr>
                <w:b/>
                <w:sz w:val="18"/>
              </w:rPr>
              <w:t>Unit</w:t>
            </w:r>
          </w:p>
        </w:tc>
      </w:tr>
      <w:tr>
        <w:trPr>
          <w:trHeight w:val="538" w:hRule="atLeast"/>
        </w:trPr>
        <w:tc>
          <w:tcPr>
            <w:tcW w:w="950" w:type="dxa"/>
            <w:tcBorders>
              <w:top w:val="single" w:sz="12" w:space="0" w:color="000000"/>
            </w:tcBorders>
          </w:tcPr>
          <w:p>
            <w:pPr>
              <w:pStyle w:val="TableParagraph"/>
              <w:spacing w:before="150"/>
              <w:ind w:left="50" w:right="41"/>
              <w:rPr>
                <w:sz w:val="14"/>
              </w:rPr>
            </w:pPr>
            <w:r>
              <w:rPr>
                <w:position w:val="4"/>
                <w:sz w:val="18"/>
              </w:rPr>
              <w:t>f</w:t>
            </w:r>
            <w:r>
              <w:rPr>
                <w:sz w:val="14"/>
              </w:rPr>
              <w:t>LSE_ext</w:t>
            </w:r>
          </w:p>
        </w:tc>
        <w:tc>
          <w:tcPr>
            <w:tcW w:w="2758" w:type="dxa"/>
            <w:tcBorders>
              <w:top w:val="single" w:sz="12" w:space="0" w:color="000000"/>
            </w:tcBorders>
          </w:tcPr>
          <w:p>
            <w:pPr>
              <w:pStyle w:val="TableParagraph"/>
              <w:spacing w:line="220" w:lineRule="auto" w:before="48"/>
              <w:ind w:left="60" w:right="527"/>
              <w:jc w:val="left"/>
              <w:rPr>
                <w:sz w:val="14"/>
              </w:rPr>
            </w:pPr>
            <w:r>
              <w:rPr>
                <w:sz w:val="18"/>
              </w:rPr>
              <w:t>User External clock source frequency</w:t>
            </w:r>
            <w:r>
              <w:rPr>
                <w:position w:val="7"/>
                <w:sz w:val="14"/>
              </w:rPr>
              <w:t>(1)</w:t>
            </w:r>
          </w:p>
        </w:tc>
        <w:tc>
          <w:tcPr>
            <w:tcW w:w="1380" w:type="dxa"/>
            <w:vMerge w:val="restart"/>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15"/>
              <w:ind w:left="14"/>
              <w:rPr>
                <w:sz w:val="18"/>
              </w:rPr>
            </w:pPr>
            <w:r>
              <w:rPr>
                <w:sz w:val="18"/>
              </w:rPr>
              <w:t>-</w:t>
            </w:r>
          </w:p>
        </w:tc>
        <w:tc>
          <w:tcPr>
            <w:tcW w:w="779" w:type="dxa"/>
            <w:tcBorders>
              <w:top w:val="single" w:sz="12" w:space="0" w:color="000000"/>
            </w:tcBorders>
          </w:tcPr>
          <w:p>
            <w:pPr>
              <w:pStyle w:val="TableParagraph"/>
              <w:spacing w:before="145"/>
              <w:ind w:left="15"/>
              <w:rPr>
                <w:sz w:val="18"/>
              </w:rPr>
            </w:pPr>
            <w:r>
              <w:rPr>
                <w:sz w:val="18"/>
              </w:rPr>
              <w:t>-</w:t>
            </w:r>
          </w:p>
        </w:tc>
        <w:tc>
          <w:tcPr>
            <w:tcW w:w="781" w:type="dxa"/>
            <w:tcBorders>
              <w:top w:val="single" w:sz="12" w:space="0" w:color="000000"/>
            </w:tcBorders>
          </w:tcPr>
          <w:p>
            <w:pPr>
              <w:pStyle w:val="TableParagraph"/>
              <w:spacing w:before="145"/>
              <w:ind w:left="98" w:right="82"/>
              <w:rPr>
                <w:sz w:val="18"/>
              </w:rPr>
            </w:pPr>
            <w:r>
              <w:rPr>
                <w:sz w:val="18"/>
              </w:rPr>
              <w:t>32.768</w:t>
            </w:r>
          </w:p>
        </w:tc>
        <w:tc>
          <w:tcPr>
            <w:tcW w:w="816" w:type="dxa"/>
            <w:tcBorders>
              <w:top w:val="single" w:sz="12" w:space="0" w:color="000000"/>
            </w:tcBorders>
          </w:tcPr>
          <w:p>
            <w:pPr>
              <w:pStyle w:val="TableParagraph"/>
              <w:spacing w:before="145"/>
              <w:ind w:left="48" w:right="31"/>
              <w:rPr>
                <w:sz w:val="18"/>
              </w:rPr>
            </w:pPr>
            <w:r>
              <w:rPr>
                <w:sz w:val="18"/>
              </w:rPr>
              <w:t>1000</w:t>
            </w:r>
          </w:p>
        </w:tc>
        <w:tc>
          <w:tcPr>
            <w:tcW w:w="596" w:type="dxa"/>
            <w:tcBorders>
              <w:top w:val="single" w:sz="12" w:space="0" w:color="000000"/>
            </w:tcBorders>
          </w:tcPr>
          <w:p>
            <w:pPr>
              <w:pStyle w:val="TableParagraph"/>
              <w:spacing w:before="145"/>
              <w:ind w:left="107" w:right="87"/>
              <w:rPr>
                <w:sz w:val="18"/>
              </w:rPr>
            </w:pPr>
            <w:r>
              <w:rPr>
                <w:sz w:val="18"/>
              </w:rPr>
              <w:t>kHz</w:t>
            </w:r>
          </w:p>
        </w:tc>
      </w:tr>
      <w:tr>
        <w:trPr>
          <w:trHeight w:val="550" w:hRule="atLeast"/>
        </w:trPr>
        <w:tc>
          <w:tcPr>
            <w:tcW w:w="950" w:type="dxa"/>
          </w:tcPr>
          <w:p>
            <w:pPr>
              <w:pStyle w:val="TableParagraph"/>
              <w:spacing w:before="151"/>
              <w:ind w:left="50" w:right="42"/>
              <w:rPr>
                <w:sz w:val="14"/>
              </w:rPr>
            </w:pPr>
            <w:r>
              <w:rPr>
                <w:position w:val="5"/>
                <w:sz w:val="18"/>
              </w:rPr>
              <w:t>V</w:t>
            </w:r>
            <w:r>
              <w:rPr>
                <w:sz w:val="14"/>
              </w:rPr>
              <w:t>LSEH</w:t>
            </w:r>
          </w:p>
        </w:tc>
        <w:tc>
          <w:tcPr>
            <w:tcW w:w="2758" w:type="dxa"/>
          </w:tcPr>
          <w:p>
            <w:pPr>
              <w:pStyle w:val="TableParagraph"/>
              <w:spacing w:line="254" w:lineRule="auto" w:before="47"/>
              <w:ind w:left="60"/>
              <w:jc w:val="left"/>
              <w:rPr>
                <w:sz w:val="18"/>
              </w:rPr>
            </w:pPr>
            <w:r>
              <w:rPr>
                <w:sz w:val="18"/>
              </w:rPr>
              <w:t>OSC32_IN input pin high level voltage</w:t>
            </w:r>
          </w:p>
        </w:tc>
        <w:tc>
          <w:tcPr>
            <w:tcW w:w="1380" w:type="dxa"/>
            <w:vMerge/>
            <w:tcBorders>
              <w:top w:val="nil"/>
            </w:tcBorders>
          </w:tcPr>
          <w:p>
            <w:pPr>
              <w:rPr>
                <w:sz w:val="2"/>
                <w:szCs w:val="2"/>
              </w:rPr>
            </w:pPr>
          </w:p>
        </w:tc>
        <w:tc>
          <w:tcPr>
            <w:tcW w:w="779" w:type="dxa"/>
          </w:tcPr>
          <w:p>
            <w:pPr>
              <w:pStyle w:val="TableParagraph"/>
              <w:spacing w:before="156"/>
              <w:ind w:left="86" w:right="69"/>
              <w:rPr>
                <w:sz w:val="14"/>
              </w:rPr>
            </w:pPr>
            <w:r>
              <w:rPr>
                <w:sz w:val="18"/>
              </w:rPr>
              <w:t>0.7V</w:t>
            </w:r>
            <w:r>
              <w:rPr>
                <w:position w:val="-4"/>
                <w:sz w:val="14"/>
              </w:rPr>
              <w:t>DD</w:t>
            </w:r>
          </w:p>
        </w:tc>
        <w:tc>
          <w:tcPr>
            <w:tcW w:w="781" w:type="dxa"/>
          </w:tcPr>
          <w:p>
            <w:pPr>
              <w:pStyle w:val="TableParagraph"/>
              <w:spacing w:before="156"/>
              <w:ind w:left="17"/>
              <w:rPr>
                <w:sz w:val="18"/>
              </w:rPr>
            </w:pPr>
            <w:r>
              <w:rPr>
                <w:sz w:val="18"/>
              </w:rPr>
              <w:t>-</w:t>
            </w:r>
          </w:p>
        </w:tc>
        <w:tc>
          <w:tcPr>
            <w:tcW w:w="816" w:type="dxa"/>
          </w:tcPr>
          <w:p>
            <w:pPr>
              <w:pStyle w:val="TableParagraph"/>
              <w:spacing w:before="151"/>
              <w:ind w:left="48" w:right="27"/>
              <w:rPr>
                <w:sz w:val="14"/>
              </w:rPr>
            </w:pPr>
            <w:r>
              <w:rPr>
                <w:position w:val="5"/>
                <w:sz w:val="18"/>
              </w:rPr>
              <w:t>V</w:t>
            </w:r>
            <w:r>
              <w:rPr>
                <w:sz w:val="14"/>
              </w:rPr>
              <w:t>DD</w:t>
            </w:r>
          </w:p>
        </w:tc>
        <w:tc>
          <w:tcPr>
            <w:tcW w:w="596" w:type="dxa"/>
            <w:vMerge w:val="restart"/>
          </w:tcPr>
          <w:p>
            <w:pPr>
              <w:pStyle w:val="TableParagraph"/>
              <w:spacing w:before="0"/>
              <w:jc w:val="left"/>
              <w:rPr>
                <w:b/>
                <w:sz w:val="20"/>
              </w:rPr>
            </w:pPr>
          </w:p>
          <w:p>
            <w:pPr>
              <w:pStyle w:val="TableParagraph"/>
              <w:spacing w:before="11"/>
              <w:jc w:val="left"/>
              <w:rPr>
                <w:b/>
                <w:sz w:val="17"/>
              </w:rPr>
            </w:pPr>
          </w:p>
          <w:p>
            <w:pPr>
              <w:pStyle w:val="TableParagraph"/>
              <w:spacing w:before="0"/>
              <w:ind w:left="23"/>
              <w:rPr>
                <w:sz w:val="18"/>
              </w:rPr>
            </w:pPr>
            <w:r>
              <w:rPr>
                <w:sz w:val="18"/>
              </w:rPr>
              <w:t>V</w:t>
            </w:r>
          </w:p>
        </w:tc>
      </w:tr>
      <w:tr>
        <w:trPr>
          <w:trHeight w:val="550" w:hRule="atLeast"/>
        </w:trPr>
        <w:tc>
          <w:tcPr>
            <w:tcW w:w="950" w:type="dxa"/>
          </w:tcPr>
          <w:p>
            <w:pPr>
              <w:pStyle w:val="TableParagraph"/>
              <w:spacing w:before="151"/>
              <w:ind w:left="50" w:right="42"/>
              <w:rPr>
                <w:sz w:val="14"/>
              </w:rPr>
            </w:pPr>
            <w:r>
              <w:rPr>
                <w:position w:val="5"/>
                <w:sz w:val="18"/>
              </w:rPr>
              <w:t>V</w:t>
            </w:r>
            <w:r>
              <w:rPr>
                <w:sz w:val="14"/>
              </w:rPr>
              <w:t>LSEL</w:t>
            </w:r>
          </w:p>
        </w:tc>
        <w:tc>
          <w:tcPr>
            <w:tcW w:w="2758" w:type="dxa"/>
          </w:tcPr>
          <w:p>
            <w:pPr>
              <w:pStyle w:val="TableParagraph"/>
              <w:spacing w:line="254" w:lineRule="auto" w:before="47"/>
              <w:ind w:left="60"/>
              <w:jc w:val="left"/>
              <w:rPr>
                <w:sz w:val="18"/>
              </w:rPr>
            </w:pPr>
            <w:r>
              <w:rPr>
                <w:sz w:val="18"/>
              </w:rPr>
              <w:t>OSC32_IN input pin low level voltage</w:t>
            </w:r>
          </w:p>
        </w:tc>
        <w:tc>
          <w:tcPr>
            <w:tcW w:w="1380" w:type="dxa"/>
            <w:vMerge/>
            <w:tcBorders>
              <w:top w:val="nil"/>
            </w:tcBorders>
          </w:tcPr>
          <w:p>
            <w:pPr>
              <w:rPr>
                <w:sz w:val="2"/>
                <w:szCs w:val="2"/>
              </w:rPr>
            </w:pPr>
          </w:p>
        </w:tc>
        <w:tc>
          <w:tcPr>
            <w:tcW w:w="779" w:type="dxa"/>
          </w:tcPr>
          <w:p>
            <w:pPr>
              <w:pStyle w:val="TableParagraph"/>
              <w:spacing w:before="151"/>
              <w:ind w:left="84" w:right="69"/>
              <w:rPr>
                <w:sz w:val="14"/>
              </w:rPr>
            </w:pPr>
            <w:r>
              <w:rPr>
                <w:position w:val="5"/>
                <w:sz w:val="18"/>
              </w:rPr>
              <w:t>V</w:t>
            </w:r>
            <w:r>
              <w:rPr>
                <w:sz w:val="14"/>
              </w:rPr>
              <w:t>SS</w:t>
            </w:r>
          </w:p>
        </w:tc>
        <w:tc>
          <w:tcPr>
            <w:tcW w:w="781" w:type="dxa"/>
          </w:tcPr>
          <w:p>
            <w:pPr>
              <w:pStyle w:val="TableParagraph"/>
              <w:spacing w:before="156"/>
              <w:ind w:left="17"/>
              <w:rPr>
                <w:sz w:val="18"/>
              </w:rPr>
            </w:pPr>
            <w:r>
              <w:rPr>
                <w:sz w:val="18"/>
              </w:rPr>
              <w:t>-</w:t>
            </w:r>
          </w:p>
        </w:tc>
        <w:tc>
          <w:tcPr>
            <w:tcW w:w="816" w:type="dxa"/>
          </w:tcPr>
          <w:p>
            <w:pPr>
              <w:pStyle w:val="TableParagraph"/>
              <w:spacing w:before="156"/>
              <w:ind w:left="48" w:right="27"/>
              <w:rPr>
                <w:sz w:val="14"/>
              </w:rPr>
            </w:pPr>
            <w:r>
              <w:rPr>
                <w:sz w:val="18"/>
              </w:rPr>
              <w:t>0.3V</w:t>
            </w:r>
            <w:r>
              <w:rPr>
                <w:position w:val="-4"/>
                <w:sz w:val="14"/>
              </w:rPr>
              <w:t>DD</w:t>
            </w:r>
          </w:p>
        </w:tc>
        <w:tc>
          <w:tcPr>
            <w:tcW w:w="596" w:type="dxa"/>
            <w:vMerge/>
            <w:tcBorders>
              <w:top w:val="nil"/>
            </w:tcBorders>
          </w:tcPr>
          <w:p>
            <w:pPr>
              <w:rPr>
                <w:sz w:val="2"/>
                <w:szCs w:val="2"/>
              </w:rPr>
            </w:pPr>
          </w:p>
        </w:tc>
      </w:tr>
      <w:tr>
        <w:trPr>
          <w:trHeight w:val="550" w:hRule="atLeast"/>
        </w:trPr>
        <w:tc>
          <w:tcPr>
            <w:tcW w:w="950" w:type="dxa"/>
          </w:tcPr>
          <w:p>
            <w:pPr>
              <w:pStyle w:val="TableParagraph"/>
              <w:spacing w:line="220" w:lineRule="auto" w:before="55"/>
              <w:ind w:left="214" w:right="197"/>
              <w:jc w:val="left"/>
              <w:rPr>
                <w:sz w:val="14"/>
              </w:rPr>
            </w:pPr>
            <w:r>
              <w:rPr>
                <w:position w:val="5"/>
                <w:sz w:val="18"/>
              </w:rPr>
              <w:t>t</w:t>
            </w:r>
            <w:r>
              <w:rPr>
                <w:sz w:val="14"/>
              </w:rPr>
              <w:t>w(LSE) </w:t>
            </w:r>
            <w:r>
              <w:rPr>
                <w:position w:val="4"/>
                <w:sz w:val="18"/>
              </w:rPr>
              <w:t>t</w:t>
            </w:r>
            <w:r>
              <w:rPr>
                <w:sz w:val="14"/>
              </w:rPr>
              <w:t>w(LSE)</w:t>
            </w:r>
          </w:p>
        </w:tc>
        <w:tc>
          <w:tcPr>
            <w:tcW w:w="2758" w:type="dxa"/>
          </w:tcPr>
          <w:p>
            <w:pPr>
              <w:pStyle w:val="TableParagraph"/>
              <w:spacing w:before="123"/>
              <w:ind w:left="60"/>
              <w:jc w:val="left"/>
              <w:rPr>
                <w:sz w:val="14"/>
              </w:rPr>
            </w:pPr>
            <w:r>
              <w:rPr>
                <w:sz w:val="18"/>
              </w:rPr>
              <w:t>OSC32_IN high or low time</w:t>
            </w:r>
            <w:hyperlink w:history="true" w:anchor="_bookmark129">
              <w:r>
                <w:rPr>
                  <w:position w:val="7"/>
                  <w:sz w:val="14"/>
                </w:rPr>
                <w:t>(1)</w:t>
              </w:r>
            </w:hyperlink>
          </w:p>
        </w:tc>
        <w:tc>
          <w:tcPr>
            <w:tcW w:w="1380" w:type="dxa"/>
            <w:vMerge/>
            <w:tcBorders>
              <w:top w:val="nil"/>
            </w:tcBorders>
          </w:tcPr>
          <w:p>
            <w:pPr>
              <w:rPr>
                <w:sz w:val="2"/>
                <w:szCs w:val="2"/>
              </w:rPr>
            </w:pPr>
          </w:p>
        </w:tc>
        <w:tc>
          <w:tcPr>
            <w:tcW w:w="779" w:type="dxa"/>
          </w:tcPr>
          <w:p>
            <w:pPr>
              <w:pStyle w:val="TableParagraph"/>
              <w:spacing w:before="156"/>
              <w:ind w:left="83" w:right="69"/>
              <w:rPr>
                <w:sz w:val="18"/>
              </w:rPr>
            </w:pPr>
            <w:r>
              <w:rPr>
                <w:sz w:val="18"/>
              </w:rPr>
              <w:t>450</w:t>
            </w:r>
          </w:p>
        </w:tc>
        <w:tc>
          <w:tcPr>
            <w:tcW w:w="781" w:type="dxa"/>
          </w:tcPr>
          <w:p>
            <w:pPr>
              <w:pStyle w:val="TableParagraph"/>
              <w:spacing w:before="156"/>
              <w:ind w:left="17"/>
              <w:rPr>
                <w:sz w:val="18"/>
              </w:rPr>
            </w:pPr>
            <w:r>
              <w:rPr>
                <w:sz w:val="18"/>
              </w:rPr>
              <w:t>-</w:t>
            </w:r>
          </w:p>
        </w:tc>
        <w:tc>
          <w:tcPr>
            <w:tcW w:w="816" w:type="dxa"/>
          </w:tcPr>
          <w:p>
            <w:pPr>
              <w:pStyle w:val="TableParagraph"/>
              <w:spacing w:before="156"/>
              <w:ind w:left="18"/>
              <w:rPr>
                <w:sz w:val="18"/>
              </w:rPr>
            </w:pPr>
            <w:r>
              <w:rPr>
                <w:sz w:val="18"/>
              </w:rPr>
              <w:t>-</w:t>
            </w:r>
          </w:p>
        </w:tc>
        <w:tc>
          <w:tcPr>
            <w:tcW w:w="596" w:type="dxa"/>
            <w:vMerge w:val="restart"/>
          </w:tcPr>
          <w:p>
            <w:pPr>
              <w:pStyle w:val="TableParagraph"/>
              <w:spacing w:before="0"/>
              <w:jc w:val="left"/>
              <w:rPr>
                <w:b/>
                <w:sz w:val="20"/>
              </w:rPr>
            </w:pPr>
          </w:p>
          <w:p>
            <w:pPr>
              <w:pStyle w:val="TableParagraph"/>
              <w:spacing w:before="10"/>
              <w:jc w:val="left"/>
              <w:rPr>
                <w:b/>
                <w:sz w:val="17"/>
              </w:rPr>
            </w:pPr>
          </w:p>
          <w:p>
            <w:pPr>
              <w:pStyle w:val="TableParagraph"/>
              <w:spacing w:before="0"/>
              <w:ind w:left="209"/>
              <w:jc w:val="left"/>
              <w:rPr>
                <w:sz w:val="18"/>
              </w:rPr>
            </w:pPr>
            <w:r>
              <w:rPr>
                <w:sz w:val="18"/>
              </w:rPr>
              <w:t>ns</w:t>
            </w:r>
          </w:p>
        </w:tc>
      </w:tr>
      <w:tr>
        <w:trPr>
          <w:trHeight w:val="549" w:hRule="atLeast"/>
        </w:trPr>
        <w:tc>
          <w:tcPr>
            <w:tcW w:w="950" w:type="dxa"/>
          </w:tcPr>
          <w:p>
            <w:pPr>
              <w:pStyle w:val="TableParagraph"/>
              <w:spacing w:line="213" w:lineRule="auto" w:before="69"/>
              <w:ind w:left="247" w:right="223" w:hanging="5"/>
              <w:jc w:val="left"/>
              <w:rPr>
                <w:sz w:val="14"/>
              </w:rPr>
            </w:pPr>
            <w:r>
              <w:rPr>
                <w:position w:val="4"/>
                <w:sz w:val="18"/>
              </w:rPr>
              <w:t>t</w:t>
            </w:r>
            <w:r>
              <w:rPr>
                <w:sz w:val="14"/>
              </w:rPr>
              <w:t>r(LSE) </w:t>
            </w:r>
            <w:r>
              <w:rPr>
                <w:position w:val="5"/>
                <w:sz w:val="18"/>
              </w:rPr>
              <w:t>t</w:t>
            </w:r>
            <w:r>
              <w:rPr>
                <w:sz w:val="14"/>
              </w:rPr>
              <w:t>f(LSE)</w:t>
            </w:r>
          </w:p>
        </w:tc>
        <w:tc>
          <w:tcPr>
            <w:tcW w:w="2758" w:type="dxa"/>
          </w:tcPr>
          <w:p>
            <w:pPr>
              <w:pStyle w:val="TableParagraph"/>
              <w:spacing w:before="123"/>
              <w:ind w:left="60"/>
              <w:jc w:val="left"/>
              <w:rPr>
                <w:sz w:val="14"/>
              </w:rPr>
            </w:pPr>
            <w:r>
              <w:rPr>
                <w:sz w:val="18"/>
              </w:rPr>
              <w:t>OSC32_IN rise or fall time</w:t>
            </w:r>
            <w:hyperlink w:history="true" w:anchor="_bookmark129">
              <w:r>
                <w:rPr>
                  <w:position w:val="7"/>
                  <w:sz w:val="14"/>
                </w:rPr>
                <w:t>(1)</w:t>
              </w:r>
            </w:hyperlink>
          </w:p>
        </w:tc>
        <w:tc>
          <w:tcPr>
            <w:tcW w:w="1380" w:type="dxa"/>
            <w:vMerge/>
            <w:tcBorders>
              <w:top w:val="nil"/>
            </w:tcBorders>
          </w:tcPr>
          <w:p>
            <w:pPr>
              <w:rPr>
                <w:sz w:val="2"/>
                <w:szCs w:val="2"/>
              </w:rPr>
            </w:pPr>
          </w:p>
        </w:tc>
        <w:tc>
          <w:tcPr>
            <w:tcW w:w="779" w:type="dxa"/>
          </w:tcPr>
          <w:p>
            <w:pPr>
              <w:pStyle w:val="TableParagraph"/>
              <w:spacing w:before="156"/>
              <w:ind w:left="15"/>
              <w:rPr>
                <w:sz w:val="18"/>
              </w:rPr>
            </w:pPr>
            <w:r>
              <w:rPr>
                <w:sz w:val="18"/>
              </w:rPr>
              <w:t>-</w:t>
            </w:r>
          </w:p>
        </w:tc>
        <w:tc>
          <w:tcPr>
            <w:tcW w:w="781" w:type="dxa"/>
          </w:tcPr>
          <w:p>
            <w:pPr>
              <w:pStyle w:val="TableParagraph"/>
              <w:spacing w:before="156"/>
              <w:ind w:left="17"/>
              <w:rPr>
                <w:sz w:val="18"/>
              </w:rPr>
            </w:pPr>
            <w:r>
              <w:rPr>
                <w:sz w:val="18"/>
              </w:rPr>
              <w:t>-</w:t>
            </w:r>
          </w:p>
        </w:tc>
        <w:tc>
          <w:tcPr>
            <w:tcW w:w="816" w:type="dxa"/>
          </w:tcPr>
          <w:p>
            <w:pPr>
              <w:pStyle w:val="TableParagraph"/>
              <w:spacing w:before="156"/>
              <w:ind w:left="48" w:right="28"/>
              <w:rPr>
                <w:sz w:val="18"/>
              </w:rPr>
            </w:pPr>
            <w:r>
              <w:rPr>
                <w:sz w:val="18"/>
              </w:rPr>
              <w:t>50</w:t>
            </w:r>
          </w:p>
        </w:tc>
        <w:tc>
          <w:tcPr>
            <w:tcW w:w="596" w:type="dxa"/>
            <w:vMerge/>
            <w:tcBorders>
              <w:top w:val="nil"/>
            </w:tcBorders>
          </w:tcPr>
          <w:p>
            <w:pPr>
              <w:rPr>
                <w:sz w:val="2"/>
                <w:szCs w:val="2"/>
              </w:rPr>
            </w:pPr>
          </w:p>
        </w:tc>
      </w:tr>
      <w:tr>
        <w:trPr>
          <w:trHeight w:val="330" w:hRule="atLeast"/>
        </w:trPr>
        <w:tc>
          <w:tcPr>
            <w:tcW w:w="950" w:type="dxa"/>
          </w:tcPr>
          <w:p>
            <w:pPr>
              <w:pStyle w:val="TableParagraph"/>
              <w:spacing w:before="51"/>
              <w:ind w:left="50" w:right="42"/>
              <w:rPr>
                <w:sz w:val="14"/>
              </w:rPr>
            </w:pPr>
            <w:r>
              <w:rPr>
                <w:position w:val="4"/>
                <w:sz w:val="18"/>
              </w:rPr>
              <w:t>C</w:t>
            </w:r>
            <w:r>
              <w:rPr>
                <w:sz w:val="14"/>
              </w:rPr>
              <w:t>in(LSE)</w:t>
            </w:r>
          </w:p>
        </w:tc>
        <w:tc>
          <w:tcPr>
            <w:tcW w:w="2758" w:type="dxa"/>
          </w:tcPr>
          <w:p>
            <w:pPr>
              <w:pStyle w:val="TableParagraph"/>
              <w:spacing w:before="14"/>
              <w:ind w:left="60"/>
              <w:jc w:val="left"/>
              <w:rPr>
                <w:sz w:val="14"/>
              </w:rPr>
            </w:pPr>
            <w:r>
              <w:rPr>
                <w:sz w:val="18"/>
              </w:rPr>
              <w:t>OSC32_IN input capacitance</w:t>
            </w:r>
            <w:hyperlink w:history="true" w:anchor="_bookmark129">
              <w:r>
                <w:rPr>
                  <w:position w:val="7"/>
                  <w:sz w:val="14"/>
                </w:rPr>
                <w:t>(1)</w:t>
              </w:r>
            </w:hyperlink>
          </w:p>
        </w:tc>
        <w:tc>
          <w:tcPr>
            <w:tcW w:w="1380" w:type="dxa"/>
          </w:tcPr>
          <w:p>
            <w:pPr>
              <w:pStyle w:val="TableParagraph"/>
              <w:spacing w:before="47"/>
              <w:ind w:left="14"/>
              <w:rPr>
                <w:sz w:val="18"/>
              </w:rPr>
            </w:pPr>
            <w:r>
              <w:rPr>
                <w:sz w:val="18"/>
              </w:rPr>
              <w:t>-</w:t>
            </w:r>
          </w:p>
        </w:tc>
        <w:tc>
          <w:tcPr>
            <w:tcW w:w="779" w:type="dxa"/>
          </w:tcPr>
          <w:p>
            <w:pPr>
              <w:pStyle w:val="TableParagraph"/>
              <w:spacing w:before="47"/>
              <w:ind w:left="15"/>
              <w:rPr>
                <w:sz w:val="18"/>
              </w:rPr>
            </w:pPr>
            <w:r>
              <w:rPr>
                <w:sz w:val="18"/>
              </w:rPr>
              <w:t>-</w:t>
            </w:r>
          </w:p>
        </w:tc>
        <w:tc>
          <w:tcPr>
            <w:tcW w:w="781" w:type="dxa"/>
          </w:tcPr>
          <w:p>
            <w:pPr>
              <w:pStyle w:val="TableParagraph"/>
              <w:spacing w:before="47"/>
              <w:ind w:left="17"/>
              <w:rPr>
                <w:sz w:val="18"/>
              </w:rPr>
            </w:pPr>
            <w:r>
              <w:rPr>
                <w:sz w:val="18"/>
              </w:rPr>
              <w:t>5</w:t>
            </w:r>
          </w:p>
        </w:tc>
        <w:tc>
          <w:tcPr>
            <w:tcW w:w="816" w:type="dxa"/>
          </w:tcPr>
          <w:p>
            <w:pPr>
              <w:pStyle w:val="TableParagraph"/>
              <w:spacing w:before="47"/>
              <w:ind w:left="19"/>
              <w:rPr>
                <w:sz w:val="18"/>
              </w:rPr>
            </w:pPr>
            <w:r>
              <w:rPr>
                <w:sz w:val="18"/>
              </w:rPr>
              <w:t>-</w:t>
            </w:r>
          </w:p>
        </w:tc>
        <w:tc>
          <w:tcPr>
            <w:tcW w:w="596" w:type="dxa"/>
          </w:tcPr>
          <w:p>
            <w:pPr>
              <w:pStyle w:val="TableParagraph"/>
              <w:spacing w:before="47"/>
              <w:ind w:left="107" w:right="84"/>
              <w:rPr>
                <w:sz w:val="18"/>
              </w:rPr>
            </w:pPr>
            <w:r>
              <w:rPr>
                <w:sz w:val="18"/>
              </w:rPr>
              <w:t>pF</w:t>
            </w:r>
          </w:p>
        </w:tc>
      </w:tr>
      <w:tr>
        <w:trPr>
          <w:trHeight w:val="329" w:hRule="atLeast"/>
        </w:trPr>
        <w:tc>
          <w:tcPr>
            <w:tcW w:w="950" w:type="dxa"/>
          </w:tcPr>
          <w:p>
            <w:pPr>
              <w:pStyle w:val="TableParagraph"/>
              <w:spacing w:before="50"/>
              <w:ind w:left="50" w:right="42"/>
              <w:rPr>
                <w:sz w:val="14"/>
              </w:rPr>
            </w:pPr>
            <w:r>
              <w:rPr>
                <w:position w:val="4"/>
                <w:sz w:val="18"/>
              </w:rPr>
              <w:t>DuCy</w:t>
            </w:r>
            <w:r>
              <w:rPr>
                <w:sz w:val="14"/>
              </w:rPr>
              <w:t>(LSE)</w:t>
            </w:r>
          </w:p>
        </w:tc>
        <w:tc>
          <w:tcPr>
            <w:tcW w:w="2758" w:type="dxa"/>
          </w:tcPr>
          <w:p>
            <w:pPr>
              <w:pStyle w:val="TableParagraph"/>
              <w:ind w:left="60"/>
              <w:jc w:val="left"/>
              <w:rPr>
                <w:sz w:val="18"/>
              </w:rPr>
            </w:pPr>
            <w:r>
              <w:rPr>
                <w:sz w:val="18"/>
              </w:rPr>
              <w:t>Duty cycle</w:t>
            </w:r>
          </w:p>
        </w:tc>
        <w:tc>
          <w:tcPr>
            <w:tcW w:w="1380" w:type="dxa"/>
          </w:tcPr>
          <w:p>
            <w:pPr>
              <w:pStyle w:val="TableParagraph"/>
              <w:ind w:left="11"/>
              <w:rPr>
                <w:sz w:val="18"/>
              </w:rPr>
            </w:pPr>
            <w:r>
              <w:rPr>
                <w:sz w:val="18"/>
              </w:rPr>
              <w:t>-</w:t>
            </w:r>
          </w:p>
        </w:tc>
        <w:tc>
          <w:tcPr>
            <w:tcW w:w="779" w:type="dxa"/>
          </w:tcPr>
          <w:p>
            <w:pPr>
              <w:pStyle w:val="TableParagraph"/>
              <w:ind w:left="82" w:right="69"/>
              <w:rPr>
                <w:sz w:val="18"/>
              </w:rPr>
            </w:pPr>
            <w:r>
              <w:rPr>
                <w:sz w:val="18"/>
              </w:rPr>
              <w:t>30</w:t>
            </w:r>
          </w:p>
        </w:tc>
        <w:tc>
          <w:tcPr>
            <w:tcW w:w="781" w:type="dxa"/>
          </w:tcPr>
          <w:p>
            <w:pPr>
              <w:pStyle w:val="TableParagraph"/>
              <w:ind w:left="15"/>
              <w:rPr>
                <w:sz w:val="18"/>
              </w:rPr>
            </w:pPr>
            <w:r>
              <w:rPr>
                <w:sz w:val="18"/>
              </w:rPr>
              <w:t>-</w:t>
            </w:r>
          </w:p>
        </w:tc>
        <w:tc>
          <w:tcPr>
            <w:tcW w:w="816" w:type="dxa"/>
          </w:tcPr>
          <w:p>
            <w:pPr>
              <w:pStyle w:val="TableParagraph"/>
              <w:ind w:left="48" w:right="30"/>
              <w:rPr>
                <w:sz w:val="18"/>
              </w:rPr>
            </w:pPr>
            <w:r>
              <w:rPr>
                <w:sz w:val="18"/>
              </w:rPr>
              <w:t>70</w:t>
            </w:r>
          </w:p>
        </w:tc>
        <w:tc>
          <w:tcPr>
            <w:tcW w:w="596" w:type="dxa"/>
          </w:tcPr>
          <w:p>
            <w:pPr>
              <w:pStyle w:val="TableParagraph"/>
              <w:ind w:left="20"/>
              <w:rPr>
                <w:sz w:val="18"/>
              </w:rPr>
            </w:pPr>
            <w:r>
              <w:rPr>
                <w:sz w:val="18"/>
              </w:rPr>
              <w:t>%</w:t>
            </w:r>
          </w:p>
        </w:tc>
      </w:tr>
      <w:tr>
        <w:trPr>
          <w:trHeight w:val="329" w:hRule="atLeast"/>
        </w:trPr>
        <w:tc>
          <w:tcPr>
            <w:tcW w:w="950" w:type="dxa"/>
          </w:tcPr>
          <w:p>
            <w:pPr>
              <w:pStyle w:val="TableParagraph"/>
              <w:ind w:left="50" w:right="41"/>
              <w:rPr>
                <w:sz w:val="14"/>
              </w:rPr>
            </w:pPr>
            <w:r>
              <w:rPr>
                <w:sz w:val="18"/>
              </w:rPr>
              <w:t>I</w:t>
            </w:r>
            <w:r>
              <w:rPr>
                <w:position w:val="-4"/>
                <w:sz w:val="14"/>
              </w:rPr>
              <w:t>L</w:t>
            </w:r>
          </w:p>
        </w:tc>
        <w:tc>
          <w:tcPr>
            <w:tcW w:w="2758" w:type="dxa"/>
          </w:tcPr>
          <w:p>
            <w:pPr>
              <w:pStyle w:val="TableParagraph"/>
              <w:ind w:left="60"/>
              <w:jc w:val="left"/>
              <w:rPr>
                <w:sz w:val="18"/>
              </w:rPr>
            </w:pPr>
            <w:r>
              <w:rPr>
                <w:sz w:val="18"/>
              </w:rPr>
              <w:t>OSC32_IN Input leakage current</w:t>
            </w:r>
          </w:p>
        </w:tc>
        <w:tc>
          <w:tcPr>
            <w:tcW w:w="1380" w:type="dxa"/>
          </w:tcPr>
          <w:p>
            <w:pPr>
              <w:pStyle w:val="TableParagraph"/>
              <w:spacing w:before="29"/>
              <w:ind w:left="88" w:right="76"/>
              <w:rPr>
                <w:sz w:val="14"/>
              </w:rPr>
            </w:pPr>
            <w:r>
              <w:rPr>
                <w:position w:val="5"/>
                <w:sz w:val="18"/>
              </w:rPr>
              <w:t>V</w:t>
            </w:r>
            <w:r>
              <w:rPr>
                <w:sz w:val="14"/>
              </w:rPr>
              <w:t>SS </w:t>
            </w:r>
            <w:r>
              <w:rPr>
                <w:rFonts w:ascii="Symbol" w:hAnsi="Symbol"/>
                <w:position w:val="5"/>
                <w:sz w:val="18"/>
              </w:rPr>
              <w:t></w:t>
            </w:r>
            <w:r>
              <w:rPr>
                <w:position w:val="5"/>
                <w:sz w:val="18"/>
              </w:rPr>
              <w:t>V</w:t>
            </w:r>
            <w:r>
              <w:rPr>
                <w:sz w:val="14"/>
              </w:rPr>
              <w:t>IN </w:t>
            </w:r>
            <w:r>
              <w:rPr>
                <w:rFonts w:ascii="Symbol" w:hAnsi="Symbol"/>
                <w:position w:val="5"/>
                <w:sz w:val="18"/>
              </w:rPr>
              <w:t></w:t>
            </w:r>
            <w:r>
              <w:rPr>
                <w:position w:val="5"/>
                <w:sz w:val="18"/>
              </w:rPr>
              <w:t>V</w:t>
            </w:r>
            <w:r>
              <w:rPr>
                <w:sz w:val="14"/>
              </w:rPr>
              <w:t>DD</w:t>
            </w:r>
          </w:p>
        </w:tc>
        <w:tc>
          <w:tcPr>
            <w:tcW w:w="779" w:type="dxa"/>
          </w:tcPr>
          <w:p>
            <w:pPr>
              <w:pStyle w:val="TableParagraph"/>
              <w:ind w:left="15"/>
              <w:rPr>
                <w:sz w:val="18"/>
              </w:rPr>
            </w:pPr>
            <w:r>
              <w:rPr>
                <w:sz w:val="18"/>
              </w:rPr>
              <w:t>-</w:t>
            </w:r>
          </w:p>
        </w:tc>
        <w:tc>
          <w:tcPr>
            <w:tcW w:w="781" w:type="dxa"/>
          </w:tcPr>
          <w:p>
            <w:pPr>
              <w:pStyle w:val="TableParagraph"/>
              <w:ind w:left="17"/>
              <w:rPr>
                <w:sz w:val="18"/>
              </w:rPr>
            </w:pPr>
            <w:r>
              <w:rPr>
                <w:sz w:val="18"/>
              </w:rPr>
              <w:t>-</w:t>
            </w:r>
          </w:p>
        </w:tc>
        <w:tc>
          <w:tcPr>
            <w:tcW w:w="816" w:type="dxa"/>
          </w:tcPr>
          <w:p>
            <w:pPr>
              <w:pStyle w:val="TableParagraph"/>
              <w:ind w:left="48" w:right="30"/>
              <w:rPr>
                <w:sz w:val="18"/>
              </w:rPr>
            </w:pPr>
            <w:r>
              <w:rPr>
                <w:sz w:val="18"/>
              </w:rPr>
              <w:t>±1</w:t>
            </w:r>
          </w:p>
        </w:tc>
        <w:tc>
          <w:tcPr>
            <w:tcW w:w="596" w:type="dxa"/>
          </w:tcPr>
          <w:p>
            <w:pPr>
              <w:pStyle w:val="TableParagraph"/>
              <w:ind w:left="107" w:right="83"/>
              <w:rPr>
                <w:sz w:val="18"/>
              </w:rPr>
            </w:pPr>
            <w:r>
              <w:rPr>
                <w:sz w:val="18"/>
              </w:rPr>
              <w:t>µA</w:t>
            </w:r>
          </w:p>
        </w:tc>
      </w:tr>
    </w:tbl>
    <w:p>
      <w:pPr>
        <w:spacing w:before="66"/>
        <w:ind w:left="1305" w:right="0" w:firstLine="0"/>
        <w:jc w:val="left"/>
        <w:rPr>
          <w:sz w:val="16"/>
        </w:rPr>
      </w:pPr>
      <w:bookmarkStart w:name="_bookmark129" w:id="293"/>
      <w:bookmarkEnd w:id="293"/>
      <w:r>
        <w:rPr/>
      </w:r>
      <w:r>
        <w:rPr>
          <w:sz w:val="16"/>
        </w:rPr>
        <w:t>1. Guaranteed by design.</w:t>
      </w:r>
    </w:p>
    <w:p>
      <w:pPr>
        <w:pStyle w:val="BodyText"/>
      </w:pPr>
    </w:p>
    <w:p>
      <w:pPr>
        <w:pStyle w:val="BodyText"/>
        <w:spacing w:before="8"/>
        <w:rPr>
          <w:sz w:val="18"/>
        </w:rPr>
      </w:pPr>
    </w:p>
    <w:p>
      <w:pPr>
        <w:tabs>
          <w:tab w:pos="4137" w:val="left" w:leader="none"/>
        </w:tabs>
        <w:spacing w:before="0"/>
        <w:ind w:left="165" w:right="0" w:firstLine="0"/>
        <w:jc w:val="left"/>
        <w:rPr>
          <w:sz w:val="18"/>
        </w:rPr>
      </w:pPr>
      <w:r>
        <w:rPr/>
        <w:pict>
          <v:group style="position:absolute;margin-left:496.794006pt;margin-top:-6.084805pt;width:28.4pt;height:15.15pt;mso-position-horizontal-relative:page;mso-position-vertical-relative:paragraph;z-index:252461056" coordorigin="9936,-122" coordsize="568,303">
            <v:shape style="position:absolute;left:9935;top:-122;width:568;height:248" coordorigin="9936,-122" coordsize="568,248" path="m10502,-122l10087,-122,10088,-121,10065,-118,10045,-108,10029,-94,10017,-76,9937,120,9936,120,9936,124,9938,126,10140,126,10145,113,10067,39,10049,6,10052,-33,10076,-64,10120,-78,10486,-78,10488,-79,10489,-81,10503,-116,10503,-120,10502,-122xe" filled="true" fillcolor="#005189" stroked="false">
              <v:path arrowok="t"/>
              <v:fill type="solid"/>
            </v:shape>
            <v:shape style="position:absolute;left:10098;top:-22;width:365;height:203" type="#_x0000_t75" stroked="false">
              <v:imagedata r:id="rId16" o:title=""/>
            </v:shape>
            <w10:wrap type="none"/>
          </v:group>
        </w:pict>
      </w:r>
      <w:r>
        <w:rPr>
          <w:sz w:val="18"/>
        </w:rPr>
        <w:t>58</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244"/>
          <w:pgSz w:w="11900" w:h="16840"/>
          <w:pgMar w:header="1172" w:footer="1899" w:top="1480" w:bottom="1680" w:left="1180" w:right="0"/>
        </w:sectPr>
      </w:pPr>
    </w:p>
    <w:p>
      <w:pPr>
        <w:pStyle w:val="BodyText"/>
        <w:spacing w:before="10"/>
        <w:rPr>
          <w:sz w:val="17"/>
        </w:rPr>
      </w:pPr>
      <w:r>
        <w:rPr/>
        <w:pict>
          <v:group style="position:absolute;margin-left:168.654999pt;margin-top:438.259003pt;width:279.25pt;height:63.75pt;mso-position-horizontal-relative:page;mso-position-vertical-relative:page;z-index:-298715136" coordorigin="3373,8765" coordsize="5585,1275">
            <v:line style="position:absolute" from="5639,8776" to="8958,8776" stroked="true" strokeweight="1.123pt" strokecolor="#000000">
              <v:stroke dashstyle="solid"/>
            </v:line>
            <v:line style="position:absolute" from="8947,8765" to="8947,9957" stroked="true" strokeweight="1.120100pt" strokecolor="#000000">
              <v:stroke dashstyle="solid"/>
            </v:line>
            <v:line style="position:absolute" from="5639,9945" to="8935,9945" stroked="true" strokeweight="1.123pt" strokecolor="#000000">
              <v:stroke dashstyle="solid"/>
            </v:line>
            <v:shape style="position:absolute;left:5650;top:8765;width:2;height:1169" coordorigin="5650,8765" coordsize="0,1169" path="m5650,8765l5650,9594m5650,9785l5650,9934e" filled="false" stroked="true" strokeweight="1.1211pt" strokecolor="#000000">
              <v:path arrowok="t"/>
              <v:stroke dashstyle="solid"/>
            </v:shape>
            <v:line style="position:absolute" from="3373,9265" to="4741,9265" stroked="true" strokeweight="1.125pt" strokecolor="#000000">
              <v:stroke dashstyle="solid"/>
            </v:line>
            <v:line style="position:absolute" from="4730,9253" to="4730,10040" stroked="true" strokeweight="1.121pt" strokecolor="#000000">
              <v:stroke dashstyle="solid"/>
            </v:line>
            <v:line style="position:absolute" from="3373,10029" to="4719,10029" stroked="true" strokeweight="1.123pt" strokecolor="#000000">
              <v:stroke dashstyle="solid"/>
            </v:line>
            <v:line style="position:absolute" from="3384,9253" to="3384,10018" stroked="true" strokeweight="1.121pt" strokecolor="#000000">
              <v:stroke dashstyle="solid"/>
            </v:line>
            <v:shape style="position:absolute;left:4737;top:9115;width:3388;height:573" coordorigin="4737,9115" coordsize="3388,573" path="m4737,9688l6463,9688,6463,9115,8125,9115e" filled="false" stroked="true" strokeweight=".75pt" strokecolor="#000000">
              <v:path arrowok="t"/>
              <v:stroke dashstyle="solid"/>
            </v:shape>
            <v:shape style="position:absolute;left:5460;top:9576;width:320;height:227" type="#_x0000_t75" stroked="false">
              <v:imagedata r:id="rId246" o:title=""/>
            </v:shape>
            <v:shape style="position:absolute;left:7408;top:9261;width:2;height:17" coordorigin="7408,9261" coordsize="0,17" path="m7408,9278l7408,9261e" filled="true" fillcolor="#000000" stroked="false">
              <v:path arrowok="t"/>
              <v:fill type="solid"/>
            </v:shape>
            <v:line style="position:absolute" from="7270,9776" to="7546,9776" stroked="true" strokeweight="1.75pt" strokecolor="#000000">
              <v:stroke dashstyle="solid"/>
            </v:line>
            <v:line style="position:absolute" from="7375,9881" to="7441,9881" stroked="true" strokeweight="1.75pt" strokecolor="#000000">
              <v:stroke dashstyle="solid"/>
            </v:line>
            <v:line style="position:absolute" from="7315,9826" to="7501,9826" stroked="true" strokeweight="1.75pt" strokecolor="#000000">
              <v:stroke dashstyle="solid"/>
            </v:line>
            <v:shape style="position:absolute;left:7229;top:9275;width:358;height:358" coordorigin="7229,9276" coordsize="358,358" path="m7408,9276l7478,9290,7534,9328,7573,9385,7587,9454,7573,9524,7534,9581,7478,9619,7408,9633,7339,9619,7282,9581,7243,9524,7229,9454,7243,9385,7282,9328,7339,9290,7408,9276xe" filled="false" stroked="true" strokeweight="1.75pt" strokecolor="#000000">
              <v:path arrowok="t"/>
              <v:stroke dashstyle="solid"/>
            </v:shape>
            <v:line style="position:absolute" from="7408,9786" to="7408,9112" stroked="true" strokeweight=".75pt" strokecolor="#000000">
              <v:stroke dashstyle="solid"/>
            </v:line>
            <v:shape style="position:absolute;left:7334;top:9083;width:791;height:376" coordorigin="7335,9083" coordsize="791,376" path="m7429,9116l7426,9105,7420,9096,7411,9090,7400,9087,7389,9090,7380,9096,7374,9105,7371,9116,7374,9127,7380,9136,7389,9142,7400,9145,7411,9142,7420,9136,7426,9127,7429,9116m7482,9459l7408,9276,7335,9459,7482,9459m8125,9126l8019,9083,8019,9168,8125,9126e" filled="true" fillcolor="#000000" stroked="false">
              <v:path arrowok="t"/>
              <v:fill type="solid"/>
            </v:shape>
            <v:shape style="position:absolute;left:7371;top:9087;width:58;height:58" coordorigin="7371,9087" coordsize="58,58" path="m7400,9087l7411,9090,7420,9096,7426,9105,7429,9116,7426,9127,7420,9136,7411,9142,7400,9145,7389,9142,7380,9136,7374,9127,7371,9116,7374,9105,7380,9096,7389,9090,7400,9087xe" filled="false" stroked="true" strokeweight="1.75pt" strokecolor="#000000">
              <v:path arrowok="t"/>
              <v:stroke dashstyle="solid"/>
            </v:shape>
            <v:shape style="position:absolute;left:8246;top:9719;width:632;height:213" type="#_x0000_t202" filled="false" stroked="false">
              <v:textbox inset="0,0,0,0">
                <w:txbxContent>
                  <w:p>
                    <w:pPr>
                      <w:spacing w:before="11"/>
                      <w:ind w:left="0" w:right="0" w:firstLine="0"/>
                      <w:jc w:val="left"/>
                      <w:rPr>
                        <w:rFonts w:ascii="Times New Roman"/>
                        <w:sz w:val="16"/>
                      </w:rPr>
                    </w:pPr>
                    <w:r>
                      <w:rPr>
                        <w:rFonts w:ascii="Times New Roman"/>
                        <w:w w:val="135"/>
                        <w:sz w:val="16"/>
                      </w:rPr>
                      <w:t>67032)</w:t>
                    </w:r>
                  </w:p>
                </w:txbxContent>
              </v:textbox>
              <w10:wrap type="none"/>
            </v:shape>
            <v:shape style="position:absolute;left:7710;top:9317;width:154;height:258" type="#_x0000_t202" filled="false" stroked="false">
              <v:textbox inset="0,0,0,0">
                <w:txbxContent>
                  <w:p>
                    <w:pPr>
                      <w:spacing w:before="11"/>
                      <w:ind w:left="0" w:right="0" w:firstLine="0"/>
                      <w:jc w:val="left"/>
                      <w:rPr>
                        <w:rFonts w:ascii="Times New Roman"/>
                        <w:sz w:val="16"/>
                      </w:rPr>
                    </w:pPr>
                    <w:r>
                      <w:rPr>
                        <w:rFonts w:ascii="Times New Roman"/>
                        <w:w w:val="155"/>
                        <w:sz w:val="16"/>
                      </w:rPr>
                      <w:t>,</w:t>
                    </w:r>
                    <w:r>
                      <w:rPr>
                        <w:rFonts w:ascii="Times New Roman"/>
                        <w:w w:val="155"/>
                        <w:position w:val="-3"/>
                        <w:sz w:val="16"/>
                      </w:rPr>
                      <w:t>/</w:t>
                    </w:r>
                  </w:p>
                </w:txbxContent>
              </v:textbox>
              <w10:wrap type="none"/>
            </v:shape>
            <v:shape style="position:absolute;left:5693;top:9381;width:788;height:213" type="#_x0000_t202" filled="false" stroked="false">
              <v:textbox inset="0,0,0,0">
                <w:txbxContent>
                  <w:p>
                    <w:pPr>
                      <w:spacing w:before="11"/>
                      <w:ind w:left="0" w:right="0" w:firstLine="0"/>
                      <w:jc w:val="left"/>
                      <w:rPr>
                        <w:rFonts w:ascii="Times New Roman"/>
                        <w:sz w:val="16"/>
                      </w:rPr>
                    </w:pPr>
                    <w:r>
                      <w:rPr>
                        <w:rFonts w:ascii="Times New Roman"/>
                        <w:w w:val="115"/>
                        <w:sz w:val="16"/>
                      </w:rPr>
                      <w:t>26&amp;32B,1</w:t>
                    </w:r>
                  </w:p>
                </w:txbxContent>
              </v:textbox>
              <w10:wrap type="none"/>
            </v:shape>
            <v:shape style="position:absolute;left:4895;top:9217;width:668;height:258" type="#_x0000_t202" filled="false" stroked="false">
              <v:textbox inset="0,0,0,0">
                <w:txbxContent>
                  <w:p>
                    <w:pPr>
                      <w:spacing w:before="6"/>
                      <w:ind w:left="0" w:right="0" w:firstLine="0"/>
                      <w:jc w:val="left"/>
                      <w:rPr>
                        <w:rFonts w:ascii="Times New Roman"/>
                        <w:sz w:val="16"/>
                      </w:rPr>
                    </w:pPr>
                    <w:r>
                      <w:rPr>
                        <w:rFonts w:ascii="Times New Roman"/>
                        <w:position w:val="5"/>
                        <w:sz w:val="16"/>
                      </w:rPr>
                      <w:t>I</w:t>
                    </w:r>
                    <w:r>
                      <w:rPr>
                        <w:rFonts w:ascii="Times New Roman"/>
                        <w:sz w:val="16"/>
                      </w:rPr>
                      <w:t>/6(BH[W</w:t>
                    </w:r>
                  </w:p>
                </w:txbxContent>
              </v:textbox>
              <w10:wrap type="none"/>
            </v:shape>
            <v:shape style="position:absolute;left:3507;top:9285;width:907;height:371" type="#_x0000_t202" filled="false" stroked="false">
              <v:textbox inset="0,0,0,0">
                <w:txbxContent>
                  <w:p>
                    <w:pPr>
                      <w:spacing w:line="206" w:lineRule="auto" w:before="32"/>
                      <w:ind w:left="0" w:right="-6" w:firstLine="0"/>
                      <w:jc w:val="left"/>
                      <w:rPr>
                        <w:rFonts w:ascii="Times New Roman"/>
                        <w:sz w:val="16"/>
                      </w:rPr>
                    </w:pPr>
                    <w:r>
                      <w:rPr>
                        <w:rFonts w:ascii="Times New Roman"/>
                        <w:w w:val="80"/>
                        <w:sz w:val="16"/>
                      </w:rPr>
                      <w:t>([WHUQDO </w:t>
                    </w:r>
                    <w:r>
                      <w:rPr>
                        <w:rFonts w:ascii="Times New Roman"/>
                        <w:w w:val="75"/>
                        <w:sz w:val="16"/>
                      </w:rPr>
                      <w:t>FORFN </w:t>
                    </w:r>
                    <w:r>
                      <w:rPr>
                        <w:rFonts w:ascii="Times New Roman"/>
                        <w:spacing w:val="-3"/>
                        <w:w w:val="75"/>
                        <w:sz w:val="16"/>
                      </w:rPr>
                      <w:t>VRXUFH</w:t>
                    </w:r>
                  </w:p>
                </w:txbxContent>
              </v:textbox>
              <w10:wrap type="none"/>
            </v:shape>
            <w10:wrap type="none"/>
          </v:group>
        </w:pict>
      </w:r>
      <w:r>
        <w:rPr/>
        <w:pict>
          <v:group style="position:absolute;margin-left:175.382996pt;margin-top:488.520813pt;width:48.25pt;height:7.9pt;mso-position-horizontal-relative:page;mso-position-vertical-relative:page;z-index:-298714112" coordorigin="3508,9770" coordsize="965,158">
            <v:shape style="position:absolute;left:3507;top:9905;width:2;height:23" coordorigin="3508,9905" coordsize="0,23" path="m3508,9905l3508,9928e" filled="true" fillcolor="#000000" stroked="false">
              <v:path arrowok="t"/>
              <v:fill type="solid"/>
            </v:shape>
            <v:line style="position:absolute" from="3508,9917" to="3665,9917" stroked="true" strokeweight="1.1231pt" strokecolor="#000000">
              <v:stroke dashstyle="solid"/>
            </v:line>
            <v:rect style="position:absolute;left:3642;top:9770;width:23;height:135" filled="true" fillcolor="#000000" stroked="false">
              <v:fill type="solid"/>
            </v:rect>
            <v:line style="position:absolute" from="3642,9782" to="3799,9782" stroked="true" strokeweight="1.123pt" strokecolor="#000000">
              <v:stroke dashstyle="solid"/>
            </v:line>
            <v:shape style="position:absolute;left:3776;top:9770;width:23;height:135" coordorigin="3777,9770" coordsize="23,135" path="m3799,9770l3777,9770,3777,9905,3788,9905,3799,9905,3799,9770e" filled="true" fillcolor="#000000" stroked="false">
              <v:path arrowok="t"/>
              <v:fill type="solid"/>
            </v:shape>
            <v:line style="position:absolute" from="3777,9917" to="3934,9917" stroked="true" strokeweight="1.1231pt" strokecolor="#000000">
              <v:stroke dashstyle="solid"/>
            </v:line>
            <v:rect style="position:absolute;left:3911;top:9770;width:23;height:135" filled="true" fillcolor="#000000" stroked="false">
              <v:fill type="solid"/>
            </v:rect>
            <v:line style="position:absolute" from="3911,9782" to="4068,9782" stroked="true" strokeweight="1.123pt" strokecolor="#000000">
              <v:stroke dashstyle="solid"/>
            </v:line>
            <v:shape style="position:absolute;left:4045;top:9770;width:23;height:135" coordorigin="4046,9770" coordsize="23,135" path="m4068,9770l4046,9770,4046,9905,4057,9905,4068,9905,4068,9770e" filled="true" fillcolor="#000000" stroked="false">
              <v:path arrowok="t"/>
              <v:fill type="solid"/>
            </v:shape>
            <v:line style="position:absolute" from="4046,9917" to="4203,9917" stroked="true" strokeweight="1.1231pt" strokecolor="#000000">
              <v:stroke dashstyle="solid"/>
            </v:line>
            <v:rect style="position:absolute;left:4180;top:9770;width:23;height:135" filled="true" fillcolor="#000000" stroked="false">
              <v:fill type="solid"/>
            </v:rect>
            <v:line style="position:absolute" from="4180,9782" to="4337,9782" stroked="true" strokeweight="1.123pt" strokecolor="#000000">
              <v:stroke dashstyle="solid"/>
            </v:line>
            <v:shape style="position:absolute;left:4314;top:9770;width:23;height:135" coordorigin="4315,9770" coordsize="23,135" path="m4337,9770l4315,9770,4315,9905,4326,9905,4337,9905,4337,9770e" filled="true" fillcolor="#000000" stroked="false">
              <v:path arrowok="t"/>
              <v:fill type="solid"/>
            </v:shape>
            <v:line style="position:absolute" from="4315,9917" to="4472,9917" stroked="true" strokeweight="1.1231pt" strokecolor="#000000">
              <v:stroke dashstyle="solid"/>
            </v:line>
            <w10:wrap type="none"/>
          </v:group>
        </w:pict>
      </w:r>
    </w:p>
    <w:p>
      <w:pPr>
        <w:pStyle w:val="Heading5"/>
        <w:spacing w:before="93" w:after="19"/>
        <w:ind w:left="1335" w:right="1374"/>
        <w:jc w:val="center"/>
      </w:pPr>
      <w:r>
        <w:rPr/>
        <w:pict>
          <v:group style="position:absolute;margin-left:137.792099pt;margin-top:34.529194pt;width:375.35pt;height:88.6pt;mso-position-horizontal-relative:page;mso-position-vertical-relative:paragraph;z-index:-298721280" coordorigin="2756,691" coordsize="7507,1772">
            <v:line style="position:absolute" from="3710,1839" to="3710,691" stroked="true" strokeweight=".75pt" strokecolor="#000000">
              <v:stroke dashstyle="solid"/>
            </v:line>
            <v:shape style="position:absolute;left:3663;top:690;width:86;height:107" coordorigin="3663,691" coordsize="86,107" path="m3706,691l3663,797,3748,797,3706,691xe" filled="true" fillcolor="#000000" stroked="false">
              <v:path arrowok="t"/>
              <v:fill type="solid"/>
            </v:shape>
            <v:line style="position:absolute" from="3716,1832" to="10230,1832" stroked="true" strokeweight=".75pt" strokecolor="#000000">
              <v:stroke dashstyle="solid"/>
            </v:line>
            <v:shape style="position:absolute;left:3716;top:1200;width:957;height:511" coordorigin="3716,1201" coordsize="957,511" path="m3716,1201l4673,1201m3716,1711l4386,1711e" filled="false" stroked="true" strokeweight=".75pt" strokecolor="#000000">
              <v:path arrowok="t"/>
              <v:stroke dashstyle="dash"/>
            </v:shape>
            <v:shape style="position:absolute;left:4481;top:1264;width:128;height:830" coordorigin="4482,1265" coordsize="128,830" path="m4482,1520l4482,2094m4609,1265l4609,2094e" filled="false" stroked="true" strokeweight=".75pt" strokecolor="#000000">
              <v:path arrowok="t"/>
              <v:stroke dashstyle="dash"/>
            </v:shape>
            <v:line style="position:absolute" from="4322,2041" to="4801,2041" stroked="true" strokeweight=".75pt" strokecolor="#000000">
              <v:stroke dashstyle="solid"/>
            </v:line>
            <v:shape style="position:absolute;left:4379;top:1998;width:343;height:86" coordorigin="4379,1998" coordsize="343,86" path="m4486,2041l4379,1998,4379,2083,4486,2041m4722,1998l4616,2041,4722,2083,4722,1998e" filled="true" fillcolor="#000000" stroked="false">
              <v:path arrowok="t"/>
              <v:fill type="solid"/>
            </v:shape>
            <v:line style="position:absolute" from="4546,1392" to="4546,2413" stroked="true" strokeweight=".75pt" strokecolor="#000000">
              <v:stroke dashstyle="dash"/>
            </v:line>
            <v:line style="position:absolute" from="5694,2338" to="6523,2338" stroked="true" strokeweight=".75pt" strokecolor="#000000">
              <v:stroke dashstyle="solid"/>
            </v:line>
            <v:line style="position:absolute" from="4546,2338" to="5279,2338" stroked="true" strokeweight=".75pt" strokecolor="#000000">
              <v:stroke dashstyle="solid"/>
            </v:line>
            <v:shape style="position:absolute;left:4545;top:2295;width:1978;height:86" coordorigin="4546,2296" coordsize="1978,86" path="m4652,2296l4546,2338,4652,2381,4652,2296m6523,2338l6417,2296,6417,2381,6523,2338e" filled="true" fillcolor="#000000" stroked="false">
              <v:path arrowok="t"/>
              <v:fill type="solid"/>
            </v:shape>
            <v:shape style="position:absolute;left:3716;top:1305;width:5709;height:278" coordorigin="3716,1306" coordsize="5709,278" path="m3716,1306l9425,1306m3716,1583l5566,1583e" filled="false" stroked="true" strokeweight=".75pt" strokecolor="#000000">
              <v:path arrowok="t"/>
              <v:stroke dashstyle="dash"/>
            </v:shape>
            <v:shape style="position:absolute;left:5438;top:1264;width:120;height:830" coordorigin="5439,1265" coordsize="120,830" path="m5558,1520l5558,2094m5439,1265l5439,2094e" filled="false" stroked="true" strokeweight=".75pt" strokecolor="#000000">
              <v:path arrowok="t"/>
              <v:stroke dashstyle="dash"/>
            </v:shape>
            <v:line style="position:absolute" from="5279,2041" to="5757,2041" stroked="true" strokeweight=".75pt" strokecolor="#000000">
              <v:stroke dashstyle="solid"/>
            </v:line>
            <v:shape style="position:absolute;left:5335;top:1998;width:343;height:86" coordorigin="5336,1998" coordsize="343,86" path="m5442,2041l5336,1998,5336,2083,5442,2041m5679,1998l5573,2041,5679,2083,5679,1998e" filled="true" fillcolor="#000000" stroked="false">
              <v:path arrowok="t"/>
              <v:fill type="solid"/>
            </v:shape>
            <v:shape style="position:absolute;left:4407;top:1195;width:3901;height:516" coordorigin="4408,1196" coordsize="3901,516" path="m4408,1711l4663,1196,5375,1196,5630,1699,6395,1699,6650,1201,7352,1201,7607,1711,8309,1711e" filled="false" stroked="true" strokeweight="1.75pt" strokecolor="#000000">
              <v:path arrowok="t"/>
              <v:stroke dashstyle="solid"/>
            </v:shape>
            <v:line style="position:absolute" from="6523,1424" to="6523,2413" stroked="true" strokeweight=".75pt" strokecolor="#000000">
              <v:stroke dashstyle="dash"/>
            </v:line>
            <v:line style="position:absolute" from="6587,2041" to="7480,2041" stroked="true" strokeweight=".75pt" strokecolor="#000000">
              <v:stroke dashstyle="solid"/>
            </v:line>
            <v:shape style="position:absolute;left:6586;top:1998;width:830;height:86" coordorigin="6587,1998" coordsize="830,86" path="m6693,1998l6587,2041,6693,2083,6693,1998m7416,2041l7309,1998,7309,2083,7416,2041e" filled="true" fillcolor="#000000" stroked="false">
              <v:path arrowok="t"/>
              <v:fill type="solid"/>
            </v:shape>
            <v:shape style="position:absolute;left:6586;top:1264;width:830;height:830" coordorigin="6587,1265" coordsize="830,830" path="m6587,1265l6587,2094m7416,1265l7416,2094e" filled="false" stroked="true" strokeweight=".75pt" strokecolor="#000000">
              <v:path arrowok="t"/>
              <v:stroke dashstyle="dash"/>
            </v:shape>
            <v:shape style="position:absolute;left:-256;top:15138;width:1921;height:511" coordorigin="-255,15138" coordsize="1921,511" path="m8564,1201l8309,1711,8564,1201xm8564,1201l9265,1201,9521,1711,10230,1711e" filled="false" stroked="true" strokeweight="1.75pt" strokecolor="#000000">
              <v:path arrowok="t"/>
              <v:stroke dashstyle="solid"/>
            </v:shape>
            <v:line style="position:absolute" from="8500,2041" to="9393,2041" stroked="true" strokeweight=".75pt" strokecolor="#000000">
              <v:stroke dashstyle="solid"/>
            </v:line>
            <v:shape style="position:absolute;left:8500;top:1998;width:830;height:86" coordorigin="8500,1998" coordsize="830,86" path="m8606,1998l8500,2041,8606,2083,8606,1998m9329,2041l9223,1998,9223,2083,9329,2041e" filled="true" fillcolor="#000000" stroked="false">
              <v:path arrowok="t"/>
              <v:fill type="solid"/>
            </v:shape>
            <v:shape style="position:absolute;left:8500;top:1264;width:830;height:830" coordorigin="8500,1265" coordsize="830,830" path="m8500,1265l8500,2094m9329,1265l9329,2094e" filled="false" stroked="true" strokeweight=".75pt" strokecolor="#000000">
              <v:path arrowok="t"/>
              <v:stroke dashstyle="dash"/>
            </v:shape>
            <v:shape style="position:absolute;left:10123;top:1785;width:107;height:86" coordorigin="10123,1785" coordsize="107,86" path="m10123,1785l10123,1871,10230,1828,10123,1785xe" filled="true" fillcolor="#000000" stroked="false">
              <v:path arrowok="t"/>
              <v:fill type="solid"/>
            </v:shape>
            <v:shape style="position:absolute;left:5279;top:2231;width:440;height:230" type="#_x0000_t202" filled="false" stroked="false">
              <v:textbox inset="0,0,0,0">
                <w:txbxContent>
                  <w:p>
                    <w:pPr>
                      <w:spacing w:line="230" w:lineRule="exact" w:before="0"/>
                      <w:ind w:left="0" w:right="0" w:firstLine="0"/>
                      <w:jc w:val="left"/>
                      <w:rPr>
                        <w:rFonts w:ascii="Cambria"/>
                        <w:sz w:val="16"/>
                      </w:rPr>
                    </w:pPr>
                    <w:r>
                      <w:rPr>
                        <w:rFonts w:ascii="Cambria"/>
                        <w:w w:val="110"/>
                        <w:position w:val="5"/>
                        <w:sz w:val="16"/>
                      </w:rPr>
                      <w:t>4</w:t>
                    </w:r>
                    <w:r>
                      <w:rPr>
                        <w:rFonts w:ascii="Cambria"/>
                        <w:w w:val="110"/>
                        <w:sz w:val="16"/>
                      </w:rPr>
                      <w:t>(3%</w:t>
                    </w:r>
                  </w:p>
                </w:txbxContent>
              </v:textbox>
              <w10:wrap type="none"/>
            </v:shape>
            <v:shape style="position:absolute;left:9446;top:1862;width:816;height:238" type="#_x0000_t202" filled="false" stroked="false">
              <v:textbox inset="0,0,0,0">
                <w:txbxContent>
                  <w:p>
                    <w:pPr>
                      <w:spacing w:line="237" w:lineRule="exact" w:before="0"/>
                      <w:ind w:left="0" w:right="0" w:firstLine="0"/>
                      <w:jc w:val="left"/>
                      <w:rPr>
                        <w:rFonts w:ascii="Cambria"/>
                        <w:sz w:val="16"/>
                      </w:rPr>
                    </w:pPr>
                    <w:r>
                      <w:rPr>
                        <w:rFonts w:ascii="Cambria"/>
                        <w:spacing w:val="-3"/>
                        <w:w w:val="46"/>
                        <w:position w:val="5"/>
                        <w:sz w:val="16"/>
                      </w:rPr>
                      <w:t>T</w:t>
                    </w:r>
                    <w:r>
                      <w:rPr>
                        <w:rFonts w:ascii="Cambria"/>
                        <w:w w:val="116"/>
                        <w:sz w:val="16"/>
                      </w:rPr>
                      <w:t>7((3%)</w:t>
                    </w:r>
                    <w:r>
                      <w:rPr>
                        <w:rFonts w:ascii="Cambria"/>
                        <w:sz w:val="16"/>
                      </w:rPr>
                      <w:t>   </w:t>
                    </w:r>
                    <w:r>
                      <w:rPr>
                        <w:rFonts w:ascii="Cambria"/>
                        <w:spacing w:val="-17"/>
                        <w:sz w:val="16"/>
                      </w:rPr>
                      <w:t> </w:t>
                    </w:r>
                    <w:r>
                      <w:rPr>
                        <w:rFonts w:ascii="Cambria"/>
                        <w:w w:val="46"/>
                        <w:position w:val="5"/>
                        <w:sz w:val="16"/>
                      </w:rPr>
                      <w:t>T</w:t>
                    </w:r>
                  </w:p>
                </w:txbxContent>
              </v:textbox>
              <w10:wrap type="none"/>
            </v:shape>
            <v:shape style="position:absolute;left:7511;top:1944;width:647;height:230" type="#_x0000_t202" filled="false" stroked="false">
              <v:textbox inset="0,0,0,0">
                <w:txbxContent>
                  <w:p>
                    <w:pPr>
                      <w:spacing w:before="2"/>
                      <w:ind w:left="0" w:right="0" w:firstLine="0"/>
                      <w:jc w:val="left"/>
                      <w:rPr>
                        <w:rFonts w:ascii="Cambria"/>
                        <w:sz w:val="16"/>
                      </w:rPr>
                    </w:pPr>
                    <w:r>
                      <w:rPr>
                        <w:rFonts w:ascii="Cambria"/>
                        <w:spacing w:val="-3"/>
                        <w:w w:val="46"/>
                        <w:position w:val="4"/>
                        <w:sz w:val="16"/>
                      </w:rPr>
                      <w:t>T</w:t>
                    </w:r>
                    <w:r>
                      <w:rPr>
                        <w:rFonts w:ascii="Cambria"/>
                        <w:w w:val="116"/>
                        <w:sz w:val="16"/>
                      </w:rPr>
                      <w:t>7((3%)</w:t>
                    </w:r>
                  </w:p>
                </w:txbxContent>
              </v:textbox>
              <w10:wrap type="none"/>
            </v:shape>
            <v:shape style="position:absolute;left:5789;top:1944;width:541;height:230" type="#_x0000_t202" filled="false" stroked="false">
              <v:textbox inset="0,0,0,0">
                <w:txbxContent>
                  <w:p>
                    <w:pPr>
                      <w:spacing w:before="2"/>
                      <w:ind w:left="0" w:right="0" w:firstLine="0"/>
                      <w:jc w:val="left"/>
                      <w:rPr>
                        <w:rFonts w:ascii="Cambria"/>
                        <w:sz w:val="16"/>
                      </w:rPr>
                    </w:pPr>
                    <w:r>
                      <w:rPr>
                        <w:rFonts w:ascii="Cambria"/>
                        <w:spacing w:val="-3"/>
                        <w:w w:val="46"/>
                        <w:position w:val="4"/>
                        <w:sz w:val="16"/>
                      </w:rPr>
                      <w:t>T</w:t>
                    </w:r>
                    <w:r>
                      <w:rPr>
                        <w:rFonts w:ascii="Cambria"/>
                        <w:w w:val="95"/>
                        <w:sz w:val="16"/>
                      </w:rPr>
                      <w:t>F((3%)</w:t>
                    </w:r>
                  </w:p>
                </w:txbxContent>
              </v:textbox>
              <w10:wrap type="none"/>
            </v:shape>
            <v:shape style="position:absolute;left:3780;top:1912;width:550;height:230" type="#_x0000_t202" filled="false" stroked="false">
              <v:textbox inset="0,0,0,0">
                <w:txbxContent>
                  <w:p>
                    <w:pPr>
                      <w:spacing w:before="2"/>
                      <w:ind w:left="0" w:right="0" w:firstLine="0"/>
                      <w:jc w:val="left"/>
                      <w:rPr>
                        <w:rFonts w:ascii="Cambria"/>
                        <w:sz w:val="16"/>
                      </w:rPr>
                    </w:pPr>
                    <w:r>
                      <w:rPr>
                        <w:rFonts w:ascii="Cambria"/>
                        <w:spacing w:val="-3"/>
                        <w:w w:val="46"/>
                        <w:position w:val="4"/>
                        <w:sz w:val="16"/>
                      </w:rPr>
                      <w:t>T</w:t>
                    </w:r>
                    <w:r>
                      <w:rPr>
                        <w:rFonts w:ascii="Cambria"/>
                        <w:w w:val="94"/>
                        <w:sz w:val="16"/>
                      </w:rPr>
                      <w:t>R((3%)</w:t>
                    </w:r>
                  </w:p>
                </w:txbxContent>
              </v:textbox>
              <w10:wrap type="none"/>
            </v:shape>
            <v:shape style="position:absolute;left:2755;top:1019;width:922;height:815" type="#_x0000_t202" filled="false" stroked="false">
              <v:textbox inset="0,0,0,0">
                <w:txbxContent>
                  <w:p>
                    <w:pPr>
                      <w:spacing w:line="214" w:lineRule="exact" w:before="2"/>
                      <w:ind w:left="0" w:right="0" w:firstLine="0"/>
                      <w:jc w:val="left"/>
                      <w:rPr>
                        <w:rFonts w:ascii="Cambria"/>
                        <w:sz w:val="16"/>
                      </w:rPr>
                    </w:pPr>
                    <w:r>
                      <w:rPr>
                        <w:rFonts w:ascii="Cambria"/>
                        <w:w w:val="125"/>
                        <w:position w:val="4"/>
                        <w:sz w:val="16"/>
                      </w:rPr>
                      <w:t>6</w:t>
                    </w:r>
                    <w:r>
                      <w:rPr>
                        <w:rFonts w:ascii="Cambria"/>
                        <w:w w:val="125"/>
                        <w:sz w:val="16"/>
                      </w:rPr>
                      <w:t>(3%(</w:t>
                    </w:r>
                  </w:p>
                  <w:p>
                    <w:pPr>
                      <w:spacing w:line="174" w:lineRule="exact" w:before="0"/>
                      <w:ind w:left="558" w:right="0" w:firstLine="0"/>
                      <w:jc w:val="left"/>
                      <w:rPr>
                        <w:rFonts w:ascii="Cambria"/>
                        <w:sz w:val="16"/>
                      </w:rPr>
                    </w:pPr>
                    <w:r>
                      <w:rPr>
                        <w:rFonts w:ascii="Cambria"/>
                        <w:sz w:val="16"/>
                      </w:rPr>
                      <w:t>90</w:t>
                    </w:r>
                    <w:r>
                      <w:rPr>
                        <w:rFonts w:ascii="Cambria"/>
                        <w:spacing w:val="-13"/>
                        <w:sz w:val="16"/>
                      </w:rPr>
                      <w:t> </w:t>
                    </w:r>
                    <w:r>
                      <w:rPr>
                        <w:rFonts w:ascii="Cambria"/>
                        <w:sz w:val="16"/>
                      </w:rPr>
                      <w:t>%</w:t>
                    </w:r>
                  </w:p>
                  <w:p>
                    <w:pPr>
                      <w:spacing w:line="161" w:lineRule="exact" w:before="53"/>
                      <w:ind w:left="549" w:right="0" w:firstLine="0"/>
                      <w:jc w:val="left"/>
                      <w:rPr>
                        <w:rFonts w:ascii="Cambria"/>
                        <w:sz w:val="16"/>
                      </w:rPr>
                    </w:pPr>
                    <w:r>
                      <w:rPr>
                        <w:rFonts w:ascii="Cambria"/>
                        <w:sz w:val="16"/>
                      </w:rPr>
                      <w:t>10</w:t>
                    </w:r>
                    <w:r>
                      <w:rPr>
                        <w:rFonts w:ascii="Cambria"/>
                        <w:spacing w:val="-5"/>
                        <w:sz w:val="16"/>
                      </w:rPr>
                      <w:t> </w:t>
                    </w:r>
                    <w:r>
                      <w:rPr>
                        <w:rFonts w:ascii="Cambria"/>
                        <w:sz w:val="16"/>
                      </w:rPr>
                      <w:t>%</w:t>
                    </w:r>
                  </w:p>
                  <w:p>
                    <w:pPr>
                      <w:spacing w:line="211" w:lineRule="exact" w:before="0"/>
                      <w:ind w:left="60" w:right="0" w:firstLine="0"/>
                      <w:jc w:val="left"/>
                      <w:rPr>
                        <w:rFonts w:ascii="Cambria"/>
                        <w:sz w:val="16"/>
                      </w:rPr>
                    </w:pPr>
                    <w:r>
                      <w:rPr>
                        <w:rFonts w:ascii="Cambria"/>
                        <w:w w:val="125"/>
                        <w:position w:val="5"/>
                        <w:sz w:val="16"/>
                      </w:rPr>
                      <w:t>6</w:t>
                    </w:r>
                    <w:r>
                      <w:rPr>
                        <w:rFonts w:ascii="Cambria"/>
                        <w:w w:val="125"/>
                        <w:sz w:val="16"/>
                      </w:rPr>
                      <w:t>(3%,</w:t>
                    </w:r>
                  </w:p>
                </w:txbxContent>
              </v:textbox>
              <w10:wrap type="none"/>
            </v:shape>
            <w10:wrap type="none"/>
          </v:group>
        </w:pict>
      </w:r>
      <w:bookmarkStart w:name="Figure 20. High-speed external clock sou" w:id="294"/>
      <w:bookmarkEnd w:id="294"/>
      <w:r>
        <w:rPr>
          <w:b w:val="0"/>
        </w:rPr>
      </w:r>
      <w:bookmarkStart w:name="_bookmark130" w:id="295"/>
      <w:bookmarkEnd w:id="295"/>
      <w:r>
        <w:rPr>
          <w:b w:val="0"/>
        </w:rPr>
      </w:r>
      <w:r>
        <w:rPr/>
        <w:t>Figure 20. High-speed external clock source AC timing</w:t>
      </w:r>
      <w:r>
        <w:rPr>
          <w:spacing w:val="-33"/>
        </w:rPr>
        <w:t> </w:t>
      </w:r>
      <w:r>
        <w:rPr/>
        <w:t>diagram</w:t>
      </w:r>
    </w:p>
    <w:p>
      <w:pPr>
        <w:pStyle w:val="BodyText"/>
        <w:ind w:left="1294"/>
      </w:pPr>
      <w:r>
        <w:rPr/>
        <w:pict>
          <v:group style="width:404pt;height:200.9pt;mso-position-horizontal-relative:char;mso-position-vertical-relative:line" coordorigin="0,0" coordsize="8080,4018">
            <v:line style="position:absolute" from="5,5" to="8080,5" stroked="true" strokeweight=".47998pt" strokecolor="#000000">
              <v:stroke dashstyle="solid"/>
            </v:line>
            <v:line style="position:absolute" from="8075,5" to="8075,4018" stroked="true" strokeweight=".47998pt" strokecolor="#000000">
              <v:stroke dashstyle="solid"/>
            </v:line>
            <v:line style="position:absolute" from="0,4013" to="8075,4013" stroked="true" strokeweight=".47998pt" strokecolor="#000000">
              <v:stroke dashstyle="solid"/>
            </v:line>
            <v:line style="position:absolute" from="5,0" to="5,4013" stroked="true" strokeweight=".48pt" strokecolor="#000000">
              <v:stroke dashstyle="solid"/>
            </v:line>
            <v:shape style="position:absolute;left:7604;top:3767;width:447;height:139" type="#_x0000_t202" filled="false" stroked="false">
              <v:textbox inset="0,0,0,0">
                <w:txbxContent>
                  <w:p>
                    <w:pPr>
                      <w:spacing w:line="138" w:lineRule="exact" w:before="0"/>
                      <w:ind w:left="0" w:right="0" w:firstLine="0"/>
                      <w:jc w:val="left"/>
                      <w:rPr>
                        <w:rFonts w:ascii="Cambria"/>
                        <w:sz w:val="12"/>
                      </w:rPr>
                    </w:pPr>
                    <w:r>
                      <w:rPr>
                        <w:rFonts w:ascii="Cambria"/>
                        <w:w w:val="95"/>
                        <w:sz w:val="12"/>
                      </w:rPr>
                      <w:t>AI17528</w:t>
                    </w:r>
                  </w:p>
                </w:txbxContent>
              </v:textbox>
              <w10:wrap type="none"/>
            </v:shape>
          </v:group>
        </w:pict>
      </w:r>
      <w:r>
        <w:rPr/>
      </w:r>
    </w:p>
    <w:p>
      <w:pPr>
        <w:spacing w:before="187" w:after="19"/>
        <w:ind w:left="1335" w:right="1377" w:firstLine="0"/>
        <w:jc w:val="center"/>
        <w:rPr>
          <w:b/>
          <w:sz w:val="20"/>
        </w:rPr>
      </w:pPr>
      <w:r>
        <w:rPr/>
        <w:pict>
          <v:group style="position:absolute;margin-left:168.278pt;margin-top:-91.574692pt;width:279.25pt;height:63.75pt;mso-position-horizontal-relative:page;mso-position-vertical-relative:paragraph;z-index:-298729472" coordorigin="3366,-1831" coordsize="5585,1275">
            <v:rect style="position:absolute;left:5631;top:-1158;width:23;height:155" filled="true" fillcolor="#000000" stroked="false">
              <v:fill type="solid"/>
            </v:rect>
            <v:shape style="position:absolute;left:5642;top:-1169;width:2;height:23" coordorigin="5643,-1168" coordsize="0,23" path="m5643,-1168l5643,-1146e" filled="true" fillcolor="#000000" stroked="false">
              <v:path arrowok="t"/>
              <v:fill type="solid"/>
            </v:shape>
            <v:rect style="position:absolute;left:5631;top:-1158;width:23;height:155" filled="true" fillcolor="#000000" stroked="false">
              <v:fill type="solid"/>
            </v:rect>
            <v:line style="position:absolute" from="5632,-1820" to="8950,-1820" stroked="true" strokeweight="1.123pt" strokecolor="#000000">
              <v:stroke dashstyle="solid"/>
            </v:line>
            <v:line style="position:absolute" from="8939,-1831" to="8939,-640" stroked="true" strokeweight="1.120100pt" strokecolor="#000000">
              <v:stroke dashstyle="solid"/>
            </v:line>
            <v:line style="position:absolute" from="5632,-651" to="8928,-651" stroked="true" strokeweight="1.123pt" strokecolor="#000000">
              <v:stroke dashstyle="solid"/>
            </v:line>
            <v:line style="position:absolute" from="5643,-1831" to="5643,-1003" stroked="true" strokeweight="1.120100pt" strokecolor="#000000">
              <v:stroke dashstyle="solid"/>
            </v:line>
            <v:rect style="position:absolute;left:5631;top:-812;width:23;height:37" filled="true" fillcolor="#000000" stroked="false">
              <v:fill type="solid"/>
            </v:rect>
            <v:shape style="position:absolute;left:5642;top:-787;width:2;height:23" coordorigin="5643,-786" coordsize="0,23" path="m5643,-786l5643,-764e" filled="true" fillcolor="#000000" stroked="false">
              <v:path arrowok="t"/>
              <v:fill type="solid"/>
            </v:shape>
            <v:rect style="position:absolute;left:5631;top:-812;width:23;height:37" filled="true" fillcolor="#000000" stroked="false">
              <v:fill type="solid"/>
            </v:rect>
            <v:line style="position:absolute" from="5643,-812" to="5643,-663" stroked="true" strokeweight="1.120100pt" strokecolor="#000000">
              <v:stroke dashstyle="solid"/>
            </v:line>
            <v:line style="position:absolute" from="3366,-1332" to="4733,-1332" stroked="true" strokeweight="1.125pt" strokecolor="#000000">
              <v:stroke dashstyle="solid"/>
            </v:line>
            <v:line style="position:absolute" from="4722,-1343" to="4722,-557" stroked="true" strokeweight="1.122pt" strokecolor="#000000">
              <v:stroke dashstyle="solid"/>
            </v:line>
            <v:line style="position:absolute" from="3366,-568" to="4711,-568" stroked="true" strokeweight="1.124pt" strokecolor="#000000">
              <v:stroke dashstyle="solid"/>
            </v:line>
            <v:line style="position:absolute" from="3377,-1343" to="3377,-579" stroked="true" strokeweight="1.122pt" strokecolor="#000000">
              <v:stroke dashstyle="solid"/>
            </v:line>
            <v:shape style="position:absolute;left:4729;top:-1482;width:3388;height:573" coordorigin="4730,-1481" coordsize="3388,573" path="m4730,-909l6395,-909,6395,-1481,8117,-1481e" filled="false" stroked="true" strokeweight=".75pt" strokecolor="#000000">
              <v:path arrowok="t"/>
              <v:stroke dashstyle="solid"/>
            </v:shape>
            <v:shape style="position:absolute;left:5452;top:-1021;width:320;height:227" type="#_x0000_t75" stroked="false">
              <v:imagedata r:id="rId247" o:title=""/>
            </v:shape>
            <v:shape style="position:absolute;left:7400;top:-1336;width:2;height:17" coordorigin="7401,-1336" coordsize="0,17" path="m7401,-1319l7401,-1336e" filled="true" fillcolor="#000000" stroked="false">
              <v:path arrowok="t"/>
              <v:fill type="solid"/>
            </v:shape>
            <v:line style="position:absolute" from="7262,-821" to="7539,-821" stroked="true" strokeweight="1.75pt" strokecolor="#000000">
              <v:stroke dashstyle="solid"/>
            </v:line>
            <v:line style="position:absolute" from="7367,-716" to="7434,-716" stroked="true" strokeweight="1.75pt" strokecolor="#000000">
              <v:stroke dashstyle="solid"/>
            </v:line>
            <v:line style="position:absolute" from="7307,-771" to="7494,-771" stroked="true" strokeweight="1.75pt" strokecolor="#000000">
              <v:stroke dashstyle="solid"/>
            </v:line>
            <v:shape style="position:absolute;left:7221;top:-1321;width:358;height:358" coordorigin="7222,-1321" coordsize="358,358" path="m7401,-1321l7470,-1307,7527,-1269,7565,-1212,7579,-1142,7565,-1073,7527,-1016,7470,-978,7401,-964,7331,-978,7274,-1016,7236,-1073,7222,-1142,7236,-1212,7274,-1269,7331,-1307,7401,-1321xe" filled="false" stroked="true" strokeweight="1.75pt" strokecolor="#000000">
              <v:path arrowok="t"/>
              <v:stroke dashstyle="solid"/>
            </v:shape>
            <v:line style="position:absolute" from="7401,-811" to="7401,-1485" stroked="true" strokeweight=".75pt" strokecolor="#000000">
              <v:stroke dashstyle="solid"/>
            </v:line>
            <v:shape style="position:absolute;left:7327;top:-1514;width:791;height:376" coordorigin="7327,-1513" coordsize="791,376" path="m7421,-1481l7419,-1492,7413,-1501,7404,-1507,7392,-1509,7381,-1507,7372,-1501,7366,-1492,7364,-1481,7366,-1470,7372,-1461,7381,-1454,7392,-1452,7404,-1454,7413,-1461,7419,-1470,7421,-1481m7474,-1137l7401,-1321,7327,-1137,7474,-1137m8117,-1471l8011,-1513,8011,-1428,8117,-1471e" filled="true" fillcolor="#000000" stroked="false">
              <v:path arrowok="t"/>
              <v:fill type="solid"/>
            </v:shape>
            <v:shape style="position:absolute;left:7363;top:-1510;width:58;height:58" coordorigin="7364,-1509" coordsize="58,58" path="m7392,-1509l7404,-1507,7413,-1501,7419,-1492,7421,-1481,7419,-1470,7413,-1461,7404,-1454,7392,-1452,7381,-1454,7372,-1461,7366,-1470,7364,-1481,7366,-1492,7372,-1501,7381,-1507,7392,-1509xe" filled="false" stroked="true" strokeweight="1.75pt" strokecolor="#000000">
              <v:path arrowok="t"/>
              <v:stroke dashstyle="solid"/>
            </v:shape>
            <v:shape style="position:absolute;left:8209;top:-865;width:632;height:185" type="#_x0000_t202" filled="false" stroked="false">
              <v:textbox inset="0,0,0,0">
                <w:txbxContent>
                  <w:p>
                    <w:pPr>
                      <w:spacing w:line="185" w:lineRule="exact" w:before="0"/>
                      <w:ind w:left="0" w:right="0" w:firstLine="0"/>
                      <w:jc w:val="left"/>
                      <w:rPr>
                        <w:rFonts w:ascii="Cambria"/>
                        <w:sz w:val="16"/>
                      </w:rPr>
                    </w:pPr>
                    <w:r>
                      <w:rPr>
                        <w:rFonts w:ascii="Cambria"/>
                        <w:w w:val="120"/>
                        <w:sz w:val="16"/>
                      </w:rPr>
                      <w:t>34-32&amp;</w:t>
                    </w:r>
                  </w:p>
                </w:txbxContent>
              </v:textbox>
              <w10:wrap type="none"/>
            </v:shape>
            <v:shape style="position:absolute;left:7702;top:-1268;width:151;height:230" type="#_x0000_t202" filled="false" stroked="false">
              <v:textbox inset="0,0,0,0">
                <w:txbxContent>
                  <w:p>
                    <w:pPr>
                      <w:spacing w:line="225" w:lineRule="auto" w:before="2"/>
                      <w:ind w:left="0" w:right="0" w:firstLine="0"/>
                      <w:jc w:val="left"/>
                      <w:rPr>
                        <w:rFonts w:ascii="Cambria"/>
                        <w:sz w:val="16"/>
                      </w:rPr>
                    </w:pPr>
                    <w:r>
                      <w:rPr>
                        <w:rFonts w:ascii="Cambria"/>
                        <w:spacing w:val="-3"/>
                        <w:w w:val="72"/>
                        <w:sz w:val="16"/>
                      </w:rPr>
                      <w:t>)</w:t>
                    </w:r>
                    <w:r>
                      <w:rPr>
                        <w:rFonts w:ascii="Cambria"/>
                        <w:w w:val="270"/>
                        <w:position w:val="-4"/>
                        <w:sz w:val="16"/>
                      </w:rPr>
                      <w:t>,</w:t>
                    </w:r>
                  </w:p>
                </w:txbxContent>
              </v:textbox>
              <w10:wrap type="none"/>
            </v:shape>
            <v:shape style="position:absolute;left:5698;top:-1159;width:585;height:185" type="#_x0000_t202" filled="false" stroked="false">
              <v:textbox inset="0,0,0,0">
                <w:txbxContent>
                  <w:p>
                    <w:pPr>
                      <w:spacing w:line="185" w:lineRule="exact" w:before="0"/>
                      <w:ind w:left="0" w:right="0" w:firstLine="0"/>
                      <w:jc w:val="left"/>
                      <w:rPr>
                        <w:rFonts w:ascii="Cambria"/>
                        <w:sz w:val="16"/>
                      </w:rPr>
                    </w:pPr>
                    <w:r>
                      <w:rPr>
                        <w:rFonts w:ascii="Cambria"/>
                        <w:spacing w:val="-25"/>
                        <w:w w:val="138"/>
                        <w:sz w:val="16"/>
                      </w:rPr>
                      <w:t>/</w:t>
                    </w:r>
                    <w:r>
                      <w:rPr>
                        <w:rFonts w:ascii="Cambria"/>
                        <w:spacing w:val="-7"/>
                        <w:w w:val="138"/>
                        <w:sz w:val="16"/>
                      </w:rPr>
                      <w:t>3</w:t>
                    </w:r>
                    <w:r>
                      <w:rPr>
                        <w:rFonts w:ascii="Cambria"/>
                        <w:spacing w:val="9"/>
                        <w:w w:val="116"/>
                        <w:sz w:val="16"/>
                      </w:rPr>
                      <w:t>#</w:t>
                    </w:r>
                    <w:r>
                      <w:rPr>
                        <w:rFonts w:ascii="Cambria"/>
                        <w:spacing w:val="-14"/>
                        <w:w w:val="131"/>
                        <w:sz w:val="16"/>
                      </w:rPr>
                      <w:t>?</w:t>
                    </w:r>
                    <w:r>
                      <w:rPr>
                        <w:rFonts w:ascii="Cambria"/>
                        <w:spacing w:val="5"/>
                        <w:w w:val="72"/>
                        <w:sz w:val="16"/>
                      </w:rPr>
                      <w:t>)</w:t>
                    </w:r>
                    <w:r>
                      <w:rPr>
                        <w:rFonts w:ascii="Cambria"/>
                        <w:w w:val="351"/>
                        <w:sz w:val="16"/>
                      </w:rPr>
                      <w:t>.</w:t>
                    </w:r>
                  </w:p>
                </w:txbxContent>
              </v:textbox>
              <w10:wrap type="none"/>
            </v:shape>
            <v:shape style="position:absolute;left:4887;top:-1368;width:687;height:230" type="#_x0000_t202" filled="false" stroked="false">
              <v:textbox inset="0,0,0,0">
                <w:txbxContent>
                  <w:p>
                    <w:pPr>
                      <w:spacing w:line="230" w:lineRule="exact" w:before="0"/>
                      <w:ind w:left="0" w:right="0" w:firstLine="0"/>
                      <w:jc w:val="left"/>
                      <w:rPr>
                        <w:rFonts w:ascii="Cambria"/>
                        <w:sz w:val="16"/>
                      </w:rPr>
                    </w:pPr>
                    <w:r>
                      <w:rPr>
                        <w:rFonts w:ascii="Cambria"/>
                        <w:spacing w:val="-3"/>
                        <w:w w:val="51"/>
                        <w:position w:val="5"/>
                        <w:sz w:val="16"/>
                      </w:rPr>
                      <w:t>F</w:t>
                    </w:r>
                    <w:r>
                      <w:rPr>
                        <w:rFonts w:ascii="Cambria"/>
                        <w:w w:val="111"/>
                        <w:sz w:val="16"/>
                      </w:rPr>
                      <w:t>(3%?</w:t>
                    </w:r>
                    <w:r>
                      <w:rPr>
                        <w:rFonts w:ascii="Cambria"/>
                        <w:spacing w:val="-5"/>
                        <w:w w:val="111"/>
                        <w:sz w:val="16"/>
                      </w:rPr>
                      <w:t>E</w:t>
                    </w:r>
                    <w:r>
                      <w:rPr>
                        <w:rFonts w:ascii="Cambria"/>
                        <w:w w:val="66"/>
                        <w:sz w:val="16"/>
                      </w:rPr>
                      <w:t>XT</w:t>
                    </w:r>
                  </w:p>
                </w:txbxContent>
              </v:textbox>
              <w10:wrap type="none"/>
            </v:shape>
            <v:shape style="position:absolute;left:3500;top:-1300;width:904;height:343" type="#_x0000_t202" filled="false" stroked="false">
              <v:textbox inset="0,0,0,0">
                <w:txbxContent>
                  <w:p>
                    <w:pPr>
                      <w:spacing w:line="201" w:lineRule="auto" w:before="21"/>
                      <w:ind w:left="0" w:right="0" w:firstLine="0"/>
                      <w:jc w:val="left"/>
                      <w:rPr>
                        <w:rFonts w:ascii="Cambria"/>
                        <w:sz w:val="16"/>
                      </w:rPr>
                    </w:pPr>
                    <w:r>
                      <w:rPr>
                        <w:rFonts w:ascii="Cambria"/>
                        <w:w w:val="85"/>
                        <w:sz w:val="16"/>
                      </w:rPr>
                      <w:t>%XTERNAL </w:t>
                    </w:r>
                    <w:r>
                      <w:rPr>
                        <w:rFonts w:ascii="Cambria"/>
                        <w:w w:val="80"/>
                        <w:sz w:val="16"/>
                      </w:rPr>
                      <w:t>CLOCK SOURCE</w:t>
                    </w:r>
                  </w:p>
                </w:txbxContent>
              </v:textbox>
              <w10:wrap type="none"/>
            </v:shape>
            <w10:wrap type="none"/>
          </v:group>
        </w:pict>
      </w:r>
      <w:r>
        <w:rPr/>
        <w:pict>
          <v:group style="position:absolute;margin-left:175.005997pt;margin-top:-41.311691pt;width:48.25pt;height:7.9pt;mso-position-horizontal-relative:page;mso-position-vertical-relative:paragraph;z-index:-298728448" coordorigin="3500,-826" coordsize="965,158">
            <v:shape style="position:absolute;left:3500;top:-692;width:2;height:23" coordorigin="3500,-691" coordsize="0,23" path="m3500,-691l3500,-669e" filled="true" fillcolor="#000000" stroked="false">
              <v:path arrowok="t"/>
              <v:fill type="solid"/>
            </v:shape>
            <v:line style="position:absolute" from="3500,-680" to="3657,-680" stroked="true" strokeweight="1.1251pt" strokecolor="#000000">
              <v:stroke dashstyle="solid"/>
            </v:line>
            <v:rect style="position:absolute;left:3634;top:-827;width:23;height:135" filled="true" fillcolor="#000000" stroked="false">
              <v:fill type="solid"/>
            </v:rect>
            <v:line style="position:absolute" from="3635,-815" to="3792,-815" stroked="true" strokeweight="1.123pt" strokecolor="#000000">
              <v:stroke dashstyle="solid"/>
            </v:line>
            <v:shape style="position:absolute;left:3769;top:-827;width:23;height:135" coordorigin="3769,-826" coordsize="23,135" path="m3792,-826l3769,-826,3769,-691,3780,-691,3792,-691,3792,-826e" filled="true" fillcolor="#000000" stroked="false">
              <v:path arrowok="t"/>
              <v:fill type="solid"/>
            </v:shape>
            <v:line style="position:absolute" from="3769,-680" to="3926,-680" stroked="true" strokeweight="1.1251pt" strokecolor="#000000">
              <v:stroke dashstyle="solid"/>
            </v:line>
            <v:rect style="position:absolute;left:3903;top:-827;width:23;height:135" filled="true" fillcolor="#000000" stroked="false">
              <v:fill type="solid"/>
            </v:rect>
            <v:line style="position:absolute" from="3904,-815" to="4061,-815" stroked="true" strokeweight="1.123pt" strokecolor="#000000">
              <v:stroke dashstyle="solid"/>
            </v:line>
            <v:shape style="position:absolute;left:4038;top:-827;width:23;height:135" coordorigin="4038,-826" coordsize="23,135" path="m4061,-826l4038,-826,4038,-691,4050,-691,4061,-691,4061,-826e" filled="true" fillcolor="#000000" stroked="false">
              <v:path arrowok="t"/>
              <v:fill type="solid"/>
            </v:shape>
            <v:line style="position:absolute" from="4038,-680" to="4195,-680" stroked="true" strokeweight="1.1251pt" strokecolor="#000000">
              <v:stroke dashstyle="solid"/>
            </v:line>
            <v:rect style="position:absolute;left:4172;top:-827;width:23;height:135" filled="true" fillcolor="#000000" stroked="false">
              <v:fill type="solid"/>
            </v:rect>
            <v:line style="position:absolute" from="4173,-815" to="4330,-815" stroked="true" strokeweight="1.123pt" strokecolor="#000000">
              <v:stroke dashstyle="solid"/>
            </v:line>
            <v:shape style="position:absolute;left:4307;top:-827;width:23;height:135" coordorigin="4307,-826" coordsize="23,135" path="m4330,-826l4307,-826,4307,-691,4319,-691,4330,-691,4330,-826e" filled="true" fillcolor="#000000" stroked="false">
              <v:path arrowok="t"/>
              <v:fill type="solid"/>
            </v:shape>
            <v:line style="position:absolute" from="4307,-680" to="4464,-680" stroked="true" strokeweight="1.1251pt" strokecolor="#000000">
              <v:stroke dashstyle="solid"/>
            </v:line>
            <w10:wrap type="none"/>
          </v:group>
        </w:pict>
      </w:r>
      <w:r>
        <w:rPr/>
        <w:pict>
          <v:group style="position:absolute;margin-left:128.986298pt;margin-top:38.913311pt;width:384.5pt;height:89.4pt;mso-position-horizontal-relative:page;mso-position-vertical-relative:paragraph;z-index:-298705920" coordorigin="2580,778" coordsize="7690,1788">
            <v:line style="position:absolute" from="3718,1926" to="3718,778" stroked="true" strokeweight=".75pt" strokecolor="#000000">
              <v:stroke dashstyle="solid"/>
            </v:line>
            <v:shape style="position:absolute;left:3670;top:778;width:86;height:107" coordorigin="3671,778" coordsize="86,107" path="m3713,778l3671,885,3756,885,3713,778xe" filled="true" fillcolor="#000000" stroked="false">
              <v:path arrowok="t"/>
              <v:fill type="solid"/>
            </v:shape>
            <v:line style="position:absolute" from="3724,1920" to="10237,1920" stroked="true" strokeweight=".75pt" strokecolor="#000000">
              <v:stroke dashstyle="solid"/>
            </v:line>
            <v:shape style="position:absolute;left:3723;top:1288;width:957;height:511" coordorigin="3724,1288" coordsize="957,511" path="m3724,1288l4681,1288m3724,1799l4394,1799e" filled="false" stroked="true" strokeweight=".75pt" strokecolor="#000000">
              <v:path arrowok="t"/>
              <v:stroke dashstyle="dash"/>
            </v:shape>
            <v:shape style="position:absolute;left:4489;top:1352;width:128;height:830" coordorigin="4489,1352" coordsize="128,830" path="m4489,1607l4489,2181m4617,1352l4617,2181e" filled="false" stroked="true" strokeweight=".75pt" strokecolor="#000000">
              <v:path arrowok="t"/>
              <v:stroke dashstyle="dash"/>
            </v:shape>
            <v:line style="position:absolute" from="4330,2128" to="4808,2128" stroked="true" strokeweight=".75pt" strokecolor="#000000">
              <v:stroke dashstyle="solid"/>
            </v:line>
            <v:shape style="position:absolute;left:4386;top:2085;width:343;height:86" coordorigin="4387,2086" coordsize="343,86" path="m4493,2128l4387,2086,4387,2171,4493,2128m4730,2086l4623,2128,4730,2171,4730,2086e" filled="true" fillcolor="#000000" stroked="false">
              <v:path arrowok="t"/>
              <v:fill type="solid"/>
            </v:shape>
            <v:line style="position:absolute" from="4553,1480" to="4553,2500" stroked="true" strokeweight=".75pt" strokecolor="#000000">
              <v:stroke dashstyle="dash"/>
            </v:line>
            <v:line style="position:absolute" from="5701,2426" to="6530,2426" stroked="true" strokeweight=".75pt" strokecolor="#000000">
              <v:stroke dashstyle="solid"/>
            </v:line>
            <v:line style="position:absolute" from="4553,2426" to="5287,2426" stroked="true" strokeweight=".75pt" strokecolor="#000000">
              <v:stroke dashstyle="solid"/>
            </v:line>
            <v:shape style="position:absolute;left:4553;top:2383;width:1978;height:86" coordorigin="4553,2383" coordsize="1978,86" path="m4659,2383l4553,2426,4659,2468,4659,2383m6530,2426l6424,2383,6424,2468,6530,2426e" filled="true" fillcolor="#000000" stroked="false">
              <v:path arrowok="t"/>
              <v:fill type="solid"/>
            </v:shape>
            <v:shape style="position:absolute;left:3723;top:1393;width:5709;height:278" coordorigin="3724,1393" coordsize="5709,278" path="m3724,1393l9432,1393m3724,1671l5574,1671e" filled="false" stroked="true" strokeweight=".75pt" strokecolor="#000000">
              <v:path arrowok="t"/>
              <v:stroke dashstyle="dash"/>
            </v:shape>
            <v:shape style="position:absolute;left:5446;top:1352;width:120;height:830" coordorigin="5446,1352" coordsize="120,830" path="m5566,1607l5566,2181m5446,1352l5446,2181e" filled="false" stroked="true" strokeweight=".75pt" strokecolor="#000000">
              <v:path arrowok="t"/>
              <v:stroke dashstyle="dash"/>
            </v:shape>
            <v:line style="position:absolute" from="5287,2128" to="5765,2128" stroked="true" strokeweight=".75pt" strokecolor="#000000">
              <v:stroke dashstyle="solid"/>
            </v:line>
            <v:shape style="position:absolute;left:5343;top:2085;width:343;height:86" coordorigin="5344,2086" coordsize="343,86" path="m5450,2128l5344,2086,5344,2171,5450,2128m5686,2086l5580,2128,5686,2171,5686,2086e" filled="true" fillcolor="#000000" stroked="false">
              <v:path arrowok="t"/>
              <v:fill type="solid"/>
            </v:shape>
            <v:shape style="position:absolute;left:4415;top:1283;width:3901;height:516" coordorigin="4415,1284" coordsize="3901,516" path="m4415,1799l4670,1284,5382,1284,5637,1787,6403,1787,6658,1288,7359,1288,7615,1799,8316,1799e" filled="false" stroked="true" strokeweight="1.75pt" strokecolor="#000000">
              <v:path arrowok="t"/>
              <v:stroke dashstyle="solid"/>
            </v:shape>
            <v:line style="position:absolute" from="6530,1512" to="6530,2500" stroked="true" strokeweight=".75pt" strokecolor="#000000">
              <v:stroke dashstyle="dash"/>
            </v:line>
            <v:line style="position:absolute" from="6594,2128" to="7487,2128" stroked="true" strokeweight=".75pt" strokecolor="#000000">
              <v:stroke dashstyle="solid"/>
            </v:line>
            <v:shape style="position:absolute;left:6594;top:2085;width:830;height:86" coordorigin="6594,2086" coordsize="830,86" path="m6700,2086l6594,2128,6700,2171,6700,2086m7423,2128l7317,2086,7317,2171,7423,2128e" filled="true" fillcolor="#000000" stroked="false">
              <v:path arrowok="t"/>
              <v:fill type="solid"/>
            </v:shape>
            <v:shape style="position:absolute;left:6594;top:1352;width:830;height:830" coordorigin="6594,1352" coordsize="830,830" path="m6594,1352l6594,2181m7423,1352l7423,2181e" filled="false" stroked="true" strokeweight=".75pt" strokecolor="#000000">
              <v:path arrowok="t"/>
              <v:stroke dashstyle="dash"/>
            </v:shape>
            <v:shape style="position:absolute;left:-256;top:10734;width:1921;height:511" coordorigin="-255,10735" coordsize="1921,511" path="m8571,1288l8316,1799,8571,1288xm8571,1288l9273,1288,9528,1799,10237,1799e" filled="false" stroked="true" strokeweight="1.75pt" strokecolor="#000000">
              <v:path arrowok="t"/>
              <v:stroke dashstyle="solid"/>
            </v:shape>
            <v:line style="position:absolute" from="8508,2128" to="9401,2128" stroked="true" strokeweight=".75pt" strokecolor="#000000">
              <v:stroke dashstyle="solid"/>
            </v:line>
            <v:shape style="position:absolute;left:8507;top:2085;width:830;height:86" coordorigin="8508,2086" coordsize="830,86" path="m8614,2086l8508,2128,8614,2171,8614,2086m9337,2128l9231,2086,9231,2171,9337,2128e" filled="true" fillcolor="#000000" stroked="false">
              <v:path arrowok="t"/>
              <v:fill type="solid"/>
            </v:shape>
            <v:shape style="position:absolute;left:8507;top:1352;width:830;height:830" coordorigin="8508,1352" coordsize="830,830" path="m8508,1352l8508,2181m9337,1352l9337,2181e" filled="false" stroked="true" strokeweight=".75pt" strokecolor="#000000">
              <v:path arrowok="t"/>
              <v:stroke dashstyle="dash"/>
            </v:shape>
            <v:shape style="position:absolute;left:10130;top:1873;width:107;height:86" coordorigin="10131,1873" coordsize="107,86" path="m10131,1873l10131,1958,10237,1916,10131,1873xe" filled="true" fillcolor="#000000" stroked="false">
              <v:path arrowok="t"/>
              <v:fill type="solid"/>
            </v:shape>
            <v:shape style="position:absolute;left:5286;top:2307;width:420;height:258" type="#_x0000_t202" filled="false" stroked="false">
              <v:textbox inset="0,0,0,0">
                <w:txbxContent>
                  <w:p>
                    <w:pPr>
                      <w:spacing w:before="6"/>
                      <w:ind w:left="0" w:right="0" w:firstLine="0"/>
                      <w:jc w:val="left"/>
                      <w:rPr>
                        <w:rFonts w:ascii="Times New Roman"/>
                        <w:sz w:val="16"/>
                      </w:rPr>
                    </w:pPr>
                    <w:r>
                      <w:rPr>
                        <w:rFonts w:ascii="Times New Roman"/>
                        <w:w w:val="160"/>
                        <w:position w:val="5"/>
                        <w:sz w:val="16"/>
                      </w:rPr>
                      <w:t>7</w:t>
                    </w:r>
                    <w:r>
                      <w:rPr>
                        <w:rFonts w:ascii="Times New Roman"/>
                        <w:w w:val="160"/>
                        <w:sz w:val="16"/>
                      </w:rPr>
                      <w:t>/6(</w:t>
                    </w:r>
                  </w:p>
                </w:txbxContent>
              </v:textbox>
              <w10:wrap type="none"/>
            </v:shape>
            <v:shape style="position:absolute;left:10205;top:1937;width:65;height:213" type="#_x0000_t202" filled="false" stroked="false">
              <v:textbox inset="0,0,0,0">
                <w:txbxContent>
                  <w:p>
                    <w:pPr>
                      <w:spacing w:before="11"/>
                      <w:ind w:left="0" w:right="0" w:firstLine="0"/>
                      <w:jc w:val="left"/>
                      <w:rPr>
                        <w:rFonts w:ascii="Times New Roman"/>
                        <w:sz w:val="16"/>
                      </w:rPr>
                    </w:pPr>
                    <w:r>
                      <w:rPr>
                        <w:rFonts w:ascii="Times New Roman"/>
                        <w:w w:val="29"/>
                        <w:sz w:val="16"/>
                      </w:rPr>
                      <w:t>W</w:t>
                    </w:r>
                  </w:p>
                </w:txbxContent>
              </v:textbox>
              <w10:wrap type="none"/>
            </v:shape>
            <v:shape style="position:absolute;left:9454;top:1945;width:623;height:258" type="#_x0000_t202" filled="false" stroked="false">
              <v:textbox inset="0,0,0,0">
                <w:txbxContent>
                  <w:p>
                    <w:pPr>
                      <w:spacing w:before="6"/>
                      <w:ind w:left="0" w:right="0" w:firstLine="0"/>
                      <w:jc w:val="left"/>
                      <w:rPr>
                        <w:rFonts w:ascii="Times New Roman"/>
                        <w:sz w:val="16"/>
                      </w:rPr>
                    </w:pPr>
                    <w:r>
                      <w:rPr>
                        <w:rFonts w:ascii="Times New Roman"/>
                        <w:spacing w:val="-1"/>
                        <w:w w:val="29"/>
                        <w:position w:val="5"/>
                        <w:sz w:val="16"/>
                      </w:rPr>
                      <w:t>W</w:t>
                    </w:r>
                    <w:r>
                      <w:rPr>
                        <w:rFonts w:ascii="Times New Roman"/>
                        <w:w w:val="169"/>
                        <w:sz w:val="16"/>
                      </w:rPr>
                      <w:t>:(/6()</w:t>
                    </w:r>
                  </w:p>
                </w:txbxContent>
              </v:textbox>
              <w10:wrap type="none"/>
            </v:shape>
            <v:shape style="position:absolute;left:7518;top:2020;width:623;height:258" type="#_x0000_t202" filled="false" stroked="false">
              <v:textbox inset="0,0,0,0">
                <w:txbxContent>
                  <w:p>
                    <w:pPr>
                      <w:spacing w:before="6"/>
                      <w:ind w:left="0" w:right="0" w:firstLine="0"/>
                      <w:jc w:val="left"/>
                      <w:rPr>
                        <w:rFonts w:ascii="Times New Roman"/>
                        <w:sz w:val="16"/>
                      </w:rPr>
                    </w:pPr>
                    <w:r>
                      <w:rPr>
                        <w:rFonts w:ascii="Times New Roman"/>
                        <w:spacing w:val="-1"/>
                        <w:w w:val="29"/>
                        <w:position w:val="5"/>
                        <w:sz w:val="16"/>
                      </w:rPr>
                      <w:t>W</w:t>
                    </w:r>
                    <w:r>
                      <w:rPr>
                        <w:rFonts w:ascii="Times New Roman"/>
                        <w:w w:val="169"/>
                        <w:sz w:val="16"/>
                      </w:rPr>
                      <w:t>:(/6()</w:t>
                    </w:r>
                  </w:p>
                </w:txbxContent>
              </v:textbox>
              <w10:wrap type="none"/>
            </v:shape>
            <v:shape style="position:absolute;left:5796;top:2020;width:517;height:258" type="#_x0000_t202" filled="false" stroked="false">
              <v:textbox inset="0,0,0,0">
                <w:txbxContent>
                  <w:p>
                    <w:pPr>
                      <w:spacing w:before="6"/>
                      <w:ind w:left="0" w:right="0" w:firstLine="0"/>
                      <w:jc w:val="left"/>
                      <w:rPr>
                        <w:rFonts w:ascii="Times New Roman"/>
                        <w:sz w:val="16"/>
                      </w:rPr>
                    </w:pPr>
                    <w:r>
                      <w:rPr>
                        <w:rFonts w:ascii="Times New Roman"/>
                        <w:spacing w:val="-1"/>
                        <w:w w:val="29"/>
                        <w:position w:val="5"/>
                        <w:sz w:val="16"/>
                      </w:rPr>
                      <w:t>W</w:t>
                    </w:r>
                    <w:r>
                      <w:rPr>
                        <w:rFonts w:ascii="Times New Roman"/>
                        <w:w w:val="133"/>
                        <w:sz w:val="16"/>
                      </w:rPr>
                      <w:t>I(/6()</w:t>
                    </w:r>
                  </w:p>
                </w:txbxContent>
              </v:textbox>
              <w10:wrap type="none"/>
            </v:shape>
            <v:shape style="position:absolute;left:3787;top:1988;width:526;height:258" type="#_x0000_t202" filled="false" stroked="false">
              <v:textbox inset="0,0,0,0">
                <w:txbxContent>
                  <w:p>
                    <w:pPr>
                      <w:spacing w:before="16"/>
                      <w:ind w:left="0" w:right="0" w:firstLine="0"/>
                      <w:jc w:val="left"/>
                      <w:rPr>
                        <w:rFonts w:ascii="Times New Roman"/>
                        <w:sz w:val="16"/>
                      </w:rPr>
                    </w:pPr>
                    <w:r>
                      <w:rPr>
                        <w:rFonts w:ascii="Times New Roman"/>
                        <w:w w:val="29"/>
                        <w:position w:val="4"/>
                        <w:sz w:val="16"/>
                      </w:rPr>
                      <w:t>W</w:t>
                    </w:r>
                    <w:r>
                      <w:rPr>
                        <w:rFonts w:ascii="Times New Roman"/>
                        <w:w w:val="115"/>
                        <w:sz w:val="16"/>
                      </w:rPr>
                      <w:t>U(/6()</w:t>
                    </w:r>
                  </w:p>
                </w:txbxContent>
              </v:textbox>
              <w10:wrap type="none"/>
            </v:shape>
            <v:shape style="position:absolute;left:2579;top:1095;width:1115;height:843" type="#_x0000_t202" filled="false" stroked="false">
              <v:textbox inset="0,0,0,0">
                <w:txbxContent>
                  <w:p>
                    <w:pPr>
                      <w:spacing w:line="222" w:lineRule="exact" w:before="6"/>
                      <w:ind w:left="0" w:right="0" w:firstLine="0"/>
                      <w:jc w:val="left"/>
                      <w:rPr>
                        <w:rFonts w:ascii="Times New Roman"/>
                        <w:sz w:val="16"/>
                      </w:rPr>
                    </w:pPr>
                    <w:r>
                      <w:rPr>
                        <w:rFonts w:ascii="Times New Roman"/>
                        <w:w w:val="150"/>
                        <w:position w:val="5"/>
                        <w:sz w:val="16"/>
                      </w:rPr>
                      <w:t>9</w:t>
                    </w:r>
                    <w:r>
                      <w:rPr>
                        <w:rFonts w:ascii="Times New Roman"/>
                        <w:w w:val="150"/>
                        <w:sz w:val="16"/>
                      </w:rPr>
                      <w:t>/6(+</w:t>
                    </w:r>
                  </w:p>
                  <w:p>
                    <w:pPr>
                      <w:spacing w:line="172" w:lineRule="exact" w:before="0"/>
                      <w:ind w:left="766" w:right="0" w:firstLine="0"/>
                      <w:jc w:val="left"/>
                      <w:rPr>
                        <w:rFonts w:ascii="Times New Roman"/>
                        <w:sz w:val="16"/>
                      </w:rPr>
                    </w:pPr>
                    <w:r>
                      <w:rPr>
                        <w:rFonts w:ascii="Times New Roman"/>
                        <w:spacing w:val="2"/>
                        <w:w w:val="110"/>
                        <w:sz w:val="16"/>
                      </w:rPr>
                      <w:t>90%</w:t>
                    </w:r>
                  </w:p>
                  <w:p>
                    <w:pPr>
                      <w:spacing w:line="159" w:lineRule="exact" w:before="57"/>
                      <w:ind w:left="760" w:right="0" w:firstLine="0"/>
                      <w:jc w:val="left"/>
                      <w:rPr>
                        <w:rFonts w:ascii="Times New Roman"/>
                        <w:sz w:val="16"/>
                      </w:rPr>
                    </w:pPr>
                    <w:r>
                      <w:rPr>
                        <w:rFonts w:ascii="Times New Roman"/>
                        <w:spacing w:val="5"/>
                        <w:w w:val="110"/>
                        <w:sz w:val="16"/>
                      </w:rPr>
                      <w:t>10%</w:t>
                    </w:r>
                  </w:p>
                  <w:p>
                    <w:pPr>
                      <w:spacing w:line="209" w:lineRule="exact" w:before="0"/>
                      <w:ind w:left="59" w:right="0" w:firstLine="0"/>
                      <w:jc w:val="left"/>
                      <w:rPr>
                        <w:rFonts w:ascii="Times New Roman"/>
                        <w:sz w:val="16"/>
                      </w:rPr>
                    </w:pPr>
                    <w:r>
                      <w:rPr>
                        <w:rFonts w:ascii="Times New Roman"/>
                        <w:w w:val="165"/>
                        <w:position w:val="5"/>
                        <w:sz w:val="16"/>
                      </w:rPr>
                      <w:t>9</w:t>
                    </w:r>
                    <w:r>
                      <w:rPr>
                        <w:rFonts w:ascii="Times New Roman"/>
                        <w:w w:val="165"/>
                        <w:sz w:val="16"/>
                      </w:rPr>
                      <w:t>/6(/</w:t>
                    </w:r>
                  </w:p>
                </w:txbxContent>
              </v:textbox>
              <w10:wrap type="none"/>
            </v:shape>
            <w10:wrap type="none"/>
          </v:group>
        </w:pict>
      </w:r>
      <w:bookmarkStart w:name="Figure 21. Low-speed external clock sour" w:id="296"/>
      <w:bookmarkEnd w:id="296"/>
      <w:r>
        <w:rPr/>
      </w:r>
      <w:bookmarkStart w:name="_bookmark131" w:id="297"/>
      <w:bookmarkEnd w:id="297"/>
      <w:r>
        <w:rPr/>
      </w:r>
      <w:r>
        <w:rPr>
          <w:b/>
          <w:sz w:val="20"/>
        </w:rPr>
        <w:t>Figure 21. Low-speed external clock source AC timing</w:t>
      </w:r>
      <w:r>
        <w:rPr>
          <w:b/>
          <w:spacing w:val="-33"/>
          <w:sz w:val="20"/>
        </w:rPr>
        <w:t> </w:t>
      </w:r>
      <w:r>
        <w:rPr>
          <w:b/>
          <w:sz w:val="20"/>
        </w:rPr>
        <w:t>diagram</w:t>
      </w:r>
    </w:p>
    <w:p>
      <w:pPr>
        <w:pStyle w:val="BodyText"/>
        <w:ind w:left="1294"/>
      </w:pPr>
      <w:r>
        <w:rPr/>
        <w:pict>
          <v:group style="width:404pt;height:189.6pt;mso-position-horizontal-relative:char;mso-position-vertical-relative:line" coordorigin="0,0" coordsize="8080,3792">
            <v:line style="position:absolute" from="5,5" to="8080,5" stroked="true" strokeweight=".47998pt" strokecolor="#000000">
              <v:stroke dashstyle="solid"/>
            </v:line>
            <v:line style="position:absolute" from="8075,5" to="8075,3792" stroked="true" strokeweight=".47998pt" strokecolor="#000000">
              <v:stroke dashstyle="solid"/>
            </v:line>
            <v:line style="position:absolute" from="0,3787" to="8075,3787" stroked="true" strokeweight=".48001pt" strokecolor="#000000">
              <v:stroke dashstyle="solid"/>
            </v:line>
            <v:line style="position:absolute" from="5,0" to="5,3787" stroked="true" strokeweight=".48pt" strokecolor="#000000">
              <v:stroke dashstyle="solid"/>
            </v:line>
            <v:shape style="position:absolute;left:7573;top:3585;width:447;height:160" type="#_x0000_t202" filled="false" stroked="false">
              <v:textbox inset="0,0,0,0">
                <w:txbxContent>
                  <w:p>
                    <w:pPr>
                      <w:spacing w:before="8"/>
                      <w:ind w:left="0" w:right="0" w:firstLine="0"/>
                      <w:jc w:val="left"/>
                      <w:rPr>
                        <w:rFonts w:ascii="Times New Roman"/>
                        <w:sz w:val="12"/>
                      </w:rPr>
                    </w:pPr>
                    <w:r>
                      <w:rPr>
                        <w:rFonts w:ascii="Times New Roman"/>
                        <w:w w:val="95"/>
                        <w:sz w:val="12"/>
                      </w:rPr>
                      <w:t>DL17529</w:t>
                    </w:r>
                  </w:p>
                </w:txbxContent>
              </v:textbox>
              <w10:wrap type="none"/>
            </v:shape>
          </v:group>
        </w:pict>
      </w:r>
      <w:r>
        <w:rPr/>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9"/>
        <w:rPr>
          <w:b/>
          <w:sz w:val="21"/>
        </w:rPr>
      </w:pPr>
    </w:p>
    <w:p>
      <w:pPr>
        <w:tabs>
          <w:tab w:pos="8829" w:val="left" w:leader="none"/>
        </w:tabs>
        <w:spacing w:before="94"/>
        <w:ind w:left="4137" w:right="0" w:firstLine="0"/>
        <w:jc w:val="left"/>
        <w:rPr>
          <w:sz w:val="18"/>
        </w:rPr>
      </w:pPr>
      <w:r>
        <w:rPr/>
        <w:pict>
          <v:group style="position:absolute;margin-left:71.527pt;margin-top:-1.384805pt;width:28.4pt;height:15.15pt;mso-position-horizontal-relative:page;mso-position-vertical-relative:paragraph;z-index:252466176" coordorigin="1431,-28" coordsize="568,303">
            <v:shape style="position:absolute;left:1430;top:-28;width:568;height:248" coordorigin="1431,-28" coordsize="568,248" path="m1996,-28l1582,-28,1582,-27,1560,-24,1540,-14,1524,0,1512,18,1431,214,1431,214,1431,218,1433,220,1634,220,1640,207,1561,133,1544,100,1547,61,1570,30,1615,16,1981,16,1983,15,1984,13,1998,-22,1998,-26,1996,-28xe" filled="true" fillcolor="#005189" stroked="false">
              <v:path arrowok="t"/>
              <v:fill type="solid"/>
            </v:shape>
            <v:shape style="position:absolute;left:1592;top:7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59/1</w:t>
      </w:r>
      <w:hyperlink w:history="true" w:anchor="_bookmark363">
        <w:r>
          <w:rPr>
            <w:sz w:val="18"/>
          </w:rPr>
          <w:t>43</w:t>
        </w:r>
      </w:hyperlink>
    </w:p>
    <w:p>
      <w:pPr>
        <w:spacing w:after="0"/>
        <w:jc w:val="left"/>
        <w:rPr>
          <w:sz w:val="18"/>
        </w:rPr>
        <w:sectPr>
          <w:headerReference w:type="default" r:id="rId245"/>
          <w:pgSz w:w="11900" w:h="16840"/>
          <w:pgMar w:header="1172" w:footer="1899" w:top="1480" w:bottom="1680" w:left="1180" w:right="0"/>
        </w:sectPr>
      </w:pPr>
    </w:p>
    <w:p>
      <w:pPr>
        <w:pStyle w:val="BodyText"/>
        <w:spacing w:before="4"/>
        <w:rPr>
          <w:sz w:val="17"/>
        </w:rPr>
      </w:pPr>
    </w:p>
    <w:p>
      <w:pPr>
        <w:pStyle w:val="Heading4"/>
      </w:pPr>
      <w:r>
        <w:rPr/>
        <w:t>High-speed external clock generated from a crystal/ceramic resonator</w:t>
      </w:r>
    </w:p>
    <w:p>
      <w:pPr>
        <w:pStyle w:val="BodyText"/>
        <w:spacing w:line="249" w:lineRule="auto" w:before="152"/>
        <w:ind w:left="1299" w:right="1337"/>
      </w:pPr>
      <w:r>
        <w:rPr/>
        <w:t>The high-speed external (HSE) clock can be supplied with a 4 to 16 MHz crystal/ceramic resonator oscillator. All the information given in this paragraph are based on characterization results obtained with typical external components specified in </w:t>
      </w:r>
      <w:hyperlink w:history="true" w:anchor="_bookmark132">
        <w:r>
          <w:rPr>
            <w:i/>
            <w:color w:val="0000FF"/>
          </w:rPr>
          <w:t>Table 23</w:t>
        </w:r>
      </w:hyperlink>
      <w:r>
        <w:rPr/>
        <w:t>. In the application, the resonator and the load capacitors have to be placed as close as possible to the oscillator pins in order to minimize output distortion and startup stabilization time. Refer to the crystal resonator manufacturer for more details on the resonator characteristics (frequency, package, accuracy).</w:t>
      </w:r>
    </w:p>
    <w:p>
      <w:pPr>
        <w:pStyle w:val="BodyText"/>
        <w:spacing w:before="8"/>
        <w:rPr>
          <w:sz w:val="17"/>
        </w:rPr>
      </w:pPr>
    </w:p>
    <w:p>
      <w:pPr>
        <w:pStyle w:val="Heading5"/>
        <w:spacing w:before="0" w:after="40"/>
        <w:ind w:left="1335" w:right="1374"/>
        <w:jc w:val="center"/>
        <w:rPr>
          <w:sz w:val="16"/>
        </w:rPr>
      </w:pPr>
      <w:bookmarkStart w:name="Table 23. HSE 4-16 MHz oscillator charac" w:id="298"/>
      <w:bookmarkEnd w:id="298"/>
      <w:r>
        <w:rPr>
          <w:b w:val="0"/>
        </w:rPr>
      </w:r>
      <w:bookmarkStart w:name="_bookmark132" w:id="299"/>
      <w:bookmarkEnd w:id="299"/>
      <w:r>
        <w:rPr>
          <w:b w:val="0"/>
        </w:rPr>
      </w:r>
      <w:r>
        <w:rPr/>
        <w:t>Table 23. </w:t>
      </w:r>
      <w:bookmarkStart w:name="_bookmark133" w:id="300"/>
      <w:bookmarkEnd w:id="300"/>
      <w:r>
        <w:rPr/>
        <w:t>HS</w:t>
      </w:r>
      <w:r>
        <w:rPr/>
        <w:t>E 4-16 MHz oscillator characteristics</w:t>
      </w:r>
      <w:r>
        <w:rPr>
          <w:position w:val="8"/>
          <w:sz w:val="16"/>
        </w:rPr>
        <w:t>(1)(2)</w:t>
      </w:r>
    </w:p>
    <w:tbl>
      <w:tblPr>
        <w:tblW w:w="0" w:type="auto"/>
        <w:jc w:val="left"/>
        <w:tblInd w:w="1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2"/>
        <w:gridCol w:w="2745"/>
        <w:gridCol w:w="1951"/>
        <w:gridCol w:w="599"/>
        <w:gridCol w:w="600"/>
        <w:gridCol w:w="600"/>
        <w:gridCol w:w="625"/>
      </w:tblGrid>
      <w:tr>
        <w:trPr>
          <w:trHeight w:val="400" w:hRule="atLeast"/>
        </w:trPr>
        <w:tc>
          <w:tcPr>
            <w:tcW w:w="952" w:type="dxa"/>
            <w:tcBorders>
              <w:bottom w:val="single" w:sz="12" w:space="0" w:color="000000"/>
            </w:tcBorders>
          </w:tcPr>
          <w:p>
            <w:pPr>
              <w:pStyle w:val="TableParagraph"/>
              <w:spacing w:before="86"/>
              <w:ind w:left="130" w:right="121"/>
              <w:rPr>
                <w:b/>
                <w:sz w:val="18"/>
              </w:rPr>
            </w:pPr>
            <w:r>
              <w:rPr>
                <w:b/>
                <w:sz w:val="18"/>
              </w:rPr>
              <w:t>Symbol</w:t>
            </w:r>
          </w:p>
        </w:tc>
        <w:tc>
          <w:tcPr>
            <w:tcW w:w="2745" w:type="dxa"/>
            <w:tcBorders>
              <w:bottom w:val="single" w:sz="12" w:space="0" w:color="000000"/>
            </w:tcBorders>
          </w:tcPr>
          <w:p>
            <w:pPr>
              <w:pStyle w:val="TableParagraph"/>
              <w:spacing w:before="86"/>
              <w:ind w:left="911" w:right="903"/>
              <w:rPr>
                <w:b/>
                <w:sz w:val="18"/>
              </w:rPr>
            </w:pPr>
            <w:r>
              <w:rPr>
                <w:b/>
                <w:sz w:val="18"/>
              </w:rPr>
              <w:t>Parameter</w:t>
            </w:r>
          </w:p>
        </w:tc>
        <w:tc>
          <w:tcPr>
            <w:tcW w:w="1951" w:type="dxa"/>
            <w:tcBorders>
              <w:bottom w:val="single" w:sz="12" w:space="0" w:color="000000"/>
            </w:tcBorders>
          </w:tcPr>
          <w:p>
            <w:pPr>
              <w:pStyle w:val="TableParagraph"/>
              <w:spacing w:before="86"/>
              <w:ind w:left="71" w:right="65"/>
              <w:rPr>
                <w:b/>
                <w:sz w:val="18"/>
              </w:rPr>
            </w:pPr>
            <w:r>
              <w:rPr>
                <w:b/>
                <w:sz w:val="18"/>
              </w:rPr>
              <w:t>Conditions</w:t>
            </w:r>
          </w:p>
        </w:tc>
        <w:tc>
          <w:tcPr>
            <w:tcW w:w="599" w:type="dxa"/>
            <w:tcBorders>
              <w:bottom w:val="single" w:sz="12" w:space="0" w:color="000000"/>
            </w:tcBorders>
          </w:tcPr>
          <w:p>
            <w:pPr>
              <w:pStyle w:val="TableParagraph"/>
              <w:spacing w:before="86"/>
              <w:ind w:right="135"/>
              <w:jc w:val="right"/>
              <w:rPr>
                <w:b/>
                <w:sz w:val="18"/>
              </w:rPr>
            </w:pPr>
            <w:r>
              <w:rPr>
                <w:b/>
                <w:sz w:val="18"/>
              </w:rPr>
              <w:t>Min</w:t>
            </w:r>
          </w:p>
        </w:tc>
        <w:tc>
          <w:tcPr>
            <w:tcW w:w="600" w:type="dxa"/>
            <w:tcBorders>
              <w:bottom w:val="single" w:sz="12" w:space="0" w:color="000000"/>
            </w:tcBorders>
          </w:tcPr>
          <w:p>
            <w:pPr>
              <w:pStyle w:val="TableParagraph"/>
              <w:spacing w:before="86"/>
              <w:ind w:right="139"/>
              <w:jc w:val="right"/>
              <w:rPr>
                <w:b/>
                <w:sz w:val="18"/>
              </w:rPr>
            </w:pPr>
            <w:r>
              <w:rPr>
                <w:b/>
                <w:sz w:val="18"/>
              </w:rPr>
              <w:t>Typ</w:t>
            </w:r>
          </w:p>
        </w:tc>
        <w:tc>
          <w:tcPr>
            <w:tcW w:w="600" w:type="dxa"/>
            <w:tcBorders>
              <w:bottom w:val="single" w:sz="12" w:space="0" w:color="000000"/>
            </w:tcBorders>
          </w:tcPr>
          <w:p>
            <w:pPr>
              <w:pStyle w:val="TableParagraph"/>
              <w:spacing w:before="86"/>
              <w:ind w:left="99" w:right="99"/>
              <w:rPr>
                <w:b/>
                <w:sz w:val="18"/>
              </w:rPr>
            </w:pPr>
            <w:r>
              <w:rPr>
                <w:b/>
                <w:sz w:val="18"/>
              </w:rPr>
              <w:t>Max</w:t>
            </w:r>
          </w:p>
        </w:tc>
        <w:tc>
          <w:tcPr>
            <w:tcW w:w="625" w:type="dxa"/>
            <w:tcBorders>
              <w:bottom w:val="single" w:sz="12" w:space="0" w:color="000000"/>
            </w:tcBorders>
          </w:tcPr>
          <w:p>
            <w:pPr>
              <w:pStyle w:val="TableParagraph"/>
              <w:spacing w:before="86"/>
              <w:ind w:right="133"/>
              <w:jc w:val="right"/>
              <w:rPr>
                <w:b/>
                <w:sz w:val="18"/>
              </w:rPr>
            </w:pPr>
            <w:r>
              <w:rPr>
                <w:b/>
                <w:sz w:val="18"/>
              </w:rPr>
              <w:t>Unit</w:t>
            </w:r>
          </w:p>
        </w:tc>
      </w:tr>
      <w:tr>
        <w:trPr>
          <w:trHeight w:val="320" w:hRule="atLeast"/>
        </w:trPr>
        <w:tc>
          <w:tcPr>
            <w:tcW w:w="952" w:type="dxa"/>
            <w:tcBorders>
              <w:top w:val="single" w:sz="12" w:space="0" w:color="000000"/>
            </w:tcBorders>
          </w:tcPr>
          <w:p>
            <w:pPr>
              <w:pStyle w:val="TableParagraph"/>
              <w:spacing w:before="40"/>
              <w:ind w:left="129" w:right="121"/>
              <w:rPr>
                <w:sz w:val="14"/>
              </w:rPr>
            </w:pPr>
            <w:r>
              <w:rPr>
                <w:position w:val="4"/>
                <w:sz w:val="18"/>
              </w:rPr>
              <w:t>f</w:t>
            </w:r>
            <w:r>
              <w:rPr>
                <w:sz w:val="14"/>
              </w:rPr>
              <w:t>OSC_IN</w:t>
            </w:r>
          </w:p>
        </w:tc>
        <w:tc>
          <w:tcPr>
            <w:tcW w:w="2745" w:type="dxa"/>
            <w:tcBorders>
              <w:top w:val="single" w:sz="12" w:space="0" w:color="000000"/>
            </w:tcBorders>
          </w:tcPr>
          <w:p>
            <w:pPr>
              <w:pStyle w:val="TableParagraph"/>
              <w:spacing w:before="36"/>
              <w:ind w:left="59"/>
              <w:jc w:val="left"/>
              <w:rPr>
                <w:sz w:val="18"/>
              </w:rPr>
            </w:pPr>
            <w:r>
              <w:rPr>
                <w:sz w:val="18"/>
              </w:rPr>
              <w:t>Oscillator frequency</w:t>
            </w:r>
          </w:p>
        </w:tc>
        <w:tc>
          <w:tcPr>
            <w:tcW w:w="1951" w:type="dxa"/>
            <w:tcBorders>
              <w:top w:val="single" w:sz="12" w:space="0" w:color="000000"/>
            </w:tcBorders>
          </w:tcPr>
          <w:p>
            <w:pPr>
              <w:pStyle w:val="TableParagraph"/>
              <w:spacing w:before="36"/>
              <w:ind w:left="1"/>
              <w:rPr>
                <w:sz w:val="18"/>
              </w:rPr>
            </w:pPr>
            <w:r>
              <w:rPr>
                <w:sz w:val="18"/>
              </w:rPr>
              <w:t>-</w:t>
            </w:r>
          </w:p>
        </w:tc>
        <w:tc>
          <w:tcPr>
            <w:tcW w:w="599" w:type="dxa"/>
            <w:tcBorders>
              <w:top w:val="single" w:sz="12" w:space="0" w:color="000000"/>
            </w:tcBorders>
          </w:tcPr>
          <w:p>
            <w:pPr>
              <w:pStyle w:val="TableParagraph"/>
              <w:spacing w:before="36"/>
              <w:rPr>
                <w:sz w:val="18"/>
              </w:rPr>
            </w:pPr>
            <w:r>
              <w:rPr>
                <w:sz w:val="18"/>
              </w:rPr>
              <w:t>4</w:t>
            </w:r>
          </w:p>
        </w:tc>
        <w:tc>
          <w:tcPr>
            <w:tcW w:w="600" w:type="dxa"/>
            <w:tcBorders>
              <w:top w:val="single" w:sz="12" w:space="0" w:color="000000"/>
            </w:tcBorders>
          </w:tcPr>
          <w:p>
            <w:pPr>
              <w:pStyle w:val="TableParagraph"/>
              <w:spacing w:before="36"/>
              <w:rPr>
                <w:sz w:val="18"/>
              </w:rPr>
            </w:pPr>
            <w:r>
              <w:rPr>
                <w:sz w:val="18"/>
              </w:rPr>
              <w:t>8</w:t>
            </w:r>
          </w:p>
        </w:tc>
        <w:tc>
          <w:tcPr>
            <w:tcW w:w="600" w:type="dxa"/>
            <w:tcBorders>
              <w:top w:val="single" w:sz="12" w:space="0" w:color="000000"/>
            </w:tcBorders>
          </w:tcPr>
          <w:p>
            <w:pPr>
              <w:pStyle w:val="TableParagraph"/>
              <w:spacing w:before="36"/>
              <w:ind w:left="95" w:right="99"/>
              <w:rPr>
                <w:sz w:val="18"/>
              </w:rPr>
            </w:pPr>
            <w:r>
              <w:rPr>
                <w:sz w:val="18"/>
              </w:rPr>
              <w:t>16</w:t>
            </w:r>
          </w:p>
        </w:tc>
        <w:tc>
          <w:tcPr>
            <w:tcW w:w="625" w:type="dxa"/>
            <w:tcBorders>
              <w:top w:val="single" w:sz="12" w:space="0" w:color="000000"/>
            </w:tcBorders>
          </w:tcPr>
          <w:p>
            <w:pPr>
              <w:pStyle w:val="TableParagraph"/>
              <w:spacing w:before="36"/>
              <w:ind w:right="123"/>
              <w:jc w:val="right"/>
              <w:rPr>
                <w:sz w:val="18"/>
              </w:rPr>
            </w:pPr>
            <w:r>
              <w:rPr>
                <w:sz w:val="18"/>
              </w:rPr>
              <w:t>MHz</w:t>
            </w:r>
          </w:p>
        </w:tc>
      </w:tr>
      <w:tr>
        <w:trPr>
          <w:trHeight w:val="329" w:hRule="atLeast"/>
        </w:trPr>
        <w:tc>
          <w:tcPr>
            <w:tcW w:w="952" w:type="dxa"/>
          </w:tcPr>
          <w:p>
            <w:pPr>
              <w:pStyle w:val="TableParagraph"/>
              <w:ind w:left="130" w:right="121"/>
              <w:rPr>
                <w:sz w:val="14"/>
              </w:rPr>
            </w:pPr>
            <w:r>
              <w:rPr>
                <w:sz w:val="18"/>
              </w:rPr>
              <w:t>R</w:t>
            </w:r>
            <w:r>
              <w:rPr>
                <w:position w:val="-4"/>
                <w:sz w:val="14"/>
              </w:rPr>
              <w:t>F</w:t>
            </w:r>
          </w:p>
        </w:tc>
        <w:tc>
          <w:tcPr>
            <w:tcW w:w="2745" w:type="dxa"/>
          </w:tcPr>
          <w:p>
            <w:pPr>
              <w:pStyle w:val="TableParagraph"/>
              <w:ind w:left="59"/>
              <w:jc w:val="left"/>
              <w:rPr>
                <w:sz w:val="18"/>
              </w:rPr>
            </w:pPr>
            <w:r>
              <w:rPr>
                <w:sz w:val="18"/>
              </w:rPr>
              <w:t>Feedback resistor</w:t>
            </w:r>
          </w:p>
        </w:tc>
        <w:tc>
          <w:tcPr>
            <w:tcW w:w="1951" w:type="dxa"/>
          </w:tcPr>
          <w:p>
            <w:pPr>
              <w:pStyle w:val="TableParagraph"/>
              <w:ind w:left="6"/>
              <w:rPr>
                <w:sz w:val="18"/>
              </w:rPr>
            </w:pPr>
            <w:r>
              <w:rPr>
                <w:sz w:val="18"/>
              </w:rPr>
              <w:t>-</w:t>
            </w:r>
          </w:p>
        </w:tc>
        <w:tc>
          <w:tcPr>
            <w:tcW w:w="599" w:type="dxa"/>
          </w:tcPr>
          <w:p>
            <w:pPr>
              <w:pStyle w:val="TableParagraph"/>
              <w:ind w:left="5"/>
              <w:rPr>
                <w:sz w:val="18"/>
              </w:rPr>
            </w:pPr>
            <w:r>
              <w:rPr>
                <w:sz w:val="18"/>
              </w:rPr>
              <w:t>-</w:t>
            </w:r>
          </w:p>
        </w:tc>
        <w:tc>
          <w:tcPr>
            <w:tcW w:w="600" w:type="dxa"/>
          </w:tcPr>
          <w:p>
            <w:pPr>
              <w:pStyle w:val="TableParagraph"/>
              <w:ind w:right="140"/>
              <w:jc w:val="right"/>
              <w:rPr>
                <w:sz w:val="18"/>
              </w:rPr>
            </w:pPr>
            <w:r>
              <w:rPr>
                <w:sz w:val="18"/>
              </w:rPr>
              <w:t>200</w:t>
            </w:r>
          </w:p>
        </w:tc>
        <w:tc>
          <w:tcPr>
            <w:tcW w:w="600" w:type="dxa"/>
          </w:tcPr>
          <w:p>
            <w:pPr>
              <w:pStyle w:val="TableParagraph"/>
              <w:rPr>
                <w:sz w:val="18"/>
              </w:rPr>
            </w:pPr>
            <w:r>
              <w:rPr>
                <w:sz w:val="18"/>
              </w:rPr>
              <w:t>-</w:t>
            </w:r>
          </w:p>
        </w:tc>
        <w:tc>
          <w:tcPr>
            <w:tcW w:w="625" w:type="dxa"/>
          </w:tcPr>
          <w:p>
            <w:pPr>
              <w:pStyle w:val="TableParagraph"/>
              <w:spacing w:before="33"/>
              <w:ind w:right="181"/>
              <w:jc w:val="right"/>
              <w:rPr>
                <w:rFonts w:ascii="Symbol" w:hAnsi="Symbol"/>
                <w:sz w:val="18"/>
              </w:rPr>
            </w:pPr>
            <w:r>
              <w:rPr>
                <w:w w:val="115"/>
                <w:sz w:val="18"/>
              </w:rPr>
              <w:t>k</w:t>
            </w:r>
            <w:r>
              <w:rPr>
                <w:rFonts w:ascii="Symbol" w:hAnsi="Symbol"/>
                <w:w w:val="115"/>
                <w:sz w:val="18"/>
              </w:rPr>
              <w:t>Ω</w:t>
            </w:r>
          </w:p>
        </w:tc>
      </w:tr>
      <w:tr>
        <w:trPr>
          <w:trHeight w:val="770" w:hRule="atLeast"/>
        </w:trPr>
        <w:tc>
          <w:tcPr>
            <w:tcW w:w="952" w:type="dxa"/>
          </w:tcPr>
          <w:p>
            <w:pPr>
              <w:pStyle w:val="TableParagraph"/>
              <w:spacing w:before="2"/>
              <w:jc w:val="left"/>
              <w:rPr>
                <w:b/>
                <w:sz w:val="23"/>
              </w:rPr>
            </w:pPr>
          </w:p>
          <w:p>
            <w:pPr>
              <w:pStyle w:val="TableParagraph"/>
              <w:spacing w:before="0"/>
              <w:ind w:left="8"/>
              <w:rPr>
                <w:sz w:val="18"/>
              </w:rPr>
            </w:pPr>
            <w:r>
              <w:rPr>
                <w:sz w:val="18"/>
              </w:rPr>
              <w:t>C</w:t>
            </w:r>
          </w:p>
        </w:tc>
        <w:tc>
          <w:tcPr>
            <w:tcW w:w="2745" w:type="dxa"/>
          </w:tcPr>
          <w:p>
            <w:pPr>
              <w:pStyle w:val="TableParagraph"/>
              <w:spacing w:line="237" w:lineRule="auto" w:before="47"/>
              <w:ind w:left="59"/>
              <w:jc w:val="left"/>
              <w:rPr>
                <w:sz w:val="14"/>
              </w:rPr>
            </w:pPr>
            <w:r>
              <w:rPr>
                <w:sz w:val="18"/>
              </w:rPr>
              <w:t>Recommended load capacitance versus equivalent serial resistance of the crystal (R</w:t>
            </w:r>
            <w:r>
              <w:rPr>
                <w:position w:val="-4"/>
                <w:sz w:val="14"/>
              </w:rPr>
              <w:t>S</w:t>
            </w:r>
            <w:r>
              <w:rPr>
                <w:sz w:val="18"/>
              </w:rPr>
              <w:t>)</w:t>
            </w:r>
            <w:r>
              <w:rPr>
                <w:position w:val="7"/>
                <w:sz w:val="14"/>
              </w:rPr>
              <w:t>(3)</w:t>
            </w:r>
          </w:p>
        </w:tc>
        <w:tc>
          <w:tcPr>
            <w:tcW w:w="1951" w:type="dxa"/>
          </w:tcPr>
          <w:p>
            <w:pPr>
              <w:pStyle w:val="TableParagraph"/>
              <w:spacing w:before="1"/>
              <w:jc w:val="left"/>
              <w:rPr>
                <w:b/>
                <w:sz w:val="22"/>
              </w:rPr>
            </w:pPr>
          </w:p>
          <w:p>
            <w:pPr>
              <w:pStyle w:val="TableParagraph"/>
              <w:spacing w:before="0"/>
              <w:ind w:left="71" w:right="42"/>
              <w:rPr>
                <w:rFonts w:ascii="Symbol" w:hAnsi="Symbol"/>
                <w:sz w:val="18"/>
              </w:rPr>
            </w:pPr>
            <w:r>
              <w:rPr>
                <w:w w:val="110"/>
                <w:sz w:val="18"/>
              </w:rPr>
              <w:t>R</w:t>
            </w:r>
            <w:r>
              <w:rPr>
                <w:w w:val="110"/>
                <w:position w:val="-3"/>
                <w:sz w:val="14"/>
              </w:rPr>
              <w:t>S </w:t>
            </w:r>
            <w:r>
              <w:rPr>
                <w:w w:val="110"/>
                <w:sz w:val="18"/>
              </w:rPr>
              <w:t>= 30 </w:t>
            </w:r>
            <w:r>
              <w:rPr>
                <w:rFonts w:ascii="Symbol" w:hAnsi="Symbol"/>
                <w:w w:val="110"/>
                <w:sz w:val="18"/>
              </w:rPr>
              <w:t>Ω</w:t>
            </w:r>
          </w:p>
        </w:tc>
        <w:tc>
          <w:tcPr>
            <w:tcW w:w="599" w:type="dxa"/>
          </w:tcPr>
          <w:p>
            <w:pPr>
              <w:pStyle w:val="TableParagraph"/>
              <w:spacing w:before="2"/>
              <w:jc w:val="left"/>
              <w:rPr>
                <w:b/>
                <w:sz w:val="23"/>
              </w:rPr>
            </w:pPr>
          </w:p>
          <w:p>
            <w:pPr>
              <w:pStyle w:val="TableParagraph"/>
              <w:spacing w:before="0"/>
              <w:ind w:left="4"/>
              <w:rPr>
                <w:sz w:val="18"/>
              </w:rPr>
            </w:pPr>
            <w:r>
              <w:rPr>
                <w:sz w:val="18"/>
              </w:rPr>
              <w:t>-</w:t>
            </w:r>
          </w:p>
        </w:tc>
        <w:tc>
          <w:tcPr>
            <w:tcW w:w="600" w:type="dxa"/>
          </w:tcPr>
          <w:p>
            <w:pPr>
              <w:pStyle w:val="TableParagraph"/>
              <w:spacing w:before="2"/>
              <w:jc w:val="left"/>
              <w:rPr>
                <w:b/>
                <w:sz w:val="23"/>
              </w:rPr>
            </w:pPr>
          </w:p>
          <w:p>
            <w:pPr>
              <w:pStyle w:val="TableParagraph"/>
              <w:spacing w:before="0"/>
              <w:ind w:right="191"/>
              <w:jc w:val="right"/>
              <w:rPr>
                <w:sz w:val="18"/>
              </w:rPr>
            </w:pPr>
            <w:r>
              <w:rPr>
                <w:sz w:val="18"/>
              </w:rPr>
              <w:t>30</w:t>
            </w:r>
          </w:p>
        </w:tc>
        <w:tc>
          <w:tcPr>
            <w:tcW w:w="600" w:type="dxa"/>
          </w:tcPr>
          <w:p>
            <w:pPr>
              <w:pStyle w:val="TableParagraph"/>
              <w:spacing w:before="2"/>
              <w:jc w:val="left"/>
              <w:rPr>
                <w:b/>
                <w:sz w:val="23"/>
              </w:rPr>
            </w:pPr>
          </w:p>
          <w:p>
            <w:pPr>
              <w:pStyle w:val="TableParagraph"/>
              <w:spacing w:before="0"/>
              <w:rPr>
                <w:sz w:val="18"/>
              </w:rPr>
            </w:pPr>
            <w:r>
              <w:rPr>
                <w:sz w:val="18"/>
              </w:rPr>
              <w:t>-</w:t>
            </w:r>
          </w:p>
        </w:tc>
        <w:tc>
          <w:tcPr>
            <w:tcW w:w="625" w:type="dxa"/>
          </w:tcPr>
          <w:p>
            <w:pPr>
              <w:pStyle w:val="TableParagraph"/>
              <w:spacing w:before="2"/>
              <w:jc w:val="left"/>
              <w:rPr>
                <w:b/>
                <w:sz w:val="23"/>
              </w:rPr>
            </w:pPr>
          </w:p>
          <w:p>
            <w:pPr>
              <w:pStyle w:val="TableParagraph"/>
              <w:spacing w:before="0"/>
              <w:ind w:left="201"/>
              <w:jc w:val="left"/>
              <w:rPr>
                <w:sz w:val="18"/>
              </w:rPr>
            </w:pPr>
            <w:r>
              <w:rPr>
                <w:sz w:val="18"/>
              </w:rPr>
              <w:t>pF</w:t>
            </w:r>
          </w:p>
        </w:tc>
      </w:tr>
      <w:tr>
        <w:trPr>
          <w:trHeight w:val="550" w:hRule="atLeast"/>
        </w:trPr>
        <w:tc>
          <w:tcPr>
            <w:tcW w:w="952" w:type="dxa"/>
          </w:tcPr>
          <w:p>
            <w:pPr>
              <w:pStyle w:val="TableParagraph"/>
              <w:spacing w:before="156"/>
              <w:ind w:left="130" w:right="120"/>
              <w:rPr>
                <w:sz w:val="14"/>
              </w:rPr>
            </w:pPr>
            <w:r>
              <w:rPr>
                <w:sz w:val="18"/>
              </w:rPr>
              <w:t>i</w:t>
            </w:r>
            <w:r>
              <w:rPr>
                <w:position w:val="-4"/>
                <w:sz w:val="14"/>
              </w:rPr>
              <w:t>2</w:t>
            </w:r>
          </w:p>
        </w:tc>
        <w:tc>
          <w:tcPr>
            <w:tcW w:w="2745" w:type="dxa"/>
          </w:tcPr>
          <w:p>
            <w:pPr>
              <w:pStyle w:val="TableParagraph"/>
              <w:spacing w:before="156"/>
              <w:ind w:left="59"/>
              <w:jc w:val="left"/>
              <w:rPr>
                <w:sz w:val="18"/>
              </w:rPr>
            </w:pPr>
            <w:r>
              <w:rPr>
                <w:sz w:val="18"/>
              </w:rPr>
              <w:t>HSE driving current</w:t>
            </w:r>
          </w:p>
        </w:tc>
        <w:tc>
          <w:tcPr>
            <w:tcW w:w="1951" w:type="dxa"/>
          </w:tcPr>
          <w:p>
            <w:pPr>
              <w:pStyle w:val="TableParagraph"/>
              <w:spacing w:line="229" w:lineRule="exact" w:before="47"/>
              <w:ind w:left="71" w:right="70"/>
              <w:rPr>
                <w:sz w:val="14"/>
              </w:rPr>
            </w:pPr>
            <w:r>
              <w:rPr>
                <w:sz w:val="18"/>
              </w:rPr>
              <w:t>V</w:t>
            </w:r>
            <w:r>
              <w:rPr>
                <w:position w:val="-3"/>
                <w:sz w:val="14"/>
              </w:rPr>
              <w:t>DD</w:t>
            </w:r>
            <w:r>
              <w:rPr>
                <w:sz w:val="18"/>
              </w:rPr>
              <w:t>= 3.3 V, V</w:t>
            </w:r>
            <w:r>
              <w:rPr>
                <w:position w:val="-3"/>
                <w:sz w:val="14"/>
              </w:rPr>
              <w:t>IN </w:t>
            </w:r>
            <w:r>
              <w:rPr>
                <w:sz w:val="18"/>
              </w:rPr>
              <w:t>= V</w:t>
            </w:r>
            <w:r>
              <w:rPr>
                <w:position w:val="-3"/>
                <w:sz w:val="14"/>
              </w:rPr>
              <w:t>SS</w:t>
            </w:r>
          </w:p>
          <w:p>
            <w:pPr>
              <w:pStyle w:val="TableParagraph"/>
              <w:spacing w:line="198" w:lineRule="exact" w:before="0"/>
              <w:ind w:left="71" w:right="68"/>
              <w:rPr>
                <w:sz w:val="18"/>
              </w:rPr>
            </w:pPr>
            <w:r>
              <w:rPr>
                <w:sz w:val="18"/>
              </w:rPr>
              <w:t>with 30 pF load</w:t>
            </w:r>
          </w:p>
        </w:tc>
        <w:tc>
          <w:tcPr>
            <w:tcW w:w="599" w:type="dxa"/>
          </w:tcPr>
          <w:p>
            <w:pPr>
              <w:pStyle w:val="TableParagraph"/>
              <w:spacing w:before="156"/>
              <w:ind w:left="4"/>
              <w:rPr>
                <w:sz w:val="18"/>
              </w:rPr>
            </w:pPr>
            <w:r>
              <w:rPr>
                <w:sz w:val="18"/>
              </w:rPr>
              <w:t>-</w:t>
            </w:r>
          </w:p>
        </w:tc>
        <w:tc>
          <w:tcPr>
            <w:tcW w:w="600" w:type="dxa"/>
          </w:tcPr>
          <w:p>
            <w:pPr>
              <w:pStyle w:val="TableParagraph"/>
              <w:spacing w:before="156"/>
              <w:ind w:left="2"/>
              <w:rPr>
                <w:sz w:val="18"/>
              </w:rPr>
            </w:pPr>
            <w:r>
              <w:rPr>
                <w:sz w:val="18"/>
              </w:rPr>
              <w:t>-</w:t>
            </w:r>
          </w:p>
        </w:tc>
        <w:tc>
          <w:tcPr>
            <w:tcW w:w="600" w:type="dxa"/>
          </w:tcPr>
          <w:p>
            <w:pPr>
              <w:pStyle w:val="TableParagraph"/>
              <w:spacing w:before="156"/>
              <w:rPr>
                <w:sz w:val="18"/>
              </w:rPr>
            </w:pPr>
            <w:r>
              <w:rPr>
                <w:sz w:val="18"/>
              </w:rPr>
              <w:t>1</w:t>
            </w:r>
          </w:p>
        </w:tc>
        <w:tc>
          <w:tcPr>
            <w:tcW w:w="625" w:type="dxa"/>
          </w:tcPr>
          <w:p>
            <w:pPr>
              <w:pStyle w:val="TableParagraph"/>
              <w:spacing w:before="156"/>
              <w:ind w:right="171"/>
              <w:jc w:val="right"/>
              <w:rPr>
                <w:sz w:val="18"/>
              </w:rPr>
            </w:pPr>
            <w:r>
              <w:rPr>
                <w:sz w:val="18"/>
              </w:rPr>
              <w:t>mA</w:t>
            </w:r>
          </w:p>
        </w:tc>
      </w:tr>
      <w:tr>
        <w:trPr>
          <w:trHeight w:val="329" w:hRule="atLeast"/>
        </w:trPr>
        <w:tc>
          <w:tcPr>
            <w:tcW w:w="952" w:type="dxa"/>
          </w:tcPr>
          <w:p>
            <w:pPr>
              <w:pStyle w:val="TableParagraph"/>
              <w:ind w:left="130" w:right="121"/>
              <w:rPr>
                <w:sz w:val="14"/>
              </w:rPr>
            </w:pPr>
            <w:r>
              <w:rPr>
                <w:sz w:val="18"/>
              </w:rPr>
              <w:t>g</w:t>
            </w:r>
            <w:r>
              <w:rPr>
                <w:position w:val="-4"/>
                <w:sz w:val="14"/>
              </w:rPr>
              <w:t>m</w:t>
            </w:r>
          </w:p>
        </w:tc>
        <w:tc>
          <w:tcPr>
            <w:tcW w:w="2745" w:type="dxa"/>
          </w:tcPr>
          <w:p>
            <w:pPr>
              <w:pStyle w:val="TableParagraph"/>
              <w:ind w:left="59"/>
              <w:jc w:val="left"/>
              <w:rPr>
                <w:sz w:val="18"/>
              </w:rPr>
            </w:pPr>
            <w:r>
              <w:rPr>
                <w:sz w:val="18"/>
              </w:rPr>
              <w:t>Oscillator transconductance</w:t>
            </w:r>
          </w:p>
        </w:tc>
        <w:tc>
          <w:tcPr>
            <w:tcW w:w="1951" w:type="dxa"/>
          </w:tcPr>
          <w:p>
            <w:pPr>
              <w:pStyle w:val="TableParagraph"/>
              <w:ind w:left="71" w:right="66"/>
              <w:rPr>
                <w:sz w:val="18"/>
              </w:rPr>
            </w:pPr>
            <w:r>
              <w:rPr>
                <w:sz w:val="18"/>
              </w:rPr>
              <w:t>Startup</w:t>
            </w:r>
          </w:p>
        </w:tc>
        <w:tc>
          <w:tcPr>
            <w:tcW w:w="599" w:type="dxa"/>
          </w:tcPr>
          <w:p>
            <w:pPr>
              <w:pStyle w:val="TableParagraph"/>
              <w:ind w:right="188"/>
              <w:jc w:val="right"/>
              <w:rPr>
                <w:sz w:val="18"/>
              </w:rPr>
            </w:pPr>
            <w:r>
              <w:rPr>
                <w:sz w:val="18"/>
              </w:rPr>
              <w:t>25</w:t>
            </w:r>
          </w:p>
        </w:tc>
        <w:tc>
          <w:tcPr>
            <w:tcW w:w="600" w:type="dxa"/>
          </w:tcPr>
          <w:p>
            <w:pPr>
              <w:pStyle w:val="TableParagraph"/>
              <w:ind w:left="4"/>
              <w:rPr>
                <w:sz w:val="18"/>
              </w:rPr>
            </w:pPr>
            <w:r>
              <w:rPr>
                <w:sz w:val="18"/>
              </w:rPr>
              <w:t>-</w:t>
            </w:r>
          </w:p>
        </w:tc>
        <w:tc>
          <w:tcPr>
            <w:tcW w:w="600" w:type="dxa"/>
          </w:tcPr>
          <w:p>
            <w:pPr>
              <w:pStyle w:val="TableParagraph"/>
              <w:ind w:left="1"/>
              <w:rPr>
                <w:sz w:val="18"/>
              </w:rPr>
            </w:pPr>
            <w:r>
              <w:rPr>
                <w:sz w:val="18"/>
              </w:rPr>
              <w:t>-</w:t>
            </w:r>
          </w:p>
        </w:tc>
        <w:tc>
          <w:tcPr>
            <w:tcW w:w="625" w:type="dxa"/>
          </w:tcPr>
          <w:p>
            <w:pPr>
              <w:pStyle w:val="TableParagraph"/>
              <w:ind w:right="86"/>
              <w:jc w:val="right"/>
              <w:rPr>
                <w:sz w:val="18"/>
              </w:rPr>
            </w:pPr>
            <w:r>
              <w:rPr>
                <w:sz w:val="18"/>
              </w:rPr>
              <w:t>mA/V</w:t>
            </w:r>
          </w:p>
        </w:tc>
      </w:tr>
      <w:tr>
        <w:trPr>
          <w:trHeight w:val="330" w:hRule="atLeast"/>
        </w:trPr>
        <w:tc>
          <w:tcPr>
            <w:tcW w:w="952" w:type="dxa"/>
          </w:tcPr>
          <w:p>
            <w:pPr>
              <w:pStyle w:val="TableParagraph"/>
              <w:spacing w:line="100" w:lineRule="exact" w:before="12"/>
              <w:ind w:right="57"/>
              <w:jc w:val="right"/>
              <w:rPr>
                <w:sz w:val="14"/>
              </w:rPr>
            </w:pPr>
            <w:r>
              <w:rPr>
                <w:sz w:val="14"/>
              </w:rPr>
              <w:t>(4)</w:t>
            </w:r>
          </w:p>
          <w:p>
            <w:pPr>
              <w:pStyle w:val="TableParagraph"/>
              <w:spacing w:line="177" w:lineRule="exact" w:before="0"/>
              <w:ind w:left="66"/>
              <w:jc w:val="left"/>
              <w:rPr>
                <w:sz w:val="14"/>
              </w:rPr>
            </w:pPr>
            <w:r>
              <w:rPr>
                <w:position w:val="4"/>
                <w:sz w:val="18"/>
              </w:rPr>
              <w:t>t</w:t>
            </w:r>
            <w:r>
              <w:rPr>
                <w:sz w:val="14"/>
              </w:rPr>
              <w:t>SU(HSE)</w:t>
            </w:r>
          </w:p>
        </w:tc>
        <w:tc>
          <w:tcPr>
            <w:tcW w:w="2745" w:type="dxa"/>
          </w:tcPr>
          <w:p>
            <w:pPr>
              <w:pStyle w:val="TableParagraph"/>
              <w:spacing w:before="47"/>
              <w:ind w:left="59"/>
              <w:jc w:val="left"/>
              <w:rPr>
                <w:sz w:val="18"/>
              </w:rPr>
            </w:pPr>
            <w:r>
              <w:rPr>
                <w:sz w:val="18"/>
              </w:rPr>
              <w:t>Startup time</w:t>
            </w:r>
          </w:p>
        </w:tc>
        <w:tc>
          <w:tcPr>
            <w:tcW w:w="1951" w:type="dxa"/>
          </w:tcPr>
          <w:p>
            <w:pPr>
              <w:pStyle w:val="TableParagraph"/>
              <w:spacing w:before="47"/>
              <w:ind w:left="71" w:right="17"/>
              <w:rPr>
                <w:sz w:val="18"/>
              </w:rPr>
            </w:pPr>
            <w:r>
              <w:rPr>
                <w:sz w:val="18"/>
              </w:rPr>
              <w:t>V</w:t>
            </w:r>
            <w:r>
              <w:rPr>
                <w:position w:val="-3"/>
                <w:sz w:val="14"/>
              </w:rPr>
              <w:t>DD </w:t>
            </w:r>
            <w:r>
              <w:rPr>
                <w:sz w:val="18"/>
              </w:rPr>
              <w:t>is stabilized</w:t>
            </w:r>
          </w:p>
        </w:tc>
        <w:tc>
          <w:tcPr>
            <w:tcW w:w="599" w:type="dxa"/>
          </w:tcPr>
          <w:p>
            <w:pPr>
              <w:pStyle w:val="TableParagraph"/>
              <w:spacing w:before="47"/>
              <w:ind w:left="3"/>
              <w:rPr>
                <w:sz w:val="18"/>
              </w:rPr>
            </w:pPr>
            <w:r>
              <w:rPr>
                <w:sz w:val="18"/>
              </w:rPr>
              <w:t>-</w:t>
            </w:r>
          </w:p>
        </w:tc>
        <w:tc>
          <w:tcPr>
            <w:tcW w:w="600" w:type="dxa"/>
          </w:tcPr>
          <w:p>
            <w:pPr>
              <w:pStyle w:val="TableParagraph"/>
              <w:spacing w:before="47"/>
              <w:ind w:left="1"/>
              <w:rPr>
                <w:sz w:val="18"/>
              </w:rPr>
            </w:pPr>
            <w:r>
              <w:rPr>
                <w:sz w:val="18"/>
              </w:rPr>
              <w:t>2</w:t>
            </w:r>
          </w:p>
        </w:tc>
        <w:tc>
          <w:tcPr>
            <w:tcW w:w="600" w:type="dxa"/>
          </w:tcPr>
          <w:p>
            <w:pPr>
              <w:pStyle w:val="TableParagraph"/>
              <w:spacing w:before="47"/>
              <w:rPr>
                <w:sz w:val="18"/>
              </w:rPr>
            </w:pPr>
            <w:r>
              <w:rPr>
                <w:sz w:val="18"/>
              </w:rPr>
              <w:t>-</w:t>
            </w:r>
          </w:p>
        </w:tc>
        <w:tc>
          <w:tcPr>
            <w:tcW w:w="625" w:type="dxa"/>
          </w:tcPr>
          <w:p>
            <w:pPr>
              <w:pStyle w:val="TableParagraph"/>
              <w:spacing w:before="47"/>
              <w:ind w:left="185"/>
              <w:jc w:val="left"/>
              <w:rPr>
                <w:sz w:val="18"/>
              </w:rPr>
            </w:pPr>
            <w:r>
              <w:rPr>
                <w:sz w:val="18"/>
              </w:rPr>
              <w:t>ms</w:t>
            </w:r>
          </w:p>
        </w:tc>
      </w:tr>
    </w:tbl>
    <w:p>
      <w:pPr>
        <w:pStyle w:val="ListParagraph"/>
        <w:numPr>
          <w:ilvl w:val="0"/>
          <w:numId w:val="22"/>
        </w:numPr>
        <w:tabs>
          <w:tab w:pos="1590" w:val="left" w:leader="none"/>
        </w:tabs>
        <w:spacing w:line="240" w:lineRule="auto" w:before="64" w:after="0"/>
        <w:ind w:left="1589" w:right="0" w:hanging="284"/>
        <w:jc w:val="left"/>
        <w:rPr>
          <w:sz w:val="16"/>
        </w:rPr>
      </w:pPr>
      <w:r>
        <w:rPr>
          <w:sz w:val="16"/>
        </w:rPr>
        <w:t>Resonator characteristics given by the crystal/ceramic resonator</w:t>
      </w:r>
      <w:r>
        <w:rPr>
          <w:spacing w:val="-2"/>
          <w:sz w:val="16"/>
        </w:rPr>
        <w:t> </w:t>
      </w:r>
      <w:r>
        <w:rPr>
          <w:sz w:val="16"/>
        </w:rPr>
        <w:t>manufacturer.</w:t>
      </w:r>
    </w:p>
    <w:p>
      <w:pPr>
        <w:pStyle w:val="ListParagraph"/>
        <w:numPr>
          <w:ilvl w:val="0"/>
          <w:numId w:val="22"/>
        </w:numPr>
        <w:tabs>
          <w:tab w:pos="1590" w:val="left" w:leader="none"/>
        </w:tabs>
        <w:spacing w:line="240" w:lineRule="auto" w:before="90" w:after="0"/>
        <w:ind w:left="1589" w:right="0" w:hanging="284"/>
        <w:jc w:val="left"/>
        <w:rPr>
          <w:sz w:val="16"/>
        </w:rPr>
      </w:pPr>
      <w:r>
        <w:rPr>
          <w:sz w:val="16"/>
        </w:rPr>
        <w:t>Guaranteed by characterization</w:t>
      </w:r>
      <w:r>
        <w:rPr>
          <w:spacing w:val="-1"/>
          <w:sz w:val="16"/>
        </w:rPr>
        <w:t> </w:t>
      </w:r>
      <w:r>
        <w:rPr>
          <w:sz w:val="16"/>
        </w:rPr>
        <w:t>results.</w:t>
      </w:r>
    </w:p>
    <w:p>
      <w:pPr>
        <w:pStyle w:val="ListParagraph"/>
        <w:numPr>
          <w:ilvl w:val="0"/>
          <w:numId w:val="22"/>
        </w:numPr>
        <w:tabs>
          <w:tab w:pos="1590" w:val="left" w:leader="none"/>
        </w:tabs>
        <w:spacing w:line="208" w:lineRule="auto" w:before="109" w:after="0"/>
        <w:ind w:left="1589" w:right="1800" w:hanging="284"/>
        <w:jc w:val="left"/>
        <w:rPr>
          <w:sz w:val="16"/>
        </w:rPr>
      </w:pPr>
      <w:r>
        <w:rPr>
          <w:sz w:val="16"/>
        </w:rPr>
        <w:t>The</w:t>
      </w:r>
      <w:r>
        <w:rPr>
          <w:spacing w:val="-1"/>
          <w:sz w:val="16"/>
        </w:rPr>
        <w:t> </w:t>
      </w:r>
      <w:r>
        <w:rPr>
          <w:sz w:val="16"/>
        </w:rPr>
        <w:t>relatively</w:t>
      </w:r>
      <w:r>
        <w:rPr>
          <w:spacing w:val="-2"/>
          <w:sz w:val="16"/>
        </w:rPr>
        <w:t> </w:t>
      </w:r>
      <w:r>
        <w:rPr>
          <w:sz w:val="16"/>
        </w:rPr>
        <w:t>low</w:t>
      </w:r>
      <w:r>
        <w:rPr>
          <w:spacing w:val="-3"/>
          <w:sz w:val="16"/>
        </w:rPr>
        <w:t> </w:t>
      </w:r>
      <w:r>
        <w:rPr>
          <w:sz w:val="16"/>
        </w:rPr>
        <w:t>value</w:t>
      </w:r>
      <w:r>
        <w:rPr>
          <w:spacing w:val="-1"/>
          <w:sz w:val="16"/>
        </w:rPr>
        <w:t> </w:t>
      </w:r>
      <w:r>
        <w:rPr>
          <w:sz w:val="16"/>
        </w:rPr>
        <w:t>of</w:t>
      </w:r>
      <w:r>
        <w:rPr>
          <w:spacing w:val="-2"/>
          <w:sz w:val="16"/>
        </w:rPr>
        <w:t> </w:t>
      </w:r>
      <w:r>
        <w:rPr>
          <w:sz w:val="16"/>
        </w:rPr>
        <w:t>the</w:t>
      </w:r>
      <w:r>
        <w:rPr>
          <w:spacing w:val="-2"/>
          <w:sz w:val="16"/>
        </w:rPr>
        <w:t> </w:t>
      </w:r>
      <w:r>
        <w:rPr>
          <w:sz w:val="16"/>
        </w:rPr>
        <w:t>RF</w:t>
      </w:r>
      <w:r>
        <w:rPr>
          <w:spacing w:val="-3"/>
          <w:sz w:val="16"/>
        </w:rPr>
        <w:t> </w:t>
      </w:r>
      <w:r>
        <w:rPr>
          <w:sz w:val="16"/>
        </w:rPr>
        <w:t>resistor</w:t>
      </w:r>
      <w:r>
        <w:rPr>
          <w:spacing w:val="-1"/>
          <w:sz w:val="16"/>
        </w:rPr>
        <w:t> </w:t>
      </w:r>
      <w:r>
        <w:rPr>
          <w:sz w:val="16"/>
        </w:rPr>
        <w:t>offers</w:t>
      </w:r>
      <w:r>
        <w:rPr>
          <w:spacing w:val="-2"/>
          <w:sz w:val="16"/>
        </w:rPr>
        <w:t> </w:t>
      </w:r>
      <w:r>
        <w:rPr>
          <w:sz w:val="16"/>
        </w:rPr>
        <w:t>a</w:t>
      </w:r>
      <w:r>
        <w:rPr>
          <w:spacing w:val="-3"/>
          <w:sz w:val="16"/>
        </w:rPr>
        <w:t> </w:t>
      </w:r>
      <w:r>
        <w:rPr>
          <w:sz w:val="16"/>
        </w:rPr>
        <w:t>good</w:t>
      </w:r>
      <w:r>
        <w:rPr>
          <w:spacing w:val="-3"/>
          <w:sz w:val="16"/>
        </w:rPr>
        <w:t> </w:t>
      </w:r>
      <w:r>
        <w:rPr>
          <w:sz w:val="16"/>
        </w:rPr>
        <w:t>protection</w:t>
      </w:r>
      <w:r>
        <w:rPr>
          <w:spacing w:val="-2"/>
          <w:sz w:val="16"/>
        </w:rPr>
        <w:t> </w:t>
      </w:r>
      <w:r>
        <w:rPr>
          <w:sz w:val="16"/>
        </w:rPr>
        <w:t>against</w:t>
      </w:r>
      <w:r>
        <w:rPr>
          <w:spacing w:val="-3"/>
          <w:sz w:val="16"/>
        </w:rPr>
        <w:t> </w:t>
      </w:r>
      <w:r>
        <w:rPr>
          <w:sz w:val="16"/>
        </w:rPr>
        <w:t>issues</w:t>
      </w:r>
      <w:r>
        <w:rPr>
          <w:spacing w:val="-3"/>
          <w:sz w:val="16"/>
        </w:rPr>
        <w:t> </w:t>
      </w:r>
      <w:r>
        <w:rPr>
          <w:sz w:val="16"/>
        </w:rPr>
        <w:t>resulting</w:t>
      </w:r>
      <w:r>
        <w:rPr>
          <w:spacing w:val="-2"/>
          <w:sz w:val="16"/>
        </w:rPr>
        <w:t> </w:t>
      </w:r>
      <w:r>
        <w:rPr>
          <w:sz w:val="16"/>
        </w:rPr>
        <w:t>from</w:t>
      </w:r>
      <w:r>
        <w:rPr>
          <w:spacing w:val="-2"/>
          <w:sz w:val="16"/>
        </w:rPr>
        <w:t> </w:t>
      </w:r>
      <w:r>
        <w:rPr>
          <w:sz w:val="16"/>
        </w:rPr>
        <w:t>use</w:t>
      </w:r>
      <w:r>
        <w:rPr>
          <w:spacing w:val="-3"/>
          <w:sz w:val="16"/>
        </w:rPr>
        <w:t> </w:t>
      </w:r>
      <w:r>
        <w:rPr>
          <w:sz w:val="16"/>
        </w:rPr>
        <w:t>in</w:t>
      </w:r>
      <w:r>
        <w:rPr>
          <w:spacing w:val="-2"/>
          <w:sz w:val="16"/>
        </w:rPr>
        <w:t> </w:t>
      </w:r>
      <w:r>
        <w:rPr>
          <w:sz w:val="16"/>
        </w:rPr>
        <w:t>a humid environment, due to the induced leakage and the bias condition change. However, it is recommended to take this point into account if the MCU is used in tough humidity</w:t>
      </w:r>
      <w:r>
        <w:rPr>
          <w:spacing w:val="-6"/>
          <w:sz w:val="16"/>
        </w:rPr>
        <w:t> </w:t>
      </w:r>
      <w:r>
        <w:rPr>
          <w:sz w:val="16"/>
        </w:rPr>
        <w:t>conditions.</w:t>
      </w:r>
    </w:p>
    <w:p>
      <w:pPr>
        <w:pStyle w:val="ListParagraph"/>
        <w:numPr>
          <w:ilvl w:val="0"/>
          <w:numId w:val="22"/>
        </w:numPr>
        <w:tabs>
          <w:tab w:pos="1590" w:val="left" w:leader="none"/>
        </w:tabs>
        <w:spacing w:line="192" w:lineRule="auto" w:before="117" w:after="0"/>
        <w:ind w:left="1589" w:right="1701" w:hanging="284"/>
        <w:jc w:val="left"/>
        <w:rPr>
          <w:sz w:val="16"/>
        </w:rPr>
      </w:pPr>
      <w:r>
        <w:rPr>
          <w:sz w:val="16"/>
        </w:rPr>
        <w:t>t</w:t>
      </w:r>
      <w:r>
        <w:rPr>
          <w:position w:val="-3"/>
          <w:sz w:val="12"/>
        </w:rPr>
        <w:t>SU(HSE) </w:t>
      </w:r>
      <w:r>
        <w:rPr>
          <w:sz w:val="16"/>
        </w:rPr>
        <w:t>is the startup time measured from the moment it is enabled (by software) to a stabilized 8 MHz oscillation</w:t>
      </w:r>
      <w:r>
        <w:rPr>
          <w:spacing w:val="-3"/>
          <w:sz w:val="16"/>
        </w:rPr>
        <w:t> </w:t>
      </w:r>
      <w:r>
        <w:rPr>
          <w:sz w:val="16"/>
        </w:rPr>
        <w:t>is</w:t>
      </w:r>
      <w:r>
        <w:rPr>
          <w:spacing w:val="-3"/>
          <w:sz w:val="16"/>
        </w:rPr>
        <w:t> </w:t>
      </w:r>
      <w:r>
        <w:rPr>
          <w:sz w:val="16"/>
        </w:rPr>
        <w:t>reached.</w:t>
      </w:r>
      <w:r>
        <w:rPr>
          <w:spacing w:val="-3"/>
          <w:sz w:val="16"/>
        </w:rPr>
        <w:t> </w:t>
      </w:r>
      <w:r>
        <w:rPr>
          <w:sz w:val="16"/>
        </w:rPr>
        <w:t>This</w:t>
      </w:r>
      <w:r>
        <w:rPr>
          <w:spacing w:val="-2"/>
          <w:sz w:val="16"/>
        </w:rPr>
        <w:t> </w:t>
      </w:r>
      <w:r>
        <w:rPr>
          <w:sz w:val="16"/>
        </w:rPr>
        <w:t>value</w:t>
      </w:r>
      <w:r>
        <w:rPr>
          <w:spacing w:val="-2"/>
          <w:sz w:val="16"/>
        </w:rPr>
        <w:t> </w:t>
      </w:r>
      <w:r>
        <w:rPr>
          <w:sz w:val="16"/>
        </w:rPr>
        <w:t>is</w:t>
      </w:r>
      <w:r>
        <w:rPr>
          <w:spacing w:val="-2"/>
          <w:sz w:val="16"/>
        </w:rPr>
        <w:t> </w:t>
      </w:r>
      <w:r>
        <w:rPr>
          <w:sz w:val="16"/>
        </w:rPr>
        <w:t>measured</w:t>
      </w:r>
      <w:r>
        <w:rPr>
          <w:spacing w:val="-3"/>
          <w:sz w:val="16"/>
        </w:rPr>
        <w:t> </w:t>
      </w:r>
      <w:r>
        <w:rPr>
          <w:sz w:val="16"/>
        </w:rPr>
        <w:t>for</w:t>
      </w:r>
      <w:r>
        <w:rPr>
          <w:spacing w:val="-2"/>
          <w:sz w:val="16"/>
        </w:rPr>
        <w:t> </w:t>
      </w:r>
      <w:r>
        <w:rPr>
          <w:sz w:val="16"/>
        </w:rPr>
        <w:t>a</w:t>
      </w:r>
      <w:r>
        <w:rPr>
          <w:spacing w:val="-2"/>
          <w:sz w:val="16"/>
        </w:rPr>
        <w:t> </w:t>
      </w:r>
      <w:r>
        <w:rPr>
          <w:sz w:val="16"/>
        </w:rPr>
        <w:t>standard</w:t>
      </w:r>
      <w:r>
        <w:rPr>
          <w:spacing w:val="-3"/>
          <w:sz w:val="16"/>
        </w:rPr>
        <w:t> </w:t>
      </w:r>
      <w:r>
        <w:rPr>
          <w:sz w:val="16"/>
        </w:rPr>
        <w:t>crystal</w:t>
      </w:r>
      <w:r>
        <w:rPr>
          <w:spacing w:val="-3"/>
          <w:sz w:val="16"/>
        </w:rPr>
        <w:t> </w:t>
      </w:r>
      <w:r>
        <w:rPr>
          <w:sz w:val="16"/>
        </w:rPr>
        <w:t>resonator</w:t>
      </w:r>
      <w:r>
        <w:rPr>
          <w:spacing w:val="-1"/>
          <w:sz w:val="16"/>
        </w:rPr>
        <w:t> </w:t>
      </w:r>
      <w:r>
        <w:rPr>
          <w:sz w:val="16"/>
        </w:rPr>
        <w:t>and</w:t>
      </w:r>
      <w:r>
        <w:rPr>
          <w:spacing w:val="-3"/>
          <w:sz w:val="16"/>
        </w:rPr>
        <w:t> </w:t>
      </w:r>
      <w:r>
        <w:rPr>
          <w:sz w:val="16"/>
        </w:rPr>
        <w:t>it can</w:t>
      </w:r>
      <w:r>
        <w:rPr>
          <w:spacing w:val="-2"/>
          <w:sz w:val="16"/>
        </w:rPr>
        <w:t> </w:t>
      </w:r>
      <w:r>
        <w:rPr>
          <w:sz w:val="16"/>
        </w:rPr>
        <w:t>vary</w:t>
      </w:r>
      <w:r>
        <w:rPr>
          <w:spacing w:val="-3"/>
          <w:sz w:val="16"/>
        </w:rPr>
        <w:t> </w:t>
      </w:r>
      <w:r>
        <w:rPr>
          <w:sz w:val="16"/>
        </w:rPr>
        <w:t>significantly with the crystal</w:t>
      </w:r>
      <w:r>
        <w:rPr>
          <w:spacing w:val="-3"/>
          <w:sz w:val="16"/>
        </w:rPr>
        <w:t> </w:t>
      </w:r>
      <w:r>
        <w:rPr>
          <w:sz w:val="16"/>
        </w:rPr>
        <w:t>manufacturer</w:t>
      </w:r>
    </w:p>
    <w:p>
      <w:pPr>
        <w:pStyle w:val="BodyText"/>
        <w:spacing w:before="9"/>
      </w:pPr>
    </w:p>
    <w:p>
      <w:pPr>
        <w:pStyle w:val="BodyText"/>
        <w:spacing w:line="228" w:lineRule="auto" w:before="100"/>
        <w:ind w:left="1299" w:right="1397"/>
      </w:pPr>
      <w:r>
        <w:rPr/>
        <w:t>For C</w:t>
      </w:r>
      <w:r>
        <w:rPr>
          <w:position w:val="-4"/>
          <w:sz w:val="16"/>
        </w:rPr>
        <w:t>L1 </w:t>
      </w:r>
      <w:r>
        <w:rPr/>
        <w:t>and C</w:t>
      </w:r>
      <w:r>
        <w:rPr>
          <w:position w:val="-4"/>
          <w:sz w:val="16"/>
        </w:rPr>
        <w:t>L2</w:t>
      </w:r>
      <w:r>
        <w:rPr/>
        <w:t>, it is recommended to use high-quality external ceramic capacitors in the 5</w:t>
      </w:r>
      <w:r>
        <w:rPr>
          <w:spacing w:val="-4"/>
        </w:rPr>
        <w:t> </w:t>
      </w:r>
      <w:r>
        <w:rPr/>
        <w:t>pF</w:t>
      </w:r>
      <w:r>
        <w:rPr>
          <w:spacing w:val="-3"/>
        </w:rPr>
        <w:t> </w:t>
      </w:r>
      <w:r>
        <w:rPr/>
        <w:t>to</w:t>
      </w:r>
      <w:r>
        <w:rPr>
          <w:spacing w:val="-4"/>
        </w:rPr>
        <w:t> </w:t>
      </w:r>
      <w:r>
        <w:rPr/>
        <w:t>25</w:t>
      </w:r>
      <w:r>
        <w:rPr>
          <w:spacing w:val="-3"/>
        </w:rPr>
        <w:t> </w:t>
      </w:r>
      <w:r>
        <w:rPr/>
        <w:t>pF</w:t>
      </w:r>
      <w:r>
        <w:rPr>
          <w:spacing w:val="-5"/>
        </w:rPr>
        <w:t> </w:t>
      </w:r>
      <w:r>
        <w:rPr/>
        <w:t>range</w:t>
      </w:r>
      <w:r>
        <w:rPr>
          <w:spacing w:val="-3"/>
        </w:rPr>
        <w:t> </w:t>
      </w:r>
      <w:r>
        <w:rPr/>
        <w:t>(typ.),</w:t>
      </w:r>
      <w:r>
        <w:rPr>
          <w:spacing w:val="-3"/>
        </w:rPr>
        <w:t> </w:t>
      </w:r>
      <w:r>
        <w:rPr/>
        <w:t>designed</w:t>
      </w:r>
      <w:r>
        <w:rPr>
          <w:spacing w:val="-3"/>
        </w:rPr>
        <w:t> </w:t>
      </w:r>
      <w:r>
        <w:rPr/>
        <w:t>for</w:t>
      </w:r>
      <w:r>
        <w:rPr>
          <w:spacing w:val="-5"/>
        </w:rPr>
        <w:t> </w:t>
      </w:r>
      <w:r>
        <w:rPr/>
        <w:t>high-frequency</w:t>
      </w:r>
      <w:r>
        <w:rPr>
          <w:spacing w:val="-4"/>
        </w:rPr>
        <w:t> </w:t>
      </w:r>
      <w:r>
        <w:rPr/>
        <w:t>applications,</w:t>
      </w:r>
      <w:r>
        <w:rPr>
          <w:spacing w:val="-3"/>
        </w:rPr>
        <w:t> </w:t>
      </w:r>
      <w:r>
        <w:rPr/>
        <w:t>and</w:t>
      </w:r>
      <w:r>
        <w:rPr>
          <w:spacing w:val="-4"/>
        </w:rPr>
        <w:t> </w:t>
      </w:r>
      <w:r>
        <w:rPr/>
        <w:t>selected</w:t>
      </w:r>
      <w:r>
        <w:rPr>
          <w:spacing w:val="-5"/>
        </w:rPr>
        <w:t> </w:t>
      </w:r>
      <w:r>
        <w:rPr/>
        <w:t>to</w:t>
      </w:r>
      <w:r>
        <w:rPr>
          <w:spacing w:val="-4"/>
        </w:rPr>
        <w:t> </w:t>
      </w:r>
      <w:r>
        <w:rPr/>
        <w:t>match the requirements of the crystal or resonator (see </w:t>
      </w:r>
      <w:hyperlink w:history="true" w:anchor="_bookmark134">
        <w:r>
          <w:rPr>
            <w:i/>
            <w:color w:val="0000FF"/>
          </w:rPr>
          <w:t>Figure 22</w:t>
        </w:r>
      </w:hyperlink>
      <w:r>
        <w:rPr/>
        <w:t>). C</w:t>
      </w:r>
      <w:r>
        <w:rPr>
          <w:position w:val="-4"/>
          <w:sz w:val="16"/>
        </w:rPr>
        <w:t>L1 </w:t>
      </w:r>
      <w:r>
        <w:rPr/>
        <w:t>and C</w:t>
      </w:r>
      <w:r>
        <w:rPr>
          <w:position w:val="-4"/>
          <w:sz w:val="16"/>
        </w:rPr>
        <w:t>L2 </w:t>
      </w:r>
      <w:r>
        <w:rPr/>
        <w:t>are usually the same size. The crystal manufacturer typically specifies a load capacitance which is the series</w:t>
      </w:r>
      <w:r>
        <w:rPr>
          <w:spacing w:val="-8"/>
        </w:rPr>
        <w:t> </w:t>
      </w:r>
      <w:r>
        <w:rPr/>
        <w:t>combination</w:t>
      </w:r>
      <w:r>
        <w:rPr>
          <w:spacing w:val="-8"/>
        </w:rPr>
        <w:t> </w:t>
      </w:r>
      <w:r>
        <w:rPr/>
        <w:t>of</w:t>
      </w:r>
      <w:r>
        <w:rPr>
          <w:spacing w:val="-7"/>
        </w:rPr>
        <w:t> </w:t>
      </w:r>
      <w:r>
        <w:rPr/>
        <w:t>C</w:t>
      </w:r>
      <w:r>
        <w:rPr>
          <w:position w:val="-4"/>
          <w:sz w:val="16"/>
        </w:rPr>
        <w:t>L1</w:t>
      </w:r>
      <w:r>
        <w:rPr>
          <w:spacing w:val="3"/>
          <w:position w:val="-4"/>
          <w:sz w:val="16"/>
        </w:rPr>
        <w:t> </w:t>
      </w:r>
      <w:r>
        <w:rPr/>
        <w:t>and</w:t>
      </w:r>
      <w:r>
        <w:rPr>
          <w:spacing w:val="-8"/>
        </w:rPr>
        <w:t> </w:t>
      </w:r>
      <w:r>
        <w:rPr/>
        <w:t>C</w:t>
      </w:r>
      <w:r>
        <w:rPr>
          <w:position w:val="-4"/>
          <w:sz w:val="16"/>
        </w:rPr>
        <w:t>L2</w:t>
      </w:r>
      <w:r>
        <w:rPr/>
        <w:t>.</w:t>
      </w:r>
      <w:r>
        <w:rPr>
          <w:spacing w:val="-6"/>
        </w:rPr>
        <w:t> </w:t>
      </w:r>
      <w:r>
        <w:rPr/>
        <w:t>PCB</w:t>
      </w:r>
      <w:r>
        <w:rPr>
          <w:spacing w:val="-8"/>
        </w:rPr>
        <w:t> </w:t>
      </w:r>
      <w:r>
        <w:rPr/>
        <w:t>and</w:t>
      </w:r>
      <w:r>
        <w:rPr>
          <w:spacing w:val="-8"/>
        </w:rPr>
        <w:t> </w:t>
      </w:r>
      <w:r>
        <w:rPr/>
        <w:t>MCU</w:t>
      </w:r>
      <w:r>
        <w:rPr>
          <w:spacing w:val="-7"/>
        </w:rPr>
        <w:t> </w:t>
      </w:r>
      <w:r>
        <w:rPr/>
        <w:t>pin</w:t>
      </w:r>
      <w:r>
        <w:rPr>
          <w:spacing w:val="-8"/>
        </w:rPr>
        <w:t> </w:t>
      </w:r>
      <w:r>
        <w:rPr/>
        <w:t>capacitance</w:t>
      </w:r>
      <w:r>
        <w:rPr>
          <w:spacing w:val="-7"/>
        </w:rPr>
        <w:t> </w:t>
      </w:r>
      <w:r>
        <w:rPr/>
        <w:t>must</w:t>
      </w:r>
      <w:r>
        <w:rPr>
          <w:spacing w:val="-8"/>
        </w:rPr>
        <w:t> </w:t>
      </w:r>
      <w:r>
        <w:rPr/>
        <w:t>be</w:t>
      </w:r>
      <w:r>
        <w:rPr>
          <w:spacing w:val="-8"/>
        </w:rPr>
        <w:t> </w:t>
      </w:r>
      <w:r>
        <w:rPr/>
        <w:t>included</w:t>
      </w:r>
      <w:r>
        <w:rPr>
          <w:spacing w:val="-7"/>
        </w:rPr>
        <w:t> </w:t>
      </w:r>
      <w:r>
        <w:rPr/>
        <w:t>(10</w:t>
      </w:r>
      <w:r>
        <w:rPr>
          <w:spacing w:val="-3"/>
        </w:rPr>
        <w:t> </w:t>
      </w:r>
      <w:r>
        <w:rPr/>
        <w:t>pF can be used as a rough estimate of the combined pin and board capacitance) when sizing C</w:t>
      </w:r>
      <w:r>
        <w:rPr>
          <w:position w:val="-4"/>
          <w:sz w:val="16"/>
        </w:rPr>
        <w:t>L1 </w:t>
      </w:r>
      <w:r>
        <w:rPr/>
        <w:t>and C</w:t>
      </w:r>
      <w:r>
        <w:rPr>
          <w:position w:val="-4"/>
          <w:sz w:val="16"/>
        </w:rPr>
        <w:t>L2</w:t>
      </w:r>
      <w:r>
        <w:rPr/>
        <w:t>. Refer to the application note AN2867 “Oscillator design guide for ST microcontrollers” available from the ST website</w:t>
      </w:r>
      <w:r>
        <w:rPr>
          <w:spacing w:val="-3"/>
        </w:rPr>
        <w:t> </w:t>
      </w:r>
      <w:hyperlink r:id="rId13">
        <w:r>
          <w:rPr>
            <w:i/>
            <w:color w:val="0000FF"/>
          </w:rPr>
          <w:t>www.st.com</w:t>
        </w:r>
        <w:r>
          <w:rPr/>
          <w:t>.</w:t>
        </w:r>
      </w:hyperlink>
    </w:p>
    <w:p>
      <w:pPr>
        <w:pStyle w:val="BodyText"/>
        <w:spacing w:before="9"/>
      </w:pPr>
    </w:p>
    <w:p>
      <w:pPr>
        <w:pStyle w:val="Heading5"/>
        <w:spacing w:before="0" w:after="19"/>
        <w:ind w:left="1335" w:right="1376"/>
        <w:jc w:val="center"/>
      </w:pPr>
      <w:r>
        <w:rPr/>
        <w:pict>
          <v:group style="position:absolute;margin-left:144.487396pt;margin-top:22.745951pt;width:317pt;height:92.95pt;mso-position-horizontal-relative:page;mso-position-vertical-relative:paragraph;z-index:-298690560" coordorigin="2890,455" coordsize="6340,1859">
            <v:shape style="position:absolute;left:6311;top:1260;width:2;height:645" coordorigin="6312,1260" coordsize="0,645" path="m6312,1260l6312,1353m6312,1820l6312,1905e" filled="false" stroked="true" strokeweight=".5pt" strokecolor="#000000">
              <v:path arrowok="t"/>
              <v:stroke dashstyle="solid"/>
            </v:shape>
            <v:rect style="position:absolute;left:5519;top:913;width:3700;height:1372" filled="false" stroked="true" strokeweight="1pt" strokecolor="#000000">
              <v:stroke dashstyle="solid"/>
            </v:rect>
            <v:shape style="position:absolute;left:5624;top:1259;width:3198;height:638" coordorigin="5625,1259" coordsize="3198,638" path="m5625,1259l8822,1259m5625,1897l6702,1897e" filled="false" stroked="true" strokeweight=".5pt" strokecolor="#000000">
              <v:path arrowok="t"/>
              <v:stroke dashstyle="solid"/>
            </v:shape>
            <v:shape style="position:absolute;left:3596;top:842;width:1110;height:1248" coordorigin="3596,842" coordsize="1110,1248" path="m3613,1533l3596,1533,3596,1567,3613,1567,3613,1533m3630,1618l3613,1618,3613,1651,3630,1651,3630,1618m3630,1432l3613,1432,3596,1466,3613,1466,3630,1432m3647,1331l3630,1331,3630,1365,3647,1365,3647,1331m3664,1752l3647,1736,3647,1736,3647,1719,3630,1719,3630,1752,3630,1753,3647,1769,3664,1752m3697,1264l3680,1247,3664,1264,3680,1280,3697,1264m3714,1837l3697,1803,3680,1803,3697,1837,3714,1837m3731,859l3714,842,3697,859,3714,876,3731,859m3748,1179l3731,1162,3714,1179,3731,1196,3748,1179m3764,1921l3748,1887,3731,1887,3748,1921,3748,1938,3764,1938,3764,1921m3815,1095l3781,1112,3781,1129,3815,1112,3815,1095m3849,1972l3815,1955,3815,1972,3849,1988,3849,1972m3899,1044l3865,1061,3865,1078,3899,1061,3899,1044m3949,2039l3916,2005,3899,2022,3933,2056,3949,2039m3983,1011l3949,1011,3949,1028,3983,1028,3983,1011m4017,2056l3983,2039,3983,2056,4017,2073,4017,2056m4084,994l4050,994,4050,1011,4084,1011,4084,994m4118,2073l4084,2056,4084,2073,4118,2090,4118,2073m4185,994l4151,977,4151,994,4185,1011,4185,994m4219,2056l4185,2056,4185,2073,4219,2073,4219,2056m4286,1011l4252,994,4252,1011,4286,1028,4286,1011m4319,2039l4286,2039,4286,2056,4319,2056,4319,2039m4387,1044l4353,1028,4353,1044,4387,1061,4387,1044m4420,2005l4403,1988,4387,2005,4403,2022,4420,2005m4471,1095l4437,1078,4437,1095,4471,1112,4471,1095m4488,1887l4454,1887,4437,1904,4471,1938,4488,1921,4488,1904,4488,1887m4538,1129l4521,1129,4521,1145,4538,1145,4538,1129m4555,1162l4538,1146,4521,1146,4521,1162,4538,1179,4555,1162m4572,1887l4555,1870,4538,1887,4555,1904,4572,1887m4605,1247l4588,1213,4572,1213,4588,1247,4605,1247m4622,1786l4588,1803,4588,1820,4622,1803,4622,1786m4656,1297l4639,1297,4639,1331,4656,1331,4656,1297m4673,1685l4656,1685,4639,1719,4656,1719,4673,1685m4689,1584l4673,1584,4673,1618,4689,1618,4689,1584m4689,1432l4673,1398,4656,1398,4673,1432,4689,1432m4706,1533l4689,1500,4673,1500,4689,1533,4706,1533e" filled="true" fillcolor="#000000" stroked="false">
              <v:path arrowok="t"/>
              <v:fill type="solid"/>
            </v:shape>
            <v:line style="position:absolute" from="3764,910" to="3781,926" stroked="true" strokeweight=".749pt" strokecolor="#000000">
              <v:stroke dashstyle="solid"/>
            </v:line>
            <v:line style="position:absolute" from="3815,977" to="3832,994" stroked="true" strokeweight=".749pt" strokecolor="#000000">
              <v:stroke dashstyle="solid"/>
            </v:line>
            <v:shape style="position:absolute;left:4459;top:1234;width:58;height:58" coordorigin="4459,1234" coordsize="58,58" path="m4516,1263l4514,1252,4508,1243,4499,1236,4488,1234,4476,1236,4467,1243,4461,1252,4459,1263,4461,1274,4467,1283,4476,1289,4488,1291,4499,1289,4508,1283,4514,1274,4516,1263e" filled="true" fillcolor="#000000" stroked="false">
              <v:path arrowok="t"/>
              <v:fill type="solid"/>
            </v:shape>
            <v:shape style="position:absolute;left:4459;top:1234;width:58;height:58" coordorigin="4459,1234" coordsize="58,58" path="m4488,1234l4499,1236,4508,1243,4514,1252,4516,1263,4514,1274,4508,1283,4499,1289,4488,1291,4476,1289,4467,1283,4461,1274,4459,1263,4461,1252,4467,1243,4476,1236,4488,1234xe" filled="false" stroked="true" strokeweight="1.75pt" strokecolor="#000000">
              <v:path arrowok="t"/>
              <v:stroke dashstyle="solid"/>
            </v:shape>
            <v:shape style="position:absolute;left:4442;top:1872;width:58;height:58" coordorigin="4442,1872" coordsize="58,58" path="m4471,1872l4460,1874,4451,1880,4444,1890,4442,1901,4444,1912,4451,1921,4460,1927,4471,1929,4482,1927,4491,1921,4497,1912,4499,1901,4497,1890,4491,1880,4482,1874,4471,1872xe" filled="true" fillcolor="#000000" stroked="false">
              <v:path arrowok="t"/>
              <v:fill type="solid"/>
            </v:shape>
            <v:shape style="position:absolute;left:4442;top:1872;width:58;height:58" coordorigin="4442,1872" coordsize="58,58" path="m4471,1872l4482,1874,4491,1880,4497,1890,4499,1901,4497,1912,4491,1921,4482,1927,4471,1929,4460,1927,4451,1921,4444,1912,4442,1901,4444,1890,4451,1880,4460,1874,4471,1872xe" filled="false" stroked="true" strokeweight="1.75pt" strokecolor="#000000">
              <v:path arrowok="t"/>
              <v:stroke dashstyle="solid"/>
            </v:shape>
            <v:shape style="position:absolute;left:3798;top:1567;width:2;height:17" coordorigin="3798,1567" coordsize="0,17" path="m3798,1567l3798,1584e" filled="true" fillcolor="#000000" stroked="false">
              <v:path arrowok="t"/>
              <v:fill type="solid"/>
            </v:shape>
            <v:shape style="position:absolute;left:3743;top:1546;width:58;height:58" coordorigin="3743,1546" coordsize="58,58" path="m3772,1546l3761,1549,3751,1555,3745,1564,3743,1575,3745,1586,3751,1595,3761,1601,3772,1604,3783,1601,3792,1595,3798,1586,3800,1575,3798,1564,3792,1555,3783,1549,3772,1546xe" filled="true" fillcolor="#000000" stroked="false">
              <v:path arrowok="t"/>
              <v:fill type="solid"/>
            </v:shape>
            <v:shape style="position:absolute;left:3743;top:1546;width:58;height:58" coordorigin="3743,1546" coordsize="58,58" path="m3772,1546l3783,1549,3792,1555,3798,1564,3800,1575,3798,1586,3792,1595,3783,1601,3772,1604,3761,1601,3751,1595,3745,1586,3743,1575,3745,1564,3751,1555,3761,1549,3772,1546xe" filled="false" stroked="true" strokeweight="1.75pt" strokecolor="#000000">
              <v:path arrowok="t"/>
              <v:stroke dashstyle="solid"/>
            </v:shape>
            <v:shape style="position:absolute;left:3470;top:1760;width:2;height:17" coordorigin="3470,1761" coordsize="0,17" path="m3470,1761l3470,1778e" filled="true" fillcolor="#000000" stroked="false">
              <v:path arrowok="t"/>
              <v:fill type="solid"/>
            </v:shape>
            <v:shape style="position:absolute;left:3461;top:1259;width:601;height:510" coordorigin="3462,1259" coordsize="601,510" path="m3462,1769l3462,1578,3775,1578,3775,1259,4062,1259e" filled="false" stroked="true" strokeweight=".5pt" strokecolor="#000000">
              <v:path arrowok="t"/>
              <v:stroke dashstyle="solid"/>
            </v:shape>
            <v:shape style="position:absolute;left:3774;top:1450;width:288;height:447" coordorigin="3775,1451" coordsize="288,447" path="m3775,1451l3775,1897,4062,1897e" filled="false" stroked="true" strokeweight=".5pt" strokecolor="#000000">
              <v:path arrowok="t"/>
              <v:stroke dashstyle="solid"/>
            </v:shape>
            <v:shape style="position:absolute;left:4166;top:1259;width:1268;height:638" coordorigin="4166,1259" coordsize="1268,638" path="m4166,1259l5433,1259m5279,1897l5433,1897m4190,1897l4811,1897e" filled="false" stroked="true" strokeweight=".5pt" strokecolor="#000000">
              <v:path arrowok="t"/>
              <v:stroke dashstyle="solid"/>
            </v:shape>
            <v:rect style="position:absolute;left:5433;top:1163;width:192;height:192" filled="true" fillcolor="#ffffff" stroked="false">
              <v:fill type="solid"/>
            </v:rect>
            <v:rect style="position:absolute;left:5433;top:1163;width:192;height:192" filled="false" stroked="true" strokeweight="1pt" strokecolor="#000000">
              <v:stroke dashstyle="solid"/>
            </v:rect>
            <v:rect style="position:absolute;left:5433;top:1801;width:192;height:192" filled="true" fillcolor="#ffffff" stroked="false">
              <v:fill type="solid"/>
            </v:rect>
            <v:rect style="position:absolute;left:5433;top:1801;width:192;height:192" filled="false" stroked="true" strokeweight="1pt" strokecolor="#000000">
              <v:stroke dashstyle="solid"/>
            </v:rect>
            <v:shape style="position:absolute;left:6283;top:1872;width:58;height:58" coordorigin="6283,1872" coordsize="58,58" path="m6312,1872l6301,1874,6292,1880,6285,1890,6283,1901,6285,1912,6292,1921,6301,1927,6312,1929,6323,1927,6332,1921,6338,1912,6340,1901,6338,1890,6332,1880,6323,1874,6312,1872xe" filled="true" fillcolor="#000000" stroked="false">
              <v:path arrowok="t"/>
              <v:fill type="solid"/>
            </v:shape>
            <v:shape style="position:absolute;left:6283;top:1872;width:58;height:58" coordorigin="6283,1872" coordsize="58,58" path="m6312,1872l6323,1874,6332,1880,6338,1890,6340,1901,6338,1912,6332,1921,6323,1927,6312,1929,6301,1927,6292,1921,6285,1912,6283,1901,6285,1890,6292,1880,6301,1874,6312,1872xe" filled="false" stroked="true" strokeweight="1.75pt" strokecolor="#000000">
              <v:path arrowok="t"/>
              <v:stroke dashstyle="solid"/>
            </v:shape>
            <v:shape style="position:absolute;left:6283;top:1227;width:58;height:58" coordorigin="6283,1228" coordsize="58,58" path="m6312,1228l6301,1230,6292,1236,6285,1245,6283,1256,6285,1267,6292,1276,6301,1283,6312,1285,6323,1283,6332,1276,6338,1267,6340,1256,6338,1245,6332,1236,6323,1230,6312,1228xe" filled="true" fillcolor="#000000" stroked="false">
              <v:path arrowok="t"/>
              <v:fill type="solid"/>
            </v:shape>
            <v:shape style="position:absolute;left:6283;top:1227;width:58;height:58" coordorigin="6283,1228" coordsize="58,58" path="m6312,1228l6323,1230,6332,1236,6338,1245,6340,1256,6338,1267,6332,1276,6323,1283,6312,1285,6301,1283,6292,1276,6285,1267,6283,1256,6285,1245,6292,1236,6301,1230,6312,1228xe" filled="false" stroked="true" strokeweight="1.75pt" strokecolor="#000000">
              <v:path arrowok="t"/>
              <v:stroke dashstyle="solid"/>
            </v:shape>
            <v:rect style="position:absolute;left:6708;top:1036;width:893;height:1053" filled="false" stroked="true" strokeweight="1pt" strokecolor="#000000">
              <v:stroke dashstyle="solid"/>
            </v:rect>
            <v:shape style="position:absolute;left:7997;top:1214;width:101;height:102" coordorigin="7997,1215" coordsize="101,102" path="m8048,1215l8031,1215,7997,1316,8006,1316,8014,1316,8048,1215m8098,1215l8081,1215,8031,1316,8048,1316,8098,1215e" filled="true" fillcolor="#000000" stroked="false">
              <v:path arrowok="t"/>
              <v:fill type="solid"/>
            </v:shape>
            <v:shape style="position:absolute;left:7857;top:1100;width:415;height:319" coordorigin="7857,1100" coordsize="415,319" path="m7857,1100l7857,1419,8272,1259,7857,1100xe" filled="true" fillcolor="#ffffff" stroked="false">
              <v:path arrowok="t"/>
              <v:fill type="solid"/>
            </v:shape>
            <v:shape style="position:absolute;left:7857;top:1100;width:415;height:319" coordorigin="7857,1100" coordsize="415,319" path="m7857,1419l7857,1100,8272,1259,7857,1419xe" filled="false" stroked="true" strokeweight=".5pt" strokecolor="#000000">
              <v:path arrowok="t"/>
              <v:stroke dashstyle="solid"/>
            </v:shape>
            <v:shape style="position:absolute;left:7883;top:1222;width:202;height:106" type="#_x0000_t75" stroked="false">
              <v:imagedata r:id="rId249" o:title=""/>
            </v:shape>
            <v:shape style="position:absolute;left:8771;top:1212;width:107;height:86" coordorigin="8771,1213" coordsize="107,86" path="m8771,1213l8771,1298,8878,1255,8771,1213xe" filled="true" fillcolor="#000000" stroked="false">
              <v:path arrowok="t"/>
              <v:fill type="solid"/>
            </v:shape>
            <v:shape style="position:absolute;left:4475;top:1247;width:2;height:651" coordorigin="4476,1248" coordsize="0,651" path="m4476,1248l4476,1464m4476,1661l4476,1898e" filled="false" stroked="true" strokeweight=".5pt" strokecolor="#000000">
              <v:path arrowok="t"/>
              <v:stroke dashstyle="solid"/>
            </v:shape>
            <v:line style="position:absolute" from="4329,1661" to="4623,1661" stroked="true" strokeweight=".5pt" strokecolor="#000000">
              <v:stroke dashstyle="solid"/>
            </v:line>
            <v:line style="position:absolute" from="4329,1464" to="4623,1464" stroked="true" strokeweight=".5pt" strokecolor="#000000">
              <v:stroke dashstyle="solid"/>
            </v:line>
            <v:rect style="position:absolute;left:4329;top:1513;width:294;height:99" filled="false" stroked="true" strokeweight=".5pt" strokecolor="#000000">
              <v:stroke dashstyle="solid"/>
            </v:rect>
            <v:shape style="position:absolute;left:4810;top:1352;width:1583;height:624" coordorigin="4811,1353" coordsize="1583,624" path="m4811,1813l5279,1813,5279,1976,4811,1976,4811,1813xm6230,1353l6393,1353,6393,1820,6230,1820,6230,1353xe" filled="false" stroked="true" strokeweight=".5pt" strokecolor="#000000">
              <v:path arrowok="t"/>
              <v:stroke dashstyle="solid"/>
            </v:shape>
            <v:line style="position:absolute" from="3334,1768" to="3589,1768" stroked="true" strokeweight="1.5pt" strokecolor="#000000">
              <v:stroke dashstyle="solid"/>
            </v:line>
            <v:line style="position:absolute" from="3431,1864" to="3493,1864" stroked="true" strokeweight="1.5pt" strokecolor="#000000">
              <v:stroke dashstyle="solid"/>
            </v:line>
            <v:line style="position:absolute" from="3376,1814" to="3548,1814" stroked="true" strokeweight="1.5pt" strokecolor="#000000">
              <v:stroke dashstyle="solid"/>
            </v:line>
            <v:line style="position:absolute" from="4082,1752" to="4082,2079" stroked="true" strokeweight="2.72610pt" strokecolor="#000000">
              <v:stroke dashstyle="solid"/>
            </v:line>
            <v:rect style="position:absolute;left:4054;top:1752;width:55;height:327" filled="false" stroked="true" strokeweight="1pt" strokecolor="#000000">
              <v:stroke dashstyle="solid"/>
            </v:rect>
            <v:line style="position:absolute" from="4179,1752" to="4179,2079" stroked="true" strokeweight="2.7241pt" strokecolor="#000000">
              <v:stroke dashstyle="solid"/>
            </v:line>
            <v:rect style="position:absolute;left:4151;top:1752;width:55;height:327" filled="false" stroked="true" strokeweight="1pt" strokecolor="#000000">
              <v:stroke dashstyle="solid"/>
            </v:rect>
            <v:line style="position:absolute" from="4069,1092" to="4069,1419" stroked="true" strokeweight="2.72610pt" strokecolor="#000000">
              <v:stroke dashstyle="solid"/>
            </v:line>
            <v:rect style="position:absolute;left:4041;top:1092;width:55;height:327" filled="false" stroked="true" strokeweight="1pt" strokecolor="#000000">
              <v:stroke dashstyle="solid"/>
            </v:rect>
            <v:line style="position:absolute" from="4165,1092" to="4165,1419" stroked="true" strokeweight="2.7241pt" strokecolor="#000000">
              <v:stroke dashstyle="solid"/>
            </v:line>
            <v:rect style="position:absolute;left:4137;top:1092;width:55;height:327" filled="false" stroked="true" strokeweight="1pt" strokecolor="#000000">
              <v:stroke dashstyle="solid"/>
            </v:rect>
            <v:shape style="position:absolute;left:8481;top:1978;width:632;height:213" type="#_x0000_t202" filled="false" stroked="false">
              <v:textbox inset="0,0,0,0">
                <w:txbxContent>
                  <w:p>
                    <w:pPr>
                      <w:spacing w:before="11"/>
                      <w:ind w:left="0" w:right="0" w:firstLine="0"/>
                      <w:jc w:val="left"/>
                      <w:rPr>
                        <w:rFonts w:ascii="Times New Roman"/>
                        <w:sz w:val="16"/>
                      </w:rPr>
                    </w:pPr>
                    <w:r>
                      <w:rPr>
                        <w:rFonts w:ascii="Times New Roman"/>
                        <w:w w:val="135"/>
                        <w:sz w:val="16"/>
                      </w:rPr>
                      <w:t>67032)</w:t>
                    </w:r>
                  </w:p>
                </w:txbxContent>
              </v:textbox>
              <w10:wrap type="none"/>
            </v:shape>
            <v:shape style="position:absolute;left:5656;top:1927;width:774;height:213" type="#_x0000_t202" filled="false" stroked="false">
              <v:textbox inset="0,0,0,0">
                <w:txbxContent>
                  <w:p>
                    <w:pPr>
                      <w:spacing w:before="11"/>
                      <w:ind w:left="0" w:right="0" w:firstLine="0"/>
                      <w:jc w:val="left"/>
                      <w:rPr>
                        <w:rFonts w:ascii="Times New Roman"/>
                        <w:sz w:val="16"/>
                      </w:rPr>
                    </w:pPr>
                    <w:r>
                      <w:rPr>
                        <w:rFonts w:ascii="Times New Roman"/>
                        <w:w w:val="120"/>
                        <w:sz w:val="16"/>
                      </w:rPr>
                      <w:t>26&amp;B287</w:t>
                    </w:r>
                  </w:p>
                </w:txbxContent>
              </v:textbox>
              <w10:wrap type="none"/>
            </v:shape>
            <v:shape style="position:absolute;left:4731;top:1958;width:641;height:303" type="#_x0000_t202" filled="false" stroked="false">
              <v:textbox inset="0,0,0,0">
                <w:txbxContent>
                  <w:p>
                    <w:pPr>
                      <w:spacing w:before="11"/>
                      <w:ind w:left="0" w:right="0" w:firstLine="0"/>
                      <w:jc w:val="left"/>
                      <w:rPr>
                        <w:rFonts w:ascii="Times New Roman"/>
                        <w:sz w:val="16"/>
                      </w:rPr>
                    </w:pPr>
                    <w:r>
                      <w:rPr>
                        <w:rFonts w:ascii="Times New Roman"/>
                        <w:w w:val="140"/>
                        <w:position w:val="-3"/>
                        <w:sz w:val="16"/>
                      </w:rPr>
                      <w:t>5</w:t>
                    </w:r>
                    <w:r>
                      <w:rPr>
                        <w:rFonts w:ascii="Times New Roman"/>
                        <w:w w:val="140"/>
                        <w:position w:val="-8"/>
                        <w:sz w:val="16"/>
                      </w:rPr>
                      <w:t>(;7</w:t>
                    </w:r>
                    <w:r>
                      <w:rPr>
                        <w:rFonts w:ascii="Times New Roman"/>
                        <w:w w:val="140"/>
                        <w:sz w:val="16"/>
                      </w:rPr>
                      <w:t>(1)</w:t>
                    </w:r>
                  </w:p>
                </w:txbxContent>
              </v:textbox>
              <w10:wrap type="none"/>
            </v:shape>
            <v:shape style="position:absolute;left:3998;top:2055;width:313;height:258" type="#_x0000_t202" filled="false" stroked="false">
              <v:textbox inset="0,0,0,0">
                <w:txbxContent>
                  <w:p>
                    <w:pPr>
                      <w:spacing w:before="6"/>
                      <w:ind w:left="0" w:right="0" w:firstLine="0"/>
                      <w:jc w:val="left"/>
                      <w:rPr>
                        <w:rFonts w:ascii="Times New Roman"/>
                        <w:sz w:val="16"/>
                      </w:rPr>
                    </w:pPr>
                    <w:r>
                      <w:rPr>
                        <w:rFonts w:ascii="Times New Roman"/>
                        <w:w w:val="125"/>
                        <w:position w:val="5"/>
                        <w:sz w:val="16"/>
                      </w:rPr>
                      <w:t>&amp;</w:t>
                    </w:r>
                    <w:r>
                      <w:rPr>
                        <w:rFonts w:ascii="Times New Roman"/>
                        <w:w w:val="125"/>
                        <w:sz w:val="16"/>
                      </w:rPr>
                      <w:t>/2</w:t>
                    </w:r>
                  </w:p>
                </w:txbxContent>
              </v:textbox>
              <w10:wrap type="none"/>
            </v:shape>
            <v:shape style="position:absolute;left:6809;top:1274;width:712;height:597" type="#_x0000_t202" filled="false" stroked="false">
              <v:textbox inset="0,0,0,0">
                <w:txbxContent>
                  <w:p>
                    <w:pPr>
                      <w:spacing w:line="249" w:lineRule="auto" w:before="11"/>
                      <w:ind w:left="0" w:right="18" w:hanging="45"/>
                      <w:jc w:val="center"/>
                      <w:rPr>
                        <w:rFonts w:ascii="Times New Roman"/>
                        <w:sz w:val="16"/>
                      </w:rPr>
                    </w:pPr>
                    <w:r>
                      <w:rPr>
                        <w:rFonts w:ascii="Times New Roman"/>
                        <w:w w:val="75"/>
                        <w:sz w:val="16"/>
                      </w:rPr>
                      <w:t>%LDV </w:t>
                    </w:r>
                    <w:r>
                      <w:rPr>
                        <w:rFonts w:ascii="Times New Roman"/>
                        <w:w w:val="60"/>
                        <w:sz w:val="16"/>
                      </w:rPr>
                      <w:t>FRQWUROOHG </w:t>
                    </w:r>
                    <w:r>
                      <w:rPr>
                        <w:rFonts w:ascii="Times New Roman"/>
                        <w:w w:val="75"/>
                        <w:sz w:val="16"/>
                      </w:rPr>
                      <w:t>JDLQ</w:t>
                    </w:r>
                  </w:p>
                </w:txbxContent>
              </v:textbox>
              <w10:wrap type="none"/>
            </v:shape>
            <v:shape style="position:absolute;left:6519;top:1510;width:118;height:213" type="#_x0000_t202" filled="false" stroked="false">
              <v:textbox inset="0,0,0,0">
                <w:txbxContent>
                  <w:p>
                    <w:pPr>
                      <w:spacing w:before="11"/>
                      <w:ind w:left="0" w:right="0" w:firstLine="0"/>
                      <w:jc w:val="left"/>
                      <w:rPr>
                        <w:rFonts w:ascii="Times New Roman"/>
                        <w:sz w:val="16"/>
                      </w:rPr>
                    </w:pPr>
                    <w:r>
                      <w:rPr>
                        <w:rFonts w:ascii="Times New Roman"/>
                        <w:w w:val="183"/>
                        <w:sz w:val="16"/>
                      </w:rPr>
                      <w:t>)</w:t>
                    </w:r>
                  </w:p>
                </w:txbxContent>
              </v:textbox>
              <w10:wrap type="none"/>
            </v:shape>
            <v:shape style="position:absolute;left:6404;top:1465;width:136;height:213" type="#_x0000_t202" filled="false" stroked="false">
              <v:textbox inset="0,0,0,0">
                <w:txbxContent>
                  <w:p>
                    <w:pPr>
                      <w:spacing w:before="11"/>
                      <w:ind w:left="0" w:right="0" w:firstLine="0"/>
                      <w:jc w:val="left"/>
                      <w:rPr>
                        <w:rFonts w:ascii="Times New Roman"/>
                        <w:sz w:val="16"/>
                      </w:rPr>
                    </w:pPr>
                    <w:r>
                      <w:rPr>
                        <w:rFonts w:ascii="Times New Roman"/>
                        <w:w w:val="144"/>
                        <w:sz w:val="16"/>
                      </w:rPr>
                      <w:t>5</w:t>
                    </w:r>
                  </w:p>
                </w:txbxContent>
              </v:textbox>
              <w10:wrap type="none"/>
            </v:shape>
            <v:shape style="position:absolute;left:4667;top:1385;width:695;height:405" type="#_x0000_t202" filled="false" stroked="false">
              <v:textbox inset="0,0,0,0">
                <w:txbxContent>
                  <w:p>
                    <w:pPr>
                      <w:spacing w:line="249" w:lineRule="auto" w:before="11"/>
                      <w:ind w:left="0" w:right="0" w:firstLine="100"/>
                      <w:jc w:val="left"/>
                      <w:rPr>
                        <w:rFonts w:ascii="Times New Roman"/>
                        <w:sz w:val="16"/>
                      </w:rPr>
                    </w:pPr>
                    <w:r>
                      <w:rPr>
                        <w:rFonts w:ascii="Times New Roman"/>
                        <w:w w:val="105"/>
                        <w:sz w:val="16"/>
                      </w:rPr>
                      <w:t>8 </w:t>
                    </w:r>
                    <w:r>
                      <w:rPr>
                        <w:rFonts w:ascii="Times New Roman"/>
                        <w:w w:val="125"/>
                        <w:sz w:val="16"/>
                      </w:rPr>
                      <w:t>0+] </w:t>
                    </w:r>
                    <w:r>
                      <w:rPr>
                        <w:rFonts w:ascii="Times New Roman"/>
                        <w:w w:val="60"/>
                        <w:sz w:val="16"/>
                      </w:rPr>
                      <w:t>UHVRQDWRU</w:t>
                    </w:r>
                  </w:p>
                </w:txbxContent>
              </v:textbox>
              <w10:wrap type="none"/>
            </v:shape>
            <v:shape style="position:absolute;left:8030;top:1002;width:735;height:258" type="#_x0000_t202" filled="false" stroked="false">
              <v:textbox inset="0,0,0,0">
                <w:txbxContent>
                  <w:p>
                    <w:pPr>
                      <w:tabs>
                        <w:tab w:pos="324" w:val="left" w:leader="none"/>
                      </w:tabs>
                      <w:spacing w:before="16"/>
                      <w:ind w:left="0" w:right="0" w:firstLine="0"/>
                      <w:jc w:val="left"/>
                      <w:rPr>
                        <w:rFonts w:ascii="Times New Roman"/>
                        <w:sz w:val="16"/>
                      </w:rPr>
                    </w:pPr>
                    <w:r>
                      <w:rPr>
                        <w:rFonts w:ascii="Times New Roman"/>
                        <w:w w:val="233"/>
                        <w:position w:val="1"/>
                        <w:sz w:val="16"/>
                        <w:u w:val="single"/>
                      </w:rPr>
                      <w:t> </w:t>
                    </w:r>
                    <w:r>
                      <w:rPr>
                        <w:rFonts w:ascii="Times New Roman"/>
                        <w:position w:val="1"/>
                        <w:sz w:val="16"/>
                      </w:rPr>
                      <w:tab/>
                    </w:r>
                    <w:r>
                      <w:rPr>
                        <w:rFonts w:ascii="Times New Roman"/>
                        <w:spacing w:val="-1"/>
                        <w:w w:val="83"/>
                        <w:position w:val="4"/>
                        <w:sz w:val="16"/>
                      </w:rPr>
                      <w:t>I</w:t>
                    </w:r>
                    <w:r>
                      <w:rPr>
                        <w:rFonts w:ascii="Times New Roman"/>
                        <w:spacing w:val="4"/>
                        <w:w w:val="130"/>
                        <w:sz w:val="16"/>
                      </w:rPr>
                      <w:t>+</w:t>
                    </w:r>
                    <w:r>
                      <w:rPr>
                        <w:rFonts w:ascii="Times New Roman"/>
                        <w:spacing w:val="13"/>
                        <w:w w:val="130"/>
                        <w:sz w:val="16"/>
                      </w:rPr>
                      <w:t>6</w:t>
                    </w:r>
                    <w:r>
                      <w:rPr>
                        <w:rFonts w:ascii="Times New Roman"/>
                        <w:w w:val="199"/>
                        <w:sz w:val="16"/>
                      </w:rPr>
                      <w:t>(</w:t>
                    </w:r>
                  </w:p>
                </w:txbxContent>
              </v:textbox>
              <w10:wrap type="none"/>
            </v:shape>
            <v:shape style="position:absolute;left:5688;top:1034;width:579;height:213" type="#_x0000_t202" filled="false" stroked="false">
              <v:textbox inset="0,0,0,0">
                <w:txbxContent>
                  <w:p>
                    <w:pPr>
                      <w:spacing w:before="11"/>
                      <w:ind w:left="0" w:right="0" w:firstLine="0"/>
                      <w:jc w:val="left"/>
                      <w:rPr>
                        <w:rFonts w:ascii="Times New Roman"/>
                        <w:sz w:val="16"/>
                      </w:rPr>
                    </w:pPr>
                    <w:r>
                      <w:rPr>
                        <w:rFonts w:ascii="Times New Roman"/>
                        <w:spacing w:val="-6"/>
                        <w:w w:val="115"/>
                        <w:sz w:val="16"/>
                      </w:rPr>
                      <w:t>26&amp;B,1</w:t>
                    </w:r>
                  </w:p>
                </w:txbxContent>
              </v:textbox>
              <w10:wrap type="none"/>
            </v:shape>
            <v:shape style="position:absolute;left:2889;top:454;width:1502;height:647" type="#_x0000_t202" filled="false" stroked="false">
              <v:textbox inset="0,0,0,0">
                <w:txbxContent>
                  <w:p>
                    <w:pPr>
                      <w:spacing w:line="196" w:lineRule="auto" w:before="38"/>
                      <w:ind w:left="0" w:right="0" w:firstLine="0"/>
                      <w:jc w:val="left"/>
                      <w:rPr>
                        <w:rFonts w:ascii="Times New Roman"/>
                        <w:sz w:val="16"/>
                      </w:rPr>
                    </w:pPr>
                    <w:r>
                      <w:rPr>
                        <w:rFonts w:ascii="Times New Roman"/>
                        <w:w w:val="75"/>
                        <w:sz w:val="16"/>
                      </w:rPr>
                      <w:t>5HVRQDWRU ZLWK </w:t>
                    </w:r>
                    <w:r>
                      <w:rPr>
                        <w:rFonts w:ascii="Times New Roman"/>
                        <w:w w:val="60"/>
                        <w:sz w:val="16"/>
                      </w:rPr>
                      <w:t>LQWHJUDWHG   </w:t>
                    </w:r>
                    <w:r>
                      <w:rPr>
                        <w:rFonts w:ascii="Times New Roman"/>
                        <w:spacing w:val="23"/>
                        <w:w w:val="60"/>
                        <w:sz w:val="16"/>
                      </w:rPr>
                      <w:t> </w:t>
                    </w:r>
                    <w:r>
                      <w:rPr>
                        <w:rFonts w:ascii="Times New Roman"/>
                        <w:w w:val="60"/>
                        <w:sz w:val="16"/>
                      </w:rPr>
                      <w:t>FDSDFLWRUV</w:t>
                    </w:r>
                  </w:p>
                  <w:p>
                    <w:pPr>
                      <w:spacing w:before="65"/>
                      <w:ind w:left="0" w:right="66" w:firstLine="0"/>
                      <w:jc w:val="right"/>
                      <w:rPr>
                        <w:rFonts w:ascii="Times New Roman"/>
                        <w:sz w:val="16"/>
                      </w:rPr>
                    </w:pPr>
                    <w:r>
                      <w:rPr>
                        <w:rFonts w:ascii="Times New Roman"/>
                        <w:spacing w:val="-7"/>
                        <w:w w:val="125"/>
                        <w:position w:val="4"/>
                        <w:sz w:val="16"/>
                      </w:rPr>
                      <w:t>&amp;</w:t>
                    </w:r>
                    <w:r>
                      <w:rPr>
                        <w:rFonts w:ascii="Times New Roman"/>
                        <w:spacing w:val="-7"/>
                        <w:w w:val="125"/>
                        <w:sz w:val="16"/>
                      </w:rPr>
                      <w:t>/1</w:t>
                    </w:r>
                  </w:p>
                </w:txbxContent>
              </v:textbox>
              <w10:wrap type="none"/>
            </v:shape>
            <w10:wrap type="none"/>
          </v:group>
        </w:pict>
      </w:r>
      <w:bookmarkStart w:name="Figure 22. Typical application with an 8" w:id="301"/>
      <w:bookmarkEnd w:id="301"/>
      <w:r>
        <w:rPr>
          <w:b w:val="0"/>
        </w:rPr>
      </w:r>
      <w:bookmarkStart w:name="_bookmark134" w:id="302"/>
      <w:bookmarkEnd w:id="302"/>
      <w:r>
        <w:rPr>
          <w:b w:val="0"/>
        </w:rPr>
      </w:r>
      <w:r>
        <w:rPr/>
        <w:t>Figure 22. Typical application with an 8 MHz crystal</w:t>
      </w:r>
    </w:p>
    <w:p>
      <w:pPr>
        <w:pStyle w:val="BodyText"/>
        <w:ind w:left="1294"/>
      </w:pPr>
      <w:r>
        <w:rPr/>
        <w:pict>
          <v:group style="width:404pt;height:109.45pt;mso-position-horizontal-relative:char;mso-position-vertical-relative:line" coordorigin="0,0" coordsize="8080,2189">
            <v:line style="position:absolute" from="5,5" to="8080,5" stroked="true" strokeweight=".48001pt" strokecolor="#000000">
              <v:stroke dashstyle="solid"/>
            </v:line>
            <v:line style="position:absolute" from="8075,5" to="8075,2189" stroked="true" strokeweight=".47998pt" strokecolor="#000000">
              <v:stroke dashstyle="solid"/>
            </v:line>
            <v:line style="position:absolute" from="0,2184" to="8075,2184" stroked="true" strokeweight=".47998pt" strokecolor="#000000">
              <v:stroke dashstyle="solid"/>
            </v:line>
            <v:line style="position:absolute" from="5,0" to="5,2184" stroked="true" strokeweight=".48pt" strokecolor="#000000">
              <v:stroke dashstyle="solid"/>
            </v:line>
            <v:shape style="position:absolute;left:7594;top:1976;width:447;height:160" type="#_x0000_t202" filled="false" stroked="false">
              <v:textbox inset="0,0,0,0">
                <w:txbxContent>
                  <w:p>
                    <w:pPr>
                      <w:spacing w:before="8"/>
                      <w:ind w:left="0" w:right="0" w:firstLine="0"/>
                      <w:jc w:val="left"/>
                      <w:rPr>
                        <w:rFonts w:ascii="Times New Roman"/>
                        <w:sz w:val="12"/>
                      </w:rPr>
                    </w:pPr>
                    <w:r>
                      <w:rPr>
                        <w:rFonts w:ascii="Times New Roman"/>
                        <w:w w:val="95"/>
                        <w:sz w:val="12"/>
                      </w:rPr>
                      <w:t>DL17530</w:t>
                    </w:r>
                  </w:p>
                </w:txbxContent>
              </v:textbox>
              <w10:wrap type="none"/>
            </v:shape>
          </v:group>
        </w:pict>
      </w:r>
      <w:r>
        <w:rPr/>
      </w:r>
    </w:p>
    <w:p>
      <w:pPr>
        <w:spacing w:before="60"/>
        <w:ind w:left="1299" w:right="0" w:firstLine="0"/>
        <w:jc w:val="left"/>
        <w:rPr>
          <w:sz w:val="16"/>
        </w:rPr>
      </w:pPr>
      <w:r>
        <w:rPr>
          <w:sz w:val="16"/>
        </w:rPr>
        <w:t>1. R</w:t>
      </w:r>
      <w:r>
        <w:rPr>
          <w:position w:val="-3"/>
          <w:sz w:val="12"/>
        </w:rPr>
        <w:t>EXT </w:t>
      </w:r>
      <w:r>
        <w:rPr>
          <w:sz w:val="16"/>
        </w:rPr>
        <w:t>value depends on the crystal characteristics.</w:t>
      </w:r>
    </w:p>
    <w:p>
      <w:pPr>
        <w:pStyle w:val="BodyText"/>
        <w:spacing w:before="5"/>
        <w:rPr>
          <w:sz w:val="26"/>
        </w:rPr>
      </w:pPr>
    </w:p>
    <w:p>
      <w:pPr>
        <w:tabs>
          <w:tab w:pos="4137" w:val="left" w:leader="none"/>
        </w:tabs>
        <w:spacing w:before="94"/>
        <w:ind w:left="165" w:right="0" w:firstLine="0"/>
        <w:jc w:val="left"/>
        <w:rPr>
          <w:sz w:val="18"/>
        </w:rPr>
      </w:pPr>
      <w:r>
        <w:rPr/>
        <w:pict>
          <v:group style="position:absolute;margin-left:496.794006pt;margin-top:-1.384805pt;width:28.4pt;height:15.15pt;mso-position-horizontal-relative:page;mso-position-vertical-relative:paragraph;z-index:252498944" coordorigin="9936,-28" coordsize="568,303">
            <v:shape style="position:absolute;left:9935;top:-28;width:568;height:248" coordorigin="9936,-28" coordsize="568,248" path="m10502,-28l10087,-28,10088,-27,10065,-24,10045,-14,10029,0,10017,18,9937,214,9936,214,9936,218,9938,220,10140,220,10145,207,10067,133,10049,100,10052,61,10076,30,10120,16,10486,16,10488,15,10489,13,10503,-22,10503,-26,10502,-28xe" filled="true" fillcolor="#005189" stroked="false">
              <v:path arrowok="t"/>
              <v:fill type="solid"/>
            </v:shape>
            <v:shape style="position:absolute;left:10098;top:72;width:365;height:203" type="#_x0000_t75" stroked="false">
              <v:imagedata r:id="rId16" o:title=""/>
            </v:shape>
            <w10:wrap type="none"/>
          </v:group>
        </w:pict>
      </w:r>
      <w:r>
        <w:rPr>
          <w:sz w:val="18"/>
        </w:rPr>
        <w:t>60</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248"/>
          <w:pgSz w:w="11900" w:h="16840"/>
          <w:pgMar w:header="1172" w:footer="1899" w:top="1480" w:bottom="1680" w:left="1180" w:right="0"/>
        </w:sectPr>
      </w:pPr>
    </w:p>
    <w:p>
      <w:pPr>
        <w:pStyle w:val="BodyText"/>
        <w:spacing w:before="4"/>
        <w:rPr>
          <w:sz w:val="17"/>
        </w:rPr>
      </w:pPr>
    </w:p>
    <w:p>
      <w:pPr>
        <w:pStyle w:val="Heading4"/>
      </w:pPr>
      <w:r>
        <w:rPr/>
        <w:t>Low-speed external clock generated from a crystal/ceramic resonator</w:t>
      </w:r>
    </w:p>
    <w:p>
      <w:pPr>
        <w:pStyle w:val="BodyText"/>
        <w:spacing w:line="249" w:lineRule="auto" w:before="152"/>
        <w:ind w:left="1299" w:right="1337"/>
      </w:pPr>
      <w:r>
        <w:rPr/>
        <w:t>The low-speed external (LSE) clock can be supplied with a 32.768 kHz crystal/ceramic resonator oscillator. All the information given in this paragraph are based on characterization results obtained with typical external components specified in </w:t>
      </w:r>
      <w:hyperlink w:history="true" w:anchor="_bookmark135">
        <w:r>
          <w:rPr>
            <w:i/>
            <w:color w:val="0000FF"/>
          </w:rPr>
          <w:t>Table 24</w:t>
        </w:r>
      </w:hyperlink>
      <w:r>
        <w:rPr/>
        <w:t>. In the application, the resonator and the load capacitors have to be placed as close as possible to the oscillator pins in order to minimize output distortion and startup stabilization time. Refer to the crystal resonator manufacturer for more details on the resonator characteristics (frequency, package, accuracy).</w:t>
      </w:r>
    </w:p>
    <w:p>
      <w:pPr>
        <w:pStyle w:val="BodyText"/>
        <w:spacing w:before="8"/>
        <w:rPr>
          <w:sz w:val="17"/>
        </w:rPr>
      </w:pPr>
    </w:p>
    <w:p>
      <w:pPr>
        <w:pStyle w:val="Heading5"/>
        <w:spacing w:before="0" w:after="2"/>
        <w:ind w:left="1835"/>
        <w:rPr>
          <w:sz w:val="16"/>
        </w:rPr>
      </w:pPr>
      <w:bookmarkStart w:name="Table 24. LSE oscillator characteristics" w:id="303"/>
      <w:bookmarkEnd w:id="303"/>
      <w:r>
        <w:rPr>
          <w:b w:val="0"/>
        </w:rPr>
      </w:r>
      <w:bookmarkStart w:name="_bookmark135" w:id="304"/>
      <w:bookmarkEnd w:id="304"/>
      <w:r>
        <w:rPr>
          <w:b w:val="0"/>
        </w:rPr>
      </w:r>
      <w:r>
        <w:rPr/>
        <w:t>Table 24. </w:t>
      </w:r>
      <w:bookmarkStart w:name="_bookmark136" w:id="305"/>
      <w:bookmarkEnd w:id="305"/>
      <w:r>
        <w:rPr/>
        <w:t>LSE</w:t>
      </w:r>
      <w:r>
        <w:rPr/>
        <w:t> oscillator characteristics (f</w:t>
      </w:r>
      <w:r>
        <w:rPr>
          <w:position w:val="-4"/>
          <w:sz w:val="14"/>
        </w:rPr>
        <w:t>LSE </w:t>
      </w:r>
      <w:r>
        <w:rPr/>
        <w:t>= 32.768 kHz)</w:t>
      </w:r>
      <w:r>
        <w:rPr>
          <w:position w:val="8"/>
          <w:sz w:val="16"/>
        </w:rPr>
        <w:t>(1)(2)</w:t>
      </w: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4"/>
        <w:gridCol w:w="2758"/>
        <w:gridCol w:w="1169"/>
        <w:gridCol w:w="1914"/>
        <w:gridCol w:w="599"/>
        <w:gridCol w:w="598"/>
        <w:gridCol w:w="599"/>
        <w:gridCol w:w="624"/>
      </w:tblGrid>
      <w:tr>
        <w:trPr>
          <w:trHeight w:val="400" w:hRule="atLeast"/>
        </w:trPr>
        <w:tc>
          <w:tcPr>
            <w:tcW w:w="954" w:type="dxa"/>
            <w:tcBorders>
              <w:bottom w:val="single" w:sz="12" w:space="0" w:color="000000"/>
            </w:tcBorders>
          </w:tcPr>
          <w:p>
            <w:pPr>
              <w:pStyle w:val="TableParagraph"/>
              <w:spacing w:before="86"/>
              <w:ind w:left="130" w:right="122"/>
              <w:rPr>
                <w:b/>
                <w:sz w:val="18"/>
              </w:rPr>
            </w:pPr>
            <w:r>
              <w:rPr>
                <w:b/>
                <w:sz w:val="18"/>
              </w:rPr>
              <w:t>Symbol</w:t>
            </w:r>
          </w:p>
        </w:tc>
        <w:tc>
          <w:tcPr>
            <w:tcW w:w="2758" w:type="dxa"/>
            <w:tcBorders>
              <w:bottom w:val="single" w:sz="12" w:space="0" w:color="000000"/>
            </w:tcBorders>
          </w:tcPr>
          <w:p>
            <w:pPr>
              <w:pStyle w:val="TableParagraph"/>
              <w:spacing w:before="86"/>
              <w:ind w:left="918" w:right="909"/>
              <w:rPr>
                <w:b/>
                <w:sz w:val="18"/>
              </w:rPr>
            </w:pPr>
            <w:r>
              <w:rPr>
                <w:b/>
                <w:sz w:val="18"/>
              </w:rPr>
              <w:t>Parameter</w:t>
            </w:r>
          </w:p>
        </w:tc>
        <w:tc>
          <w:tcPr>
            <w:tcW w:w="3083" w:type="dxa"/>
            <w:gridSpan w:val="2"/>
            <w:tcBorders>
              <w:bottom w:val="single" w:sz="12" w:space="0" w:color="000000"/>
            </w:tcBorders>
          </w:tcPr>
          <w:p>
            <w:pPr>
              <w:pStyle w:val="TableParagraph"/>
              <w:spacing w:before="86"/>
              <w:ind w:left="1015" w:right="1009"/>
              <w:rPr>
                <w:b/>
                <w:sz w:val="18"/>
              </w:rPr>
            </w:pPr>
            <w:r>
              <w:rPr>
                <w:b/>
                <w:sz w:val="18"/>
              </w:rPr>
              <w:t>Conditions</w:t>
            </w:r>
          </w:p>
        </w:tc>
        <w:tc>
          <w:tcPr>
            <w:tcW w:w="599" w:type="dxa"/>
            <w:tcBorders>
              <w:bottom w:val="single" w:sz="12" w:space="0" w:color="000000"/>
            </w:tcBorders>
          </w:tcPr>
          <w:p>
            <w:pPr>
              <w:pStyle w:val="TableParagraph"/>
              <w:spacing w:before="86"/>
              <w:ind w:left="88" w:right="83"/>
              <w:rPr>
                <w:b/>
                <w:sz w:val="18"/>
              </w:rPr>
            </w:pPr>
            <w:r>
              <w:rPr>
                <w:b/>
                <w:sz w:val="18"/>
              </w:rPr>
              <w:t>Min</w:t>
            </w:r>
          </w:p>
        </w:tc>
        <w:tc>
          <w:tcPr>
            <w:tcW w:w="598" w:type="dxa"/>
            <w:tcBorders>
              <w:bottom w:val="single" w:sz="12" w:space="0" w:color="000000"/>
            </w:tcBorders>
          </w:tcPr>
          <w:p>
            <w:pPr>
              <w:pStyle w:val="TableParagraph"/>
              <w:spacing w:before="86"/>
              <w:ind w:right="135"/>
              <w:jc w:val="right"/>
              <w:rPr>
                <w:b/>
                <w:sz w:val="18"/>
              </w:rPr>
            </w:pPr>
            <w:r>
              <w:rPr>
                <w:b/>
                <w:sz w:val="18"/>
              </w:rPr>
              <w:t>Typ</w:t>
            </w:r>
          </w:p>
        </w:tc>
        <w:tc>
          <w:tcPr>
            <w:tcW w:w="599" w:type="dxa"/>
            <w:tcBorders>
              <w:bottom w:val="single" w:sz="12" w:space="0" w:color="000000"/>
            </w:tcBorders>
          </w:tcPr>
          <w:p>
            <w:pPr>
              <w:pStyle w:val="TableParagraph"/>
              <w:spacing w:before="86"/>
              <w:ind w:right="114"/>
              <w:jc w:val="right"/>
              <w:rPr>
                <w:b/>
                <w:sz w:val="18"/>
              </w:rPr>
            </w:pPr>
            <w:r>
              <w:rPr>
                <w:b/>
                <w:sz w:val="18"/>
              </w:rPr>
              <w:t>Max</w:t>
            </w:r>
          </w:p>
        </w:tc>
        <w:tc>
          <w:tcPr>
            <w:tcW w:w="624" w:type="dxa"/>
            <w:tcBorders>
              <w:bottom w:val="single" w:sz="12" w:space="0" w:color="000000"/>
            </w:tcBorders>
          </w:tcPr>
          <w:p>
            <w:pPr>
              <w:pStyle w:val="TableParagraph"/>
              <w:spacing w:before="86"/>
              <w:ind w:left="90" w:right="82"/>
              <w:rPr>
                <w:b/>
                <w:sz w:val="18"/>
              </w:rPr>
            </w:pPr>
            <w:r>
              <w:rPr>
                <w:b/>
                <w:sz w:val="18"/>
              </w:rPr>
              <w:t>Unit</w:t>
            </w:r>
          </w:p>
        </w:tc>
      </w:tr>
      <w:tr>
        <w:trPr>
          <w:trHeight w:val="320" w:hRule="atLeast"/>
        </w:trPr>
        <w:tc>
          <w:tcPr>
            <w:tcW w:w="954" w:type="dxa"/>
            <w:tcBorders>
              <w:top w:val="single" w:sz="12" w:space="0" w:color="000000"/>
            </w:tcBorders>
          </w:tcPr>
          <w:p>
            <w:pPr>
              <w:pStyle w:val="TableParagraph"/>
              <w:spacing w:before="36"/>
              <w:ind w:left="130" w:right="121"/>
              <w:rPr>
                <w:sz w:val="14"/>
              </w:rPr>
            </w:pPr>
            <w:r>
              <w:rPr>
                <w:sz w:val="18"/>
              </w:rPr>
              <w:t>R</w:t>
            </w:r>
            <w:r>
              <w:rPr>
                <w:position w:val="-3"/>
                <w:sz w:val="14"/>
              </w:rPr>
              <w:t>F</w:t>
            </w:r>
          </w:p>
        </w:tc>
        <w:tc>
          <w:tcPr>
            <w:tcW w:w="2758" w:type="dxa"/>
            <w:tcBorders>
              <w:top w:val="single" w:sz="12" w:space="0" w:color="000000"/>
            </w:tcBorders>
          </w:tcPr>
          <w:p>
            <w:pPr>
              <w:pStyle w:val="TableParagraph"/>
              <w:spacing w:before="36"/>
              <w:ind w:left="59"/>
              <w:jc w:val="left"/>
              <w:rPr>
                <w:sz w:val="18"/>
              </w:rPr>
            </w:pPr>
            <w:r>
              <w:rPr>
                <w:sz w:val="18"/>
              </w:rPr>
              <w:t>Feedback resistor</w:t>
            </w:r>
          </w:p>
        </w:tc>
        <w:tc>
          <w:tcPr>
            <w:tcW w:w="3083" w:type="dxa"/>
            <w:gridSpan w:val="2"/>
            <w:tcBorders>
              <w:top w:val="single" w:sz="12" w:space="0" w:color="000000"/>
            </w:tcBorders>
          </w:tcPr>
          <w:p>
            <w:pPr>
              <w:pStyle w:val="TableParagraph"/>
              <w:spacing w:before="36"/>
              <w:ind w:left="6"/>
              <w:rPr>
                <w:sz w:val="18"/>
              </w:rPr>
            </w:pPr>
            <w:r>
              <w:rPr>
                <w:sz w:val="18"/>
              </w:rPr>
              <w:t>-</w:t>
            </w:r>
          </w:p>
        </w:tc>
        <w:tc>
          <w:tcPr>
            <w:tcW w:w="599" w:type="dxa"/>
            <w:tcBorders>
              <w:top w:val="single" w:sz="12" w:space="0" w:color="000000"/>
            </w:tcBorders>
          </w:tcPr>
          <w:p>
            <w:pPr>
              <w:pStyle w:val="TableParagraph"/>
              <w:spacing w:before="36"/>
              <w:ind w:left="6"/>
              <w:rPr>
                <w:sz w:val="18"/>
              </w:rPr>
            </w:pPr>
            <w:r>
              <w:rPr>
                <w:sz w:val="18"/>
              </w:rPr>
              <w:t>-</w:t>
            </w:r>
          </w:p>
        </w:tc>
        <w:tc>
          <w:tcPr>
            <w:tcW w:w="598" w:type="dxa"/>
            <w:tcBorders>
              <w:top w:val="single" w:sz="12" w:space="0" w:color="000000"/>
            </w:tcBorders>
          </w:tcPr>
          <w:p>
            <w:pPr>
              <w:pStyle w:val="TableParagraph"/>
              <w:spacing w:before="36"/>
              <w:ind w:right="238"/>
              <w:jc w:val="right"/>
              <w:rPr>
                <w:sz w:val="18"/>
              </w:rPr>
            </w:pPr>
            <w:r>
              <w:rPr>
                <w:sz w:val="18"/>
              </w:rPr>
              <w:t>5</w:t>
            </w:r>
          </w:p>
        </w:tc>
        <w:tc>
          <w:tcPr>
            <w:tcW w:w="599" w:type="dxa"/>
            <w:tcBorders>
              <w:top w:val="single" w:sz="12" w:space="0" w:color="000000"/>
            </w:tcBorders>
          </w:tcPr>
          <w:p>
            <w:pPr>
              <w:pStyle w:val="TableParagraph"/>
              <w:spacing w:before="36"/>
              <w:ind w:left="7"/>
              <w:rPr>
                <w:sz w:val="18"/>
              </w:rPr>
            </w:pPr>
            <w:r>
              <w:rPr>
                <w:sz w:val="18"/>
              </w:rPr>
              <w:t>-</w:t>
            </w:r>
          </w:p>
        </w:tc>
        <w:tc>
          <w:tcPr>
            <w:tcW w:w="624" w:type="dxa"/>
            <w:tcBorders>
              <w:top w:val="single" w:sz="12" w:space="0" w:color="000000"/>
            </w:tcBorders>
          </w:tcPr>
          <w:p>
            <w:pPr>
              <w:pStyle w:val="TableParagraph"/>
              <w:spacing w:before="24"/>
              <w:ind w:left="94" w:right="65"/>
              <w:rPr>
                <w:rFonts w:ascii="Symbol" w:hAnsi="Symbol"/>
                <w:sz w:val="18"/>
              </w:rPr>
            </w:pPr>
            <w:r>
              <w:rPr>
                <w:w w:val="115"/>
                <w:sz w:val="18"/>
              </w:rPr>
              <w:t>M</w:t>
            </w:r>
            <w:r>
              <w:rPr>
                <w:rFonts w:ascii="Symbol" w:hAnsi="Symbol"/>
                <w:w w:val="115"/>
                <w:sz w:val="18"/>
              </w:rPr>
              <w:t>Ω</w:t>
            </w:r>
          </w:p>
        </w:tc>
      </w:tr>
      <w:tr>
        <w:trPr>
          <w:trHeight w:val="770" w:hRule="atLeast"/>
        </w:trPr>
        <w:tc>
          <w:tcPr>
            <w:tcW w:w="954" w:type="dxa"/>
          </w:tcPr>
          <w:p>
            <w:pPr>
              <w:pStyle w:val="TableParagraph"/>
              <w:spacing w:before="0"/>
              <w:jc w:val="left"/>
              <w:rPr>
                <w:b/>
                <w:sz w:val="20"/>
              </w:rPr>
            </w:pPr>
          </w:p>
          <w:p>
            <w:pPr>
              <w:pStyle w:val="TableParagraph"/>
              <w:spacing w:before="1"/>
              <w:ind w:left="130" w:right="121"/>
              <w:rPr>
                <w:sz w:val="14"/>
              </w:rPr>
            </w:pPr>
            <w:r>
              <w:rPr>
                <w:position w:val="-6"/>
                <w:sz w:val="18"/>
              </w:rPr>
              <w:t>C</w:t>
            </w:r>
            <w:hyperlink w:history="true" w:anchor="_bookmark137">
              <w:r>
                <w:rPr>
                  <w:sz w:val="14"/>
                </w:rPr>
                <w:t>(2)</w:t>
              </w:r>
            </w:hyperlink>
          </w:p>
        </w:tc>
        <w:tc>
          <w:tcPr>
            <w:tcW w:w="2758" w:type="dxa"/>
          </w:tcPr>
          <w:p>
            <w:pPr>
              <w:pStyle w:val="TableParagraph"/>
              <w:spacing w:line="254" w:lineRule="auto"/>
              <w:ind w:left="59" w:right="7"/>
              <w:jc w:val="left"/>
              <w:rPr>
                <w:sz w:val="18"/>
              </w:rPr>
            </w:pPr>
            <w:r>
              <w:rPr>
                <w:sz w:val="18"/>
              </w:rPr>
              <w:t>Recommended load capacitance versus equivalent serial resistance of the crystal (R</w:t>
            </w:r>
            <w:r>
              <w:rPr>
                <w:position w:val="-3"/>
                <w:sz w:val="14"/>
              </w:rPr>
              <w:t>S</w:t>
            </w:r>
            <w:r>
              <w:rPr>
                <w:sz w:val="18"/>
              </w:rPr>
              <w:t>)</w:t>
            </w:r>
          </w:p>
        </w:tc>
        <w:tc>
          <w:tcPr>
            <w:tcW w:w="3083" w:type="dxa"/>
            <w:gridSpan w:val="2"/>
          </w:tcPr>
          <w:p>
            <w:pPr>
              <w:pStyle w:val="TableParagraph"/>
              <w:spacing w:before="0"/>
              <w:jc w:val="left"/>
              <w:rPr>
                <w:b/>
                <w:sz w:val="22"/>
              </w:rPr>
            </w:pPr>
          </w:p>
          <w:p>
            <w:pPr>
              <w:pStyle w:val="TableParagraph"/>
              <w:spacing w:before="0"/>
              <w:ind w:left="1039" w:right="1009"/>
              <w:rPr>
                <w:rFonts w:ascii="Symbol" w:hAnsi="Symbol"/>
                <w:sz w:val="18"/>
              </w:rPr>
            </w:pPr>
            <w:r>
              <w:rPr>
                <w:w w:val="105"/>
                <w:sz w:val="18"/>
              </w:rPr>
              <w:t>R</w:t>
            </w:r>
            <w:r>
              <w:rPr>
                <w:w w:val="105"/>
                <w:position w:val="-4"/>
                <w:sz w:val="14"/>
              </w:rPr>
              <w:t>S </w:t>
            </w:r>
            <w:r>
              <w:rPr>
                <w:w w:val="105"/>
                <w:sz w:val="18"/>
              </w:rPr>
              <w:t>= 30 k</w:t>
            </w:r>
            <w:r>
              <w:rPr>
                <w:rFonts w:ascii="Symbol" w:hAnsi="Symbol"/>
                <w:w w:val="105"/>
                <w:sz w:val="18"/>
              </w:rPr>
              <w:t>Ω</w:t>
            </w:r>
          </w:p>
        </w:tc>
        <w:tc>
          <w:tcPr>
            <w:tcW w:w="599" w:type="dxa"/>
          </w:tcPr>
          <w:p>
            <w:pPr>
              <w:pStyle w:val="TableParagraph"/>
              <w:spacing w:before="0"/>
              <w:jc w:val="left"/>
              <w:rPr>
                <w:b/>
                <w:sz w:val="23"/>
              </w:rPr>
            </w:pPr>
          </w:p>
          <w:p>
            <w:pPr>
              <w:pStyle w:val="TableParagraph"/>
              <w:spacing w:before="1"/>
              <w:ind w:left="6"/>
              <w:rPr>
                <w:sz w:val="18"/>
              </w:rPr>
            </w:pPr>
            <w:r>
              <w:rPr>
                <w:sz w:val="18"/>
              </w:rPr>
              <w:t>-</w:t>
            </w:r>
          </w:p>
        </w:tc>
        <w:tc>
          <w:tcPr>
            <w:tcW w:w="598" w:type="dxa"/>
          </w:tcPr>
          <w:p>
            <w:pPr>
              <w:pStyle w:val="TableParagraph"/>
              <w:spacing w:before="0"/>
              <w:jc w:val="left"/>
              <w:rPr>
                <w:b/>
                <w:sz w:val="23"/>
              </w:rPr>
            </w:pPr>
          </w:p>
          <w:p>
            <w:pPr>
              <w:pStyle w:val="TableParagraph"/>
              <w:spacing w:before="1"/>
              <w:ind w:left="7"/>
              <w:rPr>
                <w:sz w:val="18"/>
              </w:rPr>
            </w:pPr>
            <w:r>
              <w:rPr>
                <w:sz w:val="18"/>
              </w:rPr>
              <w:t>-</w:t>
            </w:r>
          </w:p>
        </w:tc>
        <w:tc>
          <w:tcPr>
            <w:tcW w:w="599" w:type="dxa"/>
          </w:tcPr>
          <w:p>
            <w:pPr>
              <w:pStyle w:val="TableParagraph"/>
              <w:spacing w:before="0"/>
              <w:jc w:val="left"/>
              <w:rPr>
                <w:b/>
                <w:sz w:val="23"/>
              </w:rPr>
            </w:pPr>
          </w:p>
          <w:p>
            <w:pPr>
              <w:pStyle w:val="TableParagraph"/>
              <w:spacing w:before="1"/>
              <w:ind w:right="188"/>
              <w:jc w:val="right"/>
              <w:rPr>
                <w:sz w:val="18"/>
              </w:rPr>
            </w:pPr>
            <w:r>
              <w:rPr>
                <w:sz w:val="18"/>
              </w:rPr>
              <w:t>15</w:t>
            </w:r>
          </w:p>
        </w:tc>
        <w:tc>
          <w:tcPr>
            <w:tcW w:w="624" w:type="dxa"/>
          </w:tcPr>
          <w:p>
            <w:pPr>
              <w:pStyle w:val="TableParagraph"/>
              <w:spacing w:before="0"/>
              <w:jc w:val="left"/>
              <w:rPr>
                <w:b/>
                <w:sz w:val="23"/>
              </w:rPr>
            </w:pPr>
          </w:p>
          <w:p>
            <w:pPr>
              <w:pStyle w:val="TableParagraph"/>
              <w:spacing w:before="1"/>
              <w:ind w:left="90" w:right="82"/>
              <w:rPr>
                <w:sz w:val="18"/>
              </w:rPr>
            </w:pPr>
            <w:r>
              <w:rPr>
                <w:sz w:val="18"/>
              </w:rPr>
              <w:t>pF</w:t>
            </w:r>
          </w:p>
        </w:tc>
      </w:tr>
      <w:tr>
        <w:trPr>
          <w:trHeight w:val="329" w:hRule="atLeast"/>
        </w:trPr>
        <w:tc>
          <w:tcPr>
            <w:tcW w:w="954" w:type="dxa"/>
          </w:tcPr>
          <w:p>
            <w:pPr>
              <w:pStyle w:val="TableParagraph"/>
              <w:ind w:left="130" w:right="121"/>
              <w:rPr>
                <w:sz w:val="14"/>
              </w:rPr>
            </w:pPr>
            <w:r>
              <w:rPr>
                <w:sz w:val="18"/>
              </w:rPr>
              <w:t>I</w:t>
            </w:r>
            <w:r>
              <w:rPr>
                <w:position w:val="-4"/>
                <w:sz w:val="14"/>
              </w:rPr>
              <w:t>2</w:t>
            </w:r>
          </w:p>
        </w:tc>
        <w:tc>
          <w:tcPr>
            <w:tcW w:w="2758" w:type="dxa"/>
          </w:tcPr>
          <w:p>
            <w:pPr>
              <w:pStyle w:val="TableParagraph"/>
              <w:ind w:left="59"/>
              <w:jc w:val="left"/>
              <w:rPr>
                <w:sz w:val="18"/>
              </w:rPr>
            </w:pPr>
            <w:r>
              <w:rPr>
                <w:sz w:val="18"/>
              </w:rPr>
              <w:t>LSE driving current</w:t>
            </w:r>
          </w:p>
        </w:tc>
        <w:tc>
          <w:tcPr>
            <w:tcW w:w="3083" w:type="dxa"/>
            <w:gridSpan w:val="2"/>
          </w:tcPr>
          <w:p>
            <w:pPr>
              <w:pStyle w:val="TableParagraph"/>
              <w:ind w:left="642"/>
              <w:jc w:val="left"/>
              <w:rPr>
                <w:sz w:val="14"/>
              </w:rPr>
            </w:pPr>
            <w:r>
              <w:rPr>
                <w:sz w:val="18"/>
              </w:rPr>
              <w:t>V</w:t>
            </w:r>
            <w:r>
              <w:rPr>
                <w:position w:val="-4"/>
                <w:sz w:val="14"/>
              </w:rPr>
              <w:t>DD </w:t>
            </w:r>
            <w:r>
              <w:rPr>
                <w:sz w:val="18"/>
              </w:rPr>
              <w:t>= 3.3 V, V</w:t>
            </w:r>
            <w:r>
              <w:rPr>
                <w:position w:val="-4"/>
                <w:sz w:val="14"/>
              </w:rPr>
              <w:t>IN </w:t>
            </w:r>
            <w:r>
              <w:rPr>
                <w:sz w:val="18"/>
              </w:rPr>
              <w:t>= V</w:t>
            </w:r>
            <w:r>
              <w:rPr>
                <w:position w:val="-4"/>
                <w:sz w:val="14"/>
              </w:rPr>
              <w:t>SS</w:t>
            </w:r>
          </w:p>
        </w:tc>
        <w:tc>
          <w:tcPr>
            <w:tcW w:w="599" w:type="dxa"/>
          </w:tcPr>
          <w:p>
            <w:pPr>
              <w:pStyle w:val="TableParagraph"/>
              <w:ind w:left="6"/>
              <w:rPr>
                <w:sz w:val="18"/>
              </w:rPr>
            </w:pPr>
            <w:r>
              <w:rPr>
                <w:sz w:val="18"/>
              </w:rPr>
              <w:t>-</w:t>
            </w:r>
          </w:p>
        </w:tc>
        <w:tc>
          <w:tcPr>
            <w:tcW w:w="598" w:type="dxa"/>
          </w:tcPr>
          <w:p>
            <w:pPr>
              <w:pStyle w:val="TableParagraph"/>
              <w:ind w:left="7"/>
              <w:rPr>
                <w:sz w:val="18"/>
              </w:rPr>
            </w:pPr>
            <w:r>
              <w:rPr>
                <w:sz w:val="18"/>
              </w:rPr>
              <w:t>-</w:t>
            </w:r>
          </w:p>
        </w:tc>
        <w:tc>
          <w:tcPr>
            <w:tcW w:w="599" w:type="dxa"/>
          </w:tcPr>
          <w:p>
            <w:pPr>
              <w:pStyle w:val="TableParagraph"/>
              <w:ind w:right="163"/>
              <w:jc w:val="right"/>
              <w:rPr>
                <w:sz w:val="18"/>
              </w:rPr>
            </w:pPr>
            <w:r>
              <w:rPr>
                <w:sz w:val="18"/>
              </w:rPr>
              <w:t>1.4</w:t>
            </w:r>
          </w:p>
        </w:tc>
        <w:tc>
          <w:tcPr>
            <w:tcW w:w="624" w:type="dxa"/>
          </w:tcPr>
          <w:p>
            <w:pPr>
              <w:pStyle w:val="TableParagraph"/>
              <w:ind w:left="88" w:right="82"/>
              <w:rPr>
                <w:sz w:val="18"/>
              </w:rPr>
            </w:pPr>
            <w:r>
              <w:rPr>
                <w:sz w:val="18"/>
              </w:rPr>
              <w:t>µA</w:t>
            </w:r>
          </w:p>
        </w:tc>
      </w:tr>
      <w:tr>
        <w:trPr>
          <w:trHeight w:val="330" w:hRule="atLeast"/>
        </w:trPr>
        <w:tc>
          <w:tcPr>
            <w:tcW w:w="954" w:type="dxa"/>
          </w:tcPr>
          <w:p>
            <w:pPr>
              <w:pStyle w:val="TableParagraph"/>
              <w:spacing w:before="47"/>
              <w:ind w:left="130" w:right="121"/>
              <w:rPr>
                <w:sz w:val="14"/>
              </w:rPr>
            </w:pPr>
            <w:r>
              <w:rPr>
                <w:sz w:val="18"/>
              </w:rPr>
              <w:t>g</w:t>
            </w:r>
            <w:r>
              <w:rPr>
                <w:position w:val="-3"/>
                <w:sz w:val="14"/>
              </w:rPr>
              <w:t>m</w:t>
            </w:r>
          </w:p>
        </w:tc>
        <w:tc>
          <w:tcPr>
            <w:tcW w:w="2758" w:type="dxa"/>
          </w:tcPr>
          <w:p>
            <w:pPr>
              <w:pStyle w:val="TableParagraph"/>
              <w:spacing w:before="47"/>
              <w:ind w:left="59"/>
              <w:jc w:val="left"/>
              <w:rPr>
                <w:sz w:val="18"/>
              </w:rPr>
            </w:pPr>
            <w:r>
              <w:rPr>
                <w:sz w:val="18"/>
              </w:rPr>
              <w:t>Oscillator transconductance</w:t>
            </w:r>
          </w:p>
        </w:tc>
        <w:tc>
          <w:tcPr>
            <w:tcW w:w="3083" w:type="dxa"/>
            <w:gridSpan w:val="2"/>
          </w:tcPr>
          <w:p>
            <w:pPr>
              <w:pStyle w:val="TableParagraph"/>
              <w:spacing w:before="47"/>
              <w:ind w:left="9"/>
              <w:rPr>
                <w:sz w:val="18"/>
              </w:rPr>
            </w:pPr>
            <w:r>
              <w:rPr>
                <w:sz w:val="18"/>
              </w:rPr>
              <w:t>-</w:t>
            </w:r>
          </w:p>
        </w:tc>
        <w:tc>
          <w:tcPr>
            <w:tcW w:w="599" w:type="dxa"/>
          </w:tcPr>
          <w:p>
            <w:pPr>
              <w:pStyle w:val="TableParagraph"/>
              <w:spacing w:before="47"/>
              <w:ind w:left="11"/>
              <w:rPr>
                <w:sz w:val="18"/>
              </w:rPr>
            </w:pPr>
            <w:r>
              <w:rPr>
                <w:sz w:val="18"/>
              </w:rPr>
              <w:t>5</w:t>
            </w:r>
          </w:p>
        </w:tc>
        <w:tc>
          <w:tcPr>
            <w:tcW w:w="598" w:type="dxa"/>
          </w:tcPr>
          <w:p>
            <w:pPr>
              <w:pStyle w:val="TableParagraph"/>
              <w:spacing w:before="47"/>
              <w:ind w:left="9"/>
              <w:rPr>
                <w:sz w:val="18"/>
              </w:rPr>
            </w:pPr>
            <w:r>
              <w:rPr>
                <w:sz w:val="18"/>
              </w:rPr>
              <w:t>-</w:t>
            </w:r>
          </w:p>
        </w:tc>
        <w:tc>
          <w:tcPr>
            <w:tcW w:w="599" w:type="dxa"/>
          </w:tcPr>
          <w:p>
            <w:pPr>
              <w:pStyle w:val="TableParagraph"/>
              <w:spacing w:before="47"/>
              <w:ind w:left="10"/>
              <w:rPr>
                <w:sz w:val="18"/>
              </w:rPr>
            </w:pPr>
            <w:r>
              <w:rPr>
                <w:sz w:val="18"/>
              </w:rPr>
              <w:t>-</w:t>
            </w:r>
          </w:p>
        </w:tc>
        <w:tc>
          <w:tcPr>
            <w:tcW w:w="624" w:type="dxa"/>
          </w:tcPr>
          <w:p>
            <w:pPr>
              <w:pStyle w:val="TableParagraph"/>
              <w:spacing w:before="47"/>
              <w:ind w:left="90" w:right="82"/>
              <w:rPr>
                <w:sz w:val="18"/>
              </w:rPr>
            </w:pPr>
            <w:r>
              <w:rPr>
                <w:sz w:val="18"/>
              </w:rPr>
              <w:t>µA/V</w:t>
            </w:r>
          </w:p>
        </w:tc>
      </w:tr>
      <w:tr>
        <w:trPr>
          <w:trHeight w:val="329" w:hRule="atLeast"/>
        </w:trPr>
        <w:tc>
          <w:tcPr>
            <w:tcW w:w="954" w:type="dxa"/>
            <w:vMerge w:val="restart"/>
          </w:tcPr>
          <w:p>
            <w:pPr>
              <w:pStyle w:val="TableParagraph"/>
              <w:spacing w:before="0"/>
              <w:jc w:val="left"/>
              <w:rPr>
                <w:b/>
                <w:sz w:val="28"/>
              </w:rPr>
            </w:pPr>
          </w:p>
          <w:p>
            <w:pPr>
              <w:pStyle w:val="TableParagraph"/>
              <w:spacing w:before="0"/>
              <w:jc w:val="left"/>
              <w:rPr>
                <w:b/>
                <w:sz w:val="28"/>
              </w:rPr>
            </w:pPr>
          </w:p>
          <w:p>
            <w:pPr>
              <w:pStyle w:val="TableParagraph"/>
              <w:spacing w:before="0"/>
              <w:jc w:val="left"/>
              <w:rPr>
                <w:b/>
                <w:sz w:val="28"/>
              </w:rPr>
            </w:pPr>
          </w:p>
          <w:p>
            <w:pPr>
              <w:pStyle w:val="TableParagraph"/>
              <w:spacing w:before="232"/>
              <w:ind w:left="80"/>
              <w:jc w:val="left"/>
              <w:rPr>
                <w:sz w:val="14"/>
              </w:rPr>
            </w:pPr>
            <w:r>
              <w:rPr>
                <w:w w:val="105"/>
                <w:position w:val="4"/>
                <w:sz w:val="18"/>
              </w:rPr>
              <w:t>t</w:t>
            </w:r>
            <w:r>
              <w:rPr>
                <w:w w:val="105"/>
                <w:sz w:val="14"/>
              </w:rPr>
              <w:t>SU(LSE)</w:t>
            </w:r>
            <w:r>
              <w:rPr>
                <w:w w:val="105"/>
                <w:position w:val="12"/>
                <w:sz w:val="14"/>
              </w:rPr>
              <w:t>(3)</w:t>
            </w:r>
          </w:p>
        </w:tc>
        <w:tc>
          <w:tcPr>
            <w:tcW w:w="2758" w:type="dxa"/>
            <w:vMerge w:val="restart"/>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5"/>
              <w:jc w:val="left"/>
              <w:rPr>
                <w:b/>
                <w:sz w:val="27"/>
              </w:rPr>
            </w:pPr>
          </w:p>
          <w:p>
            <w:pPr>
              <w:pStyle w:val="TableParagraph"/>
              <w:spacing w:before="0"/>
              <w:ind w:left="59"/>
              <w:jc w:val="left"/>
              <w:rPr>
                <w:sz w:val="18"/>
              </w:rPr>
            </w:pPr>
            <w:r>
              <w:rPr>
                <w:sz w:val="18"/>
              </w:rPr>
              <w:t>Startup time</w:t>
            </w:r>
          </w:p>
        </w:tc>
        <w:tc>
          <w:tcPr>
            <w:tcW w:w="1169" w:type="dxa"/>
            <w:vMerge w:val="restart"/>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9"/>
              <w:jc w:val="left"/>
              <w:rPr>
                <w:b/>
                <w:sz w:val="18"/>
              </w:rPr>
            </w:pPr>
          </w:p>
          <w:p>
            <w:pPr>
              <w:pStyle w:val="TableParagraph"/>
              <w:spacing w:line="220" w:lineRule="auto" w:before="1"/>
              <w:ind w:left="210" w:firstLine="145"/>
              <w:jc w:val="left"/>
              <w:rPr>
                <w:sz w:val="18"/>
              </w:rPr>
            </w:pPr>
            <w:r>
              <w:rPr>
                <w:sz w:val="18"/>
              </w:rPr>
              <w:t>V</w:t>
            </w:r>
            <w:r>
              <w:rPr>
                <w:position w:val="-3"/>
                <w:sz w:val="14"/>
              </w:rPr>
              <w:t>DD </w:t>
            </w:r>
            <w:r>
              <w:rPr>
                <w:sz w:val="18"/>
              </w:rPr>
              <w:t>is stabilized</w:t>
            </w:r>
          </w:p>
        </w:tc>
        <w:tc>
          <w:tcPr>
            <w:tcW w:w="1914" w:type="dxa"/>
          </w:tcPr>
          <w:p>
            <w:pPr>
              <w:pStyle w:val="TableParagraph"/>
              <w:ind w:left="480" w:right="473"/>
              <w:rPr>
                <w:sz w:val="18"/>
              </w:rPr>
            </w:pPr>
            <w:r>
              <w:rPr>
                <w:sz w:val="18"/>
              </w:rPr>
              <w:t>T</w:t>
            </w:r>
            <w:r>
              <w:rPr>
                <w:position w:val="-3"/>
                <w:sz w:val="14"/>
              </w:rPr>
              <w:t>A </w:t>
            </w:r>
            <w:r>
              <w:rPr>
                <w:sz w:val="18"/>
              </w:rPr>
              <w:t>= 50 °C</w:t>
            </w:r>
          </w:p>
        </w:tc>
        <w:tc>
          <w:tcPr>
            <w:tcW w:w="599" w:type="dxa"/>
          </w:tcPr>
          <w:p>
            <w:pPr>
              <w:pStyle w:val="TableParagraph"/>
              <w:ind w:left="6"/>
              <w:rPr>
                <w:sz w:val="18"/>
              </w:rPr>
            </w:pPr>
            <w:r>
              <w:rPr>
                <w:sz w:val="18"/>
              </w:rPr>
              <w:t>-</w:t>
            </w:r>
          </w:p>
        </w:tc>
        <w:tc>
          <w:tcPr>
            <w:tcW w:w="598" w:type="dxa"/>
          </w:tcPr>
          <w:p>
            <w:pPr>
              <w:pStyle w:val="TableParagraph"/>
              <w:ind w:right="164"/>
              <w:jc w:val="right"/>
              <w:rPr>
                <w:sz w:val="18"/>
              </w:rPr>
            </w:pPr>
            <w:r>
              <w:rPr>
                <w:sz w:val="18"/>
              </w:rPr>
              <w:t>1.5</w:t>
            </w:r>
          </w:p>
        </w:tc>
        <w:tc>
          <w:tcPr>
            <w:tcW w:w="599" w:type="dxa"/>
          </w:tcPr>
          <w:p>
            <w:pPr>
              <w:pStyle w:val="TableParagraph"/>
              <w:ind w:left="8"/>
              <w:rPr>
                <w:sz w:val="18"/>
              </w:rPr>
            </w:pPr>
            <w:r>
              <w:rPr>
                <w:sz w:val="18"/>
              </w:rPr>
              <w:t>-</w:t>
            </w:r>
          </w:p>
        </w:tc>
        <w:tc>
          <w:tcPr>
            <w:tcW w:w="624" w:type="dxa"/>
            <w:vMerge w:val="restart"/>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5"/>
              <w:jc w:val="left"/>
              <w:rPr>
                <w:b/>
                <w:sz w:val="27"/>
              </w:rPr>
            </w:pPr>
          </w:p>
          <w:p>
            <w:pPr>
              <w:pStyle w:val="TableParagraph"/>
              <w:spacing w:before="0"/>
              <w:ind w:left="8"/>
              <w:rPr>
                <w:sz w:val="18"/>
              </w:rPr>
            </w:pPr>
            <w:r>
              <w:rPr>
                <w:sz w:val="18"/>
              </w:rPr>
              <w:t>s</w:t>
            </w:r>
          </w:p>
        </w:tc>
      </w:tr>
      <w:tr>
        <w:trPr>
          <w:trHeight w:val="329" w:hRule="atLeast"/>
        </w:trPr>
        <w:tc>
          <w:tcPr>
            <w:tcW w:w="954" w:type="dxa"/>
            <w:vMerge/>
            <w:tcBorders>
              <w:top w:val="nil"/>
            </w:tcBorders>
          </w:tcPr>
          <w:p>
            <w:pPr>
              <w:rPr>
                <w:sz w:val="2"/>
                <w:szCs w:val="2"/>
              </w:rPr>
            </w:pPr>
          </w:p>
        </w:tc>
        <w:tc>
          <w:tcPr>
            <w:tcW w:w="2758" w:type="dxa"/>
            <w:vMerge/>
            <w:tcBorders>
              <w:top w:val="nil"/>
            </w:tcBorders>
          </w:tcPr>
          <w:p>
            <w:pPr>
              <w:rPr>
                <w:sz w:val="2"/>
                <w:szCs w:val="2"/>
              </w:rPr>
            </w:pPr>
          </w:p>
        </w:tc>
        <w:tc>
          <w:tcPr>
            <w:tcW w:w="1169" w:type="dxa"/>
            <w:vMerge/>
            <w:tcBorders>
              <w:top w:val="nil"/>
            </w:tcBorders>
          </w:tcPr>
          <w:p>
            <w:pPr>
              <w:rPr>
                <w:sz w:val="2"/>
                <w:szCs w:val="2"/>
              </w:rPr>
            </w:pPr>
          </w:p>
        </w:tc>
        <w:tc>
          <w:tcPr>
            <w:tcW w:w="1914" w:type="dxa"/>
          </w:tcPr>
          <w:p>
            <w:pPr>
              <w:pStyle w:val="TableParagraph"/>
              <w:ind w:left="480" w:right="473"/>
              <w:rPr>
                <w:sz w:val="18"/>
              </w:rPr>
            </w:pPr>
            <w:r>
              <w:rPr>
                <w:sz w:val="18"/>
              </w:rPr>
              <w:t>T</w:t>
            </w:r>
            <w:r>
              <w:rPr>
                <w:position w:val="-4"/>
                <w:sz w:val="14"/>
              </w:rPr>
              <w:t>A </w:t>
            </w:r>
            <w:r>
              <w:rPr>
                <w:sz w:val="18"/>
              </w:rPr>
              <w:t>= 25 °C</w:t>
            </w:r>
          </w:p>
        </w:tc>
        <w:tc>
          <w:tcPr>
            <w:tcW w:w="599" w:type="dxa"/>
          </w:tcPr>
          <w:p>
            <w:pPr>
              <w:pStyle w:val="TableParagraph"/>
              <w:ind w:left="6"/>
              <w:rPr>
                <w:sz w:val="18"/>
              </w:rPr>
            </w:pPr>
            <w:r>
              <w:rPr>
                <w:sz w:val="18"/>
              </w:rPr>
              <w:t>-</w:t>
            </w:r>
          </w:p>
        </w:tc>
        <w:tc>
          <w:tcPr>
            <w:tcW w:w="598" w:type="dxa"/>
          </w:tcPr>
          <w:p>
            <w:pPr>
              <w:pStyle w:val="TableParagraph"/>
              <w:ind w:right="164"/>
              <w:jc w:val="right"/>
              <w:rPr>
                <w:sz w:val="18"/>
              </w:rPr>
            </w:pPr>
            <w:r>
              <w:rPr>
                <w:sz w:val="18"/>
              </w:rPr>
              <w:t>2.5</w:t>
            </w:r>
          </w:p>
        </w:tc>
        <w:tc>
          <w:tcPr>
            <w:tcW w:w="599" w:type="dxa"/>
          </w:tcPr>
          <w:p>
            <w:pPr>
              <w:pStyle w:val="TableParagraph"/>
              <w:ind w:left="8"/>
              <w:rPr>
                <w:sz w:val="18"/>
              </w:rPr>
            </w:pPr>
            <w:r>
              <w:rPr>
                <w:sz w:val="18"/>
              </w:rPr>
              <w:t>-</w:t>
            </w:r>
          </w:p>
        </w:tc>
        <w:tc>
          <w:tcPr>
            <w:tcW w:w="624" w:type="dxa"/>
            <w:vMerge/>
            <w:tcBorders>
              <w:top w:val="nil"/>
            </w:tcBorders>
          </w:tcPr>
          <w:p>
            <w:pPr>
              <w:rPr>
                <w:sz w:val="2"/>
                <w:szCs w:val="2"/>
              </w:rPr>
            </w:pPr>
          </w:p>
        </w:tc>
      </w:tr>
      <w:tr>
        <w:trPr>
          <w:trHeight w:val="330" w:hRule="atLeast"/>
        </w:trPr>
        <w:tc>
          <w:tcPr>
            <w:tcW w:w="954" w:type="dxa"/>
            <w:vMerge/>
            <w:tcBorders>
              <w:top w:val="nil"/>
            </w:tcBorders>
          </w:tcPr>
          <w:p>
            <w:pPr>
              <w:rPr>
                <w:sz w:val="2"/>
                <w:szCs w:val="2"/>
              </w:rPr>
            </w:pPr>
          </w:p>
        </w:tc>
        <w:tc>
          <w:tcPr>
            <w:tcW w:w="2758" w:type="dxa"/>
            <w:vMerge/>
            <w:tcBorders>
              <w:top w:val="nil"/>
            </w:tcBorders>
          </w:tcPr>
          <w:p>
            <w:pPr>
              <w:rPr>
                <w:sz w:val="2"/>
                <w:szCs w:val="2"/>
              </w:rPr>
            </w:pPr>
          </w:p>
        </w:tc>
        <w:tc>
          <w:tcPr>
            <w:tcW w:w="1169" w:type="dxa"/>
            <w:vMerge/>
            <w:tcBorders>
              <w:top w:val="nil"/>
            </w:tcBorders>
          </w:tcPr>
          <w:p>
            <w:pPr>
              <w:rPr>
                <w:sz w:val="2"/>
                <w:szCs w:val="2"/>
              </w:rPr>
            </w:pPr>
          </w:p>
        </w:tc>
        <w:tc>
          <w:tcPr>
            <w:tcW w:w="1914" w:type="dxa"/>
          </w:tcPr>
          <w:p>
            <w:pPr>
              <w:pStyle w:val="TableParagraph"/>
              <w:spacing w:before="47"/>
              <w:ind w:left="481" w:right="473"/>
              <w:rPr>
                <w:sz w:val="18"/>
              </w:rPr>
            </w:pPr>
            <w:r>
              <w:rPr>
                <w:sz w:val="18"/>
              </w:rPr>
              <w:t>T</w:t>
            </w:r>
            <w:r>
              <w:rPr>
                <w:position w:val="-3"/>
                <w:sz w:val="14"/>
              </w:rPr>
              <w:t>A </w:t>
            </w:r>
            <w:r>
              <w:rPr>
                <w:sz w:val="18"/>
              </w:rPr>
              <w:t>= 10 °C</w:t>
            </w:r>
          </w:p>
        </w:tc>
        <w:tc>
          <w:tcPr>
            <w:tcW w:w="599" w:type="dxa"/>
          </w:tcPr>
          <w:p>
            <w:pPr>
              <w:pStyle w:val="TableParagraph"/>
              <w:spacing w:before="47"/>
              <w:ind w:left="6"/>
              <w:rPr>
                <w:sz w:val="18"/>
              </w:rPr>
            </w:pPr>
            <w:r>
              <w:rPr>
                <w:sz w:val="18"/>
              </w:rPr>
              <w:t>-</w:t>
            </w:r>
          </w:p>
        </w:tc>
        <w:tc>
          <w:tcPr>
            <w:tcW w:w="598" w:type="dxa"/>
          </w:tcPr>
          <w:p>
            <w:pPr>
              <w:pStyle w:val="TableParagraph"/>
              <w:spacing w:before="47"/>
              <w:ind w:right="238"/>
              <w:jc w:val="right"/>
              <w:rPr>
                <w:sz w:val="18"/>
              </w:rPr>
            </w:pPr>
            <w:r>
              <w:rPr>
                <w:sz w:val="18"/>
              </w:rPr>
              <w:t>4</w:t>
            </w:r>
          </w:p>
        </w:tc>
        <w:tc>
          <w:tcPr>
            <w:tcW w:w="599" w:type="dxa"/>
          </w:tcPr>
          <w:p>
            <w:pPr>
              <w:pStyle w:val="TableParagraph"/>
              <w:spacing w:before="47"/>
              <w:ind w:left="7"/>
              <w:rPr>
                <w:sz w:val="18"/>
              </w:rPr>
            </w:pPr>
            <w:r>
              <w:rPr>
                <w:sz w:val="18"/>
              </w:rPr>
              <w:t>-</w:t>
            </w:r>
          </w:p>
        </w:tc>
        <w:tc>
          <w:tcPr>
            <w:tcW w:w="624" w:type="dxa"/>
            <w:vMerge/>
            <w:tcBorders>
              <w:top w:val="nil"/>
            </w:tcBorders>
          </w:tcPr>
          <w:p>
            <w:pPr>
              <w:rPr>
                <w:sz w:val="2"/>
                <w:szCs w:val="2"/>
              </w:rPr>
            </w:pPr>
          </w:p>
        </w:tc>
      </w:tr>
      <w:tr>
        <w:trPr>
          <w:trHeight w:val="329" w:hRule="atLeast"/>
        </w:trPr>
        <w:tc>
          <w:tcPr>
            <w:tcW w:w="954" w:type="dxa"/>
            <w:vMerge/>
            <w:tcBorders>
              <w:top w:val="nil"/>
            </w:tcBorders>
          </w:tcPr>
          <w:p>
            <w:pPr>
              <w:rPr>
                <w:sz w:val="2"/>
                <w:szCs w:val="2"/>
              </w:rPr>
            </w:pPr>
          </w:p>
        </w:tc>
        <w:tc>
          <w:tcPr>
            <w:tcW w:w="2758" w:type="dxa"/>
            <w:vMerge/>
            <w:tcBorders>
              <w:top w:val="nil"/>
            </w:tcBorders>
          </w:tcPr>
          <w:p>
            <w:pPr>
              <w:rPr>
                <w:sz w:val="2"/>
                <w:szCs w:val="2"/>
              </w:rPr>
            </w:pPr>
          </w:p>
        </w:tc>
        <w:tc>
          <w:tcPr>
            <w:tcW w:w="1169" w:type="dxa"/>
            <w:vMerge/>
            <w:tcBorders>
              <w:top w:val="nil"/>
            </w:tcBorders>
          </w:tcPr>
          <w:p>
            <w:pPr>
              <w:rPr>
                <w:sz w:val="2"/>
                <w:szCs w:val="2"/>
              </w:rPr>
            </w:pPr>
          </w:p>
        </w:tc>
        <w:tc>
          <w:tcPr>
            <w:tcW w:w="1914" w:type="dxa"/>
          </w:tcPr>
          <w:p>
            <w:pPr>
              <w:pStyle w:val="TableParagraph"/>
              <w:ind w:left="481" w:right="472"/>
              <w:rPr>
                <w:sz w:val="18"/>
              </w:rPr>
            </w:pPr>
            <w:r>
              <w:rPr>
                <w:sz w:val="18"/>
              </w:rPr>
              <w:t>T</w:t>
            </w:r>
            <w:r>
              <w:rPr>
                <w:position w:val="-3"/>
                <w:sz w:val="14"/>
              </w:rPr>
              <w:t>A </w:t>
            </w:r>
            <w:r>
              <w:rPr>
                <w:sz w:val="18"/>
              </w:rPr>
              <w:t>= 0 °C</w:t>
            </w:r>
          </w:p>
        </w:tc>
        <w:tc>
          <w:tcPr>
            <w:tcW w:w="599" w:type="dxa"/>
          </w:tcPr>
          <w:p>
            <w:pPr>
              <w:pStyle w:val="TableParagraph"/>
              <w:ind w:left="7"/>
              <w:rPr>
                <w:sz w:val="18"/>
              </w:rPr>
            </w:pPr>
            <w:r>
              <w:rPr>
                <w:sz w:val="18"/>
              </w:rPr>
              <w:t>-</w:t>
            </w:r>
          </w:p>
        </w:tc>
        <w:tc>
          <w:tcPr>
            <w:tcW w:w="598" w:type="dxa"/>
          </w:tcPr>
          <w:p>
            <w:pPr>
              <w:pStyle w:val="TableParagraph"/>
              <w:ind w:right="238"/>
              <w:jc w:val="right"/>
              <w:rPr>
                <w:sz w:val="18"/>
              </w:rPr>
            </w:pPr>
            <w:r>
              <w:rPr>
                <w:sz w:val="18"/>
              </w:rPr>
              <w:t>6</w:t>
            </w:r>
          </w:p>
        </w:tc>
        <w:tc>
          <w:tcPr>
            <w:tcW w:w="599" w:type="dxa"/>
          </w:tcPr>
          <w:p>
            <w:pPr>
              <w:pStyle w:val="TableParagraph"/>
              <w:ind w:left="8"/>
              <w:rPr>
                <w:sz w:val="18"/>
              </w:rPr>
            </w:pPr>
            <w:r>
              <w:rPr>
                <w:sz w:val="18"/>
              </w:rPr>
              <w:t>-</w:t>
            </w:r>
          </w:p>
        </w:tc>
        <w:tc>
          <w:tcPr>
            <w:tcW w:w="624" w:type="dxa"/>
            <w:vMerge/>
            <w:tcBorders>
              <w:top w:val="nil"/>
            </w:tcBorders>
          </w:tcPr>
          <w:p>
            <w:pPr>
              <w:rPr>
                <w:sz w:val="2"/>
                <w:szCs w:val="2"/>
              </w:rPr>
            </w:pPr>
          </w:p>
        </w:tc>
      </w:tr>
      <w:tr>
        <w:trPr>
          <w:trHeight w:val="329" w:hRule="atLeast"/>
        </w:trPr>
        <w:tc>
          <w:tcPr>
            <w:tcW w:w="954" w:type="dxa"/>
            <w:vMerge/>
            <w:tcBorders>
              <w:top w:val="nil"/>
            </w:tcBorders>
          </w:tcPr>
          <w:p>
            <w:pPr>
              <w:rPr>
                <w:sz w:val="2"/>
                <w:szCs w:val="2"/>
              </w:rPr>
            </w:pPr>
          </w:p>
        </w:tc>
        <w:tc>
          <w:tcPr>
            <w:tcW w:w="2758" w:type="dxa"/>
            <w:vMerge/>
            <w:tcBorders>
              <w:top w:val="nil"/>
            </w:tcBorders>
          </w:tcPr>
          <w:p>
            <w:pPr>
              <w:rPr>
                <w:sz w:val="2"/>
                <w:szCs w:val="2"/>
              </w:rPr>
            </w:pPr>
          </w:p>
        </w:tc>
        <w:tc>
          <w:tcPr>
            <w:tcW w:w="1169" w:type="dxa"/>
            <w:vMerge/>
            <w:tcBorders>
              <w:top w:val="nil"/>
            </w:tcBorders>
          </w:tcPr>
          <w:p>
            <w:pPr>
              <w:rPr>
                <w:sz w:val="2"/>
                <w:szCs w:val="2"/>
              </w:rPr>
            </w:pPr>
          </w:p>
        </w:tc>
        <w:tc>
          <w:tcPr>
            <w:tcW w:w="1914" w:type="dxa"/>
          </w:tcPr>
          <w:p>
            <w:pPr>
              <w:pStyle w:val="TableParagraph"/>
              <w:ind w:left="481" w:right="473"/>
              <w:rPr>
                <w:sz w:val="18"/>
              </w:rPr>
            </w:pPr>
            <w:r>
              <w:rPr>
                <w:sz w:val="18"/>
              </w:rPr>
              <w:t>T</w:t>
            </w:r>
            <w:r>
              <w:rPr>
                <w:position w:val="-4"/>
                <w:sz w:val="14"/>
              </w:rPr>
              <w:t>A </w:t>
            </w:r>
            <w:r>
              <w:rPr>
                <w:sz w:val="18"/>
              </w:rPr>
              <w:t>= -10 °C</w:t>
            </w:r>
          </w:p>
        </w:tc>
        <w:tc>
          <w:tcPr>
            <w:tcW w:w="599" w:type="dxa"/>
          </w:tcPr>
          <w:p>
            <w:pPr>
              <w:pStyle w:val="TableParagraph"/>
              <w:ind w:left="7"/>
              <w:rPr>
                <w:sz w:val="18"/>
              </w:rPr>
            </w:pPr>
            <w:r>
              <w:rPr>
                <w:sz w:val="18"/>
              </w:rPr>
              <w:t>-</w:t>
            </w:r>
          </w:p>
        </w:tc>
        <w:tc>
          <w:tcPr>
            <w:tcW w:w="598" w:type="dxa"/>
          </w:tcPr>
          <w:p>
            <w:pPr>
              <w:pStyle w:val="TableParagraph"/>
              <w:ind w:right="186"/>
              <w:jc w:val="right"/>
              <w:rPr>
                <w:sz w:val="18"/>
              </w:rPr>
            </w:pPr>
            <w:r>
              <w:rPr>
                <w:sz w:val="18"/>
              </w:rPr>
              <w:t>10</w:t>
            </w:r>
          </w:p>
        </w:tc>
        <w:tc>
          <w:tcPr>
            <w:tcW w:w="599" w:type="dxa"/>
          </w:tcPr>
          <w:p>
            <w:pPr>
              <w:pStyle w:val="TableParagraph"/>
              <w:ind w:left="8"/>
              <w:rPr>
                <w:sz w:val="18"/>
              </w:rPr>
            </w:pPr>
            <w:r>
              <w:rPr>
                <w:sz w:val="18"/>
              </w:rPr>
              <w:t>-</w:t>
            </w:r>
          </w:p>
        </w:tc>
        <w:tc>
          <w:tcPr>
            <w:tcW w:w="624" w:type="dxa"/>
            <w:vMerge/>
            <w:tcBorders>
              <w:top w:val="nil"/>
            </w:tcBorders>
          </w:tcPr>
          <w:p>
            <w:pPr>
              <w:rPr>
                <w:sz w:val="2"/>
                <w:szCs w:val="2"/>
              </w:rPr>
            </w:pPr>
          </w:p>
        </w:tc>
      </w:tr>
      <w:tr>
        <w:trPr>
          <w:trHeight w:val="330" w:hRule="atLeast"/>
        </w:trPr>
        <w:tc>
          <w:tcPr>
            <w:tcW w:w="954" w:type="dxa"/>
            <w:vMerge/>
            <w:tcBorders>
              <w:top w:val="nil"/>
            </w:tcBorders>
          </w:tcPr>
          <w:p>
            <w:pPr>
              <w:rPr>
                <w:sz w:val="2"/>
                <w:szCs w:val="2"/>
              </w:rPr>
            </w:pPr>
          </w:p>
        </w:tc>
        <w:tc>
          <w:tcPr>
            <w:tcW w:w="2758" w:type="dxa"/>
            <w:vMerge/>
            <w:tcBorders>
              <w:top w:val="nil"/>
            </w:tcBorders>
          </w:tcPr>
          <w:p>
            <w:pPr>
              <w:rPr>
                <w:sz w:val="2"/>
                <w:szCs w:val="2"/>
              </w:rPr>
            </w:pPr>
          </w:p>
        </w:tc>
        <w:tc>
          <w:tcPr>
            <w:tcW w:w="1169" w:type="dxa"/>
            <w:vMerge/>
            <w:tcBorders>
              <w:top w:val="nil"/>
            </w:tcBorders>
          </w:tcPr>
          <w:p>
            <w:pPr>
              <w:rPr>
                <w:sz w:val="2"/>
                <w:szCs w:val="2"/>
              </w:rPr>
            </w:pPr>
          </w:p>
        </w:tc>
        <w:tc>
          <w:tcPr>
            <w:tcW w:w="1914" w:type="dxa"/>
          </w:tcPr>
          <w:p>
            <w:pPr>
              <w:pStyle w:val="TableParagraph"/>
              <w:spacing w:before="47"/>
              <w:ind w:left="481" w:right="473"/>
              <w:rPr>
                <w:sz w:val="18"/>
              </w:rPr>
            </w:pPr>
            <w:r>
              <w:rPr>
                <w:sz w:val="18"/>
              </w:rPr>
              <w:t>T</w:t>
            </w:r>
            <w:r>
              <w:rPr>
                <w:position w:val="-3"/>
                <w:sz w:val="14"/>
              </w:rPr>
              <w:t>A </w:t>
            </w:r>
            <w:r>
              <w:rPr>
                <w:sz w:val="18"/>
              </w:rPr>
              <w:t>= -20 °C</w:t>
            </w:r>
          </w:p>
        </w:tc>
        <w:tc>
          <w:tcPr>
            <w:tcW w:w="599" w:type="dxa"/>
          </w:tcPr>
          <w:p>
            <w:pPr>
              <w:pStyle w:val="TableParagraph"/>
              <w:spacing w:before="47"/>
              <w:ind w:left="7"/>
              <w:rPr>
                <w:sz w:val="18"/>
              </w:rPr>
            </w:pPr>
            <w:r>
              <w:rPr>
                <w:sz w:val="18"/>
              </w:rPr>
              <w:t>-</w:t>
            </w:r>
          </w:p>
        </w:tc>
        <w:tc>
          <w:tcPr>
            <w:tcW w:w="598" w:type="dxa"/>
          </w:tcPr>
          <w:p>
            <w:pPr>
              <w:pStyle w:val="TableParagraph"/>
              <w:spacing w:before="47"/>
              <w:ind w:right="186"/>
              <w:jc w:val="right"/>
              <w:rPr>
                <w:sz w:val="18"/>
              </w:rPr>
            </w:pPr>
            <w:r>
              <w:rPr>
                <w:sz w:val="18"/>
              </w:rPr>
              <w:t>17</w:t>
            </w:r>
          </w:p>
        </w:tc>
        <w:tc>
          <w:tcPr>
            <w:tcW w:w="599" w:type="dxa"/>
          </w:tcPr>
          <w:p>
            <w:pPr>
              <w:pStyle w:val="TableParagraph"/>
              <w:spacing w:before="47"/>
              <w:ind w:left="8"/>
              <w:rPr>
                <w:sz w:val="18"/>
              </w:rPr>
            </w:pPr>
            <w:r>
              <w:rPr>
                <w:sz w:val="18"/>
              </w:rPr>
              <w:t>-</w:t>
            </w:r>
          </w:p>
        </w:tc>
        <w:tc>
          <w:tcPr>
            <w:tcW w:w="624" w:type="dxa"/>
            <w:vMerge/>
            <w:tcBorders>
              <w:top w:val="nil"/>
            </w:tcBorders>
          </w:tcPr>
          <w:p>
            <w:pPr>
              <w:rPr>
                <w:sz w:val="2"/>
                <w:szCs w:val="2"/>
              </w:rPr>
            </w:pPr>
          </w:p>
        </w:tc>
      </w:tr>
      <w:tr>
        <w:trPr>
          <w:trHeight w:val="329" w:hRule="atLeast"/>
        </w:trPr>
        <w:tc>
          <w:tcPr>
            <w:tcW w:w="954" w:type="dxa"/>
            <w:vMerge/>
            <w:tcBorders>
              <w:top w:val="nil"/>
            </w:tcBorders>
          </w:tcPr>
          <w:p>
            <w:pPr>
              <w:rPr>
                <w:sz w:val="2"/>
                <w:szCs w:val="2"/>
              </w:rPr>
            </w:pPr>
          </w:p>
        </w:tc>
        <w:tc>
          <w:tcPr>
            <w:tcW w:w="2758" w:type="dxa"/>
            <w:vMerge/>
            <w:tcBorders>
              <w:top w:val="nil"/>
            </w:tcBorders>
          </w:tcPr>
          <w:p>
            <w:pPr>
              <w:rPr>
                <w:sz w:val="2"/>
                <w:szCs w:val="2"/>
              </w:rPr>
            </w:pPr>
          </w:p>
        </w:tc>
        <w:tc>
          <w:tcPr>
            <w:tcW w:w="1169" w:type="dxa"/>
            <w:vMerge/>
            <w:tcBorders>
              <w:top w:val="nil"/>
            </w:tcBorders>
          </w:tcPr>
          <w:p>
            <w:pPr>
              <w:rPr>
                <w:sz w:val="2"/>
                <w:szCs w:val="2"/>
              </w:rPr>
            </w:pPr>
          </w:p>
        </w:tc>
        <w:tc>
          <w:tcPr>
            <w:tcW w:w="1914" w:type="dxa"/>
          </w:tcPr>
          <w:p>
            <w:pPr>
              <w:pStyle w:val="TableParagraph"/>
              <w:ind w:left="481" w:right="473"/>
              <w:rPr>
                <w:sz w:val="18"/>
              </w:rPr>
            </w:pPr>
            <w:r>
              <w:rPr>
                <w:sz w:val="18"/>
              </w:rPr>
              <w:t>T</w:t>
            </w:r>
            <w:r>
              <w:rPr>
                <w:position w:val="-3"/>
                <w:sz w:val="14"/>
              </w:rPr>
              <w:t>A </w:t>
            </w:r>
            <w:r>
              <w:rPr>
                <w:sz w:val="18"/>
              </w:rPr>
              <w:t>= -30 °C</w:t>
            </w:r>
          </w:p>
        </w:tc>
        <w:tc>
          <w:tcPr>
            <w:tcW w:w="599" w:type="dxa"/>
          </w:tcPr>
          <w:p>
            <w:pPr>
              <w:pStyle w:val="TableParagraph"/>
              <w:ind w:left="7"/>
              <w:rPr>
                <w:sz w:val="18"/>
              </w:rPr>
            </w:pPr>
            <w:r>
              <w:rPr>
                <w:sz w:val="18"/>
              </w:rPr>
              <w:t>-</w:t>
            </w:r>
          </w:p>
        </w:tc>
        <w:tc>
          <w:tcPr>
            <w:tcW w:w="598" w:type="dxa"/>
          </w:tcPr>
          <w:p>
            <w:pPr>
              <w:pStyle w:val="TableParagraph"/>
              <w:ind w:right="186"/>
              <w:jc w:val="right"/>
              <w:rPr>
                <w:sz w:val="18"/>
              </w:rPr>
            </w:pPr>
            <w:r>
              <w:rPr>
                <w:sz w:val="18"/>
              </w:rPr>
              <w:t>32</w:t>
            </w:r>
          </w:p>
        </w:tc>
        <w:tc>
          <w:tcPr>
            <w:tcW w:w="599" w:type="dxa"/>
          </w:tcPr>
          <w:p>
            <w:pPr>
              <w:pStyle w:val="TableParagraph"/>
              <w:ind w:left="8"/>
              <w:rPr>
                <w:sz w:val="18"/>
              </w:rPr>
            </w:pPr>
            <w:r>
              <w:rPr>
                <w:sz w:val="18"/>
              </w:rPr>
              <w:t>-</w:t>
            </w:r>
          </w:p>
        </w:tc>
        <w:tc>
          <w:tcPr>
            <w:tcW w:w="624" w:type="dxa"/>
            <w:vMerge/>
            <w:tcBorders>
              <w:top w:val="nil"/>
            </w:tcBorders>
          </w:tcPr>
          <w:p>
            <w:pPr>
              <w:rPr>
                <w:sz w:val="2"/>
                <w:szCs w:val="2"/>
              </w:rPr>
            </w:pPr>
          </w:p>
        </w:tc>
      </w:tr>
      <w:tr>
        <w:trPr>
          <w:trHeight w:val="329" w:hRule="atLeast"/>
        </w:trPr>
        <w:tc>
          <w:tcPr>
            <w:tcW w:w="954" w:type="dxa"/>
            <w:vMerge/>
            <w:tcBorders>
              <w:top w:val="nil"/>
            </w:tcBorders>
          </w:tcPr>
          <w:p>
            <w:pPr>
              <w:rPr>
                <w:sz w:val="2"/>
                <w:szCs w:val="2"/>
              </w:rPr>
            </w:pPr>
          </w:p>
        </w:tc>
        <w:tc>
          <w:tcPr>
            <w:tcW w:w="2758" w:type="dxa"/>
            <w:vMerge/>
            <w:tcBorders>
              <w:top w:val="nil"/>
            </w:tcBorders>
          </w:tcPr>
          <w:p>
            <w:pPr>
              <w:rPr>
                <w:sz w:val="2"/>
                <w:szCs w:val="2"/>
              </w:rPr>
            </w:pPr>
          </w:p>
        </w:tc>
        <w:tc>
          <w:tcPr>
            <w:tcW w:w="1169" w:type="dxa"/>
            <w:vMerge/>
            <w:tcBorders>
              <w:top w:val="nil"/>
            </w:tcBorders>
          </w:tcPr>
          <w:p>
            <w:pPr>
              <w:rPr>
                <w:sz w:val="2"/>
                <w:szCs w:val="2"/>
              </w:rPr>
            </w:pPr>
          </w:p>
        </w:tc>
        <w:tc>
          <w:tcPr>
            <w:tcW w:w="1914" w:type="dxa"/>
          </w:tcPr>
          <w:p>
            <w:pPr>
              <w:pStyle w:val="TableParagraph"/>
              <w:ind w:left="481" w:right="473"/>
              <w:rPr>
                <w:sz w:val="18"/>
              </w:rPr>
            </w:pPr>
            <w:r>
              <w:rPr>
                <w:sz w:val="18"/>
              </w:rPr>
              <w:t>T</w:t>
            </w:r>
            <w:r>
              <w:rPr>
                <w:position w:val="-4"/>
                <w:sz w:val="14"/>
              </w:rPr>
              <w:t>A </w:t>
            </w:r>
            <w:r>
              <w:rPr>
                <w:sz w:val="18"/>
              </w:rPr>
              <w:t>= -40 °C</w:t>
            </w:r>
          </w:p>
        </w:tc>
        <w:tc>
          <w:tcPr>
            <w:tcW w:w="599" w:type="dxa"/>
          </w:tcPr>
          <w:p>
            <w:pPr>
              <w:pStyle w:val="TableParagraph"/>
              <w:ind w:left="7"/>
              <w:rPr>
                <w:sz w:val="18"/>
              </w:rPr>
            </w:pPr>
            <w:r>
              <w:rPr>
                <w:sz w:val="18"/>
              </w:rPr>
              <w:t>-</w:t>
            </w:r>
          </w:p>
        </w:tc>
        <w:tc>
          <w:tcPr>
            <w:tcW w:w="598" w:type="dxa"/>
          </w:tcPr>
          <w:p>
            <w:pPr>
              <w:pStyle w:val="TableParagraph"/>
              <w:ind w:right="186"/>
              <w:jc w:val="right"/>
              <w:rPr>
                <w:sz w:val="18"/>
              </w:rPr>
            </w:pPr>
            <w:r>
              <w:rPr>
                <w:sz w:val="18"/>
              </w:rPr>
              <w:t>60</w:t>
            </w:r>
          </w:p>
        </w:tc>
        <w:tc>
          <w:tcPr>
            <w:tcW w:w="599" w:type="dxa"/>
          </w:tcPr>
          <w:p>
            <w:pPr>
              <w:pStyle w:val="TableParagraph"/>
              <w:ind w:left="8"/>
              <w:rPr>
                <w:sz w:val="18"/>
              </w:rPr>
            </w:pPr>
            <w:r>
              <w:rPr>
                <w:sz w:val="18"/>
              </w:rPr>
              <w:t>-</w:t>
            </w:r>
          </w:p>
        </w:tc>
        <w:tc>
          <w:tcPr>
            <w:tcW w:w="624" w:type="dxa"/>
            <w:vMerge/>
            <w:tcBorders>
              <w:top w:val="nil"/>
            </w:tcBorders>
          </w:tcPr>
          <w:p>
            <w:pPr>
              <w:rPr>
                <w:sz w:val="2"/>
                <w:szCs w:val="2"/>
              </w:rPr>
            </w:pPr>
          </w:p>
        </w:tc>
      </w:tr>
    </w:tbl>
    <w:p>
      <w:pPr>
        <w:pStyle w:val="ListParagraph"/>
        <w:numPr>
          <w:ilvl w:val="0"/>
          <w:numId w:val="23"/>
        </w:numPr>
        <w:tabs>
          <w:tab w:pos="449" w:val="left" w:leader="none"/>
        </w:tabs>
        <w:spacing w:line="240" w:lineRule="auto" w:before="66" w:after="0"/>
        <w:ind w:left="448" w:right="0" w:hanging="284"/>
        <w:jc w:val="left"/>
        <w:rPr>
          <w:sz w:val="16"/>
        </w:rPr>
      </w:pPr>
      <w:r>
        <w:rPr>
          <w:sz w:val="16"/>
        </w:rPr>
        <w:t>Guaranteed by characterization results.</w:t>
      </w:r>
    </w:p>
    <w:p>
      <w:pPr>
        <w:pStyle w:val="ListParagraph"/>
        <w:numPr>
          <w:ilvl w:val="0"/>
          <w:numId w:val="23"/>
        </w:numPr>
        <w:tabs>
          <w:tab w:pos="449" w:val="left" w:leader="none"/>
        </w:tabs>
        <w:spacing w:line="208" w:lineRule="auto" w:before="108" w:after="0"/>
        <w:ind w:left="448" w:right="1705" w:hanging="284"/>
        <w:jc w:val="left"/>
        <w:rPr>
          <w:sz w:val="16"/>
        </w:rPr>
      </w:pPr>
      <w:bookmarkStart w:name="_bookmark137" w:id="306"/>
      <w:bookmarkEnd w:id="306"/>
      <w:r>
        <w:rPr/>
      </w:r>
      <w:bookmarkStart w:name="_bookmark137" w:id="307"/>
      <w:bookmarkEnd w:id="307"/>
      <w:r>
        <w:rPr>
          <w:sz w:val="16"/>
        </w:rPr>
        <w:t>Refe</w:t>
      </w:r>
      <w:r>
        <w:rPr>
          <w:sz w:val="16"/>
        </w:rPr>
        <w:t>r</w:t>
      </w:r>
      <w:r>
        <w:rPr>
          <w:spacing w:val="-3"/>
          <w:sz w:val="16"/>
        </w:rPr>
        <w:t> </w:t>
      </w:r>
      <w:r>
        <w:rPr>
          <w:sz w:val="16"/>
        </w:rPr>
        <w:t>to</w:t>
      </w:r>
      <w:r>
        <w:rPr>
          <w:spacing w:val="-3"/>
          <w:sz w:val="16"/>
        </w:rPr>
        <w:t> </w:t>
      </w:r>
      <w:r>
        <w:rPr>
          <w:sz w:val="16"/>
        </w:rPr>
        <w:t>the</w:t>
      </w:r>
      <w:r>
        <w:rPr>
          <w:spacing w:val="-3"/>
          <w:sz w:val="16"/>
        </w:rPr>
        <w:t> </w:t>
      </w:r>
      <w:r>
        <w:rPr>
          <w:sz w:val="16"/>
        </w:rPr>
        <w:t>note</w:t>
      </w:r>
      <w:r>
        <w:rPr>
          <w:spacing w:val="-3"/>
          <w:sz w:val="16"/>
        </w:rPr>
        <w:t> </w:t>
      </w:r>
      <w:r>
        <w:rPr>
          <w:sz w:val="16"/>
        </w:rPr>
        <w:t>and</w:t>
      </w:r>
      <w:r>
        <w:rPr>
          <w:spacing w:val="-4"/>
          <w:sz w:val="16"/>
        </w:rPr>
        <w:t> </w:t>
      </w:r>
      <w:r>
        <w:rPr>
          <w:sz w:val="16"/>
        </w:rPr>
        <w:t>caution</w:t>
      </w:r>
      <w:r>
        <w:rPr>
          <w:spacing w:val="-2"/>
          <w:sz w:val="16"/>
        </w:rPr>
        <w:t> </w:t>
      </w:r>
      <w:r>
        <w:rPr>
          <w:sz w:val="16"/>
        </w:rPr>
        <w:t>paragraphs</w:t>
      </w:r>
      <w:r>
        <w:rPr>
          <w:spacing w:val="-3"/>
          <w:sz w:val="16"/>
        </w:rPr>
        <w:t> </w:t>
      </w:r>
      <w:r>
        <w:rPr>
          <w:sz w:val="16"/>
        </w:rPr>
        <w:t>below</w:t>
      </w:r>
      <w:r>
        <w:rPr>
          <w:spacing w:val="-4"/>
          <w:sz w:val="16"/>
        </w:rPr>
        <w:t> </w:t>
      </w:r>
      <w:r>
        <w:rPr>
          <w:sz w:val="16"/>
        </w:rPr>
        <w:t>the</w:t>
      </w:r>
      <w:r>
        <w:rPr>
          <w:spacing w:val="-3"/>
          <w:sz w:val="16"/>
        </w:rPr>
        <w:t> </w:t>
      </w:r>
      <w:r>
        <w:rPr>
          <w:sz w:val="16"/>
        </w:rPr>
        <w:t>table,</w:t>
      </w:r>
      <w:r>
        <w:rPr>
          <w:spacing w:val="-2"/>
          <w:sz w:val="16"/>
        </w:rPr>
        <w:t> </w:t>
      </w:r>
      <w:r>
        <w:rPr>
          <w:sz w:val="16"/>
        </w:rPr>
        <w:t>and</w:t>
      </w:r>
      <w:r>
        <w:rPr>
          <w:spacing w:val="-3"/>
          <w:sz w:val="16"/>
        </w:rPr>
        <w:t> </w:t>
      </w:r>
      <w:r>
        <w:rPr>
          <w:sz w:val="16"/>
        </w:rPr>
        <w:t>to</w:t>
      </w:r>
      <w:r>
        <w:rPr>
          <w:spacing w:val="-3"/>
          <w:sz w:val="16"/>
        </w:rPr>
        <w:t> </w:t>
      </w:r>
      <w:r>
        <w:rPr>
          <w:sz w:val="16"/>
        </w:rPr>
        <w:t>the</w:t>
      </w:r>
      <w:r>
        <w:rPr>
          <w:spacing w:val="-3"/>
          <w:sz w:val="16"/>
        </w:rPr>
        <w:t> </w:t>
      </w:r>
      <w:r>
        <w:rPr>
          <w:sz w:val="16"/>
        </w:rPr>
        <w:t>application</w:t>
      </w:r>
      <w:r>
        <w:rPr>
          <w:spacing w:val="-2"/>
          <w:sz w:val="16"/>
        </w:rPr>
        <w:t> </w:t>
      </w:r>
      <w:r>
        <w:rPr>
          <w:sz w:val="16"/>
        </w:rPr>
        <w:t>note</w:t>
      </w:r>
      <w:r>
        <w:rPr>
          <w:spacing w:val="-2"/>
          <w:sz w:val="16"/>
        </w:rPr>
        <w:t> </w:t>
      </w:r>
      <w:r>
        <w:rPr>
          <w:sz w:val="16"/>
        </w:rPr>
        <w:t>AN2867</w:t>
      </w:r>
      <w:r>
        <w:rPr>
          <w:spacing w:val="-4"/>
          <w:sz w:val="16"/>
        </w:rPr>
        <w:t> </w:t>
      </w:r>
      <w:r>
        <w:rPr>
          <w:sz w:val="16"/>
        </w:rPr>
        <w:t>“Oscillator</w:t>
      </w:r>
      <w:r>
        <w:rPr>
          <w:spacing w:val="-2"/>
          <w:sz w:val="16"/>
        </w:rPr>
        <w:t> </w:t>
      </w:r>
      <w:r>
        <w:rPr>
          <w:sz w:val="16"/>
        </w:rPr>
        <w:t>design</w:t>
      </w:r>
      <w:r>
        <w:rPr>
          <w:spacing w:val="-2"/>
          <w:sz w:val="16"/>
        </w:rPr>
        <w:t> </w:t>
      </w:r>
      <w:r>
        <w:rPr>
          <w:sz w:val="16"/>
        </w:rPr>
        <w:t>guide</w:t>
      </w:r>
      <w:r>
        <w:rPr>
          <w:spacing w:val="-2"/>
          <w:sz w:val="16"/>
        </w:rPr>
        <w:t> </w:t>
      </w:r>
      <w:r>
        <w:rPr>
          <w:sz w:val="16"/>
        </w:rPr>
        <w:t>for ST</w:t>
      </w:r>
      <w:r>
        <w:rPr>
          <w:spacing w:val="-2"/>
          <w:sz w:val="16"/>
        </w:rPr>
        <w:t> </w:t>
      </w:r>
      <w:r>
        <w:rPr>
          <w:sz w:val="16"/>
        </w:rPr>
        <w:t>microcontrollers”.</w:t>
      </w:r>
    </w:p>
    <w:p>
      <w:pPr>
        <w:pStyle w:val="ListParagraph"/>
        <w:numPr>
          <w:ilvl w:val="0"/>
          <w:numId w:val="23"/>
        </w:numPr>
        <w:tabs>
          <w:tab w:pos="488" w:val="left" w:leader="none"/>
        </w:tabs>
        <w:spacing w:line="192" w:lineRule="auto" w:before="118" w:after="0"/>
        <w:ind w:left="448" w:right="1662" w:hanging="284"/>
        <w:jc w:val="left"/>
        <w:rPr>
          <w:sz w:val="16"/>
        </w:rPr>
      </w:pPr>
      <w:r>
        <w:rPr>
          <w:sz w:val="16"/>
        </w:rPr>
        <w:t>t</w:t>
      </w:r>
      <w:r>
        <w:rPr>
          <w:position w:val="-3"/>
          <w:sz w:val="12"/>
        </w:rPr>
        <w:t>SU(LSE)</w:t>
      </w:r>
      <w:r>
        <w:rPr>
          <w:spacing w:val="6"/>
          <w:position w:val="-3"/>
          <w:sz w:val="12"/>
        </w:rPr>
        <w:t> </w:t>
      </w:r>
      <w:r>
        <w:rPr>
          <w:sz w:val="16"/>
        </w:rPr>
        <w:t>is</w:t>
      </w:r>
      <w:r>
        <w:rPr>
          <w:spacing w:val="-5"/>
          <w:sz w:val="16"/>
        </w:rPr>
        <w:t> </w:t>
      </w:r>
      <w:r>
        <w:rPr>
          <w:sz w:val="16"/>
        </w:rPr>
        <w:t>the</w:t>
      </w:r>
      <w:r>
        <w:rPr>
          <w:spacing w:val="-5"/>
          <w:sz w:val="16"/>
        </w:rPr>
        <w:t> </w:t>
      </w:r>
      <w:r>
        <w:rPr>
          <w:sz w:val="16"/>
        </w:rPr>
        <w:t>startup</w:t>
      </w:r>
      <w:r>
        <w:rPr>
          <w:spacing w:val="-5"/>
          <w:sz w:val="16"/>
        </w:rPr>
        <w:t> </w:t>
      </w:r>
      <w:r>
        <w:rPr>
          <w:sz w:val="16"/>
        </w:rPr>
        <w:t>time</w:t>
      </w:r>
      <w:r>
        <w:rPr>
          <w:spacing w:val="-5"/>
          <w:sz w:val="16"/>
        </w:rPr>
        <w:t> </w:t>
      </w:r>
      <w:r>
        <w:rPr>
          <w:sz w:val="16"/>
        </w:rPr>
        <w:t>measured</w:t>
      </w:r>
      <w:r>
        <w:rPr>
          <w:spacing w:val="-5"/>
          <w:sz w:val="16"/>
        </w:rPr>
        <w:t> </w:t>
      </w:r>
      <w:r>
        <w:rPr>
          <w:sz w:val="16"/>
        </w:rPr>
        <w:t>from</w:t>
      </w:r>
      <w:r>
        <w:rPr>
          <w:spacing w:val="-5"/>
          <w:sz w:val="16"/>
        </w:rPr>
        <w:t> </w:t>
      </w:r>
      <w:r>
        <w:rPr>
          <w:sz w:val="16"/>
        </w:rPr>
        <w:t>the</w:t>
      </w:r>
      <w:r>
        <w:rPr>
          <w:spacing w:val="-6"/>
          <w:sz w:val="16"/>
        </w:rPr>
        <w:t> </w:t>
      </w:r>
      <w:r>
        <w:rPr>
          <w:sz w:val="16"/>
        </w:rPr>
        <w:t>moment</w:t>
      </w:r>
      <w:r>
        <w:rPr>
          <w:spacing w:val="-5"/>
          <w:sz w:val="16"/>
        </w:rPr>
        <w:t> </w:t>
      </w:r>
      <w:r>
        <w:rPr>
          <w:sz w:val="16"/>
        </w:rPr>
        <w:t>it</w:t>
      </w:r>
      <w:r>
        <w:rPr>
          <w:spacing w:val="-5"/>
          <w:sz w:val="16"/>
        </w:rPr>
        <w:t> </w:t>
      </w:r>
      <w:r>
        <w:rPr>
          <w:sz w:val="16"/>
        </w:rPr>
        <w:t>is</w:t>
      </w:r>
      <w:r>
        <w:rPr>
          <w:spacing w:val="-5"/>
          <w:sz w:val="16"/>
        </w:rPr>
        <w:t> </w:t>
      </w:r>
      <w:r>
        <w:rPr>
          <w:sz w:val="16"/>
        </w:rPr>
        <w:t>enabled</w:t>
      </w:r>
      <w:r>
        <w:rPr>
          <w:spacing w:val="-5"/>
          <w:sz w:val="16"/>
        </w:rPr>
        <w:t> </w:t>
      </w:r>
      <w:r>
        <w:rPr>
          <w:sz w:val="16"/>
        </w:rPr>
        <w:t>(by</w:t>
      </w:r>
      <w:r>
        <w:rPr>
          <w:spacing w:val="-6"/>
          <w:sz w:val="16"/>
        </w:rPr>
        <w:t> </w:t>
      </w:r>
      <w:r>
        <w:rPr>
          <w:sz w:val="16"/>
        </w:rPr>
        <w:t>software)</w:t>
      </w:r>
      <w:r>
        <w:rPr>
          <w:spacing w:val="-6"/>
          <w:sz w:val="16"/>
        </w:rPr>
        <w:t> </w:t>
      </w:r>
      <w:r>
        <w:rPr>
          <w:sz w:val="16"/>
        </w:rPr>
        <w:t>until</w:t>
      </w:r>
      <w:r>
        <w:rPr>
          <w:spacing w:val="-6"/>
          <w:sz w:val="16"/>
        </w:rPr>
        <w:t> </w:t>
      </w:r>
      <w:r>
        <w:rPr>
          <w:sz w:val="16"/>
        </w:rPr>
        <w:t>a</w:t>
      </w:r>
      <w:r>
        <w:rPr>
          <w:spacing w:val="-6"/>
          <w:sz w:val="16"/>
        </w:rPr>
        <w:t> </w:t>
      </w:r>
      <w:r>
        <w:rPr>
          <w:sz w:val="16"/>
        </w:rPr>
        <w:t>stabilized</w:t>
      </w:r>
      <w:r>
        <w:rPr>
          <w:spacing w:val="-5"/>
          <w:sz w:val="16"/>
        </w:rPr>
        <w:t> </w:t>
      </w:r>
      <w:r>
        <w:rPr>
          <w:sz w:val="16"/>
        </w:rPr>
        <w:t>32.768</w:t>
      </w:r>
      <w:r>
        <w:rPr>
          <w:spacing w:val="-1"/>
          <w:sz w:val="16"/>
        </w:rPr>
        <w:t> </w:t>
      </w:r>
      <w:r>
        <w:rPr>
          <w:sz w:val="16"/>
        </w:rPr>
        <w:t>kHz</w:t>
      </w:r>
      <w:r>
        <w:rPr>
          <w:spacing w:val="-5"/>
          <w:sz w:val="16"/>
        </w:rPr>
        <w:t> </w:t>
      </w:r>
      <w:r>
        <w:rPr>
          <w:sz w:val="16"/>
        </w:rPr>
        <w:t>oscillation</w:t>
      </w:r>
      <w:r>
        <w:rPr>
          <w:spacing w:val="-6"/>
          <w:sz w:val="16"/>
        </w:rPr>
        <w:t> </w:t>
      </w:r>
      <w:r>
        <w:rPr>
          <w:sz w:val="16"/>
        </w:rPr>
        <w:t>is reached. This value is measured for a standard crystal and it can vary significantly with the crystal manufacturer, PCB layout and</w:t>
      </w:r>
      <w:r>
        <w:rPr>
          <w:spacing w:val="-3"/>
          <w:sz w:val="16"/>
        </w:rPr>
        <w:t> </w:t>
      </w:r>
      <w:r>
        <w:rPr>
          <w:sz w:val="16"/>
        </w:rPr>
        <w:t>humidity.</w:t>
      </w:r>
    </w:p>
    <w:p>
      <w:pPr>
        <w:pStyle w:val="BodyText"/>
        <w:spacing w:before="3"/>
        <w:rPr>
          <w:sz w:val="24"/>
        </w:rPr>
      </w:pPr>
    </w:p>
    <w:p>
      <w:pPr>
        <w:tabs>
          <w:tab w:pos="1298" w:val="left" w:leader="none"/>
        </w:tabs>
        <w:spacing w:line="223" w:lineRule="auto" w:before="103"/>
        <w:ind w:left="1299" w:right="1393" w:hanging="1134"/>
        <w:jc w:val="left"/>
        <w:rPr>
          <w:i/>
          <w:sz w:val="20"/>
        </w:rPr>
      </w:pPr>
      <w:r>
        <w:rPr>
          <w:i/>
          <w:sz w:val="20"/>
        </w:rPr>
        <w:t>Note:</w:t>
        <w:tab/>
        <w:t>For C</w:t>
      </w:r>
      <w:r>
        <w:rPr>
          <w:i/>
          <w:position w:val="-4"/>
          <w:sz w:val="16"/>
        </w:rPr>
        <w:t>L1 </w:t>
      </w:r>
      <w:r>
        <w:rPr>
          <w:i/>
          <w:sz w:val="20"/>
        </w:rPr>
        <w:t>and C</w:t>
      </w:r>
      <w:r>
        <w:rPr>
          <w:i/>
          <w:position w:val="-4"/>
          <w:sz w:val="16"/>
        </w:rPr>
        <w:t>L2</w:t>
      </w:r>
      <w:r>
        <w:rPr>
          <w:i/>
          <w:sz w:val="20"/>
        </w:rPr>
        <w:t>, it is recommended to use high-quality ceramic capacitors in the 5 pF to </w:t>
      </w:r>
      <w:r>
        <w:rPr>
          <w:i/>
          <w:sz w:val="20"/>
        </w:rPr>
        <w:t>15</w:t>
      </w:r>
      <w:r>
        <w:rPr>
          <w:i/>
          <w:spacing w:val="-4"/>
          <w:sz w:val="20"/>
        </w:rPr>
        <w:t> </w:t>
      </w:r>
      <w:r>
        <w:rPr>
          <w:i/>
          <w:sz w:val="20"/>
        </w:rPr>
        <w:t>pF</w:t>
      </w:r>
      <w:r>
        <w:rPr>
          <w:i/>
          <w:spacing w:val="-5"/>
          <w:sz w:val="20"/>
        </w:rPr>
        <w:t> </w:t>
      </w:r>
      <w:r>
        <w:rPr>
          <w:i/>
          <w:sz w:val="20"/>
        </w:rPr>
        <w:t>range</w:t>
      </w:r>
      <w:r>
        <w:rPr>
          <w:i/>
          <w:spacing w:val="-3"/>
          <w:sz w:val="20"/>
        </w:rPr>
        <w:t> </w:t>
      </w:r>
      <w:r>
        <w:rPr>
          <w:i/>
          <w:sz w:val="20"/>
        </w:rPr>
        <w:t>selected</w:t>
      </w:r>
      <w:r>
        <w:rPr>
          <w:i/>
          <w:spacing w:val="-5"/>
          <w:sz w:val="20"/>
        </w:rPr>
        <w:t> </w:t>
      </w:r>
      <w:r>
        <w:rPr>
          <w:i/>
          <w:sz w:val="20"/>
        </w:rPr>
        <w:t>to</w:t>
      </w:r>
      <w:r>
        <w:rPr>
          <w:i/>
          <w:spacing w:val="-4"/>
          <w:sz w:val="20"/>
        </w:rPr>
        <w:t> </w:t>
      </w:r>
      <w:r>
        <w:rPr>
          <w:i/>
          <w:sz w:val="20"/>
        </w:rPr>
        <w:t>match</w:t>
      </w:r>
      <w:r>
        <w:rPr>
          <w:i/>
          <w:spacing w:val="-4"/>
          <w:sz w:val="20"/>
        </w:rPr>
        <w:t> </w:t>
      </w:r>
      <w:r>
        <w:rPr>
          <w:i/>
          <w:sz w:val="20"/>
        </w:rPr>
        <w:t>the</w:t>
      </w:r>
      <w:r>
        <w:rPr>
          <w:i/>
          <w:spacing w:val="-4"/>
          <w:sz w:val="20"/>
        </w:rPr>
        <w:t> </w:t>
      </w:r>
      <w:r>
        <w:rPr>
          <w:i/>
          <w:sz w:val="20"/>
        </w:rPr>
        <w:t>requirements</w:t>
      </w:r>
      <w:r>
        <w:rPr>
          <w:i/>
          <w:spacing w:val="-5"/>
          <w:sz w:val="20"/>
        </w:rPr>
        <w:t> </w:t>
      </w:r>
      <w:r>
        <w:rPr>
          <w:i/>
          <w:sz w:val="20"/>
        </w:rPr>
        <w:t>of</w:t>
      </w:r>
      <w:r>
        <w:rPr>
          <w:i/>
          <w:spacing w:val="-4"/>
          <w:sz w:val="20"/>
        </w:rPr>
        <w:t> </w:t>
      </w:r>
      <w:r>
        <w:rPr>
          <w:i/>
          <w:sz w:val="20"/>
        </w:rPr>
        <w:t>the</w:t>
      </w:r>
      <w:r>
        <w:rPr>
          <w:i/>
          <w:spacing w:val="-4"/>
          <w:sz w:val="20"/>
        </w:rPr>
        <w:t> </w:t>
      </w:r>
      <w:r>
        <w:rPr>
          <w:i/>
          <w:sz w:val="20"/>
        </w:rPr>
        <w:t>crystal</w:t>
      </w:r>
      <w:r>
        <w:rPr>
          <w:i/>
          <w:spacing w:val="-5"/>
          <w:sz w:val="20"/>
        </w:rPr>
        <w:t> </w:t>
      </w:r>
      <w:r>
        <w:rPr>
          <w:i/>
          <w:sz w:val="20"/>
        </w:rPr>
        <w:t>or</w:t>
      </w:r>
      <w:r>
        <w:rPr>
          <w:i/>
          <w:spacing w:val="-6"/>
          <w:sz w:val="20"/>
        </w:rPr>
        <w:t> </w:t>
      </w:r>
      <w:r>
        <w:rPr>
          <w:i/>
          <w:sz w:val="20"/>
        </w:rPr>
        <w:t>resonator</w:t>
      </w:r>
      <w:r>
        <w:rPr>
          <w:i/>
          <w:spacing w:val="-4"/>
          <w:sz w:val="20"/>
        </w:rPr>
        <w:t> </w:t>
      </w:r>
      <w:r>
        <w:rPr>
          <w:i/>
          <w:sz w:val="20"/>
        </w:rPr>
        <w:t>(see</w:t>
      </w:r>
      <w:r>
        <w:rPr>
          <w:i/>
          <w:spacing w:val="-3"/>
          <w:sz w:val="20"/>
        </w:rPr>
        <w:t> </w:t>
      </w:r>
      <w:hyperlink w:history="true" w:anchor="_bookmark138">
        <w:r>
          <w:rPr>
            <w:i/>
            <w:color w:val="0000FF"/>
            <w:sz w:val="20"/>
          </w:rPr>
          <w:t>Figure</w:t>
        </w:r>
        <w:r>
          <w:rPr>
            <w:i/>
            <w:color w:val="0000FF"/>
            <w:spacing w:val="-4"/>
            <w:sz w:val="20"/>
          </w:rPr>
          <w:t> </w:t>
        </w:r>
        <w:r>
          <w:rPr>
            <w:i/>
            <w:color w:val="0000FF"/>
            <w:sz w:val="20"/>
          </w:rPr>
          <w:t>23</w:t>
        </w:r>
      </w:hyperlink>
      <w:r>
        <w:rPr>
          <w:i/>
          <w:sz w:val="20"/>
        </w:rPr>
        <w:t>). C</w:t>
      </w:r>
      <w:r>
        <w:rPr>
          <w:i/>
          <w:position w:val="-4"/>
          <w:sz w:val="16"/>
        </w:rPr>
        <w:t>L1 </w:t>
      </w:r>
      <w:r>
        <w:rPr>
          <w:i/>
          <w:sz w:val="20"/>
        </w:rPr>
        <w:t>and C</w:t>
      </w:r>
      <w:r>
        <w:rPr>
          <w:i/>
          <w:position w:val="-4"/>
          <w:sz w:val="16"/>
        </w:rPr>
        <w:t>L2, </w:t>
      </w:r>
      <w:r>
        <w:rPr>
          <w:i/>
          <w:sz w:val="20"/>
        </w:rPr>
        <w:t>are usually the same size. The crystal manufacturer typically specifies a load capacitance which is the series combination of C</w:t>
      </w:r>
      <w:r>
        <w:rPr>
          <w:i/>
          <w:position w:val="-4"/>
          <w:sz w:val="16"/>
        </w:rPr>
        <w:t>L1 </w:t>
      </w:r>
      <w:r>
        <w:rPr>
          <w:i/>
          <w:sz w:val="20"/>
        </w:rPr>
        <w:t>and</w:t>
      </w:r>
      <w:r>
        <w:rPr>
          <w:i/>
          <w:spacing w:val="7"/>
          <w:sz w:val="20"/>
        </w:rPr>
        <w:t> </w:t>
      </w:r>
      <w:r>
        <w:rPr>
          <w:i/>
          <w:sz w:val="20"/>
        </w:rPr>
        <w:t>C</w:t>
      </w:r>
      <w:r>
        <w:rPr>
          <w:i/>
          <w:position w:val="-4"/>
          <w:sz w:val="16"/>
        </w:rPr>
        <w:t>L2</w:t>
      </w:r>
      <w:r>
        <w:rPr>
          <w:i/>
          <w:sz w:val="20"/>
        </w:rPr>
        <w:t>.</w:t>
      </w:r>
    </w:p>
    <w:p>
      <w:pPr>
        <w:spacing w:line="225" w:lineRule="exact" w:before="0"/>
        <w:ind w:left="1299" w:right="0" w:firstLine="0"/>
        <w:jc w:val="left"/>
        <w:rPr>
          <w:i/>
          <w:sz w:val="20"/>
        </w:rPr>
      </w:pPr>
      <w:r>
        <w:rPr>
          <w:i/>
          <w:sz w:val="20"/>
        </w:rPr>
        <w:t>Load capacitance C</w:t>
      </w:r>
      <w:r>
        <w:rPr>
          <w:i/>
          <w:position w:val="-4"/>
          <w:sz w:val="16"/>
        </w:rPr>
        <w:t>L </w:t>
      </w:r>
      <w:r>
        <w:rPr>
          <w:i/>
          <w:sz w:val="20"/>
        </w:rPr>
        <w:t>has the following formula: C</w:t>
      </w:r>
      <w:r>
        <w:rPr>
          <w:i/>
          <w:position w:val="-4"/>
          <w:sz w:val="16"/>
        </w:rPr>
        <w:t>L </w:t>
      </w:r>
      <w:r>
        <w:rPr>
          <w:i/>
          <w:sz w:val="20"/>
        </w:rPr>
        <w:t>= </w:t>
      </w:r>
      <w:r>
        <w:rPr>
          <w:sz w:val="20"/>
        </w:rPr>
        <w:t>C</w:t>
      </w:r>
      <w:r>
        <w:rPr>
          <w:position w:val="-4"/>
          <w:sz w:val="16"/>
        </w:rPr>
        <w:t>L1 </w:t>
      </w:r>
      <w:r>
        <w:rPr>
          <w:i/>
          <w:sz w:val="20"/>
        </w:rPr>
        <w:t>x </w:t>
      </w:r>
      <w:r>
        <w:rPr>
          <w:sz w:val="20"/>
        </w:rPr>
        <w:t>C</w:t>
      </w:r>
      <w:r>
        <w:rPr>
          <w:position w:val="-4"/>
          <w:sz w:val="16"/>
        </w:rPr>
        <w:t>L2 </w:t>
      </w:r>
      <w:r>
        <w:rPr>
          <w:i/>
          <w:sz w:val="20"/>
        </w:rPr>
        <w:t>/ (</w:t>
      </w:r>
      <w:r>
        <w:rPr>
          <w:sz w:val="20"/>
        </w:rPr>
        <w:t>C</w:t>
      </w:r>
      <w:r>
        <w:rPr>
          <w:position w:val="-4"/>
          <w:sz w:val="16"/>
        </w:rPr>
        <w:t>L1 </w:t>
      </w:r>
      <w:r>
        <w:rPr>
          <w:i/>
          <w:sz w:val="20"/>
        </w:rPr>
        <w:t>+ </w:t>
      </w:r>
      <w:r>
        <w:rPr>
          <w:sz w:val="20"/>
        </w:rPr>
        <w:t>C</w:t>
      </w:r>
      <w:r>
        <w:rPr>
          <w:position w:val="-4"/>
          <w:sz w:val="16"/>
        </w:rPr>
        <w:t>L2</w:t>
      </w:r>
      <w:r>
        <w:rPr>
          <w:i/>
          <w:sz w:val="20"/>
        </w:rPr>
        <w:t>) + C</w:t>
      </w:r>
      <w:r>
        <w:rPr>
          <w:i/>
          <w:position w:val="-4"/>
          <w:sz w:val="16"/>
        </w:rPr>
        <w:t>stray </w:t>
      </w:r>
      <w:r>
        <w:rPr>
          <w:i/>
          <w:sz w:val="20"/>
        </w:rPr>
        <w:t>where</w:t>
      </w:r>
    </w:p>
    <w:p>
      <w:pPr>
        <w:spacing w:line="211" w:lineRule="auto" w:before="2"/>
        <w:ind w:left="1299" w:right="1337" w:firstLine="0"/>
        <w:jc w:val="left"/>
        <w:rPr>
          <w:i/>
          <w:sz w:val="20"/>
        </w:rPr>
      </w:pPr>
      <w:r>
        <w:rPr>
          <w:i/>
          <w:sz w:val="20"/>
        </w:rPr>
        <w:t>C</w:t>
      </w:r>
      <w:r>
        <w:rPr>
          <w:i/>
          <w:position w:val="-4"/>
          <w:sz w:val="16"/>
        </w:rPr>
        <w:t>stray </w:t>
      </w:r>
      <w:r>
        <w:rPr>
          <w:i/>
          <w:sz w:val="20"/>
        </w:rPr>
        <w:t>is the pin capacitance and board or trace PCB-related capacitance. </w:t>
      </w:r>
      <w:r>
        <w:rPr>
          <w:i/>
          <w:spacing w:val="-3"/>
          <w:sz w:val="20"/>
        </w:rPr>
        <w:t>Typically, </w:t>
      </w:r>
      <w:r>
        <w:rPr>
          <w:i/>
          <w:sz w:val="20"/>
        </w:rPr>
        <w:t>it</w:t>
      </w:r>
      <w:r>
        <w:rPr>
          <w:i/>
          <w:spacing w:val="-33"/>
          <w:sz w:val="20"/>
        </w:rPr>
        <w:t> </w:t>
      </w:r>
      <w:r>
        <w:rPr>
          <w:i/>
          <w:sz w:val="20"/>
        </w:rPr>
        <w:t>is </w:t>
      </w:r>
      <w:r>
        <w:rPr>
          <w:i/>
          <w:sz w:val="20"/>
        </w:rPr>
        <w:t>between 2 pF and 7</w:t>
      </w:r>
      <w:r>
        <w:rPr>
          <w:i/>
          <w:spacing w:val="-2"/>
          <w:sz w:val="20"/>
        </w:rPr>
        <w:t> </w:t>
      </w:r>
      <w:r>
        <w:rPr>
          <w:i/>
          <w:spacing w:val="-9"/>
          <w:sz w:val="20"/>
        </w:rPr>
        <w:t>pF.</w:t>
      </w:r>
    </w:p>
    <w:p>
      <w:pPr>
        <w:pStyle w:val="BodyText"/>
        <w:tabs>
          <w:tab w:pos="1299" w:val="left" w:leader="none"/>
        </w:tabs>
        <w:spacing w:line="206" w:lineRule="auto" w:before="156"/>
        <w:ind w:left="1299" w:right="1409" w:hanging="1135"/>
      </w:pPr>
      <w:r>
        <w:rPr>
          <w:b/>
        </w:rPr>
        <w:t>Caution:</w:t>
        <w:tab/>
      </w:r>
      <w:r>
        <w:rPr>
          <w:spacing w:val="-12"/>
        </w:rPr>
        <w:t>To </w:t>
      </w:r>
      <w:r>
        <w:rPr/>
        <w:t>avoid exceeding the maximum value of C</w:t>
      </w:r>
      <w:r>
        <w:rPr>
          <w:position w:val="-4"/>
          <w:sz w:val="16"/>
        </w:rPr>
        <w:t>L1 </w:t>
      </w:r>
      <w:r>
        <w:rPr/>
        <w:t>and C</w:t>
      </w:r>
      <w:r>
        <w:rPr>
          <w:position w:val="-4"/>
          <w:sz w:val="16"/>
        </w:rPr>
        <w:t>L2 </w:t>
      </w:r>
      <w:r>
        <w:rPr/>
        <w:t>(15 pF) it is strongly recommended to use a resonator with a load capacitance C</w:t>
      </w:r>
      <w:r>
        <w:rPr>
          <w:position w:val="-4"/>
          <w:sz w:val="16"/>
        </w:rPr>
        <w:t>L </w:t>
      </w:r>
      <w:r>
        <w:rPr>
          <w:rFonts w:ascii="Symbol" w:hAnsi="Symbol"/>
        </w:rPr>
        <w:t></w:t>
      </w:r>
      <w:r>
        <w:rPr>
          <w:rFonts w:ascii="Times New Roman" w:hAnsi="Times New Roman"/>
        </w:rPr>
        <w:t> </w:t>
      </w:r>
      <w:r>
        <w:rPr/>
        <w:t>7 </w:t>
      </w:r>
      <w:r>
        <w:rPr>
          <w:spacing w:val="-8"/>
        </w:rPr>
        <w:t>pF. </w:t>
      </w:r>
      <w:r>
        <w:rPr/>
        <w:t>Never use a resonator with a load capacitance of 12.5 </w:t>
      </w:r>
      <w:r>
        <w:rPr>
          <w:spacing w:val="-8"/>
        </w:rPr>
        <w:t>pF.</w:t>
      </w:r>
    </w:p>
    <w:p>
      <w:pPr>
        <w:spacing w:line="211" w:lineRule="auto" w:before="30"/>
        <w:ind w:left="1299" w:right="1285" w:firstLine="0"/>
        <w:jc w:val="left"/>
        <w:rPr>
          <w:sz w:val="20"/>
        </w:rPr>
      </w:pPr>
      <w:r>
        <w:rPr>
          <w:b/>
          <w:sz w:val="20"/>
        </w:rPr>
        <w:t>Example: </w:t>
      </w:r>
      <w:r>
        <w:rPr>
          <w:sz w:val="20"/>
        </w:rPr>
        <w:t>if you choose a resonator with a load capacitance of C</w:t>
      </w:r>
      <w:r>
        <w:rPr>
          <w:position w:val="-4"/>
          <w:sz w:val="16"/>
        </w:rPr>
        <w:t>L </w:t>
      </w:r>
      <w:r>
        <w:rPr>
          <w:sz w:val="20"/>
        </w:rPr>
        <w:t>= 6 </w:t>
      </w:r>
      <w:r>
        <w:rPr>
          <w:spacing w:val="-8"/>
          <w:sz w:val="20"/>
        </w:rPr>
        <w:t>pF, </w:t>
      </w:r>
      <w:r>
        <w:rPr>
          <w:sz w:val="20"/>
        </w:rPr>
        <w:t>and C</w:t>
      </w:r>
      <w:r>
        <w:rPr>
          <w:position w:val="-4"/>
          <w:sz w:val="16"/>
        </w:rPr>
        <w:t>stray </w:t>
      </w:r>
      <w:r>
        <w:rPr>
          <w:sz w:val="20"/>
        </w:rPr>
        <w:t>= 2 </w:t>
      </w:r>
      <w:r>
        <w:rPr>
          <w:spacing w:val="-8"/>
          <w:sz w:val="20"/>
        </w:rPr>
        <w:t>pF, </w:t>
      </w:r>
      <w:r>
        <w:rPr>
          <w:sz w:val="20"/>
        </w:rPr>
        <w:t>then C</w:t>
      </w:r>
      <w:r>
        <w:rPr>
          <w:position w:val="-4"/>
          <w:sz w:val="16"/>
        </w:rPr>
        <w:t>L1 </w:t>
      </w:r>
      <w:r>
        <w:rPr>
          <w:sz w:val="20"/>
        </w:rPr>
        <w:t>= C</w:t>
      </w:r>
      <w:r>
        <w:rPr>
          <w:position w:val="-4"/>
          <w:sz w:val="16"/>
        </w:rPr>
        <w:t>L2 </w:t>
      </w:r>
      <w:r>
        <w:rPr>
          <w:sz w:val="20"/>
        </w:rPr>
        <w:t>= 8 </w:t>
      </w:r>
      <w:r>
        <w:rPr>
          <w:spacing w:val="-8"/>
          <w:sz w:val="20"/>
        </w:rPr>
        <w:t>pF.</w:t>
      </w:r>
    </w:p>
    <w:p>
      <w:pPr>
        <w:pStyle w:val="BodyText"/>
      </w:pPr>
    </w:p>
    <w:p>
      <w:pPr>
        <w:pStyle w:val="BodyText"/>
      </w:pPr>
    </w:p>
    <w:p>
      <w:pPr>
        <w:pStyle w:val="BodyText"/>
        <w:spacing w:before="9"/>
        <w:rPr>
          <w:sz w:val="26"/>
        </w:rPr>
      </w:pPr>
    </w:p>
    <w:p>
      <w:pPr>
        <w:tabs>
          <w:tab w:pos="8829" w:val="left" w:leader="none"/>
        </w:tabs>
        <w:spacing w:before="94"/>
        <w:ind w:left="4137" w:right="0" w:firstLine="0"/>
        <w:jc w:val="left"/>
        <w:rPr>
          <w:sz w:val="18"/>
        </w:rPr>
      </w:pPr>
      <w:r>
        <w:rPr/>
        <w:pict>
          <v:group style="position:absolute;margin-left:71.527pt;margin-top:-1.384805pt;width:28.4pt;height:15.15pt;mso-position-horizontal-relative:page;mso-position-vertical-relative:paragraph;z-index:252512256" coordorigin="1431,-28" coordsize="568,303">
            <v:shape style="position:absolute;left:1430;top:-28;width:568;height:248" coordorigin="1431,-28" coordsize="568,248" path="m1996,-28l1582,-28,1582,-27,1560,-24,1540,-14,1524,0,1512,18,1431,214,1431,214,1431,218,1433,220,1634,220,1640,207,1561,133,1544,100,1547,61,1570,30,1615,16,1981,16,1983,15,1984,13,1998,-22,1998,-26,1996,-28xe" filled="true" fillcolor="#005189" stroked="false">
              <v:path arrowok="t"/>
              <v:fill type="solid"/>
            </v:shape>
            <v:shape style="position:absolute;left:1592;top:7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61/1</w:t>
      </w:r>
      <w:hyperlink w:history="true" w:anchor="_bookmark363">
        <w:r>
          <w:rPr>
            <w:sz w:val="18"/>
          </w:rPr>
          <w:t>43</w:t>
        </w:r>
      </w:hyperlink>
    </w:p>
    <w:p>
      <w:pPr>
        <w:spacing w:after="0"/>
        <w:jc w:val="left"/>
        <w:rPr>
          <w:sz w:val="18"/>
        </w:rPr>
        <w:sectPr>
          <w:headerReference w:type="default" r:id="rId250"/>
          <w:pgSz w:w="11900" w:h="16840"/>
          <w:pgMar w:header="1172" w:footer="1899" w:top="1480" w:bottom="1680" w:left="1180" w:right="0"/>
        </w:sectPr>
      </w:pPr>
    </w:p>
    <w:p>
      <w:pPr>
        <w:pStyle w:val="BodyText"/>
        <w:spacing w:before="10"/>
        <w:rPr>
          <w:sz w:val="17"/>
        </w:rPr>
      </w:pPr>
    </w:p>
    <w:p>
      <w:pPr>
        <w:pStyle w:val="Heading5"/>
        <w:spacing w:before="93" w:after="19"/>
        <w:ind w:left="1335" w:right="1375"/>
        <w:jc w:val="center"/>
      </w:pPr>
      <w:r>
        <w:rPr/>
        <w:pict>
          <v:group style="position:absolute;margin-left:180.406296pt;margin-top:40.548389pt;width:302.1pt;height:92.95pt;mso-position-horizontal-relative:page;mso-position-vertical-relative:paragraph;z-index:-298677248" coordorigin="3608,811" coordsize="6042,1859">
            <v:rect style="position:absolute;left:5939;top:1217;width:3700;height:1372" filled="false" stroked="true" strokeweight="1pt" strokecolor="#000000">
              <v:stroke dashstyle="solid"/>
            </v:rect>
            <v:line style="position:absolute" from="6032,1616" to="9253,1616" stroked="true" strokeweight=".5pt" strokecolor="#000000">
              <v:stroke dashstyle="solid"/>
            </v:line>
            <v:shape style="position:absolute;left:4003;top:1198;width:1110;height:1248" coordorigin="4003,1198" coordsize="1110,1248" path="m4020,1889l4003,1889,4003,1923,4020,1923,4020,1889m4037,1788l4020,1788,4003,1822,4020,1822,4037,1788m4037,1974l4020,1974,4020,2007,4037,2007,4037,1974m4054,2075l4037,2075,4037,2108,4054,2092,4054,2075m4054,1687l4037,1687,4037,1721,4054,1721,4054,1687m4071,2109l4054,2092,4037,2109,4054,2125,4071,2109m4104,1620l4088,1603,4071,1620,4088,1636,4104,1620m4121,2193l4104,2159,4088,2159,4104,2193,4121,2193m4138,1215l4121,1198,4104,1215,4121,1232,4138,1215m4155,1535l4138,1518,4121,1535,4138,1552,4155,1535m4172,2277l4155,2243,4138,2243,4155,2277,4155,2294,4172,2294,4172,2277m4222,1451l4188,1468,4188,1485,4222,1468,4222,1451m4256,2328l4222,2311,4222,2328,4256,2345,4256,2328m4306,1400l4273,1417,4273,1434,4306,1417,4306,1400m4357,2395l4323,2362,4306,2378,4340,2412,4357,2395m4390,1367l4357,1367,4357,1384,4390,1384,4390,1367m4424,2412l4390,2395,4390,2412,4424,2429,4424,2412m4491,1350l4458,1350,4458,1367,4491,1367,4491,1350m4525,2429l4491,2412,4491,2429,4525,2446,4525,2429m4592,1350l4558,1333,4558,1350,4592,1367,4592,1350m4626,2412l4592,2412,4592,2429,4626,2429,4626,2412m4693,1367l4659,1350,4659,1367,4693,1384,4693,1367m4727,2395l4693,2395,4693,2412,4727,2412,4727,2395m4794,1400l4760,1384,4760,1400,4794,1417,4794,1400m4827,2361l4811,2345,4794,2361,4811,2378,4827,2361m4878,1451l4844,1434,4844,1451,4878,1468,4878,1451m4895,2243l4861,2243,4844,2260,4878,2294,4895,2277,4895,2260,4895,2243m4945,1485l4928,1485,4928,1502,4945,1502,4945,1485m4962,1518l4945,1502,4928,1502,4928,1518,4945,1535,4962,1518m4979,2243l4962,2226,4945,2243,4962,2260,4979,2243m5013,1603l4996,1569,4979,1569,4996,1603,5013,1603m5029,2142l4996,2159,4996,2176,5029,2159,5029,2142m5063,1653l5046,1653,5046,1687,5063,1687,5063,1653m5080,2041l5063,2041,5046,2075,5063,2075,5080,2041m5097,1788l5080,1754,5063,1754,5080,1788,5097,1788m5097,1940l5080,1940,5080,1974,5097,1974,5097,1940m5113,1889l5097,1856,5080,1856,5097,1889,5113,1889e" filled="true" fillcolor="#000000" stroked="false">
              <v:path arrowok="t"/>
              <v:fill type="solid"/>
            </v:shape>
            <v:line style="position:absolute" from="4172,1266" to="4188,1282" stroked="true" strokeweight=".749pt" strokecolor="#000000">
              <v:stroke dashstyle="solid"/>
            </v:line>
            <v:line style="position:absolute" from="4222,1333" to="4239,1350" stroked="true" strokeweight=".749pt" strokecolor="#000000">
              <v:stroke dashstyle="solid"/>
            </v:line>
            <v:shape style="position:absolute;left:4866;top:1590;width:58;height:58" coordorigin="4866,1590" coordsize="58,58" path="m4923,1619l4921,1608,4915,1599,4906,1593,4895,1590,4884,1593,4875,1599,4868,1608,4866,1619,4868,1630,4875,1639,4884,1645,4895,1647,4906,1645,4915,1639,4921,1630,4923,1619e" filled="true" fillcolor="#000000" stroked="false">
              <v:path arrowok="t"/>
              <v:fill type="solid"/>
            </v:shape>
            <v:shape style="position:absolute;left:4866;top:1590;width:58;height:58" coordorigin="4866,1590" coordsize="58,58" path="m4895,1590l4906,1593,4915,1599,4921,1608,4923,1619,4921,1630,4915,1639,4906,1645,4895,1647,4884,1645,4875,1639,4868,1630,4866,1619,4868,1608,4875,1599,4884,1593,4895,1590xe" filled="false" stroked="true" strokeweight="1.75pt" strokecolor="#000000">
              <v:path arrowok="t"/>
              <v:stroke dashstyle="solid"/>
            </v:shape>
            <v:shape style="position:absolute;left:4849;top:2228;width:58;height:58" coordorigin="4849,2228" coordsize="58,58" path="m4878,2228l4867,2230,4858,2236,4852,2246,4849,2257,4852,2268,4858,2277,4867,2283,4878,2285,4889,2283,4898,2277,4904,2268,4907,2257,4904,2246,4898,2236,4889,2230,4878,2228xe" filled="true" fillcolor="#000000" stroked="false">
              <v:path arrowok="t"/>
              <v:fill type="solid"/>
            </v:shape>
            <v:shape style="position:absolute;left:4849;top:2228;width:58;height:58" coordorigin="4849,2228" coordsize="58,58" path="m4878,2228l4889,2230,4898,2236,4904,2246,4907,2257,4904,2268,4898,2277,4889,2283,4878,2285,4867,2283,4858,2277,4852,2268,4849,2257,4852,2246,4858,2236,4867,2230,4878,2228xe" filled="false" stroked="true" strokeweight="1.75pt" strokecolor="#000000">
              <v:path arrowok="t"/>
              <v:stroke dashstyle="solid"/>
            </v:shape>
            <v:shape style="position:absolute;left:4205;top:1923;width:2;height:17" coordorigin="4205,1923" coordsize="0,17" path="m4205,1923l4205,1940e" filled="true" fillcolor="#000000" stroked="false">
              <v:path arrowok="t"/>
              <v:fill type="solid"/>
            </v:shape>
            <v:shape style="position:absolute;left:4150;top:1902;width:58;height:58" coordorigin="4150,1903" coordsize="58,58" path="m4179,1903l4168,1905,4159,1911,4153,1920,4150,1931,4153,1942,4159,1951,4168,1957,4179,1960,4190,1957,4199,1951,4205,1942,4207,1931,4205,1920,4199,1911,4190,1905,4179,1903xe" filled="true" fillcolor="#000000" stroked="false">
              <v:path arrowok="t"/>
              <v:fill type="solid"/>
            </v:shape>
            <v:shape style="position:absolute;left:4150;top:1902;width:58;height:58" coordorigin="4150,1903" coordsize="58,58" path="m4179,1903l4190,1905,4199,1911,4205,1920,4207,1931,4205,1942,4199,1951,4190,1957,4179,1960,4168,1957,4159,1951,4153,1942,4150,1931,4153,1920,4159,1911,4168,1905,4179,1903xe" filled="false" stroked="true" strokeweight="1.75pt" strokecolor="#000000">
              <v:path arrowok="t"/>
              <v:stroke dashstyle="solid"/>
            </v:shape>
            <v:shape style="position:absolute;left:4491;top:1585;width:2;height:17" coordorigin="4491,1586" coordsize="0,17" path="m4491,1586l4491,1603e" filled="true" fillcolor="#000000" stroked="false">
              <v:path arrowok="t"/>
              <v:fill type="solid"/>
            </v:shape>
            <v:shape style="position:absolute;left:3888;top:1615;width:601;height:510" coordorigin="3889,1616" coordsize="601,510" path="m3889,2125l3889,1934,4202,1934,4202,1616,4489,1616e" filled="false" stroked="true" strokeweight=".5pt" strokecolor="#000000">
              <v:path arrowok="t"/>
              <v:stroke dashstyle="solid"/>
            </v:shape>
            <v:shape style="position:absolute;left:4491;top:2260;width:2;height:17" coordorigin="4491,2260" coordsize="0,17" path="m4491,2260l4491,2277e" filled="true" fillcolor="#000000" stroked="false">
              <v:path arrowok="t"/>
              <v:fill type="solid"/>
            </v:shape>
            <v:shape style="position:absolute;left:4202;top:1806;width:288;height:447" coordorigin="4202,1807" coordsize="288,447" path="m4202,1807l4202,2253,4489,2253e" filled="false" stroked="true" strokeweight=".5pt" strokecolor="#000000">
              <v:path arrowok="t"/>
              <v:stroke dashstyle="solid"/>
            </v:shape>
            <v:shape style="position:absolute;left:4592;top:1585;width:2;height:17" coordorigin="4592,1586" coordsize="0,17" path="m4592,1586l4592,1603e" filled="true" fillcolor="#000000" stroked="false">
              <v:path arrowok="t"/>
              <v:fill type="solid"/>
            </v:shape>
            <v:line style="position:absolute" from="4597,1616" to="5841,1616" stroked="true" strokeweight=".5pt" strokecolor="#000000">
              <v:stroke dashstyle="solid"/>
            </v:line>
            <v:shape style="position:absolute;left:4592;top:2260;width:2;height:17" coordorigin="4592,2260" coordsize="0,17" path="m4592,2260l4592,2277e" filled="true" fillcolor="#000000" stroked="false">
              <v:path arrowok="t"/>
              <v:fill type="solid"/>
            </v:shape>
            <v:line style="position:absolute" from="4597,2253" to="5657,2253" stroked="true" strokeweight=".5pt" strokecolor="#000000">
              <v:stroke dashstyle="solid"/>
            </v:line>
            <v:rect style="position:absolute;left:5840;top:1519;width:30;height:192" filled="true" fillcolor="#ffffff" stroked="false">
              <v:fill type="solid"/>
            </v:rect>
            <v:rect style="position:absolute;left:5840;top:1519;width:192;height:192" filled="false" stroked="true" strokeweight="1pt" strokecolor="#000000">
              <v:stroke dashstyle="solid"/>
            </v:rect>
            <v:line style="position:absolute" from="5458,2190" to="5458,2190" stroked="true" strokeweight=".5pt" strokecolor="#000000">
              <v:stroke dashstyle="solid"/>
            </v:line>
            <v:shape style="position:absolute;left:5553;top:2253;width:1563;height:2" coordorigin="5553,2253" coordsize="1563,0" path="m6032,2253l7116,2253m5553,2253l5841,2253e" filled="false" stroked="true" strokeweight=".5pt" strokecolor="#000000">
              <v:path arrowok="t"/>
              <v:stroke dashstyle="solid"/>
            </v:shape>
            <v:rect style="position:absolute;left:5840;top:2157;width:192;height:192" filled="true" fillcolor="#ffffff" stroked="false">
              <v:fill type="solid"/>
            </v:rect>
            <v:shape style="position:absolute;left:5840;top:1392;width:2169;height:1053" coordorigin="5841,1392" coordsize="2169,1053" path="m5841,2158l6032,2158,6032,2349,5841,2349,5841,2158xm7116,1392l8009,1392,8009,2445,7116,2445,7116,1392xe" filled="false" stroked="true" strokeweight="1pt" strokecolor="#000000">
              <v:path arrowok="t"/>
              <v:stroke dashstyle="solid"/>
            </v:shape>
            <v:shape style="position:absolute;left:8404;top:1570;width:101;height:102" coordorigin="8404,1571" coordsize="101,102" path="m8455,1571l8438,1571,8404,1672,8413,1672,8421,1672,8455,1571m8505,1571l8488,1571,8438,1672,8455,1672,8505,1571e" filled="true" fillcolor="#000000" stroked="false">
              <v:path arrowok="t"/>
              <v:fill type="solid"/>
            </v:shape>
            <v:shape style="position:absolute;left:8264;top:1456;width:415;height:319" coordorigin="8264,1456" coordsize="415,319" path="m8264,1456l8264,1775,8679,1616,8264,1456xe" filled="true" fillcolor="#ffffff" stroked="false">
              <v:path arrowok="t"/>
              <v:fill type="solid"/>
            </v:shape>
            <v:shape style="position:absolute;left:8264;top:1456;width:415;height:319" coordorigin="8264,1456" coordsize="415,319" path="m8264,1775l8264,1456,8679,1616,8264,1775xe" filled="false" stroked="true" strokeweight=".5pt" strokecolor="#000000">
              <v:path arrowok="t"/>
              <v:stroke dashstyle="solid"/>
            </v:shape>
            <v:shape style="position:absolute;left:8291;top:1578;width:202;height:106" type="#_x0000_t75" stroked="false">
              <v:imagedata r:id="rId252" o:title=""/>
            </v:shape>
            <v:shape style="position:absolute;left:9178;top:1568;width:107;height:86" coordorigin="9179,1569" coordsize="107,86" path="m9179,1569l9179,1654,9285,1611,9179,1569xe" filled="true" fillcolor="#000000" stroked="false">
              <v:path arrowok="t"/>
              <v:fill type="solid"/>
            </v:shape>
            <v:shape style="position:absolute;left:4890;top:1621;width:2;height:651" coordorigin="4891,1621" coordsize="0,651" path="m4891,1621l4891,1838m4891,2035l4891,2272e" filled="false" stroked="true" strokeweight=".5pt" strokecolor="#000000">
              <v:path arrowok="t"/>
              <v:stroke dashstyle="solid"/>
            </v:shape>
            <v:line style="position:absolute" from="4744,2035" to="5038,2035" stroked="true" strokeweight=".5pt" strokecolor="#000000">
              <v:stroke dashstyle="solid"/>
            </v:line>
            <v:line style="position:absolute" from="4744,1838" to="5038,1838" stroked="true" strokeweight=".5pt" strokecolor="#000000">
              <v:stroke dashstyle="solid"/>
            </v:line>
            <v:rect style="position:absolute;left:4744;top:1886;width:294;height:99" filled="false" stroked="true" strokeweight=".5pt" strokecolor="#000000">
              <v:stroke dashstyle="solid"/>
            </v:rect>
            <v:shape style="position:absolute;left:6751;top:1604;width:2;height:645" coordorigin="6752,1604" coordsize="0,645" path="m6752,1604l6752,1696m6752,2164l6752,2249e" filled="false" stroked="true" strokeweight=".5pt" strokecolor="#000000">
              <v:path arrowok="t"/>
              <v:stroke dashstyle="solid"/>
            </v:shape>
            <v:shape style="position:absolute;left:6723;top:2215;width:58;height:58" coordorigin="6723,2216" coordsize="58,58" path="m6752,2216l6741,2218,6732,2224,6725,2233,6723,2245,6725,2256,6732,2265,6741,2271,6752,2273,6763,2271,6772,2265,6778,2256,6780,2245,6778,2233,6772,2224,6763,2218,6752,2216xe" filled="true" fillcolor="#000000" stroked="false">
              <v:path arrowok="t"/>
              <v:fill type="solid"/>
            </v:shape>
            <v:shape style="position:absolute;left:6723;top:2215;width:58;height:58" coordorigin="6723,2216" coordsize="58,58" path="m6752,2216l6763,2218,6772,2224,6778,2233,6780,2245,6778,2256,6772,2265,6763,2271,6752,2273,6741,2271,6732,2265,6725,2256,6723,2245,6725,2233,6732,2224,6741,2218,6752,2216xe" filled="false" stroked="true" strokeweight="1.75pt" strokecolor="#000000">
              <v:path arrowok="t"/>
              <v:stroke dashstyle="solid"/>
            </v:shape>
            <v:shape style="position:absolute;left:6723;top:1571;width:58;height:58" coordorigin="6723,1571" coordsize="58,58" path="m6752,1571l6741,1574,6732,1580,6725,1589,6723,1600,6725,1611,6732,1620,6741,1626,6752,1629,6763,1626,6772,1620,6778,1611,6780,1600,6778,1589,6772,1580,6763,1574,6752,1571xe" filled="true" fillcolor="#000000" stroked="false">
              <v:path arrowok="t"/>
              <v:fill type="solid"/>
            </v:shape>
            <v:shape style="position:absolute;left:6723;top:1571;width:58;height:58" coordorigin="6723,1571" coordsize="58,58" path="m6752,1571l6763,1574,6772,1580,6778,1589,6780,1600,6778,1611,6772,1620,6763,1626,6752,1629,6741,1626,6732,1620,6725,1611,6723,1600,6725,1589,6732,1580,6741,1574,6752,1571xe" filled="false" stroked="true" strokeweight="1.75pt" strokecolor="#000000">
              <v:path arrowok="t"/>
              <v:stroke dashstyle="solid"/>
            </v:shape>
            <v:rect style="position:absolute;left:6670;top:1696;width:163;height:468" filled="false" stroked="true" strokeweight=".5pt" strokecolor="#000000">
              <v:stroke dashstyle="solid"/>
            </v:rect>
            <v:line style="position:absolute" from="3754,2131" to="4009,2131" stroked="true" strokeweight="1.5pt" strokecolor="#000000">
              <v:stroke dashstyle="solid"/>
            </v:line>
            <v:line style="position:absolute" from="3851,2228" to="3913,2228" stroked="true" strokeweight="1.5pt" strokecolor="#000000">
              <v:stroke dashstyle="solid"/>
            </v:line>
            <v:line style="position:absolute" from="3796,2177" to="3968,2177" stroked="true" strokeweight="1.5pt" strokecolor="#000000">
              <v:stroke dashstyle="solid"/>
            </v:line>
            <v:line style="position:absolute" from="4502,2096" to="4502,2423" stroked="true" strokeweight="2.7264pt" strokecolor="#000000">
              <v:stroke dashstyle="solid"/>
            </v:line>
            <v:rect style="position:absolute;left:4474;top:2096;width:55;height:327" filled="false" stroked="true" strokeweight="1pt" strokecolor="#000000">
              <v:stroke dashstyle="solid"/>
            </v:rect>
            <v:line style="position:absolute" from="4599,2096" to="4599,2423" stroked="true" strokeweight="2.7241pt" strokecolor="#000000">
              <v:stroke dashstyle="solid"/>
            </v:line>
            <v:rect style="position:absolute;left:4571;top:2096;width:55;height:327" filled="false" stroked="true" strokeweight="1.0pt" strokecolor="#000000">
              <v:stroke dashstyle="solid"/>
            </v:rect>
            <v:line style="position:absolute" from="4489,1436" to="4489,1763" stroked="true" strokeweight="2.7264pt" strokecolor="#000000">
              <v:stroke dashstyle="solid"/>
            </v:line>
            <v:rect style="position:absolute;left:4461;top:1436;width:55;height:327" filled="false" stroked="true" strokeweight="1pt" strokecolor="#000000">
              <v:stroke dashstyle="solid"/>
            </v:rect>
            <v:line style="position:absolute" from="4585,1436" to="4585,1763" stroked="true" strokeweight="2.7241pt" strokecolor="#000000">
              <v:stroke dashstyle="solid"/>
            </v:line>
            <v:rect style="position:absolute;left:4557;top:1436;width:55;height:327" filled="false" stroked="true" strokeweight="1.0pt" strokecolor="#000000">
              <v:stroke dashstyle="solid"/>
            </v:rect>
            <v:shape style="position:absolute;left:5951;top:1164;width:2;height:645" coordorigin="5952,1164" coordsize="0,645" path="m5952,1164l5952,1256m5952,1724l5952,1809e" filled="false" stroked="true" strokeweight=".5pt" strokecolor="#000000">
              <v:path arrowok="t"/>
              <v:stroke dashstyle="solid"/>
            </v:shape>
            <v:rect style="position:absolute;left:5870;top:1256;width:163;height:468" filled="true" fillcolor="#ffffff" stroked="false">
              <v:fill type="solid"/>
            </v:rect>
            <v:rect style="position:absolute;left:5870;top:1256;width:163;height:468" filled="false" stroked="true" strokeweight=".5pt" strokecolor="#000000">
              <v:stroke dashstyle="solid"/>
            </v:rect>
            <v:shape style="position:absolute;left:8925;top:2337;width:632;height:213" type="#_x0000_t202" filled="false" stroked="false">
              <v:textbox inset="0,0,0,0">
                <w:txbxContent>
                  <w:p>
                    <w:pPr>
                      <w:spacing w:before="11"/>
                      <w:ind w:left="0" w:right="0" w:firstLine="0"/>
                      <w:jc w:val="left"/>
                      <w:rPr>
                        <w:rFonts w:ascii="Times New Roman"/>
                        <w:sz w:val="16"/>
                      </w:rPr>
                    </w:pPr>
                    <w:r>
                      <w:rPr>
                        <w:rFonts w:ascii="Times New Roman"/>
                        <w:w w:val="135"/>
                        <w:sz w:val="16"/>
                      </w:rPr>
                      <w:t>67032)</w:t>
                    </w:r>
                  </w:p>
                </w:txbxContent>
              </v:textbox>
              <w10:wrap type="none"/>
            </v:shape>
            <v:shape style="position:absolute;left:6063;top:2283;width:952;height:213" type="#_x0000_t202" filled="false" stroked="false">
              <v:textbox inset="0,0,0,0">
                <w:txbxContent>
                  <w:p>
                    <w:pPr>
                      <w:spacing w:before="11"/>
                      <w:ind w:left="0" w:right="0" w:firstLine="0"/>
                      <w:jc w:val="left"/>
                      <w:rPr>
                        <w:rFonts w:ascii="Times New Roman"/>
                        <w:sz w:val="16"/>
                      </w:rPr>
                    </w:pPr>
                    <w:r>
                      <w:rPr>
                        <w:rFonts w:ascii="Times New Roman"/>
                        <w:w w:val="120"/>
                        <w:sz w:val="16"/>
                      </w:rPr>
                      <w:t>26&amp;32B287</w:t>
                    </w:r>
                  </w:p>
                </w:txbxContent>
              </v:textbox>
              <w10:wrap type="none"/>
            </v:shape>
            <v:shape style="position:absolute;left:4405;top:2411;width:313;height:258" type="#_x0000_t202" filled="false" stroked="false">
              <v:textbox inset="0,0,0,0">
                <w:txbxContent>
                  <w:p>
                    <w:pPr>
                      <w:spacing w:before="6"/>
                      <w:ind w:left="0" w:right="0" w:firstLine="0"/>
                      <w:jc w:val="left"/>
                      <w:rPr>
                        <w:rFonts w:ascii="Times New Roman"/>
                        <w:sz w:val="16"/>
                      </w:rPr>
                    </w:pPr>
                    <w:r>
                      <w:rPr>
                        <w:rFonts w:ascii="Times New Roman"/>
                        <w:w w:val="125"/>
                        <w:position w:val="5"/>
                        <w:sz w:val="16"/>
                      </w:rPr>
                      <w:t>&amp;</w:t>
                    </w:r>
                    <w:r>
                      <w:rPr>
                        <w:rFonts w:ascii="Times New Roman"/>
                        <w:w w:val="125"/>
                        <w:sz w:val="16"/>
                      </w:rPr>
                      <w:t>/2</w:t>
                    </w:r>
                  </w:p>
                </w:txbxContent>
              </v:textbox>
              <w10:wrap type="none"/>
            </v:shape>
            <v:shape style="position:absolute;left:6851;top:1630;width:1077;height:597" type="#_x0000_t202" filled="false" stroked="false">
              <v:textbox inset="0,0,0,0">
                <w:txbxContent>
                  <w:p>
                    <w:pPr>
                      <w:spacing w:line="178" w:lineRule="exact" w:before="11"/>
                      <w:ind w:left="533" w:right="0" w:firstLine="0"/>
                      <w:jc w:val="left"/>
                      <w:rPr>
                        <w:rFonts w:ascii="Times New Roman"/>
                        <w:sz w:val="16"/>
                      </w:rPr>
                    </w:pPr>
                    <w:r>
                      <w:rPr>
                        <w:rFonts w:ascii="Times New Roman"/>
                        <w:w w:val="75"/>
                        <w:sz w:val="16"/>
                      </w:rPr>
                      <w:t>%LDV</w:t>
                    </w:r>
                  </w:p>
                  <w:p>
                    <w:pPr>
                      <w:spacing w:line="212" w:lineRule="exact" w:before="0"/>
                      <w:ind w:left="0" w:right="0" w:firstLine="0"/>
                      <w:jc w:val="left"/>
                      <w:rPr>
                        <w:rFonts w:ascii="Times New Roman"/>
                        <w:sz w:val="16"/>
                      </w:rPr>
                    </w:pPr>
                    <w:r>
                      <w:rPr>
                        <w:rFonts w:ascii="Times New Roman"/>
                        <w:w w:val="75"/>
                        <w:position w:val="2"/>
                        <w:sz w:val="16"/>
                      </w:rPr>
                      <w:t>5</w:t>
                    </w:r>
                    <w:r>
                      <w:rPr>
                        <w:rFonts w:ascii="Times New Roman"/>
                        <w:w w:val="75"/>
                        <w:position w:val="-1"/>
                        <w:sz w:val="16"/>
                      </w:rPr>
                      <w:t>) </w:t>
                    </w:r>
                    <w:r>
                      <w:rPr>
                        <w:rFonts w:ascii="Times New Roman"/>
                        <w:w w:val="75"/>
                        <w:sz w:val="16"/>
                      </w:rPr>
                      <w:t>FRQWUROOHG</w:t>
                    </w:r>
                  </w:p>
                  <w:p>
                    <w:pPr>
                      <w:spacing w:line="178" w:lineRule="exact" w:before="0"/>
                      <w:ind w:left="559" w:right="0" w:firstLine="0"/>
                      <w:jc w:val="left"/>
                      <w:rPr>
                        <w:rFonts w:ascii="Times New Roman"/>
                        <w:sz w:val="16"/>
                      </w:rPr>
                    </w:pPr>
                    <w:r>
                      <w:rPr>
                        <w:rFonts w:ascii="Times New Roman"/>
                        <w:w w:val="85"/>
                        <w:sz w:val="16"/>
                      </w:rPr>
                      <w:t>JDLQ</w:t>
                    </w:r>
                  </w:p>
                </w:txbxContent>
              </v:textbox>
              <w10:wrap type="none"/>
            </v:shape>
            <v:shape style="position:absolute;left:5075;top:1741;width:845;height:405" type="#_x0000_t202" filled="false" stroked="false">
              <v:textbox inset="0,0,0,0">
                <w:txbxContent>
                  <w:p>
                    <w:pPr>
                      <w:spacing w:line="249" w:lineRule="auto" w:before="11"/>
                      <w:ind w:left="0" w:right="0" w:firstLine="0"/>
                      <w:jc w:val="left"/>
                      <w:rPr>
                        <w:rFonts w:ascii="Times New Roman"/>
                        <w:sz w:val="16"/>
                      </w:rPr>
                    </w:pPr>
                    <w:r>
                      <w:rPr>
                        <w:rFonts w:ascii="Times New Roman"/>
                        <w:sz w:val="16"/>
                      </w:rPr>
                      <w:t>32.768 N+] </w:t>
                    </w:r>
                    <w:r>
                      <w:rPr>
                        <w:rFonts w:ascii="Times New Roman"/>
                        <w:w w:val="70"/>
                        <w:sz w:val="16"/>
                      </w:rPr>
                      <w:t>UHVRQDWRU</w:t>
                    </w:r>
                  </w:p>
                </w:txbxContent>
              </v:textbox>
              <w10:wrap type="none"/>
            </v:shape>
            <v:shape style="position:absolute;left:8437;top:1358;width:691;height:258" type="#_x0000_t202" filled="false" stroked="false">
              <v:textbox inset="0,0,0,0">
                <w:txbxContent>
                  <w:p>
                    <w:pPr>
                      <w:tabs>
                        <w:tab w:pos="324" w:val="left" w:leader="none"/>
                      </w:tabs>
                      <w:spacing w:before="6"/>
                      <w:ind w:left="0" w:right="0" w:firstLine="0"/>
                      <w:jc w:val="left"/>
                      <w:rPr>
                        <w:rFonts w:ascii="Times New Roman"/>
                        <w:sz w:val="16"/>
                      </w:rPr>
                    </w:pPr>
                    <w:r>
                      <w:rPr>
                        <w:rFonts w:ascii="Times New Roman"/>
                        <w:w w:val="233"/>
                        <w:position w:val="1"/>
                        <w:sz w:val="16"/>
                        <w:u w:val="single"/>
                      </w:rPr>
                      <w:t> </w:t>
                    </w:r>
                    <w:r>
                      <w:rPr>
                        <w:rFonts w:ascii="Times New Roman"/>
                        <w:position w:val="1"/>
                        <w:sz w:val="16"/>
                      </w:rPr>
                      <w:tab/>
                    </w:r>
                    <w:r>
                      <w:rPr>
                        <w:rFonts w:ascii="Times New Roman"/>
                        <w:spacing w:val="-1"/>
                        <w:w w:val="83"/>
                        <w:position w:val="5"/>
                        <w:sz w:val="16"/>
                      </w:rPr>
                      <w:t>I</w:t>
                    </w:r>
                    <w:r>
                      <w:rPr>
                        <w:rFonts w:ascii="Times New Roman"/>
                        <w:w w:val="169"/>
                        <w:sz w:val="16"/>
                      </w:rPr>
                      <w:t>/6(</w:t>
                    </w:r>
                  </w:p>
                </w:txbxContent>
              </v:textbox>
              <w10:wrap type="none"/>
            </v:shape>
            <v:shape style="position:absolute;left:6095;top:1390;width:757;height:213" type="#_x0000_t202" filled="false" stroked="false">
              <v:textbox inset="0,0,0,0">
                <w:txbxContent>
                  <w:p>
                    <w:pPr>
                      <w:spacing w:before="11"/>
                      <w:ind w:left="0" w:right="0" w:firstLine="0"/>
                      <w:jc w:val="left"/>
                      <w:rPr>
                        <w:rFonts w:ascii="Times New Roman"/>
                        <w:sz w:val="16"/>
                      </w:rPr>
                    </w:pPr>
                    <w:r>
                      <w:rPr>
                        <w:rFonts w:ascii="Times New Roman"/>
                        <w:spacing w:val="-5"/>
                        <w:w w:val="115"/>
                        <w:sz w:val="16"/>
                      </w:rPr>
                      <w:t>26&amp;32B,1</w:t>
                    </w:r>
                  </w:p>
                </w:txbxContent>
              </v:textbox>
              <w10:wrap type="none"/>
            </v:shape>
            <v:shape style="position:absolute;left:3608;top:810;width:1502;height:647" type="#_x0000_t202" filled="false" stroked="false">
              <v:textbox inset="0,0,0,0">
                <w:txbxContent>
                  <w:p>
                    <w:pPr>
                      <w:spacing w:line="196" w:lineRule="auto" w:before="38"/>
                      <w:ind w:left="0" w:right="0" w:firstLine="0"/>
                      <w:jc w:val="left"/>
                      <w:rPr>
                        <w:rFonts w:ascii="Times New Roman"/>
                        <w:sz w:val="16"/>
                      </w:rPr>
                    </w:pPr>
                    <w:r>
                      <w:rPr>
                        <w:rFonts w:ascii="Times New Roman"/>
                        <w:w w:val="75"/>
                        <w:sz w:val="16"/>
                      </w:rPr>
                      <w:t>5HVRQDWRU ZLWK </w:t>
                    </w:r>
                    <w:r>
                      <w:rPr>
                        <w:rFonts w:ascii="Times New Roman"/>
                        <w:w w:val="65"/>
                        <w:sz w:val="16"/>
                      </w:rPr>
                      <w:t>LQWHJUDWHG FDSDFLWRUV</w:t>
                    </w:r>
                  </w:p>
                  <w:p>
                    <w:pPr>
                      <w:spacing w:before="55"/>
                      <w:ind w:left="829" w:right="0" w:firstLine="0"/>
                      <w:jc w:val="left"/>
                      <w:rPr>
                        <w:rFonts w:ascii="Times New Roman"/>
                        <w:sz w:val="16"/>
                      </w:rPr>
                    </w:pPr>
                    <w:r>
                      <w:rPr>
                        <w:rFonts w:ascii="Times New Roman"/>
                        <w:w w:val="125"/>
                        <w:position w:val="5"/>
                        <w:sz w:val="16"/>
                      </w:rPr>
                      <w:t>&amp;</w:t>
                    </w:r>
                    <w:r>
                      <w:rPr>
                        <w:rFonts w:ascii="Times New Roman"/>
                        <w:w w:val="125"/>
                        <w:sz w:val="16"/>
                      </w:rPr>
                      <w:t>/1</w:t>
                    </w:r>
                  </w:p>
                </w:txbxContent>
              </v:textbox>
              <w10:wrap type="none"/>
            </v:shape>
            <w10:wrap type="none"/>
          </v:group>
        </w:pict>
      </w:r>
      <w:bookmarkStart w:name="Figure 23. Typical application with a 32" w:id="308"/>
      <w:bookmarkEnd w:id="308"/>
      <w:r>
        <w:rPr>
          <w:b w:val="0"/>
        </w:rPr>
      </w:r>
      <w:bookmarkStart w:name="_bookmark138" w:id="309"/>
      <w:bookmarkEnd w:id="309"/>
      <w:r>
        <w:rPr>
          <w:b w:val="0"/>
        </w:rPr>
      </w:r>
      <w:r>
        <w:rPr/>
        <w:t>Figure 23. Typical application with a 32.768 kHz crystal</w:t>
      </w:r>
    </w:p>
    <w:p>
      <w:pPr>
        <w:pStyle w:val="BodyText"/>
        <w:ind w:left="1294"/>
      </w:pPr>
      <w:r>
        <w:rPr/>
        <w:pict>
          <v:group style="width:404pt;height:133.7pt;mso-position-horizontal-relative:char;mso-position-vertical-relative:line" coordorigin="0,0" coordsize="8080,2674">
            <v:line style="position:absolute" from="5,5" to="8080,5" stroked="true" strokeweight=".47998pt" strokecolor="#000000">
              <v:stroke dashstyle="solid"/>
            </v:line>
            <v:line style="position:absolute" from="8075,5" to="8075,2674" stroked="true" strokeweight=".47998pt" strokecolor="#000000">
              <v:stroke dashstyle="solid"/>
            </v:line>
            <v:line style="position:absolute" from="0,2669" to="8075,2669" stroked="true" strokeweight=".47998pt" strokecolor="#000000">
              <v:stroke dashstyle="solid"/>
            </v:line>
            <v:line style="position:absolute" from="5,0" to="5,2669" stroked="true" strokeweight=".48pt" strokecolor="#000000">
              <v:stroke dashstyle="solid"/>
            </v:line>
            <v:shape style="position:absolute;left:7560;top:2304;width:447;height:160" type="#_x0000_t202" filled="false" stroked="false">
              <v:textbox inset="0,0,0,0">
                <w:txbxContent>
                  <w:p>
                    <w:pPr>
                      <w:spacing w:before="8"/>
                      <w:ind w:left="0" w:right="0" w:firstLine="0"/>
                      <w:jc w:val="left"/>
                      <w:rPr>
                        <w:rFonts w:ascii="Times New Roman"/>
                        <w:sz w:val="12"/>
                      </w:rPr>
                    </w:pPr>
                    <w:r>
                      <w:rPr>
                        <w:rFonts w:ascii="Times New Roman"/>
                        <w:w w:val="95"/>
                        <w:sz w:val="12"/>
                      </w:rPr>
                      <w:t>DL17531</w:t>
                    </w:r>
                  </w:p>
                </w:txbxContent>
              </v:textbox>
              <w10:wrap type="none"/>
            </v:shape>
          </v:group>
        </w:pict>
      </w:r>
      <w:r>
        <w:rPr/>
      </w:r>
    </w:p>
    <w:p>
      <w:pPr>
        <w:pStyle w:val="BodyText"/>
        <w:spacing w:before="4"/>
        <w:rPr>
          <w:b/>
          <w:sz w:val="19"/>
        </w:rPr>
      </w:pPr>
    </w:p>
    <w:p>
      <w:pPr>
        <w:pStyle w:val="Heading3"/>
        <w:numPr>
          <w:ilvl w:val="2"/>
          <w:numId w:val="12"/>
        </w:numPr>
        <w:tabs>
          <w:tab w:pos="1299" w:val="left" w:leader="none"/>
          <w:tab w:pos="1300" w:val="left" w:leader="none"/>
        </w:tabs>
        <w:spacing w:line="240" w:lineRule="auto" w:before="0" w:after="0"/>
        <w:ind w:left="1299" w:right="0" w:hanging="1135"/>
        <w:jc w:val="left"/>
      </w:pPr>
      <w:bookmarkStart w:name="5.3.7 Internal clock source characterist" w:id="310"/>
      <w:bookmarkEnd w:id="310"/>
      <w:r>
        <w:rPr>
          <w:b w:val="0"/>
        </w:rPr>
      </w:r>
      <w:bookmarkStart w:name="_bookmark139" w:id="311"/>
      <w:bookmarkEnd w:id="311"/>
      <w:r>
        <w:rPr>
          <w:b w:val="0"/>
        </w:rPr>
      </w:r>
      <w:bookmarkStart w:name="_bookmark139" w:id="312"/>
      <w:bookmarkEnd w:id="312"/>
      <w:r>
        <w:rPr/>
        <w:t>Internal</w:t>
      </w:r>
      <w:r>
        <w:rPr/>
        <w:t> clock source</w:t>
      </w:r>
      <w:r>
        <w:rPr>
          <w:spacing w:val="-4"/>
        </w:rPr>
        <w:t> </w:t>
      </w:r>
      <w:r>
        <w:rPr/>
        <w:t>characteristics</w:t>
      </w:r>
    </w:p>
    <w:p>
      <w:pPr>
        <w:pStyle w:val="BodyText"/>
        <w:spacing w:line="249" w:lineRule="auto" w:before="155"/>
        <w:ind w:left="1299" w:right="1337"/>
      </w:pPr>
      <w:r>
        <w:rPr/>
        <w:t>The parameters given in </w:t>
      </w:r>
      <w:hyperlink w:history="true" w:anchor="_bookmark140">
        <w:r>
          <w:rPr>
            <w:i/>
            <w:color w:val="0000FF"/>
          </w:rPr>
          <w:t>Table 25 </w:t>
        </w:r>
      </w:hyperlink>
      <w:r>
        <w:rPr/>
        <w:t>are derived from tests performed under ambient temperature and V</w:t>
      </w:r>
      <w:r>
        <w:rPr>
          <w:position w:val="-4"/>
          <w:sz w:val="16"/>
        </w:rPr>
        <w:t>DD </w:t>
      </w:r>
      <w:r>
        <w:rPr/>
        <w:t>supply voltage conditions summarized in </w:t>
      </w:r>
      <w:hyperlink w:history="true" w:anchor="_bookmark89">
        <w:r>
          <w:rPr>
            <w:i/>
            <w:color w:val="0000FF"/>
          </w:rPr>
          <w:t>Table 10</w:t>
        </w:r>
      </w:hyperlink>
      <w:r>
        <w:rPr/>
        <w:t>.</w:t>
      </w:r>
    </w:p>
    <w:p>
      <w:pPr>
        <w:pStyle w:val="Heading4"/>
        <w:spacing w:before="155"/>
      </w:pPr>
      <w:r>
        <w:rPr/>
        <w:t>High-speed internal (HSI) RC oscillator</w:t>
      </w:r>
    </w:p>
    <w:p>
      <w:pPr>
        <w:pStyle w:val="Heading5"/>
        <w:spacing w:before="210" w:after="39"/>
        <w:ind w:left="1335" w:right="1376"/>
        <w:jc w:val="center"/>
        <w:rPr>
          <w:sz w:val="16"/>
        </w:rPr>
      </w:pPr>
      <w:bookmarkStart w:name="Table 25. HSI oscillator characteristics" w:id="313"/>
      <w:bookmarkEnd w:id="313"/>
      <w:r>
        <w:rPr>
          <w:b w:val="0"/>
        </w:rPr>
      </w:r>
      <w:bookmarkStart w:name="_bookmark140" w:id="314"/>
      <w:bookmarkEnd w:id="314"/>
      <w:r>
        <w:rPr>
          <w:b w:val="0"/>
        </w:rPr>
      </w:r>
      <w:r>
        <w:rPr/>
        <w:t>Table 25. </w:t>
      </w:r>
      <w:bookmarkStart w:name="_bookmark141" w:id="315"/>
      <w:bookmarkEnd w:id="315"/>
      <w:r>
        <w:rPr/>
        <w:t>HSI</w:t>
      </w:r>
      <w:r>
        <w:rPr/>
        <w:t> oscillator characteristics</w:t>
      </w:r>
      <w:r>
        <w:rPr>
          <w:position w:val="8"/>
          <w:sz w:val="16"/>
        </w:rPr>
        <w:t>(1)</w:t>
      </w:r>
    </w:p>
    <w:tbl>
      <w:tblPr>
        <w:tblW w:w="0" w:type="auto"/>
        <w:jc w:val="left"/>
        <w:tblInd w:w="1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0"/>
        <w:gridCol w:w="1760"/>
        <w:gridCol w:w="1155"/>
        <w:gridCol w:w="1694"/>
        <w:gridCol w:w="609"/>
        <w:gridCol w:w="610"/>
        <w:gridCol w:w="610"/>
        <w:gridCol w:w="587"/>
      </w:tblGrid>
      <w:tr>
        <w:trPr>
          <w:trHeight w:val="400" w:hRule="atLeast"/>
        </w:trPr>
        <w:tc>
          <w:tcPr>
            <w:tcW w:w="1030" w:type="dxa"/>
            <w:tcBorders>
              <w:bottom w:val="single" w:sz="12" w:space="0" w:color="000000"/>
            </w:tcBorders>
          </w:tcPr>
          <w:p>
            <w:pPr>
              <w:pStyle w:val="TableParagraph"/>
              <w:spacing w:before="86"/>
              <w:ind w:left="98" w:right="91"/>
              <w:rPr>
                <w:b/>
                <w:sz w:val="18"/>
              </w:rPr>
            </w:pPr>
            <w:r>
              <w:rPr>
                <w:b/>
                <w:sz w:val="18"/>
              </w:rPr>
              <w:t>Symbol</w:t>
            </w:r>
          </w:p>
        </w:tc>
        <w:tc>
          <w:tcPr>
            <w:tcW w:w="1760" w:type="dxa"/>
            <w:tcBorders>
              <w:bottom w:val="single" w:sz="12" w:space="0" w:color="000000"/>
            </w:tcBorders>
          </w:tcPr>
          <w:p>
            <w:pPr>
              <w:pStyle w:val="TableParagraph"/>
              <w:spacing w:before="86"/>
              <w:ind w:left="440"/>
              <w:jc w:val="left"/>
              <w:rPr>
                <w:b/>
                <w:sz w:val="18"/>
              </w:rPr>
            </w:pPr>
            <w:r>
              <w:rPr>
                <w:b/>
                <w:sz w:val="18"/>
              </w:rPr>
              <w:t>Parameter</w:t>
            </w:r>
          </w:p>
        </w:tc>
        <w:tc>
          <w:tcPr>
            <w:tcW w:w="2849" w:type="dxa"/>
            <w:gridSpan w:val="2"/>
            <w:tcBorders>
              <w:bottom w:val="single" w:sz="12" w:space="0" w:color="000000"/>
            </w:tcBorders>
          </w:tcPr>
          <w:p>
            <w:pPr>
              <w:pStyle w:val="TableParagraph"/>
              <w:spacing w:before="86"/>
              <w:ind w:left="932" w:right="926"/>
              <w:rPr>
                <w:b/>
                <w:sz w:val="18"/>
              </w:rPr>
            </w:pPr>
            <w:r>
              <w:rPr>
                <w:b/>
                <w:sz w:val="18"/>
              </w:rPr>
              <w:t>Conditions</w:t>
            </w:r>
          </w:p>
        </w:tc>
        <w:tc>
          <w:tcPr>
            <w:tcW w:w="609" w:type="dxa"/>
            <w:tcBorders>
              <w:bottom w:val="single" w:sz="12" w:space="0" w:color="000000"/>
            </w:tcBorders>
          </w:tcPr>
          <w:p>
            <w:pPr>
              <w:pStyle w:val="TableParagraph"/>
              <w:spacing w:before="86"/>
              <w:ind w:right="139"/>
              <w:jc w:val="right"/>
              <w:rPr>
                <w:b/>
                <w:sz w:val="18"/>
              </w:rPr>
            </w:pPr>
            <w:r>
              <w:rPr>
                <w:b/>
                <w:sz w:val="18"/>
              </w:rPr>
              <w:t>Min</w:t>
            </w:r>
          </w:p>
        </w:tc>
        <w:tc>
          <w:tcPr>
            <w:tcW w:w="610" w:type="dxa"/>
            <w:tcBorders>
              <w:bottom w:val="single" w:sz="12" w:space="0" w:color="000000"/>
            </w:tcBorders>
          </w:tcPr>
          <w:p>
            <w:pPr>
              <w:pStyle w:val="TableParagraph"/>
              <w:spacing w:before="86"/>
              <w:ind w:right="142"/>
              <w:jc w:val="right"/>
              <w:rPr>
                <w:b/>
                <w:sz w:val="18"/>
              </w:rPr>
            </w:pPr>
            <w:r>
              <w:rPr>
                <w:b/>
                <w:sz w:val="18"/>
              </w:rPr>
              <w:t>Typ</w:t>
            </w:r>
          </w:p>
        </w:tc>
        <w:tc>
          <w:tcPr>
            <w:tcW w:w="610" w:type="dxa"/>
            <w:tcBorders>
              <w:bottom w:val="single" w:sz="12" w:space="0" w:color="000000"/>
            </w:tcBorders>
          </w:tcPr>
          <w:p>
            <w:pPr>
              <w:pStyle w:val="TableParagraph"/>
              <w:spacing w:before="86"/>
              <w:ind w:right="121"/>
              <w:jc w:val="right"/>
              <w:rPr>
                <w:b/>
                <w:sz w:val="18"/>
              </w:rPr>
            </w:pPr>
            <w:r>
              <w:rPr>
                <w:b/>
                <w:sz w:val="18"/>
              </w:rPr>
              <w:t>Max</w:t>
            </w:r>
          </w:p>
        </w:tc>
        <w:tc>
          <w:tcPr>
            <w:tcW w:w="587" w:type="dxa"/>
            <w:tcBorders>
              <w:bottom w:val="single" w:sz="12" w:space="0" w:color="000000"/>
            </w:tcBorders>
          </w:tcPr>
          <w:p>
            <w:pPr>
              <w:pStyle w:val="TableParagraph"/>
              <w:spacing w:before="86"/>
              <w:ind w:left="83" w:right="82"/>
              <w:rPr>
                <w:b/>
                <w:sz w:val="18"/>
              </w:rPr>
            </w:pPr>
            <w:r>
              <w:rPr>
                <w:b/>
                <w:sz w:val="18"/>
              </w:rPr>
              <w:t>Unit</w:t>
            </w:r>
          </w:p>
        </w:tc>
      </w:tr>
      <w:tr>
        <w:trPr>
          <w:trHeight w:val="320" w:hRule="atLeast"/>
        </w:trPr>
        <w:tc>
          <w:tcPr>
            <w:tcW w:w="1030" w:type="dxa"/>
            <w:tcBorders>
              <w:top w:val="single" w:sz="12" w:space="0" w:color="000000"/>
            </w:tcBorders>
          </w:tcPr>
          <w:p>
            <w:pPr>
              <w:pStyle w:val="TableParagraph"/>
              <w:spacing w:before="40"/>
              <w:ind w:left="100" w:right="91"/>
              <w:rPr>
                <w:sz w:val="14"/>
              </w:rPr>
            </w:pPr>
            <w:r>
              <w:rPr>
                <w:position w:val="4"/>
                <w:sz w:val="18"/>
              </w:rPr>
              <w:t>f</w:t>
            </w:r>
            <w:r>
              <w:rPr>
                <w:sz w:val="14"/>
              </w:rPr>
              <w:t>HSI</w:t>
            </w:r>
          </w:p>
        </w:tc>
        <w:tc>
          <w:tcPr>
            <w:tcW w:w="1760" w:type="dxa"/>
            <w:tcBorders>
              <w:top w:val="single" w:sz="12" w:space="0" w:color="000000"/>
            </w:tcBorders>
          </w:tcPr>
          <w:p>
            <w:pPr>
              <w:pStyle w:val="TableParagraph"/>
              <w:spacing w:before="36"/>
              <w:ind w:left="59"/>
              <w:jc w:val="left"/>
              <w:rPr>
                <w:sz w:val="18"/>
              </w:rPr>
            </w:pPr>
            <w:r>
              <w:rPr>
                <w:sz w:val="18"/>
              </w:rPr>
              <w:t>Frequency</w:t>
            </w:r>
          </w:p>
        </w:tc>
        <w:tc>
          <w:tcPr>
            <w:tcW w:w="2849" w:type="dxa"/>
            <w:gridSpan w:val="2"/>
            <w:tcBorders>
              <w:top w:val="single" w:sz="12" w:space="0" w:color="000000"/>
            </w:tcBorders>
          </w:tcPr>
          <w:p>
            <w:pPr>
              <w:pStyle w:val="TableParagraph"/>
              <w:spacing w:before="36"/>
              <w:ind w:left="58"/>
              <w:jc w:val="left"/>
              <w:rPr>
                <w:sz w:val="18"/>
              </w:rPr>
            </w:pPr>
            <w:r>
              <w:rPr>
                <w:sz w:val="18"/>
              </w:rPr>
              <w:t>-</w:t>
            </w:r>
          </w:p>
        </w:tc>
        <w:tc>
          <w:tcPr>
            <w:tcW w:w="609" w:type="dxa"/>
            <w:tcBorders>
              <w:top w:val="single" w:sz="12" w:space="0" w:color="000000"/>
            </w:tcBorders>
          </w:tcPr>
          <w:p>
            <w:pPr>
              <w:pStyle w:val="TableParagraph"/>
              <w:spacing w:before="36"/>
              <w:ind w:left="5"/>
              <w:rPr>
                <w:sz w:val="18"/>
              </w:rPr>
            </w:pPr>
            <w:r>
              <w:rPr>
                <w:sz w:val="18"/>
              </w:rPr>
              <w:t>-</w:t>
            </w:r>
          </w:p>
        </w:tc>
        <w:tc>
          <w:tcPr>
            <w:tcW w:w="610" w:type="dxa"/>
            <w:tcBorders>
              <w:top w:val="single" w:sz="12" w:space="0" w:color="000000"/>
            </w:tcBorders>
          </w:tcPr>
          <w:p>
            <w:pPr>
              <w:pStyle w:val="TableParagraph"/>
              <w:spacing w:before="36"/>
              <w:ind w:left="4"/>
              <w:rPr>
                <w:sz w:val="18"/>
              </w:rPr>
            </w:pPr>
            <w:r>
              <w:rPr>
                <w:sz w:val="18"/>
              </w:rPr>
              <w:t>8</w:t>
            </w:r>
          </w:p>
        </w:tc>
        <w:tc>
          <w:tcPr>
            <w:tcW w:w="610" w:type="dxa"/>
            <w:tcBorders>
              <w:top w:val="single" w:sz="12" w:space="0" w:color="000000"/>
            </w:tcBorders>
          </w:tcPr>
          <w:p>
            <w:pPr>
              <w:pStyle w:val="TableParagraph"/>
              <w:spacing w:before="36"/>
              <w:ind w:left="2"/>
              <w:rPr>
                <w:sz w:val="18"/>
              </w:rPr>
            </w:pPr>
            <w:r>
              <w:rPr>
                <w:sz w:val="18"/>
              </w:rPr>
              <w:t>-</w:t>
            </w:r>
          </w:p>
        </w:tc>
        <w:tc>
          <w:tcPr>
            <w:tcW w:w="587" w:type="dxa"/>
            <w:tcBorders>
              <w:top w:val="single" w:sz="12" w:space="0" w:color="000000"/>
            </w:tcBorders>
          </w:tcPr>
          <w:p>
            <w:pPr>
              <w:pStyle w:val="TableParagraph"/>
              <w:spacing w:before="36"/>
              <w:ind w:left="84" w:right="82"/>
              <w:rPr>
                <w:sz w:val="18"/>
              </w:rPr>
            </w:pPr>
            <w:r>
              <w:rPr>
                <w:sz w:val="18"/>
              </w:rPr>
              <w:t>MHz</w:t>
            </w:r>
          </w:p>
        </w:tc>
      </w:tr>
      <w:tr>
        <w:trPr>
          <w:trHeight w:val="329" w:hRule="atLeast"/>
        </w:trPr>
        <w:tc>
          <w:tcPr>
            <w:tcW w:w="1030" w:type="dxa"/>
          </w:tcPr>
          <w:p>
            <w:pPr>
              <w:pStyle w:val="TableParagraph"/>
              <w:spacing w:before="41"/>
              <w:ind w:left="99" w:right="91"/>
              <w:rPr>
                <w:sz w:val="14"/>
              </w:rPr>
            </w:pPr>
            <w:r>
              <w:rPr>
                <w:position w:val="5"/>
                <w:sz w:val="18"/>
              </w:rPr>
              <w:t>DuCy</w:t>
            </w:r>
            <w:r>
              <w:rPr>
                <w:sz w:val="14"/>
              </w:rPr>
              <w:t>(HSI)</w:t>
            </w:r>
          </w:p>
        </w:tc>
        <w:tc>
          <w:tcPr>
            <w:tcW w:w="1760" w:type="dxa"/>
          </w:tcPr>
          <w:p>
            <w:pPr>
              <w:pStyle w:val="TableParagraph"/>
              <w:ind w:left="59"/>
              <w:jc w:val="left"/>
              <w:rPr>
                <w:sz w:val="18"/>
              </w:rPr>
            </w:pPr>
            <w:r>
              <w:rPr>
                <w:sz w:val="18"/>
              </w:rPr>
              <w:t>Duty cycle</w:t>
            </w:r>
          </w:p>
        </w:tc>
        <w:tc>
          <w:tcPr>
            <w:tcW w:w="2849" w:type="dxa"/>
            <w:gridSpan w:val="2"/>
          </w:tcPr>
          <w:p>
            <w:pPr>
              <w:pStyle w:val="TableParagraph"/>
              <w:ind w:left="57"/>
              <w:jc w:val="left"/>
              <w:rPr>
                <w:sz w:val="18"/>
              </w:rPr>
            </w:pPr>
            <w:r>
              <w:rPr>
                <w:sz w:val="18"/>
              </w:rPr>
              <w:t>-</w:t>
            </w:r>
          </w:p>
        </w:tc>
        <w:tc>
          <w:tcPr>
            <w:tcW w:w="609" w:type="dxa"/>
          </w:tcPr>
          <w:p>
            <w:pPr>
              <w:pStyle w:val="TableParagraph"/>
              <w:ind w:right="197"/>
              <w:jc w:val="right"/>
              <w:rPr>
                <w:sz w:val="18"/>
              </w:rPr>
            </w:pPr>
            <w:r>
              <w:rPr>
                <w:sz w:val="18"/>
              </w:rPr>
              <w:t>45</w:t>
            </w:r>
          </w:p>
        </w:tc>
        <w:tc>
          <w:tcPr>
            <w:tcW w:w="610" w:type="dxa"/>
          </w:tcPr>
          <w:p>
            <w:pPr>
              <w:pStyle w:val="TableParagraph"/>
              <w:rPr>
                <w:sz w:val="18"/>
              </w:rPr>
            </w:pPr>
            <w:r>
              <w:rPr>
                <w:sz w:val="18"/>
              </w:rPr>
              <w:t>-</w:t>
            </w:r>
          </w:p>
        </w:tc>
        <w:tc>
          <w:tcPr>
            <w:tcW w:w="610" w:type="dxa"/>
          </w:tcPr>
          <w:p>
            <w:pPr>
              <w:pStyle w:val="TableParagraph"/>
              <w:ind w:right="198"/>
              <w:jc w:val="right"/>
              <w:rPr>
                <w:sz w:val="18"/>
              </w:rPr>
            </w:pPr>
            <w:r>
              <w:rPr>
                <w:sz w:val="18"/>
              </w:rPr>
              <w:t>55</w:t>
            </w:r>
          </w:p>
        </w:tc>
        <w:tc>
          <w:tcPr>
            <w:tcW w:w="587" w:type="dxa"/>
          </w:tcPr>
          <w:p>
            <w:pPr>
              <w:pStyle w:val="TableParagraph"/>
              <w:rPr>
                <w:sz w:val="18"/>
              </w:rPr>
            </w:pPr>
            <w:r>
              <w:rPr>
                <w:sz w:val="18"/>
              </w:rPr>
              <w:t>%</w:t>
            </w:r>
          </w:p>
        </w:tc>
      </w:tr>
      <w:tr>
        <w:trPr>
          <w:trHeight w:val="550" w:hRule="atLeast"/>
        </w:trPr>
        <w:tc>
          <w:tcPr>
            <w:tcW w:w="1030" w:type="dxa"/>
            <w:vMerge w:val="restart"/>
          </w:tcPr>
          <w:p>
            <w:pPr>
              <w:pStyle w:val="TableParagraph"/>
              <w:spacing w:before="0"/>
              <w:jc w:val="left"/>
              <w:rPr>
                <w:b/>
                <w:sz w:val="24"/>
              </w:rPr>
            </w:pPr>
          </w:p>
          <w:p>
            <w:pPr>
              <w:pStyle w:val="TableParagraph"/>
              <w:spacing w:before="0"/>
              <w:jc w:val="left"/>
              <w:rPr>
                <w:b/>
                <w:sz w:val="24"/>
              </w:rPr>
            </w:pPr>
          </w:p>
          <w:p>
            <w:pPr>
              <w:pStyle w:val="TableParagraph"/>
              <w:spacing w:before="8"/>
              <w:jc w:val="left"/>
              <w:rPr>
                <w:b/>
                <w:sz w:val="24"/>
              </w:rPr>
            </w:pPr>
          </w:p>
          <w:p>
            <w:pPr>
              <w:pStyle w:val="TableParagraph"/>
              <w:spacing w:before="0"/>
              <w:ind w:left="205"/>
              <w:jc w:val="left"/>
              <w:rPr>
                <w:sz w:val="14"/>
              </w:rPr>
            </w:pPr>
            <w:r>
              <w:rPr>
                <w:sz w:val="18"/>
              </w:rPr>
              <w:t>ACC</w:t>
            </w:r>
            <w:r>
              <w:rPr>
                <w:position w:val="-3"/>
                <w:sz w:val="14"/>
              </w:rPr>
              <w:t>HSI</w:t>
            </w:r>
          </w:p>
        </w:tc>
        <w:tc>
          <w:tcPr>
            <w:tcW w:w="1760" w:type="dxa"/>
            <w:vMerge w:val="restart"/>
          </w:tcPr>
          <w:p>
            <w:pPr>
              <w:pStyle w:val="TableParagraph"/>
              <w:spacing w:before="0"/>
              <w:jc w:val="left"/>
              <w:rPr>
                <w:b/>
                <w:sz w:val="20"/>
              </w:rPr>
            </w:pPr>
          </w:p>
          <w:p>
            <w:pPr>
              <w:pStyle w:val="TableParagraph"/>
              <w:spacing w:before="0"/>
              <w:jc w:val="left"/>
              <w:rPr>
                <w:b/>
                <w:sz w:val="20"/>
              </w:rPr>
            </w:pPr>
          </w:p>
          <w:p>
            <w:pPr>
              <w:pStyle w:val="TableParagraph"/>
              <w:spacing w:before="1"/>
              <w:jc w:val="left"/>
              <w:rPr>
                <w:b/>
                <w:sz w:val="23"/>
              </w:rPr>
            </w:pPr>
          </w:p>
          <w:p>
            <w:pPr>
              <w:pStyle w:val="TableParagraph"/>
              <w:spacing w:line="254" w:lineRule="auto" w:before="0"/>
              <w:ind w:left="59"/>
              <w:jc w:val="left"/>
              <w:rPr>
                <w:sz w:val="18"/>
              </w:rPr>
            </w:pPr>
            <w:r>
              <w:rPr>
                <w:sz w:val="18"/>
              </w:rPr>
              <w:t>Accuracy of the HSI oscillator</w:t>
            </w:r>
          </w:p>
        </w:tc>
        <w:tc>
          <w:tcPr>
            <w:tcW w:w="2849" w:type="dxa"/>
            <w:gridSpan w:val="2"/>
          </w:tcPr>
          <w:p>
            <w:pPr>
              <w:pStyle w:val="TableParagraph"/>
              <w:spacing w:line="220" w:lineRule="auto" w:before="59"/>
              <w:ind w:left="58"/>
              <w:jc w:val="left"/>
              <w:rPr>
                <w:sz w:val="14"/>
              </w:rPr>
            </w:pPr>
            <w:r>
              <w:rPr>
                <w:sz w:val="18"/>
              </w:rPr>
              <w:t>User-trimmed with the RCC_CR register</w:t>
            </w:r>
            <w:r>
              <w:rPr>
                <w:position w:val="7"/>
                <w:sz w:val="14"/>
              </w:rPr>
              <w:t>(2)</w:t>
            </w:r>
          </w:p>
        </w:tc>
        <w:tc>
          <w:tcPr>
            <w:tcW w:w="609" w:type="dxa"/>
          </w:tcPr>
          <w:p>
            <w:pPr>
              <w:pStyle w:val="TableParagraph"/>
              <w:spacing w:before="156"/>
              <w:ind w:left="4"/>
              <w:rPr>
                <w:sz w:val="18"/>
              </w:rPr>
            </w:pPr>
            <w:r>
              <w:rPr>
                <w:sz w:val="18"/>
              </w:rPr>
              <w:t>-</w:t>
            </w:r>
          </w:p>
        </w:tc>
        <w:tc>
          <w:tcPr>
            <w:tcW w:w="610" w:type="dxa"/>
          </w:tcPr>
          <w:p>
            <w:pPr>
              <w:pStyle w:val="TableParagraph"/>
              <w:spacing w:before="156"/>
              <w:ind w:left="2"/>
              <w:rPr>
                <w:sz w:val="18"/>
              </w:rPr>
            </w:pPr>
            <w:r>
              <w:rPr>
                <w:sz w:val="18"/>
              </w:rPr>
              <w:t>-</w:t>
            </w:r>
          </w:p>
        </w:tc>
        <w:tc>
          <w:tcPr>
            <w:tcW w:w="610" w:type="dxa"/>
          </w:tcPr>
          <w:p>
            <w:pPr>
              <w:pStyle w:val="TableParagraph"/>
              <w:spacing w:before="121"/>
              <w:ind w:right="157"/>
              <w:jc w:val="right"/>
              <w:rPr>
                <w:sz w:val="14"/>
              </w:rPr>
            </w:pPr>
            <w:r>
              <w:rPr>
                <w:position w:val="-6"/>
                <w:sz w:val="18"/>
              </w:rPr>
              <w:t>1</w:t>
            </w:r>
            <w:r>
              <w:rPr>
                <w:sz w:val="14"/>
              </w:rPr>
              <w:t>(3)</w:t>
            </w:r>
          </w:p>
        </w:tc>
        <w:tc>
          <w:tcPr>
            <w:tcW w:w="587" w:type="dxa"/>
          </w:tcPr>
          <w:p>
            <w:pPr>
              <w:pStyle w:val="TableParagraph"/>
              <w:spacing w:before="156"/>
              <w:ind w:left="1"/>
              <w:rPr>
                <w:sz w:val="18"/>
              </w:rPr>
            </w:pPr>
            <w:r>
              <w:rPr>
                <w:sz w:val="18"/>
              </w:rPr>
              <w:t>%</w:t>
            </w:r>
          </w:p>
        </w:tc>
      </w:tr>
      <w:tr>
        <w:trPr>
          <w:trHeight w:val="329" w:hRule="atLeast"/>
        </w:trPr>
        <w:tc>
          <w:tcPr>
            <w:tcW w:w="1030" w:type="dxa"/>
            <w:vMerge/>
            <w:tcBorders>
              <w:top w:val="nil"/>
            </w:tcBorders>
          </w:tcPr>
          <w:p>
            <w:pPr>
              <w:rPr>
                <w:sz w:val="2"/>
                <w:szCs w:val="2"/>
              </w:rPr>
            </w:pPr>
          </w:p>
        </w:tc>
        <w:tc>
          <w:tcPr>
            <w:tcW w:w="1760" w:type="dxa"/>
            <w:vMerge/>
            <w:tcBorders>
              <w:top w:val="nil"/>
            </w:tcBorders>
          </w:tcPr>
          <w:p>
            <w:pPr>
              <w:rPr>
                <w:sz w:val="2"/>
                <w:szCs w:val="2"/>
              </w:rPr>
            </w:pPr>
          </w:p>
        </w:tc>
        <w:tc>
          <w:tcPr>
            <w:tcW w:w="1155" w:type="dxa"/>
            <w:vMerge w:val="restart"/>
          </w:tcPr>
          <w:p>
            <w:pPr>
              <w:pStyle w:val="TableParagraph"/>
              <w:spacing w:before="0"/>
              <w:jc w:val="left"/>
              <w:rPr>
                <w:b/>
                <w:sz w:val="24"/>
              </w:rPr>
            </w:pPr>
          </w:p>
          <w:p>
            <w:pPr>
              <w:pStyle w:val="TableParagraph"/>
              <w:spacing w:line="220" w:lineRule="auto" w:before="183"/>
              <w:ind w:left="58" w:right="115"/>
              <w:jc w:val="left"/>
              <w:rPr>
                <w:sz w:val="14"/>
              </w:rPr>
            </w:pPr>
            <w:r>
              <w:rPr>
                <w:sz w:val="18"/>
              </w:rPr>
              <w:t>Factory- calibrated</w:t>
            </w:r>
            <w:r>
              <w:rPr>
                <w:position w:val="7"/>
                <w:sz w:val="14"/>
              </w:rPr>
              <w:t>(4)</w:t>
            </w:r>
          </w:p>
        </w:tc>
        <w:tc>
          <w:tcPr>
            <w:tcW w:w="1694" w:type="dxa"/>
          </w:tcPr>
          <w:p>
            <w:pPr>
              <w:pStyle w:val="TableParagraph"/>
              <w:ind w:left="57"/>
              <w:jc w:val="left"/>
              <w:rPr>
                <w:sz w:val="18"/>
              </w:rPr>
            </w:pPr>
            <w:r>
              <w:rPr>
                <w:sz w:val="18"/>
              </w:rPr>
              <w:t>T</w:t>
            </w:r>
            <w:r>
              <w:rPr>
                <w:position w:val="-4"/>
                <w:sz w:val="14"/>
              </w:rPr>
              <w:t>A </w:t>
            </w:r>
            <w:r>
              <w:rPr>
                <w:sz w:val="18"/>
              </w:rPr>
              <w:t>= –40 to 105 °C</w:t>
            </w:r>
          </w:p>
        </w:tc>
        <w:tc>
          <w:tcPr>
            <w:tcW w:w="609" w:type="dxa"/>
          </w:tcPr>
          <w:p>
            <w:pPr>
              <w:pStyle w:val="TableParagraph"/>
              <w:ind w:right="196"/>
              <w:jc w:val="right"/>
              <w:rPr>
                <w:sz w:val="18"/>
              </w:rPr>
            </w:pPr>
            <w:r>
              <w:rPr>
                <w:sz w:val="18"/>
              </w:rPr>
              <w:t>–2</w:t>
            </w:r>
          </w:p>
        </w:tc>
        <w:tc>
          <w:tcPr>
            <w:tcW w:w="610" w:type="dxa"/>
          </w:tcPr>
          <w:p>
            <w:pPr>
              <w:pStyle w:val="TableParagraph"/>
              <w:ind w:left="1"/>
              <w:rPr>
                <w:sz w:val="18"/>
              </w:rPr>
            </w:pPr>
            <w:r>
              <w:rPr>
                <w:sz w:val="18"/>
              </w:rPr>
              <w:t>-</w:t>
            </w:r>
          </w:p>
        </w:tc>
        <w:tc>
          <w:tcPr>
            <w:tcW w:w="610" w:type="dxa"/>
          </w:tcPr>
          <w:p>
            <w:pPr>
              <w:pStyle w:val="TableParagraph"/>
              <w:ind w:right="173"/>
              <w:jc w:val="right"/>
              <w:rPr>
                <w:sz w:val="18"/>
              </w:rPr>
            </w:pPr>
            <w:r>
              <w:rPr>
                <w:sz w:val="18"/>
              </w:rPr>
              <w:t>2.5</w:t>
            </w:r>
          </w:p>
        </w:tc>
        <w:tc>
          <w:tcPr>
            <w:tcW w:w="587" w:type="dxa"/>
          </w:tcPr>
          <w:p>
            <w:pPr>
              <w:pStyle w:val="TableParagraph"/>
              <w:rPr>
                <w:sz w:val="18"/>
              </w:rPr>
            </w:pPr>
            <w:r>
              <w:rPr>
                <w:sz w:val="18"/>
              </w:rPr>
              <w:t>%</w:t>
            </w:r>
          </w:p>
        </w:tc>
      </w:tr>
      <w:tr>
        <w:trPr>
          <w:trHeight w:val="329" w:hRule="atLeast"/>
        </w:trPr>
        <w:tc>
          <w:tcPr>
            <w:tcW w:w="1030" w:type="dxa"/>
            <w:vMerge/>
            <w:tcBorders>
              <w:top w:val="nil"/>
            </w:tcBorders>
          </w:tcPr>
          <w:p>
            <w:pPr>
              <w:rPr>
                <w:sz w:val="2"/>
                <w:szCs w:val="2"/>
              </w:rPr>
            </w:pPr>
          </w:p>
        </w:tc>
        <w:tc>
          <w:tcPr>
            <w:tcW w:w="1760" w:type="dxa"/>
            <w:vMerge/>
            <w:tcBorders>
              <w:top w:val="nil"/>
            </w:tcBorders>
          </w:tcPr>
          <w:p>
            <w:pPr>
              <w:rPr>
                <w:sz w:val="2"/>
                <w:szCs w:val="2"/>
              </w:rPr>
            </w:pPr>
          </w:p>
        </w:tc>
        <w:tc>
          <w:tcPr>
            <w:tcW w:w="1155" w:type="dxa"/>
            <w:vMerge/>
            <w:tcBorders>
              <w:top w:val="nil"/>
            </w:tcBorders>
          </w:tcPr>
          <w:p>
            <w:pPr>
              <w:rPr>
                <w:sz w:val="2"/>
                <w:szCs w:val="2"/>
              </w:rPr>
            </w:pPr>
          </w:p>
        </w:tc>
        <w:tc>
          <w:tcPr>
            <w:tcW w:w="1694" w:type="dxa"/>
          </w:tcPr>
          <w:p>
            <w:pPr>
              <w:pStyle w:val="TableParagraph"/>
              <w:ind w:left="57"/>
              <w:jc w:val="left"/>
              <w:rPr>
                <w:sz w:val="18"/>
              </w:rPr>
            </w:pPr>
            <w:r>
              <w:rPr>
                <w:sz w:val="18"/>
              </w:rPr>
              <w:t>T</w:t>
            </w:r>
            <w:r>
              <w:rPr>
                <w:position w:val="-4"/>
                <w:sz w:val="14"/>
              </w:rPr>
              <w:t>A </w:t>
            </w:r>
            <w:r>
              <w:rPr>
                <w:sz w:val="18"/>
              </w:rPr>
              <w:t>= –10 to 85 °C</w:t>
            </w:r>
          </w:p>
        </w:tc>
        <w:tc>
          <w:tcPr>
            <w:tcW w:w="609" w:type="dxa"/>
          </w:tcPr>
          <w:p>
            <w:pPr>
              <w:pStyle w:val="TableParagraph"/>
              <w:ind w:right="118"/>
              <w:jc w:val="right"/>
              <w:rPr>
                <w:sz w:val="18"/>
              </w:rPr>
            </w:pPr>
            <w:r>
              <w:rPr>
                <w:sz w:val="18"/>
              </w:rPr>
              <w:t>–1.5</w:t>
            </w:r>
          </w:p>
        </w:tc>
        <w:tc>
          <w:tcPr>
            <w:tcW w:w="610" w:type="dxa"/>
          </w:tcPr>
          <w:p>
            <w:pPr>
              <w:pStyle w:val="TableParagraph"/>
              <w:ind w:left="3"/>
              <w:rPr>
                <w:sz w:val="18"/>
              </w:rPr>
            </w:pPr>
            <w:r>
              <w:rPr>
                <w:sz w:val="18"/>
              </w:rPr>
              <w:t>-</w:t>
            </w:r>
          </w:p>
        </w:tc>
        <w:tc>
          <w:tcPr>
            <w:tcW w:w="610" w:type="dxa"/>
          </w:tcPr>
          <w:p>
            <w:pPr>
              <w:pStyle w:val="TableParagraph"/>
              <w:ind w:right="171"/>
              <w:jc w:val="right"/>
              <w:rPr>
                <w:sz w:val="18"/>
              </w:rPr>
            </w:pPr>
            <w:r>
              <w:rPr>
                <w:sz w:val="18"/>
              </w:rPr>
              <w:t>2.2</w:t>
            </w:r>
          </w:p>
        </w:tc>
        <w:tc>
          <w:tcPr>
            <w:tcW w:w="587" w:type="dxa"/>
          </w:tcPr>
          <w:p>
            <w:pPr>
              <w:pStyle w:val="TableParagraph"/>
              <w:ind w:left="2"/>
              <w:rPr>
                <w:sz w:val="18"/>
              </w:rPr>
            </w:pPr>
            <w:r>
              <w:rPr>
                <w:sz w:val="18"/>
              </w:rPr>
              <w:t>%</w:t>
            </w:r>
          </w:p>
        </w:tc>
      </w:tr>
      <w:tr>
        <w:trPr>
          <w:trHeight w:val="330" w:hRule="atLeast"/>
        </w:trPr>
        <w:tc>
          <w:tcPr>
            <w:tcW w:w="1030" w:type="dxa"/>
            <w:vMerge/>
            <w:tcBorders>
              <w:top w:val="nil"/>
            </w:tcBorders>
          </w:tcPr>
          <w:p>
            <w:pPr>
              <w:rPr>
                <w:sz w:val="2"/>
                <w:szCs w:val="2"/>
              </w:rPr>
            </w:pPr>
          </w:p>
        </w:tc>
        <w:tc>
          <w:tcPr>
            <w:tcW w:w="1760" w:type="dxa"/>
            <w:vMerge/>
            <w:tcBorders>
              <w:top w:val="nil"/>
            </w:tcBorders>
          </w:tcPr>
          <w:p>
            <w:pPr>
              <w:rPr>
                <w:sz w:val="2"/>
                <w:szCs w:val="2"/>
              </w:rPr>
            </w:pPr>
          </w:p>
        </w:tc>
        <w:tc>
          <w:tcPr>
            <w:tcW w:w="1155" w:type="dxa"/>
            <w:vMerge/>
            <w:tcBorders>
              <w:top w:val="nil"/>
            </w:tcBorders>
          </w:tcPr>
          <w:p>
            <w:pPr>
              <w:rPr>
                <w:sz w:val="2"/>
                <w:szCs w:val="2"/>
              </w:rPr>
            </w:pPr>
          </w:p>
        </w:tc>
        <w:tc>
          <w:tcPr>
            <w:tcW w:w="1694" w:type="dxa"/>
          </w:tcPr>
          <w:p>
            <w:pPr>
              <w:pStyle w:val="TableParagraph"/>
              <w:spacing w:before="47"/>
              <w:ind w:left="57"/>
              <w:jc w:val="left"/>
              <w:rPr>
                <w:sz w:val="18"/>
              </w:rPr>
            </w:pPr>
            <w:r>
              <w:rPr>
                <w:sz w:val="18"/>
              </w:rPr>
              <w:t>T</w:t>
            </w:r>
            <w:r>
              <w:rPr>
                <w:position w:val="-3"/>
                <w:sz w:val="14"/>
              </w:rPr>
              <w:t>A </w:t>
            </w:r>
            <w:r>
              <w:rPr>
                <w:sz w:val="18"/>
              </w:rPr>
              <w:t>= 0 to 70 °C</w:t>
            </w:r>
          </w:p>
        </w:tc>
        <w:tc>
          <w:tcPr>
            <w:tcW w:w="609" w:type="dxa"/>
          </w:tcPr>
          <w:p>
            <w:pPr>
              <w:pStyle w:val="TableParagraph"/>
              <w:spacing w:before="47"/>
              <w:ind w:right="118"/>
              <w:jc w:val="right"/>
              <w:rPr>
                <w:sz w:val="18"/>
              </w:rPr>
            </w:pPr>
            <w:r>
              <w:rPr>
                <w:sz w:val="18"/>
              </w:rPr>
              <w:t>–1.3</w:t>
            </w:r>
          </w:p>
        </w:tc>
        <w:tc>
          <w:tcPr>
            <w:tcW w:w="610" w:type="dxa"/>
          </w:tcPr>
          <w:p>
            <w:pPr>
              <w:pStyle w:val="TableParagraph"/>
              <w:spacing w:before="47"/>
              <w:ind w:left="3"/>
              <w:rPr>
                <w:sz w:val="18"/>
              </w:rPr>
            </w:pPr>
            <w:r>
              <w:rPr>
                <w:sz w:val="18"/>
              </w:rPr>
              <w:t>-</w:t>
            </w:r>
          </w:p>
        </w:tc>
        <w:tc>
          <w:tcPr>
            <w:tcW w:w="610" w:type="dxa"/>
          </w:tcPr>
          <w:p>
            <w:pPr>
              <w:pStyle w:val="TableParagraph"/>
              <w:spacing w:before="47"/>
              <w:ind w:left="4"/>
              <w:rPr>
                <w:sz w:val="18"/>
              </w:rPr>
            </w:pPr>
            <w:r>
              <w:rPr>
                <w:sz w:val="18"/>
              </w:rPr>
              <w:t>2</w:t>
            </w:r>
          </w:p>
        </w:tc>
        <w:tc>
          <w:tcPr>
            <w:tcW w:w="587" w:type="dxa"/>
          </w:tcPr>
          <w:p>
            <w:pPr>
              <w:pStyle w:val="TableParagraph"/>
              <w:spacing w:before="47"/>
              <w:ind w:left="2"/>
              <w:rPr>
                <w:sz w:val="18"/>
              </w:rPr>
            </w:pPr>
            <w:r>
              <w:rPr>
                <w:sz w:val="18"/>
              </w:rPr>
              <w:t>%</w:t>
            </w:r>
          </w:p>
        </w:tc>
      </w:tr>
      <w:tr>
        <w:trPr>
          <w:trHeight w:val="329" w:hRule="atLeast"/>
        </w:trPr>
        <w:tc>
          <w:tcPr>
            <w:tcW w:w="1030" w:type="dxa"/>
            <w:vMerge/>
            <w:tcBorders>
              <w:top w:val="nil"/>
            </w:tcBorders>
          </w:tcPr>
          <w:p>
            <w:pPr>
              <w:rPr>
                <w:sz w:val="2"/>
                <w:szCs w:val="2"/>
              </w:rPr>
            </w:pPr>
          </w:p>
        </w:tc>
        <w:tc>
          <w:tcPr>
            <w:tcW w:w="1760" w:type="dxa"/>
            <w:vMerge/>
            <w:tcBorders>
              <w:top w:val="nil"/>
            </w:tcBorders>
          </w:tcPr>
          <w:p>
            <w:pPr>
              <w:rPr>
                <w:sz w:val="2"/>
                <w:szCs w:val="2"/>
              </w:rPr>
            </w:pPr>
          </w:p>
        </w:tc>
        <w:tc>
          <w:tcPr>
            <w:tcW w:w="1155" w:type="dxa"/>
            <w:vMerge/>
            <w:tcBorders>
              <w:top w:val="nil"/>
            </w:tcBorders>
          </w:tcPr>
          <w:p>
            <w:pPr>
              <w:rPr>
                <w:sz w:val="2"/>
                <w:szCs w:val="2"/>
              </w:rPr>
            </w:pPr>
          </w:p>
        </w:tc>
        <w:tc>
          <w:tcPr>
            <w:tcW w:w="1694" w:type="dxa"/>
          </w:tcPr>
          <w:p>
            <w:pPr>
              <w:pStyle w:val="TableParagraph"/>
              <w:ind w:left="57"/>
              <w:jc w:val="left"/>
              <w:rPr>
                <w:sz w:val="18"/>
              </w:rPr>
            </w:pPr>
            <w:r>
              <w:rPr>
                <w:sz w:val="18"/>
              </w:rPr>
              <w:t>T</w:t>
            </w:r>
            <w:r>
              <w:rPr>
                <w:position w:val="-4"/>
                <w:sz w:val="14"/>
              </w:rPr>
              <w:t>A </w:t>
            </w:r>
            <w:r>
              <w:rPr>
                <w:sz w:val="18"/>
              </w:rPr>
              <w:t>= 25 °C</w:t>
            </w:r>
          </w:p>
        </w:tc>
        <w:tc>
          <w:tcPr>
            <w:tcW w:w="609" w:type="dxa"/>
          </w:tcPr>
          <w:p>
            <w:pPr>
              <w:pStyle w:val="TableParagraph"/>
              <w:ind w:right="118"/>
              <w:jc w:val="right"/>
              <w:rPr>
                <w:sz w:val="18"/>
              </w:rPr>
            </w:pPr>
            <w:r>
              <w:rPr>
                <w:sz w:val="18"/>
              </w:rPr>
              <w:t>–1.1</w:t>
            </w:r>
          </w:p>
        </w:tc>
        <w:tc>
          <w:tcPr>
            <w:tcW w:w="610" w:type="dxa"/>
          </w:tcPr>
          <w:p>
            <w:pPr>
              <w:pStyle w:val="TableParagraph"/>
              <w:ind w:left="2"/>
              <w:rPr>
                <w:sz w:val="18"/>
              </w:rPr>
            </w:pPr>
            <w:r>
              <w:rPr>
                <w:sz w:val="18"/>
              </w:rPr>
              <w:t>-</w:t>
            </w:r>
          </w:p>
        </w:tc>
        <w:tc>
          <w:tcPr>
            <w:tcW w:w="610" w:type="dxa"/>
          </w:tcPr>
          <w:p>
            <w:pPr>
              <w:pStyle w:val="TableParagraph"/>
              <w:ind w:right="171"/>
              <w:jc w:val="right"/>
              <w:rPr>
                <w:sz w:val="18"/>
              </w:rPr>
            </w:pPr>
            <w:r>
              <w:rPr>
                <w:sz w:val="18"/>
              </w:rPr>
              <w:t>1.8</w:t>
            </w:r>
          </w:p>
        </w:tc>
        <w:tc>
          <w:tcPr>
            <w:tcW w:w="587" w:type="dxa"/>
          </w:tcPr>
          <w:p>
            <w:pPr>
              <w:pStyle w:val="TableParagraph"/>
              <w:ind w:left="2"/>
              <w:rPr>
                <w:sz w:val="18"/>
              </w:rPr>
            </w:pPr>
            <w:r>
              <w:rPr>
                <w:sz w:val="18"/>
              </w:rPr>
              <w:t>%</w:t>
            </w:r>
          </w:p>
        </w:tc>
      </w:tr>
      <w:tr>
        <w:trPr>
          <w:trHeight w:val="550" w:hRule="atLeast"/>
        </w:trPr>
        <w:tc>
          <w:tcPr>
            <w:tcW w:w="1030" w:type="dxa"/>
          </w:tcPr>
          <w:p>
            <w:pPr>
              <w:pStyle w:val="TableParagraph"/>
              <w:spacing w:before="119"/>
              <w:ind w:left="101" w:right="91"/>
              <w:rPr>
                <w:sz w:val="14"/>
              </w:rPr>
            </w:pPr>
            <w:r>
              <w:rPr>
                <w:w w:val="105"/>
                <w:position w:val="5"/>
                <w:sz w:val="18"/>
              </w:rPr>
              <w:t>t</w:t>
            </w:r>
            <w:r>
              <w:rPr>
                <w:w w:val="105"/>
                <w:sz w:val="14"/>
              </w:rPr>
              <w:t>su(HSI)</w:t>
            </w:r>
            <w:hyperlink w:history="true" w:anchor="_bookmark142">
              <w:r>
                <w:rPr>
                  <w:w w:val="105"/>
                  <w:position w:val="12"/>
                  <w:sz w:val="14"/>
                </w:rPr>
                <w:t>(4)</w:t>
              </w:r>
            </w:hyperlink>
          </w:p>
        </w:tc>
        <w:tc>
          <w:tcPr>
            <w:tcW w:w="1760" w:type="dxa"/>
          </w:tcPr>
          <w:p>
            <w:pPr>
              <w:pStyle w:val="TableParagraph"/>
              <w:spacing w:line="256" w:lineRule="auto"/>
              <w:ind w:left="59" w:right="100"/>
              <w:jc w:val="left"/>
              <w:rPr>
                <w:sz w:val="18"/>
              </w:rPr>
            </w:pPr>
            <w:r>
              <w:rPr>
                <w:sz w:val="18"/>
              </w:rPr>
              <w:t>HSI oscillator startup time</w:t>
            </w:r>
          </w:p>
        </w:tc>
        <w:tc>
          <w:tcPr>
            <w:tcW w:w="2849" w:type="dxa"/>
            <w:gridSpan w:val="2"/>
          </w:tcPr>
          <w:p>
            <w:pPr>
              <w:pStyle w:val="TableParagraph"/>
              <w:spacing w:before="156"/>
              <w:ind w:left="58"/>
              <w:jc w:val="left"/>
              <w:rPr>
                <w:sz w:val="18"/>
              </w:rPr>
            </w:pPr>
            <w:r>
              <w:rPr>
                <w:sz w:val="18"/>
              </w:rPr>
              <w:t>-</w:t>
            </w:r>
          </w:p>
        </w:tc>
        <w:tc>
          <w:tcPr>
            <w:tcW w:w="609" w:type="dxa"/>
          </w:tcPr>
          <w:p>
            <w:pPr>
              <w:pStyle w:val="TableParagraph"/>
              <w:spacing w:before="156"/>
              <w:ind w:left="4"/>
              <w:rPr>
                <w:sz w:val="18"/>
              </w:rPr>
            </w:pPr>
            <w:r>
              <w:rPr>
                <w:sz w:val="18"/>
              </w:rPr>
              <w:t>1</w:t>
            </w:r>
          </w:p>
        </w:tc>
        <w:tc>
          <w:tcPr>
            <w:tcW w:w="610" w:type="dxa"/>
          </w:tcPr>
          <w:p>
            <w:pPr>
              <w:pStyle w:val="TableParagraph"/>
              <w:spacing w:before="156"/>
              <w:ind w:left="2"/>
              <w:rPr>
                <w:sz w:val="18"/>
              </w:rPr>
            </w:pPr>
            <w:r>
              <w:rPr>
                <w:sz w:val="18"/>
              </w:rPr>
              <w:t>-</w:t>
            </w:r>
          </w:p>
        </w:tc>
        <w:tc>
          <w:tcPr>
            <w:tcW w:w="610" w:type="dxa"/>
          </w:tcPr>
          <w:p>
            <w:pPr>
              <w:pStyle w:val="TableParagraph"/>
              <w:spacing w:before="156"/>
              <w:ind w:left="3"/>
              <w:rPr>
                <w:sz w:val="18"/>
              </w:rPr>
            </w:pPr>
            <w:r>
              <w:rPr>
                <w:sz w:val="18"/>
              </w:rPr>
              <w:t>2</w:t>
            </w:r>
          </w:p>
        </w:tc>
        <w:tc>
          <w:tcPr>
            <w:tcW w:w="587" w:type="dxa"/>
          </w:tcPr>
          <w:p>
            <w:pPr>
              <w:pStyle w:val="TableParagraph"/>
              <w:spacing w:before="156"/>
              <w:ind w:left="83" w:right="82"/>
              <w:rPr>
                <w:sz w:val="18"/>
              </w:rPr>
            </w:pPr>
            <w:r>
              <w:rPr>
                <w:sz w:val="18"/>
              </w:rPr>
              <w:t>µs</w:t>
            </w:r>
          </w:p>
        </w:tc>
      </w:tr>
      <w:tr>
        <w:trPr>
          <w:trHeight w:val="549" w:hRule="atLeast"/>
        </w:trPr>
        <w:tc>
          <w:tcPr>
            <w:tcW w:w="1030" w:type="dxa"/>
          </w:tcPr>
          <w:p>
            <w:pPr>
              <w:pStyle w:val="TableParagraph"/>
              <w:spacing w:before="118"/>
              <w:ind w:left="101" w:right="91"/>
              <w:rPr>
                <w:sz w:val="14"/>
              </w:rPr>
            </w:pPr>
            <w:r>
              <w:rPr>
                <w:w w:val="105"/>
                <w:position w:val="4"/>
                <w:sz w:val="18"/>
              </w:rPr>
              <w:t>I</w:t>
            </w:r>
            <w:r>
              <w:rPr>
                <w:w w:val="105"/>
                <w:sz w:val="14"/>
              </w:rPr>
              <w:t>DD(HSI)</w:t>
            </w:r>
            <w:hyperlink w:history="true" w:anchor="_bookmark142">
              <w:r>
                <w:rPr>
                  <w:w w:val="105"/>
                  <w:position w:val="12"/>
                  <w:sz w:val="14"/>
                </w:rPr>
                <w:t>(4)</w:t>
              </w:r>
            </w:hyperlink>
          </w:p>
        </w:tc>
        <w:tc>
          <w:tcPr>
            <w:tcW w:w="1760" w:type="dxa"/>
          </w:tcPr>
          <w:p>
            <w:pPr>
              <w:pStyle w:val="TableParagraph"/>
              <w:spacing w:line="254" w:lineRule="auto"/>
              <w:ind w:left="59"/>
              <w:jc w:val="left"/>
              <w:rPr>
                <w:sz w:val="18"/>
              </w:rPr>
            </w:pPr>
            <w:r>
              <w:rPr>
                <w:sz w:val="18"/>
              </w:rPr>
              <w:t>HSI oscillator power consumption</w:t>
            </w:r>
          </w:p>
        </w:tc>
        <w:tc>
          <w:tcPr>
            <w:tcW w:w="2849" w:type="dxa"/>
            <w:gridSpan w:val="2"/>
          </w:tcPr>
          <w:p>
            <w:pPr>
              <w:pStyle w:val="TableParagraph"/>
              <w:spacing w:before="156"/>
              <w:ind w:left="58"/>
              <w:jc w:val="left"/>
              <w:rPr>
                <w:sz w:val="18"/>
              </w:rPr>
            </w:pPr>
            <w:r>
              <w:rPr>
                <w:sz w:val="18"/>
              </w:rPr>
              <w:t>-</w:t>
            </w:r>
          </w:p>
        </w:tc>
        <w:tc>
          <w:tcPr>
            <w:tcW w:w="609" w:type="dxa"/>
          </w:tcPr>
          <w:p>
            <w:pPr>
              <w:pStyle w:val="TableParagraph"/>
              <w:spacing w:before="156"/>
              <w:ind w:left="4"/>
              <w:rPr>
                <w:sz w:val="18"/>
              </w:rPr>
            </w:pPr>
            <w:r>
              <w:rPr>
                <w:sz w:val="18"/>
              </w:rPr>
              <w:t>-</w:t>
            </w:r>
          </w:p>
        </w:tc>
        <w:tc>
          <w:tcPr>
            <w:tcW w:w="610" w:type="dxa"/>
          </w:tcPr>
          <w:p>
            <w:pPr>
              <w:pStyle w:val="TableParagraph"/>
              <w:spacing w:before="156"/>
              <w:ind w:right="197"/>
              <w:jc w:val="right"/>
              <w:rPr>
                <w:sz w:val="18"/>
              </w:rPr>
            </w:pPr>
            <w:r>
              <w:rPr>
                <w:sz w:val="18"/>
              </w:rPr>
              <w:t>80</w:t>
            </w:r>
          </w:p>
        </w:tc>
        <w:tc>
          <w:tcPr>
            <w:tcW w:w="610" w:type="dxa"/>
          </w:tcPr>
          <w:p>
            <w:pPr>
              <w:pStyle w:val="TableParagraph"/>
              <w:spacing w:before="156"/>
              <w:ind w:right="148"/>
              <w:jc w:val="right"/>
              <w:rPr>
                <w:sz w:val="18"/>
              </w:rPr>
            </w:pPr>
            <w:r>
              <w:rPr>
                <w:sz w:val="18"/>
              </w:rPr>
              <w:t>100</w:t>
            </w:r>
          </w:p>
        </w:tc>
        <w:tc>
          <w:tcPr>
            <w:tcW w:w="587" w:type="dxa"/>
          </w:tcPr>
          <w:p>
            <w:pPr>
              <w:pStyle w:val="TableParagraph"/>
              <w:spacing w:before="156"/>
              <w:ind w:left="84" w:right="81"/>
              <w:rPr>
                <w:sz w:val="18"/>
              </w:rPr>
            </w:pPr>
            <w:r>
              <w:rPr>
                <w:sz w:val="18"/>
              </w:rPr>
              <w:t>µA</w:t>
            </w:r>
          </w:p>
        </w:tc>
      </w:tr>
    </w:tbl>
    <w:p>
      <w:pPr>
        <w:pStyle w:val="ListParagraph"/>
        <w:numPr>
          <w:ilvl w:val="3"/>
          <w:numId w:val="12"/>
        </w:numPr>
        <w:tabs>
          <w:tab w:pos="1597" w:val="left" w:leader="none"/>
        </w:tabs>
        <w:spacing w:line="240" w:lineRule="auto" w:before="66" w:after="0"/>
        <w:ind w:left="1596" w:right="0" w:hanging="284"/>
        <w:jc w:val="left"/>
        <w:rPr>
          <w:sz w:val="16"/>
        </w:rPr>
      </w:pPr>
      <w:r>
        <w:rPr>
          <w:sz w:val="16"/>
        </w:rPr>
        <w:t>V</w:t>
      </w:r>
      <w:r>
        <w:rPr>
          <w:position w:val="-3"/>
          <w:sz w:val="12"/>
        </w:rPr>
        <w:t>DD </w:t>
      </w:r>
      <w:r>
        <w:rPr>
          <w:sz w:val="16"/>
        </w:rPr>
        <w:t>= 3.3 </w:t>
      </w:r>
      <w:r>
        <w:rPr>
          <w:spacing w:val="-8"/>
          <w:sz w:val="16"/>
        </w:rPr>
        <w:t>V, </w:t>
      </w:r>
      <w:r>
        <w:rPr>
          <w:spacing w:val="-6"/>
          <w:sz w:val="16"/>
        </w:rPr>
        <w:t>T</w:t>
      </w:r>
      <w:r>
        <w:rPr>
          <w:spacing w:val="-6"/>
          <w:position w:val="-3"/>
          <w:sz w:val="12"/>
        </w:rPr>
        <w:t>A </w:t>
      </w:r>
      <w:r>
        <w:rPr>
          <w:sz w:val="16"/>
        </w:rPr>
        <w:t>= –40 to 105 °C unless otherwise</w:t>
      </w:r>
      <w:r>
        <w:rPr>
          <w:spacing w:val="-27"/>
          <w:sz w:val="16"/>
        </w:rPr>
        <w:t> </w:t>
      </w:r>
      <w:r>
        <w:rPr>
          <w:sz w:val="16"/>
        </w:rPr>
        <w:t>specified.</w:t>
      </w:r>
    </w:p>
    <w:p>
      <w:pPr>
        <w:pStyle w:val="ListParagraph"/>
        <w:numPr>
          <w:ilvl w:val="3"/>
          <w:numId w:val="12"/>
        </w:numPr>
        <w:tabs>
          <w:tab w:pos="1597" w:val="left" w:leader="none"/>
        </w:tabs>
        <w:spacing w:line="208" w:lineRule="auto" w:before="77" w:after="0"/>
        <w:ind w:left="1596" w:right="1833" w:hanging="284"/>
        <w:jc w:val="left"/>
        <w:rPr>
          <w:sz w:val="16"/>
        </w:rPr>
      </w:pPr>
      <w:r>
        <w:rPr>
          <w:sz w:val="16"/>
        </w:rPr>
        <w:t>Refer</w:t>
      </w:r>
      <w:r>
        <w:rPr>
          <w:spacing w:val="-4"/>
          <w:sz w:val="16"/>
        </w:rPr>
        <w:t> </w:t>
      </w:r>
      <w:r>
        <w:rPr>
          <w:sz w:val="16"/>
        </w:rPr>
        <w:t>to</w:t>
      </w:r>
      <w:r>
        <w:rPr>
          <w:spacing w:val="-4"/>
          <w:sz w:val="16"/>
        </w:rPr>
        <w:t> </w:t>
      </w:r>
      <w:r>
        <w:rPr>
          <w:sz w:val="16"/>
        </w:rPr>
        <w:t>application</w:t>
      </w:r>
      <w:r>
        <w:rPr>
          <w:spacing w:val="-5"/>
          <w:sz w:val="16"/>
        </w:rPr>
        <w:t> </w:t>
      </w:r>
      <w:r>
        <w:rPr>
          <w:sz w:val="16"/>
        </w:rPr>
        <w:t>note</w:t>
      </w:r>
      <w:r>
        <w:rPr>
          <w:spacing w:val="-3"/>
          <w:sz w:val="16"/>
        </w:rPr>
        <w:t> </w:t>
      </w:r>
      <w:r>
        <w:rPr>
          <w:sz w:val="16"/>
        </w:rPr>
        <w:t>AN2868</w:t>
      </w:r>
      <w:r>
        <w:rPr>
          <w:spacing w:val="-5"/>
          <w:sz w:val="16"/>
        </w:rPr>
        <w:t> </w:t>
      </w:r>
      <w:r>
        <w:rPr>
          <w:sz w:val="16"/>
        </w:rPr>
        <w:t>“STM32F10xxx</w:t>
      </w:r>
      <w:r>
        <w:rPr>
          <w:spacing w:val="-5"/>
          <w:sz w:val="16"/>
        </w:rPr>
        <w:t> </w:t>
      </w:r>
      <w:r>
        <w:rPr>
          <w:sz w:val="16"/>
        </w:rPr>
        <w:t>internal</w:t>
      </w:r>
      <w:r>
        <w:rPr>
          <w:spacing w:val="-3"/>
          <w:sz w:val="16"/>
        </w:rPr>
        <w:t> </w:t>
      </w:r>
      <w:r>
        <w:rPr>
          <w:sz w:val="16"/>
        </w:rPr>
        <w:t>RC</w:t>
      </w:r>
      <w:r>
        <w:rPr>
          <w:spacing w:val="-5"/>
          <w:sz w:val="16"/>
        </w:rPr>
        <w:t> </w:t>
      </w:r>
      <w:r>
        <w:rPr>
          <w:sz w:val="16"/>
        </w:rPr>
        <w:t>oscillator</w:t>
      </w:r>
      <w:r>
        <w:rPr>
          <w:spacing w:val="-5"/>
          <w:sz w:val="16"/>
        </w:rPr>
        <w:t> </w:t>
      </w:r>
      <w:r>
        <w:rPr>
          <w:sz w:val="16"/>
        </w:rPr>
        <w:t>(HSI)</w:t>
      </w:r>
      <w:r>
        <w:rPr>
          <w:spacing w:val="-4"/>
          <w:sz w:val="16"/>
        </w:rPr>
        <w:t> </w:t>
      </w:r>
      <w:r>
        <w:rPr>
          <w:sz w:val="16"/>
        </w:rPr>
        <w:t>calibration”</w:t>
      </w:r>
      <w:r>
        <w:rPr>
          <w:spacing w:val="-4"/>
          <w:sz w:val="16"/>
        </w:rPr>
        <w:t> </w:t>
      </w:r>
      <w:r>
        <w:rPr>
          <w:sz w:val="16"/>
        </w:rPr>
        <w:t>available</w:t>
      </w:r>
      <w:r>
        <w:rPr>
          <w:spacing w:val="-5"/>
          <w:sz w:val="16"/>
        </w:rPr>
        <w:t> </w:t>
      </w:r>
      <w:r>
        <w:rPr>
          <w:sz w:val="16"/>
        </w:rPr>
        <w:t>from the ST website</w:t>
      </w:r>
      <w:r>
        <w:rPr>
          <w:spacing w:val="-1"/>
          <w:sz w:val="16"/>
        </w:rPr>
        <w:t> </w:t>
      </w:r>
      <w:hyperlink r:id="rId13">
        <w:r>
          <w:rPr>
            <w:i/>
            <w:color w:val="0000FF"/>
            <w:sz w:val="16"/>
          </w:rPr>
          <w:t>www.st.com</w:t>
        </w:r>
        <w:r>
          <w:rPr>
            <w:sz w:val="16"/>
          </w:rPr>
          <w:t>.</w:t>
        </w:r>
      </w:hyperlink>
    </w:p>
    <w:p>
      <w:pPr>
        <w:pStyle w:val="ListParagraph"/>
        <w:numPr>
          <w:ilvl w:val="3"/>
          <w:numId w:val="12"/>
        </w:numPr>
        <w:tabs>
          <w:tab w:pos="1597" w:val="left" w:leader="none"/>
        </w:tabs>
        <w:spacing w:line="240" w:lineRule="auto" w:before="94" w:after="0"/>
        <w:ind w:left="1596" w:right="0" w:hanging="284"/>
        <w:jc w:val="left"/>
        <w:rPr>
          <w:sz w:val="16"/>
        </w:rPr>
      </w:pPr>
      <w:r>
        <w:rPr>
          <w:sz w:val="16"/>
        </w:rPr>
        <w:t>Guaranteed by</w:t>
      </w:r>
      <w:r>
        <w:rPr>
          <w:spacing w:val="-1"/>
          <w:sz w:val="16"/>
        </w:rPr>
        <w:t> </w:t>
      </w:r>
      <w:r>
        <w:rPr>
          <w:sz w:val="16"/>
        </w:rPr>
        <w:t>design.</w:t>
      </w:r>
    </w:p>
    <w:p>
      <w:pPr>
        <w:pStyle w:val="ListParagraph"/>
        <w:numPr>
          <w:ilvl w:val="3"/>
          <w:numId w:val="12"/>
        </w:numPr>
        <w:tabs>
          <w:tab w:pos="1597" w:val="left" w:leader="none"/>
        </w:tabs>
        <w:spacing w:line="240" w:lineRule="auto" w:before="89" w:after="0"/>
        <w:ind w:left="1596" w:right="0" w:hanging="284"/>
        <w:jc w:val="left"/>
        <w:rPr>
          <w:sz w:val="16"/>
        </w:rPr>
      </w:pPr>
      <w:bookmarkStart w:name="_bookmark142" w:id="316"/>
      <w:bookmarkEnd w:id="316"/>
      <w:r>
        <w:rPr/>
      </w:r>
      <w:bookmarkStart w:name="_bookmark142" w:id="317"/>
      <w:bookmarkEnd w:id="317"/>
      <w:r>
        <w:rPr>
          <w:sz w:val="16"/>
        </w:rPr>
        <w:t>Guar</w:t>
      </w:r>
      <w:r>
        <w:rPr>
          <w:sz w:val="16"/>
        </w:rPr>
        <w:t>anteed by characterization</w:t>
      </w:r>
      <w:r>
        <w:rPr>
          <w:spacing w:val="-2"/>
          <w:sz w:val="16"/>
        </w:rPr>
        <w:t> </w:t>
      </w:r>
      <w:r>
        <w:rPr>
          <w:sz w:val="16"/>
        </w:rPr>
        <w:t>results.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tabs>
          <w:tab w:pos="4137" w:val="left" w:leader="none"/>
        </w:tabs>
        <w:spacing w:before="94"/>
        <w:ind w:left="165" w:right="0" w:firstLine="0"/>
        <w:jc w:val="left"/>
        <w:rPr>
          <w:sz w:val="18"/>
        </w:rPr>
      </w:pPr>
      <w:r>
        <w:rPr/>
        <w:pict>
          <v:group style="position:absolute;margin-left:496.794006pt;margin-top:-1.384805pt;width:28.4pt;height:15.15pt;mso-position-horizontal-relative:page;mso-position-vertical-relative:paragraph;z-index:252515328" coordorigin="9936,-28" coordsize="568,303">
            <v:shape style="position:absolute;left:9935;top:-28;width:568;height:248" coordorigin="9936,-28" coordsize="568,248" path="m10502,-28l10087,-28,10088,-27,10065,-24,10045,-14,10029,0,10017,18,9937,214,9936,214,9936,218,9938,220,10140,220,10145,207,10067,133,10049,100,10052,61,10076,30,10120,16,10486,16,10488,15,10489,13,10503,-22,10503,-26,10502,-28xe" filled="true" fillcolor="#005189" stroked="false">
              <v:path arrowok="t"/>
              <v:fill type="solid"/>
            </v:shape>
            <v:shape style="position:absolute;left:10098;top:72;width:365;height:203" type="#_x0000_t75" stroked="false">
              <v:imagedata r:id="rId16" o:title=""/>
            </v:shape>
            <w10:wrap type="none"/>
          </v:group>
        </w:pict>
      </w:r>
      <w:r>
        <w:rPr>
          <w:sz w:val="18"/>
        </w:rPr>
        <w:t>62</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251"/>
          <w:pgSz w:w="11900" w:h="16840"/>
          <w:pgMar w:header="1172" w:footer="1899" w:top="1480" w:bottom="1680" w:left="1180" w:right="0"/>
        </w:sectPr>
      </w:pPr>
    </w:p>
    <w:p>
      <w:pPr>
        <w:pStyle w:val="BodyText"/>
        <w:spacing w:before="4"/>
        <w:rPr>
          <w:sz w:val="17"/>
        </w:rPr>
      </w:pPr>
    </w:p>
    <w:p>
      <w:pPr>
        <w:pStyle w:val="Heading4"/>
      </w:pPr>
      <w:r>
        <w:rPr/>
        <w:t>Low-speed internal (LSI) RC oscillator</w:t>
      </w:r>
    </w:p>
    <w:p>
      <w:pPr>
        <w:pStyle w:val="Heading5"/>
        <w:spacing w:before="209" w:after="41"/>
        <w:ind w:left="1335" w:right="1374"/>
        <w:jc w:val="center"/>
        <w:rPr>
          <w:sz w:val="16"/>
        </w:rPr>
      </w:pPr>
      <w:bookmarkStart w:name="Table 26. LSI oscillator characteristics" w:id="318"/>
      <w:bookmarkEnd w:id="318"/>
      <w:r>
        <w:rPr>
          <w:b w:val="0"/>
        </w:rPr>
      </w:r>
      <w:bookmarkStart w:name="_bookmark143" w:id="319"/>
      <w:bookmarkEnd w:id="319"/>
      <w:r>
        <w:rPr>
          <w:b w:val="0"/>
        </w:rPr>
      </w:r>
      <w:r>
        <w:rPr>
          <w:spacing w:val="-3"/>
        </w:rPr>
        <w:t>Table </w:t>
      </w:r>
      <w:r>
        <w:rPr/>
        <w:t>26. LSI oscillator characteristics</w:t>
      </w:r>
      <w:r>
        <w:rPr>
          <w:spacing w:val="-17"/>
        </w:rPr>
        <w:t> </w:t>
      </w:r>
      <w:r>
        <w:rPr>
          <w:position w:val="8"/>
          <w:sz w:val="16"/>
        </w:rPr>
        <w:t>(1)</w:t>
      </w:r>
    </w:p>
    <w:tbl>
      <w:tblPr>
        <w:tblW w:w="0" w:type="auto"/>
        <w:jc w:val="left"/>
        <w:tblInd w:w="1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7"/>
        <w:gridCol w:w="3186"/>
        <w:gridCol w:w="965"/>
        <w:gridCol w:w="965"/>
        <w:gridCol w:w="964"/>
        <w:gridCol w:w="887"/>
      </w:tblGrid>
      <w:tr>
        <w:trPr>
          <w:trHeight w:val="400" w:hRule="atLeast"/>
        </w:trPr>
        <w:tc>
          <w:tcPr>
            <w:tcW w:w="1087" w:type="dxa"/>
            <w:tcBorders>
              <w:bottom w:val="single" w:sz="12" w:space="0" w:color="000000"/>
            </w:tcBorders>
          </w:tcPr>
          <w:p>
            <w:pPr>
              <w:pStyle w:val="TableParagraph"/>
              <w:spacing w:before="85"/>
              <w:ind w:left="170" w:right="159"/>
              <w:rPr>
                <w:b/>
                <w:sz w:val="18"/>
              </w:rPr>
            </w:pPr>
            <w:r>
              <w:rPr>
                <w:b/>
                <w:sz w:val="18"/>
              </w:rPr>
              <w:t>Symbol</w:t>
            </w:r>
          </w:p>
        </w:tc>
        <w:tc>
          <w:tcPr>
            <w:tcW w:w="3186" w:type="dxa"/>
            <w:tcBorders>
              <w:bottom w:val="single" w:sz="12" w:space="0" w:color="000000"/>
            </w:tcBorders>
          </w:tcPr>
          <w:p>
            <w:pPr>
              <w:pStyle w:val="TableParagraph"/>
              <w:spacing w:before="85"/>
              <w:ind w:left="1132" w:right="1122"/>
              <w:rPr>
                <w:b/>
                <w:sz w:val="18"/>
              </w:rPr>
            </w:pPr>
            <w:r>
              <w:rPr>
                <w:b/>
                <w:sz w:val="18"/>
              </w:rPr>
              <w:t>Parameter</w:t>
            </w:r>
          </w:p>
        </w:tc>
        <w:tc>
          <w:tcPr>
            <w:tcW w:w="965" w:type="dxa"/>
            <w:tcBorders>
              <w:bottom w:val="single" w:sz="12" w:space="0" w:color="000000"/>
            </w:tcBorders>
          </w:tcPr>
          <w:p>
            <w:pPr>
              <w:pStyle w:val="TableParagraph"/>
              <w:spacing w:before="85"/>
              <w:ind w:left="308" w:right="297"/>
              <w:rPr>
                <w:b/>
                <w:sz w:val="18"/>
              </w:rPr>
            </w:pPr>
            <w:r>
              <w:rPr>
                <w:b/>
                <w:sz w:val="18"/>
              </w:rPr>
              <w:t>Min</w:t>
            </w:r>
          </w:p>
        </w:tc>
        <w:tc>
          <w:tcPr>
            <w:tcW w:w="965" w:type="dxa"/>
            <w:tcBorders>
              <w:bottom w:val="single" w:sz="12" w:space="0" w:color="000000"/>
            </w:tcBorders>
          </w:tcPr>
          <w:p>
            <w:pPr>
              <w:pStyle w:val="TableParagraph"/>
              <w:spacing w:before="85"/>
              <w:ind w:right="317"/>
              <w:jc w:val="right"/>
              <w:rPr>
                <w:b/>
                <w:sz w:val="18"/>
              </w:rPr>
            </w:pPr>
            <w:r>
              <w:rPr>
                <w:b/>
                <w:sz w:val="18"/>
              </w:rPr>
              <w:t>Typ</w:t>
            </w:r>
          </w:p>
        </w:tc>
        <w:tc>
          <w:tcPr>
            <w:tcW w:w="964" w:type="dxa"/>
            <w:tcBorders>
              <w:bottom w:val="single" w:sz="12" w:space="0" w:color="000000"/>
            </w:tcBorders>
          </w:tcPr>
          <w:p>
            <w:pPr>
              <w:pStyle w:val="TableParagraph"/>
              <w:spacing w:before="85"/>
              <w:ind w:left="307"/>
              <w:jc w:val="left"/>
              <w:rPr>
                <w:b/>
                <w:sz w:val="18"/>
              </w:rPr>
            </w:pPr>
            <w:r>
              <w:rPr>
                <w:b/>
                <w:sz w:val="18"/>
              </w:rPr>
              <w:t>Max</w:t>
            </w:r>
          </w:p>
        </w:tc>
        <w:tc>
          <w:tcPr>
            <w:tcW w:w="887" w:type="dxa"/>
            <w:tcBorders>
              <w:bottom w:val="single" w:sz="12" w:space="0" w:color="000000"/>
            </w:tcBorders>
          </w:tcPr>
          <w:p>
            <w:pPr>
              <w:pStyle w:val="TableParagraph"/>
              <w:spacing w:before="85"/>
              <w:ind w:left="247" w:right="236"/>
              <w:rPr>
                <w:b/>
                <w:sz w:val="18"/>
              </w:rPr>
            </w:pPr>
            <w:r>
              <w:rPr>
                <w:b/>
                <w:sz w:val="18"/>
              </w:rPr>
              <w:t>Unit</w:t>
            </w:r>
          </w:p>
        </w:tc>
      </w:tr>
      <w:tr>
        <w:trPr>
          <w:trHeight w:val="319" w:hRule="atLeast"/>
        </w:trPr>
        <w:tc>
          <w:tcPr>
            <w:tcW w:w="1087" w:type="dxa"/>
            <w:tcBorders>
              <w:top w:val="single" w:sz="12" w:space="0" w:color="000000"/>
            </w:tcBorders>
          </w:tcPr>
          <w:p>
            <w:pPr>
              <w:pStyle w:val="TableParagraph"/>
              <w:spacing w:before="0"/>
              <w:ind w:left="170" w:right="159"/>
              <w:rPr>
                <w:sz w:val="14"/>
              </w:rPr>
            </w:pPr>
            <w:r>
              <w:rPr>
                <w:position w:val="-6"/>
                <w:sz w:val="18"/>
              </w:rPr>
              <w:t>f</w:t>
            </w:r>
            <w:r>
              <w:rPr>
                <w:position w:val="-11"/>
                <w:sz w:val="14"/>
              </w:rPr>
              <w:t>LSI</w:t>
            </w:r>
            <w:r>
              <w:rPr>
                <w:sz w:val="14"/>
              </w:rPr>
              <w:t>(2)</w:t>
            </w:r>
          </w:p>
        </w:tc>
        <w:tc>
          <w:tcPr>
            <w:tcW w:w="3186" w:type="dxa"/>
            <w:tcBorders>
              <w:top w:val="single" w:sz="12" w:space="0" w:color="000000"/>
            </w:tcBorders>
          </w:tcPr>
          <w:p>
            <w:pPr>
              <w:pStyle w:val="TableParagraph"/>
              <w:spacing w:before="35"/>
              <w:ind w:left="60"/>
              <w:jc w:val="left"/>
              <w:rPr>
                <w:sz w:val="18"/>
              </w:rPr>
            </w:pPr>
            <w:r>
              <w:rPr>
                <w:sz w:val="18"/>
              </w:rPr>
              <w:t>Frequency</w:t>
            </w:r>
          </w:p>
        </w:tc>
        <w:tc>
          <w:tcPr>
            <w:tcW w:w="965" w:type="dxa"/>
            <w:tcBorders>
              <w:top w:val="single" w:sz="12" w:space="0" w:color="000000"/>
            </w:tcBorders>
          </w:tcPr>
          <w:p>
            <w:pPr>
              <w:pStyle w:val="TableParagraph"/>
              <w:spacing w:before="35"/>
              <w:ind w:left="308" w:right="297"/>
              <w:rPr>
                <w:sz w:val="18"/>
              </w:rPr>
            </w:pPr>
            <w:r>
              <w:rPr>
                <w:sz w:val="18"/>
              </w:rPr>
              <w:t>30</w:t>
            </w:r>
          </w:p>
        </w:tc>
        <w:tc>
          <w:tcPr>
            <w:tcW w:w="965" w:type="dxa"/>
            <w:tcBorders>
              <w:top w:val="single" w:sz="12" w:space="0" w:color="000000"/>
            </w:tcBorders>
          </w:tcPr>
          <w:p>
            <w:pPr>
              <w:pStyle w:val="TableParagraph"/>
              <w:spacing w:before="35"/>
              <w:ind w:left="304" w:right="297"/>
              <w:rPr>
                <w:sz w:val="18"/>
              </w:rPr>
            </w:pPr>
            <w:r>
              <w:rPr>
                <w:sz w:val="18"/>
              </w:rPr>
              <w:t>40</w:t>
            </w:r>
          </w:p>
        </w:tc>
        <w:tc>
          <w:tcPr>
            <w:tcW w:w="964" w:type="dxa"/>
            <w:tcBorders>
              <w:top w:val="single" w:sz="12" w:space="0" w:color="000000"/>
            </w:tcBorders>
          </w:tcPr>
          <w:p>
            <w:pPr>
              <w:pStyle w:val="TableParagraph"/>
              <w:spacing w:before="35"/>
              <w:ind w:left="381"/>
              <w:jc w:val="left"/>
              <w:rPr>
                <w:sz w:val="18"/>
              </w:rPr>
            </w:pPr>
            <w:r>
              <w:rPr>
                <w:sz w:val="18"/>
              </w:rPr>
              <w:t>60</w:t>
            </w:r>
          </w:p>
        </w:tc>
        <w:tc>
          <w:tcPr>
            <w:tcW w:w="887" w:type="dxa"/>
            <w:tcBorders>
              <w:top w:val="single" w:sz="12" w:space="0" w:color="000000"/>
            </w:tcBorders>
          </w:tcPr>
          <w:p>
            <w:pPr>
              <w:pStyle w:val="TableParagraph"/>
              <w:spacing w:before="35"/>
              <w:ind w:left="245" w:right="238"/>
              <w:rPr>
                <w:sz w:val="18"/>
              </w:rPr>
            </w:pPr>
            <w:r>
              <w:rPr>
                <w:sz w:val="18"/>
              </w:rPr>
              <w:t>kHz</w:t>
            </w:r>
          </w:p>
        </w:tc>
      </w:tr>
      <w:tr>
        <w:trPr>
          <w:trHeight w:val="329" w:hRule="atLeast"/>
        </w:trPr>
        <w:tc>
          <w:tcPr>
            <w:tcW w:w="1087" w:type="dxa"/>
          </w:tcPr>
          <w:p>
            <w:pPr>
              <w:pStyle w:val="TableParagraph"/>
              <w:spacing w:before="9"/>
              <w:ind w:left="170" w:right="161"/>
              <w:rPr>
                <w:sz w:val="14"/>
              </w:rPr>
            </w:pPr>
            <w:r>
              <w:rPr>
                <w:w w:val="105"/>
                <w:position w:val="5"/>
                <w:sz w:val="18"/>
              </w:rPr>
              <w:t>t</w:t>
            </w:r>
            <w:r>
              <w:rPr>
                <w:w w:val="105"/>
                <w:sz w:val="14"/>
              </w:rPr>
              <w:t>su(LSI)</w:t>
            </w:r>
            <w:r>
              <w:rPr>
                <w:w w:val="105"/>
                <w:position w:val="12"/>
                <w:sz w:val="14"/>
              </w:rPr>
              <w:t>(3)</w:t>
            </w:r>
          </w:p>
        </w:tc>
        <w:tc>
          <w:tcPr>
            <w:tcW w:w="3186" w:type="dxa"/>
          </w:tcPr>
          <w:p>
            <w:pPr>
              <w:pStyle w:val="TableParagraph"/>
              <w:ind w:left="60"/>
              <w:jc w:val="left"/>
              <w:rPr>
                <w:sz w:val="18"/>
              </w:rPr>
            </w:pPr>
            <w:r>
              <w:rPr>
                <w:sz w:val="18"/>
              </w:rPr>
              <w:t>LSI oscillator startup time</w:t>
            </w:r>
          </w:p>
        </w:tc>
        <w:tc>
          <w:tcPr>
            <w:tcW w:w="965" w:type="dxa"/>
          </w:tcPr>
          <w:p>
            <w:pPr>
              <w:pStyle w:val="TableParagraph"/>
              <w:ind w:left="9"/>
              <w:rPr>
                <w:sz w:val="18"/>
              </w:rPr>
            </w:pPr>
            <w:r>
              <w:rPr>
                <w:sz w:val="18"/>
              </w:rPr>
              <w:t>-</w:t>
            </w:r>
          </w:p>
        </w:tc>
        <w:tc>
          <w:tcPr>
            <w:tcW w:w="965" w:type="dxa"/>
          </w:tcPr>
          <w:p>
            <w:pPr>
              <w:pStyle w:val="TableParagraph"/>
              <w:ind w:left="9"/>
              <w:rPr>
                <w:sz w:val="18"/>
              </w:rPr>
            </w:pPr>
            <w:r>
              <w:rPr>
                <w:sz w:val="18"/>
              </w:rPr>
              <w:t>-</w:t>
            </w:r>
          </w:p>
        </w:tc>
        <w:tc>
          <w:tcPr>
            <w:tcW w:w="964" w:type="dxa"/>
          </w:tcPr>
          <w:p>
            <w:pPr>
              <w:pStyle w:val="TableParagraph"/>
              <w:ind w:left="381"/>
              <w:jc w:val="left"/>
              <w:rPr>
                <w:sz w:val="18"/>
              </w:rPr>
            </w:pPr>
            <w:r>
              <w:rPr>
                <w:sz w:val="18"/>
              </w:rPr>
              <w:t>85</w:t>
            </w:r>
          </w:p>
        </w:tc>
        <w:tc>
          <w:tcPr>
            <w:tcW w:w="887" w:type="dxa"/>
          </w:tcPr>
          <w:p>
            <w:pPr>
              <w:pStyle w:val="TableParagraph"/>
              <w:ind w:left="247" w:right="238"/>
              <w:rPr>
                <w:sz w:val="18"/>
              </w:rPr>
            </w:pPr>
            <w:r>
              <w:rPr>
                <w:sz w:val="18"/>
              </w:rPr>
              <w:t>µs</w:t>
            </w:r>
          </w:p>
        </w:tc>
      </w:tr>
      <w:tr>
        <w:trPr>
          <w:trHeight w:val="330" w:hRule="atLeast"/>
        </w:trPr>
        <w:tc>
          <w:tcPr>
            <w:tcW w:w="1087" w:type="dxa"/>
          </w:tcPr>
          <w:p>
            <w:pPr>
              <w:pStyle w:val="TableParagraph"/>
              <w:spacing w:line="100" w:lineRule="exact" w:before="12"/>
              <w:ind w:right="159"/>
              <w:jc w:val="right"/>
              <w:rPr>
                <w:sz w:val="14"/>
              </w:rPr>
            </w:pPr>
            <w:hyperlink w:history="true" w:anchor="_bookmark144">
              <w:r>
                <w:rPr>
                  <w:sz w:val="14"/>
                </w:rPr>
                <w:t>(3)</w:t>
              </w:r>
            </w:hyperlink>
          </w:p>
          <w:p>
            <w:pPr>
              <w:pStyle w:val="TableParagraph"/>
              <w:spacing w:line="177" w:lineRule="exact" w:before="0"/>
              <w:ind w:left="171"/>
              <w:jc w:val="left"/>
              <w:rPr>
                <w:sz w:val="14"/>
              </w:rPr>
            </w:pPr>
            <w:r>
              <w:rPr>
                <w:position w:val="4"/>
                <w:sz w:val="18"/>
              </w:rPr>
              <w:t>I</w:t>
            </w:r>
            <w:r>
              <w:rPr>
                <w:sz w:val="14"/>
              </w:rPr>
              <w:t>DD(LSI)</w:t>
            </w:r>
          </w:p>
        </w:tc>
        <w:tc>
          <w:tcPr>
            <w:tcW w:w="3186" w:type="dxa"/>
          </w:tcPr>
          <w:p>
            <w:pPr>
              <w:pStyle w:val="TableParagraph"/>
              <w:spacing w:before="47"/>
              <w:ind w:left="60"/>
              <w:jc w:val="left"/>
              <w:rPr>
                <w:sz w:val="18"/>
              </w:rPr>
            </w:pPr>
            <w:r>
              <w:rPr>
                <w:sz w:val="18"/>
              </w:rPr>
              <w:t>LSI oscillator power consumption</w:t>
            </w:r>
          </w:p>
        </w:tc>
        <w:tc>
          <w:tcPr>
            <w:tcW w:w="965" w:type="dxa"/>
          </w:tcPr>
          <w:p>
            <w:pPr>
              <w:pStyle w:val="TableParagraph"/>
              <w:spacing w:before="47"/>
              <w:ind w:left="8"/>
              <w:rPr>
                <w:sz w:val="18"/>
              </w:rPr>
            </w:pPr>
            <w:r>
              <w:rPr>
                <w:sz w:val="18"/>
              </w:rPr>
              <w:t>-</w:t>
            </w:r>
          </w:p>
        </w:tc>
        <w:tc>
          <w:tcPr>
            <w:tcW w:w="965" w:type="dxa"/>
          </w:tcPr>
          <w:p>
            <w:pPr>
              <w:pStyle w:val="TableParagraph"/>
              <w:spacing w:before="47"/>
              <w:ind w:right="296"/>
              <w:jc w:val="right"/>
              <w:rPr>
                <w:sz w:val="18"/>
              </w:rPr>
            </w:pPr>
            <w:r>
              <w:rPr>
                <w:sz w:val="18"/>
              </w:rPr>
              <w:t>0.65</w:t>
            </w:r>
          </w:p>
        </w:tc>
        <w:tc>
          <w:tcPr>
            <w:tcW w:w="964" w:type="dxa"/>
          </w:tcPr>
          <w:p>
            <w:pPr>
              <w:pStyle w:val="TableParagraph"/>
              <w:spacing w:before="47"/>
              <w:ind w:left="355"/>
              <w:jc w:val="left"/>
              <w:rPr>
                <w:sz w:val="18"/>
              </w:rPr>
            </w:pPr>
            <w:r>
              <w:rPr>
                <w:sz w:val="18"/>
              </w:rPr>
              <w:t>1.2</w:t>
            </w:r>
          </w:p>
        </w:tc>
        <w:tc>
          <w:tcPr>
            <w:tcW w:w="887" w:type="dxa"/>
          </w:tcPr>
          <w:p>
            <w:pPr>
              <w:pStyle w:val="TableParagraph"/>
              <w:spacing w:before="47"/>
              <w:ind w:left="243" w:right="238"/>
              <w:rPr>
                <w:sz w:val="18"/>
              </w:rPr>
            </w:pPr>
            <w:r>
              <w:rPr>
                <w:sz w:val="18"/>
              </w:rPr>
              <w:t>µA</w:t>
            </w:r>
          </w:p>
        </w:tc>
      </w:tr>
    </w:tbl>
    <w:p>
      <w:pPr>
        <w:pStyle w:val="ListParagraph"/>
        <w:numPr>
          <w:ilvl w:val="0"/>
          <w:numId w:val="24"/>
        </w:numPr>
        <w:tabs>
          <w:tab w:pos="1597" w:val="left" w:leader="none"/>
        </w:tabs>
        <w:spacing w:line="240" w:lineRule="auto" w:before="64" w:after="0"/>
        <w:ind w:left="1596" w:right="0" w:hanging="285"/>
        <w:jc w:val="left"/>
        <w:rPr>
          <w:sz w:val="16"/>
        </w:rPr>
      </w:pPr>
      <w:r>
        <w:rPr>
          <w:sz w:val="16"/>
        </w:rPr>
        <w:t>V</w:t>
      </w:r>
      <w:r>
        <w:rPr>
          <w:position w:val="-3"/>
          <w:sz w:val="12"/>
        </w:rPr>
        <w:t>DD  </w:t>
      </w:r>
      <w:r>
        <w:rPr>
          <w:sz w:val="16"/>
        </w:rPr>
        <w:t>= 3 </w:t>
      </w:r>
      <w:r>
        <w:rPr>
          <w:spacing w:val="-8"/>
          <w:sz w:val="16"/>
        </w:rPr>
        <w:t>V, </w:t>
      </w:r>
      <w:r>
        <w:rPr>
          <w:spacing w:val="-5"/>
          <w:sz w:val="16"/>
        </w:rPr>
        <w:t>T</w:t>
      </w:r>
      <w:r>
        <w:rPr>
          <w:spacing w:val="-5"/>
          <w:position w:val="-3"/>
          <w:sz w:val="12"/>
        </w:rPr>
        <w:t>A  </w:t>
      </w:r>
      <w:r>
        <w:rPr>
          <w:sz w:val="16"/>
        </w:rPr>
        <w:t>= –40 to 105 °C unless otherwise</w:t>
      </w:r>
      <w:r>
        <w:rPr>
          <w:spacing w:val="-17"/>
          <w:sz w:val="16"/>
        </w:rPr>
        <w:t> </w:t>
      </w:r>
      <w:r>
        <w:rPr>
          <w:sz w:val="16"/>
        </w:rPr>
        <w:t>specified.</w:t>
      </w:r>
    </w:p>
    <w:p>
      <w:pPr>
        <w:pStyle w:val="ListParagraph"/>
        <w:numPr>
          <w:ilvl w:val="0"/>
          <w:numId w:val="24"/>
        </w:numPr>
        <w:tabs>
          <w:tab w:pos="1597" w:val="left" w:leader="none"/>
        </w:tabs>
        <w:spacing w:line="240" w:lineRule="auto" w:before="59" w:after="0"/>
        <w:ind w:left="1596" w:right="0" w:hanging="285"/>
        <w:jc w:val="left"/>
        <w:rPr>
          <w:sz w:val="16"/>
        </w:rPr>
      </w:pPr>
      <w:r>
        <w:rPr>
          <w:sz w:val="16"/>
        </w:rPr>
        <w:t>Guaranteed by characterization</w:t>
      </w:r>
      <w:r>
        <w:rPr>
          <w:spacing w:val="-3"/>
          <w:sz w:val="16"/>
        </w:rPr>
        <w:t> </w:t>
      </w:r>
      <w:r>
        <w:rPr>
          <w:sz w:val="16"/>
        </w:rPr>
        <w:t>results.</w:t>
      </w:r>
    </w:p>
    <w:p>
      <w:pPr>
        <w:pStyle w:val="ListParagraph"/>
        <w:numPr>
          <w:ilvl w:val="0"/>
          <w:numId w:val="24"/>
        </w:numPr>
        <w:tabs>
          <w:tab w:pos="1597" w:val="left" w:leader="none"/>
        </w:tabs>
        <w:spacing w:line="240" w:lineRule="auto" w:before="89" w:after="0"/>
        <w:ind w:left="1596" w:right="0" w:hanging="285"/>
        <w:jc w:val="left"/>
        <w:rPr>
          <w:sz w:val="16"/>
        </w:rPr>
      </w:pPr>
      <w:bookmarkStart w:name="_bookmark144" w:id="320"/>
      <w:bookmarkEnd w:id="320"/>
      <w:r>
        <w:rPr/>
      </w:r>
      <w:bookmarkStart w:name="_bookmark144" w:id="321"/>
      <w:bookmarkEnd w:id="321"/>
      <w:r>
        <w:rPr>
          <w:sz w:val="16"/>
        </w:rPr>
        <w:t>Guara</w:t>
      </w:r>
      <w:r>
        <w:rPr>
          <w:sz w:val="16"/>
        </w:rPr>
        <w:t>nteed by</w:t>
      </w:r>
      <w:r>
        <w:rPr>
          <w:spacing w:val="-2"/>
          <w:sz w:val="16"/>
        </w:rPr>
        <w:t> </w:t>
      </w:r>
      <w:r>
        <w:rPr>
          <w:sz w:val="16"/>
        </w:rPr>
        <w:t>design.</w:t>
      </w:r>
    </w:p>
    <w:p>
      <w:pPr>
        <w:pStyle w:val="BodyText"/>
        <w:spacing w:before="8"/>
        <w:rPr>
          <w:sz w:val="19"/>
        </w:rPr>
      </w:pPr>
    </w:p>
    <w:p>
      <w:pPr>
        <w:pStyle w:val="Heading4"/>
        <w:jc w:val="both"/>
      </w:pPr>
      <w:r>
        <w:rPr/>
        <w:t>Wakeup time from low-power mode</w:t>
      </w:r>
    </w:p>
    <w:p>
      <w:pPr>
        <w:pStyle w:val="BodyText"/>
        <w:spacing w:line="249" w:lineRule="auto" w:before="153"/>
        <w:ind w:left="1299" w:right="1393" w:hanging="1"/>
        <w:jc w:val="both"/>
      </w:pPr>
      <w:r>
        <w:rPr/>
        <w:t>The</w:t>
      </w:r>
      <w:r>
        <w:rPr>
          <w:spacing w:val="-5"/>
        </w:rPr>
        <w:t> </w:t>
      </w:r>
      <w:r>
        <w:rPr/>
        <w:t>wakeup</w:t>
      </w:r>
      <w:r>
        <w:rPr>
          <w:spacing w:val="-5"/>
        </w:rPr>
        <w:t> </w:t>
      </w:r>
      <w:r>
        <w:rPr/>
        <w:t>times</w:t>
      </w:r>
      <w:r>
        <w:rPr>
          <w:spacing w:val="-5"/>
        </w:rPr>
        <w:t> </w:t>
      </w:r>
      <w:r>
        <w:rPr/>
        <w:t>given</w:t>
      </w:r>
      <w:r>
        <w:rPr>
          <w:spacing w:val="-5"/>
        </w:rPr>
        <w:t> </w:t>
      </w:r>
      <w:r>
        <w:rPr/>
        <w:t>in</w:t>
      </w:r>
      <w:r>
        <w:rPr>
          <w:spacing w:val="-5"/>
        </w:rPr>
        <w:t> </w:t>
      </w:r>
      <w:hyperlink w:history="true" w:anchor="_bookmark145">
        <w:r>
          <w:rPr>
            <w:i/>
            <w:color w:val="0000FF"/>
            <w:spacing w:val="-4"/>
          </w:rPr>
          <w:t>Table</w:t>
        </w:r>
        <w:r>
          <w:rPr>
            <w:i/>
            <w:color w:val="0000FF"/>
            <w:spacing w:val="-2"/>
          </w:rPr>
          <w:t> </w:t>
        </w:r>
        <w:r>
          <w:rPr>
            <w:i/>
            <w:color w:val="0000FF"/>
          </w:rPr>
          <w:t>27</w:t>
        </w:r>
        <w:r>
          <w:rPr>
            <w:i/>
            <w:color w:val="0000FF"/>
            <w:spacing w:val="-4"/>
          </w:rPr>
          <w:t> </w:t>
        </w:r>
      </w:hyperlink>
      <w:r>
        <w:rPr/>
        <w:t>is</w:t>
      </w:r>
      <w:r>
        <w:rPr>
          <w:spacing w:val="-5"/>
        </w:rPr>
        <w:t> </w:t>
      </w:r>
      <w:r>
        <w:rPr/>
        <w:t>measured</w:t>
      </w:r>
      <w:r>
        <w:rPr>
          <w:spacing w:val="-5"/>
        </w:rPr>
        <w:t> </w:t>
      </w:r>
      <w:r>
        <w:rPr/>
        <w:t>on</w:t>
      </w:r>
      <w:r>
        <w:rPr>
          <w:spacing w:val="-4"/>
        </w:rPr>
        <w:t> </w:t>
      </w:r>
      <w:r>
        <w:rPr/>
        <w:t>a</w:t>
      </w:r>
      <w:r>
        <w:rPr>
          <w:spacing w:val="-4"/>
        </w:rPr>
        <w:t> </w:t>
      </w:r>
      <w:r>
        <w:rPr/>
        <w:t>wakeup</w:t>
      </w:r>
      <w:r>
        <w:rPr>
          <w:spacing w:val="-5"/>
        </w:rPr>
        <w:t> </w:t>
      </w:r>
      <w:r>
        <w:rPr/>
        <w:t>phase</w:t>
      </w:r>
      <w:r>
        <w:rPr>
          <w:spacing w:val="-5"/>
        </w:rPr>
        <w:t> </w:t>
      </w:r>
      <w:r>
        <w:rPr/>
        <w:t>with</w:t>
      </w:r>
      <w:r>
        <w:rPr>
          <w:spacing w:val="-5"/>
        </w:rPr>
        <w:t> </w:t>
      </w:r>
      <w:r>
        <w:rPr/>
        <w:t>a</w:t>
      </w:r>
      <w:r>
        <w:rPr>
          <w:spacing w:val="-6"/>
        </w:rPr>
        <w:t> </w:t>
      </w:r>
      <w:r>
        <w:rPr/>
        <w:t>8-MHz</w:t>
      </w:r>
      <w:r>
        <w:rPr>
          <w:spacing w:val="-5"/>
        </w:rPr>
        <w:t> </w:t>
      </w:r>
      <w:r>
        <w:rPr/>
        <w:t>HSI</w:t>
      </w:r>
      <w:r>
        <w:rPr>
          <w:spacing w:val="-5"/>
        </w:rPr>
        <w:t> </w:t>
      </w:r>
      <w:r>
        <w:rPr/>
        <w:t>RC oscillator.</w:t>
      </w:r>
      <w:r>
        <w:rPr>
          <w:spacing w:val="-5"/>
        </w:rPr>
        <w:t> </w:t>
      </w:r>
      <w:r>
        <w:rPr/>
        <w:t>The</w:t>
      </w:r>
      <w:r>
        <w:rPr>
          <w:spacing w:val="-6"/>
        </w:rPr>
        <w:t> </w:t>
      </w:r>
      <w:r>
        <w:rPr/>
        <w:t>clock</w:t>
      </w:r>
      <w:r>
        <w:rPr>
          <w:spacing w:val="-4"/>
        </w:rPr>
        <w:t> </w:t>
      </w:r>
      <w:r>
        <w:rPr/>
        <w:t>source</w:t>
      </w:r>
      <w:r>
        <w:rPr>
          <w:spacing w:val="-5"/>
        </w:rPr>
        <w:t> </w:t>
      </w:r>
      <w:r>
        <w:rPr/>
        <w:t>used</w:t>
      </w:r>
      <w:r>
        <w:rPr>
          <w:spacing w:val="-6"/>
        </w:rPr>
        <w:t> </w:t>
      </w:r>
      <w:r>
        <w:rPr/>
        <w:t>to</w:t>
      </w:r>
      <w:r>
        <w:rPr>
          <w:spacing w:val="-4"/>
        </w:rPr>
        <w:t> </w:t>
      </w:r>
      <w:r>
        <w:rPr/>
        <w:t>wake</w:t>
      </w:r>
      <w:r>
        <w:rPr>
          <w:spacing w:val="-6"/>
        </w:rPr>
        <w:t> </w:t>
      </w:r>
      <w:r>
        <w:rPr/>
        <w:t>up</w:t>
      </w:r>
      <w:r>
        <w:rPr>
          <w:spacing w:val="-4"/>
        </w:rPr>
        <w:t> </w:t>
      </w:r>
      <w:r>
        <w:rPr/>
        <w:t>the</w:t>
      </w:r>
      <w:r>
        <w:rPr>
          <w:spacing w:val="-4"/>
        </w:rPr>
        <w:t> </w:t>
      </w:r>
      <w:r>
        <w:rPr/>
        <w:t>device</w:t>
      </w:r>
      <w:r>
        <w:rPr>
          <w:spacing w:val="-5"/>
        </w:rPr>
        <w:t> </w:t>
      </w:r>
      <w:r>
        <w:rPr/>
        <w:t>depends</w:t>
      </w:r>
      <w:r>
        <w:rPr>
          <w:spacing w:val="-4"/>
        </w:rPr>
        <w:t> </w:t>
      </w:r>
      <w:r>
        <w:rPr/>
        <w:t>from</w:t>
      </w:r>
      <w:r>
        <w:rPr>
          <w:spacing w:val="-6"/>
        </w:rPr>
        <w:t> </w:t>
      </w:r>
      <w:r>
        <w:rPr/>
        <w:t>the</w:t>
      </w:r>
      <w:r>
        <w:rPr>
          <w:spacing w:val="-6"/>
        </w:rPr>
        <w:t> </w:t>
      </w:r>
      <w:r>
        <w:rPr/>
        <w:t>current</w:t>
      </w:r>
      <w:r>
        <w:rPr>
          <w:spacing w:val="-5"/>
        </w:rPr>
        <w:t> </w:t>
      </w:r>
      <w:r>
        <w:rPr/>
        <w:t>operating mode:</w:t>
      </w:r>
    </w:p>
    <w:p>
      <w:pPr>
        <w:pStyle w:val="ListParagraph"/>
        <w:numPr>
          <w:ilvl w:val="0"/>
          <w:numId w:val="25"/>
        </w:numPr>
        <w:tabs>
          <w:tab w:pos="1726" w:val="left" w:leader="none"/>
        </w:tabs>
        <w:spacing w:line="240" w:lineRule="auto" w:before="49" w:after="0"/>
        <w:ind w:left="1725" w:right="0" w:hanging="427"/>
        <w:jc w:val="both"/>
        <w:rPr>
          <w:sz w:val="20"/>
        </w:rPr>
      </w:pPr>
      <w:r>
        <w:rPr>
          <w:spacing w:val="-3"/>
          <w:sz w:val="20"/>
        </w:rPr>
        <w:t>Stop </w:t>
      </w:r>
      <w:r>
        <w:rPr>
          <w:sz w:val="20"/>
        </w:rPr>
        <w:t>or Standby mode: the clock source is the RC</w:t>
      </w:r>
      <w:r>
        <w:rPr>
          <w:spacing w:val="-2"/>
          <w:sz w:val="20"/>
        </w:rPr>
        <w:t> </w:t>
      </w:r>
      <w:r>
        <w:rPr>
          <w:sz w:val="20"/>
        </w:rPr>
        <w:t>oscillator</w:t>
      </w:r>
    </w:p>
    <w:p>
      <w:pPr>
        <w:pStyle w:val="ListParagraph"/>
        <w:numPr>
          <w:ilvl w:val="0"/>
          <w:numId w:val="25"/>
        </w:numPr>
        <w:tabs>
          <w:tab w:pos="1726" w:val="left" w:leader="none"/>
        </w:tabs>
        <w:spacing w:line="240" w:lineRule="auto" w:before="55" w:after="0"/>
        <w:ind w:left="1725" w:right="0" w:hanging="427"/>
        <w:jc w:val="both"/>
        <w:rPr>
          <w:sz w:val="20"/>
        </w:rPr>
      </w:pPr>
      <w:r>
        <w:rPr>
          <w:sz w:val="20"/>
        </w:rPr>
        <w:t>Sleep mode: the clock source is the clock that was set before entering Sleep</w:t>
      </w:r>
      <w:r>
        <w:rPr>
          <w:spacing w:val="-13"/>
          <w:sz w:val="20"/>
        </w:rPr>
        <w:t> </w:t>
      </w:r>
      <w:r>
        <w:rPr>
          <w:sz w:val="20"/>
        </w:rPr>
        <w:t>mode.</w:t>
      </w:r>
    </w:p>
    <w:p>
      <w:pPr>
        <w:pStyle w:val="BodyText"/>
        <w:spacing w:line="211" w:lineRule="auto" w:before="146"/>
        <w:ind w:left="1299" w:right="1632"/>
      </w:pPr>
      <w:r>
        <w:rPr/>
        <w:t>All timings are derived from tests performed under ambient temperature and V</w:t>
      </w:r>
      <w:r>
        <w:rPr>
          <w:position w:val="-4"/>
          <w:sz w:val="16"/>
        </w:rPr>
        <w:t>DD </w:t>
      </w:r>
      <w:r>
        <w:rPr/>
        <w:t>supply voltage conditions summarized in </w:t>
      </w:r>
      <w:hyperlink w:history="true" w:anchor="_bookmark89">
        <w:r>
          <w:rPr>
            <w:i/>
            <w:color w:val="0000FF"/>
          </w:rPr>
          <w:t>Table 10</w:t>
        </w:r>
      </w:hyperlink>
      <w:r>
        <w:rPr/>
        <w:t>.</w:t>
      </w:r>
    </w:p>
    <w:p>
      <w:pPr>
        <w:pStyle w:val="BodyText"/>
        <w:spacing w:before="2"/>
        <w:rPr>
          <w:sz w:val="14"/>
        </w:rPr>
      </w:pPr>
    </w:p>
    <w:p>
      <w:pPr>
        <w:pStyle w:val="Heading5"/>
        <w:spacing w:before="93" w:after="40"/>
        <w:ind w:left="1335" w:right="1373"/>
        <w:jc w:val="center"/>
      </w:pPr>
      <w:bookmarkStart w:name="Table 27. Low-power mode wakeup timings" w:id="322"/>
      <w:bookmarkEnd w:id="322"/>
      <w:r>
        <w:rPr>
          <w:b w:val="0"/>
        </w:rPr>
      </w:r>
      <w:bookmarkStart w:name="_bookmark145" w:id="323"/>
      <w:bookmarkEnd w:id="323"/>
      <w:r>
        <w:rPr>
          <w:b w:val="0"/>
        </w:rPr>
      </w:r>
      <w:r>
        <w:rPr/>
        <w:t>Table 27. </w:t>
      </w:r>
      <w:bookmarkStart w:name="_bookmark146" w:id="324"/>
      <w:bookmarkEnd w:id="324"/>
      <w:r>
        <w:rPr/>
        <w:t>L</w:t>
      </w:r>
      <w:r>
        <w:rPr/>
        <w:t>ow-power mode wakeup timings</w:t>
      </w:r>
    </w:p>
    <w:tbl>
      <w:tblPr>
        <w:tblW w:w="0" w:type="auto"/>
        <w:jc w:val="left"/>
        <w:tblInd w:w="1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2"/>
        <w:gridCol w:w="4986"/>
        <w:gridCol w:w="905"/>
        <w:gridCol w:w="779"/>
      </w:tblGrid>
      <w:tr>
        <w:trPr>
          <w:trHeight w:val="400" w:hRule="atLeast"/>
        </w:trPr>
        <w:tc>
          <w:tcPr>
            <w:tcW w:w="1372" w:type="dxa"/>
            <w:tcBorders>
              <w:bottom w:val="single" w:sz="12" w:space="0" w:color="000000"/>
            </w:tcBorders>
          </w:tcPr>
          <w:p>
            <w:pPr>
              <w:pStyle w:val="TableParagraph"/>
              <w:spacing w:before="86"/>
              <w:ind w:left="190" w:right="181"/>
              <w:rPr>
                <w:b/>
                <w:sz w:val="18"/>
              </w:rPr>
            </w:pPr>
            <w:r>
              <w:rPr>
                <w:b/>
                <w:sz w:val="18"/>
              </w:rPr>
              <w:t>Symbol</w:t>
            </w:r>
          </w:p>
        </w:tc>
        <w:tc>
          <w:tcPr>
            <w:tcW w:w="4986" w:type="dxa"/>
            <w:tcBorders>
              <w:bottom w:val="single" w:sz="12" w:space="0" w:color="000000"/>
            </w:tcBorders>
          </w:tcPr>
          <w:p>
            <w:pPr>
              <w:pStyle w:val="TableParagraph"/>
              <w:spacing w:before="86"/>
              <w:ind w:left="2031" w:right="2023"/>
              <w:rPr>
                <w:b/>
                <w:sz w:val="18"/>
              </w:rPr>
            </w:pPr>
            <w:r>
              <w:rPr>
                <w:b/>
                <w:sz w:val="18"/>
              </w:rPr>
              <w:t>Parameter</w:t>
            </w:r>
          </w:p>
        </w:tc>
        <w:tc>
          <w:tcPr>
            <w:tcW w:w="905" w:type="dxa"/>
            <w:tcBorders>
              <w:bottom w:val="single" w:sz="12" w:space="0" w:color="000000"/>
            </w:tcBorders>
          </w:tcPr>
          <w:p>
            <w:pPr>
              <w:pStyle w:val="TableParagraph"/>
              <w:spacing w:before="86"/>
              <w:ind w:right="288"/>
              <w:jc w:val="right"/>
              <w:rPr>
                <w:b/>
                <w:sz w:val="18"/>
              </w:rPr>
            </w:pPr>
            <w:r>
              <w:rPr>
                <w:b/>
                <w:sz w:val="18"/>
              </w:rPr>
              <w:t>Typ</w:t>
            </w:r>
          </w:p>
        </w:tc>
        <w:tc>
          <w:tcPr>
            <w:tcW w:w="779" w:type="dxa"/>
            <w:tcBorders>
              <w:bottom w:val="single" w:sz="12" w:space="0" w:color="000000"/>
            </w:tcBorders>
          </w:tcPr>
          <w:p>
            <w:pPr>
              <w:pStyle w:val="TableParagraph"/>
              <w:spacing w:before="86"/>
              <w:ind w:left="78" w:right="69"/>
              <w:rPr>
                <w:b/>
                <w:sz w:val="18"/>
              </w:rPr>
            </w:pPr>
            <w:r>
              <w:rPr>
                <w:b/>
                <w:sz w:val="18"/>
              </w:rPr>
              <w:t>Unit</w:t>
            </w:r>
          </w:p>
        </w:tc>
      </w:tr>
      <w:tr>
        <w:trPr>
          <w:trHeight w:val="318" w:hRule="atLeast"/>
        </w:trPr>
        <w:tc>
          <w:tcPr>
            <w:tcW w:w="1372" w:type="dxa"/>
            <w:tcBorders>
              <w:top w:val="single" w:sz="12" w:space="0" w:color="000000"/>
            </w:tcBorders>
          </w:tcPr>
          <w:p>
            <w:pPr>
              <w:pStyle w:val="TableParagraph"/>
              <w:spacing w:line="279" w:lineRule="exact" w:before="0"/>
              <w:ind w:left="190" w:right="181"/>
              <w:rPr>
                <w:sz w:val="14"/>
              </w:rPr>
            </w:pPr>
            <w:r>
              <w:rPr>
                <w:w w:val="105"/>
                <w:position w:val="5"/>
                <w:sz w:val="18"/>
              </w:rPr>
              <w:t>t</w:t>
            </w:r>
            <w:r>
              <w:rPr>
                <w:w w:val="105"/>
                <w:sz w:val="14"/>
              </w:rPr>
              <w:t>WUSLEEP</w:t>
            </w:r>
            <w:r>
              <w:rPr>
                <w:w w:val="105"/>
                <w:position w:val="12"/>
                <w:sz w:val="14"/>
              </w:rPr>
              <w:t>(1)</w:t>
            </w:r>
          </w:p>
        </w:tc>
        <w:tc>
          <w:tcPr>
            <w:tcW w:w="4986" w:type="dxa"/>
            <w:tcBorders>
              <w:top w:val="single" w:sz="12" w:space="0" w:color="000000"/>
            </w:tcBorders>
          </w:tcPr>
          <w:p>
            <w:pPr>
              <w:pStyle w:val="TableParagraph"/>
              <w:spacing w:before="35"/>
              <w:ind w:left="59"/>
              <w:jc w:val="left"/>
              <w:rPr>
                <w:sz w:val="18"/>
              </w:rPr>
            </w:pPr>
            <w:r>
              <w:rPr>
                <w:sz w:val="18"/>
              </w:rPr>
              <w:t>Wakeup from Sleep mode</w:t>
            </w:r>
          </w:p>
        </w:tc>
        <w:tc>
          <w:tcPr>
            <w:tcW w:w="905" w:type="dxa"/>
            <w:tcBorders>
              <w:top w:val="single" w:sz="12" w:space="0" w:color="000000"/>
            </w:tcBorders>
          </w:tcPr>
          <w:p>
            <w:pPr>
              <w:pStyle w:val="TableParagraph"/>
              <w:spacing w:before="35"/>
              <w:ind w:right="315"/>
              <w:jc w:val="right"/>
              <w:rPr>
                <w:sz w:val="18"/>
              </w:rPr>
            </w:pPr>
            <w:r>
              <w:rPr>
                <w:sz w:val="18"/>
              </w:rPr>
              <w:t>1.8</w:t>
            </w:r>
          </w:p>
        </w:tc>
        <w:tc>
          <w:tcPr>
            <w:tcW w:w="779" w:type="dxa"/>
            <w:tcBorders>
              <w:top w:val="single" w:sz="12" w:space="0" w:color="000000"/>
            </w:tcBorders>
          </w:tcPr>
          <w:p>
            <w:pPr>
              <w:pStyle w:val="TableParagraph"/>
              <w:spacing w:before="35"/>
              <w:ind w:left="78" w:right="69"/>
              <w:rPr>
                <w:sz w:val="18"/>
              </w:rPr>
            </w:pPr>
            <w:r>
              <w:rPr>
                <w:sz w:val="18"/>
              </w:rPr>
              <w:t>µs</w:t>
            </w:r>
          </w:p>
        </w:tc>
      </w:tr>
      <w:tr>
        <w:trPr>
          <w:trHeight w:val="330" w:hRule="atLeast"/>
        </w:trPr>
        <w:tc>
          <w:tcPr>
            <w:tcW w:w="1372" w:type="dxa"/>
            <w:vMerge w:val="restart"/>
          </w:tcPr>
          <w:p>
            <w:pPr>
              <w:pStyle w:val="TableParagraph"/>
              <w:spacing w:line="200" w:lineRule="exact" w:before="179"/>
              <w:ind w:left="259"/>
              <w:jc w:val="left"/>
              <w:rPr>
                <w:sz w:val="14"/>
              </w:rPr>
            </w:pPr>
            <w:r>
              <w:rPr>
                <w:w w:val="105"/>
                <w:position w:val="5"/>
                <w:sz w:val="18"/>
              </w:rPr>
              <w:t>t</w:t>
            </w:r>
            <w:r>
              <w:rPr>
                <w:w w:val="105"/>
                <w:sz w:val="14"/>
              </w:rPr>
              <w:t>WUSTO </w:t>
            </w:r>
            <w:hyperlink w:history="true" w:anchor="_bookmark147">
              <w:r>
                <w:rPr>
                  <w:w w:val="105"/>
                  <w:position w:val="12"/>
                  <w:sz w:val="14"/>
                </w:rPr>
                <w:t>(1)</w:t>
              </w:r>
            </w:hyperlink>
          </w:p>
          <w:p>
            <w:pPr>
              <w:pStyle w:val="TableParagraph"/>
              <w:spacing w:line="80" w:lineRule="exact" w:before="0"/>
              <w:ind w:left="841"/>
              <w:jc w:val="left"/>
              <w:rPr>
                <w:sz w:val="14"/>
              </w:rPr>
            </w:pPr>
            <w:r>
              <w:rPr>
                <w:w w:val="102"/>
                <w:sz w:val="14"/>
              </w:rPr>
              <w:t>P</w:t>
            </w:r>
          </w:p>
        </w:tc>
        <w:tc>
          <w:tcPr>
            <w:tcW w:w="4986" w:type="dxa"/>
          </w:tcPr>
          <w:p>
            <w:pPr>
              <w:pStyle w:val="TableParagraph"/>
              <w:spacing w:before="47"/>
              <w:ind w:left="59"/>
              <w:jc w:val="left"/>
              <w:rPr>
                <w:sz w:val="18"/>
              </w:rPr>
            </w:pPr>
            <w:r>
              <w:rPr>
                <w:sz w:val="18"/>
              </w:rPr>
              <w:t>Wakeup from Stop mode (regulator in run mode)</w:t>
            </w:r>
          </w:p>
        </w:tc>
        <w:tc>
          <w:tcPr>
            <w:tcW w:w="905" w:type="dxa"/>
          </w:tcPr>
          <w:p>
            <w:pPr>
              <w:pStyle w:val="TableParagraph"/>
              <w:spacing w:before="47"/>
              <w:ind w:right="316"/>
              <w:jc w:val="right"/>
              <w:rPr>
                <w:sz w:val="18"/>
              </w:rPr>
            </w:pPr>
            <w:r>
              <w:rPr>
                <w:sz w:val="18"/>
              </w:rPr>
              <w:t>3.6</w:t>
            </w:r>
          </w:p>
        </w:tc>
        <w:tc>
          <w:tcPr>
            <w:tcW w:w="779" w:type="dxa"/>
            <w:vMerge w:val="restart"/>
          </w:tcPr>
          <w:p>
            <w:pPr>
              <w:pStyle w:val="TableParagraph"/>
              <w:spacing w:before="9"/>
              <w:jc w:val="left"/>
              <w:rPr>
                <w:b/>
                <w:sz w:val="18"/>
              </w:rPr>
            </w:pPr>
          </w:p>
          <w:p>
            <w:pPr>
              <w:pStyle w:val="TableParagraph"/>
              <w:spacing w:before="0"/>
              <w:ind w:left="79" w:right="69"/>
              <w:rPr>
                <w:sz w:val="18"/>
              </w:rPr>
            </w:pPr>
            <w:r>
              <w:rPr>
                <w:sz w:val="18"/>
              </w:rPr>
              <w:t>µs</w:t>
            </w:r>
          </w:p>
        </w:tc>
      </w:tr>
      <w:tr>
        <w:trPr>
          <w:trHeight w:val="329" w:hRule="atLeast"/>
        </w:trPr>
        <w:tc>
          <w:tcPr>
            <w:tcW w:w="1372" w:type="dxa"/>
            <w:vMerge/>
            <w:tcBorders>
              <w:top w:val="nil"/>
            </w:tcBorders>
          </w:tcPr>
          <w:p>
            <w:pPr>
              <w:rPr>
                <w:sz w:val="2"/>
                <w:szCs w:val="2"/>
              </w:rPr>
            </w:pPr>
          </w:p>
        </w:tc>
        <w:tc>
          <w:tcPr>
            <w:tcW w:w="4986" w:type="dxa"/>
          </w:tcPr>
          <w:p>
            <w:pPr>
              <w:pStyle w:val="TableParagraph"/>
              <w:ind w:left="59"/>
              <w:jc w:val="left"/>
              <w:rPr>
                <w:sz w:val="18"/>
              </w:rPr>
            </w:pPr>
            <w:r>
              <w:rPr>
                <w:sz w:val="18"/>
              </w:rPr>
              <w:t>Wakeup from Stop mode (regulator in low-power mode)</w:t>
            </w:r>
          </w:p>
        </w:tc>
        <w:tc>
          <w:tcPr>
            <w:tcW w:w="905" w:type="dxa"/>
          </w:tcPr>
          <w:p>
            <w:pPr>
              <w:pStyle w:val="TableParagraph"/>
              <w:ind w:right="316"/>
              <w:jc w:val="right"/>
              <w:rPr>
                <w:sz w:val="18"/>
              </w:rPr>
            </w:pPr>
            <w:r>
              <w:rPr>
                <w:sz w:val="18"/>
              </w:rPr>
              <w:t>5.4</w:t>
            </w:r>
          </w:p>
        </w:tc>
        <w:tc>
          <w:tcPr>
            <w:tcW w:w="779" w:type="dxa"/>
            <w:vMerge/>
            <w:tcBorders>
              <w:top w:val="nil"/>
            </w:tcBorders>
          </w:tcPr>
          <w:p>
            <w:pPr>
              <w:rPr>
                <w:sz w:val="2"/>
                <w:szCs w:val="2"/>
              </w:rPr>
            </w:pPr>
          </w:p>
        </w:tc>
      </w:tr>
      <w:tr>
        <w:trPr>
          <w:trHeight w:val="329" w:hRule="atLeast"/>
        </w:trPr>
        <w:tc>
          <w:tcPr>
            <w:tcW w:w="1372" w:type="dxa"/>
          </w:tcPr>
          <w:p>
            <w:pPr>
              <w:pStyle w:val="TableParagraph"/>
              <w:spacing w:line="96" w:lineRule="exact" w:before="11"/>
              <w:ind w:right="200"/>
              <w:jc w:val="right"/>
              <w:rPr>
                <w:sz w:val="14"/>
              </w:rPr>
            </w:pPr>
            <w:hyperlink w:history="true" w:anchor="_bookmark147">
              <w:r>
                <w:rPr>
                  <w:sz w:val="14"/>
                </w:rPr>
                <w:t>(1)</w:t>
              </w:r>
            </w:hyperlink>
          </w:p>
          <w:p>
            <w:pPr>
              <w:pStyle w:val="TableParagraph"/>
              <w:spacing w:line="183" w:lineRule="exact" w:before="0"/>
              <w:ind w:left="213"/>
              <w:jc w:val="left"/>
              <w:rPr>
                <w:sz w:val="14"/>
              </w:rPr>
            </w:pPr>
            <w:r>
              <w:rPr>
                <w:position w:val="5"/>
                <w:sz w:val="18"/>
              </w:rPr>
              <w:t>t</w:t>
            </w:r>
            <w:r>
              <w:rPr>
                <w:sz w:val="14"/>
              </w:rPr>
              <w:t>WUSTDBY</w:t>
            </w:r>
          </w:p>
        </w:tc>
        <w:tc>
          <w:tcPr>
            <w:tcW w:w="4986" w:type="dxa"/>
          </w:tcPr>
          <w:p>
            <w:pPr>
              <w:pStyle w:val="TableParagraph"/>
              <w:ind w:left="59"/>
              <w:jc w:val="left"/>
              <w:rPr>
                <w:sz w:val="18"/>
              </w:rPr>
            </w:pPr>
            <w:r>
              <w:rPr>
                <w:sz w:val="18"/>
              </w:rPr>
              <w:t>Wakeup from Standby mode</w:t>
            </w:r>
          </w:p>
        </w:tc>
        <w:tc>
          <w:tcPr>
            <w:tcW w:w="905" w:type="dxa"/>
          </w:tcPr>
          <w:p>
            <w:pPr>
              <w:pStyle w:val="TableParagraph"/>
              <w:ind w:right="341"/>
              <w:jc w:val="right"/>
              <w:rPr>
                <w:sz w:val="18"/>
              </w:rPr>
            </w:pPr>
            <w:r>
              <w:rPr>
                <w:sz w:val="18"/>
              </w:rPr>
              <w:t>50</w:t>
            </w:r>
          </w:p>
        </w:tc>
        <w:tc>
          <w:tcPr>
            <w:tcW w:w="779" w:type="dxa"/>
          </w:tcPr>
          <w:p>
            <w:pPr>
              <w:pStyle w:val="TableParagraph"/>
              <w:ind w:left="80" w:right="69"/>
              <w:rPr>
                <w:sz w:val="18"/>
              </w:rPr>
            </w:pPr>
            <w:r>
              <w:rPr>
                <w:sz w:val="18"/>
              </w:rPr>
              <w:t>µs</w:t>
            </w:r>
          </w:p>
        </w:tc>
      </w:tr>
    </w:tbl>
    <w:p>
      <w:pPr>
        <w:spacing w:line="208" w:lineRule="auto" w:before="85"/>
        <w:ind w:left="1601" w:right="1895" w:hanging="284"/>
        <w:jc w:val="left"/>
        <w:rPr>
          <w:sz w:val="16"/>
        </w:rPr>
      </w:pPr>
      <w:bookmarkStart w:name="_bookmark147" w:id="325"/>
      <w:bookmarkEnd w:id="325"/>
      <w:r>
        <w:rPr/>
      </w:r>
      <w:r>
        <w:rPr>
          <w:sz w:val="16"/>
        </w:rPr>
        <w:t>1. The wakeup times are measured from the wakeup event to the point in which the user application code reads the first instruction.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
      </w:pPr>
    </w:p>
    <w:p>
      <w:pPr>
        <w:tabs>
          <w:tab w:pos="8829" w:val="left" w:leader="none"/>
        </w:tabs>
        <w:spacing w:before="95"/>
        <w:ind w:left="4137" w:right="0" w:firstLine="0"/>
        <w:jc w:val="left"/>
        <w:rPr>
          <w:sz w:val="18"/>
        </w:rPr>
      </w:pPr>
      <w:r>
        <w:rPr/>
        <w:pict>
          <v:group style="position:absolute;margin-left:71.527pt;margin-top:-1.334805pt;width:28.4pt;height:15.15pt;mso-position-horizontal-relative:page;mso-position-vertical-relative:paragraph;z-index:252525568" coordorigin="1431,-27" coordsize="568,303">
            <v:shape style="position:absolute;left:1430;top:-27;width:568;height:248" coordorigin="1431,-27" coordsize="568,248" path="m1996,-27l1582,-27,1582,-26,1560,-23,1540,-13,1524,1,1512,19,1431,215,1431,215,1431,219,1433,221,1634,221,1640,208,1561,134,1544,101,1547,62,1570,31,1615,17,1981,17,1983,16,1984,14,1998,-21,1998,-25,1996,-27xe" filled="true" fillcolor="#005189" stroked="false">
              <v:path arrowok="t"/>
              <v:fill type="solid"/>
            </v:shape>
            <v:shape style="position:absolute;left:1592;top:73;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63/1</w:t>
      </w:r>
      <w:hyperlink w:history="true" w:anchor="_bookmark363">
        <w:r>
          <w:rPr>
            <w:sz w:val="18"/>
          </w:rPr>
          <w:t>43</w:t>
        </w:r>
      </w:hyperlink>
    </w:p>
    <w:p>
      <w:pPr>
        <w:spacing w:after="0"/>
        <w:jc w:val="left"/>
        <w:rPr>
          <w:sz w:val="18"/>
        </w:rPr>
        <w:sectPr>
          <w:headerReference w:type="default" r:id="rId253"/>
          <w:pgSz w:w="11900" w:h="16840"/>
          <w:pgMar w:header="1172" w:footer="1899" w:top="1480" w:bottom="1680" w:left="1180" w:right="0"/>
        </w:sectPr>
      </w:pPr>
    </w:p>
    <w:p>
      <w:pPr>
        <w:pStyle w:val="BodyText"/>
        <w:spacing w:before="11"/>
        <w:rPr>
          <w:sz w:val="16"/>
        </w:rPr>
      </w:pPr>
    </w:p>
    <w:p>
      <w:pPr>
        <w:pStyle w:val="Heading3"/>
        <w:numPr>
          <w:ilvl w:val="2"/>
          <w:numId w:val="12"/>
        </w:numPr>
        <w:tabs>
          <w:tab w:pos="1299" w:val="left" w:leader="none"/>
          <w:tab w:pos="1300" w:val="left" w:leader="none"/>
        </w:tabs>
        <w:spacing w:line="240" w:lineRule="auto" w:before="92" w:after="0"/>
        <w:ind w:left="1299" w:right="0" w:hanging="1135"/>
        <w:jc w:val="left"/>
      </w:pPr>
      <w:bookmarkStart w:name="5.3.8 PLL characteristics" w:id="326"/>
      <w:bookmarkEnd w:id="326"/>
      <w:r>
        <w:rPr>
          <w:b w:val="0"/>
        </w:rPr>
      </w:r>
      <w:bookmarkStart w:name="_bookmark148" w:id="327"/>
      <w:bookmarkEnd w:id="327"/>
      <w:r>
        <w:rPr>
          <w:b w:val="0"/>
        </w:rPr>
      </w:r>
      <w:bookmarkStart w:name="_bookmark148" w:id="328"/>
      <w:bookmarkEnd w:id="328"/>
      <w:r>
        <w:rPr/>
        <w:t>PL</w:t>
      </w:r>
      <w:r>
        <w:rPr/>
        <w:t>L</w:t>
      </w:r>
      <w:r>
        <w:rPr>
          <w:spacing w:val="-1"/>
        </w:rPr>
        <w:t> </w:t>
      </w:r>
      <w:r>
        <w:rPr/>
        <w:t>characteristics</w:t>
      </w:r>
    </w:p>
    <w:p>
      <w:pPr>
        <w:pStyle w:val="BodyText"/>
        <w:spacing w:line="249" w:lineRule="auto" w:before="155"/>
        <w:ind w:left="1299" w:right="1337"/>
      </w:pPr>
      <w:r>
        <w:rPr/>
        <w:t>The parameters given in </w:t>
      </w:r>
      <w:hyperlink w:history="true" w:anchor="_bookmark149">
        <w:r>
          <w:rPr>
            <w:i/>
            <w:color w:val="0000FF"/>
          </w:rPr>
          <w:t>Table 28 </w:t>
        </w:r>
      </w:hyperlink>
      <w:r>
        <w:rPr/>
        <w:t>are derived from tests performed under ambient temperature and V</w:t>
      </w:r>
      <w:r>
        <w:rPr>
          <w:position w:val="-4"/>
          <w:sz w:val="16"/>
        </w:rPr>
        <w:t>DD </w:t>
      </w:r>
      <w:r>
        <w:rPr/>
        <w:t>supply voltage conditions summarized in </w:t>
      </w:r>
      <w:hyperlink w:history="true" w:anchor="_bookmark89">
        <w:r>
          <w:rPr>
            <w:i/>
            <w:color w:val="0000FF"/>
          </w:rPr>
          <w:t>Table 10</w:t>
        </w:r>
      </w:hyperlink>
      <w:r>
        <w:rPr/>
        <w:t>.</w:t>
      </w:r>
    </w:p>
    <w:p>
      <w:pPr>
        <w:pStyle w:val="Heading5"/>
        <w:spacing w:before="200" w:after="40"/>
        <w:ind w:left="1335" w:right="1431"/>
        <w:jc w:val="center"/>
      </w:pPr>
      <w:bookmarkStart w:name="Table 28. PLL characteristics" w:id="329"/>
      <w:bookmarkEnd w:id="329"/>
      <w:r>
        <w:rPr>
          <w:b w:val="0"/>
        </w:rPr>
      </w:r>
      <w:bookmarkStart w:name="_bookmark149" w:id="330"/>
      <w:bookmarkEnd w:id="330"/>
      <w:r>
        <w:rPr>
          <w:b w:val="0"/>
        </w:rPr>
      </w:r>
      <w:r>
        <w:rPr/>
        <w:t>Table 28. </w:t>
      </w:r>
      <w:bookmarkStart w:name="_bookmark150" w:id="331"/>
      <w:bookmarkEnd w:id="331"/>
      <w:r>
        <w:rPr/>
        <w:t>PLL</w:t>
      </w:r>
      <w:r>
        <w:rPr/>
        <w:t> characteristics</w:t>
      </w:r>
    </w:p>
    <w:tbl>
      <w:tblPr>
        <w:tblW w:w="0" w:type="auto"/>
        <w:jc w:val="left"/>
        <w:tblInd w:w="1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4"/>
        <w:gridCol w:w="2941"/>
        <w:gridCol w:w="881"/>
        <w:gridCol w:w="881"/>
        <w:gridCol w:w="1217"/>
        <w:gridCol w:w="882"/>
      </w:tblGrid>
      <w:tr>
        <w:trPr>
          <w:trHeight w:val="400" w:hRule="atLeast"/>
        </w:trPr>
        <w:tc>
          <w:tcPr>
            <w:tcW w:w="1254" w:type="dxa"/>
            <w:vMerge w:val="restart"/>
            <w:tcBorders>
              <w:bottom w:val="single" w:sz="12" w:space="0" w:color="000000"/>
            </w:tcBorders>
          </w:tcPr>
          <w:p>
            <w:pPr>
              <w:pStyle w:val="TableParagraph"/>
              <w:spacing w:before="9"/>
              <w:jc w:val="left"/>
              <w:rPr>
                <w:b/>
                <w:sz w:val="25"/>
              </w:rPr>
            </w:pPr>
          </w:p>
          <w:p>
            <w:pPr>
              <w:pStyle w:val="TableParagraph"/>
              <w:spacing w:before="0"/>
              <w:ind w:left="302"/>
              <w:jc w:val="left"/>
              <w:rPr>
                <w:b/>
                <w:sz w:val="18"/>
              </w:rPr>
            </w:pPr>
            <w:r>
              <w:rPr>
                <w:b/>
                <w:sz w:val="18"/>
              </w:rPr>
              <w:t>Symbol</w:t>
            </w:r>
          </w:p>
        </w:tc>
        <w:tc>
          <w:tcPr>
            <w:tcW w:w="2941" w:type="dxa"/>
            <w:vMerge w:val="restart"/>
            <w:tcBorders>
              <w:bottom w:val="single" w:sz="12" w:space="0" w:color="000000"/>
            </w:tcBorders>
          </w:tcPr>
          <w:p>
            <w:pPr>
              <w:pStyle w:val="TableParagraph"/>
              <w:spacing w:before="9"/>
              <w:jc w:val="left"/>
              <w:rPr>
                <w:b/>
                <w:sz w:val="25"/>
              </w:rPr>
            </w:pPr>
          </w:p>
          <w:p>
            <w:pPr>
              <w:pStyle w:val="TableParagraph"/>
              <w:spacing w:before="0"/>
              <w:ind w:left="1009" w:right="1001"/>
              <w:rPr>
                <w:b/>
                <w:sz w:val="18"/>
              </w:rPr>
            </w:pPr>
            <w:r>
              <w:rPr>
                <w:b/>
                <w:sz w:val="18"/>
              </w:rPr>
              <w:t>Parameter</w:t>
            </w:r>
          </w:p>
        </w:tc>
        <w:tc>
          <w:tcPr>
            <w:tcW w:w="2979" w:type="dxa"/>
            <w:gridSpan w:val="3"/>
          </w:tcPr>
          <w:p>
            <w:pPr>
              <w:pStyle w:val="TableParagraph"/>
              <w:spacing w:before="86"/>
              <w:ind w:left="1228" w:right="1220"/>
              <w:rPr>
                <w:b/>
                <w:sz w:val="18"/>
              </w:rPr>
            </w:pPr>
            <w:r>
              <w:rPr>
                <w:b/>
                <w:sz w:val="18"/>
              </w:rPr>
              <w:t>Value</w:t>
            </w:r>
          </w:p>
        </w:tc>
        <w:tc>
          <w:tcPr>
            <w:tcW w:w="882" w:type="dxa"/>
            <w:vMerge w:val="restart"/>
            <w:tcBorders>
              <w:bottom w:val="single" w:sz="12" w:space="0" w:color="000000"/>
            </w:tcBorders>
          </w:tcPr>
          <w:p>
            <w:pPr>
              <w:pStyle w:val="TableParagraph"/>
              <w:spacing w:before="9"/>
              <w:jc w:val="left"/>
              <w:rPr>
                <w:b/>
                <w:sz w:val="25"/>
              </w:rPr>
            </w:pPr>
          </w:p>
          <w:p>
            <w:pPr>
              <w:pStyle w:val="TableParagraph"/>
              <w:spacing w:before="0"/>
              <w:ind w:left="265"/>
              <w:jc w:val="left"/>
              <w:rPr>
                <w:b/>
                <w:sz w:val="18"/>
              </w:rPr>
            </w:pPr>
            <w:r>
              <w:rPr>
                <w:b/>
                <w:sz w:val="18"/>
              </w:rPr>
              <w:t>Unit</w:t>
            </w:r>
          </w:p>
        </w:tc>
      </w:tr>
      <w:tr>
        <w:trPr>
          <w:trHeight w:val="390" w:hRule="atLeast"/>
        </w:trPr>
        <w:tc>
          <w:tcPr>
            <w:tcW w:w="1254" w:type="dxa"/>
            <w:vMerge/>
            <w:tcBorders>
              <w:top w:val="nil"/>
              <w:bottom w:val="single" w:sz="12" w:space="0" w:color="000000"/>
            </w:tcBorders>
          </w:tcPr>
          <w:p>
            <w:pPr>
              <w:rPr>
                <w:sz w:val="2"/>
                <w:szCs w:val="2"/>
              </w:rPr>
            </w:pPr>
          </w:p>
        </w:tc>
        <w:tc>
          <w:tcPr>
            <w:tcW w:w="2941" w:type="dxa"/>
            <w:vMerge/>
            <w:tcBorders>
              <w:top w:val="nil"/>
              <w:bottom w:val="single" w:sz="12" w:space="0" w:color="000000"/>
            </w:tcBorders>
          </w:tcPr>
          <w:p>
            <w:pPr>
              <w:rPr>
                <w:sz w:val="2"/>
                <w:szCs w:val="2"/>
              </w:rPr>
            </w:pPr>
          </w:p>
        </w:tc>
        <w:tc>
          <w:tcPr>
            <w:tcW w:w="881" w:type="dxa"/>
            <w:tcBorders>
              <w:bottom w:val="single" w:sz="12" w:space="0" w:color="000000"/>
            </w:tcBorders>
          </w:tcPr>
          <w:p>
            <w:pPr>
              <w:pStyle w:val="TableParagraph"/>
              <w:spacing w:before="76"/>
              <w:ind w:left="260" w:right="250"/>
              <w:rPr>
                <w:b/>
                <w:sz w:val="18"/>
              </w:rPr>
            </w:pPr>
            <w:r>
              <w:rPr>
                <w:b/>
                <w:sz w:val="18"/>
              </w:rPr>
              <w:t>Min</w:t>
            </w:r>
          </w:p>
        </w:tc>
        <w:tc>
          <w:tcPr>
            <w:tcW w:w="881" w:type="dxa"/>
            <w:tcBorders>
              <w:bottom w:val="single" w:sz="12" w:space="0" w:color="000000"/>
            </w:tcBorders>
          </w:tcPr>
          <w:p>
            <w:pPr>
              <w:pStyle w:val="TableParagraph"/>
              <w:spacing w:before="76"/>
              <w:ind w:left="260" w:right="250"/>
              <w:rPr>
                <w:b/>
                <w:sz w:val="18"/>
              </w:rPr>
            </w:pPr>
            <w:r>
              <w:rPr>
                <w:b/>
                <w:sz w:val="18"/>
              </w:rPr>
              <w:t>Typ</w:t>
            </w:r>
          </w:p>
        </w:tc>
        <w:tc>
          <w:tcPr>
            <w:tcW w:w="1217" w:type="dxa"/>
            <w:tcBorders>
              <w:bottom w:val="single" w:sz="12" w:space="0" w:color="000000"/>
            </w:tcBorders>
          </w:tcPr>
          <w:p>
            <w:pPr>
              <w:pStyle w:val="TableParagraph"/>
              <w:spacing w:before="42"/>
              <w:ind w:left="326" w:right="318"/>
              <w:rPr>
                <w:b/>
                <w:sz w:val="14"/>
              </w:rPr>
            </w:pPr>
            <w:r>
              <w:rPr>
                <w:b/>
                <w:position w:val="-6"/>
                <w:sz w:val="18"/>
              </w:rPr>
              <w:t>Max</w:t>
            </w:r>
            <w:r>
              <w:rPr>
                <w:b/>
                <w:sz w:val="14"/>
              </w:rPr>
              <w:t>(1)</w:t>
            </w:r>
          </w:p>
        </w:tc>
        <w:tc>
          <w:tcPr>
            <w:tcW w:w="882" w:type="dxa"/>
            <w:vMerge/>
            <w:tcBorders>
              <w:top w:val="nil"/>
              <w:bottom w:val="single" w:sz="12" w:space="0" w:color="000000"/>
            </w:tcBorders>
          </w:tcPr>
          <w:p>
            <w:pPr>
              <w:rPr>
                <w:sz w:val="2"/>
                <w:szCs w:val="2"/>
              </w:rPr>
            </w:pPr>
          </w:p>
        </w:tc>
      </w:tr>
      <w:tr>
        <w:trPr>
          <w:trHeight w:val="319" w:hRule="atLeast"/>
        </w:trPr>
        <w:tc>
          <w:tcPr>
            <w:tcW w:w="1254" w:type="dxa"/>
            <w:vMerge w:val="restart"/>
            <w:tcBorders>
              <w:top w:val="single" w:sz="12" w:space="0" w:color="000000"/>
            </w:tcBorders>
          </w:tcPr>
          <w:p>
            <w:pPr>
              <w:pStyle w:val="TableParagraph"/>
              <w:spacing w:before="201"/>
              <w:ind w:left="59"/>
              <w:jc w:val="left"/>
              <w:rPr>
                <w:sz w:val="14"/>
              </w:rPr>
            </w:pPr>
            <w:r>
              <w:rPr>
                <w:position w:val="5"/>
                <w:sz w:val="18"/>
              </w:rPr>
              <w:t>f</w:t>
            </w:r>
            <w:r>
              <w:rPr>
                <w:sz w:val="14"/>
              </w:rPr>
              <w:t>PLL_IN</w:t>
            </w:r>
          </w:p>
        </w:tc>
        <w:tc>
          <w:tcPr>
            <w:tcW w:w="2941" w:type="dxa"/>
            <w:tcBorders>
              <w:top w:val="single" w:sz="12" w:space="0" w:color="000000"/>
            </w:tcBorders>
          </w:tcPr>
          <w:p>
            <w:pPr>
              <w:pStyle w:val="TableParagraph"/>
              <w:spacing w:before="2"/>
              <w:ind w:left="59"/>
              <w:jc w:val="left"/>
              <w:rPr>
                <w:sz w:val="14"/>
              </w:rPr>
            </w:pPr>
            <w:r>
              <w:rPr>
                <w:sz w:val="18"/>
              </w:rPr>
              <w:t>PLL input clock</w:t>
            </w:r>
            <w:r>
              <w:rPr>
                <w:position w:val="7"/>
                <w:sz w:val="14"/>
              </w:rPr>
              <w:t>(2)</w:t>
            </w:r>
          </w:p>
        </w:tc>
        <w:tc>
          <w:tcPr>
            <w:tcW w:w="881" w:type="dxa"/>
            <w:tcBorders>
              <w:top w:val="single" w:sz="12" w:space="0" w:color="000000"/>
            </w:tcBorders>
          </w:tcPr>
          <w:p>
            <w:pPr>
              <w:pStyle w:val="TableParagraph"/>
              <w:spacing w:before="35"/>
              <w:ind w:left="11"/>
              <w:rPr>
                <w:sz w:val="18"/>
              </w:rPr>
            </w:pPr>
            <w:r>
              <w:rPr>
                <w:sz w:val="18"/>
              </w:rPr>
              <w:t>1</w:t>
            </w:r>
          </w:p>
        </w:tc>
        <w:tc>
          <w:tcPr>
            <w:tcW w:w="881" w:type="dxa"/>
            <w:tcBorders>
              <w:top w:val="single" w:sz="12" w:space="0" w:color="000000"/>
            </w:tcBorders>
          </w:tcPr>
          <w:p>
            <w:pPr>
              <w:pStyle w:val="TableParagraph"/>
              <w:spacing w:before="35"/>
              <w:ind w:left="259" w:right="250"/>
              <w:rPr>
                <w:sz w:val="18"/>
              </w:rPr>
            </w:pPr>
            <w:r>
              <w:rPr>
                <w:sz w:val="18"/>
              </w:rPr>
              <w:t>8.0</w:t>
            </w:r>
          </w:p>
        </w:tc>
        <w:tc>
          <w:tcPr>
            <w:tcW w:w="1217" w:type="dxa"/>
            <w:tcBorders>
              <w:top w:val="single" w:sz="12" w:space="0" w:color="000000"/>
            </w:tcBorders>
          </w:tcPr>
          <w:p>
            <w:pPr>
              <w:pStyle w:val="TableParagraph"/>
              <w:spacing w:before="35"/>
              <w:ind w:left="324" w:right="318"/>
              <w:rPr>
                <w:sz w:val="18"/>
              </w:rPr>
            </w:pPr>
            <w:r>
              <w:rPr>
                <w:sz w:val="18"/>
              </w:rPr>
              <w:t>25</w:t>
            </w:r>
          </w:p>
        </w:tc>
        <w:tc>
          <w:tcPr>
            <w:tcW w:w="882" w:type="dxa"/>
            <w:tcBorders>
              <w:top w:val="single" w:sz="12" w:space="0" w:color="000000"/>
            </w:tcBorders>
          </w:tcPr>
          <w:p>
            <w:pPr>
              <w:pStyle w:val="TableParagraph"/>
              <w:spacing w:before="35"/>
              <w:ind w:left="233" w:right="226"/>
              <w:rPr>
                <w:sz w:val="18"/>
              </w:rPr>
            </w:pPr>
            <w:r>
              <w:rPr>
                <w:sz w:val="18"/>
              </w:rPr>
              <w:t>MHz</w:t>
            </w:r>
          </w:p>
        </w:tc>
      </w:tr>
      <w:tr>
        <w:trPr>
          <w:trHeight w:val="330" w:hRule="atLeast"/>
        </w:trPr>
        <w:tc>
          <w:tcPr>
            <w:tcW w:w="1254" w:type="dxa"/>
            <w:vMerge/>
            <w:tcBorders>
              <w:top w:val="nil"/>
            </w:tcBorders>
          </w:tcPr>
          <w:p>
            <w:pPr>
              <w:rPr>
                <w:sz w:val="2"/>
                <w:szCs w:val="2"/>
              </w:rPr>
            </w:pPr>
          </w:p>
        </w:tc>
        <w:tc>
          <w:tcPr>
            <w:tcW w:w="2941" w:type="dxa"/>
          </w:tcPr>
          <w:p>
            <w:pPr>
              <w:pStyle w:val="TableParagraph"/>
              <w:spacing w:before="47"/>
              <w:ind w:left="59"/>
              <w:jc w:val="left"/>
              <w:rPr>
                <w:sz w:val="18"/>
              </w:rPr>
            </w:pPr>
            <w:r>
              <w:rPr>
                <w:sz w:val="18"/>
              </w:rPr>
              <w:t>PLL input clock duty cycle</w:t>
            </w:r>
          </w:p>
        </w:tc>
        <w:tc>
          <w:tcPr>
            <w:tcW w:w="881" w:type="dxa"/>
          </w:tcPr>
          <w:p>
            <w:pPr>
              <w:pStyle w:val="TableParagraph"/>
              <w:spacing w:before="47"/>
              <w:ind w:left="260" w:right="250"/>
              <w:rPr>
                <w:sz w:val="18"/>
              </w:rPr>
            </w:pPr>
            <w:r>
              <w:rPr>
                <w:sz w:val="18"/>
              </w:rPr>
              <w:t>40</w:t>
            </w:r>
          </w:p>
        </w:tc>
        <w:tc>
          <w:tcPr>
            <w:tcW w:w="881" w:type="dxa"/>
          </w:tcPr>
          <w:p>
            <w:pPr>
              <w:pStyle w:val="TableParagraph"/>
              <w:spacing w:before="47"/>
              <w:ind w:left="9"/>
              <w:rPr>
                <w:sz w:val="18"/>
              </w:rPr>
            </w:pPr>
            <w:r>
              <w:rPr>
                <w:sz w:val="18"/>
              </w:rPr>
              <w:t>-</w:t>
            </w:r>
          </w:p>
        </w:tc>
        <w:tc>
          <w:tcPr>
            <w:tcW w:w="1217" w:type="dxa"/>
          </w:tcPr>
          <w:p>
            <w:pPr>
              <w:pStyle w:val="TableParagraph"/>
              <w:spacing w:before="47"/>
              <w:ind w:left="325" w:right="318"/>
              <w:rPr>
                <w:sz w:val="18"/>
              </w:rPr>
            </w:pPr>
            <w:r>
              <w:rPr>
                <w:sz w:val="18"/>
              </w:rPr>
              <w:t>60</w:t>
            </w:r>
          </w:p>
        </w:tc>
        <w:tc>
          <w:tcPr>
            <w:tcW w:w="882" w:type="dxa"/>
          </w:tcPr>
          <w:p>
            <w:pPr>
              <w:pStyle w:val="TableParagraph"/>
              <w:spacing w:before="47"/>
              <w:ind w:left="9"/>
              <w:rPr>
                <w:sz w:val="18"/>
              </w:rPr>
            </w:pPr>
            <w:r>
              <w:rPr>
                <w:sz w:val="18"/>
              </w:rPr>
              <w:t>%</w:t>
            </w:r>
          </w:p>
        </w:tc>
      </w:tr>
      <w:tr>
        <w:trPr>
          <w:trHeight w:val="329" w:hRule="atLeast"/>
        </w:trPr>
        <w:tc>
          <w:tcPr>
            <w:tcW w:w="1254" w:type="dxa"/>
          </w:tcPr>
          <w:p>
            <w:pPr>
              <w:pStyle w:val="TableParagraph"/>
              <w:spacing w:before="41"/>
              <w:ind w:left="59"/>
              <w:jc w:val="left"/>
              <w:rPr>
                <w:sz w:val="14"/>
              </w:rPr>
            </w:pPr>
            <w:r>
              <w:rPr>
                <w:position w:val="5"/>
                <w:sz w:val="18"/>
              </w:rPr>
              <w:t>f</w:t>
            </w:r>
            <w:r>
              <w:rPr>
                <w:sz w:val="14"/>
              </w:rPr>
              <w:t>PLL_OUT</w:t>
            </w:r>
          </w:p>
        </w:tc>
        <w:tc>
          <w:tcPr>
            <w:tcW w:w="2941" w:type="dxa"/>
          </w:tcPr>
          <w:p>
            <w:pPr>
              <w:pStyle w:val="TableParagraph"/>
              <w:ind w:left="59"/>
              <w:jc w:val="left"/>
              <w:rPr>
                <w:sz w:val="18"/>
              </w:rPr>
            </w:pPr>
            <w:r>
              <w:rPr>
                <w:sz w:val="18"/>
              </w:rPr>
              <w:t>PLL multiplier output clock</w:t>
            </w:r>
          </w:p>
        </w:tc>
        <w:tc>
          <w:tcPr>
            <w:tcW w:w="881" w:type="dxa"/>
          </w:tcPr>
          <w:p>
            <w:pPr>
              <w:pStyle w:val="TableParagraph"/>
              <w:ind w:left="258" w:right="250"/>
              <w:rPr>
                <w:sz w:val="18"/>
              </w:rPr>
            </w:pPr>
            <w:r>
              <w:rPr>
                <w:sz w:val="18"/>
              </w:rPr>
              <w:t>16</w:t>
            </w:r>
          </w:p>
        </w:tc>
        <w:tc>
          <w:tcPr>
            <w:tcW w:w="881" w:type="dxa"/>
          </w:tcPr>
          <w:p>
            <w:pPr>
              <w:pStyle w:val="TableParagraph"/>
              <w:ind w:left="7"/>
              <w:rPr>
                <w:sz w:val="18"/>
              </w:rPr>
            </w:pPr>
            <w:r>
              <w:rPr>
                <w:sz w:val="18"/>
              </w:rPr>
              <w:t>-</w:t>
            </w:r>
          </w:p>
        </w:tc>
        <w:tc>
          <w:tcPr>
            <w:tcW w:w="1217" w:type="dxa"/>
          </w:tcPr>
          <w:p>
            <w:pPr>
              <w:pStyle w:val="TableParagraph"/>
              <w:ind w:left="322" w:right="318"/>
              <w:rPr>
                <w:sz w:val="18"/>
              </w:rPr>
            </w:pPr>
            <w:r>
              <w:rPr>
                <w:sz w:val="18"/>
              </w:rPr>
              <w:t>72</w:t>
            </w:r>
          </w:p>
        </w:tc>
        <w:tc>
          <w:tcPr>
            <w:tcW w:w="882" w:type="dxa"/>
          </w:tcPr>
          <w:p>
            <w:pPr>
              <w:pStyle w:val="TableParagraph"/>
              <w:ind w:left="231" w:right="227"/>
              <w:rPr>
                <w:sz w:val="18"/>
              </w:rPr>
            </w:pPr>
            <w:r>
              <w:rPr>
                <w:sz w:val="18"/>
              </w:rPr>
              <w:t>MHz</w:t>
            </w:r>
          </w:p>
        </w:tc>
      </w:tr>
      <w:tr>
        <w:trPr>
          <w:trHeight w:val="329" w:hRule="atLeast"/>
        </w:trPr>
        <w:tc>
          <w:tcPr>
            <w:tcW w:w="1254" w:type="dxa"/>
          </w:tcPr>
          <w:p>
            <w:pPr>
              <w:pStyle w:val="TableParagraph"/>
              <w:spacing w:before="41"/>
              <w:ind w:left="59"/>
              <w:jc w:val="left"/>
              <w:rPr>
                <w:sz w:val="14"/>
              </w:rPr>
            </w:pPr>
            <w:r>
              <w:rPr>
                <w:position w:val="5"/>
                <w:sz w:val="18"/>
              </w:rPr>
              <w:t>t</w:t>
            </w:r>
            <w:r>
              <w:rPr>
                <w:sz w:val="14"/>
              </w:rPr>
              <w:t>LOCK</w:t>
            </w:r>
          </w:p>
        </w:tc>
        <w:tc>
          <w:tcPr>
            <w:tcW w:w="2941" w:type="dxa"/>
          </w:tcPr>
          <w:p>
            <w:pPr>
              <w:pStyle w:val="TableParagraph"/>
              <w:ind w:left="59"/>
              <w:jc w:val="left"/>
              <w:rPr>
                <w:sz w:val="18"/>
              </w:rPr>
            </w:pPr>
            <w:r>
              <w:rPr>
                <w:sz w:val="18"/>
              </w:rPr>
              <w:t>PLL lock time</w:t>
            </w:r>
          </w:p>
        </w:tc>
        <w:tc>
          <w:tcPr>
            <w:tcW w:w="881" w:type="dxa"/>
          </w:tcPr>
          <w:p>
            <w:pPr>
              <w:pStyle w:val="TableParagraph"/>
              <w:ind w:left="9"/>
              <w:rPr>
                <w:sz w:val="18"/>
              </w:rPr>
            </w:pPr>
            <w:r>
              <w:rPr>
                <w:sz w:val="18"/>
              </w:rPr>
              <w:t>-</w:t>
            </w:r>
          </w:p>
        </w:tc>
        <w:tc>
          <w:tcPr>
            <w:tcW w:w="881" w:type="dxa"/>
          </w:tcPr>
          <w:p>
            <w:pPr>
              <w:pStyle w:val="TableParagraph"/>
              <w:ind w:left="9"/>
              <w:rPr>
                <w:sz w:val="18"/>
              </w:rPr>
            </w:pPr>
            <w:r>
              <w:rPr>
                <w:sz w:val="18"/>
              </w:rPr>
              <w:t>-</w:t>
            </w:r>
          </w:p>
        </w:tc>
        <w:tc>
          <w:tcPr>
            <w:tcW w:w="1217" w:type="dxa"/>
          </w:tcPr>
          <w:p>
            <w:pPr>
              <w:pStyle w:val="TableParagraph"/>
              <w:ind w:left="326" w:right="318"/>
              <w:rPr>
                <w:sz w:val="18"/>
              </w:rPr>
            </w:pPr>
            <w:r>
              <w:rPr>
                <w:sz w:val="18"/>
              </w:rPr>
              <w:t>200</w:t>
            </w:r>
          </w:p>
        </w:tc>
        <w:tc>
          <w:tcPr>
            <w:tcW w:w="882" w:type="dxa"/>
          </w:tcPr>
          <w:p>
            <w:pPr>
              <w:pStyle w:val="TableParagraph"/>
              <w:ind w:left="233" w:right="225"/>
              <w:rPr>
                <w:sz w:val="18"/>
              </w:rPr>
            </w:pPr>
            <w:r>
              <w:rPr>
                <w:sz w:val="18"/>
              </w:rPr>
              <w:t>µs</w:t>
            </w:r>
          </w:p>
        </w:tc>
      </w:tr>
      <w:tr>
        <w:trPr>
          <w:trHeight w:val="330" w:hRule="atLeast"/>
        </w:trPr>
        <w:tc>
          <w:tcPr>
            <w:tcW w:w="1254" w:type="dxa"/>
          </w:tcPr>
          <w:p>
            <w:pPr>
              <w:pStyle w:val="TableParagraph"/>
              <w:spacing w:before="47"/>
              <w:ind w:left="59"/>
              <w:jc w:val="left"/>
              <w:rPr>
                <w:sz w:val="18"/>
              </w:rPr>
            </w:pPr>
            <w:r>
              <w:rPr>
                <w:sz w:val="18"/>
              </w:rPr>
              <w:t>Jitter</w:t>
            </w:r>
          </w:p>
        </w:tc>
        <w:tc>
          <w:tcPr>
            <w:tcW w:w="2941" w:type="dxa"/>
          </w:tcPr>
          <w:p>
            <w:pPr>
              <w:pStyle w:val="TableParagraph"/>
              <w:spacing w:before="47"/>
              <w:ind w:left="59"/>
              <w:jc w:val="left"/>
              <w:rPr>
                <w:sz w:val="18"/>
              </w:rPr>
            </w:pPr>
            <w:r>
              <w:rPr>
                <w:sz w:val="18"/>
              </w:rPr>
              <w:t>Cycle-to-cycle jitter</w:t>
            </w:r>
          </w:p>
        </w:tc>
        <w:tc>
          <w:tcPr>
            <w:tcW w:w="881" w:type="dxa"/>
          </w:tcPr>
          <w:p>
            <w:pPr>
              <w:pStyle w:val="TableParagraph"/>
              <w:spacing w:before="47"/>
              <w:ind w:left="8"/>
              <w:rPr>
                <w:sz w:val="18"/>
              </w:rPr>
            </w:pPr>
            <w:r>
              <w:rPr>
                <w:sz w:val="18"/>
              </w:rPr>
              <w:t>-</w:t>
            </w:r>
          </w:p>
        </w:tc>
        <w:tc>
          <w:tcPr>
            <w:tcW w:w="881" w:type="dxa"/>
          </w:tcPr>
          <w:p>
            <w:pPr>
              <w:pStyle w:val="TableParagraph"/>
              <w:spacing w:before="47"/>
              <w:ind w:left="7"/>
              <w:rPr>
                <w:sz w:val="18"/>
              </w:rPr>
            </w:pPr>
            <w:r>
              <w:rPr>
                <w:sz w:val="18"/>
              </w:rPr>
              <w:t>-</w:t>
            </w:r>
          </w:p>
        </w:tc>
        <w:tc>
          <w:tcPr>
            <w:tcW w:w="1217" w:type="dxa"/>
          </w:tcPr>
          <w:p>
            <w:pPr>
              <w:pStyle w:val="TableParagraph"/>
              <w:spacing w:before="47"/>
              <w:ind w:left="326" w:right="318"/>
              <w:rPr>
                <w:sz w:val="18"/>
              </w:rPr>
            </w:pPr>
            <w:r>
              <w:rPr>
                <w:sz w:val="18"/>
              </w:rPr>
              <w:t>300</w:t>
            </w:r>
          </w:p>
        </w:tc>
        <w:tc>
          <w:tcPr>
            <w:tcW w:w="882" w:type="dxa"/>
          </w:tcPr>
          <w:p>
            <w:pPr>
              <w:pStyle w:val="TableParagraph"/>
              <w:spacing w:before="47"/>
              <w:ind w:left="233" w:right="227"/>
              <w:rPr>
                <w:sz w:val="18"/>
              </w:rPr>
            </w:pPr>
            <w:r>
              <w:rPr>
                <w:sz w:val="18"/>
              </w:rPr>
              <w:t>ps</w:t>
            </w:r>
          </w:p>
        </w:tc>
      </w:tr>
    </w:tbl>
    <w:p>
      <w:pPr>
        <w:pStyle w:val="ListParagraph"/>
        <w:numPr>
          <w:ilvl w:val="3"/>
          <w:numId w:val="12"/>
        </w:numPr>
        <w:tabs>
          <w:tab w:pos="1595" w:val="left" w:leader="none"/>
        </w:tabs>
        <w:spacing w:line="240" w:lineRule="auto" w:before="64" w:after="0"/>
        <w:ind w:left="1594" w:right="0" w:hanging="284"/>
        <w:jc w:val="left"/>
        <w:rPr>
          <w:sz w:val="16"/>
        </w:rPr>
      </w:pPr>
      <w:r>
        <w:rPr>
          <w:sz w:val="16"/>
        </w:rPr>
        <w:t>Guaranteed by characterization</w:t>
      </w:r>
      <w:r>
        <w:rPr>
          <w:spacing w:val="-1"/>
          <w:sz w:val="16"/>
        </w:rPr>
        <w:t> </w:t>
      </w:r>
      <w:r>
        <w:rPr>
          <w:sz w:val="16"/>
        </w:rPr>
        <w:t>results.</w:t>
      </w:r>
    </w:p>
    <w:p>
      <w:pPr>
        <w:pStyle w:val="ListParagraph"/>
        <w:numPr>
          <w:ilvl w:val="3"/>
          <w:numId w:val="12"/>
        </w:numPr>
        <w:tabs>
          <w:tab w:pos="1595" w:val="left" w:leader="none"/>
        </w:tabs>
        <w:spacing w:line="208" w:lineRule="auto" w:before="110" w:after="0"/>
        <w:ind w:left="1594" w:right="1722" w:hanging="284"/>
        <w:jc w:val="left"/>
        <w:rPr>
          <w:sz w:val="16"/>
        </w:rPr>
      </w:pPr>
      <w:r>
        <w:rPr>
          <w:spacing w:val="-5"/>
          <w:sz w:val="16"/>
        </w:rPr>
        <w:t>Take </w:t>
      </w:r>
      <w:r>
        <w:rPr>
          <w:sz w:val="16"/>
        </w:rPr>
        <w:t>care of using the appropriate multiplier factors so as to have PLL input clock values compatible with the range defined by</w:t>
      </w:r>
      <w:r>
        <w:rPr>
          <w:spacing w:val="-1"/>
          <w:sz w:val="16"/>
        </w:rPr>
        <w:t> </w:t>
      </w:r>
      <w:r>
        <w:rPr>
          <w:sz w:val="16"/>
        </w:rPr>
        <w:t>f</w:t>
      </w:r>
      <w:r>
        <w:rPr>
          <w:position w:val="-3"/>
          <w:sz w:val="12"/>
        </w:rPr>
        <w:t>PLL_OUT</w:t>
      </w:r>
      <w:r>
        <w:rPr>
          <w:sz w:val="16"/>
        </w:rPr>
        <w:t>.</w:t>
      </w:r>
    </w:p>
    <w:p>
      <w:pPr>
        <w:pStyle w:val="BodyText"/>
        <w:spacing w:before="5"/>
      </w:pPr>
    </w:p>
    <w:p>
      <w:pPr>
        <w:pStyle w:val="Heading3"/>
        <w:numPr>
          <w:ilvl w:val="2"/>
          <w:numId w:val="12"/>
        </w:numPr>
        <w:tabs>
          <w:tab w:pos="1299" w:val="left" w:leader="none"/>
          <w:tab w:pos="1300" w:val="left" w:leader="none"/>
        </w:tabs>
        <w:spacing w:line="240" w:lineRule="auto" w:before="92" w:after="0"/>
        <w:ind w:left="1299" w:right="0" w:hanging="1135"/>
        <w:jc w:val="left"/>
      </w:pPr>
      <w:bookmarkStart w:name="5.3.9 Memory characteristics" w:id="332"/>
      <w:bookmarkEnd w:id="332"/>
      <w:r>
        <w:rPr>
          <w:b w:val="0"/>
        </w:rPr>
      </w:r>
      <w:bookmarkStart w:name="_bookmark151" w:id="333"/>
      <w:bookmarkEnd w:id="333"/>
      <w:r>
        <w:rPr>
          <w:b w:val="0"/>
        </w:rPr>
      </w:r>
      <w:bookmarkStart w:name="_bookmark151" w:id="334"/>
      <w:bookmarkEnd w:id="334"/>
      <w:r>
        <w:rPr/>
        <w:t>Memor</w:t>
      </w:r>
      <w:r>
        <w:rPr/>
        <w:t>y</w:t>
      </w:r>
      <w:r>
        <w:rPr>
          <w:spacing w:val="-1"/>
        </w:rPr>
        <w:t> </w:t>
      </w:r>
      <w:r>
        <w:rPr/>
        <w:t>characteristics</w:t>
      </w:r>
    </w:p>
    <w:p>
      <w:pPr>
        <w:pStyle w:val="Heading4"/>
        <w:spacing w:before="209"/>
      </w:pPr>
      <w:r>
        <w:rPr/>
        <w:t>Flash memory</w:t>
      </w:r>
    </w:p>
    <w:p>
      <w:pPr>
        <w:pStyle w:val="BodyText"/>
        <w:spacing w:before="153"/>
        <w:ind w:left="1299"/>
      </w:pPr>
      <w:r>
        <w:rPr/>
        <w:t>The characteristics are given at T</w:t>
      </w:r>
      <w:r>
        <w:rPr>
          <w:position w:val="-4"/>
          <w:sz w:val="16"/>
        </w:rPr>
        <w:t>A </w:t>
      </w:r>
      <w:r>
        <w:rPr/>
        <w:t>= –40 to 105 °C unless otherwise specified.</w:t>
      </w:r>
    </w:p>
    <w:p>
      <w:pPr>
        <w:pStyle w:val="Heading5"/>
        <w:spacing w:before="209" w:after="39"/>
        <w:ind w:left="1335" w:right="1376"/>
        <w:jc w:val="center"/>
      </w:pPr>
      <w:bookmarkStart w:name="Table 29. Flash memory characteristics" w:id="335"/>
      <w:bookmarkEnd w:id="335"/>
      <w:r>
        <w:rPr>
          <w:b w:val="0"/>
        </w:rPr>
      </w:r>
      <w:bookmarkStart w:name="_bookmark152" w:id="336"/>
      <w:bookmarkEnd w:id="336"/>
      <w:r>
        <w:rPr>
          <w:b w:val="0"/>
        </w:rPr>
      </w:r>
      <w:r>
        <w:rPr/>
        <w:t>Table 29. Flash memory characteristics</w:t>
      </w:r>
    </w:p>
    <w:tbl>
      <w:tblPr>
        <w:tblW w:w="0" w:type="auto"/>
        <w:jc w:val="left"/>
        <w:tblInd w:w="1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0"/>
        <w:gridCol w:w="2117"/>
        <w:gridCol w:w="2434"/>
        <w:gridCol w:w="677"/>
        <w:gridCol w:w="677"/>
        <w:gridCol w:w="708"/>
        <w:gridCol w:w="624"/>
      </w:tblGrid>
      <w:tr>
        <w:trPr>
          <w:trHeight w:val="400" w:hRule="atLeast"/>
        </w:trPr>
        <w:tc>
          <w:tcPr>
            <w:tcW w:w="810" w:type="dxa"/>
            <w:tcBorders>
              <w:bottom w:val="single" w:sz="12" w:space="0" w:color="000000"/>
            </w:tcBorders>
          </w:tcPr>
          <w:p>
            <w:pPr>
              <w:pStyle w:val="TableParagraph"/>
              <w:spacing w:before="86"/>
              <w:ind w:left="59" w:right="50"/>
              <w:rPr>
                <w:b/>
                <w:sz w:val="18"/>
              </w:rPr>
            </w:pPr>
            <w:r>
              <w:rPr>
                <w:b/>
                <w:sz w:val="18"/>
              </w:rPr>
              <w:t>Symbol</w:t>
            </w:r>
          </w:p>
        </w:tc>
        <w:tc>
          <w:tcPr>
            <w:tcW w:w="2117" w:type="dxa"/>
            <w:tcBorders>
              <w:bottom w:val="single" w:sz="12" w:space="0" w:color="000000"/>
            </w:tcBorders>
          </w:tcPr>
          <w:p>
            <w:pPr>
              <w:pStyle w:val="TableParagraph"/>
              <w:spacing w:before="86"/>
              <w:ind w:left="619"/>
              <w:jc w:val="left"/>
              <w:rPr>
                <w:b/>
                <w:sz w:val="18"/>
              </w:rPr>
            </w:pPr>
            <w:r>
              <w:rPr>
                <w:b/>
                <w:sz w:val="18"/>
              </w:rPr>
              <w:t>Parameter</w:t>
            </w:r>
          </w:p>
        </w:tc>
        <w:tc>
          <w:tcPr>
            <w:tcW w:w="2434" w:type="dxa"/>
            <w:tcBorders>
              <w:bottom w:val="single" w:sz="12" w:space="0" w:color="000000"/>
            </w:tcBorders>
          </w:tcPr>
          <w:p>
            <w:pPr>
              <w:pStyle w:val="TableParagraph"/>
              <w:spacing w:before="86"/>
              <w:ind w:left="772"/>
              <w:jc w:val="left"/>
              <w:rPr>
                <w:b/>
                <w:sz w:val="18"/>
              </w:rPr>
            </w:pPr>
            <w:r>
              <w:rPr>
                <w:b/>
                <w:sz w:val="18"/>
              </w:rPr>
              <w:t>Conditions</w:t>
            </w:r>
          </w:p>
        </w:tc>
        <w:tc>
          <w:tcPr>
            <w:tcW w:w="677" w:type="dxa"/>
            <w:tcBorders>
              <w:bottom w:val="single" w:sz="12" w:space="0" w:color="000000"/>
            </w:tcBorders>
          </w:tcPr>
          <w:p>
            <w:pPr>
              <w:pStyle w:val="TableParagraph"/>
              <w:spacing w:before="86"/>
              <w:ind w:right="174"/>
              <w:jc w:val="right"/>
              <w:rPr>
                <w:b/>
                <w:sz w:val="18"/>
              </w:rPr>
            </w:pPr>
            <w:r>
              <w:rPr>
                <w:b/>
                <w:sz w:val="18"/>
              </w:rPr>
              <w:t>Min</w:t>
            </w:r>
          </w:p>
        </w:tc>
        <w:tc>
          <w:tcPr>
            <w:tcW w:w="677" w:type="dxa"/>
            <w:tcBorders>
              <w:bottom w:val="single" w:sz="12" w:space="0" w:color="000000"/>
            </w:tcBorders>
          </w:tcPr>
          <w:p>
            <w:pPr>
              <w:pStyle w:val="TableParagraph"/>
              <w:spacing w:before="86"/>
              <w:ind w:left="137" w:right="134"/>
              <w:rPr>
                <w:b/>
                <w:sz w:val="18"/>
              </w:rPr>
            </w:pPr>
            <w:r>
              <w:rPr>
                <w:b/>
                <w:sz w:val="18"/>
              </w:rPr>
              <w:t>Typ</w:t>
            </w:r>
          </w:p>
        </w:tc>
        <w:tc>
          <w:tcPr>
            <w:tcW w:w="708" w:type="dxa"/>
            <w:tcBorders>
              <w:bottom w:val="single" w:sz="12" w:space="0" w:color="000000"/>
            </w:tcBorders>
          </w:tcPr>
          <w:p>
            <w:pPr>
              <w:pStyle w:val="TableParagraph"/>
              <w:spacing w:before="52"/>
              <w:ind w:left="71" w:right="65"/>
              <w:rPr>
                <w:b/>
                <w:sz w:val="14"/>
              </w:rPr>
            </w:pPr>
            <w:r>
              <w:rPr>
                <w:b/>
                <w:position w:val="-6"/>
                <w:sz w:val="18"/>
              </w:rPr>
              <w:t>Max</w:t>
            </w:r>
            <w:r>
              <w:rPr>
                <w:b/>
                <w:sz w:val="14"/>
              </w:rPr>
              <w:t>(1)</w:t>
            </w:r>
          </w:p>
        </w:tc>
        <w:tc>
          <w:tcPr>
            <w:tcW w:w="624" w:type="dxa"/>
            <w:tcBorders>
              <w:bottom w:val="single" w:sz="12" w:space="0" w:color="000000"/>
            </w:tcBorders>
          </w:tcPr>
          <w:p>
            <w:pPr>
              <w:pStyle w:val="TableParagraph"/>
              <w:spacing w:before="86"/>
              <w:ind w:left="92" w:right="82"/>
              <w:rPr>
                <w:b/>
                <w:sz w:val="18"/>
              </w:rPr>
            </w:pPr>
            <w:r>
              <w:rPr>
                <w:b/>
                <w:sz w:val="18"/>
              </w:rPr>
              <w:t>Unit</w:t>
            </w:r>
          </w:p>
        </w:tc>
      </w:tr>
      <w:tr>
        <w:trPr>
          <w:trHeight w:val="318" w:hRule="atLeast"/>
        </w:trPr>
        <w:tc>
          <w:tcPr>
            <w:tcW w:w="810" w:type="dxa"/>
            <w:tcBorders>
              <w:top w:val="single" w:sz="12" w:space="0" w:color="000000"/>
            </w:tcBorders>
          </w:tcPr>
          <w:p>
            <w:pPr>
              <w:pStyle w:val="TableParagraph"/>
              <w:spacing w:before="30"/>
              <w:ind w:left="59" w:right="49"/>
              <w:rPr>
                <w:sz w:val="14"/>
              </w:rPr>
            </w:pPr>
            <w:r>
              <w:rPr>
                <w:position w:val="5"/>
                <w:sz w:val="18"/>
              </w:rPr>
              <w:t>t</w:t>
            </w:r>
            <w:r>
              <w:rPr>
                <w:sz w:val="14"/>
              </w:rPr>
              <w:t>prog</w:t>
            </w:r>
          </w:p>
        </w:tc>
        <w:tc>
          <w:tcPr>
            <w:tcW w:w="2117" w:type="dxa"/>
            <w:tcBorders>
              <w:top w:val="single" w:sz="12" w:space="0" w:color="000000"/>
            </w:tcBorders>
          </w:tcPr>
          <w:p>
            <w:pPr>
              <w:pStyle w:val="TableParagraph"/>
              <w:spacing w:before="35"/>
              <w:ind w:left="59"/>
              <w:jc w:val="left"/>
              <w:rPr>
                <w:sz w:val="18"/>
              </w:rPr>
            </w:pPr>
            <w:r>
              <w:rPr>
                <w:sz w:val="18"/>
              </w:rPr>
              <w:t>16-bit programming time</w:t>
            </w:r>
          </w:p>
        </w:tc>
        <w:tc>
          <w:tcPr>
            <w:tcW w:w="2434" w:type="dxa"/>
            <w:tcBorders>
              <w:top w:val="single" w:sz="12" w:space="0" w:color="000000"/>
            </w:tcBorders>
          </w:tcPr>
          <w:p>
            <w:pPr>
              <w:pStyle w:val="TableParagraph"/>
              <w:spacing w:before="23"/>
              <w:ind w:left="59"/>
              <w:jc w:val="left"/>
              <w:rPr>
                <w:sz w:val="18"/>
              </w:rPr>
            </w:pPr>
            <w:r>
              <w:rPr>
                <w:sz w:val="18"/>
              </w:rPr>
              <w:t>T</w:t>
            </w:r>
            <w:r>
              <w:rPr>
                <w:position w:val="-4"/>
                <w:sz w:val="14"/>
              </w:rPr>
              <w:t>A </w:t>
            </w:r>
            <w:r>
              <w:rPr>
                <w:rFonts w:ascii="Symbol" w:hAnsi="Symbol"/>
                <w:sz w:val="18"/>
              </w:rPr>
              <w:t></w:t>
            </w:r>
            <w:r>
              <w:rPr>
                <w:rFonts w:ascii="Times New Roman" w:hAnsi="Times New Roman"/>
                <w:sz w:val="18"/>
              </w:rPr>
              <w:t> </w:t>
            </w:r>
            <w:r>
              <w:rPr>
                <w:sz w:val="18"/>
              </w:rPr>
              <w:t>–40 to +105 °C</w:t>
            </w:r>
          </w:p>
        </w:tc>
        <w:tc>
          <w:tcPr>
            <w:tcW w:w="677" w:type="dxa"/>
            <w:tcBorders>
              <w:top w:val="single" w:sz="12" w:space="0" w:color="000000"/>
            </w:tcBorders>
          </w:tcPr>
          <w:p>
            <w:pPr>
              <w:pStyle w:val="TableParagraph"/>
              <w:spacing w:before="35"/>
              <w:ind w:right="228"/>
              <w:jc w:val="right"/>
              <w:rPr>
                <w:sz w:val="18"/>
              </w:rPr>
            </w:pPr>
            <w:r>
              <w:rPr>
                <w:sz w:val="18"/>
              </w:rPr>
              <w:t>40</w:t>
            </w:r>
          </w:p>
        </w:tc>
        <w:tc>
          <w:tcPr>
            <w:tcW w:w="677" w:type="dxa"/>
            <w:tcBorders>
              <w:top w:val="single" w:sz="12" w:space="0" w:color="000000"/>
            </w:tcBorders>
          </w:tcPr>
          <w:p>
            <w:pPr>
              <w:pStyle w:val="TableParagraph"/>
              <w:spacing w:before="35"/>
              <w:ind w:left="141" w:right="134"/>
              <w:rPr>
                <w:sz w:val="18"/>
              </w:rPr>
            </w:pPr>
            <w:r>
              <w:rPr>
                <w:sz w:val="18"/>
              </w:rPr>
              <w:t>52.5</w:t>
            </w:r>
          </w:p>
        </w:tc>
        <w:tc>
          <w:tcPr>
            <w:tcW w:w="708" w:type="dxa"/>
            <w:tcBorders>
              <w:top w:val="single" w:sz="12" w:space="0" w:color="000000"/>
            </w:tcBorders>
          </w:tcPr>
          <w:p>
            <w:pPr>
              <w:pStyle w:val="TableParagraph"/>
              <w:spacing w:before="35"/>
              <w:ind w:left="71" w:right="62"/>
              <w:rPr>
                <w:sz w:val="18"/>
              </w:rPr>
            </w:pPr>
            <w:r>
              <w:rPr>
                <w:sz w:val="18"/>
              </w:rPr>
              <w:t>70</w:t>
            </w:r>
          </w:p>
        </w:tc>
        <w:tc>
          <w:tcPr>
            <w:tcW w:w="624" w:type="dxa"/>
            <w:tcBorders>
              <w:top w:val="single" w:sz="12" w:space="0" w:color="000000"/>
            </w:tcBorders>
          </w:tcPr>
          <w:p>
            <w:pPr>
              <w:pStyle w:val="TableParagraph"/>
              <w:spacing w:before="35"/>
              <w:ind w:left="91" w:right="82"/>
              <w:rPr>
                <w:sz w:val="18"/>
              </w:rPr>
            </w:pPr>
            <w:r>
              <w:rPr>
                <w:sz w:val="18"/>
              </w:rPr>
              <w:t>µs</w:t>
            </w:r>
          </w:p>
        </w:tc>
      </w:tr>
      <w:tr>
        <w:trPr>
          <w:trHeight w:val="330" w:hRule="atLeast"/>
        </w:trPr>
        <w:tc>
          <w:tcPr>
            <w:tcW w:w="810" w:type="dxa"/>
          </w:tcPr>
          <w:p>
            <w:pPr>
              <w:pStyle w:val="TableParagraph"/>
              <w:spacing w:before="51"/>
              <w:ind w:left="59" w:right="50"/>
              <w:rPr>
                <w:sz w:val="14"/>
              </w:rPr>
            </w:pPr>
            <w:r>
              <w:rPr>
                <w:position w:val="4"/>
                <w:sz w:val="18"/>
              </w:rPr>
              <w:t>t</w:t>
            </w:r>
            <w:r>
              <w:rPr>
                <w:sz w:val="14"/>
              </w:rPr>
              <w:t>ERASE</w:t>
            </w:r>
          </w:p>
        </w:tc>
        <w:tc>
          <w:tcPr>
            <w:tcW w:w="2117" w:type="dxa"/>
          </w:tcPr>
          <w:p>
            <w:pPr>
              <w:pStyle w:val="TableParagraph"/>
              <w:spacing w:before="47"/>
              <w:ind w:left="59"/>
              <w:jc w:val="left"/>
              <w:rPr>
                <w:sz w:val="18"/>
              </w:rPr>
            </w:pPr>
            <w:r>
              <w:rPr>
                <w:sz w:val="18"/>
              </w:rPr>
              <w:t>Page (2 KB) erase time</w:t>
            </w:r>
          </w:p>
        </w:tc>
        <w:tc>
          <w:tcPr>
            <w:tcW w:w="2434" w:type="dxa"/>
          </w:tcPr>
          <w:p>
            <w:pPr>
              <w:pStyle w:val="TableParagraph"/>
              <w:spacing w:before="35"/>
              <w:ind w:left="58"/>
              <w:jc w:val="left"/>
              <w:rPr>
                <w:sz w:val="18"/>
              </w:rPr>
            </w:pPr>
            <w:r>
              <w:rPr>
                <w:sz w:val="18"/>
              </w:rPr>
              <w:t>T</w:t>
            </w:r>
            <w:r>
              <w:rPr>
                <w:position w:val="-3"/>
                <w:sz w:val="14"/>
              </w:rPr>
              <w:t>A </w:t>
            </w:r>
            <w:r>
              <w:rPr>
                <w:rFonts w:ascii="Symbol" w:hAnsi="Symbol"/>
                <w:sz w:val="18"/>
              </w:rPr>
              <w:t></w:t>
            </w:r>
            <w:r>
              <w:rPr>
                <w:rFonts w:ascii="Times New Roman" w:hAnsi="Times New Roman"/>
                <w:sz w:val="18"/>
              </w:rPr>
              <w:t> </w:t>
            </w:r>
            <w:r>
              <w:rPr>
                <w:sz w:val="18"/>
              </w:rPr>
              <w:t>–40 to +105 °C</w:t>
            </w:r>
          </w:p>
        </w:tc>
        <w:tc>
          <w:tcPr>
            <w:tcW w:w="677" w:type="dxa"/>
          </w:tcPr>
          <w:p>
            <w:pPr>
              <w:pStyle w:val="TableParagraph"/>
              <w:spacing w:before="47"/>
              <w:ind w:right="228"/>
              <w:jc w:val="right"/>
              <w:rPr>
                <w:sz w:val="18"/>
              </w:rPr>
            </w:pPr>
            <w:r>
              <w:rPr>
                <w:sz w:val="18"/>
              </w:rPr>
              <w:t>20</w:t>
            </w:r>
          </w:p>
        </w:tc>
        <w:tc>
          <w:tcPr>
            <w:tcW w:w="677" w:type="dxa"/>
          </w:tcPr>
          <w:p>
            <w:pPr>
              <w:pStyle w:val="TableParagraph"/>
              <w:spacing w:before="47"/>
              <w:ind w:left="7"/>
              <w:rPr>
                <w:sz w:val="18"/>
              </w:rPr>
            </w:pPr>
            <w:r>
              <w:rPr>
                <w:sz w:val="18"/>
              </w:rPr>
              <w:t>-</w:t>
            </w:r>
          </w:p>
        </w:tc>
        <w:tc>
          <w:tcPr>
            <w:tcW w:w="708" w:type="dxa"/>
          </w:tcPr>
          <w:p>
            <w:pPr>
              <w:pStyle w:val="TableParagraph"/>
              <w:spacing w:before="47"/>
              <w:ind w:left="71" w:right="62"/>
              <w:rPr>
                <w:sz w:val="18"/>
              </w:rPr>
            </w:pPr>
            <w:r>
              <w:rPr>
                <w:sz w:val="18"/>
              </w:rPr>
              <w:t>40</w:t>
            </w:r>
          </w:p>
        </w:tc>
        <w:tc>
          <w:tcPr>
            <w:tcW w:w="624" w:type="dxa"/>
          </w:tcPr>
          <w:p>
            <w:pPr>
              <w:pStyle w:val="TableParagraph"/>
              <w:spacing w:before="47"/>
              <w:ind w:left="91" w:right="82"/>
              <w:rPr>
                <w:sz w:val="18"/>
              </w:rPr>
            </w:pPr>
            <w:r>
              <w:rPr>
                <w:sz w:val="18"/>
              </w:rPr>
              <w:t>ms</w:t>
            </w:r>
          </w:p>
        </w:tc>
      </w:tr>
      <w:tr>
        <w:trPr>
          <w:trHeight w:val="329" w:hRule="atLeast"/>
        </w:trPr>
        <w:tc>
          <w:tcPr>
            <w:tcW w:w="810" w:type="dxa"/>
          </w:tcPr>
          <w:p>
            <w:pPr>
              <w:pStyle w:val="TableParagraph"/>
              <w:spacing w:before="50"/>
              <w:ind w:left="59" w:right="49"/>
              <w:rPr>
                <w:sz w:val="14"/>
              </w:rPr>
            </w:pPr>
            <w:r>
              <w:rPr>
                <w:position w:val="4"/>
                <w:sz w:val="18"/>
              </w:rPr>
              <w:t>t</w:t>
            </w:r>
            <w:r>
              <w:rPr>
                <w:sz w:val="14"/>
              </w:rPr>
              <w:t>ME</w:t>
            </w:r>
          </w:p>
        </w:tc>
        <w:tc>
          <w:tcPr>
            <w:tcW w:w="2117" w:type="dxa"/>
          </w:tcPr>
          <w:p>
            <w:pPr>
              <w:pStyle w:val="TableParagraph"/>
              <w:ind w:left="59"/>
              <w:jc w:val="left"/>
              <w:rPr>
                <w:sz w:val="18"/>
              </w:rPr>
            </w:pPr>
            <w:r>
              <w:rPr>
                <w:sz w:val="18"/>
              </w:rPr>
              <w:t>Mass erase time</w:t>
            </w:r>
          </w:p>
        </w:tc>
        <w:tc>
          <w:tcPr>
            <w:tcW w:w="2434" w:type="dxa"/>
          </w:tcPr>
          <w:p>
            <w:pPr>
              <w:pStyle w:val="TableParagraph"/>
              <w:spacing w:before="33"/>
              <w:ind w:left="58"/>
              <w:jc w:val="left"/>
              <w:rPr>
                <w:sz w:val="18"/>
              </w:rPr>
            </w:pPr>
            <w:r>
              <w:rPr>
                <w:sz w:val="18"/>
              </w:rPr>
              <w:t>T</w:t>
            </w:r>
            <w:r>
              <w:rPr>
                <w:position w:val="-3"/>
                <w:sz w:val="14"/>
              </w:rPr>
              <w:t>A </w:t>
            </w:r>
            <w:r>
              <w:rPr>
                <w:rFonts w:ascii="Symbol" w:hAnsi="Symbol"/>
                <w:sz w:val="18"/>
              </w:rPr>
              <w:t></w:t>
            </w:r>
            <w:r>
              <w:rPr>
                <w:rFonts w:ascii="Times New Roman" w:hAnsi="Times New Roman"/>
                <w:sz w:val="18"/>
              </w:rPr>
              <w:t> </w:t>
            </w:r>
            <w:r>
              <w:rPr>
                <w:sz w:val="18"/>
              </w:rPr>
              <w:t>–40 to +105 °C</w:t>
            </w:r>
          </w:p>
        </w:tc>
        <w:tc>
          <w:tcPr>
            <w:tcW w:w="677" w:type="dxa"/>
          </w:tcPr>
          <w:p>
            <w:pPr>
              <w:pStyle w:val="TableParagraph"/>
              <w:ind w:right="228"/>
              <w:jc w:val="right"/>
              <w:rPr>
                <w:sz w:val="18"/>
              </w:rPr>
            </w:pPr>
            <w:r>
              <w:rPr>
                <w:sz w:val="18"/>
              </w:rPr>
              <w:t>20</w:t>
            </w:r>
          </w:p>
        </w:tc>
        <w:tc>
          <w:tcPr>
            <w:tcW w:w="677" w:type="dxa"/>
          </w:tcPr>
          <w:p>
            <w:pPr>
              <w:pStyle w:val="TableParagraph"/>
              <w:ind w:left="7"/>
              <w:rPr>
                <w:sz w:val="18"/>
              </w:rPr>
            </w:pPr>
            <w:r>
              <w:rPr>
                <w:sz w:val="18"/>
              </w:rPr>
              <w:t>-</w:t>
            </w:r>
          </w:p>
        </w:tc>
        <w:tc>
          <w:tcPr>
            <w:tcW w:w="708" w:type="dxa"/>
          </w:tcPr>
          <w:p>
            <w:pPr>
              <w:pStyle w:val="TableParagraph"/>
              <w:ind w:left="71" w:right="62"/>
              <w:rPr>
                <w:sz w:val="18"/>
              </w:rPr>
            </w:pPr>
            <w:r>
              <w:rPr>
                <w:sz w:val="18"/>
              </w:rPr>
              <w:t>40</w:t>
            </w:r>
          </w:p>
        </w:tc>
        <w:tc>
          <w:tcPr>
            <w:tcW w:w="624" w:type="dxa"/>
          </w:tcPr>
          <w:p>
            <w:pPr>
              <w:pStyle w:val="TableParagraph"/>
              <w:ind w:left="91" w:right="82"/>
              <w:rPr>
                <w:sz w:val="18"/>
              </w:rPr>
            </w:pPr>
            <w:r>
              <w:rPr>
                <w:sz w:val="18"/>
              </w:rPr>
              <w:t>ms</w:t>
            </w:r>
          </w:p>
        </w:tc>
      </w:tr>
      <w:tr>
        <w:trPr>
          <w:trHeight w:val="770" w:hRule="atLeast"/>
        </w:trPr>
        <w:tc>
          <w:tcPr>
            <w:tcW w:w="810" w:type="dxa"/>
            <w:vMerge w:val="restart"/>
          </w:tcPr>
          <w:p>
            <w:pPr>
              <w:pStyle w:val="TableParagraph"/>
              <w:spacing w:before="0"/>
              <w:jc w:val="left"/>
              <w:rPr>
                <w:b/>
                <w:sz w:val="24"/>
              </w:rPr>
            </w:pPr>
          </w:p>
          <w:p>
            <w:pPr>
              <w:pStyle w:val="TableParagraph"/>
              <w:spacing w:before="0"/>
              <w:jc w:val="left"/>
              <w:rPr>
                <w:b/>
                <w:sz w:val="24"/>
              </w:rPr>
            </w:pPr>
          </w:p>
          <w:p>
            <w:pPr>
              <w:pStyle w:val="TableParagraph"/>
              <w:spacing w:before="0"/>
              <w:jc w:val="left"/>
              <w:rPr>
                <w:b/>
                <w:sz w:val="24"/>
              </w:rPr>
            </w:pPr>
          </w:p>
          <w:p>
            <w:pPr>
              <w:pStyle w:val="TableParagraph"/>
              <w:spacing w:before="7"/>
              <w:jc w:val="left"/>
              <w:rPr>
                <w:b/>
                <w:sz w:val="24"/>
              </w:rPr>
            </w:pPr>
          </w:p>
          <w:p>
            <w:pPr>
              <w:pStyle w:val="TableParagraph"/>
              <w:spacing w:before="0"/>
              <w:ind w:left="275"/>
              <w:jc w:val="left"/>
              <w:rPr>
                <w:sz w:val="14"/>
              </w:rPr>
            </w:pPr>
            <w:r>
              <w:rPr>
                <w:position w:val="4"/>
                <w:sz w:val="18"/>
              </w:rPr>
              <w:t>I</w:t>
            </w:r>
            <w:r>
              <w:rPr>
                <w:sz w:val="14"/>
              </w:rPr>
              <w:t>DD</w:t>
            </w:r>
          </w:p>
        </w:tc>
        <w:tc>
          <w:tcPr>
            <w:tcW w:w="2117" w:type="dxa"/>
            <w:vMerge w:val="restart"/>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2"/>
              <w:jc w:val="left"/>
              <w:rPr>
                <w:b/>
                <w:sz w:val="16"/>
              </w:rPr>
            </w:pPr>
          </w:p>
          <w:p>
            <w:pPr>
              <w:pStyle w:val="TableParagraph"/>
              <w:spacing w:before="0"/>
              <w:ind w:left="59"/>
              <w:jc w:val="left"/>
              <w:rPr>
                <w:sz w:val="18"/>
              </w:rPr>
            </w:pPr>
            <w:r>
              <w:rPr>
                <w:sz w:val="18"/>
              </w:rPr>
              <w:t>Supply current</w:t>
            </w:r>
          </w:p>
        </w:tc>
        <w:tc>
          <w:tcPr>
            <w:tcW w:w="2434" w:type="dxa"/>
          </w:tcPr>
          <w:p>
            <w:pPr>
              <w:pStyle w:val="TableParagraph"/>
              <w:ind w:left="59"/>
              <w:jc w:val="left"/>
              <w:rPr>
                <w:sz w:val="18"/>
              </w:rPr>
            </w:pPr>
            <w:r>
              <w:rPr>
                <w:sz w:val="18"/>
              </w:rPr>
              <w:t>Read mode</w:t>
            </w:r>
          </w:p>
          <w:p>
            <w:pPr>
              <w:pStyle w:val="TableParagraph"/>
              <w:spacing w:line="220" w:lineRule="auto" w:before="25"/>
              <w:ind w:left="59"/>
              <w:jc w:val="left"/>
              <w:rPr>
                <w:sz w:val="18"/>
              </w:rPr>
            </w:pPr>
            <w:r>
              <w:rPr>
                <w:sz w:val="18"/>
              </w:rPr>
              <w:t>f</w:t>
            </w:r>
            <w:r>
              <w:rPr>
                <w:position w:val="-3"/>
                <w:sz w:val="14"/>
              </w:rPr>
              <w:t>HCLK </w:t>
            </w:r>
            <w:r>
              <w:rPr>
                <w:sz w:val="18"/>
              </w:rPr>
              <w:t>= 72 MHz with 2 wait states, V</w:t>
            </w:r>
            <w:r>
              <w:rPr>
                <w:position w:val="-3"/>
                <w:sz w:val="14"/>
              </w:rPr>
              <w:t>DD </w:t>
            </w:r>
            <w:r>
              <w:rPr>
                <w:sz w:val="18"/>
              </w:rPr>
              <w:t>= 3.3 V</w:t>
            </w:r>
          </w:p>
        </w:tc>
        <w:tc>
          <w:tcPr>
            <w:tcW w:w="677" w:type="dxa"/>
          </w:tcPr>
          <w:p>
            <w:pPr>
              <w:pStyle w:val="TableParagraph"/>
              <w:spacing w:before="2"/>
              <w:jc w:val="left"/>
              <w:rPr>
                <w:b/>
                <w:sz w:val="23"/>
              </w:rPr>
            </w:pPr>
          </w:p>
          <w:p>
            <w:pPr>
              <w:pStyle w:val="TableParagraph"/>
              <w:spacing w:before="0"/>
              <w:ind w:left="8"/>
              <w:rPr>
                <w:sz w:val="18"/>
              </w:rPr>
            </w:pPr>
            <w:r>
              <w:rPr>
                <w:sz w:val="18"/>
              </w:rPr>
              <w:t>-</w:t>
            </w:r>
          </w:p>
        </w:tc>
        <w:tc>
          <w:tcPr>
            <w:tcW w:w="677" w:type="dxa"/>
          </w:tcPr>
          <w:p>
            <w:pPr>
              <w:pStyle w:val="TableParagraph"/>
              <w:spacing w:before="2"/>
              <w:jc w:val="left"/>
              <w:rPr>
                <w:b/>
                <w:sz w:val="23"/>
              </w:rPr>
            </w:pPr>
          </w:p>
          <w:p>
            <w:pPr>
              <w:pStyle w:val="TableParagraph"/>
              <w:spacing w:before="0"/>
              <w:ind w:left="7"/>
              <w:rPr>
                <w:sz w:val="18"/>
              </w:rPr>
            </w:pPr>
            <w:r>
              <w:rPr>
                <w:sz w:val="18"/>
              </w:rPr>
              <w:t>-</w:t>
            </w:r>
          </w:p>
        </w:tc>
        <w:tc>
          <w:tcPr>
            <w:tcW w:w="708" w:type="dxa"/>
          </w:tcPr>
          <w:p>
            <w:pPr>
              <w:pStyle w:val="TableParagraph"/>
              <w:spacing w:before="2"/>
              <w:jc w:val="left"/>
              <w:rPr>
                <w:b/>
                <w:sz w:val="23"/>
              </w:rPr>
            </w:pPr>
          </w:p>
          <w:p>
            <w:pPr>
              <w:pStyle w:val="TableParagraph"/>
              <w:spacing w:before="0"/>
              <w:ind w:left="71" w:right="62"/>
              <w:rPr>
                <w:sz w:val="18"/>
              </w:rPr>
            </w:pPr>
            <w:r>
              <w:rPr>
                <w:sz w:val="18"/>
              </w:rPr>
              <w:t>28</w:t>
            </w:r>
          </w:p>
        </w:tc>
        <w:tc>
          <w:tcPr>
            <w:tcW w:w="624" w:type="dxa"/>
          </w:tcPr>
          <w:p>
            <w:pPr>
              <w:pStyle w:val="TableParagraph"/>
              <w:spacing w:before="2"/>
              <w:jc w:val="left"/>
              <w:rPr>
                <w:b/>
                <w:sz w:val="23"/>
              </w:rPr>
            </w:pPr>
          </w:p>
          <w:p>
            <w:pPr>
              <w:pStyle w:val="TableParagraph"/>
              <w:spacing w:before="0"/>
              <w:ind w:left="89" w:right="82"/>
              <w:rPr>
                <w:sz w:val="18"/>
              </w:rPr>
            </w:pPr>
            <w:r>
              <w:rPr>
                <w:sz w:val="18"/>
              </w:rPr>
              <w:t>mA</w:t>
            </w:r>
          </w:p>
        </w:tc>
      </w:tr>
      <w:tr>
        <w:trPr>
          <w:trHeight w:val="550" w:hRule="atLeast"/>
        </w:trPr>
        <w:tc>
          <w:tcPr>
            <w:tcW w:w="810" w:type="dxa"/>
            <w:vMerge/>
            <w:tcBorders>
              <w:top w:val="nil"/>
            </w:tcBorders>
          </w:tcPr>
          <w:p>
            <w:pPr>
              <w:rPr>
                <w:sz w:val="2"/>
                <w:szCs w:val="2"/>
              </w:rPr>
            </w:pPr>
          </w:p>
        </w:tc>
        <w:tc>
          <w:tcPr>
            <w:tcW w:w="2117" w:type="dxa"/>
            <w:vMerge/>
            <w:tcBorders>
              <w:top w:val="nil"/>
            </w:tcBorders>
          </w:tcPr>
          <w:p>
            <w:pPr>
              <w:rPr>
                <w:sz w:val="2"/>
                <w:szCs w:val="2"/>
              </w:rPr>
            </w:pPr>
          </w:p>
        </w:tc>
        <w:tc>
          <w:tcPr>
            <w:tcW w:w="2434" w:type="dxa"/>
          </w:tcPr>
          <w:p>
            <w:pPr>
              <w:pStyle w:val="TableParagraph"/>
              <w:ind w:left="59"/>
              <w:jc w:val="left"/>
              <w:rPr>
                <w:sz w:val="18"/>
              </w:rPr>
            </w:pPr>
            <w:r>
              <w:rPr>
                <w:sz w:val="18"/>
              </w:rPr>
              <w:t>Write mode</w:t>
            </w:r>
          </w:p>
          <w:p>
            <w:pPr>
              <w:pStyle w:val="TableParagraph"/>
              <w:spacing w:before="14"/>
              <w:ind w:left="59"/>
              <w:jc w:val="left"/>
              <w:rPr>
                <w:sz w:val="18"/>
              </w:rPr>
            </w:pPr>
            <w:r>
              <w:rPr>
                <w:sz w:val="18"/>
              </w:rPr>
              <w:t>f</w:t>
            </w:r>
            <w:r>
              <w:rPr>
                <w:position w:val="-3"/>
                <w:sz w:val="14"/>
              </w:rPr>
              <w:t>HCLK </w:t>
            </w:r>
            <w:r>
              <w:rPr>
                <w:sz w:val="18"/>
              </w:rPr>
              <w:t>= 72 MHz, V</w:t>
            </w:r>
            <w:r>
              <w:rPr>
                <w:position w:val="-3"/>
                <w:sz w:val="14"/>
              </w:rPr>
              <w:t>DD </w:t>
            </w:r>
            <w:r>
              <w:rPr>
                <w:sz w:val="18"/>
              </w:rPr>
              <w:t>= 3.3 V</w:t>
            </w:r>
          </w:p>
        </w:tc>
        <w:tc>
          <w:tcPr>
            <w:tcW w:w="677" w:type="dxa"/>
          </w:tcPr>
          <w:p>
            <w:pPr>
              <w:pStyle w:val="TableParagraph"/>
              <w:spacing w:before="156"/>
              <w:ind w:left="8"/>
              <w:rPr>
                <w:sz w:val="18"/>
              </w:rPr>
            </w:pPr>
            <w:r>
              <w:rPr>
                <w:sz w:val="18"/>
              </w:rPr>
              <w:t>-</w:t>
            </w:r>
          </w:p>
        </w:tc>
        <w:tc>
          <w:tcPr>
            <w:tcW w:w="677" w:type="dxa"/>
          </w:tcPr>
          <w:p>
            <w:pPr>
              <w:pStyle w:val="TableParagraph"/>
              <w:spacing w:before="156"/>
              <w:ind w:left="7"/>
              <w:rPr>
                <w:sz w:val="18"/>
              </w:rPr>
            </w:pPr>
            <w:r>
              <w:rPr>
                <w:sz w:val="18"/>
              </w:rPr>
              <w:t>-</w:t>
            </w:r>
          </w:p>
        </w:tc>
        <w:tc>
          <w:tcPr>
            <w:tcW w:w="708" w:type="dxa"/>
          </w:tcPr>
          <w:p>
            <w:pPr>
              <w:pStyle w:val="TableParagraph"/>
              <w:spacing w:before="156"/>
              <w:ind w:left="9"/>
              <w:rPr>
                <w:sz w:val="18"/>
              </w:rPr>
            </w:pPr>
            <w:r>
              <w:rPr>
                <w:sz w:val="18"/>
              </w:rPr>
              <w:t>7</w:t>
            </w:r>
          </w:p>
        </w:tc>
        <w:tc>
          <w:tcPr>
            <w:tcW w:w="624" w:type="dxa"/>
          </w:tcPr>
          <w:p>
            <w:pPr>
              <w:pStyle w:val="TableParagraph"/>
              <w:spacing w:before="156"/>
              <w:ind w:left="89" w:right="82"/>
              <w:rPr>
                <w:sz w:val="18"/>
              </w:rPr>
            </w:pPr>
            <w:r>
              <w:rPr>
                <w:sz w:val="18"/>
              </w:rPr>
              <w:t>mA</w:t>
            </w:r>
          </w:p>
        </w:tc>
      </w:tr>
      <w:tr>
        <w:trPr>
          <w:trHeight w:val="549" w:hRule="atLeast"/>
        </w:trPr>
        <w:tc>
          <w:tcPr>
            <w:tcW w:w="810" w:type="dxa"/>
            <w:vMerge/>
            <w:tcBorders>
              <w:top w:val="nil"/>
            </w:tcBorders>
          </w:tcPr>
          <w:p>
            <w:pPr>
              <w:rPr>
                <w:sz w:val="2"/>
                <w:szCs w:val="2"/>
              </w:rPr>
            </w:pPr>
          </w:p>
        </w:tc>
        <w:tc>
          <w:tcPr>
            <w:tcW w:w="2117" w:type="dxa"/>
            <w:vMerge/>
            <w:tcBorders>
              <w:top w:val="nil"/>
            </w:tcBorders>
          </w:tcPr>
          <w:p>
            <w:pPr>
              <w:rPr>
                <w:sz w:val="2"/>
                <w:szCs w:val="2"/>
              </w:rPr>
            </w:pPr>
          </w:p>
        </w:tc>
        <w:tc>
          <w:tcPr>
            <w:tcW w:w="2434" w:type="dxa"/>
          </w:tcPr>
          <w:p>
            <w:pPr>
              <w:pStyle w:val="TableParagraph"/>
              <w:ind w:left="59"/>
              <w:jc w:val="left"/>
              <w:rPr>
                <w:sz w:val="18"/>
              </w:rPr>
            </w:pPr>
            <w:r>
              <w:rPr>
                <w:sz w:val="18"/>
              </w:rPr>
              <w:t>Erase mode</w:t>
            </w:r>
          </w:p>
          <w:p>
            <w:pPr>
              <w:pStyle w:val="TableParagraph"/>
              <w:spacing w:before="13"/>
              <w:ind w:left="59"/>
              <w:jc w:val="left"/>
              <w:rPr>
                <w:sz w:val="18"/>
              </w:rPr>
            </w:pPr>
            <w:r>
              <w:rPr>
                <w:sz w:val="18"/>
              </w:rPr>
              <w:t>f</w:t>
            </w:r>
            <w:r>
              <w:rPr>
                <w:position w:val="-4"/>
                <w:sz w:val="14"/>
              </w:rPr>
              <w:t>HCLK </w:t>
            </w:r>
            <w:r>
              <w:rPr>
                <w:sz w:val="18"/>
              </w:rPr>
              <w:t>= 72 MHz, V</w:t>
            </w:r>
            <w:r>
              <w:rPr>
                <w:position w:val="-4"/>
                <w:sz w:val="14"/>
              </w:rPr>
              <w:t>DD </w:t>
            </w:r>
            <w:r>
              <w:rPr>
                <w:sz w:val="18"/>
              </w:rPr>
              <w:t>= 3.3 V</w:t>
            </w:r>
          </w:p>
        </w:tc>
        <w:tc>
          <w:tcPr>
            <w:tcW w:w="677" w:type="dxa"/>
          </w:tcPr>
          <w:p>
            <w:pPr>
              <w:pStyle w:val="TableParagraph"/>
              <w:spacing w:before="156"/>
              <w:ind w:left="8"/>
              <w:rPr>
                <w:sz w:val="18"/>
              </w:rPr>
            </w:pPr>
            <w:r>
              <w:rPr>
                <w:sz w:val="18"/>
              </w:rPr>
              <w:t>-</w:t>
            </w:r>
          </w:p>
        </w:tc>
        <w:tc>
          <w:tcPr>
            <w:tcW w:w="677" w:type="dxa"/>
          </w:tcPr>
          <w:p>
            <w:pPr>
              <w:pStyle w:val="TableParagraph"/>
              <w:spacing w:before="156"/>
              <w:ind w:left="7"/>
              <w:rPr>
                <w:sz w:val="18"/>
              </w:rPr>
            </w:pPr>
            <w:r>
              <w:rPr>
                <w:sz w:val="18"/>
              </w:rPr>
              <w:t>-</w:t>
            </w:r>
          </w:p>
        </w:tc>
        <w:tc>
          <w:tcPr>
            <w:tcW w:w="708" w:type="dxa"/>
          </w:tcPr>
          <w:p>
            <w:pPr>
              <w:pStyle w:val="TableParagraph"/>
              <w:spacing w:before="156"/>
              <w:ind w:left="9"/>
              <w:rPr>
                <w:sz w:val="18"/>
              </w:rPr>
            </w:pPr>
            <w:r>
              <w:rPr>
                <w:sz w:val="18"/>
              </w:rPr>
              <w:t>5</w:t>
            </w:r>
          </w:p>
        </w:tc>
        <w:tc>
          <w:tcPr>
            <w:tcW w:w="624" w:type="dxa"/>
          </w:tcPr>
          <w:p>
            <w:pPr>
              <w:pStyle w:val="TableParagraph"/>
              <w:spacing w:before="156"/>
              <w:ind w:left="89" w:right="82"/>
              <w:rPr>
                <w:sz w:val="18"/>
              </w:rPr>
            </w:pPr>
            <w:r>
              <w:rPr>
                <w:sz w:val="18"/>
              </w:rPr>
              <w:t>mA</w:t>
            </w:r>
          </w:p>
        </w:tc>
      </w:tr>
      <w:tr>
        <w:trPr>
          <w:trHeight w:val="550" w:hRule="atLeast"/>
        </w:trPr>
        <w:tc>
          <w:tcPr>
            <w:tcW w:w="810" w:type="dxa"/>
            <w:vMerge/>
            <w:tcBorders>
              <w:top w:val="nil"/>
            </w:tcBorders>
          </w:tcPr>
          <w:p>
            <w:pPr>
              <w:rPr>
                <w:sz w:val="2"/>
                <w:szCs w:val="2"/>
              </w:rPr>
            </w:pPr>
          </w:p>
        </w:tc>
        <w:tc>
          <w:tcPr>
            <w:tcW w:w="2117" w:type="dxa"/>
            <w:vMerge/>
            <w:tcBorders>
              <w:top w:val="nil"/>
            </w:tcBorders>
          </w:tcPr>
          <w:p>
            <w:pPr>
              <w:rPr>
                <w:sz w:val="2"/>
                <w:szCs w:val="2"/>
              </w:rPr>
            </w:pPr>
          </w:p>
        </w:tc>
        <w:tc>
          <w:tcPr>
            <w:tcW w:w="2434" w:type="dxa"/>
          </w:tcPr>
          <w:p>
            <w:pPr>
              <w:pStyle w:val="TableParagraph"/>
              <w:spacing w:line="254" w:lineRule="auto" w:before="47"/>
              <w:ind w:left="59" w:right="324"/>
              <w:jc w:val="left"/>
              <w:rPr>
                <w:sz w:val="18"/>
              </w:rPr>
            </w:pPr>
            <w:r>
              <w:rPr>
                <w:sz w:val="18"/>
              </w:rPr>
              <w:t>Power-down mode / Halt, V</w:t>
            </w:r>
            <w:r>
              <w:rPr>
                <w:position w:val="-4"/>
                <w:sz w:val="14"/>
              </w:rPr>
              <w:t>DD </w:t>
            </w:r>
            <w:r>
              <w:rPr>
                <w:sz w:val="18"/>
              </w:rPr>
              <w:t>= 3.0 to 3.6 V</w:t>
            </w:r>
          </w:p>
        </w:tc>
        <w:tc>
          <w:tcPr>
            <w:tcW w:w="677" w:type="dxa"/>
          </w:tcPr>
          <w:p>
            <w:pPr>
              <w:pStyle w:val="TableParagraph"/>
              <w:spacing w:before="156"/>
              <w:ind w:left="8"/>
              <w:rPr>
                <w:sz w:val="18"/>
              </w:rPr>
            </w:pPr>
            <w:r>
              <w:rPr>
                <w:sz w:val="18"/>
              </w:rPr>
              <w:t>-</w:t>
            </w:r>
          </w:p>
        </w:tc>
        <w:tc>
          <w:tcPr>
            <w:tcW w:w="677" w:type="dxa"/>
          </w:tcPr>
          <w:p>
            <w:pPr>
              <w:pStyle w:val="TableParagraph"/>
              <w:spacing w:before="156"/>
              <w:ind w:left="7"/>
              <w:rPr>
                <w:sz w:val="18"/>
              </w:rPr>
            </w:pPr>
            <w:r>
              <w:rPr>
                <w:sz w:val="18"/>
              </w:rPr>
              <w:t>-</w:t>
            </w:r>
          </w:p>
        </w:tc>
        <w:tc>
          <w:tcPr>
            <w:tcW w:w="708" w:type="dxa"/>
          </w:tcPr>
          <w:p>
            <w:pPr>
              <w:pStyle w:val="TableParagraph"/>
              <w:spacing w:before="156"/>
              <w:ind w:left="71" w:right="62"/>
              <w:rPr>
                <w:sz w:val="18"/>
              </w:rPr>
            </w:pPr>
            <w:r>
              <w:rPr>
                <w:sz w:val="18"/>
              </w:rPr>
              <w:t>50</w:t>
            </w:r>
          </w:p>
        </w:tc>
        <w:tc>
          <w:tcPr>
            <w:tcW w:w="624" w:type="dxa"/>
          </w:tcPr>
          <w:p>
            <w:pPr>
              <w:pStyle w:val="TableParagraph"/>
              <w:spacing w:before="156"/>
              <w:ind w:left="89" w:right="82"/>
              <w:rPr>
                <w:sz w:val="18"/>
              </w:rPr>
            </w:pPr>
            <w:r>
              <w:rPr>
                <w:sz w:val="18"/>
              </w:rPr>
              <w:t>µA</w:t>
            </w:r>
          </w:p>
        </w:tc>
      </w:tr>
      <w:tr>
        <w:trPr>
          <w:trHeight w:val="329" w:hRule="atLeast"/>
        </w:trPr>
        <w:tc>
          <w:tcPr>
            <w:tcW w:w="810" w:type="dxa"/>
          </w:tcPr>
          <w:p>
            <w:pPr>
              <w:pStyle w:val="TableParagraph"/>
              <w:spacing w:before="41"/>
              <w:ind w:left="59" w:right="49"/>
              <w:rPr>
                <w:sz w:val="14"/>
              </w:rPr>
            </w:pPr>
            <w:r>
              <w:rPr>
                <w:position w:val="5"/>
                <w:sz w:val="18"/>
              </w:rPr>
              <w:t>V</w:t>
            </w:r>
            <w:r>
              <w:rPr>
                <w:sz w:val="14"/>
              </w:rPr>
              <w:t>prog</w:t>
            </w:r>
          </w:p>
        </w:tc>
        <w:tc>
          <w:tcPr>
            <w:tcW w:w="2117" w:type="dxa"/>
          </w:tcPr>
          <w:p>
            <w:pPr>
              <w:pStyle w:val="TableParagraph"/>
              <w:ind w:left="59"/>
              <w:jc w:val="left"/>
              <w:rPr>
                <w:sz w:val="18"/>
              </w:rPr>
            </w:pPr>
            <w:r>
              <w:rPr>
                <w:sz w:val="18"/>
              </w:rPr>
              <w:t>Programming voltage</w:t>
            </w:r>
          </w:p>
        </w:tc>
        <w:tc>
          <w:tcPr>
            <w:tcW w:w="2434" w:type="dxa"/>
          </w:tcPr>
          <w:p>
            <w:pPr>
              <w:pStyle w:val="TableParagraph"/>
              <w:ind w:left="59"/>
              <w:jc w:val="left"/>
              <w:rPr>
                <w:sz w:val="18"/>
              </w:rPr>
            </w:pPr>
            <w:r>
              <w:rPr>
                <w:sz w:val="18"/>
              </w:rPr>
              <w:t>-</w:t>
            </w:r>
          </w:p>
        </w:tc>
        <w:tc>
          <w:tcPr>
            <w:tcW w:w="677" w:type="dxa"/>
          </w:tcPr>
          <w:p>
            <w:pPr>
              <w:pStyle w:val="TableParagraph"/>
              <w:ind w:left="6"/>
              <w:rPr>
                <w:sz w:val="18"/>
              </w:rPr>
            </w:pPr>
            <w:r>
              <w:rPr>
                <w:sz w:val="18"/>
              </w:rPr>
              <w:t>2</w:t>
            </w:r>
          </w:p>
        </w:tc>
        <w:tc>
          <w:tcPr>
            <w:tcW w:w="677" w:type="dxa"/>
          </w:tcPr>
          <w:p>
            <w:pPr>
              <w:pStyle w:val="TableParagraph"/>
              <w:ind w:left="6"/>
              <w:rPr>
                <w:sz w:val="18"/>
              </w:rPr>
            </w:pPr>
            <w:r>
              <w:rPr>
                <w:sz w:val="18"/>
              </w:rPr>
              <w:t>-</w:t>
            </w:r>
          </w:p>
        </w:tc>
        <w:tc>
          <w:tcPr>
            <w:tcW w:w="708" w:type="dxa"/>
          </w:tcPr>
          <w:p>
            <w:pPr>
              <w:pStyle w:val="TableParagraph"/>
              <w:ind w:left="71" w:right="65"/>
              <w:rPr>
                <w:sz w:val="18"/>
              </w:rPr>
            </w:pPr>
            <w:r>
              <w:rPr>
                <w:sz w:val="18"/>
              </w:rPr>
              <w:t>3.6</w:t>
            </w:r>
          </w:p>
        </w:tc>
        <w:tc>
          <w:tcPr>
            <w:tcW w:w="624" w:type="dxa"/>
          </w:tcPr>
          <w:p>
            <w:pPr>
              <w:pStyle w:val="TableParagraph"/>
              <w:ind w:left="6"/>
              <w:rPr>
                <w:sz w:val="18"/>
              </w:rPr>
            </w:pPr>
            <w:r>
              <w:rPr>
                <w:sz w:val="18"/>
              </w:rPr>
              <w:t>V</w:t>
            </w:r>
          </w:p>
        </w:tc>
      </w:tr>
    </w:tbl>
    <w:p>
      <w:pPr>
        <w:pStyle w:val="ListParagraph"/>
        <w:numPr>
          <w:ilvl w:val="3"/>
          <w:numId w:val="12"/>
        </w:numPr>
        <w:tabs>
          <w:tab w:pos="1600" w:val="left" w:leader="none"/>
        </w:tabs>
        <w:spacing w:line="240" w:lineRule="auto" w:before="66" w:after="0"/>
        <w:ind w:left="1599" w:right="0" w:hanging="284"/>
        <w:jc w:val="left"/>
        <w:rPr>
          <w:sz w:val="16"/>
        </w:rPr>
      </w:pPr>
      <w:r>
        <w:rPr>
          <w:sz w:val="16"/>
        </w:rPr>
        <w:t>Guaranteed by</w:t>
      </w:r>
      <w:r>
        <w:rPr>
          <w:spacing w:val="-1"/>
          <w:sz w:val="16"/>
        </w:rPr>
        <w:t> </w:t>
      </w:r>
      <w:r>
        <w:rPr>
          <w:sz w:val="16"/>
        </w:rPr>
        <w:t>design.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
        <w:rPr>
          <w:sz w:val="19"/>
        </w:rPr>
      </w:pPr>
    </w:p>
    <w:p>
      <w:pPr>
        <w:tabs>
          <w:tab w:pos="4137" w:val="left" w:leader="none"/>
        </w:tabs>
        <w:spacing w:before="94"/>
        <w:ind w:left="165" w:right="0" w:firstLine="0"/>
        <w:jc w:val="left"/>
        <w:rPr>
          <w:sz w:val="18"/>
        </w:rPr>
      </w:pPr>
      <w:r>
        <w:rPr/>
        <w:pict>
          <v:group style="position:absolute;margin-left:496.794006pt;margin-top:-1.384805pt;width:28.4pt;height:15.15pt;mso-position-horizontal-relative:page;mso-position-vertical-relative:paragraph;z-index:252526592" coordorigin="9936,-28" coordsize="568,303">
            <v:shape style="position:absolute;left:9935;top:-28;width:568;height:248" coordorigin="9936,-28" coordsize="568,248" path="m10502,-28l10087,-28,10088,-27,10065,-24,10045,-14,10029,0,10017,18,9937,214,9936,214,9936,218,9938,220,10140,220,10145,207,10067,133,10049,100,10052,61,10076,30,10120,16,10486,16,10488,15,10489,13,10503,-22,10503,-26,10502,-28xe" filled="true" fillcolor="#005189" stroked="false">
              <v:path arrowok="t"/>
              <v:fill type="solid"/>
            </v:shape>
            <v:shape style="position:absolute;left:10098;top:72;width:365;height:203" type="#_x0000_t75" stroked="false">
              <v:imagedata r:id="rId16" o:title=""/>
            </v:shape>
            <w10:wrap type="none"/>
          </v:group>
        </w:pict>
      </w:r>
      <w:r>
        <w:rPr>
          <w:sz w:val="18"/>
        </w:rPr>
        <w:t>64</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254"/>
          <w:pgSz w:w="11900" w:h="16840"/>
          <w:pgMar w:header="1172" w:footer="1899" w:top="1480" w:bottom="1680" w:left="1180" w:right="0"/>
        </w:sectPr>
      </w:pPr>
    </w:p>
    <w:p>
      <w:pPr>
        <w:pStyle w:val="BodyText"/>
        <w:spacing w:before="3"/>
        <w:rPr>
          <w:sz w:val="21"/>
        </w:rPr>
      </w:pPr>
    </w:p>
    <w:p>
      <w:pPr>
        <w:pStyle w:val="Heading5"/>
        <w:spacing w:before="93" w:after="40"/>
        <w:ind w:left="1335" w:right="1375"/>
        <w:jc w:val="center"/>
      </w:pPr>
      <w:bookmarkStart w:name="Table 30. Flash memory endurance and dat" w:id="337"/>
      <w:bookmarkEnd w:id="337"/>
      <w:r>
        <w:rPr>
          <w:b w:val="0"/>
        </w:rPr>
      </w:r>
      <w:bookmarkStart w:name="_bookmark153" w:id="338"/>
      <w:bookmarkEnd w:id="338"/>
      <w:r>
        <w:rPr>
          <w:b w:val="0"/>
        </w:rPr>
      </w:r>
      <w:r>
        <w:rPr/>
        <w:t>Table 30. Flash memory endurance and data retention</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1"/>
        <w:gridCol w:w="1540"/>
        <w:gridCol w:w="3738"/>
        <w:gridCol w:w="852"/>
        <w:gridCol w:w="979"/>
      </w:tblGrid>
      <w:tr>
        <w:trPr>
          <w:trHeight w:val="400" w:hRule="atLeast"/>
        </w:trPr>
        <w:tc>
          <w:tcPr>
            <w:tcW w:w="971" w:type="dxa"/>
            <w:vMerge w:val="restart"/>
            <w:tcBorders>
              <w:bottom w:val="single" w:sz="12" w:space="0" w:color="000000"/>
            </w:tcBorders>
          </w:tcPr>
          <w:p>
            <w:pPr>
              <w:pStyle w:val="TableParagraph"/>
              <w:spacing w:before="9"/>
              <w:jc w:val="left"/>
              <w:rPr>
                <w:b/>
                <w:sz w:val="25"/>
              </w:rPr>
            </w:pPr>
          </w:p>
          <w:p>
            <w:pPr>
              <w:pStyle w:val="TableParagraph"/>
              <w:spacing w:before="0"/>
              <w:ind w:left="160"/>
              <w:jc w:val="left"/>
              <w:rPr>
                <w:b/>
                <w:sz w:val="18"/>
              </w:rPr>
            </w:pPr>
            <w:r>
              <w:rPr>
                <w:b/>
                <w:sz w:val="18"/>
              </w:rPr>
              <w:t>Symbol</w:t>
            </w:r>
          </w:p>
        </w:tc>
        <w:tc>
          <w:tcPr>
            <w:tcW w:w="1540" w:type="dxa"/>
            <w:vMerge w:val="restart"/>
            <w:tcBorders>
              <w:bottom w:val="single" w:sz="12" w:space="0" w:color="000000"/>
            </w:tcBorders>
          </w:tcPr>
          <w:p>
            <w:pPr>
              <w:pStyle w:val="TableParagraph"/>
              <w:spacing w:before="9"/>
              <w:jc w:val="left"/>
              <w:rPr>
                <w:b/>
                <w:sz w:val="25"/>
              </w:rPr>
            </w:pPr>
          </w:p>
          <w:p>
            <w:pPr>
              <w:pStyle w:val="TableParagraph"/>
              <w:spacing w:before="0"/>
              <w:ind w:left="329"/>
              <w:jc w:val="left"/>
              <w:rPr>
                <w:b/>
                <w:sz w:val="18"/>
              </w:rPr>
            </w:pPr>
            <w:r>
              <w:rPr>
                <w:b/>
                <w:sz w:val="18"/>
              </w:rPr>
              <w:t>Parameter</w:t>
            </w:r>
          </w:p>
        </w:tc>
        <w:tc>
          <w:tcPr>
            <w:tcW w:w="3738" w:type="dxa"/>
            <w:vMerge w:val="restart"/>
            <w:tcBorders>
              <w:bottom w:val="single" w:sz="12" w:space="0" w:color="000000"/>
            </w:tcBorders>
          </w:tcPr>
          <w:p>
            <w:pPr>
              <w:pStyle w:val="TableParagraph"/>
              <w:spacing w:before="9"/>
              <w:jc w:val="left"/>
              <w:rPr>
                <w:b/>
                <w:sz w:val="25"/>
              </w:rPr>
            </w:pPr>
          </w:p>
          <w:p>
            <w:pPr>
              <w:pStyle w:val="TableParagraph"/>
              <w:spacing w:before="0"/>
              <w:ind w:left="1403" w:right="1344"/>
              <w:rPr>
                <w:b/>
                <w:sz w:val="18"/>
              </w:rPr>
            </w:pPr>
            <w:r>
              <w:rPr>
                <w:b/>
                <w:sz w:val="18"/>
              </w:rPr>
              <w:t>Conditions</w:t>
            </w:r>
          </w:p>
        </w:tc>
        <w:tc>
          <w:tcPr>
            <w:tcW w:w="852" w:type="dxa"/>
          </w:tcPr>
          <w:p>
            <w:pPr>
              <w:pStyle w:val="TableParagraph"/>
              <w:spacing w:before="86"/>
              <w:ind w:left="79" w:right="72"/>
              <w:rPr>
                <w:b/>
                <w:sz w:val="18"/>
              </w:rPr>
            </w:pPr>
            <w:r>
              <w:rPr>
                <w:b/>
                <w:sz w:val="18"/>
              </w:rPr>
              <w:t>Value</w:t>
            </w:r>
          </w:p>
        </w:tc>
        <w:tc>
          <w:tcPr>
            <w:tcW w:w="979" w:type="dxa"/>
            <w:vMerge w:val="restart"/>
            <w:tcBorders>
              <w:bottom w:val="single" w:sz="12" w:space="0" w:color="000000"/>
            </w:tcBorders>
          </w:tcPr>
          <w:p>
            <w:pPr>
              <w:pStyle w:val="TableParagraph"/>
              <w:spacing w:before="9"/>
              <w:jc w:val="left"/>
              <w:rPr>
                <w:b/>
                <w:sz w:val="25"/>
              </w:rPr>
            </w:pPr>
          </w:p>
          <w:p>
            <w:pPr>
              <w:pStyle w:val="TableParagraph"/>
              <w:spacing w:before="0"/>
              <w:ind w:left="313"/>
              <w:jc w:val="left"/>
              <w:rPr>
                <w:b/>
                <w:sz w:val="18"/>
              </w:rPr>
            </w:pPr>
            <w:r>
              <w:rPr>
                <w:b/>
                <w:sz w:val="18"/>
              </w:rPr>
              <w:t>Unit</w:t>
            </w:r>
          </w:p>
        </w:tc>
      </w:tr>
      <w:tr>
        <w:trPr>
          <w:trHeight w:val="390" w:hRule="atLeast"/>
        </w:trPr>
        <w:tc>
          <w:tcPr>
            <w:tcW w:w="971" w:type="dxa"/>
            <w:vMerge/>
            <w:tcBorders>
              <w:top w:val="nil"/>
              <w:bottom w:val="single" w:sz="12" w:space="0" w:color="000000"/>
            </w:tcBorders>
          </w:tcPr>
          <w:p>
            <w:pPr>
              <w:rPr>
                <w:sz w:val="2"/>
                <w:szCs w:val="2"/>
              </w:rPr>
            </w:pPr>
          </w:p>
        </w:tc>
        <w:tc>
          <w:tcPr>
            <w:tcW w:w="1540" w:type="dxa"/>
            <w:vMerge/>
            <w:tcBorders>
              <w:top w:val="nil"/>
              <w:bottom w:val="single" w:sz="12" w:space="0" w:color="000000"/>
            </w:tcBorders>
          </w:tcPr>
          <w:p>
            <w:pPr>
              <w:rPr>
                <w:sz w:val="2"/>
                <w:szCs w:val="2"/>
              </w:rPr>
            </w:pPr>
          </w:p>
        </w:tc>
        <w:tc>
          <w:tcPr>
            <w:tcW w:w="3738" w:type="dxa"/>
            <w:vMerge/>
            <w:tcBorders>
              <w:top w:val="nil"/>
              <w:bottom w:val="single" w:sz="12" w:space="0" w:color="000000"/>
            </w:tcBorders>
          </w:tcPr>
          <w:p>
            <w:pPr>
              <w:rPr>
                <w:sz w:val="2"/>
                <w:szCs w:val="2"/>
              </w:rPr>
            </w:pPr>
          </w:p>
        </w:tc>
        <w:tc>
          <w:tcPr>
            <w:tcW w:w="852" w:type="dxa"/>
            <w:tcBorders>
              <w:bottom w:val="single" w:sz="12" w:space="0" w:color="000000"/>
            </w:tcBorders>
          </w:tcPr>
          <w:p>
            <w:pPr>
              <w:pStyle w:val="TableParagraph"/>
              <w:spacing w:before="42"/>
              <w:ind w:left="79" w:right="71"/>
              <w:rPr>
                <w:b/>
                <w:sz w:val="14"/>
              </w:rPr>
            </w:pPr>
            <w:r>
              <w:rPr>
                <w:b/>
                <w:position w:val="-6"/>
                <w:sz w:val="18"/>
              </w:rPr>
              <w:t>Min</w:t>
            </w:r>
            <w:r>
              <w:rPr>
                <w:b/>
                <w:sz w:val="14"/>
              </w:rPr>
              <w:t>(1)</w:t>
            </w:r>
          </w:p>
        </w:tc>
        <w:tc>
          <w:tcPr>
            <w:tcW w:w="979" w:type="dxa"/>
            <w:vMerge/>
            <w:tcBorders>
              <w:top w:val="nil"/>
              <w:bottom w:val="single" w:sz="12" w:space="0" w:color="000000"/>
            </w:tcBorders>
          </w:tcPr>
          <w:p>
            <w:pPr>
              <w:rPr>
                <w:sz w:val="2"/>
                <w:szCs w:val="2"/>
              </w:rPr>
            </w:pPr>
          </w:p>
        </w:tc>
      </w:tr>
      <w:tr>
        <w:trPr>
          <w:trHeight w:val="579" w:hRule="atLeast"/>
        </w:trPr>
        <w:tc>
          <w:tcPr>
            <w:tcW w:w="971" w:type="dxa"/>
            <w:tcBorders>
              <w:top w:val="single" w:sz="12" w:space="0" w:color="000000"/>
            </w:tcBorders>
          </w:tcPr>
          <w:p>
            <w:pPr>
              <w:pStyle w:val="TableParagraph"/>
              <w:spacing w:before="161"/>
              <w:ind w:left="268"/>
              <w:jc w:val="left"/>
              <w:rPr>
                <w:sz w:val="14"/>
              </w:rPr>
            </w:pPr>
            <w:r>
              <w:rPr>
                <w:position w:val="5"/>
                <w:sz w:val="18"/>
              </w:rPr>
              <w:t>N</w:t>
            </w:r>
            <w:r>
              <w:rPr>
                <w:sz w:val="14"/>
              </w:rPr>
              <w:t>END</w:t>
            </w:r>
          </w:p>
        </w:tc>
        <w:tc>
          <w:tcPr>
            <w:tcW w:w="1540" w:type="dxa"/>
            <w:tcBorders>
              <w:top w:val="single" w:sz="12" w:space="0" w:color="000000"/>
            </w:tcBorders>
          </w:tcPr>
          <w:p>
            <w:pPr>
              <w:pStyle w:val="TableParagraph"/>
              <w:spacing w:before="166"/>
              <w:ind w:left="59"/>
              <w:jc w:val="left"/>
              <w:rPr>
                <w:sz w:val="18"/>
              </w:rPr>
            </w:pPr>
            <w:r>
              <w:rPr>
                <w:sz w:val="18"/>
              </w:rPr>
              <w:t>Endurance</w:t>
            </w:r>
          </w:p>
        </w:tc>
        <w:tc>
          <w:tcPr>
            <w:tcW w:w="3738" w:type="dxa"/>
            <w:tcBorders>
              <w:top w:val="single" w:sz="12" w:space="0" w:color="000000"/>
            </w:tcBorders>
          </w:tcPr>
          <w:p>
            <w:pPr>
              <w:pStyle w:val="TableParagraph"/>
              <w:spacing w:before="36"/>
              <w:ind w:left="59"/>
              <w:jc w:val="left"/>
              <w:rPr>
                <w:sz w:val="18"/>
              </w:rPr>
            </w:pPr>
            <w:r>
              <w:rPr>
                <w:sz w:val="18"/>
              </w:rPr>
              <w:t>T</w:t>
            </w:r>
            <w:r>
              <w:rPr>
                <w:position w:val="-3"/>
                <w:sz w:val="14"/>
              </w:rPr>
              <w:t>A </w:t>
            </w:r>
            <w:r>
              <w:rPr>
                <w:sz w:val="18"/>
              </w:rPr>
              <w:t>= -40 to +85 °C (6 suffix versions)</w:t>
            </w:r>
          </w:p>
          <w:p>
            <w:pPr>
              <w:pStyle w:val="TableParagraph"/>
              <w:spacing w:before="21"/>
              <w:ind w:left="59"/>
              <w:jc w:val="left"/>
              <w:rPr>
                <w:sz w:val="18"/>
              </w:rPr>
            </w:pPr>
            <w:r>
              <w:rPr>
                <w:sz w:val="18"/>
              </w:rPr>
              <w:t>T</w:t>
            </w:r>
            <w:r>
              <w:rPr>
                <w:position w:val="-4"/>
                <w:sz w:val="14"/>
              </w:rPr>
              <w:t>A </w:t>
            </w:r>
            <w:r>
              <w:rPr>
                <w:sz w:val="18"/>
              </w:rPr>
              <w:t>= -40 to +105 °C (7 suffix versions)</w:t>
            </w:r>
          </w:p>
        </w:tc>
        <w:tc>
          <w:tcPr>
            <w:tcW w:w="852" w:type="dxa"/>
            <w:tcBorders>
              <w:top w:val="single" w:sz="12" w:space="0" w:color="000000"/>
            </w:tcBorders>
          </w:tcPr>
          <w:p>
            <w:pPr>
              <w:pStyle w:val="TableParagraph"/>
              <w:spacing w:before="166"/>
              <w:ind w:left="79" w:right="70"/>
              <w:rPr>
                <w:sz w:val="18"/>
              </w:rPr>
            </w:pPr>
            <w:r>
              <w:rPr>
                <w:sz w:val="18"/>
              </w:rPr>
              <w:t>10</w:t>
            </w:r>
          </w:p>
        </w:tc>
        <w:tc>
          <w:tcPr>
            <w:tcW w:w="979" w:type="dxa"/>
            <w:tcBorders>
              <w:top w:val="single" w:sz="12" w:space="0" w:color="000000"/>
            </w:tcBorders>
          </w:tcPr>
          <w:p>
            <w:pPr>
              <w:pStyle w:val="TableParagraph"/>
              <w:spacing w:before="166"/>
              <w:ind w:left="58"/>
              <w:jc w:val="left"/>
              <w:rPr>
                <w:sz w:val="18"/>
              </w:rPr>
            </w:pPr>
            <w:r>
              <w:rPr>
                <w:sz w:val="18"/>
              </w:rPr>
              <w:t>kcycles</w:t>
            </w:r>
          </w:p>
        </w:tc>
      </w:tr>
      <w:tr>
        <w:trPr>
          <w:trHeight w:val="330" w:hRule="atLeast"/>
        </w:trPr>
        <w:tc>
          <w:tcPr>
            <w:tcW w:w="971" w:type="dxa"/>
            <w:vMerge w:val="restart"/>
          </w:tcPr>
          <w:p>
            <w:pPr>
              <w:pStyle w:val="TableParagraph"/>
              <w:spacing w:before="2"/>
              <w:jc w:val="left"/>
              <w:rPr>
                <w:b/>
                <w:sz w:val="33"/>
              </w:rPr>
            </w:pPr>
          </w:p>
          <w:p>
            <w:pPr>
              <w:pStyle w:val="TableParagraph"/>
              <w:spacing w:before="0"/>
              <w:ind w:left="316"/>
              <w:jc w:val="left"/>
              <w:rPr>
                <w:sz w:val="14"/>
              </w:rPr>
            </w:pPr>
            <w:r>
              <w:rPr>
                <w:position w:val="5"/>
                <w:sz w:val="18"/>
              </w:rPr>
              <w:t>t</w:t>
            </w:r>
            <w:r>
              <w:rPr>
                <w:sz w:val="14"/>
              </w:rPr>
              <w:t>RET</w:t>
            </w:r>
          </w:p>
        </w:tc>
        <w:tc>
          <w:tcPr>
            <w:tcW w:w="1540" w:type="dxa"/>
            <w:vMerge w:val="restart"/>
          </w:tcPr>
          <w:p>
            <w:pPr>
              <w:pStyle w:val="TableParagraph"/>
              <w:spacing w:before="0"/>
              <w:jc w:val="left"/>
              <w:rPr>
                <w:b/>
                <w:sz w:val="20"/>
              </w:rPr>
            </w:pPr>
          </w:p>
          <w:p>
            <w:pPr>
              <w:pStyle w:val="TableParagraph"/>
              <w:spacing w:before="156"/>
              <w:ind w:left="59"/>
              <w:jc w:val="left"/>
              <w:rPr>
                <w:sz w:val="18"/>
              </w:rPr>
            </w:pPr>
            <w:r>
              <w:rPr>
                <w:sz w:val="18"/>
              </w:rPr>
              <w:t>Data retention</w:t>
            </w:r>
          </w:p>
        </w:tc>
        <w:tc>
          <w:tcPr>
            <w:tcW w:w="3738" w:type="dxa"/>
          </w:tcPr>
          <w:p>
            <w:pPr>
              <w:pStyle w:val="TableParagraph"/>
              <w:spacing w:before="14"/>
              <w:ind w:left="59"/>
              <w:jc w:val="left"/>
              <w:rPr>
                <w:sz w:val="18"/>
              </w:rPr>
            </w:pPr>
            <w:r>
              <w:rPr>
                <w:sz w:val="18"/>
              </w:rPr>
              <w:t>1 kcycle</w:t>
            </w:r>
            <w:r>
              <w:rPr>
                <w:position w:val="7"/>
                <w:sz w:val="14"/>
              </w:rPr>
              <w:t>(2) </w:t>
            </w:r>
            <w:r>
              <w:rPr>
                <w:sz w:val="18"/>
              </w:rPr>
              <w:t>at T</w:t>
            </w:r>
            <w:r>
              <w:rPr>
                <w:position w:val="-3"/>
                <w:sz w:val="14"/>
              </w:rPr>
              <w:t>A </w:t>
            </w:r>
            <w:r>
              <w:rPr>
                <w:sz w:val="18"/>
              </w:rPr>
              <w:t>= 85 °C</w:t>
            </w:r>
          </w:p>
        </w:tc>
        <w:tc>
          <w:tcPr>
            <w:tcW w:w="852" w:type="dxa"/>
          </w:tcPr>
          <w:p>
            <w:pPr>
              <w:pStyle w:val="TableParagraph"/>
              <w:spacing w:before="47"/>
              <w:ind w:left="79" w:right="69"/>
              <w:rPr>
                <w:sz w:val="18"/>
              </w:rPr>
            </w:pPr>
            <w:r>
              <w:rPr>
                <w:sz w:val="18"/>
              </w:rPr>
              <w:t>30</w:t>
            </w:r>
          </w:p>
        </w:tc>
        <w:tc>
          <w:tcPr>
            <w:tcW w:w="979" w:type="dxa"/>
            <w:vMerge w:val="restart"/>
          </w:tcPr>
          <w:p>
            <w:pPr>
              <w:pStyle w:val="TableParagraph"/>
              <w:spacing w:before="0"/>
              <w:jc w:val="left"/>
              <w:rPr>
                <w:b/>
                <w:sz w:val="20"/>
              </w:rPr>
            </w:pPr>
          </w:p>
          <w:p>
            <w:pPr>
              <w:pStyle w:val="TableParagraph"/>
              <w:spacing w:before="156"/>
              <w:ind w:left="59"/>
              <w:jc w:val="left"/>
              <w:rPr>
                <w:sz w:val="18"/>
              </w:rPr>
            </w:pPr>
            <w:r>
              <w:rPr>
                <w:sz w:val="18"/>
              </w:rPr>
              <w:t>Years</w:t>
            </w:r>
          </w:p>
        </w:tc>
      </w:tr>
      <w:tr>
        <w:trPr>
          <w:trHeight w:val="329" w:hRule="atLeast"/>
        </w:trPr>
        <w:tc>
          <w:tcPr>
            <w:tcW w:w="971" w:type="dxa"/>
            <w:vMerge/>
            <w:tcBorders>
              <w:top w:val="nil"/>
            </w:tcBorders>
          </w:tcPr>
          <w:p>
            <w:pPr>
              <w:rPr>
                <w:sz w:val="2"/>
                <w:szCs w:val="2"/>
              </w:rPr>
            </w:pPr>
          </w:p>
        </w:tc>
        <w:tc>
          <w:tcPr>
            <w:tcW w:w="1540" w:type="dxa"/>
            <w:vMerge/>
            <w:tcBorders>
              <w:top w:val="nil"/>
            </w:tcBorders>
          </w:tcPr>
          <w:p>
            <w:pPr>
              <w:rPr>
                <w:sz w:val="2"/>
                <w:szCs w:val="2"/>
              </w:rPr>
            </w:pPr>
          </w:p>
        </w:tc>
        <w:tc>
          <w:tcPr>
            <w:tcW w:w="3738" w:type="dxa"/>
          </w:tcPr>
          <w:p>
            <w:pPr>
              <w:pStyle w:val="TableParagraph"/>
              <w:spacing w:before="13"/>
              <w:ind w:left="59"/>
              <w:jc w:val="left"/>
              <w:rPr>
                <w:sz w:val="18"/>
              </w:rPr>
            </w:pPr>
            <w:r>
              <w:rPr>
                <w:sz w:val="18"/>
              </w:rPr>
              <w:t>1 kcycle</w:t>
            </w:r>
            <w:hyperlink w:history="true" w:anchor="_bookmark154">
              <w:r>
                <w:rPr>
                  <w:position w:val="7"/>
                  <w:sz w:val="14"/>
                </w:rPr>
                <w:t>(2) </w:t>
              </w:r>
            </w:hyperlink>
            <w:r>
              <w:rPr>
                <w:sz w:val="18"/>
              </w:rPr>
              <w:t>at T</w:t>
            </w:r>
            <w:r>
              <w:rPr>
                <w:position w:val="-4"/>
                <w:sz w:val="14"/>
              </w:rPr>
              <w:t>A </w:t>
            </w:r>
            <w:r>
              <w:rPr>
                <w:sz w:val="18"/>
              </w:rPr>
              <w:t>= 105 °C</w:t>
            </w:r>
          </w:p>
        </w:tc>
        <w:tc>
          <w:tcPr>
            <w:tcW w:w="852" w:type="dxa"/>
          </w:tcPr>
          <w:p>
            <w:pPr>
              <w:pStyle w:val="TableParagraph"/>
              <w:ind w:left="79" w:right="70"/>
              <w:rPr>
                <w:sz w:val="18"/>
              </w:rPr>
            </w:pPr>
            <w:r>
              <w:rPr>
                <w:sz w:val="18"/>
              </w:rPr>
              <w:t>10</w:t>
            </w:r>
          </w:p>
        </w:tc>
        <w:tc>
          <w:tcPr>
            <w:tcW w:w="979" w:type="dxa"/>
            <w:vMerge/>
            <w:tcBorders>
              <w:top w:val="nil"/>
            </w:tcBorders>
          </w:tcPr>
          <w:p>
            <w:pPr>
              <w:rPr>
                <w:sz w:val="2"/>
                <w:szCs w:val="2"/>
              </w:rPr>
            </w:pPr>
          </w:p>
        </w:tc>
      </w:tr>
      <w:tr>
        <w:trPr>
          <w:trHeight w:val="329" w:hRule="atLeast"/>
        </w:trPr>
        <w:tc>
          <w:tcPr>
            <w:tcW w:w="971" w:type="dxa"/>
            <w:vMerge/>
            <w:tcBorders>
              <w:top w:val="nil"/>
            </w:tcBorders>
          </w:tcPr>
          <w:p>
            <w:pPr>
              <w:rPr>
                <w:sz w:val="2"/>
                <w:szCs w:val="2"/>
              </w:rPr>
            </w:pPr>
          </w:p>
        </w:tc>
        <w:tc>
          <w:tcPr>
            <w:tcW w:w="1540" w:type="dxa"/>
            <w:vMerge/>
            <w:tcBorders>
              <w:top w:val="nil"/>
            </w:tcBorders>
          </w:tcPr>
          <w:p>
            <w:pPr>
              <w:rPr>
                <w:sz w:val="2"/>
                <w:szCs w:val="2"/>
              </w:rPr>
            </w:pPr>
          </w:p>
        </w:tc>
        <w:tc>
          <w:tcPr>
            <w:tcW w:w="3738" w:type="dxa"/>
          </w:tcPr>
          <w:p>
            <w:pPr>
              <w:pStyle w:val="TableParagraph"/>
              <w:spacing w:before="13"/>
              <w:ind w:left="59"/>
              <w:jc w:val="left"/>
              <w:rPr>
                <w:sz w:val="18"/>
              </w:rPr>
            </w:pPr>
            <w:r>
              <w:rPr>
                <w:sz w:val="18"/>
              </w:rPr>
              <w:t>10 kcycles</w:t>
            </w:r>
            <w:hyperlink w:history="true" w:anchor="_bookmark154">
              <w:r>
                <w:rPr>
                  <w:position w:val="7"/>
                  <w:sz w:val="14"/>
                </w:rPr>
                <w:t>(2) </w:t>
              </w:r>
            </w:hyperlink>
            <w:r>
              <w:rPr>
                <w:sz w:val="18"/>
              </w:rPr>
              <w:t>at T</w:t>
            </w:r>
            <w:r>
              <w:rPr>
                <w:position w:val="-4"/>
                <w:sz w:val="14"/>
              </w:rPr>
              <w:t>A </w:t>
            </w:r>
            <w:r>
              <w:rPr>
                <w:sz w:val="18"/>
              </w:rPr>
              <w:t>= 55 °C</w:t>
            </w:r>
          </w:p>
        </w:tc>
        <w:tc>
          <w:tcPr>
            <w:tcW w:w="852" w:type="dxa"/>
          </w:tcPr>
          <w:p>
            <w:pPr>
              <w:pStyle w:val="TableParagraph"/>
              <w:ind w:left="79" w:right="69"/>
              <w:rPr>
                <w:sz w:val="18"/>
              </w:rPr>
            </w:pPr>
            <w:r>
              <w:rPr>
                <w:sz w:val="18"/>
              </w:rPr>
              <w:t>20</w:t>
            </w:r>
          </w:p>
        </w:tc>
        <w:tc>
          <w:tcPr>
            <w:tcW w:w="979" w:type="dxa"/>
            <w:vMerge/>
            <w:tcBorders>
              <w:top w:val="nil"/>
            </w:tcBorders>
          </w:tcPr>
          <w:p>
            <w:pPr>
              <w:rPr>
                <w:sz w:val="2"/>
                <w:szCs w:val="2"/>
              </w:rPr>
            </w:pPr>
          </w:p>
        </w:tc>
      </w:tr>
    </w:tbl>
    <w:p>
      <w:pPr>
        <w:pStyle w:val="ListParagraph"/>
        <w:numPr>
          <w:ilvl w:val="0"/>
          <w:numId w:val="26"/>
        </w:numPr>
        <w:tabs>
          <w:tab w:pos="1583" w:val="left" w:leader="none"/>
        </w:tabs>
        <w:spacing w:line="240" w:lineRule="auto" w:before="66" w:after="0"/>
        <w:ind w:left="1582" w:right="0" w:hanging="284"/>
        <w:jc w:val="left"/>
        <w:rPr>
          <w:sz w:val="16"/>
        </w:rPr>
      </w:pPr>
      <w:r>
        <w:rPr>
          <w:sz w:val="16"/>
        </w:rPr>
        <w:t>Guaranteed by characterization</w:t>
      </w:r>
      <w:r>
        <w:rPr>
          <w:spacing w:val="-1"/>
          <w:sz w:val="16"/>
        </w:rPr>
        <w:t> </w:t>
      </w:r>
      <w:r>
        <w:rPr>
          <w:sz w:val="16"/>
        </w:rPr>
        <w:t>results.</w:t>
      </w:r>
    </w:p>
    <w:p>
      <w:pPr>
        <w:pStyle w:val="ListParagraph"/>
        <w:numPr>
          <w:ilvl w:val="0"/>
          <w:numId w:val="26"/>
        </w:numPr>
        <w:tabs>
          <w:tab w:pos="1583" w:val="left" w:leader="none"/>
        </w:tabs>
        <w:spacing w:line="240" w:lineRule="auto" w:before="89" w:after="0"/>
        <w:ind w:left="1582" w:right="0" w:hanging="284"/>
        <w:jc w:val="left"/>
        <w:rPr>
          <w:sz w:val="16"/>
        </w:rPr>
      </w:pPr>
      <w:bookmarkStart w:name="_bookmark154" w:id="339"/>
      <w:bookmarkEnd w:id="339"/>
      <w:r>
        <w:rPr/>
      </w:r>
      <w:bookmarkStart w:name="_bookmark154" w:id="340"/>
      <w:bookmarkEnd w:id="340"/>
      <w:r>
        <w:rPr>
          <w:sz w:val="16"/>
        </w:rPr>
        <w:t>Cycling</w:t>
      </w:r>
      <w:r>
        <w:rPr>
          <w:sz w:val="16"/>
        </w:rPr>
        <w:t> performed over the whole temperature</w:t>
      </w:r>
      <w:r>
        <w:rPr>
          <w:spacing w:val="-6"/>
          <w:sz w:val="16"/>
        </w:rPr>
        <w:t> </w:t>
      </w:r>
      <w:r>
        <w:rPr>
          <w:sz w:val="16"/>
        </w:rPr>
        <w:t>range.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rPr>
          <w:sz w:val="21"/>
        </w:rPr>
      </w:pPr>
    </w:p>
    <w:p>
      <w:pPr>
        <w:tabs>
          <w:tab w:pos="8829" w:val="left" w:leader="none"/>
        </w:tabs>
        <w:spacing w:before="94"/>
        <w:ind w:left="4137" w:right="0" w:firstLine="0"/>
        <w:jc w:val="left"/>
        <w:rPr>
          <w:sz w:val="18"/>
        </w:rPr>
      </w:pPr>
      <w:r>
        <w:rPr/>
        <w:pict>
          <v:group style="position:absolute;margin-left:71.527pt;margin-top:-1.384805pt;width:28.4pt;height:15.15pt;mso-position-horizontal-relative:page;mso-position-vertical-relative:paragraph;z-index:252527616" coordorigin="1431,-28" coordsize="568,303">
            <v:shape style="position:absolute;left:1430;top:-28;width:568;height:248" coordorigin="1431,-28" coordsize="568,248" path="m1996,-28l1582,-28,1582,-27,1560,-24,1540,-14,1524,0,1512,18,1431,214,1431,214,1431,218,1433,220,1634,220,1640,207,1561,133,1544,100,1547,61,1570,30,1615,16,1981,16,1983,15,1984,13,1998,-22,1998,-26,1996,-28xe" filled="true" fillcolor="#005189" stroked="false">
              <v:path arrowok="t"/>
              <v:fill type="solid"/>
            </v:shape>
            <v:shape style="position:absolute;left:1592;top:7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65/1</w:t>
      </w:r>
      <w:hyperlink w:history="true" w:anchor="_bookmark363">
        <w:r>
          <w:rPr>
            <w:sz w:val="18"/>
          </w:rPr>
          <w:t>43</w:t>
        </w:r>
      </w:hyperlink>
    </w:p>
    <w:p>
      <w:pPr>
        <w:spacing w:after="0"/>
        <w:jc w:val="left"/>
        <w:rPr>
          <w:sz w:val="18"/>
        </w:rPr>
        <w:sectPr>
          <w:headerReference w:type="default" r:id="rId255"/>
          <w:pgSz w:w="11900" w:h="16840"/>
          <w:pgMar w:header="1172" w:footer="1899" w:top="1480" w:bottom="1680" w:left="1180" w:right="0"/>
        </w:sectPr>
      </w:pPr>
    </w:p>
    <w:p>
      <w:pPr>
        <w:pStyle w:val="BodyText"/>
        <w:spacing w:before="11"/>
        <w:rPr>
          <w:sz w:val="16"/>
        </w:rPr>
      </w:pPr>
    </w:p>
    <w:p>
      <w:pPr>
        <w:pStyle w:val="Heading3"/>
        <w:numPr>
          <w:ilvl w:val="2"/>
          <w:numId w:val="12"/>
        </w:numPr>
        <w:tabs>
          <w:tab w:pos="1298" w:val="left" w:leader="none"/>
          <w:tab w:pos="1299" w:val="left" w:leader="none"/>
        </w:tabs>
        <w:spacing w:line="240" w:lineRule="auto" w:before="92" w:after="0"/>
        <w:ind w:left="1298" w:right="0" w:hanging="1134"/>
        <w:jc w:val="left"/>
      </w:pPr>
      <w:bookmarkStart w:name="5.3.10 FSMC characteristics" w:id="341"/>
      <w:bookmarkEnd w:id="341"/>
      <w:r>
        <w:rPr>
          <w:b w:val="0"/>
        </w:rPr>
      </w:r>
      <w:bookmarkStart w:name="_bookmark155" w:id="342"/>
      <w:bookmarkEnd w:id="342"/>
      <w:r>
        <w:rPr>
          <w:b w:val="0"/>
        </w:rPr>
      </w:r>
      <w:bookmarkStart w:name="_bookmark155" w:id="343"/>
      <w:bookmarkEnd w:id="343"/>
      <w:r>
        <w:rPr/>
        <w:t>FSMC</w:t>
      </w:r>
      <w:r>
        <w:rPr>
          <w:spacing w:val="-1"/>
        </w:rPr>
        <w:t> </w:t>
      </w:r>
      <w:r>
        <w:rPr/>
        <w:t>characteristics</w:t>
      </w:r>
    </w:p>
    <w:p>
      <w:pPr>
        <w:pStyle w:val="Heading4"/>
        <w:spacing w:before="210"/>
      </w:pPr>
      <w:r>
        <w:rPr/>
        <w:t>Asynchronous waveforms and timings</w:t>
      </w:r>
    </w:p>
    <w:p>
      <w:pPr>
        <w:pStyle w:val="BodyText"/>
        <w:spacing w:line="249" w:lineRule="auto" w:before="152"/>
        <w:ind w:left="1299" w:right="1318" w:hanging="1"/>
      </w:pPr>
      <w:hyperlink w:history="true" w:anchor="_bookmark156">
        <w:r>
          <w:rPr>
            <w:i/>
            <w:color w:val="0000FF"/>
          </w:rPr>
          <w:t>Figure 24 </w:t>
        </w:r>
      </w:hyperlink>
      <w:r>
        <w:rPr/>
        <w:t>through </w:t>
      </w:r>
      <w:hyperlink w:history="true" w:anchor="_bookmark166">
        <w:r>
          <w:rPr>
            <w:i/>
            <w:color w:val="0000FF"/>
          </w:rPr>
          <w:t>Figure 27 </w:t>
        </w:r>
      </w:hyperlink>
      <w:r>
        <w:rPr/>
        <w:t>represent asynchronous waveforms and </w:t>
      </w:r>
      <w:hyperlink w:history="true" w:anchor="_bookmark157">
        <w:r>
          <w:rPr>
            <w:i/>
            <w:color w:val="0000FF"/>
          </w:rPr>
          <w:t>Table 31 </w:t>
        </w:r>
      </w:hyperlink>
      <w:r>
        <w:rPr/>
        <w:t>through </w:t>
      </w:r>
      <w:hyperlink w:history="true" w:anchor="_bookmark167">
        <w:r>
          <w:rPr>
            <w:i/>
            <w:color w:val="0000FF"/>
          </w:rPr>
          <w:t>Table 34 </w:t>
        </w:r>
      </w:hyperlink>
      <w:r>
        <w:rPr/>
        <w:t>provide the corresponding timings. The results shown in these tables are obtained with the following FSMC configuration:</w:t>
      </w:r>
    </w:p>
    <w:p>
      <w:pPr>
        <w:pStyle w:val="ListParagraph"/>
        <w:numPr>
          <w:ilvl w:val="0"/>
          <w:numId w:val="27"/>
        </w:numPr>
        <w:tabs>
          <w:tab w:pos="1725" w:val="left" w:leader="none"/>
          <w:tab w:pos="1726" w:val="left" w:leader="none"/>
        </w:tabs>
        <w:spacing w:line="240" w:lineRule="auto" w:before="49" w:after="0"/>
        <w:ind w:left="1725" w:right="0" w:hanging="427"/>
        <w:jc w:val="left"/>
        <w:rPr>
          <w:sz w:val="20"/>
        </w:rPr>
      </w:pPr>
      <w:r>
        <w:rPr>
          <w:sz w:val="20"/>
        </w:rPr>
        <w:t>AddressSetupTime =</w:t>
      </w:r>
      <w:r>
        <w:rPr>
          <w:spacing w:val="-1"/>
          <w:sz w:val="20"/>
        </w:rPr>
        <w:t> </w:t>
      </w:r>
      <w:r>
        <w:rPr>
          <w:sz w:val="20"/>
        </w:rPr>
        <w:t>0</w:t>
      </w:r>
    </w:p>
    <w:p>
      <w:pPr>
        <w:pStyle w:val="ListParagraph"/>
        <w:numPr>
          <w:ilvl w:val="0"/>
          <w:numId w:val="27"/>
        </w:numPr>
        <w:tabs>
          <w:tab w:pos="1725" w:val="left" w:leader="none"/>
          <w:tab w:pos="1726" w:val="left" w:leader="none"/>
        </w:tabs>
        <w:spacing w:line="240" w:lineRule="auto" w:before="55" w:after="0"/>
        <w:ind w:left="1725" w:right="0" w:hanging="427"/>
        <w:jc w:val="left"/>
        <w:rPr>
          <w:sz w:val="20"/>
        </w:rPr>
      </w:pPr>
      <w:r>
        <w:rPr>
          <w:sz w:val="20"/>
        </w:rPr>
        <w:t>AddressHoldTime = 1</w:t>
      </w:r>
    </w:p>
    <w:p>
      <w:pPr>
        <w:pStyle w:val="ListParagraph"/>
        <w:numPr>
          <w:ilvl w:val="0"/>
          <w:numId w:val="27"/>
        </w:numPr>
        <w:tabs>
          <w:tab w:pos="1725" w:val="left" w:leader="none"/>
          <w:tab w:pos="1726" w:val="left" w:leader="none"/>
        </w:tabs>
        <w:spacing w:line="240" w:lineRule="auto" w:before="55" w:after="0"/>
        <w:ind w:left="1725" w:right="0" w:hanging="427"/>
        <w:jc w:val="left"/>
        <w:rPr>
          <w:sz w:val="20"/>
        </w:rPr>
      </w:pPr>
      <w:r>
        <w:rPr>
          <w:sz w:val="20"/>
        </w:rPr>
        <w:t>DataSetupTime = 1</w:t>
      </w:r>
    </w:p>
    <w:p>
      <w:pPr>
        <w:pStyle w:val="BodyText"/>
        <w:spacing w:before="6"/>
        <w:rPr>
          <w:sz w:val="21"/>
        </w:rPr>
      </w:pPr>
    </w:p>
    <w:p>
      <w:pPr>
        <w:pStyle w:val="Heading5"/>
        <w:spacing w:before="1" w:after="19"/>
        <w:ind w:left="1335" w:right="1374"/>
        <w:jc w:val="center"/>
      </w:pPr>
      <w:r>
        <w:rPr/>
        <w:pict>
          <v:group style="position:absolute;margin-left:217.483002pt;margin-top:24.699064pt;width:298.8pt;height:325.9pt;mso-position-horizontal-relative:page;mso-position-vertical-relative:paragraph;z-index:-298650624" coordorigin="4350,494" coordsize="5976,6518">
            <v:shape style="position:absolute;left:4367;top:829;width:5428;height:348" coordorigin="4367,830" coordsize="5428,348" path="m4959,1177l4843,830,4367,830,4367,1178,4843,1178,4959,1177m9795,830l9238,830,9099,1177,9238,1178,9795,1178,9795,830e" filled="true" fillcolor="#dadada" stroked="false">
              <v:path arrowok="t"/>
              <v:fill type="solid"/>
            </v:shape>
            <v:shape style="position:absolute;left:4367;top:829;width:5428;height:348" coordorigin="4367,830" coordsize="5428,348" path="m4367,830l4854,830,4993,1178,9099,1178,9238,830,9795,830e" filled="false" stroked="true" strokeweight="1.75pt" strokecolor="#000000">
              <v:path arrowok="t"/>
              <v:stroke dashstyle="solid"/>
            </v:shape>
            <v:line style="position:absolute" from="9795,1178" to="9099,1178" stroked="true" strokeweight="1.75pt" strokecolor="#000000">
              <v:stroke dashstyle="solid"/>
            </v:line>
            <v:shape style="position:absolute;left:9238;top:3306;width:557;height:348" coordorigin="9238,3306" coordsize="557,348" path="m9795,3306l9308,3306,9238,3480,9308,3654,9795,3654,9795,3306xe" filled="true" fillcolor="#dadada" stroked="false">
              <v:path arrowok="t"/>
              <v:fill type="solid"/>
            </v:shape>
            <v:line style="position:absolute" from="9169,552" to="9169,5213" stroked="true" strokeweight=".75pt" strokecolor="#000000">
              <v:stroke dashstyle="solid"/>
            </v:line>
            <v:line style="position:absolute" from="7359,618" to="9169,618" stroked="true" strokeweight=".75pt" strokecolor="#000000">
              <v:stroke dashstyle="solid"/>
            </v:line>
            <v:line style="position:absolute" from="4924,618" to="6756,618" stroked="true" strokeweight=".75pt" strokecolor="#000000">
              <v:stroke dashstyle="solid"/>
            </v:line>
            <v:shape style="position:absolute;left:4906;top:569;width:4263;height:98" coordorigin="4906,569" coordsize="4263,98" path="m5028,569l4906,618,5028,667,5028,569m9169,618l9047,569,9047,667,9169,618e" filled="true" fillcolor="#000000" stroked="false">
              <v:path arrowok="t"/>
              <v:fill type="solid"/>
            </v:shape>
            <v:shape style="position:absolute;left:4367;top:3306;width:696;height:348" coordorigin="4367,3306" coordsize="696,348" path="m4993,3306l4367,3306,4367,3654,4993,3654,5063,3480,4993,3306xe" filled="true" fillcolor="#dadada" stroked="false">
              <v:path arrowok="t"/>
              <v:fill type="solid"/>
            </v:shape>
            <v:shape style="position:absolute;left:4367;top:3306;width:5428;height:348" coordorigin="4367,3306" coordsize="5428,348" path="m4367,3306l4993,3306,5133,3654,9169,3654,9308,3306,9795,3306e" filled="false" stroked="true" strokeweight="1.75pt" strokecolor="#000000">
              <v:path arrowok="t"/>
              <v:stroke dashstyle="solid"/>
            </v:shape>
            <v:shape style="position:absolute;left:4367;top:3306;width:5428;height:348" coordorigin="4367,3306" coordsize="5428,348" path="m4367,3654l4993,3654,5133,3306,9169,3306,9308,3654,9795,3654e" filled="false" stroked="true" strokeweight="1.75pt" strokecolor="#000000">
              <v:path arrowok="t"/>
              <v:stroke dashstyle="solid"/>
            </v:shape>
            <v:line style="position:absolute" from="5063,3028" to="5063,3619" stroked="true" strokeweight=".75pt" strokecolor="#000000">
              <v:stroke dashstyle="solid"/>
            </v:line>
            <v:line style="position:absolute" from="4767,3111" to="5237,3111" stroked="true" strokeweight=".75pt" strokecolor="#000000">
              <v:stroke dashstyle="solid"/>
            </v:line>
            <v:shape style="position:absolute;left:4802;top:3062;width:383;height:98" coordorigin="4802,3063" coordsize="383,98" path="m4924,3111l4802,3063,4802,3160,4924,3111m5185,3063l5063,3111,5185,3160,5185,3063e" filled="true" fillcolor="#000000" stroked="false">
              <v:path arrowok="t"/>
              <v:fill type="solid"/>
            </v:shape>
            <v:shape style="position:absolute;left:4401;top:4071;width:5393;height:348" coordorigin="4402,4072" coordsize="5393,348" path="m4402,4072l5063,4072,5202,4420,9238,4420,9377,4072,9795,4072e" filled="false" stroked="true" strokeweight="1.75pt" strokecolor="#000000">
              <v:path arrowok="t"/>
              <v:stroke dashstyle="solid"/>
            </v:shape>
            <v:line style="position:absolute" from="4767,3849" to="5341,3849" stroked="true" strokeweight=".75pt" strokecolor="#000000">
              <v:stroke dashstyle="solid"/>
            </v:line>
            <v:shape style="position:absolute;left:4802;top:3800;width:453;height:98" coordorigin="4802,3800" coordsize="453,98" path="m4924,3849l4802,3800,4802,3898,4924,3849m5254,3800l5133,3849,5254,3898,5254,3800e" filled="true" fillcolor="#000000" stroked="false">
              <v:path arrowok="t"/>
              <v:fill type="solid"/>
            </v:shape>
            <v:line style="position:absolute" from="5133,3793" to="5133,4350" stroked="true" strokeweight=".75pt" strokecolor="#000000">
              <v:stroke dashstyle="solid"/>
            </v:line>
            <v:shape style="position:absolute;left:9273;top:5533;width:522;height:348" coordorigin="9273,5533" coordsize="522,348" path="m9795,5533l9343,5533,9273,5707,9343,5881,9795,5881,9795,5533xe" filled="true" fillcolor="#dadada" stroked="false">
              <v:path arrowok="t"/>
              <v:fill type="solid"/>
            </v:shape>
            <v:shape style="position:absolute;left:0;top:12132;width:5359;height:348" coordorigin="0,12133" coordsize="5359,348" path="m4437,5707l6872,5707,6942,5533,9203,5533,9343,5881,9795,5881m4437,5707l6872,5707,6942,5881,9203,5881,9343,5533,9795,5533e" filled="false" stroked="true" strokeweight="1.75pt" strokecolor="#000000">
              <v:path arrowok="t"/>
              <v:stroke dashstyle="solid"/>
            </v:shape>
            <v:line style="position:absolute" from="6872,4907" to="6872,5811" stroked="true" strokeweight=".75pt" strokecolor="#000000">
              <v:stroke dashstyle="solid"/>
            </v:line>
            <v:line style="position:absolute" from="9273,4559" to="9273,5811" stroked="true" strokeweight=".75pt" strokecolor="#000000">
              <v:stroke dashstyle="solid"/>
            </v:line>
            <v:line style="position:absolute" from="8508,5338" to="9151,5338" stroked="true" strokeweight=".75pt" strokecolor="#000000">
              <v:stroke dashstyle="solid"/>
            </v:line>
            <v:line style="position:absolute" from="6872,5338" to="7620,5338" stroked="true" strokeweight=".75pt" strokecolor="#000000">
              <v:stroke dashstyle="solid"/>
            </v:line>
            <v:shape style="position:absolute;left:6854;top:5289;width:2314;height:98" coordorigin="6855,5289" coordsize="2314,98" path="m6977,5289l6855,5338,6977,5387,6977,5289m9169,5338l9047,5289,9047,5387,9169,5338e" filled="true" fillcolor="#000000" stroked="false">
              <v:path arrowok="t"/>
              <v:fill type="solid"/>
            </v:shape>
            <v:line style="position:absolute" from="8960,4642" to="9517,4642" stroked="true" strokeweight=".75pt" strokecolor="#000000">
              <v:stroke dashstyle="solid"/>
            </v:line>
            <v:shape style="position:absolute;left:9046;top:4593;width:331;height:98" coordorigin="9047,4594" coordsize="331,98" path="m9169,4642l9047,4594,9047,4691,9169,4642m9377,4594l9256,4642,9377,4691,9377,4594e" filled="true" fillcolor="#000000" stroked="false">
              <v:path arrowok="t"/>
              <v:fill type="solid"/>
            </v:shape>
            <v:line style="position:absolute" from="4367,1178" to="4982,1178" stroked="true" strokeweight="1.75pt" strokecolor="#000000">
              <v:stroke dashstyle="solid"/>
            </v:line>
            <v:shape style="position:absolute;left:4367;top:2540;width:5428;height:349" coordorigin="4367,2541" coordsize="5428,349" path="m4993,2541l4843,2541,4367,2541,4367,2889,4843,2889,4993,2541m9795,2541l9238,2541,9099,2541,9238,2889,9795,2889,9795,2541e" filled="true" fillcolor="#dadada" stroked="false">
              <v:path arrowok="t"/>
              <v:fill type="solid"/>
            </v:shape>
            <v:shape style="position:absolute;left:4367;top:2540;width:5428;height:348" coordorigin="4367,2541" coordsize="5428,348" path="m4367,2889l4854,2889,4993,2541,9099,2541,9238,2889,9795,2889e" filled="false" stroked="true" strokeweight="1.75pt" strokecolor="#000000">
              <v:path arrowok="t"/>
              <v:stroke dashstyle="solid"/>
            </v:shape>
            <v:line style="position:absolute" from="9795,2541" to="9064,2541" stroked="true" strokeweight="1.75pt" strokecolor="#000000">
              <v:stroke dashstyle="solid"/>
            </v:line>
            <v:line style="position:absolute" from="4367,2541" to="4993,2541" stroked="true" strokeweight="1.75pt" strokecolor="#000000">
              <v:stroke dashstyle="solid"/>
            </v:line>
            <v:shape style="position:absolute;left:4367;top:1775;width:5428;height:348" coordorigin="4367,1775" coordsize="5428,348" path="m4367,1775l5178,1775,5317,2123,8803,2123,8943,1775,9795,1775e" filled="false" stroked="true" strokeweight="1.75pt" strokecolor="#000000">
              <v:path arrowok="t"/>
              <v:stroke dashstyle="solid"/>
            </v:shape>
            <v:line style="position:absolute" from="5245,1497" to="5245,2123" stroked="true" strokeweight=".75pt" strokecolor="#000000">
              <v:stroke dashstyle="solid"/>
            </v:line>
            <v:line style="position:absolute" from="5028,1553" to="5376,1553" stroked="true" strokeweight=".75pt" strokecolor="#000000">
              <v:stroke dashstyle="solid"/>
            </v:line>
            <v:shape style="position:absolute;left:4923;top:1504;width:122;height:98" coordorigin="4924,1504" coordsize="122,98" path="m5046,1504l4924,1553,5046,1601,5046,1504xe" filled="true" fillcolor="#000000" stroked="false">
              <v:path arrowok="t"/>
              <v:fill type="solid"/>
            </v:shape>
            <v:line style="position:absolute" from="8873,1497" to="8873,5045" stroked="true" strokeweight=".75pt" strokecolor="#000000">
              <v:stroke dashstyle="solid"/>
            </v:line>
            <v:line style="position:absolute" from="8873,1553" to="9221,1553" stroked="true" strokeweight=".75pt" strokecolor="#000000">
              <v:stroke dashstyle="solid"/>
            </v:line>
            <v:shape style="position:absolute;left:8872;top:1504;width:296;height:98" coordorigin="8873,1504" coordsize="296,98" path="m8995,1504l8873,1553,8995,1601,8995,1504m9169,1553l9047,1504,9047,1601,9169,1553e" filled="true" fillcolor="#000000" stroked="false">
              <v:path arrowok="t"/>
              <v:fill type="solid"/>
            </v:shape>
            <v:line style="position:absolute" from="7374,1553" to="8856,1553" stroked="true" strokeweight=".75pt" strokecolor="#000000">
              <v:stroke dashstyle="solid"/>
            </v:line>
            <v:line style="position:absolute" from="5358,1550" to="6669,1550" stroked="true" strokeweight=".75pt" strokecolor="#000000">
              <v:stroke dashstyle="solid"/>
            </v:line>
            <v:shape style="position:absolute;left:5245;top:1504;width:3628;height:98" coordorigin="5245,1504" coordsize="3628,98" path="m5367,1504l5245,1553,5367,1601,5367,1504m8873,1553l8751,1504,8751,1601,8873,1553e" filled="true" fillcolor="#000000" stroked="false">
              <v:path arrowok="t"/>
              <v:fill type="solid"/>
            </v:shape>
            <v:line style="position:absolute" from="8786,3111" to="9238,3111" stroked="true" strokeweight=".75pt" strokecolor="#000000">
              <v:stroke dashstyle="solid"/>
            </v:line>
            <v:shape style="position:absolute;left:8872;top:3062;width:366;height:98" coordorigin="8873,3063" coordsize="366,98" path="m8995,3063l8873,3111,8995,3160,8995,3063m9238,3111l9117,3063,9117,3160,9238,3111e" filled="true" fillcolor="#000000" stroked="false">
              <v:path arrowok="t"/>
              <v:fill type="solid"/>
            </v:shape>
            <v:line style="position:absolute" from="8821,3877" to="9308,3877" stroked="true" strokeweight=".75pt" strokecolor="#000000">
              <v:stroke dashstyle="solid"/>
            </v:line>
            <v:shape style="position:absolute;left:8872;top:3828;width:435;height:98" coordorigin="8873,3828" coordsize="435,98" path="m8995,3828l8873,3877,8995,3926,8995,3828m9308,3877l9186,3828,9186,3926,9308,3877e" filled="true" fillcolor="#000000" stroked="false">
              <v:path arrowok="t"/>
              <v:fill type="solid"/>
            </v:shape>
            <v:line style="position:absolute" from="8856,4990" to="9360,4990" stroked="true" strokeweight=".75pt" strokecolor="#000000">
              <v:stroke dashstyle="solid"/>
            </v:line>
            <v:shape style="position:absolute;left:8855;top:4941;width:418;height:98" coordorigin="8856,4942" coordsize="418,98" path="m8977,4942l8856,4990,8977,5039,8977,4942m9273,4990l9151,4942,9151,5039,9273,4990e" filled="true" fillcolor="#000000" stroked="false">
              <v:path arrowok="t"/>
              <v:fill type="solid"/>
            </v:shape>
            <v:line style="position:absolute" from="9308,3806" to="9308,4363" stroked="true" strokeweight=".75pt" strokecolor="#000000">
              <v:stroke dashstyle="solid"/>
            </v:line>
            <v:line style="position:absolute" from="9238,3028" to="9238,3585" stroked="true" strokeweight=".75pt" strokecolor="#000000">
              <v:stroke dashstyle="solid"/>
            </v:line>
            <v:line style="position:absolute" from="8508,4990" to="8856,4990" stroked="true" strokeweight=".75pt" strokecolor="#000000">
              <v:stroke dashstyle="solid"/>
            </v:line>
            <v:line style="position:absolute" from="6872,4990" to="7568,4990" stroked="true" strokeweight=".75pt" strokecolor="#000000">
              <v:stroke dashstyle="solid"/>
            </v:line>
            <v:shape style="position:absolute;left:6854;top:4941;width:2019;height:98" coordorigin="6855,4942" coordsize="2019,98" path="m6977,4942l6855,4990,6977,5039,6977,4942m8873,4990l8751,4942,8751,5039,8873,4990e" filled="true" fillcolor="#000000" stroked="false">
              <v:path arrowok="t"/>
              <v:fill type="solid"/>
            </v:shape>
            <v:shape style="position:absolute;left:4436;top:6646;width:5428;height:348" coordorigin="4437,6646" coordsize="5428,348" path="m4437,6646l5005,6646,5144,6994,6362,6994,6501,6646,9865,6646e" filled="false" stroked="true" strokeweight="1.75pt" strokecolor="#000000">
              <v:path arrowok="t"/>
              <v:stroke dashstyle="solid"/>
            </v:shape>
            <v:line style="position:absolute" from="4750,6069" to="5249,6069" stroked="true" strokeweight=".75pt" strokecolor="#000000">
              <v:stroke dashstyle="solid"/>
            </v:line>
            <v:shape style="position:absolute;left:4819;top:6020;width:377;height:98" coordorigin="4820,6020" coordsize="377,98" path="m4941,6069l4820,6020,4820,6118,4941,6069m5196,6020l5075,6069,5196,6118,5196,6020e" filled="true" fillcolor="#000000" stroked="false">
              <v:path arrowok="t"/>
              <v:fill type="solid"/>
            </v:shape>
            <v:line style="position:absolute" from="5075,6020" to="5075,6960" stroked="true" strokeweight=".75pt" strokecolor="#000000">
              <v:stroke dashstyle="solid"/>
            </v:line>
            <v:line style="position:absolute" from="6432,6333" to="6432,6921" stroked="true" strokeweight=".75pt" strokecolor="#000000">
              <v:stroke dashstyle="solid"/>
            </v:line>
            <v:line style="position:absolute" from="6118,6419" to="6431,6419" stroked="true" strokeweight=".75pt" strokecolor="#000000">
              <v:stroke dashstyle="solid"/>
            </v:line>
            <v:shape style="position:absolute;left:5074;top:6370;width:1357;height:98" coordorigin="5075,6371" coordsize="1357,98" path="m5196,6371l5075,6419,5196,6468,5196,6371m6431,6419l6310,6371,6310,6468,6431,6419e" filled="true" fillcolor="#000000" stroked="false">
              <v:path arrowok="t"/>
              <v:fill type="solid"/>
            </v:shape>
            <v:line style="position:absolute" from="4924,552" to="4924,5974" stroked="true" strokeweight=".75pt" strokecolor="#000000">
              <v:stroke dashstyle="solid"/>
            </v:line>
            <v:shape style="position:absolute;left:5127;top:1504;width:122;height:98" coordorigin="5127,1504" coordsize="122,98" path="m5127,1504l5127,1601,5249,1553,5127,1504xe" filled="true" fillcolor="#000000" stroked="false">
              <v:path arrowok="t"/>
              <v:fill type="solid"/>
            </v:shape>
            <v:shape style="position:absolute;left:5091;top:5923;width:1045;height:592" type="#_x0000_t202" filled="false" stroked="false">
              <v:textbox inset="0,0,0,0">
                <w:txbxContent>
                  <w:p>
                    <w:pPr>
                      <w:spacing w:before="12"/>
                      <w:ind w:left="0" w:right="18" w:firstLine="0"/>
                      <w:jc w:val="right"/>
                      <w:rPr>
                        <w:rFonts w:ascii="Times New Roman"/>
                        <w:sz w:val="13"/>
                      </w:rPr>
                    </w:pPr>
                    <w:r>
                      <w:rPr>
                        <w:rFonts w:ascii="Times New Roman"/>
                        <w:w w:val="70"/>
                        <w:position w:val="4"/>
                        <w:sz w:val="16"/>
                      </w:rPr>
                      <w:t>W </w:t>
                    </w:r>
                    <w:r>
                      <w:rPr>
                        <w:rFonts w:ascii="Times New Roman"/>
                        <w:spacing w:val="17"/>
                        <w:w w:val="70"/>
                        <w:position w:val="4"/>
                        <w:sz w:val="16"/>
                      </w:rPr>
                      <w:t> </w:t>
                    </w:r>
                    <w:r>
                      <w:rPr>
                        <w:rFonts w:ascii="Times New Roman"/>
                        <w:w w:val="110"/>
                        <w:sz w:val="13"/>
                      </w:rPr>
                      <w:t>Y(1$'9B1()</w:t>
                    </w:r>
                  </w:p>
                  <w:p>
                    <w:pPr>
                      <w:tabs>
                        <w:tab w:pos="352" w:val="left" w:leader="none"/>
                      </w:tabs>
                      <w:spacing w:before="130"/>
                      <w:ind w:left="0" w:right="67" w:firstLine="0"/>
                      <w:jc w:val="right"/>
                      <w:rPr>
                        <w:rFonts w:ascii="Times New Roman"/>
                        <w:sz w:val="13"/>
                      </w:rPr>
                    </w:pPr>
                    <w:r>
                      <w:rPr>
                        <w:rFonts w:ascii="Times New Roman"/>
                        <w:w w:val="235"/>
                        <w:position w:val="4"/>
                        <w:sz w:val="16"/>
                        <w:u w:val="single"/>
                      </w:rPr>
                      <w:t> </w:t>
                    </w:r>
                    <w:r>
                      <w:rPr>
                        <w:rFonts w:ascii="Times New Roman"/>
                        <w:position w:val="4"/>
                        <w:sz w:val="16"/>
                        <w:u w:val="single"/>
                      </w:rPr>
                      <w:tab/>
                    </w:r>
                    <w:r>
                      <w:rPr>
                        <w:rFonts w:ascii="Times New Roman"/>
                        <w:spacing w:val="-6"/>
                        <w:position w:val="4"/>
                        <w:sz w:val="16"/>
                      </w:rPr>
                      <w:t> </w:t>
                    </w:r>
                    <w:r>
                      <w:rPr>
                        <w:rFonts w:ascii="Times New Roman"/>
                        <w:spacing w:val="0"/>
                        <w:w w:val="29"/>
                        <w:position w:val="4"/>
                        <w:sz w:val="16"/>
                      </w:rPr>
                      <w:t>W</w:t>
                    </w:r>
                    <w:r>
                      <w:rPr>
                        <w:rFonts w:ascii="Times New Roman"/>
                        <w:spacing w:val="-2"/>
                        <w:w w:val="140"/>
                        <w:sz w:val="13"/>
                      </w:rPr>
                      <w:t>Z(1$'9)</w:t>
                    </w:r>
                  </w:p>
                </w:txbxContent>
              </v:textbox>
              <w10:wrap type="none"/>
            </v:shape>
            <v:shape style="position:absolute;left:9377;top:4501;width:948;height:587" type="#_x0000_t202" filled="false" stroked="false">
              <v:textbox inset="0,0,0,0">
                <w:txbxContent>
                  <w:p>
                    <w:pPr>
                      <w:spacing w:before="17"/>
                      <w:ind w:left="173" w:right="0" w:firstLine="0"/>
                      <w:jc w:val="left"/>
                      <w:rPr>
                        <w:rFonts w:ascii="Times New Roman"/>
                        <w:sz w:val="13"/>
                      </w:rPr>
                    </w:pPr>
                    <w:r>
                      <w:rPr>
                        <w:rFonts w:ascii="Times New Roman"/>
                        <w:w w:val="70"/>
                        <w:position w:val="3"/>
                        <w:sz w:val="16"/>
                      </w:rPr>
                      <w:t>W </w:t>
                    </w:r>
                    <w:r>
                      <w:rPr>
                        <w:rFonts w:ascii="Times New Roman"/>
                        <w:w w:val="90"/>
                        <w:sz w:val="13"/>
                      </w:rPr>
                      <w:t>K('DWDB1()</w:t>
                    </w:r>
                  </w:p>
                  <w:p>
                    <w:pPr>
                      <w:spacing w:before="141"/>
                      <w:ind w:left="0" w:right="0" w:firstLine="0"/>
                      <w:jc w:val="left"/>
                      <w:rPr>
                        <w:rFonts w:ascii="Times New Roman"/>
                        <w:sz w:val="13"/>
                      </w:rPr>
                    </w:pPr>
                    <w:r>
                      <w:rPr>
                        <w:rFonts w:ascii="Times New Roman"/>
                        <w:spacing w:val="-10"/>
                        <w:w w:val="29"/>
                        <w:position w:val="3"/>
                        <w:sz w:val="16"/>
                      </w:rPr>
                      <w:t>W</w:t>
                    </w:r>
                    <w:r>
                      <w:rPr>
                        <w:rFonts w:ascii="Times New Roman"/>
                        <w:w w:val="101"/>
                        <w:sz w:val="13"/>
                      </w:rPr>
                      <w:t>K('DWDB12()</w:t>
                    </w:r>
                  </w:p>
                </w:txbxContent>
              </v:textbox>
              <w10:wrap type="none"/>
            </v:shape>
            <v:shape style="position:absolute;left:7585;top:4844;width:923;height:950" type="#_x0000_t202" filled="false" stroked="false">
              <v:textbox inset="0,0,0,0">
                <w:txbxContent>
                  <w:p>
                    <w:pPr>
                      <w:spacing w:before="12"/>
                      <w:ind w:left="0" w:right="0" w:firstLine="0"/>
                      <w:jc w:val="left"/>
                      <w:rPr>
                        <w:rFonts w:ascii="Times New Roman"/>
                        <w:sz w:val="13"/>
                      </w:rPr>
                    </w:pPr>
                    <w:r>
                      <w:rPr>
                        <w:rFonts w:ascii="Times New Roman"/>
                        <w:spacing w:val="7"/>
                        <w:w w:val="29"/>
                        <w:position w:val="4"/>
                        <w:sz w:val="16"/>
                      </w:rPr>
                      <w:t>W</w:t>
                    </w:r>
                    <w:r>
                      <w:rPr>
                        <w:rFonts w:ascii="Times New Roman"/>
                        <w:w w:val="97"/>
                        <w:sz w:val="13"/>
                      </w:rPr>
                      <w:t>VX('DWDB12()</w:t>
                    </w:r>
                  </w:p>
                  <w:p>
                    <w:pPr>
                      <w:spacing w:before="130"/>
                      <w:ind w:left="52" w:right="0" w:firstLine="0"/>
                      <w:jc w:val="left"/>
                      <w:rPr>
                        <w:rFonts w:ascii="Times New Roman"/>
                        <w:sz w:val="13"/>
                      </w:rPr>
                    </w:pPr>
                    <w:r>
                      <w:rPr>
                        <w:rFonts w:ascii="Times New Roman"/>
                        <w:spacing w:val="7"/>
                        <w:w w:val="29"/>
                        <w:position w:val="4"/>
                        <w:sz w:val="16"/>
                      </w:rPr>
                      <w:t>W</w:t>
                    </w:r>
                    <w:r>
                      <w:rPr>
                        <w:rFonts w:ascii="Times New Roman"/>
                        <w:w w:val="93"/>
                        <w:sz w:val="13"/>
                      </w:rPr>
                      <w:t>VX('DWDB1()</w:t>
                    </w:r>
                  </w:p>
                  <w:p>
                    <w:pPr>
                      <w:spacing w:before="170"/>
                      <w:ind w:left="434" w:right="0" w:firstLine="0"/>
                      <w:jc w:val="left"/>
                      <w:rPr>
                        <w:rFonts w:ascii="Times New Roman"/>
                        <w:sz w:val="16"/>
                      </w:rPr>
                    </w:pPr>
                    <w:r>
                      <w:rPr>
                        <w:rFonts w:ascii="Times New Roman"/>
                        <w:w w:val="95"/>
                        <w:sz w:val="16"/>
                      </w:rPr>
                      <w:t>'DWD</w:t>
                    </w:r>
                  </w:p>
                </w:txbxContent>
              </v:textbox>
              <w10:wrap type="none"/>
            </v:shape>
            <v:shape style="position:absolute;left:8020;top:3759;width:756;height:244" type="#_x0000_t202" filled="false" stroked="false">
              <v:textbox inset="0,0,0,0">
                <w:txbxContent>
                  <w:p>
                    <w:pPr>
                      <w:spacing w:before="12"/>
                      <w:ind w:left="0" w:right="0" w:firstLine="0"/>
                      <w:jc w:val="left"/>
                      <w:rPr>
                        <w:rFonts w:ascii="Times New Roman"/>
                        <w:sz w:val="13"/>
                      </w:rPr>
                    </w:pPr>
                    <w:r>
                      <w:rPr>
                        <w:rFonts w:ascii="Times New Roman"/>
                        <w:w w:val="70"/>
                        <w:position w:val="4"/>
                        <w:sz w:val="16"/>
                      </w:rPr>
                      <w:t>W </w:t>
                    </w:r>
                    <w:r>
                      <w:rPr>
                        <w:rFonts w:ascii="Times New Roman"/>
                        <w:sz w:val="13"/>
                      </w:rPr>
                      <w:t>K(%/B12()</w:t>
                    </w:r>
                  </w:p>
                </w:txbxContent>
              </v:textbox>
              <w10:wrap type="none"/>
            </v:shape>
            <v:shape style="position:absolute;left:5402;top:3677;width:642;height:282" type="#_x0000_t202" filled="false" stroked="false">
              <v:textbox inset="0,0,0,0">
                <w:txbxContent>
                  <w:p>
                    <w:pPr>
                      <w:spacing w:before="15"/>
                      <w:ind w:left="0" w:right="0" w:firstLine="0"/>
                      <w:jc w:val="left"/>
                      <w:rPr>
                        <w:rFonts w:ascii="Times New Roman"/>
                        <w:sz w:val="15"/>
                      </w:rPr>
                    </w:pPr>
                    <w:r>
                      <w:rPr>
                        <w:rFonts w:ascii="Times New Roman"/>
                        <w:spacing w:val="-4"/>
                        <w:w w:val="27"/>
                        <w:position w:val="5"/>
                        <w:sz w:val="18"/>
                      </w:rPr>
                      <w:t>W</w:t>
                    </w:r>
                    <w:r>
                      <w:rPr>
                        <w:rFonts w:ascii="Times New Roman"/>
                        <w:w w:val="96"/>
                        <w:sz w:val="15"/>
                      </w:rPr>
                      <w:t>Y(%/B1()</w:t>
                    </w:r>
                  </w:p>
                </w:txbxContent>
              </v:textbox>
              <w10:wrap type="none"/>
            </v:shape>
            <v:shape style="position:absolute;left:6698;top:3387;width:611;height:215" type="#_x0000_t202" filled="false" stroked="false">
              <v:textbox inset="0,0,0,0">
                <w:txbxContent>
                  <w:p>
                    <w:pPr>
                      <w:spacing w:before="12"/>
                      <w:ind w:left="0" w:right="0" w:firstLine="0"/>
                      <w:jc w:val="left"/>
                      <w:rPr>
                        <w:rFonts w:ascii="Times New Roman"/>
                        <w:sz w:val="16"/>
                      </w:rPr>
                    </w:pPr>
                    <w:r>
                      <w:rPr>
                        <w:rFonts w:ascii="Times New Roman"/>
                        <w:w w:val="75"/>
                        <w:sz w:val="16"/>
                      </w:rPr>
                      <w:t>$GGUHVV</w:t>
                    </w:r>
                  </w:p>
                </w:txbxContent>
              </v:textbox>
              <w10:wrap type="none"/>
            </v:shape>
            <v:shape style="position:absolute;left:8124;top:2993;width:688;height:244" type="#_x0000_t202" filled="false" stroked="false">
              <v:textbox inset="0,0,0,0">
                <w:txbxContent>
                  <w:p>
                    <w:pPr>
                      <w:spacing w:before="12"/>
                      <w:ind w:left="0" w:right="0" w:firstLine="0"/>
                      <w:jc w:val="left"/>
                      <w:rPr>
                        <w:rFonts w:ascii="Times New Roman"/>
                        <w:sz w:val="13"/>
                      </w:rPr>
                    </w:pPr>
                    <w:r>
                      <w:rPr>
                        <w:rFonts w:ascii="Times New Roman"/>
                        <w:w w:val="70"/>
                        <w:position w:val="4"/>
                        <w:sz w:val="16"/>
                      </w:rPr>
                      <w:t>W </w:t>
                    </w:r>
                    <w:r>
                      <w:rPr>
                        <w:rFonts w:ascii="Times New Roman"/>
                        <w:sz w:val="13"/>
                      </w:rPr>
                      <w:t>K($B12()</w:t>
                    </w:r>
                  </w:p>
                </w:txbxContent>
              </v:textbox>
              <w10:wrap type="none"/>
            </v:shape>
            <v:shape style="position:absolute;left:5341;top:2946;width:572;height:282" type="#_x0000_t202" filled="false" stroked="false">
              <v:textbox inset="0,0,0,0">
                <w:txbxContent>
                  <w:p>
                    <w:pPr>
                      <w:spacing w:before="15"/>
                      <w:ind w:left="0" w:right="0" w:firstLine="0"/>
                      <w:jc w:val="left"/>
                      <w:rPr>
                        <w:rFonts w:ascii="Times New Roman"/>
                        <w:sz w:val="15"/>
                      </w:rPr>
                    </w:pPr>
                    <w:r>
                      <w:rPr>
                        <w:rFonts w:ascii="Times New Roman"/>
                        <w:w w:val="27"/>
                        <w:position w:val="5"/>
                        <w:sz w:val="18"/>
                      </w:rPr>
                      <w:t>W</w:t>
                    </w:r>
                    <w:r>
                      <w:rPr>
                        <w:rFonts w:ascii="Times New Roman"/>
                        <w:w w:val="99"/>
                        <w:sz w:val="15"/>
                      </w:rPr>
                      <w:t>Y($B1()</w:t>
                    </w:r>
                  </w:p>
                </w:txbxContent>
              </v:textbox>
              <w10:wrap type="none"/>
            </v:shape>
            <v:shape style="position:absolute;left:9238;top:1404;width:781;height:239" type="#_x0000_t202" filled="false" stroked="false">
              <v:textbox inset="0,0,0,0">
                <w:txbxContent>
                  <w:p>
                    <w:pPr>
                      <w:spacing w:before="17"/>
                      <w:ind w:left="0" w:right="0" w:firstLine="0"/>
                      <w:jc w:val="left"/>
                      <w:rPr>
                        <w:rFonts w:ascii="Times New Roman"/>
                        <w:sz w:val="13"/>
                      </w:rPr>
                    </w:pPr>
                    <w:r>
                      <w:rPr>
                        <w:rFonts w:ascii="Times New Roman"/>
                        <w:w w:val="70"/>
                        <w:position w:val="3"/>
                        <w:sz w:val="16"/>
                      </w:rPr>
                      <w:t>W </w:t>
                    </w:r>
                    <w:r>
                      <w:rPr>
                        <w:rFonts w:ascii="Times New Roman"/>
                        <w:w w:val="110"/>
                        <w:sz w:val="13"/>
                      </w:rPr>
                      <w:t>K(1(B12()</w:t>
                    </w:r>
                  </w:p>
                </w:txbxContent>
              </v:textbox>
              <w10:wrap type="none"/>
            </v:shape>
            <v:shape style="position:absolute;left:6774;top:1404;width:551;height:239" type="#_x0000_t202" filled="false" stroked="false">
              <v:textbox inset="0,0,0,0">
                <w:txbxContent>
                  <w:p>
                    <w:pPr>
                      <w:spacing w:before="17"/>
                      <w:ind w:left="0" w:right="0" w:firstLine="0"/>
                      <w:jc w:val="left"/>
                      <w:rPr>
                        <w:rFonts w:ascii="Times New Roman"/>
                        <w:sz w:val="13"/>
                      </w:rPr>
                    </w:pPr>
                    <w:r>
                      <w:rPr>
                        <w:rFonts w:ascii="Times New Roman"/>
                        <w:w w:val="70"/>
                        <w:position w:val="3"/>
                        <w:sz w:val="16"/>
                      </w:rPr>
                      <w:t>W </w:t>
                    </w:r>
                    <w:r>
                      <w:rPr>
                        <w:rFonts w:ascii="Times New Roman"/>
                        <w:w w:val="115"/>
                        <w:sz w:val="13"/>
                      </w:rPr>
                      <w:t>Z(12()</w:t>
                    </w:r>
                  </w:p>
                </w:txbxContent>
              </v:textbox>
              <w10:wrap type="none"/>
            </v:shape>
            <v:shape style="position:absolute;left:4981;top:1221;width:770;height:235" type="#_x0000_t202" filled="false" stroked="false">
              <v:textbox inset="0,0,0,0">
                <w:txbxContent>
                  <w:p>
                    <w:pPr>
                      <w:spacing w:before="13"/>
                      <w:ind w:left="0" w:right="0" w:firstLine="0"/>
                      <w:jc w:val="left"/>
                      <w:rPr>
                        <w:rFonts w:ascii="Times New Roman"/>
                        <w:sz w:val="13"/>
                      </w:rPr>
                    </w:pPr>
                    <w:r>
                      <w:rPr>
                        <w:rFonts w:ascii="Times New Roman"/>
                        <w:w w:val="70"/>
                        <w:position w:val="3"/>
                        <w:sz w:val="16"/>
                      </w:rPr>
                      <w:t>W </w:t>
                    </w:r>
                    <w:r>
                      <w:rPr>
                        <w:rFonts w:ascii="Times New Roman"/>
                        <w:w w:val="105"/>
                        <w:sz w:val="13"/>
                      </w:rPr>
                      <w:t>Y(12(B1()</w:t>
                    </w:r>
                  </w:p>
                </w:txbxContent>
              </v:textbox>
              <w10:wrap type="none"/>
            </v:shape>
            <v:shape style="position:absolute;left:6860;top:493;width:428;height:244" type="#_x0000_t202" filled="false" stroked="false">
              <v:textbox inset="0,0,0,0">
                <w:txbxContent>
                  <w:p>
                    <w:pPr>
                      <w:spacing w:before="12"/>
                      <w:ind w:left="0" w:right="0" w:firstLine="0"/>
                      <w:jc w:val="left"/>
                      <w:rPr>
                        <w:rFonts w:ascii="Times New Roman"/>
                        <w:sz w:val="13"/>
                      </w:rPr>
                    </w:pPr>
                    <w:r>
                      <w:rPr>
                        <w:rFonts w:ascii="Times New Roman"/>
                        <w:spacing w:val="2"/>
                        <w:w w:val="29"/>
                        <w:position w:val="4"/>
                        <w:sz w:val="16"/>
                      </w:rPr>
                      <w:t>W</w:t>
                    </w:r>
                    <w:r>
                      <w:rPr>
                        <w:rFonts w:ascii="Times New Roman"/>
                        <w:w w:val="131"/>
                        <w:sz w:val="13"/>
                      </w:rPr>
                      <w:t>Z(1()</w:t>
                    </w:r>
                  </w:p>
                </w:txbxContent>
              </v:textbox>
              <w10:wrap type="none"/>
            </v:shape>
            <w10:wrap type="none"/>
          </v:group>
        </w:pict>
      </w:r>
      <w:bookmarkStart w:name="Figure 24. Asynchronous non-multiplexed " w:id="344"/>
      <w:bookmarkEnd w:id="344"/>
      <w:r>
        <w:rPr>
          <w:b w:val="0"/>
        </w:rPr>
      </w:r>
      <w:bookmarkStart w:name="_bookmark156" w:id="345"/>
      <w:bookmarkEnd w:id="345"/>
      <w:r>
        <w:rPr>
          <w:b w:val="0"/>
        </w:rPr>
      </w:r>
      <w:r>
        <w:rPr/>
        <w:t>Figure 24. Asynchronous non-multiplexed SRAM/PSRAM/NOR read waveforms</w:t>
      </w:r>
    </w:p>
    <w:p>
      <w:pPr>
        <w:pStyle w:val="BodyText"/>
        <w:ind w:left="1294"/>
      </w:pPr>
      <w:r>
        <w:rPr/>
        <w:pict>
          <v:group style="width:404pt;height:353.4pt;mso-position-horizontal-relative:char;mso-position-vertical-relative:line" coordorigin="0,0" coordsize="8080,7068">
            <v:line style="position:absolute" from="5,5" to="8080,5" stroked="true" strokeweight=".47998pt" strokecolor="#000000">
              <v:stroke dashstyle="solid"/>
            </v:line>
            <v:line style="position:absolute" from="8075,5" to="8075,7068" stroked="true" strokeweight=".47998pt" strokecolor="#000000">
              <v:stroke dashstyle="solid"/>
            </v:line>
            <v:line style="position:absolute" from="0,7063" to="8075,7063" stroked="true" strokeweight=".48pt" strokecolor="#000000">
              <v:stroke dashstyle="solid"/>
            </v:line>
            <v:line style="position:absolute" from="5,0" to="5,7063" stroked="true" strokeweight=".48pt" strokecolor="#000000">
              <v:stroke dashstyle="solid"/>
            </v:line>
            <v:shape style="position:absolute;left:7008;top:6838;width:687;height:162" type="#_x0000_t202" filled="false" stroked="false">
              <v:textbox inset="0,0,0,0">
                <w:txbxContent>
                  <w:p>
                    <w:pPr>
                      <w:spacing w:before="9"/>
                      <w:ind w:left="0" w:right="0" w:firstLine="0"/>
                      <w:jc w:val="left"/>
                      <w:rPr>
                        <w:rFonts w:ascii="Times New Roman"/>
                        <w:sz w:val="12"/>
                      </w:rPr>
                    </w:pPr>
                    <w:r>
                      <w:rPr>
                        <w:rFonts w:ascii="Times New Roman"/>
                        <w:w w:val="125"/>
                        <w:sz w:val="12"/>
                      </w:rPr>
                      <w:t>061858692</w:t>
                    </w:r>
                  </w:p>
                </w:txbxContent>
              </v:textbox>
              <w10:wrap type="none"/>
            </v:shape>
            <v:shape style="position:absolute;left:461;top:6418;width:1190;height:234" type="#_x0000_t202" filled="false" stroked="false">
              <v:textbox inset="0,0,0,0">
                <w:txbxContent>
                  <w:p>
                    <w:pPr>
                      <w:spacing w:before="9"/>
                      <w:ind w:left="0" w:right="0" w:firstLine="0"/>
                      <w:jc w:val="left"/>
                      <w:rPr>
                        <w:rFonts w:ascii="Times New Roman"/>
                        <w:sz w:val="13"/>
                      </w:rPr>
                    </w:pPr>
                    <w:r>
                      <w:rPr>
                        <w:rFonts w:ascii="Times New Roman"/>
                        <w:w w:val="135"/>
                        <w:sz w:val="16"/>
                      </w:rPr>
                      <w:t>)60&amp;B1$'9</w:t>
                    </w:r>
                    <w:r>
                      <w:rPr>
                        <w:rFonts w:ascii="Times New Roman"/>
                        <w:w w:val="135"/>
                        <w:position w:val="5"/>
                        <w:sz w:val="13"/>
                      </w:rPr>
                      <w:t>(1)</w:t>
                    </w:r>
                  </w:p>
                </w:txbxContent>
              </v:textbox>
              <w10:wrap type="none"/>
            </v:shape>
            <v:shape style="position:absolute;left:496;top:5356;width:1103;height:218" type="#_x0000_t202" filled="false" stroked="false">
              <v:textbox inset="0,0,0,0">
                <w:txbxContent>
                  <w:p>
                    <w:pPr>
                      <w:spacing w:before="15"/>
                      <w:ind w:left="0" w:right="0" w:firstLine="0"/>
                      <w:jc w:val="left"/>
                      <w:rPr>
                        <w:rFonts w:ascii="Times New Roman"/>
                        <w:sz w:val="16"/>
                      </w:rPr>
                    </w:pPr>
                    <w:r>
                      <w:rPr>
                        <w:rFonts w:ascii="Times New Roman"/>
                        <w:w w:val="110"/>
                        <w:sz w:val="16"/>
                      </w:rPr>
                      <w:t>)60&amp;B'&gt;15:0@</w:t>
                    </w:r>
                  </w:p>
                </w:txbxContent>
              </v:textbox>
              <w10:wrap type="none"/>
            </v:shape>
            <v:shape style="position:absolute;left:392;top:3860;width:1212;height:218" type="#_x0000_t202" filled="false" stroked="false">
              <v:textbox inset="0,0,0,0">
                <w:txbxContent>
                  <w:p>
                    <w:pPr>
                      <w:spacing w:before="15"/>
                      <w:ind w:left="0" w:right="0" w:firstLine="0"/>
                      <w:jc w:val="left"/>
                      <w:rPr>
                        <w:rFonts w:ascii="Times New Roman"/>
                        <w:sz w:val="16"/>
                      </w:rPr>
                    </w:pPr>
                    <w:r>
                      <w:rPr>
                        <w:rFonts w:ascii="Times New Roman"/>
                        <w:w w:val="105"/>
                        <w:sz w:val="16"/>
                      </w:rPr>
                      <w:t>)60&amp;B1%/&gt;1:0@</w:t>
                    </w:r>
                  </w:p>
                </w:txbxContent>
              </v:textbox>
              <w10:wrap type="none"/>
            </v:shape>
            <v:shape style="position:absolute;left:509;top:3059;width:1094;height:218" type="#_x0000_t202" filled="false" stroked="false">
              <v:textbox inset="0,0,0,0">
                <w:txbxContent>
                  <w:p>
                    <w:pPr>
                      <w:spacing w:before="15"/>
                      <w:ind w:left="0" w:right="0" w:firstLine="0"/>
                      <w:jc w:val="left"/>
                      <w:rPr>
                        <w:rFonts w:ascii="Times New Roman"/>
                        <w:sz w:val="16"/>
                      </w:rPr>
                    </w:pPr>
                    <w:r>
                      <w:rPr>
                        <w:rFonts w:ascii="Times New Roman"/>
                        <w:sz w:val="16"/>
                      </w:rPr>
                      <w:t>)60&amp;B$&gt;25:0@</w:t>
                    </w:r>
                  </w:p>
                </w:txbxContent>
              </v:textbox>
              <w10:wrap type="none"/>
            </v:shape>
            <v:shape style="position:absolute;left:651;top:2329;width:957;height:218" type="#_x0000_t202" filled="false" stroked="false">
              <v:textbox inset="0,0,0,0">
                <w:txbxContent>
                  <w:p>
                    <w:pPr>
                      <w:spacing w:before="15"/>
                      <w:ind w:left="0" w:right="0" w:firstLine="0"/>
                      <w:jc w:val="left"/>
                      <w:rPr>
                        <w:rFonts w:ascii="Times New Roman"/>
                        <w:sz w:val="16"/>
                      </w:rPr>
                    </w:pPr>
                    <w:r>
                      <w:rPr>
                        <w:rFonts w:ascii="Times New Roman"/>
                        <w:w w:val="150"/>
                        <w:sz w:val="16"/>
                      </w:rPr>
                      <w:t>)60&amp;B1:(</w:t>
                    </w:r>
                  </w:p>
                </w:txbxContent>
              </v:textbox>
              <w10:wrap type="none"/>
            </v:shape>
            <v:shape style="position:absolute;left:678;top:1563;width:930;height:218" type="#_x0000_t202" filled="false" stroked="false">
              <v:textbox inset="0,0,0,0">
                <w:txbxContent>
                  <w:p>
                    <w:pPr>
                      <w:spacing w:before="15"/>
                      <w:ind w:left="0" w:right="0" w:firstLine="0"/>
                      <w:jc w:val="left"/>
                      <w:rPr>
                        <w:rFonts w:ascii="Times New Roman"/>
                        <w:sz w:val="16"/>
                      </w:rPr>
                    </w:pPr>
                    <w:r>
                      <w:rPr>
                        <w:rFonts w:ascii="Times New Roman"/>
                        <w:w w:val="140"/>
                        <w:sz w:val="16"/>
                      </w:rPr>
                      <w:t>)60&amp;B12(</w:t>
                    </w:r>
                  </w:p>
                </w:txbxContent>
              </v:textbox>
              <w10:wrap type="none"/>
            </v:shape>
            <v:shape style="position:absolute;left:809;top:628;width:802;height:218" type="#_x0000_t202" filled="false" stroked="false">
              <v:textbox inset="0,0,0,0">
                <w:txbxContent>
                  <w:p>
                    <w:pPr>
                      <w:spacing w:before="15"/>
                      <w:ind w:left="0" w:right="0" w:firstLine="0"/>
                      <w:jc w:val="left"/>
                      <w:rPr>
                        <w:rFonts w:ascii="Times New Roman"/>
                        <w:sz w:val="16"/>
                      </w:rPr>
                    </w:pPr>
                    <w:r>
                      <w:rPr>
                        <w:rFonts w:ascii="Times New Roman"/>
                        <w:w w:val="135"/>
                        <w:sz w:val="16"/>
                      </w:rPr>
                      <w:t>)60&amp;B1(</w:t>
                    </w:r>
                  </w:p>
                </w:txbxContent>
              </v:textbox>
              <w10:wrap type="none"/>
            </v:shape>
          </v:group>
        </w:pict>
      </w:r>
      <w:r>
        <w:rPr/>
      </w:r>
    </w:p>
    <w:p>
      <w:pPr>
        <w:pStyle w:val="ListParagraph"/>
        <w:numPr>
          <w:ilvl w:val="3"/>
          <w:numId w:val="12"/>
        </w:numPr>
        <w:tabs>
          <w:tab w:pos="1583" w:val="left" w:leader="none"/>
        </w:tabs>
        <w:spacing w:line="240" w:lineRule="auto" w:before="64" w:after="0"/>
        <w:ind w:left="1582" w:right="0" w:hanging="284"/>
        <w:jc w:val="left"/>
        <w:rPr>
          <w:sz w:val="16"/>
        </w:rPr>
      </w:pPr>
      <w:r>
        <w:rPr>
          <w:sz w:val="16"/>
        </w:rPr>
        <w:t>Mode 2/B, C and D only. In Mode 1, FSMC_NADV is not used.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
        <w:rPr>
          <w:sz w:val="28"/>
        </w:rPr>
      </w:pPr>
    </w:p>
    <w:p>
      <w:pPr>
        <w:tabs>
          <w:tab w:pos="4137" w:val="left" w:leader="none"/>
        </w:tabs>
        <w:spacing w:before="95"/>
        <w:ind w:left="165" w:right="0" w:firstLine="0"/>
        <w:jc w:val="left"/>
        <w:rPr>
          <w:sz w:val="18"/>
        </w:rPr>
      </w:pPr>
      <w:r>
        <w:rPr/>
        <w:pict>
          <v:group style="position:absolute;margin-left:496.794006pt;margin-top:-1.334805pt;width:28.4pt;height:15.15pt;mso-position-horizontal-relative:page;mso-position-vertical-relative:paragraph;z-index:252537856" coordorigin="9936,-27" coordsize="568,303">
            <v:shape style="position:absolute;left:9935;top:-27;width:568;height:248" coordorigin="9936,-27" coordsize="568,248" path="m10502,-27l10087,-27,10088,-26,10065,-23,10045,-13,10029,1,10017,19,9937,215,9936,215,9936,219,9938,221,10140,221,10145,208,10067,134,10049,101,10052,62,10076,31,10120,17,10486,17,10488,16,10489,14,10503,-21,10503,-25,10502,-27xe" filled="true" fillcolor="#005189" stroked="false">
              <v:path arrowok="t"/>
              <v:fill type="solid"/>
            </v:shape>
            <v:shape style="position:absolute;left:10098;top:73;width:365;height:203" type="#_x0000_t75" stroked="false">
              <v:imagedata r:id="rId16" o:title=""/>
            </v:shape>
            <w10:wrap type="none"/>
          </v:group>
        </w:pict>
      </w:r>
      <w:r>
        <w:rPr>
          <w:sz w:val="18"/>
        </w:rPr>
        <w:t>66</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256"/>
          <w:pgSz w:w="11900" w:h="16840"/>
          <w:pgMar w:header="1172" w:footer="1899" w:top="1480" w:bottom="1680" w:left="1180" w:right="0"/>
        </w:sectPr>
      </w:pPr>
    </w:p>
    <w:p>
      <w:pPr>
        <w:pStyle w:val="BodyText"/>
        <w:spacing w:before="5"/>
        <w:rPr>
          <w:sz w:val="17"/>
        </w:rPr>
      </w:pPr>
    </w:p>
    <w:p>
      <w:pPr>
        <w:pStyle w:val="Heading5"/>
        <w:spacing w:before="95" w:after="39"/>
        <w:ind w:left="1335" w:right="1485"/>
        <w:jc w:val="center"/>
        <w:rPr>
          <w:sz w:val="16"/>
        </w:rPr>
      </w:pPr>
      <w:bookmarkStart w:name="Table 31. Asynchronous non-multiplexed S" w:id="346"/>
      <w:bookmarkEnd w:id="346"/>
      <w:r>
        <w:rPr>
          <w:b w:val="0"/>
        </w:rPr>
      </w:r>
      <w:bookmarkStart w:name="_bookmark157" w:id="347"/>
      <w:bookmarkEnd w:id="347"/>
      <w:r>
        <w:rPr>
          <w:b w:val="0"/>
        </w:rPr>
      </w:r>
      <w:r>
        <w:rPr/>
        <w:t>Table 31. </w:t>
      </w:r>
      <w:bookmarkStart w:name="_bookmark158" w:id="348"/>
      <w:bookmarkEnd w:id="348"/>
      <w:r>
        <w:rPr/>
        <w:t>A</w:t>
      </w:r>
      <w:r>
        <w:rPr/>
        <w:t>synchronous non-multiplexed SRAM/PSRAM/NOR read timings</w:t>
      </w:r>
      <w:r>
        <w:rPr>
          <w:position w:val="8"/>
          <w:sz w:val="16"/>
        </w:rPr>
        <w:t>(1)</w:t>
      </w:r>
    </w:p>
    <w:tbl>
      <w:tblPr>
        <w:tblW w:w="0" w:type="auto"/>
        <w:jc w:val="left"/>
        <w:tblInd w:w="1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16"/>
        <w:gridCol w:w="3791"/>
        <w:gridCol w:w="1276"/>
        <w:gridCol w:w="1264"/>
        <w:gridCol w:w="605"/>
      </w:tblGrid>
      <w:tr>
        <w:trPr>
          <w:trHeight w:val="400" w:hRule="atLeast"/>
        </w:trPr>
        <w:tc>
          <w:tcPr>
            <w:tcW w:w="1116" w:type="dxa"/>
            <w:tcBorders>
              <w:bottom w:val="single" w:sz="12" w:space="0" w:color="000000"/>
            </w:tcBorders>
          </w:tcPr>
          <w:p>
            <w:pPr>
              <w:pStyle w:val="TableParagraph"/>
              <w:spacing w:before="86"/>
              <w:ind w:left="232"/>
              <w:jc w:val="left"/>
              <w:rPr>
                <w:b/>
                <w:sz w:val="18"/>
              </w:rPr>
            </w:pPr>
            <w:r>
              <w:rPr>
                <w:b/>
                <w:sz w:val="18"/>
              </w:rPr>
              <w:t>Symbol</w:t>
            </w:r>
          </w:p>
        </w:tc>
        <w:tc>
          <w:tcPr>
            <w:tcW w:w="3791" w:type="dxa"/>
            <w:tcBorders>
              <w:bottom w:val="single" w:sz="12" w:space="0" w:color="000000"/>
            </w:tcBorders>
          </w:tcPr>
          <w:p>
            <w:pPr>
              <w:pStyle w:val="TableParagraph"/>
              <w:spacing w:before="86"/>
              <w:ind w:left="1434" w:right="1425"/>
              <w:rPr>
                <w:b/>
                <w:sz w:val="18"/>
              </w:rPr>
            </w:pPr>
            <w:r>
              <w:rPr>
                <w:b/>
                <w:sz w:val="18"/>
              </w:rPr>
              <w:t>Parameter</w:t>
            </w:r>
          </w:p>
        </w:tc>
        <w:tc>
          <w:tcPr>
            <w:tcW w:w="1276" w:type="dxa"/>
            <w:tcBorders>
              <w:bottom w:val="single" w:sz="12" w:space="0" w:color="000000"/>
            </w:tcBorders>
          </w:tcPr>
          <w:p>
            <w:pPr>
              <w:pStyle w:val="TableParagraph"/>
              <w:spacing w:before="86"/>
              <w:ind w:left="442" w:right="431"/>
              <w:rPr>
                <w:b/>
                <w:sz w:val="18"/>
              </w:rPr>
            </w:pPr>
            <w:r>
              <w:rPr>
                <w:b/>
                <w:sz w:val="18"/>
              </w:rPr>
              <w:t>Min</w:t>
            </w:r>
          </w:p>
        </w:tc>
        <w:tc>
          <w:tcPr>
            <w:tcW w:w="1264" w:type="dxa"/>
            <w:tcBorders>
              <w:bottom w:val="single" w:sz="12" w:space="0" w:color="000000"/>
            </w:tcBorders>
          </w:tcPr>
          <w:p>
            <w:pPr>
              <w:pStyle w:val="TableParagraph"/>
              <w:spacing w:before="86"/>
              <w:ind w:left="435" w:right="427"/>
              <w:rPr>
                <w:b/>
                <w:sz w:val="18"/>
              </w:rPr>
            </w:pPr>
            <w:r>
              <w:rPr>
                <w:b/>
                <w:sz w:val="18"/>
              </w:rPr>
              <w:t>Max</w:t>
            </w:r>
          </w:p>
        </w:tc>
        <w:tc>
          <w:tcPr>
            <w:tcW w:w="605" w:type="dxa"/>
            <w:tcBorders>
              <w:bottom w:val="single" w:sz="12" w:space="0" w:color="000000"/>
            </w:tcBorders>
          </w:tcPr>
          <w:p>
            <w:pPr>
              <w:pStyle w:val="TableParagraph"/>
              <w:spacing w:before="86"/>
              <w:ind w:left="126"/>
              <w:jc w:val="left"/>
              <w:rPr>
                <w:b/>
                <w:sz w:val="18"/>
              </w:rPr>
            </w:pPr>
            <w:r>
              <w:rPr>
                <w:b/>
                <w:sz w:val="18"/>
              </w:rPr>
              <w:t>Unit</w:t>
            </w:r>
          </w:p>
        </w:tc>
      </w:tr>
      <w:tr>
        <w:trPr>
          <w:trHeight w:val="320" w:hRule="atLeast"/>
        </w:trPr>
        <w:tc>
          <w:tcPr>
            <w:tcW w:w="1116" w:type="dxa"/>
            <w:tcBorders>
              <w:top w:val="single" w:sz="12" w:space="0" w:color="000000"/>
            </w:tcBorders>
          </w:tcPr>
          <w:p>
            <w:pPr>
              <w:pStyle w:val="TableParagraph"/>
              <w:spacing w:before="40"/>
              <w:ind w:left="59"/>
              <w:jc w:val="left"/>
              <w:rPr>
                <w:sz w:val="14"/>
              </w:rPr>
            </w:pPr>
            <w:r>
              <w:rPr>
                <w:position w:val="4"/>
                <w:sz w:val="18"/>
              </w:rPr>
              <w:t>t</w:t>
            </w:r>
            <w:r>
              <w:rPr>
                <w:sz w:val="14"/>
              </w:rPr>
              <w:t>w(NE)</w:t>
            </w:r>
          </w:p>
        </w:tc>
        <w:tc>
          <w:tcPr>
            <w:tcW w:w="3791" w:type="dxa"/>
            <w:tcBorders>
              <w:top w:val="single" w:sz="12" w:space="0" w:color="000000"/>
            </w:tcBorders>
          </w:tcPr>
          <w:p>
            <w:pPr>
              <w:pStyle w:val="TableParagraph"/>
              <w:spacing w:before="36"/>
              <w:ind w:left="59"/>
              <w:jc w:val="left"/>
              <w:rPr>
                <w:sz w:val="18"/>
              </w:rPr>
            </w:pPr>
            <w:r>
              <w:rPr>
                <w:sz w:val="18"/>
              </w:rPr>
              <w:t>FSMC_NE low time</w:t>
            </w:r>
          </w:p>
        </w:tc>
        <w:tc>
          <w:tcPr>
            <w:tcW w:w="1276" w:type="dxa"/>
            <w:tcBorders>
              <w:top w:val="single" w:sz="12" w:space="0" w:color="000000"/>
            </w:tcBorders>
          </w:tcPr>
          <w:p>
            <w:pPr>
              <w:pStyle w:val="TableParagraph"/>
              <w:spacing w:before="36"/>
              <w:ind w:left="60"/>
              <w:jc w:val="left"/>
              <w:rPr>
                <w:sz w:val="18"/>
              </w:rPr>
            </w:pPr>
            <w:r>
              <w:rPr>
                <w:sz w:val="18"/>
              </w:rPr>
              <w:t>5t</w:t>
            </w:r>
            <w:r>
              <w:rPr>
                <w:position w:val="-3"/>
                <w:sz w:val="14"/>
              </w:rPr>
              <w:t>HCLK </w:t>
            </w:r>
            <w:r>
              <w:rPr>
                <w:sz w:val="18"/>
              </w:rPr>
              <w:t>– 1.5</w:t>
            </w:r>
          </w:p>
        </w:tc>
        <w:tc>
          <w:tcPr>
            <w:tcW w:w="1264" w:type="dxa"/>
            <w:tcBorders>
              <w:top w:val="single" w:sz="12" w:space="0" w:color="000000"/>
            </w:tcBorders>
          </w:tcPr>
          <w:p>
            <w:pPr>
              <w:pStyle w:val="TableParagraph"/>
              <w:spacing w:before="36"/>
              <w:ind w:left="59"/>
              <w:jc w:val="left"/>
              <w:rPr>
                <w:sz w:val="18"/>
              </w:rPr>
            </w:pPr>
            <w:r>
              <w:rPr>
                <w:sz w:val="18"/>
              </w:rPr>
              <w:t>5t</w:t>
            </w:r>
            <w:r>
              <w:rPr>
                <w:position w:val="-3"/>
                <w:sz w:val="14"/>
              </w:rPr>
              <w:t>HCLK </w:t>
            </w:r>
            <w:r>
              <w:rPr>
                <w:sz w:val="18"/>
              </w:rPr>
              <w:t>+ 2</w:t>
            </w:r>
          </w:p>
        </w:tc>
        <w:tc>
          <w:tcPr>
            <w:tcW w:w="605" w:type="dxa"/>
            <w:tcBorders>
              <w:top w:val="single" w:sz="12" w:space="0" w:color="000000"/>
            </w:tcBorders>
          </w:tcPr>
          <w:p>
            <w:pPr>
              <w:pStyle w:val="TableParagraph"/>
              <w:spacing w:before="36"/>
              <w:ind w:left="58"/>
              <w:jc w:val="left"/>
              <w:rPr>
                <w:sz w:val="18"/>
              </w:rPr>
            </w:pPr>
            <w:r>
              <w:rPr>
                <w:sz w:val="18"/>
              </w:rPr>
              <w:t>ns</w:t>
            </w:r>
          </w:p>
        </w:tc>
      </w:tr>
      <w:tr>
        <w:trPr>
          <w:trHeight w:val="329" w:hRule="atLeast"/>
        </w:trPr>
        <w:tc>
          <w:tcPr>
            <w:tcW w:w="1116" w:type="dxa"/>
          </w:tcPr>
          <w:p>
            <w:pPr>
              <w:pStyle w:val="TableParagraph"/>
              <w:spacing w:before="41"/>
              <w:ind w:left="59"/>
              <w:jc w:val="left"/>
              <w:rPr>
                <w:sz w:val="14"/>
              </w:rPr>
            </w:pPr>
            <w:r>
              <w:rPr>
                <w:w w:val="105"/>
                <w:position w:val="5"/>
                <w:sz w:val="18"/>
              </w:rPr>
              <w:t>t</w:t>
            </w:r>
            <w:r>
              <w:rPr>
                <w:w w:val="105"/>
                <w:sz w:val="14"/>
              </w:rPr>
              <w:t>v(NOE_NE)</w:t>
            </w:r>
          </w:p>
        </w:tc>
        <w:tc>
          <w:tcPr>
            <w:tcW w:w="3791" w:type="dxa"/>
          </w:tcPr>
          <w:p>
            <w:pPr>
              <w:pStyle w:val="TableParagraph"/>
              <w:ind w:left="59"/>
              <w:jc w:val="left"/>
              <w:rPr>
                <w:sz w:val="18"/>
              </w:rPr>
            </w:pPr>
            <w:r>
              <w:rPr>
                <w:sz w:val="18"/>
              </w:rPr>
              <w:t>FSMC_NEx low to FSMC_NOE low</w:t>
            </w:r>
          </w:p>
        </w:tc>
        <w:tc>
          <w:tcPr>
            <w:tcW w:w="1276" w:type="dxa"/>
          </w:tcPr>
          <w:p>
            <w:pPr>
              <w:pStyle w:val="TableParagraph"/>
              <w:ind w:left="442" w:right="427"/>
              <w:rPr>
                <w:sz w:val="18"/>
              </w:rPr>
            </w:pPr>
            <w:r>
              <w:rPr>
                <w:sz w:val="18"/>
              </w:rPr>
              <w:t>0.5</w:t>
            </w:r>
          </w:p>
        </w:tc>
        <w:tc>
          <w:tcPr>
            <w:tcW w:w="1264" w:type="dxa"/>
          </w:tcPr>
          <w:p>
            <w:pPr>
              <w:pStyle w:val="TableParagraph"/>
              <w:ind w:left="435" w:right="421"/>
              <w:rPr>
                <w:sz w:val="18"/>
              </w:rPr>
            </w:pPr>
            <w:r>
              <w:rPr>
                <w:sz w:val="18"/>
              </w:rPr>
              <w:t>1.5</w:t>
            </w:r>
          </w:p>
        </w:tc>
        <w:tc>
          <w:tcPr>
            <w:tcW w:w="605" w:type="dxa"/>
          </w:tcPr>
          <w:p>
            <w:pPr>
              <w:pStyle w:val="TableParagraph"/>
              <w:ind w:left="61"/>
              <w:jc w:val="left"/>
              <w:rPr>
                <w:sz w:val="18"/>
              </w:rPr>
            </w:pPr>
            <w:r>
              <w:rPr>
                <w:sz w:val="18"/>
              </w:rPr>
              <w:t>ns</w:t>
            </w:r>
          </w:p>
        </w:tc>
      </w:tr>
      <w:tr>
        <w:trPr>
          <w:trHeight w:val="329" w:hRule="atLeast"/>
        </w:trPr>
        <w:tc>
          <w:tcPr>
            <w:tcW w:w="1116" w:type="dxa"/>
          </w:tcPr>
          <w:p>
            <w:pPr>
              <w:pStyle w:val="TableParagraph"/>
              <w:spacing w:before="41"/>
              <w:ind w:left="59"/>
              <w:jc w:val="left"/>
              <w:rPr>
                <w:sz w:val="14"/>
              </w:rPr>
            </w:pPr>
            <w:r>
              <w:rPr>
                <w:position w:val="5"/>
                <w:sz w:val="18"/>
              </w:rPr>
              <w:t>t</w:t>
            </w:r>
            <w:r>
              <w:rPr>
                <w:sz w:val="14"/>
              </w:rPr>
              <w:t>w(NOE)</w:t>
            </w:r>
          </w:p>
        </w:tc>
        <w:tc>
          <w:tcPr>
            <w:tcW w:w="3791" w:type="dxa"/>
          </w:tcPr>
          <w:p>
            <w:pPr>
              <w:pStyle w:val="TableParagraph"/>
              <w:ind w:left="59"/>
              <w:jc w:val="left"/>
              <w:rPr>
                <w:sz w:val="18"/>
              </w:rPr>
            </w:pPr>
            <w:r>
              <w:rPr>
                <w:sz w:val="18"/>
              </w:rPr>
              <w:t>FSMC_NOE low time</w:t>
            </w:r>
          </w:p>
        </w:tc>
        <w:tc>
          <w:tcPr>
            <w:tcW w:w="1276" w:type="dxa"/>
          </w:tcPr>
          <w:p>
            <w:pPr>
              <w:pStyle w:val="TableParagraph"/>
              <w:ind w:left="146"/>
              <w:jc w:val="left"/>
              <w:rPr>
                <w:sz w:val="18"/>
              </w:rPr>
            </w:pPr>
            <w:r>
              <w:rPr>
                <w:sz w:val="18"/>
              </w:rPr>
              <w:t>5t</w:t>
            </w:r>
            <w:r>
              <w:rPr>
                <w:position w:val="-4"/>
                <w:sz w:val="14"/>
              </w:rPr>
              <w:t>HCLK </w:t>
            </w:r>
            <w:r>
              <w:rPr>
                <w:sz w:val="18"/>
              </w:rPr>
              <w:t>– 1.5</w:t>
            </w:r>
          </w:p>
        </w:tc>
        <w:tc>
          <w:tcPr>
            <w:tcW w:w="1264" w:type="dxa"/>
          </w:tcPr>
          <w:p>
            <w:pPr>
              <w:pStyle w:val="TableParagraph"/>
              <w:ind w:left="137"/>
              <w:jc w:val="left"/>
              <w:rPr>
                <w:sz w:val="18"/>
              </w:rPr>
            </w:pPr>
            <w:r>
              <w:rPr>
                <w:sz w:val="18"/>
              </w:rPr>
              <w:t>5t</w:t>
            </w:r>
            <w:r>
              <w:rPr>
                <w:position w:val="-4"/>
                <w:sz w:val="14"/>
              </w:rPr>
              <w:t>HCLK </w:t>
            </w:r>
            <w:r>
              <w:rPr>
                <w:sz w:val="18"/>
              </w:rPr>
              <w:t>+ 1.5</w:t>
            </w:r>
          </w:p>
        </w:tc>
        <w:tc>
          <w:tcPr>
            <w:tcW w:w="605" w:type="dxa"/>
          </w:tcPr>
          <w:p>
            <w:pPr>
              <w:pStyle w:val="TableParagraph"/>
              <w:ind w:left="58"/>
              <w:jc w:val="left"/>
              <w:rPr>
                <w:sz w:val="18"/>
              </w:rPr>
            </w:pPr>
            <w:r>
              <w:rPr>
                <w:sz w:val="18"/>
              </w:rPr>
              <w:t>ns</w:t>
            </w:r>
          </w:p>
        </w:tc>
      </w:tr>
      <w:tr>
        <w:trPr>
          <w:trHeight w:val="330" w:hRule="atLeast"/>
        </w:trPr>
        <w:tc>
          <w:tcPr>
            <w:tcW w:w="1116" w:type="dxa"/>
          </w:tcPr>
          <w:p>
            <w:pPr>
              <w:pStyle w:val="TableParagraph"/>
              <w:spacing w:before="51"/>
              <w:ind w:left="59"/>
              <w:jc w:val="left"/>
              <w:rPr>
                <w:sz w:val="14"/>
              </w:rPr>
            </w:pPr>
            <w:r>
              <w:rPr>
                <w:w w:val="105"/>
                <w:position w:val="4"/>
                <w:sz w:val="18"/>
              </w:rPr>
              <w:t>t</w:t>
            </w:r>
            <w:r>
              <w:rPr>
                <w:w w:val="105"/>
                <w:sz w:val="14"/>
              </w:rPr>
              <w:t>h(NE_NOE)</w:t>
            </w:r>
          </w:p>
        </w:tc>
        <w:tc>
          <w:tcPr>
            <w:tcW w:w="3791" w:type="dxa"/>
          </w:tcPr>
          <w:p>
            <w:pPr>
              <w:pStyle w:val="TableParagraph"/>
              <w:spacing w:before="47"/>
              <w:ind w:left="59"/>
              <w:jc w:val="left"/>
              <w:rPr>
                <w:sz w:val="18"/>
              </w:rPr>
            </w:pPr>
            <w:r>
              <w:rPr>
                <w:sz w:val="18"/>
              </w:rPr>
              <w:t>FSMC_NOE high to FSMC_NE high hold time</w:t>
            </w:r>
          </w:p>
        </w:tc>
        <w:tc>
          <w:tcPr>
            <w:tcW w:w="1276" w:type="dxa"/>
          </w:tcPr>
          <w:p>
            <w:pPr>
              <w:pStyle w:val="TableParagraph"/>
              <w:spacing w:before="47"/>
              <w:ind w:left="442" w:right="432"/>
              <w:rPr>
                <w:sz w:val="18"/>
              </w:rPr>
            </w:pPr>
            <w:r>
              <w:rPr>
                <w:sz w:val="18"/>
              </w:rPr>
              <w:t>–1.5</w:t>
            </w:r>
          </w:p>
        </w:tc>
        <w:tc>
          <w:tcPr>
            <w:tcW w:w="1264" w:type="dxa"/>
          </w:tcPr>
          <w:p>
            <w:pPr>
              <w:pStyle w:val="TableParagraph"/>
              <w:spacing w:before="47"/>
              <w:ind w:left="9"/>
              <w:rPr>
                <w:sz w:val="18"/>
              </w:rPr>
            </w:pPr>
            <w:r>
              <w:rPr>
                <w:sz w:val="18"/>
              </w:rPr>
              <w:t>-</w:t>
            </w:r>
          </w:p>
        </w:tc>
        <w:tc>
          <w:tcPr>
            <w:tcW w:w="605" w:type="dxa"/>
          </w:tcPr>
          <w:p>
            <w:pPr>
              <w:pStyle w:val="TableParagraph"/>
              <w:spacing w:before="47"/>
              <w:ind w:left="59"/>
              <w:jc w:val="left"/>
              <w:rPr>
                <w:sz w:val="18"/>
              </w:rPr>
            </w:pPr>
            <w:r>
              <w:rPr>
                <w:sz w:val="18"/>
              </w:rPr>
              <w:t>ns</w:t>
            </w:r>
          </w:p>
        </w:tc>
      </w:tr>
      <w:tr>
        <w:trPr>
          <w:trHeight w:val="329" w:hRule="atLeast"/>
        </w:trPr>
        <w:tc>
          <w:tcPr>
            <w:tcW w:w="1116" w:type="dxa"/>
          </w:tcPr>
          <w:p>
            <w:pPr>
              <w:pStyle w:val="TableParagraph"/>
              <w:spacing w:before="41"/>
              <w:ind w:left="59"/>
              <w:jc w:val="left"/>
              <w:rPr>
                <w:sz w:val="14"/>
              </w:rPr>
            </w:pPr>
            <w:r>
              <w:rPr>
                <w:position w:val="5"/>
                <w:sz w:val="18"/>
              </w:rPr>
              <w:t>t</w:t>
            </w:r>
            <w:r>
              <w:rPr>
                <w:sz w:val="14"/>
              </w:rPr>
              <w:t>v(A_NE)</w:t>
            </w:r>
          </w:p>
        </w:tc>
        <w:tc>
          <w:tcPr>
            <w:tcW w:w="3791" w:type="dxa"/>
          </w:tcPr>
          <w:p>
            <w:pPr>
              <w:pStyle w:val="TableParagraph"/>
              <w:ind w:left="59"/>
              <w:jc w:val="left"/>
              <w:rPr>
                <w:sz w:val="18"/>
              </w:rPr>
            </w:pPr>
            <w:r>
              <w:rPr>
                <w:sz w:val="18"/>
              </w:rPr>
              <w:t>FSMC_NEx low to FSMC_A valid</w:t>
            </w:r>
          </w:p>
        </w:tc>
        <w:tc>
          <w:tcPr>
            <w:tcW w:w="1276" w:type="dxa"/>
          </w:tcPr>
          <w:p>
            <w:pPr>
              <w:pStyle w:val="TableParagraph"/>
              <w:ind w:left="14"/>
              <w:rPr>
                <w:sz w:val="18"/>
              </w:rPr>
            </w:pPr>
            <w:r>
              <w:rPr>
                <w:sz w:val="18"/>
              </w:rPr>
              <w:t>-</w:t>
            </w:r>
          </w:p>
        </w:tc>
        <w:tc>
          <w:tcPr>
            <w:tcW w:w="1264" w:type="dxa"/>
          </w:tcPr>
          <w:p>
            <w:pPr>
              <w:pStyle w:val="TableParagraph"/>
              <w:ind w:left="12"/>
              <w:rPr>
                <w:sz w:val="18"/>
              </w:rPr>
            </w:pPr>
            <w:r>
              <w:rPr>
                <w:sz w:val="18"/>
              </w:rPr>
              <w:t>0</w:t>
            </w:r>
          </w:p>
        </w:tc>
        <w:tc>
          <w:tcPr>
            <w:tcW w:w="605" w:type="dxa"/>
          </w:tcPr>
          <w:p>
            <w:pPr>
              <w:pStyle w:val="TableParagraph"/>
              <w:ind w:left="61"/>
              <w:jc w:val="left"/>
              <w:rPr>
                <w:sz w:val="18"/>
              </w:rPr>
            </w:pPr>
            <w:r>
              <w:rPr>
                <w:sz w:val="18"/>
              </w:rPr>
              <w:t>ns</w:t>
            </w:r>
          </w:p>
        </w:tc>
      </w:tr>
      <w:tr>
        <w:trPr>
          <w:trHeight w:val="329" w:hRule="atLeast"/>
        </w:trPr>
        <w:tc>
          <w:tcPr>
            <w:tcW w:w="1116" w:type="dxa"/>
          </w:tcPr>
          <w:p>
            <w:pPr>
              <w:pStyle w:val="TableParagraph"/>
              <w:spacing w:before="41"/>
              <w:ind w:left="59"/>
              <w:jc w:val="left"/>
              <w:rPr>
                <w:sz w:val="14"/>
              </w:rPr>
            </w:pPr>
            <w:r>
              <w:rPr>
                <w:w w:val="105"/>
                <w:position w:val="5"/>
                <w:sz w:val="18"/>
              </w:rPr>
              <w:t>t</w:t>
            </w:r>
            <w:r>
              <w:rPr>
                <w:w w:val="105"/>
                <w:sz w:val="14"/>
              </w:rPr>
              <w:t>h(A_NOE)</w:t>
            </w:r>
          </w:p>
        </w:tc>
        <w:tc>
          <w:tcPr>
            <w:tcW w:w="3791" w:type="dxa"/>
          </w:tcPr>
          <w:p>
            <w:pPr>
              <w:pStyle w:val="TableParagraph"/>
              <w:ind w:left="59"/>
              <w:jc w:val="left"/>
              <w:rPr>
                <w:sz w:val="18"/>
              </w:rPr>
            </w:pPr>
            <w:r>
              <w:rPr>
                <w:sz w:val="18"/>
              </w:rPr>
              <w:t>Address hold time after FSMC_NOE high</w:t>
            </w:r>
          </w:p>
        </w:tc>
        <w:tc>
          <w:tcPr>
            <w:tcW w:w="1276" w:type="dxa"/>
          </w:tcPr>
          <w:p>
            <w:pPr>
              <w:pStyle w:val="TableParagraph"/>
              <w:ind w:left="441" w:right="432"/>
              <w:rPr>
                <w:sz w:val="18"/>
              </w:rPr>
            </w:pPr>
            <w:r>
              <w:rPr>
                <w:sz w:val="18"/>
              </w:rPr>
              <w:t>0.1</w:t>
            </w:r>
          </w:p>
        </w:tc>
        <w:tc>
          <w:tcPr>
            <w:tcW w:w="1264" w:type="dxa"/>
          </w:tcPr>
          <w:p>
            <w:pPr>
              <w:pStyle w:val="TableParagraph"/>
              <w:ind w:left="8"/>
              <w:rPr>
                <w:sz w:val="18"/>
              </w:rPr>
            </w:pPr>
            <w:r>
              <w:rPr>
                <w:sz w:val="18"/>
              </w:rPr>
              <w:t>-</w:t>
            </w:r>
          </w:p>
        </w:tc>
        <w:tc>
          <w:tcPr>
            <w:tcW w:w="605" w:type="dxa"/>
          </w:tcPr>
          <w:p>
            <w:pPr>
              <w:pStyle w:val="TableParagraph"/>
              <w:ind w:left="58"/>
              <w:jc w:val="left"/>
              <w:rPr>
                <w:sz w:val="18"/>
              </w:rPr>
            </w:pPr>
            <w:r>
              <w:rPr>
                <w:sz w:val="18"/>
              </w:rPr>
              <w:t>ns</w:t>
            </w:r>
          </w:p>
        </w:tc>
      </w:tr>
      <w:tr>
        <w:trPr>
          <w:trHeight w:val="330" w:hRule="atLeast"/>
        </w:trPr>
        <w:tc>
          <w:tcPr>
            <w:tcW w:w="1116" w:type="dxa"/>
          </w:tcPr>
          <w:p>
            <w:pPr>
              <w:pStyle w:val="TableParagraph"/>
              <w:spacing w:before="51"/>
              <w:ind w:left="59"/>
              <w:jc w:val="left"/>
              <w:rPr>
                <w:sz w:val="14"/>
              </w:rPr>
            </w:pPr>
            <w:r>
              <w:rPr>
                <w:w w:val="105"/>
                <w:position w:val="4"/>
                <w:sz w:val="18"/>
              </w:rPr>
              <w:t>t</w:t>
            </w:r>
            <w:r>
              <w:rPr>
                <w:w w:val="105"/>
                <w:sz w:val="14"/>
              </w:rPr>
              <w:t>v(BL_NE)</w:t>
            </w:r>
          </w:p>
        </w:tc>
        <w:tc>
          <w:tcPr>
            <w:tcW w:w="3791" w:type="dxa"/>
          </w:tcPr>
          <w:p>
            <w:pPr>
              <w:pStyle w:val="TableParagraph"/>
              <w:spacing w:before="47"/>
              <w:ind w:left="59"/>
              <w:jc w:val="left"/>
              <w:rPr>
                <w:sz w:val="18"/>
              </w:rPr>
            </w:pPr>
            <w:r>
              <w:rPr>
                <w:sz w:val="18"/>
              </w:rPr>
              <w:t>FSMC_NEx low to FSMC_BL valid</w:t>
            </w:r>
          </w:p>
        </w:tc>
        <w:tc>
          <w:tcPr>
            <w:tcW w:w="1276" w:type="dxa"/>
          </w:tcPr>
          <w:p>
            <w:pPr>
              <w:pStyle w:val="TableParagraph"/>
              <w:spacing w:before="47"/>
              <w:ind w:left="14"/>
              <w:rPr>
                <w:sz w:val="18"/>
              </w:rPr>
            </w:pPr>
            <w:r>
              <w:rPr>
                <w:sz w:val="18"/>
              </w:rPr>
              <w:t>-</w:t>
            </w:r>
          </w:p>
        </w:tc>
        <w:tc>
          <w:tcPr>
            <w:tcW w:w="1264" w:type="dxa"/>
          </w:tcPr>
          <w:p>
            <w:pPr>
              <w:pStyle w:val="TableParagraph"/>
              <w:spacing w:before="47"/>
              <w:ind w:left="13"/>
              <w:rPr>
                <w:sz w:val="18"/>
              </w:rPr>
            </w:pPr>
            <w:r>
              <w:rPr>
                <w:sz w:val="18"/>
              </w:rPr>
              <w:t>0</w:t>
            </w:r>
          </w:p>
        </w:tc>
        <w:tc>
          <w:tcPr>
            <w:tcW w:w="605" w:type="dxa"/>
          </w:tcPr>
          <w:p>
            <w:pPr>
              <w:pStyle w:val="TableParagraph"/>
              <w:spacing w:before="47"/>
              <w:ind w:left="61"/>
              <w:jc w:val="left"/>
              <w:rPr>
                <w:sz w:val="18"/>
              </w:rPr>
            </w:pPr>
            <w:r>
              <w:rPr>
                <w:sz w:val="18"/>
              </w:rPr>
              <w:t>ns</w:t>
            </w:r>
          </w:p>
        </w:tc>
      </w:tr>
      <w:tr>
        <w:trPr>
          <w:trHeight w:val="329" w:hRule="atLeast"/>
        </w:trPr>
        <w:tc>
          <w:tcPr>
            <w:tcW w:w="1116" w:type="dxa"/>
          </w:tcPr>
          <w:p>
            <w:pPr>
              <w:pStyle w:val="TableParagraph"/>
              <w:spacing w:before="41"/>
              <w:ind w:left="59"/>
              <w:jc w:val="left"/>
              <w:rPr>
                <w:sz w:val="14"/>
              </w:rPr>
            </w:pPr>
            <w:r>
              <w:rPr>
                <w:w w:val="105"/>
                <w:position w:val="5"/>
                <w:sz w:val="18"/>
              </w:rPr>
              <w:t>t</w:t>
            </w:r>
            <w:r>
              <w:rPr>
                <w:w w:val="105"/>
                <w:sz w:val="14"/>
              </w:rPr>
              <w:t>h(BL_NOE)</w:t>
            </w:r>
          </w:p>
        </w:tc>
        <w:tc>
          <w:tcPr>
            <w:tcW w:w="3791" w:type="dxa"/>
          </w:tcPr>
          <w:p>
            <w:pPr>
              <w:pStyle w:val="TableParagraph"/>
              <w:ind w:left="59"/>
              <w:jc w:val="left"/>
              <w:rPr>
                <w:sz w:val="18"/>
              </w:rPr>
            </w:pPr>
            <w:r>
              <w:rPr>
                <w:sz w:val="18"/>
              </w:rPr>
              <w:t>FSMC_BL hold time after FSMC_NOE high</w:t>
            </w:r>
          </w:p>
        </w:tc>
        <w:tc>
          <w:tcPr>
            <w:tcW w:w="1276" w:type="dxa"/>
          </w:tcPr>
          <w:p>
            <w:pPr>
              <w:pStyle w:val="TableParagraph"/>
              <w:ind w:left="11"/>
              <w:rPr>
                <w:sz w:val="18"/>
              </w:rPr>
            </w:pPr>
            <w:r>
              <w:rPr>
                <w:sz w:val="18"/>
              </w:rPr>
              <w:t>0</w:t>
            </w:r>
          </w:p>
        </w:tc>
        <w:tc>
          <w:tcPr>
            <w:tcW w:w="1264" w:type="dxa"/>
          </w:tcPr>
          <w:p>
            <w:pPr>
              <w:pStyle w:val="TableParagraph"/>
              <w:ind w:left="11"/>
              <w:rPr>
                <w:sz w:val="18"/>
              </w:rPr>
            </w:pPr>
            <w:r>
              <w:rPr>
                <w:sz w:val="18"/>
              </w:rPr>
              <w:t>-</w:t>
            </w:r>
          </w:p>
        </w:tc>
        <w:tc>
          <w:tcPr>
            <w:tcW w:w="605" w:type="dxa"/>
          </w:tcPr>
          <w:p>
            <w:pPr>
              <w:pStyle w:val="TableParagraph"/>
              <w:ind w:left="60"/>
              <w:jc w:val="left"/>
              <w:rPr>
                <w:sz w:val="18"/>
              </w:rPr>
            </w:pPr>
            <w:r>
              <w:rPr>
                <w:sz w:val="18"/>
              </w:rPr>
              <w:t>ns</w:t>
            </w:r>
          </w:p>
        </w:tc>
      </w:tr>
      <w:tr>
        <w:trPr>
          <w:trHeight w:val="329" w:hRule="atLeast"/>
        </w:trPr>
        <w:tc>
          <w:tcPr>
            <w:tcW w:w="1116" w:type="dxa"/>
          </w:tcPr>
          <w:p>
            <w:pPr>
              <w:pStyle w:val="TableParagraph"/>
              <w:spacing w:before="41"/>
              <w:ind w:left="59"/>
              <w:jc w:val="left"/>
              <w:rPr>
                <w:sz w:val="14"/>
              </w:rPr>
            </w:pPr>
            <w:r>
              <w:rPr>
                <w:w w:val="105"/>
                <w:position w:val="5"/>
                <w:sz w:val="18"/>
              </w:rPr>
              <w:t>t</w:t>
            </w:r>
            <w:r>
              <w:rPr>
                <w:w w:val="105"/>
                <w:sz w:val="14"/>
              </w:rPr>
              <w:t>su(Data_NE)</w:t>
            </w:r>
          </w:p>
        </w:tc>
        <w:tc>
          <w:tcPr>
            <w:tcW w:w="3791" w:type="dxa"/>
          </w:tcPr>
          <w:p>
            <w:pPr>
              <w:pStyle w:val="TableParagraph"/>
              <w:ind w:left="59"/>
              <w:jc w:val="left"/>
              <w:rPr>
                <w:sz w:val="18"/>
              </w:rPr>
            </w:pPr>
            <w:r>
              <w:rPr>
                <w:sz w:val="18"/>
              </w:rPr>
              <w:t>Data to FSMC_NEx high setup time</w:t>
            </w:r>
          </w:p>
        </w:tc>
        <w:tc>
          <w:tcPr>
            <w:tcW w:w="1276" w:type="dxa"/>
          </w:tcPr>
          <w:p>
            <w:pPr>
              <w:pStyle w:val="TableParagraph"/>
              <w:ind w:left="60"/>
              <w:jc w:val="left"/>
              <w:rPr>
                <w:sz w:val="18"/>
              </w:rPr>
            </w:pPr>
            <w:r>
              <w:rPr>
                <w:sz w:val="18"/>
              </w:rPr>
              <w:t>2t</w:t>
            </w:r>
            <w:r>
              <w:rPr>
                <w:position w:val="-4"/>
                <w:sz w:val="14"/>
              </w:rPr>
              <w:t>HCLK </w:t>
            </w:r>
            <w:r>
              <w:rPr>
                <w:sz w:val="18"/>
              </w:rPr>
              <w:t>+ 25</w:t>
            </w:r>
          </w:p>
        </w:tc>
        <w:tc>
          <w:tcPr>
            <w:tcW w:w="1264" w:type="dxa"/>
          </w:tcPr>
          <w:p>
            <w:pPr>
              <w:pStyle w:val="TableParagraph"/>
              <w:ind w:left="9"/>
              <w:rPr>
                <w:sz w:val="18"/>
              </w:rPr>
            </w:pPr>
            <w:r>
              <w:rPr>
                <w:sz w:val="18"/>
              </w:rPr>
              <w:t>-</w:t>
            </w:r>
          </w:p>
        </w:tc>
        <w:tc>
          <w:tcPr>
            <w:tcW w:w="605" w:type="dxa"/>
          </w:tcPr>
          <w:p>
            <w:pPr>
              <w:pStyle w:val="TableParagraph"/>
              <w:ind w:left="58"/>
              <w:jc w:val="left"/>
              <w:rPr>
                <w:sz w:val="18"/>
              </w:rPr>
            </w:pPr>
            <w:r>
              <w:rPr>
                <w:sz w:val="18"/>
              </w:rPr>
              <w:t>ns</w:t>
            </w:r>
          </w:p>
        </w:tc>
      </w:tr>
      <w:tr>
        <w:trPr>
          <w:trHeight w:val="330" w:hRule="atLeast"/>
        </w:trPr>
        <w:tc>
          <w:tcPr>
            <w:tcW w:w="1116" w:type="dxa"/>
          </w:tcPr>
          <w:p>
            <w:pPr>
              <w:pStyle w:val="TableParagraph"/>
              <w:spacing w:before="51"/>
              <w:ind w:left="59"/>
              <w:jc w:val="left"/>
              <w:rPr>
                <w:sz w:val="14"/>
              </w:rPr>
            </w:pPr>
            <w:r>
              <w:rPr>
                <w:w w:val="105"/>
                <w:position w:val="4"/>
                <w:sz w:val="18"/>
              </w:rPr>
              <w:t>t</w:t>
            </w:r>
            <w:r>
              <w:rPr>
                <w:w w:val="105"/>
                <w:sz w:val="14"/>
              </w:rPr>
              <w:t>su(Data_NOE)</w:t>
            </w:r>
          </w:p>
        </w:tc>
        <w:tc>
          <w:tcPr>
            <w:tcW w:w="3791" w:type="dxa"/>
          </w:tcPr>
          <w:p>
            <w:pPr>
              <w:pStyle w:val="TableParagraph"/>
              <w:spacing w:before="47"/>
              <w:ind w:left="59"/>
              <w:jc w:val="left"/>
              <w:rPr>
                <w:sz w:val="18"/>
              </w:rPr>
            </w:pPr>
            <w:r>
              <w:rPr>
                <w:sz w:val="18"/>
              </w:rPr>
              <w:t>Data to FSMC_NOEx high setup time</w:t>
            </w:r>
          </w:p>
        </w:tc>
        <w:tc>
          <w:tcPr>
            <w:tcW w:w="1276" w:type="dxa"/>
          </w:tcPr>
          <w:p>
            <w:pPr>
              <w:pStyle w:val="TableParagraph"/>
              <w:spacing w:before="47"/>
              <w:ind w:left="59"/>
              <w:jc w:val="left"/>
              <w:rPr>
                <w:sz w:val="18"/>
              </w:rPr>
            </w:pPr>
            <w:r>
              <w:rPr>
                <w:sz w:val="18"/>
              </w:rPr>
              <w:t>2t</w:t>
            </w:r>
            <w:r>
              <w:rPr>
                <w:position w:val="-3"/>
                <w:sz w:val="14"/>
              </w:rPr>
              <w:t>HCLK </w:t>
            </w:r>
            <w:r>
              <w:rPr>
                <w:sz w:val="18"/>
              </w:rPr>
              <w:t>+ 25</w:t>
            </w:r>
          </w:p>
        </w:tc>
        <w:tc>
          <w:tcPr>
            <w:tcW w:w="1264" w:type="dxa"/>
          </w:tcPr>
          <w:p>
            <w:pPr>
              <w:pStyle w:val="TableParagraph"/>
              <w:spacing w:before="47"/>
              <w:ind w:left="9"/>
              <w:rPr>
                <w:sz w:val="18"/>
              </w:rPr>
            </w:pPr>
            <w:r>
              <w:rPr>
                <w:sz w:val="18"/>
              </w:rPr>
              <w:t>-</w:t>
            </w:r>
          </w:p>
        </w:tc>
        <w:tc>
          <w:tcPr>
            <w:tcW w:w="605" w:type="dxa"/>
          </w:tcPr>
          <w:p>
            <w:pPr>
              <w:pStyle w:val="TableParagraph"/>
              <w:spacing w:before="47"/>
              <w:ind w:left="58"/>
              <w:jc w:val="left"/>
              <w:rPr>
                <w:sz w:val="18"/>
              </w:rPr>
            </w:pPr>
            <w:r>
              <w:rPr>
                <w:sz w:val="18"/>
              </w:rPr>
              <w:t>ns</w:t>
            </w:r>
          </w:p>
        </w:tc>
      </w:tr>
      <w:tr>
        <w:trPr>
          <w:trHeight w:val="329" w:hRule="atLeast"/>
        </w:trPr>
        <w:tc>
          <w:tcPr>
            <w:tcW w:w="1116" w:type="dxa"/>
          </w:tcPr>
          <w:p>
            <w:pPr>
              <w:pStyle w:val="TableParagraph"/>
              <w:spacing w:before="41"/>
              <w:ind w:left="59"/>
              <w:jc w:val="left"/>
              <w:rPr>
                <w:sz w:val="14"/>
              </w:rPr>
            </w:pPr>
            <w:r>
              <w:rPr>
                <w:w w:val="105"/>
                <w:position w:val="5"/>
                <w:sz w:val="18"/>
              </w:rPr>
              <w:t>t</w:t>
            </w:r>
            <w:r>
              <w:rPr>
                <w:w w:val="105"/>
                <w:sz w:val="14"/>
              </w:rPr>
              <w:t>h(Data_NOE)</w:t>
            </w:r>
          </w:p>
        </w:tc>
        <w:tc>
          <w:tcPr>
            <w:tcW w:w="3791" w:type="dxa"/>
          </w:tcPr>
          <w:p>
            <w:pPr>
              <w:pStyle w:val="TableParagraph"/>
              <w:ind w:left="59"/>
              <w:jc w:val="left"/>
              <w:rPr>
                <w:sz w:val="18"/>
              </w:rPr>
            </w:pPr>
            <w:r>
              <w:rPr>
                <w:sz w:val="18"/>
              </w:rPr>
              <w:t>Data hold time after FSMC_NOE high</w:t>
            </w:r>
          </w:p>
        </w:tc>
        <w:tc>
          <w:tcPr>
            <w:tcW w:w="1276" w:type="dxa"/>
          </w:tcPr>
          <w:p>
            <w:pPr>
              <w:pStyle w:val="TableParagraph"/>
              <w:ind w:left="11"/>
              <w:rPr>
                <w:sz w:val="18"/>
              </w:rPr>
            </w:pPr>
            <w:r>
              <w:rPr>
                <w:sz w:val="18"/>
              </w:rPr>
              <w:t>0</w:t>
            </w:r>
          </w:p>
        </w:tc>
        <w:tc>
          <w:tcPr>
            <w:tcW w:w="1264" w:type="dxa"/>
          </w:tcPr>
          <w:p>
            <w:pPr>
              <w:pStyle w:val="TableParagraph"/>
              <w:ind w:left="10"/>
              <w:rPr>
                <w:sz w:val="18"/>
              </w:rPr>
            </w:pPr>
            <w:r>
              <w:rPr>
                <w:sz w:val="18"/>
              </w:rPr>
              <w:t>-</w:t>
            </w:r>
          </w:p>
        </w:tc>
        <w:tc>
          <w:tcPr>
            <w:tcW w:w="605" w:type="dxa"/>
          </w:tcPr>
          <w:p>
            <w:pPr>
              <w:pStyle w:val="TableParagraph"/>
              <w:ind w:left="59"/>
              <w:jc w:val="left"/>
              <w:rPr>
                <w:sz w:val="18"/>
              </w:rPr>
            </w:pPr>
            <w:r>
              <w:rPr>
                <w:sz w:val="18"/>
              </w:rPr>
              <w:t>ns</w:t>
            </w:r>
          </w:p>
        </w:tc>
      </w:tr>
      <w:tr>
        <w:trPr>
          <w:trHeight w:val="330" w:hRule="atLeast"/>
        </w:trPr>
        <w:tc>
          <w:tcPr>
            <w:tcW w:w="1116" w:type="dxa"/>
          </w:tcPr>
          <w:p>
            <w:pPr>
              <w:pStyle w:val="TableParagraph"/>
              <w:spacing w:before="51"/>
              <w:ind w:left="59"/>
              <w:jc w:val="left"/>
              <w:rPr>
                <w:sz w:val="14"/>
              </w:rPr>
            </w:pPr>
            <w:r>
              <w:rPr>
                <w:w w:val="105"/>
                <w:position w:val="4"/>
                <w:sz w:val="18"/>
              </w:rPr>
              <w:t>t</w:t>
            </w:r>
            <w:r>
              <w:rPr>
                <w:w w:val="105"/>
                <w:sz w:val="14"/>
              </w:rPr>
              <w:t>h(Data_NE)</w:t>
            </w:r>
          </w:p>
        </w:tc>
        <w:tc>
          <w:tcPr>
            <w:tcW w:w="3791" w:type="dxa"/>
          </w:tcPr>
          <w:p>
            <w:pPr>
              <w:pStyle w:val="TableParagraph"/>
              <w:spacing w:before="47"/>
              <w:ind w:left="59"/>
              <w:jc w:val="left"/>
              <w:rPr>
                <w:sz w:val="18"/>
              </w:rPr>
            </w:pPr>
            <w:r>
              <w:rPr>
                <w:sz w:val="18"/>
              </w:rPr>
              <w:t>Data hold time after FSMC_NEx high</w:t>
            </w:r>
          </w:p>
        </w:tc>
        <w:tc>
          <w:tcPr>
            <w:tcW w:w="1276" w:type="dxa"/>
          </w:tcPr>
          <w:p>
            <w:pPr>
              <w:pStyle w:val="TableParagraph"/>
              <w:spacing w:before="47"/>
              <w:ind w:left="9"/>
              <w:rPr>
                <w:sz w:val="18"/>
              </w:rPr>
            </w:pPr>
            <w:r>
              <w:rPr>
                <w:sz w:val="18"/>
              </w:rPr>
              <w:t>0</w:t>
            </w:r>
          </w:p>
        </w:tc>
        <w:tc>
          <w:tcPr>
            <w:tcW w:w="1264" w:type="dxa"/>
          </w:tcPr>
          <w:p>
            <w:pPr>
              <w:pStyle w:val="TableParagraph"/>
              <w:spacing w:before="47"/>
              <w:ind w:left="9"/>
              <w:rPr>
                <w:sz w:val="18"/>
              </w:rPr>
            </w:pPr>
            <w:r>
              <w:rPr>
                <w:sz w:val="18"/>
              </w:rPr>
              <w:t>-</w:t>
            </w:r>
          </w:p>
        </w:tc>
        <w:tc>
          <w:tcPr>
            <w:tcW w:w="605" w:type="dxa"/>
          </w:tcPr>
          <w:p>
            <w:pPr>
              <w:pStyle w:val="TableParagraph"/>
              <w:spacing w:before="47"/>
              <w:ind w:left="58"/>
              <w:jc w:val="left"/>
              <w:rPr>
                <w:sz w:val="18"/>
              </w:rPr>
            </w:pPr>
            <w:r>
              <w:rPr>
                <w:sz w:val="18"/>
              </w:rPr>
              <w:t>ns</w:t>
            </w:r>
          </w:p>
        </w:tc>
      </w:tr>
      <w:tr>
        <w:trPr>
          <w:trHeight w:val="329" w:hRule="atLeast"/>
        </w:trPr>
        <w:tc>
          <w:tcPr>
            <w:tcW w:w="1116" w:type="dxa"/>
          </w:tcPr>
          <w:p>
            <w:pPr>
              <w:pStyle w:val="TableParagraph"/>
              <w:spacing w:before="50"/>
              <w:ind w:left="59"/>
              <w:jc w:val="left"/>
              <w:rPr>
                <w:sz w:val="14"/>
              </w:rPr>
            </w:pPr>
            <w:r>
              <w:rPr>
                <w:w w:val="105"/>
                <w:position w:val="4"/>
                <w:sz w:val="18"/>
              </w:rPr>
              <w:t>t</w:t>
            </w:r>
            <w:r>
              <w:rPr>
                <w:w w:val="105"/>
                <w:sz w:val="14"/>
              </w:rPr>
              <w:t>v(NADV_NE)</w:t>
            </w:r>
          </w:p>
        </w:tc>
        <w:tc>
          <w:tcPr>
            <w:tcW w:w="3791" w:type="dxa"/>
          </w:tcPr>
          <w:p>
            <w:pPr>
              <w:pStyle w:val="TableParagraph"/>
              <w:ind w:left="59"/>
              <w:jc w:val="left"/>
              <w:rPr>
                <w:sz w:val="18"/>
              </w:rPr>
            </w:pPr>
            <w:r>
              <w:rPr>
                <w:sz w:val="18"/>
              </w:rPr>
              <w:t>FSMC_NEx low to FSMC_NADV low</w:t>
            </w:r>
          </w:p>
        </w:tc>
        <w:tc>
          <w:tcPr>
            <w:tcW w:w="1276" w:type="dxa"/>
          </w:tcPr>
          <w:p>
            <w:pPr>
              <w:pStyle w:val="TableParagraph"/>
              <w:ind w:left="15"/>
              <w:rPr>
                <w:sz w:val="18"/>
              </w:rPr>
            </w:pPr>
            <w:r>
              <w:rPr>
                <w:sz w:val="18"/>
              </w:rPr>
              <w:t>-</w:t>
            </w:r>
          </w:p>
        </w:tc>
        <w:tc>
          <w:tcPr>
            <w:tcW w:w="1264" w:type="dxa"/>
          </w:tcPr>
          <w:p>
            <w:pPr>
              <w:pStyle w:val="TableParagraph"/>
              <w:ind w:left="13"/>
              <w:rPr>
                <w:sz w:val="18"/>
              </w:rPr>
            </w:pPr>
            <w:r>
              <w:rPr>
                <w:sz w:val="18"/>
              </w:rPr>
              <w:t>5</w:t>
            </w:r>
          </w:p>
        </w:tc>
        <w:tc>
          <w:tcPr>
            <w:tcW w:w="605" w:type="dxa"/>
          </w:tcPr>
          <w:p>
            <w:pPr>
              <w:pStyle w:val="TableParagraph"/>
              <w:ind w:left="61"/>
              <w:jc w:val="left"/>
              <w:rPr>
                <w:sz w:val="18"/>
              </w:rPr>
            </w:pPr>
            <w:r>
              <w:rPr>
                <w:sz w:val="18"/>
              </w:rPr>
              <w:t>ns</w:t>
            </w:r>
          </w:p>
        </w:tc>
      </w:tr>
      <w:tr>
        <w:trPr>
          <w:trHeight w:val="329" w:hRule="atLeast"/>
        </w:trPr>
        <w:tc>
          <w:tcPr>
            <w:tcW w:w="1116" w:type="dxa"/>
          </w:tcPr>
          <w:p>
            <w:pPr>
              <w:pStyle w:val="TableParagraph"/>
              <w:spacing w:before="41"/>
              <w:ind w:left="59"/>
              <w:jc w:val="left"/>
              <w:rPr>
                <w:sz w:val="14"/>
              </w:rPr>
            </w:pPr>
            <w:r>
              <w:rPr>
                <w:position w:val="5"/>
                <w:sz w:val="18"/>
              </w:rPr>
              <w:t>t</w:t>
            </w:r>
            <w:r>
              <w:rPr>
                <w:sz w:val="14"/>
              </w:rPr>
              <w:t>w(NADV)</w:t>
            </w:r>
          </w:p>
        </w:tc>
        <w:tc>
          <w:tcPr>
            <w:tcW w:w="3791" w:type="dxa"/>
          </w:tcPr>
          <w:p>
            <w:pPr>
              <w:pStyle w:val="TableParagraph"/>
              <w:ind w:left="59"/>
              <w:jc w:val="left"/>
              <w:rPr>
                <w:sz w:val="18"/>
              </w:rPr>
            </w:pPr>
            <w:r>
              <w:rPr>
                <w:sz w:val="18"/>
              </w:rPr>
              <w:t>FSMC_NADV low time</w:t>
            </w:r>
          </w:p>
        </w:tc>
        <w:tc>
          <w:tcPr>
            <w:tcW w:w="1276" w:type="dxa"/>
          </w:tcPr>
          <w:p>
            <w:pPr>
              <w:pStyle w:val="TableParagraph"/>
              <w:ind w:left="11"/>
              <w:rPr>
                <w:sz w:val="18"/>
              </w:rPr>
            </w:pPr>
            <w:r>
              <w:rPr>
                <w:sz w:val="18"/>
              </w:rPr>
              <w:t>-</w:t>
            </w:r>
          </w:p>
        </w:tc>
        <w:tc>
          <w:tcPr>
            <w:tcW w:w="1264" w:type="dxa"/>
          </w:tcPr>
          <w:p>
            <w:pPr>
              <w:pStyle w:val="TableParagraph"/>
              <w:ind w:left="188"/>
              <w:jc w:val="left"/>
              <w:rPr>
                <w:sz w:val="18"/>
              </w:rPr>
            </w:pPr>
            <w:r>
              <w:rPr>
                <w:sz w:val="18"/>
              </w:rPr>
              <w:t>t</w:t>
            </w:r>
            <w:r>
              <w:rPr>
                <w:position w:val="-4"/>
                <w:sz w:val="14"/>
              </w:rPr>
              <w:t>HCLK </w:t>
            </w:r>
            <w:r>
              <w:rPr>
                <w:sz w:val="18"/>
              </w:rPr>
              <w:t>+ 1.5</w:t>
            </w:r>
          </w:p>
        </w:tc>
        <w:tc>
          <w:tcPr>
            <w:tcW w:w="605" w:type="dxa"/>
          </w:tcPr>
          <w:p>
            <w:pPr>
              <w:pStyle w:val="TableParagraph"/>
              <w:ind w:left="58"/>
              <w:jc w:val="left"/>
              <w:rPr>
                <w:sz w:val="18"/>
              </w:rPr>
            </w:pPr>
            <w:r>
              <w:rPr>
                <w:sz w:val="18"/>
              </w:rPr>
              <w:t>ns</w:t>
            </w:r>
          </w:p>
        </w:tc>
      </w:tr>
    </w:tbl>
    <w:p>
      <w:pPr>
        <w:spacing w:before="66"/>
        <w:ind w:left="1313" w:right="0" w:firstLine="0"/>
        <w:jc w:val="left"/>
        <w:rPr>
          <w:sz w:val="16"/>
        </w:rPr>
      </w:pPr>
      <w:r>
        <w:rPr>
          <w:sz w:val="16"/>
        </w:rPr>
        <w:t>1. C</w:t>
      </w:r>
      <w:r>
        <w:rPr>
          <w:position w:val="-3"/>
          <w:sz w:val="12"/>
        </w:rPr>
        <w:t>L </w:t>
      </w:r>
      <w:r>
        <w:rPr>
          <w:sz w:val="16"/>
        </w:rPr>
        <w:t>= 15 pF.</w:t>
      </w:r>
    </w:p>
    <w:p>
      <w:pPr>
        <w:pStyle w:val="BodyText"/>
        <w:spacing w:before="4"/>
        <w:rPr>
          <w:sz w:val="17"/>
        </w:rPr>
      </w:pPr>
    </w:p>
    <w:p>
      <w:pPr>
        <w:pStyle w:val="Heading5"/>
        <w:spacing w:before="93" w:after="19"/>
        <w:ind w:left="1335" w:right="1375"/>
        <w:jc w:val="center"/>
      </w:pPr>
      <w:r>
        <w:rPr/>
        <w:pict>
          <v:group style="position:absolute;margin-left:156.143036pt;margin-top:25.494316pt;width:332.95pt;height:252.9pt;mso-position-horizontal-relative:page;mso-position-vertical-relative:paragraph;z-index:-298629120" coordorigin="3123,510" coordsize="6659,5058">
            <v:shape style="position:absolute;left:4353;top:830;width:4975;height:3827" coordorigin="4353,830" coordsize="4975,3827" path="m4927,1532l4800,1532,4353,1532,4353,1851,4800,1851,4927,1532m4991,3095l4927,2935,4353,2935,4353,3254,4927,3254,4991,3095m9328,4338l8627,4338,8563,4498,8627,4657,9328,4657,9328,4338m9328,2935l8690,2935,8627,3095,8690,3254,9328,3254,9328,2935m9328,830l8818,830,8690,1149,8818,1149,9328,1149,9328,830e" filled="true" fillcolor="#dadada" stroked="false">
              <v:path arrowok="t"/>
              <v:fill type="solid"/>
            </v:shape>
            <v:shape style="position:absolute;left:4353;top:830;width:4975;height:319" coordorigin="4353,830" coordsize="4975,319" path="m4353,830l4800,830,4927,1149,8690,1149,8818,830,9328,830e" filled="false" stroked="true" strokeweight="1.75pt" strokecolor="#000000">
              <v:path arrowok="t"/>
              <v:stroke dashstyle="solid"/>
            </v:shape>
            <v:line style="position:absolute" from="9328,1149" to="8690,1149" stroked="true" strokeweight="1.75pt" strokecolor="#000000">
              <v:stroke dashstyle="solid"/>
            </v:line>
            <v:line style="position:absolute" from="4863,575" to="4863,4816" stroked="true" strokeweight=".75pt" strokecolor="#000000">
              <v:stroke dashstyle="solid"/>
            </v:line>
            <v:shape style="position:absolute;left:8754;top:1531;width:574;height:319" coordorigin="8754,1532" coordsize="574,319" path="m8754,1532l8882,1851,9328,1851,9328,1532,8882,1532,8754,1532xe" filled="true" fillcolor="#dadada" stroked="false">
              <v:path arrowok="t"/>
              <v:fill type="solid"/>
            </v:shape>
            <v:line style="position:absolute" from="8754,575" to="8754,2106" stroked="true" strokeweight=".75pt" strokecolor="#000000">
              <v:stroke dashstyle="solid"/>
            </v:line>
            <v:line style="position:absolute" from="7096,636" to="8754,636" stroked="true" strokeweight=".75pt" strokecolor="#000000">
              <v:stroke dashstyle="solid"/>
            </v:line>
            <v:line style="position:absolute" from="4863,636" to="6458,636" stroked="true" strokeweight=".75pt" strokecolor="#000000">
              <v:stroke dashstyle="solid"/>
            </v:line>
            <v:shape style="position:absolute;left:4847;top:591;width:3907;height:90" coordorigin="4847,591" coordsize="3907,90" path="m4959,591l4847,636,4959,681,4959,591m8754,636l8642,591,8642,681,8754,636e" filled="true" fillcolor="#000000" stroked="false">
              <v:path arrowok="t"/>
              <v:fill type="solid"/>
            </v:shape>
            <v:line style="position:absolute" from="4353,990" to="4927,990" stroked="true" strokeweight=".75pt" strokecolor="#000000">
              <v:stroke dashstyle="dash"/>
            </v:line>
            <v:line style="position:absolute" from="4353,1532" to="4927,1532" stroked="true" strokeweight="1.75pt" strokecolor="#000000">
              <v:stroke dashstyle="solid"/>
            </v:line>
            <v:shape style="position:absolute;left:4353;top:1531;width:4975;height:319" coordorigin="4353,1532" coordsize="4975,319" path="m4353,1851l4800,1851,4927,1532,8754,1532,8882,1851,9328,1851e" filled="false" stroked="true" strokeweight="1.75pt" strokecolor="#000000">
              <v:path arrowok="t"/>
              <v:stroke dashstyle="solid"/>
            </v:shape>
            <v:line style="position:absolute" from="9328,1532" to="8754,1532" stroked="true" strokeweight="1.75pt" strokecolor="#000000">
              <v:stroke dashstyle="solid"/>
            </v:line>
            <v:shape style="position:absolute;left:4353;top:2233;width:4975;height:319" coordorigin="4353,2234" coordsize="4975,319" path="m4353,2234l6330,2234,6458,2552,7925,2552,8053,2234,9328,2234e" filled="false" stroked="true" strokeweight="1.75pt" strokecolor="#000000">
              <v:path arrowok="t"/>
              <v:stroke dashstyle="solid"/>
            </v:shape>
            <v:line style="position:absolute" from="6394,1978" to="6394,2489" stroked="true" strokeweight=".75pt" strokecolor="#000000">
              <v:stroke dashstyle="solid"/>
            </v:line>
            <v:line style="position:absolute" from="6075,2029" to="6394,2029" stroked="true" strokeweight=".75pt" strokecolor="#000000">
              <v:stroke dashstyle="solid"/>
            </v:line>
            <v:shape style="position:absolute;left:4863;top:1984;width:1547;height:90" coordorigin="4863,1985" coordsize="1547,90" path="m4975,1985l4863,2029,4975,2074,4975,1985m6410,2029l6298,1985,6298,2074,6410,2029e" filled="true" fillcolor="#000000" stroked="false">
              <v:path arrowok="t"/>
              <v:fill type="solid"/>
            </v:shape>
            <v:line style="position:absolute" from="7989,1978" to="7989,4275" stroked="true" strokeweight=".75pt" strokecolor="#000000">
              <v:stroke dashstyle="solid"/>
            </v:line>
            <v:line style="position:absolute" from="7989,2029" to="8802,2029" stroked="true" strokeweight=".75pt" strokecolor="#000000">
              <v:stroke dashstyle="solid"/>
            </v:line>
            <v:shape style="position:absolute;left:7988;top:1984;width:766;height:90" coordorigin="7989,1985" coordsize="766,90" path="m8100,1985l7989,2029,8100,2074,8100,1985m8754,2029l8642,1985,8642,2074,8754,2029e" filled="true" fillcolor="#000000" stroked="false">
              <v:path arrowok="t"/>
              <v:fill type="solid"/>
            </v:shape>
            <v:line style="position:absolute" from="7510,2029" to="7973,2029" stroked="true" strokeweight=".75pt" strokecolor="#000000">
              <v:stroke dashstyle="solid"/>
            </v:line>
            <v:line style="position:absolute" from="6410,2029" to="6841,2029" stroked="true" strokeweight=".75pt" strokecolor="#000000">
              <v:stroke dashstyle="solid"/>
            </v:line>
            <v:shape style="position:absolute;left:6394;top:1984;width:1595;height:90" coordorigin="6394,1985" coordsize="1595,90" path="m6506,1985l6394,2029,6506,2074,6506,1985m7989,2029l7877,1985,7877,2074,7989,2029e" filled="true" fillcolor="#000000" stroked="false">
              <v:path arrowok="t"/>
              <v:fill type="solid"/>
            </v:shape>
            <v:line style="position:absolute" from="7941,2731" to="8627,2731" stroked="true" strokeweight=".75pt" strokecolor="#000000">
              <v:stroke dashstyle="solid"/>
            </v:line>
            <v:shape style="position:absolute;left:7988;top:2686;width:638;height:90" coordorigin="7989,2686" coordsize="638,90" path="m8100,2686l7989,2731,8100,2776,8100,2686m8627,2731l8515,2686,8515,2776,8627,2731e" filled="true" fillcolor="#000000" stroked="false">
              <v:path arrowok="t"/>
              <v:fill type="solid"/>
            </v:shape>
            <v:shape style="position:absolute;left:4353;top:2935;width:4975;height:319" coordorigin="4353,2935" coordsize="4975,319" path="m4353,2935l4927,2935,5055,3254,8563,3254,8690,2935,9328,2935e" filled="false" stroked="true" strokeweight="1.75pt" strokecolor="#000000">
              <v:path arrowok="t"/>
              <v:stroke dashstyle="solid"/>
            </v:shape>
            <v:shape style="position:absolute;left:4353;top:2935;width:4975;height:319" coordorigin="4353,2935" coordsize="4975,319" path="m4353,3254l4927,3254,5055,2935,8563,2935,8690,3254,9328,3254e" filled="false" stroked="true" strokeweight="1.75pt" strokecolor="#000000">
              <v:path arrowok="t"/>
              <v:stroke dashstyle="solid"/>
            </v:shape>
            <v:line style="position:absolute" from="4991,2680" to="4991,3222" stroked="true" strokeweight=".75pt" strokecolor="#000000">
              <v:stroke dashstyle="solid"/>
            </v:line>
            <v:line style="position:absolute" from="8627,2680" to="8627,4593" stroked="true" strokeweight=".75pt" strokecolor="#000000">
              <v:stroke dashstyle="solid"/>
            </v:line>
            <v:line style="position:absolute" from="4720,2757" to="5150,2757" stroked="true" strokeweight=".75pt" strokecolor="#000000">
              <v:stroke dashstyle="solid"/>
            </v:line>
            <v:shape style="position:absolute;left:4751;top:2711;width:351;height:90" coordorigin="4752,2712" coordsize="351,90" path="m4863,2757l4752,2712,4752,2801,4863,2757m5103,2712l4991,2757,5103,2801,5103,2712e" filled="true" fillcolor="#000000" stroked="false">
              <v:path arrowok="t"/>
              <v:fill type="solid"/>
            </v:shape>
            <v:shape style="position:absolute;left:4416;top:3636;width:4912;height:319" coordorigin="4417,3637" coordsize="4912,319" path="m5055,3796l4991,3637,4417,3637,4417,3956,4991,3956,5055,3796m9328,3637l8690,3637,8627,3796,8690,3956,9328,3956,9328,3637e" filled="true" fillcolor="#dadada" stroked="false">
              <v:path arrowok="t"/>
              <v:fill type="solid"/>
            </v:shape>
            <v:shape style="position:absolute;left:4416;top:3636;width:4912;height:319" coordorigin="4417,3637" coordsize="4912,319" path="m4417,3637l4991,3637,5119,3956,8563,3956,8690,3637,9328,3637e" filled="false" stroked="true" strokeweight="1.75pt" strokecolor="#000000">
              <v:path arrowok="t"/>
              <v:stroke dashstyle="solid"/>
            </v:shape>
            <v:shape style="position:absolute;left:4416;top:3636;width:4912;height:319" coordorigin="4417,3637" coordsize="4912,319" path="m4417,3956l4991,3956,5119,3637,8563,3637,8690,3956,9328,3956e" filled="false" stroked="true" strokeweight="1.75pt" strokecolor="#000000">
              <v:path arrowok="t"/>
              <v:stroke dashstyle="solid"/>
            </v:shape>
            <v:line style="position:absolute" from="4720,3433" to="5246,3433" stroked="true" strokeweight=".75pt" strokecolor="#000000">
              <v:stroke dashstyle="solid"/>
            </v:line>
            <v:shape style="position:absolute;left:4751;top:3387;width:415;height:90" coordorigin="4752,3388" coordsize="415,90" path="m4863,3433l4752,3388,4752,3477,4863,3433m5166,3388l5055,3433,5166,3477,5166,3388e" filled="true" fillcolor="#000000" stroked="false">
              <v:path arrowok="t"/>
              <v:fill type="solid"/>
            </v:shape>
            <v:line style="position:absolute" from="7941,3433" to="8627,3433" stroked="true" strokeweight=".75pt" strokecolor="#000000">
              <v:stroke dashstyle="solid"/>
            </v:line>
            <v:shape style="position:absolute;left:7988;top:3387;width:638;height:90" coordorigin="7989,3388" coordsize="638,90" path="m8100,3388l7989,3433,8100,3477,8100,3388m8627,3433l8515,3388,8515,3477,8627,3433e" filled="true" fillcolor="#000000" stroked="false">
              <v:path arrowok="t"/>
              <v:fill type="solid"/>
            </v:shape>
            <v:line style="position:absolute" from="5055,3382" to="5055,3892" stroked="true" strokeweight=".75pt" strokecolor="#000000">
              <v:stroke dashstyle="solid"/>
            </v:line>
            <v:shape style="position:absolute;left:0;top:8905;width:4912;height:319" coordorigin="0,8906" coordsize="4912,319" path="m4417,4498l6649,4498,6713,4338,8499,4338,8627,4657,9328,4657m4417,4498l6649,4498,6713,4657,8499,4657,8627,4338,9328,4338e" filled="false" stroked="true" strokeweight="1.75pt" strokecolor="#000000">
              <v:path arrowok="t"/>
              <v:stroke dashstyle="solid"/>
            </v:shape>
            <v:line style="position:absolute" from="6649,4083" to="6649,4593" stroked="true" strokeweight=".75pt" strokecolor="#000000">
              <v:stroke dashstyle="solid"/>
            </v:line>
            <v:line style="position:absolute" from="8563,4083" to="8563,4593" stroked="true" strokeweight=".75pt" strokecolor="#000000">
              <v:stroke dashstyle="solid"/>
            </v:line>
            <v:line style="position:absolute" from="6171,4160" to="6633,4160" stroked="true" strokeweight=".75pt" strokecolor="#000000">
              <v:stroke dashstyle="solid"/>
            </v:line>
            <v:shape style="position:absolute;left:4863;top:4115;width:1786;height:90" coordorigin="4863,4115" coordsize="1786,90" path="m4975,4115l4863,4160,4975,4204,4975,4115m6649,4160l6538,4115,6538,4204,6649,4160e" filled="true" fillcolor="#000000" stroked="false">
              <v:path arrowok="t"/>
              <v:fill type="solid"/>
            </v:shape>
            <v:line style="position:absolute" from="7893,4160" to="8563,4160" stroked="true" strokeweight=".75pt" strokecolor="#000000">
              <v:stroke dashstyle="solid"/>
            </v:line>
            <v:shape style="position:absolute;left:7972;top:4115;width:590;height:90" coordorigin="7973,4115" coordsize="590,90" path="m8084,4115l7973,4160,8084,4204,8084,4115m8563,4160l8451,4115,8451,4204,8563,4160e" filled="true" fillcolor="#000000" stroked="false">
              <v:path arrowok="t"/>
              <v:fill type="solid"/>
            </v:shape>
            <v:line style="position:absolute" from="4681,4737" to="5096,4737" stroked="true" strokeweight=".75pt" strokecolor="#000000">
              <v:stroke dashstyle="solid"/>
            </v:line>
            <v:shape style="position:absolute;left:4760;top:4692;width:287;height:90" coordorigin="4761,4693" coordsize="287,90" path="m4872,4737l4761,4693,4761,4782,4872,4737m5048,4693l4936,4737,5048,4782,5048,4693e" filled="true" fillcolor="#000000" stroked="false">
              <v:path arrowok="t"/>
              <v:fill type="solid"/>
            </v:shape>
            <v:shape style="position:absolute;left:4351;top:5231;width:4976;height:319" coordorigin="4352,5231" coordsize="4976,319" path="m4352,5231l4872,5231,5000,5550,6116,5550,6244,5231,9327,5231e" filled="false" stroked="true" strokeweight="1.75pt" strokecolor="#000000">
              <v:path arrowok="t"/>
              <v:stroke dashstyle="solid"/>
            </v:shape>
            <v:line style="position:absolute" from="4936,4693" to="4936,5473" stroked="true" strokeweight=".75pt" strokecolor="#000000">
              <v:stroke dashstyle="solid"/>
            </v:line>
            <v:line style="position:absolute" from="6180,4976" to="6180,5483" stroked="true" strokeweight=".75pt" strokecolor="#000000">
              <v:stroke dashstyle="solid"/>
            </v:line>
            <v:line style="position:absolute" from="5893,5058" to="6180,5058" stroked="true" strokeweight=".75pt" strokecolor="#000000">
              <v:stroke dashstyle="solid"/>
            </v:line>
            <v:shape style="position:absolute;left:4936;top:5013;width:1244;height:90" coordorigin="4936,5014" coordsize="1244,90" path="m5048,5014l4936,5058,5048,5103,5048,5014m6180,5058l6068,5014,6068,5103,6180,5058e" filled="true" fillcolor="#000000" stroked="false">
              <v:path arrowok="t"/>
              <v:fill type="solid"/>
            </v:shape>
            <v:shape style="position:absolute;left:4952;top:4591;width:1202;height:568" type="#_x0000_t202" filled="false" stroked="false">
              <v:textbox inset="0,0,0,0">
                <w:txbxContent>
                  <w:p>
                    <w:pPr>
                      <w:spacing w:before="7"/>
                      <w:ind w:left="175" w:right="0" w:firstLine="0"/>
                      <w:jc w:val="left"/>
                      <w:rPr>
                        <w:rFonts w:ascii="Times New Roman"/>
                        <w:sz w:val="16"/>
                      </w:rPr>
                    </w:pPr>
                    <w:r>
                      <w:rPr>
                        <w:rFonts w:ascii="Times New Roman"/>
                        <w:spacing w:val="19"/>
                        <w:w w:val="29"/>
                        <w:position w:val="4"/>
                        <w:sz w:val="16"/>
                      </w:rPr>
                      <w:t>W</w:t>
                    </w:r>
                    <w:r>
                      <w:rPr>
                        <w:rFonts w:ascii="Times New Roman"/>
                        <w:w w:val="128"/>
                        <w:sz w:val="16"/>
                      </w:rPr>
                      <w:t>Y(1$'9B1()</w:t>
                    </w:r>
                  </w:p>
                  <w:p>
                    <w:pPr>
                      <w:tabs>
                        <w:tab w:pos="323" w:val="left" w:leader="none"/>
                      </w:tabs>
                      <w:spacing w:before="95"/>
                      <w:ind w:left="0" w:right="0" w:firstLine="0"/>
                      <w:jc w:val="left"/>
                      <w:rPr>
                        <w:rFonts w:ascii="Times New Roman"/>
                        <w:sz w:val="16"/>
                      </w:rPr>
                    </w:pPr>
                    <w:r>
                      <w:rPr>
                        <w:rFonts w:ascii="Times New Roman"/>
                        <w:w w:val="233"/>
                        <w:position w:val="4"/>
                        <w:sz w:val="16"/>
                        <w:u w:val="single"/>
                      </w:rPr>
                      <w:t> </w:t>
                    </w:r>
                    <w:r>
                      <w:rPr>
                        <w:rFonts w:ascii="Times New Roman"/>
                        <w:position w:val="4"/>
                        <w:sz w:val="16"/>
                        <w:u w:val="single"/>
                      </w:rPr>
                      <w:tab/>
                    </w:r>
                    <w:r>
                      <w:rPr>
                        <w:rFonts w:ascii="Times New Roman"/>
                        <w:spacing w:val="-9"/>
                        <w:position w:val="4"/>
                        <w:sz w:val="16"/>
                      </w:rPr>
                      <w:t> </w:t>
                    </w:r>
                    <w:r>
                      <w:rPr>
                        <w:rFonts w:ascii="Times New Roman"/>
                        <w:spacing w:val="-2"/>
                        <w:w w:val="29"/>
                        <w:position w:val="4"/>
                        <w:sz w:val="16"/>
                      </w:rPr>
                      <w:t>W</w:t>
                    </w:r>
                    <w:r>
                      <w:rPr>
                        <w:rFonts w:ascii="Times New Roman"/>
                        <w:w w:val="140"/>
                        <w:sz w:val="16"/>
                      </w:rPr>
                      <w:t>Z(1$'9)</w:t>
                    </w:r>
                  </w:p>
                </w:txbxContent>
              </v:textbox>
              <w10:wrap type="none"/>
            </v:shape>
            <v:shape style="position:absolute;left:3205;top:5085;width:1203;height:258" type="#_x0000_t202" filled="false" stroked="false">
              <v:textbox inset="0,0,0,0">
                <w:txbxContent>
                  <w:p>
                    <w:pPr>
                      <w:spacing w:before="6"/>
                      <w:ind w:left="0" w:right="0" w:firstLine="0"/>
                      <w:jc w:val="left"/>
                      <w:rPr>
                        <w:rFonts w:ascii="Times New Roman"/>
                        <w:sz w:val="16"/>
                      </w:rPr>
                    </w:pPr>
                    <w:r>
                      <w:rPr>
                        <w:rFonts w:ascii="Times New Roman"/>
                        <w:w w:val="130"/>
                        <w:sz w:val="16"/>
                      </w:rPr>
                      <w:t>)60&amp;B1$'9</w:t>
                    </w:r>
                    <w:r>
                      <w:rPr>
                        <w:rFonts w:ascii="Times New Roman"/>
                        <w:w w:val="130"/>
                        <w:position w:val="5"/>
                        <w:sz w:val="16"/>
                      </w:rPr>
                      <w:t>(1)</w:t>
                    </w:r>
                  </w:p>
                </w:txbxContent>
              </v:textbox>
              <w10:wrap type="none"/>
            </v:shape>
            <v:shape style="position:absolute;left:6489;top:2997;width:1390;height:1585" type="#_x0000_t202" filled="false" stroked="false">
              <v:textbox inset="0,0,0,0">
                <w:txbxContent>
                  <w:p>
                    <w:pPr>
                      <w:spacing w:before="11"/>
                      <w:ind w:left="0" w:right="0" w:firstLine="0"/>
                      <w:jc w:val="left"/>
                      <w:rPr>
                        <w:rFonts w:ascii="Times New Roman"/>
                        <w:sz w:val="16"/>
                      </w:rPr>
                    </w:pPr>
                    <w:r>
                      <w:rPr>
                        <w:rFonts w:ascii="Times New Roman"/>
                        <w:w w:val="85"/>
                        <w:sz w:val="16"/>
                      </w:rPr>
                      <w:t>$GGUHVV</w:t>
                    </w:r>
                  </w:p>
                  <w:p>
                    <w:pPr>
                      <w:spacing w:before="127"/>
                      <w:ind w:left="421" w:right="0" w:firstLine="0"/>
                      <w:jc w:val="left"/>
                      <w:rPr>
                        <w:rFonts w:ascii="Times New Roman"/>
                        <w:sz w:val="16"/>
                      </w:rPr>
                    </w:pPr>
                    <w:r>
                      <w:rPr>
                        <w:rFonts w:ascii="Times New Roman"/>
                        <w:spacing w:val="-1"/>
                        <w:w w:val="29"/>
                        <w:position w:val="6"/>
                        <w:sz w:val="16"/>
                      </w:rPr>
                      <w:t>W</w:t>
                    </w:r>
                    <w:r>
                      <w:rPr>
                        <w:rFonts w:ascii="Times New Roman"/>
                        <w:w w:val="124"/>
                        <w:sz w:val="16"/>
                      </w:rPr>
                      <w:t>K(%/B1:()</w:t>
                    </w:r>
                  </w:p>
                  <w:p>
                    <w:pPr>
                      <w:spacing w:line="405" w:lineRule="auto" w:before="147"/>
                      <w:ind w:left="329" w:right="1" w:firstLine="21"/>
                      <w:jc w:val="left"/>
                      <w:rPr>
                        <w:rFonts w:ascii="Times New Roman"/>
                        <w:sz w:val="16"/>
                      </w:rPr>
                    </w:pPr>
                    <w:r>
                      <w:rPr>
                        <w:rFonts w:ascii="Times New Roman"/>
                        <w:w w:val="110"/>
                        <w:sz w:val="16"/>
                      </w:rPr>
                      <w:t>1%/ </w:t>
                    </w:r>
                    <w:r>
                      <w:rPr>
                        <w:rFonts w:ascii="Times New Roman"/>
                        <w:spacing w:val="-1"/>
                        <w:w w:val="29"/>
                        <w:position w:val="6"/>
                        <w:sz w:val="16"/>
                      </w:rPr>
                      <w:t>W</w:t>
                    </w:r>
                    <w:r>
                      <w:rPr>
                        <w:rFonts w:ascii="Times New Roman"/>
                        <w:w w:val="108"/>
                        <w:sz w:val="16"/>
                      </w:rPr>
                      <w:t>K('DWDB1:()</w:t>
                    </w:r>
                  </w:p>
                  <w:p>
                    <w:pPr>
                      <w:spacing w:line="172" w:lineRule="exact" w:before="0"/>
                      <w:ind w:left="1020" w:right="0" w:firstLine="0"/>
                      <w:jc w:val="left"/>
                      <w:rPr>
                        <w:rFonts w:ascii="Times New Roman"/>
                        <w:sz w:val="16"/>
                      </w:rPr>
                    </w:pPr>
                    <w:r>
                      <w:rPr>
                        <w:rFonts w:ascii="Times New Roman"/>
                        <w:w w:val="85"/>
                        <w:sz w:val="16"/>
                      </w:rPr>
                      <w:t>'DWD</w:t>
                    </w:r>
                  </w:p>
                </w:txbxContent>
              </v:textbox>
              <w10:wrap type="none"/>
            </v:shape>
            <v:shape style="position:absolute;left:3231;top:4400;width:1079;height:213" type="#_x0000_t202" filled="false" stroked="false">
              <v:textbox inset="0,0,0,0">
                <w:txbxContent>
                  <w:p>
                    <w:pPr>
                      <w:spacing w:before="11"/>
                      <w:ind w:left="0" w:right="0" w:firstLine="0"/>
                      <w:jc w:val="left"/>
                      <w:rPr>
                        <w:rFonts w:ascii="Times New Roman"/>
                        <w:sz w:val="16"/>
                      </w:rPr>
                    </w:pPr>
                    <w:r>
                      <w:rPr>
                        <w:rFonts w:ascii="Times New Roman"/>
                        <w:w w:val="105"/>
                        <w:sz w:val="16"/>
                      </w:rPr>
                      <w:t>)60&amp;B'&gt;15:0@</w:t>
                    </w:r>
                  </w:p>
                </w:txbxContent>
              </v:textbox>
              <w10:wrap type="none"/>
            </v:shape>
            <v:shape style="position:absolute;left:4879;top:4013;width:1351;height:249" type="#_x0000_t202" filled="false" stroked="false">
              <v:textbox inset="0,0,0,0">
                <w:txbxContent>
                  <w:p>
                    <w:pPr>
                      <w:tabs>
                        <w:tab w:pos="430" w:val="left" w:leader="none"/>
                      </w:tabs>
                      <w:spacing w:before="7"/>
                      <w:ind w:left="0" w:right="0" w:firstLine="0"/>
                      <w:jc w:val="left"/>
                      <w:rPr>
                        <w:rFonts w:ascii="Times New Roman"/>
                        <w:sz w:val="16"/>
                      </w:rPr>
                    </w:pPr>
                    <w:r>
                      <w:rPr>
                        <w:rFonts w:ascii="Times New Roman"/>
                        <w:w w:val="233"/>
                        <w:position w:val="4"/>
                        <w:sz w:val="16"/>
                        <w:u w:val="single"/>
                      </w:rPr>
                      <w:t> </w:t>
                    </w:r>
                    <w:r>
                      <w:rPr>
                        <w:rFonts w:ascii="Times New Roman"/>
                        <w:position w:val="4"/>
                        <w:sz w:val="16"/>
                        <w:u w:val="single"/>
                      </w:rPr>
                      <w:tab/>
                    </w:r>
                    <w:r>
                      <w:rPr>
                        <w:rFonts w:ascii="Times New Roman"/>
                        <w:spacing w:val="-2"/>
                        <w:w w:val="29"/>
                        <w:position w:val="4"/>
                        <w:sz w:val="16"/>
                      </w:rPr>
                      <w:t>W</w:t>
                    </w:r>
                    <w:r>
                      <w:rPr>
                        <w:rFonts w:ascii="Times New Roman"/>
                        <w:w w:val="95"/>
                        <w:sz w:val="16"/>
                      </w:rPr>
                      <w:t>Y('DWDB1()</w:t>
                    </w:r>
                  </w:p>
                </w:txbxContent>
              </v:textbox>
              <w10:wrap type="none"/>
            </v:shape>
            <v:shape style="position:absolute;left:3122;top:3667;width:1185;height:213" type="#_x0000_t202" filled="false" stroked="false">
              <v:textbox inset="0,0,0,0">
                <w:txbxContent>
                  <w:p>
                    <w:pPr>
                      <w:spacing w:before="11"/>
                      <w:ind w:left="0" w:right="0" w:firstLine="0"/>
                      <w:jc w:val="left"/>
                      <w:rPr>
                        <w:rFonts w:ascii="Times New Roman"/>
                        <w:sz w:val="16"/>
                      </w:rPr>
                    </w:pPr>
                    <w:r>
                      <w:rPr>
                        <w:rFonts w:ascii="Times New Roman"/>
                        <w:sz w:val="16"/>
                      </w:rPr>
                      <w:t>)60&amp;B1%/&gt;1:0@</w:t>
                    </w:r>
                  </w:p>
                </w:txbxContent>
              </v:textbox>
              <w10:wrap type="none"/>
            </v:shape>
            <v:shape style="position:absolute;left:5302;top:3284;width:680;height:257" type="#_x0000_t202" filled="false" stroked="false">
              <v:textbox inset="0,0,0,0">
                <w:txbxContent>
                  <w:p>
                    <w:pPr>
                      <w:spacing w:before="15"/>
                      <w:ind w:left="0" w:right="0" w:firstLine="0"/>
                      <w:jc w:val="left"/>
                      <w:rPr>
                        <w:rFonts w:ascii="Times New Roman"/>
                        <w:sz w:val="16"/>
                      </w:rPr>
                    </w:pPr>
                    <w:r>
                      <w:rPr>
                        <w:rFonts w:ascii="Times New Roman"/>
                        <w:spacing w:val="-2"/>
                        <w:w w:val="26"/>
                        <w:position w:val="4"/>
                        <w:sz w:val="16"/>
                      </w:rPr>
                      <w:t>W</w:t>
                    </w:r>
                    <w:r>
                      <w:rPr>
                        <w:rFonts w:ascii="Times New Roman"/>
                        <w:w w:val="96"/>
                        <w:sz w:val="16"/>
                      </w:rPr>
                      <w:t>Y(%/B1()</w:t>
                    </w:r>
                  </w:p>
                </w:txbxContent>
              </v:textbox>
              <w10:wrap type="none"/>
            </v:shape>
            <v:shape style="position:absolute;left:3230;top:2997;width:1070;height:213" type="#_x0000_t202" filled="false" stroked="false">
              <v:textbox inset="0,0,0,0">
                <w:txbxContent>
                  <w:p>
                    <w:pPr>
                      <w:spacing w:before="11"/>
                      <w:ind w:left="0" w:right="0" w:firstLine="0"/>
                      <w:jc w:val="left"/>
                      <w:rPr>
                        <w:rFonts w:ascii="Times New Roman"/>
                        <w:sz w:val="16"/>
                      </w:rPr>
                    </w:pPr>
                    <w:r>
                      <w:rPr>
                        <w:rFonts w:ascii="Times New Roman"/>
                        <w:sz w:val="16"/>
                      </w:rPr>
                      <w:t>)60&amp;B$&gt;25:0@</w:t>
                    </w:r>
                  </w:p>
                </w:txbxContent>
              </v:textbox>
              <w10:wrap type="none"/>
            </v:shape>
            <v:shape style="position:absolute;left:7090;top:2606;width:829;height:273" type="#_x0000_t202" filled="false" stroked="false">
              <v:textbox inset="0,0,0,0">
                <w:txbxContent>
                  <w:p>
                    <w:pPr>
                      <w:spacing w:before="11"/>
                      <w:ind w:left="0" w:right="0" w:firstLine="0"/>
                      <w:jc w:val="left"/>
                      <w:rPr>
                        <w:rFonts w:ascii="Times New Roman"/>
                        <w:sz w:val="16"/>
                      </w:rPr>
                    </w:pPr>
                    <w:r>
                      <w:rPr>
                        <w:rFonts w:ascii="Times New Roman"/>
                        <w:spacing w:val="-1"/>
                        <w:w w:val="29"/>
                        <w:position w:val="6"/>
                        <w:sz w:val="16"/>
                      </w:rPr>
                      <w:t>W</w:t>
                    </w:r>
                    <w:r>
                      <w:rPr>
                        <w:rFonts w:ascii="Times New Roman"/>
                        <w:w w:val="130"/>
                        <w:sz w:val="16"/>
                      </w:rPr>
                      <w:t>K($B1:()</w:t>
                    </w:r>
                  </w:p>
                </w:txbxContent>
              </v:textbox>
              <w10:wrap type="none"/>
            </v:shape>
            <v:shape style="position:absolute;left:5246;top:2614;width:604;height:257" type="#_x0000_t202" filled="false" stroked="false">
              <v:textbox inset="0,0,0,0">
                <w:txbxContent>
                  <w:p>
                    <w:pPr>
                      <w:spacing w:before="14"/>
                      <w:ind w:left="0" w:right="0" w:firstLine="0"/>
                      <w:jc w:val="left"/>
                      <w:rPr>
                        <w:rFonts w:ascii="Times New Roman"/>
                        <w:sz w:val="16"/>
                      </w:rPr>
                    </w:pPr>
                    <w:r>
                      <w:rPr>
                        <w:rFonts w:ascii="Times New Roman"/>
                        <w:spacing w:val="2"/>
                        <w:w w:val="26"/>
                        <w:position w:val="4"/>
                        <w:sz w:val="16"/>
                      </w:rPr>
                      <w:t>W</w:t>
                    </w:r>
                    <w:r>
                      <w:rPr>
                        <w:rFonts w:ascii="Times New Roman"/>
                        <w:w w:val="99"/>
                        <w:sz w:val="16"/>
                      </w:rPr>
                      <w:t>Y($B1()</w:t>
                    </w:r>
                  </w:p>
                </w:txbxContent>
              </v:textbox>
              <w10:wrap type="none"/>
            </v:shape>
            <v:shape style="position:absolute;left:3360;top:2263;width:936;height:213" type="#_x0000_t202" filled="false" stroked="false">
              <v:textbox inset="0,0,0,0">
                <w:txbxContent>
                  <w:p>
                    <w:pPr>
                      <w:spacing w:before="11"/>
                      <w:ind w:left="0" w:right="0" w:firstLine="0"/>
                      <w:jc w:val="left"/>
                      <w:rPr>
                        <w:rFonts w:ascii="Times New Roman"/>
                        <w:sz w:val="16"/>
                      </w:rPr>
                    </w:pPr>
                    <w:r>
                      <w:rPr>
                        <w:rFonts w:ascii="Times New Roman"/>
                        <w:w w:val="145"/>
                        <w:sz w:val="16"/>
                      </w:rPr>
                      <w:t>)60&amp;B1:(</w:t>
                    </w:r>
                  </w:p>
                </w:txbxContent>
              </v:textbox>
              <w10:wrap type="none"/>
            </v:shape>
            <v:shape style="position:absolute;left:8817;top:1881;width:964;height:245" type="#_x0000_t202" filled="false" stroked="false">
              <v:textbox inset="0,0,0,0">
                <w:txbxContent>
                  <w:p>
                    <w:pPr>
                      <w:spacing w:before="13"/>
                      <w:ind w:left="0" w:right="0" w:firstLine="0"/>
                      <w:jc w:val="left"/>
                      <w:rPr>
                        <w:rFonts w:ascii="Times New Roman"/>
                        <w:sz w:val="16"/>
                      </w:rPr>
                    </w:pPr>
                    <w:r>
                      <w:rPr>
                        <w:rFonts w:ascii="Times New Roman"/>
                        <w:spacing w:val="19"/>
                        <w:w w:val="29"/>
                        <w:position w:val="3"/>
                        <w:sz w:val="16"/>
                      </w:rPr>
                      <w:t>W</w:t>
                    </w:r>
                    <w:r>
                      <w:rPr>
                        <w:rFonts w:ascii="Times New Roman"/>
                        <w:w w:val="137"/>
                        <w:sz w:val="16"/>
                      </w:rPr>
                      <w:t>K(1(B1:()</w:t>
                    </w:r>
                  </w:p>
                </w:txbxContent>
              </v:textbox>
              <w10:wrap type="none"/>
            </v:shape>
            <v:shape style="position:absolute;left:6904;top:1881;width:659;height:253" type="#_x0000_t202" filled="false" stroked="false">
              <v:textbox inset="0,0,0,0">
                <w:txbxContent>
                  <w:p>
                    <w:pPr>
                      <w:spacing w:before="11"/>
                      <w:ind w:left="0" w:right="0" w:firstLine="0"/>
                      <w:jc w:val="left"/>
                      <w:rPr>
                        <w:rFonts w:ascii="Times New Roman"/>
                        <w:sz w:val="16"/>
                      </w:rPr>
                    </w:pPr>
                    <w:r>
                      <w:rPr>
                        <w:rFonts w:ascii="Times New Roman"/>
                        <w:spacing w:val="-2"/>
                        <w:w w:val="29"/>
                        <w:position w:val="4"/>
                        <w:sz w:val="16"/>
                      </w:rPr>
                      <w:t>W</w:t>
                    </w:r>
                    <w:r>
                      <w:rPr>
                        <w:rFonts w:ascii="Times New Roman"/>
                        <w:w w:val="155"/>
                        <w:sz w:val="16"/>
                      </w:rPr>
                      <w:t>Z(1:()</w:t>
                    </w:r>
                  </w:p>
                </w:txbxContent>
              </v:textbox>
              <w10:wrap type="none"/>
            </v:shape>
            <v:shape style="position:absolute;left:4879;top:1881;width:1238;height:249" type="#_x0000_t202" filled="false" stroked="false">
              <v:textbox inset="0,0,0,0">
                <w:txbxContent>
                  <w:p>
                    <w:pPr>
                      <w:spacing w:before="7"/>
                      <w:ind w:left="0" w:right="0" w:firstLine="0"/>
                      <w:jc w:val="left"/>
                      <w:rPr>
                        <w:rFonts w:ascii="Times New Roman"/>
                        <w:sz w:val="16"/>
                      </w:rPr>
                    </w:pPr>
                    <w:r>
                      <w:rPr>
                        <w:rFonts w:ascii="Times New Roman"/>
                        <w:w w:val="233"/>
                        <w:position w:val="4"/>
                        <w:sz w:val="16"/>
                        <w:u w:val="single"/>
                      </w:rPr>
                      <w:t> </w:t>
                    </w:r>
                    <w:r>
                      <w:rPr>
                        <w:rFonts w:ascii="Times New Roman"/>
                        <w:position w:val="4"/>
                        <w:sz w:val="16"/>
                        <w:u w:val="single"/>
                      </w:rPr>
                      <w:t>   </w:t>
                    </w:r>
                    <w:r>
                      <w:rPr>
                        <w:rFonts w:ascii="Times New Roman"/>
                        <w:spacing w:val="17"/>
                        <w:position w:val="4"/>
                        <w:sz w:val="16"/>
                        <w:u w:val="single"/>
                      </w:rPr>
                      <w:t> </w:t>
                    </w:r>
                    <w:r>
                      <w:rPr>
                        <w:rFonts w:ascii="Times New Roman"/>
                        <w:spacing w:val="-9"/>
                        <w:position w:val="4"/>
                        <w:sz w:val="16"/>
                      </w:rPr>
                      <w:t> </w:t>
                    </w:r>
                    <w:r>
                      <w:rPr>
                        <w:rFonts w:ascii="Times New Roman"/>
                        <w:spacing w:val="-2"/>
                        <w:w w:val="29"/>
                        <w:position w:val="4"/>
                        <w:sz w:val="16"/>
                      </w:rPr>
                      <w:t>W</w:t>
                    </w:r>
                    <w:r>
                      <w:rPr>
                        <w:rFonts w:ascii="Times New Roman"/>
                        <w:w w:val="136"/>
                        <w:sz w:val="16"/>
                      </w:rPr>
                      <w:t>Y(1:(B1()</w:t>
                    </w:r>
                  </w:p>
                </w:txbxContent>
              </v:textbox>
              <w10:wrap type="none"/>
            </v:shape>
            <v:shape style="position:absolute;left:3385;top:1562;width:909;height:213" type="#_x0000_t202" filled="false" stroked="false">
              <v:textbox inset="0,0,0,0">
                <w:txbxContent>
                  <w:p>
                    <w:pPr>
                      <w:spacing w:before="11"/>
                      <w:ind w:left="0" w:right="0" w:firstLine="0"/>
                      <w:jc w:val="left"/>
                      <w:rPr>
                        <w:rFonts w:ascii="Times New Roman"/>
                        <w:sz w:val="16"/>
                      </w:rPr>
                    </w:pPr>
                    <w:r>
                      <w:rPr>
                        <w:rFonts w:ascii="Times New Roman"/>
                        <w:w w:val="135"/>
                        <w:sz w:val="16"/>
                      </w:rPr>
                      <w:t>)60&amp;B12(</w:t>
                    </w:r>
                  </w:p>
                </w:txbxContent>
              </v:textbox>
              <w10:wrap type="none"/>
            </v:shape>
            <v:shape style="position:absolute;left:3428;top:870;width:865;height:213" type="#_x0000_t202" filled="false" stroked="false">
              <v:textbox inset="0,0,0,0">
                <w:txbxContent>
                  <w:p>
                    <w:pPr>
                      <w:spacing w:before="11"/>
                      <w:ind w:left="0" w:right="0" w:firstLine="0"/>
                      <w:jc w:val="left"/>
                      <w:rPr>
                        <w:rFonts w:ascii="Times New Roman"/>
                        <w:sz w:val="16"/>
                      </w:rPr>
                    </w:pPr>
                    <w:r>
                      <w:rPr>
                        <w:rFonts w:ascii="Times New Roman"/>
                        <w:w w:val="135"/>
                        <w:sz w:val="16"/>
                      </w:rPr>
                      <w:t>)60&amp;B1([</w:t>
                    </w:r>
                  </w:p>
                </w:txbxContent>
              </v:textbox>
              <w10:wrap type="none"/>
            </v:shape>
            <v:shape style="position:absolute;left:6553;top:509;width:508;height:249" type="#_x0000_t202" filled="false" stroked="false">
              <v:textbox inset="0,0,0,0">
                <w:txbxContent>
                  <w:p>
                    <w:pPr>
                      <w:spacing w:before="7"/>
                      <w:ind w:left="0" w:right="0" w:firstLine="0"/>
                      <w:jc w:val="left"/>
                      <w:rPr>
                        <w:rFonts w:ascii="Times New Roman"/>
                        <w:sz w:val="16"/>
                      </w:rPr>
                    </w:pPr>
                    <w:r>
                      <w:rPr>
                        <w:rFonts w:ascii="Times New Roman"/>
                        <w:spacing w:val="-2"/>
                        <w:w w:val="29"/>
                        <w:position w:val="4"/>
                        <w:sz w:val="16"/>
                      </w:rPr>
                      <w:t>W</w:t>
                    </w:r>
                    <w:r>
                      <w:rPr>
                        <w:rFonts w:ascii="Times New Roman"/>
                        <w:w w:val="131"/>
                        <w:sz w:val="16"/>
                      </w:rPr>
                      <w:t>Z(1()</w:t>
                    </w:r>
                  </w:p>
                </w:txbxContent>
              </v:textbox>
              <w10:wrap type="none"/>
            </v:shape>
            <w10:wrap type="none"/>
          </v:group>
        </w:pict>
      </w:r>
      <w:bookmarkStart w:name="Figure 25. Asynchronous non-multiplexed " w:id="349"/>
      <w:bookmarkEnd w:id="349"/>
      <w:r>
        <w:rPr>
          <w:b w:val="0"/>
        </w:rPr>
      </w:r>
      <w:bookmarkStart w:name="_bookmark159" w:id="350"/>
      <w:bookmarkEnd w:id="350"/>
      <w:r>
        <w:rPr>
          <w:b w:val="0"/>
        </w:rPr>
      </w:r>
      <w:r>
        <w:rPr/>
        <w:t>Figure 25. Asynchronous non-multiplexed SRAM/PSRAM/NOR write waveforms</w:t>
      </w:r>
    </w:p>
    <w:p>
      <w:pPr>
        <w:pStyle w:val="BodyText"/>
        <w:ind w:left="1294"/>
      </w:pPr>
      <w:r>
        <w:rPr/>
        <w:pict>
          <v:group style="width:404pt;height:274.350pt;mso-position-horizontal-relative:char;mso-position-vertical-relative:line" coordorigin="0,0" coordsize="8080,5487">
            <v:line style="position:absolute" from="5,5" to="8080,5" stroked="true" strokeweight=".48001pt" strokecolor="#000000">
              <v:stroke dashstyle="solid"/>
            </v:line>
            <v:line style="position:absolute" from="8075,5" to="8075,5486" stroked="true" strokeweight=".47998pt" strokecolor="#000000">
              <v:stroke dashstyle="solid"/>
            </v:line>
            <v:line style="position:absolute" from="0,5482" to="8075,5482" stroked="true" strokeweight=".48001pt" strokecolor="#000000">
              <v:stroke dashstyle="solid"/>
            </v:line>
            <v:line style="position:absolute" from="5,0" to="5,5482" stroked="true" strokeweight=".48pt" strokecolor="#000000">
              <v:stroke dashstyle="solid"/>
            </v:line>
            <v:shape style="position:absolute;left:7612;top:5272;width:447;height:160" type="#_x0000_t202" filled="false" stroked="false">
              <v:textbox inset="0,0,0,0">
                <w:txbxContent>
                  <w:p>
                    <w:pPr>
                      <w:spacing w:before="8"/>
                      <w:ind w:left="0" w:right="0" w:firstLine="0"/>
                      <w:jc w:val="left"/>
                      <w:rPr>
                        <w:rFonts w:ascii="Times New Roman"/>
                        <w:sz w:val="12"/>
                      </w:rPr>
                    </w:pPr>
                    <w:r>
                      <w:rPr>
                        <w:rFonts w:ascii="Times New Roman"/>
                        <w:w w:val="95"/>
                        <w:sz w:val="12"/>
                      </w:rPr>
                      <w:t>DL14990</w:t>
                    </w:r>
                  </w:p>
                </w:txbxContent>
              </v:textbox>
              <w10:wrap type="none"/>
            </v:shape>
          </v:group>
        </w:pict>
      </w:r>
      <w:r>
        <w:rPr/>
      </w:r>
    </w:p>
    <w:p>
      <w:pPr>
        <w:spacing w:before="58"/>
        <w:ind w:left="1299" w:right="0" w:firstLine="0"/>
        <w:jc w:val="left"/>
        <w:rPr>
          <w:sz w:val="16"/>
        </w:rPr>
      </w:pPr>
      <w:r>
        <w:rPr>
          <w:sz w:val="16"/>
        </w:rPr>
        <w:t>1. Mode 2/B, C and D only. In Mode 1, FSMC_NADV is not used.</w:t>
      </w:r>
    </w:p>
    <w:p>
      <w:pPr>
        <w:pStyle w:val="BodyText"/>
      </w:pPr>
    </w:p>
    <w:p>
      <w:pPr>
        <w:pStyle w:val="BodyText"/>
      </w:pPr>
    </w:p>
    <w:p>
      <w:pPr>
        <w:pStyle w:val="BodyText"/>
      </w:pPr>
    </w:p>
    <w:p>
      <w:pPr>
        <w:pStyle w:val="BodyText"/>
        <w:spacing w:before="4"/>
        <w:rPr>
          <w:sz w:val="16"/>
        </w:rPr>
      </w:pPr>
    </w:p>
    <w:p>
      <w:pPr>
        <w:tabs>
          <w:tab w:pos="8829" w:val="left" w:leader="none"/>
        </w:tabs>
        <w:spacing w:before="94"/>
        <w:ind w:left="4137" w:right="0" w:firstLine="0"/>
        <w:jc w:val="left"/>
        <w:rPr>
          <w:sz w:val="18"/>
        </w:rPr>
      </w:pPr>
      <w:r>
        <w:rPr/>
        <w:pict>
          <v:group style="position:absolute;margin-left:71.527pt;margin-top:-1.384805pt;width:28.4pt;height:15.15pt;mso-position-horizontal-relative:page;mso-position-vertical-relative:paragraph;z-index:252554240" coordorigin="1431,-28" coordsize="568,303">
            <v:shape style="position:absolute;left:1430;top:-28;width:568;height:248" coordorigin="1431,-28" coordsize="568,248" path="m1996,-28l1582,-28,1582,-27,1560,-24,1540,-14,1524,0,1512,18,1431,214,1431,214,1431,218,1433,220,1634,220,1640,207,1561,133,1544,100,1547,61,1570,30,1615,16,1981,16,1983,15,1984,13,1998,-22,1998,-26,1996,-28xe" filled="true" fillcolor="#005189" stroked="false">
              <v:path arrowok="t"/>
              <v:fill type="solid"/>
            </v:shape>
            <v:shape style="position:absolute;left:1592;top:7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67/1</w:t>
      </w:r>
      <w:hyperlink w:history="true" w:anchor="_bookmark363">
        <w:r>
          <w:rPr>
            <w:sz w:val="18"/>
          </w:rPr>
          <w:t>43</w:t>
        </w:r>
      </w:hyperlink>
    </w:p>
    <w:p>
      <w:pPr>
        <w:spacing w:after="0"/>
        <w:jc w:val="left"/>
        <w:rPr>
          <w:sz w:val="18"/>
        </w:rPr>
        <w:sectPr>
          <w:headerReference w:type="default" r:id="rId257"/>
          <w:pgSz w:w="11900" w:h="16840"/>
          <w:pgMar w:header="1172" w:footer="1899" w:top="1480" w:bottom="1680" w:left="1180" w:right="0"/>
        </w:sectPr>
      </w:pPr>
    </w:p>
    <w:p>
      <w:pPr>
        <w:pStyle w:val="BodyText"/>
        <w:spacing w:before="5"/>
        <w:rPr>
          <w:sz w:val="17"/>
        </w:rPr>
      </w:pPr>
    </w:p>
    <w:p>
      <w:pPr>
        <w:pStyle w:val="Heading5"/>
        <w:spacing w:before="95" w:after="39"/>
        <w:ind w:left="1282" w:right="1376"/>
        <w:jc w:val="center"/>
        <w:rPr>
          <w:sz w:val="16"/>
        </w:rPr>
      </w:pPr>
      <w:bookmarkStart w:name="Table 32. Asynchronous non-multiplexed S" w:id="351"/>
      <w:bookmarkEnd w:id="351"/>
      <w:r>
        <w:rPr>
          <w:b w:val="0"/>
        </w:rPr>
      </w:r>
      <w:bookmarkStart w:name="_bookmark160" w:id="352"/>
      <w:bookmarkEnd w:id="352"/>
      <w:r>
        <w:rPr>
          <w:b w:val="0"/>
        </w:rPr>
      </w:r>
      <w:r>
        <w:rPr/>
        <w:t>Table 32. </w:t>
      </w:r>
      <w:bookmarkStart w:name="_bookmark161" w:id="353"/>
      <w:bookmarkEnd w:id="353"/>
      <w:r>
        <w:rPr/>
        <w:t>A</w:t>
      </w:r>
      <w:r>
        <w:rPr/>
        <w:t>synchronous non-multiplexed SRAM/PSRAM/NOR write timings</w:t>
      </w:r>
      <w:r>
        <w:rPr>
          <w:position w:val="8"/>
          <w:sz w:val="16"/>
        </w:rPr>
        <w:t>(1)(2)</w:t>
      </w:r>
    </w:p>
    <w:tbl>
      <w:tblPr>
        <w:tblW w:w="0" w:type="auto"/>
        <w:jc w:val="left"/>
        <w:tblInd w:w="1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9"/>
        <w:gridCol w:w="3899"/>
        <w:gridCol w:w="1229"/>
        <w:gridCol w:w="1213"/>
        <w:gridCol w:w="576"/>
      </w:tblGrid>
      <w:tr>
        <w:trPr>
          <w:trHeight w:val="400" w:hRule="atLeast"/>
        </w:trPr>
        <w:tc>
          <w:tcPr>
            <w:tcW w:w="1139" w:type="dxa"/>
            <w:tcBorders>
              <w:bottom w:val="single" w:sz="12" w:space="0" w:color="000000"/>
            </w:tcBorders>
          </w:tcPr>
          <w:p>
            <w:pPr>
              <w:pStyle w:val="TableParagraph"/>
              <w:spacing w:before="86"/>
              <w:ind w:left="244"/>
              <w:jc w:val="left"/>
              <w:rPr>
                <w:b/>
                <w:sz w:val="18"/>
              </w:rPr>
            </w:pPr>
            <w:r>
              <w:rPr>
                <w:b/>
                <w:sz w:val="18"/>
              </w:rPr>
              <w:t>Symbol</w:t>
            </w:r>
          </w:p>
        </w:tc>
        <w:tc>
          <w:tcPr>
            <w:tcW w:w="3899" w:type="dxa"/>
            <w:tcBorders>
              <w:bottom w:val="single" w:sz="12" w:space="0" w:color="000000"/>
            </w:tcBorders>
          </w:tcPr>
          <w:p>
            <w:pPr>
              <w:pStyle w:val="TableParagraph"/>
              <w:spacing w:before="86"/>
              <w:ind w:left="1489" w:right="1479"/>
              <w:rPr>
                <w:b/>
                <w:sz w:val="18"/>
              </w:rPr>
            </w:pPr>
            <w:r>
              <w:rPr>
                <w:b/>
                <w:sz w:val="18"/>
              </w:rPr>
              <w:t>Parameter</w:t>
            </w:r>
          </w:p>
        </w:tc>
        <w:tc>
          <w:tcPr>
            <w:tcW w:w="1229" w:type="dxa"/>
            <w:tcBorders>
              <w:bottom w:val="single" w:sz="12" w:space="0" w:color="000000"/>
            </w:tcBorders>
          </w:tcPr>
          <w:p>
            <w:pPr>
              <w:pStyle w:val="TableParagraph"/>
              <w:spacing w:before="86"/>
              <w:ind w:left="439" w:right="429"/>
              <w:rPr>
                <w:b/>
                <w:sz w:val="18"/>
              </w:rPr>
            </w:pPr>
            <w:r>
              <w:rPr>
                <w:b/>
                <w:sz w:val="18"/>
              </w:rPr>
              <w:t>Min</w:t>
            </w:r>
          </w:p>
        </w:tc>
        <w:tc>
          <w:tcPr>
            <w:tcW w:w="1213" w:type="dxa"/>
            <w:tcBorders>
              <w:bottom w:val="single" w:sz="12" w:space="0" w:color="000000"/>
            </w:tcBorders>
          </w:tcPr>
          <w:p>
            <w:pPr>
              <w:pStyle w:val="TableParagraph"/>
              <w:spacing w:before="86"/>
              <w:ind w:left="411" w:right="400"/>
              <w:rPr>
                <w:b/>
                <w:sz w:val="18"/>
              </w:rPr>
            </w:pPr>
            <w:r>
              <w:rPr>
                <w:b/>
                <w:sz w:val="18"/>
              </w:rPr>
              <w:t>Max</w:t>
            </w:r>
          </w:p>
        </w:tc>
        <w:tc>
          <w:tcPr>
            <w:tcW w:w="576" w:type="dxa"/>
            <w:tcBorders>
              <w:bottom w:val="single" w:sz="12" w:space="0" w:color="000000"/>
            </w:tcBorders>
          </w:tcPr>
          <w:p>
            <w:pPr>
              <w:pStyle w:val="TableParagraph"/>
              <w:spacing w:before="86"/>
              <w:ind w:left="112"/>
              <w:jc w:val="left"/>
              <w:rPr>
                <w:b/>
                <w:sz w:val="18"/>
              </w:rPr>
            </w:pPr>
            <w:r>
              <w:rPr>
                <w:b/>
                <w:sz w:val="18"/>
              </w:rPr>
              <w:t>Unit</w:t>
            </w:r>
          </w:p>
        </w:tc>
      </w:tr>
      <w:tr>
        <w:trPr>
          <w:trHeight w:val="320" w:hRule="atLeast"/>
        </w:trPr>
        <w:tc>
          <w:tcPr>
            <w:tcW w:w="1139" w:type="dxa"/>
            <w:tcBorders>
              <w:top w:val="single" w:sz="12" w:space="0" w:color="000000"/>
            </w:tcBorders>
          </w:tcPr>
          <w:p>
            <w:pPr>
              <w:pStyle w:val="TableParagraph"/>
              <w:spacing w:before="40"/>
              <w:ind w:left="59"/>
              <w:jc w:val="left"/>
              <w:rPr>
                <w:sz w:val="14"/>
              </w:rPr>
            </w:pPr>
            <w:r>
              <w:rPr>
                <w:position w:val="4"/>
                <w:sz w:val="18"/>
              </w:rPr>
              <w:t>t</w:t>
            </w:r>
            <w:r>
              <w:rPr>
                <w:sz w:val="14"/>
              </w:rPr>
              <w:t>w(NE)</w:t>
            </w:r>
          </w:p>
        </w:tc>
        <w:tc>
          <w:tcPr>
            <w:tcW w:w="3899" w:type="dxa"/>
            <w:tcBorders>
              <w:top w:val="single" w:sz="12" w:space="0" w:color="000000"/>
            </w:tcBorders>
          </w:tcPr>
          <w:p>
            <w:pPr>
              <w:pStyle w:val="TableParagraph"/>
              <w:spacing w:before="36"/>
              <w:ind w:left="59"/>
              <w:jc w:val="left"/>
              <w:rPr>
                <w:sz w:val="18"/>
              </w:rPr>
            </w:pPr>
            <w:r>
              <w:rPr>
                <w:sz w:val="18"/>
              </w:rPr>
              <w:t>FSMC_NE low time</w:t>
            </w:r>
          </w:p>
        </w:tc>
        <w:tc>
          <w:tcPr>
            <w:tcW w:w="1229" w:type="dxa"/>
            <w:tcBorders>
              <w:top w:val="single" w:sz="12" w:space="0" w:color="000000"/>
            </w:tcBorders>
          </w:tcPr>
          <w:p>
            <w:pPr>
              <w:pStyle w:val="TableParagraph"/>
              <w:spacing w:before="36"/>
              <w:ind w:left="59"/>
              <w:jc w:val="left"/>
              <w:rPr>
                <w:sz w:val="18"/>
              </w:rPr>
            </w:pPr>
            <w:r>
              <w:rPr>
                <w:sz w:val="18"/>
              </w:rPr>
              <w:t>3t</w:t>
            </w:r>
            <w:r>
              <w:rPr>
                <w:position w:val="-3"/>
                <w:sz w:val="14"/>
              </w:rPr>
              <w:t>HCLK </w:t>
            </w:r>
            <w:r>
              <w:rPr>
                <w:sz w:val="18"/>
              </w:rPr>
              <w:t>– 1</w:t>
            </w:r>
          </w:p>
        </w:tc>
        <w:tc>
          <w:tcPr>
            <w:tcW w:w="1213" w:type="dxa"/>
            <w:tcBorders>
              <w:top w:val="single" w:sz="12" w:space="0" w:color="000000"/>
            </w:tcBorders>
          </w:tcPr>
          <w:p>
            <w:pPr>
              <w:pStyle w:val="TableParagraph"/>
              <w:spacing w:before="36"/>
              <w:ind w:left="59"/>
              <w:jc w:val="left"/>
              <w:rPr>
                <w:sz w:val="18"/>
              </w:rPr>
            </w:pPr>
            <w:r>
              <w:rPr>
                <w:sz w:val="18"/>
              </w:rPr>
              <w:t>3t</w:t>
            </w:r>
            <w:r>
              <w:rPr>
                <w:position w:val="-3"/>
                <w:sz w:val="14"/>
              </w:rPr>
              <w:t>HCLK </w:t>
            </w:r>
            <w:r>
              <w:rPr>
                <w:sz w:val="18"/>
              </w:rPr>
              <w:t>+ 2</w:t>
            </w:r>
          </w:p>
        </w:tc>
        <w:tc>
          <w:tcPr>
            <w:tcW w:w="576" w:type="dxa"/>
            <w:tcBorders>
              <w:top w:val="single" w:sz="12" w:space="0" w:color="000000"/>
            </w:tcBorders>
          </w:tcPr>
          <w:p>
            <w:pPr>
              <w:pStyle w:val="TableParagraph"/>
              <w:spacing w:before="36"/>
              <w:ind w:left="59"/>
              <w:jc w:val="left"/>
              <w:rPr>
                <w:sz w:val="18"/>
              </w:rPr>
            </w:pPr>
            <w:r>
              <w:rPr>
                <w:sz w:val="18"/>
              </w:rPr>
              <w:t>ns</w:t>
            </w:r>
          </w:p>
        </w:tc>
      </w:tr>
      <w:tr>
        <w:trPr>
          <w:trHeight w:val="329" w:hRule="atLeast"/>
        </w:trPr>
        <w:tc>
          <w:tcPr>
            <w:tcW w:w="1139" w:type="dxa"/>
          </w:tcPr>
          <w:p>
            <w:pPr>
              <w:pStyle w:val="TableParagraph"/>
              <w:spacing w:before="41"/>
              <w:ind w:left="59"/>
              <w:jc w:val="left"/>
              <w:rPr>
                <w:sz w:val="14"/>
              </w:rPr>
            </w:pPr>
            <w:r>
              <w:rPr>
                <w:w w:val="105"/>
                <w:position w:val="5"/>
                <w:sz w:val="18"/>
              </w:rPr>
              <w:t>t</w:t>
            </w:r>
            <w:r>
              <w:rPr>
                <w:w w:val="105"/>
                <w:sz w:val="14"/>
              </w:rPr>
              <w:t>v(NWE_NE)</w:t>
            </w:r>
          </w:p>
        </w:tc>
        <w:tc>
          <w:tcPr>
            <w:tcW w:w="3899" w:type="dxa"/>
          </w:tcPr>
          <w:p>
            <w:pPr>
              <w:pStyle w:val="TableParagraph"/>
              <w:ind w:left="59"/>
              <w:jc w:val="left"/>
              <w:rPr>
                <w:sz w:val="18"/>
              </w:rPr>
            </w:pPr>
            <w:r>
              <w:rPr>
                <w:sz w:val="18"/>
              </w:rPr>
              <w:t>FSMC_NEx low to FSMC_NWE low</w:t>
            </w:r>
          </w:p>
        </w:tc>
        <w:tc>
          <w:tcPr>
            <w:tcW w:w="1229" w:type="dxa"/>
          </w:tcPr>
          <w:p>
            <w:pPr>
              <w:pStyle w:val="TableParagraph"/>
              <w:ind w:left="61"/>
              <w:jc w:val="left"/>
              <w:rPr>
                <w:sz w:val="18"/>
              </w:rPr>
            </w:pPr>
            <w:r>
              <w:rPr>
                <w:sz w:val="18"/>
              </w:rPr>
              <w:t>t</w:t>
            </w:r>
            <w:r>
              <w:rPr>
                <w:position w:val="-4"/>
                <w:sz w:val="14"/>
              </w:rPr>
              <w:t>HCLK </w:t>
            </w:r>
            <w:r>
              <w:rPr>
                <w:sz w:val="18"/>
              </w:rPr>
              <w:t>– 0.5</w:t>
            </w:r>
          </w:p>
        </w:tc>
        <w:tc>
          <w:tcPr>
            <w:tcW w:w="1213" w:type="dxa"/>
          </w:tcPr>
          <w:p>
            <w:pPr>
              <w:pStyle w:val="TableParagraph"/>
              <w:ind w:left="59"/>
              <w:jc w:val="left"/>
              <w:rPr>
                <w:sz w:val="18"/>
              </w:rPr>
            </w:pPr>
            <w:r>
              <w:rPr>
                <w:sz w:val="18"/>
              </w:rPr>
              <w:t>t</w:t>
            </w:r>
            <w:r>
              <w:rPr>
                <w:position w:val="-4"/>
                <w:sz w:val="14"/>
              </w:rPr>
              <w:t>HCLK </w:t>
            </w:r>
            <w:r>
              <w:rPr>
                <w:sz w:val="18"/>
              </w:rPr>
              <w:t>+ 1.5</w:t>
            </w:r>
          </w:p>
        </w:tc>
        <w:tc>
          <w:tcPr>
            <w:tcW w:w="576" w:type="dxa"/>
          </w:tcPr>
          <w:p>
            <w:pPr>
              <w:pStyle w:val="TableParagraph"/>
              <w:ind w:left="59"/>
              <w:jc w:val="left"/>
              <w:rPr>
                <w:sz w:val="18"/>
              </w:rPr>
            </w:pPr>
            <w:r>
              <w:rPr>
                <w:sz w:val="18"/>
              </w:rPr>
              <w:t>ns</w:t>
            </w:r>
          </w:p>
        </w:tc>
      </w:tr>
      <w:tr>
        <w:trPr>
          <w:trHeight w:val="329" w:hRule="atLeast"/>
        </w:trPr>
        <w:tc>
          <w:tcPr>
            <w:tcW w:w="1139" w:type="dxa"/>
          </w:tcPr>
          <w:p>
            <w:pPr>
              <w:pStyle w:val="TableParagraph"/>
              <w:spacing w:before="41"/>
              <w:ind w:left="59"/>
              <w:jc w:val="left"/>
              <w:rPr>
                <w:sz w:val="14"/>
              </w:rPr>
            </w:pPr>
            <w:r>
              <w:rPr>
                <w:position w:val="5"/>
                <w:sz w:val="18"/>
              </w:rPr>
              <w:t>t</w:t>
            </w:r>
            <w:r>
              <w:rPr>
                <w:sz w:val="14"/>
              </w:rPr>
              <w:t>w(NWE)</w:t>
            </w:r>
          </w:p>
        </w:tc>
        <w:tc>
          <w:tcPr>
            <w:tcW w:w="3899" w:type="dxa"/>
          </w:tcPr>
          <w:p>
            <w:pPr>
              <w:pStyle w:val="TableParagraph"/>
              <w:ind w:left="59"/>
              <w:jc w:val="left"/>
              <w:rPr>
                <w:sz w:val="18"/>
              </w:rPr>
            </w:pPr>
            <w:r>
              <w:rPr>
                <w:sz w:val="18"/>
              </w:rPr>
              <w:t>FSMC_NWE low time</w:t>
            </w:r>
          </w:p>
        </w:tc>
        <w:tc>
          <w:tcPr>
            <w:tcW w:w="1229" w:type="dxa"/>
          </w:tcPr>
          <w:p>
            <w:pPr>
              <w:pStyle w:val="TableParagraph"/>
              <w:ind w:right="162"/>
              <w:jc w:val="right"/>
              <w:rPr>
                <w:sz w:val="18"/>
              </w:rPr>
            </w:pPr>
            <w:r>
              <w:rPr>
                <w:sz w:val="18"/>
              </w:rPr>
              <w:t>t</w:t>
            </w:r>
            <w:r>
              <w:rPr>
                <w:position w:val="-4"/>
                <w:sz w:val="14"/>
              </w:rPr>
              <w:t>HCLK </w:t>
            </w:r>
            <w:r>
              <w:rPr>
                <w:sz w:val="18"/>
              </w:rPr>
              <w:t>– 0.5</w:t>
            </w:r>
          </w:p>
        </w:tc>
        <w:tc>
          <w:tcPr>
            <w:tcW w:w="1213" w:type="dxa"/>
          </w:tcPr>
          <w:p>
            <w:pPr>
              <w:pStyle w:val="TableParagraph"/>
              <w:ind w:right="150"/>
              <w:jc w:val="right"/>
              <w:rPr>
                <w:sz w:val="18"/>
              </w:rPr>
            </w:pPr>
            <w:r>
              <w:rPr>
                <w:sz w:val="18"/>
              </w:rPr>
              <w:t>t</w:t>
            </w:r>
            <w:r>
              <w:rPr>
                <w:position w:val="-4"/>
                <w:sz w:val="14"/>
              </w:rPr>
              <w:t>HCLK </w:t>
            </w:r>
            <w:r>
              <w:rPr>
                <w:sz w:val="18"/>
              </w:rPr>
              <w:t>+ 1.5</w:t>
            </w:r>
          </w:p>
        </w:tc>
        <w:tc>
          <w:tcPr>
            <w:tcW w:w="576" w:type="dxa"/>
          </w:tcPr>
          <w:p>
            <w:pPr>
              <w:pStyle w:val="TableParagraph"/>
              <w:ind w:left="59"/>
              <w:jc w:val="left"/>
              <w:rPr>
                <w:sz w:val="18"/>
              </w:rPr>
            </w:pPr>
            <w:r>
              <w:rPr>
                <w:sz w:val="18"/>
              </w:rPr>
              <w:t>ns</w:t>
            </w:r>
          </w:p>
        </w:tc>
      </w:tr>
      <w:tr>
        <w:trPr>
          <w:trHeight w:val="330" w:hRule="atLeast"/>
        </w:trPr>
        <w:tc>
          <w:tcPr>
            <w:tcW w:w="1139" w:type="dxa"/>
          </w:tcPr>
          <w:p>
            <w:pPr>
              <w:pStyle w:val="TableParagraph"/>
              <w:spacing w:before="51"/>
              <w:ind w:left="59"/>
              <w:jc w:val="left"/>
              <w:rPr>
                <w:sz w:val="14"/>
              </w:rPr>
            </w:pPr>
            <w:r>
              <w:rPr>
                <w:w w:val="105"/>
                <w:position w:val="4"/>
                <w:sz w:val="18"/>
              </w:rPr>
              <w:t>t</w:t>
            </w:r>
            <w:r>
              <w:rPr>
                <w:w w:val="105"/>
                <w:sz w:val="14"/>
              </w:rPr>
              <w:t>h(NE_NWE)</w:t>
            </w:r>
          </w:p>
        </w:tc>
        <w:tc>
          <w:tcPr>
            <w:tcW w:w="3899" w:type="dxa"/>
          </w:tcPr>
          <w:p>
            <w:pPr>
              <w:pStyle w:val="TableParagraph"/>
              <w:spacing w:before="47"/>
              <w:ind w:left="59"/>
              <w:jc w:val="left"/>
              <w:rPr>
                <w:sz w:val="18"/>
              </w:rPr>
            </w:pPr>
            <w:r>
              <w:rPr>
                <w:sz w:val="18"/>
              </w:rPr>
              <w:t>FSMC_NWE high to FSMC_NE high hold time</w:t>
            </w:r>
          </w:p>
        </w:tc>
        <w:tc>
          <w:tcPr>
            <w:tcW w:w="1229" w:type="dxa"/>
          </w:tcPr>
          <w:p>
            <w:pPr>
              <w:pStyle w:val="TableParagraph"/>
              <w:spacing w:before="51"/>
              <w:ind w:left="395"/>
              <w:jc w:val="left"/>
              <w:rPr>
                <w:sz w:val="14"/>
              </w:rPr>
            </w:pPr>
            <w:r>
              <w:rPr>
                <w:position w:val="4"/>
                <w:sz w:val="18"/>
              </w:rPr>
              <w:t>t</w:t>
            </w:r>
            <w:r>
              <w:rPr>
                <w:sz w:val="14"/>
              </w:rPr>
              <w:t>HCLK</w:t>
            </w:r>
          </w:p>
        </w:tc>
        <w:tc>
          <w:tcPr>
            <w:tcW w:w="1213" w:type="dxa"/>
          </w:tcPr>
          <w:p>
            <w:pPr>
              <w:pStyle w:val="TableParagraph"/>
              <w:spacing w:before="47"/>
              <w:ind w:left="9"/>
              <w:rPr>
                <w:sz w:val="18"/>
              </w:rPr>
            </w:pPr>
            <w:r>
              <w:rPr>
                <w:sz w:val="18"/>
              </w:rPr>
              <w:t>-</w:t>
            </w:r>
          </w:p>
        </w:tc>
        <w:tc>
          <w:tcPr>
            <w:tcW w:w="576" w:type="dxa"/>
          </w:tcPr>
          <w:p>
            <w:pPr>
              <w:pStyle w:val="TableParagraph"/>
              <w:spacing w:before="47"/>
              <w:ind w:left="59"/>
              <w:jc w:val="left"/>
              <w:rPr>
                <w:sz w:val="18"/>
              </w:rPr>
            </w:pPr>
            <w:r>
              <w:rPr>
                <w:sz w:val="18"/>
              </w:rPr>
              <w:t>ns</w:t>
            </w:r>
          </w:p>
        </w:tc>
      </w:tr>
      <w:tr>
        <w:trPr>
          <w:trHeight w:val="329" w:hRule="atLeast"/>
        </w:trPr>
        <w:tc>
          <w:tcPr>
            <w:tcW w:w="1139" w:type="dxa"/>
          </w:tcPr>
          <w:p>
            <w:pPr>
              <w:pStyle w:val="TableParagraph"/>
              <w:spacing w:before="41"/>
              <w:ind w:left="59"/>
              <w:jc w:val="left"/>
              <w:rPr>
                <w:sz w:val="14"/>
              </w:rPr>
            </w:pPr>
            <w:r>
              <w:rPr>
                <w:position w:val="5"/>
                <w:sz w:val="18"/>
              </w:rPr>
              <w:t>t</w:t>
            </w:r>
            <w:r>
              <w:rPr>
                <w:sz w:val="14"/>
              </w:rPr>
              <w:t>v(A_NE)</w:t>
            </w:r>
          </w:p>
        </w:tc>
        <w:tc>
          <w:tcPr>
            <w:tcW w:w="3899" w:type="dxa"/>
          </w:tcPr>
          <w:p>
            <w:pPr>
              <w:pStyle w:val="TableParagraph"/>
              <w:ind w:left="59"/>
              <w:jc w:val="left"/>
              <w:rPr>
                <w:sz w:val="18"/>
              </w:rPr>
            </w:pPr>
            <w:r>
              <w:rPr>
                <w:sz w:val="18"/>
              </w:rPr>
              <w:t>FSMC_NEx low to FSMC_A valid</w:t>
            </w:r>
          </w:p>
        </w:tc>
        <w:tc>
          <w:tcPr>
            <w:tcW w:w="1229" w:type="dxa"/>
          </w:tcPr>
          <w:p>
            <w:pPr>
              <w:pStyle w:val="TableParagraph"/>
              <w:ind w:left="14"/>
              <w:rPr>
                <w:sz w:val="18"/>
              </w:rPr>
            </w:pPr>
            <w:r>
              <w:rPr>
                <w:sz w:val="18"/>
              </w:rPr>
              <w:t>-</w:t>
            </w:r>
          </w:p>
        </w:tc>
        <w:tc>
          <w:tcPr>
            <w:tcW w:w="1213" w:type="dxa"/>
          </w:tcPr>
          <w:p>
            <w:pPr>
              <w:pStyle w:val="TableParagraph"/>
              <w:ind w:left="411" w:right="398"/>
              <w:rPr>
                <w:sz w:val="18"/>
              </w:rPr>
            </w:pPr>
            <w:r>
              <w:rPr>
                <w:sz w:val="18"/>
              </w:rPr>
              <w:t>7.5</w:t>
            </w:r>
          </w:p>
        </w:tc>
        <w:tc>
          <w:tcPr>
            <w:tcW w:w="576" w:type="dxa"/>
          </w:tcPr>
          <w:p>
            <w:pPr>
              <w:pStyle w:val="TableParagraph"/>
              <w:ind w:left="61"/>
              <w:jc w:val="left"/>
              <w:rPr>
                <w:sz w:val="18"/>
              </w:rPr>
            </w:pPr>
            <w:r>
              <w:rPr>
                <w:sz w:val="18"/>
              </w:rPr>
              <w:t>ns</w:t>
            </w:r>
          </w:p>
        </w:tc>
      </w:tr>
      <w:tr>
        <w:trPr>
          <w:trHeight w:val="329" w:hRule="atLeast"/>
        </w:trPr>
        <w:tc>
          <w:tcPr>
            <w:tcW w:w="1139" w:type="dxa"/>
          </w:tcPr>
          <w:p>
            <w:pPr>
              <w:pStyle w:val="TableParagraph"/>
              <w:spacing w:before="41"/>
              <w:ind w:left="59"/>
              <w:jc w:val="left"/>
              <w:rPr>
                <w:sz w:val="14"/>
              </w:rPr>
            </w:pPr>
            <w:r>
              <w:rPr>
                <w:w w:val="105"/>
                <w:position w:val="5"/>
                <w:sz w:val="18"/>
              </w:rPr>
              <w:t>t</w:t>
            </w:r>
            <w:r>
              <w:rPr>
                <w:w w:val="105"/>
                <w:sz w:val="14"/>
              </w:rPr>
              <w:t>h(A_NWE)</w:t>
            </w:r>
          </w:p>
        </w:tc>
        <w:tc>
          <w:tcPr>
            <w:tcW w:w="3899" w:type="dxa"/>
          </w:tcPr>
          <w:p>
            <w:pPr>
              <w:pStyle w:val="TableParagraph"/>
              <w:ind w:left="59"/>
              <w:jc w:val="left"/>
              <w:rPr>
                <w:sz w:val="18"/>
              </w:rPr>
            </w:pPr>
            <w:r>
              <w:rPr>
                <w:sz w:val="18"/>
              </w:rPr>
              <w:t>Address hold time after FSMC_NWE high</w:t>
            </w:r>
          </w:p>
        </w:tc>
        <w:tc>
          <w:tcPr>
            <w:tcW w:w="1229" w:type="dxa"/>
          </w:tcPr>
          <w:p>
            <w:pPr>
              <w:pStyle w:val="TableParagraph"/>
              <w:spacing w:before="41"/>
              <w:ind w:left="397"/>
              <w:jc w:val="left"/>
              <w:rPr>
                <w:sz w:val="14"/>
              </w:rPr>
            </w:pPr>
            <w:r>
              <w:rPr>
                <w:position w:val="5"/>
                <w:sz w:val="18"/>
              </w:rPr>
              <w:t>t</w:t>
            </w:r>
            <w:r>
              <w:rPr>
                <w:sz w:val="14"/>
              </w:rPr>
              <w:t>HCLK</w:t>
            </w:r>
          </w:p>
        </w:tc>
        <w:tc>
          <w:tcPr>
            <w:tcW w:w="1213" w:type="dxa"/>
          </w:tcPr>
          <w:p>
            <w:pPr>
              <w:pStyle w:val="TableParagraph"/>
              <w:ind w:left="9"/>
              <w:rPr>
                <w:sz w:val="18"/>
              </w:rPr>
            </w:pPr>
            <w:r>
              <w:rPr>
                <w:sz w:val="18"/>
              </w:rPr>
              <w:t>-</w:t>
            </w:r>
          </w:p>
        </w:tc>
        <w:tc>
          <w:tcPr>
            <w:tcW w:w="576" w:type="dxa"/>
          </w:tcPr>
          <w:p>
            <w:pPr>
              <w:pStyle w:val="TableParagraph"/>
              <w:ind w:left="59"/>
              <w:jc w:val="left"/>
              <w:rPr>
                <w:sz w:val="18"/>
              </w:rPr>
            </w:pPr>
            <w:r>
              <w:rPr>
                <w:sz w:val="18"/>
              </w:rPr>
              <w:t>ns</w:t>
            </w:r>
          </w:p>
        </w:tc>
      </w:tr>
      <w:tr>
        <w:trPr>
          <w:trHeight w:val="330" w:hRule="atLeast"/>
        </w:trPr>
        <w:tc>
          <w:tcPr>
            <w:tcW w:w="1139" w:type="dxa"/>
          </w:tcPr>
          <w:p>
            <w:pPr>
              <w:pStyle w:val="TableParagraph"/>
              <w:spacing w:before="51"/>
              <w:ind w:left="59"/>
              <w:jc w:val="left"/>
              <w:rPr>
                <w:sz w:val="14"/>
              </w:rPr>
            </w:pPr>
            <w:r>
              <w:rPr>
                <w:w w:val="105"/>
                <w:position w:val="4"/>
                <w:sz w:val="18"/>
              </w:rPr>
              <w:t>t</w:t>
            </w:r>
            <w:r>
              <w:rPr>
                <w:w w:val="105"/>
                <w:sz w:val="14"/>
              </w:rPr>
              <w:t>v(BL_NE)</w:t>
            </w:r>
          </w:p>
        </w:tc>
        <w:tc>
          <w:tcPr>
            <w:tcW w:w="3899" w:type="dxa"/>
          </w:tcPr>
          <w:p>
            <w:pPr>
              <w:pStyle w:val="TableParagraph"/>
              <w:spacing w:before="47"/>
              <w:ind w:left="59"/>
              <w:jc w:val="left"/>
              <w:rPr>
                <w:sz w:val="18"/>
              </w:rPr>
            </w:pPr>
            <w:r>
              <w:rPr>
                <w:sz w:val="18"/>
              </w:rPr>
              <w:t>FSMC_NEx low to FSMC_BL valid</w:t>
            </w:r>
          </w:p>
        </w:tc>
        <w:tc>
          <w:tcPr>
            <w:tcW w:w="1229" w:type="dxa"/>
          </w:tcPr>
          <w:p>
            <w:pPr>
              <w:pStyle w:val="TableParagraph"/>
              <w:spacing w:before="47"/>
              <w:ind w:left="13"/>
              <w:rPr>
                <w:sz w:val="18"/>
              </w:rPr>
            </w:pPr>
            <w:r>
              <w:rPr>
                <w:sz w:val="18"/>
              </w:rPr>
              <w:t>-</w:t>
            </w:r>
          </w:p>
        </w:tc>
        <w:tc>
          <w:tcPr>
            <w:tcW w:w="1213" w:type="dxa"/>
          </w:tcPr>
          <w:p>
            <w:pPr>
              <w:pStyle w:val="TableParagraph"/>
              <w:spacing w:before="47"/>
              <w:ind w:left="13"/>
              <w:rPr>
                <w:sz w:val="18"/>
              </w:rPr>
            </w:pPr>
            <w:r>
              <w:rPr>
                <w:sz w:val="18"/>
              </w:rPr>
              <w:t>0</w:t>
            </w:r>
          </w:p>
        </w:tc>
        <w:tc>
          <w:tcPr>
            <w:tcW w:w="576" w:type="dxa"/>
          </w:tcPr>
          <w:p>
            <w:pPr>
              <w:pStyle w:val="TableParagraph"/>
              <w:spacing w:before="47"/>
              <w:ind w:left="61"/>
              <w:jc w:val="left"/>
              <w:rPr>
                <w:sz w:val="18"/>
              </w:rPr>
            </w:pPr>
            <w:r>
              <w:rPr>
                <w:sz w:val="18"/>
              </w:rPr>
              <w:t>ns</w:t>
            </w:r>
          </w:p>
        </w:tc>
      </w:tr>
      <w:tr>
        <w:trPr>
          <w:trHeight w:val="329" w:hRule="atLeast"/>
        </w:trPr>
        <w:tc>
          <w:tcPr>
            <w:tcW w:w="1139" w:type="dxa"/>
          </w:tcPr>
          <w:p>
            <w:pPr>
              <w:pStyle w:val="TableParagraph"/>
              <w:spacing w:before="41"/>
              <w:ind w:left="59"/>
              <w:jc w:val="left"/>
              <w:rPr>
                <w:sz w:val="14"/>
              </w:rPr>
            </w:pPr>
            <w:r>
              <w:rPr>
                <w:w w:val="105"/>
                <w:position w:val="5"/>
                <w:sz w:val="18"/>
              </w:rPr>
              <w:t>t</w:t>
            </w:r>
            <w:r>
              <w:rPr>
                <w:w w:val="105"/>
                <w:sz w:val="14"/>
              </w:rPr>
              <w:t>h(BL_NWE)</w:t>
            </w:r>
          </w:p>
        </w:tc>
        <w:tc>
          <w:tcPr>
            <w:tcW w:w="3899" w:type="dxa"/>
          </w:tcPr>
          <w:p>
            <w:pPr>
              <w:pStyle w:val="TableParagraph"/>
              <w:ind w:left="59"/>
              <w:jc w:val="left"/>
              <w:rPr>
                <w:sz w:val="18"/>
              </w:rPr>
            </w:pPr>
            <w:r>
              <w:rPr>
                <w:sz w:val="18"/>
              </w:rPr>
              <w:t>FSMC_BL hold time after FSMC_NWE high</w:t>
            </w:r>
          </w:p>
        </w:tc>
        <w:tc>
          <w:tcPr>
            <w:tcW w:w="1229" w:type="dxa"/>
          </w:tcPr>
          <w:p>
            <w:pPr>
              <w:pStyle w:val="TableParagraph"/>
              <w:ind w:right="162"/>
              <w:jc w:val="right"/>
              <w:rPr>
                <w:sz w:val="18"/>
              </w:rPr>
            </w:pPr>
            <w:r>
              <w:rPr>
                <w:sz w:val="18"/>
              </w:rPr>
              <w:t>t</w:t>
            </w:r>
            <w:r>
              <w:rPr>
                <w:position w:val="-4"/>
                <w:sz w:val="14"/>
              </w:rPr>
              <w:t>HCLK </w:t>
            </w:r>
            <w:r>
              <w:rPr>
                <w:sz w:val="18"/>
              </w:rPr>
              <w:t>– 0.5</w:t>
            </w:r>
          </w:p>
        </w:tc>
        <w:tc>
          <w:tcPr>
            <w:tcW w:w="1213" w:type="dxa"/>
          </w:tcPr>
          <w:p>
            <w:pPr>
              <w:pStyle w:val="TableParagraph"/>
              <w:ind w:left="9"/>
              <w:rPr>
                <w:sz w:val="18"/>
              </w:rPr>
            </w:pPr>
            <w:r>
              <w:rPr>
                <w:sz w:val="18"/>
              </w:rPr>
              <w:t>-</w:t>
            </w:r>
          </w:p>
        </w:tc>
        <w:tc>
          <w:tcPr>
            <w:tcW w:w="576" w:type="dxa"/>
          </w:tcPr>
          <w:p>
            <w:pPr>
              <w:pStyle w:val="TableParagraph"/>
              <w:ind w:left="59"/>
              <w:jc w:val="left"/>
              <w:rPr>
                <w:sz w:val="18"/>
              </w:rPr>
            </w:pPr>
            <w:r>
              <w:rPr>
                <w:sz w:val="18"/>
              </w:rPr>
              <w:t>ns</w:t>
            </w:r>
          </w:p>
        </w:tc>
      </w:tr>
      <w:tr>
        <w:trPr>
          <w:trHeight w:val="329" w:hRule="atLeast"/>
        </w:trPr>
        <w:tc>
          <w:tcPr>
            <w:tcW w:w="1139" w:type="dxa"/>
          </w:tcPr>
          <w:p>
            <w:pPr>
              <w:pStyle w:val="TableParagraph"/>
              <w:spacing w:before="41"/>
              <w:ind w:left="59"/>
              <w:jc w:val="left"/>
              <w:rPr>
                <w:sz w:val="14"/>
              </w:rPr>
            </w:pPr>
            <w:r>
              <w:rPr>
                <w:w w:val="105"/>
                <w:position w:val="5"/>
                <w:sz w:val="18"/>
              </w:rPr>
              <w:t>t</w:t>
            </w:r>
            <w:r>
              <w:rPr>
                <w:w w:val="105"/>
                <w:sz w:val="14"/>
              </w:rPr>
              <w:t>v(Data_NE)</w:t>
            </w:r>
          </w:p>
        </w:tc>
        <w:tc>
          <w:tcPr>
            <w:tcW w:w="3899" w:type="dxa"/>
          </w:tcPr>
          <w:p>
            <w:pPr>
              <w:pStyle w:val="TableParagraph"/>
              <w:ind w:left="59"/>
              <w:jc w:val="left"/>
              <w:rPr>
                <w:sz w:val="18"/>
              </w:rPr>
            </w:pPr>
            <w:r>
              <w:rPr>
                <w:sz w:val="18"/>
              </w:rPr>
              <w:t>FSMC_NEx low to Data valid</w:t>
            </w:r>
          </w:p>
        </w:tc>
        <w:tc>
          <w:tcPr>
            <w:tcW w:w="1229" w:type="dxa"/>
          </w:tcPr>
          <w:p>
            <w:pPr>
              <w:pStyle w:val="TableParagraph"/>
              <w:ind w:left="13"/>
              <w:rPr>
                <w:sz w:val="18"/>
              </w:rPr>
            </w:pPr>
            <w:r>
              <w:rPr>
                <w:sz w:val="18"/>
              </w:rPr>
              <w:t>-</w:t>
            </w:r>
          </w:p>
        </w:tc>
        <w:tc>
          <w:tcPr>
            <w:tcW w:w="1213" w:type="dxa"/>
          </w:tcPr>
          <w:p>
            <w:pPr>
              <w:pStyle w:val="TableParagraph"/>
              <w:spacing w:before="41"/>
              <w:ind w:left="239"/>
              <w:jc w:val="left"/>
              <w:rPr>
                <w:sz w:val="18"/>
              </w:rPr>
            </w:pPr>
            <w:r>
              <w:rPr>
                <w:position w:val="5"/>
                <w:sz w:val="18"/>
              </w:rPr>
              <w:t>t</w:t>
            </w:r>
            <w:r>
              <w:rPr>
                <w:sz w:val="14"/>
              </w:rPr>
              <w:t>HCLK </w:t>
            </w:r>
            <w:r>
              <w:rPr>
                <w:position w:val="5"/>
                <w:sz w:val="18"/>
              </w:rPr>
              <w:t>+ 7</w:t>
            </w:r>
          </w:p>
        </w:tc>
        <w:tc>
          <w:tcPr>
            <w:tcW w:w="576" w:type="dxa"/>
          </w:tcPr>
          <w:p>
            <w:pPr>
              <w:pStyle w:val="TableParagraph"/>
              <w:ind w:left="59"/>
              <w:jc w:val="left"/>
              <w:rPr>
                <w:sz w:val="18"/>
              </w:rPr>
            </w:pPr>
            <w:r>
              <w:rPr>
                <w:sz w:val="18"/>
              </w:rPr>
              <w:t>ns</w:t>
            </w:r>
          </w:p>
        </w:tc>
      </w:tr>
      <w:tr>
        <w:trPr>
          <w:trHeight w:val="330" w:hRule="atLeast"/>
        </w:trPr>
        <w:tc>
          <w:tcPr>
            <w:tcW w:w="1139" w:type="dxa"/>
          </w:tcPr>
          <w:p>
            <w:pPr>
              <w:pStyle w:val="TableParagraph"/>
              <w:spacing w:before="51"/>
              <w:ind w:left="59"/>
              <w:jc w:val="left"/>
              <w:rPr>
                <w:sz w:val="14"/>
              </w:rPr>
            </w:pPr>
            <w:r>
              <w:rPr>
                <w:w w:val="105"/>
                <w:position w:val="4"/>
                <w:sz w:val="18"/>
              </w:rPr>
              <w:t>t</w:t>
            </w:r>
            <w:r>
              <w:rPr>
                <w:w w:val="105"/>
                <w:sz w:val="14"/>
              </w:rPr>
              <w:t>h(Data_NWE)</w:t>
            </w:r>
          </w:p>
        </w:tc>
        <w:tc>
          <w:tcPr>
            <w:tcW w:w="3899" w:type="dxa"/>
          </w:tcPr>
          <w:p>
            <w:pPr>
              <w:pStyle w:val="TableParagraph"/>
              <w:spacing w:before="47"/>
              <w:ind w:left="59"/>
              <w:jc w:val="left"/>
              <w:rPr>
                <w:sz w:val="18"/>
              </w:rPr>
            </w:pPr>
            <w:r>
              <w:rPr>
                <w:sz w:val="18"/>
              </w:rPr>
              <w:t>Data hold time after FSMC_NWE high</w:t>
            </w:r>
          </w:p>
        </w:tc>
        <w:tc>
          <w:tcPr>
            <w:tcW w:w="1229" w:type="dxa"/>
          </w:tcPr>
          <w:p>
            <w:pPr>
              <w:pStyle w:val="TableParagraph"/>
              <w:spacing w:before="51"/>
              <w:ind w:left="397"/>
              <w:jc w:val="left"/>
              <w:rPr>
                <w:sz w:val="14"/>
              </w:rPr>
            </w:pPr>
            <w:r>
              <w:rPr>
                <w:position w:val="4"/>
                <w:sz w:val="18"/>
              </w:rPr>
              <w:t>t</w:t>
            </w:r>
            <w:r>
              <w:rPr>
                <w:sz w:val="14"/>
              </w:rPr>
              <w:t>HCLK</w:t>
            </w:r>
          </w:p>
        </w:tc>
        <w:tc>
          <w:tcPr>
            <w:tcW w:w="1213" w:type="dxa"/>
          </w:tcPr>
          <w:p>
            <w:pPr>
              <w:pStyle w:val="TableParagraph"/>
              <w:spacing w:before="47"/>
              <w:ind w:left="9"/>
              <w:rPr>
                <w:sz w:val="18"/>
              </w:rPr>
            </w:pPr>
            <w:r>
              <w:rPr>
                <w:sz w:val="18"/>
              </w:rPr>
              <w:t>-</w:t>
            </w:r>
          </w:p>
        </w:tc>
        <w:tc>
          <w:tcPr>
            <w:tcW w:w="576" w:type="dxa"/>
          </w:tcPr>
          <w:p>
            <w:pPr>
              <w:pStyle w:val="TableParagraph"/>
              <w:spacing w:before="47"/>
              <w:ind w:left="59"/>
              <w:jc w:val="left"/>
              <w:rPr>
                <w:sz w:val="18"/>
              </w:rPr>
            </w:pPr>
            <w:r>
              <w:rPr>
                <w:sz w:val="18"/>
              </w:rPr>
              <w:t>ns</w:t>
            </w:r>
          </w:p>
        </w:tc>
      </w:tr>
      <w:tr>
        <w:trPr>
          <w:trHeight w:val="329" w:hRule="atLeast"/>
        </w:trPr>
        <w:tc>
          <w:tcPr>
            <w:tcW w:w="1139" w:type="dxa"/>
          </w:tcPr>
          <w:p>
            <w:pPr>
              <w:pStyle w:val="TableParagraph"/>
              <w:spacing w:before="41"/>
              <w:ind w:left="59"/>
              <w:jc w:val="left"/>
              <w:rPr>
                <w:sz w:val="14"/>
              </w:rPr>
            </w:pPr>
            <w:r>
              <w:rPr>
                <w:w w:val="105"/>
                <w:position w:val="5"/>
                <w:sz w:val="18"/>
              </w:rPr>
              <w:t>t</w:t>
            </w:r>
            <w:r>
              <w:rPr>
                <w:w w:val="105"/>
                <w:sz w:val="14"/>
              </w:rPr>
              <w:t>v(NADV_NE)</w:t>
            </w:r>
          </w:p>
        </w:tc>
        <w:tc>
          <w:tcPr>
            <w:tcW w:w="3899" w:type="dxa"/>
          </w:tcPr>
          <w:p>
            <w:pPr>
              <w:pStyle w:val="TableParagraph"/>
              <w:ind w:left="59"/>
              <w:jc w:val="left"/>
              <w:rPr>
                <w:sz w:val="18"/>
              </w:rPr>
            </w:pPr>
            <w:r>
              <w:rPr>
                <w:sz w:val="18"/>
              </w:rPr>
              <w:t>FSMC_NEx low to FSMC_NADV low</w:t>
            </w:r>
          </w:p>
        </w:tc>
        <w:tc>
          <w:tcPr>
            <w:tcW w:w="1229" w:type="dxa"/>
          </w:tcPr>
          <w:p>
            <w:pPr>
              <w:pStyle w:val="TableParagraph"/>
              <w:ind w:left="13"/>
              <w:rPr>
                <w:sz w:val="18"/>
              </w:rPr>
            </w:pPr>
            <w:r>
              <w:rPr>
                <w:sz w:val="18"/>
              </w:rPr>
              <w:t>-</w:t>
            </w:r>
          </w:p>
        </w:tc>
        <w:tc>
          <w:tcPr>
            <w:tcW w:w="1213" w:type="dxa"/>
          </w:tcPr>
          <w:p>
            <w:pPr>
              <w:pStyle w:val="TableParagraph"/>
              <w:ind w:left="411" w:right="399"/>
              <w:rPr>
                <w:sz w:val="18"/>
              </w:rPr>
            </w:pPr>
            <w:r>
              <w:rPr>
                <w:sz w:val="18"/>
              </w:rPr>
              <w:t>5.5</w:t>
            </w:r>
          </w:p>
        </w:tc>
        <w:tc>
          <w:tcPr>
            <w:tcW w:w="576" w:type="dxa"/>
          </w:tcPr>
          <w:p>
            <w:pPr>
              <w:pStyle w:val="TableParagraph"/>
              <w:ind w:left="61"/>
              <w:jc w:val="left"/>
              <w:rPr>
                <w:sz w:val="18"/>
              </w:rPr>
            </w:pPr>
            <w:r>
              <w:rPr>
                <w:sz w:val="18"/>
              </w:rPr>
              <w:t>ns</w:t>
            </w:r>
          </w:p>
        </w:tc>
      </w:tr>
      <w:tr>
        <w:trPr>
          <w:trHeight w:val="330" w:hRule="atLeast"/>
        </w:trPr>
        <w:tc>
          <w:tcPr>
            <w:tcW w:w="1139" w:type="dxa"/>
          </w:tcPr>
          <w:p>
            <w:pPr>
              <w:pStyle w:val="TableParagraph"/>
              <w:spacing w:before="51"/>
              <w:ind w:left="59"/>
              <w:jc w:val="left"/>
              <w:rPr>
                <w:sz w:val="14"/>
              </w:rPr>
            </w:pPr>
            <w:r>
              <w:rPr>
                <w:position w:val="4"/>
                <w:sz w:val="18"/>
              </w:rPr>
              <w:t>t</w:t>
            </w:r>
            <w:r>
              <w:rPr>
                <w:sz w:val="14"/>
              </w:rPr>
              <w:t>w(NADV)</w:t>
            </w:r>
          </w:p>
        </w:tc>
        <w:tc>
          <w:tcPr>
            <w:tcW w:w="3899" w:type="dxa"/>
          </w:tcPr>
          <w:p>
            <w:pPr>
              <w:pStyle w:val="TableParagraph"/>
              <w:spacing w:before="47"/>
              <w:ind w:left="59"/>
              <w:jc w:val="left"/>
              <w:rPr>
                <w:sz w:val="18"/>
              </w:rPr>
            </w:pPr>
            <w:r>
              <w:rPr>
                <w:sz w:val="18"/>
              </w:rPr>
              <w:t>FSMC_NADV low time</w:t>
            </w:r>
          </w:p>
        </w:tc>
        <w:tc>
          <w:tcPr>
            <w:tcW w:w="1229" w:type="dxa"/>
          </w:tcPr>
          <w:p>
            <w:pPr>
              <w:pStyle w:val="TableParagraph"/>
              <w:spacing w:before="47"/>
              <w:ind w:left="9"/>
              <w:rPr>
                <w:sz w:val="18"/>
              </w:rPr>
            </w:pPr>
            <w:r>
              <w:rPr>
                <w:sz w:val="18"/>
              </w:rPr>
              <w:t>-</w:t>
            </w:r>
          </w:p>
        </w:tc>
        <w:tc>
          <w:tcPr>
            <w:tcW w:w="1213" w:type="dxa"/>
          </w:tcPr>
          <w:p>
            <w:pPr>
              <w:pStyle w:val="TableParagraph"/>
              <w:spacing w:before="47"/>
              <w:ind w:right="150"/>
              <w:jc w:val="right"/>
              <w:rPr>
                <w:sz w:val="18"/>
              </w:rPr>
            </w:pPr>
            <w:r>
              <w:rPr>
                <w:sz w:val="18"/>
              </w:rPr>
              <w:t>t</w:t>
            </w:r>
            <w:r>
              <w:rPr>
                <w:position w:val="-3"/>
                <w:sz w:val="14"/>
              </w:rPr>
              <w:t>HCLK </w:t>
            </w:r>
            <w:r>
              <w:rPr>
                <w:sz w:val="18"/>
              </w:rPr>
              <w:t>+ 1.5</w:t>
            </w:r>
          </w:p>
        </w:tc>
        <w:tc>
          <w:tcPr>
            <w:tcW w:w="576" w:type="dxa"/>
          </w:tcPr>
          <w:p>
            <w:pPr>
              <w:pStyle w:val="TableParagraph"/>
              <w:spacing w:before="47"/>
              <w:ind w:left="59"/>
              <w:jc w:val="left"/>
              <w:rPr>
                <w:sz w:val="18"/>
              </w:rPr>
            </w:pPr>
            <w:r>
              <w:rPr>
                <w:sz w:val="18"/>
              </w:rPr>
              <w:t>ns</w:t>
            </w:r>
          </w:p>
        </w:tc>
      </w:tr>
    </w:tbl>
    <w:p>
      <w:pPr>
        <w:pStyle w:val="ListParagraph"/>
        <w:numPr>
          <w:ilvl w:val="0"/>
          <w:numId w:val="28"/>
        </w:numPr>
        <w:tabs>
          <w:tab w:pos="1595" w:val="left" w:leader="none"/>
        </w:tabs>
        <w:spacing w:line="240" w:lineRule="auto" w:before="64" w:after="0"/>
        <w:ind w:left="1594" w:right="0" w:hanging="284"/>
        <w:jc w:val="left"/>
        <w:rPr>
          <w:sz w:val="16"/>
        </w:rPr>
      </w:pPr>
      <w:r>
        <w:rPr>
          <w:sz w:val="16"/>
        </w:rPr>
        <w:t>C</w:t>
      </w:r>
      <w:r>
        <w:rPr>
          <w:position w:val="-3"/>
          <w:sz w:val="12"/>
        </w:rPr>
        <w:t>L </w:t>
      </w:r>
      <w:r>
        <w:rPr>
          <w:sz w:val="16"/>
        </w:rPr>
        <w:t>= 15</w:t>
      </w:r>
      <w:r>
        <w:rPr>
          <w:spacing w:val="2"/>
          <w:sz w:val="16"/>
        </w:rPr>
        <w:t> </w:t>
      </w:r>
      <w:r>
        <w:rPr>
          <w:spacing w:val="-6"/>
          <w:sz w:val="16"/>
        </w:rPr>
        <w:t>pF.</w:t>
      </w:r>
    </w:p>
    <w:p>
      <w:pPr>
        <w:pStyle w:val="ListParagraph"/>
        <w:numPr>
          <w:ilvl w:val="0"/>
          <w:numId w:val="28"/>
        </w:numPr>
        <w:tabs>
          <w:tab w:pos="1595" w:val="left" w:leader="none"/>
        </w:tabs>
        <w:spacing w:line="240" w:lineRule="auto" w:before="59" w:after="0"/>
        <w:ind w:left="1594" w:right="0" w:hanging="284"/>
        <w:jc w:val="left"/>
        <w:rPr>
          <w:sz w:val="16"/>
        </w:rPr>
      </w:pPr>
      <w:r>
        <w:rPr>
          <w:sz w:val="16"/>
        </w:rPr>
        <w:t>Guaranteed by characterization</w:t>
      </w:r>
      <w:r>
        <w:rPr>
          <w:spacing w:val="-1"/>
          <w:sz w:val="16"/>
        </w:rPr>
        <w:t> </w:t>
      </w:r>
      <w:r>
        <w:rPr>
          <w:sz w:val="16"/>
        </w:rPr>
        <w:t>results.</w:t>
      </w:r>
    </w:p>
    <w:p>
      <w:pPr>
        <w:pStyle w:val="BodyText"/>
        <w:spacing w:before="1"/>
      </w:pPr>
    </w:p>
    <w:p>
      <w:pPr>
        <w:pStyle w:val="Heading5"/>
        <w:spacing w:before="93" w:after="19"/>
        <w:ind w:left="1335" w:right="1375"/>
        <w:jc w:val="center"/>
      </w:pPr>
      <w:r>
        <w:rPr/>
        <w:pict>
          <v:group style="position:absolute;margin-left:199.973495pt;margin-top:24.133741pt;width:291.850pt;height:302.4pt;mso-position-horizontal-relative:page;mso-position-vertical-relative:paragraph;z-index:-298604544" coordorigin="3999,483" coordsize="5837,6048">
            <v:shape style="position:absolute;left:4028;top:2992;width:5199;height:2454" coordorigin="4029,2993" coordsize="5199,2454" path="m4695,3159l4629,2993,4029,2993,4029,3326,4629,3326,4695,3159m4762,3892l4695,3726,4029,3726,4029,4059,4695,4059,4762,3892m6195,5279l6128,5113,6095,5113,6095,5446,6128,5446,6195,5279m9228,2993l8861,2993,8794,3159,8861,3326,9228,3326,9228,2993e" filled="true" fillcolor="#dadada" stroked="false">
              <v:path arrowok="t"/>
              <v:fill type="solid"/>
            </v:shape>
            <v:shape style="position:absolute;left:4028;top:2992;width:5199;height:334" coordorigin="4029,2993" coordsize="5199,334" path="m4029,2993l4629,2993,4762,3326,8728,3326,8861,2993,9228,2993e" filled="false" stroked="true" strokeweight="1.829pt" strokecolor="#000000">
              <v:path arrowok="t"/>
              <v:stroke dashstyle="solid"/>
            </v:shape>
            <v:shape style="position:absolute;left:4028;top:2992;width:5199;height:334" coordorigin="4029,2993" coordsize="5199,334" path="m4029,3326l4629,3326,4762,2993,8728,2993,8861,3326,9228,3326e" filled="false" stroked="true" strokeweight="1.829pt" strokecolor="#000000">
              <v:path arrowok="t"/>
              <v:stroke dashstyle="solid"/>
            </v:shape>
            <v:line style="position:absolute" from="4695,2726" to="4695,5342" stroked="true" strokeweight=".784pt" strokecolor="#000000">
              <v:stroke dashstyle="solid"/>
            </v:line>
            <v:line style="position:absolute" from="4412,2806" to="4862,2806" stroked="true" strokeweight=".784pt" strokecolor="#000000">
              <v:stroke dashstyle="solid"/>
            </v:line>
            <v:shape style="position:absolute;left:4445;top:2759;width:367;height:94" coordorigin="4445,2759" coordsize="367,94" path="m4562,2806l4445,2759,4445,2853,4562,2806m4812,2759l4695,2806,4812,2853,4812,2759e" filled="true" fillcolor="#000000" stroked="false">
              <v:path arrowok="t"/>
              <v:fill type="solid"/>
            </v:shape>
            <v:shape style="position:absolute;left:8794;top:3725;width:434;height:334" coordorigin="8794,3726" coordsize="434,334" path="m9228,3726l8861,3726,8794,3892,8861,4059,9228,4059,9228,3726xe" filled="true" fillcolor="#dadada" stroked="false">
              <v:path arrowok="t"/>
              <v:fill type="solid"/>
            </v:shape>
            <v:shape style="position:absolute;left:4028;top:3725;width:5199;height:334" coordorigin="4029,3726" coordsize="5199,334" path="m4029,3726l4695,3726,4829,4059,8728,4059,8861,3726,9228,3726e" filled="false" stroked="true" strokeweight="1.829pt" strokecolor="#000000">
              <v:path arrowok="t"/>
              <v:stroke dashstyle="solid"/>
            </v:shape>
            <v:shape style="position:absolute;left:4028;top:3725;width:5199;height:334" coordorigin="4029,3726" coordsize="5199,334" path="m4029,4059l4695,4059,4829,3726,8728,3726,8861,4059,9228,4059e" filled="false" stroked="true" strokeweight="1.829pt" strokecolor="#000000">
              <v:path arrowok="t"/>
              <v:stroke dashstyle="solid"/>
            </v:shape>
            <v:line style="position:absolute" from="4412,3512" to="4962,3512" stroked="true" strokeweight=".784pt" strokecolor="#000000">
              <v:stroke dashstyle="solid"/>
            </v:line>
            <v:shape style="position:absolute;left:4445;top:3465;width:434;height:94" coordorigin="4445,3466" coordsize="434,94" path="m4562,3512l4445,3466,4445,3559,4562,3512m4879,3466l4762,3512,4879,3559,4879,3466e" filled="true" fillcolor="#000000" stroked="false">
              <v:path arrowok="t"/>
              <v:fill type="solid"/>
            </v:shape>
            <v:line style="position:absolute" from="4762,3459" to="4762,3992" stroked="true" strokeweight=".784pt" strokecolor="#000000">
              <v:stroke dashstyle="solid"/>
            </v:line>
            <v:shape style="position:absolute;left:8849;top:5112;width:379;height:334" coordorigin="8849,5113" coordsize="379,334" path="m9228,5113l8916,5113,8849,5279,8916,5446,9228,5446,9228,5113xe" filled="true" fillcolor="#dadada" stroked="false">
              <v:path arrowok="t"/>
              <v:fill type="solid"/>
            </v:shape>
            <v:shape style="position:absolute;left:6194;top:5112;width:3033;height:334" coordorigin="6195,5113" coordsize="3033,334" path="m6195,5279l6428,5279,6495,5113,8783,5113,8916,5446,9228,5446e" filled="false" stroked="true" strokeweight="1.829pt" strokecolor="#000000">
              <v:path arrowok="t"/>
              <v:stroke dashstyle="solid"/>
            </v:shape>
            <v:shape style="position:absolute;left:4028;top:5112;width:5199;height:334" coordorigin="4029,5113" coordsize="5199,334" path="m9228,5113l8916,5113,8782,5446,6495,5446,6428,5279,6195,5279,6128,5446,4762,5446,4695,5279,4029,5279e" filled="false" stroked="true" strokeweight="1.829pt" strokecolor="#000000">
              <v:path arrowok="t"/>
              <v:stroke dashstyle="solid"/>
            </v:shape>
            <v:line style="position:absolute" from="6428,5379" to="6428,4525" stroked="true" strokeweight=".784pt" strokecolor="#000000">
              <v:stroke dashstyle="solid"/>
            </v:line>
            <v:line style="position:absolute" from="8849,4188" to="8849,5379" stroked="true" strokeweight=".784pt" strokecolor="#000000">
              <v:stroke dashstyle="solid"/>
            </v:line>
            <v:line style="position:absolute" from="4429,4926" to="4895,4926" stroked="true" strokeweight=".784pt" strokecolor="#000000">
              <v:stroke dashstyle="solid"/>
            </v:line>
            <v:shape style="position:absolute;left:4495;top:4879;width:317;height:94" coordorigin="4495,4879" coordsize="317,94" path="m4612,4926l4495,4879,4495,4973,4612,4926m4812,4879l4695,4926,4812,4973,4812,4879e" filled="true" fillcolor="#000000" stroked="false">
              <v:path arrowok="t"/>
              <v:fill type="solid"/>
            </v:shape>
            <v:line style="position:absolute" from="8461,4268" to="9061,4268" stroked="true" strokeweight=".784pt" strokecolor="#000000">
              <v:stroke dashstyle="solid"/>
            </v:line>
            <v:shape style="position:absolute;left:8544;top:4221;width:434;height:94" coordorigin="8544,4221" coordsize="434,94" path="m8661,4268l8544,4221,8544,4315,8661,4268m8978,4221l8861,4268,8978,4315,8978,4221e" filled="true" fillcolor="#000000" stroked="false">
              <v:path arrowok="t"/>
              <v:fill type="solid"/>
            </v:shape>
            <v:shape style="position:absolute;left:4695;top:5112;width:1500;height:167" coordorigin="4695,5113" coordsize="1500,167" path="m6195,5279l6128,5113,4762,5113,4695,5279e" filled="false" stroked="true" strokeweight="1.829pt" strokecolor="#000000">
              <v:path arrowok="t"/>
              <v:stroke dashstyle="solid"/>
            </v:shape>
            <v:line style="position:absolute" from="8028,4597" to="8661,4597" stroked="true" strokeweight=".784pt" strokecolor="#000000">
              <v:stroke dashstyle="solid"/>
            </v:line>
            <v:line style="position:absolute" from="6428,4597" to="7195,4597" stroked="true" strokeweight=".784pt" strokecolor="#000000">
              <v:stroke dashstyle="solid"/>
            </v:line>
            <v:shape style="position:absolute;left:6411;top:4550;width:2250;height:94" coordorigin="6412,4551" coordsize="2250,94" path="m6528,4551l6412,4597,6528,4644,6528,4551m8661,4597l8544,4551,8544,4644,8661,4597e" filled="true" fillcolor="#000000" stroked="false">
              <v:path arrowok="t"/>
              <v:fill type="solid"/>
            </v:shape>
            <v:shape style="position:absolute;left:4017;top:6179;width:5199;height:334" coordorigin="4018,6179" coordsize="5199,334" path="m4018,6179l4645,6179,4779,6512,5862,6512,5995,6179,9217,6179e" filled="false" stroked="true" strokeweight="1.829pt" strokecolor="#000000">
              <v:path arrowok="t"/>
              <v:stroke dashstyle="solid"/>
            </v:shape>
            <v:line style="position:absolute" from="4395,5626" to="4862,5626" stroked="true" strokeweight=".784pt" strokecolor="#000000">
              <v:stroke dashstyle="solid"/>
            </v:line>
            <v:shape style="position:absolute;left:4478;top:5579;width:334;height:94" coordorigin="4479,5579" coordsize="334,94" path="m4595,5626l4479,5579,4479,5672,4595,5626m4812,5579l4695,5626,4812,5672,4812,5579e" filled="true" fillcolor="#000000" stroked="false">
              <v:path arrowok="t"/>
              <v:fill type="solid"/>
            </v:shape>
            <v:line style="position:absolute" from="4712,5579" to="4712,6446" stroked="true" strokeweight=".784pt" strokecolor="#000000">
              <v:stroke dashstyle="solid"/>
            </v:line>
            <v:line style="position:absolute" from="5928,5546" to="5928,6442" stroked="true" strokeweight=".784pt" strokecolor="#000000">
              <v:stroke dashstyle="solid"/>
            </v:line>
            <v:line style="position:absolute" from="5628,5961" to="5928,5961" stroked="true" strokeweight=".784pt" strokecolor="#000000">
              <v:stroke dashstyle="solid"/>
            </v:line>
            <v:shape style="position:absolute;left:4711;top:5914;width:1217;height:94" coordorigin="4712,5915" coordsize="1217,94" path="m4829,5915l4712,5961,4829,6008,4829,5915m5928,5961l5812,5915,5812,6008,5928,5961e" filled="true" fillcolor="#000000" stroked="false">
              <v:path arrowok="t"/>
              <v:fill type="solid"/>
            </v:shape>
            <v:line style="position:absolute" from="6095,5046" to="6095,5713" stroked="true" strokeweight=".784pt" strokecolor="#000000">
              <v:stroke dashstyle="solid"/>
            </v:line>
            <v:line style="position:absolute" from="5795,5626" to="6245,5626" stroked="true" strokeweight=".784pt" strokecolor="#000000">
              <v:stroke dashstyle="solid"/>
            </v:line>
            <v:shape style="position:absolute;left:5828;top:5579;width:367;height:94" coordorigin="5828,5579" coordsize="367,94" path="m5945,5626l5828,5579,5828,5672,5945,5626m6195,5579l6078,5626,6195,5672,6195,5579e" filled="true" fillcolor="#000000" stroked="false">
              <v:path arrowok="t"/>
              <v:fill type="solid"/>
            </v:shape>
            <v:line style="position:absolute" from="4062,1125" to="4561,1125" stroked="true" strokeweight=".2pt" strokecolor="#dadada">
              <v:stroke dashstyle="solid"/>
            </v:line>
            <v:shape style="position:absolute;left:4062;top:792;width:5199;height:334" coordorigin="4062,793" coordsize="5199,334" path="m4590,793l4062,793,4062,1123,4590,1123,4590,793m9261,793l8728,793,8594,1122,8728,1126,9261,1126,9261,793e" filled="true" fillcolor="#dadada" stroked="false">
              <v:path arrowok="t"/>
              <v:fill type="solid"/>
            </v:shape>
            <v:shape style="position:absolute;left:4062;top:792;width:5199;height:334" coordorigin="4062,793" coordsize="5199,334" path="m4062,793l4529,793,4662,1126,8594,1126,8728,793,9261,793e" filled="false" stroked="true" strokeweight="1.829pt" strokecolor="#000000">
              <v:path arrowok="t"/>
              <v:stroke dashstyle="solid"/>
            </v:shape>
            <v:line style="position:absolute" from="9261,1126" to="8594,1126" stroked="true" strokeweight="1.829pt" strokecolor="#000000">
              <v:stroke dashstyle="solid"/>
            </v:line>
            <v:line style="position:absolute" from="4595,526" to="4595,5727" stroked="true" strokeweight=".784pt" strokecolor="#000000">
              <v:stroke dashstyle="solid"/>
            </v:line>
            <v:line style="position:absolute" from="8661,526" to="8661,4660" stroked="true" strokeweight=".784pt" strokecolor="#000000">
              <v:stroke dashstyle="solid"/>
            </v:line>
            <v:line style="position:absolute" from="6895,590" to="8661,590" stroked="true" strokeweight=".784pt" strokecolor="#000000">
              <v:stroke dashstyle="solid"/>
            </v:line>
            <v:line style="position:absolute" from="4595,590" to="6328,590" stroked="true" strokeweight=".784pt" strokecolor="#000000">
              <v:stroke dashstyle="solid"/>
            </v:line>
            <v:shape style="position:absolute;left:4578;top:543;width:4083;height:94" coordorigin="4579,543" coordsize="4083,94" path="m4695,543l4579,590,4695,637,4695,543m8661,590l8544,543,8544,637,8661,590e" filled="true" fillcolor="#000000" stroked="false">
              <v:path arrowok="t"/>
              <v:fill type="solid"/>
            </v:shape>
            <v:line style="position:absolute" from="4062,1126" to="4695,1126" stroked="true" strokeweight="1.829pt" strokecolor="#000000">
              <v:stroke dashstyle="solid"/>
            </v:line>
            <v:shape style="position:absolute;left:4062;top:2255;width:5199;height:338" coordorigin="4062,2255" coordsize="5199,338" path="m4662,2255l4518,2259,4062,2259,4062,2593,4518,2593,4662,2255m9261,2259l8861,2259,8728,2255,8861,2593,9261,2593,9261,2259e" filled="true" fillcolor="#dadada" stroked="false">
              <v:path arrowok="t"/>
              <v:fill type="solid"/>
            </v:shape>
            <v:shape style="position:absolute;left:4062;top:2259;width:5199;height:334" coordorigin="4062,2259" coordsize="5199,334" path="m4062,2593l4529,2593,4662,2259,8728,2259,8861,2593,9261,2593e" filled="false" stroked="true" strokeweight="1.829pt" strokecolor="#000000">
              <v:path arrowok="t"/>
              <v:stroke dashstyle="solid"/>
            </v:shape>
            <v:line style="position:absolute" from="9261,2259" to="8728,2259" stroked="true" strokeweight="1.829pt" strokecolor="#000000">
              <v:stroke dashstyle="solid"/>
            </v:line>
            <v:line style="position:absolute" from="4062,2259" to="4662,2259" stroked="true" strokeweight="1.829pt" strokecolor="#000000">
              <v:stroke dashstyle="solid"/>
            </v:line>
            <v:shape style="position:absolute;left:4062;top:1521;width:5199;height:334" coordorigin="4062,1522" coordsize="5199,334" path="m4062,1522l6128,1522,6262,1855,8444,1855,8578,1522,9261,1522e" filled="false" stroked="true" strokeweight="1.829pt" strokecolor="#000000">
              <v:path arrowok="t"/>
              <v:stroke dashstyle="solid"/>
            </v:shape>
            <v:line style="position:absolute" from="6195,1255" to="6195,2122" stroked="true" strokeweight=".784pt" strokecolor="#000000">
              <v:stroke dashstyle="solid"/>
            </v:line>
            <v:line style="position:absolute" from="5795,1309" to="6195,1309" stroked="true" strokeweight=".784pt" strokecolor="#000000">
              <v:stroke dashstyle="solid"/>
            </v:line>
            <v:shape style="position:absolute;left:4595;top:1261;width:1617;height:94" coordorigin="4595,1262" coordsize="1617,94" path="m4712,1262l4595,1309,4712,1355,4712,1262m6212,1309l6095,1262,6095,1355,6212,1309e" filled="true" fillcolor="#000000" stroked="false">
              <v:path arrowok="t"/>
              <v:fill type="solid"/>
            </v:shape>
            <v:line style="position:absolute" from="8511,1255" to="8511,5019" stroked="true" strokeweight=".784pt" strokecolor="#000000">
              <v:stroke dashstyle="solid"/>
            </v:line>
            <v:line style="position:absolute" from="8328,1309" to="8828,1309" stroked="true" strokeweight=".784pt" strokecolor="#000000">
              <v:stroke dashstyle="solid"/>
            </v:line>
            <v:shape style="position:absolute;left:8394;top:1261;width:384;height:94" coordorigin="8394,1262" coordsize="384,94" path="m8511,1309l8394,1262,8394,1355,8511,1309m8778,1262l8661,1309,8778,1355,8778,1262e" filled="true" fillcolor="#000000" stroked="false">
              <v:path arrowok="t"/>
              <v:fill type="solid"/>
            </v:shape>
            <v:line style="position:absolute" from="7795,2068" to="8494,2068" stroked="true" strokeweight=".784pt" strokecolor="#000000">
              <v:stroke dashstyle="solid"/>
            </v:line>
            <v:line style="position:absolute" from="6212,2068" to="7128,2068" stroked="true" strokeweight=".784pt" strokecolor="#000000">
              <v:stroke dashstyle="solid"/>
            </v:line>
            <v:shape style="position:absolute;left:6194;top:2021;width:2317;height:94" coordorigin="6195,2022" coordsize="2317,94" path="m6312,2022l6195,2068,6312,2115,6312,2022m8511,2068l8394,2022,8394,2115,8511,2068e" filled="true" fillcolor="#000000" stroked="false">
              <v:path arrowok="t"/>
              <v:fill type="solid"/>
            </v:shape>
            <v:line style="position:absolute" from="8428,2775" to="8794,2775" stroked="true" strokeweight=".784pt" strokecolor="#000000">
              <v:stroke dashstyle="solid"/>
            </v:line>
            <v:shape style="position:absolute;left:8477;top:2728;width:317;height:94" coordorigin="8478,2728" coordsize="317,94" path="m8594,2728l8478,2775,8594,2822,8594,2728m8794,2775l8678,2728,8678,2822,8794,2775e" filled="true" fillcolor="#000000" stroked="false">
              <v:path arrowok="t"/>
              <v:fill type="solid"/>
            </v:shape>
            <v:line style="position:absolute" from="8794,2722" to="8794,4053" stroked="true" strokeweight=".784pt" strokecolor="#000000">
              <v:stroke dashstyle="solid"/>
            </v:line>
            <v:line style="position:absolute" from="8428,3508" to="8794,3508" stroked="true" strokeweight=".784pt" strokecolor="#000000">
              <v:stroke dashstyle="solid"/>
            </v:line>
            <v:shape style="position:absolute;left:8477;top:3461;width:317;height:94" coordorigin="8478,3461" coordsize="317,94" path="m8594,3461l8478,3508,8594,3555,8594,3461m8794,3508l8678,3461,8678,3555,8794,3508e" filled="true" fillcolor="#000000" stroked="false">
              <v:path arrowok="t"/>
              <v:fill type="solid"/>
            </v:shape>
            <v:line style="position:absolute" from="8028,4931" to="8528,4931" stroked="true" strokeweight=".784pt" strokecolor="#000000">
              <v:stroke dashstyle="solid"/>
            </v:line>
            <v:line style="position:absolute" from="6428,4931" to="7061,4931" stroked="true" strokeweight=".784pt" strokecolor="#000000">
              <v:stroke dashstyle="solid"/>
            </v:line>
            <v:shape style="position:absolute;left:6411;top:4884;width:2100;height:94" coordorigin="6412,4884" coordsize="2100,94" path="m6528,4884l6412,4931,6528,4977,6528,4884m8511,4931l8394,4884,8394,4977,8511,4931e" filled="true" fillcolor="#000000" stroked="false">
              <v:path arrowok="t"/>
              <v:fill type="solid"/>
            </v:shape>
            <v:line style="position:absolute" from="8594,4934" to="8961,4934" stroked="true" strokeweight=".784pt" strokecolor="#000000">
              <v:stroke dashstyle="solid"/>
            </v:line>
            <v:shape style="position:absolute;left:8511;top:4887;width:367;height:94" coordorigin="8511,4888" coordsize="367,94" path="m8628,4888l8511,4934,8628,4981,8628,4888m8878,4934l8761,4888,8761,4981,8878,4934e" filled="true" fillcolor="#000000" stroked="false">
              <v:path arrowok="t"/>
              <v:fill type="solid"/>
            </v:shape>
            <v:shape style="position:absolute;left:4728;top:5168;width:1020;height:872" type="#_x0000_t202" filled="false" stroked="false">
              <v:textbox inset="0,0,0,0">
                <w:txbxContent>
                  <w:p>
                    <w:pPr>
                      <w:spacing w:line="446" w:lineRule="auto" w:before="1"/>
                      <w:ind w:left="166" w:right="0" w:firstLine="266"/>
                      <w:jc w:val="left"/>
                      <w:rPr>
                        <w:rFonts w:ascii="Cambria"/>
                        <w:sz w:val="12"/>
                      </w:rPr>
                    </w:pPr>
                    <w:r>
                      <w:rPr>
                        <w:rFonts w:ascii="Cambria"/>
                        <w:w w:val="95"/>
                        <w:sz w:val="15"/>
                      </w:rPr>
                      <w:t>!DDRESS</w:t>
                    </w:r>
                    <w:r>
                      <w:rPr>
                        <w:rFonts w:ascii="Cambria"/>
                        <w:w w:val="95"/>
                        <w:position w:val="4"/>
                        <w:sz w:val="15"/>
                      </w:rPr>
                      <w:t> </w:t>
                    </w:r>
                    <w:r>
                      <w:rPr>
                        <w:rFonts w:ascii="Cambria"/>
                        <w:w w:val="90"/>
                        <w:position w:val="4"/>
                        <w:sz w:val="15"/>
                      </w:rPr>
                      <w:t>T </w:t>
                    </w:r>
                    <w:r>
                      <w:rPr>
                        <w:rFonts w:ascii="Cambria"/>
                        <w:w w:val="120"/>
                        <w:sz w:val="12"/>
                      </w:rPr>
                      <w:t>V(.!$6?.%)</w:t>
                    </w:r>
                  </w:p>
                  <w:p>
                    <w:pPr>
                      <w:spacing w:line="182" w:lineRule="exact" w:before="0"/>
                      <w:ind w:left="0" w:right="0" w:firstLine="0"/>
                      <w:jc w:val="left"/>
                      <w:rPr>
                        <w:rFonts w:ascii="Cambria"/>
                        <w:sz w:val="12"/>
                      </w:rPr>
                    </w:pPr>
                    <w:r>
                      <w:rPr>
                        <w:rFonts w:ascii="Cambria"/>
                        <w:w w:val="473"/>
                        <w:position w:val="4"/>
                        <w:sz w:val="15"/>
                        <w:u w:val="single"/>
                      </w:rPr>
                      <w:t> </w:t>
                    </w:r>
                    <w:r>
                      <w:rPr>
                        <w:rFonts w:ascii="Cambria"/>
                        <w:position w:val="4"/>
                        <w:sz w:val="15"/>
                        <w:u w:val="single"/>
                      </w:rPr>
                      <w:t>  </w:t>
                    </w:r>
                    <w:r>
                      <w:rPr>
                        <w:rFonts w:ascii="Cambria"/>
                        <w:spacing w:val="-1"/>
                        <w:position w:val="4"/>
                        <w:sz w:val="15"/>
                        <w:u w:val="single"/>
                      </w:rPr>
                      <w:t> </w:t>
                    </w:r>
                    <w:r>
                      <w:rPr>
                        <w:rFonts w:ascii="Cambria"/>
                        <w:position w:val="4"/>
                        <w:sz w:val="15"/>
                      </w:rPr>
                      <w:t> </w:t>
                    </w:r>
                    <w:r>
                      <w:rPr>
                        <w:rFonts w:ascii="Cambria"/>
                        <w:spacing w:val="2"/>
                        <w:w w:val="48"/>
                        <w:position w:val="4"/>
                        <w:sz w:val="15"/>
                      </w:rPr>
                      <w:t>T</w:t>
                    </w:r>
                    <w:r>
                      <w:rPr>
                        <w:rFonts w:ascii="Cambria"/>
                        <w:w w:val="142"/>
                        <w:sz w:val="12"/>
                      </w:rPr>
                      <w:t>W(.!</w:t>
                    </w:r>
                    <w:r>
                      <w:rPr>
                        <w:rFonts w:ascii="Cambria"/>
                        <w:spacing w:val="-9"/>
                        <w:w w:val="142"/>
                        <w:sz w:val="12"/>
                      </w:rPr>
                      <w:t>$</w:t>
                    </w:r>
                    <w:r>
                      <w:rPr>
                        <w:rFonts w:ascii="Cambria"/>
                        <w:w w:val="110"/>
                        <w:sz w:val="12"/>
                      </w:rPr>
                      <w:t>6)</w:t>
                    </w:r>
                  </w:p>
                </w:txbxContent>
              </v:textbox>
              <w10:wrap type="none"/>
            </v:shape>
            <v:shape style="position:absolute;left:9015;top:4807;width:818;height:209" type="#_x0000_t202" filled="false" stroked="false">
              <v:textbox inset="0,0,0,0">
                <w:txbxContent>
                  <w:p>
                    <w:pPr>
                      <w:spacing w:line="207" w:lineRule="exact" w:before="0"/>
                      <w:ind w:left="0" w:right="0" w:firstLine="0"/>
                      <w:jc w:val="left"/>
                      <w:rPr>
                        <w:rFonts w:ascii="Cambria"/>
                        <w:sz w:val="12"/>
                      </w:rPr>
                    </w:pPr>
                    <w:r>
                      <w:rPr>
                        <w:rFonts w:ascii="Cambria"/>
                        <w:spacing w:val="2"/>
                        <w:w w:val="48"/>
                        <w:position w:val="4"/>
                        <w:sz w:val="15"/>
                      </w:rPr>
                      <w:t>T</w:t>
                    </w:r>
                    <w:r>
                      <w:rPr>
                        <w:rFonts w:ascii="Cambria"/>
                        <w:w w:val="108"/>
                        <w:sz w:val="12"/>
                      </w:rPr>
                      <w:t>H($ATA?./%)</w:t>
                    </w:r>
                  </w:p>
                </w:txbxContent>
              </v:textbox>
              <w10:wrap type="none"/>
            </v:shape>
            <v:shape style="position:absolute;left:6344;top:4473;width:1688;height:1250" type="#_x0000_t202" filled="false" stroked="false">
              <v:textbox inset="0,0,0,0">
                <w:txbxContent>
                  <w:p>
                    <w:pPr>
                      <w:spacing w:line="207" w:lineRule="exact" w:before="0"/>
                      <w:ind w:left="904" w:right="0" w:firstLine="0"/>
                      <w:jc w:val="left"/>
                      <w:rPr>
                        <w:rFonts w:ascii="Cambria"/>
                        <w:sz w:val="12"/>
                      </w:rPr>
                    </w:pPr>
                    <w:r>
                      <w:rPr>
                        <w:rFonts w:ascii="Cambria"/>
                        <w:spacing w:val="2"/>
                        <w:w w:val="48"/>
                        <w:position w:val="4"/>
                        <w:sz w:val="15"/>
                      </w:rPr>
                      <w:t>T</w:t>
                    </w:r>
                    <w:r>
                      <w:rPr>
                        <w:rFonts w:ascii="Cambria"/>
                        <w:w w:val="103"/>
                        <w:sz w:val="12"/>
                      </w:rPr>
                      <w:t>SU($ATA?.%)</w:t>
                    </w:r>
                  </w:p>
                  <w:p>
                    <w:pPr>
                      <w:spacing w:before="124"/>
                      <w:ind w:left="783" w:right="0" w:firstLine="0"/>
                      <w:jc w:val="left"/>
                      <w:rPr>
                        <w:rFonts w:ascii="Cambria"/>
                        <w:sz w:val="12"/>
                      </w:rPr>
                    </w:pPr>
                    <w:r>
                      <w:rPr>
                        <w:rFonts w:ascii="Cambria"/>
                        <w:spacing w:val="-10"/>
                        <w:w w:val="48"/>
                        <w:position w:val="4"/>
                        <w:sz w:val="15"/>
                      </w:rPr>
                      <w:t>T</w:t>
                    </w:r>
                    <w:r>
                      <w:rPr>
                        <w:rFonts w:ascii="Cambria"/>
                        <w:w w:val="108"/>
                        <w:sz w:val="12"/>
                      </w:rPr>
                      <w:t>SU($ATA?./%)</w:t>
                    </w:r>
                  </w:p>
                  <w:p>
                    <w:pPr>
                      <w:spacing w:before="155"/>
                      <w:ind w:left="983" w:right="0" w:firstLine="0"/>
                      <w:jc w:val="left"/>
                      <w:rPr>
                        <w:rFonts w:ascii="Cambria"/>
                        <w:sz w:val="15"/>
                      </w:rPr>
                    </w:pPr>
                    <w:r>
                      <w:rPr>
                        <w:rFonts w:ascii="Cambria"/>
                        <w:sz w:val="15"/>
                      </w:rPr>
                      <w:t>$ATA</w:t>
                    </w:r>
                  </w:p>
                  <w:p>
                    <w:pPr>
                      <w:spacing w:before="134"/>
                      <w:ind w:left="0" w:right="0" w:firstLine="0"/>
                      <w:jc w:val="left"/>
                      <w:rPr>
                        <w:rFonts w:ascii="Cambria"/>
                        <w:sz w:val="14"/>
                      </w:rPr>
                    </w:pPr>
                    <w:r>
                      <w:rPr>
                        <w:rFonts w:ascii="Cambria"/>
                        <w:w w:val="44"/>
                        <w:position w:val="5"/>
                        <w:sz w:val="17"/>
                      </w:rPr>
                      <w:t>T</w:t>
                    </w:r>
                    <w:r>
                      <w:rPr>
                        <w:rFonts w:ascii="Cambria"/>
                        <w:w w:val="137"/>
                        <w:sz w:val="14"/>
                      </w:rPr>
                      <w:t>H(!$?.!</w:t>
                    </w:r>
                    <w:r>
                      <w:rPr>
                        <w:rFonts w:ascii="Cambria"/>
                        <w:spacing w:val="-9"/>
                        <w:w w:val="137"/>
                        <w:sz w:val="14"/>
                      </w:rPr>
                      <w:t>$</w:t>
                    </w:r>
                    <w:r>
                      <w:rPr>
                        <w:rFonts w:ascii="Cambria"/>
                        <w:w w:val="97"/>
                        <w:sz w:val="14"/>
                      </w:rPr>
                      <w:t>6)</w:t>
                    </w:r>
                  </w:p>
                </w:txbxContent>
              </v:textbox>
              <w10:wrap type="none"/>
            </v:shape>
            <v:shape style="position:absolute;left:4928;top:4802;width:556;height:205" type="#_x0000_t202" filled="false" stroked="false">
              <v:textbox inset="0,0,0,0">
                <w:txbxContent>
                  <w:p>
                    <w:pPr>
                      <w:spacing w:before="4"/>
                      <w:ind w:left="0" w:right="0" w:firstLine="0"/>
                      <w:jc w:val="left"/>
                      <w:rPr>
                        <w:rFonts w:ascii="Cambria"/>
                        <w:sz w:val="12"/>
                      </w:rPr>
                    </w:pPr>
                    <w:r>
                      <w:rPr>
                        <w:rFonts w:ascii="Cambria"/>
                        <w:w w:val="85"/>
                        <w:position w:val="3"/>
                        <w:sz w:val="15"/>
                      </w:rPr>
                      <w:t>T </w:t>
                    </w:r>
                    <w:r>
                      <w:rPr>
                        <w:rFonts w:ascii="Cambria"/>
                        <w:w w:val="105"/>
                        <w:sz w:val="12"/>
                      </w:rPr>
                      <w:t>V(!?.%)</w:t>
                    </w:r>
                  </w:p>
                </w:txbxContent>
              </v:textbox>
              <w10:wrap type="none"/>
            </v:shape>
            <v:shape style="position:absolute;left:9115;top:4140;width:721;height:209" type="#_x0000_t202" filled="false" stroked="false">
              <v:textbox inset="0,0,0,0">
                <w:txbxContent>
                  <w:p>
                    <w:pPr>
                      <w:spacing w:line="207" w:lineRule="exact" w:before="0"/>
                      <w:ind w:left="0" w:right="0" w:firstLine="0"/>
                      <w:jc w:val="left"/>
                      <w:rPr>
                        <w:rFonts w:ascii="Cambria"/>
                        <w:sz w:val="12"/>
                      </w:rPr>
                    </w:pPr>
                    <w:r>
                      <w:rPr>
                        <w:rFonts w:ascii="Cambria"/>
                        <w:spacing w:val="2"/>
                        <w:w w:val="48"/>
                        <w:position w:val="4"/>
                        <w:sz w:val="15"/>
                      </w:rPr>
                      <w:t>T</w:t>
                    </w:r>
                    <w:r>
                      <w:rPr>
                        <w:rFonts w:ascii="Cambria"/>
                        <w:w w:val="102"/>
                        <w:sz w:val="12"/>
                      </w:rPr>
                      <w:t>H($ATA?.%)</w:t>
                    </w:r>
                  </w:p>
                </w:txbxContent>
              </v:textbox>
              <w10:wrap type="none"/>
            </v:shape>
            <v:shape style="position:absolute;left:6628;top:3815;width:321;height:179" type="#_x0000_t202" filled="false" stroked="false">
              <v:textbox inset="0,0,0,0">
                <w:txbxContent>
                  <w:p>
                    <w:pPr>
                      <w:spacing w:before="1"/>
                      <w:ind w:left="0" w:right="0" w:firstLine="0"/>
                      <w:jc w:val="left"/>
                      <w:rPr>
                        <w:rFonts w:ascii="Cambria"/>
                        <w:sz w:val="15"/>
                      </w:rPr>
                    </w:pPr>
                    <w:r>
                      <w:rPr>
                        <w:rFonts w:ascii="Cambria"/>
                        <w:w w:val="250"/>
                        <w:sz w:val="15"/>
                      </w:rPr>
                      <w:t>.",</w:t>
                    </w:r>
                  </w:p>
                </w:txbxContent>
              </v:textbox>
              <w10:wrap type="none"/>
            </v:shape>
            <v:shape style="position:absolute;left:5020;top:3082;width:3386;height:534" type="#_x0000_t202" filled="false" stroked="false">
              <v:textbox inset="0,0,0,0">
                <w:txbxContent>
                  <w:p>
                    <w:pPr>
                      <w:spacing w:before="1"/>
                      <w:ind w:left="1220" w:right="1555" w:firstLine="0"/>
                      <w:jc w:val="center"/>
                      <w:rPr>
                        <w:rFonts w:ascii="Cambria"/>
                        <w:sz w:val="15"/>
                      </w:rPr>
                    </w:pPr>
                    <w:r>
                      <w:rPr>
                        <w:rFonts w:ascii="Cambria"/>
                        <w:sz w:val="15"/>
                      </w:rPr>
                      <w:t>!DDRESS</w:t>
                    </w:r>
                  </w:p>
                  <w:p>
                    <w:pPr>
                      <w:tabs>
                        <w:tab w:pos="2677" w:val="left" w:leader="none"/>
                      </w:tabs>
                      <w:spacing w:before="107"/>
                      <w:ind w:left="0" w:right="0" w:firstLine="0"/>
                      <w:jc w:val="left"/>
                      <w:rPr>
                        <w:rFonts w:ascii="Cambria"/>
                        <w:sz w:val="12"/>
                      </w:rPr>
                    </w:pPr>
                    <w:r>
                      <w:rPr>
                        <w:rFonts w:ascii="Cambria"/>
                        <w:spacing w:val="-4"/>
                        <w:w w:val="44"/>
                        <w:position w:val="6"/>
                        <w:sz w:val="17"/>
                      </w:rPr>
                      <w:t>T</w:t>
                    </w:r>
                    <w:r>
                      <w:rPr>
                        <w:rFonts w:ascii="Cambria"/>
                        <w:w w:val="113"/>
                        <w:position w:val="2"/>
                        <w:sz w:val="14"/>
                      </w:rPr>
                      <w:t>V(",?.%)</w:t>
                    </w:r>
                    <w:r>
                      <w:rPr>
                        <w:rFonts w:ascii="Cambria"/>
                        <w:position w:val="2"/>
                        <w:sz w:val="14"/>
                      </w:rPr>
                      <w:tab/>
                    </w:r>
                    <w:r>
                      <w:rPr>
                        <w:rFonts w:ascii="Cambria"/>
                        <w:spacing w:val="3"/>
                        <w:w w:val="48"/>
                        <w:position w:val="4"/>
                        <w:sz w:val="15"/>
                      </w:rPr>
                      <w:t>T</w:t>
                    </w:r>
                    <w:r>
                      <w:rPr>
                        <w:rFonts w:ascii="Cambria"/>
                        <w:w w:val="131"/>
                        <w:sz w:val="12"/>
                      </w:rPr>
                      <w:t>H(",?./%)</w:t>
                    </w:r>
                  </w:p>
                </w:txbxContent>
              </v:textbox>
              <w10:wrap type="none"/>
            </v:shape>
            <v:shape style="position:absolute;left:7761;top:2673;width:643;height:210" type="#_x0000_t202" filled="false" stroked="false">
              <v:textbox inset="0,0,0,0">
                <w:txbxContent>
                  <w:p>
                    <w:pPr>
                      <w:spacing w:line="208" w:lineRule="exact" w:before="0"/>
                      <w:ind w:left="0" w:right="0" w:firstLine="0"/>
                      <w:jc w:val="left"/>
                      <w:rPr>
                        <w:rFonts w:ascii="Cambria"/>
                        <w:sz w:val="12"/>
                      </w:rPr>
                    </w:pPr>
                    <w:r>
                      <w:rPr>
                        <w:rFonts w:ascii="Cambria"/>
                        <w:spacing w:val="7"/>
                        <w:w w:val="48"/>
                        <w:position w:val="4"/>
                        <w:sz w:val="15"/>
                      </w:rPr>
                      <w:t>T</w:t>
                    </w:r>
                    <w:r>
                      <w:rPr>
                        <w:rFonts w:ascii="Cambria"/>
                        <w:w w:val="127"/>
                        <w:sz w:val="12"/>
                      </w:rPr>
                      <w:t>H(!?./%)</w:t>
                    </w:r>
                  </w:p>
                </w:txbxContent>
              </v:textbox>
              <w10:wrap type="none"/>
            </v:shape>
            <v:shape style="position:absolute;left:4961;top:2661;width:549;height:242" type="#_x0000_t202" filled="false" stroked="false">
              <v:textbox inset="0,0,0,0">
                <w:txbxContent>
                  <w:p>
                    <w:pPr>
                      <w:spacing w:line="241" w:lineRule="exact" w:before="0"/>
                      <w:ind w:left="0" w:right="0" w:firstLine="0"/>
                      <w:jc w:val="left"/>
                      <w:rPr>
                        <w:rFonts w:ascii="Cambria"/>
                        <w:sz w:val="14"/>
                      </w:rPr>
                    </w:pPr>
                    <w:r>
                      <w:rPr>
                        <w:rFonts w:ascii="Cambria"/>
                        <w:w w:val="44"/>
                        <w:position w:val="5"/>
                        <w:sz w:val="17"/>
                      </w:rPr>
                      <w:t>T</w:t>
                    </w:r>
                    <w:r>
                      <w:rPr>
                        <w:rFonts w:ascii="Cambria"/>
                        <w:w w:val="108"/>
                        <w:sz w:val="14"/>
                      </w:rPr>
                      <w:t>V(!?.%)</w:t>
                    </w:r>
                  </w:p>
                </w:txbxContent>
              </v:textbox>
              <w10:wrap type="none"/>
            </v:shape>
            <v:shape style="position:absolute;left:7216;top:1971;width:524;height:210" type="#_x0000_t202" filled="false" stroked="false">
              <v:textbox inset="0,0,0,0">
                <w:txbxContent>
                  <w:p>
                    <w:pPr>
                      <w:spacing w:line="208" w:lineRule="exact" w:before="0"/>
                      <w:ind w:left="0" w:right="0" w:firstLine="0"/>
                      <w:jc w:val="left"/>
                      <w:rPr>
                        <w:rFonts w:ascii="Cambria"/>
                        <w:sz w:val="12"/>
                      </w:rPr>
                    </w:pPr>
                    <w:r>
                      <w:rPr>
                        <w:rFonts w:ascii="Cambria"/>
                        <w:w w:val="85"/>
                        <w:position w:val="4"/>
                        <w:sz w:val="15"/>
                      </w:rPr>
                      <w:t>T </w:t>
                    </w:r>
                    <w:r>
                      <w:rPr>
                        <w:rFonts w:ascii="Cambria"/>
                        <w:sz w:val="12"/>
                      </w:rPr>
                      <w:t>W(./%)</w:t>
                    </w:r>
                  </w:p>
                </w:txbxContent>
              </v:textbox>
              <w10:wrap type="none"/>
            </v:shape>
            <v:shape style="position:absolute;left:7561;top:1178;width:749;height:205" type="#_x0000_t202" filled="false" stroked="false">
              <v:textbox inset="0,0,0,0">
                <w:txbxContent>
                  <w:p>
                    <w:pPr>
                      <w:spacing w:before="4"/>
                      <w:ind w:left="0" w:right="0" w:firstLine="0"/>
                      <w:jc w:val="left"/>
                      <w:rPr>
                        <w:rFonts w:ascii="Cambria"/>
                        <w:sz w:val="12"/>
                      </w:rPr>
                    </w:pPr>
                    <w:r>
                      <w:rPr>
                        <w:rFonts w:ascii="Cambria"/>
                        <w:w w:val="90"/>
                        <w:position w:val="3"/>
                        <w:sz w:val="15"/>
                      </w:rPr>
                      <w:t>T </w:t>
                    </w:r>
                    <w:r>
                      <w:rPr>
                        <w:rFonts w:ascii="Cambria"/>
                        <w:w w:val="105"/>
                        <w:sz w:val="12"/>
                      </w:rPr>
                      <w:t>H(.%?./%)</w:t>
                    </w:r>
                  </w:p>
                </w:txbxContent>
              </v:textbox>
              <w10:wrap type="none"/>
            </v:shape>
            <v:shape style="position:absolute;left:4611;top:1178;width:1126;height:210" type="#_x0000_t202" filled="false" stroked="false">
              <v:textbox inset="0,0,0,0">
                <w:txbxContent>
                  <w:p>
                    <w:pPr>
                      <w:spacing w:line="208" w:lineRule="exact" w:before="0"/>
                      <w:ind w:left="0" w:right="0" w:firstLine="0"/>
                      <w:jc w:val="left"/>
                      <w:rPr>
                        <w:rFonts w:ascii="Cambria"/>
                        <w:sz w:val="12"/>
                      </w:rPr>
                    </w:pPr>
                    <w:r>
                      <w:rPr>
                        <w:rFonts w:ascii="Cambria"/>
                        <w:w w:val="473"/>
                        <w:position w:val="4"/>
                        <w:sz w:val="15"/>
                        <w:u w:val="single"/>
                      </w:rPr>
                      <w:t> </w:t>
                    </w:r>
                    <w:r>
                      <w:rPr>
                        <w:rFonts w:ascii="Cambria"/>
                        <w:position w:val="4"/>
                        <w:sz w:val="15"/>
                        <w:u w:val="single"/>
                      </w:rPr>
                      <w:t>     </w:t>
                    </w:r>
                    <w:r>
                      <w:rPr>
                        <w:rFonts w:ascii="Cambria"/>
                        <w:spacing w:val="-5"/>
                        <w:position w:val="4"/>
                        <w:sz w:val="15"/>
                        <w:u w:val="single"/>
                      </w:rPr>
                      <w:t> </w:t>
                    </w:r>
                    <w:r>
                      <w:rPr>
                        <w:rFonts w:ascii="Cambria"/>
                        <w:position w:val="4"/>
                        <w:sz w:val="15"/>
                      </w:rPr>
                      <w:t> </w:t>
                    </w:r>
                    <w:r>
                      <w:rPr>
                        <w:rFonts w:ascii="Cambria"/>
                        <w:spacing w:val="-12"/>
                        <w:position w:val="4"/>
                        <w:sz w:val="15"/>
                      </w:rPr>
                      <w:t> </w:t>
                    </w:r>
                    <w:r>
                      <w:rPr>
                        <w:rFonts w:ascii="Cambria"/>
                        <w:spacing w:val="2"/>
                        <w:w w:val="48"/>
                        <w:position w:val="4"/>
                        <w:sz w:val="15"/>
                      </w:rPr>
                      <w:t>T</w:t>
                    </w:r>
                    <w:r>
                      <w:rPr>
                        <w:rFonts w:ascii="Cambria"/>
                        <w:w w:val="122"/>
                        <w:sz w:val="12"/>
                      </w:rPr>
                      <w:t>V(./%?.%)</w:t>
                    </w:r>
                  </w:p>
                </w:txbxContent>
              </v:textbox>
              <w10:wrap type="none"/>
            </v:shape>
            <v:shape style="position:absolute;left:6428;top:482;width:410;height:210" type="#_x0000_t202" filled="false" stroked="false">
              <v:textbox inset="0,0,0,0">
                <w:txbxContent>
                  <w:p>
                    <w:pPr>
                      <w:spacing w:line="208" w:lineRule="exact" w:before="0"/>
                      <w:ind w:left="0" w:right="0" w:firstLine="0"/>
                      <w:jc w:val="left"/>
                      <w:rPr>
                        <w:rFonts w:ascii="Cambria"/>
                        <w:sz w:val="12"/>
                      </w:rPr>
                    </w:pPr>
                    <w:r>
                      <w:rPr>
                        <w:rFonts w:ascii="Cambria"/>
                        <w:spacing w:val="2"/>
                        <w:w w:val="48"/>
                        <w:position w:val="4"/>
                        <w:sz w:val="15"/>
                      </w:rPr>
                      <w:t>T</w:t>
                    </w:r>
                    <w:r>
                      <w:rPr>
                        <w:rFonts w:ascii="Cambria"/>
                        <w:w w:val="103"/>
                        <w:sz w:val="12"/>
                      </w:rPr>
                      <w:t>W(.%)</w:t>
                    </w:r>
                  </w:p>
                </w:txbxContent>
              </v:textbox>
              <w10:wrap type="none"/>
            </v:shape>
            <w10:wrap type="none"/>
          </v:group>
        </w:pict>
      </w:r>
      <w:bookmarkStart w:name="Figure 26. Asynchronous multiplexed PSRA" w:id="354"/>
      <w:bookmarkEnd w:id="354"/>
      <w:r>
        <w:rPr>
          <w:b w:val="0"/>
        </w:rPr>
      </w:r>
      <w:bookmarkStart w:name="_bookmark162" w:id="355"/>
      <w:bookmarkEnd w:id="355"/>
      <w:r>
        <w:rPr>
          <w:b w:val="0"/>
        </w:rPr>
      </w:r>
      <w:r>
        <w:rPr/>
        <w:t>Figure 26. </w:t>
      </w:r>
      <w:bookmarkStart w:name="_bookmark163" w:id="356"/>
      <w:bookmarkEnd w:id="356"/>
      <w:r>
        <w:rPr/>
        <w:t>Asy</w:t>
      </w:r>
      <w:r>
        <w:rPr/>
        <w:t>nchronous multiplexed PSRAM/NOR read waveforms</w:t>
      </w:r>
    </w:p>
    <w:p>
      <w:pPr>
        <w:pStyle w:val="BodyText"/>
        <w:ind w:left="1294"/>
      </w:pPr>
      <w:r>
        <w:rPr/>
        <w:pict>
          <v:group style="width:404pt;height:328.35pt;mso-position-horizontal-relative:char;mso-position-vertical-relative:line" coordorigin="0,0" coordsize="8080,6567">
            <v:line style="position:absolute" from="5,5" to="8080,5" stroked="true" strokeweight=".47998pt" strokecolor="#000000">
              <v:stroke dashstyle="solid"/>
            </v:line>
            <v:line style="position:absolute" from="8075,5" to="8075,6566" stroked="true" strokeweight=".47998pt" strokecolor="#000000">
              <v:stroke dashstyle="solid"/>
            </v:line>
            <v:line style="position:absolute" from="0,6562" to="8075,6562" stroked="true" strokeweight=".48001pt" strokecolor="#000000">
              <v:stroke dashstyle="solid"/>
            </v:line>
            <v:line style="position:absolute" from="5,0" to="5,6562" stroked="true" strokeweight=".48pt" strokecolor="#000000">
              <v:stroke dashstyle="solid"/>
            </v:line>
            <v:shape style="position:absolute;left:7041;top:6266;width:536;height:145" type="#_x0000_t202" filled="false" stroked="false">
              <v:textbox inset="0,0,0,0">
                <w:txbxContent>
                  <w:p>
                    <w:pPr>
                      <w:spacing w:before="2"/>
                      <w:ind w:left="0" w:right="0" w:firstLine="0"/>
                      <w:jc w:val="left"/>
                      <w:rPr>
                        <w:rFonts w:ascii="Cambria"/>
                        <w:sz w:val="12"/>
                      </w:rPr>
                    </w:pPr>
                    <w:r>
                      <w:rPr>
                        <w:rFonts w:ascii="Cambria"/>
                        <w:sz w:val="12"/>
                      </w:rPr>
                      <w:t>AI14892B</w:t>
                    </w:r>
                  </w:p>
                </w:txbxContent>
              </v:textbox>
              <w10:wrap type="none"/>
            </v:shape>
            <v:shape style="position:absolute;left:460;top:5885;width:976;height:182" type="#_x0000_t202" filled="false" stroked="false">
              <v:textbox inset="0,0,0,0">
                <w:txbxContent>
                  <w:p>
                    <w:pPr>
                      <w:spacing w:before="3"/>
                      <w:ind w:left="0" w:right="0" w:firstLine="0"/>
                      <w:jc w:val="left"/>
                      <w:rPr>
                        <w:rFonts w:ascii="Cambria"/>
                        <w:sz w:val="15"/>
                      </w:rPr>
                    </w:pPr>
                    <w:r>
                      <w:rPr>
                        <w:rFonts w:ascii="Cambria"/>
                        <w:w w:val="155"/>
                        <w:sz w:val="15"/>
                      </w:rPr>
                      <w:t>&amp;3-#?.!$6</w:t>
                    </w:r>
                  </w:p>
                </w:txbxContent>
              </v:textbox>
              <w10:wrap type="none"/>
            </v:shape>
            <v:shape style="position:absolute;left:293;top:4852;width:1162;height:182" type="#_x0000_t202" filled="false" stroked="false">
              <v:textbox inset="0,0,0,0">
                <w:txbxContent>
                  <w:p>
                    <w:pPr>
                      <w:spacing w:before="3"/>
                      <w:ind w:left="0" w:right="0" w:firstLine="0"/>
                      <w:jc w:val="left"/>
                      <w:rPr>
                        <w:rFonts w:ascii="Cambria"/>
                        <w:sz w:val="15"/>
                      </w:rPr>
                    </w:pPr>
                    <w:r>
                      <w:rPr>
                        <w:rFonts w:ascii="Cambria"/>
                        <w:w w:val="120"/>
                        <w:sz w:val="15"/>
                      </w:rPr>
                      <w:t>&amp;3-#?!$;15:0=</w:t>
                    </w:r>
                  </w:p>
                </w:txbxContent>
              </v:textbox>
              <w10:wrap type="none"/>
            </v:shape>
            <v:shape style="position:absolute;left:283;top:3431;width:1172;height:182" type="#_x0000_t202" filled="false" stroked="false">
              <v:textbox inset="0,0,0,0">
                <w:txbxContent>
                  <w:p>
                    <w:pPr>
                      <w:spacing w:before="3"/>
                      <w:ind w:left="0" w:right="0" w:firstLine="0"/>
                      <w:jc w:val="left"/>
                      <w:rPr>
                        <w:rFonts w:ascii="Cambria"/>
                        <w:sz w:val="15"/>
                      </w:rPr>
                    </w:pPr>
                    <w:r>
                      <w:rPr>
                        <w:rFonts w:ascii="Cambria"/>
                        <w:w w:val="135"/>
                        <w:sz w:val="15"/>
                      </w:rPr>
                      <w:t>&amp;3-#?.",;1:0=</w:t>
                    </w:r>
                  </w:p>
                </w:txbxContent>
              </v:textbox>
              <w10:wrap type="none"/>
            </v:shape>
            <v:shape style="position:absolute;left:307;top:2665;width:1146;height:182" type="#_x0000_t202" filled="false" stroked="false">
              <v:textbox inset="0,0,0,0">
                <w:txbxContent>
                  <w:p>
                    <w:pPr>
                      <w:spacing w:before="3"/>
                      <w:ind w:left="0" w:right="0" w:firstLine="0"/>
                      <w:jc w:val="left"/>
                      <w:rPr>
                        <w:rFonts w:ascii="Cambria"/>
                        <w:sz w:val="15"/>
                      </w:rPr>
                    </w:pPr>
                    <w:r>
                      <w:rPr>
                        <w:rFonts w:ascii="Cambria"/>
                        <w:w w:val="120"/>
                        <w:sz w:val="15"/>
                      </w:rPr>
                      <w:t>&amp;3-#?!;25:16=</w:t>
                    </w:r>
                  </w:p>
                </w:txbxContent>
              </v:textbox>
              <w10:wrap type="none"/>
            </v:shape>
            <v:shape style="position:absolute;left:532;top:1965;width:917;height:182" type="#_x0000_t202" filled="false" stroked="false">
              <v:textbox inset="0,0,0,0">
                <w:txbxContent>
                  <w:p>
                    <w:pPr>
                      <w:spacing w:before="3"/>
                      <w:ind w:left="0" w:right="0" w:firstLine="0"/>
                      <w:jc w:val="left"/>
                      <w:rPr>
                        <w:rFonts w:ascii="Cambria"/>
                        <w:sz w:val="15"/>
                      </w:rPr>
                    </w:pPr>
                    <w:r>
                      <w:rPr>
                        <w:rFonts w:ascii="Cambria"/>
                        <w:w w:val="140"/>
                        <w:sz w:val="15"/>
                      </w:rPr>
                      <w:t>&amp;3-#?.7%</w:t>
                    </w:r>
                  </w:p>
                </w:txbxContent>
              </v:textbox>
              <w10:wrap type="none"/>
            </v:shape>
            <v:shape style="position:absolute;left:558;top:1232;width:891;height:182" type="#_x0000_t202" filled="false" stroked="false">
              <v:textbox inset="0,0,0,0">
                <w:txbxContent>
                  <w:p>
                    <w:pPr>
                      <w:spacing w:before="3"/>
                      <w:ind w:left="0" w:right="0" w:firstLine="0"/>
                      <w:jc w:val="left"/>
                      <w:rPr>
                        <w:rFonts w:ascii="Cambria"/>
                        <w:sz w:val="15"/>
                      </w:rPr>
                    </w:pPr>
                    <w:r>
                      <w:rPr>
                        <w:rFonts w:ascii="Cambria"/>
                        <w:w w:val="140"/>
                        <w:sz w:val="15"/>
                      </w:rPr>
                      <w:t>&amp;3-#?./%</w:t>
                    </w:r>
                  </w:p>
                </w:txbxContent>
              </v:textbox>
              <w10:wrap type="none"/>
            </v:shape>
            <v:shape style="position:absolute;left:683;top:508;width:780;height:182" type="#_x0000_t202" filled="false" stroked="false">
              <v:textbox inset="0,0,0,0">
                <w:txbxContent>
                  <w:p>
                    <w:pPr>
                      <w:spacing w:before="3"/>
                      <w:ind w:left="0" w:right="0" w:firstLine="0"/>
                      <w:jc w:val="left"/>
                      <w:rPr>
                        <w:rFonts w:ascii="Cambria"/>
                        <w:sz w:val="15"/>
                      </w:rPr>
                    </w:pPr>
                    <w:r>
                      <w:rPr>
                        <w:rFonts w:ascii="Cambria"/>
                        <w:w w:val="135"/>
                        <w:sz w:val="15"/>
                      </w:rPr>
                      <w:t>&amp;3-#?.%</w:t>
                    </w:r>
                  </w:p>
                </w:txbxContent>
              </v:textbox>
              <w10:wrap type="none"/>
            </v:shape>
          </v:group>
        </w:pict>
      </w:r>
      <w:r>
        <w:rPr/>
      </w:r>
    </w:p>
    <w:p>
      <w:pPr>
        <w:pStyle w:val="BodyText"/>
        <w:rPr>
          <w:b/>
        </w:rPr>
      </w:pPr>
    </w:p>
    <w:p>
      <w:pPr>
        <w:pStyle w:val="BodyText"/>
        <w:spacing w:before="9"/>
        <w:rPr>
          <w:b/>
          <w:sz w:val="18"/>
        </w:rPr>
      </w:pPr>
    </w:p>
    <w:p>
      <w:pPr>
        <w:tabs>
          <w:tab w:pos="4137" w:val="left" w:leader="none"/>
        </w:tabs>
        <w:spacing w:before="95"/>
        <w:ind w:left="165" w:right="0" w:firstLine="0"/>
        <w:jc w:val="left"/>
        <w:rPr>
          <w:sz w:val="18"/>
        </w:rPr>
      </w:pPr>
      <w:r>
        <w:rPr/>
        <w:pict>
          <v:group style="position:absolute;margin-left:496.794006pt;margin-top:-1.334805pt;width:28.4pt;height:15.15pt;mso-position-horizontal-relative:page;mso-position-vertical-relative:paragraph;z-index:252582912" coordorigin="9936,-27" coordsize="568,303">
            <v:shape style="position:absolute;left:9935;top:-27;width:568;height:248" coordorigin="9936,-27" coordsize="568,248" path="m10502,-27l10087,-27,10088,-26,10065,-23,10045,-13,10029,1,10017,19,9937,215,9936,215,9936,219,9938,221,10140,221,10145,208,10067,134,10049,101,10052,62,10076,31,10120,17,10486,17,10488,16,10489,14,10503,-21,10503,-25,10502,-27xe" filled="true" fillcolor="#005189" stroked="false">
              <v:path arrowok="t"/>
              <v:fill type="solid"/>
            </v:shape>
            <v:shape style="position:absolute;left:10098;top:73;width:365;height:203" type="#_x0000_t75" stroked="false">
              <v:imagedata r:id="rId16" o:title=""/>
            </v:shape>
            <w10:wrap type="none"/>
          </v:group>
        </w:pict>
      </w:r>
      <w:r>
        <w:rPr>
          <w:sz w:val="18"/>
        </w:rPr>
        <w:t>68</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258"/>
          <w:pgSz w:w="11900" w:h="16840"/>
          <w:pgMar w:header="1172" w:footer="1899" w:top="1480" w:bottom="1680" w:left="1180" w:right="0"/>
        </w:sectPr>
      </w:pPr>
    </w:p>
    <w:p>
      <w:pPr>
        <w:pStyle w:val="BodyText"/>
        <w:spacing w:before="5"/>
        <w:rPr>
          <w:sz w:val="17"/>
        </w:rPr>
      </w:pPr>
    </w:p>
    <w:p>
      <w:pPr>
        <w:pStyle w:val="Heading5"/>
        <w:spacing w:before="95" w:after="39"/>
        <w:ind w:left="1335" w:right="1430"/>
        <w:jc w:val="center"/>
        <w:rPr>
          <w:sz w:val="16"/>
        </w:rPr>
      </w:pPr>
      <w:bookmarkStart w:name="Table 33. Asynchronous multiplexed PSRAM" w:id="357"/>
      <w:bookmarkEnd w:id="357"/>
      <w:r>
        <w:rPr>
          <w:b w:val="0"/>
        </w:rPr>
      </w:r>
      <w:bookmarkStart w:name="_bookmark164" w:id="358"/>
      <w:bookmarkEnd w:id="358"/>
      <w:r>
        <w:rPr>
          <w:b w:val="0"/>
        </w:rPr>
      </w:r>
      <w:r>
        <w:rPr/>
        <w:t>Table 33. </w:t>
      </w:r>
      <w:bookmarkStart w:name="_bookmark165" w:id="359"/>
      <w:bookmarkEnd w:id="359"/>
      <w:r>
        <w:rPr/>
        <w:t>As</w:t>
      </w:r>
      <w:r>
        <w:rPr/>
        <w:t>ynchronous multiplexed PSRAM/NOR read timings</w:t>
      </w:r>
      <w:r>
        <w:rPr>
          <w:position w:val="8"/>
          <w:sz w:val="16"/>
        </w:rPr>
        <w:t>(1)(2)</w:t>
      </w:r>
    </w:p>
    <w:tbl>
      <w:tblPr>
        <w:tblW w:w="0" w:type="auto"/>
        <w:jc w:val="left"/>
        <w:tblInd w:w="1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4"/>
        <w:gridCol w:w="3912"/>
        <w:gridCol w:w="1195"/>
        <w:gridCol w:w="1194"/>
        <w:gridCol w:w="606"/>
      </w:tblGrid>
      <w:tr>
        <w:trPr>
          <w:trHeight w:val="400" w:hRule="atLeast"/>
        </w:trPr>
        <w:tc>
          <w:tcPr>
            <w:tcW w:w="1134" w:type="dxa"/>
            <w:tcBorders>
              <w:bottom w:val="single" w:sz="12" w:space="0" w:color="000000"/>
            </w:tcBorders>
          </w:tcPr>
          <w:p>
            <w:pPr>
              <w:pStyle w:val="TableParagraph"/>
              <w:spacing w:before="86"/>
              <w:ind w:left="242"/>
              <w:jc w:val="left"/>
              <w:rPr>
                <w:b/>
                <w:sz w:val="18"/>
              </w:rPr>
            </w:pPr>
            <w:r>
              <w:rPr>
                <w:b/>
                <w:sz w:val="18"/>
              </w:rPr>
              <w:t>Symbol</w:t>
            </w:r>
          </w:p>
        </w:tc>
        <w:tc>
          <w:tcPr>
            <w:tcW w:w="3912" w:type="dxa"/>
            <w:tcBorders>
              <w:bottom w:val="single" w:sz="12" w:space="0" w:color="000000"/>
            </w:tcBorders>
          </w:tcPr>
          <w:p>
            <w:pPr>
              <w:pStyle w:val="TableParagraph"/>
              <w:spacing w:before="86"/>
              <w:ind w:left="1495" w:right="1485"/>
              <w:rPr>
                <w:b/>
                <w:sz w:val="18"/>
              </w:rPr>
            </w:pPr>
            <w:r>
              <w:rPr>
                <w:b/>
                <w:sz w:val="18"/>
              </w:rPr>
              <w:t>Parameter</w:t>
            </w:r>
          </w:p>
        </w:tc>
        <w:tc>
          <w:tcPr>
            <w:tcW w:w="1195" w:type="dxa"/>
            <w:tcBorders>
              <w:bottom w:val="single" w:sz="12" w:space="0" w:color="000000"/>
            </w:tcBorders>
          </w:tcPr>
          <w:p>
            <w:pPr>
              <w:pStyle w:val="TableParagraph"/>
              <w:spacing w:before="86"/>
              <w:ind w:left="421" w:right="414"/>
              <w:rPr>
                <w:b/>
                <w:sz w:val="18"/>
              </w:rPr>
            </w:pPr>
            <w:r>
              <w:rPr>
                <w:b/>
                <w:sz w:val="18"/>
              </w:rPr>
              <w:t>Min</w:t>
            </w:r>
          </w:p>
        </w:tc>
        <w:tc>
          <w:tcPr>
            <w:tcW w:w="1194" w:type="dxa"/>
            <w:tcBorders>
              <w:bottom w:val="single" w:sz="12" w:space="0" w:color="000000"/>
            </w:tcBorders>
          </w:tcPr>
          <w:p>
            <w:pPr>
              <w:pStyle w:val="TableParagraph"/>
              <w:spacing w:before="86"/>
              <w:ind w:left="401" w:right="392"/>
              <w:rPr>
                <w:b/>
                <w:sz w:val="18"/>
              </w:rPr>
            </w:pPr>
            <w:r>
              <w:rPr>
                <w:b/>
                <w:sz w:val="18"/>
              </w:rPr>
              <w:t>Max</w:t>
            </w:r>
          </w:p>
        </w:tc>
        <w:tc>
          <w:tcPr>
            <w:tcW w:w="606" w:type="dxa"/>
            <w:tcBorders>
              <w:bottom w:val="single" w:sz="12" w:space="0" w:color="000000"/>
            </w:tcBorders>
          </w:tcPr>
          <w:p>
            <w:pPr>
              <w:pStyle w:val="TableParagraph"/>
              <w:spacing w:before="86"/>
              <w:ind w:left="127"/>
              <w:jc w:val="left"/>
              <w:rPr>
                <w:b/>
                <w:sz w:val="18"/>
              </w:rPr>
            </w:pPr>
            <w:r>
              <w:rPr>
                <w:b/>
                <w:sz w:val="18"/>
              </w:rPr>
              <w:t>Unit</w:t>
            </w:r>
          </w:p>
        </w:tc>
      </w:tr>
      <w:tr>
        <w:trPr>
          <w:trHeight w:val="320" w:hRule="atLeast"/>
        </w:trPr>
        <w:tc>
          <w:tcPr>
            <w:tcW w:w="1134" w:type="dxa"/>
            <w:tcBorders>
              <w:top w:val="single" w:sz="12" w:space="0" w:color="000000"/>
            </w:tcBorders>
          </w:tcPr>
          <w:p>
            <w:pPr>
              <w:pStyle w:val="TableParagraph"/>
              <w:spacing w:before="40"/>
              <w:ind w:left="59"/>
              <w:jc w:val="left"/>
              <w:rPr>
                <w:sz w:val="14"/>
              </w:rPr>
            </w:pPr>
            <w:r>
              <w:rPr>
                <w:position w:val="4"/>
                <w:sz w:val="18"/>
              </w:rPr>
              <w:t>t</w:t>
            </w:r>
            <w:r>
              <w:rPr>
                <w:sz w:val="14"/>
              </w:rPr>
              <w:t>w(NE)</w:t>
            </w:r>
          </w:p>
        </w:tc>
        <w:tc>
          <w:tcPr>
            <w:tcW w:w="3912" w:type="dxa"/>
            <w:tcBorders>
              <w:top w:val="single" w:sz="12" w:space="0" w:color="000000"/>
            </w:tcBorders>
          </w:tcPr>
          <w:p>
            <w:pPr>
              <w:pStyle w:val="TableParagraph"/>
              <w:spacing w:before="36"/>
              <w:ind w:left="59"/>
              <w:jc w:val="left"/>
              <w:rPr>
                <w:sz w:val="18"/>
              </w:rPr>
            </w:pPr>
            <w:r>
              <w:rPr>
                <w:sz w:val="18"/>
              </w:rPr>
              <w:t>FSMC_NE low time</w:t>
            </w:r>
          </w:p>
        </w:tc>
        <w:tc>
          <w:tcPr>
            <w:tcW w:w="1195" w:type="dxa"/>
            <w:tcBorders>
              <w:top w:val="single" w:sz="12" w:space="0" w:color="000000"/>
            </w:tcBorders>
          </w:tcPr>
          <w:p>
            <w:pPr>
              <w:pStyle w:val="TableParagraph"/>
              <w:spacing w:before="36"/>
              <w:ind w:left="59"/>
              <w:jc w:val="left"/>
              <w:rPr>
                <w:sz w:val="18"/>
              </w:rPr>
            </w:pPr>
            <w:r>
              <w:rPr>
                <w:sz w:val="18"/>
              </w:rPr>
              <w:t>7t</w:t>
            </w:r>
            <w:r>
              <w:rPr>
                <w:position w:val="-3"/>
                <w:sz w:val="14"/>
              </w:rPr>
              <w:t>HCLK </w:t>
            </w:r>
            <w:r>
              <w:rPr>
                <w:sz w:val="18"/>
              </w:rPr>
              <w:t>– 2</w:t>
            </w:r>
          </w:p>
        </w:tc>
        <w:tc>
          <w:tcPr>
            <w:tcW w:w="1194" w:type="dxa"/>
            <w:tcBorders>
              <w:top w:val="single" w:sz="12" w:space="0" w:color="000000"/>
            </w:tcBorders>
          </w:tcPr>
          <w:p>
            <w:pPr>
              <w:pStyle w:val="TableParagraph"/>
              <w:spacing w:before="36"/>
              <w:ind w:left="59"/>
              <w:jc w:val="left"/>
              <w:rPr>
                <w:sz w:val="18"/>
              </w:rPr>
            </w:pPr>
            <w:r>
              <w:rPr>
                <w:sz w:val="18"/>
              </w:rPr>
              <w:t>7t</w:t>
            </w:r>
            <w:r>
              <w:rPr>
                <w:position w:val="-3"/>
                <w:sz w:val="14"/>
              </w:rPr>
              <w:t>HCLK </w:t>
            </w:r>
            <w:r>
              <w:rPr>
                <w:sz w:val="18"/>
              </w:rPr>
              <w:t>+ 2</w:t>
            </w:r>
          </w:p>
        </w:tc>
        <w:tc>
          <w:tcPr>
            <w:tcW w:w="606" w:type="dxa"/>
            <w:tcBorders>
              <w:top w:val="single" w:sz="12" w:space="0" w:color="000000"/>
            </w:tcBorders>
          </w:tcPr>
          <w:p>
            <w:pPr>
              <w:pStyle w:val="TableParagraph"/>
              <w:spacing w:before="36"/>
              <w:ind w:left="110"/>
              <w:jc w:val="left"/>
              <w:rPr>
                <w:sz w:val="18"/>
              </w:rPr>
            </w:pPr>
            <w:r>
              <w:rPr>
                <w:sz w:val="18"/>
              </w:rPr>
              <w:t>ns</w:t>
            </w:r>
          </w:p>
        </w:tc>
      </w:tr>
      <w:tr>
        <w:trPr>
          <w:trHeight w:val="329" w:hRule="atLeast"/>
        </w:trPr>
        <w:tc>
          <w:tcPr>
            <w:tcW w:w="1134" w:type="dxa"/>
          </w:tcPr>
          <w:p>
            <w:pPr>
              <w:pStyle w:val="TableParagraph"/>
              <w:spacing w:before="41"/>
              <w:ind w:left="59"/>
              <w:jc w:val="left"/>
              <w:rPr>
                <w:sz w:val="14"/>
              </w:rPr>
            </w:pPr>
            <w:r>
              <w:rPr>
                <w:w w:val="105"/>
                <w:position w:val="5"/>
                <w:sz w:val="18"/>
              </w:rPr>
              <w:t>t</w:t>
            </w:r>
            <w:r>
              <w:rPr>
                <w:w w:val="105"/>
                <w:sz w:val="14"/>
              </w:rPr>
              <w:t>v(NOE_NE)</w:t>
            </w:r>
          </w:p>
        </w:tc>
        <w:tc>
          <w:tcPr>
            <w:tcW w:w="3912" w:type="dxa"/>
          </w:tcPr>
          <w:p>
            <w:pPr>
              <w:pStyle w:val="TableParagraph"/>
              <w:ind w:left="59"/>
              <w:jc w:val="left"/>
              <w:rPr>
                <w:sz w:val="18"/>
              </w:rPr>
            </w:pPr>
            <w:r>
              <w:rPr>
                <w:sz w:val="18"/>
              </w:rPr>
              <w:t>FSMC_NEx low to FSMC_NOE low</w:t>
            </w:r>
          </w:p>
        </w:tc>
        <w:tc>
          <w:tcPr>
            <w:tcW w:w="1195" w:type="dxa"/>
          </w:tcPr>
          <w:p>
            <w:pPr>
              <w:pStyle w:val="TableParagraph"/>
              <w:ind w:left="58"/>
              <w:jc w:val="left"/>
              <w:rPr>
                <w:sz w:val="18"/>
              </w:rPr>
            </w:pPr>
            <w:r>
              <w:rPr>
                <w:sz w:val="18"/>
              </w:rPr>
              <w:t>3t</w:t>
            </w:r>
            <w:r>
              <w:rPr>
                <w:position w:val="-4"/>
                <w:sz w:val="14"/>
              </w:rPr>
              <w:t>HCLK </w:t>
            </w:r>
            <w:r>
              <w:rPr>
                <w:sz w:val="18"/>
              </w:rPr>
              <w:t>– 0.5</w:t>
            </w:r>
          </w:p>
        </w:tc>
        <w:tc>
          <w:tcPr>
            <w:tcW w:w="1194" w:type="dxa"/>
          </w:tcPr>
          <w:p>
            <w:pPr>
              <w:pStyle w:val="TableParagraph"/>
              <w:ind w:left="59"/>
              <w:jc w:val="left"/>
              <w:rPr>
                <w:sz w:val="18"/>
              </w:rPr>
            </w:pPr>
            <w:r>
              <w:rPr>
                <w:sz w:val="18"/>
              </w:rPr>
              <w:t>3t</w:t>
            </w:r>
            <w:r>
              <w:rPr>
                <w:position w:val="-4"/>
                <w:sz w:val="14"/>
              </w:rPr>
              <w:t>HCLK </w:t>
            </w:r>
            <w:r>
              <w:rPr>
                <w:sz w:val="18"/>
              </w:rPr>
              <w:t>+ 1.5</w:t>
            </w:r>
          </w:p>
        </w:tc>
        <w:tc>
          <w:tcPr>
            <w:tcW w:w="606" w:type="dxa"/>
          </w:tcPr>
          <w:p>
            <w:pPr>
              <w:pStyle w:val="TableParagraph"/>
              <w:ind w:left="110"/>
              <w:jc w:val="left"/>
              <w:rPr>
                <w:sz w:val="18"/>
              </w:rPr>
            </w:pPr>
            <w:r>
              <w:rPr>
                <w:sz w:val="18"/>
              </w:rPr>
              <w:t>ns</w:t>
            </w:r>
          </w:p>
        </w:tc>
      </w:tr>
      <w:tr>
        <w:trPr>
          <w:trHeight w:val="329" w:hRule="atLeast"/>
        </w:trPr>
        <w:tc>
          <w:tcPr>
            <w:tcW w:w="1134" w:type="dxa"/>
          </w:tcPr>
          <w:p>
            <w:pPr>
              <w:pStyle w:val="TableParagraph"/>
              <w:spacing w:before="41"/>
              <w:ind w:left="59"/>
              <w:jc w:val="left"/>
              <w:rPr>
                <w:sz w:val="14"/>
              </w:rPr>
            </w:pPr>
            <w:r>
              <w:rPr>
                <w:position w:val="5"/>
                <w:sz w:val="18"/>
              </w:rPr>
              <w:t>t</w:t>
            </w:r>
            <w:r>
              <w:rPr>
                <w:sz w:val="14"/>
              </w:rPr>
              <w:t>w(NOE)</w:t>
            </w:r>
          </w:p>
        </w:tc>
        <w:tc>
          <w:tcPr>
            <w:tcW w:w="3912" w:type="dxa"/>
          </w:tcPr>
          <w:p>
            <w:pPr>
              <w:pStyle w:val="TableParagraph"/>
              <w:ind w:left="59"/>
              <w:jc w:val="left"/>
              <w:rPr>
                <w:sz w:val="18"/>
              </w:rPr>
            </w:pPr>
            <w:r>
              <w:rPr>
                <w:sz w:val="18"/>
              </w:rPr>
              <w:t>FSMC_NOE low time</w:t>
            </w:r>
          </w:p>
        </w:tc>
        <w:tc>
          <w:tcPr>
            <w:tcW w:w="1195" w:type="dxa"/>
          </w:tcPr>
          <w:p>
            <w:pPr>
              <w:pStyle w:val="TableParagraph"/>
              <w:ind w:left="183"/>
              <w:jc w:val="left"/>
              <w:rPr>
                <w:sz w:val="18"/>
              </w:rPr>
            </w:pPr>
            <w:r>
              <w:rPr>
                <w:sz w:val="18"/>
              </w:rPr>
              <w:t>4t</w:t>
            </w:r>
            <w:r>
              <w:rPr>
                <w:position w:val="-4"/>
                <w:sz w:val="14"/>
              </w:rPr>
              <w:t>HCLK </w:t>
            </w:r>
            <w:r>
              <w:rPr>
                <w:sz w:val="18"/>
              </w:rPr>
              <w:t>– 1</w:t>
            </w:r>
          </w:p>
        </w:tc>
        <w:tc>
          <w:tcPr>
            <w:tcW w:w="1194" w:type="dxa"/>
          </w:tcPr>
          <w:p>
            <w:pPr>
              <w:pStyle w:val="TableParagraph"/>
              <w:ind w:left="178"/>
              <w:jc w:val="left"/>
              <w:rPr>
                <w:sz w:val="18"/>
              </w:rPr>
            </w:pPr>
            <w:r>
              <w:rPr>
                <w:sz w:val="18"/>
              </w:rPr>
              <w:t>4t</w:t>
            </w:r>
            <w:r>
              <w:rPr>
                <w:position w:val="-4"/>
                <w:sz w:val="14"/>
              </w:rPr>
              <w:t>HCLK </w:t>
            </w:r>
            <w:r>
              <w:rPr>
                <w:sz w:val="18"/>
              </w:rPr>
              <w:t>+ 2</w:t>
            </w:r>
          </w:p>
        </w:tc>
        <w:tc>
          <w:tcPr>
            <w:tcW w:w="606" w:type="dxa"/>
          </w:tcPr>
          <w:p>
            <w:pPr>
              <w:pStyle w:val="TableParagraph"/>
              <w:ind w:left="110"/>
              <w:jc w:val="left"/>
              <w:rPr>
                <w:sz w:val="18"/>
              </w:rPr>
            </w:pPr>
            <w:r>
              <w:rPr>
                <w:sz w:val="18"/>
              </w:rPr>
              <w:t>ns</w:t>
            </w:r>
          </w:p>
        </w:tc>
      </w:tr>
      <w:tr>
        <w:trPr>
          <w:trHeight w:val="330" w:hRule="atLeast"/>
        </w:trPr>
        <w:tc>
          <w:tcPr>
            <w:tcW w:w="1134" w:type="dxa"/>
          </w:tcPr>
          <w:p>
            <w:pPr>
              <w:pStyle w:val="TableParagraph"/>
              <w:spacing w:before="51"/>
              <w:ind w:left="59"/>
              <w:jc w:val="left"/>
              <w:rPr>
                <w:sz w:val="14"/>
              </w:rPr>
            </w:pPr>
            <w:r>
              <w:rPr>
                <w:w w:val="105"/>
                <w:position w:val="4"/>
                <w:sz w:val="18"/>
              </w:rPr>
              <w:t>t</w:t>
            </w:r>
            <w:r>
              <w:rPr>
                <w:w w:val="105"/>
                <w:sz w:val="14"/>
              </w:rPr>
              <w:t>h(NE_NOE)</w:t>
            </w:r>
          </w:p>
        </w:tc>
        <w:tc>
          <w:tcPr>
            <w:tcW w:w="3912" w:type="dxa"/>
          </w:tcPr>
          <w:p>
            <w:pPr>
              <w:pStyle w:val="TableParagraph"/>
              <w:spacing w:before="47"/>
              <w:ind w:left="59"/>
              <w:jc w:val="left"/>
              <w:rPr>
                <w:sz w:val="18"/>
              </w:rPr>
            </w:pPr>
            <w:r>
              <w:rPr>
                <w:sz w:val="18"/>
              </w:rPr>
              <w:t>FSMC_NOE high to FSMC_NE high hold time</w:t>
            </w:r>
          </w:p>
        </w:tc>
        <w:tc>
          <w:tcPr>
            <w:tcW w:w="1195" w:type="dxa"/>
          </w:tcPr>
          <w:p>
            <w:pPr>
              <w:pStyle w:val="TableParagraph"/>
              <w:spacing w:before="47"/>
              <w:ind w:left="421" w:right="409"/>
              <w:rPr>
                <w:sz w:val="18"/>
              </w:rPr>
            </w:pPr>
            <w:r>
              <w:rPr>
                <w:sz w:val="18"/>
              </w:rPr>
              <w:t>–1</w:t>
            </w:r>
          </w:p>
        </w:tc>
        <w:tc>
          <w:tcPr>
            <w:tcW w:w="1194" w:type="dxa"/>
          </w:tcPr>
          <w:p>
            <w:pPr>
              <w:pStyle w:val="TableParagraph"/>
              <w:spacing w:before="47"/>
              <w:ind w:left="11"/>
              <w:rPr>
                <w:sz w:val="18"/>
              </w:rPr>
            </w:pPr>
            <w:r>
              <w:rPr>
                <w:sz w:val="18"/>
              </w:rPr>
              <w:t>-</w:t>
            </w:r>
          </w:p>
        </w:tc>
        <w:tc>
          <w:tcPr>
            <w:tcW w:w="606" w:type="dxa"/>
          </w:tcPr>
          <w:p>
            <w:pPr>
              <w:pStyle w:val="TableParagraph"/>
              <w:spacing w:before="47"/>
              <w:ind w:left="110"/>
              <w:jc w:val="left"/>
              <w:rPr>
                <w:sz w:val="18"/>
              </w:rPr>
            </w:pPr>
            <w:r>
              <w:rPr>
                <w:sz w:val="18"/>
              </w:rPr>
              <w:t>ns</w:t>
            </w:r>
          </w:p>
        </w:tc>
      </w:tr>
      <w:tr>
        <w:trPr>
          <w:trHeight w:val="329" w:hRule="atLeast"/>
        </w:trPr>
        <w:tc>
          <w:tcPr>
            <w:tcW w:w="1134" w:type="dxa"/>
          </w:tcPr>
          <w:p>
            <w:pPr>
              <w:pStyle w:val="TableParagraph"/>
              <w:spacing w:before="41"/>
              <w:ind w:left="59"/>
              <w:jc w:val="left"/>
              <w:rPr>
                <w:sz w:val="14"/>
              </w:rPr>
            </w:pPr>
            <w:r>
              <w:rPr>
                <w:position w:val="5"/>
                <w:sz w:val="18"/>
              </w:rPr>
              <w:t>t</w:t>
            </w:r>
            <w:r>
              <w:rPr>
                <w:sz w:val="14"/>
              </w:rPr>
              <w:t>v(A_NE)</w:t>
            </w:r>
          </w:p>
        </w:tc>
        <w:tc>
          <w:tcPr>
            <w:tcW w:w="3912" w:type="dxa"/>
          </w:tcPr>
          <w:p>
            <w:pPr>
              <w:pStyle w:val="TableParagraph"/>
              <w:ind w:left="59"/>
              <w:jc w:val="left"/>
              <w:rPr>
                <w:sz w:val="18"/>
              </w:rPr>
            </w:pPr>
            <w:r>
              <w:rPr>
                <w:sz w:val="18"/>
              </w:rPr>
              <w:t>FSMC_NEx low to FSMC_A valid</w:t>
            </w:r>
          </w:p>
        </w:tc>
        <w:tc>
          <w:tcPr>
            <w:tcW w:w="1195" w:type="dxa"/>
          </w:tcPr>
          <w:p>
            <w:pPr>
              <w:pStyle w:val="TableParagraph"/>
              <w:ind w:left="6"/>
              <w:rPr>
                <w:sz w:val="18"/>
              </w:rPr>
            </w:pPr>
            <w:r>
              <w:rPr>
                <w:sz w:val="18"/>
              </w:rPr>
              <w:t>-</w:t>
            </w:r>
          </w:p>
        </w:tc>
        <w:tc>
          <w:tcPr>
            <w:tcW w:w="1194" w:type="dxa"/>
          </w:tcPr>
          <w:p>
            <w:pPr>
              <w:pStyle w:val="TableParagraph"/>
              <w:ind w:left="7"/>
              <w:rPr>
                <w:sz w:val="18"/>
              </w:rPr>
            </w:pPr>
            <w:r>
              <w:rPr>
                <w:sz w:val="18"/>
              </w:rPr>
              <w:t>0</w:t>
            </w:r>
          </w:p>
        </w:tc>
        <w:tc>
          <w:tcPr>
            <w:tcW w:w="606" w:type="dxa"/>
          </w:tcPr>
          <w:p>
            <w:pPr>
              <w:pStyle w:val="TableParagraph"/>
              <w:ind w:left="108"/>
              <w:jc w:val="left"/>
              <w:rPr>
                <w:sz w:val="18"/>
              </w:rPr>
            </w:pPr>
            <w:r>
              <w:rPr>
                <w:sz w:val="18"/>
              </w:rPr>
              <w:t>ns</w:t>
            </w:r>
          </w:p>
        </w:tc>
      </w:tr>
      <w:tr>
        <w:trPr>
          <w:trHeight w:val="329" w:hRule="atLeast"/>
        </w:trPr>
        <w:tc>
          <w:tcPr>
            <w:tcW w:w="1134" w:type="dxa"/>
          </w:tcPr>
          <w:p>
            <w:pPr>
              <w:pStyle w:val="TableParagraph"/>
              <w:spacing w:before="41"/>
              <w:ind w:left="59"/>
              <w:jc w:val="left"/>
              <w:rPr>
                <w:sz w:val="14"/>
              </w:rPr>
            </w:pPr>
            <w:r>
              <w:rPr>
                <w:w w:val="105"/>
                <w:position w:val="5"/>
                <w:sz w:val="18"/>
              </w:rPr>
              <w:t>t</w:t>
            </w:r>
            <w:r>
              <w:rPr>
                <w:w w:val="105"/>
                <w:sz w:val="14"/>
              </w:rPr>
              <w:t>v(NADV_NE)</w:t>
            </w:r>
          </w:p>
        </w:tc>
        <w:tc>
          <w:tcPr>
            <w:tcW w:w="3912" w:type="dxa"/>
          </w:tcPr>
          <w:p>
            <w:pPr>
              <w:pStyle w:val="TableParagraph"/>
              <w:ind w:left="59"/>
              <w:jc w:val="left"/>
              <w:rPr>
                <w:sz w:val="18"/>
              </w:rPr>
            </w:pPr>
            <w:r>
              <w:rPr>
                <w:sz w:val="18"/>
              </w:rPr>
              <w:t>FSMC_NEx low to FSMC_NADV low</w:t>
            </w:r>
          </w:p>
        </w:tc>
        <w:tc>
          <w:tcPr>
            <w:tcW w:w="1195" w:type="dxa"/>
          </w:tcPr>
          <w:p>
            <w:pPr>
              <w:pStyle w:val="TableParagraph"/>
              <w:ind w:left="5"/>
              <w:rPr>
                <w:sz w:val="18"/>
              </w:rPr>
            </w:pPr>
            <w:r>
              <w:rPr>
                <w:sz w:val="18"/>
              </w:rPr>
              <w:t>3</w:t>
            </w:r>
          </w:p>
        </w:tc>
        <w:tc>
          <w:tcPr>
            <w:tcW w:w="1194" w:type="dxa"/>
          </w:tcPr>
          <w:p>
            <w:pPr>
              <w:pStyle w:val="TableParagraph"/>
              <w:ind w:left="6"/>
              <w:rPr>
                <w:sz w:val="18"/>
              </w:rPr>
            </w:pPr>
            <w:r>
              <w:rPr>
                <w:sz w:val="18"/>
              </w:rPr>
              <w:t>5</w:t>
            </w:r>
          </w:p>
        </w:tc>
        <w:tc>
          <w:tcPr>
            <w:tcW w:w="606" w:type="dxa"/>
          </w:tcPr>
          <w:p>
            <w:pPr>
              <w:pStyle w:val="TableParagraph"/>
              <w:ind w:left="108"/>
              <w:jc w:val="left"/>
              <w:rPr>
                <w:sz w:val="18"/>
              </w:rPr>
            </w:pPr>
            <w:r>
              <w:rPr>
                <w:sz w:val="18"/>
              </w:rPr>
              <w:t>ns</w:t>
            </w:r>
          </w:p>
        </w:tc>
      </w:tr>
      <w:tr>
        <w:trPr>
          <w:trHeight w:val="330" w:hRule="atLeast"/>
        </w:trPr>
        <w:tc>
          <w:tcPr>
            <w:tcW w:w="1134" w:type="dxa"/>
          </w:tcPr>
          <w:p>
            <w:pPr>
              <w:pStyle w:val="TableParagraph"/>
              <w:spacing w:before="51"/>
              <w:ind w:left="59"/>
              <w:jc w:val="left"/>
              <w:rPr>
                <w:sz w:val="14"/>
              </w:rPr>
            </w:pPr>
            <w:r>
              <w:rPr>
                <w:position w:val="4"/>
                <w:sz w:val="18"/>
              </w:rPr>
              <w:t>t</w:t>
            </w:r>
            <w:r>
              <w:rPr>
                <w:sz w:val="14"/>
              </w:rPr>
              <w:t>w(NADV)</w:t>
            </w:r>
          </w:p>
        </w:tc>
        <w:tc>
          <w:tcPr>
            <w:tcW w:w="3912" w:type="dxa"/>
          </w:tcPr>
          <w:p>
            <w:pPr>
              <w:pStyle w:val="TableParagraph"/>
              <w:spacing w:before="47"/>
              <w:ind w:left="59"/>
              <w:jc w:val="left"/>
              <w:rPr>
                <w:sz w:val="18"/>
              </w:rPr>
            </w:pPr>
            <w:r>
              <w:rPr>
                <w:sz w:val="18"/>
              </w:rPr>
              <w:t>FSMC_NADV low time</w:t>
            </w:r>
          </w:p>
        </w:tc>
        <w:tc>
          <w:tcPr>
            <w:tcW w:w="1195" w:type="dxa"/>
          </w:tcPr>
          <w:p>
            <w:pPr>
              <w:pStyle w:val="TableParagraph"/>
              <w:spacing w:before="47"/>
              <w:ind w:left="59"/>
              <w:jc w:val="left"/>
              <w:rPr>
                <w:sz w:val="18"/>
              </w:rPr>
            </w:pPr>
            <w:r>
              <w:rPr>
                <w:sz w:val="18"/>
              </w:rPr>
              <w:t>t</w:t>
            </w:r>
            <w:r>
              <w:rPr>
                <w:position w:val="-3"/>
                <w:sz w:val="14"/>
              </w:rPr>
              <w:t>HCLK </w:t>
            </w:r>
            <w:r>
              <w:rPr>
                <w:sz w:val="18"/>
              </w:rPr>
              <w:t>–1.5</w:t>
            </w:r>
          </w:p>
        </w:tc>
        <w:tc>
          <w:tcPr>
            <w:tcW w:w="1194" w:type="dxa"/>
          </w:tcPr>
          <w:p>
            <w:pPr>
              <w:pStyle w:val="TableParagraph"/>
              <w:spacing w:before="47"/>
              <w:ind w:left="60"/>
              <w:jc w:val="left"/>
              <w:rPr>
                <w:sz w:val="18"/>
              </w:rPr>
            </w:pPr>
            <w:r>
              <w:rPr>
                <w:sz w:val="18"/>
              </w:rPr>
              <w:t>t</w:t>
            </w:r>
            <w:r>
              <w:rPr>
                <w:position w:val="-3"/>
                <w:sz w:val="14"/>
              </w:rPr>
              <w:t>HCLK </w:t>
            </w:r>
            <w:r>
              <w:rPr>
                <w:sz w:val="18"/>
              </w:rPr>
              <w:t>+ 1.5</w:t>
            </w:r>
          </w:p>
        </w:tc>
        <w:tc>
          <w:tcPr>
            <w:tcW w:w="606" w:type="dxa"/>
          </w:tcPr>
          <w:p>
            <w:pPr>
              <w:pStyle w:val="TableParagraph"/>
              <w:spacing w:before="47"/>
              <w:ind w:left="110"/>
              <w:jc w:val="left"/>
              <w:rPr>
                <w:sz w:val="18"/>
              </w:rPr>
            </w:pPr>
            <w:r>
              <w:rPr>
                <w:sz w:val="18"/>
              </w:rPr>
              <w:t>ns</w:t>
            </w:r>
          </w:p>
        </w:tc>
      </w:tr>
      <w:tr>
        <w:trPr>
          <w:trHeight w:val="549" w:hRule="atLeast"/>
        </w:trPr>
        <w:tc>
          <w:tcPr>
            <w:tcW w:w="1134" w:type="dxa"/>
          </w:tcPr>
          <w:p>
            <w:pPr>
              <w:pStyle w:val="TableParagraph"/>
              <w:spacing w:before="160"/>
              <w:ind w:left="59"/>
              <w:jc w:val="left"/>
              <w:rPr>
                <w:sz w:val="14"/>
              </w:rPr>
            </w:pPr>
            <w:r>
              <w:rPr>
                <w:w w:val="105"/>
                <w:position w:val="4"/>
                <w:sz w:val="18"/>
              </w:rPr>
              <w:t>t</w:t>
            </w:r>
            <w:r>
              <w:rPr>
                <w:w w:val="105"/>
                <w:sz w:val="14"/>
              </w:rPr>
              <w:t>h(AD_NADV)</w:t>
            </w:r>
          </w:p>
        </w:tc>
        <w:tc>
          <w:tcPr>
            <w:tcW w:w="3912" w:type="dxa"/>
          </w:tcPr>
          <w:p>
            <w:pPr>
              <w:pStyle w:val="TableParagraph"/>
              <w:spacing w:line="254" w:lineRule="auto"/>
              <w:ind w:left="59"/>
              <w:jc w:val="left"/>
              <w:rPr>
                <w:sz w:val="18"/>
              </w:rPr>
            </w:pPr>
            <w:r>
              <w:rPr>
                <w:sz w:val="18"/>
              </w:rPr>
              <w:t>FSMC_AD (address) valid hold time after FSMC_NADV high</w:t>
            </w:r>
          </w:p>
        </w:tc>
        <w:tc>
          <w:tcPr>
            <w:tcW w:w="1195" w:type="dxa"/>
          </w:tcPr>
          <w:p>
            <w:pPr>
              <w:pStyle w:val="TableParagraph"/>
              <w:spacing w:before="160"/>
              <w:ind w:left="380"/>
              <w:jc w:val="left"/>
              <w:rPr>
                <w:sz w:val="14"/>
              </w:rPr>
            </w:pPr>
            <w:r>
              <w:rPr>
                <w:position w:val="4"/>
                <w:sz w:val="18"/>
              </w:rPr>
              <w:t>t</w:t>
            </w:r>
            <w:r>
              <w:rPr>
                <w:sz w:val="14"/>
              </w:rPr>
              <w:t>HCLK</w:t>
            </w:r>
          </w:p>
        </w:tc>
        <w:tc>
          <w:tcPr>
            <w:tcW w:w="1194" w:type="dxa"/>
          </w:tcPr>
          <w:p>
            <w:pPr>
              <w:pStyle w:val="TableParagraph"/>
              <w:spacing w:before="156"/>
              <w:ind w:left="11"/>
              <w:rPr>
                <w:sz w:val="18"/>
              </w:rPr>
            </w:pPr>
            <w:r>
              <w:rPr>
                <w:sz w:val="18"/>
              </w:rPr>
              <w:t>-</w:t>
            </w:r>
          </w:p>
        </w:tc>
        <w:tc>
          <w:tcPr>
            <w:tcW w:w="606" w:type="dxa"/>
          </w:tcPr>
          <w:p>
            <w:pPr>
              <w:pStyle w:val="TableParagraph"/>
              <w:spacing w:before="156"/>
              <w:ind w:left="110"/>
              <w:jc w:val="left"/>
              <w:rPr>
                <w:sz w:val="18"/>
              </w:rPr>
            </w:pPr>
            <w:r>
              <w:rPr>
                <w:sz w:val="18"/>
              </w:rPr>
              <w:t>ns</w:t>
            </w:r>
          </w:p>
        </w:tc>
      </w:tr>
      <w:tr>
        <w:trPr>
          <w:trHeight w:val="330" w:hRule="atLeast"/>
        </w:trPr>
        <w:tc>
          <w:tcPr>
            <w:tcW w:w="1134" w:type="dxa"/>
          </w:tcPr>
          <w:p>
            <w:pPr>
              <w:pStyle w:val="TableParagraph"/>
              <w:spacing w:before="51"/>
              <w:ind w:left="59"/>
              <w:jc w:val="left"/>
              <w:rPr>
                <w:sz w:val="14"/>
              </w:rPr>
            </w:pPr>
            <w:r>
              <w:rPr>
                <w:w w:val="105"/>
                <w:position w:val="4"/>
                <w:sz w:val="18"/>
              </w:rPr>
              <w:t>t</w:t>
            </w:r>
            <w:r>
              <w:rPr>
                <w:w w:val="105"/>
                <w:sz w:val="14"/>
              </w:rPr>
              <w:t>h(A_NOE)</w:t>
            </w:r>
          </w:p>
        </w:tc>
        <w:tc>
          <w:tcPr>
            <w:tcW w:w="3912" w:type="dxa"/>
          </w:tcPr>
          <w:p>
            <w:pPr>
              <w:pStyle w:val="TableParagraph"/>
              <w:spacing w:before="47"/>
              <w:ind w:left="59"/>
              <w:jc w:val="left"/>
              <w:rPr>
                <w:sz w:val="18"/>
              </w:rPr>
            </w:pPr>
            <w:r>
              <w:rPr>
                <w:sz w:val="18"/>
              </w:rPr>
              <w:t>Address hold time after FSMC_NOE high</w:t>
            </w:r>
          </w:p>
        </w:tc>
        <w:tc>
          <w:tcPr>
            <w:tcW w:w="1195" w:type="dxa"/>
          </w:tcPr>
          <w:p>
            <w:pPr>
              <w:pStyle w:val="TableParagraph"/>
              <w:spacing w:before="51"/>
              <w:ind w:left="280"/>
              <w:jc w:val="left"/>
              <w:rPr>
                <w:sz w:val="18"/>
              </w:rPr>
            </w:pPr>
            <w:r>
              <w:rPr>
                <w:position w:val="4"/>
                <w:sz w:val="18"/>
              </w:rPr>
              <w:t>t</w:t>
            </w:r>
            <w:r>
              <w:rPr>
                <w:sz w:val="14"/>
              </w:rPr>
              <w:t>HCLK </w:t>
            </w:r>
            <w:r>
              <w:rPr>
                <w:position w:val="4"/>
                <w:sz w:val="18"/>
              </w:rPr>
              <w:t>-2</w:t>
            </w:r>
          </w:p>
        </w:tc>
        <w:tc>
          <w:tcPr>
            <w:tcW w:w="1194" w:type="dxa"/>
          </w:tcPr>
          <w:p>
            <w:pPr>
              <w:pStyle w:val="TableParagraph"/>
              <w:spacing w:before="47"/>
              <w:ind w:left="10"/>
              <w:rPr>
                <w:sz w:val="18"/>
              </w:rPr>
            </w:pPr>
            <w:r>
              <w:rPr>
                <w:sz w:val="18"/>
              </w:rPr>
              <w:t>-</w:t>
            </w:r>
          </w:p>
        </w:tc>
        <w:tc>
          <w:tcPr>
            <w:tcW w:w="606" w:type="dxa"/>
          </w:tcPr>
          <w:p>
            <w:pPr>
              <w:pStyle w:val="TableParagraph"/>
              <w:spacing w:before="47"/>
              <w:ind w:left="110"/>
              <w:jc w:val="left"/>
              <w:rPr>
                <w:sz w:val="18"/>
              </w:rPr>
            </w:pPr>
            <w:r>
              <w:rPr>
                <w:sz w:val="18"/>
              </w:rPr>
              <w:t>ns</w:t>
            </w:r>
          </w:p>
        </w:tc>
      </w:tr>
      <w:tr>
        <w:trPr>
          <w:trHeight w:val="329" w:hRule="atLeast"/>
        </w:trPr>
        <w:tc>
          <w:tcPr>
            <w:tcW w:w="1134" w:type="dxa"/>
          </w:tcPr>
          <w:p>
            <w:pPr>
              <w:pStyle w:val="TableParagraph"/>
              <w:spacing w:before="41"/>
              <w:ind w:left="59"/>
              <w:jc w:val="left"/>
              <w:rPr>
                <w:sz w:val="14"/>
              </w:rPr>
            </w:pPr>
            <w:r>
              <w:rPr>
                <w:w w:val="105"/>
                <w:position w:val="5"/>
                <w:sz w:val="18"/>
              </w:rPr>
              <w:t>t</w:t>
            </w:r>
            <w:r>
              <w:rPr>
                <w:w w:val="105"/>
                <w:sz w:val="14"/>
              </w:rPr>
              <w:t>h(BL_NOE)</w:t>
            </w:r>
          </w:p>
        </w:tc>
        <w:tc>
          <w:tcPr>
            <w:tcW w:w="3912" w:type="dxa"/>
          </w:tcPr>
          <w:p>
            <w:pPr>
              <w:pStyle w:val="TableParagraph"/>
              <w:ind w:left="59"/>
              <w:jc w:val="left"/>
              <w:rPr>
                <w:sz w:val="18"/>
              </w:rPr>
            </w:pPr>
            <w:r>
              <w:rPr>
                <w:sz w:val="18"/>
              </w:rPr>
              <w:t>FSMC_BL hold time after FSMC_NOE high</w:t>
            </w:r>
          </w:p>
        </w:tc>
        <w:tc>
          <w:tcPr>
            <w:tcW w:w="1195" w:type="dxa"/>
          </w:tcPr>
          <w:p>
            <w:pPr>
              <w:pStyle w:val="TableParagraph"/>
              <w:ind w:left="10"/>
              <w:rPr>
                <w:sz w:val="18"/>
              </w:rPr>
            </w:pPr>
            <w:r>
              <w:rPr>
                <w:sz w:val="18"/>
              </w:rPr>
              <w:t>0</w:t>
            </w:r>
          </w:p>
        </w:tc>
        <w:tc>
          <w:tcPr>
            <w:tcW w:w="1194" w:type="dxa"/>
          </w:tcPr>
          <w:p>
            <w:pPr>
              <w:pStyle w:val="TableParagraph"/>
              <w:ind w:left="12"/>
              <w:rPr>
                <w:sz w:val="18"/>
              </w:rPr>
            </w:pPr>
            <w:r>
              <w:rPr>
                <w:sz w:val="18"/>
              </w:rPr>
              <w:t>-</w:t>
            </w:r>
          </w:p>
        </w:tc>
        <w:tc>
          <w:tcPr>
            <w:tcW w:w="606" w:type="dxa"/>
          </w:tcPr>
          <w:p>
            <w:pPr>
              <w:pStyle w:val="TableParagraph"/>
              <w:ind w:left="111"/>
              <w:jc w:val="left"/>
              <w:rPr>
                <w:sz w:val="18"/>
              </w:rPr>
            </w:pPr>
            <w:r>
              <w:rPr>
                <w:sz w:val="18"/>
              </w:rPr>
              <w:t>ns</w:t>
            </w:r>
          </w:p>
        </w:tc>
      </w:tr>
      <w:tr>
        <w:trPr>
          <w:trHeight w:val="330" w:hRule="atLeast"/>
        </w:trPr>
        <w:tc>
          <w:tcPr>
            <w:tcW w:w="1134" w:type="dxa"/>
          </w:tcPr>
          <w:p>
            <w:pPr>
              <w:pStyle w:val="TableParagraph"/>
              <w:spacing w:before="51"/>
              <w:ind w:left="59"/>
              <w:jc w:val="left"/>
              <w:rPr>
                <w:sz w:val="14"/>
              </w:rPr>
            </w:pPr>
            <w:r>
              <w:rPr>
                <w:w w:val="105"/>
                <w:position w:val="4"/>
                <w:sz w:val="18"/>
              </w:rPr>
              <w:t>t</w:t>
            </w:r>
            <w:r>
              <w:rPr>
                <w:w w:val="105"/>
                <w:sz w:val="14"/>
              </w:rPr>
              <w:t>v(BL_NE)</w:t>
            </w:r>
          </w:p>
        </w:tc>
        <w:tc>
          <w:tcPr>
            <w:tcW w:w="3912" w:type="dxa"/>
          </w:tcPr>
          <w:p>
            <w:pPr>
              <w:pStyle w:val="TableParagraph"/>
              <w:spacing w:before="47"/>
              <w:ind w:left="59"/>
              <w:jc w:val="left"/>
              <w:rPr>
                <w:sz w:val="18"/>
              </w:rPr>
            </w:pPr>
            <w:r>
              <w:rPr>
                <w:sz w:val="18"/>
              </w:rPr>
              <w:t>FSMC_NEx low to FSMC_BL valid</w:t>
            </w:r>
          </w:p>
        </w:tc>
        <w:tc>
          <w:tcPr>
            <w:tcW w:w="1195" w:type="dxa"/>
          </w:tcPr>
          <w:p>
            <w:pPr>
              <w:pStyle w:val="TableParagraph"/>
              <w:spacing w:before="47"/>
              <w:ind w:left="7"/>
              <w:rPr>
                <w:sz w:val="18"/>
              </w:rPr>
            </w:pPr>
            <w:r>
              <w:rPr>
                <w:sz w:val="18"/>
              </w:rPr>
              <w:t>-</w:t>
            </w:r>
          </w:p>
        </w:tc>
        <w:tc>
          <w:tcPr>
            <w:tcW w:w="1194" w:type="dxa"/>
          </w:tcPr>
          <w:p>
            <w:pPr>
              <w:pStyle w:val="TableParagraph"/>
              <w:spacing w:before="47"/>
              <w:ind w:left="8"/>
              <w:rPr>
                <w:sz w:val="18"/>
              </w:rPr>
            </w:pPr>
            <w:r>
              <w:rPr>
                <w:sz w:val="18"/>
              </w:rPr>
              <w:t>0</w:t>
            </w:r>
          </w:p>
        </w:tc>
        <w:tc>
          <w:tcPr>
            <w:tcW w:w="606" w:type="dxa"/>
          </w:tcPr>
          <w:p>
            <w:pPr>
              <w:pStyle w:val="TableParagraph"/>
              <w:spacing w:before="47"/>
              <w:ind w:left="109"/>
              <w:jc w:val="left"/>
              <w:rPr>
                <w:sz w:val="18"/>
              </w:rPr>
            </w:pPr>
            <w:r>
              <w:rPr>
                <w:sz w:val="18"/>
              </w:rPr>
              <w:t>ns</w:t>
            </w:r>
          </w:p>
        </w:tc>
      </w:tr>
      <w:tr>
        <w:trPr>
          <w:trHeight w:val="329" w:hRule="atLeast"/>
        </w:trPr>
        <w:tc>
          <w:tcPr>
            <w:tcW w:w="1134" w:type="dxa"/>
          </w:tcPr>
          <w:p>
            <w:pPr>
              <w:pStyle w:val="TableParagraph"/>
              <w:spacing w:before="50"/>
              <w:ind w:left="59"/>
              <w:jc w:val="left"/>
              <w:rPr>
                <w:sz w:val="14"/>
              </w:rPr>
            </w:pPr>
            <w:r>
              <w:rPr>
                <w:w w:val="105"/>
                <w:position w:val="4"/>
                <w:sz w:val="18"/>
              </w:rPr>
              <w:t>t</w:t>
            </w:r>
            <w:r>
              <w:rPr>
                <w:w w:val="105"/>
                <w:sz w:val="14"/>
              </w:rPr>
              <w:t>su(Data_NE)</w:t>
            </w:r>
          </w:p>
        </w:tc>
        <w:tc>
          <w:tcPr>
            <w:tcW w:w="3912" w:type="dxa"/>
          </w:tcPr>
          <w:p>
            <w:pPr>
              <w:pStyle w:val="TableParagraph"/>
              <w:ind w:left="59"/>
              <w:jc w:val="left"/>
              <w:rPr>
                <w:sz w:val="18"/>
              </w:rPr>
            </w:pPr>
            <w:r>
              <w:rPr>
                <w:sz w:val="18"/>
              </w:rPr>
              <w:t>Data to FSMC_NEx high setup time</w:t>
            </w:r>
          </w:p>
        </w:tc>
        <w:tc>
          <w:tcPr>
            <w:tcW w:w="1195" w:type="dxa"/>
          </w:tcPr>
          <w:p>
            <w:pPr>
              <w:pStyle w:val="TableParagraph"/>
              <w:ind w:left="60"/>
              <w:jc w:val="left"/>
              <w:rPr>
                <w:sz w:val="18"/>
              </w:rPr>
            </w:pPr>
            <w:r>
              <w:rPr>
                <w:sz w:val="18"/>
              </w:rPr>
              <w:t>2t</w:t>
            </w:r>
            <w:r>
              <w:rPr>
                <w:position w:val="-3"/>
                <w:sz w:val="14"/>
              </w:rPr>
              <w:t>HCLK </w:t>
            </w:r>
            <w:r>
              <w:rPr>
                <w:sz w:val="18"/>
              </w:rPr>
              <w:t>+ 24</w:t>
            </w:r>
          </w:p>
        </w:tc>
        <w:tc>
          <w:tcPr>
            <w:tcW w:w="1194" w:type="dxa"/>
          </w:tcPr>
          <w:p>
            <w:pPr>
              <w:pStyle w:val="TableParagraph"/>
              <w:ind w:left="11"/>
              <w:rPr>
                <w:sz w:val="18"/>
              </w:rPr>
            </w:pPr>
            <w:r>
              <w:rPr>
                <w:sz w:val="18"/>
              </w:rPr>
              <w:t>-</w:t>
            </w:r>
          </w:p>
        </w:tc>
        <w:tc>
          <w:tcPr>
            <w:tcW w:w="606" w:type="dxa"/>
          </w:tcPr>
          <w:p>
            <w:pPr>
              <w:pStyle w:val="TableParagraph"/>
              <w:ind w:left="110"/>
              <w:jc w:val="left"/>
              <w:rPr>
                <w:sz w:val="18"/>
              </w:rPr>
            </w:pPr>
            <w:r>
              <w:rPr>
                <w:sz w:val="18"/>
              </w:rPr>
              <w:t>ns</w:t>
            </w:r>
          </w:p>
        </w:tc>
      </w:tr>
      <w:tr>
        <w:trPr>
          <w:trHeight w:val="329" w:hRule="atLeast"/>
        </w:trPr>
        <w:tc>
          <w:tcPr>
            <w:tcW w:w="1134" w:type="dxa"/>
          </w:tcPr>
          <w:p>
            <w:pPr>
              <w:pStyle w:val="TableParagraph"/>
              <w:spacing w:before="41"/>
              <w:ind w:left="59"/>
              <w:jc w:val="left"/>
              <w:rPr>
                <w:sz w:val="14"/>
              </w:rPr>
            </w:pPr>
            <w:r>
              <w:rPr>
                <w:w w:val="105"/>
                <w:position w:val="5"/>
                <w:sz w:val="18"/>
              </w:rPr>
              <w:t>t</w:t>
            </w:r>
            <w:r>
              <w:rPr>
                <w:w w:val="105"/>
                <w:sz w:val="14"/>
              </w:rPr>
              <w:t>su(Data_NOE)</w:t>
            </w:r>
          </w:p>
        </w:tc>
        <w:tc>
          <w:tcPr>
            <w:tcW w:w="3912" w:type="dxa"/>
          </w:tcPr>
          <w:p>
            <w:pPr>
              <w:pStyle w:val="TableParagraph"/>
              <w:ind w:left="59"/>
              <w:jc w:val="left"/>
              <w:rPr>
                <w:sz w:val="18"/>
              </w:rPr>
            </w:pPr>
            <w:r>
              <w:rPr>
                <w:sz w:val="18"/>
              </w:rPr>
              <w:t>Data to FSMC_NOE high setup time</w:t>
            </w:r>
          </w:p>
        </w:tc>
        <w:tc>
          <w:tcPr>
            <w:tcW w:w="1195" w:type="dxa"/>
          </w:tcPr>
          <w:p>
            <w:pPr>
              <w:pStyle w:val="TableParagraph"/>
              <w:ind w:left="60"/>
              <w:jc w:val="left"/>
              <w:rPr>
                <w:sz w:val="18"/>
              </w:rPr>
            </w:pPr>
            <w:r>
              <w:rPr>
                <w:sz w:val="18"/>
              </w:rPr>
              <w:t>2t</w:t>
            </w:r>
            <w:r>
              <w:rPr>
                <w:position w:val="-4"/>
                <w:sz w:val="14"/>
              </w:rPr>
              <w:t>HCLK </w:t>
            </w:r>
            <w:r>
              <w:rPr>
                <w:sz w:val="18"/>
              </w:rPr>
              <w:t>+ 25</w:t>
            </w:r>
          </w:p>
        </w:tc>
        <w:tc>
          <w:tcPr>
            <w:tcW w:w="1194" w:type="dxa"/>
          </w:tcPr>
          <w:p>
            <w:pPr>
              <w:pStyle w:val="TableParagraph"/>
              <w:ind w:left="11"/>
              <w:rPr>
                <w:sz w:val="18"/>
              </w:rPr>
            </w:pPr>
            <w:r>
              <w:rPr>
                <w:sz w:val="18"/>
              </w:rPr>
              <w:t>-</w:t>
            </w:r>
          </w:p>
        </w:tc>
        <w:tc>
          <w:tcPr>
            <w:tcW w:w="606" w:type="dxa"/>
          </w:tcPr>
          <w:p>
            <w:pPr>
              <w:pStyle w:val="TableParagraph"/>
              <w:ind w:left="110"/>
              <w:jc w:val="left"/>
              <w:rPr>
                <w:sz w:val="18"/>
              </w:rPr>
            </w:pPr>
            <w:r>
              <w:rPr>
                <w:sz w:val="18"/>
              </w:rPr>
              <w:t>ns</w:t>
            </w:r>
          </w:p>
        </w:tc>
      </w:tr>
      <w:tr>
        <w:trPr>
          <w:trHeight w:val="330" w:hRule="atLeast"/>
        </w:trPr>
        <w:tc>
          <w:tcPr>
            <w:tcW w:w="1134" w:type="dxa"/>
          </w:tcPr>
          <w:p>
            <w:pPr>
              <w:pStyle w:val="TableParagraph"/>
              <w:spacing w:before="51"/>
              <w:ind w:left="59"/>
              <w:jc w:val="left"/>
              <w:rPr>
                <w:sz w:val="14"/>
              </w:rPr>
            </w:pPr>
            <w:r>
              <w:rPr>
                <w:w w:val="105"/>
                <w:position w:val="4"/>
                <w:sz w:val="18"/>
              </w:rPr>
              <w:t>t</w:t>
            </w:r>
            <w:r>
              <w:rPr>
                <w:w w:val="105"/>
                <w:sz w:val="14"/>
              </w:rPr>
              <w:t>h(Data_NE)</w:t>
            </w:r>
          </w:p>
        </w:tc>
        <w:tc>
          <w:tcPr>
            <w:tcW w:w="3912" w:type="dxa"/>
          </w:tcPr>
          <w:p>
            <w:pPr>
              <w:pStyle w:val="TableParagraph"/>
              <w:spacing w:before="47"/>
              <w:ind w:left="59"/>
              <w:jc w:val="left"/>
              <w:rPr>
                <w:sz w:val="18"/>
              </w:rPr>
            </w:pPr>
            <w:r>
              <w:rPr>
                <w:sz w:val="18"/>
              </w:rPr>
              <w:t>Data hold time after FSMC_NEx high</w:t>
            </w:r>
          </w:p>
        </w:tc>
        <w:tc>
          <w:tcPr>
            <w:tcW w:w="1195" w:type="dxa"/>
          </w:tcPr>
          <w:p>
            <w:pPr>
              <w:pStyle w:val="TableParagraph"/>
              <w:spacing w:before="47"/>
              <w:ind w:left="10"/>
              <w:rPr>
                <w:sz w:val="18"/>
              </w:rPr>
            </w:pPr>
            <w:r>
              <w:rPr>
                <w:sz w:val="18"/>
              </w:rPr>
              <w:t>0</w:t>
            </w:r>
          </w:p>
        </w:tc>
        <w:tc>
          <w:tcPr>
            <w:tcW w:w="1194" w:type="dxa"/>
          </w:tcPr>
          <w:p>
            <w:pPr>
              <w:pStyle w:val="TableParagraph"/>
              <w:spacing w:before="47"/>
              <w:ind w:left="12"/>
              <w:rPr>
                <w:sz w:val="18"/>
              </w:rPr>
            </w:pPr>
            <w:r>
              <w:rPr>
                <w:sz w:val="18"/>
              </w:rPr>
              <w:t>-</w:t>
            </w:r>
          </w:p>
        </w:tc>
        <w:tc>
          <w:tcPr>
            <w:tcW w:w="606" w:type="dxa"/>
          </w:tcPr>
          <w:p>
            <w:pPr>
              <w:pStyle w:val="TableParagraph"/>
              <w:spacing w:before="47"/>
              <w:ind w:left="111"/>
              <w:jc w:val="left"/>
              <w:rPr>
                <w:sz w:val="18"/>
              </w:rPr>
            </w:pPr>
            <w:r>
              <w:rPr>
                <w:sz w:val="18"/>
              </w:rPr>
              <w:t>ns</w:t>
            </w:r>
          </w:p>
        </w:tc>
      </w:tr>
      <w:tr>
        <w:trPr>
          <w:trHeight w:val="329" w:hRule="atLeast"/>
        </w:trPr>
        <w:tc>
          <w:tcPr>
            <w:tcW w:w="1134" w:type="dxa"/>
          </w:tcPr>
          <w:p>
            <w:pPr>
              <w:pStyle w:val="TableParagraph"/>
              <w:spacing w:before="50"/>
              <w:ind w:left="59"/>
              <w:jc w:val="left"/>
              <w:rPr>
                <w:sz w:val="14"/>
              </w:rPr>
            </w:pPr>
            <w:r>
              <w:rPr>
                <w:w w:val="105"/>
                <w:position w:val="4"/>
                <w:sz w:val="18"/>
              </w:rPr>
              <w:t>t</w:t>
            </w:r>
            <w:r>
              <w:rPr>
                <w:w w:val="105"/>
                <w:sz w:val="14"/>
              </w:rPr>
              <w:t>h(Data_NOE)</w:t>
            </w:r>
          </w:p>
        </w:tc>
        <w:tc>
          <w:tcPr>
            <w:tcW w:w="3912" w:type="dxa"/>
          </w:tcPr>
          <w:p>
            <w:pPr>
              <w:pStyle w:val="TableParagraph"/>
              <w:ind w:left="59"/>
              <w:jc w:val="left"/>
              <w:rPr>
                <w:sz w:val="18"/>
              </w:rPr>
            </w:pPr>
            <w:r>
              <w:rPr>
                <w:sz w:val="18"/>
              </w:rPr>
              <w:t>Data hold time after FSMC_NOE high</w:t>
            </w:r>
          </w:p>
        </w:tc>
        <w:tc>
          <w:tcPr>
            <w:tcW w:w="1195" w:type="dxa"/>
          </w:tcPr>
          <w:p>
            <w:pPr>
              <w:pStyle w:val="TableParagraph"/>
              <w:ind w:left="8"/>
              <w:rPr>
                <w:sz w:val="18"/>
              </w:rPr>
            </w:pPr>
            <w:r>
              <w:rPr>
                <w:sz w:val="18"/>
              </w:rPr>
              <w:t>0</w:t>
            </w:r>
          </w:p>
        </w:tc>
        <w:tc>
          <w:tcPr>
            <w:tcW w:w="1194" w:type="dxa"/>
          </w:tcPr>
          <w:p>
            <w:pPr>
              <w:pStyle w:val="TableParagraph"/>
              <w:ind w:left="10"/>
              <w:rPr>
                <w:sz w:val="18"/>
              </w:rPr>
            </w:pPr>
            <w:r>
              <w:rPr>
                <w:sz w:val="18"/>
              </w:rPr>
              <w:t>-</w:t>
            </w:r>
          </w:p>
        </w:tc>
        <w:tc>
          <w:tcPr>
            <w:tcW w:w="606" w:type="dxa"/>
          </w:tcPr>
          <w:p>
            <w:pPr>
              <w:pStyle w:val="TableParagraph"/>
              <w:ind w:left="110"/>
              <w:jc w:val="left"/>
              <w:rPr>
                <w:sz w:val="18"/>
              </w:rPr>
            </w:pPr>
            <w:r>
              <w:rPr>
                <w:sz w:val="18"/>
              </w:rPr>
              <w:t>ns</w:t>
            </w:r>
          </w:p>
        </w:tc>
      </w:tr>
    </w:tbl>
    <w:p>
      <w:pPr>
        <w:pStyle w:val="ListParagraph"/>
        <w:numPr>
          <w:ilvl w:val="0"/>
          <w:numId w:val="29"/>
        </w:numPr>
        <w:tabs>
          <w:tab w:pos="1603" w:val="left" w:leader="none"/>
        </w:tabs>
        <w:spacing w:line="240" w:lineRule="auto" w:before="64" w:after="0"/>
        <w:ind w:left="1602" w:right="0" w:hanging="285"/>
        <w:jc w:val="left"/>
        <w:rPr>
          <w:sz w:val="16"/>
        </w:rPr>
      </w:pPr>
      <w:r>
        <w:rPr>
          <w:sz w:val="16"/>
        </w:rPr>
        <w:t>C</w:t>
      </w:r>
      <w:r>
        <w:rPr>
          <w:position w:val="-3"/>
          <w:sz w:val="12"/>
        </w:rPr>
        <w:t>L </w:t>
      </w:r>
      <w:r>
        <w:rPr>
          <w:sz w:val="16"/>
        </w:rPr>
        <w:t>= 15</w:t>
      </w:r>
      <w:r>
        <w:rPr>
          <w:spacing w:val="2"/>
          <w:sz w:val="16"/>
        </w:rPr>
        <w:t> </w:t>
      </w:r>
      <w:r>
        <w:rPr>
          <w:spacing w:val="-6"/>
          <w:sz w:val="16"/>
        </w:rPr>
        <w:t>pF.</w:t>
      </w:r>
    </w:p>
    <w:p>
      <w:pPr>
        <w:pStyle w:val="ListParagraph"/>
        <w:numPr>
          <w:ilvl w:val="0"/>
          <w:numId w:val="29"/>
        </w:numPr>
        <w:tabs>
          <w:tab w:pos="1603" w:val="left" w:leader="none"/>
        </w:tabs>
        <w:spacing w:line="240" w:lineRule="auto" w:before="59" w:after="0"/>
        <w:ind w:left="1602" w:right="0" w:hanging="285"/>
        <w:jc w:val="left"/>
        <w:rPr>
          <w:sz w:val="16"/>
        </w:rPr>
      </w:pPr>
      <w:r>
        <w:rPr>
          <w:sz w:val="16"/>
        </w:rPr>
        <w:t>Guaranteed by characterization</w:t>
      </w:r>
      <w:r>
        <w:rPr>
          <w:spacing w:val="-2"/>
          <w:sz w:val="16"/>
        </w:rPr>
        <w:t> </w:t>
      </w:r>
      <w:r>
        <w:rPr>
          <w:sz w:val="16"/>
        </w:rPr>
        <w:t>results.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
        <w:rPr>
          <w:sz w:val="15"/>
        </w:rPr>
      </w:pPr>
    </w:p>
    <w:p>
      <w:pPr>
        <w:tabs>
          <w:tab w:pos="8829" w:val="left" w:leader="none"/>
        </w:tabs>
        <w:spacing w:before="95"/>
        <w:ind w:left="4137" w:right="0" w:firstLine="0"/>
        <w:jc w:val="left"/>
        <w:rPr>
          <w:sz w:val="18"/>
        </w:rPr>
      </w:pPr>
      <w:r>
        <w:rPr/>
        <w:pict>
          <v:group style="position:absolute;margin-left:71.527pt;margin-top:-1.334805pt;width:28.4pt;height:15.15pt;mso-position-horizontal-relative:page;mso-position-vertical-relative:paragraph;z-index:252598272" coordorigin="1431,-27" coordsize="568,303">
            <v:shape style="position:absolute;left:1430;top:-27;width:568;height:248" coordorigin="1431,-27" coordsize="568,248" path="m1996,-27l1582,-27,1582,-26,1560,-23,1540,-13,1524,1,1512,19,1431,215,1431,215,1431,219,1433,221,1634,221,1640,208,1561,134,1544,101,1547,62,1570,31,1615,17,1981,17,1983,16,1984,14,1998,-21,1998,-25,1996,-27xe" filled="true" fillcolor="#005189" stroked="false">
              <v:path arrowok="t"/>
              <v:fill type="solid"/>
            </v:shape>
            <v:shape style="position:absolute;left:1592;top:73;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69/1</w:t>
      </w:r>
      <w:hyperlink w:history="true" w:anchor="_bookmark363">
        <w:r>
          <w:rPr>
            <w:sz w:val="18"/>
          </w:rPr>
          <w:t>43</w:t>
        </w:r>
      </w:hyperlink>
    </w:p>
    <w:p>
      <w:pPr>
        <w:spacing w:after="0"/>
        <w:jc w:val="left"/>
        <w:rPr>
          <w:sz w:val="18"/>
        </w:rPr>
        <w:sectPr>
          <w:headerReference w:type="default" r:id="rId259"/>
          <w:pgSz w:w="11900" w:h="16840"/>
          <w:pgMar w:header="1172" w:footer="1899" w:top="1480" w:bottom="1680" w:left="1180" w:right="0"/>
        </w:sectPr>
      </w:pPr>
    </w:p>
    <w:p>
      <w:pPr>
        <w:pStyle w:val="BodyText"/>
        <w:spacing w:before="10"/>
        <w:rPr>
          <w:sz w:val="17"/>
        </w:rPr>
      </w:pPr>
    </w:p>
    <w:p>
      <w:pPr>
        <w:pStyle w:val="Heading5"/>
        <w:spacing w:before="93" w:after="19"/>
        <w:ind w:left="1335" w:right="1374"/>
        <w:jc w:val="center"/>
      </w:pPr>
      <w:r>
        <w:rPr/>
        <w:pict>
          <v:group style="position:absolute;margin-left:137.555786pt;margin-top:23.116022pt;width:366.15pt;height:287.75pt;mso-position-horizontal-relative:page;mso-position-vertical-relative:paragraph;z-index:-298582016" coordorigin="2751,462" coordsize="7323,5755">
            <v:shape style="position:absolute;left:4104;top:1586;width:2281;height:3438" coordorigin="4104,1586" coordsize="2281,3438" path="m4736,1586l4596,1587,4104,1587,4104,1937,4596,1937,4736,1586m4806,3305l4736,3130,4104,3130,4104,3481,4736,3481,4806,3305m4876,4077l4806,3902,4104,3902,4104,4253,4806,4253,4876,4077m6385,4849l6315,4674,6279,4674,6279,5024,6315,5024,6385,4849e" filled="true" fillcolor="#dadada" stroked="false">
              <v:path arrowok="t"/>
              <v:fill type="solid"/>
            </v:shape>
            <v:shape style="position:absolute;left:4104;top:814;width:5473;height:351" coordorigin="4104,815" coordsize="5473,351" path="m4104,815l4596,815,4736,1166,8875,1166,9016,815,9577,815e" filled="false" stroked="true" strokeweight="1.925pt" strokecolor="#000000">
              <v:path arrowok="t"/>
              <v:stroke dashstyle="solid"/>
            </v:shape>
            <v:line style="position:absolute" from="4666,5305" to="4666,534" stroked="true" strokeweight=".825pt" strokecolor="#000000">
              <v:stroke dashstyle="solid"/>
            </v:line>
            <v:shape style="position:absolute;left:8945;top:1586;width:632;height:351" coordorigin="8946,1586" coordsize="632,351" path="m8946,1586l9086,1937,9577,1937,9577,1587,9086,1587,8946,1586xe" filled="true" fillcolor="#dadada" stroked="false">
              <v:path arrowok="t"/>
              <v:fill type="solid"/>
            </v:shape>
            <v:line style="position:absolute" from="8945,534" to="8945,2218" stroked="true" strokeweight=".825pt" strokecolor="#000000">
              <v:stroke dashstyle="solid"/>
            </v:line>
            <v:line style="position:absolute" from="7121,601" to="8945,601" stroked="true" strokeweight=".825pt" strokecolor="#000000">
              <v:stroke dashstyle="solid"/>
            </v:line>
            <v:line style="position:absolute" from="4666,601" to="6420,601" stroked="true" strokeweight=".825pt" strokecolor="#000000">
              <v:stroke dashstyle="solid"/>
            </v:line>
            <v:shape style="position:absolute;left:4648;top:551;width:4298;height:99" coordorigin="4648,552" coordsize="4298,99" path="m4771,552l4648,601,4771,650,4771,552m8945,601l8823,552,8823,650,8945,601e" filled="true" fillcolor="#000000" stroked="false">
              <v:path arrowok="t"/>
              <v:fill type="solid"/>
            </v:shape>
            <v:line style="position:absolute" from="4104,990" to="4736,990" stroked="true" strokeweight=".825pt" strokecolor="#000000">
              <v:stroke dashstyle="dash"/>
            </v:line>
            <v:line style="position:absolute" from="4104,1587" to="4736,1587" stroked="true" strokeweight="1.925pt" strokecolor="#000000">
              <v:stroke dashstyle="solid"/>
            </v:line>
            <v:shape style="position:absolute;left:4104;top:1586;width:5473;height:351" coordorigin="4104,1587" coordsize="5473,351" path="m4104,1937l4596,1937,4736,1587,8945,1587,9086,1937,9577,1937e" filled="false" stroked="true" strokeweight="1.925pt" strokecolor="#000000">
              <v:path arrowok="t"/>
              <v:stroke dashstyle="solid"/>
            </v:shape>
            <v:line style="position:absolute" from="9577,1587" to="8946,1587" stroked="true" strokeweight="1.925pt" strokecolor="#000000">
              <v:stroke dashstyle="solid"/>
            </v:line>
            <v:shape style="position:absolute;left:4104;top:2358;width:5473;height:351" coordorigin="4104,2358" coordsize="5473,351" path="m4104,2358l6279,2358,6420,2709,8033,2709,8174,2358,9577,2358e" filled="false" stroked="true" strokeweight="1.925pt" strokecolor="#000000">
              <v:path arrowok="t"/>
              <v:stroke dashstyle="solid"/>
            </v:shape>
            <v:line style="position:absolute" from="6350,2078" to="6350,2639" stroked="true" strokeweight=".825pt" strokecolor="#000000">
              <v:stroke dashstyle="solid"/>
            </v:line>
            <v:line style="position:absolute" from="5929,2134" to="6350,2134" stroked="true" strokeweight=".825pt" strokecolor="#000000">
              <v:stroke dashstyle="solid"/>
            </v:line>
            <v:shape style="position:absolute;left:4665;top:2084;width:1702;height:99" coordorigin="4666,2085" coordsize="1702,99" path="m4789,2085l4666,2134,4789,2183,4789,2085m6367,2134l6244,2085,6244,2183,6367,2134e" filled="true" fillcolor="#000000" stroked="false">
              <v:path arrowok="t"/>
              <v:fill type="solid"/>
            </v:shape>
            <v:line style="position:absolute" from="8104,2078" to="8104,4603" stroked="true" strokeweight=".825pt" strokecolor="#000000">
              <v:stroke dashstyle="solid"/>
            </v:line>
            <v:line style="position:absolute" from="8104,2134" to="8998,2134" stroked="true" strokeweight=".825pt" strokecolor="#000000">
              <v:stroke dashstyle="solid"/>
            </v:line>
            <v:shape style="position:absolute;left:8103;top:2084;width:842;height:99" coordorigin="8104,2085" coordsize="842,99" path="m8226,2085l8104,2134,8226,2183,8226,2085m8945,2134l8823,2085,8823,2183,8945,2134e" filled="true" fillcolor="#000000" stroked="false">
              <v:path arrowok="t"/>
              <v:fill type="solid"/>
            </v:shape>
            <v:line style="position:absolute" from="7577,2134" to="8086,2134" stroked="true" strokeweight=".825pt" strokecolor="#000000">
              <v:stroke dashstyle="solid"/>
            </v:line>
            <v:line style="position:absolute" from="6367,2134" to="6841,2134" stroked="true" strokeweight=".825pt" strokecolor="#000000">
              <v:stroke dashstyle="solid"/>
            </v:line>
            <v:shape style="position:absolute;left:6349;top:2084;width:1755;height:99" coordorigin="6350,2085" coordsize="1755,99" path="m6472,2085l6350,2134,6472,2183,6472,2085m8104,2134l7981,2085,7981,2183,8104,2134e" filled="true" fillcolor="#000000" stroked="false">
              <v:path arrowok="t"/>
              <v:fill type="solid"/>
            </v:shape>
            <v:line style="position:absolute" from="8051,2906" to="8805,2906" stroked="true" strokeweight=".825pt" strokecolor="#000000">
              <v:stroke dashstyle="solid"/>
            </v:line>
            <v:shape style="position:absolute;left:8103;top:2856;width:702;height:99" coordorigin="8104,2856" coordsize="702,99" path="m8226,2856l8104,2906,8226,2955,8226,2856m8805,2906l8682,2856,8682,2955,8805,2906e" filled="true" fillcolor="#000000" stroked="false">
              <v:path arrowok="t"/>
              <v:fill type="solid"/>
            </v:shape>
            <v:shape style="position:absolute;left:8805;top:3130;width:772;height:351" coordorigin="8805,3130" coordsize="772,351" path="m9577,3130l8875,3130,8805,3305,8875,3481,9577,3481,9577,3130xe" filled="true" fillcolor="#dadada" stroked="false">
              <v:path arrowok="t"/>
              <v:fill type="solid"/>
            </v:shape>
            <v:shape style="position:absolute;left:4104;top:3130;width:5473;height:351" coordorigin="4104,3130" coordsize="5473,351" path="m4104,3130l4736,3130,4876,3481,8735,3481,8875,3130,9577,3130e" filled="false" stroked="true" strokeweight="1.925pt" strokecolor="#000000">
              <v:path arrowok="t"/>
              <v:stroke dashstyle="solid"/>
            </v:shape>
            <v:shape style="position:absolute;left:4104;top:3130;width:5473;height:351" coordorigin="4104,3130" coordsize="5473,351" path="m4104,3481l4736,3481,4876,3130,8735,3130,8875,3481,9577,3481e" filled="false" stroked="true" strokeweight="1.925pt" strokecolor="#000000">
              <v:path arrowok="t"/>
              <v:stroke dashstyle="solid"/>
            </v:shape>
            <v:line style="position:absolute" from="4806,2849" to="4806,4915" stroked="true" strokeweight=".825pt" strokecolor="#000000">
              <v:stroke dashstyle="solid"/>
            </v:line>
            <v:line style="position:absolute" from="8805,2849" to="8805,4251" stroked="true" strokeweight=".825pt" strokecolor="#000000">
              <v:stroke dashstyle="solid"/>
            </v:line>
            <v:line style="position:absolute" from="4508,2934" to="4981,2934" stroked="true" strokeweight=".825pt" strokecolor="#000000">
              <v:stroke dashstyle="solid"/>
            </v:line>
            <v:shape style="position:absolute;left:4542;top:2884;width:386;height:99" coordorigin="4543,2885" coordsize="386,99" path="m4666,2934l4543,2885,4543,2983,4666,2934m4929,2885l4806,2934,4929,2983,4929,2885e" filled="true" fillcolor="#000000" stroked="false">
              <v:path arrowok="t"/>
              <v:fill type="solid"/>
            </v:shape>
            <v:shape style="position:absolute;left:8805;top:3901;width:772;height:351" coordorigin="8805,3902" coordsize="772,351" path="m9577,3902l8875,3902,8805,4077,8875,4253,9577,4253,9577,3902xe" filled="true" fillcolor="#dadada" stroked="false">
              <v:path arrowok="t"/>
              <v:fill type="solid"/>
            </v:shape>
            <v:shape style="position:absolute;left:4104;top:3901;width:5473;height:351" coordorigin="4104,3902" coordsize="5473,351" path="m4104,3902l4806,3902,4946,4253,8735,4253,8875,3902,9577,3902e" filled="false" stroked="true" strokeweight="1.925pt" strokecolor="#000000">
              <v:path arrowok="t"/>
              <v:stroke dashstyle="solid"/>
            </v:shape>
            <v:shape style="position:absolute;left:4104;top:3901;width:5473;height:351" coordorigin="4104,3902" coordsize="5473,351" path="m4104,4253l4806,4253,4946,3902,8735,3902,8875,4253,9577,4253e" filled="false" stroked="true" strokeweight="1.925pt" strokecolor="#000000">
              <v:path arrowok="t"/>
              <v:stroke dashstyle="solid"/>
            </v:shape>
            <v:line style="position:absolute" from="4508,3677" to="5087,3677" stroked="true" strokeweight=".825pt" strokecolor="#000000">
              <v:stroke dashstyle="solid"/>
            </v:line>
            <v:shape style="position:absolute;left:4542;top:3628;width:456;height:99" coordorigin="4543,3628" coordsize="456,99" path="m4666,3677l4543,3628,4543,3726,4666,3677m4999,3628l4876,3677,4999,3726,4999,3628e" filled="true" fillcolor="#000000" stroked="false">
              <v:path arrowok="t"/>
              <v:fill type="solid"/>
            </v:shape>
            <v:line style="position:absolute" from="8051,3677" to="8805,3677" stroked="true" strokeweight=".825pt" strokecolor="#000000">
              <v:stroke dashstyle="solid"/>
            </v:line>
            <v:shape style="position:absolute;left:8103;top:3628;width:702;height:99" coordorigin="8104,3628" coordsize="702,99" path="m8226,3628l8104,3677,8226,3726,8226,3628m8805,3677l8682,3628,8682,3726,8805,3677e" filled="true" fillcolor="#000000" stroked="false">
              <v:path arrowok="t"/>
              <v:fill type="solid"/>
            </v:shape>
            <v:line style="position:absolute" from="4876,3621" to="4876,4182" stroked="true" strokeweight=".825pt" strokecolor="#000000">
              <v:stroke dashstyle="solid"/>
            </v:line>
            <v:shape style="position:absolute;left:8735;top:4673;width:842;height:351" coordorigin="8735,4674" coordsize="842,351" path="m9577,4674l8805,4674,8735,4849,8805,5024,9577,5024,9577,4674xe" filled="true" fillcolor="#dadada" stroked="false">
              <v:path arrowok="t"/>
              <v:fill type="solid"/>
            </v:shape>
            <v:shape style="position:absolute;left:6367;top:4673;width:3210;height:351" coordorigin="6367,4674" coordsize="3210,351" path="m6385,4849l6367,4849,6437,4674,8665,4674,8805,5024,9577,5024e" filled="false" stroked="true" strokeweight="1.925pt" strokecolor="#000000">
              <v:path arrowok="t"/>
              <v:stroke dashstyle="solid"/>
            </v:shape>
            <v:shape style="position:absolute;left:4104;top:4673;width:5473;height:351" coordorigin="4104,4674" coordsize="5473,351" path="m9577,4674l8805,4674,8665,5024,6437,5024,6367,4849,6315,5024,4876,5024,4806,4849,4104,4849e" filled="false" stroked="true" strokeweight="1.925pt" strokecolor="#000000">
              <v:path arrowok="t"/>
              <v:stroke dashstyle="solid"/>
            </v:shape>
            <v:line style="position:absolute" from="6367,4954" to="6367,4393" stroked="true" strokeweight=".825pt" strokecolor="#000000">
              <v:stroke dashstyle="solid"/>
            </v:line>
            <v:line style="position:absolute" from="8735,4393" to="8735,4954" stroked="true" strokeweight=".825pt" strokecolor="#000000">
              <v:stroke dashstyle="solid"/>
            </v:line>
            <v:line style="position:absolute" from="4473,4477" to="5017,4477" stroked="true" strokeweight=".825pt" strokecolor="#000000">
              <v:stroke dashstyle="solid"/>
            </v:line>
            <v:shape style="position:absolute;left:4542;top:4428;width:386;height:99" coordorigin="4543,4428" coordsize="386,99" path="m4666,4477l4543,4428,4543,4526,4666,4477m4929,4428l4806,4477,4929,4526,4929,4428e" filled="true" fillcolor="#000000" stroked="false">
              <v:path arrowok="t"/>
              <v:fill type="solid"/>
            </v:shape>
            <v:line style="position:absolute" from="8104,4477" to="8840,4477" stroked="true" strokeweight=".825pt" strokecolor="#000000">
              <v:stroke dashstyle="solid"/>
            </v:line>
            <v:shape style="position:absolute;left:8086;top:4428;width:649;height:99" coordorigin="8086,4428" coordsize="649,99" path="m8209,4428l8086,4477,8209,4526,8209,4428m8735,4477l8612,4428,8612,4526,8735,4477e" filled="true" fillcolor="#000000" stroked="false">
              <v:path arrowok="t"/>
              <v:fill type="solid"/>
            </v:shape>
            <v:shape style="position:absolute;left:4806;top:4673;width:1579;height:176" coordorigin="4806,4674" coordsize="1579,176" path="m6385,4849l6315,4674,4876,4674,4806,4849e" filled="false" stroked="true" strokeweight="1.925pt" strokecolor="#000000">
              <v:path arrowok="t"/>
              <v:stroke dashstyle="solid"/>
            </v:shape>
            <v:line style="position:absolute" from="4455,5214" to="4911,5214" stroked="true" strokeweight=".825pt" strokecolor="#000000">
              <v:stroke dashstyle="solid"/>
            </v:line>
            <v:shape style="position:absolute;left:4542;top:5164;width:316;height:99" coordorigin="4543,5165" coordsize="316,99" path="m4666,5214l4543,5165,4543,5263,4666,5214m4859,5165l4736,5214,4859,5263,4859,5165e" filled="true" fillcolor="#000000" stroked="false">
              <v:path arrowok="t"/>
              <v:fill type="solid"/>
            </v:shape>
            <v:shape style="position:absolute;left:4092;top:5796;width:5473;height:351" coordorigin="4093,5796" coordsize="5473,351" path="m4093,5796l4666,5796,4806,6147,6034,6147,6174,5796,9565,5796e" filled="false" stroked="true" strokeweight="1.925pt" strokecolor="#000000">
              <v:path arrowok="t"/>
              <v:stroke dashstyle="solid"/>
            </v:shape>
            <v:line style="position:absolute" from="4736,5165" to="4736,6217" stroked="true" strokeweight=".825pt" strokecolor="#000000">
              <v:stroke dashstyle="solid"/>
            </v:line>
            <v:line style="position:absolute" from="6104,4393" to="6104,6213" stroked="true" strokeweight=".825pt" strokecolor="#000000">
              <v:stroke dashstyle="solid"/>
            </v:line>
            <v:line style="position:absolute" from="5788,5567" to="6104,5567" stroked="true" strokeweight=".825pt" strokecolor="#000000">
              <v:stroke dashstyle="solid"/>
            </v:line>
            <v:shape style="position:absolute;left:4735;top:5517;width:1369;height:99" coordorigin="4736,5518" coordsize="1369,99" path="m4859,5518l4736,5567,4859,5616,4859,5518m6104,5567l5981,5518,5981,5616,6104,5567e" filled="true" fillcolor="#000000" stroked="false">
              <v:path arrowok="t"/>
              <v:fill type="solid"/>
            </v:shape>
            <v:line style="position:absolute" from="6104,4477" to="6437,4477" stroked="true" strokeweight=".825pt" strokecolor="#000000">
              <v:stroke dashstyle="solid"/>
            </v:line>
            <v:shape style="position:absolute;left:6086;top:4427;width:281;height:99" coordorigin="6087,4428" coordsize="281,99" path="m6209,4428l6087,4477,6209,4526,6209,4428m6367,4477l6244,4428,6244,4526,6367,4477e" filled="true" fillcolor="#000000" stroked="false">
              <v:path arrowok="t"/>
              <v:fill type="solid"/>
            </v:shape>
            <v:line style="position:absolute" from="6279,4603" to="6279,5305" stroked="true" strokeweight=".825pt" strokecolor="#000000">
              <v:stroke dashstyle="solid"/>
            </v:line>
            <v:line style="position:absolute" from="5964,5214" to="6437,5214" stroked="true" strokeweight=".825pt" strokecolor="#000000">
              <v:stroke dashstyle="solid"/>
            </v:line>
            <v:shape style="position:absolute;left:5998;top:5164;width:386;height:99" coordorigin="5999,5165" coordsize="386,99" path="m6122,5214l5999,5165,5999,5263,6122,5214m6385,5165l6262,5214,6385,5263,6385,5165e" filled="true" fillcolor="#000000" stroked="false">
              <v:path arrowok="t"/>
              <v:fill type="solid"/>
            </v:shape>
            <v:shape style="position:absolute;left:2761;top:4742;width:1313;height:235" type="#_x0000_t202" filled="false" stroked="false">
              <v:textbox inset="0,0,0,0">
                <w:txbxContent>
                  <w:p>
                    <w:pPr>
                      <w:spacing w:before="18"/>
                      <w:ind w:left="0" w:right="0" w:firstLine="0"/>
                      <w:jc w:val="left"/>
                      <w:rPr>
                        <w:rFonts w:ascii="Times New Roman"/>
                        <w:sz w:val="17"/>
                      </w:rPr>
                    </w:pPr>
                    <w:r>
                      <w:rPr>
                        <w:rFonts w:ascii="Times New Roman"/>
                        <w:w w:val="110"/>
                        <w:sz w:val="17"/>
                      </w:rPr>
                      <w:t>)60&amp;B$'&gt;15:0@</w:t>
                    </w:r>
                  </w:p>
                </w:txbxContent>
              </v:textbox>
              <w10:wrap type="none"/>
            </v:shape>
            <v:shape style="position:absolute;left:8910;top:4312;width:1163;height:278" type="#_x0000_t202" filled="false" stroked="false">
              <v:textbox inset="0,0,0,0">
                <w:txbxContent>
                  <w:p>
                    <w:pPr>
                      <w:spacing w:before="22"/>
                      <w:ind w:left="0" w:right="0" w:firstLine="0"/>
                      <w:jc w:val="left"/>
                      <w:rPr>
                        <w:rFonts w:ascii="Times New Roman"/>
                        <w:sz w:val="17"/>
                      </w:rPr>
                    </w:pPr>
                    <w:r>
                      <w:rPr>
                        <w:rFonts w:ascii="Times New Roman"/>
                        <w:spacing w:val="-2"/>
                        <w:w w:val="30"/>
                        <w:position w:val="4"/>
                        <w:sz w:val="17"/>
                      </w:rPr>
                      <w:t>W</w:t>
                    </w:r>
                    <w:r>
                      <w:rPr>
                        <w:rFonts w:ascii="Times New Roman"/>
                        <w:w w:val="112"/>
                        <w:sz w:val="17"/>
                      </w:rPr>
                      <w:t>K('DWDB1:()</w:t>
                    </w:r>
                  </w:p>
                </w:txbxContent>
              </v:textbox>
              <w10:wrap type="none"/>
            </v:shape>
            <v:shape style="position:absolute;left:6454;top:3198;width:1555;height:2141" type="#_x0000_t202" filled="false" stroked="false">
              <v:textbox inset="0,0,0,0">
                <w:txbxContent>
                  <w:p>
                    <w:pPr>
                      <w:spacing w:before="18"/>
                      <w:ind w:left="0" w:right="0" w:firstLine="0"/>
                      <w:jc w:val="left"/>
                      <w:rPr>
                        <w:rFonts w:ascii="Times New Roman"/>
                        <w:sz w:val="17"/>
                      </w:rPr>
                    </w:pPr>
                    <w:r>
                      <w:rPr>
                        <w:rFonts w:ascii="Times New Roman"/>
                        <w:w w:val="90"/>
                        <w:sz w:val="17"/>
                      </w:rPr>
                      <w:t>$GGUHVV</w:t>
                    </w:r>
                  </w:p>
                  <w:p>
                    <w:pPr>
                      <w:spacing w:before="150"/>
                      <w:ind w:left="551" w:right="0" w:firstLine="0"/>
                      <w:jc w:val="left"/>
                      <w:rPr>
                        <w:rFonts w:ascii="Times New Roman"/>
                        <w:sz w:val="17"/>
                      </w:rPr>
                    </w:pPr>
                    <w:r>
                      <w:rPr>
                        <w:rFonts w:ascii="Times New Roman"/>
                        <w:spacing w:val="-6"/>
                        <w:w w:val="30"/>
                        <w:position w:val="4"/>
                        <w:sz w:val="17"/>
                      </w:rPr>
                      <w:t>W</w:t>
                    </w:r>
                    <w:r>
                      <w:rPr>
                        <w:rFonts w:ascii="Times New Roman"/>
                        <w:w w:val="129"/>
                        <w:sz w:val="17"/>
                      </w:rPr>
                      <w:t>K(%/B1:()</w:t>
                    </w:r>
                  </w:p>
                  <w:p>
                    <w:pPr>
                      <w:spacing w:line="424" w:lineRule="auto" w:before="191"/>
                      <w:ind w:left="40" w:right="282" w:firstLine="345"/>
                      <w:jc w:val="left"/>
                      <w:rPr>
                        <w:rFonts w:ascii="Times New Roman"/>
                        <w:sz w:val="17"/>
                      </w:rPr>
                    </w:pPr>
                    <w:r>
                      <w:rPr>
                        <w:rFonts w:ascii="Times New Roman"/>
                        <w:w w:val="110"/>
                        <w:sz w:val="17"/>
                      </w:rPr>
                      <w:t>1%/ </w:t>
                    </w:r>
                    <w:r>
                      <w:rPr>
                        <w:rFonts w:ascii="Times New Roman"/>
                        <w:w w:val="30"/>
                        <w:position w:val="4"/>
                        <w:sz w:val="17"/>
                      </w:rPr>
                      <w:t>W</w:t>
                    </w:r>
                    <w:r>
                      <w:rPr>
                        <w:rFonts w:ascii="Times New Roman"/>
                        <w:w w:val="108"/>
                        <w:sz w:val="17"/>
                      </w:rPr>
                      <w:t>Y('DWDB1$'9)</w:t>
                    </w:r>
                  </w:p>
                  <w:p>
                    <w:pPr>
                      <w:spacing w:before="5"/>
                      <w:ind w:left="1122" w:right="0" w:firstLine="0"/>
                      <w:jc w:val="left"/>
                      <w:rPr>
                        <w:rFonts w:ascii="Times New Roman"/>
                        <w:sz w:val="17"/>
                      </w:rPr>
                    </w:pPr>
                    <w:r>
                      <w:rPr>
                        <w:rFonts w:ascii="Times New Roman"/>
                        <w:w w:val="90"/>
                        <w:sz w:val="17"/>
                      </w:rPr>
                      <w:t>'DWD</w:t>
                    </w:r>
                  </w:p>
                  <w:p>
                    <w:pPr>
                      <w:spacing w:before="152"/>
                      <w:ind w:left="100" w:right="0" w:firstLine="0"/>
                      <w:jc w:val="left"/>
                      <w:rPr>
                        <w:rFonts w:ascii="Times New Roman"/>
                        <w:sz w:val="17"/>
                      </w:rPr>
                    </w:pPr>
                    <w:r>
                      <w:rPr>
                        <w:rFonts w:ascii="Times New Roman"/>
                        <w:spacing w:val="-10"/>
                        <w:w w:val="27"/>
                        <w:position w:val="5"/>
                        <w:sz w:val="17"/>
                      </w:rPr>
                      <w:t>W</w:t>
                    </w:r>
                    <w:r>
                      <w:rPr>
                        <w:rFonts w:ascii="Times New Roman"/>
                        <w:w w:val="124"/>
                        <w:sz w:val="17"/>
                      </w:rPr>
                      <w:t>K($'B1$'9)</w:t>
                    </w:r>
                  </w:p>
                </w:txbxContent>
              </v:textbox>
              <w10:wrap type="none"/>
            </v:shape>
            <v:shape style="position:absolute;left:4753;top:4316;width:1320;height:1362" type="#_x0000_t202" filled="false" stroked="false">
              <v:textbox inset="0,0,0,0">
                <w:txbxContent>
                  <w:p>
                    <w:pPr>
                      <w:spacing w:before="18"/>
                      <w:ind w:left="298" w:right="0" w:firstLine="0"/>
                      <w:jc w:val="left"/>
                      <w:rPr>
                        <w:rFonts w:ascii="Times New Roman"/>
                        <w:sz w:val="17"/>
                      </w:rPr>
                    </w:pPr>
                    <w:r>
                      <w:rPr>
                        <w:rFonts w:ascii="Times New Roman"/>
                        <w:w w:val="70"/>
                        <w:position w:val="4"/>
                        <w:sz w:val="17"/>
                      </w:rPr>
                      <w:t>W </w:t>
                    </w:r>
                    <w:r>
                      <w:rPr>
                        <w:rFonts w:ascii="Times New Roman"/>
                        <w:sz w:val="17"/>
                      </w:rPr>
                      <w:t>Y($B1()</w:t>
                    </w:r>
                  </w:p>
                  <w:p>
                    <w:pPr>
                      <w:spacing w:line="424" w:lineRule="auto" w:before="155"/>
                      <w:ind w:left="192" w:right="0" w:firstLine="350"/>
                      <w:jc w:val="left"/>
                      <w:rPr>
                        <w:rFonts w:ascii="Times New Roman"/>
                        <w:sz w:val="17"/>
                      </w:rPr>
                    </w:pPr>
                    <w:r>
                      <w:rPr>
                        <w:rFonts w:ascii="Times New Roman"/>
                        <w:w w:val="85"/>
                        <w:sz w:val="17"/>
                      </w:rPr>
                      <w:t>$GGUHVV</w:t>
                    </w:r>
                    <w:r>
                      <w:rPr>
                        <w:rFonts w:ascii="Times New Roman"/>
                        <w:w w:val="85"/>
                        <w:position w:val="4"/>
                        <w:sz w:val="17"/>
                      </w:rPr>
                      <w:t> </w:t>
                    </w:r>
                    <w:r>
                      <w:rPr>
                        <w:rFonts w:ascii="Times New Roman"/>
                        <w:w w:val="70"/>
                        <w:position w:val="4"/>
                        <w:sz w:val="17"/>
                      </w:rPr>
                      <w:t>W </w:t>
                    </w:r>
                    <w:r>
                      <w:rPr>
                        <w:rFonts w:ascii="Times New Roman"/>
                        <w:w w:val="115"/>
                        <w:sz w:val="17"/>
                      </w:rPr>
                      <w:t>Y(1$'9B1()</w:t>
                    </w:r>
                  </w:p>
                  <w:p>
                    <w:pPr>
                      <w:tabs>
                        <w:tab w:pos="355" w:val="left" w:leader="none"/>
                      </w:tabs>
                      <w:spacing w:line="200" w:lineRule="exact" w:before="0"/>
                      <w:ind w:left="0" w:right="0" w:firstLine="0"/>
                      <w:jc w:val="left"/>
                      <w:rPr>
                        <w:rFonts w:ascii="Times New Roman"/>
                        <w:sz w:val="17"/>
                      </w:rPr>
                    </w:pPr>
                    <w:r>
                      <w:rPr>
                        <w:rFonts w:ascii="Times New Roman"/>
                        <w:w w:val="241"/>
                        <w:position w:val="4"/>
                        <w:sz w:val="17"/>
                        <w:u w:val="single"/>
                      </w:rPr>
                      <w:t> </w:t>
                    </w:r>
                    <w:r>
                      <w:rPr>
                        <w:rFonts w:ascii="Times New Roman"/>
                        <w:position w:val="4"/>
                        <w:sz w:val="17"/>
                        <w:u w:val="single"/>
                      </w:rPr>
                      <w:tab/>
                    </w:r>
                    <w:r>
                      <w:rPr>
                        <w:rFonts w:ascii="Times New Roman"/>
                        <w:spacing w:val="-8"/>
                        <w:position w:val="4"/>
                        <w:sz w:val="17"/>
                      </w:rPr>
                      <w:t> </w:t>
                    </w:r>
                    <w:r>
                      <w:rPr>
                        <w:rFonts w:ascii="Times New Roman"/>
                        <w:spacing w:val="-2"/>
                        <w:w w:val="30"/>
                        <w:position w:val="4"/>
                        <w:sz w:val="17"/>
                      </w:rPr>
                      <w:t>W</w:t>
                    </w:r>
                    <w:r>
                      <w:rPr>
                        <w:rFonts w:ascii="Times New Roman"/>
                        <w:w w:val="145"/>
                        <w:sz w:val="17"/>
                      </w:rPr>
                      <w:t>Z(1$'9)</w:t>
                    </w:r>
                  </w:p>
                </w:txbxContent>
              </v:textbox>
              <w10:wrap type="none"/>
            </v:shape>
            <v:shape style="position:absolute;left:2751;top:3935;width:1313;height:235" type="#_x0000_t202" filled="false" stroked="false">
              <v:textbox inset="0,0,0,0">
                <w:txbxContent>
                  <w:p>
                    <w:pPr>
                      <w:spacing w:before="18"/>
                      <w:ind w:left="0" w:right="0" w:firstLine="0"/>
                      <w:jc w:val="left"/>
                      <w:rPr>
                        <w:rFonts w:ascii="Times New Roman"/>
                        <w:sz w:val="17"/>
                      </w:rPr>
                    </w:pPr>
                    <w:r>
                      <w:rPr>
                        <w:rFonts w:ascii="Times New Roman"/>
                        <w:w w:val="105"/>
                        <w:sz w:val="17"/>
                      </w:rPr>
                      <w:t>)60&amp;B1%/&gt;1:0@</w:t>
                    </w:r>
                  </w:p>
                </w:txbxContent>
              </v:textbox>
              <w10:wrap type="none"/>
            </v:shape>
            <v:shape style="position:absolute;left:5148;top:3514;width:746;height:282" type="#_x0000_t202" filled="false" stroked="false">
              <v:textbox inset="0,0,0,0">
                <w:txbxContent>
                  <w:p>
                    <w:pPr>
                      <w:spacing w:before="16"/>
                      <w:ind w:left="0" w:right="0" w:firstLine="0"/>
                      <w:jc w:val="left"/>
                      <w:rPr>
                        <w:rFonts w:ascii="Times New Roman"/>
                        <w:sz w:val="17"/>
                      </w:rPr>
                    </w:pPr>
                    <w:r>
                      <w:rPr>
                        <w:rFonts w:ascii="Times New Roman"/>
                        <w:spacing w:val="-2"/>
                        <w:w w:val="27"/>
                        <w:position w:val="5"/>
                        <w:sz w:val="17"/>
                      </w:rPr>
                      <w:t>W</w:t>
                    </w:r>
                    <w:r>
                      <w:rPr>
                        <w:rFonts w:ascii="Times New Roman"/>
                        <w:w w:val="100"/>
                        <w:sz w:val="17"/>
                      </w:rPr>
                      <w:t>Y(%/B1()</w:t>
                    </w:r>
                  </w:p>
                </w:txbxContent>
              </v:textbox>
              <w10:wrap type="none"/>
            </v:shape>
            <v:shape style="position:absolute;left:2775;top:3128;width:1284;height:235" type="#_x0000_t202" filled="false" stroked="false">
              <v:textbox inset="0,0,0,0">
                <w:txbxContent>
                  <w:p>
                    <w:pPr>
                      <w:spacing w:before="18"/>
                      <w:ind w:left="0" w:right="0" w:firstLine="0"/>
                      <w:jc w:val="left"/>
                      <w:rPr>
                        <w:rFonts w:ascii="Times New Roman"/>
                        <w:sz w:val="17"/>
                      </w:rPr>
                    </w:pPr>
                    <w:r>
                      <w:rPr>
                        <w:rFonts w:ascii="Times New Roman"/>
                        <w:w w:val="105"/>
                        <w:sz w:val="17"/>
                      </w:rPr>
                      <w:t>)60&amp;B$&gt;25:16@</w:t>
                    </w:r>
                  </w:p>
                </w:txbxContent>
              </v:textbox>
              <w10:wrap type="none"/>
            </v:shape>
            <v:shape style="position:absolute;left:7134;top:2773;width:909;height:274" type="#_x0000_t202" filled="false" stroked="false">
              <v:textbox inset="0,0,0,0">
                <w:txbxContent>
                  <w:p>
                    <w:pPr>
                      <w:spacing w:before="18"/>
                      <w:ind w:left="0" w:right="0" w:firstLine="0"/>
                      <w:jc w:val="left"/>
                      <w:rPr>
                        <w:rFonts w:ascii="Times New Roman"/>
                        <w:sz w:val="17"/>
                      </w:rPr>
                    </w:pPr>
                    <w:r>
                      <w:rPr>
                        <w:rFonts w:ascii="Times New Roman"/>
                        <w:spacing w:val="-2"/>
                        <w:w w:val="30"/>
                        <w:position w:val="4"/>
                        <w:sz w:val="17"/>
                      </w:rPr>
                      <w:t>W</w:t>
                    </w:r>
                    <w:r>
                      <w:rPr>
                        <w:rFonts w:ascii="Times New Roman"/>
                        <w:w w:val="134"/>
                        <w:sz w:val="17"/>
                      </w:rPr>
                      <w:t>K($B1:()</w:t>
                    </w:r>
                  </w:p>
                </w:txbxContent>
              </v:textbox>
              <w10:wrap type="none"/>
            </v:shape>
            <v:shape style="position:absolute;left:5086;top:2777;width:663;height:282" type="#_x0000_t202" filled="false" stroked="false">
              <v:textbox inset="0,0,0,0">
                <w:txbxContent>
                  <w:p>
                    <w:pPr>
                      <w:spacing w:before="16"/>
                      <w:ind w:left="0" w:right="0" w:firstLine="0"/>
                      <w:jc w:val="left"/>
                      <w:rPr>
                        <w:rFonts w:ascii="Times New Roman"/>
                        <w:sz w:val="17"/>
                      </w:rPr>
                    </w:pPr>
                    <w:r>
                      <w:rPr>
                        <w:rFonts w:ascii="Times New Roman"/>
                        <w:spacing w:val="2"/>
                        <w:w w:val="27"/>
                        <w:position w:val="5"/>
                        <w:sz w:val="17"/>
                      </w:rPr>
                      <w:t>W</w:t>
                    </w:r>
                    <w:r>
                      <w:rPr>
                        <w:rFonts w:ascii="Times New Roman"/>
                        <w:w w:val="103"/>
                        <w:sz w:val="17"/>
                      </w:rPr>
                      <w:t>Y($B1()</w:t>
                    </w:r>
                  </w:p>
                </w:txbxContent>
              </v:textbox>
              <w10:wrap type="none"/>
            </v:shape>
            <v:shape style="position:absolute;left:3012;top:2391;width:1028;height:235" type="#_x0000_t202" filled="false" stroked="false">
              <v:textbox inset="0,0,0,0">
                <w:txbxContent>
                  <w:p>
                    <w:pPr>
                      <w:spacing w:before="18"/>
                      <w:ind w:left="0" w:right="0" w:firstLine="0"/>
                      <w:jc w:val="left"/>
                      <w:rPr>
                        <w:rFonts w:ascii="Times New Roman"/>
                        <w:sz w:val="17"/>
                      </w:rPr>
                    </w:pPr>
                    <w:r>
                      <w:rPr>
                        <w:rFonts w:ascii="Times New Roman"/>
                        <w:w w:val="150"/>
                        <w:sz w:val="17"/>
                      </w:rPr>
                      <w:t>)60&amp;B1:(</w:t>
                    </w:r>
                  </w:p>
                </w:txbxContent>
              </v:textbox>
              <w10:wrap type="none"/>
            </v:shape>
            <v:shape style="position:absolute;left:9015;top:1970;width:1059;height:270" type="#_x0000_t202" filled="false" stroked="false">
              <v:textbox inset="0,0,0,0">
                <w:txbxContent>
                  <w:p>
                    <w:pPr>
                      <w:spacing w:before="13"/>
                      <w:ind w:left="0" w:right="0" w:firstLine="0"/>
                      <w:jc w:val="left"/>
                      <w:rPr>
                        <w:rFonts w:ascii="Times New Roman"/>
                        <w:sz w:val="17"/>
                      </w:rPr>
                    </w:pPr>
                    <w:r>
                      <w:rPr>
                        <w:rFonts w:ascii="Times New Roman"/>
                        <w:w w:val="70"/>
                        <w:position w:val="4"/>
                        <w:sz w:val="17"/>
                      </w:rPr>
                      <w:t>W </w:t>
                    </w:r>
                    <w:r>
                      <w:rPr>
                        <w:rFonts w:ascii="Times New Roman"/>
                        <w:w w:val="125"/>
                        <w:sz w:val="17"/>
                      </w:rPr>
                      <w:t>K(1(B1:()</w:t>
                    </w:r>
                  </w:p>
                </w:txbxContent>
              </v:textbox>
              <w10:wrap type="none"/>
            </v:shape>
            <v:shape style="position:absolute;left:6910;top:1970;width:723;height:278" type="#_x0000_t202" filled="false" stroked="false">
              <v:textbox inset="0,0,0,0">
                <w:txbxContent>
                  <w:p>
                    <w:pPr>
                      <w:spacing w:before="22"/>
                      <w:ind w:left="0" w:right="0" w:firstLine="0"/>
                      <w:jc w:val="left"/>
                      <w:rPr>
                        <w:rFonts w:ascii="Times New Roman"/>
                        <w:sz w:val="17"/>
                      </w:rPr>
                    </w:pPr>
                    <w:r>
                      <w:rPr>
                        <w:rFonts w:ascii="Times New Roman"/>
                        <w:spacing w:val="-2"/>
                        <w:w w:val="30"/>
                        <w:position w:val="4"/>
                        <w:sz w:val="17"/>
                      </w:rPr>
                      <w:t>W</w:t>
                    </w:r>
                    <w:r>
                      <w:rPr>
                        <w:rFonts w:ascii="Times New Roman"/>
                        <w:w w:val="161"/>
                        <w:sz w:val="17"/>
                      </w:rPr>
                      <w:t>Z(1:()</w:t>
                    </w:r>
                  </w:p>
                </w:txbxContent>
              </v:textbox>
              <w10:wrap type="none"/>
            </v:shape>
            <v:shape style="position:absolute;left:4683;top:1970;width:1452;height:274" type="#_x0000_t202" filled="false" stroked="false">
              <v:textbox inset="0,0,0,0">
                <w:txbxContent>
                  <w:p>
                    <w:pPr>
                      <w:tabs>
                        <w:tab w:pos="368" w:val="left" w:leader="none"/>
                      </w:tabs>
                      <w:spacing w:before="18"/>
                      <w:ind w:left="0" w:right="0" w:firstLine="0"/>
                      <w:jc w:val="left"/>
                      <w:rPr>
                        <w:rFonts w:ascii="Times New Roman"/>
                        <w:sz w:val="17"/>
                      </w:rPr>
                    </w:pPr>
                    <w:r>
                      <w:rPr>
                        <w:rFonts w:ascii="Times New Roman"/>
                        <w:w w:val="241"/>
                        <w:position w:val="4"/>
                        <w:sz w:val="17"/>
                        <w:u w:val="single"/>
                      </w:rPr>
                      <w:t> </w:t>
                    </w:r>
                    <w:r>
                      <w:rPr>
                        <w:rFonts w:ascii="Times New Roman"/>
                        <w:position w:val="4"/>
                        <w:sz w:val="17"/>
                        <w:u w:val="single"/>
                      </w:rPr>
                      <w:tab/>
                    </w:r>
                    <w:r>
                      <w:rPr>
                        <w:rFonts w:ascii="Times New Roman"/>
                        <w:spacing w:val="15"/>
                        <w:position w:val="4"/>
                        <w:sz w:val="17"/>
                      </w:rPr>
                      <w:t> </w:t>
                    </w:r>
                    <w:r>
                      <w:rPr>
                        <w:rFonts w:ascii="Times New Roman"/>
                        <w:spacing w:val="-2"/>
                        <w:w w:val="30"/>
                        <w:position w:val="4"/>
                        <w:sz w:val="17"/>
                      </w:rPr>
                      <w:t>W</w:t>
                    </w:r>
                    <w:r>
                      <w:rPr>
                        <w:rFonts w:ascii="Times New Roman"/>
                        <w:w w:val="140"/>
                        <w:sz w:val="17"/>
                      </w:rPr>
                      <w:t>Y(1:(B1()</w:t>
                    </w:r>
                  </w:p>
                </w:txbxContent>
              </v:textbox>
              <w10:wrap type="none"/>
            </v:shape>
            <v:shape style="position:absolute;left:3039;top:1619;width:998;height:235" type="#_x0000_t202" filled="false" stroked="false">
              <v:textbox inset="0,0,0,0">
                <w:txbxContent>
                  <w:p>
                    <w:pPr>
                      <w:spacing w:before="18"/>
                      <w:ind w:left="0" w:right="0" w:firstLine="0"/>
                      <w:jc w:val="left"/>
                      <w:rPr>
                        <w:rFonts w:ascii="Times New Roman"/>
                        <w:sz w:val="17"/>
                      </w:rPr>
                    </w:pPr>
                    <w:r>
                      <w:rPr>
                        <w:rFonts w:ascii="Times New Roman"/>
                        <w:w w:val="140"/>
                        <w:sz w:val="17"/>
                      </w:rPr>
                      <w:t>)60&amp;B12(</w:t>
                    </w:r>
                  </w:p>
                </w:txbxContent>
              </v:textbox>
              <w10:wrap type="none"/>
            </v:shape>
            <v:shape style="position:absolute;left:3087;top:858;width:961;height:235" type="#_x0000_t202" filled="false" stroked="false">
              <v:textbox inset="0,0,0,0">
                <w:txbxContent>
                  <w:p>
                    <w:pPr>
                      <w:spacing w:before="18"/>
                      <w:ind w:left="0" w:right="0" w:firstLine="0"/>
                      <w:jc w:val="left"/>
                      <w:rPr>
                        <w:rFonts w:ascii="Times New Roman"/>
                        <w:sz w:val="17"/>
                      </w:rPr>
                    </w:pPr>
                    <w:r>
                      <w:rPr>
                        <w:rFonts w:ascii="Times New Roman"/>
                        <w:w w:val="140"/>
                        <w:sz w:val="17"/>
                      </w:rPr>
                      <w:t>)60&amp;B1([</w:t>
                    </w:r>
                  </w:p>
                </w:txbxContent>
              </v:textbox>
              <w10:wrap type="none"/>
            </v:shape>
            <v:shape style="position:absolute;left:6524;top:462;width:557;height:274" type="#_x0000_t202" filled="false" stroked="false">
              <v:textbox inset="0,0,0,0">
                <w:txbxContent>
                  <w:p>
                    <w:pPr>
                      <w:spacing w:before="18"/>
                      <w:ind w:left="0" w:right="0" w:firstLine="0"/>
                      <w:jc w:val="left"/>
                      <w:rPr>
                        <w:rFonts w:ascii="Times New Roman"/>
                        <w:sz w:val="17"/>
                      </w:rPr>
                    </w:pPr>
                    <w:r>
                      <w:rPr>
                        <w:rFonts w:ascii="Times New Roman"/>
                        <w:spacing w:val="-2"/>
                        <w:w w:val="30"/>
                        <w:position w:val="4"/>
                        <w:sz w:val="17"/>
                      </w:rPr>
                      <w:t>W</w:t>
                    </w:r>
                    <w:r>
                      <w:rPr>
                        <w:rFonts w:ascii="Times New Roman"/>
                        <w:w w:val="136"/>
                        <w:sz w:val="17"/>
                      </w:rPr>
                      <w:t>Z(1()</w:t>
                    </w:r>
                  </w:p>
                </w:txbxContent>
              </v:textbox>
              <w10:wrap type="none"/>
            </v:shape>
            <w10:wrap type="none"/>
          </v:group>
        </w:pict>
      </w:r>
      <w:bookmarkStart w:name="Figure 27. Asynchronous multiplexed PSRA" w:id="360"/>
      <w:bookmarkEnd w:id="360"/>
      <w:r>
        <w:rPr>
          <w:b w:val="0"/>
        </w:rPr>
      </w:r>
      <w:bookmarkStart w:name="_bookmark166" w:id="361"/>
      <w:bookmarkEnd w:id="361"/>
      <w:r>
        <w:rPr>
          <w:b w:val="0"/>
        </w:rPr>
      </w:r>
      <w:r>
        <w:rPr/>
        <w:t>Figure 27. Asynchronous multiplexed PSRAM/NOR write</w:t>
      </w:r>
      <w:r>
        <w:rPr>
          <w:spacing w:val="-24"/>
        </w:rPr>
        <w:t> </w:t>
      </w:r>
      <w:r>
        <w:rPr/>
        <w:t>waveforms</w:t>
      </w:r>
    </w:p>
    <w:p>
      <w:pPr>
        <w:pStyle w:val="BodyText"/>
        <w:ind w:left="1294"/>
      </w:pPr>
      <w:r>
        <w:rPr/>
        <w:pict>
          <v:group style="width:404pt;height:311.850pt;mso-position-horizontal-relative:char;mso-position-vertical-relative:line" coordorigin="0,0" coordsize="8080,6237">
            <v:line style="position:absolute" from="5,5" to="8080,5" stroked="true" strokeweight=".47998pt" strokecolor="#000000">
              <v:stroke dashstyle="solid"/>
            </v:line>
            <v:line style="position:absolute" from="8075,5" to="8075,6236" stroked="true" strokeweight=".47998pt" strokecolor="#000000">
              <v:stroke dashstyle="solid"/>
            </v:line>
            <v:line style="position:absolute" from="0,6232" to="8075,6232" stroked="true" strokeweight=".48001pt" strokecolor="#000000">
              <v:stroke dashstyle="solid"/>
            </v:line>
            <v:line style="position:absolute" from="5,0" to="5,6232" stroked="true" strokeweight=".48pt" strokecolor="#000000">
              <v:stroke dashstyle="solid"/>
            </v:line>
            <v:shape style="position:absolute;left:7420;top:6001;width:578;height:176" type="#_x0000_t202" filled="false" stroked="false">
              <v:textbox inset="0,0,0,0">
                <w:txbxContent>
                  <w:p>
                    <w:pPr>
                      <w:spacing w:before="11"/>
                      <w:ind w:left="0" w:right="0" w:firstLine="0"/>
                      <w:jc w:val="left"/>
                      <w:rPr>
                        <w:rFonts w:ascii="Times New Roman"/>
                        <w:sz w:val="13"/>
                      </w:rPr>
                    </w:pPr>
                    <w:r>
                      <w:rPr>
                        <w:rFonts w:ascii="Times New Roman"/>
                        <w:w w:val="90"/>
                        <w:sz w:val="13"/>
                      </w:rPr>
                      <w:t>DL14891%</w:t>
                    </w:r>
                  </w:p>
                </w:txbxContent>
              </v:textbox>
              <w10:wrap type="none"/>
            </v:shape>
            <v:shape style="position:absolute;left:457;top:5481;width:1106;height:235" type="#_x0000_t202" filled="false" stroked="false">
              <v:textbox inset="0,0,0,0">
                <w:txbxContent>
                  <w:p>
                    <w:pPr>
                      <w:spacing w:before="18"/>
                      <w:ind w:left="0" w:right="0" w:firstLine="0"/>
                      <w:jc w:val="left"/>
                      <w:rPr>
                        <w:rFonts w:ascii="Times New Roman"/>
                        <w:sz w:val="17"/>
                      </w:rPr>
                    </w:pPr>
                    <w:r>
                      <w:rPr>
                        <w:rFonts w:ascii="Times New Roman"/>
                        <w:w w:val="145"/>
                        <w:sz w:val="17"/>
                      </w:rPr>
                      <w:t>)60&amp;B1$'9</w:t>
                    </w:r>
                  </w:p>
                </w:txbxContent>
              </v:textbox>
              <w10:wrap type="none"/>
            </v:shape>
          </v:group>
        </w:pict>
      </w:r>
      <w:r>
        <w:rPr/>
      </w:r>
    </w:p>
    <w:p>
      <w:pPr>
        <w:spacing w:before="143" w:after="40"/>
        <w:ind w:left="1335" w:right="1375" w:firstLine="0"/>
        <w:jc w:val="center"/>
        <w:rPr>
          <w:b/>
          <w:sz w:val="16"/>
        </w:rPr>
      </w:pPr>
      <w:bookmarkStart w:name="Table 34. Asynchronous multiplexed PSRAM" w:id="362"/>
      <w:bookmarkEnd w:id="362"/>
      <w:r>
        <w:rPr/>
      </w:r>
      <w:bookmarkStart w:name="_bookmark167" w:id="363"/>
      <w:bookmarkEnd w:id="363"/>
      <w:r>
        <w:rPr/>
      </w:r>
      <w:r>
        <w:rPr>
          <w:b/>
          <w:spacing w:val="-3"/>
          <w:sz w:val="20"/>
        </w:rPr>
        <w:t>Table </w:t>
      </w:r>
      <w:r>
        <w:rPr>
          <w:b/>
          <w:sz w:val="20"/>
        </w:rPr>
        <w:t>34. </w:t>
      </w:r>
      <w:bookmarkStart w:name="_bookmark168" w:id="364"/>
      <w:bookmarkEnd w:id="364"/>
      <w:r>
        <w:rPr>
          <w:b/>
          <w:sz w:val="20"/>
        </w:rPr>
        <w:t>As</w:t>
      </w:r>
      <w:r>
        <w:rPr>
          <w:b/>
          <w:sz w:val="20"/>
        </w:rPr>
        <w:t>ynchronous multiplexed PSRAM/NOR write</w:t>
      </w:r>
      <w:r>
        <w:rPr>
          <w:b/>
          <w:spacing w:val="-28"/>
          <w:sz w:val="20"/>
        </w:rPr>
        <w:t> </w:t>
      </w:r>
      <w:r>
        <w:rPr>
          <w:b/>
          <w:sz w:val="20"/>
        </w:rPr>
        <w:t>timings</w:t>
      </w:r>
      <w:r>
        <w:rPr>
          <w:b/>
          <w:position w:val="8"/>
          <w:sz w:val="16"/>
        </w:rPr>
        <w:t>(1)(2)</w:t>
      </w:r>
    </w:p>
    <w:tbl>
      <w:tblPr>
        <w:tblW w:w="0" w:type="auto"/>
        <w:jc w:val="left"/>
        <w:tblInd w:w="1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8"/>
        <w:gridCol w:w="4074"/>
        <w:gridCol w:w="1175"/>
        <w:gridCol w:w="1175"/>
        <w:gridCol w:w="496"/>
      </w:tblGrid>
      <w:tr>
        <w:trPr>
          <w:trHeight w:val="401" w:hRule="atLeast"/>
        </w:trPr>
        <w:tc>
          <w:tcPr>
            <w:tcW w:w="1128" w:type="dxa"/>
            <w:tcBorders>
              <w:bottom w:val="single" w:sz="12" w:space="0" w:color="000000"/>
            </w:tcBorders>
          </w:tcPr>
          <w:p>
            <w:pPr>
              <w:pStyle w:val="TableParagraph"/>
              <w:spacing w:before="86"/>
              <w:ind w:left="239"/>
              <w:jc w:val="left"/>
              <w:rPr>
                <w:b/>
                <w:sz w:val="18"/>
              </w:rPr>
            </w:pPr>
            <w:r>
              <w:rPr>
                <w:b/>
                <w:sz w:val="18"/>
              </w:rPr>
              <w:t>Symbol</w:t>
            </w:r>
          </w:p>
        </w:tc>
        <w:tc>
          <w:tcPr>
            <w:tcW w:w="4074" w:type="dxa"/>
            <w:tcBorders>
              <w:bottom w:val="single" w:sz="12" w:space="0" w:color="000000"/>
            </w:tcBorders>
          </w:tcPr>
          <w:p>
            <w:pPr>
              <w:pStyle w:val="TableParagraph"/>
              <w:spacing w:before="86"/>
              <w:ind w:left="1576" w:right="1567"/>
              <w:rPr>
                <w:b/>
                <w:sz w:val="18"/>
              </w:rPr>
            </w:pPr>
            <w:r>
              <w:rPr>
                <w:b/>
                <w:sz w:val="18"/>
              </w:rPr>
              <w:t>Parameter</w:t>
            </w:r>
          </w:p>
        </w:tc>
        <w:tc>
          <w:tcPr>
            <w:tcW w:w="1175" w:type="dxa"/>
            <w:tcBorders>
              <w:bottom w:val="single" w:sz="12" w:space="0" w:color="000000"/>
            </w:tcBorders>
          </w:tcPr>
          <w:p>
            <w:pPr>
              <w:pStyle w:val="TableParagraph"/>
              <w:spacing w:before="86"/>
              <w:ind w:left="392" w:right="379"/>
              <w:rPr>
                <w:b/>
                <w:sz w:val="18"/>
              </w:rPr>
            </w:pPr>
            <w:r>
              <w:rPr>
                <w:b/>
                <w:sz w:val="18"/>
              </w:rPr>
              <w:t>Min</w:t>
            </w:r>
          </w:p>
        </w:tc>
        <w:tc>
          <w:tcPr>
            <w:tcW w:w="1175" w:type="dxa"/>
            <w:tcBorders>
              <w:bottom w:val="single" w:sz="12" w:space="0" w:color="000000"/>
            </w:tcBorders>
          </w:tcPr>
          <w:p>
            <w:pPr>
              <w:pStyle w:val="TableParagraph"/>
              <w:spacing w:before="86"/>
              <w:ind w:left="392" w:right="381"/>
              <w:rPr>
                <w:b/>
                <w:sz w:val="18"/>
              </w:rPr>
            </w:pPr>
            <w:r>
              <w:rPr>
                <w:b/>
                <w:sz w:val="18"/>
              </w:rPr>
              <w:t>Max</w:t>
            </w:r>
          </w:p>
        </w:tc>
        <w:tc>
          <w:tcPr>
            <w:tcW w:w="496" w:type="dxa"/>
            <w:tcBorders>
              <w:bottom w:val="single" w:sz="12" w:space="0" w:color="000000"/>
            </w:tcBorders>
          </w:tcPr>
          <w:p>
            <w:pPr>
              <w:pStyle w:val="TableParagraph"/>
              <w:spacing w:before="86"/>
              <w:ind w:left="73"/>
              <w:jc w:val="left"/>
              <w:rPr>
                <w:b/>
                <w:sz w:val="18"/>
              </w:rPr>
            </w:pPr>
            <w:r>
              <w:rPr>
                <w:b/>
                <w:sz w:val="18"/>
              </w:rPr>
              <w:t>Unit</w:t>
            </w:r>
          </w:p>
        </w:tc>
      </w:tr>
      <w:tr>
        <w:trPr>
          <w:trHeight w:val="319" w:hRule="atLeast"/>
        </w:trPr>
        <w:tc>
          <w:tcPr>
            <w:tcW w:w="1128" w:type="dxa"/>
            <w:tcBorders>
              <w:top w:val="single" w:sz="12" w:space="0" w:color="000000"/>
            </w:tcBorders>
          </w:tcPr>
          <w:p>
            <w:pPr>
              <w:pStyle w:val="TableParagraph"/>
              <w:spacing w:before="39"/>
              <w:ind w:left="59"/>
              <w:jc w:val="left"/>
              <w:rPr>
                <w:sz w:val="14"/>
              </w:rPr>
            </w:pPr>
            <w:r>
              <w:rPr>
                <w:position w:val="4"/>
                <w:sz w:val="18"/>
              </w:rPr>
              <w:t>t</w:t>
            </w:r>
            <w:r>
              <w:rPr>
                <w:sz w:val="14"/>
              </w:rPr>
              <w:t>w(NE)</w:t>
            </w:r>
          </w:p>
        </w:tc>
        <w:tc>
          <w:tcPr>
            <w:tcW w:w="4074" w:type="dxa"/>
            <w:tcBorders>
              <w:top w:val="single" w:sz="12" w:space="0" w:color="000000"/>
            </w:tcBorders>
          </w:tcPr>
          <w:p>
            <w:pPr>
              <w:pStyle w:val="TableParagraph"/>
              <w:spacing w:before="35"/>
              <w:ind w:left="59"/>
              <w:jc w:val="left"/>
              <w:rPr>
                <w:sz w:val="18"/>
              </w:rPr>
            </w:pPr>
            <w:r>
              <w:rPr>
                <w:sz w:val="18"/>
              </w:rPr>
              <w:t>FSMC_NE low time</w:t>
            </w:r>
          </w:p>
        </w:tc>
        <w:tc>
          <w:tcPr>
            <w:tcW w:w="1175" w:type="dxa"/>
            <w:tcBorders>
              <w:top w:val="single" w:sz="12" w:space="0" w:color="000000"/>
            </w:tcBorders>
          </w:tcPr>
          <w:p>
            <w:pPr>
              <w:pStyle w:val="TableParagraph"/>
              <w:spacing w:before="35"/>
              <w:ind w:left="171"/>
              <w:jc w:val="left"/>
              <w:rPr>
                <w:sz w:val="18"/>
              </w:rPr>
            </w:pPr>
            <w:r>
              <w:rPr>
                <w:sz w:val="18"/>
              </w:rPr>
              <w:t>5t</w:t>
            </w:r>
            <w:r>
              <w:rPr>
                <w:position w:val="-3"/>
                <w:sz w:val="14"/>
              </w:rPr>
              <w:t>HCLK </w:t>
            </w:r>
            <w:r>
              <w:rPr>
                <w:sz w:val="18"/>
              </w:rPr>
              <w:t>– 1</w:t>
            </w:r>
          </w:p>
        </w:tc>
        <w:tc>
          <w:tcPr>
            <w:tcW w:w="1175" w:type="dxa"/>
            <w:tcBorders>
              <w:top w:val="single" w:sz="12" w:space="0" w:color="000000"/>
            </w:tcBorders>
          </w:tcPr>
          <w:p>
            <w:pPr>
              <w:pStyle w:val="TableParagraph"/>
              <w:spacing w:before="35"/>
              <w:ind w:right="156"/>
              <w:jc w:val="right"/>
              <w:rPr>
                <w:sz w:val="18"/>
              </w:rPr>
            </w:pPr>
            <w:r>
              <w:rPr>
                <w:sz w:val="18"/>
              </w:rPr>
              <w:t>5t</w:t>
            </w:r>
            <w:r>
              <w:rPr>
                <w:position w:val="-3"/>
                <w:sz w:val="14"/>
              </w:rPr>
              <w:t>HCLK </w:t>
            </w:r>
            <w:r>
              <w:rPr>
                <w:sz w:val="18"/>
              </w:rPr>
              <w:t>+ 2</w:t>
            </w:r>
          </w:p>
        </w:tc>
        <w:tc>
          <w:tcPr>
            <w:tcW w:w="496" w:type="dxa"/>
            <w:tcBorders>
              <w:top w:val="single" w:sz="12" w:space="0" w:color="000000"/>
            </w:tcBorders>
          </w:tcPr>
          <w:p>
            <w:pPr>
              <w:pStyle w:val="TableParagraph"/>
              <w:spacing w:before="35"/>
              <w:ind w:left="59"/>
              <w:jc w:val="left"/>
              <w:rPr>
                <w:sz w:val="18"/>
              </w:rPr>
            </w:pPr>
            <w:r>
              <w:rPr>
                <w:sz w:val="18"/>
              </w:rPr>
              <w:t>ns</w:t>
            </w:r>
          </w:p>
        </w:tc>
      </w:tr>
      <w:tr>
        <w:trPr>
          <w:trHeight w:val="329" w:hRule="atLeast"/>
        </w:trPr>
        <w:tc>
          <w:tcPr>
            <w:tcW w:w="1128" w:type="dxa"/>
          </w:tcPr>
          <w:p>
            <w:pPr>
              <w:pStyle w:val="TableParagraph"/>
              <w:spacing w:before="41"/>
              <w:ind w:left="59"/>
              <w:jc w:val="left"/>
              <w:rPr>
                <w:sz w:val="14"/>
              </w:rPr>
            </w:pPr>
            <w:r>
              <w:rPr>
                <w:w w:val="105"/>
                <w:position w:val="5"/>
                <w:sz w:val="18"/>
              </w:rPr>
              <w:t>t</w:t>
            </w:r>
            <w:r>
              <w:rPr>
                <w:w w:val="105"/>
                <w:sz w:val="14"/>
              </w:rPr>
              <w:t>v(NWE_NE)</w:t>
            </w:r>
          </w:p>
        </w:tc>
        <w:tc>
          <w:tcPr>
            <w:tcW w:w="4074" w:type="dxa"/>
          </w:tcPr>
          <w:p>
            <w:pPr>
              <w:pStyle w:val="TableParagraph"/>
              <w:ind w:left="59"/>
              <w:jc w:val="left"/>
              <w:rPr>
                <w:sz w:val="18"/>
              </w:rPr>
            </w:pPr>
            <w:r>
              <w:rPr>
                <w:sz w:val="18"/>
              </w:rPr>
              <w:t>FSMC_NEx low to FSMC_NWE low</w:t>
            </w:r>
          </w:p>
        </w:tc>
        <w:tc>
          <w:tcPr>
            <w:tcW w:w="1175" w:type="dxa"/>
          </w:tcPr>
          <w:p>
            <w:pPr>
              <w:pStyle w:val="TableParagraph"/>
              <w:spacing w:before="41"/>
              <w:ind w:left="60"/>
              <w:jc w:val="left"/>
              <w:rPr>
                <w:sz w:val="14"/>
              </w:rPr>
            </w:pPr>
            <w:r>
              <w:rPr>
                <w:position w:val="5"/>
                <w:sz w:val="18"/>
              </w:rPr>
              <w:t>2t</w:t>
            </w:r>
            <w:r>
              <w:rPr>
                <w:sz w:val="14"/>
              </w:rPr>
              <w:t>HCLK</w:t>
            </w:r>
          </w:p>
        </w:tc>
        <w:tc>
          <w:tcPr>
            <w:tcW w:w="1175" w:type="dxa"/>
          </w:tcPr>
          <w:p>
            <w:pPr>
              <w:pStyle w:val="TableParagraph"/>
              <w:ind w:left="59"/>
              <w:jc w:val="left"/>
              <w:rPr>
                <w:sz w:val="18"/>
              </w:rPr>
            </w:pPr>
            <w:r>
              <w:rPr>
                <w:sz w:val="18"/>
              </w:rPr>
              <w:t>2t</w:t>
            </w:r>
            <w:r>
              <w:rPr>
                <w:position w:val="-4"/>
                <w:sz w:val="14"/>
              </w:rPr>
              <w:t>HCLK </w:t>
            </w:r>
            <w:r>
              <w:rPr>
                <w:sz w:val="18"/>
              </w:rPr>
              <w:t>+ 1</w:t>
            </w:r>
          </w:p>
        </w:tc>
        <w:tc>
          <w:tcPr>
            <w:tcW w:w="496" w:type="dxa"/>
          </w:tcPr>
          <w:p>
            <w:pPr>
              <w:pStyle w:val="TableParagraph"/>
              <w:ind w:left="59"/>
              <w:jc w:val="left"/>
              <w:rPr>
                <w:sz w:val="18"/>
              </w:rPr>
            </w:pPr>
            <w:r>
              <w:rPr>
                <w:sz w:val="18"/>
              </w:rPr>
              <w:t>ns</w:t>
            </w:r>
          </w:p>
        </w:tc>
      </w:tr>
      <w:tr>
        <w:trPr>
          <w:trHeight w:val="330" w:hRule="atLeast"/>
        </w:trPr>
        <w:tc>
          <w:tcPr>
            <w:tcW w:w="1128" w:type="dxa"/>
          </w:tcPr>
          <w:p>
            <w:pPr>
              <w:pStyle w:val="TableParagraph"/>
              <w:spacing w:before="51"/>
              <w:ind w:left="59"/>
              <w:jc w:val="left"/>
              <w:rPr>
                <w:sz w:val="14"/>
              </w:rPr>
            </w:pPr>
            <w:r>
              <w:rPr>
                <w:position w:val="4"/>
                <w:sz w:val="18"/>
              </w:rPr>
              <w:t>t</w:t>
            </w:r>
            <w:r>
              <w:rPr>
                <w:sz w:val="14"/>
              </w:rPr>
              <w:t>w(NWE)</w:t>
            </w:r>
          </w:p>
        </w:tc>
        <w:tc>
          <w:tcPr>
            <w:tcW w:w="4074" w:type="dxa"/>
          </w:tcPr>
          <w:p>
            <w:pPr>
              <w:pStyle w:val="TableParagraph"/>
              <w:spacing w:before="47"/>
              <w:ind w:left="59"/>
              <w:jc w:val="left"/>
              <w:rPr>
                <w:sz w:val="18"/>
              </w:rPr>
            </w:pPr>
            <w:r>
              <w:rPr>
                <w:sz w:val="18"/>
              </w:rPr>
              <w:t>FSMC_NWE low time</w:t>
            </w:r>
          </w:p>
        </w:tc>
        <w:tc>
          <w:tcPr>
            <w:tcW w:w="1175" w:type="dxa"/>
          </w:tcPr>
          <w:p>
            <w:pPr>
              <w:pStyle w:val="TableParagraph"/>
              <w:spacing w:before="47"/>
              <w:ind w:left="59"/>
              <w:jc w:val="left"/>
              <w:rPr>
                <w:sz w:val="18"/>
              </w:rPr>
            </w:pPr>
            <w:r>
              <w:rPr>
                <w:sz w:val="18"/>
              </w:rPr>
              <w:t>2t</w:t>
            </w:r>
            <w:r>
              <w:rPr>
                <w:position w:val="-3"/>
                <w:sz w:val="14"/>
              </w:rPr>
              <w:t>HCLK </w:t>
            </w:r>
            <w:r>
              <w:rPr>
                <w:sz w:val="18"/>
              </w:rPr>
              <w:t>– 1</w:t>
            </w:r>
          </w:p>
        </w:tc>
        <w:tc>
          <w:tcPr>
            <w:tcW w:w="1175" w:type="dxa"/>
          </w:tcPr>
          <w:p>
            <w:pPr>
              <w:pStyle w:val="TableParagraph"/>
              <w:spacing w:before="47"/>
              <w:ind w:left="59"/>
              <w:jc w:val="left"/>
              <w:rPr>
                <w:sz w:val="18"/>
              </w:rPr>
            </w:pPr>
            <w:r>
              <w:rPr>
                <w:sz w:val="18"/>
              </w:rPr>
              <w:t>2t</w:t>
            </w:r>
            <w:r>
              <w:rPr>
                <w:position w:val="-3"/>
                <w:sz w:val="14"/>
              </w:rPr>
              <w:t>HCLK </w:t>
            </w:r>
            <w:r>
              <w:rPr>
                <w:sz w:val="18"/>
              </w:rPr>
              <w:t>+ 2</w:t>
            </w:r>
          </w:p>
        </w:tc>
        <w:tc>
          <w:tcPr>
            <w:tcW w:w="496" w:type="dxa"/>
          </w:tcPr>
          <w:p>
            <w:pPr>
              <w:pStyle w:val="TableParagraph"/>
              <w:spacing w:before="47"/>
              <w:ind w:left="59"/>
              <w:jc w:val="left"/>
              <w:rPr>
                <w:sz w:val="18"/>
              </w:rPr>
            </w:pPr>
            <w:r>
              <w:rPr>
                <w:sz w:val="18"/>
              </w:rPr>
              <w:t>ns</w:t>
            </w:r>
          </w:p>
        </w:tc>
      </w:tr>
      <w:tr>
        <w:trPr>
          <w:trHeight w:val="329" w:hRule="atLeast"/>
        </w:trPr>
        <w:tc>
          <w:tcPr>
            <w:tcW w:w="1128" w:type="dxa"/>
          </w:tcPr>
          <w:p>
            <w:pPr>
              <w:pStyle w:val="TableParagraph"/>
              <w:spacing w:before="50"/>
              <w:ind w:left="59"/>
              <w:jc w:val="left"/>
              <w:rPr>
                <w:sz w:val="14"/>
              </w:rPr>
            </w:pPr>
            <w:r>
              <w:rPr>
                <w:w w:val="105"/>
                <w:position w:val="4"/>
                <w:sz w:val="18"/>
              </w:rPr>
              <w:t>t</w:t>
            </w:r>
            <w:r>
              <w:rPr>
                <w:w w:val="105"/>
                <w:sz w:val="14"/>
              </w:rPr>
              <w:t>h(NE_NWE)</w:t>
            </w:r>
          </w:p>
        </w:tc>
        <w:tc>
          <w:tcPr>
            <w:tcW w:w="4074" w:type="dxa"/>
          </w:tcPr>
          <w:p>
            <w:pPr>
              <w:pStyle w:val="TableParagraph"/>
              <w:ind w:left="59"/>
              <w:jc w:val="left"/>
              <w:rPr>
                <w:sz w:val="18"/>
              </w:rPr>
            </w:pPr>
            <w:r>
              <w:rPr>
                <w:sz w:val="18"/>
              </w:rPr>
              <w:t>FSMC_NWE high to FSMC_NE high hold time</w:t>
            </w:r>
          </w:p>
        </w:tc>
        <w:tc>
          <w:tcPr>
            <w:tcW w:w="1175" w:type="dxa"/>
          </w:tcPr>
          <w:p>
            <w:pPr>
              <w:pStyle w:val="TableParagraph"/>
              <w:spacing w:before="50"/>
              <w:ind w:left="221"/>
              <w:jc w:val="left"/>
              <w:rPr>
                <w:sz w:val="18"/>
              </w:rPr>
            </w:pPr>
            <w:r>
              <w:rPr>
                <w:position w:val="4"/>
                <w:sz w:val="18"/>
              </w:rPr>
              <w:t>t</w:t>
            </w:r>
            <w:r>
              <w:rPr>
                <w:sz w:val="14"/>
              </w:rPr>
              <w:t>HCLK </w:t>
            </w:r>
            <w:r>
              <w:rPr>
                <w:position w:val="4"/>
                <w:sz w:val="18"/>
              </w:rPr>
              <w:t>– 1</w:t>
            </w:r>
          </w:p>
        </w:tc>
        <w:tc>
          <w:tcPr>
            <w:tcW w:w="1175" w:type="dxa"/>
          </w:tcPr>
          <w:p>
            <w:pPr>
              <w:pStyle w:val="TableParagraph"/>
              <w:ind w:left="10"/>
              <w:rPr>
                <w:sz w:val="18"/>
              </w:rPr>
            </w:pPr>
            <w:r>
              <w:rPr>
                <w:sz w:val="18"/>
              </w:rPr>
              <w:t>-</w:t>
            </w:r>
          </w:p>
        </w:tc>
        <w:tc>
          <w:tcPr>
            <w:tcW w:w="496" w:type="dxa"/>
          </w:tcPr>
          <w:p>
            <w:pPr>
              <w:pStyle w:val="TableParagraph"/>
              <w:ind w:left="59"/>
              <w:jc w:val="left"/>
              <w:rPr>
                <w:sz w:val="18"/>
              </w:rPr>
            </w:pPr>
            <w:r>
              <w:rPr>
                <w:sz w:val="18"/>
              </w:rPr>
              <w:t>ns</w:t>
            </w:r>
          </w:p>
        </w:tc>
      </w:tr>
      <w:tr>
        <w:trPr>
          <w:trHeight w:val="329" w:hRule="atLeast"/>
        </w:trPr>
        <w:tc>
          <w:tcPr>
            <w:tcW w:w="1128" w:type="dxa"/>
          </w:tcPr>
          <w:p>
            <w:pPr>
              <w:pStyle w:val="TableParagraph"/>
              <w:spacing w:before="41"/>
              <w:ind w:left="59"/>
              <w:jc w:val="left"/>
              <w:rPr>
                <w:sz w:val="14"/>
              </w:rPr>
            </w:pPr>
            <w:r>
              <w:rPr>
                <w:position w:val="5"/>
                <w:sz w:val="18"/>
              </w:rPr>
              <w:t>t</w:t>
            </w:r>
            <w:r>
              <w:rPr>
                <w:sz w:val="14"/>
              </w:rPr>
              <w:t>v(A_NE)</w:t>
            </w:r>
          </w:p>
        </w:tc>
        <w:tc>
          <w:tcPr>
            <w:tcW w:w="4074" w:type="dxa"/>
          </w:tcPr>
          <w:p>
            <w:pPr>
              <w:pStyle w:val="TableParagraph"/>
              <w:ind w:left="59"/>
              <w:jc w:val="left"/>
              <w:rPr>
                <w:sz w:val="18"/>
              </w:rPr>
            </w:pPr>
            <w:r>
              <w:rPr>
                <w:sz w:val="18"/>
              </w:rPr>
              <w:t>FSMC_NEx low to FSMC_A valid</w:t>
            </w:r>
          </w:p>
        </w:tc>
        <w:tc>
          <w:tcPr>
            <w:tcW w:w="1175" w:type="dxa"/>
          </w:tcPr>
          <w:p>
            <w:pPr>
              <w:pStyle w:val="TableParagraph"/>
              <w:ind w:left="14"/>
              <w:rPr>
                <w:sz w:val="18"/>
              </w:rPr>
            </w:pPr>
            <w:r>
              <w:rPr>
                <w:sz w:val="18"/>
              </w:rPr>
              <w:t>-</w:t>
            </w:r>
          </w:p>
        </w:tc>
        <w:tc>
          <w:tcPr>
            <w:tcW w:w="1175" w:type="dxa"/>
          </w:tcPr>
          <w:p>
            <w:pPr>
              <w:pStyle w:val="TableParagraph"/>
              <w:ind w:left="13"/>
              <w:rPr>
                <w:sz w:val="18"/>
              </w:rPr>
            </w:pPr>
            <w:r>
              <w:rPr>
                <w:sz w:val="18"/>
              </w:rPr>
              <w:t>7</w:t>
            </w:r>
          </w:p>
        </w:tc>
        <w:tc>
          <w:tcPr>
            <w:tcW w:w="496" w:type="dxa"/>
          </w:tcPr>
          <w:p>
            <w:pPr>
              <w:pStyle w:val="TableParagraph"/>
              <w:ind w:left="61"/>
              <w:jc w:val="left"/>
              <w:rPr>
                <w:sz w:val="18"/>
              </w:rPr>
            </w:pPr>
            <w:r>
              <w:rPr>
                <w:sz w:val="18"/>
              </w:rPr>
              <w:t>ns</w:t>
            </w:r>
          </w:p>
        </w:tc>
      </w:tr>
      <w:tr>
        <w:trPr>
          <w:trHeight w:val="330" w:hRule="atLeast"/>
        </w:trPr>
        <w:tc>
          <w:tcPr>
            <w:tcW w:w="1128" w:type="dxa"/>
          </w:tcPr>
          <w:p>
            <w:pPr>
              <w:pStyle w:val="TableParagraph"/>
              <w:spacing w:before="51"/>
              <w:ind w:left="59"/>
              <w:jc w:val="left"/>
              <w:rPr>
                <w:sz w:val="14"/>
              </w:rPr>
            </w:pPr>
            <w:r>
              <w:rPr>
                <w:w w:val="105"/>
                <w:position w:val="4"/>
                <w:sz w:val="18"/>
              </w:rPr>
              <w:t>t</w:t>
            </w:r>
            <w:r>
              <w:rPr>
                <w:w w:val="105"/>
                <w:sz w:val="14"/>
              </w:rPr>
              <w:t>v(NADV_NE)</w:t>
            </w:r>
          </w:p>
        </w:tc>
        <w:tc>
          <w:tcPr>
            <w:tcW w:w="4074" w:type="dxa"/>
          </w:tcPr>
          <w:p>
            <w:pPr>
              <w:pStyle w:val="TableParagraph"/>
              <w:spacing w:before="47"/>
              <w:ind w:left="59"/>
              <w:jc w:val="left"/>
              <w:rPr>
                <w:sz w:val="18"/>
              </w:rPr>
            </w:pPr>
            <w:r>
              <w:rPr>
                <w:sz w:val="18"/>
              </w:rPr>
              <w:t>FSMC_NEx low to FSMC_NADV low</w:t>
            </w:r>
          </w:p>
        </w:tc>
        <w:tc>
          <w:tcPr>
            <w:tcW w:w="1175" w:type="dxa"/>
          </w:tcPr>
          <w:p>
            <w:pPr>
              <w:pStyle w:val="TableParagraph"/>
              <w:spacing w:before="47"/>
              <w:ind w:left="60"/>
              <w:jc w:val="left"/>
              <w:rPr>
                <w:sz w:val="18"/>
              </w:rPr>
            </w:pPr>
            <w:r>
              <w:rPr>
                <w:sz w:val="18"/>
              </w:rPr>
              <w:t>3</w:t>
            </w:r>
          </w:p>
        </w:tc>
        <w:tc>
          <w:tcPr>
            <w:tcW w:w="1175" w:type="dxa"/>
          </w:tcPr>
          <w:p>
            <w:pPr>
              <w:pStyle w:val="TableParagraph"/>
              <w:spacing w:before="47"/>
              <w:ind w:left="60"/>
              <w:jc w:val="left"/>
              <w:rPr>
                <w:sz w:val="18"/>
              </w:rPr>
            </w:pPr>
            <w:r>
              <w:rPr>
                <w:sz w:val="18"/>
              </w:rPr>
              <w:t>5</w:t>
            </w:r>
          </w:p>
        </w:tc>
        <w:tc>
          <w:tcPr>
            <w:tcW w:w="496" w:type="dxa"/>
          </w:tcPr>
          <w:p>
            <w:pPr>
              <w:pStyle w:val="TableParagraph"/>
              <w:spacing w:before="47"/>
              <w:ind w:left="60"/>
              <w:jc w:val="left"/>
              <w:rPr>
                <w:sz w:val="18"/>
              </w:rPr>
            </w:pPr>
            <w:r>
              <w:rPr>
                <w:sz w:val="18"/>
              </w:rPr>
              <w:t>ns</w:t>
            </w:r>
          </w:p>
        </w:tc>
      </w:tr>
      <w:tr>
        <w:trPr>
          <w:trHeight w:val="329" w:hRule="atLeast"/>
        </w:trPr>
        <w:tc>
          <w:tcPr>
            <w:tcW w:w="1128" w:type="dxa"/>
          </w:tcPr>
          <w:p>
            <w:pPr>
              <w:pStyle w:val="TableParagraph"/>
              <w:spacing w:before="50"/>
              <w:ind w:left="59"/>
              <w:jc w:val="left"/>
              <w:rPr>
                <w:sz w:val="14"/>
              </w:rPr>
            </w:pPr>
            <w:r>
              <w:rPr>
                <w:position w:val="4"/>
                <w:sz w:val="18"/>
              </w:rPr>
              <w:t>t</w:t>
            </w:r>
            <w:r>
              <w:rPr>
                <w:sz w:val="14"/>
              </w:rPr>
              <w:t>w(NADV)</w:t>
            </w:r>
          </w:p>
        </w:tc>
        <w:tc>
          <w:tcPr>
            <w:tcW w:w="4074" w:type="dxa"/>
          </w:tcPr>
          <w:p>
            <w:pPr>
              <w:pStyle w:val="TableParagraph"/>
              <w:ind w:left="59"/>
              <w:jc w:val="left"/>
              <w:rPr>
                <w:sz w:val="18"/>
              </w:rPr>
            </w:pPr>
            <w:r>
              <w:rPr>
                <w:sz w:val="18"/>
              </w:rPr>
              <w:t>FSMC_NADV low time</w:t>
            </w:r>
          </w:p>
        </w:tc>
        <w:tc>
          <w:tcPr>
            <w:tcW w:w="1175" w:type="dxa"/>
          </w:tcPr>
          <w:p>
            <w:pPr>
              <w:pStyle w:val="TableParagraph"/>
              <w:spacing w:before="50"/>
              <w:ind w:left="61"/>
              <w:jc w:val="left"/>
              <w:rPr>
                <w:sz w:val="18"/>
              </w:rPr>
            </w:pPr>
            <w:r>
              <w:rPr>
                <w:position w:val="4"/>
                <w:sz w:val="18"/>
              </w:rPr>
              <w:t>t</w:t>
            </w:r>
            <w:r>
              <w:rPr>
                <w:sz w:val="14"/>
              </w:rPr>
              <w:t>HCLK </w:t>
            </w:r>
            <w:r>
              <w:rPr>
                <w:position w:val="4"/>
                <w:sz w:val="18"/>
              </w:rPr>
              <w:t>– 1</w:t>
            </w:r>
          </w:p>
        </w:tc>
        <w:tc>
          <w:tcPr>
            <w:tcW w:w="1175" w:type="dxa"/>
          </w:tcPr>
          <w:p>
            <w:pPr>
              <w:pStyle w:val="TableParagraph"/>
              <w:spacing w:before="50"/>
              <w:ind w:left="59"/>
              <w:jc w:val="left"/>
              <w:rPr>
                <w:sz w:val="18"/>
              </w:rPr>
            </w:pPr>
            <w:r>
              <w:rPr>
                <w:position w:val="4"/>
                <w:sz w:val="18"/>
              </w:rPr>
              <w:t>t</w:t>
            </w:r>
            <w:r>
              <w:rPr>
                <w:sz w:val="14"/>
              </w:rPr>
              <w:t>HCLK </w:t>
            </w:r>
            <w:r>
              <w:rPr>
                <w:position w:val="4"/>
                <w:sz w:val="18"/>
              </w:rPr>
              <w:t>+ 1</w:t>
            </w:r>
          </w:p>
        </w:tc>
        <w:tc>
          <w:tcPr>
            <w:tcW w:w="496" w:type="dxa"/>
          </w:tcPr>
          <w:p>
            <w:pPr>
              <w:pStyle w:val="TableParagraph"/>
              <w:ind w:left="59"/>
              <w:jc w:val="left"/>
              <w:rPr>
                <w:sz w:val="18"/>
              </w:rPr>
            </w:pPr>
            <w:r>
              <w:rPr>
                <w:sz w:val="18"/>
              </w:rPr>
              <w:t>ns</w:t>
            </w:r>
          </w:p>
        </w:tc>
      </w:tr>
      <w:tr>
        <w:trPr>
          <w:trHeight w:val="550" w:hRule="atLeast"/>
        </w:trPr>
        <w:tc>
          <w:tcPr>
            <w:tcW w:w="1128" w:type="dxa"/>
          </w:tcPr>
          <w:p>
            <w:pPr>
              <w:pStyle w:val="TableParagraph"/>
              <w:spacing w:before="160"/>
              <w:ind w:left="59"/>
              <w:jc w:val="left"/>
              <w:rPr>
                <w:sz w:val="14"/>
              </w:rPr>
            </w:pPr>
            <w:r>
              <w:rPr>
                <w:w w:val="105"/>
                <w:position w:val="4"/>
                <w:sz w:val="18"/>
              </w:rPr>
              <w:t>t</w:t>
            </w:r>
            <w:r>
              <w:rPr>
                <w:w w:val="105"/>
                <w:sz w:val="14"/>
              </w:rPr>
              <w:t>h(AD_NADV)</w:t>
            </w:r>
          </w:p>
        </w:tc>
        <w:tc>
          <w:tcPr>
            <w:tcW w:w="4074" w:type="dxa"/>
          </w:tcPr>
          <w:p>
            <w:pPr>
              <w:pStyle w:val="TableParagraph"/>
              <w:spacing w:line="256" w:lineRule="auto"/>
              <w:ind w:left="59"/>
              <w:jc w:val="left"/>
              <w:rPr>
                <w:sz w:val="18"/>
              </w:rPr>
            </w:pPr>
            <w:r>
              <w:rPr>
                <w:sz w:val="18"/>
              </w:rPr>
              <w:t>FSMC_AD (address) valid hold time after FSMC_NADV high</w:t>
            </w:r>
          </w:p>
        </w:tc>
        <w:tc>
          <w:tcPr>
            <w:tcW w:w="1175" w:type="dxa"/>
          </w:tcPr>
          <w:p>
            <w:pPr>
              <w:pStyle w:val="TableParagraph"/>
              <w:spacing w:before="160"/>
              <w:ind w:left="220"/>
              <w:jc w:val="left"/>
              <w:rPr>
                <w:sz w:val="18"/>
              </w:rPr>
            </w:pPr>
            <w:r>
              <w:rPr>
                <w:position w:val="4"/>
                <w:sz w:val="18"/>
              </w:rPr>
              <w:t>t</w:t>
            </w:r>
            <w:r>
              <w:rPr>
                <w:sz w:val="14"/>
              </w:rPr>
              <w:t>HCLK </w:t>
            </w:r>
            <w:r>
              <w:rPr>
                <w:position w:val="4"/>
                <w:sz w:val="18"/>
              </w:rPr>
              <w:t>– 3</w:t>
            </w:r>
          </w:p>
        </w:tc>
        <w:tc>
          <w:tcPr>
            <w:tcW w:w="1175" w:type="dxa"/>
          </w:tcPr>
          <w:p>
            <w:pPr>
              <w:pStyle w:val="TableParagraph"/>
              <w:spacing w:before="156"/>
              <w:ind w:left="10"/>
              <w:rPr>
                <w:sz w:val="18"/>
              </w:rPr>
            </w:pPr>
            <w:r>
              <w:rPr>
                <w:sz w:val="18"/>
              </w:rPr>
              <w:t>-</w:t>
            </w:r>
          </w:p>
        </w:tc>
        <w:tc>
          <w:tcPr>
            <w:tcW w:w="496" w:type="dxa"/>
          </w:tcPr>
          <w:p>
            <w:pPr>
              <w:pStyle w:val="TableParagraph"/>
              <w:spacing w:before="156"/>
              <w:ind w:left="59"/>
              <w:jc w:val="left"/>
              <w:rPr>
                <w:sz w:val="18"/>
              </w:rPr>
            </w:pPr>
            <w:r>
              <w:rPr>
                <w:sz w:val="18"/>
              </w:rPr>
              <w:t>ns</w:t>
            </w:r>
          </w:p>
        </w:tc>
      </w:tr>
      <w:tr>
        <w:trPr>
          <w:trHeight w:val="329" w:hRule="atLeast"/>
        </w:trPr>
        <w:tc>
          <w:tcPr>
            <w:tcW w:w="1128" w:type="dxa"/>
          </w:tcPr>
          <w:p>
            <w:pPr>
              <w:pStyle w:val="TableParagraph"/>
              <w:spacing w:before="50"/>
              <w:ind w:left="59"/>
              <w:jc w:val="left"/>
              <w:rPr>
                <w:sz w:val="14"/>
              </w:rPr>
            </w:pPr>
            <w:r>
              <w:rPr>
                <w:w w:val="105"/>
                <w:position w:val="4"/>
                <w:sz w:val="18"/>
              </w:rPr>
              <w:t>t</w:t>
            </w:r>
            <w:r>
              <w:rPr>
                <w:w w:val="105"/>
                <w:sz w:val="14"/>
              </w:rPr>
              <w:t>h(A_NWE)</w:t>
            </w:r>
          </w:p>
        </w:tc>
        <w:tc>
          <w:tcPr>
            <w:tcW w:w="4074" w:type="dxa"/>
          </w:tcPr>
          <w:p>
            <w:pPr>
              <w:pStyle w:val="TableParagraph"/>
              <w:ind w:left="59"/>
              <w:jc w:val="left"/>
              <w:rPr>
                <w:sz w:val="18"/>
              </w:rPr>
            </w:pPr>
            <w:r>
              <w:rPr>
                <w:sz w:val="18"/>
              </w:rPr>
              <w:t>Address hold time after FSMC_NWE high</w:t>
            </w:r>
          </w:p>
        </w:tc>
        <w:tc>
          <w:tcPr>
            <w:tcW w:w="1175" w:type="dxa"/>
          </w:tcPr>
          <w:p>
            <w:pPr>
              <w:pStyle w:val="TableParagraph"/>
              <w:spacing w:before="50"/>
              <w:ind w:left="320"/>
              <w:jc w:val="left"/>
              <w:rPr>
                <w:sz w:val="14"/>
              </w:rPr>
            </w:pPr>
            <w:r>
              <w:rPr>
                <w:position w:val="4"/>
                <w:sz w:val="18"/>
              </w:rPr>
              <w:t>4t</w:t>
            </w:r>
            <w:r>
              <w:rPr>
                <w:sz w:val="14"/>
              </w:rPr>
              <w:t>HCLK</w:t>
            </w:r>
          </w:p>
        </w:tc>
        <w:tc>
          <w:tcPr>
            <w:tcW w:w="1175" w:type="dxa"/>
          </w:tcPr>
          <w:p>
            <w:pPr>
              <w:pStyle w:val="TableParagraph"/>
              <w:ind w:left="10"/>
              <w:rPr>
                <w:sz w:val="18"/>
              </w:rPr>
            </w:pPr>
            <w:r>
              <w:rPr>
                <w:sz w:val="18"/>
              </w:rPr>
              <w:t>-</w:t>
            </w:r>
          </w:p>
        </w:tc>
        <w:tc>
          <w:tcPr>
            <w:tcW w:w="496" w:type="dxa"/>
          </w:tcPr>
          <w:p>
            <w:pPr>
              <w:pStyle w:val="TableParagraph"/>
              <w:ind w:left="59"/>
              <w:jc w:val="left"/>
              <w:rPr>
                <w:sz w:val="18"/>
              </w:rPr>
            </w:pPr>
            <w:r>
              <w:rPr>
                <w:sz w:val="18"/>
              </w:rPr>
              <w:t>ns</w:t>
            </w:r>
          </w:p>
        </w:tc>
      </w:tr>
      <w:tr>
        <w:trPr>
          <w:trHeight w:val="329" w:hRule="atLeast"/>
        </w:trPr>
        <w:tc>
          <w:tcPr>
            <w:tcW w:w="1128" w:type="dxa"/>
          </w:tcPr>
          <w:p>
            <w:pPr>
              <w:pStyle w:val="TableParagraph"/>
              <w:spacing w:before="41"/>
              <w:ind w:left="59"/>
              <w:jc w:val="left"/>
              <w:rPr>
                <w:sz w:val="14"/>
              </w:rPr>
            </w:pPr>
            <w:r>
              <w:rPr>
                <w:w w:val="105"/>
                <w:position w:val="5"/>
                <w:sz w:val="18"/>
              </w:rPr>
              <w:t>t</w:t>
            </w:r>
            <w:r>
              <w:rPr>
                <w:w w:val="105"/>
                <w:sz w:val="14"/>
              </w:rPr>
              <w:t>v(BL_NE)</w:t>
            </w:r>
          </w:p>
        </w:tc>
        <w:tc>
          <w:tcPr>
            <w:tcW w:w="4074" w:type="dxa"/>
          </w:tcPr>
          <w:p>
            <w:pPr>
              <w:pStyle w:val="TableParagraph"/>
              <w:ind w:left="59"/>
              <w:jc w:val="left"/>
              <w:rPr>
                <w:sz w:val="18"/>
              </w:rPr>
            </w:pPr>
            <w:r>
              <w:rPr>
                <w:sz w:val="18"/>
              </w:rPr>
              <w:t>FSMC_NEx low to FSMC_BL valid</w:t>
            </w:r>
          </w:p>
        </w:tc>
        <w:tc>
          <w:tcPr>
            <w:tcW w:w="1175" w:type="dxa"/>
          </w:tcPr>
          <w:p>
            <w:pPr>
              <w:pStyle w:val="TableParagraph"/>
              <w:ind w:left="13"/>
              <w:rPr>
                <w:sz w:val="18"/>
              </w:rPr>
            </w:pPr>
            <w:r>
              <w:rPr>
                <w:sz w:val="18"/>
              </w:rPr>
              <w:t>-</w:t>
            </w:r>
          </w:p>
        </w:tc>
        <w:tc>
          <w:tcPr>
            <w:tcW w:w="1175" w:type="dxa"/>
          </w:tcPr>
          <w:p>
            <w:pPr>
              <w:pStyle w:val="TableParagraph"/>
              <w:ind w:left="392" w:right="380"/>
              <w:rPr>
                <w:sz w:val="18"/>
              </w:rPr>
            </w:pPr>
            <w:r>
              <w:rPr>
                <w:sz w:val="18"/>
              </w:rPr>
              <w:t>1.6</w:t>
            </w:r>
          </w:p>
        </w:tc>
        <w:tc>
          <w:tcPr>
            <w:tcW w:w="496" w:type="dxa"/>
          </w:tcPr>
          <w:p>
            <w:pPr>
              <w:pStyle w:val="TableParagraph"/>
              <w:ind w:left="60"/>
              <w:jc w:val="left"/>
              <w:rPr>
                <w:sz w:val="18"/>
              </w:rPr>
            </w:pPr>
            <w:r>
              <w:rPr>
                <w:sz w:val="18"/>
              </w:rPr>
              <w:t>ns</w:t>
            </w:r>
          </w:p>
        </w:tc>
      </w:tr>
      <w:tr>
        <w:trPr>
          <w:trHeight w:val="330" w:hRule="atLeast"/>
        </w:trPr>
        <w:tc>
          <w:tcPr>
            <w:tcW w:w="1128" w:type="dxa"/>
          </w:tcPr>
          <w:p>
            <w:pPr>
              <w:pStyle w:val="TableParagraph"/>
              <w:spacing w:before="51"/>
              <w:ind w:left="59"/>
              <w:jc w:val="left"/>
              <w:rPr>
                <w:sz w:val="14"/>
              </w:rPr>
            </w:pPr>
            <w:r>
              <w:rPr>
                <w:w w:val="105"/>
                <w:position w:val="4"/>
                <w:sz w:val="18"/>
              </w:rPr>
              <w:t>t</w:t>
            </w:r>
            <w:r>
              <w:rPr>
                <w:w w:val="105"/>
                <w:sz w:val="14"/>
              </w:rPr>
              <w:t>h(BL_NWE)</w:t>
            </w:r>
          </w:p>
        </w:tc>
        <w:tc>
          <w:tcPr>
            <w:tcW w:w="4074" w:type="dxa"/>
          </w:tcPr>
          <w:p>
            <w:pPr>
              <w:pStyle w:val="TableParagraph"/>
              <w:spacing w:before="47"/>
              <w:ind w:left="59"/>
              <w:jc w:val="left"/>
              <w:rPr>
                <w:sz w:val="18"/>
              </w:rPr>
            </w:pPr>
            <w:r>
              <w:rPr>
                <w:sz w:val="18"/>
              </w:rPr>
              <w:t>FSMC_BL hold time after FSMC_NWE high</w:t>
            </w:r>
          </w:p>
        </w:tc>
        <w:tc>
          <w:tcPr>
            <w:tcW w:w="1175" w:type="dxa"/>
          </w:tcPr>
          <w:p>
            <w:pPr>
              <w:pStyle w:val="TableParagraph"/>
              <w:spacing w:before="47"/>
              <w:ind w:left="145"/>
              <w:jc w:val="left"/>
              <w:rPr>
                <w:sz w:val="18"/>
              </w:rPr>
            </w:pPr>
            <w:r>
              <w:rPr>
                <w:sz w:val="18"/>
              </w:rPr>
              <w:t>t</w:t>
            </w:r>
            <w:r>
              <w:rPr>
                <w:position w:val="-3"/>
                <w:sz w:val="14"/>
              </w:rPr>
              <w:t>HCLK </w:t>
            </w:r>
            <w:r>
              <w:rPr>
                <w:sz w:val="18"/>
              </w:rPr>
              <w:t>– 1.5</w:t>
            </w:r>
          </w:p>
        </w:tc>
        <w:tc>
          <w:tcPr>
            <w:tcW w:w="1175" w:type="dxa"/>
          </w:tcPr>
          <w:p>
            <w:pPr>
              <w:pStyle w:val="TableParagraph"/>
              <w:spacing w:before="47"/>
              <w:ind w:left="9"/>
              <w:rPr>
                <w:sz w:val="18"/>
              </w:rPr>
            </w:pPr>
            <w:r>
              <w:rPr>
                <w:sz w:val="18"/>
              </w:rPr>
              <w:t>-</w:t>
            </w:r>
          </w:p>
        </w:tc>
        <w:tc>
          <w:tcPr>
            <w:tcW w:w="496" w:type="dxa"/>
          </w:tcPr>
          <w:p>
            <w:pPr>
              <w:pStyle w:val="TableParagraph"/>
              <w:spacing w:before="47"/>
              <w:ind w:left="59"/>
              <w:jc w:val="left"/>
              <w:rPr>
                <w:sz w:val="18"/>
              </w:rPr>
            </w:pPr>
            <w:r>
              <w:rPr>
                <w:sz w:val="18"/>
              </w:rPr>
              <w:t>ns</w:t>
            </w:r>
          </w:p>
        </w:tc>
      </w:tr>
      <w:tr>
        <w:trPr>
          <w:trHeight w:val="329" w:hRule="atLeast"/>
        </w:trPr>
        <w:tc>
          <w:tcPr>
            <w:tcW w:w="1128" w:type="dxa"/>
          </w:tcPr>
          <w:p>
            <w:pPr>
              <w:pStyle w:val="TableParagraph"/>
              <w:spacing w:before="50"/>
              <w:ind w:left="59"/>
              <w:jc w:val="left"/>
              <w:rPr>
                <w:sz w:val="14"/>
              </w:rPr>
            </w:pPr>
            <w:r>
              <w:rPr>
                <w:w w:val="105"/>
                <w:position w:val="4"/>
                <w:sz w:val="18"/>
              </w:rPr>
              <w:t>t</w:t>
            </w:r>
            <w:r>
              <w:rPr>
                <w:w w:val="105"/>
                <w:sz w:val="14"/>
              </w:rPr>
              <w:t>v(Data_NADV)</w:t>
            </w:r>
          </w:p>
        </w:tc>
        <w:tc>
          <w:tcPr>
            <w:tcW w:w="4074" w:type="dxa"/>
          </w:tcPr>
          <w:p>
            <w:pPr>
              <w:pStyle w:val="TableParagraph"/>
              <w:ind w:left="59"/>
              <w:jc w:val="left"/>
              <w:rPr>
                <w:sz w:val="18"/>
              </w:rPr>
            </w:pPr>
            <w:r>
              <w:rPr>
                <w:sz w:val="18"/>
              </w:rPr>
              <w:t>FSMC_NADV high to Data valid</w:t>
            </w:r>
          </w:p>
        </w:tc>
        <w:tc>
          <w:tcPr>
            <w:tcW w:w="1175" w:type="dxa"/>
          </w:tcPr>
          <w:p>
            <w:pPr>
              <w:pStyle w:val="TableParagraph"/>
              <w:ind w:left="10"/>
              <w:rPr>
                <w:sz w:val="18"/>
              </w:rPr>
            </w:pPr>
            <w:r>
              <w:rPr>
                <w:sz w:val="18"/>
              </w:rPr>
              <w:t>-</w:t>
            </w:r>
          </w:p>
        </w:tc>
        <w:tc>
          <w:tcPr>
            <w:tcW w:w="1175" w:type="dxa"/>
          </w:tcPr>
          <w:p>
            <w:pPr>
              <w:pStyle w:val="TableParagraph"/>
              <w:ind w:right="130"/>
              <w:jc w:val="right"/>
              <w:rPr>
                <w:sz w:val="18"/>
              </w:rPr>
            </w:pPr>
            <w:r>
              <w:rPr>
                <w:sz w:val="18"/>
              </w:rPr>
              <w:t>t</w:t>
            </w:r>
            <w:r>
              <w:rPr>
                <w:position w:val="-3"/>
                <w:sz w:val="14"/>
              </w:rPr>
              <w:t>HCLK </w:t>
            </w:r>
            <w:r>
              <w:rPr>
                <w:sz w:val="18"/>
              </w:rPr>
              <w:t>+ 1.5</w:t>
            </w:r>
          </w:p>
        </w:tc>
        <w:tc>
          <w:tcPr>
            <w:tcW w:w="496" w:type="dxa"/>
          </w:tcPr>
          <w:p>
            <w:pPr>
              <w:pStyle w:val="TableParagraph"/>
              <w:ind w:left="59"/>
              <w:jc w:val="left"/>
              <w:rPr>
                <w:sz w:val="18"/>
              </w:rPr>
            </w:pPr>
            <w:r>
              <w:rPr>
                <w:sz w:val="18"/>
              </w:rPr>
              <w:t>ns</w:t>
            </w:r>
          </w:p>
        </w:tc>
      </w:tr>
      <w:tr>
        <w:trPr>
          <w:trHeight w:val="329" w:hRule="atLeast"/>
        </w:trPr>
        <w:tc>
          <w:tcPr>
            <w:tcW w:w="1128" w:type="dxa"/>
          </w:tcPr>
          <w:p>
            <w:pPr>
              <w:pStyle w:val="TableParagraph"/>
              <w:spacing w:before="41"/>
              <w:ind w:left="59"/>
              <w:jc w:val="left"/>
              <w:rPr>
                <w:sz w:val="14"/>
              </w:rPr>
            </w:pPr>
            <w:r>
              <w:rPr>
                <w:w w:val="105"/>
                <w:position w:val="5"/>
                <w:sz w:val="18"/>
              </w:rPr>
              <w:t>t</w:t>
            </w:r>
            <w:r>
              <w:rPr>
                <w:w w:val="105"/>
                <w:sz w:val="14"/>
              </w:rPr>
              <w:t>h(Data_NWE)</w:t>
            </w:r>
          </w:p>
        </w:tc>
        <w:tc>
          <w:tcPr>
            <w:tcW w:w="4074" w:type="dxa"/>
          </w:tcPr>
          <w:p>
            <w:pPr>
              <w:pStyle w:val="TableParagraph"/>
              <w:ind w:left="59"/>
              <w:jc w:val="left"/>
              <w:rPr>
                <w:sz w:val="18"/>
              </w:rPr>
            </w:pPr>
            <w:r>
              <w:rPr>
                <w:sz w:val="18"/>
              </w:rPr>
              <w:t>Data hold time after FSMC_NWE high</w:t>
            </w:r>
          </w:p>
        </w:tc>
        <w:tc>
          <w:tcPr>
            <w:tcW w:w="1175" w:type="dxa"/>
          </w:tcPr>
          <w:p>
            <w:pPr>
              <w:pStyle w:val="TableParagraph"/>
              <w:spacing w:before="41"/>
              <w:ind w:left="220"/>
              <w:jc w:val="left"/>
              <w:rPr>
                <w:sz w:val="18"/>
              </w:rPr>
            </w:pPr>
            <w:r>
              <w:rPr>
                <w:position w:val="5"/>
                <w:sz w:val="18"/>
              </w:rPr>
              <w:t>t</w:t>
            </w:r>
            <w:r>
              <w:rPr>
                <w:sz w:val="14"/>
              </w:rPr>
              <w:t>HCLK </w:t>
            </w:r>
            <w:r>
              <w:rPr>
                <w:position w:val="5"/>
                <w:sz w:val="18"/>
              </w:rPr>
              <w:t>– 5</w:t>
            </w:r>
          </w:p>
        </w:tc>
        <w:tc>
          <w:tcPr>
            <w:tcW w:w="1175" w:type="dxa"/>
          </w:tcPr>
          <w:p>
            <w:pPr>
              <w:pStyle w:val="TableParagraph"/>
              <w:ind w:left="10"/>
              <w:rPr>
                <w:sz w:val="18"/>
              </w:rPr>
            </w:pPr>
            <w:r>
              <w:rPr>
                <w:sz w:val="18"/>
              </w:rPr>
              <w:t>-</w:t>
            </w:r>
          </w:p>
        </w:tc>
        <w:tc>
          <w:tcPr>
            <w:tcW w:w="496" w:type="dxa"/>
          </w:tcPr>
          <w:p>
            <w:pPr>
              <w:pStyle w:val="TableParagraph"/>
              <w:ind w:left="59"/>
              <w:jc w:val="left"/>
              <w:rPr>
                <w:sz w:val="18"/>
              </w:rPr>
            </w:pPr>
            <w:r>
              <w:rPr>
                <w:sz w:val="18"/>
              </w:rPr>
              <w:t>ns</w:t>
            </w:r>
          </w:p>
        </w:tc>
      </w:tr>
    </w:tbl>
    <w:p>
      <w:pPr>
        <w:pStyle w:val="ListParagraph"/>
        <w:numPr>
          <w:ilvl w:val="0"/>
          <w:numId w:val="30"/>
        </w:numPr>
        <w:tabs>
          <w:tab w:pos="1600" w:val="left" w:leader="none"/>
        </w:tabs>
        <w:spacing w:line="240" w:lineRule="auto" w:before="66" w:after="0"/>
        <w:ind w:left="1599" w:right="0" w:hanging="286"/>
        <w:jc w:val="left"/>
        <w:rPr>
          <w:sz w:val="16"/>
        </w:rPr>
      </w:pPr>
      <w:r>
        <w:rPr>
          <w:sz w:val="16"/>
        </w:rPr>
        <w:t>C</w:t>
      </w:r>
      <w:r>
        <w:rPr>
          <w:position w:val="-3"/>
          <w:sz w:val="12"/>
        </w:rPr>
        <w:t>L </w:t>
      </w:r>
      <w:r>
        <w:rPr>
          <w:sz w:val="16"/>
        </w:rPr>
        <w:t>= 15</w:t>
      </w:r>
      <w:r>
        <w:rPr>
          <w:spacing w:val="2"/>
          <w:sz w:val="16"/>
        </w:rPr>
        <w:t> </w:t>
      </w:r>
      <w:r>
        <w:rPr>
          <w:spacing w:val="-6"/>
          <w:sz w:val="16"/>
        </w:rPr>
        <w:t>pF.</w:t>
      </w:r>
    </w:p>
    <w:p>
      <w:pPr>
        <w:pStyle w:val="ListParagraph"/>
        <w:numPr>
          <w:ilvl w:val="0"/>
          <w:numId w:val="30"/>
        </w:numPr>
        <w:tabs>
          <w:tab w:pos="1600" w:val="left" w:leader="none"/>
        </w:tabs>
        <w:spacing w:line="240" w:lineRule="auto" w:before="58" w:after="0"/>
        <w:ind w:left="1599" w:right="0" w:hanging="286"/>
        <w:jc w:val="left"/>
        <w:rPr>
          <w:sz w:val="16"/>
        </w:rPr>
      </w:pPr>
      <w:r>
        <w:rPr>
          <w:sz w:val="16"/>
        </w:rPr>
        <w:t>BGuaranteed by characterization</w:t>
      </w:r>
      <w:r>
        <w:rPr>
          <w:spacing w:val="-3"/>
          <w:sz w:val="16"/>
        </w:rPr>
        <w:t> </w:t>
      </w:r>
      <w:r>
        <w:rPr>
          <w:sz w:val="16"/>
        </w:rPr>
        <w:t>results.</w:t>
      </w:r>
    </w:p>
    <w:p>
      <w:pPr>
        <w:pStyle w:val="BodyText"/>
      </w:pPr>
    </w:p>
    <w:p>
      <w:pPr>
        <w:pStyle w:val="BodyText"/>
        <w:spacing w:before="5"/>
        <w:rPr>
          <w:sz w:val="22"/>
        </w:rPr>
      </w:pPr>
    </w:p>
    <w:p>
      <w:pPr>
        <w:tabs>
          <w:tab w:pos="4137" w:val="left" w:leader="none"/>
        </w:tabs>
        <w:spacing w:before="0"/>
        <w:ind w:left="165" w:right="0" w:firstLine="0"/>
        <w:jc w:val="left"/>
        <w:rPr>
          <w:sz w:val="18"/>
        </w:rPr>
      </w:pPr>
      <w:r>
        <w:rPr/>
        <w:pict>
          <v:group style="position:absolute;margin-left:496.794006pt;margin-top:-6.084805pt;width:28.4pt;height:15.15pt;mso-position-horizontal-relative:page;mso-position-vertical-relative:paragraph;z-index:252602368" coordorigin="9936,-122" coordsize="568,303">
            <v:shape style="position:absolute;left:9935;top:-122;width:568;height:248" coordorigin="9936,-122" coordsize="568,248" path="m10502,-122l10087,-122,10088,-121,10065,-118,10045,-108,10029,-94,10017,-76,9937,120,9936,120,9936,124,9938,126,10140,126,10145,113,10067,39,10049,6,10052,-33,10076,-64,10120,-78,10486,-78,10488,-79,10489,-81,10503,-116,10503,-120,10502,-122xe" filled="true" fillcolor="#005189" stroked="false">
              <v:path arrowok="t"/>
              <v:fill type="solid"/>
            </v:shape>
            <v:shape style="position:absolute;left:10098;top:-22;width:365;height:203" type="#_x0000_t75" stroked="false">
              <v:imagedata r:id="rId16" o:title=""/>
            </v:shape>
            <w10:wrap type="none"/>
          </v:group>
        </w:pict>
      </w:r>
      <w:r>
        <w:rPr>
          <w:sz w:val="18"/>
        </w:rPr>
        <w:t>70</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260"/>
          <w:pgSz w:w="11900" w:h="16840"/>
          <w:pgMar w:header="1172" w:footer="1899" w:top="1480" w:bottom="1680" w:left="1180" w:right="0"/>
        </w:sectPr>
      </w:pPr>
    </w:p>
    <w:p>
      <w:pPr>
        <w:pStyle w:val="BodyText"/>
        <w:spacing w:before="4"/>
        <w:rPr>
          <w:sz w:val="17"/>
        </w:rPr>
      </w:pPr>
    </w:p>
    <w:p>
      <w:pPr>
        <w:pStyle w:val="Heading4"/>
      </w:pPr>
      <w:r>
        <w:rPr/>
        <w:t>Synchronous waveforms and timings</w:t>
      </w:r>
    </w:p>
    <w:p>
      <w:pPr>
        <w:pStyle w:val="BodyText"/>
        <w:spacing w:line="249" w:lineRule="auto" w:before="152"/>
        <w:ind w:left="1299" w:right="1395"/>
      </w:pPr>
      <w:hyperlink w:history="true" w:anchor="_bookmark169">
        <w:r>
          <w:rPr>
            <w:i/>
            <w:color w:val="0000FF"/>
          </w:rPr>
          <w:t>Figure 28 </w:t>
        </w:r>
      </w:hyperlink>
      <w:r>
        <w:rPr/>
        <w:t>through </w:t>
      </w:r>
      <w:hyperlink w:history="true" w:anchor="_bookmark177">
        <w:r>
          <w:rPr>
            <w:i/>
            <w:color w:val="0000FF"/>
          </w:rPr>
          <w:t>Figure 31 </w:t>
        </w:r>
      </w:hyperlink>
      <w:r>
        <w:rPr/>
        <w:t>represent synchronous waveforms and </w:t>
      </w:r>
      <w:hyperlink w:history="true" w:anchor="_bookmark174">
        <w:r>
          <w:rPr>
            <w:i/>
            <w:color w:val="0000FF"/>
            <w:spacing w:val="-4"/>
          </w:rPr>
          <w:t>Table </w:t>
        </w:r>
        <w:r>
          <w:rPr>
            <w:i/>
            <w:color w:val="0000FF"/>
          </w:rPr>
          <w:t>36 </w:t>
        </w:r>
      </w:hyperlink>
      <w:r>
        <w:rPr/>
        <w:t>through</w:t>
      </w:r>
      <w:hyperlink w:history="true" w:anchor="_bookmark179">
        <w:r>
          <w:rPr>
            <w:color w:val="0000FF"/>
          </w:rPr>
          <w:t> </w:t>
        </w:r>
        <w:r>
          <w:rPr>
            <w:i/>
            <w:color w:val="0000FF"/>
            <w:spacing w:val="-4"/>
          </w:rPr>
          <w:t>Table </w:t>
        </w:r>
        <w:r>
          <w:rPr>
            <w:i/>
            <w:color w:val="0000FF"/>
          </w:rPr>
          <w:t>38</w:t>
        </w:r>
        <w:r>
          <w:rPr>
            <w:i/>
            <w:color w:val="0000FF"/>
            <w:spacing w:val="-6"/>
          </w:rPr>
          <w:t> </w:t>
        </w:r>
      </w:hyperlink>
      <w:r>
        <w:rPr/>
        <w:t>provide</w:t>
      </w:r>
      <w:r>
        <w:rPr>
          <w:spacing w:val="-6"/>
        </w:rPr>
        <w:t> </w:t>
      </w:r>
      <w:r>
        <w:rPr/>
        <w:t>the</w:t>
      </w:r>
      <w:r>
        <w:rPr>
          <w:spacing w:val="-6"/>
        </w:rPr>
        <w:t> </w:t>
      </w:r>
      <w:r>
        <w:rPr/>
        <w:t>corresponding</w:t>
      </w:r>
      <w:r>
        <w:rPr>
          <w:spacing w:val="-7"/>
        </w:rPr>
        <w:t> </w:t>
      </w:r>
      <w:r>
        <w:rPr/>
        <w:t>timings.</w:t>
      </w:r>
      <w:r>
        <w:rPr>
          <w:spacing w:val="-5"/>
        </w:rPr>
        <w:t> </w:t>
      </w:r>
      <w:r>
        <w:rPr/>
        <w:t>The</w:t>
      </w:r>
      <w:r>
        <w:rPr>
          <w:spacing w:val="-6"/>
        </w:rPr>
        <w:t> </w:t>
      </w:r>
      <w:r>
        <w:rPr/>
        <w:t>results</w:t>
      </w:r>
      <w:r>
        <w:rPr>
          <w:spacing w:val="-5"/>
        </w:rPr>
        <w:t> </w:t>
      </w:r>
      <w:r>
        <w:rPr/>
        <w:t>shown</w:t>
      </w:r>
      <w:r>
        <w:rPr>
          <w:spacing w:val="-5"/>
        </w:rPr>
        <w:t> </w:t>
      </w:r>
      <w:r>
        <w:rPr/>
        <w:t>in</w:t>
      </w:r>
      <w:r>
        <w:rPr>
          <w:spacing w:val="-7"/>
        </w:rPr>
        <w:t> </w:t>
      </w:r>
      <w:r>
        <w:rPr/>
        <w:t>these</w:t>
      </w:r>
      <w:r>
        <w:rPr>
          <w:spacing w:val="-7"/>
        </w:rPr>
        <w:t> </w:t>
      </w:r>
      <w:r>
        <w:rPr/>
        <w:t>tables</w:t>
      </w:r>
      <w:r>
        <w:rPr>
          <w:spacing w:val="-4"/>
        </w:rPr>
        <w:t> </w:t>
      </w:r>
      <w:r>
        <w:rPr/>
        <w:t>are</w:t>
      </w:r>
      <w:r>
        <w:rPr>
          <w:spacing w:val="-7"/>
        </w:rPr>
        <w:t> </w:t>
      </w:r>
      <w:r>
        <w:rPr/>
        <w:t>obtained with the following FSMC configuration:</w:t>
      </w:r>
    </w:p>
    <w:p>
      <w:pPr>
        <w:pStyle w:val="ListParagraph"/>
        <w:numPr>
          <w:ilvl w:val="0"/>
          <w:numId w:val="27"/>
        </w:numPr>
        <w:tabs>
          <w:tab w:pos="1725" w:val="left" w:leader="none"/>
          <w:tab w:pos="1726" w:val="left" w:leader="none"/>
        </w:tabs>
        <w:spacing w:line="240" w:lineRule="auto" w:before="49" w:after="0"/>
        <w:ind w:left="1725" w:right="0" w:hanging="427"/>
        <w:jc w:val="left"/>
        <w:rPr>
          <w:sz w:val="20"/>
        </w:rPr>
      </w:pPr>
      <w:r>
        <w:rPr>
          <w:sz w:val="20"/>
        </w:rPr>
        <w:t>BurstAccessMode =</w:t>
      </w:r>
      <w:r>
        <w:rPr>
          <w:spacing w:val="-1"/>
          <w:sz w:val="20"/>
        </w:rPr>
        <w:t> </w:t>
      </w:r>
      <w:r>
        <w:rPr>
          <w:sz w:val="20"/>
        </w:rPr>
        <w:t>FSMC_BurstAccessMode_Enable;</w:t>
      </w:r>
    </w:p>
    <w:p>
      <w:pPr>
        <w:pStyle w:val="ListParagraph"/>
        <w:numPr>
          <w:ilvl w:val="0"/>
          <w:numId w:val="27"/>
        </w:numPr>
        <w:tabs>
          <w:tab w:pos="1725" w:val="left" w:leader="none"/>
          <w:tab w:pos="1726" w:val="left" w:leader="none"/>
        </w:tabs>
        <w:spacing w:line="240" w:lineRule="auto" w:before="55" w:after="0"/>
        <w:ind w:left="1725" w:right="0" w:hanging="427"/>
        <w:jc w:val="left"/>
        <w:rPr>
          <w:sz w:val="20"/>
        </w:rPr>
      </w:pPr>
      <w:r>
        <w:rPr>
          <w:sz w:val="20"/>
        </w:rPr>
        <w:t>MemoryType = FSMC_MemoryType_CRAM;</w:t>
      </w:r>
    </w:p>
    <w:p>
      <w:pPr>
        <w:pStyle w:val="ListParagraph"/>
        <w:numPr>
          <w:ilvl w:val="0"/>
          <w:numId w:val="27"/>
        </w:numPr>
        <w:tabs>
          <w:tab w:pos="1725" w:val="left" w:leader="none"/>
          <w:tab w:pos="1726" w:val="left" w:leader="none"/>
        </w:tabs>
        <w:spacing w:line="240" w:lineRule="auto" w:before="55" w:after="0"/>
        <w:ind w:left="1725" w:right="0" w:hanging="427"/>
        <w:jc w:val="left"/>
        <w:rPr>
          <w:sz w:val="20"/>
        </w:rPr>
      </w:pPr>
      <w:r>
        <w:rPr>
          <w:sz w:val="20"/>
        </w:rPr>
        <w:t>WriteBurst =</w:t>
      </w:r>
      <w:r>
        <w:rPr>
          <w:spacing w:val="-1"/>
          <w:sz w:val="20"/>
        </w:rPr>
        <w:t> </w:t>
      </w:r>
      <w:r>
        <w:rPr>
          <w:sz w:val="20"/>
        </w:rPr>
        <w:t>FSMC_WriteBurst_Enable;</w:t>
      </w:r>
    </w:p>
    <w:p>
      <w:pPr>
        <w:pStyle w:val="ListParagraph"/>
        <w:numPr>
          <w:ilvl w:val="0"/>
          <w:numId w:val="27"/>
        </w:numPr>
        <w:tabs>
          <w:tab w:pos="1725" w:val="left" w:leader="none"/>
          <w:tab w:pos="1726" w:val="left" w:leader="none"/>
        </w:tabs>
        <w:spacing w:line="240" w:lineRule="auto" w:before="55" w:after="0"/>
        <w:ind w:left="1725" w:right="0" w:hanging="427"/>
        <w:jc w:val="left"/>
        <w:rPr>
          <w:sz w:val="20"/>
        </w:rPr>
      </w:pPr>
      <w:r>
        <w:rPr>
          <w:sz w:val="20"/>
        </w:rPr>
        <w:t>CLKDivision = 1; (0 is not supported, see the STM32F10xxx reference</w:t>
      </w:r>
      <w:r>
        <w:rPr>
          <w:spacing w:val="-10"/>
          <w:sz w:val="20"/>
        </w:rPr>
        <w:t> </w:t>
      </w:r>
      <w:r>
        <w:rPr>
          <w:sz w:val="20"/>
        </w:rPr>
        <w:t>manual)</w:t>
      </w:r>
    </w:p>
    <w:p>
      <w:pPr>
        <w:pStyle w:val="ListParagraph"/>
        <w:numPr>
          <w:ilvl w:val="0"/>
          <w:numId w:val="27"/>
        </w:numPr>
        <w:tabs>
          <w:tab w:pos="1725" w:val="left" w:leader="none"/>
          <w:tab w:pos="1726" w:val="left" w:leader="none"/>
        </w:tabs>
        <w:spacing w:line="240" w:lineRule="auto" w:before="55" w:after="0"/>
        <w:ind w:left="1725" w:right="0" w:hanging="427"/>
        <w:jc w:val="left"/>
        <w:rPr>
          <w:sz w:val="20"/>
        </w:rPr>
      </w:pPr>
      <w:r>
        <w:rPr>
          <w:sz w:val="20"/>
        </w:rPr>
        <w:t>DataLatency = 1 for NOR Flash; DataLatency = 0 for</w:t>
      </w:r>
      <w:r>
        <w:rPr>
          <w:spacing w:val="-7"/>
          <w:sz w:val="20"/>
        </w:rPr>
        <w:t> </w:t>
      </w:r>
      <w:r>
        <w:rPr>
          <w:sz w:val="20"/>
        </w:rPr>
        <w:t>PSRAM</w:t>
      </w:r>
    </w:p>
    <w:p>
      <w:pPr>
        <w:pStyle w:val="BodyText"/>
        <w:spacing w:before="7"/>
        <w:rPr>
          <w:sz w:val="21"/>
        </w:rPr>
      </w:pPr>
    </w:p>
    <w:p>
      <w:pPr>
        <w:pStyle w:val="Heading5"/>
        <w:spacing w:before="0" w:after="19"/>
        <w:ind w:left="1335" w:right="1375"/>
        <w:jc w:val="center"/>
      </w:pPr>
      <w:r>
        <w:rPr/>
        <w:pict>
          <v:group style="position:absolute;margin-left:129.673386pt;margin-top:19.321051pt;width:377.95pt;height:332.8pt;mso-position-horizontal-relative:page;mso-position-vertical-relative:paragraph;z-index:-298552320" coordorigin="2593,386" coordsize="7559,6656">
            <v:shape style="position:absolute;left:3741;top:3173;width:6379;height:2807" coordorigin="3742,3173" coordsize="6379,2807" path="m4443,3364l4379,3173,3742,3173,3742,3492,4379,3492,4443,3364m6676,5826l6612,5661,3742,5661,3742,5980,6612,5980,6676,5826m10120,3179l9895,3179,9832,3371,9892,3498,10120,3498,10120,3179e" filled="true" fillcolor="#dadada" stroked="false">
              <v:path arrowok="t"/>
              <v:fill type="solid"/>
            </v:shape>
            <v:shape style="position:absolute;left:3741;top:3173;width:6379;height:319" coordorigin="3742,3173" coordsize="6379,319" path="m3742,3173l4379,3173,4507,3492,9765,3492,9895,3173,10120,3173e" filled="false" stroked="true" strokeweight="1.75pt" strokecolor="#000000">
              <v:path arrowok="t"/>
              <v:stroke dashstyle="solid"/>
            </v:shape>
            <v:shape style="position:absolute;left:3741;top:3173;width:6379;height:319" coordorigin="3742,3173" coordsize="6379,319" path="m3742,3492l4379,3492,4507,3173,9765,3173,9895,3492,10120,3492e" filled="false" stroked="true" strokeweight="1.75pt" strokecolor="#000000">
              <v:path arrowok="t"/>
              <v:stroke dashstyle="solid"/>
            </v:shape>
            <v:shape style="position:absolute;left:3741;top:749;width:6379;height:319" coordorigin="3742,749" coordsize="6379,319" path="m3742,1068l4634,1068,4762,749,5017,749,5145,1068,5400,1068,5527,749,5783,749,5910,1068,6165,1068,6293,749,6548,749,6676,1068,6931,1068,7058,749,7313,749,7441,1068,7696,1068,7824,749,8079,749,8206,1068,8461,1068,8589,749,8844,749,8972,1068,9227,1068,9354,749,9610,749,9737,1068,10120,1068e" filled="false" stroked="true" strokeweight="1.75pt" strokecolor="#000000">
              <v:path arrowok="t"/>
              <v:stroke dashstyle="solid"/>
            </v:shape>
            <v:shape style="position:absolute;left:3869;top:749;width:6251;height:319" coordorigin="3869,749" coordsize="6251,319" path="m4379,1068l4252,749,3997,749,3869,1068m10120,749l9992,1068e" filled="false" stroked="true" strokeweight="1.75pt" strokecolor="#000000">
              <v:path arrowok="t"/>
              <v:stroke dashstyle="dash"/>
            </v:shape>
            <v:shape style="position:absolute;left:3741;top:1769;width:6379;height:319" coordorigin="3742,1770" coordsize="6379,319" path="m3742,1770l4379,1770,4507,2089,9696,2089,9823,1770,10120,1770e" filled="false" stroked="true" strokeweight="1.75pt" strokecolor="#000000">
              <v:path arrowok="t"/>
              <v:stroke dashstyle="solid"/>
            </v:shape>
            <v:shape style="position:absolute;left:3741;top:2471;width:6379;height:319" coordorigin="3742,2472" coordsize="6379,319" path="m3742,2472l4379,2472,4507,2790,5209,2790,5336,2472,10120,2472e" filled="false" stroked="true" strokeweight="1.75pt" strokecolor="#000000">
              <v:path arrowok="t"/>
              <v:stroke dashstyle="solid"/>
            </v:shape>
            <v:shape style="position:absolute;left:9644;top:2471;width:476;height:319" coordorigin="9644,2472" coordsize="476,319" path="m10120,2790l9772,2790,9644,2472e" filled="false" stroked="true" strokeweight="1.75pt" strokecolor="#000000">
              <v:path arrowok="t"/>
              <v:stroke dashstyle="solid"/>
            </v:shape>
            <v:shape style="position:absolute;left:3745;top:3938;width:6390;height:319" coordorigin="3746,3939" coordsize="6390,319" path="m3746,3939l6268,3939,6396,4257,9691,4257,9818,3939,10135,3939e" filled="false" stroked="true" strokeweight="1.75pt" strokecolor="#000000">
              <v:path arrowok="t"/>
              <v:stroke dashstyle="solid"/>
            </v:shape>
            <v:shape style="position:absolute;left:5846;top:462;width:1149;height:6570" coordorigin="5846,462" coordsize="1149,6570" path="m5846,462l5846,7032m6994,462l6994,7032e" filled="false" stroked="true" strokeweight=".75pt" strokecolor="#000000">
              <v:path arrowok="t"/>
              <v:stroke dashstyle="dash"/>
            </v:shape>
            <v:shape style="position:absolute;left:7310;top:4959;width:897;height:319" coordorigin="7310,4959" coordsize="897,319" path="m8143,4959l7374,4959,7310,5119,7374,5278,8143,5278,8206,5119,8143,4959xe" filled="true" fillcolor="#dadada" stroked="false">
              <v:path arrowok="t"/>
              <v:fill type="solid"/>
            </v:shape>
            <v:shape style="position:absolute;left:7757;top:621;width:768;height:6420" coordorigin="7757,622" coordsize="768,6420" path="m7757,631l7757,7042m8525,622l8525,7032e" filled="false" stroked="true" strokeweight=".75pt" strokecolor="#000000">
              <v:path arrowok="t"/>
              <v:stroke dashstyle="dash"/>
            </v:shape>
            <v:shape style="position:absolute;left:3741;top:4959;width:5615;height:319" coordorigin="3742,4959" coordsize="5615,319" path="m3742,5119l4443,5119,4507,4959,5910,4959,5974,5119,6676,5119,6739,4959,7250,4959,7377,5278,8143,5278,8270,4959,8748,4959,8876,5278,9356,5277e" filled="false" stroked="true" strokeweight="1.75pt" strokecolor="#000000">
              <v:path arrowok="t"/>
              <v:stroke dashstyle="solid"/>
            </v:shape>
            <v:shape style="position:absolute;left:4315;top:462;width:4976;height:6570" coordorigin="4316,462" coordsize="4976,6570" path="m9291,622l9291,7032m4316,462l4316,7032e" filled="false" stroked="true" strokeweight=".75pt" strokecolor="#000000">
              <v:path arrowok="t"/>
              <v:stroke dashstyle="dash"/>
            </v:shape>
            <v:shape style="position:absolute;left:3741;top:5660;width:2934;height:160" coordorigin="3742,5661" coordsize="2934,160" path="m3742,5661l6612,5661,6676,5820e" filled="false" stroked="true" strokeweight="1.75pt" strokecolor="#000000">
              <v:path arrowok="t"/>
              <v:stroke dashstyle="solid"/>
            </v:shape>
            <v:shape style="position:absolute;left:9612;top:5660;width:508;height:319" coordorigin="9612,5661" coordsize="508,319" path="m10120,5661l9612,5661,9740,5980,10120,5980,10120,5661xe" filled="true" fillcolor="#dadada" stroked="false">
              <v:path arrowok="t"/>
              <v:fill type="solid"/>
            </v:shape>
            <v:shape style="position:absolute;left:3741;top:5660;width:6379;height:319" coordorigin="3742,5661" coordsize="6379,319" path="m3742,5980l6612,5980,6739,5661,7377,5661,7505,5980,8143,5980,8270,5661,9612,5661,9740,5980,10120,5980e" filled="false" stroked="true" strokeweight="1.75pt" strokecolor="#000000">
              <v:path arrowok="t"/>
              <v:stroke dashstyle="solid"/>
            </v:shape>
            <v:line style="position:absolute" from="10120,5661" to="9612,5661" stroked="true" strokeweight="1.75pt" strokecolor="#000000">
              <v:stroke dashstyle="solid"/>
            </v:line>
            <v:shape style="position:absolute;left:3741;top:6362;width:6379;height:319" coordorigin="3742,6362" coordsize="6379,319" path="m6676,6528l6612,6362,3742,6362,3742,6681,6612,6681,6676,6528m10120,6362l9612,6362,9740,6681,10120,6681,10120,6362e" filled="true" fillcolor="#dadada" stroked="false">
              <v:path arrowok="t"/>
              <v:fill type="solid"/>
            </v:shape>
            <v:shape style="position:absolute;left:3741;top:6362;width:2934;height:160" coordorigin="3742,6362" coordsize="2934,160" path="m3742,6362l6612,6362,6676,6522e" filled="false" stroked="true" strokeweight="1.75pt" strokecolor="#000000">
              <v:path arrowok="t"/>
              <v:stroke dashstyle="solid"/>
            </v:shape>
            <v:shape style="position:absolute;left:9612;top:6362;width:508;height:319" coordorigin="9612,6362" coordsize="508,319" path="m9612,6362l9740,6681,10120,6681e" filled="false" stroked="true" strokeweight="1.75pt" strokecolor="#000000">
              <v:path arrowok="t"/>
              <v:stroke dashstyle="solid"/>
            </v:shape>
            <v:shape style="position:absolute;left:3741;top:6362;width:6379;height:319" coordorigin="3742,6362" coordsize="6379,319" path="m3742,6681l6612,6681,6676,6521,6739,6681,7377,6681,7505,6362,9612,6362,10120,6362e" filled="false" stroked="true" strokeweight="1.75pt" strokecolor="#000000">
              <v:path arrowok="t"/>
              <v:stroke dashstyle="solid"/>
            </v:shape>
            <v:line style="position:absolute" from="5081,462" to="5081,7032" stroked="true" strokeweight=".75pt" strokecolor="#000000">
              <v:stroke dashstyle="dash"/>
            </v:line>
            <v:line style="position:absolute" from="4332,539" to="5065,539" stroked="true" strokeweight=".75pt" strokecolor="#000000">
              <v:stroke dashstyle="solid"/>
            </v:line>
            <v:shape style="position:absolute;left:4315;top:494;width:782;height:90" coordorigin="4316,494" coordsize="782,90" path="m4427,494l4316,539,4427,584,4427,494m5097,539l4985,494,4985,584,5097,539e" filled="true" fillcolor="#000000" stroked="false">
              <v:path arrowok="t"/>
              <v:fill type="solid"/>
            </v:shape>
            <v:line style="position:absolute" from="5097,539" to="5830,539" stroked="true" strokeweight=".75pt" strokecolor="#000000">
              <v:stroke dashstyle="solid"/>
            </v:line>
            <v:shape style="position:absolute;left:5080;top:494;width:782;height:90" coordorigin="5081,494" coordsize="782,90" path="m5193,494l5081,539,5193,584,5193,494m5862,539l5751,494,5751,584,5862,539e" filled="true" fillcolor="#000000" stroked="false">
              <v:path arrowok="t"/>
              <v:fill type="solid"/>
            </v:shape>
            <v:line style="position:absolute" from="5464,749" to="5464,1323" stroked="true" strokeweight=".75pt" strokecolor="#000000">
              <v:stroke dashstyle="solid"/>
            </v:line>
            <v:line style="position:absolute" from="5480,1272" to="6963,1272" stroked="true" strokeweight=".75pt" strokecolor="#000000">
              <v:stroke dashstyle="solid"/>
            </v:line>
            <v:shape style="position:absolute;left:5463;top:1227;width:1531;height:90" coordorigin="5464,1228" coordsize="1531,90" path="m5575,1228l5464,1272,5575,1317,5575,1228m6994,1272l6883,1228,6883,1317,6994,1272e" filled="true" fillcolor="#000000" stroked="false">
              <v:path arrowok="t"/>
              <v:fill type="solid"/>
            </v:shape>
            <v:line style="position:absolute" from="4443,1483" to="4443,2089" stroked="true" strokeweight=".75pt" strokecolor="#000000">
              <v:stroke dashstyle="solid"/>
            </v:line>
            <v:line style="position:absolute" from="4124,1559" to="4634,1559" stroked="true" strokeweight=".75pt" strokecolor="#000000">
              <v:stroke dashstyle="solid"/>
            </v:line>
            <v:shape style="position:absolute;left:4203;top:1514;width:351;height:90" coordorigin="4204,1515" coordsize="351,90" path="m4316,1559l4204,1515,4204,1604,4316,1559m4555,1515l4443,1559,4555,1604,4555,1515e" filled="true" fillcolor="#000000" stroked="false">
              <v:path arrowok="t"/>
              <v:fill type="solid"/>
            </v:shape>
            <v:line style="position:absolute" from="9772,1515" to="9772,2089" stroked="true" strokeweight=".75pt" strokecolor="#000000">
              <v:stroke dashstyle="solid"/>
            </v:line>
            <v:line style="position:absolute" from="9504,1591" to="9963,1591" stroked="true" strokeweight=".75pt" strokecolor="#000000">
              <v:stroke dashstyle="solid"/>
            </v:line>
            <v:shape style="position:absolute;left:9584;top:1546;width:300;height:90" coordorigin="9584,1547" coordsize="300,90" path="m9696,1591l9584,1547,9584,1636,9696,1591m9883,1547l9772,1591,9883,1636,9883,1547e" filled="true" fillcolor="#000000" stroked="false">
              <v:path arrowok="t"/>
              <v:fill type="solid"/>
            </v:shape>
            <v:line style="position:absolute" from="4443,2216" to="4443,2790" stroked="true" strokeweight=".75pt" strokecolor="#000000">
              <v:stroke dashstyle="solid"/>
            </v:line>
            <v:line style="position:absolute" from="4124,2286" to="4634,2286" stroked="true" strokeweight=".75pt" strokecolor="#000000">
              <v:stroke dashstyle="solid"/>
            </v:line>
            <v:shape style="position:absolute;left:4203;top:2241;width:351;height:90" coordorigin="4204,2242" coordsize="351,90" path="m4316,2286l4204,2242,4204,2331,4316,2286m4555,2242l4443,2286,4555,2331,4555,2242e" filled="true" fillcolor="#000000" stroked="false">
              <v:path arrowok="t"/>
              <v:fill type="solid"/>
            </v:shape>
            <v:line style="position:absolute" from="4443,2918" to="4443,3492" stroked="true" strokeweight=".75pt" strokecolor="#000000">
              <v:stroke dashstyle="solid"/>
            </v:line>
            <v:line style="position:absolute" from="4124,2995" to="4634,2995" stroked="true" strokeweight=".75pt" strokecolor="#000000">
              <v:stroke dashstyle="solid"/>
            </v:line>
            <v:shape style="position:absolute;left:4203;top:2949;width:351;height:90" coordorigin="4204,2950" coordsize="351,90" path="m4316,2995l4204,2950,4204,3039,4316,2995m4555,2950l4443,2995,4555,3039,4555,2950e" filled="true" fillcolor="#000000" stroked="false">
              <v:path arrowok="t"/>
              <v:fill type="solid"/>
            </v:shape>
            <v:line style="position:absolute" from="5262,2203" to="5262,2777" stroked="true" strokeweight=".75pt" strokecolor="#000000">
              <v:stroke dashstyle="solid"/>
            </v:line>
            <v:line style="position:absolute" from="4921,2286" to="5432,2286" stroked="true" strokeweight=".75pt" strokecolor="#000000">
              <v:stroke dashstyle="solid"/>
            </v:line>
            <v:shape style="position:absolute;left:4969;top:2241;width:405;height:90" coordorigin="4969,2242" coordsize="405,90" path="m5081,2286l4969,2242,4969,2331,5081,2286m5374,2242l5262,2286,5374,2331,5374,2242e" filled="true" fillcolor="#000000" stroked="false">
              <v:path arrowok="t"/>
              <v:fill type="solid"/>
            </v:shape>
            <v:line style="position:absolute" from="9830,2918" to="9832,3492" stroked="true" strokeweight=".75pt" strokecolor="#000000">
              <v:stroke dashstyle="solid"/>
            </v:line>
            <v:line style="position:absolute" from="9541,2995" to="10033,2995" stroked="true" strokeweight=".75pt" strokecolor="#000000">
              <v:stroke dashstyle="solid"/>
            </v:line>
            <v:shape style="position:absolute;left:9584;top:2949;width:370;height:90" coordorigin="9584,2950" coordsize="370,90" path="m9696,2995l9584,2950,9584,3039,9696,2995m9953,2950l9842,2995,9953,3039,9953,2950e" filled="true" fillcolor="#000000" stroked="false">
              <v:path arrowok="t"/>
              <v:fill type="solid"/>
            </v:shape>
            <v:line style="position:absolute" from="6317,3683" to="6317,4257" stroked="true" strokeweight=".75pt" strokecolor="#000000">
              <v:stroke dashstyle="solid"/>
            </v:line>
            <v:line style="position:absolute" from="6013,3745" to="6523,3745" stroked="true" strokeweight=".75pt" strokecolor="#000000">
              <v:stroke dashstyle="solid"/>
            </v:line>
            <v:shape style="position:absolute;left:6109;top:3700;width:319;height:90" coordorigin="6110,3701" coordsize="319,90" path="m6221,3745l6110,3701,6110,3790,6221,3745m6429,3701l6317,3745,6429,3790,6429,3701e" filled="true" fillcolor="#000000" stroked="false">
              <v:path arrowok="t"/>
              <v:fill type="solid"/>
            </v:shape>
            <v:line style="position:absolute" from="9729,3655" to="9729,4229" stroked="true" strokeweight=".75pt" strokecolor="#000000">
              <v:stroke dashstyle="solid"/>
            </v:line>
            <v:line style="position:absolute" from="9493,3745" to="9899,3745" stroked="true" strokeweight=".75pt" strokecolor="#000000">
              <v:stroke dashstyle="solid"/>
            </v:line>
            <v:shape style="position:absolute;left:9572;top:3700;width:247;height:90" coordorigin="9573,3701" coordsize="247,90" path="m9684,3745l9573,3701,9573,3790,9684,3745m9819,3701l9708,3745,9819,3790,9819,3701e" filled="true" fillcolor="#000000" stroked="false">
              <v:path arrowok="t"/>
              <v:fill type="solid"/>
            </v:shape>
            <v:line style="position:absolute" from="4443,4672" to="4443,5246" stroked="true" strokeweight=".75pt" strokecolor="#000000">
              <v:stroke dashstyle="solid"/>
            </v:line>
            <v:line style="position:absolute" from="4124,4749" to="4634,4749" stroked="true" strokeweight=".75pt" strokecolor="#000000">
              <v:stroke dashstyle="solid"/>
            </v:line>
            <v:shape style="position:absolute;left:4203;top:4703;width:351;height:90" coordorigin="4204,4704" coordsize="351,90" path="m4316,4749l4204,4704,4204,4793,4316,4749m4555,4704l4443,4749,4555,4793,4555,4704e" filled="true" fillcolor="#000000" stroked="false">
              <v:path arrowok="t"/>
              <v:fill type="solid"/>
            </v:shape>
            <v:line style="position:absolute" from="5942,4385" to="5942,5246" stroked="true" strokeweight=".75pt" strokecolor="#000000">
              <v:stroke dashstyle="solid"/>
            </v:line>
            <v:line style="position:absolute" from="5623,4462" to="6133,4462" stroked="true" strokeweight=".75pt" strokecolor="#000000">
              <v:stroke dashstyle="solid"/>
            </v:line>
            <v:shape style="position:absolute;left:5702;top:4416;width:351;height:90" coordorigin="5703,4417" coordsize="351,90" path="m5814,4462l5703,4417,5703,4506,5814,4462m6054,4417l5942,4462,6054,4506,6054,4417e" filled="true" fillcolor="#000000" stroked="false">
              <v:path arrowok="t"/>
              <v:fill type="solid"/>
            </v:shape>
            <v:line style="position:absolute" from="6697,4704" to="6697,5246" stroked="true" strokeweight=".75pt" strokecolor="#000000">
              <v:stroke dashstyle="solid"/>
            </v:line>
            <v:line style="position:absolute" from="6644,4780" to="6994,4780" stroked="true" strokeweight=".75pt" strokecolor="#000000">
              <v:stroke dashstyle="solid"/>
            </v:line>
            <v:shape style="position:absolute;left:6691;top:4735;width:303;height:90" coordorigin="6691,4736" coordsize="303,90" path="m6803,4736l6691,4780,6803,4825,6803,4736m6994,4780l6883,4736,6883,4825,6994,4780e" filled="true" fillcolor="#000000" stroked="false">
              <v:path arrowok="t"/>
              <v:fill type="solid"/>
            </v:shape>
            <v:line style="position:absolute" from="7313,4385" to="7313,5246" stroked="true" strokeweight=".75pt" strokecolor="#000000">
              <v:stroke dashstyle="solid"/>
            </v:line>
            <v:line style="position:absolute" from="6994,4462" to="7377,4462" stroked="true" strokeweight=".75pt" strokecolor="#000000">
              <v:stroke dashstyle="solid"/>
            </v:line>
            <v:shape style="position:absolute;left:6994;top:4416;width:319;height:90" coordorigin="6994,4417" coordsize="319,90" path="m7106,4417l6994,4462,7106,4506,7106,4417m7313,4462l7202,4417,7202,4506,7313,4462e" filled="true" fillcolor="#000000" stroked="false">
              <v:path arrowok="t"/>
              <v:fill type="solid"/>
            </v:shape>
            <v:line style="position:absolute" from="8196,4672" to="8196,5246" stroked="true" strokeweight=".75pt" strokecolor="#000000">
              <v:stroke dashstyle="solid"/>
            </v:line>
            <v:line style="position:absolute" from="8143,4749" to="8493,4749" stroked="true" strokeweight=".75pt" strokecolor="#000000">
              <v:stroke dashstyle="solid"/>
            </v:line>
            <v:shape style="position:absolute;left:8190;top:4703;width:303;height:90" coordorigin="8190,4704" coordsize="303,90" path="m8302,4704l8190,4749,8302,4793,8302,4704m8493,4749l8382,4704,8382,4793,8493,4749e" filled="true" fillcolor="#000000" stroked="false">
              <v:path arrowok="t"/>
              <v:fill type="solid"/>
            </v:shape>
            <v:line style="position:absolute" from="8812,4672" to="8812,5246" stroked="true" strokeweight=".75pt" strokecolor="#000000">
              <v:stroke dashstyle="solid"/>
            </v:line>
            <v:line style="position:absolute" from="8493,4749" to="8876,4749" stroked="true" strokeweight=".75pt" strokecolor="#000000">
              <v:stroke dashstyle="solid"/>
            </v:line>
            <v:shape style="position:absolute;left:8493;top:4703;width:319;height:90" coordorigin="8493,4704" coordsize="319,90" path="m8605,4704l8493,4749,8605,4793,8605,4704m8812,4749l8701,4704,8701,4793,8812,4749e" filled="true" fillcolor="#000000" stroked="false">
              <v:path arrowok="t"/>
              <v:fill type="solid"/>
            </v:shape>
            <v:line style="position:absolute" from="6665,5374" to="6665,6936" stroked="true" strokeweight=".75pt" strokecolor="#000000">
              <v:stroke dashstyle="solid"/>
            </v:line>
            <v:line style="position:absolute" from="6612,5450" to="7010,5450" stroked="true" strokeweight=".75pt" strokecolor="#000000">
              <v:stroke dashstyle="solid"/>
            </v:line>
            <v:shape style="position:absolute;left:6659;top:5405;width:351;height:90" coordorigin="6660,5405" coordsize="351,90" path="m6771,5405l6660,5450,6771,5495,6771,5405m7010,5450l6899,5405,6899,5495,7010,5450e" filled="true" fillcolor="#000000" stroked="false">
              <v:path arrowok="t"/>
              <v:fill type="solid"/>
            </v:shape>
            <v:line style="position:absolute" from="7441,5374" to="7441,6235" stroked="true" strokeweight=".75pt" strokecolor="#000000">
              <v:stroke dashstyle="solid"/>
            </v:line>
            <v:line style="position:absolute" from="7010,5450" to="7505,5450" stroked="true" strokeweight=".75pt" strokecolor="#000000">
              <v:stroke dashstyle="solid"/>
            </v:line>
            <v:shape style="position:absolute;left:7010;top:5405;width:431;height:90" coordorigin="7010,5405" coordsize="431,90" path="m7122,5405l7010,5450,7122,5495,7122,5405m7441,5450l7329,5405,7329,5495,7441,5450e" filled="true" fillcolor="#000000" stroked="false">
              <v:path arrowok="t"/>
              <v:fill type="solid"/>
            </v:shape>
            <v:line style="position:absolute" from="7377,6184" to="7776,6184" stroked="true" strokeweight=".75pt" strokecolor="#000000">
              <v:stroke dashstyle="solid"/>
            </v:line>
            <v:shape style="position:absolute;left:7424;top:6139;width:351;height:90" coordorigin="7425,6139" coordsize="351,90" path="m7537,6139l7425,6184,7537,6228,7537,6139m7776,6184l7664,6139,7664,6228,7776,6184e" filled="true" fillcolor="#000000" stroked="false">
              <v:path arrowok="t"/>
              <v:fill type="solid"/>
            </v:shape>
            <v:line style="position:absolute" from="8206,5661" to="8206,6235" stroked="true" strokeweight=".75pt" strokecolor="#000000">
              <v:stroke dashstyle="solid"/>
            </v:line>
            <v:line style="position:absolute" from="7776,6184" to="8270,6184" stroked="true" strokeweight=".75pt" strokecolor="#000000">
              <v:stroke dashstyle="solid"/>
            </v:line>
            <v:shape style="position:absolute;left:7775;top:6139;width:431;height:90" coordorigin="7776,6139" coordsize="431,90" path="m7887,6139l7776,6184,7887,6228,7887,6139m8206,6184l8095,6139,8095,6228,8206,6184e" filled="true" fillcolor="#000000" stroked="false">
              <v:path arrowok="t"/>
              <v:fill type="solid"/>
            </v:shape>
            <v:line style="position:absolute" from="6612,6885" to="7010,6885" stroked="true" strokeweight=".75pt" strokecolor="#000000">
              <v:stroke dashstyle="solid"/>
            </v:line>
            <v:shape style="position:absolute;left:6659;top:6840;width:351;height:90" coordorigin="6660,6841" coordsize="351,90" path="m6771,6841l6660,6885,6771,6930,6771,6841m7010,6885l6899,6841,6899,6930,7010,6885e" filled="true" fillcolor="#000000" stroked="false">
              <v:path arrowok="t"/>
              <v:fill type="solid"/>
            </v:shape>
            <v:line style="position:absolute" from="7441,6203" to="7441,6936" stroked="true" strokeweight=".75pt" strokecolor="#000000">
              <v:stroke dashstyle="solid"/>
            </v:line>
            <v:line style="position:absolute" from="7010,6885" to="7505,6885" stroked="true" strokeweight=".75pt" strokecolor="#000000">
              <v:stroke dashstyle="solid"/>
            </v:line>
            <v:shape style="position:absolute;left:7010;top:6840;width:431;height:90" coordorigin="7010,6841" coordsize="431,90" path="m7122,6841l7010,6885,7122,6930,7122,6841m7441,6885l7329,6841,7329,6930,7441,6885e" filled="true" fillcolor="#000000" stroked="false">
              <v:path arrowok="t"/>
              <v:fill type="solid"/>
            </v:shape>
            <v:shape style="position:absolute;left:9483;top:4959;width:640;height:319" coordorigin="9484,4959" coordsize="640,319" path="m10124,4959l9515,4959,9484,5151,9515,5278,10124,5278,10124,4959xe" filled="true" fillcolor="#dadada" stroked="false">
              <v:path arrowok="t"/>
              <v:fill type="solid"/>
            </v:shape>
            <v:line style="position:absolute" from="9699,617" to="9699,7027" stroked="true" strokeweight=".75pt" strokecolor="#000000">
              <v:stroke dashstyle="dash"/>
            </v:line>
            <v:shape style="position:absolute;left:3741;top:4959;width:6391;height:319" coordorigin="3742,4959" coordsize="6391,319" path="m3742,5119l4443,5119,4507,5278,5910,5278,5974,5119,6676,5119,6739,5278,7250,5278,7377,4959,8143,4959,8270,5278,8748,5278,8876,4959,9352,4959,9548,5277,10132,5277e" filled="false" stroked="true" strokeweight="1.75pt" strokecolor="#000000">
              <v:path arrowok="t"/>
              <v:stroke dashstyle="solid"/>
            </v:shape>
            <v:shape style="position:absolute;left:9355;top:4958;width:766;height:319" coordorigin="9356,4959" coordsize="766,319" path="m10121,4959l9548,4959,9356,5277e" filled="false" stroked="true" strokeweight="1.75pt" strokecolor="#000000">
              <v:path arrowok="t"/>
              <v:stroke dashstyle="solid"/>
            </v:shape>
            <v:line style="position:absolute" from="6221,462" to="6221,7032" stroked="true" strokeweight=".75pt" strokecolor="#000000">
              <v:stroke dashstyle="dash"/>
            </v:line>
            <v:shape style="position:absolute;left:7536;top:6796;width:1271;height:219" type="#_x0000_t202" filled="false" stroked="false">
              <v:textbox inset="0,0,0,0">
                <w:txbxContent>
                  <w:p>
                    <w:pPr>
                      <w:spacing w:line="218" w:lineRule="exact" w:before="0"/>
                      <w:ind w:left="0" w:right="0" w:firstLine="0"/>
                      <w:jc w:val="left"/>
                      <w:rPr>
                        <w:rFonts w:ascii="Cambria"/>
                        <w:sz w:val="15"/>
                      </w:rPr>
                    </w:pPr>
                    <w:r>
                      <w:rPr>
                        <w:rFonts w:ascii="Cambria"/>
                        <w:w w:val="46"/>
                        <w:position w:val="5"/>
                        <w:sz w:val="15"/>
                      </w:rPr>
                      <w:t>T</w:t>
                    </w:r>
                    <w:r>
                      <w:rPr>
                        <w:rFonts w:ascii="Cambria"/>
                        <w:w w:val="141"/>
                        <w:sz w:val="15"/>
                      </w:rPr>
                      <w:t>H(#,+(-.</w:t>
                    </w:r>
                    <w:r>
                      <w:rPr>
                        <w:rFonts w:ascii="Cambria"/>
                        <w:spacing w:val="-8"/>
                        <w:w w:val="141"/>
                        <w:sz w:val="15"/>
                      </w:rPr>
                      <w:t>7</w:t>
                    </w:r>
                    <w:r>
                      <w:rPr>
                        <w:rFonts w:ascii="Cambria"/>
                        <w:w w:val="118"/>
                        <w:sz w:val="15"/>
                      </w:rPr>
                      <w:t>!)46)</w:t>
                    </w:r>
                  </w:p>
                </w:txbxContent>
              </v:textbox>
              <w10:wrap type="none"/>
            </v:shape>
            <v:shape style="position:absolute;left:5240;top:6796;width:1334;height:219" type="#_x0000_t202" filled="false" stroked="false">
              <v:textbox inset="0,0,0,0">
                <w:txbxContent>
                  <w:p>
                    <w:pPr>
                      <w:spacing w:line="218" w:lineRule="exact" w:before="0"/>
                      <w:ind w:left="0" w:right="0" w:firstLine="0"/>
                      <w:jc w:val="left"/>
                      <w:rPr>
                        <w:rFonts w:ascii="Cambria"/>
                        <w:sz w:val="15"/>
                      </w:rPr>
                    </w:pPr>
                    <w:r>
                      <w:rPr>
                        <w:rFonts w:ascii="Cambria"/>
                        <w:spacing w:val="-1"/>
                        <w:w w:val="46"/>
                        <w:position w:val="5"/>
                        <w:sz w:val="15"/>
                      </w:rPr>
                      <w:t>T</w:t>
                    </w:r>
                    <w:r>
                      <w:rPr>
                        <w:rFonts w:ascii="Cambria"/>
                        <w:w w:val="133"/>
                        <w:sz w:val="15"/>
                      </w:rPr>
                      <w:t>SU(.</w:t>
                    </w:r>
                    <w:r>
                      <w:rPr>
                        <w:rFonts w:ascii="Cambria"/>
                        <w:spacing w:val="-8"/>
                        <w:w w:val="133"/>
                        <w:sz w:val="15"/>
                      </w:rPr>
                      <w:t>7</w:t>
                    </w:r>
                    <w:r>
                      <w:rPr>
                        <w:rFonts w:ascii="Cambria"/>
                        <w:w w:val="125"/>
                        <w:sz w:val="15"/>
                      </w:rPr>
                      <w:t>!)4</w:t>
                    </w:r>
                    <w:r>
                      <w:rPr>
                        <w:rFonts w:ascii="Cambria"/>
                        <w:spacing w:val="-12"/>
                        <w:w w:val="125"/>
                        <w:sz w:val="15"/>
                      </w:rPr>
                      <w:t>6</w:t>
                    </w:r>
                    <w:r>
                      <w:rPr>
                        <w:rFonts w:ascii="Cambria"/>
                        <w:w w:val="134"/>
                        <w:sz w:val="15"/>
                      </w:rPr>
                      <w:t>-#,+()</w:t>
                    </w:r>
                  </w:p>
                </w:txbxContent>
              </v:textbox>
              <w10:wrap type="none"/>
            </v:shape>
            <v:shape style="position:absolute;left:2664;top:6477;width:2175;height:414" type="#_x0000_t202" filled="false" stroked="false">
              <v:textbox inset="0,0,0,0">
                <w:txbxContent>
                  <w:p>
                    <w:pPr>
                      <w:spacing w:line="173" w:lineRule="exact" w:before="0"/>
                      <w:ind w:left="0" w:right="0" w:firstLine="0"/>
                      <w:jc w:val="left"/>
                      <w:rPr>
                        <w:rFonts w:ascii="Cambria"/>
                        <w:sz w:val="15"/>
                      </w:rPr>
                    </w:pPr>
                    <w:r>
                      <w:rPr>
                        <w:rFonts w:ascii="Cambria"/>
                        <w:w w:val="145"/>
                        <w:sz w:val="15"/>
                      </w:rPr>
                      <w:t>&amp;3-#?.7!)4</w:t>
                    </w:r>
                  </w:p>
                  <w:p>
                    <w:pPr>
                      <w:spacing w:before="64"/>
                      <w:ind w:left="0" w:right="0" w:firstLine="0"/>
                      <w:jc w:val="left"/>
                      <w:rPr>
                        <w:rFonts w:ascii="Cambria"/>
                        <w:sz w:val="15"/>
                      </w:rPr>
                    </w:pPr>
                    <w:r>
                      <w:rPr>
                        <w:rFonts w:ascii="Cambria"/>
                        <w:w w:val="125"/>
                        <w:sz w:val="15"/>
                      </w:rPr>
                      <w:t>(7!)4#&amp;' = </w:t>
                    </w:r>
                    <w:r>
                      <w:rPr>
                        <w:rFonts w:ascii="Cambria"/>
                        <w:w w:val="115"/>
                        <w:sz w:val="15"/>
                      </w:rPr>
                      <w:t>0B, </w:t>
                    </w:r>
                    <w:r>
                      <w:rPr>
                        <w:rFonts w:ascii="Cambria"/>
                        <w:w w:val="125"/>
                        <w:sz w:val="15"/>
                      </w:rPr>
                      <w:t>7!)40/, + </w:t>
                    </w:r>
                    <w:r>
                      <w:rPr>
                        <w:rFonts w:ascii="Cambria"/>
                        <w:w w:val="115"/>
                        <w:sz w:val="15"/>
                      </w:rPr>
                      <w:t>0B)</w:t>
                    </w:r>
                  </w:p>
                </w:txbxContent>
              </v:textbox>
              <w10:wrap type="none"/>
            </v:shape>
            <v:shape style="position:absolute;left:8301;top:6094;width:1271;height:219" type="#_x0000_t202" filled="false" stroked="false">
              <v:textbox inset="0,0,0,0">
                <w:txbxContent>
                  <w:p>
                    <w:pPr>
                      <w:spacing w:line="218" w:lineRule="exact" w:before="0"/>
                      <w:ind w:left="0" w:right="0" w:firstLine="0"/>
                      <w:jc w:val="left"/>
                      <w:rPr>
                        <w:rFonts w:ascii="Cambria"/>
                        <w:sz w:val="15"/>
                      </w:rPr>
                    </w:pPr>
                    <w:r>
                      <w:rPr>
                        <w:rFonts w:ascii="Cambria"/>
                        <w:w w:val="46"/>
                        <w:position w:val="5"/>
                        <w:sz w:val="15"/>
                      </w:rPr>
                      <w:t>T</w:t>
                    </w:r>
                    <w:r>
                      <w:rPr>
                        <w:rFonts w:ascii="Cambria"/>
                        <w:w w:val="141"/>
                        <w:sz w:val="15"/>
                      </w:rPr>
                      <w:t>H(#,+(-.</w:t>
                    </w:r>
                    <w:r>
                      <w:rPr>
                        <w:rFonts w:ascii="Cambria"/>
                        <w:spacing w:val="-8"/>
                        <w:w w:val="141"/>
                        <w:sz w:val="15"/>
                      </w:rPr>
                      <w:t>7</w:t>
                    </w:r>
                    <w:r>
                      <w:rPr>
                        <w:rFonts w:ascii="Cambria"/>
                        <w:w w:val="118"/>
                        <w:sz w:val="15"/>
                      </w:rPr>
                      <w:t>!)46)</w:t>
                    </w:r>
                  </w:p>
                </w:txbxContent>
              </v:textbox>
              <w10:wrap type="none"/>
            </v:shape>
            <v:shape style="position:absolute;left:5973;top:6063;width:1334;height:219" type="#_x0000_t202" filled="false" stroked="false">
              <v:textbox inset="0,0,0,0">
                <w:txbxContent>
                  <w:p>
                    <w:pPr>
                      <w:spacing w:line="218" w:lineRule="exact" w:before="0"/>
                      <w:ind w:left="0" w:right="0" w:firstLine="0"/>
                      <w:jc w:val="left"/>
                      <w:rPr>
                        <w:rFonts w:ascii="Cambria"/>
                        <w:sz w:val="15"/>
                      </w:rPr>
                    </w:pPr>
                    <w:r>
                      <w:rPr>
                        <w:rFonts w:ascii="Cambria"/>
                        <w:spacing w:val="-1"/>
                        <w:w w:val="46"/>
                        <w:position w:val="5"/>
                        <w:sz w:val="15"/>
                      </w:rPr>
                      <w:t>T</w:t>
                    </w:r>
                    <w:r>
                      <w:rPr>
                        <w:rFonts w:ascii="Cambria"/>
                        <w:w w:val="133"/>
                        <w:sz w:val="15"/>
                      </w:rPr>
                      <w:t>SU(.</w:t>
                    </w:r>
                    <w:r>
                      <w:rPr>
                        <w:rFonts w:ascii="Cambria"/>
                        <w:spacing w:val="-8"/>
                        <w:w w:val="133"/>
                        <w:sz w:val="15"/>
                      </w:rPr>
                      <w:t>7</w:t>
                    </w:r>
                    <w:r>
                      <w:rPr>
                        <w:rFonts w:ascii="Cambria"/>
                        <w:w w:val="125"/>
                        <w:sz w:val="15"/>
                      </w:rPr>
                      <w:t>!)4</w:t>
                    </w:r>
                    <w:r>
                      <w:rPr>
                        <w:rFonts w:ascii="Cambria"/>
                        <w:spacing w:val="-12"/>
                        <w:w w:val="125"/>
                        <w:sz w:val="15"/>
                      </w:rPr>
                      <w:t>6</w:t>
                    </w:r>
                    <w:r>
                      <w:rPr>
                        <w:rFonts w:ascii="Cambria"/>
                        <w:w w:val="134"/>
                        <w:sz w:val="15"/>
                      </w:rPr>
                      <w:t>-#,+()</w:t>
                    </w:r>
                  </w:p>
                </w:txbxContent>
              </v:textbox>
              <w10:wrap type="none"/>
            </v:shape>
            <v:shape style="position:absolute;left:2619;top:5776;width:2219;height:414" type="#_x0000_t202" filled="false" stroked="false">
              <v:textbox inset="0,0,0,0">
                <w:txbxContent>
                  <w:p>
                    <w:pPr>
                      <w:spacing w:line="173" w:lineRule="exact" w:before="0"/>
                      <w:ind w:left="0" w:right="0" w:firstLine="0"/>
                      <w:jc w:val="left"/>
                      <w:rPr>
                        <w:rFonts w:ascii="Cambria"/>
                        <w:sz w:val="15"/>
                      </w:rPr>
                    </w:pPr>
                    <w:r>
                      <w:rPr>
                        <w:rFonts w:ascii="Cambria"/>
                        <w:w w:val="145"/>
                        <w:sz w:val="15"/>
                      </w:rPr>
                      <w:t>&amp;3-#?.7!)4</w:t>
                    </w:r>
                  </w:p>
                  <w:p>
                    <w:pPr>
                      <w:spacing w:before="64"/>
                      <w:ind w:left="0" w:right="0" w:firstLine="0"/>
                      <w:jc w:val="left"/>
                      <w:rPr>
                        <w:rFonts w:ascii="Cambria"/>
                        <w:sz w:val="15"/>
                      </w:rPr>
                    </w:pPr>
                    <w:r>
                      <w:rPr>
                        <w:rFonts w:ascii="Cambria"/>
                        <w:w w:val="130"/>
                        <w:sz w:val="15"/>
                      </w:rPr>
                      <w:t>(7!)4#&amp;' </w:t>
                    </w:r>
                    <w:r>
                      <w:rPr>
                        <w:rFonts w:ascii="Cambria"/>
                        <w:w w:val="115"/>
                        <w:sz w:val="15"/>
                      </w:rPr>
                      <w:t>= 1B, </w:t>
                    </w:r>
                    <w:r>
                      <w:rPr>
                        <w:rFonts w:ascii="Cambria"/>
                        <w:w w:val="130"/>
                        <w:sz w:val="15"/>
                      </w:rPr>
                      <w:t>7!)40/, </w:t>
                    </w:r>
                    <w:r>
                      <w:rPr>
                        <w:rFonts w:ascii="Cambria"/>
                        <w:w w:val="115"/>
                        <w:sz w:val="15"/>
                      </w:rPr>
                      <w:t>+ 0B)</w:t>
                    </w:r>
                  </w:p>
                </w:txbxContent>
              </v:textbox>
              <w10:wrap type="none"/>
            </v:shape>
            <v:shape style="position:absolute;left:7536;top:5361;width:1271;height:219" type="#_x0000_t202" filled="false" stroked="false">
              <v:textbox inset="0,0,0,0">
                <w:txbxContent>
                  <w:p>
                    <w:pPr>
                      <w:spacing w:line="218" w:lineRule="exact" w:before="0"/>
                      <w:ind w:left="0" w:right="0" w:firstLine="0"/>
                      <w:jc w:val="left"/>
                      <w:rPr>
                        <w:rFonts w:ascii="Cambria"/>
                        <w:sz w:val="15"/>
                      </w:rPr>
                    </w:pPr>
                    <w:r>
                      <w:rPr>
                        <w:rFonts w:ascii="Cambria"/>
                        <w:w w:val="46"/>
                        <w:position w:val="5"/>
                        <w:sz w:val="15"/>
                      </w:rPr>
                      <w:t>T</w:t>
                    </w:r>
                    <w:r>
                      <w:rPr>
                        <w:rFonts w:ascii="Cambria"/>
                        <w:w w:val="141"/>
                        <w:sz w:val="15"/>
                      </w:rPr>
                      <w:t>H(#,+(-.</w:t>
                    </w:r>
                    <w:r>
                      <w:rPr>
                        <w:rFonts w:ascii="Cambria"/>
                        <w:spacing w:val="-8"/>
                        <w:w w:val="141"/>
                        <w:sz w:val="15"/>
                      </w:rPr>
                      <w:t>7</w:t>
                    </w:r>
                    <w:r>
                      <w:rPr>
                        <w:rFonts w:ascii="Cambria"/>
                        <w:w w:val="118"/>
                        <w:sz w:val="15"/>
                      </w:rPr>
                      <w:t>!)46)</w:t>
                    </w:r>
                  </w:p>
                </w:txbxContent>
              </v:textbox>
              <w10:wrap type="none"/>
            </v:shape>
            <v:shape style="position:absolute;left:8397;top:4659;width:1504;height:540" type="#_x0000_t202" filled="false" stroked="false">
              <v:textbox inset="0,0,0,0">
                <w:txbxContent>
                  <w:p>
                    <w:pPr>
                      <w:spacing w:line="218" w:lineRule="exact" w:before="0"/>
                      <w:ind w:left="510" w:right="0" w:firstLine="0"/>
                      <w:jc w:val="left"/>
                      <w:rPr>
                        <w:rFonts w:ascii="Cambria"/>
                        <w:sz w:val="15"/>
                      </w:rPr>
                    </w:pPr>
                    <w:r>
                      <w:rPr>
                        <w:rFonts w:ascii="Cambria"/>
                        <w:w w:val="46"/>
                        <w:position w:val="5"/>
                        <w:sz w:val="15"/>
                      </w:rPr>
                      <w:t>T</w:t>
                    </w:r>
                    <w:r>
                      <w:rPr>
                        <w:rFonts w:ascii="Cambria"/>
                        <w:w w:val="133"/>
                        <w:sz w:val="15"/>
                      </w:rPr>
                      <w:t>H(#,+(-!</w:t>
                    </w:r>
                    <w:r>
                      <w:rPr>
                        <w:rFonts w:ascii="Cambria"/>
                        <w:spacing w:val="-11"/>
                        <w:w w:val="133"/>
                        <w:sz w:val="15"/>
                      </w:rPr>
                      <w:t>$</w:t>
                    </w:r>
                    <w:r>
                      <w:rPr>
                        <w:rFonts w:ascii="Cambria"/>
                        <w:w w:val="106"/>
                        <w:sz w:val="15"/>
                      </w:rPr>
                      <w:t>6)</w:t>
                    </w:r>
                  </w:p>
                  <w:p>
                    <w:pPr>
                      <w:tabs>
                        <w:tab w:pos="637" w:val="left" w:leader="none"/>
                      </w:tabs>
                      <w:spacing w:before="135"/>
                      <w:ind w:left="0" w:right="0" w:firstLine="0"/>
                      <w:jc w:val="left"/>
                      <w:rPr>
                        <w:rFonts w:ascii="Cambria"/>
                        <w:sz w:val="15"/>
                      </w:rPr>
                    </w:pPr>
                    <w:r>
                      <w:rPr>
                        <w:rFonts w:ascii="Cambria"/>
                        <w:w w:val="120"/>
                        <w:position w:val="1"/>
                        <w:sz w:val="15"/>
                      </w:rPr>
                      <w:t>$2</w:t>
                      <w:tab/>
                    </w:r>
                    <w:r>
                      <w:rPr>
                        <w:rFonts w:ascii="Cambria"/>
                        <w:w w:val="120"/>
                        <w:sz w:val="15"/>
                      </w:rPr>
                      <w:t>$3</w:t>
                    </w:r>
                  </w:p>
                </w:txbxContent>
              </v:textbox>
              <w10:wrap type="none"/>
            </v:shape>
            <v:shape style="position:absolute;left:6930;top:4372;width:1440;height:812" type="#_x0000_t202" filled="false" stroked="false">
              <v:textbox inset="0,0,0,0">
                <w:txbxContent>
                  <w:p>
                    <w:pPr>
                      <w:spacing w:line="218" w:lineRule="exact" w:before="0"/>
                      <w:ind w:left="446" w:right="0" w:firstLine="0"/>
                      <w:jc w:val="left"/>
                      <w:rPr>
                        <w:rFonts w:ascii="Cambria"/>
                        <w:sz w:val="15"/>
                      </w:rPr>
                    </w:pPr>
                    <w:r>
                      <w:rPr>
                        <w:rFonts w:ascii="Cambria"/>
                        <w:w w:val="46"/>
                        <w:position w:val="5"/>
                        <w:sz w:val="15"/>
                      </w:rPr>
                      <w:t>T</w:t>
                    </w:r>
                    <w:r>
                      <w:rPr>
                        <w:rFonts w:ascii="Cambria"/>
                        <w:w w:val="133"/>
                        <w:sz w:val="15"/>
                      </w:rPr>
                      <w:t>H(#,+(-!</w:t>
                    </w:r>
                    <w:r>
                      <w:rPr>
                        <w:rFonts w:ascii="Cambria"/>
                        <w:spacing w:val="-11"/>
                        <w:w w:val="133"/>
                        <w:sz w:val="15"/>
                      </w:rPr>
                      <w:t>$</w:t>
                    </w:r>
                    <w:r>
                      <w:rPr>
                        <w:rFonts w:ascii="Cambria"/>
                        <w:w w:val="106"/>
                        <w:sz w:val="15"/>
                      </w:rPr>
                      <w:t>6)</w:t>
                    </w:r>
                  </w:p>
                  <w:p>
                    <w:pPr>
                      <w:spacing w:before="29"/>
                      <w:ind w:left="159" w:right="0" w:firstLine="0"/>
                      <w:jc w:val="left"/>
                      <w:rPr>
                        <w:rFonts w:ascii="Cambria"/>
                        <w:sz w:val="15"/>
                      </w:rPr>
                    </w:pPr>
                    <w:r>
                      <w:rPr>
                        <w:rFonts w:ascii="Cambria"/>
                        <w:w w:val="46"/>
                        <w:position w:val="5"/>
                        <w:sz w:val="15"/>
                      </w:rPr>
                      <w:t>T</w:t>
                    </w:r>
                    <w:r>
                      <w:rPr>
                        <w:rFonts w:ascii="Cambria"/>
                        <w:w w:val="119"/>
                        <w:sz w:val="15"/>
                      </w:rPr>
                      <w:t>SU(!</w:t>
                    </w:r>
                    <w:r>
                      <w:rPr>
                        <w:rFonts w:ascii="Cambria"/>
                        <w:spacing w:val="-11"/>
                        <w:w w:val="119"/>
                        <w:sz w:val="15"/>
                      </w:rPr>
                      <w:t>$</w:t>
                    </w:r>
                    <w:r>
                      <w:rPr>
                        <w:rFonts w:ascii="Cambria"/>
                        <w:spacing w:val="-12"/>
                        <w:w w:val="120"/>
                        <w:sz w:val="15"/>
                      </w:rPr>
                      <w:t>6</w:t>
                    </w:r>
                    <w:r>
                      <w:rPr>
                        <w:rFonts w:ascii="Cambria"/>
                        <w:w w:val="134"/>
                        <w:sz w:val="15"/>
                      </w:rPr>
                      <w:t>-#,+()</w:t>
                    </w:r>
                  </w:p>
                  <w:p>
                    <w:pPr>
                      <w:spacing w:before="162"/>
                      <w:ind w:left="0" w:right="0" w:firstLine="0"/>
                      <w:jc w:val="left"/>
                      <w:rPr>
                        <w:rFonts w:ascii="Cambria"/>
                        <w:sz w:val="15"/>
                      </w:rPr>
                    </w:pPr>
                    <w:r>
                      <w:rPr>
                        <w:rFonts w:ascii="Cambria"/>
                        <w:w w:val="120"/>
                        <w:sz w:val="15"/>
                      </w:rPr>
                      <w:t>$1</w:t>
                    </w:r>
                  </w:p>
                </w:txbxContent>
              </v:textbox>
              <w10:wrap type="none"/>
            </v:shape>
            <v:shape style="position:absolute;left:4570;top:4372;width:2013;height:1176" type="#_x0000_t202" filled="false" stroked="false">
              <v:textbox inset="0,0,0,0">
                <w:txbxContent>
                  <w:p>
                    <w:pPr>
                      <w:spacing w:line="218" w:lineRule="exact" w:before="0"/>
                      <w:ind w:left="0" w:right="0" w:firstLine="0"/>
                      <w:jc w:val="left"/>
                      <w:rPr>
                        <w:rFonts w:ascii="Cambria"/>
                        <w:sz w:val="15"/>
                      </w:rPr>
                    </w:pPr>
                    <w:r>
                      <w:rPr>
                        <w:rFonts w:ascii="Cambria"/>
                        <w:w w:val="46"/>
                        <w:position w:val="5"/>
                        <w:sz w:val="15"/>
                      </w:rPr>
                      <w:t>T</w:t>
                    </w:r>
                    <w:r>
                      <w:rPr>
                        <w:rFonts w:ascii="Cambria"/>
                        <w:w w:val="126"/>
                        <w:sz w:val="15"/>
                      </w:rPr>
                      <w:t>D(#,+,-!$)6)</w:t>
                    </w:r>
                  </w:p>
                  <w:p>
                    <w:pPr>
                      <w:spacing w:before="29"/>
                      <w:ind w:left="956" w:right="0" w:firstLine="0"/>
                      <w:jc w:val="left"/>
                      <w:rPr>
                        <w:rFonts w:ascii="Cambria"/>
                        <w:sz w:val="15"/>
                      </w:rPr>
                    </w:pPr>
                    <w:r>
                      <w:rPr>
                        <w:rFonts w:ascii="Cambria"/>
                        <w:spacing w:val="-1"/>
                        <w:w w:val="46"/>
                        <w:position w:val="5"/>
                        <w:sz w:val="15"/>
                      </w:rPr>
                      <w:t>T</w:t>
                    </w:r>
                    <w:r>
                      <w:rPr>
                        <w:rFonts w:ascii="Cambria"/>
                        <w:w w:val="119"/>
                        <w:sz w:val="15"/>
                      </w:rPr>
                      <w:t>SU(!</w:t>
                    </w:r>
                    <w:r>
                      <w:rPr>
                        <w:rFonts w:ascii="Cambria"/>
                        <w:spacing w:val="-11"/>
                        <w:w w:val="119"/>
                        <w:sz w:val="15"/>
                      </w:rPr>
                      <w:t>$</w:t>
                    </w:r>
                    <w:r>
                      <w:rPr>
                        <w:rFonts w:ascii="Cambria"/>
                        <w:spacing w:val="-12"/>
                        <w:w w:val="120"/>
                        <w:sz w:val="15"/>
                      </w:rPr>
                      <w:t>6</w:t>
                    </w:r>
                    <w:r>
                      <w:rPr>
                        <w:rFonts w:ascii="Cambria"/>
                        <w:w w:val="134"/>
                        <w:sz w:val="15"/>
                      </w:rPr>
                      <w:t>-#,+()</w:t>
                    </w:r>
                  </w:p>
                  <w:p>
                    <w:pPr>
                      <w:spacing w:before="162"/>
                      <w:ind w:left="318" w:right="0" w:firstLine="0"/>
                      <w:jc w:val="left"/>
                      <w:rPr>
                        <w:rFonts w:ascii="Cambria"/>
                        <w:sz w:val="15"/>
                      </w:rPr>
                    </w:pPr>
                    <w:r>
                      <w:rPr>
                        <w:rFonts w:ascii="Cambria"/>
                        <w:w w:val="110"/>
                        <w:sz w:val="15"/>
                      </w:rPr>
                      <w:t>!$;15:0=</w:t>
                    </w:r>
                  </w:p>
                  <w:p>
                    <w:pPr>
                      <w:spacing w:before="138"/>
                      <w:ind w:left="637" w:right="0" w:firstLine="0"/>
                      <w:jc w:val="left"/>
                      <w:rPr>
                        <w:rFonts w:ascii="Cambria"/>
                        <w:sz w:val="15"/>
                      </w:rPr>
                    </w:pPr>
                    <w:r>
                      <w:rPr>
                        <w:rFonts w:ascii="Cambria"/>
                        <w:w w:val="46"/>
                        <w:position w:val="5"/>
                        <w:sz w:val="15"/>
                      </w:rPr>
                      <w:t>T</w:t>
                    </w:r>
                    <w:r>
                      <w:rPr>
                        <w:rFonts w:ascii="Cambria"/>
                        <w:w w:val="133"/>
                        <w:sz w:val="15"/>
                      </w:rPr>
                      <w:t>SU(.</w:t>
                    </w:r>
                    <w:r>
                      <w:rPr>
                        <w:rFonts w:ascii="Cambria"/>
                        <w:spacing w:val="-8"/>
                        <w:w w:val="133"/>
                        <w:sz w:val="15"/>
                      </w:rPr>
                      <w:t>7</w:t>
                    </w:r>
                    <w:r>
                      <w:rPr>
                        <w:rFonts w:ascii="Cambria"/>
                        <w:w w:val="125"/>
                        <w:sz w:val="15"/>
                      </w:rPr>
                      <w:t>!)4</w:t>
                    </w:r>
                    <w:r>
                      <w:rPr>
                        <w:rFonts w:ascii="Cambria"/>
                        <w:spacing w:val="-12"/>
                        <w:w w:val="125"/>
                        <w:sz w:val="15"/>
                      </w:rPr>
                      <w:t>6</w:t>
                    </w:r>
                    <w:r>
                      <w:rPr>
                        <w:rFonts w:ascii="Cambria"/>
                        <w:w w:val="134"/>
                        <w:sz w:val="15"/>
                      </w:rPr>
                      <w:t>-#,+()</w:t>
                    </w:r>
                  </w:p>
                </w:txbxContent>
              </v:textbox>
              <w10:wrap type="none"/>
            </v:shape>
            <v:shape style="position:absolute;left:2593;top:4659;width:1511;height:525" type="#_x0000_t202" filled="false" stroked="false">
              <v:textbox inset="0,0,0,0">
                <w:txbxContent>
                  <w:p>
                    <w:pPr>
                      <w:spacing w:line="218" w:lineRule="exact" w:before="0"/>
                      <w:ind w:left="542" w:right="0" w:firstLine="0"/>
                      <w:jc w:val="left"/>
                      <w:rPr>
                        <w:rFonts w:ascii="Cambria"/>
                        <w:sz w:val="15"/>
                      </w:rPr>
                    </w:pPr>
                    <w:r>
                      <w:rPr>
                        <w:rFonts w:ascii="Cambria"/>
                        <w:spacing w:val="-1"/>
                        <w:w w:val="46"/>
                        <w:position w:val="5"/>
                        <w:sz w:val="15"/>
                      </w:rPr>
                      <w:t>T</w:t>
                    </w:r>
                    <w:r>
                      <w:rPr>
                        <w:rFonts w:ascii="Cambria"/>
                        <w:w w:val="136"/>
                        <w:sz w:val="15"/>
                      </w:rPr>
                      <w:t>D(#,+,-!</w:t>
                    </w:r>
                    <w:r>
                      <w:rPr>
                        <w:rFonts w:ascii="Cambria"/>
                        <w:spacing w:val="-11"/>
                        <w:w w:val="136"/>
                        <w:sz w:val="15"/>
                      </w:rPr>
                      <w:t>$</w:t>
                    </w:r>
                    <w:r>
                      <w:rPr>
                        <w:rFonts w:ascii="Cambria"/>
                        <w:w w:val="106"/>
                        <w:sz w:val="15"/>
                      </w:rPr>
                      <w:t>6)</w:t>
                    </w:r>
                  </w:p>
                  <w:p>
                    <w:pPr>
                      <w:spacing w:before="130"/>
                      <w:ind w:left="0" w:right="0" w:firstLine="0"/>
                      <w:jc w:val="left"/>
                      <w:rPr>
                        <w:rFonts w:ascii="Cambria"/>
                        <w:sz w:val="15"/>
                      </w:rPr>
                    </w:pPr>
                    <w:r>
                      <w:rPr>
                        <w:rFonts w:ascii="Cambria"/>
                        <w:w w:val="120"/>
                        <w:sz w:val="15"/>
                      </w:rPr>
                      <w:t>&amp;3-#?!$;15:0=</w:t>
                    </w:r>
                  </w:p>
                </w:txbxContent>
              </v:textbox>
              <w10:wrap type="none"/>
            </v:shape>
            <v:shape style="position:absolute;left:2774;top:4053;width:854;height:174" type="#_x0000_t202" filled="false" stroked="false">
              <v:textbox inset="0,0,0,0">
                <w:txbxContent>
                  <w:p>
                    <w:pPr>
                      <w:spacing w:line="173" w:lineRule="exact" w:before="0"/>
                      <w:ind w:left="0" w:right="0" w:firstLine="0"/>
                      <w:jc w:val="left"/>
                      <w:rPr>
                        <w:rFonts w:ascii="Cambria"/>
                        <w:sz w:val="15"/>
                      </w:rPr>
                    </w:pPr>
                    <w:r>
                      <w:rPr>
                        <w:rFonts w:ascii="Cambria"/>
                        <w:w w:val="130"/>
                        <w:sz w:val="15"/>
                      </w:rPr>
                      <w:t>&amp;3-#?./%</w:t>
                    </w:r>
                  </w:p>
                </w:txbxContent>
              </v:textbox>
              <w10:wrap type="none"/>
            </v:shape>
            <v:shape style="position:absolute;left:8313;top:3639;width:1104;height:219" type="#_x0000_t202" filled="false" stroked="false">
              <v:textbox inset="0,0,0,0">
                <w:txbxContent>
                  <w:p>
                    <w:pPr>
                      <w:spacing w:line="218" w:lineRule="exact" w:before="0"/>
                      <w:ind w:left="0" w:right="0" w:firstLine="0"/>
                      <w:jc w:val="left"/>
                      <w:rPr>
                        <w:rFonts w:ascii="Cambria"/>
                        <w:sz w:val="15"/>
                      </w:rPr>
                    </w:pPr>
                    <w:r>
                      <w:rPr>
                        <w:rFonts w:ascii="Cambria"/>
                        <w:w w:val="46"/>
                        <w:position w:val="5"/>
                        <w:sz w:val="15"/>
                      </w:rPr>
                      <w:t>T</w:t>
                    </w:r>
                    <w:r>
                      <w:rPr>
                        <w:rFonts w:ascii="Cambria"/>
                        <w:w w:val="130"/>
                        <w:sz w:val="15"/>
                      </w:rPr>
                      <w:t>D(#,+,-./%()</w:t>
                    </w:r>
                  </w:p>
                </w:txbxContent>
              </v:textbox>
              <w10:wrap type="none"/>
            </v:shape>
            <v:shape style="position:absolute;left:6647;top:3658;width:1104;height:219" type="#_x0000_t202" filled="false" stroked="false">
              <v:textbox inset="0,0,0,0">
                <w:txbxContent>
                  <w:p>
                    <w:pPr>
                      <w:spacing w:line="218" w:lineRule="exact" w:before="0"/>
                      <w:ind w:left="0" w:right="0" w:firstLine="0"/>
                      <w:jc w:val="left"/>
                      <w:rPr>
                        <w:rFonts w:ascii="Cambria"/>
                        <w:sz w:val="15"/>
                      </w:rPr>
                    </w:pPr>
                    <w:r>
                      <w:rPr>
                        <w:rFonts w:ascii="Cambria"/>
                        <w:w w:val="46"/>
                        <w:position w:val="5"/>
                        <w:sz w:val="15"/>
                      </w:rPr>
                      <w:t>T</w:t>
                    </w:r>
                    <w:r>
                      <w:rPr>
                        <w:rFonts w:ascii="Cambria"/>
                        <w:w w:val="130"/>
                        <w:sz w:val="15"/>
                      </w:rPr>
                      <w:t>D(#,+(-./%,)</w:t>
                    </w:r>
                  </w:p>
                </w:txbxContent>
              </v:textbox>
              <w10:wrap type="none"/>
            </v:shape>
            <v:shape style="position:absolute;left:2625;top:3224;width:1088;height:174" type="#_x0000_t202" filled="false" stroked="false">
              <v:textbox inset="0,0,0,0">
                <w:txbxContent>
                  <w:p>
                    <w:pPr>
                      <w:spacing w:line="173" w:lineRule="exact" w:before="0"/>
                      <w:ind w:left="0" w:right="0" w:firstLine="0"/>
                      <w:jc w:val="left"/>
                      <w:rPr>
                        <w:rFonts w:ascii="Cambria"/>
                        <w:sz w:val="15"/>
                      </w:rPr>
                    </w:pPr>
                    <w:r>
                      <w:rPr>
                        <w:rFonts w:ascii="Cambria"/>
                        <w:w w:val="115"/>
                        <w:sz w:val="15"/>
                      </w:rPr>
                      <w:t>&amp;3-#?!;25:16=</w:t>
                    </w:r>
                  </w:p>
                </w:txbxContent>
              </v:textbox>
              <w10:wrap type="none"/>
            </v:shape>
            <v:shape style="position:absolute;left:8583;top:2874;width:912;height:219" type="#_x0000_t202" filled="false" stroked="false">
              <v:textbox inset="0,0,0,0">
                <w:txbxContent>
                  <w:p>
                    <w:pPr>
                      <w:spacing w:line="218" w:lineRule="exact" w:before="0"/>
                      <w:ind w:left="0" w:right="0" w:firstLine="0"/>
                      <w:jc w:val="left"/>
                      <w:rPr>
                        <w:rFonts w:ascii="Cambria"/>
                        <w:sz w:val="15"/>
                      </w:rPr>
                    </w:pPr>
                    <w:r>
                      <w:rPr>
                        <w:rFonts w:ascii="Cambria"/>
                        <w:w w:val="46"/>
                        <w:position w:val="5"/>
                        <w:sz w:val="15"/>
                      </w:rPr>
                      <w:t>T</w:t>
                    </w:r>
                    <w:r>
                      <w:rPr>
                        <w:rFonts w:ascii="Cambria"/>
                        <w:w w:val="124"/>
                        <w:sz w:val="15"/>
                      </w:rPr>
                      <w:t>D(#,+,-!)6)</w:t>
                    </w:r>
                  </w:p>
                </w:txbxContent>
              </v:textbox>
              <w10:wrap type="none"/>
            </v:shape>
            <v:shape style="position:absolute;left:4698;top:2905;width:860;height:219" type="#_x0000_t202" filled="false" stroked="false">
              <v:textbox inset="0,0,0,0">
                <w:txbxContent>
                  <w:p>
                    <w:pPr>
                      <w:spacing w:line="218" w:lineRule="exact" w:before="0"/>
                      <w:ind w:left="0" w:right="0" w:firstLine="0"/>
                      <w:jc w:val="left"/>
                      <w:rPr>
                        <w:rFonts w:ascii="Cambria"/>
                        <w:sz w:val="15"/>
                      </w:rPr>
                    </w:pPr>
                    <w:r>
                      <w:rPr>
                        <w:rFonts w:ascii="Cambria"/>
                        <w:w w:val="46"/>
                        <w:position w:val="5"/>
                        <w:sz w:val="15"/>
                      </w:rPr>
                      <w:t>T</w:t>
                    </w:r>
                    <w:r>
                      <w:rPr>
                        <w:rFonts w:ascii="Cambria"/>
                        <w:w w:val="135"/>
                        <w:sz w:val="15"/>
                      </w:rPr>
                      <w:t>D(#,+,-</w:t>
                    </w:r>
                    <w:r>
                      <w:rPr>
                        <w:rFonts w:ascii="Cambria"/>
                        <w:spacing w:val="-11"/>
                        <w:w w:val="135"/>
                        <w:sz w:val="15"/>
                      </w:rPr>
                      <w:t>!</w:t>
                    </w:r>
                    <w:r>
                      <w:rPr>
                        <w:rFonts w:ascii="Cambria"/>
                        <w:w w:val="106"/>
                        <w:sz w:val="15"/>
                      </w:rPr>
                      <w:t>6)</w:t>
                    </w:r>
                  </w:p>
                </w:txbxContent>
              </v:textbox>
              <w10:wrap type="none"/>
            </v:shape>
            <v:shape style="position:absolute;left:5463;top:2204;width:1185;height:219" type="#_x0000_t202" filled="false" stroked="false">
              <v:textbox inset="0,0,0,0">
                <w:txbxContent>
                  <w:p>
                    <w:pPr>
                      <w:spacing w:line="218" w:lineRule="exact" w:before="0"/>
                      <w:ind w:left="0" w:right="0" w:firstLine="0"/>
                      <w:jc w:val="left"/>
                      <w:rPr>
                        <w:rFonts w:ascii="Cambria"/>
                        <w:sz w:val="15"/>
                      </w:rPr>
                    </w:pPr>
                    <w:r>
                      <w:rPr>
                        <w:rFonts w:ascii="Cambria"/>
                        <w:w w:val="46"/>
                        <w:position w:val="5"/>
                        <w:sz w:val="15"/>
                      </w:rPr>
                      <w:t>T</w:t>
                    </w:r>
                    <w:r>
                      <w:rPr>
                        <w:rFonts w:ascii="Cambria"/>
                        <w:w w:val="147"/>
                        <w:sz w:val="15"/>
                      </w:rPr>
                      <w:t>D(#,+,-.!</w:t>
                    </w:r>
                    <w:r>
                      <w:rPr>
                        <w:rFonts w:ascii="Cambria"/>
                        <w:spacing w:val="-11"/>
                        <w:w w:val="147"/>
                        <w:sz w:val="15"/>
                      </w:rPr>
                      <w:t>$</w:t>
                    </w:r>
                    <w:r>
                      <w:rPr>
                        <w:rFonts w:ascii="Cambria"/>
                        <w:w w:val="130"/>
                        <w:sz w:val="15"/>
                      </w:rPr>
                      <w:t>6()</w:t>
                    </w:r>
                  </w:p>
                </w:txbxContent>
              </v:textbox>
              <w10:wrap type="none"/>
            </v:shape>
            <v:shape style="position:absolute;left:2681;top:1821;width:1423;height:876" type="#_x0000_t202" filled="false" stroked="false">
              <v:textbox inset="0,0,0,0">
                <w:txbxContent>
                  <w:p>
                    <w:pPr>
                      <w:spacing w:line="173" w:lineRule="exact" w:before="0"/>
                      <w:ind w:left="134" w:right="0" w:firstLine="0"/>
                      <w:jc w:val="left"/>
                      <w:rPr>
                        <w:rFonts w:ascii="Cambria"/>
                        <w:sz w:val="15"/>
                      </w:rPr>
                    </w:pPr>
                    <w:r>
                      <w:rPr>
                        <w:rFonts w:ascii="Cambria"/>
                        <w:w w:val="125"/>
                        <w:sz w:val="15"/>
                      </w:rPr>
                      <w:t>&amp;3-#?.%X</w:t>
                    </w:r>
                  </w:p>
                  <w:p>
                    <w:pPr>
                      <w:spacing w:line="300" w:lineRule="atLeast" w:before="95"/>
                      <w:ind w:left="0" w:right="18" w:firstLine="262"/>
                      <w:jc w:val="left"/>
                      <w:rPr>
                        <w:rFonts w:ascii="Cambria"/>
                        <w:sz w:val="15"/>
                      </w:rPr>
                    </w:pPr>
                    <w:r>
                      <w:rPr>
                        <w:rFonts w:ascii="Cambria"/>
                        <w:w w:val="46"/>
                        <w:position w:val="5"/>
                        <w:sz w:val="15"/>
                      </w:rPr>
                      <w:t>T</w:t>
                    </w:r>
                    <w:r>
                      <w:rPr>
                        <w:rFonts w:ascii="Cambria"/>
                        <w:w w:val="147"/>
                        <w:sz w:val="15"/>
                      </w:rPr>
                      <w:t>D(#,+,-.!</w:t>
                    </w:r>
                    <w:r>
                      <w:rPr>
                        <w:rFonts w:ascii="Cambria"/>
                        <w:spacing w:val="-11"/>
                        <w:w w:val="147"/>
                        <w:sz w:val="15"/>
                      </w:rPr>
                      <w:t>$</w:t>
                    </w:r>
                    <w:r>
                      <w:rPr>
                        <w:rFonts w:ascii="Cambria"/>
                        <w:w w:val="136"/>
                        <w:sz w:val="15"/>
                      </w:rPr>
                      <w:t>6,) </w:t>
                    </w:r>
                    <w:r>
                      <w:rPr>
                        <w:rFonts w:ascii="Cambria"/>
                        <w:w w:val="145"/>
                        <w:sz w:val="15"/>
                      </w:rPr>
                      <w:t>&amp;3-#?.!$6</w:t>
                    </w:r>
                  </w:p>
                </w:txbxContent>
              </v:textbox>
              <w10:wrap type="none"/>
            </v:shape>
            <v:shape style="position:absolute;left:8344;top:1470;width:1074;height:219" type="#_x0000_t202" filled="false" stroked="false">
              <v:textbox inset="0,0,0,0">
                <w:txbxContent>
                  <w:p>
                    <w:pPr>
                      <w:spacing w:line="218" w:lineRule="exact" w:before="0"/>
                      <w:ind w:left="0" w:right="0" w:firstLine="0"/>
                      <w:jc w:val="left"/>
                      <w:rPr>
                        <w:rFonts w:ascii="Cambria"/>
                        <w:sz w:val="15"/>
                      </w:rPr>
                    </w:pPr>
                    <w:r>
                      <w:rPr>
                        <w:rFonts w:ascii="Cambria"/>
                        <w:spacing w:val="11"/>
                        <w:w w:val="46"/>
                        <w:position w:val="5"/>
                        <w:sz w:val="15"/>
                      </w:rPr>
                      <w:t>T</w:t>
                    </w:r>
                    <w:r>
                      <w:rPr>
                        <w:rFonts w:ascii="Cambria"/>
                        <w:w w:val="123"/>
                        <w:sz w:val="15"/>
                      </w:rPr>
                      <w:t>D(#,+,-.%X()</w:t>
                    </w:r>
                  </w:p>
                </w:txbxContent>
              </v:textbox>
              <w10:wrap type="none"/>
            </v:shape>
            <v:shape style="position:absolute;left:4698;top:1279;width:2065;height:410" type="#_x0000_t202" filled="false" stroked="false">
              <v:textbox inset="0,0,0,0">
                <w:txbxContent>
                  <w:p>
                    <w:pPr>
                      <w:spacing w:line="254" w:lineRule="auto" w:before="0"/>
                      <w:ind w:left="0" w:right="5" w:firstLine="956"/>
                      <w:jc w:val="left"/>
                      <w:rPr>
                        <w:rFonts w:ascii="Cambria"/>
                        <w:sz w:val="15"/>
                      </w:rPr>
                    </w:pPr>
                    <w:r>
                      <w:rPr>
                        <w:rFonts w:ascii="Cambria"/>
                        <w:w w:val="90"/>
                        <w:sz w:val="15"/>
                      </w:rPr>
                      <w:t>$ATA LATENCY = </w:t>
                    </w:r>
                    <w:r>
                      <w:rPr>
                        <w:rFonts w:ascii="Cambria"/>
                        <w:spacing w:val="-16"/>
                        <w:w w:val="90"/>
                        <w:sz w:val="15"/>
                      </w:rPr>
                      <w:t>0 </w:t>
                    </w:r>
                    <w:r>
                      <w:rPr>
                        <w:rFonts w:ascii="Cambria"/>
                        <w:w w:val="46"/>
                        <w:position w:val="5"/>
                        <w:sz w:val="15"/>
                      </w:rPr>
                      <w:t>T</w:t>
                    </w:r>
                    <w:r>
                      <w:rPr>
                        <w:rFonts w:ascii="Cambria"/>
                        <w:w w:val="124"/>
                        <w:sz w:val="15"/>
                      </w:rPr>
                      <w:t>D(#,+,-.%X,)</w:t>
                    </w:r>
                  </w:p>
                </w:txbxContent>
              </v:textbox>
              <w10:wrap type="none"/>
            </v:shape>
            <v:shape style="position:absolute;left:2808;top:801;width:821;height:174" type="#_x0000_t202" filled="false" stroked="false">
              <v:textbox inset="0,0,0,0">
                <w:txbxContent>
                  <w:p>
                    <w:pPr>
                      <w:spacing w:line="173" w:lineRule="exact" w:before="0"/>
                      <w:ind w:left="0" w:right="0" w:firstLine="0"/>
                      <w:jc w:val="left"/>
                      <w:rPr>
                        <w:rFonts w:ascii="Cambria"/>
                        <w:sz w:val="15"/>
                      </w:rPr>
                    </w:pPr>
                    <w:r>
                      <w:rPr>
                        <w:rFonts w:ascii="Cambria"/>
                        <w:w w:val="135"/>
                        <w:sz w:val="15"/>
                      </w:rPr>
                      <w:t>&amp;3-#?#,+</w:t>
                    </w:r>
                  </w:p>
                </w:txbxContent>
              </v:textbox>
              <w10:wrap type="none"/>
            </v:shape>
            <v:shape style="position:absolute;left:8461;top:386;width:998;height:174" type="#_x0000_t202" filled="false" stroked="false">
              <v:textbox inset="0,0,0,0">
                <w:txbxContent>
                  <w:p>
                    <w:pPr>
                      <w:spacing w:line="173" w:lineRule="exact" w:before="0"/>
                      <w:ind w:left="0" w:right="0" w:firstLine="0"/>
                      <w:jc w:val="left"/>
                      <w:rPr>
                        <w:rFonts w:ascii="Cambria"/>
                        <w:sz w:val="15"/>
                      </w:rPr>
                    </w:pPr>
                    <w:r>
                      <w:rPr>
                        <w:rFonts w:ascii="Cambria"/>
                        <w:w w:val="125"/>
                        <w:sz w:val="15"/>
                      </w:rPr>
                      <w:t>"53452. = 0</w:t>
                    </w:r>
                  </w:p>
                </w:txbxContent>
              </v:textbox>
              <w10:wrap type="none"/>
            </v:shape>
            <v:shape style="position:absolute;left:5910;top:418;width:562;height:219" type="#_x0000_t202" filled="false" stroked="false">
              <v:textbox inset="0,0,0,0">
                <w:txbxContent>
                  <w:p>
                    <w:pPr>
                      <w:spacing w:line="218" w:lineRule="exact" w:before="0"/>
                      <w:ind w:left="0" w:right="0" w:firstLine="0"/>
                      <w:jc w:val="left"/>
                      <w:rPr>
                        <w:rFonts w:ascii="Cambria"/>
                        <w:sz w:val="15"/>
                      </w:rPr>
                    </w:pPr>
                    <w:r>
                      <w:rPr>
                        <w:rFonts w:ascii="Cambria"/>
                        <w:spacing w:val="-1"/>
                        <w:w w:val="46"/>
                        <w:position w:val="5"/>
                        <w:sz w:val="15"/>
                      </w:rPr>
                      <w:t>T</w:t>
                    </w:r>
                    <w:r>
                      <w:rPr>
                        <w:rFonts w:ascii="Cambria"/>
                        <w:w w:val="108"/>
                        <w:sz w:val="15"/>
                      </w:rPr>
                      <w:t>W(#,+)</w:t>
                    </w:r>
                  </w:p>
                </w:txbxContent>
              </v:textbox>
              <w10:wrap type="none"/>
            </v:shape>
            <v:shape style="position:absolute;left:3709;top:418;width:562;height:219" type="#_x0000_t202" filled="false" stroked="false">
              <v:textbox inset="0,0,0,0">
                <w:txbxContent>
                  <w:p>
                    <w:pPr>
                      <w:spacing w:line="218" w:lineRule="exact" w:before="0"/>
                      <w:ind w:left="0" w:right="0" w:firstLine="0"/>
                      <w:jc w:val="left"/>
                      <w:rPr>
                        <w:rFonts w:ascii="Cambria"/>
                        <w:sz w:val="15"/>
                      </w:rPr>
                    </w:pPr>
                    <w:r>
                      <w:rPr>
                        <w:rFonts w:ascii="Cambria"/>
                        <w:spacing w:val="-1"/>
                        <w:w w:val="46"/>
                        <w:position w:val="5"/>
                        <w:sz w:val="15"/>
                      </w:rPr>
                      <w:t>T</w:t>
                    </w:r>
                    <w:r>
                      <w:rPr>
                        <w:rFonts w:ascii="Cambria"/>
                        <w:w w:val="108"/>
                        <w:sz w:val="15"/>
                      </w:rPr>
                      <w:t>W(#,+)</w:t>
                    </w:r>
                  </w:p>
                </w:txbxContent>
              </v:textbox>
              <w10:wrap type="none"/>
            </v:shape>
            <w10:wrap type="none"/>
          </v:group>
        </w:pict>
      </w:r>
      <w:bookmarkStart w:name="Figure 28. Synchronous multiplexed NOR/P" w:id="365"/>
      <w:bookmarkEnd w:id="365"/>
      <w:r>
        <w:rPr>
          <w:b w:val="0"/>
        </w:rPr>
      </w:r>
      <w:bookmarkStart w:name="_bookmark169" w:id="366"/>
      <w:bookmarkEnd w:id="366"/>
      <w:r>
        <w:rPr>
          <w:b w:val="0"/>
        </w:rPr>
      </w:r>
      <w:r>
        <w:rPr/>
        <w:t>Figure 28. Synchronous multiplexed NOR/PSRAM read timings</w:t>
      </w:r>
    </w:p>
    <w:p>
      <w:pPr>
        <w:pStyle w:val="BodyText"/>
        <w:ind w:left="1294"/>
      </w:pPr>
      <w:r>
        <w:rPr/>
        <w:pict>
          <v:group style="width:404pt;height:355.65pt;mso-position-horizontal-relative:char;mso-position-vertical-relative:line" coordorigin="0,0" coordsize="8080,7113">
            <v:line style="position:absolute" from="5,5" to="8080,5" stroked="true" strokeweight=".47998pt" strokecolor="#000000">
              <v:stroke dashstyle="solid"/>
            </v:line>
            <v:line style="position:absolute" from="8075,5" to="8075,7112" stroked="true" strokeweight=".47998pt" strokecolor="#000000">
              <v:stroke dashstyle="solid"/>
            </v:line>
            <v:line style="position:absolute" from="0,7108" to="8075,7108" stroked="true" strokeweight=".48pt" strokecolor="#000000">
              <v:stroke dashstyle="solid"/>
            </v:line>
            <v:line style="position:absolute" from="5,0" to="5,7108" stroked="true" strokeweight=".48pt" strokecolor="#000000">
              <v:stroke dashstyle="solid"/>
            </v:line>
            <v:shape style="position:absolute;left:7417;top:6856;width:474;height:139" type="#_x0000_t202" filled="false" stroked="false">
              <v:textbox inset="0,0,0,0">
                <w:txbxContent>
                  <w:p>
                    <w:pPr>
                      <w:spacing w:line="138" w:lineRule="exact" w:before="0"/>
                      <w:ind w:left="0" w:right="0" w:firstLine="0"/>
                      <w:jc w:val="left"/>
                      <w:rPr>
                        <w:rFonts w:ascii="Cambria"/>
                        <w:sz w:val="12"/>
                      </w:rPr>
                    </w:pPr>
                    <w:r>
                      <w:rPr>
                        <w:rFonts w:ascii="Cambria"/>
                        <w:w w:val="95"/>
                        <w:sz w:val="12"/>
                      </w:rPr>
                      <w:t>AI14893I</w:t>
                    </w:r>
                  </w:p>
                </w:txbxContent>
              </v:textbox>
              <w10:wrap type="none"/>
            </v:shape>
          </v:group>
        </w:pict>
      </w:r>
      <w:r>
        <w:rPr/>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1"/>
        <w:rPr>
          <w:b/>
          <w:sz w:val="15"/>
        </w:rPr>
      </w:pPr>
    </w:p>
    <w:p>
      <w:pPr>
        <w:tabs>
          <w:tab w:pos="8829" w:val="left" w:leader="none"/>
        </w:tabs>
        <w:spacing w:before="94"/>
        <w:ind w:left="4137" w:right="0" w:firstLine="0"/>
        <w:jc w:val="left"/>
        <w:rPr>
          <w:sz w:val="18"/>
        </w:rPr>
      </w:pPr>
      <w:r>
        <w:rPr/>
        <w:pict>
          <v:group style="position:absolute;margin-left:71.527pt;margin-top:-1.384805pt;width:28.4pt;height:15.15pt;mso-position-horizontal-relative:page;mso-position-vertical-relative:paragraph;z-index:252622848" coordorigin="1431,-28" coordsize="568,303">
            <v:shape style="position:absolute;left:1430;top:-28;width:568;height:248" coordorigin="1431,-28" coordsize="568,248" path="m1996,-28l1582,-28,1582,-27,1560,-24,1540,-14,1524,0,1512,18,1431,214,1431,214,1431,218,1433,220,1634,220,1640,207,1561,133,1544,100,1547,61,1570,30,1615,16,1981,16,1983,15,1984,13,1998,-22,1998,-26,1996,-28xe" filled="true" fillcolor="#005189" stroked="false">
              <v:path arrowok="t"/>
              <v:fill type="solid"/>
            </v:shape>
            <v:shape style="position:absolute;left:1592;top:7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71/1</w:t>
      </w:r>
      <w:hyperlink w:history="true" w:anchor="_bookmark363">
        <w:r>
          <w:rPr>
            <w:sz w:val="18"/>
          </w:rPr>
          <w:t>43</w:t>
        </w:r>
      </w:hyperlink>
    </w:p>
    <w:p>
      <w:pPr>
        <w:spacing w:after="0"/>
        <w:jc w:val="left"/>
        <w:rPr>
          <w:sz w:val="18"/>
        </w:rPr>
        <w:sectPr>
          <w:headerReference w:type="default" r:id="rId261"/>
          <w:pgSz w:w="11900" w:h="16840"/>
          <w:pgMar w:header="1172" w:footer="1899" w:top="1480" w:bottom="1680" w:left="1180" w:right="0"/>
        </w:sectPr>
      </w:pPr>
    </w:p>
    <w:p>
      <w:pPr>
        <w:pStyle w:val="BodyText"/>
        <w:spacing w:before="5"/>
        <w:rPr>
          <w:sz w:val="17"/>
        </w:rPr>
      </w:pPr>
    </w:p>
    <w:p>
      <w:pPr>
        <w:pStyle w:val="Heading5"/>
        <w:spacing w:before="95" w:after="39"/>
        <w:ind w:left="1335" w:right="1429"/>
        <w:jc w:val="center"/>
        <w:rPr>
          <w:sz w:val="16"/>
        </w:rPr>
      </w:pPr>
      <w:bookmarkStart w:name="Table 35. Synchronous multiplexed NOR/PS" w:id="367"/>
      <w:bookmarkEnd w:id="367"/>
      <w:r>
        <w:rPr>
          <w:b w:val="0"/>
        </w:rPr>
      </w:r>
      <w:bookmarkStart w:name="_bookmark170" w:id="368"/>
      <w:bookmarkEnd w:id="368"/>
      <w:r>
        <w:rPr>
          <w:b w:val="0"/>
        </w:rPr>
      </w:r>
      <w:r>
        <w:rPr/>
        <w:t>Table 35. </w:t>
      </w:r>
      <w:bookmarkStart w:name="_bookmark171" w:id="369"/>
      <w:bookmarkEnd w:id="369"/>
      <w:r>
        <w:rPr/>
        <w:t>S</w:t>
      </w:r>
      <w:r>
        <w:rPr/>
        <w:t>ynchronous multiplexed NOR/PSRAM read timings</w:t>
      </w:r>
      <w:r>
        <w:rPr>
          <w:position w:val="8"/>
          <w:sz w:val="16"/>
        </w:rPr>
        <w:t>(1)(2)</w:t>
      </w:r>
    </w:p>
    <w:tbl>
      <w:tblPr>
        <w:tblW w:w="0" w:type="auto"/>
        <w:jc w:val="left"/>
        <w:tblInd w:w="1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8"/>
        <w:gridCol w:w="4134"/>
        <w:gridCol w:w="1068"/>
        <w:gridCol w:w="937"/>
        <w:gridCol w:w="523"/>
      </w:tblGrid>
      <w:tr>
        <w:trPr>
          <w:trHeight w:val="400" w:hRule="atLeast"/>
        </w:trPr>
        <w:tc>
          <w:tcPr>
            <w:tcW w:w="1408" w:type="dxa"/>
            <w:tcBorders>
              <w:bottom w:val="single" w:sz="12" w:space="0" w:color="000000"/>
            </w:tcBorders>
          </w:tcPr>
          <w:p>
            <w:pPr>
              <w:pStyle w:val="TableParagraph"/>
              <w:spacing w:before="86"/>
              <w:ind w:left="379"/>
              <w:jc w:val="left"/>
              <w:rPr>
                <w:b/>
                <w:sz w:val="18"/>
              </w:rPr>
            </w:pPr>
            <w:r>
              <w:rPr>
                <w:b/>
                <w:sz w:val="18"/>
              </w:rPr>
              <w:t>Symbol</w:t>
            </w:r>
          </w:p>
        </w:tc>
        <w:tc>
          <w:tcPr>
            <w:tcW w:w="4134" w:type="dxa"/>
            <w:tcBorders>
              <w:bottom w:val="single" w:sz="12" w:space="0" w:color="000000"/>
            </w:tcBorders>
          </w:tcPr>
          <w:p>
            <w:pPr>
              <w:pStyle w:val="TableParagraph"/>
              <w:spacing w:before="86"/>
              <w:ind w:left="1604" w:right="1598"/>
              <w:rPr>
                <w:b/>
                <w:sz w:val="18"/>
              </w:rPr>
            </w:pPr>
            <w:r>
              <w:rPr>
                <w:b/>
                <w:sz w:val="18"/>
              </w:rPr>
              <w:t>Parameter</w:t>
            </w:r>
          </w:p>
        </w:tc>
        <w:tc>
          <w:tcPr>
            <w:tcW w:w="1068" w:type="dxa"/>
            <w:tcBorders>
              <w:bottom w:val="single" w:sz="12" w:space="0" w:color="000000"/>
            </w:tcBorders>
          </w:tcPr>
          <w:p>
            <w:pPr>
              <w:pStyle w:val="TableParagraph"/>
              <w:spacing w:before="86"/>
              <w:ind w:left="335" w:right="329"/>
              <w:rPr>
                <w:b/>
                <w:sz w:val="18"/>
              </w:rPr>
            </w:pPr>
            <w:r>
              <w:rPr>
                <w:b/>
                <w:sz w:val="18"/>
              </w:rPr>
              <w:t>Min</w:t>
            </w:r>
          </w:p>
        </w:tc>
        <w:tc>
          <w:tcPr>
            <w:tcW w:w="937" w:type="dxa"/>
            <w:tcBorders>
              <w:bottom w:val="single" w:sz="12" w:space="0" w:color="000000"/>
            </w:tcBorders>
          </w:tcPr>
          <w:p>
            <w:pPr>
              <w:pStyle w:val="TableParagraph"/>
              <w:spacing w:before="86"/>
              <w:ind w:right="282"/>
              <w:jc w:val="right"/>
              <w:rPr>
                <w:b/>
                <w:sz w:val="18"/>
              </w:rPr>
            </w:pPr>
            <w:r>
              <w:rPr>
                <w:b/>
                <w:sz w:val="18"/>
              </w:rPr>
              <w:t>Max</w:t>
            </w:r>
          </w:p>
        </w:tc>
        <w:tc>
          <w:tcPr>
            <w:tcW w:w="523" w:type="dxa"/>
            <w:tcBorders>
              <w:bottom w:val="single" w:sz="12" w:space="0" w:color="000000"/>
            </w:tcBorders>
          </w:tcPr>
          <w:p>
            <w:pPr>
              <w:pStyle w:val="TableParagraph"/>
              <w:spacing w:before="86"/>
              <w:ind w:left="85"/>
              <w:jc w:val="left"/>
              <w:rPr>
                <w:b/>
                <w:sz w:val="18"/>
              </w:rPr>
            </w:pPr>
            <w:r>
              <w:rPr>
                <w:b/>
                <w:sz w:val="18"/>
              </w:rPr>
              <w:t>Unit</w:t>
            </w:r>
          </w:p>
        </w:tc>
      </w:tr>
      <w:tr>
        <w:trPr>
          <w:trHeight w:val="320" w:hRule="atLeast"/>
        </w:trPr>
        <w:tc>
          <w:tcPr>
            <w:tcW w:w="1408" w:type="dxa"/>
            <w:tcBorders>
              <w:top w:val="single" w:sz="12" w:space="0" w:color="000000"/>
            </w:tcBorders>
          </w:tcPr>
          <w:p>
            <w:pPr>
              <w:pStyle w:val="TableParagraph"/>
              <w:spacing w:before="40"/>
              <w:ind w:left="59"/>
              <w:jc w:val="left"/>
              <w:rPr>
                <w:sz w:val="14"/>
              </w:rPr>
            </w:pPr>
            <w:r>
              <w:rPr>
                <w:position w:val="4"/>
                <w:sz w:val="18"/>
              </w:rPr>
              <w:t>t</w:t>
            </w:r>
            <w:r>
              <w:rPr>
                <w:sz w:val="14"/>
              </w:rPr>
              <w:t>w(CLK)</w:t>
            </w:r>
          </w:p>
        </w:tc>
        <w:tc>
          <w:tcPr>
            <w:tcW w:w="4134" w:type="dxa"/>
            <w:tcBorders>
              <w:top w:val="single" w:sz="12" w:space="0" w:color="000000"/>
            </w:tcBorders>
          </w:tcPr>
          <w:p>
            <w:pPr>
              <w:pStyle w:val="TableParagraph"/>
              <w:spacing w:before="36"/>
              <w:ind w:left="59"/>
              <w:jc w:val="left"/>
              <w:rPr>
                <w:sz w:val="18"/>
              </w:rPr>
            </w:pPr>
            <w:r>
              <w:rPr>
                <w:sz w:val="18"/>
              </w:rPr>
              <w:t>FSMC_CLK period</w:t>
            </w:r>
          </w:p>
        </w:tc>
        <w:tc>
          <w:tcPr>
            <w:tcW w:w="1068" w:type="dxa"/>
            <w:tcBorders>
              <w:top w:val="single" w:sz="12" w:space="0" w:color="000000"/>
            </w:tcBorders>
          </w:tcPr>
          <w:p>
            <w:pPr>
              <w:pStyle w:val="TableParagraph"/>
              <w:spacing w:before="36"/>
              <w:ind w:left="337" w:right="329"/>
              <w:rPr>
                <w:sz w:val="18"/>
              </w:rPr>
            </w:pPr>
            <w:r>
              <w:rPr>
                <w:sz w:val="18"/>
              </w:rPr>
              <w:t>27.7</w:t>
            </w:r>
          </w:p>
        </w:tc>
        <w:tc>
          <w:tcPr>
            <w:tcW w:w="937" w:type="dxa"/>
            <w:tcBorders>
              <w:top w:val="single" w:sz="12" w:space="0" w:color="000000"/>
            </w:tcBorders>
          </w:tcPr>
          <w:p>
            <w:pPr>
              <w:pStyle w:val="TableParagraph"/>
              <w:spacing w:before="36"/>
              <w:ind w:left="9"/>
              <w:rPr>
                <w:sz w:val="18"/>
              </w:rPr>
            </w:pPr>
            <w:r>
              <w:rPr>
                <w:sz w:val="18"/>
              </w:rPr>
              <w:t>-</w:t>
            </w:r>
          </w:p>
        </w:tc>
        <w:tc>
          <w:tcPr>
            <w:tcW w:w="523" w:type="dxa"/>
            <w:tcBorders>
              <w:top w:val="single" w:sz="12" w:space="0" w:color="000000"/>
            </w:tcBorders>
          </w:tcPr>
          <w:p>
            <w:pPr>
              <w:pStyle w:val="TableParagraph"/>
              <w:spacing w:before="36"/>
              <w:ind w:left="108"/>
              <w:jc w:val="left"/>
              <w:rPr>
                <w:sz w:val="18"/>
              </w:rPr>
            </w:pPr>
            <w:r>
              <w:rPr>
                <w:sz w:val="18"/>
              </w:rPr>
              <w:t>ns</w:t>
            </w:r>
          </w:p>
        </w:tc>
      </w:tr>
      <w:tr>
        <w:trPr>
          <w:trHeight w:val="329" w:hRule="atLeast"/>
        </w:trPr>
        <w:tc>
          <w:tcPr>
            <w:tcW w:w="1408" w:type="dxa"/>
          </w:tcPr>
          <w:p>
            <w:pPr>
              <w:pStyle w:val="TableParagraph"/>
              <w:spacing w:before="41"/>
              <w:ind w:left="59"/>
              <w:jc w:val="left"/>
              <w:rPr>
                <w:sz w:val="14"/>
              </w:rPr>
            </w:pPr>
            <w:r>
              <w:rPr>
                <w:w w:val="105"/>
                <w:position w:val="5"/>
                <w:sz w:val="18"/>
              </w:rPr>
              <w:t>t</w:t>
            </w:r>
            <w:r>
              <w:rPr>
                <w:w w:val="105"/>
                <w:sz w:val="14"/>
              </w:rPr>
              <w:t>d(CLKL-NExL)</w:t>
            </w:r>
          </w:p>
        </w:tc>
        <w:tc>
          <w:tcPr>
            <w:tcW w:w="4134" w:type="dxa"/>
          </w:tcPr>
          <w:p>
            <w:pPr>
              <w:pStyle w:val="TableParagraph"/>
              <w:ind w:left="59"/>
              <w:jc w:val="left"/>
              <w:rPr>
                <w:sz w:val="18"/>
              </w:rPr>
            </w:pPr>
            <w:r>
              <w:rPr>
                <w:sz w:val="18"/>
              </w:rPr>
              <w:t>FSMC_CLK low to FSMC_NEx low (x = 0...2)</w:t>
            </w:r>
          </w:p>
        </w:tc>
        <w:tc>
          <w:tcPr>
            <w:tcW w:w="1068" w:type="dxa"/>
          </w:tcPr>
          <w:p>
            <w:pPr>
              <w:pStyle w:val="TableParagraph"/>
              <w:ind w:left="12"/>
              <w:rPr>
                <w:sz w:val="18"/>
              </w:rPr>
            </w:pPr>
            <w:r>
              <w:rPr>
                <w:sz w:val="18"/>
              </w:rPr>
              <w:t>-</w:t>
            </w:r>
          </w:p>
        </w:tc>
        <w:tc>
          <w:tcPr>
            <w:tcW w:w="937" w:type="dxa"/>
          </w:tcPr>
          <w:p>
            <w:pPr>
              <w:pStyle w:val="TableParagraph"/>
              <w:ind w:right="329"/>
              <w:jc w:val="right"/>
              <w:rPr>
                <w:sz w:val="18"/>
              </w:rPr>
            </w:pPr>
            <w:r>
              <w:rPr>
                <w:sz w:val="18"/>
              </w:rPr>
              <w:t>1.5</w:t>
            </w:r>
          </w:p>
        </w:tc>
        <w:tc>
          <w:tcPr>
            <w:tcW w:w="523" w:type="dxa"/>
          </w:tcPr>
          <w:p>
            <w:pPr>
              <w:pStyle w:val="TableParagraph"/>
              <w:ind w:left="110"/>
              <w:jc w:val="left"/>
              <w:rPr>
                <w:sz w:val="18"/>
              </w:rPr>
            </w:pPr>
            <w:r>
              <w:rPr>
                <w:sz w:val="18"/>
              </w:rPr>
              <w:t>ns</w:t>
            </w:r>
          </w:p>
        </w:tc>
      </w:tr>
      <w:tr>
        <w:trPr>
          <w:trHeight w:val="329" w:hRule="atLeast"/>
        </w:trPr>
        <w:tc>
          <w:tcPr>
            <w:tcW w:w="1408" w:type="dxa"/>
          </w:tcPr>
          <w:p>
            <w:pPr>
              <w:pStyle w:val="TableParagraph"/>
              <w:spacing w:before="41"/>
              <w:ind w:left="59"/>
              <w:jc w:val="left"/>
              <w:rPr>
                <w:sz w:val="14"/>
              </w:rPr>
            </w:pPr>
            <w:r>
              <w:rPr>
                <w:w w:val="105"/>
                <w:position w:val="5"/>
                <w:sz w:val="18"/>
              </w:rPr>
              <w:t>t</w:t>
            </w:r>
            <w:r>
              <w:rPr>
                <w:w w:val="105"/>
                <w:sz w:val="14"/>
              </w:rPr>
              <w:t>d(CLKL-NExH)</w:t>
            </w:r>
          </w:p>
        </w:tc>
        <w:tc>
          <w:tcPr>
            <w:tcW w:w="4134" w:type="dxa"/>
          </w:tcPr>
          <w:p>
            <w:pPr>
              <w:pStyle w:val="TableParagraph"/>
              <w:ind w:left="59"/>
              <w:jc w:val="left"/>
              <w:rPr>
                <w:sz w:val="18"/>
              </w:rPr>
            </w:pPr>
            <w:r>
              <w:rPr>
                <w:sz w:val="18"/>
              </w:rPr>
              <w:t>FSMC_CLK low to FSMC_NEx high (x = 0...2)</w:t>
            </w:r>
          </w:p>
        </w:tc>
        <w:tc>
          <w:tcPr>
            <w:tcW w:w="1068" w:type="dxa"/>
          </w:tcPr>
          <w:p>
            <w:pPr>
              <w:pStyle w:val="TableParagraph"/>
              <w:ind w:left="11"/>
              <w:rPr>
                <w:sz w:val="18"/>
              </w:rPr>
            </w:pPr>
            <w:r>
              <w:rPr>
                <w:sz w:val="18"/>
              </w:rPr>
              <w:t>2</w:t>
            </w:r>
          </w:p>
        </w:tc>
        <w:tc>
          <w:tcPr>
            <w:tcW w:w="937" w:type="dxa"/>
          </w:tcPr>
          <w:p>
            <w:pPr>
              <w:pStyle w:val="TableParagraph"/>
              <w:ind w:left="10"/>
              <w:rPr>
                <w:sz w:val="18"/>
              </w:rPr>
            </w:pPr>
            <w:r>
              <w:rPr>
                <w:sz w:val="18"/>
              </w:rPr>
              <w:t>-</w:t>
            </w:r>
          </w:p>
        </w:tc>
        <w:tc>
          <w:tcPr>
            <w:tcW w:w="523" w:type="dxa"/>
          </w:tcPr>
          <w:p>
            <w:pPr>
              <w:pStyle w:val="TableParagraph"/>
              <w:ind w:left="109"/>
              <w:jc w:val="left"/>
              <w:rPr>
                <w:sz w:val="18"/>
              </w:rPr>
            </w:pPr>
            <w:r>
              <w:rPr>
                <w:sz w:val="18"/>
              </w:rPr>
              <w:t>ns</w:t>
            </w:r>
          </w:p>
        </w:tc>
      </w:tr>
      <w:tr>
        <w:trPr>
          <w:trHeight w:val="330" w:hRule="atLeast"/>
        </w:trPr>
        <w:tc>
          <w:tcPr>
            <w:tcW w:w="1408" w:type="dxa"/>
          </w:tcPr>
          <w:p>
            <w:pPr>
              <w:pStyle w:val="TableParagraph"/>
              <w:spacing w:before="51"/>
              <w:ind w:left="59"/>
              <w:jc w:val="left"/>
              <w:rPr>
                <w:sz w:val="14"/>
              </w:rPr>
            </w:pPr>
            <w:r>
              <w:rPr>
                <w:w w:val="105"/>
                <w:position w:val="4"/>
                <w:sz w:val="18"/>
              </w:rPr>
              <w:t>t</w:t>
            </w:r>
            <w:r>
              <w:rPr>
                <w:w w:val="105"/>
                <w:sz w:val="14"/>
              </w:rPr>
              <w:t>d(CLKL-NADVL)</w:t>
            </w:r>
          </w:p>
        </w:tc>
        <w:tc>
          <w:tcPr>
            <w:tcW w:w="4134" w:type="dxa"/>
          </w:tcPr>
          <w:p>
            <w:pPr>
              <w:pStyle w:val="TableParagraph"/>
              <w:spacing w:before="47"/>
              <w:ind w:left="59"/>
              <w:jc w:val="left"/>
              <w:rPr>
                <w:sz w:val="18"/>
              </w:rPr>
            </w:pPr>
            <w:r>
              <w:rPr>
                <w:sz w:val="18"/>
              </w:rPr>
              <w:t>FSMC_CLK low to FSMC_NADV low</w:t>
            </w:r>
          </w:p>
        </w:tc>
        <w:tc>
          <w:tcPr>
            <w:tcW w:w="1068" w:type="dxa"/>
          </w:tcPr>
          <w:p>
            <w:pPr>
              <w:pStyle w:val="TableParagraph"/>
              <w:spacing w:before="47"/>
              <w:ind w:left="11"/>
              <w:rPr>
                <w:sz w:val="18"/>
              </w:rPr>
            </w:pPr>
            <w:r>
              <w:rPr>
                <w:sz w:val="18"/>
              </w:rPr>
              <w:t>-</w:t>
            </w:r>
          </w:p>
        </w:tc>
        <w:tc>
          <w:tcPr>
            <w:tcW w:w="937" w:type="dxa"/>
          </w:tcPr>
          <w:p>
            <w:pPr>
              <w:pStyle w:val="TableParagraph"/>
              <w:spacing w:before="47"/>
              <w:ind w:left="12"/>
              <w:rPr>
                <w:sz w:val="18"/>
              </w:rPr>
            </w:pPr>
            <w:r>
              <w:rPr>
                <w:sz w:val="18"/>
              </w:rPr>
              <w:t>4</w:t>
            </w:r>
          </w:p>
        </w:tc>
        <w:tc>
          <w:tcPr>
            <w:tcW w:w="523" w:type="dxa"/>
          </w:tcPr>
          <w:p>
            <w:pPr>
              <w:pStyle w:val="TableParagraph"/>
              <w:spacing w:before="47"/>
              <w:ind w:left="110"/>
              <w:jc w:val="left"/>
              <w:rPr>
                <w:sz w:val="18"/>
              </w:rPr>
            </w:pPr>
            <w:r>
              <w:rPr>
                <w:sz w:val="18"/>
              </w:rPr>
              <w:t>ns</w:t>
            </w:r>
          </w:p>
        </w:tc>
      </w:tr>
      <w:tr>
        <w:trPr>
          <w:trHeight w:val="329" w:hRule="atLeast"/>
        </w:trPr>
        <w:tc>
          <w:tcPr>
            <w:tcW w:w="1408" w:type="dxa"/>
          </w:tcPr>
          <w:p>
            <w:pPr>
              <w:pStyle w:val="TableParagraph"/>
              <w:spacing w:before="41"/>
              <w:ind w:left="59"/>
              <w:jc w:val="left"/>
              <w:rPr>
                <w:sz w:val="14"/>
              </w:rPr>
            </w:pPr>
            <w:r>
              <w:rPr>
                <w:w w:val="105"/>
                <w:position w:val="5"/>
                <w:sz w:val="18"/>
              </w:rPr>
              <w:t>t</w:t>
            </w:r>
            <w:r>
              <w:rPr>
                <w:w w:val="105"/>
                <w:sz w:val="14"/>
              </w:rPr>
              <w:t>d(CLKL-NADVH)</w:t>
            </w:r>
          </w:p>
        </w:tc>
        <w:tc>
          <w:tcPr>
            <w:tcW w:w="4134" w:type="dxa"/>
          </w:tcPr>
          <w:p>
            <w:pPr>
              <w:pStyle w:val="TableParagraph"/>
              <w:ind w:left="59"/>
              <w:jc w:val="left"/>
              <w:rPr>
                <w:sz w:val="18"/>
              </w:rPr>
            </w:pPr>
            <w:r>
              <w:rPr>
                <w:sz w:val="18"/>
              </w:rPr>
              <w:t>FSMC_CLK low to FSMC_NADV high</w:t>
            </w:r>
          </w:p>
        </w:tc>
        <w:tc>
          <w:tcPr>
            <w:tcW w:w="1068" w:type="dxa"/>
          </w:tcPr>
          <w:p>
            <w:pPr>
              <w:pStyle w:val="TableParagraph"/>
              <w:ind w:left="12"/>
              <w:rPr>
                <w:sz w:val="18"/>
              </w:rPr>
            </w:pPr>
            <w:r>
              <w:rPr>
                <w:sz w:val="18"/>
              </w:rPr>
              <w:t>5</w:t>
            </w:r>
          </w:p>
        </w:tc>
        <w:tc>
          <w:tcPr>
            <w:tcW w:w="937" w:type="dxa"/>
          </w:tcPr>
          <w:p>
            <w:pPr>
              <w:pStyle w:val="TableParagraph"/>
              <w:ind w:left="12"/>
              <w:rPr>
                <w:sz w:val="18"/>
              </w:rPr>
            </w:pPr>
            <w:r>
              <w:rPr>
                <w:sz w:val="18"/>
              </w:rPr>
              <w:t>-</w:t>
            </w:r>
          </w:p>
        </w:tc>
        <w:tc>
          <w:tcPr>
            <w:tcW w:w="523" w:type="dxa"/>
          </w:tcPr>
          <w:p>
            <w:pPr>
              <w:pStyle w:val="TableParagraph"/>
              <w:ind w:left="109"/>
              <w:jc w:val="left"/>
              <w:rPr>
                <w:sz w:val="18"/>
              </w:rPr>
            </w:pPr>
            <w:r>
              <w:rPr>
                <w:sz w:val="18"/>
              </w:rPr>
              <w:t>ns</w:t>
            </w:r>
          </w:p>
        </w:tc>
      </w:tr>
      <w:tr>
        <w:trPr>
          <w:trHeight w:val="329" w:hRule="atLeast"/>
        </w:trPr>
        <w:tc>
          <w:tcPr>
            <w:tcW w:w="1408" w:type="dxa"/>
          </w:tcPr>
          <w:p>
            <w:pPr>
              <w:pStyle w:val="TableParagraph"/>
              <w:spacing w:before="41"/>
              <w:ind w:left="59"/>
              <w:jc w:val="left"/>
              <w:rPr>
                <w:sz w:val="14"/>
              </w:rPr>
            </w:pPr>
            <w:r>
              <w:rPr>
                <w:w w:val="105"/>
                <w:position w:val="5"/>
                <w:sz w:val="18"/>
              </w:rPr>
              <w:t>t</w:t>
            </w:r>
            <w:r>
              <w:rPr>
                <w:w w:val="105"/>
                <w:sz w:val="14"/>
              </w:rPr>
              <w:t>d(CLKL-AV)</w:t>
            </w:r>
          </w:p>
        </w:tc>
        <w:tc>
          <w:tcPr>
            <w:tcW w:w="4134" w:type="dxa"/>
          </w:tcPr>
          <w:p>
            <w:pPr>
              <w:pStyle w:val="TableParagraph"/>
              <w:ind w:left="59"/>
              <w:jc w:val="left"/>
              <w:rPr>
                <w:sz w:val="18"/>
              </w:rPr>
            </w:pPr>
            <w:r>
              <w:rPr>
                <w:sz w:val="18"/>
              </w:rPr>
              <w:t>FSMC_CLK low to FSMC_Ax valid (x = 16...25)</w:t>
            </w:r>
          </w:p>
        </w:tc>
        <w:tc>
          <w:tcPr>
            <w:tcW w:w="1068" w:type="dxa"/>
          </w:tcPr>
          <w:p>
            <w:pPr>
              <w:pStyle w:val="TableParagraph"/>
              <w:ind w:left="10"/>
              <w:rPr>
                <w:sz w:val="18"/>
              </w:rPr>
            </w:pPr>
            <w:r>
              <w:rPr>
                <w:sz w:val="18"/>
              </w:rPr>
              <w:t>-</w:t>
            </w:r>
          </w:p>
        </w:tc>
        <w:tc>
          <w:tcPr>
            <w:tcW w:w="937" w:type="dxa"/>
          </w:tcPr>
          <w:p>
            <w:pPr>
              <w:pStyle w:val="TableParagraph"/>
              <w:ind w:left="11"/>
              <w:rPr>
                <w:sz w:val="18"/>
              </w:rPr>
            </w:pPr>
            <w:r>
              <w:rPr>
                <w:sz w:val="18"/>
              </w:rPr>
              <w:t>0</w:t>
            </w:r>
          </w:p>
        </w:tc>
        <w:tc>
          <w:tcPr>
            <w:tcW w:w="523" w:type="dxa"/>
          </w:tcPr>
          <w:p>
            <w:pPr>
              <w:pStyle w:val="TableParagraph"/>
              <w:ind w:left="109"/>
              <w:jc w:val="left"/>
              <w:rPr>
                <w:sz w:val="18"/>
              </w:rPr>
            </w:pPr>
            <w:r>
              <w:rPr>
                <w:sz w:val="18"/>
              </w:rPr>
              <w:t>ns</w:t>
            </w:r>
          </w:p>
        </w:tc>
      </w:tr>
      <w:tr>
        <w:trPr>
          <w:trHeight w:val="330" w:hRule="atLeast"/>
        </w:trPr>
        <w:tc>
          <w:tcPr>
            <w:tcW w:w="1408" w:type="dxa"/>
          </w:tcPr>
          <w:p>
            <w:pPr>
              <w:pStyle w:val="TableParagraph"/>
              <w:spacing w:before="51"/>
              <w:ind w:left="59"/>
              <w:jc w:val="left"/>
              <w:rPr>
                <w:sz w:val="14"/>
              </w:rPr>
            </w:pPr>
            <w:r>
              <w:rPr>
                <w:w w:val="105"/>
                <w:position w:val="4"/>
                <w:sz w:val="18"/>
              </w:rPr>
              <w:t>t</w:t>
            </w:r>
            <w:r>
              <w:rPr>
                <w:w w:val="105"/>
                <w:sz w:val="14"/>
              </w:rPr>
              <w:t>d(CLKL-AIV)</w:t>
            </w:r>
          </w:p>
        </w:tc>
        <w:tc>
          <w:tcPr>
            <w:tcW w:w="4134" w:type="dxa"/>
          </w:tcPr>
          <w:p>
            <w:pPr>
              <w:pStyle w:val="TableParagraph"/>
              <w:spacing w:before="47"/>
              <w:ind w:left="59"/>
              <w:jc w:val="left"/>
              <w:rPr>
                <w:sz w:val="18"/>
              </w:rPr>
            </w:pPr>
            <w:r>
              <w:rPr>
                <w:sz w:val="18"/>
              </w:rPr>
              <w:t>FSMC_CLK low to FSMC_Ax invalid (x = 16...25)</w:t>
            </w:r>
          </w:p>
        </w:tc>
        <w:tc>
          <w:tcPr>
            <w:tcW w:w="1068" w:type="dxa"/>
          </w:tcPr>
          <w:p>
            <w:pPr>
              <w:pStyle w:val="TableParagraph"/>
              <w:spacing w:before="47"/>
              <w:ind w:left="10"/>
              <w:rPr>
                <w:sz w:val="18"/>
              </w:rPr>
            </w:pPr>
            <w:r>
              <w:rPr>
                <w:sz w:val="18"/>
              </w:rPr>
              <w:t>2</w:t>
            </w:r>
          </w:p>
        </w:tc>
        <w:tc>
          <w:tcPr>
            <w:tcW w:w="937" w:type="dxa"/>
          </w:tcPr>
          <w:p>
            <w:pPr>
              <w:pStyle w:val="TableParagraph"/>
              <w:spacing w:before="47"/>
              <w:ind w:left="10"/>
              <w:rPr>
                <w:sz w:val="18"/>
              </w:rPr>
            </w:pPr>
            <w:r>
              <w:rPr>
                <w:sz w:val="18"/>
              </w:rPr>
              <w:t>-</w:t>
            </w:r>
          </w:p>
        </w:tc>
        <w:tc>
          <w:tcPr>
            <w:tcW w:w="523" w:type="dxa"/>
          </w:tcPr>
          <w:p>
            <w:pPr>
              <w:pStyle w:val="TableParagraph"/>
              <w:spacing w:before="47"/>
              <w:ind w:left="108"/>
              <w:jc w:val="left"/>
              <w:rPr>
                <w:sz w:val="18"/>
              </w:rPr>
            </w:pPr>
            <w:r>
              <w:rPr>
                <w:sz w:val="18"/>
              </w:rPr>
              <w:t>ns</w:t>
            </w:r>
          </w:p>
        </w:tc>
      </w:tr>
      <w:tr>
        <w:trPr>
          <w:trHeight w:val="329" w:hRule="atLeast"/>
        </w:trPr>
        <w:tc>
          <w:tcPr>
            <w:tcW w:w="1408" w:type="dxa"/>
          </w:tcPr>
          <w:p>
            <w:pPr>
              <w:pStyle w:val="TableParagraph"/>
              <w:spacing w:before="41"/>
              <w:ind w:left="59"/>
              <w:jc w:val="left"/>
              <w:rPr>
                <w:sz w:val="14"/>
              </w:rPr>
            </w:pPr>
            <w:r>
              <w:rPr>
                <w:w w:val="105"/>
                <w:position w:val="5"/>
                <w:sz w:val="18"/>
              </w:rPr>
              <w:t>t</w:t>
            </w:r>
            <w:r>
              <w:rPr>
                <w:w w:val="105"/>
                <w:sz w:val="14"/>
              </w:rPr>
              <w:t>d(CLKL-NOEL)</w:t>
            </w:r>
          </w:p>
        </w:tc>
        <w:tc>
          <w:tcPr>
            <w:tcW w:w="4134" w:type="dxa"/>
          </w:tcPr>
          <w:p>
            <w:pPr>
              <w:pStyle w:val="TableParagraph"/>
              <w:ind w:left="59"/>
              <w:jc w:val="left"/>
              <w:rPr>
                <w:sz w:val="18"/>
              </w:rPr>
            </w:pPr>
            <w:r>
              <w:rPr>
                <w:sz w:val="18"/>
              </w:rPr>
              <w:t>FSMC_CLK low to FSMC_NOE low</w:t>
            </w:r>
          </w:p>
        </w:tc>
        <w:tc>
          <w:tcPr>
            <w:tcW w:w="1068" w:type="dxa"/>
          </w:tcPr>
          <w:p>
            <w:pPr>
              <w:pStyle w:val="TableParagraph"/>
              <w:ind w:left="9"/>
              <w:rPr>
                <w:sz w:val="18"/>
              </w:rPr>
            </w:pPr>
            <w:r>
              <w:rPr>
                <w:sz w:val="18"/>
              </w:rPr>
              <w:t>-</w:t>
            </w:r>
          </w:p>
        </w:tc>
        <w:tc>
          <w:tcPr>
            <w:tcW w:w="937" w:type="dxa"/>
          </w:tcPr>
          <w:p>
            <w:pPr>
              <w:pStyle w:val="TableParagraph"/>
              <w:ind w:left="9"/>
              <w:rPr>
                <w:sz w:val="18"/>
              </w:rPr>
            </w:pPr>
            <w:r>
              <w:rPr>
                <w:sz w:val="18"/>
              </w:rPr>
              <w:t>1</w:t>
            </w:r>
          </w:p>
        </w:tc>
        <w:tc>
          <w:tcPr>
            <w:tcW w:w="523" w:type="dxa"/>
          </w:tcPr>
          <w:p>
            <w:pPr>
              <w:pStyle w:val="TableParagraph"/>
              <w:ind w:left="109"/>
              <w:jc w:val="left"/>
              <w:rPr>
                <w:sz w:val="18"/>
              </w:rPr>
            </w:pPr>
            <w:r>
              <w:rPr>
                <w:sz w:val="18"/>
              </w:rPr>
              <w:t>ns</w:t>
            </w:r>
          </w:p>
        </w:tc>
      </w:tr>
      <w:tr>
        <w:trPr>
          <w:trHeight w:val="329" w:hRule="atLeast"/>
        </w:trPr>
        <w:tc>
          <w:tcPr>
            <w:tcW w:w="1408" w:type="dxa"/>
          </w:tcPr>
          <w:p>
            <w:pPr>
              <w:pStyle w:val="TableParagraph"/>
              <w:spacing w:before="41"/>
              <w:ind w:left="59"/>
              <w:jc w:val="left"/>
              <w:rPr>
                <w:sz w:val="14"/>
              </w:rPr>
            </w:pPr>
            <w:r>
              <w:rPr>
                <w:w w:val="105"/>
                <w:position w:val="5"/>
                <w:sz w:val="18"/>
              </w:rPr>
              <w:t>t</w:t>
            </w:r>
            <w:r>
              <w:rPr>
                <w:w w:val="105"/>
                <w:sz w:val="14"/>
              </w:rPr>
              <w:t>d(CLKL-NOEH)</w:t>
            </w:r>
          </w:p>
        </w:tc>
        <w:tc>
          <w:tcPr>
            <w:tcW w:w="4134" w:type="dxa"/>
          </w:tcPr>
          <w:p>
            <w:pPr>
              <w:pStyle w:val="TableParagraph"/>
              <w:ind w:left="59"/>
              <w:jc w:val="left"/>
              <w:rPr>
                <w:sz w:val="18"/>
              </w:rPr>
            </w:pPr>
            <w:r>
              <w:rPr>
                <w:sz w:val="18"/>
              </w:rPr>
              <w:t>FSMC_CLK low to FSMC_NOE high</w:t>
            </w:r>
          </w:p>
        </w:tc>
        <w:tc>
          <w:tcPr>
            <w:tcW w:w="1068" w:type="dxa"/>
          </w:tcPr>
          <w:p>
            <w:pPr>
              <w:pStyle w:val="TableParagraph"/>
              <w:ind w:left="337" w:right="279"/>
              <w:rPr>
                <w:sz w:val="18"/>
              </w:rPr>
            </w:pPr>
            <w:r>
              <w:rPr>
                <w:sz w:val="18"/>
              </w:rPr>
              <w:t>1.5</w:t>
            </w:r>
          </w:p>
        </w:tc>
        <w:tc>
          <w:tcPr>
            <w:tcW w:w="937" w:type="dxa"/>
          </w:tcPr>
          <w:p>
            <w:pPr>
              <w:pStyle w:val="TableParagraph"/>
              <w:ind w:left="11"/>
              <w:rPr>
                <w:sz w:val="18"/>
              </w:rPr>
            </w:pPr>
            <w:r>
              <w:rPr>
                <w:sz w:val="18"/>
              </w:rPr>
              <w:t>-</w:t>
            </w:r>
          </w:p>
        </w:tc>
        <w:tc>
          <w:tcPr>
            <w:tcW w:w="523" w:type="dxa"/>
          </w:tcPr>
          <w:p>
            <w:pPr>
              <w:pStyle w:val="TableParagraph"/>
              <w:ind w:left="109"/>
              <w:jc w:val="left"/>
              <w:rPr>
                <w:sz w:val="18"/>
              </w:rPr>
            </w:pPr>
            <w:r>
              <w:rPr>
                <w:sz w:val="18"/>
              </w:rPr>
              <w:t>ns</w:t>
            </w:r>
          </w:p>
        </w:tc>
      </w:tr>
      <w:tr>
        <w:trPr>
          <w:trHeight w:val="330" w:hRule="atLeast"/>
        </w:trPr>
        <w:tc>
          <w:tcPr>
            <w:tcW w:w="1408" w:type="dxa"/>
          </w:tcPr>
          <w:p>
            <w:pPr>
              <w:pStyle w:val="TableParagraph"/>
              <w:spacing w:before="51"/>
              <w:ind w:left="59"/>
              <w:jc w:val="left"/>
              <w:rPr>
                <w:sz w:val="14"/>
              </w:rPr>
            </w:pPr>
            <w:r>
              <w:rPr>
                <w:w w:val="105"/>
                <w:position w:val="4"/>
                <w:sz w:val="18"/>
              </w:rPr>
              <w:t>t</w:t>
            </w:r>
            <w:r>
              <w:rPr>
                <w:w w:val="105"/>
                <w:sz w:val="14"/>
              </w:rPr>
              <w:t>d(CLKL-ADV)</w:t>
            </w:r>
          </w:p>
        </w:tc>
        <w:tc>
          <w:tcPr>
            <w:tcW w:w="4134" w:type="dxa"/>
          </w:tcPr>
          <w:p>
            <w:pPr>
              <w:pStyle w:val="TableParagraph"/>
              <w:spacing w:before="47"/>
              <w:ind w:left="59"/>
              <w:jc w:val="left"/>
              <w:rPr>
                <w:sz w:val="18"/>
              </w:rPr>
            </w:pPr>
            <w:r>
              <w:rPr>
                <w:sz w:val="18"/>
              </w:rPr>
              <w:t>FSMC_CLK low to FSMC_AD[15:0] valid</w:t>
            </w:r>
          </w:p>
        </w:tc>
        <w:tc>
          <w:tcPr>
            <w:tcW w:w="1068" w:type="dxa"/>
          </w:tcPr>
          <w:p>
            <w:pPr>
              <w:pStyle w:val="TableParagraph"/>
              <w:spacing w:before="47"/>
              <w:ind w:left="11"/>
              <w:rPr>
                <w:sz w:val="18"/>
              </w:rPr>
            </w:pPr>
            <w:r>
              <w:rPr>
                <w:sz w:val="18"/>
              </w:rPr>
              <w:t>-</w:t>
            </w:r>
          </w:p>
        </w:tc>
        <w:tc>
          <w:tcPr>
            <w:tcW w:w="937" w:type="dxa"/>
          </w:tcPr>
          <w:p>
            <w:pPr>
              <w:pStyle w:val="TableParagraph"/>
              <w:spacing w:before="47"/>
              <w:ind w:left="349" w:right="337"/>
              <w:rPr>
                <w:sz w:val="18"/>
              </w:rPr>
            </w:pPr>
            <w:r>
              <w:rPr>
                <w:sz w:val="18"/>
              </w:rPr>
              <w:t>12</w:t>
            </w:r>
          </w:p>
        </w:tc>
        <w:tc>
          <w:tcPr>
            <w:tcW w:w="523" w:type="dxa"/>
          </w:tcPr>
          <w:p>
            <w:pPr>
              <w:pStyle w:val="TableParagraph"/>
              <w:spacing w:before="47"/>
              <w:ind w:left="110"/>
              <w:jc w:val="left"/>
              <w:rPr>
                <w:sz w:val="18"/>
              </w:rPr>
            </w:pPr>
            <w:r>
              <w:rPr>
                <w:sz w:val="18"/>
              </w:rPr>
              <w:t>ns</w:t>
            </w:r>
          </w:p>
        </w:tc>
      </w:tr>
      <w:tr>
        <w:trPr>
          <w:trHeight w:val="329" w:hRule="atLeast"/>
        </w:trPr>
        <w:tc>
          <w:tcPr>
            <w:tcW w:w="1408" w:type="dxa"/>
          </w:tcPr>
          <w:p>
            <w:pPr>
              <w:pStyle w:val="TableParagraph"/>
              <w:spacing w:before="41"/>
              <w:ind w:left="59"/>
              <w:jc w:val="left"/>
              <w:rPr>
                <w:sz w:val="14"/>
              </w:rPr>
            </w:pPr>
            <w:r>
              <w:rPr>
                <w:w w:val="105"/>
                <w:position w:val="5"/>
                <w:sz w:val="18"/>
              </w:rPr>
              <w:t>t</w:t>
            </w:r>
            <w:r>
              <w:rPr>
                <w:w w:val="105"/>
                <w:sz w:val="14"/>
              </w:rPr>
              <w:t>d(CLKL-ADIV)</w:t>
            </w:r>
          </w:p>
        </w:tc>
        <w:tc>
          <w:tcPr>
            <w:tcW w:w="4134" w:type="dxa"/>
          </w:tcPr>
          <w:p>
            <w:pPr>
              <w:pStyle w:val="TableParagraph"/>
              <w:ind w:left="59"/>
              <w:jc w:val="left"/>
              <w:rPr>
                <w:sz w:val="18"/>
              </w:rPr>
            </w:pPr>
            <w:r>
              <w:rPr>
                <w:sz w:val="18"/>
              </w:rPr>
              <w:t>FSMC_CLK low to FSMC_AD[15:0] invalid</w:t>
            </w:r>
          </w:p>
        </w:tc>
        <w:tc>
          <w:tcPr>
            <w:tcW w:w="1068" w:type="dxa"/>
          </w:tcPr>
          <w:p>
            <w:pPr>
              <w:pStyle w:val="TableParagraph"/>
              <w:ind w:left="13"/>
              <w:rPr>
                <w:sz w:val="18"/>
              </w:rPr>
            </w:pPr>
            <w:r>
              <w:rPr>
                <w:sz w:val="18"/>
              </w:rPr>
              <w:t>0</w:t>
            </w:r>
          </w:p>
        </w:tc>
        <w:tc>
          <w:tcPr>
            <w:tcW w:w="937" w:type="dxa"/>
          </w:tcPr>
          <w:p>
            <w:pPr>
              <w:pStyle w:val="TableParagraph"/>
              <w:ind w:left="13"/>
              <w:rPr>
                <w:sz w:val="18"/>
              </w:rPr>
            </w:pPr>
            <w:r>
              <w:rPr>
                <w:sz w:val="18"/>
              </w:rPr>
              <w:t>-</w:t>
            </w:r>
          </w:p>
        </w:tc>
        <w:tc>
          <w:tcPr>
            <w:tcW w:w="523" w:type="dxa"/>
          </w:tcPr>
          <w:p>
            <w:pPr>
              <w:pStyle w:val="TableParagraph"/>
              <w:ind w:left="110"/>
              <w:jc w:val="left"/>
              <w:rPr>
                <w:sz w:val="18"/>
              </w:rPr>
            </w:pPr>
            <w:r>
              <w:rPr>
                <w:sz w:val="18"/>
              </w:rPr>
              <w:t>ns</w:t>
            </w:r>
          </w:p>
        </w:tc>
      </w:tr>
      <w:tr>
        <w:trPr>
          <w:trHeight w:val="550" w:hRule="atLeast"/>
        </w:trPr>
        <w:tc>
          <w:tcPr>
            <w:tcW w:w="1408" w:type="dxa"/>
          </w:tcPr>
          <w:p>
            <w:pPr>
              <w:pStyle w:val="TableParagraph"/>
              <w:spacing w:before="151"/>
              <w:ind w:left="59"/>
              <w:jc w:val="left"/>
              <w:rPr>
                <w:sz w:val="14"/>
              </w:rPr>
            </w:pPr>
            <w:r>
              <w:rPr>
                <w:w w:val="105"/>
                <w:position w:val="5"/>
                <w:sz w:val="18"/>
              </w:rPr>
              <w:t>t</w:t>
            </w:r>
            <w:r>
              <w:rPr>
                <w:w w:val="105"/>
                <w:sz w:val="14"/>
              </w:rPr>
              <w:t>su(ADV-CLKH)</w:t>
            </w:r>
          </w:p>
        </w:tc>
        <w:tc>
          <w:tcPr>
            <w:tcW w:w="4134" w:type="dxa"/>
          </w:tcPr>
          <w:p>
            <w:pPr>
              <w:pStyle w:val="TableParagraph"/>
              <w:spacing w:line="254" w:lineRule="auto" w:before="47"/>
              <w:ind w:left="59"/>
              <w:jc w:val="left"/>
              <w:rPr>
                <w:sz w:val="18"/>
              </w:rPr>
            </w:pPr>
            <w:r>
              <w:rPr>
                <w:sz w:val="18"/>
              </w:rPr>
              <w:t>FSMC_A/D[15:0] valid data before FSMC_CLK high</w:t>
            </w:r>
          </w:p>
        </w:tc>
        <w:tc>
          <w:tcPr>
            <w:tcW w:w="1068" w:type="dxa"/>
          </w:tcPr>
          <w:p>
            <w:pPr>
              <w:pStyle w:val="TableParagraph"/>
              <w:spacing w:before="156"/>
              <w:ind w:left="10"/>
              <w:rPr>
                <w:sz w:val="18"/>
              </w:rPr>
            </w:pPr>
            <w:r>
              <w:rPr>
                <w:sz w:val="18"/>
              </w:rPr>
              <w:t>6</w:t>
            </w:r>
          </w:p>
        </w:tc>
        <w:tc>
          <w:tcPr>
            <w:tcW w:w="937" w:type="dxa"/>
          </w:tcPr>
          <w:p>
            <w:pPr>
              <w:pStyle w:val="TableParagraph"/>
              <w:spacing w:before="156"/>
              <w:ind w:left="10"/>
              <w:rPr>
                <w:sz w:val="18"/>
              </w:rPr>
            </w:pPr>
            <w:r>
              <w:rPr>
                <w:sz w:val="18"/>
              </w:rPr>
              <w:t>-</w:t>
            </w:r>
          </w:p>
        </w:tc>
        <w:tc>
          <w:tcPr>
            <w:tcW w:w="523" w:type="dxa"/>
          </w:tcPr>
          <w:p>
            <w:pPr>
              <w:pStyle w:val="TableParagraph"/>
              <w:spacing w:before="156"/>
              <w:ind w:left="108"/>
              <w:jc w:val="left"/>
              <w:rPr>
                <w:sz w:val="18"/>
              </w:rPr>
            </w:pPr>
            <w:r>
              <w:rPr>
                <w:sz w:val="18"/>
              </w:rPr>
              <w:t>ns</w:t>
            </w:r>
          </w:p>
        </w:tc>
      </w:tr>
      <w:tr>
        <w:trPr>
          <w:trHeight w:val="329" w:hRule="atLeast"/>
        </w:trPr>
        <w:tc>
          <w:tcPr>
            <w:tcW w:w="1408" w:type="dxa"/>
          </w:tcPr>
          <w:p>
            <w:pPr>
              <w:pStyle w:val="TableParagraph"/>
              <w:spacing w:before="41"/>
              <w:ind w:left="59"/>
              <w:jc w:val="left"/>
              <w:rPr>
                <w:sz w:val="14"/>
              </w:rPr>
            </w:pPr>
            <w:r>
              <w:rPr>
                <w:w w:val="105"/>
                <w:position w:val="5"/>
                <w:sz w:val="18"/>
              </w:rPr>
              <w:t>t</w:t>
            </w:r>
            <w:r>
              <w:rPr>
                <w:w w:val="105"/>
                <w:sz w:val="14"/>
              </w:rPr>
              <w:t>h(CLKH-ADV)</w:t>
            </w:r>
          </w:p>
        </w:tc>
        <w:tc>
          <w:tcPr>
            <w:tcW w:w="4134" w:type="dxa"/>
          </w:tcPr>
          <w:p>
            <w:pPr>
              <w:pStyle w:val="TableParagraph"/>
              <w:ind w:left="59"/>
              <w:jc w:val="left"/>
              <w:rPr>
                <w:sz w:val="18"/>
              </w:rPr>
            </w:pPr>
            <w:r>
              <w:rPr>
                <w:sz w:val="18"/>
              </w:rPr>
              <w:t>FSMC_A/D[15:0] valid data after FSMC_CLK high</w:t>
            </w:r>
          </w:p>
        </w:tc>
        <w:tc>
          <w:tcPr>
            <w:tcW w:w="1068" w:type="dxa"/>
          </w:tcPr>
          <w:p>
            <w:pPr>
              <w:pStyle w:val="TableParagraph"/>
              <w:ind w:left="9"/>
              <w:rPr>
                <w:sz w:val="18"/>
              </w:rPr>
            </w:pPr>
            <w:r>
              <w:rPr>
                <w:sz w:val="18"/>
              </w:rPr>
              <w:t>0</w:t>
            </w:r>
          </w:p>
        </w:tc>
        <w:tc>
          <w:tcPr>
            <w:tcW w:w="937" w:type="dxa"/>
          </w:tcPr>
          <w:p>
            <w:pPr>
              <w:pStyle w:val="TableParagraph"/>
              <w:ind w:left="9"/>
              <w:rPr>
                <w:sz w:val="18"/>
              </w:rPr>
            </w:pPr>
            <w:r>
              <w:rPr>
                <w:sz w:val="18"/>
              </w:rPr>
              <w:t>-</w:t>
            </w:r>
          </w:p>
        </w:tc>
        <w:tc>
          <w:tcPr>
            <w:tcW w:w="523" w:type="dxa"/>
          </w:tcPr>
          <w:p>
            <w:pPr>
              <w:pStyle w:val="TableParagraph"/>
              <w:ind w:left="108"/>
              <w:jc w:val="left"/>
              <w:rPr>
                <w:sz w:val="18"/>
              </w:rPr>
            </w:pPr>
            <w:r>
              <w:rPr>
                <w:sz w:val="18"/>
              </w:rPr>
              <w:t>ns</w:t>
            </w:r>
          </w:p>
        </w:tc>
      </w:tr>
      <w:tr>
        <w:trPr>
          <w:trHeight w:val="330" w:hRule="atLeast"/>
        </w:trPr>
        <w:tc>
          <w:tcPr>
            <w:tcW w:w="1408" w:type="dxa"/>
          </w:tcPr>
          <w:p>
            <w:pPr>
              <w:pStyle w:val="TableParagraph"/>
              <w:spacing w:before="51"/>
              <w:ind w:left="59"/>
              <w:jc w:val="left"/>
              <w:rPr>
                <w:sz w:val="14"/>
              </w:rPr>
            </w:pPr>
            <w:r>
              <w:rPr>
                <w:position w:val="4"/>
                <w:sz w:val="18"/>
              </w:rPr>
              <w:t>t</w:t>
            </w:r>
            <w:r>
              <w:rPr>
                <w:sz w:val="14"/>
              </w:rPr>
              <w:t>su(NWAITV-CLKH)</w:t>
            </w:r>
          </w:p>
        </w:tc>
        <w:tc>
          <w:tcPr>
            <w:tcW w:w="4134" w:type="dxa"/>
          </w:tcPr>
          <w:p>
            <w:pPr>
              <w:pStyle w:val="TableParagraph"/>
              <w:spacing w:before="47"/>
              <w:ind w:left="59"/>
              <w:jc w:val="left"/>
              <w:rPr>
                <w:sz w:val="18"/>
              </w:rPr>
            </w:pPr>
            <w:r>
              <w:rPr>
                <w:sz w:val="18"/>
              </w:rPr>
              <w:t>FSMC_NWAIT valid before FSMC_CLK high</w:t>
            </w:r>
          </w:p>
        </w:tc>
        <w:tc>
          <w:tcPr>
            <w:tcW w:w="1068" w:type="dxa"/>
          </w:tcPr>
          <w:p>
            <w:pPr>
              <w:pStyle w:val="TableParagraph"/>
              <w:spacing w:before="47"/>
              <w:ind w:left="10"/>
              <w:rPr>
                <w:sz w:val="18"/>
              </w:rPr>
            </w:pPr>
            <w:r>
              <w:rPr>
                <w:sz w:val="18"/>
              </w:rPr>
              <w:t>8</w:t>
            </w:r>
          </w:p>
        </w:tc>
        <w:tc>
          <w:tcPr>
            <w:tcW w:w="937" w:type="dxa"/>
          </w:tcPr>
          <w:p>
            <w:pPr>
              <w:pStyle w:val="TableParagraph"/>
              <w:spacing w:before="47"/>
              <w:ind w:left="10"/>
              <w:rPr>
                <w:sz w:val="18"/>
              </w:rPr>
            </w:pPr>
            <w:r>
              <w:rPr>
                <w:sz w:val="18"/>
              </w:rPr>
              <w:t>-</w:t>
            </w:r>
          </w:p>
        </w:tc>
        <w:tc>
          <w:tcPr>
            <w:tcW w:w="523" w:type="dxa"/>
          </w:tcPr>
          <w:p>
            <w:pPr>
              <w:pStyle w:val="TableParagraph"/>
              <w:spacing w:before="47"/>
              <w:ind w:left="109"/>
              <w:jc w:val="left"/>
              <w:rPr>
                <w:sz w:val="18"/>
              </w:rPr>
            </w:pPr>
            <w:r>
              <w:rPr>
                <w:sz w:val="18"/>
              </w:rPr>
              <w:t>ns</w:t>
            </w:r>
          </w:p>
        </w:tc>
      </w:tr>
      <w:tr>
        <w:trPr>
          <w:trHeight w:val="329" w:hRule="atLeast"/>
        </w:trPr>
        <w:tc>
          <w:tcPr>
            <w:tcW w:w="1408" w:type="dxa"/>
          </w:tcPr>
          <w:p>
            <w:pPr>
              <w:pStyle w:val="TableParagraph"/>
              <w:spacing w:before="50"/>
              <w:ind w:left="59"/>
              <w:jc w:val="left"/>
              <w:rPr>
                <w:sz w:val="14"/>
              </w:rPr>
            </w:pPr>
            <w:r>
              <w:rPr>
                <w:w w:val="105"/>
                <w:position w:val="4"/>
                <w:sz w:val="18"/>
              </w:rPr>
              <w:t>t</w:t>
            </w:r>
            <w:r>
              <w:rPr>
                <w:w w:val="105"/>
                <w:sz w:val="14"/>
              </w:rPr>
              <w:t>h(CLKH-NWAITV)</w:t>
            </w:r>
          </w:p>
        </w:tc>
        <w:tc>
          <w:tcPr>
            <w:tcW w:w="4134" w:type="dxa"/>
          </w:tcPr>
          <w:p>
            <w:pPr>
              <w:pStyle w:val="TableParagraph"/>
              <w:ind w:left="59"/>
              <w:jc w:val="left"/>
              <w:rPr>
                <w:sz w:val="18"/>
              </w:rPr>
            </w:pPr>
            <w:r>
              <w:rPr>
                <w:sz w:val="18"/>
              </w:rPr>
              <w:t>FSMC_NWAIT valid after FSMC_CLK high</w:t>
            </w:r>
          </w:p>
        </w:tc>
        <w:tc>
          <w:tcPr>
            <w:tcW w:w="1068" w:type="dxa"/>
          </w:tcPr>
          <w:p>
            <w:pPr>
              <w:pStyle w:val="TableParagraph"/>
              <w:ind w:left="10"/>
              <w:rPr>
                <w:sz w:val="18"/>
              </w:rPr>
            </w:pPr>
            <w:r>
              <w:rPr>
                <w:sz w:val="18"/>
              </w:rPr>
              <w:t>2</w:t>
            </w:r>
          </w:p>
        </w:tc>
        <w:tc>
          <w:tcPr>
            <w:tcW w:w="937" w:type="dxa"/>
          </w:tcPr>
          <w:p>
            <w:pPr>
              <w:pStyle w:val="TableParagraph"/>
              <w:ind w:left="9"/>
              <w:rPr>
                <w:sz w:val="18"/>
              </w:rPr>
            </w:pPr>
            <w:r>
              <w:rPr>
                <w:sz w:val="18"/>
              </w:rPr>
              <w:t>-</w:t>
            </w:r>
          </w:p>
        </w:tc>
        <w:tc>
          <w:tcPr>
            <w:tcW w:w="523" w:type="dxa"/>
          </w:tcPr>
          <w:p>
            <w:pPr>
              <w:pStyle w:val="TableParagraph"/>
              <w:ind w:left="108"/>
              <w:jc w:val="left"/>
              <w:rPr>
                <w:sz w:val="18"/>
              </w:rPr>
            </w:pPr>
            <w:r>
              <w:rPr>
                <w:sz w:val="18"/>
              </w:rPr>
              <w:t>ns</w:t>
            </w:r>
          </w:p>
        </w:tc>
      </w:tr>
    </w:tbl>
    <w:p>
      <w:pPr>
        <w:pStyle w:val="ListParagraph"/>
        <w:numPr>
          <w:ilvl w:val="0"/>
          <w:numId w:val="31"/>
        </w:numPr>
        <w:tabs>
          <w:tab w:pos="1588" w:val="left" w:leader="none"/>
        </w:tabs>
        <w:spacing w:line="240" w:lineRule="auto" w:before="64" w:after="0"/>
        <w:ind w:left="1587" w:right="0" w:hanging="284"/>
        <w:jc w:val="left"/>
        <w:rPr>
          <w:sz w:val="16"/>
        </w:rPr>
      </w:pPr>
      <w:r>
        <w:rPr>
          <w:sz w:val="16"/>
        </w:rPr>
        <w:t>C</w:t>
      </w:r>
      <w:r>
        <w:rPr>
          <w:position w:val="-3"/>
          <w:sz w:val="12"/>
        </w:rPr>
        <w:t>L </w:t>
      </w:r>
      <w:r>
        <w:rPr>
          <w:sz w:val="16"/>
        </w:rPr>
        <w:t>= 15</w:t>
      </w:r>
      <w:r>
        <w:rPr>
          <w:spacing w:val="2"/>
          <w:sz w:val="16"/>
        </w:rPr>
        <w:t> </w:t>
      </w:r>
      <w:r>
        <w:rPr>
          <w:spacing w:val="-6"/>
          <w:sz w:val="16"/>
        </w:rPr>
        <w:t>pF.</w:t>
      </w:r>
    </w:p>
    <w:p>
      <w:pPr>
        <w:pStyle w:val="ListParagraph"/>
        <w:numPr>
          <w:ilvl w:val="0"/>
          <w:numId w:val="31"/>
        </w:numPr>
        <w:tabs>
          <w:tab w:pos="1588" w:val="left" w:leader="none"/>
        </w:tabs>
        <w:spacing w:line="240" w:lineRule="auto" w:before="59" w:after="0"/>
        <w:ind w:left="1587" w:right="0" w:hanging="284"/>
        <w:jc w:val="left"/>
        <w:rPr>
          <w:sz w:val="16"/>
        </w:rPr>
      </w:pPr>
      <w:r>
        <w:rPr>
          <w:sz w:val="16"/>
        </w:rPr>
        <w:t>Guaranteed by characterization results.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
        <w:rPr>
          <w:sz w:val="15"/>
        </w:rPr>
      </w:pPr>
    </w:p>
    <w:p>
      <w:pPr>
        <w:tabs>
          <w:tab w:pos="4137" w:val="left" w:leader="none"/>
        </w:tabs>
        <w:spacing w:before="95"/>
        <w:ind w:left="165" w:right="0" w:firstLine="0"/>
        <w:jc w:val="left"/>
        <w:rPr>
          <w:sz w:val="18"/>
        </w:rPr>
      </w:pPr>
      <w:r>
        <w:rPr/>
        <w:pict>
          <v:group style="position:absolute;margin-left:496.794006pt;margin-top:-1.334805pt;width:28.4pt;height:15.15pt;mso-position-horizontal-relative:page;mso-position-vertical-relative:paragraph;z-index:252650496" coordorigin="9936,-27" coordsize="568,303">
            <v:shape style="position:absolute;left:9935;top:-27;width:568;height:248" coordorigin="9936,-27" coordsize="568,248" path="m10502,-27l10087,-27,10088,-26,10065,-23,10045,-13,10029,1,10017,19,9937,215,9936,215,9936,219,9938,221,10140,221,10145,208,10067,134,10049,101,10052,62,10076,31,10120,17,10486,17,10488,16,10489,14,10503,-21,10503,-25,10502,-27xe" filled="true" fillcolor="#005189" stroked="false">
              <v:path arrowok="t"/>
              <v:fill type="solid"/>
            </v:shape>
            <v:shape style="position:absolute;left:10098;top:73;width:365;height:203" type="#_x0000_t75" stroked="false">
              <v:imagedata r:id="rId16" o:title=""/>
            </v:shape>
            <w10:wrap type="none"/>
          </v:group>
        </w:pict>
      </w:r>
      <w:r>
        <w:rPr>
          <w:sz w:val="18"/>
        </w:rPr>
        <w:t>72</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262"/>
          <w:pgSz w:w="11900" w:h="16840"/>
          <w:pgMar w:header="1172" w:footer="1899" w:top="1480" w:bottom="1680" w:left="1180" w:right="0"/>
        </w:sectPr>
      </w:pPr>
    </w:p>
    <w:p>
      <w:pPr>
        <w:pStyle w:val="BodyText"/>
        <w:spacing w:before="10"/>
        <w:rPr>
          <w:sz w:val="17"/>
        </w:rPr>
      </w:pPr>
    </w:p>
    <w:p>
      <w:pPr>
        <w:pStyle w:val="Heading5"/>
        <w:spacing w:before="93" w:after="19"/>
        <w:ind w:left="1335" w:right="1375"/>
        <w:jc w:val="center"/>
      </w:pPr>
      <w:r>
        <w:rPr/>
        <w:pict>
          <v:group style="position:absolute;margin-left:140.57872pt;margin-top:29.471273pt;width:367.25pt;height:319.4pt;mso-position-horizontal-relative:page;mso-position-vertical-relative:paragraph;z-index:-298524672" coordorigin="2812,589" coordsize="7345,6388">
            <v:shape style="position:absolute;left:3999;top:3273;width:6145;height:1967" coordorigin="3999,3274" coordsize="6145,1967" path="m4675,3458l4613,3274,3999,3274,3999,3581,4613,3581,4675,3458m10143,4933l9091,4933,9029,5117,9091,5240,10143,5240,10143,4933m10143,3280l9869,3280,9808,3464,9869,3587,10143,3587,10143,3280e" filled="true" fillcolor="#dadada" stroked="false">
              <v:path arrowok="t"/>
              <v:fill type="solid"/>
            </v:shape>
            <v:shape style="position:absolute;left:3999;top:3273;width:6145;height:308" coordorigin="3999,3274" coordsize="6145,308" path="m3999,3274l4613,3274,4736,3581,9724,3581,9873,3274,10143,3274e" filled="false" stroked="true" strokeweight="1.264pt" strokecolor="#000000">
              <v:path arrowok="t"/>
              <v:stroke dashstyle="solid"/>
            </v:shape>
            <v:shape style="position:absolute;left:3999;top:3273;width:6145;height:308" coordorigin="3999,3274" coordsize="6145,308" path="m3999,3581l4614,3581,4736,3274,9724,3274,9873,3581,10143,3581e" filled="false" stroked="true" strokeweight="1.264pt" strokecolor="#000000">
              <v:path arrowok="t"/>
              <v:stroke dashstyle="solid"/>
            </v:shape>
            <v:shape style="position:absolute;left:3999;top:939;width:6145;height:308" coordorigin="3999,939" coordsize="6145,308" path="m3999,1246l4859,1246,4982,939,5228,939,5351,1246,5597,1246,5719,939,5965,939,6088,1246,6334,1246,6457,939,6703,939,6825,1246,7071,1246,7194,939,7440,939,7563,1246,7809,1246,7931,939,8177,939,8300,1246,8546,1246,8669,939,8915,939,9037,1246,9283,1246,9406,939,9652,939,9775,1246,10143,1246e" filled="false" stroked="true" strokeweight="1.264pt" strokecolor="#000000">
              <v:path arrowok="t"/>
              <v:stroke dashstyle="solid"/>
            </v:shape>
            <v:shape style="position:absolute;left:4121;top:939;width:6022;height:308" coordorigin="4122,939" coordsize="6022,308" path="m4613,1246l4491,939,4245,939,4122,1246m10143,939l10021,1246e" filled="false" stroked="true" strokeweight="1.264pt" strokecolor="#000000">
              <v:path arrowok="t"/>
              <v:stroke dashstyle="dash"/>
            </v:shape>
            <v:shape style="position:absolute;left:3999;top:1922;width:6145;height:308" coordorigin="3999,1922" coordsize="6145,308" path="m3999,1922l4613,1922,4736,2229,9735,2229,9840,1922,10143,1922e" filled="false" stroked="true" strokeweight="1.264pt" strokecolor="#000000">
              <v:path arrowok="t"/>
              <v:stroke dashstyle="solid"/>
            </v:shape>
            <v:shape style="position:absolute;left:3999;top:2598;width:6145;height:308" coordorigin="3999,2598" coordsize="6145,308" path="m3999,2598l4613,2598,4736,2905,5412,2905,5535,2598,10143,2598e" filled="false" stroked="true" strokeweight="1.264pt" strokecolor="#000000">
              <v:path arrowok="t"/>
              <v:stroke dashstyle="solid"/>
            </v:shape>
            <v:shape style="position:absolute;left:9720;top:2598;width:423;height:308" coordorigin="9721,2598" coordsize="423,308" path="m10143,2905l9844,2905,9721,2598e" filled="false" stroked="true" strokeweight="1.264pt" strokecolor="#000000">
              <v:path arrowok="t"/>
              <v:stroke dashstyle="solid"/>
            </v:shape>
            <v:shape style="position:absolute;left:3999;top:3949;width:6145;height:308" coordorigin="3999,3950" coordsize="6145,308" path="m3999,3950l4613,3950,4736,4257,9748,4257,9871,3950,10143,3950e" filled="false" stroked="true" strokeweight="1.264pt" strokecolor="#000000">
              <v:path arrowok="t"/>
              <v:stroke dashstyle="solid"/>
            </v:shape>
            <v:line style="position:absolute" from="6027,693" to="6027,4534" stroked="true" strokeweight=".542pt" strokecolor="#000000">
              <v:stroke dashstyle="solid"/>
            </v:line>
            <v:shape style="position:absolute;left:7132;top:816;width:1475;height:6161" coordorigin="7133,816" coordsize="1475,6161" path="m7133,816l7133,6968m8236,825l8236,6977m8608,816l8608,6968e" filled="false" stroked="true" strokeweight=".542pt" strokecolor="#000000">
              <v:path arrowok="t"/>
              <v:stroke dashstyle="dash"/>
            </v:shape>
            <v:shape style="position:absolute;left:3999;top:4933;width:6145;height:308" coordorigin="3999,4933" coordsize="6145,308" path="m10143,5240l9094,5240,8971,4933,8362,4933,8239,5240,6887,5240,6825,5087,6150,5087,6088,5240,4736,5240,4675,5087,3999,5087e" filled="false" stroked="true" strokeweight="1.264pt" strokecolor="#000000">
              <v:path arrowok="t"/>
              <v:stroke dashstyle="solid"/>
            </v:shape>
            <v:shape style="position:absolute;left:4552;top:662;width:4793;height:6306" coordorigin="4552,663" coordsize="4793,6306" path="m9345,816l9345,6968m4552,663l4552,6968e" filled="false" stroked="true" strokeweight=".542pt" strokecolor="#000000">
              <v:path arrowok="t"/>
              <v:stroke dashstyle="dash"/>
            </v:shape>
            <v:shape style="position:absolute;left:3999;top:4933;width:6145;height:308" coordorigin="3999,4933" coordsize="6145,308" path="m10143,4933l9094,4933,8971,5240,8362,5240,8239,4933,6887,4933,6825,5087,6150,5087,6088,4933,4736,4933,4675,5087,3999,5087e" filled="false" stroked="true" strokeweight="1.264pt" strokecolor="#000000">
              <v:path arrowok="t"/>
              <v:stroke dashstyle="solid"/>
            </v:shape>
            <v:shape style="position:absolute;left:3999;top:5608;width:6145;height:308" coordorigin="3999,5609" coordsize="6145,308" path="m6887,5768l6825,5609,3999,5609,3999,5916,6825,5916,6887,5768m10143,5609l9762,5609,9885,5916,10143,5916,10143,5609e" filled="true" fillcolor="#dadada" stroked="false">
              <v:path arrowok="t"/>
              <v:fill type="solid"/>
            </v:shape>
            <v:shape style="position:absolute;left:3999;top:5608;width:2888;height:154" coordorigin="3999,5609" coordsize="2888,154" path="m3999,5609l6825,5609,6887,5763e" filled="false" stroked="true" strokeweight="1.264pt" strokecolor="#000000">
              <v:path arrowok="t"/>
              <v:stroke dashstyle="solid"/>
            </v:shape>
            <v:shape style="position:absolute;left:9761;top:5608;width:382;height:308" coordorigin="9762,5609" coordsize="382,308" path="m9762,5609l9885,5916,10143,5916e" filled="false" stroked="true" strokeweight="1.264pt" strokecolor="#000000">
              <v:path arrowok="t"/>
              <v:stroke dashstyle="solid"/>
            </v:shape>
            <v:shape style="position:absolute;left:3999;top:5608;width:6145;height:308" coordorigin="3999,5609" coordsize="6145,308" path="m3999,5916l6825,5916,6887,5762,6948,5916,7501,5916,7624,5609,9762,5609,10143,5609e" filled="false" stroked="true" strokeweight="1.264pt" strokecolor="#000000">
              <v:path arrowok="t"/>
              <v:stroke dashstyle="solid"/>
            </v:shape>
            <v:line style="position:absolute" from="5289,663" to="5289,6968" stroked="true" strokeweight=".542pt" strokecolor="#000000">
              <v:stroke dashstyle="dash"/>
            </v:line>
            <v:line style="position:absolute" from="4567,736" to="5274,736" stroked="true" strokeweight=".542pt" strokecolor="#000000">
              <v:stroke dashstyle="solid"/>
            </v:line>
            <v:shape style="position:absolute;left:4552;top:693;width:753;height:87" coordorigin="4552,693" coordsize="753,87" path="m4660,693l4552,736,4660,779,4660,693m5305,736l5197,693,5197,779,5305,736e" filled="true" fillcolor="#000000" stroked="false">
              <v:path arrowok="t"/>
              <v:fill type="solid"/>
            </v:shape>
            <v:line style="position:absolute" from="5305,736" to="6011,736" stroked="true" strokeweight=".542pt" strokecolor="#000000">
              <v:stroke dashstyle="solid"/>
            </v:line>
            <v:shape style="position:absolute;left:5289;top:693;width:753;height:87" coordorigin="5289,693" coordsize="753,87" path="m5397,693l5289,736,5397,779,5397,693m6042,736l5935,693,5935,779,6042,736e" filled="true" fillcolor="#000000" stroked="false">
              <v:path arrowok="t"/>
              <v:fill type="solid"/>
            </v:shape>
            <v:line style="position:absolute" from="5658,939" to="5658,1492" stroked="true" strokeweight=".542pt" strokecolor="#000000">
              <v:stroke dashstyle="solid"/>
            </v:line>
            <v:line style="position:absolute" from="5673,1443" to="7102,1443" stroked="true" strokeweight=".542pt" strokecolor="#000000">
              <v:stroke dashstyle="solid"/>
            </v:line>
            <v:shape style="position:absolute;left:5658;top:1399;width:1475;height:87" coordorigin="5658,1400" coordsize="1475,87" path="m5766,1400l5658,1443,5766,1486,5766,1400m7133,1443l7025,1400,7025,1486,7133,1443e" filled="true" fillcolor="#000000" stroked="false">
              <v:path arrowok="t"/>
              <v:fill type="solid"/>
            </v:shape>
            <v:line style="position:absolute" from="4675,1646" to="4675,2229" stroked="true" strokeweight=".542pt" strokecolor="#000000">
              <v:stroke dashstyle="solid"/>
            </v:line>
            <v:line style="position:absolute" from="4368,1719" to="4859,1719" stroked="true" strokeweight=".542pt" strokecolor="#000000">
              <v:stroke dashstyle="solid"/>
            </v:line>
            <v:shape style="position:absolute;left:4444;top:1676;width:338;height:86" coordorigin="4445,1676" coordsize="338,86" path="m4552,1719l4445,1676,4445,1762,4552,1719m4782,1676l4675,1719,4782,1762,4782,1676e" filled="true" fillcolor="#000000" stroked="false">
              <v:path arrowok="t"/>
              <v:fill type="solid"/>
            </v:shape>
            <v:line style="position:absolute" from="9779,1676" to="9779,2229" stroked="true" strokeweight=".542pt" strokecolor="#000000">
              <v:stroke dashstyle="solid"/>
            </v:line>
            <v:line style="position:absolute" from="9553,1750" to="9963,1750" stroked="true" strokeweight=".542pt" strokecolor="#000000">
              <v:stroke dashstyle="solid"/>
            </v:line>
            <v:shape style="position:absolute;left:9592;top:1707;width:294;height:87" coordorigin="9593,1707" coordsize="294,87" path="m9700,1750l9593,1707,9593,1793,9700,1750m9886,1707l9779,1750,9886,1793,9886,1707e" filled="true" fillcolor="#000000" stroked="false">
              <v:path arrowok="t"/>
              <v:fill type="solid"/>
            </v:shape>
            <v:line style="position:absolute" from="4675,2352" to="4675,2905" stroked="true" strokeweight=".542pt" strokecolor="#000000">
              <v:stroke dashstyle="solid"/>
            </v:line>
            <v:line style="position:absolute" from="4368,2420" to="4859,2420" stroked="true" strokeweight=".542pt" strokecolor="#000000">
              <v:stroke dashstyle="solid"/>
            </v:line>
            <v:shape style="position:absolute;left:4444;top:2376;width:338;height:87" coordorigin="4445,2377" coordsize="338,87" path="m4552,2420l4445,2377,4445,2463,4552,2420m4782,2377l4675,2420,4782,2463,4782,2377e" filled="true" fillcolor="#000000" stroked="false">
              <v:path arrowok="t"/>
              <v:fill type="solid"/>
            </v:shape>
            <v:line style="position:absolute" from="4675,3028" to="4675,3581" stroked="true" strokeweight=".542pt" strokecolor="#000000">
              <v:stroke dashstyle="solid"/>
            </v:line>
            <v:line style="position:absolute" from="4368,3102" to="4859,3102" stroked="true" strokeweight=".542pt" strokecolor="#000000">
              <v:stroke dashstyle="solid"/>
            </v:line>
            <v:shape style="position:absolute;left:4444;top:3058;width:338;height:87" coordorigin="4445,3059" coordsize="338,87" path="m4552,3102l4445,3059,4445,3145,4552,3102m4782,3059l4675,3102,4782,3145,4782,3059e" filled="true" fillcolor="#000000" stroked="false">
              <v:path arrowok="t"/>
              <v:fill type="solid"/>
            </v:shape>
            <v:line style="position:absolute" from="5464,2340" to="5464,2893" stroked="true" strokeweight=".542pt" strokecolor="#000000">
              <v:stroke dashstyle="solid"/>
            </v:line>
            <v:line style="position:absolute" from="5136,2420" to="5627,2420" stroked="true" strokeweight=".542pt" strokecolor="#000000">
              <v:stroke dashstyle="solid"/>
            </v:line>
            <v:shape style="position:absolute;left:5181;top:2376;width:390;height:87" coordorigin="5182,2377" coordsize="390,87" path="m5289,2420l5182,2377,5182,2463,5289,2420m5571,2377l5464,2420,5571,2463,5571,2377e" filled="true" fillcolor="#000000" stroked="false">
              <v:path arrowok="t"/>
              <v:fill type="solid"/>
            </v:shape>
            <v:line style="position:absolute" from="9800,3028" to="9800,3581" stroked="true" strokeweight=".542pt" strokecolor="#000000">
              <v:stroke dashstyle="solid"/>
            </v:line>
            <v:line style="position:absolute" from="9527,3102" to="9985,3102" stroked="true" strokeweight=".542pt" strokecolor="#000000">
              <v:stroke dashstyle="solid"/>
            </v:line>
            <v:shape style="position:absolute;left:9592;top:3058;width:315;height:87" coordorigin="9593,3059" coordsize="315,87" path="m9700,3102l9593,3059,9593,3145,9700,3102m9908,3059l9800,3102,9908,3145,9908,3059e" filled="true" fillcolor="#000000" stroked="false">
              <v:path arrowok="t"/>
              <v:fill type="solid"/>
            </v:shape>
            <v:line style="position:absolute" from="9809,3673" to="9809,4226" stroked="true" strokeweight=".542pt" strokecolor="#000000">
              <v:stroke dashstyle="solid"/>
            </v:line>
            <v:line style="position:absolute" from="9564,3747" to="9963,3747" stroked="true" strokeweight=".542pt" strokecolor="#000000">
              <v:stroke dashstyle="solid"/>
            </v:line>
            <v:shape style="position:absolute;left:9592;top:3704;width:324;height:87" coordorigin="9593,3704" coordsize="324,87" path="m9700,3747l9593,3704,9593,3790,9700,3747m9917,3704l9809,3747,9917,3790,9917,3704e" filled="true" fillcolor="#000000" stroked="false">
              <v:path arrowok="t"/>
              <v:fill type="solid"/>
            </v:shape>
            <v:line style="position:absolute" from="4675,3673" to="4675,4226" stroked="true" strokeweight=".542pt" strokecolor="#000000">
              <v:stroke dashstyle="solid"/>
            </v:line>
            <v:line style="position:absolute" from="4368,3747" to="4859,3747" stroked="true" strokeweight=".542pt" strokecolor="#000000">
              <v:stroke dashstyle="solid"/>
            </v:line>
            <v:shape style="position:absolute;left:4444;top:3704;width:338;height:87" coordorigin="4445,3704" coordsize="338,87" path="m4552,3747l4445,3704,4445,3790,4552,3747m4782,3704l4675,3747,4782,3790,4782,3704e" filled="true" fillcolor="#000000" stroked="false">
              <v:path arrowok="t"/>
              <v:fill type="solid"/>
            </v:shape>
            <v:line style="position:absolute" from="9787,6346" to="9787,6899" stroked="true" strokeweight=".542pt" strokecolor="#000000">
              <v:stroke dashstyle="solid"/>
            </v:line>
            <v:line style="position:absolute" from="9529,6406" to="9928,6406" stroked="true" strokeweight=".542pt" strokecolor="#000000">
              <v:stroke dashstyle="solid"/>
            </v:line>
            <v:shape style="position:absolute;left:9605;top:6362;width:277;height:86" coordorigin="9606,6363" coordsize="277,86" path="m9713,6406l9606,6363,9606,6449,9713,6406m9882,6363l9775,6406,9882,6449,9882,6363e" filled="true" fillcolor="#000000" stroked="false">
              <v:path arrowok="t"/>
              <v:fill type="solid"/>
            </v:shape>
            <v:line style="position:absolute" from="4675,4656" to="4675,5209" stroked="true" strokeweight=".542pt" strokecolor="#000000">
              <v:stroke dashstyle="solid"/>
            </v:line>
            <v:line style="position:absolute" from="4368,4730" to="4859,4730" stroked="true" strokeweight=".542pt" strokecolor="#000000">
              <v:stroke dashstyle="solid"/>
            </v:line>
            <v:shape style="position:absolute;left:4444;top:4687;width:338;height:87" coordorigin="4445,4687" coordsize="338,87" path="m4552,4730l4445,4687,4445,4773,4552,4730m4782,4687l4675,4730,4782,4773,4782,4687e" filled="true" fillcolor="#000000" stroked="false">
              <v:path arrowok="t"/>
              <v:fill type="solid"/>
            </v:shape>
            <v:line style="position:absolute" from="6119,4380" to="6119,5209" stroked="true" strokeweight=".542pt" strokecolor="#000000">
              <v:stroke dashstyle="solid"/>
            </v:line>
            <v:line style="position:absolute" from="5812,4454" to="6303,4454" stroked="true" strokeweight=".542pt" strokecolor="#000000">
              <v:stroke dashstyle="solid"/>
            </v:line>
            <v:shape style="position:absolute;left:5888;top:4410;width:338;height:87" coordorigin="5888,4411" coordsize="338,87" path="m5996,4454l5888,4411,5888,4497,5996,4454m6226,4411l6119,4454,6226,4497,6226,4411e" filled="true" fillcolor="#000000" stroked="false">
              <v:path arrowok="t"/>
              <v:fill type="solid"/>
            </v:shape>
            <v:line style="position:absolute" from="6846,4687" to="6846,5209" stroked="true" strokeweight=".542pt" strokecolor="#000000">
              <v:stroke dashstyle="solid"/>
            </v:line>
            <v:line style="position:absolute" from="8054,4454" to="8484,4454" stroked="true" strokeweight=".542pt" strokecolor="#000000">
              <v:stroke dashstyle="solid"/>
            </v:line>
            <v:shape style="position:absolute;left:8131;top:4410;width:277;height:87" coordorigin="8131,4411" coordsize="277,87" path="m8239,4454l8131,4411,8131,4497,8239,4454m8408,4411l8300,4454,8408,4497,8408,4411e" filled="true" fillcolor="#000000" stroked="false">
              <v:path arrowok="t"/>
              <v:fill type="solid"/>
            </v:shape>
            <v:line style="position:absolute" from="8290,4411" to="8290,5209" stroked="true" strokeweight=".542pt" strokecolor="#000000">
              <v:stroke dashstyle="solid"/>
            </v:line>
            <v:line style="position:absolute" from="6877,5640" to="6877,6162" stroked="true" strokeweight=".542pt" strokecolor="#000000">
              <v:stroke dashstyle="solid"/>
            </v:line>
            <v:line style="position:absolute" from="6825,6113" to="7148,6113" stroked="true" strokeweight=".542pt" strokecolor="#000000">
              <v:stroke dashstyle="solid"/>
            </v:line>
            <v:shape style="position:absolute;left:6871;top:6069;width:277;height:86" coordorigin="6872,6070" coordsize="277,86" path="m6979,6070l6872,6113,6979,6156,6979,6070m7148,6113l7041,6070,7041,6156,7148,6113e" filled="true" fillcolor="#000000" stroked="false">
              <v:path arrowok="t"/>
              <v:fill type="solid"/>
            </v:shape>
            <v:line style="position:absolute" from="7563,5670" to="7563,6162" stroked="true" strokeweight=".542pt" strokecolor="#000000">
              <v:stroke dashstyle="solid"/>
            </v:line>
            <v:line style="position:absolute" from="7148,6113" to="7624,6113" stroked="true" strokeweight=".542pt" strokecolor="#000000">
              <v:stroke dashstyle="solid"/>
            </v:line>
            <v:shape style="position:absolute;left:7148;top:6069;width:415;height:86" coordorigin="7148,6070" coordsize="415,86" path="m7256,6070l7148,6113,7256,6156,7256,6070m7563,6113l7455,6070,7455,6156,7563,6113e" filled="true" fillcolor="#000000" stroked="false">
              <v:path arrowok="t"/>
              <v:fill type="solid"/>
            </v:shape>
            <v:line style="position:absolute" from="6764,816" to="6764,4810" stroked="true" strokeweight=".542pt" strokecolor="#000000">
              <v:stroke dashstyle="solid"/>
            </v:line>
            <v:line style="position:absolute" from="6610,4736" to="7041,4736" stroked="true" strokeweight=".542pt" strokecolor="#000000">
              <v:stroke dashstyle="solid"/>
            </v:line>
            <v:shape style="position:absolute;left:6687;top:4693;width:277;height:86" coordorigin="6687,4693" coordsize="277,86" path="m6795,4736l6687,4693,6687,4779,6795,4736m6964,4693l6856,4736,6964,4779,6964,4693e" filled="true" fillcolor="#000000" stroked="false">
              <v:path arrowok="t"/>
              <v:fill type="solid"/>
            </v:shape>
            <v:shape style="position:absolute;left:3999;top:6591;width:6145;height:308" coordorigin="3999,6592" coordsize="6145,308" path="m3999,6592l6641,6592,6764,6899,9735,6899,9857,6592,10143,6592e" filled="false" stroked="true" strokeweight="1.264pt" strokecolor="#000000">
              <v:path arrowok="t"/>
              <v:stroke dashstyle="solid"/>
            </v:shape>
            <v:line style="position:absolute" from="9713,809" to="9713,6961" stroked="true" strokeweight=".542pt" strokecolor="#000000">
              <v:stroke dashstyle="dash"/>
            </v:line>
            <v:shape style="position:absolute;left:7654;top:5996;width:1832;height:518" type="#_x0000_t202" filled="false" stroked="false">
              <v:textbox inset="0,0,0,0">
                <w:txbxContent>
                  <w:p>
                    <w:pPr>
                      <w:spacing w:before="5"/>
                      <w:ind w:left="0" w:right="0" w:firstLine="0"/>
                      <w:jc w:val="left"/>
                      <w:rPr>
                        <w:rFonts w:ascii="Cambria"/>
                        <w:sz w:val="14"/>
                      </w:rPr>
                    </w:pPr>
                    <w:r>
                      <w:rPr>
                        <w:rFonts w:ascii="Cambria"/>
                        <w:spacing w:val="1"/>
                        <w:w w:val="48"/>
                        <w:position w:val="4"/>
                        <w:sz w:val="14"/>
                      </w:rPr>
                      <w:t>T</w:t>
                    </w:r>
                    <w:r>
                      <w:rPr>
                        <w:rFonts w:ascii="Cambria"/>
                        <w:w w:val="146"/>
                        <w:sz w:val="14"/>
                      </w:rPr>
                      <w:t>H(#,+(-.</w:t>
                    </w:r>
                    <w:r>
                      <w:rPr>
                        <w:rFonts w:ascii="Cambria"/>
                        <w:spacing w:val="-8"/>
                        <w:w w:val="146"/>
                        <w:sz w:val="14"/>
                      </w:rPr>
                      <w:t>7</w:t>
                    </w:r>
                    <w:r>
                      <w:rPr>
                        <w:rFonts w:ascii="Cambria"/>
                        <w:w w:val="122"/>
                        <w:sz w:val="14"/>
                      </w:rPr>
                      <w:t>!)46)</w:t>
                    </w:r>
                  </w:p>
                  <w:p>
                    <w:pPr>
                      <w:spacing w:before="103"/>
                      <w:ind w:left="798" w:right="0" w:firstLine="0"/>
                      <w:jc w:val="left"/>
                      <w:rPr>
                        <w:rFonts w:ascii="Cambria"/>
                        <w:sz w:val="14"/>
                      </w:rPr>
                    </w:pPr>
                    <w:r>
                      <w:rPr>
                        <w:rFonts w:ascii="Cambria"/>
                        <w:spacing w:val="1"/>
                        <w:w w:val="48"/>
                        <w:position w:val="4"/>
                        <w:sz w:val="14"/>
                      </w:rPr>
                      <w:t>T</w:t>
                    </w:r>
                    <w:r>
                      <w:rPr>
                        <w:rFonts w:ascii="Cambria"/>
                        <w:w w:val="153"/>
                        <w:sz w:val="14"/>
                      </w:rPr>
                      <w:t>D(#,+,-.",()</w:t>
                    </w:r>
                  </w:p>
                </w:txbxContent>
              </v:textbox>
              <w10:wrap type="none"/>
            </v:shape>
            <v:shape style="position:absolute;left:5504;top:5996;width:1288;height:211" type="#_x0000_t202" filled="false" stroked="false">
              <v:textbox inset="0,0,0,0">
                <w:txbxContent>
                  <w:p>
                    <w:pPr>
                      <w:spacing w:before="5"/>
                      <w:ind w:left="0" w:right="0" w:firstLine="0"/>
                      <w:jc w:val="left"/>
                      <w:rPr>
                        <w:rFonts w:ascii="Cambria"/>
                        <w:sz w:val="14"/>
                      </w:rPr>
                    </w:pPr>
                    <w:r>
                      <w:rPr>
                        <w:rFonts w:ascii="Cambria"/>
                        <w:spacing w:val="1"/>
                        <w:w w:val="48"/>
                        <w:position w:val="4"/>
                        <w:sz w:val="14"/>
                      </w:rPr>
                      <w:t>T</w:t>
                    </w:r>
                    <w:r>
                      <w:rPr>
                        <w:rFonts w:ascii="Cambria"/>
                        <w:w w:val="138"/>
                        <w:sz w:val="14"/>
                      </w:rPr>
                      <w:t>SU(.</w:t>
                    </w:r>
                    <w:r>
                      <w:rPr>
                        <w:rFonts w:ascii="Cambria"/>
                        <w:spacing w:val="-8"/>
                        <w:w w:val="138"/>
                        <w:sz w:val="14"/>
                      </w:rPr>
                      <w:t>7</w:t>
                    </w:r>
                    <w:r>
                      <w:rPr>
                        <w:rFonts w:ascii="Cambria"/>
                        <w:w w:val="129"/>
                        <w:sz w:val="14"/>
                      </w:rPr>
                      <w:t>!)4</w:t>
                    </w:r>
                    <w:r>
                      <w:rPr>
                        <w:rFonts w:ascii="Cambria"/>
                        <w:spacing w:val="-12"/>
                        <w:w w:val="129"/>
                        <w:sz w:val="14"/>
                      </w:rPr>
                      <w:t>6</w:t>
                    </w:r>
                    <w:r>
                      <w:rPr>
                        <w:rFonts w:ascii="Cambria"/>
                        <w:w w:val="139"/>
                        <w:sz w:val="14"/>
                      </w:rPr>
                      <w:t>-#,+()</w:t>
                    </w:r>
                  </w:p>
                </w:txbxContent>
              </v:textbox>
              <w10:wrap type="none"/>
            </v:shape>
            <v:shape style="position:absolute;left:2961;top:5720;width:2096;height:399" type="#_x0000_t202" filled="false" stroked="false">
              <v:textbox inset="0,0,0,0">
                <w:txbxContent>
                  <w:p>
                    <w:pPr>
                      <w:spacing w:before="1"/>
                      <w:ind w:left="0" w:right="0" w:firstLine="0"/>
                      <w:jc w:val="left"/>
                      <w:rPr>
                        <w:rFonts w:ascii="Cambria"/>
                        <w:sz w:val="14"/>
                      </w:rPr>
                    </w:pPr>
                    <w:r>
                      <w:rPr>
                        <w:rFonts w:ascii="Cambria"/>
                        <w:w w:val="150"/>
                        <w:sz w:val="14"/>
                      </w:rPr>
                      <w:t>&amp;3-#?.7!)4</w:t>
                    </w:r>
                  </w:p>
                  <w:p>
                    <w:pPr>
                      <w:spacing w:before="67"/>
                      <w:ind w:left="0" w:right="0" w:firstLine="0"/>
                      <w:jc w:val="left"/>
                      <w:rPr>
                        <w:rFonts w:ascii="Cambria"/>
                        <w:sz w:val="14"/>
                      </w:rPr>
                    </w:pPr>
                    <w:r>
                      <w:rPr>
                        <w:rFonts w:ascii="Cambria"/>
                        <w:w w:val="130"/>
                        <w:sz w:val="14"/>
                      </w:rPr>
                      <w:t>(7!)4#&amp;' = </w:t>
                    </w:r>
                    <w:r>
                      <w:rPr>
                        <w:rFonts w:ascii="Cambria"/>
                        <w:w w:val="115"/>
                        <w:sz w:val="14"/>
                      </w:rPr>
                      <w:t>0B, </w:t>
                    </w:r>
                    <w:r>
                      <w:rPr>
                        <w:rFonts w:ascii="Cambria"/>
                        <w:w w:val="130"/>
                        <w:sz w:val="14"/>
                      </w:rPr>
                      <w:t>7!)40/, + </w:t>
                    </w:r>
                    <w:r>
                      <w:rPr>
                        <w:rFonts w:ascii="Cambria"/>
                        <w:w w:val="115"/>
                        <w:sz w:val="14"/>
                      </w:rPr>
                      <w:t>0B)</w:t>
                    </w:r>
                  </w:p>
                </w:txbxContent>
              </v:textbox>
              <w10:wrap type="none"/>
            </v:shape>
            <v:shape style="position:absolute;left:8576;top:4982;width:205;height:168" type="#_x0000_t202" filled="false" stroked="false">
              <v:textbox inset="0,0,0,0">
                <w:txbxContent>
                  <w:p>
                    <w:pPr>
                      <w:spacing w:before="1"/>
                      <w:ind w:left="0" w:right="0" w:firstLine="0"/>
                      <w:jc w:val="left"/>
                      <w:rPr>
                        <w:rFonts w:ascii="Cambria"/>
                        <w:sz w:val="14"/>
                      </w:rPr>
                    </w:pPr>
                    <w:r>
                      <w:rPr>
                        <w:rFonts w:ascii="Cambria"/>
                        <w:w w:val="125"/>
                        <w:sz w:val="14"/>
                      </w:rPr>
                      <w:t>$2</w:t>
                    </w:r>
                  </w:p>
                </w:txbxContent>
              </v:textbox>
              <w10:wrap type="none"/>
            </v:shape>
            <v:shape style="position:absolute;left:2811;top:4644;width:4926;height:506" type="#_x0000_t202" filled="false" stroked="false">
              <v:textbox inset="0,0,0,0">
                <w:txbxContent>
                  <w:p>
                    <w:pPr>
                      <w:spacing w:before="5"/>
                      <w:ind w:left="603" w:right="0" w:firstLine="0"/>
                      <w:jc w:val="left"/>
                      <w:rPr>
                        <w:rFonts w:ascii="Cambria"/>
                        <w:sz w:val="14"/>
                      </w:rPr>
                    </w:pPr>
                    <w:r>
                      <w:rPr>
                        <w:rFonts w:ascii="Cambria"/>
                        <w:spacing w:val="1"/>
                        <w:w w:val="48"/>
                        <w:position w:val="4"/>
                        <w:sz w:val="14"/>
                      </w:rPr>
                      <w:t>T</w:t>
                    </w:r>
                    <w:r>
                      <w:rPr>
                        <w:rFonts w:ascii="Cambria"/>
                        <w:w w:val="140"/>
                        <w:sz w:val="14"/>
                      </w:rPr>
                      <w:t>D(#,+,-!</w:t>
                    </w:r>
                    <w:r>
                      <w:rPr>
                        <w:rFonts w:ascii="Cambria"/>
                        <w:spacing w:val="-11"/>
                        <w:w w:val="140"/>
                        <w:sz w:val="14"/>
                      </w:rPr>
                      <w:t>$</w:t>
                    </w:r>
                    <w:r>
                      <w:rPr>
                        <w:rFonts w:ascii="Cambria"/>
                        <w:w w:val="110"/>
                        <w:sz w:val="14"/>
                      </w:rPr>
                      <w:t>6)</w:t>
                    </w:r>
                  </w:p>
                  <w:p>
                    <w:pPr>
                      <w:tabs>
                        <w:tab w:pos="4720" w:val="left" w:leader="none"/>
                      </w:tabs>
                      <w:spacing w:before="130"/>
                      <w:ind w:left="0" w:right="0" w:firstLine="0"/>
                      <w:jc w:val="left"/>
                      <w:rPr>
                        <w:rFonts w:ascii="Cambria"/>
                        <w:sz w:val="14"/>
                      </w:rPr>
                    </w:pPr>
                    <w:r>
                      <w:rPr>
                        <w:rFonts w:ascii="Cambria"/>
                        <w:w w:val="125"/>
                        <w:sz w:val="14"/>
                      </w:rPr>
                      <w:t>&amp;3-#?!$;15:0=</w:t>
                      <w:tab/>
                      <w:t>$1</w:t>
                    </w:r>
                  </w:p>
                </w:txbxContent>
              </v:textbox>
              <w10:wrap type="none"/>
            </v:shape>
            <v:shape style="position:absolute;left:7071;top:4337;width:953;height:211" type="#_x0000_t202" filled="false" stroked="false">
              <v:textbox inset="0,0,0,0">
                <w:txbxContent>
                  <w:p>
                    <w:pPr>
                      <w:spacing w:before="5"/>
                      <w:ind w:left="0" w:right="0" w:firstLine="0"/>
                      <w:jc w:val="left"/>
                      <w:rPr>
                        <w:rFonts w:ascii="Cambria"/>
                        <w:sz w:val="14"/>
                      </w:rPr>
                    </w:pPr>
                    <w:r>
                      <w:rPr>
                        <w:rFonts w:ascii="Cambria"/>
                        <w:spacing w:val="1"/>
                        <w:w w:val="48"/>
                        <w:position w:val="4"/>
                        <w:sz w:val="14"/>
                      </w:rPr>
                      <w:t>T</w:t>
                    </w:r>
                    <w:r>
                      <w:rPr>
                        <w:rFonts w:ascii="Cambria"/>
                        <w:w w:val="111"/>
                        <w:sz w:val="14"/>
                      </w:rPr>
                      <w:t>D(#,+,-$ATA)</w:t>
                    </w:r>
                  </w:p>
                </w:txbxContent>
              </v:textbox>
              <w10:wrap type="none"/>
            </v:shape>
            <v:shape style="position:absolute;left:4797;top:4337;width:1844;height:813" type="#_x0000_t202" filled="false" stroked="false">
              <v:textbox inset="0,0,0,0">
                <w:txbxContent>
                  <w:p>
                    <w:pPr>
                      <w:spacing w:before="5"/>
                      <w:ind w:left="0" w:right="0" w:firstLine="0"/>
                      <w:jc w:val="left"/>
                      <w:rPr>
                        <w:rFonts w:ascii="Cambria"/>
                        <w:sz w:val="14"/>
                      </w:rPr>
                    </w:pPr>
                    <w:r>
                      <w:rPr>
                        <w:rFonts w:ascii="Cambria"/>
                        <w:spacing w:val="1"/>
                        <w:w w:val="48"/>
                        <w:position w:val="4"/>
                        <w:sz w:val="14"/>
                      </w:rPr>
                      <w:t>T</w:t>
                    </w:r>
                    <w:r>
                      <w:rPr>
                        <w:rFonts w:ascii="Cambria"/>
                        <w:w w:val="130"/>
                        <w:sz w:val="14"/>
                      </w:rPr>
                      <w:t>D(#,+,-!$)6)</w:t>
                    </w:r>
                  </w:p>
                  <w:p>
                    <w:pPr>
                      <w:spacing w:before="72"/>
                      <w:ind w:left="890" w:right="0" w:firstLine="0"/>
                      <w:jc w:val="left"/>
                      <w:rPr>
                        <w:rFonts w:ascii="Cambria"/>
                        <w:sz w:val="14"/>
                      </w:rPr>
                    </w:pPr>
                    <w:r>
                      <w:rPr>
                        <w:rFonts w:ascii="Cambria"/>
                        <w:spacing w:val="1"/>
                        <w:w w:val="48"/>
                        <w:position w:val="4"/>
                        <w:sz w:val="14"/>
                      </w:rPr>
                      <w:t>T</w:t>
                    </w:r>
                    <w:r>
                      <w:rPr>
                        <w:rFonts w:ascii="Cambria"/>
                        <w:w w:val="111"/>
                        <w:sz w:val="14"/>
                      </w:rPr>
                      <w:t>D(#,+,-$ATA)</w:t>
                    </w:r>
                  </w:p>
                  <w:p>
                    <w:pPr>
                      <w:spacing w:before="161"/>
                      <w:ind w:left="307" w:right="0" w:firstLine="0"/>
                      <w:jc w:val="left"/>
                      <w:rPr>
                        <w:rFonts w:ascii="Cambria"/>
                        <w:sz w:val="14"/>
                      </w:rPr>
                    </w:pPr>
                    <w:r>
                      <w:rPr>
                        <w:rFonts w:ascii="Cambria"/>
                        <w:w w:val="115"/>
                        <w:sz w:val="14"/>
                      </w:rPr>
                      <w:t>!$;15:0=</w:t>
                    </w:r>
                  </w:p>
                </w:txbxContent>
              </v:textbox>
              <w10:wrap type="none"/>
            </v:shape>
            <v:shape style="position:absolute;left:3043;top:3968;width:847;height:168" type="#_x0000_t202" filled="false" stroked="false">
              <v:textbox inset="0,0,0,0">
                <w:txbxContent>
                  <w:p>
                    <w:pPr>
                      <w:spacing w:before="1"/>
                      <w:ind w:left="0" w:right="0" w:firstLine="0"/>
                      <w:jc w:val="left"/>
                      <w:rPr>
                        <w:rFonts w:ascii="Cambria"/>
                        <w:sz w:val="14"/>
                      </w:rPr>
                    </w:pPr>
                    <w:r>
                      <w:rPr>
                        <w:rFonts w:ascii="Cambria"/>
                        <w:w w:val="140"/>
                        <w:sz w:val="14"/>
                      </w:rPr>
                      <w:t>&amp;3-#?.7%</w:t>
                    </w:r>
                  </w:p>
                </w:txbxContent>
              </v:textbox>
              <w10:wrap type="none"/>
            </v:shape>
            <v:shape style="position:absolute;left:8471;top:3661;width:1090;height:211" type="#_x0000_t202" filled="false" stroked="false">
              <v:textbox inset="0,0,0,0">
                <w:txbxContent>
                  <w:p>
                    <w:pPr>
                      <w:spacing w:before="5"/>
                      <w:ind w:left="0" w:right="0" w:firstLine="0"/>
                      <w:jc w:val="left"/>
                      <w:rPr>
                        <w:rFonts w:ascii="Cambria"/>
                        <w:sz w:val="14"/>
                      </w:rPr>
                    </w:pPr>
                    <w:r>
                      <w:rPr>
                        <w:rFonts w:ascii="Cambria"/>
                        <w:spacing w:val="1"/>
                        <w:w w:val="48"/>
                        <w:position w:val="4"/>
                        <w:sz w:val="14"/>
                      </w:rPr>
                      <w:t>T</w:t>
                    </w:r>
                    <w:r>
                      <w:rPr>
                        <w:rFonts w:ascii="Cambria"/>
                        <w:w w:val="136"/>
                        <w:sz w:val="14"/>
                      </w:rPr>
                      <w:t>D(#,+,-.7%()</w:t>
                    </w:r>
                  </w:p>
                </w:txbxContent>
              </v:textbox>
              <w10:wrap type="none"/>
            </v:shape>
            <v:shape style="position:absolute;left:4920;top:3661;width:1066;height:211" type="#_x0000_t202" filled="false" stroked="false">
              <v:textbox inset="0,0,0,0">
                <w:txbxContent>
                  <w:p>
                    <w:pPr>
                      <w:spacing w:before="5"/>
                      <w:ind w:left="0" w:right="0" w:firstLine="0"/>
                      <w:jc w:val="left"/>
                      <w:rPr>
                        <w:rFonts w:ascii="Cambria"/>
                        <w:sz w:val="14"/>
                      </w:rPr>
                    </w:pPr>
                    <w:r>
                      <w:rPr>
                        <w:rFonts w:ascii="Cambria"/>
                        <w:spacing w:val="1"/>
                        <w:w w:val="48"/>
                        <w:position w:val="4"/>
                        <w:sz w:val="14"/>
                      </w:rPr>
                      <w:t>T</w:t>
                    </w:r>
                    <w:r>
                      <w:rPr>
                        <w:rFonts w:ascii="Cambria"/>
                        <w:w w:val="138"/>
                        <w:sz w:val="14"/>
                      </w:rPr>
                      <w:t>D(#,+,-.7%,)</w:t>
                    </w:r>
                  </w:p>
                </w:txbxContent>
              </v:textbox>
              <w10:wrap type="none"/>
            </v:shape>
            <v:shape style="position:absolute;left:2835;top:3323;width:1049;height:168" type="#_x0000_t202" filled="false" stroked="false">
              <v:textbox inset="0,0,0,0">
                <w:txbxContent>
                  <w:p>
                    <w:pPr>
                      <w:spacing w:before="1"/>
                      <w:ind w:left="0" w:right="0" w:firstLine="0"/>
                      <w:jc w:val="left"/>
                      <w:rPr>
                        <w:rFonts w:ascii="Cambria"/>
                        <w:sz w:val="14"/>
                      </w:rPr>
                    </w:pPr>
                    <w:r>
                      <w:rPr>
                        <w:rFonts w:ascii="Cambria"/>
                        <w:w w:val="120"/>
                        <w:sz w:val="14"/>
                      </w:rPr>
                      <w:t>&amp;3-#?!;25:16=</w:t>
                    </w:r>
                  </w:p>
                </w:txbxContent>
              </v:textbox>
              <w10:wrap type="none"/>
            </v:shape>
            <v:shape style="position:absolute;left:8625;top:3016;width:881;height:211" type="#_x0000_t202" filled="false" stroked="false">
              <v:textbox inset="0,0,0,0">
                <w:txbxContent>
                  <w:p>
                    <w:pPr>
                      <w:spacing w:before="5"/>
                      <w:ind w:left="0" w:right="0" w:firstLine="0"/>
                      <w:jc w:val="left"/>
                      <w:rPr>
                        <w:rFonts w:ascii="Cambria"/>
                        <w:sz w:val="14"/>
                      </w:rPr>
                    </w:pPr>
                    <w:r>
                      <w:rPr>
                        <w:rFonts w:ascii="Cambria"/>
                        <w:spacing w:val="1"/>
                        <w:w w:val="48"/>
                        <w:position w:val="4"/>
                        <w:sz w:val="14"/>
                      </w:rPr>
                      <w:t>T</w:t>
                    </w:r>
                    <w:r>
                      <w:rPr>
                        <w:rFonts w:ascii="Cambria"/>
                        <w:w w:val="128"/>
                        <w:sz w:val="14"/>
                      </w:rPr>
                      <w:t>D(#,+,-!)6)</w:t>
                    </w:r>
                  </w:p>
                </w:txbxContent>
              </v:textbox>
              <w10:wrap type="none"/>
            </v:shape>
            <v:shape style="position:absolute;left:4920;top:3016;width:831;height:211" type="#_x0000_t202" filled="false" stroked="false">
              <v:textbox inset="0,0,0,0">
                <w:txbxContent>
                  <w:p>
                    <w:pPr>
                      <w:spacing w:before="5"/>
                      <w:ind w:left="0" w:right="0" w:firstLine="0"/>
                      <w:jc w:val="left"/>
                      <w:rPr>
                        <w:rFonts w:ascii="Cambria"/>
                        <w:sz w:val="14"/>
                      </w:rPr>
                    </w:pPr>
                    <w:r>
                      <w:rPr>
                        <w:rFonts w:ascii="Cambria"/>
                        <w:spacing w:val="1"/>
                        <w:w w:val="48"/>
                        <w:position w:val="4"/>
                        <w:sz w:val="14"/>
                      </w:rPr>
                      <w:t>T</w:t>
                    </w:r>
                    <w:r>
                      <w:rPr>
                        <w:rFonts w:ascii="Cambria"/>
                        <w:w w:val="139"/>
                        <w:sz w:val="14"/>
                      </w:rPr>
                      <w:t>D(#,+,-</w:t>
                    </w:r>
                    <w:r>
                      <w:rPr>
                        <w:rFonts w:ascii="Cambria"/>
                        <w:spacing w:val="-11"/>
                        <w:w w:val="139"/>
                        <w:sz w:val="14"/>
                      </w:rPr>
                      <w:t>!</w:t>
                    </w:r>
                    <w:r>
                      <w:rPr>
                        <w:rFonts w:ascii="Cambria"/>
                        <w:w w:val="110"/>
                        <w:sz w:val="14"/>
                      </w:rPr>
                      <w:t>6)</w:t>
                    </w:r>
                  </w:p>
                </w:txbxContent>
              </v:textbox>
              <w10:wrap type="none"/>
            </v:shape>
            <v:shape style="position:absolute;left:5658;top:2340;width:1144;height:211" type="#_x0000_t202" filled="false" stroked="false">
              <v:textbox inset="0,0,0,0">
                <w:txbxContent>
                  <w:p>
                    <w:pPr>
                      <w:spacing w:before="5"/>
                      <w:ind w:left="0" w:right="0" w:firstLine="0"/>
                      <w:jc w:val="left"/>
                      <w:rPr>
                        <w:rFonts w:ascii="Cambria"/>
                        <w:sz w:val="14"/>
                      </w:rPr>
                    </w:pPr>
                    <w:r>
                      <w:rPr>
                        <w:rFonts w:ascii="Cambria"/>
                        <w:spacing w:val="1"/>
                        <w:w w:val="48"/>
                        <w:position w:val="4"/>
                        <w:sz w:val="14"/>
                      </w:rPr>
                      <w:t>T</w:t>
                    </w:r>
                    <w:r>
                      <w:rPr>
                        <w:rFonts w:ascii="Cambria"/>
                        <w:w w:val="152"/>
                        <w:sz w:val="14"/>
                      </w:rPr>
                      <w:t>D(#,+,-.!</w:t>
                    </w:r>
                    <w:r>
                      <w:rPr>
                        <w:rFonts w:ascii="Cambria"/>
                        <w:spacing w:val="-11"/>
                        <w:w w:val="152"/>
                        <w:sz w:val="14"/>
                      </w:rPr>
                      <w:t>$</w:t>
                    </w:r>
                    <w:r>
                      <w:rPr>
                        <w:rFonts w:ascii="Cambria"/>
                        <w:w w:val="134"/>
                        <w:sz w:val="14"/>
                      </w:rPr>
                      <w:t>6()</w:t>
                    </w:r>
                  </w:p>
                </w:txbxContent>
              </v:textbox>
              <w10:wrap type="none"/>
            </v:shape>
            <v:shape style="position:absolute;left:2978;top:1971;width:1373;height:843" type="#_x0000_t202" filled="false" stroked="false">
              <v:textbox inset="0,0,0,0">
                <w:txbxContent>
                  <w:p>
                    <w:pPr>
                      <w:spacing w:before="1"/>
                      <w:ind w:left="129" w:right="0" w:firstLine="0"/>
                      <w:jc w:val="left"/>
                      <w:rPr>
                        <w:rFonts w:ascii="Cambria"/>
                        <w:sz w:val="14"/>
                      </w:rPr>
                    </w:pPr>
                    <w:r>
                      <w:rPr>
                        <w:rFonts w:ascii="Cambria"/>
                        <w:w w:val="125"/>
                        <w:sz w:val="14"/>
                      </w:rPr>
                      <w:t>&amp;3-#?.%X</w:t>
                    </w:r>
                  </w:p>
                  <w:p>
                    <w:pPr>
                      <w:spacing w:line="290" w:lineRule="atLeast" w:before="91"/>
                      <w:ind w:left="0" w:right="18" w:firstLine="252"/>
                      <w:jc w:val="left"/>
                      <w:rPr>
                        <w:rFonts w:ascii="Cambria"/>
                        <w:sz w:val="14"/>
                      </w:rPr>
                    </w:pPr>
                    <w:r>
                      <w:rPr>
                        <w:rFonts w:ascii="Cambria"/>
                        <w:spacing w:val="1"/>
                        <w:w w:val="48"/>
                        <w:position w:val="4"/>
                        <w:sz w:val="14"/>
                      </w:rPr>
                      <w:t>T</w:t>
                    </w:r>
                    <w:r>
                      <w:rPr>
                        <w:rFonts w:ascii="Cambria"/>
                        <w:w w:val="152"/>
                        <w:sz w:val="14"/>
                      </w:rPr>
                      <w:t>D(#,+,-.!</w:t>
                    </w:r>
                    <w:r>
                      <w:rPr>
                        <w:rFonts w:ascii="Cambria"/>
                        <w:spacing w:val="-11"/>
                        <w:w w:val="152"/>
                        <w:sz w:val="14"/>
                      </w:rPr>
                      <w:t>$</w:t>
                    </w:r>
                    <w:r>
                      <w:rPr>
                        <w:rFonts w:ascii="Cambria"/>
                        <w:w w:val="140"/>
                        <w:sz w:val="14"/>
                      </w:rPr>
                      <w:t>6,) </w:t>
                    </w:r>
                    <w:r>
                      <w:rPr>
                        <w:rFonts w:ascii="Cambria"/>
                        <w:w w:val="150"/>
                        <w:sz w:val="14"/>
                      </w:rPr>
                      <w:t>&amp;3-#?.!$6</w:t>
                    </w:r>
                  </w:p>
                </w:txbxContent>
              </v:textbox>
              <w10:wrap type="none"/>
            </v:shape>
            <v:shape style="position:absolute;left:8471;top:1664;width:1026;height:211" type="#_x0000_t202" filled="false" stroked="false">
              <v:textbox inset="0,0,0,0">
                <w:txbxContent>
                  <w:p>
                    <w:pPr>
                      <w:spacing w:before="5"/>
                      <w:ind w:left="0" w:right="0" w:firstLine="0"/>
                      <w:jc w:val="left"/>
                      <w:rPr>
                        <w:rFonts w:ascii="Cambria"/>
                        <w:sz w:val="14"/>
                      </w:rPr>
                    </w:pPr>
                    <w:r>
                      <w:rPr>
                        <w:rFonts w:ascii="Cambria"/>
                        <w:spacing w:val="1"/>
                        <w:w w:val="48"/>
                        <w:position w:val="4"/>
                        <w:sz w:val="14"/>
                      </w:rPr>
                      <w:t>T</w:t>
                    </w:r>
                    <w:r>
                      <w:rPr>
                        <w:rFonts w:ascii="Cambria"/>
                        <w:w w:val="127"/>
                        <w:sz w:val="14"/>
                      </w:rPr>
                      <w:t>D(#,+,-.%X()</w:t>
                    </w:r>
                  </w:p>
                </w:txbxContent>
              </v:textbox>
              <w10:wrap type="none"/>
            </v:shape>
            <v:shape style="position:absolute;left:4920;top:1449;width:1990;height:395" type="#_x0000_t202" filled="false" stroked="false">
              <v:textbox inset="0,0,0,0">
                <w:txbxContent>
                  <w:p>
                    <w:pPr>
                      <w:spacing w:line="273" w:lineRule="auto" w:before="1"/>
                      <w:ind w:left="0" w:right="18" w:firstLine="921"/>
                      <w:jc w:val="left"/>
                      <w:rPr>
                        <w:rFonts w:ascii="Cambria"/>
                        <w:sz w:val="14"/>
                      </w:rPr>
                    </w:pPr>
                    <w:r>
                      <w:rPr>
                        <w:rFonts w:ascii="Cambria"/>
                        <w:w w:val="95"/>
                        <w:sz w:val="14"/>
                      </w:rPr>
                      <w:t>$ATA</w:t>
                    </w:r>
                    <w:r>
                      <w:rPr>
                        <w:rFonts w:ascii="Cambria"/>
                        <w:spacing w:val="-13"/>
                        <w:w w:val="95"/>
                        <w:sz w:val="14"/>
                      </w:rPr>
                      <w:t> </w:t>
                    </w:r>
                    <w:r>
                      <w:rPr>
                        <w:rFonts w:ascii="Cambria"/>
                        <w:w w:val="95"/>
                        <w:sz w:val="14"/>
                      </w:rPr>
                      <w:t>LATENCY</w:t>
                    </w:r>
                    <w:r>
                      <w:rPr>
                        <w:rFonts w:ascii="Cambria"/>
                        <w:spacing w:val="-13"/>
                        <w:w w:val="95"/>
                        <w:sz w:val="14"/>
                      </w:rPr>
                      <w:t> </w:t>
                    </w:r>
                    <w:r>
                      <w:rPr>
                        <w:rFonts w:ascii="Cambria"/>
                        <w:w w:val="95"/>
                        <w:sz w:val="14"/>
                      </w:rPr>
                      <w:t>=</w:t>
                    </w:r>
                    <w:r>
                      <w:rPr>
                        <w:rFonts w:ascii="Cambria"/>
                        <w:spacing w:val="-13"/>
                        <w:w w:val="95"/>
                        <w:sz w:val="14"/>
                      </w:rPr>
                      <w:t> </w:t>
                    </w:r>
                    <w:r>
                      <w:rPr>
                        <w:rFonts w:ascii="Cambria"/>
                        <w:spacing w:val="-17"/>
                        <w:w w:val="95"/>
                        <w:sz w:val="14"/>
                      </w:rPr>
                      <w:t>0 </w:t>
                    </w:r>
                    <w:r>
                      <w:rPr>
                        <w:rFonts w:ascii="Cambria"/>
                        <w:spacing w:val="1"/>
                        <w:w w:val="48"/>
                        <w:position w:val="4"/>
                        <w:sz w:val="14"/>
                      </w:rPr>
                      <w:t>T</w:t>
                    </w:r>
                    <w:r>
                      <w:rPr>
                        <w:rFonts w:ascii="Cambria"/>
                        <w:w w:val="128"/>
                        <w:sz w:val="14"/>
                      </w:rPr>
                      <w:t>D(#,+,-.%X,)</w:t>
                    </w:r>
                  </w:p>
                </w:txbxContent>
              </v:textbox>
              <w10:wrap type="none"/>
            </v:shape>
            <v:shape style="position:absolute;left:3100;top:988;width:791;height:168" type="#_x0000_t202" filled="false" stroked="false">
              <v:textbox inset="0,0,0,0">
                <w:txbxContent>
                  <w:p>
                    <w:pPr>
                      <w:spacing w:before="1"/>
                      <w:ind w:left="0" w:right="0" w:firstLine="0"/>
                      <w:jc w:val="left"/>
                      <w:rPr>
                        <w:rFonts w:ascii="Cambria"/>
                        <w:sz w:val="14"/>
                      </w:rPr>
                    </w:pPr>
                    <w:r>
                      <w:rPr>
                        <w:rFonts w:ascii="Cambria"/>
                        <w:w w:val="140"/>
                        <w:sz w:val="14"/>
                      </w:rPr>
                      <w:t>&amp;3-#?#,+</w:t>
                    </w:r>
                  </w:p>
                </w:txbxContent>
              </v:textbox>
              <w10:wrap type="none"/>
            </v:shape>
            <v:shape style="position:absolute;left:8545;top:589;width:963;height:168" type="#_x0000_t202" filled="false" stroked="false">
              <v:textbox inset="0,0,0,0">
                <w:txbxContent>
                  <w:p>
                    <w:pPr>
                      <w:spacing w:before="1"/>
                      <w:ind w:left="0" w:right="0" w:firstLine="0"/>
                      <w:jc w:val="left"/>
                      <w:rPr>
                        <w:rFonts w:ascii="Cambria"/>
                        <w:sz w:val="14"/>
                      </w:rPr>
                    </w:pPr>
                    <w:r>
                      <w:rPr>
                        <w:rFonts w:ascii="Cambria"/>
                        <w:w w:val="130"/>
                        <w:sz w:val="14"/>
                      </w:rPr>
                      <w:t>"53452. </w:t>
                    </w:r>
                    <w:r>
                      <w:rPr>
                        <w:rFonts w:ascii="Cambria"/>
                        <w:w w:val="120"/>
                        <w:sz w:val="14"/>
                      </w:rPr>
                      <w:t>= 0</w:t>
                    </w:r>
                  </w:p>
                </w:txbxContent>
              </v:textbox>
              <w10:wrap type="none"/>
            </v:shape>
            <v:shape style="position:absolute;left:6088;top:620;width:544;height:211" type="#_x0000_t202" filled="false" stroked="false">
              <v:textbox inset="0,0,0,0">
                <w:txbxContent>
                  <w:p>
                    <w:pPr>
                      <w:spacing w:before="5"/>
                      <w:ind w:left="0" w:right="0" w:firstLine="0"/>
                      <w:jc w:val="left"/>
                      <w:rPr>
                        <w:rFonts w:ascii="Cambria"/>
                        <w:sz w:val="14"/>
                      </w:rPr>
                    </w:pPr>
                    <w:r>
                      <w:rPr>
                        <w:rFonts w:ascii="Cambria"/>
                        <w:spacing w:val="1"/>
                        <w:w w:val="48"/>
                        <w:position w:val="4"/>
                        <w:sz w:val="14"/>
                      </w:rPr>
                      <w:t>T</w:t>
                    </w:r>
                    <w:r>
                      <w:rPr>
                        <w:rFonts w:ascii="Cambria"/>
                        <w:w w:val="112"/>
                        <w:sz w:val="14"/>
                      </w:rPr>
                      <w:t>W(#,+)</w:t>
                    </w:r>
                  </w:p>
                </w:txbxContent>
              </v:textbox>
              <w10:wrap type="none"/>
            </v:shape>
            <v:shape style="position:absolute;left:3968;top:620;width:544;height:211" type="#_x0000_t202" filled="false" stroked="false">
              <v:textbox inset="0,0,0,0">
                <w:txbxContent>
                  <w:p>
                    <w:pPr>
                      <w:spacing w:before="5"/>
                      <w:ind w:left="0" w:right="0" w:firstLine="0"/>
                      <w:jc w:val="left"/>
                      <w:rPr>
                        <w:rFonts w:ascii="Cambria"/>
                        <w:sz w:val="14"/>
                      </w:rPr>
                    </w:pPr>
                    <w:r>
                      <w:rPr>
                        <w:rFonts w:ascii="Cambria"/>
                        <w:spacing w:val="1"/>
                        <w:w w:val="48"/>
                        <w:position w:val="4"/>
                        <w:sz w:val="14"/>
                      </w:rPr>
                      <w:t>T</w:t>
                    </w:r>
                    <w:r>
                      <w:rPr>
                        <w:rFonts w:ascii="Cambria"/>
                        <w:w w:val="112"/>
                        <w:sz w:val="14"/>
                      </w:rPr>
                      <w:t>W(#,+)</w:t>
                    </w:r>
                  </w:p>
                </w:txbxContent>
              </v:textbox>
              <w10:wrap type="none"/>
            </v:shape>
            <w10:wrap type="none"/>
          </v:group>
        </w:pict>
      </w:r>
      <w:bookmarkStart w:name="Figure 29. Synchronous multiplexed PSRAM" w:id="370"/>
      <w:bookmarkEnd w:id="370"/>
      <w:r>
        <w:rPr>
          <w:b w:val="0"/>
        </w:rPr>
      </w:r>
      <w:bookmarkStart w:name="_bookmark172" w:id="371"/>
      <w:bookmarkEnd w:id="371"/>
      <w:r>
        <w:rPr>
          <w:b w:val="0"/>
        </w:rPr>
      </w:r>
      <w:r>
        <w:rPr/>
        <w:t>Figure 29. </w:t>
      </w:r>
      <w:bookmarkStart w:name="_bookmark173" w:id="372"/>
      <w:bookmarkEnd w:id="372"/>
      <w:r>
        <w:rPr/>
        <w:t>S</w:t>
      </w:r>
      <w:r>
        <w:rPr/>
        <w:t>ynchronous multiplexed PSRAM write timings</w:t>
      </w:r>
    </w:p>
    <w:p>
      <w:pPr>
        <w:pStyle w:val="BodyText"/>
        <w:ind w:left="1294"/>
      </w:pPr>
      <w:r>
        <w:rPr/>
        <w:pict>
          <v:group style="width:404pt;height:356.05pt;mso-position-horizontal-relative:char;mso-position-vertical-relative:line" coordorigin="0,0" coordsize="8080,7121">
            <v:line style="position:absolute" from="5,5" to="8080,5" stroked="true" strokeweight=".47998pt" strokecolor="#000000">
              <v:stroke dashstyle="solid"/>
            </v:line>
            <v:line style="position:absolute" from="8075,5" to="8075,7121" stroked="true" strokeweight=".47998pt" strokecolor="#000000">
              <v:stroke dashstyle="solid"/>
            </v:line>
            <v:line style="position:absolute" from="0,7116" to="8075,7116" stroked="true" strokeweight=".48001pt" strokecolor="#000000">
              <v:stroke dashstyle="solid"/>
            </v:line>
            <v:line style="position:absolute" from="5,0" to="5,7116" stroked="true" strokeweight=".48pt" strokecolor="#000000">
              <v:stroke dashstyle="solid"/>
            </v:line>
            <v:shape style="position:absolute;left:7358;top:6812;width:496;height:134" type="#_x0000_t202" filled="false" stroked="false">
              <v:textbox inset="0,0,0,0">
                <w:txbxContent>
                  <w:p>
                    <w:pPr>
                      <w:spacing w:before="3"/>
                      <w:ind w:left="0" w:right="0" w:firstLine="0"/>
                      <w:jc w:val="left"/>
                      <w:rPr>
                        <w:rFonts w:ascii="Cambria"/>
                        <w:sz w:val="11"/>
                      </w:rPr>
                    </w:pPr>
                    <w:r>
                      <w:rPr>
                        <w:rFonts w:ascii="Cambria"/>
                        <w:sz w:val="11"/>
                      </w:rPr>
                      <w:t>AI14992G</w:t>
                    </w:r>
                  </w:p>
                </w:txbxContent>
              </v:textbox>
              <w10:wrap type="none"/>
            </v:shape>
            <v:shape style="position:absolute;left:598;top:6293;width:791;height:168" type="#_x0000_t202" filled="false" stroked="false">
              <v:textbox inset="0,0,0,0">
                <w:txbxContent>
                  <w:p>
                    <w:pPr>
                      <w:spacing w:before="1"/>
                      <w:ind w:left="0" w:right="0" w:firstLine="0"/>
                      <w:jc w:val="left"/>
                      <w:rPr>
                        <w:rFonts w:ascii="Cambria"/>
                        <w:sz w:val="14"/>
                      </w:rPr>
                    </w:pPr>
                    <w:r>
                      <w:rPr>
                        <w:rFonts w:ascii="Cambria"/>
                        <w:w w:val="160"/>
                        <w:sz w:val="14"/>
                      </w:rPr>
                      <w:t>&amp;3-#?.",</w:t>
                    </w:r>
                  </w:p>
                </w:txbxContent>
              </v:textbox>
              <w10:wrap type="none"/>
            </v:shape>
          </v:group>
        </w:pict>
      </w:r>
      <w:r>
        <w:rPr/>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4"/>
        <w:rPr>
          <w:b/>
          <w:sz w:val="23"/>
        </w:rPr>
      </w:pPr>
    </w:p>
    <w:p>
      <w:pPr>
        <w:tabs>
          <w:tab w:pos="8829" w:val="left" w:leader="none"/>
        </w:tabs>
        <w:spacing w:before="94"/>
        <w:ind w:left="4137" w:right="0" w:firstLine="0"/>
        <w:jc w:val="left"/>
        <w:rPr>
          <w:sz w:val="18"/>
        </w:rPr>
      </w:pPr>
      <w:r>
        <w:rPr/>
        <w:pict>
          <v:group style="position:absolute;margin-left:71.527pt;margin-top:-1.384805pt;width:28.4pt;height:15.15pt;mso-position-horizontal-relative:page;mso-position-vertical-relative:paragraph;z-index:252654592" coordorigin="1431,-28" coordsize="568,303">
            <v:shape style="position:absolute;left:1430;top:-28;width:568;height:248" coordorigin="1431,-28" coordsize="568,248" path="m1996,-28l1582,-28,1582,-27,1560,-24,1540,-14,1524,0,1512,18,1431,214,1431,214,1431,218,1433,220,1634,220,1640,207,1561,133,1544,100,1547,61,1570,30,1615,16,1981,16,1983,15,1984,13,1998,-22,1998,-26,1996,-28xe" filled="true" fillcolor="#005189" stroked="false">
              <v:path arrowok="t"/>
              <v:fill type="solid"/>
            </v:shape>
            <v:shape style="position:absolute;left:1592;top:7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73/1</w:t>
      </w:r>
      <w:hyperlink w:history="true" w:anchor="_bookmark363">
        <w:r>
          <w:rPr>
            <w:sz w:val="18"/>
          </w:rPr>
          <w:t>43</w:t>
        </w:r>
      </w:hyperlink>
    </w:p>
    <w:p>
      <w:pPr>
        <w:spacing w:after="0"/>
        <w:jc w:val="left"/>
        <w:rPr>
          <w:sz w:val="18"/>
        </w:rPr>
        <w:sectPr>
          <w:headerReference w:type="default" r:id="rId263"/>
          <w:pgSz w:w="11900" w:h="16840"/>
          <w:pgMar w:header="1172" w:footer="1899" w:top="1480" w:bottom="1680" w:left="1180" w:right="0"/>
        </w:sectPr>
      </w:pPr>
    </w:p>
    <w:p>
      <w:pPr>
        <w:pStyle w:val="BodyText"/>
        <w:spacing w:before="5"/>
        <w:rPr>
          <w:sz w:val="17"/>
        </w:rPr>
      </w:pPr>
    </w:p>
    <w:p>
      <w:pPr>
        <w:pStyle w:val="Heading5"/>
        <w:spacing w:before="95" w:after="39"/>
        <w:ind w:left="1335" w:right="1375"/>
        <w:jc w:val="center"/>
        <w:rPr>
          <w:sz w:val="16"/>
        </w:rPr>
      </w:pPr>
      <w:bookmarkStart w:name="Table 36. Synchronous multiplexed PSRAM " w:id="373"/>
      <w:bookmarkEnd w:id="373"/>
      <w:r>
        <w:rPr>
          <w:b w:val="0"/>
        </w:rPr>
      </w:r>
      <w:bookmarkStart w:name="_bookmark174" w:id="374"/>
      <w:bookmarkEnd w:id="374"/>
      <w:r>
        <w:rPr>
          <w:b w:val="0"/>
        </w:rPr>
      </w:r>
      <w:r>
        <w:rPr/>
        <w:t>Table 36. Synchronous multiplexed PSRAM write timings</w:t>
      </w:r>
      <w:r>
        <w:rPr>
          <w:position w:val="8"/>
          <w:sz w:val="16"/>
        </w:rPr>
        <w:t>(1)(2)</w:t>
      </w:r>
    </w:p>
    <w:tbl>
      <w:tblPr>
        <w:tblW w:w="0" w:type="auto"/>
        <w:jc w:val="left"/>
        <w:tblInd w:w="1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4"/>
        <w:gridCol w:w="4314"/>
        <w:gridCol w:w="966"/>
        <w:gridCol w:w="631"/>
        <w:gridCol w:w="660"/>
      </w:tblGrid>
      <w:tr>
        <w:trPr>
          <w:trHeight w:val="400" w:hRule="atLeast"/>
        </w:trPr>
        <w:tc>
          <w:tcPr>
            <w:tcW w:w="1484" w:type="dxa"/>
            <w:tcBorders>
              <w:bottom w:val="single" w:sz="12" w:space="0" w:color="000000"/>
            </w:tcBorders>
          </w:tcPr>
          <w:p>
            <w:pPr>
              <w:pStyle w:val="TableParagraph"/>
              <w:spacing w:before="86"/>
              <w:ind w:left="417"/>
              <w:jc w:val="left"/>
              <w:rPr>
                <w:b/>
                <w:sz w:val="18"/>
              </w:rPr>
            </w:pPr>
            <w:r>
              <w:rPr>
                <w:b/>
                <w:sz w:val="18"/>
              </w:rPr>
              <w:t>Symbol</w:t>
            </w:r>
          </w:p>
        </w:tc>
        <w:tc>
          <w:tcPr>
            <w:tcW w:w="4314" w:type="dxa"/>
            <w:tcBorders>
              <w:bottom w:val="single" w:sz="12" w:space="0" w:color="000000"/>
            </w:tcBorders>
          </w:tcPr>
          <w:p>
            <w:pPr>
              <w:pStyle w:val="TableParagraph"/>
              <w:spacing w:before="86"/>
              <w:ind w:left="1697" w:right="1686"/>
              <w:rPr>
                <w:b/>
                <w:sz w:val="18"/>
              </w:rPr>
            </w:pPr>
            <w:r>
              <w:rPr>
                <w:b/>
                <w:sz w:val="18"/>
              </w:rPr>
              <w:t>Parameter</w:t>
            </w:r>
          </w:p>
        </w:tc>
        <w:tc>
          <w:tcPr>
            <w:tcW w:w="966" w:type="dxa"/>
            <w:tcBorders>
              <w:bottom w:val="single" w:sz="12" w:space="0" w:color="000000"/>
            </w:tcBorders>
          </w:tcPr>
          <w:p>
            <w:pPr>
              <w:pStyle w:val="TableParagraph"/>
              <w:spacing w:before="86"/>
              <w:ind w:left="287" w:right="274"/>
              <w:rPr>
                <w:b/>
                <w:sz w:val="18"/>
              </w:rPr>
            </w:pPr>
            <w:r>
              <w:rPr>
                <w:b/>
                <w:sz w:val="18"/>
              </w:rPr>
              <w:t>Min</w:t>
            </w:r>
          </w:p>
        </w:tc>
        <w:tc>
          <w:tcPr>
            <w:tcW w:w="631" w:type="dxa"/>
            <w:tcBorders>
              <w:bottom w:val="single" w:sz="12" w:space="0" w:color="000000"/>
            </w:tcBorders>
          </w:tcPr>
          <w:p>
            <w:pPr>
              <w:pStyle w:val="TableParagraph"/>
              <w:spacing w:before="86"/>
              <w:ind w:left="120" w:right="110"/>
              <w:rPr>
                <w:b/>
                <w:sz w:val="18"/>
              </w:rPr>
            </w:pPr>
            <w:r>
              <w:rPr>
                <w:b/>
                <w:sz w:val="18"/>
              </w:rPr>
              <w:t>Max</w:t>
            </w:r>
          </w:p>
        </w:tc>
        <w:tc>
          <w:tcPr>
            <w:tcW w:w="660" w:type="dxa"/>
            <w:tcBorders>
              <w:bottom w:val="single" w:sz="12" w:space="0" w:color="000000"/>
            </w:tcBorders>
          </w:tcPr>
          <w:p>
            <w:pPr>
              <w:pStyle w:val="TableParagraph"/>
              <w:spacing w:before="86"/>
              <w:ind w:left="155"/>
              <w:jc w:val="left"/>
              <w:rPr>
                <w:b/>
                <w:sz w:val="18"/>
              </w:rPr>
            </w:pPr>
            <w:r>
              <w:rPr>
                <w:b/>
                <w:sz w:val="18"/>
              </w:rPr>
              <w:t>Unit</w:t>
            </w:r>
          </w:p>
        </w:tc>
      </w:tr>
      <w:tr>
        <w:trPr>
          <w:trHeight w:val="320" w:hRule="atLeast"/>
        </w:trPr>
        <w:tc>
          <w:tcPr>
            <w:tcW w:w="1484" w:type="dxa"/>
            <w:tcBorders>
              <w:top w:val="single" w:sz="12" w:space="0" w:color="000000"/>
            </w:tcBorders>
          </w:tcPr>
          <w:p>
            <w:pPr>
              <w:pStyle w:val="TableParagraph"/>
              <w:spacing w:before="40"/>
              <w:ind w:left="59"/>
              <w:jc w:val="left"/>
              <w:rPr>
                <w:sz w:val="14"/>
              </w:rPr>
            </w:pPr>
            <w:r>
              <w:rPr>
                <w:position w:val="4"/>
                <w:sz w:val="18"/>
              </w:rPr>
              <w:t>t</w:t>
            </w:r>
            <w:r>
              <w:rPr>
                <w:sz w:val="14"/>
              </w:rPr>
              <w:t>w(CLK)</w:t>
            </w:r>
          </w:p>
        </w:tc>
        <w:tc>
          <w:tcPr>
            <w:tcW w:w="4314" w:type="dxa"/>
            <w:tcBorders>
              <w:top w:val="single" w:sz="12" w:space="0" w:color="000000"/>
            </w:tcBorders>
          </w:tcPr>
          <w:p>
            <w:pPr>
              <w:pStyle w:val="TableParagraph"/>
              <w:spacing w:before="36"/>
              <w:ind w:left="60"/>
              <w:jc w:val="left"/>
              <w:rPr>
                <w:sz w:val="18"/>
              </w:rPr>
            </w:pPr>
            <w:r>
              <w:rPr>
                <w:sz w:val="18"/>
              </w:rPr>
              <w:t>FSMC_CLK period</w:t>
            </w:r>
          </w:p>
        </w:tc>
        <w:tc>
          <w:tcPr>
            <w:tcW w:w="966" w:type="dxa"/>
            <w:tcBorders>
              <w:top w:val="single" w:sz="12" w:space="0" w:color="000000"/>
            </w:tcBorders>
          </w:tcPr>
          <w:p>
            <w:pPr>
              <w:pStyle w:val="TableParagraph"/>
              <w:spacing w:before="36"/>
              <w:ind w:left="287" w:right="278"/>
              <w:rPr>
                <w:sz w:val="18"/>
              </w:rPr>
            </w:pPr>
            <w:r>
              <w:rPr>
                <w:sz w:val="18"/>
              </w:rPr>
              <w:t>27.7</w:t>
            </w:r>
          </w:p>
        </w:tc>
        <w:tc>
          <w:tcPr>
            <w:tcW w:w="631" w:type="dxa"/>
            <w:tcBorders>
              <w:top w:val="single" w:sz="12" w:space="0" w:color="000000"/>
            </w:tcBorders>
          </w:tcPr>
          <w:p>
            <w:pPr>
              <w:pStyle w:val="TableParagraph"/>
              <w:spacing w:before="36"/>
              <w:ind w:left="10"/>
              <w:rPr>
                <w:sz w:val="18"/>
              </w:rPr>
            </w:pPr>
            <w:r>
              <w:rPr>
                <w:sz w:val="18"/>
              </w:rPr>
              <w:t>-</w:t>
            </w:r>
          </w:p>
        </w:tc>
        <w:tc>
          <w:tcPr>
            <w:tcW w:w="660" w:type="dxa"/>
            <w:tcBorders>
              <w:top w:val="single" w:sz="12" w:space="0" w:color="000000"/>
            </w:tcBorders>
          </w:tcPr>
          <w:p>
            <w:pPr>
              <w:pStyle w:val="TableParagraph"/>
              <w:spacing w:before="36"/>
              <w:ind w:left="109"/>
              <w:jc w:val="left"/>
              <w:rPr>
                <w:sz w:val="18"/>
              </w:rPr>
            </w:pPr>
            <w:r>
              <w:rPr>
                <w:sz w:val="18"/>
              </w:rPr>
              <w:t>ns</w:t>
            </w:r>
          </w:p>
        </w:tc>
      </w:tr>
      <w:tr>
        <w:trPr>
          <w:trHeight w:val="329" w:hRule="atLeast"/>
        </w:trPr>
        <w:tc>
          <w:tcPr>
            <w:tcW w:w="1484" w:type="dxa"/>
          </w:tcPr>
          <w:p>
            <w:pPr>
              <w:pStyle w:val="TableParagraph"/>
              <w:spacing w:before="41"/>
              <w:ind w:left="59"/>
              <w:jc w:val="left"/>
              <w:rPr>
                <w:sz w:val="14"/>
              </w:rPr>
            </w:pPr>
            <w:r>
              <w:rPr>
                <w:w w:val="105"/>
                <w:position w:val="5"/>
                <w:sz w:val="18"/>
              </w:rPr>
              <w:t>t</w:t>
            </w:r>
            <w:r>
              <w:rPr>
                <w:w w:val="105"/>
                <w:sz w:val="14"/>
              </w:rPr>
              <w:t>d(CLKL-NExL)</w:t>
            </w:r>
          </w:p>
        </w:tc>
        <w:tc>
          <w:tcPr>
            <w:tcW w:w="4314" w:type="dxa"/>
          </w:tcPr>
          <w:p>
            <w:pPr>
              <w:pStyle w:val="TableParagraph"/>
              <w:ind w:left="60"/>
              <w:jc w:val="left"/>
              <w:rPr>
                <w:sz w:val="18"/>
              </w:rPr>
            </w:pPr>
            <w:r>
              <w:rPr>
                <w:sz w:val="18"/>
              </w:rPr>
              <w:t>FSMC_CLK low to FSMC_Nex low (x = 0...2)</w:t>
            </w:r>
          </w:p>
        </w:tc>
        <w:tc>
          <w:tcPr>
            <w:tcW w:w="966" w:type="dxa"/>
          </w:tcPr>
          <w:p>
            <w:pPr>
              <w:pStyle w:val="TableParagraph"/>
              <w:ind w:left="13"/>
              <w:rPr>
                <w:sz w:val="18"/>
              </w:rPr>
            </w:pPr>
            <w:r>
              <w:rPr>
                <w:sz w:val="18"/>
              </w:rPr>
              <w:t>-</w:t>
            </w:r>
          </w:p>
        </w:tc>
        <w:tc>
          <w:tcPr>
            <w:tcW w:w="631" w:type="dxa"/>
          </w:tcPr>
          <w:p>
            <w:pPr>
              <w:pStyle w:val="TableParagraph"/>
              <w:ind w:left="12"/>
              <w:rPr>
                <w:sz w:val="18"/>
              </w:rPr>
            </w:pPr>
            <w:r>
              <w:rPr>
                <w:sz w:val="18"/>
              </w:rPr>
              <w:t>2</w:t>
            </w:r>
          </w:p>
        </w:tc>
        <w:tc>
          <w:tcPr>
            <w:tcW w:w="660" w:type="dxa"/>
          </w:tcPr>
          <w:p>
            <w:pPr>
              <w:pStyle w:val="TableParagraph"/>
              <w:ind w:left="110"/>
              <w:jc w:val="left"/>
              <w:rPr>
                <w:sz w:val="18"/>
              </w:rPr>
            </w:pPr>
            <w:r>
              <w:rPr>
                <w:sz w:val="18"/>
              </w:rPr>
              <w:t>ns</w:t>
            </w:r>
          </w:p>
        </w:tc>
      </w:tr>
      <w:tr>
        <w:trPr>
          <w:trHeight w:val="329" w:hRule="atLeast"/>
        </w:trPr>
        <w:tc>
          <w:tcPr>
            <w:tcW w:w="1484" w:type="dxa"/>
          </w:tcPr>
          <w:p>
            <w:pPr>
              <w:pStyle w:val="TableParagraph"/>
              <w:spacing w:before="41"/>
              <w:ind w:left="59"/>
              <w:jc w:val="left"/>
              <w:rPr>
                <w:sz w:val="14"/>
              </w:rPr>
            </w:pPr>
            <w:r>
              <w:rPr>
                <w:w w:val="105"/>
                <w:position w:val="5"/>
                <w:sz w:val="18"/>
              </w:rPr>
              <w:t>t</w:t>
            </w:r>
            <w:r>
              <w:rPr>
                <w:w w:val="105"/>
                <w:sz w:val="14"/>
              </w:rPr>
              <w:t>d(CLKL-NExH)</w:t>
            </w:r>
          </w:p>
        </w:tc>
        <w:tc>
          <w:tcPr>
            <w:tcW w:w="4314" w:type="dxa"/>
          </w:tcPr>
          <w:p>
            <w:pPr>
              <w:pStyle w:val="TableParagraph"/>
              <w:ind w:left="60"/>
              <w:jc w:val="left"/>
              <w:rPr>
                <w:sz w:val="18"/>
              </w:rPr>
            </w:pPr>
            <w:r>
              <w:rPr>
                <w:sz w:val="18"/>
              </w:rPr>
              <w:t>FSMC_CLK low to FSMC_NEx high (x = 0...2)</w:t>
            </w:r>
          </w:p>
        </w:tc>
        <w:tc>
          <w:tcPr>
            <w:tcW w:w="966" w:type="dxa"/>
          </w:tcPr>
          <w:p>
            <w:pPr>
              <w:pStyle w:val="TableParagraph"/>
              <w:ind w:left="10"/>
              <w:rPr>
                <w:sz w:val="18"/>
              </w:rPr>
            </w:pPr>
            <w:r>
              <w:rPr>
                <w:sz w:val="18"/>
              </w:rPr>
              <w:t>2</w:t>
            </w:r>
          </w:p>
        </w:tc>
        <w:tc>
          <w:tcPr>
            <w:tcW w:w="631" w:type="dxa"/>
          </w:tcPr>
          <w:p>
            <w:pPr>
              <w:pStyle w:val="TableParagraph"/>
              <w:ind w:left="10"/>
              <w:rPr>
                <w:sz w:val="18"/>
              </w:rPr>
            </w:pPr>
            <w:r>
              <w:rPr>
                <w:sz w:val="18"/>
              </w:rPr>
              <w:t>-</w:t>
            </w:r>
          </w:p>
        </w:tc>
        <w:tc>
          <w:tcPr>
            <w:tcW w:w="660" w:type="dxa"/>
          </w:tcPr>
          <w:p>
            <w:pPr>
              <w:pStyle w:val="TableParagraph"/>
              <w:ind w:left="109"/>
              <w:jc w:val="left"/>
              <w:rPr>
                <w:sz w:val="18"/>
              </w:rPr>
            </w:pPr>
            <w:r>
              <w:rPr>
                <w:sz w:val="18"/>
              </w:rPr>
              <w:t>ns</w:t>
            </w:r>
          </w:p>
        </w:tc>
      </w:tr>
      <w:tr>
        <w:trPr>
          <w:trHeight w:val="330" w:hRule="atLeast"/>
        </w:trPr>
        <w:tc>
          <w:tcPr>
            <w:tcW w:w="1484" w:type="dxa"/>
          </w:tcPr>
          <w:p>
            <w:pPr>
              <w:pStyle w:val="TableParagraph"/>
              <w:spacing w:before="51"/>
              <w:ind w:left="59"/>
              <w:jc w:val="left"/>
              <w:rPr>
                <w:sz w:val="14"/>
              </w:rPr>
            </w:pPr>
            <w:r>
              <w:rPr>
                <w:w w:val="105"/>
                <w:position w:val="4"/>
                <w:sz w:val="18"/>
              </w:rPr>
              <w:t>t</w:t>
            </w:r>
            <w:r>
              <w:rPr>
                <w:w w:val="105"/>
                <w:sz w:val="14"/>
              </w:rPr>
              <w:t>d(CLKL-NADVL)</w:t>
            </w:r>
          </w:p>
        </w:tc>
        <w:tc>
          <w:tcPr>
            <w:tcW w:w="4314" w:type="dxa"/>
          </w:tcPr>
          <w:p>
            <w:pPr>
              <w:pStyle w:val="TableParagraph"/>
              <w:spacing w:before="47"/>
              <w:ind w:left="60"/>
              <w:jc w:val="left"/>
              <w:rPr>
                <w:sz w:val="18"/>
              </w:rPr>
            </w:pPr>
            <w:r>
              <w:rPr>
                <w:sz w:val="18"/>
              </w:rPr>
              <w:t>FSMC_CLK low to FSMC_NADV low</w:t>
            </w:r>
          </w:p>
        </w:tc>
        <w:tc>
          <w:tcPr>
            <w:tcW w:w="966" w:type="dxa"/>
          </w:tcPr>
          <w:p>
            <w:pPr>
              <w:pStyle w:val="TableParagraph"/>
              <w:spacing w:before="47"/>
              <w:ind w:left="13"/>
              <w:rPr>
                <w:sz w:val="18"/>
              </w:rPr>
            </w:pPr>
            <w:r>
              <w:rPr>
                <w:sz w:val="18"/>
              </w:rPr>
              <w:t>-</w:t>
            </w:r>
          </w:p>
        </w:tc>
        <w:tc>
          <w:tcPr>
            <w:tcW w:w="631" w:type="dxa"/>
          </w:tcPr>
          <w:p>
            <w:pPr>
              <w:pStyle w:val="TableParagraph"/>
              <w:spacing w:before="47"/>
              <w:ind w:left="12"/>
              <w:rPr>
                <w:sz w:val="18"/>
              </w:rPr>
            </w:pPr>
            <w:r>
              <w:rPr>
                <w:sz w:val="18"/>
              </w:rPr>
              <w:t>4</w:t>
            </w:r>
          </w:p>
        </w:tc>
        <w:tc>
          <w:tcPr>
            <w:tcW w:w="660" w:type="dxa"/>
          </w:tcPr>
          <w:p>
            <w:pPr>
              <w:pStyle w:val="TableParagraph"/>
              <w:spacing w:before="47"/>
              <w:ind w:left="110"/>
              <w:jc w:val="left"/>
              <w:rPr>
                <w:sz w:val="18"/>
              </w:rPr>
            </w:pPr>
            <w:r>
              <w:rPr>
                <w:sz w:val="18"/>
              </w:rPr>
              <w:t>ns</w:t>
            </w:r>
          </w:p>
        </w:tc>
      </w:tr>
      <w:tr>
        <w:trPr>
          <w:trHeight w:val="329" w:hRule="atLeast"/>
        </w:trPr>
        <w:tc>
          <w:tcPr>
            <w:tcW w:w="1484" w:type="dxa"/>
          </w:tcPr>
          <w:p>
            <w:pPr>
              <w:pStyle w:val="TableParagraph"/>
              <w:spacing w:before="41"/>
              <w:ind w:left="59"/>
              <w:jc w:val="left"/>
              <w:rPr>
                <w:sz w:val="14"/>
              </w:rPr>
            </w:pPr>
            <w:r>
              <w:rPr>
                <w:w w:val="105"/>
                <w:position w:val="5"/>
                <w:sz w:val="18"/>
              </w:rPr>
              <w:t>t</w:t>
            </w:r>
            <w:r>
              <w:rPr>
                <w:w w:val="105"/>
                <w:sz w:val="14"/>
              </w:rPr>
              <w:t>d(CLKL-NADVH)</w:t>
            </w:r>
          </w:p>
        </w:tc>
        <w:tc>
          <w:tcPr>
            <w:tcW w:w="4314" w:type="dxa"/>
          </w:tcPr>
          <w:p>
            <w:pPr>
              <w:pStyle w:val="TableParagraph"/>
              <w:ind w:left="60"/>
              <w:jc w:val="left"/>
              <w:rPr>
                <w:sz w:val="18"/>
              </w:rPr>
            </w:pPr>
            <w:r>
              <w:rPr>
                <w:sz w:val="18"/>
              </w:rPr>
              <w:t>FSMC_CLK low to FSMC_NADV high</w:t>
            </w:r>
          </w:p>
        </w:tc>
        <w:tc>
          <w:tcPr>
            <w:tcW w:w="966" w:type="dxa"/>
          </w:tcPr>
          <w:p>
            <w:pPr>
              <w:pStyle w:val="TableParagraph"/>
              <w:ind w:left="11"/>
              <w:rPr>
                <w:sz w:val="18"/>
              </w:rPr>
            </w:pPr>
            <w:r>
              <w:rPr>
                <w:sz w:val="18"/>
              </w:rPr>
              <w:t>5</w:t>
            </w:r>
          </w:p>
        </w:tc>
        <w:tc>
          <w:tcPr>
            <w:tcW w:w="631" w:type="dxa"/>
          </w:tcPr>
          <w:p>
            <w:pPr>
              <w:pStyle w:val="TableParagraph"/>
              <w:ind w:left="11"/>
              <w:rPr>
                <w:sz w:val="18"/>
              </w:rPr>
            </w:pPr>
            <w:r>
              <w:rPr>
                <w:sz w:val="18"/>
              </w:rPr>
              <w:t>-</w:t>
            </w:r>
          </w:p>
        </w:tc>
        <w:tc>
          <w:tcPr>
            <w:tcW w:w="660" w:type="dxa"/>
          </w:tcPr>
          <w:p>
            <w:pPr>
              <w:pStyle w:val="TableParagraph"/>
              <w:ind w:left="109"/>
              <w:jc w:val="left"/>
              <w:rPr>
                <w:sz w:val="18"/>
              </w:rPr>
            </w:pPr>
            <w:r>
              <w:rPr>
                <w:sz w:val="18"/>
              </w:rPr>
              <w:t>ns</w:t>
            </w:r>
          </w:p>
        </w:tc>
      </w:tr>
      <w:tr>
        <w:trPr>
          <w:trHeight w:val="329" w:hRule="atLeast"/>
        </w:trPr>
        <w:tc>
          <w:tcPr>
            <w:tcW w:w="1484" w:type="dxa"/>
          </w:tcPr>
          <w:p>
            <w:pPr>
              <w:pStyle w:val="TableParagraph"/>
              <w:spacing w:before="41"/>
              <w:ind w:left="59"/>
              <w:jc w:val="left"/>
              <w:rPr>
                <w:sz w:val="14"/>
              </w:rPr>
            </w:pPr>
            <w:r>
              <w:rPr>
                <w:w w:val="105"/>
                <w:position w:val="5"/>
                <w:sz w:val="18"/>
              </w:rPr>
              <w:t>t</w:t>
            </w:r>
            <w:r>
              <w:rPr>
                <w:w w:val="105"/>
                <w:sz w:val="14"/>
              </w:rPr>
              <w:t>d(CLKL-AV)</w:t>
            </w:r>
          </w:p>
        </w:tc>
        <w:tc>
          <w:tcPr>
            <w:tcW w:w="4314" w:type="dxa"/>
          </w:tcPr>
          <w:p>
            <w:pPr>
              <w:pStyle w:val="TableParagraph"/>
              <w:ind w:left="60"/>
              <w:jc w:val="left"/>
              <w:rPr>
                <w:sz w:val="18"/>
              </w:rPr>
            </w:pPr>
            <w:r>
              <w:rPr>
                <w:sz w:val="18"/>
              </w:rPr>
              <w:t>FSMC_CLK low to FSMC_Ax valid (x = 16...25)</w:t>
            </w:r>
          </w:p>
        </w:tc>
        <w:tc>
          <w:tcPr>
            <w:tcW w:w="966" w:type="dxa"/>
          </w:tcPr>
          <w:p>
            <w:pPr>
              <w:pStyle w:val="TableParagraph"/>
              <w:ind w:left="13"/>
              <w:rPr>
                <w:sz w:val="18"/>
              </w:rPr>
            </w:pPr>
            <w:r>
              <w:rPr>
                <w:sz w:val="18"/>
              </w:rPr>
              <w:t>-</w:t>
            </w:r>
          </w:p>
        </w:tc>
        <w:tc>
          <w:tcPr>
            <w:tcW w:w="631" w:type="dxa"/>
          </w:tcPr>
          <w:p>
            <w:pPr>
              <w:pStyle w:val="TableParagraph"/>
              <w:ind w:left="12"/>
              <w:rPr>
                <w:sz w:val="18"/>
              </w:rPr>
            </w:pPr>
            <w:r>
              <w:rPr>
                <w:sz w:val="18"/>
              </w:rPr>
              <w:t>0</w:t>
            </w:r>
          </w:p>
        </w:tc>
        <w:tc>
          <w:tcPr>
            <w:tcW w:w="660" w:type="dxa"/>
          </w:tcPr>
          <w:p>
            <w:pPr>
              <w:pStyle w:val="TableParagraph"/>
              <w:ind w:left="110"/>
              <w:jc w:val="left"/>
              <w:rPr>
                <w:sz w:val="18"/>
              </w:rPr>
            </w:pPr>
            <w:r>
              <w:rPr>
                <w:sz w:val="18"/>
              </w:rPr>
              <w:t>ns</w:t>
            </w:r>
          </w:p>
        </w:tc>
      </w:tr>
      <w:tr>
        <w:trPr>
          <w:trHeight w:val="330" w:hRule="atLeast"/>
        </w:trPr>
        <w:tc>
          <w:tcPr>
            <w:tcW w:w="1484" w:type="dxa"/>
          </w:tcPr>
          <w:p>
            <w:pPr>
              <w:pStyle w:val="TableParagraph"/>
              <w:spacing w:before="51"/>
              <w:ind w:left="59"/>
              <w:jc w:val="left"/>
              <w:rPr>
                <w:sz w:val="14"/>
              </w:rPr>
            </w:pPr>
            <w:r>
              <w:rPr>
                <w:w w:val="105"/>
                <w:position w:val="4"/>
                <w:sz w:val="18"/>
              </w:rPr>
              <w:t>t</w:t>
            </w:r>
            <w:r>
              <w:rPr>
                <w:w w:val="105"/>
                <w:sz w:val="14"/>
              </w:rPr>
              <w:t>d(CLKL-AIV)</w:t>
            </w:r>
          </w:p>
        </w:tc>
        <w:tc>
          <w:tcPr>
            <w:tcW w:w="4314" w:type="dxa"/>
          </w:tcPr>
          <w:p>
            <w:pPr>
              <w:pStyle w:val="TableParagraph"/>
              <w:spacing w:before="47"/>
              <w:ind w:left="60"/>
              <w:jc w:val="left"/>
              <w:rPr>
                <w:sz w:val="18"/>
              </w:rPr>
            </w:pPr>
            <w:r>
              <w:rPr>
                <w:sz w:val="18"/>
              </w:rPr>
              <w:t>FSMC_CLK low to FSMC_Ax invalid (x = 16...25)</w:t>
            </w:r>
          </w:p>
        </w:tc>
        <w:tc>
          <w:tcPr>
            <w:tcW w:w="966" w:type="dxa"/>
          </w:tcPr>
          <w:p>
            <w:pPr>
              <w:pStyle w:val="TableParagraph"/>
              <w:spacing w:before="47"/>
              <w:ind w:left="11"/>
              <w:rPr>
                <w:sz w:val="18"/>
              </w:rPr>
            </w:pPr>
            <w:r>
              <w:rPr>
                <w:sz w:val="18"/>
              </w:rPr>
              <w:t>2</w:t>
            </w:r>
          </w:p>
        </w:tc>
        <w:tc>
          <w:tcPr>
            <w:tcW w:w="631" w:type="dxa"/>
          </w:tcPr>
          <w:p>
            <w:pPr>
              <w:pStyle w:val="TableParagraph"/>
              <w:spacing w:before="47"/>
              <w:ind w:left="10"/>
              <w:rPr>
                <w:sz w:val="18"/>
              </w:rPr>
            </w:pPr>
            <w:r>
              <w:rPr>
                <w:sz w:val="18"/>
              </w:rPr>
              <w:t>-</w:t>
            </w:r>
          </w:p>
        </w:tc>
        <w:tc>
          <w:tcPr>
            <w:tcW w:w="660" w:type="dxa"/>
          </w:tcPr>
          <w:p>
            <w:pPr>
              <w:pStyle w:val="TableParagraph"/>
              <w:spacing w:before="47"/>
              <w:ind w:left="109"/>
              <w:jc w:val="left"/>
              <w:rPr>
                <w:sz w:val="18"/>
              </w:rPr>
            </w:pPr>
            <w:r>
              <w:rPr>
                <w:sz w:val="18"/>
              </w:rPr>
              <w:t>ns</w:t>
            </w:r>
          </w:p>
        </w:tc>
      </w:tr>
      <w:tr>
        <w:trPr>
          <w:trHeight w:val="329" w:hRule="atLeast"/>
        </w:trPr>
        <w:tc>
          <w:tcPr>
            <w:tcW w:w="1484" w:type="dxa"/>
          </w:tcPr>
          <w:p>
            <w:pPr>
              <w:pStyle w:val="TableParagraph"/>
              <w:spacing w:before="41"/>
              <w:ind w:left="59"/>
              <w:jc w:val="left"/>
              <w:rPr>
                <w:sz w:val="14"/>
              </w:rPr>
            </w:pPr>
            <w:r>
              <w:rPr>
                <w:w w:val="105"/>
                <w:position w:val="5"/>
                <w:sz w:val="18"/>
              </w:rPr>
              <w:t>t</w:t>
            </w:r>
            <w:r>
              <w:rPr>
                <w:w w:val="105"/>
                <w:sz w:val="14"/>
              </w:rPr>
              <w:t>d(CLKL-NWEL)</w:t>
            </w:r>
          </w:p>
        </w:tc>
        <w:tc>
          <w:tcPr>
            <w:tcW w:w="4314" w:type="dxa"/>
          </w:tcPr>
          <w:p>
            <w:pPr>
              <w:pStyle w:val="TableParagraph"/>
              <w:ind w:left="60"/>
              <w:jc w:val="left"/>
              <w:rPr>
                <w:sz w:val="18"/>
              </w:rPr>
            </w:pPr>
            <w:r>
              <w:rPr>
                <w:sz w:val="18"/>
              </w:rPr>
              <w:t>FSMC_CLK low to FSMC_NWE low</w:t>
            </w:r>
          </w:p>
        </w:tc>
        <w:tc>
          <w:tcPr>
            <w:tcW w:w="966" w:type="dxa"/>
          </w:tcPr>
          <w:p>
            <w:pPr>
              <w:pStyle w:val="TableParagraph"/>
              <w:ind w:left="15"/>
              <w:rPr>
                <w:sz w:val="18"/>
              </w:rPr>
            </w:pPr>
            <w:r>
              <w:rPr>
                <w:sz w:val="18"/>
              </w:rPr>
              <w:t>-</w:t>
            </w:r>
          </w:p>
        </w:tc>
        <w:tc>
          <w:tcPr>
            <w:tcW w:w="631" w:type="dxa"/>
          </w:tcPr>
          <w:p>
            <w:pPr>
              <w:pStyle w:val="TableParagraph"/>
              <w:ind w:left="14"/>
              <w:rPr>
                <w:sz w:val="18"/>
              </w:rPr>
            </w:pPr>
            <w:r>
              <w:rPr>
                <w:sz w:val="18"/>
              </w:rPr>
              <w:t>1</w:t>
            </w:r>
          </w:p>
        </w:tc>
        <w:tc>
          <w:tcPr>
            <w:tcW w:w="660" w:type="dxa"/>
          </w:tcPr>
          <w:p>
            <w:pPr>
              <w:pStyle w:val="TableParagraph"/>
              <w:ind w:left="111"/>
              <w:jc w:val="left"/>
              <w:rPr>
                <w:sz w:val="18"/>
              </w:rPr>
            </w:pPr>
            <w:r>
              <w:rPr>
                <w:sz w:val="18"/>
              </w:rPr>
              <w:t>ns</w:t>
            </w:r>
          </w:p>
        </w:tc>
      </w:tr>
      <w:tr>
        <w:trPr>
          <w:trHeight w:val="329" w:hRule="atLeast"/>
        </w:trPr>
        <w:tc>
          <w:tcPr>
            <w:tcW w:w="1484" w:type="dxa"/>
          </w:tcPr>
          <w:p>
            <w:pPr>
              <w:pStyle w:val="TableParagraph"/>
              <w:spacing w:before="41"/>
              <w:ind w:left="59"/>
              <w:jc w:val="left"/>
              <w:rPr>
                <w:sz w:val="14"/>
              </w:rPr>
            </w:pPr>
            <w:r>
              <w:rPr>
                <w:w w:val="105"/>
                <w:position w:val="5"/>
                <w:sz w:val="18"/>
              </w:rPr>
              <w:t>t</w:t>
            </w:r>
            <w:r>
              <w:rPr>
                <w:w w:val="105"/>
                <w:sz w:val="14"/>
              </w:rPr>
              <w:t>d(CLKL-NWEH)</w:t>
            </w:r>
          </w:p>
        </w:tc>
        <w:tc>
          <w:tcPr>
            <w:tcW w:w="4314" w:type="dxa"/>
          </w:tcPr>
          <w:p>
            <w:pPr>
              <w:pStyle w:val="TableParagraph"/>
              <w:ind w:left="60"/>
              <w:jc w:val="left"/>
              <w:rPr>
                <w:sz w:val="18"/>
              </w:rPr>
            </w:pPr>
            <w:r>
              <w:rPr>
                <w:sz w:val="18"/>
              </w:rPr>
              <w:t>FSMC_CLK low to FSMC_NWE high</w:t>
            </w:r>
          </w:p>
        </w:tc>
        <w:tc>
          <w:tcPr>
            <w:tcW w:w="966" w:type="dxa"/>
          </w:tcPr>
          <w:p>
            <w:pPr>
              <w:pStyle w:val="TableParagraph"/>
              <w:ind w:left="13"/>
              <w:rPr>
                <w:sz w:val="18"/>
              </w:rPr>
            </w:pPr>
            <w:r>
              <w:rPr>
                <w:sz w:val="18"/>
              </w:rPr>
              <w:t>1</w:t>
            </w:r>
          </w:p>
        </w:tc>
        <w:tc>
          <w:tcPr>
            <w:tcW w:w="631" w:type="dxa"/>
          </w:tcPr>
          <w:p>
            <w:pPr>
              <w:pStyle w:val="TableParagraph"/>
              <w:ind w:left="12"/>
              <w:rPr>
                <w:sz w:val="18"/>
              </w:rPr>
            </w:pPr>
            <w:r>
              <w:rPr>
                <w:sz w:val="18"/>
              </w:rPr>
              <w:t>-</w:t>
            </w:r>
          </w:p>
        </w:tc>
        <w:tc>
          <w:tcPr>
            <w:tcW w:w="660" w:type="dxa"/>
          </w:tcPr>
          <w:p>
            <w:pPr>
              <w:pStyle w:val="TableParagraph"/>
              <w:ind w:left="110"/>
              <w:jc w:val="left"/>
              <w:rPr>
                <w:sz w:val="18"/>
              </w:rPr>
            </w:pPr>
            <w:r>
              <w:rPr>
                <w:sz w:val="18"/>
              </w:rPr>
              <w:t>ns</w:t>
            </w:r>
          </w:p>
        </w:tc>
      </w:tr>
      <w:tr>
        <w:trPr>
          <w:trHeight w:val="330" w:hRule="atLeast"/>
        </w:trPr>
        <w:tc>
          <w:tcPr>
            <w:tcW w:w="1484" w:type="dxa"/>
          </w:tcPr>
          <w:p>
            <w:pPr>
              <w:pStyle w:val="TableParagraph"/>
              <w:spacing w:before="51"/>
              <w:ind w:left="59"/>
              <w:jc w:val="left"/>
              <w:rPr>
                <w:sz w:val="14"/>
              </w:rPr>
            </w:pPr>
            <w:r>
              <w:rPr>
                <w:w w:val="105"/>
                <w:position w:val="4"/>
                <w:sz w:val="18"/>
              </w:rPr>
              <w:t>t</w:t>
            </w:r>
            <w:r>
              <w:rPr>
                <w:w w:val="105"/>
                <w:sz w:val="14"/>
              </w:rPr>
              <w:t>d(CLKL-ADV)</w:t>
            </w:r>
          </w:p>
        </w:tc>
        <w:tc>
          <w:tcPr>
            <w:tcW w:w="4314" w:type="dxa"/>
          </w:tcPr>
          <w:p>
            <w:pPr>
              <w:pStyle w:val="TableParagraph"/>
              <w:spacing w:before="47"/>
              <w:ind w:left="60"/>
              <w:jc w:val="left"/>
              <w:rPr>
                <w:sz w:val="18"/>
              </w:rPr>
            </w:pPr>
            <w:r>
              <w:rPr>
                <w:sz w:val="18"/>
              </w:rPr>
              <w:t>FSMC_CLK low to FSMC_AD[15:0] valid</w:t>
            </w:r>
          </w:p>
        </w:tc>
        <w:tc>
          <w:tcPr>
            <w:tcW w:w="966" w:type="dxa"/>
          </w:tcPr>
          <w:p>
            <w:pPr>
              <w:pStyle w:val="TableParagraph"/>
              <w:spacing w:before="47"/>
              <w:ind w:left="12"/>
              <w:rPr>
                <w:sz w:val="18"/>
              </w:rPr>
            </w:pPr>
            <w:r>
              <w:rPr>
                <w:sz w:val="18"/>
              </w:rPr>
              <w:t>-</w:t>
            </w:r>
          </w:p>
        </w:tc>
        <w:tc>
          <w:tcPr>
            <w:tcW w:w="631" w:type="dxa"/>
          </w:tcPr>
          <w:p>
            <w:pPr>
              <w:pStyle w:val="TableParagraph"/>
              <w:spacing w:before="47"/>
              <w:ind w:left="120" w:right="107"/>
              <w:rPr>
                <w:sz w:val="18"/>
              </w:rPr>
            </w:pPr>
            <w:r>
              <w:rPr>
                <w:sz w:val="18"/>
              </w:rPr>
              <w:t>12</w:t>
            </w:r>
          </w:p>
        </w:tc>
        <w:tc>
          <w:tcPr>
            <w:tcW w:w="660" w:type="dxa"/>
          </w:tcPr>
          <w:p>
            <w:pPr>
              <w:pStyle w:val="TableParagraph"/>
              <w:spacing w:before="47"/>
              <w:ind w:left="109"/>
              <w:jc w:val="left"/>
              <w:rPr>
                <w:sz w:val="18"/>
              </w:rPr>
            </w:pPr>
            <w:r>
              <w:rPr>
                <w:sz w:val="18"/>
              </w:rPr>
              <w:t>ns</w:t>
            </w:r>
          </w:p>
        </w:tc>
      </w:tr>
      <w:tr>
        <w:trPr>
          <w:trHeight w:val="329" w:hRule="atLeast"/>
        </w:trPr>
        <w:tc>
          <w:tcPr>
            <w:tcW w:w="1484" w:type="dxa"/>
          </w:tcPr>
          <w:p>
            <w:pPr>
              <w:pStyle w:val="TableParagraph"/>
              <w:spacing w:before="41"/>
              <w:ind w:left="59"/>
              <w:jc w:val="left"/>
              <w:rPr>
                <w:sz w:val="14"/>
              </w:rPr>
            </w:pPr>
            <w:r>
              <w:rPr>
                <w:w w:val="105"/>
                <w:position w:val="5"/>
                <w:sz w:val="18"/>
              </w:rPr>
              <w:t>t</w:t>
            </w:r>
            <w:r>
              <w:rPr>
                <w:w w:val="105"/>
                <w:sz w:val="14"/>
              </w:rPr>
              <w:t>d(CLKL-ADIV)</w:t>
            </w:r>
          </w:p>
        </w:tc>
        <w:tc>
          <w:tcPr>
            <w:tcW w:w="4314" w:type="dxa"/>
          </w:tcPr>
          <w:p>
            <w:pPr>
              <w:pStyle w:val="TableParagraph"/>
              <w:ind w:left="60"/>
              <w:jc w:val="left"/>
              <w:rPr>
                <w:sz w:val="18"/>
              </w:rPr>
            </w:pPr>
            <w:r>
              <w:rPr>
                <w:sz w:val="18"/>
              </w:rPr>
              <w:t>FSMC_CLK low to FSMC_AD[15:0] invalid</w:t>
            </w:r>
          </w:p>
        </w:tc>
        <w:tc>
          <w:tcPr>
            <w:tcW w:w="966" w:type="dxa"/>
          </w:tcPr>
          <w:p>
            <w:pPr>
              <w:pStyle w:val="TableParagraph"/>
              <w:ind w:left="11"/>
              <w:rPr>
                <w:sz w:val="18"/>
              </w:rPr>
            </w:pPr>
            <w:r>
              <w:rPr>
                <w:sz w:val="18"/>
              </w:rPr>
              <w:t>3</w:t>
            </w:r>
          </w:p>
        </w:tc>
        <w:tc>
          <w:tcPr>
            <w:tcW w:w="631" w:type="dxa"/>
          </w:tcPr>
          <w:p>
            <w:pPr>
              <w:pStyle w:val="TableParagraph"/>
              <w:ind w:left="11"/>
              <w:rPr>
                <w:sz w:val="18"/>
              </w:rPr>
            </w:pPr>
            <w:r>
              <w:rPr>
                <w:sz w:val="18"/>
              </w:rPr>
              <w:t>-</w:t>
            </w:r>
          </w:p>
        </w:tc>
        <w:tc>
          <w:tcPr>
            <w:tcW w:w="660" w:type="dxa"/>
          </w:tcPr>
          <w:p>
            <w:pPr>
              <w:pStyle w:val="TableParagraph"/>
              <w:ind w:left="110"/>
              <w:jc w:val="left"/>
              <w:rPr>
                <w:sz w:val="18"/>
              </w:rPr>
            </w:pPr>
            <w:r>
              <w:rPr>
                <w:sz w:val="18"/>
              </w:rPr>
              <w:t>ns</w:t>
            </w:r>
          </w:p>
        </w:tc>
      </w:tr>
      <w:tr>
        <w:trPr>
          <w:trHeight w:val="330" w:hRule="atLeast"/>
        </w:trPr>
        <w:tc>
          <w:tcPr>
            <w:tcW w:w="1484" w:type="dxa"/>
          </w:tcPr>
          <w:p>
            <w:pPr>
              <w:pStyle w:val="TableParagraph"/>
              <w:spacing w:before="51"/>
              <w:ind w:left="59"/>
              <w:jc w:val="left"/>
              <w:rPr>
                <w:sz w:val="14"/>
              </w:rPr>
            </w:pPr>
            <w:r>
              <w:rPr>
                <w:w w:val="105"/>
                <w:position w:val="4"/>
                <w:sz w:val="18"/>
              </w:rPr>
              <w:t>t</w:t>
            </w:r>
            <w:r>
              <w:rPr>
                <w:w w:val="105"/>
                <w:sz w:val="14"/>
              </w:rPr>
              <w:t>d(CLKL-Data)</w:t>
            </w:r>
          </w:p>
        </w:tc>
        <w:tc>
          <w:tcPr>
            <w:tcW w:w="4314" w:type="dxa"/>
          </w:tcPr>
          <w:p>
            <w:pPr>
              <w:pStyle w:val="TableParagraph"/>
              <w:spacing w:before="47"/>
              <w:ind w:left="60"/>
              <w:jc w:val="left"/>
              <w:rPr>
                <w:sz w:val="18"/>
              </w:rPr>
            </w:pPr>
            <w:r>
              <w:rPr>
                <w:sz w:val="18"/>
              </w:rPr>
              <w:t>FSMC_A/D[15:0] valid after FSMC_CLK low</w:t>
            </w:r>
          </w:p>
        </w:tc>
        <w:tc>
          <w:tcPr>
            <w:tcW w:w="966" w:type="dxa"/>
          </w:tcPr>
          <w:p>
            <w:pPr>
              <w:pStyle w:val="TableParagraph"/>
              <w:spacing w:before="47"/>
              <w:ind w:left="10"/>
              <w:rPr>
                <w:sz w:val="18"/>
              </w:rPr>
            </w:pPr>
            <w:r>
              <w:rPr>
                <w:sz w:val="18"/>
              </w:rPr>
              <w:t>-</w:t>
            </w:r>
          </w:p>
        </w:tc>
        <w:tc>
          <w:tcPr>
            <w:tcW w:w="631" w:type="dxa"/>
          </w:tcPr>
          <w:p>
            <w:pPr>
              <w:pStyle w:val="TableParagraph"/>
              <w:spacing w:before="47"/>
              <w:ind w:left="8"/>
              <w:rPr>
                <w:sz w:val="18"/>
              </w:rPr>
            </w:pPr>
            <w:r>
              <w:rPr>
                <w:sz w:val="18"/>
              </w:rPr>
              <w:t>6</w:t>
            </w:r>
          </w:p>
        </w:tc>
        <w:tc>
          <w:tcPr>
            <w:tcW w:w="660" w:type="dxa"/>
          </w:tcPr>
          <w:p>
            <w:pPr>
              <w:pStyle w:val="TableParagraph"/>
              <w:spacing w:before="47"/>
              <w:ind w:left="108"/>
              <w:jc w:val="left"/>
              <w:rPr>
                <w:sz w:val="18"/>
              </w:rPr>
            </w:pPr>
            <w:r>
              <w:rPr>
                <w:sz w:val="18"/>
              </w:rPr>
              <w:t>ns</w:t>
            </w:r>
          </w:p>
        </w:tc>
      </w:tr>
      <w:tr>
        <w:trPr>
          <w:trHeight w:val="329" w:hRule="atLeast"/>
        </w:trPr>
        <w:tc>
          <w:tcPr>
            <w:tcW w:w="1484" w:type="dxa"/>
          </w:tcPr>
          <w:p>
            <w:pPr>
              <w:pStyle w:val="TableParagraph"/>
              <w:spacing w:before="50"/>
              <w:ind w:left="59"/>
              <w:jc w:val="left"/>
              <w:rPr>
                <w:sz w:val="14"/>
              </w:rPr>
            </w:pPr>
            <w:r>
              <w:rPr>
                <w:w w:val="105"/>
                <w:position w:val="4"/>
                <w:sz w:val="18"/>
              </w:rPr>
              <w:t>t</w:t>
            </w:r>
            <w:r>
              <w:rPr>
                <w:w w:val="105"/>
                <w:sz w:val="14"/>
              </w:rPr>
              <w:t>d(CLKL-NBLH)</w:t>
            </w:r>
          </w:p>
        </w:tc>
        <w:tc>
          <w:tcPr>
            <w:tcW w:w="4314" w:type="dxa"/>
          </w:tcPr>
          <w:p>
            <w:pPr>
              <w:pStyle w:val="TableParagraph"/>
              <w:ind w:left="60"/>
              <w:jc w:val="left"/>
              <w:rPr>
                <w:sz w:val="18"/>
              </w:rPr>
            </w:pPr>
            <w:r>
              <w:rPr>
                <w:sz w:val="18"/>
              </w:rPr>
              <w:t>FSMC_CLK low to FSMC_NBL high</w:t>
            </w:r>
          </w:p>
        </w:tc>
        <w:tc>
          <w:tcPr>
            <w:tcW w:w="966" w:type="dxa"/>
          </w:tcPr>
          <w:p>
            <w:pPr>
              <w:pStyle w:val="TableParagraph"/>
              <w:ind w:left="13"/>
              <w:rPr>
                <w:sz w:val="18"/>
              </w:rPr>
            </w:pPr>
            <w:r>
              <w:rPr>
                <w:sz w:val="18"/>
              </w:rPr>
              <w:t>1</w:t>
            </w:r>
          </w:p>
        </w:tc>
        <w:tc>
          <w:tcPr>
            <w:tcW w:w="631" w:type="dxa"/>
          </w:tcPr>
          <w:p>
            <w:pPr>
              <w:pStyle w:val="TableParagraph"/>
              <w:ind w:left="12"/>
              <w:rPr>
                <w:sz w:val="18"/>
              </w:rPr>
            </w:pPr>
            <w:r>
              <w:rPr>
                <w:sz w:val="18"/>
              </w:rPr>
              <w:t>-</w:t>
            </w:r>
          </w:p>
        </w:tc>
        <w:tc>
          <w:tcPr>
            <w:tcW w:w="660" w:type="dxa"/>
          </w:tcPr>
          <w:p>
            <w:pPr>
              <w:pStyle w:val="TableParagraph"/>
              <w:ind w:left="110"/>
              <w:jc w:val="left"/>
              <w:rPr>
                <w:sz w:val="18"/>
              </w:rPr>
            </w:pPr>
            <w:r>
              <w:rPr>
                <w:sz w:val="18"/>
              </w:rPr>
              <w:t>ns</w:t>
            </w:r>
          </w:p>
        </w:tc>
      </w:tr>
      <w:tr>
        <w:trPr>
          <w:trHeight w:val="329" w:hRule="atLeast"/>
        </w:trPr>
        <w:tc>
          <w:tcPr>
            <w:tcW w:w="1484" w:type="dxa"/>
          </w:tcPr>
          <w:p>
            <w:pPr>
              <w:pStyle w:val="TableParagraph"/>
              <w:spacing w:before="41"/>
              <w:ind w:left="59"/>
              <w:jc w:val="left"/>
              <w:rPr>
                <w:sz w:val="14"/>
              </w:rPr>
            </w:pPr>
            <w:r>
              <w:rPr>
                <w:w w:val="105"/>
                <w:position w:val="5"/>
                <w:sz w:val="18"/>
              </w:rPr>
              <w:t>t</w:t>
            </w:r>
            <w:r>
              <w:rPr>
                <w:w w:val="105"/>
                <w:sz w:val="14"/>
              </w:rPr>
              <w:t>su(NWAITV-CLKH)</w:t>
            </w:r>
          </w:p>
        </w:tc>
        <w:tc>
          <w:tcPr>
            <w:tcW w:w="4314" w:type="dxa"/>
          </w:tcPr>
          <w:p>
            <w:pPr>
              <w:pStyle w:val="TableParagraph"/>
              <w:ind w:left="60"/>
              <w:jc w:val="left"/>
              <w:rPr>
                <w:sz w:val="18"/>
              </w:rPr>
            </w:pPr>
            <w:r>
              <w:rPr>
                <w:sz w:val="18"/>
              </w:rPr>
              <w:t>FSMC_NWAIT valid before FSMC_CLK high</w:t>
            </w:r>
          </w:p>
        </w:tc>
        <w:tc>
          <w:tcPr>
            <w:tcW w:w="966" w:type="dxa"/>
          </w:tcPr>
          <w:p>
            <w:pPr>
              <w:pStyle w:val="TableParagraph"/>
              <w:ind w:left="11"/>
              <w:rPr>
                <w:sz w:val="18"/>
              </w:rPr>
            </w:pPr>
            <w:r>
              <w:rPr>
                <w:sz w:val="18"/>
              </w:rPr>
              <w:t>7</w:t>
            </w:r>
          </w:p>
        </w:tc>
        <w:tc>
          <w:tcPr>
            <w:tcW w:w="631" w:type="dxa"/>
          </w:tcPr>
          <w:p>
            <w:pPr>
              <w:pStyle w:val="TableParagraph"/>
              <w:ind w:left="11"/>
              <w:rPr>
                <w:sz w:val="18"/>
              </w:rPr>
            </w:pPr>
            <w:r>
              <w:rPr>
                <w:sz w:val="18"/>
              </w:rPr>
              <w:t>-</w:t>
            </w:r>
          </w:p>
        </w:tc>
        <w:tc>
          <w:tcPr>
            <w:tcW w:w="660" w:type="dxa"/>
          </w:tcPr>
          <w:p>
            <w:pPr>
              <w:pStyle w:val="TableParagraph"/>
              <w:ind w:left="110"/>
              <w:jc w:val="left"/>
              <w:rPr>
                <w:sz w:val="18"/>
              </w:rPr>
            </w:pPr>
            <w:r>
              <w:rPr>
                <w:sz w:val="18"/>
              </w:rPr>
              <w:t>ns</w:t>
            </w:r>
          </w:p>
        </w:tc>
      </w:tr>
      <w:tr>
        <w:trPr>
          <w:trHeight w:val="330" w:hRule="atLeast"/>
        </w:trPr>
        <w:tc>
          <w:tcPr>
            <w:tcW w:w="1484" w:type="dxa"/>
          </w:tcPr>
          <w:p>
            <w:pPr>
              <w:pStyle w:val="TableParagraph"/>
              <w:spacing w:before="51"/>
              <w:ind w:left="59"/>
              <w:jc w:val="left"/>
              <w:rPr>
                <w:sz w:val="14"/>
              </w:rPr>
            </w:pPr>
            <w:r>
              <w:rPr>
                <w:w w:val="105"/>
                <w:position w:val="4"/>
                <w:sz w:val="18"/>
              </w:rPr>
              <w:t>t</w:t>
            </w:r>
            <w:r>
              <w:rPr>
                <w:w w:val="105"/>
                <w:sz w:val="14"/>
              </w:rPr>
              <w:t>h(CLKH-NWAITV)</w:t>
            </w:r>
          </w:p>
        </w:tc>
        <w:tc>
          <w:tcPr>
            <w:tcW w:w="4314" w:type="dxa"/>
          </w:tcPr>
          <w:p>
            <w:pPr>
              <w:pStyle w:val="TableParagraph"/>
              <w:spacing w:before="47"/>
              <w:ind w:left="60"/>
              <w:jc w:val="left"/>
              <w:rPr>
                <w:sz w:val="18"/>
              </w:rPr>
            </w:pPr>
            <w:r>
              <w:rPr>
                <w:sz w:val="18"/>
              </w:rPr>
              <w:t>FSMC_NWAIT valid after FSMC_CLK high</w:t>
            </w:r>
          </w:p>
        </w:tc>
        <w:tc>
          <w:tcPr>
            <w:tcW w:w="966" w:type="dxa"/>
          </w:tcPr>
          <w:p>
            <w:pPr>
              <w:pStyle w:val="TableParagraph"/>
              <w:spacing w:before="47"/>
              <w:ind w:left="11"/>
              <w:rPr>
                <w:sz w:val="18"/>
              </w:rPr>
            </w:pPr>
            <w:r>
              <w:rPr>
                <w:sz w:val="18"/>
              </w:rPr>
              <w:t>2</w:t>
            </w:r>
          </w:p>
        </w:tc>
        <w:tc>
          <w:tcPr>
            <w:tcW w:w="631" w:type="dxa"/>
          </w:tcPr>
          <w:p>
            <w:pPr>
              <w:pStyle w:val="TableParagraph"/>
              <w:spacing w:before="47"/>
              <w:ind w:left="11"/>
              <w:rPr>
                <w:sz w:val="18"/>
              </w:rPr>
            </w:pPr>
            <w:r>
              <w:rPr>
                <w:sz w:val="18"/>
              </w:rPr>
              <w:t>-</w:t>
            </w:r>
          </w:p>
        </w:tc>
        <w:tc>
          <w:tcPr>
            <w:tcW w:w="660" w:type="dxa"/>
          </w:tcPr>
          <w:p>
            <w:pPr>
              <w:pStyle w:val="TableParagraph"/>
              <w:spacing w:before="47"/>
              <w:ind w:left="110"/>
              <w:jc w:val="left"/>
              <w:rPr>
                <w:sz w:val="18"/>
              </w:rPr>
            </w:pPr>
            <w:r>
              <w:rPr>
                <w:sz w:val="18"/>
              </w:rPr>
              <w:t>ns</w:t>
            </w:r>
          </w:p>
        </w:tc>
      </w:tr>
    </w:tbl>
    <w:p>
      <w:pPr>
        <w:pStyle w:val="ListParagraph"/>
        <w:numPr>
          <w:ilvl w:val="0"/>
          <w:numId w:val="32"/>
        </w:numPr>
        <w:tabs>
          <w:tab w:pos="1595" w:val="left" w:leader="none"/>
        </w:tabs>
        <w:spacing w:line="240" w:lineRule="auto" w:before="64" w:after="0"/>
        <w:ind w:left="1594" w:right="0" w:hanging="284"/>
        <w:jc w:val="left"/>
        <w:rPr>
          <w:sz w:val="16"/>
        </w:rPr>
      </w:pPr>
      <w:r>
        <w:rPr>
          <w:sz w:val="16"/>
        </w:rPr>
        <w:t>C</w:t>
      </w:r>
      <w:r>
        <w:rPr>
          <w:position w:val="-3"/>
          <w:sz w:val="12"/>
        </w:rPr>
        <w:t>L </w:t>
      </w:r>
      <w:r>
        <w:rPr>
          <w:sz w:val="16"/>
        </w:rPr>
        <w:t>= 15</w:t>
      </w:r>
      <w:r>
        <w:rPr>
          <w:spacing w:val="1"/>
          <w:sz w:val="16"/>
        </w:rPr>
        <w:t> </w:t>
      </w:r>
      <w:r>
        <w:rPr>
          <w:spacing w:val="-6"/>
          <w:sz w:val="16"/>
        </w:rPr>
        <w:t>pF.</w:t>
      </w:r>
    </w:p>
    <w:p>
      <w:pPr>
        <w:pStyle w:val="ListParagraph"/>
        <w:numPr>
          <w:ilvl w:val="0"/>
          <w:numId w:val="32"/>
        </w:numPr>
        <w:tabs>
          <w:tab w:pos="1595" w:val="left" w:leader="none"/>
        </w:tabs>
        <w:spacing w:line="240" w:lineRule="auto" w:before="59" w:after="0"/>
        <w:ind w:left="1594" w:right="0" w:hanging="284"/>
        <w:jc w:val="left"/>
        <w:rPr>
          <w:sz w:val="16"/>
        </w:rPr>
      </w:pPr>
      <w:r>
        <w:rPr>
          <w:sz w:val="16"/>
        </w:rPr>
        <w:t>Guaranteed by characterization</w:t>
      </w:r>
      <w:r>
        <w:rPr>
          <w:spacing w:val="-1"/>
          <w:sz w:val="16"/>
        </w:rPr>
        <w:t> </w:t>
      </w:r>
      <w:r>
        <w:rPr>
          <w:sz w:val="16"/>
        </w:rPr>
        <w:t>results.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rPr>
          <w:sz w:val="23"/>
        </w:rPr>
      </w:pPr>
    </w:p>
    <w:p>
      <w:pPr>
        <w:tabs>
          <w:tab w:pos="4137" w:val="left" w:leader="none"/>
        </w:tabs>
        <w:spacing w:before="0"/>
        <w:ind w:left="165" w:right="0" w:firstLine="0"/>
        <w:jc w:val="left"/>
        <w:rPr>
          <w:sz w:val="18"/>
        </w:rPr>
      </w:pPr>
      <w:r>
        <w:rPr/>
        <w:pict>
          <v:group style="position:absolute;margin-left:496.794006pt;margin-top:-6.084805pt;width:28.4pt;height:15.15pt;mso-position-horizontal-relative:page;mso-position-vertical-relative:paragraph;z-index:252678144" coordorigin="9936,-122" coordsize="568,303">
            <v:shape style="position:absolute;left:9935;top:-122;width:568;height:248" coordorigin="9936,-122" coordsize="568,248" path="m10502,-122l10087,-122,10088,-121,10065,-118,10045,-108,10029,-94,10017,-76,9937,120,9936,120,9936,124,9938,126,10140,126,10145,113,10067,39,10049,6,10052,-33,10076,-64,10120,-78,10486,-78,10488,-79,10489,-81,10503,-116,10503,-120,10502,-122xe" filled="true" fillcolor="#005189" stroked="false">
              <v:path arrowok="t"/>
              <v:fill type="solid"/>
            </v:shape>
            <v:shape style="position:absolute;left:10098;top:-22;width:365;height:203" type="#_x0000_t75" stroked="false">
              <v:imagedata r:id="rId16" o:title=""/>
            </v:shape>
            <w10:wrap type="none"/>
          </v:group>
        </w:pict>
      </w:r>
      <w:r>
        <w:rPr>
          <w:sz w:val="18"/>
        </w:rPr>
        <w:t>74</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264"/>
          <w:pgSz w:w="11900" w:h="16840"/>
          <w:pgMar w:header="1172" w:footer="1899" w:top="1480" w:bottom="1680" w:left="1180" w:right="0"/>
        </w:sectPr>
      </w:pPr>
    </w:p>
    <w:p>
      <w:pPr>
        <w:pStyle w:val="BodyText"/>
        <w:spacing w:before="10"/>
        <w:rPr>
          <w:sz w:val="17"/>
        </w:rPr>
      </w:pPr>
    </w:p>
    <w:p>
      <w:pPr>
        <w:pStyle w:val="Heading5"/>
        <w:spacing w:before="93" w:after="19"/>
        <w:ind w:left="1335" w:right="1375"/>
        <w:jc w:val="center"/>
      </w:pPr>
      <w:r>
        <w:rPr/>
        <w:pict>
          <v:group style="position:absolute;margin-left:144.546707pt;margin-top:19.027674pt;width:353.45pt;height:295.3pt;mso-position-horizontal-relative:page;mso-position-vertical-relative:paragraph;z-index:-298492928" coordorigin="2891,381" coordsize="7069,5906">
            <v:shape style="position:absolute;left:3948;top:2675;width:5935;height:2611" coordorigin="3948,2676" coordsize="5935,2611" path="m4601,2853l4542,2676,3948,2676,3948,2972,4542,2972,4601,2853m6677,5143l6618,4989,3948,4989,3948,5286,6618,5286,6677,5143m9882,2681l9618,2681,9559,2859,9618,2978,9882,2978,9882,2681e" filled="true" fillcolor="#dadada" stroked="false">
              <v:path arrowok="t"/>
              <v:fill type="solid"/>
            </v:shape>
            <v:shape style="position:absolute;left:3948;top:2675;width:5932;height:297" coordorigin="3948,2676" coordsize="5932,297" path="m3948,2676l4542,2676,4660,2972,9497,2972,9623,2676,9880,2676e" filled="false" stroked="true" strokeweight="1.628pt" strokecolor="#000000">
              <v:path arrowok="t"/>
              <v:stroke dashstyle="solid"/>
            </v:shape>
            <v:shape style="position:absolute;left:3948;top:2675;width:5905;height:297" coordorigin="3948,2676" coordsize="5905,297" path="m3948,2972l4542,2972,4660,2676,9497,2676,9623,2972,9853,2972e" filled="false" stroked="true" strokeweight="1.628pt" strokecolor="#000000">
              <v:path arrowok="t"/>
              <v:stroke dashstyle="solid"/>
            </v:shape>
            <v:shape style="position:absolute;left:3948;top:718;width:5932;height:297" coordorigin="3948,718" coordsize="5932,297" path="m3948,1015l4779,1015,4897,718,5135,718,5253,1015,5491,1015,5609,718,5846,718,5965,1015,6202,1015,6321,718,6558,718,6677,1015,6914,1015,7033,718,7270,718,7389,1015,7626,1015,7745,718,7982,718,8101,1015,8338,1015,8456,718,8694,718,8812,1015,9050,1015,9168,718,9406,718,9524,1015,9880,1015e" filled="false" stroked="true" strokeweight="1.628pt" strokecolor="#000000">
              <v:path arrowok="t"/>
              <v:stroke dashstyle="solid"/>
            </v:shape>
            <v:shape style="position:absolute;left:4066;top:718;width:5814;height:297" coordorigin="4067,718" coordsize="5814,297" path="m4542,1015l4423,718,4186,718,4067,1015m9880,718l9761,1015e" filled="false" stroked="true" strokeweight="1.628pt" strokecolor="#000000">
              <v:path arrowok="t"/>
              <v:stroke dashstyle="dash"/>
            </v:shape>
            <v:shape style="position:absolute;left:3948;top:1370;width:5932;height:297" coordorigin="3948,1371" coordsize="5932,297" path="m3948,1371l4542,1371,4660,1667,9465,1667,9586,1371,9880,1371e" filled="false" stroked="true" strokeweight="1.628pt" strokecolor="#000000">
              <v:path arrowok="t"/>
              <v:stroke dashstyle="solid"/>
            </v:shape>
            <v:shape style="position:absolute;left:3920;top:3387;width:5949;height:297" coordorigin="3920,3387" coordsize="5949,297" path="m3920,3387l6298,3387,6431,3684,9483,3684,9602,3387,9869,3387e" filled="false" stroked="true" strokeweight="1.628pt" strokecolor="#000000">
              <v:path arrowok="t"/>
              <v:stroke dashstyle="solid"/>
            </v:shape>
            <v:shape style="position:absolute;left:5905;top:451;width:1068;height:5814" coordorigin="5906,451" coordsize="1068,5814" path="m5906,451l5906,6264m6973,451l6973,6264e" filled="false" stroked="true" strokeweight=".698pt" strokecolor="#000000">
              <v:path arrowok="t"/>
              <v:stroke dashstyle="dash"/>
            </v:shape>
            <v:shape style="position:absolute;left:7267;top:4336;width:834;height:297" coordorigin="7267,4337" coordsize="834,297" path="m8041,4337l7326,4337,7267,4485,7326,4633,8041,4633,8101,4485,8041,4337xe" filled="true" fillcolor="#dadada" stroked="false">
              <v:path arrowok="t"/>
              <v:fill type="solid"/>
            </v:shape>
            <v:shape style="position:absolute;left:4482;top:451;width:4627;height:5823" coordorigin="4482,451" coordsize="4627,5823" path="m7683,608l7683,6273m8397,599l8397,6264m9109,599l9109,6264m4482,451l4482,6264e" filled="false" stroked="true" strokeweight=".698pt" strokecolor="#000000">
              <v:path arrowok="t"/>
              <v:stroke dashstyle="dash"/>
            </v:shape>
            <v:shape style="position:absolute;left:3948;top:4989;width:2729;height:149" coordorigin="3948,4989" coordsize="2729,149" path="m3948,4989l6618,4989,6677,5137e" filled="false" stroked="true" strokeweight="1.628pt" strokecolor="#000000">
              <v:path arrowok="t"/>
              <v:stroke dashstyle="solid"/>
            </v:shape>
            <v:shape style="position:absolute;left:9437;top:4989;width:443;height:297" coordorigin="9438,4989" coordsize="443,297" path="m9880,4989l9438,4989,9556,5286,9880,5286,9880,4989xe" filled="true" fillcolor="#dadada" stroked="false">
              <v:path arrowok="t"/>
              <v:fill type="solid"/>
            </v:shape>
            <v:shape style="position:absolute;left:3948;top:4989;width:5932;height:297" coordorigin="3948,4989" coordsize="5932,297" path="m3948,5286l6618,5286,6736,4989,7329,4989,7448,5286,8041,5286,8160,4989,9438,4989,9556,5286,9880,5286e" filled="false" stroked="true" strokeweight="1.628pt" strokecolor="#000000">
              <v:path arrowok="t"/>
              <v:stroke dashstyle="solid"/>
            </v:shape>
            <v:line style="position:absolute" from="9880,4989" to="9438,4989" stroked="true" strokeweight="1.628pt" strokecolor="#000000">
              <v:stroke dashstyle="solid"/>
            </v:line>
            <v:shape style="position:absolute;left:3948;top:5641;width:5932;height:297" coordorigin="3948,5642" coordsize="5932,297" path="m6677,5795l6618,5642,3948,5642,3948,5938,6618,5938,6677,5795m9880,5642l9438,5642,9556,5938,9880,5938,9880,5642e" filled="true" fillcolor="#dadada" stroked="false">
              <v:path arrowok="t"/>
              <v:fill type="solid"/>
            </v:shape>
            <v:shape style="position:absolute;left:3948;top:5641;width:2729;height:149" coordorigin="3948,5642" coordsize="2729,149" path="m3948,5642l6618,5642,6677,5790e" filled="false" stroked="true" strokeweight="1.628pt" strokecolor="#000000">
              <v:path arrowok="t"/>
              <v:stroke dashstyle="solid"/>
            </v:shape>
            <v:shape style="position:absolute;left:9437;top:5641;width:443;height:297" coordorigin="9438,5642" coordsize="443,297" path="m9438,5642l9556,5938,9880,5938e" filled="false" stroked="true" strokeweight="1.628pt" strokecolor="#000000">
              <v:path arrowok="t"/>
              <v:stroke dashstyle="solid"/>
            </v:shape>
            <v:shape style="position:absolute;left:3948;top:5641;width:5932;height:297" coordorigin="3948,5641" coordsize="5932,297" path="m3948,5938l6618,5938,6677,5789,6736,5938,7329,5938,7448,5641,9438,5642,9880,5642e" filled="false" stroked="true" strokeweight="1.628pt" strokecolor="#000000">
              <v:path arrowok="t"/>
              <v:stroke dashstyle="solid"/>
            </v:shape>
            <v:line style="position:absolute" from="5194,451" to="5194,6264" stroked="true" strokeweight=".698pt" strokecolor="#000000">
              <v:stroke dashstyle="dash"/>
            </v:line>
            <v:line style="position:absolute" from="4423,522" to="5179,522" stroked="true" strokeweight=".698pt" strokecolor="#000000">
              <v:stroke dashstyle="solid"/>
            </v:line>
            <v:shape style="position:absolute;left:4482;top:480;width:727;height:84" coordorigin="4482,481" coordsize="727,84" path="m4586,481l4482,522,4586,564,4586,481m5209,522l5105,481,5105,564,5209,522e" filled="true" fillcolor="#000000" stroked="false">
              <v:path arrowok="t"/>
              <v:fill type="solid"/>
            </v:shape>
            <v:line style="position:absolute" from="5209,522" to="5965,522" stroked="true" strokeweight=".698pt" strokecolor="#000000">
              <v:stroke dashstyle="solid"/>
            </v:line>
            <v:shape style="position:absolute;left:5193;top:480;width:727;height:84" coordorigin="5194,481" coordsize="727,84" path="m5298,481l5194,522,5298,564,5298,481m5921,522l5817,481,5817,564,5921,522e" filled="true" fillcolor="#000000" stroked="false">
              <v:path arrowok="t"/>
              <v:fill type="solid"/>
            </v:shape>
            <v:line style="position:absolute" from="5550,718" to="5550,1252" stroked="true" strokeweight=".698pt" strokecolor="#000000">
              <v:stroke dashstyle="solid"/>
            </v:line>
            <v:line style="position:absolute" from="5565,1204" to="6944,1204" stroked="true" strokeweight=".698pt" strokecolor="#000000">
              <v:stroke dashstyle="solid"/>
            </v:line>
            <v:shape style="position:absolute;left:5549;top:1162;width:1424;height:84" coordorigin="5550,1163" coordsize="1424,84" path="m5654,1163l5550,1204,5654,1246,5654,1163m6973,1204l6870,1163,6870,1246,6973,1204e" filled="true" fillcolor="#000000" stroked="false">
              <v:path arrowok="t"/>
              <v:fill type="solid"/>
            </v:shape>
            <v:line style="position:absolute" from="4601,1133" to="4601,1667" stroked="true" strokeweight=".698pt" strokecolor="#000000">
              <v:stroke dashstyle="solid"/>
            </v:line>
            <v:line style="position:absolute" from="4304,1204" to="4779,1204" stroked="true" strokeweight=".698pt" strokecolor="#000000">
              <v:stroke dashstyle="solid"/>
            </v:line>
            <v:shape style="position:absolute;left:4378;top:1162;width:327;height:84" coordorigin="4378,1163" coordsize="327,84" path="m4482,1204l4378,1163,4378,1246,4482,1204m4705,1163l4601,1204,4705,1246,4705,1163e" filled="true" fillcolor="#000000" stroked="false">
              <v:path arrowok="t"/>
              <v:fill type="solid"/>
            </v:shape>
            <v:line style="position:absolute" from="9527,1133" to="9527,1667" stroked="true" strokeweight=".698pt" strokecolor="#000000">
              <v:stroke dashstyle="solid"/>
            </v:line>
            <v:line style="position:absolute" from="9319,1204" to="9702,1204" stroked="true" strokeweight=".698pt" strokecolor="#000000">
              <v:stroke dashstyle="solid"/>
            </v:line>
            <v:shape style="position:absolute;left:9363;top:1162;width:265;height:84" coordorigin="9363,1163" coordsize="265,84" path="m9467,1204l9363,1163,9363,1246,9467,1204m9628,1163l9524,1204,9628,1246,9628,1163e" filled="true" fillcolor="#000000" stroked="false">
              <v:path arrowok="t"/>
              <v:fill type="solid"/>
            </v:shape>
            <v:line style="position:absolute" from="4601,2438" to="4601,2972" stroked="true" strokeweight=".698pt" strokecolor="#000000">
              <v:stroke dashstyle="solid"/>
            </v:line>
            <v:line style="position:absolute" from="4304,2509" to="4779,2509" stroked="true" strokeweight=".698pt" strokecolor="#000000">
              <v:stroke dashstyle="solid"/>
            </v:line>
            <v:shape style="position:absolute;left:4378;top:2467;width:327;height:84" coordorigin="4378,2468" coordsize="327,84" path="m4482,2509l4378,2468,4378,2551,4482,2509m4705,2468l4601,2509,4705,2551,4705,2468e" filled="true" fillcolor="#000000" stroked="false">
              <v:path arrowok="t"/>
              <v:fill type="solid"/>
            </v:shape>
            <v:line style="position:absolute" from="9556,2438" to="9556,2972" stroked="true" strokeweight=".698pt" strokecolor="#000000">
              <v:stroke dashstyle="solid"/>
            </v:line>
            <v:line style="position:absolute" from="9289,2509" to="9734,2509" stroked="true" strokeweight=".698pt" strokecolor="#000000">
              <v:stroke dashstyle="solid"/>
            </v:line>
            <v:shape style="position:absolute;left:9363;top:2467;width:297;height:84" coordorigin="9363,2468" coordsize="297,84" path="m9467,2509l9363,2468,9363,2551,9467,2509m9660,2468l9556,2509,9660,2551,9660,2468e" filled="true" fillcolor="#000000" stroked="false">
              <v:path arrowok="t"/>
              <v:fill type="solid"/>
            </v:shape>
            <v:line style="position:absolute" from="6351,3150" to="6351,3684" stroked="true" strokeweight=".698pt" strokecolor="#000000">
              <v:stroke dashstyle="solid"/>
            </v:line>
            <v:line style="position:absolute" from="6054,3208" to="6528,3208" stroked="true" strokeweight=".698pt" strokecolor="#000000">
              <v:stroke dashstyle="solid"/>
            </v:line>
            <v:shape style="position:absolute;left:6164;top:3165;width:290;height:84" coordorigin="6165,3166" coordsize="290,84" path="m6269,3208l6165,3166,6165,3249,6269,3208m6454,3166l6351,3208,6454,3249,6454,3166e" filled="true" fillcolor="#000000" stroked="false">
              <v:path arrowok="t"/>
              <v:fill type="solid"/>
            </v:shape>
            <v:line style="position:absolute" from="9547,3123" to="9547,3657" stroked="true" strokeweight=".698pt" strokecolor="#000000">
              <v:stroke dashstyle="solid"/>
            </v:line>
            <v:line style="position:absolute" from="9289,3208" to="9724,3208" stroked="true" strokeweight=".698pt" strokecolor="#000000">
              <v:stroke dashstyle="solid"/>
            </v:line>
            <v:shape style="position:absolute;left:9363;top:3165;width:287;height:84" coordorigin="9363,3166" coordsize="287,84" path="m9467,3208l9363,3166,9363,3249,9467,3208m9650,3166l9547,3208,9650,3249,9650,3166e" filled="true" fillcolor="#000000" stroked="false">
              <v:path arrowok="t"/>
              <v:fill type="solid"/>
            </v:shape>
            <v:line style="position:absolute" from="6697,3803" to="6697,4603" stroked="true" strokeweight=".698pt" strokecolor="#000000">
              <v:stroke dashstyle="solid"/>
            </v:line>
            <v:line style="position:absolute" from="6647,3874" to="6974,3874" stroked="true" strokeweight=".698pt" strokecolor="#000000">
              <v:stroke dashstyle="solid"/>
            </v:line>
            <v:shape style="position:absolute;left:6691;top:3832;width:282;height:84" coordorigin="6692,3832" coordsize="282,84" path="m6796,3832l6692,3874,6796,3915,6796,3832m6973,3874l6870,3832,6870,3915,6973,3874e" filled="true" fillcolor="#000000" stroked="false">
              <v:path arrowok="t"/>
              <v:fill type="solid"/>
            </v:shape>
            <v:line style="position:absolute" from="7270,3803" to="7270,4603" stroked="true" strokeweight=".698pt" strokecolor="#000000">
              <v:stroke dashstyle="solid"/>
            </v:line>
            <v:line style="position:absolute" from="6974,3874" to="7329,3874" stroked="true" strokeweight=".698pt" strokecolor="#000000">
              <v:stroke dashstyle="solid"/>
            </v:line>
            <v:shape style="position:absolute;left:6973;top:3832;width:297;height:84" coordorigin="6973,3832" coordsize="297,84" path="m7077,3832l6973,3874,7077,3915,7077,3832m7270,3874l7166,3832,7166,3915,7270,3874e" filled="true" fillcolor="#000000" stroked="false">
              <v:path arrowok="t"/>
              <v:fill type="solid"/>
            </v:shape>
            <v:line style="position:absolute" from="8091,4069" to="8091,4603" stroked="true" strokeweight=".698pt" strokecolor="#000000">
              <v:stroke dashstyle="solid"/>
            </v:line>
            <v:line style="position:absolute" from="8041,4141" to="8367,4141" stroked="true" strokeweight=".698pt" strokecolor="#000000">
              <v:stroke dashstyle="solid"/>
            </v:line>
            <v:shape style="position:absolute;left:8085;top:4099;width:312;height:84" coordorigin="8086,4099" coordsize="312,84" path="m8190,4099l8086,4141,8190,4182,8190,4099m8397,4141l8293,4099,8293,4182,8397,4141e" filled="true" fillcolor="#000000" stroked="false">
              <v:path arrowok="t"/>
              <v:fill type="solid"/>
            </v:shape>
            <v:line style="position:absolute" from="8664,4069" to="8664,4603" stroked="true" strokeweight=".698pt" strokecolor="#000000">
              <v:stroke dashstyle="solid"/>
            </v:line>
            <v:line style="position:absolute" from="8367,4141" to="8723,4141" stroked="true" strokeweight=".698pt" strokecolor="#000000">
              <v:stroke dashstyle="solid"/>
            </v:line>
            <v:shape style="position:absolute;left:8397;top:4099;width:267;height:84" coordorigin="8397,4099" coordsize="267,84" path="m8501,4099l8397,4141,8501,4182,8501,4099m8664,4141l8560,4099,8560,4182,8664,4141e" filled="true" fillcolor="#000000" stroked="false">
              <v:path arrowok="t"/>
              <v:fill type="solid"/>
            </v:shape>
            <v:line style="position:absolute" from="6667,4722" to="6667,6175" stroked="true" strokeweight=".698pt" strokecolor="#000000">
              <v:stroke dashstyle="solid"/>
            </v:line>
            <v:line style="position:absolute" from="6618,4793" to="6988,4793" stroked="true" strokeweight=".698pt" strokecolor="#000000">
              <v:stroke dashstyle="solid"/>
            </v:line>
            <v:shape style="position:absolute;left:6662;top:4751;width:327;height:84" coordorigin="6662,4752" coordsize="327,84" path="m6766,4752l6662,4793,6766,4835,6766,4752m6988,4793l6884,4752,6884,4835,6988,4793e" filled="true" fillcolor="#000000" stroked="false">
              <v:path arrowok="t"/>
              <v:fill type="solid"/>
            </v:shape>
            <v:line style="position:absolute" from="7389,4722" to="7389,5523" stroked="true" strokeweight=".698pt" strokecolor="#000000">
              <v:stroke dashstyle="solid"/>
            </v:line>
            <v:line style="position:absolute" from="6988,4793" to="7448,4793" stroked="true" strokeweight=".698pt" strokecolor="#000000">
              <v:stroke dashstyle="solid"/>
            </v:line>
            <v:shape style="position:absolute;left:6988;top:4751;width:401;height:84" coordorigin="6988,4752" coordsize="401,84" path="m7092,4752l6988,4793,7092,4835,7092,4752m7389,4793l7285,4752,7285,4835,7389,4793e" filled="true" fillcolor="#000000" stroked="false">
              <v:path arrowok="t"/>
              <v:fill type="solid"/>
            </v:shape>
            <v:line style="position:absolute" from="7329,5475" to="7700,5475" stroked="true" strokeweight=".698pt" strokecolor="#000000">
              <v:stroke dashstyle="solid"/>
            </v:line>
            <v:shape style="position:absolute;left:7373;top:5433;width:327;height:84" coordorigin="7374,5434" coordsize="327,84" path="m7478,5434l7374,5475,7478,5517,7478,5434m7700,5475l7596,5434,7596,5517,7700,5475e" filled="true" fillcolor="#000000" stroked="false">
              <v:path arrowok="t"/>
              <v:fill type="solid"/>
            </v:shape>
            <v:line style="position:absolute" from="8101,4989" to="8101,5523" stroked="true" strokeweight=".698pt" strokecolor="#000000">
              <v:stroke dashstyle="solid"/>
            </v:line>
            <v:line style="position:absolute" from="7700,5475" to="8160,5475" stroked="true" strokeweight=".698pt" strokecolor="#000000">
              <v:stroke dashstyle="solid"/>
            </v:line>
            <v:shape style="position:absolute;left:7700;top:5433;width:401;height:84" coordorigin="7700,5434" coordsize="401,84" path="m7804,5434l7700,5475,7804,5517,7804,5434m8101,5475l7997,5434,7997,5517,8101,5475e" filled="true" fillcolor="#000000" stroked="false">
              <v:path arrowok="t"/>
              <v:fill type="solid"/>
            </v:shape>
            <v:line style="position:absolute" from="6618,6128" to="6988,6128" stroked="true" strokeweight=".698pt" strokecolor="#000000">
              <v:stroke dashstyle="solid"/>
            </v:line>
            <v:shape style="position:absolute;left:6662;top:6086;width:327;height:84" coordorigin="6662,6086" coordsize="327,84" path="m6766,6086l6662,6128,6766,6169,6766,6086m6988,6128l6884,6086,6884,6169,6988,6128e" filled="true" fillcolor="#000000" stroked="false">
              <v:path arrowok="t"/>
              <v:fill type="solid"/>
            </v:shape>
            <v:line style="position:absolute" from="7389,5493" to="7389,6175" stroked="true" strokeweight=".698pt" strokecolor="#000000">
              <v:stroke dashstyle="solid"/>
            </v:line>
            <v:line style="position:absolute" from="6988,6128" to="7448,6128" stroked="true" strokeweight=".698pt" strokecolor="#000000">
              <v:stroke dashstyle="solid"/>
            </v:line>
            <v:shape style="position:absolute;left:6988;top:6086;width:401;height:84" coordorigin="6988,6086" coordsize="401,84" path="m7092,6086l6988,6128,7092,6169,7092,6086m7389,6128l7285,6086,7285,6169,7389,6128e" filled="true" fillcolor="#000000" stroked="false">
              <v:path arrowok="t"/>
              <v:fill type="solid"/>
            </v:shape>
            <v:shape style="position:absolute;left:3948;top:2035;width:5932;height:297" coordorigin="3948,2035" coordsize="5932,297" path="m3948,2035l4542,2035,4660,2332,5313,2332,5431,2035,9880,2035e" filled="false" stroked="true" strokeweight="1.628pt" strokecolor="#000000">
              <v:path arrowok="t"/>
              <v:stroke dashstyle="solid"/>
            </v:shape>
            <v:shape style="position:absolute;left:9467;top:2035;width:413;height:297" coordorigin="9467,2035" coordsize="413,297" path="m9880,2332l9586,2332,9467,2035e" filled="false" stroked="true" strokeweight="1.628pt" strokecolor="#000000">
              <v:path arrowok="t"/>
              <v:stroke dashstyle="solid"/>
            </v:shape>
            <v:line style="position:absolute" from="4601,1798" to="4601,2332" stroked="true" strokeweight=".698pt" strokecolor="#000000">
              <v:stroke dashstyle="solid"/>
            </v:line>
            <v:line style="position:absolute" from="4304,1863" to="4779,1863" stroked="true" strokeweight=".698pt" strokecolor="#000000">
              <v:stroke dashstyle="solid"/>
            </v:line>
            <v:shape style="position:absolute;left:4378;top:1821;width:327;height:84" coordorigin="4378,1822" coordsize="327,84" path="m4482,1863l4378,1822,4378,1905,4482,1863m4705,1822l4601,1863,4705,1905,4705,1822e" filled="true" fillcolor="#000000" stroked="false">
              <v:path arrowok="t"/>
              <v:fill type="solid"/>
            </v:shape>
            <v:line style="position:absolute" from="5362,1786" to="5362,2320" stroked="true" strokeweight=".698pt" strokecolor="#000000">
              <v:stroke dashstyle="solid"/>
            </v:line>
            <v:line style="position:absolute" from="5046,1863" to="5520,1863" stroked="true" strokeweight=".698pt" strokecolor="#000000">
              <v:stroke dashstyle="solid"/>
            </v:line>
            <v:shape style="position:absolute;left:5090;top:1821;width:376;height:84" coordorigin="5090,1822" coordsize="376,84" path="m5194,1863l5090,1822,5090,1905,5194,1863m5466,1822l5362,1863,5466,1905,5466,1822e" filled="true" fillcolor="#000000" stroked="false">
              <v:path arrowok="t"/>
              <v:fill type="solid"/>
            </v:shape>
            <v:shape style="position:absolute;left:9260;top:4336;width:682;height:297" coordorigin="9261,4337" coordsize="682,297" path="m9943,4337l9294,4337,9261,4514,9294,4633,9943,4633,9943,4337xe" filled="true" fillcolor="#dadada" stroked="false">
              <v:path arrowok="t"/>
              <v:fill type="solid"/>
            </v:shape>
            <v:line style="position:absolute" from="9467,621" to="9467,6286" stroked="true" strokeweight=".698pt" strokecolor="#000000">
              <v:stroke dashstyle="dash"/>
            </v:line>
            <v:shape style="position:absolute;left:0;top:14989;width:5995;height:297" coordorigin="0,14990" coordsize="5995,297" path="m3948,4485l6677,4485,6736,4337,7211,4337,7329,4633,8041,4633,8160,4337,8605,4337,8723,4633,9164,4633,9294,4337,9943,4337m3948,4485l6677,4485,6736,4633,7211,4633,7329,4337,8041,4337,8160,4633,8605,4633,8723,4337,9171,4337,9318,4633,9943,4633e" filled="false" stroked="true" strokeweight="1.628pt" strokecolor="#000000">
              <v:path arrowok="t"/>
              <v:stroke dashstyle="solid"/>
            </v:shape>
            <v:line style="position:absolute" from="6268,465" to="6268,6278" stroked="true" strokeweight=".698pt" strokecolor="#000000">
              <v:stroke dashstyle="dash"/>
            </v:line>
            <v:shape style="position:absolute;left:7477;top:6045;width:1185;height:204" type="#_x0000_t202" filled="false" stroked="false">
              <v:textbox inset="0,0,0,0">
                <w:txbxContent>
                  <w:p>
                    <w:pPr>
                      <w:spacing w:line="203" w:lineRule="exact" w:before="0"/>
                      <w:ind w:left="0" w:right="0" w:firstLine="0"/>
                      <w:jc w:val="left"/>
                      <w:rPr>
                        <w:rFonts w:ascii="Cambria"/>
                        <w:sz w:val="14"/>
                      </w:rPr>
                    </w:pPr>
                    <w:r>
                      <w:rPr>
                        <w:rFonts w:ascii="Cambria"/>
                        <w:spacing w:val="1"/>
                        <w:w w:val="46"/>
                        <w:position w:val="4"/>
                        <w:sz w:val="14"/>
                      </w:rPr>
                      <w:t>T</w:t>
                    </w:r>
                    <w:r>
                      <w:rPr>
                        <w:rFonts w:ascii="Cambria"/>
                        <w:w w:val="141"/>
                        <w:sz w:val="14"/>
                      </w:rPr>
                      <w:t>H(#,+(-.</w:t>
                    </w:r>
                    <w:r>
                      <w:rPr>
                        <w:rFonts w:ascii="Cambria"/>
                        <w:spacing w:val="-7"/>
                        <w:w w:val="141"/>
                        <w:sz w:val="14"/>
                      </w:rPr>
                      <w:t>7</w:t>
                    </w:r>
                    <w:r>
                      <w:rPr>
                        <w:rFonts w:ascii="Cambria"/>
                        <w:w w:val="118"/>
                        <w:sz w:val="14"/>
                      </w:rPr>
                      <w:t>!)46)</w:t>
                    </w:r>
                  </w:p>
                </w:txbxContent>
              </v:textbox>
              <w10:wrap type="none"/>
            </v:shape>
            <v:shape style="position:absolute;left:5401;top:6045;width:1244;height:204" type="#_x0000_t202" filled="false" stroked="false">
              <v:textbox inset="0,0,0,0">
                <w:txbxContent>
                  <w:p>
                    <w:pPr>
                      <w:spacing w:line="203" w:lineRule="exact" w:before="0"/>
                      <w:ind w:left="0" w:right="0" w:firstLine="0"/>
                      <w:jc w:val="left"/>
                      <w:rPr>
                        <w:rFonts w:ascii="Cambria"/>
                        <w:sz w:val="14"/>
                      </w:rPr>
                    </w:pPr>
                    <w:r>
                      <w:rPr>
                        <w:rFonts w:ascii="Cambria"/>
                        <w:spacing w:val="1"/>
                        <w:w w:val="46"/>
                        <w:position w:val="4"/>
                        <w:sz w:val="14"/>
                      </w:rPr>
                      <w:t>T</w:t>
                    </w:r>
                    <w:r>
                      <w:rPr>
                        <w:rFonts w:ascii="Cambria"/>
                        <w:w w:val="133"/>
                        <w:sz w:val="14"/>
                      </w:rPr>
                      <w:t>SU(.</w:t>
                    </w:r>
                    <w:r>
                      <w:rPr>
                        <w:rFonts w:ascii="Cambria"/>
                        <w:spacing w:val="-7"/>
                        <w:w w:val="133"/>
                        <w:sz w:val="14"/>
                      </w:rPr>
                      <w:t>7</w:t>
                    </w:r>
                    <w:r>
                      <w:rPr>
                        <w:rFonts w:ascii="Cambria"/>
                        <w:w w:val="124"/>
                        <w:sz w:val="14"/>
                      </w:rPr>
                      <w:t>!)4</w:t>
                    </w:r>
                    <w:r>
                      <w:rPr>
                        <w:rFonts w:ascii="Cambria"/>
                        <w:spacing w:val="-12"/>
                        <w:w w:val="124"/>
                        <w:sz w:val="14"/>
                      </w:rPr>
                      <w:t>6</w:t>
                    </w:r>
                    <w:r>
                      <w:rPr>
                        <w:rFonts w:ascii="Cambria"/>
                        <w:w w:val="134"/>
                        <w:sz w:val="14"/>
                      </w:rPr>
                      <w:t>-#,+()</w:t>
                    </w:r>
                  </w:p>
                </w:txbxContent>
              </v:textbox>
              <w10:wrap type="none"/>
            </v:shape>
            <v:shape style="position:absolute;left:2895;top:5748;width:2024;height:385" type="#_x0000_t202" filled="false" stroked="false">
              <v:textbox inset="0,0,0,0">
                <w:txbxContent>
                  <w:p>
                    <w:pPr>
                      <w:spacing w:line="161" w:lineRule="exact" w:before="0"/>
                      <w:ind w:left="0" w:right="0" w:firstLine="0"/>
                      <w:jc w:val="left"/>
                      <w:rPr>
                        <w:rFonts w:ascii="Cambria"/>
                        <w:sz w:val="14"/>
                      </w:rPr>
                    </w:pPr>
                    <w:r>
                      <w:rPr>
                        <w:rFonts w:ascii="Cambria"/>
                        <w:w w:val="145"/>
                        <w:sz w:val="14"/>
                      </w:rPr>
                      <w:t>&amp;3-#?.7!)4</w:t>
                    </w:r>
                  </w:p>
                  <w:p>
                    <w:pPr>
                      <w:spacing w:before="59"/>
                      <w:ind w:left="0" w:right="0" w:firstLine="0"/>
                      <w:jc w:val="left"/>
                      <w:rPr>
                        <w:rFonts w:ascii="Cambria"/>
                        <w:sz w:val="14"/>
                      </w:rPr>
                    </w:pPr>
                    <w:r>
                      <w:rPr>
                        <w:rFonts w:ascii="Cambria"/>
                        <w:w w:val="125"/>
                        <w:sz w:val="14"/>
                      </w:rPr>
                      <w:t>(7!)4#&amp;' = </w:t>
                    </w:r>
                    <w:r>
                      <w:rPr>
                        <w:rFonts w:ascii="Cambria"/>
                        <w:w w:val="115"/>
                        <w:sz w:val="14"/>
                      </w:rPr>
                      <w:t>0B, </w:t>
                    </w:r>
                    <w:r>
                      <w:rPr>
                        <w:rFonts w:ascii="Cambria"/>
                        <w:w w:val="125"/>
                        <w:sz w:val="14"/>
                      </w:rPr>
                      <w:t>7!)40/, +</w:t>
                    </w:r>
                    <w:r>
                      <w:rPr>
                        <w:rFonts w:ascii="Cambria"/>
                        <w:spacing w:val="-26"/>
                        <w:w w:val="125"/>
                        <w:sz w:val="14"/>
                      </w:rPr>
                      <w:t> </w:t>
                    </w:r>
                    <w:r>
                      <w:rPr>
                        <w:rFonts w:ascii="Cambria"/>
                        <w:w w:val="115"/>
                        <w:sz w:val="14"/>
                      </w:rPr>
                      <w:t>0B)</w:t>
                    </w:r>
                  </w:p>
                </w:txbxContent>
              </v:textbox>
              <w10:wrap type="none"/>
            </v:shape>
            <v:shape style="position:absolute;left:8189;top:5392;width:1215;height:204" type="#_x0000_t202" filled="false" stroked="false">
              <v:textbox inset="0,0,0,0">
                <w:txbxContent>
                  <w:p>
                    <w:pPr>
                      <w:spacing w:line="203" w:lineRule="exact" w:before="0"/>
                      <w:ind w:left="0" w:right="0" w:firstLine="0"/>
                      <w:jc w:val="left"/>
                      <w:rPr>
                        <w:rFonts w:ascii="Cambria"/>
                        <w:sz w:val="14"/>
                      </w:rPr>
                    </w:pPr>
                    <w:r>
                      <w:rPr>
                        <w:rFonts w:ascii="Cambria"/>
                        <w:w w:val="85"/>
                        <w:position w:val="4"/>
                        <w:sz w:val="14"/>
                      </w:rPr>
                      <w:t>T </w:t>
                    </w:r>
                    <w:r>
                      <w:rPr>
                        <w:rFonts w:ascii="Cambria"/>
                        <w:w w:val="115"/>
                        <w:sz w:val="14"/>
                      </w:rPr>
                      <w:t>H(#,+(-.7!)46)</w:t>
                    </w:r>
                  </w:p>
                </w:txbxContent>
              </v:textbox>
              <w10:wrap type="none"/>
            </v:shape>
            <v:shape style="position:absolute;left:6083;top:5392;width:1244;height:204" type="#_x0000_t202" filled="false" stroked="false">
              <v:textbox inset="0,0,0,0">
                <w:txbxContent>
                  <w:p>
                    <w:pPr>
                      <w:spacing w:line="203" w:lineRule="exact" w:before="0"/>
                      <w:ind w:left="0" w:right="0" w:firstLine="0"/>
                      <w:jc w:val="left"/>
                      <w:rPr>
                        <w:rFonts w:ascii="Cambria"/>
                        <w:sz w:val="14"/>
                      </w:rPr>
                    </w:pPr>
                    <w:r>
                      <w:rPr>
                        <w:rFonts w:ascii="Cambria"/>
                        <w:spacing w:val="1"/>
                        <w:w w:val="46"/>
                        <w:position w:val="4"/>
                        <w:sz w:val="14"/>
                      </w:rPr>
                      <w:t>T</w:t>
                    </w:r>
                    <w:r>
                      <w:rPr>
                        <w:rFonts w:ascii="Cambria"/>
                        <w:w w:val="133"/>
                        <w:sz w:val="14"/>
                      </w:rPr>
                      <w:t>SU(.</w:t>
                    </w:r>
                    <w:r>
                      <w:rPr>
                        <w:rFonts w:ascii="Cambria"/>
                        <w:spacing w:val="-7"/>
                        <w:w w:val="133"/>
                        <w:sz w:val="14"/>
                      </w:rPr>
                      <w:t>7</w:t>
                    </w:r>
                    <w:r>
                      <w:rPr>
                        <w:rFonts w:ascii="Cambria"/>
                        <w:w w:val="124"/>
                        <w:sz w:val="14"/>
                      </w:rPr>
                      <w:t>!)4</w:t>
                    </w:r>
                    <w:r>
                      <w:rPr>
                        <w:rFonts w:ascii="Cambria"/>
                        <w:spacing w:val="-12"/>
                        <w:w w:val="124"/>
                        <w:sz w:val="14"/>
                      </w:rPr>
                      <w:t>6</w:t>
                    </w:r>
                    <w:r>
                      <w:rPr>
                        <w:rFonts w:ascii="Cambria"/>
                        <w:w w:val="134"/>
                        <w:sz w:val="14"/>
                      </w:rPr>
                      <w:t>-#,+()</w:t>
                    </w:r>
                  </w:p>
                </w:txbxContent>
              </v:textbox>
              <w10:wrap type="none"/>
            </v:shape>
            <v:shape style="position:absolute;left:2890;top:5096;width:2065;height:385" type="#_x0000_t202" filled="false" stroked="false">
              <v:textbox inset="0,0,0,0">
                <w:txbxContent>
                  <w:p>
                    <w:pPr>
                      <w:spacing w:line="161" w:lineRule="exact" w:before="0"/>
                      <w:ind w:left="0" w:right="0" w:firstLine="0"/>
                      <w:jc w:val="left"/>
                      <w:rPr>
                        <w:rFonts w:ascii="Cambria"/>
                        <w:sz w:val="14"/>
                      </w:rPr>
                    </w:pPr>
                    <w:r>
                      <w:rPr>
                        <w:rFonts w:ascii="Cambria"/>
                        <w:w w:val="145"/>
                        <w:sz w:val="14"/>
                      </w:rPr>
                      <w:t>&amp;3-#?.7!)4</w:t>
                    </w:r>
                  </w:p>
                  <w:p>
                    <w:pPr>
                      <w:spacing w:before="59"/>
                      <w:ind w:left="0" w:right="0" w:firstLine="0"/>
                      <w:jc w:val="left"/>
                      <w:rPr>
                        <w:rFonts w:ascii="Cambria"/>
                        <w:sz w:val="14"/>
                      </w:rPr>
                    </w:pPr>
                    <w:r>
                      <w:rPr>
                        <w:rFonts w:ascii="Cambria"/>
                        <w:w w:val="130"/>
                        <w:sz w:val="14"/>
                      </w:rPr>
                      <w:t>(7!)4#&amp;' </w:t>
                    </w:r>
                    <w:r>
                      <w:rPr>
                        <w:rFonts w:ascii="Cambria"/>
                        <w:w w:val="115"/>
                        <w:sz w:val="14"/>
                      </w:rPr>
                      <w:t>= 1B, </w:t>
                    </w:r>
                    <w:r>
                      <w:rPr>
                        <w:rFonts w:ascii="Cambria"/>
                        <w:w w:val="130"/>
                        <w:sz w:val="14"/>
                      </w:rPr>
                      <w:t>7!)40/, </w:t>
                    </w:r>
                    <w:r>
                      <w:rPr>
                        <w:rFonts w:ascii="Cambria"/>
                        <w:w w:val="115"/>
                        <w:sz w:val="14"/>
                      </w:rPr>
                      <w:t>+ 0B)</w:t>
                    </w:r>
                  </w:p>
                </w:txbxContent>
              </v:textbox>
              <w10:wrap type="none"/>
            </v:shape>
            <v:shape style="position:absolute;left:5371;top:4710;width:3291;height:204" type="#_x0000_t202" filled="false" stroked="false">
              <v:textbox inset="0,0,0,0">
                <w:txbxContent>
                  <w:p>
                    <w:pPr>
                      <w:tabs>
                        <w:tab w:pos="2105" w:val="left" w:leader="none"/>
                      </w:tabs>
                      <w:spacing w:line="203" w:lineRule="exact" w:before="0"/>
                      <w:ind w:left="0" w:right="0" w:firstLine="0"/>
                      <w:jc w:val="left"/>
                      <w:rPr>
                        <w:rFonts w:ascii="Cambria"/>
                        <w:sz w:val="14"/>
                      </w:rPr>
                    </w:pPr>
                    <w:r>
                      <w:rPr>
                        <w:rFonts w:ascii="Cambria"/>
                        <w:spacing w:val="1"/>
                        <w:w w:val="46"/>
                        <w:position w:val="4"/>
                        <w:sz w:val="14"/>
                      </w:rPr>
                      <w:t>T</w:t>
                    </w:r>
                    <w:r>
                      <w:rPr>
                        <w:rFonts w:ascii="Cambria"/>
                        <w:w w:val="133"/>
                        <w:sz w:val="14"/>
                      </w:rPr>
                      <w:t>SU(.</w:t>
                    </w:r>
                    <w:r>
                      <w:rPr>
                        <w:rFonts w:ascii="Cambria"/>
                        <w:spacing w:val="-7"/>
                        <w:w w:val="133"/>
                        <w:sz w:val="14"/>
                      </w:rPr>
                      <w:t>7</w:t>
                    </w:r>
                    <w:r>
                      <w:rPr>
                        <w:rFonts w:ascii="Cambria"/>
                        <w:w w:val="124"/>
                        <w:sz w:val="14"/>
                      </w:rPr>
                      <w:t>!)4</w:t>
                    </w:r>
                    <w:r>
                      <w:rPr>
                        <w:rFonts w:ascii="Cambria"/>
                        <w:spacing w:val="-12"/>
                        <w:w w:val="124"/>
                        <w:sz w:val="14"/>
                      </w:rPr>
                      <w:t>6</w:t>
                    </w:r>
                    <w:r>
                      <w:rPr>
                        <w:rFonts w:ascii="Cambria"/>
                        <w:w w:val="134"/>
                        <w:sz w:val="14"/>
                      </w:rPr>
                      <w:t>-#,+()</w:t>
                    </w:r>
                    <w:r>
                      <w:rPr>
                        <w:rFonts w:ascii="Cambria"/>
                        <w:sz w:val="14"/>
                      </w:rPr>
                      <w:tab/>
                    </w:r>
                    <w:r>
                      <w:rPr>
                        <w:rFonts w:ascii="Cambria"/>
                        <w:spacing w:val="1"/>
                        <w:w w:val="46"/>
                        <w:position w:val="4"/>
                        <w:sz w:val="14"/>
                      </w:rPr>
                      <w:t>T</w:t>
                    </w:r>
                    <w:r>
                      <w:rPr>
                        <w:rFonts w:ascii="Cambria"/>
                        <w:w w:val="141"/>
                        <w:sz w:val="14"/>
                      </w:rPr>
                      <w:t>H(#,+(-.</w:t>
                    </w:r>
                    <w:r>
                      <w:rPr>
                        <w:rFonts w:ascii="Cambria"/>
                        <w:spacing w:val="-7"/>
                        <w:w w:val="141"/>
                        <w:sz w:val="14"/>
                      </w:rPr>
                      <w:t>7</w:t>
                    </w:r>
                    <w:r>
                      <w:rPr>
                        <w:rFonts w:ascii="Cambria"/>
                        <w:w w:val="118"/>
                        <w:sz w:val="14"/>
                      </w:rPr>
                      <w:t>!)46)</w:t>
                    </w:r>
                  </w:p>
                </w:txbxContent>
              </v:textbox>
              <w10:wrap type="none"/>
            </v:shape>
            <v:shape style="position:absolute;left:8278;top:4058;width:1308;height:502" type="#_x0000_t202" filled="false" stroked="false">
              <v:textbox inset="0,0,0,0">
                <w:txbxContent>
                  <w:p>
                    <w:pPr>
                      <w:spacing w:line="203" w:lineRule="exact" w:before="0"/>
                      <w:ind w:left="474" w:right="0" w:firstLine="0"/>
                      <w:jc w:val="left"/>
                      <w:rPr>
                        <w:rFonts w:ascii="Cambria"/>
                        <w:sz w:val="14"/>
                      </w:rPr>
                    </w:pPr>
                    <w:r>
                      <w:rPr>
                        <w:rFonts w:ascii="Cambria"/>
                        <w:spacing w:val="1"/>
                        <w:w w:val="46"/>
                        <w:position w:val="4"/>
                        <w:sz w:val="14"/>
                      </w:rPr>
                      <w:t>T</w:t>
                    </w:r>
                    <w:r>
                      <w:rPr>
                        <w:rFonts w:ascii="Cambria"/>
                        <w:w w:val="125"/>
                        <w:sz w:val="14"/>
                      </w:rPr>
                      <w:t>H(#,+(-</w:t>
                    </w:r>
                    <w:r>
                      <w:rPr>
                        <w:rFonts w:ascii="Cambria"/>
                        <w:spacing w:val="-10"/>
                        <w:w w:val="125"/>
                        <w:sz w:val="14"/>
                      </w:rPr>
                      <w:t>$</w:t>
                    </w:r>
                    <w:r>
                      <w:rPr>
                        <w:rFonts w:ascii="Cambria"/>
                        <w:w w:val="106"/>
                        <w:sz w:val="14"/>
                      </w:rPr>
                      <w:t>6)</w:t>
                    </w:r>
                  </w:p>
                  <w:p>
                    <w:pPr>
                      <w:tabs>
                        <w:tab w:pos="557" w:val="left" w:leader="none"/>
                      </w:tabs>
                      <w:spacing w:before="124"/>
                      <w:ind w:left="0" w:right="0" w:firstLine="0"/>
                      <w:jc w:val="left"/>
                      <w:rPr>
                        <w:rFonts w:ascii="Cambria"/>
                        <w:sz w:val="14"/>
                      </w:rPr>
                    </w:pPr>
                    <w:r>
                      <w:rPr>
                        <w:rFonts w:ascii="Cambria"/>
                        <w:w w:val="120"/>
                        <w:position w:val="1"/>
                        <w:sz w:val="14"/>
                      </w:rPr>
                      <w:t>$2</w:t>
                      <w:tab/>
                    </w:r>
                    <w:r>
                      <w:rPr>
                        <w:rFonts w:ascii="Cambria"/>
                        <w:w w:val="120"/>
                        <w:sz w:val="14"/>
                      </w:rPr>
                      <w:t>$3</w:t>
                    </w:r>
                  </w:p>
                </w:txbxContent>
              </v:textbox>
              <w10:wrap type="none"/>
            </v:shape>
            <v:shape style="position:absolute;left:6914;top:4384;width:199;height:162" type="#_x0000_t202" filled="false" stroked="false">
              <v:textbox inset="0,0,0,0">
                <w:txbxContent>
                  <w:p>
                    <w:pPr>
                      <w:spacing w:line="161" w:lineRule="exact" w:before="0"/>
                      <w:ind w:left="0" w:right="0" w:firstLine="0"/>
                      <w:jc w:val="left"/>
                      <w:rPr>
                        <w:rFonts w:ascii="Cambria"/>
                        <w:sz w:val="14"/>
                      </w:rPr>
                    </w:pPr>
                    <w:r>
                      <w:rPr>
                        <w:rFonts w:ascii="Cambria"/>
                        <w:w w:val="120"/>
                        <w:sz w:val="14"/>
                      </w:rPr>
                      <w:t>$1</w:t>
                    </w:r>
                  </w:p>
                </w:txbxContent>
              </v:textbox>
              <w10:wrap type="none"/>
            </v:shape>
            <v:shape style="position:absolute;left:2890;top:4384;width:943;height:162" type="#_x0000_t202" filled="false" stroked="false">
              <v:textbox inset="0,0,0,0">
                <w:txbxContent>
                  <w:p>
                    <w:pPr>
                      <w:spacing w:line="161" w:lineRule="exact" w:before="0"/>
                      <w:ind w:left="0" w:right="0" w:firstLine="0"/>
                      <w:jc w:val="left"/>
                      <w:rPr>
                        <w:rFonts w:ascii="Cambria"/>
                        <w:sz w:val="14"/>
                      </w:rPr>
                    </w:pPr>
                    <w:r>
                      <w:rPr>
                        <w:rFonts w:ascii="Cambria"/>
                        <w:w w:val="110"/>
                        <w:sz w:val="14"/>
                      </w:rPr>
                      <w:t>&amp;3-#?$;15:0=</w:t>
                    </w:r>
                  </w:p>
                </w:txbxContent>
              </v:textbox>
              <w10:wrap type="none"/>
            </v:shape>
            <v:shape style="position:absolute;left:7121;top:3791;width:1041;height:471" type="#_x0000_t202" filled="false" stroked="false">
              <v:textbox inset="0,0,0,0">
                <w:txbxContent>
                  <w:p>
                    <w:pPr>
                      <w:spacing w:line="203" w:lineRule="exact" w:before="0"/>
                      <w:ind w:left="207" w:right="0" w:firstLine="0"/>
                      <w:jc w:val="left"/>
                      <w:rPr>
                        <w:rFonts w:ascii="Cambria"/>
                        <w:sz w:val="14"/>
                      </w:rPr>
                    </w:pPr>
                    <w:r>
                      <w:rPr>
                        <w:rFonts w:ascii="Cambria"/>
                        <w:spacing w:val="1"/>
                        <w:w w:val="46"/>
                        <w:position w:val="4"/>
                        <w:sz w:val="14"/>
                      </w:rPr>
                      <w:t>T</w:t>
                    </w:r>
                    <w:r>
                      <w:rPr>
                        <w:rFonts w:ascii="Cambria"/>
                        <w:w w:val="125"/>
                        <w:sz w:val="14"/>
                      </w:rPr>
                      <w:t>H(#,+(-</w:t>
                    </w:r>
                    <w:r>
                      <w:rPr>
                        <w:rFonts w:ascii="Cambria"/>
                        <w:spacing w:val="-10"/>
                        <w:w w:val="125"/>
                        <w:sz w:val="14"/>
                      </w:rPr>
                      <w:t>$</w:t>
                    </w:r>
                    <w:r>
                      <w:rPr>
                        <w:rFonts w:ascii="Cambria"/>
                        <w:w w:val="106"/>
                        <w:sz w:val="14"/>
                      </w:rPr>
                      <w:t>6)</w:t>
                    </w:r>
                  </w:p>
                  <w:p>
                    <w:pPr>
                      <w:spacing w:before="62"/>
                      <w:ind w:left="0" w:right="0" w:firstLine="0"/>
                      <w:jc w:val="left"/>
                      <w:rPr>
                        <w:rFonts w:ascii="Cambria"/>
                        <w:sz w:val="14"/>
                      </w:rPr>
                    </w:pPr>
                    <w:r>
                      <w:rPr>
                        <w:rFonts w:ascii="Cambria"/>
                        <w:spacing w:val="1"/>
                        <w:w w:val="46"/>
                        <w:position w:val="4"/>
                        <w:sz w:val="14"/>
                      </w:rPr>
                      <w:t>T</w:t>
                    </w:r>
                    <w:r>
                      <w:rPr>
                        <w:rFonts w:ascii="Cambria"/>
                        <w:w w:val="103"/>
                        <w:sz w:val="14"/>
                      </w:rPr>
                      <w:t>SU(</w:t>
                    </w:r>
                    <w:r>
                      <w:rPr>
                        <w:rFonts w:ascii="Cambria"/>
                        <w:spacing w:val="-10"/>
                        <w:w w:val="103"/>
                        <w:sz w:val="14"/>
                      </w:rPr>
                      <w:t>$</w:t>
                    </w:r>
                    <w:r>
                      <w:rPr>
                        <w:rFonts w:ascii="Cambria"/>
                        <w:spacing w:val="-12"/>
                        <w:w w:val="120"/>
                        <w:sz w:val="14"/>
                      </w:rPr>
                      <w:t>6</w:t>
                    </w:r>
                    <w:r>
                      <w:rPr>
                        <w:rFonts w:ascii="Cambria"/>
                        <w:w w:val="134"/>
                        <w:sz w:val="14"/>
                      </w:rPr>
                      <w:t>-#,+()</w:t>
                    </w:r>
                  </w:p>
                </w:txbxContent>
              </v:textbox>
              <w10:wrap type="none"/>
            </v:shape>
            <v:shape style="position:absolute;left:5668;top:3761;width:892;height:204" type="#_x0000_t202" filled="false" stroked="false">
              <v:textbox inset="0,0,0,0">
                <w:txbxContent>
                  <w:p>
                    <w:pPr>
                      <w:spacing w:line="203" w:lineRule="exact" w:before="0"/>
                      <w:ind w:left="0" w:right="0" w:firstLine="0"/>
                      <w:jc w:val="left"/>
                      <w:rPr>
                        <w:rFonts w:ascii="Cambria"/>
                        <w:sz w:val="14"/>
                      </w:rPr>
                    </w:pPr>
                    <w:r>
                      <w:rPr>
                        <w:rFonts w:ascii="Cambria"/>
                        <w:spacing w:val="1"/>
                        <w:w w:val="46"/>
                        <w:position w:val="4"/>
                        <w:sz w:val="14"/>
                      </w:rPr>
                      <w:t>T</w:t>
                    </w:r>
                    <w:r>
                      <w:rPr>
                        <w:rFonts w:ascii="Cambria"/>
                        <w:w w:val="103"/>
                        <w:sz w:val="14"/>
                      </w:rPr>
                      <w:t>SU(</w:t>
                    </w:r>
                    <w:r>
                      <w:rPr>
                        <w:rFonts w:ascii="Cambria"/>
                        <w:spacing w:val="-10"/>
                        <w:w w:val="103"/>
                        <w:sz w:val="14"/>
                      </w:rPr>
                      <w:t>$</w:t>
                    </w:r>
                    <w:r>
                      <w:rPr>
                        <w:rFonts w:ascii="Cambria"/>
                        <w:spacing w:val="-12"/>
                        <w:w w:val="120"/>
                        <w:sz w:val="14"/>
                      </w:rPr>
                      <w:t>6</w:t>
                    </w:r>
                    <w:r>
                      <w:rPr>
                        <w:rFonts w:ascii="Cambria"/>
                        <w:w w:val="134"/>
                        <w:sz w:val="14"/>
                      </w:rPr>
                      <w:t>-#,+()</w:t>
                    </w:r>
                  </w:p>
                </w:txbxContent>
              </v:textbox>
              <w10:wrap type="none"/>
            </v:shape>
            <v:shape style="position:absolute;left:3138;top:3494;width:796;height:162" type="#_x0000_t202" filled="false" stroked="false">
              <v:textbox inset="0,0,0,0">
                <w:txbxContent>
                  <w:p>
                    <w:pPr>
                      <w:spacing w:line="161" w:lineRule="exact" w:before="0"/>
                      <w:ind w:left="0" w:right="0" w:firstLine="0"/>
                      <w:jc w:val="left"/>
                      <w:rPr>
                        <w:rFonts w:ascii="Cambria"/>
                        <w:sz w:val="14"/>
                      </w:rPr>
                    </w:pPr>
                    <w:r>
                      <w:rPr>
                        <w:rFonts w:ascii="Cambria"/>
                        <w:w w:val="130"/>
                        <w:sz w:val="14"/>
                      </w:rPr>
                      <w:t>&amp;3-#?./%</w:t>
                    </w:r>
                  </w:p>
                </w:txbxContent>
              </v:textbox>
              <w10:wrap type="none"/>
            </v:shape>
            <v:shape style="position:absolute;left:8221;top:3138;width:1030;height:204" type="#_x0000_t202" filled="false" stroked="false">
              <v:textbox inset="0,0,0,0">
                <w:txbxContent>
                  <w:p>
                    <w:pPr>
                      <w:spacing w:line="203" w:lineRule="exact" w:before="0"/>
                      <w:ind w:left="0" w:right="0" w:firstLine="0"/>
                      <w:jc w:val="left"/>
                      <w:rPr>
                        <w:rFonts w:ascii="Cambria"/>
                        <w:sz w:val="14"/>
                      </w:rPr>
                    </w:pPr>
                    <w:r>
                      <w:rPr>
                        <w:rFonts w:ascii="Cambria"/>
                        <w:spacing w:val="1"/>
                        <w:w w:val="46"/>
                        <w:position w:val="4"/>
                        <w:sz w:val="14"/>
                      </w:rPr>
                      <w:t>T</w:t>
                    </w:r>
                    <w:r>
                      <w:rPr>
                        <w:rFonts w:ascii="Cambria"/>
                        <w:w w:val="130"/>
                        <w:sz w:val="14"/>
                      </w:rPr>
                      <w:t>D(#,+,-./%()</w:t>
                    </w:r>
                  </w:p>
                </w:txbxContent>
              </v:textbox>
              <w10:wrap type="none"/>
            </v:shape>
            <v:shape style="position:absolute;left:6608;top:3126;width:1030;height:204" type="#_x0000_t202" filled="false" stroked="false">
              <v:textbox inset="0,0,0,0">
                <w:txbxContent>
                  <w:p>
                    <w:pPr>
                      <w:spacing w:line="203" w:lineRule="exact" w:before="0"/>
                      <w:ind w:left="0" w:right="0" w:firstLine="0"/>
                      <w:jc w:val="left"/>
                      <w:rPr>
                        <w:rFonts w:ascii="Cambria"/>
                        <w:sz w:val="14"/>
                      </w:rPr>
                    </w:pPr>
                    <w:r>
                      <w:rPr>
                        <w:rFonts w:ascii="Cambria"/>
                        <w:spacing w:val="1"/>
                        <w:w w:val="46"/>
                        <w:position w:val="4"/>
                        <w:sz w:val="14"/>
                      </w:rPr>
                      <w:t>T</w:t>
                    </w:r>
                    <w:r>
                      <w:rPr>
                        <w:rFonts w:ascii="Cambria"/>
                        <w:w w:val="130"/>
                        <w:sz w:val="14"/>
                      </w:rPr>
                      <w:t>D(#,+(-./%,)</w:t>
                    </w:r>
                  </w:p>
                </w:txbxContent>
              </v:textbox>
              <w10:wrap type="none"/>
            </v:shape>
            <v:shape style="position:absolute;left:2914;top:2723;width:935;height:162" type="#_x0000_t202" filled="false" stroked="false">
              <v:textbox inset="0,0,0,0">
                <w:txbxContent>
                  <w:p>
                    <w:pPr>
                      <w:spacing w:line="161" w:lineRule="exact" w:before="0"/>
                      <w:ind w:left="0" w:right="0" w:firstLine="0"/>
                      <w:jc w:val="left"/>
                      <w:rPr>
                        <w:rFonts w:ascii="Cambria"/>
                        <w:sz w:val="14"/>
                      </w:rPr>
                    </w:pPr>
                    <w:r>
                      <w:rPr>
                        <w:rFonts w:ascii="Cambria"/>
                        <w:w w:val="115"/>
                        <w:sz w:val="14"/>
                      </w:rPr>
                      <w:t>&amp;3-#?!;25:0=</w:t>
                    </w:r>
                  </w:p>
                </w:txbxContent>
              </v:textbox>
              <w10:wrap type="none"/>
            </v:shape>
            <v:shape style="position:absolute;left:8369;top:2397;width:851;height:204" type="#_x0000_t202" filled="false" stroked="false">
              <v:textbox inset="0,0,0,0">
                <w:txbxContent>
                  <w:p>
                    <w:pPr>
                      <w:spacing w:line="203" w:lineRule="exact" w:before="0"/>
                      <w:ind w:left="0" w:right="0" w:firstLine="0"/>
                      <w:jc w:val="left"/>
                      <w:rPr>
                        <w:rFonts w:ascii="Cambria"/>
                        <w:sz w:val="14"/>
                      </w:rPr>
                    </w:pPr>
                    <w:r>
                      <w:rPr>
                        <w:rFonts w:ascii="Cambria"/>
                        <w:spacing w:val="1"/>
                        <w:w w:val="46"/>
                        <w:position w:val="4"/>
                        <w:sz w:val="14"/>
                      </w:rPr>
                      <w:t>T</w:t>
                    </w:r>
                    <w:r>
                      <w:rPr>
                        <w:rFonts w:ascii="Cambria"/>
                        <w:w w:val="123"/>
                        <w:sz w:val="14"/>
                      </w:rPr>
                      <w:t>D(#,+,-!)6)</w:t>
                    </w:r>
                  </w:p>
                </w:txbxContent>
              </v:textbox>
              <w10:wrap type="none"/>
            </v:shape>
            <v:shape style="position:absolute;left:4838;top:2427;width:803;height:204" type="#_x0000_t202" filled="false" stroked="false">
              <v:textbox inset="0,0,0,0">
                <w:txbxContent>
                  <w:p>
                    <w:pPr>
                      <w:spacing w:line="203" w:lineRule="exact" w:before="0"/>
                      <w:ind w:left="0" w:right="0" w:firstLine="0"/>
                      <w:jc w:val="left"/>
                      <w:rPr>
                        <w:rFonts w:ascii="Cambria"/>
                        <w:sz w:val="14"/>
                      </w:rPr>
                    </w:pPr>
                    <w:r>
                      <w:rPr>
                        <w:rFonts w:ascii="Cambria"/>
                        <w:spacing w:val="1"/>
                        <w:w w:val="46"/>
                        <w:position w:val="4"/>
                        <w:sz w:val="14"/>
                      </w:rPr>
                      <w:t>T</w:t>
                    </w:r>
                    <w:r>
                      <w:rPr>
                        <w:rFonts w:ascii="Cambria"/>
                        <w:w w:val="134"/>
                        <w:sz w:val="14"/>
                      </w:rPr>
                      <w:t>D(#,+,-</w:t>
                    </w:r>
                    <w:r>
                      <w:rPr>
                        <w:rFonts w:ascii="Cambria"/>
                        <w:spacing w:val="-10"/>
                        <w:w w:val="134"/>
                        <w:sz w:val="14"/>
                      </w:rPr>
                      <w:t>!</w:t>
                    </w:r>
                    <w:r>
                      <w:rPr>
                        <w:rFonts w:ascii="Cambria"/>
                        <w:w w:val="106"/>
                        <w:sz w:val="14"/>
                      </w:rPr>
                      <w:t>6)</w:t>
                    </w:r>
                  </w:p>
                </w:txbxContent>
              </v:textbox>
              <w10:wrap type="none"/>
            </v:shape>
            <v:shape style="position:absolute;left:5549;top:1786;width:1105;height:204" type="#_x0000_t202" filled="false" stroked="false">
              <v:textbox inset="0,0,0,0">
                <w:txbxContent>
                  <w:p>
                    <w:pPr>
                      <w:spacing w:line="203" w:lineRule="exact" w:before="0"/>
                      <w:ind w:left="0" w:right="0" w:firstLine="0"/>
                      <w:jc w:val="left"/>
                      <w:rPr>
                        <w:rFonts w:ascii="Cambria"/>
                        <w:sz w:val="14"/>
                      </w:rPr>
                    </w:pPr>
                    <w:r>
                      <w:rPr>
                        <w:rFonts w:ascii="Cambria"/>
                        <w:spacing w:val="1"/>
                        <w:w w:val="46"/>
                        <w:position w:val="4"/>
                        <w:sz w:val="14"/>
                      </w:rPr>
                      <w:t>T</w:t>
                    </w:r>
                    <w:r>
                      <w:rPr>
                        <w:rFonts w:ascii="Cambria"/>
                        <w:w w:val="146"/>
                        <w:sz w:val="14"/>
                      </w:rPr>
                      <w:t>D(#,+,-.!</w:t>
                    </w:r>
                    <w:r>
                      <w:rPr>
                        <w:rFonts w:ascii="Cambria"/>
                        <w:spacing w:val="-10"/>
                        <w:w w:val="146"/>
                        <w:sz w:val="14"/>
                      </w:rPr>
                      <w:t>$</w:t>
                    </w:r>
                    <w:r>
                      <w:rPr>
                        <w:rFonts w:ascii="Cambria"/>
                        <w:w w:val="130"/>
                        <w:sz w:val="14"/>
                      </w:rPr>
                      <w:t>6()</w:t>
                    </w:r>
                  </w:p>
                </w:txbxContent>
              </v:textbox>
              <w10:wrap type="none"/>
            </v:shape>
            <v:shape style="position:absolute;left:3009;top:1757;width:1309;height:488" type="#_x0000_t202" filled="false" stroked="false">
              <v:textbox inset="0,0,0,0">
                <w:txbxContent>
                  <w:p>
                    <w:pPr>
                      <w:spacing w:line="203" w:lineRule="exact" w:before="0"/>
                      <w:ind w:left="226" w:right="0" w:firstLine="0"/>
                      <w:jc w:val="left"/>
                      <w:rPr>
                        <w:rFonts w:ascii="Cambria"/>
                        <w:sz w:val="14"/>
                      </w:rPr>
                    </w:pPr>
                    <w:r>
                      <w:rPr>
                        <w:rFonts w:ascii="Cambria"/>
                        <w:spacing w:val="1"/>
                        <w:w w:val="46"/>
                        <w:position w:val="4"/>
                        <w:sz w:val="14"/>
                      </w:rPr>
                      <w:t>T</w:t>
                    </w:r>
                    <w:r>
                      <w:rPr>
                        <w:rFonts w:ascii="Cambria"/>
                        <w:w w:val="146"/>
                        <w:sz w:val="14"/>
                      </w:rPr>
                      <w:t>D(#,+,-.!</w:t>
                    </w:r>
                    <w:r>
                      <w:rPr>
                        <w:rFonts w:ascii="Cambria"/>
                        <w:spacing w:val="-10"/>
                        <w:w w:val="146"/>
                        <w:sz w:val="14"/>
                      </w:rPr>
                      <w:t>$</w:t>
                    </w:r>
                    <w:r>
                      <w:rPr>
                        <w:rFonts w:ascii="Cambria"/>
                        <w:w w:val="135"/>
                        <w:sz w:val="14"/>
                      </w:rPr>
                      <w:t>6,)</w:t>
                    </w:r>
                  </w:p>
                  <w:p>
                    <w:pPr>
                      <w:spacing w:before="120"/>
                      <w:ind w:left="0" w:right="0" w:firstLine="0"/>
                      <w:jc w:val="left"/>
                      <w:rPr>
                        <w:rFonts w:ascii="Cambria"/>
                        <w:sz w:val="14"/>
                      </w:rPr>
                    </w:pPr>
                    <w:r>
                      <w:rPr>
                        <w:rFonts w:ascii="Cambria"/>
                        <w:w w:val="150"/>
                        <w:sz w:val="14"/>
                      </w:rPr>
                      <w:t>&amp;3-#?.!$6</w:t>
                    </w:r>
                  </w:p>
                </w:txbxContent>
              </v:textbox>
              <w10:wrap type="none"/>
            </v:shape>
            <v:shape style="position:absolute;left:8251;top:1092;width:991;height:204" type="#_x0000_t202" filled="false" stroked="false">
              <v:textbox inset="0,0,0,0">
                <w:txbxContent>
                  <w:p>
                    <w:pPr>
                      <w:spacing w:line="203" w:lineRule="exact" w:before="0"/>
                      <w:ind w:left="0" w:right="0" w:firstLine="0"/>
                      <w:jc w:val="left"/>
                      <w:rPr>
                        <w:rFonts w:ascii="Cambria"/>
                        <w:sz w:val="14"/>
                      </w:rPr>
                    </w:pPr>
                    <w:r>
                      <w:rPr>
                        <w:rFonts w:ascii="Cambria"/>
                        <w:spacing w:val="1"/>
                        <w:w w:val="46"/>
                        <w:position w:val="4"/>
                        <w:sz w:val="14"/>
                      </w:rPr>
                      <w:t>T</w:t>
                    </w:r>
                    <w:r>
                      <w:rPr>
                        <w:rFonts w:ascii="Cambria"/>
                        <w:w w:val="123"/>
                        <w:sz w:val="14"/>
                      </w:rPr>
                      <w:t>D(#,+,-.%X()</w:t>
                    </w:r>
                  </w:p>
                </w:txbxContent>
              </v:textbox>
              <w10:wrap type="none"/>
            </v:shape>
            <v:shape style="position:absolute;left:5727;top:1240;width:1032;height:162" type="#_x0000_t202" filled="false" stroked="false">
              <v:textbox inset="0,0,0,0">
                <w:txbxContent>
                  <w:p>
                    <w:pPr>
                      <w:spacing w:line="161" w:lineRule="exact" w:before="0"/>
                      <w:ind w:left="0" w:right="0" w:firstLine="0"/>
                      <w:jc w:val="left"/>
                      <w:rPr>
                        <w:rFonts w:ascii="Cambria"/>
                        <w:sz w:val="14"/>
                      </w:rPr>
                    </w:pPr>
                    <w:r>
                      <w:rPr>
                        <w:rFonts w:ascii="Cambria"/>
                        <w:w w:val="90"/>
                        <w:sz w:val="14"/>
                      </w:rPr>
                      <w:t>$ATA LATENCY =</w:t>
                    </w:r>
                    <w:r>
                      <w:rPr>
                        <w:rFonts w:ascii="Cambria"/>
                        <w:spacing w:val="-21"/>
                        <w:w w:val="90"/>
                        <w:sz w:val="14"/>
                      </w:rPr>
                      <w:t> </w:t>
                    </w:r>
                    <w:r>
                      <w:rPr>
                        <w:rFonts w:ascii="Cambria"/>
                        <w:w w:val="90"/>
                        <w:sz w:val="14"/>
                      </w:rPr>
                      <w:t>0</w:t>
                    </w:r>
                  </w:p>
                </w:txbxContent>
              </v:textbox>
              <w10:wrap type="none"/>
            </v:shape>
            <v:shape style="position:absolute;left:3138;top:766;width:1095;height:814" type="#_x0000_t202" filled="false" stroked="false">
              <v:textbox inset="0,0,0,0">
                <w:txbxContent>
                  <w:p>
                    <w:pPr>
                      <w:spacing w:line="161" w:lineRule="exact" w:before="0"/>
                      <w:ind w:left="0" w:right="0" w:firstLine="0"/>
                      <w:jc w:val="left"/>
                      <w:rPr>
                        <w:rFonts w:ascii="Cambria"/>
                        <w:sz w:val="14"/>
                      </w:rPr>
                    </w:pPr>
                    <w:r>
                      <w:rPr>
                        <w:rFonts w:ascii="Cambria"/>
                        <w:w w:val="135"/>
                        <w:sz w:val="14"/>
                      </w:rPr>
                      <w:t>&amp;3-#?#,+</w:t>
                    </w:r>
                  </w:p>
                  <w:p>
                    <w:pPr>
                      <w:spacing w:line="280" w:lineRule="atLeast" w:before="88"/>
                      <w:ind w:left="38" w:right="18" w:firstLine="88"/>
                      <w:jc w:val="left"/>
                      <w:rPr>
                        <w:rFonts w:ascii="Cambria"/>
                        <w:sz w:val="14"/>
                      </w:rPr>
                    </w:pPr>
                    <w:r>
                      <w:rPr>
                        <w:rFonts w:ascii="Cambria"/>
                        <w:spacing w:val="1"/>
                        <w:w w:val="46"/>
                        <w:position w:val="4"/>
                        <w:sz w:val="14"/>
                      </w:rPr>
                      <w:t>T</w:t>
                    </w:r>
                    <w:r>
                      <w:rPr>
                        <w:rFonts w:ascii="Cambria"/>
                        <w:w w:val="124"/>
                        <w:sz w:val="14"/>
                      </w:rPr>
                      <w:t>D(#,+,-.%X,) </w:t>
                    </w:r>
                    <w:r>
                      <w:rPr>
                        <w:rFonts w:ascii="Cambria"/>
                        <w:w w:val="120"/>
                        <w:sz w:val="14"/>
                      </w:rPr>
                      <w:t>&amp;3-#?.%X</w:t>
                    </w:r>
                  </w:p>
                </w:txbxContent>
              </v:textbox>
              <w10:wrap type="none"/>
            </v:shape>
            <v:shape style="position:absolute;left:8337;top:380;width:930;height:162" type="#_x0000_t202" filled="false" stroked="false">
              <v:textbox inset="0,0,0,0">
                <w:txbxContent>
                  <w:p>
                    <w:pPr>
                      <w:spacing w:line="161" w:lineRule="exact" w:before="0"/>
                      <w:ind w:left="0" w:right="0" w:firstLine="0"/>
                      <w:jc w:val="left"/>
                      <w:rPr>
                        <w:rFonts w:ascii="Cambria"/>
                        <w:sz w:val="14"/>
                      </w:rPr>
                    </w:pPr>
                    <w:r>
                      <w:rPr>
                        <w:rFonts w:ascii="Cambria"/>
                        <w:w w:val="125"/>
                        <w:sz w:val="14"/>
                      </w:rPr>
                      <w:t>"53452. = 0</w:t>
                    </w:r>
                  </w:p>
                </w:txbxContent>
              </v:textbox>
              <w10:wrap type="none"/>
            </v:shape>
            <v:shape style="position:absolute;left:6024;top:439;width:526;height:204" type="#_x0000_t202" filled="false" stroked="false">
              <v:textbox inset="0,0,0,0">
                <w:txbxContent>
                  <w:p>
                    <w:pPr>
                      <w:spacing w:line="203" w:lineRule="exact" w:before="0"/>
                      <w:ind w:left="0" w:right="0" w:firstLine="0"/>
                      <w:jc w:val="left"/>
                      <w:rPr>
                        <w:rFonts w:ascii="Cambria"/>
                        <w:sz w:val="14"/>
                      </w:rPr>
                    </w:pPr>
                    <w:r>
                      <w:rPr>
                        <w:rFonts w:ascii="Cambria"/>
                        <w:spacing w:val="1"/>
                        <w:w w:val="46"/>
                        <w:position w:val="4"/>
                        <w:sz w:val="14"/>
                      </w:rPr>
                      <w:t>T</w:t>
                    </w:r>
                    <w:r>
                      <w:rPr>
                        <w:rFonts w:ascii="Cambria"/>
                        <w:w w:val="108"/>
                        <w:sz w:val="14"/>
                      </w:rPr>
                      <w:t>W(#,+)</w:t>
                    </w:r>
                  </w:p>
                </w:txbxContent>
              </v:textbox>
              <w10:wrap type="none"/>
            </v:shape>
            <v:shape style="position:absolute;left:3889;top:439;width:526;height:204" type="#_x0000_t202" filled="false" stroked="false">
              <v:textbox inset="0,0,0,0">
                <w:txbxContent>
                  <w:p>
                    <w:pPr>
                      <w:spacing w:line="203" w:lineRule="exact" w:before="0"/>
                      <w:ind w:left="0" w:right="0" w:firstLine="0"/>
                      <w:jc w:val="left"/>
                      <w:rPr>
                        <w:rFonts w:ascii="Cambria"/>
                        <w:sz w:val="14"/>
                      </w:rPr>
                    </w:pPr>
                    <w:r>
                      <w:rPr>
                        <w:rFonts w:ascii="Cambria"/>
                        <w:spacing w:val="1"/>
                        <w:w w:val="46"/>
                        <w:position w:val="4"/>
                        <w:sz w:val="14"/>
                      </w:rPr>
                      <w:t>T</w:t>
                    </w:r>
                    <w:r>
                      <w:rPr>
                        <w:rFonts w:ascii="Cambria"/>
                        <w:w w:val="108"/>
                        <w:sz w:val="14"/>
                      </w:rPr>
                      <w:t>W(#,+)</w:t>
                    </w:r>
                  </w:p>
                </w:txbxContent>
              </v:textbox>
              <w10:wrap type="none"/>
            </v:shape>
            <w10:wrap type="none"/>
          </v:group>
        </w:pict>
      </w:r>
      <w:bookmarkStart w:name="Figure 30. Synchronous non-multiplexed N" w:id="375"/>
      <w:bookmarkEnd w:id="375"/>
      <w:r>
        <w:rPr>
          <w:b w:val="0"/>
        </w:rPr>
      </w:r>
      <w:bookmarkStart w:name="_bookmark175" w:id="376"/>
      <w:bookmarkEnd w:id="376"/>
      <w:r>
        <w:rPr>
          <w:b w:val="0"/>
        </w:rPr>
      </w:r>
      <w:r>
        <w:rPr/>
        <w:t>Figure 30. Synchronous non-multiplexed NOR/PSRAM read timings</w:t>
      </w:r>
    </w:p>
    <w:p>
      <w:pPr>
        <w:pStyle w:val="BodyText"/>
        <w:ind w:left="1294"/>
      </w:pPr>
      <w:r>
        <w:rPr/>
        <w:pict>
          <v:group style="width:404pt;height:312.2pt;mso-position-horizontal-relative:char;mso-position-vertical-relative:line" coordorigin="0,0" coordsize="8080,6244">
            <v:line style="position:absolute" from="5,5" to="8080,5" stroked="true" strokeweight=".47998pt" strokecolor="#000000">
              <v:stroke dashstyle="solid"/>
            </v:line>
            <v:line style="position:absolute" from="8075,5" to="8075,6244" stroked="true" strokeweight=".47998pt" strokecolor="#000000">
              <v:stroke dashstyle="solid"/>
            </v:line>
            <v:line style="position:absolute" from="0,6239" to="8075,6239" stroked="true" strokeweight=".47998pt" strokecolor="#000000">
              <v:stroke dashstyle="solid"/>
            </v:line>
            <v:line style="position:absolute" from="5,0" to="5,6239" stroked="true" strokeweight=".48pt" strokecolor="#000000">
              <v:stroke dashstyle="solid"/>
            </v:line>
            <v:shape style="position:absolute;left:7282;top:6020;width:480;height:130" type="#_x0000_t202" filled="false" stroked="false">
              <v:textbox inset="0,0,0,0">
                <w:txbxContent>
                  <w:p>
                    <w:pPr>
                      <w:spacing w:line="128" w:lineRule="exact" w:before="0"/>
                      <w:ind w:left="0" w:right="0" w:firstLine="0"/>
                      <w:jc w:val="left"/>
                      <w:rPr>
                        <w:rFonts w:ascii="Cambria"/>
                        <w:sz w:val="11"/>
                      </w:rPr>
                    </w:pPr>
                    <w:r>
                      <w:rPr>
                        <w:rFonts w:ascii="Cambria"/>
                        <w:w w:val="95"/>
                        <w:sz w:val="11"/>
                      </w:rPr>
                      <w:t>AI14894H</w:t>
                    </w:r>
                  </w:p>
                </w:txbxContent>
              </v:textbox>
              <w10:wrap type="none"/>
            </v:shape>
          </v:group>
        </w:pict>
      </w:r>
      <w:r>
        <w:rPr/>
      </w:r>
    </w:p>
    <w:p>
      <w:pPr>
        <w:spacing w:before="152" w:after="39"/>
        <w:ind w:left="1335" w:right="1431" w:firstLine="0"/>
        <w:jc w:val="center"/>
        <w:rPr>
          <w:b/>
          <w:sz w:val="16"/>
        </w:rPr>
      </w:pPr>
      <w:bookmarkStart w:name="Table 37. Synchronous non-multiplexed NO" w:id="377"/>
      <w:bookmarkEnd w:id="377"/>
      <w:r>
        <w:rPr/>
      </w:r>
      <w:bookmarkStart w:name="_bookmark176" w:id="378"/>
      <w:bookmarkEnd w:id="378"/>
      <w:r>
        <w:rPr/>
      </w:r>
      <w:r>
        <w:rPr>
          <w:b/>
          <w:sz w:val="20"/>
        </w:rPr>
        <w:t>Table 37. Synchronous non-multiplexed NOR/PSRAM read timings</w:t>
      </w:r>
      <w:r>
        <w:rPr>
          <w:b/>
          <w:position w:val="8"/>
          <w:sz w:val="16"/>
        </w:rPr>
        <w:t>(1)(2)</w:t>
      </w:r>
    </w:p>
    <w:tbl>
      <w:tblPr>
        <w:tblW w:w="0" w:type="auto"/>
        <w:jc w:val="left"/>
        <w:tblInd w:w="1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96"/>
        <w:gridCol w:w="4024"/>
        <w:gridCol w:w="1085"/>
        <w:gridCol w:w="1071"/>
        <w:gridCol w:w="496"/>
      </w:tblGrid>
      <w:tr>
        <w:trPr>
          <w:trHeight w:val="321" w:hRule="atLeast"/>
        </w:trPr>
        <w:tc>
          <w:tcPr>
            <w:tcW w:w="1396" w:type="dxa"/>
            <w:tcBorders>
              <w:bottom w:val="single" w:sz="12" w:space="0" w:color="000000"/>
            </w:tcBorders>
          </w:tcPr>
          <w:p>
            <w:pPr>
              <w:pStyle w:val="TableParagraph"/>
              <w:spacing w:before="86"/>
              <w:ind w:left="373"/>
              <w:jc w:val="left"/>
              <w:rPr>
                <w:b/>
                <w:sz w:val="18"/>
              </w:rPr>
            </w:pPr>
            <w:r>
              <w:rPr>
                <w:b/>
                <w:sz w:val="18"/>
              </w:rPr>
              <w:t>Symbol</w:t>
            </w:r>
          </w:p>
        </w:tc>
        <w:tc>
          <w:tcPr>
            <w:tcW w:w="4024" w:type="dxa"/>
            <w:tcBorders>
              <w:bottom w:val="single" w:sz="12" w:space="0" w:color="000000"/>
            </w:tcBorders>
          </w:tcPr>
          <w:p>
            <w:pPr>
              <w:pStyle w:val="TableParagraph"/>
              <w:spacing w:before="86"/>
              <w:ind w:left="1550" w:right="1542"/>
              <w:rPr>
                <w:b/>
                <w:sz w:val="18"/>
              </w:rPr>
            </w:pPr>
            <w:r>
              <w:rPr>
                <w:b/>
                <w:sz w:val="18"/>
              </w:rPr>
              <w:t>Parameter</w:t>
            </w:r>
          </w:p>
        </w:tc>
        <w:tc>
          <w:tcPr>
            <w:tcW w:w="1085" w:type="dxa"/>
            <w:tcBorders>
              <w:bottom w:val="single" w:sz="12" w:space="0" w:color="000000"/>
            </w:tcBorders>
          </w:tcPr>
          <w:p>
            <w:pPr>
              <w:pStyle w:val="TableParagraph"/>
              <w:spacing w:before="86"/>
              <w:ind w:left="345" w:right="335"/>
              <w:rPr>
                <w:b/>
                <w:sz w:val="18"/>
              </w:rPr>
            </w:pPr>
            <w:r>
              <w:rPr>
                <w:b/>
                <w:sz w:val="18"/>
              </w:rPr>
              <w:t>Min</w:t>
            </w:r>
          </w:p>
        </w:tc>
        <w:tc>
          <w:tcPr>
            <w:tcW w:w="1071" w:type="dxa"/>
            <w:tcBorders>
              <w:bottom w:val="single" w:sz="12" w:space="0" w:color="000000"/>
            </w:tcBorders>
          </w:tcPr>
          <w:p>
            <w:pPr>
              <w:pStyle w:val="TableParagraph"/>
              <w:spacing w:before="86"/>
              <w:ind w:left="338" w:right="331"/>
              <w:rPr>
                <w:b/>
                <w:sz w:val="18"/>
              </w:rPr>
            </w:pPr>
            <w:r>
              <w:rPr>
                <w:b/>
                <w:sz w:val="18"/>
              </w:rPr>
              <w:t>Max</w:t>
            </w:r>
          </w:p>
        </w:tc>
        <w:tc>
          <w:tcPr>
            <w:tcW w:w="496" w:type="dxa"/>
            <w:tcBorders>
              <w:bottom w:val="single" w:sz="12" w:space="0" w:color="000000"/>
            </w:tcBorders>
          </w:tcPr>
          <w:p>
            <w:pPr>
              <w:pStyle w:val="TableParagraph"/>
              <w:spacing w:before="86"/>
              <w:ind w:left="51" w:right="44"/>
              <w:rPr>
                <w:b/>
                <w:sz w:val="18"/>
              </w:rPr>
            </w:pPr>
            <w:r>
              <w:rPr>
                <w:b/>
                <w:sz w:val="18"/>
              </w:rPr>
              <w:t>Unit</w:t>
            </w:r>
          </w:p>
        </w:tc>
      </w:tr>
      <w:tr>
        <w:trPr>
          <w:trHeight w:val="319" w:hRule="atLeast"/>
        </w:trPr>
        <w:tc>
          <w:tcPr>
            <w:tcW w:w="1396" w:type="dxa"/>
            <w:tcBorders>
              <w:top w:val="single" w:sz="12" w:space="0" w:color="000000"/>
            </w:tcBorders>
          </w:tcPr>
          <w:p>
            <w:pPr>
              <w:pStyle w:val="TableParagraph"/>
              <w:spacing w:before="30"/>
              <w:ind w:left="59"/>
              <w:jc w:val="left"/>
              <w:rPr>
                <w:sz w:val="14"/>
              </w:rPr>
            </w:pPr>
            <w:r>
              <w:rPr>
                <w:position w:val="5"/>
                <w:sz w:val="18"/>
              </w:rPr>
              <w:t>t</w:t>
            </w:r>
            <w:r>
              <w:rPr>
                <w:sz w:val="14"/>
              </w:rPr>
              <w:t>w(CLK)</w:t>
            </w:r>
          </w:p>
        </w:tc>
        <w:tc>
          <w:tcPr>
            <w:tcW w:w="4024" w:type="dxa"/>
            <w:tcBorders>
              <w:top w:val="single" w:sz="12" w:space="0" w:color="000000"/>
            </w:tcBorders>
          </w:tcPr>
          <w:p>
            <w:pPr>
              <w:pStyle w:val="TableParagraph"/>
              <w:spacing w:before="35"/>
              <w:ind w:left="59"/>
              <w:jc w:val="left"/>
              <w:rPr>
                <w:sz w:val="18"/>
              </w:rPr>
            </w:pPr>
            <w:r>
              <w:rPr>
                <w:sz w:val="18"/>
              </w:rPr>
              <w:t>FSMC_CLK period</w:t>
            </w:r>
          </w:p>
        </w:tc>
        <w:tc>
          <w:tcPr>
            <w:tcW w:w="1085" w:type="dxa"/>
            <w:tcBorders>
              <w:top w:val="single" w:sz="12" w:space="0" w:color="000000"/>
            </w:tcBorders>
          </w:tcPr>
          <w:p>
            <w:pPr>
              <w:pStyle w:val="TableParagraph"/>
              <w:spacing w:before="35"/>
              <w:ind w:left="345" w:right="338"/>
              <w:rPr>
                <w:sz w:val="18"/>
              </w:rPr>
            </w:pPr>
            <w:r>
              <w:rPr>
                <w:sz w:val="18"/>
              </w:rPr>
              <w:t>27.7</w:t>
            </w:r>
          </w:p>
        </w:tc>
        <w:tc>
          <w:tcPr>
            <w:tcW w:w="1071" w:type="dxa"/>
            <w:tcBorders>
              <w:top w:val="single" w:sz="12" w:space="0" w:color="000000"/>
            </w:tcBorders>
          </w:tcPr>
          <w:p>
            <w:pPr>
              <w:pStyle w:val="TableParagraph"/>
              <w:spacing w:before="35"/>
              <w:ind w:left="6"/>
              <w:rPr>
                <w:sz w:val="18"/>
              </w:rPr>
            </w:pPr>
            <w:r>
              <w:rPr>
                <w:sz w:val="18"/>
              </w:rPr>
              <w:t>-</w:t>
            </w:r>
          </w:p>
        </w:tc>
        <w:tc>
          <w:tcPr>
            <w:tcW w:w="496" w:type="dxa"/>
            <w:tcBorders>
              <w:top w:val="single" w:sz="12" w:space="0" w:color="000000"/>
            </w:tcBorders>
          </w:tcPr>
          <w:p>
            <w:pPr>
              <w:pStyle w:val="TableParagraph"/>
              <w:spacing w:before="35"/>
              <w:ind w:left="51" w:right="130"/>
              <w:rPr>
                <w:sz w:val="18"/>
              </w:rPr>
            </w:pPr>
            <w:r>
              <w:rPr>
                <w:sz w:val="18"/>
              </w:rPr>
              <w:t>ns</w:t>
            </w:r>
          </w:p>
        </w:tc>
      </w:tr>
      <w:tr>
        <w:trPr>
          <w:trHeight w:val="329" w:hRule="atLeast"/>
        </w:trPr>
        <w:tc>
          <w:tcPr>
            <w:tcW w:w="1396" w:type="dxa"/>
          </w:tcPr>
          <w:p>
            <w:pPr>
              <w:pStyle w:val="TableParagraph"/>
              <w:spacing w:before="41"/>
              <w:ind w:left="59"/>
              <w:jc w:val="left"/>
              <w:rPr>
                <w:sz w:val="14"/>
              </w:rPr>
            </w:pPr>
            <w:r>
              <w:rPr>
                <w:w w:val="105"/>
                <w:position w:val="5"/>
                <w:sz w:val="18"/>
              </w:rPr>
              <w:t>t</w:t>
            </w:r>
            <w:r>
              <w:rPr>
                <w:w w:val="105"/>
                <w:sz w:val="14"/>
              </w:rPr>
              <w:t>d(CLKL-NExL)</w:t>
            </w:r>
          </w:p>
        </w:tc>
        <w:tc>
          <w:tcPr>
            <w:tcW w:w="4024" w:type="dxa"/>
          </w:tcPr>
          <w:p>
            <w:pPr>
              <w:pStyle w:val="TableParagraph"/>
              <w:ind w:left="59"/>
              <w:jc w:val="left"/>
              <w:rPr>
                <w:sz w:val="18"/>
              </w:rPr>
            </w:pPr>
            <w:r>
              <w:rPr>
                <w:sz w:val="18"/>
              </w:rPr>
              <w:t>FSMC_CLK low to FSMC_NEx low (x = 0...2)</w:t>
            </w:r>
          </w:p>
        </w:tc>
        <w:tc>
          <w:tcPr>
            <w:tcW w:w="1085" w:type="dxa"/>
          </w:tcPr>
          <w:p>
            <w:pPr>
              <w:pStyle w:val="TableParagraph"/>
              <w:ind w:left="6"/>
              <w:rPr>
                <w:sz w:val="18"/>
              </w:rPr>
            </w:pPr>
            <w:r>
              <w:rPr>
                <w:sz w:val="18"/>
              </w:rPr>
              <w:t>-</w:t>
            </w:r>
          </w:p>
        </w:tc>
        <w:tc>
          <w:tcPr>
            <w:tcW w:w="1071" w:type="dxa"/>
          </w:tcPr>
          <w:p>
            <w:pPr>
              <w:pStyle w:val="TableParagraph"/>
              <w:ind w:left="337" w:right="331"/>
              <w:rPr>
                <w:sz w:val="18"/>
              </w:rPr>
            </w:pPr>
            <w:r>
              <w:rPr>
                <w:sz w:val="18"/>
              </w:rPr>
              <w:t>1.5</w:t>
            </w:r>
          </w:p>
        </w:tc>
        <w:tc>
          <w:tcPr>
            <w:tcW w:w="496" w:type="dxa"/>
          </w:tcPr>
          <w:p>
            <w:pPr>
              <w:pStyle w:val="TableParagraph"/>
              <w:ind w:left="51" w:right="129"/>
              <w:rPr>
                <w:sz w:val="18"/>
              </w:rPr>
            </w:pPr>
            <w:r>
              <w:rPr>
                <w:sz w:val="18"/>
              </w:rPr>
              <w:t>ns</w:t>
            </w:r>
          </w:p>
        </w:tc>
      </w:tr>
      <w:tr>
        <w:trPr>
          <w:trHeight w:val="330" w:hRule="atLeast"/>
        </w:trPr>
        <w:tc>
          <w:tcPr>
            <w:tcW w:w="1396" w:type="dxa"/>
          </w:tcPr>
          <w:p>
            <w:pPr>
              <w:pStyle w:val="TableParagraph"/>
              <w:spacing w:before="51"/>
              <w:ind w:left="59"/>
              <w:jc w:val="left"/>
              <w:rPr>
                <w:sz w:val="14"/>
              </w:rPr>
            </w:pPr>
            <w:r>
              <w:rPr>
                <w:w w:val="105"/>
                <w:position w:val="4"/>
                <w:sz w:val="18"/>
              </w:rPr>
              <w:t>t</w:t>
            </w:r>
            <w:r>
              <w:rPr>
                <w:w w:val="105"/>
                <w:sz w:val="14"/>
              </w:rPr>
              <w:t>d(CLKL-NExH)</w:t>
            </w:r>
          </w:p>
        </w:tc>
        <w:tc>
          <w:tcPr>
            <w:tcW w:w="4024" w:type="dxa"/>
          </w:tcPr>
          <w:p>
            <w:pPr>
              <w:pStyle w:val="TableParagraph"/>
              <w:spacing w:before="47"/>
              <w:ind w:left="59"/>
              <w:jc w:val="left"/>
              <w:rPr>
                <w:sz w:val="18"/>
              </w:rPr>
            </w:pPr>
            <w:r>
              <w:rPr>
                <w:sz w:val="18"/>
              </w:rPr>
              <w:t>FSMC_CLK low to FSMC_NEx high (x = 0...2)</w:t>
            </w:r>
          </w:p>
        </w:tc>
        <w:tc>
          <w:tcPr>
            <w:tcW w:w="1085" w:type="dxa"/>
          </w:tcPr>
          <w:p>
            <w:pPr>
              <w:pStyle w:val="TableParagraph"/>
              <w:spacing w:before="47"/>
              <w:ind w:left="10"/>
              <w:rPr>
                <w:sz w:val="18"/>
              </w:rPr>
            </w:pPr>
            <w:r>
              <w:rPr>
                <w:sz w:val="18"/>
              </w:rPr>
              <w:t>2</w:t>
            </w:r>
          </w:p>
        </w:tc>
        <w:tc>
          <w:tcPr>
            <w:tcW w:w="1071" w:type="dxa"/>
          </w:tcPr>
          <w:p>
            <w:pPr>
              <w:pStyle w:val="TableParagraph"/>
              <w:spacing w:before="47"/>
              <w:ind w:left="9"/>
              <w:rPr>
                <w:sz w:val="18"/>
              </w:rPr>
            </w:pPr>
            <w:r>
              <w:rPr>
                <w:sz w:val="18"/>
              </w:rPr>
              <w:t>-</w:t>
            </w:r>
          </w:p>
        </w:tc>
        <w:tc>
          <w:tcPr>
            <w:tcW w:w="496" w:type="dxa"/>
          </w:tcPr>
          <w:p>
            <w:pPr>
              <w:pStyle w:val="TableParagraph"/>
              <w:spacing w:before="47"/>
              <w:ind w:left="51" w:right="126"/>
              <w:rPr>
                <w:sz w:val="18"/>
              </w:rPr>
            </w:pPr>
            <w:r>
              <w:rPr>
                <w:sz w:val="18"/>
              </w:rPr>
              <w:t>ns</w:t>
            </w:r>
          </w:p>
        </w:tc>
      </w:tr>
      <w:tr>
        <w:trPr>
          <w:trHeight w:val="329" w:hRule="atLeast"/>
        </w:trPr>
        <w:tc>
          <w:tcPr>
            <w:tcW w:w="1396" w:type="dxa"/>
          </w:tcPr>
          <w:p>
            <w:pPr>
              <w:pStyle w:val="TableParagraph"/>
              <w:spacing w:before="41"/>
              <w:ind w:left="59"/>
              <w:jc w:val="left"/>
              <w:rPr>
                <w:sz w:val="14"/>
              </w:rPr>
            </w:pPr>
            <w:r>
              <w:rPr>
                <w:w w:val="105"/>
                <w:position w:val="5"/>
                <w:sz w:val="18"/>
              </w:rPr>
              <w:t>t</w:t>
            </w:r>
            <w:r>
              <w:rPr>
                <w:w w:val="105"/>
                <w:sz w:val="14"/>
              </w:rPr>
              <w:t>d(CLKL-NADVL)</w:t>
            </w:r>
          </w:p>
        </w:tc>
        <w:tc>
          <w:tcPr>
            <w:tcW w:w="4024" w:type="dxa"/>
          </w:tcPr>
          <w:p>
            <w:pPr>
              <w:pStyle w:val="TableParagraph"/>
              <w:ind w:left="59"/>
              <w:jc w:val="left"/>
              <w:rPr>
                <w:sz w:val="18"/>
              </w:rPr>
            </w:pPr>
            <w:r>
              <w:rPr>
                <w:sz w:val="18"/>
              </w:rPr>
              <w:t>FSMC_CLK low to FSMC_NADV low</w:t>
            </w:r>
          </w:p>
        </w:tc>
        <w:tc>
          <w:tcPr>
            <w:tcW w:w="1085" w:type="dxa"/>
          </w:tcPr>
          <w:p>
            <w:pPr>
              <w:pStyle w:val="TableParagraph"/>
              <w:ind w:left="9"/>
              <w:rPr>
                <w:sz w:val="18"/>
              </w:rPr>
            </w:pPr>
            <w:r>
              <w:rPr>
                <w:sz w:val="18"/>
              </w:rPr>
              <w:t>-</w:t>
            </w:r>
          </w:p>
        </w:tc>
        <w:tc>
          <w:tcPr>
            <w:tcW w:w="1071" w:type="dxa"/>
          </w:tcPr>
          <w:p>
            <w:pPr>
              <w:pStyle w:val="TableParagraph"/>
              <w:ind w:left="7"/>
              <w:rPr>
                <w:sz w:val="18"/>
              </w:rPr>
            </w:pPr>
            <w:r>
              <w:rPr>
                <w:sz w:val="18"/>
              </w:rPr>
              <w:t>4</w:t>
            </w:r>
          </w:p>
        </w:tc>
        <w:tc>
          <w:tcPr>
            <w:tcW w:w="496" w:type="dxa"/>
          </w:tcPr>
          <w:p>
            <w:pPr>
              <w:pStyle w:val="TableParagraph"/>
              <w:ind w:left="51" w:right="128"/>
              <w:rPr>
                <w:sz w:val="18"/>
              </w:rPr>
            </w:pPr>
            <w:r>
              <w:rPr>
                <w:sz w:val="18"/>
              </w:rPr>
              <w:t>ns</w:t>
            </w:r>
          </w:p>
        </w:tc>
      </w:tr>
      <w:tr>
        <w:trPr>
          <w:trHeight w:val="329" w:hRule="atLeast"/>
        </w:trPr>
        <w:tc>
          <w:tcPr>
            <w:tcW w:w="1396" w:type="dxa"/>
          </w:tcPr>
          <w:p>
            <w:pPr>
              <w:pStyle w:val="TableParagraph"/>
              <w:spacing w:before="41"/>
              <w:ind w:left="59"/>
              <w:jc w:val="left"/>
              <w:rPr>
                <w:sz w:val="14"/>
              </w:rPr>
            </w:pPr>
            <w:r>
              <w:rPr>
                <w:w w:val="105"/>
                <w:position w:val="5"/>
                <w:sz w:val="18"/>
              </w:rPr>
              <w:t>t</w:t>
            </w:r>
            <w:r>
              <w:rPr>
                <w:w w:val="105"/>
                <w:sz w:val="14"/>
              </w:rPr>
              <w:t>d(CLKL-NADVH)</w:t>
            </w:r>
          </w:p>
        </w:tc>
        <w:tc>
          <w:tcPr>
            <w:tcW w:w="4024" w:type="dxa"/>
          </w:tcPr>
          <w:p>
            <w:pPr>
              <w:pStyle w:val="TableParagraph"/>
              <w:ind w:left="59"/>
              <w:jc w:val="left"/>
              <w:rPr>
                <w:sz w:val="18"/>
              </w:rPr>
            </w:pPr>
            <w:r>
              <w:rPr>
                <w:sz w:val="18"/>
              </w:rPr>
              <w:t>FSMC_CLK low to FSMC_NADV high</w:t>
            </w:r>
          </w:p>
        </w:tc>
        <w:tc>
          <w:tcPr>
            <w:tcW w:w="1085" w:type="dxa"/>
          </w:tcPr>
          <w:p>
            <w:pPr>
              <w:pStyle w:val="TableParagraph"/>
              <w:ind w:left="6"/>
              <w:rPr>
                <w:sz w:val="18"/>
              </w:rPr>
            </w:pPr>
            <w:r>
              <w:rPr>
                <w:sz w:val="18"/>
              </w:rPr>
              <w:t>5</w:t>
            </w:r>
          </w:p>
        </w:tc>
        <w:tc>
          <w:tcPr>
            <w:tcW w:w="1071" w:type="dxa"/>
          </w:tcPr>
          <w:p>
            <w:pPr>
              <w:pStyle w:val="TableParagraph"/>
              <w:ind w:left="6"/>
              <w:rPr>
                <w:sz w:val="18"/>
              </w:rPr>
            </w:pPr>
            <w:r>
              <w:rPr>
                <w:sz w:val="18"/>
              </w:rPr>
              <w:t>-</w:t>
            </w:r>
          </w:p>
        </w:tc>
        <w:tc>
          <w:tcPr>
            <w:tcW w:w="496" w:type="dxa"/>
          </w:tcPr>
          <w:p>
            <w:pPr>
              <w:pStyle w:val="TableParagraph"/>
              <w:ind w:left="51" w:right="130"/>
              <w:rPr>
                <w:sz w:val="18"/>
              </w:rPr>
            </w:pPr>
            <w:r>
              <w:rPr>
                <w:sz w:val="18"/>
              </w:rPr>
              <w:t>ns</w:t>
            </w:r>
          </w:p>
        </w:tc>
      </w:tr>
      <w:tr>
        <w:trPr>
          <w:trHeight w:val="330" w:hRule="atLeast"/>
        </w:trPr>
        <w:tc>
          <w:tcPr>
            <w:tcW w:w="1396" w:type="dxa"/>
          </w:tcPr>
          <w:p>
            <w:pPr>
              <w:pStyle w:val="TableParagraph"/>
              <w:spacing w:before="51"/>
              <w:ind w:left="59"/>
              <w:jc w:val="left"/>
              <w:rPr>
                <w:sz w:val="14"/>
              </w:rPr>
            </w:pPr>
            <w:r>
              <w:rPr>
                <w:w w:val="105"/>
                <w:position w:val="4"/>
                <w:sz w:val="18"/>
              </w:rPr>
              <w:t>t</w:t>
            </w:r>
            <w:r>
              <w:rPr>
                <w:w w:val="105"/>
                <w:sz w:val="14"/>
              </w:rPr>
              <w:t>d(CLKL-AV)</w:t>
            </w:r>
          </w:p>
        </w:tc>
        <w:tc>
          <w:tcPr>
            <w:tcW w:w="4024" w:type="dxa"/>
          </w:tcPr>
          <w:p>
            <w:pPr>
              <w:pStyle w:val="TableParagraph"/>
              <w:spacing w:before="47"/>
              <w:ind w:left="59"/>
              <w:jc w:val="left"/>
              <w:rPr>
                <w:sz w:val="18"/>
              </w:rPr>
            </w:pPr>
            <w:r>
              <w:rPr>
                <w:sz w:val="18"/>
              </w:rPr>
              <w:t>FSMC_CLK low to FSMC_Ax valid (x = 0...25)</w:t>
            </w:r>
          </w:p>
        </w:tc>
        <w:tc>
          <w:tcPr>
            <w:tcW w:w="1085" w:type="dxa"/>
          </w:tcPr>
          <w:p>
            <w:pPr>
              <w:pStyle w:val="TableParagraph"/>
              <w:spacing w:before="47"/>
              <w:ind w:left="6"/>
              <w:rPr>
                <w:sz w:val="18"/>
              </w:rPr>
            </w:pPr>
            <w:r>
              <w:rPr>
                <w:sz w:val="18"/>
              </w:rPr>
              <w:t>-</w:t>
            </w:r>
          </w:p>
        </w:tc>
        <w:tc>
          <w:tcPr>
            <w:tcW w:w="1071" w:type="dxa"/>
          </w:tcPr>
          <w:p>
            <w:pPr>
              <w:pStyle w:val="TableParagraph"/>
              <w:spacing w:before="47"/>
              <w:ind w:left="5"/>
              <w:rPr>
                <w:sz w:val="18"/>
              </w:rPr>
            </w:pPr>
            <w:r>
              <w:rPr>
                <w:sz w:val="18"/>
              </w:rPr>
              <w:t>0</w:t>
            </w:r>
          </w:p>
        </w:tc>
        <w:tc>
          <w:tcPr>
            <w:tcW w:w="496" w:type="dxa"/>
          </w:tcPr>
          <w:p>
            <w:pPr>
              <w:pStyle w:val="TableParagraph"/>
              <w:spacing w:before="47"/>
              <w:ind w:left="51" w:right="130"/>
              <w:rPr>
                <w:sz w:val="18"/>
              </w:rPr>
            </w:pPr>
            <w:r>
              <w:rPr>
                <w:sz w:val="18"/>
              </w:rPr>
              <w:t>ns</w:t>
            </w:r>
          </w:p>
        </w:tc>
      </w:tr>
      <w:tr>
        <w:trPr>
          <w:trHeight w:val="329" w:hRule="atLeast"/>
        </w:trPr>
        <w:tc>
          <w:tcPr>
            <w:tcW w:w="1396" w:type="dxa"/>
          </w:tcPr>
          <w:p>
            <w:pPr>
              <w:pStyle w:val="TableParagraph"/>
              <w:spacing w:before="41"/>
              <w:ind w:left="59"/>
              <w:jc w:val="left"/>
              <w:rPr>
                <w:sz w:val="14"/>
              </w:rPr>
            </w:pPr>
            <w:r>
              <w:rPr>
                <w:w w:val="105"/>
                <w:position w:val="5"/>
                <w:sz w:val="18"/>
              </w:rPr>
              <w:t>t</w:t>
            </w:r>
            <w:r>
              <w:rPr>
                <w:w w:val="105"/>
                <w:sz w:val="14"/>
              </w:rPr>
              <w:t>d(CLKL-AIV)</w:t>
            </w:r>
          </w:p>
        </w:tc>
        <w:tc>
          <w:tcPr>
            <w:tcW w:w="4024" w:type="dxa"/>
          </w:tcPr>
          <w:p>
            <w:pPr>
              <w:pStyle w:val="TableParagraph"/>
              <w:ind w:left="59"/>
              <w:jc w:val="left"/>
              <w:rPr>
                <w:sz w:val="18"/>
              </w:rPr>
            </w:pPr>
            <w:r>
              <w:rPr>
                <w:sz w:val="18"/>
              </w:rPr>
              <w:t>FSMC_CLK low to FSMC_Ax invalid (x = 0...25)</w:t>
            </w:r>
          </w:p>
        </w:tc>
        <w:tc>
          <w:tcPr>
            <w:tcW w:w="1085" w:type="dxa"/>
          </w:tcPr>
          <w:p>
            <w:pPr>
              <w:pStyle w:val="TableParagraph"/>
              <w:ind w:left="4"/>
              <w:rPr>
                <w:sz w:val="18"/>
              </w:rPr>
            </w:pPr>
            <w:r>
              <w:rPr>
                <w:sz w:val="18"/>
              </w:rPr>
              <w:t>4</w:t>
            </w:r>
          </w:p>
        </w:tc>
        <w:tc>
          <w:tcPr>
            <w:tcW w:w="1071" w:type="dxa"/>
          </w:tcPr>
          <w:p>
            <w:pPr>
              <w:pStyle w:val="TableParagraph"/>
              <w:ind w:left="4"/>
              <w:rPr>
                <w:sz w:val="18"/>
              </w:rPr>
            </w:pPr>
            <w:r>
              <w:rPr>
                <w:sz w:val="18"/>
              </w:rPr>
              <w:t>-</w:t>
            </w:r>
          </w:p>
        </w:tc>
        <w:tc>
          <w:tcPr>
            <w:tcW w:w="496" w:type="dxa"/>
          </w:tcPr>
          <w:p>
            <w:pPr>
              <w:pStyle w:val="TableParagraph"/>
              <w:ind w:left="51" w:right="131"/>
              <w:rPr>
                <w:sz w:val="18"/>
              </w:rPr>
            </w:pPr>
            <w:r>
              <w:rPr>
                <w:sz w:val="18"/>
              </w:rPr>
              <w:t>ns</w:t>
            </w:r>
          </w:p>
        </w:tc>
      </w:tr>
      <w:tr>
        <w:trPr>
          <w:trHeight w:val="329" w:hRule="atLeast"/>
        </w:trPr>
        <w:tc>
          <w:tcPr>
            <w:tcW w:w="1396" w:type="dxa"/>
          </w:tcPr>
          <w:p>
            <w:pPr>
              <w:pStyle w:val="TableParagraph"/>
              <w:spacing w:before="41"/>
              <w:ind w:left="59"/>
              <w:jc w:val="left"/>
              <w:rPr>
                <w:sz w:val="14"/>
              </w:rPr>
            </w:pPr>
            <w:r>
              <w:rPr>
                <w:w w:val="105"/>
                <w:position w:val="5"/>
                <w:sz w:val="18"/>
              </w:rPr>
              <w:t>t</w:t>
            </w:r>
            <w:r>
              <w:rPr>
                <w:w w:val="105"/>
                <w:sz w:val="14"/>
              </w:rPr>
              <w:t>d(CLKL-NOEL)</w:t>
            </w:r>
          </w:p>
        </w:tc>
        <w:tc>
          <w:tcPr>
            <w:tcW w:w="4024" w:type="dxa"/>
          </w:tcPr>
          <w:p>
            <w:pPr>
              <w:pStyle w:val="TableParagraph"/>
              <w:ind w:left="59"/>
              <w:jc w:val="left"/>
              <w:rPr>
                <w:sz w:val="18"/>
              </w:rPr>
            </w:pPr>
            <w:r>
              <w:rPr>
                <w:sz w:val="18"/>
              </w:rPr>
              <w:t>FSMC_CLK low to FSMC_NOE low</w:t>
            </w:r>
          </w:p>
        </w:tc>
        <w:tc>
          <w:tcPr>
            <w:tcW w:w="1085" w:type="dxa"/>
          </w:tcPr>
          <w:p>
            <w:pPr>
              <w:pStyle w:val="TableParagraph"/>
              <w:ind w:left="9"/>
              <w:rPr>
                <w:sz w:val="18"/>
              </w:rPr>
            </w:pPr>
            <w:r>
              <w:rPr>
                <w:sz w:val="18"/>
              </w:rPr>
              <w:t>-</w:t>
            </w:r>
          </w:p>
        </w:tc>
        <w:tc>
          <w:tcPr>
            <w:tcW w:w="1071" w:type="dxa"/>
          </w:tcPr>
          <w:p>
            <w:pPr>
              <w:pStyle w:val="TableParagraph"/>
              <w:ind w:left="338" w:right="329"/>
              <w:rPr>
                <w:sz w:val="18"/>
              </w:rPr>
            </w:pPr>
            <w:r>
              <w:rPr>
                <w:sz w:val="18"/>
              </w:rPr>
              <w:t>1.5</w:t>
            </w:r>
          </w:p>
        </w:tc>
        <w:tc>
          <w:tcPr>
            <w:tcW w:w="496" w:type="dxa"/>
          </w:tcPr>
          <w:p>
            <w:pPr>
              <w:pStyle w:val="TableParagraph"/>
              <w:ind w:left="51" w:right="127"/>
              <w:rPr>
                <w:sz w:val="18"/>
              </w:rPr>
            </w:pPr>
            <w:r>
              <w:rPr>
                <w:sz w:val="18"/>
              </w:rPr>
              <w:t>ns</w:t>
            </w:r>
          </w:p>
        </w:tc>
      </w:tr>
      <w:tr>
        <w:trPr>
          <w:trHeight w:val="330" w:hRule="atLeast"/>
        </w:trPr>
        <w:tc>
          <w:tcPr>
            <w:tcW w:w="1396" w:type="dxa"/>
          </w:tcPr>
          <w:p>
            <w:pPr>
              <w:pStyle w:val="TableParagraph"/>
              <w:spacing w:before="51"/>
              <w:ind w:left="59"/>
              <w:jc w:val="left"/>
              <w:rPr>
                <w:sz w:val="14"/>
              </w:rPr>
            </w:pPr>
            <w:r>
              <w:rPr>
                <w:w w:val="105"/>
                <w:position w:val="4"/>
                <w:sz w:val="18"/>
              </w:rPr>
              <w:t>t</w:t>
            </w:r>
            <w:r>
              <w:rPr>
                <w:w w:val="105"/>
                <w:sz w:val="14"/>
              </w:rPr>
              <w:t>d(CLKL-NOEH)</w:t>
            </w:r>
          </w:p>
        </w:tc>
        <w:tc>
          <w:tcPr>
            <w:tcW w:w="4024" w:type="dxa"/>
          </w:tcPr>
          <w:p>
            <w:pPr>
              <w:pStyle w:val="TableParagraph"/>
              <w:spacing w:before="47"/>
              <w:ind w:left="59"/>
              <w:jc w:val="left"/>
              <w:rPr>
                <w:sz w:val="18"/>
              </w:rPr>
            </w:pPr>
            <w:r>
              <w:rPr>
                <w:sz w:val="18"/>
              </w:rPr>
              <w:t>FSMC_CLK low to FSMC_NOE high</w:t>
            </w:r>
          </w:p>
        </w:tc>
        <w:tc>
          <w:tcPr>
            <w:tcW w:w="1085" w:type="dxa"/>
          </w:tcPr>
          <w:p>
            <w:pPr>
              <w:pStyle w:val="TableParagraph"/>
              <w:spacing w:before="47"/>
              <w:ind w:left="341" w:right="338"/>
              <w:rPr>
                <w:sz w:val="18"/>
              </w:rPr>
            </w:pPr>
            <w:r>
              <w:rPr>
                <w:sz w:val="18"/>
              </w:rPr>
              <w:t>1.5</w:t>
            </w:r>
          </w:p>
        </w:tc>
        <w:tc>
          <w:tcPr>
            <w:tcW w:w="1071" w:type="dxa"/>
          </w:tcPr>
          <w:p>
            <w:pPr>
              <w:pStyle w:val="TableParagraph"/>
              <w:spacing w:before="47"/>
              <w:ind w:left="4"/>
              <w:rPr>
                <w:sz w:val="18"/>
              </w:rPr>
            </w:pPr>
            <w:r>
              <w:rPr>
                <w:sz w:val="18"/>
              </w:rPr>
              <w:t>-</w:t>
            </w:r>
          </w:p>
        </w:tc>
        <w:tc>
          <w:tcPr>
            <w:tcW w:w="496" w:type="dxa"/>
          </w:tcPr>
          <w:p>
            <w:pPr>
              <w:pStyle w:val="TableParagraph"/>
              <w:spacing w:before="47"/>
              <w:ind w:left="51" w:right="131"/>
              <w:rPr>
                <w:sz w:val="18"/>
              </w:rPr>
            </w:pPr>
            <w:r>
              <w:rPr>
                <w:sz w:val="18"/>
              </w:rPr>
              <w:t>ns</w:t>
            </w:r>
          </w:p>
        </w:tc>
      </w:tr>
      <w:tr>
        <w:trPr>
          <w:trHeight w:val="550" w:hRule="atLeast"/>
        </w:trPr>
        <w:tc>
          <w:tcPr>
            <w:tcW w:w="1396" w:type="dxa"/>
          </w:tcPr>
          <w:p>
            <w:pPr>
              <w:pStyle w:val="TableParagraph"/>
              <w:spacing w:before="160"/>
              <w:ind w:left="59"/>
              <w:jc w:val="left"/>
              <w:rPr>
                <w:sz w:val="14"/>
              </w:rPr>
            </w:pPr>
            <w:r>
              <w:rPr>
                <w:w w:val="105"/>
                <w:position w:val="4"/>
                <w:sz w:val="18"/>
              </w:rPr>
              <w:t>t</w:t>
            </w:r>
            <w:r>
              <w:rPr>
                <w:w w:val="105"/>
                <w:sz w:val="14"/>
              </w:rPr>
              <w:t>su(DV-CLKH)</w:t>
            </w:r>
          </w:p>
        </w:tc>
        <w:tc>
          <w:tcPr>
            <w:tcW w:w="4024" w:type="dxa"/>
          </w:tcPr>
          <w:p>
            <w:pPr>
              <w:pStyle w:val="TableParagraph"/>
              <w:spacing w:line="256" w:lineRule="auto"/>
              <w:ind w:left="59" w:right="53"/>
              <w:jc w:val="left"/>
              <w:rPr>
                <w:sz w:val="18"/>
              </w:rPr>
            </w:pPr>
            <w:r>
              <w:rPr>
                <w:sz w:val="18"/>
              </w:rPr>
              <w:t>FSMC_D[15:0] valid data before FSMC_CLK high</w:t>
            </w:r>
          </w:p>
        </w:tc>
        <w:tc>
          <w:tcPr>
            <w:tcW w:w="1085" w:type="dxa"/>
          </w:tcPr>
          <w:p>
            <w:pPr>
              <w:pStyle w:val="TableParagraph"/>
              <w:spacing w:before="156"/>
              <w:ind w:left="343" w:right="338"/>
              <w:rPr>
                <w:sz w:val="18"/>
              </w:rPr>
            </w:pPr>
            <w:r>
              <w:rPr>
                <w:sz w:val="18"/>
              </w:rPr>
              <w:t>6.5</w:t>
            </w:r>
          </w:p>
        </w:tc>
        <w:tc>
          <w:tcPr>
            <w:tcW w:w="1071" w:type="dxa"/>
          </w:tcPr>
          <w:p>
            <w:pPr>
              <w:pStyle w:val="TableParagraph"/>
              <w:spacing w:before="156"/>
              <w:ind w:left="5"/>
              <w:rPr>
                <w:sz w:val="18"/>
              </w:rPr>
            </w:pPr>
            <w:r>
              <w:rPr>
                <w:sz w:val="18"/>
              </w:rPr>
              <w:t>-</w:t>
            </w:r>
          </w:p>
        </w:tc>
        <w:tc>
          <w:tcPr>
            <w:tcW w:w="496" w:type="dxa"/>
          </w:tcPr>
          <w:p>
            <w:pPr>
              <w:pStyle w:val="TableParagraph"/>
              <w:spacing w:before="156"/>
              <w:ind w:left="51" w:right="130"/>
              <w:rPr>
                <w:sz w:val="18"/>
              </w:rPr>
            </w:pPr>
            <w:r>
              <w:rPr>
                <w:sz w:val="18"/>
              </w:rPr>
              <w:t>ns</w:t>
            </w:r>
          </w:p>
        </w:tc>
      </w:tr>
      <w:tr>
        <w:trPr>
          <w:trHeight w:val="329" w:hRule="atLeast"/>
        </w:trPr>
        <w:tc>
          <w:tcPr>
            <w:tcW w:w="1396" w:type="dxa"/>
          </w:tcPr>
          <w:p>
            <w:pPr>
              <w:pStyle w:val="TableParagraph"/>
              <w:spacing w:before="50"/>
              <w:ind w:left="59"/>
              <w:jc w:val="left"/>
              <w:rPr>
                <w:sz w:val="14"/>
              </w:rPr>
            </w:pPr>
            <w:r>
              <w:rPr>
                <w:w w:val="105"/>
                <w:position w:val="4"/>
                <w:sz w:val="18"/>
              </w:rPr>
              <w:t>t</w:t>
            </w:r>
            <w:r>
              <w:rPr>
                <w:w w:val="105"/>
                <w:sz w:val="14"/>
              </w:rPr>
              <w:t>h(CLKH-DV)</w:t>
            </w:r>
          </w:p>
        </w:tc>
        <w:tc>
          <w:tcPr>
            <w:tcW w:w="4024" w:type="dxa"/>
          </w:tcPr>
          <w:p>
            <w:pPr>
              <w:pStyle w:val="TableParagraph"/>
              <w:ind w:left="59"/>
              <w:jc w:val="left"/>
              <w:rPr>
                <w:sz w:val="18"/>
              </w:rPr>
            </w:pPr>
            <w:r>
              <w:rPr>
                <w:sz w:val="18"/>
              </w:rPr>
              <w:t>FSMC_D[15:0] valid data after FSMC_CLK high</w:t>
            </w:r>
          </w:p>
        </w:tc>
        <w:tc>
          <w:tcPr>
            <w:tcW w:w="1085" w:type="dxa"/>
          </w:tcPr>
          <w:p>
            <w:pPr>
              <w:pStyle w:val="TableParagraph"/>
              <w:ind w:left="3"/>
              <w:rPr>
                <w:sz w:val="18"/>
              </w:rPr>
            </w:pPr>
            <w:r>
              <w:rPr>
                <w:sz w:val="18"/>
              </w:rPr>
              <w:t>7</w:t>
            </w:r>
          </w:p>
        </w:tc>
        <w:tc>
          <w:tcPr>
            <w:tcW w:w="1071" w:type="dxa"/>
          </w:tcPr>
          <w:p>
            <w:pPr>
              <w:pStyle w:val="TableParagraph"/>
              <w:ind w:left="3"/>
              <w:rPr>
                <w:sz w:val="18"/>
              </w:rPr>
            </w:pPr>
            <w:r>
              <w:rPr>
                <w:sz w:val="18"/>
              </w:rPr>
              <w:t>-</w:t>
            </w:r>
          </w:p>
        </w:tc>
        <w:tc>
          <w:tcPr>
            <w:tcW w:w="496" w:type="dxa"/>
          </w:tcPr>
          <w:p>
            <w:pPr>
              <w:pStyle w:val="TableParagraph"/>
              <w:ind w:left="51" w:right="133"/>
              <w:rPr>
                <w:sz w:val="18"/>
              </w:rPr>
            </w:pPr>
            <w:r>
              <w:rPr>
                <w:sz w:val="18"/>
              </w:rPr>
              <w:t>ns</w:t>
            </w:r>
          </w:p>
        </w:tc>
      </w:tr>
      <w:tr>
        <w:trPr>
          <w:trHeight w:val="329" w:hRule="atLeast"/>
        </w:trPr>
        <w:tc>
          <w:tcPr>
            <w:tcW w:w="1396" w:type="dxa"/>
          </w:tcPr>
          <w:p>
            <w:pPr>
              <w:pStyle w:val="TableParagraph"/>
              <w:spacing w:before="41"/>
              <w:ind w:left="59"/>
              <w:jc w:val="left"/>
              <w:rPr>
                <w:sz w:val="14"/>
              </w:rPr>
            </w:pPr>
            <w:r>
              <w:rPr>
                <w:position w:val="5"/>
                <w:sz w:val="18"/>
              </w:rPr>
              <w:t>t</w:t>
            </w:r>
            <w:r>
              <w:rPr>
                <w:sz w:val="14"/>
              </w:rPr>
              <w:t>su(NWAITV-CLKH)</w:t>
            </w:r>
          </w:p>
        </w:tc>
        <w:tc>
          <w:tcPr>
            <w:tcW w:w="4024" w:type="dxa"/>
          </w:tcPr>
          <w:p>
            <w:pPr>
              <w:pStyle w:val="TableParagraph"/>
              <w:ind w:left="59"/>
              <w:jc w:val="left"/>
              <w:rPr>
                <w:sz w:val="18"/>
              </w:rPr>
            </w:pPr>
            <w:r>
              <w:rPr>
                <w:sz w:val="18"/>
              </w:rPr>
              <w:t>FSMC_NWAIT valid before FSMC_SMCLK high</w:t>
            </w:r>
          </w:p>
        </w:tc>
        <w:tc>
          <w:tcPr>
            <w:tcW w:w="1085" w:type="dxa"/>
          </w:tcPr>
          <w:p>
            <w:pPr>
              <w:pStyle w:val="TableParagraph"/>
              <w:ind w:left="6"/>
              <w:rPr>
                <w:sz w:val="18"/>
              </w:rPr>
            </w:pPr>
            <w:r>
              <w:rPr>
                <w:sz w:val="18"/>
              </w:rPr>
              <w:t>7</w:t>
            </w:r>
          </w:p>
        </w:tc>
        <w:tc>
          <w:tcPr>
            <w:tcW w:w="1071" w:type="dxa"/>
          </w:tcPr>
          <w:p>
            <w:pPr>
              <w:pStyle w:val="TableParagraph"/>
              <w:ind w:left="6"/>
              <w:rPr>
                <w:sz w:val="18"/>
              </w:rPr>
            </w:pPr>
            <w:r>
              <w:rPr>
                <w:sz w:val="18"/>
              </w:rPr>
              <w:t>-</w:t>
            </w:r>
          </w:p>
        </w:tc>
        <w:tc>
          <w:tcPr>
            <w:tcW w:w="496" w:type="dxa"/>
          </w:tcPr>
          <w:p>
            <w:pPr>
              <w:pStyle w:val="TableParagraph"/>
              <w:ind w:left="51" w:right="130"/>
              <w:rPr>
                <w:sz w:val="18"/>
              </w:rPr>
            </w:pPr>
            <w:r>
              <w:rPr>
                <w:sz w:val="18"/>
              </w:rPr>
              <w:t>ns</w:t>
            </w:r>
          </w:p>
        </w:tc>
      </w:tr>
      <w:tr>
        <w:trPr>
          <w:trHeight w:val="330" w:hRule="atLeast"/>
        </w:trPr>
        <w:tc>
          <w:tcPr>
            <w:tcW w:w="1396" w:type="dxa"/>
          </w:tcPr>
          <w:p>
            <w:pPr>
              <w:pStyle w:val="TableParagraph"/>
              <w:spacing w:before="51"/>
              <w:ind w:left="59"/>
              <w:jc w:val="left"/>
              <w:rPr>
                <w:sz w:val="14"/>
              </w:rPr>
            </w:pPr>
            <w:r>
              <w:rPr>
                <w:w w:val="105"/>
                <w:position w:val="4"/>
                <w:sz w:val="18"/>
              </w:rPr>
              <w:t>t</w:t>
            </w:r>
            <w:r>
              <w:rPr>
                <w:w w:val="105"/>
                <w:sz w:val="14"/>
              </w:rPr>
              <w:t>h(CLKH-NWAITV)</w:t>
            </w:r>
          </w:p>
        </w:tc>
        <w:tc>
          <w:tcPr>
            <w:tcW w:w="4024" w:type="dxa"/>
          </w:tcPr>
          <w:p>
            <w:pPr>
              <w:pStyle w:val="TableParagraph"/>
              <w:spacing w:before="47"/>
              <w:ind w:left="59"/>
              <w:jc w:val="left"/>
              <w:rPr>
                <w:sz w:val="18"/>
              </w:rPr>
            </w:pPr>
            <w:r>
              <w:rPr>
                <w:sz w:val="18"/>
              </w:rPr>
              <w:t>FSMC_NWAIT valid after FSMC_CLK high</w:t>
            </w:r>
          </w:p>
        </w:tc>
        <w:tc>
          <w:tcPr>
            <w:tcW w:w="1085" w:type="dxa"/>
          </w:tcPr>
          <w:p>
            <w:pPr>
              <w:pStyle w:val="TableParagraph"/>
              <w:spacing w:before="47"/>
              <w:ind w:left="6"/>
              <w:rPr>
                <w:sz w:val="18"/>
              </w:rPr>
            </w:pPr>
            <w:r>
              <w:rPr>
                <w:sz w:val="18"/>
              </w:rPr>
              <w:t>2</w:t>
            </w:r>
          </w:p>
        </w:tc>
        <w:tc>
          <w:tcPr>
            <w:tcW w:w="1071" w:type="dxa"/>
          </w:tcPr>
          <w:p>
            <w:pPr>
              <w:pStyle w:val="TableParagraph"/>
              <w:spacing w:before="47"/>
              <w:ind w:left="6"/>
              <w:rPr>
                <w:sz w:val="18"/>
              </w:rPr>
            </w:pPr>
            <w:r>
              <w:rPr>
                <w:sz w:val="18"/>
              </w:rPr>
              <w:t>-</w:t>
            </w:r>
          </w:p>
        </w:tc>
        <w:tc>
          <w:tcPr>
            <w:tcW w:w="496" w:type="dxa"/>
          </w:tcPr>
          <w:p>
            <w:pPr>
              <w:pStyle w:val="TableParagraph"/>
              <w:spacing w:before="47"/>
              <w:ind w:left="51" w:right="129"/>
              <w:rPr>
                <w:sz w:val="18"/>
              </w:rPr>
            </w:pPr>
            <w:r>
              <w:rPr>
                <w:sz w:val="18"/>
              </w:rPr>
              <w:t>ns</w:t>
            </w:r>
          </w:p>
        </w:tc>
      </w:tr>
    </w:tbl>
    <w:p>
      <w:pPr>
        <w:pStyle w:val="ListParagraph"/>
        <w:numPr>
          <w:ilvl w:val="0"/>
          <w:numId w:val="33"/>
        </w:numPr>
        <w:tabs>
          <w:tab w:pos="1588" w:val="left" w:leader="none"/>
        </w:tabs>
        <w:spacing w:line="240" w:lineRule="auto" w:before="64" w:after="0"/>
        <w:ind w:left="1587" w:right="0" w:hanging="284"/>
        <w:jc w:val="left"/>
        <w:rPr>
          <w:sz w:val="16"/>
        </w:rPr>
      </w:pPr>
      <w:r>
        <w:rPr>
          <w:sz w:val="16"/>
        </w:rPr>
        <w:t>C</w:t>
      </w:r>
      <w:r>
        <w:rPr>
          <w:position w:val="-3"/>
          <w:sz w:val="12"/>
        </w:rPr>
        <w:t>L </w:t>
      </w:r>
      <w:r>
        <w:rPr>
          <w:sz w:val="16"/>
        </w:rPr>
        <w:t>= 15</w:t>
      </w:r>
      <w:r>
        <w:rPr>
          <w:spacing w:val="3"/>
          <w:sz w:val="16"/>
        </w:rPr>
        <w:t> </w:t>
      </w:r>
      <w:r>
        <w:rPr>
          <w:spacing w:val="-7"/>
          <w:sz w:val="16"/>
        </w:rPr>
        <w:t>pF.</w:t>
      </w:r>
    </w:p>
    <w:p>
      <w:pPr>
        <w:pStyle w:val="ListParagraph"/>
        <w:numPr>
          <w:ilvl w:val="0"/>
          <w:numId w:val="33"/>
        </w:numPr>
        <w:tabs>
          <w:tab w:pos="1588" w:val="left" w:leader="none"/>
        </w:tabs>
        <w:spacing w:line="240" w:lineRule="auto" w:before="59" w:after="0"/>
        <w:ind w:left="1587" w:right="0" w:hanging="284"/>
        <w:jc w:val="left"/>
        <w:rPr>
          <w:sz w:val="16"/>
        </w:rPr>
      </w:pPr>
      <w:r>
        <w:rPr>
          <w:sz w:val="16"/>
        </w:rPr>
        <w:t>Guaranteed by characterization</w:t>
      </w:r>
      <w:r>
        <w:rPr>
          <w:spacing w:val="-2"/>
          <w:sz w:val="16"/>
        </w:rPr>
        <w:t> </w:t>
      </w:r>
      <w:r>
        <w:rPr>
          <w:sz w:val="16"/>
        </w:rPr>
        <w:t>results.</w:t>
      </w:r>
    </w:p>
    <w:p>
      <w:pPr>
        <w:pStyle w:val="BodyText"/>
      </w:pPr>
    </w:p>
    <w:p>
      <w:pPr>
        <w:pStyle w:val="BodyText"/>
        <w:spacing w:before="6"/>
      </w:pPr>
    </w:p>
    <w:p>
      <w:pPr>
        <w:tabs>
          <w:tab w:pos="8829" w:val="left" w:leader="none"/>
        </w:tabs>
        <w:spacing w:before="94"/>
        <w:ind w:left="4137" w:right="0" w:firstLine="0"/>
        <w:jc w:val="left"/>
        <w:rPr>
          <w:sz w:val="18"/>
        </w:rPr>
      </w:pPr>
      <w:r>
        <w:rPr/>
        <w:pict>
          <v:group style="position:absolute;margin-left:71.527pt;margin-top:-1.384805pt;width:28.4pt;height:15.15pt;mso-position-horizontal-relative:page;mso-position-vertical-relative:paragraph;z-index:252681216" coordorigin="1431,-28" coordsize="568,303">
            <v:shape style="position:absolute;left:1430;top:-28;width:568;height:248" coordorigin="1431,-28" coordsize="568,248" path="m1996,-28l1582,-28,1582,-27,1560,-24,1540,-14,1524,0,1512,18,1431,214,1431,214,1431,218,1433,220,1634,220,1640,207,1561,133,1544,100,1547,61,1570,30,1615,16,1981,16,1983,15,1984,13,1998,-22,1998,-26,1996,-28xe" filled="true" fillcolor="#005189" stroked="false">
              <v:path arrowok="t"/>
              <v:fill type="solid"/>
            </v:shape>
            <v:shape style="position:absolute;left:1592;top:7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75/1</w:t>
      </w:r>
      <w:hyperlink w:history="true" w:anchor="_bookmark363">
        <w:r>
          <w:rPr>
            <w:sz w:val="18"/>
          </w:rPr>
          <w:t>43</w:t>
        </w:r>
      </w:hyperlink>
    </w:p>
    <w:p>
      <w:pPr>
        <w:spacing w:after="0"/>
        <w:jc w:val="left"/>
        <w:rPr>
          <w:sz w:val="18"/>
        </w:rPr>
        <w:sectPr>
          <w:headerReference w:type="default" r:id="rId265"/>
          <w:pgSz w:w="11900" w:h="16840"/>
          <w:pgMar w:header="1172" w:footer="1899" w:top="1480" w:bottom="1680" w:left="1180" w:right="0"/>
        </w:sectPr>
      </w:pPr>
    </w:p>
    <w:p>
      <w:pPr>
        <w:pStyle w:val="BodyText"/>
        <w:spacing w:before="10"/>
        <w:rPr>
          <w:sz w:val="17"/>
        </w:rPr>
      </w:pPr>
    </w:p>
    <w:p>
      <w:pPr>
        <w:pStyle w:val="Heading5"/>
        <w:spacing w:before="93" w:after="19"/>
        <w:ind w:left="1335" w:right="1375"/>
        <w:jc w:val="center"/>
      </w:pPr>
      <w:r>
        <w:rPr/>
        <w:pict>
          <v:group style="position:absolute;margin-left:161.03511pt;margin-top:23.256792pt;width:334.95pt;height:296.2pt;mso-position-horizontal-relative:page;mso-position-vertical-relative:paragraph;z-index:-298465280" coordorigin="3221,465" coordsize="6699,5924">
            <v:shape style="position:absolute;left:4240;top:2951;width:5668;height:2494" coordorigin="4241,2951" coordsize="5668,2494" path="m4864,3121l4808,2951,4241,2951,4241,3235,4808,3235,4864,3121m6848,5308l6791,5162,4241,5162,4241,5445,6791,5445,6848,5308m9908,2957l9709,2957,9652,3127,9706,3240,9908,3240,9908,2957e" filled="true" fillcolor="#dadad9" stroked="false">
              <v:path arrowok="t"/>
              <v:fill type="solid"/>
            </v:shape>
            <v:shape style="position:absolute;left:4240;top:2951;width:5668;height:284" coordorigin="4241,2951" coordsize="5668,284" path="m4241,2951l4808,2951,4921,3235,9593,3235,9709,2951,9908,2951e" filled="false" stroked="true" strokeweight="1.166pt" strokecolor="#000000">
              <v:path arrowok="t"/>
              <v:stroke dashstyle="solid"/>
            </v:shape>
            <v:shape style="position:absolute;left:4240;top:2951;width:5668;height:284" coordorigin="4241,2951" coordsize="5668,284" path="m4241,3235l4808,3235,4921,2951,9593,2951,9709,3235,9908,3235e" filled="false" stroked="true" strokeweight="1.166pt" strokecolor="#000000">
              <v:path arrowok="t"/>
              <v:stroke dashstyle="solid"/>
            </v:shape>
            <v:shape style="position:absolute;left:4240;top:797;width:5668;height:284" coordorigin="4241,798" coordsize="5668,284" path="m4241,1081l5034,1081,5148,798,5374,798,5488,1081,5714,1081,5828,798,6054,798,6168,1081,6394,1081,6508,798,6734,798,6848,1081,7074,1081,7188,798,7414,798,7528,1081,7754,1081,7868,798,8095,798,8208,1081,8434,1081,8548,798,8775,798,8888,1081,9115,1081,9228,798,9455,798,9568,1081,9908,1081e" filled="false" stroked="true" strokeweight="1.166pt" strokecolor="#000000">
              <v:path arrowok="t"/>
              <v:stroke dashstyle="solid"/>
            </v:shape>
            <v:shape style="position:absolute;left:4354;top:797;width:5554;height:284" coordorigin="4354,798" coordsize="5554,284" path="m4808,1081l4694,798,4467,798,4354,1081m9908,798l9795,1081e" filled="false" stroked="true" strokeweight="1.166pt" strokecolor="#000000">
              <v:path arrowok="t"/>
              <v:stroke dashstyle="shortdot"/>
            </v:shape>
            <v:shape style="position:absolute;left:4240;top:1704;width:5668;height:284" coordorigin="4241,1704" coordsize="5668,284" path="m4241,1704l4808,1704,4921,1988,9531,1988,9645,1704,9908,1704e" filled="false" stroked="true" strokeweight="1.166pt" strokecolor="#000000">
              <v:path arrowok="t"/>
              <v:stroke dashstyle="solid"/>
            </v:shape>
            <v:shape style="position:absolute;left:4240;top:2327;width:5668;height:284" coordorigin="4241,2328" coordsize="5668,284" path="m4241,2328l4808,2328,4921,2611,5544,2611,5658,2328,9908,2328e" filled="false" stroked="true" strokeweight="1.166pt" strokecolor="#000000">
              <v:path arrowok="t"/>
              <v:stroke dashstyle="solid"/>
            </v:shape>
            <v:shape style="position:absolute;left:9485;top:2327;width:423;height:284" coordorigin="9485,2328" coordsize="423,284" path="m9908,2611l9599,2611,9485,2328e" filled="false" stroked="true" strokeweight="1.166pt" strokecolor="#000000">
              <v:path arrowok="t"/>
              <v:stroke dashstyle="solid"/>
            </v:shape>
            <v:shape style="position:absolute;left:4240;top:3631;width:5668;height:284" coordorigin="4241,3631" coordsize="5668,284" path="m4241,3631l6819,3631,6933,3915,9514,3915,9627,3631,9908,3631e" filled="false" stroked="true" strokeweight="1.166pt" strokecolor="#000000">
              <v:path arrowok="t"/>
              <v:stroke dashstyle="solid"/>
            </v:shape>
            <v:shape style="position:absolute;left:6110;top:542;width:1021;height:5838" coordorigin="6111,543" coordsize="1021,5838" path="m6111,543l6111,6380m7131,543l7131,6380e" filled="false" stroked="true" strokeweight=".5pt" strokecolor="#000000">
              <v:path arrowok="t"/>
              <v:stroke dashstyle="shortdot"/>
            </v:shape>
            <v:shape style="position:absolute;left:7411;top:4538;width:797;height:284" coordorigin="7411,4538" coordsize="797,284" path="m8151,4538l7468,4538,7411,4680,7468,4822,8151,4822,8208,4680,8151,4538xe" filled="true" fillcolor="#dadad9" stroked="false">
              <v:path arrowok="t"/>
              <v:fill type="solid"/>
            </v:shape>
            <v:shape style="position:absolute;left:7809;top:684;width:683;height:5705" coordorigin="7809,684" coordsize="683,5705" path="m7809,693l7809,6389m8491,684l8491,6380e" filled="false" stroked="true" strokeweight=".5pt" strokecolor="#000000">
              <v:path arrowok="t"/>
              <v:stroke dashstyle="shortdot"/>
            </v:shape>
            <v:shape style="position:absolute;left:8743;top:4538;width:1165;height:284" coordorigin="8743,4538" coordsize="1165,284" path="m9908,4538l8800,4538,8743,4708,8800,4822,9908,4822,9908,4538xe" filled="true" fillcolor="#dadad9" stroked="false">
              <v:path arrowok="t"/>
              <v:fill type="solid"/>
            </v:shape>
            <v:shape style="position:absolute;left:4240;top:4538;width:5668;height:284" coordorigin="4241,4538" coordsize="5668,284" path="m4241,4680l4864,4680,4921,4538,6168,4538,6224,4680,6848,4680,6904,4538,7358,4538,7471,4822,8151,4822,8265,4538,8690,4538,8803,4822,9908,4822e" filled="false" stroked="true" strokeweight="1.166pt" strokecolor="#000000">
              <v:path arrowok="t"/>
              <v:stroke dashstyle="solid"/>
            </v:shape>
            <v:shape style="position:absolute;left:4750;top:542;width:4421;height:5838" coordorigin="4751,543" coordsize="4421,5838" path="m9171,684l9171,6380m4751,543l4751,6380e" filled="false" stroked="true" strokeweight=".5pt" strokecolor="#000000">
              <v:path arrowok="t"/>
              <v:stroke dashstyle="shortdot"/>
            </v:shape>
            <v:shape style="position:absolute;left:4240;top:4538;width:5668;height:284" coordorigin="4241,4538" coordsize="5668,284" path="m4241,4680l4864,4680,4921,4822,6168,4822,6224,4680,6848,4680,6904,4822,7358,4822,7471,4538,8151,4538,8265,4822,8690,4822,8803,4538,9908,4538e" filled="false" stroked="true" strokeweight="1.166pt" strokecolor="#000000">
              <v:path arrowok="t"/>
              <v:stroke dashstyle="solid"/>
            </v:shape>
            <v:shape style="position:absolute;left:4240;top:5161;width:2607;height:142" coordorigin="4241,5162" coordsize="2607,142" path="m4241,5162l6791,5162,6848,5303e" filled="false" stroked="true" strokeweight="1.166pt" strokecolor="#000000">
              <v:path arrowok="t"/>
              <v:stroke dashstyle="solid"/>
            </v:shape>
            <v:shape style="position:absolute;left:9456;top:5161;width:452;height:284" coordorigin="9457,5162" coordsize="452,284" path="m9908,5162l9457,5162,9570,5445,9908,5445,9908,5162xe" filled="true" fillcolor="#dadad9" stroked="false">
              <v:path arrowok="t"/>
              <v:fill type="solid"/>
            </v:shape>
            <v:shape style="position:absolute;left:4240;top:5161;width:5668;height:284" coordorigin="4241,5162" coordsize="5668,284" path="m4241,5445l6791,5445,6904,5162,7471,5162,7584,5445,8151,5445,8265,5162,9457,5162,9570,5445,9908,5445e" filled="false" stroked="true" strokeweight="1.166pt" strokecolor="#000000">
              <v:path arrowok="t"/>
              <v:stroke dashstyle="solid"/>
            </v:shape>
            <v:line style="position:absolute" from="9908,5162" to="9457,5162" stroked="true" strokeweight="1.166pt" strokecolor="#000000">
              <v:stroke dashstyle="solid"/>
            </v:line>
            <v:shape style="position:absolute;left:4240;top:5784;width:5668;height:284" coordorigin="4241,5785" coordsize="5668,284" path="m6848,5932l6791,5785,4241,5785,4241,6068,6791,6068,6848,5932m9908,5785l9457,5785,9570,6068,9908,6068,9908,5785e" filled="true" fillcolor="#dadad9" stroked="false">
              <v:path arrowok="t"/>
              <v:fill type="solid"/>
            </v:shape>
            <v:shape style="position:absolute;left:4240;top:5784;width:2607;height:142" coordorigin="4241,5785" coordsize="2607,142" path="m4241,5785l6791,5785,6848,5927e" filled="false" stroked="true" strokeweight="1.166pt" strokecolor="#000000">
              <v:path arrowok="t"/>
              <v:stroke dashstyle="solid"/>
            </v:shape>
            <v:shape style="position:absolute;left:9456;top:5784;width:452;height:284" coordorigin="9457,5785" coordsize="452,284" path="m9457,5785l9570,6068,9908,6068e" filled="false" stroked="true" strokeweight="1.166pt" strokecolor="#000000">
              <v:path arrowok="t"/>
              <v:stroke dashstyle="solid"/>
            </v:shape>
            <v:shape style="position:absolute;left:4240;top:5784;width:5668;height:284" coordorigin="4241,5785" coordsize="5668,284" path="m4241,6068l6791,6068,6848,5926,6904,6068,7471,6068,7584,5785,9457,5785,9908,5785e" filled="false" stroked="true" strokeweight="1.166pt" strokecolor="#000000">
              <v:path arrowok="t"/>
              <v:stroke dashstyle="solid"/>
            </v:shape>
            <v:line style="position:absolute" from="5431,543" to="5431,6380" stroked="true" strokeweight=".5pt" strokecolor="#000000">
              <v:stroke dashstyle="shortdot"/>
            </v:line>
            <v:line style="position:absolute" from="4765,611" to="5417,611" stroked="true" strokeweight=".5pt" strokecolor="#000000">
              <v:stroke dashstyle="solid"/>
            </v:line>
            <v:shape style="position:absolute;left:4750;top:570;width:695;height:80" coordorigin="4751,571" coordsize="695,80" path="m4850,571l4751,611,4850,650,4850,571m5445,611l5346,571,5346,650,5445,611e" filled="true" fillcolor="#000000" stroked="false">
              <v:path arrowok="t"/>
              <v:fill type="solid"/>
            </v:shape>
            <v:line style="position:absolute" from="5445,611" to="6097,611" stroked="true" strokeweight=".5pt" strokecolor="#000000">
              <v:stroke dashstyle="solid"/>
            </v:line>
            <v:shape style="position:absolute;left:5430;top:570;width:695;height:80" coordorigin="5431,571" coordsize="695,80" path="m5530,571l5431,611,5530,650,5530,571m6125,611l6026,571,6026,650,6125,611e" filled="true" fillcolor="#000000" stroked="false">
              <v:path arrowok="t"/>
              <v:fill type="solid"/>
            </v:shape>
            <v:line style="position:absolute" from="5785,1262" to="7103,1262" stroked="true" strokeweight=".5pt" strokecolor="#000000">
              <v:stroke dashstyle="solid"/>
            </v:line>
            <v:shape style="position:absolute;left:5770;top:1222;width:1361;height:80" coordorigin="5771,1223" coordsize="1361,80" path="m5870,1223l5771,1262,5870,1302,5870,1223m7131,1262l7032,1223,7032,1302,7131,1262e" filled="true" fillcolor="#000000" stroked="false">
              <v:path arrowok="t"/>
              <v:fill type="solid"/>
            </v:shape>
            <v:line style="position:absolute" from="4864,1449" to="4864,1988" stroked="true" strokeweight=".5pt" strokecolor="#000000">
              <v:stroke dashstyle="solid"/>
            </v:line>
            <v:line style="position:absolute" from="4581,1517" to="5034,1517" stroked="true" strokeweight=".5pt" strokecolor="#000000">
              <v:stroke dashstyle="solid"/>
            </v:line>
            <v:shape style="position:absolute;left:4651;top:1477;width:312;height:80" coordorigin="4652,1478" coordsize="312,80" path="m4751,1517l4652,1478,4652,1557,4751,1517m4963,1478l4864,1517,4963,1557,4963,1478e" filled="true" fillcolor="#000000" stroked="false">
              <v:path arrowok="t"/>
              <v:fill type="solid"/>
            </v:shape>
            <v:line style="position:absolute" from="9599,1478" to="9599,1988" stroked="true" strokeweight=".5pt" strokecolor="#000000">
              <v:stroke dashstyle="solid"/>
            </v:line>
            <v:line style="position:absolute" from="9361,1546" to="9769,1546" stroked="true" strokeweight=".5pt" strokecolor="#000000">
              <v:stroke dashstyle="solid"/>
            </v:line>
            <v:shape style="position:absolute;left:9431;top:1506;width:266;height:80" coordorigin="9432,1506" coordsize="266,80" path="m9531,1546l9432,1506,9432,1585,9531,1546m9698,1506l9599,1546,9698,1585,9698,1506e" filled="true" fillcolor="#000000" stroked="false">
              <v:path arrowok="t"/>
              <v:fill type="solid"/>
            </v:shape>
            <v:line style="position:absolute" from="4864,2101" to="4864,2611" stroked="true" strokeweight=".5pt" strokecolor="#000000">
              <v:stroke dashstyle="solid"/>
            </v:line>
            <v:line style="position:absolute" from="4581,2163" to="5034,2163" stroked="true" strokeweight=".5pt" strokecolor="#000000">
              <v:stroke dashstyle="solid"/>
            </v:line>
            <v:shape style="position:absolute;left:4651;top:2123;width:312;height:80" coordorigin="4652,2124" coordsize="312,80" path="m4751,2163l4652,2124,4652,2203,4751,2163m4963,2124l4864,2163,4963,2203,4963,2124e" filled="true" fillcolor="#000000" stroked="false">
              <v:path arrowok="t"/>
              <v:fill type="solid"/>
            </v:shape>
            <v:line style="position:absolute" from="4864,2725" to="4864,3235" stroked="true" strokeweight=".5pt" strokecolor="#000000">
              <v:stroke dashstyle="solid"/>
            </v:line>
            <v:line style="position:absolute" from="4581,2793" to="5034,2793" stroked="true" strokeweight=".5pt" strokecolor="#000000">
              <v:stroke dashstyle="solid"/>
            </v:line>
            <v:shape style="position:absolute;left:4651;top:2752;width:312;height:80" coordorigin="4652,2753" coordsize="312,80" path="m4751,2793l4652,2753,4652,2832,4751,2793m4963,2753l4864,2793,4963,2832,4963,2753e" filled="true" fillcolor="#000000" stroked="false">
              <v:path arrowok="t"/>
              <v:fill type="solid"/>
            </v:shape>
            <v:line style="position:absolute" from="5592,2089" to="5592,2599" stroked="true" strokeweight=".5pt" strokecolor="#000000">
              <v:stroke dashstyle="solid"/>
            </v:line>
            <v:line style="position:absolute" from="5289,2163" to="5743,2163" stroked="true" strokeweight=".5pt" strokecolor="#000000">
              <v:stroke dashstyle="solid"/>
            </v:line>
            <v:shape style="position:absolute;left:5331;top:2123;width:360;height:80" coordorigin="5332,2124" coordsize="360,80" path="m5431,2163l5332,2124,5332,2203,5431,2163m5691,2124l5592,2163,5691,2203,5691,2124e" filled="true" fillcolor="#000000" stroked="false">
              <v:path arrowok="t"/>
              <v:fill type="solid"/>
            </v:shape>
            <v:line style="position:absolute" from="9651,2724" to="9652,3235" stroked="true" strokeweight=".5pt" strokecolor="#000000">
              <v:stroke dashstyle="solid"/>
            </v:line>
            <v:line style="position:absolute" from="9394,2793" to="9831,2793" stroked="true" strokeweight=".5pt" strokecolor="#000000">
              <v:stroke dashstyle="solid"/>
            </v:line>
            <v:shape style="position:absolute;left:9431;top:2752;width:329;height:80" coordorigin="9432,2753" coordsize="329,80" path="m9531,2793l9432,2753,9432,2832,9531,2793m9760,2753l9661,2793,9760,2832,9760,2753e" filled="true" fillcolor="#000000" stroked="false">
              <v:path arrowok="t"/>
              <v:fill type="solid"/>
            </v:shape>
            <v:line style="position:absolute" from="6867,3405" to="6867,3915" stroked="true" strokeweight=".5pt" strokecolor="#000000">
              <v:stroke dashstyle="solid"/>
            </v:line>
            <v:line style="position:absolute" from="6243,3459" to="7037,3459" stroked="true" strokeweight=".5pt" strokecolor="#000000">
              <v:stroke dashstyle="solid"/>
            </v:line>
            <v:shape style="position:absolute;left:6342;top:3419;width:625;height:80" coordorigin="6342,3420" coordsize="625,80" path="m6447,3459l6342,3420,6342,3499,6447,3459m6967,3420l6867,3459,6967,3499,6967,3420e" filled="true" fillcolor="#000000" stroked="false">
              <v:path arrowok="t"/>
              <v:fill type="solid"/>
            </v:shape>
            <v:line style="position:absolute" from="9561,3379" to="9561,3889" stroked="true" strokeweight=".5pt" strokecolor="#000000">
              <v:stroke dashstyle="solid"/>
            </v:line>
            <v:line style="position:absolute" from="9351,3459" to="9712,3459" stroked="true" strokeweight=".5pt" strokecolor="#000000">
              <v:stroke dashstyle="solid"/>
            </v:line>
            <v:shape style="position:absolute;left:9422;top:3419;width:220;height:80" coordorigin="9422,3420" coordsize="220,80" path="m9521,3459l9422,3420,9422,3499,9521,3459m9641,3420l9542,3459,9641,3499,9641,3420e" filled="true" fillcolor="#000000" stroked="false">
              <v:path arrowok="t"/>
              <v:fill type="solid"/>
            </v:shape>
            <v:line style="position:absolute" from="4864,4283" to="4864,4793" stroked="true" strokeweight=".5pt" strokecolor="#000000">
              <v:stroke dashstyle="solid"/>
            </v:line>
            <v:line style="position:absolute" from="4581,4351" to="5034,4351" stroked="true" strokeweight=".5pt" strokecolor="#000000">
              <v:stroke dashstyle="solid"/>
            </v:line>
            <v:shape style="position:absolute;left:4651;top:4311;width:312;height:80" coordorigin="4652,4311" coordsize="312,80" path="m4751,4351l4652,4311,4652,4391,4751,4351m4963,4311l4864,4351,4963,4391,4963,4311e" filled="true" fillcolor="#000000" stroked="false">
              <v:path arrowok="t"/>
              <v:fill type="solid"/>
            </v:shape>
            <v:line style="position:absolute" from="6196,4028" to="6196,4793" stroked="true" strokeweight=".5pt" strokecolor="#000000">
              <v:stroke dashstyle="solid"/>
            </v:line>
            <v:line style="position:absolute" from="5913,4096" to="6366,4096" stroked="true" strokeweight=".5pt" strokecolor="#000000">
              <v:stroke dashstyle="solid"/>
            </v:line>
            <v:shape style="position:absolute;left:5983;top:4056;width:312;height:80" coordorigin="5983,4056" coordsize="312,80" path="m6083,4096l5983,4056,5983,4136,6083,4096m6295,4056l6196,4096,6295,4136,6295,4056e" filled="true" fillcolor="#000000" stroked="false">
              <v:path arrowok="t"/>
              <v:fill type="solid"/>
            </v:shape>
            <v:line style="position:absolute" from="6867,4311" to="6867,4793" stroked="true" strokeweight=".5pt" strokecolor="#000000">
              <v:stroke dashstyle="solid"/>
            </v:line>
            <v:line style="position:absolute" from="6819,4379" to="7131,4379" stroked="true" strokeweight=".5pt" strokecolor="#000000">
              <v:stroke dashstyle="solid"/>
            </v:line>
            <v:shape style="position:absolute;left:6861;top:4339;width:270;height:80" coordorigin="6862,4340" coordsize="270,80" path="m6961,4340l6862,4379,6961,4419,6961,4340m7131,4379l7032,4340,7032,4419,7131,4379e" filled="true" fillcolor="#000000" stroked="false">
              <v:path arrowok="t"/>
              <v:fill type="solid"/>
            </v:shape>
            <v:line style="position:absolute" from="7414,4028" to="7414,4793" stroked="true" strokeweight=".5pt" strokecolor="#000000">
              <v:stroke dashstyle="solid"/>
            </v:line>
            <v:line style="position:absolute" from="7131,4096" to="7471,4096" stroked="true" strokeweight=".5pt" strokecolor="#000000">
              <v:stroke dashstyle="solid"/>
            </v:line>
            <v:shape style="position:absolute;left:7131;top:4056;width:284;height:80" coordorigin="7131,4056" coordsize="284,80" path="m7230,4056l7131,4096,7230,4136,7230,4056m7414,4096l7315,4056,7315,4136,7414,4096e" filled="true" fillcolor="#000000" stroked="false">
              <v:path arrowok="t"/>
              <v:fill type="solid"/>
            </v:shape>
            <v:line style="position:absolute" from="8199,4283" to="8199,4793" stroked="true" strokeweight=".5pt" strokecolor="#000000">
              <v:stroke dashstyle="solid"/>
            </v:line>
            <v:line style="position:absolute" from="8151,4351" to="8463,4351" stroked="true" strokeweight=".5pt" strokecolor="#000000">
              <v:stroke dashstyle="solid"/>
            </v:line>
            <v:shape style="position:absolute;left:8193;top:4311;width:270;height:80" coordorigin="8194,4311" coordsize="270,80" path="m8293,4311l8194,4351,8293,4391,8293,4311m8463,4351l8364,4311,8364,4391,8463,4351e" filled="true" fillcolor="#000000" stroked="false">
              <v:path arrowok="t"/>
              <v:fill type="solid"/>
            </v:shape>
            <v:line style="position:absolute" from="8746,4283" to="8746,4793" stroked="true" strokeweight=".5pt" strokecolor="#000000">
              <v:stroke dashstyle="solid"/>
            </v:line>
            <v:line style="position:absolute" from="8463,4351" to="8803,4351" stroked="true" strokeweight=".5pt" strokecolor="#000000">
              <v:stroke dashstyle="solid"/>
            </v:line>
            <v:shape style="position:absolute;left:8462;top:4311;width:284;height:80" coordorigin="8463,4311" coordsize="284,80" path="m8562,4311l8463,4351,8562,4391,8562,4311m8746,4351l8647,4311,8647,4391,8746,4351e" filled="true" fillcolor="#000000" stroked="false">
              <v:path arrowok="t"/>
              <v:fill type="solid"/>
            </v:shape>
            <v:line style="position:absolute" from="6838,4906" to="6838,6295" stroked="true" strokeweight=".5pt" strokecolor="#000000">
              <v:stroke dashstyle="solid"/>
            </v:line>
            <v:line style="position:absolute" from="6791,4974" to="7145,4974" stroked="true" strokeweight=".5pt" strokecolor="#000000">
              <v:stroke dashstyle="solid"/>
            </v:line>
            <v:shape style="position:absolute;left:6833;top:4934;width:312;height:80" coordorigin="6834,4935" coordsize="312,80" path="m6933,4935l6834,4974,6933,5014,6933,4935m7145,4974l7046,4935,7046,5014,7145,4974e" filled="true" fillcolor="#000000" stroked="false">
              <v:path arrowok="t"/>
              <v:fill type="solid"/>
            </v:shape>
            <v:line style="position:absolute" from="7528,4906" to="7528,5671" stroked="true" strokeweight=".5pt" strokecolor="#000000">
              <v:stroke dashstyle="solid"/>
            </v:line>
            <v:line style="position:absolute" from="7145,4974" to="7584,4974" stroked="true" strokeweight=".5pt" strokecolor="#000000">
              <v:stroke dashstyle="solid"/>
            </v:line>
            <v:shape style="position:absolute;left:7145;top:4934;width:383;height:80" coordorigin="7145,4935" coordsize="383,80" path="m7244,4935l7145,4974,7244,5014,7244,4935m7528,4974l7429,4935,7429,5014,7528,4974e" filled="true" fillcolor="#000000" stroked="false">
              <v:path arrowok="t"/>
              <v:fill type="solid"/>
            </v:shape>
            <v:line style="position:absolute" from="7471,5626" to="7825,5626" stroked="true" strokeweight=".5pt" strokecolor="#000000">
              <v:stroke dashstyle="solid"/>
            </v:line>
            <v:shape style="position:absolute;left:7513;top:5586;width:312;height:80" coordorigin="7514,5586" coordsize="312,80" path="m7613,5586l7514,5626,7613,5666,7613,5586m7825,5626l7726,5586,7726,5666,7825,5626e" filled="true" fillcolor="#000000" stroked="false">
              <v:path arrowok="t"/>
              <v:fill type="solid"/>
            </v:shape>
            <v:line style="position:absolute" from="8208,5161" to="8208,5671" stroked="true" strokeweight=".5pt" strokecolor="#000000">
              <v:stroke dashstyle="solid"/>
            </v:line>
            <v:line style="position:absolute" from="7825,5626" to="8265,5626" stroked="true" strokeweight=".5pt" strokecolor="#000000">
              <v:stroke dashstyle="solid"/>
            </v:line>
            <v:shape style="position:absolute;left:7825;top:5586;width:383;height:80" coordorigin="7825,5586" coordsize="383,80" path="m7924,5586l7825,5626,7924,5666,7924,5586m8208,5626l8109,5586,8109,5666,8208,5626e" filled="true" fillcolor="#000000" stroked="false">
              <v:path arrowok="t"/>
              <v:fill type="solid"/>
            </v:shape>
            <v:line style="position:absolute" from="6791,6249" to="7145,6249" stroked="true" strokeweight=".5pt" strokecolor="#000000">
              <v:stroke dashstyle="solid"/>
            </v:line>
            <v:shape style="position:absolute;left:6833;top:6209;width:312;height:80" coordorigin="6834,6210" coordsize="312,80" path="m6933,6210l6834,6249,6933,6289,6933,6210m7145,6249l7046,6210,7046,6289,7145,6249e" filled="true" fillcolor="#000000" stroked="false">
              <v:path arrowok="t"/>
              <v:fill type="solid"/>
            </v:shape>
            <v:line style="position:absolute" from="7528,5643" to="7528,6295" stroked="true" strokeweight=".5pt" strokecolor="#000000">
              <v:stroke dashstyle="solid"/>
            </v:line>
            <v:line style="position:absolute" from="7145,6249" to="7584,6249" stroked="true" strokeweight=".5pt" strokecolor="#000000">
              <v:stroke dashstyle="solid"/>
            </v:line>
            <v:shape style="position:absolute;left:7145;top:6209;width:383;height:80" coordorigin="7145,6210" coordsize="383,80" path="m7244,6210l7145,6249,7244,6289,7244,6210m7528,6249l7429,6210,7429,6289,7528,6249e" filled="true" fillcolor="#000000" stroked="false">
              <v:path arrowok="t"/>
              <v:fill type="solid"/>
            </v:shape>
            <v:shape style="position:absolute;left:6451;top:533;width:3084;height:5842" coordorigin="6451,534" coordsize="3084,5842" path="m9534,680l9534,6375m6451,534l6451,6371e" filled="false" stroked="true" strokeweight=".5pt" strokecolor="#000000">
              <v:path arrowok="t"/>
              <v:stroke dashstyle="shortdot"/>
            </v:shape>
            <v:line style="position:absolute" from="5771,780" to="5771,1318" stroked="true" strokeweight=".5pt" strokecolor="#000000">
              <v:stroke dashstyle="solid"/>
            </v:line>
            <v:shape style="position:absolute;left:7612;top:6160;width:1134;height:218" type="#_x0000_t202" filled="false" stroked="false">
              <v:textbox inset="0,0,0,0">
                <w:txbxContent>
                  <w:p>
                    <w:pPr>
                      <w:spacing w:before="12"/>
                      <w:ind w:left="0" w:right="0" w:firstLine="0"/>
                      <w:jc w:val="left"/>
                      <w:rPr>
                        <w:rFonts w:ascii="Times New Roman"/>
                        <w:sz w:val="13"/>
                      </w:rPr>
                    </w:pPr>
                    <w:r>
                      <w:rPr>
                        <w:rFonts w:ascii="Times New Roman"/>
                        <w:spacing w:val="-1"/>
                        <w:w w:val="30"/>
                        <w:position w:val="4"/>
                        <w:sz w:val="13"/>
                      </w:rPr>
                      <w:t>W</w:t>
                    </w:r>
                    <w:r>
                      <w:rPr>
                        <w:rFonts w:ascii="Times New Roman"/>
                        <w:w w:val="141"/>
                        <w:sz w:val="13"/>
                      </w:rPr>
                      <w:t>K(&amp;/.+-1</w:t>
                    </w:r>
                    <w:r>
                      <w:rPr>
                        <w:rFonts w:ascii="Times New Roman"/>
                        <w:spacing w:val="-5"/>
                        <w:w w:val="141"/>
                        <w:sz w:val="13"/>
                      </w:rPr>
                      <w:t>:</w:t>
                    </w:r>
                    <w:r>
                      <w:rPr>
                        <w:rFonts w:ascii="Times New Roman"/>
                        <w:w w:val="125"/>
                        <w:sz w:val="13"/>
                      </w:rPr>
                      <w:t>$,79)</w:t>
                    </w:r>
                  </w:p>
                </w:txbxContent>
              </v:textbox>
              <w10:wrap type="none"/>
            </v:shape>
            <v:shape style="position:absolute;left:5572;top:6160;width:1193;height:218" type="#_x0000_t202" filled="false" stroked="false">
              <v:textbox inset="0,0,0,0">
                <w:txbxContent>
                  <w:p>
                    <w:pPr>
                      <w:spacing w:before="12"/>
                      <w:ind w:left="0" w:right="0" w:firstLine="0"/>
                      <w:jc w:val="left"/>
                      <w:rPr>
                        <w:rFonts w:ascii="Times New Roman"/>
                        <w:sz w:val="13"/>
                      </w:rPr>
                    </w:pPr>
                    <w:r>
                      <w:rPr>
                        <w:rFonts w:ascii="Times New Roman"/>
                        <w:spacing w:val="-1"/>
                        <w:w w:val="30"/>
                        <w:position w:val="4"/>
                        <w:sz w:val="13"/>
                      </w:rPr>
                      <w:t>W</w:t>
                    </w:r>
                    <w:r>
                      <w:rPr>
                        <w:rFonts w:ascii="Times New Roman"/>
                        <w:w w:val="122"/>
                        <w:sz w:val="13"/>
                      </w:rPr>
                      <w:t>VX(1</w:t>
                    </w:r>
                    <w:r>
                      <w:rPr>
                        <w:rFonts w:ascii="Times New Roman"/>
                        <w:spacing w:val="-5"/>
                        <w:w w:val="122"/>
                        <w:sz w:val="13"/>
                      </w:rPr>
                      <w:t>:</w:t>
                    </w:r>
                    <w:r>
                      <w:rPr>
                        <w:rFonts w:ascii="Times New Roman"/>
                        <w:w w:val="130"/>
                        <w:sz w:val="13"/>
                      </w:rPr>
                      <w:t>$,7</w:t>
                    </w:r>
                    <w:r>
                      <w:rPr>
                        <w:rFonts w:ascii="Times New Roman"/>
                        <w:spacing w:val="-8"/>
                        <w:w w:val="130"/>
                        <w:sz w:val="13"/>
                      </w:rPr>
                      <w:t>9</w:t>
                    </w:r>
                    <w:r>
                      <w:rPr>
                        <w:rFonts w:ascii="Times New Roman"/>
                        <w:w w:val="134"/>
                        <w:sz w:val="13"/>
                      </w:rPr>
                      <w:t>-&amp;/.+)</w:t>
                    </w:r>
                  </w:p>
                </w:txbxContent>
              </v:textbox>
              <w10:wrap type="none"/>
            </v:shape>
            <v:shape style="position:absolute;left:3284;top:5877;width:1944;height:391" type="#_x0000_t202" filled="false" stroked="false">
              <v:textbox inset="0,0,0,0">
                <w:txbxContent>
                  <w:p>
                    <w:pPr>
                      <w:spacing w:before="12"/>
                      <w:ind w:left="0" w:right="0" w:firstLine="0"/>
                      <w:jc w:val="left"/>
                      <w:rPr>
                        <w:rFonts w:ascii="Times New Roman"/>
                        <w:sz w:val="13"/>
                      </w:rPr>
                    </w:pPr>
                    <w:r>
                      <w:rPr>
                        <w:rFonts w:ascii="Times New Roman"/>
                        <w:w w:val="140"/>
                        <w:sz w:val="13"/>
                      </w:rPr>
                      <w:t>)60&amp;B1:$,7</w:t>
                    </w:r>
                  </w:p>
                  <w:p>
                    <w:pPr>
                      <w:spacing w:before="64"/>
                      <w:ind w:left="0" w:right="0" w:firstLine="0"/>
                      <w:jc w:val="left"/>
                      <w:rPr>
                        <w:rFonts w:ascii="Times New Roman"/>
                        <w:sz w:val="13"/>
                      </w:rPr>
                    </w:pPr>
                    <w:r>
                      <w:rPr>
                        <w:rFonts w:ascii="Times New Roman"/>
                        <w:w w:val="210"/>
                        <w:sz w:val="13"/>
                      </w:rPr>
                      <w:t>(</w:t>
                    </w:r>
                    <w:r>
                      <w:rPr>
                        <w:rFonts w:ascii="Times New Roman"/>
                        <w:spacing w:val="-5"/>
                        <w:w w:val="210"/>
                        <w:sz w:val="13"/>
                      </w:rPr>
                      <w:t>:</w:t>
                    </w:r>
                    <w:r>
                      <w:rPr>
                        <w:rFonts w:ascii="Times New Roman"/>
                        <w:w w:val="128"/>
                        <w:sz w:val="13"/>
                      </w:rPr>
                      <w:t>$,7&amp;)*</w:t>
                    </w:r>
                    <w:r>
                      <w:rPr>
                        <w:rFonts w:ascii="Times New Roman"/>
                        <w:spacing w:val="3"/>
                        <w:sz w:val="13"/>
                      </w:rPr>
                      <w:t> </w:t>
                    </w:r>
                    <w:r>
                      <w:rPr>
                        <w:rFonts w:ascii="Times New Roman"/>
                        <w:w w:val="234"/>
                        <w:sz w:val="13"/>
                      </w:rPr>
                      <w:t> </w:t>
                    </w:r>
                    <w:r>
                      <w:rPr>
                        <w:rFonts w:ascii="Times New Roman"/>
                        <w:spacing w:val="3"/>
                        <w:sz w:val="13"/>
                      </w:rPr>
                      <w:t> </w:t>
                    </w:r>
                    <w:r>
                      <w:rPr>
                        <w:rFonts w:ascii="Times New Roman"/>
                        <w:w w:val="102"/>
                        <w:sz w:val="13"/>
                      </w:rPr>
                      <w:t>0E,</w:t>
                    </w:r>
                    <w:r>
                      <w:rPr>
                        <w:rFonts w:ascii="Times New Roman"/>
                        <w:spacing w:val="3"/>
                        <w:sz w:val="13"/>
                      </w:rPr>
                      <w:t> </w:t>
                    </w:r>
                    <w:r>
                      <w:rPr>
                        <w:rFonts w:ascii="Times New Roman"/>
                        <w:spacing w:val="-5"/>
                        <w:w w:val="341"/>
                        <w:sz w:val="13"/>
                      </w:rPr>
                      <w:t>:</w:t>
                    </w:r>
                    <w:r>
                      <w:rPr>
                        <w:rFonts w:ascii="Times New Roman"/>
                        <w:w w:val="141"/>
                        <w:sz w:val="13"/>
                      </w:rPr>
                      <w:t>$,732/</w:t>
                    </w:r>
                    <w:r>
                      <w:rPr>
                        <w:rFonts w:ascii="Times New Roman"/>
                        <w:spacing w:val="-2"/>
                        <w:sz w:val="13"/>
                      </w:rPr>
                      <w:t> </w:t>
                    </w:r>
                    <w:r>
                      <w:rPr>
                        <w:rFonts w:ascii="Times New Roman"/>
                        <w:w w:val="104"/>
                        <w:sz w:val="13"/>
                      </w:rPr>
                      <w:t>+</w:t>
                    </w:r>
                    <w:r>
                      <w:rPr>
                        <w:rFonts w:ascii="Times New Roman"/>
                        <w:spacing w:val="3"/>
                        <w:sz w:val="13"/>
                      </w:rPr>
                      <w:t> </w:t>
                    </w:r>
                    <w:r>
                      <w:rPr>
                        <w:rFonts w:ascii="Times New Roman"/>
                        <w:w w:val="100"/>
                        <w:sz w:val="13"/>
                      </w:rPr>
                      <w:t>0E)</w:t>
                    </w:r>
                  </w:p>
                </w:txbxContent>
              </v:textbox>
              <w10:wrap type="none"/>
            </v:shape>
            <v:shape style="position:absolute;left:8292;top:5537;width:1134;height:218" type="#_x0000_t202" filled="false" stroked="false">
              <v:textbox inset="0,0,0,0">
                <w:txbxContent>
                  <w:p>
                    <w:pPr>
                      <w:spacing w:before="12"/>
                      <w:ind w:left="0" w:right="0" w:firstLine="0"/>
                      <w:jc w:val="left"/>
                      <w:rPr>
                        <w:rFonts w:ascii="Times New Roman"/>
                        <w:sz w:val="13"/>
                      </w:rPr>
                    </w:pPr>
                    <w:r>
                      <w:rPr>
                        <w:rFonts w:ascii="Times New Roman"/>
                        <w:w w:val="30"/>
                        <w:position w:val="4"/>
                        <w:sz w:val="13"/>
                      </w:rPr>
                      <w:t>W</w:t>
                    </w:r>
                    <w:r>
                      <w:rPr>
                        <w:rFonts w:ascii="Times New Roman"/>
                        <w:w w:val="141"/>
                        <w:sz w:val="13"/>
                      </w:rPr>
                      <w:t>K(&amp;/.+-1</w:t>
                    </w:r>
                    <w:r>
                      <w:rPr>
                        <w:rFonts w:ascii="Times New Roman"/>
                        <w:spacing w:val="-5"/>
                        <w:w w:val="141"/>
                        <w:sz w:val="13"/>
                      </w:rPr>
                      <w:t>:</w:t>
                    </w:r>
                    <w:r>
                      <w:rPr>
                        <w:rFonts w:ascii="Times New Roman"/>
                        <w:w w:val="125"/>
                        <w:sz w:val="13"/>
                      </w:rPr>
                      <w:t>$,79)</w:t>
                    </w:r>
                  </w:p>
                </w:txbxContent>
              </v:textbox>
              <w10:wrap type="none"/>
            </v:shape>
            <v:shape style="position:absolute;left:6224;top:5509;width:1193;height:218" type="#_x0000_t202" filled="false" stroked="false">
              <v:textbox inset="0,0,0,0">
                <w:txbxContent>
                  <w:p>
                    <w:pPr>
                      <w:spacing w:before="12"/>
                      <w:ind w:left="0" w:right="0" w:firstLine="0"/>
                      <w:jc w:val="left"/>
                      <w:rPr>
                        <w:rFonts w:ascii="Times New Roman"/>
                        <w:sz w:val="13"/>
                      </w:rPr>
                    </w:pPr>
                    <w:r>
                      <w:rPr>
                        <w:rFonts w:ascii="Times New Roman"/>
                        <w:spacing w:val="-1"/>
                        <w:w w:val="30"/>
                        <w:position w:val="4"/>
                        <w:sz w:val="13"/>
                      </w:rPr>
                      <w:t>W</w:t>
                    </w:r>
                    <w:r>
                      <w:rPr>
                        <w:rFonts w:ascii="Times New Roman"/>
                        <w:w w:val="122"/>
                        <w:sz w:val="13"/>
                      </w:rPr>
                      <w:t>VX(1</w:t>
                    </w:r>
                    <w:r>
                      <w:rPr>
                        <w:rFonts w:ascii="Times New Roman"/>
                        <w:spacing w:val="-5"/>
                        <w:w w:val="122"/>
                        <w:sz w:val="13"/>
                      </w:rPr>
                      <w:t>:</w:t>
                    </w:r>
                    <w:r>
                      <w:rPr>
                        <w:rFonts w:ascii="Times New Roman"/>
                        <w:w w:val="130"/>
                        <w:sz w:val="13"/>
                      </w:rPr>
                      <w:t>$,7</w:t>
                    </w:r>
                    <w:r>
                      <w:rPr>
                        <w:rFonts w:ascii="Times New Roman"/>
                        <w:spacing w:val="-8"/>
                        <w:w w:val="130"/>
                        <w:sz w:val="13"/>
                      </w:rPr>
                      <w:t>9</w:t>
                    </w:r>
                    <w:r>
                      <w:rPr>
                        <w:rFonts w:ascii="Times New Roman"/>
                        <w:w w:val="134"/>
                        <w:sz w:val="13"/>
                      </w:rPr>
                      <w:t>-&amp;/.+)</w:t>
                    </w:r>
                  </w:p>
                </w:txbxContent>
              </v:textbox>
              <w10:wrap type="none"/>
            </v:shape>
            <v:shape style="position:absolute;left:3243;top:4885;width:5503;height:760" type="#_x0000_t202" filled="false" stroked="false">
              <v:textbox inset="0,0,0,0">
                <w:txbxContent>
                  <w:p>
                    <w:pPr>
                      <w:spacing w:before="12"/>
                      <w:ind w:left="0" w:right="18" w:firstLine="0"/>
                      <w:jc w:val="right"/>
                      <w:rPr>
                        <w:rFonts w:ascii="Times New Roman"/>
                        <w:sz w:val="13"/>
                      </w:rPr>
                    </w:pPr>
                    <w:r>
                      <w:rPr>
                        <w:rFonts w:ascii="Times New Roman"/>
                        <w:spacing w:val="-1"/>
                        <w:w w:val="30"/>
                        <w:position w:val="4"/>
                        <w:sz w:val="13"/>
                      </w:rPr>
                      <w:t>W</w:t>
                    </w:r>
                    <w:r>
                      <w:rPr>
                        <w:rFonts w:ascii="Times New Roman"/>
                        <w:w w:val="141"/>
                        <w:sz w:val="13"/>
                      </w:rPr>
                      <w:t>K(&amp;/.+-1</w:t>
                    </w:r>
                    <w:r>
                      <w:rPr>
                        <w:rFonts w:ascii="Times New Roman"/>
                        <w:spacing w:val="-5"/>
                        <w:w w:val="141"/>
                        <w:sz w:val="13"/>
                      </w:rPr>
                      <w:t>:</w:t>
                    </w:r>
                    <w:r>
                      <w:rPr>
                        <w:rFonts w:ascii="Times New Roman"/>
                        <w:w w:val="125"/>
                        <w:sz w:val="13"/>
                      </w:rPr>
                      <w:t>$,79)</w:t>
                    </w:r>
                  </w:p>
                  <w:p>
                    <w:pPr>
                      <w:spacing w:before="179"/>
                      <w:ind w:left="0" w:right="0" w:firstLine="0"/>
                      <w:jc w:val="left"/>
                      <w:rPr>
                        <w:rFonts w:ascii="Times New Roman"/>
                        <w:sz w:val="13"/>
                      </w:rPr>
                    </w:pPr>
                    <w:r>
                      <w:rPr>
                        <w:rFonts w:ascii="Times New Roman"/>
                        <w:w w:val="140"/>
                        <w:sz w:val="13"/>
                      </w:rPr>
                      <w:t>)60&amp;B1:$,7</w:t>
                    </w:r>
                  </w:p>
                  <w:p>
                    <w:pPr>
                      <w:spacing w:before="64"/>
                      <w:ind w:left="0" w:right="0" w:firstLine="0"/>
                      <w:jc w:val="left"/>
                      <w:rPr>
                        <w:rFonts w:ascii="Times New Roman"/>
                        <w:sz w:val="13"/>
                      </w:rPr>
                    </w:pPr>
                    <w:r>
                      <w:rPr>
                        <w:rFonts w:ascii="Times New Roman"/>
                        <w:w w:val="214"/>
                        <w:sz w:val="13"/>
                      </w:rPr>
                      <w:t>(</w:t>
                    </w:r>
                    <w:r>
                      <w:rPr>
                        <w:rFonts w:ascii="Times New Roman"/>
                        <w:spacing w:val="-5"/>
                        <w:w w:val="214"/>
                        <w:sz w:val="13"/>
                      </w:rPr>
                      <w:t>:</w:t>
                    </w:r>
                    <w:r>
                      <w:rPr>
                        <w:rFonts w:ascii="Times New Roman"/>
                        <w:w w:val="131"/>
                        <w:sz w:val="13"/>
                      </w:rPr>
                      <w:t>$,7&amp;)*</w:t>
                    </w:r>
                    <w:r>
                      <w:rPr>
                        <w:rFonts w:ascii="Times New Roman"/>
                        <w:spacing w:val="4"/>
                        <w:sz w:val="13"/>
                      </w:rPr>
                      <w:t> </w:t>
                    </w:r>
                    <w:r>
                      <w:rPr>
                        <w:rFonts w:ascii="Times New Roman"/>
                        <w:w w:val="239"/>
                        <w:sz w:val="13"/>
                      </w:rPr>
                      <w:t> </w:t>
                    </w:r>
                    <w:r>
                      <w:rPr>
                        <w:rFonts w:ascii="Times New Roman"/>
                        <w:spacing w:val="4"/>
                        <w:sz w:val="13"/>
                      </w:rPr>
                      <w:t> </w:t>
                    </w:r>
                    <w:r>
                      <w:rPr>
                        <w:rFonts w:ascii="Times New Roman"/>
                        <w:w w:val="104"/>
                        <w:sz w:val="13"/>
                      </w:rPr>
                      <w:t>1E,</w:t>
                    </w:r>
                    <w:r>
                      <w:rPr>
                        <w:rFonts w:ascii="Times New Roman"/>
                        <w:spacing w:val="4"/>
                        <w:sz w:val="13"/>
                      </w:rPr>
                      <w:t> </w:t>
                    </w:r>
                    <w:r>
                      <w:rPr>
                        <w:rFonts w:ascii="Times New Roman"/>
                        <w:spacing w:val="-5"/>
                        <w:w w:val="348"/>
                        <w:sz w:val="13"/>
                      </w:rPr>
                      <w:t>:</w:t>
                    </w:r>
                    <w:r>
                      <w:rPr>
                        <w:rFonts w:ascii="Times New Roman"/>
                        <w:w w:val="144"/>
                        <w:sz w:val="13"/>
                      </w:rPr>
                      <w:t>$,732/</w:t>
                    </w:r>
                    <w:r>
                      <w:rPr>
                        <w:rFonts w:ascii="Times New Roman"/>
                        <w:spacing w:val="-1"/>
                        <w:sz w:val="13"/>
                      </w:rPr>
                      <w:t> </w:t>
                    </w:r>
                    <w:r>
                      <w:rPr>
                        <w:rFonts w:ascii="Times New Roman"/>
                        <w:w w:val="106"/>
                        <w:sz w:val="13"/>
                      </w:rPr>
                      <w:t>+</w:t>
                    </w:r>
                    <w:r>
                      <w:rPr>
                        <w:rFonts w:ascii="Times New Roman"/>
                        <w:spacing w:val="4"/>
                        <w:sz w:val="13"/>
                      </w:rPr>
                      <w:t> </w:t>
                    </w:r>
                    <w:r>
                      <w:rPr>
                        <w:rFonts w:ascii="Times New Roman"/>
                        <w:w w:val="102"/>
                        <w:sz w:val="13"/>
                      </w:rPr>
                      <w:t>0E)</w:t>
                    </w:r>
                  </w:p>
                </w:txbxContent>
              </v:textbox>
              <w10:wrap type="none"/>
            </v:shape>
            <v:shape style="position:absolute;left:8377;top:4574;width:191;height:178" type="#_x0000_t202" filled="false" stroked="false">
              <v:textbox inset="0,0,0,0">
                <w:txbxContent>
                  <w:p>
                    <w:pPr>
                      <w:spacing w:before="12"/>
                      <w:ind w:left="0" w:right="0" w:firstLine="0"/>
                      <w:jc w:val="left"/>
                      <w:rPr>
                        <w:rFonts w:ascii="Times New Roman"/>
                        <w:sz w:val="13"/>
                      </w:rPr>
                    </w:pPr>
                    <w:r>
                      <w:rPr>
                        <w:rFonts w:ascii="Times New Roman"/>
                        <w:w w:val="195"/>
                        <w:sz w:val="13"/>
                      </w:rPr>
                      <w:t>'2</w:t>
                    </w:r>
                  </w:p>
                </w:txbxContent>
              </v:textbox>
              <w10:wrap type="none"/>
            </v:shape>
            <v:shape style="position:absolute;left:8831;top:4262;width:894;height:218" type="#_x0000_t202" filled="false" stroked="false">
              <v:textbox inset="0,0,0,0">
                <w:txbxContent>
                  <w:p>
                    <w:pPr>
                      <w:spacing w:before="12"/>
                      <w:ind w:left="0" w:right="0" w:firstLine="0"/>
                      <w:jc w:val="left"/>
                      <w:rPr>
                        <w:rFonts w:ascii="Times New Roman"/>
                        <w:sz w:val="13"/>
                      </w:rPr>
                    </w:pPr>
                    <w:r>
                      <w:rPr>
                        <w:rFonts w:ascii="Times New Roman"/>
                        <w:w w:val="30"/>
                        <w:position w:val="4"/>
                        <w:sz w:val="13"/>
                      </w:rPr>
                      <w:t>W</w:t>
                    </w:r>
                    <w:r>
                      <w:rPr>
                        <w:rFonts w:ascii="Times New Roman"/>
                        <w:w w:val="134"/>
                        <w:sz w:val="13"/>
                      </w:rPr>
                      <w:t>K(&amp;/.+-$'9)</w:t>
                    </w:r>
                  </w:p>
                </w:txbxContent>
              </v:textbox>
              <w10:wrap type="none"/>
            </v:shape>
            <v:shape style="position:absolute;left:7074;top:4007;width:1291;height:745" type="#_x0000_t202" filled="false" stroked="false">
              <v:textbox inset="0,0,0,0">
                <w:txbxContent>
                  <w:p>
                    <w:pPr>
                      <w:spacing w:before="12"/>
                      <w:ind w:left="396" w:right="0" w:firstLine="0"/>
                      <w:jc w:val="left"/>
                      <w:rPr>
                        <w:rFonts w:ascii="Times New Roman"/>
                        <w:sz w:val="13"/>
                      </w:rPr>
                    </w:pPr>
                    <w:r>
                      <w:rPr>
                        <w:rFonts w:ascii="Times New Roman"/>
                        <w:w w:val="30"/>
                        <w:position w:val="4"/>
                        <w:sz w:val="13"/>
                      </w:rPr>
                      <w:t>W</w:t>
                    </w:r>
                    <w:r>
                      <w:rPr>
                        <w:rFonts w:ascii="Times New Roman"/>
                        <w:w w:val="134"/>
                        <w:sz w:val="13"/>
                      </w:rPr>
                      <w:t>K(&amp;/.+-$'9)</w:t>
                    </w:r>
                  </w:p>
                  <w:p>
                    <w:pPr>
                      <w:spacing w:before="38"/>
                      <w:ind w:left="141" w:right="0" w:firstLine="0"/>
                      <w:jc w:val="left"/>
                      <w:rPr>
                        <w:rFonts w:ascii="Times New Roman"/>
                        <w:sz w:val="13"/>
                      </w:rPr>
                    </w:pPr>
                    <w:r>
                      <w:rPr>
                        <w:rFonts w:ascii="Times New Roman"/>
                        <w:w w:val="30"/>
                        <w:position w:val="4"/>
                        <w:sz w:val="13"/>
                      </w:rPr>
                      <w:t>W</w:t>
                    </w:r>
                    <w:r>
                      <w:rPr>
                        <w:rFonts w:ascii="Times New Roman"/>
                        <w:w w:val="119"/>
                        <w:sz w:val="13"/>
                      </w:rPr>
                      <w:t>VX($'</w:t>
                    </w:r>
                    <w:r>
                      <w:rPr>
                        <w:rFonts w:ascii="Times New Roman"/>
                        <w:spacing w:val="-8"/>
                        <w:w w:val="119"/>
                        <w:sz w:val="13"/>
                      </w:rPr>
                      <w:t>9</w:t>
                    </w:r>
                    <w:r>
                      <w:rPr>
                        <w:rFonts w:ascii="Times New Roman"/>
                        <w:w w:val="134"/>
                        <w:sz w:val="13"/>
                      </w:rPr>
                      <w:t>-&amp;/.+)</w:t>
                    </w:r>
                  </w:p>
                  <w:p>
                    <w:pPr>
                      <w:spacing w:before="150"/>
                      <w:ind w:left="0" w:right="0" w:firstLine="0"/>
                      <w:jc w:val="left"/>
                      <w:rPr>
                        <w:rFonts w:ascii="Times New Roman"/>
                        <w:sz w:val="13"/>
                      </w:rPr>
                    </w:pPr>
                    <w:r>
                      <w:rPr>
                        <w:rFonts w:ascii="Times New Roman"/>
                        <w:w w:val="195"/>
                        <w:sz w:val="13"/>
                      </w:rPr>
                      <w:t>'1</w:t>
                    </w:r>
                  </w:p>
                </w:txbxContent>
              </v:textbox>
              <w10:wrap type="none"/>
            </v:shape>
            <v:shape style="position:absolute;left:4977;top:4007;width:1804;height:1068" type="#_x0000_t202" filled="false" stroked="false">
              <v:textbox inset="0,0,0,0">
                <w:txbxContent>
                  <w:p>
                    <w:pPr>
                      <w:spacing w:before="12"/>
                      <w:ind w:left="0" w:right="0" w:firstLine="0"/>
                      <w:jc w:val="left"/>
                      <w:rPr>
                        <w:rFonts w:ascii="Times New Roman"/>
                        <w:sz w:val="13"/>
                      </w:rPr>
                    </w:pPr>
                    <w:r>
                      <w:rPr>
                        <w:rFonts w:ascii="Times New Roman"/>
                        <w:spacing w:val="-1"/>
                        <w:w w:val="30"/>
                        <w:position w:val="4"/>
                        <w:sz w:val="13"/>
                      </w:rPr>
                      <w:t>W</w:t>
                    </w:r>
                    <w:r>
                      <w:rPr>
                        <w:rFonts w:ascii="Times New Roman"/>
                        <w:w w:val="138"/>
                        <w:sz w:val="13"/>
                      </w:rPr>
                      <w:t>G(&amp;/./-$',9)</w:t>
                    </w:r>
                  </w:p>
                  <w:p>
                    <w:pPr>
                      <w:spacing w:before="38"/>
                      <w:ind w:left="850" w:right="0" w:firstLine="0"/>
                      <w:jc w:val="left"/>
                      <w:rPr>
                        <w:rFonts w:ascii="Times New Roman"/>
                        <w:sz w:val="13"/>
                      </w:rPr>
                    </w:pPr>
                    <w:r>
                      <w:rPr>
                        <w:rFonts w:ascii="Times New Roman"/>
                        <w:spacing w:val="-1"/>
                        <w:w w:val="30"/>
                        <w:position w:val="4"/>
                        <w:sz w:val="13"/>
                      </w:rPr>
                      <w:t>W</w:t>
                    </w:r>
                    <w:r>
                      <w:rPr>
                        <w:rFonts w:ascii="Times New Roman"/>
                        <w:w w:val="119"/>
                        <w:sz w:val="13"/>
                      </w:rPr>
                      <w:t>VX($'</w:t>
                    </w:r>
                    <w:r>
                      <w:rPr>
                        <w:rFonts w:ascii="Times New Roman"/>
                        <w:spacing w:val="-8"/>
                        <w:w w:val="119"/>
                        <w:sz w:val="13"/>
                      </w:rPr>
                      <w:t>9</w:t>
                    </w:r>
                    <w:r>
                      <w:rPr>
                        <w:rFonts w:ascii="Times New Roman"/>
                        <w:w w:val="134"/>
                        <w:sz w:val="13"/>
                      </w:rPr>
                      <w:t>-&amp;/.+)</w:t>
                    </w:r>
                  </w:p>
                  <w:p>
                    <w:pPr>
                      <w:spacing w:before="150"/>
                      <w:ind w:left="283" w:right="0" w:firstLine="0"/>
                      <w:jc w:val="left"/>
                      <w:rPr>
                        <w:rFonts w:ascii="Times New Roman"/>
                        <w:sz w:val="13"/>
                      </w:rPr>
                    </w:pPr>
                    <w:r>
                      <w:rPr>
                        <w:rFonts w:ascii="Times New Roman"/>
                        <w:sz w:val="13"/>
                      </w:rPr>
                      <w:t>$'&gt;15:0@</w:t>
                    </w:r>
                  </w:p>
                  <w:p>
                    <w:pPr>
                      <w:spacing w:before="134"/>
                      <w:ind w:left="566" w:right="0" w:firstLine="0"/>
                      <w:jc w:val="left"/>
                      <w:rPr>
                        <w:rFonts w:ascii="Times New Roman"/>
                        <w:sz w:val="13"/>
                      </w:rPr>
                    </w:pPr>
                    <w:r>
                      <w:rPr>
                        <w:rFonts w:ascii="Times New Roman"/>
                        <w:spacing w:val="-1"/>
                        <w:w w:val="30"/>
                        <w:position w:val="4"/>
                        <w:sz w:val="13"/>
                      </w:rPr>
                      <w:t>W</w:t>
                    </w:r>
                    <w:r>
                      <w:rPr>
                        <w:rFonts w:ascii="Times New Roman"/>
                        <w:w w:val="122"/>
                        <w:sz w:val="13"/>
                      </w:rPr>
                      <w:t>VX(1</w:t>
                    </w:r>
                    <w:r>
                      <w:rPr>
                        <w:rFonts w:ascii="Times New Roman"/>
                        <w:spacing w:val="-5"/>
                        <w:w w:val="122"/>
                        <w:sz w:val="13"/>
                      </w:rPr>
                      <w:t>:</w:t>
                    </w:r>
                    <w:r>
                      <w:rPr>
                        <w:rFonts w:ascii="Times New Roman"/>
                        <w:w w:val="130"/>
                        <w:sz w:val="13"/>
                      </w:rPr>
                      <w:t>$,7</w:t>
                    </w:r>
                    <w:r>
                      <w:rPr>
                        <w:rFonts w:ascii="Times New Roman"/>
                        <w:spacing w:val="-8"/>
                        <w:w w:val="130"/>
                        <w:sz w:val="13"/>
                      </w:rPr>
                      <w:t>9</w:t>
                    </w:r>
                    <w:r>
                      <w:rPr>
                        <w:rFonts w:ascii="Times New Roman"/>
                        <w:w w:val="134"/>
                        <w:sz w:val="13"/>
                      </w:rPr>
                      <w:t>-&amp;/.+)</w:t>
                    </w:r>
                  </w:p>
                </w:txbxContent>
              </v:textbox>
              <w10:wrap type="none"/>
            </v:shape>
            <v:shape style="position:absolute;left:3220;top:3723;width:1354;height:1028" type="#_x0000_t202" filled="false" stroked="false">
              <v:textbox inset="0,0,0,0">
                <w:txbxContent>
                  <w:p>
                    <w:pPr>
                      <w:spacing w:before="12"/>
                      <w:ind w:left="93" w:right="381" w:firstLine="0"/>
                      <w:jc w:val="center"/>
                      <w:rPr>
                        <w:rFonts w:ascii="Times New Roman"/>
                        <w:sz w:val="13"/>
                      </w:rPr>
                    </w:pPr>
                    <w:r>
                      <w:rPr>
                        <w:rFonts w:ascii="Times New Roman"/>
                        <w:w w:val="140"/>
                        <w:sz w:val="13"/>
                      </w:rPr>
                      <w:t>)60&amp;B12(</w:t>
                    </w:r>
                  </w:p>
                  <w:p>
                    <w:pPr>
                      <w:spacing w:line="240" w:lineRule="auto" w:before="0"/>
                      <w:rPr>
                        <w:sz w:val="18"/>
                      </w:rPr>
                    </w:pPr>
                  </w:p>
                  <w:p>
                    <w:pPr>
                      <w:spacing w:line="240" w:lineRule="auto" w:before="10"/>
                      <w:rPr>
                        <w:sz w:val="15"/>
                      </w:rPr>
                    </w:pPr>
                  </w:p>
                  <w:p>
                    <w:pPr>
                      <w:spacing w:before="0"/>
                      <w:ind w:left="481" w:right="0" w:firstLine="0"/>
                      <w:jc w:val="left"/>
                      <w:rPr>
                        <w:rFonts w:ascii="Times New Roman"/>
                        <w:sz w:val="13"/>
                      </w:rPr>
                    </w:pPr>
                    <w:r>
                      <w:rPr>
                        <w:rFonts w:ascii="Times New Roman"/>
                        <w:spacing w:val="-1"/>
                        <w:w w:val="30"/>
                        <w:position w:val="4"/>
                        <w:sz w:val="13"/>
                      </w:rPr>
                      <w:t>W</w:t>
                    </w:r>
                    <w:r>
                      <w:rPr>
                        <w:rFonts w:ascii="Times New Roman"/>
                        <w:w w:val="139"/>
                        <w:sz w:val="13"/>
                      </w:rPr>
                      <w:t>G(&amp;/./-$'9)</w:t>
                    </w:r>
                  </w:p>
                  <w:p>
                    <w:pPr>
                      <w:spacing w:before="122"/>
                      <w:ind w:left="-1" w:right="381" w:firstLine="0"/>
                      <w:jc w:val="center"/>
                      <w:rPr>
                        <w:rFonts w:ascii="Times New Roman"/>
                        <w:sz w:val="13"/>
                      </w:rPr>
                    </w:pPr>
                    <w:r>
                      <w:rPr>
                        <w:rFonts w:ascii="Times New Roman"/>
                        <w:w w:val="110"/>
                        <w:sz w:val="13"/>
                      </w:rPr>
                      <w:t>)60&amp;B$'&gt;15:0@</w:t>
                    </w:r>
                  </w:p>
                </w:txbxContent>
              </v:textbox>
              <w10:wrap type="none"/>
            </v:shape>
            <v:shape style="position:absolute;left:7094;top:3355;width:2192;height:235" type="#_x0000_t202" filled="false" stroked="false">
              <v:textbox inset="0,0,0,0">
                <w:txbxContent>
                  <w:p>
                    <w:pPr>
                      <w:tabs>
                        <w:tab w:pos="1208" w:val="left" w:leader="none"/>
                      </w:tabs>
                      <w:spacing w:before="9"/>
                      <w:ind w:left="0" w:right="0" w:firstLine="0"/>
                      <w:jc w:val="left"/>
                      <w:rPr>
                        <w:rFonts w:ascii="Times New Roman"/>
                        <w:sz w:val="13"/>
                      </w:rPr>
                    </w:pPr>
                    <w:r>
                      <w:rPr>
                        <w:rFonts w:ascii="Times New Roman"/>
                        <w:spacing w:val="-1"/>
                        <w:w w:val="30"/>
                        <w:position w:val="4"/>
                        <w:sz w:val="13"/>
                      </w:rPr>
                      <w:t>W</w:t>
                    </w:r>
                    <w:r>
                      <w:rPr>
                        <w:rFonts w:ascii="Times New Roman"/>
                        <w:w w:val="136"/>
                        <w:sz w:val="13"/>
                      </w:rPr>
                      <w:t>G(&amp;/.+-12(/)</w:t>
                    </w:r>
                    <w:r>
                      <w:rPr>
                        <w:rFonts w:ascii="Times New Roman"/>
                        <w:sz w:val="13"/>
                      </w:rPr>
                      <w:tab/>
                    </w:r>
                    <w:r>
                      <w:rPr>
                        <w:rFonts w:ascii="Times New Roman"/>
                        <w:w w:val="30"/>
                        <w:position w:val="6"/>
                        <w:sz w:val="13"/>
                      </w:rPr>
                      <w:t>W</w:t>
                    </w:r>
                    <w:r>
                      <w:rPr>
                        <w:rFonts w:ascii="Times New Roman"/>
                        <w:w w:val="136"/>
                        <w:position w:val="2"/>
                        <w:sz w:val="13"/>
                      </w:rPr>
                      <w:t>G(&amp;/./-12(+)</w:t>
                    </w:r>
                  </w:p>
                </w:txbxContent>
              </v:textbox>
              <w10:wrap type="none"/>
            </v:shape>
            <v:shape style="position:absolute;left:3249;top:2987;width:969;height:178" type="#_x0000_t202" filled="false" stroked="false">
              <v:textbox inset="0,0,0,0">
                <w:txbxContent>
                  <w:p>
                    <w:pPr>
                      <w:spacing w:before="12"/>
                      <w:ind w:left="0" w:right="0" w:firstLine="0"/>
                      <w:jc w:val="left"/>
                      <w:rPr>
                        <w:rFonts w:ascii="Times New Roman"/>
                        <w:sz w:val="13"/>
                      </w:rPr>
                    </w:pPr>
                    <w:r>
                      <w:rPr>
                        <w:rFonts w:ascii="Times New Roman"/>
                        <w:w w:val="105"/>
                        <w:sz w:val="13"/>
                      </w:rPr>
                      <w:t>)60&amp;B$&gt;25:16@</w:t>
                    </w:r>
                  </w:p>
                </w:txbxContent>
              </v:textbox>
              <w10:wrap type="none"/>
            </v:shape>
            <v:shape style="position:absolute;left:8542;top:2675;width:813;height:218" type="#_x0000_t202" filled="false" stroked="false">
              <v:textbox inset="0,0,0,0">
                <w:txbxContent>
                  <w:p>
                    <w:pPr>
                      <w:spacing w:before="12"/>
                      <w:ind w:left="0" w:right="0" w:firstLine="0"/>
                      <w:jc w:val="left"/>
                      <w:rPr>
                        <w:rFonts w:ascii="Times New Roman"/>
                        <w:sz w:val="13"/>
                      </w:rPr>
                    </w:pPr>
                    <w:r>
                      <w:rPr>
                        <w:rFonts w:ascii="Times New Roman"/>
                        <w:w w:val="30"/>
                        <w:position w:val="4"/>
                        <w:sz w:val="13"/>
                      </w:rPr>
                      <w:t>W</w:t>
                    </w:r>
                    <w:r>
                      <w:rPr>
                        <w:rFonts w:ascii="Times New Roman"/>
                        <w:w w:val="127"/>
                        <w:sz w:val="13"/>
                      </w:rPr>
                      <w:t>G(&amp;/./-$,9)</w:t>
                    </w:r>
                  </w:p>
                </w:txbxContent>
              </v:textbox>
              <w10:wrap type="none"/>
            </v:shape>
            <v:shape style="position:absolute;left:5090;top:2703;width:766;height:218" type="#_x0000_t202" filled="false" stroked="false">
              <v:textbox inset="0,0,0,0">
                <w:txbxContent>
                  <w:p>
                    <w:pPr>
                      <w:spacing w:before="12"/>
                      <w:ind w:left="0" w:right="0" w:firstLine="0"/>
                      <w:jc w:val="left"/>
                      <w:rPr>
                        <w:rFonts w:ascii="Times New Roman"/>
                        <w:sz w:val="13"/>
                      </w:rPr>
                    </w:pPr>
                    <w:r>
                      <w:rPr>
                        <w:rFonts w:ascii="Times New Roman"/>
                        <w:w w:val="30"/>
                        <w:position w:val="4"/>
                        <w:sz w:val="13"/>
                      </w:rPr>
                      <w:t>W</w:t>
                    </w:r>
                    <w:r>
                      <w:rPr>
                        <w:rFonts w:ascii="Times New Roman"/>
                        <w:w w:val="129"/>
                        <w:sz w:val="13"/>
                      </w:rPr>
                      <w:t>G(&amp;/./-</w:t>
                    </w:r>
                    <w:r>
                      <w:rPr>
                        <w:rFonts w:ascii="Times New Roman"/>
                        <w:spacing w:val="-10"/>
                        <w:w w:val="129"/>
                        <w:sz w:val="13"/>
                      </w:rPr>
                      <w:t>$</w:t>
                    </w:r>
                    <w:r>
                      <w:rPr>
                        <w:rFonts w:ascii="Times New Roman"/>
                        <w:w w:val="123"/>
                        <w:sz w:val="13"/>
                      </w:rPr>
                      <w:t>9)</w:t>
                    </w:r>
                  </w:p>
                </w:txbxContent>
              </v:textbox>
              <w10:wrap type="none"/>
            </v:shape>
            <v:shape style="position:absolute;left:5770;top:2080;width:1065;height:218" type="#_x0000_t202" filled="false" stroked="false">
              <v:textbox inset="0,0,0,0">
                <w:txbxContent>
                  <w:p>
                    <w:pPr>
                      <w:spacing w:before="12"/>
                      <w:ind w:left="0" w:right="0" w:firstLine="0"/>
                      <w:jc w:val="left"/>
                      <w:rPr>
                        <w:rFonts w:ascii="Times New Roman"/>
                        <w:sz w:val="13"/>
                      </w:rPr>
                    </w:pPr>
                    <w:r>
                      <w:rPr>
                        <w:rFonts w:ascii="Times New Roman"/>
                        <w:spacing w:val="-1"/>
                        <w:w w:val="30"/>
                        <w:position w:val="4"/>
                        <w:sz w:val="13"/>
                      </w:rPr>
                      <w:t>W</w:t>
                    </w:r>
                    <w:r>
                      <w:rPr>
                        <w:rFonts w:ascii="Times New Roman"/>
                        <w:w w:val="139"/>
                        <w:sz w:val="13"/>
                      </w:rPr>
                      <w:t>G(&amp;/./-1$'9+)</w:t>
                    </w:r>
                  </w:p>
                </w:txbxContent>
              </v:textbox>
              <w10:wrap type="none"/>
            </v:shape>
            <v:shape style="position:absolute;left:3299;top:1740;width:1276;height:801" type="#_x0000_t202" filled="false" stroked="false">
              <v:textbox inset="0,0,0,0">
                <w:txbxContent>
                  <w:p>
                    <w:pPr>
                      <w:spacing w:before="12"/>
                      <w:ind w:left="0" w:right="449" w:firstLine="0"/>
                      <w:jc w:val="right"/>
                      <w:rPr>
                        <w:rFonts w:ascii="Times New Roman"/>
                        <w:sz w:val="13"/>
                      </w:rPr>
                    </w:pPr>
                    <w:r>
                      <w:rPr>
                        <w:rFonts w:ascii="Times New Roman"/>
                        <w:w w:val="135"/>
                        <w:sz w:val="13"/>
                      </w:rPr>
                      <w:t>)60&amp;B1([</w:t>
                    </w:r>
                  </w:p>
                  <w:p>
                    <w:pPr>
                      <w:spacing w:line="240" w:lineRule="auto" w:before="1"/>
                      <w:rPr>
                        <w:sz w:val="14"/>
                      </w:rPr>
                    </w:pPr>
                  </w:p>
                  <w:p>
                    <w:pPr>
                      <w:spacing w:before="1"/>
                      <w:ind w:left="233" w:right="0" w:firstLine="0"/>
                      <w:jc w:val="left"/>
                      <w:rPr>
                        <w:rFonts w:ascii="Times New Roman"/>
                        <w:sz w:val="13"/>
                      </w:rPr>
                    </w:pPr>
                    <w:r>
                      <w:rPr>
                        <w:rFonts w:ascii="Times New Roman"/>
                        <w:w w:val="30"/>
                        <w:position w:val="4"/>
                        <w:sz w:val="13"/>
                      </w:rPr>
                      <w:t>W</w:t>
                    </w:r>
                    <w:r>
                      <w:rPr>
                        <w:rFonts w:ascii="Times New Roman"/>
                        <w:w w:val="143"/>
                        <w:sz w:val="13"/>
                      </w:rPr>
                      <w:t>G(&amp;/./-1$'9/)</w:t>
                    </w:r>
                  </w:p>
                  <w:p>
                    <w:pPr>
                      <w:spacing w:before="122"/>
                      <w:ind w:left="0" w:right="451" w:firstLine="0"/>
                      <w:jc w:val="right"/>
                      <w:rPr>
                        <w:rFonts w:ascii="Times New Roman"/>
                        <w:sz w:val="13"/>
                      </w:rPr>
                    </w:pPr>
                    <w:r>
                      <w:rPr>
                        <w:rFonts w:ascii="Times New Roman"/>
                        <w:w w:val="140"/>
                        <w:sz w:val="13"/>
                      </w:rPr>
                      <w:t>)60&amp;B1$'9</w:t>
                    </w:r>
                  </w:p>
                </w:txbxContent>
              </v:textbox>
              <w10:wrap type="none"/>
            </v:shape>
            <v:shape style="position:absolute;left:8331;top:1428;width:956;height:218" type="#_x0000_t202" filled="false" stroked="false">
              <v:textbox inset="0,0,0,0">
                <w:txbxContent>
                  <w:p>
                    <w:pPr>
                      <w:spacing w:before="12"/>
                      <w:ind w:left="0" w:right="0" w:firstLine="0"/>
                      <w:jc w:val="left"/>
                      <w:rPr>
                        <w:rFonts w:ascii="Times New Roman"/>
                        <w:sz w:val="13"/>
                      </w:rPr>
                    </w:pPr>
                    <w:r>
                      <w:rPr>
                        <w:rFonts w:ascii="Times New Roman"/>
                        <w:spacing w:val="10"/>
                        <w:w w:val="30"/>
                        <w:position w:val="4"/>
                        <w:sz w:val="13"/>
                      </w:rPr>
                      <w:t>W</w:t>
                    </w:r>
                    <w:r>
                      <w:rPr>
                        <w:rFonts w:ascii="Times New Roman"/>
                        <w:w w:val="135"/>
                        <w:sz w:val="13"/>
                      </w:rPr>
                      <w:t>G(&amp;/./-1([+)</w:t>
                    </w:r>
                  </w:p>
                </w:txbxContent>
              </v:textbox>
              <w10:wrap type="none"/>
            </v:shape>
            <v:shape style="position:absolute;left:5090;top:1258;width:1837;height:388" type="#_x0000_t202" filled="false" stroked="false">
              <v:textbox inset="0,0,0,0">
                <w:txbxContent>
                  <w:p>
                    <w:pPr>
                      <w:spacing w:before="12"/>
                      <w:ind w:left="850" w:right="0" w:firstLine="0"/>
                      <w:jc w:val="left"/>
                      <w:rPr>
                        <w:rFonts w:ascii="Times New Roman"/>
                        <w:sz w:val="13"/>
                      </w:rPr>
                    </w:pPr>
                    <w:r>
                      <w:rPr>
                        <w:rFonts w:ascii="Times New Roman"/>
                        <w:w w:val="90"/>
                        <w:sz w:val="13"/>
                      </w:rPr>
                      <w:t>'DWD ODWHQF\ 0</w:t>
                    </w:r>
                  </w:p>
                  <w:p>
                    <w:pPr>
                      <w:spacing w:before="21"/>
                      <w:ind w:left="0" w:right="0" w:firstLine="0"/>
                      <w:jc w:val="left"/>
                      <w:rPr>
                        <w:rFonts w:ascii="Times New Roman"/>
                        <w:sz w:val="13"/>
                      </w:rPr>
                    </w:pPr>
                    <w:r>
                      <w:rPr>
                        <w:rFonts w:ascii="Times New Roman"/>
                        <w:w w:val="30"/>
                        <w:position w:val="4"/>
                        <w:sz w:val="13"/>
                      </w:rPr>
                      <w:t>W</w:t>
                    </w:r>
                    <w:r>
                      <w:rPr>
                        <w:rFonts w:ascii="Times New Roman"/>
                        <w:w w:val="140"/>
                        <w:sz w:val="13"/>
                      </w:rPr>
                      <w:t>G(&amp;/./-1([/)</w:t>
                    </w:r>
                  </w:p>
                </w:txbxContent>
              </v:textbox>
              <w10:wrap type="none"/>
            </v:shape>
            <v:shape style="position:absolute;left:3411;top:833;width:731;height:178" type="#_x0000_t202" filled="false" stroked="false">
              <v:textbox inset="0,0,0,0">
                <w:txbxContent>
                  <w:p>
                    <w:pPr>
                      <w:spacing w:before="12"/>
                      <w:ind w:left="0" w:right="0" w:firstLine="0"/>
                      <w:jc w:val="left"/>
                      <w:rPr>
                        <w:rFonts w:ascii="Times New Roman"/>
                        <w:sz w:val="13"/>
                      </w:rPr>
                    </w:pPr>
                    <w:r>
                      <w:rPr>
                        <w:rFonts w:ascii="Times New Roman"/>
                        <w:w w:val="135"/>
                        <w:sz w:val="13"/>
                      </w:rPr>
                      <w:t>)60&amp;B&amp;/.</w:t>
                    </w:r>
                  </w:p>
                </w:txbxContent>
              </v:textbox>
              <w10:wrap type="none"/>
            </v:shape>
            <v:shape style="position:absolute;left:8434;top:465;width:891;height:178" type="#_x0000_t202" filled="false" stroked="false">
              <v:textbox inset="0,0,0,0">
                <w:txbxContent>
                  <w:p>
                    <w:pPr>
                      <w:spacing w:before="12"/>
                      <w:ind w:left="0" w:right="0" w:firstLine="0"/>
                      <w:jc w:val="left"/>
                      <w:rPr>
                        <w:rFonts w:ascii="Times New Roman"/>
                        <w:sz w:val="13"/>
                      </w:rPr>
                    </w:pPr>
                    <w:r>
                      <w:rPr>
                        <w:rFonts w:ascii="Times New Roman"/>
                        <w:w w:val="125"/>
                        <w:sz w:val="13"/>
                      </w:rPr>
                      <w:t>%867851 0</w:t>
                    </w:r>
                  </w:p>
                </w:txbxContent>
              </v:textbox>
              <w10:wrap type="none"/>
            </v:shape>
            <v:shape style="position:absolute;left:6167;top:493;width:502;height:218" type="#_x0000_t202" filled="false" stroked="false">
              <v:textbox inset="0,0,0,0">
                <w:txbxContent>
                  <w:p>
                    <w:pPr>
                      <w:spacing w:before="12"/>
                      <w:ind w:left="0" w:right="0" w:firstLine="0"/>
                      <w:jc w:val="left"/>
                      <w:rPr>
                        <w:rFonts w:ascii="Times New Roman"/>
                        <w:sz w:val="13"/>
                      </w:rPr>
                    </w:pPr>
                    <w:r>
                      <w:rPr>
                        <w:rFonts w:ascii="Times New Roman"/>
                        <w:spacing w:val="-1"/>
                        <w:w w:val="30"/>
                        <w:position w:val="4"/>
                        <w:sz w:val="13"/>
                      </w:rPr>
                      <w:t>W</w:t>
                    </w:r>
                    <w:r>
                      <w:rPr>
                        <w:rFonts w:ascii="Times New Roman"/>
                        <w:w w:val="132"/>
                        <w:sz w:val="13"/>
                      </w:rPr>
                      <w:t>Z(&amp;/.)</w:t>
                    </w:r>
                  </w:p>
                </w:txbxContent>
              </v:textbox>
              <w10:wrap type="none"/>
            </v:shape>
            <v:shape style="position:absolute;left:4212;top:493;width:502;height:218" type="#_x0000_t202" filled="false" stroked="false">
              <v:textbox inset="0,0,0,0">
                <w:txbxContent>
                  <w:p>
                    <w:pPr>
                      <w:spacing w:before="12"/>
                      <w:ind w:left="0" w:right="0" w:firstLine="0"/>
                      <w:jc w:val="left"/>
                      <w:rPr>
                        <w:rFonts w:ascii="Times New Roman"/>
                        <w:sz w:val="13"/>
                      </w:rPr>
                    </w:pPr>
                    <w:r>
                      <w:rPr>
                        <w:rFonts w:ascii="Times New Roman"/>
                        <w:w w:val="30"/>
                        <w:position w:val="4"/>
                        <w:sz w:val="13"/>
                      </w:rPr>
                      <w:t>W</w:t>
                    </w:r>
                    <w:r>
                      <w:rPr>
                        <w:rFonts w:ascii="Times New Roman"/>
                        <w:w w:val="132"/>
                        <w:sz w:val="13"/>
                      </w:rPr>
                      <w:t>Z(&amp;/.)</w:t>
                    </w:r>
                  </w:p>
                </w:txbxContent>
              </v:textbox>
              <w10:wrap type="none"/>
            </v:shape>
            <w10:wrap type="none"/>
          </v:group>
        </w:pict>
      </w:r>
      <w:bookmarkStart w:name="Figure 31. Synchronous non-multiplexed P" w:id="379"/>
      <w:bookmarkEnd w:id="379"/>
      <w:r>
        <w:rPr>
          <w:b w:val="0"/>
        </w:rPr>
      </w:r>
      <w:bookmarkStart w:name="_bookmark177" w:id="380"/>
      <w:bookmarkEnd w:id="380"/>
      <w:r>
        <w:rPr>
          <w:b w:val="0"/>
        </w:rPr>
      </w:r>
      <w:r>
        <w:rPr/>
        <w:t>Figure 31. </w:t>
      </w:r>
      <w:bookmarkStart w:name="_bookmark178" w:id="381"/>
      <w:bookmarkEnd w:id="381"/>
      <w:r>
        <w:rPr/>
        <w:t>Syn</w:t>
      </w:r>
      <w:r>
        <w:rPr/>
        <w:t>chronous non-multiplexed PSRAM write timings</w:t>
      </w:r>
    </w:p>
    <w:p>
      <w:pPr>
        <w:pStyle w:val="BodyText"/>
        <w:ind w:left="1294"/>
      </w:pPr>
      <w:r>
        <w:rPr/>
        <w:pict>
          <v:group style="width:404pt;height:319.1pt;mso-position-horizontal-relative:char;mso-position-vertical-relative:line" coordorigin="0,0" coordsize="8080,6382">
            <v:line style="position:absolute" from="5,5" to="8080,5" stroked="true" strokeweight=".47998pt" strokecolor="#000000">
              <v:stroke dashstyle="solid"/>
            </v:line>
            <v:line style="position:absolute" from="8075,5" to="8075,6382" stroked="true" strokeweight=".47998pt" strokecolor="#000000">
              <v:stroke dashstyle="solid"/>
            </v:line>
            <v:line style="position:absolute" from="0,6377" to="8075,6377" stroked="true" strokeweight=".48001pt" strokecolor="#000000">
              <v:stroke dashstyle="solid"/>
            </v:line>
            <v:line style="position:absolute" from="5,0" to="5,6377" stroked="true" strokeweight=".48pt" strokecolor="#000000">
              <v:stroke dashstyle="solid"/>
            </v:line>
            <v:shape style="position:absolute;left:7542;top:6128;width:459;height:142" type="#_x0000_t202" filled="false" stroked="false">
              <v:textbox inset="0,0,0,0">
                <w:txbxContent>
                  <w:p>
                    <w:pPr>
                      <w:spacing w:before="14"/>
                      <w:ind w:left="0" w:right="0" w:firstLine="0"/>
                      <w:jc w:val="left"/>
                      <w:rPr>
                        <w:rFonts w:ascii="Times New Roman"/>
                        <w:sz w:val="10"/>
                      </w:rPr>
                    </w:pPr>
                    <w:r>
                      <w:rPr>
                        <w:rFonts w:ascii="Times New Roman"/>
                        <w:w w:val="95"/>
                        <w:sz w:val="10"/>
                      </w:rPr>
                      <w:t>DL14893K</w:t>
                    </w:r>
                  </w:p>
                </w:txbxContent>
              </v:textbox>
              <w10:wrap type="none"/>
            </v:shape>
          </v:group>
        </w:pict>
      </w:r>
      <w:r>
        <w:rPr/>
      </w:r>
    </w:p>
    <w:p>
      <w:pPr>
        <w:spacing w:before="139" w:after="39"/>
        <w:ind w:left="1335" w:right="1376" w:firstLine="0"/>
        <w:jc w:val="center"/>
        <w:rPr>
          <w:b/>
          <w:sz w:val="16"/>
        </w:rPr>
      </w:pPr>
      <w:bookmarkStart w:name="Table 38. Synchronous non-multiplexed PS" w:id="382"/>
      <w:bookmarkEnd w:id="382"/>
      <w:r>
        <w:rPr/>
      </w:r>
      <w:bookmarkStart w:name="_bookmark179" w:id="383"/>
      <w:bookmarkEnd w:id="383"/>
      <w:r>
        <w:rPr/>
      </w:r>
      <w:r>
        <w:rPr>
          <w:b/>
          <w:sz w:val="20"/>
        </w:rPr>
        <w:t>Table 38. Synchronous non-multiplexed PSRAM write timings</w:t>
      </w:r>
      <w:r>
        <w:rPr>
          <w:b/>
          <w:position w:val="8"/>
          <w:sz w:val="16"/>
        </w:rPr>
        <w:t>(1)(2)</w:t>
      </w:r>
    </w:p>
    <w:tbl>
      <w:tblPr>
        <w:tblW w:w="0" w:type="auto"/>
        <w:jc w:val="left"/>
        <w:tblInd w:w="1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8"/>
        <w:gridCol w:w="4374"/>
        <w:gridCol w:w="1031"/>
        <w:gridCol w:w="606"/>
        <w:gridCol w:w="605"/>
      </w:tblGrid>
      <w:tr>
        <w:trPr>
          <w:trHeight w:val="400" w:hRule="atLeast"/>
        </w:trPr>
        <w:tc>
          <w:tcPr>
            <w:tcW w:w="1428" w:type="dxa"/>
            <w:tcBorders>
              <w:bottom w:val="single" w:sz="12" w:space="0" w:color="000000"/>
            </w:tcBorders>
          </w:tcPr>
          <w:p>
            <w:pPr>
              <w:pStyle w:val="TableParagraph"/>
              <w:spacing w:before="86"/>
              <w:ind w:left="389"/>
              <w:jc w:val="left"/>
              <w:rPr>
                <w:b/>
                <w:sz w:val="18"/>
              </w:rPr>
            </w:pPr>
            <w:r>
              <w:rPr>
                <w:b/>
                <w:sz w:val="18"/>
              </w:rPr>
              <w:t>Symbol</w:t>
            </w:r>
          </w:p>
        </w:tc>
        <w:tc>
          <w:tcPr>
            <w:tcW w:w="4374" w:type="dxa"/>
            <w:tcBorders>
              <w:bottom w:val="single" w:sz="12" w:space="0" w:color="000000"/>
            </w:tcBorders>
          </w:tcPr>
          <w:p>
            <w:pPr>
              <w:pStyle w:val="TableParagraph"/>
              <w:spacing w:before="86"/>
              <w:ind w:left="1726" w:right="1717"/>
              <w:rPr>
                <w:b/>
                <w:sz w:val="18"/>
              </w:rPr>
            </w:pPr>
            <w:r>
              <w:rPr>
                <w:b/>
                <w:sz w:val="18"/>
              </w:rPr>
              <w:t>Parameter</w:t>
            </w:r>
          </w:p>
        </w:tc>
        <w:tc>
          <w:tcPr>
            <w:tcW w:w="1031" w:type="dxa"/>
            <w:tcBorders>
              <w:bottom w:val="single" w:sz="12" w:space="0" w:color="000000"/>
            </w:tcBorders>
          </w:tcPr>
          <w:p>
            <w:pPr>
              <w:pStyle w:val="TableParagraph"/>
              <w:spacing w:before="86"/>
              <w:ind w:left="135" w:right="123"/>
              <w:rPr>
                <w:b/>
                <w:sz w:val="18"/>
              </w:rPr>
            </w:pPr>
            <w:r>
              <w:rPr>
                <w:b/>
                <w:sz w:val="18"/>
              </w:rPr>
              <w:t>Min</w:t>
            </w:r>
          </w:p>
        </w:tc>
        <w:tc>
          <w:tcPr>
            <w:tcW w:w="606" w:type="dxa"/>
            <w:tcBorders>
              <w:bottom w:val="single" w:sz="12" w:space="0" w:color="000000"/>
            </w:tcBorders>
          </w:tcPr>
          <w:p>
            <w:pPr>
              <w:pStyle w:val="TableParagraph"/>
              <w:spacing w:before="86"/>
              <w:ind w:left="106" w:right="98"/>
              <w:rPr>
                <w:b/>
                <w:sz w:val="18"/>
              </w:rPr>
            </w:pPr>
            <w:r>
              <w:rPr>
                <w:b/>
                <w:sz w:val="18"/>
              </w:rPr>
              <w:t>Max</w:t>
            </w:r>
          </w:p>
        </w:tc>
        <w:tc>
          <w:tcPr>
            <w:tcW w:w="605" w:type="dxa"/>
            <w:tcBorders>
              <w:bottom w:val="single" w:sz="12" w:space="0" w:color="000000"/>
            </w:tcBorders>
          </w:tcPr>
          <w:p>
            <w:pPr>
              <w:pStyle w:val="TableParagraph"/>
              <w:spacing w:before="86"/>
              <w:ind w:left="127"/>
              <w:jc w:val="left"/>
              <w:rPr>
                <w:b/>
                <w:sz w:val="18"/>
              </w:rPr>
            </w:pPr>
            <w:r>
              <w:rPr>
                <w:b/>
                <w:sz w:val="18"/>
              </w:rPr>
              <w:t>Unit</w:t>
            </w:r>
          </w:p>
        </w:tc>
      </w:tr>
      <w:tr>
        <w:trPr>
          <w:trHeight w:val="320" w:hRule="atLeast"/>
        </w:trPr>
        <w:tc>
          <w:tcPr>
            <w:tcW w:w="1428" w:type="dxa"/>
            <w:tcBorders>
              <w:top w:val="single" w:sz="12" w:space="0" w:color="000000"/>
            </w:tcBorders>
          </w:tcPr>
          <w:p>
            <w:pPr>
              <w:pStyle w:val="TableParagraph"/>
              <w:spacing w:before="40"/>
              <w:ind w:left="59"/>
              <w:jc w:val="left"/>
              <w:rPr>
                <w:sz w:val="14"/>
              </w:rPr>
            </w:pPr>
            <w:r>
              <w:rPr>
                <w:position w:val="4"/>
                <w:sz w:val="18"/>
              </w:rPr>
              <w:t>t</w:t>
            </w:r>
            <w:r>
              <w:rPr>
                <w:sz w:val="14"/>
              </w:rPr>
              <w:t>w(CLK)</w:t>
            </w:r>
          </w:p>
        </w:tc>
        <w:tc>
          <w:tcPr>
            <w:tcW w:w="4374" w:type="dxa"/>
            <w:tcBorders>
              <w:top w:val="single" w:sz="12" w:space="0" w:color="000000"/>
            </w:tcBorders>
          </w:tcPr>
          <w:p>
            <w:pPr>
              <w:pStyle w:val="TableParagraph"/>
              <w:spacing w:before="36"/>
              <w:ind w:left="109"/>
              <w:jc w:val="left"/>
              <w:rPr>
                <w:sz w:val="18"/>
              </w:rPr>
            </w:pPr>
            <w:r>
              <w:rPr>
                <w:sz w:val="18"/>
              </w:rPr>
              <w:t>FSMC_CLK period</w:t>
            </w:r>
          </w:p>
        </w:tc>
        <w:tc>
          <w:tcPr>
            <w:tcW w:w="1031" w:type="dxa"/>
            <w:tcBorders>
              <w:top w:val="single" w:sz="12" w:space="0" w:color="000000"/>
            </w:tcBorders>
          </w:tcPr>
          <w:p>
            <w:pPr>
              <w:pStyle w:val="TableParagraph"/>
              <w:spacing w:before="36"/>
              <w:ind w:left="135" w:right="125"/>
              <w:rPr>
                <w:sz w:val="18"/>
              </w:rPr>
            </w:pPr>
            <w:r>
              <w:rPr>
                <w:sz w:val="18"/>
              </w:rPr>
              <w:t>27.7</w:t>
            </w:r>
          </w:p>
        </w:tc>
        <w:tc>
          <w:tcPr>
            <w:tcW w:w="606" w:type="dxa"/>
            <w:tcBorders>
              <w:top w:val="single" w:sz="12" w:space="0" w:color="000000"/>
            </w:tcBorders>
          </w:tcPr>
          <w:p>
            <w:pPr>
              <w:pStyle w:val="TableParagraph"/>
              <w:spacing w:before="36"/>
              <w:ind w:left="7"/>
              <w:rPr>
                <w:sz w:val="18"/>
              </w:rPr>
            </w:pPr>
            <w:r>
              <w:rPr>
                <w:sz w:val="18"/>
              </w:rPr>
              <w:t>-</w:t>
            </w:r>
          </w:p>
        </w:tc>
        <w:tc>
          <w:tcPr>
            <w:tcW w:w="605" w:type="dxa"/>
            <w:tcBorders>
              <w:top w:val="single" w:sz="12" w:space="0" w:color="000000"/>
            </w:tcBorders>
          </w:tcPr>
          <w:p>
            <w:pPr>
              <w:pStyle w:val="TableParagraph"/>
              <w:spacing w:before="36"/>
              <w:ind w:left="109"/>
              <w:jc w:val="left"/>
              <w:rPr>
                <w:sz w:val="18"/>
              </w:rPr>
            </w:pPr>
            <w:r>
              <w:rPr>
                <w:sz w:val="18"/>
              </w:rPr>
              <w:t>ns</w:t>
            </w:r>
          </w:p>
        </w:tc>
      </w:tr>
      <w:tr>
        <w:trPr>
          <w:trHeight w:val="329" w:hRule="atLeast"/>
        </w:trPr>
        <w:tc>
          <w:tcPr>
            <w:tcW w:w="1428" w:type="dxa"/>
          </w:tcPr>
          <w:p>
            <w:pPr>
              <w:pStyle w:val="TableParagraph"/>
              <w:spacing w:before="41"/>
              <w:ind w:left="59"/>
              <w:jc w:val="left"/>
              <w:rPr>
                <w:sz w:val="14"/>
              </w:rPr>
            </w:pPr>
            <w:r>
              <w:rPr>
                <w:w w:val="105"/>
                <w:position w:val="5"/>
                <w:sz w:val="18"/>
              </w:rPr>
              <w:t>t</w:t>
            </w:r>
            <w:r>
              <w:rPr>
                <w:w w:val="105"/>
                <w:sz w:val="14"/>
              </w:rPr>
              <w:t>d(CLKL-NExL)</w:t>
            </w:r>
          </w:p>
        </w:tc>
        <w:tc>
          <w:tcPr>
            <w:tcW w:w="4374" w:type="dxa"/>
          </w:tcPr>
          <w:p>
            <w:pPr>
              <w:pStyle w:val="TableParagraph"/>
              <w:ind w:left="109"/>
              <w:jc w:val="left"/>
              <w:rPr>
                <w:sz w:val="18"/>
              </w:rPr>
            </w:pPr>
            <w:r>
              <w:rPr>
                <w:sz w:val="18"/>
              </w:rPr>
              <w:t>FSMC_CLK low to FSMC_NEx low (x = 0...2)</w:t>
            </w:r>
          </w:p>
        </w:tc>
        <w:tc>
          <w:tcPr>
            <w:tcW w:w="1031" w:type="dxa"/>
          </w:tcPr>
          <w:p>
            <w:pPr>
              <w:pStyle w:val="TableParagraph"/>
              <w:ind w:left="12"/>
              <w:rPr>
                <w:sz w:val="18"/>
              </w:rPr>
            </w:pPr>
            <w:r>
              <w:rPr>
                <w:sz w:val="18"/>
              </w:rPr>
              <w:t>-</w:t>
            </w:r>
          </w:p>
        </w:tc>
        <w:tc>
          <w:tcPr>
            <w:tcW w:w="606" w:type="dxa"/>
          </w:tcPr>
          <w:p>
            <w:pPr>
              <w:pStyle w:val="TableParagraph"/>
              <w:ind w:left="9"/>
              <w:rPr>
                <w:sz w:val="18"/>
              </w:rPr>
            </w:pPr>
            <w:r>
              <w:rPr>
                <w:sz w:val="18"/>
              </w:rPr>
              <w:t>2</w:t>
            </w:r>
          </w:p>
        </w:tc>
        <w:tc>
          <w:tcPr>
            <w:tcW w:w="605" w:type="dxa"/>
          </w:tcPr>
          <w:p>
            <w:pPr>
              <w:pStyle w:val="TableParagraph"/>
              <w:ind w:left="111"/>
              <w:jc w:val="left"/>
              <w:rPr>
                <w:sz w:val="18"/>
              </w:rPr>
            </w:pPr>
            <w:r>
              <w:rPr>
                <w:sz w:val="18"/>
              </w:rPr>
              <w:t>ns</w:t>
            </w:r>
          </w:p>
        </w:tc>
      </w:tr>
      <w:tr>
        <w:trPr>
          <w:trHeight w:val="330" w:hRule="atLeast"/>
        </w:trPr>
        <w:tc>
          <w:tcPr>
            <w:tcW w:w="1428" w:type="dxa"/>
          </w:tcPr>
          <w:p>
            <w:pPr>
              <w:pStyle w:val="TableParagraph"/>
              <w:spacing w:before="51"/>
              <w:ind w:left="59"/>
              <w:jc w:val="left"/>
              <w:rPr>
                <w:sz w:val="14"/>
              </w:rPr>
            </w:pPr>
            <w:r>
              <w:rPr>
                <w:w w:val="105"/>
                <w:position w:val="4"/>
                <w:sz w:val="18"/>
              </w:rPr>
              <w:t>t</w:t>
            </w:r>
            <w:r>
              <w:rPr>
                <w:w w:val="105"/>
                <w:sz w:val="14"/>
              </w:rPr>
              <w:t>d(CLKL-NExH)</w:t>
            </w:r>
          </w:p>
        </w:tc>
        <w:tc>
          <w:tcPr>
            <w:tcW w:w="4374" w:type="dxa"/>
          </w:tcPr>
          <w:p>
            <w:pPr>
              <w:pStyle w:val="TableParagraph"/>
              <w:spacing w:before="47"/>
              <w:ind w:left="109"/>
              <w:jc w:val="left"/>
              <w:rPr>
                <w:sz w:val="18"/>
              </w:rPr>
            </w:pPr>
            <w:r>
              <w:rPr>
                <w:sz w:val="18"/>
              </w:rPr>
              <w:t>FSMC_CLK low to FSMC_NEx high (x = 0...2)</w:t>
            </w:r>
          </w:p>
        </w:tc>
        <w:tc>
          <w:tcPr>
            <w:tcW w:w="1031" w:type="dxa"/>
          </w:tcPr>
          <w:p>
            <w:pPr>
              <w:pStyle w:val="TableParagraph"/>
              <w:spacing w:before="47"/>
              <w:ind w:left="7"/>
              <w:rPr>
                <w:sz w:val="18"/>
              </w:rPr>
            </w:pPr>
            <w:r>
              <w:rPr>
                <w:sz w:val="18"/>
              </w:rPr>
              <w:t>2</w:t>
            </w:r>
          </w:p>
        </w:tc>
        <w:tc>
          <w:tcPr>
            <w:tcW w:w="606" w:type="dxa"/>
          </w:tcPr>
          <w:p>
            <w:pPr>
              <w:pStyle w:val="TableParagraph"/>
              <w:spacing w:before="47"/>
              <w:ind w:left="5"/>
              <w:rPr>
                <w:sz w:val="18"/>
              </w:rPr>
            </w:pPr>
            <w:r>
              <w:rPr>
                <w:sz w:val="18"/>
              </w:rPr>
              <w:t>-</w:t>
            </w:r>
          </w:p>
        </w:tc>
        <w:tc>
          <w:tcPr>
            <w:tcW w:w="605" w:type="dxa"/>
          </w:tcPr>
          <w:p>
            <w:pPr>
              <w:pStyle w:val="TableParagraph"/>
              <w:spacing w:before="47"/>
              <w:ind w:left="108"/>
              <w:jc w:val="left"/>
              <w:rPr>
                <w:sz w:val="18"/>
              </w:rPr>
            </w:pPr>
            <w:r>
              <w:rPr>
                <w:sz w:val="18"/>
              </w:rPr>
              <w:t>ns</w:t>
            </w:r>
          </w:p>
        </w:tc>
      </w:tr>
      <w:tr>
        <w:trPr>
          <w:trHeight w:val="329" w:hRule="atLeast"/>
        </w:trPr>
        <w:tc>
          <w:tcPr>
            <w:tcW w:w="1428" w:type="dxa"/>
          </w:tcPr>
          <w:p>
            <w:pPr>
              <w:pStyle w:val="TableParagraph"/>
              <w:spacing w:before="50"/>
              <w:ind w:left="59"/>
              <w:jc w:val="left"/>
              <w:rPr>
                <w:sz w:val="14"/>
              </w:rPr>
            </w:pPr>
            <w:r>
              <w:rPr>
                <w:w w:val="105"/>
                <w:position w:val="4"/>
                <w:sz w:val="18"/>
              </w:rPr>
              <w:t>t</w:t>
            </w:r>
            <w:r>
              <w:rPr>
                <w:w w:val="105"/>
                <w:sz w:val="14"/>
              </w:rPr>
              <w:t>d(CLKL-NADVL)</w:t>
            </w:r>
          </w:p>
        </w:tc>
        <w:tc>
          <w:tcPr>
            <w:tcW w:w="4374" w:type="dxa"/>
          </w:tcPr>
          <w:p>
            <w:pPr>
              <w:pStyle w:val="TableParagraph"/>
              <w:ind w:left="109"/>
              <w:jc w:val="left"/>
              <w:rPr>
                <w:sz w:val="18"/>
              </w:rPr>
            </w:pPr>
            <w:r>
              <w:rPr>
                <w:sz w:val="18"/>
              </w:rPr>
              <w:t>FSMC_CLK low to FSMC_NADV low</w:t>
            </w:r>
          </w:p>
        </w:tc>
        <w:tc>
          <w:tcPr>
            <w:tcW w:w="1031" w:type="dxa"/>
          </w:tcPr>
          <w:p>
            <w:pPr>
              <w:pStyle w:val="TableParagraph"/>
              <w:ind w:left="11"/>
              <w:rPr>
                <w:sz w:val="18"/>
              </w:rPr>
            </w:pPr>
            <w:r>
              <w:rPr>
                <w:sz w:val="18"/>
              </w:rPr>
              <w:t>-</w:t>
            </w:r>
          </w:p>
        </w:tc>
        <w:tc>
          <w:tcPr>
            <w:tcW w:w="606" w:type="dxa"/>
          </w:tcPr>
          <w:p>
            <w:pPr>
              <w:pStyle w:val="TableParagraph"/>
              <w:ind w:left="7"/>
              <w:rPr>
                <w:sz w:val="18"/>
              </w:rPr>
            </w:pPr>
            <w:r>
              <w:rPr>
                <w:sz w:val="18"/>
              </w:rPr>
              <w:t>4</w:t>
            </w:r>
          </w:p>
        </w:tc>
        <w:tc>
          <w:tcPr>
            <w:tcW w:w="605" w:type="dxa"/>
          </w:tcPr>
          <w:p>
            <w:pPr>
              <w:pStyle w:val="TableParagraph"/>
              <w:ind w:left="110"/>
              <w:jc w:val="left"/>
              <w:rPr>
                <w:sz w:val="18"/>
              </w:rPr>
            </w:pPr>
            <w:r>
              <w:rPr>
                <w:sz w:val="18"/>
              </w:rPr>
              <w:t>ns</w:t>
            </w:r>
          </w:p>
        </w:tc>
      </w:tr>
      <w:tr>
        <w:trPr>
          <w:trHeight w:val="329" w:hRule="atLeast"/>
        </w:trPr>
        <w:tc>
          <w:tcPr>
            <w:tcW w:w="1428" w:type="dxa"/>
          </w:tcPr>
          <w:p>
            <w:pPr>
              <w:pStyle w:val="TableParagraph"/>
              <w:spacing w:before="41"/>
              <w:ind w:left="59"/>
              <w:jc w:val="left"/>
              <w:rPr>
                <w:sz w:val="14"/>
              </w:rPr>
            </w:pPr>
            <w:r>
              <w:rPr>
                <w:w w:val="105"/>
                <w:position w:val="5"/>
                <w:sz w:val="18"/>
              </w:rPr>
              <w:t>t</w:t>
            </w:r>
            <w:r>
              <w:rPr>
                <w:w w:val="105"/>
                <w:sz w:val="14"/>
              </w:rPr>
              <w:t>d(CLKL-NADVH)</w:t>
            </w:r>
          </w:p>
        </w:tc>
        <w:tc>
          <w:tcPr>
            <w:tcW w:w="4374" w:type="dxa"/>
          </w:tcPr>
          <w:p>
            <w:pPr>
              <w:pStyle w:val="TableParagraph"/>
              <w:ind w:left="109"/>
              <w:jc w:val="left"/>
              <w:rPr>
                <w:sz w:val="18"/>
              </w:rPr>
            </w:pPr>
            <w:r>
              <w:rPr>
                <w:sz w:val="18"/>
              </w:rPr>
              <w:t>FSMC_CLK low to FSMC_NADV high</w:t>
            </w:r>
          </w:p>
        </w:tc>
        <w:tc>
          <w:tcPr>
            <w:tcW w:w="1031" w:type="dxa"/>
          </w:tcPr>
          <w:p>
            <w:pPr>
              <w:pStyle w:val="TableParagraph"/>
              <w:ind w:left="10"/>
              <w:rPr>
                <w:sz w:val="18"/>
              </w:rPr>
            </w:pPr>
            <w:r>
              <w:rPr>
                <w:sz w:val="18"/>
              </w:rPr>
              <w:t>5</w:t>
            </w:r>
          </w:p>
        </w:tc>
        <w:tc>
          <w:tcPr>
            <w:tcW w:w="606" w:type="dxa"/>
          </w:tcPr>
          <w:p>
            <w:pPr>
              <w:pStyle w:val="TableParagraph"/>
              <w:ind w:left="8"/>
              <w:rPr>
                <w:sz w:val="18"/>
              </w:rPr>
            </w:pPr>
            <w:r>
              <w:rPr>
                <w:sz w:val="18"/>
              </w:rPr>
              <w:t>-</w:t>
            </w:r>
          </w:p>
        </w:tc>
        <w:tc>
          <w:tcPr>
            <w:tcW w:w="605" w:type="dxa"/>
          </w:tcPr>
          <w:p>
            <w:pPr>
              <w:pStyle w:val="TableParagraph"/>
              <w:ind w:left="110"/>
              <w:jc w:val="left"/>
              <w:rPr>
                <w:sz w:val="18"/>
              </w:rPr>
            </w:pPr>
            <w:r>
              <w:rPr>
                <w:sz w:val="18"/>
              </w:rPr>
              <w:t>ns</w:t>
            </w:r>
          </w:p>
        </w:tc>
      </w:tr>
      <w:tr>
        <w:trPr>
          <w:trHeight w:val="330" w:hRule="atLeast"/>
        </w:trPr>
        <w:tc>
          <w:tcPr>
            <w:tcW w:w="1428" w:type="dxa"/>
          </w:tcPr>
          <w:p>
            <w:pPr>
              <w:pStyle w:val="TableParagraph"/>
              <w:spacing w:before="51"/>
              <w:ind w:left="59"/>
              <w:jc w:val="left"/>
              <w:rPr>
                <w:sz w:val="14"/>
              </w:rPr>
            </w:pPr>
            <w:r>
              <w:rPr>
                <w:w w:val="105"/>
                <w:position w:val="4"/>
                <w:sz w:val="18"/>
              </w:rPr>
              <w:t>t</w:t>
            </w:r>
            <w:r>
              <w:rPr>
                <w:w w:val="105"/>
                <w:sz w:val="14"/>
              </w:rPr>
              <w:t>d(CLKL-AV)</w:t>
            </w:r>
          </w:p>
        </w:tc>
        <w:tc>
          <w:tcPr>
            <w:tcW w:w="4374" w:type="dxa"/>
          </w:tcPr>
          <w:p>
            <w:pPr>
              <w:pStyle w:val="TableParagraph"/>
              <w:spacing w:before="47"/>
              <w:ind w:left="109"/>
              <w:jc w:val="left"/>
              <w:rPr>
                <w:sz w:val="18"/>
              </w:rPr>
            </w:pPr>
            <w:r>
              <w:rPr>
                <w:sz w:val="18"/>
              </w:rPr>
              <w:t>FSMC_CLK low to FSMC_Ax valid (x = 16...25)</w:t>
            </w:r>
          </w:p>
        </w:tc>
        <w:tc>
          <w:tcPr>
            <w:tcW w:w="1031" w:type="dxa"/>
          </w:tcPr>
          <w:p>
            <w:pPr>
              <w:pStyle w:val="TableParagraph"/>
              <w:spacing w:before="47"/>
              <w:ind w:left="12"/>
              <w:rPr>
                <w:sz w:val="18"/>
              </w:rPr>
            </w:pPr>
            <w:r>
              <w:rPr>
                <w:sz w:val="18"/>
              </w:rPr>
              <w:t>-</w:t>
            </w:r>
          </w:p>
        </w:tc>
        <w:tc>
          <w:tcPr>
            <w:tcW w:w="606" w:type="dxa"/>
          </w:tcPr>
          <w:p>
            <w:pPr>
              <w:pStyle w:val="TableParagraph"/>
              <w:spacing w:before="47"/>
              <w:ind w:left="9"/>
              <w:rPr>
                <w:sz w:val="18"/>
              </w:rPr>
            </w:pPr>
            <w:r>
              <w:rPr>
                <w:sz w:val="18"/>
              </w:rPr>
              <w:t>0</w:t>
            </w:r>
          </w:p>
        </w:tc>
        <w:tc>
          <w:tcPr>
            <w:tcW w:w="605" w:type="dxa"/>
          </w:tcPr>
          <w:p>
            <w:pPr>
              <w:pStyle w:val="TableParagraph"/>
              <w:spacing w:before="47"/>
              <w:ind w:left="111"/>
              <w:jc w:val="left"/>
              <w:rPr>
                <w:sz w:val="18"/>
              </w:rPr>
            </w:pPr>
            <w:r>
              <w:rPr>
                <w:sz w:val="18"/>
              </w:rPr>
              <w:t>ns</w:t>
            </w:r>
          </w:p>
        </w:tc>
      </w:tr>
      <w:tr>
        <w:trPr>
          <w:trHeight w:val="329" w:hRule="atLeast"/>
        </w:trPr>
        <w:tc>
          <w:tcPr>
            <w:tcW w:w="1428" w:type="dxa"/>
          </w:tcPr>
          <w:p>
            <w:pPr>
              <w:pStyle w:val="TableParagraph"/>
              <w:spacing w:before="50"/>
              <w:ind w:left="59"/>
              <w:jc w:val="left"/>
              <w:rPr>
                <w:sz w:val="14"/>
              </w:rPr>
            </w:pPr>
            <w:r>
              <w:rPr>
                <w:w w:val="105"/>
                <w:position w:val="4"/>
                <w:sz w:val="18"/>
              </w:rPr>
              <w:t>t</w:t>
            </w:r>
            <w:r>
              <w:rPr>
                <w:w w:val="105"/>
                <w:sz w:val="14"/>
              </w:rPr>
              <w:t>d(CLKL-AIV)</w:t>
            </w:r>
          </w:p>
        </w:tc>
        <w:tc>
          <w:tcPr>
            <w:tcW w:w="4374" w:type="dxa"/>
          </w:tcPr>
          <w:p>
            <w:pPr>
              <w:pStyle w:val="TableParagraph"/>
              <w:ind w:left="109"/>
              <w:jc w:val="left"/>
              <w:rPr>
                <w:sz w:val="18"/>
              </w:rPr>
            </w:pPr>
            <w:r>
              <w:rPr>
                <w:sz w:val="18"/>
              </w:rPr>
              <w:t>FSMC_CLK low to FSMC_Ax invalid (x = 16...25)</w:t>
            </w:r>
          </w:p>
        </w:tc>
        <w:tc>
          <w:tcPr>
            <w:tcW w:w="1031" w:type="dxa"/>
          </w:tcPr>
          <w:p>
            <w:pPr>
              <w:pStyle w:val="TableParagraph"/>
              <w:ind w:left="8"/>
              <w:rPr>
                <w:sz w:val="18"/>
              </w:rPr>
            </w:pPr>
            <w:r>
              <w:rPr>
                <w:sz w:val="18"/>
              </w:rPr>
              <w:t>2</w:t>
            </w:r>
          </w:p>
        </w:tc>
        <w:tc>
          <w:tcPr>
            <w:tcW w:w="606" w:type="dxa"/>
          </w:tcPr>
          <w:p>
            <w:pPr>
              <w:pStyle w:val="TableParagraph"/>
              <w:ind w:left="6"/>
              <w:rPr>
                <w:sz w:val="18"/>
              </w:rPr>
            </w:pPr>
            <w:r>
              <w:rPr>
                <w:sz w:val="18"/>
              </w:rPr>
              <w:t>-</w:t>
            </w:r>
          </w:p>
        </w:tc>
        <w:tc>
          <w:tcPr>
            <w:tcW w:w="605" w:type="dxa"/>
          </w:tcPr>
          <w:p>
            <w:pPr>
              <w:pStyle w:val="TableParagraph"/>
              <w:ind w:left="109"/>
              <w:jc w:val="left"/>
              <w:rPr>
                <w:sz w:val="18"/>
              </w:rPr>
            </w:pPr>
            <w:r>
              <w:rPr>
                <w:sz w:val="18"/>
              </w:rPr>
              <w:t>ns</w:t>
            </w:r>
          </w:p>
        </w:tc>
      </w:tr>
      <w:tr>
        <w:trPr>
          <w:trHeight w:val="329" w:hRule="atLeast"/>
        </w:trPr>
        <w:tc>
          <w:tcPr>
            <w:tcW w:w="1428" w:type="dxa"/>
          </w:tcPr>
          <w:p>
            <w:pPr>
              <w:pStyle w:val="TableParagraph"/>
              <w:spacing w:before="41"/>
              <w:ind w:left="59"/>
              <w:jc w:val="left"/>
              <w:rPr>
                <w:sz w:val="14"/>
              </w:rPr>
            </w:pPr>
            <w:r>
              <w:rPr>
                <w:w w:val="105"/>
                <w:position w:val="5"/>
                <w:sz w:val="18"/>
              </w:rPr>
              <w:t>t</w:t>
            </w:r>
            <w:r>
              <w:rPr>
                <w:w w:val="105"/>
                <w:sz w:val="14"/>
              </w:rPr>
              <w:t>d(CLKL-NWEL)</w:t>
            </w:r>
          </w:p>
        </w:tc>
        <w:tc>
          <w:tcPr>
            <w:tcW w:w="4374" w:type="dxa"/>
          </w:tcPr>
          <w:p>
            <w:pPr>
              <w:pStyle w:val="TableParagraph"/>
              <w:ind w:left="109"/>
              <w:jc w:val="left"/>
              <w:rPr>
                <w:sz w:val="18"/>
              </w:rPr>
            </w:pPr>
            <w:r>
              <w:rPr>
                <w:sz w:val="18"/>
              </w:rPr>
              <w:t>FSMC_CLK low to FSMC_NWE low</w:t>
            </w:r>
          </w:p>
        </w:tc>
        <w:tc>
          <w:tcPr>
            <w:tcW w:w="1031" w:type="dxa"/>
          </w:tcPr>
          <w:p>
            <w:pPr>
              <w:pStyle w:val="TableParagraph"/>
              <w:ind w:left="12"/>
              <w:rPr>
                <w:sz w:val="18"/>
              </w:rPr>
            </w:pPr>
            <w:r>
              <w:rPr>
                <w:sz w:val="18"/>
              </w:rPr>
              <w:t>-</w:t>
            </w:r>
          </w:p>
        </w:tc>
        <w:tc>
          <w:tcPr>
            <w:tcW w:w="606" w:type="dxa"/>
          </w:tcPr>
          <w:p>
            <w:pPr>
              <w:pStyle w:val="TableParagraph"/>
              <w:ind w:left="9"/>
              <w:rPr>
                <w:sz w:val="18"/>
              </w:rPr>
            </w:pPr>
            <w:r>
              <w:rPr>
                <w:sz w:val="18"/>
              </w:rPr>
              <w:t>1</w:t>
            </w:r>
          </w:p>
        </w:tc>
        <w:tc>
          <w:tcPr>
            <w:tcW w:w="605" w:type="dxa"/>
          </w:tcPr>
          <w:p>
            <w:pPr>
              <w:pStyle w:val="TableParagraph"/>
              <w:ind w:left="111"/>
              <w:jc w:val="left"/>
              <w:rPr>
                <w:sz w:val="18"/>
              </w:rPr>
            </w:pPr>
            <w:r>
              <w:rPr>
                <w:sz w:val="18"/>
              </w:rPr>
              <w:t>ns</w:t>
            </w:r>
          </w:p>
        </w:tc>
      </w:tr>
      <w:tr>
        <w:trPr>
          <w:trHeight w:val="330" w:hRule="atLeast"/>
        </w:trPr>
        <w:tc>
          <w:tcPr>
            <w:tcW w:w="1428" w:type="dxa"/>
          </w:tcPr>
          <w:p>
            <w:pPr>
              <w:pStyle w:val="TableParagraph"/>
              <w:spacing w:before="51"/>
              <w:ind w:left="59"/>
              <w:jc w:val="left"/>
              <w:rPr>
                <w:sz w:val="14"/>
              </w:rPr>
            </w:pPr>
            <w:r>
              <w:rPr>
                <w:w w:val="105"/>
                <w:position w:val="4"/>
                <w:sz w:val="18"/>
              </w:rPr>
              <w:t>t</w:t>
            </w:r>
            <w:r>
              <w:rPr>
                <w:w w:val="105"/>
                <w:sz w:val="14"/>
              </w:rPr>
              <w:t>d(CLKL-NWEH)</w:t>
            </w:r>
          </w:p>
        </w:tc>
        <w:tc>
          <w:tcPr>
            <w:tcW w:w="4374" w:type="dxa"/>
          </w:tcPr>
          <w:p>
            <w:pPr>
              <w:pStyle w:val="TableParagraph"/>
              <w:spacing w:before="47"/>
              <w:ind w:left="109"/>
              <w:jc w:val="left"/>
              <w:rPr>
                <w:sz w:val="18"/>
              </w:rPr>
            </w:pPr>
            <w:r>
              <w:rPr>
                <w:sz w:val="18"/>
              </w:rPr>
              <w:t>FSMC_CLK low to FSMC_NWE high</w:t>
            </w:r>
          </w:p>
        </w:tc>
        <w:tc>
          <w:tcPr>
            <w:tcW w:w="1031" w:type="dxa"/>
          </w:tcPr>
          <w:p>
            <w:pPr>
              <w:pStyle w:val="TableParagraph"/>
              <w:spacing w:before="47"/>
              <w:ind w:left="12"/>
              <w:rPr>
                <w:sz w:val="18"/>
              </w:rPr>
            </w:pPr>
            <w:r>
              <w:rPr>
                <w:sz w:val="18"/>
              </w:rPr>
              <w:t>1</w:t>
            </w:r>
          </w:p>
        </w:tc>
        <w:tc>
          <w:tcPr>
            <w:tcW w:w="606" w:type="dxa"/>
          </w:tcPr>
          <w:p>
            <w:pPr>
              <w:pStyle w:val="TableParagraph"/>
              <w:spacing w:before="47"/>
              <w:ind w:left="10"/>
              <w:rPr>
                <w:sz w:val="18"/>
              </w:rPr>
            </w:pPr>
            <w:r>
              <w:rPr>
                <w:sz w:val="18"/>
              </w:rPr>
              <w:t>-</w:t>
            </w:r>
          </w:p>
        </w:tc>
        <w:tc>
          <w:tcPr>
            <w:tcW w:w="605" w:type="dxa"/>
          </w:tcPr>
          <w:p>
            <w:pPr>
              <w:pStyle w:val="TableParagraph"/>
              <w:spacing w:before="47"/>
              <w:ind w:left="111"/>
              <w:jc w:val="left"/>
              <w:rPr>
                <w:sz w:val="18"/>
              </w:rPr>
            </w:pPr>
            <w:r>
              <w:rPr>
                <w:sz w:val="18"/>
              </w:rPr>
              <w:t>ns</w:t>
            </w:r>
          </w:p>
        </w:tc>
      </w:tr>
      <w:tr>
        <w:trPr>
          <w:trHeight w:val="329" w:hRule="atLeast"/>
        </w:trPr>
        <w:tc>
          <w:tcPr>
            <w:tcW w:w="1428" w:type="dxa"/>
          </w:tcPr>
          <w:p>
            <w:pPr>
              <w:pStyle w:val="TableParagraph"/>
              <w:spacing w:before="50"/>
              <w:ind w:left="59"/>
              <w:jc w:val="left"/>
              <w:rPr>
                <w:sz w:val="14"/>
              </w:rPr>
            </w:pPr>
            <w:r>
              <w:rPr>
                <w:w w:val="105"/>
                <w:position w:val="4"/>
                <w:sz w:val="18"/>
              </w:rPr>
              <w:t>t</w:t>
            </w:r>
            <w:r>
              <w:rPr>
                <w:w w:val="105"/>
                <w:sz w:val="14"/>
              </w:rPr>
              <w:t>d(CLKL-Data)</w:t>
            </w:r>
          </w:p>
        </w:tc>
        <w:tc>
          <w:tcPr>
            <w:tcW w:w="4374" w:type="dxa"/>
          </w:tcPr>
          <w:p>
            <w:pPr>
              <w:pStyle w:val="TableParagraph"/>
              <w:ind w:left="109"/>
              <w:jc w:val="left"/>
              <w:rPr>
                <w:sz w:val="18"/>
              </w:rPr>
            </w:pPr>
            <w:r>
              <w:rPr>
                <w:sz w:val="18"/>
              </w:rPr>
              <w:t>FSMC_D[15:0] valid data after FSMC_CLK low</w:t>
            </w:r>
          </w:p>
        </w:tc>
        <w:tc>
          <w:tcPr>
            <w:tcW w:w="1031" w:type="dxa"/>
          </w:tcPr>
          <w:p>
            <w:pPr>
              <w:pStyle w:val="TableParagraph"/>
              <w:ind w:left="8"/>
              <w:rPr>
                <w:sz w:val="18"/>
              </w:rPr>
            </w:pPr>
            <w:r>
              <w:rPr>
                <w:sz w:val="18"/>
              </w:rPr>
              <w:t>-</w:t>
            </w:r>
          </w:p>
        </w:tc>
        <w:tc>
          <w:tcPr>
            <w:tcW w:w="606" w:type="dxa"/>
          </w:tcPr>
          <w:p>
            <w:pPr>
              <w:pStyle w:val="TableParagraph"/>
              <w:ind w:left="5"/>
              <w:rPr>
                <w:sz w:val="18"/>
              </w:rPr>
            </w:pPr>
            <w:r>
              <w:rPr>
                <w:sz w:val="18"/>
              </w:rPr>
              <w:t>6</w:t>
            </w:r>
          </w:p>
        </w:tc>
        <w:tc>
          <w:tcPr>
            <w:tcW w:w="605" w:type="dxa"/>
          </w:tcPr>
          <w:p>
            <w:pPr>
              <w:pStyle w:val="TableParagraph"/>
              <w:ind w:left="108"/>
              <w:jc w:val="left"/>
              <w:rPr>
                <w:sz w:val="18"/>
              </w:rPr>
            </w:pPr>
            <w:r>
              <w:rPr>
                <w:sz w:val="18"/>
              </w:rPr>
              <w:t>ns</w:t>
            </w:r>
          </w:p>
        </w:tc>
      </w:tr>
      <w:tr>
        <w:trPr>
          <w:trHeight w:val="329" w:hRule="atLeast"/>
        </w:trPr>
        <w:tc>
          <w:tcPr>
            <w:tcW w:w="1428" w:type="dxa"/>
          </w:tcPr>
          <w:p>
            <w:pPr>
              <w:pStyle w:val="TableParagraph"/>
              <w:spacing w:before="41"/>
              <w:ind w:left="59"/>
              <w:jc w:val="left"/>
              <w:rPr>
                <w:sz w:val="14"/>
              </w:rPr>
            </w:pPr>
            <w:r>
              <w:rPr>
                <w:w w:val="105"/>
                <w:position w:val="5"/>
                <w:sz w:val="18"/>
              </w:rPr>
              <w:t>t</w:t>
            </w:r>
            <w:r>
              <w:rPr>
                <w:w w:val="105"/>
                <w:sz w:val="14"/>
              </w:rPr>
              <w:t>d(CLKL-NBLH)</w:t>
            </w:r>
          </w:p>
        </w:tc>
        <w:tc>
          <w:tcPr>
            <w:tcW w:w="4374" w:type="dxa"/>
          </w:tcPr>
          <w:p>
            <w:pPr>
              <w:pStyle w:val="TableParagraph"/>
              <w:ind w:left="109"/>
              <w:jc w:val="left"/>
              <w:rPr>
                <w:sz w:val="18"/>
              </w:rPr>
            </w:pPr>
            <w:r>
              <w:rPr>
                <w:sz w:val="18"/>
              </w:rPr>
              <w:t>FSMC_CLK low to FSMC_NBL high</w:t>
            </w:r>
          </w:p>
        </w:tc>
        <w:tc>
          <w:tcPr>
            <w:tcW w:w="1031" w:type="dxa"/>
          </w:tcPr>
          <w:p>
            <w:pPr>
              <w:pStyle w:val="TableParagraph"/>
              <w:ind w:left="12"/>
              <w:rPr>
                <w:sz w:val="18"/>
              </w:rPr>
            </w:pPr>
            <w:r>
              <w:rPr>
                <w:sz w:val="18"/>
              </w:rPr>
              <w:t>1</w:t>
            </w:r>
          </w:p>
        </w:tc>
        <w:tc>
          <w:tcPr>
            <w:tcW w:w="606" w:type="dxa"/>
          </w:tcPr>
          <w:p>
            <w:pPr>
              <w:pStyle w:val="TableParagraph"/>
              <w:ind w:left="10"/>
              <w:rPr>
                <w:sz w:val="18"/>
              </w:rPr>
            </w:pPr>
            <w:r>
              <w:rPr>
                <w:sz w:val="18"/>
              </w:rPr>
              <w:t>-</w:t>
            </w:r>
          </w:p>
        </w:tc>
        <w:tc>
          <w:tcPr>
            <w:tcW w:w="605" w:type="dxa"/>
          </w:tcPr>
          <w:p>
            <w:pPr>
              <w:pStyle w:val="TableParagraph"/>
              <w:ind w:left="111"/>
              <w:jc w:val="left"/>
              <w:rPr>
                <w:sz w:val="18"/>
              </w:rPr>
            </w:pPr>
            <w:r>
              <w:rPr>
                <w:sz w:val="18"/>
              </w:rPr>
              <w:t>ns</w:t>
            </w:r>
          </w:p>
        </w:tc>
      </w:tr>
      <w:tr>
        <w:trPr>
          <w:trHeight w:val="330" w:hRule="atLeast"/>
        </w:trPr>
        <w:tc>
          <w:tcPr>
            <w:tcW w:w="1428" w:type="dxa"/>
          </w:tcPr>
          <w:p>
            <w:pPr>
              <w:pStyle w:val="TableParagraph"/>
              <w:spacing w:before="51"/>
              <w:ind w:left="59"/>
              <w:jc w:val="left"/>
              <w:rPr>
                <w:sz w:val="14"/>
              </w:rPr>
            </w:pPr>
            <w:r>
              <w:rPr>
                <w:w w:val="105"/>
                <w:position w:val="4"/>
                <w:sz w:val="18"/>
              </w:rPr>
              <w:t>t</w:t>
            </w:r>
            <w:r>
              <w:rPr>
                <w:w w:val="105"/>
                <w:sz w:val="14"/>
              </w:rPr>
              <w:t>su(NWAITV-CLKH)</w:t>
            </w:r>
          </w:p>
        </w:tc>
        <w:tc>
          <w:tcPr>
            <w:tcW w:w="4374" w:type="dxa"/>
          </w:tcPr>
          <w:p>
            <w:pPr>
              <w:pStyle w:val="TableParagraph"/>
              <w:spacing w:before="47"/>
              <w:ind w:left="109"/>
              <w:jc w:val="left"/>
              <w:rPr>
                <w:sz w:val="18"/>
              </w:rPr>
            </w:pPr>
            <w:r>
              <w:rPr>
                <w:sz w:val="18"/>
              </w:rPr>
              <w:t>FSMC_NWAIT valid before FSMC_CLK high</w:t>
            </w:r>
          </w:p>
        </w:tc>
        <w:tc>
          <w:tcPr>
            <w:tcW w:w="1031" w:type="dxa"/>
          </w:tcPr>
          <w:p>
            <w:pPr>
              <w:pStyle w:val="TableParagraph"/>
              <w:spacing w:before="47"/>
              <w:ind w:left="9"/>
              <w:rPr>
                <w:sz w:val="18"/>
              </w:rPr>
            </w:pPr>
            <w:r>
              <w:rPr>
                <w:sz w:val="18"/>
              </w:rPr>
              <w:t>7</w:t>
            </w:r>
          </w:p>
        </w:tc>
        <w:tc>
          <w:tcPr>
            <w:tcW w:w="606" w:type="dxa"/>
          </w:tcPr>
          <w:p>
            <w:pPr>
              <w:pStyle w:val="TableParagraph"/>
              <w:spacing w:before="47"/>
              <w:ind w:left="7"/>
              <w:rPr>
                <w:sz w:val="18"/>
              </w:rPr>
            </w:pPr>
            <w:r>
              <w:rPr>
                <w:sz w:val="18"/>
              </w:rPr>
              <w:t>-</w:t>
            </w:r>
          </w:p>
        </w:tc>
        <w:tc>
          <w:tcPr>
            <w:tcW w:w="605" w:type="dxa"/>
          </w:tcPr>
          <w:p>
            <w:pPr>
              <w:pStyle w:val="TableParagraph"/>
              <w:spacing w:before="47"/>
              <w:ind w:left="109"/>
              <w:jc w:val="left"/>
              <w:rPr>
                <w:sz w:val="18"/>
              </w:rPr>
            </w:pPr>
            <w:r>
              <w:rPr>
                <w:sz w:val="18"/>
              </w:rPr>
              <w:t>ns</w:t>
            </w:r>
          </w:p>
        </w:tc>
      </w:tr>
      <w:tr>
        <w:trPr>
          <w:trHeight w:val="329" w:hRule="atLeast"/>
        </w:trPr>
        <w:tc>
          <w:tcPr>
            <w:tcW w:w="1428" w:type="dxa"/>
          </w:tcPr>
          <w:p>
            <w:pPr>
              <w:pStyle w:val="TableParagraph"/>
              <w:spacing w:before="50"/>
              <w:ind w:left="59"/>
              <w:jc w:val="left"/>
              <w:rPr>
                <w:sz w:val="14"/>
              </w:rPr>
            </w:pPr>
            <w:r>
              <w:rPr>
                <w:w w:val="105"/>
                <w:position w:val="4"/>
                <w:sz w:val="18"/>
              </w:rPr>
              <w:t>t</w:t>
            </w:r>
            <w:r>
              <w:rPr>
                <w:w w:val="105"/>
                <w:sz w:val="14"/>
              </w:rPr>
              <w:t>h(CLKH-NWAITV)</w:t>
            </w:r>
          </w:p>
        </w:tc>
        <w:tc>
          <w:tcPr>
            <w:tcW w:w="4374" w:type="dxa"/>
          </w:tcPr>
          <w:p>
            <w:pPr>
              <w:pStyle w:val="TableParagraph"/>
              <w:ind w:left="109"/>
              <w:jc w:val="left"/>
              <w:rPr>
                <w:sz w:val="18"/>
              </w:rPr>
            </w:pPr>
            <w:r>
              <w:rPr>
                <w:sz w:val="18"/>
              </w:rPr>
              <w:t>FSMC_NWAIT valid after FSMC_CLK high</w:t>
            </w:r>
          </w:p>
        </w:tc>
        <w:tc>
          <w:tcPr>
            <w:tcW w:w="1031" w:type="dxa"/>
          </w:tcPr>
          <w:p>
            <w:pPr>
              <w:pStyle w:val="TableParagraph"/>
              <w:ind w:left="9"/>
              <w:rPr>
                <w:sz w:val="18"/>
              </w:rPr>
            </w:pPr>
            <w:r>
              <w:rPr>
                <w:sz w:val="18"/>
              </w:rPr>
              <w:t>2</w:t>
            </w:r>
          </w:p>
        </w:tc>
        <w:tc>
          <w:tcPr>
            <w:tcW w:w="606" w:type="dxa"/>
          </w:tcPr>
          <w:p>
            <w:pPr>
              <w:pStyle w:val="TableParagraph"/>
              <w:ind w:left="7"/>
              <w:rPr>
                <w:sz w:val="18"/>
              </w:rPr>
            </w:pPr>
            <w:r>
              <w:rPr>
                <w:sz w:val="18"/>
              </w:rPr>
              <w:t>-</w:t>
            </w:r>
          </w:p>
        </w:tc>
        <w:tc>
          <w:tcPr>
            <w:tcW w:w="605" w:type="dxa"/>
          </w:tcPr>
          <w:p>
            <w:pPr>
              <w:pStyle w:val="TableParagraph"/>
              <w:ind w:left="109"/>
              <w:jc w:val="left"/>
              <w:rPr>
                <w:sz w:val="18"/>
              </w:rPr>
            </w:pPr>
            <w:r>
              <w:rPr>
                <w:sz w:val="18"/>
              </w:rPr>
              <w:t>ns</w:t>
            </w:r>
          </w:p>
        </w:tc>
      </w:tr>
    </w:tbl>
    <w:p>
      <w:pPr>
        <w:pStyle w:val="ListParagraph"/>
        <w:numPr>
          <w:ilvl w:val="0"/>
          <w:numId w:val="34"/>
        </w:numPr>
        <w:tabs>
          <w:tab w:pos="1601" w:val="left" w:leader="none"/>
        </w:tabs>
        <w:spacing w:line="240" w:lineRule="auto" w:before="64" w:after="0"/>
        <w:ind w:left="1600" w:right="0" w:hanging="284"/>
        <w:jc w:val="left"/>
        <w:rPr>
          <w:sz w:val="16"/>
        </w:rPr>
      </w:pPr>
      <w:r>
        <w:rPr>
          <w:sz w:val="16"/>
        </w:rPr>
        <w:t>C</w:t>
      </w:r>
      <w:r>
        <w:rPr>
          <w:position w:val="-3"/>
          <w:sz w:val="12"/>
        </w:rPr>
        <w:t>L </w:t>
      </w:r>
      <w:r>
        <w:rPr>
          <w:sz w:val="16"/>
        </w:rPr>
        <w:t>= 15</w:t>
      </w:r>
      <w:r>
        <w:rPr>
          <w:spacing w:val="1"/>
          <w:sz w:val="16"/>
        </w:rPr>
        <w:t> </w:t>
      </w:r>
      <w:r>
        <w:rPr>
          <w:spacing w:val="-6"/>
          <w:sz w:val="16"/>
        </w:rPr>
        <w:t>pF.</w:t>
      </w:r>
    </w:p>
    <w:p>
      <w:pPr>
        <w:pStyle w:val="ListParagraph"/>
        <w:numPr>
          <w:ilvl w:val="0"/>
          <w:numId w:val="34"/>
        </w:numPr>
        <w:tabs>
          <w:tab w:pos="1601" w:val="left" w:leader="none"/>
        </w:tabs>
        <w:spacing w:line="240" w:lineRule="auto" w:before="59" w:after="0"/>
        <w:ind w:left="1600" w:right="0" w:hanging="284"/>
        <w:jc w:val="left"/>
        <w:rPr>
          <w:sz w:val="16"/>
        </w:rPr>
      </w:pPr>
      <w:r>
        <w:rPr>
          <w:sz w:val="16"/>
        </w:rPr>
        <w:t>Guaranteed by characterization</w:t>
      </w:r>
      <w:r>
        <w:rPr>
          <w:spacing w:val="-1"/>
          <w:sz w:val="16"/>
        </w:rPr>
        <w:t> </w:t>
      </w:r>
      <w:r>
        <w:rPr>
          <w:sz w:val="16"/>
        </w:rPr>
        <w:t>results.</w:t>
      </w:r>
    </w:p>
    <w:p>
      <w:pPr>
        <w:pStyle w:val="BodyText"/>
      </w:pPr>
    </w:p>
    <w:p>
      <w:pPr>
        <w:pStyle w:val="BodyText"/>
        <w:spacing w:before="9"/>
      </w:pPr>
    </w:p>
    <w:p>
      <w:pPr>
        <w:tabs>
          <w:tab w:pos="4137" w:val="left" w:leader="none"/>
        </w:tabs>
        <w:spacing w:before="95"/>
        <w:ind w:left="165" w:right="0" w:firstLine="0"/>
        <w:jc w:val="left"/>
        <w:rPr>
          <w:sz w:val="18"/>
        </w:rPr>
      </w:pPr>
      <w:r>
        <w:rPr/>
        <w:pict>
          <v:group style="position:absolute;margin-left:496.794006pt;margin-top:-1.334805pt;width:28.4pt;height:15.15pt;mso-position-horizontal-relative:page;mso-position-vertical-relative:paragraph;z-index:252711936" coordorigin="9936,-27" coordsize="568,303">
            <v:shape style="position:absolute;left:9935;top:-27;width:568;height:248" coordorigin="9936,-27" coordsize="568,248" path="m10502,-27l10087,-27,10088,-26,10065,-23,10045,-13,10029,1,10017,19,9937,215,9936,215,9936,219,9938,221,10140,221,10145,208,10067,134,10049,101,10052,62,10076,31,10120,17,10486,17,10488,16,10489,14,10503,-21,10503,-25,10502,-27xe" filled="true" fillcolor="#005189" stroked="false">
              <v:path arrowok="t"/>
              <v:fill type="solid"/>
            </v:shape>
            <v:shape style="position:absolute;left:10098;top:73;width:365;height:203" type="#_x0000_t75" stroked="false">
              <v:imagedata r:id="rId16" o:title=""/>
            </v:shape>
            <w10:wrap type="none"/>
          </v:group>
        </w:pict>
      </w:r>
      <w:r>
        <w:rPr>
          <w:sz w:val="18"/>
        </w:rPr>
        <w:t>76</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266"/>
          <w:pgSz w:w="11900" w:h="16840"/>
          <w:pgMar w:header="1172" w:footer="1899" w:top="1480" w:bottom="1680" w:left="1180" w:right="0"/>
        </w:sectPr>
      </w:pPr>
    </w:p>
    <w:p>
      <w:pPr>
        <w:pStyle w:val="BodyText"/>
        <w:spacing w:before="4"/>
        <w:rPr>
          <w:sz w:val="17"/>
        </w:rPr>
      </w:pPr>
    </w:p>
    <w:p>
      <w:pPr>
        <w:pStyle w:val="Heading4"/>
      </w:pPr>
      <w:r>
        <w:rPr/>
        <w:t>PC Card/CompactFlash controller waveforms and timings</w:t>
      </w:r>
    </w:p>
    <w:p>
      <w:pPr>
        <w:pStyle w:val="BodyText"/>
        <w:spacing w:line="249" w:lineRule="auto" w:before="152"/>
        <w:ind w:left="1299" w:right="1337"/>
      </w:pPr>
      <w:hyperlink w:history="true" w:anchor="_bookmark180">
        <w:r>
          <w:rPr>
            <w:i/>
            <w:color w:val="0000FF"/>
          </w:rPr>
          <w:t>Figure 32 </w:t>
        </w:r>
      </w:hyperlink>
      <w:r>
        <w:rPr/>
        <w:t>through </w:t>
      </w:r>
      <w:hyperlink w:history="true" w:anchor="_bookmark185">
        <w:r>
          <w:rPr>
            <w:i/>
            <w:color w:val="0000FF"/>
          </w:rPr>
          <w:t>Figure 37 </w:t>
        </w:r>
      </w:hyperlink>
      <w:r>
        <w:rPr/>
        <w:t>represent synchronous waveforms and </w:t>
      </w:r>
      <w:hyperlink w:history="true" w:anchor="_bookmark186">
        <w:r>
          <w:rPr>
            <w:i/>
            <w:color w:val="0000FF"/>
            <w:spacing w:val="-4"/>
          </w:rPr>
          <w:t>Table </w:t>
        </w:r>
        <w:r>
          <w:rPr>
            <w:i/>
            <w:color w:val="0000FF"/>
          </w:rPr>
          <w:t>39 </w:t>
        </w:r>
      </w:hyperlink>
      <w:r>
        <w:rPr/>
        <w:t>provides the corresponding</w:t>
      </w:r>
      <w:r>
        <w:rPr>
          <w:spacing w:val="-11"/>
        </w:rPr>
        <w:t> </w:t>
      </w:r>
      <w:r>
        <w:rPr/>
        <w:t>timings.</w:t>
      </w:r>
      <w:r>
        <w:rPr>
          <w:spacing w:val="-10"/>
        </w:rPr>
        <w:t> </w:t>
      </w:r>
      <w:r>
        <w:rPr/>
        <w:t>The</w:t>
      </w:r>
      <w:r>
        <w:rPr>
          <w:spacing w:val="-10"/>
        </w:rPr>
        <w:t> </w:t>
      </w:r>
      <w:r>
        <w:rPr/>
        <w:t>results</w:t>
      </w:r>
      <w:r>
        <w:rPr>
          <w:spacing w:val="-10"/>
        </w:rPr>
        <w:t> </w:t>
      </w:r>
      <w:r>
        <w:rPr/>
        <w:t>shown</w:t>
      </w:r>
      <w:r>
        <w:rPr>
          <w:spacing w:val="-10"/>
        </w:rPr>
        <w:t> </w:t>
      </w:r>
      <w:r>
        <w:rPr/>
        <w:t>in</w:t>
      </w:r>
      <w:r>
        <w:rPr>
          <w:spacing w:val="-10"/>
        </w:rPr>
        <w:t> </w:t>
      </w:r>
      <w:r>
        <w:rPr/>
        <w:t>this</w:t>
      </w:r>
      <w:r>
        <w:rPr>
          <w:spacing w:val="-10"/>
        </w:rPr>
        <w:t> </w:t>
      </w:r>
      <w:r>
        <w:rPr/>
        <w:t>table</w:t>
      </w:r>
      <w:r>
        <w:rPr>
          <w:spacing w:val="-11"/>
        </w:rPr>
        <w:t> </w:t>
      </w:r>
      <w:r>
        <w:rPr/>
        <w:t>are</w:t>
      </w:r>
      <w:r>
        <w:rPr>
          <w:spacing w:val="-10"/>
        </w:rPr>
        <w:t> </w:t>
      </w:r>
      <w:r>
        <w:rPr/>
        <w:t>obtained</w:t>
      </w:r>
      <w:r>
        <w:rPr>
          <w:spacing w:val="-9"/>
        </w:rPr>
        <w:t> </w:t>
      </w:r>
      <w:r>
        <w:rPr/>
        <w:t>with</w:t>
      </w:r>
      <w:r>
        <w:rPr>
          <w:spacing w:val="-10"/>
        </w:rPr>
        <w:t> </w:t>
      </w:r>
      <w:r>
        <w:rPr/>
        <w:t>the</w:t>
      </w:r>
      <w:r>
        <w:rPr>
          <w:spacing w:val="-11"/>
        </w:rPr>
        <w:t> </w:t>
      </w:r>
      <w:r>
        <w:rPr/>
        <w:t>following</w:t>
      </w:r>
      <w:r>
        <w:rPr>
          <w:spacing w:val="-11"/>
        </w:rPr>
        <w:t> </w:t>
      </w:r>
      <w:r>
        <w:rPr/>
        <w:t>FSMC configuration:</w:t>
      </w:r>
    </w:p>
    <w:p>
      <w:pPr>
        <w:pStyle w:val="ListParagraph"/>
        <w:numPr>
          <w:ilvl w:val="0"/>
          <w:numId w:val="27"/>
        </w:numPr>
        <w:tabs>
          <w:tab w:pos="1725" w:val="left" w:leader="none"/>
          <w:tab w:pos="1726" w:val="left" w:leader="none"/>
        </w:tabs>
        <w:spacing w:line="240" w:lineRule="auto" w:before="49" w:after="0"/>
        <w:ind w:left="1725" w:right="0" w:hanging="427"/>
        <w:jc w:val="left"/>
        <w:rPr>
          <w:sz w:val="20"/>
        </w:rPr>
      </w:pPr>
      <w:r>
        <w:rPr>
          <w:sz w:val="20"/>
        </w:rPr>
        <w:t>COM.FSMC_SetupTime =</w:t>
      </w:r>
      <w:r>
        <w:rPr>
          <w:spacing w:val="-1"/>
          <w:sz w:val="20"/>
        </w:rPr>
        <w:t> </w:t>
      </w:r>
      <w:r>
        <w:rPr>
          <w:sz w:val="20"/>
        </w:rPr>
        <w:t>0x04;</w:t>
      </w:r>
    </w:p>
    <w:p>
      <w:pPr>
        <w:pStyle w:val="ListParagraph"/>
        <w:numPr>
          <w:ilvl w:val="0"/>
          <w:numId w:val="27"/>
        </w:numPr>
        <w:tabs>
          <w:tab w:pos="1725" w:val="left" w:leader="none"/>
          <w:tab w:pos="1726" w:val="left" w:leader="none"/>
        </w:tabs>
        <w:spacing w:line="240" w:lineRule="auto" w:before="55" w:after="0"/>
        <w:ind w:left="1725" w:right="0" w:hanging="427"/>
        <w:jc w:val="left"/>
        <w:rPr>
          <w:sz w:val="20"/>
        </w:rPr>
      </w:pPr>
      <w:r>
        <w:rPr>
          <w:sz w:val="20"/>
        </w:rPr>
        <w:t>COM.FSMC_WaitSetupTime =</w:t>
      </w:r>
      <w:r>
        <w:rPr>
          <w:spacing w:val="-32"/>
          <w:sz w:val="20"/>
        </w:rPr>
        <w:t> </w:t>
      </w:r>
      <w:r>
        <w:rPr>
          <w:sz w:val="20"/>
        </w:rPr>
        <w:t>0x07;</w:t>
      </w:r>
    </w:p>
    <w:p>
      <w:pPr>
        <w:pStyle w:val="ListParagraph"/>
        <w:numPr>
          <w:ilvl w:val="0"/>
          <w:numId w:val="27"/>
        </w:numPr>
        <w:tabs>
          <w:tab w:pos="1725" w:val="left" w:leader="none"/>
          <w:tab w:pos="1726" w:val="left" w:leader="none"/>
        </w:tabs>
        <w:spacing w:line="240" w:lineRule="auto" w:before="55" w:after="0"/>
        <w:ind w:left="1725" w:right="0" w:hanging="427"/>
        <w:jc w:val="left"/>
        <w:rPr>
          <w:sz w:val="20"/>
        </w:rPr>
      </w:pPr>
      <w:r>
        <w:rPr>
          <w:sz w:val="20"/>
        </w:rPr>
        <w:t>COM.FSMC_HoldSetupTime =</w:t>
      </w:r>
      <w:r>
        <w:rPr>
          <w:spacing w:val="-23"/>
          <w:sz w:val="20"/>
        </w:rPr>
        <w:t> </w:t>
      </w:r>
      <w:r>
        <w:rPr>
          <w:sz w:val="20"/>
        </w:rPr>
        <w:t>0x04;</w:t>
      </w:r>
    </w:p>
    <w:p>
      <w:pPr>
        <w:pStyle w:val="ListParagraph"/>
        <w:numPr>
          <w:ilvl w:val="0"/>
          <w:numId w:val="27"/>
        </w:numPr>
        <w:tabs>
          <w:tab w:pos="1725" w:val="left" w:leader="none"/>
          <w:tab w:pos="1726" w:val="left" w:leader="none"/>
        </w:tabs>
        <w:spacing w:line="240" w:lineRule="auto" w:before="55" w:after="0"/>
        <w:ind w:left="1725" w:right="0" w:hanging="427"/>
        <w:jc w:val="left"/>
        <w:rPr>
          <w:sz w:val="20"/>
        </w:rPr>
      </w:pPr>
      <w:r>
        <w:rPr>
          <w:sz w:val="20"/>
        </w:rPr>
        <w:t>COM.FSMC_HiZSetupTime =</w:t>
      </w:r>
      <w:r>
        <w:rPr>
          <w:spacing w:val="-1"/>
          <w:sz w:val="20"/>
        </w:rPr>
        <w:t> </w:t>
      </w:r>
      <w:r>
        <w:rPr>
          <w:sz w:val="20"/>
        </w:rPr>
        <w:t>0x00;</w:t>
      </w:r>
    </w:p>
    <w:p>
      <w:pPr>
        <w:pStyle w:val="ListParagraph"/>
        <w:numPr>
          <w:ilvl w:val="0"/>
          <w:numId w:val="27"/>
        </w:numPr>
        <w:tabs>
          <w:tab w:pos="1725" w:val="left" w:leader="none"/>
          <w:tab w:pos="1726" w:val="left" w:leader="none"/>
        </w:tabs>
        <w:spacing w:line="240" w:lineRule="auto" w:before="55" w:after="0"/>
        <w:ind w:left="1725" w:right="0" w:hanging="427"/>
        <w:jc w:val="left"/>
        <w:rPr>
          <w:sz w:val="20"/>
        </w:rPr>
      </w:pPr>
      <w:r>
        <w:rPr>
          <w:spacing w:val="-3"/>
          <w:sz w:val="20"/>
        </w:rPr>
        <w:t>ATT.FSMC_SetupTime </w:t>
      </w:r>
      <w:r>
        <w:rPr>
          <w:sz w:val="20"/>
        </w:rPr>
        <w:t>=</w:t>
      </w:r>
      <w:r>
        <w:rPr>
          <w:spacing w:val="2"/>
          <w:sz w:val="20"/>
        </w:rPr>
        <w:t> </w:t>
      </w:r>
      <w:r>
        <w:rPr>
          <w:sz w:val="20"/>
        </w:rPr>
        <w:t>0x04;</w:t>
      </w:r>
    </w:p>
    <w:p>
      <w:pPr>
        <w:pStyle w:val="ListParagraph"/>
        <w:numPr>
          <w:ilvl w:val="0"/>
          <w:numId w:val="27"/>
        </w:numPr>
        <w:tabs>
          <w:tab w:pos="1725" w:val="left" w:leader="none"/>
          <w:tab w:pos="1726" w:val="left" w:leader="none"/>
        </w:tabs>
        <w:spacing w:line="240" w:lineRule="auto" w:before="55" w:after="0"/>
        <w:ind w:left="1725" w:right="0" w:hanging="427"/>
        <w:jc w:val="left"/>
        <w:rPr>
          <w:sz w:val="20"/>
        </w:rPr>
      </w:pPr>
      <w:r>
        <w:rPr>
          <w:spacing w:val="-3"/>
          <w:sz w:val="20"/>
        </w:rPr>
        <w:t>ATT.FSMC_WaitSetupTime </w:t>
      </w:r>
      <w:r>
        <w:rPr>
          <w:sz w:val="20"/>
        </w:rPr>
        <w:t>= 0x07;</w:t>
      </w:r>
    </w:p>
    <w:p>
      <w:pPr>
        <w:pStyle w:val="ListParagraph"/>
        <w:numPr>
          <w:ilvl w:val="0"/>
          <w:numId w:val="27"/>
        </w:numPr>
        <w:tabs>
          <w:tab w:pos="1725" w:val="left" w:leader="none"/>
          <w:tab w:pos="1726" w:val="left" w:leader="none"/>
        </w:tabs>
        <w:spacing w:line="240" w:lineRule="auto" w:before="55" w:after="0"/>
        <w:ind w:left="1725" w:right="0" w:hanging="427"/>
        <w:jc w:val="left"/>
        <w:rPr>
          <w:sz w:val="20"/>
        </w:rPr>
      </w:pPr>
      <w:r>
        <w:rPr>
          <w:spacing w:val="-3"/>
          <w:sz w:val="20"/>
        </w:rPr>
        <w:t>ATT.FSMC_HoldSetupTime </w:t>
      </w:r>
      <w:r>
        <w:rPr>
          <w:sz w:val="20"/>
        </w:rPr>
        <w:t>=</w:t>
      </w:r>
      <w:r>
        <w:rPr>
          <w:spacing w:val="8"/>
          <w:sz w:val="20"/>
        </w:rPr>
        <w:t> </w:t>
      </w:r>
      <w:r>
        <w:rPr>
          <w:sz w:val="20"/>
        </w:rPr>
        <w:t>0x04;</w:t>
      </w:r>
    </w:p>
    <w:p>
      <w:pPr>
        <w:pStyle w:val="ListParagraph"/>
        <w:numPr>
          <w:ilvl w:val="0"/>
          <w:numId w:val="27"/>
        </w:numPr>
        <w:tabs>
          <w:tab w:pos="1725" w:val="left" w:leader="none"/>
          <w:tab w:pos="1726" w:val="left" w:leader="none"/>
        </w:tabs>
        <w:spacing w:line="240" w:lineRule="auto" w:before="55" w:after="0"/>
        <w:ind w:left="1725" w:right="0" w:hanging="427"/>
        <w:jc w:val="left"/>
        <w:rPr>
          <w:sz w:val="20"/>
        </w:rPr>
      </w:pPr>
      <w:r>
        <w:rPr>
          <w:spacing w:val="-3"/>
          <w:sz w:val="20"/>
        </w:rPr>
        <w:t>ATT.FSMC_HiZSetupTime </w:t>
      </w:r>
      <w:r>
        <w:rPr>
          <w:sz w:val="20"/>
        </w:rPr>
        <w:t>=</w:t>
      </w:r>
      <w:r>
        <w:rPr>
          <w:spacing w:val="3"/>
          <w:sz w:val="20"/>
        </w:rPr>
        <w:t> </w:t>
      </w:r>
      <w:r>
        <w:rPr>
          <w:sz w:val="20"/>
        </w:rPr>
        <w:t>0x00;</w:t>
      </w:r>
    </w:p>
    <w:p>
      <w:pPr>
        <w:pStyle w:val="ListParagraph"/>
        <w:numPr>
          <w:ilvl w:val="0"/>
          <w:numId w:val="27"/>
        </w:numPr>
        <w:tabs>
          <w:tab w:pos="1725" w:val="left" w:leader="none"/>
          <w:tab w:pos="1726" w:val="left" w:leader="none"/>
        </w:tabs>
        <w:spacing w:line="240" w:lineRule="auto" w:before="55" w:after="0"/>
        <w:ind w:left="1725" w:right="0" w:hanging="427"/>
        <w:jc w:val="left"/>
        <w:rPr>
          <w:sz w:val="20"/>
        </w:rPr>
      </w:pPr>
      <w:r>
        <w:rPr>
          <w:sz w:val="20"/>
        </w:rPr>
        <w:t>IO.FSMC_SetupTime =</w:t>
      </w:r>
      <w:r>
        <w:rPr>
          <w:spacing w:val="-2"/>
          <w:sz w:val="20"/>
        </w:rPr>
        <w:t> </w:t>
      </w:r>
      <w:r>
        <w:rPr>
          <w:sz w:val="20"/>
        </w:rPr>
        <w:t>0x04;</w:t>
      </w:r>
    </w:p>
    <w:p>
      <w:pPr>
        <w:pStyle w:val="ListParagraph"/>
        <w:numPr>
          <w:ilvl w:val="0"/>
          <w:numId w:val="27"/>
        </w:numPr>
        <w:tabs>
          <w:tab w:pos="1725" w:val="left" w:leader="none"/>
          <w:tab w:pos="1726" w:val="left" w:leader="none"/>
        </w:tabs>
        <w:spacing w:line="240" w:lineRule="auto" w:before="55" w:after="0"/>
        <w:ind w:left="1725" w:right="0" w:hanging="427"/>
        <w:jc w:val="left"/>
        <w:rPr>
          <w:sz w:val="20"/>
        </w:rPr>
      </w:pPr>
      <w:r>
        <w:rPr>
          <w:sz w:val="20"/>
        </w:rPr>
        <w:t>IO.FSMC_WaitSetupTime =</w:t>
      </w:r>
      <w:r>
        <w:rPr>
          <w:spacing w:val="-26"/>
          <w:sz w:val="20"/>
        </w:rPr>
        <w:t> </w:t>
      </w:r>
      <w:r>
        <w:rPr>
          <w:sz w:val="20"/>
        </w:rPr>
        <w:t>0x07;</w:t>
      </w:r>
    </w:p>
    <w:p>
      <w:pPr>
        <w:pStyle w:val="ListParagraph"/>
        <w:numPr>
          <w:ilvl w:val="0"/>
          <w:numId w:val="27"/>
        </w:numPr>
        <w:tabs>
          <w:tab w:pos="1725" w:val="left" w:leader="none"/>
          <w:tab w:pos="1726" w:val="left" w:leader="none"/>
        </w:tabs>
        <w:spacing w:line="240" w:lineRule="auto" w:before="55" w:after="0"/>
        <w:ind w:left="1725" w:right="0" w:hanging="427"/>
        <w:jc w:val="left"/>
        <w:rPr>
          <w:sz w:val="20"/>
        </w:rPr>
      </w:pPr>
      <w:r>
        <w:rPr>
          <w:sz w:val="20"/>
        </w:rPr>
        <w:t>IO.FSMC_HoldSetupTime =</w:t>
      </w:r>
      <w:r>
        <w:rPr>
          <w:spacing w:val="-19"/>
          <w:sz w:val="20"/>
        </w:rPr>
        <w:t> </w:t>
      </w:r>
      <w:r>
        <w:rPr>
          <w:sz w:val="20"/>
        </w:rPr>
        <w:t>0x04;</w:t>
      </w:r>
    </w:p>
    <w:p>
      <w:pPr>
        <w:pStyle w:val="ListParagraph"/>
        <w:numPr>
          <w:ilvl w:val="0"/>
          <w:numId w:val="27"/>
        </w:numPr>
        <w:tabs>
          <w:tab w:pos="1725" w:val="left" w:leader="none"/>
          <w:tab w:pos="1726" w:val="left" w:leader="none"/>
        </w:tabs>
        <w:spacing w:line="240" w:lineRule="auto" w:before="55" w:after="0"/>
        <w:ind w:left="1725" w:right="0" w:hanging="427"/>
        <w:jc w:val="left"/>
        <w:rPr>
          <w:sz w:val="20"/>
        </w:rPr>
      </w:pPr>
      <w:r>
        <w:rPr>
          <w:sz w:val="20"/>
        </w:rPr>
        <w:t>IO.FSMC_HiZSetupTime =</w:t>
      </w:r>
      <w:r>
        <w:rPr>
          <w:spacing w:val="-2"/>
          <w:sz w:val="20"/>
        </w:rPr>
        <w:t> </w:t>
      </w:r>
      <w:r>
        <w:rPr>
          <w:sz w:val="20"/>
        </w:rPr>
        <w:t>0x00;</w:t>
      </w:r>
    </w:p>
    <w:p>
      <w:pPr>
        <w:pStyle w:val="ListParagraph"/>
        <w:numPr>
          <w:ilvl w:val="0"/>
          <w:numId w:val="27"/>
        </w:numPr>
        <w:tabs>
          <w:tab w:pos="1725" w:val="left" w:leader="none"/>
          <w:tab w:pos="1726" w:val="left" w:leader="none"/>
        </w:tabs>
        <w:spacing w:line="240" w:lineRule="auto" w:before="55" w:after="0"/>
        <w:ind w:left="1725" w:right="0" w:hanging="427"/>
        <w:jc w:val="left"/>
        <w:rPr>
          <w:sz w:val="20"/>
        </w:rPr>
      </w:pPr>
      <w:r>
        <w:rPr>
          <w:sz w:val="20"/>
        </w:rPr>
        <w:t>TCLRSetupTime =</w:t>
      </w:r>
      <w:r>
        <w:rPr>
          <w:spacing w:val="-2"/>
          <w:sz w:val="20"/>
        </w:rPr>
        <w:t> </w:t>
      </w:r>
      <w:r>
        <w:rPr>
          <w:sz w:val="20"/>
        </w:rPr>
        <w:t>0;</w:t>
      </w:r>
    </w:p>
    <w:p>
      <w:pPr>
        <w:pStyle w:val="ListParagraph"/>
        <w:numPr>
          <w:ilvl w:val="0"/>
          <w:numId w:val="27"/>
        </w:numPr>
        <w:tabs>
          <w:tab w:pos="1725" w:val="left" w:leader="none"/>
          <w:tab w:pos="1726" w:val="left" w:leader="none"/>
        </w:tabs>
        <w:spacing w:line="240" w:lineRule="auto" w:before="55" w:after="0"/>
        <w:ind w:left="1725" w:right="0" w:hanging="427"/>
        <w:jc w:val="left"/>
        <w:rPr>
          <w:sz w:val="20"/>
        </w:rPr>
      </w:pPr>
      <w:r>
        <w:rPr>
          <w:sz w:val="20"/>
        </w:rPr>
        <w:t>TARSetupTime =</w:t>
      </w:r>
      <w:r>
        <w:rPr>
          <w:spacing w:val="-1"/>
          <w:sz w:val="20"/>
        </w:rPr>
        <w:t> </w:t>
      </w:r>
      <w:r>
        <w:rPr>
          <w:sz w:val="20"/>
        </w:rPr>
        <w:t>0;</w:t>
      </w:r>
    </w:p>
    <w:p>
      <w:pPr>
        <w:pStyle w:val="BodyText"/>
        <w:spacing w:before="7"/>
        <w:rPr>
          <w:sz w:val="21"/>
        </w:rPr>
      </w:pPr>
    </w:p>
    <w:p>
      <w:pPr>
        <w:pStyle w:val="Heading5"/>
        <w:spacing w:line="249" w:lineRule="auto" w:before="0" w:after="12"/>
        <w:ind w:left="5006" w:right="1337" w:hanging="3575"/>
      </w:pPr>
      <w:r>
        <w:rPr/>
        <w:pict>
          <v:group style="position:absolute;margin-left:151.822556pt;margin-top:33.942524pt;width:344.5pt;height:227.15pt;mso-position-horizontal-relative:page;mso-position-vertical-relative:paragraph;z-index:-298447872" coordorigin="3036,679" coordsize="6890,4543">
            <v:shape style="position:absolute;left:6267;top:4807;width:1462;height:335" coordorigin="6267,4807" coordsize="1462,335" path="m7729,4807l6321,4807,6267,4978,6321,5142,7729,5142,7729,4807xe" filled="true" fillcolor="#dadada" stroked="false">
              <v:path arrowok="t"/>
              <v:fill type="solid"/>
            </v:shape>
            <v:shape style="position:absolute;left:6267;top:4807;width:1462;height:335" coordorigin="6267,4807" coordsize="1462,335" path="m7729,5142l6321,5142,6267,4978,6321,4807,7729,4807e" filled="false" stroked="true" strokeweight="1.75pt" strokecolor="#000000">
              <v:path arrowok="t"/>
              <v:stroke dashstyle="solid"/>
            </v:shape>
            <v:line style="position:absolute" from="4460,4978" to="6267,4978" stroked="true" strokeweight="1.75pt" strokecolor="#000000">
              <v:stroke dashstyle="solid"/>
            </v:line>
            <v:shape style="position:absolute;left:8313;top:4807;width:665;height:335" coordorigin="8314,4807" coordsize="665,335" path="m8925,4807l8314,4807,8314,5142,8925,5142,8978,4978,8925,4807xe" filled="true" fillcolor="#dadada" stroked="false">
              <v:path arrowok="t"/>
              <v:fill type="solid"/>
            </v:shape>
            <v:shape style="position:absolute;left:8313;top:4807;width:665;height:335" coordorigin="8314,4807" coordsize="665,335" path="m8314,5142l8925,5142,8978,4978,8925,4807,8314,4807e" filled="false" stroked="true" strokeweight="1.75pt" strokecolor="#000000">
              <v:path arrowok="t"/>
              <v:stroke dashstyle="solid"/>
            </v:shape>
            <v:shape style="position:absolute;left:7703;top:4807;width:628;height:335" coordorigin="7703,4807" coordsize="628,335" path="m8277,4807l7756,4807,7703,4978,7756,5142,8277,5142,8330,4978,8277,4807xe" filled="true" fillcolor="#ffffff" stroked="false">
              <v:path arrowok="t"/>
              <v:fill type="solid"/>
            </v:shape>
            <v:shape style="position:absolute;left:7703;top:4807;width:628;height:335" coordorigin="7703,4807" coordsize="628,335" path="m7756,4807l7703,4978,7756,5142,8277,5142,8330,4978,8277,4807,7756,4807xe" filled="false" stroked="true" strokeweight="1.75pt" strokecolor="#000000">
              <v:path arrowok="t"/>
              <v:stroke dashstyle="solid"/>
            </v:shape>
            <v:line style="position:absolute" from="7703,4590" to="7703,4557" stroked="true" strokeweight=".75pt" strokecolor="#000000">
              <v:stroke dashstyle="solid"/>
            </v:line>
            <v:line style="position:absolute" from="7703,5189" to="7703,4590" stroked="true" strokeweight=".75pt" strokecolor="#000000">
              <v:stroke dashstyle="solid"/>
            </v:line>
            <v:line style="position:absolute" from="7703,5221" to="7703,5189" stroked="true" strokeweight=".75pt" strokecolor="#000000">
              <v:stroke dashstyle="solid"/>
            </v:line>
            <v:shape style="position:absolute;left:7596;top:4566;width:424;height:116" type="#_x0000_t75" stroked="false">
              <v:imagedata r:id="rId268" o:title=""/>
            </v:shape>
            <v:line style="position:absolute" from="8340,4616" to="8340,4584" stroked="true" strokeweight=".75pt" strokecolor="#000000">
              <v:stroke dashstyle="solid"/>
            </v:line>
            <v:line style="position:absolute" from="8340,5136" to="8340,4616" stroked="true" strokeweight=".75pt" strokecolor="#000000">
              <v:stroke dashstyle="solid"/>
            </v:line>
            <v:line style="position:absolute" from="8340,5168" to="8340,5136" stroked="true" strokeweight=".75pt" strokecolor="#000000">
              <v:stroke dashstyle="solid"/>
            </v:line>
            <v:shape style="position:absolute;left:8025;top:4566;width:105;height:116" type="#_x0000_t75" stroked="false">
              <v:imagedata r:id="rId269" o:title=""/>
            </v:shape>
            <v:shape style="position:absolute;left:8234;top:4566;width:105;height:116" type="#_x0000_t75" stroked="false">
              <v:imagedata r:id="rId270" o:title=""/>
            </v:shape>
            <v:line style="position:absolute" from="8458,4624" to="8011,4624" stroked="true" strokeweight=".75pt" strokecolor="#000000">
              <v:stroke dashstyle="solid"/>
            </v:line>
            <v:line style="position:absolute" from="9882,4978" to="8968,4978" stroked="true" strokeweight="1.75pt" strokecolor="#000000">
              <v:stroke dashstyle="solid"/>
            </v:line>
            <v:shape style="position:absolute;left:6081;top:4095;width:3780;height:330" coordorigin="6081,4095" coordsize="3780,330" path="m9861,4095l8075,4095,7948,4424,6081,4425e" filled="false" stroked="true" strokeweight="1.75pt" strokecolor="#000000">
              <v:path arrowok="t"/>
              <v:stroke dashstyle="solid"/>
            </v:shape>
            <v:shape style="position:absolute;left:4433;top:4095;width:1633;height:330" coordorigin="4434,4095" coordsize="1633,330" path="m6066,4425l5939,4095,4434,4095e" filled="false" stroked="true" strokeweight="1.75pt" strokecolor="#000000">
              <v:path arrowok="t"/>
              <v:stroke dashstyle="solid"/>
            </v:shape>
            <v:shape style="position:absolute;left:4380;top:4095;width:346;height:330" coordorigin="4381,4095" coordsize="346,330" path="m4726,4095l4599,4095,4460,4425,4381,4425e" filled="false" stroked="true" strokeweight="1.75pt" strokecolor="#000000">
              <v:path arrowok="t"/>
              <v:stroke dashstyle="solid"/>
            </v:shape>
            <v:line style="position:absolute" from="5204,3978" to="5204,946" stroked="true" strokeweight=".75pt" strokecolor="#000000">
              <v:stroke dashstyle="solid"/>
            </v:line>
            <v:shape style="position:absolute;left:4460;top:916;width:5422;height:325" coordorigin="4460,916" coordsize="5422,325" path="m9882,918l9489,916,9383,1241,5269,1241,5136,916,4460,916e" filled="false" stroked="true" strokeweight="1.75pt" strokecolor="#000000">
              <v:path arrowok="t"/>
              <v:stroke dashstyle="solid"/>
            </v:shape>
            <v:shape style="position:absolute;left:5915;top:3863;width:105;height:116" type="#_x0000_t75" stroked="false">
              <v:imagedata r:id="rId271" o:title=""/>
            </v:shape>
            <v:line style="position:absolute" from="6034,3921" to="5141,3921" stroked="true" strokeweight=".75pt" strokecolor="#000000">
              <v:stroke dashstyle="solid"/>
            </v:line>
            <v:shape style="position:absolute;left:5219;top:3863;width:105;height:116" type="#_x0000_t75" stroked="false">
              <v:imagedata r:id="rId272" o:title=""/>
            </v:shape>
            <v:line style="position:absolute" from="9563,2986" to="9563,1356" stroked="true" strokeweight=".75pt" strokecolor="#000000">
              <v:stroke dashstyle="solid"/>
            </v:line>
            <v:line style="position:absolute" from="9430,2384" to="9430,922" stroked="true" strokeweight=".75pt" strokecolor="#000000">
              <v:stroke dashstyle="solid"/>
            </v:line>
            <v:shape style="position:absolute;left:4433;top:1630;width:5449;height:307" coordorigin="4434,1630" coordsize="5449,307" path="m9882,1630l9606,1630,9526,1937,5365,1937,5237,1630,4434,1630e" filled="false" stroked="true" strokeweight="1.75pt" strokecolor="#000000">
              <v:path arrowok="t"/>
              <v:stroke dashstyle="solid"/>
            </v:shape>
            <v:shape style="position:absolute;left:4433;top:1630;width:5093;height:307" coordorigin="4434,1630" coordsize="5093,307" path="m9526,1630l5365,1630,5237,1937,4434,1937e" filled="false" stroked="true" strokeweight="1.75pt" strokecolor="#000000">
              <v:path arrowok="t"/>
              <v:stroke dashstyle="solid"/>
            </v:shape>
            <v:shape style="position:absolute;left:9526;top:1630;width:356;height:307" coordorigin="9526,1630" coordsize="356,307" path="m9882,1937l9606,1937,9526,1630e" filled="false" stroked="true" strokeweight="1.75pt" strokecolor="#000000">
              <v:path arrowok="t"/>
              <v:stroke dashstyle="solid"/>
            </v:shape>
            <v:line style="position:absolute" from="9882,2692" to="4407,2692" stroked="true" strokeweight="1.75pt" strokecolor="#000000">
              <v:stroke dashstyle="solid"/>
            </v:line>
            <v:shape style="position:absolute;left:9323;top:2690;width:585;height:328" coordorigin="9324,2690" coordsize="585,328" path="m9324,2690l9536,2690,9616,3018,9908,3018e" filled="false" stroked="true" strokeweight="1.75pt" strokecolor="#000000">
              <v:path arrowok="t"/>
              <v:stroke dashstyle="solid"/>
            </v:shape>
            <v:shape style="position:absolute;left:4407;top:2690;width:671;height:328" coordorigin="4407,2690" coordsize="671,328" path="m5078,2690l4998,3018,4407,3018e" filled="false" stroked="true" strokeweight="1.75pt" strokecolor="#000000">
              <v:path arrowok="t"/>
              <v:stroke dashstyle="solid"/>
            </v:shape>
            <v:line style="position:absolute" from="9855,3417" to="4434,3417" stroked="true" strokeweight="1.75pt" strokecolor="#000000">
              <v:stroke dashstyle="solid"/>
            </v:line>
            <v:shape style="position:absolute;left:4433;top:3416;width:346;height:307" coordorigin="4434,3417" coordsize="346,307" path="m4779,3417l4663,3417,4514,3723,4434,3723e" filled="false" stroked="true" strokeweight="1.75pt" strokecolor="#000000">
              <v:path arrowok="t"/>
              <v:stroke dashstyle="solid"/>
            </v:shape>
            <v:shape style="position:absolute;left:7898;top:3863;width:105;height:116" type="#_x0000_t75" stroked="false">
              <v:imagedata r:id="rId273" o:title=""/>
            </v:shape>
            <v:line style="position:absolute" from="6449,3921" to="6034,3921" stroked="true" strokeweight=".75pt" strokecolor="#000000">
              <v:stroke dashstyle="solid"/>
            </v:line>
            <v:line style="position:absolute" from="7942,3921" to="7119,3921" stroked="true" strokeweight=".75pt" strokecolor="#000000">
              <v:stroke dashstyle="solid"/>
            </v:line>
            <v:shape style="position:absolute;left:6016;top:3863;width:105;height:116" type="#_x0000_t75" stroked="false">
              <v:imagedata r:id="rId274" o:title=""/>
            </v:shape>
            <v:shape style="position:absolute;left:5045;top:1367;width:452;height:116" type="#_x0000_t75" stroked="false">
              <v:imagedata r:id="rId275" o:title=""/>
            </v:shape>
            <v:line style="position:absolute" from="5301,1863" to="5301,1348" stroked="true" strokeweight=".75pt" strokecolor="#000000">
              <v:stroke dashstyle="solid"/>
            </v:line>
            <v:line style="position:absolute" from="5046,2976" to="5046,2263" stroked="true" strokeweight=".75pt" strokecolor="#000000">
              <v:stroke dashstyle="solid"/>
            </v:line>
            <v:shape style="position:absolute;left:4927;top:2260;width:438;height:115" type="#_x0000_t75" stroked="false">
              <v:imagedata r:id="rId276" o:title=""/>
            </v:shape>
            <v:shape style="position:absolute;left:9327;top:1377;width:105;height:116" type="#_x0000_t75" stroked="false">
              <v:imagedata r:id="rId277" o:title=""/>
            </v:shape>
            <v:line style="position:absolute" from="9734,1435" to="9287,1435" stroked="true" strokeweight=".75pt" strokecolor="#000000">
              <v:stroke dashstyle="solid"/>
            </v:line>
            <v:shape style="position:absolute;left:9561;top:1377;width:105;height:116" type="#_x0000_t75" stroked="false">
              <v:imagedata r:id="rId278" o:title=""/>
            </v:shape>
            <v:line style="position:absolute" from="9565,2262" to="9565,2230" stroked="true" strokeweight=".75pt" strokecolor="#000000">
              <v:stroke dashstyle="solid"/>
            </v:line>
            <v:line style="position:absolute" from="9565,2923" to="9565,2262" stroked="true" strokeweight=".75pt" strokecolor="#000000">
              <v:stroke dashstyle="solid"/>
            </v:line>
            <v:line style="position:absolute" from="9565,2956" to="9565,2923" stroked="true" strokeweight=".75pt" strokecolor="#000000">
              <v:stroke dashstyle="solid"/>
            </v:line>
            <v:shape style="position:absolute;left:9315;top:2253;width:105;height:116" type="#_x0000_t75" stroked="false">
              <v:imagedata r:id="rId279" o:title=""/>
            </v:shape>
            <v:line style="position:absolute" from="9734,2311" to="9213,2311" stroked="true" strokeweight=".75pt" strokecolor="#000000">
              <v:stroke dashstyle="solid"/>
            </v:line>
            <v:shape style="position:absolute;left:9556;top:2253;width:105;height:116" type="#_x0000_t75" stroked="false">
              <v:imagedata r:id="rId280" o:title=""/>
            </v:shape>
            <v:line style="position:absolute" from="6002,3851" to="6002,4375" stroked="true" strokeweight=".75pt" strokecolor="#000000">
              <v:stroke dashstyle="solid"/>
            </v:line>
            <v:line style="position:absolute" from="8012,4680" to="8012,3851" stroked="true" strokeweight=".75pt" strokecolor="#000000">
              <v:stroke dashstyle="solid"/>
            </v:line>
            <v:shape style="position:absolute;left:8489;top:4487;width:776;height:258" type="#_x0000_t202" filled="false" stroked="false">
              <v:textbox inset="0,0,0,0">
                <w:txbxContent>
                  <w:p>
                    <w:pPr>
                      <w:spacing w:before="16"/>
                      <w:ind w:left="0" w:right="0" w:firstLine="0"/>
                      <w:jc w:val="left"/>
                      <w:rPr>
                        <w:rFonts w:ascii="Times New Roman"/>
                        <w:sz w:val="16"/>
                      </w:rPr>
                    </w:pPr>
                    <w:r>
                      <w:rPr>
                        <w:rFonts w:ascii="Times New Roman"/>
                        <w:spacing w:val="-1"/>
                        <w:w w:val="29"/>
                        <w:position w:val="4"/>
                        <w:sz w:val="16"/>
                      </w:rPr>
                      <w:t>W</w:t>
                    </w:r>
                    <w:r>
                      <w:rPr>
                        <w:rFonts w:ascii="Times New Roman"/>
                        <w:w w:val="137"/>
                        <w:sz w:val="16"/>
                      </w:rPr>
                      <w:t>K(12(-')</w:t>
                    </w:r>
                  </w:p>
                </w:txbxContent>
              </v:textbox>
              <w10:wrap type="none"/>
            </v:shape>
            <v:shape style="position:absolute;left:6767;top:4487;width:856;height:258" type="#_x0000_t202" filled="false" stroked="false">
              <v:textbox inset="0,0,0,0">
                <w:txbxContent>
                  <w:p>
                    <w:pPr>
                      <w:spacing w:before="16"/>
                      <w:ind w:left="0" w:right="0" w:firstLine="0"/>
                      <w:jc w:val="left"/>
                      <w:rPr>
                        <w:rFonts w:ascii="Times New Roman"/>
                        <w:sz w:val="16"/>
                      </w:rPr>
                    </w:pPr>
                    <w:r>
                      <w:rPr>
                        <w:rFonts w:ascii="Times New Roman"/>
                        <w:spacing w:val="-1"/>
                        <w:w w:val="29"/>
                        <w:position w:val="4"/>
                        <w:sz w:val="16"/>
                      </w:rPr>
                      <w:t>W</w:t>
                    </w:r>
                    <w:r>
                      <w:rPr>
                        <w:rFonts w:ascii="Times New Roman"/>
                        <w:w w:val="124"/>
                        <w:sz w:val="16"/>
                      </w:rPr>
                      <w:t>VX('-12()</w:t>
                    </w:r>
                  </w:p>
                </w:txbxContent>
              </v:textbox>
              <w10:wrap type="none"/>
            </v:shape>
            <v:shape style="position:absolute;left:6480;top:3785;width:634;height:258" type="#_x0000_t202" filled="false" stroked="false">
              <v:textbox inset="0,0,0,0">
                <w:txbxContent>
                  <w:p>
                    <w:pPr>
                      <w:spacing w:before="6"/>
                      <w:ind w:left="0" w:right="0" w:firstLine="0"/>
                      <w:jc w:val="left"/>
                      <w:rPr>
                        <w:rFonts w:ascii="Times New Roman"/>
                        <w:sz w:val="16"/>
                      </w:rPr>
                    </w:pPr>
                    <w:r>
                      <w:rPr>
                        <w:rFonts w:ascii="Times New Roman"/>
                        <w:spacing w:val="-1"/>
                        <w:w w:val="29"/>
                        <w:position w:val="5"/>
                        <w:sz w:val="16"/>
                      </w:rPr>
                      <w:t>W</w:t>
                    </w:r>
                    <w:r>
                      <w:rPr>
                        <w:rFonts w:ascii="Times New Roman"/>
                        <w:w w:val="136"/>
                        <w:sz w:val="16"/>
                      </w:rPr>
                      <w:t>Z(12()</w:t>
                    </w:r>
                  </w:p>
                </w:txbxContent>
              </v:textbox>
              <w10:wrap type="none"/>
            </v:shape>
            <v:shape style="position:absolute;left:3266;top:2852;width:1960;height:1406" type="#_x0000_t202" filled="false" stroked="false">
              <v:textbox inset="0,0,0,0">
                <w:txbxContent>
                  <w:p>
                    <w:pPr>
                      <w:spacing w:before="11"/>
                      <w:ind w:left="0" w:right="899" w:firstLine="0"/>
                      <w:jc w:val="right"/>
                      <w:rPr>
                        <w:rFonts w:ascii="Times New Roman"/>
                        <w:sz w:val="16"/>
                      </w:rPr>
                    </w:pPr>
                    <w:r>
                      <w:rPr>
                        <w:rFonts w:ascii="Times New Roman"/>
                        <w:w w:val="140"/>
                        <w:sz w:val="16"/>
                      </w:rPr>
                      <w:t>)60&amp;B1,25'</w:t>
                    </w:r>
                  </w:p>
                  <w:p>
                    <w:pPr>
                      <w:spacing w:line="240" w:lineRule="auto" w:before="0"/>
                      <w:rPr>
                        <w:sz w:val="20"/>
                      </w:rPr>
                    </w:pPr>
                  </w:p>
                  <w:p>
                    <w:pPr>
                      <w:spacing w:before="149"/>
                      <w:ind w:left="0" w:right="908" w:firstLine="0"/>
                      <w:jc w:val="right"/>
                      <w:rPr>
                        <w:rFonts w:ascii="Times New Roman"/>
                        <w:sz w:val="16"/>
                      </w:rPr>
                    </w:pPr>
                    <w:r>
                      <w:rPr>
                        <w:rFonts w:ascii="Times New Roman"/>
                        <w:w w:val="145"/>
                        <w:sz w:val="16"/>
                      </w:rPr>
                      <w:t>)60&amp;B1:(</w:t>
                    </w:r>
                  </w:p>
                  <w:p>
                    <w:pPr>
                      <w:spacing w:line="240" w:lineRule="auto" w:before="8"/>
                      <w:rPr>
                        <w:sz w:val="15"/>
                      </w:rPr>
                    </w:pPr>
                  </w:p>
                  <w:p>
                    <w:pPr>
                      <w:spacing w:before="0"/>
                      <w:ind w:left="694" w:right="0" w:firstLine="0"/>
                      <w:jc w:val="left"/>
                      <w:rPr>
                        <w:rFonts w:ascii="Times New Roman"/>
                        <w:sz w:val="16"/>
                      </w:rPr>
                    </w:pPr>
                    <w:r>
                      <w:rPr>
                        <w:rFonts w:ascii="Times New Roman"/>
                        <w:spacing w:val="-1"/>
                        <w:w w:val="29"/>
                        <w:position w:val="5"/>
                        <w:sz w:val="16"/>
                      </w:rPr>
                      <w:t>W</w:t>
                    </w:r>
                    <w:r>
                      <w:rPr>
                        <w:rFonts w:ascii="Times New Roman"/>
                        <w:w w:val="118"/>
                        <w:sz w:val="16"/>
                      </w:rPr>
                      <w:t>G(1&amp;(4B1-12()</w:t>
                    </w:r>
                  </w:p>
                  <w:p>
                    <w:pPr>
                      <w:spacing w:before="31"/>
                      <w:ind w:left="0" w:right="909" w:firstLine="0"/>
                      <w:jc w:val="right"/>
                      <w:rPr>
                        <w:rFonts w:ascii="Times New Roman"/>
                        <w:sz w:val="16"/>
                      </w:rPr>
                    </w:pPr>
                    <w:r>
                      <w:rPr>
                        <w:rFonts w:ascii="Times New Roman"/>
                        <w:w w:val="135"/>
                        <w:sz w:val="16"/>
                      </w:rPr>
                      <w:t>)60&amp;B12(</w:t>
                    </w:r>
                  </w:p>
                </w:txbxContent>
              </v:textbox>
              <w10:wrap type="none"/>
            </v:shape>
            <v:shape style="position:absolute;left:3316;top:2555;width:1025;height:213" type="#_x0000_t202" filled="false" stroked="false">
              <v:textbox inset="0,0,0,0">
                <w:txbxContent>
                  <w:p>
                    <w:pPr>
                      <w:spacing w:before="11"/>
                      <w:ind w:left="0" w:right="0" w:firstLine="0"/>
                      <w:jc w:val="left"/>
                      <w:rPr>
                        <w:rFonts w:ascii="Times New Roman"/>
                        <w:sz w:val="16"/>
                      </w:rPr>
                    </w:pPr>
                    <w:r>
                      <w:rPr>
                        <w:rFonts w:ascii="Times New Roman"/>
                        <w:w w:val="135"/>
                        <w:sz w:val="16"/>
                      </w:rPr>
                      <w:t>)60&amp;B15(*</w:t>
                    </w:r>
                  </w:p>
                </w:txbxContent>
              </v:textbox>
              <w10:wrap type="none"/>
            </v:shape>
            <v:shape style="position:absolute;left:3233;top:2704;width:1114;height:213" type="#_x0000_t202" filled="false" stroked="false">
              <v:textbox inset="0,0,0,0">
                <w:txbxContent>
                  <w:p>
                    <w:pPr>
                      <w:spacing w:before="11"/>
                      <w:ind w:left="0" w:right="0" w:firstLine="0"/>
                      <w:jc w:val="left"/>
                      <w:rPr>
                        <w:rFonts w:ascii="Times New Roman"/>
                        <w:sz w:val="16"/>
                      </w:rPr>
                    </w:pPr>
                    <w:r>
                      <w:rPr>
                        <w:rFonts w:ascii="Times New Roman"/>
                        <w:w w:val="140"/>
                        <w:sz w:val="16"/>
                      </w:rPr>
                      <w:t>)60&amp;B1,2:5</w:t>
                    </w:r>
                  </w:p>
                </w:txbxContent>
              </v:textbox>
              <w10:wrap type="none"/>
            </v:shape>
            <v:shape style="position:absolute;left:7947;top:1999;width:1276;height:642" type="#_x0000_t202" filled="false" stroked="false">
              <v:textbox inset="0,0,0,0">
                <w:txbxContent>
                  <w:p>
                    <w:pPr>
                      <w:spacing w:line="213" w:lineRule="exact" w:before="6"/>
                      <w:ind w:left="0" w:right="0" w:firstLine="0"/>
                      <w:jc w:val="left"/>
                      <w:rPr>
                        <w:rFonts w:ascii="Times New Roman"/>
                        <w:sz w:val="16"/>
                      </w:rPr>
                    </w:pPr>
                    <w:r>
                      <w:rPr>
                        <w:rFonts w:ascii="Times New Roman"/>
                        <w:spacing w:val="-1"/>
                        <w:w w:val="29"/>
                        <w:position w:val="5"/>
                        <w:sz w:val="16"/>
                      </w:rPr>
                      <w:t>W</w:t>
                    </w:r>
                    <w:r>
                      <w:rPr>
                        <w:rFonts w:ascii="Times New Roman"/>
                        <w:w w:val="128"/>
                        <w:sz w:val="16"/>
                      </w:rPr>
                      <w:t>K(1&amp;([-15(*)</w:t>
                    </w:r>
                  </w:p>
                  <w:p>
                    <w:pPr>
                      <w:spacing w:line="197" w:lineRule="exact" w:before="0"/>
                      <w:ind w:left="0" w:right="0" w:firstLine="0"/>
                      <w:jc w:val="left"/>
                      <w:rPr>
                        <w:rFonts w:ascii="Times New Roman"/>
                        <w:sz w:val="16"/>
                      </w:rPr>
                    </w:pPr>
                    <w:r>
                      <w:rPr>
                        <w:rFonts w:ascii="Times New Roman"/>
                        <w:spacing w:val="-1"/>
                        <w:w w:val="29"/>
                        <w:position w:val="5"/>
                        <w:sz w:val="16"/>
                      </w:rPr>
                      <w:t>W</w:t>
                    </w:r>
                    <w:r>
                      <w:rPr>
                        <w:rFonts w:ascii="Times New Roman"/>
                        <w:w w:val="132"/>
                        <w:sz w:val="16"/>
                      </w:rPr>
                      <w:t>K(1&amp;([-1,25')</w:t>
                    </w:r>
                  </w:p>
                  <w:p>
                    <w:pPr>
                      <w:spacing w:line="208" w:lineRule="exact" w:before="0"/>
                      <w:ind w:left="0" w:right="0" w:firstLine="0"/>
                      <w:jc w:val="left"/>
                      <w:rPr>
                        <w:rFonts w:ascii="Times New Roman"/>
                        <w:sz w:val="16"/>
                      </w:rPr>
                    </w:pPr>
                    <w:r>
                      <w:rPr>
                        <w:rFonts w:ascii="Times New Roman"/>
                        <w:spacing w:val="-1"/>
                        <w:w w:val="29"/>
                        <w:position w:val="4"/>
                        <w:sz w:val="16"/>
                      </w:rPr>
                      <w:t>W</w:t>
                    </w:r>
                    <w:r>
                      <w:rPr>
                        <w:rFonts w:ascii="Times New Roman"/>
                        <w:w w:val="114"/>
                        <w:sz w:val="16"/>
                      </w:rPr>
                      <w:t>K(1&amp;([-</w:t>
                    </w:r>
                    <w:r>
                      <w:rPr>
                        <w:rFonts w:ascii="Times New Roman"/>
                        <w:w w:val="169"/>
                        <w:sz w:val="16"/>
                      </w:rPr>
                      <w:t>1,2:</w:t>
                    </w:r>
                    <w:r>
                      <w:rPr>
                        <w:rFonts w:ascii="Times New Roman"/>
                        <w:spacing w:val="-1"/>
                        <w:w w:val="169"/>
                        <w:sz w:val="16"/>
                      </w:rPr>
                      <w:t>5</w:t>
                    </w:r>
                    <w:r>
                      <w:rPr>
                        <w:rFonts w:ascii="Times New Roman"/>
                        <w:w w:val="99"/>
                        <w:sz w:val="16"/>
                      </w:rPr>
                      <w:t>)</w:t>
                    </w:r>
                  </w:p>
                </w:txbxContent>
              </v:textbox>
              <w10:wrap type="none"/>
            </v:shape>
            <v:shape style="position:absolute;left:5428;top:2095;width:1236;height:450" type="#_x0000_t202" filled="false" stroked="false">
              <v:textbox inset="0,0,0,0">
                <w:txbxContent>
                  <w:p>
                    <w:pPr>
                      <w:spacing w:line="203" w:lineRule="exact" w:before="16"/>
                      <w:ind w:left="0" w:right="0" w:firstLine="0"/>
                      <w:jc w:val="left"/>
                      <w:rPr>
                        <w:rFonts w:ascii="Times New Roman"/>
                        <w:sz w:val="16"/>
                      </w:rPr>
                    </w:pPr>
                    <w:r>
                      <w:rPr>
                        <w:rFonts w:ascii="Times New Roman"/>
                        <w:spacing w:val="-1"/>
                        <w:w w:val="29"/>
                        <w:position w:val="4"/>
                        <w:sz w:val="16"/>
                      </w:rPr>
                      <w:t>W</w:t>
                    </w:r>
                    <w:r>
                      <w:rPr>
                        <w:rFonts w:ascii="Times New Roman"/>
                        <w:w w:val="127"/>
                        <w:sz w:val="16"/>
                      </w:rPr>
                      <w:t>G(15(*-1&amp;([)</w:t>
                    </w:r>
                  </w:p>
                  <w:p>
                    <w:pPr>
                      <w:spacing w:line="213" w:lineRule="exact" w:before="0"/>
                      <w:ind w:left="0" w:right="0" w:firstLine="0"/>
                      <w:jc w:val="left"/>
                      <w:rPr>
                        <w:rFonts w:ascii="Times New Roman"/>
                        <w:sz w:val="16"/>
                      </w:rPr>
                    </w:pPr>
                    <w:r>
                      <w:rPr>
                        <w:rFonts w:ascii="Times New Roman"/>
                        <w:spacing w:val="-1"/>
                        <w:w w:val="29"/>
                        <w:position w:val="5"/>
                        <w:sz w:val="16"/>
                      </w:rPr>
                      <w:t>W</w:t>
                    </w:r>
                    <w:r>
                      <w:rPr>
                        <w:rFonts w:ascii="Times New Roman"/>
                        <w:w w:val="130"/>
                        <w:sz w:val="16"/>
                      </w:rPr>
                      <w:t>G(1,25'-1&amp;([)</w:t>
                    </w:r>
                  </w:p>
                </w:txbxContent>
              </v:textbox>
              <w10:wrap type="none"/>
            </v:shape>
            <v:shape style="position:absolute;left:3274;top:1625;width:1070;height:213" type="#_x0000_t202" filled="false" stroked="false">
              <v:textbox inset="0,0,0,0">
                <w:txbxContent>
                  <w:p>
                    <w:pPr>
                      <w:spacing w:before="11"/>
                      <w:ind w:left="0" w:right="0" w:firstLine="0"/>
                      <w:jc w:val="left"/>
                      <w:rPr>
                        <w:rFonts w:ascii="Times New Roman"/>
                        <w:sz w:val="16"/>
                      </w:rPr>
                    </w:pPr>
                    <w:r>
                      <w:rPr>
                        <w:rFonts w:ascii="Times New Roman"/>
                        <w:sz w:val="16"/>
                      </w:rPr>
                      <w:t>)60&amp;B$&gt;10:0@</w:t>
                    </w:r>
                  </w:p>
                </w:txbxContent>
              </v:textbox>
              <w10:wrap type="none"/>
            </v:shape>
            <v:shape style="position:absolute;left:8394;top:1265;width:883;height:258" type="#_x0000_t202" filled="false" stroked="false">
              <v:textbox inset="0,0,0,0">
                <w:txbxContent>
                  <w:p>
                    <w:pPr>
                      <w:spacing w:before="6"/>
                      <w:ind w:left="0" w:right="0" w:firstLine="0"/>
                      <w:jc w:val="left"/>
                      <w:rPr>
                        <w:rFonts w:ascii="Times New Roman"/>
                        <w:sz w:val="16"/>
                      </w:rPr>
                    </w:pPr>
                    <w:r>
                      <w:rPr>
                        <w:rFonts w:ascii="Times New Roman"/>
                        <w:spacing w:val="-1"/>
                        <w:w w:val="29"/>
                        <w:position w:val="5"/>
                        <w:sz w:val="16"/>
                      </w:rPr>
                      <w:t>W</w:t>
                    </w:r>
                    <w:r>
                      <w:rPr>
                        <w:rFonts w:ascii="Times New Roman"/>
                        <w:w w:val="115"/>
                        <w:sz w:val="16"/>
                      </w:rPr>
                      <w:t>K(1&amp;([-$,)</w:t>
                    </w:r>
                  </w:p>
                </w:txbxContent>
              </v:textbox>
              <w10:wrap type="none"/>
            </v:shape>
            <v:shape style="position:absolute;left:5576;top:1314;width:829;height:258" type="#_x0000_t202" filled="false" stroked="false">
              <v:textbox inset="0,0,0,0">
                <w:txbxContent>
                  <w:p>
                    <w:pPr>
                      <w:spacing w:before="6"/>
                      <w:ind w:left="0" w:right="0" w:firstLine="0"/>
                      <w:jc w:val="left"/>
                      <w:rPr>
                        <w:rFonts w:ascii="Times New Roman"/>
                        <w:sz w:val="16"/>
                      </w:rPr>
                    </w:pPr>
                    <w:r>
                      <w:rPr>
                        <w:rFonts w:ascii="Times New Roman"/>
                        <w:spacing w:val="-1"/>
                        <w:w w:val="29"/>
                        <w:position w:val="5"/>
                        <w:sz w:val="16"/>
                      </w:rPr>
                      <w:t>W</w:t>
                    </w:r>
                    <w:r>
                      <w:rPr>
                        <w:rFonts w:ascii="Times New Roman"/>
                        <w:w w:val="114"/>
                        <w:sz w:val="16"/>
                      </w:rPr>
                      <w:t>Y(1&amp;([-$)</w:t>
                    </w:r>
                  </w:p>
                </w:txbxContent>
              </v:textbox>
              <w10:wrap type="none"/>
            </v:shape>
            <v:shape style="position:absolute;left:3036;top:678;width:1363;height:489" type="#_x0000_t202" filled="false" stroked="false">
              <v:textbox inset="0,0,0,0">
                <w:txbxContent>
                  <w:p>
                    <w:pPr>
                      <w:spacing w:before="6"/>
                      <w:ind w:left="-1" w:right="18" w:firstLine="0"/>
                      <w:jc w:val="center"/>
                      <w:rPr>
                        <w:rFonts w:ascii="Times New Roman"/>
                        <w:sz w:val="16"/>
                      </w:rPr>
                    </w:pPr>
                    <w:r>
                      <w:rPr>
                        <w:rFonts w:ascii="Times New Roman"/>
                        <w:w w:val="115"/>
                        <w:sz w:val="16"/>
                      </w:rPr>
                      <w:t>)60&amp;B1&amp;(4B2</w:t>
                    </w:r>
                    <w:r>
                      <w:rPr>
                        <w:rFonts w:ascii="Times New Roman"/>
                        <w:w w:val="115"/>
                        <w:position w:val="5"/>
                        <w:sz w:val="16"/>
                      </w:rPr>
                      <w:t>(1)</w:t>
                    </w:r>
                  </w:p>
                  <w:p>
                    <w:pPr>
                      <w:spacing w:before="47"/>
                      <w:ind w:left="95" w:right="18" w:firstLine="0"/>
                      <w:jc w:val="center"/>
                      <w:rPr>
                        <w:rFonts w:ascii="Times New Roman"/>
                        <w:sz w:val="16"/>
                      </w:rPr>
                    </w:pPr>
                    <w:r>
                      <w:rPr>
                        <w:rFonts w:ascii="Times New Roman"/>
                        <w:w w:val="120"/>
                        <w:sz w:val="16"/>
                      </w:rPr>
                      <w:t>)60&amp;B1&amp;(4B1</w:t>
                    </w:r>
                  </w:p>
                </w:txbxContent>
              </v:textbox>
              <w10:wrap type="none"/>
            </v:shape>
            <w10:wrap type="none"/>
          </v:group>
        </w:pict>
      </w:r>
      <w:bookmarkStart w:name="Figure 32. PC Card/CompactFlash controll" w:id="384"/>
      <w:bookmarkEnd w:id="384"/>
      <w:r>
        <w:rPr>
          <w:b w:val="0"/>
        </w:rPr>
      </w:r>
      <w:bookmarkStart w:name="_bookmark180" w:id="385"/>
      <w:bookmarkEnd w:id="385"/>
      <w:r>
        <w:rPr>
          <w:b w:val="0"/>
        </w:rPr>
      </w:r>
      <w:r>
        <w:rPr/>
        <w:t>Figure 32. PC Card/CompactFlash controller waveforms for common memory read access</w:t>
      </w:r>
    </w:p>
    <w:p>
      <w:pPr>
        <w:pStyle w:val="BodyText"/>
        <w:ind w:left="1294"/>
      </w:pPr>
      <w:r>
        <w:rPr/>
        <w:pict>
          <v:group style="width:404pt;height:252.7pt;mso-position-horizontal-relative:char;mso-position-vertical-relative:line" coordorigin="0,0" coordsize="8080,5054">
            <v:line style="position:absolute" from="5,5" to="8080,5" stroked="true" strokeweight=".47998pt" strokecolor="#000000">
              <v:stroke dashstyle="solid"/>
            </v:line>
            <v:line style="position:absolute" from="8075,5" to="8075,5053" stroked="true" strokeweight=".47998pt" strokecolor="#000000">
              <v:stroke dashstyle="solid"/>
            </v:line>
            <v:line style="position:absolute" from="0,5048" to="8075,5048" stroked="true" strokeweight=".48pt" strokecolor="#000000">
              <v:stroke dashstyle="solid"/>
            </v:line>
            <v:line style="position:absolute" from="5,0" to="5,5048" stroked="true" strokeweight=".48pt" strokecolor="#000000">
              <v:stroke dashstyle="solid"/>
            </v:line>
            <v:shape style="position:absolute;left:7445;top:4866;width:514;height:160" type="#_x0000_t202" filled="false" stroked="false">
              <v:textbox inset="0,0,0,0">
                <w:txbxContent>
                  <w:p>
                    <w:pPr>
                      <w:spacing w:before="8"/>
                      <w:ind w:left="0" w:right="0" w:firstLine="0"/>
                      <w:jc w:val="left"/>
                      <w:rPr>
                        <w:rFonts w:ascii="Times New Roman"/>
                        <w:sz w:val="12"/>
                      </w:rPr>
                    </w:pPr>
                    <w:r>
                      <w:rPr>
                        <w:rFonts w:ascii="Times New Roman"/>
                        <w:w w:val="95"/>
                        <w:sz w:val="12"/>
                      </w:rPr>
                      <w:t>DL14895E</w:t>
                    </w:r>
                  </w:p>
                </w:txbxContent>
              </v:textbox>
              <w10:wrap type="none"/>
            </v:shape>
            <v:shape style="position:absolute;left:787;top:4379;width:1079;height:213" type="#_x0000_t202" filled="false" stroked="false">
              <v:textbox inset="0,0,0,0">
                <w:txbxContent>
                  <w:p>
                    <w:pPr>
                      <w:spacing w:before="11"/>
                      <w:ind w:left="0" w:right="0" w:firstLine="0"/>
                      <w:jc w:val="left"/>
                      <w:rPr>
                        <w:rFonts w:ascii="Times New Roman"/>
                        <w:sz w:val="16"/>
                      </w:rPr>
                    </w:pPr>
                    <w:r>
                      <w:rPr>
                        <w:rFonts w:ascii="Times New Roman"/>
                        <w:w w:val="105"/>
                        <w:sz w:val="16"/>
                      </w:rPr>
                      <w:t>)60&amp;B'&gt;15:0@</w:t>
                    </w:r>
                  </w:p>
                </w:txbxContent>
              </v:textbox>
              <w10:wrap type="none"/>
            </v:shape>
          </v:group>
        </w:pict>
      </w:r>
      <w:r>
        <w:rPr/>
      </w:r>
    </w:p>
    <w:p>
      <w:pPr>
        <w:spacing w:before="58"/>
        <w:ind w:left="1299" w:right="0" w:firstLine="0"/>
        <w:jc w:val="left"/>
        <w:rPr>
          <w:sz w:val="16"/>
        </w:rPr>
      </w:pPr>
      <w:r>
        <w:rPr>
          <w:sz w:val="16"/>
        </w:rPr>
        <w:t>1. FSMC_NCE4_2 remains high (inactive during 8-bit access.</w:t>
      </w:r>
    </w:p>
    <w:p>
      <w:pPr>
        <w:pStyle w:val="BodyText"/>
      </w:pPr>
    </w:p>
    <w:p>
      <w:pPr>
        <w:pStyle w:val="BodyText"/>
      </w:pPr>
    </w:p>
    <w:p>
      <w:pPr>
        <w:pStyle w:val="BodyText"/>
      </w:pPr>
    </w:p>
    <w:p>
      <w:pPr>
        <w:pStyle w:val="BodyText"/>
      </w:pPr>
    </w:p>
    <w:p>
      <w:pPr>
        <w:pStyle w:val="BodyText"/>
      </w:pPr>
    </w:p>
    <w:p>
      <w:pPr>
        <w:pStyle w:val="BodyText"/>
      </w:pPr>
    </w:p>
    <w:p>
      <w:pPr>
        <w:pStyle w:val="BodyText"/>
        <w:spacing w:before="11"/>
        <w:rPr>
          <w:sz w:val="17"/>
        </w:rPr>
      </w:pPr>
    </w:p>
    <w:p>
      <w:pPr>
        <w:tabs>
          <w:tab w:pos="8829" w:val="left" w:leader="none"/>
        </w:tabs>
        <w:spacing w:before="94"/>
        <w:ind w:left="4137" w:right="0" w:firstLine="0"/>
        <w:jc w:val="left"/>
        <w:rPr>
          <w:sz w:val="18"/>
        </w:rPr>
      </w:pPr>
      <w:r>
        <w:rPr/>
        <w:pict>
          <v:group style="position:absolute;margin-left:71.527pt;margin-top:-1.384805pt;width:28.4pt;height:15.15pt;mso-position-horizontal-relative:page;mso-position-vertical-relative:paragraph;z-index:252740608" coordorigin="1431,-28" coordsize="568,303">
            <v:shape style="position:absolute;left:1430;top:-28;width:568;height:248" coordorigin="1431,-28" coordsize="568,248" path="m1996,-28l1582,-28,1582,-27,1560,-24,1540,-14,1524,0,1512,18,1431,214,1431,214,1431,218,1433,220,1634,220,1640,207,1561,133,1544,100,1547,61,1570,30,1615,16,1981,16,1983,15,1984,13,1998,-22,1998,-26,1996,-28xe" filled="true" fillcolor="#005189" stroked="false">
              <v:path arrowok="t"/>
              <v:fill type="solid"/>
            </v:shape>
            <v:shape style="position:absolute;left:1592;top:7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77/1</w:t>
      </w:r>
      <w:hyperlink w:history="true" w:anchor="_bookmark363">
        <w:r>
          <w:rPr>
            <w:sz w:val="18"/>
          </w:rPr>
          <w:t>43</w:t>
        </w:r>
      </w:hyperlink>
    </w:p>
    <w:p>
      <w:pPr>
        <w:spacing w:after="0"/>
        <w:jc w:val="left"/>
        <w:rPr>
          <w:sz w:val="18"/>
        </w:rPr>
        <w:sectPr>
          <w:headerReference w:type="default" r:id="rId267"/>
          <w:pgSz w:w="11900" w:h="16840"/>
          <w:pgMar w:header="1172" w:footer="1899" w:top="1480" w:bottom="1680" w:left="1180" w:right="0"/>
        </w:sectPr>
      </w:pPr>
    </w:p>
    <w:p>
      <w:pPr>
        <w:pStyle w:val="BodyText"/>
        <w:spacing w:before="10"/>
        <w:rPr>
          <w:sz w:val="17"/>
        </w:rPr>
      </w:pPr>
    </w:p>
    <w:p>
      <w:pPr>
        <w:pStyle w:val="Heading5"/>
        <w:spacing w:line="249" w:lineRule="auto" w:before="93" w:after="11"/>
        <w:ind w:left="5006" w:right="1337" w:hanging="3597"/>
      </w:pPr>
      <w:r>
        <w:rPr/>
        <w:pict>
          <v:group style="position:absolute;margin-left:129.304703pt;margin-top:46.364193pt;width:354.3pt;height:266.8pt;mso-position-horizontal-relative:page;mso-position-vertical-relative:paragraph;z-index:-298423296" coordorigin="2586,927" coordsize="7086,5336">
            <v:shape style="position:absolute;left:5260;top:4114;width:615;height:323" coordorigin="5261,4114" coordsize="615,323" path="m5875,4437l5692,4437,5564,4114,5261,4114e" filled="false" stroked="true" strokeweight="1.75pt" strokecolor="#000000">
              <v:path arrowok="t"/>
              <v:stroke dashstyle="solid"/>
            </v:shape>
            <v:shape style="position:absolute;left:7493;top:4114;width:614;height:323" coordorigin="7493,4114" coordsize="614,323" path="m8107,4114l7701,4114,7582,4437,7493,4437e" filled="false" stroked="true" strokeweight="1.75pt" strokecolor="#000000">
              <v:path arrowok="t"/>
              <v:stroke dashstyle="solid"/>
            </v:shape>
            <v:line style="position:absolute" from="7549,4437" to="5791,4437" stroked="true" strokeweight="1.75pt" strokecolor="#000000">
              <v:stroke dashstyle="solid"/>
            </v:line>
            <v:line style="position:absolute" from="5289,4114" to="3894,4114" stroked="true" strokeweight="1.75pt" strokecolor="#000000">
              <v:stroke dashstyle="solid"/>
            </v:line>
            <v:line style="position:absolute" from="9614,4114" to="8079,4114" stroked="true" strokeweight="1.75pt" strokecolor="#000000">
              <v:stroke dashstyle="solid"/>
            </v:line>
            <v:shape style="position:absolute;left:3837;top:4114;width:363;height:323" coordorigin="3838,4114" coordsize="363,323" path="m4201,4114l4066,4114,3922,4437,3838,4437e" filled="false" stroked="true" strokeweight="1.75pt" strokecolor="#000000">
              <v:path arrowok="t"/>
              <v:stroke dashstyle="solid"/>
            </v:shape>
            <v:line style="position:absolute" from="5624,5767" to="5624,3835" stroked="true" strokeweight=".75pt" strokecolor="#000000">
              <v:stroke dashstyle="solid"/>
            </v:line>
            <v:shape style="position:absolute;left:5533;top:3873;width:108;height:120" type="#_x0000_t75" stroked="false">
              <v:imagedata r:id="rId282" o:title=""/>
            </v:shape>
            <v:line style="position:absolute" from="6234,3933" to="4640,3933" stroked="true" strokeweight=".75pt" strokecolor="#000000">
              <v:stroke dashstyle="solid"/>
            </v:line>
            <v:shape style="position:absolute;left:4712;top:3873;width:108;height:120" type="#_x0000_t75" stroked="false">
              <v:imagedata r:id="rId283" o:title=""/>
            </v:shape>
            <v:shape style="position:absolute;left:7514;top:3873;width:108;height:120" type="#_x0000_t75" stroked="false">
              <v:imagedata r:id="rId284" o:title=""/>
            </v:shape>
            <v:line style="position:absolute" from="7614,3933" to="6936,3933" stroked="true" strokeweight=".75pt" strokecolor="#000000">
              <v:stroke dashstyle="solid"/>
            </v:line>
            <v:shape style="position:absolute;left:5642;top:3873;width:108;height:120" type="#_x0000_t75" stroked="false">
              <v:imagedata r:id="rId285" o:title=""/>
            </v:shape>
            <v:shape style="position:absolute;left:8817;top:5633;width:337;height:120" type="#_x0000_t75" stroked="false">
              <v:imagedata r:id="rId286" o:title=""/>
            </v:shape>
            <v:shape style="position:absolute;left:7646;top:5633;width:342;height:120" type="#_x0000_t75" stroked="false">
              <v:imagedata r:id="rId287" o:title=""/>
            </v:shape>
            <v:shape style="position:absolute;left:9040;top:3412;width:614;height:335" coordorigin="9041,3413" coordsize="614,335" path="m9041,3413l9264,3413,9347,3748,9654,3748e" filled="false" stroked="true" strokeweight="1.75pt" strokecolor="#000000">
              <v:path arrowok="t"/>
              <v:stroke dashstyle="solid"/>
            </v:shape>
            <v:line style="position:absolute" from="4715,5416" to="4715,973" stroked="true" strokeweight=".75pt" strokecolor="#000000">
              <v:stroke dashstyle="solid"/>
            </v:line>
            <v:shape style="position:absolute;left:3933;top:951;width:5693;height:315" coordorigin="3934,951" coordsize="5693,315" path="m9627,951l9216,951,9104,1266,4779,1266,4640,951,3934,951e" filled="false" stroked="true" strokeweight="1.75pt" strokecolor="#000000">
              <v:path arrowok="t"/>
              <v:stroke dashstyle="solid"/>
            </v:shape>
            <v:line style="position:absolute" from="9306,6146" to="9306,6112" stroked="true" strokeweight=".75pt" strokecolor="#000000">
              <v:stroke dashstyle="solid"/>
            </v:line>
            <v:shape style="position:absolute;left:6297;top:5894;width:1515;height:351" coordorigin="6298,5895" coordsize="1515,351" path="m7813,6245l6354,6245,6298,6062,6354,5895,7813,5895e" filled="false" stroked="true" strokeweight="1.75pt" strokecolor="#000000">
              <v:path arrowok="t"/>
              <v:stroke dashstyle="solid"/>
            </v:shape>
            <v:shape style="position:absolute;left:7757;top:5894;width:1563;height:351" coordorigin="7757,5895" coordsize="1563,351" path="m7757,6245l9264,6245,9320,6062,9264,5895,7757,5895e" filled="false" stroked="true" strokeweight="1.75pt" strokecolor="#000000">
              <v:path arrowok="t"/>
              <v:stroke dashstyle="solid"/>
            </v:shape>
            <v:line style="position:absolute" from="9152,5828" to="9152,927" stroked="true" strokeweight=".75pt" strokecolor="#000000">
              <v:stroke dashstyle="solid"/>
            </v:line>
            <v:shape style="position:absolute;left:3906;top:2327;width:5326;height:332" coordorigin="3906,2328" coordsize="5326,332" path="m9232,2659l4895,2659,4767,2328,3906,2328e" filled="false" stroked="true" strokeweight="1.75pt" strokecolor="#000000">
              <v:path arrowok="t"/>
              <v:stroke dashstyle="solid"/>
            </v:shape>
            <v:shape style="position:absolute;left:9231;top:2327;width:395;height:332" coordorigin="9232,2328" coordsize="395,332" path="m9627,2328l9359,2328,9232,2659e" filled="false" stroked="true" strokeweight="1.75pt" strokecolor="#000000">
              <v:path arrowok="t"/>
              <v:stroke dashstyle="solid"/>
            </v:shape>
            <v:shape style="position:absolute;left:3906;top:2327;width:5721;height:332" coordorigin="3906,2328" coordsize="5721,332" path="m9627,2659l9359,2659,9232,2328,4895,2328,4767,2659,3906,2659e" filled="false" stroked="true" strokeweight="1.75pt" strokecolor="#000000">
              <v:path arrowok="t"/>
              <v:stroke dashstyle="solid"/>
            </v:shape>
            <v:line style="position:absolute" from="9627,3413" to="3878,3413" stroked="true" strokeweight="1.75pt" strokecolor="#000000">
              <v:stroke dashstyle="solid"/>
            </v:line>
            <v:shape style="position:absolute;left:3878;top:3412;width:730;height:335" coordorigin="3878,3413" coordsize="730,335" path="m4608,3413l4484,3748,3878,3748e" filled="false" stroked="true" strokeweight="1.75pt" strokecolor="#000000">
              <v:path arrowok="t"/>
              <v:stroke dashstyle="solid"/>
            </v:shape>
            <v:line style="position:absolute" from="9599,4816" to="3906,4816" stroked="true" strokeweight="1.75pt" strokecolor="#000000">
              <v:stroke dashstyle="solid"/>
            </v:line>
            <v:shape style="position:absolute;left:3906;top:4815;width:363;height:332" coordorigin="3906,4816" coordsize="363,332" path="m4269,4816l4129,4816,3990,5147,3906,5147e" filled="false" stroked="true" strokeweight="1.75pt" strokecolor="#000000">
              <v:path arrowok="t"/>
              <v:stroke dashstyle="solid"/>
            </v:shape>
            <v:line style="position:absolute" from="9302,6058" to="9644,6058" stroked="true" strokeweight="2.166pt" strokecolor="#000000">
              <v:stroke dashstyle="solid"/>
            </v:line>
            <v:shape style="position:absolute;left:4613;top:2104;width:73;height:85" coordorigin="4614,2104" coordsize="73,85" path="m4614,2189l4687,2147,4614,2104,4614,2147,4614,2189xe" filled="false" stroked="true" strokeweight="1.75pt" strokecolor="#000000">
              <v:path arrowok="t"/>
              <v:stroke dashstyle="solid"/>
            </v:shape>
            <v:shape style="position:absolute;left:4613;top:2104;width:73;height:85" coordorigin="4614,2104" coordsize="73,85" path="m4614,2104l4614,2189,4687,2147,4614,2104xe" filled="true" fillcolor="#000000" stroked="false">
              <v:path arrowok="t"/>
              <v:fill type="solid"/>
            </v:shape>
            <v:line style="position:absolute" from="4863,2147" to="4535,2147" stroked="true" strokeweight=".75pt" strokecolor="#000000">
              <v:stroke dashstyle="solid"/>
            </v:line>
            <v:shape style="position:absolute;left:4857;top:2104;width:73;height:85" coordorigin="4858,2104" coordsize="73,85" path="m4931,2104l4858,2147,4931,2189,4931,2147,4931,2104xe" filled="false" stroked="true" strokeweight="1.75pt" strokecolor="#000000">
              <v:path arrowok="t"/>
              <v:stroke dashstyle="solid"/>
            </v:shape>
            <v:shape style="position:absolute;left:4857;top:2104;width:73;height:85" coordorigin="4858,2104" coordsize="73,85" path="m4931,2104l4858,2147,4931,2189,4931,2104xe" filled="true" fillcolor="#000000" stroked="false">
              <v:path arrowok="t"/>
              <v:fill type="solid"/>
            </v:shape>
            <v:line style="position:absolute" from="4877,2147" to="4958,2147" stroked="true" strokeweight=".75pt" strokecolor="#000000">
              <v:stroke dashstyle="solid"/>
            </v:line>
            <v:line style="position:absolute" from="4827,2128" to="4827,2093" stroked="true" strokeweight=".75pt" strokecolor="#000000">
              <v:stroke dashstyle="solid"/>
            </v:line>
            <v:line style="position:absolute" from="4827,2732" to="4827,2128" stroked="true" strokeweight=".75pt" strokecolor="#000000">
              <v:stroke dashstyle="solid"/>
            </v:line>
            <v:line style="position:absolute" from="4545,3726" to="4545,2933" stroked="true" strokeweight=".75pt" strokecolor="#000000">
              <v:stroke dashstyle="solid"/>
            </v:line>
            <v:shape style="position:absolute;left:4410;top:2962;width:485;height:119" type="#_x0000_t75" stroked="false">
              <v:imagedata r:id="rId288" o:title=""/>
            </v:shape>
            <v:line style="position:absolute" from="9296,2719" to="9296,2094" stroked="true" strokeweight=".75pt" strokecolor="#000000">
              <v:stroke dashstyle="solid"/>
            </v:line>
            <v:shape style="position:absolute;left:9000;top:2085;width:474;height:120" type="#_x0000_t75" stroked="false">
              <v:imagedata r:id="rId289" o:title=""/>
            </v:shape>
            <v:line style="position:absolute" from="9293,3001" to="9293,2966" stroked="true" strokeweight=".75pt" strokecolor="#000000">
              <v:stroke dashstyle="solid"/>
            </v:line>
            <v:line style="position:absolute" from="9293,3713" to="9293,3001" stroked="true" strokeweight=".75pt" strokecolor="#000000">
              <v:stroke dashstyle="solid"/>
            </v:line>
            <v:line style="position:absolute" from="9293,3748" to="9293,3713" stroked="true" strokeweight=".75pt" strokecolor="#000000">
              <v:stroke dashstyle="solid"/>
            </v:line>
            <v:shape style="position:absolute;left:8873;top:2992;width:268;height:120" type="#_x0000_t75" stroked="false">
              <v:imagedata r:id="rId290" o:title=""/>
            </v:shape>
            <v:shape style="position:absolute;left:9278;top:2992;width:183;height:120" type="#_x0000_t75" stroked="false">
              <v:imagedata r:id="rId291" o:title=""/>
            </v:shape>
            <v:shape style="position:absolute;left:4717;top:5284;width:108;height:120" type="#_x0000_t75" stroked="false">
              <v:imagedata r:id="rId292" o:title=""/>
            </v:shape>
            <v:shape style="position:absolute;left:6194;top:5284;width:108;height:120" type="#_x0000_t75" stroked="false">
              <v:imagedata r:id="rId293" o:title=""/>
            </v:shape>
            <v:line style="position:absolute" from="6202,5344" to="4818,5344" stroked="true" strokeweight=".75pt" strokecolor="#000000">
              <v:stroke dashstyle="solid"/>
            </v:line>
            <v:line style="position:absolute" from="6306,6150" to="6306,5261" stroked="true" strokeweight=".75pt" strokecolor="#000000">
              <v:stroke dashstyle="solid"/>
            </v:line>
            <v:shape style="position:absolute;left:6203;top:5633;width:108;height:120" type="#_x0000_t75" stroked="false">
              <v:imagedata r:id="rId294" o:title=""/>
            </v:shape>
            <v:line style="position:absolute" from="6425,5693" to="5660,5693" stroked="true" strokeweight=".75pt" strokecolor="#000000">
              <v:stroke dashstyle="solid"/>
            </v:line>
            <v:shape style="position:absolute;left:5633;top:5633;width:108;height:120" type="#_x0000_t75" stroked="false">
              <v:imagedata r:id="rId295" o:title=""/>
            </v:shape>
            <v:line style="position:absolute" from="7765,3939" to="7637,3939" stroked="true" strokeweight=".75pt" strokecolor="#000000">
              <v:stroke dashstyle="solid"/>
            </v:line>
            <v:shape style="position:absolute;left:9008;top:3879;width:136;height:120" type="#_x0000_t75" stroked="false">
              <v:imagedata r:id="rId296" o:title=""/>
            </v:shape>
            <v:shape style="position:absolute;left:7648;top:3896;width:73;height:85" coordorigin="7649,3897" coordsize="73,85" path="m7722,3897l7649,3939,7722,3981,7722,3939,7722,3897xe" filled="false" stroked="true" strokeweight="1.75pt" strokecolor="#000000">
              <v:path arrowok="t"/>
              <v:stroke dashstyle="solid"/>
            </v:shape>
            <v:shape style="position:absolute;left:7648;top:3896;width:73;height:85" coordorigin="7649,3897" coordsize="73,85" path="m7722,3897l7649,3939,7722,3981,7722,3897xe" filled="true" fillcolor="#000000" stroked="false">
              <v:path arrowok="t"/>
              <v:fill type="solid"/>
            </v:shape>
            <v:line style="position:absolute" from="6585,5346" to="6298,5346" stroked="true" strokeweight=".75pt" strokecolor="#000000">
              <v:stroke dashstyle="solid"/>
            </v:line>
            <v:shape style="position:absolute;left:7350;top:5286;width:296;height:120" type="#_x0000_t75" stroked="false">
              <v:imagedata r:id="rId297" o:title=""/>
            </v:shape>
            <v:shape style="position:absolute;left:6329;top:5304;width:73;height:85" coordorigin="6330,5304" coordsize="73,85" path="m6403,5304l6330,5346,6403,5388,6403,5346,6403,5304xe" filled="false" stroked="true" strokeweight="1.75pt" strokecolor="#000000">
              <v:path arrowok="t"/>
              <v:stroke dashstyle="solid"/>
            </v:shape>
            <v:shape style="position:absolute;left:6329;top:5304;width:73;height:85" coordorigin="6330,5304" coordsize="73,85" path="m6403,5304l6330,5346,6403,5388,6403,5304xe" filled="true" fillcolor="#000000" stroked="false">
              <v:path arrowok="t"/>
              <v:fill type="solid"/>
            </v:shape>
            <v:line style="position:absolute" from="3906,1640" to="9615,1640" stroked="true" strokeweight="1.75pt" strokecolor="#000000">
              <v:stroke dashstyle="solid"/>
            </v:line>
            <v:line style="position:absolute" from="7637,3758" to="7637,5735" stroked="true" strokeweight=".75pt" strokecolor="#000000">
              <v:stroke dashstyle="solid"/>
            </v:line>
            <v:shape style="position:absolute;left:2586;top:5924;width:3712;height:213" type="#_x0000_t202" filled="false" stroked="false">
              <v:textbox inset="0,0,0,0">
                <w:txbxContent>
                  <w:p>
                    <w:pPr>
                      <w:tabs>
                        <w:tab w:pos="1347" w:val="left" w:leader="none"/>
                        <w:tab w:pos="3691" w:val="left" w:leader="none"/>
                      </w:tabs>
                      <w:spacing w:before="11"/>
                      <w:ind w:left="0" w:right="0" w:firstLine="0"/>
                      <w:jc w:val="left"/>
                      <w:rPr>
                        <w:rFonts w:ascii="Times New Roman"/>
                        <w:sz w:val="16"/>
                      </w:rPr>
                    </w:pPr>
                    <w:r>
                      <w:rPr>
                        <w:rFonts w:ascii="Times New Roman"/>
                        <w:w w:val="105"/>
                        <w:sz w:val="16"/>
                      </w:rPr>
                      <w:t>)60&amp;B'&gt;15:0@</w:t>
                    </w:r>
                    <w:r>
                      <w:rPr>
                        <w:rFonts w:ascii="Times New Roman"/>
                        <w:sz w:val="16"/>
                      </w:rPr>
                      <w:tab/>
                    </w:r>
                    <w:r>
                      <w:rPr>
                        <w:rFonts w:ascii="Times New Roman"/>
                        <w:w w:val="233"/>
                        <w:sz w:val="16"/>
                        <w:u w:val="thick"/>
                      </w:rPr>
                      <w:t> </w:t>
                    </w:r>
                    <w:r>
                      <w:rPr>
                        <w:rFonts w:ascii="Times New Roman"/>
                        <w:sz w:val="16"/>
                        <w:u w:val="thick"/>
                      </w:rPr>
                      <w:tab/>
                    </w:r>
                  </w:p>
                </w:txbxContent>
              </v:textbox>
              <w10:wrap type="none"/>
            </v:shape>
            <v:shape style="position:absolute;left:8030;top:5550;width:803;height:258" type="#_x0000_t202" filled="false" stroked="false">
              <v:textbox inset="0,0,0,0">
                <w:txbxContent>
                  <w:p>
                    <w:pPr>
                      <w:spacing w:before="16"/>
                      <w:ind w:left="0" w:right="0" w:firstLine="0"/>
                      <w:jc w:val="left"/>
                      <w:rPr>
                        <w:rFonts w:ascii="Times New Roman"/>
                        <w:sz w:val="16"/>
                      </w:rPr>
                    </w:pPr>
                    <w:r>
                      <w:rPr>
                        <w:rFonts w:ascii="Times New Roman"/>
                        <w:w w:val="29"/>
                        <w:position w:val="4"/>
                        <w:sz w:val="16"/>
                      </w:rPr>
                      <w:t>W</w:t>
                    </w:r>
                    <w:r>
                      <w:rPr>
                        <w:rFonts w:ascii="Times New Roman"/>
                        <w:w w:val="153"/>
                        <w:sz w:val="16"/>
                      </w:rPr>
                      <w:t>K(1:(-')</w:t>
                    </w:r>
                  </w:p>
                </w:txbxContent>
              </v:textbox>
              <w10:wrap type="none"/>
            </v:shape>
            <v:shape style="position:absolute;left:6457;top:5235;width:962;height:564" type="#_x0000_t202" filled="false" stroked="false">
              <v:textbox inset="0,0,0,0">
                <w:txbxContent>
                  <w:p>
                    <w:pPr>
                      <w:spacing w:before="16"/>
                      <w:ind w:left="159" w:right="0" w:firstLine="0"/>
                      <w:jc w:val="left"/>
                      <w:rPr>
                        <w:rFonts w:ascii="Times New Roman"/>
                        <w:sz w:val="16"/>
                      </w:rPr>
                    </w:pPr>
                    <w:r>
                      <w:rPr>
                        <w:rFonts w:ascii="Times New Roman"/>
                        <w:color w:val="010101"/>
                        <w:w w:val="29"/>
                        <w:position w:val="4"/>
                        <w:sz w:val="16"/>
                      </w:rPr>
                      <w:t>W</w:t>
                    </w:r>
                    <w:r>
                      <w:rPr>
                        <w:rFonts w:ascii="Times New Roman"/>
                        <w:color w:val="010101"/>
                        <w:w w:val="153"/>
                        <w:sz w:val="16"/>
                      </w:rPr>
                      <w:t>G('-1:()</w:t>
                    </w:r>
                  </w:p>
                  <w:p>
                    <w:pPr>
                      <w:spacing w:before="72"/>
                      <w:ind w:left="0" w:right="0" w:firstLine="0"/>
                      <w:jc w:val="left"/>
                      <w:rPr>
                        <w:rFonts w:ascii="Times New Roman"/>
                        <w:sz w:val="16"/>
                      </w:rPr>
                    </w:pPr>
                    <w:r>
                      <w:rPr>
                        <w:rFonts w:ascii="Times New Roman"/>
                        <w:spacing w:val="-1"/>
                        <w:w w:val="29"/>
                        <w:position w:val="5"/>
                        <w:sz w:val="16"/>
                      </w:rPr>
                      <w:t>W</w:t>
                    </w:r>
                    <w:r>
                      <w:rPr>
                        <w:rFonts w:ascii="Times New Roman"/>
                        <w:w w:val="151"/>
                        <w:sz w:val="16"/>
                      </w:rPr>
                      <w:t>Y(1:(-')</w:t>
                    </w:r>
                  </w:p>
                </w:txbxContent>
              </v:textbox>
              <w10:wrap type="none"/>
            </v:shape>
            <v:shape style="position:absolute;left:4958;top:5127;width:958;height:213" type="#_x0000_t202" filled="false" stroked="false">
              <v:textbox inset="0,0,0,0">
                <w:txbxContent>
                  <w:p>
                    <w:pPr>
                      <w:spacing w:before="11"/>
                      <w:ind w:left="0" w:right="0" w:firstLine="0"/>
                      <w:jc w:val="left"/>
                      <w:rPr>
                        <w:rFonts w:ascii="Times New Roman"/>
                        <w:sz w:val="16"/>
                      </w:rPr>
                    </w:pPr>
                    <w:r>
                      <w:rPr>
                        <w:rFonts w:ascii="Times New Roman"/>
                        <w:color w:val="020000"/>
                        <w:w w:val="150"/>
                        <w:sz w:val="16"/>
                      </w:rPr>
                      <w:t>0(0[+,= 1</w:t>
                    </w:r>
                  </w:p>
                </w:txbxContent>
              </v:textbox>
              <w10:wrap type="none"/>
            </v:shape>
            <v:shape style="position:absolute;left:2739;top:4814;width:915;height:213" type="#_x0000_t202" filled="false" stroked="false">
              <v:textbox inset="0,0,0,0">
                <w:txbxContent>
                  <w:p>
                    <w:pPr>
                      <w:spacing w:before="11"/>
                      <w:ind w:left="0" w:right="0" w:firstLine="0"/>
                      <w:jc w:val="left"/>
                      <w:rPr>
                        <w:rFonts w:ascii="Times New Roman"/>
                        <w:sz w:val="16"/>
                      </w:rPr>
                    </w:pPr>
                    <w:r>
                      <w:rPr>
                        <w:rFonts w:ascii="Times New Roman"/>
                        <w:w w:val="135"/>
                        <w:sz w:val="16"/>
                      </w:rPr>
                      <w:t>)60&amp;B12(</w:t>
                    </w:r>
                  </w:p>
                </w:txbxContent>
              </v:textbox>
              <w10:wrap type="none"/>
            </v:shape>
            <v:shape style="position:absolute;left:7796;top:3828;width:1292;height:258" type="#_x0000_t202" filled="false" stroked="false">
              <v:textbox inset="0,0,0,0">
                <w:txbxContent>
                  <w:p>
                    <w:pPr>
                      <w:spacing w:before="16"/>
                      <w:ind w:left="0" w:right="0" w:firstLine="0"/>
                      <w:jc w:val="left"/>
                      <w:rPr>
                        <w:rFonts w:ascii="Times New Roman"/>
                        <w:sz w:val="16"/>
                      </w:rPr>
                    </w:pPr>
                    <w:r>
                      <w:rPr>
                        <w:rFonts w:ascii="Times New Roman"/>
                        <w:spacing w:val="-1"/>
                        <w:w w:val="29"/>
                        <w:position w:val="4"/>
                        <w:sz w:val="16"/>
                      </w:rPr>
                      <w:t>W</w:t>
                    </w:r>
                    <w:r>
                      <w:rPr>
                        <w:rFonts w:ascii="Times New Roman"/>
                        <w:w w:val="125"/>
                        <w:sz w:val="16"/>
                      </w:rPr>
                      <w:t>G(1:(-1&amp;(4B1)</w:t>
                    </w:r>
                  </w:p>
                </w:txbxContent>
              </v:textbox>
              <w10:wrap type="none"/>
            </v:shape>
            <v:shape style="position:absolute;left:6297;top:3822;width:660;height:258" type="#_x0000_t202" filled="false" stroked="false">
              <v:textbox inset="0,0,0,0">
                <w:txbxContent>
                  <w:p>
                    <w:pPr>
                      <w:spacing w:before="6"/>
                      <w:ind w:left="0" w:right="0" w:firstLine="0"/>
                      <w:jc w:val="left"/>
                      <w:rPr>
                        <w:rFonts w:ascii="Times New Roman"/>
                        <w:sz w:val="16"/>
                      </w:rPr>
                    </w:pPr>
                    <w:r>
                      <w:rPr>
                        <w:rFonts w:ascii="Times New Roman"/>
                        <w:spacing w:val="-1"/>
                        <w:w w:val="29"/>
                        <w:position w:val="5"/>
                        <w:sz w:val="16"/>
                      </w:rPr>
                      <w:t>W</w:t>
                    </w:r>
                    <w:r>
                      <w:rPr>
                        <w:rFonts w:ascii="Times New Roman"/>
                        <w:w w:val="155"/>
                        <w:sz w:val="16"/>
                      </w:rPr>
                      <w:t>Z(1:()</w:t>
                    </w:r>
                  </w:p>
                </w:txbxContent>
              </v:textbox>
              <w10:wrap type="none"/>
            </v:shape>
            <v:shape style="position:absolute;left:2631;top:3606;width:2119;height:746" type="#_x0000_t202" filled="false" stroked="false">
              <v:textbox inset="0,0,0,0">
                <w:txbxContent>
                  <w:p>
                    <w:pPr>
                      <w:spacing w:line="183" w:lineRule="exact" w:before="11"/>
                      <w:ind w:left="0" w:right="0" w:firstLine="0"/>
                      <w:jc w:val="left"/>
                      <w:rPr>
                        <w:rFonts w:ascii="Times New Roman"/>
                        <w:sz w:val="16"/>
                      </w:rPr>
                    </w:pPr>
                    <w:r>
                      <w:rPr>
                        <w:rFonts w:ascii="Times New Roman"/>
                        <w:w w:val="140"/>
                        <w:sz w:val="16"/>
                      </w:rPr>
                      <w:t>)60&amp;B1,25'</w:t>
                    </w:r>
                  </w:p>
                  <w:p>
                    <w:pPr>
                      <w:spacing w:line="233" w:lineRule="exact" w:before="0"/>
                      <w:ind w:left="827" w:right="0" w:firstLine="0"/>
                      <w:jc w:val="left"/>
                      <w:rPr>
                        <w:rFonts w:ascii="Times New Roman"/>
                        <w:sz w:val="16"/>
                      </w:rPr>
                    </w:pPr>
                    <w:r>
                      <w:rPr>
                        <w:rFonts w:ascii="Times New Roman"/>
                        <w:spacing w:val="-1"/>
                        <w:w w:val="29"/>
                        <w:position w:val="5"/>
                        <w:sz w:val="16"/>
                      </w:rPr>
                      <w:t>W</w:t>
                    </w:r>
                    <w:r>
                      <w:rPr>
                        <w:rFonts w:ascii="Times New Roman"/>
                        <w:w w:val="125"/>
                        <w:sz w:val="16"/>
                      </w:rPr>
                      <w:t>G(1&amp;(4B1-1:()</w:t>
                    </w:r>
                  </w:p>
                  <w:p>
                    <w:pPr>
                      <w:spacing w:before="116"/>
                      <w:ind w:left="87" w:right="0" w:firstLine="0"/>
                      <w:jc w:val="left"/>
                      <w:rPr>
                        <w:rFonts w:ascii="Times New Roman"/>
                        <w:sz w:val="16"/>
                      </w:rPr>
                    </w:pPr>
                    <w:r>
                      <w:rPr>
                        <w:rFonts w:ascii="Times New Roman"/>
                        <w:w w:val="145"/>
                        <w:sz w:val="16"/>
                      </w:rPr>
                      <w:t>)60&amp;B1:(</w:t>
                    </w:r>
                  </w:p>
                </w:txbxContent>
              </v:textbox>
              <w10:wrap type="none"/>
            </v:shape>
            <v:shape style="position:absolute;left:2681;top:3309;width:1025;height:213" type="#_x0000_t202" filled="false" stroked="false">
              <v:textbox inset="0,0,0,0">
                <w:txbxContent>
                  <w:p>
                    <w:pPr>
                      <w:spacing w:before="11"/>
                      <w:ind w:left="0" w:right="0" w:firstLine="0"/>
                      <w:jc w:val="left"/>
                      <w:rPr>
                        <w:rFonts w:ascii="Times New Roman"/>
                        <w:sz w:val="16"/>
                      </w:rPr>
                    </w:pPr>
                    <w:r>
                      <w:rPr>
                        <w:rFonts w:ascii="Times New Roman"/>
                        <w:w w:val="135"/>
                        <w:sz w:val="16"/>
                      </w:rPr>
                      <w:t>)60&amp;B15(*</w:t>
                    </w:r>
                  </w:p>
                </w:txbxContent>
              </v:textbox>
              <w10:wrap type="none"/>
            </v:shape>
            <v:shape style="position:absolute;left:2598;top:3458;width:1114;height:213" type="#_x0000_t202" filled="false" stroked="false">
              <v:textbox inset="0,0,0,0">
                <w:txbxContent>
                  <w:p>
                    <w:pPr>
                      <w:spacing w:before="11"/>
                      <w:ind w:left="0" w:right="0" w:firstLine="0"/>
                      <w:jc w:val="left"/>
                      <w:rPr>
                        <w:rFonts w:ascii="Times New Roman"/>
                        <w:sz w:val="16"/>
                      </w:rPr>
                    </w:pPr>
                    <w:r>
                      <w:rPr>
                        <w:rFonts w:ascii="Times New Roman"/>
                        <w:w w:val="140"/>
                        <w:sz w:val="16"/>
                      </w:rPr>
                      <w:t>)60&amp;B1,2:5</w:t>
                    </w:r>
                  </w:p>
                </w:txbxContent>
              </v:textbox>
              <w10:wrap type="none"/>
            </v:shape>
            <v:shape style="position:absolute;left:7498;top:3063;width:1470;height:258" type="#_x0000_t202" filled="false" stroked="false">
              <v:textbox inset="0,0,0,0">
                <w:txbxContent>
                  <w:p>
                    <w:pPr>
                      <w:spacing w:before="6"/>
                      <w:ind w:left="0" w:right="0" w:firstLine="0"/>
                      <w:jc w:val="left"/>
                      <w:rPr>
                        <w:rFonts w:ascii="Times New Roman"/>
                        <w:sz w:val="16"/>
                      </w:rPr>
                    </w:pPr>
                    <w:r>
                      <w:rPr>
                        <w:rFonts w:ascii="Times New Roman"/>
                        <w:w w:val="29"/>
                        <w:position w:val="5"/>
                        <w:sz w:val="16"/>
                      </w:rPr>
                      <w:t>W</w:t>
                    </w:r>
                    <w:r>
                      <w:rPr>
                        <w:rFonts w:ascii="Times New Roman"/>
                        <w:w w:val="124"/>
                        <w:sz w:val="16"/>
                      </w:rPr>
                      <w:t>K(1&amp;(4B1-1,2:5)</w:t>
                    </w:r>
                  </w:p>
                </w:txbxContent>
              </v:textbox>
              <w10:wrap type="none"/>
            </v:shape>
            <v:shape style="position:absolute;left:7498;top:2883;width:1434;height:258" type="#_x0000_t202" filled="false" stroked="false">
              <v:textbox inset="0,0,0,0">
                <w:txbxContent>
                  <w:p>
                    <w:pPr>
                      <w:spacing w:before="6"/>
                      <w:ind w:left="0" w:right="0" w:firstLine="0"/>
                      <w:jc w:val="left"/>
                      <w:rPr>
                        <w:rFonts w:ascii="Times New Roman"/>
                        <w:sz w:val="16"/>
                      </w:rPr>
                    </w:pPr>
                    <w:r>
                      <w:rPr>
                        <w:rFonts w:ascii="Times New Roman"/>
                        <w:w w:val="29"/>
                        <w:position w:val="5"/>
                        <w:sz w:val="16"/>
                      </w:rPr>
                      <w:t>W</w:t>
                    </w:r>
                    <w:r>
                      <w:rPr>
                        <w:rFonts w:ascii="Times New Roman"/>
                        <w:w w:val="123"/>
                        <w:sz w:val="16"/>
                      </w:rPr>
                      <w:t>K(1&amp;(4B1-1,25')</w:t>
                    </w:r>
                  </w:p>
                </w:txbxContent>
              </v:textbox>
              <w10:wrap type="none"/>
            </v:shape>
            <v:shape style="position:absolute;left:4990;top:2979;width:1434;height:258" type="#_x0000_t202" filled="false" stroked="false">
              <v:textbox inset="0,0,0,0">
                <w:txbxContent>
                  <w:p>
                    <w:pPr>
                      <w:spacing w:before="16"/>
                      <w:ind w:left="0" w:right="0" w:firstLine="0"/>
                      <w:jc w:val="left"/>
                      <w:rPr>
                        <w:rFonts w:ascii="Times New Roman"/>
                        <w:sz w:val="16"/>
                      </w:rPr>
                    </w:pPr>
                    <w:r>
                      <w:rPr>
                        <w:rFonts w:ascii="Times New Roman"/>
                        <w:w w:val="29"/>
                        <w:position w:val="4"/>
                        <w:sz w:val="16"/>
                      </w:rPr>
                      <w:t>W</w:t>
                    </w:r>
                    <w:r>
                      <w:rPr>
                        <w:rFonts w:ascii="Times New Roman"/>
                        <w:w w:val="123"/>
                        <w:sz w:val="16"/>
                      </w:rPr>
                      <w:t>G(1,25'-1&amp;(4B1)</w:t>
                    </w:r>
                  </w:p>
                </w:txbxContent>
              </v:textbox>
              <w10:wrap type="none"/>
            </v:shape>
            <v:shape style="position:absolute;left:7498;top:2703;width:1381;height:258" type="#_x0000_t202" filled="false" stroked="false">
              <v:textbox inset="0,0,0,0">
                <w:txbxContent>
                  <w:p>
                    <w:pPr>
                      <w:spacing w:before="6"/>
                      <w:ind w:left="0" w:right="0" w:firstLine="0"/>
                      <w:jc w:val="left"/>
                      <w:rPr>
                        <w:rFonts w:ascii="Times New Roman"/>
                        <w:sz w:val="16"/>
                      </w:rPr>
                    </w:pPr>
                    <w:r>
                      <w:rPr>
                        <w:rFonts w:ascii="Times New Roman"/>
                        <w:w w:val="29"/>
                        <w:position w:val="5"/>
                        <w:sz w:val="16"/>
                      </w:rPr>
                      <w:t>W</w:t>
                    </w:r>
                    <w:r>
                      <w:rPr>
                        <w:rFonts w:ascii="Times New Roman"/>
                        <w:w w:val="120"/>
                        <w:sz w:val="16"/>
                      </w:rPr>
                      <w:t>K(1&amp;(4B1-15(*)</w:t>
                    </w:r>
                  </w:p>
                </w:txbxContent>
              </v:textbox>
              <w10:wrap type="none"/>
            </v:shape>
            <v:shape style="position:absolute;left:4990;top:2799;width:1381;height:258" type="#_x0000_t202" filled="false" stroked="false">
              <v:textbox inset="0,0,0,0">
                <w:txbxContent>
                  <w:p>
                    <w:pPr>
                      <w:spacing w:before="6"/>
                      <w:ind w:left="0" w:right="0" w:firstLine="0"/>
                      <w:jc w:val="left"/>
                      <w:rPr>
                        <w:rFonts w:ascii="Times New Roman"/>
                        <w:sz w:val="16"/>
                      </w:rPr>
                    </w:pPr>
                    <w:r>
                      <w:rPr>
                        <w:rFonts w:ascii="Times New Roman"/>
                        <w:w w:val="29"/>
                        <w:position w:val="5"/>
                        <w:sz w:val="16"/>
                      </w:rPr>
                      <w:t>W</w:t>
                    </w:r>
                    <w:r>
                      <w:rPr>
                        <w:rFonts w:ascii="Times New Roman"/>
                        <w:w w:val="120"/>
                        <w:sz w:val="16"/>
                      </w:rPr>
                      <w:t>G(15(*-1&amp;(4B1)</w:t>
                    </w:r>
                  </w:p>
                </w:txbxContent>
              </v:textbox>
              <w10:wrap type="none"/>
            </v:shape>
            <v:shape style="position:absolute;left:2662;top:2280;width:1070;height:213" type="#_x0000_t202" filled="false" stroked="false">
              <v:textbox inset="0,0,0,0">
                <w:txbxContent>
                  <w:p>
                    <w:pPr>
                      <w:spacing w:before="11"/>
                      <w:ind w:left="0" w:right="0" w:firstLine="0"/>
                      <w:jc w:val="left"/>
                      <w:rPr>
                        <w:rFonts w:ascii="Times New Roman"/>
                        <w:sz w:val="16"/>
                      </w:rPr>
                    </w:pPr>
                    <w:r>
                      <w:rPr>
                        <w:rFonts w:ascii="Times New Roman"/>
                        <w:sz w:val="16"/>
                      </w:rPr>
                      <w:t>)60&amp;B$&gt;10:0@</w:t>
                    </w:r>
                  </w:p>
                </w:txbxContent>
              </v:textbox>
              <w10:wrap type="none"/>
            </v:shape>
            <v:shape style="position:absolute;left:7988;top:2015;width:1070;height:258" type="#_x0000_t202" filled="false" stroked="false">
              <v:textbox inset="0,0,0,0">
                <w:txbxContent>
                  <w:p>
                    <w:pPr>
                      <w:spacing w:before="6"/>
                      <w:ind w:left="0" w:right="0" w:firstLine="0"/>
                      <w:jc w:val="left"/>
                      <w:rPr>
                        <w:rFonts w:ascii="Times New Roman"/>
                        <w:sz w:val="16"/>
                      </w:rPr>
                    </w:pPr>
                    <w:r>
                      <w:rPr>
                        <w:rFonts w:ascii="Times New Roman"/>
                        <w:spacing w:val="-1"/>
                        <w:w w:val="29"/>
                        <w:position w:val="5"/>
                        <w:sz w:val="16"/>
                      </w:rPr>
                      <w:t>W</w:t>
                    </w:r>
                    <w:r>
                      <w:rPr>
                        <w:rFonts w:ascii="Times New Roman"/>
                        <w:w w:val="109"/>
                        <w:sz w:val="16"/>
                      </w:rPr>
                      <w:t>K(1&amp;(4B1-$,)</w:t>
                    </w:r>
                  </w:p>
                </w:txbxContent>
              </v:textbox>
              <w10:wrap type="none"/>
            </v:shape>
            <v:shape style="position:absolute;left:5054;top:2015;width:1016;height:258" type="#_x0000_t202" filled="false" stroked="false">
              <v:textbox inset="0,0,0,0">
                <w:txbxContent>
                  <w:p>
                    <w:pPr>
                      <w:spacing w:before="6"/>
                      <w:ind w:left="0" w:right="0" w:firstLine="0"/>
                      <w:jc w:val="left"/>
                      <w:rPr>
                        <w:rFonts w:ascii="Times New Roman"/>
                        <w:sz w:val="16"/>
                      </w:rPr>
                    </w:pPr>
                    <w:r>
                      <w:rPr>
                        <w:rFonts w:ascii="Times New Roman"/>
                        <w:spacing w:val="-1"/>
                        <w:w w:val="29"/>
                        <w:position w:val="5"/>
                        <w:sz w:val="16"/>
                      </w:rPr>
                      <w:t>W</w:t>
                    </w:r>
                    <w:r>
                      <w:rPr>
                        <w:rFonts w:ascii="Times New Roman"/>
                        <w:w w:val="108"/>
                        <w:sz w:val="16"/>
                      </w:rPr>
                      <w:t>Y(1&amp;(4B1-$)</w:t>
                    </w:r>
                  </w:p>
                </w:txbxContent>
              </v:textbox>
              <w10:wrap type="none"/>
            </v:shape>
            <v:shape style="position:absolute;left:2662;top:1651;width:1593;height:246" type="#_x0000_t202" filled="false" stroked="false">
              <v:textbox inset="0,0,0,0">
                <w:txbxContent>
                  <w:p>
                    <w:pPr>
                      <w:spacing w:before="11"/>
                      <w:ind w:left="0" w:right="0" w:firstLine="0"/>
                      <w:jc w:val="left"/>
                      <w:rPr>
                        <w:rFonts w:ascii="Times New Roman"/>
                        <w:sz w:val="16"/>
                      </w:rPr>
                    </w:pPr>
                    <w:r>
                      <w:rPr>
                        <w:rFonts w:ascii="Times New Roman"/>
                        <w:w w:val="110"/>
                        <w:sz w:val="16"/>
                      </w:rPr>
                      <w:t>)60&amp;B1&amp;(4B2 </w:t>
                    </w:r>
                    <w:r>
                      <w:rPr>
                        <w:rFonts w:ascii="Times New Roman"/>
                        <w:w w:val="110"/>
                        <w:position w:val="-2"/>
                        <w:sz w:val="16"/>
                      </w:rPr>
                      <w:t>+LJK</w:t>
                    </w:r>
                  </w:p>
                </w:txbxContent>
              </v:textbox>
              <w10:wrap type="none"/>
            </v:shape>
            <v:shape style="position:absolute;left:2662;top:983;width:1167;height:213" type="#_x0000_t202" filled="false" stroked="false">
              <v:textbox inset="0,0,0,0">
                <w:txbxContent>
                  <w:p>
                    <w:pPr>
                      <w:spacing w:before="11"/>
                      <w:ind w:left="0" w:right="0" w:firstLine="0"/>
                      <w:jc w:val="left"/>
                      <w:rPr>
                        <w:rFonts w:ascii="Times New Roman"/>
                        <w:sz w:val="16"/>
                      </w:rPr>
                    </w:pPr>
                    <w:r>
                      <w:rPr>
                        <w:rFonts w:ascii="Times New Roman"/>
                        <w:w w:val="115"/>
                        <w:sz w:val="16"/>
                      </w:rPr>
                      <w:t>)60&amp;B1&amp;(4B1</w:t>
                    </w:r>
                  </w:p>
                </w:txbxContent>
              </v:textbox>
              <w10:wrap type="none"/>
            </v:shape>
            <w10:wrap type="none"/>
          </v:group>
        </w:pict>
      </w:r>
      <w:bookmarkStart w:name="Figure 33. PC Card/CompactFlash controll" w:id="386"/>
      <w:bookmarkEnd w:id="386"/>
      <w:r>
        <w:rPr>
          <w:b w:val="0"/>
        </w:rPr>
      </w:r>
      <w:bookmarkStart w:name="_bookmark181" w:id="387"/>
      <w:bookmarkEnd w:id="387"/>
      <w:r>
        <w:rPr>
          <w:b w:val="0"/>
        </w:rPr>
      </w:r>
      <w:r>
        <w:rPr/>
        <w:t>Figure 33. PC Card/CompactFlash controller waveforms for common memory write access</w:t>
      </w:r>
    </w:p>
    <w:p>
      <w:pPr>
        <w:pStyle w:val="BodyText"/>
        <w:ind w:left="1294"/>
      </w:pPr>
      <w:r>
        <w:rPr/>
        <w:pict>
          <v:group style="width:404pt;height:305.95pt;mso-position-horizontal-relative:char;mso-position-vertical-relative:line" coordorigin="0,0" coordsize="8080,6119">
            <v:line style="position:absolute" from="5,5" to="8080,5" stroked="true" strokeweight=".47998pt" strokecolor="#000000">
              <v:stroke dashstyle="solid"/>
            </v:line>
            <v:line style="position:absolute" from="8075,5" to="8075,6119" stroked="true" strokeweight=".47998pt" strokecolor="#000000">
              <v:stroke dashstyle="solid"/>
            </v:line>
            <v:line style="position:absolute" from="0,6114" to="8075,6114" stroked="true" strokeweight=".48001pt" strokecolor="#000000">
              <v:stroke dashstyle="solid"/>
            </v:line>
            <v:line style="position:absolute" from="5,0" to="5,6114" stroked="true" strokeweight=".48pt" strokecolor="#000000">
              <v:stroke dashstyle="solid"/>
            </v:line>
            <v:shape style="position:absolute;left:7488;top:5880;width:514;height:160" type="#_x0000_t202" filled="false" stroked="false">
              <v:textbox inset="0,0,0,0">
                <w:txbxContent>
                  <w:p>
                    <w:pPr>
                      <w:spacing w:before="8"/>
                      <w:ind w:left="0" w:right="0" w:firstLine="0"/>
                      <w:jc w:val="left"/>
                      <w:rPr>
                        <w:rFonts w:ascii="Times New Roman"/>
                        <w:sz w:val="12"/>
                      </w:rPr>
                    </w:pPr>
                    <w:r>
                      <w:rPr>
                        <w:rFonts w:ascii="Times New Roman"/>
                        <w:w w:val="95"/>
                        <w:sz w:val="12"/>
                      </w:rPr>
                      <w:t>DL14896E</w:t>
                    </w:r>
                  </w:p>
                </w:txbxContent>
              </v:textbox>
              <w10:wrap type="none"/>
            </v:shape>
          </v:group>
        </w:pict>
      </w:r>
      <w:r>
        <w:rPr/>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
        <w:rPr>
          <w:b/>
          <w:sz w:val="29"/>
        </w:rPr>
      </w:pPr>
    </w:p>
    <w:p>
      <w:pPr>
        <w:tabs>
          <w:tab w:pos="4137" w:val="left" w:leader="none"/>
        </w:tabs>
        <w:spacing w:before="94"/>
        <w:ind w:left="165" w:right="0" w:firstLine="0"/>
        <w:jc w:val="left"/>
        <w:rPr>
          <w:sz w:val="18"/>
        </w:rPr>
      </w:pPr>
      <w:r>
        <w:rPr/>
        <w:pict>
          <v:group style="position:absolute;margin-left:496.794006pt;margin-top:-1.384805pt;width:28.4pt;height:15.15pt;mso-position-horizontal-relative:page;mso-position-vertical-relative:paragraph;z-index:252756992" coordorigin="9936,-28" coordsize="568,303">
            <v:shape style="position:absolute;left:9935;top:-28;width:568;height:248" coordorigin="9936,-28" coordsize="568,248" path="m10502,-28l10087,-28,10088,-27,10065,-24,10045,-14,10029,0,10017,18,9937,214,9936,214,9936,218,9938,220,10140,220,10145,207,10067,133,10049,100,10052,61,10076,30,10120,16,10486,16,10488,15,10489,13,10503,-22,10503,-26,10502,-28xe" filled="true" fillcolor="#005189" stroked="false">
              <v:path arrowok="t"/>
              <v:fill type="solid"/>
            </v:shape>
            <v:shape style="position:absolute;left:10098;top:72;width:365;height:203" type="#_x0000_t75" stroked="false">
              <v:imagedata r:id="rId16" o:title=""/>
            </v:shape>
            <w10:wrap type="none"/>
          </v:group>
        </w:pict>
      </w:r>
      <w:r>
        <w:rPr>
          <w:sz w:val="18"/>
        </w:rPr>
        <w:t>78</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281"/>
          <w:pgSz w:w="11900" w:h="16840"/>
          <w:pgMar w:header="1172" w:footer="1899" w:top="1480" w:bottom="1680" w:left="1180" w:right="0"/>
        </w:sectPr>
      </w:pPr>
    </w:p>
    <w:p>
      <w:pPr>
        <w:pStyle w:val="BodyText"/>
        <w:spacing w:before="10"/>
        <w:rPr>
          <w:sz w:val="17"/>
        </w:rPr>
      </w:pPr>
    </w:p>
    <w:p>
      <w:pPr>
        <w:pStyle w:val="Heading5"/>
        <w:spacing w:line="249" w:lineRule="auto" w:before="93" w:after="11"/>
        <w:ind w:left="5005" w:right="1337" w:hanging="3558"/>
      </w:pPr>
      <w:r>
        <w:rPr/>
        <w:pict>
          <v:group style="position:absolute;margin-left:133.409271pt;margin-top:41.338192pt;width:379.9pt;height:277pt;mso-position-horizontal-relative:page;mso-position-vertical-relative:paragraph;z-index:-298402816" coordorigin="2668,827" coordsize="7598,5540">
            <v:shape style="position:absolute;left:5796;top:6000;width:1445;height:319" coordorigin="5796,6001" coordsize="1445,319" path="m7241,6001l5849,6001,5796,6157,5849,6320,7241,6320,7241,6001xe" filled="true" fillcolor="#dadada" stroked="false">
              <v:path arrowok="t"/>
              <v:fill type="solid"/>
            </v:shape>
            <v:shape style="position:absolute;left:5796;top:6000;width:1445;height:319" coordorigin="5796,6001" coordsize="1445,319" path="m7241,6320l5849,6320,5796,6157,5849,6001,7241,6001e" filled="false" stroked="true" strokeweight="1.75pt" strokecolor="#000000">
              <v:path arrowok="t"/>
              <v:stroke dashstyle="solid"/>
            </v:shape>
            <v:line style="position:absolute" from="7214,5743" to="7214,5710" stroked="true" strokeweight=".75pt" strokecolor="#000000">
              <v:stroke dashstyle="solid"/>
            </v:line>
            <v:line style="position:absolute" from="7214,6334" to="7214,5743" stroked="true" strokeweight=".75pt" strokecolor="#000000">
              <v:stroke dashstyle="solid"/>
            </v:line>
            <v:line style="position:absolute" from="7214,6367" to="7214,6334" stroked="true" strokeweight=".75pt" strokecolor="#000000">
              <v:stroke dashstyle="solid"/>
            </v:line>
            <v:shape style="position:absolute;left:7119;top:5744;width:396;height:115" type="#_x0000_t75" stroked="false">
              <v:imagedata r:id="rId299" o:title=""/>
            </v:shape>
            <v:shape style="position:absolute;left:7818;top:6000;width:657;height:319" coordorigin="7818,6001" coordsize="657,319" path="m8422,6001l7818,6001,7818,6320,8422,6320,8475,6157,8422,6001xe" filled="true" fillcolor="#dadada" stroked="false">
              <v:path arrowok="t"/>
              <v:fill type="solid"/>
            </v:shape>
            <v:shape style="position:absolute;left:7818;top:6000;width:657;height:319" coordorigin="7818,6001" coordsize="657,319" path="m7818,6320l8422,6320,8475,6157,8422,6001,7818,6001e" filled="false" stroked="true" strokeweight="1.75pt" strokecolor="#000000">
              <v:path arrowok="t"/>
              <v:stroke dashstyle="solid"/>
            </v:shape>
            <v:line style="position:absolute" from="7845,5769" to="7845,5737" stroked="true" strokeweight=".75pt" strokecolor="#000000">
              <v:stroke dashstyle="solid"/>
            </v:line>
            <v:line style="position:absolute" from="7845,6282" to="7845,5769" stroked="true" strokeweight=".75pt" strokecolor="#000000">
              <v:stroke dashstyle="solid"/>
            </v:line>
            <v:line style="position:absolute" from="7845,6314" to="7845,6282" stroked="true" strokeweight=".75pt" strokecolor="#000000">
              <v:stroke dashstyle="solid"/>
            </v:line>
            <v:shape style="position:absolute;left:7502;top:5744;width:415;height:115" type="#_x0000_t75" stroked="false">
              <v:imagedata r:id="rId300" o:title=""/>
            </v:shape>
            <v:line style="position:absolute" from="9367,6157" to="8448,6157" stroked="true" strokeweight="1.75pt" strokecolor="#000000">
              <v:stroke dashstyle="solid"/>
            </v:line>
            <v:shape style="position:absolute;left:7214;top:6000;width:638;height:319" coordorigin="7215,6001" coordsize="638,319" path="m7800,6001l7267,6001,7215,6157,7267,6320,7800,6320,7853,6157,7800,6001xe" filled="true" fillcolor="#ffffff" stroked="false">
              <v:path arrowok="t"/>
              <v:fill type="solid"/>
            </v:shape>
            <v:shape style="position:absolute;left:7214;top:6000;width:638;height:319" coordorigin="7215,6001" coordsize="638,319" path="m7267,6001l7215,6157,7267,6320,7800,6320,7853,6157,7800,6001,7267,6001xe" filled="false" stroked="true" strokeweight="1.75pt" strokecolor="#000000">
              <v:path arrowok="t"/>
              <v:stroke dashstyle="solid"/>
            </v:shape>
            <v:shape style="position:absolute;left:5271;top:5234;width:578;height:320" coordorigin="5271,5235" coordsize="578,320" path="m5849,5554l5716,5554,5586,5235,5271,5235e" filled="false" stroked="true" strokeweight="1.75pt" strokecolor="#000000">
              <v:path arrowok="t"/>
              <v:stroke dashstyle="solid"/>
            </v:shape>
            <v:shape style="position:absolute;left:7371;top:5234;width:578;height:320" coordorigin="7372,5235" coordsize="578,320" path="m7950,5235l7580,5235,7438,5554,7372,5554e" filled="false" stroked="true" strokeweight="1.75pt" strokecolor="#000000">
              <v:path arrowok="t"/>
              <v:stroke dashstyle="solid"/>
            </v:shape>
            <v:line style="position:absolute" from="7424,5554" to="5770,5554" stroked="true" strokeweight="1.75pt" strokecolor="#000000">
              <v:stroke dashstyle="solid"/>
            </v:line>
            <v:line style="position:absolute" from="5298,5235" to="3985,5235" stroked="true" strokeweight="1.75pt" strokecolor="#000000">
              <v:stroke dashstyle="solid"/>
            </v:line>
            <v:line style="position:absolute" from="9368,5235" to="7923,5235" stroked="true" strokeweight="1.75pt" strokecolor="#000000">
              <v:stroke dashstyle="solid"/>
            </v:line>
            <v:shape style="position:absolute;left:3932;top:5234;width:342;height:320" coordorigin="3932,5235" coordsize="342,320" path="m4274,5235l4064,5235,4011,5554,3932,5554e" filled="false" stroked="true" strokeweight="1.75pt" strokecolor="#000000">
              <v:path arrowok="t"/>
              <v:stroke dashstyle="solid"/>
            </v:shape>
            <v:line style="position:absolute" from="4746,5108" to="4746,834" stroked="true" strokeweight=".75pt" strokecolor="#000000">
              <v:stroke dashstyle="solid"/>
            </v:line>
            <v:shape style="position:absolute;left:4010;top:844;width:5357;height:301" coordorigin="4011,844" coordsize="5357,301" path="m9367,850l8978,848,8873,1145,4827,1145,4696,844,4011,844e" filled="false" stroked="true" strokeweight="1.75pt" strokecolor="#000000">
              <v:path arrowok="t"/>
              <v:stroke dashstyle="solid"/>
            </v:shape>
            <v:line style="position:absolute" from="5652,5076" to="5652,5043" stroked="true" strokeweight=".75pt" strokecolor="#000000">
              <v:stroke dashstyle="solid"/>
            </v:line>
            <v:line style="position:absolute" from="5652,5522" to="5652,4968" stroked="true" strokeweight=".75pt" strokecolor="#000000">
              <v:stroke dashstyle="solid"/>
            </v:line>
            <v:shape style="position:absolute;left:5534;top:4994;width:104;height:115" type="#_x0000_t75" stroked="false">
              <v:imagedata r:id="rId301" o:title=""/>
            </v:shape>
            <v:shape style="position:absolute;left:4741;top:4994;width:104;height:115" type="#_x0000_t75" stroked="false">
              <v:imagedata r:id="rId302" o:title=""/>
            </v:shape>
            <v:line style="position:absolute" from="4646,5052" to="5557,5052" stroked="true" strokeweight=".75pt" strokecolor="#000000">
              <v:stroke dashstyle="solid"/>
            </v:line>
            <v:line style="position:absolute" from="8921,5140" to="8921,841" stroked="true" strokeweight=".75pt" strokecolor="#000000">
              <v:stroke dashstyle="solid"/>
            </v:line>
            <v:shape style="position:absolute;left:3984;top:2237;width:5367;height:301" coordorigin="3985,2238" coordsize="5367,301" path="m9352,2238l9160,2238,9033,2538,4909,2538,4791,2238,3985,2238e" filled="false" stroked="true" strokeweight="1.75pt" strokecolor="#000000">
              <v:path arrowok="t"/>
              <v:stroke dashstyle="solid"/>
            </v:shape>
            <v:shape style="position:absolute;left:3984;top:2237;width:5367;height:301" coordorigin="3985,2238" coordsize="5367,301" path="m9352,2538l9160,2538,9033,2238,4909,2238,4791,2538,3985,2538e" filled="false" stroked="true" strokeweight="1.75pt" strokecolor="#000000">
              <v:path arrowok="t"/>
              <v:stroke dashstyle="solid"/>
            </v:shape>
            <v:line style="position:absolute" from="9341,4538" to="3985,4538" stroked="true" strokeweight="1.75pt" strokecolor="#000000">
              <v:stroke dashstyle="solid"/>
            </v:line>
            <v:shape style="position:absolute;left:3984;top:4537;width:342;height:316" coordorigin="3985,4538" coordsize="342,316" path="m4326,4538l4116,4538,4064,4853,3985,4853e" filled="false" stroked="true" strokeweight="1.75pt" strokecolor="#000000">
              <v:path arrowok="t"/>
              <v:stroke dashstyle="solid"/>
            </v:shape>
            <v:shape style="position:absolute;left:7402;top:4994;width:104;height:115" type="#_x0000_t75" stroked="false">
              <v:imagedata r:id="rId303" o:title=""/>
            </v:shape>
            <v:line style="position:absolute" from="7410,5052" to="6928,5052" stroked="true" strokeweight=".75pt" strokecolor="#000000">
              <v:stroke dashstyle="solid"/>
            </v:line>
            <v:shape style="position:absolute;left:5666;top:4994;width:104;height:115" type="#_x0000_t75" stroked="false">
              <v:imagedata r:id="rId304" o:title=""/>
            </v:shape>
            <v:line style="position:absolute" from="5762,5052" to="6226,5052" stroked="true" strokeweight=".75pt" strokecolor="#000000">
              <v:stroke dashstyle="solid"/>
            </v:line>
            <v:shape style="position:absolute;left:4633;top:1289;width:104;height:115" type="#_x0000_t75" stroked="false">
              <v:imagedata r:id="rId305" o:title=""/>
            </v:shape>
            <v:line style="position:absolute" from="5046,1347" to="4600,1347" stroked="true" strokeweight=".75pt" strokecolor="#000000">
              <v:stroke dashstyle="solid"/>
            </v:line>
            <v:shape style="position:absolute;left:4862;top:1289;width:104;height:115" type="#_x0000_t75" stroked="false">
              <v:imagedata r:id="rId306" o:title=""/>
            </v:shape>
            <v:line style="position:absolute" from="4851,2476" to="4851,1286" stroked="true" strokeweight=".75pt" strokecolor="#000000">
              <v:stroke dashstyle="solid"/>
            </v:line>
            <v:line style="position:absolute" from="4883,2509" to="4883,2476" stroked="true" strokeweight=".75pt" strokecolor="#000000">
              <v:stroke dashstyle="solid"/>
            </v:line>
            <v:line style="position:absolute" from="9097,2533" to="9097,1281" stroked="true" strokeweight=".75pt" strokecolor="#000000">
              <v:stroke dashstyle="solid"/>
            </v:line>
            <v:shape style="position:absolute;left:8777;top:1305;width:474;height:115" type="#_x0000_t75" stroked="false">
              <v:imagedata r:id="rId307" o:title=""/>
            </v:shape>
            <v:shape style="position:absolute;left:8969;top:3832;width:399;height:320" coordorigin="8969,3832" coordsize="399,320" path="m8969,4151l9079,3832,9368,3832e" filled="false" stroked="true" strokeweight="1.75pt" strokecolor="#000000">
              <v:path arrowok="t"/>
              <v:stroke dashstyle="solid"/>
            </v:shape>
            <v:line style="position:absolute" from="9341,4150" to="3932,4150" stroked="true" strokeweight="1.75pt" strokecolor="#000000">
              <v:stroke dashstyle="solid"/>
            </v:line>
            <v:shape style="position:absolute;left:3932;top:3832;width:728;height:320" coordorigin="3932,3832" coordsize="728,320" path="m4660,4151l4536,3832,3932,3832e" filled="false" stroked="true" strokeweight="1.75pt" strokecolor="#000000">
              <v:path arrowok="t"/>
              <v:stroke dashstyle="solid"/>
            </v:shape>
            <v:line style="position:absolute" from="4630,3705" to="4632,3120" stroked="true" strokeweight=".75pt" strokecolor="#000000">
              <v:stroke dashstyle="solid"/>
            </v:line>
            <v:shape style="position:absolute;left:4523;top:3582;width:104;height:114" type="#_x0000_t75" stroked="false">
              <v:imagedata r:id="rId308" o:title=""/>
            </v:shape>
            <v:line style="position:absolute" from="4934,3640" to="4440,3640" stroked="true" strokeweight=".75pt" strokecolor="#000000">
              <v:stroke dashstyle="solid"/>
            </v:line>
            <v:shape style="position:absolute;left:4752;top:3582;width:104;height:114" type="#_x0000_t75" stroked="false">
              <v:imagedata r:id="rId309" o:title=""/>
            </v:shape>
            <v:line style="position:absolute" from="9028,4087" to="9028,3546" stroked="true" strokeweight=".75pt" strokecolor="#000000">
              <v:stroke dashstyle="solid"/>
            </v:line>
            <v:shape style="position:absolute;left:8781;top:3576;width:104;height:115" type="#_x0000_t75" stroked="false">
              <v:imagedata r:id="rId310" o:title=""/>
            </v:shape>
            <v:line style="position:absolute" from="9224,3633" to="8682,3633" stroked="true" strokeweight=".75pt" strokecolor="#000000">
              <v:stroke dashstyle="solid"/>
            </v:line>
            <v:shape style="position:absolute;left:9047;top:3576;width:104;height:115" type="#_x0000_t75" stroked="false">
              <v:imagedata r:id="rId311" o:title=""/>
            </v:shape>
            <v:shape style="position:absolute;left:8807;top:3120;width:545;height:319" coordorigin="8808,3121" coordsize="545,319" path="m8808,3121l8969,3121,9097,3440,9352,3440e" filled="false" stroked="true" strokeweight="1.75pt" strokecolor="#000000">
              <v:path arrowok="t"/>
              <v:stroke dashstyle="solid"/>
            </v:shape>
            <v:line style="position:absolute" from="9341,3122" to="3932,3122" stroked="true" strokeweight="1.75pt" strokecolor="#000000">
              <v:stroke dashstyle="solid"/>
            </v:line>
            <v:shape style="position:absolute;left:3930;top:3120;width:766;height:319" coordorigin="3930,3121" coordsize="766,319" path="m4696,3121l4568,3440,3930,3440e" filled="false" stroked="true" strokeweight="1.75pt" strokecolor="#000000">
              <v:path arrowok="t"/>
              <v:stroke dashstyle="solid"/>
            </v:shape>
            <v:shape style="position:absolute;left:8819;top:4994;width:104;height:115" type="#_x0000_t75" stroked="false">
              <v:imagedata r:id="rId312" o:title=""/>
            </v:shape>
            <v:shape style="position:absolute;left:7502;top:4994;width:104;height:115" type="#_x0000_t75" stroked="false">
              <v:imagedata r:id="rId313" o:title=""/>
            </v:shape>
            <v:line style="position:absolute" from="7406,5052" to="8969,5052" stroked="true" strokeweight=".75pt" strokecolor="#000000">
              <v:stroke dashstyle="solid"/>
            </v:line>
            <v:line style="position:absolute" from="7502,4980" to="7502,5873" stroked="true" strokeweight=".75pt" strokecolor="#000000">
              <v:stroke dashstyle="solid"/>
            </v:line>
            <v:line style="position:absolute" from="3994,1536" to="9384,1536" stroked="true" strokeweight="1.75pt" strokecolor="#000000">
              <v:stroke dashstyle="solid"/>
            </v:line>
            <v:shape style="position:absolute;left:2668;top:5986;width:3149;height:258" type="#_x0000_t202" filled="false" stroked="false">
              <v:textbox inset="0,0,0,0">
                <w:txbxContent>
                  <w:p>
                    <w:pPr>
                      <w:tabs>
                        <w:tab w:pos="3128" w:val="left" w:leader="none"/>
                      </w:tabs>
                      <w:spacing w:before="6"/>
                      <w:ind w:left="0" w:right="0" w:firstLine="0"/>
                      <w:jc w:val="left"/>
                      <w:rPr>
                        <w:rFonts w:ascii="Times New Roman"/>
                        <w:sz w:val="16"/>
                      </w:rPr>
                    </w:pPr>
                    <w:r>
                      <w:rPr>
                        <w:rFonts w:ascii="Times New Roman"/>
                        <w:w w:val="105"/>
                        <w:sz w:val="16"/>
                      </w:rPr>
                      <w:t>)60&amp;B'&gt;15:0@</w:t>
                    </w:r>
                    <w:r>
                      <w:rPr>
                        <w:rFonts w:ascii="Times New Roman"/>
                        <w:w w:val="105"/>
                        <w:position w:val="5"/>
                        <w:sz w:val="16"/>
                      </w:rPr>
                      <w:t>(1)</w:t>
                    </w:r>
                    <w:r>
                      <w:rPr>
                        <w:rFonts w:ascii="Times New Roman"/>
                        <w:position w:val="5"/>
                        <w:sz w:val="16"/>
                      </w:rPr>
                      <w:t> </w:t>
                    </w:r>
                    <w:r>
                      <w:rPr>
                        <w:rFonts w:ascii="Times New Roman"/>
                        <w:spacing w:val="9"/>
                        <w:position w:val="5"/>
                        <w:sz w:val="16"/>
                      </w:rPr>
                      <w:t> </w:t>
                    </w:r>
                    <w:r>
                      <w:rPr>
                        <w:rFonts w:ascii="Times New Roman"/>
                        <w:w w:val="233"/>
                        <w:position w:val="5"/>
                        <w:sz w:val="16"/>
                        <w:u w:val="thick"/>
                      </w:rPr>
                      <w:t> </w:t>
                    </w:r>
                    <w:r>
                      <w:rPr>
                        <w:rFonts w:ascii="Times New Roman"/>
                        <w:position w:val="5"/>
                        <w:sz w:val="16"/>
                        <w:u w:val="thick"/>
                      </w:rPr>
                      <w:tab/>
                    </w:r>
                  </w:p>
                </w:txbxContent>
              </v:textbox>
              <w10:wrap type="none"/>
            </v:shape>
            <v:shape style="position:absolute;left:7948;top:5648;width:776;height:258" type="#_x0000_t202" filled="false" stroked="false">
              <v:textbox inset="0,0,0,0">
                <w:txbxContent>
                  <w:p>
                    <w:pPr>
                      <w:spacing w:before="6"/>
                      <w:ind w:left="0" w:right="0" w:firstLine="0"/>
                      <w:jc w:val="left"/>
                      <w:rPr>
                        <w:rFonts w:ascii="Times New Roman"/>
                        <w:sz w:val="16"/>
                      </w:rPr>
                    </w:pPr>
                    <w:r>
                      <w:rPr>
                        <w:rFonts w:ascii="Times New Roman"/>
                        <w:spacing w:val="-1"/>
                        <w:w w:val="29"/>
                        <w:position w:val="5"/>
                        <w:sz w:val="16"/>
                      </w:rPr>
                      <w:t>W</w:t>
                    </w:r>
                    <w:r>
                      <w:rPr>
                        <w:rFonts w:ascii="Times New Roman"/>
                        <w:w w:val="137"/>
                        <w:sz w:val="16"/>
                      </w:rPr>
                      <w:t>K(12(-')</w:t>
                    </w:r>
                  </w:p>
                </w:txbxContent>
              </v:textbox>
              <w10:wrap type="none"/>
            </v:shape>
            <v:shape style="position:absolute;left:6321;top:5648;width:856;height:258" type="#_x0000_t202" filled="false" stroked="false">
              <v:textbox inset="0,0,0,0">
                <w:txbxContent>
                  <w:p>
                    <w:pPr>
                      <w:spacing w:before="6"/>
                      <w:ind w:left="0" w:right="0" w:firstLine="0"/>
                      <w:jc w:val="left"/>
                      <w:rPr>
                        <w:rFonts w:ascii="Times New Roman"/>
                        <w:sz w:val="16"/>
                      </w:rPr>
                    </w:pPr>
                    <w:r>
                      <w:rPr>
                        <w:rFonts w:ascii="Times New Roman"/>
                        <w:spacing w:val="-1"/>
                        <w:w w:val="29"/>
                        <w:position w:val="5"/>
                        <w:sz w:val="16"/>
                      </w:rPr>
                      <w:t>W</w:t>
                    </w:r>
                    <w:r>
                      <w:rPr>
                        <w:rFonts w:ascii="Times New Roman"/>
                        <w:w w:val="124"/>
                        <w:sz w:val="16"/>
                      </w:rPr>
                      <w:t>VX('-12()</w:t>
                    </w:r>
                  </w:p>
                </w:txbxContent>
              </v:textbox>
              <w10:wrap type="none"/>
            </v:shape>
            <v:shape style="position:absolute;left:9000;top:4915;width:1265;height:258" type="#_x0000_t202" filled="false" stroked="false">
              <v:textbox inset="0,0,0,0">
                <w:txbxContent>
                  <w:p>
                    <w:pPr>
                      <w:spacing w:before="6"/>
                      <w:ind w:left="0" w:right="0" w:firstLine="0"/>
                      <w:jc w:val="left"/>
                      <w:rPr>
                        <w:rFonts w:ascii="Times New Roman"/>
                        <w:sz w:val="16"/>
                      </w:rPr>
                    </w:pPr>
                    <w:r>
                      <w:rPr>
                        <w:rFonts w:ascii="Times New Roman"/>
                        <w:spacing w:val="-1"/>
                        <w:w w:val="29"/>
                        <w:position w:val="5"/>
                        <w:sz w:val="16"/>
                      </w:rPr>
                      <w:t>W</w:t>
                    </w:r>
                    <w:r>
                      <w:rPr>
                        <w:rFonts w:ascii="Times New Roman"/>
                        <w:w w:val="118"/>
                        <w:sz w:val="16"/>
                      </w:rPr>
                      <w:t>G(12(-1&amp;(4B1)</w:t>
                    </w:r>
                  </w:p>
                </w:txbxContent>
              </v:textbox>
              <w10:wrap type="none"/>
            </v:shape>
            <v:shape style="position:absolute;left:6273;top:4915;width:634;height:258" type="#_x0000_t202" filled="false" stroked="false">
              <v:textbox inset="0,0,0,0">
                <w:txbxContent>
                  <w:p>
                    <w:pPr>
                      <w:spacing w:before="6"/>
                      <w:ind w:left="0" w:right="0" w:firstLine="0"/>
                      <w:jc w:val="left"/>
                      <w:rPr>
                        <w:rFonts w:ascii="Times New Roman"/>
                        <w:sz w:val="16"/>
                      </w:rPr>
                    </w:pPr>
                    <w:r>
                      <w:rPr>
                        <w:rFonts w:ascii="Times New Roman"/>
                        <w:spacing w:val="-1"/>
                        <w:w w:val="29"/>
                        <w:position w:val="5"/>
                        <w:sz w:val="16"/>
                      </w:rPr>
                      <w:t>W</w:t>
                    </w:r>
                    <w:r>
                      <w:rPr>
                        <w:rFonts w:ascii="Times New Roman"/>
                        <w:w w:val="136"/>
                        <w:sz w:val="16"/>
                      </w:rPr>
                      <w:t>Z(12()</w:t>
                    </w:r>
                  </w:p>
                </w:txbxContent>
              </v:textbox>
              <w10:wrap type="none"/>
            </v:shape>
            <v:shape style="position:absolute;left:2948;top:4564;width:1800;height:915" type="#_x0000_t202" filled="false" stroked="false">
              <v:textbox inset="0,0,0,0">
                <w:txbxContent>
                  <w:p>
                    <w:pPr>
                      <w:spacing w:before="11"/>
                      <w:ind w:left="0" w:right="0" w:firstLine="0"/>
                      <w:jc w:val="left"/>
                      <w:rPr>
                        <w:rFonts w:ascii="Times New Roman"/>
                        <w:sz w:val="16"/>
                      </w:rPr>
                    </w:pPr>
                    <w:r>
                      <w:rPr>
                        <w:rFonts w:ascii="Times New Roman"/>
                        <w:w w:val="145"/>
                        <w:sz w:val="16"/>
                      </w:rPr>
                      <w:t>)60&amp;B1:(</w:t>
                    </w:r>
                  </w:p>
                  <w:p>
                    <w:pPr>
                      <w:spacing w:before="162"/>
                      <w:ind w:left="535" w:right="0" w:firstLine="0"/>
                      <w:jc w:val="left"/>
                      <w:rPr>
                        <w:rFonts w:ascii="Times New Roman"/>
                        <w:sz w:val="16"/>
                      </w:rPr>
                    </w:pPr>
                    <w:r>
                      <w:rPr>
                        <w:rFonts w:ascii="Times New Roman"/>
                        <w:spacing w:val="-1"/>
                        <w:w w:val="29"/>
                        <w:position w:val="5"/>
                        <w:sz w:val="16"/>
                      </w:rPr>
                      <w:t>W</w:t>
                    </w:r>
                    <w:r>
                      <w:rPr>
                        <w:rFonts w:ascii="Times New Roman"/>
                        <w:w w:val="118"/>
                        <w:sz w:val="16"/>
                      </w:rPr>
                      <w:t>G(1&amp;(4B1-12()</w:t>
                    </w:r>
                  </w:p>
                  <w:p>
                    <w:pPr>
                      <w:spacing w:before="122"/>
                      <w:ind w:left="24" w:right="0" w:firstLine="0"/>
                      <w:jc w:val="left"/>
                      <w:rPr>
                        <w:rFonts w:ascii="Times New Roman"/>
                        <w:sz w:val="16"/>
                      </w:rPr>
                    </w:pPr>
                    <w:r>
                      <w:rPr>
                        <w:rFonts w:ascii="Times New Roman"/>
                        <w:w w:val="135"/>
                        <w:sz w:val="16"/>
                      </w:rPr>
                      <w:t>)60&amp;B12(</w:t>
                    </w:r>
                  </w:p>
                </w:txbxContent>
              </v:textbox>
              <w10:wrap type="none"/>
            </v:shape>
            <v:shape style="position:absolute;left:2865;top:3894;width:1025;height:213" type="#_x0000_t202" filled="false" stroked="false">
              <v:textbox inset="0,0,0,0">
                <w:txbxContent>
                  <w:p>
                    <w:pPr>
                      <w:spacing w:before="11"/>
                      <w:ind w:left="0" w:right="0" w:firstLine="0"/>
                      <w:jc w:val="left"/>
                      <w:rPr>
                        <w:rFonts w:ascii="Times New Roman"/>
                        <w:sz w:val="16"/>
                      </w:rPr>
                    </w:pPr>
                    <w:r>
                      <w:rPr>
                        <w:rFonts w:ascii="Times New Roman"/>
                        <w:w w:val="135"/>
                        <w:sz w:val="16"/>
                      </w:rPr>
                      <w:t>)60&amp;B15(*</w:t>
                    </w:r>
                  </w:p>
                </w:txbxContent>
              </v:textbox>
              <w10:wrap type="none"/>
            </v:shape>
            <v:shape style="position:absolute;left:7342;top:3511;width:1381;height:258" type="#_x0000_t202" filled="false" stroked="false">
              <v:textbox inset="0,0,0,0">
                <w:txbxContent>
                  <w:p>
                    <w:pPr>
                      <w:spacing w:before="16"/>
                      <w:ind w:left="0" w:right="0" w:firstLine="0"/>
                      <w:jc w:val="left"/>
                      <w:rPr>
                        <w:rFonts w:ascii="Times New Roman"/>
                        <w:sz w:val="16"/>
                      </w:rPr>
                    </w:pPr>
                    <w:r>
                      <w:rPr>
                        <w:rFonts w:ascii="Times New Roman"/>
                        <w:w w:val="29"/>
                        <w:position w:val="4"/>
                        <w:sz w:val="16"/>
                      </w:rPr>
                      <w:t>W</w:t>
                    </w:r>
                    <w:r>
                      <w:rPr>
                        <w:rFonts w:ascii="Times New Roman"/>
                        <w:w w:val="120"/>
                        <w:sz w:val="16"/>
                      </w:rPr>
                      <w:t>K(1&amp;(4B1-15(*)</w:t>
                    </w:r>
                  </w:p>
                </w:txbxContent>
              </v:textbox>
              <w10:wrap type="none"/>
            </v:shape>
            <v:shape style="position:absolute;left:5014;top:3511;width:1381;height:258" type="#_x0000_t202" filled="false" stroked="false">
              <v:textbox inset="0,0,0,0">
                <w:txbxContent>
                  <w:p>
                    <w:pPr>
                      <w:spacing w:before="16"/>
                      <w:ind w:left="0" w:right="0" w:firstLine="0"/>
                      <w:jc w:val="left"/>
                      <w:rPr>
                        <w:rFonts w:ascii="Times New Roman"/>
                        <w:sz w:val="16"/>
                      </w:rPr>
                    </w:pPr>
                    <w:r>
                      <w:rPr>
                        <w:rFonts w:ascii="Times New Roman"/>
                        <w:spacing w:val="-1"/>
                        <w:w w:val="29"/>
                        <w:position w:val="4"/>
                        <w:sz w:val="16"/>
                      </w:rPr>
                      <w:t>W</w:t>
                    </w:r>
                    <w:r>
                      <w:rPr>
                        <w:rFonts w:ascii="Times New Roman"/>
                        <w:w w:val="120"/>
                        <w:sz w:val="16"/>
                      </w:rPr>
                      <w:t>G(15(*-1&amp;(4B1)</w:t>
                    </w:r>
                  </w:p>
                </w:txbxContent>
              </v:textbox>
              <w10:wrap type="none"/>
            </v:shape>
            <v:shape style="position:absolute;left:2781;top:3065;width:1114;height:405" type="#_x0000_t202" filled="false" stroked="false">
              <v:textbox inset="0,0,0,0">
                <w:txbxContent>
                  <w:p>
                    <w:pPr>
                      <w:spacing w:before="11"/>
                      <w:ind w:left="0" w:right="0" w:firstLine="0"/>
                      <w:jc w:val="left"/>
                      <w:rPr>
                        <w:rFonts w:ascii="Times New Roman"/>
                        <w:sz w:val="16"/>
                      </w:rPr>
                    </w:pPr>
                    <w:r>
                      <w:rPr>
                        <w:rFonts w:ascii="Times New Roman"/>
                        <w:w w:val="140"/>
                        <w:sz w:val="16"/>
                      </w:rPr>
                      <w:t>)60&amp;B1,2:5</w:t>
                    </w:r>
                  </w:p>
                  <w:p>
                    <w:pPr>
                      <w:spacing w:before="8"/>
                      <w:ind w:left="33" w:right="0" w:firstLine="0"/>
                      <w:jc w:val="left"/>
                      <w:rPr>
                        <w:rFonts w:ascii="Times New Roman"/>
                        <w:sz w:val="16"/>
                      </w:rPr>
                    </w:pPr>
                    <w:r>
                      <w:rPr>
                        <w:rFonts w:ascii="Times New Roman"/>
                        <w:w w:val="140"/>
                        <w:sz w:val="16"/>
                      </w:rPr>
                      <w:t>)60&amp;B1,25'</w:t>
                    </w:r>
                  </w:p>
                </w:txbxContent>
              </v:textbox>
              <w10:wrap type="none"/>
            </v:shape>
            <v:shape style="position:absolute;left:2823;top:2268;width:1070;height:213" type="#_x0000_t202" filled="false" stroked="false">
              <v:textbox inset="0,0,0,0">
                <w:txbxContent>
                  <w:p>
                    <w:pPr>
                      <w:spacing w:before="11"/>
                      <w:ind w:left="0" w:right="0" w:firstLine="0"/>
                      <w:jc w:val="left"/>
                      <w:rPr>
                        <w:rFonts w:ascii="Times New Roman"/>
                        <w:sz w:val="16"/>
                      </w:rPr>
                    </w:pPr>
                    <w:r>
                      <w:rPr>
                        <w:rFonts w:ascii="Times New Roman"/>
                        <w:sz w:val="16"/>
                      </w:rPr>
                      <w:t>)60&amp;B$&gt;10:0@</w:t>
                    </w:r>
                  </w:p>
                </w:txbxContent>
              </v:textbox>
              <w10:wrap type="none"/>
            </v:shape>
            <v:shape style="position:absolute;left:4025;top:1547;width:349;height:213" type="#_x0000_t202" filled="false" stroked="false">
              <v:textbox inset="0,0,0,0">
                <w:txbxContent>
                  <w:p>
                    <w:pPr>
                      <w:spacing w:before="11"/>
                      <w:ind w:left="0" w:right="0" w:firstLine="0"/>
                      <w:jc w:val="left"/>
                      <w:rPr>
                        <w:rFonts w:ascii="Times New Roman"/>
                        <w:sz w:val="16"/>
                      </w:rPr>
                    </w:pPr>
                    <w:r>
                      <w:rPr>
                        <w:rFonts w:ascii="Times New Roman"/>
                        <w:w w:val="90"/>
                        <w:sz w:val="16"/>
                      </w:rPr>
                      <w:t>+LJK</w:t>
                    </w:r>
                  </w:p>
                </w:txbxContent>
              </v:textbox>
              <w10:wrap type="none"/>
            </v:shape>
            <v:shape style="position:absolute;left:2731;top:1470;width:1167;height:213" type="#_x0000_t202" filled="false" stroked="false">
              <v:textbox inset="0,0,0,0">
                <w:txbxContent>
                  <w:p>
                    <w:pPr>
                      <w:spacing w:before="11"/>
                      <w:ind w:left="0" w:right="0" w:firstLine="0"/>
                      <w:jc w:val="left"/>
                      <w:rPr>
                        <w:rFonts w:ascii="Times New Roman"/>
                        <w:sz w:val="16"/>
                      </w:rPr>
                    </w:pPr>
                    <w:r>
                      <w:rPr>
                        <w:rFonts w:ascii="Times New Roman"/>
                        <w:w w:val="115"/>
                        <w:sz w:val="16"/>
                      </w:rPr>
                      <w:t>)60&amp;B1&amp;(4B2</w:t>
                    </w:r>
                  </w:p>
                </w:txbxContent>
              </v:textbox>
              <w10:wrap type="none"/>
            </v:shape>
            <v:shape style="position:absolute;left:7693;top:1196;width:1070;height:258" type="#_x0000_t202" filled="false" stroked="false">
              <v:textbox inset="0,0,0,0">
                <w:txbxContent>
                  <w:p>
                    <w:pPr>
                      <w:spacing w:before="6"/>
                      <w:ind w:left="0" w:right="0" w:firstLine="0"/>
                      <w:jc w:val="left"/>
                      <w:rPr>
                        <w:rFonts w:ascii="Times New Roman"/>
                        <w:sz w:val="16"/>
                      </w:rPr>
                    </w:pPr>
                    <w:r>
                      <w:rPr>
                        <w:rFonts w:ascii="Times New Roman"/>
                        <w:spacing w:val="-1"/>
                        <w:w w:val="29"/>
                        <w:position w:val="5"/>
                        <w:sz w:val="16"/>
                      </w:rPr>
                      <w:t>W</w:t>
                    </w:r>
                    <w:r>
                      <w:rPr>
                        <w:rFonts w:ascii="Times New Roman"/>
                        <w:w w:val="109"/>
                        <w:sz w:val="16"/>
                      </w:rPr>
                      <w:t>K(1&amp;(4B1-$,)</w:t>
                    </w:r>
                  </w:p>
                </w:txbxContent>
              </v:textbox>
              <w10:wrap type="none"/>
            </v:shape>
            <v:shape style="position:absolute;left:5113;top:1193;width:1016;height:258" type="#_x0000_t202" filled="false" stroked="false">
              <v:textbox inset="0,0,0,0">
                <w:txbxContent>
                  <w:p>
                    <w:pPr>
                      <w:spacing w:before="6"/>
                      <w:ind w:left="0" w:right="0" w:firstLine="0"/>
                      <w:jc w:val="left"/>
                      <w:rPr>
                        <w:rFonts w:ascii="Times New Roman"/>
                        <w:sz w:val="16"/>
                      </w:rPr>
                    </w:pPr>
                    <w:r>
                      <w:rPr>
                        <w:rFonts w:ascii="Times New Roman"/>
                        <w:spacing w:val="-1"/>
                        <w:w w:val="29"/>
                        <w:position w:val="5"/>
                        <w:sz w:val="16"/>
                      </w:rPr>
                      <w:t>W</w:t>
                    </w:r>
                    <w:r>
                      <w:rPr>
                        <w:rFonts w:ascii="Times New Roman"/>
                        <w:w w:val="108"/>
                        <w:sz w:val="16"/>
                      </w:rPr>
                      <w:t>Y(1&amp;(4B1-$)</w:t>
                    </w:r>
                  </w:p>
                </w:txbxContent>
              </v:textbox>
              <w10:wrap type="none"/>
            </v:shape>
            <v:shape style="position:absolute;left:2731;top:864;width:1167;height:213" type="#_x0000_t202" filled="false" stroked="false">
              <v:textbox inset="0,0,0,0">
                <w:txbxContent>
                  <w:p>
                    <w:pPr>
                      <w:spacing w:before="11"/>
                      <w:ind w:left="0" w:right="0" w:firstLine="0"/>
                      <w:jc w:val="left"/>
                      <w:rPr>
                        <w:rFonts w:ascii="Times New Roman"/>
                        <w:sz w:val="16"/>
                      </w:rPr>
                    </w:pPr>
                    <w:r>
                      <w:rPr>
                        <w:rFonts w:ascii="Times New Roman"/>
                        <w:w w:val="115"/>
                        <w:sz w:val="16"/>
                      </w:rPr>
                      <w:t>)60&amp;B1&amp;(4B1</w:t>
                    </w:r>
                  </w:p>
                </w:txbxContent>
              </v:textbox>
              <w10:wrap type="none"/>
            </v:shape>
            <w10:wrap type="none"/>
          </v:group>
        </w:pict>
      </w:r>
      <w:bookmarkStart w:name="Figure 34. PC Card/CompactFlash controll" w:id="388"/>
      <w:bookmarkEnd w:id="388"/>
      <w:r>
        <w:rPr>
          <w:b w:val="0"/>
        </w:rPr>
      </w:r>
      <w:bookmarkStart w:name="_bookmark182" w:id="389"/>
      <w:bookmarkEnd w:id="389"/>
      <w:r>
        <w:rPr>
          <w:b w:val="0"/>
        </w:rPr>
      </w:r>
      <w:r>
        <w:rPr/>
        <w:t>Figure 34. PC Card/CompactFlash controller waveforms for attribute memory read access</w:t>
      </w:r>
    </w:p>
    <w:p>
      <w:pPr>
        <w:pStyle w:val="BodyText"/>
        <w:ind w:left="1294"/>
      </w:pPr>
      <w:r>
        <w:rPr/>
        <w:pict>
          <v:group style="width:404pt;height:307.2pt;mso-position-horizontal-relative:char;mso-position-vertical-relative:line" coordorigin="0,0" coordsize="8080,6144">
            <v:line style="position:absolute" from="5,5" to="8080,5" stroked="true" strokeweight=".47998pt" strokecolor="#000000">
              <v:stroke dashstyle="solid"/>
            </v:line>
            <v:line style="position:absolute" from="8075,5" to="8075,6144" stroked="true" strokeweight=".47998pt" strokecolor="#000000">
              <v:stroke dashstyle="solid"/>
            </v:line>
            <v:line style="position:absolute" from="0,6139" to="8075,6139" stroked="true" strokeweight=".48001pt" strokecolor="#000000">
              <v:stroke dashstyle="solid"/>
            </v:line>
            <v:line style="position:absolute" from="5,0" to="5,6139" stroked="true" strokeweight=".48pt" strokecolor="#000000">
              <v:stroke dashstyle="solid"/>
            </v:line>
            <v:shape style="position:absolute;left:7453;top:5952;width:514;height:160" type="#_x0000_t202" filled="false" stroked="false">
              <v:textbox inset="0,0,0,0">
                <w:txbxContent>
                  <w:p>
                    <w:pPr>
                      <w:spacing w:before="8"/>
                      <w:ind w:left="0" w:right="0" w:firstLine="0"/>
                      <w:jc w:val="left"/>
                      <w:rPr>
                        <w:rFonts w:ascii="Times New Roman"/>
                        <w:sz w:val="12"/>
                      </w:rPr>
                    </w:pPr>
                    <w:r>
                      <w:rPr>
                        <w:rFonts w:ascii="Times New Roman"/>
                        <w:w w:val="95"/>
                        <w:sz w:val="12"/>
                      </w:rPr>
                      <w:t>DL14897E</w:t>
                    </w:r>
                  </w:p>
                </w:txbxContent>
              </v:textbox>
              <w10:wrap type="none"/>
            </v:shape>
          </v:group>
        </w:pict>
      </w:r>
      <w:r>
        <w:rPr/>
      </w:r>
    </w:p>
    <w:p>
      <w:pPr>
        <w:spacing w:before="55"/>
        <w:ind w:left="1299" w:right="0" w:firstLine="0"/>
        <w:jc w:val="left"/>
        <w:rPr>
          <w:sz w:val="16"/>
        </w:rPr>
      </w:pPr>
      <w:r>
        <w:rPr>
          <w:sz w:val="16"/>
        </w:rPr>
        <w:t>1. Only data bits 0...7 are read (bits 8...15 are disregarded).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rPr>
          <w:sz w:val="26"/>
        </w:rPr>
      </w:pPr>
    </w:p>
    <w:p>
      <w:pPr>
        <w:tabs>
          <w:tab w:pos="8829" w:val="left" w:leader="none"/>
        </w:tabs>
        <w:spacing w:before="95"/>
        <w:ind w:left="4137" w:right="0" w:firstLine="0"/>
        <w:jc w:val="left"/>
        <w:rPr>
          <w:sz w:val="18"/>
        </w:rPr>
      </w:pPr>
      <w:r>
        <w:rPr/>
        <w:pict>
          <v:group style="position:absolute;margin-left:71.527pt;margin-top:-1.334805pt;width:28.4pt;height:15.15pt;mso-position-horizontal-relative:page;mso-position-vertical-relative:paragraph;z-index:252781568" coordorigin="1431,-27" coordsize="568,303">
            <v:shape style="position:absolute;left:1430;top:-27;width:568;height:248" coordorigin="1431,-27" coordsize="568,248" path="m1996,-27l1582,-27,1582,-26,1560,-23,1540,-13,1524,1,1512,19,1431,215,1431,215,1431,219,1433,221,1634,221,1640,208,1561,134,1544,101,1547,62,1570,31,1615,17,1981,17,1983,16,1984,14,1998,-21,1998,-25,1996,-27xe" filled="true" fillcolor="#005189" stroked="false">
              <v:path arrowok="t"/>
              <v:fill type="solid"/>
            </v:shape>
            <v:shape style="position:absolute;left:1592;top:73;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79/1</w:t>
      </w:r>
      <w:hyperlink w:history="true" w:anchor="_bookmark363">
        <w:r>
          <w:rPr>
            <w:sz w:val="18"/>
          </w:rPr>
          <w:t>43</w:t>
        </w:r>
      </w:hyperlink>
    </w:p>
    <w:p>
      <w:pPr>
        <w:spacing w:after="0"/>
        <w:jc w:val="left"/>
        <w:rPr>
          <w:sz w:val="18"/>
        </w:rPr>
        <w:sectPr>
          <w:headerReference w:type="default" r:id="rId298"/>
          <w:pgSz w:w="11900" w:h="16840"/>
          <w:pgMar w:header="1172" w:footer="1899" w:top="1480" w:bottom="1680" w:left="1180" w:right="0"/>
        </w:sectPr>
      </w:pPr>
    </w:p>
    <w:p>
      <w:pPr>
        <w:pStyle w:val="BodyText"/>
        <w:spacing w:before="10"/>
        <w:rPr>
          <w:sz w:val="17"/>
        </w:rPr>
      </w:pPr>
    </w:p>
    <w:p>
      <w:pPr>
        <w:pStyle w:val="Heading5"/>
        <w:spacing w:line="249" w:lineRule="auto" w:before="93" w:after="11"/>
        <w:ind w:left="1335" w:right="1373"/>
        <w:jc w:val="center"/>
      </w:pPr>
      <w:r>
        <w:rPr/>
        <w:pict>
          <v:group style="position:absolute;margin-left:135.519989pt;margin-top:47.230194pt;width:347.2pt;height:262.850pt;mso-position-horizontal-relative:page;mso-position-vertical-relative:paragraph;z-index:-298383360" coordorigin="2710,945" coordsize="6944,5257">
            <v:shape style="position:absolute;left:5312;top:4438;width:605;height:307" coordorigin="5313,4438" coordsize="605,307" path="m5917,4745l5723,4745,5596,4438,5313,4438e" filled="false" stroked="true" strokeweight="1.75pt" strokecolor="#000000">
              <v:path arrowok="t"/>
              <v:stroke dashstyle="solid"/>
            </v:shape>
            <v:shape style="position:absolute;left:7509;top:4438;width:605;height:307" coordorigin="7510,4438" coordsize="605,307" path="m8114,4438l7733,4438,7614,4745,7510,4745e" filled="false" stroked="true" strokeweight="1.75pt" strokecolor="#000000">
              <v:path arrowok="t"/>
              <v:stroke dashstyle="solid"/>
            </v:shape>
            <v:line style="position:absolute" from="7564,4745" to="5835,4745" stroked="true" strokeweight="1.75pt" strokecolor="#000000">
              <v:stroke dashstyle="solid"/>
            </v:line>
            <v:line style="position:absolute" from="5340,4438" to="3938,4438" stroked="true" strokeweight="1.75pt" strokecolor="#000000">
              <v:stroke dashstyle="solid"/>
            </v:line>
            <v:line style="position:absolute" from="9597,4438" to="8086,4438" stroked="true" strokeweight="1.75pt" strokecolor="#000000">
              <v:stroke dashstyle="solid"/>
            </v:line>
            <v:shape style="position:absolute;left:3912;top:4438;width:358;height:307" coordorigin="3913,4438" coordsize="358,307" path="m4270,4438l4050,4438,3995,4745,3913,4745e" filled="false" stroked="true" strokeweight="1.75pt" strokecolor="#000000">
              <v:path arrowok="t"/>
              <v:stroke dashstyle="solid"/>
            </v:shape>
            <v:line style="position:absolute" from="5670,5714" to="5670,4176" stroked="true" strokeweight=".75pt" strokecolor="#000000">
              <v:stroke dashstyle="solid"/>
            </v:line>
            <v:shape style="position:absolute;left:5671;top:4197;width:107;height:118" type="#_x0000_t75" stroked="false">
              <v:imagedata r:id="rId315" o:title=""/>
            </v:shape>
            <v:line style="position:absolute" from="5770,4256" to="6297,4256" stroked="true" strokeweight=".75pt" strokecolor="#000000">
              <v:stroke dashstyle="solid"/>
            </v:line>
            <v:shape style="position:absolute;left:7555;top:4200;width:107;height:118" type="#_x0000_t75" stroked="false">
              <v:imagedata r:id="rId316" o:title=""/>
            </v:shape>
            <v:line style="position:absolute" from="7579,4260" to="7031,4260" stroked="true" strokeweight=".75pt" strokecolor="#000000">
              <v:stroke dashstyle="solid"/>
            </v:line>
            <v:line style="position:absolute" from="4776,4343" to="4776,1042" stroked="true" strokeweight=".75pt" strokecolor="#000000">
              <v:stroke dashstyle="solid"/>
            </v:line>
            <v:shape style="position:absolute;left:4007;top:962;width:5602;height:319" coordorigin="4007,962" coordsize="5602,319" path="m9609,962l9200,962,9090,1281,4840,1281,4703,962,4007,962e" filled="false" stroked="true" strokeweight="1.75pt" strokecolor="#000000">
              <v:path arrowok="t"/>
              <v:stroke dashstyle="solid"/>
            </v:shape>
            <v:shape style="position:absolute;left:9031;top:3737;width:605;height:307" coordorigin="9032,3737" coordsize="605,307" path="m9032,4044l9252,4044,9334,3737,9636,3737e" filled="false" stroked="true" strokeweight="1.75pt" strokecolor="#000000">
              <v:path arrowok="t"/>
              <v:stroke dashstyle="solid"/>
            </v:shape>
            <v:line style="position:absolute" from="9142,5012" to="9142,993" stroked="true" strokeweight=".75pt" strokecolor="#030000">
              <v:stroke dashstyle="solid"/>
            </v:line>
            <v:shape style="position:absolute;left:3979;top:2328;width:5635;height:323" coordorigin="3980,2329" coordsize="5635,323" path="m9614,2332l9391,2332,9263,2651,4945,2651,4830,2329,3980,2329e" filled="false" stroked="true" strokeweight="1.75pt" strokecolor="#000000">
              <v:path arrowok="t"/>
              <v:stroke dashstyle="solid"/>
            </v:shape>
            <v:shape style="position:absolute;left:3979;top:2328;width:5635;height:323" coordorigin="3980,2329" coordsize="5635,323" path="m9614,2651l9391,2651,9263,2329,4958,2329,4830,2651,3980,2651e" filled="false" stroked="true" strokeweight="1.75pt" strokecolor="#000000">
              <v:path arrowok="t"/>
              <v:stroke dashstyle="solid"/>
            </v:shape>
            <v:line style="position:absolute" from="9609,4042" to="3952,4042" stroked="true" strokeweight="1.75pt" strokecolor="#000000">
              <v:stroke dashstyle="solid"/>
            </v:line>
            <v:shape style="position:absolute;left:3952;top:3737;width:751;height:307" coordorigin="3952,3737" coordsize="751,307" path="m4703,4044l4589,3737,3952,3737e" filled="false" stroked="true" strokeweight="1.75pt" strokecolor="#000000">
              <v:path arrowok="t"/>
              <v:stroke dashstyle="solid"/>
            </v:shape>
            <v:line style="position:absolute" from="9581,5151" to="3980,5151" stroked="true" strokeweight="1.75pt" strokecolor="#000000">
              <v:stroke dashstyle="solid"/>
            </v:line>
            <v:shape style="position:absolute;left:3979;top:5151;width:357;height:316" coordorigin="3980,5151" coordsize="357,316" path="m4337,5151l4117,5151,4062,5467,3980,5467e" filled="false" stroked="true" strokeweight="1.75pt" strokecolor="#000000">
              <v:path arrowok="t"/>
              <v:stroke dashstyle="solid"/>
            </v:shape>
            <v:shape style="position:absolute;left:4658;top:2074;width:107;height:118" type="#_x0000_t75" stroked="false">
              <v:imagedata r:id="rId317" o:title=""/>
            </v:shape>
            <v:shape style="position:absolute;left:4898;top:2074;width:107;height:118" type="#_x0000_t75" stroked="false">
              <v:imagedata r:id="rId318" o:title=""/>
            </v:shape>
            <v:line style="position:absolute" from="4607,2133" to="5078,2133" stroked="true" strokeweight=".75pt" strokecolor="#000000">
              <v:stroke dashstyle="solid"/>
            </v:line>
            <v:line style="position:absolute" from="4886,2115" to="4886,2081" stroked="true" strokeweight=".75pt" strokecolor="#000000">
              <v:stroke dashstyle="solid"/>
            </v:line>
            <v:line style="position:absolute" from="4886,2569" to="4886,2115" stroked="true" strokeweight=".75pt" strokecolor="#000000">
              <v:stroke dashstyle="solid"/>
            </v:line>
            <v:line style="position:absolute" from="4918,2603" to="4918,2569" stroked="true" strokeweight=".75pt" strokecolor="#000000">
              <v:stroke dashstyle="solid"/>
            </v:line>
            <v:line style="position:absolute" from="4639,4065" to="4639,3463" stroked="true" strokeweight=".75pt" strokecolor="#000000">
              <v:stroke dashstyle="solid"/>
            </v:line>
            <v:shape style="position:absolute;left:4496;top:3487;width:107;height:118" type="#_x0000_t75" stroked="false">
              <v:imagedata r:id="rId319" o:title=""/>
            </v:shape>
            <v:line style="position:absolute" from="4926,3547" to="4448,3547" stroked="true" strokeweight=".75pt" strokecolor="#000000">
              <v:stroke dashstyle="solid"/>
            </v:line>
            <v:shape style="position:absolute;left:4773;top:3487;width:107;height:118" type="#_x0000_t75" stroked="false">
              <v:imagedata r:id="rId320" o:title=""/>
            </v:shape>
            <v:line style="position:absolute" from="9327,2542" to="9327,2074" stroked="true" strokeweight=".75pt" strokecolor="#000000">
              <v:stroke dashstyle="solid"/>
            </v:line>
            <v:line style="position:absolute" from="9357,2576" to="9357,2542" stroked="true" strokeweight=".75pt" strokecolor="#000000">
              <v:stroke dashstyle="solid"/>
            </v:line>
            <v:shape style="position:absolute;left:9036;top:2065;width:107;height:118" type="#_x0000_t75" stroked="false">
              <v:imagedata r:id="rId321" o:title=""/>
            </v:shape>
            <v:line style="position:absolute" from="9518,2124" to="8943,2124" stroked="true" strokeweight=".75pt" strokecolor="#000000">
              <v:stroke dashstyle="solid"/>
            </v:line>
            <v:shape style="position:absolute;left:9341;top:2065;width:107;height:118" type="#_x0000_t75" stroked="false">
              <v:imagedata r:id="rId322" o:title=""/>
            </v:shape>
            <v:line style="position:absolute" from="9281,3503" to="9281,3469" stroked="true" strokeweight=".75pt" strokecolor="#000000">
              <v:stroke dashstyle="solid"/>
            </v:line>
            <v:line style="position:absolute" from="9281,4010" to="9281,3503" stroked="true" strokeweight=".75pt" strokecolor="#000000">
              <v:stroke dashstyle="solid"/>
            </v:line>
            <v:line style="position:absolute" from="9281,4044" to="9281,4010" stroked="true" strokeweight=".75pt" strokecolor="#000000">
              <v:stroke dashstyle="solid"/>
            </v:line>
            <v:shape style="position:absolute;left:9024;top:3494;width:107;height:118" type="#_x0000_t75" stroked="false">
              <v:imagedata r:id="rId323" o:title=""/>
            </v:shape>
            <v:shape style="position:absolute;left:9290;top:3494;width:107;height:118" type="#_x0000_t75" stroked="false">
              <v:imagedata r:id="rId324" o:title=""/>
            </v:shape>
            <v:line style="position:absolute" from="8976,3554" to="9446,3554" stroked="true" strokeweight=".75pt" strokecolor="#000000">
              <v:stroke dashstyle="solid"/>
            </v:line>
            <v:line style="position:absolute" from="6341,5616" to="6341,5582" stroked="true" strokeweight=".75pt" strokecolor="#000000">
              <v:stroke dashstyle="solid"/>
            </v:line>
            <v:line style="position:absolute" from="9293,6085" to="9293,6051" stroked="true" strokeweight=".75pt" strokecolor="#000000">
              <v:stroke dashstyle="solid"/>
            </v:line>
            <v:shape style="position:absolute;left:6313;top:5827;width:1511;height:351" coordorigin="6314,5828" coordsize="1511,351" path="m7824,6178l6369,6178,6314,6003,6369,5828,7824,5828e" filled="false" stroked="true" strokeweight="1.75pt" strokecolor="#000000">
              <v:path arrowok="t"/>
              <v:stroke dashstyle="solid"/>
            </v:shape>
            <v:shape style="position:absolute;left:7769;top:5827;width:1538;height:351" coordorigin="7769,5828" coordsize="1538,351" path="m7769,6178l9252,6178,9307,6003,9252,5828,7769,5828e" filled="false" stroked="true" strokeweight="1.75pt" strokecolor="#000000">
              <v:path arrowok="t"/>
              <v:stroke dashstyle="solid"/>
            </v:shape>
            <v:line style="position:absolute" from="4007,6006" to="6314,6006" stroked="true" strokeweight="1.75pt" strokecolor="#000000">
              <v:stroke dashstyle="solid"/>
            </v:line>
            <v:line style="position:absolute" from="9289,6004" to="9626,6004" stroked="true" strokeweight="1.904pt" strokecolor="#000000">
              <v:stroke dashstyle="solid"/>
            </v:line>
            <v:line style="position:absolute" from="6341,6167" to="6341,5616" stroked="true" strokeweight=".75pt" strokecolor="#000000">
              <v:stroke dashstyle="solid"/>
            </v:line>
            <v:line style="position:absolute" from="6341,6201" to="6341,6167" stroked="true" strokeweight=".75pt" strokecolor="#000000">
              <v:stroke dashstyle="solid"/>
            </v:line>
            <v:shape style="position:absolute;left:6216;top:5580;width:107;height:118" type="#_x0000_t75" stroked="false">
              <v:imagedata r:id="rId325" o:title=""/>
            </v:shape>
            <v:line style="position:absolute" from="6457,5639" to="5684,5639" stroked="true" strokeweight=".75pt" strokecolor="#000000">
              <v:stroke dashstyle="solid"/>
            </v:line>
            <v:shape style="position:absolute;left:5698;top:5580;width:107;height:118" type="#_x0000_t75" stroked="false">
              <v:imagedata r:id="rId326" o:title=""/>
            </v:shape>
            <v:shape style="position:absolute;left:9031;top:3044;width:605;height:310" coordorigin="9032,3044" coordsize="605,310" path="m9032,3044l9252,3044,9334,3354,9636,3354e" filled="false" stroked="true" strokeweight="1.75pt" strokecolor="#000000">
              <v:path arrowok="t"/>
              <v:stroke dashstyle="solid"/>
            </v:shape>
            <v:line style="position:absolute" from="9609,3046" to="3952,3046" stroked="true" strokeweight="1.75pt" strokecolor="#000000">
              <v:stroke dashstyle="solid"/>
            </v:line>
            <v:shape style="position:absolute;left:3952;top:3044;width:719;height:310" coordorigin="3952,3044" coordsize="719,310" path="m4671,3044l4589,3354,3952,3354e" filled="false" stroked="true" strokeweight="1.75pt" strokecolor="#000000">
              <v:path arrowok="t"/>
              <v:stroke dashstyle="solid"/>
            </v:shape>
            <v:shape style="position:absolute;left:7683;top:4867;width:107;height:118" type="#_x0000_t75" stroked="false">
              <v:imagedata r:id="rId327" o:title=""/>
            </v:shape>
            <v:line style="position:absolute" from="7541,4926" to="9118,4926" stroked="true" strokeweight=".75pt" strokecolor="#000000">
              <v:stroke dashstyle="solid"/>
            </v:line>
            <v:shape style="position:absolute;left:9022;top:4870;width:107;height:118" type="#_x0000_t75" stroked="false">
              <v:imagedata r:id="rId328" o:title=""/>
            </v:shape>
            <v:line style="position:absolute" from="4001,1651" to="9550,1651" stroked="true" strokeweight="1.75pt" strokecolor="#000000">
              <v:stroke dashstyle="solid"/>
            </v:line>
            <v:shape style="position:absolute;left:4778;top:4197;width:107;height:118" type="#_x0000_t75" stroked="false">
              <v:imagedata r:id="rId315" o:title=""/>
            </v:shape>
            <v:line style="position:absolute" from="4877,4256" to="5660,4256" stroked="true" strokeweight=".75pt" strokecolor="#000000">
              <v:stroke dashstyle="solid"/>
            </v:line>
            <v:shape style="position:absolute;left:5570;top:4200;width:107;height:118" type="#_x0000_t75" stroked="false">
              <v:imagedata r:id="rId329" o:title=""/>
            </v:shape>
            <v:line style="position:absolute" from="7669,4183" to="7669,5044" stroked="true" strokeweight=".75pt" strokecolor="#000000">
              <v:stroke dashstyle="solid"/>
            </v:line>
            <v:shape style="position:absolute;left:6488;top:5527;width:794;height:258" type="#_x0000_t202" filled="false" stroked="false">
              <v:textbox inset="0,0,0,0">
                <w:txbxContent>
                  <w:p>
                    <w:pPr>
                      <w:spacing w:before="6"/>
                      <w:ind w:left="0" w:right="0" w:firstLine="0"/>
                      <w:jc w:val="left"/>
                      <w:rPr>
                        <w:rFonts w:ascii="Times New Roman"/>
                        <w:sz w:val="16"/>
                      </w:rPr>
                    </w:pPr>
                    <w:r>
                      <w:rPr>
                        <w:rFonts w:ascii="Times New Roman"/>
                        <w:w w:val="29"/>
                        <w:position w:val="5"/>
                        <w:sz w:val="16"/>
                      </w:rPr>
                      <w:t>W</w:t>
                    </w:r>
                    <w:r>
                      <w:rPr>
                        <w:rFonts w:ascii="Times New Roman"/>
                        <w:w w:val="151"/>
                        <w:sz w:val="16"/>
                      </w:rPr>
                      <w:t>Y(1:(-')</w:t>
                    </w:r>
                  </w:p>
                </w:txbxContent>
              </v:textbox>
              <w10:wrap type="none"/>
            </v:shape>
            <v:shape style="position:absolute;left:6297;top:4149;width:1292;height:896" type="#_x0000_t202" filled="false" stroked="false">
              <v:textbox inset="0,0,0,0">
                <w:txbxContent>
                  <w:p>
                    <w:pPr>
                      <w:spacing w:before="6"/>
                      <w:ind w:left="63" w:right="0" w:firstLine="0"/>
                      <w:jc w:val="left"/>
                      <w:rPr>
                        <w:rFonts w:ascii="Times New Roman"/>
                        <w:sz w:val="16"/>
                      </w:rPr>
                    </w:pPr>
                    <w:r>
                      <w:rPr>
                        <w:rFonts w:ascii="Times New Roman"/>
                        <w:spacing w:val="-1"/>
                        <w:w w:val="29"/>
                        <w:position w:val="5"/>
                        <w:sz w:val="16"/>
                      </w:rPr>
                      <w:t>W</w:t>
                    </w:r>
                    <w:r>
                      <w:rPr>
                        <w:rFonts w:ascii="Times New Roman"/>
                        <w:w w:val="155"/>
                        <w:sz w:val="16"/>
                      </w:rPr>
                      <w:t>Z(1:()</w:t>
                    </w:r>
                  </w:p>
                  <w:p>
                    <w:pPr>
                      <w:spacing w:line="240" w:lineRule="auto" w:before="2"/>
                      <w:rPr>
                        <w:sz w:val="35"/>
                      </w:rPr>
                    </w:pPr>
                  </w:p>
                  <w:p>
                    <w:pPr>
                      <w:spacing w:before="0"/>
                      <w:ind w:left="0" w:right="0" w:firstLine="0"/>
                      <w:jc w:val="left"/>
                      <w:rPr>
                        <w:rFonts w:ascii="Times New Roman"/>
                        <w:sz w:val="16"/>
                      </w:rPr>
                    </w:pPr>
                    <w:r>
                      <w:rPr>
                        <w:rFonts w:ascii="Times New Roman"/>
                        <w:w w:val="29"/>
                        <w:position w:val="5"/>
                        <w:sz w:val="16"/>
                      </w:rPr>
                      <w:t>W</w:t>
                    </w:r>
                    <w:r>
                      <w:rPr>
                        <w:rFonts w:ascii="Times New Roman"/>
                        <w:w w:val="125"/>
                        <w:sz w:val="16"/>
                      </w:rPr>
                      <w:t>G(1:(-1&amp;(4B1)</w:t>
                    </w:r>
                  </w:p>
                </w:txbxContent>
              </v:textbox>
              <w10:wrap type="none"/>
            </v:shape>
            <v:shape style="position:absolute;left:2843;top:3894;width:1939;height:819" type="#_x0000_t202" filled="false" stroked="false">
              <v:textbox inset="0,0,0,0">
                <w:txbxContent>
                  <w:p>
                    <w:pPr>
                      <w:spacing w:before="11"/>
                      <w:ind w:left="0" w:right="0" w:firstLine="0"/>
                      <w:jc w:val="left"/>
                      <w:rPr>
                        <w:rFonts w:ascii="Times New Roman"/>
                        <w:sz w:val="16"/>
                      </w:rPr>
                    </w:pPr>
                    <w:r>
                      <w:rPr>
                        <w:rFonts w:ascii="Times New Roman"/>
                        <w:w w:val="135"/>
                        <w:sz w:val="16"/>
                      </w:rPr>
                      <w:t>)60&amp;B15(*</w:t>
                    </w:r>
                  </w:p>
                  <w:p>
                    <w:pPr>
                      <w:spacing w:before="66"/>
                      <w:ind w:left="647" w:right="0" w:firstLine="0"/>
                      <w:jc w:val="left"/>
                      <w:rPr>
                        <w:rFonts w:ascii="Times New Roman"/>
                        <w:sz w:val="16"/>
                      </w:rPr>
                    </w:pPr>
                    <w:r>
                      <w:rPr>
                        <w:rFonts w:ascii="Times New Roman"/>
                        <w:spacing w:val="-1"/>
                        <w:w w:val="29"/>
                        <w:position w:val="5"/>
                        <w:sz w:val="16"/>
                      </w:rPr>
                      <w:t>W</w:t>
                    </w:r>
                    <w:r>
                      <w:rPr>
                        <w:rFonts w:ascii="Times New Roman"/>
                        <w:w w:val="125"/>
                        <w:sz w:val="16"/>
                      </w:rPr>
                      <w:t>G(1&amp;(4B1-1:()</w:t>
                    </w:r>
                  </w:p>
                  <w:p>
                    <w:pPr>
                      <w:spacing w:before="122"/>
                      <w:ind w:left="83" w:right="0" w:firstLine="0"/>
                      <w:jc w:val="left"/>
                      <w:rPr>
                        <w:rFonts w:ascii="Times New Roman"/>
                        <w:sz w:val="16"/>
                      </w:rPr>
                    </w:pPr>
                    <w:r>
                      <w:rPr>
                        <w:rFonts w:ascii="Times New Roman"/>
                        <w:w w:val="145"/>
                        <w:sz w:val="16"/>
                      </w:rPr>
                      <w:t>)60&amp;B1:(</w:t>
                    </w:r>
                  </w:p>
                </w:txbxContent>
              </v:textbox>
              <w10:wrap type="none"/>
            </v:shape>
            <v:shape style="position:absolute;left:7573;top:3416;width:1381;height:258" type="#_x0000_t202" filled="false" stroked="false">
              <v:textbox inset="0,0,0,0">
                <w:txbxContent>
                  <w:p>
                    <w:pPr>
                      <w:spacing w:before="6"/>
                      <w:ind w:left="0" w:right="0" w:firstLine="0"/>
                      <w:jc w:val="left"/>
                      <w:rPr>
                        <w:rFonts w:ascii="Times New Roman"/>
                        <w:sz w:val="16"/>
                      </w:rPr>
                    </w:pPr>
                    <w:r>
                      <w:rPr>
                        <w:rFonts w:ascii="Times New Roman"/>
                        <w:spacing w:val="-1"/>
                        <w:w w:val="29"/>
                        <w:position w:val="5"/>
                        <w:sz w:val="16"/>
                      </w:rPr>
                      <w:t>W</w:t>
                    </w:r>
                    <w:r>
                      <w:rPr>
                        <w:rFonts w:ascii="Times New Roman"/>
                        <w:w w:val="120"/>
                        <w:sz w:val="16"/>
                      </w:rPr>
                      <w:t>K(1&amp;(4B1-15(*)</w:t>
                    </w:r>
                  </w:p>
                </w:txbxContent>
              </v:textbox>
              <w10:wrap type="none"/>
            </v:shape>
            <v:shape style="position:absolute;left:4989;top:3406;width:1381;height:258" type="#_x0000_t202" filled="false" stroked="false">
              <v:textbox inset="0,0,0,0">
                <w:txbxContent>
                  <w:p>
                    <w:pPr>
                      <w:spacing w:before="6"/>
                      <w:ind w:left="0" w:right="0" w:firstLine="0"/>
                      <w:jc w:val="left"/>
                      <w:rPr>
                        <w:rFonts w:ascii="Times New Roman"/>
                        <w:sz w:val="16"/>
                      </w:rPr>
                    </w:pPr>
                    <w:r>
                      <w:rPr>
                        <w:rFonts w:ascii="Times New Roman"/>
                        <w:spacing w:val="-1"/>
                        <w:w w:val="29"/>
                        <w:position w:val="5"/>
                        <w:sz w:val="16"/>
                      </w:rPr>
                      <w:t>W</w:t>
                    </w:r>
                    <w:r>
                      <w:rPr>
                        <w:rFonts w:ascii="Times New Roman"/>
                        <w:w w:val="120"/>
                        <w:sz w:val="16"/>
                      </w:rPr>
                      <w:t>G(15(*-1&amp;(4B1)</w:t>
                    </w:r>
                  </w:p>
                </w:txbxContent>
              </v:textbox>
              <w10:wrap type="none"/>
            </v:shape>
            <v:shape style="position:absolute;left:2760;top:3065;width:1114;height:405" type="#_x0000_t202" filled="false" stroked="false">
              <v:textbox inset="0,0,0,0">
                <w:txbxContent>
                  <w:p>
                    <w:pPr>
                      <w:spacing w:before="11"/>
                      <w:ind w:left="0" w:right="0" w:firstLine="0"/>
                      <w:jc w:val="left"/>
                      <w:rPr>
                        <w:rFonts w:ascii="Times New Roman"/>
                        <w:sz w:val="16"/>
                      </w:rPr>
                    </w:pPr>
                    <w:r>
                      <w:rPr>
                        <w:rFonts w:ascii="Times New Roman"/>
                        <w:w w:val="140"/>
                        <w:sz w:val="16"/>
                      </w:rPr>
                      <w:t>)60&amp;B1,2:5</w:t>
                    </w:r>
                  </w:p>
                  <w:p>
                    <w:pPr>
                      <w:spacing w:before="8"/>
                      <w:ind w:left="33" w:right="0" w:firstLine="0"/>
                      <w:jc w:val="left"/>
                      <w:rPr>
                        <w:rFonts w:ascii="Times New Roman"/>
                        <w:sz w:val="16"/>
                      </w:rPr>
                    </w:pPr>
                    <w:r>
                      <w:rPr>
                        <w:rFonts w:ascii="Times New Roman"/>
                        <w:w w:val="140"/>
                        <w:sz w:val="16"/>
                      </w:rPr>
                      <w:t>)60&amp;B1,25'</w:t>
                    </w:r>
                  </w:p>
                </w:txbxContent>
              </v:textbox>
              <w10:wrap type="none"/>
            </v:shape>
            <v:shape style="position:absolute;left:2801;top:2398;width:1070;height:213" type="#_x0000_t202" filled="false" stroked="false">
              <v:textbox inset="0,0,0,0">
                <w:txbxContent>
                  <w:p>
                    <w:pPr>
                      <w:spacing w:before="11"/>
                      <w:ind w:left="0" w:right="0" w:firstLine="0"/>
                      <w:jc w:val="left"/>
                      <w:rPr>
                        <w:rFonts w:ascii="Times New Roman"/>
                        <w:sz w:val="16"/>
                      </w:rPr>
                    </w:pPr>
                    <w:r>
                      <w:rPr>
                        <w:rFonts w:ascii="Times New Roman"/>
                        <w:sz w:val="16"/>
                      </w:rPr>
                      <w:t>)60&amp;B$&gt;10:0@</w:t>
                    </w:r>
                  </w:p>
                </w:txbxContent>
              </v:textbox>
              <w10:wrap type="none"/>
            </v:shape>
            <v:shape style="position:absolute;left:7923;top:1981;width:1070;height:258" type="#_x0000_t202" filled="false" stroked="false">
              <v:textbox inset="0,0,0,0">
                <w:txbxContent>
                  <w:p>
                    <w:pPr>
                      <w:spacing w:before="6"/>
                      <w:ind w:left="0" w:right="0" w:firstLine="0"/>
                      <w:jc w:val="left"/>
                      <w:rPr>
                        <w:rFonts w:ascii="Times New Roman"/>
                        <w:sz w:val="16"/>
                      </w:rPr>
                    </w:pPr>
                    <w:r>
                      <w:rPr>
                        <w:rFonts w:ascii="Times New Roman"/>
                        <w:spacing w:val="-1"/>
                        <w:w w:val="29"/>
                        <w:position w:val="5"/>
                        <w:sz w:val="16"/>
                      </w:rPr>
                      <w:t>W</w:t>
                    </w:r>
                    <w:r>
                      <w:rPr>
                        <w:rFonts w:ascii="Times New Roman"/>
                        <w:w w:val="109"/>
                        <w:sz w:val="16"/>
                      </w:rPr>
                      <w:t>K(1&amp;(4B1-$,)</w:t>
                    </w:r>
                  </w:p>
                </w:txbxContent>
              </v:textbox>
              <w10:wrap type="none"/>
            </v:shape>
            <v:shape style="position:absolute;left:5117;top:1981;width:1016;height:258" type="#_x0000_t202" filled="false" stroked="false">
              <v:textbox inset="0,0,0,0">
                <w:txbxContent>
                  <w:p>
                    <w:pPr>
                      <w:spacing w:before="6"/>
                      <w:ind w:left="0" w:right="0" w:firstLine="0"/>
                      <w:jc w:val="left"/>
                      <w:rPr>
                        <w:rFonts w:ascii="Times New Roman"/>
                        <w:sz w:val="16"/>
                      </w:rPr>
                    </w:pPr>
                    <w:r>
                      <w:rPr>
                        <w:rFonts w:ascii="Times New Roman"/>
                        <w:spacing w:val="-1"/>
                        <w:w w:val="29"/>
                        <w:position w:val="5"/>
                        <w:sz w:val="16"/>
                      </w:rPr>
                      <w:t>W</w:t>
                    </w:r>
                    <w:r>
                      <w:rPr>
                        <w:rFonts w:ascii="Times New Roman"/>
                        <w:w w:val="108"/>
                        <w:sz w:val="16"/>
                      </w:rPr>
                      <w:t>Y(1&amp;(4B1-$)</w:t>
                    </w:r>
                  </w:p>
                </w:txbxContent>
              </v:textbox>
              <w10:wrap type="none"/>
            </v:shape>
            <v:shape style="position:absolute;left:2710;top:1658;width:1672;height:232" type="#_x0000_t202" filled="false" stroked="false">
              <v:textbox inset="0,0,0,0">
                <w:txbxContent>
                  <w:p>
                    <w:pPr>
                      <w:spacing w:before="10"/>
                      <w:ind w:left="0" w:right="0" w:firstLine="0"/>
                      <w:jc w:val="left"/>
                      <w:rPr>
                        <w:rFonts w:ascii="Times New Roman"/>
                        <w:sz w:val="16"/>
                      </w:rPr>
                    </w:pPr>
                    <w:r>
                      <w:rPr>
                        <w:rFonts w:ascii="Times New Roman"/>
                        <w:w w:val="110"/>
                        <w:sz w:val="16"/>
                      </w:rPr>
                      <w:t>)60&amp;B1&amp;(4B2 </w:t>
                    </w:r>
                    <w:r>
                      <w:rPr>
                        <w:rFonts w:ascii="Times New Roman"/>
                        <w:w w:val="110"/>
                        <w:position w:val="2"/>
                        <w:sz w:val="16"/>
                      </w:rPr>
                      <w:t>+LJK</w:t>
                    </w:r>
                  </w:p>
                </w:txbxContent>
              </v:textbox>
              <w10:wrap type="none"/>
            </v:shape>
            <v:shape style="position:absolute;left:2710;top:1008;width:1167;height:213" type="#_x0000_t202" filled="false" stroked="false">
              <v:textbox inset="0,0,0,0">
                <w:txbxContent>
                  <w:p>
                    <w:pPr>
                      <w:spacing w:before="11"/>
                      <w:ind w:left="0" w:right="0" w:firstLine="0"/>
                      <w:jc w:val="left"/>
                      <w:rPr>
                        <w:rFonts w:ascii="Times New Roman"/>
                        <w:sz w:val="16"/>
                      </w:rPr>
                    </w:pPr>
                    <w:r>
                      <w:rPr>
                        <w:rFonts w:ascii="Times New Roman"/>
                        <w:w w:val="115"/>
                        <w:sz w:val="16"/>
                      </w:rPr>
                      <w:t>)60&amp;B1&amp;(4B1</w:t>
                    </w:r>
                  </w:p>
                </w:txbxContent>
              </v:textbox>
              <w10:wrap type="none"/>
            </v:shape>
            <w10:wrap type="none"/>
          </v:group>
        </w:pict>
      </w:r>
      <w:bookmarkStart w:name="Figure 35. PC Card/CompactFlash controll" w:id="390"/>
      <w:bookmarkEnd w:id="390"/>
      <w:r>
        <w:rPr>
          <w:b w:val="0"/>
        </w:rPr>
      </w:r>
      <w:bookmarkStart w:name="_bookmark183" w:id="391"/>
      <w:bookmarkEnd w:id="391"/>
      <w:r>
        <w:rPr>
          <w:b w:val="0"/>
        </w:rPr>
      </w:r>
      <w:r>
        <w:rPr/>
        <w:t>Figure 35. PC Card/CompactFlash controller waveforms for attribute memory write access</w:t>
      </w:r>
    </w:p>
    <w:p>
      <w:pPr>
        <w:pStyle w:val="BodyText"/>
        <w:ind w:left="1294"/>
      </w:pPr>
      <w:r>
        <w:rPr/>
        <w:pict>
          <v:group style="width:404pt;height:307.4pt;mso-position-horizontal-relative:char;mso-position-vertical-relative:line" coordorigin="0,0" coordsize="8080,6148">
            <v:line style="position:absolute" from="5,5" to="8080,5" stroked="true" strokeweight=".47998pt" strokecolor="#000000">
              <v:stroke dashstyle="solid"/>
            </v:line>
            <v:line style="position:absolute" from="8075,5" to="8075,6148" stroked="true" strokeweight=".47998pt" strokecolor="#000000">
              <v:stroke dashstyle="solid"/>
            </v:line>
            <v:line style="position:absolute" from="0,6143" to="8075,6143" stroked="true" strokeweight=".48001pt" strokecolor="#000000">
              <v:stroke dashstyle="solid"/>
            </v:line>
            <v:line style="position:absolute" from="5,0" to="5,6143" stroked="true" strokeweight=".48pt" strokecolor="#000000">
              <v:stroke dashstyle="solid"/>
            </v:line>
            <v:shape style="position:absolute;left:7405;top:5822;width:514;height:160" type="#_x0000_t202" filled="false" stroked="false">
              <v:textbox inset="0,0,0,0">
                <w:txbxContent>
                  <w:p>
                    <w:pPr>
                      <w:spacing w:before="8"/>
                      <w:ind w:left="0" w:right="0" w:firstLine="0"/>
                      <w:jc w:val="left"/>
                      <w:rPr>
                        <w:rFonts w:ascii="Times New Roman"/>
                        <w:sz w:val="12"/>
                      </w:rPr>
                    </w:pPr>
                    <w:r>
                      <w:rPr>
                        <w:rFonts w:ascii="Times New Roman"/>
                        <w:w w:val="95"/>
                        <w:sz w:val="12"/>
                      </w:rPr>
                      <w:t>DL14898E</w:t>
                    </w:r>
                  </w:p>
                </w:txbxContent>
              </v:textbox>
              <w10:wrap type="none"/>
            </v:shape>
            <v:shape style="position:absolute;left:214;top:5334;width:1185;height:213" type="#_x0000_t202" filled="false" stroked="false">
              <v:textbox inset="0,0,0,0">
                <w:txbxContent>
                  <w:p>
                    <w:pPr>
                      <w:spacing w:before="11"/>
                      <w:ind w:left="0" w:right="0" w:firstLine="0"/>
                      <w:jc w:val="left"/>
                      <w:rPr>
                        <w:rFonts w:ascii="Times New Roman"/>
                        <w:sz w:val="16"/>
                      </w:rPr>
                    </w:pPr>
                    <w:r>
                      <w:rPr>
                        <w:rFonts w:ascii="Times New Roman"/>
                        <w:w w:val="105"/>
                        <w:sz w:val="16"/>
                      </w:rPr>
                      <w:t>)60&amp;B'&gt;7:0@(1)</w:t>
                    </w:r>
                  </w:p>
                </w:txbxContent>
              </v:textbox>
              <w10:wrap type="none"/>
            </v:shape>
            <v:shape style="position:absolute;left:473;top:4614;width:909;height:213" type="#_x0000_t202" filled="false" stroked="false">
              <v:textbox inset="0,0,0,0">
                <w:txbxContent>
                  <w:p>
                    <w:pPr>
                      <w:spacing w:before="11"/>
                      <w:ind w:left="0" w:right="0" w:firstLine="0"/>
                      <w:jc w:val="left"/>
                      <w:rPr>
                        <w:rFonts w:ascii="Times New Roman"/>
                        <w:sz w:val="16"/>
                      </w:rPr>
                    </w:pPr>
                    <w:r>
                      <w:rPr>
                        <w:rFonts w:ascii="Times New Roman"/>
                        <w:w w:val="135"/>
                        <w:sz w:val="16"/>
                      </w:rPr>
                      <w:t>)60&amp;B12(</w:t>
                    </w:r>
                  </w:p>
                </w:txbxContent>
              </v:textbox>
              <w10:wrap type="none"/>
            </v:shape>
          </v:group>
        </w:pict>
      </w:r>
      <w:r>
        <w:rPr/>
      </w:r>
    </w:p>
    <w:p>
      <w:pPr>
        <w:spacing w:before="59"/>
        <w:ind w:left="1299" w:right="0" w:firstLine="0"/>
        <w:jc w:val="left"/>
        <w:rPr>
          <w:sz w:val="16"/>
        </w:rPr>
      </w:pPr>
      <w:r>
        <w:rPr>
          <w:sz w:val="16"/>
        </w:rPr>
        <w:t>1. Only data bits 0...7 are driven (bits 8...15 remains HiZ).</w:t>
      </w:r>
    </w:p>
    <w:p>
      <w:pPr>
        <w:pStyle w:val="BodyText"/>
        <w:spacing w:before="9"/>
        <w:rPr>
          <w:sz w:val="17"/>
        </w:rPr>
      </w:pPr>
    </w:p>
    <w:p>
      <w:pPr>
        <w:pStyle w:val="Heading5"/>
        <w:spacing w:before="0" w:after="19"/>
        <w:ind w:left="1335" w:right="1374"/>
        <w:jc w:val="center"/>
      </w:pPr>
      <w:r>
        <w:rPr/>
        <w:pict>
          <v:group style="position:absolute;margin-left:149.382492pt;margin-top:23.338491pt;width:335.25pt;height:196.6pt;mso-position-horizontal-relative:page;mso-position-vertical-relative:paragraph;z-index:-298375168" coordorigin="2988,467" coordsize="6705,3932">
            <v:shape style="position:absolute;left:6034;top:4058;width:1462;height:321" coordorigin="6034,4058" coordsize="1462,321" path="m7496,4058l6087,4058,6034,4218,6087,4379,7496,4379,7496,4058xe" filled="true" fillcolor="#dadada" stroked="false">
              <v:path arrowok="t"/>
              <v:fill type="solid"/>
            </v:shape>
            <v:shape style="position:absolute;left:6034;top:4058;width:1462;height:321" coordorigin="6034,4058" coordsize="1462,321" path="m7496,4379l6087,4379,6034,4218,6087,4058,7496,4058e" filled="false" stroked="true" strokeweight="1.75pt" strokecolor="#000000">
              <v:path arrowok="t"/>
              <v:stroke dashstyle="solid"/>
            </v:shape>
            <v:line style="position:absolute" from="4227,4218" to="6034,4218" stroked="true" strokeweight="1.75pt" strokecolor="#000000">
              <v:stroke dashstyle="solid"/>
            </v:line>
            <v:shape style="position:absolute;left:8080;top:4058;width:665;height:321" coordorigin="8081,4058" coordsize="665,321" path="m8692,4058l8081,4058,8081,4379,8692,4379,8745,4218,8692,4058xe" filled="true" fillcolor="#dadada" stroked="false">
              <v:path arrowok="t"/>
              <v:fill type="solid"/>
            </v:shape>
            <v:shape style="position:absolute;left:8080;top:4058;width:665;height:321" coordorigin="8081,4058" coordsize="665,321" path="m8081,4379l8692,4379,8745,4218,8692,4058,8081,4058e" filled="false" stroked="true" strokeweight="1.75pt" strokecolor="#000000">
              <v:path arrowok="t"/>
              <v:stroke dashstyle="solid"/>
            </v:shape>
            <v:shape style="position:absolute;left:7458;top:4058;width:691;height:321" coordorigin="7459,4058" coordsize="691,321" path="m8096,4058l7512,4058,7459,4218,7512,4379,8096,4379,8150,4218,8096,4058xe" filled="true" fillcolor="#ffffff" stroked="false">
              <v:path arrowok="t"/>
              <v:fill type="solid"/>
            </v:shape>
            <v:shape style="position:absolute;left:7458;top:4058;width:691;height:321" coordorigin="7459,4058" coordsize="691,321" path="m7512,4058l7459,4218,7512,4379,8096,4379,8150,4218,8096,4058,7512,4058xe" filled="false" stroked="true" strokeweight="1.75pt" strokecolor="#000000">
              <v:path arrowok="t"/>
              <v:stroke dashstyle="solid"/>
            </v:shape>
            <v:shape style="position:absolute;left:4163;top:3337;width:5454;height:320" coordorigin="4163,3338" coordsize="5454,320" path="m9617,3338l7863,3338,7735,3657,6587,3657,6460,3338,4163,3338e" filled="false" stroked="true" strokeweight="1.75pt" strokecolor="#000000">
              <v:path arrowok="t"/>
              <v:stroke dashstyle="solid"/>
            </v:shape>
            <v:shape style="position:absolute;left:4147;top:3337;width:133;height:320" coordorigin="4147,3338" coordsize="133,320" path="m4280,3338l4227,3657,4147,3657e" filled="false" stroked="true" strokeweight="1.75pt" strokecolor="#000000">
              <v:path arrowok="t"/>
              <v:stroke dashstyle="solid"/>
            </v:shape>
            <v:line style="position:absolute" from="4992,3191" to="4992,590" stroked="true" strokeweight=".75pt" strokecolor="#000000">
              <v:stroke dashstyle="solid"/>
            </v:line>
            <v:shape style="position:absolute;left:4247;top:537;width:5422;height:314" coordorigin="4248,538" coordsize="5422,314" path="m9669,538l9298,538,9138,851,5062,851,4929,538,4248,538e" filled="false" stroked="true" strokeweight="1.75pt" strokecolor="#000000">
              <v:path arrowok="t"/>
              <v:stroke dashstyle="solid"/>
            </v:shape>
            <v:line style="position:absolute" from="6510,3594" to="6510,3019" stroked="true" strokeweight=".75pt" strokecolor="#000000">
              <v:stroke dashstyle="solid"/>
            </v:line>
            <v:shape style="position:absolute;left:6404;top:3081;width:105;height:116" type="#_x0000_t75" stroked="false">
              <v:imagedata r:id="rId330" o:title=""/>
            </v:shape>
            <v:line style="position:absolute" from="6428,3139" to="4897,3139" stroked="true" strokeweight=".75pt" strokecolor="#000000">
              <v:stroke dashstyle="solid"/>
            </v:line>
            <v:shape style="position:absolute;left:5001;top:3081;width:105;height:116" type="#_x0000_t75" stroked="false">
              <v:imagedata r:id="rId331" o:title=""/>
            </v:shape>
            <v:line style="position:absolute" from="7799,3906" to="7793,3062" stroked="true" strokeweight=".75pt" strokecolor="#000000">
              <v:stroke dashstyle="solid"/>
            </v:line>
            <v:line style="position:absolute" from="9217,1106" to="9217,610" stroked="true" strokeweight=".75pt" strokecolor="#020000">
              <v:stroke dashstyle="solid"/>
            </v:line>
            <v:shape style="position:absolute;left:4221;top:1228;width:5076;height:328" coordorigin="4221,1228" coordsize="5076,328" path="m9297,1556l5152,1556,5024,1228,4221,1228e" filled="false" stroked="true" strokeweight="1.75pt" strokecolor="#000000">
              <v:path arrowok="t"/>
              <v:stroke dashstyle="solid"/>
            </v:shape>
            <v:shape style="position:absolute;left:9297;top:1228;width:373;height:328" coordorigin="9297,1228" coordsize="373,328" path="m9669,1228l9425,1228,9297,1556e" filled="false" stroked="true" strokeweight="1.75pt" strokecolor="#000000">
              <v:path arrowok="t"/>
              <v:stroke dashstyle="solid"/>
            </v:shape>
            <v:shape style="position:absolute;left:4221;top:1228;width:5449;height:328" coordorigin="4221,1228" coordsize="5449,328" path="m9669,1556l9425,1556,9297,1228,5152,1228,5024,1556,4221,1556e" filled="false" stroked="true" strokeweight="1.75pt" strokecolor="#000000">
              <v:path arrowok="t"/>
              <v:stroke dashstyle="solid"/>
            </v:shape>
            <v:line style="position:absolute" from="9622,2647" to="4201,2647" stroked="true" strokeweight="1.75pt" strokecolor="#000000">
              <v:stroke dashstyle="solid"/>
            </v:line>
            <v:shape style="position:absolute;left:4200;top:2646;width:346;height:310" coordorigin="4201,2647" coordsize="346,310" path="m4546,2647l4333,2647,4280,2956,4201,2956e" filled="false" stroked="true" strokeweight="1.75pt" strokecolor="#000000">
              <v:path arrowok="t"/>
              <v:stroke dashstyle="solid"/>
            </v:shape>
            <v:shape style="position:absolute;left:7712;top:3081;width:105;height:115" type="#_x0000_t75" stroked="false">
              <v:imagedata r:id="rId332" o:title=""/>
            </v:shape>
            <v:line style="position:absolute" from="7880,3139" to="6523,3139" stroked="true" strokeweight=".75pt" strokecolor="#000000">
              <v:stroke dashstyle="solid"/>
            </v:line>
            <v:shape style="position:absolute;left:6505;top:3081;width:105;height:115" type="#_x0000_t75" stroked="false">
              <v:imagedata r:id="rId333" o:title=""/>
            </v:shape>
            <v:line style="position:absolute" from="7448,4398" to="7448,3785" stroked="true" strokeweight=".75pt" strokecolor="#000000">
              <v:stroke dashstyle="solid"/>
            </v:line>
            <v:shape style="position:absolute;left:7320;top:3799;width:475;height:115" type="#_x0000_t75" stroked="false">
              <v:imagedata r:id="rId334" o:title=""/>
            </v:shape>
            <v:line style="position:absolute" from="8150,4345" to="8150,3797" stroked="true" strokeweight=".75pt" strokecolor="#000000">
              <v:stroke dashstyle="solid"/>
            </v:line>
            <v:shape style="position:absolute;left:7798;top:3799;width:416;height:115" type="#_x0000_t75" stroked="false">
              <v:imagedata r:id="rId335" o:title=""/>
            </v:shape>
            <v:line style="position:absolute" from="9649,4218" to="8756,4218" stroked="true" strokeweight="1.75pt" strokecolor="#000000">
              <v:stroke dashstyle="solid"/>
            </v:line>
            <v:shape style="position:absolute;left:4877;top:966;width:105;height:116" type="#_x0000_t75" stroked="false">
              <v:imagedata r:id="rId336" o:title=""/>
            </v:shape>
            <v:shape style="position:absolute;left:5109;top:966;width:105;height:116" type="#_x0000_t75" stroked="false">
              <v:imagedata r:id="rId337" o:title=""/>
            </v:shape>
            <v:line style="position:absolute" from="4801,1024" to="5284,1024" stroked="true" strokeweight=".75pt" strokecolor="#000000">
              <v:stroke dashstyle="solid"/>
            </v:line>
            <v:line style="position:absolute" from="5098,1006" to="5098,973" stroked="true" strokeweight=".75pt" strokecolor="#000000">
              <v:stroke dashstyle="solid"/>
            </v:line>
            <v:line style="position:absolute" from="5088,1553" to="5088,1006" stroked="true" strokeweight=".75pt" strokecolor="#000000">
              <v:stroke dashstyle="solid"/>
            </v:line>
            <v:line style="position:absolute" from="9364,974" to="9364,941" stroked="true" strokeweight=".75pt" strokecolor="#000000">
              <v:stroke dashstyle="solid"/>
            </v:line>
            <v:line style="position:absolute" from="9364,1496" to="9364,974" stroked="true" strokeweight=".75pt" strokecolor="#000000">
              <v:stroke dashstyle="solid"/>
            </v:line>
            <v:line style="position:absolute" from="9364,1529" to="9364,1496" stroked="true" strokeweight=".75pt" strokecolor="#000000">
              <v:stroke dashstyle="solid"/>
            </v:line>
            <v:shape style="position:absolute;left:9115;top:965;width:105;height:116" type="#_x0000_t75" stroked="false">
              <v:imagedata r:id="rId338" o:title=""/>
            </v:shape>
            <v:line style="position:absolute" from="9521,1023" to="9043,1023" stroked="true" strokeweight=".75pt" strokecolor="#000000">
              <v:stroke dashstyle="solid"/>
            </v:line>
            <v:shape style="position:absolute;left:9349;top:965;width:105;height:116" type="#_x0000_t75" stroked="false">
              <v:imagedata r:id="rId339" o:title=""/>
            </v:shape>
            <v:shape style="position:absolute;left:9090;top:1926;width:585;height:341" coordorigin="9090,1926" coordsize="585,341" path="m9090,1926l9303,1926,9383,2266,9675,2266e" filled="false" stroked="true" strokeweight="1.75pt" strokecolor="#000000">
              <v:path arrowok="t"/>
              <v:stroke dashstyle="solid"/>
            </v:shape>
            <v:line style="position:absolute" from="9649,1928" to="4174,1928" stroked="true" strokeweight="1.75pt" strokecolor="#000000">
              <v:stroke dashstyle="solid"/>
            </v:line>
            <v:shape style="position:absolute;left:4174;top:1926;width:931;height:341" coordorigin="4174,1926" coordsize="931,341" path="m5104,1926l5024,2266,4174,2266e" filled="false" stroked="true" strokeweight="1.75pt" strokecolor="#000000">
              <v:path arrowok="t"/>
              <v:stroke dashstyle="solid"/>
            </v:shape>
            <v:line style="position:absolute" from="9680,851" to="4206,851" stroked="true" strokeweight="1.75pt" strokecolor="#000000">
              <v:stroke dashstyle="solid"/>
            </v:line>
            <v:shape style="position:absolute;left:3078;top:4102;width:1079;height:213" type="#_x0000_t202" filled="false" stroked="false">
              <v:textbox inset="0,0,0,0">
                <w:txbxContent>
                  <w:p>
                    <w:pPr>
                      <w:spacing w:before="11"/>
                      <w:ind w:left="0" w:right="0" w:firstLine="0"/>
                      <w:jc w:val="left"/>
                      <w:rPr>
                        <w:rFonts w:ascii="Times New Roman"/>
                        <w:sz w:val="16"/>
                      </w:rPr>
                    </w:pPr>
                    <w:r>
                      <w:rPr>
                        <w:rFonts w:ascii="Times New Roman"/>
                        <w:w w:val="105"/>
                        <w:sz w:val="16"/>
                      </w:rPr>
                      <w:t>)60&amp;B'&gt;15:0@</w:t>
                    </w:r>
                  </w:p>
                </w:txbxContent>
              </v:textbox>
              <w10:wrap type="none"/>
            </v:shape>
            <v:shape style="position:absolute;left:6305;top:3719;width:2917;height:258" type="#_x0000_t202" filled="false" stroked="false">
              <v:textbox inset="0,0,0,0">
                <w:txbxContent>
                  <w:p>
                    <w:pPr>
                      <w:tabs>
                        <w:tab w:pos="1971" w:val="left" w:leader="none"/>
                      </w:tabs>
                      <w:spacing w:before="6"/>
                      <w:ind w:left="0" w:right="0" w:firstLine="0"/>
                      <w:jc w:val="left"/>
                      <w:rPr>
                        <w:rFonts w:ascii="Times New Roman"/>
                        <w:sz w:val="16"/>
                      </w:rPr>
                    </w:pPr>
                    <w:r>
                      <w:rPr>
                        <w:rFonts w:ascii="Times New Roman"/>
                        <w:spacing w:val="-1"/>
                        <w:w w:val="29"/>
                        <w:position w:val="5"/>
                        <w:sz w:val="16"/>
                      </w:rPr>
                      <w:t>W</w:t>
                    </w:r>
                    <w:r>
                      <w:rPr>
                        <w:rFonts w:ascii="Times New Roman"/>
                        <w:w w:val="131"/>
                        <w:sz w:val="16"/>
                      </w:rPr>
                      <w:t>VX('-1,25')</w:t>
                    </w:r>
                    <w:r>
                      <w:rPr>
                        <w:rFonts w:ascii="Times New Roman"/>
                        <w:sz w:val="16"/>
                      </w:rPr>
                      <w:tab/>
                    </w:r>
                    <w:r>
                      <w:rPr>
                        <w:rFonts w:ascii="Times New Roman"/>
                        <w:w w:val="29"/>
                        <w:position w:val="5"/>
                        <w:sz w:val="16"/>
                      </w:rPr>
                      <w:t>W</w:t>
                    </w:r>
                    <w:r>
                      <w:rPr>
                        <w:rFonts w:ascii="Times New Roman"/>
                        <w:w w:val="104"/>
                        <w:sz w:val="16"/>
                      </w:rPr>
                      <w:t>G(1,</w:t>
                    </w:r>
                    <w:r>
                      <w:rPr>
                        <w:rFonts w:ascii="Times New Roman"/>
                        <w:w w:val="178"/>
                        <w:sz w:val="16"/>
                      </w:rPr>
                      <w:t>25'-')</w:t>
                    </w:r>
                  </w:p>
                </w:txbxContent>
              </v:textbox>
              <w10:wrap type="none"/>
            </v:shape>
            <v:shape style="position:absolute;left:7926;top:3003;width:803;height:258" type="#_x0000_t202" filled="false" stroked="false">
              <v:textbox inset="0,0,0,0">
                <w:txbxContent>
                  <w:p>
                    <w:pPr>
                      <w:spacing w:before="6"/>
                      <w:ind w:left="0" w:right="0" w:firstLine="0"/>
                      <w:jc w:val="left"/>
                      <w:rPr>
                        <w:rFonts w:ascii="Times New Roman"/>
                        <w:sz w:val="16"/>
                      </w:rPr>
                    </w:pPr>
                    <w:r>
                      <w:rPr>
                        <w:rFonts w:ascii="Times New Roman"/>
                        <w:spacing w:val="-1"/>
                        <w:w w:val="29"/>
                        <w:position w:val="5"/>
                        <w:sz w:val="16"/>
                      </w:rPr>
                      <w:t>W</w:t>
                    </w:r>
                    <w:r>
                      <w:rPr>
                        <w:rFonts w:ascii="Times New Roman"/>
                        <w:w w:val="143"/>
                        <w:sz w:val="16"/>
                      </w:rPr>
                      <w:t>Z(1,25')</w:t>
                    </w:r>
                  </w:p>
                </w:txbxContent>
              </v:textbox>
              <w10:wrap type="none"/>
            </v:shape>
            <v:shape style="position:absolute;left:3037;top:1310;width:1985;height:2272" type="#_x0000_t202" filled="false" stroked="false">
              <v:textbox inset="0,0,0,0">
                <w:txbxContent>
                  <w:p>
                    <w:pPr>
                      <w:spacing w:before="11"/>
                      <w:ind w:left="0" w:right="892" w:firstLine="0"/>
                      <w:jc w:val="right"/>
                      <w:rPr>
                        <w:rFonts w:ascii="Times New Roman"/>
                        <w:sz w:val="16"/>
                      </w:rPr>
                    </w:pPr>
                    <w:r>
                      <w:rPr>
                        <w:rFonts w:ascii="Times New Roman"/>
                        <w:sz w:val="16"/>
                      </w:rPr>
                      <w:t>)60&amp;B$&gt;10:0@</w:t>
                    </w:r>
                  </w:p>
                  <w:p>
                    <w:pPr>
                      <w:spacing w:line="240" w:lineRule="auto" w:before="4"/>
                      <w:rPr>
                        <w:sz w:val="24"/>
                      </w:rPr>
                    </w:pPr>
                  </w:p>
                  <w:p>
                    <w:pPr>
                      <w:spacing w:line="178" w:lineRule="exact" w:before="0"/>
                      <w:ind w:left="0" w:right="895" w:firstLine="0"/>
                      <w:jc w:val="right"/>
                      <w:rPr>
                        <w:rFonts w:ascii="Times New Roman"/>
                        <w:sz w:val="16"/>
                      </w:rPr>
                    </w:pPr>
                    <w:r>
                      <w:rPr>
                        <w:rFonts w:ascii="Times New Roman"/>
                        <w:w w:val="135"/>
                        <w:sz w:val="16"/>
                      </w:rPr>
                      <w:t>)60&amp;B15(*</w:t>
                    </w:r>
                  </w:p>
                  <w:p>
                    <w:pPr>
                      <w:spacing w:line="178" w:lineRule="exact" w:before="0"/>
                      <w:ind w:left="0" w:right="898" w:firstLine="0"/>
                      <w:jc w:val="right"/>
                      <w:rPr>
                        <w:rFonts w:ascii="Times New Roman"/>
                        <w:sz w:val="16"/>
                      </w:rPr>
                    </w:pPr>
                    <w:r>
                      <w:rPr>
                        <w:rFonts w:ascii="Times New Roman"/>
                        <w:w w:val="145"/>
                        <w:sz w:val="16"/>
                      </w:rPr>
                      <w:t>)60&amp;B1:(</w:t>
                    </w:r>
                  </w:p>
                  <w:p>
                    <w:pPr>
                      <w:spacing w:before="26"/>
                      <w:ind w:left="0" w:right="900" w:firstLine="0"/>
                      <w:jc w:val="right"/>
                      <w:rPr>
                        <w:rFonts w:ascii="Times New Roman"/>
                        <w:sz w:val="16"/>
                      </w:rPr>
                    </w:pPr>
                    <w:r>
                      <w:rPr>
                        <w:rFonts w:ascii="Times New Roman"/>
                        <w:w w:val="135"/>
                        <w:sz w:val="16"/>
                      </w:rPr>
                      <w:t>)60&amp;B12(</w:t>
                    </w:r>
                  </w:p>
                  <w:p>
                    <w:pPr>
                      <w:spacing w:line="240" w:lineRule="auto" w:before="0"/>
                      <w:rPr>
                        <w:sz w:val="20"/>
                      </w:rPr>
                    </w:pPr>
                  </w:p>
                  <w:p>
                    <w:pPr>
                      <w:spacing w:before="139"/>
                      <w:ind w:left="0" w:right="889" w:firstLine="0"/>
                      <w:jc w:val="right"/>
                      <w:rPr>
                        <w:rFonts w:ascii="Times New Roman"/>
                        <w:sz w:val="16"/>
                      </w:rPr>
                    </w:pPr>
                    <w:r>
                      <w:rPr>
                        <w:rFonts w:ascii="Times New Roman"/>
                        <w:spacing w:val="-1"/>
                        <w:w w:val="140"/>
                        <w:sz w:val="16"/>
                      </w:rPr>
                      <w:t>)60&amp;B1,2:5</w:t>
                    </w:r>
                  </w:p>
                  <w:p>
                    <w:pPr>
                      <w:spacing w:before="119"/>
                      <w:ind w:left="551" w:right="0" w:firstLine="0"/>
                      <w:jc w:val="left"/>
                      <w:rPr>
                        <w:rFonts w:ascii="Times New Roman"/>
                        <w:sz w:val="16"/>
                      </w:rPr>
                    </w:pPr>
                    <w:r>
                      <w:rPr>
                        <w:rFonts w:ascii="Times New Roman"/>
                        <w:spacing w:val="-1"/>
                        <w:w w:val="29"/>
                        <w:position w:val="5"/>
                        <w:sz w:val="16"/>
                      </w:rPr>
                      <w:t>W</w:t>
                    </w:r>
                    <w:r>
                      <w:rPr>
                        <w:rFonts w:ascii="Times New Roman"/>
                        <w:w w:val="123"/>
                        <w:sz w:val="16"/>
                      </w:rPr>
                      <w:t>G(1,25'-1&amp;(4B1)</w:t>
                    </w:r>
                  </w:p>
                  <w:p>
                    <w:pPr>
                      <w:spacing w:before="122"/>
                      <w:ind w:left="0" w:right="891" w:firstLine="0"/>
                      <w:jc w:val="right"/>
                      <w:rPr>
                        <w:rFonts w:ascii="Times New Roman"/>
                        <w:sz w:val="16"/>
                      </w:rPr>
                    </w:pPr>
                    <w:r>
                      <w:rPr>
                        <w:rFonts w:ascii="Times New Roman"/>
                        <w:w w:val="140"/>
                        <w:sz w:val="16"/>
                      </w:rPr>
                      <w:t>)60&amp;B1,25'</w:t>
                    </w:r>
                  </w:p>
                </w:txbxContent>
              </v:textbox>
              <w10:wrap type="none"/>
            </v:shape>
            <v:shape style="position:absolute;left:7990;top:875;width:1070;height:258" type="#_x0000_t202" filled="false" stroked="false">
              <v:textbox inset="0,0,0,0">
                <w:txbxContent>
                  <w:p>
                    <w:pPr>
                      <w:spacing w:before="6"/>
                      <w:ind w:left="0" w:right="0" w:firstLine="0"/>
                      <w:jc w:val="left"/>
                      <w:rPr>
                        <w:rFonts w:ascii="Times New Roman"/>
                        <w:sz w:val="16"/>
                      </w:rPr>
                    </w:pPr>
                    <w:r>
                      <w:rPr>
                        <w:rFonts w:ascii="Times New Roman"/>
                        <w:w w:val="29"/>
                        <w:position w:val="5"/>
                        <w:sz w:val="16"/>
                      </w:rPr>
                      <w:t>W</w:t>
                    </w:r>
                    <w:r>
                      <w:rPr>
                        <w:rFonts w:ascii="Times New Roman"/>
                        <w:w w:val="109"/>
                        <w:sz w:val="16"/>
                      </w:rPr>
                      <w:t>K(1&amp;(4B1-$,)</w:t>
                    </w:r>
                  </w:p>
                </w:txbxContent>
              </v:textbox>
              <w10:wrap type="none"/>
            </v:shape>
            <v:shape style="position:absolute;left:5363;top:886;width:829;height:258" type="#_x0000_t202" filled="false" stroked="false">
              <v:textbox inset="0,0,0,0">
                <w:txbxContent>
                  <w:p>
                    <w:pPr>
                      <w:spacing w:before="6"/>
                      <w:ind w:left="0" w:right="0" w:firstLine="0"/>
                      <w:jc w:val="left"/>
                      <w:rPr>
                        <w:rFonts w:ascii="Times New Roman"/>
                        <w:sz w:val="16"/>
                      </w:rPr>
                    </w:pPr>
                    <w:r>
                      <w:rPr>
                        <w:rFonts w:ascii="Times New Roman"/>
                        <w:spacing w:val="-1"/>
                        <w:w w:val="29"/>
                        <w:position w:val="5"/>
                        <w:sz w:val="16"/>
                      </w:rPr>
                      <w:t>W</w:t>
                    </w:r>
                    <w:r>
                      <w:rPr>
                        <w:rFonts w:ascii="Times New Roman"/>
                        <w:w w:val="114"/>
                        <w:sz w:val="16"/>
                      </w:rPr>
                      <w:t>Y(1&amp;([-$)</w:t>
                    </w:r>
                  </w:p>
                </w:txbxContent>
              </v:textbox>
              <w10:wrap type="none"/>
            </v:shape>
            <v:shape style="position:absolute;left:2987;top:466;width:1167;height:437" type="#_x0000_t202" filled="false" stroked="false">
              <v:textbox inset="0,0,0,0">
                <w:txbxContent>
                  <w:p>
                    <w:pPr>
                      <w:spacing w:before="11"/>
                      <w:ind w:left="0" w:right="0" w:firstLine="0"/>
                      <w:jc w:val="left"/>
                      <w:rPr>
                        <w:rFonts w:ascii="Times New Roman"/>
                        <w:sz w:val="16"/>
                      </w:rPr>
                    </w:pPr>
                    <w:r>
                      <w:rPr>
                        <w:rFonts w:ascii="Times New Roman"/>
                        <w:w w:val="115"/>
                        <w:sz w:val="16"/>
                      </w:rPr>
                      <w:t>)60&amp;B1&amp;(4B1</w:t>
                    </w:r>
                  </w:p>
                  <w:p>
                    <w:pPr>
                      <w:spacing w:before="40"/>
                      <w:ind w:left="0" w:right="0" w:firstLine="0"/>
                      <w:jc w:val="left"/>
                      <w:rPr>
                        <w:rFonts w:ascii="Times New Roman"/>
                        <w:sz w:val="16"/>
                      </w:rPr>
                    </w:pPr>
                    <w:r>
                      <w:rPr>
                        <w:rFonts w:ascii="Times New Roman"/>
                        <w:w w:val="115"/>
                        <w:sz w:val="16"/>
                      </w:rPr>
                      <w:t>)60&amp;B1&amp;(4B2</w:t>
                    </w:r>
                  </w:p>
                </w:txbxContent>
              </v:textbox>
              <w10:wrap type="none"/>
            </v:shape>
            <w10:wrap type="none"/>
          </v:group>
        </w:pict>
      </w:r>
      <w:bookmarkStart w:name="Figure 36. PC Card/CompactFlash controll" w:id="392"/>
      <w:bookmarkEnd w:id="392"/>
      <w:r>
        <w:rPr>
          <w:b w:val="0"/>
        </w:rPr>
      </w:r>
      <w:bookmarkStart w:name="_bookmark184" w:id="393"/>
      <w:bookmarkEnd w:id="393"/>
      <w:r>
        <w:rPr>
          <w:b w:val="0"/>
        </w:rPr>
      </w:r>
      <w:r>
        <w:rPr/>
        <w:t>Figure 36. PC Card/CompactFlash controller waveforms for I/O space read access</w:t>
      </w:r>
    </w:p>
    <w:p>
      <w:pPr>
        <w:pStyle w:val="BodyText"/>
        <w:ind w:left="1294"/>
      </w:pPr>
      <w:r>
        <w:rPr/>
        <w:pict>
          <v:group style="width:404pt;height:229.4pt;mso-position-horizontal-relative:char;mso-position-vertical-relative:line" coordorigin="0,0" coordsize="8080,4588">
            <v:line style="position:absolute" from="5,5" to="8080,5" stroked="true" strokeweight=".48001pt" strokecolor="#000000">
              <v:stroke dashstyle="solid"/>
            </v:line>
            <v:line style="position:absolute" from="8075,5" to="8075,4588" stroked="true" strokeweight=".47998pt" strokecolor="#000000">
              <v:stroke dashstyle="solid"/>
            </v:line>
            <v:line style="position:absolute" from="0,4583" to="8075,4583" stroked="true" strokeweight=".48001pt" strokecolor="#000000">
              <v:stroke dashstyle="solid"/>
            </v:line>
            <v:line style="position:absolute" from="5,0" to="5,4583" stroked="true" strokeweight=".48pt" strokecolor="#000000">
              <v:stroke dashstyle="solid"/>
            </v:line>
            <v:shape style="position:absolute;left:7450;top:4322;width:528;height:160" type="#_x0000_t202" filled="false" stroked="false">
              <v:textbox inset="0,0,0,0">
                <w:txbxContent>
                  <w:p>
                    <w:pPr>
                      <w:spacing w:before="8"/>
                      <w:ind w:left="0" w:right="0" w:firstLine="0"/>
                      <w:jc w:val="left"/>
                      <w:rPr>
                        <w:rFonts w:ascii="Times New Roman"/>
                        <w:sz w:val="12"/>
                      </w:rPr>
                    </w:pPr>
                    <w:r>
                      <w:rPr>
                        <w:rFonts w:ascii="Times New Roman"/>
                        <w:w w:val="90"/>
                        <w:sz w:val="12"/>
                      </w:rPr>
                      <w:t>DL14899%</w:t>
                    </w:r>
                  </w:p>
                </w:txbxContent>
              </v:textbox>
              <w10:wrap type="none"/>
            </v:shape>
          </v:group>
        </w:pict>
      </w:r>
      <w:r>
        <w:rPr/>
      </w:r>
    </w:p>
    <w:p>
      <w:pPr>
        <w:pStyle w:val="BodyText"/>
        <w:rPr>
          <w:b/>
        </w:rPr>
      </w:pPr>
    </w:p>
    <w:p>
      <w:pPr>
        <w:pStyle w:val="BodyText"/>
        <w:rPr>
          <w:b/>
        </w:rPr>
      </w:pPr>
    </w:p>
    <w:p>
      <w:pPr>
        <w:pStyle w:val="BodyText"/>
        <w:rPr>
          <w:b/>
        </w:rPr>
      </w:pPr>
    </w:p>
    <w:p>
      <w:pPr>
        <w:pStyle w:val="BodyText"/>
        <w:spacing w:before="10"/>
        <w:rPr>
          <w:b/>
          <w:sz w:val="23"/>
        </w:rPr>
      </w:pPr>
    </w:p>
    <w:p>
      <w:pPr>
        <w:tabs>
          <w:tab w:pos="4137" w:val="left" w:leader="none"/>
        </w:tabs>
        <w:spacing w:before="95"/>
        <w:ind w:left="165" w:right="0" w:firstLine="0"/>
        <w:jc w:val="left"/>
        <w:rPr>
          <w:sz w:val="18"/>
        </w:rPr>
      </w:pPr>
      <w:r>
        <w:rPr/>
        <w:pict>
          <v:group style="position:absolute;margin-left:496.794006pt;margin-top:-1.334805pt;width:28.4pt;height:15.15pt;mso-position-horizontal-relative:page;mso-position-vertical-relative:paragraph;z-index:252806144" coordorigin="9936,-27" coordsize="568,303">
            <v:shape style="position:absolute;left:9935;top:-27;width:568;height:248" coordorigin="9936,-27" coordsize="568,248" path="m10502,-27l10087,-27,10088,-26,10065,-23,10045,-13,10029,1,10017,19,9937,215,9936,215,9936,219,9938,221,10140,221,10145,208,10067,134,10049,101,10052,62,10076,31,10120,17,10486,17,10488,16,10489,14,10503,-21,10503,-25,10502,-27xe" filled="true" fillcolor="#005189" stroked="false">
              <v:path arrowok="t"/>
              <v:fill type="solid"/>
            </v:shape>
            <v:shape style="position:absolute;left:10098;top:73;width:365;height:203" type="#_x0000_t75" stroked="false">
              <v:imagedata r:id="rId16" o:title=""/>
            </v:shape>
            <w10:wrap type="none"/>
          </v:group>
        </w:pict>
      </w:r>
      <w:r>
        <w:rPr>
          <w:sz w:val="18"/>
        </w:rPr>
        <w:t>80</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314"/>
          <w:pgSz w:w="11900" w:h="16840"/>
          <w:pgMar w:header="1172" w:footer="1899" w:top="1480" w:bottom="1680" w:left="1180" w:right="0"/>
        </w:sectPr>
      </w:pPr>
    </w:p>
    <w:p>
      <w:pPr>
        <w:pStyle w:val="BodyText"/>
        <w:spacing w:before="10"/>
        <w:rPr>
          <w:sz w:val="17"/>
        </w:rPr>
      </w:pPr>
    </w:p>
    <w:p>
      <w:pPr>
        <w:pStyle w:val="Heading5"/>
        <w:spacing w:before="93"/>
        <w:ind w:left="1335" w:right="1374"/>
        <w:jc w:val="center"/>
      </w:pPr>
      <w:r>
        <w:rPr/>
        <w:pict>
          <v:group style="position:absolute;margin-left:67.260002pt;margin-top:19.370193pt;width:460.7pt;height:251.35pt;mso-position-horizontal-relative:page;mso-position-vertical-relative:paragraph;z-index:-250486784;mso-wrap-distance-left:0;mso-wrap-distance-right:0" coordorigin="1345,387" coordsize="9214,5027">
            <v:line style="position:absolute" from="1350,392" to="10559,392" stroked="true" strokeweight=".47998pt" strokecolor="#000000">
              <v:stroke dashstyle="solid"/>
            </v:line>
            <v:line style="position:absolute" from="10554,392" to="10554,5414" stroked="true" strokeweight=".47998pt" strokecolor="#000000">
              <v:stroke dashstyle="solid"/>
            </v:line>
            <v:line style="position:absolute" from="1345,5409" to="10554,5409" stroked="true" strokeweight=".48001pt" strokecolor="#000000">
              <v:stroke dashstyle="solid"/>
            </v:line>
            <v:line style="position:absolute" from="1350,387" to="1350,5409" stroked="true" strokeweight=".48pt" strokecolor="#000000">
              <v:stroke dashstyle="solid"/>
            </v:line>
            <v:shape style="position:absolute;left:9307;top:5126;width:517;height:163" type="#_x0000_t202" filled="false" stroked="false">
              <v:textbox inset="0,0,0,0">
                <w:txbxContent>
                  <w:p>
                    <w:pPr>
                      <w:spacing w:before="11"/>
                      <w:ind w:left="0" w:right="0" w:firstLine="0"/>
                      <w:jc w:val="left"/>
                      <w:rPr>
                        <w:rFonts w:ascii="Times New Roman"/>
                        <w:sz w:val="12"/>
                      </w:rPr>
                    </w:pPr>
                    <w:r>
                      <w:rPr>
                        <w:rFonts w:ascii="Times New Roman"/>
                        <w:w w:val="95"/>
                        <w:sz w:val="12"/>
                      </w:rPr>
                      <w:t>DL14900F</w:t>
                    </w:r>
                  </w:p>
                </w:txbxContent>
              </v:textbox>
              <w10:wrap type="none"/>
            </v:shape>
            <v:shape style="position:absolute;left:2318;top:4763;width:1032;height:204" type="#_x0000_t202" filled="false" stroked="false">
              <v:textbox inset="0,0,0,0">
                <w:txbxContent>
                  <w:p>
                    <w:pPr>
                      <w:spacing w:before="14"/>
                      <w:ind w:left="0" w:right="0" w:firstLine="0"/>
                      <w:jc w:val="left"/>
                      <w:rPr>
                        <w:rFonts w:ascii="Times New Roman"/>
                        <w:sz w:val="15"/>
                      </w:rPr>
                    </w:pPr>
                    <w:r>
                      <w:rPr>
                        <w:rFonts w:ascii="Times New Roman"/>
                        <w:w w:val="105"/>
                        <w:sz w:val="15"/>
                      </w:rPr>
                      <w:t>)60&amp;B'&gt;15:0@</w:t>
                    </w:r>
                  </w:p>
                </w:txbxContent>
              </v:textbox>
              <w10:wrap type="none"/>
            </v:shape>
            <w10:wrap type="topAndBottom"/>
          </v:group>
        </w:pict>
      </w:r>
      <w:r>
        <w:rPr/>
        <w:pict>
          <v:group style="position:absolute;margin-left:111.725845pt;margin-top:30.994192pt;width:344.8pt;height:219.8pt;mso-position-horizontal-relative:page;mso-position-vertical-relative:paragraph;z-index:-298363904" coordorigin="2235,620" coordsize="6896,4396">
            <v:shape style="position:absolute;left:3489;top:3586;width:5563;height:316" coordorigin="3490,3587" coordsize="5563,316" path="m9052,3587l7263,3587,7133,3903,5832,3903,5702,3587,3490,3587e" filled="false" stroked="true" strokeweight="1.339pt" strokecolor="#000000">
              <v:path arrowok="t"/>
              <v:stroke dashstyle="solid"/>
            </v:shape>
            <v:shape style="position:absolute;left:3489;top:3586;width:108;height:316" coordorigin="3490,3587" coordsize="108,316" path="m3597,3587l3543,3903,3490,3903e" filled="false" stroked="true" strokeweight="1.339pt" strokecolor="#000000">
              <v:path arrowok="t"/>
              <v:stroke dashstyle="solid"/>
            </v:shape>
            <v:line style="position:absolute" from="4302,4137" to="4302,667" stroked="true" strokeweight=".574pt" strokecolor="#000000">
              <v:stroke dashstyle="solid"/>
            </v:line>
            <v:shape style="position:absolute;left:3543;top:715;width:5575;height:331" coordorigin="3543,716" coordsize="5575,331" path="m9117,721l8629,721,8521,1047,4373,1047,4238,716,3543,716e" filled="false" stroked="true" strokeweight="1.339pt" strokecolor="#000000">
              <v:path arrowok="t"/>
              <v:stroke dashstyle="solid"/>
            </v:shape>
            <v:shape style="position:absolute;left:5678;top:3339;width:71;height:82" coordorigin="5679,3339" coordsize="71,82" path="m5679,3421l5750,3380,5679,3339,5679,3380,5679,3421xe" filled="false" stroked="true" strokeweight="1.339pt" strokecolor="#000000">
              <v:path arrowok="t"/>
              <v:stroke dashstyle="solid"/>
            </v:shape>
            <v:shape style="position:absolute;left:5678;top:3339;width:71;height:82" coordorigin="5679,3339" coordsize="71,82" path="m5679,3339l5679,3421,5750,3380,5679,3339xe" filled="true" fillcolor="#000000" stroked="false">
              <v:path arrowok="t"/>
              <v:fill type="solid"/>
            </v:shape>
            <v:shape style="position:absolute;left:4329;top:3339;width:71;height:82" coordorigin="4330,3339" coordsize="71,82" path="m4400,3339l4330,3380,4400,3421,4400,3380,4400,3339xe" filled="false" stroked="true" strokeweight="1.339pt" strokecolor="#000000">
              <v:path arrowok="t"/>
              <v:stroke dashstyle="solid"/>
            </v:shape>
            <v:shape style="position:absolute;left:4329;top:3339;width:71;height:82" coordorigin="4330,3339" coordsize="71,82" path="m4400,3339l4330,3380,4400,3421,4400,3339xe" filled="true" fillcolor="#000000" stroked="false">
              <v:path arrowok="t"/>
              <v:fill type="solid"/>
            </v:shape>
            <v:line style="position:absolute" from="4238,3380" to="5864,3380" stroked="true" strokeweight=".574pt" strokecolor="#000000">
              <v:stroke dashstyle="solid"/>
            </v:line>
            <v:line style="position:absolute" from="5767,4527" to="5767,3313" stroked="true" strokeweight=".574pt" strokecolor="#000000">
              <v:stroke dashstyle="solid"/>
            </v:line>
            <v:shape style="position:absolute;left:3516;top:1442;width:5557;height:320" coordorigin="3516,1443" coordsize="5557,320" path="m9073,1443l8824,1443,8693,1762,4465,1762,4356,1443,3516,1443e" filled="false" stroked="true" strokeweight="1.339pt" strokecolor="#000000">
              <v:path arrowok="t"/>
              <v:stroke dashstyle="solid"/>
            </v:shape>
            <v:shape style="position:absolute;left:3516;top:1442;width:5178;height:320" coordorigin="3516,1443" coordsize="5178,320" path="m8693,1443l4465,1443,4356,1762,3516,1762e" filled="false" stroked="true" strokeweight="1.339pt" strokecolor="#000000">
              <v:path arrowok="t"/>
              <v:stroke dashstyle="solid"/>
            </v:shape>
            <v:shape style="position:absolute;left:8693;top:1442;width:380;height:320" coordorigin="8693,1443" coordsize="380,320" path="m9073,1762l8824,1762,8693,1443e" filled="false" stroked="true" strokeweight="1.339pt" strokecolor="#000000">
              <v:path arrowok="t"/>
              <v:stroke dashstyle="solid"/>
            </v:shape>
            <v:line style="position:absolute" from="9046,2868" to="3516,2868" stroked="true" strokeweight="1.339pt" strokecolor="#000000">
              <v:stroke dashstyle="solid"/>
            </v:line>
            <v:shape style="position:absolute;left:3516;top:2868;width:353;height:326" coordorigin="3516,2868" coordsize="353,326" path="m3868,2868l3652,2868,3597,3193,3516,3193e" filled="false" stroked="true" strokeweight="1.339pt" strokecolor="#000000">
              <v:path arrowok="t"/>
              <v:stroke dashstyle="solid"/>
            </v:shape>
            <v:shape style="position:absolute;left:7076;top:3339;width:71;height:82" coordorigin="7077,3340" coordsize="71,82" path="m7077,3421l7148,3380,7077,3340,7077,3380,7077,3421xe" filled="false" stroked="true" strokeweight="1.339pt" strokecolor="#000000">
              <v:path arrowok="t"/>
              <v:stroke dashstyle="solid"/>
            </v:shape>
            <v:shape style="position:absolute;left:7076;top:3339;width:71;height:82" coordorigin="7077,3340" coordsize="71,82" path="m7077,3340l7077,3421,7148,3380,7077,3340xe" filled="true" fillcolor="#000000" stroked="false">
              <v:path arrowok="t"/>
              <v:fill type="solid"/>
            </v:shape>
            <v:line style="position:absolute" from="7296,3380" to="5767,3380" stroked="true" strokeweight=".574pt" strokecolor="#000000">
              <v:stroke dashstyle="solid"/>
            </v:line>
            <v:shape style="position:absolute;left:5795;top:3339;width:71;height:82" coordorigin="5796,3340" coordsize="71,82" path="m5867,3340l5796,3380,5867,3421,5867,3380,5867,3340xe" filled="false" stroked="true" strokeweight="1.339pt" strokecolor="#000000">
              <v:path arrowok="t"/>
              <v:stroke dashstyle="solid"/>
            </v:shape>
            <v:shape style="position:absolute;left:5795;top:3339;width:71;height:82" coordorigin="5796,3340" coordsize="71,82" path="m5867,3340l5796,3380,5867,3421,5867,3340xe" filled="true" fillcolor="#000000" stroked="false">
              <v:path arrowok="t"/>
              <v:fill type="solid"/>
            </v:shape>
            <v:shape style="position:absolute;left:4203;top:1204;width:71;height:82" coordorigin="4204,1204" coordsize="71,82" path="m4204,1286l4274,1245,4204,1204,4204,1245,4204,1286xe" filled="false" stroked="true" strokeweight="1.339pt" strokecolor="#000000">
              <v:path arrowok="t"/>
              <v:stroke dashstyle="solid"/>
            </v:shape>
            <v:shape style="position:absolute;left:4203;top:1204;width:71;height:82" coordorigin="4204,1204" coordsize="71,82" path="m4204,1204l4204,1286,4274,1245,4204,1204xe" filled="true" fillcolor="#000000" stroked="false">
              <v:path arrowok="t"/>
              <v:fill type="solid"/>
            </v:shape>
            <v:line style="position:absolute" from="4563,1245" to="4140,1245" stroked="true" strokeweight=".574pt" strokecolor="#000000">
              <v:stroke dashstyle="solid"/>
            </v:line>
            <v:shape style="position:absolute;left:4440;top:1204;width:71;height:82" coordorigin="4440,1204" coordsize="71,82" path="m4511,1204l4440,1245,4511,1286,4511,1245,4511,1204xe" filled="false" stroked="true" strokeweight="1.339pt" strokecolor="#000000">
              <v:path arrowok="t"/>
              <v:stroke dashstyle="solid"/>
            </v:shape>
            <v:shape style="position:absolute;left:4440;top:1204;width:71;height:82" coordorigin="4440,1204" coordsize="71,82" path="m4511,1204l4440,1245,4511,1286,4511,1204xe" filled="true" fillcolor="#000000" stroked="false">
              <v:path arrowok="t"/>
              <v:fill type="solid"/>
            </v:shape>
            <v:line style="position:absolute" from="4411,1762" to="4411,1176" stroked="true" strokeweight=".574pt" strokecolor="#000000">
              <v:stroke dashstyle="solid"/>
            </v:line>
            <v:line style="position:absolute" from="4376,1705" to="4376,1671" stroked="true" strokeweight=".574pt" strokecolor="#000000">
              <v:stroke dashstyle="solid"/>
            </v:line>
            <v:line style="position:absolute" from="8759,1665" to="8759,1166" stroked="true" strokeweight=".574pt" strokecolor="#000000">
              <v:stroke dashstyle="solid"/>
            </v:line>
            <v:shape style="position:absolute;left:8490;top:1186;width:71;height:82" coordorigin="8491,1187" coordsize="71,82" path="m8491,1268l8562,1227,8491,1187,8491,1227,8491,1268xe" filled="false" stroked="true" strokeweight="1.339pt" strokecolor="#000000">
              <v:path arrowok="t"/>
              <v:stroke dashstyle="solid"/>
            </v:shape>
            <v:shape style="position:absolute;left:8490;top:1186;width:71;height:82" coordorigin="8491,1187" coordsize="71,82" path="m8491,1187l8491,1268,8562,1227,8491,1187xe" filled="true" fillcolor="#000000" stroked="false">
              <v:path arrowok="t"/>
              <v:fill type="solid"/>
            </v:shape>
            <v:line style="position:absolute" from="8954,1227" to="8401,1227" stroked="true" strokeweight=".574pt" strokecolor="#000000">
              <v:stroke dashstyle="solid"/>
            </v:line>
            <v:shape style="position:absolute;left:8791;top:1186;width:71;height:82" coordorigin="8792,1187" coordsize="71,82" path="m8862,1187l8792,1227,8862,1268,8862,1227,8862,1187xe" filled="false" stroked="true" strokeweight="1.339pt" strokecolor="#000000">
              <v:path arrowok="t"/>
              <v:stroke dashstyle="solid"/>
            </v:shape>
            <v:shape style="position:absolute;left:8791;top:1186;width:71;height:82" coordorigin="8792,1187" coordsize="71,82" path="m8862,1187l8792,1227,8862,1268,8862,1187xe" filled="true" fillcolor="#000000" stroked="false">
              <v:path arrowok="t"/>
              <v:fill type="solid"/>
            </v:shape>
            <v:line style="position:absolute" from="9112,1046" to="3527,1046" stroked="true" strokeweight="1.339pt" strokecolor="#000000">
              <v:stroke dashstyle="solid"/>
            </v:line>
            <v:shape style="position:absolute;left:8503;top:2163;width:597;height:333" coordorigin="8504,2164" coordsize="597,333" path="m8504,2164l8721,2164,8802,2496,9100,2496e" filled="false" stroked="true" strokeweight="1.339pt" strokecolor="#000000">
              <v:path arrowok="t"/>
              <v:stroke dashstyle="solid"/>
            </v:shape>
            <v:line style="position:absolute" from="9073,2165" to="3489,2165" stroked="true" strokeweight="1.339pt" strokecolor="#000000">
              <v:stroke dashstyle="solid"/>
            </v:line>
            <v:shape style="position:absolute;left:3488;top:2163;width:949;height:333" coordorigin="3489,2164" coordsize="949,333" path="m4438,2164l4356,2496,3489,2496e" filled="false" stroked="true" strokeweight="1.339pt" strokecolor="#000000">
              <v:path arrowok="t"/>
              <v:stroke dashstyle="solid"/>
            </v:shape>
            <v:line style="position:absolute" from="8762,4966" to="8762,4380" stroked="true" strokeweight=".574pt" strokecolor="#000000">
              <v:stroke dashstyle="solid"/>
            </v:line>
            <v:line style="position:absolute" from="8762,4915" to="8762,4882" stroked="true" strokeweight=".574pt" strokecolor="#000000">
              <v:stroke dashstyle="solid"/>
            </v:line>
            <v:shape style="position:absolute;left:8665;top:4385;width:71;height:82" coordorigin="8665,4386" coordsize="71,82" path="m8665,4467l8736,4427,8665,4386,8665,4427,8665,4467xe" filled="false" stroked="true" strokeweight="1.339pt" strokecolor="#000000">
              <v:path arrowok="t"/>
              <v:stroke dashstyle="solid"/>
            </v:shape>
            <v:shape style="position:absolute;left:8665;top:4385;width:71;height:82" coordorigin="8665,4386" coordsize="71,82" path="m8665,4386l8665,4467,8736,4427,8665,4386xe" filled="true" fillcolor="#000000" stroked="false">
              <v:path arrowok="t"/>
              <v:fill type="solid"/>
            </v:shape>
            <v:line style="position:absolute" from="8768,4427" to="7272,4427" stroked="true" strokeweight=".574pt" strokecolor="#000000">
              <v:stroke dashstyle="solid"/>
            </v:line>
            <v:shape style="position:absolute;left:7206;top:4385;width:71;height:82" coordorigin="7207,4386" coordsize="71,82" path="m7278,4386l7207,4427,7278,4467,7278,4427,7278,4386xe" filled="false" stroked="true" strokeweight="1.339pt" strokecolor="#000000">
              <v:path arrowok="t"/>
              <v:stroke dashstyle="solid"/>
            </v:shape>
            <v:shape style="position:absolute;left:7206;top:4385;width:71;height:82" coordorigin="7207,4386" coordsize="71,82" path="m7278,4386l7207,4427,7278,4467,7278,4386xe" filled="true" fillcolor="#000000" stroked="false">
              <v:path arrowok="t"/>
              <v:fill type="solid"/>
            </v:shape>
            <v:shape style="position:absolute;left:5820;top:4670;width:1491;height:332" coordorigin="5820,4670" coordsize="1491,332" path="m7311,5002l5874,5002,5820,4834,5874,4670,7311,4670e" filled="false" stroked="true" strokeweight="1.339pt" strokecolor="#000000">
              <v:path arrowok="t"/>
              <v:stroke dashstyle="solid"/>
            </v:shape>
            <v:shape style="position:absolute;left:7256;top:4670;width:1519;height:332" coordorigin="7257,4670" coordsize="1519,332" path="m7257,5002l8721,5002,8775,4834,8721,4670,7257,4670e" filled="false" stroked="true" strokeweight="1.339pt" strokecolor="#000000">
              <v:path arrowok="t"/>
              <v:stroke dashstyle="solid"/>
            </v:shape>
            <v:line style="position:absolute" from="3543,4837" to="5820,4837" stroked="true" strokeweight="1.339pt" strokecolor="#000000">
              <v:stroke dashstyle="solid"/>
            </v:line>
            <v:line style="position:absolute" from="9073,4837" to="8775,4834" stroked="true" strokeweight="1.339pt" strokecolor="#000000">
              <v:stroke dashstyle="solid"/>
            </v:line>
            <v:shape style="position:absolute;left:4321;top:4045;width:71;height:82" coordorigin="4321,4045" coordsize="71,82" path="m4392,4045l4321,4086,4392,4127,4392,4086,4392,4045xe" filled="false" stroked="true" strokeweight="1.339pt" strokecolor="#000000">
              <v:path arrowok="t"/>
              <v:stroke dashstyle="solid"/>
            </v:shape>
            <v:shape style="position:absolute;left:4321;top:4045;width:71;height:82" coordorigin="4321,4045" coordsize="71,82" path="m4392,4045l4321,4086,4392,4127,4392,4045xe" filled="true" fillcolor="#000000" stroked="false">
              <v:path arrowok="t"/>
              <v:fill type="solid"/>
            </v:shape>
            <v:shape style="position:absolute;left:5684;top:4045;width:71;height:82" coordorigin="5685,4045" coordsize="71,82" path="m5685,4127l5755,4086,5685,4045,5685,4086,5685,4127xe" filled="false" stroked="true" strokeweight="1.339pt" strokecolor="#000000">
              <v:path arrowok="t"/>
              <v:stroke dashstyle="solid"/>
            </v:shape>
            <v:shape style="position:absolute;left:5684;top:4045;width:71;height:82" coordorigin="5685,4045" coordsize="71,82" path="m5685,4045l5685,4127,5755,4086,5685,4045xe" filled="true" fillcolor="#000000" stroked="false">
              <v:path arrowok="t"/>
              <v:fill type="solid"/>
            </v:shape>
            <v:line style="position:absolute" from="5847,4515" to="5847,4482" stroked="true" strokeweight=".574pt" strokecolor="#000000">
              <v:stroke dashstyle="solid"/>
            </v:line>
            <v:line style="position:absolute" from="5847,5001" to="5847,4348" stroked="true" strokeweight=".574pt" strokecolor="#000000">
              <v:stroke dashstyle="solid"/>
            </v:line>
            <v:shape style="position:absolute;left:5682;top:4396;width:71;height:82" coordorigin="5682,4397" coordsize="71,82" path="m5682,4478l5753,4437,5682,4397,5682,4437,5682,4478xe" filled="false" stroked="true" strokeweight="1.339pt" strokecolor="#000000">
              <v:path arrowok="t"/>
              <v:stroke dashstyle="solid"/>
            </v:shape>
            <v:shape style="position:absolute;left:5682;top:4396;width:71;height:82" coordorigin="5682,4397" coordsize="71,82" path="m5682,4397l5682,4478,5753,4437,5682,4397xe" filled="true" fillcolor="#000000" stroked="false">
              <v:path arrowok="t"/>
              <v:fill type="solid"/>
            </v:shape>
            <v:line style="position:absolute" from="6059,4437" to="5535,4437" stroked="true" strokeweight=".574pt" strokecolor="#000000">
              <v:stroke dashstyle="solid"/>
            </v:line>
            <v:shape style="position:absolute;left:5856;top:4396;width:71;height:82" coordorigin="5857,4397" coordsize="71,82" path="m5927,4397l5857,4437,5927,4478,5927,4437,5927,4397xe" filled="false" stroked="true" strokeweight="1.339pt" strokecolor="#000000">
              <v:path arrowok="t"/>
              <v:stroke dashstyle="solid"/>
            </v:shape>
            <v:shape style="position:absolute;left:5856;top:4396;width:71;height:82" coordorigin="5857,4397" coordsize="71,82" path="m5927,4397l5857,4437,5927,4478,5927,4397xe" filled="true" fillcolor="#000000" stroked="false">
              <v:path arrowok="t"/>
              <v:fill type="solid"/>
            </v:shape>
            <v:line style="position:absolute" from="8573,1316" to="8573,620" stroked="true" strokeweight=".574pt" strokecolor="#000000">
              <v:stroke dashstyle="solid"/>
            </v:line>
            <v:line style="position:absolute" from="7174,4486" to="7174,3291" stroked="true" strokeweight=".574pt" strokecolor="#000000">
              <v:stroke dashstyle="solid"/>
            </v:line>
            <v:shape style="position:absolute;left:7532;top:4169;width:938;height:250" type="#_x0000_t202" filled="false" stroked="false">
              <v:textbox inset="0,0,0,0">
                <w:txbxContent>
                  <w:p>
                    <w:pPr>
                      <w:spacing w:before="9"/>
                      <w:ind w:left="0" w:right="0" w:firstLine="0"/>
                      <w:jc w:val="left"/>
                      <w:rPr>
                        <w:rFonts w:ascii="Times New Roman"/>
                        <w:sz w:val="15"/>
                      </w:rPr>
                    </w:pPr>
                    <w:r>
                      <w:rPr>
                        <w:rFonts w:ascii="Times New Roman"/>
                        <w:w w:val="30"/>
                        <w:position w:val="5"/>
                        <w:sz w:val="15"/>
                      </w:rPr>
                      <w:t>W</w:t>
                    </w:r>
                    <w:r>
                      <w:rPr>
                        <w:rFonts w:ascii="Times New Roman"/>
                        <w:w w:val="148"/>
                        <w:sz w:val="15"/>
                      </w:rPr>
                      <w:t>K(1,2:5-')</w:t>
                    </w:r>
                  </w:p>
                </w:txbxContent>
              </v:textbox>
              <w10:wrap type="none"/>
            </v:shape>
            <v:shape style="position:absolute;left:6135;top:4324;width:930;height:250" type="#_x0000_t202" filled="false" stroked="false">
              <v:textbox inset="0,0,0,0">
                <w:txbxContent>
                  <w:p>
                    <w:pPr>
                      <w:spacing w:before="9"/>
                      <w:ind w:left="0" w:right="0" w:firstLine="0"/>
                      <w:jc w:val="left"/>
                      <w:rPr>
                        <w:rFonts w:ascii="Times New Roman"/>
                        <w:sz w:val="15"/>
                      </w:rPr>
                    </w:pPr>
                    <w:r>
                      <w:rPr>
                        <w:rFonts w:ascii="Times New Roman"/>
                        <w:w w:val="30"/>
                        <w:position w:val="5"/>
                        <w:sz w:val="15"/>
                      </w:rPr>
                      <w:t>W</w:t>
                    </w:r>
                    <w:r>
                      <w:rPr>
                        <w:rFonts w:ascii="Times New Roman"/>
                        <w:w w:val="147"/>
                        <w:sz w:val="15"/>
                      </w:rPr>
                      <w:t>Y(1,2:5-')</w:t>
                    </w:r>
                  </w:p>
                </w:txbxContent>
              </v:textbox>
              <w10:wrap type="none"/>
            </v:shape>
            <v:shape style="position:absolute;left:2318;top:1478;width:5845;height:2611" type="#_x0000_t202" filled="false" stroked="false">
              <v:textbox inset="0,0,0,0">
                <w:txbxContent>
                  <w:p>
                    <w:pPr>
                      <w:spacing w:before="14"/>
                      <w:ind w:left="0" w:right="4796" w:firstLine="0"/>
                      <w:jc w:val="right"/>
                      <w:rPr>
                        <w:rFonts w:ascii="Times New Roman"/>
                        <w:sz w:val="15"/>
                      </w:rPr>
                    </w:pPr>
                    <w:r>
                      <w:rPr>
                        <w:rFonts w:ascii="Times New Roman"/>
                        <w:sz w:val="15"/>
                      </w:rPr>
                      <w:t>)60&amp;B$&gt;10:0@</w:t>
                    </w:r>
                  </w:p>
                  <w:p>
                    <w:pPr>
                      <w:spacing w:line="240" w:lineRule="auto" w:before="0"/>
                      <w:rPr>
                        <w:sz w:val="20"/>
                      </w:rPr>
                    </w:pPr>
                  </w:p>
                  <w:p>
                    <w:pPr>
                      <w:spacing w:line="240" w:lineRule="auto" w:before="10"/>
                      <w:rPr>
                        <w:sz w:val="15"/>
                      </w:rPr>
                    </w:pPr>
                  </w:p>
                  <w:p>
                    <w:pPr>
                      <w:spacing w:before="0"/>
                      <w:ind w:left="0" w:right="4796" w:firstLine="0"/>
                      <w:jc w:val="right"/>
                      <w:rPr>
                        <w:rFonts w:ascii="Times New Roman"/>
                        <w:sz w:val="15"/>
                      </w:rPr>
                    </w:pPr>
                    <w:r>
                      <w:rPr>
                        <w:rFonts w:ascii="Times New Roman"/>
                        <w:spacing w:val="-1"/>
                        <w:w w:val="140"/>
                        <w:sz w:val="15"/>
                      </w:rPr>
                      <w:t>)60&amp;B15(*</w:t>
                    </w:r>
                  </w:p>
                  <w:p>
                    <w:pPr>
                      <w:spacing w:before="4"/>
                      <w:ind w:left="0" w:right="4796" w:firstLine="0"/>
                      <w:jc w:val="right"/>
                      <w:rPr>
                        <w:rFonts w:ascii="Times New Roman"/>
                        <w:sz w:val="15"/>
                      </w:rPr>
                    </w:pPr>
                    <w:r>
                      <w:rPr>
                        <w:rFonts w:ascii="Times New Roman"/>
                        <w:w w:val="150"/>
                        <w:sz w:val="15"/>
                      </w:rPr>
                      <w:t>)60&amp;B1:(</w:t>
                    </w:r>
                  </w:p>
                  <w:p>
                    <w:pPr>
                      <w:spacing w:before="42"/>
                      <w:ind w:left="0" w:right="4796" w:firstLine="0"/>
                      <w:jc w:val="right"/>
                      <w:rPr>
                        <w:rFonts w:ascii="Times New Roman"/>
                        <w:sz w:val="15"/>
                      </w:rPr>
                    </w:pPr>
                    <w:r>
                      <w:rPr>
                        <w:rFonts w:ascii="Times New Roman"/>
                        <w:spacing w:val="-1"/>
                        <w:w w:val="135"/>
                        <w:sz w:val="15"/>
                      </w:rPr>
                      <w:t>)60&amp;B12(</w:t>
                    </w:r>
                  </w:p>
                  <w:p>
                    <w:pPr>
                      <w:spacing w:line="240" w:lineRule="auto" w:before="4"/>
                      <w:rPr>
                        <w:sz w:val="27"/>
                      </w:rPr>
                    </w:pPr>
                  </w:p>
                  <w:p>
                    <w:pPr>
                      <w:spacing w:before="1"/>
                      <w:ind w:left="0" w:right="4796" w:firstLine="0"/>
                      <w:jc w:val="right"/>
                      <w:rPr>
                        <w:rFonts w:ascii="Times New Roman"/>
                        <w:sz w:val="15"/>
                      </w:rPr>
                    </w:pPr>
                    <w:r>
                      <w:rPr>
                        <w:rFonts w:ascii="Times New Roman"/>
                        <w:w w:val="140"/>
                        <w:sz w:val="15"/>
                      </w:rPr>
                      <w:t>)60&amp;B1,25'</w:t>
                    </w:r>
                  </w:p>
                  <w:p>
                    <w:pPr>
                      <w:tabs>
                        <w:tab w:pos="5042" w:val="left" w:leader="none"/>
                      </w:tabs>
                      <w:spacing w:before="116"/>
                      <w:ind w:left="553" w:right="0" w:firstLine="0"/>
                      <w:jc w:val="left"/>
                      <w:rPr>
                        <w:rFonts w:ascii="Times New Roman"/>
                        <w:sz w:val="15"/>
                      </w:rPr>
                    </w:pPr>
                    <w:r>
                      <w:rPr>
                        <w:rFonts w:ascii="Times New Roman"/>
                        <w:w w:val="30"/>
                        <w:position w:val="5"/>
                        <w:sz w:val="15"/>
                      </w:rPr>
                      <w:t>W</w:t>
                    </w:r>
                    <w:r>
                      <w:rPr>
                        <w:rFonts w:ascii="Times New Roman"/>
                        <w:w w:val="127"/>
                        <w:sz w:val="15"/>
                      </w:rPr>
                      <w:t>G(1&amp;(4B1-1,2:5)</w:t>
                    </w:r>
                    <w:r>
                      <w:rPr>
                        <w:rFonts w:ascii="Times New Roman"/>
                        <w:sz w:val="15"/>
                      </w:rPr>
                      <w:tab/>
                    </w:r>
                    <w:r>
                      <w:rPr>
                        <w:rFonts w:ascii="Times New Roman"/>
                        <w:spacing w:val="-1"/>
                        <w:w w:val="30"/>
                        <w:position w:val="5"/>
                        <w:sz w:val="15"/>
                      </w:rPr>
                      <w:t>W</w:t>
                    </w:r>
                    <w:r>
                      <w:rPr>
                        <w:rFonts w:ascii="Times New Roman"/>
                        <w:w w:val="149"/>
                        <w:sz w:val="15"/>
                      </w:rPr>
                      <w:t>Z(1,2:5)</w:t>
                    </w:r>
                  </w:p>
                  <w:p>
                    <w:pPr>
                      <w:spacing w:before="172"/>
                      <w:ind w:left="0" w:right="4796" w:firstLine="0"/>
                      <w:jc w:val="right"/>
                      <w:rPr>
                        <w:rFonts w:ascii="Times New Roman"/>
                        <w:sz w:val="15"/>
                      </w:rPr>
                    </w:pPr>
                    <w:r>
                      <w:rPr>
                        <w:rFonts w:ascii="Times New Roman"/>
                        <w:w w:val="145"/>
                        <w:sz w:val="15"/>
                      </w:rPr>
                      <w:t>)60&amp;B1,2:5</w:t>
                    </w:r>
                  </w:p>
                  <w:p>
                    <w:pPr>
                      <w:tabs>
                        <w:tab w:pos="1273" w:val="left" w:leader="none"/>
                      </w:tabs>
                      <w:spacing w:before="87"/>
                      <w:ind w:left="0" w:right="402" w:firstLine="0"/>
                      <w:jc w:val="center"/>
                      <w:rPr>
                        <w:rFonts w:ascii="Times New Roman"/>
                        <w:sz w:val="15"/>
                      </w:rPr>
                    </w:pPr>
                    <w:r>
                      <w:rPr>
                        <w:rFonts w:ascii="Times New Roman"/>
                        <w:w w:val="238"/>
                        <w:sz w:val="15"/>
                        <w:u w:val="single"/>
                      </w:rPr>
                      <w:t> </w:t>
                    </w:r>
                    <w:r>
                      <w:rPr>
                        <w:rFonts w:ascii="Times New Roman"/>
                        <w:sz w:val="15"/>
                        <w:u w:val="single"/>
                      </w:rPr>
                      <w:t>   </w:t>
                    </w:r>
                    <w:r>
                      <w:rPr>
                        <w:rFonts w:ascii="Times New Roman"/>
                        <w:spacing w:val="-16"/>
                        <w:sz w:val="15"/>
                        <w:u w:val="single"/>
                      </w:rPr>
                      <w:t> </w:t>
                    </w:r>
                    <w:r>
                      <w:rPr>
                        <w:rFonts w:ascii="Times New Roman"/>
                        <w:spacing w:val="-3"/>
                        <w:w w:val="125"/>
                        <w:sz w:val="15"/>
                        <w:u w:val="single"/>
                      </w:rPr>
                      <w:t>$77[+,=  </w:t>
                    </w:r>
                    <w:r>
                      <w:rPr>
                        <w:rFonts w:ascii="Times New Roman"/>
                        <w:w w:val="125"/>
                        <w:sz w:val="15"/>
                        <w:u w:val="single"/>
                      </w:rPr>
                      <w:t> 1</w:t>
                    </w:r>
                    <w:r>
                      <w:rPr>
                        <w:rFonts w:ascii="Times New Roman"/>
                        <w:sz w:val="15"/>
                        <w:u w:val="single"/>
                      </w:rPr>
                      <w:tab/>
                    </w:r>
                  </w:p>
                </w:txbxContent>
              </v:textbox>
              <w10:wrap type="none"/>
            </v:shape>
            <v:shape style="position:absolute;left:7328;top:1120;width:1024;height:250" type="#_x0000_t202" filled="false" stroked="false">
              <v:textbox inset="0,0,0,0">
                <w:txbxContent>
                  <w:p>
                    <w:pPr>
                      <w:spacing w:before="10"/>
                      <w:ind w:left="0" w:right="0" w:firstLine="0"/>
                      <w:jc w:val="left"/>
                      <w:rPr>
                        <w:rFonts w:ascii="Times New Roman"/>
                        <w:sz w:val="15"/>
                      </w:rPr>
                    </w:pPr>
                    <w:r>
                      <w:rPr>
                        <w:rFonts w:ascii="Times New Roman"/>
                        <w:spacing w:val="-1"/>
                        <w:w w:val="30"/>
                        <w:position w:val="5"/>
                        <w:sz w:val="15"/>
                      </w:rPr>
                      <w:t>W</w:t>
                    </w:r>
                    <w:r>
                      <w:rPr>
                        <w:rFonts w:ascii="Times New Roman"/>
                        <w:w w:val="111"/>
                        <w:sz w:val="15"/>
                      </w:rPr>
                      <w:t>K(1&amp;(4B1-$,)</w:t>
                    </w:r>
                  </w:p>
                </w:txbxContent>
              </v:textbox>
              <w10:wrap type="none"/>
            </v:shape>
            <v:shape style="position:absolute;left:4660;top:1120;width:794;height:250" type="#_x0000_t202" filled="false" stroked="false">
              <v:textbox inset="0,0,0,0">
                <w:txbxContent>
                  <w:p>
                    <w:pPr>
                      <w:spacing w:before="10"/>
                      <w:ind w:left="0" w:right="0" w:firstLine="0"/>
                      <w:jc w:val="left"/>
                      <w:rPr>
                        <w:rFonts w:ascii="Times New Roman"/>
                        <w:sz w:val="15"/>
                      </w:rPr>
                    </w:pPr>
                    <w:r>
                      <w:rPr>
                        <w:rFonts w:ascii="Times New Roman"/>
                        <w:w w:val="30"/>
                        <w:position w:val="5"/>
                        <w:sz w:val="15"/>
                      </w:rPr>
                      <w:t>W</w:t>
                    </w:r>
                    <w:r>
                      <w:rPr>
                        <w:rFonts w:ascii="Times New Roman"/>
                        <w:w w:val="116"/>
                        <w:sz w:val="15"/>
                      </w:rPr>
                      <w:t>Y(1&amp;([-$)</w:t>
                    </w:r>
                  </w:p>
                </w:txbxContent>
              </v:textbox>
              <w10:wrap type="none"/>
            </v:shape>
            <v:shape style="position:absolute;left:2234;top:697;width:1150;height:379" type="#_x0000_t202" filled="false" stroked="false">
              <v:textbox inset="0,0,0,0">
                <w:txbxContent>
                  <w:p>
                    <w:pPr>
                      <w:spacing w:before="14"/>
                      <w:ind w:left="32" w:right="0" w:firstLine="0"/>
                      <w:jc w:val="left"/>
                      <w:rPr>
                        <w:rFonts w:ascii="Times New Roman"/>
                        <w:sz w:val="15"/>
                      </w:rPr>
                    </w:pPr>
                    <w:r>
                      <w:rPr>
                        <w:rFonts w:ascii="Times New Roman"/>
                        <w:w w:val="120"/>
                        <w:sz w:val="15"/>
                      </w:rPr>
                      <w:t>)60&amp;B1&amp;(4B1</w:t>
                    </w:r>
                  </w:p>
                  <w:p>
                    <w:pPr>
                      <w:spacing w:before="1"/>
                      <w:ind w:left="0" w:right="0" w:firstLine="0"/>
                      <w:jc w:val="left"/>
                      <w:rPr>
                        <w:rFonts w:ascii="Times New Roman"/>
                        <w:sz w:val="15"/>
                      </w:rPr>
                    </w:pPr>
                    <w:r>
                      <w:rPr>
                        <w:rFonts w:ascii="Times New Roman"/>
                        <w:w w:val="120"/>
                        <w:sz w:val="15"/>
                      </w:rPr>
                      <w:t>)60&amp;B1&amp;(4B2</w:t>
                    </w:r>
                  </w:p>
                </w:txbxContent>
              </v:textbox>
              <w10:wrap type="none"/>
            </v:shape>
            <w10:wrap type="none"/>
          </v:group>
        </w:pict>
      </w:r>
      <w:bookmarkStart w:name="Figure 37. PC Card/CompactFlash controll" w:id="394"/>
      <w:bookmarkEnd w:id="394"/>
      <w:r>
        <w:rPr>
          <w:b w:val="0"/>
        </w:rPr>
      </w:r>
      <w:bookmarkStart w:name="_bookmark185" w:id="395"/>
      <w:bookmarkEnd w:id="395"/>
      <w:r>
        <w:rPr>
          <w:b w:val="0"/>
        </w:rPr>
      </w:r>
      <w:r>
        <w:rPr/>
        <w:t>Figure 37. PC Card/CompactFlash controller waveforms for I/O space write access</w:t>
      </w:r>
    </w:p>
    <w:p>
      <w:pPr>
        <w:spacing w:before="69" w:after="40"/>
        <w:ind w:left="1111" w:right="0" w:firstLine="0"/>
        <w:jc w:val="left"/>
        <w:rPr>
          <w:b/>
          <w:sz w:val="16"/>
        </w:rPr>
      </w:pPr>
      <w:bookmarkStart w:name="Table 39. Switching characteristics for " w:id="396"/>
      <w:bookmarkEnd w:id="396"/>
      <w:r>
        <w:rPr/>
      </w:r>
      <w:bookmarkStart w:name="_bookmark186" w:id="397"/>
      <w:bookmarkEnd w:id="397"/>
      <w:r>
        <w:rPr/>
      </w:r>
      <w:r>
        <w:rPr>
          <w:b/>
          <w:sz w:val="20"/>
        </w:rPr>
        <w:t>Table 39. Switching characteristics for PC Card/CF read and write cycles</w:t>
      </w:r>
      <w:r>
        <w:rPr>
          <w:b/>
          <w:position w:val="8"/>
          <w:sz w:val="16"/>
        </w:rPr>
        <w:t>(1)(2)</w:t>
      </w: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0"/>
        <w:gridCol w:w="4840"/>
        <w:gridCol w:w="1151"/>
        <w:gridCol w:w="1186"/>
        <w:gridCol w:w="555"/>
      </w:tblGrid>
      <w:tr>
        <w:trPr>
          <w:trHeight w:val="400" w:hRule="atLeast"/>
        </w:trPr>
        <w:tc>
          <w:tcPr>
            <w:tcW w:w="1450" w:type="dxa"/>
            <w:tcBorders>
              <w:bottom w:val="single" w:sz="12" w:space="0" w:color="000000"/>
            </w:tcBorders>
          </w:tcPr>
          <w:p>
            <w:pPr>
              <w:pStyle w:val="TableParagraph"/>
              <w:spacing w:before="86"/>
              <w:ind w:left="399"/>
              <w:jc w:val="left"/>
              <w:rPr>
                <w:b/>
                <w:sz w:val="18"/>
              </w:rPr>
            </w:pPr>
            <w:r>
              <w:rPr>
                <w:b/>
                <w:sz w:val="18"/>
              </w:rPr>
              <w:t>Symbol</w:t>
            </w:r>
          </w:p>
        </w:tc>
        <w:tc>
          <w:tcPr>
            <w:tcW w:w="4840" w:type="dxa"/>
            <w:tcBorders>
              <w:bottom w:val="single" w:sz="12" w:space="0" w:color="000000"/>
            </w:tcBorders>
          </w:tcPr>
          <w:p>
            <w:pPr>
              <w:pStyle w:val="TableParagraph"/>
              <w:spacing w:before="86"/>
              <w:ind w:left="1958" w:right="1950"/>
              <w:rPr>
                <w:b/>
                <w:sz w:val="18"/>
              </w:rPr>
            </w:pPr>
            <w:r>
              <w:rPr>
                <w:b/>
                <w:sz w:val="18"/>
              </w:rPr>
              <w:t>Parameter</w:t>
            </w:r>
          </w:p>
        </w:tc>
        <w:tc>
          <w:tcPr>
            <w:tcW w:w="1151" w:type="dxa"/>
            <w:tcBorders>
              <w:bottom w:val="single" w:sz="12" w:space="0" w:color="000000"/>
            </w:tcBorders>
          </w:tcPr>
          <w:p>
            <w:pPr>
              <w:pStyle w:val="TableParagraph"/>
              <w:spacing w:before="86"/>
              <w:ind w:left="145" w:right="135"/>
              <w:rPr>
                <w:b/>
                <w:sz w:val="18"/>
              </w:rPr>
            </w:pPr>
            <w:r>
              <w:rPr>
                <w:b/>
                <w:sz w:val="18"/>
              </w:rPr>
              <w:t>Min</w:t>
            </w:r>
          </w:p>
        </w:tc>
        <w:tc>
          <w:tcPr>
            <w:tcW w:w="1186" w:type="dxa"/>
            <w:tcBorders>
              <w:bottom w:val="single" w:sz="12" w:space="0" w:color="000000"/>
            </w:tcBorders>
          </w:tcPr>
          <w:p>
            <w:pPr>
              <w:pStyle w:val="TableParagraph"/>
              <w:spacing w:before="86"/>
              <w:ind w:left="86" w:right="80"/>
              <w:rPr>
                <w:b/>
                <w:sz w:val="18"/>
              </w:rPr>
            </w:pPr>
            <w:r>
              <w:rPr>
                <w:b/>
                <w:sz w:val="18"/>
              </w:rPr>
              <w:t>Max</w:t>
            </w:r>
          </w:p>
        </w:tc>
        <w:tc>
          <w:tcPr>
            <w:tcW w:w="555" w:type="dxa"/>
            <w:tcBorders>
              <w:bottom w:val="single" w:sz="12" w:space="0" w:color="000000"/>
            </w:tcBorders>
          </w:tcPr>
          <w:p>
            <w:pPr>
              <w:pStyle w:val="TableParagraph"/>
              <w:spacing w:before="86"/>
              <w:ind w:left="101"/>
              <w:jc w:val="left"/>
              <w:rPr>
                <w:b/>
                <w:sz w:val="18"/>
              </w:rPr>
            </w:pPr>
            <w:r>
              <w:rPr>
                <w:b/>
                <w:sz w:val="18"/>
              </w:rPr>
              <w:t>Unit</w:t>
            </w:r>
          </w:p>
        </w:tc>
      </w:tr>
      <w:tr>
        <w:trPr>
          <w:trHeight w:val="759" w:hRule="atLeast"/>
        </w:trPr>
        <w:tc>
          <w:tcPr>
            <w:tcW w:w="1450" w:type="dxa"/>
            <w:tcBorders>
              <w:top w:val="single" w:sz="12" w:space="0" w:color="000000"/>
            </w:tcBorders>
          </w:tcPr>
          <w:p>
            <w:pPr>
              <w:pStyle w:val="TableParagraph"/>
              <w:spacing w:line="211" w:lineRule="auto" w:before="162"/>
              <w:ind w:left="59" w:right="474" w:hanging="1"/>
              <w:jc w:val="left"/>
              <w:rPr>
                <w:sz w:val="14"/>
              </w:rPr>
            </w:pPr>
            <w:r>
              <w:rPr>
                <w:w w:val="105"/>
                <w:position w:val="5"/>
                <w:sz w:val="18"/>
              </w:rPr>
              <w:t>t</w:t>
            </w:r>
            <w:r>
              <w:rPr>
                <w:w w:val="105"/>
                <w:sz w:val="14"/>
              </w:rPr>
              <w:t>v(NCEx-A) </w:t>
            </w:r>
            <w:r>
              <w:rPr>
                <w:position w:val="5"/>
                <w:sz w:val="18"/>
              </w:rPr>
              <w:t>t</w:t>
            </w:r>
            <w:r>
              <w:rPr>
                <w:sz w:val="14"/>
              </w:rPr>
              <w:t>v(NCE4_1-A)</w:t>
            </w:r>
          </w:p>
        </w:tc>
        <w:tc>
          <w:tcPr>
            <w:tcW w:w="4840" w:type="dxa"/>
            <w:tcBorders>
              <w:top w:val="single" w:sz="12" w:space="0" w:color="000000"/>
            </w:tcBorders>
          </w:tcPr>
          <w:p>
            <w:pPr>
              <w:pStyle w:val="TableParagraph"/>
              <w:spacing w:line="254" w:lineRule="auto" w:before="35"/>
              <w:ind w:left="59" w:right="416"/>
              <w:jc w:val="both"/>
              <w:rPr>
                <w:sz w:val="18"/>
              </w:rPr>
            </w:pPr>
            <w:r>
              <w:rPr>
                <w:sz w:val="18"/>
              </w:rPr>
              <w:t>FSMC_NCEx low (x = 4_1/4_2) to FSMC_Ay valid (y</w:t>
            </w:r>
            <w:r>
              <w:rPr>
                <w:spacing w:val="-29"/>
                <w:sz w:val="18"/>
              </w:rPr>
              <w:t> </w:t>
            </w:r>
            <w:r>
              <w:rPr>
                <w:sz w:val="18"/>
              </w:rPr>
              <w:t>= 0...10) FSMC_NCE4_1 low (x = 4_1/4_2) to</w:t>
            </w:r>
            <w:r>
              <w:rPr>
                <w:spacing w:val="-32"/>
                <w:sz w:val="18"/>
              </w:rPr>
              <w:t> </w:t>
            </w:r>
            <w:r>
              <w:rPr>
                <w:sz w:val="18"/>
              </w:rPr>
              <w:t>FSMC_Ay valid (y =</w:t>
            </w:r>
            <w:r>
              <w:rPr>
                <w:spacing w:val="-3"/>
                <w:sz w:val="18"/>
              </w:rPr>
              <w:t> </w:t>
            </w:r>
            <w:r>
              <w:rPr>
                <w:sz w:val="18"/>
              </w:rPr>
              <w:t>0...10)</w:t>
            </w:r>
          </w:p>
        </w:tc>
        <w:tc>
          <w:tcPr>
            <w:tcW w:w="1151" w:type="dxa"/>
            <w:tcBorders>
              <w:top w:val="single" w:sz="12" w:space="0" w:color="000000"/>
            </w:tcBorders>
          </w:tcPr>
          <w:p>
            <w:pPr>
              <w:pStyle w:val="TableParagraph"/>
              <w:spacing w:before="2"/>
              <w:jc w:val="left"/>
              <w:rPr>
                <w:b/>
                <w:sz w:val="22"/>
              </w:rPr>
            </w:pPr>
          </w:p>
          <w:p>
            <w:pPr>
              <w:pStyle w:val="TableParagraph"/>
              <w:spacing w:before="1"/>
              <w:ind w:left="8"/>
              <w:rPr>
                <w:sz w:val="18"/>
              </w:rPr>
            </w:pPr>
            <w:r>
              <w:rPr>
                <w:sz w:val="18"/>
              </w:rPr>
              <w:t>-</w:t>
            </w:r>
          </w:p>
        </w:tc>
        <w:tc>
          <w:tcPr>
            <w:tcW w:w="1186" w:type="dxa"/>
            <w:tcBorders>
              <w:top w:val="single" w:sz="12" w:space="0" w:color="000000"/>
            </w:tcBorders>
          </w:tcPr>
          <w:p>
            <w:pPr>
              <w:pStyle w:val="TableParagraph"/>
              <w:spacing w:before="2"/>
              <w:jc w:val="left"/>
              <w:rPr>
                <w:b/>
                <w:sz w:val="22"/>
              </w:rPr>
            </w:pPr>
          </w:p>
          <w:p>
            <w:pPr>
              <w:pStyle w:val="TableParagraph"/>
              <w:spacing w:before="1"/>
              <w:ind w:left="6"/>
              <w:rPr>
                <w:sz w:val="18"/>
              </w:rPr>
            </w:pPr>
            <w:r>
              <w:rPr>
                <w:sz w:val="18"/>
              </w:rPr>
              <w:t>0</w:t>
            </w:r>
          </w:p>
        </w:tc>
        <w:tc>
          <w:tcPr>
            <w:tcW w:w="555" w:type="dxa"/>
            <w:tcBorders>
              <w:top w:val="single" w:sz="12" w:space="0" w:color="000000"/>
            </w:tcBorders>
          </w:tcPr>
          <w:p>
            <w:pPr>
              <w:pStyle w:val="TableParagraph"/>
              <w:spacing w:before="2"/>
              <w:jc w:val="left"/>
              <w:rPr>
                <w:b/>
                <w:sz w:val="22"/>
              </w:rPr>
            </w:pPr>
          </w:p>
          <w:p>
            <w:pPr>
              <w:pStyle w:val="TableParagraph"/>
              <w:spacing w:before="1"/>
              <w:ind w:left="107"/>
              <w:jc w:val="left"/>
              <w:rPr>
                <w:sz w:val="18"/>
              </w:rPr>
            </w:pPr>
            <w:r>
              <w:rPr>
                <w:sz w:val="18"/>
              </w:rPr>
              <w:t>ns</w:t>
            </w:r>
          </w:p>
        </w:tc>
      </w:tr>
      <w:tr>
        <w:trPr>
          <w:trHeight w:val="770" w:hRule="atLeast"/>
        </w:trPr>
        <w:tc>
          <w:tcPr>
            <w:tcW w:w="1450" w:type="dxa"/>
          </w:tcPr>
          <w:p>
            <w:pPr>
              <w:pStyle w:val="TableParagraph"/>
              <w:spacing w:line="211" w:lineRule="auto" w:before="173"/>
              <w:ind w:left="59" w:right="426"/>
              <w:jc w:val="left"/>
              <w:rPr>
                <w:sz w:val="14"/>
              </w:rPr>
            </w:pPr>
            <w:r>
              <w:rPr>
                <w:w w:val="105"/>
                <w:position w:val="5"/>
                <w:sz w:val="18"/>
              </w:rPr>
              <w:t>t</w:t>
            </w:r>
            <w:r>
              <w:rPr>
                <w:w w:val="105"/>
                <w:sz w:val="14"/>
              </w:rPr>
              <w:t>h(NCEx-AI) </w:t>
            </w:r>
            <w:r>
              <w:rPr>
                <w:position w:val="5"/>
                <w:sz w:val="18"/>
              </w:rPr>
              <w:t>t</w:t>
            </w:r>
            <w:r>
              <w:rPr>
                <w:sz w:val="14"/>
              </w:rPr>
              <w:t>h(NCE4_1-AI)</w:t>
            </w:r>
          </w:p>
        </w:tc>
        <w:tc>
          <w:tcPr>
            <w:tcW w:w="4840" w:type="dxa"/>
          </w:tcPr>
          <w:p>
            <w:pPr>
              <w:pStyle w:val="TableParagraph"/>
              <w:spacing w:line="254" w:lineRule="auto"/>
              <w:ind w:left="59" w:right="-1"/>
              <w:jc w:val="left"/>
              <w:rPr>
                <w:sz w:val="18"/>
              </w:rPr>
            </w:pPr>
            <w:r>
              <w:rPr>
                <w:sz w:val="18"/>
              </w:rPr>
              <w:t>FSMC_NCEx high (x = 4_1/4_2) to FSMC_Ax invalid (x = 0...10) FSMC_NCE4_1 high (x = 4_1/4_2) to FSMC_Ax invalid (x = 0...10)</w:t>
            </w:r>
          </w:p>
        </w:tc>
        <w:tc>
          <w:tcPr>
            <w:tcW w:w="1151" w:type="dxa"/>
          </w:tcPr>
          <w:p>
            <w:pPr>
              <w:pStyle w:val="TableParagraph"/>
              <w:spacing w:before="2"/>
              <w:jc w:val="left"/>
              <w:rPr>
                <w:b/>
                <w:sz w:val="23"/>
              </w:rPr>
            </w:pPr>
          </w:p>
          <w:p>
            <w:pPr>
              <w:pStyle w:val="TableParagraph"/>
              <w:spacing w:before="0"/>
              <w:ind w:left="143" w:right="137"/>
              <w:rPr>
                <w:sz w:val="18"/>
              </w:rPr>
            </w:pPr>
            <w:r>
              <w:rPr>
                <w:sz w:val="18"/>
              </w:rPr>
              <w:t>2.5</w:t>
            </w:r>
          </w:p>
        </w:tc>
        <w:tc>
          <w:tcPr>
            <w:tcW w:w="1186" w:type="dxa"/>
          </w:tcPr>
          <w:p>
            <w:pPr>
              <w:pStyle w:val="TableParagraph"/>
              <w:spacing w:before="2"/>
              <w:jc w:val="left"/>
              <w:rPr>
                <w:b/>
                <w:sz w:val="23"/>
              </w:rPr>
            </w:pPr>
          </w:p>
          <w:p>
            <w:pPr>
              <w:pStyle w:val="TableParagraph"/>
              <w:spacing w:before="0"/>
              <w:ind w:left="5"/>
              <w:rPr>
                <w:sz w:val="18"/>
              </w:rPr>
            </w:pPr>
            <w:r>
              <w:rPr>
                <w:sz w:val="18"/>
              </w:rPr>
              <w:t>-</w:t>
            </w:r>
          </w:p>
        </w:tc>
        <w:tc>
          <w:tcPr>
            <w:tcW w:w="555" w:type="dxa"/>
          </w:tcPr>
          <w:p>
            <w:pPr>
              <w:pStyle w:val="TableParagraph"/>
              <w:spacing w:before="2"/>
              <w:jc w:val="left"/>
              <w:rPr>
                <w:b/>
                <w:sz w:val="23"/>
              </w:rPr>
            </w:pPr>
          </w:p>
          <w:p>
            <w:pPr>
              <w:pStyle w:val="TableParagraph"/>
              <w:spacing w:before="0"/>
              <w:ind w:left="107"/>
              <w:jc w:val="left"/>
              <w:rPr>
                <w:sz w:val="18"/>
              </w:rPr>
            </w:pPr>
            <w:r>
              <w:rPr>
                <w:sz w:val="18"/>
              </w:rPr>
              <w:t>ns</w:t>
            </w:r>
          </w:p>
        </w:tc>
      </w:tr>
      <w:tr>
        <w:trPr>
          <w:trHeight w:val="550" w:hRule="atLeast"/>
        </w:trPr>
        <w:tc>
          <w:tcPr>
            <w:tcW w:w="1450" w:type="dxa"/>
          </w:tcPr>
          <w:p>
            <w:pPr>
              <w:pStyle w:val="TableParagraph"/>
              <w:spacing w:line="220" w:lineRule="auto" w:before="55"/>
              <w:ind w:left="59" w:right="149" w:hanging="1"/>
              <w:jc w:val="left"/>
              <w:rPr>
                <w:sz w:val="14"/>
              </w:rPr>
            </w:pPr>
            <w:r>
              <w:rPr>
                <w:w w:val="105"/>
                <w:position w:val="5"/>
                <w:sz w:val="18"/>
              </w:rPr>
              <w:t>t</w:t>
            </w:r>
            <w:r>
              <w:rPr>
                <w:w w:val="105"/>
                <w:sz w:val="14"/>
              </w:rPr>
              <w:t>d(NREG-NCEx) </w:t>
            </w:r>
            <w:r>
              <w:rPr>
                <w:position w:val="4"/>
                <w:sz w:val="18"/>
              </w:rPr>
              <w:t>t</w:t>
            </w:r>
            <w:r>
              <w:rPr>
                <w:sz w:val="14"/>
              </w:rPr>
              <w:t>d(NREG-NCE4_1)</w:t>
            </w:r>
          </w:p>
        </w:tc>
        <w:tc>
          <w:tcPr>
            <w:tcW w:w="4840" w:type="dxa"/>
          </w:tcPr>
          <w:p>
            <w:pPr>
              <w:pStyle w:val="TableParagraph"/>
              <w:spacing w:line="256" w:lineRule="auto"/>
              <w:ind w:left="59" w:right="-1"/>
              <w:jc w:val="left"/>
              <w:rPr>
                <w:sz w:val="18"/>
              </w:rPr>
            </w:pPr>
            <w:r>
              <w:rPr>
                <w:sz w:val="18"/>
              </w:rPr>
              <w:t>FSMC_NCEx low to FSMC_NREG valid FSMC_NCE4_1 low to FSMC_NREG valid</w:t>
            </w:r>
          </w:p>
        </w:tc>
        <w:tc>
          <w:tcPr>
            <w:tcW w:w="1151" w:type="dxa"/>
          </w:tcPr>
          <w:p>
            <w:pPr>
              <w:pStyle w:val="TableParagraph"/>
              <w:spacing w:before="156"/>
              <w:ind w:left="8"/>
              <w:rPr>
                <w:sz w:val="18"/>
              </w:rPr>
            </w:pPr>
            <w:r>
              <w:rPr>
                <w:sz w:val="18"/>
              </w:rPr>
              <w:t>-</w:t>
            </w:r>
          </w:p>
        </w:tc>
        <w:tc>
          <w:tcPr>
            <w:tcW w:w="1186" w:type="dxa"/>
          </w:tcPr>
          <w:p>
            <w:pPr>
              <w:pStyle w:val="TableParagraph"/>
              <w:spacing w:before="156"/>
              <w:ind w:left="6"/>
              <w:rPr>
                <w:sz w:val="18"/>
              </w:rPr>
            </w:pPr>
            <w:r>
              <w:rPr>
                <w:sz w:val="18"/>
              </w:rPr>
              <w:t>5</w:t>
            </w:r>
          </w:p>
        </w:tc>
        <w:tc>
          <w:tcPr>
            <w:tcW w:w="555" w:type="dxa"/>
          </w:tcPr>
          <w:p>
            <w:pPr>
              <w:pStyle w:val="TableParagraph"/>
              <w:spacing w:before="156"/>
              <w:ind w:left="107"/>
              <w:jc w:val="left"/>
              <w:rPr>
                <w:sz w:val="18"/>
              </w:rPr>
            </w:pPr>
            <w:r>
              <w:rPr>
                <w:sz w:val="18"/>
              </w:rPr>
              <w:t>ns</w:t>
            </w:r>
          </w:p>
        </w:tc>
      </w:tr>
      <w:tr>
        <w:trPr>
          <w:trHeight w:val="549" w:hRule="atLeast"/>
        </w:trPr>
        <w:tc>
          <w:tcPr>
            <w:tcW w:w="1450" w:type="dxa"/>
          </w:tcPr>
          <w:p>
            <w:pPr>
              <w:pStyle w:val="TableParagraph"/>
              <w:spacing w:line="211" w:lineRule="auto" w:before="62"/>
              <w:ind w:left="59" w:right="147"/>
              <w:jc w:val="left"/>
              <w:rPr>
                <w:sz w:val="14"/>
              </w:rPr>
            </w:pPr>
            <w:r>
              <w:rPr>
                <w:w w:val="105"/>
                <w:position w:val="5"/>
                <w:sz w:val="18"/>
              </w:rPr>
              <w:t>t</w:t>
            </w:r>
            <w:r>
              <w:rPr>
                <w:w w:val="105"/>
                <w:sz w:val="14"/>
              </w:rPr>
              <w:t>h(NCEx-NREG) </w:t>
            </w:r>
            <w:r>
              <w:rPr>
                <w:position w:val="5"/>
                <w:sz w:val="18"/>
              </w:rPr>
              <w:t>t</w:t>
            </w:r>
            <w:r>
              <w:rPr>
                <w:sz w:val="14"/>
              </w:rPr>
              <w:t>h(NCE4_1-NREG)</w:t>
            </w:r>
          </w:p>
        </w:tc>
        <w:tc>
          <w:tcPr>
            <w:tcW w:w="4840" w:type="dxa"/>
          </w:tcPr>
          <w:p>
            <w:pPr>
              <w:pStyle w:val="TableParagraph"/>
              <w:spacing w:line="254" w:lineRule="auto"/>
              <w:ind w:left="59" w:right="-1"/>
              <w:jc w:val="left"/>
              <w:rPr>
                <w:sz w:val="18"/>
              </w:rPr>
            </w:pPr>
            <w:r>
              <w:rPr>
                <w:sz w:val="18"/>
              </w:rPr>
              <w:t>FSMC_NCEx high to FSMC_NREG invalid FSMC_NCE4_1 high to FSMC_NREG invalid</w:t>
            </w:r>
          </w:p>
        </w:tc>
        <w:tc>
          <w:tcPr>
            <w:tcW w:w="1151" w:type="dxa"/>
          </w:tcPr>
          <w:p>
            <w:pPr>
              <w:pStyle w:val="TableParagraph"/>
              <w:spacing w:before="160"/>
              <w:ind w:left="205"/>
              <w:jc w:val="left"/>
              <w:rPr>
                <w:sz w:val="18"/>
              </w:rPr>
            </w:pPr>
            <w:r>
              <w:rPr>
                <w:position w:val="4"/>
                <w:sz w:val="18"/>
              </w:rPr>
              <w:t>t</w:t>
            </w:r>
            <w:r>
              <w:rPr>
                <w:sz w:val="14"/>
              </w:rPr>
              <w:t>HCLK </w:t>
            </w:r>
            <w:r>
              <w:rPr>
                <w:position w:val="4"/>
                <w:sz w:val="18"/>
              </w:rPr>
              <w:t>+ 3</w:t>
            </w:r>
          </w:p>
        </w:tc>
        <w:tc>
          <w:tcPr>
            <w:tcW w:w="1186" w:type="dxa"/>
          </w:tcPr>
          <w:p>
            <w:pPr>
              <w:pStyle w:val="TableParagraph"/>
              <w:spacing w:before="156"/>
              <w:ind w:left="7"/>
              <w:rPr>
                <w:sz w:val="18"/>
              </w:rPr>
            </w:pPr>
            <w:r>
              <w:rPr>
                <w:sz w:val="18"/>
              </w:rPr>
              <w:t>-</w:t>
            </w:r>
          </w:p>
        </w:tc>
        <w:tc>
          <w:tcPr>
            <w:tcW w:w="555" w:type="dxa"/>
          </w:tcPr>
          <w:p>
            <w:pPr>
              <w:pStyle w:val="TableParagraph"/>
              <w:spacing w:before="156"/>
              <w:ind w:left="107"/>
              <w:jc w:val="left"/>
              <w:rPr>
                <w:sz w:val="18"/>
              </w:rPr>
            </w:pPr>
            <w:r>
              <w:rPr>
                <w:sz w:val="18"/>
              </w:rPr>
              <w:t>ns</w:t>
            </w:r>
          </w:p>
        </w:tc>
      </w:tr>
      <w:tr>
        <w:trPr>
          <w:trHeight w:val="330" w:hRule="atLeast"/>
        </w:trPr>
        <w:tc>
          <w:tcPr>
            <w:tcW w:w="1450" w:type="dxa"/>
          </w:tcPr>
          <w:p>
            <w:pPr>
              <w:pStyle w:val="TableParagraph"/>
              <w:spacing w:before="51"/>
              <w:ind w:left="59"/>
              <w:jc w:val="left"/>
              <w:rPr>
                <w:sz w:val="14"/>
              </w:rPr>
            </w:pPr>
            <w:r>
              <w:rPr>
                <w:w w:val="105"/>
                <w:position w:val="4"/>
                <w:sz w:val="18"/>
              </w:rPr>
              <w:t>t</w:t>
            </w:r>
            <w:r>
              <w:rPr>
                <w:w w:val="105"/>
                <w:sz w:val="14"/>
              </w:rPr>
              <w:t>d(NCE4_1-NOE)</w:t>
            </w:r>
          </w:p>
        </w:tc>
        <w:tc>
          <w:tcPr>
            <w:tcW w:w="4840" w:type="dxa"/>
          </w:tcPr>
          <w:p>
            <w:pPr>
              <w:pStyle w:val="TableParagraph"/>
              <w:spacing w:before="47"/>
              <w:ind w:left="59"/>
              <w:jc w:val="left"/>
              <w:rPr>
                <w:sz w:val="18"/>
              </w:rPr>
            </w:pPr>
            <w:r>
              <w:rPr>
                <w:sz w:val="18"/>
              </w:rPr>
              <w:t>FSMC_NCE4_1 low to FSMC_NOE low</w:t>
            </w:r>
          </w:p>
        </w:tc>
        <w:tc>
          <w:tcPr>
            <w:tcW w:w="1151" w:type="dxa"/>
          </w:tcPr>
          <w:p>
            <w:pPr>
              <w:pStyle w:val="TableParagraph"/>
              <w:spacing w:before="47"/>
              <w:ind w:left="11"/>
              <w:rPr>
                <w:sz w:val="18"/>
              </w:rPr>
            </w:pPr>
            <w:r>
              <w:rPr>
                <w:sz w:val="18"/>
              </w:rPr>
              <w:t>-</w:t>
            </w:r>
          </w:p>
        </w:tc>
        <w:tc>
          <w:tcPr>
            <w:tcW w:w="1186" w:type="dxa"/>
          </w:tcPr>
          <w:p>
            <w:pPr>
              <w:pStyle w:val="TableParagraph"/>
              <w:spacing w:before="47"/>
              <w:ind w:left="87" w:right="79"/>
              <w:rPr>
                <w:sz w:val="18"/>
              </w:rPr>
            </w:pPr>
            <w:r>
              <w:rPr>
                <w:sz w:val="18"/>
              </w:rPr>
              <w:t>5t</w:t>
            </w:r>
            <w:r>
              <w:rPr>
                <w:position w:val="-3"/>
                <w:sz w:val="14"/>
              </w:rPr>
              <w:t>HCLK </w:t>
            </w:r>
            <w:r>
              <w:rPr>
                <w:sz w:val="18"/>
              </w:rPr>
              <w:t>+ 2</w:t>
            </w:r>
          </w:p>
        </w:tc>
        <w:tc>
          <w:tcPr>
            <w:tcW w:w="555" w:type="dxa"/>
          </w:tcPr>
          <w:p>
            <w:pPr>
              <w:pStyle w:val="TableParagraph"/>
              <w:spacing w:before="47"/>
              <w:ind w:left="107"/>
              <w:jc w:val="left"/>
              <w:rPr>
                <w:sz w:val="18"/>
              </w:rPr>
            </w:pPr>
            <w:r>
              <w:rPr>
                <w:sz w:val="18"/>
              </w:rPr>
              <w:t>ns</w:t>
            </w:r>
          </w:p>
        </w:tc>
      </w:tr>
      <w:tr>
        <w:trPr>
          <w:trHeight w:val="329" w:hRule="atLeast"/>
        </w:trPr>
        <w:tc>
          <w:tcPr>
            <w:tcW w:w="1450" w:type="dxa"/>
          </w:tcPr>
          <w:p>
            <w:pPr>
              <w:pStyle w:val="TableParagraph"/>
              <w:spacing w:before="41"/>
              <w:ind w:left="59"/>
              <w:jc w:val="left"/>
              <w:rPr>
                <w:sz w:val="14"/>
              </w:rPr>
            </w:pPr>
            <w:r>
              <w:rPr>
                <w:position w:val="5"/>
                <w:sz w:val="18"/>
              </w:rPr>
              <w:t>t</w:t>
            </w:r>
            <w:r>
              <w:rPr>
                <w:sz w:val="14"/>
              </w:rPr>
              <w:t>w(NOE)</w:t>
            </w:r>
          </w:p>
        </w:tc>
        <w:tc>
          <w:tcPr>
            <w:tcW w:w="4840" w:type="dxa"/>
          </w:tcPr>
          <w:p>
            <w:pPr>
              <w:pStyle w:val="TableParagraph"/>
              <w:ind w:left="59"/>
              <w:jc w:val="left"/>
              <w:rPr>
                <w:sz w:val="18"/>
              </w:rPr>
            </w:pPr>
            <w:r>
              <w:rPr>
                <w:sz w:val="18"/>
              </w:rPr>
              <w:t>FSMC_NOE low width</w:t>
            </w:r>
          </w:p>
        </w:tc>
        <w:tc>
          <w:tcPr>
            <w:tcW w:w="1151" w:type="dxa"/>
          </w:tcPr>
          <w:p>
            <w:pPr>
              <w:pStyle w:val="TableParagraph"/>
              <w:ind w:right="102"/>
              <w:jc w:val="right"/>
              <w:rPr>
                <w:sz w:val="18"/>
              </w:rPr>
            </w:pPr>
            <w:r>
              <w:rPr>
                <w:sz w:val="18"/>
              </w:rPr>
              <w:t>8t</w:t>
            </w:r>
            <w:r>
              <w:rPr>
                <w:position w:val="-4"/>
                <w:sz w:val="14"/>
              </w:rPr>
              <w:t>HCLK </w:t>
            </w:r>
            <w:r>
              <w:rPr>
                <w:sz w:val="18"/>
              </w:rPr>
              <w:t>–1.5</w:t>
            </w:r>
          </w:p>
        </w:tc>
        <w:tc>
          <w:tcPr>
            <w:tcW w:w="1186" w:type="dxa"/>
          </w:tcPr>
          <w:p>
            <w:pPr>
              <w:pStyle w:val="TableParagraph"/>
              <w:ind w:left="87" w:right="80"/>
              <w:rPr>
                <w:sz w:val="18"/>
              </w:rPr>
            </w:pPr>
            <w:r>
              <w:rPr>
                <w:sz w:val="18"/>
              </w:rPr>
              <w:t>8t</w:t>
            </w:r>
            <w:r>
              <w:rPr>
                <w:position w:val="-4"/>
                <w:sz w:val="14"/>
              </w:rPr>
              <w:t>HCLK </w:t>
            </w:r>
            <w:r>
              <w:rPr>
                <w:sz w:val="18"/>
              </w:rPr>
              <w:t>+ 1</w:t>
            </w:r>
          </w:p>
        </w:tc>
        <w:tc>
          <w:tcPr>
            <w:tcW w:w="555" w:type="dxa"/>
          </w:tcPr>
          <w:p>
            <w:pPr>
              <w:pStyle w:val="TableParagraph"/>
              <w:ind w:left="107"/>
              <w:jc w:val="left"/>
              <w:rPr>
                <w:sz w:val="18"/>
              </w:rPr>
            </w:pPr>
            <w:r>
              <w:rPr>
                <w:sz w:val="18"/>
              </w:rPr>
              <w:t>ns</w:t>
            </w:r>
          </w:p>
        </w:tc>
      </w:tr>
      <w:tr>
        <w:trPr>
          <w:trHeight w:val="329" w:hRule="atLeast"/>
        </w:trPr>
        <w:tc>
          <w:tcPr>
            <w:tcW w:w="1450" w:type="dxa"/>
          </w:tcPr>
          <w:p>
            <w:pPr>
              <w:pStyle w:val="TableParagraph"/>
              <w:spacing w:before="41"/>
              <w:ind w:left="59"/>
              <w:jc w:val="left"/>
              <w:rPr>
                <w:sz w:val="14"/>
              </w:rPr>
            </w:pPr>
            <w:r>
              <w:rPr>
                <w:w w:val="105"/>
                <w:position w:val="5"/>
                <w:sz w:val="18"/>
              </w:rPr>
              <w:t>t</w:t>
            </w:r>
            <w:r>
              <w:rPr>
                <w:w w:val="105"/>
                <w:sz w:val="14"/>
              </w:rPr>
              <w:t>d(NOE-NCE4_1</w:t>
            </w:r>
          </w:p>
        </w:tc>
        <w:tc>
          <w:tcPr>
            <w:tcW w:w="4840" w:type="dxa"/>
          </w:tcPr>
          <w:p>
            <w:pPr>
              <w:pStyle w:val="TableParagraph"/>
              <w:ind w:left="59"/>
              <w:jc w:val="left"/>
              <w:rPr>
                <w:sz w:val="18"/>
              </w:rPr>
            </w:pPr>
            <w:r>
              <w:rPr>
                <w:sz w:val="18"/>
              </w:rPr>
              <w:t>FSMC_NOE high to FSMC_NCE4_1 high</w:t>
            </w:r>
          </w:p>
        </w:tc>
        <w:tc>
          <w:tcPr>
            <w:tcW w:w="1151" w:type="dxa"/>
          </w:tcPr>
          <w:p>
            <w:pPr>
              <w:pStyle w:val="TableParagraph"/>
              <w:ind w:right="144"/>
              <w:jc w:val="right"/>
              <w:rPr>
                <w:sz w:val="18"/>
              </w:rPr>
            </w:pPr>
            <w:r>
              <w:rPr>
                <w:sz w:val="18"/>
              </w:rPr>
              <w:t>5t</w:t>
            </w:r>
            <w:r>
              <w:rPr>
                <w:position w:val="-4"/>
                <w:sz w:val="14"/>
              </w:rPr>
              <w:t>HCLK </w:t>
            </w:r>
            <w:r>
              <w:rPr>
                <w:sz w:val="18"/>
              </w:rPr>
              <w:t>+ 2</w:t>
            </w:r>
          </w:p>
        </w:tc>
        <w:tc>
          <w:tcPr>
            <w:tcW w:w="1186" w:type="dxa"/>
          </w:tcPr>
          <w:p>
            <w:pPr>
              <w:pStyle w:val="TableParagraph"/>
              <w:ind w:left="7"/>
              <w:rPr>
                <w:sz w:val="18"/>
              </w:rPr>
            </w:pPr>
            <w:r>
              <w:rPr>
                <w:sz w:val="18"/>
              </w:rPr>
              <w:t>-</w:t>
            </w:r>
          </w:p>
        </w:tc>
        <w:tc>
          <w:tcPr>
            <w:tcW w:w="555" w:type="dxa"/>
          </w:tcPr>
          <w:p>
            <w:pPr>
              <w:pStyle w:val="TableParagraph"/>
              <w:ind w:left="107"/>
              <w:jc w:val="left"/>
              <w:rPr>
                <w:sz w:val="18"/>
              </w:rPr>
            </w:pPr>
            <w:r>
              <w:rPr>
                <w:sz w:val="18"/>
              </w:rPr>
              <w:t>ns</w:t>
            </w:r>
          </w:p>
        </w:tc>
      </w:tr>
      <w:tr>
        <w:trPr>
          <w:trHeight w:val="330" w:hRule="atLeast"/>
        </w:trPr>
        <w:tc>
          <w:tcPr>
            <w:tcW w:w="1450" w:type="dxa"/>
          </w:tcPr>
          <w:p>
            <w:pPr>
              <w:pStyle w:val="TableParagraph"/>
              <w:spacing w:before="51"/>
              <w:ind w:left="59"/>
              <w:jc w:val="left"/>
              <w:rPr>
                <w:sz w:val="14"/>
              </w:rPr>
            </w:pPr>
            <w:r>
              <w:rPr>
                <w:w w:val="105"/>
                <w:position w:val="4"/>
                <w:sz w:val="18"/>
              </w:rPr>
              <w:t>t</w:t>
            </w:r>
            <w:r>
              <w:rPr>
                <w:w w:val="105"/>
                <w:sz w:val="14"/>
              </w:rPr>
              <w:t>su(D-NOE)</w:t>
            </w:r>
          </w:p>
        </w:tc>
        <w:tc>
          <w:tcPr>
            <w:tcW w:w="4840" w:type="dxa"/>
          </w:tcPr>
          <w:p>
            <w:pPr>
              <w:pStyle w:val="TableParagraph"/>
              <w:spacing w:before="47"/>
              <w:ind w:left="59"/>
              <w:jc w:val="left"/>
              <w:rPr>
                <w:sz w:val="18"/>
              </w:rPr>
            </w:pPr>
            <w:r>
              <w:rPr>
                <w:sz w:val="18"/>
              </w:rPr>
              <w:t>FSMC_D[15:0] valid data before FSMC_NOE high</w:t>
            </w:r>
          </w:p>
        </w:tc>
        <w:tc>
          <w:tcPr>
            <w:tcW w:w="1151" w:type="dxa"/>
          </w:tcPr>
          <w:p>
            <w:pPr>
              <w:pStyle w:val="TableParagraph"/>
              <w:spacing w:before="47"/>
              <w:ind w:left="144" w:right="137"/>
              <w:rPr>
                <w:sz w:val="18"/>
              </w:rPr>
            </w:pPr>
            <w:r>
              <w:rPr>
                <w:sz w:val="18"/>
              </w:rPr>
              <w:t>25</w:t>
            </w:r>
          </w:p>
        </w:tc>
        <w:tc>
          <w:tcPr>
            <w:tcW w:w="1186" w:type="dxa"/>
          </w:tcPr>
          <w:p>
            <w:pPr>
              <w:pStyle w:val="TableParagraph"/>
              <w:spacing w:before="47"/>
              <w:ind w:left="8"/>
              <w:rPr>
                <w:sz w:val="18"/>
              </w:rPr>
            </w:pPr>
            <w:r>
              <w:rPr>
                <w:sz w:val="18"/>
              </w:rPr>
              <w:t>-</w:t>
            </w:r>
          </w:p>
        </w:tc>
        <w:tc>
          <w:tcPr>
            <w:tcW w:w="555" w:type="dxa"/>
          </w:tcPr>
          <w:p>
            <w:pPr>
              <w:pStyle w:val="TableParagraph"/>
              <w:spacing w:before="47"/>
              <w:ind w:left="108"/>
              <w:jc w:val="left"/>
              <w:rPr>
                <w:sz w:val="18"/>
              </w:rPr>
            </w:pPr>
            <w:r>
              <w:rPr>
                <w:sz w:val="18"/>
              </w:rPr>
              <w:t>ns</w:t>
            </w:r>
          </w:p>
        </w:tc>
      </w:tr>
      <w:tr>
        <w:trPr>
          <w:trHeight w:val="329" w:hRule="atLeast"/>
        </w:trPr>
        <w:tc>
          <w:tcPr>
            <w:tcW w:w="1450" w:type="dxa"/>
          </w:tcPr>
          <w:p>
            <w:pPr>
              <w:pStyle w:val="TableParagraph"/>
              <w:spacing w:before="41"/>
              <w:ind w:left="59"/>
              <w:jc w:val="left"/>
              <w:rPr>
                <w:sz w:val="14"/>
              </w:rPr>
            </w:pPr>
            <w:r>
              <w:rPr>
                <w:w w:val="105"/>
                <w:position w:val="5"/>
                <w:sz w:val="18"/>
              </w:rPr>
              <w:t>t</w:t>
            </w:r>
            <w:r>
              <w:rPr>
                <w:w w:val="105"/>
                <w:sz w:val="14"/>
              </w:rPr>
              <w:t>h(NOE-D)</w:t>
            </w:r>
          </w:p>
        </w:tc>
        <w:tc>
          <w:tcPr>
            <w:tcW w:w="4840" w:type="dxa"/>
          </w:tcPr>
          <w:p>
            <w:pPr>
              <w:pStyle w:val="TableParagraph"/>
              <w:ind w:left="59"/>
              <w:jc w:val="left"/>
              <w:rPr>
                <w:sz w:val="18"/>
              </w:rPr>
            </w:pPr>
            <w:r>
              <w:rPr>
                <w:sz w:val="18"/>
              </w:rPr>
              <w:t>FSMC_D[15:0] valid data after FSMC_NOE high</w:t>
            </w:r>
          </w:p>
        </w:tc>
        <w:tc>
          <w:tcPr>
            <w:tcW w:w="1151" w:type="dxa"/>
          </w:tcPr>
          <w:p>
            <w:pPr>
              <w:pStyle w:val="TableParagraph"/>
              <w:ind w:left="144" w:right="137"/>
              <w:rPr>
                <w:sz w:val="18"/>
              </w:rPr>
            </w:pPr>
            <w:r>
              <w:rPr>
                <w:sz w:val="18"/>
              </w:rPr>
              <w:t>15</w:t>
            </w:r>
          </w:p>
        </w:tc>
        <w:tc>
          <w:tcPr>
            <w:tcW w:w="1186" w:type="dxa"/>
          </w:tcPr>
          <w:p>
            <w:pPr>
              <w:pStyle w:val="TableParagraph"/>
              <w:ind w:left="7"/>
              <w:rPr>
                <w:sz w:val="18"/>
              </w:rPr>
            </w:pPr>
            <w:r>
              <w:rPr>
                <w:sz w:val="18"/>
              </w:rPr>
              <w:t>-</w:t>
            </w:r>
          </w:p>
        </w:tc>
        <w:tc>
          <w:tcPr>
            <w:tcW w:w="555" w:type="dxa"/>
          </w:tcPr>
          <w:p>
            <w:pPr>
              <w:pStyle w:val="TableParagraph"/>
              <w:ind w:left="107"/>
              <w:jc w:val="left"/>
              <w:rPr>
                <w:sz w:val="18"/>
              </w:rPr>
            </w:pPr>
            <w:r>
              <w:rPr>
                <w:sz w:val="18"/>
              </w:rPr>
              <w:t>ns</w:t>
            </w:r>
          </w:p>
        </w:tc>
      </w:tr>
      <w:tr>
        <w:trPr>
          <w:trHeight w:val="330" w:hRule="atLeast"/>
        </w:trPr>
        <w:tc>
          <w:tcPr>
            <w:tcW w:w="1450" w:type="dxa"/>
          </w:tcPr>
          <w:p>
            <w:pPr>
              <w:pStyle w:val="TableParagraph"/>
              <w:spacing w:before="51"/>
              <w:ind w:left="59"/>
              <w:jc w:val="left"/>
              <w:rPr>
                <w:sz w:val="14"/>
              </w:rPr>
            </w:pPr>
            <w:r>
              <w:rPr>
                <w:position w:val="4"/>
                <w:sz w:val="18"/>
              </w:rPr>
              <w:t>t</w:t>
            </w:r>
            <w:r>
              <w:rPr>
                <w:sz w:val="14"/>
              </w:rPr>
              <w:t>w(NWE)</w:t>
            </w:r>
          </w:p>
        </w:tc>
        <w:tc>
          <w:tcPr>
            <w:tcW w:w="4840" w:type="dxa"/>
          </w:tcPr>
          <w:p>
            <w:pPr>
              <w:pStyle w:val="TableParagraph"/>
              <w:spacing w:before="47"/>
              <w:ind w:left="59"/>
              <w:jc w:val="left"/>
              <w:rPr>
                <w:sz w:val="18"/>
              </w:rPr>
            </w:pPr>
            <w:r>
              <w:rPr>
                <w:sz w:val="18"/>
              </w:rPr>
              <w:t>FSMC_NWE low width</w:t>
            </w:r>
          </w:p>
        </w:tc>
        <w:tc>
          <w:tcPr>
            <w:tcW w:w="1151" w:type="dxa"/>
          </w:tcPr>
          <w:p>
            <w:pPr>
              <w:pStyle w:val="TableParagraph"/>
              <w:spacing w:before="47"/>
              <w:ind w:right="146"/>
              <w:jc w:val="right"/>
              <w:rPr>
                <w:sz w:val="18"/>
              </w:rPr>
            </w:pPr>
            <w:r>
              <w:rPr>
                <w:sz w:val="18"/>
              </w:rPr>
              <w:t>8t</w:t>
            </w:r>
            <w:r>
              <w:rPr>
                <w:position w:val="-3"/>
                <w:sz w:val="14"/>
              </w:rPr>
              <w:t>HCLK </w:t>
            </w:r>
            <w:r>
              <w:rPr>
                <w:sz w:val="18"/>
              </w:rPr>
              <w:t>– 1</w:t>
            </w:r>
          </w:p>
        </w:tc>
        <w:tc>
          <w:tcPr>
            <w:tcW w:w="1186" w:type="dxa"/>
          </w:tcPr>
          <w:p>
            <w:pPr>
              <w:pStyle w:val="TableParagraph"/>
              <w:spacing w:before="47"/>
              <w:ind w:left="87" w:right="79"/>
              <w:rPr>
                <w:sz w:val="18"/>
              </w:rPr>
            </w:pPr>
            <w:r>
              <w:rPr>
                <w:sz w:val="18"/>
              </w:rPr>
              <w:t>8t</w:t>
            </w:r>
            <w:r>
              <w:rPr>
                <w:position w:val="-3"/>
                <w:sz w:val="14"/>
              </w:rPr>
              <w:t>HCLK </w:t>
            </w:r>
            <w:r>
              <w:rPr>
                <w:sz w:val="18"/>
              </w:rPr>
              <w:t>+ 2</w:t>
            </w:r>
          </w:p>
        </w:tc>
        <w:tc>
          <w:tcPr>
            <w:tcW w:w="555" w:type="dxa"/>
          </w:tcPr>
          <w:p>
            <w:pPr>
              <w:pStyle w:val="TableParagraph"/>
              <w:spacing w:before="47"/>
              <w:ind w:left="107"/>
              <w:jc w:val="left"/>
              <w:rPr>
                <w:sz w:val="18"/>
              </w:rPr>
            </w:pPr>
            <w:r>
              <w:rPr>
                <w:sz w:val="18"/>
              </w:rPr>
              <w:t>ns</w:t>
            </w:r>
          </w:p>
        </w:tc>
      </w:tr>
      <w:tr>
        <w:trPr>
          <w:trHeight w:val="329" w:hRule="atLeast"/>
        </w:trPr>
        <w:tc>
          <w:tcPr>
            <w:tcW w:w="1450" w:type="dxa"/>
          </w:tcPr>
          <w:p>
            <w:pPr>
              <w:pStyle w:val="TableParagraph"/>
              <w:spacing w:before="50"/>
              <w:ind w:left="59"/>
              <w:jc w:val="left"/>
              <w:rPr>
                <w:sz w:val="14"/>
              </w:rPr>
            </w:pPr>
            <w:r>
              <w:rPr>
                <w:w w:val="105"/>
                <w:position w:val="4"/>
                <w:sz w:val="18"/>
              </w:rPr>
              <w:t>t</w:t>
            </w:r>
            <w:r>
              <w:rPr>
                <w:w w:val="105"/>
                <w:sz w:val="14"/>
              </w:rPr>
              <w:t>d(NWE-NCE4_1)</w:t>
            </w:r>
          </w:p>
        </w:tc>
        <w:tc>
          <w:tcPr>
            <w:tcW w:w="4840" w:type="dxa"/>
          </w:tcPr>
          <w:p>
            <w:pPr>
              <w:pStyle w:val="TableParagraph"/>
              <w:ind w:left="59"/>
              <w:jc w:val="left"/>
              <w:rPr>
                <w:sz w:val="18"/>
              </w:rPr>
            </w:pPr>
            <w:r>
              <w:rPr>
                <w:sz w:val="18"/>
              </w:rPr>
              <w:t>FSMC_NWE high to FSMC_NCE4_1 high</w:t>
            </w:r>
          </w:p>
        </w:tc>
        <w:tc>
          <w:tcPr>
            <w:tcW w:w="1151" w:type="dxa"/>
          </w:tcPr>
          <w:p>
            <w:pPr>
              <w:pStyle w:val="TableParagraph"/>
              <w:ind w:right="144"/>
              <w:jc w:val="right"/>
              <w:rPr>
                <w:sz w:val="18"/>
              </w:rPr>
            </w:pPr>
            <w:r>
              <w:rPr>
                <w:sz w:val="18"/>
              </w:rPr>
              <w:t>5t</w:t>
            </w:r>
            <w:r>
              <w:rPr>
                <w:position w:val="-3"/>
                <w:sz w:val="14"/>
              </w:rPr>
              <w:t>HCLK </w:t>
            </w:r>
            <w:r>
              <w:rPr>
                <w:sz w:val="18"/>
              </w:rPr>
              <w:t>+ 2</w:t>
            </w:r>
          </w:p>
        </w:tc>
        <w:tc>
          <w:tcPr>
            <w:tcW w:w="1186" w:type="dxa"/>
          </w:tcPr>
          <w:p>
            <w:pPr>
              <w:pStyle w:val="TableParagraph"/>
              <w:ind w:left="7"/>
              <w:rPr>
                <w:sz w:val="18"/>
              </w:rPr>
            </w:pPr>
            <w:r>
              <w:rPr>
                <w:sz w:val="18"/>
              </w:rPr>
              <w:t>-</w:t>
            </w:r>
          </w:p>
        </w:tc>
        <w:tc>
          <w:tcPr>
            <w:tcW w:w="555" w:type="dxa"/>
          </w:tcPr>
          <w:p>
            <w:pPr>
              <w:pStyle w:val="TableParagraph"/>
              <w:ind w:left="107"/>
              <w:jc w:val="left"/>
              <w:rPr>
                <w:sz w:val="18"/>
              </w:rPr>
            </w:pPr>
            <w:r>
              <w:rPr>
                <w:sz w:val="18"/>
              </w:rPr>
              <w:t>ns</w:t>
            </w:r>
          </w:p>
        </w:tc>
      </w:tr>
      <w:tr>
        <w:trPr>
          <w:trHeight w:val="329" w:hRule="atLeast"/>
        </w:trPr>
        <w:tc>
          <w:tcPr>
            <w:tcW w:w="1450" w:type="dxa"/>
          </w:tcPr>
          <w:p>
            <w:pPr>
              <w:pStyle w:val="TableParagraph"/>
              <w:spacing w:before="41"/>
              <w:ind w:left="59"/>
              <w:jc w:val="left"/>
              <w:rPr>
                <w:sz w:val="14"/>
              </w:rPr>
            </w:pPr>
            <w:r>
              <w:rPr>
                <w:w w:val="105"/>
                <w:position w:val="5"/>
                <w:sz w:val="18"/>
              </w:rPr>
              <w:t>t</w:t>
            </w:r>
            <w:r>
              <w:rPr>
                <w:w w:val="105"/>
                <w:sz w:val="14"/>
              </w:rPr>
              <w:t>d(NCE4_1-NWE)</w:t>
            </w:r>
          </w:p>
        </w:tc>
        <w:tc>
          <w:tcPr>
            <w:tcW w:w="4840" w:type="dxa"/>
          </w:tcPr>
          <w:p>
            <w:pPr>
              <w:pStyle w:val="TableParagraph"/>
              <w:ind w:left="59"/>
              <w:jc w:val="left"/>
              <w:rPr>
                <w:sz w:val="18"/>
              </w:rPr>
            </w:pPr>
            <w:r>
              <w:rPr>
                <w:sz w:val="18"/>
              </w:rPr>
              <w:t>FSMC_NCE4_1 low to FSMC_NWE low</w:t>
            </w:r>
          </w:p>
        </w:tc>
        <w:tc>
          <w:tcPr>
            <w:tcW w:w="1151" w:type="dxa"/>
          </w:tcPr>
          <w:p>
            <w:pPr>
              <w:pStyle w:val="TableParagraph"/>
              <w:ind w:left="8"/>
              <w:rPr>
                <w:sz w:val="18"/>
              </w:rPr>
            </w:pPr>
            <w:r>
              <w:rPr>
                <w:sz w:val="18"/>
              </w:rPr>
              <w:t>-</w:t>
            </w:r>
          </w:p>
        </w:tc>
        <w:tc>
          <w:tcPr>
            <w:tcW w:w="1186" w:type="dxa"/>
          </w:tcPr>
          <w:p>
            <w:pPr>
              <w:pStyle w:val="TableParagraph"/>
              <w:ind w:left="87" w:right="80"/>
              <w:rPr>
                <w:sz w:val="18"/>
              </w:rPr>
            </w:pPr>
            <w:r>
              <w:rPr>
                <w:sz w:val="18"/>
              </w:rPr>
              <w:t>5t</w:t>
            </w:r>
            <w:r>
              <w:rPr>
                <w:position w:val="-4"/>
                <w:sz w:val="14"/>
              </w:rPr>
              <w:t>HCLK </w:t>
            </w:r>
            <w:r>
              <w:rPr>
                <w:sz w:val="18"/>
              </w:rPr>
              <w:t>+ 1.5</w:t>
            </w:r>
          </w:p>
        </w:tc>
        <w:tc>
          <w:tcPr>
            <w:tcW w:w="555" w:type="dxa"/>
          </w:tcPr>
          <w:p>
            <w:pPr>
              <w:pStyle w:val="TableParagraph"/>
              <w:ind w:left="107"/>
              <w:jc w:val="left"/>
              <w:rPr>
                <w:sz w:val="18"/>
              </w:rPr>
            </w:pPr>
            <w:r>
              <w:rPr>
                <w:sz w:val="18"/>
              </w:rPr>
              <w:t>ns</w:t>
            </w:r>
          </w:p>
        </w:tc>
      </w:tr>
      <w:tr>
        <w:trPr>
          <w:trHeight w:val="330" w:hRule="atLeast"/>
        </w:trPr>
        <w:tc>
          <w:tcPr>
            <w:tcW w:w="1450" w:type="dxa"/>
          </w:tcPr>
          <w:p>
            <w:pPr>
              <w:pStyle w:val="TableParagraph"/>
              <w:spacing w:before="51"/>
              <w:ind w:left="59"/>
              <w:jc w:val="left"/>
              <w:rPr>
                <w:sz w:val="14"/>
              </w:rPr>
            </w:pPr>
            <w:r>
              <w:rPr>
                <w:w w:val="105"/>
                <w:position w:val="4"/>
                <w:sz w:val="18"/>
              </w:rPr>
              <w:t>t</w:t>
            </w:r>
            <w:r>
              <w:rPr>
                <w:w w:val="105"/>
                <w:sz w:val="14"/>
              </w:rPr>
              <w:t>v(NWE-D)</w:t>
            </w:r>
          </w:p>
        </w:tc>
        <w:tc>
          <w:tcPr>
            <w:tcW w:w="4840" w:type="dxa"/>
          </w:tcPr>
          <w:p>
            <w:pPr>
              <w:pStyle w:val="TableParagraph"/>
              <w:spacing w:before="47"/>
              <w:ind w:left="59"/>
              <w:jc w:val="left"/>
              <w:rPr>
                <w:sz w:val="18"/>
              </w:rPr>
            </w:pPr>
            <w:r>
              <w:rPr>
                <w:sz w:val="18"/>
              </w:rPr>
              <w:t>FSMC_NWE low to FSMC_D[15:0] valid</w:t>
            </w:r>
          </w:p>
        </w:tc>
        <w:tc>
          <w:tcPr>
            <w:tcW w:w="1151" w:type="dxa"/>
          </w:tcPr>
          <w:p>
            <w:pPr>
              <w:pStyle w:val="TableParagraph"/>
              <w:spacing w:before="47"/>
              <w:ind w:left="8"/>
              <w:rPr>
                <w:sz w:val="18"/>
              </w:rPr>
            </w:pPr>
            <w:r>
              <w:rPr>
                <w:sz w:val="18"/>
              </w:rPr>
              <w:t>-</w:t>
            </w:r>
          </w:p>
        </w:tc>
        <w:tc>
          <w:tcPr>
            <w:tcW w:w="1186" w:type="dxa"/>
          </w:tcPr>
          <w:p>
            <w:pPr>
              <w:pStyle w:val="TableParagraph"/>
              <w:spacing w:before="47"/>
              <w:ind w:left="6"/>
              <w:rPr>
                <w:sz w:val="18"/>
              </w:rPr>
            </w:pPr>
            <w:r>
              <w:rPr>
                <w:sz w:val="18"/>
              </w:rPr>
              <w:t>0</w:t>
            </w:r>
          </w:p>
        </w:tc>
        <w:tc>
          <w:tcPr>
            <w:tcW w:w="555" w:type="dxa"/>
          </w:tcPr>
          <w:p>
            <w:pPr>
              <w:pStyle w:val="TableParagraph"/>
              <w:spacing w:before="47"/>
              <w:ind w:left="107"/>
              <w:jc w:val="left"/>
              <w:rPr>
                <w:sz w:val="18"/>
              </w:rPr>
            </w:pPr>
            <w:r>
              <w:rPr>
                <w:sz w:val="18"/>
              </w:rPr>
              <w:t>ns</w:t>
            </w:r>
          </w:p>
        </w:tc>
      </w:tr>
      <w:tr>
        <w:trPr>
          <w:trHeight w:val="329" w:hRule="atLeast"/>
        </w:trPr>
        <w:tc>
          <w:tcPr>
            <w:tcW w:w="1450" w:type="dxa"/>
          </w:tcPr>
          <w:p>
            <w:pPr>
              <w:pStyle w:val="TableParagraph"/>
              <w:spacing w:before="50"/>
              <w:ind w:left="59"/>
              <w:jc w:val="left"/>
              <w:rPr>
                <w:sz w:val="14"/>
              </w:rPr>
            </w:pPr>
            <w:r>
              <w:rPr>
                <w:w w:val="105"/>
                <w:position w:val="4"/>
                <w:sz w:val="18"/>
              </w:rPr>
              <w:t>t</w:t>
            </w:r>
            <w:r>
              <w:rPr>
                <w:w w:val="105"/>
                <w:sz w:val="14"/>
              </w:rPr>
              <w:t>h(NWE-D)</w:t>
            </w:r>
          </w:p>
        </w:tc>
        <w:tc>
          <w:tcPr>
            <w:tcW w:w="4840" w:type="dxa"/>
          </w:tcPr>
          <w:p>
            <w:pPr>
              <w:pStyle w:val="TableParagraph"/>
              <w:ind w:left="59"/>
              <w:jc w:val="left"/>
              <w:rPr>
                <w:sz w:val="18"/>
              </w:rPr>
            </w:pPr>
            <w:r>
              <w:rPr>
                <w:sz w:val="18"/>
              </w:rPr>
              <w:t>FSMC_NWE high to FSMC_D[15:0] invalid</w:t>
            </w:r>
          </w:p>
        </w:tc>
        <w:tc>
          <w:tcPr>
            <w:tcW w:w="1151" w:type="dxa"/>
          </w:tcPr>
          <w:p>
            <w:pPr>
              <w:pStyle w:val="TableParagraph"/>
              <w:spacing w:before="50"/>
              <w:ind w:left="264"/>
              <w:jc w:val="left"/>
              <w:rPr>
                <w:sz w:val="14"/>
              </w:rPr>
            </w:pPr>
            <w:r>
              <w:rPr>
                <w:position w:val="4"/>
                <w:sz w:val="18"/>
              </w:rPr>
              <w:t>11t</w:t>
            </w:r>
            <w:r>
              <w:rPr>
                <w:sz w:val="14"/>
              </w:rPr>
              <w:t>HCLK</w:t>
            </w:r>
          </w:p>
        </w:tc>
        <w:tc>
          <w:tcPr>
            <w:tcW w:w="1186" w:type="dxa"/>
          </w:tcPr>
          <w:p>
            <w:pPr>
              <w:pStyle w:val="TableParagraph"/>
              <w:ind w:left="7"/>
              <w:rPr>
                <w:sz w:val="18"/>
              </w:rPr>
            </w:pPr>
            <w:r>
              <w:rPr>
                <w:sz w:val="18"/>
              </w:rPr>
              <w:t>-</w:t>
            </w:r>
          </w:p>
        </w:tc>
        <w:tc>
          <w:tcPr>
            <w:tcW w:w="555" w:type="dxa"/>
          </w:tcPr>
          <w:p>
            <w:pPr>
              <w:pStyle w:val="TableParagraph"/>
              <w:ind w:left="107"/>
              <w:jc w:val="left"/>
              <w:rPr>
                <w:sz w:val="18"/>
              </w:rPr>
            </w:pPr>
            <w:r>
              <w:rPr>
                <w:sz w:val="18"/>
              </w:rPr>
              <w:t>ns</w:t>
            </w:r>
          </w:p>
        </w:tc>
      </w:tr>
      <w:tr>
        <w:trPr>
          <w:trHeight w:val="329" w:hRule="atLeast"/>
        </w:trPr>
        <w:tc>
          <w:tcPr>
            <w:tcW w:w="1450" w:type="dxa"/>
          </w:tcPr>
          <w:p>
            <w:pPr>
              <w:pStyle w:val="TableParagraph"/>
              <w:spacing w:before="41"/>
              <w:ind w:left="59"/>
              <w:jc w:val="left"/>
              <w:rPr>
                <w:sz w:val="14"/>
              </w:rPr>
            </w:pPr>
            <w:r>
              <w:rPr>
                <w:w w:val="105"/>
                <w:position w:val="5"/>
                <w:sz w:val="18"/>
              </w:rPr>
              <w:t>t</w:t>
            </w:r>
            <w:r>
              <w:rPr>
                <w:w w:val="105"/>
                <w:sz w:val="14"/>
              </w:rPr>
              <w:t>d(D-NWE)</w:t>
            </w:r>
          </w:p>
        </w:tc>
        <w:tc>
          <w:tcPr>
            <w:tcW w:w="4840" w:type="dxa"/>
          </w:tcPr>
          <w:p>
            <w:pPr>
              <w:pStyle w:val="TableParagraph"/>
              <w:ind w:left="59"/>
              <w:jc w:val="left"/>
              <w:rPr>
                <w:sz w:val="18"/>
              </w:rPr>
            </w:pPr>
            <w:r>
              <w:rPr>
                <w:sz w:val="18"/>
              </w:rPr>
              <w:t>FSMC_D[15:0] valid before FSMC_NWE high</w:t>
            </w:r>
          </w:p>
        </w:tc>
        <w:tc>
          <w:tcPr>
            <w:tcW w:w="1151" w:type="dxa"/>
          </w:tcPr>
          <w:p>
            <w:pPr>
              <w:pStyle w:val="TableParagraph"/>
              <w:spacing w:before="41"/>
              <w:ind w:left="258"/>
              <w:jc w:val="left"/>
              <w:rPr>
                <w:sz w:val="14"/>
              </w:rPr>
            </w:pPr>
            <w:r>
              <w:rPr>
                <w:position w:val="5"/>
                <w:sz w:val="18"/>
              </w:rPr>
              <w:t>13t</w:t>
            </w:r>
            <w:r>
              <w:rPr>
                <w:sz w:val="14"/>
              </w:rPr>
              <w:t>HCLK</w:t>
            </w:r>
          </w:p>
        </w:tc>
        <w:tc>
          <w:tcPr>
            <w:tcW w:w="1186" w:type="dxa"/>
          </w:tcPr>
          <w:p>
            <w:pPr>
              <w:pStyle w:val="TableParagraph"/>
              <w:ind w:left="7"/>
              <w:rPr>
                <w:sz w:val="18"/>
              </w:rPr>
            </w:pPr>
            <w:r>
              <w:rPr>
                <w:sz w:val="18"/>
              </w:rPr>
              <w:t>-</w:t>
            </w:r>
          </w:p>
        </w:tc>
        <w:tc>
          <w:tcPr>
            <w:tcW w:w="555" w:type="dxa"/>
          </w:tcPr>
          <w:p>
            <w:pPr>
              <w:pStyle w:val="TableParagraph"/>
              <w:ind w:left="107"/>
              <w:jc w:val="left"/>
              <w:rPr>
                <w:sz w:val="18"/>
              </w:rPr>
            </w:pPr>
            <w:r>
              <w:rPr>
                <w:sz w:val="18"/>
              </w:rPr>
              <w:t>ns</w:t>
            </w:r>
          </w:p>
        </w:tc>
      </w:tr>
    </w:tbl>
    <w:p>
      <w:pPr>
        <w:pStyle w:val="BodyText"/>
        <w:rPr>
          <w:b/>
          <w:sz w:val="26"/>
        </w:rPr>
      </w:pPr>
    </w:p>
    <w:p>
      <w:pPr>
        <w:tabs>
          <w:tab w:pos="8829" w:val="left" w:leader="none"/>
        </w:tabs>
        <w:spacing w:before="182"/>
        <w:ind w:left="4137" w:right="0" w:firstLine="0"/>
        <w:jc w:val="left"/>
        <w:rPr>
          <w:sz w:val="18"/>
        </w:rPr>
      </w:pPr>
      <w:r>
        <w:rPr/>
        <w:pict>
          <v:group style="position:absolute;margin-left:71.527pt;margin-top:3.015194pt;width:28.4pt;height:15.15pt;mso-position-horizontal-relative:page;mso-position-vertical-relative:paragraph;z-index:252830720" coordorigin="1431,60" coordsize="568,303">
            <v:shape style="position:absolute;left:1430;top:60;width:568;height:248" coordorigin="1431,60" coordsize="568,248" path="m1996,60l1582,60,1582,61,1560,64,1540,74,1524,88,1512,106,1431,302,1431,302,1431,306,1433,308,1634,308,1640,295,1561,221,1544,188,1547,149,1570,118,1615,104,1981,104,1983,103,1984,101,1998,66,1998,62,1996,60xe" filled="true" fillcolor="#005189" stroked="false">
              <v:path arrowok="t"/>
              <v:fill type="solid"/>
            </v:shape>
            <v:shape style="position:absolute;left:1592;top:160;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81/1</w:t>
      </w:r>
      <w:hyperlink w:history="true" w:anchor="_bookmark363">
        <w:r>
          <w:rPr>
            <w:sz w:val="18"/>
          </w:rPr>
          <w:t>43</w:t>
        </w:r>
      </w:hyperlink>
    </w:p>
    <w:p>
      <w:pPr>
        <w:spacing w:after="0"/>
        <w:jc w:val="left"/>
        <w:rPr>
          <w:sz w:val="18"/>
        </w:rPr>
        <w:sectPr>
          <w:headerReference w:type="default" r:id="rId340"/>
          <w:pgSz w:w="11900" w:h="16840"/>
          <w:pgMar w:header="1172" w:footer="1899" w:top="1480" w:bottom="1680" w:left="1180" w:right="0"/>
        </w:sectPr>
      </w:pPr>
    </w:p>
    <w:p>
      <w:pPr>
        <w:pStyle w:val="BodyText"/>
        <w:rPr>
          <w:sz w:val="14"/>
        </w:rPr>
      </w:pPr>
    </w:p>
    <w:p>
      <w:pPr>
        <w:pStyle w:val="Heading5"/>
        <w:spacing w:before="95" w:after="39"/>
        <w:ind w:left="568"/>
      </w:pPr>
      <w:r>
        <w:rPr/>
        <w:t>Table 39. Switching characteristics for PC Card/CF read and write cycles</w:t>
      </w:r>
      <w:r>
        <w:rPr>
          <w:position w:val="8"/>
          <w:sz w:val="16"/>
        </w:rPr>
        <w:t>(1)(2) </w:t>
      </w:r>
      <w:r>
        <w:rPr/>
        <w:t>(continued)</w:t>
      </w: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0"/>
        <w:gridCol w:w="4840"/>
        <w:gridCol w:w="1151"/>
        <w:gridCol w:w="1186"/>
        <w:gridCol w:w="555"/>
      </w:tblGrid>
      <w:tr>
        <w:trPr>
          <w:trHeight w:val="400" w:hRule="atLeast"/>
        </w:trPr>
        <w:tc>
          <w:tcPr>
            <w:tcW w:w="1450" w:type="dxa"/>
            <w:tcBorders>
              <w:bottom w:val="single" w:sz="12" w:space="0" w:color="000000"/>
            </w:tcBorders>
          </w:tcPr>
          <w:p>
            <w:pPr>
              <w:pStyle w:val="TableParagraph"/>
              <w:spacing w:before="86"/>
              <w:ind w:left="399"/>
              <w:jc w:val="left"/>
              <w:rPr>
                <w:b/>
                <w:sz w:val="18"/>
              </w:rPr>
            </w:pPr>
            <w:r>
              <w:rPr>
                <w:b/>
                <w:sz w:val="18"/>
              </w:rPr>
              <w:t>Symbol</w:t>
            </w:r>
          </w:p>
        </w:tc>
        <w:tc>
          <w:tcPr>
            <w:tcW w:w="4840" w:type="dxa"/>
            <w:tcBorders>
              <w:bottom w:val="single" w:sz="12" w:space="0" w:color="000000"/>
            </w:tcBorders>
          </w:tcPr>
          <w:p>
            <w:pPr>
              <w:pStyle w:val="TableParagraph"/>
              <w:spacing w:before="86"/>
              <w:ind w:left="1958" w:right="1950"/>
              <w:rPr>
                <w:b/>
                <w:sz w:val="18"/>
              </w:rPr>
            </w:pPr>
            <w:r>
              <w:rPr>
                <w:b/>
                <w:sz w:val="18"/>
              </w:rPr>
              <w:t>Parameter</w:t>
            </w:r>
          </w:p>
        </w:tc>
        <w:tc>
          <w:tcPr>
            <w:tcW w:w="1151" w:type="dxa"/>
            <w:tcBorders>
              <w:bottom w:val="single" w:sz="12" w:space="0" w:color="000000"/>
            </w:tcBorders>
          </w:tcPr>
          <w:p>
            <w:pPr>
              <w:pStyle w:val="TableParagraph"/>
              <w:spacing w:before="86"/>
              <w:ind w:left="145" w:right="135"/>
              <w:rPr>
                <w:b/>
                <w:sz w:val="18"/>
              </w:rPr>
            </w:pPr>
            <w:r>
              <w:rPr>
                <w:b/>
                <w:sz w:val="18"/>
              </w:rPr>
              <w:t>Min</w:t>
            </w:r>
          </w:p>
        </w:tc>
        <w:tc>
          <w:tcPr>
            <w:tcW w:w="1186" w:type="dxa"/>
            <w:tcBorders>
              <w:bottom w:val="single" w:sz="12" w:space="0" w:color="000000"/>
            </w:tcBorders>
          </w:tcPr>
          <w:p>
            <w:pPr>
              <w:pStyle w:val="TableParagraph"/>
              <w:spacing w:before="86"/>
              <w:ind w:left="86" w:right="80"/>
              <w:rPr>
                <w:b/>
                <w:sz w:val="18"/>
              </w:rPr>
            </w:pPr>
            <w:r>
              <w:rPr>
                <w:b/>
                <w:sz w:val="18"/>
              </w:rPr>
              <w:t>Max</w:t>
            </w:r>
          </w:p>
        </w:tc>
        <w:tc>
          <w:tcPr>
            <w:tcW w:w="555" w:type="dxa"/>
            <w:tcBorders>
              <w:bottom w:val="single" w:sz="12" w:space="0" w:color="000000"/>
            </w:tcBorders>
          </w:tcPr>
          <w:p>
            <w:pPr>
              <w:pStyle w:val="TableParagraph"/>
              <w:spacing w:before="86"/>
              <w:ind w:left="101"/>
              <w:jc w:val="left"/>
              <w:rPr>
                <w:b/>
                <w:sz w:val="18"/>
              </w:rPr>
            </w:pPr>
            <w:r>
              <w:rPr>
                <w:b/>
                <w:sz w:val="18"/>
              </w:rPr>
              <w:t>Unit</w:t>
            </w:r>
          </w:p>
        </w:tc>
      </w:tr>
      <w:tr>
        <w:trPr>
          <w:trHeight w:val="319" w:hRule="atLeast"/>
        </w:trPr>
        <w:tc>
          <w:tcPr>
            <w:tcW w:w="1450" w:type="dxa"/>
            <w:tcBorders>
              <w:top w:val="single" w:sz="12" w:space="0" w:color="000000"/>
            </w:tcBorders>
          </w:tcPr>
          <w:p>
            <w:pPr>
              <w:pStyle w:val="TableParagraph"/>
              <w:spacing w:before="30"/>
              <w:ind w:left="59"/>
              <w:jc w:val="left"/>
              <w:rPr>
                <w:sz w:val="14"/>
              </w:rPr>
            </w:pPr>
            <w:r>
              <w:rPr>
                <w:w w:val="105"/>
                <w:position w:val="5"/>
                <w:sz w:val="18"/>
              </w:rPr>
              <w:t>t</w:t>
            </w:r>
            <w:r>
              <w:rPr>
                <w:w w:val="105"/>
                <w:sz w:val="14"/>
              </w:rPr>
              <w:t>w(NIOWR)</w:t>
            </w:r>
          </w:p>
        </w:tc>
        <w:tc>
          <w:tcPr>
            <w:tcW w:w="4840" w:type="dxa"/>
            <w:tcBorders>
              <w:top w:val="single" w:sz="12" w:space="0" w:color="000000"/>
            </w:tcBorders>
          </w:tcPr>
          <w:p>
            <w:pPr>
              <w:pStyle w:val="TableParagraph"/>
              <w:spacing w:before="35"/>
              <w:ind w:left="59"/>
              <w:jc w:val="left"/>
              <w:rPr>
                <w:sz w:val="18"/>
              </w:rPr>
            </w:pPr>
            <w:r>
              <w:rPr>
                <w:sz w:val="18"/>
              </w:rPr>
              <w:t>FSMC_NIOWR low width</w:t>
            </w:r>
          </w:p>
        </w:tc>
        <w:tc>
          <w:tcPr>
            <w:tcW w:w="1151" w:type="dxa"/>
            <w:tcBorders>
              <w:top w:val="single" w:sz="12" w:space="0" w:color="000000"/>
            </w:tcBorders>
          </w:tcPr>
          <w:p>
            <w:pPr>
              <w:pStyle w:val="TableParagraph"/>
              <w:spacing w:before="35"/>
              <w:ind w:left="145" w:right="137"/>
              <w:rPr>
                <w:sz w:val="18"/>
              </w:rPr>
            </w:pPr>
            <w:r>
              <w:rPr>
                <w:sz w:val="18"/>
              </w:rPr>
              <w:t>8t</w:t>
            </w:r>
            <w:r>
              <w:rPr>
                <w:position w:val="-4"/>
                <w:sz w:val="14"/>
              </w:rPr>
              <w:t>HCLK </w:t>
            </w:r>
            <w:r>
              <w:rPr>
                <w:sz w:val="18"/>
              </w:rPr>
              <w:t>+ 3</w:t>
            </w:r>
          </w:p>
        </w:tc>
        <w:tc>
          <w:tcPr>
            <w:tcW w:w="1186" w:type="dxa"/>
            <w:tcBorders>
              <w:top w:val="single" w:sz="12" w:space="0" w:color="000000"/>
            </w:tcBorders>
          </w:tcPr>
          <w:p>
            <w:pPr>
              <w:pStyle w:val="TableParagraph"/>
              <w:spacing w:before="35"/>
              <w:ind w:left="7"/>
              <w:rPr>
                <w:sz w:val="18"/>
              </w:rPr>
            </w:pPr>
            <w:r>
              <w:rPr>
                <w:sz w:val="18"/>
              </w:rPr>
              <w:t>-</w:t>
            </w:r>
          </w:p>
        </w:tc>
        <w:tc>
          <w:tcPr>
            <w:tcW w:w="555" w:type="dxa"/>
            <w:tcBorders>
              <w:top w:val="single" w:sz="12" w:space="0" w:color="000000"/>
            </w:tcBorders>
          </w:tcPr>
          <w:p>
            <w:pPr>
              <w:pStyle w:val="TableParagraph"/>
              <w:spacing w:before="35"/>
              <w:ind w:left="107"/>
              <w:jc w:val="left"/>
              <w:rPr>
                <w:sz w:val="18"/>
              </w:rPr>
            </w:pPr>
            <w:r>
              <w:rPr>
                <w:sz w:val="18"/>
              </w:rPr>
              <w:t>ns</w:t>
            </w:r>
          </w:p>
        </w:tc>
      </w:tr>
      <w:tr>
        <w:trPr>
          <w:trHeight w:val="330" w:hRule="atLeast"/>
        </w:trPr>
        <w:tc>
          <w:tcPr>
            <w:tcW w:w="1450" w:type="dxa"/>
          </w:tcPr>
          <w:p>
            <w:pPr>
              <w:pStyle w:val="TableParagraph"/>
              <w:spacing w:before="51"/>
              <w:ind w:left="59"/>
              <w:jc w:val="left"/>
              <w:rPr>
                <w:sz w:val="14"/>
              </w:rPr>
            </w:pPr>
            <w:r>
              <w:rPr>
                <w:w w:val="105"/>
                <w:position w:val="4"/>
                <w:sz w:val="18"/>
              </w:rPr>
              <w:t>t</w:t>
            </w:r>
            <w:r>
              <w:rPr>
                <w:w w:val="105"/>
                <w:sz w:val="14"/>
              </w:rPr>
              <w:t>v(NIOWR-D)</w:t>
            </w:r>
          </w:p>
        </w:tc>
        <w:tc>
          <w:tcPr>
            <w:tcW w:w="4840" w:type="dxa"/>
          </w:tcPr>
          <w:p>
            <w:pPr>
              <w:pStyle w:val="TableParagraph"/>
              <w:spacing w:before="47"/>
              <w:ind w:left="59"/>
              <w:jc w:val="left"/>
              <w:rPr>
                <w:sz w:val="18"/>
              </w:rPr>
            </w:pPr>
            <w:r>
              <w:rPr>
                <w:sz w:val="18"/>
              </w:rPr>
              <w:t>FSMC_NIOWR low to FSMC_D[15:0] valid</w:t>
            </w:r>
          </w:p>
        </w:tc>
        <w:tc>
          <w:tcPr>
            <w:tcW w:w="1151" w:type="dxa"/>
          </w:tcPr>
          <w:p>
            <w:pPr>
              <w:pStyle w:val="TableParagraph"/>
              <w:spacing w:before="47"/>
              <w:ind w:left="13"/>
              <w:rPr>
                <w:sz w:val="18"/>
              </w:rPr>
            </w:pPr>
            <w:r>
              <w:rPr>
                <w:sz w:val="18"/>
              </w:rPr>
              <w:t>-</w:t>
            </w:r>
          </w:p>
        </w:tc>
        <w:tc>
          <w:tcPr>
            <w:tcW w:w="1186" w:type="dxa"/>
          </w:tcPr>
          <w:p>
            <w:pPr>
              <w:pStyle w:val="TableParagraph"/>
              <w:spacing w:before="47"/>
              <w:ind w:left="87" w:right="77"/>
              <w:rPr>
                <w:sz w:val="18"/>
              </w:rPr>
            </w:pPr>
            <w:r>
              <w:rPr>
                <w:sz w:val="18"/>
              </w:rPr>
              <w:t>5t</w:t>
            </w:r>
            <w:r>
              <w:rPr>
                <w:position w:val="-3"/>
                <w:sz w:val="14"/>
              </w:rPr>
              <w:t>HCLK </w:t>
            </w:r>
            <w:r>
              <w:rPr>
                <w:sz w:val="18"/>
              </w:rPr>
              <w:t>+1</w:t>
            </w:r>
          </w:p>
        </w:tc>
        <w:tc>
          <w:tcPr>
            <w:tcW w:w="555" w:type="dxa"/>
          </w:tcPr>
          <w:p>
            <w:pPr>
              <w:pStyle w:val="TableParagraph"/>
              <w:spacing w:before="47"/>
              <w:ind w:left="107"/>
              <w:jc w:val="left"/>
              <w:rPr>
                <w:sz w:val="18"/>
              </w:rPr>
            </w:pPr>
            <w:r>
              <w:rPr>
                <w:sz w:val="18"/>
              </w:rPr>
              <w:t>ns</w:t>
            </w:r>
          </w:p>
        </w:tc>
      </w:tr>
      <w:tr>
        <w:trPr>
          <w:trHeight w:val="329" w:hRule="atLeast"/>
        </w:trPr>
        <w:tc>
          <w:tcPr>
            <w:tcW w:w="1450" w:type="dxa"/>
          </w:tcPr>
          <w:p>
            <w:pPr>
              <w:pStyle w:val="TableParagraph"/>
              <w:spacing w:before="41"/>
              <w:ind w:left="59"/>
              <w:jc w:val="left"/>
              <w:rPr>
                <w:sz w:val="14"/>
              </w:rPr>
            </w:pPr>
            <w:r>
              <w:rPr>
                <w:w w:val="105"/>
                <w:position w:val="5"/>
                <w:sz w:val="18"/>
              </w:rPr>
              <w:t>t</w:t>
            </w:r>
            <w:r>
              <w:rPr>
                <w:w w:val="105"/>
                <w:sz w:val="14"/>
              </w:rPr>
              <w:t>h(NIOWR-D)</w:t>
            </w:r>
          </w:p>
        </w:tc>
        <w:tc>
          <w:tcPr>
            <w:tcW w:w="4840" w:type="dxa"/>
          </w:tcPr>
          <w:p>
            <w:pPr>
              <w:pStyle w:val="TableParagraph"/>
              <w:ind w:left="59"/>
              <w:jc w:val="left"/>
              <w:rPr>
                <w:sz w:val="18"/>
              </w:rPr>
            </w:pPr>
            <w:r>
              <w:rPr>
                <w:sz w:val="18"/>
              </w:rPr>
              <w:t>FSMC_NIOWR high to FSMC_D[15:0] invalid</w:t>
            </w:r>
          </w:p>
        </w:tc>
        <w:tc>
          <w:tcPr>
            <w:tcW w:w="1151" w:type="dxa"/>
          </w:tcPr>
          <w:p>
            <w:pPr>
              <w:pStyle w:val="TableParagraph"/>
              <w:spacing w:before="41"/>
              <w:ind w:left="144" w:right="137"/>
              <w:rPr>
                <w:sz w:val="14"/>
              </w:rPr>
            </w:pPr>
            <w:r>
              <w:rPr>
                <w:position w:val="5"/>
                <w:sz w:val="18"/>
              </w:rPr>
              <w:t>11t</w:t>
            </w:r>
            <w:r>
              <w:rPr>
                <w:sz w:val="14"/>
              </w:rPr>
              <w:t>HCLK</w:t>
            </w:r>
          </w:p>
        </w:tc>
        <w:tc>
          <w:tcPr>
            <w:tcW w:w="1186" w:type="dxa"/>
          </w:tcPr>
          <w:p>
            <w:pPr>
              <w:pStyle w:val="TableParagraph"/>
              <w:ind w:left="7"/>
              <w:rPr>
                <w:sz w:val="18"/>
              </w:rPr>
            </w:pPr>
            <w:r>
              <w:rPr>
                <w:sz w:val="18"/>
              </w:rPr>
              <w:t>-</w:t>
            </w:r>
          </w:p>
        </w:tc>
        <w:tc>
          <w:tcPr>
            <w:tcW w:w="555" w:type="dxa"/>
          </w:tcPr>
          <w:p>
            <w:pPr>
              <w:pStyle w:val="TableParagraph"/>
              <w:ind w:left="107"/>
              <w:jc w:val="left"/>
              <w:rPr>
                <w:sz w:val="18"/>
              </w:rPr>
            </w:pPr>
            <w:r>
              <w:rPr>
                <w:sz w:val="18"/>
              </w:rPr>
              <w:t>ns</w:t>
            </w:r>
          </w:p>
        </w:tc>
      </w:tr>
      <w:tr>
        <w:trPr>
          <w:trHeight w:val="329" w:hRule="atLeast"/>
        </w:trPr>
        <w:tc>
          <w:tcPr>
            <w:tcW w:w="1450" w:type="dxa"/>
          </w:tcPr>
          <w:p>
            <w:pPr>
              <w:pStyle w:val="TableParagraph"/>
              <w:spacing w:before="41"/>
              <w:ind w:left="59"/>
              <w:jc w:val="left"/>
              <w:rPr>
                <w:sz w:val="14"/>
              </w:rPr>
            </w:pPr>
            <w:r>
              <w:rPr>
                <w:w w:val="105"/>
                <w:position w:val="5"/>
                <w:sz w:val="18"/>
              </w:rPr>
              <w:t>t</w:t>
            </w:r>
            <w:r>
              <w:rPr>
                <w:w w:val="105"/>
                <w:sz w:val="14"/>
              </w:rPr>
              <w:t>d(NCE4_1-NIOWR)</w:t>
            </w:r>
          </w:p>
        </w:tc>
        <w:tc>
          <w:tcPr>
            <w:tcW w:w="4840" w:type="dxa"/>
          </w:tcPr>
          <w:p>
            <w:pPr>
              <w:pStyle w:val="TableParagraph"/>
              <w:ind w:left="59"/>
              <w:jc w:val="left"/>
              <w:rPr>
                <w:sz w:val="18"/>
              </w:rPr>
            </w:pPr>
            <w:r>
              <w:rPr>
                <w:sz w:val="18"/>
              </w:rPr>
              <w:t>FSMC_NCE4_1 low to FSMC_NIOWR valid</w:t>
            </w:r>
          </w:p>
        </w:tc>
        <w:tc>
          <w:tcPr>
            <w:tcW w:w="1151" w:type="dxa"/>
          </w:tcPr>
          <w:p>
            <w:pPr>
              <w:pStyle w:val="TableParagraph"/>
              <w:ind w:left="10"/>
              <w:rPr>
                <w:sz w:val="18"/>
              </w:rPr>
            </w:pPr>
            <w:r>
              <w:rPr>
                <w:sz w:val="18"/>
              </w:rPr>
              <w:t>-</w:t>
            </w:r>
          </w:p>
        </w:tc>
        <w:tc>
          <w:tcPr>
            <w:tcW w:w="1186" w:type="dxa"/>
          </w:tcPr>
          <w:p>
            <w:pPr>
              <w:pStyle w:val="TableParagraph"/>
              <w:ind w:left="86" w:right="80"/>
              <w:rPr>
                <w:sz w:val="18"/>
              </w:rPr>
            </w:pPr>
            <w:r>
              <w:rPr>
                <w:sz w:val="18"/>
              </w:rPr>
              <w:t>5t</w:t>
            </w:r>
            <w:r>
              <w:rPr>
                <w:position w:val="-4"/>
                <w:sz w:val="14"/>
              </w:rPr>
              <w:t>HCLK</w:t>
            </w:r>
            <w:r>
              <w:rPr>
                <w:sz w:val="18"/>
              </w:rPr>
              <w:t>+3ns</w:t>
            </w:r>
          </w:p>
        </w:tc>
        <w:tc>
          <w:tcPr>
            <w:tcW w:w="555" w:type="dxa"/>
          </w:tcPr>
          <w:p>
            <w:pPr>
              <w:pStyle w:val="TableParagraph"/>
              <w:ind w:left="107"/>
              <w:jc w:val="left"/>
              <w:rPr>
                <w:sz w:val="18"/>
              </w:rPr>
            </w:pPr>
            <w:r>
              <w:rPr>
                <w:sz w:val="18"/>
              </w:rPr>
              <w:t>ns</w:t>
            </w:r>
          </w:p>
        </w:tc>
      </w:tr>
      <w:tr>
        <w:trPr>
          <w:trHeight w:val="550" w:hRule="atLeast"/>
        </w:trPr>
        <w:tc>
          <w:tcPr>
            <w:tcW w:w="1450" w:type="dxa"/>
          </w:tcPr>
          <w:p>
            <w:pPr>
              <w:pStyle w:val="TableParagraph"/>
              <w:spacing w:line="213" w:lineRule="auto" w:before="71"/>
              <w:ind w:left="59" w:right="66"/>
              <w:jc w:val="left"/>
              <w:rPr>
                <w:sz w:val="14"/>
              </w:rPr>
            </w:pPr>
            <w:r>
              <w:rPr>
                <w:w w:val="105"/>
                <w:position w:val="4"/>
                <w:sz w:val="18"/>
              </w:rPr>
              <w:t>t</w:t>
            </w:r>
            <w:r>
              <w:rPr>
                <w:w w:val="105"/>
                <w:sz w:val="14"/>
              </w:rPr>
              <w:t>h(NCEx-NIOWR) </w:t>
            </w:r>
            <w:r>
              <w:rPr>
                <w:position w:val="5"/>
                <w:sz w:val="18"/>
              </w:rPr>
              <w:t>t</w:t>
            </w:r>
            <w:r>
              <w:rPr>
                <w:sz w:val="14"/>
              </w:rPr>
              <w:t>h(NCE4_1-NIOWR)</w:t>
            </w:r>
          </w:p>
        </w:tc>
        <w:tc>
          <w:tcPr>
            <w:tcW w:w="4840" w:type="dxa"/>
          </w:tcPr>
          <w:p>
            <w:pPr>
              <w:pStyle w:val="TableParagraph"/>
              <w:spacing w:line="254" w:lineRule="auto" w:before="47"/>
              <w:ind w:left="59" w:right="-1"/>
              <w:jc w:val="left"/>
              <w:rPr>
                <w:sz w:val="18"/>
              </w:rPr>
            </w:pPr>
            <w:r>
              <w:rPr>
                <w:sz w:val="18"/>
              </w:rPr>
              <w:t>FSMC_NCEx high to FSMC_NIOWR invalid FSMC_NCE4_1 high to FSMC_NIOWR invalid</w:t>
            </w:r>
          </w:p>
        </w:tc>
        <w:tc>
          <w:tcPr>
            <w:tcW w:w="1151" w:type="dxa"/>
          </w:tcPr>
          <w:p>
            <w:pPr>
              <w:pStyle w:val="TableParagraph"/>
              <w:spacing w:before="151"/>
              <w:ind w:left="145" w:right="137"/>
              <w:rPr>
                <w:sz w:val="18"/>
              </w:rPr>
            </w:pPr>
            <w:r>
              <w:rPr>
                <w:position w:val="5"/>
                <w:sz w:val="18"/>
              </w:rPr>
              <w:t>5t</w:t>
            </w:r>
            <w:r>
              <w:rPr>
                <w:sz w:val="14"/>
              </w:rPr>
              <w:t>HCLK </w:t>
            </w:r>
            <w:r>
              <w:rPr>
                <w:position w:val="5"/>
                <w:sz w:val="18"/>
              </w:rPr>
              <w:t>– 5</w:t>
            </w:r>
          </w:p>
        </w:tc>
        <w:tc>
          <w:tcPr>
            <w:tcW w:w="1186" w:type="dxa"/>
          </w:tcPr>
          <w:p>
            <w:pPr>
              <w:pStyle w:val="TableParagraph"/>
              <w:spacing w:before="156"/>
              <w:ind w:left="7"/>
              <w:rPr>
                <w:sz w:val="18"/>
              </w:rPr>
            </w:pPr>
            <w:r>
              <w:rPr>
                <w:sz w:val="18"/>
              </w:rPr>
              <w:t>-</w:t>
            </w:r>
          </w:p>
        </w:tc>
        <w:tc>
          <w:tcPr>
            <w:tcW w:w="555" w:type="dxa"/>
          </w:tcPr>
          <w:p>
            <w:pPr>
              <w:pStyle w:val="TableParagraph"/>
              <w:spacing w:before="156"/>
              <w:ind w:left="107"/>
              <w:jc w:val="left"/>
              <w:rPr>
                <w:sz w:val="18"/>
              </w:rPr>
            </w:pPr>
            <w:r>
              <w:rPr>
                <w:sz w:val="18"/>
              </w:rPr>
              <w:t>ns</w:t>
            </w:r>
          </w:p>
        </w:tc>
      </w:tr>
      <w:tr>
        <w:trPr>
          <w:trHeight w:val="550" w:hRule="atLeast"/>
        </w:trPr>
        <w:tc>
          <w:tcPr>
            <w:tcW w:w="1450" w:type="dxa"/>
          </w:tcPr>
          <w:p>
            <w:pPr>
              <w:pStyle w:val="TableParagraph"/>
              <w:spacing w:line="220" w:lineRule="auto" w:before="55"/>
              <w:ind w:left="59" w:right="100"/>
              <w:jc w:val="left"/>
              <w:rPr>
                <w:sz w:val="14"/>
              </w:rPr>
            </w:pPr>
            <w:r>
              <w:rPr>
                <w:w w:val="105"/>
                <w:position w:val="5"/>
                <w:sz w:val="18"/>
              </w:rPr>
              <w:t>t</w:t>
            </w:r>
            <w:r>
              <w:rPr>
                <w:w w:val="105"/>
                <w:sz w:val="14"/>
              </w:rPr>
              <w:t>d(NIORD-NCEx) </w:t>
            </w:r>
            <w:r>
              <w:rPr>
                <w:position w:val="4"/>
                <w:sz w:val="18"/>
              </w:rPr>
              <w:t>t</w:t>
            </w:r>
            <w:r>
              <w:rPr>
                <w:sz w:val="14"/>
              </w:rPr>
              <w:t>d(NIORD-NCE4_1)</w:t>
            </w:r>
          </w:p>
        </w:tc>
        <w:tc>
          <w:tcPr>
            <w:tcW w:w="4840" w:type="dxa"/>
          </w:tcPr>
          <w:p>
            <w:pPr>
              <w:pStyle w:val="TableParagraph"/>
              <w:spacing w:line="256" w:lineRule="auto"/>
              <w:ind w:left="59" w:right="-1"/>
              <w:jc w:val="left"/>
              <w:rPr>
                <w:sz w:val="18"/>
              </w:rPr>
            </w:pPr>
            <w:r>
              <w:rPr>
                <w:sz w:val="18"/>
              </w:rPr>
              <w:t>FSMC_NCEx low to FSMC_NIORD valid FSMC_NCE4_1 low to FSMC_NIORD valid</w:t>
            </w:r>
          </w:p>
        </w:tc>
        <w:tc>
          <w:tcPr>
            <w:tcW w:w="1151" w:type="dxa"/>
          </w:tcPr>
          <w:p>
            <w:pPr>
              <w:pStyle w:val="TableParagraph"/>
              <w:spacing w:before="156"/>
              <w:ind w:left="8"/>
              <w:rPr>
                <w:sz w:val="18"/>
              </w:rPr>
            </w:pPr>
            <w:r>
              <w:rPr>
                <w:sz w:val="18"/>
              </w:rPr>
              <w:t>-</w:t>
            </w:r>
          </w:p>
        </w:tc>
        <w:tc>
          <w:tcPr>
            <w:tcW w:w="1186" w:type="dxa"/>
          </w:tcPr>
          <w:p>
            <w:pPr>
              <w:pStyle w:val="TableParagraph"/>
              <w:spacing w:before="156"/>
              <w:ind w:left="87" w:right="80"/>
              <w:rPr>
                <w:sz w:val="18"/>
              </w:rPr>
            </w:pPr>
            <w:r>
              <w:rPr>
                <w:sz w:val="18"/>
              </w:rPr>
              <w:t>5t</w:t>
            </w:r>
            <w:r>
              <w:rPr>
                <w:position w:val="-4"/>
                <w:sz w:val="14"/>
              </w:rPr>
              <w:t>HCLK </w:t>
            </w:r>
            <w:r>
              <w:rPr>
                <w:sz w:val="18"/>
              </w:rPr>
              <w:t>+ 2.5</w:t>
            </w:r>
          </w:p>
        </w:tc>
        <w:tc>
          <w:tcPr>
            <w:tcW w:w="555" w:type="dxa"/>
          </w:tcPr>
          <w:p>
            <w:pPr>
              <w:pStyle w:val="TableParagraph"/>
              <w:spacing w:before="156"/>
              <w:ind w:left="107"/>
              <w:jc w:val="left"/>
              <w:rPr>
                <w:sz w:val="18"/>
              </w:rPr>
            </w:pPr>
            <w:r>
              <w:rPr>
                <w:sz w:val="18"/>
              </w:rPr>
              <w:t>ns</w:t>
            </w:r>
          </w:p>
        </w:tc>
      </w:tr>
      <w:tr>
        <w:trPr>
          <w:trHeight w:val="549" w:hRule="atLeast"/>
        </w:trPr>
        <w:tc>
          <w:tcPr>
            <w:tcW w:w="1450" w:type="dxa"/>
          </w:tcPr>
          <w:p>
            <w:pPr>
              <w:pStyle w:val="TableParagraph"/>
              <w:spacing w:line="211" w:lineRule="auto" w:before="62"/>
              <w:ind w:left="59" w:right="99"/>
              <w:jc w:val="left"/>
              <w:rPr>
                <w:sz w:val="14"/>
              </w:rPr>
            </w:pPr>
            <w:r>
              <w:rPr>
                <w:w w:val="105"/>
                <w:position w:val="5"/>
                <w:sz w:val="18"/>
              </w:rPr>
              <w:t>t</w:t>
            </w:r>
            <w:r>
              <w:rPr>
                <w:w w:val="105"/>
                <w:sz w:val="14"/>
              </w:rPr>
              <w:t>h(NCEx-NIORD) </w:t>
            </w:r>
            <w:r>
              <w:rPr>
                <w:position w:val="5"/>
                <w:sz w:val="18"/>
              </w:rPr>
              <w:t>t</w:t>
            </w:r>
            <w:r>
              <w:rPr>
                <w:sz w:val="14"/>
              </w:rPr>
              <w:t>h(NCE4_1-NIORD)</w:t>
            </w:r>
          </w:p>
        </w:tc>
        <w:tc>
          <w:tcPr>
            <w:tcW w:w="4840" w:type="dxa"/>
          </w:tcPr>
          <w:p>
            <w:pPr>
              <w:pStyle w:val="TableParagraph"/>
              <w:spacing w:line="254" w:lineRule="auto"/>
              <w:ind w:left="59" w:right="29"/>
              <w:jc w:val="left"/>
              <w:rPr>
                <w:sz w:val="18"/>
              </w:rPr>
            </w:pPr>
            <w:r>
              <w:rPr>
                <w:sz w:val="18"/>
              </w:rPr>
              <w:t>FSMC_NCEx high to FSMC_NIORD invalid FSMC_NCE4_1 high to FSMC_NIORD invalid</w:t>
            </w:r>
          </w:p>
        </w:tc>
        <w:tc>
          <w:tcPr>
            <w:tcW w:w="1151" w:type="dxa"/>
          </w:tcPr>
          <w:p>
            <w:pPr>
              <w:pStyle w:val="TableParagraph"/>
              <w:spacing w:before="156"/>
              <w:ind w:left="145" w:right="137"/>
              <w:rPr>
                <w:sz w:val="18"/>
              </w:rPr>
            </w:pPr>
            <w:r>
              <w:rPr>
                <w:sz w:val="18"/>
              </w:rPr>
              <w:t>5t</w:t>
            </w:r>
            <w:r>
              <w:rPr>
                <w:position w:val="-3"/>
                <w:sz w:val="14"/>
              </w:rPr>
              <w:t>HCLK </w:t>
            </w:r>
            <w:r>
              <w:rPr>
                <w:sz w:val="18"/>
              </w:rPr>
              <w:t>– 5</w:t>
            </w:r>
          </w:p>
        </w:tc>
        <w:tc>
          <w:tcPr>
            <w:tcW w:w="1186" w:type="dxa"/>
          </w:tcPr>
          <w:p>
            <w:pPr>
              <w:pStyle w:val="TableParagraph"/>
              <w:spacing w:before="156"/>
              <w:ind w:left="7"/>
              <w:rPr>
                <w:sz w:val="18"/>
              </w:rPr>
            </w:pPr>
            <w:r>
              <w:rPr>
                <w:sz w:val="18"/>
              </w:rPr>
              <w:t>-</w:t>
            </w:r>
          </w:p>
        </w:tc>
        <w:tc>
          <w:tcPr>
            <w:tcW w:w="555" w:type="dxa"/>
          </w:tcPr>
          <w:p>
            <w:pPr>
              <w:pStyle w:val="TableParagraph"/>
              <w:spacing w:before="156"/>
              <w:ind w:left="107"/>
              <w:jc w:val="left"/>
              <w:rPr>
                <w:sz w:val="18"/>
              </w:rPr>
            </w:pPr>
            <w:r>
              <w:rPr>
                <w:sz w:val="18"/>
              </w:rPr>
              <w:t>ns</w:t>
            </w:r>
          </w:p>
        </w:tc>
      </w:tr>
      <w:tr>
        <w:trPr>
          <w:trHeight w:val="330" w:hRule="atLeast"/>
        </w:trPr>
        <w:tc>
          <w:tcPr>
            <w:tcW w:w="1450" w:type="dxa"/>
          </w:tcPr>
          <w:p>
            <w:pPr>
              <w:pStyle w:val="TableParagraph"/>
              <w:spacing w:before="51"/>
              <w:ind w:left="59"/>
              <w:jc w:val="left"/>
              <w:rPr>
                <w:sz w:val="14"/>
              </w:rPr>
            </w:pPr>
            <w:r>
              <w:rPr>
                <w:w w:val="105"/>
                <w:position w:val="4"/>
                <w:sz w:val="18"/>
              </w:rPr>
              <w:t>t</w:t>
            </w:r>
            <w:r>
              <w:rPr>
                <w:w w:val="105"/>
                <w:sz w:val="14"/>
              </w:rPr>
              <w:t>su(D-NIORD)</w:t>
            </w:r>
          </w:p>
        </w:tc>
        <w:tc>
          <w:tcPr>
            <w:tcW w:w="4840" w:type="dxa"/>
          </w:tcPr>
          <w:p>
            <w:pPr>
              <w:pStyle w:val="TableParagraph"/>
              <w:spacing w:before="47"/>
              <w:ind w:left="59"/>
              <w:jc w:val="left"/>
              <w:rPr>
                <w:sz w:val="18"/>
              </w:rPr>
            </w:pPr>
            <w:r>
              <w:rPr>
                <w:sz w:val="18"/>
              </w:rPr>
              <w:t>FSMC_D[15:0] valid before FSMC_NIORD high</w:t>
            </w:r>
          </w:p>
        </w:tc>
        <w:tc>
          <w:tcPr>
            <w:tcW w:w="1151" w:type="dxa"/>
          </w:tcPr>
          <w:p>
            <w:pPr>
              <w:pStyle w:val="TableParagraph"/>
              <w:spacing w:before="47"/>
              <w:ind w:left="144" w:right="137"/>
              <w:rPr>
                <w:sz w:val="18"/>
              </w:rPr>
            </w:pPr>
            <w:r>
              <w:rPr>
                <w:sz w:val="18"/>
              </w:rPr>
              <w:t>4.5</w:t>
            </w:r>
          </w:p>
        </w:tc>
        <w:tc>
          <w:tcPr>
            <w:tcW w:w="1186" w:type="dxa"/>
          </w:tcPr>
          <w:p>
            <w:pPr>
              <w:pStyle w:val="TableParagraph"/>
              <w:spacing w:before="47"/>
              <w:ind w:left="7"/>
              <w:rPr>
                <w:sz w:val="18"/>
              </w:rPr>
            </w:pPr>
            <w:r>
              <w:rPr>
                <w:sz w:val="18"/>
              </w:rPr>
              <w:t>-</w:t>
            </w:r>
          </w:p>
        </w:tc>
        <w:tc>
          <w:tcPr>
            <w:tcW w:w="555" w:type="dxa"/>
          </w:tcPr>
          <w:p>
            <w:pPr>
              <w:pStyle w:val="TableParagraph"/>
              <w:spacing w:before="47"/>
              <w:ind w:left="107"/>
              <w:jc w:val="left"/>
              <w:rPr>
                <w:sz w:val="18"/>
              </w:rPr>
            </w:pPr>
            <w:r>
              <w:rPr>
                <w:sz w:val="18"/>
              </w:rPr>
              <w:t>ns</w:t>
            </w:r>
          </w:p>
        </w:tc>
      </w:tr>
      <w:tr>
        <w:trPr>
          <w:trHeight w:val="329" w:hRule="atLeast"/>
        </w:trPr>
        <w:tc>
          <w:tcPr>
            <w:tcW w:w="1450" w:type="dxa"/>
          </w:tcPr>
          <w:p>
            <w:pPr>
              <w:pStyle w:val="TableParagraph"/>
              <w:spacing w:before="41"/>
              <w:ind w:left="59"/>
              <w:jc w:val="left"/>
              <w:rPr>
                <w:sz w:val="14"/>
              </w:rPr>
            </w:pPr>
            <w:r>
              <w:rPr>
                <w:w w:val="105"/>
                <w:position w:val="5"/>
                <w:sz w:val="18"/>
              </w:rPr>
              <w:t>t</w:t>
            </w:r>
            <w:r>
              <w:rPr>
                <w:w w:val="105"/>
                <w:sz w:val="14"/>
              </w:rPr>
              <w:t>d(NIORD-D)</w:t>
            </w:r>
          </w:p>
        </w:tc>
        <w:tc>
          <w:tcPr>
            <w:tcW w:w="4840" w:type="dxa"/>
          </w:tcPr>
          <w:p>
            <w:pPr>
              <w:pStyle w:val="TableParagraph"/>
              <w:ind w:left="59"/>
              <w:jc w:val="left"/>
              <w:rPr>
                <w:sz w:val="18"/>
              </w:rPr>
            </w:pPr>
            <w:r>
              <w:rPr>
                <w:sz w:val="18"/>
              </w:rPr>
              <w:t>FSMC_D[15:0] valid after FSMC_NIORD high</w:t>
            </w:r>
          </w:p>
        </w:tc>
        <w:tc>
          <w:tcPr>
            <w:tcW w:w="1151" w:type="dxa"/>
          </w:tcPr>
          <w:p>
            <w:pPr>
              <w:pStyle w:val="TableParagraph"/>
              <w:ind w:left="8"/>
              <w:rPr>
                <w:sz w:val="18"/>
              </w:rPr>
            </w:pPr>
            <w:r>
              <w:rPr>
                <w:sz w:val="18"/>
              </w:rPr>
              <w:t>9</w:t>
            </w:r>
          </w:p>
        </w:tc>
        <w:tc>
          <w:tcPr>
            <w:tcW w:w="1186" w:type="dxa"/>
          </w:tcPr>
          <w:p>
            <w:pPr>
              <w:pStyle w:val="TableParagraph"/>
              <w:ind w:left="7"/>
              <w:rPr>
                <w:sz w:val="18"/>
              </w:rPr>
            </w:pPr>
            <w:r>
              <w:rPr>
                <w:sz w:val="18"/>
              </w:rPr>
              <w:t>-</w:t>
            </w:r>
          </w:p>
        </w:tc>
        <w:tc>
          <w:tcPr>
            <w:tcW w:w="555" w:type="dxa"/>
          </w:tcPr>
          <w:p>
            <w:pPr>
              <w:pStyle w:val="TableParagraph"/>
              <w:ind w:left="107"/>
              <w:jc w:val="left"/>
              <w:rPr>
                <w:sz w:val="18"/>
              </w:rPr>
            </w:pPr>
            <w:r>
              <w:rPr>
                <w:sz w:val="18"/>
              </w:rPr>
              <w:t>ns</w:t>
            </w:r>
          </w:p>
        </w:tc>
      </w:tr>
      <w:tr>
        <w:trPr>
          <w:trHeight w:val="330" w:hRule="atLeast"/>
        </w:trPr>
        <w:tc>
          <w:tcPr>
            <w:tcW w:w="1450" w:type="dxa"/>
          </w:tcPr>
          <w:p>
            <w:pPr>
              <w:pStyle w:val="TableParagraph"/>
              <w:spacing w:before="51"/>
              <w:ind w:left="59"/>
              <w:jc w:val="left"/>
              <w:rPr>
                <w:sz w:val="14"/>
              </w:rPr>
            </w:pPr>
            <w:r>
              <w:rPr>
                <w:w w:val="105"/>
                <w:position w:val="4"/>
                <w:sz w:val="18"/>
              </w:rPr>
              <w:t>t</w:t>
            </w:r>
            <w:r>
              <w:rPr>
                <w:w w:val="105"/>
                <w:sz w:val="14"/>
              </w:rPr>
              <w:t>w(NIORD)</w:t>
            </w:r>
          </w:p>
        </w:tc>
        <w:tc>
          <w:tcPr>
            <w:tcW w:w="4840" w:type="dxa"/>
          </w:tcPr>
          <w:p>
            <w:pPr>
              <w:pStyle w:val="TableParagraph"/>
              <w:spacing w:before="47"/>
              <w:ind w:left="59"/>
              <w:jc w:val="left"/>
              <w:rPr>
                <w:sz w:val="18"/>
              </w:rPr>
            </w:pPr>
            <w:r>
              <w:rPr>
                <w:sz w:val="18"/>
              </w:rPr>
              <w:t>FSMC_NIORD low width</w:t>
            </w:r>
          </w:p>
        </w:tc>
        <w:tc>
          <w:tcPr>
            <w:tcW w:w="1151" w:type="dxa"/>
          </w:tcPr>
          <w:p>
            <w:pPr>
              <w:pStyle w:val="TableParagraph"/>
              <w:spacing w:before="47"/>
              <w:ind w:left="144" w:right="137"/>
              <w:rPr>
                <w:sz w:val="18"/>
              </w:rPr>
            </w:pPr>
            <w:r>
              <w:rPr>
                <w:sz w:val="18"/>
              </w:rPr>
              <w:t>8t</w:t>
            </w:r>
            <w:r>
              <w:rPr>
                <w:position w:val="-3"/>
                <w:sz w:val="14"/>
              </w:rPr>
              <w:t>HCLK </w:t>
            </w:r>
            <w:r>
              <w:rPr>
                <w:sz w:val="18"/>
              </w:rPr>
              <w:t>+ 2</w:t>
            </w:r>
          </w:p>
        </w:tc>
        <w:tc>
          <w:tcPr>
            <w:tcW w:w="1186" w:type="dxa"/>
          </w:tcPr>
          <w:p>
            <w:pPr>
              <w:pStyle w:val="TableParagraph"/>
              <w:spacing w:before="47"/>
              <w:ind w:left="7"/>
              <w:rPr>
                <w:sz w:val="18"/>
              </w:rPr>
            </w:pPr>
            <w:r>
              <w:rPr>
                <w:sz w:val="18"/>
              </w:rPr>
              <w:t>-</w:t>
            </w:r>
          </w:p>
        </w:tc>
        <w:tc>
          <w:tcPr>
            <w:tcW w:w="555" w:type="dxa"/>
          </w:tcPr>
          <w:p>
            <w:pPr>
              <w:pStyle w:val="TableParagraph"/>
              <w:spacing w:before="47"/>
              <w:ind w:left="107"/>
              <w:jc w:val="left"/>
              <w:rPr>
                <w:sz w:val="18"/>
              </w:rPr>
            </w:pPr>
            <w:r>
              <w:rPr>
                <w:sz w:val="18"/>
              </w:rPr>
              <w:t>ns</w:t>
            </w:r>
          </w:p>
        </w:tc>
      </w:tr>
    </w:tbl>
    <w:p>
      <w:pPr>
        <w:pStyle w:val="ListParagraph"/>
        <w:numPr>
          <w:ilvl w:val="0"/>
          <w:numId w:val="35"/>
        </w:numPr>
        <w:tabs>
          <w:tab w:pos="466" w:val="left" w:leader="none"/>
        </w:tabs>
        <w:spacing w:line="240" w:lineRule="auto" w:before="64" w:after="0"/>
        <w:ind w:left="465" w:right="0" w:hanging="285"/>
        <w:jc w:val="left"/>
        <w:rPr>
          <w:sz w:val="16"/>
        </w:rPr>
      </w:pPr>
      <w:r>
        <w:rPr>
          <w:sz w:val="16"/>
        </w:rPr>
        <w:t>C</w:t>
      </w:r>
      <w:r>
        <w:rPr>
          <w:position w:val="-3"/>
          <w:sz w:val="12"/>
        </w:rPr>
        <w:t>L </w:t>
      </w:r>
      <w:r>
        <w:rPr>
          <w:sz w:val="16"/>
        </w:rPr>
        <w:t>= 15 </w:t>
      </w:r>
      <w:r>
        <w:rPr>
          <w:spacing w:val="-7"/>
          <w:sz w:val="16"/>
        </w:rPr>
        <w:t>pF.</w:t>
      </w:r>
    </w:p>
    <w:p>
      <w:pPr>
        <w:pStyle w:val="ListParagraph"/>
        <w:numPr>
          <w:ilvl w:val="0"/>
          <w:numId w:val="35"/>
        </w:numPr>
        <w:tabs>
          <w:tab w:pos="466" w:val="left" w:leader="none"/>
        </w:tabs>
        <w:spacing w:line="240" w:lineRule="auto" w:before="59" w:after="0"/>
        <w:ind w:left="465" w:right="0" w:hanging="284"/>
        <w:jc w:val="left"/>
        <w:rPr>
          <w:sz w:val="16"/>
        </w:rPr>
      </w:pPr>
      <w:r>
        <w:rPr>
          <w:sz w:val="16"/>
        </w:rPr>
        <w:t>Guaranteed by characterization</w:t>
      </w:r>
      <w:r>
        <w:rPr>
          <w:spacing w:val="-1"/>
          <w:sz w:val="16"/>
        </w:rPr>
        <w:t> </w:t>
      </w:r>
      <w:r>
        <w:rPr>
          <w:sz w:val="16"/>
        </w:rPr>
        <w:t>results.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p>
    <w:p>
      <w:pPr>
        <w:tabs>
          <w:tab w:pos="4137" w:val="left" w:leader="none"/>
        </w:tabs>
        <w:spacing w:before="94"/>
        <w:ind w:left="165" w:right="0" w:firstLine="0"/>
        <w:jc w:val="left"/>
        <w:rPr>
          <w:sz w:val="18"/>
        </w:rPr>
      </w:pPr>
      <w:r>
        <w:rPr/>
        <w:pict>
          <v:group style="position:absolute;margin-left:496.794006pt;margin-top:-1.384805pt;width:28.4pt;height:15.15pt;mso-position-horizontal-relative:page;mso-position-vertical-relative:paragraph;z-index:252838912" coordorigin="9936,-28" coordsize="568,303">
            <v:shape style="position:absolute;left:9935;top:-28;width:568;height:248" coordorigin="9936,-28" coordsize="568,248" path="m10502,-28l10087,-28,10088,-27,10065,-24,10045,-14,10029,0,10017,18,9937,214,9936,214,9936,218,9938,220,10140,220,10145,207,10067,133,10049,100,10052,61,10076,30,10120,16,10486,16,10488,15,10489,13,10503,-22,10503,-26,10502,-28xe" filled="true" fillcolor="#005189" stroked="false">
              <v:path arrowok="t"/>
              <v:fill type="solid"/>
            </v:shape>
            <v:shape style="position:absolute;left:10098;top:72;width:365;height:203" type="#_x0000_t75" stroked="false">
              <v:imagedata r:id="rId16" o:title=""/>
            </v:shape>
            <w10:wrap type="none"/>
          </v:group>
        </w:pict>
      </w:r>
      <w:r>
        <w:rPr>
          <w:sz w:val="18"/>
        </w:rPr>
        <w:t>82</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341"/>
          <w:pgSz w:w="11900" w:h="16840"/>
          <w:pgMar w:header="1172" w:footer="1899" w:top="1480" w:bottom="1680" w:left="1180" w:right="0"/>
        </w:sectPr>
      </w:pPr>
    </w:p>
    <w:p>
      <w:pPr>
        <w:pStyle w:val="BodyText"/>
        <w:spacing w:before="4"/>
        <w:rPr>
          <w:sz w:val="17"/>
        </w:rPr>
      </w:pPr>
    </w:p>
    <w:p>
      <w:pPr>
        <w:pStyle w:val="Heading4"/>
      </w:pPr>
      <w:r>
        <w:rPr/>
        <w:t>NAND controller waveforms and timings</w:t>
      </w:r>
    </w:p>
    <w:p>
      <w:pPr>
        <w:pStyle w:val="BodyText"/>
        <w:spacing w:line="249" w:lineRule="auto" w:before="152"/>
        <w:ind w:left="1299" w:right="1337"/>
      </w:pPr>
      <w:hyperlink w:history="true" w:anchor="_bookmark187">
        <w:r>
          <w:rPr>
            <w:i/>
            <w:color w:val="0000FF"/>
          </w:rPr>
          <w:t>Figure 38 </w:t>
        </w:r>
      </w:hyperlink>
      <w:r>
        <w:rPr/>
        <w:t>through </w:t>
      </w:r>
      <w:hyperlink w:history="true" w:anchor="_bookmark190">
        <w:r>
          <w:rPr>
            <w:i/>
            <w:color w:val="0000FF"/>
          </w:rPr>
          <w:t>Figure 41 </w:t>
        </w:r>
      </w:hyperlink>
      <w:r>
        <w:rPr/>
        <w:t>represent synchronous waveforms and </w:t>
      </w:r>
      <w:hyperlink w:history="true" w:anchor="_bookmark186">
        <w:r>
          <w:rPr>
            <w:i/>
            <w:color w:val="0000FF"/>
            <w:spacing w:val="-4"/>
          </w:rPr>
          <w:t>Table </w:t>
        </w:r>
        <w:r>
          <w:rPr>
            <w:i/>
            <w:color w:val="0000FF"/>
          </w:rPr>
          <w:t>39 </w:t>
        </w:r>
      </w:hyperlink>
      <w:r>
        <w:rPr/>
        <w:t>provides the corresponding</w:t>
      </w:r>
      <w:r>
        <w:rPr>
          <w:spacing w:val="-11"/>
        </w:rPr>
        <w:t> </w:t>
      </w:r>
      <w:r>
        <w:rPr/>
        <w:t>timings.</w:t>
      </w:r>
      <w:r>
        <w:rPr>
          <w:spacing w:val="-10"/>
        </w:rPr>
        <w:t> </w:t>
      </w:r>
      <w:r>
        <w:rPr/>
        <w:t>The</w:t>
      </w:r>
      <w:r>
        <w:rPr>
          <w:spacing w:val="-10"/>
        </w:rPr>
        <w:t> </w:t>
      </w:r>
      <w:r>
        <w:rPr/>
        <w:t>results</w:t>
      </w:r>
      <w:r>
        <w:rPr>
          <w:spacing w:val="-10"/>
        </w:rPr>
        <w:t> </w:t>
      </w:r>
      <w:r>
        <w:rPr/>
        <w:t>shown</w:t>
      </w:r>
      <w:r>
        <w:rPr>
          <w:spacing w:val="-10"/>
        </w:rPr>
        <w:t> </w:t>
      </w:r>
      <w:r>
        <w:rPr/>
        <w:t>in</w:t>
      </w:r>
      <w:r>
        <w:rPr>
          <w:spacing w:val="-10"/>
        </w:rPr>
        <w:t> </w:t>
      </w:r>
      <w:r>
        <w:rPr/>
        <w:t>this</w:t>
      </w:r>
      <w:r>
        <w:rPr>
          <w:spacing w:val="-10"/>
        </w:rPr>
        <w:t> </w:t>
      </w:r>
      <w:r>
        <w:rPr/>
        <w:t>table</w:t>
      </w:r>
      <w:r>
        <w:rPr>
          <w:spacing w:val="-11"/>
        </w:rPr>
        <w:t> </w:t>
      </w:r>
      <w:r>
        <w:rPr/>
        <w:t>are</w:t>
      </w:r>
      <w:r>
        <w:rPr>
          <w:spacing w:val="-10"/>
        </w:rPr>
        <w:t> </w:t>
      </w:r>
      <w:r>
        <w:rPr/>
        <w:t>obtained</w:t>
      </w:r>
      <w:r>
        <w:rPr>
          <w:spacing w:val="-9"/>
        </w:rPr>
        <w:t> </w:t>
      </w:r>
      <w:r>
        <w:rPr/>
        <w:t>with</w:t>
      </w:r>
      <w:r>
        <w:rPr>
          <w:spacing w:val="-10"/>
        </w:rPr>
        <w:t> </w:t>
      </w:r>
      <w:r>
        <w:rPr/>
        <w:t>the</w:t>
      </w:r>
      <w:r>
        <w:rPr>
          <w:spacing w:val="-11"/>
        </w:rPr>
        <w:t> </w:t>
      </w:r>
      <w:r>
        <w:rPr/>
        <w:t>following</w:t>
      </w:r>
      <w:r>
        <w:rPr>
          <w:spacing w:val="-11"/>
        </w:rPr>
        <w:t> </w:t>
      </w:r>
      <w:r>
        <w:rPr/>
        <w:t>FSMC configuration:</w:t>
      </w:r>
    </w:p>
    <w:p>
      <w:pPr>
        <w:pStyle w:val="ListParagraph"/>
        <w:numPr>
          <w:ilvl w:val="1"/>
          <w:numId w:val="35"/>
        </w:numPr>
        <w:tabs>
          <w:tab w:pos="1725" w:val="left" w:leader="none"/>
          <w:tab w:pos="1726" w:val="left" w:leader="none"/>
        </w:tabs>
        <w:spacing w:line="240" w:lineRule="auto" w:before="49" w:after="0"/>
        <w:ind w:left="1725" w:right="0" w:hanging="427"/>
        <w:jc w:val="left"/>
        <w:rPr>
          <w:sz w:val="20"/>
        </w:rPr>
      </w:pPr>
      <w:r>
        <w:rPr>
          <w:sz w:val="20"/>
        </w:rPr>
        <w:t>COM.FSMC_SetupTime =</w:t>
      </w:r>
      <w:r>
        <w:rPr>
          <w:spacing w:val="-1"/>
          <w:sz w:val="20"/>
        </w:rPr>
        <w:t> </w:t>
      </w:r>
      <w:r>
        <w:rPr>
          <w:sz w:val="20"/>
        </w:rPr>
        <w:t>0x01;</w:t>
      </w:r>
    </w:p>
    <w:p>
      <w:pPr>
        <w:pStyle w:val="ListParagraph"/>
        <w:numPr>
          <w:ilvl w:val="1"/>
          <w:numId w:val="35"/>
        </w:numPr>
        <w:tabs>
          <w:tab w:pos="1725" w:val="left" w:leader="none"/>
          <w:tab w:pos="1726" w:val="left" w:leader="none"/>
        </w:tabs>
        <w:spacing w:line="240" w:lineRule="auto" w:before="55" w:after="0"/>
        <w:ind w:left="1725" w:right="0" w:hanging="427"/>
        <w:jc w:val="left"/>
        <w:rPr>
          <w:sz w:val="20"/>
        </w:rPr>
      </w:pPr>
      <w:r>
        <w:rPr>
          <w:sz w:val="20"/>
        </w:rPr>
        <w:t>COM.FSMC_WaitSetupTime =</w:t>
      </w:r>
      <w:r>
        <w:rPr>
          <w:spacing w:val="-34"/>
          <w:sz w:val="20"/>
        </w:rPr>
        <w:t> </w:t>
      </w:r>
      <w:r>
        <w:rPr>
          <w:sz w:val="20"/>
        </w:rPr>
        <w:t>0x03;</w:t>
      </w:r>
    </w:p>
    <w:p>
      <w:pPr>
        <w:pStyle w:val="ListParagraph"/>
        <w:numPr>
          <w:ilvl w:val="1"/>
          <w:numId w:val="35"/>
        </w:numPr>
        <w:tabs>
          <w:tab w:pos="1725" w:val="left" w:leader="none"/>
          <w:tab w:pos="1726" w:val="left" w:leader="none"/>
        </w:tabs>
        <w:spacing w:line="240" w:lineRule="auto" w:before="55" w:after="0"/>
        <w:ind w:left="1725" w:right="0" w:hanging="427"/>
        <w:jc w:val="left"/>
        <w:rPr>
          <w:sz w:val="20"/>
        </w:rPr>
      </w:pPr>
      <w:r>
        <w:rPr>
          <w:sz w:val="20"/>
        </w:rPr>
        <w:t>COM.FSMC_HoldSetupTime =</w:t>
      </w:r>
      <w:r>
        <w:rPr>
          <w:spacing w:val="-23"/>
          <w:sz w:val="20"/>
        </w:rPr>
        <w:t> </w:t>
      </w:r>
      <w:r>
        <w:rPr>
          <w:sz w:val="20"/>
        </w:rPr>
        <w:t>0x02;</w:t>
      </w:r>
    </w:p>
    <w:p>
      <w:pPr>
        <w:pStyle w:val="ListParagraph"/>
        <w:numPr>
          <w:ilvl w:val="1"/>
          <w:numId w:val="35"/>
        </w:numPr>
        <w:tabs>
          <w:tab w:pos="1725" w:val="left" w:leader="none"/>
          <w:tab w:pos="1726" w:val="left" w:leader="none"/>
        </w:tabs>
        <w:spacing w:line="240" w:lineRule="auto" w:before="55" w:after="0"/>
        <w:ind w:left="1725" w:right="0" w:hanging="427"/>
        <w:jc w:val="left"/>
        <w:rPr>
          <w:sz w:val="20"/>
        </w:rPr>
      </w:pPr>
      <w:r>
        <w:rPr>
          <w:sz w:val="20"/>
        </w:rPr>
        <w:t>COM.FSMC_HiZSetupTime =</w:t>
      </w:r>
      <w:r>
        <w:rPr>
          <w:spacing w:val="-1"/>
          <w:sz w:val="20"/>
        </w:rPr>
        <w:t> </w:t>
      </w:r>
      <w:r>
        <w:rPr>
          <w:sz w:val="20"/>
        </w:rPr>
        <w:t>0x01;</w:t>
      </w:r>
    </w:p>
    <w:p>
      <w:pPr>
        <w:pStyle w:val="ListParagraph"/>
        <w:numPr>
          <w:ilvl w:val="1"/>
          <w:numId w:val="35"/>
        </w:numPr>
        <w:tabs>
          <w:tab w:pos="1725" w:val="left" w:leader="none"/>
          <w:tab w:pos="1726" w:val="left" w:leader="none"/>
        </w:tabs>
        <w:spacing w:line="240" w:lineRule="auto" w:before="55" w:after="0"/>
        <w:ind w:left="1725" w:right="0" w:hanging="427"/>
        <w:jc w:val="left"/>
        <w:rPr>
          <w:sz w:val="20"/>
        </w:rPr>
      </w:pPr>
      <w:r>
        <w:rPr>
          <w:spacing w:val="-3"/>
          <w:sz w:val="20"/>
        </w:rPr>
        <w:t>ATT.FSMC_SetupTime </w:t>
      </w:r>
      <w:r>
        <w:rPr>
          <w:sz w:val="20"/>
        </w:rPr>
        <w:t>=</w:t>
      </w:r>
      <w:r>
        <w:rPr>
          <w:spacing w:val="2"/>
          <w:sz w:val="20"/>
        </w:rPr>
        <w:t> </w:t>
      </w:r>
      <w:r>
        <w:rPr>
          <w:sz w:val="20"/>
        </w:rPr>
        <w:t>0x01;</w:t>
      </w:r>
    </w:p>
    <w:p>
      <w:pPr>
        <w:pStyle w:val="ListParagraph"/>
        <w:numPr>
          <w:ilvl w:val="1"/>
          <w:numId w:val="35"/>
        </w:numPr>
        <w:tabs>
          <w:tab w:pos="1725" w:val="left" w:leader="none"/>
          <w:tab w:pos="1726" w:val="left" w:leader="none"/>
        </w:tabs>
        <w:spacing w:line="240" w:lineRule="auto" w:before="55" w:after="0"/>
        <w:ind w:left="1725" w:right="0" w:hanging="427"/>
        <w:jc w:val="left"/>
        <w:rPr>
          <w:sz w:val="20"/>
        </w:rPr>
      </w:pPr>
      <w:r>
        <w:rPr>
          <w:spacing w:val="-3"/>
          <w:sz w:val="20"/>
        </w:rPr>
        <w:t>ATT.FSMC_WaitSetupTime </w:t>
      </w:r>
      <w:r>
        <w:rPr>
          <w:sz w:val="20"/>
        </w:rPr>
        <w:t>= 0x03;</w:t>
      </w:r>
    </w:p>
    <w:p>
      <w:pPr>
        <w:pStyle w:val="ListParagraph"/>
        <w:numPr>
          <w:ilvl w:val="1"/>
          <w:numId w:val="35"/>
        </w:numPr>
        <w:tabs>
          <w:tab w:pos="1725" w:val="left" w:leader="none"/>
          <w:tab w:pos="1726" w:val="left" w:leader="none"/>
        </w:tabs>
        <w:spacing w:line="240" w:lineRule="auto" w:before="55" w:after="0"/>
        <w:ind w:left="1725" w:right="0" w:hanging="427"/>
        <w:jc w:val="left"/>
        <w:rPr>
          <w:sz w:val="20"/>
        </w:rPr>
      </w:pPr>
      <w:r>
        <w:rPr>
          <w:spacing w:val="-3"/>
          <w:sz w:val="20"/>
        </w:rPr>
        <w:t>ATT.FSMC_HoldSetupTime </w:t>
      </w:r>
      <w:r>
        <w:rPr>
          <w:sz w:val="20"/>
        </w:rPr>
        <w:t>=</w:t>
      </w:r>
      <w:r>
        <w:rPr>
          <w:spacing w:val="7"/>
          <w:sz w:val="20"/>
        </w:rPr>
        <w:t> </w:t>
      </w:r>
      <w:r>
        <w:rPr>
          <w:sz w:val="20"/>
        </w:rPr>
        <w:t>0x02;</w:t>
      </w:r>
    </w:p>
    <w:p>
      <w:pPr>
        <w:pStyle w:val="ListParagraph"/>
        <w:numPr>
          <w:ilvl w:val="1"/>
          <w:numId w:val="35"/>
        </w:numPr>
        <w:tabs>
          <w:tab w:pos="1725" w:val="left" w:leader="none"/>
          <w:tab w:pos="1726" w:val="left" w:leader="none"/>
        </w:tabs>
        <w:spacing w:line="240" w:lineRule="auto" w:before="55" w:after="0"/>
        <w:ind w:left="1725" w:right="0" w:hanging="427"/>
        <w:jc w:val="left"/>
        <w:rPr>
          <w:sz w:val="20"/>
        </w:rPr>
      </w:pPr>
      <w:r>
        <w:rPr>
          <w:spacing w:val="-3"/>
          <w:sz w:val="20"/>
        </w:rPr>
        <w:t>ATT.FSMC_HiZSetupTime </w:t>
      </w:r>
      <w:r>
        <w:rPr>
          <w:sz w:val="20"/>
        </w:rPr>
        <w:t>=</w:t>
      </w:r>
      <w:r>
        <w:rPr>
          <w:spacing w:val="2"/>
          <w:sz w:val="20"/>
        </w:rPr>
        <w:t> </w:t>
      </w:r>
      <w:r>
        <w:rPr>
          <w:sz w:val="20"/>
        </w:rPr>
        <w:t>0x01;</w:t>
      </w:r>
    </w:p>
    <w:p>
      <w:pPr>
        <w:pStyle w:val="ListParagraph"/>
        <w:numPr>
          <w:ilvl w:val="1"/>
          <w:numId w:val="35"/>
        </w:numPr>
        <w:tabs>
          <w:tab w:pos="1725" w:val="left" w:leader="none"/>
          <w:tab w:pos="1726" w:val="left" w:leader="none"/>
        </w:tabs>
        <w:spacing w:line="240" w:lineRule="auto" w:before="55" w:after="0"/>
        <w:ind w:left="1725" w:right="0" w:hanging="427"/>
        <w:jc w:val="left"/>
        <w:rPr>
          <w:sz w:val="20"/>
        </w:rPr>
      </w:pPr>
      <w:r>
        <w:rPr>
          <w:sz w:val="20"/>
        </w:rPr>
        <w:t>Bank =</w:t>
      </w:r>
      <w:r>
        <w:rPr>
          <w:spacing w:val="-1"/>
          <w:sz w:val="20"/>
        </w:rPr>
        <w:t> </w:t>
      </w:r>
      <w:r>
        <w:rPr>
          <w:sz w:val="20"/>
        </w:rPr>
        <w:t>FSMC_Bank_NAND;</w:t>
      </w:r>
    </w:p>
    <w:p>
      <w:pPr>
        <w:pStyle w:val="ListParagraph"/>
        <w:numPr>
          <w:ilvl w:val="1"/>
          <w:numId w:val="35"/>
        </w:numPr>
        <w:tabs>
          <w:tab w:pos="1725" w:val="left" w:leader="none"/>
          <w:tab w:pos="1726" w:val="left" w:leader="none"/>
        </w:tabs>
        <w:spacing w:line="240" w:lineRule="auto" w:before="55" w:after="0"/>
        <w:ind w:left="1725" w:right="0" w:hanging="427"/>
        <w:jc w:val="left"/>
        <w:rPr>
          <w:sz w:val="20"/>
        </w:rPr>
      </w:pPr>
      <w:r>
        <w:rPr>
          <w:sz w:val="20"/>
        </w:rPr>
        <w:t>MemoryDataWidth =</w:t>
      </w:r>
      <w:r>
        <w:rPr>
          <w:spacing w:val="-1"/>
          <w:sz w:val="20"/>
        </w:rPr>
        <w:t> </w:t>
      </w:r>
      <w:r>
        <w:rPr>
          <w:sz w:val="20"/>
        </w:rPr>
        <w:t>FSMC_MemoryDataWidth_16b;</w:t>
      </w:r>
    </w:p>
    <w:p>
      <w:pPr>
        <w:pStyle w:val="ListParagraph"/>
        <w:numPr>
          <w:ilvl w:val="1"/>
          <w:numId w:val="35"/>
        </w:numPr>
        <w:tabs>
          <w:tab w:pos="1725" w:val="left" w:leader="none"/>
          <w:tab w:pos="1726" w:val="left" w:leader="none"/>
        </w:tabs>
        <w:spacing w:line="240" w:lineRule="auto" w:before="55" w:after="0"/>
        <w:ind w:left="1725" w:right="0" w:hanging="427"/>
        <w:jc w:val="left"/>
        <w:rPr>
          <w:sz w:val="20"/>
        </w:rPr>
      </w:pPr>
      <w:r>
        <w:rPr>
          <w:sz w:val="20"/>
        </w:rPr>
        <w:t>ECC = FSMC_ECC_Enable;</w:t>
      </w:r>
    </w:p>
    <w:p>
      <w:pPr>
        <w:pStyle w:val="ListParagraph"/>
        <w:numPr>
          <w:ilvl w:val="1"/>
          <w:numId w:val="35"/>
        </w:numPr>
        <w:tabs>
          <w:tab w:pos="1725" w:val="left" w:leader="none"/>
          <w:tab w:pos="1726" w:val="left" w:leader="none"/>
        </w:tabs>
        <w:spacing w:line="240" w:lineRule="auto" w:before="55" w:after="0"/>
        <w:ind w:left="1725" w:right="0" w:hanging="427"/>
        <w:jc w:val="left"/>
        <w:rPr>
          <w:sz w:val="20"/>
        </w:rPr>
      </w:pPr>
      <w:r>
        <w:rPr>
          <w:sz w:val="20"/>
        </w:rPr>
        <w:t>ECCPageSize = FSMC_ECCPageSize_512Bytes;</w:t>
      </w:r>
    </w:p>
    <w:p>
      <w:pPr>
        <w:pStyle w:val="ListParagraph"/>
        <w:numPr>
          <w:ilvl w:val="1"/>
          <w:numId w:val="35"/>
        </w:numPr>
        <w:tabs>
          <w:tab w:pos="1725" w:val="left" w:leader="none"/>
          <w:tab w:pos="1726" w:val="left" w:leader="none"/>
        </w:tabs>
        <w:spacing w:line="240" w:lineRule="auto" w:before="55" w:after="0"/>
        <w:ind w:left="1725" w:right="0" w:hanging="427"/>
        <w:jc w:val="left"/>
        <w:rPr>
          <w:sz w:val="20"/>
        </w:rPr>
      </w:pPr>
      <w:r>
        <w:rPr>
          <w:sz w:val="20"/>
        </w:rPr>
        <w:t>TCLRSetupTime =</w:t>
      </w:r>
      <w:r>
        <w:rPr>
          <w:spacing w:val="-2"/>
          <w:sz w:val="20"/>
        </w:rPr>
        <w:t> </w:t>
      </w:r>
      <w:r>
        <w:rPr>
          <w:sz w:val="20"/>
        </w:rPr>
        <w:t>0;</w:t>
      </w:r>
    </w:p>
    <w:p>
      <w:pPr>
        <w:pStyle w:val="ListParagraph"/>
        <w:numPr>
          <w:ilvl w:val="1"/>
          <w:numId w:val="35"/>
        </w:numPr>
        <w:tabs>
          <w:tab w:pos="1725" w:val="left" w:leader="none"/>
          <w:tab w:pos="1726" w:val="left" w:leader="none"/>
        </w:tabs>
        <w:spacing w:line="240" w:lineRule="auto" w:before="55" w:after="0"/>
        <w:ind w:left="1725" w:right="0" w:hanging="427"/>
        <w:jc w:val="left"/>
        <w:rPr>
          <w:sz w:val="20"/>
        </w:rPr>
      </w:pPr>
      <w:r>
        <w:rPr>
          <w:sz w:val="20"/>
        </w:rPr>
        <w:t>TARSetupTime =</w:t>
      </w:r>
      <w:r>
        <w:rPr>
          <w:spacing w:val="-1"/>
          <w:sz w:val="20"/>
        </w:rPr>
        <w:t> </w:t>
      </w:r>
      <w:r>
        <w:rPr>
          <w:sz w:val="20"/>
        </w:rPr>
        <w:t>0;</w:t>
      </w:r>
    </w:p>
    <w:p>
      <w:pPr>
        <w:pStyle w:val="BodyText"/>
        <w:spacing w:before="7"/>
        <w:rPr>
          <w:sz w:val="21"/>
        </w:rPr>
      </w:pPr>
    </w:p>
    <w:p>
      <w:pPr>
        <w:pStyle w:val="Heading5"/>
        <w:spacing w:before="0"/>
        <w:ind w:left="1335" w:right="1375"/>
        <w:jc w:val="center"/>
      </w:pPr>
      <w:r>
        <w:rPr/>
        <w:pict>
          <v:group style="position:absolute;margin-left:123.960007pt;margin-top:12.744322pt;width:404pt;height:194.2pt;mso-position-horizontal-relative:page;mso-position-vertical-relative:paragraph;z-index:-250475520;mso-wrap-distance-left:0;mso-wrap-distance-right:0" coordorigin="2479,255" coordsize="8080,3884">
            <v:shape style="position:absolute;left:5920;top:3311;width:1462;height:314" coordorigin="5920,3312" coordsize="1462,314" path="m7382,3312l5974,3312,5920,3461,5974,3625,7382,3625,7382,3312xe" filled="true" fillcolor="#dadada" stroked="false">
              <v:path arrowok="t"/>
              <v:fill type="solid"/>
            </v:shape>
            <v:shape style="position:absolute;left:5920;top:3311;width:1462;height:314" coordorigin="5920,3312" coordsize="1462,314" path="m7382,3625l5974,3625,5920,3461,5974,3312,7382,3312e" filled="false" stroked="true" strokeweight="1.75pt" strokecolor="#000000">
              <v:path arrowok="t"/>
              <v:stroke dashstyle="solid"/>
            </v:shape>
            <v:shape style="position:absolute;left:7919;top:3311;width:712;height:314" coordorigin="7920,3312" coordsize="712,314" path="m8578,3312l7920,3312,7920,3625,8578,3625,8631,3461,8578,3312xe" filled="true" fillcolor="#dadada" stroked="false">
              <v:path arrowok="t"/>
              <v:fill type="solid"/>
            </v:shape>
            <v:shape style="position:absolute;left:7919;top:3311;width:712;height:314" coordorigin="7920,3312" coordsize="712,314" path="m7920,3625l8578,3625,8631,3461,8578,3312,7920,3312e" filled="false" stroked="true" strokeweight="1.75pt" strokecolor="#000000">
              <v:path arrowok="t"/>
              <v:stroke dashstyle="solid"/>
            </v:shape>
            <v:shape style="position:absolute;left:7356;top:3311;width:628;height:314" coordorigin="7356,3312" coordsize="628,314" path="m7930,3312l7409,3312,7356,3461,7409,3625,7930,3625,7983,3461,7930,3312xe" filled="true" fillcolor="#ffffff" stroked="false">
              <v:path arrowok="t"/>
              <v:fill type="solid"/>
            </v:shape>
            <v:shape style="position:absolute;left:7356;top:3311;width:628;height:314" coordorigin="7356,3312" coordsize="628,314" path="m7409,3312l7356,3461,7409,3625,7930,3625,7983,3461,7930,3312,7409,3312xe" filled="false" stroked="true" strokeweight="1.75pt" strokecolor="#000000">
              <v:path arrowok="t"/>
              <v:stroke dashstyle="solid"/>
            </v:shape>
            <v:line style="position:absolute" from="7356,3042" to="7356,3009" stroked="true" strokeweight=".75pt" strokecolor="#000000">
              <v:stroke dashstyle="solid"/>
            </v:line>
            <v:line style="position:absolute" from="7356,3656" to="7356,3026" stroked="true" strokeweight=".75pt" strokecolor="#000000">
              <v:stroke dashstyle="solid"/>
            </v:line>
            <v:line style="position:absolute" from="7701,3186" to="7701,2297" stroked="true" strokeweight=".75pt" strokecolor="#000000">
              <v:stroke dashstyle="solid"/>
            </v:line>
            <v:shape style="position:absolute;left:7281;top:3065;width:424;height:116" type="#_x0000_t75" stroked="false">
              <v:imagedata r:id="rId343" o:title=""/>
            </v:shape>
            <v:line style="position:absolute" from="7993,3068" to="7993,3035" stroked="true" strokeweight=".75pt" strokecolor="#000000">
              <v:stroke dashstyle="solid"/>
            </v:line>
            <v:line style="position:absolute" from="7993,3603" to="7993,3052" stroked="true" strokeweight=".75pt" strokecolor="#000000">
              <v:stroke dashstyle="solid"/>
            </v:line>
            <v:line style="position:absolute" from="7993,3652" to="7993,3619" stroked="true" strokeweight=".75pt" strokecolor="#000000">
              <v:stroke dashstyle="solid"/>
            </v:line>
            <v:shape style="position:absolute;left:7678;top:3065;width:401;height:116" type="#_x0000_t75" stroked="false">
              <v:imagedata r:id="rId344" o:title=""/>
            </v:shape>
            <v:line style="position:absolute" from="9535,3461" to="8621,3461" stroked="true" strokeweight="1.75pt" strokecolor="#000000">
              <v:stroke dashstyle="solid"/>
            </v:line>
            <v:line style="position:absolute" from="4252,2580" to="4087,2580" stroked="true" strokeweight="1.75pt" strokecolor="#000000">
              <v:stroke dashstyle="solid"/>
            </v:line>
            <v:shape style="position:absolute;left:4060;top:2579;width:5486;height:319" coordorigin="4061,2580" coordsize="5486,319" path="m4061,2899l4125,2899,4252,2580,5719,2580,5847,2899,7633,2899,7760,2580,9546,2580e" filled="false" stroked="true" strokeweight="1.75pt" strokecolor="#000000">
              <v:path arrowok="t"/>
              <v:stroke dashstyle="solid"/>
            </v:shape>
            <v:shape style="position:absolute;left:4086;top:1156;width:5076;height:330" coordorigin="4087,1157" coordsize="5076,330" path="m9163,1487l5018,1487,4890,1157,4087,1157e" filled="false" stroked="true" strokeweight="1.75pt" strokecolor="#000000">
              <v:path arrowok="t"/>
              <v:stroke dashstyle="solid"/>
            </v:shape>
            <v:shape style="position:absolute;left:9163;top:1156;width:415;height:330" coordorigin="9163,1157" coordsize="415,330" path="m9578,1157l9286,1157,9163,1487e" filled="false" stroked="true" strokeweight="1.75pt" strokecolor="#000000">
              <v:path arrowok="t"/>
              <v:stroke dashstyle="solid"/>
            </v:shape>
            <v:shape style="position:absolute;left:4086;top:1156;width:5076;height:330" coordorigin="4087,1157" coordsize="5076,330" path="m9163,1157l5018,1157,4890,1487,4087,1487e" filled="false" stroked="true" strokeweight="1.75pt" strokecolor="#000000">
              <v:path arrowok="t"/>
              <v:stroke dashstyle="solid"/>
            </v:shape>
            <v:shape style="position:absolute;left:9163;top:1156;width:372;height:330" coordorigin="9163,1157" coordsize="372,330" path="m9535,1487l9291,1487,9163,1157e" filled="false" stroked="true" strokeweight="1.75pt" strokecolor="#000000">
              <v:path arrowok="t"/>
              <v:stroke dashstyle="solid"/>
            </v:shape>
            <v:line style="position:absolute" from="9508,1869" to="4087,1869" stroked="true" strokeweight="1.75pt" strokecolor="#000000">
              <v:stroke dashstyle="solid"/>
            </v:line>
            <v:shape style="position:absolute;left:4086;top:1868;width:346;height:322" coordorigin="4087,1869" coordsize="346,322" path="m4432,1869l4220,1869,4167,2190,4087,2190e" filled="false" stroked="true" strokeweight="1.75pt" strokecolor="#000000">
              <v:path arrowok="t"/>
              <v:stroke dashstyle="solid"/>
            </v:shape>
            <v:line style="position:absolute" from="4954,1081" to="4954,2420" stroked="true" strokeweight=".75pt" strokecolor="#000000">
              <v:stroke dashstyle="solid"/>
            </v:line>
            <v:line style="position:absolute" from="5783,2835" to="5783,2293" stroked="true" strokeweight=".75pt" strokecolor="#000000">
              <v:stroke dashstyle="solid"/>
            </v:line>
            <v:line style="position:absolute" from="4954,2352" to="5847,2352" stroked="true" strokeweight=".75pt" strokecolor="#000000">
              <v:stroke dashstyle="solid"/>
            </v:line>
            <v:shape style="position:absolute;left:4953;top:2307;width:112;height:90" coordorigin="4954,2308" coordsize="112,90" path="m5065,2308l4954,2352,5065,2397,5065,2308xe" filled="true" fillcolor="#000000" stroked="false">
              <v:path arrowok="t"/>
              <v:fill type="solid"/>
            </v:shape>
            <v:shape style="position:absolute;left:5671;top:2307;width:112;height:90" coordorigin="5671,2308" coordsize="112,90" path="m5671,2308l5671,2397,5783,2352,5671,2308xe" filled="true" fillcolor="#000000" stroked="false">
              <v:path arrowok="t"/>
              <v:fill type="solid"/>
            </v:shape>
            <v:line style="position:absolute" from="9227,1081" to="9227,2420" stroked="true" strokeweight=".75pt" strokecolor="#000000">
              <v:stroke dashstyle="solid"/>
            </v:line>
            <v:line style="position:absolute" from="7713,2344" to="9307,2344" stroked="true" strokeweight=".75pt" strokecolor="#000000">
              <v:stroke dashstyle="solid"/>
            </v:line>
            <v:shape style="position:absolute;left:7696;top:2299;width:112;height:90" coordorigin="7696,2299" coordsize="112,90" path="m7808,2299l7696,2344,7808,2389,7808,2299xe" filled="true" fillcolor="#000000" stroked="false">
              <v:path arrowok="t"/>
              <v:fill type="solid"/>
            </v:shape>
            <v:shape style="position:absolute;left:9115;top:2299;width:112;height:90" coordorigin="9116,2299" coordsize="112,90" path="m9116,2299l9116,2389,9227,2344,9116,2299xe" filled="true" fillcolor="#000000" stroked="false">
              <v:path arrowok="t"/>
              <v:fill type="solid"/>
            </v:shape>
            <v:shape style="position:absolute;left:2484;top:259;width:8070;height:3874" type="#_x0000_t202" filled="false" stroked="true" strokeweight=".47998pt" strokecolor="#000000">
              <v:textbox inset="0,0,0,0">
                <w:txbxContent>
                  <w:p>
                    <w:pPr>
                      <w:spacing w:line="240" w:lineRule="auto" w:before="11"/>
                      <w:rPr>
                        <w:b/>
                        <w:sz w:val="21"/>
                      </w:rPr>
                    </w:pPr>
                  </w:p>
                  <w:p>
                    <w:pPr>
                      <w:tabs>
                        <w:tab w:pos="7089" w:val="left" w:leader="none"/>
                      </w:tabs>
                      <w:spacing w:before="0"/>
                      <w:ind w:left="583" w:right="0" w:firstLine="0"/>
                      <w:jc w:val="left"/>
                      <w:rPr>
                        <w:rFonts w:ascii="Times New Roman"/>
                        <w:sz w:val="16"/>
                      </w:rPr>
                    </w:pPr>
                    <w:r>
                      <w:rPr>
                        <w:rFonts w:ascii="Times New Roman"/>
                        <w:w w:val="125"/>
                        <w:sz w:val="16"/>
                      </w:rPr>
                      <w:t>)60&amp;B1&amp;([ </w:t>
                    </w:r>
                    <w:r>
                      <w:rPr>
                        <w:rFonts w:ascii="Times New Roman"/>
                        <w:spacing w:val="21"/>
                        <w:w w:val="125"/>
                        <w:position w:val="-2"/>
                        <w:sz w:val="16"/>
                        <w:u w:val="thick"/>
                      </w:rPr>
                      <w:t> </w:t>
                    </w:r>
                    <w:r>
                      <w:rPr>
                        <w:rFonts w:ascii="Times New Roman"/>
                        <w:w w:val="125"/>
                        <w:position w:val="-2"/>
                        <w:sz w:val="16"/>
                        <w:u w:val="thick"/>
                      </w:rPr>
                      <w:t>/RZ</w:t>
                    </w:r>
                    <w:r>
                      <w:rPr>
                        <w:rFonts w:ascii="Times New Roman"/>
                        <w:position w:val="-2"/>
                        <w:sz w:val="16"/>
                        <w:u w:val="thick"/>
                      </w:rPr>
                      <w:tab/>
                    </w:r>
                  </w:p>
                  <w:p>
                    <w:pPr>
                      <w:spacing w:line="240" w:lineRule="auto" w:before="9"/>
                      <w:rPr>
                        <w:b/>
                        <w:sz w:val="32"/>
                      </w:rPr>
                    </w:pPr>
                  </w:p>
                  <w:p>
                    <w:pPr>
                      <w:spacing w:before="0"/>
                      <w:ind w:left="251" w:right="0" w:firstLine="0"/>
                      <w:jc w:val="left"/>
                      <w:rPr>
                        <w:rFonts w:ascii="Times New Roman"/>
                        <w:sz w:val="16"/>
                      </w:rPr>
                    </w:pPr>
                    <w:r>
                      <w:rPr>
                        <w:rFonts w:ascii="Times New Roman"/>
                        <w:w w:val="130"/>
                        <w:sz w:val="16"/>
                      </w:rPr>
                      <w:t>$/(</w:t>
                    </w:r>
                    <w:r>
                      <w:rPr>
                        <w:rFonts w:ascii="Times New Roman"/>
                        <w:spacing w:val="-32"/>
                        <w:w w:val="130"/>
                        <w:sz w:val="16"/>
                      </w:rPr>
                      <w:t> </w:t>
                    </w:r>
                    <w:r>
                      <w:rPr>
                        <w:rFonts w:ascii="Times New Roman"/>
                        <w:w w:val="130"/>
                        <w:sz w:val="16"/>
                      </w:rPr>
                      <w:t>()60&amp;B$17)</w:t>
                    </w:r>
                  </w:p>
                  <w:p>
                    <w:pPr>
                      <w:spacing w:before="8"/>
                      <w:ind w:left="251" w:right="0" w:firstLine="0"/>
                      <w:jc w:val="left"/>
                      <w:rPr>
                        <w:rFonts w:ascii="Times New Roman"/>
                        <w:sz w:val="16"/>
                      </w:rPr>
                    </w:pPr>
                    <w:r>
                      <w:rPr>
                        <w:rFonts w:ascii="Times New Roman"/>
                        <w:w w:val="125"/>
                        <w:sz w:val="16"/>
                      </w:rPr>
                      <w:t>&amp;/(</w:t>
                    </w:r>
                    <w:r>
                      <w:rPr>
                        <w:rFonts w:ascii="Times New Roman"/>
                        <w:spacing w:val="-28"/>
                        <w:w w:val="125"/>
                        <w:sz w:val="16"/>
                      </w:rPr>
                      <w:t> </w:t>
                    </w:r>
                    <w:r>
                      <w:rPr>
                        <w:rFonts w:ascii="Times New Roman"/>
                        <w:w w:val="125"/>
                        <w:sz w:val="16"/>
                      </w:rPr>
                      <w:t>()60&amp;B$16)</w:t>
                    </w:r>
                  </w:p>
                  <w:p>
                    <w:pPr>
                      <w:spacing w:line="240" w:lineRule="auto" w:before="0"/>
                      <w:rPr>
                        <w:b/>
                        <w:sz w:val="20"/>
                      </w:rPr>
                    </w:pPr>
                  </w:p>
                  <w:p>
                    <w:pPr>
                      <w:spacing w:line="240" w:lineRule="auto" w:before="2"/>
                      <w:rPr>
                        <w:b/>
                        <w:sz w:val="17"/>
                      </w:rPr>
                    </w:pPr>
                  </w:p>
                  <w:p>
                    <w:pPr>
                      <w:spacing w:before="0"/>
                      <w:ind w:left="602" w:right="0" w:firstLine="0"/>
                      <w:jc w:val="left"/>
                      <w:rPr>
                        <w:rFonts w:ascii="Times New Roman"/>
                        <w:sz w:val="16"/>
                      </w:rPr>
                    </w:pPr>
                    <w:r>
                      <w:rPr>
                        <w:rFonts w:ascii="Times New Roman"/>
                        <w:w w:val="145"/>
                        <w:sz w:val="16"/>
                      </w:rPr>
                      <w:t>)60&amp;B1:(</w:t>
                    </w:r>
                  </w:p>
                  <w:p>
                    <w:pPr>
                      <w:tabs>
                        <w:tab w:pos="6882" w:val="left" w:leader="none"/>
                      </w:tabs>
                      <w:spacing w:before="89"/>
                      <w:ind w:left="3389" w:right="0" w:firstLine="0"/>
                      <w:jc w:val="left"/>
                      <w:rPr>
                        <w:rFonts w:ascii="Times New Roman"/>
                        <w:sz w:val="16"/>
                      </w:rPr>
                    </w:pPr>
                    <w:r>
                      <w:rPr>
                        <w:rFonts w:ascii="Times New Roman"/>
                        <w:spacing w:val="-1"/>
                        <w:w w:val="29"/>
                        <w:position w:val="2"/>
                        <w:sz w:val="16"/>
                      </w:rPr>
                      <w:t>W</w:t>
                    </w:r>
                    <w:r>
                      <w:rPr>
                        <w:rFonts w:ascii="Times New Roman"/>
                        <w:w w:val="134"/>
                        <w:position w:val="-2"/>
                        <w:sz w:val="16"/>
                      </w:rPr>
                      <w:t>G($/(-12()</w:t>
                    </w:r>
                    <w:r>
                      <w:rPr>
                        <w:rFonts w:ascii="Times New Roman"/>
                        <w:position w:val="-2"/>
                        <w:sz w:val="16"/>
                      </w:rPr>
                      <w:tab/>
                    </w:r>
                    <w:r>
                      <w:rPr>
                        <w:rFonts w:ascii="Times New Roman"/>
                        <w:spacing w:val="-1"/>
                        <w:w w:val="29"/>
                        <w:position w:val="5"/>
                        <w:sz w:val="16"/>
                      </w:rPr>
                      <w:t>W</w:t>
                    </w:r>
                    <w:r>
                      <w:rPr>
                        <w:rFonts w:ascii="Times New Roman"/>
                        <w:w w:val="134"/>
                        <w:sz w:val="16"/>
                      </w:rPr>
                      <w:t>K(12(-$/()</w:t>
                    </w:r>
                  </w:p>
                  <w:p>
                    <w:pPr>
                      <w:spacing w:before="227"/>
                      <w:ind w:left="168" w:right="0" w:firstLine="0"/>
                      <w:jc w:val="left"/>
                      <w:rPr>
                        <w:rFonts w:ascii="Times New Roman"/>
                        <w:sz w:val="16"/>
                      </w:rPr>
                    </w:pPr>
                    <w:r>
                      <w:rPr>
                        <w:rFonts w:ascii="Times New Roman"/>
                        <w:w w:val="135"/>
                        <w:sz w:val="16"/>
                      </w:rPr>
                      <w:t>)60&amp;B12( (15()</w:t>
                    </w:r>
                  </w:p>
                  <w:p>
                    <w:pPr>
                      <w:tabs>
                        <w:tab w:pos="5653" w:val="left" w:leader="none"/>
                      </w:tabs>
                      <w:spacing w:before="150"/>
                      <w:ind w:left="3963" w:right="0" w:firstLine="0"/>
                      <w:jc w:val="left"/>
                      <w:rPr>
                        <w:rFonts w:ascii="Times New Roman"/>
                        <w:sz w:val="16"/>
                      </w:rPr>
                    </w:pPr>
                    <w:r>
                      <w:rPr>
                        <w:rFonts w:ascii="Times New Roman"/>
                        <w:spacing w:val="-1"/>
                        <w:w w:val="29"/>
                        <w:position w:val="5"/>
                        <w:sz w:val="16"/>
                      </w:rPr>
                      <w:t>W</w:t>
                    </w:r>
                    <w:r>
                      <w:rPr>
                        <w:rFonts w:ascii="Times New Roman"/>
                        <w:w w:val="124"/>
                        <w:sz w:val="16"/>
                      </w:rPr>
                      <w:t>VX('-12()</w:t>
                    </w:r>
                    <w:r>
                      <w:rPr>
                        <w:rFonts w:ascii="Times New Roman"/>
                        <w:sz w:val="16"/>
                      </w:rPr>
                      <w:tab/>
                    </w:r>
                    <w:r>
                      <w:rPr>
                        <w:rFonts w:ascii="Times New Roman"/>
                        <w:w w:val="29"/>
                        <w:position w:val="5"/>
                        <w:sz w:val="16"/>
                      </w:rPr>
                      <w:t>W</w:t>
                    </w:r>
                    <w:r>
                      <w:rPr>
                        <w:rFonts w:ascii="Times New Roman"/>
                        <w:w w:val="137"/>
                        <w:sz w:val="16"/>
                      </w:rPr>
                      <w:t>K(12(-')</w:t>
                    </w:r>
                  </w:p>
                  <w:p>
                    <w:pPr>
                      <w:tabs>
                        <w:tab w:pos="3431" w:val="left" w:leader="none"/>
                      </w:tabs>
                      <w:spacing w:before="80"/>
                      <w:ind w:left="468" w:right="0" w:firstLine="0"/>
                      <w:jc w:val="left"/>
                      <w:rPr>
                        <w:rFonts w:ascii="Times New Roman"/>
                        <w:sz w:val="16"/>
                      </w:rPr>
                    </w:pPr>
                    <w:r>
                      <w:rPr>
                        <w:rFonts w:ascii="Times New Roman"/>
                        <w:w w:val="105"/>
                        <w:sz w:val="16"/>
                      </w:rPr>
                      <w:t>)60&amp;B'&gt;15:0@</w:t>
                    </w:r>
                    <w:r>
                      <w:rPr>
                        <w:rFonts w:ascii="Times New Roman"/>
                        <w:sz w:val="16"/>
                      </w:rPr>
                      <w:t> </w:t>
                    </w:r>
                    <w:r>
                      <w:rPr>
                        <w:rFonts w:ascii="Times New Roman"/>
                        <w:spacing w:val="17"/>
                        <w:sz w:val="16"/>
                      </w:rPr>
                      <w:t> </w:t>
                    </w:r>
                    <w:r>
                      <w:rPr>
                        <w:rFonts w:ascii="Times New Roman"/>
                        <w:w w:val="233"/>
                        <w:sz w:val="16"/>
                        <w:u w:val="thick"/>
                      </w:rPr>
                      <w:t> </w:t>
                    </w:r>
                    <w:r>
                      <w:rPr>
                        <w:rFonts w:ascii="Times New Roman"/>
                        <w:sz w:val="16"/>
                        <w:u w:val="thick"/>
                      </w:rPr>
                      <w:tab/>
                    </w:r>
                  </w:p>
                  <w:p>
                    <w:pPr>
                      <w:spacing w:line="240" w:lineRule="auto" w:before="0"/>
                      <w:rPr>
                        <w:b/>
                        <w:sz w:val="20"/>
                      </w:rPr>
                    </w:pPr>
                  </w:p>
                  <w:p>
                    <w:pPr>
                      <w:spacing w:before="176"/>
                      <w:ind w:left="0" w:right="46" w:firstLine="0"/>
                      <w:jc w:val="right"/>
                      <w:rPr>
                        <w:rFonts w:ascii="Times New Roman"/>
                        <w:sz w:val="12"/>
                      </w:rPr>
                    </w:pPr>
                    <w:r>
                      <w:rPr>
                        <w:rFonts w:ascii="Times New Roman"/>
                        <w:w w:val="90"/>
                        <w:sz w:val="12"/>
                      </w:rPr>
                      <w:t>DL14901E</w:t>
                    </w:r>
                  </w:p>
                </w:txbxContent>
              </v:textbox>
              <v:stroke dashstyle="solid"/>
              <w10:wrap type="none"/>
            </v:shape>
            <w10:wrap type="topAndBottom"/>
          </v:group>
        </w:pict>
      </w:r>
      <w:bookmarkStart w:name="Figure 38. NAND controller waveforms for" w:id="398"/>
      <w:bookmarkEnd w:id="398"/>
      <w:r>
        <w:rPr>
          <w:b w:val="0"/>
        </w:rPr>
      </w:r>
      <w:bookmarkStart w:name="_bookmark187" w:id="399"/>
      <w:bookmarkEnd w:id="399"/>
      <w:r>
        <w:rPr>
          <w:b w:val="0"/>
        </w:rPr>
      </w:r>
      <w:r>
        <w:rPr/>
        <w:t>Figure 38. NAND controller waveforms for read access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3"/>
        <w:rPr>
          <w:b/>
          <w:sz w:val="22"/>
        </w:rPr>
      </w:pPr>
    </w:p>
    <w:p>
      <w:pPr>
        <w:tabs>
          <w:tab w:pos="8829" w:val="left" w:leader="none"/>
        </w:tabs>
        <w:spacing w:before="95"/>
        <w:ind w:left="4137" w:right="0" w:firstLine="0"/>
        <w:jc w:val="left"/>
        <w:rPr>
          <w:sz w:val="18"/>
        </w:rPr>
      </w:pPr>
      <w:r>
        <w:rPr/>
        <w:pict>
          <v:group style="position:absolute;margin-left:71.527pt;margin-top:-1.334805pt;width:28.4pt;height:15.15pt;mso-position-horizontal-relative:page;mso-position-vertical-relative:paragraph;z-index:252841984" coordorigin="1431,-27" coordsize="568,303">
            <v:shape style="position:absolute;left:1430;top:-27;width:568;height:248" coordorigin="1431,-27" coordsize="568,248" path="m1996,-27l1582,-27,1582,-26,1560,-23,1540,-13,1524,1,1512,19,1431,215,1431,215,1431,219,1433,221,1634,221,1640,208,1561,134,1544,101,1547,62,1570,31,1615,17,1981,17,1983,16,1984,14,1998,-21,1998,-25,1996,-27xe" filled="true" fillcolor="#005189" stroked="false">
              <v:path arrowok="t"/>
              <v:fill type="solid"/>
            </v:shape>
            <v:shape style="position:absolute;left:1592;top:73;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83/1</w:t>
      </w:r>
      <w:hyperlink w:history="true" w:anchor="_bookmark363">
        <w:r>
          <w:rPr>
            <w:sz w:val="18"/>
          </w:rPr>
          <w:t>43</w:t>
        </w:r>
      </w:hyperlink>
    </w:p>
    <w:p>
      <w:pPr>
        <w:spacing w:after="0"/>
        <w:jc w:val="left"/>
        <w:rPr>
          <w:sz w:val="18"/>
        </w:rPr>
        <w:sectPr>
          <w:headerReference w:type="default" r:id="rId342"/>
          <w:pgSz w:w="11900" w:h="16840"/>
          <w:pgMar w:header="1172" w:footer="1899" w:top="1480" w:bottom="1680" w:left="1180" w:right="0"/>
        </w:sectPr>
      </w:pPr>
    </w:p>
    <w:p>
      <w:pPr>
        <w:pStyle w:val="BodyText"/>
        <w:spacing w:before="10"/>
        <w:rPr>
          <w:sz w:val="17"/>
        </w:rPr>
      </w:pPr>
    </w:p>
    <w:p>
      <w:pPr>
        <w:pStyle w:val="Heading5"/>
        <w:spacing w:before="93" w:after="19"/>
        <w:ind w:left="1335" w:right="1374"/>
        <w:jc w:val="center"/>
      </w:pPr>
      <w:r>
        <w:rPr/>
        <w:pict>
          <v:group style="position:absolute;margin-left:142.736038pt;margin-top:63.183193pt;width:379.65pt;height:122.3pt;mso-position-horizontal-relative:page;mso-position-vertical-relative:paragraph;z-index:-298346496" coordorigin="2855,1264" coordsize="7593,2446">
            <v:line style="position:absolute" from="5908,3253" to="5908,1735" stroked="true" strokeweight=".5pt" strokecolor="#000000">
              <v:stroke dashstyle="solid"/>
            </v:line>
            <v:line style="position:absolute" from="9908,2682" to="4288,2682" stroked="true" strokeweight="1pt" strokecolor="#000000">
              <v:stroke dashstyle="solid"/>
            </v:line>
            <v:shape style="position:absolute;left:4288;top:2682;width:342;height:319" coordorigin="4288,2682" coordsize="342,319" path="m4630,2682l4515,2682,4367,3000,4288,3000e" filled="false" stroked="true" strokeweight="1pt" strokecolor="#000000">
              <v:path arrowok="t"/>
              <v:stroke dashstyle="solid"/>
            </v:shape>
            <v:line style="position:absolute" from="9380,3216" to="9380,3184" stroked="true" strokeweight=".5pt" strokecolor="#000000">
              <v:stroke dashstyle="solid"/>
            </v:line>
            <v:line style="position:absolute" from="9380,3632" to="9380,3094" stroked="true" strokeweight=".5pt" strokecolor="#000000">
              <v:stroke dashstyle="solid"/>
            </v:line>
            <v:shape style="position:absolute;left:9292;top:3126;width:69;height:80" coordorigin="9292,3126" coordsize="69,80" path="m9292,3206l9361,3166,9292,3126,9292,3166,9292,3206xe" filled="false" stroked="true" strokeweight="1pt" strokecolor="#000000">
              <v:path arrowok="t"/>
              <v:stroke dashstyle="solid"/>
            </v:shape>
            <v:shape style="position:absolute;left:9292;top:3126;width:69;height:80" coordorigin="9292,3126" coordsize="69,80" path="m9292,3126l9292,3206,9361,3166,9292,3126xe" filled="true" fillcolor="#000000" stroked="false">
              <v:path arrowok="t"/>
              <v:fill type="solid"/>
            </v:shape>
            <v:line style="position:absolute" from="9283,3166" to="8959,3166" stroked="true" strokeweight=".5pt" strokecolor="#000000">
              <v:stroke dashstyle="solid"/>
            </v:line>
            <v:shape style="position:absolute;left:6509;top:3374;width:1447;height:325" coordorigin="6510,3375" coordsize="1447,325" path="m7957,3699l6562,3699,6510,3538,6562,3375,7957,3375e" filled="false" stroked="true" strokeweight="1.0pt" strokecolor="#000000">
              <v:path arrowok="t"/>
              <v:stroke dashstyle="solid"/>
            </v:shape>
            <v:shape style="position:absolute;left:7904;top:3374;width:1474;height:325" coordorigin="7904,3375" coordsize="1474,325" path="m7904,3699l9325,3699,9378,3538,9325,3375,7904,3375e" filled="false" stroked="true" strokeweight="1pt" strokecolor="#000000">
              <v:path arrowok="t"/>
              <v:stroke dashstyle="solid"/>
            </v:shape>
            <v:line style="position:absolute" from="4314,3555" to="6504,3555" stroked="true" strokeweight="1pt" strokecolor="#000000">
              <v:stroke dashstyle="solid"/>
            </v:line>
            <v:line style="position:absolute" from="9934,3555" to="9392,3552" stroked="true" strokeweight="1pt" strokecolor="#000000">
              <v:stroke dashstyle="solid"/>
            </v:line>
            <v:line style="position:absolute" from="6551,3709" to="6551,3089" stroked="true" strokeweight=".5pt" strokecolor="#000000">
              <v:stroke dashstyle="solid"/>
            </v:line>
            <v:shape style="position:absolute;left:6467;top:3138;width:69;height:80" coordorigin="6467,3139" coordsize="69,80" path="m6467,3218l6536,3178,6467,3139,6467,3178,6467,3218xe" filled="false" stroked="true" strokeweight="1.0pt" strokecolor="#000000">
              <v:path arrowok="t"/>
              <v:stroke dashstyle="solid"/>
            </v:shape>
            <v:shape style="position:absolute;left:6467;top:3138;width:69;height:80" coordorigin="6467,3139" coordsize="69,80" path="m6467,3139l6467,3218,6536,3178,6467,3139xe" filled="true" fillcolor="#000000" stroked="false">
              <v:path arrowok="t"/>
              <v:fill type="solid"/>
            </v:shape>
            <v:line style="position:absolute" from="6458,3178" to="5841,3178" stroked="true" strokeweight=".5pt" strokecolor="#000000">
              <v:stroke dashstyle="solid"/>
            </v:line>
            <v:shape style="position:absolute;left:5935;top:3138;width:69;height:80" coordorigin="5936,3139" coordsize="69,80" path="m6005,3139l5936,3178,6005,3218,6005,3178,6005,3139xe" filled="false" stroked="true" strokeweight="1pt" strokecolor="#000000">
              <v:path arrowok="t"/>
              <v:stroke dashstyle="solid"/>
            </v:shape>
            <v:shape style="position:absolute;left:5935;top:3138;width:69;height:80" coordorigin="5936,3139" coordsize="69,80" path="m6005,3139l5936,3178,6005,3218,6005,3139xe" filled="true" fillcolor="#000000" stroked="false">
              <v:path arrowok="t"/>
              <v:fill type="solid"/>
            </v:shape>
            <v:line style="position:absolute" from="4452,1990" to="4288,1990" stroked="true" strokeweight="1pt" strokecolor="#000000">
              <v:stroke dashstyle="solid"/>
            </v:line>
            <v:shape style="position:absolute;left:4262;top:1989;width:5684;height:316" coordorigin="4262,1990" coordsize="5684,316" path="m4262,2306l4326,2306,4452,1990,5841,1990,5967,2306,7735,2306,7862,1990,9946,1990e" filled="false" stroked="true" strokeweight="1pt" strokecolor="#000000">
              <v:path arrowok="t"/>
              <v:stroke dashstyle="solid"/>
            </v:shape>
            <v:shape style="position:absolute;left:7830;top:3126;width:69;height:80" coordorigin="7830,3126" coordsize="69,80" path="m7899,3126l7830,3166,7899,3206,7899,3166,7899,3126xe" filled="false" stroked="true" strokeweight="1pt" strokecolor="#000000">
              <v:path arrowok="t"/>
              <v:stroke dashstyle="solid"/>
            </v:shape>
            <v:shape style="position:absolute;left:7830;top:3126;width:69;height:80" coordorigin="7830,3126" coordsize="69,80" path="m7899,3126l7830,3166,7899,3206,7899,3126xe" filled="true" fillcolor="#000000" stroked="false">
              <v:path arrowok="t"/>
              <v:fill type="solid"/>
            </v:shape>
            <v:line style="position:absolute" from="7908,3166" to="8209,3166" stroked="true" strokeweight=".5pt" strokecolor="#000000">
              <v:stroke dashstyle="solid"/>
            </v:line>
            <v:line style="position:absolute" from="7799,1737" to="7799,3221" stroked="true" strokeweight=".5pt" strokecolor="#000000">
              <v:stroke dashstyle="solid"/>
            </v:line>
            <v:shape style="position:absolute;left:4288;top:1294;width:5026;height:317" coordorigin="4288,1295" coordsize="5026,317" path="m9314,1611l5210,1611,5083,1295,4288,1295e" filled="false" stroked="true" strokeweight="1pt" strokecolor="#000000">
              <v:path arrowok="t"/>
              <v:stroke dashstyle="solid"/>
            </v:shape>
            <v:shape style="position:absolute;left:9314;top:1294;width:621;height:317" coordorigin="9314,1295" coordsize="621,317" path="m9934,1295l9440,1295,9314,1611e" filled="false" stroked="true" strokeweight="1pt" strokecolor="#000000">
              <v:path arrowok="t"/>
              <v:stroke dashstyle="solid"/>
            </v:shape>
            <v:shape style="position:absolute;left:4288;top:1294;width:5026;height:317" coordorigin="4288,1295" coordsize="5026,317" path="m9314,1295l5210,1295,5083,1611,4288,1611e" filled="false" stroked="true" strokeweight="1pt" strokecolor="#000000">
              <v:path arrowok="t"/>
              <v:stroke dashstyle="solid"/>
            </v:shape>
            <v:shape style="position:absolute;left:9314;top:1294;width:621;height:317" coordorigin="9314,1295" coordsize="621,317" path="m9934,1611l9440,1611,9314,1295e" filled="false" stroked="true" strokeweight="1pt" strokecolor="#000000">
              <v:path arrowok="t"/>
              <v:stroke dashstyle="solid"/>
            </v:shape>
            <v:line style="position:absolute" from="5147,1264" to="5147,1864" stroked="true" strokeweight=".5pt" strokecolor="#000000">
              <v:stroke dashstyle="solid"/>
            </v:line>
            <v:line style="position:absolute" from="5147,1796" to="5983,1796" stroked="true" strokeweight=".5pt" strokecolor="#000000">
              <v:stroke dashstyle="solid"/>
            </v:line>
            <v:shape style="position:absolute;left:5146;top:1751;width:774;height:89" coordorigin="5147,1752" coordsize="774,89" path="m5257,1752l5147,1796,5257,1840,5257,1752m5920,1796l5810,1752,5810,1840,5920,1796e" filled="true" fillcolor="#000000" stroked="false">
              <v:path arrowok="t"/>
              <v:fill type="solid"/>
            </v:shape>
            <v:line style="position:absolute" from="9377,1264" to="9377,1864" stroked="true" strokeweight=".5pt" strokecolor="#000000">
              <v:stroke dashstyle="solid"/>
            </v:line>
            <v:line style="position:absolute" from="7825,1788" to="9467,1788" stroked="true" strokeweight=".5pt" strokecolor="#000000">
              <v:stroke dashstyle="solid"/>
            </v:line>
            <v:shape style="position:absolute;left:7798;top:1743;width:1579;height:89" coordorigin="7799,1744" coordsize="1579,89" path="m7909,1744l7799,1788,7909,1832,7909,1744m9377,1788l9267,1744,9267,1832,9377,1788e" filled="true" fillcolor="#000000" stroked="false">
              <v:path arrowok="t"/>
              <v:fill type="solid"/>
            </v:shape>
            <v:shape style="position:absolute;left:8190;top:3040;width:799;height:258" type="#_x0000_t202" filled="false" stroked="false">
              <v:textbox inset="0,0,0,0">
                <w:txbxContent>
                  <w:p>
                    <w:pPr>
                      <w:spacing w:before="16"/>
                      <w:ind w:left="0" w:right="0" w:firstLine="0"/>
                      <w:jc w:val="left"/>
                      <w:rPr>
                        <w:rFonts w:ascii="Times New Roman"/>
                        <w:sz w:val="16"/>
                      </w:rPr>
                    </w:pPr>
                    <w:r>
                      <w:rPr>
                        <w:rFonts w:ascii="Times New Roman"/>
                        <w:color w:val="010000"/>
                        <w:spacing w:val="-4"/>
                        <w:w w:val="29"/>
                        <w:position w:val="4"/>
                        <w:sz w:val="16"/>
                      </w:rPr>
                      <w:t>W</w:t>
                    </w:r>
                    <w:r>
                      <w:rPr>
                        <w:rFonts w:ascii="Times New Roman"/>
                        <w:color w:val="010000"/>
                        <w:w w:val="153"/>
                        <w:sz w:val="16"/>
                      </w:rPr>
                      <w:t>K(1:(-')</w:t>
                    </w:r>
                  </w:p>
                </w:txbxContent>
              </v:textbox>
              <w10:wrap type="none"/>
            </v:shape>
            <v:shape style="position:absolute;left:4968;top:3040;width:790;height:258" type="#_x0000_t202" filled="false" stroked="false">
              <v:textbox inset="0,0,0,0">
                <w:txbxContent>
                  <w:p>
                    <w:pPr>
                      <w:spacing w:before="16"/>
                      <w:ind w:left="0" w:right="0" w:firstLine="0"/>
                      <w:jc w:val="left"/>
                      <w:rPr>
                        <w:rFonts w:ascii="Times New Roman"/>
                        <w:sz w:val="16"/>
                      </w:rPr>
                    </w:pPr>
                    <w:r>
                      <w:rPr>
                        <w:rFonts w:ascii="Times New Roman"/>
                        <w:color w:val="030202"/>
                        <w:spacing w:val="-4"/>
                        <w:w w:val="29"/>
                        <w:position w:val="4"/>
                        <w:sz w:val="16"/>
                      </w:rPr>
                      <w:t>W</w:t>
                    </w:r>
                    <w:r>
                      <w:rPr>
                        <w:rFonts w:ascii="Times New Roman"/>
                        <w:color w:val="030202"/>
                        <w:w w:val="151"/>
                        <w:sz w:val="16"/>
                      </w:rPr>
                      <w:t>Y(1:(-')</w:t>
                    </w:r>
                  </w:p>
                </w:txbxContent>
              </v:textbox>
              <w10:wrap type="none"/>
            </v:shape>
            <v:shape style="position:absolute;left:2854;top:2744;width:1398;height:213" type="#_x0000_t202" filled="false" stroked="false">
              <v:textbox inset="0,0,0,0">
                <w:txbxContent>
                  <w:p>
                    <w:pPr>
                      <w:spacing w:before="11"/>
                      <w:ind w:left="0" w:right="0" w:firstLine="0"/>
                      <w:jc w:val="left"/>
                      <w:rPr>
                        <w:rFonts w:ascii="Times New Roman"/>
                        <w:sz w:val="16"/>
                      </w:rPr>
                    </w:pPr>
                    <w:r>
                      <w:rPr>
                        <w:rFonts w:ascii="Times New Roman"/>
                        <w:w w:val="135"/>
                        <w:sz w:val="16"/>
                      </w:rPr>
                      <w:t>)60&amp;B12( (15()</w:t>
                    </w:r>
                  </w:p>
                </w:txbxContent>
              </v:textbox>
              <w10:wrap type="none"/>
            </v:shape>
            <v:shape style="position:absolute;left:3283;top:2018;width:936;height:213" type="#_x0000_t202" filled="false" stroked="false">
              <v:textbox inset="0,0,0,0">
                <w:txbxContent>
                  <w:p>
                    <w:pPr>
                      <w:spacing w:before="11"/>
                      <w:ind w:left="0" w:right="0" w:firstLine="0"/>
                      <w:jc w:val="left"/>
                      <w:rPr>
                        <w:rFonts w:ascii="Times New Roman"/>
                        <w:sz w:val="16"/>
                      </w:rPr>
                    </w:pPr>
                    <w:r>
                      <w:rPr>
                        <w:rFonts w:ascii="Times New Roman"/>
                        <w:w w:val="145"/>
                        <w:sz w:val="16"/>
                      </w:rPr>
                      <w:t>)60&amp;B1:(</w:t>
                    </w:r>
                  </w:p>
                </w:txbxContent>
              </v:textbox>
              <w10:wrap type="none"/>
            </v:shape>
            <v:shape style="position:absolute;left:9460;top:1671;width:986;height:258" type="#_x0000_t202" filled="false" stroked="false">
              <v:textbox inset="0,0,0,0">
                <w:txbxContent>
                  <w:p>
                    <w:pPr>
                      <w:spacing w:before="16"/>
                      <w:ind w:left="0" w:right="0" w:firstLine="0"/>
                      <w:jc w:val="left"/>
                      <w:rPr>
                        <w:rFonts w:ascii="Times New Roman"/>
                        <w:sz w:val="16"/>
                      </w:rPr>
                    </w:pPr>
                    <w:r>
                      <w:rPr>
                        <w:rFonts w:ascii="Times New Roman"/>
                        <w:spacing w:val="-4"/>
                        <w:w w:val="29"/>
                        <w:position w:val="4"/>
                        <w:sz w:val="16"/>
                      </w:rPr>
                      <w:t>W</w:t>
                    </w:r>
                    <w:r>
                      <w:rPr>
                        <w:rFonts w:ascii="Times New Roman"/>
                        <w:w w:val="146"/>
                        <w:sz w:val="16"/>
                      </w:rPr>
                      <w:t>K(1:(-$/()</w:t>
                    </w:r>
                  </w:p>
                </w:txbxContent>
              </v:textbox>
              <w10:wrap type="none"/>
            </v:shape>
            <v:shape style="position:absolute;left:6014;top:1671;width:986;height:258" type="#_x0000_t202" filled="false" stroked="false">
              <v:textbox inset="0,0,0,0">
                <w:txbxContent>
                  <w:p>
                    <w:pPr>
                      <w:spacing w:before="16"/>
                      <w:ind w:left="0" w:right="0" w:firstLine="0"/>
                      <w:jc w:val="left"/>
                      <w:rPr>
                        <w:rFonts w:ascii="Times New Roman"/>
                        <w:sz w:val="16"/>
                      </w:rPr>
                    </w:pPr>
                    <w:r>
                      <w:rPr>
                        <w:rFonts w:ascii="Times New Roman"/>
                        <w:spacing w:val="-4"/>
                        <w:w w:val="29"/>
                        <w:position w:val="4"/>
                        <w:sz w:val="16"/>
                      </w:rPr>
                      <w:t>W</w:t>
                    </w:r>
                    <w:r>
                      <w:rPr>
                        <w:rFonts w:ascii="Times New Roman"/>
                        <w:w w:val="146"/>
                        <w:sz w:val="16"/>
                      </w:rPr>
                      <w:t>G($/(-1:()</w:t>
                    </w:r>
                  </w:p>
                </w:txbxContent>
              </v:textbox>
              <w10:wrap type="none"/>
            </v:shape>
            <w10:wrap type="none"/>
          </v:group>
        </w:pict>
      </w:r>
      <w:r>
        <w:rPr/>
        <w:pict>
          <v:group style="position:absolute;margin-left:146.848190pt;margin-top:32.277191pt;width:348.95pt;height:48.75pt;mso-position-horizontal-relative:page;mso-position-vertical-relative:paragraph;z-index:-298344448" coordorigin="2937,646" coordsize="6979,975">
            <v:shape style="position:absolute;left:4201;top:655;width:5705;height:321" coordorigin="4202,656" coordsize="5705,321" path="m9906,657l9317,656,9211,976,5002,976,4871,656,4202,656e" filled="false" stroked="true" strokeweight="1pt" strokecolor="#000000">
              <v:path arrowok="t"/>
              <v:stroke dashstyle="solid"/>
            </v:shape>
            <v:shape style="position:absolute;left:2936;top:660;width:1327;height:960" type="#_x0000_t202" filled="false" stroked="false">
              <v:textbox inset="0,0,0,0">
                <w:txbxContent>
                  <w:p>
                    <w:pPr>
                      <w:spacing w:before="11"/>
                      <w:ind w:left="346" w:right="0" w:firstLine="0"/>
                      <w:jc w:val="left"/>
                      <w:rPr>
                        <w:rFonts w:ascii="Times New Roman"/>
                        <w:sz w:val="16"/>
                      </w:rPr>
                    </w:pPr>
                    <w:r>
                      <w:rPr>
                        <w:rFonts w:ascii="Times New Roman"/>
                        <w:w w:val="125"/>
                        <w:sz w:val="16"/>
                      </w:rPr>
                      <w:t>)60&amp;B1&amp;([</w:t>
                    </w:r>
                  </w:p>
                  <w:p>
                    <w:pPr>
                      <w:spacing w:line="240" w:lineRule="auto" w:before="0"/>
                      <w:rPr>
                        <w:sz w:val="20"/>
                      </w:rPr>
                    </w:pPr>
                  </w:p>
                  <w:p>
                    <w:pPr>
                      <w:spacing w:line="181" w:lineRule="exact" w:before="155"/>
                      <w:ind w:left="0" w:right="0" w:firstLine="0"/>
                      <w:jc w:val="left"/>
                      <w:rPr>
                        <w:rFonts w:ascii="Times New Roman"/>
                        <w:sz w:val="16"/>
                      </w:rPr>
                    </w:pPr>
                    <w:r>
                      <w:rPr>
                        <w:rFonts w:ascii="Times New Roman"/>
                        <w:w w:val="130"/>
                        <w:sz w:val="16"/>
                      </w:rPr>
                      <w:t>$/(</w:t>
                    </w:r>
                    <w:r>
                      <w:rPr>
                        <w:rFonts w:ascii="Times New Roman"/>
                        <w:spacing w:val="-32"/>
                        <w:w w:val="130"/>
                        <w:sz w:val="16"/>
                      </w:rPr>
                      <w:t> </w:t>
                    </w:r>
                    <w:r>
                      <w:rPr>
                        <w:rFonts w:ascii="Times New Roman"/>
                        <w:w w:val="130"/>
                        <w:sz w:val="16"/>
                      </w:rPr>
                      <w:t>()60&amp;B$17)</w:t>
                    </w:r>
                  </w:p>
                  <w:p>
                    <w:pPr>
                      <w:spacing w:line="181" w:lineRule="exact" w:before="0"/>
                      <w:ind w:left="0" w:right="0" w:firstLine="0"/>
                      <w:jc w:val="left"/>
                      <w:rPr>
                        <w:rFonts w:ascii="Times New Roman"/>
                        <w:sz w:val="16"/>
                      </w:rPr>
                    </w:pPr>
                    <w:r>
                      <w:rPr>
                        <w:rFonts w:ascii="Times New Roman"/>
                        <w:w w:val="125"/>
                        <w:sz w:val="16"/>
                      </w:rPr>
                      <w:t>&amp;/(</w:t>
                    </w:r>
                    <w:r>
                      <w:rPr>
                        <w:rFonts w:ascii="Times New Roman"/>
                        <w:spacing w:val="-28"/>
                        <w:w w:val="125"/>
                        <w:sz w:val="16"/>
                      </w:rPr>
                      <w:t> </w:t>
                    </w:r>
                    <w:r>
                      <w:rPr>
                        <w:rFonts w:ascii="Times New Roman"/>
                        <w:w w:val="125"/>
                        <w:sz w:val="16"/>
                      </w:rPr>
                      <w:t>()60&amp;B$16)</w:t>
                    </w:r>
                  </w:p>
                </w:txbxContent>
              </v:textbox>
              <w10:wrap type="none"/>
            </v:shape>
            <w10:wrap type="none"/>
          </v:group>
        </w:pict>
      </w:r>
      <w:bookmarkStart w:name="Figure 39. NAND controller waveforms for" w:id="400"/>
      <w:bookmarkEnd w:id="400"/>
      <w:r>
        <w:rPr>
          <w:b w:val="0"/>
        </w:rPr>
      </w:r>
      <w:bookmarkStart w:name="_bookmark188" w:id="401"/>
      <w:bookmarkEnd w:id="401"/>
      <w:r>
        <w:rPr>
          <w:b w:val="0"/>
        </w:rPr>
      </w:r>
      <w:r>
        <w:rPr/>
        <w:t>Figure 39. NAND controller waveforms for write access</w:t>
      </w:r>
    </w:p>
    <w:p>
      <w:pPr>
        <w:pStyle w:val="BodyText"/>
        <w:ind w:left="1294"/>
      </w:pPr>
      <w:r>
        <w:rPr/>
        <w:pict>
          <v:group style="width:404pt;height:191.2pt;mso-position-horizontal-relative:char;mso-position-vertical-relative:line" coordorigin="0,0" coordsize="8080,3824">
            <v:line style="position:absolute" from="5,5" to="8080,5" stroked="true" strokeweight=".47998pt" strokecolor="#000000">
              <v:stroke dashstyle="solid"/>
            </v:line>
            <v:line style="position:absolute" from="8075,5" to="8075,3823" stroked="true" strokeweight=".47998pt" strokecolor="#000000">
              <v:stroke dashstyle="solid"/>
            </v:line>
            <v:line style="position:absolute" from="0,3818" to="8075,3818" stroked="true" strokeweight=".47998pt" strokecolor="#000000">
              <v:stroke dashstyle="solid"/>
            </v:line>
            <v:line style="position:absolute" from="5,0" to="5,3818" stroked="true" strokeweight=".48pt" strokecolor="#000000">
              <v:stroke dashstyle="solid"/>
            </v:line>
            <v:shape style="position:absolute;left:7508;top:3642;width:507;height:139" type="#_x0000_t202" filled="false" stroked="false">
              <v:textbox inset="0,0,0,0">
                <w:txbxContent>
                  <w:p>
                    <w:pPr>
                      <w:spacing w:line="138" w:lineRule="exact" w:before="0"/>
                      <w:ind w:left="0" w:right="0" w:firstLine="0"/>
                      <w:jc w:val="left"/>
                      <w:rPr>
                        <w:rFonts w:ascii="Cambria"/>
                        <w:sz w:val="12"/>
                      </w:rPr>
                    </w:pPr>
                    <w:r>
                      <w:rPr>
                        <w:rFonts w:ascii="Cambria"/>
                        <w:w w:val="95"/>
                        <w:sz w:val="12"/>
                      </w:rPr>
                      <w:t>AI14902C</w:t>
                    </w:r>
                  </w:p>
                </w:txbxContent>
              </v:textbox>
              <w10:wrap type="none"/>
            </v:shape>
            <v:shape style="position:absolute;left:672;top:3091;width:1079;height:213" type="#_x0000_t202" filled="false" stroked="false">
              <v:textbox inset="0,0,0,0">
                <w:txbxContent>
                  <w:p>
                    <w:pPr>
                      <w:spacing w:before="11"/>
                      <w:ind w:left="0" w:right="0" w:firstLine="0"/>
                      <w:jc w:val="left"/>
                      <w:rPr>
                        <w:rFonts w:ascii="Times New Roman"/>
                        <w:sz w:val="16"/>
                      </w:rPr>
                    </w:pPr>
                    <w:r>
                      <w:rPr>
                        <w:rFonts w:ascii="Times New Roman"/>
                        <w:w w:val="105"/>
                        <w:sz w:val="16"/>
                      </w:rPr>
                      <w:t>)60&amp;B'&gt;15:0@</w:t>
                    </w:r>
                  </w:p>
                </w:txbxContent>
              </v:textbox>
              <w10:wrap type="none"/>
            </v:shape>
          </v:group>
        </w:pict>
      </w:r>
      <w:r>
        <w:rPr/>
      </w:r>
    </w:p>
    <w:p>
      <w:pPr>
        <w:spacing w:before="188" w:after="19"/>
        <w:ind w:left="1335" w:right="1375" w:firstLine="0"/>
        <w:jc w:val="center"/>
        <w:rPr>
          <w:b/>
          <w:sz w:val="20"/>
        </w:rPr>
      </w:pPr>
      <w:r>
        <w:rPr/>
        <w:pict>
          <v:group style="position:absolute;margin-left:145.291595pt;margin-top:31.255182pt;width:375.3pt;height:157.950pt;mso-position-horizontal-relative:page;mso-position-vertical-relative:paragraph;z-index:-298339328" coordorigin="2906,625" coordsize="7506,3159">
            <v:shape style="position:absolute;left:6060;top:3369;width:1462;height:335" coordorigin="6060,3369" coordsize="1462,335" path="m7522,3369l6114,3369,6060,3540,6114,3703,7522,3703,7522,3369xe" filled="true" fillcolor="#dadada" stroked="false">
              <v:path arrowok="t"/>
              <v:fill type="solid"/>
            </v:shape>
            <v:shape style="position:absolute;left:6060;top:3369;width:1462;height:335" coordorigin="6060,3369" coordsize="1462,335" path="m7522,3703l6114,3703,6060,3540,6114,3369,7522,3369e" filled="false" stroked="true" strokeweight="1.75pt" strokecolor="#000000">
              <v:path arrowok="t"/>
              <v:stroke dashstyle="solid"/>
            </v:shape>
            <v:line style="position:absolute" from="4201,3540" to="6060,3540" stroked="true" strokeweight="1.75pt" strokecolor="#000000">
              <v:stroke dashstyle="solid"/>
            </v:line>
            <v:shape style="position:absolute;left:8106;top:3369;width:665;height:335" coordorigin="8107,3369" coordsize="665,335" path="m8718,3369l8107,3369,8107,3703,8718,3703,8771,3540,8718,3369xe" filled="true" fillcolor="#dadada" stroked="false">
              <v:path arrowok="t"/>
              <v:fill type="solid"/>
            </v:shape>
            <v:shape style="position:absolute;left:8106;top:3369;width:665;height:335" coordorigin="8107,3369" coordsize="665,335" path="m8107,3703l8718,3703,8771,3540,8718,3369,8107,3369e" filled="false" stroked="true" strokeweight="1.75pt" strokecolor="#000000">
              <v:path arrowok="t"/>
              <v:stroke dashstyle="solid"/>
            </v:shape>
            <v:shape style="position:absolute;left:7496;top:3369;width:628;height:335" coordorigin="7496,3369" coordsize="628,335" path="m8070,3369l7549,3369,7496,3540,7549,3703,8070,3703,8123,3540,8070,3369xe" filled="true" fillcolor="#ffffff" stroked="false">
              <v:path arrowok="t"/>
              <v:fill type="solid"/>
            </v:shape>
            <v:shape style="position:absolute;left:7496;top:3369;width:628;height:335" coordorigin="7496,3369" coordsize="628,335" path="m7549,3369l7496,3540,7549,3703,8070,3703,8123,3540,8070,3369,7549,3369xe" filled="false" stroked="true" strokeweight="1.75pt" strokecolor="#000000">
              <v:path arrowok="t"/>
              <v:stroke dashstyle="solid"/>
            </v:shape>
            <v:line style="position:absolute" from="7496,3152" to="7496,3119" stroked="true" strokeweight=".75pt" strokecolor="#000000">
              <v:stroke dashstyle="solid"/>
            </v:line>
            <v:line style="position:absolute" from="7496,3750" to="7496,3152" stroked="true" strokeweight=".75pt" strokecolor="#000000">
              <v:stroke dashstyle="solid"/>
            </v:line>
            <v:line style="position:absolute" from="7496,3783" to="7496,3750" stroked="true" strokeweight=".75pt" strokecolor="#000000">
              <v:stroke dashstyle="solid"/>
            </v:line>
            <v:shape style="position:absolute;left:7389;top:3128;width:424;height:116" type="#_x0000_t75" stroked="false">
              <v:imagedata r:id="rId346" o:title=""/>
            </v:shape>
            <v:line style="position:absolute" from="8133,3178" to="8133,3145" stroked="true" strokeweight=".75pt" strokecolor="#000000">
              <v:stroke dashstyle="solid"/>
            </v:line>
            <v:line style="position:absolute" from="8133,3697" to="8133,3178" stroked="true" strokeweight=".75pt" strokecolor="#000000">
              <v:stroke dashstyle="solid"/>
            </v:line>
            <v:line style="position:absolute" from="8133,3730" to="8133,3697" stroked="true" strokeweight=".75pt" strokecolor="#000000">
              <v:stroke dashstyle="solid"/>
            </v:line>
            <v:shape style="position:absolute;left:7818;top:3128;width:105;height:116" type="#_x0000_t75" stroked="false">
              <v:imagedata r:id="rId347" o:title=""/>
            </v:shape>
            <v:shape style="position:absolute;left:8027;top:3128;width:105;height:116" type="#_x0000_t75" stroked="false">
              <v:imagedata r:id="rId348" o:title=""/>
            </v:shape>
            <v:line style="position:absolute" from="8251,3186" to="7805,3186" stroked="true" strokeweight=".75pt" strokecolor="#000000">
              <v:stroke dashstyle="solid"/>
            </v:line>
            <v:line style="position:absolute" from="9936,3540" to="8761,3540" stroked="true" strokeweight="1.75pt" strokecolor="#000000">
              <v:stroke dashstyle="solid"/>
            </v:line>
            <v:shape style="position:absolute;left:5874;top:2657;width:4041;height:330" coordorigin="5874,2657" coordsize="4041,330" path="m9915,2657l7868,2657,7741,2986,5874,2987e" filled="false" stroked="true" strokeweight="1.75pt" strokecolor="#000000">
              <v:path arrowok="t"/>
              <v:stroke dashstyle="solid"/>
            </v:shape>
            <v:shape style="position:absolute;left:4226;top:2657;width:1633;height:330" coordorigin="4227,2657" coordsize="1633,330" path="m5859,2987l5732,2657,4227,2657e" filled="false" stroked="true" strokeweight="1.75pt" strokecolor="#000000">
              <v:path arrowok="t"/>
              <v:stroke dashstyle="solid"/>
            </v:shape>
            <v:shape style="position:absolute;left:4173;top:2657;width:346;height:330" coordorigin="4174,2657" coordsize="346,330" path="m4519,2657l4392,2657,4253,2987,4174,2987e" filled="false" stroked="true" strokeweight="1.75pt" strokecolor="#000000">
              <v:path arrowok="t"/>
              <v:stroke dashstyle="solid"/>
            </v:shape>
            <v:line style="position:absolute" from="9909,1978" to="4227,1978" stroked="true" strokeweight="1.75pt" strokecolor="#000000">
              <v:stroke dashstyle="solid"/>
            </v:line>
            <v:shape style="position:absolute;left:4226;top:1978;width:346;height:307" coordorigin="4227,1978" coordsize="346,307" path="m4572,1978l4456,1978,4306,2285,4227,2285e" filled="false" stroked="true" strokeweight="1.75pt" strokecolor="#000000">
              <v:path arrowok="t"/>
              <v:stroke dashstyle="solid"/>
            </v:shape>
            <v:shape style="position:absolute;left:5809;top:2425;width:105;height:116" type="#_x0000_t75" stroked="false">
              <v:imagedata r:id="rId349" o:title=""/>
            </v:shape>
            <v:line style="position:absolute" from="5795,1679" to="5795,2937" stroked="true" strokeweight=".75pt" strokecolor="#000000">
              <v:stroke dashstyle="solid"/>
            </v:line>
            <v:shape style="position:absolute;left:7691;top:2425;width:105;height:116" type="#_x0000_t75" stroked="false">
              <v:imagedata r:id="rId350" o:title=""/>
            </v:shape>
            <v:line style="position:absolute" from="7805,3242" to="7805,1679" stroked="true" strokeweight=".75pt" strokecolor="#000000">
              <v:stroke dashstyle="solid"/>
            </v:line>
            <v:shape style="position:absolute;left:4226;top:1276;width:5710;height:307" coordorigin="4227,1277" coordsize="5710,307" path="m9936,1277l9431,1277,9303,1583,5158,1583,5030,1277,4227,1277e" filled="false" stroked="true" strokeweight="1.75pt" strokecolor="#000000">
              <v:path arrowok="t"/>
              <v:stroke dashstyle="solid"/>
            </v:shape>
            <v:shape style="position:absolute;left:4226;top:1276;width:5076;height:307" coordorigin="4227,1277" coordsize="5076,307" path="m9303,1277l5158,1277,5030,1583,4227,1583e" filled="false" stroked="true" strokeweight="1.75pt" strokecolor="#000000">
              <v:path arrowok="t"/>
              <v:stroke dashstyle="solid"/>
            </v:shape>
            <v:shape style="position:absolute;left:9302;top:1276;width:634;height:307" coordorigin="9303,1277" coordsize="634,307" path="m9936,1583l9431,1583,9303,1277e" filled="false" stroked="true" strokeweight="1.75pt" strokecolor="#000000">
              <v:path arrowok="t"/>
              <v:stroke dashstyle="solid"/>
            </v:shape>
            <v:line style="position:absolute" from="5094,1296" to="5094,1832" stroked="true" strokeweight=".75pt" strokecolor="#000000">
              <v:stroke dashstyle="solid"/>
            </v:line>
            <v:line style="position:absolute" from="5094,1764" to="5875,1764" stroked="true" strokeweight=".75pt" strokecolor="#000000">
              <v:stroke dashstyle="solid"/>
            </v:line>
            <v:shape style="position:absolute;left:5093;top:1719;width:718;height:90" coordorigin="5094,1719" coordsize="718,90" path="m5205,1719l5094,1764,5205,1809,5205,1719m5811,1764l5700,1719,5700,1809,5811,1764e" filled="true" fillcolor="#000000" stroked="false">
              <v:path arrowok="t"/>
              <v:fill type="solid"/>
            </v:shape>
            <v:line style="position:absolute" from="9367,1296" to="9367,1832" stroked="true" strokeweight=".75pt" strokecolor="#000000">
              <v:stroke dashstyle="solid"/>
            </v:line>
            <v:line style="position:absolute" from="7801,1756" to="9395,1756" stroked="true" strokeweight=".75pt" strokecolor="#000000">
              <v:stroke dashstyle="solid"/>
            </v:line>
            <v:shape style="position:absolute;left:7804;top:1710;width:1563;height:90" coordorigin="7805,1711" coordsize="1563,90" path="m7916,1711l7805,1756,7916,1800,7916,1711m9367,1756l9256,1711,9256,1800,9367,1756e" filled="true" fillcolor="#000000" stroked="false">
              <v:path arrowok="t"/>
              <v:fill type="solid"/>
            </v:shape>
            <v:shape style="position:absolute;left:3122;top:3436;width:1079;height:213" type="#_x0000_t202" filled="false" stroked="false">
              <v:textbox inset="0,0,0,0">
                <w:txbxContent>
                  <w:p>
                    <w:pPr>
                      <w:spacing w:before="11"/>
                      <w:ind w:left="0" w:right="0" w:firstLine="0"/>
                      <w:jc w:val="left"/>
                      <w:rPr>
                        <w:rFonts w:ascii="Times New Roman"/>
                        <w:sz w:val="16"/>
                      </w:rPr>
                    </w:pPr>
                    <w:r>
                      <w:rPr>
                        <w:rFonts w:ascii="Times New Roman"/>
                        <w:w w:val="105"/>
                        <w:sz w:val="16"/>
                      </w:rPr>
                      <w:t>)60&amp;B'&gt;15:0@</w:t>
                    </w:r>
                  </w:p>
                </w:txbxContent>
              </v:textbox>
              <w10:wrap type="none"/>
            </v:shape>
            <v:shape style="position:absolute;left:8282;top:3048;width:776;height:258" type="#_x0000_t202" filled="false" stroked="false">
              <v:textbox inset="0,0,0,0">
                <w:txbxContent>
                  <w:p>
                    <w:pPr>
                      <w:spacing w:before="6"/>
                      <w:ind w:left="0" w:right="0" w:firstLine="0"/>
                      <w:jc w:val="left"/>
                      <w:rPr>
                        <w:rFonts w:ascii="Times New Roman"/>
                        <w:sz w:val="16"/>
                      </w:rPr>
                    </w:pPr>
                    <w:r>
                      <w:rPr>
                        <w:rFonts w:ascii="Times New Roman"/>
                        <w:w w:val="29"/>
                        <w:position w:val="5"/>
                        <w:sz w:val="16"/>
                      </w:rPr>
                      <w:t>W</w:t>
                    </w:r>
                    <w:r>
                      <w:rPr>
                        <w:rFonts w:ascii="Times New Roman"/>
                        <w:w w:val="137"/>
                        <w:sz w:val="16"/>
                      </w:rPr>
                      <w:t>K(12(-')</w:t>
                    </w:r>
                  </w:p>
                </w:txbxContent>
              </v:textbox>
              <w10:wrap type="none"/>
            </v:shape>
            <v:shape style="position:absolute;left:6656;top:3048;width:856;height:258" type="#_x0000_t202" filled="false" stroked="false">
              <v:textbox inset="0,0,0,0">
                <w:txbxContent>
                  <w:p>
                    <w:pPr>
                      <w:spacing w:before="6"/>
                      <w:ind w:left="0" w:right="0" w:firstLine="0"/>
                      <w:jc w:val="left"/>
                      <w:rPr>
                        <w:rFonts w:ascii="Times New Roman"/>
                        <w:sz w:val="16"/>
                      </w:rPr>
                    </w:pPr>
                    <w:r>
                      <w:rPr>
                        <w:rFonts w:ascii="Times New Roman"/>
                        <w:spacing w:val="-1"/>
                        <w:w w:val="29"/>
                        <w:position w:val="5"/>
                        <w:sz w:val="16"/>
                      </w:rPr>
                      <w:t>W</w:t>
                    </w:r>
                    <w:r>
                      <w:rPr>
                        <w:rFonts w:ascii="Times New Roman"/>
                        <w:w w:val="124"/>
                        <w:sz w:val="16"/>
                      </w:rPr>
                      <w:t>VX('-12()</w:t>
                    </w:r>
                  </w:p>
                </w:txbxContent>
              </v:textbox>
              <w10:wrap type="none"/>
            </v:shape>
            <v:shape style="position:absolute;left:2905;top:625;width:7506;height:2195" type="#_x0000_t202" filled="false" stroked="false">
              <v:textbox inset="0,0,0,0">
                <w:txbxContent>
                  <w:p>
                    <w:pPr>
                      <w:tabs>
                        <w:tab w:pos="7035" w:val="left" w:leader="none"/>
                      </w:tabs>
                      <w:spacing w:before="11"/>
                      <w:ind w:left="270" w:right="0" w:firstLine="0"/>
                      <w:jc w:val="left"/>
                      <w:rPr>
                        <w:rFonts w:ascii="Times New Roman"/>
                        <w:sz w:val="16"/>
                      </w:rPr>
                    </w:pPr>
                    <w:r>
                      <w:rPr>
                        <w:rFonts w:ascii="Times New Roman"/>
                        <w:w w:val="125"/>
                        <w:sz w:val="16"/>
                      </w:rPr>
                      <w:t>)60&amp;B1&amp;([ </w:t>
                    </w:r>
                    <w:r>
                      <w:rPr>
                        <w:rFonts w:ascii="Times New Roman"/>
                        <w:spacing w:val="21"/>
                        <w:w w:val="125"/>
                        <w:position w:val="-2"/>
                        <w:sz w:val="16"/>
                        <w:u w:val="thick"/>
                      </w:rPr>
                      <w:t> </w:t>
                    </w:r>
                    <w:r>
                      <w:rPr>
                        <w:rFonts w:ascii="Times New Roman"/>
                        <w:w w:val="125"/>
                        <w:position w:val="-2"/>
                        <w:sz w:val="16"/>
                        <w:u w:val="thick"/>
                      </w:rPr>
                      <w:t>/RZ</w:t>
                    </w:r>
                    <w:r>
                      <w:rPr>
                        <w:rFonts w:ascii="Times New Roman"/>
                        <w:position w:val="-2"/>
                        <w:sz w:val="16"/>
                        <w:u w:val="thick"/>
                      </w:rPr>
                      <w:tab/>
                    </w:r>
                  </w:p>
                  <w:p>
                    <w:pPr>
                      <w:spacing w:line="240" w:lineRule="auto" w:before="0"/>
                      <w:rPr>
                        <w:sz w:val="24"/>
                      </w:rPr>
                    </w:pPr>
                  </w:p>
                  <w:p>
                    <w:pPr>
                      <w:spacing w:before="148"/>
                      <w:ind w:left="0" w:right="0" w:firstLine="0"/>
                      <w:jc w:val="left"/>
                      <w:rPr>
                        <w:rFonts w:ascii="Times New Roman"/>
                        <w:sz w:val="16"/>
                      </w:rPr>
                    </w:pPr>
                    <w:r>
                      <w:rPr>
                        <w:rFonts w:ascii="Times New Roman"/>
                        <w:w w:val="130"/>
                        <w:sz w:val="16"/>
                      </w:rPr>
                      <w:t>$/(</w:t>
                    </w:r>
                    <w:r>
                      <w:rPr>
                        <w:rFonts w:ascii="Times New Roman"/>
                        <w:spacing w:val="-32"/>
                        <w:w w:val="130"/>
                        <w:sz w:val="16"/>
                      </w:rPr>
                      <w:t> </w:t>
                    </w:r>
                    <w:r>
                      <w:rPr>
                        <w:rFonts w:ascii="Times New Roman"/>
                        <w:w w:val="130"/>
                        <w:sz w:val="16"/>
                      </w:rPr>
                      <w:t>()60&amp;B$17)</w:t>
                    </w:r>
                  </w:p>
                  <w:p>
                    <w:pPr>
                      <w:spacing w:line="181" w:lineRule="exact" w:before="8"/>
                      <w:ind w:left="0" w:right="0" w:firstLine="0"/>
                      <w:jc w:val="left"/>
                      <w:rPr>
                        <w:rFonts w:ascii="Times New Roman"/>
                        <w:sz w:val="16"/>
                      </w:rPr>
                    </w:pPr>
                    <w:r>
                      <w:rPr>
                        <w:rFonts w:ascii="Times New Roman"/>
                        <w:w w:val="125"/>
                        <w:sz w:val="16"/>
                      </w:rPr>
                      <w:t>&amp;/(</w:t>
                    </w:r>
                    <w:r>
                      <w:rPr>
                        <w:rFonts w:ascii="Times New Roman"/>
                        <w:spacing w:val="-28"/>
                        <w:w w:val="125"/>
                        <w:sz w:val="16"/>
                      </w:rPr>
                      <w:t> </w:t>
                    </w:r>
                    <w:r>
                      <w:rPr>
                        <w:rFonts w:ascii="Times New Roman"/>
                        <w:w w:val="125"/>
                        <w:sz w:val="16"/>
                      </w:rPr>
                      <w:t>()60&amp;B$16)</w:t>
                    </w:r>
                  </w:p>
                  <w:p>
                    <w:pPr>
                      <w:tabs>
                        <w:tab w:pos="6543" w:val="left" w:leader="none"/>
                      </w:tabs>
                      <w:spacing w:line="231" w:lineRule="exact" w:before="0"/>
                      <w:ind w:left="3001" w:right="0" w:firstLine="0"/>
                      <w:jc w:val="left"/>
                      <w:rPr>
                        <w:rFonts w:ascii="Times New Roman"/>
                        <w:sz w:val="16"/>
                      </w:rPr>
                    </w:pPr>
                    <w:r>
                      <w:rPr>
                        <w:rFonts w:ascii="Times New Roman"/>
                        <w:spacing w:val="-1"/>
                        <w:w w:val="29"/>
                        <w:position w:val="5"/>
                        <w:sz w:val="16"/>
                      </w:rPr>
                      <w:t>W</w:t>
                    </w:r>
                    <w:r>
                      <w:rPr>
                        <w:rFonts w:ascii="Times New Roman"/>
                        <w:w w:val="134"/>
                        <w:sz w:val="16"/>
                      </w:rPr>
                      <w:t>G($/(-12()</w:t>
                    </w:r>
                    <w:r>
                      <w:rPr>
                        <w:rFonts w:ascii="Times New Roman"/>
                        <w:sz w:val="16"/>
                      </w:rPr>
                      <w:tab/>
                    </w:r>
                    <w:r>
                      <w:rPr>
                        <w:rFonts w:ascii="Times New Roman"/>
                        <w:spacing w:val="-1"/>
                        <w:w w:val="29"/>
                        <w:position w:val="5"/>
                        <w:sz w:val="16"/>
                      </w:rPr>
                      <w:t>W</w:t>
                    </w:r>
                    <w:r>
                      <w:rPr>
                        <w:rFonts w:ascii="Times New Roman"/>
                        <w:w w:val="134"/>
                        <w:sz w:val="16"/>
                      </w:rPr>
                      <w:t>K(12(-$/()</w:t>
                    </w:r>
                  </w:p>
                  <w:p>
                    <w:pPr>
                      <w:spacing w:before="109"/>
                      <w:ind w:left="350" w:right="0" w:firstLine="0"/>
                      <w:jc w:val="left"/>
                      <w:rPr>
                        <w:rFonts w:ascii="Times New Roman"/>
                        <w:sz w:val="16"/>
                      </w:rPr>
                    </w:pPr>
                    <w:r>
                      <w:rPr>
                        <w:rFonts w:ascii="Times New Roman"/>
                        <w:w w:val="145"/>
                        <w:sz w:val="16"/>
                      </w:rPr>
                      <w:t>)60&amp;B1:(</w:t>
                    </w:r>
                  </w:p>
                  <w:p>
                    <w:pPr>
                      <w:spacing w:line="240" w:lineRule="auto" w:before="3"/>
                      <w:rPr>
                        <w:sz w:val="16"/>
                      </w:rPr>
                    </w:pPr>
                  </w:p>
                  <w:p>
                    <w:pPr>
                      <w:tabs>
                        <w:tab w:pos="3559" w:val="left" w:leader="none"/>
                        <w:tab w:pos="4829" w:val="left" w:leader="none"/>
                      </w:tabs>
                      <w:spacing w:before="0"/>
                      <w:ind w:left="2921" w:right="0" w:firstLine="0"/>
                      <w:jc w:val="left"/>
                      <w:rPr>
                        <w:rFonts w:ascii="Times New Roman"/>
                        <w:sz w:val="16"/>
                      </w:rPr>
                    </w:pPr>
                    <w:r>
                      <w:rPr>
                        <w:rFonts w:ascii="Times New Roman"/>
                        <w:w w:val="233"/>
                        <w:position w:val="5"/>
                        <w:sz w:val="16"/>
                        <w:u w:val="single"/>
                      </w:rPr>
                      <w:t> </w:t>
                    </w:r>
                    <w:r>
                      <w:rPr>
                        <w:rFonts w:ascii="Times New Roman"/>
                        <w:position w:val="5"/>
                        <w:sz w:val="16"/>
                        <w:u w:val="single"/>
                      </w:rPr>
                      <w:tab/>
                    </w:r>
                    <w:r>
                      <w:rPr>
                        <w:rFonts w:ascii="Times New Roman"/>
                        <w:position w:val="5"/>
                        <w:sz w:val="16"/>
                      </w:rPr>
                      <w:t> </w:t>
                    </w:r>
                    <w:r>
                      <w:rPr>
                        <w:rFonts w:ascii="Times New Roman"/>
                        <w:spacing w:val="15"/>
                        <w:position w:val="5"/>
                        <w:sz w:val="16"/>
                      </w:rPr>
                      <w:t> </w:t>
                    </w:r>
                    <w:r>
                      <w:rPr>
                        <w:rFonts w:ascii="Times New Roman"/>
                        <w:spacing w:val="-1"/>
                        <w:w w:val="29"/>
                        <w:position w:val="5"/>
                        <w:sz w:val="16"/>
                      </w:rPr>
                      <w:t>W</w:t>
                    </w:r>
                    <w:r>
                      <w:rPr>
                        <w:rFonts w:ascii="Times New Roman"/>
                        <w:w w:val="141"/>
                        <w:sz w:val="16"/>
                      </w:rPr>
                      <w:t>Z(12(</w:t>
                    </w:r>
                    <w:r>
                      <w:rPr>
                        <w:rFonts w:ascii="Times New Roman"/>
                        <w:strike/>
                        <w:w w:val="99"/>
                        <w:sz w:val="16"/>
                      </w:rPr>
                      <w:t>)</w:t>
                      <w:tab/>
                    </w:r>
                  </w:p>
                  <w:p>
                    <w:pPr>
                      <w:spacing w:before="25"/>
                      <w:ind w:left="370" w:right="0" w:firstLine="0"/>
                      <w:jc w:val="left"/>
                      <w:rPr>
                        <w:rFonts w:ascii="Times New Roman"/>
                        <w:sz w:val="16"/>
                      </w:rPr>
                    </w:pPr>
                    <w:r>
                      <w:rPr>
                        <w:rFonts w:ascii="Times New Roman"/>
                        <w:w w:val="140"/>
                        <w:sz w:val="16"/>
                      </w:rPr>
                      <w:t>)60&amp;B12(</w:t>
                    </w:r>
                  </w:p>
                </w:txbxContent>
              </v:textbox>
              <w10:wrap type="none"/>
            </v:shape>
            <w10:wrap type="none"/>
          </v:group>
        </w:pict>
      </w:r>
      <w:bookmarkStart w:name="Figure 40. NAND controller waveforms for" w:id="402"/>
      <w:bookmarkEnd w:id="402"/>
      <w:r>
        <w:rPr/>
      </w:r>
      <w:bookmarkStart w:name="_bookmark189" w:id="403"/>
      <w:bookmarkEnd w:id="403"/>
      <w:r>
        <w:rPr/>
      </w:r>
      <w:r>
        <w:rPr>
          <w:b/>
          <w:sz w:val="20"/>
        </w:rPr>
        <w:t>Figure 40. NAND controller waveforms for common memory read access</w:t>
      </w:r>
    </w:p>
    <w:p>
      <w:pPr>
        <w:pStyle w:val="BodyText"/>
        <w:ind w:left="1294"/>
      </w:pPr>
      <w:r>
        <w:rPr/>
        <w:pict>
          <v:group style="width:404pt;height:186.3pt;mso-position-horizontal-relative:char;mso-position-vertical-relative:line" coordorigin="0,0" coordsize="8080,3726">
            <v:line style="position:absolute" from="5,5" to="8080,5" stroked="true" strokeweight=".48004pt" strokecolor="#000000">
              <v:stroke dashstyle="solid"/>
            </v:line>
            <v:line style="position:absolute" from="8075,5" to="8075,3726" stroked="true" strokeweight=".47998pt" strokecolor="#000000">
              <v:stroke dashstyle="solid"/>
            </v:line>
            <v:line style="position:absolute" from="0,3721" to="8075,3721" stroked="true" strokeweight=".47998pt" strokecolor="#000000">
              <v:stroke dashstyle="solid"/>
            </v:line>
            <v:line style="position:absolute" from="5,0" to="5,3721" stroked="true" strokeweight=".48pt" strokecolor="#000000">
              <v:stroke dashstyle="solid"/>
            </v:line>
            <v:shape style="position:absolute;left:7499;top:3539;width:514;height:160" type="#_x0000_t202" filled="false" stroked="false">
              <v:textbox inset="0,0,0,0">
                <w:txbxContent>
                  <w:p>
                    <w:pPr>
                      <w:spacing w:before="8"/>
                      <w:ind w:left="0" w:right="0" w:firstLine="0"/>
                      <w:jc w:val="left"/>
                      <w:rPr>
                        <w:rFonts w:ascii="Times New Roman"/>
                        <w:sz w:val="12"/>
                      </w:rPr>
                    </w:pPr>
                    <w:r>
                      <w:rPr>
                        <w:rFonts w:ascii="Times New Roman"/>
                        <w:w w:val="95"/>
                        <w:sz w:val="12"/>
                      </w:rPr>
                      <w:t>DL14912E</w:t>
                    </w:r>
                  </w:p>
                </w:txbxContent>
              </v:textbox>
              <w10:wrap type="none"/>
            </v:shape>
          </v:group>
        </w:pict>
      </w:r>
      <w:r>
        <w:rPr/>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
        <w:rPr>
          <w:b/>
          <w:sz w:val="23"/>
        </w:rPr>
      </w:pPr>
    </w:p>
    <w:p>
      <w:pPr>
        <w:tabs>
          <w:tab w:pos="4137" w:val="left" w:leader="none"/>
        </w:tabs>
        <w:spacing w:before="95"/>
        <w:ind w:left="165" w:right="0" w:firstLine="0"/>
        <w:jc w:val="left"/>
        <w:rPr>
          <w:sz w:val="18"/>
        </w:rPr>
      </w:pPr>
      <w:r>
        <w:rPr/>
        <w:pict>
          <v:group style="position:absolute;margin-left:496.794006pt;margin-top:-1.334805pt;width:28.4pt;height:15.15pt;mso-position-horizontal-relative:page;mso-position-vertical-relative:paragraph;z-index:252848128" coordorigin="9936,-27" coordsize="568,303">
            <v:shape style="position:absolute;left:9935;top:-27;width:568;height:248" coordorigin="9936,-27" coordsize="568,248" path="m10502,-27l10087,-27,10088,-26,10065,-23,10045,-13,10029,1,10017,19,9937,215,9936,215,9936,219,9938,221,10140,221,10145,208,10067,134,10049,101,10052,62,10076,31,10120,17,10486,17,10488,16,10489,14,10503,-21,10503,-25,10502,-27xe" filled="true" fillcolor="#005189" stroked="false">
              <v:path arrowok="t"/>
              <v:fill type="solid"/>
            </v:shape>
            <v:shape style="position:absolute;left:10098;top:73;width:365;height:203" type="#_x0000_t75" stroked="false">
              <v:imagedata r:id="rId16" o:title=""/>
            </v:shape>
            <w10:wrap type="none"/>
          </v:group>
        </w:pict>
      </w:r>
      <w:r>
        <w:rPr>
          <w:sz w:val="18"/>
        </w:rPr>
        <w:t>84</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345"/>
          <w:pgSz w:w="11900" w:h="16840"/>
          <w:pgMar w:header="1172" w:footer="1899" w:top="1480" w:bottom="1680" w:left="1180" w:right="0"/>
        </w:sectPr>
      </w:pPr>
    </w:p>
    <w:p>
      <w:pPr>
        <w:pStyle w:val="BodyText"/>
        <w:spacing w:before="10"/>
        <w:rPr>
          <w:sz w:val="17"/>
        </w:rPr>
      </w:pPr>
    </w:p>
    <w:p>
      <w:pPr>
        <w:pStyle w:val="Heading5"/>
        <w:spacing w:before="93" w:after="19"/>
        <w:ind w:left="1335" w:right="1375"/>
        <w:jc w:val="center"/>
      </w:pPr>
      <w:r>
        <w:rPr/>
        <w:pict>
          <v:group style="position:absolute;margin-left:135.227814pt;margin-top:67.944939pt;width:388.5pt;height:146.1pt;mso-position-horizontal-relative:page;mso-position-vertical-relative:paragraph;z-index:-298327040" coordorigin="2705,1359" coordsize="7770,2922">
            <v:shape style="position:absolute;left:4063;top:2131;width:5709;height:323" coordorigin="4063,2132" coordsize="5709,323" path="m9772,2132l7858,2132,7739,2454,5850,2454,5722,2132,4063,2132e" filled="false" stroked="true" strokeweight="1.75pt" strokecolor="#000000">
              <v:path arrowok="t"/>
              <v:stroke dashstyle="solid"/>
            </v:shape>
            <v:shape style="position:absolute;left:4031;top:2131;width:192;height:323" coordorigin="4031,2132" coordsize="192,323" path="m4223,2132l4079,2454,4031,2454e" filled="false" stroked="true" strokeweight="1.75pt" strokecolor="#000000">
              <v:path arrowok="t"/>
              <v:stroke dashstyle="solid"/>
            </v:shape>
            <v:line style="position:absolute" from="5781,3784" to="5781,1852" stroked="true" strokeweight=".75pt" strokecolor="#000000">
              <v:stroke dashstyle="solid"/>
            </v:line>
            <v:line style="position:absolute" from="6455,1957" to="5785,1957" stroked="true" strokeweight=".75pt" strokecolor="#000000">
              <v:stroke dashstyle="solid"/>
            </v:line>
            <v:line style="position:absolute" from="7771,1957" to="7093,1957" stroked="true" strokeweight=".75pt" strokecolor="#000000">
              <v:stroke dashstyle="solid"/>
            </v:line>
            <v:shape style="position:absolute;left:8888;top:3650;width:378;height:120" type="#_x0000_t75" stroked="false">
              <v:imagedata r:id="rId352" o:title=""/>
            </v:shape>
            <v:shape style="position:absolute;left:7804;top:3650;width:406;height:120" type="#_x0000_t75" stroked="false">
              <v:imagedata r:id="rId353" o:title=""/>
            </v:shape>
            <v:line style="position:absolute" from="9756,2833" to="4063,2833" stroked="true" strokeweight="1.75pt" strokecolor="#000000">
              <v:stroke dashstyle="solid"/>
            </v:line>
            <v:shape style="position:absolute;left:4063;top:2833;width:363;height:332" coordorigin="4063,2833" coordsize="363,332" path="m4426,2833l4287,2833,4147,3164,4063,3164e" filled="false" stroked="true" strokeweight="1.75pt" strokecolor="#000000">
              <v:path arrowok="t"/>
              <v:stroke dashstyle="solid"/>
            </v:shape>
            <v:shape style="position:absolute;left:6455;top:3911;width:1407;height:351" coordorigin="6455,3912" coordsize="1407,351" path="m7862,4263l6507,4263,6455,4080,6507,3912,7862,3912e" filled="false" stroked="true" strokeweight="1.75pt" strokecolor="#000000">
              <v:path arrowok="t"/>
              <v:stroke dashstyle="solid"/>
            </v:shape>
            <v:shape style="position:absolute;left:7810;top:3911;width:1452;height:351" coordorigin="7810,3912" coordsize="1452,351" path="m7810,4263l9210,4263,9262,4080,9210,3912,7810,3912e" filled="false" stroked="true" strokeweight="1.75pt" strokecolor="#000000">
              <v:path arrowok="t"/>
              <v:stroke dashstyle="solid"/>
            </v:shape>
            <v:line style="position:absolute" from="9256,4075" to="9598,4075" stroked="true" strokeweight="2.165pt" strokecolor="#000000">
              <v:stroke dashstyle="solid"/>
            </v:line>
            <v:line style="position:absolute" from="6463,4167" to="6463,3278" stroked="true" strokeweight=".75pt" strokecolor="#000000">
              <v:stroke dashstyle="solid"/>
            </v:line>
            <v:shape style="position:absolute;left:6360;top:3650;width:108;height:120" type="#_x0000_t75" stroked="false">
              <v:imagedata r:id="rId354" o:title=""/>
            </v:shape>
            <v:line style="position:absolute" from="6583,3710" to="5817,3710" stroked="true" strokeweight=".75pt" strokecolor="#000000">
              <v:stroke dashstyle="solid"/>
            </v:line>
            <v:shape style="position:absolute;left:5790;top:3650;width:108;height:120" type="#_x0000_t75" stroked="false">
              <v:imagedata r:id="rId355" o:title=""/>
            </v:shape>
            <v:line style="position:absolute" from="6742,3363" to="6455,3363" stroked="true" strokeweight=".75pt" strokecolor="#000000">
              <v:stroke dashstyle="solid"/>
            </v:line>
            <v:shape style="position:absolute;left:7475;top:3303;width:328;height:120" type="#_x0000_t75" stroked="false">
              <v:imagedata r:id="rId356" o:title=""/>
            </v:shape>
            <v:shape style="position:absolute;left:6487;top:3321;width:73;height:85" coordorigin="6487,3321" coordsize="73,85" path="m6560,3321l6487,3363,6560,3405,6560,3363,6560,3321xe" filled="false" stroked="true" strokeweight="1.75pt" strokecolor="#000000">
              <v:path arrowok="t"/>
              <v:stroke dashstyle="solid"/>
            </v:shape>
            <v:shape style="position:absolute;left:6487;top:3321;width:73;height:85" coordorigin="6487,3321" coordsize="73,85" path="m6560,3321l6487,3363,6560,3405,6560,3321xe" filled="true" fillcolor="#000000" stroked="false">
              <v:path arrowok="t"/>
              <v:fill type="solid"/>
            </v:shape>
            <v:line style="position:absolute" from="7795,1871" to="7795,3816" stroked="true" strokeweight=".75pt" strokecolor="#000000">
              <v:stroke dashstyle="solid"/>
            </v:line>
            <v:shape style="position:absolute;left:4063;top:1429;width:5262;height:332" coordorigin="4063,1429" coordsize="5262,332" path="m9325,1761l4988,1761,4861,1429,4063,1429e" filled="false" stroked="true" strokeweight="1.75pt" strokecolor="#000000">
              <v:path arrowok="t"/>
              <v:stroke dashstyle="solid"/>
            </v:shape>
            <v:shape style="position:absolute;left:9325;top:1429;width:459;height:332" coordorigin="9325,1429" coordsize="459,332" path="m9784,1429l9453,1429,9325,1761e" filled="false" stroked="true" strokeweight="1.75pt" strokecolor="#000000">
              <v:path arrowok="t"/>
              <v:stroke dashstyle="solid"/>
            </v:shape>
            <v:shape style="position:absolute;left:4063;top:1429;width:5721;height:332" coordorigin="4063,1429" coordsize="5721,332" path="m9784,1761l9453,1761,9325,1429,4988,1429,4861,1761,4063,1761e" filled="false" stroked="true" strokeweight="1.75pt" strokecolor="#000000">
              <v:path arrowok="t"/>
              <v:stroke dashstyle="solid"/>
            </v:shape>
            <v:line style="position:absolute" from="4924,1424" to="4924,2030" stroked="true" strokeweight=".75pt" strokecolor="#000000">
              <v:stroke dashstyle="solid"/>
            </v:line>
            <v:line style="position:absolute" from="4861,1957" to="5754,1957" stroked="true" strokeweight=".75pt" strokecolor="#000000">
              <v:stroke dashstyle="solid"/>
            </v:line>
            <v:shape style="position:absolute;left:4924;top:1912;width:862;height:90" coordorigin="4924,1912" coordsize="862,90" path="m5036,1912l4924,1957,5036,2002,5036,1912m5785,1957l5674,1912,5674,2002,5785,1957e" filled="true" fillcolor="#000000" stroked="false">
              <v:path arrowok="t"/>
              <v:fill type="solid"/>
            </v:shape>
            <v:line style="position:absolute" from="9389,1424" to="9389,2030" stroked="true" strokeweight=".75pt" strokecolor="#000000">
              <v:stroke dashstyle="solid"/>
            </v:line>
            <v:line style="position:absolute" from="7795,1957" to="9453,1957" stroked="true" strokeweight=".75pt" strokecolor="#000000">
              <v:stroke dashstyle="solid"/>
            </v:line>
            <v:shape style="position:absolute;left:5785;top:1912;width:3604;height:90" coordorigin="5785,1912" coordsize="3604,90" path="m5897,1912l5785,1957,5897,2002,5897,1912m7795,1957l7683,1912,7683,2002,7795,1957m7906,1912l7795,1957,7906,2002,7906,1912m9389,1957l9278,1912,9278,2002,9389,1957e" filled="true" fillcolor="#000000" stroked="false">
              <v:path arrowok="t"/>
              <v:fill type="solid"/>
            </v:shape>
            <v:line style="position:absolute" from="9262,4167" to="9262,3625" stroked="true" strokeweight=".75pt" strokecolor="#000000">
              <v:stroke dashstyle="solid"/>
            </v:line>
            <v:shape style="position:absolute;left:2921;top:3910;width:3535;height:213" type="#_x0000_t202" filled="false" stroked="false">
              <v:textbox inset="0,0,0,0">
                <w:txbxContent>
                  <w:p>
                    <w:pPr>
                      <w:tabs>
                        <w:tab w:pos="3514" w:val="left" w:leader="none"/>
                      </w:tabs>
                      <w:spacing w:before="11"/>
                      <w:ind w:left="0" w:right="0" w:firstLine="0"/>
                      <w:jc w:val="left"/>
                      <w:rPr>
                        <w:rFonts w:ascii="Times New Roman"/>
                        <w:sz w:val="16"/>
                      </w:rPr>
                    </w:pPr>
                    <w:r>
                      <w:rPr>
                        <w:rFonts w:ascii="Times New Roman"/>
                        <w:w w:val="105"/>
                        <w:sz w:val="16"/>
                      </w:rPr>
                      <w:t>)60&amp;B'&gt;15:0@</w:t>
                    </w:r>
                    <w:r>
                      <w:rPr>
                        <w:rFonts w:ascii="Times New Roman"/>
                        <w:sz w:val="16"/>
                      </w:rPr>
                      <w:t>  </w:t>
                    </w:r>
                    <w:r>
                      <w:rPr>
                        <w:rFonts w:ascii="Times New Roman"/>
                        <w:spacing w:val="-9"/>
                        <w:sz w:val="16"/>
                      </w:rPr>
                      <w:t> </w:t>
                    </w:r>
                    <w:r>
                      <w:rPr>
                        <w:rFonts w:ascii="Times New Roman"/>
                        <w:w w:val="233"/>
                        <w:sz w:val="16"/>
                        <w:u w:val="thick"/>
                      </w:rPr>
                      <w:t> </w:t>
                    </w:r>
                    <w:r>
                      <w:rPr>
                        <w:rFonts w:ascii="Times New Roman"/>
                        <w:sz w:val="16"/>
                        <w:u w:val="thick"/>
                      </w:rPr>
                      <w:tab/>
                    </w:r>
                  </w:p>
                </w:txbxContent>
              </v:textbox>
              <w10:wrap type="none"/>
            </v:shape>
            <v:shape style="position:absolute;left:8250;top:3567;width:803;height:258" type="#_x0000_t202" filled="false" stroked="false">
              <v:textbox inset="0,0,0,0">
                <w:txbxContent>
                  <w:p>
                    <w:pPr>
                      <w:spacing w:before="6"/>
                      <w:ind w:left="0" w:right="0" w:firstLine="0"/>
                      <w:jc w:val="left"/>
                      <w:rPr>
                        <w:rFonts w:ascii="Times New Roman"/>
                        <w:sz w:val="16"/>
                      </w:rPr>
                    </w:pPr>
                    <w:r>
                      <w:rPr>
                        <w:rFonts w:ascii="Times New Roman"/>
                        <w:w w:val="29"/>
                        <w:position w:val="5"/>
                        <w:sz w:val="16"/>
                      </w:rPr>
                      <w:t>W</w:t>
                    </w:r>
                    <w:r>
                      <w:rPr>
                        <w:rFonts w:ascii="Times New Roman"/>
                        <w:w w:val="153"/>
                        <w:sz w:val="16"/>
                      </w:rPr>
                      <w:t>K(1:(-')</w:t>
                    </w:r>
                  </w:p>
                </w:txbxContent>
              </v:textbox>
              <w10:wrap type="none"/>
            </v:shape>
            <v:shape style="position:absolute;left:6614;top:3253;width:994;height:564" type="#_x0000_t202" filled="false" stroked="false">
              <v:textbox inset="0,0,0,0">
                <w:txbxContent>
                  <w:p>
                    <w:pPr>
                      <w:spacing w:before="16"/>
                      <w:ind w:left="191" w:right="0" w:firstLine="0"/>
                      <w:jc w:val="left"/>
                      <w:rPr>
                        <w:rFonts w:ascii="Times New Roman"/>
                        <w:sz w:val="16"/>
                      </w:rPr>
                    </w:pPr>
                    <w:r>
                      <w:rPr>
                        <w:rFonts w:ascii="Times New Roman"/>
                        <w:color w:val="010101"/>
                        <w:spacing w:val="-1"/>
                        <w:w w:val="29"/>
                        <w:position w:val="4"/>
                        <w:sz w:val="16"/>
                      </w:rPr>
                      <w:t>W</w:t>
                    </w:r>
                    <w:r>
                      <w:rPr>
                        <w:rFonts w:ascii="Times New Roman"/>
                        <w:color w:val="010101"/>
                        <w:w w:val="153"/>
                        <w:sz w:val="16"/>
                      </w:rPr>
                      <w:t>G('-1:()</w:t>
                    </w:r>
                  </w:p>
                  <w:p>
                    <w:pPr>
                      <w:spacing w:before="72"/>
                      <w:ind w:left="0" w:right="0" w:firstLine="0"/>
                      <w:jc w:val="left"/>
                      <w:rPr>
                        <w:rFonts w:ascii="Times New Roman"/>
                        <w:sz w:val="16"/>
                      </w:rPr>
                    </w:pPr>
                    <w:r>
                      <w:rPr>
                        <w:rFonts w:ascii="Times New Roman"/>
                        <w:w w:val="29"/>
                        <w:position w:val="5"/>
                        <w:sz w:val="16"/>
                      </w:rPr>
                      <w:t>W</w:t>
                    </w:r>
                    <w:r>
                      <w:rPr>
                        <w:rFonts w:ascii="Times New Roman"/>
                        <w:w w:val="151"/>
                        <w:sz w:val="16"/>
                      </w:rPr>
                      <w:t>Y(1:(-')</w:t>
                    </w:r>
                  </w:p>
                </w:txbxContent>
              </v:textbox>
              <w10:wrap type="none"/>
            </v:shape>
            <v:shape style="position:absolute;left:3074;top:2799;width:915;height:213" type="#_x0000_t202" filled="false" stroked="false">
              <v:textbox inset="0,0,0,0">
                <w:txbxContent>
                  <w:p>
                    <w:pPr>
                      <w:spacing w:before="11"/>
                      <w:ind w:left="0" w:right="0" w:firstLine="0"/>
                      <w:jc w:val="left"/>
                      <w:rPr>
                        <w:rFonts w:ascii="Times New Roman"/>
                        <w:sz w:val="16"/>
                      </w:rPr>
                    </w:pPr>
                    <w:r>
                      <w:rPr>
                        <w:rFonts w:ascii="Times New Roman"/>
                        <w:w w:val="135"/>
                        <w:sz w:val="16"/>
                      </w:rPr>
                      <w:t>)60&amp;B12(</w:t>
                    </w:r>
                  </w:p>
                </w:txbxContent>
              </v:textbox>
              <w10:wrap type="none"/>
            </v:shape>
            <v:shape style="position:absolute;left:9484;top:1826;width:989;height:258" type="#_x0000_t202" filled="false" stroked="false">
              <v:textbox inset="0,0,0,0">
                <w:txbxContent>
                  <w:p>
                    <w:pPr>
                      <w:spacing w:before="6"/>
                      <w:ind w:left="0" w:right="0" w:firstLine="0"/>
                      <w:jc w:val="left"/>
                      <w:rPr>
                        <w:rFonts w:ascii="Times New Roman"/>
                        <w:sz w:val="16"/>
                      </w:rPr>
                    </w:pPr>
                    <w:r>
                      <w:rPr>
                        <w:rFonts w:ascii="Times New Roman"/>
                        <w:spacing w:val="-1"/>
                        <w:w w:val="29"/>
                        <w:position w:val="5"/>
                        <w:sz w:val="16"/>
                      </w:rPr>
                      <w:t>W</w:t>
                    </w:r>
                    <w:r>
                      <w:rPr>
                        <w:rFonts w:ascii="Times New Roman"/>
                        <w:w w:val="146"/>
                        <w:sz w:val="16"/>
                      </w:rPr>
                      <w:t>K(1:(-$/()</w:t>
                    </w:r>
                  </w:p>
                </w:txbxContent>
              </v:textbox>
              <w10:wrap type="none"/>
            </v:shape>
            <v:shape style="position:absolute;left:6518;top:1826;width:660;height:258" type="#_x0000_t202" filled="false" stroked="false">
              <v:textbox inset="0,0,0,0">
                <w:txbxContent>
                  <w:p>
                    <w:pPr>
                      <w:spacing w:before="6"/>
                      <w:ind w:left="0" w:right="0" w:firstLine="0"/>
                      <w:jc w:val="left"/>
                      <w:rPr>
                        <w:rFonts w:ascii="Times New Roman"/>
                        <w:sz w:val="16"/>
                      </w:rPr>
                    </w:pPr>
                    <w:r>
                      <w:rPr>
                        <w:rFonts w:ascii="Times New Roman"/>
                        <w:spacing w:val="-1"/>
                        <w:w w:val="29"/>
                        <w:position w:val="5"/>
                        <w:sz w:val="16"/>
                      </w:rPr>
                      <w:t>W</w:t>
                    </w:r>
                    <w:r>
                      <w:rPr>
                        <w:rFonts w:ascii="Times New Roman"/>
                        <w:w w:val="155"/>
                        <w:sz w:val="16"/>
                      </w:rPr>
                      <w:t>Z(1:()</w:t>
                    </w:r>
                  </w:p>
                </w:txbxContent>
              </v:textbox>
              <w10:wrap type="none"/>
            </v:shape>
            <v:shape style="position:absolute;left:2704;top:1358;width:2140;height:1075" type="#_x0000_t202" filled="false" stroked="false">
              <v:textbox inset="0,0,0,0">
                <w:txbxContent>
                  <w:p>
                    <w:pPr>
                      <w:spacing w:before="11"/>
                      <w:ind w:left="0" w:right="0" w:firstLine="0"/>
                      <w:jc w:val="left"/>
                      <w:rPr>
                        <w:rFonts w:ascii="Times New Roman"/>
                        <w:sz w:val="16"/>
                      </w:rPr>
                    </w:pPr>
                    <w:r>
                      <w:rPr>
                        <w:rFonts w:ascii="Times New Roman"/>
                        <w:w w:val="130"/>
                        <w:sz w:val="16"/>
                      </w:rPr>
                      <w:t>$/(</w:t>
                    </w:r>
                    <w:r>
                      <w:rPr>
                        <w:rFonts w:ascii="Times New Roman"/>
                        <w:spacing w:val="-32"/>
                        <w:w w:val="130"/>
                        <w:sz w:val="16"/>
                      </w:rPr>
                      <w:t> </w:t>
                    </w:r>
                    <w:r>
                      <w:rPr>
                        <w:rFonts w:ascii="Times New Roman"/>
                        <w:w w:val="130"/>
                        <w:sz w:val="16"/>
                      </w:rPr>
                      <w:t>()60&amp;B$17)</w:t>
                    </w:r>
                  </w:p>
                  <w:p>
                    <w:pPr>
                      <w:spacing w:before="8"/>
                      <w:ind w:left="0" w:right="0" w:firstLine="0"/>
                      <w:jc w:val="left"/>
                      <w:rPr>
                        <w:rFonts w:ascii="Times New Roman"/>
                        <w:sz w:val="16"/>
                      </w:rPr>
                    </w:pPr>
                    <w:r>
                      <w:rPr>
                        <w:rFonts w:ascii="Times New Roman"/>
                        <w:w w:val="125"/>
                        <w:sz w:val="16"/>
                      </w:rPr>
                      <w:t>&amp;/(</w:t>
                    </w:r>
                    <w:r>
                      <w:rPr>
                        <w:rFonts w:ascii="Times New Roman"/>
                        <w:spacing w:val="-28"/>
                        <w:w w:val="125"/>
                        <w:sz w:val="16"/>
                      </w:rPr>
                      <w:t> </w:t>
                    </w:r>
                    <w:r>
                      <w:rPr>
                        <w:rFonts w:ascii="Times New Roman"/>
                        <w:w w:val="125"/>
                        <w:sz w:val="16"/>
                      </w:rPr>
                      <w:t>()60&amp;B$16)</w:t>
                    </w:r>
                  </w:p>
                  <w:p>
                    <w:pPr>
                      <w:spacing w:before="66"/>
                      <w:ind w:left="1150" w:right="0" w:firstLine="0"/>
                      <w:jc w:val="left"/>
                      <w:rPr>
                        <w:rFonts w:ascii="Times New Roman"/>
                        <w:sz w:val="16"/>
                      </w:rPr>
                    </w:pPr>
                    <w:r>
                      <w:rPr>
                        <w:rFonts w:ascii="Times New Roman"/>
                        <w:spacing w:val="-1"/>
                        <w:w w:val="29"/>
                        <w:position w:val="5"/>
                        <w:sz w:val="16"/>
                      </w:rPr>
                      <w:t>W</w:t>
                    </w:r>
                    <w:r>
                      <w:rPr>
                        <w:rFonts w:ascii="Times New Roman"/>
                        <w:w w:val="146"/>
                        <w:sz w:val="16"/>
                      </w:rPr>
                      <w:t>G($/(-1:()</w:t>
                    </w:r>
                  </w:p>
                  <w:p>
                    <w:pPr>
                      <w:spacing w:before="185"/>
                      <w:ind w:left="350" w:right="0" w:firstLine="0"/>
                      <w:jc w:val="left"/>
                      <w:rPr>
                        <w:rFonts w:ascii="Times New Roman"/>
                        <w:sz w:val="16"/>
                      </w:rPr>
                    </w:pPr>
                    <w:r>
                      <w:rPr>
                        <w:rFonts w:ascii="Times New Roman"/>
                        <w:w w:val="145"/>
                        <w:sz w:val="16"/>
                      </w:rPr>
                      <w:t>)60&amp;B1:(</w:t>
                    </w:r>
                  </w:p>
                </w:txbxContent>
              </v:textbox>
              <w10:wrap type="none"/>
            </v:shape>
            <w10:wrap type="none"/>
          </v:group>
        </w:pict>
      </w:r>
      <w:bookmarkStart w:name="Figure 41. NAND controller waveforms for" w:id="404"/>
      <w:bookmarkEnd w:id="404"/>
      <w:r>
        <w:rPr>
          <w:b w:val="0"/>
        </w:rPr>
      </w:r>
      <w:bookmarkStart w:name="_bookmark190" w:id="405"/>
      <w:bookmarkEnd w:id="405"/>
      <w:r>
        <w:rPr>
          <w:b w:val="0"/>
        </w:rPr>
      </w:r>
      <w:r>
        <w:rPr/>
        <w:t>Figure 41. </w:t>
      </w:r>
      <w:bookmarkStart w:name="_bookmark191" w:id="406"/>
      <w:bookmarkEnd w:id="406"/>
      <w:r>
        <w:rPr/>
        <w:t>N</w:t>
      </w:r>
      <w:r>
        <w:rPr/>
        <w:t>AND controller waveforms for common memory write access</w:t>
      </w:r>
    </w:p>
    <w:p>
      <w:pPr>
        <w:pStyle w:val="BodyText"/>
        <w:ind w:left="1294"/>
      </w:pPr>
      <w:r>
        <w:rPr/>
        <w:pict>
          <v:group style="width:404pt;height:231.15pt;mso-position-horizontal-relative:char;mso-position-vertical-relative:line" coordorigin="0,0" coordsize="8080,4623">
            <v:line style="position:absolute" from="5,5" to="8080,5" stroked="true" strokeweight=".47998pt" strokecolor="#000000">
              <v:stroke dashstyle="solid"/>
            </v:line>
            <v:line style="position:absolute" from="8075,5" to="8075,4622" stroked="true" strokeweight=".47998pt" strokecolor="#000000">
              <v:stroke dashstyle="solid"/>
            </v:line>
            <v:line style="position:absolute" from="0,4618" to="8075,4618" stroked="true" strokeweight=".47998pt" strokecolor="#000000">
              <v:stroke dashstyle="solid"/>
            </v:line>
            <v:line style="position:absolute" from="5,0" to="5,4618" stroked="true" strokeweight=".48pt" strokecolor="#000000">
              <v:stroke dashstyle="solid"/>
            </v:line>
            <v:shape style="position:absolute;left:7356;top:4182;width:514;height:160" type="#_x0000_t202" filled="false" stroked="false">
              <v:textbox inset="0,0,0,0">
                <w:txbxContent>
                  <w:p>
                    <w:pPr>
                      <w:spacing w:before="8"/>
                      <w:ind w:left="0" w:right="0" w:firstLine="0"/>
                      <w:jc w:val="left"/>
                      <w:rPr>
                        <w:rFonts w:ascii="Times New Roman"/>
                        <w:sz w:val="12"/>
                      </w:rPr>
                    </w:pPr>
                    <w:r>
                      <w:rPr>
                        <w:rFonts w:ascii="Times New Roman"/>
                        <w:w w:val="95"/>
                        <w:sz w:val="12"/>
                      </w:rPr>
                      <w:t>DL14913E</w:t>
                    </w:r>
                  </w:p>
                </w:txbxContent>
              </v:textbox>
              <w10:wrap type="none"/>
            </v:shape>
            <v:shape style="position:absolute;left:531;top:437;width:6781;height:245" type="#_x0000_t202" filled="false" stroked="false">
              <v:textbox inset="0,0,0,0">
                <w:txbxContent>
                  <w:p>
                    <w:pPr>
                      <w:tabs>
                        <w:tab w:pos="6760" w:val="left" w:leader="none"/>
                      </w:tabs>
                      <w:spacing w:before="11"/>
                      <w:ind w:left="0" w:right="0" w:firstLine="0"/>
                      <w:jc w:val="left"/>
                      <w:rPr>
                        <w:rFonts w:ascii="Times New Roman"/>
                        <w:sz w:val="16"/>
                      </w:rPr>
                    </w:pPr>
                    <w:r>
                      <w:rPr>
                        <w:rFonts w:ascii="Times New Roman"/>
                        <w:w w:val="125"/>
                        <w:sz w:val="16"/>
                      </w:rPr>
                      <w:t>)60&amp;B1&amp;([ </w:t>
                    </w:r>
                    <w:r>
                      <w:rPr>
                        <w:rFonts w:ascii="Times New Roman"/>
                        <w:spacing w:val="21"/>
                        <w:w w:val="125"/>
                        <w:position w:val="-2"/>
                        <w:sz w:val="16"/>
                        <w:u w:val="thick"/>
                      </w:rPr>
                      <w:t> </w:t>
                    </w:r>
                    <w:r>
                      <w:rPr>
                        <w:rFonts w:ascii="Times New Roman"/>
                        <w:w w:val="125"/>
                        <w:position w:val="-2"/>
                        <w:sz w:val="16"/>
                        <w:u w:val="thick"/>
                      </w:rPr>
                      <w:t>/RZ</w:t>
                    </w:r>
                    <w:r>
                      <w:rPr>
                        <w:rFonts w:ascii="Times New Roman"/>
                        <w:position w:val="-2"/>
                        <w:sz w:val="16"/>
                        <w:u w:val="thick"/>
                      </w:rPr>
                      <w:tab/>
                    </w:r>
                  </w:p>
                </w:txbxContent>
              </v:textbox>
              <w10:wrap type="none"/>
            </v:shape>
          </v:group>
        </w:pict>
      </w:r>
      <w:r>
        <w:rPr/>
      </w:r>
    </w:p>
    <w:p>
      <w:pPr>
        <w:spacing w:before="151" w:after="39"/>
        <w:ind w:left="1335" w:right="1376" w:firstLine="0"/>
        <w:jc w:val="center"/>
        <w:rPr>
          <w:b/>
          <w:sz w:val="16"/>
        </w:rPr>
      </w:pPr>
      <w:bookmarkStart w:name="Table 40. Switching characteristics for " w:id="407"/>
      <w:bookmarkEnd w:id="407"/>
      <w:r>
        <w:rPr/>
      </w:r>
      <w:bookmarkStart w:name="_bookmark192" w:id="408"/>
      <w:bookmarkEnd w:id="408"/>
      <w:r>
        <w:rPr/>
      </w:r>
      <w:r>
        <w:rPr>
          <w:b/>
          <w:sz w:val="20"/>
        </w:rPr>
        <w:t>Table 40. </w:t>
      </w:r>
      <w:bookmarkStart w:name="_bookmark193" w:id="409"/>
      <w:bookmarkEnd w:id="409"/>
      <w:r>
        <w:rPr>
          <w:b/>
          <w:sz w:val="20"/>
        </w:rPr>
        <w:t>Swit</w:t>
      </w:r>
      <w:r>
        <w:rPr>
          <w:b/>
          <w:sz w:val="20"/>
        </w:rPr>
        <w:t>ching characteristics for NAND Flash read and write cycles</w:t>
      </w:r>
      <w:r>
        <w:rPr>
          <w:b/>
          <w:position w:val="8"/>
          <w:sz w:val="16"/>
        </w:rPr>
        <w:t>(1)</w:t>
      </w:r>
    </w:p>
    <w:tbl>
      <w:tblPr>
        <w:tblW w:w="0" w:type="auto"/>
        <w:jc w:val="left"/>
        <w:tblInd w:w="1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8"/>
        <w:gridCol w:w="3962"/>
        <w:gridCol w:w="1168"/>
        <w:gridCol w:w="1199"/>
        <w:gridCol w:w="523"/>
      </w:tblGrid>
      <w:tr>
        <w:trPr>
          <w:trHeight w:val="400" w:hRule="atLeast"/>
        </w:trPr>
        <w:tc>
          <w:tcPr>
            <w:tcW w:w="1178" w:type="dxa"/>
            <w:tcBorders>
              <w:bottom w:val="single" w:sz="12" w:space="0" w:color="000000"/>
            </w:tcBorders>
          </w:tcPr>
          <w:p>
            <w:pPr>
              <w:pStyle w:val="TableParagraph"/>
              <w:spacing w:before="86"/>
              <w:ind w:left="265"/>
              <w:jc w:val="left"/>
              <w:rPr>
                <w:b/>
                <w:sz w:val="18"/>
              </w:rPr>
            </w:pPr>
            <w:r>
              <w:rPr>
                <w:b/>
                <w:sz w:val="18"/>
              </w:rPr>
              <w:t>Symbol</w:t>
            </w:r>
          </w:p>
        </w:tc>
        <w:tc>
          <w:tcPr>
            <w:tcW w:w="3962" w:type="dxa"/>
            <w:tcBorders>
              <w:bottom w:val="single" w:sz="12" w:space="0" w:color="000000"/>
            </w:tcBorders>
          </w:tcPr>
          <w:p>
            <w:pPr>
              <w:pStyle w:val="TableParagraph"/>
              <w:spacing w:before="86"/>
              <w:ind w:left="1522" w:right="1509"/>
              <w:rPr>
                <w:b/>
                <w:sz w:val="18"/>
              </w:rPr>
            </w:pPr>
            <w:r>
              <w:rPr>
                <w:b/>
                <w:sz w:val="18"/>
              </w:rPr>
              <w:t>Parameter</w:t>
            </w:r>
          </w:p>
        </w:tc>
        <w:tc>
          <w:tcPr>
            <w:tcW w:w="1168" w:type="dxa"/>
            <w:tcBorders>
              <w:bottom w:val="single" w:sz="12" w:space="0" w:color="000000"/>
            </w:tcBorders>
          </w:tcPr>
          <w:p>
            <w:pPr>
              <w:pStyle w:val="TableParagraph"/>
              <w:spacing w:before="86"/>
              <w:ind w:left="80" w:right="69"/>
              <w:rPr>
                <w:b/>
                <w:sz w:val="18"/>
              </w:rPr>
            </w:pPr>
            <w:r>
              <w:rPr>
                <w:b/>
                <w:sz w:val="18"/>
              </w:rPr>
              <w:t>Min</w:t>
            </w:r>
          </w:p>
        </w:tc>
        <w:tc>
          <w:tcPr>
            <w:tcW w:w="1199" w:type="dxa"/>
            <w:tcBorders>
              <w:bottom w:val="single" w:sz="12" w:space="0" w:color="000000"/>
            </w:tcBorders>
          </w:tcPr>
          <w:p>
            <w:pPr>
              <w:pStyle w:val="TableParagraph"/>
              <w:spacing w:before="86"/>
              <w:ind w:left="97" w:right="81"/>
              <w:rPr>
                <w:b/>
                <w:sz w:val="18"/>
              </w:rPr>
            </w:pPr>
            <w:r>
              <w:rPr>
                <w:b/>
                <w:sz w:val="18"/>
              </w:rPr>
              <w:t>Max</w:t>
            </w:r>
          </w:p>
        </w:tc>
        <w:tc>
          <w:tcPr>
            <w:tcW w:w="523" w:type="dxa"/>
            <w:tcBorders>
              <w:bottom w:val="single" w:sz="12" w:space="0" w:color="000000"/>
            </w:tcBorders>
          </w:tcPr>
          <w:p>
            <w:pPr>
              <w:pStyle w:val="TableParagraph"/>
              <w:spacing w:before="86"/>
              <w:ind w:left="90"/>
              <w:jc w:val="left"/>
              <w:rPr>
                <w:b/>
                <w:sz w:val="18"/>
              </w:rPr>
            </w:pPr>
            <w:r>
              <w:rPr>
                <w:b/>
                <w:sz w:val="18"/>
              </w:rPr>
              <w:t>Unit</w:t>
            </w:r>
          </w:p>
        </w:tc>
      </w:tr>
      <w:tr>
        <w:trPr>
          <w:trHeight w:val="319" w:hRule="atLeast"/>
        </w:trPr>
        <w:tc>
          <w:tcPr>
            <w:tcW w:w="1178" w:type="dxa"/>
            <w:tcBorders>
              <w:top w:val="single" w:sz="12" w:space="0" w:color="000000"/>
            </w:tcBorders>
          </w:tcPr>
          <w:p>
            <w:pPr>
              <w:pStyle w:val="TableParagraph"/>
              <w:spacing w:line="279" w:lineRule="exact" w:before="0"/>
              <w:ind w:left="59"/>
              <w:jc w:val="left"/>
              <w:rPr>
                <w:sz w:val="14"/>
              </w:rPr>
            </w:pPr>
            <w:r>
              <w:rPr>
                <w:w w:val="105"/>
                <w:position w:val="5"/>
                <w:sz w:val="18"/>
              </w:rPr>
              <w:t>t</w:t>
            </w:r>
            <w:r>
              <w:rPr>
                <w:w w:val="105"/>
                <w:sz w:val="14"/>
              </w:rPr>
              <w:t>d(D-NWE)</w:t>
            </w:r>
            <w:r>
              <w:rPr>
                <w:w w:val="105"/>
                <w:position w:val="12"/>
                <w:sz w:val="14"/>
              </w:rPr>
              <w:t>(2)</w:t>
            </w:r>
          </w:p>
        </w:tc>
        <w:tc>
          <w:tcPr>
            <w:tcW w:w="3962" w:type="dxa"/>
            <w:tcBorders>
              <w:top w:val="single" w:sz="12" w:space="0" w:color="000000"/>
            </w:tcBorders>
          </w:tcPr>
          <w:p>
            <w:pPr>
              <w:pStyle w:val="TableParagraph"/>
              <w:spacing w:before="35"/>
              <w:ind w:left="60"/>
              <w:jc w:val="left"/>
              <w:rPr>
                <w:sz w:val="18"/>
              </w:rPr>
            </w:pPr>
            <w:r>
              <w:rPr>
                <w:sz w:val="18"/>
              </w:rPr>
              <w:t>FSMC_D[15:0] valid before FSMC_NWE high</w:t>
            </w:r>
          </w:p>
        </w:tc>
        <w:tc>
          <w:tcPr>
            <w:tcW w:w="1168" w:type="dxa"/>
            <w:tcBorders>
              <w:top w:val="single" w:sz="12" w:space="0" w:color="000000"/>
            </w:tcBorders>
          </w:tcPr>
          <w:p>
            <w:pPr>
              <w:pStyle w:val="TableParagraph"/>
              <w:spacing w:before="35"/>
              <w:ind w:left="79" w:right="69"/>
              <w:rPr>
                <w:sz w:val="18"/>
              </w:rPr>
            </w:pPr>
            <w:r>
              <w:rPr>
                <w:sz w:val="18"/>
              </w:rPr>
              <w:t>5t</w:t>
            </w:r>
            <w:r>
              <w:rPr>
                <w:position w:val="-4"/>
                <w:sz w:val="14"/>
              </w:rPr>
              <w:t>HCLK </w:t>
            </w:r>
            <w:r>
              <w:rPr>
                <w:sz w:val="18"/>
              </w:rPr>
              <w:t>+ 12</w:t>
            </w:r>
          </w:p>
        </w:tc>
        <w:tc>
          <w:tcPr>
            <w:tcW w:w="1199" w:type="dxa"/>
            <w:tcBorders>
              <w:top w:val="single" w:sz="12" w:space="0" w:color="000000"/>
            </w:tcBorders>
          </w:tcPr>
          <w:p>
            <w:pPr>
              <w:pStyle w:val="TableParagraph"/>
              <w:spacing w:before="35"/>
              <w:ind w:left="13"/>
              <w:rPr>
                <w:sz w:val="18"/>
              </w:rPr>
            </w:pPr>
            <w:r>
              <w:rPr>
                <w:sz w:val="18"/>
              </w:rPr>
              <w:t>-</w:t>
            </w:r>
          </w:p>
        </w:tc>
        <w:tc>
          <w:tcPr>
            <w:tcW w:w="523" w:type="dxa"/>
            <w:tcBorders>
              <w:top w:val="single" w:sz="12" w:space="0" w:color="000000"/>
            </w:tcBorders>
          </w:tcPr>
          <w:p>
            <w:pPr>
              <w:pStyle w:val="TableParagraph"/>
              <w:spacing w:before="35"/>
              <w:ind w:left="62"/>
              <w:jc w:val="left"/>
              <w:rPr>
                <w:sz w:val="18"/>
              </w:rPr>
            </w:pPr>
            <w:r>
              <w:rPr>
                <w:sz w:val="18"/>
              </w:rPr>
              <w:t>ns</w:t>
            </w:r>
          </w:p>
        </w:tc>
      </w:tr>
      <w:tr>
        <w:trPr>
          <w:trHeight w:val="330" w:hRule="atLeast"/>
        </w:trPr>
        <w:tc>
          <w:tcPr>
            <w:tcW w:w="1178" w:type="dxa"/>
          </w:tcPr>
          <w:p>
            <w:pPr>
              <w:pStyle w:val="TableParagraph"/>
              <w:spacing w:before="9"/>
              <w:ind w:left="59"/>
              <w:jc w:val="left"/>
              <w:rPr>
                <w:sz w:val="14"/>
              </w:rPr>
            </w:pPr>
            <w:r>
              <w:rPr>
                <w:w w:val="105"/>
                <w:position w:val="4"/>
                <w:sz w:val="18"/>
              </w:rPr>
              <w:t>t</w:t>
            </w:r>
            <w:r>
              <w:rPr>
                <w:w w:val="105"/>
                <w:sz w:val="14"/>
              </w:rPr>
              <w:t>w(NOE)</w:t>
            </w:r>
            <w:hyperlink w:history="true" w:anchor="_bookmark194">
              <w:r>
                <w:rPr>
                  <w:w w:val="105"/>
                  <w:position w:val="12"/>
                  <w:sz w:val="14"/>
                </w:rPr>
                <w:t>(2)</w:t>
              </w:r>
            </w:hyperlink>
          </w:p>
        </w:tc>
        <w:tc>
          <w:tcPr>
            <w:tcW w:w="3962" w:type="dxa"/>
          </w:tcPr>
          <w:p>
            <w:pPr>
              <w:pStyle w:val="TableParagraph"/>
              <w:spacing w:before="47"/>
              <w:ind w:left="60"/>
              <w:jc w:val="left"/>
              <w:rPr>
                <w:sz w:val="18"/>
              </w:rPr>
            </w:pPr>
            <w:r>
              <w:rPr>
                <w:sz w:val="18"/>
              </w:rPr>
              <w:t>FSMC_NWE low width</w:t>
            </w:r>
          </w:p>
        </w:tc>
        <w:tc>
          <w:tcPr>
            <w:tcW w:w="1168" w:type="dxa"/>
          </w:tcPr>
          <w:p>
            <w:pPr>
              <w:pStyle w:val="TableParagraph"/>
              <w:spacing w:before="51"/>
              <w:ind w:left="81" w:right="68"/>
              <w:rPr>
                <w:sz w:val="14"/>
              </w:rPr>
            </w:pPr>
            <w:r>
              <w:rPr>
                <w:position w:val="4"/>
                <w:sz w:val="18"/>
              </w:rPr>
              <w:t>4t</w:t>
            </w:r>
            <w:r>
              <w:rPr>
                <w:sz w:val="14"/>
              </w:rPr>
              <w:t>HCLK-1.5</w:t>
            </w:r>
          </w:p>
        </w:tc>
        <w:tc>
          <w:tcPr>
            <w:tcW w:w="1199" w:type="dxa"/>
          </w:tcPr>
          <w:p>
            <w:pPr>
              <w:pStyle w:val="TableParagraph"/>
              <w:spacing w:before="51"/>
              <w:ind w:left="97" w:right="81"/>
              <w:rPr>
                <w:sz w:val="14"/>
              </w:rPr>
            </w:pPr>
            <w:r>
              <w:rPr>
                <w:position w:val="4"/>
                <w:sz w:val="18"/>
              </w:rPr>
              <w:t>4t</w:t>
            </w:r>
            <w:r>
              <w:rPr>
                <w:sz w:val="14"/>
              </w:rPr>
              <w:t>HCLK+1.5</w:t>
            </w:r>
          </w:p>
        </w:tc>
        <w:tc>
          <w:tcPr>
            <w:tcW w:w="523" w:type="dxa"/>
          </w:tcPr>
          <w:p>
            <w:pPr>
              <w:pStyle w:val="TableParagraph"/>
              <w:spacing w:before="47"/>
              <w:ind w:left="62"/>
              <w:jc w:val="left"/>
              <w:rPr>
                <w:sz w:val="18"/>
              </w:rPr>
            </w:pPr>
            <w:r>
              <w:rPr>
                <w:sz w:val="18"/>
              </w:rPr>
              <w:t>ns</w:t>
            </w:r>
          </w:p>
        </w:tc>
      </w:tr>
      <w:tr>
        <w:trPr>
          <w:trHeight w:val="849" w:hRule="atLeast"/>
        </w:trPr>
        <w:tc>
          <w:tcPr>
            <w:tcW w:w="1178" w:type="dxa"/>
          </w:tcPr>
          <w:p>
            <w:pPr>
              <w:pStyle w:val="TableParagraph"/>
              <w:spacing w:before="7"/>
              <w:jc w:val="left"/>
              <w:rPr>
                <w:b/>
                <w:sz w:val="23"/>
              </w:rPr>
            </w:pPr>
          </w:p>
          <w:p>
            <w:pPr>
              <w:pStyle w:val="TableParagraph"/>
              <w:spacing w:line="100" w:lineRule="exact" w:before="0"/>
              <w:ind w:right="171"/>
              <w:jc w:val="right"/>
              <w:rPr>
                <w:sz w:val="14"/>
              </w:rPr>
            </w:pPr>
            <w:hyperlink w:history="true" w:anchor="_bookmark194">
              <w:r>
                <w:rPr>
                  <w:sz w:val="14"/>
                </w:rPr>
                <w:t>(2)</w:t>
              </w:r>
            </w:hyperlink>
          </w:p>
          <w:p>
            <w:pPr>
              <w:pStyle w:val="TableParagraph"/>
              <w:spacing w:line="177" w:lineRule="exact" w:before="0"/>
              <w:ind w:left="59"/>
              <w:jc w:val="left"/>
              <w:rPr>
                <w:sz w:val="14"/>
              </w:rPr>
            </w:pPr>
            <w:r>
              <w:rPr>
                <w:w w:val="105"/>
                <w:position w:val="4"/>
                <w:sz w:val="18"/>
              </w:rPr>
              <w:t>t</w:t>
            </w:r>
            <w:r>
              <w:rPr>
                <w:w w:val="105"/>
                <w:sz w:val="14"/>
              </w:rPr>
              <w:t>su(D-NOE)</w:t>
            </w:r>
          </w:p>
        </w:tc>
        <w:tc>
          <w:tcPr>
            <w:tcW w:w="3962" w:type="dxa"/>
          </w:tcPr>
          <w:p>
            <w:pPr>
              <w:pStyle w:val="TableParagraph"/>
              <w:spacing w:line="249" w:lineRule="auto" w:before="40"/>
              <w:ind w:left="60"/>
              <w:jc w:val="left"/>
              <w:rPr>
                <w:sz w:val="20"/>
              </w:rPr>
            </w:pPr>
            <w:r>
              <w:rPr>
                <w:sz w:val="20"/>
              </w:rPr>
              <w:t>FSMC_D[15:0] valid data before FSMC_NOE</w:t>
            </w:r>
          </w:p>
          <w:p>
            <w:pPr>
              <w:pStyle w:val="TableParagraph"/>
              <w:spacing w:before="47"/>
              <w:ind w:left="60"/>
              <w:jc w:val="left"/>
              <w:rPr>
                <w:sz w:val="18"/>
              </w:rPr>
            </w:pPr>
            <w:r>
              <w:rPr>
                <w:sz w:val="18"/>
              </w:rPr>
              <w:t>high</w:t>
            </w:r>
          </w:p>
        </w:tc>
        <w:tc>
          <w:tcPr>
            <w:tcW w:w="1168" w:type="dxa"/>
          </w:tcPr>
          <w:p>
            <w:pPr>
              <w:pStyle w:val="TableParagraph"/>
              <w:spacing w:before="0"/>
              <w:jc w:val="left"/>
              <w:rPr>
                <w:b/>
                <w:sz w:val="16"/>
              </w:rPr>
            </w:pPr>
          </w:p>
          <w:p>
            <w:pPr>
              <w:pStyle w:val="TableParagraph"/>
              <w:spacing w:before="8"/>
              <w:jc w:val="left"/>
              <w:rPr>
                <w:b/>
                <w:sz w:val="17"/>
              </w:rPr>
            </w:pPr>
          </w:p>
          <w:p>
            <w:pPr>
              <w:pStyle w:val="TableParagraph"/>
              <w:spacing w:before="0"/>
              <w:ind w:left="80" w:right="69"/>
              <w:rPr>
                <w:sz w:val="14"/>
              </w:rPr>
            </w:pPr>
            <w:r>
              <w:rPr>
                <w:w w:val="105"/>
                <w:sz w:val="14"/>
              </w:rPr>
              <w:t>25</w:t>
            </w:r>
          </w:p>
        </w:tc>
        <w:tc>
          <w:tcPr>
            <w:tcW w:w="1199" w:type="dxa"/>
          </w:tcPr>
          <w:p>
            <w:pPr>
              <w:pStyle w:val="TableParagraph"/>
              <w:spacing w:before="0"/>
              <w:jc w:val="left"/>
              <w:rPr>
                <w:b/>
                <w:sz w:val="16"/>
              </w:rPr>
            </w:pPr>
          </w:p>
          <w:p>
            <w:pPr>
              <w:pStyle w:val="TableParagraph"/>
              <w:spacing w:before="8"/>
              <w:jc w:val="left"/>
              <w:rPr>
                <w:b/>
                <w:sz w:val="17"/>
              </w:rPr>
            </w:pPr>
          </w:p>
          <w:p>
            <w:pPr>
              <w:pStyle w:val="TableParagraph"/>
              <w:spacing w:before="0"/>
              <w:ind w:left="13"/>
              <w:rPr>
                <w:sz w:val="14"/>
              </w:rPr>
            </w:pPr>
            <w:r>
              <w:rPr>
                <w:w w:val="102"/>
                <w:sz w:val="14"/>
              </w:rPr>
              <w:t>-</w:t>
            </w:r>
          </w:p>
        </w:tc>
        <w:tc>
          <w:tcPr>
            <w:tcW w:w="523" w:type="dxa"/>
          </w:tcPr>
          <w:p>
            <w:pPr>
              <w:pStyle w:val="TableParagraph"/>
              <w:spacing w:before="7"/>
              <w:jc w:val="left"/>
              <w:rPr>
                <w:b/>
                <w:sz w:val="26"/>
              </w:rPr>
            </w:pPr>
          </w:p>
          <w:p>
            <w:pPr>
              <w:pStyle w:val="TableParagraph"/>
              <w:spacing w:before="0"/>
              <w:ind w:left="112"/>
              <w:jc w:val="left"/>
              <w:rPr>
                <w:sz w:val="18"/>
              </w:rPr>
            </w:pPr>
            <w:r>
              <w:rPr>
                <w:sz w:val="18"/>
              </w:rPr>
              <w:t>ns</w:t>
            </w:r>
          </w:p>
        </w:tc>
      </w:tr>
      <w:tr>
        <w:trPr>
          <w:trHeight w:val="330" w:hRule="atLeast"/>
        </w:trPr>
        <w:tc>
          <w:tcPr>
            <w:tcW w:w="1178" w:type="dxa"/>
          </w:tcPr>
          <w:p>
            <w:pPr>
              <w:pStyle w:val="TableParagraph"/>
              <w:spacing w:before="9"/>
              <w:ind w:left="59"/>
              <w:jc w:val="left"/>
              <w:rPr>
                <w:sz w:val="14"/>
              </w:rPr>
            </w:pPr>
            <w:r>
              <w:rPr>
                <w:w w:val="105"/>
                <w:position w:val="4"/>
                <w:sz w:val="18"/>
              </w:rPr>
              <w:t>t</w:t>
            </w:r>
            <w:r>
              <w:rPr>
                <w:w w:val="105"/>
                <w:sz w:val="14"/>
              </w:rPr>
              <w:t>h(NOE-D)</w:t>
            </w:r>
            <w:hyperlink w:history="true" w:anchor="_bookmark194">
              <w:r>
                <w:rPr>
                  <w:w w:val="105"/>
                  <w:position w:val="12"/>
                  <w:sz w:val="14"/>
                </w:rPr>
                <w:t>(2)</w:t>
              </w:r>
            </w:hyperlink>
          </w:p>
        </w:tc>
        <w:tc>
          <w:tcPr>
            <w:tcW w:w="3962" w:type="dxa"/>
          </w:tcPr>
          <w:p>
            <w:pPr>
              <w:pStyle w:val="TableParagraph"/>
              <w:spacing w:before="47"/>
              <w:ind w:left="60"/>
              <w:jc w:val="left"/>
              <w:rPr>
                <w:sz w:val="18"/>
              </w:rPr>
            </w:pPr>
            <w:r>
              <w:rPr>
                <w:sz w:val="18"/>
              </w:rPr>
              <w:t>FSMC_D[15:0] valid data after FSMC_NOE high</w:t>
            </w:r>
          </w:p>
        </w:tc>
        <w:tc>
          <w:tcPr>
            <w:tcW w:w="1168" w:type="dxa"/>
          </w:tcPr>
          <w:p>
            <w:pPr>
              <w:pStyle w:val="TableParagraph"/>
              <w:spacing w:before="47"/>
              <w:ind w:left="9"/>
              <w:rPr>
                <w:sz w:val="18"/>
              </w:rPr>
            </w:pPr>
            <w:r>
              <w:rPr>
                <w:sz w:val="18"/>
              </w:rPr>
              <w:t>7</w:t>
            </w:r>
          </w:p>
        </w:tc>
        <w:tc>
          <w:tcPr>
            <w:tcW w:w="1199" w:type="dxa"/>
          </w:tcPr>
          <w:p>
            <w:pPr>
              <w:pStyle w:val="TableParagraph"/>
              <w:spacing w:before="47"/>
              <w:ind w:left="11"/>
              <w:rPr>
                <w:sz w:val="18"/>
              </w:rPr>
            </w:pPr>
            <w:r>
              <w:rPr>
                <w:sz w:val="18"/>
              </w:rPr>
              <w:t>-</w:t>
            </w:r>
          </w:p>
        </w:tc>
        <w:tc>
          <w:tcPr>
            <w:tcW w:w="523" w:type="dxa"/>
          </w:tcPr>
          <w:p>
            <w:pPr>
              <w:pStyle w:val="TableParagraph"/>
              <w:spacing w:before="47"/>
              <w:ind w:left="15"/>
              <w:rPr>
                <w:sz w:val="18"/>
              </w:rPr>
            </w:pPr>
            <w:r>
              <w:rPr>
                <w:sz w:val="18"/>
              </w:rPr>
              <w:t>-</w:t>
            </w:r>
          </w:p>
        </w:tc>
      </w:tr>
      <w:tr>
        <w:trPr>
          <w:trHeight w:val="329" w:hRule="atLeast"/>
        </w:trPr>
        <w:tc>
          <w:tcPr>
            <w:tcW w:w="1178" w:type="dxa"/>
          </w:tcPr>
          <w:p>
            <w:pPr>
              <w:pStyle w:val="TableParagraph"/>
              <w:spacing w:before="9"/>
              <w:ind w:left="59"/>
              <w:jc w:val="left"/>
              <w:rPr>
                <w:sz w:val="14"/>
              </w:rPr>
            </w:pPr>
            <w:r>
              <w:rPr>
                <w:w w:val="105"/>
                <w:position w:val="5"/>
                <w:sz w:val="18"/>
              </w:rPr>
              <w:t>t</w:t>
            </w:r>
            <w:r>
              <w:rPr>
                <w:w w:val="105"/>
                <w:sz w:val="14"/>
              </w:rPr>
              <w:t>w(NWE)</w:t>
            </w:r>
            <w:hyperlink w:history="true" w:anchor="_bookmark194">
              <w:r>
                <w:rPr>
                  <w:w w:val="105"/>
                  <w:position w:val="12"/>
                  <w:sz w:val="14"/>
                </w:rPr>
                <w:t>(2)</w:t>
              </w:r>
            </w:hyperlink>
          </w:p>
        </w:tc>
        <w:tc>
          <w:tcPr>
            <w:tcW w:w="3962" w:type="dxa"/>
          </w:tcPr>
          <w:p>
            <w:pPr>
              <w:pStyle w:val="TableParagraph"/>
              <w:ind w:left="60"/>
              <w:jc w:val="left"/>
              <w:rPr>
                <w:sz w:val="18"/>
              </w:rPr>
            </w:pPr>
            <w:r>
              <w:rPr>
                <w:sz w:val="18"/>
              </w:rPr>
              <w:t>FSMC_NWE low width</w:t>
            </w:r>
          </w:p>
        </w:tc>
        <w:tc>
          <w:tcPr>
            <w:tcW w:w="1168" w:type="dxa"/>
          </w:tcPr>
          <w:p>
            <w:pPr>
              <w:pStyle w:val="TableParagraph"/>
              <w:spacing w:before="41"/>
              <w:ind w:left="81" w:right="68"/>
              <w:rPr>
                <w:sz w:val="14"/>
              </w:rPr>
            </w:pPr>
            <w:r>
              <w:rPr>
                <w:position w:val="5"/>
                <w:sz w:val="18"/>
              </w:rPr>
              <w:t>4t</w:t>
            </w:r>
            <w:r>
              <w:rPr>
                <w:sz w:val="14"/>
              </w:rPr>
              <w:t>HCLK-1</w:t>
            </w:r>
          </w:p>
        </w:tc>
        <w:tc>
          <w:tcPr>
            <w:tcW w:w="1199" w:type="dxa"/>
          </w:tcPr>
          <w:p>
            <w:pPr>
              <w:pStyle w:val="TableParagraph"/>
              <w:spacing w:before="41"/>
              <w:ind w:left="97" w:right="82"/>
              <w:rPr>
                <w:sz w:val="14"/>
              </w:rPr>
            </w:pPr>
            <w:r>
              <w:rPr>
                <w:position w:val="5"/>
                <w:sz w:val="18"/>
              </w:rPr>
              <w:t>4t</w:t>
            </w:r>
            <w:r>
              <w:rPr>
                <w:sz w:val="14"/>
              </w:rPr>
              <w:t>HCLK+1</w:t>
            </w:r>
          </w:p>
        </w:tc>
        <w:tc>
          <w:tcPr>
            <w:tcW w:w="523" w:type="dxa"/>
          </w:tcPr>
          <w:p>
            <w:pPr>
              <w:pStyle w:val="TableParagraph"/>
              <w:ind w:left="112"/>
              <w:jc w:val="left"/>
              <w:rPr>
                <w:sz w:val="18"/>
              </w:rPr>
            </w:pPr>
            <w:r>
              <w:rPr>
                <w:sz w:val="18"/>
              </w:rPr>
              <w:t>ns</w:t>
            </w:r>
          </w:p>
        </w:tc>
      </w:tr>
      <w:tr>
        <w:trPr>
          <w:trHeight w:val="329" w:hRule="atLeast"/>
        </w:trPr>
        <w:tc>
          <w:tcPr>
            <w:tcW w:w="1178" w:type="dxa"/>
          </w:tcPr>
          <w:p>
            <w:pPr>
              <w:pStyle w:val="TableParagraph"/>
              <w:spacing w:before="9"/>
              <w:ind w:left="59"/>
              <w:jc w:val="left"/>
              <w:rPr>
                <w:sz w:val="14"/>
              </w:rPr>
            </w:pPr>
            <w:r>
              <w:rPr>
                <w:w w:val="105"/>
                <w:position w:val="5"/>
                <w:sz w:val="18"/>
              </w:rPr>
              <w:t>t</w:t>
            </w:r>
            <w:r>
              <w:rPr>
                <w:w w:val="105"/>
                <w:sz w:val="14"/>
              </w:rPr>
              <w:t>v(NWE-D)</w:t>
            </w:r>
            <w:hyperlink w:history="true" w:anchor="_bookmark194">
              <w:r>
                <w:rPr>
                  <w:w w:val="105"/>
                  <w:position w:val="12"/>
                  <w:sz w:val="14"/>
                </w:rPr>
                <w:t>(2)</w:t>
              </w:r>
            </w:hyperlink>
          </w:p>
        </w:tc>
        <w:tc>
          <w:tcPr>
            <w:tcW w:w="3962" w:type="dxa"/>
          </w:tcPr>
          <w:p>
            <w:pPr>
              <w:pStyle w:val="TableParagraph"/>
              <w:ind w:left="60"/>
              <w:jc w:val="left"/>
              <w:rPr>
                <w:sz w:val="18"/>
              </w:rPr>
            </w:pPr>
            <w:r>
              <w:rPr>
                <w:sz w:val="18"/>
              </w:rPr>
              <w:t>FSMC_NWE low to FSMC_D[15:0] valid</w:t>
            </w:r>
          </w:p>
        </w:tc>
        <w:tc>
          <w:tcPr>
            <w:tcW w:w="1168" w:type="dxa"/>
          </w:tcPr>
          <w:p>
            <w:pPr>
              <w:pStyle w:val="TableParagraph"/>
              <w:ind w:left="13"/>
              <w:rPr>
                <w:sz w:val="18"/>
              </w:rPr>
            </w:pPr>
            <w:r>
              <w:rPr>
                <w:sz w:val="18"/>
              </w:rPr>
              <w:t>-</w:t>
            </w:r>
          </w:p>
        </w:tc>
        <w:tc>
          <w:tcPr>
            <w:tcW w:w="1199" w:type="dxa"/>
          </w:tcPr>
          <w:p>
            <w:pPr>
              <w:pStyle w:val="TableParagraph"/>
              <w:ind w:left="17"/>
              <w:rPr>
                <w:sz w:val="18"/>
              </w:rPr>
            </w:pPr>
            <w:r>
              <w:rPr>
                <w:sz w:val="18"/>
              </w:rPr>
              <w:t>0</w:t>
            </w:r>
          </w:p>
        </w:tc>
        <w:tc>
          <w:tcPr>
            <w:tcW w:w="523" w:type="dxa"/>
          </w:tcPr>
          <w:p>
            <w:pPr>
              <w:pStyle w:val="TableParagraph"/>
              <w:ind w:left="113"/>
              <w:jc w:val="left"/>
              <w:rPr>
                <w:sz w:val="18"/>
              </w:rPr>
            </w:pPr>
            <w:r>
              <w:rPr>
                <w:sz w:val="18"/>
              </w:rPr>
              <w:t>ns</w:t>
            </w:r>
          </w:p>
        </w:tc>
      </w:tr>
      <w:tr>
        <w:trPr>
          <w:trHeight w:val="330" w:hRule="atLeast"/>
        </w:trPr>
        <w:tc>
          <w:tcPr>
            <w:tcW w:w="1178" w:type="dxa"/>
          </w:tcPr>
          <w:p>
            <w:pPr>
              <w:pStyle w:val="TableParagraph"/>
              <w:spacing w:before="9"/>
              <w:ind w:left="59"/>
              <w:jc w:val="left"/>
              <w:rPr>
                <w:sz w:val="14"/>
              </w:rPr>
            </w:pPr>
            <w:r>
              <w:rPr>
                <w:w w:val="105"/>
                <w:position w:val="4"/>
                <w:sz w:val="18"/>
              </w:rPr>
              <w:t>t</w:t>
            </w:r>
            <w:r>
              <w:rPr>
                <w:w w:val="105"/>
                <w:sz w:val="14"/>
              </w:rPr>
              <w:t>h(NWE-D)</w:t>
            </w:r>
            <w:hyperlink w:history="true" w:anchor="_bookmark194">
              <w:r>
                <w:rPr>
                  <w:w w:val="105"/>
                  <w:position w:val="12"/>
                  <w:sz w:val="14"/>
                </w:rPr>
                <w:t>(2)</w:t>
              </w:r>
            </w:hyperlink>
          </w:p>
        </w:tc>
        <w:tc>
          <w:tcPr>
            <w:tcW w:w="3962" w:type="dxa"/>
          </w:tcPr>
          <w:p>
            <w:pPr>
              <w:pStyle w:val="TableParagraph"/>
              <w:spacing w:before="47"/>
              <w:ind w:left="60"/>
              <w:jc w:val="left"/>
              <w:rPr>
                <w:sz w:val="18"/>
              </w:rPr>
            </w:pPr>
            <w:r>
              <w:rPr>
                <w:sz w:val="18"/>
              </w:rPr>
              <w:t>FSMC_NWE high to FSMC_D[15:0] invalid</w:t>
            </w:r>
          </w:p>
        </w:tc>
        <w:tc>
          <w:tcPr>
            <w:tcW w:w="1168" w:type="dxa"/>
          </w:tcPr>
          <w:p>
            <w:pPr>
              <w:pStyle w:val="TableParagraph"/>
              <w:spacing w:before="47"/>
              <w:ind w:left="81" w:right="69"/>
              <w:rPr>
                <w:sz w:val="18"/>
              </w:rPr>
            </w:pPr>
            <w:r>
              <w:rPr>
                <w:sz w:val="18"/>
              </w:rPr>
              <w:t>2t</w:t>
            </w:r>
            <w:r>
              <w:rPr>
                <w:position w:val="-3"/>
                <w:sz w:val="14"/>
              </w:rPr>
              <w:t>HCLK </w:t>
            </w:r>
            <w:r>
              <w:rPr>
                <w:sz w:val="18"/>
              </w:rPr>
              <w:t>+ 4</w:t>
            </w:r>
          </w:p>
        </w:tc>
        <w:tc>
          <w:tcPr>
            <w:tcW w:w="1199" w:type="dxa"/>
          </w:tcPr>
          <w:p>
            <w:pPr>
              <w:pStyle w:val="TableParagraph"/>
              <w:spacing w:before="47"/>
              <w:ind w:left="13"/>
              <w:rPr>
                <w:sz w:val="18"/>
              </w:rPr>
            </w:pPr>
            <w:r>
              <w:rPr>
                <w:sz w:val="18"/>
              </w:rPr>
              <w:t>-</w:t>
            </w:r>
          </w:p>
        </w:tc>
        <w:tc>
          <w:tcPr>
            <w:tcW w:w="523" w:type="dxa"/>
          </w:tcPr>
          <w:p>
            <w:pPr>
              <w:pStyle w:val="TableParagraph"/>
              <w:spacing w:before="47"/>
              <w:ind w:left="112"/>
              <w:jc w:val="left"/>
              <w:rPr>
                <w:sz w:val="18"/>
              </w:rPr>
            </w:pPr>
            <w:r>
              <w:rPr>
                <w:sz w:val="18"/>
              </w:rPr>
              <w:t>ns</w:t>
            </w:r>
          </w:p>
        </w:tc>
      </w:tr>
      <w:tr>
        <w:trPr>
          <w:trHeight w:val="329" w:hRule="atLeast"/>
        </w:trPr>
        <w:tc>
          <w:tcPr>
            <w:tcW w:w="1178" w:type="dxa"/>
          </w:tcPr>
          <w:p>
            <w:pPr>
              <w:pStyle w:val="TableParagraph"/>
              <w:spacing w:before="9"/>
              <w:ind w:left="59"/>
              <w:jc w:val="left"/>
              <w:rPr>
                <w:sz w:val="14"/>
              </w:rPr>
            </w:pPr>
            <w:r>
              <w:rPr>
                <w:w w:val="105"/>
                <w:position w:val="5"/>
                <w:sz w:val="18"/>
              </w:rPr>
              <w:t>t</w:t>
            </w:r>
            <w:r>
              <w:rPr>
                <w:w w:val="105"/>
                <w:sz w:val="14"/>
              </w:rPr>
              <w:t>d(ALE-NWE)</w:t>
            </w:r>
            <w:r>
              <w:rPr>
                <w:w w:val="105"/>
                <w:position w:val="12"/>
                <w:sz w:val="14"/>
              </w:rPr>
              <w:t>(3)</w:t>
            </w:r>
          </w:p>
        </w:tc>
        <w:tc>
          <w:tcPr>
            <w:tcW w:w="3962" w:type="dxa"/>
          </w:tcPr>
          <w:p>
            <w:pPr>
              <w:pStyle w:val="TableParagraph"/>
              <w:ind w:left="60"/>
              <w:jc w:val="left"/>
              <w:rPr>
                <w:sz w:val="18"/>
              </w:rPr>
            </w:pPr>
            <w:r>
              <w:rPr>
                <w:sz w:val="18"/>
              </w:rPr>
              <w:t>FSMC_ALE valid before FSMC_NWE low</w:t>
            </w:r>
          </w:p>
        </w:tc>
        <w:tc>
          <w:tcPr>
            <w:tcW w:w="1168" w:type="dxa"/>
          </w:tcPr>
          <w:p>
            <w:pPr>
              <w:pStyle w:val="TableParagraph"/>
              <w:ind w:left="9"/>
              <w:rPr>
                <w:sz w:val="18"/>
              </w:rPr>
            </w:pPr>
            <w:r>
              <w:rPr>
                <w:sz w:val="18"/>
              </w:rPr>
              <w:t>-</w:t>
            </w:r>
          </w:p>
        </w:tc>
        <w:tc>
          <w:tcPr>
            <w:tcW w:w="1199" w:type="dxa"/>
          </w:tcPr>
          <w:p>
            <w:pPr>
              <w:pStyle w:val="TableParagraph"/>
              <w:ind w:left="97" w:right="84"/>
              <w:rPr>
                <w:sz w:val="18"/>
              </w:rPr>
            </w:pPr>
            <w:r>
              <w:rPr>
                <w:sz w:val="18"/>
              </w:rPr>
              <w:t>3t</w:t>
            </w:r>
            <w:r>
              <w:rPr>
                <w:position w:val="-4"/>
                <w:sz w:val="14"/>
              </w:rPr>
              <w:t>HCLK </w:t>
            </w:r>
            <w:r>
              <w:rPr>
                <w:sz w:val="18"/>
              </w:rPr>
              <w:t>+ 1.5</w:t>
            </w:r>
          </w:p>
        </w:tc>
        <w:tc>
          <w:tcPr>
            <w:tcW w:w="523" w:type="dxa"/>
          </w:tcPr>
          <w:p>
            <w:pPr>
              <w:pStyle w:val="TableParagraph"/>
              <w:ind w:left="112"/>
              <w:jc w:val="left"/>
              <w:rPr>
                <w:sz w:val="18"/>
              </w:rPr>
            </w:pPr>
            <w:r>
              <w:rPr>
                <w:sz w:val="18"/>
              </w:rPr>
              <w:t>ns</w:t>
            </w:r>
          </w:p>
        </w:tc>
      </w:tr>
      <w:tr>
        <w:trPr>
          <w:trHeight w:val="330" w:hRule="atLeast"/>
        </w:trPr>
        <w:tc>
          <w:tcPr>
            <w:tcW w:w="1178" w:type="dxa"/>
          </w:tcPr>
          <w:p>
            <w:pPr>
              <w:pStyle w:val="TableParagraph"/>
              <w:spacing w:before="9"/>
              <w:ind w:left="59"/>
              <w:jc w:val="left"/>
              <w:rPr>
                <w:sz w:val="14"/>
              </w:rPr>
            </w:pPr>
            <w:r>
              <w:rPr>
                <w:w w:val="105"/>
                <w:position w:val="4"/>
                <w:sz w:val="18"/>
              </w:rPr>
              <w:t>t</w:t>
            </w:r>
            <w:r>
              <w:rPr>
                <w:w w:val="105"/>
                <w:sz w:val="14"/>
              </w:rPr>
              <w:t>h(NWE-ALE)</w:t>
            </w:r>
            <w:hyperlink w:history="true" w:anchor="_bookmark195">
              <w:r>
                <w:rPr>
                  <w:w w:val="105"/>
                  <w:position w:val="12"/>
                  <w:sz w:val="14"/>
                </w:rPr>
                <w:t>(3)</w:t>
              </w:r>
            </w:hyperlink>
          </w:p>
        </w:tc>
        <w:tc>
          <w:tcPr>
            <w:tcW w:w="3962" w:type="dxa"/>
          </w:tcPr>
          <w:p>
            <w:pPr>
              <w:pStyle w:val="TableParagraph"/>
              <w:spacing w:before="47"/>
              <w:ind w:left="60"/>
              <w:jc w:val="left"/>
              <w:rPr>
                <w:sz w:val="18"/>
              </w:rPr>
            </w:pPr>
            <w:r>
              <w:rPr>
                <w:sz w:val="18"/>
              </w:rPr>
              <w:t>FSMC_NWE high to FSMC_ALE invalid</w:t>
            </w:r>
          </w:p>
        </w:tc>
        <w:tc>
          <w:tcPr>
            <w:tcW w:w="1168" w:type="dxa"/>
          </w:tcPr>
          <w:p>
            <w:pPr>
              <w:pStyle w:val="TableParagraph"/>
              <w:spacing w:before="47"/>
              <w:ind w:left="81" w:right="69"/>
              <w:rPr>
                <w:sz w:val="18"/>
              </w:rPr>
            </w:pPr>
            <w:r>
              <w:rPr>
                <w:sz w:val="18"/>
              </w:rPr>
              <w:t>3t</w:t>
            </w:r>
            <w:r>
              <w:rPr>
                <w:position w:val="-3"/>
                <w:sz w:val="14"/>
              </w:rPr>
              <w:t>HCLK </w:t>
            </w:r>
            <w:r>
              <w:rPr>
                <w:sz w:val="18"/>
              </w:rPr>
              <w:t>+ 4.5</w:t>
            </w:r>
          </w:p>
        </w:tc>
        <w:tc>
          <w:tcPr>
            <w:tcW w:w="1199" w:type="dxa"/>
          </w:tcPr>
          <w:p>
            <w:pPr>
              <w:pStyle w:val="TableParagraph"/>
              <w:spacing w:before="47"/>
              <w:ind w:left="14"/>
              <w:rPr>
                <w:sz w:val="18"/>
              </w:rPr>
            </w:pPr>
            <w:r>
              <w:rPr>
                <w:sz w:val="18"/>
              </w:rPr>
              <w:t>-</w:t>
            </w:r>
          </w:p>
        </w:tc>
        <w:tc>
          <w:tcPr>
            <w:tcW w:w="523" w:type="dxa"/>
          </w:tcPr>
          <w:p>
            <w:pPr>
              <w:pStyle w:val="TableParagraph"/>
              <w:spacing w:before="47"/>
              <w:ind w:left="113"/>
              <w:jc w:val="left"/>
              <w:rPr>
                <w:sz w:val="18"/>
              </w:rPr>
            </w:pPr>
            <w:r>
              <w:rPr>
                <w:sz w:val="18"/>
              </w:rPr>
              <w:t>ns</w:t>
            </w:r>
          </w:p>
        </w:tc>
      </w:tr>
      <w:tr>
        <w:trPr>
          <w:trHeight w:val="329" w:hRule="atLeast"/>
        </w:trPr>
        <w:tc>
          <w:tcPr>
            <w:tcW w:w="1178" w:type="dxa"/>
          </w:tcPr>
          <w:p>
            <w:pPr>
              <w:pStyle w:val="TableParagraph"/>
              <w:spacing w:before="7"/>
              <w:ind w:left="59"/>
              <w:jc w:val="left"/>
              <w:rPr>
                <w:sz w:val="14"/>
              </w:rPr>
            </w:pPr>
            <w:r>
              <w:rPr>
                <w:w w:val="105"/>
                <w:position w:val="4"/>
                <w:sz w:val="18"/>
              </w:rPr>
              <w:t>t</w:t>
            </w:r>
            <w:r>
              <w:rPr>
                <w:w w:val="105"/>
                <w:sz w:val="14"/>
              </w:rPr>
              <w:t>d(ALE-NOE)</w:t>
            </w:r>
            <w:hyperlink w:history="true" w:anchor="_bookmark195">
              <w:r>
                <w:rPr>
                  <w:w w:val="105"/>
                  <w:position w:val="12"/>
                  <w:sz w:val="14"/>
                </w:rPr>
                <w:t>(3)</w:t>
              </w:r>
            </w:hyperlink>
          </w:p>
        </w:tc>
        <w:tc>
          <w:tcPr>
            <w:tcW w:w="3962" w:type="dxa"/>
          </w:tcPr>
          <w:p>
            <w:pPr>
              <w:pStyle w:val="TableParagraph"/>
              <w:ind w:left="60"/>
              <w:jc w:val="left"/>
              <w:rPr>
                <w:sz w:val="18"/>
              </w:rPr>
            </w:pPr>
            <w:r>
              <w:rPr>
                <w:sz w:val="18"/>
              </w:rPr>
              <w:t>FSMC_ALE valid before FSMC_NOE low</w:t>
            </w:r>
          </w:p>
        </w:tc>
        <w:tc>
          <w:tcPr>
            <w:tcW w:w="1168" w:type="dxa"/>
          </w:tcPr>
          <w:p>
            <w:pPr>
              <w:pStyle w:val="TableParagraph"/>
              <w:ind w:left="10"/>
              <w:rPr>
                <w:sz w:val="18"/>
              </w:rPr>
            </w:pPr>
            <w:r>
              <w:rPr>
                <w:sz w:val="18"/>
              </w:rPr>
              <w:t>-</w:t>
            </w:r>
          </w:p>
        </w:tc>
        <w:tc>
          <w:tcPr>
            <w:tcW w:w="1199" w:type="dxa"/>
          </w:tcPr>
          <w:p>
            <w:pPr>
              <w:pStyle w:val="TableParagraph"/>
              <w:ind w:left="97" w:right="84"/>
              <w:rPr>
                <w:sz w:val="18"/>
              </w:rPr>
            </w:pPr>
            <w:r>
              <w:rPr>
                <w:sz w:val="18"/>
              </w:rPr>
              <w:t>3t</w:t>
            </w:r>
            <w:r>
              <w:rPr>
                <w:position w:val="-3"/>
                <w:sz w:val="14"/>
              </w:rPr>
              <w:t>HCLK</w:t>
            </w:r>
            <w:r>
              <w:rPr>
                <w:sz w:val="18"/>
              </w:rPr>
              <w:t>+ 2</w:t>
            </w:r>
          </w:p>
        </w:tc>
        <w:tc>
          <w:tcPr>
            <w:tcW w:w="523" w:type="dxa"/>
          </w:tcPr>
          <w:p>
            <w:pPr>
              <w:pStyle w:val="TableParagraph"/>
              <w:ind w:left="112"/>
              <w:jc w:val="left"/>
              <w:rPr>
                <w:sz w:val="18"/>
              </w:rPr>
            </w:pPr>
            <w:r>
              <w:rPr>
                <w:sz w:val="18"/>
              </w:rPr>
              <w:t>ns</w:t>
            </w:r>
          </w:p>
        </w:tc>
      </w:tr>
      <w:tr>
        <w:trPr>
          <w:trHeight w:val="329" w:hRule="atLeast"/>
        </w:trPr>
        <w:tc>
          <w:tcPr>
            <w:tcW w:w="1178" w:type="dxa"/>
          </w:tcPr>
          <w:p>
            <w:pPr>
              <w:pStyle w:val="TableParagraph"/>
              <w:spacing w:before="9"/>
              <w:ind w:left="59"/>
              <w:jc w:val="left"/>
              <w:rPr>
                <w:sz w:val="14"/>
              </w:rPr>
            </w:pPr>
            <w:r>
              <w:rPr>
                <w:w w:val="105"/>
                <w:position w:val="5"/>
                <w:sz w:val="18"/>
              </w:rPr>
              <w:t>t</w:t>
            </w:r>
            <w:r>
              <w:rPr>
                <w:w w:val="105"/>
                <w:sz w:val="14"/>
              </w:rPr>
              <w:t>h(NOE-ALE)</w:t>
            </w:r>
            <w:hyperlink w:history="true" w:anchor="_bookmark195">
              <w:r>
                <w:rPr>
                  <w:w w:val="105"/>
                  <w:position w:val="12"/>
                  <w:sz w:val="14"/>
                </w:rPr>
                <w:t>(3)</w:t>
              </w:r>
            </w:hyperlink>
          </w:p>
        </w:tc>
        <w:tc>
          <w:tcPr>
            <w:tcW w:w="3962" w:type="dxa"/>
          </w:tcPr>
          <w:p>
            <w:pPr>
              <w:pStyle w:val="TableParagraph"/>
              <w:ind w:left="60"/>
              <w:jc w:val="left"/>
              <w:rPr>
                <w:sz w:val="18"/>
              </w:rPr>
            </w:pPr>
            <w:r>
              <w:rPr>
                <w:sz w:val="18"/>
              </w:rPr>
              <w:t>FSMC_NWE high to FSMC_ALE invalid</w:t>
            </w:r>
          </w:p>
        </w:tc>
        <w:tc>
          <w:tcPr>
            <w:tcW w:w="1168" w:type="dxa"/>
          </w:tcPr>
          <w:p>
            <w:pPr>
              <w:pStyle w:val="TableParagraph"/>
              <w:ind w:left="81" w:right="69"/>
              <w:rPr>
                <w:sz w:val="18"/>
              </w:rPr>
            </w:pPr>
            <w:r>
              <w:rPr>
                <w:sz w:val="18"/>
              </w:rPr>
              <w:t>3t</w:t>
            </w:r>
            <w:r>
              <w:rPr>
                <w:position w:val="-4"/>
                <w:sz w:val="14"/>
              </w:rPr>
              <w:t>HCLK</w:t>
            </w:r>
            <w:r>
              <w:rPr>
                <w:sz w:val="18"/>
              </w:rPr>
              <w:t>+ 4.5</w:t>
            </w:r>
          </w:p>
        </w:tc>
        <w:tc>
          <w:tcPr>
            <w:tcW w:w="1199" w:type="dxa"/>
          </w:tcPr>
          <w:p>
            <w:pPr>
              <w:pStyle w:val="TableParagraph"/>
              <w:ind w:left="13"/>
              <w:rPr>
                <w:sz w:val="18"/>
              </w:rPr>
            </w:pPr>
            <w:r>
              <w:rPr>
                <w:sz w:val="18"/>
              </w:rPr>
              <w:t>-</w:t>
            </w:r>
          </w:p>
        </w:tc>
        <w:tc>
          <w:tcPr>
            <w:tcW w:w="523" w:type="dxa"/>
          </w:tcPr>
          <w:p>
            <w:pPr>
              <w:pStyle w:val="TableParagraph"/>
              <w:ind w:left="112"/>
              <w:jc w:val="left"/>
              <w:rPr>
                <w:sz w:val="18"/>
              </w:rPr>
            </w:pPr>
            <w:r>
              <w:rPr>
                <w:sz w:val="18"/>
              </w:rPr>
              <w:t>ns</w:t>
            </w:r>
          </w:p>
        </w:tc>
      </w:tr>
    </w:tbl>
    <w:p>
      <w:pPr>
        <w:pStyle w:val="ListParagraph"/>
        <w:numPr>
          <w:ilvl w:val="0"/>
          <w:numId w:val="36"/>
        </w:numPr>
        <w:tabs>
          <w:tab w:pos="1607" w:val="left" w:leader="none"/>
        </w:tabs>
        <w:spacing w:line="240" w:lineRule="auto" w:before="66" w:after="0"/>
        <w:ind w:left="1606" w:right="0" w:hanging="286"/>
        <w:jc w:val="left"/>
        <w:rPr>
          <w:sz w:val="16"/>
        </w:rPr>
      </w:pPr>
      <w:r>
        <w:rPr>
          <w:sz w:val="16"/>
        </w:rPr>
        <w:t>C</w:t>
      </w:r>
      <w:r>
        <w:rPr>
          <w:position w:val="-3"/>
          <w:sz w:val="12"/>
        </w:rPr>
        <w:t>L </w:t>
      </w:r>
      <w:r>
        <w:rPr>
          <w:sz w:val="16"/>
        </w:rPr>
        <w:t>= 15</w:t>
      </w:r>
      <w:r>
        <w:rPr>
          <w:spacing w:val="2"/>
          <w:sz w:val="16"/>
        </w:rPr>
        <w:t> </w:t>
      </w:r>
      <w:r>
        <w:rPr>
          <w:spacing w:val="-6"/>
          <w:sz w:val="16"/>
        </w:rPr>
        <w:t>pF.</w:t>
      </w:r>
    </w:p>
    <w:p>
      <w:pPr>
        <w:pStyle w:val="ListParagraph"/>
        <w:numPr>
          <w:ilvl w:val="0"/>
          <w:numId w:val="36"/>
        </w:numPr>
        <w:tabs>
          <w:tab w:pos="1607" w:val="left" w:leader="none"/>
        </w:tabs>
        <w:spacing w:line="240" w:lineRule="auto" w:before="57" w:after="0"/>
        <w:ind w:left="1606" w:right="0" w:hanging="285"/>
        <w:jc w:val="left"/>
        <w:rPr>
          <w:sz w:val="16"/>
        </w:rPr>
      </w:pPr>
      <w:bookmarkStart w:name="_bookmark194" w:id="410"/>
      <w:bookmarkEnd w:id="410"/>
      <w:r>
        <w:rPr/>
      </w:r>
      <w:bookmarkStart w:name="_bookmark194" w:id="411"/>
      <w:bookmarkEnd w:id="411"/>
      <w:r>
        <w:rPr>
          <w:sz w:val="16"/>
        </w:rPr>
        <w:t>Guara</w:t>
      </w:r>
      <w:r>
        <w:rPr>
          <w:sz w:val="16"/>
        </w:rPr>
        <w:t>nteed by characterization</w:t>
      </w:r>
      <w:r>
        <w:rPr>
          <w:spacing w:val="-3"/>
          <w:sz w:val="16"/>
        </w:rPr>
        <w:t> </w:t>
      </w:r>
      <w:r>
        <w:rPr>
          <w:sz w:val="16"/>
        </w:rPr>
        <w:t>results.</w:t>
      </w:r>
    </w:p>
    <w:p>
      <w:pPr>
        <w:pStyle w:val="ListParagraph"/>
        <w:numPr>
          <w:ilvl w:val="0"/>
          <w:numId w:val="36"/>
        </w:numPr>
        <w:tabs>
          <w:tab w:pos="1607" w:val="left" w:leader="none"/>
        </w:tabs>
        <w:spacing w:line="240" w:lineRule="auto" w:before="89" w:after="0"/>
        <w:ind w:left="1606" w:right="0" w:hanging="285"/>
        <w:jc w:val="left"/>
        <w:rPr>
          <w:sz w:val="16"/>
        </w:rPr>
      </w:pPr>
      <w:bookmarkStart w:name="_bookmark195" w:id="412"/>
      <w:bookmarkEnd w:id="412"/>
      <w:r>
        <w:rPr/>
      </w:r>
      <w:bookmarkStart w:name="_bookmark195" w:id="413"/>
      <w:bookmarkEnd w:id="413"/>
      <w:r>
        <w:rPr>
          <w:sz w:val="16"/>
        </w:rPr>
        <w:t>Guara</w:t>
      </w:r>
      <w:r>
        <w:rPr>
          <w:sz w:val="16"/>
        </w:rPr>
        <w:t>nteed by</w:t>
      </w:r>
      <w:r>
        <w:rPr>
          <w:spacing w:val="-2"/>
          <w:sz w:val="16"/>
        </w:rPr>
        <w:t> </w:t>
      </w:r>
      <w:r>
        <w:rPr>
          <w:sz w:val="16"/>
        </w:rPr>
        <w:t>design.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rPr>
          <w:sz w:val="23"/>
        </w:rPr>
      </w:pPr>
    </w:p>
    <w:p>
      <w:pPr>
        <w:tabs>
          <w:tab w:pos="8829" w:val="left" w:leader="none"/>
        </w:tabs>
        <w:spacing w:before="94"/>
        <w:ind w:left="4137" w:right="0" w:firstLine="0"/>
        <w:jc w:val="left"/>
        <w:rPr>
          <w:sz w:val="18"/>
        </w:rPr>
      </w:pPr>
      <w:r>
        <w:rPr/>
        <w:pict>
          <v:group style="position:absolute;margin-left:71.527pt;margin-top:-1.384805pt;width:28.4pt;height:15.15pt;mso-position-horizontal-relative:page;mso-position-vertical-relative:paragraph;z-index:252866560" coordorigin="1431,-28" coordsize="568,303">
            <v:shape style="position:absolute;left:1430;top:-28;width:568;height:248" coordorigin="1431,-28" coordsize="568,248" path="m1996,-28l1582,-28,1582,-27,1560,-24,1540,-14,1524,0,1512,18,1431,214,1431,214,1431,218,1433,220,1634,220,1640,207,1561,133,1544,100,1547,61,1570,30,1615,16,1981,16,1983,15,1984,13,1998,-22,1998,-26,1996,-28xe" filled="true" fillcolor="#005189" stroked="false">
              <v:path arrowok="t"/>
              <v:fill type="solid"/>
            </v:shape>
            <v:shape style="position:absolute;left:1592;top:7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85/1</w:t>
      </w:r>
      <w:hyperlink w:history="true" w:anchor="_bookmark363">
        <w:r>
          <w:rPr>
            <w:sz w:val="18"/>
          </w:rPr>
          <w:t>43</w:t>
        </w:r>
      </w:hyperlink>
    </w:p>
    <w:p>
      <w:pPr>
        <w:spacing w:after="0"/>
        <w:jc w:val="left"/>
        <w:rPr>
          <w:sz w:val="18"/>
        </w:rPr>
        <w:sectPr>
          <w:headerReference w:type="default" r:id="rId351"/>
          <w:pgSz w:w="11900" w:h="16840"/>
          <w:pgMar w:header="1172" w:footer="1899" w:top="1480" w:bottom="1680" w:left="1180" w:right="0"/>
        </w:sectPr>
      </w:pPr>
    </w:p>
    <w:p>
      <w:pPr>
        <w:pStyle w:val="BodyText"/>
        <w:spacing w:before="11"/>
        <w:rPr>
          <w:sz w:val="16"/>
        </w:rPr>
      </w:pPr>
    </w:p>
    <w:p>
      <w:pPr>
        <w:pStyle w:val="Heading3"/>
        <w:numPr>
          <w:ilvl w:val="2"/>
          <w:numId w:val="12"/>
        </w:numPr>
        <w:tabs>
          <w:tab w:pos="1298" w:val="left" w:leader="none"/>
          <w:tab w:pos="1299" w:val="left" w:leader="none"/>
        </w:tabs>
        <w:spacing w:line="240" w:lineRule="auto" w:before="92" w:after="0"/>
        <w:ind w:left="1298" w:right="0" w:hanging="1134"/>
        <w:jc w:val="left"/>
      </w:pPr>
      <w:bookmarkStart w:name="5.3.11 EMC characteristics" w:id="414"/>
      <w:bookmarkEnd w:id="414"/>
      <w:r>
        <w:rPr>
          <w:b w:val="0"/>
        </w:rPr>
      </w:r>
      <w:bookmarkStart w:name="_bookmark196" w:id="415"/>
      <w:bookmarkEnd w:id="415"/>
      <w:r>
        <w:rPr>
          <w:b w:val="0"/>
        </w:rPr>
      </w:r>
      <w:bookmarkStart w:name="_bookmark197" w:id="416"/>
      <w:bookmarkEnd w:id="416"/>
      <w:r>
        <w:rPr/>
        <w:t>EM</w:t>
      </w:r>
      <w:r>
        <w:rPr/>
        <w:t>C</w:t>
      </w:r>
      <w:r>
        <w:rPr>
          <w:spacing w:val="-1"/>
        </w:rPr>
        <w:t> </w:t>
      </w:r>
      <w:r>
        <w:rPr/>
        <w:t>characteristics</w:t>
      </w:r>
    </w:p>
    <w:p>
      <w:pPr>
        <w:pStyle w:val="BodyText"/>
        <w:spacing w:before="155"/>
        <w:ind w:left="1299"/>
      </w:pPr>
      <w:r>
        <w:rPr/>
        <w:t>Susceptibility tests are performed on a sample basis during device characterization.</w:t>
      </w:r>
    </w:p>
    <w:p>
      <w:pPr>
        <w:pStyle w:val="BodyText"/>
        <w:spacing w:before="9"/>
        <w:rPr>
          <w:sz w:val="17"/>
        </w:rPr>
      </w:pPr>
    </w:p>
    <w:p>
      <w:pPr>
        <w:pStyle w:val="Heading4"/>
        <w:spacing w:before="1"/>
      </w:pPr>
      <w:r>
        <w:rPr/>
        <w:t>Functional EMS (electromagnetic susceptibility)</w:t>
      </w:r>
    </w:p>
    <w:p>
      <w:pPr>
        <w:pStyle w:val="BodyText"/>
        <w:spacing w:line="249" w:lineRule="auto" w:before="152"/>
        <w:ind w:left="1299" w:right="1337"/>
      </w:pPr>
      <w:r>
        <w:rPr/>
        <w:t>While a simple application is executed on the device (toggling 2 LEDs through I/O ports). the device is stressed by two electromagnetic events until a failure occurs. The failure is indicated by the LEDs:</w:t>
      </w:r>
    </w:p>
    <w:p>
      <w:pPr>
        <w:pStyle w:val="ListParagraph"/>
        <w:numPr>
          <w:ilvl w:val="0"/>
          <w:numId w:val="37"/>
        </w:numPr>
        <w:tabs>
          <w:tab w:pos="1725" w:val="left" w:leader="none"/>
          <w:tab w:pos="1726" w:val="left" w:leader="none"/>
        </w:tabs>
        <w:spacing w:line="247" w:lineRule="auto" w:before="49" w:after="0"/>
        <w:ind w:left="1725" w:right="1337" w:hanging="426"/>
        <w:jc w:val="left"/>
        <w:rPr>
          <w:sz w:val="20"/>
        </w:rPr>
      </w:pPr>
      <w:r>
        <w:rPr>
          <w:b/>
          <w:sz w:val="20"/>
        </w:rPr>
        <w:t>Electrostatic</w:t>
      </w:r>
      <w:r>
        <w:rPr>
          <w:b/>
          <w:spacing w:val="-13"/>
          <w:sz w:val="20"/>
        </w:rPr>
        <w:t> </w:t>
      </w:r>
      <w:r>
        <w:rPr>
          <w:b/>
          <w:sz w:val="20"/>
        </w:rPr>
        <w:t>discharge</w:t>
      </w:r>
      <w:r>
        <w:rPr>
          <w:b/>
          <w:spacing w:val="-12"/>
          <w:sz w:val="20"/>
        </w:rPr>
        <w:t> </w:t>
      </w:r>
      <w:r>
        <w:rPr>
          <w:b/>
          <w:sz w:val="20"/>
        </w:rPr>
        <w:t>(ESD)</w:t>
      </w:r>
      <w:r>
        <w:rPr>
          <w:b/>
          <w:spacing w:val="-14"/>
          <w:sz w:val="20"/>
        </w:rPr>
        <w:t> </w:t>
      </w:r>
      <w:r>
        <w:rPr>
          <w:sz w:val="20"/>
        </w:rPr>
        <w:t>(positive</w:t>
      </w:r>
      <w:r>
        <w:rPr>
          <w:spacing w:val="-14"/>
          <w:sz w:val="20"/>
        </w:rPr>
        <w:t> </w:t>
      </w:r>
      <w:r>
        <w:rPr>
          <w:sz w:val="20"/>
        </w:rPr>
        <w:t>and</w:t>
      </w:r>
      <w:r>
        <w:rPr>
          <w:spacing w:val="-13"/>
          <w:sz w:val="20"/>
        </w:rPr>
        <w:t> </w:t>
      </w:r>
      <w:r>
        <w:rPr>
          <w:sz w:val="20"/>
        </w:rPr>
        <w:t>negative)</w:t>
      </w:r>
      <w:r>
        <w:rPr>
          <w:spacing w:val="-13"/>
          <w:sz w:val="20"/>
        </w:rPr>
        <w:t> </w:t>
      </w:r>
      <w:r>
        <w:rPr>
          <w:sz w:val="20"/>
        </w:rPr>
        <w:t>is</w:t>
      </w:r>
      <w:r>
        <w:rPr>
          <w:spacing w:val="-12"/>
          <w:sz w:val="20"/>
        </w:rPr>
        <w:t> </w:t>
      </w:r>
      <w:r>
        <w:rPr>
          <w:sz w:val="20"/>
        </w:rPr>
        <w:t>applied</w:t>
      </w:r>
      <w:r>
        <w:rPr>
          <w:spacing w:val="-14"/>
          <w:sz w:val="20"/>
        </w:rPr>
        <w:t> </w:t>
      </w:r>
      <w:r>
        <w:rPr>
          <w:sz w:val="20"/>
        </w:rPr>
        <w:t>to</w:t>
      </w:r>
      <w:r>
        <w:rPr>
          <w:spacing w:val="-14"/>
          <w:sz w:val="20"/>
        </w:rPr>
        <w:t> </w:t>
      </w:r>
      <w:r>
        <w:rPr>
          <w:sz w:val="20"/>
        </w:rPr>
        <w:t>all</w:t>
      </w:r>
      <w:r>
        <w:rPr>
          <w:spacing w:val="-13"/>
          <w:sz w:val="20"/>
        </w:rPr>
        <w:t> </w:t>
      </w:r>
      <w:r>
        <w:rPr>
          <w:sz w:val="20"/>
        </w:rPr>
        <w:t>device</w:t>
      </w:r>
      <w:r>
        <w:rPr>
          <w:spacing w:val="-13"/>
          <w:sz w:val="20"/>
        </w:rPr>
        <w:t> </w:t>
      </w:r>
      <w:r>
        <w:rPr>
          <w:sz w:val="20"/>
        </w:rPr>
        <w:t>pins</w:t>
      </w:r>
      <w:r>
        <w:rPr>
          <w:spacing w:val="-13"/>
          <w:sz w:val="20"/>
        </w:rPr>
        <w:t> </w:t>
      </w:r>
      <w:r>
        <w:rPr>
          <w:sz w:val="20"/>
        </w:rPr>
        <w:t>until a</w:t>
      </w:r>
      <w:r>
        <w:rPr>
          <w:spacing w:val="-9"/>
          <w:sz w:val="20"/>
        </w:rPr>
        <w:t> </w:t>
      </w:r>
      <w:r>
        <w:rPr>
          <w:sz w:val="20"/>
        </w:rPr>
        <w:t>functional</w:t>
      </w:r>
      <w:r>
        <w:rPr>
          <w:spacing w:val="-10"/>
          <w:sz w:val="20"/>
        </w:rPr>
        <w:t> </w:t>
      </w:r>
      <w:r>
        <w:rPr>
          <w:sz w:val="20"/>
        </w:rPr>
        <w:t>disturbance</w:t>
      </w:r>
      <w:r>
        <w:rPr>
          <w:spacing w:val="-10"/>
          <w:sz w:val="20"/>
        </w:rPr>
        <w:t> </w:t>
      </w:r>
      <w:r>
        <w:rPr>
          <w:sz w:val="20"/>
        </w:rPr>
        <w:t>occurs.</w:t>
      </w:r>
      <w:r>
        <w:rPr>
          <w:spacing w:val="-8"/>
          <w:sz w:val="20"/>
        </w:rPr>
        <w:t> </w:t>
      </w:r>
      <w:r>
        <w:rPr>
          <w:sz w:val="20"/>
        </w:rPr>
        <w:t>This</w:t>
      </w:r>
      <w:r>
        <w:rPr>
          <w:spacing w:val="-10"/>
          <w:sz w:val="20"/>
        </w:rPr>
        <w:t> </w:t>
      </w:r>
      <w:r>
        <w:rPr>
          <w:sz w:val="20"/>
        </w:rPr>
        <w:t>test</w:t>
      </w:r>
      <w:r>
        <w:rPr>
          <w:spacing w:val="-8"/>
          <w:sz w:val="20"/>
        </w:rPr>
        <w:t> </w:t>
      </w:r>
      <w:r>
        <w:rPr>
          <w:sz w:val="20"/>
        </w:rPr>
        <w:t>is</w:t>
      </w:r>
      <w:r>
        <w:rPr>
          <w:spacing w:val="-9"/>
          <w:sz w:val="20"/>
        </w:rPr>
        <w:t> </w:t>
      </w:r>
      <w:r>
        <w:rPr>
          <w:sz w:val="20"/>
        </w:rPr>
        <w:t>compliant</w:t>
      </w:r>
      <w:r>
        <w:rPr>
          <w:spacing w:val="-9"/>
          <w:sz w:val="20"/>
        </w:rPr>
        <w:t> </w:t>
      </w:r>
      <w:r>
        <w:rPr>
          <w:sz w:val="20"/>
        </w:rPr>
        <w:t>with</w:t>
      </w:r>
      <w:r>
        <w:rPr>
          <w:spacing w:val="-9"/>
          <w:sz w:val="20"/>
        </w:rPr>
        <w:t> </w:t>
      </w:r>
      <w:r>
        <w:rPr>
          <w:sz w:val="20"/>
        </w:rPr>
        <w:t>the</w:t>
      </w:r>
      <w:r>
        <w:rPr>
          <w:spacing w:val="-9"/>
          <w:sz w:val="20"/>
        </w:rPr>
        <w:t> </w:t>
      </w:r>
      <w:r>
        <w:rPr>
          <w:sz w:val="20"/>
        </w:rPr>
        <w:t>IEC</w:t>
      </w:r>
      <w:r>
        <w:rPr>
          <w:spacing w:val="-8"/>
          <w:sz w:val="20"/>
        </w:rPr>
        <w:t> </w:t>
      </w:r>
      <w:r>
        <w:rPr>
          <w:sz w:val="20"/>
        </w:rPr>
        <w:t>61000-4-2</w:t>
      </w:r>
      <w:r>
        <w:rPr>
          <w:spacing w:val="-10"/>
          <w:sz w:val="20"/>
        </w:rPr>
        <w:t> </w:t>
      </w:r>
      <w:r>
        <w:rPr>
          <w:sz w:val="20"/>
        </w:rPr>
        <w:t>standard.</w:t>
      </w:r>
    </w:p>
    <w:p>
      <w:pPr>
        <w:pStyle w:val="ListParagraph"/>
        <w:numPr>
          <w:ilvl w:val="0"/>
          <w:numId w:val="37"/>
        </w:numPr>
        <w:tabs>
          <w:tab w:pos="1725" w:val="left" w:leader="none"/>
          <w:tab w:pos="1726" w:val="left" w:leader="none"/>
        </w:tabs>
        <w:spacing w:line="211" w:lineRule="auto" w:before="70" w:after="0"/>
        <w:ind w:left="1725" w:right="1595" w:hanging="426"/>
        <w:jc w:val="left"/>
        <w:rPr>
          <w:sz w:val="20"/>
        </w:rPr>
      </w:pPr>
      <w:r>
        <w:rPr>
          <w:b/>
          <w:sz w:val="20"/>
        </w:rPr>
        <w:t>FTB</w:t>
      </w:r>
      <w:r>
        <w:rPr>
          <w:sz w:val="20"/>
        </w:rPr>
        <w:t>: A Burst of Fast Transient voltage (positive and negative) is applied to</w:t>
      </w:r>
      <w:r>
        <w:rPr>
          <w:spacing w:val="-37"/>
          <w:sz w:val="20"/>
        </w:rPr>
        <w:t> </w:t>
      </w:r>
      <w:r>
        <w:rPr>
          <w:sz w:val="20"/>
        </w:rPr>
        <w:t>V</w:t>
      </w:r>
      <w:r>
        <w:rPr>
          <w:position w:val="-4"/>
          <w:sz w:val="16"/>
        </w:rPr>
        <w:t>DD </w:t>
      </w:r>
      <w:r>
        <w:rPr>
          <w:sz w:val="20"/>
        </w:rPr>
        <w:t>and V</w:t>
      </w:r>
      <w:r>
        <w:rPr>
          <w:position w:val="-4"/>
          <w:sz w:val="16"/>
        </w:rPr>
        <w:t>SS </w:t>
      </w:r>
      <w:r>
        <w:rPr>
          <w:sz w:val="20"/>
        </w:rPr>
        <w:t>through a 100 pF capacitor, until a functional disturbance occurs. This test is compliant with the IEC 61000-4-4</w:t>
      </w:r>
      <w:r>
        <w:rPr>
          <w:spacing w:val="-1"/>
          <w:sz w:val="20"/>
        </w:rPr>
        <w:t> </w:t>
      </w:r>
      <w:r>
        <w:rPr>
          <w:sz w:val="20"/>
        </w:rPr>
        <w:t>standard.</w:t>
      </w:r>
    </w:p>
    <w:p>
      <w:pPr>
        <w:pStyle w:val="BodyText"/>
        <w:spacing w:before="132"/>
        <w:ind w:left="1299"/>
      </w:pPr>
      <w:r>
        <w:rPr/>
        <w:t>A device reset allows normal operations to be resumed.</w:t>
      </w:r>
    </w:p>
    <w:p>
      <w:pPr>
        <w:pStyle w:val="BodyText"/>
        <w:spacing w:line="249" w:lineRule="auto" w:before="130"/>
        <w:ind w:left="1299" w:right="1337" w:hanging="1"/>
      </w:pPr>
      <w:r>
        <w:rPr/>
        <w:t>The test results are given in </w:t>
      </w:r>
      <w:hyperlink w:history="true" w:anchor="_bookmark198">
        <w:r>
          <w:rPr>
            <w:i/>
            <w:color w:val="0000FF"/>
          </w:rPr>
          <w:t>Table 41</w:t>
        </w:r>
      </w:hyperlink>
      <w:r>
        <w:rPr/>
        <w:t>. They are based on the EMS levels and classes defined in application note AN1709.</w:t>
      </w:r>
    </w:p>
    <w:p>
      <w:pPr>
        <w:pStyle w:val="BodyText"/>
        <w:spacing w:before="11"/>
        <w:rPr>
          <w:sz w:val="12"/>
        </w:rPr>
      </w:pPr>
    </w:p>
    <w:p>
      <w:pPr>
        <w:pStyle w:val="Heading5"/>
        <w:spacing w:before="93" w:after="39"/>
        <w:ind w:left="1335" w:right="1376"/>
        <w:jc w:val="center"/>
      </w:pPr>
      <w:bookmarkStart w:name="Table 41. EMS characteristics" w:id="417"/>
      <w:bookmarkEnd w:id="417"/>
      <w:r>
        <w:rPr>
          <w:b w:val="0"/>
        </w:rPr>
      </w:r>
      <w:bookmarkStart w:name="_bookmark198" w:id="418"/>
      <w:bookmarkEnd w:id="418"/>
      <w:r>
        <w:rPr>
          <w:b w:val="0"/>
        </w:rPr>
      </w:r>
      <w:r>
        <w:rPr/>
        <w:t>Table 41. EMS characteristics</w:t>
      </w:r>
    </w:p>
    <w:tbl>
      <w:tblPr>
        <w:tblW w:w="0" w:type="auto"/>
        <w:jc w:val="left"/>
        <w:tblInd w:w="1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3618"/>
        <w:gridCol w:w="2978"/>
        <w:gridCol w:w="650"/>
      </w:tblGrid>
      <w:tr>
        <w:trPr>
          <w:trHeight w:val="621" w:hRule="atLeast"/>
        </w:trPr>
        <w:tc>
          <w:tcPr>
            <w:tcW w:w="818" w:type="dxa"/>
            <w:tcBorders>
              <w:bottom w:val="single" w:sz="12" w:space="0" w:color="000000"/>
            </w:tcBorders>
          </w:tcPr>
          <w:p>
            <w:pPr>
              <w:pStyle w:val="TableParagraph"/>
              <w:spacing w:before="1"/>
              <w:jc w:val="left"/>
              <w:rPr>
                <w:b/>
                <w:sz w:val="17"/>
              </w:rPr>
            </w:pPr>
          </w:p>
          <w:p>
            <w:pPr>
              <w:pStyle w:val="TableParagraph"/>
              <w:spacing w:before="0"/>
              <w:ind w:left="85"/>
              <w:jc w:val="left"/>
              <w:rPr>
                <w:b/>
                <w:sz w:val="18"/>
              </w:rPr>
            </w:pPr>
            <w:r>
              <w:rPr>
                <w:b/>
                <w:sz w:val="18"/>
              </w:rPr>
              <w:t>Symbol</w:t>
            </w:r>
          </w:p>
        </w:tc>
        <w:tc>
          <w:tcPr>
            <w:tcW w:w="3618" w:type="dxa"/>
            <w:tcBorders>
              <w:bottom w:val="single" w:sz="12" w:space="0" w:color="000000"/>
            </w:tcBorders>
          </w:tcPr>
          <w:p>
            <w:pPr>
              <w:pStyle w:val="TableParagraph"/>
              <w:spacing w:before="1"/>
              <w:jc w:val="left"/>
              <w:rPr>
                <w:b/>
                <w:sz w:val="17"/>
              </w:rPr>
            </w:pPr>
          </w:p>
          <w:p>
            <w:pPr>
              <w:pStyle w:val="TableParagraph"/>
              <w:spacing w:before="0"/>
              <w:ind w:left="1347" w:right="1339"/>
              <w:rPr>
                <w:b/>
                <w:sz w:val="18"/>
              </w:rPr>
            </w:pPr>
            <w:r>
              <w:rPr>
                <w:b/>
                <w:sz w:val="18"/>
              </w:rPr>
              <w:t>Parameter</w:t>
            </w:r>
          </w:p>
        </w:tc>
        <w:tc>
          <w:tcPr>
            <w:tcW w:w="2978" w:type="dxa"/>
            <w:tcBorders>
              <w:bottom w:val="single" w:sz="12" w:space="0" w:color="000000"/>
            </w:tcBorders>
          </w:tcPr>
          <w:p>
            <w:pPr>
              <w:pStyle w:val="TableParagraph"/>
              <w:spacing w:before="1"/>
              <w:jc w:val="left"/>
              <w:rPr>
                <w:b/>
                <w:sz w:val="17"/>
              </w:rPr>
            </w:pPr>
          </w:p>
          <w:p>
            <w:pPr>
              <w:pStyle w:val="TableParagraph"/>
              <w:spacing w:before="0"/>
              <w:ind w:left="998" w:right="989"/>
              <w:rPr>
                <w:b/>
                <w:sz w:val="18"/>
              </w:rPr>
            </w:pPr>
            <w:r>
              <w:rPr>
                <w:b/>
                <w:sz w:val="18"/>
              </w:rPr>
              <w:t>Conditions</w:t>
            </w:r>
          </w:p>
        </w:tc>
        <w:tc>
          <w:tcPr>
            <w:tcW w:w="650" w:type="dxa"/>
            <w:tcBorders>
              <w:bottom w:val="single" w:sz="12" w:space="0" w:color="000000"/>
            </w:tcBorders>
          </w:tcPr>
          <w:p>
            <w:pPr>
              <w:pStyle w:val="TableParagraph"/>
              <w:spacing w:line="254" w:lineRule="auto" w:before="86"/>
              <w:ind w:left="85" w:right="39" w:hanging="15"/>
              <w:jc w:val="left"/>
              <w:rPr>
                <w:b/>
                <w:sz w:val="18"/>
              </w:rPr>
            </w:pPr>
            <w:r>
              <w:rPr>
                <w:b/>
                <w:sz w:val="18"/>
              </w:rPr>
              <w:t>Level/ Class</w:t>
            </w:r>
          </w:p>
        </w:tc>
      </w:tr>
      <w:tr>
        <w:trPr>
          <w:trHeight w:val="759" w:hRule="atLeast"/>
        </w:trPr>
        <w:tc>
          <w:tcPr>
            <w:tcW w:w="818" w:type="dxa"/>
            <w:tcBorders>
              <w:top w:val="single" w:sz="12" w:space="0" w:color="000000"/>
            </w:tcBorders>
          </w:tcPr>
          <w:p>
            <w:pPr>
              <w:pStyle w:val="TableParagraph"/>
              <w:spacing w:before="8"/>
              <w:jc w:val="left"/>
              <w:rPr>
                <w:b/>
                <w:sz w:val="21"/>
              </w:rPr>
            </w:pPr>
          </w:p>
          <w:p>
            <w:pPr>
              <w:pStyle w:val="TableParagraph"/>
              <w:spacing w:before="1"/>
              <w:ind w:left="59"/>
              <w:jc w:val="left"/>
              <w:rPr>
                <w:sz w:val="14"/>
              </w:rPr>
            </w:pPr>
            <w:r>
              <w:rPr>
                <w:position w:val="5"/>
                <w:sz w:val="18"/>
              </w:rPr>
              <w:t>V</w:t>
            </w:r>
            <w:r>
              <w:rPr>
                <w:sz w:val="14"/>
              </w:rPr>
              <w:t>FESD</w:t>
            </w:r>
          </w:p>
        </w:tc>
        <w:tc>
          <w:tcPr>
            <w:tcW w:w="3618" w:type="dxa"/>
            <w:tcBorders>
              <w:top w:val="single" w:sz="12" w:space="0" w:color="000000"/>
            </w:tcBorders>
          </w:tcPr>
          <w:p>
            <w:pPr>
              <w:pStyle w:val="TableParagraph"/>
              <w:spacing w:line="254" w:lineRule="auto" w:before="145"/>
              <w:ind w:left="60" w:right="5"/>
              <w:jc w:val="left"/>
              <w:rPr>
                <w:sz w:val="18"/>
              </w:rPr>
            </w:pPr>
            <w:r>
              <w:rPr>
                <w:sz w:val="18"/>
              </w:rPr>
              <w:t>Voltage limits to be applied on any I/O pin to induce a functional disturbance</w:t>
            </w:r>
          </w:p>
        </w:tc>
        <w:tc>
          <w:tcPr>
            <w:tcW w:w="2978" w:type="dxa"/>
            <w:tcBorders>
              <w:top w:val="single" w:sz="12" w:space="0" w:color="000000"/>
            </w:tcBorders>
          </w:tcPr>
          <w:p>
            <w:pPr>
              <w:pStyle w:val="TableParagraph"/>
              <w:spacing w:line="211" w:lineRule="auto" w:before="41"/>
              <w:ind w:left="60" w:right="-2"/>
              <w:jc w:val="left"/>
              <w:rPr>
                <w:sz w:val="18"/>
              </w:rPr>
            </w:pPr>
            <w:r>
              <w:rPr>
                <w:sz w:val="18"/>
              </w:rPr>
              <w:t>V</w:t>
            </w:r>
            <w:r>
              <w:rPr>
                <w:position w:val="-3"/>
                <w:sz w:val="14"/>
              </w:rPr>
              <w:t>DD </w:t>
            </w:r>
            <w:r>
              <w:rPr>
                <w:rFonts w:ascii="Symbol" w:hAnsi="Symbol"/>
                <w:sz w:val="18"/>
              </w:rPr>
              <w:t></w:t>
            </w:r>
            <w:r>
              <w:rPr>
                <w:rFonts w:ascii="Times New Roman" w:hAnsi="Times New Roman"/>
                <w:sz w:val="18"/>
              </w:rPr>
              <w:t> </w:t>
            </w:r>
            <w:r>
              <w:rPr>
                <w:sz w:val="18"/>
              </w:rPr>
              <w:t>3.3 V, LQFP144, T</w:t>
            </w:r>
            <w:r>
              <w:rPr>
                <w:position w:val="-3"/>
                <w:sz w:val="14"/>
              </w:rPr>
              <w:t>A </w:t>
            </w:r>
            <w:r>
              <w:rPr>
                <w:rFonts w:ascii="Symbol" w:hAnsi="Symbol"/>
                <w:sz w:val="18"/>
              </w:rPr>
              <w:t></w:t>
            </w:r>
            <w:r>
              <w:rPr>
                <w:rFonts w:ascii="Times New Roman" w:hAnsi="Times New Roman"/>
                <w:sz w:val="18"/>
              </w:rPr>
              <w:t> </w:t>
            </w:r>
            <w:r>
              <w:rPr>
                <w:sz w:val="18"/>
              </w:rPr>
              <w:t>+25 °C, f</w:t>
            </w:r>
            <w:r>
              <w:rPr>
                <w:position w:val="-4"/>
                <w:sz w:val="14"/>
              </w:rPr>
              <w:t>HCLK </w:t>
            </w:r>
            <w:r>
              <w:rPr>
                <w:rFonts w:ascii="Symbol" w:hAnsi="Symbol"/>
                <w:sz w:val="18"/>
              </w:rPr>
              <w:t></w:t>
            </w:r>
            <w:r>
              <w:rPr>
                <w:rFonts w:ascii="Times New Roman" w:hAnsi="Times New Roman"/>
                <w:sz w:val="18"/>
              </w:rPr>
              <w:t> </w:t>
            </w:r>
            <w:r>
              <w:rPr>
                <w:sz w:val="18"/>
              </w:rPr>
              <w:t>72 MHz</w:t>
            </w:r>
          </w:p>
          <w:p>
            <w:pPr>
              <w:pStyle w:val="TableParagraph"/>
              <w:spacing w:line="183" w:lineRule="exact" w:before="0"/>
              <w:ind w:left="60"/>
              <w:jc w:val="left"/>
              <w:rPr>
                <w:sz w:val="18"/>
              </w:rPr>
            </w:pPr>
            <w:r>
              <w:rPr>
                <w:sz w:val="18"/>
              </w:rPr>
              <w:t>conforms to IEC 61000-4-2</w:t>
            </w:r>
          </w:p>
        </w:tc>
        <w:tc>
          <w:tcPr>
            <w:tcW w:w="650" w:type="dxa"/>
            <w:tcBorders>
              <w:top w:val="single" w:sz="12" w:space="0" w:color="000000"/>
            </w:tcBorders>
          </w:tcPr>
          <w:p>
            <w:pPr>
              <w:pStyle w:val="TableParagraph"/>
              <w:spacing w:before="1"/>
              <w:jc w:val="left"/>
              <w:rPr>
                <w:b/>
                <w:sz w:val="22"/>
              </w:rPr>
            </w:pPr>
          </w:p>
          <w:p>
            <w:pPr>
              <w:pStyle w:val="TableParagraph"/>
              <w:spacing w:before="0"/>
              <w:ind w:left="215"/>
              <w:jc w:val="left"/>
              <w:rPr>
                <w:sz w:val="18"/>
              </w:rPr>
            </w:pPr>
            <w:r>
              <w:rPr>
                <w:sz w:val="18"/>
              </w:rPr>
              <w:t>2B</w:t>
            </w:r>
          </w:p>
        </w:tc>
      </w:tr>
      <w:tr>
        <w:trPr>
          <w:trHeight w:val="989" w:hRule="atLeast"/>
        </w:trPr>
        <w:tc>
          <w:tcPr>
            <w:tcW w:w="818" w:type="dxa"/>
          </w:tcPr>
          <w:p>
            <w:pPr>
              <w:pStyle w:val="TableParagraph"/>
              <w:spacing w:before="0"/>
              <w:jc w:val="left"/>
              <w:rPr>
                <w:b/>
                <w:sz w:val="33"/>
              </w:rPr>
            </w:pPr>
          </w:p>
          <w:p>
            <w:pPr>
              <w:pStyle w:val="TableParagraph"/>
              <w:spacing w:before="0"/>
              <w:ind w:left="59"/>
              <w:jc w:val="left"/>
              <w:rPr>
                <w:sz w:val="14"/>
              </w:rPr>
            </w:pPr>
            <w:r>
              <w:rPr>
                <w:position w:val="4"/>
                <w:sz w:val="18"/>
              </w:rPr>
              <w:t>V</w:t>
            </w:r>
            <w:r>
              <w:rPr>
                <w:sz w:val="14"/>
              </w:rPr>
              <w:t>EFTB</w:t>
            </w:r>
          </w:p>
        </w:tc>
        <w:tc>
          <w:tcPr>
            <w:tcW w:w="3618" w:type="dxa"/>
          </w:tcPr>
          <w:p>
            <w:pPr>
              <w:pStyle w:val="TableParagraph"/>
              <w:spacing w:line="237" w:lineRule="auto" w:before="158"/>
              <w:ind w:left="60" w:right="67"/>
              <w:jc w:val="left"/>
              <w:rPr>
                <w:sz w:val="18"/>
              </w:rPr>
            </w:pPr>
            <w:r>
              <w:rPr>
                <w:sz w:val="18"/>
              </w:rPr>
              <w:t>Fast transient voltage burst limits to be applied through 100 pF on V</w:t>
            </w:r>
            <w:r>
              <w:rPr>
                <w:position w:val="-3"/>
                <w:sz w:val="14"/>
              </w:rPr>
              <w:t>DD </w:t>
            </w:r>
            <w:r>
              <w:rPr>
                <w:sz w:val="18"/>
              </w:rPr>
              <w:t>and V</w:t>
            </w:r>
            <w:r>
              <w:rPr>
                <w:position w:val="-3"/>
                <w:sz w:val="14"/>
              </w:rPr>
              <w:t>SS </w:t>
            </w:r>
            <w:r>
              <w:rPr>
                <w:sz w:val="18"/>
              </w:rPr>
              <w:t>pins to induce a functional disturbance</w:t>
            </w:r>
          </w:p>
        </w:tc>
        <w:tc>
          <w:tcPr>
            <w:tcW w:w="2978" w:type="dxa"/>
          </w:tcPr>
          <w:p>
            <w:pPr>
              <w:pStyle w:val="TableParagraph"/>
              <w:spacing w:line="241" w:lineRule="exact" w:before="33"/>
              <w:ind w:left="60"/>
              <w:jc w:val="left"/>
              <w:rPr>
                <w:sz w:val="18"/>
              </w:rPr>
            </w:pPr>
            <w:r>
              <w:rPr>
                <w:sz w:val="18"/>
              </w:rPr>
              <w:t>V</w:t>
            </w:r>
            <w:r>
              <w:rPr>
                <w:position w:val="-3"/>
                <w:sz w:val="14"/>
              </w:rPr>
              <w:t>DD </w:t>
            </w:r>
            <w:r>
              <w:rPr>
                <w:rFonts w:ascii="Symbol" w:hAnsi="Symbol"/>
                <w:sz w:val="18"/>
              </w:rPr>
              <w:t></w:t>
            </w:r>
            <w:r>
              <w:rPr>
                <w:rFonts w:ascii="Times New Roman" w:hAnsi="Times New Roman"/>
                <w:sz w:val="18"/>
              </w:rPr>
              <w:t> </w:t>
            </w:r>
            <w:r>
              <w:rPr>
                <w:sz w:val="18"/>
              </w:rPr>
              <w:t>3.3 V, LQFP144, T</w:t>
            </w:r>
            <w:r>
              <w:rPr>
                <w:position w:val="-3"/>
                <w:sz w:val="14"/>
              </w:rPr>
              <w:t>A </w:t>
            </w:r>
            <w:r>
              <w:rPr>
                <w:rFonts w:ascii="Symbol" w:hAnsi="Symbol"/>
                <w:sz w:val="18"/>
              </w:rPr>
              <w:t></w:t>
            </w:r>
            <w:r>
              <w:rPr>
                <w:rFonts w:ascii="Times New Roman" w:hAnsi="Times New Roman"/>
                <w:sz w:val="18"/>
              </w:rPr>
              <w:t> </w:t>
            </w:r>
            <w:r>
              <w:rPr>
                <w:sz w:val="18"/>
              </w:rPr>
              <w:t>+25</w:t>
            </w:r>
          </w:p>
          <w:p>
            <w:pPr>
              <w:pStyle w:val="TableParagraph"/>
              <w:spacing w:line="198" w:lineRule="exact" w:before="0"/>
              <w:ind w:left="60"/>
              <w:jc w:val="left"/>
              <w:rPr>
                <w:sz w:val="18"/>
              </w:rPr>
            </w:pPr>
            <w:r>
              <w:rPr>
                <w:sz w:val="18"/>
              </w:rPr>
              <w:t>°C,</w:t>
            </w:r>
          </w:p>
          <w:p>
            <w:pPr>
              <w:pStyle w:val="TableParagraph"/>
              <w:spacing w:line="241" w:lineRule="exact" w:before="2"/>
              <w:ind w:left="60"/>
              <w:jc w:val="left"/>
              <w:rPr>
                <w:sz w:val="18"/>
              </w:rPr>
            </w:pPr>
            <w:r>
              <w:rPr>
                <w:sz w:val="18"/>
              </w:rPr>
              <w:t>f</w:t>
            </w:r>
            <w:r>
              <w:rPr>
                <w:position w:val="-3"/>
                <w:sz w:val="14"/>
              </w:rPr>
              <w:t>HCLK </w:t>
            </w:r>
            <w:r>
              <w:rPr>
                <w:rFonts w:ascii="Symbol" w:hAnsi="Symbol"/>
                <w:sz w:val="18"/>
              </w:rPr>
              <w:t></w:t>
            </w:r>
            <w:r>
              <w:rPr>
                <w:rFonts w:ascii="Times New Roman" w:hAnsi="Times New Roman"/>
                <w:sz w:val="18"/>
              </w:rPr>
              <w:t> </w:t>
            </w:r>
            <w:r>
              <w:rPr>
                <w:sz w:val="18"/>
              </w:rPr>
              <w:t>72 MHz</w:t>
            </w:r>
          </w:p>
          <w:p>
            <w:pPr>
              <w:pStyle w:val="TableParagraph"/>
              <w:spacing w:line="198" w:lineRule="exact" w:before="0"/>
              <w:ind w:left="60"/>
              <w:jc w:val="left"/>
              <w:rPr>
                <w:sz w:val="18"/>
              </w:rPr>
            </w:pPr>
            <w:r>
              <w:rPr>
                <w:sz w:val="18"/>
              </w:rPr>
              <w:t>conforms to IEC 61000-4-4</w:t>
            </w:r>
          </w:p>
        </w:tc>
        <w:tc>
          <w:tcPr>
            <w:tcW w:w="650" w:type="dxa"/>
          </w:tcPr>
          <w:p>
            <w:pPr>
              <w:pStyle w:val="TableParagraph"/>
              <w:spacing w:before="0"/>
              <w:jc w:val="left"/>
              <w:rPr>
                <w:b/>
                <w:sz w:val="20"/>
              </w:rPr>
            </w:pPr>
          </w:p>
          <w:p>
            <w:pPr>
              <w:pStyle w:val="TableParagraph"/>
              <w:spacing w:before="145"/>
              <w:ind w:left="215"/>
              <w:jc w:val="left"/>
              <w:rPr>
                <w:sz w:val="18"/>
              </w:rPr>
            </w:pPr>
            <w:r>
              <w:rPr>
                <w:sz w:val="18"/>
              </w:rPr>
              <w:t>4A</w:t>
            </w:r>
          </w:p>
        </w:tc>
      </w:tr>
    </w:tbl>
    <w:p>
      <w:pPr>
        <w:pStyle w:val="BodyText"/>
        <w:spacing w:before="7"/>
        <w:rPr>
          <w:b/>
          <w:sz w:val="25"/>
        </w:rPr>
      </w:pPr>
    </w:p>
    <w:p>
      <w:pPr>
        <w:spacing w:before="0"/>
        <w:ind w:left="1299" w:right="0" w:firstLine="0"/>
        <w:jc w:val="left"/>
        <w:rPr>
          <w:b/>
          <w:sz w:val="22"/>
        </w:rPr>
      </w:pPr>
      <w:r>
        <w:rPr>
          <w:b/>
          <w:sz w:val="22"/>
        </w:rPr>
        <w:t>Designing hardened software to avoid noise problems</w:t>
      </w:r>
    </w:p>
    <w:p>
      <w:pPr>
        <w:pStyle w:val="BodyText"/>
        <w:spacing w:line="249" w:lineRule="auto" w:before="153"/>
        <w:ind w:left="1299" w:right="1337"/>
      </w:pPr>
      <w:r>
        <w:rPr/>
        <w:t>EMC characterization and optimization are performed at component level with a typical application environment and simplified MCU software. It should be noted that good EMC performance is highly dependent on the user application and the software in particular.</w:t>
      </w:r>
    </w:p>
    <w:p>
      <w:pPr>
        <w:pStyle w:val="BodyText"/>
        <w:spacing w:line="249" w:lineRule="auto" w:before="122"/>
        <w:ind w:left="1299" w:right="1337"/>
      </w:pPr>
      <w:r>
        <w:rPr/>
        <w:t>Therefore it is recommended that the user applies EMC software optimization and prequalification tests in relation with the EMC level requested for his application.</w:t>
      </w:r>
    </w:p>
    <w:p>
      <w:pPr>
        <w:pStyle w:val="BodyText"/>
        <w:spacing w:before="122"/>
        <w:ind w:left="1299"/>
      </w:pPr>
      <w:r>
        <w:rPr/>
        <w:t>Software recommendations</w:t>
      </w:r>
    </w:p>
    <w:p>
      <w:pPr>
        <w:pStyle w:val="BodyText"/>
        <w:spacing w:before="130"/>
        <w:ind w:left="1299"/>
      </w:pPr>
      <w:r>
        <w:rPr/>
        <w:t>The software flowchart must include the management of runaway conditions such as:</w:t>
      </w:r>
    </w:p>
    <w:p>
      <w:pPr>
        <w:pStyle w:val="ListParagraph"/>
        <w:numPr>
          <w:ilvl w:val="0"/>
          <w:numId w:val="37"/>
        </w:numPr>
        <w:tabs>
          <w:tab w:pos="1725" w:val="left" w:leader="none"/>
          <w:tab w:pos="1726" w:val="left" w:leader="none"/>
        </w:tabs>
        <w:spacing w:line="240" w:lineRule="auto" w:before="56" w:after="0"/>
        <w:ind w:left="1725" w:right="0" w:hanging="427"/>
        <w:jc w:val="left"/>
        <w:rPr>
          <w:sz w:val="20"/>
        </w:rPr>
      </w:pPr>
      <w:r>
        <w:rPr>
          <w:sz w:val="20"/>
        </w:rPr>
        <w:t>Corrupted program counter</w:t>
      </w:r>
    </w:p>
    <w:p>
      <w:pPr>
        <w:pStyle w:val="ListParagraph"/>
        <w:numPr>
          <w:ilvl w:val="0"/>
          <w:numId w:val="37"/>
        </w:numPr>
        <w:tabs>
          <w:tab w:pos="1725" w:val="left" w:leader="none"/>
          <w:tab w:pos="1726" w:val="left" w:leader="none"/>
        </w:tabs>
        <w:spacing w:line="240" w:lineRule="auto" w:before="55" w:after="0"/>
        <w:ind w:left="1725" w:right="0" w:hanging="427"/>
        <w:jc w:val="left"/>
        <w:rPr>
          <w:sz w:val="20"/>
        </w:rPr>
      </w:pPr>
      <w:r>
        <w:rPr>
          <w:sz w:val="20"/>
        </w:rPr>
        <w:t>Unexpected</w:t>
      </w:r>
      <w:r>
        <w:rPr>
          <w:spacing w:val="-1"/>
          <w:sz w:val="20"/>
        </w:rPr>
        <w:t> </w:t>
      </w:r>
      <w:r>
        <w:rPr>
          <w:sz w:val="20"/>
        </w:rPr>
        <w:t>reset</w:t>
      </w:r>
    </w:p>
    <w:p>
      <w:pPr>
        <w:pStyle w:val="ListParagraph"/>
        <w:numPr>
          <w:ilvl w:val="0"/>
          <w:numId w:val="37"/>
        </w:numPr>
        <w:tabs>
          <w:tab w:pos="1725" w:val="left" w:leader="none"/>
          <w:tab w:pos="1726" w:val="left" w:leader="none"/>
        </w:tabs>
        <w:spacing w:line="364" w:lineRule="auto" w:before="55" w:after="0"/>
        <w:ind w:left="1299" w:right="5186" w:firstLine="0"/>
        <w:jc w:val="left"/>
        <w:rPr>
          <w:sz w:val="20"/>
        </w:rPr>
      </w:pPr>
      <w:r>
        <w:rPr>
          <w:sz w:val="20"/>
        </w:rPr>
        <w:t>Critical Data corruption (control</w:t>
      </w:r>
      <w:r>
        <w:rPr>
          <w:spacing w:val="-32"/>
          <w:sz w:val="20"/>
        </w:rPr>
        <w:t> </w:t>
      </w:r>
      <w:r>
        <w:rPr>
          <w:sz w:val="20"/>
        </w:rPr>
        <w:t>registers...) Prequalification</w:t>
      </w:r>
      <w:r>
        <w:rPr>
          <w:spacing w:val="-2"/>
          <w:sz w:val="20"/>
        </w:rPr>
        <w:t> </w:t>
      </w:r>
      <w:r>
        <w:rPr>
          <w:sz w:val="20"/>
        </w:rPr>
        <w:t>trials</w:t>
      </w:r>
    </w:p>
    <w:p>
      <w:pPr>
        <w:pStyle w:val="BodyText"/>
        <w:spacing w:line="249" w:lineRule="auto" w:before="13"/>
        <w:ind w:left="1299" w:right="1337"/>
      </w:pPr>
      <w:r>
        <w:rPr/>
        <w:t>Most of the common failures (unexpected reset and program counter corruption) can be reproduced by manually forcing a low state on the NRST pin or the Oscillator pins for 1 second.</w:t>
      </w:r>
    </w:p>
    <w:p>
      <w:pPr>
        <w:pStyle w:val="BodyText"/>
      </w:pPr>
    </w:p>
    <w:p>
      <w:pPr>
        <w:pStyle w:val="BodyText"/>
      </w:pPr>
    </w:p>
    <w:p>
      <w:pPr>
        <w:pStyle w:val="BodyText"/>
      </w:pPr>
    </w:p>
    <w:p>
      <w:pPr>
        <w:pStyle w:val="BodyText"/>
        <w:spacing w:before="3"/>
        <w:rPr>
          <w:sz w:val="21"/>
        </w:rPr>
      </w:pPr>
    </w:p>
    <w:p>
      <w:pPr>
        <w:tabs>
          <w:tab w:pos="4137" w:val="left" w:leader="none"/>
        </w:tabs>
        <w:spacing w:before="95"/>
        <w:ind w:left="165" w:right="0" w:firstLine="0"/>
        <w:jc w:val="left"/>
        <w:rPr>
          <w:sz w:val="18"/>
        </w:rPr>
      </w:pPr>
      <w:r>
        <w:rPr/>
        <w:pict>
          <v:group style="position:absolute;margin-left:496.794006pt;margin-top:-1.334805pt;width:28.4pt;height:15.15pt;mso-position-horizontal-relative:page;mso-position-vertical-relative:paragraph;z-index:252875776" coordorigin="9936,-27" coordsize="568,303">
            <v:shape style="position:absolute;left:9935;top:-27;width:568;height:248" coordorigin="9936,-27" coordsize="568,248" path="m10502,-27l10087,-27,10088,-26,10065,-23,10045,-13,10029,1,10017,19,9937,215,9936,215,9936,219,9938,221,10140,221,10145,208,10067,134,10049,101,10052,62,10076,31,10120,17,10486,17,10488,16,10489,14,10503,-21,10503,-25,10502,-27xe" filled="true" fillcolor="#005189" stroked="false">
              <v:path arrowok="t"/>
              <v:fill type="solid"/>
            </v:shape>
            <v:shape style="position:absolute;left:10098;top:73;width:365;height:203" type="#_x0000_t75" stroked="false">
              <v:imagedata r:id="rId16" o:title=""/>
            </v:shape>
            <w10:wrap type="none"/>
          </v:group>
        </w:pict>
      </w:r>
      <w:r>
        <w:rPr>
          <w:sz w:val="18"/>
        </w:rPr>
        <w:t>86</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357"/>
          <w:pgSz w:w="11900" w:h="16840"/>
          <w:pgMar w:header="1172" w:footer="1899" w:top="1480" w:bottom="1680" w:left="1180" w:right="0"/>
        </w:sectPr>
      </w:pPr>
    </w:p>
    <w:p>
      <w:pPr>
        <w:pStyle w:val="BodyText"/>
        <w:spacing w:before="10"/>
        <w:rPr>
          <w:sz w:val="17"/>
        </w:rPr>
      </w:pPr>
    </w:p>
    <w:p>
      <w:pPr>
        <w:pStyle w:val="BodyText"/>
        <w:spacing w:line="249" w:lineRule="auto" w:before="93"/>
        <w:ind w:left="1299" w:right="1390"/>
        <w:jc w:val="both"/>
      </w:pPr>
      <w:r>
        <w:rPr>
          <w:spacing w:val="-12"/>
        </w:rPr>
        <w:t>To</w:t>
      </w:r>
      <w:r>
        <w:rPr>
          <w:spacing w:val="-9"/>
        </w:rPr>
        <w:t> </w:t>
      </w:r>
      <w:r>
        <w:rPr/>
        <w:t>complete</w:t>
      </w:r>
      <w:r>
        <w:rPr>
          <w:spacing w:val="-9"/>
        </w:rPr>
        <w:t> </w:t>
      </w:r>
      <w:r>
        <w:rPr/>
        <w:t>these</w:t>
      </w:r>
      <w:r>
        <w:rPr>
          <w:spacing w:val="-9"/>
        </w:rPr>
        <w:t> </w:t>
      </w:r>
      <w:r>
        <w:rPr/>
        <w:t>trials,</w:t>
      </w:r>
      <w:r>
        <w:rPr>
          <w:spacing w:val="-7"/>
        </w:rPr>
        <w:t> </w:t>
      </w:r>
      <w:r>
        <w:rPr/>
        <w:t>ESD</w:t>
      </w:r>
      <w:r>
        <w:rPr>
          <w:spacing w:val="-8"/>
        </w:rPr>
        <w:t> </w:t>
      </w:r>
      <w:r>
        <w:rPr/>
        <w:t>stress</w:t>
      </w:r>
      <w:r>
        <w:rPr>
          <w:spacing w:val="-7"/>
        </w:rPr>
        <w:t> </w:t>
      </w:r>
      <w:r>
        <w:rPr/>
        <w:t>can</w:t>
      </w:r>
      <w:r>
        <w:rPr>
          <w:spacing w:val="-7"/>
        </w:rPr>
        <w:t> </w:t>
      </w:r>
      <w:r>
        <w:rPr/>
        <w:t>be</w:t>
      </w:r>
      <w:r>
        <w:rPr>
          <w:spacing w:val="-9"/>
        </w:rPr>
        <w:t> </w:t>
      </w:r>
      <w:r>
        <w:rPr/>
        <w:t>applied</w:t>
      </w:r>
      <w:r>
        <w:rPr>
          <w:spacing w:val="-8"/>
        </w:rPr>
        <w:t> </w:t>
      </w:r>
      <w:r>
        <w:rPr/>
        <w:t>directly</w:t>
      </w:r>
      <w:r>
        <w:rPr>
          <w:spacing w:val="-9"/>
        </w:rPr>
        <w:t> </w:t>
      </w:r>
      <w:r>
        <w:rPr/>
        <w:t>on</w:t>
      </w:r>
      <w:r>
        <w:rPr>
          <w:spacing w:val="-8"/>
        </w:rPr>
        <w:t> </w:t>
      </w:r>
      <w:r>
        <w:rPr/>
        <w:t>the</w:t>
      </w:r>
      <w:r>
        <w:rPr>
          <w:spacing w:val="-8"/>
        </w:rPr>
        <w:t> </w:t>
      </w:r>
      <w:r>
        <w:rPr/>
        <w:t>device,</w:t>
      </w:r>
      <w:r>
        <w:rPr>
          <w:spacing w:val="-8"/>
        </w:rPr>
        <w:t> </w:t>
      </w:r>
      <w:r>
        <w:rPr/>
        <w:t>over</w:t>
      </w:r>
      <w:r>
        <w:rPr>
          <w:spacing w:val="-8"/>
        </w:rPr>
        <w:t> </w:t>
      </w:r>
      <w:r>
        <w:rPr/>
        <w:t>the</w:t>
      </w:r>
      <w:r>
        <w:rPr>
          <w:spacing w:val="-9"/>
        </w:rPr>
        <w:t> </w:t>
      </w:r>
      <w:r>
        <w:rPr/>
        <w:t>range</w:t>
      </w:r>
      <w:r>
        <w:rPr>
          <w:spacing w:val="-8"/>
        </w:rPr>
        <w:t> </w:t>
      </w:r>
      <w:r>
        <w:rPr/>
        <w:t>of specification</w:t>
      </w:r>
      <w:r>
        <w:rPr>
          <w:spacing w:val="-7"/>
        </w:rPr>
        <w:t> </w:t>
      </w:r>
      <w:r>
        <w:rPr/>
        <w:t>values.</w:t>
      </w:r>
      <w:r>
        <w:rPr>
          <w:spacing w:val="-6"/>
        </w:rPr>
        <w:t> </w:t>
      </w:r>
      <w:r>
        <w:rPr/>
        <w:t>When</w:t>
      </w:r>
      <w:r>
        <w:rPr>
          <w:spacing w:val="-7"/>
        </w:rPr>
        <w:t> </w:t>
      </w:r>
      <w:r>
        <w:rPr/>
        <w:t>unexpected</w:t>
      </w:r>
      <w:r>
        <w:rPr>
          <w:spacing w:val="-8"/>
        </w:rPr>
        <w:t> </w:t>
      </w:r>
      <w:r>
        <w:rPr/>
        <w:t>behavior</w:t>
      </w:r>
      <w:r>
        <w:rPr>
          <w:spacing w:val="-6"/>
        </w:rPr>
        <w:t> </w:t>
      </w:r>
      <w:r>
        <w:rPr/>
        <w:t>is</w:t>
      </w:r>
      <w:r>
        <w:rPr>
          <w:spacing w:val="-8"/>
        </w:rPr>
        <w:t> </w:t>
      </w:r>
      <w:r>
        <w:rPr/>
        <w:t>detected,</w:t>
      </w:r>
      <w:r>
        <w:rPr>
          <w:spacing w:val="-6"/>
        </w:rPr>
        <w:t> </w:t>
      </w:r>
      <w:r>
        <w:rPr/>
        <w:t>the</w:t>
      </w:r>
      <w:r>
        <w:rPr>
          <w:spacing w:val="-8"/>
        </w:rPr>
        <w:t> </w:t>
      </w:r>
      <w:r>
        <w:rPr/>
        <w:t>software</w:t>
      </w:r>
      <w:r>
        <w:rPr>
          <w:spacing w:val="-6"/>
        </w:rPr>
        <w:t> </w:t>
      </w:r>
      <w:r>
        <w:rPr/>
        <w:t>can</w:t>
      </w:r>
      <w:r>
        <w:rPr>
          <w:spacing w:val="-6"/>
        </w:rPr>
        <w:t> </w:t>
      </w:r>
      <w:r>
        <w:rPr/>
        <w:t>be</w:t>
      </w:r>
      <w:r>
        <w:rPr>
          <w:spacing w:val="-7"/>
        </w:rPr>
        <w:t> </w:t>
      </w:r>
      <w:r>
        <w:rPr/>
        <w:t>hardened to prevent unrecoverable errors occurring (see application note</w:t>
      </w:r>
      <w:r>
        <w:rPr>
          <w:spacing w:val="-10"/>
        </w:rPr>
        <w:t> </w:t>
      </w:r>
      <w:r>
        <w:rPr/>
        <w:t>AN1015).</w:t>
      </w:r>
    </w:p>
    <w:p>
      <w:pPr>
        <w:pStyle w:val="Heading4"/>
        <w:spacing w:before="197"/>
        <w:jc w:val="both"/>
      </w:pPr>
      <w:r>
        <w:rPr/>
        <w:t>Electromagnetic Interference (EMI)</w:t>
      </w:r>
    </w:p>
    <w:p>
      <w:pPr>
        <w:pStyle w:val="BodyText"/>
        <w:spacing w:line="249" w:lineRule="auto" w:before="152"/>
        <w:ind w:left="1299" w:right="1430"/>
        <w:jc w:val="both"/>
      </w:pPr>
      <w:r>
        <w:rPr/>
        <w:t>The</w:t>
      </w:r>
      <w:r>
        <w:rPr>
          <w:spacing w:val="-4"/>
        </w:rPr>
        <w:t> </w:t>
      </w:r>
      <w:r>
        <w:rPr/>
        <w:t>electromagnetic</w:t>
      </w:r>
      <w:r>
        <w:rPr>
          <w:spacing w:val="-3"/>
        </w:rPr>
        <w:t> </w:t>
      </w:r>
      <w:r>
        <w:rPr/>
        <w:t>field</w:t>
      </w:r>
      <w:r>
        <w:rPr>
          <w:spacing w:val="-3"/>
        </w:rPr>
        <w:t> </w:t>
      </w:r>
      <w:r>
        <w:rPr/>
        <w:t>emitted</w:t>
      </w:r>
      <w:r>
        <w:rPr>
          <w:spacing w:val="-4"/>
        </w:rPr>
        <w:t> </w:t>
      </w:r>
      <w:r>
        <w:rPr/>
        <w:t>by</w:t>
      </w:r>
      <w:r>
        <w:rPr>
          <w:spacing w:val="-2"/>
        </w:rPr>
        <w:t> </w:t>
      </w:r>
      <w:r>
        <w:rPr/>
        <w:t>the</w:t>
      </w:r>
      <w:r>
        <w:rPr>
          <w:spacing w:val="-3"/>
        </w:rPr>
        <w:t> </w:t>
      </w:r>
      <w:r>
        <w:rPr/>
        <w:t>device</w:t>
      </w:r>
      <w:r>
        <w:rPr>
          <w:spacing w:val="-3"/>
        </w:rPr>
        <w:t> </w:t>
      </w:r>
      <w:r>
        <w:rPr/>
        <w:t>are</w:t>
      </w:r>
      <w:r>
        <w:rPr>
          <w:spacing w:val="-4"/>
        </w:rPr>
        <w:t> </w:t>
      </w:r>
      <w:r>
        <w:rPr/>
        <w:t>monitored</w:t>
      </w:r>
      <w:r>
        <w:rPr>
          <w:spacing w:val="-3"/>
        </w:rPr>
        <w:t> </w:t>
      </w:r>
      <w:r>
        <w:rPr/>
        <w:t>while</w:t>
      </w:r>
      <w:r>
        <w:rPr>
          <w:spacing w:val="-3"/>
        </w:rPr>
        <w:t> </w:t>
      </w:r>
      <w:r>
        <w:rPr/>
        <w:t>a</w:t>
      </w:r>
      <w:r>
        <w:rPr>
          <w:spacing w:val="-3"/>
        </w:rPr>
        <w:t> </w:t>
      </w:r>
      <w:r>
        <w:rPr/>
        <w:t>simple</w:t>
      </w:r>
      <w:r>
        <w:rPr>
          <w:spacing w:val="-3"/>
        </w:rPr>
        <w:t> </w:t>
      </w:r>
      <w:r>
        <w:rPr/>
        <w:t>application</w:t>
      </w:r>
      <w:r>
        <w:rPr>
          <w:spacing w:val="-3"/>
        </w:rPr>
        <w:t> </w:t>
      </w:r>
      <w:r>
        <w:rPr/>
        <w:t>is executed (toggling 2 LEDs through the I/O ports). This emission test is compliant</w:t>
      </w:r>
      <w:r>
        <w:rPr>
          <w:spacing w:val="-23"/>
        </w:rPr>
        <w:t> </w:t>
      </w:r>
      <w:r>
        <w:rPr/>
        <w:t>with</w:t>
      </w:r>
    </w:p>
    <w:p>
      <w:pPr>
        <w:pStyle w:val="BodyText"/>
        <w:spacing w:before="2"/>
        <w:ind w:left="1299"/>
        <w:jc w:val="both"/>
      </w:pPr>
      <w:r>
        <w:rPr/>
        <w:t>IEC 61967-2 standard which specifies the test board and the pin loading.</w:t>
      </w:r>
    </w:p>
    <w:p>
      <w:pPr>
        <w:pStyle w:val="BodyText"/>
        <w:spacing w:before="7"/>
        <w:rPr>
          <w:sz w:val="13"/>
        </w:rPr>
      </w:pPr>
    </w:p>
    <w:p>
      <w:pPr>
        <w:pStyle w:val="Heading5"/>
        <w:spacing w:before="93" w:after="40"/>
        <w:ind w:left="1335" w:right="1374"/>
        <w:jc w:val="center"/>
      </w:pPr>
      <w:bookmarkStart w:name="Table 42. EMI characteristics" w:id="419"/>
      <w:bookmarkEnd w:id="419"/>
      <w:r>
        <w:rPr>
          <w:b w:val="0"/>
        </w:rPr>
      </w:r>
      <w:bookmarkStart w:name="_bookmark199" w:id="420"/>
      <w:bookmarkEnd w:id="420"/>
      <w:r>
        <w:rPr>
          <w:b w:val="0"/>
        </w:rPr>
      </w:r>
      <w:r>
        <w:rPr/>
        <w:t>Table 42. EMI characteristics</w:t>
      </w:r>
    </w:p>
    <w:tbl>
      <w:tblPr>
        <w:tblW w:w="0" w:type="auto"/>
        <w:jc w:val="left"/>
        <w:tblInd w:w="1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2"/>
        <w:gridCol w:w="1054"/>
        <w:gridCol w:w="2042"/>
        <w:gridCol w:w="1662"/>
        <w:gridCol w:w="918"/>
        <w:gridCol w:w="919"/>
        <w:gridCol w:w="644"/>
      </w:tblGrid>
      <w:tr>
        <w:trPr>
          <w:trHeight w:val="400" w:hRule="atLeast"/>
        </w:trPr>
        <w:tc>
          <w:tcPr>
            <w:tcW w:w="832" w:type="dxa"/>
            <w:vMerge w:val="restart"/>
            <w:tcBorders>
              <w:bottom w:val="single" w:sz="12" w:space="0" w:color="000000"/>
            </w:tcBorders>
          </w:tcPr>
          <w:p>
            <w:pPr>
              <w:pStyle w:val="TableParagraph"/>
              <w:spacing w:before="9"/>
              <w:jc w:val="left"/>
              <w:rPr>
                <w:b/>
                <w:sz w:val="25"/>
              </w:rPr>
            </w:pPr>
          </w:p>
          <w:p>
            <w:pPr>
              <w:pStyle w:val="TableParagraph"/>
              <w:spacing w:before="0"/>
              <w:ind w:left="91"/>
              <w:jc w:val="left"/>
              <w:rPr>
                <w:b/>
                <w:sz w:val="18"/>
              </w:rPr>
            </w:pPr>
            <w:r>
              <w:rPr>
                <w:b/>
                <w:sz w:val="18"/>
              </w:rPr>
              <w:t>Symbol</w:t>
            </w:r>
          </w:p>
        </w:tc>
        <w:tc>
          <w:tcPr>
            <w:tcW w:w="1054" w:type="dxa"/>
            <w:vMerge w:val="restart"/>
            <w:tcBorders>
              <w:bottom w:val="single" w:sz="12" w:space="0" w:color="000000"/>
            </w:tcBorders>
          </w:tcPr>
          <w:p>
            <w:pPr>
              <w:pStyle w:val="TableParagraph"/>
              <w:spacing w:before="9"/>
              <w:jc w:val="left"/>
              <w:rPr>
                <w:b/>
                <w:sz w:val="25"/>
              </w:rPr>
            </w:pPr>
          </w:p>
          <w:p>
            <w:pPr>
              <w:pStyle w:val="TableParagraph"/>
              <w:spacing w:before="0"/>
              <w:ind w:left="85"/>
              <w:jc w:val="left"/>
              <w:rPr>
                <w:b/>
                <w:sz w:val="18"/>
              </w:rPr>
            </w:pPr>
            <w:r>
              <w:rPr>
                <w:b/>
                <w:sz w:val="18"/>
              </w:rPr>
              <w:t>Parameter</w:t>
            </w:r>
          </w:p>
        </w:tc>
        <w:tc>
          <w:tcPr>
            <w:tcW w:w="2042" w:type="dxa"/>
            <w:vMerge w:val="restart"/>
            <w:tcBorders>
              <w:bottom w:val="single" w:sz="12" w:space="0" w:color="000000"/>
            </w:tcBorders>
          </w:tcPr>
          <w:p>
            <w:pPr>
              <w:pStyle w:val="TableParagraph"/>
              <w:spacing w:before="9"/>
              <w:jc w:val="left"/>
              <w:rPr>
                <w:b/>
                <w:sz w:val="25"/>
              </w:rPr>
            </w:pPr>
          </w:p>
          <w:p>
            <w:pPr>
              <w:pStyle w:val="TableParagraph"/>
              <w:spacing w:before="0"/>
              <w:ind w:left="550"/>
              <w:jc w:val="left"/>
              <w:rPr>
                <w:b/>
                <w:sz w:val="18"/>
              </w:rPr>
            </w:pPr>
            <w:r>
              <w:rPr>
                <w:b/>
                <w:sz w:val="18"/>
              </w:rPr>
              <w:t>Conditions</w:t>
            </w:r>
          </w:p>
        </w:tc>
        <w:tc>
          <w:tcPr>
            <w:tcW w:w="1662" w:type="dxa"/>
            <w:vMerge w:val="restart"/>
            <w:tcBorders>
              <w:bottom w:val="single" w:sz="12" w:space="0" w:color="000000"/>
            </w:tcBorders>
          </w:tcPr>
          <w:p>
            <w:pPr>
              <w:pStyle w:val="TableParagraph"/>
              <w:spacing w:before="2"/>
              <w:jc w:val="left"/>
              <w:rPr>
                <w:b/>
                <w:sz w:val="16"/>
              </w:rPr>
            </w:pPr>
          </w:p>
          <w:p>
            <w:pPr>
              <w:pStyle w:val="TableParagraph"/>
              <w:spacing w:line="254" w:lineRule="auto" w:before="0"/>
              <w:ind w:left="158" w:firstLine="235"/>
              <w:jc w:val="left"/>
              <w:rPr>
                <w:b/>
                <w:sz w:val="18"/>
              </w:rPr>
            </w:pPr>
            <w:r>
              <w:rPr>
                <w:b/>
                <w:sz w:val="18"/>
              </w:rPr>
              <w:t>Monitored frequency band</w:t>
            </w:r>
          </w:p>
        </w:tc>
        <w:tc>
          <w:tcPr>
            <w:tcW w:w="1837" w:type="dxa"/>
            <w:gridSpan w:val="2"/>
          </w:tcPr>
          <w:p>
            <w:pPr>
              <w:pStyle w:val="TableParagraph"/>
              <w:spacing w:before="86"/>
              <w:ind w:left="72"/>
              <w:jc w:val="left"/>
              <w:rPr>
                <w:b/>
                <w:sz w:val="18"/>
              </w:rPr>
            </w:pPr>
            <w:r>
              <w:rPr>
                <w:b/>
                <w:sz w:val="18"/>
              </w:rPr>
              <w:t>Max vs. [f</w:t>
            </w:r>
            <w:r>
              <w:rPr>
                <w:b/>
                <w:position w:val="-3"/>
                <w:sz w:val="14"/>
              </w:rPr>
              <w:t>HSE</w:t>
            </w:r>
            <w:r>
              <w:rPr>
                <w:b/>
                <w:sz w:val="18"/>
              </w:rPr>
              <w:t>/f</w:t>
            </w:r>
            <w:r>
              <w:rPr>
                <w:b/>
                <w:position w:val="-3"/>
                <w:sz w:val="14"/>
              </w:rPr>
              <w:t>HCLK</w:t>
            </w:r>
            <w:r>
              <w:rPr>
                <w:b/>
                <w:sz w:val="18"/>
              </w:rPr>
              <w:t>]</w:t>
            </w:r>
          </w:p>
        </w:tc>
        <w:tc>
          <w:tcPr>
            <w:tcW w:w="644" w:type="dxa"/>
            <w:vMerge w:val="restart"/>
            <w:tcBorders>
              <w:bottom w:val="single" w:sz="12" w:space="0" w:color="000000"/>
            </w:tcBorders>
          </w:tcPr>
          <w:p>
            <w:pPr>
              <w:pStyle w:val="TableParagraph"/>
              <w:spacing w:before="9"/>
              <w:jc w:val="left"/>
              <w:rPr>
                <w:b/>
                <w:sz w:val="25"/>
              </w:rPr>
            </w:pPr>
          </w:p>
          <w:p>
            <w:pPr>
              <w:pStyle w:val="TableParagraph"/>
              <w:spacing w:before="0"/>
              <w:ind w:left="141"/>
              <w:jc w:val="left"/>
              <w:rPr>
                <w:b/>
                <w:sz w:val="18"/>
              </w:rPr>
            </w:pPr>
            <w:r>
              <w:rPr>
                <w:b/>
                <w:sz w:val="18"/>
              </w:rPr>
              <w:t>Unit</w:t>
            </w:r>
          </w:p>
        </w:tc>
      </w:tr>
      <w:tr>
        <w:trPr>
          <w:trHeight w:val="390" w:hRule="atLeast"/>
        </w:trPr>
        <w:tc>
          <w:tcPr>
            <w:tcW w:w="832" w:type="dxa"/>
            <w:vMerge/>
            <w:tcBorders>
              <w:top w:val="nil"/>
              <w:bottom w:val="single" w:sz="12" w:space="0" w:color="000000"/>
            </w:tcBorders>
          </w:tcPr>
          <w:p>
            <w:pPr>
              <w:rPr>
                <w:sz w:val="2"/>
                <w:szCs w:val="2"/>
              </w:rPr>
            </w:pPr>
          </w:p>
        </w:tc>
        <w:tc>
          <w:tcPr>
            <w:tcW w:w="1054" w:type="dxa"/>
            <w:vMerge/>
            <w:tcBorders>
              <w:top w:val="nil"/>
              <w:bottom w:val="single" w:sz="12" w:space="0" w:color="000000"/>
            </w:tcBorders>
          </w:tcPr>
          <w:p>
            <w:pPr>
              <w:rPr>
                <w:sz w:val="2"/>
                <w:szCs w:val="2"/>
              </w:rPr>
            </w:pPr>
          </w:p>
        </w:tc>
        <w:tc>
          <w:tcPr>
            <w:tcW w:w="2042" w:type="dxa"/>
            <w:vMerge/>
            <w:tcBorders>
              <w:top w:val="nil"/>
              <w:bottom w:val="single" w:sz="12" w:space="0" w:color="000000"/>
            </w:tcBorders>
          </w:tcPr>
          <w:p>
            <w:pPr>
              <w:rPr>
                <w:sz w:val="2"/>
                <w:szCs w:val="2"/>
              </w:rPr>
            </w:pPr>
          </w:p>
        </w:tc>
        <w:tc>
          <w:tcPr>
            <w:tcW w:w="1662" w:type="dxa"/>
            <w:vMerge/>
            <w:tcBorders>
              <w:top w:val="nil"/>
              <w:bottom w:val="single" w:sz="12" w:space="0" w:color="000000"/>
            </w:tcBorders>
          </w:tcPr>
          <w:p>
            <w:pPr>
              <w:rPr>
                <w:sz w:val="2"/>
                <w:szCs w:val="2"/>
              </w:rPr>
            </w:pPr>
          </w:p>
        </w:tc>
        <w:tc>
          <w:tcPr>
            <w:tcW w:w="918" w:type="dxa"/>
            <w:tcBorders>
              <w:bottom w:val="single" w:sz="12" w:space="0" w:color="000000"/>
            </w:tcBorders>
          </w:tcPr>
          <w:p>
            <w:pPr>
              <w:pStyle w:val="TableParagraph"/>
              <w:spacing w:before="76"/>
              <w:ind w:left="48" w:right="48"/>
              <w:rPr>
                <w:b/>
                <w:sz w:val="18"/>
              </w:rPr>
            </w:pPr>
            <w:r>
              <w:rPr>
                <w:b/>
                <w:sz w:val="18"/>
              </w:rPr>
              <w:t>8/48 MHz</w:t>
            </w:r>
          </w:p>
        </w:tc>
        <w:tc>
          <w:tcPr>
            <w:tcW w:w="919" w:type="dxa"/>
            <w:tcBorders>
              <w:bottom w:val="single" w:sz="12" w:space="0" w:color="000000"/>
            </w:tcBorders>
          </w:tcPr>
          <w:p>
            <w:pPr>
              <w:pStyle w:val="TableParagraph"/>
              <w:spacing w:before="76"/>
              <w:ind w:left="49" w:right="49"/>
              <w:rPr>
                <w:b/>
                <w:sz w:val="18"/>
              </w:rPr>
            </w:pPr>
            <w:r>
              <w:rPr>
                <w:b/>
                <w:sz w:val="18"/>
              </w:rPr>
              <w:t>8/72 MHz</w:t>
            </w:r>
          </w:p>
        </w:tc>
        <w:tc>
          <w:tcPr>
            <w:tcW w:w="644" w:type="dxa"/>
            <w:vMerge/>
            <w:tcBorders>
              <w:top w:val="nil"/>
              <w:bottom w:val="single" w:sz="12" w:space="0" w:color="000000"/>
            </w:tcBorders>
          </w:tcPr>
          <w:p>
            <w:pPr>
              <w:rPr>
                <w:sz w:val="2"/>
                <w:szCs w:val="2"/>
              </w:rPr>
            </w:pPr>
          </w:p>
        </w:tc>
      </w:tr>
      <w:tr>
        <w:trPr>
          <w:trHeight w:val="319" w:hRule="atLeast"/>
        </w:trPr>
        <w:tc>
          <w:tcPr>
            <w:tcW w:w="832" w:type="dxa"/>
            <w:vMerge w:val="restart"/>
            <w:tcBorders>
              <w:top w:val="single" w:sz="12" w:space="0" w:color="000000"/>
            </w:tcBorders>
          </w:tcPr>
          <w:p>
            <w:pPr>
              <w:pStyle w:val="TableParagraph"/>
              <w:spacing w:before="0"/>
              <w:jc w:val="left"/>
              <w:rPr>
                <w:b/>
                <w:sz w:val="24"/>
              </w:rPr>
            </w:pPr>
          </w:p>
          <w:p>
            <w:pPr>
              <w:pStyle w:val="TableParagraph"/>
              <w:spacing w:before="0"/>
              <w:jc w:val="left"/>
              <w:rPr>
                <w:b/>
                <w:sz w:val="23"/>
              </w:rPr>
            </w:pPr>
          </w:p>
          <w:p>
            <w:pPr>
              <w:pStyle w:val="TableParagraph"/>
              <w:spacing w:before="0"/>
              <w:ind w:left="227"/>
              <w:jc w:val="left"/>
              <w:rPr>
                <w:sz w:val="14"/>
              </w:rPr>
            </w:pPr>
            <w:r>
              <w:rPr>
                <w:position w:val="5"/>
                <w:sz w:val="18"/>
              </w:rPr>
              <w:t>S</w:t>
            </w:r>
            <w:r>
              <w:rPr>
                <w:sz w:val="14"/>
              </w:rPr>
              <w:t>EMI</w:t>
            </w:r>
          </w:p>
        </w:tc>
        <w:tc>
          <w:tcPr>
            <w:tcW w:w="1054" w:type="dxa"/>
            <w:vMerge w:val="restart"/>
            <w:tcBorders>
              <w:top w:val="single" w:sz="12" w:space="0" w:color="000000"/>
            </w:tcBorders>
          </w:tcPr>
          <w:p>
            <w:pPr>
              <w:pStyle w:val="TableParagraph"/>
              <w:spacing w:before="0"/>
              <w:jc w:val="left"/>
              <w:rPr>
                <w:b/>
                <w:sz w:val="20"/>
              </w:rPr>
            </w:pPr>
          </w:p>
          <w:p>
            <w:pPr>
              <w:pStyle w:val="TableParagraph"/>
              <w:spacing w:before="4"/>
              <w:jc w:val="left"/>
              <w:rPr>
                <w:b/>
                <w:sz w:val="27"/>
              </w:rPr>
            </w:pPr>
          </w:p>
          <w:p>
            <w:pPr>
              <w:pStyle w:val="TableParagraph"/>
              <w:spacing w:before="0"/>
              <w:ind w:left="111"/>
              <w:jc w:val="left"/>
              <w:rPr>
                <w:sz w:val="18"/>
              </w:rPr>
            </w:pPr>
            <w:r>
              <w:rPr>
                <w:sz w:val="18"/>
              </w:rPr>
              <w:t>Peak level</w:t>
            </w:r>
          </w:p>
        </w:tc>
        <w:tc>
          <w:tcPr>
            <w:tcW w:w="2042" w:type="dxa"/>
            <w:vMerge w:val="restart"/>
            <w:tcBorders>
              <w:top w:val="single" w:sz="12" w:space="0" w:color="000000"/>
            </w:tcBorders>
          </w:tcPr>
          <w:p>
            <w:pPr>
              <w:pStyle w:val="TableParagraph"/>
              <w:spacing w:line="247" w:lineRule="exact" w:before="203"/>
              <w:ind w:left="59"/>
              <w:jc w:val="left"/>
              <w:rPr>
                <w:sz w:val="18"/>
              </w:rPr>
            </w:pPr>
            <w:r>
              <w:rPr>
                <w:sz w:val="18"/>
              </w:rPr>
              <w:t>V</w:t>
            </w:r>
            <w:r>
              <w:rPr>
                <w:position w:val="-4"/>
                <w:sz w:val="14"/>
              </w:rPr>
              <w:t>DD </w:t>
            </w:r>
            <w:r>
              <w:rPr>
                <w:rFonts w:ascii="Symbol" w:hAnsi="Symbol"/>
                <w:sz w:val="18"/>
              </w:rPr>
              <w:t></w:t>
            </w:r>
            <w:r>
              <w:rPr>
                <w:rFonts w:ascii="Times New Roman" w:hAnsi="Times New Roman"/>
                <w:sz w:val="18"/>
              </w:rPr>
              <w:t> </w:t>
            </w:r>
            <w:r>
              <w:rPr>
                <w:sz w:val="18"/>
              </w:rPr>
              <w:t>3.3 V, T</w:t>
            </w:r>
            <w:r>
              <w:rPr>
                <w:position w:val="-4"/>
                <w:sz w:val="14"/>
              </w:rPr>
              <w:t>A </w:t>
            </w:r>
            <w:r>
              <w:rPr>
                <w:rFonts w:ascii="Symbol" w:hAnsi="Symbol"/>
                <w:sz w:val="18"/>
              </w:rPr>
              <w:t></w:t>
            </w:r>
            <w:r>
              <w:rPr>
                <w:rFonts w:ascii="Times New Roman" w:hAnsi="Times New Roman"/>
                <w:sz w:val="18"/>
              </w:rPr>
              <w:t> </w:t>
            </w:r>
            <w:r>
              <w:rPr>
                <w:sz w:val="18"/>
              </w:rPr>
              <w:t>25 °C,</w:t>
            </w:r>
          </w:p>
          <w:p>
            <w:pPr>
              <w:pStyle w:val="TableParagraph"/>
              <w:spacing w:line="193" w:lineRule="exact" w:before="0"/>
              <w:ind w:left="58"/>
              <w:jc w:val="left"/>
              <w:rPr>
                <w:sz w:val="18"/>
              </w:rPr>
            </w:pPr>
            <w:r>
              <w:rPr>
                <w:sz w:val="18"/>
              </w:rPr>
              <w:t>LQFP144 package</w:t>
            </w:r>
          </w:p>
          <w:p>
            <w:pPr>
              <w:pStyle w:val="TableParagraph"/>
              <w:spacing w:line="256" w:lineRule="auto" w:before="12"/>
              <w:ind w:left="58" w:right="443"/>
              <w:jc w:val="left"/>
              <w:rPr>
                <w:sz w:val="18"/>
              </w:rPr>
            </w:pPr>
            <w:r>
              <w:rPr>
                <w:sz w:val="18"/>
              </w:rPr>
              <w:t>compliant with IEC 61967-2</w:t>
            </w:r>
          </w:p>
        </w:tc>
        <w:tc>
          <w:tcPr>
            <w:tcW w:w="1662" w:type="dxa"/>
            <w:tcBorders>
              <w:top w:val="single" w:sz="12" w:space="0" w:color="000000"/>
            </w:tcBorders>
          </w:tcPr>
          <w:p>
            <w:pPr>
              <w:pStyle w:val="TableParagraph"/>
              <w:spacing w:before="35"/>
              <w:ind w:left="58"/>
              <w:jc w:val="left"/>
              <w:rPr>
                <w:sz w:val="18"/>
              </w:rPr>
            </w:pPr>
            <w:r>
              <w:rPr>
                <w:sz w:val="18"/>
              </w:rPr>
              <w:t>0.1 to 30 MHz</w:t>
            </w:r>
          </w:p>
        </w:tc>
        <w:tc>
          <w:tcPr>
            <w:tcW w:w="918" w:type="dxa"/>
            <w:tcBorders>
              <w:top w:val="single" w:sz="12" w:space="0" w:color="000000"/>
            </w:tcBorders>
          </w:tcPr>
          <w:p>
            <w:pPr>
              <w:pStyle w:val="TableParagraph"/>
              <w:spacing w:before="35"/>
              <w:ind w:left="2"/>
              <w:rPr>
                <w:sz w:val="18"/>
              </w:rPr>
            </w:pPr>
            <w:r>
              <w:rPr>
                <w:sz w:val="18"/>
              </w:rPr>
              <w:t>8</w:t>
            </w:r>
          </w:p>
        </w:tc>
        <w:tc>
          <w:tcPr>
            <w:tcW w:w="919" w:type="dxa"/>
            <w:tcBorders>
              <w:top w:val="single" w:sz="12" w:space="0" w:color="000000"/>
            </w:tcBorders>
          </w:tcPr>
          <w:p>
            <w:pPr>
              <w:pStyle w:val="TableParagraph"/>
              <w:spacing w:before="35"/>
              <w:ind w:left="49" w:right="49"/>
              <w:rPr>
                <w:sz w:val="18"/>
              </w:rPr>
            </w:pPr>
            <w:r>
              <w:rPr>
                <w:sz w:val="18"/>
              </w:rPr>
              <w:t>12</w:t>
            </w:r>
          </w:p>
        </w:tc>
        <w:tc>
          <w:tcPr>
            <w:tcW w:w="644" w:type="dxa"/>
            <w:vMerge w:val="restart"/>
            <w:tcBorders>
              <w:top w:val="single" w:sz="12" w:space="0" w:color="000000"/>
            </w:tcBorders>
          </w:tcPr>
          <w:p>
            <w:pPr>
              <w:pStyle w:val="TableParagraph"/>
              <w:spacing w:before="0"/>
              <w:jc w:val="left"/>
              <w:rPr>
                <w:b/>
                <w:sz w:val="20"/>
              </w:rPr>
            </w:pPr>
          </w:p>
          <w:p>
            <w:pPr>
              <w:pStyle w:val="TableParagraph"/>
              <w:spacing w:before="146"/>
              <w:ind w:left="94"/>
              <w:jc w:val="left"/>
              <w:rPr>
                <w:sz w:val="18"/>
              </w:rPr>
            </w:pPr>
            <w:r>
              <w:rPr>
                <w:sz w:val="18"/>
              </w:rPr>
              <w:t>dBµV</w:t>
            </w:r>
          </w:p>
        </w:tc>
      </w:tr>
      <w:tr>
        <w:trPr>
          <w:trHeight w:val="330" w:hRule="atLeast"/>
        </w:trPr>
        <w:tc>
          <w:tcPr>
            <w:tcW w:w="832" w:type="dxa"/>
            <w:vMerge/>
            <w:tcBorders>
              <w:top w:val="nil"/>
            </w:tcBorders>
          </w:tcPr>
          <w:p>
            <w:pPr>
              <w:rPr>
                <w:sz w:val="2"/>
                <w:szCs w:val="2"/>
              </w:rPr>
            </w:pPr>
          </w:p>
        </w:tc>
        <w:tc>
          <w:tcPr>
            <w:tcW w:w="1054" w:type="dxa"/>
            <w:vMerge/>
            <w:tcBorders>
              <w:top w:val="nil"/>
            </w:tcBorders>
          </w:tcPr>
          <w:p>
            <w:pPr>
              <w:rPr>
                <w:sz w:val="2"/>
                <w:szCs w:val="2"/>
              </w:rPr>
            </w:pPr>
          </w:p>
        </w:tc>
        <w:tc>
          <w:tcPr>
            <w:tcW w:w="2042" w:type="dxa"/>
            <w:vMerge/>
            <w:tcBorders>
              <w:top w:val="nil"/>
            </w:tcBorders>
          </w:tcPr>
          <w:p>
            <w:pPr>
              <w:rPr>
                <w:sz w:val="2"/>
                <w:szCs w:val="2"/>
              </w:rPr>
            </w:pPr>
          </w:p>
        </w:tc>
        <w:tc>
          <w:tcPr>
            <w:tcW w:w="1662" w:type="dxa"/>
          </w:tcPr>
          <w:p>
            <w:pPr>
              <w:pStyle w:val="TableParagraph"/>
              <w:spacing w:before="47"/>
              <w:ind w:left="58"/>
              <w:jc w:val="left"/>
              <w:rPr>
                <w:sz w:val="18"/>
              </w:rPr>
            </w:pPr>
            <w:r>
              <w:rPr>
                <w:sz w:val="18"/>
              </w:rPr>
              <w:t>30 to 130 MHz</w:t>
            </w:r>
          </w:p>
        </w:tc>
        <w:tc>
          <w:tcPr>
            <w:tcW w:w="918" w:type="dxa"/>
          </w:tcPr>
          <w:p>
            <w:pPr>
              <w:pStyle w:val="TableParagraph"/>
              <w:spacing w:before="47"/>
              <w:ind w:left="48" w:right="46"/>
              <w:rPr>
                <w:sz w:val="18"/>
              </w:rPr>
            </w:pPr>
            <w:r>
              <w:rPr>
                <w:sz w:val="18"/>
              </w:rPr>
              <w:t>31</w:t>
            </w:r>
          </w:p>
        </w:tc>
        <w:tc>
          <w:tcPr>
            <w:tcW w:w="919" w:type="dxa"/>
          </w:tcPr>
          <w:p>
            <w:pPr>
              <w:pStyle w:val="TableParagraph"/>
              <w:spacing w:before="47"/>
              <w:ind w:left="48" w:right="49"/>
              <w:rPr>
                <w:sz w:val="18"/>
              </w:rPr>
            </w:pPr>
            <w:r>
              <w:rPr>
                <w:sz w:val="18"/>
              </w:rPr>
              <w:t>21</w:t>
            </w:r>
          </w:p>
        </w:tc>
        <w:tc>
          <w:tcPr>
            <w:tcW w:w="644" w:type="dxa"/>
            <w:vMerge/>
            <w:tcBorders>
              <w:top w:val="nil"/>
            </w:tcBorders>
          </w:tcPr>
          <w:p>
            <w:pPr>
              <w:rPr>
                <w:sz w:val="2"/>
                <w:szCs w:val="2"/>
              </w:rPr>
            </w:pPr>
          </w:p>
        </w:tc>
      </w:tr>
      <w:tr>
        <w:trPr>
          <w:trHeight w:val="329" w:hRule="atLeast"/>
        </w:trPr>
        <w:tc>
          <w:tcPr>
            <w:tcW w:w="832" w:type="dxa"/>
            <w:vMerge/>
            <w:tcBorders>
              <w:top w:val="nil"/>
            </w:tcBorders>
          </w:tcPr>
          <w:p>
            <w:pPr>
              <w:rPr>
                <w:sz w:val="2"/>
                <w:szCs w:val="2"/>
              </w:rPr>
            </w:pPr>
          </w:p>
        </w:tc>
        <w:tc>
          <w:tcPr>
            <w:tcW w:w="1054" w:type="dxa"/>
            <w:vMerge/>
            <w:tcBorders>
              <w:top w:val="nil"/>
            </w:tcBorders>
          </w:tcPr>
          <w:p>
            <w:pPr>
              <w:rPr>
                <w:sz w:val="2"/>
                <w:szCs w:val="2"/>
              </w:rPr>
            </w:pPr>
          </w:p>
        </w:tc>
        <w:tc>
          <w:tcPr>
            <w:tcW w:w="2042" w:type="dxa"/>
            <w:vMerge/>
            <w:tcBorders>
              <w:top w:val="nil"/>
            </w:tcBorders>
          </w:tcPr>
          <w:p>
            <w:pPr>
              <w:rPr>
                <w:sz w:val="2"/>
                <w:szCs w:val="2"/>
              </w:rPr>
            </w:pPr>
          </w:p>
        </w:tc>
        <w:tc>
          <w:tcPr>
            <w:tcW w:w="1662" w:type="dxa"/>
          </w:tcPr>
          <w:p>
            <w:pPr>
              <w:pStyle w:val="TableParagraph"/>
              <w:ind w:left="58"/>
              <w:jc w:val="left"/>
              <w:rPr>
                <w:sz w:val="18"/>
              </w:rPr>
            </w:pPr>
            <w:r>
              <w:rPr>
                <w:sz w:val="18"/>
              </w:rPr>
              <w:t>130 MHz to 1GHz</w:t>
            </w:r>
          </w:p>
        </w:tc>
        <w:tc>
          <w:tcPr>
            <w:tcW w:w="918" w:type="dxa"/>
          </w:tcPr>
          <w:p>
            <w:pPr>
              <w:pStyle w:val="TableParagraph"/>
              <w:ind w:left="48" w:right="46"/>
              <w:rPr>
                <w:sz w:val="18"/>
              </w:rPr>
            </w:pPr>
            <w:r>
              <w:rPr>
                <w:sz w:val="18"/>
              </w:rPr>
              <w:t>28</w:t>
            </w:r>
          </w:p>
        </w:tc>
        <w:tc>
          <w:tcPr>
            <w:tcW w:w="919" w:type="dxa"/>
          </w:tcPr>
          <w:p>
            <w:pPr>
              <w:pStyle w:val="TableParagraph"/>
              <w:ind w:left="49" w:right="49"/>
              <w:rPr>
                <w:sz w:val="18"/>
              </w:rPr>
            </w:pPr>
            <w:r>
              <w:rPr>
                <w:sz w:val="18"/>
              </w:rPr>
              <w:t>33</w:t>
            </w:r>
          </w:p>
        </w:tc>
        <w:tc>
          <w:tcPr>
            <w:tcW w:w="644" w:type="dxa"/>
            <w:vMerge/>
            <w:tcBorders>
              <w:top w:val="nil"/>
            </w:tcBorders>
          </w:tcPr>
          <w:p>
            <w:pPr>
              <w:rPr>
                <w:sz w:val="2"/>
                <w:szCs w:val="2"/>
              </w:rPr>
            </w:pPr>
          </w:p>
        </w:tc>
      </w:tr>
      <w:tr>
        <w:trPr>
          <w:trHeight w:val="330" w:hRule="atLeast"/>
        </w:trPr>
        <w:tc>
          <w:tcPr>
            <w:tcW w:w="832" w:type="dxa"/>
            <w:vMerge/>
            <w:tcBorders>
              <w:top w:val="nil"/>
            </w:tcBorders>
          </w:tcPr>
          <w:p>
            <w:pPr>
              <w:rPr>
                <w:sz w:val="2"/>
                <w:szCs w:val="2"/>
              </w:rPr>
            </w:pPr>
          </w:p>
        </w:tc>
        <w:tc>
          <w:tcPr>
            <w:tcW w:w="1054" w:type="dxa"/>
            <w:vMerge/>
            <w:tcBorders>
              <w:top w:val="nil"/>
            </w:tcBorders>
          </w:tcPr>
          <w:p>
            <w:pPr>
              <w:rPr>
                <w:sz w:val="2"/>
                <w:szCs w:val="2"/>
              </w:rPr>
            </w:pPr>
          </w:p>
        </w:tc>
        <w:tc>
          <w:tcPr>
            <w:tcW w:w="2042" w:type="dxa"/>
            <w:vMerge/>
            <w:tcBorders>
              <w:top w:val="nil"/>
            </w:tcBorders>
          </w:tcPr>
          <w:p>
            <w:pPr>
              <w:rPr>
                <w:sz w:val="2"/>
                <w:szCs w:val="2"/>
              </w:rPr>
            </w:pPr>
          </w:p>
        </w:tc>
        <w:tc>
          <w:tcPr>
            <w:tcW w:w="1662" w:type="dxa"/>
          </w:tcPr>
          <w:p>
            <w:pPr>
              <w:pStyle w:val="TableParagraph"/>
              <w:spacing w:before="47"/>
              <w:ind w:left="58"/>
              <w:jc w:val="left"/>
              <w:rPr>
                <w:sz w:val="18"/>
              </w:rPr>
            </w:pPr>
            <w:r>
              <w:rPr>
                <w:sz w:val="18"/>
              </w:rPr>
              <w:t>SAE EMI Level</w:t>
            </w:r>
          </w:p>
        </w:tc>
        <w:tc>
          <w:tcPr>
            <w:tcW w:w="918" w:type="dxa"/>
          </w:tcPr>
          <w:p>
            <w:pPr>
              <w:pStyle w:val="TableParagraph"/>
              <w:spacing w:before="47"/>
              <w:ind w:left="2"/>
              <w:rPr>
                <w:sz w:val="18"/>
              </w:rPr>
            </w:pPr>
            <w:r>
              <w:rPr>
                <w:sz w:val="18"/>
              </w:rPr>
              <w:t>4</w:t>
            </w:r>
          </w:p>
        </w:tc>
        <w:tc>
          <w:tcPr>
            <w:tcW w:w="919" w:type="dxa"/>
          </w:tcPr>
          <w:p>
            <w:pPr>
              <w:pStyle w:val="TableParagraph"/>
              <w:spacing w:before="47"/>
              <w:ind w:left="1"/>
              <w:rPr>
                <w:sz w:val="18"/>
              </w:rPr>
            </w:pPr>
            <w:r>
              <w:rPr>
                <w:sz w:val="18"/>
              </w:rPr>
              <w:t>4</w:t>
            </w:r>
          </w:p>
        </w:tc>
        <w:tc>
          <w:tcPr>
            <w:tcW w:w="644" w:type="dxa"/>
          </w:tcPr>
          <w:p>
            <w:pPr>
              <w:pStyle w:val="TableParagraph"/>
              <w:spacing w:before="47"/>
              <w:ind w:right="1"/>
              <w:rPr>
                <w:sz w:val="18"/>
              </w:rPr>
            </w:pPr>
            <w:r>
              <w:rPr>
                <w:sz w:val="18"/>
              </w:rPr>
              <w:t>-</w:t>
            </w:r>
          </w:p>
        </w:tc>
      </w:tr>
    </w:tbl>
    <w:p>
      <w:pPr>
        <w:pStyle w:val="BodyText"/>
        <w:spacing w:before="7"/>
        <w:rPr>
          <w:b/>
          <w:sz w:val="28"/>
        </w:rPr>
      </w:pPr>
    </w:p>
    <w:p>
      <w:pPr>
        <w:pStyle w:val="Heading3"/>
        <w:numPr>
          <w:ilvl w:val="2"/>
          <w:numId w:val="12"/>
        </w:numPr>
        <w:tabs>
          <w:tab w:pos="1298" w:val="left" w:leader="none"/>
          <w:tab w:pos="1299" w:val="left" w:leader="none"/>
        </w:tabs>
        <w:spacing w:line="240" w:lineRule="auto" w:before="0" w:after="0"/>
        <w:ind w:left="1298" w:right="0" w:hanging="1134"/>
        <w:jc w:val="left"/>
      </w:pPr>
      <w:bookmarkStart w:name="5.3.12 Absolute maximum ratings (electri" w:id="421"/>
      <w:bookmarkEnd w:id="421"/>
      <w:r>
        <w:rPr>
          <w:b w:val="0"/>
        </w:rPr>
      </w:r>
      <w:bookmarkStart w:name="_bookmark200" w:id="422"/>
      <w:bookmarkEnd w:id="422"/>
      <w:r>
        <w:rPr>
          <w:b w:val="0"/>
        </w:rPr>
      </w:r>
      <w:bookmarkStart w:name="_bookmark200" w:id="423"/>
      <w:bookmarkEnd w:id="423"/>
      <w:r>
        <w:rPr/>
        <w:t>Abs</w:t>
      </w:r>
      <w:r>
        <w:rPr/>
        <w:t>olute maximum ratings (electrical</w:t>
      </w:r>
      <w:r>
        <w:rPr>
          <w:spacing w:val="-42"/>
        </w:rPr>
        <w:t> </w:t>
      </w:r>
      <w:r>
        <w:rPr/>
        <w:t>sensitivity)</w:t>
      </w:r>
    </w:p>
    <w:p>
      <w:pPr>
        <w:pStyle w:val="BodyText"/>
        <w:spacing w:line="249" w:lineRule="auto" w:before="155"/>
        <w:ind w:left="1299" w:right="1337"/>
      </w:pPr>
      <w:r>
        <w:rPr/>
        <w:t>Based</w:t>
      </w:r>
      <w:r>
        <w:rPr>
          <w:spacing w:val="-13"/>
        </w:rPr>
        <w:t> </w:t>
      </w:r>
      <w:r>
        <w:rPr/>
        <w:t>on</w:t>
      </w:r>
      <w:r>
        <w:rPr>
          <w:spacing w:val="-14"/>
        </w:rPr>
        <w:t> </w:t>
      </w:r>
      <w:r>
        <w:rPr/>
        <w:t>three</w:t>
      </w:r>
      <w:r>
        <w:rPr>
          <w:spacing w:val="-13"/>
        </w:rPr>
        <w:t> </w:t>
      </w:r>
      <w:r>
        <w:rPr/>
        <w:t>different</w:t>
      </w:r>
      <w:r>
        <w:rPr>
          <w:spacing w:val="-13"/>
        </w:rPr>
        <w:t> </w:t>
      </w:r>
      <w:r>
        <w:rPr/>
        <w:t>tests</w:t>
      </w:r>
      <w:r>
        <w:rPr>
          <w:spacing w:val="-13"/>
        </w:rPr>
        <w:t> </w:t>
      </w:r>
      <w:r>
        <w:rPr/>
        <w:t>(ESD,</w:t>
      </w:r>
      <w:r>
        <w:rPr>
          <w:spacing w:val="-13"/>
        </w:rPr>
        <w:t> </w:t>
      </w:r>
      <w:r>
        <w:rPr/>
        <w:t>LU)</w:t>
      </w:r>
      <w:r>
        <w:rPr>
          <w:spacing w:val="-13"/>
        </w:rPr>
        <w:t> </w:t>
      </w:r>
      <w:r>
        <w:rPr/>
        <w:t>using</w:t>
      </w:r>
      <w:r>
        <w:rPr>
          <w:spacing w:val="-14"/>
        </w:rPr>
        <w:t> </w:t>
      </w:r>
      <w:r>
        <w:rPr/>
        <w:t>specific</w:t>
      </w:r>
      <w:r>
        <w:rPr>
          <w:spacing w:val="-13"/>
        </w:rPr>
        <w:t> </w:t>
      </w:r>
      <w:r>
        <w:rPr/>
        <w:t>measurement</w:t>
      </w:r>
      <w:r>
        <w:rPr>
          <w:spacing w:val="-13"/>
        </w:rPr>
        <w:t> </w:t>
      </w:r>
      <w:r>
        <w:rPr/>
        <w:t>methods,</w:t>
      </w:r>
      <w:r>
        <w:rPr>
          <w:spacing w:val="-14"/>
        </w:rPr>
        <w:t> </w:t>
      </w:r>
      <w:r>
        <w:rPr/>
        <w:t>the</w:t>
      </w:r>
      <w:r>
        <w:rPr>
          <w:spacing w:val="-12"/>
        </w:rPr>
        <w:t> </w:t>
      </w:r>
      <w:r>
        <w:rPr/>
        <w:t>device</w:t>
      </w:r>
      <w:r>
        <w:rPr>
          <w:spacing w:val="-15"/>
        </w:rPr>
        <w:t> </w:t>
      </w:r>
      <w:r>
        <w:rPr/>
        <w:t>is stressed in order to determine its performance in terms of electrical</w:t>
      </w:r>
      <w:r>
        <w:rPr>
          <w:spacing w:val="-17"/>
        </w:rPr>
        <w:t> </w:t>
      </w:r>
      <w:r>
        <w:rPr/>
        <w:t>sensitivity.</w:t>
      </w:r>
    </w:p>
    <w:p>
      <w:pPr>
        <w:pStyle w:val="Heading4"/>
        <w:spacing w:before="197"/>
      </w:pPr>
      <w:r>
        <w:rPr/>
        <w:t>Electrostatic discharge (ESD)</w:t>
      </w:r>
    </w:p>
    <w:p>
      <w:pPr>
        <w:pStyle w:val="BodyText"/>
        <w:spacing w:line="249" w:lineRule="auto" w:before="152"/>
        <w:ind w:left="1299" w:right="1337"/>
      </w:pPr>
      <w:r>
        <w:rPr/>
        <w:t>Electrostatic discharges (a positive then a negative pulse separated by 1 second) are applied to the pins of each sample according to each pin combination. The sample size depends on the number of supply pins in the device (3 parts × (n+1) supply pins). This test conforms to the JESD22-A114/C101 standard.</w:t>
      </w:r>
    </w:p>
    <w:p>
      <w:pPr>
        <w:pStyle w:val="BodyText"/>
        <w:spacing w:before="1"/>
        <w:rPr>
          <w:sz w:val="13"/>
        </w:rPr>
      </w:pPr>
    </w:p>
    <w:p>
      <w:pPr>
        <w:pStyle w:val="Heading5"/>
        <w:spacing w:before="93" w:after="39"/>
        <w:ind w:left="2824"/>
      </w:pPr>
      <w:bookmarkStart w:name="Table 43. ESD absolute maximum ratings" w:id="424"/>
      <w:bookmarkEnd w:id="424"/>
      <w:r>
        <w:rPr>
          <w:b w:val="0"/>
        </w:rPr>
      </w:r>
      <w:bookmarkStart w:name="_bookmark201" w:id="425"/>
      <w:bookmarkEnd w:id="425"/>
      <w:r>
        <w:rPr>
          <w:b w:val="0"/>
        </w:rPr>
      </w:r>
      <w:r>
        <w:rPr/>
        <w:t>Table 43. </w:t>
      </w:r>
      <w:bookmarkStart w:name="_bookmark202" w:id="426"/>
      <w:bookmarkEnd w:id="426"/>
      <w:r>
        <w:rPr/>
        <w:t>E</w:t>
      </w:r>
      <w:r>
        <w:rPr/>
        <w:t>SD absolute maximum ratings</w:t>
      </w: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3"/>
        <w:gridCol w:w="2599"/>
        <w:gridCol w:w="2905"/>
        <w:gridCol w:w="661"/>
        <w:gridCol w:w="1531"/>
        <w:gridCol w:w="504"/>
      </w:tblGrid>
      <w:tr>
        <w:trPr>
          <w:trHeight w:val="621" w:hRule="atLeast"/>
        </w:trPr>
        <w:tc>
          <w:tcPr>
            <w:tcW w:w="1013" w:type="dxa"/>
            <w:tcBorders>
              <w:bottom w:val="single" w:sz="12" w:space="0" w:color="000000"/>
            </w:tcBorders>
          </w:tcPr>
          <w:p>
            <w:pPr>
              <w:pStyle w:val="TableParagraph"/>
              <w:spacing w:before="1"/>
              <w:jc w:val="left"/>
              <w:rPr>
                <w:b/>
                <w:sz w:val="17"/>
              </w:rPr>
            </w:pPr>
          </w:p>
          <w:p>
            <w:pPr>
              <w:pStyle w:val="TableParagraph"/>
              <w:spacing w:before="0"/>
              <w:ind w:left="56" w:right="45"/>
              <w:rPr>
                <w:b/>
                <w:sz w:val="18"/>
              </w:rPr>
            </w:pPr>
            <w:r>
              <w:rPr>
                <w:b/>
                <w:sz w:val="18"/>
              </w:rPr>
              <w:t>Symbol</w:t>
            </w:r>
          </w:p>
        </w:tc>
        <w:tc>
          <w:tcPr>
            <w:tcW w:w="2599" w:type="dxa"/>
            <w:tcBorders>
              <w:bottom w:val="single" w:sz="12" w:space="0" w:color="000000"/>
            </w:tcBorders>
          </w:tcPr>
          <w:p>
            <w:pPr>
              <w:pStyle w:val="TableParagraph"/>
              <w:spacing w:before="1"/>
              <w:jc w:val="left"/>
              <w:rPr>
                <w:b/>
                <w:sz w:val="17"/>
              </w:rPr>
            </w:pPr>
          </w:p>
          <w:p>
            <w:pPr>
              <w:pStyle w:val="TableParagraph"/>
              <w:spacing w:before="0"/>
              <w:ind w:left="947" w:right="940"/>
              <w:rPr>
                <w:b/>
                <w:sz w:val="18"/>
              </w:rPr>
            </w:pPr>
            <w:r>
              <w:rPr>
                <w:b/>
                <w:sz w:val="18"/>
              </w:rPr>
              <w:t>Ratings</w:t>
            </w:r>
          </w:p>
        </w:tc>
        <w:tc>
          <w:tcPr>
            <w:tcW w:w="2905" w:type="dxa"/>
            <w:tcBorders>
              <w:bottom w:val="single" w:sz="12" w:space="0" w:color="000000"/>
            </w:tcBorders>
          </w:tcPr>
          <w:p>
            <w:pPr>
              <w:pStyle w:val="TableParagraph"/>
              <w:spacing w:before="1"/>
              <w:jc w:val="left"/>
              <w:rPr>
                <w:b/>
                <w:sz w:val="17"/>
              </w:rPr>
            </w:pPr>
          </w:p>
          <w:p>
            <w:pPr>
              <w:pStyle w:val="TableParagraph"/>
              <w:spacing w:before="0"/>
              <w:ind w:left="961" w:right="953"/>
              <w:rPr>
                <w:b/>
                <w:sz w:val="18"/>
              </w:rPr>
            </w:pPr>
            <w:r>
              <w:rPr>
                <w:b/>
                <w:sz w:val="18"/>
              </w:rPr>
              <w:t>Conditions</w:t>
            </w:r>
          </w:p>
        </w:tc>
        <w:tc>
          <w:tcPr>
            <w:tcW w:w="661" w:type="dxa"/>
            <w:tcBorders>
              <w:bottom w:val="single" w:sz="12" w:space="0" w:color="000000"/>
            </w:tcBorders>
          </w:tcPr>
          <w:p>
            <w:pPr>
              <w:pStyle w:val="TableParagraph"/>
              <w:spacing w:before="1"/>
              <w:jc w:val="left"/>
              <w:rPr>
                <w:b/>
                <w:sz w:val="17"/>
              </w:rPr>
            </w:pPr>
          </w:p>
          <w:p>
            <w:pPr>
              <w:pStyle w:val="TableParagraph"/>
              <w:spacing w:before="0"/>
              <w:ind w:left="68" w:right="61"/>
              <w:rPr>
                <w:b/>
                <w:sz w:val="18"/>
              </w:rPr>
            </w:pPr>
            <w:r>
              <w:rPr>
                <w:b/>
                <w:sz w:val="18"/>
              </w:rPr>
              <w:t>Class</w:t>
            </w:r>
          </w:p>
        </w:tc>
        <w:tc>
          <w:tcPr>
            <w:tcW w:w="1531" w:type="dxa"/>
            <w:tcBorders>
              <w:bottom w:val="single" w:sz="12" w:space="0" w:color="000000"/>
            </w:tcBorders>
          </w:tcPr>
          <w:p>
            <w:pPr>
              <w:pStyle w:val="TableParagraph"/>
              <w:spacing w:line="220" w:lineRule="auto" w:before="100"/>
              <w:ind w:left="447" w:right="319" w:hanging="96"/>
              <w:jc w:val="left"/>
              <w:rPr>
                <w:b/>
                <w:sz w:val="14"/>
              </w:rPr>
            </w:pPr>
            <w:r>
              <w:rPr>
                <w:b/>
                <w:sz w:val="18"/>
              </w:rPr>
              <w:t>Maximum value</w:t>
            </w:r>
            <w:r>
              <w:rPr>
                <w:b/>
                <w:position w:val="7"/>
                <w:sz w:val="14"/>
              </w:rPr>
              <w:t>(1)</w:t>
            </w:r>
          </w:p>
        </w:tc>
        <w:tc>
          <w:tcPr>
            <w:tcW w:w="504" w:type="dxa"/>
            <w:tcBorders>
              <w:bottom w:val="single" w:sz="12" w:space="0" w:color="000000"/>
            </w:tcBorders>
          </w:tcPr>
          <w:p>
            <w:pPr>
              <w:pStyle w:val="TableParagraph"/>
              <w:spacing w:before="1"/>
              <w:jc w:val="left"/>
              <w:rPr>
                <w:b/>
                <w:sz w:val="17"/>
              </w:rPr>
            </w:pPr>
          </w:p>
          <w:p>
            <w:pPr>
              <w:pStyle w:val="TableParagraph"/>
              <w:spacing w:before="0"/>
              <w:ind w:left="77"/>
              <w:jc w:val="left"/>
              <w:rPr>
                <w:b/>
                <w:sz w:val="18"/>
              </w:rPr>
            </w:pPr>
            <w:r>
              <w:rPr>
                <w:b/>
                <w:sz w:val="18"/>
              </w:rPr>
              <w:t>Unit</w:t>
            </w:r>
          </w:p>
        </w:tc>
      </w:tr>
      <w:tr>
        <w:trPr>
          <w:trHeight w:val="538" w:hRule="atLeast"/>
        </w:trPr>
        <w:tc>
          <w:tcPr>
            <w:tcW w:w="1013" w:type="dxa"/>
            <w:tcBorders>
              <w:top w:val="single" w:sz="12" w:space="0" w:color="000000"/>
            </w:tcBorders>
          </w:tcPr>
          <w:p>
            <w:pPr>
              <w:pStyle w:val="TableParagraph"/>
              <w:spacing w:before="150"/>
              <w:ind w:left="55" w:right="46"/>
              <w:rPr>
                <w:sz w:val="14"/>
              </w:rPr>
            </w:pPr>
            <w:r>
              <w:rPr>
                <w:w w:val="105"/>
                <w:position w:val="4"/>
                <w:sz w:val="18"/>
              </w:rPr>
              <w:t>V</w:t>
            </w:r>
            <w:r>
              <w:rPr>
                <w:w w:val="105"/>
                <w:sz w:val="14"/>
              </w:rPr>
              <w:t>ESD(HBM)</w:t>
            </w:r>
          </w:p>
        </w:tc>
        <w:tc>
          <w:tcPr>
            <w:tcW w:w="2599" w:type="dxa"/>
            <w:tcBorders>
              <w:top w:val="single" w:sz="12" w:space="0" w:color="000000"/>
            </w:tcBorders>
          </w:tcPr>
          <w:p>
            <w:pPr>
              <w:pStyle w:val="TableParagraph"/>
              <w:spacing w:line="254" w:lineRule="auto" w:before="35"/>
              <w:ind w:left="59"/>
              <w:jc w:val="left"/>
              <w:rPr>
                <w:sz w:val="18"/>
              </w:rPr>
            </w:pPr>
            <w:r>
              <w:rPr>
                <w:sz w:val="18"/>
              </w:rPr>
              <w:t>Electrostatic discharge voltage (human body model)</w:t>
            </w:r>
          </w:p>
        </w:tc>
        <w:tc>
          <w:tcPr>
            <w:tcW w:w="2905" w:type="dxa"/>
            <w:tcBorders>
              <w:top w:val="single" w:sz="12" w:space="0" w:color="000000"/>
            </w:tcBorders>
          </w:tcPr>
          <w:p>
            <w:pPr>
              <w:pStyle w:val="TableParagraph"/>
              <w:spacing w:line="220" w:lineRule="auto" w:before="35"/>
              <w:ind w:left="59" w:right="694"/>
              <w:jc w:val="left"/>
              <w:rPr>
                <w:sz w:val="18"/>
              </w:rPr>
            </w:pPr>
            <w:r>
              <w:rPr>
                <w:sz w:val="18"/>
              </w:rPr>
              <w:t>T</w:t>
            </w:r>
            <w:r>
              <w:rPr>
                <w:position w:val="-3"/>
                <w:sz w:val="14"/>
              </w:rPr>
              <w:t>A </w:t>
            </w:r>
            <w:r>
              <w:rPr>
                <w:rFonts w:ascii="Symbol" w:hAnsi="Symbol"/>
                <w:sz w:val="18"/>
              </w:rPr>
              <w:t></w:t>
            </w:r>
            <w:r>
              <w:rPr>
                <w:rFonts w:ascii="Times New Roman" w:hAnsi="Times New Roman"/>
                <w:sz w:val="18"/>
              </w:rPr>
              <w:t> </w:t>
            </w:r>
            <w:r>
              <w:rPr>
                <w:sz w:val="18"/>
              </w:rPr>
              <w:t>+25 °C, conforming to JESD22-A114</w:t>
            </w:r>
          </w:p>
        </w:tc>
        <w:tc>
          <w:tcPr>
            <w:tcW w:w="661" w:type="dxa"/>
            <w:tcBorders>
              <w:top w:val="single" w:sz="12" w:space="0" w:color="000000"/>
            </w:tcBorders>
          </w:tcPr>
          <w:p>
            <w:pPr>
              <w:pStyle w:val="TableParagraph"/>
              <w:spacing w:before="145"/>
              <w:ind w:left="10"/>
              <w:rPr>
                <w:sz w:val="18"/>
              </w:rPr>
            </w:pPr>
            <w:r>
              <w:rPr>
                <w:sz w:val="18"/>
              </w:rPr>
              <w:t>2</w:t>
            </w:r>
          </w:p>
        </w:tc>
        <w:tc>
          <w:tcPr>
            <w:tcW w:w="1531" w:type="dxa"/>
            <w:tcBorders>
              <w:top w:val="single" w:sz="12" w:space="0" w:color="000000"/>
            </w:tcBorders>
          </w:tcPr>
          <w:p>
            <w:pPr>
              <w:pStyle w:val="TableParagraph"/>
              <w:spacing w:before="145"/>
              <w:ind w:left="544" w:right="535"/>
              <w:rPr>
                <w:sz w:val="18"/>
              </w:rPr>
            </w:pPr>
            <w:r>
              <w:rPr>
                <w:sz w:val="18"/>
              </w:rPr>
              <w:t>2000</w:t>
            </w:r>
          </w:p>
        </w:tc>
        <w:tc>
          <w:tcPr>
            <w:tcW w:w="504" w:type="dxa"/>
            <w:vMerge w:val="restart"/>
            <w:tcBorders>
              <w:top w:val="single" w:sz="12" w:space="0" w:color="000000"/>
            </w:tcBorders>
          </w:tcPr>
          <w:p>
            <w:pPr>
              <w:pStyle w:val="TableParagraph"/>
              <w:spacing w:before="0"/>
              <w:jc w:val="left"/>
              <w:rPr>
                <w:b/>
                <w:sz w:val="20"/>
              </w:rPr>
            </w:pPr>
          </w:p>
          <w:p>
            <w:pPr>
              <w:pStyle w:val="TableParagraph"/>
              <w:spacing w:before="11"/>
              <w:jc w:val="left"/>
              <w:rPr>
                <w:b/>
                <w:sz w:val="16"/>
              </w:rPr>
            </w:pPr>
          </w:p>
          <w:p>
            <w:pPr>
              <w:pStyle w:val="TableParagraph"/>
              <w:spacing w:before="0"/>
              <w:ind w:left="10"/>
              <w:rPr>
                <w:sz w:val="18"/>
              </w:rPr>
            </w:pPr>
            <w:r>
              <w:rPr>
                <w:sz w:val="18"/>
              </w:rPr>
              <w:t>V</w:t>
            </w:r>
          </w:p>
        </w:tc>
      </w:tr>
      <w:tr>
        <w:trPr>
          <w:trHeight w:val="550" w:hRule="atLeast"/>
        </w:trPr>
        <w:tc>
          <w:tcPr>
            <w:tcW w:w="1013" w:type="dxa"/>
          </w:tcPr>
          <w:p>
            <w:pPr>
              <w:pStyle w:val="TableParagraph"/>
              <w:spacing w:before="151"/>
              <w:ind w:left="56" w:right="46"/>
              <w:rPr>
                <w:sz w:val="14"/>
              </w:rPr>
            </w:pPr>
            <w:r>
              <w:rPr>
                <w:w w:val="105"/>
                <w:position w:val="5"/>
                <w:sz w:val="18"/>
              </w:rPr>
              <w:t>V</w:t>
            </w:r>
            <w:r>
              <w:rPr>
                <w:w w:val="105"/>
                <w:sz w:val="14"/>
              </w:rPr>
              <w:t>ESD(CDM)</w:t>
            </w:r>
          </w:p>
        </w:tc>
        <w:tc>
          <w:tcPr>
            <w:tcW w:w="2599" w:type="dxa"/>
          </w:tcPr>
          <w:p>
            <w:pPr>
              <w:pStyle w:val="TableParagraph"/>
              <w:spacing w:line="254" w:lineRule="auto" w:before="47"/>
              <w:ind w:left="59"/>
              <w:jc w:val="left"/>
              <w:rPr>
                <w:sz w:val="18"/>
              </w:rPr>
            </w:pPr>
            <w:r>
              <w:rPr>
                <w:sz w:val="18"/>
              </w:rPr>
              <w:t>Electrostatic discharge voltage (charge device model)</w:t>
            </w:r>
          </w:p>
        </w:tc>
        <w:tc>
          <w:tcPr>
            <w:tcW w:w="2905" w:type="dxa"/>
          </w:tcPr>
          <w:p>
            <w:pPr>
              <w:pStyle w:val="TableParagraph"/>
              <w:spacing w:line="220" w:lineRule="auto" w:before="47"/>
              <w:ind w:left="59" w:right="664" w:hanging="1"/>
              <w:jc w:val="left"/>
              <w:rPr>
                <w:sz w:val="18"/>
              </w:rPr>
            </w:pPr>
            <w:r>
              <w:rPr>
                <w:sz w:val="18"/>
              </w:rPr>
              <w:t>T</w:t>
            </w:r>
            <w:r>
              <w:rPr>
                <w:position w:val="-3"/>
                <w:sz w:val="14"/>
              </w:rPr>
              <w:t>A </w:t>
            </w:r>
            <w:r>
              <w:rPr>
                <w:rFonts w:ascii="Symbol" w:hAnsi="Symbol"/>
                <w:sz w:val="18"/>
              </w:rPr>
              <w:t></w:t>
            </w:r>
            <w:r>
              <w:rPr>
                <w:rFonts w:ascii="Times New Roman" w:hAnsi="Times New Roman"/>
                <w:sz w:val="18"/>
              </w:rPr>
              <w:t> </w:t>
            </w:r>
            <w:r>
              <w:rPr>
                <w:sz w:val="18"/>
              </w:rPr>
              <w:t>+25 °C, conforming to JESD22-C101</w:t>
            </w:r>
          </w:p>
        </w:tc>
        <w:tc>
          <w:tcPr>
            <w:tcW w:w="661" w:type="dxa"/>
          </w:tcPr>
          <w:p>
            <w:pPr>
              <w:pStyle w:val="TableParagraph"/>
              <w:spacing w:before="156"/>
              <w:ind w:left="68" w:right="58"/>
              <w:rPr>
                <w:sz w:val="18"/>
              </w:rPr>
            </w:pPr>
            <w:r>
              <w:rPr>
                <w:sz w:val="18"/>
              </w:rPr>
              <w:t>III</w:t>
            </w:r>
          </w:p>
        </w:tc>
        <w:tc>
          <w:tcPr>
            <w:tcW w:w="1531" w:type="dxa"/>
          </w:tcPr>
          <w:p>
            <w:pPr>
              <w:pStyle w:val="TableParagraph"/>
              <w:spacing w:before="156"/>
              <w:ind w:left="544" w:right="535"/>
              <w:rPr>
                <w:sz w:val="18"/>
              </w:rPr>
            </w:pPr>
            <w:r>
              <w:rPr>
                <w:sz w:val="18"/>
              </w:rPr>
              <w:t>500</w:t>
            </w:r>
          </w:p>
        </w:tc>
        <w:tc>
          <w:tcPr>
            <w:tcW w:w="504" w:type="dxa"/>
            <w:vMerge/>
            <w:tcBorders>
              <w:top w:val="nil"/>
            </w:tcBorders>
          </w:tcPr>
          <w:p>
            <w:pPr>
              <w:rPr>
                <w:sz w:val="2"/>
                <w:szCs w:val="2"/>
              </w:rPr>
            </w:pPr>
          </w:p>
        </w:tc>
      </w:tr>
    </w:tbl>
    <w:p>
      <w:pPr>
        <w:pStyle w:val="ListParagraph"/>
        <w:numPr>
          <w:ilvl w:val="0"/>
          <w:numId w:val="38"/>
        </w:numPr>
        <w:tabs>
          <w:tab w:pos="449" w:val="left" w:leader="none"/>
        </w:tabs>
        <w:spacing w:line="240" w:lineRule="auto" w:before="64" w:after="0"/>
        <w:ind w:left="448" w:right="0" w:hanging="284"/>
        <w:jc w:val="left"/>
        <w:rPr>
          <w:sz w:val="16"/>
        </w:rPr>
      </w:pPr>
      <w:r>
        <w:rPr>
          <w:sz w:val="16"/>
        </w:rPr>
        <w:t>Guaranteed by characterization</w:t>
      </w:r>
      <w:r>
        <w:rPr>
          <w:spacing w:val="-3"/>
          <w:sz w:val="16"/>
        </w:rPr>
        <w:t> </w:t>
      </w:r>
      <w:r>
        <w:rPr>
          <w:sz w:val="16"/>
        </w:rPr>
        <w:t>results.</w:t>
      </w:r>
    </w:p>
    <w:p>
      <w:pPr>
        <w:pStyle w:val="BodyText"/>
        <w:spacing w:before="3"/>
        <w:rPr>
          <w:sz w:val="23"/>
        </w:rPr>
      </w:pPr>
    </w:p>
    <w:p>
      <w:pPr>
        <w:pStyle w:val="Heading4"/>
      </w:pPr>
      <w:r>
        <w:rPr/>
        <w:t>Static latch-up</w:t>
      </w:r>
    </w:p>
    <w:p>
      <w:pPr>
        <w:pStyle w:val="BodyText"/>
        <w:spacing w:line="249" w:lineRule="auto" w:before="153"/>
        <w:ind w:left="1299" w:right="1337"/>
      </w:pPr>
      <w:r>
        <w:rPr/>
        <w:t>Two complementary static tests are required on six parts to assess the latch-up performance:</w:t>
      </w:r>
    </w:p>
    <w:p>
      <w:pPr>
        <w:pStyle w:val="ListParagraph"/>
        <w:numPr>
          <w:ilvl w:val="1"/>
          <w:numId w:val="38"/>
        </w:numPr>
        <w:tabs>
          <w:tab w:pos="1725" w:val="left" w:leader="none"/>
          <w:tab w:pos="1726" w:val="left" w:leader="none"/>
        </w:tabs>
        <w:spacing w:line="240" w:lineRule="auto" w:before="48" w:after="0"/>
        <w:ind w:left="1725" w:right="0" w:hanging="427"/>
        <w:jc w:val="left"/>
        <w:rPr>
          <w:sz w:val="20"/>
        </w:rPr>
      </w:pPr>
      <w:r>
        <w:rPr>
          <w:sz w:val="20"/>
        </w:rPr>
        <w:t>A supply overvoltage is applied to each power supply</w:t>
      </w:r>
      <w:r>
        <w:rPr>
          <w:spacing w:val="-3"/>
          <w:sz w:val="20"/>
        </w:rPr>
        <w:t> </w:t>
      </w:r>
      <w:r>
        <w:rPr>
          <w:sz w:val="20"/>
        </w:rPr>
        <w:t>pin</w:t>
      </w:r>
    </w:p>
    <w:p>
      <w:pPr>
        <w:pStyle w:val="ListParagraph"/>
        <w:numPr>
          <w:ilvl w:val="1"/>
          <w:numId w:val="38"/>
        </w:numPr>
        <w:tabs>
          <w:tab w:pos="1725" w:val="left" w:leader="none"/>
          <w:tab w:pos="1726" w:val="left" w:leader="none"/>
        </w:tabs>
        <w:spacing w:line="364" w:lineRule="auto" w:before="55" w:after="0"/>
        <w:ind w:left="1299" w:right="2449" w:hanging="1"/>
        <w:jc w:val="left"/>
        <w:rPr>
          <w:sz w:val="20"/>
        </w:rPr>
      </w:pPr>
      <w:r>
        <w:rPr>
          <w:sz w:val="20"/>
        </w:rPr>
        <w:t>A current injection is applied to each input, output and configurable I/O</w:t>
      </w:r>
      <w:r>
        <w:rPr>
          <w:spacing w:val="-28"/>
          <w:sz w:val="20"/>
        </w:rPr>
        <w:t> </w:t>
      </w:r>
      <w:r>
        <w:rPr>
          <w:sz w:val="20"/>
        </w:rPr>
        <w:t>pin These tests are compliant with EIA/JESD 78A IC latch-up</w:t>
      </w:r>
      <w:r>
        <w:rPr>
          <w:spacing w:val="-11"/>
          <w:sz w:val="20"/>
        </w:rPr>
        <w:t> </w:t>
      </w:r>
      <w:r>
        <w:rPr>
          <w:sz w:val="20"/>
        </w:rPr>
        <w:t>standard.</w:t>
      </w:r>
    </w:p>
    <w:p>
      <w:pPr>
        <w:pStyle w:val="BodyText"/>
      </w:pPr>
    </w:p>
    <w:p>
      <w:pPr>
        <w:pStyle w:val="BodyText"/>
        <w:spacing w:before="7"/>
        <w:rPr>
          <w:sz w:val="29"/>
        </w:rPr>
      </w:pPr>
    </w:p>
    <w:p>
      <w:pPr>
        <w:tabs>
          <w:tab w:pos="8829" w:val="left" w:leader="none"/>
        </w:tabs>
        <w:spacing w:before="95"/>
        <w:ind w:left="4137" w:right="0" w:firstLine="0"/>
        <w:jc w:val="left"/>
        <w:rPr>
          <w:sz w:val="18"/>
        </w:rPr>
      </w:pPr>
      <w:r>
        <w:rPr/>
        <w:pict>
          <v:group style="position:absolute;margin-left:71.527pt;margin-top:-1.334805pt;width:28.4pt;height:15.15pt;mso-position-horizontal-relative:page;mso-position-vertical-relative:paragraph;z-index:252876800" coordorigin="1431,-27" coordsize="568,303">
            <v:shape style="position:absolute;left:1430;top:-27;width:568;height:248" coordorigin="1431,-27" coordsize="568,248" path="m1996,-27l1582,-27,1582,-26,1560,-23,1540,-13,1524,1,1512,19,1431,215,1431,215,1431,219,1433,221,1634,221,1640,208,1561,134,1544,101,1547,62,1570,31,1615,17,1981,17,1983,16,1984,14,1998,-21,1998,-25,1996,-27xe" filled="true" fillcolor="#005189" stroked="false">
              <v:path arrowok="t"/>
              <v:fill type="solid"/>
            </v:shape>
            <v:shape style="position:absolute;left:1592;top:73;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87/1</w:t>
      </w:r>
      <w:hyperlink w:history="true" w:anchor="_bookmark363">
        <w:r>
          <w:rPr>
            <w:sz w:val="18"/>
          </w:rPr>
          <w:t>43</w:t>
        </w:r>
      </w:hyperlink>
    </w:p>
    <w:p>
      <w:pPr>
        <w:spacing w:after="0"/>
        <w:jc w:val="left"/>
        <w:rPr>
          <w:sz w:val="18"/>
        </w:rPr>
        <w:sectPr>
          <w:headerReference w:type="default" r:id="rId358"/>
          <w:pgSz w:w="11900" w:h="16840"/>
          <w:pgMar w:header="1172" w:footer="1899" w:top="1480" w:bottom="1680" w:left="1180" w:right="0"/>
        </w:sectPr>
      </w:pPr>
    </w:p>
    <w:p>
      <w:pPr>
        <w:pStyle w:val="BodyText"/>
        <w:spacing w:before="3"/>
        <w:rPr>
          <w:sz w:val="21"/>
        </w:rPr>
      </w:pPr>
    </w:p>
    <w:p>
      <w:pPr>
        <w:pStyle w:val="Heading5"/>
        <w:spacing w:before="93" w:after="40"/>
        <w:ind w:left="1335" w:right="1374"/>
        <w:jc w:val="center"/>
      </w:pPr>
      <w:bookmarkStart w:name="Table 44. Electrical sensitivities" w:id="427"/>
      <w:bookmarkEnd w:id="427"/>
      <w:r>
        <w:rPr>
          <w:b w:val="0"/>
        </w:rPr>
      </w:r>
      <w:bookmarkStart w:name="_bookmark203" w:id="428"/>
      <w:bookmarkEnd w:id="428"/>
      <w:r>
        <w:rPr>
          <w:b w:val="0"/>
        </w:rPr>
      </w:r>
      <w:r>
        <w:rPr/>
        <w:t>Table 44. Electrical sensitivities</w:t>
      </w:r>
    </w:p>
    <w:tbl>
      <w:tblPr>
        <w:tblW w:w="0" w:type="auto"/>
        <w:jc w:val="left"/>
        <w:tblInd w:w="1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1984"/>
        <w:gridCol w:w="3776"/>
        <w:gridCol w:w="1318"/>
      </w:tblGrid>
      <w:tr>
        <w:trPr>
          <w:trHeight w:val="400" w:hRule="atLeast"/>
        </w:trPr>
        <w:tc>
          <w:tcPr>
            <w:tcW w:w="989" w:type="dxa"/>
            <w:tcBorders>
              <w:bottom w:val="single" w:sz="12" w:space="0" w:color="000000"/>
            </w:tcBorders>
          </w:tcPr>
          <w:p>
            <w:pPr>
              <w:pStyle w:val="TableParagraph"/>
              <w:spacing w:before="86"/>
              <w:ind w:left="147" w:right="141"/>
              <w:rPr>
                <w:b/>
                <w:sz w:val="18"/>
              </w:rPr>
            </w:pPr>
            <w:r>
              <w:rPr>
                <w:b/>
                <w:sz w:val="18"/>
              </w:rPr>
              <w:t>Symbol</w:t>
            </w:r>
          </w:p>
        </w:tc>
        <w:tc>
          <w:tcPr>
            <w:tcW w:w="1984" w:type="dxa"/>
            <w:tcBorders>
              <w:bottom w:val="single" w:sz="12" w:space="0" w:color="000000"/>
            </w:tcBorders>
          </w:tcPr>
          <w:p>
            <w:pPr>
              <w:pStyle w:val="TableParagraph"/>
              <w:spacing w:before="86"/>
              <w:ind w:left="551"/>
              <w:jc w:val="left"/>
              <w:rPr>
                <w:b/>
                <w:sz w:val="18"/>
              </w:rPr>
            </w:pPr>
            <w:r>
              <w:rPr>
                <w:b/>
                <w:sz w:val="18"/>
              </w:rPr>
              <w:t>Parameter</w:t>
            </w:r>
          </w:p>
        </w:tc>
        <w:tc>
          <w:tcPr>
            <w:tcW w:w="3776" w:type="dxa"/>
            <w:tcBorders>
              <w:bottom w:val="single" w:sz="12" w:space="0" w:color="000000"/>
            </w:tcBorders>
          </w:tcPr>
          <w:p>
            <w:pPr>
              <w:pStyle w:val="TableParagraph"/>
              <w:spacing w:before="86"/>
              <w:ind w:left="1395" w:right="1390"/>
              <w:rPr>
                <w:b/>
                <w:sz w:val="18"/>
              </w:rPr>
            </w:pPr>
            <w:r>
              <w:rPr>
                <w:b/>
                <w:sz w:val="18"/>
              </w:rPr>
              <w:t>Conditions</w:t>
            </w:r>
          </w:p>
        </w:tc>
        <w:tc>
          <w:tcPr>
            <w:tcW w:w="1318" w:type="dxa"/>
            <w:tcBorders>
              <w:bottom w:val="single" w:sz="12" w:space="0" w:color="000000"/>
            </w:tcBorders>
          </w:tcPr>
          <w:p>
            <w:pPr>
              <w:pStyle w:val="TableParagraph"/>
              <w:spacing w:before="86"/>
              <w:ind w:left="288" w:right="286"/>
              <w:rPr>
                <w:b/>
                <w:sz w:val="18"/>
              </w:rPr>
            </w:pPr>
            <w:r>
              <w:rPr>
                <w:b/>
                <w:sz w:val="18"/>
              </w:rPr>
              <w:t>Class</w:t>
            </w:r>
          </w:p>
        </w:tc>
      </w:tr>
      <w:tr>
        <w:trPr>
          <w:trHeight w:val="320" w:hRule="atLeast"/>
        </w:trPr>
        <w:tc>
          <w:tcPr>
            <w:tcW w:w="989" w:type="dxa"/>
            <w:tcBorders>
              <w:top w:val="single" w:sz="12" w:space="0" w:color="000000"/>
            </w:tcBorders>
          </w:tcPr>
          <w:p>
            <w:pPr>
              <w:pStyle w:val="TableParagraph"/>
              <w:spacing w:before="36"/>
              <w:ind w:left="147" w:right="139"/>
              <w:rPr>
                <w:sz w:val="18"/>
              </w:rPr>
            </w:pPr>
            <w:r>
              <w:rPr>
                <w:sz w:val="18"/>
              </w:rPr>
              <w:t>LU</w:t>
            </w:r>
          </w:p>
        </w:tc>
        <w:tc>
          <w:tcPr>
            <w:tcW w:w="1984" w:type="dxa"/>
            <w:tcBorders>
              <w:top w:val="single" w:sz="12" w:space="0" w:color="000000"/>
            </w:tcBorders>
          </w:tcPr>
          <w:p>
            <w:pPr>
              <w:pStyle w:val="TableParagraph"/>
              <w:spacing w:before="36"/>
              <w:ind w:left="59"/>
              <w:jc w:val="left"/>
              <w:rPr>
                <w:sz w:val="18"/>
              </w:rPr>
            </w:pPr>
            <w:r>
              <w:rPr>
                <w:sz w:val="18"/>
              </w:rPr>
              <w:t>Static latch-up class</w:t>
            </w:r>
          </w:p>
        </w:tc>
        <w:tc>
          <w:tcPr>
            <w:tcW w:w="3776" w:type="dxa"/>
            <w:tcBorders>
              <w:top w:val="single" w:sz="12" w:space="0" w:color="000000"/>
            </w:tcBorders>
          </w:tcPr>
          <w:p>
            <w:pPr>
              <w:pStyle w:val="TableParagraph"/>
              <w:spacing w:before="24"/>
              <w:ind w:left="58"/>
              <w:jc w:val="left"/>
              <w:rPr>
                <w:sz w:val="18"/>
              </w:rPr>
            </w:pPr>
            <w:r>
              <w:rPr>
                <w:sz w:val="18"/>
              </w:rPr>
              <w:t>T</w:t>
            </w:r>
            <w:r>
              <w:rPr>
                <w:position w:val="-3"/>
                <w:sz w:val="14"/>
              </w:rPr>
              <w:t>A </w:t>
            </w:r>
            <w:r>
              <w:rPr>
                <w:rFonts w:ascii="Symbol" w:hAnsi="Symbol"/>
                <w:sz w:val="18"/>
              </w:rPr>
              <w:t></w:t>
            </w:r>
            <w:r>
              <w:rPr>
                <w:rFonts w:ascii="Times New Roman" w:hAnsi="Times New Roman"/>
                <w:sz w:val="18"/>
              </w:rPr>
              <w:t> </w:t>
            </w:r>
            <w:r>
              <w:rPr>
                <w:sz w:val="18"/>
              </w:rPr>
              <w:t>+105 °C conforming to JESD78A</w:t>
            </w:r>
          </w:p>
        </w:tc>
        <w:tc>
          <w:tcPr>
            <w:tcW w:w="1318" w:type="dxa"/>
            <w:tcBorders>
              <w:top w:val="single" w:sz="12" w:space="0" w:color="000000"/>
            </w:tcBorders>
          </w:tcPr>
          <w:p>
            <w:pPr>
              <w:pStyle w:val="TableParagraph"/>
              <w:spacing w:before="36"/>
              <w:ind w:left="290" w:right="286"/>
              <w:rPr>
                <w:sz w:val="18"/>
              </w:rPr>
            </w:pPr>
            <w:r>
              <w:rPr>
                <w:sz w:val="18"/>
              </w:rPr>
              <w:t>II level A</w:t>
            </w:r>
          </w:p>
        </w:tc>
      </w:tr>
    </w:tbl>
    <w:p>
      <w:pPr>
        <w:pStyle w:val="BodyText"/>
        <w:spacing w:before="7"/>
        <w:rPr>
          <w:b/>
          <w:sz w:val="28"/>
        </w:rPr>
      </w:pPr>
    </w:p>
    <w:p>
      <w:pPr>
        <w:pStyle w:val="Heading3"/>
        <w:numPr>
          <w:ilvl w:val="2"/>
          <w:numId w:val="12"/>
        </w:numPr>
        <w:tabs>
          <w:tab w:pos="1298" w:val="left" w:leader="none"/>
          <w:tab w:pos="1299" w:val="left" w:leader="none"/>
        </w:tabs>
        <w:spacing w:line="240" w:lineRule="auto" w:before="0" w:after="0"/>
        <w:ind w:left="1298" w:right="0" w:hanging="1134"/>
        <w:jc w:val="left"/>
      </w:pPr>
      <w:bookmarkStart w:name="5.3.13 I/O current injection characteris" w:id="429"/>
      <w:bookmarkEnd w:id="429"/>
      <w:r>
        <w:rPr>
          <w:b w:val="0"/>
        </w:rPr>
      </w:r>
      <w:bookmarkStart w:name="_bookmark204" w:id="430"/>
      <w:bookmarkEnd w:id="430"/>
      <w:r>
        <w:rPr>
          <w:b w:val="0"/>
        </w:rPr>
      </w:r>
      <w:bookmarkStart w:name="_bookmark205" w:id="431"/>
      <w:bookmarkEnd w:id="431"/>
      <w:r>
        <w:rPr/>
        <w:t>I/O</w:t>
      </w:r>
      <w:r>
        <w:rPr/>
        <w:t> current injection</w:t>
      </w:r>
      <w:r>
        <w:rPr>
          <w:spacing w:val="-2"/>
        </w:rPr>
        <w:t> </w:t>
      </w:r>
      <w:r>
        <w:rPr/>
        <w:t>characteristics</w:t>
      </w:r>
    </w:p>
    <w:p>
      <w:pPr>
        <w:pStyle w:val="BodyText"/>
        <w:spacing w:line="230" w:lineRule="auto" w:before="161"/>
        <w:ind w:left="1299" w:right="1337"/>
      </w:pPr>
      <w:r>
        <w:rPr/>
        <w:t>As a general rule, current injection to the I/O pins, due to external voltage below V</w:t>
      </w:r>
      <w:r>
        <w:rPr>
          <w:position w:val="-4"/>
          <w:sz w:val="16"/>
        </w:rPr>
        <w:t>SS </w:t>
      </w:r>
      <w:r>
        <w:rPr/>
        <w:t>or above V</w:t>
      </w:r>
      <w:r>
        <w:rPr>
          <w:position w:val="-4"/>
          <w:sz w:val="16"/>
        </w:rPr>
        <w:t>DD </w:t>
      </w:r>
      <w:r>
        <w:rPr/>
        <w:t>(for standard, 3 V-capable I/O pins) should be avoided during normal product operation.</w:t>
      </w:r>
      <w:r>
        <w:rPr>
          <w:spacing w:val="-6"/>
        </w:rPr>
        <w:t> </w:t>
      </w:r>
      <w:r>
        <w:rPr/>
        <w:t>However,</w:t>
      </w:r>
      <w:r>
        <w:rPr>
          <w:spacing w:val="-6"/>
        </w:rPr>
        <w:t> </w:t>
      </w:r>
      <w:r>
        <w:rPr/>
        <w:t>in</w:t>
      </w:r>
      <w:r>
        <w:rPr>
          <w:spacing w:val="-7"/>
        </w:rPr>
        <w:t> </w:t>
      </w:r>
      <w:r>
        <w:rPr/>
        <w:t>order</w:t>
      </w:r>
      <w:r>
        <w:rPr>
          <w:spacing w:val="-6"/>
        </w:rPr>
        <w:t> </w:t>
      </w:r>
      <w:r>
        <w:rPr/>
        <w:t>to</w:t>
      </w:r>
      <w:r>
        <w:rPr>
          <w:spacing w:val="-6"/>
        </w:rPr>
        <w:t> </w:t>
      </w:r>
      <w:r>
        <w:rPr/>
        <w:t>give</w:t>
      </w:r>
      <w:r>
        <w:rPr>
          <w:spacing w:val="-6"/>
        </w:rPr>
        <w:t> </w:t>
      </w:r>
      <w:r>
        <w:rPr/>
        <w:t>an</w:t>
      </w:r>
      <w:r>
        <w:rPr>
          <w:spacing w:val="-5"/>
        </w:rPr>
        <w:t> </w:t>
      </w:r>
      <w:r>
        <w:rPr/>
        <w:t>indication</w:t>
      </w:r>
      <w:r>
        <w:rPr>
          <w:spacing w:val="-6"/>
        </w:rPr>
        <w:t> </w:t>
      </w:r>
      <w:r>
        <w:rPr/>
        <w:t>of</w:t>
      </w:r>
      <w:r>
        <w:rPr>
          <w:spacing w:val="-6"/>
        </w:rPr>
        <w:t> </w:t>
      </w:r>
      <w:r>
        <w:rPr/>
        <w:t>the</w:t>
      </w:r>
      <w:r>
        <w:rPr>
          <w:spacing w:val="-5"/>
        </w:rPr>
        <w:t> </w:t>
      </w:r>
      <w:r>
        <w:rPr/>
        <w:t>robustness</w:t>
      </w:r>
      <w:r>
        <w:rPr>
          <w:spacing w:val="-6"/>
        </w:rPr>
        <w:t> </w:t>
      </w:r>
      <w:r>
        <w:rPr/>
        <w:t>of</w:t>
      </w:r>
      <w:r>
        <w:rPr>
          <w:spacing w:val="-7"/>
        </w:rPr>
        <w:t> </w:t>
      </w:r>
      <w:r>
        <w:rPr/>
        <w:t>the</w:t>
      </w:r>
      <w:r>
        <w:rPr>
          <w:spacing w:val="-6"/>
        </w:rPr>
        <w:t> </w:t>
      </w:r>
      <w:r>
        <w:rPr/>
        <w:t>microcontroller</w:t>
      </w:r>
      <w:r>
        <w:rPr>
          <w:spacing w:val="-7"/>
        </w:rPr>
        <w:t> </w:t>
      </w:r>
      <w:r>
        <w:rPr/>
        <w:t>in cases</w:t>
      </w:r>
      <w:r>
        <w:rPr>
          <w:spacing w:val="-12"/>
        </w:rPr>
        <w:t> </w:t>
      </w:r>
      <w:r>
        <w:rPr/>
        <w:t>when</w:t>
      </w:r>
      <w:r>
        <w:rPr>
          <w:spacing w:val="-12"/>
        </w:rPr>
        <w:t> </w:t>
      </w:r>
      <w:r>
        <w:rPr/>
        <w:t>abnormal</w:t>
      </w:r>
      <w:r>
        <w:rPr>
          <w:spacing w:val="-12"/>
        </w:rPr>
        <w:t> </w:t>
      </w:r>
      <w:r>
        <w:rPr/>
        <w:t>injection</w:t>
      </w:r>
      <w:r>
        <w:rPr>
          <w:spacing w:val="-12"/>
        </w:rPr>
        <w:t> </w:t>
      </w:r>
      <w:r>
        <w:rPr/>
        <w:t>accidentally</w:t>
      </w:r>
      <w:r>
        <w:rPr>
          <w:spacing w:val="-11"/>
        </w:rPr>
        <w:t> </w:t>
      </w:r>
      <w:r>
        <w:rPr/>
        <w:t>happens,</w:t>
      </w:r>
      <w:r>
        <w:rPr>
          <w:spacing w:val="-12"/>
        </w:rPr>
        <w:t> </w:t>
      </w:r>
      <w:r>
        <w:rPr/>
        <w:t>susceptibility</w:t>
      </w:r>
      <w:r>
        <w:rPr>
          <w:spacing w:val="-11"/>
        </w:rPr>
        <w:t> </w:t>
      </w:r>
      <w:r>
        <w:rPr/>
        <w:t>tests</w:t>
      </w:r>
      <w:r>
        <w:rPr>
          <w:spacing w:val="-11"/>
        </w:rPr>
        <w:t> </w:t>
      </w:r>
      <w:r>
        <w:rPr/>
        <w:t>are</w:t>
      </w:r>
      <w:r>
        <w:rPr>
          <w:spacing w:val="-12"/>
        </w:rPr>
        <w:t> </w:t>
      </w:r>
      <w:r>
        <w:rPr/>
        <w:t>performed</w:t>
      </w:r>
      <w:r>
        <w:rPr>
          <w:spacing w:val="-12"/>
        </w:rPr>
        <w:t> </w:t>
      </w:r>
      <w:r>
        <w:rPr/>
        <w:t>on</w:t>
      </w:r>
      <w:r>
        <w:rPr>
          <w:spacing w:val="-11"/>
        </w:rPr>
        <w:t> </w:t>
      </w:r>
      <w:r>
        <w:rPr/>
        <w:t>a sample basis during device</w:t>
      </w:r>
      <w:r>
        <w:rPr>
          <w:spacing w:val="-2"/>
        </w:rPr>
        <w:t> </w:t>
      </w:r>
      <w:r>
        <w:rPr/>
        <w:t>characterization.</w:t>
      </w:r>
    </w:p>
    <w:p>
      <w:pPr>
        <w:pStyle w:val="BodyText"/>
        <w:spacing w:before="6"/>
        <w:rPr>
          <w:sz w:val="17"/>
        </w:rPr>
      </w:pPr>
    </w:p>
    <w:p>
      <w:pPr>
        <w:pStyle w:val="Heading4"/>
        <w:spacing w:before="1"/>
      </w:pPr>
      <w:r>
        <w:rPr/>
        <w:t>Functional susceptibilty to I/O current injection</w:t>
      </w:r>
    </w:p>
    <w:p>
      <w:pPr>
        <w:pStyle w:val="BodyText"/>
        <w:spacing w:line="249" w:lineRule="auto" w:before="152"/>
        <w:ind w:left="1299" w:right="1337"/>
      </w:pPr>
      <w:r>
        <w:rPr/>
        <w:t>While a simple application is executed on the device, the device is stressed by injecting current into the I/O pins programmed in floating input mode. While current is injected into the I/O pin, one at a time, the device is checked for functional failures.</w:t>
      </w:r>
    </w:p>
    <w:p>
      <w:pPr>
        <w:pStyle w:val="BodyText"/>
        <w:spacing w:line="249" w:lineRule="auto" w:before="122"/>
        <w:ind w:left="1299" w:right="1337"/>
      </w:pPr>
      <w:r>
        <w:rPr/>
        <w:t>The failure is indicated by an out of range parameter: ADC error above a certain limit (&gt;5 LSB TUE), out of spec current injection on adjacent pins or other functional failure (for example reset, oscillator frequency deviation).</w:t>
      </w:r>
    </w:p>
    <w:p>
      <w:pPr>
        <w:spacing w:before="123"/>
        <w:ind w:left="1299" w:right="0" w:firstLine="0"/>
        <w:jc w:val="left"/>
        <w:rPr>
          <w:i/>
          <w:sz w:val="20"/>
        </w:rPr>
      </w:pPr>
      <w:r>
        <w:rPr>
          <w:sz w:val="20"/>
        </w:rPr>
        <w:t>The test results are given in </w:t>
      </w:r>
      <w:hyperlink w:history="true" w:anchor="_bookmark206">
        <w:r>
          <w:rPr>
            <w:i/>
            <w:color w:val="0000FF"/>
            <w:sz w:val="20"/>
          </w:rPr>
          <w:t>Table 45</w:t>
        </w:r>
      </w:hyperlink>
    </w:p>
    <w:p>
      <w:pPr>
        <w:pStyle w:val="BodyText"/>
        <w:spacing w:before="7"/>
        <w:rPr>
          <w:i/>
          <w:sz w:val="13"/>
        </w:rPr>
      </w:pPr>
    </w:p>
    <w:p>
      <w:pPr>
        <w:pStyle w:val="Heading5"/>
        <w:spacing w:before="93" w:after="41"/>
        <w:ind w:left="1335" w:right="1374"/>
        <w:jc w:val="center"/>
      </w:pPr>
      <w:bookmarkStart w:name="Table 45. I/O current injection suscepti" w:id="432"/>
      <w:bookmarkEnd w:id="432"/>
      <w:r>
        <w:rPr>
          <w:b w:val="0"/>
        </w:rPr>
      </w:r>
      <w:bookmarkStart w:name="_bookmark206" w:id="433"/>
      <w:bookmarkEnd w:id="433"/>
      <w:r>
        <w:rPr>
          <w:b w:val="0"/>
        </w:rPr>
      </w:r>
      <w:r>
        <w:rPr/>
        <w:t>Table 45. I/O current injection susceptibility</w:t>
      </w:r>
    </w:p>
    <w:tbl>
      <w:tblPr>
        <w:tblW w:w="0" w:type="auto"/>
        <w:jc w:val="left"/>
        <w:tblInd w:w="1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8"/>
        <w:gridCol w:w="3532"/>
        <w:gridCol w:w="1247"/>
        <w:gridCol w:w="1246"/>
        <w:gridCol w:w="898"/>
      </w:tblGrid>
      <w:tr>
        <w:trPr>
          <w:trHeight w:val="400" w:hRule="atLeast"/>
        </w:trPr>
        <w:tc>
          <w:tcPr>
            <w:tcW w:w="1108" w:type="dxa"/>
            <w:vMerge w:val="restart"/>
            <w:tcBorders>
              <w:bottom w:val="single" w:sz="12" w:space="0" w:color="000000"/>
            </w:tcBorders>
          </w:tcPr>
          <w:p>
            <w:pPr>
              <w:pStyle w:val="TableParagraph"/>
              <w:spacing w:before="0"/>
              <w:jc w:val="left"/>
              <w:rPr>
                <w:b/>
                <w:sz w:val="20"/>
              </w:rPr>
            </w:pPr>
          </w:p>
          <w:p>
            <w:pPr>
              <w:pStyle w:val="TableParagraph"/>
              <w:spacing w:before="175"/>
              <w:ind w:left="229"/>
              <w:jc w:val="left"/>
              <w:rPr>
                <w:b/>
                <w:sz w:val="18"/>
              </w:rPr>
            </w:pPr>
            <w:r>
              <w:rPr>
                <w:b/>
                <w:sz w:val="18"/>
              </w:rPr>
              <w:t>Symbol</w:t>
            </w:r>
          </w:p>
        </w:tc>
        <w:tc>
          <w:tcPr>
            <w:tcW w:w="3532" w:type="dxa"/>
            <w:vMerge w:val="restart"/>
            <w:tcBorders>
              <w:bottom w:val="single" w:sz="12" w:space="0" w:color="000000"/>
            </w:tcBorders>
          </w:tcPr>
          <w:p>
            <w:pPr>
              <w:pStyle w:val="TableParagraph"/>
              <w:spacing w:before="0"/>
              <w:jc w:val="left"/>
              <w:rPr>
                <w:b/>
                <w:sz w:val="20"/>
              </w:rPr>
            </w:pPr>
          </w:p>
          <w:p>
            <w:pPr>
              <w:pStyle w:val="TableParagraph"/>
              <w:spacing w:before="175"/>
              <w:ind w:left="1250" w:right="1241"/>
              <w:rPr>
                <w:b/>
                <w:sz w:val="18"/>
              </w:rPr>
            </w:pPr>
            <w:r>
              <w:rPr>
                <w:b/>
                <w:sz w:val="18"/>
              </w:rPr>
              <w:t>Description</w:t>
            </w:r>
          </w:p>
        </w:tc>
        <w:tc>
          <w:tcPr>
            <w:tcW w:w="2493" w:type="dxa"/>
            <w:gridSpan w:val="2"/>
          </w:tcPr>
          <w:p>
            <w:pPr>
              <w:pStyle w:val="TableParagraph"/>
              <w:spacing w:before="85"/>
              <w:ind w:left="191"/>
              <w:jc w:val="left"/>
              <w:rPr>
                <w:b/>
                <w:sz w:val="18"/>
              </w:rPr>
            </w:pPr>
            <w:r>
              <w:rPr>
                <w:b/>
                <w:sz w:val="18"/>
              </w:rPr>
              <w:t>Functional susceptibility</w:t>
            </w:r>
          </w:p>
        </w:tc>
        <w:tc>
          <w:tcPr>
            <w:tcW w:w="898" w:type="dxa"/>
            <w:vMerge w:val="restart"/>
            <w:tcBorders>
              <w:bottom w:val="single" w:sz="12" w:space="0" w:color="000000"/>
            </w:tcBorders>
          </w:tcPr>
          <w:p>
            <w:pPr>
              <w:pStyle w:val="TableParagraph"/>
              <w:spacing w:before="0"/>
              <w:jc w:val="left"/>
              <w:rPr>
                <w:b/>
                <w:sz w:val="20"/>
              </w:rPr>
            </w:pPr>
          </w:p>
          <w:p>
            <w:pPr>
              <w:pStyle w:val="TableParagraph"/>
              <w:spacing w:before="175"/>
              <w:ind w:left="272"/>
              <w:jc w:val="left"/>
              <w:rPr>
                <w:b/>
                <w:sz w:val="18"/>
              </w:rPr>
            </w:pPr>
            <w:r>
              <w:rPr>
                <w:b/>
                <w:sz w:val="18"/>
              </w:rPr>
              <w:t>Unit</w:t>
            </w:r>
          </w:p>
        </w:tc>
      </w:tr>
      <w:tr>
        <w:trPr>
          <w:trHeight w:val="610" w:hRule="atLeast"/>
        </w:trPr>
        <w:tc>
          <w:tcPr>
            <w:tcW w:w="1108" w:type="dxa"/>
            <w:vMerge/>
            <w:tcBorders>
              <w:top w:val="nil"/>
              <w:bottom w:val="single" w:sz="12" w:space="0" w:color="000000"/>
            </w:tcBorders>
          </w:tcPr>
          <w:p>
            <w:pPr>
              <w:rPr>
                <w:sz w:val="2"/>
                <w:szCs w:val="2"/>
              </w:rPr>
            </w:pPr>
          </w:p>
        </w:tc>
        <w:tc>
          <w:tcPr>
            <w:tcW w:w="3532" w:type="dxa"/>
            <w:vMerge/>
            <w:tcBorders>
              <w:top w:val="nil"/>
              <w:bottom w:val="single" w:sz="12" w:space="0" w:color="000000"/>
            </w:tcBorders>
          </w:tcPr>
          <w:p>
            <w:pPr>
              <w:rPr>
                <w:sz w:val="2"/>
                <w:szCs w:val="2"/>
              </w:rPr>
            </w:pPr>
          </w:p>
        </w:tc>
        <w:tc>
          <w:tcPr>
            <w:tcW w:w="1247" w:type="dxa"/>
            <w:tcBorders>
              <w:bottom w:val="single" w:sz="12" w:space="0" w:color="000000"/>
            </w:tcBorders>
          </w:tcPr>
          <w:p>
            <w:pPr>
              <w:pStyle w:val="TableParagraph"/>
              <w:spacing w:line="256" w:lineRule="auto" w:before="75"/>
              <w:ind w:left="253" w:right="219" w:hanging="6"/>
              <w:jc w:val="left"/>
              <w:rPr>
                <w:b/>
                <w:sz w:val="18"/>
              </w:rPr>
            </w:pPr>
            <w:r>
              <w:rPr>
                <w:b/>
                <w:sz w:val="18"/>
              </w:rPr>
              <w:t>Negative injection</w:t>
            </w:r>
          </w:p>
        </w:tc>
        <w:tc>
          <w:tcPr>
            <w:tcW w:w="1246" w:type="dxa"/>
            <w:tcBorders>
              <w:bottom w:val="single" w:sz="12" w:space="0" w:color="000000"/>
            </w:tcBorders>
          </w:tcPr>
          <w:p>
            <w:pPr>
              <w:pStyle w:val="TableParagraph"/>
              <w:spacing w:line="256" w:lineRule="auto" w:before="75"/>
              <w:ind w:left="251" w:right="224" w:firstLine="24"/>
              <w:jc w:val="left"/>
              <w:rPr>
                <w:b/>
                <w:sz w:val="18"/>
              </w:rPr>
            </w:pPr>
            <w:r>
              <w:rPr>
                <w:b/>
                <w:sz w:val="18"/>
              </w:rPr>
              <w:t>Positive injection</w:t>
            </w:r>
          </w:p>
        </w:tc>
        <w:tc>
          <w:tcPr>
            <w:tcW w:w="898" w:type="dxa"/>
            <w:vMerge/>
            <w:tcBorders>
              <w:top w:val="nil"/>
              <w:bottom w:val="single" w:sz="12" w:space="0" w:color="000000"/>
            </w:tcBorders>
          </w:tcPr>
          <w:p>
            <w:pPr>
              <w:rPr>
                <w:sz w:val="2"/>
                <w:szCs w:val="2"/>
              </w:rPr>
            </w:pPr>
          </w:p>
        </w:tc>
      </w:tr>
      <w:tr>
        <w:trPr>
          <w:trHeight w:val="539" w:hRule="atLeast"/>
        </w:trPr>
        <w:tc>
          <w:tcPr>
            <w:tcW w:w="1108" w:type="dxa"/>
            <w:vMerge w:val="restart"/>
            <w:tcBorders>
              <w:top w:val="single" w:sz="12" w:space="0" w:color="000000"/>
            </w:tcBorders>
          </w:tcPr>
          <w:p>
            <w:pPr>
              <w:pStyle w:val="TableParagraph"/>
              <w:spacing w:before="0"/>
              <w:jc w:val="left"/>
              <w:rPr>
                <w:b/>
                <w:sz w:val="24"/>
              </w:rPr>
            </w:pPr>
          </w:p>
          <w:p>
            <w:pPr>
              <w:pStyle w:val="TableParagraph"/>
              <w:spacing w:before="204"/>
              <w:ind w:left="59"/>
              <w:jc w:val="left"/>
              <w:rPr>
                <w:sz w:val="14"/>
              </w:rPr>
            </w:pPr>
            <w:r>
              <w:rPr>
                <w:position w:val="5"/>
                <w:sz w:val="18"/>
              </w:rPr>
              <w:t>I</w:t>
            </w:r>
            <w:r>
              <w:rPr>
                <w:sz w:val="14"/>
              </w:rPr>
              <w:t>INJ</w:t>
            </w:r>
          </w:p>
        </w:tc>
        <w:tc>
          <w:tcPr>
            <w:tcW w:w="3532" w:type="dxa"/>
            <w:tcBorders>
              <w:top w:val="single" w:sz="12" w:space="0" w:color="000000"/>
            </w:tcBorders>
          </w:tcPr>
          <w:p>
            <w:pPr>
              <w:pStyle w:val="TableParagraph"/>
              <w:spacing w:line="256" w:lineRule="auto" w:before="35"/>
              <w:ind w:left="59"/>
              <w:jc w:val="left"/>
              <w:rPr>
                <w:sz w:val="18"/>
              </w:rPr>
            </w:pPr>
            <w:r>
              <w:rPr>
                <w:sz w:val="18"/>
              </w:rPr>
              <w:t>Injected current on OSC_IN32, OSC_OUT32, PA4, PA5, PC13</w:t>
            </w:r>
          </w:p>
        </w:tc>
        <w:tc>
          <w:tcPr>
            <w:tcW w:w="1247" w:type="dxa"/>
            <w:tcBorders>
              <w:top w:val="single" w:sz="12" w:space="0" w:color="000000"/>
            </w:tcBorders>
          </w:tcPr>
          <w:p>
            <w:pPr>
              <w:pStyle w:val="TableParagraph"/>
              <w:spacing w:before="145"/>
              <w:ind w:left="520" w:right="513"/>
              <w:rPr>
                <w:sz w:val="18"/>
              </w:rPr>
            </w:pPr>
            <w:r>
              <w:rPr>
                <w:sz w:val="18"/>
              </w:rPr>
              <w:t>-0</w:t>
            </w:r>
          </w:p>
        </w:tc>
        <w:tc>
          <w:tcPr>
            <w:tcW w:w="1246" w:type="dxa"/>
            <w:tcBorders>
              <w:top w:val="single" w:sz="12" w:space="0" w:color="000000"/>
            </w:tcBorders>
          </w:tcPr>
          <w:p>
            <w:pPr>
              <w:pStyle w:val="TableParagraph"/>
              <w:spacing w:before="145"/>
              <w:ind w:left="496" w:right="492"/>
              <w:rPr>
                <w:sz w:val="18"/>
              </w:rPr>
            </w:pPr>
            <w:r>
              <w:rPr>
                <w:sz w:val="18"/>
              </w:rPr>
              <w:t>+0</w:t>
            </w:r>
          </w:p>
        </w:tc>
        <w:tc>
          <w:tcPr>
            <w:tcW w:w="898" w:type="dxa"/>
            <w:vMerge w:val="restart"/>
            <w:tcBorders>
              <w:top w:val="single" w:sz="12" w:space="0" w:color="000000"/>
            </w:tcBorders>
          </w:tcPr>
          <w:p>
            <w:pPr>
              <w:pStyle w:val="TableParagraph"/>
              <w:spacing w:before="0"/>
              <w:jc w:val="left"/>
              <w:rPr>
                <w:b/>
                <w:sz w:val="20"/>
              </w:rPr>
            </w:pPr>
          </w:p>
          <w:p>
            <w:pPr>
              <w:pStyle w:val="TableParagraph"/>
              <w:spacing w:before="2"/>
              <w:jc w:val="left"/>
              <w:rPr>
                <w:b/>
                <w:sz w:val="22"/>
              </w:rPr>
            </w:pPr>
          </w:p>
          <w:p>
            <w:pPr>
              <w:pStyle w:val="TableParagraph"/>
              <w:spacing w:before="0"/>
              <w:ind w:left="291" w:right="286"/>
              <w:rPr>
                <w:sz w:val="18"/>
              </w:rPr>
            </w:pPr>
            <w:r>
              <w:rPr>
                <w:sz w:val="18"/>
              </w:rPr>
              <w:t>mA</w:t>
            </w:r>
          </w:p>
        </w:tc>
      </w:tr>
      <w:tr>
        <w:trPr>
          <w:trHeight w:val="329" w:hRule="atLeast"/>
        </w:trPr>
        <w:tc>
          <w:tcPr>
            <w:tcW w:w="1108" w:type="dxa"/>
            <w:vMerge/>
            <w:tcBorders>
              <w:top w:val="nil"/>
            </w:tcBorders>
          </w:tcPr>
          <w:p>
            <w:pPr>
              <w:rPr>
                <w:sz w:val="2"/>
                <w:szCs w:val="2"/>
              </w:rPr>
            </w:pPr>
          </w:p>
        </w:tc>
        <w:tc>
          <w:tcPr>
            <w:tcW w:w="3532" w:type="dxa"/>
          </w:tcPr>
          <w:p>
            <w:pPr>
              <w:pStyle w:val="TableParagraph"/>
              <w:ind w:left="59"/>
              <w:jc w:val="left"/>
              <w:rPr>
                <w:sz w:val="18"/>
              </w:rPr>
            </w:pPr>
            <w:r>
              <w:rPr>
                <w:sz w:val="18"/>
              </w:rPr>
              <w:t>Injected current on all FT pins</w:t>
            </w:r>
          </w:p>
        </w:tc>
        <w:tc>
          <w:tcPr>
            <w:tcW w:w="1247" w:type="dxa"/>
          </w:tcPr>
          <w:p>
            <w:pPr>
              <w:pStyle w:val="TableParagraph"/>
              <w:ind w:left="519" w:right="514"/>
              <w:rPr>
                <w:sz w:val="18"/>
              </w:rPr>
            </w:pPr>
            <w:r>
              <w:rPr>
                <w:sz w:val="18"/>
              </w:rPr>
              <w:t>-5</w:t>
            </w:r>
          </w:p>
        </w:tc>
        <w:tc>
          <w:tcPr>
            <w:tcW w:w="1246" w:type="dxa"/>
          </w:tcPr>
          <w:p>
            <w:pPr>
              <w:pStyle w:val="TableParagraph"/>
              <w:ind w:left="495" w:right="493"/>
              <w:rPr>
                <w:sz w:val="18"/>
              </w:rPr>
            </w:pPr>
            <w:r>
              <w:rPr>
                <w:sz w:val="18"/>
              </w:rPr>
              <w:t>+0</w:t>
            </w:r>
          </w:p>
        </w:tc>
        <w:tc>
          <w:tcPr>
            <w:tcW w:w="898" w:type="dxa"/>
            <w:vMerge/>
            <w:tcBorders>
              <w:top w:val="nil"/>
            </w:tcBorders>
          </w:tcPr>
          <w:p>
            <w:pPr>
              <w:rPr>
                <w:sz w:val="2"/>
                <w:szCs w:val="2"/>
              </w:rPr>
            </w:pPr>
          </w:p>
        </w:tc>
      </w:tr>
      <w:tr>
        <w:trPr>
          <w:trHeight w:val="329" w:hRule="atLeast"/>
        </w:trPr>
        <w:tc>
          <w:tcPr>
            <w:tcW w:w="1108" w:type="dxa"/>
            <w:vMerge/>
            <w:tcBorders>
              <w:top w:val="nil"/>
            </w:tcBorders>
          </w:tcPr>
          <w:p>
            <w:pPr>
              <w:rPr>
                <w:sz w:val="2"/>
                <w:szCs w:val="2"/>
              </w:rPr>
            </w:pPr>
          </w:p>
        </w:tc>
        <w:tc>
          <w:tcPr>
            <w:tcW w:w="3532" w:type="dxa"/>
          </w:tcPr>
          <w:p>
            <w:pPr>
              <w:pStyle w:val="TableParagraph"/>
              <w:ind w:left="59"/>
              <w:jc w:val="left"/>
              <w:rPr>
                <w:sz w:val="18"/>
              </w:rPr>
            </w:pPr>
            <w:r>
              <w:rPr>
                <w:sz w:val="18"/>
              </w:rPr>
              <w:t>Injected current on any other pin</w:t>
            </w:r>
          </w:p>
        </w:tc>
        <w:tc>
          <w:tcPr>
            <w:tcW w:w="1247" w:type="dxa"/>
          </w:tcPr>
          <w:p>
            <w:pPr>
              <w:pStyle w:val="TableParagraph"/>
              <w:ind w:left="520" w:right="513"/>
              <w:rPr>
                <w:sz w:val="18"/>
              </w:rPr>
            </w:pPr>
            <w:r>
              <w:rPr>
                <w:sz w:val="18"/>
              </w:rPr>
              <w:t>-5</w:t>
            </w:r>
          </w:p>
        </w:tc>
        <w:tc>
          <w:tcPr>
            <w:tcW w:w="1246" w:type="dxa"/>
          </w:tcPr>
          <w:p>
            <w:pPr>
              <w:pStyle w:val="TableParagraph"/>
              <w:ind w:left="496" w:right="492"/>
              <w:rPr>
                <w:sz w:val="18"/>
              </w:rPr>
            </w:pPr>
            <w:r>
              <w:rPr>
                <w:sz w:val="18"/>
              </w:rPr>
              <w:t>+5</w:t>
            </w:r>
          </w:p>
        </w:tc>
        <w:tc>
          <w:tcPr>
            <w:tcW w:w="898" w:type="dxa"/>
            <w:vMerge/>
            <w:tcBorders>
              <w:top w:val="nil"/>
            </w:tcBorders>
          </w:tcPr>
          <w:p>
            <w:pPr>
              <w:rPr>
                <w:sz w:val="2"/>
                <w:szCs w:val="2"/>
              </w:rPr>
            </w:pPr>
          </w:p>
        </w:tc>
      </w:tr>
    </w:tbl>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tabs>
          <w:tab w:pos="4137" w:val="left" w:leader="none"/>
        </w:tabs>
        <w:spacing w:before="135"/>
        <w:ind w:left="165" w:right="0" w:firstLine="0"/>
        <w:jc w:val="left"/>
        <w:rPr>
          <w:sz w:val="18"/>
        </w:rPr>
      </w:pPr>
      <w:r>
        <w:rPr/>
        <w:pict>
          <v:group style="position:absolute;margin-left:496.794006pt;margin-top:.665195pt;width:28.4pt;height:15.15pt;mso-position-horizontal-relative:page;mso-position-vertical-relative:paragraph;z-index:252877824" coordorigin="9936,13" coordsize="568,303">
            <v:shape style="position:absolute;left:9935;top:13;width:568;height:248" coordorigin="9936,13" coordsize="568,248" path="m10502,13l10087,13,10088,14,10065,17,10045,27,10029,41,10017,59,9937,255,9936,255,9936,259,9938,261,10140,261,10145,248,10067,174,10049,141,10052,102,10076,71,10120,57,10486,57,10488,56,10489,54,10503,19,10503,15,10502,13xe" filled="true" fillcolor="#005189" stroked="false">
              <v:path arrowok="t"/>
              <v:fill type="solid"/>
            </v:shape>
            <v:shape style="position:absolute;left:10098;top:113;width:365;height:203" type="#_x0000_t75" stroked="false">
              <v:imagedata r:id="rId16" o:title=""/>
            </v:shape>
            <w10:wrap type="none"/>
          </v:group>
        </w:pict>
      </w:r>
      <w:r>
        <w:rPr>
          <w:sz w:val="18"/>
        </w:rPr>
        <w:t>88</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359"/>
          <w:pgSz w:w="11900" w:h="16840"/>
          <w:pgMar w:header="1172" w:footer="1899" w:top="1480" w:bottom="1680" w:left="1180" w:right="0"/>
        </w:sectPr>
      </w:pPr>
    </w:p>
    <w:p>
      <w:pPr>
        <w:pStyle w:val="BodyText"/>
        <w:spacing w:before="11"/>
        <w:rPr>
          <w:sz w:val="16"/>
        </w:rPr>
      </w:pPr>
    </w:p>
    <w:p>
      <w:pPr>
        <w:pStyle w:val="Heading3"/>
        <w:numPr>
          <w:ilvl w:val="2"/>
          <w:numId w:val="12"/>
        </w:numPr>
        <w:tabs>
          <w:tab w:pos="1298" w:val="left" w:leader="none"/>
          <w:tab w:pos="1299" w:val="left" w:leader="none"/>
        </w:tabs>
        <w:spacing w:line="240" w:lineRule="auto" w:before="92" w:after="0"/>
        <w:ind w:left="1298" w:right="0" w:hanging="1134"/>
        <w:jc w:val="left"/>
      </w:pPr>
      <w:bookmarkStart w:name="5.3.14 I/O port characteristics" w:id="434"/>
      <w:bookmarkEnd w:id="434"/>
      <w:r>
        <w:rPr>
          <w:b w:val="0"/>
        </w:rPr>
      </w:r>
      <w:bookmarkStart w:name="_bookmark207" w:id="435"/>
      <w:bookmarkEnd w:id="435"/>
      <w:r>
        <w:rPr>
          <w:b w:val="0"/>
        </w:rPr>
      </w:r>
      <w:bookmarkStart w:name="_bookmark208" w:id="436"/>
      <w:bookmarkEnd w:id="436"/>
      <w:r>
        <w:rPr/>
        <w:t>I/O</w:t>
      </w:r>
      <w:r>
        <w:rPr/>
        <w:t> port</w:t>
      </w:r>
      <w:r>
        <w:rPr>
          <w:spacing w:val="-2"/>
        </w:rPr>
        <w:t> </w:t>
      </w:r>
      <w:r>
        <w:rPr/>
        <w:t>characteristics</w:t>
      </w:r>
    </w:p>
    <w:p>
      <w:pPr>
        <w:pStyle w:val="Heading4"/>
        <w:spacing w:before="210"/>
      </w:pPr>
      <w:r>
        <w:rPr/>
        <w:t>General input/output characteristics</w:t>
      </w:r>
    </w:p>
    <w:p>
      <w:pPr>
        <w:pStyle w:val="BodyText"/>
        <w:spacing w:line="249" w:lineRule="auto" w:before="152"/>
        <w:ind w:left="1299" w:right="1337"/>
      </w:pPr>
      <w:r>
        <w:rPr/>
        <w:t>Unless otherwise specified, the parameters given in </w:t>
      </w:r>
      <w:hyperlink w:history="true" w:anchor="_bookmark209">
        <w:r>
          <w:rPr>
            <w:i/>
            <w:color w:val="0000FF"/>
          </w:rPr>
          <w:t>Table 46 </w:t>
        </w:r>
      </w:hyperlink>
      <w:r>
        <w:rPr/>
        <w:t>are derived from tests performed under the conditions summarized in </w:t>
      </w:r>
      <w:hyperlink w:history="true" w:anchor="_bookmark89">
        <w:r>
          <w:rPr>
            <w:i/>
            <w:color w:val="0000FF"/>
          </w:rPr>
          <w:t>Table 10</w:t>
        </w:r>
      </w:hyperlink>
      <w:r>
        <w:rPr/>
        <w:t>. All I/Os are CMOS and TTL compliant.</w:t>
      </w:r>
    </w:p>
    <w:p>
      <w:pPr>
        <w:pStyle w:val="BodyText"/>
        <w:rPr>
          <w:sz w:val="13"/>
        </w:rPr>
      </w:pPr>
    </w:p>
    <w:p>
      <w:pPr>
        <w:pStyle w:val="Heading5"/>
        <w:spacing w:before="93" w:after="39"/>
        <w:ind w:left="3171"/>
      </w:pPr>
      <w:bookmarkStart w:name="Table 46. I/O static characteristics" w:id="437"/>
      <w:bookmarkEnd w:id="437"/>
      <w:r>
        <w:rPr>
          <w:b w:val="0"/>
        </w:rPr>
      </w:r>
      <w:bookmarkStart w:name="_bookmark209" w:id="438"/>
      <w:bookmarkEnd w:id="438"/>
      <w:r>
        <w:rPr>
          <w:b w:val="0"/>
        </w:rPr>
      </w:r>
      <w:r>
        <w:rPr/>
        <w:t>Table 46. I/O static characteristics</w:t>
      </w: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8"/>
        <w:gridCol w:w="2052"/>
        <w:gridCol w:w="1294"/>
        <w:gridCol w:w="1826"/>
        <w:gridCol w:w="855"/>
        <w:gridCol w:w="1941"/>
        <w:gridCol w:w="471"/>
      </w:tblGrid>
      <w:tr>
        <w:trPr>
          <w:trHeight w:val="400" w:hRule="atLeast"/>
        </w:trPr>
        <w:tc>
          <w:tcPr>
            <w:tcW w:w="778" w:type="dxa"/>
            <w:tcBorders>
              <w:bottom w:val="single" w:sz="12" w:space="0" w:color="000000"/>
            </w:tcBorders>
          </w:tcPr>
          <w:p>
            <w:pPr>
              <w:pStyle w:val="TableParagraph"/>
              <w:spacing w:before="86"/>
              <w:ind w:left="44" w:right="33"/>
              <w:rPr>
                <w:b/>
                <w:sz w:val="18"/>
              </w:rPr>
            </w:pPr>
            <w:r>
              <w:rPr>
                <w:b/>
                <w:sz w:val="18"/>
              </w:rPr>
              <w:t>Symbol</w:t>
            </w:r>
          </w:p>
        </w:tc>
        <w:tc>
          <w:tcPr>
            <w:tcW w:w="2052" w:type="dxa"/>
            <w:tcBorders>
              <w:bottom w:val="single" w:sz="12" w:space="0" w:color="000000"/>
            </w:tcBorders>
          </w:tcPr>
          <w:p>
            <w:pPr>
              <w:pStyle w:val="TableParagraph"/>
              <w:spacing w:before="86"/>
              <w:ind w:left="585"/>
              <w:jc w:val="left"/>
              <w:rPr>
                <w:b/>
                <w:sz w:val="18"/>
              </w:rPr>
            </w:pPr>
            <w:r>
              <w:rPr>
                <w:b/>
                <w:sz w:val="18"/>
              </w:rPr>
              <w:t>Parameter</w:t>
            </w:r>
          </w:p>
        </w:tc>
        <w:tc>
          <w:tcPr>
            <w:tcW w:w="1294" w:type="dxa"/>
            <w:tcBorders>
              <w:bottom w:val="single" w:sz="12" w:space="0" w:color="000000"/>
            </w:tcBorders>
          </w:tcPr>
          <w:p>
            <w:pPr>
              <w:pStyle w:val="TableParagraph"/>
              <w:spacing w:before="86"/>
              <w:ind w:left="177"/>
              <w:jc w:val="left"/>
              <w:rPr>
                <w:b/>
                <w:sz w:val="18"/>
              </w:rPr>
            </w:pPr>
            <w:r>
              <w:rPr>
                <w:b/>
                <w:sz w:val="18"/>
              </w:rPr>
              <w:t>Conditions</w:t>
            </w:r>
          </w:p>
        </w:tc>
        <w:tc>
          <w:tcPr>
            <w:tcW w:w="1826" w:type="dxa"/>
            <w:tcBorders>
              <w:bottom w:val="single" w:sz="12" w:space="0" w:color="000000"/>
            </w:tcBorders>
          </w:tcPr>
          <w:p>
            <w:pPr>
              <w:pStyle w:val="TableParagraph"/>
              <w:spacing w:before="86"/>
              <w:ind w:left="489" w:right="480"/>
              <w:rPr>
                <w:b/>
                <w:sz w:val="18"/>
              </w:rPr>
            </w:pPr>
            <w:r>
              <w:rPr>
                <w:b/>
                <w:sz w:val="18"/>
              </w:rPr>
              <w:t>Min</w:t>
            </w:r>
          </w:p>
        </w:tc>
        <w:tc>
          <w:tcPr>
            <w:tcW w:w="855" w:type="dxa"/>
            <w:tcBorders>
              <w:bottom w:val="single" w:sz="12" w:space="0" w:color="000000"/>
            </w:tcBorders>
          </w:tcPr>
          <w:p>
            <w:pPr>
              <w:pStyle w:val="TableParagraph"/>
              <w:spacing w:before="86"/>
              <w:ind w:left="246" w:right="239"/>
              <w:rPr>
                <w:b/>
                <w:sz w:val="18"/>
              </w:rPr>
            </w:pPr>
            <w:r>
              <w:rPr>
                <w:b/>
                <w:sz w:val="18"/>
              </w:rPr>
              <w:t>Typ</w:t>
            </w:r>
          </w:p>
        </w:tc>
        <w:tc>
          <w:tcPr>
            <w:tcW w:w="1941" w:type="dxa"/>
            <w:tcBorders>
              <w:bottom w:val="single" w:sz="12" w:space="0" w:color="000000"/>
            </w:tcBorders>
          </w:tcPr>
          <w:p>
            <w:pPr>
              <w:pStyle w:val="TableParagraph"/>
              <w:spacing w:before="86"/>
              <w:ind w:left="38" w:right="33"/>
              <w:rPr>
                <w:b/>
                <w:sz w:val="18"/>
              </w:rPr>
            </w:pPr>
            <w:r>
              <w:rPr>
                <w:b/>
                <w:sz w:val="18"/>
              </w:rPr>
              <w:t>Max</w:t>
            </w:r>
          </w:p>
        </w:tc>
        <w:tc>
          <w:tcPr>
            <w:tcW w:w="471" w:type="dxa"/>
            <w:tcBorders>
              <w:bottom w:val="single" w:sz="12" w:space="0" w:color="000000"/>
            </w:tcBorders>
          </w:tcPr>
          <w:p>
            <w:pPr>
              <w:pStyle w:val="TableParagraph"/>
              <w:spacing w:before="86"/>
              <w:ind w:left="36" w:right="35"/>
              <w:rPr>
                <w:b/>
                <w:sz w:val="18"/>
              </w:rPr>
            </w:pPr>
            <w:r>
              <w:rPr>
                <w:b/>
                <w:sz w:val="18"/>
              </w:rPr>
              <w:t>Unit</w:t>
            </w:r>
          </w:p>
        </w:tc>
      </w:tr>
      <w:tr>
        <w:trPr>
          <w:trHeight w:val="539" w:hRule="atLeast"/>
        </w:trPr>
        <w:tc>
          <w:tcPr>
            <w:tcW w:w="778" w:type="dxa"/>
            <w:vMerge w:val="restart"/>
            <w:tcBorders>
              <w:top w:val="single" w:sz="12" w:space="0" w:color="000000"/>
            </w:tcBorders>
          </w:tcPr>
          <w:p>
            <w:pPr>
              <w:pStyle w:val="TableParagraph"/>
              <w:spacing w:before="0"/>
              <w:jc w:val="left"/>
              <w:rPr>
                <w:b/>
                <w:sz w:val="24"/>
              </w:rPr>
            </w:pPr>
          </w:p>
          <w:p>
            <w:pPr>
              <w:pStyle w:val="TableParagraph"/>
              <w:spacing w:before="154"/>
              <w:ind w:left="41" w:right="33"/>
              <w:rPr>
                <w:sz w:val="14"/>
              </w:rPr>
            </w:pPr>
            <w:r>
              <w:rPr>
                <w:position w:val="4"/>
                <w:sz w:val="18"/>
              </w:rPr>
              <w:t>V</w:t>
            </w:r>
            <w:r>
              <w:rPr>
                <w:sz w:val="14"/>
              </w:rPr>
              <w:t>IL</w:t>
            </w:r>
          </w:p>
        </w:tc>
        <w:tc>
          <w:tcPr>
            <w:tcW w:w="2052" w:type="dxa"/>
            <w:tcBorders>
              <w:top w:val="single" w:sz="12" w:space="0" w:color="000000"/>
            </w:tcBorders>
          </w:tcPr>
          <w:p>
            <w:pPr>
              <w:pStyle w:val="TableParagraph"/>
              <w:spacing w:line="254" w:lineRule="auto" w:before="36"/>
              <w:ind w:left="59"/>
              <w:jc w:val="left"/>
              <w:rPr>
                <w:sz w:val="18"/>
              </w:rPr>
            </w:pPr>
            <w:r>
              <w:rPr>
                <w:sz w:val="18"/>
              </w:rPr>
              <w:t>Standard IO input low level voltage</w:t>
            </w:r>
          </w:p>
        </w:tc>
        <w:tc>
          <w:tcPr>
            <w:tcW w:w="1294" w:type="dxa"/>
            <w:vMerge w:val="restart"/>
            <w:tcBorders>
              <w:top w:val="single" w:sz="12" w:space="0" w:color="000000"/>
            </w:tcBorders>
          </w:tcPr>
          <w:p>
            <w:pPr>
              <w:pStyle w:val="TableParagraph"/>
              <w:spacing w:before="0"/>
              <w:jc w:val="left"/>
              <w:rPr>
                <w:b/>
                <w:sz w:val="20"/>
              </w:rPr>
            </w:pPr>
          </w:p>
          <w:p>
            <w:pPr>
              <w:pStyle w:val="TableParagraph"/>
              <w:spacing w:before="0"/>
              <w:jc w:val="left"/>
              <w:rPr>
                <w:b/>
                <w:sz w:val="17"/>
              </w:rPr>
            </w:pPr>
          </w:p>
          <w:p>
            <w:pPr>
              <w:pStyle w:val="TableParagraph"/>
              <w:spacing w:before="1"/>
              <w:ind w:left="8"/>
              <w:rPr>
                <w:sz w:val="18"/>
              </w:rPr>
            </w:pPr>
            <w:r>
              <w:rPr>
                <w:sz w:val="18"/>
              </w:rPr>
              <w:t>-</w:t>
            </w:r>
          </w:p>
        </w:tc>
        <w:tc>
          <w:tcPr>
            <w:tcW w:w="1826" w:type="dxa"/>
            <w:tcBorders>
              <w:top w:val="single" w:sz="12" w:space="0" w:color="000000"/>
            </w:tcBorders>
          </w:tcPr>
          <w:p>
            <w:pPr>
              <w:pStyle w:val="TableParagraph"/>
              <w:spacing w:before="145"/>
              <w:ind w:left="489" w:right="482"/>
              <w:rPr>
                <w:sz w:val="18"/>
              </w:rPr>
            </w:pPr>
            <w:r>
              <w:rPr>
                <w:sz w:val="18"/>
              </w:rPr>
              <w:t>–0.3</w:t>
            </w:r>
          </w:p>
        </w:tc>
        <w:tc>
          <w:tcPr>
            <w:tcW w:w="855" w:type="dxa"/>
            <w:tcBorders>
              <w:top w:val="single" w:sz="12" w:space="0" w:color="000000"/>
            </w:tcBorders>
          </w:tcPr>
          <w:p>
            <w:pPr>
              <w:pStyle w:val="TableParagraph"/>
              <w:spacing w:before="145"/>
              <w:ind w:left="5"/>
              <w:rPr>
                <w:sz w:val="18"/>
              </w:rPr>
            </w:pPr>
            <w:r>
              <w:rPr>
                <w:sz w:val="18"/>
              </w:rPr>
              <w:t>-</w:t>
            </w:r>
          </w:p>
        </w:tc>
        <w:tc>
          <w:tcPr>
            <w:tcW w:w="1941" w:type="dxa"/>
            <w:tcBorders>
              <w:top w:val="single" w:sz="12" w:space="0" w:color="000000"/>
            </w:tcBorders>
          </w:tcPr>
          <w:p>
            <w:pPr>
              <w:pStyle w:val="TableParagraph"/>
              <w:spacing w:before="145"/>
              <w:ind w:left="36" w:right="33"/>
              <w:rPr>
                <w:sz w:val="18"/>
              </w:rPr>
            </w:pPr>
            <w:r>
              <w:rPr>
                <w:sz w:val="18"/>
              </w:rPr>
              <w:t>0.28*(V</w:t>
            </w:r>
            <w:r>
              <w:rPr>
                <w:position w:val="-4"/>
                <w:sz w:val="14"/>
              </w:rPr>
              <w:t>DD</w:t>
            </w:r>
            <w:r>
              <w:rPr>
                <w:sz w:val="18"/>
              </w:rPr>
              <w:t>-2 V)+0.8 V</w:t>
            </w:r>
          </w:p>
        </w:tc>
        <w:tc>
          <w:tcPr>
            <w:tcW w:w="471" w:type="dxa"/>
            <w:tcBorders>
              <w:top w:val="single" w:sz="12" w:space="0" w:color="000000"/>
            </w:tcBorders>
          </w:tcPr>
          <w:p>
            <w:pPr>
              <w:pStyle w:val="TableParagraph"/>
              <w:spacing w:before="145"/>
              <w:rPr>
                <w:sz w:val="18"/>
              </w:rPr>
            </w:pPr>
            <w:r>
              <w:rPr>
                <w:sz w:val="18"/>
              </w:rPr>
              <w:t>V</w:t>
            </w:r>
          </w:p>
        </w:tc>
      </w:tr>
      <w:tr>
        <w:trPr>
          <w:trHeight w:val="550" w:hRule="atLeast"/>
        </w:trPr>
        <w:tc>
          <w:tcPr>
            <w:tcW w:w="778" w:type="dxa"/>
            <w:vMerge/>
            <w:tcBorders>
              <w:top w:val="nil"/>
            </w:tcBorders>
          </w:tcPr>
          <w:p>
            <w:pPr>
              <w:rPr>
                <w:sz w:val="2"/>
                <w:szCs w:val="2"/>
              </w:rPr>
            </w:pPr>
          </w:p>
        </w:tc>
        <w:tc>
          <w:tcPr>
            <w:tcW w:w="2052" w:type="dxa"/>
          </w:tcPr>
          <w:p>
            <w:pPr>
              <w:pStyle w:val="TableParagraph"/>
              <w:spacing w:line="256" w:lineRule="auto" w:before="13"/>
              <w:ind w:left="59" w:right="162"/>
              <w:jc w:val="left"/>
              <w:rPr>
                <w:sz w:val="18"/>
              </w:rPr>
            </w:pPr>
            <w:r>
              <w:rPr>
                <w:sz w:val="18"/>
              </w:rPr>
              <w:t>IO FT</w:t>
            </w:r>
            <w:hyperlink w:history="true" w:anchor="_bookmark210">
              <w:r>
                <w:rPr>
                  <w:position w:val="7"/>
                  <w:sz w:val="14"/>
                </w:rPr>
                <w:t>(1) </w:t>
              </w:r>
            </w:hyperlink>
            <w:r>
              <w:rPr>
                <w:sz w:val="18"/>
              </w:rPr>
              <w:t>input low level voltage</w:t>
            </w:r>
          </w:p>
        </w:tc>
        <w:tc>
          <w:tcPr>
            <w:tcW w:w="1294" w:type="dxa"/>
            <w:vMerge/>
            <w:tcBorders>
              <w:top w:val="nil"/>
            </w:tcBorders>
          </w:tcPr>
          <w:p>
            <w:pPr>
              <w:rPr>
                <w:sz w:val="2"/>
                <w:szCs w:val="2"/>
              </w:rPr>
            </w:pPr>
          </w:p>
        </w:tc>
        <w:tc>
          <w:tcPr>
            <w:tcW w:w="1826" w:type="dxa"/>
          </w:tcPr>
          <w:p>
            <w:pPr>
              <w:pStyle w:val="TableParagraph"/>
              <w:spacing w:before="156"/>
              <w:ind w:left="488" w:right="482"/>
              <w:rPr>
                <w:sz w:val="18"/>
              </w:rPr>
            </w:pPr>
            <w:r>
              <w:rPr>
                <w:sz w:val="18"/>
              </w:rPr>
              <w:t>–0.3</w:t>
            </w:r>
          </w:p>
        </w:tc>
        <w:tc>
          <w:tcPr>
            <w:tcW w:w="855" w:type="dxa"/>
          </w:tcPr>
          <w:p>
            <w:pPr>
              <w:pStyle w:val="TableParagraph"/>
              <w:spacing w:before="156"/>
              <w:ind w:left="4"/>
              <w:rPr>
                <w:sz w:val="18"/>
              </w:rPr>
            </w:pPr>
            <w:r>
              <w:rPr>
                <w:sz w:val="18"/>
              </w:rPr>
              <w:t>-</w:t>
            </w:r>
          </w:p>
        </w:tc>
        <w:tc>
          <w:tcPr>
            <w:tcW w:w="1941" w:type="dxa"/>
          </w:tcPr>
          <w:p>
            <w:pPr>
              <w:pStyle w:val="TableParagraph"/>
              <w:spacing w:before="156"/>
              <w:ind w:left="38" w:right="33"/>
              <w:rPr>
                <w:sz w:val="18"/>
              </w:rPr>
            </w:pPr>
            <w:r>
              <w:rPr>
                <w:sz w:val="18"/>
              </w:rPr>
              <w:t>0.32*(V</w:t>
            </w:r>
            <w:r>
              <w:rPr>
                <w:position w:val="-4"/>
                <w:sz w:val="14"/>
              </w:rPr>
              <w:t>DD</w:t>
            </w:r>
            <w:r>
              <w:rPr>
                <w:sz w:val="18"/>
              </w:rPr>
              <w:t>-2 V)+0.75 V</w:t>
            </w:r>
          </w:p>
        </w:tc>
        <w:tc>
          <w:tcPr>
            <w:tcW w:w="471" w:type="dxa"/>
          </w:tcPr>
          <w:p>
            <w:pPr>
              <w:pStyle w:val="TableParagraph"/>
              <w:spacing w:before="156"/>
              <w:ind w:left="4"/>
              <w:rPr>
                <w:sz w:val="18"/>
              </w:rPr>
            </w:pPr>
            <w:r>
              <w:rPr>
                <w:sz w:val="18"/>
              </w:rPr>
              <w:t>V</w:t>
            </w:r>
          </w:p>
        </w:tc>
      </w:tr>
      <w:tr>
        <w:trPr>
          <w:trHeight w:val="549" w:hRule="atLeast"/>
        </w:trPr>
        <w:tc>
          <w:tcPr>
            <w:tcW w:w="778" w:type="dxa"/>
            <w:vMerge w:val="restart"/>
          </w:tcPr>
          <w:p>
            <w:pPr>
              <w:pStyle w:val="TableParagraph"/>
              <w:spacing w:before="0"/>
              <w:jc w:val="left"/>
              <w:rPr>
                <w:b/>
                <w:sz w:val="24"/>
              </w:rPr>
            </w:pPr>
          </w:p>
          <w:p>
            <w:pPr>
              <w:pStyle w:val="TableParagraph"/>
              <w:spacing w:before="215"/>
              <w:ind w:left="256"/>
              <w:jc w:val="left"/>
              <w:rPr>
                <w:sz w:val="14"/>
              </w:rPr>
            </w:pPr>
            <w:r>
              <w:rPr>
                <w:position w:val="5"/>
                <w:sz w:val="18"/>
              </w:rPr>
              <w:t>V</w:t>
            </w:r>
            <w:r>
              <w:rPr>
                <w:sz w:val="14"/>
              </w:rPr>
              <w:t>IH</w:t>
            </w:r>
          </w:p>
        </w:tc>
        <w:tc>
          <w:tcPr>
            <w:tcW w:w="2052" w:type="dxa"/>
          </w:tcPr>
          <w:p>
            <w:pPr>
              <w:pStyle w:val="TableParagraph"/>
              <w:spacing w:line="254" w:lineRule="auto"/>
              <w:ind w:left="59"/>
              <w:jc w:val="left"/>
              <w:rPr>
                <w:sz w:val="18"/>
              </w:rPr>
            </w:pPr>
            <w:r>
              <w:rPr>
                <w:sz w:val="18"/>
              </w:rPr>
              <w:t>Standard IO input high level voltage</w:t>
            </w:r>
          </w:p>
        </w:tc>
        <w:tc>
          <w:tcPr>
            <w:tcW w:w="1294" w:type="dxa"/>
          </w:tcPr>
          <w:p>
            <w:pPr>
              <w:pStyle w:val="TableParagraph"/>
              <w:spacing w:before="156"/>
              <w:ind w:left="8"/>
              <w:rPr>
                <w:sz w:val="18"/>
              </w:rPr>
            </w:pPr>
            <w:r>
              <w:rPr>
                <w:sz w:val="18"/>
              </w:rPr>
              <w:t>-</w:t>
            </w:r>
          </w:p>
        </w:tc>
        <w:tc>
          <w:tcPr>
            <w:tcW w:w="1826" w:type="dxa"/>
          </w:tcPr>
          <w:p>
            <w:pPr>
              <w:pStyle w:val="TableParagraph"/>
              <w:spacing w:line="211" w:lineRule="auto" w:before="61"/>
              <w:ind w:left="852" w:right="113" w:hanging="717"/>
              <w:jc w:val="left"/>
              <w:rPr>
                <w:sz w:val="18"/>
              </w:rPr>
            </w:pPr>
            <w:r>
              <w:rPr>
                <w:sz w:val="18"/>
              </w:rPr>
              <w:t>0.41*(V</w:t>
            </w:r>
            <w:r>
              <w:rPr>
                <w:position w:val="-4"/>
                <w:sz w:val="14"/>
              </w:rPr>
              <w:t>DD</w:t>
            </w:r>
            <w:r>
              <w:rPr>
                <w:sz w:val="18"/>
              </w:rPr>
              <w:t>-2 V)+1.3 V</w:t>
            </w:r>
          </w:p>
        </w:tc>
        <w:tc>
          <w:tcPr>
            <w:tcW w:w="855" w:type="dxa"/>
          </w:tcPr>
          <w:p>
            <w:pPr>
              <w:pStyle w:val="TableParagraph"/>
              <w:spacing w:before="156"/>
              <w:ind w:left="5"/>
              <w:rPr>
                <w:sz w:val="18"/>
              </w:rPr>
            </w:pPr>
            <w:r>
              <w:rPr>
                <w:sz w:val="18"/>
              </w:rPr>
              <w:t>-</w:t>
            </w:r>
          </w:p>
        </w:tc>
        <w:tc>
          <w:tcPr>
            <w:tcW w:w="1941" w:type="dxa"/>
          </w:tcPr>
          <w:p>
            <w:pPr>
              <w:pStyle w:val="TableParagraph"/>
              <w:spacing w:before="156"/>
              <w:ind w:left="36" w:right="33"/>
              <w:rPr>
                <w:sz w:val="18"/>
              </w:rPr>
            </w:pPr>
            <w:r>
              <w:rPr>
                <w:sz w:val="18"/>
              </w:rPr>
              <w:t>V</w:t>
            </w:r>
            <w:r>
              <w:rPr>
                <w:position w:val="-3"/>
                <w:sz w:val="14"/>
              </w:rPr>
              <w:t>DD</w:t>
            </w:r>
            <w:r>
              <w:rPr>
                <w:sz w:val="18"/>
              </w:rPr>
              <w:t>+0.3</w:t>
            </w:r>
          </w:p>
        </w:tc>
        <w:tc>
          <w:tcPr>
            <w:tcW w:w="471" w:type="dxa"/>
          </w:tcPr>
          <w:p>
            <w:pPr>
              <w:pStyle w:val="TableParagraph"/>
              <w:spacing w:before="156"/>
              <w:ind w:left="3"/>
              <w:rPr>
                <w:sz w:val="18"/>
              </w:rPr>
            </w:pPr>
            <w:r>
              <w:rPr>
                <w:sz w:val="18"/>
              </w:rPr>
              <w:t>V</w:t>
            </w:r>
          </w:p>
        </w:tc>
      </w:tr>
      <w:tr>
        <w:trPr>
          <w:trHeight w:val="330" w:hRule="atLeast"/>
        </w:trPr>
        <w:tc>
          <w:tcPr>
            <w:tcW w:w="778" w:type="dxa"/>
            <w:vMerge/>
            <w:tcBorders>
              <w:top w:val="nil"/>
            </w:tcBorders>
          </w:tcPr>
          <w:p>
            <w:pPr>
              <w:rPr>
                <w:sz w:val="2"/>
                <w:szCs w:val="2"/>
              </w:rPr>
            </w:pPr>
          </w:p>
        </w:tc>
        <w:tc>
          <w:tcPr>
            <w:tcW w:w="2052" w:type="dxa"/>
            <w:vMerge w:val="restart"/>
          </w:tcPr>
          <w:p>
            <w:pPr>
              <w:pStyle w:val="TableParagraph"/>
              <w:spacing w:line="254" w:lineRule="auto" w:before="74"/>
              <w:ind w:left="59" w:right="92"/>
              <w:jc w:val="left"/>
              <w:rPr>
                <w:sz w:val="18"/>
              </w:rPr>
            </w:pPr>
            <w:r>
              <w:rPr>
                <w:sz w:val="18"/>
              </w:rPr>
              <w:t>IO FT</w:t>
            </w:r>
            <w:r>
              <w:rPr>
                <w:position w:val="7"/>
                <w:sz w:val="14"/>
              </w:rPr>
              <w:t>(1) </w:t>
            </w:r>
            <w:r>
              <w:rPr>
                <w:sz w:val="18"/>
              </w:rPr>
              <w:t>input high level voltage</w:t>
            </w:r>
          </w:p>
        </w:tc>
        <w:tc>
          <w:tcPr>
            <w:tcW w:w="1294" w:type="dxa"/>
          </w:tcPr>
          <w:p>
            <w:pPr>
              <w:pStyle w:val="TableParagraph"/>
              <w:spacing w:before="47"/>
              <w:ind w:left="59"/>
              <w:jc w:val="left"/>
              <w:rPr>
                <w:sz w:val="18"/>
              </w:rPr>
            </w:pPr>
            <w:r>
              <w:rPr>
                <w:sz w:val="18"/>
              </w:rPr>
              <w:t>V</w:t>
            </w:r>
            <w:r>
              <w:rPr>
                <w:position w:val="-3"/>
                <w:sz w:val="14"/>
              </w:rPr>
              <w:t>DD </w:t>
            </w:r>
            <w:r>
              <w:rPr>
                <w:sz w:val="18"/>
              </w:rPr>
              <w:t>&gt; 2 V</w:t>
            </w:r>
          </w:p>
        </w:tc>
        <w:tc>
          <w:tcPr>
            <w:tcW w:w="1826" w:type="dxa"/>
            <w:vMerge w:val="restart"/>
          </w:tcPr>
          <w:p>
            <w:pPr>
              <w:pStyle w:val="TableParagraph"/>
              <w:spacing w:before="10"/>
              <w:jc w:val="left"/>
              <w:rPr>
                <w:b/>
                <w:sz w:val="18"/>
              </w:rPr>
            </w:pPr>
          </w:p>
          <w:p>
            <w:pPr>
              <w:pStyle w:val="TableParagraph"/>
              <w:spacing w:before="0"/>
              <w:ind w:left="126"/>
              <w:jc w:val="left"/>
              <w:rPr>
                <w:sz w:val="18"/>
              </w:rPr>
            </w:pPr>
            <w:r>
              <w:rPr>
                <w:sz w:val="18"/>
              </w:rPr>
              <w:t>0.42*(V</w:t>
            </w:r>
            <w:r>
              <w:rPr>
                <w:position w:val="-3"/>
                <w:sz w:val="14"/>
              </w:rPr>
              <w:t>DD</w:t>
            </w:r>
            <w:r>
              <w:rPr>
                <w:sz w:val="18"/>
              </w:rPr>
              <w:t>-2 V)+1 V</w:t>
            </w:r>
          </w:p>
        </w:tc>
        <w:tc>
          <w:tcPr>
            <w:tcW w:w="855" w:type="dxa"/>
            <w:vMerge w:val="restart"/>
          </w:tcPr>
          <w:p>
            <w:pPr>
              <w:pStyle w:val="TableParagraph"/>
              <w:spacing w:before="10"/>
              <w:jc w:val="left"/>
              <w:rPr>
                <w:b/>
                <w:sz w:val="18"/>
              </w:rPr>
            </w:pPr>
          </w:p>
          <w:p>
            <w:pPr>
              <w:pStyle w:val="TableParagraph"/>
              <w:spacing w:before="0"/>
              <w:ind w:left="5"/>
              <w:rPr>
                <w:sz w:val="18"/>
              </w:rPr>
            </w:pPr>
            <w:r>
              <w:rPr>
                <w:sz w:val="18"/>
              </w:rPr>
              <w:t>-</w:t>
            </w:r>
          </w:p>
        </w:tc>
        <w:tc>
          <w:tcPr>
            <w:tcW w:w="1941" w:type="dxa"/>
          </w:tcPr>
          <w:p>
            <w:pPr>
              <w:pStyle w:val="TableParagraph"/>
              <w:spacing w:before="47"/>
              <w:ind w:left="36" w:right="33"/>
              <w:rPr>
                <w:sz w:val="18"/>
              </w:rPr>
            </w:pPr>
            <w:r>
              <w:rPr>
                <w:sz w:val="18"/>
              </w:rPr>
              <w:t>5.5</w:t>
            </w:r>
          </w:p>
        </w:tc>
        <w:tc>
          <w:tcPr>
            <w:tcW w:w="471" w:type="dxa"/>
            <w:vMerge w:val="restart"/>
          </w:tcPr>
          <w:p>
            <w:pPr>
              <w:pStyle w:val="TableParagraph"/>
              <w:spacing w:before="10"/>
              <w:jc w:val="left"/>
              <w:rPr>
                <w:b/>
                <w:sz w:val="18"/>
              </w:rPr>
            </w:pPr>
          </w:p>
          <w:p>
            <w:pPr>
              <w:pStyle w:val="TableParagraph"/>
              <w:spacing w:before="0"/>
              <w:ind w:left="3"/>
              <w:rPr>
                <w:sz w:val="18"/>
              </w:rPr>
            </w:pPr>
            <w:r>
              <w:rPr>
                <w:sz w:val="18"/>
              </w:rPr>
              <w:t>V</w:t>
            </w:r>
          </w:p>
        </w:tc>
      </w:tr>
      <w:tr>
        <w:trPr>
          <w:trHeight w:val="329" w:hRule="atLeast"/>
        </w:trPr>
        <w:tc>
          <w:tcPr>
            <w:tcW w:w="778" w:type="dxa"/>
            <w:vMerge/>
            <w:tcBorders>
              <w:top w:val="nil"/>
            </w:tcBorders>
          </w:tcPr>
          <w:p>
            <w:pPr>
              <w:rPr>
                <w:sz w:val="2"/>
                <w:szCs w:val="2"/>
              </w:rPr>
            </w:pPr>
          </w:p>
        </w:tc>
        <w:tc>
          <w:tcPr>
            <w:tcW w:w="2052" w:type="dxa"/>
            <w:vMerge/>
            <w:tcBorders>
              <w:top w:val="nil"/>
            </w:tcBorders>
          </w:tcPr>
          <w:p>
            <w:pPr>
              <w:rPr>
                <w:sz w:val="2"/>
                <w:szCs w:val="2"/>
              </w:rPr>
            </w:pPr>
          </w:p>
        </w:tc>
        <w:tc>
          <w:tcPr>
            <w:tcW w:w="1294" w:type="dxa"/>
          </w:tcPr>
          <w:p>
            <w:pPr>
              <w:pStyle w:val="TableParagraph"/>
              <w:ind w:left="59"/>
              <w:jc w:val="left"/>
              <w:rPr>
                <w:sz w:val="18"/>
              </w:rPr>
            </w:pPr>
            <w:r>
              <w:rPr>
                <w:sz w:val="18"/>
              </w:rPr>
              <w:t>V</w:t>
            </w:r>
            <w:r>
              <w:rPr>
                <w:position w:val="-4"/>
                <w:sz w:val="14"/>
              </w:rPr>
              <w:t>DD </w:t>
            </w:r>
            <w:r>
              <w:rPr>
                <w:rFonts w:ascii="Symbol" w:hAnsi="Symbol"/>
                <w:sz w:val="16"/>
              </w:rPr>
              <w:t></w:t>
            </w:r>
            <w:r>
              <w:rPr>
                <w:sz w:val="18"/>
              </w:rPr>
              <w:t>2 V</w:t>
            </w:r>
          </w:p>
        </w:tc>
        <w:tc>
          <w:tcPr>
            <w:tcW w:w="1826" w:type="dxa"/>
            <w:vMerge/>
            <w:tcBorders>
              <w:top w:val="nil"/>
            </w:tcBorders>
          </w:tcPr>
          <w:p>
            <w:pPr>
              <w:rPr>
                <w:sz w:val="2"/>
                <w:szCs w:val="2"/>
              </w:rPr>
            </w:pPr>
          </w:p>
        </w:tc>
        <w:tc>
          <w:tcPr>
            <w:tcW w:w="855" w:type="dxa"/>
            <w:vMerge/>
            <w:tcBorders>
              <w:top w:val="nil"/>
            </w:tcBorders>
          </w:tcPr>
          <w:p>
            <w:pPr>
              <w:rPr>
                <w:sz w:val="2"/>
                <w:szCs w:val="2"/>
              </w:rPr>
            </w:pPr>
          </w:p>
        </w:tc>
        <w:tc>
          <w:tcPr>
            <w:tcW w:w="1941" w:type="dxa"/>
          </w:tcPr>
          <w:p>
            <w:pPr>
              <w:pStyle w:val="TableParagraph"/>
              <w:ind w:left="37" w:right="33"/>
              <w:rPr>
                <w:sz w:val="18"/>
              </w:rPr>
            </w:pPr>
            <w:r>
              <w:rPr>
                <w:sz w:val="18"/>
              </w:rPr>
              <w:t>5.2</w:t>
            </w:r>
          </w:p>
        </w:tc>
        <w:tc>
          <w:tcPr>
            <w:tcW w:w="471" w:type="dxa"/>
            <w:vMerge/>
            <w:tcBorders>
              <w:top w:val="nil"/>
            </w:tcBorders>
          </w:tcPr>
          <w:p>
            <w:pPr>
              <w:rPr>
                <w:sz w:val="2"/>
                <w:szCs w:val="2"/>
              </w:rPr>
            </w:pPr>
          </w:p>
        </w:tc>
      </w:tr>
      <w:tr>
        <w:trPr>
          <w:trHeight w:val="770" w:hRule="atLeast"/>
        </w:trPr>
        <w:tc>
          <w:tcPr>
            <w:tcW w:w="778" w:type="dxa"/>
            <w:vMerge w:val="restart"/>
          </w:tcPr>
          <w:p>
            <w:pPr>
              <w:pStyle w:val="TableParagraph"/>
              <w:spacing w:before="0"/>
              <w:jc w:val="left"/>
              <w:rPr>
                <w:b/>
                <w:sz w:val="24"/>
              </w:rPr>
            </w:pPr>
          </w:p>
          <w:p>
            <w:pPr>
              <w:pStyle w:val="TableParagraph"/>
              <w:spacing w:before="1"/>
              <w:jc w:val="left"/>
              <w:rPr>
                <w:b/>
                <w:sz w:val="23"/>
              </w:rPr>
            </w:pPr>
          </w:p>
          <w:p>
            <w:pPr>
              <w:pStyle w:val="TableParagraph"/>
              <w:spacing w:before="0"/>
              <w:ind w:left="217"/>
              <w:jc w:val="left"/>
              <w:rPr>
                <w:sz w:val="14"/>
              </w:rPr>
            </w:pPr>
            <w:r>
              <w:rPr>
                <w:position w:val="5"/>
                <w:sz w:val="18"/>
              </w:rPr>
              <w:t>V</w:t>
            </w:r>
            <w:r>
              <w:rPr>
                <w:sz w:val="14"/>
              </w:rPr>
              <w:t>hys</w:t>
            </w:r>
          </w:p>
        </w:tc>
        <w:tc>
          <w:tcPr>
            <w:tcW w:w="2052" w:type="dxa"/>
          </w:tcPr>
          <w:p>
            <w:pPr>
              <w:pStyle w:val="TableParagraph"/>
              <w:spacing w:line="235" w:lineRule="auto" w:before="50"/>
              <w:ind w:left="59"/>
              <w:jc w:val="left"/>
              <w:rPr>
                <w:sz w:val="14"/>
              </w:rPr>
            </w:pPr>
            <w:r>
              <w:rPr>
                <w:sz w:val="18"/>
              </w:rPr>
              <w:t>Standard IO Schmitt trigger voltage hysteresis</w:t>
            </w:r>
            <w:r>
              <w:rPr>
                <w:position w:val="7"/>
                <w:sz w:val="14"/>
              </w:rPr>
              <w:t>(2)</w:t>
            </w:r>
          </w:p>
        </w:tc>
        <w:tc>
          <w:tcPr>
            <w:tcW w:w="1294" w:type="dxa"/>
            <w:vMerge w:val="restart"/>
          </w:tcPr>
          <w:p>
            <w:pPr>
              <w:pStyle w:val="TableParagraph"/>
              <w:spacing w:before="0"/>
              <w:jc w:val="left"/>
              <w:rPr>
                <w:b/>
                <w:sz w:val="20"/>
              </w:rPr>
            </w:pPr>
          </w:p>
          <w:p>
            <w:pPr>
              <w:pStyle w:val="TableParagraph"/>
              <w:spacing w:before="5"/>
              <w:jc w:val="left"/>
              <w:rPr>
                <w:b/>
                <w:sz w:val="27"/>
              </w:rPr>
            </w:pPr>
          </w:p>
          <w:p>
            <w:pPr>
              <w:pStyle w:val="TableParagraph"/>
              <w:spacing w:before="0"/>
              <w:ind w:left="8"/>
              <w:rPr>
                <w:sz w:val="18"/>
              </w:rPr>
            </w:pPr>
            <w:r>
              <w:rPr>
                <w:sz w:val="18"/>
              </w:rPr>
              <w:t>-</w:t>
            </w:r>
          </w:p>
        </w:tc>
        <w:tc>
          <w:tcPr>
            <w:tcW w:w="1826" w:type="dxa"/>
          </w:tcPr>
          <w:p>
            <w:pPr>
              <w:pStyle w:val="TableParagraph"/>
              <w:spacing w:before="2"/>
              <w:jc w:val="left"/>
              <w:rPr>
                <w:b/>
                <w:sz w:val="23"/>
              </w:rPr>
            </w:pPr>
          </w:p>
          <w:p>
            <w:pPr>
              <w:pStyle w:val="TableParagraph"/>
              <w:spacing w:before="0"/>
              <w:ind w:left="489" w:right="481"/>
              <w:rPr>
                <w:sz w:val="18"/>
              </w:rPr>
            </w:pPr>
            <w:r>
              <w:rPr>
                <w:sz w:val="18"/>
              </w:rPr>
              <w:t>200</w:t>
            </w:r>
          </w:p>
        </w:tc>
        <w:tc>
          <w:tcPr>
            <w:tcW w:w="855" w:type="dxa"/>
          </w:tcPr>
          <w:p>
            <w:pPr>
              <w:pStyle w:val="TableParagraph"/>
              <w:spacing w:before="2"/>
              <w:jc w:val="left"/>
              <w:rPr>
                <w:b/>
                <w:sz w:val="23"/>
              </w:rPr>
            </w:pPr>
          </w:p>
          <w:p>
            <w:pPr>
              <w:pStyle w:val="TableParagraph"/>
              <w:spacing w:before="0"/>
              <w:ind w:left="5"/>
              <w:rPr>
                <w:sz w:val="18"/>
              </w:rPr>
            </w:pPr>
            <w:r>
              <w:rPr>
                <w:sz w:val="18"/>
              </w:rPr>
              <w:t>-</w:t>
            </w:r>
          </w:p>
        </w:tc>
        <w:tc>
          <w:tcPr>
            <w:tcW w:w="1941" w:type="dxa"/>
          </w:tcPr>
          <w:p>
            <w:pPr>
              <w:pStyle w:val="TableParagraph"/>
              <w:spacing w:before="2"/>
              <w:jc w:val="left"/>
              <w:rPr>
                <w:b/>
                <w:sz w:val="23"/>
              </w:rPr>
            </w:pPr>
          </w:p>
          <w:p>
            <w:pPr>
              <w:pStyle w:val="TableParagraph"/>
              <w:spacing w:before="0"/>
              <w:ind w:left="5"/>
              <w:rPr>
                <w:sz w:val="18"/>
              </w:rPr>
            </w:pPr>
            <w:r>
              <w:rPr>
                <w:sz w:val="18"/>
              </w:rPr>
              <w:t>-</w:t>
            </w:r>
          </w:p>
        </w:tc>
        <w:tc>
          <w:tcPr>
            <w:tcW w:w="471" w:type="dxa"/>
          </w:tcPr>
          <w:p>
            <w:pPr>
              <w:pStyle w:val="TableParagraph"/>
              <w:spacing w:before="2"/>
              <w:jc w:val="left"/>
              <w:rPr>
                <w:b/>
                <w:sz w:val="23"/>
              </w:rPr>
            </w:pPr>
          </w:p>
          <w:p>
            <w:pPr>
              <w:pStyle w:val="TableParagraph"/>
              <w:spacing w:before="0"/>
              <w:ind w:left="36" w:right="32"/>
              <w:rPr>
                <w:sz w:val="18"/>
              </w:rPr>
            </w:pPr>
            <w:r>
              <w:rPr>
                <w:sz w:val="18"/>
              </w:rPr>
              <w:t>mV</w:t>
            </w:r>
          </w:p>
        </w:tc>
      </w:tr>
      <w:tr>
        <w:trPr>
          <w:trHeight w:val="550" w:hRule="atLeast"/>
        </w:trPr>
        <w:tc>
          <w:tcPr>
            <w:tcW w:w="778" w:type="dxa"/>
            <w:vMerge/>
            <w:tcBorders>
              <w:top w:val="nil"/>
            </w:tcBorders>
          </w:tcPr>
          <w:p>
            <w:pPr>
              <w:rPr>
                <w:sz w:val="2"/>
                <w:szCs w:val="2"/>
              </w:rPr>
            </w:pPr>
          </w:p>
        </w:tc>
        <w:tc>
          <w:tcPr>
            <w:tcW w:w="2052" w:type="dxa"/>
          </w:tcPr>
          <w:p>
            <w:pPr>
              <w:pStyle w:val="TableParagraph"/>
              <w:spacing w:line="220" w:lineRule="auto" w:before="60"/>
              <w:ind w:left="59" w:right="292"/>
              <w:jc w:val="left"/>
              <w:rPr>
                <w:sz w:val="14"/>
              </w:rPr>
            </w:pPr>
            <w:r>
              <w:rPr>
                <w:sz w:val="18"/>
              </w:rPr>
              <w:t>IO FT Schmitt trigger voltage hysteresis</w:t>
            </w:r>
            <w:hyperlink w:history="true" w:anchor="_bookmark211">
              <w:r>
                <w:rPr>
                  <w:position w:val="7"/>
                  <w:sz w:val="14"/>
                </w:rPr>
                <w:t>(2)</w:t>
              </w:r>
            </w:hyperlink>
          </w:p>
        </w:tc>
        <w:tc>
          <w:tcPr>
            <w:tcW w:w="1294" w:type="dxa"/>
            <w:vMerge/>
            <w:tcBorders>
              <w:top w:val="nil"/>
            </w:tcBorders>
          </w:tcPr>
          <w:p>
            <w:pPr>
              <w:rPr>
                <w:sz w:val="2"/>
                <w:szCs w:val="2"/>
              </w:rPr>
            </w:pPr>
          </w:p>
        </w:tc>
        <w:tc>
          <w:tcPr>
            <w:tcW w:w="1826" w:type="dxa"/>
          </w:tcPr>
          <w:p>
            <w:pPr>
              <w:pStyle w:val="TableParagraph"/>
              <w:spacing w:before="121"/>
              <w:ind w:left="489" w:right="482"/>
              <w:rPr>
                <w:sz w:val="14"/>
              </w:rPr>
            </w:pPr>
            <w:r>
              <w:rPr>
                <w:position w:val="-6"/>
                <w:sz w:val="18"/>
              </w:rPr>
              <w:t>5% V</w:t>
            </w:r>
            <w:r>
              <w:rPr>
                <w:position w:val="-11"/>
                <w:sz w:val="14"/>
              </w:rPr>
              <w:t>DD</w:t>
            </w:r>
            <w:r>
              <w:rPr>
                <w:sz w:val="14"/>
              </w:rPr>
              <w:t>(3)</w:t>
            </w:r>
          </w:p>
        </w:tc>
        <w:tc>
          <w:tcPr>
            <w:tcW w:w="855" w:type="dxa"/>
          </w:tcPr>
          <w:p>
            <w:pPr>
              <w:pStyle w:val="TableParagraph"/>
              <w:spacing w:before="156"/>
              <w:ind w:left="5"/>
              <w:rPr>
                <w:sz w:val="18"/>
              </w:rPr>
            </w:pPr>
            <w:r>
              <w:rPr>
                <w:sz w:val="18"/>
              </w:rPr>
              <w:t>-</w:t>
            </w:r>
          </w:p>
        </w:tc>
        <w:tc>
          <w:tcPr>
            <w:tcW w:w="1941" w:type="dxa"/>
          </w:tcPr>
          <w:p>
            <w:pPr>
              <w:pStyle w:val="TableParagraph"/>
              <w:spacing w:before="156"/>
              <w:ind w:left="5"/>
              <w:rPr>
                <w:sz w:val="18"/>
              </w:rPr>
            </w:pPr>
            <w:r>
              <w:rPr>
                <w:sz w:val="18"/>
              </w:rPr>
              <w:t>-</w:t>
            </w:r>
          </w:p>
        </w:tc>
        <w:tc>
          <w:tcPr>
            <w:tcW w:w="471" w:type="dxa"/>
          </w:tcPr>
          <w:p>
            <w:pPr>
              <w:pStyle w:val="TableParagraph"/>
              <w:spacing w:before="156"/>
              <w:ind w:left="36" w:right="32"/>
              <w:rPr>
                <w:sz w:val="18"/>
              </w:rPr>
            </w:pPr>
            <w:r>
              <w:rPr>
                <w:sz w:val="18"/>
              </w:rPr>
              <w:t>mV</w:t>
            </w:r>
          </w:p>
        </w:tc>
      </w:tr>
      <w:tr>
        <w:trPr>
          <w:trHeight w:val="550" w:hRule="atLeast"/>
        </w:trPr>
        <w:tc>
          <w:tcPr>
            <w:tcW w:w="778" w:type="dxa"/>
            <w:vMerge w:val="restart"/>
          </w:tcPr>
          <w:p>
            <w:pPr>
              <w:pStyle w:val="TableParagraph"/>
              <w:spacing w:before="0"/>
              <w:jc w:val="left"/>
              <w:rPr>
                <w:b/>
                <w:sz w:val="24"/>
              </w:rPr>
            </w:pPr>
          </w:p>
          <w:p>
            <w:pPr>
              <w:pStyle w:val="TableParagraph"/>
              <w:spacing w:before="155"/>
              <w:ind w:left="44" w:right="33"/>
              <w:rPr>
                <w:sz w:val="14"/>
              </w:rPr>
            </w:pPr>
            <w:r>
              <w:rPr>
                <w:position w:val="5"/>
                <w:sz w:val="18"/>
              </w:rPr>
              <w:t>I</w:t>
            </w:r>
            <w:r>
              <w:rPr>
                <w:sz w:val="14"/>
              </w:rPr>
              <w:t>lkg</w:t>
            </w:r>
          </w:p>
        </w:tc>
        <w:tc>
          <w:tcPr>
            <w:tcW w:w="2052" w:type="dxa"/>
            <w:vMerge w:val="restart"/>
          </w:tcPr>
          <w:p>
            <w:pPr>
              <w:pStyle w:val="TableParagraph"/>
              <w:spacing w:before="0"/>
              <w:jc w:val="left"/>
              <w:rPr>
                <w:b/>
                <w:sz w:val="35"/>
              </w:rPr>
            </w:pPr>
          </w:p>
          <w:p>
            <w:pPr>
              <w:pStyle w:val="TableParagraph"/>
              <w:spacing w:before="1"/>
              <w:ind w:left="59"/>
              <w:jc w:val="left"/>
              <w:rPr>
                <w:sz w:val="14"/>
              </w:rPr>
            </w:pPr>
            <w:r>
              <w:rPr>
                <w:sz w:val="18"/>
              </w:rPr>
              <w:t>Input leakage current </w:t>
            </w:r>
            <w:r>
              <w:rPr>
                <w:position w:val="7"/>
                <w:sz w:val="14"/>
              </w:rPr>
              <w:t>(4)</w:t>
            </w:r>
          </w:p>
        </w:tc>
        <w:tc>
          <w:tcPr>
            <w:tcW w:w="1294" w:type="dxa"/>
          </w:tcPr>
          <w:p>
            <w:pPr>
              <w:pStyle w:val="TableParagraph"/>
              <w:spacing w:line="237" w:lineRule="exact" w:before="41"/>
              <w:ind w:left="75"/>
              <w:jc w:val="left"/>
              <w:rPr>
                <w:sz w:val="14"/>
              </w:rPr>
            </w:pPr>
            <w:r>
              <w:rPr>
                <w:position w:val="5"/>
                <w:sz w:val="18"/>
              </w:rPr>
              <w:t>V</w:t>
            </w:r>
            <w:r>
              <w:rPr>
                <w:sz w:val="14"/>
              </w:rPr>
              <w:t>SS </w:t>
            </w:r>
            <w:r>
              <w:rPr>
                <w:rFonts w:ascii="Symbol" w:hAnsi="Symbol"/>
                <w:spacing w:val="-3"/>
                <w:position w:val="5"/>
                <w:sz w:val="16"/>
              </w:rPr>
              <w:t></w:t>
            </w:r>
            <w:r>
              <w:rPr>
                <w:spacing w:val="-3"/>
                <w:position w:val="5"/>
                <w:sz w:val="18"/>
              </w:rPr>
              <w:t>V</w:t>
            </w:r>
            <w:r>
              <w:rPr>
                <w:spacing w:val="-3"/>
                <w:sz w:val="14"/>
              </w:rPr>
              <w:t>IN</w:t>
            </w:r>
            <w:r>
              <w:rPr>
                <w:spacing w:val="16"/>
                <w:sz w:val="14"/>
              </w:rPr>
              <w:t> </w:t>
            </w:r>
            <w:r>
              <w:rPr>
                <w:rFonts w:ascii="Symbol" w:hAnsi="Symbol"/>
                <w:spacing w:val="-3"/>
                <w:position w:val="5"/>
                <w:sz w:val="16"/>
              </w:rPr>
              <w:t></w:t>
            </w:r>
            <w:r>
              <w:rPr>
                <w:spacing w:val="-3"/>
                <w:position w:val="5"/>
                <w:sz w:val="18"/>
              </w:rPr>
              <w:t>V</w:t>
            </w:r>
            <w:r>
              <w:rPr>
                <w:spacing w:val="-3"/>
                <w:sz w:val="14"/>
              </w:rPr>
              <w:t>DD</w:t>
            </w:r>
          </w:p>
          <w:p>
            <w:pPr>
              <w:pStyle w:val="TableParagraph"/>
              <w:spacing w:line="195" w:lineRule="exact" w:before="0"/>
              <w:ind w:left="97"/>
              <w:jc w:val="left"/>
              <w:rPr>
                <w:sz w:val="18"/>
              </w:rPr>
            </w:pPr>
            <w:r>
              <w:rPr>
                <w:sz w:val="18"/>
              </w:rPr>
              <w:t>Standard</w:t>
            </w:r>
            <w:r>
              <w:rPr>
                <w:spacing w:val="-19"/>
                <w:sz w:val="18"/>
              </w:rPr>
              <w:t> </w:t>
            </w:r>
            <w:r>
              <w:rPr>
                <w:sz w:val="18"/>
              </w:rPr>
              <w:t>I/Os</w:t>
            </w:r>
          </w:p>
        </w:tc>
        <w:tc>
          <w:tcPr>
            <w:tcW w:w="1826" w:type="dxa"/>
          </w:tcPr>
          <w:p>
            <w:pPr>
              <w:pStyle w:val="TableParagraph"/>
              <w:spacing w:before="156"/>
              <w:ind w:left="8"/>
              <w:rPr>
                <w:sz w:val="18"/>
              </w:rPr>
            </w:pPr>
            <w:r>
              <w:rPr>
                <w:sz w:val="18"/>
              </w:rPr>
              <w:t>-</w:t>
            </w:r>
          </w:p>
        </w:tc>
        <w:tc>
          <w:tcPr>
            <w:tcW w:w="855" w:type="dxa"/>
          </w:tcPr>
          <w:p>
            <w:pPr>
              <w:pStyle w:val="TableParagraph"/>
              <w:spacing w:before="156"/>
              <w:ind w:left="5"/>
              <w:rPr>
                <w:sz w:val="18"/>
              </w:rPr>
            </w:pPr>
            <w:r>
              <w:rPr>
                <w:sz w:val="18"/>
              </w:rPr>
              <w:t>-</w:t>
            </w:r>
          </w:p>
        </w:tc>
        <w:tc>
          <w:tcPr>
            <w:tcW w:w="1941" w:type="dxa"/>
          </w:tcPr>
          <w:p>
            <w:pPr>
              <w:pStyle w:val="TableParagraph"/>
              <w:spacing w:before="144"/>
              <w:ind w:left="38" w:right="33"/>
              <w:rPr>
                <w:sz w:val="18"/>
              </w:rPr>
            </w:pPr>
            <w:r>
              <w:rPr>
                <w:rFonts w:ascii="Symbol" w:hAnsi="Symbol"/>
                <w:sz w:val="18"/>
              </w:rPr>
              <w:t></w:t>
            </w:r>
            <w:r>
              <w:rPr>
                <w:sz w:val="18"/>
              </w:rPr>
              <w:t>1</w:t>
            </w:r>
          </w:p>
        </w:tc>
        <w:tc>
          <w:tcPr>
            <w:tcW w:w="471" w:type="dxa"/>
            <w:vMerge w:val="restart"/>
          </w:tcPr>
          <w:p>
            <w:pPr>
              <w:pStyle w:val="TableParagraph"/>
              <w:spacing w:before="0"/>
              <w:jc w:val="left"/>
              <w:rPr>
                <w:b/>
                <w:sz w:val="20"/>
              </w:rPr>
            </w:pPr>
          </w:p>
          <w:p>
            <w:pPr>
              <w:pStyle w:val="TableParagraph"/>
              <w:spacing w:before="10"/>
              <w:jc w:val="left"/>
              <w:rPr>
                <w:b/>
                <w:sz w:val="17"/>
              </w:rPr>
            </w:pPr>
          </w:p>
          <w:p>
            <w:pPr>
              <w:pStyle w:val="TableParagraph"/>
              <w:spacing w:before="0"/>
              <w:ind w:left="120"/>
              <w:jc w:val="left"/>
              <w:rPr>
                <w:sz w:val="18"/>
              </w:rPr>
            </w:pPr>
            <w:r>
              <w:rPr>
                <w:sz w:val="18"/>
              </w:rPr>
              <w:t>µA</w:t>
            </w:r>
          </w:p>
        </w:tc>
      </w:tr>
      <w:tr>
        <w:trPr>
          <w:trHeight w:val="549" w:hRule="atLeast"/>
        </w:trPr>
        <w:tc>
          <w:tcPr>
            <w:tcW w:w="778" w:type="dxa"/>
            <w:vMerge/>
            <w:tcBorders>
              <w:top w:val="nil"/>
            </w:tcBorders>
          </w:tcPr>
          <w:p>
            <w:pPr>
              <w:rPr>
                <w:sz w:val="2"/>
                <w:szCs w:val="2"/>
              </w:rPr>
            </w:pPr>
          </w:p>
        </w:tc>
        <w:tc>
          <w:tcPr>
            <w:tcW w:w="2052" w:type="dxa"/>
            <w:vMerge/>
            <w:tcBorders>
              <w:top w:val="nil"/>
            </w:tcBorders>
          </w:tcPr>
          <w:p>
            <w:pPr>
              <w:rPr>
                <w:sz w:val="2"/>
                <w:szCs w:val="2"/>
              </w:rPr>
            </w:pPr>
          </w:p>
        </w:tc>
        <w:tc>
          <w:tcPr>
            <w:tcW w:w="1294" w:type="dxa"/>
          </w:tcPr>
          <w:p>
            <w:pPr>
              <w:pStyle w:val="TableParagraph"/>
              <w:spacing w:line="229" w:lineRule="exact"/>
              <w:ind w:left="311"/>
              <w:jc w:val="left"/>
              <w:rPr>
                <w:sz w:val="16"/>
              </w:rPr>
            </w:pPr>
            <w:r>
              <w:rPr>
                <w:sz w:val="18"/>
              </w:rPr>
              <w:t>V</w:t>
            </w:r>
            <w:r>
              <w:rPr>
                <w:position w:val="-3"/>
                <w:sz w:val="14"/>
              </w:rPr>
              <w:t>IN</w:t>
            </w:r>
            <w:r>
              <w:rPr>
                <w:sz w:val="16"/>
              </w:rPr>
              <w:t>= 5 V,</w:t>
            </w:r>
          </w:p>
          <w:p>
            <w:pPr>
              <w:pStyle w:val="TableParagraph"/>
              <w:spacing w:line="198" w:lineRule="exact" w:before="0"/>
              <w:ind w:left="391"/>
              <w:jc w:val="left"/>
              <w:rPr>
                <w:sz w:val="18"/>
              </w:rPr>
            </w:pPr>
            <w:r>
              <w:rPr>
                <w:sz w:val="18"/>
              </w:rPr>
              <w:t>I/O FT</w:t>
            </w:r>
          </w:p>
        </w:tc>
        <w:tc>
          <w:tcPr>
            <w:tcW w:w="1826" w:type="dxa"/>
          </w:tcPr>
          <w:p>
            <w:pPr>
              <w:pStyle w:val="TableParagraph"/>
              <w:spacing w:before="156"/>
              <w:ind w:left="8"/>
              <w:rPr>
                <w:sz w:val="18"/>
              </w:rPr>
            </w:pPr>
            <w:r>
              <w:rPr>
                <w:sz w:val="18"/>
              </w:rPr>
              <w:t>-</w:t>
            </w:r>
          </w:p>
        </w:tc>
        <w:tc>
          <w:tcPr>
            <w:tcW w:w="855" w:type="dxa"/>
          </w:tcPr>
          <w:p>
            <w:pPr>
              <w:pStyle w:val="TableParagraph"/>
              <w:spacing w:before="156"/>
              <w:ind w:left="5"/>
              <w:rPr>
                <w:sz w:val="18"/>
              </w:rPr>
            </w:pPr>
            <w:r>
              <w:rPr>
                <w:sz w:val="18"/>
              </w:rPr>
              <w:t>-</w:t>
            </w:r>
          </w:p>
        </w:tc>
        <w:tc>
          <w:tcPr>
            <w:tcW w:w="1941" w:type="dxa"/>
          </w:tcPr>
          <w:p>
            <w:pPr>
              <w:pStyle w:val="TableParagraph"/>
              <w:spacing w:before="156"/>
              <w:ind w:left="5"/>
              <w:rPr>
                <w:sz w:val="18"/>
              </w:rPr>
            </w:pPr>
            <w:r>
              <w:rPr>
                <w:sz w:val="18"/>
              </w:rPr>
              <w:t>3</w:t>
            </w:r>
          </w:p>
        </w:tc>
        <w:tc>
          <w:tcPr>
            <w:tcW w:w="471" w:type="dxa"/>
            <w:vMerge/>
            <w:tcBorders>
              <w:top w:val="nil"/>
            </w:tcBorders>
          </w:tcPr>
          <w:p>
            <w:pPr>
              <w:rPr>
                <w:sz w:val="2"/>
                <w:szCs w:val="2"/>
              </w:rPr>
            </w:pPr>
          </w:p>
        </w:tc>
      </w:tr>
      <w:tr>
        <w:trPr>
          <w:trHeight w:val="550" w:hRule="atLeast"/>
        </w:trPr>
        <w:tc>
          <w:tcPr>
            <w:tcW w:w="778" w:type="dxa"/>
          </w:tcPr>
          <w:p>
            <w:pPr>
              <w:pStyle w:val="TableParagraph"/>
              <w:spacing w:before="151"/>
              <w:ind w:left="42" w:right="33"/>
              <w:rPr>
                <w:sz w:val="14"/>
              </w:rPr>
            </w:pPr>
            <w:r>
              <w:rPr>
                <w:position w:val="5"/>
                <w:sz w:val="18"/>
              </w:rPr>
              <w:t>R</w:t>
            </w:r>
            <w:r>
              <w:rPr>
                <w:sz w:val="14"/>
              </w:rPr>
              <w:t>PU</w:t>
            </w:r>
          </w:p>
        </w:tc>
        <w:tc>
          <w:tcPr>
            <w:tcW w:w="2052" w:type="dxa"/>
          </w:tcPr>
          <w:p>
            <w:pPr>
              <w:pStyle w:val="TableParagraph"/>
              <w:spacing w:line="220" w:lineRule="auto" w:before="60"/>
              <w:ind w:left="59"/>
              <w:jc w:val="left"/>
              <w:rPr>
                <w:sz w:val="14"/>
              </w:rPr>
            </w:pPr>
            <w:r>
              <w:rPr>
                <w:sz w:val="18"/>
              </w:rPr>
              <w:t>Weak pull-up equivalent resistor</w:t>
            </w:r>
            <w:r>
              <w:rPr>
                <w:position w:val="7"/>
                <w:sz w:val="14"/>
              </w:rPr>
              <w:t>(5)</w:t>
            </w:r>
          </w:p>
        </w:tc>
        <w:tc>
          <w:tcPr>
            <w:tcW w:w="1294" w:type="dxa"/>
          </w:tcPr>
          <w:p>
            <w:pPr>
              <w:pStyle w:val="TableParagraph"/>
              <w:spacing w:before="151"/>
              <w:ind w:left="268"/>
              <w:jc w:val="left"/>
              <w:rPr>
                <w:sz w:val="14"/>
              </w:rPr>
            </w:pPr>
            <w:r>
              <w:rPr>
                <w:position w:val="5"/>
                <w:sz w:val="18"/>
              </w:rPr>
              <w:t>V</w:t>
            </w:r>
            <w:r>
              <w:rPr>
                <w:sz w:val="14"/>
              </w:rPr>
              <w:t>IN </w:t>
            </w:r>
            <w:r>
              <w:rPr>
                <w:rFonts w:ascii="Symbol" w:hAnsi="Symbol"/>
                <w:position w:val="5"/>
                <w:sz w:val="16"/>
              </w:rPr>
              <w:t></w:t>
            </w:r>
            <w:r>
              <w:rPr>
                <w:rFonts w:ascii="Times New Roman" w:hAnsi="Times New Roman"/>
                <w:position w:val="5"/>
                <w:sz w:val="16"/>
              </w:rPr>
              <w:t> </w:t>
            </w:r>
            <w:r>
              <w:rPr>
                <w:position w:val="5"/>
                <w:sz w:val="18"/>
              </w:rPr>
              <w:t>V</w:t>
            </w:r>
            <w:r>
              <w:rPr>
                <w:sz w:val="14"/>
              </w:rPr>
              <w:t>SS</w:t>
            </w:r>
          </w:p>
        </w:tc>
        <w:tc>
          <w:tcPr>
            <w:tcW w:w="1826" w:type="dxa"/>
          </w:tcPr>
          <w:p>
            <w:pPr>
              <w:pStyle w:val="TableParagraph"/>
              <w:spacing w:before="156"/>
              <w:ind w:left="489" w:right="481"/>
              <w:rPr>
                <w:sz w:val="18"/>
              </w:rPr>
            </w:pPr>
            <w:r>
              <w:rPr>
                <w:sz w:val="18"/>
              </w:rPr>
              <w:t>30</w:t>
            </w:r>
          </w:p>
        </w:tc>
        <w:tc>
          <w:tcPr>
            <w:tcW w:w="855" w:type="dxa"/>
          </w:tcPr>
          <w:p>
            <w:pPr>
              <w:pStyle w:val="TableParagraph"/>
              <w:spacing w:before="156"/>
              <w:ind w:left="244" w:right="239"/>
              <w:rPr>
                <w:sz w:val="18"/>
              </w:rPr>
            </w:pPr>
            <w:r>
              <w:rPr>
                <w:sz w:val="18"/>
              </w:rPr>
              <w:t>40</w:t>
            </w:r>
          </w:p>
        </w:tc>
        <w:tc>
          <w:tcPr>
            <w:tcW w:w="1941" w:type="dxa"/>
          </w:tcPr>
          <w:p>
            <w:pPr>
              <w:pStyle w:val="TableParagraph"/>
              <w:spacing w:before="156"/>
              <w:ind w:left="36" w:right="33"/>
              <w:rPr>
                <w:sz w:val="18"/>
              </w:rPr>
            </w:pPr>
            <w:r>
              <w:rPr>
                <w:sz w:val="18"/>
              </w:rPr>
              <w:t>50</w:t>
            </w:r>
          </w:p>
        </w:tc>
        <w:tc>
          <w:tcPr>
            <w:tcW w:w="471" w:type="dxa"/>
          </w:tcPr>
          <w:p>
            <w:pPr>
              <w:pStyle w:val="TableParagraph"/>
              <w:spacing w:before="144"/>
              <w:ind w:left="36" w:right="11"/>
              <w:rPr>
                <w:rFonts w:ascii="Symbol" w:hAnsi="Symbol"/>
                <w:sz w:val="18"/>
              </w:rPr>
            </w:pPr>
            <w:r>
              <w:rPr>
                <w:w w:val="115"/>
                <w:sz w:val="18"/>
              </w:rPr>
              <w:t>k</w:t>
            </w:r>
            <w:r>
              <w:rPr>
                <w:rFonts w:ascii="Symbol" w:hAnsi="Symbol"/>
                <w:w w:val="115"/>
                <w:sz w:val="18"/>
              </w:rPr>
              <w:t>Ω</w:t>
            </w:r>
          </w:p>
        </w:tc>
      </w:tr>
      <w:tr>
        <w:trPr>
          <w:trHeight w:val="550" w:hRule="atLeast"/>
        </w:trPr>
        <w:tc>
          <w:tcPr>
            <w:tcW w:w="778" w:type="dxa"/>
          </w:tcPr>
          <w:p>
            <w:pPr>
              <w:pStyle w:val="TableParagraph"/>
              <w:spacing w:before="160"/>
              <w:ind w:left="42" w:right="33"/>
              <w:rPr>
                <w:sz w:val="14"/>
              </w:rPr>
            </w:pPr>
            <w:r>
              <w:rPr>
                <w:position w:val="4"/>
                <w:sz w:val="18"/>
              </w:rPr>
              <w:t>R</w:t>
            </w:r>
            <w:r>
              <w:rPr>
                <w:sz w:val="14"/>
              </w:rPr>
              <w:t>PD</w:t>
            </w:r>
          </w:p>
        </w:tc>
        <w:tc>
          <w:tcPr>
            <w:tcW w:w="2052" w:type="dxa"/>
          </w:tcPr>
          <w:p>
            <w:pPr>
              <w:pStyle w:val="TableParagraph"/>
              <w:spacing w:line="220" w:lineRule="auto" w:before="59"/>
              <w:ind w:left="59" w:right="331"/>
              <w:jc w:val="left"/>
              <w:rPr>
                <w:sz w:val="14"/>
              </w:rPr>
            </w:pPr>
            <w:r>
              <w:rPr>
                <w:sz w:val="18"/>
              </w:rPr>
              <w:t>Weak pull-down equivalent resistor</w:t>
            </w:r>
            <w:hyperlink w:history="true" w:anchor="_bookmark212">
              <w:r>
                <w:rPr>
                  <w:position w:val="7"/>
                  <w:sz w:val="14"/>
                </w:rPr>
                <w:t>(5)</w:t>
              </w:r>
            </w:hyperlink>
          </w:p>
        </w:tc>
        <w:tc>
          <w:tcPr>
            <w:tcW w:w="1294" w:type="dxa"/>
          </w:tcPr>
          <w:p>
            <w:pPr>
              <w:pStyle w:val="TableParagraph"/>
              <w:spacing w:before="160"/>
              <w:ind w:left="261"/>
              <w:jc w:val="left"/>
              <w:rPr>
                <w:sz w:val="14"/>
              </w:rPr>
            </w:pPr>
            <w:r>
              <w:rPr>
                <w:position w:val="4"/>
                <w:sz w:val="18"/>
              </w:rPr>
              <w:t>V</w:t>
            </w:r>
            <w:r>
              <w:rPr>
                <w:sz w:val="14"/>
              </w:rPr>
              <w:t>IN </w:t>
            </w:r>
            <w:r>
              <w:rPr>
                <w:rFonts w:ascii="Symbol" w:hAnsi="Symbol"/>
                <w:position w:val="4"/>
                <w:sz w:val="16"/>
              </w:rPr>
              <w:t></w:t>
            </w:r>
            <w:r>
              <w:rPr>
                <w:rFonts w:ascii="Times New Roman" w:hAnsi="Times New Roman"/>
                <w:position w:val="4"/>
                <w:sz w:val="16"/>
              </w:rPr>
              <w:t> </w:t>
            </w:r>
            <w:r>
              <w:rPr>
                <w:position w:val="4"/>
                <w:sz w:val="18"/>
              </w:rPr>
              <w:t>V</w:t>
            </w:r>
            <w:r>
              <w:rPr>
                <w:sz w:val="14"/>
              </w:rPr>
              <w:t>DD</w:t>
            </w:r>
          </w:p>
        </w:tc>
        <w:tc>
          <w:tcPr>
            <w:tcW w:w="1826" w:type="dxa"/>
          </w:tcPr>
          <w:p>
            <w:pPr>
              <w:pStyle w:val="TableParagraph"/>
              <w:spacing w:before="156"/>
              <w:ind w:left="489" w:right="481"/>
              <w:rPr>
                <w:sz w:val="18"/>
              </w:rPr>
            </w:pPr>
            <w:r>
              <w:rPr>
                <w:sz w:val="18"/>
              </w:rPr>
              <w:t>30</w:t>
            </w:r>
          </w:p>
        </w:tc>
        <w:tc>
          <w:tcPr>
            <w:tcW w:w="855" w:type="dxa"/>
          </w:tcPr>
          <w:p>
            <w:pPr>
              <w:pStyle w:val="TableParagraph"/>
              <w:spacing w:before="156"/>
              <w:ind w:left="244" w:right="239"/>
              <w:rPr>
                <w:sz w:val="18"/>
              </w:rPr>
            </w:pPr>
            <w:r>
              <w:rPr>
                <w:sz w:val="18"/>
              </w:rPr>
              <w:t>40</w:t>
            </w:r>
          </w:p>
        </w:tc>
        <w:tc>
          <w:tcPr>
            <w:tcW w:w="1941" w:type="dxa"/>
          </w:tcPr>
          <w:p>
            <w:pPr>
              <w:pStyle w:val="TableParagraph"/>
              <w:spacing w:before="156"/>
              <w:ind w:left="36" w:right="33"/>
              <w:rPr>
                <w:sz w:val="18"/>
              </w:rPr>
            </w:pPr>
            <w:r>
              <w:rPr>
                <w:sz w:val="18"/>
              </w:rPr>
              <w:t>50</w:t>
            </w:r>
          </w:p>
        </w:tc>
        <w:tc>
          <w:tcPr>
            <w:tcW w:w="471" w:type="dxa"/>
          </w:tcPr>
          <w:p>
            <w:pPr>
              <w:pStyle w:val="TableParagraph"/>
              <w:spacing w:before="144"/>
              <w:ind w:left="36" w:right="11"/>
              <w:rPr>
                <w:rFonts w:ascii="Symbol" w:hAnsi="Symbol"/>
                <w:sz w:val="18"/>
              </w:rPr>
            </w:pPr>
            <w:r>
              <w:rPr>
                <w:w w:val="115"/>
                <w:sz w:val="18"/>
              </w:rPr>
              <w:t>k</w:t>
            </w:r>
            <w:r>
              <w:rPr>
                <w:rFonts w:ascii="Symbol" w:hAnsi="Symbol"/>
                <w:w w:val="115"/>
                <w:sz w:val="18"/>
              </w:rPr>
              <w:t>Ω</w:t>
            </w:r>
          </w:p>
        </w:tc>
      </w:tr>
      <w:tr>
        <w:trPr>
          <w:trHeight w:val="329" w:hRule="atLeast"/>
        </w:trPr>
        <w:tc>
          <w:tcPr>
            <w:tcW w:w="778" w:type="dxa"/>
          </w:tcPr>
          <w:p>
            <w:pPr>
              <w:pStyle w:val="TableParagraph"/>
              <w:spacing w:before="50"/>
              <w:ind w:left="42" w:right="33"/>
              <w:rPr>
                <w:sz w:val="14"/>
              </w:rPr>
            </w:pPr>
            <w:r>
              <w:rPr>
                <w:position w:val="4"/>
                <w:sz w:val="18"/>
              </w:rPr>
              <w:t>C</w:t>
            </w:r>
            <w:r>
              <w:rPr>
                <w:sz w:val="14"/>
              </w:rPr>
              <w:t>IO</w:t>
            </w:r>
          </w:p>
        </w:tc>
        <w:tc>
          <w:tcPr>
            <w:tcW w:w="2052" w:type="dxa"/>
          </w:tcPr>
          <w:p>
            <w:pPr>
              <w:pStyle w:val="TableParagraph"/>
              <w:ind w:left="59"/>
              <w:jc w:val="left"/>
              <w:rPr>
                <w:sz w:val="18"/>
              </w:rPr>
            </w:pPr>
            <w:r>
              <w:rPr>
                <w:sz w:val="18"/>
              </w:rPr>
              <w:t>I/O pin capacitance</w:t>
            </w:r>
          </w:p>
        </w:tc>
        <w:tc>
          <w:tcPr>
            <w:tcW w:w="1294" w:type="dxa"/>
          </w:tcPr>
          <w:p>
            <w:pPr>
              <w:pStyle w:val="TableParagraph"/>
              <w:ind w:left="8"/>
              <w:rPr>
                <w:sz w:val="18"/>
              </w:rPr>
            </w:pPr>
            <w:r>
              <w:rPr>
                <w:sz w:val="18"/>
              </w:rPr>
              <w:t>-</w:t>
            </w:r>
          </w:p>
        </w:tc>
        <w:tc>
          <w:tcPr>
            <w:tcW w:w="1826" w:type="dxa"/>
          </w:tcPr>
          <w:p>
            <w:pPr>
              <w:pStyle w:val="TableParagraph"/>
              <w:ind w:left="8"/>
              <w:rPr>
                <w:sz w:val="18"/>
              </w:rPr>
            </w:pPr>
            <w:r>
              <w:rPr>
                <w:sz w:val="18"/>
              </w:rPr>
              <w:t>-</w:t>
            </w:r>
          </w:p>
        </w:tc>
        <w:tc>
          <w:tcPr>
            <w:tcW w:w="855" w:type="dxa"/>
          </w:tcPr>
          <w:p>
            <w:pPr>
              <w:pStyle w:val="TableParagraph"/>
              <w:ind w:left="7"/>
              <w:rPr>
                <w:sz w:val="18"/>
              </w:rPr>
            </w:pPr>
            <w:r>
              <w:rPr>
                <w:sz w:val="18"/>
              </w:rPr>
              <w:t>5</w:t>
            </w:r>
          </w:p>
        </w:tc>
        <w:tc>
          <w:tcPr>
            <w:tcW w:w="1941" w:type="dxa"/>
          </w:tcPr>
          <w:p>
            <w:pPr>
              <w:pStyle w:val="TableParagraph"/>
              <w:ind w:left="5"/>
              <w:rPr>
                <w:sz w:val="18"/>
              </w:rPr>
            </w:pPr>
            <w:r>
              <w:rPr>
                <w:sz w:val="18"/>
              </w:rPr>
              <w:t>-</w:t>
            </w:r>
          </w:p>
        </w:tc>
        <w:tc>
          <w:tcPr>
            <w:tcW w:w="471" w:type="dxa"/>
          </w:tcPr>
          <w:p>
            <w:pPr>
              <w:pStyle w:val="TableParagraph"/>
              <w:ind w:left="36" w:right="35"/>
              <w:rPr>
                <w:sz w:val="18"/>
              </w:rPr>
            </w:pPr>
            <w:r>
              <w:rPr>
                <w:sz w:val="18"/>
              </w:rPr>
              <w:t>pF</w:t>
            </w:r>
          </w:p>
        </w:tc>
      </w:tr>
    </w:tbl>
    <w:p>
      <w:pPr>
        <w:pStyle w:val="ListParagraph"/>
        <w:numPr>
          <w:ilvl w:val="0"/>
          <w:numId w:val="39"/>
        </w:numPr>
        <w:tabs>
          <w:tab w:pos="449" w:val="left" w:leader="none"/>
        </w:tabs>
        <w:spacing w:line="180" w:lineRule="auto" w:before="94" w:after="0"/>
        <w:ind w:left="448" w:right="1805" w:hanging="284"/>
        <w:jc w:val="left"/>
        <w:rPr>
          <w:sz w:val="16"/>
        </w:rPr>
      </w:pPr>
      <w:bookmarkStart w:name="_bookmark210" w:id="439"/>
      <w:bookmarkEnd w:id="439"/>
      <w:r>
        <w:rPr/>
      </w:r>
      <w:bookmarkStart w:name="_bookmark210" w:id="440"/>
      <w:bookmarkEnd w:id="440"/>
      <w:r>
        <w:rPr>
          <w:sz w:val="16"/>
        </w:rPr>
        <w:t>FT</w:t>
      </w:r>
      <w:r>
        <w:rPr>
          <w:sz w:val="16"/>
        </w:rPr>
        <w:t> = Five-volt tolerant. In order to sustain a voltage higher than V</w:t>
      </w:r>
      <w:r>
        <w:rPr>
          <w:position w:val="-3"/>
          <w:sz w:val="12"/>
        </w:rPr>
        <w:t>DD</w:t>
      </w:r>
      <w:r>
        <w:rPr>
          <w:sz w:val="16"/>
        </w:rPr>
        <w:t>+0.3 the internal pull-up/pull-down resistors must be disabled.</w:t>
      </w:r>
    </w:p>
    <w:p>
      <w:pPr>
        <w:pStyle w:val="ListParagraph"/>
        <w:numPr>
          <w:ilvl w:val="0"/>
          <w:numId w:val="39"/>
        </w:numPr>
        <w:tabs>
          <w:tab w:pos="449" w:val="left" w:leader="none"/>
        </w:tabs>
        <w:spacing w:line="240" w:lineRule="auto" w:before="97" w:after="0"/>
        <w:ind w:left="448" w:right="0" w:hanging="284"/>
        <w:jc w:val="left"/>
        <w:rPr>
          <w:sz w:val="16"/>
        </w:rPr>
      </w:pPr>
      <w:bookmarkStart w:name="_bookmark211" w:id="441"/>
      <w:bookmarkEnd w:id="441"/>
      <w:r>
        <w:rPr/>
      </w:r>
      <w:bookmarkStart w:name="_bookmark211" w:id="442"/>
      <w:bookmarkEnd w:id="442"/>
      <w:r>
        <w:rPr>
          <w:sz w:val="16"/>
        </w:rPr>
        <w:t>Hysteresi</w:t>
      </w:r>
      <w:r>
        <w:rPr>
          <w:sz w:val="16"/>
        </w:rPr>
        <w:t>s voltage between Schmitt trigger switching levels. Guaranteed by characterization</w:t>
      </w:r>
      <w:r>
        <w:rPr>
          <w:spacing w:val="-6"/>
          <w:sz w:val="16"/>
        </w:rPr>
        <w:t> </w:t>
      </w:r>
      <w:r>
        <w:rPr>
          <w:sz w:val="16"/>
        </w:rPr>
        <w:t>results.</w:t>
      </w:r>
    </w:p>
    <w:p>
      <w:pPr>
        <w:pStyle w:val="ListParagraph"/>
        <w:numPr>
          <w:ilvl w:val="0"/>
          <w:numId w:val="39"/>
        </w:numPr>
        <w:tabs>
          <w:tab w:pos="449" w:val="left" w:leader="none"/>
        </w:tabs>
        <w:spacing w:line="240" w:lineRule="auto" w:before="89" w:after="0"/>
        <w:ind w:left="448" w:right="0" w:hanging="284"/>
        <w:jc w:val="left"/>
        <w:rPr>
          <w:sz w:val="16"/>
        </w:rPr>
      </w:pPr>
      <w:r>
        <w:rPr>
          <w:sz w:val="16"/>
        </w:rPr>
        <w:t>With a minimum of 100</w:t>
      </w:r>
      <w:r>
        <w:rPr>
          <w:spacing w:val="-1"/>
          <w:sz w:val="16"/>
        </w:rPr>
        <w:t> </w:t>
      </w:r>
      <w:r>
        <w:rPr>
          <w:spacing w:val="-6"/>
          <w:sz w:val="16"/>
        </w:rPr>
        <w:t>mV.</w:t>
      </w:r>
    </w:p>
    <w:p>
      <w:pPr>
        <w:pStyle w:val="ListParagraph"/>
        <w:numPr>
          <w:ilvl w:val="0"/>
          <w:numId w:val="39"/>
        </w:numPr>
        <w:tabs>
          <w:tab w:pos="449" w:val="left" w:leader="none"/>
        </w:tabs>
        <w:spacing w:line="240" w:lineRule="auto" w:before="89" w:after="0"/>
        <w:ind w:left="448" w:right="0" w:hanging="284"/>
        <w:jc w:val="left"/>
        <w:rPr>
          <w:sz w:val="16"/>
        </w:rPr>
      </w:pPr>
      <w:r>
        <w:rPr>
          <w:sz w:val="16"/>
        </w:rPr>
        <w:t>Leakage could be higher than max. if negative current is injected on adjacent</w:t>
      </w:r>
      <w:r>
        <w:rPr>
          <w:spacing w:val="-8"/>
          <w:sz w:val="16"/>
        </w:rPr>
        <w:t> </w:t>
      </w:r>
      <w:r>
        <w:rPr>
          <w:sz w:val="16"/>
        </w:rPr>
        <w:t>pins.</w:t>
      </w:r>
    </w:p>
    <w:p>
      <w:pPr>
        <w:pStyle w:val="ListParagraph"/>
        <w:numPr>
          <w:ilvl w:val="0"/>
          <w:numId w:val="39"/>
        </w:numPr>
        <w:tabs>
          <w:tab w:pos="449" w:val="left" w:leader="none"/>
        </w:tabs>
        <w:spacing w:line="158" w:lineRule="auto" w:before="141" w:after="0"/>
        <w:ind w:left="448" w:right="2238" w:hanging="284"/>
        <w:jc w:val="left"/>
        <w:rPr>
          <w:sz w:val="22"/>
        </w:rPr>
      </w:pPr>
      <w:bookmarkStart w:name="_bookmark212" w:id="443"/>
      <w:bookmarkEnd w:id="443"/>
      <w:r>
        <w:rPr/>
      </w:r>
      <w:bookmarkStart w:name="_bookmark212" w:id="444"/>
      <w:bookmarkEnd w:id="444"/>
      <w:r>
        <w:rPr>
          <w:sz w:val="16"/>
        </w:rPr>
        <w:t>Pull-up</w:t>
      </w:r>
      <w:r>
        <w:rPr>
          <w:sz w:val="16"/>
        </w:rPr>
        <w:t> and pull-down resistors are designed with a true resistance in series with a switchable PMOS/NMOS.</w:t>
      </w:r>
      <w:r>
        <w:rPr>
          <w:spacing w:val="-19"/>
          <w:sz w:val="16"/>
        </w:rPr>
        <w:t> </w:t>
      </w:r>
      <w:r>
        <w:rPr>
          <w:sz w:val="16"/>
        </w:rPr>
        <w:t>This MOS/NMOS contribution </w:t>
      </w:r>
      <w:r>
        <w:rPr>
          <w:sz w:val="14"/>
        </w:rPr>
        <w:t>to the series resistance is minimum </w:t>
      </w:r>
      <w:r>
        <w:rPr>
          <w:sz w:val="16"/>
        </w:rPr>
        <w:t>(~10%</w:t>
      </w:r>
      <w:r>
        <w:rPr>
          <w:spacing w:val="-9"/>
          <w:sz w:val="16"/>
        </w:rPr>
        <w:t> </w:t>
      </w:r>
      <w:r>
        <w:rPr>
          <w:sz w:val="16"/>
        </w:rPr>
        <w:t>order)</w:t>
      </w:r>
      <w:r>
        <w:rPr>
          <w:sz w:val="22"/>
        </w:rPr>
        <w:t>.</w:t>
      </w:r>
    </w:p>
    <w:p>
      <w:pPr>
        <w:pStyle w:val="BodyText"/>
        <w:spacing w:before="1"/>
        <w:rPr>
          <w:sz w:val="24"/>
        </w:rPr>
      </w:pPr>
    </w:p>
    <w:p>
      <w:pPr>
        <w:pStyle w:val="BodyText"/>
        <w:spacing w:line="249" w:lineRule="auto" w:before="92"/>
        <w:ind w:left="1299" w:right="1337"/>
      </w:pPr>
      <w:r>
        <w:rPr/>
        <w:t>All I/Os are CMOS and TTL compliant (no software configuration required). Their characteristics cover more than the strict CMOS-technology or TTL parameters. The coverage of these requirements is shown in </w:t>
      </w:r>
      <w:hyperlink w:history="true" w:anchor="_bookmark213">
        <w:r>
          <w:rPr>
            <w:i/>
            <w:color w:val="0000FF"/>
          </w:rPr>
          <w:t>Figure 42 </w:t>
        </w:r>
      </w:hyperlink>
      <w:r>
        <w:rPr/>
        <w:t>and </w:t>
      </w:r>
      <w:hyperlink w:history="true" w:anchor="_bookmark214">
        <w:r>
          <w:rPr>
            <w:i/>
            <w:color w:val="0000FF"/>
          </w:rPr>
          <w:t>Figure 43 </w:t>
        </w:r>
      </w:hyperlink>
      <w:r>
        <w:rPr/>
        <w:t>for standard I/Os, and in </w:t>
      </w:r>
      <w:hyperlink w:history="true" w:anchor="_bookmark215">
        <w:r>
          <w:rPr>
            <w:i/>
            <w:color w:val="0000FF"/>
          </w:rPr>
          <w:t>Figure 44 </w:t>
        </w:r>
      </w:hyperlink>
      <w:r>
        <w:rPr/>
        <w:t>and </w:t>
      </w:r>
      <w:hyperlink w:history="true" w:anchor="_bookmark216">
        <w:r>
          <w:rPr>
            <w:i/>
            <w:color w:val="0000FF"/>
          </w:rPr>
          <w:t>Figure 45 </w:t>
        </w:r>
      </w:hyperlink>
      <w:r>
        <w:rPr/>
        <w:t>for 5 V tolerant I/Os.</w:t>
      </w:r>
    </w:p>
    <w:p>
      <w:pPr>
        <w:pStyle w:val="BodyText"/>
      </w:pPr>
    </w:p>
    <w:p>
      <w:pPr>
        <w:pStyle w:val="BodyText"/>
      </w:pPr>
    </w:p>
    <w:p>
      <w:pPr>
        <w:pStyle w:val="BodyText"/>
      </w:pPr>
    </w:p>
    <w:p>
      <w:pPr>
        <w:pStyle w:val="BodyText"/>
      </w:pPr>
    </w:p>
    <w:p>
      <w:pPr>
        <w:pStyle w:val="BodyText"/>
        <w:spacing w:before="9"/>
        <w:rPr>
          <w:sz w:val="21"/>
        </w:rPr>
      </w:pPr>
    </w:p>
    <w:p>
      <w:pPr>
        <w:tabs>
          <w:tab w:pos="8829" w:val="left" w:leader="none"/>
        </w:tabs>
        <w:spacing w:before="94"/>
        <w:ind w:left="4137" w:right="0" w:firstLine="0"/>
        <w:jc w:val="left"/>
        <w:rPr>
          <w:sz w:val="18"/>
        </w:rPr>
      </w:pPr>
      <w:r>
        <w:rPr/>
        <w:pict>
          <v:group style="position:absolute;margin-left:71.527pt;margin-top:-1.384805pt;width:28.4pt;height:15.15pt;mso-position-horizontal-relative:page;mso-position-vertical-relative:paragraph;z-index:252878848" coordorigin="1431,-28" coordsize="568,303">
            <v:shape style="position:absolute;left:1430;top:-28;width:568;height:248" coordorigin="1431,-28" coordsize="568,248" path="m1996,-28l1582,-28,1582,-27,1560,-24,1540,-14,1524,0,1512,18,1431,214,1431,214,1431,218,1433,220,1634,220,1640,207,1561,133,1544,100,1547,61,1570,30,1615,16,1981,16,1983,15,1984,13,1998,-22,1998,-26,1996,-28xe" filled="true" fillcolor="#005189" stroked="false">
              <v:path arrowok="t"/>
              <v:fill type="solid"/>
            </v:shape>
            <v:shape style="position:absolute;left:1592;top:7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89/1</w:t>
      </w:r>
      <w:hyperlink w:history="true" w:anchor="_bookmark363">
        <w:r>
          <w:rPr>
            <w:sz w:val="18"/>
          </w:rPr>
          <w:t>43</w:t>
        </w:r>
      </w:hyperlink>
    </w:p>
    <w:p>
      <w:pPr>
        <w:spacing w:after="0"/>
        <w:jc w:val="left"/>
        <w:rPr>
          <w:sz w:val="18"/>
        </w:rPr>
        <w:sectPr>
          <w:headerReference w:type="default" r:id="rId360"/>
          <w:pgSz w:w="11900" w:h="16840"/>
          <w:pgMar w:header="1172" w:footer="1899" w:top="1480" w:bottom="1680" w:left="1180" w:right="0"/>
        </w:sectPr>
      </w:pPr>
    </w:p>
    <w:p>
      <w:pPr>
        <w:pStyle w:val="BodyText"/>
        <w:spacing w:before="10"/>
        <w:rPr>
          <w:sz w:val="17"/>
        </w:rPr>
      </w:pPr>
    </w:p>
    <w:p>
      <w:pPr>
        <w:pStyle w:val="Heading5"/>
        <w:spacing w:before="93"/>
        <w:ind w:left="1335" w:right="1373"/>
        <w:jc w:val="center"/>
      </w:pPr>
      <w:r>
        <w:rPr/>
        <w:pict>
          <v:group style="position:absolute;margin-left:80.206398pt;margin-top:59.676693pt;width:430.75pt;height:136pt;mso-position-horizontal-relative:page;mso-position-vertical-relative:paragraph;z-index:252898304" coordorigin="1604,1194" coordsize="8615,2720">
            <v:shape style="position:absolute;left:2306;top:1193;width:91;height:2305" coordorigin="2307,1194" coordsize="91,2305" path="m2356,1261l2348,1261,2344,1265,2344,3495,2347,3498,2356,3498,2359,3495,2359,1265,2356,1261xm2352,1194l2307,1284,2344,1284,2344,1265,2348,1261,2386,1261,2352,1194xm2386,1261l2356,1261,2359,1265,2359,1284,2397,1284,2386,1261xe" filled="true" fillcolor="#010101" stroked="false">
              <v:path arrowok="t"/>
              <v:fill type="solid"/>
            </v:shape>
            <v:line style="position:absolute" from="2352,1261" to="2352,3499" stroked="true" strokeweight=".8pt" strokecolor="#010101">
              <v:stroke dashstyle="solid"/>
            </v:line>
            <v:shape style="position:absolute;left:2306;top:1193;width:91;height:90" coordorigin="2307,1194" coordsize="91,90" path="m2307,1284l2352,1194,2397,1284,2307,1284xe" filled="false" stroked="true" strokeweight=".045pt" strokecolor="#010101">
              <v:path arrowok="t"/>
              <v:stroke dashstyle="solid"/>
            </v:shape>
            <v:shape style="position:absolute;left:2344;top:3445;width:7037;height:90" coordorigin="2344,3446" coordsize="7037,90" path="m9290,3446l9290,3536,9365,3499,9310,3499,9313,3495,9313,3487,9310,3484,9366,3484,9290,3446xm9290,3484l2347,3484,2344,3487,2344,3495,2347,3499,9290,3499,9290,3484xm9366,3484l9310,3484,9313,3487,9313,3495,9310,3499,9365,3499,9381,3491,9366,3484xe" filled="true" fillcolor="#010101" stroked="false">
              <v:path arrowok="t"/>
              <v:fill type="solid"/>
            </v:shape>
            <v:line style="position:absolute" from="2344,3491" to="9314,3491" stroked="true" strokeweight=".79pt" strokecolor="#010101">
              <v:stroke dashstyle="solid"/>
            </v:line>
            <v:shape style="position:absolute;left:9290;top:3445;width:91;height:90" coordorigin="9290,3446" coordsize="91,90" path="m9290,3446l9380,3491,9290,3536,9290,3446xe" filled="false" stroked="true" strokeweight=".045pt" strokecolor="#010101">
              <v:path arrowok="t"/>
              <v:stroke dashstyle="solid"/>
            </v:shape>
            <v:line style="position:absolute" from="2744,2385" to="6402,1788" stroked="true" strokeweight="2.25pt" strokecolor="#ed2222">
              <v:stroke dashstyle="solid"/>
            </v:line>
            <v:line style="position:absolute" from="6402,1788" to="8190,1447" stroked="true" strokeweight="2.25pt" strokecolor="#ed2222">
              <v:stroke dashstyle="solid"/>
            </v:line>
            <v:shape style="position:absolute;left:2737;top:2806;width:988;height:95" coordorigin="2738,2806" coordsize="988,95" path="m2780,2886l2777,2886,2740,2889,2738,2892,2738,2898,2741,2900,2744,2900,2778,2897,2781,2897,2783,2894,2783,2891,2783,2888,2780,2886xm2859,2879l2855,2880,2822,2883,2819,2883,2816,2885,2817,2892,2820,2894,2856,2891,2859,2891,2862,2888,2861,2885,2861,2882,2859,2879xm2937,2873l2934,2873,2900,2876,2897,2876,2895,2879,2895,2885,2898,2887,2935,2884,2938,2884,2940,2881,2940,2879,2940,2875,2937,2873xm3016,2866l2979,2869,2976,2869,2973,2872,2974,2875,2974,2878,2977,2881,2980,2881,3013,2878,3016,2877,3019,2875,3019,2872,3018,2868,3016,2866xm3094,2859l3091,2860,3057,2862,3054,2863,3052,2866,3052,2872,3055,2874,3058,2874,3092,2871,3095,2871,3097,2868,3097,2865,3097,2862,3094,2859xm3173,2853l3169,2853,3136,2856,3133,2856,3130,2859,3131,2861,3131,2865,3134,2868,3137,2867,3170,2864,3173,2864,3176,2861,3176,2859,3175,2855,3173,2853xm3251,2846l3248,2846,3214,2849,3211,2849,3209,2852,3209,2858,3212,2861,3215,2860,3249,2857,3252,2857,3254,2855,3254,2852,3254,2849,3251,2846xm3330,2840l3290,2843,3287,2846,3288,2849,3288,2852,3291,2854,3327,2851,3331,2851,3333,2848,3333,2846,3332,2842,3330,2840xm3408,2833l3405,2833,3368,2836,3366,2839,3366,2841,3366,2845,3369,2847,3372,2847,3406,2844,3409,2844,3411,2841,3411,2838,3411,2835,3408,2833xm3487,2826l3450,2829,3447,2830,3445,2832,3445,2839,3448,2841,3484,2838,3487,2838,3490,2835,3489,2832,3489,2829,3487,2826xm3565,2820l3562,2820,3528,2823,3525,2823,3523,2826,3523,2828,3523,2832,3526,2834,3563,2831,3566,2831,3568,2828,3568,2826,3568,2822,3565,2820xm3644,2813l3607,2816,3604,2816,3601,2819,3602,2822,3602,2825,3605,2828,3641,2825,3645,2824,3647,2822,3647,2819,3646,2815,3644,2813xm3722,2806l3719,2807,3685,2809,3682,2810,3680,2813,3680,2815,3680,2819,3683,2821,3720,2818,3723,2817,3725,2815,3725,2812,3725,2809,3722,2806xe" filled="true" fillcolor="#010101" stroked="false">
              <v:path arrowok="t"/>
              <v:fill type="solid"/>
            </v:shape>
            <v:shape style="position:absolute;left:2737;top:2885;width:46;height:15" coordorigin="2738,2886" coordsize="46,15" path="m2743,2889l2777,2886,2780,2886,2783,2888,2783,2891,2783,2894,2781,2897,2778,2897,2744,2900,2741,2900,2738,2898,2738,2895,2738,2892,2740,2889,2743,2889xe" filled="false" stroked="true" strokeweight=".045pt" strokecolor="#010101">
              <v:path arrowok="t"/>
              <v:stroke dashstyle="solid"/>
            </v:shape>
            <v:shape style="position:absolute;left:2816;top:2879;width:46;height:15" coordorigin="2816,2879" coordsize="46,15" path="m2822,2883l2855,2880,2859,2879,2861,2882,2861,2885,2862,2888,2859,2891,2856,2891,2823,2894,2820,2894,2817,2892,2817,2889,2816,2885,2819,2883,2822,2883xe" filled="false" stroked="true" strokeweight=".045pt" strokecolor="#010101">
              <v:path arrowok="t"/>
              <v:stroke dashstyle="solid"/>
            </v:shape>
            <v:shape style="position:absolute;left:2895;top:2872;width:46;height:15" coordorigin="2895,2873" coordsize="46,15" path="m2900,2876l2934,2873,2937,2873,2940,2875,2940,2878,2940,2881,2938,2884,2935,2884,2901,2887,2898,2887,2895,2885,2895,2882,2895,2879,2897,2876,2900,2876xe" filled="false" stroked="true" strokeweight=".045pt" strokecolor="#010101">
              <v:path arrowok="t"/>
              <v:stroke dashstyle="solid"/>
            </v:shape>
            <v:shape style="position:absolute;left:2973;top:2866;width:46;height:15" coordorigin="2973,2866" coordsize="46,15" path="m2979,2869l3013,2866,3016,2866,3018,2868,3019,2872,3019,2875,3016,2877,3013,2878,2980,2881,2977,2881,2974,2878,2974,2875,2973,2872,2976,2869,2979,2869xe" filled="false" stroked="true" strokeweight=".045pt" strokecolor="#010101">
              <v:path arrowok="t"/>
              <v:stroke dashstyle="solid"/>
            </v:shape>
            <v:shape style="position:absolute;left:3051;top:2859;width:46;height:15" coordorigin="3052,2859" coordsize="46,15" path="m3057,2862l3091,2860,3094,2859,3097,2862,3097,2865,3097,2868,3095,2871,3092,2871,3058,2874,3055,2874,3052,2872,3052,2868,3052,2866,3054,2863,3057,2862xe" filled="false" stroked="true" strokeweight=".045pt" strokecolor="#010101">
              <v:path arrowok="t"/>
              <v:stroke dashstyle="solid"/>
            </v:shape>
            <v:shape style="position:absolute;left:3130;top:2852;width:46;height:15" coordorigin="3131,2853" coordsize="46,15" path="m3136,2856l3169,2853,3173,2853,3175,2855,3176,2858,3176,2861,3173,2864,3170,2864,3137,2867,3134,2868,3131,2865,3131,2862,3131,2859,3133,2856,3136,2856xe" filled="false" stroked="true" strokeweight=".045pt" strokecolor="#010101">
              <v:path arrowok="t"/>
              <v:stroke dashstyle="solid"/>
            </v:shape>
            <v:shape style="position:absolute;left:3209;top:2846;width:46;height:15" coordorigin="3209,2846" coordsize="46,15" path="m3214,2849l3248,2846,3251,2846,3254,2849,3254,2851,3254,2855,3252,2857,3249,2857,3215,2860,3212,2861,3209,2858,3209,2855,3209,2852,3211,2849,3214,2849xe" filled="false" stroked="true" strokeweight=".045pt" strokecolor="#010101">
              <v:path arrowok="t"/>
              <v:stroke dashstyle="solid"/>
            </v:shape>
            <v:shape style="position:absolute;left:3287;top:2839;width:46;height:15" coordorigin="3287,2840" coordsize="46,15" path="m3293,2843l3327,2840,3330,2840,3333,2842,3333,2845,3333,2848,3331,2851,3327,2851,3294,2854,3291,2854,3288,2852,3288,2849,3287,2846,3290,2843,3293,2843xe" filled="false" stroked="true" strokeweight=".045pt" strokecolor="#010101">
              <v:path arrowok="t"/>
              <v:stroke dashstyle="solid"/>
            </v:shape>
            <v:shape style="position:absolute;left:3365;top:2832;width:46;height:15" coordorigin="3366,2833" coordsize="46,15" path="m3371,2836l3405,2833,3408,2833,3411,2835,3411,2838,3411,2841,3409,2844,3406,2844,3372,2847,3369,2847,3366,2845,3366,2842,3366,2839,3368,2836,3371,2836xe" filled="false" stroked="true" strokeweight=".045pt" strokecolor="#010101">
              <v:path arrowok="t"/>
              <v:stroke dashstyle="solid"/>
            </v:shape>
            <v:shape style="position:absolute;left:3444;top:2826;width:46;height:15" coordorigin="3445,2826" coordsize="46,15" path="m3450,2829l3483,2827,3487,2826,3489,2829,3489,2832,3490,2835,3487,2838,3485,2838,3451,2841,3448,2841,3445,2839,3445,2835,3445,2832,3447,2830,3450,2829xe" filled="false" stroked="true" strokeweight=".045pt" strokecolor="#010101">
              <v:path arrowok="t"/>
              <v:stroke dashstyle="solid"/>
            </v:shape>
            <v:shape style="position:absolute;left:3523;top:2819;width:46;height:15" coordorigin="3523,2820" coordsize="46,15" path="m3529,2823l3562,2820,3565,2820,3568,2822,3568,2825,3568,2828,3566,2831,3563,2831,3529,2834,3526,2834,3523,2832,3523,2829,3523,2826,3525,2823,3529,2823xe" filled="false" stroked="true" strokeweight=".045pt" strokecolor="#010101">
              <v:path arrowok="t"/>
              <v:stroke dashstyle="solid"/>
            </v:shape>
            <v:shape style="position:absolute;left:3601;top:2812;width:46;height:15" coordorigin="3601,2813" coordsize="46,15" path="m3607,2816l3641,2813,3644,2813,3646,2815,3647,2818,3647,2822,3645,2824,3641,2825,3608,2827,3605,2828,3602,2825,3602,2822,3601,2819,3604,2816,3607,2816xe" filled="false" stroked="true" strokeweight=".045pt" strokecolor="#010101">
              <v:path arrowok="t"/>
              <v:stroke dashstyle="solid"/>
            </v:shape>
            <v:shape style="position:absolute;left:3680;top:2806;width:46;height:15" coordorigin="3680,2806" coordsize="46,15" path="m3685,2809l3719,2807,3722,2806,3725,2809,3725,2812,3726,2815,3723,2817,3720,2818,3686,2821,3683,2821,3680,2819,3680,2815,3680,2813,3682,2810,3685,2809xe" filled="false" stroked="true" strokeweight=".045pt" strokecolor="#010101">
              <v:path arrowok="t"/>
              <v:stroke dashstyle="solid"/>
            </v:shape>
            <v:shape style="position:absolute;left:8875;top:2077;width:1278;height:452" type="#_x0000_t75" stroked="false">
              <v:imagedata r:id="rId362" o:title=""/>
            </v:shape>
            <v:line style="position:absolute" from="2744,2895" to="8186,2424" stroked="true" strokeweight="2.25pt" strokecolor="#3854a7">
              <v:stroke dashstyle="solid"/>
            </v:line>
            <v:line style="position:absolute" from="2721,2873" to="3312,2873" stroked="true" strokeweight="4.41pt" strokecolor="#3854a7">
              <v:stroke dashstyle="solid"/>
            </v:line>
            <v:shape style="position:absolute;left:2744;top:1838;width:5428;height:957" type="#_x0000_t75" stroked="false">
              <v:imagedata r:id="rId363" o:title=""/>
            </v:shape>
            <v:shape style="position:absolute;left:2728;top:1827;width:5459;height:968" coordorigin="2729,1828" coordsize="5459,968" path="m2729,2401l8187,1828,8182,2373,2740,2795,2729,2401xe" filled="false" stroked="true" strokeweight=".563pt" strokecolor="#010101">
              <v:path arrowok="t"/>
              <v:stroke dashstyle="solid"/>
            </v:shape>
            <v:shape style="position:absolute;left:2349;top:2419;width:391;height:479" coordorigin="2349,2419" coordsize="391,479" path="m2349,2802l2740,2802m2349,2898l2740,2898m2349,2419l2740,2419e" filled="false" stroked="true" strokeweight=".75pt" strokecolor="#010101">
              <v:path arrowok="t"/>
              <v:stroke dashstyle="dash"/>
            </v:shape>
            <v:shape style="position:absolute;left:2356;top:1781;width:5817;height:1723" coordorigin="2357,1781" coordsize="5817,1723" path="m5100,3504l5100,2005m6375,3504l6375,1909m2357,2515l6375,2515m7376,3504l7376,1845m8174,3504l8174,1781e" filled="false" stroked="true" strokeweight=".75pt" strokecolor="#010101">
              <v:path arrowok="t"/>
              <v:stroke dashstyle="dash"/>
            </v:shape>
            <v:line style="position:absolute" from="6935,2756" to="7048,2516" stroked="true" strokeweight=".563pt" strokecolor="#010101">
              <v:stroke dashstyle="solid"/>
            </v:line>
            <v:shape style="position:absolute;left:6979;top:2464;width:96;height:119" coordorigin="6980,2464" coordsize="96,119" path="m7075,2464l6980,2537,7056,2583,7075,2464xe" filled="true" fillcolor="#010101" stroked="false">
              <v:path arrowok="t"/>
              <v:fill type="solid"/>
            </v:shape>
            <v:shape style="position:absolute;left:9436;top:3395;width:782;height:518" type="#_x0000_t202" filled="false" stroked="false">
              <v:textbox inset="0,0,0,0">
                <w:txbxContent>
                  <w:p>
                    <w:pPr>
                      <w:spacing w:line="232" w:lineRule="auto" w:before="0"/>
                      <w:ind w:left="0" w:right="0" w:firstLine="0"/>
                      <w:jc w:val="left"/>
                      <w:rPr>
                        <w:rFonts w:ascii="Cambria"/>
                        <w:sz w:val="15"/>
                      </w:rPr>
                    </w:pPr>
                    <w:r>
                      <w:rPr>
                        <w:rFonts w:ascii="Cambria"/>
                        <w:color w:val="010101"/>
                        <w:w w:val="120"/>
                        <w:sz w:val="15"/>
                      </w:rPr>
                      <w:t>6</w:t>
                    </w:r>
                    <w:r>
                      <w:rPr>
                        <w:rFonts w:ascii="Cambria"/>
                        <w:color w:val="010101"/>
                        <w:w w:val="120"/>
                        <w:position w:val="-4"/>
                        <w:sz w:val="15"/>
                      </w:rPr>
                      <w:t>$$ </w:t>
                    </w:r>
                    <w:r>
                      <w:rPr>
                        <w:rFonts w:ascii="Cambria"/>
                        <w:color w:val="010101"/>
                        <w:w w:val="120"/>
                        <w:sz w:val="15"/>
                      </w:rPr>
                      <w:t>(6)</w:t>
                    </w:r>
                  </w:p>
                  <w:p>
                    <w:pPr>
                      <w:spacing w:before="154"/>
                      <w:ind w:left="267" w:right="0" w:firstLine="0"/>
                      <w:jc w:val="left"/>
                      <w:rPr>
                        <w:rFonts w:ascii="Cambria"/>
                        <w:sz w:val="12"/>
                      </w:rPr>
                    </w:pPr>
                    <w:r>
                      <w:rPr>
                        <w:rFonts w:ascii="Cambria"/>
                        <w:w w:val="95"/>
                        <w:sz w:val="12"/>
                      </w:rPr>
                      <w:t>AI17277B</w:t>
                    </w:r>
                  </w:p>
                </w:txbxContent>
              </v:textbox>
              <w10:wrap type="none"/>
            </v:shape>
            <v:shape style="position:absolute;left:8042;top:3547;width:188;height:139" type="#_x0000_t202" filled="false" stroked="false">
              <v:textbox inset="0,0,0,0">
                <w:txbxContent>
                  <w:p>
                    <w:pPr>
                      <w:spacing w:line="138" w:lineRule="exact" w:before="0"/>
                      <w:ind w:left="0" w:right="0" w:firstLine="0"/>
                      <w:jc w:val="left"/>
                      <w:rPr>
                        <w:rFonts w:ascii="Cambria"/>
                        <w:sz w:val="12"/>
                      </w:rPr>
                    </w:pPr>
                    <w:r>
                      <w:rPr>
                        <w:rFonts w:ascii="Cambria"/>
                        <w:color w:val="010101"/>
                        <w:w w:val="105"/>
                        <w:sz w:val="12"/>
                      </w:rPr>
                      <w:t>3.6</w:t>
                    </w:r>
                  </w:p>
                </w:txbxContent>
              </v:textbox>
              <w10:wrap type="none"/>
            </v:shape>
            <v:shape style="position:absolute;left:7276;top:3547;width:187;height:139" type="#_x0000_t202" filled="false" stroked="false">
              <v:textbox inset="0,0,0,0">
                <w:txbxContent>
                  <w:p>
                    <w:pPr>
                      <w:spacing w:line="138" w:lineRule="exact" w:before="0"/>
                      <w:ind w:left="0" w:right="0" w:firstLine="0"/>
                      <w:jc w:val="left"/>
                      <w:rPr>
                        <w:rFonts w:ascii="Cambria"/>
                        <w:sz w:val="12"/>
                      </w:rPr>
                    </w:pPr>
                    <w:r>
                      <w:rPr>
                        <w:rFonts w:ascii="Cambria"/>
                        <w:color w:val="010101"/>
                        <w:w w:val="105"/>
                        <w:sz w:val="12"/>
                      </w:rPr>
                      <w:t>3.3</w:t>
                    </w:r>
                  </w:p>
                </w:txbxContent>
              </v:textbox>
              <w10:wrap type="none"/>
            </v:shape>
            <v:shape style="position:absolute;left:6340;top:3547;width:87;height:139" type="#_x0000_t202" filled="false" stroked="false">
              <v:textbox inset="0,0,0,0">
                <w:txbxContent>
                  <w:p>
                    <w:pPr>
                      <w:spacing w:line="138" w:lineRule="exact" w:before="0"/>
                      <w:ind w:left="0" w:right="0" w:firstLine="0"/>
                      <w:jc w:val="left"/>
                      <w:rPr>
                        <w:rFonts w:ascii="Cambria"/>
                        <w:sz w:val="12"/>
                      </w:rPr>
                    </w:pPr>
                    <w:r>
                      <w:rPr>
                        <w:rFonts w:ascii="Cambria"/>
                        <w:color w:val="010101"/>
                        <w:w w:val="100"/>
                        <w:sz w:val="12"/>
                      </w:rPr>
                      <w:t>3</w:t>
                    </w:r>
                  </w:p>
                </w:txbxContent>
              </v:textbox>
              <w10:wrap type="none"/>
            </v:shape>
            <v:shape style="position:absolute;left:4998;top:3547;width:187;height:139" type="#_x0000_t202" filled="false" stroked="false">
              <v:textbox inset="0,0,0,0">
                <w:txbxContent>
                  <w:p>
                    <w:pPr>
                      <w:spacing w:line="138" w:lineRule="exact" w:before="0"/>
                      <w:ind w:left="0" w:right="0" w:firstLine="0"/>
                      <w:jc w:val="left"/>
                      <w:rPr>
                        <w:rFonts w:ascii="Cambria"/>
                        <w:sz w:val="12"/>
                      </w:rPr>
                    </w:pPr>
                    <w:r>
                      <w:rPr>
                        <w:rFonts w:ascii="Cambria"/>
                        <w:color w:val="010101"/>
                        <w:w w:val="105"/>
                        <w:sz w:val="12"/>
                      </w:rPr>
                      <w:t>2.7</w:t>
                    </w:r>
                  </w:p>
                </w:txbxContent>
              </v:textbox>
              <w10:wrap type="none"/>
            </v:shape>
            <v:shape style="position:absolute;left:2682;top:3547;width:87;height:139" type="#_x0000_t202" filled="false" stroked="false">
              <v:textbox inset="0,0,0,0">
                <w:txbxContent>
                  <w:p>
                    <w:pPr>
                      <w:spacing w:line="138" w:lineRule="exact" w:before="0"/>
                      <w:ind w:left="0" w:right="0" w:firstLine="0"/>
                      <w:jc w:val="left"/>
                      <w:rPr>
                        <w:rFonts w:ascii="Cambria"/>
                        <w:sz w:val="12"/>
                      </w:rPr>
                    </w:pPr>
                    <w:r>
                      <w:rPr>
                        <w:rFonts w:ascii="Cambria"/>
                        <w:color w:val="010101"/>
                        <w:w w:val="100"/>
                        <w:sz w:val="12"/>
                      </w:rPr>
                      <w:t>2</w:t>
                    </w:r>
                  </w:p>
                </w:txbxContent>
              </v:textbox>
              <w10:wrap type="none"/>
            </v:shape>
            <v:shape style="position:absolute;left:9008;top:2121;width:1028;height:354" type="#_x0000_t202" filled="false" stroked="false">
              <v:textbox inset="0,0,0,0">
                <w:txbxContent>
                  <w:p>
                    <w:pPr>
                      <w:spacing w:line="244" w:lineRule="auto" w:before="0"/>
                      <w:ind w:left="0" w:right="5" w:firstLine="104"/>
                      <w:jc w:val="left"/>
                      <w:rPr>
                        <w:rFonts w:ascii="Cambria"/>
                        <w:sz w:val="15"/>
                      </w:rPr>
                    </w:pPr>
                    <w:r>
                      <w:rPr>
                        <w:rFonts w:ascii="Cambria"/>
                        <w:color w:val="010101"/>
                        <w:w w:val="90"/>
                        <w:sz w:val="15"/>
                      </w:rPr>
                      <w:t>)NPUT RANGE </w:t>
                    </w:r>
                    <w:r>
                      <w:rPr>
                        <w:rFonts w:ascii="Cambria"/>
                        <w:color w:val="010101"/>
                        <w:w w:val="80"/>
                        <w:sz w:val="15"/>
                      </w:rPr>
                      <w:t>NOT GUARANTEED</w:t>
                    </w:r>
                  </w:p>
                </w:txbxContent>
              </v:textbox>
              <w10:wrap type="none"/>
            </v:shape>
            <v:shape style="position:absolute;left:8228;top:2273;width:230;height:145" type="#_x0000_t202" filled="false" stroked="false">
              <v:textbox inset="0,0,0,0">
                <w:txbxContent>
                  <w:p>
                    <w:pPr>
                      <w:spacing w:before="0"/>
                      <w:ind w:left="0" w:right="0" w:firstLine="0"/>
                      <w:jc w:val="left"/>
                      <w:rPr>
                        <w:rFonts w:ascii="Cambria"/>
                        <w:sz w:val="12"/>
                      </w:rPr>
                    </w:pPr>
                    <w:r>
                      <w:rPr>
                        <w:rFonts w:ascii="Cambria"/>
                        <w:w w:val="95"/>
                        <w:sz w:val="12"/>
                      </w:rPr>
                      <w:t>1.25</w:t>
                    </w:r>
                  </w:p>
                </w:txbxContent>
              </v:textbox>
              <w10:wrap type="none"/>
            </v:shape>
            <v:shape style="position:absolute;left:6442;top:2336;width:230;height:145" type="#_x0000_t202" filled="false" stroked="false">
              <v:textbox inset="0,0,0,0">
                <w:txbxContent>
                  <w:p>
                    <w:pPr>
                      <w:spacing w:before="0"/>
                      <w:ind w:left="0" w:right="0" w:firstLine="0"/>
                      <w:jc w:val="left"/>
                      <w:rPr>
                        <w:rFonts w:ascii="Cambria"/>
                        <w:sz w:val="12"/>
                      </w:rPr>
                    </w:pPr>
                    <w:r>
                      <w:rPr>
                        <w:rFonts w:ascii="Cambria"/>
                        <w:w w:val="95"/>
                        <w:sz w:val="12"/>
                      </w:rPr>
                      <w:t>1.08</w:t>
                    </w:r>
                  </w:p>
                </w:txbxContent>
              </v:textbox>
              <w10:wrap type="none"/>
            </v:shape>
            <v:shape style="position:absolute;left:5149;top:2397;width:104;height:174" type="#_x0000_t202" filled="false" stroked="false">
              <v:textbox inset="0,0,0,0">
                <w:txbxContent>
                  <w:p>
                    <w:pPr>
                      <w:spacing w:line="173" w:lineRule="exact" w:before="0"/>
                      <w:ind w:left="0" w:right="0" w:firstLine="0"/>
                      <w:jc w:val="left"/>
                      <w:rPr>
                        <w:rFonts w:ascii="Cambria"/>
                        <w:sz w:val="15"/>
                      </w:rPr>
                    </w:pPr>
                    <w:r>
                      <w:rPr>
                        <w:rFonts w:ascii="Cambria"/>
                        <w:color w:val="010101"/>
                        <w:w w:val="100"/>
                        <w:sz w:val="15"/>
                      </w:rPr>
                      <w:t>1</w:t>
                    </w:r>
                  </w:p>
                </w:txbxContent>
              </v:textbox>
              <w10:wrap type="none"/>
            </v:shape>
            <v:shape style="position:absolute;left:5145;top:2432;width:82;height:145" type="#_x0000_t202" filled="false" stroked="false">
              <v:textbox inset="0,0,0,0">
                <w:txbxContent>
                  <w:p>
                    <w:pPr>
                      <w:spacing w:before="0"/>
                      <w:ind w:left="0" w:right="0" w:firstLine="0"/>
                      <w:jc w:val="left"/>
                      <w:rPr>
                        <w:rFonts w:ascii="Cambria"/>
                        <w:sz w:val="12"/>
                      </w:rPr>
                    </w:pPr>
                    <w:r>
                      <w:rPr>
                        <w:rFonts w:ascii="Cambria"/>
                        <w:w w:val="92"/>
                        <w:sz w:val="12"/>
                      </w:rPr>
                      <w:t>1</w:t>
                    </w:r>
                  </w:p>
                </w:txbxContent>
              </v:textbox>
              <w10:wrap type="none"/>
            </v:shape>
            <v:shape style="position:absolute;left:7463;top:2273;width:230;height:145" type="#_x0000_t202" filled="false" stroked="false">
              <v:textbox inset="0,0,0,0">
                <w:txbxContent>
                  <w:p>
                    <w:pPr>
                      <w:spacing w:before="0"/>
                      <w:ind w:left="0" w:right="0" w:firstLine="0"/>
                      <w:jc w:val="left"/>
                      <w:rPr>
                        <w:rFonts w:ascii="Cambria"/>
                        <w:sz w:val="12"/>
                      </w:rPr>
                    </w:pPr>
                    <w:r>
                      <w:rPr>
                        <w:rFonts w:ascii="Cambria"/>
                        <w:w w:val="95"/>
                        <w:sz w:val="12"/>
                      </w:rPr>
                      <w:t>1.08</w:t>
                    </w:r>
                  </w:p>
                </w:txbxContent>
              </v:textbox>
              <w10:wrap type="none"/>
            </v:shape>
            <v:shape style="position:absolute;left:5134;top:2145;width:327;height:174" type="#_x0000_t202" filled="false" stroked="false">
              <v:textbox inset="0,0,0,0">
                <w:txbxContent>
                  <w:p>
                    <w:pPr>
                      <w:spacing w:line="173" w:lineRule="exact" w:before="0"/>
                      <w:ind w:left="0" w:right="0" w:firstLine="0"/>
                      <w:jc w:val="left"/>
                      <w:rPr>
                        <w:rFonts w:ascii="Cambria"/>
                        <w:sz w:val="15"/>
                      </w:rPr>
                    </w:pPr>
                    <w:r>
                      <w:rPr>
                        <w:rFonts w:ascii="Cambria"/>
                        <w:spacing w:val="-48"/>
                        <w:w w:val="92"/>
                        <w:position w:val="2"/>
                        <w:sz w:val="12"/>
                      </w:rPr>
                      <w:t>1</w:t>
                    </w:r>
                    <w:r>
                      <w:rPr>
                        <w:rFonts w:ascii="Cambria"/>
                        <w:color w:val="010101"/>
                        <w:spacing w:val="-36"/>
                        <w:w w:val="100"/>
                        <w:sz w:val="15"/>
                      </w:rPr>
                      <w:t>1</w:t>
                    </w:r>
                    <w:r>
                      <w:rPr>
                        <w:rFonts w:ascii="Cambria"/>
                        <w:w w:val="100"/>
                        <w:position w:val="2"/>
                        <w:sz w:val="12"/>
                      </w:rPr>
                      <w:t>.</w:t>
                    </w:r>
                    <w:r>
                      <w:rPr>
                        <w:rFonts w:ascii="Cambria"/>
                        <w:spacing w:val="-51"/>
                        <w:w w:val="92"/>
                        <w:position w:val="2"/>
                        <w:sz w:val="12"/>
                      </w:rPr>
                      <w:t>5</w:t>
                    </w:r>
                    <w:r>
                      <w:rPr>
                        <w:rFonts w:ascii="Cambria"/>
                        <w:color w:val="010101"/>
                        <w:w w:val="135"/>
                        <w:sz w:val="15"/>
                      </w:rPr>
                      <w:t>.</w:t>
                    </w:r>
                    <w:r>
                      <w:rPr>
                        <w:rFonts w:ascii="Cambria"/>
                        <w:color w:val="010101"/>
                        <w:spacing w:val="-75"/>
                        <w:w w:val="100"/>
                        <w:sz w:val="15"/>
                      </w:rPr>
                      <w:t>5</w:t>
                    </w:r>
                    <w:r>
                      <w:rPr>
                        <w:rFonts w:ascii="Cambria"/>
                        <w:w w:val="92"/>
                        <w:position w:val="2"/>
                        <w:sz w:val="12"/>
                      </w:rPr>
                      <w:t>9</w:t>
                    </w:r>
                    <w:r>
                      <w:rPr>
                        <w:rFonts w:ascii="Cambria"/>
                        <w:spacing w:val="-13"/>
                        <w:position w:val="2"/>
                        <w:sz w:val="12"/>
                      </w:rPr>
                      <w:t> </w:t>
                    </w:r>
                    <w:r>
                      <w:rPr>
                        <w:rFonts w:ascii="Cambria"/>
                        <w:color w:val="010101"/>
                        <w:w w:val="100"/>
                        <w:sz w:val="15"/>
                      </w:rPr>
                      <w:t>9</w:t>
                    </w:r>
                  </w:p>
                </w:txbxContent>
              </v:textbox>
              <w10:wrap type="none"/>
            </v:shape>
            <v:shape style="position:absolute;left:1604;top:2250;width:712;height:738" type="#_x0000_t202" filled="false" stroked="false">
              <v:textbox inset="0,0,0,0">
                <w:txbxContent>
                  <w:p>
                    <w:pPr>
                      <w:spacing w:line="245" w:lineRule="exact" w:before="0"/>
                      <w:ind w:left="0" w:right="0" w:firstLine="0"/>
                      <w:jc w:val="left"/>
                      <w:rPr>
                        <w:rFonts w:ascii="Cambria"/>
                        <w:sz w:val="12"/>
                      </w:rPr>
                    </w:pPr>
                    <w:r>
                      <w:rPr>
                        <w:rFonts w:ascii="Cambria"/>
                        <w:w w:val="105"/>
                        <w:position w:val="5"/>
                        <w:sz w:val="18"/>
                      </w:rPr>
                      <w:t>7</w:t>
                    </w:r>
                    <w:r>
                      <w:rPr>
                        <w:rFonts w:ascii="Cambria"/>
                        <w:w w:val="105"/>
                        <w:sz w:val="13"/>
                      </w:rPr>
                      <w:t>)(MIN </w:t>
                    </w:r>
                    <w:r>
                      <w:rPr>
                        <w:rFonts w:ascii="Cambria"/>
                        <w:spacing w:val="5"/>
                        <w:w w:val="105"/>
                        <w:sz w:val="13"/>
                      </w:rPr>
                      <w:t> </w:t>
                    </w:r>
                    <w:r>
                      <w:rPr>
                        <w:rFonts w:ascii="Cambria"/>
                        <w:color w:val="010101"/>
                        <w:w w:val="105"/>
                        <w:position w:val="1"/>
                        <w:sz w:val="12"/>
                      </w:rPr>
                      <w:t>1.3</w:t>
                    </w:r>
                  </w:p>
                  <w:p>
                    <w:pPr>
                      <w:spacing w:line="251" w:lineRule="exact" w:before="106"/>
                      <w:ind w:left="0" w:right="0" w:firstLine="0"/>
                      <w:jc w:val="left"/>
                      <w:rPr>
                        <w:rFonts w:ascii="Cambria"/>
                        <w:sz w:val="12"/>
                      </w:rPr>
                    </w:pPr>
                    <w:r>
                      <w:rPr>
                        <w:rFonts w:ascii="Cambria"/>
                        <w:w w:val="105"/>
                        <w:position w:val="6"/>
                        <w:sz w:val="18"/>
                      </w:rPr>
                      <w:t>7</w:t>
                    </w:r>
                    <w:r>
                      <w:rPr>
                        <w:rFonts w:ascii="Cambria"/>
                        <w:w w:val="105"/>
                        <w:position w:val="2"/>
                        <w:sz w:val="13"/>
                      </w:rPr>
                      <w:t>),MAX </w:t>
                    </w:r>
                    <w:r>
                      <w:rPr>
                        <w:rFonts w:ascii="Cambria"/>
                        <w:spacing w:val="3"/>
                        <w:w w:val="105"/>
                        <w:position w:val="2"/>
                        <w:sz w:val="13"/>
                      </w:rPr>
                      <w:t> </w:t>
                    </w:r>
                    <w:r>
                      <w:rPr>
                        <w:rFonts w:ascii="Cambria"/>
                        <w:color w:val="010101"/>
                        <w:w w:val="105"/>
                        <w:sz w:val="12"/>
                      </w:rPr>
                      <w:t>0.8</w:t>
                    </w:r>
                  </w:p>
                  <w:p>
                    <w:pPr>
                      <w:spacing w:line="134" w:lineRule="exact" w:before="0"/>
                      <w:ind w:left="0" w:right="18" w:firstLine="0"/>
                      <w:jc w:val="right"/>
                      <w:rPr>
                        <w:rFonts w:ascii="Cambria"/>
                        <w:sz w:val="12"/>
                      </w:rPr>
                    </w:pPr>
                    <w:r>
                      <w:rPr>
                        <w:rFonts w:ascii="Cambria"/>
                        <w:color w:val="010101"/>
                        <w:w w:val="105"/>
                        <w:sz w:val="12"/>
                      </w:rPr>
                      <w:t>0.7</w:t>
                    </w:r>
                  </w:p>
                </w:txbxContent>
              </v:textbox>
              <w10:wrap type="none"/>
            </v:shape>
            <v:shape style="position:absolute;left:7463;top:1922;width:230;height:145" type="#_x0000_t202" filled="false" stroked="false">
              <v:textbox inset="0,0,0,0">
                <w:txbxContent>
                  <w:p>
                    <w:pPr>
                      <w:spacing w:before="0"/>
                      <w:ind w:left="0" w:right="0" w:firstLine="0"/>
                      <w:jc w:val="left"/>
                      <w:rPr>
                        <w:rFonts w:ascii="Cambria"/>
                        <w:sz w:val="12"/>
                      </w:rPr>
                    </w:pPr>
                    <w:r>
                      <w:rPr>
                        <w:rFonts w:ascii="Cambria"/>
                        <w:w w:val="95"/>
                        <w:sz w:val="12"/>
                      </w:rPr>
                      <w:t>1.71</w:t>
                    </w:r>
                  </w:p>
                </w:txbxContent>
              </v:textbox>
              <w10:wrap type="none"/>
            </v:shape>
            <v:shape style="position:absolute;left:6442;top:2017;width:230;height:145" type="#_x0000_t202" filled="false" stroked="false">
              <v:textbox inset="0,0,0,0">
                <w:txbxContent>
                  <w:p>
                    <w:pPr>
                      <w:spacing w:before="0"/>
                      <w:ind w:left="0" w:right="0" w:firstLine="0"/>
                      <w:jc w:val="left"/>
                      <w:rPr>
                        <w:rFonts w:ascii="Cambria"/>
                        <w:sz w:val="12"/>
                      </w:rPr>
                    </w:pPr>
                    <w:r>
                      <w:rPr>
                        <w:rFonts w:ascii="Cambria"/>
                        <w:w w:val="95"/>
                        <w:sz w:val="12"/>
                      </w:rPr>
                      <w:t>1.71</w:t>
                    </w:r>
                  </w:p>
                </w:txbxContent>
              </v:textbox>
              <w10:wrap type="none"/>
            </v:shape>
            <v:shape style="position:absolute;left:8228;top:1730;width:230;height:145" type="#_x0000_t202" filled="false" stroked="false">
              <v:textbox inset="0,0,0,0">
                <w:txbxContent>
                  <w:p>
                    <w:pPr>
                      <w:spacing w:before="0"/>
                      <w:ind w:left="0" w:right="0" w:firstLine="0"/>
                      <w:jc w:val="left"/>
                      <w:rPr>
                        <w:rFonts w:ascii="Cambria"/>
                        <w:sz w:val="12"/>
                      </w:rPr>
                    </w:pPr>
                    <w:r>
                      <w:rPr>
                        <w:rFonts w:ascii="Cambria"/>
                        <w:w w:val="95"/>
                        <w:sz w:val="12"/>
                      </w:rPr>
                      <w:t>1.96</w:t>
                    </w:r>
                  </w:p>
                </w:txbxContent>
              </v:textbox>
              <w10:wrap type="none"/>
            </v:shape>
            <w10:wrap type="none"/>
          </v:group>
        </w:pict>
      </w:r>
      <w:r>
        <w:rPr/>
        <w:pict>
          <v:group style="position:absolute;margin-left:67.260002pt;margin-top:19.370193pt;width:460.7pt;height:184.3pt;mso-position-horizontal-relative:page;mso-position-vertical-relative:paragraph;z-index:252900352" coordorigin="1345,387" coordsize="9214,3686">
            <v:shape style="position:absolute;left:1345;top:392;width:9214;height:3681" coordorigin="1345,392" coordsize="9214,3681" path="m1350,392l10559,392m10554,392l10554,4073m1345,4068l10554,4068e" filled="false" stroked="true" strokeweight=".47998pt" strokecolor="#000000">
              <v:path arrowok="t"/>
              <v:stroke dashstyle="solid"/>
            </v:shape>
            <v:line style="position:absolute" from="1350,387" to="1350,4068" stroked="true" strokeweight=".48pt" strokecolor="#000000">
              <v:stroke dashstyle="solid"/>
            </v:line>
            <v:shape style="position:absolute;left:1998;top:908;width:779;height:219" type="#_x0000_t202" filled="false" stroked="false">
              <v:textbox inset="0,0,0,0">
                <w:txbxContent>
                  <w:p>
                    <w:pPr>
                      <w:spacing w:line="225" w:lineRule="auto" w:before="1"/>
                      <w:ind w:left="0" w:right="0" w:firstLine="0"/>
                      <w:jc w:val="left"/>
                      <w:rPr>
                        <w:rFonts w:ascii="Cambria"/>
                        <w:sz w:val="15"/>
                      </w:rPr>
                    </w:pPr>
                    <w:r>
                      <w:rPr>
                        <w:rFonts w:ascii="Cambria"/>
                        <w:w w:val="115"/>
                        <w:sz w:val="15"/>
                      </w:rPr>
                      <w:t>6</w:t>
                    </w:r>
                    <w:r>
                      <w:rPr>
                        <w:rFonts w:ascii="Cambria"/>
                        <w:w w:val="115"/>
                        <w:position w:val="-4"/>
                        <w:sz w:val="15"/>
                      </w:rPr>
                      <w:t>)(</w:t>
                    </w:r>
                    <w:r>
                      <w:rPr>
                        <w:rFonts w:ascii="Cambria"/>
                        <w:w w:val="115"/>
                        <w:sz w:val="15"/>
                      </w:rPr>
                      <w:t>/6</w:t>
                    </w:r>
                    <w:r>
                      <w:rPr>
                        <w:rFonts w:ascii="Cambria"/>
                        <w:w w:val="115"/>
                        <w:position w:val="-4"/>
                        <w:sz w:val="15"/>
                      </w:rPr>
                      <w:t>), </w:t>
                    </w:r>
                    <w:r>
                      <w:rPr>
                        <w:rFonts w:ascii="Cambria"/>
                        <w:w w:val="115"/>
                        <w:sz w:val="15"/>
                      </w:rPr>
                      <w:t>(6)</w:t>
                    </w:r>
                  </w:p>
                </w:txbxContent>
              </v:textbox>
              <w10:wrap type="none"/>
            </v:shape>
            <w10:wrap type="none"/>
          </v:group>
        </w:pict>
      </w:r>
      <w:r>
        <w:rPr/>
        <w:pict>
          <v:shape style="position:absolute;margin-left:139.029358pt;margin-top:96.023354pt;width:130.9500pt;height:6.75pt;mso-position-horizontal-relative:page;mso-position-vertical-relative:paragraph;z-index:252938240;rotation:352" type="#_x0000_t136" fillcolor="#ed2222" stroked="f">
            <o:extrusion v:ext="view" autorotationcenter="t"/>
            <v:textpath style="font-family:&amp;quot;Cambria&amp;quot;;font-size:6pt;v-text-kern:t;mso-text-shadow:auto" string="#-/3 STANDARD REQUIREMENT 6)(=0.656$$"/>
            <w10:wrap type="none"/>
          </v:shape>
        </w:pict>
      </w:r>
      <w:r>
        <w:rPr/>
        <w:pict>
          <v:shape style="position:absolute;margin-left:318.283051pt;margin-top:88.129539pt;width:66.5pt;height:6.75pt;mso-position-horizontal-relative:page;mso-position-vertical-relative:paragraph;z-index:252940288;rotation:353" type="#_x0000_t136" fillcolor="#010101" stroked="f">
            <o:extrusion v:ext="view" autorotationcenter="t"/>
            <v:textpath style="font-family:&amp;quot;Cambria&amp;quot;;font-size:6pt;v-text-kern:t;mso-text-shadow:auto" string="6)(=0.41(6$$-2)+1.3"/>
            <w10:wrap type="none"/>
          </v:shape>
        </w:pict>
      </w:r>
      <w:bookmarkStart w:name="Figure 42. Standard I/O input characteri" w:id="445"/>
      <w:bookmarkEnd w:id="445"/>
      <w:r>
        <w:rPr>
          <w:b w:val="0"/>
        </w:rPr>
      </w:r>
      <w:bookmarkStart w:name="_bookmark213" w:id="446"/>
      <w:bookmarkEnd w:id="446"/>
      <w:r>
        <w:rPr>
          <w:b w:val="0"/>
        </w:rPr>
      </w:r>
      <w:r>
        <w:rPr/>
        <w:t>Figure 42. Standard I/O input characteristics - CMOS port</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spacing w:before="180"/>
        <w:ind w:left="1335" w:right="1375" w:firstLine="0"/>
        <w:jc w:val="center"/>
        <w:rPr>
          <w:b/>
          <w:sz w:val="20"/>
        </w:rPr>
      </w:pPr>
      <w:r>
        <w:rPr/>
        <w:pict>
          <v:group style="position:absolute;margin-left:83.787697pt;margin-top:64.061005pt;width:428.3pt;height:136pt;mso-position-horizontal-relative:page;mso-position-vertical-relative:paragraph;z-index:252912640" coordorigin="1676,1281" coordsize="8566,2720">
            <v:shape style="position:absolute;left:2395;top:1281;width:91;height:2305" coordorigin="2395,1282" coordsize="91,2305" path="m2444,1349l2436,1349,2432,1353,2432,3583,2436,3586,2444,3586,2448,3583,2448,1353,2444,1349xm2440,1282l2395,1372,2432,1372,2432,1353,2436,1349,2474,1349,2440,1282xm2474,1349l2444,1349,2448,1353,2448,1372,2485,1372,2474,1349xe" filled="true" fillcolor="#010101" stroked="false">
              <v:path arrowok="t"/>
              <v:fill type="solid"/>
            </v:shape>
            <v:line style="position:absolute" from="2440,1349" to="2440,3587" stroked="true" strokeweight=".799pt" strokecolor="#010101">
              <v:stroke dashstyle="solid"/>
            </v:line>
            <v:shape style="position:absolute;left:2395;top:1281;width:91;height:90" coordorigin="2395,1282" coordsize="91,90" path="m2395,1372l2440,1282,2485,1372,2395,1372xe" filled="false" stroked="true" strokeweight=".045pt" strokecolor="#010101">
              <v:path arrowok="t"/>
              <v:stroke dashstyle="solid"/>
            </v:shape>
            <v:shape style="position:absolute;left:2432;top:3533;width:7037;height:90" coordorigin="2433,3534" coordsize="7037,90" path="m9379,3534l9379,3624,9454,3586,9398,3586,9402,3583,9402,3575,9398,3571,9455,3571,9379,3534xm9379,3571l2436,3571,2433,3575,2433,3583,2436,3586,9379,3586,9379,3571xm9455,3571l9398,3571,9402,3575,9402,3583,9398,3586,9454,3586,9469,3579,9455,3571xe" filled="true" fillcolor="#010101" stroked="false">
              <v:path arrowok="t"/>
              <v:fill type="solid"/>
            </v:shape>
            <v:line style="position:absolute" from="2432,3579" to="9402,3579" stroked="true" strokeweight=".789pt" strokecolor="#010101">
              <v:stroke dashstyle="solid"/>
            </v:line>
            <v:shape style="position:absolute;left:9378;top:3533;width:91;height:90" coordorigin="9379,3534" coordsize="91,90" path="m9379,3534l9469,3579,9379,3624,9379,3534xe" filled="false" stroked="true" strokeweight=".045pt" strokecolor="#010101">
              <v:path arrowok="t"/>
              <v:stroke dashstyle="solid"/>
            </v:shape>
            <v:shape style="position:absolute;left:8963;top:1958;width:1278;height:434" type="#_x0000_t75" stroked="false">
              <v:imagedata r:id="rId364" o:title=""/>
            </v:shape>
            <v:shape style="position:absolute;left:3729;top:2563;width:4774;height:14" type="#_x0000_t75" stroked="false">
              <v:imagedata r:id="rId365" o:title=""/>
            </v:shape>
            <v:shape style="position:absolute;left:3084;top:2565;width:12;height:439" coordorigin="3084,2565" coordsize="12,439" path="m3093,2565l3087,2565,3084,2568,3084,2608,3087,2610,3093,2610,3095,2608,3095,2568,3093,2565xm3093,2644l3087,2644,3084,2647,3084,2687,3087,2689,3093,2689,3095,2687,3095,2647,3093,2644xm3093,2723l3087,2723,3084,2726,3084,2765,3087,2768,3093,2768,3095,2765,3095,2726,3093,2723xm3093,2802l3087,2802,3084,2804,3084,2844,3087,2847,3093,2847,3095,2844,3095,2804,3093,2802xm3093,2880l3087,2880,3084,2883,3084,2923,3087,2925,3093,2925,3095,2923,3095,2883,3093,2880xm3093,2959l3087,2959,3084,2962,3084,3002,3087,3004,3093,3004,3095,3002,3095,2962,3093,2959xe" filled="true" fillcolor="#000000" stroked="false">
              <v:path arrowok="t"/>
              <v:fill type="solid"/>
            </v:shape>
            <v:shape style="position:absolute;left:3084;top:2565;width:12;height:45" coordorigin="3084,2565" coordsize="12,45" path="m3095,2571l3095,2605,3095,2608,3093,2610,3090,2610,3087,2610,3084,2608,3084,2605,3084,2571,3084,2568,3087,2565,3090,2565,3093,2565,3095,2568,3095,2571xe" filled="false" stroked="true" strokeweight=".045pt" strokecolor="#000000">
              <v:path arrowok="t"/>
              <v:stroke dashstyle="solid"/>
            </v:shape>
            <v:shape style="position:absolute;left:3084;top:2644;width:12;height:45" coordorigin="3084,2644" coordsize="12,45" path="m3095,2650l3095,2684,3095,2687,3093,2689,3090,2689,3087,2689,3084,2687,3084,2684,3084,2650,3084,2647,3087,2644,3090,2644,3093,2644,3095,2647,3095,2650xe" filled="false" stroked="true" strokeweight=".045pt" strokecolor="#000000">
              <v:path arrowok="t"/>
              <v:stroke dashstyle="solid"/>
            </v:shape>
            <v:shape style="position:absolute;left:3084;top:2723;width:12;height:45" coordorigin="3084,2723" coordsize="12,45" path="m3095,2729l3095,2762,3095,2765,3093,2768,3090,2768,3087,2768,3084,2765,3084,2762,3084,2729,3084,2726,3087,2723,3090,2723,3093,2723,3095,2726,3095,2729xe" filled="false" stroked="true" strokeweight=".045pt" strokecolor="#000000">
              <v:path arrowok="t"/>
              <v:stroke dashstyle="solid"/>
            </v:shape>
            <v:shape style="position:absolute;left:3084;top:2801;width:12;height:45" coordorigin="3084,2802" coordsize="12,45" path="m3095,2807l3095,2841,3095,2844,3093,2847,3090,2847,3087,2847,3084,2844,3084,2841,3084,2807,3084,2804,3087,2802,3090,2802,3093,2802,3095,2804,3095,2807xe" filled="false" stroked="true" strokeweight=".045pt" strokecolor="#000000">
              <v:path arrowok="t"/>
              <v:stroke dashstyle="solid"/>
            </v:shape>
            <v:shape style="position:absolute;left:3084;top:2880;width:12;height:45" coordorigin="3084,2881" coordsize="12,45" path="m3095,2886l3095,2920,3095,2923,3093,2926,3090,2926,3087,2926,3084,2923,3084,2920,3084,2886,3084,2883,3087,2881,3090,2881,3093,2881,3095,2883,3095,2886xe" filled="false" stroked="true" strokeweight=".045pt" strokecolor="#000000">
              <v:path arrowok="t"/>
              <v:stroke dashstyle="solid"/>
            </v:shape>
            <v:shape style="position:absolute;left:3084;top:2959;width:12;height:45" coordorigin="3084,2959" coordsize="12,45" path="m3095,2965l3095,2999,3095,3002,3093,3004,3090,3004,3087,3004,3084,3002,3084,2999,3084,2965,3084,2962,3087,2959,3090,2959,3093,2959,3095,2962,3095,2965xe" filled="false" stroked="true" strokeweight=".045pt" strokecolor="#000000">
              <v:path arrowok="t"/>
              <v:stroke dashstyle="solid"/>
            </v:shape>
            <v:shape style="position:absolute;left:3020;top:1969;width:3733;height:12" coordorigin="3020,1969" coordsize="3733,12" path="m3063,1969l3023,1969,3020,1972,3020,1978,3023,1980,3063,1980,3065,1978,3065,1972,3063,1969xm3772,1969l3732,1969,3729,1972,3729,1978,3732,1980,3772,1980,3775,1978,3775,1972,3772,1969xm3851,1969l3811,1969,3808,1972,3808,1978,3811,1980,3851,1980,3853,1978,3853,1972,3851,1969xm3930,1969l3890,1969,3887,1972,3887,1978,3890,1980,3930,1980,3932,1978,3932,1972,3930,1969xm4008,1969l3968,1969,3966,1972,3966,1978,3968,1980,4008,1980,4011,1978,4011,1972,4008,1969xm4087,1969l4047,1969,4045,1972,4045,1978,4047,1980,4087,1980,4090,1978,4090,1972,4087,1969xm4166,1969l4126,1969,4123,1972,4123,1978,4126,1980,4166,1980,4168,1978,4168,1972,4166,1969xm4245,1969l4205,1969,4202,1972,4202,1978,4205,1980,4245,1980,4247,1978,4247,1972,4245,1969xm4324,1969l4283,1969,4281,1972,4281,1978,4283,1980,4324,1980,4326,1978,4326,1972,4324,1969xm4402,1969l4362,1969,4360,1972,4360,1978,4362,1980,4402,1980,4405,1978,4405,1972,4402,1969xm4481,1969l4441,1969,4439,1972,4439,1978,4441,1980,4481,1980,4484,1978,4484,1972,4481,1969xm4560,1969l4520,1969,4517,1972,4517,1978,4520,1980,4560,1980,4562,1978,4562,1972,4560,1969xm4639,1969l4599,1969,4596,1972,4596,1978,4599,1980,4639,1980,4641,1978,4641,1972,4639,1969xm4717,1969l4677,1969,4675,1972,4675,1978,4677,1980,4717,1980,4720,1978,4720,1972,4717,1969xm4796,1969l4756,1969,4754,1972,4754,1978,4756,1980,4796,1980,4799,1978,4799,1972,4796,1969xm4875,1969l4835,1969,4833,1972,4833,1978,4835,1980,4875,1980,4878,1978,4878,1972,4875,1969xm4954,1969l4914,1969,4911,1972,4911,1978,4914,1980,4954,1980,4956,1978,4956,1972,4954,1969xm5033,1969l4993,1969,4990,1972,4990,1978,4993,1980,5033,1980,5035,1978,5035,1972,5033,1969xm5111,1969l5071,1969,5069,1972,5069,1978,5071,1980,5111,1980,5114,1978,5114,1972,5111,1969xm5190,1969l5150,1969,5148,1972,5148,1978,5150,1980,5190,1980,5193,1978,5193,1972,5190,1969xm5269,1969l5229,1969,5226,1972,5226,1978,5229,1980,5269,1980,5271,1978,5271,1972,5269,1969xm5348,1969l5308,1969,5305,1972,5305,1978,5308,1980,5348,1980,5350,1978,5350,1972,5348,1969xm5427,1969l5387,1969,5384,1972,5384,1978,5387,1980,5427,1980,5429,1978,5429,1972,5427,1969xm5505,1969l5465,1969,5463,1972,5463,1978,5465,1980,5505,1980,5508,1978,5508,1972,5505,1969xm5584,1969l5544,1969,5542,1972,5542,1978,5544,1980,5584,1980,5587,1978,5587,1972,5584,1969xm5663,1969l5623,1969,5620,1972,5620,1978,5623,1980,5663,1980,5665,1978,5665,1972,5663,1969xm5742,1969l5702,1969,5699,1972,5699,1978,5702,1980,5742,1980,5744,1978,5744,1972,5742,1969xm5821,1969l5780,1969,5778,1972,5778,1978,5780,1980,5821,1980,5823,1978,5823,1972,5821,1969xm5899,1969l5859,1969,5857,1972,5857,1978,5859,1980,5899,1980,5902,1978,5902,1972,5899,1969xm5978,1969l5938,1969,5936,1972,5936,1978,5938,1980,5978,1980,5981,1978,5981,1972,5978,1969xm6057,1969l6017,1969,6014,1972,6014,1978,6017,1980,6057,1980,6059,1978,6059,1972,6057,1969xm6136,1969l6096,1969,6093,1972,6093,1978,6096,1980,6136,1980,6138,1978,6138,1972,6136,1969xm6214,1969l6174,1969,6172,1972,6172,1978,6174,1980,6214,1980,6217,1978,6217,1972,6214,1969xm6293,1969l6253,1969,6251,1972,6251,1978,6253,1980,6293,1980,6296,1978,6296,1972,6293,1969xm6372,1969l6332,1969,6329,1972,6329,1978,6332,1980,6372,1980,6374,1978,6374,1972,6372,1969xm6451,1969l6411,1969,6408,1972,6408,1978,6411,1980,6451,1980,6453,1978,6453,1972,6451,1969xm6530,1969l6490,1969,6487,1972,6487,1978,6490,1980,6530,1980,6532,1978,6532,1972,6530,1969xm6608,1969l6568,1969,6566,1972,6566,1978,6568,1980,6608,1980,6611,1978,6611,1972,6608,1969xm6687,1969l6647,1969,6645,1972,6645,1978,6647,1980,6687,1980,6690,1978,6690,1972,6687,1969xm6751,1969l6726,1969,6723,1972,6723,1978,6726,1980,6751,1980,6753,1978,6753,1972,6751,1969xe" filled="true" fillcolor="#000000" stroked="false">
              <v:path arrowok="t"/>
              <v:fill type="solid"/>
            </v:shape>
            <v:shape style="position:absolute;left:3020;top:1969;width:46;height:12" coordorigin="3020,1969" coordsize="46,12" path="m3026,1969l3060,1969,3063,1969,3065,1972,3065,1975,3065,1978,3063,1980,3060,1980,3026,1980,3023,1980,3020,1978,3020,1975,3020,1972,3023,1969,3026,1969xe" filled="false" stroked="true" strokeweight=".045pt" strokecolor="#000000">
              <v:path arrowok="t"/>
              <v:stroke dashstyle="solid"/>
            </v:shape>
            <v:shape style="position:absolute;left:3729;top:1968;width:3025;height:13" type="#_x0000_t75" stroked="false">
              <v:imagedata r:id="rId366" o:title=""/>
            </v:shape>
            <v:shape style="position:absolute;left:8529;top:1969;width:12;height:597" coordorigin="8530,1969" coordsize="12,597" path="m8539,1969l8533,1969,8530,1972,8530,2012,8533,2014,8539,2014,8541,2012,8541,1972,8539,1969xm8539,2048l8533,2048,8530,2051,8530,2091,8533,2093,8539,2093,8541,2091,8541,2051,8539,2048xm8539,2127l8533,2127,8530,2129,8530,2169,8533,2172,8539,2172,8541,2169,8541,2129,8539,2127xm8539,2205l8533,2205,8530,2208,8530,2248,8533,2250,8539,2250,8541,2248,8541,2208,8539,2205xm8539,2284l8533,2284,8530,2287,8530,2327,8533,2329,8539,2329,8541,2327,8541,2287,8539,2284xm8539,2363l8533,2363,8530,2366,8530,2406,8533,2408,8539,2408,8541,2406,8541,2366,8539,2363xm8539,2442l8533,2442,8530,2444,8530,2484,8533,2487,8539,2487,8541,2484,8541,2444,8539,2442xm8539,2520l8533,2520,8530,2523,8530,2563,8533,2565,8539,2565,8541,2563,8541,2523,8539,2520xe" filled="true" fillcolor="#000000" stroked="false">
              <v:path arrowok="t"/>
              <v:fill type="solid"/>
            </v:shape>
            <v:shape style="position:absolute;left:8529;top:1969;width:12;height:46" coordorigin="8530,1969" coordsize="12,46" path="m8541,1975l8541,2009,8541,2012,8539,2014,8536,2014,8533,2014,8530,2012,8530,2009,8530,1975,8530,1972,8533,1969,8536,1969,8539,1969,8541,1972,8541,1975xe" filled="false" stroked="true" strokeweight=".045pt" strokecolor="#000000">
              <v:path arrowok="t"/>
              <v:stroke dashstyle="solid"/>
            </v:shape>
            <v:shape style="position:absolute;left:8529;top:2047;width:12;height:45" coordorigin="8530,2048" coordsize="12,45" path="m8541,2054l8541,2088,8541,2091,8539,2093,8536,2093,8533,2093,8530,2091,8530,2088,8530,2054,8530,2051,8533,2048,8536,2048,8539,2048,8541,2051,8541,2054xe" filled="false" stroked="true" strokeweight=".045pt" strokecolor="#000000">
              <v:path arrowok="t"/>
              <v:stroke dashstyle="solid"/>
            </v:shape>
            <v:shape style="position:absolute;left:8529;top:2126;width:12;height:46" coordorigin="8530,2127" coordsize="12,46" path="m8541,2133l8541,2166,8541,2169,8539,2172,8536,2172,8533,2172,8530,2169,8530,2166,8530,2133,8530,2129,8533,2127,8536,2127,8539,2127,8541,2129,8541,2133xe" filled="false" stroked="true" strokeweight=".045pt" strokecolor="#000000">
              <v:path arrowok="t"/>
              <v:stroke dashstyle="solid"/>
            </v:shape>
            <v:shape style="position:absolute;left:8529;top:2205;width:12;height:45" coordorigin="8530,2205" coordsize="12,45" path="m8541,2211l8541,2245,8541,2248,8539,2250,8536,2250,8533,2250,8530,2248,8530,2245,8530,2211,8530,2208,8533,2205,8536,2205,8539,2205,8541,2208,8541,2211xe" filled="false" stroked="true" strokeweight=".045pt" strokecolor="#000000">
              <v:path arrowok="t"/>
              <v:stroke dashstyle="solid"/>
            </v:shape>
            <v:shape style="position:absolute;left:8529;top:2284;width:12;height:45" coordorigin="8530,2284" coordsize="12,45" path="m8541,2290l8541,2324,8541,2327,8539,2329,8536,2329,8533,2329,8530,2327,8530,2324,8530,2290,8530,2287,8533,2284,8536,2284,8539,2284,8541,2287,8541,2290xe" filled="false" stroked="true" strokeweight=".045pt" strokecolor="#000000">
              <v:path arrowok="t"/>
              <v:stroke dashstyle="solid"/>
            </v:shape>
            <v:shape style="position:absolute;left:8529;top:2362;width:12;height:45" coordorigin="8530,2363" coordsize="12,45" path="m8541,2369l8541,2403,8541,2406,8539,2408,8536,2408,8533,2408,8530,2406,8530,2403,8530,2369,8530,2366,8533,2363,8536,2363,8539,2363,8541,2366,8541,2369xe" filled="false" stroked="true" strokeweight=".045pt" strokecolor="#000000">
              <v:path arrowok="t"/>
              <v:stroke dashstyle="solid"/>
            </v:shape>
            <v:shape style="position:absolute;left:8529;top:2441;width:12;height:45" coordorigin="8530,2442" coordsize="12,45" path="m8541,2448l8541,2481,8541,2484,8539,2487,8536,2487,8533,2487,8530,2484,8530,2481,8530,2448,8530,2444,8533,2442,8536,2442,8539,2442,8541,2444,8541,2448xe" filled="false" stroked="true" strokeweight=".045pt" strokecolor="#000000">
              <v:path arrowok="t"/>
              <v:stroke dashstyle="solid"/>
            </v:shape>
            <v:shape style="position:absolute;left:8529;top:2520;width:12;height:45" coordorigin="8530,2520" coordsize="12,45" path="m8541,2526l8541,2560,8541,2563,8539,2565,8536,2565,8533,2565,8530,2563,8530,2560,8530,2526,8530,2523,8533,2520,8536,2520,8539,2520,8541,2523,8541,2526xe" filled="false" stroked="true" strokeweight=".045pt" strokecolor="#000000">
              <v:path arrowok="t"/>
              <v:stroke dashstyle="solid"/>
            </v:shape>
            <v:line style="position:absolute" from="3004,1975" to="8536,1975" stroked="true" strokeweight="2.25pt" strokecolor="#ee1c1f">
              <v:stroke dashstyle="solid"/>
            </v:line>
            <v:shape style="position:absolute;left:3076;top:2989;width:5465;height:14" coordorigin="3077,2989" coordsize="5465,14" path="m3119,2989l3079,2989,3077,2992,3077,2998,3079,3001,3119,3001,3122,2998,3122,2992,3119,2989xm3828,2990l3788,2990,3786,2992,3786,2998,3788,3001,3828,3001,3831,2998,3831,2992,3828,2990xm3907,2990l3867,2990,3865,2992,3865,2998,3867,3001,3907,3001,3910,2998,3910,2992,3907,2990xm3986,2990l3946,2990,3944,2992,3944,2998,3946,3001,3986,3001,3989,2998,3989,2992,3986,2990xm4065,2990l4025,2990,4022,2992,4022,2998,4025,3001,4065,3001,4067,2998,4067,2993,4065,2990xm4143,2990l4103,2990,4101,2993,4101,2998,4103,3001,4143,3001,4146,2998,4146,2993,4143,2990xm4222,2990l4182,2990,4180,2993,4180,2998,4182,3001,4222,3001,4225,2998,4225,2993,4222,2990xm4301,2990l4261,2990,4259,2993,4259,2998,4261,3001,4301,3001,4304,2999,4304,2993,4301,2990xm4380,2990l4340,2990,4338,2993,4338,2999,4340,3001,4380,3001,4383,2999,4383,2993,4380,2990xm4459,2990l4419,2990,4416,2993,4416,2999,4419,3001,4459,3001,4461,2999,4461,2993,4459,2990xm4537,2990l4497,2990,4495,2993,4495,2999,4497,3001,4537,3001,4540,2999,4540,2993,4537,2990xm4616,2990l4576,2990,4574,2993,4574,2999,4576,3001,4616,3001,4619,2999,4619,2993,4616,2990xm4695,2990l4655,2990,4653,2993,4653,2999,4655,3001,4695,3001,4698,2999,4698,2993,4695,2990xm4774,2990l4734,2990,4731,2993,4731,2999,4734,3001,4774,3001,4776,2999,4776,2993,4774,2990xm4816,2990l4812,2990,4810,2992,4810,2999,4812,3001,4816,3001,4849,3002,4853,3002,4855,2999,4855,2992,4853,2990,4849,2990,4816,2990xm4931,2990l4891,2990,4889,2993,4889,2999,4891,3002,4931,3002,4934,2999,4934,2993,4931,2990xm5010,2990l4970,2990,4968,2993,4968,2999,4970,3002,5010,3002,5013,2999,5013,2993,5010,2990xm5089,2990l5049,2990,5047,2993,5047,2999,5049,3002,5089,3002,5092,2999,5092,2993,5089,2990xm5168,2990l5128,2990,5125,2993,5125,2999,5128,3002,5168,3002,5170,2999,5170,2993,5168,2990xm5246,2990l5206,2990,5204,2993,5204,2999,5206,3002,5246,3002,5249,2999,5249,2993,5246,2990xm5325,2990l5285,2990,5283,2993,5283,2999,5285,3002,5325,3002,5328,2999,5328,2993,5325,2990xm5404,2990l5364,2990,5362,2993,5362,2999,5364,3002,5404,3002,5407,2999,5407,2993,5404,2990xm5483,2990l5443,2990,5441,2993,5441,2999,5443,3002,5483,3002,5486,2999,5486,2993,5483,2990xm5562,2990l5522,2990,5519,2993,5519,2999,5522,3002,5562,3002,5564,2999,5564,2993,5562,2990xm5640,2990l5600,2990,5598,2993,5598,2999,5600,3002,5640,3002,5643,2999,5643,2993,5640,2990xm5719,2990l5679,2990,5677,2993,5677,2999,5679,3002,5719,3002,5722,2999,5722,2993,5719,2990xm5798,2990l5758,2990,5756,2993,5756,2999,5758,3002,5798,3002,5801,2999,5801,2993,5798,2990xm5877,2990l5837,2990,5834,2993,5834,2999,5837,3002,5877,3002,5879,2999,5879,2993,5877,2990xm5956,2990l5916,2990,5913,2993,5913,2999,5916,3002,5956,3002,5958,2999,5958,2993,5956,2990xm6034,2990l5994,2990,5992,2993,5992,2999,5994,3002,6034,3002,6037,2999,6037,2993,6034,2990xm6113,2990l6073,2990,6071,2993,6071,2999,6073,3002,6113,3002,6116,2999,6116,2993,6113,2990xm6155,2990l6152,2990,6150,2993,6150,2999,6152,3002,6155,3002,6189,3002,6192,3002,6195,2999,6195,2993,6192,2991,6189,2991,6155,2990xm6271,2991l6231,2991,6228,2993,6228,2999,6231,3002,6271,3002,6273,2999,6273,2993,6271,2991xm6350,2991l6309,2991,6307,2993,6307,2999,6309,3002,6350,3002,6352,2999,6352,2993,6350,2991xm6428,2991l6388,2991,6386,2993,6386,2999,6388,3002,6428,3002,6431,2999,6431,2993,6428,2991xm6507,2991l6467,2991,6465,2993,6465,2999,6467,3002,6507,3002,6510,2999,6510,2993,6507,2991xm6586,2991l6546,2991,6544,2993,6544,2999,6546,3002,6586,3002,6589,2999,6589,2993,6586,2991xm6665,2991l6625,2991,6622,2993,6622,2999,6625,3002,6665,3002,6667,2999,6667,2993,6665,2991xm6743,2991l6703,2991,6701,2993,6701,2999,6703,3002,6743,3002,6746,2999,6746,2993,6743,2991xm6822,2991l6782,2991,6780,2993,6780,2999,6782,3002,6822,3002,6825,2999,6825,2993,6822,2991xm6901,2991l6861,2991,6859,2993,6859,2999,6861,3002,6901,3002,6904,2999,6904,2993,6901,2991xm6980,2991l6940,2991,6937,2993,6937,2999,6940,3002,6980,3002,6983,3000,6983,2993,6980,2991xm7059,2991l7019,2991,7016,2993,7016,3000,7019,3002,7059,3002,7061,3000,7061,2993,7059,2991xm7137,2991l7097,2991,7095,2993,7095,3000,7097,3002,7137,3002,7140,3000,7140,2993,7137,2991xm7216,2991l7176,2991,7174,2993,7174,3000,7176,3002,7216,3002,7219,3000,7219,2993,7216,2991xm7295,2991l7255,2991,7253,2993,7253,3000,7255,3002,7295,3002,7298,3000,7298,2993,7295,2991xm7374,2991l7334,2991,7331,2993,7331,3000,7334,3002,7374,3002,7376,3000,7376,2993,7374,2991xm7453,2991l7412,2991,7410,2993,7410,3000,7412,3002,7453,3002,7455,3000,7455,2993,7453,2991xm7531,2991l7491,2991,7489,2993,7489,3000,7491,3002,7531,3002,7534,3000,7534,2993,7531,2991xm7610,2991l7570,2991,7568,2993,7568,3000,7570,3002,7610,3002,7613,3000,7613,2993,7610,2991xm7689,2991l7649,2991,7647,2993,7647,3000,7649,3002,7689,3002,7692,3000,7692,2993,7689,2991xm7768,2991l7728,2991,7725,2993,7725,3000,7728,3002,7768,3002,7770,3000,7770,2993,7768,2991xm7846,2991l7806,2991,7804,2993,7804,3000,7806,3002,7846,3002,7849,3000,7849,2993,7846,2991xm7925,2991l7885,2991,7883,2993,7883,3000,7885,3002,7925,3002,7928,3000,7928,2993,7925,2991xm8004,2991l7964,2991,7962,2993,7962,3000,7964,3002,8004,3002,8007,3000,8007,2993,8004,2991xm8083,2991l8043,2991,8040,2994,8041,3000,8043,3002,8083,3002,8086,3000,8086,2994,8083,2991xm8162,2991l8122,2991,8119,2994,8119,3000,8122,3002,8162,3002,8164,3000,8164,2994,8162,2991xm8240,2991l8200,2991,8198,2994,8198,3000,8200,3002,8240,3002,8243,3000,8243,2994,8240,2991xm8319,2991l8279,2991,8277,2994,8277,3000,8279,3002,8319,3002,8322,3000,8322,2994,8319,2991xm8398,2991l8358,2991,8356,2994,8356,3000,8358,3002,8398,3002,8401,3000,8401,2994,8398,2991xm8477,2991l8437,2991,8434,2994,8434,3000,8437,3002,8477,3002,8479,3000,8479,2994,8477,2991xm8539,2991l8515,2991,8513,2994,8513,3000,8515,3002,8539,3002,8541,3000,8541,2994,8539,2991xe" filled="true" fillcolor="#000000" stroked="false">
              <v:path arrowok="t"/>
              <v:fill type="solid"/>
            </v:shape>
            <v:shape style="position:absolute;left:3076;top:2989;width:46;height:12" coordorigin="3077,2989" coordsize="46,12" path="m3082,2989l3116,2989,3119,2989,3122,2992,3122,2995,3122,2998,3119,3001,3116,3001,3082,3001,3079,3001,3077,2998,3077,2995,3077,2992,3079,2989,3082,2989xe" filled="false" stroked="true" strokeweight=".045pt" strokecolor="#000000">
              <v:path arrowok="t"/>
              <v:stroke dashstyle="solid"/>
            </v:shape>
            <v:shape style="position:absolute;left:3785;top:2989;width:4756;height:14" type="#_x0000_t75" stroked="false">
              <v:imagedata r:id="rId367" o:title=""/>
            </v:shape>
            <v:shape style="position:absolute;left:3089;top:2014;width:5530;height:1004" type="#_x0000_t75" stroked="false">
              <v:imagedata r:id="rId368" o:title=""/>
            </v:shape>
            <v:shape style="position:absolute;left:3074;top:2014;width:5459;height:968" coordorigin="3075,2014" coordsize="5459,968" path="m3075,2588l8533,2014,8528,2560,3086,2982,3075,2588xe" filled="false" stroked="true" strokeweight=".563pt" strokecolor="#000000">
              <v:path arrowok="t"/>
              <v:stroke dashstyle="solid"/>
            </v:shape>
            <v:shape style="position:absolute;left:2457;top:1964;width:6071;height:1627" coordorigin="2458,1965" coordsize="6071,1627" path="m2458,2985l3086,2985,3086,3591m2458,1965l3060,1965m8528,2560l8528,3591e" filled="false" stroked="true" strokeweight=".75pt" strokecolor="#000000">
              <v:path arrowok="t"/>
              <v:stroke dashstyle="dash"/>
            </v:shape>
            <v:shape style="position:absolute;left:9539;top:3483;width:579;height:518" type="#_x0000_t202" filled="false" stroked="false">
              <v:textbox inset="0,0,0,0">
                <w:txbxContent>
                  <w:p>
                    <w:pPr>
                      <w:spacing w:line="232" w:lineRule="auto" w:before="0"/>
                      <w:ind w:left="0" w:right="0" w:firstLine="0"/>
                      <w:jc w:val="left"/>
                      <w:rPr>
                        <w:rFonts w:ascii="Cambria"/>
                        <w:sz w:val="15"/>
                      </w:rPr>
                    </w:pPr>
                    <w:r>
                      <w:rPr>
                        <w:rFonts w:ascii="Cambria"/>
                        <w:color w:val="010101"/>
                        <w:w w:val="120"/>
                        <w:sz w:val="15"/>
                      </w:rPr>
                      <w:t>6</w:t>
                    </w:r>
                    <w:r>
                      <w:rPr>
                        <w:rFonts w:ascii="Cambria"/>
                        <w:color w:val="010101"/>
                        <w:w w:val="120"/>
                        <w:position w:val="-4"/>
                        <w:sz w:val="15"/>
                      </w:rPr>
                      <w:t>$$</w:t>
                    </w:r>
                    <w:r>
                      <w:rPr>
                        <w:rFonts w:ascii="Cambria"/>
                        <w:color w:val="010101"/>
                        <w:spacing w:val="-2"/>
                        <w:w w:val="120"/>
                        <w:position w:val="-4"/>
                        <w:sz w:val="15"/>
                      </w:rPr>
                      <w:t> </w:t>
                    </w:r>
                    <w:r>
                      <w:rPr>
                        <w:rFonts w:ascii="Cambria"/>
                        <w:color w:val="010101"/>
                        <w:w w:val="120"/>
                        <w:sz w:val="15"/>
                      </w:rPr>
                      <w:t>(6)</w:t>
                    </w:r>
                  </w:p>
                  <w:p>
                    <w:pPr>
                      <w:spacing w:before="154"/>
                      <w:ind w:left="127" w:right="0" w:firstLine="0"/>
                      <w:jc w:val="left"/>
                      <w:rPr>
                        <w:rFonts w:ascii="Cambria"/>
                        <w:sz w:val="12"/>
                      </w:rPr>
                    </w:pPr>
                    <w:r>
                      <w:rPr>
                        <w:rFonts w:ascii="Cambria"/>
                        <w:w w:val="95"/>
                        <w:sz w:val="12"/>
                      </w:rPr>
                      <w:t>AI17278</w:t>
                    </w:r>
                  </w:p>
                </w:txbxContent>
              </v:textbox>
              <w10:wrap type="none"/>
            </v:shape>
            <v:shape style="position:absolute;left:8416;top:3599;width:196;height:157" type="#_x0000_t202" filled="false" stroked="false">
              <v:textbox inset="0,0,0,0">
                <w:txbxContent>
                  <w:p>
                    <w:pPr>
                      <w:spacing w:before="2"/>
                      <w:ind w:left="0" w:right="0" w:firstLine="0"/>
                      <w:jc w:val="left"/>
                      <w:rPr>
                        <w:rFonts w:ascii="Cambria"/>
                        <w:sz w:val="13"/>
                      </w:rPr>
                    </w:pPr>
                    <w:r>
                      <w:rPr>
                        <w:rFonts w:ascii="Cambria"/>
                        <w:color w:val="010101"/>
                        <w:w w:val="110"/>
                        <w:sz w:val="13"/>
                      </w:rPr>
                      <w:t>3.6</w:t>
                    </w:r>
                  </w:p>
                </w:txbxContent>
              </v:textbox>
              <w10:wrap type="none"/>
            </v:shape>
            <v:shape style="position:absolute;left:3063;top:3600;width:637;height:139" type="#_x0000_t202" filled="false" stroked="false">
              <v:textbox inset="0,0,0,0">
                <w:txbxContent>
                  <w:p>
                    <w:pPr>
                      <w:tabs>
                        <w:tab w:pos="382" w:val="left" w:leader="none"/>
                      </w:tabs>
                      <w:spacing w:line="138" w:lineRule="exact" w:before="0"/>
                      <w:ind w:left="0" w:right="0" w:firstLine="0"/>
                      <w:jc w:val="left"/>
                      <w:rPr>
                        <w:rFonts w:ascii="Cambria"/>
                        <w:sz w:val="12"/>
                      </w:rPr>
                    </w:pPr>
                    <w:r>
                      <w:rPr>
                        <w:rFonts w:ascii="Cambria"/>
                        <w:color w:val="010101"/>
                        <w:sz w:val="12"/>
                      </w:rPr>
                      <w:t>2</w:t>
                      <w:tab/>
                    </w:r>
                    <w:r>
                      <w:rPr>
                        <w:rFonts w:ascii="Cambria"/>
                        <w:sz w:val="12"/>
                      </w:rPr>
                      <w:t>2.16</w:t>
                    </w:r>
                  </w:p>
                </w:txbxContent>
              </v:textbox>
              <w10:wrap type="none"/>
            </v:shape>
            <v:shape style="position:absolute;left:4303;top:3072;width:1778;height:202" type="#_x0000_t202" filled="false" stroked="false">
              <v:textbox inset="0,0,0,0">
                <w:txbxContent>
                  <w:p>
                    <w:pPr>
                      <w:spacing w:before="2"/>
                      <w:ind w:left="0" w:right="0" w:firstLine="0"/>
                      <w:jc w:val="left"/>
                      <w:rPr>
                        <w:rFonts w:ascii="Cambria"/>
                        <w:sz w:val="13"/>
                      </w:rPr>
                    </w:pPr>
                    <w:r>
                      <w:rPr>
                        <w:rFonts w:ascii="Cambria"/>
                        <w:w w:val="115"/>
                        <w:sz w:val="13"/>
                      </w:rPr>
                      <w:t>44, </w:t>
                    </w:r>
                    <w:r>
                      <w:rPr>
                        <w:rFonts w:ascii="Cambria"/>
                        <w:w w:val="105"/>
                        <w:sz w:val="13"/>
                      </w:rPr>
                      <w:t>REQUIREMENTS </w:t>
                    </w:r>
                    <w:r>
                      <w:rPr>
                        <w:rFonts w:ascii="Cambria"/>
                        <w:w w:val="115"/>
                        <w:sz w:val="13"/>
                      </w:rPr>
                      <w:t>6</w:t>
                    </w:r>
                    <w:r>
                      <w:rPr>
                        <w:rFonts w:ascii="Cambria"/>
                        <w:w w:val="115"/>
                        <w:position w:val="-3"/>
                        <w:sz w:val="13"/>
                      </w:rPr>
                      <w:t>),</w:t>
                    </w:r>
                    <w:r>
                      <w:rPr>
                        <w:rFonts w:ascii="Cambria"/>
                        <w:w w:val="115"/>
                        <w:sz w:val="13"/>
                      </w:rPr>
                      <w:t>=0.86</w:t>
                    </w:r>
                  </w:p>
                </w:txbxContent>
              </v:textbox>
              <w10:wrap type="none"/>
            </v:shape>
            <v:shape style="position:absolute;left:8581;top:2477;width:255;height:139" type="#_x0000_t202" filled="false" stroked="false">
              <v:textbox inset="0,0,0,0">
                <w:txbxContent>
                  <w:p>
                    <w:pPr>
                      <w:spacing w:line="138" w:lineRule="exact" w:before="0"/>
                      <w:ind w:left="0" w:right="0" w:firstLine="0"/>
                      <w:jc w:val="left"/>
                      <w:rPr>
                        <w:rFonts w:ascii="Cambria"/>
                        <w:sz w:val="12"/>
                      </w:rPr>
                    </w:pPr>
                    <w:r>
                      <w:rPr>
                        <w:rFonts w:ascii="Cambria"/>
                        <w:w w:val="105"/>
                        <w:sz w:val="12"/>
                      </w:rPr>
                      <w:t>1.25</w:t>
                    </w:r>
                  </w:p>
                </w:txbxContent>
              </v:textbox>
              <w10:wrap type="none"/>
            </v:shape>
            <v:shape style="position:absolute;left:2202;top:2490;width:913;height:139" type="#_x0000_t202" filled="false" stroked="false">
              <v:textbox inset="0,0,0,0">
                <w:txbxContent>
                  <w:p>
                    <w:pPr>
                      <w:tabs>
                        <w:tab w:pos="892" w:val="left" w:leader="none"/>
                      </w:tabs>
                      <w:spacing w:line="138" w:lineRule="exact" w:before="0"/>
                      <w:ind w:left="0" w:right="0" w:firstLine="0"/>
                      <w:jc w:val="left"/>
                      <w:rPr>
                        <w:rFonts w:ascii="Cambria"/>
                        <w:sz w:val="12"/>
                      </w:rPr>
                    </w:pPr>
                    <w:r>
                      <w:rPr>
                        <w:rFonts w:ascii="Cambria"/>
                        <w:w w:val="105"/>
                        <w:sz w:val="12"/>
                      </w:rPr>
                      <w:t>1.3</w:t>
                    </w:r>
                    <w:r>
                      <w:rPr>
                        <w:rFonts w:ascii="Cambria"/>
                        <w:sz w:val="12"/>
                      </w:rPr>
                      <w:t>  </w:t>
                    </w:r>
                    <w:r>
                      <w:rPr>
                        <w:rFonts w:ascii="Cambria"/>
                        <w:spacing w:val="8"/>
                        <w:sz w:val="12"/>
                      </w:rPr>
                      <w:t> </w:t>
                    </w:r>
                    <w:r>
                      <w:rPr>
                        <w:rFonts w:ascii="Cambria"/>
                        <w:w w:val="461"/>
                        <w:sz w:val="12"/>
                        <w:u w:val="dotted"/>
                      </w:rPr>
                      <w:t> </w:t>
                    </w:r>
                    <w:r>
                      <w:rPr>
                        <w:rFonts w:ascii="Cambria"/>
                        <w:sz w:val="12"/>
                        <w:u w:val="dotted"/>
                      </w:rPr>
                      <w:tab/>
                    </w:r>
                  </w:p>
                </w:txbxContent>
              </v:textbox>
              <w10:wrap type="none"/>
            </v:shape>
            <v:shape style="position:absolute;left:9147;top:1985;width:1028;height:336" type="#_x0000_t202" filled="false" stroked="false">
              <v:textbox inset="0,0,0,0">
                <w:txbxContent>
                  <w:p>
                    <w:pPr>
                      <w:spacing w:line="220" w:lineRule="auto" w:before="8"/>
                      <w:ind w:left="0" w:right="5" w:firstLine="93"/>
                      <w:jc w:val="left"/>
                      <w:rPr>
                        <w:rFonts w:ascii="Cambria"/>
                        <w:sz w:val="15"/>
                      </w:rPr>
                    </w:pPr>
                    <w:r>
                      <w:rPr>
                        <w:rFonts w:ascii="Cambria"/>
                        <w:color w:val="010101"/>
                        <w:w w:val="90"/>
                        <w:sz w:val="15"/>
                      </w:rPr>
                      <w:t>)NPUT RANGE </w:t>
                    </w:r>
                    <w:r>
                      <w:rPr>
                        <w:rFonts w:ascii="Cambria"/>
                        <w:color w:val="010101"/>
                        <w:w w:val="80"/>
                        <w:sz w:val="15"/>
                      </w:rPr>
                      <w:t>NOT GUARANTEED</w:t>
                    </w:r>
                  </w:p>
                </w:txbxContent>
              </v:textbox>
              <w10:wrap type="none"/>
            </v:shape>
            <v:shape style="position:absolute;left:8581;top:1948;width:255;height:139" type="#_x0000_t202" filled="false" stroked="false">
              <v:textbox inset="0,0,0,0">
                <w:txbxContent>
                  <w:p>
                    <w:pPr>
                      <w:spacing w:line="138" w:lineRule="exact" w:before="0"/>
                      <w:ind w:left="0" w:right="0" w:firstLine="0"/>
                      <w:jc w:val="left"/>
                      <w:rPr>
                        <w:rFonts w:ascii="Cambria"/>
                        <w:sz w:val="12"/>
                      </w:rPr>
                    </w:pPr>
                    <w:r>
                      <w:rPr>
                        <w:rFonts w:ascii="Cambria"/>
                        <w:w w:val="105"/>
                        <w:sz w:val="12"/>
                      </w:rPr>
                      <w:t>1.96</w:t>
                    </w:r>
                  </w:p>
                </w:txbxContent>
              </v:textbox>
              <w10:wrap type="none"/>
            </v:shape>
            <v:shape style="position:absolute;left:1776;top:1884;width:614;height:157" type="#_x0000_t202" filled="false" stroked="false">
              <v:textbox inset="0,0,0,0">
                <w:txbxContent>
                  <w:p>
                    <w:pPr>
                      <w:spacing w:before="1"/>
                      <w:ind w:left="0" w:right="0" w:firstLine="0"/>
                      <w:jc w:val="left"/>
                      <w:rPr>
                        <w:rFonts w:ascii="Cambria"/>
                        <w:sz w:val="12"/>
                      </w:rPr>
                    </w:pPr>
                    <w:r>
                      <w:rPr>
                        <w:rFonts w:ascii="Cambria"/>
                        <w:w w:val="105"/>
                        <w:sz w:val="13"/>
                      </w:rPr>
                      <w:t>)(MIN </w:t>
                    </w:r>
                    <w:r>
                      <w:rPr>
                        <w:rFonts w:ascii="Cambria"/>
                        <w:w w:val="105"/>
                        <w:position w:val="1"/>
                        <w:sz w:val="12"/>
                      </w:rPr>
                      <w:t>2.0</w:t>
                    </w:r>
                  </w:p>
                </w:txbxContent>
              </v:textbox>
              <w10:wrap type="none"/>
            </v:shape>
            <v:shape style="position:absolute;left:3793;top:1711;width:1687;height:202" type="#_x0000_t202" filled="false" stroked="false">
              <v:textbox inset="0,0,0,0">
                <w:txbxContent>
                  <w:p>
                    <w:pPr>
                      <w:spacing w:before="2"/>
                      <w:ind w:left="0" w:right="0" w:firstLine="0"/>
                      <w:jc w:val="left"/>
                      <w:rPr>
                        <w:rFonts w:ascii="Cambria"/>
                        <w:sz w:val="13"/>
                      </w:rPr>
                    </w:pPr>
                    <w:r>
                      <w:rPr>
                        <w:rFonts w:ascii="Cambria"/>
                        <w:w w:val="115"/>
                        <w:sz w:val="13"/>
                      </w:rPr>
                      <w:t>44, </w:t>
                    </w:r>
                    <w:r>
                      <w:rPr>
                        <w:rFonts w:ascii="Cambria"/>
                        <w:w w:val="105"/>
                        <w:sz w:val="13"/>
                      </w:rPr>
                      <w:t>REQUIREMENTS </w:t>
                    </w:r>
                    <w:r>
                      <w:rPr>
                        <w:rFonts w:ascii="Cambria"/>
                        <w:w w:val="115"/>
                        <w:sz w:val="13"/>
                      </w:rPr>
                      <w:t>6</w:t>
                    </w:r>
                    <w:r>
                      <w:rPr>
                        <w:rFonts w:ascii="Cambria"/>
                        <w:w w:val="115"/>
                        <w:position w:val="-3"/>
                        <w:sz w:val="13"/>
                      </w:rPr>
                      <w:t>)(</w:t>
                    </w:r>
                    <w:r>
                      <w:rPr>
                        <w:rFonts w:ascii="Cambria"/>
                        <w:w w:val="115"/>
                        <w:sz w:val="13"/>
                      </w:rPr>
                      <w:t>=26</w:t>
                    </w:r>
                  </w:p>
                </w:txbxContent>
              </v:textbox>
              <w10:wrap type="none"/>
            </v:shape>
            <v:shape style="position:absolute;left:1675;top:1793;width:121;height:217" type="#_x0000_t202" filled="false" stroked="false">
              <v:textbox inset="0,0,0,0">
                <w:txbxContent>
                  <w:p>
                    <w:pPr>
                      <w:spacing w:before="0"/>
                      <w:ind w:left="0" w:right="0" w:firstLine="0"/>
                      <w:jc w:val="left"/>
                      <w:rPr>
                        <w:rFonts w:ascii="Cambria"/>
                        <w:sz w:val="18"/>
                      </w:rPr>
                    </w:pPr>
                    <w:r>
                      <w:rPr>
                        <w:rFonts w:ascii="Cambria"/>
                        <w:w w:val="100"/>
                        <w:sz w:val="18"/>
                      </w:rPr>
                      <w:t>7</w:t>
                    </w:r>
                  </w:p>
                </w:txbxContent>
              </v:textbox>
              <w10:wrap type="none"/>
            </v:shape>
            <w10:wrap type="none"/>
          </v:group>
        </w:pict>
      </w:r>
      <w:r>
        <w:rPr/>
        <w:pict>
          <v:group style="position:absolute;margin-left:67.260002pt;margin-top:23.720509pt;width:460.7pt;height:184.3pt;mso-position-horizontal-relative:page;mso-position-vertical-relative:paragraph;z-index:252915712" coordorigin="1345,474" coordsize="9214,3686">
            <v:shape style="position:absolute;left:1350;top:479;width:9209;height:3681" coordorigin="1350,479" coordsize="9209,3681" path="m1350,479l10559,479m10554,479l10554,4160e" filled="false" stroked="true" strokeweight=".47998pt" strokecolor="#000000">
              <v:path arrowok="t"/>
              <v:stroke dashstyle="solid"/>
            </v:shape>
            <v:line style="position:absolute" from="1345,4155" to="10554,4155" stroked="true" strokeweight=".48001pt" strokecolor="#000000">
              <v:stroke dashstyle="solid"/>
            </v:line>
            <v:line style="position:absolute" from="1350,474" to="1350,4155" stroked="true" strokeweight=".48pt" strokecolor="#000000">
              <v:stroke dashstyle="solid"/>
            </v:line>
            <v:shape style="position:absolute;left:1660;top:2813;width:730;height:247" type="#_x0000_t202" filled="false" stroked="false">
              <v:textbox inset="0,0,0,0">
                <w:txbxContent>
                  <w:p>
                    <w:pPr>
                      <w:spacing w:line="245" w:lineRule="exact" w:before="0"/>
                      <w:ind w:left="0" w:right="0" w:firstLine="0"/>
                      <w:jc w:val="left"/>
                      <w:rPr>
                        <w:rFonts w:ascii="Cambria"/>
                        <w:sz w:val="12"/>
                      </w:rPr>
                    </w:pPr>
                    <w:r>
                      <w:rPr>
                        <w:rFonts w:ascii="Cambria"/>
                        <w:w w:val="105"/>
                        <w:position w:val="5"/>
                        <w:sz w:val="18"/>
                      </w:rPr>
                      <w:t>7</w:t>
                    </w:r>
                    <w:r>
                      <w:rPr>
                        <w:rFonts w:ascii="Cambria"/>
                        <w:w w:val="105"/>
                        <w:sz w:val="13"/>
                      </w:rPr>
                      <w:t>),MAX </w:t>
                    </w:r>
                    <w:r>
                      <w:rPr>
                        <w:rFonts w:ascii="Cambria"/>
                        <w:w w:val="105"/>
                        <w:position w:val="1"/>
                        <w:sz w:val="12"/>
                      </w:rPr>
                      <w:t>0.8</w:t>
                    </w:r>
                  </w:p>
                </w:txbxContent>
              </v:textbox>
              <w10:wrap type="none"/>
            </v:shape>
            <v:shape style="position:absolute;left:2087;top:995;width:779;height:219" type="#_x0000_t202" filled="false" stroked="false">
              <v:textbox inset="0,0,0,0">
                <w:txbxContent>
                  <w:p>
                    <w:pPr>
                      <w:spacing w:line="225" w:lineRule="auto" w:before="1"/>
                      <w:ind w:left="0" w:right="0" w:firstLine="0"/>
                      <w:jc w:val="left"/>
                      <w:rPr>
                        <w:rFonts w:ascii="Cambria"/>
                        <w:sz w:val="15"/>
                      </w:rPr>
                    </w:pPr>
                    <w:r>
                      <w:rPr>
                        <w:rFonts w:ascii="Cambria"/>
                        <w:w w:val="115"/>
                        <w:sz w:val="15"/>
                      </w:rPr>
                      <w:t>6</w:t>
                    </w:r>
                    <w:r>
                      <w:rPr>
                        <w:rFonts w:ascii="Cambria"/>
                        <w:w w:val="115"/>
                        <w:position w:val="-4"/>
                        <w:sz w:val="15"/>
                      </w:rPr>
                      <w:t>)(</w:t>
                    </w:r>
                    <w:r>
                      <w:rPr>
                        <w:rFonts w:ascii="Cambria"/>
                        <w:w w:val="115"/>
                        <w:sz w:val="15"/>
                      </w:rPr>
                      <w:t>/6</w:t>
                    </w:r>
                    <w:r>
                      <w:rPr>
                        <w:rFonts w:ascii="Cambria"/>
                        <w:w w:val="115"/>
                        <w:position w:val="-4"/>
                        <w:sz w:val="15"/>
                      </w:rPr>
                      <w:t>), </w:t>
                    </w:r>
                    <w:r>
                      <w:rPr>
                        <w:rFonts w:ascii="Cambria"/>
                        <w:w w:val="115"/>
                        <w:sz w:val="15"/>
                      </w:rPr>
                      <w:t>(6)</w:t>
                    </w:r>
                  </w:p>
                </w:txbxContent>
              </v:textbox>
              <w10:wrap type="none"/>
            </v:shape>
            <w10:wrap type="none"/>
          </v:group>
        </w:pict>
      </w:r>
      <w:r>
        <w:rPr/>
        <w:pict>
          <v:shape style="position:absolute;margin-left:327.654083pt;margin-top:-67.333008pt;width:55.2pt;height:6.75pt;mso-position-horizontal-relative:page;mso-position-vertical-relative:paragraph;z-index:252941312;rotation:353" type="#_x0000_t136" fillcolor="#010101" stroked="f">
            <o:extrusion v:ext="view" autorotationcenter="t"/>
            <v:textpath style="font-family:&amp;quot;Cambria&amp;quot;;font-size:6pt;v-text-kern:t;mso-text-shadow:auto" string="=0.28(6$$-2)+0.8"/>
            <w10:wrap type="none"/>
          </v:shape>
        </w:pict>
      </w:r>
      <w:r>
        <w:rPr/>
        <w:pict>
          <v:shape style="position:absolute;margin-left:262.299438pt;margin-top:106.489792pt;width:66.5pt;height:6.8pt;mso-position-horizontal-relative:page;mso-position-vertical-relative:paragraph;z-index:252942336;rotation:353" type="#_x0000_t136" fillcolor="#000000" stroked="f">
            <o:extrusion v:ext="view" autorotationcenter="t"/>
            <v:textpath style="font-family:&amp;quot;Cambria&amp;quot;;font-size:6pt;v-text-kern:t;mso-text-shadow:auto" string="6)(=0.41(6$$-2)+1.3"/>
            <w10:wrap type="none"/>
          </v:shape>
        </w:pict>
      </w:r>
      <w:r>
        <w:rPr/>
        <w:pict>
          <v:shape style="position:absolute;margin-left:319.07074pt;margin-top:-62.609169pt;width:9.7pt;height:6.75pt;mso-position-horizontal-relative:page;mso-position-vertical-relative:paragraph;z-index:252943360;rotation:354" type="#_x0000_t136" fillcolor="#000000" stroked="f">
            <o:extrusion v:ext="view" autorotationcenter="t"/>
            <v:textpath style="font-family:&amp;quot;Cambria&amp;quot;;font-size:6pt;v-text-kern:t;mso-text-shadow:auto" string="6),"/>
            <w10:wrap type="none"/>
          </v:shape>
        </w:pict>
      </w:r>
      <w:r>
        <w:rPr/>
        <w:pict>
          <v:shape style="position:absolute;margin-left:144.454224pt;margin-top:-62.698975pt;width:129.7pt;height:6.75pt;mso-position-horizontal-relative:page;mso-position-vertical-relative:paragraph;z-index:252944384;rotation:355" type="#_x0000_t136" fillcolor="#3c54a7" stroked="f">
            <o:extrusion v:ext="view" autorotationcenter="t"/>
            <v:textpath style="font-family:&amp;quot;Cambria&amp;quot;;font-size:6pt;v-text-kern:t;mso-text-shadow:auto" string="#-/3 STANDARD REQUIREMENT 6),=0.356$$"/>
            <w10:wrap type="none"/>
          </v:shape>
        </w:pict>
      </w:r>
      <w:bookmarkStart w:name="Figure 43. Standard I/O input characteri" w:id="447"/>
      <w:bookmarkEnd w:id="447"/>
      <w:r>
        <w:rPr/>
      </w:r>
      <w:bookmarkStart w:name="_bookmark214" w:id="448"/>
      <w:bookmarkEnd w:id="448"/>
      <w:r>
        <w:rPr/>
      </w:r>
      <w:r>
        <w:rPr>
          <w:b/>
          <w:sz w:val="20"/>
        </w:rPr>
        <w:t>Figure 43. Standard I/O input characteristics - TTL port</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spacing w:before="180"/>
        <w:ind w:left="1335" w:right="1374" w:firstLine="0"/>
        <w:jc w:val="center"/>
        <w:rPr>
          <w:b/>
          <w:sz w:val="20"/>
        </w:rPr>
      </w:pPr>
      <w:r>
        <w:rPr/>
        <w:pict>
          <v:group style="position:absolute;margin-left:106.821899pt;margin-top:62.619354pt;width:403.4pt;height:123.25pt;mso-position-horizontal-relative:page;mso-position-vertical-relative:paragraph;z-index:252933120" coordorigin="2136,1252" coordsize="8068,2465">
            <v:shape style="position:absolute;left:2319;top:1252;width:91;height:2305" coordorigin="2320,1253" coordsize="91,2305" path="m2369,1320l2361,1320,2357,1324,2357,3554,2361,3557,2369,3557,2372,3554,2372,1324,2369,1320xm2365,1253l2320,1343,2357,1343,2357,1324,2361,1320,2399,1320,2365,1253xm2399,1320l2369,1320,2372,1324,2372,1343,2410,1343,2399,1320xe" filled="true" fillcolor="#000000" stroked="false">
              <v:path arrowok="t"/>
              <v:fill type="solid"/>
            </v:shape>
            <v:line style="position:absolute" from="2365,1320" to="2365,3558" stroked="true" strokeweight=".799pt" strokecolor="#000000">
              <v:stroke dashstyle="solid"/>
            </v:line>
            <v:shape style="position:absolute;left:2319;top:1252;width:91;height:90" coordorigin="2320,1253" coordsize="91,90" path="m2320,1343l2365,1253,2410,1343,2320,1343xe" filled="false" stroked="true" strokeweight=".045pt" strokecolor="#000000">
              <v:path arrowok="t"/>
              <v:stroke dashstyle="solid"/>
            </v:shape>
            <v:shape style="position:absolute;left:2357;top:3504;width:7038;height:90" coordorigin="2357,3505" coordsize="7038,90" path="m9304,3505l9304,3595,9379,3557,9324,3557,9327,3554,9327,3546,9324,3543,9380,3543,9304,3505xm9304,3543l2361,3543,2357,3546,2357,3554,2361,3557,9304,3557,9304,3543xm9380,3543l9324,3543,9327,3546,9327,3554,9324,3557,9379,3557,9394,3550,9380,3543xe" filled="true" fillcolor="#000000" stroked="false">
              <v:path arrowok="t"/>
              <v:fill type="solid"/>
            </v:shape>
            <v:line style="position:absolute" from="2357,3550" to="9328,3550" stroked="true" strokeweight=".787pt" strokecolor="#000000">
              <v:stroke dashstyle="solid"/>
            </v:line>
            <v:shape style="position:absolute;left:9304;top:3504;width:91;height:90" coordorigin="9304,3505" coordsize="91,90" path="m9304,3505l9394,3550,9304,3595,9304,3505xe" filled="false" stroked="true" strokeweight=".045pt" strokecolor="#000000">
              <v:path arrowok="t"/>
              <v:stroke dashstyle="solid"/>
            </v:shape>
            <v:shape style="position:absolute;left:2752;top:2674;width:12;height:882" coordorigin="2752,2674" coordsize="12,882" path="m2761,2674l2754,2674,2752,2677,2752,2717,2754,2719,2761,2719,2763,2717,2763,2677,2761,2674xm2761,2753l2754,2753,2752,2755,2752,2795,2754,2798,2761,2798,2763,2795,2763,2755,2761,2753xm2761,2832l2754,2832,2752,2834,2752,2874,2754,2877,2761,2877,2763,2874,2763,2834,2761,2832xm2761,2910l2754,2910,2752,2913,2752,2953,2754,2955,2761,2955,2763,2953,2763,2913,2761,2910xm2761,3540l2754,3540,2752,3543,2752,3553,2754,3555,2761,3555,2763,3553,2763,3543,2761,3540xe" filled="true" fillcolor="#000000" stroked="false">
              <v:path arrowok="t"/>
              <v:fill type="solid"/>
            </v:shape>
            <v:shape style="position:absolute;left:2752;top:2674;width:12;height:45" coordorigin="2752,2674" coordsize="12,45" path="m2763,2680l2763,2713,2763,2717,2761,2719,2758,2719,2754,2719,2752,2717,2752,2713,2752,2680,2752,2677,2754,2674,2758,2674,2761,2674,2763,2677,2763,2680xe" filled="false" stroked="true" strokeweight=".045pt" strokecolor="#000000">
              <v:path arrowok="t"/>
              <v:stroke dashstyle="solid"/>
            </v:shape>
            <v:shape style="position:absolute;left:2752;top:2752;width:12;height:45" coordorigin="2752,2753" coordsize="12,45" path="m2763,2758l2763,2792,2763,2795,2761,2798,2758,2798,2754,2798,2752,2795,2752,2792,2752,2758,2752,2756,2754,2753,2758,2753,2761,2753,2763,2755,2763,2758xe" filled="false" stroked="true" strokeweight=".045pt" strokecolor="#000000">
              <v:path arrowok="t"/>
              <v:stroke dashstyle="solid"/>
            </v:shape>
            <v:shape style="position:absolute;left:2752;top:2831;width:12;height:45" coordorigin="2752,2832" coordsize="12,45" path="m2763,2837l2763,2871,2763,2874,2761,2877,2758,2877,2754,2877,2752,2874,2752,2871,2752,2837,2752,2834,2754,2832,2758,2832,2761,2832,2763,2834,2763,2837xe" filled="false" stroked="true" strokeweight=".045pt" strokecolor="#000000">
              <v:path arrowok="t"/>
              <v:stroke dashstyle="solid"/>
            </v:shape>
            <v:shape style="position:absolute;left:2752;top:2910;width:12;height:45" coordorigin="2752,2910" coordsize="12,45" path="m2763,2916l2763,2950,2763,2953,2761,2955,2758,2955,2754,2955,2752,2953,2752,2950,2752,2916,2752,2913,2754,2910,2758,2910,2761,2910,2763,2913,2763,2916xe" filled="false" stroked="true" strokeweight=".045pt" strokecolor="#000000">
              <v:path arrowok="t"/>
              <v:stroke dashstyle="solid"/>
            </v:shape>
            <v:shape style="position:absolute;left:2752;top:3540;width:12;height:16" coordorigin="2752,3540" coordsize="12,16" path="m2763,3546l2763,3550,2763,3553,2761,3555,2758,3555,2754,3555,2752,3553,2752,3550,2752,3546,2752,3543,2754,3540,2758,3540,2761,3540,2763,3543,2763,3546xe" filled="false" stroked="true" strokeweight=".045pt" strokecolor="#000000">
              <v:path arrowok="t"/>
              <v:stroke dashstyle="solid"/>
            </v:shape>
            <v:line style="position:absolute" from="2758,2444" to="8204,1506" stroked="true" strokeweight="2.25pt" strokecolor="#ee1c1f">
              <v:stroke dashstyle="solid"/>
            </v:line>
            <v:shape style="position:absolute;left:2751;top:2865;width:988;height:95" coordorigin="2752,2865" coordsize="988,95" path="m2794,2945l2791,2945,2757,2948,2754,2948,2752,2951,2752,2957,2755,2959,2758,2959,2792,2956,2795,2956,2797,2953,2797,2950,2797,2947,2794,2945xm2872,2938l2836,2941,2833,2942,2830,2944,2831,2951,2834,2953,2837,2953,2870,2950,2873,2950,2876,2947,2875,2940,2872,2938xm2951,2931l2948,2932,2911,2935,2909,2937,2909,2944,2912,2946,2949,2943,2952,2943,2954,2940,2954,2934,2951,2931xm3030,2925l2993,2928,2990,2928,2987,2931,2987,2934,2988,2937,2991,2940,2994,2939,3027,2936,3030,2936,3033,2934,3033,2931,3032,2927,3030,2925xm3108,2918l3105,2919,3071,2921,3068,2922,3066,2924,3066,2927,3066,2930,3069,2933,3106,2930,3109,2929,3111,2927,3111,2924,3111,2921,3108,2918xm3187,2912l3147,2915,3144,2918,3145,2921,3145,2924,3148,2926,3151,2926,3184,2923,3187,2923,3190,2920,3189,2918,3189,2914,3187,2912xm3265,2905l3262,2905,3225,2908,3223,2911,3223,2917,3226,2919,3229,2919,3263,2916,3266,2916,3268,2913,3268,2907,3265,2905xm3344,2898l3340,2899,3307,2902,3304,2902,3301,2904,3302,2908,3302,2911,3305,2913,3308,2913,3341,2910,3344,2910,3347,2907,3346,2901,3344,2898xm3422,2892l3419,2892,3382,2895,3380,2898,3380,2904,3383,2906,3420,2903,3423,2903,3425,2900,3425,2897,3425,2894,3422,2892xm3501,2885l3464,2888,3461,2888,3458,2891,3459,2897,3462,2900,3498,2897,3501,2896,3504,2894,3503,2887,3501,2885xm3579,2879l3539,2882,3537,2885,3537,2888,3537,2891,3540,2893,3577,2890,3580,2890,3582,2887,3582,2881,3579,2879xm3658,2872l3654,2872,3621,2875,3618,2875,3615,2878,3616,2881,3616,2884,3619,2886,3622,2886,3655,2883,3659,2883,3661,2880,3660,2874,3658,2872xm3736,2865l3699,2868,3696,2869,3694,2871,3694,2874,3694,2877,3697,2880,3734,2877,3737,2876,3739,2874,3739,2871,3739,2868,3736,2865xe" filled="true" fillcolor="#000000" stroked="false">
              <v:path arrowok="t"/>
              <v:fill type="solid"/>
            </v:shape>
            <v:shape style="position:absolute;left:2751;top:2944;width:46;height:15" coordorigin="2752,2945" coordsize="46,15" path="m2757,2948l2791,2945,2794,2945,2797,2947,2797,2950,2797,2953,2795,2956,2792,2956,2758,2959,2755,2959,2752,2957,2752,2954,2752,2951,2754,2948,2757,2948xe" filled="false" stroked="true" strokeweight=".045pt" strokecolor="#000000">
              <v:path arrowok="t"/>
              <v:stroke dashstyle="solid"/>
            </v:shape>
            <v:shape style="position:absolute;left:2830;top:2938;width:46;height:15" coordorigin="2830,2938" coordsize="46,15" path="m2836,2941l2869,2938,2872,2938,2875,2940,2875,2944,2876,2947,2873,2950,2870,2950,2837,2953,2834,2953,2831,2951,2831,2947,2830,2944,2833,2942,2836,2941xe" filled="false" stroked="true" strokeweight=".045pt" strokecolor="#000000">
              <v:path arrowok="t"/>
              <v:stroke dashstyle="solid"/>
            </v:shape>
            <v:shape style="position:absolute;left:2909;top:2931;width:46;height:15" coordorigin="2909,2931" coordsize="46,15" path="m2914,2935l2948,2932,2951,2931,2954,2934,2954,2937,2954,2940,2952,2943,2949,2943,2915,2946,2912,2946,2909,2944,2909,2941,2909,2937,2911,2935,2914,2935xe" filled="false" stroked="true" strokeweight=".045pt" strokecolor="#000000">
              <v:path arrowok="t"/>
              <v:stroke dashstyle="solid"/>
            </v:shape>
            <v:shape style="position:absolute;left:2987;top:2924;width:46;height:15" coordorigin="2987,2925" coordsize="46,15" path="m2993,2928l3026,2925,3030,2925,3032,2927,3032,2930,3033,2934,3030,2936,3027,2936,2994,2939,2991,2940,2988,2937,2987,2934,2987,2931,2990,2928,2993,2928xe" filled="false" stroked="true" strokeweight=".045pt" strokecolor="#000000">
              <v:path arrowok="t"/>
              <v:stroke dashstyle="solid"/>
            </v:shape>
            <v:shape style="position:absolute;left:3065;top:2918;width:46;height:15" coordorigin="3066,2918" coordsize="46,15" path="m3071,2921l3105,2919,3108,2918,3111,2921,3111,2924,3111,2927,3109,2929,3106,2930,3072,2933,3069,2933,3066,2930,3066,2927,3066,2924,3068,2922,3071,2921xe" filled="false" stroked="true" strokeweight=".045pt" strokecolor="#000000">
              <v:path arrowok="t"/>
              <v:stroke dashstyle="solid"/>
            </v:shape>
            <v:shape style="position:absolute;left:3144;top:2911;width:46;height:15" coordorigin="3144,2912" coordsize="46,15" path="m3150,2915l3183,2912,3187,2912,3189,2914,3189,2917,3190,2920,3187,2923,3184,2923,3151,2926,3148,2926,3145,2924,3145,2921,3144,2918,3147,2915,3150,2915xe" filled="false" stroked="true" strokeweight=".045pt" strokecolor="#000000">
              <v:path arrowok="t"/>
              <v:stroke dashstyle="solid"/>
            </v:shape>
            <v:shape style="position:absolute;left:3222;top:2904;width:46;height:15" coordorigin="3223,2905" coordsize="46,15" path="m3228,2908l3262,2905,3265,2905,3268,2907,3268,2910,3268,2913,3266,2916,3263,2916,3229,2919,3226,2919,3223,2917,3223,2914,3223,2911,3225,2908,3228,2908xe" filled="false" stroked="true" strokeweight=".045pt" strokecolor="#000000">
              <v:path arrowok="t"/>
              <v:stroke dashstyle="solid"/>
            </v:shape>
            <v:shape style="position:absolute;left:3301;top:2898;width:46;height:15" coordorigin="3301,2898" coordsize="46,15" path="m3307,2902l3340,2899,3344,2898,3346,2901,3347,2904,3347,2907,3344,2910,3341,2910,3308,2913,3305,2913,3302,2911,3302,2908,3301,2904,3304,2902,3307,2902xe" filled="false" stroked="true" strokeweight=".045pt" strokecolor="#000000">
              <v:path arrowok="t"/>
              <v:stroke dashstyle="solid"/>
            </v:shape>
            <v:shape style="position:absolute;left:3379;top:2891;width:46;height:15" coordorigin="3380,2892" coordsize="46,15" path="m3385,2895l3419,2892,3422,2892,3425,2894,3425,2897,3425,2900,3423,2903,3420,2903,3386,2906,3383,2906,3380,2904,3380,2901,3380,2898,3382,2895,3385,2895xe" filled="false" stroked="true" strokeweight=".045pt" strokecolor="#000000">
              <v:path arrowok="t"/>
              <v:stroke dashstyle="solid"/>
            </v:shape>
            <v:shape style="position:absolute;left:3458;top:2885;width:46;height:15" coordorigin="3458,2885" coordsize="46,15" path="m3464,2888l3497,2885,3501,2885,3503,2887,3503,2891,3504,2894,3501,2896,3498,2897,3465,2899,3462,2900,3459,2897,3459,2894,3458,2891,3461,2888,3464,2888xe" filled="false" stroked="true" strokeweight=".045pt" strokecolor="#000000">
              <v:path arrowok="t"/>
              <v:stroke dashstyle="solid"/>
            </v:shape>
            <v:shape style="position:absolute;left:3537;top:2878;width:46;height:15" coordorigin="3537,2878" coordsize="46,15" path="m3542,2881l3576,2879,3579,2878,3582,2881,3582,2884,3582,2887,3580,2890,3577,2890,3543,2893,3540,2893,3537,2891,3537,2888,3537,2885,3539,2882,3542,2881xe" filled="false" stroked="true" strokeweight=".045pt" strokecolor="#000000">
              <v:path arrowok="t"/>
              <v:stroke dashstyle="solid"/>
            </v:shape>
            <v:shape style="position:absolute;left:3615;top:2871;width:46;height:15" coordorigin="3615,2872" coordsize="46,15" path="m3621,2875l3654,2872,3658,2872,3660,2874,3661,2877,3661,2880,3659,2883,3655,2883,3622,2886,3619,2886,3616,2884,3616,2881,3615,2878,3618,2875,3621,2875xe" filled="false" stroked="true" strokeweight=".045pt" strokecolor="#000000">
              <v:path arrowok="t"/>
              <v:stroke dashstyle="solid"/>
            </v:shape>
            <v:shape style="position:absolute;left:3693;top:2865;width:46;height:15" coordorigin="3694,2865" coordsize="46,15" path="m3699,2868l3733,2865,3736,2865,3739,2868,3739,2871,3739,2874,3737,2876,3734,2877,3700,2879,3697,2880,3694,2877,3694,2874,3694,2871,3696,2869,3699,2868xe" filled="false" stroked="true" strokeweight=".045pt" strokecolor="#000000">
              <v:path arrowok="t"/>
              <v:stroke dashstyle="solid"/>
            </v:shape>
            <v:shape style="position:absolute;left:2758;top:2051;width:5449;height:853" type="#_x0000_t75" stroked="false">
              <v:imagedata r:id="rId369" o:title=""/>
            </v:shape>
            <v:shape style="position:absolute;left:2757;top:2044;width:5467;height:873" coordorigin="2758,2044" coordsize="5467,873" path="m2758,2633l8224,2044,8201,2363,5148,2633,2758,2916,2758,2633xe" filled="false" stroked="true" strokeweight=".563pt" strokecolor="#000000">
              <v:path arrowok="t"/>
              <v:stroke dashstyle="solid"/>
            </v:shape>
            <v:line style="position:absolute" from="2758,2954" to="8204,2442" stroked="true" strokeweight="2.25pt" strokecolor="#3753a7">
              <v:stroke dashstyle="solid"/>
            </v:line>
            <v:shape style="position:absolute;left:2356;top:2956;width:2;height:2" coordorigin="2357,2957" coordsize="0,0" path="m2357,2957e" filled="true" fillcolor="#000000" stroked="false">
              <v:path arrowok="t"/>
              <v:fill type="solid"/>
            </v:shape>
            <v:line style="position:absolute" from="2357,2957" to="2771,2957" stroked="true" strokeweight=".75pt" strokecolor="#000000">
              <v:stroke dashstyle="dash"/>
            </v:line>
            <v:shape style="position:absolute;left:2388;top:2159;width:5812;height:1404" coordorigin="2389,2160" coordsize="5812,1404" path="m2771,2478l2771,3546m8200,2447l2389,2442m4493,3563l4493,2415m5992,3563l5992,2287m7204,3531l7204,2160m8193,3563l8193,2287e" filled="false" stroked="true" strokeweight=".75pt" strokecolor="#1e191a">
              <v:path arrowok="t"/>
              <v:stroke dashstyle="dash"/>
            </v:shape>
            <v:shape style="position:absolute;left:8926;top:2216;width:1278;height:329" type="#_x0000_t75" stroked="false">
              <v:imagedata r:id="rId370" o:title=""/>
            </v:shape>
            <v:line style="position:absolute" from="6236,2841" to="6348,2600" stroked="true" strokeweight=".563pt" strokecolor="#010101">
              <v:stroke dashstyle="solid"/>
            </v:line>
            <v:shape style="position:absolute;left:6279;top:2548;width:96;height:119" coordorigin="6280,2549" coordsize="96,119" path="m6375,2549l6280,2621,6356,2667,6375,2549xe" filled="true" fillcolor="#010101" stroked="false">
              <v:path arrowok="t"/>
              <v:fill type="solid"/>
            </v:shape>
            <v:shape style="position:absolute;left:8056;top:3578;width:188;height:139" type="#_x0000_t202" filled="false" stroked="false">
              <v:textbox inset="0,0,0,0">
                <w:txbxContent>
                  <w:p>
                    <w:pPr>
                      <w:spacing w:line="138" w:lineRule="exact" w:before="0"/>
                      <w:ind w:left="0" w:right="0" w:firstLine="0"/>
                      <w:jc w:val="left"/>
                      <w:rPr>
                        <w:rFonts w:ascii="Cambria"/>
                        <w:sz w:val="12"/>
                      </w:rPr>
                    </w:pPr>
                    <w:r>
                      <w:rPr>
                        <w:rFonts w:ascii="Cambria"/>
                        <w:w w:val="105"/>
                        <w:sz w:val="12"/>
                      </w:rPr>
                      <w:t>3.6</w:t>
                    </w:r>
                  </w:p>
                </w:txbxContent>
              </v:textbox>
              <w10:wrap type="none"/>
            </v:shape>
            <v:shape style="position:absolute;left:7121;top:3578;width:187;height:139" type="#_x0000_t202" filled="false" stroked="false">
              <v:textbox inset="0,0,0,0">
                <w:txbxContent>
                  <w:p>
                    <w:pPr>
                      <w:spacing w:line="138" w:lineRule="exact" w:before="0"/>
                      <w:ind w:left="0" w:right="0" w:firstLine="0"/>
                      <w:jc w:val="left"/>
                      <w:rPr>
                        <w:rFonts w:ascii="Cambria"/>
                        <w:sz w:val="12"/>
                      </w:rPr>
                    </w:pPr>
                    <w:r>
                      <w:rPr>
                        <w:rFonts w:ascii="Cambria"/>
                        <w:w w:val="110"/>
                        <w:sz w:val="12"/>
                      </w:rPr>
                      <w:t>3.3</w:t>
                    </w:r>
                  </w:p>
                </w:txbxContent>
              </v:textbox>
              <w10:wrap type="none"/>
            </v:shape>
            <v:shape style="position:absolute;left:5947;top:3578;width:87;height:139" type="#_x0000_t202" filled="false" stroked="false">
              <v:textbox inset="0,0,0,0">
                <w:txbxContent>
                  <w:p>
                    <w:pPr>
                      <w:spacing w:line="138" w:lineRule="exact" w:before="0"/>
                      <w:ind w:left="0" w:right="0" w:firstLine="0"/>
                      <w:jc w:val="left"/>
                      <w:rPr>
                        <w:rFonts w:ascii="Cambria"/>
                        <w:sz w:val="12"/>
                      </w:rPr>
                    </w:pPr>
                    <w:r>
                      <w:rPr>
                        <w:rFonts w:ascii="Cambria"/>
                        <w:w w:val="100"/>
                        <w:sz w:val="12"/>
                      </w:rPr>
                      <w:t>3</w:t>
                    </w:r>
                  </w:p>
                </w:txbxContent>
              </v:textbox>
              <w10:wrap type="none"/>
            </v:shape>
            <v:shape style="position:absolute;left:4416;top:3578;width:187;height:139" type="#_x0000_t202" filled="false" stroked="false">
              <v:textbox inset="0,0,0,0">
                <w:txbxContent>
                  <w:p>
                    <w:pPr>
                      <w:spacing w:line="138" w:lineRule="exact" w:before="0"/>
                      <w:ind w:left="0" w:right="0" w:firstLine="0"/>
                      <w:jc w:val="left"/>
                      <w:rPr>
                        <w:rFonts w:ascii="Cambria"/>
                        <w:sz w:val="12"/>
                      </w:rPr>
                    </w:pPr>
                    <w:r>
                      <w:rPr>
                        <w:rFonts w:ascii="Cambria"/>
                        <w:w w:val="105"/>
                        <w:sz w:val="12"/>
                      </w:rPr>
                      <w:t>2.7</w:t>
                    </w:r>
                  </w:p>
                </w:txbxContent>
              </v:textbox>
              <w10:wrap type="none"/>
            </v:shape>
            <v:shape style="position:absolute;left:2739;top:3578;width:87;height:139" type="#_x0000_t202" filled="false" stroked="false">
              <v:textbox inset="0,0,0,0">
                <w:txbxContent>
                  <w:p>
                    <w:pPr>
                      <w:spacing w:line="138" w:lineRule="exact" w:before="0"/>
                      <w:ind w:left="0" w:right="0" w:firstLine="0"/>
                      <w:jc w:val="left"/>
                      <w:rPr>
                        <w:rFonts w:ascii="Cambria"/>
                        <w:sz w:val="12"/>
                      </w:rPr>
                    </w:pPr>
                    <w:r>
                      <w:rPr>
                        <w:rFonts w:ascii="Cambria"/>
                        <w:w w:val="100"/>
                        <w:sz w:val="12"/>
                      </w:rPr>
                      <w:t>2</w:t>
                    </w:r>
                  </w:p>
                </w:txbxContent>
              </v:textbox>
              <w10:wrap type="none"/>
            </v:shape>
            <v:shape style="position:absolute;left:9470;top:3395;width:579;height:219" type="#_x0000_t202" filled="false" stroked="false">
              <v:textbox inset="0,0,0,0">
                <w:txbxContent>
                  <w:p>
                    <w:pPr>
                      <w:spacing w:line="225" w:lineRule="auto" w:before="1"/>
                      <w:ind w:left="0" w:right="0" w:firstLine="0"/>
                      <w:jc w:val="left"/>
                      <w:rPr>
                        <w:rFonts w:ascii="Cambria"/>
                        <w:sz w:val="15"/>
                      </w:rPr>
                    </w:pPr>
                    <w:r>
                      <w:rPr>
                        <w:rFonts w:ascii="Cambria"/>
                        <w:color w:val="010101"/>
                        <w:w w:val="120"/>
                        <w:sz w:val="15"/>
                      </w:rPr>
                      <w:t>6</w:t>
                    </w:r>
                    <w:r>
                      <w:rPr>
                        <w:rFonts w:ascii="Cambria"/>
                        <w:color w:val="010101"/>
                        <w:w w:val="120"/>
                        <w:position w:val="-4"/>
                        <w:sz w:val="15"/>
                      </w:rPr>
                      <w:t>$$ </w:t>
                    </w:r>
                    <w:r>
                      <w:rPr>
                        <w:rFonts w:ascii="Cambria"/>
                        <w:color w:val="010101"/>
                        <w:w w:val="120"/>
                        <w:sz w:val="15"/>
                      </w:rPr>
                      <w:t>(6)</w:t>
                    </w:r>
                  </w:p>
                </w:txbxContent>
              </v:textbox>
              <w10:wrap type="none"/>
            </v:shape>
            <v:shape style="position:absolute;left:2476;top:2813;width:254;height:139" type="#_x0000_t202" filled="false" stroked="false">
              <v:textbox inset="0,0,0,0">
                <w:txbxContent>
                  <w:p>
                    <w:pPr>
                      <w:spacing w:line="138" w:lineRule="exact" w:before="0"/>
                      <w:ind w:left="0" w:right="0" w:firstLine="0"/>
                      <w:jc w:val="left"/>
                      <w:rPr>
                        <w:rFonts w:ascii="Cambria"/>
                        <w:sz w:val="12"/>
                      </w:rPr>
                    </w:pPr>
                    <w:r>
                      <w:rPr>
                        <w:rFonts w:ascii="Cambria"/>
                        <w:w w:val="105"/>
                        <w:sz w:val="12"/>
                      </w:rPr>
                      <w:t>0.75</w:t>
                    </w:r>
                  </w:p>
                </w:txbxContent>
              </v:textbox>
              <w10:wrap type="none"/>
            </v:shape>
            <v:shape style="position:absolute;left:2136;top:2890;width:188;height:139" type="#_x0000_t202" filled="false" stroked="false">
              <v:textbox inset="0,0,0,0">
                <w:txbxContent>
                  <w:p>
                    <w:pPr>
                      <w:spacing w:line="138" w:lineRule="exact" w:before="0"/>
                      <w:ind w:left="0" w:right="0" w:firstLine="0"/>
                      <w:jc w:val="left"/>
                      <w:rPr>
                        <w:rFonts w:ascii="Cambria"/>
                        <w:sz w:val="12"/>
                      </w:rPr>
                    </w:pPr>
                    <w:r>
                      <w:rPr>
                        <w:rFonts w:ascii="Cambria"/>
                        <w:w w:val="105"/>
                        <w:sz w:val="12"/>
                      </w:rPr>
                      <w:t>0.7</w:t>
                    </w:r>
                  </w:p>
                </w:txbxContent>
              </v:textbox>
              <w10:wrap type="none"/>
            </v:shape>
            <v:shape style="position:absolute;left:9109;top:2202;width:1028;height:336" type="#_x0000_t202" filled="false" stroked="false">
              <v:textbox inset="0,0,0,0">
                <w:txbxContent>
                  <w:p>
                    <w:pPr>
                      <w:spacing w:line="220" w:lineRule="auto" w:before="8"/>
                      <w:ind w:left="0" w:right="5" w:firstLine="93"/>
                      <w:jc w:val="left"/>
                      <w:rPr>
                        <w:rFonts w:ascii="Cambria"/>
                        <w:sz w:val="15"/>
                      </w:rPr>
                    </w:pPr>
                    <w:r>
                      <w:rPr>
                        <w:rFonts w:ascii="Cambria"/>
                        <w:w w:val="90"/>
                        <w:sz w:val="15"/>
                      </w:rPr>
                      <w:t>)NPUT RANGE </w:t>
                    </w:r>
                    <w:r>
                      <w:rPr>
                        <w:rFonts w:ascii="Cambria"/>
                        <w:w w:val="80"/>
                        <w:sz w:val="15"/>
                      </w:rPr>
                      <w:t>NOT GUARANTEED</w:t>
                    </w:r>
                  </w:p>
                </w:txbxContent>
              </v:textbox>
              <w10:wrap type="none"/>
            </v:shape>
            <v:shape style="position:absolute;left:8256;top:2239;width:87;height:139" type="#_x0000_t202" filled="false" stroked="false">
              <v:textbox inset="0,0,0,0">
                <w:txbxContent>
                  <w:p>
                    <w:pPr>
                      <w:spacing w:line="138" w:lineRule="exact" w:before="0"/>
                      <w:ind w:left="0" w:right="0" w:firstLine="0"/>
                      <w:jc w:val="left"/>
                      <w:rPr>
                        <w:rFonts w:ascii="Cambria"/>
                        <w:sz w:val="12"/>
                      </w:rPr>
                    </w:pPr>
                    <w:r>
                      <w:rPr>
                        <w:rFonts w:ascii="Cambria"/>
                        <w:w w:val="100"/>
                        <w:sz w:val="12"/>
                      </w:rPr>
                      <w:t>1</w:t>
                    </w:r>
                  </w:p>
                </w:txbxContent>
              </v:textbox>
              <w10:wrap type="none"/>
            </v:shape>
            <v:shape style="position:absolute;left:5705;top:2271;width:254;height:299" type="#_x0000_t202" filled="false" stroked="false">
              <v:textbox inset="0,0,0,0">
                <w:txbxContent>
                  <w:p>
                    <w:pPr>
                      <w:spacing w:line="138" w:lineRule="exact" w:before="0"/>
                      <w:ind w:left="0" w:right="0" w:firstLine="0"/>
                      <w:jc w:val="left"/>
                      <w:rPr>
                        <w:rFonts w:ascii="Cambria"/>
                        <w:sz w:val="12"/>
                      </w:rPr>
                    </w:pPr>
                    <w:r>
                      <w:rPr>
                        <w:rFonts w:ascii="Cambria"/>
                        <w:w w:val="105"/>
                        <w:sz w:val="12"/>
                      </w:rPr>
                      <w:t>1.42</w:t>
                    </w:r>
                  </w:p>
                  <w:p>
                    <w:pPr>
                      <w:spacing w:before="18"/>
                      <w:ind w:left="0" w:right="0" w:firstLine="0"/>
                      <w:jc w:val="left"/>
                      <w:rPr>
                        <w:rFonts w:ascii="Cambria"/>
                        <w:sz w:val="12"/>
                      </w:rPr>
                    </w:pPr>
                    <w:r>
                      <w:rPr>
                        <w:rFonts w:ascii="Cambria"/>
                        <w:w w:val="105"/>
                        <w:sz w:val="12"/>
                      </w:rPr>
                      <w:t>1.07</w:t>
                    </w:r>
                  </w:p>
                </w:txbxContent>
              </v:textbox>
              <w10:wrap type="none"/>
            </v:shape>
            <v:shape style="position:absolute;left:4174;top:2430;width:321;height:299" type="#_x0000_t202" filled="false" stroked="false">
              <v:textbox inset="0,0,0,0">
                <w:txbxContent>
                  <w:p>
                    <w:pPr>
                      <w:spacing w:line="138" w:lineRule="exact" w:before="0"/>
                      <w:ind w:left="0" w:right="0" w:firstLine="0"/>
                      <w:jc w:val="left"/>
                      <w:rPr>
                        <w:rFonts w:ascii="Cambria"/>
                        <w:sz w:val="12"/>
                      </w:rPr>
                    </w:pPr>
                    <w:r>
                      <w:rPr>
                        <w:rFonts w:ascii="Cambria"/>
                        <w:w w:val="105"/>
                        <w:sz w:val="12"/>
                      </w:rPr>
                      <w:t>1.295</w:t>
                    </w:r>
                  </w:p>
                  <w:p>
                    <w:pPr>
                      <w:spacing w:before="18"/>
                      <w:ind w:left="0" w:right="0" w:firstLine="0"/>
                      <w:jc w:val="left"/>
                      <w:rPr>
                        <w:rFonts w:ascii="Cambria"/>
                        <w:sz w:val="12"/>
                      </w:rPr>
                    </w:pPr>
                    <w:r>
                      <w:rPr>
                        <w:rFonts w:ascii="Cambria"/>
                        <w:w w:val="105"/>
                        <w:sz w:val="12"/>
                      </w:rPr>
                      <w:t>0.975</w:t>
                    </w:r>
                  </w:p>
                </w:txbxContent>
              </v:textbox>
              <w10:wrap type="none"/>
            </v:shape>
            <v:shape style="position:absolute;left:2643;top:2558;width:87;height:139" type="#_x0000_t202" filled="false" stroked="false">
              <v:textbox inset="0,0,0,0">
                <w:txbxContent>
                  <w:p>
                    <w:pPr>
                      <w:spacing w:line="138" w:lineRule="exact" w:before="0"/>
                      <w:ind w:left="0" w:right="0" w:firstLine="0"/>
                      <w:jc w:val="left"/>
                      <w:rPr>
                        <w:rFonts w:ascii="Cambria"/>
                        <w:sz w:val="12"/>
                      </w:rPr>
                    </w:pPr>
                    <w:r>
                      <w:rPr>
                        <w:rFonts w:ascii="Cambria"/>
                        <w:w w:val="100"/>
                        <w:sz w:val="12"/>
                      </w:rPr>
                      <w:t>1</w:t>
                    </w:r>
                  </w:p>
                </w:txbxContent>
              </v:textbox>
              <w10:wrap type="none"/>
            </v:shape>
            <v:shape style="position:absolute;left:6948;top:2143;width:254;height:299" type="#_x0000_t202" filled="false" stroked="false">
              <v:textbox inset="0,0,0,0">
                <w:txbxContent>
                  <w:p>
                    <w:pPr>
                      <w:spacing w:line="138" w:lineRule="exact" w:before="0"/>
                      <w:ind w:left="0" w:right="0" w:firstLine="0"/>
                      <w:jc w:val="left"/>
                      <w:rPr>
                        <w:rFonts w:ascii="Cambria"/>
                        <w:sz w:val="12"/>
                      </w:rPr>
                    </w:pPr>
                    <w:r>
                      <w:rPr>
                        <w:rFonts w:ascii="Cambria"/>
                        <w:w w:val="105"/>
                        <w:sz w:val="12"/>
                      </w:rPr>
                      <w:t>1.55</w:t>
                    </w:r>
                  </w:p>
                  <w:p>
                    <w:pPr>
                      <w:spacing w:before="18"/>
                      <w:ind w:left="0" w:right="0" w:firstLine="0"/>
                      <w:jc w:val="left"/>
                      <w:rPr>
                        <w:rFonts w:ascii="Cambria"/>
                        <w:sz w:val="12"/>
                      </w:rPr>
                    </w:pPr>
                    <w:r>
                      <w:rPr>
                        <w:rFonts w:ascii="Cambria"/>
                        <w:w w:val="105"/>
                        <w:sz w:val="12"/>
                      </w:rPr>
                      <w:t>1.16</w:t>
                    </w:r>
                  </w:p>
                </w:txbxContent>
              </v:textbox>
              <w10:wrap type="none"/>
            </v:shape>
            <v:shape style="position:absolute;left:2136;top:2373;width:188;height:139" type="#_x0000_t202" filled="false" stroked="false">
              <v:textbox inset="0,0,0,0">
                <w:txbxContent>
                  <w:p>
                    <w:pPr>
                      <w:spacing w:line="138" w:lineRule="exact" w:before="0"/>
                      <w:ind w:left="0" w:right="0" w:firstLine="0"/>
                      <w:jc w:val="left"/>
                      <w:rPr>
                        <w:rFonts w:ascii="Cambria"/>
                        <w:sz w:val="12"/>
                      </w:rPr>
                    </w:pPr>
                    <w:r>
                      <w:rPr>
                        <w:rFonts w:ascii="Cambria"/>
                        <w:w w:val="105"/>
                        <w:sz w:val="12"/>
                      </w:rPr>
                      <w:t>1.3</w:t>
                    </w:r>
                  </w:p>
                </w:txbxContent>
              </v:textbox>
              <w10:wrap type="none"/>
            </v:shape>
            <v:shape style="position:absolute;left:8232;top:1888;width:254;height:139" type="#_x0000_t202" filled="false" stroked="false">
              <v:textbox inset="0,0,0,0">
                <w:txbxContent>
                  <w:p>
                    <w:pPr>
                      <w:spacing w:line="138" w:lineRule="exact" w:before="0"/>
                      <w:ind w:left="0" w:right="0" w:firstLine="0"/>
                      <w:jc w:val="left"/>
                      <w:rPr>
                        <w:rFonts w:ascii="Cambria"/>
                        <w:sz w:val="12"/>
                      </w:rPr>
                    </w:pPr>
                    <w:r>
                      <w:rPr>
                        <w:rFonts w:ascii="Cambria"/>
                        <w:w w:val="105"/>
                        <w:sz w:val="12"/>
                      </w:rPr>
                      <w:t>1.67</w:t>
                    </w:r>
                  </w:p>
                </w:txbxContent>
              </v:textbox>
              <w10:wrap type="none"/>
            </v:shape>
            <w10:wrap type="none"/>
          </v:group>
        </w:pict>
      </w:r>
      <w:r>
        <w:rPr/>
        <w:pict>
          <v:group style="position:absolute;margin-left:67.260002pt;margin-top:23.780844pt;width:460.7pt;height:184.2pt;mso-position-horizontal-relative:page;mso-position-vertical-relative:paragraph;z-index:252937216" coordorigin="1345,476" coordsize="9214,3684">
            <v:line style="position:absolute" from="1350,480" to="10559,480" stroked="true" strokeweight=".48001pt" strokecolor="#000000">
              <v:stroke dashstyle="solid"/>
            </v:line>
            <v:line style="position:absolute" from="10554,480" to="10554,4160" stroked="true" strokeweight=".47998pt" strokecolor="#000000">
              <v:stroke dashstyle="solid"/>
            </v:line>
            <v:line style="position:absolute" from="1345,4155" to="10554,4155" stroked="true" strokeweight=".47998pt" strokecolor="#000000">
              <v:stroke dashstyle="solid"/>
            </v:line>
            <v:line style="position:absolute" from="1350,476" to="1350,4155" stroked="true" strokeweight=".48pt" strokecolor="#000000">
              <v:stroke dashstyle="solid"/>
            </v:line>
            <v:shape style="position:absolute;left:9607;top:3862;width:514;height:139" type="#_x0000_t202" filled="false" stroked="false">
              <v:textbox inset="0,0,0,0">
                <w:txbxContent>
                  <w:p>
                    <w:pPr>
                      <w:spacing w:line="138" w:lineRule="exact" w:before="0"/>
                      <w:ind w:left="0" w:right="0" w:firstLine="0"/>
                      <w:jc w:val="left"/>
                      <w:rPr>
                        <w:rFonts w:ascii="Cambria"/>
                        <w:sz w:val="12"/>
                      </w:rPr>
                    </w:pPr>
                    <w:r>
                      <w:rPr>
                        <w:rFonts w:ascii="Cambria"/>
                        <w:w w:val="95"/>
                        <w:sz w:val="12"/>
                      </w:rPr>
                      <w:t>AI17279B</w:t>
                    </w:r>
                  </w:p>
                </w:txbxContent>
              </v:textbox>
              <w10:wrap type="none"/>
            </v:shape>
            <v:shape style="position:absolute;left:8823;top:3701;width:274;height:139" type="#_x0000_t202" filled="false" stroked="false">
              <v:textbox inset="0,0,0,0">
                <w:txbxContent>
                  <w:p>
                    <w:pPr>
                      <w:spacing w:line="138" w:lineRule="exact" w:before="0"/>
                      <w:ind w:left="0" w:right="0" w:firstLine="0"/>
                      <w:jc w:val="left"/>
                      <w:rPr>
                        <w:rFonts w:ascii="Cambria"/>
                        <w:sz w:val="12"/>
                      </w:rPr>
                    </w:pPr>
                    <w:r>
                      <w:rPr>
                        <w:rFonts w:ascii="Cambria"/>
                        <w:w w:val="135"/>
                        <w:sz w:val="12"/>
                      </w:rPr>
                      <w:t>6$$</w:t>
                    </w:r>
                  </w:p>
                </w:txbxContent>
              </v:textbox>
              <w10:wrap type="none"/>
            </v:shape>
            <v:shape style="position:absolute;left:1981;top:1008;width:779;height:219" type="#_x0000_t202" filled="false" stroked="false">
              <v:textbox inset="0,0,0,0">
                <w:txbxContent>
                  <w:p>
                    <w:pPr>
                      <w:spacing w:line="225" w:lineRule="auto" w:before="1"/>
                      <w:ind w:left="0" w:right="0" w:firstLine="0"/>
                      <w:jc w:val="left"/>
                      <w:rPr>
                        <w:rFonts w:ascii="Cambria"/>
                        <w:sz w:val="15"/>
                      </w:rPr>
                    </w:pPr>
                    <w:r>
                      <w:rPr>
                        <w:rFonts w:ascii="Cambria"/>
                        <w:color w:val="010101"/>
                        <w:w w:val="115"/>
                        <w:sz w:val="15"/>
                      </w:rPr>
                      <w:t>6</w:t>
                    </w:r>
                    <w:r>
                      <w:rPr>
                        <w:rFonts w:ascii="Cambria"/>
                        <w:color w:val="010101"/>
                        <w:w w:val="115"/>
                        <w:position w:val="-4"/>
                        <w:sz w:val="15"/>
                      </w:rPr>
                      <w:t>)(</w:t>
                    </w:r>
                    <w:r>
                      <w:rPr>
                        <w:rFonts w:ascii="Cambria"/>
                        <w:color w:val="010101"/>
                        <w:w w:val="115"/>
                        <w:sz w:val="15"/>
                      </w:rPr>
                      <w:t>/6</w:t>
                    </w:r>
                    <w:r>
                      <w:rPr>
                        <w:rFonts w:ascii="Cambria"/>
                        <w:color w:val="010101"/>
                        <w:w w:val="115"/>
                        <w:position w:val="-4"/>
                        <w:sz w:val="15"/>
                      </w:rPr>
                      <w:t>), </w:t>
                    </w:r>
                    <w:r>
                      <w:rPr>
                        <w:rFonts w:ascii="Cambria"/>
                        <w:color w:val="010101"/>
                        <w:w w:val="115"/>
                        <w:sz w:val="15"/>
                      </w:rPr>
                      <w:t>(6)</w:t>
                    </w:r>
                  </w:p>
                </w:txbxContent>
              </v:textbox>
              <w10:wrap type="none"/>
            </v:shape>
            <w10:wrap type="none"/>
          </v:group>
        </w:pict>
      </w:r>
      <w:r>
        <w:rPr/>
        <w:pict>
          <v:shape style="position:absolute;margin-left:148.556946pt;margin-top:98.694321pt;width:134.3pt;height:6.75pt;mso-position-horizontal-relative:page;mso-position-vertical-relative:paragraph;z-index:252939264;rotation:352" type="#_x0000_t136" fillcolor="#ee1c1f" stroked="f">
            <o:extrusion v:ext="view" autorotationcenter="t"/>
            <v:textpath style="font-family:&amp;quot;Cambria&amp;quot;;font-size:6pt;v-text-kern:t;mso-text-shadow:auto" string="#-/3 STANDARD REQUIREMENTS 6)(=0.656$$"/>
            <w10:wrap type="none"/>
          </v:shape>
        </w:pict>
      </w:r>
      <w:r>
        <w:rPr/>
        <w:pict>
          <v:shape style="position:absolute;margin-left:296.253876pt;margin-top:-72.180443pt;width:65.45pt;height:6.75pt;mso-position-horizontal-relative:page;mso-position-vertical-relative:paragraph;z-index:252945408;rotation:355" type="#_x0000_t136" fillcolor="#000000" stroked="f">
            <o:extrusion v:ext="view" autorotationcenter="t"/>
            <v:textpath style="font-family:&amp;quot;Cambria&amp;quot;;font-size:6pt;v-text-kern:t;mso-text-shadow:auto" string="6),=0.28(6$$-2)+0.8"/>
            <w10:wrap type="none"/>
          </v:shape>
        </w:pict>
      </w:r>
      <w:r>
        <w:rPr/>
        <w:pict>
          <v:shape style="position:absolute;margin-left:307.595459pt;margin-top:100.192413pt;width:60.95pt;height:6.75pt;mso-position-horizontal-relative:page;mso-position-vertical-relative:paragraph;z-index:252946432;rotation:355" type="#_x0000_t136" fillcolor="#000000" stroked="f">
            <o:extrusion v:ext="view" autorotationcenter="t"/>
            <v:textpath style="font-family:&amp;quot;Cambria&amp;quot;;font-size:6pt;v-text-kern:t;mso-text-shadow:auto" string="6)(=0.42(6$$-2)+1"/>
            <w10:wrap type="none"/>
          </v:shape>
        </w:pict>
      </w:r>
      <w:bookmarkStart w:name="Figure 44. 5 V tolerant I/O input charac" w:id="449"/>
      <w:bookmarkEnd w:id="449"/>
      <w:r>
        <w:rPr/>
      </w:r>
      <w:bookmarkStart w:name="_bookmark215" w:id="450"/>
      <w:bookmarkEnd w:id="450"/>
      <w:r>
        <w:rPr/>
      </w:r>
      <w:r>
        <w:rPr>
          <w:b/>
          <w:sz w:val="20"/>
        </w:rPr>
        <w:t>Figure 44. 5 V tolerant I/O input characteristics - CMOS port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
        <w:rPr>
          <w:b/>
          <w:sz w:val="16"/>
        </w:rPr>
      </w:pPr>
    </w:p>
    <w:p>
      <w:pPr>
        <w:tabs>
          <w:tab w:pos="4137" w:val="left" w:leader="none"/>
        </w:tabs>
        <w:spacing w:before="94"/>
        <w:ind w:left="165" w:right="0" w:firstLine="0"/>
        <w:jc w:val="left"/>
        <w:rPr>
          <w:sz w:val="18"/>
        </w:rPr>
      </w:pPr>
      <w:r>
        <w:rPr/>
        <w:pict>
          <v:group style="position:absolute;margin-left:496.794006pt;margin-top:-1.384805pt;width:28.4pt;height:15.15pt;mso-position-horizontal-relative:page;mso-position-vertical-relative:paragraph;z-index:252879872" coordorigin="9936,-28" coordsize="568,303">
            <v:shape style="position:absolute;left:9935;top:-28;width:568;height:248" coordorigin="9936,-28" coordsize="568,248" path="m10502,-28l10087,-28,10088,-27,10065,-24,10045,-14,10029,0,10017,18,9937,214,9936,214,9936,218,9938,220,10140,220,10145,207,10067,133,10049,100,10052,61,10076,30,10120,16,10486,16,10488,15,10489,13,10503,-22,10503,-26,10502,-28xe" filled="true" fillcolor="#005189" stroked="false">
              <v:path arrowok="t"/>
              <v:fill type="solid"/>
            </v:shape>
            <v:shape style="position:absolute;left:10098;top:72;width:365;height:203" type="#_x0000_t75" stroked="false">
              <v:imagedata r:id="rId16" o:title=""/>
            </v:shape>
            <w10:wrap type="none"/>
          </v:group>
        </w:pict>
      </w:r>
      <w:r>
        <w:rPr/>
        <w:pict>
          <v:shape style="position:absolute;margin-left:149.136658pt;margin-top:-91.505287pt;width:126.1pt;height:6.75pt;mso-position-horizontal-relative:page;mso-position-vertical-relative:paragraph;z-index:252947456;rotation:355" type="#_x0000_t136" fillcolor="#3753a7" stroked="f">
            <o:extrusion v:ext="view" autorotationcenter="t"/>
            <v:textpath style="font-family:&amp;quot;Cambria&amp;quot;;font-size:6pt;v-text-kern:t;mso-text-shadow:auto" string="#-/3 STANDARD REQUIRMENT 6),=0.356$$"/>
            <w10:wrap type="none"/>
          </v:shape>
        </w:pict>
      </w:r>
      <w:r>
        <w:rPr/>
        <w:pict>
          <v:shape style="position:absolute;margin-left:301.573517pt;margin-top:-98.539383pt;width:69.2pt;height:6.75pt;mso-position-horizontal-relative:page;mso-position-vertical-relative:paragraph;z-index:252948480;rotation:355" type="#_x0000_t136" fillcolor="#000000" stroked="f">
            <o:extrusion v:ext="view" autorotationcenter="t"/>
            <v:textpath style="font-family:&amp;quot;Cambria&amp;quot;;font-size:6pt;v-text-kern:t;mso-text-shadow:auto" string="6),=0.32(6$$-2)+0.75"/>
            <w10:wrap type="none"/>
          </v:shape>
        </w:pict>
      </w:r>
      <w:r>
        <w:rPr>
          <w:sz w:val="18"/>
        </w:rPr>
        <w:t>90</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361"/>
          <w:pgSz w:w="11900" w:h="16840"/>
          <w:pgMar w:header="1172" w:footer="1899" w:top="1480" w:bottom="1680" w:left="1180" w:right="0"/>
        </w:sectPr>
      </w:pPr>
    </w:p>
    <w:p>
      <w:pPr>
        <w:pStyle w:val="BodyText"/>
        <w:spacing w:before="10"/>
        <w:rPr>
          <w:sz w:val="17"/>
        </w:rPr>
      </w:pPr>
    </w:p>
    <w:p>
      <w:pPr>
        <w:pStyle w:val="Heading5"/>
        <w:spacing w:before="93"/>
        <w:ind w:left="1335" w:right="1371"/>
        <w:jc w:val="center"/>
      </w:pPr>
      <w:r>
        <w:rPr/>
        <w:pict>
          <v:group style="position:absolute;margin-left:82.919701pt;margin-top:49.256413pt;width:431.6pt;height:146.450pt;mso-position-horizontal-relative:page;mso-position-vertical-relative:paragraph;z-index:252961792" coordorigin="1658,985" coordsize="8632,2929">
            <v:shape style="position:absolute;left:3368;top:1158;width:171;height:2382" type="#_x0000_t75" stroked="false">
              <v:imagedata r:id="rId372" o:title=""/>
            </v:shape>
            <v:shape style="position:absolute;left:2407;top:1245;width:91;height:2305" coordorigin="2408,1245" coordsize="91,2305" path="m2457,1313l2448,1313,2445,1316,2445,3547,2448,3550,2457,3550,2460,3547,2460,1316,2457,1313xm2453,1245l2408,1335,2445,1335,2445,1316,2448,1313,2487,1313,2453,1245xm2487,1313l2457,1313,2460,1316,2460,1335,2498,1335,2487,1313xe" filled="true" fillcolor="#000000" stroked="false">
              <v:path arrowok="t"/>
              <v:fill type="solid"/>
            </v:shape>
            <v:line style="position:absolute" from="2453,1312" to="2453,3550" stroked="true" strokeweight=".799pt" strokecolor="#000000">
              <v:stroke dashstyle="solid"/>
            </v:line>
            <v:shape style="position:absolute;left:2407;top:1245;width:91;height:90" coordorigin="2408,1245" coordsize="91,90" path="m2408,1335l2453,1245,2498,1335,2408,1335xe" filled="false" stroked="true" strokeweight=".045pt" strokecolor="#000000">
              <v:path arrowok="t"/>
              <v:stroke dashstyle="solid"/>
            </v:shape>
            <v:shape style="position:absolute;left:2445;top:3497;width:7221;height:90" coordorigin="2445,3497" coordsize="7221,90" path="m9575,3497l9575,3587,9650,3550,9595,3550,9598,3547,9598,3538,9595,3535,9651,3535,9575,3497xm9575,3535l2448,3535,2445,3538,2445,3547,2448,3550,9575,3550,9575,3535xm9651,3535l9595,3535,9598,3538,9598,3547,9595,3550,9650,3550,9665,3542,9651,3535xe" filled="true" fillcolor="#000000" stroked="false">
              <v:path arrowok="t"/>
              <v:fill type="solid"/>
            </v:shape>
            <v:line style="position:absolute" from="2445,3542" to="9599,3542" stroked="true" strokeweight=".787pt" strokecolor="#000000">
              <v:stroke dashstyle="solid"/>
            </v:line>
            <v:shape style="position:absolute;left:9575;top:3497;width:91;height:90" coordorigin="9575,3497" coordsize="91,90" path="m9575,3497l9665,3542,9575,3587,9575,3497xe" filled="false" stroked="true" strokeweight=".045pt" strokecolor="#000000">
              <v:path arrowok="t"/>
              <v:stroke dashstyle="solid"/>
            </v:shape>
            <v:shape style="position:absolute;left:3022;top:2666;width:12;height:882" coordorigin="3023,2666" coordsize="12,882" path="m3032,2666l3025,2666,3023,2669,3023,2709,3025,2711,3032,2711,3034,2709,3034,2669,3032,2666xm3032,2745l3025,2745,3023,2748,3023,2788,3025,2790,3032,2790,3034,2788,3034,2748,3032,2745xm3032,2824l3025,2824,3023,2827,3023,2867,3025,2869,3032,2869,3034,2867,3034,2827,3032,2824xm3032,3533l3025,3533,3023,3535,3023,3545,3025,3548,3032,3548,3034,3545,3034,3535,3032,3533xe" filled="true" fillcolor="#000000" stroked="false">
              <v:path arrowok="t"/>
              <v:fill type="solid"/>
            </v:shape>
            <v:shape style="position:absolute;left:3022;top:2666;width:12;height:45" coordorigin="3023,2666" coordsize="12,45" path="m3034,2672l3034,2706,3034,2709,3032,2711,3029,2711,3025,2711,3023,2709,3023,2706,3023,2672,3023,2669,3025,2666,3029,2666,3032,2666,3034,2669,3034,2672xe" filled="false" stroked="true" strokeweight=".045pt" strokecolor="#000000">
              <v:path arrowok="t"/>
              <v:stroke dashstyle="solid"/>
            </v:shape>
            <v:shape style="position:absolute;left:3022;top:2745;width:12;height:45" coordorigin="3023,2745" coordsize="12,45" path="m3034,2751l3034,2785,3034,2788,3032,2790,3029,2790,3025,2790,3023,2788,3023,2785,3023,2751,3023,2748,3025,2745,3029,2745,3032,2745,3034,2748,3034,2751xe" filled="false" stroked="true" strokeweight=".045pt" strokecolor="#000000">
              <v:path arrowok="t"/>
              <v:stroke dashstyle="solid"/>
            </v:shape>
            <v:shape style="position:absolute;left:3022;top:2824;width:12;height:45" coordorigin="3023,2824" coordsize="12,45" path="m3034,2830l3034,2863,3034,2867,3032,2869,3029,2869,3025,2869,3023,2867,3023,2863,3023,2830,3023,2827,3025,2824,3029,2824,3032,2824,3034,2827,3034,2830xe" filled="false" stroked="true" strokeweight=".045pt" strokecolor="#000000">
              <v:path arrowok="t"/>
              <v:stroke dashstyle="solid"/>
            </v:shape>
            <v:shape style="position:absolute;left:3022;top:3532;width:12;height:16" coordorigin="3023,3533" coordsize="12,16" path="m3034,3538l3034,3542,3034,3545,3032,3548,3029,3548,3025,3548,3023,3545,3023,3542,3023,3538,3023,3536,3025,3533,3029,3533,3032,3533,3034,3536,3034,3538xe" filled="false" stroked="true" strokeweight=".045pt" strokecolor="#000000">
              <v:path arrowok="t"/>
              <v:stroke dashstyle="solid"/>
            </v:shape>
            <v:shape style="position:absolute;left:3037;top:1833;width:3655;height:13" type="#_x0000_t75" stroked="false">
              <v:imagedata r:id="rId373" o:title=""/>
            </v:shape>
            <v:shape style="position:absolute;left:8468;top:2306;width:12;height:45" coordorigin="8469,2306" coordsize="12,45" path="m8478,2306l8471,2306,8469,2309,8469,2349,8471,2351,8478,2351,8480,2349,8480,2309,8478,2306xe" filled="true" fillcolor="#000000" stroked="false">
              <v:path arrowok="t"/>
              <v:fill type="solid"/>
            </v:shape>
            <v:shape style="position:absolute;left:8468;top:2306;width:12;height:45" coordorigin="8469,2306" coordsize="12,45" path="m8480,2312l8480,2346,8480,2349,8478,2351,8475,2351,8471,2351,8469,2349,8469,2346,8469,2312,8469,2309,8471,2306,8475,2306,8478,2306,8480,2309,8480,2312xe" filled="false" stroked="true" strokeweight=".045pt" strokecolor="#000000">
              <v:path arrowok="t"/>
              <v:stroke dashstyle="solid"/>
            </v:shape>
            <v:line style="position:absolute" from="8475,1840" to="3029,1840" stroked="true" strokeweight="2.25pt" strokecolor="#ee1c1f">
              <v:stroke dashstyle="solid"/>
            </v:line>
            <v:shape style="position:absolute;left:3015;top:2853;width:5404;height:676" type="#_x0000_t75" stroked="false">
              <v:imagedata r:id="rId374" o:title=""/>
            </v:shape>
            <v:shape style="position:absolute;left:3028;top:2037;width:5459;height:870" type="#_x0000_t75" stroked="false">
              <v:imagedata r:id="rId375" o:title=""/>
            </v:shape>
            <v:shape style="position:absolute;left:3028;top:2036;width:5467;height:873" coordorigin="3029,2036" coordsize="5467,873" path="m3029,2626l8495,2036,8472,2356,5419,2626,3029,2909,3029,2626xe" filled="false" stroked="true" strokeweight=".563pt" strokecolor="#000000">
              <v:path arrowok="t"/>
              <v:stroke dashstyle="solid"/>
            </v:shape>
            <v:shape style="position:absolute;left:8922;top:2179;width:1278;height:258" type="#_x0000_t75" stroked="false">
              <v:imagedata r:id="rId376" o:title=""/>
            </v:shape>
            <v:line style="position:absolute" from="3539,2860" to="8388,2860" stroked="true" strokeweight="2.25pt" strokecolor="#3753a7">
              <v:stroke dashstyle="solid"/>
            </v:line>
            <v:line style="position:absolute" from="3539,3540" to="3539,1075" stroked="true" strokeweight=".563pt" strokecolor="#000000">
              <v:stroke dashstyle="solid"/>
            </v:line>
            <v:shape style="position:absolute;left:8515;top:3549;width:2;height:2" coordorigin="8515,3550" coordsize="0,0" path="m8515,3550e" filled="true" fillcolor="#000000" stroked="false">
              <v:path arrowok="t"/>
              <v:fill type="solid"/>
            </v:shape>
            <v:shape style="position:absolute;left:2451;top:1828;width:6036;height:1707" coordorigin="2451,1828" coordsize="6036,1707" path="m8487,3520l8487,1828m2451,2912l3029,2912m2470,2850l3526,2850m2997,1839l2459,1839m2451,2507l8463,2475m3029,2490l3029,3535e" filled="false" stroked="true" strokeweight=".75pt" strokecolor="#000000">
              <v:path arrowok="t"/>
              <v:stroke dashstyle="dash"/>
            </v:shape>
            <v:shape style="position:absolute;left:9667;top:3447;width:623;height:466" type="#_x0000_t202" filled="false" stroked="false">
              <v:textbox inset="0,0,0,0">
                <w:txbxContent>
                  <w:p>
                    <w:pPr>
                      <w:spacing w:line="232" w:lineRule="auto" w:before="0"/>
                      <w:ind w:left="44" w:right="0" w:firstLine="0"/>
                      <w:jc w:val="left"/>
                      <w:rPr>
                        <w:rFonts w:ascii="Cambria"/>
                        <w:sz w:val="15"/>
                      </w:rPr>
                    </w:pPr>
                    <w:r>
                      <w:rPr>
                        <w:rFonts w:ascii="Cambria"/>
                        <w:color w:val="020202"/>
                        <w:w w:val="120"/>
                        <w:sz w:val="15"/>
                      </w:rPr>
                      <w:t>6</w:t>
                    </w:r>
                    <w:r>
                      <w:rPr>
                        <w:rFonts w:ascii="Cambria"/>
                        <w:color w:val="020202"/>
                        <w:w w:val="120"/>
                        <w:position w:val="-4"/>
                        <w:sz w:val="15"/>
                      </w:rPr>
                      <w:t>$$ </w:t>
                    </w:r>
                    <w:r>
                      <w:rPr>
                        <w:rFonts w:ascii="Cambria"/>
                        <w:color w:val="020202"/>
                        <w:w w:val="120"/>
                        <w:sz w:val="15"/>
                      </w:rPr>
                      <w:t>(6)</w:t>
                    </w:r>
                  </w:p>
                  <w:p>
                    <w:pPr>
                      <w:spacing w:before="102"/>
                      <w:ind w:left="0" w:right="0" w:firstLine="0"/>
                      <w:jc w:val="left"/>
                      <w:rPr>
                        <w:rFonts w:ascii="Cambria"/>
                        <w:sz w:val="12"/>
                      </w:rPr>
                    </w:pPr>
                    <w:r>
                      <w:rPr>
                        <w:rFonts w:ascii="Cambria"/>
                        <w:color w:val="010101"/>
                        <w:sz w:val="12"/>
                      </w:rPr>
                      <w:t>AI17280</w:t>
                    </w:r>
                  </w:p>
                </w:txbxContent>
              </v:textbox>
              <w10:wrap type="none"/>
            </v:shape>
            <v:shape style="position:absolute;left:8358;top:3577;width:187;height:139" type="#_x0000_t202" filled="false" stroked="false">
              <v:textbox inset="0,0,0,0">
                <w:txbxContent>
                  <w:p>
                    <w:pPr>
                      <w:spacing w:line="138" w:lineRule="exact" w:before="0"/>
                      <w:ind w:left="0" w:right="0" w:firstLine="0"/>
                      <w:jc w:val="left"/>
                      <w:rPr>
                        <w:rFonts w:ascii="Cambria"/>
                        <w:sz w:val="12"/>
                      </w:rPr>
                    </w:pPr>
                    <w:r>
                      <w:rPr>
                        <w:rFonts w:ascii="Cambria"/>
                        <w:w w:val="105"/>
                        <w:sz w:val="12"/>
                      </w:rPr>
                      <w:t>3.6</w:t>
                    </w:r>
                  </w:p>
                </w:txbxContent>
              </v:textbox>
              <w10:wrap type="none"/>
            </v:shape>
            <v:shape style="position:absolute;left:2966;top:3577;width:669;height:139" type="#_x0000_t202" filled="false" stroked="false">
              <v:textbox inset="0,0,0,0">
                <w:txbxContent>
                  <w:p>
                    <w:pPr>
                      <w:tabs>
                        <w:tab w:pos="414" w:val="left" w:leader="none"/>
                      </w:tabs>
                      <w:spacing w:line="138" w:lineRule="exact" w:before="0"/>
                      <w:ind w:left="0" w:right="0" w:firstLine="0"/>
                      <w:jc w:val="left"/>
                      <w:rPr>
                        <w:rFonts w:ascii="Cambria"/>
                        <w:sz w:val="12"/>
                      </w:rPr>
                    </w:pPr>
                    <w:r>
                      <w:rPr>
                        <w:rFonts w:ascii="Cambria"/>
                        <w:sz w:val="12"/>
                      </w:rPr>
                      <w:t>2</w:t>
                      <w:tab/>
                      <w:t>2.16</w:t>
                    </w:r>
                  </w:p>
                </w:txbxContent>
              </v:textbox>
              <w10:wrap type="none"/>
            </v:shape>
            <v:shape style="position:absolute;left:3732;top:2919;width:1498;height:184" type="#_x0000_t202" filled="false" stroked="false">
              <v:textbox inset="0,0,0,0">
                <w:txbxContent>
                  <w:p>
                    <w:pPr>
                      <w:spacing w:line="223" w:lineRule="auto" w:before="1"/>
                      <w:ind w:left="0" w:right="0" w:firstLine="0"/>
                      <w:jc w:val="left"/>
                      <w:rPr>
                        <w:rFonts w:ascii="Cambria"/>
                        <w:sz w:val="12"/>
                      </w:rPr>
                    </w:pPr>
                    <w:r>
                      <w:rPr>
                        <w:rFonts w:ascii="Cambria"/>
                        <w:color w:val="3753A7"/>
                        <w:sz w:val="12"/>
                      </w:rPr>
                      <w:t>44, REQUIREMENTS</w:t>
                    </w:r>
                    <w:r>
                      <w:rPr>
                        <w:rFonts w:ascii="Cambria"/>
                        <w:color w:val="3753A7"/>
                        <w:spacing w:val="-15"/>
                        <w:sz w:val="12"/>
                      </w:rPr>
                      <w:t> </w:t>
                    </w:r>
                    <w:r>
                      <w:rPr>
                        <w:rFonts w:ascii="Cambria"/>
                        <w:color w:val="3753A7"/>
                        <w:sz w:val="12"/>
                      </w:rPr>
                      <w:t>6</w:t>
                    </w:r>
                    <w:r>
                      <w:rPr>
                        <w:rFonts w:ascii="Cambria"/>
                        <w:color w:val="3753A7"/>
                        <w:position w:val="-4"/>
                        <w:sz w:val="12"/>
                      </w:rPr>
                      <w:t>),</w:t>
                    </w:r>
                    <w:r>
                      <w:rPr>
                        <w:rFonts w:ascii="Cambria"/>
                        <w:color w:val="3753A7"/>
                        <w:sz w:val="12"/>
                      </w:rPr>
                      <w:t>=0.86</w:t>
                    </w:r>
                  </w:p>
                </w:txbxContent>
              </v:textbox>
              <w10:wrap type="none"/>
            </v:shape>
            <v:shape style="position:absolute;left:1658;top:2436;width:785;height:578" type="#_x0000_t202" filled="false" stroked="false">
              <v:textbox inset="0,0,0,0">
                <w:txbxContent>
                  <w:p>
                    <w:pPr>
                      <w:spacing w:before="2"/>
                      <w:ind w:left="137" w:right="0" w:firstLine="0"/>
                      <w:jc w:val="left"/>
                      <w:rPr>
                        <w:rFonts w:ascii="Cambria"/>
                        <w:sz w:val="13"/>
                      </w:rPr>
                    </w:pPr>
                    <w:r>
                      <w:rPr>
                        <w:rFonts w:ascii="Cambria"/>
                        <w:color w:val="010101"/>
                        <w:w w:val="105"/>
                        <w:sz w:val="13"/>
                      </w:rPr>
                      <w:t>)(MIN</w:t>
                    </w:r>
                  </w:p>
                  <w:p>
                    <w:pPr>
                      <w:spacing w:line="237" w:lineRule="exact" w:before="58"/>
                      <w:ind w:left="0" w:right="0" w:firstLine="0"/>
                      <w:jc w:val="left"/>
                      <w:rPr>
                        <w:rFonts w:ascii="Cambria"/>
                        <w:sz w:val="12"/>
                      </w:rPr>
                    </w:pPr>
                    <w:r>
                      <w:rPr>
                        <w:rFonts w:ascii="Cambria"/>
                        <w:color w:val="010101"/>
                        <w:w w:val="105"/>
                        <w:position w:val="5"/>
                        <w:sz w:val="18"/>
                      </w:rPr>
                      <w:t>7</w:t>
                    </w:r>
                    <w:r>
                      <w:rPr>
                        <w:rFonts w:ascii="Cambria"/>
                        <w:color w:val="010101"/>
                        <w:w w:val="105"/>
                        <w:sz w:val="13"/>
                      </w:rPr>
                      <w:t>),MAX   </w:t>
                    </w:r>
                    <w:r>
                      <w:rPr>
                        <w:rFonts w:ascii="Cambria"/>
                        <w:color w:val="010101"/>
                        <w:spacing w:val="19"/>
                        <w:w w:val="105"/>
                        <w:sz w:val="13"/>
                      </w:rPr>
                      <w:t> </w:t>
                    </w:r>
                    <w:r>
                      <w:rPr>
                        <w:rFonts w:ascii="Cambria"/>
                        <w:w w:val="105"/>
                        <w:sz w:val="12"/>
                      </w:rPr>
                      <w:t>0.8</w:t>
                    </w:r>
                  </w:p>
                  <w:p>
                    <w:pPr>
                      <w:spacing w:line="128" w:lineRule="exact" w:before="0"/>
                      <w:ind w:left="0" w:right="18" w:firstLine="0"/>
                      <w:jc w:val="right"/>
                      <w:rPr>
                        <w:rFonts w:ascii="Cambria"/>
                        <w:sz w:val="12"/>
                      </w:rPr>
                    </w:pPr>
                    <w:r>
                      <w:rPr>
                        <w:rFonts w:ascii="Cambria"/>
                        <w:sz w:val="12"/>
                      </w:rPr>
                      <w:t>0.75</w:t>
                    </w:r>
                  </w:p>
                </w:txbxContent>
              </v:textbox>
              <w10:wrap type="none"/>
            </v:shape>
            <v:shape style="position:absolute;left:9106;top:2155;width:928;height:281" type="#_x0000_t202" filled="false" stroked="false">
              <v:textbox inset="0,0,0,0">
                <w:txbxContent>
                  <w:p>
                    <w:pPr>
                      <w:spacing w:line="194" w:lineRule="auto" w:before="25"/>
                      <w:ind w:left="0" w:right="-16" w:firstLine="20"/>
                      <w:jc w:val="left"/>
                      <w:rPr>
                        <w:rFonts w:ascii="Cambria"/>
                        <w:sz w:val="13"/>
                      </w:rPr>
                    </w:pPr>
                    <w:r>
                      <w:rPr>
                        <w:rFonts w:ascii="Cambria"/>
                        <w:w w:val="95"/>
                        <w:sz w:val="13"/>
                      </w:rPr>
                      <w:t>)NPUT RANGE </w:t>
                    </w:r>
                    <w:r>
                      <w:rPr>
                        <w:rFonts w:ascii="Cambria"/>
                        <w:w w:val="85"/>
                        <w:sz w:val="13"/>
                      </w:rPr>
                      <w:t>NOT GUARANTEED</w:t>
                    </w:r>
                  </w:p>
                </w:txbxContent>
              </v:textbox>
              <w10:wrap type="none"/>
            </v:shape>
            <v:shape style="position:absolute;left:1695;top:2346;width:121;height:217" type="#_x0000_t202" filled="false" stroked="false">
              <v:textbox inset="0,0,0,0">
                <w:txbxContent>
                  <w:p>
                    <w:pPr>
                      <w:spacing w:before="0"/>
                      <w:ind w:left="0" w:right="0" w:firstLine="0"/>
                      <w:jc w:val="left"/>
                      <w:rPr>
                        <w:rFonts w:ascii="Cambria"/>
                        <w:sz w:val="18"/>
                      </w:rPr>
                    </w:pPr>
                    <w:r>
                      <w:rPr>
                        <w:rFonts w:ascii="Cambria"/>
                        <w:color w:val="010101"/>
                        <w:w w:val="100"/>
                        <w:sz w:val="18"/>
                      </w:rPr>
                      <w:t>7</w:t>
                    </w:r>
                  </w:p>
                </w:txbxContent>
              </v:textbox>
              <w10:wrap type="none"/>
            </v:shape>
            <v:shape style="position:absolute;left:8551;top:1955;width:254;height:428" type="#_x0000_t202" filled="false" stroked="false">
              <v:textbox inset="0,0,0,0">
                <w:txbxContent>
                  <w:p>
                    <w:pPr>
                      <w:spacing w:line="138" w:lineRule="exact" w:before="0"/>
                      <w:ind w:left="0" w:right="0" w:firstLine="0"/>
                      <w:jc w:val="left"/>
                      <w:rPr>
                        <w:rFonts w:ascii="Cambria"/>
                        <w:sz w:val="12"/>
                      </w:rPr>
                    </w:pPr>
                    <w:r>
                      <w:rPr>
                        <w:rFonts w:ascii="Cambria"/>
                        <w:w w:val="105"/>
                        <w:sz w:val="12"/>
                      </w:rPr>
                      <w:t>1.67</w:t>
                    </w:r>
                  </w:p>
                  <w:p>
                    <w:pPr>
                      <w:spacing w:line="240" w:lineRule="auto" w:before="10"/>
                      <w:rPr>
                        <w:sz w:val="12"/>
                      </w:rPr>
                    </w:pPr>
                  </w:p>
                  <w:p>
                    <w:pPr>
                      <w:spacing w:before="0"/>
                      <w:ind w:left="0" w:right="0" w:firstLine="0"/>
                      <w:jc w:val="left"/>
                      <w:rPr>
                        <w:rFonts w:ascii="Cambria"/>
                        <w:sz w:val="12"/>
                      </w:rPr>
                    </w:pPr>
                    <w:r>
                      <w:rPr>
                        <w:rFonts w:ascii="Cambria"/>
                        <w:w w:val="100"/>
                        <w:sz w:val="12"/>
                      </w:rPr>
                      <w:t>1</w:t>
                    </w:r>
                  </w:p>
                </w:txbxContent>
              </v:textbox>
              <w10:wrap type="none"/>
            </v:shape>
            <v:shape style="position:absolute;left:2256;top:1757;width:187;height:139" type="#_x0000_t202" filled="false" stroked="false">
              <v:textbox inset="0,0,0,0">
                <w:txbxContent>
                  <w:p>
                    <w:pPr>
                      <w:spacing w:line="138" w:lineRule="exact" w:before="0"/>
                      <w:ind w:left="0" w:right="0" w:firstLine="0"/>
                      <w:jc w:val="left"/>
                      <w:rPr>
                        <w:rFonts w:ascii="Cambria"/>
                        <w:sz w:val="12"/>
                      </w:rPr>
                    </w:pPr>
                    <w:r>
                      <w:rPr>
                        <w:rFonts w:ascii="Cambria"/>
                        <w:w w:val="105"/>
                        <w:sz w:val="12"/>
                      </w:rPr>
                      <w:t>2.0</w:t>
                    </w:r>
                  </w:p>
                </w:txbxContent>
              </v:textbox>
              <w10:wrap type="none"/>
            </v:shape>
            <v:shape style="position:absolute;left:3732;top:1590;width:1392;height:184" type="#_x0000_t202" filled="false" stroked="false">
              <v:textbox inset="0,0,0,0">
                <w:txbxContent>
                  <w:p>
                    <w:pPr>
                      <w:spacing w:line="223" w:lineRule="auto" w:before="1"/>
                      <w:ind w:left="0" w:right="0" w:firstLine="0"/>
                      <w:jc w:val="left"/>
                      <w:rPr>
                        <w:rFonts w:ascii="Cambria"/>
                        <w:sz w:val="12"/>
                      </w:rPr>
                    </w:pPr>
                    <w:r>
                      <w:rPr>
                        <w:rFonts w:ascii="Cambria"/>
                        <w:color w:val="EE1C1F"/>
                        <w:w w:val="105"/>
                        <w:sz w:val="12"/>
                      </w:rPr>
                      <w:t>44, </w:t>
                    </w:r>
                    <w:r>
                      <w:rPr>
                        <w:rFonts w:ascii="Cambria"/>
                        <w:color w:val="EE1C1F"/>
                        <w:sz w:val="12"/>
                      </w:rPr>
                      <w:t>REQUIREMENT</w:t>
                    </w:r>
                    <w:r>
                      <w:rPr>
                        <w:rFonts w:ascii="Cambria"/>
                        <w:color w:val="EE1C1F"/>
                        <w:spacing w:val="-15"/>
                        <w:sz w:val="12"/>
                      </w:rPr>
                      <w:t> </w:t>
                    </w:r>
                    <w:r>
                      <w:rPr>
                        <w:rFonts w:ascii="Cambria"/>
                        <w:color w:val="EE1C1F"/>
                        <w:w w:val="105"/>
                        <w:sz w:val="12"/>
                      </w:rPr>
                      <w:t>6</w:t>
                    </w:r>
                    <w:r>
                      <w:rPr>
                        <w:rFonts w:ascii="Cambria"/>
                        <w:color w:val="EE1C1F"/>
                        <w:w w:val="105"/>
                        <w:position w:val="-4"/>
                        <w:sz w:val="12"/>
                      </w:rPr>
                      <w:t>)(</w:t>
                    </w:r>
                    <w:r>
                      <w:rPr>
                        <w:rFonts w:ascii="Cambria"/>
                        <w:color w:val="EE1C1F"/>
                        <w:w w:val="105"/>
                        <w:sz w:val="12"/>
                      </w:rPr>
                      <w:t>=26</w:t>
                    </w:r>
                  </w:p>
                </w:txbxContent>
              </v:textbox>
              <w10:wrap type="none"/>
            </v:shape>
            <v:shape style="position:absolute;left:2098;top:985;width:779;height:219" type="#_x0000_t202" filled="false" stroked="false">
              <v:textbox inset="0,0,0,0">
                <w:txbxContent>
                  <w:p>
                    <w:pPr>
                      <w:spacing w:line="225" w:lineRule="auto" w:before="1"/>
                      <w:ind w:left="0" w:right="0" w:firstLine="0"/>
                      <w:jc w:val="left"/>
                      <w:rPr>
                        <w:rFonts w:ascii="Cambria"/>
                        <w:sz w:val="15"/>
                      </w:rPr>
                    </w:pPr>
                    <w:r>
                      <w:rPr>
                        <w:rFonts w:ascii="Cambria"/>
                        <w:color w:val="010101"/>
                        <w:w w:val="115"/>
                        <w:sz w:val="15"/>
                      </w:rPr>
                      <w:t>6</w:t>
                    </w:r>
                    <w:r>
                      <w:rPr>
                        <w:rFonts w:ascii="Cambria"/>
                        <w:color w:val="010101"/>
                        <w:w w:val="115"/>
                        <w:position w:val="-4"/>
                        <w:sz w:val="15"/>
                      </w:rPr>
                      <w:t>)(</w:t>
                    </w:r>
                    <w:r>
                      <w:rPr>
                        <w:rFonts w:ascii="Cambria"/>
                        <w:color w:val="010101"/>
                        <w:w w:val="115"/>
                        <w:sz w:val="15"/>
                      </w:rPr>
                      <w:t>/6</w:t>
                    </w:r>
                    <w:r>
                      <w:rPr>
                        <w:rFonts w:ascii="Cambria"/>
                        <w:color w:val="010101"/>
                        <w:w w:val="115"/>
                        <w:position w:val="-4"/>
                        <w:sz w:val="15"/>
                      </w:rPr>
                      <w:t>), </w:t>
                    </w:r>
                    <w:r>
                      <w:rPr>
                        <w:rFonts w:ascii="Cambria"/>
                        <w:color w:val="010101"/>
                        <w:w w:val="115"/>
                        <w:sz w:val="15"/>
                      </w:rPr>
                      <w:t>(6)</w:t>
                    </w:r>
                  </w:p>
                </w:txbxContent>
              </v:textbox>
              <w10:wrap type="none"/>
            </v:shape>
            <w10:wrap type="none"/>
          </v:group>
        </w:pict>
      </w:r>
      <w:r>
        <w:rPr/>
        <w:pict>
          <v:group style="position:absolute;margin-left:67.260002pt;margin-top:19.370193pt;width:460.7pt;height:184.3pt;mso-position-horizontal-relative:page;mso-position-vertical-relative:paragraph;z-index:252962816" coordorigin="1345,387" coordsize="9214,3686">
            <v:shape style="position:absolute;left:1345;top:392;width:9214;height:3681" coordorigin="1345,392" coordsize="9214,3681" path="m1350,392l10559,392m10554,392l10554,4073m1345,4068l10554,4068e" filled="false" stroked="true" strokeweight=".47998pt" strokecolor="#000000">
              <v:path arrowok="t"/>
              <v:stroke dashstyle="solid"/>
            </v:shape>
            <v:line style="position:absolute" from="1350,387" to="1350,4068" stroked="true" strokeweight=".48pt" strokecolor="#000000">
              <v:stroke dashstyle="solid"/>
            </v:line>
            <w10:wrap type="none"/>
          </v:group>
        </w:pict>
      </w:r>
      <w:r>
        <w:rPr/>
        <w:pict>
          <v:shape style="position:absolute;margin-left:289.793427pt;margin-top:105.038773pt;width:56.45pt;height:6pt;mso-position-horizontal-relative:page;mso-position-vertical-relative:paragraph;z-index:252963840;rotation:353" type="#_x0000_t136" fillcolor="#000000" stroked="f">
            <o:extrusion v:ext="view" autorotationcenter="t"/>
            <v:textpath style="font-family:&amp;quot;Cambria&amp;quot;;font-size:6pt;v-text-kern:t;mso-text-shadow:auto" string="6)(=0.42*(6$$-2)+1"/>
            <w10:wrap type="none"/>
          </v:shape>
        </w:pict>
      </w:r>
      <w:bookmarkStart w:name="Figure 45. 5 V tolerant I/O input charac" w:id="451"/>
      <w:bookmarkEnd w:id="451"/>
      <w:r>
        <w:rPr>
          <w:b w:val="0"/>
        </w:rPr>
      </w:r>
      <w:bookmarkStart w:name="_bookmark216" w:id="452"/>
      <w:bookmarkEnd w:id="452"/>
      <w:r>
        <w:rPr>
          <w:b w:val="0"/>
        </w:rPr>
      </w:r>
      <w:r>
        <w:rPr/>
        <w:t>Figure 45. 5 V tolerant I/O input characteristics - TTL port</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spacing w:before="135"/>
        <w:ind w:left="1299" w:right="0" w:firstLine="0"/>
        <w:jc w:val="left"/>
        <w:rPr>
          <w:b/>
          <w:sz w:val="22"/>
        </w:rPr>
      </w:pPr>
      <w:r>
        <w:rPr/>
        <w:pict>
          <v:shape style="position:absolute;margin-left:299.762695pt;margin-top:-77.056152pt;width:63.85pt;height:6pt;mso-position-horizontal-relative:page;mso-position-vertical-relative:paragraph;z-index:252964864;rotation:355" type="#_x0000_t136" fillcolor="#000000" stroked="f">
            <o:extrusion v:ext="view" autorotationcenter="t"/>
            <v:textpath style="font-family:&amp;quot;Cambria&amp;quot;;font-size:6pt;v-text-kern:t;mso-text-shadow:auto" string="6),=0.32*(6$$-2)+0.75"/>
            <w10:wrap type="none"/>
          </v:shape>
        </w:pict>
      </w:r>
      <w:r>
        <w:rPr>
          <w:b/>
          <w:sz w:val="22"/>
        </w:rPr>
        <w:t>Output driving current</w:t>
      </w:r>
    </w:p>
    <w:p>
      <w:pPr>
        <w:pStyle w:val="BodyText"/>
        <w:spacing w:line="240" w:lineRule="exact" w:before="147"/>
        <w:ind w:left="1299" w:right="1337"/>
      </w:pPr>
      <w:r>
        <w:rPr/>
        <w:t>The GPIOs (general purpose input/outputs) can sink or source up to ±8 mA, and sink or source up to ± 20 mA (with a relaxed V</w:t>
      </w:r>
      <w:r>
        <w:rPr>
          <w:position w:val="-4"/>
          <w:sz w:val="16"/>
        </w:rPr>
        <w:t>OL/</w:t>
      </w:r>
      <w:r>
        <w:rPr/>
        <w:t>V</w:t>
      </w:r>
      <w:r>
        <w:rPr>
          <w:position w:val="-4"/>
          <w:sz w:val="16"/>
        </w:rPr>
        <w:t>OH</w:t>
      </w:r>
      <w:r>
        <w:rPr/>
        <w:t>) except PC13, PC14 and PC15 which can sink or source up to ±3 mA. When using the GPIOs PC13 to PC15 in output mode, the speed should not exceed 2 MHz with a maximum load of 30 pF.</w:t>
      </w:r>
    </w:p>
    <w:p>
      <w:pPr>
        <w:pStyle w:val="BodyText"/>
        <w:spacing w:line="249" w:lineRule="auto" w:before="125"/>
        <w:ind w:left="1299" w:right="1337" w:hanging="1"/>
      </w:pPr>
      <w:r>
        <w:rPr/>
        <w:t>In the user application, the number of I/O pins which can drive current must be limited to respect the absolute maximum rating specified in </w:t>
      </w:r>
      <w:hyperlink w:history="true" w:anchor="_bookmark79">
        <w:r>
          <w:rPr>
            <w:i/>
            <w:color w:val="0000FF"/>
          </w:rPr>
          <w:t>Section 5.2</w:t>
        </w:r>
      </w:hyperlink>
      <w:r>
        <w:rPr/>
        <w:t>:</w:t>
      </w:r>
    </w:p>
    <w:p>
      <w:pPr>
        <w:pStyle w:val="ListParagraph"/>
        <w:numPr>
          <w:ilvl w:val="1"/>
          <w:numId w:val="39"/>
        </w:numPr>
        <w:tabs>
          <w:tab w:pos="1725" w:val="left" w:leader="none"/>
          <w:tab w:pos="1726" w:val="left" w:leader="none"/>
        </w:tabs>
        <w:spacing w:line="211" w:lineRule="auto" w:before="67" w:after="0"/>
        <w:ind w:left="1725" w:right="1389" w:hanging="426"/>
        <w:jc w:val="left"/>
        <w:rPr>
          <w:sz w:val="20"/>
        </w:rPr>
      </w:pPr>
      <w:r>
        <w:rPr>
          <w:sz w:val="20"/>
        </w:rPr>
        <w:t>The sum of the currents sourced by all the I/Os on V</w:t>
      </w:r>
      <w:r>
        <w:rPr>
          <w:position w:val="-4"/>
          <w:sz w:val="16"/>
        </w:rPr>
        <w:t>DD, </w:t>
      </w:r>
      <w:r>
        <w:rPr>
          <w:sz w:val="20"/>
        </w:rPr>
        <w:t>plus the maximum Run consumption</w:t>
      </w:r>
      <w:r>
        <w:rPr>
          <w:spacing w:val="-10"/>
          <w:sz w:val="20"/>
        </w:rPr>
        <w:t> </w:t>
      </w:r>
      <w:r>
        <w:rPr>
          <w:sz w:val="20"/>
        </w:rPr>
        <w:t>of</w:t>
      </w:r>
      <w:r>
        <w:rPr>
          <w:spacing w:val="-9"/>
          <w:sz w:val="20"/>
        </w:rPr>
        <w:t> </w:t>
      </w:r>
      <w:r>
        <w:rPr>
          <w:sz w:val="20"/>
        </w:rPr>
        <w:t>the</w:t>
      </w:r>
      <w:r>
        <w:rPr>
          <w:spacing w:val="-10"/>
          <w:sz w:val="20"/>
        </w:rPr>
        <w:t> </w:t>
      </w:r>
      <w:r>
        <w:rPr>
          <w:sz w:val="20"/>
        </w:rPr>
        <w:t>MCU</w:t>
      </w:r>
      <w:r>
        <w:rPr>
          <w:spacing w:val="-8"/>
          <w:sz w:val="20"/>
        </w:rPr>
        <w:t> </w:t>
      </w:r>
      <w:r>
        <w:rPr>
          <w:sz w:val="20"/>
        </w:rPr>
        <w:t>sourced</w:t>
      </w:r>
      <w:r>
        <w:rPr>
          <w:spacing w:val="-10"/>
          <w:sz w:val="20"/>
        </w:rPr>
        <w:t> </w:t>
      </w:r>
      <w:r>
        <w:rPr>
          <w:sz w:val="20"/>
        </w:rPr>
        <w:t>on</w:t>
      </w:r>
      <w:r>
        <w:rPr>
          <w:spacing w:val="-9"/>
          <w:sz w:val="20"/>
        </w:rPr>
        <w:t> </w:t>
      </w:r>
      <w:r>
        <w:rPr>
          <w:sz w:val="20"/>
        </w:rPr>
        <w:t>V</w:t>
      </w:r>
      <w:r>
        <w:rPr>
          <w:position w:val="-4"/>
          <w:sz w:val="16"/>
        </w:rPr>
        <w:t>DD,</w:t>
      </w:r>
      <w:r>
        <w:rPr>
          <w:spacing w:val="-7"/>
          <w:position w:val="-4"/>
          <w:sz w:val="16"/>
        </w:rPr>
        <w:t> </w:t>
      </w:r>
      <w:r>
        <w:rPr>
          <w:sz w:val="20"/>
        </w:rPr>
        <w:t>cannot</w:t>
      </w:r>
      <w:r>
        <w:rPr>
          <w:spacing w:val="-10"/>
          <w:sz w:val="20"/>
        </w:rPr>
        <w:t> </w:t>
      </w:r>
      <w:r>
        <w:rPr>
          <w:sz w:val="20"/>
        </w:rPr>
        <w:t>exceed</w:t>
      </w:r>
      <w:r>
        <w:rPr>
          <w:spacing w:val="-9"/>
          <w:sz w:val="20"/>
        </w:rPr>
        <w:t> </w:t>
      </w:r>
      <w:r>
        <w:rPr>
          <w:sz w:val="20"/>
        </w:rPr>
        <w:t>the</w:t>
      </w:r>
      <w:r>
        <w:rPr>
          <w:spacing w:val="-10"/>
          <w:sz w:val="20"/>
        </w:rPr>
        <w:t> </w:t>
      </w:r>
      <w:r>
        <w:rPr>
          <w:sz w:val="20"/>
        </w:rPr>
        <w:t>absolute</w:t>
      </w:r>
      <w:r>
        <w:rPr>
          <w:spacing w:val="-9"/>
          <w:sz w:val="20"/>
        </w:rPr>
        <w:t> </w:t>
      </w:r>
      <w:r>
        <w:rPr>
          <w:sz w:val="20"/>
        </w:rPr>
        <w:t>maximum</w:t>
      </w:r>
      <w:r>
        <w:rPr>
          <w:spacing w:val="-9"/>
          <w:sz w:val="20"/>
        </w:rPr>
        <w:t> </w:t>
      </w:r>
      <w:r>
        <w:rPr>
          <w:sz w:val="20"/>
        </w:rPr>
        <w:t>rating I</w:t>
      </w:r>
      <w:r>
        <w:rPr>
          <w:position w:val="-4"/>
          <w:sz w:val="16"/>
        </w:rPr>
        <w:t>VDD </w:t>
      </w:r>
      <w:r>
        <w:rPr>
          <w:sz w:val="20"/>
        </w:rPr>
        <w:t>(see </w:t>
      </w:r>
      <w:hyperlink w:history="true" w:anchor="_bookmark83">
        <w:r>
          <w:rPr>
            <w:i/>
            <w:color w:val="0000FF"/>
            <w:spacing w:val="-4"/>
            <w:sz w:val="20"/>
          </w:rPr>
          <w:t>Table</w:t>
        </w:r>
        <w:r>
          <w:rPr>
            <w:i/>
            <w:color w:val="0000FF"/>
            <w:spacing w:val="9"/>
            <w:sz w:val="20"/>
          </w:rPr>
          <w:t> </w:t>
        </w:r>
        <w:r>
          <w:rPr>
            <w:i/>
            <w:color w:val="0000FF"/>
            <w:sz w:val="20"/>
          </w:rPr>
          <w:t>8</w:t>
        </w:r>
      </w:hyperlink>
      <w:r>
        <w:rPr>
          <w:sz w:val="20"/>
        </w:rPr>
        <w:t>).</w:t>
      </w:r>
    </w:p>
    <w:p>
      <w:pPr>
        <w:pStyle w:val="ListParagraph"/>
        <w:numPr>
          <w:ilvl w:val="1"/>
          <w:numId w:val="39"/>
        </w:numPr>
        <w:tabs>
          <w:tab w:pos="1725" w:val="left" w:leader="none"/>
          <w:tab w:pos="1726" w:val="left" w:leader="none"/>
        </w:tabs>
        <w:spacing w:line="211" w:lineRule="auto" w:before="37" w:after="0"/>
        <w:ind w:left="1725" w:right="1657" w:hanging="427"/>
        <w:jc w:val="left"/>
        <w:rPr>
          <w:sz w:val="20"/>
        </w:rPr>
      </w:pPr>
      <w:r>
        <w:rPr>
          <w:sz w:val="20"/>
        </w:rPr>
        <w:t>The sum of the currents sunk by all the I/Os on V</w:t>
      </w:r>
      <w:r>
        <w:rPr>
          <w:position w:val="-4"/>
          <w:sz w:val="16"/>
        </w:rPr>
        <w:t>SS </w:t>
      </w:r>
      <w:r>
        <w:rPr>
          <w:sz w:val="20"/>
        </w:rPr>
        <w:t>plus the maximum Run consumption of the MCU sunk on V</w:t>
      </w:r>
      <w:r>
        <w:rPr>
          <w:position w:val="-4"/>
          <w:sz w:val="16"/>
        </w:rPr>
        <w:t>SS </w:t>
      </w:r>
      <w:r>
        <w:rPr>
          <w:sz w:val="20"/>
        </w:rPr>
        <w:t>cannot exceed the absolute maximum rating I</w:t>
      </w:r>
      <w:r>
        <w:rPr>
          <w:position w:val="-4"/>
          <w:sz w:val="16"/>
        </w:rPr>
        <w:t>VSS </w:t>
      </w:r>
      <w:r>
        <w:rPr>
          <w:sz w:val="20"/>
        </w:rPr>
        <w:t>(see </w:t>
      </w:r>
      <w:hyperlink w:history="true" w:anchor="_bookmark83">
        <w:r>
          <w:rPr>
            <w:i/>
            <w:color w:val="0000FF"/>
            <w:spacing w:val="-4"/>
            <w:sz w:val="20"/>
          </w:rPr>
          <w:t>Table</w:t>
        </w:r>
        <w:r>
          <w:rPr>
            <w:i/>
            <w:color w:val="0000FF"/>
            <w:spacing w:val="9"/>
            <w:sz w:val="20"/>
          </w:rPr>
          <w:t> </w:t>
        </w:r>
        <w:r>
          <w:rPr>
            <w:i/>
            <w:color w:val="0000FF"/>
            <w:sz w:val="20"/>
          </w:rPr>
          <w:t>8</w:t>
        </w:r>
      </w:hyperlink>
      <w:r>
        <w:rPr>
          <w:sz w:val="20"/>
        </w:rPr>
        <w:t>).</w:t>
      </w:r>
    </w:p>
    <w:p>
      <w:pPr>
        <w:pStyle w:val="Heading4"/>
        <w:spacing w:before="165"/>
      </w:pPr>
      <w:r>
        <w:rPr/>
        <w:t>Output voltage levels</w:t>
      </w:r>
    </w:p>
    <w:p>
      <w:pPr>
        <w:pStyle w:val="BodyText"/>
        <w:spacing w:line="230" w:lineRule="auto" w:before="160"/>
        <w:ind w:left="1299" w:right="1576"/>
      </w:pPr>
      <w:r>
        <w:rPr/>
        <w:t>Unless otherwise specified, the parameters given in </w:t>
      </w:r>
      <w:hyperlink w:history="true" w:anchor="_bookmark217">
        <w:r>
          <w:rPr>
            <w:i/>
            <w:color w:val="0000FF"/>
          </w:rPr>
          <w:t>Table 47 </w:t>
        </w:r>
      </w:hyperlink>
      <w:r>
        <w:rPr/>
        <w:t>are derived from tests performed under ambient temperature and V</w:t>
      </w:r>
      <w:r>
        <w:rPr>
          <w:position w:val="-4"/>
          <w:sz w:val="16"/>
        </w:rPr>
        <w:t>DD </w:t>
      </w:r>
      <w:r>
        <w:rPr/>
        <w:t>supply voltage conditions summarized in </w:t>
      </w:r>
      <w:hyperlink w:history="true" w:anchor="_bookmark89">
        <w:r>
          <w:rPr>
            <w:i/>
            <w:color w:val="0000FF"/>
          </w:rPr>
          <w:t>Table 10</w:t>
        </w:r>
      </w:hyperlink>
      <w:r>
        <w:rPr/>
        <w:t>. All I/Os are CMOS and TTL compliant.</w:t>
      </w:r>
    </w:p>
    <w:p>
      <w:pPr>
        <w:pStyle w:val="BodyText"/>
        <w:spacing w:before="6"/>
        <w:rPr>
          <w:sz w:val="13"/>
        </w:rPr>
      </w:pPr>
    </w:p>
    <w:p>
      <w:pPr>
        <w:pStyle w:val="Heading5"/>
        <w:spacing w:before="93" w:after="41"/>
        <w:ind w:left="1335" w:right="1431"/>
        <w:jc w:val="center"/>
      </w:pPr>
      <w:bookmarkStart w:name="Table 47. Output voltage characteristics" w:id="453"/>
      <w:bookmarkEnd w:id="453"/>
      <w:r>
        <w:rPr>
          <w:b w:val="0"/>
        </w:rPr>
      </w:r>
      <w:bookmarkStart w:name="_bookmark217" w:id="454"/>
      <w:bookmarkEnd w:id="454"/>
      <w:r>
        <w:rPr>
          <w:b w:val="0"/>
        </w:rPr>
      </w:r>
      <w:r>
        <w:rPr/>
        <w:t>Table 47. Output voltage characteristics</w:t>
      </w:r>
    </w:p>
    <w:tbl>
      <w:tblPr>
        <w:tblW w:w="0" w:type="auto"/>
        <w:jc w:val="left"/>
        <w:tblInd w:w="1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8"/>
        <w:gridCol w:w="3324"/>
        <w:gridCol w:w="1724"/>
        <w:gridCol w:w="912"/>
        <w:gridCol w:w="696"/>
        <w:gridCol w:w="564"/>
      </w:tblGrid>
      <w:tr>
        <w:trPr>
          <w:trHeight w:val="400" w:hRule="atLeast"/>
        </w:trPr>
        <w:tc>
          <w:tcPr>
            <w:tcW w:w="838" w:type="dxa"/>
            <w:tcBorders>
              <w:bottom w:val="single" w:sz="12" w:space="0" w:color="000000"/>
            </w:tcBorders>
          </w:tcPr>
          <w:p>
            <w:pPr>
              <w:pStyle w:val="TableParagraph"/>
              <w:spacing w:before="85"/>
              <w:ind w:right="84"/>
              <w:jc w:val="right"/>
              <w:rPr>
                <w:b/>
                <w:sz w:val="18"/>
              </w:rPr>
            </w:pPr>
            <w:r>
              <w:rPr>
                <w:b/>
                <w:sz w:val="18"/>
              </w:rPr>
              <w:t>Symbol</w:t>
            </w:r>
          </w:p>
        </w:tc>
        <w:tc>
          <w:tcPr>
            <w:tcW w:w="3324" w:type="dxa"/>
            <w:tcBorders>
              <w:bottom w:val="single" w:sz="12" w:space="0" w:color="000000"/>
            </w:tcBorders>
          </w:tcPr>
          <w:p>
            <w:pPr>
              <w:pStyle w:val="TableParagraph"/>
              <w:spacing w:before="85"/>
              <w:ind w:left="1201" w:right="1192"/>
              <w:rPr>
                <w:b/>
                <w:sz w:val="18"/>
              </w:rPr>
            </w:pPr>
            <w:r>
              <w:rPr>
                <w:b/>
                <w:sz w:val="18"/>
              </w:rPr>
              <w:t>Parameter</w:t>
            </w:r>
          </w:p>
        </w:tc>
        <w:tc>
          <w:tcPr>
            <w:tcW w:w="1724" w:type="dxa"/>
            <w:tcBorders>
              <w:bottom w:val="single" w:sz="12" w:space="0" w:color="000000"/>
            </w:tcBorders>
          </w:tcPr>
          <w:p>
            <w:pPr>
              <w:pStyle w:val="TableParagraph"/>
              <w:spacing w:before="85"/>
              <w:ind w:left="391"/>
              <w:jc w:val="left"/>
              <w:rPr>
                <w:b/>
                <w:sz w:val="18"/>
              </w:rPr>
            </w:pPr>
            <w:r>
              <w:rPr>
                <w:b/>
                <w:sz w:val="18"/>
              </w:rPr>
              <w:t>Conditions</w:t>
            </w:r>
          </w:p>
        </w:tc>
        <w:tc>
          <w:tcPr>
            <w:tcW w:w="912" w:type="dxa"/>
            <w:tcBorders>
              <w:bottom w:val="single" w:sz="12" w:space="0" w:color="000000"/>
            </w:tcBorders>
          </w:tcPr>
          <w:p>
            <w:pPr>
              <w:pStyle w:val="TableParagraph"/>
              <w:spacing w:before="85"/>
              <w:ind w:left="28" w:right="18"/>
              <w:rPr>
                <w:b/>
                <w:sz w:val="18"/>
              </w:rPr>
            </w:pPr>
            <w:r>
              <w:rPr>
                <w:b/>
                <w:sz w:val="18"/>
              </w:rPr>
              <w:t>Min</w:t>
            </w:r>
          </w:p>
        </w:tc>
        <w:tc>
          <w:tcPr>
            <w:tcW w:w="696" w:type="dxa"/>
            <w:tcBorders>
              <w:bottom w:val="single" w:sz="12" w:space="0" w:color="000000"/>
            </w:tcBorders>
          </w:tcPr>
          <w:p>
            <w:pPr>
              <w:pStyle w:val="TableParagraph"/>
              <w:spacing w:before="85"/>
              <w:ind w:left="151" w:right="144"/>
              <w:rPr>
                <w:b/>
                <w:sz w:val="18"/>
              </w:rPr>
            </w:pPr>
            <w:r>
              <w:rPr>
                <w:b/>
                <w:sz w:val="18"/>
              </w:rPr>
              <w:t>Max</w:t>
            </w:r>
          </w:p>
        </w:tc>
        <w:tc>
          <w:tcPr>
            <w:tcW w:w="564" w:type="dxa"/>
            <w:tcBorders>
              <w:bottom w:val="single" w:sz="12" w:space="0" w:color="000000"/>
            </w:tcBorders>
          </w:tcPr>
          <w:p>
            <w:pPr>
              <w:pStyle w:val="TableParagraph"/>
              <w:spacing w:before="85"/>
              <w:ind w:left="107"/>
              <w:jc w:val="left"/>
              <w:rPr>
                <w:b/>
                <w:sz w:val="18"/>
              </w:rPr>
            </w:pPr>
            <w:r>
              <w:rPr>
                <w:b/>
                <w:sz w:val="18"/>
              </w:rPr>
              <w:t>Unit</w:t>
            </w:r>
          </w:p>
        </w:tc>
      </w:tr>
      <w:tr>
        <w:trPr>
          <w:trHeight w:val="538" w:hRule="atLeast"/>
        </w:trPr>
        <w:tc>
          <w:tcPr>
            <w:tcW w:w="838" w:type="dxa"/>
            <w:tcBorders>
              <w:top w:val="single" w:sz="12" w:space="0" w:color="000000"/>
            </w:tcBorders>
          </w:tcPr>
          <w:p>
            <w:pPr>
              <w:pStyle w:val="TableParagraph"/>
              <w:spacing w:before="0"/>
              <w:jc w:val="left"/>
              <w:rPr>
                <w:b/>
                <w:sz w:val="14"/>
              </w:rPr>
            </w:pPr>
          </w:p>
          <w:p>
            <w:pPr>
              <w:pStyle w:val="TableParagraph"/>
              <w:spacing w:line="117" w:lineRule="auto" w:before="0"/>
              <w:ind w:left="294" w:right="150" w:hanging="120"/>
              <w:jc w:val="left"/>
              <w:rPr>
                <w:sz w:val="14"/>
              </w:rPr>
            </w:pPr>
            <w:r>
              <w:rPr>
                <w:position w:val="-6"/>
                <w:sz w:val="18"/>
              </w:rPr>
              <w:t>V </w:t>
            </w:r>
            <w:r>
              <w:rPr>
                <w:sz w:val="14"/>
              </w:rPr>
              <w:t>(1) OL</w:t>
            </w:r>
          </w:p>
        </w:tc>
        <w:tc>
          <w:tcPr>
            <w:tcW w:w="3324" w:type="dxa"/>
            <w:tcBorders>
              <w:top w:val="single" w:sz="12" w:space="0" w:color="000000"/>
            </w:tcBorders>
          </w:tcPr>
          <w:p>
            <w:pPr>
              <w:pStyle w:val="TableParagraph"/>
              <w:spacing w:line="254" w:lineRule="auto" w:before="35"/>
              <w:ind w:left="59"/>
              <w:jc w:val="left"/>
              <w:rPr>
                <w:sz w:val="18"/>
              </w:rPr>
            </w:pPr>
            <w:r>
              <w:rPr>
                <w:sz w:val="18"/>
              </w:rPr>
              <w:t>Output low level voltage for an I/O pin when 8 pins are sunk at same time</w:t>
            </w:r>
          </w:p>
        </w:tc>
        <w:tc>
          <w:tcPr>
            <w:tcW w:w="1724" w:type="dxa"/>
            <w:vMerge w:val="restart"/>
            <w:tcBorders>
              <w:top w:val="single" w:sz="12" w:space="0" w:color="000000"/>
            </w:tcBorders>
          </w:tcPr>
          <w:p>
            <w:pPr>
              <w:pStyle w:val="TableParagraph"/>
              <w:spacing w:line="254" w:lineRule="auto" w:before="173"/>
              <w:ind w:left="400" w:right="376" w:firstLine="33"/>
              <w:jc w:val="left"/>
              <w:rPr>
                <w:sz w:val="18"/>
              </w:rPr>
            </w:pPr>
            <w:r>
              <w:rPr>
                <w:sz w:val="18"/>
              </w:rPr>
              <w:t>TTL port</w:t>
            </w:r>
            <w:hyperlink w:history="true" w:anchor="_bookmark220">
              <w:r>
                <w:rPr>
                  <w:position w:val="7"/>
                  <w:sz w:val="14"/>
                </w:rPr>
                <w:t>(3)</w:t>
              </w:r>
            </w:hyperlink>
            <w:r>
              <w:rPr>
                <w:position w:val="7"/>
                <w:sz w:val="14"/>
              </w:rPr>
              <w:t> </w:t>
            </w:r>
            <w:r>
              <w:rPr>
                <w:sz w:val="18"/>
              </w:rPr>
              <w:t>I</w:t>
            </w:r>
            <w:r>
              <w:rPr>
                <w:position w:val="-3"/>
                <w:sz w:val="14"/>
              </w:rPr>
              <w:t>IO </w:t>
            </w:r>
            <w:r>
              <w:rPr>
                <w:sz w:val="18"/>
              </w:rPr>
              <w:t>= +8 mA</w:t>
            </w:r>
          </w:p>
          <w:p>
            <w:pPr>
              <w:pStyle w:val="TableParagraph"/>
              <w:spacing w:line="194" w:lineRule="auto" w:before="0"/>
              <w:ind w:left="72"/>
              <w:jc w:val="left"/>
              <w:rPr>
                <w:sz w:val="18"/>
              </w:rPr>
            </w:pPr>
            <w:r>
              <w:rPr>
                <w:sz w:val="18"/>
              </w:rPr>
              <w:t>2.7 V &lt; V</w:t>
            </w:r>
            <w:r>
              <w:rPr>
                <w:position w:val="-4"/>
                <w:sz w:val="14"/>
              </w:rPr>
              <w:t>DD </w:t>
            </w:r>
            <w:r>
              <w:rPr>
                <w:sz w:val="18"/>
              </w:rPr>
              <w:t>&lt; 3.6 V</w:t>
            </w:r>
          </w:p>
        </w:tc>
        <w:tc>
          <w:tcPr>
            <w:tcW w:w="912" w:type="dxa"/>
            <w:tcBorders>
              <w:top w:val="single" w:sz="12" w:space="0" w:color="000000"/>
            </w:tcBorders>
          </w:tcPr>
          <w:p>
            <w:pPr>
              <w:pStyle w:val="TableParagraph"/>
              <w:spacing w:before="145"/>
              <w:ind w:left="9"/>
              <w:rPr>
                <w:sz w:val="18"/>
              </w:rPr>
            </w:pPr>
            <w:r>
              <w:rPr>
                <w:sz w:val="18"/>
              </w:rPr>
              <w:t>-</w:t>
            </w:r>
          </w:p>
        </w:tc>
        <w:tc>
          <w:tcPr>
            <w:tcW w:w="696" w:type="dxa"/>
            <w:tcBorders>
              <w:top w:val="single" w:sz="12" w:space="0" w:color="000000"/>
            </w:tcBorders>
          </w:tcPr>
          <w:p>
            <w:pPr>
              <w:pStyle w:val="TableParagraph"/>
              <w:spacing w:before="145"/>
              <w:ind w:left="151" w:right="141"/>
              <w:rPr>
                <w:sz w:val="18"/>
              </w:rPr>
            </w:pPr>
            <w:r>
              <w:rPr>
                <w:sz w:val="18"/>
              </w:rPr>
              <w:t>0.4</w:t>
            </w:r>
          </w:p>
        </w:tc>
        <w:tc>
          <w:tcPr>
            <w:tcW w:w="564" w:type="dxa"/>
            <w:vMerge w:val="restart"/>
            <w:tcBorders>
              <w:top w:val="single" w:sz="12" w:space="0" w:color="000000"/>
            </w:tcBorders>
          </w:tcPr>
          <w:p>
            <w:pPr>
              <w:pStyle w:val="TableParagraph"/>
              <w:spacing w:before="0"/>
              <w:jc w:val="left"/>
              <w:rPr>
                <w:b/>
                <w:sz w:val="20"/>
              </w:rPr>
            </w:pPr>
          </w:p>
          <w:p>
            <w:pPr>
              <w:pStyle w:val="TableParagraph"/>
              <w:spacing w:before="11"/>
              <w:jc w:val="left"/>
              <w:rPr>
                <w:b/>
                <w:sz w:val="16"/>
              </w:rPr>
            </w:pPr>
          </w:p>
          <w:p>
            <w:pPr>
              <w:pStyle w:val="TableParagraph"/>
              <w:spacing w:before="0"/>
              <w:ind w:left="9"/>
              <w:rPr>
                <w:sz w:val="18"/>
              </w:rPr>
            </w:pPr>
            <w:r>
              <w:rPr>
                <w:sz w:val="18"/>
              </w:rPr>
              <w:t>V</w:t>
            </w:r>
          </w:p>
        </w:tc>
      </w:tr>
      <w:tr>
        <w:trPr>
          <w:trHeight w:val="550" w:hRule="atLeast"/>
        </w:trPr>
        <w:tc>
          <w:tcPr>
            <w:tcW w:w="838" w:type="dxa"/>
          </w:tcPr>
          <w:p>
            <w:pPr>
              <w:pStyle w:val="TableParagraph"/>
              <w:spacing w:before="11"/>
              <w:jc w:val="left"/>
              <w:rPr>
                <w:b/>
                <w:sz w:val="14"/>
              </w:rPr>
            </w:pPr>
          </w:p>
          <w:p>
            <w:pPr>
              <w:pStyle w:val="TableParagraph"/>
              <w:tabs>
                <w:tab w:pos="498" w:val="left" w:leader="none"/>
              </w:tabs>
              <w:spacing w:line="117" w:lineRule="auto" w:before="0"/>
              <w:ind w:left="282" w:right="150" w:hanging="120"/>
              <w:jc w:val="left"/>
              <w:rPr>
                <w:sz w:val="14"/>
              </w:rPr>
            </w:pPr>
            <w:r>
              <w:rPr>
                <w:position w:val="-6"/>
                <w:sz w:val="18"/>
              </w:rPr>
              <w:t>V</w:t>
              <w:tab/>
            </w:r>
            <w:r>
              <w:rPr>
                <w:spacing w:val="-6"/>
                <w:sz w:val="14"/>
              </w:rPr>
              <w:t>(2) </w:t>
            </w:r>
            <w:r>
              <w:rPr>
                <w:sz w:val="14"/>
              </w:rPr>
              <w:t>OH</w:t>
            </w:r>
          </w:p>
        </w:tc>
        <w:tc>
          <w:tcPr>
            <w:tcW w:w="3324" w:type="dxa"/>
          </w:tcPr>
          <w:p>
            <w:pPr>
              <w:pStyle w:val="TableParagraph"/>
              <w:spacing w:line="254" w:lineRule="auto" w:before="47"/>
              <w:ind w:left="59"/>
              <w:jc w:val="left"/>
              <w:rPr>
                <w:sz w:val="18"/>
              </w:rPr>
            </w:pPr>
            <w:r>
              <w:rPr>
                <w:sz w:val="18"/>
              </w:rPr>
              <w:t>Output high level voltage for an I/O pin when 8 pins are sourced at same time</w:t>
            </w:r>
          </w:p>
        </w:tc>
        <w:tc>
          <w:tcPr>
            <w:tcW w:w="1724" w:type="dxa"/>
            <w:vMerge/>
            <w:tcBorders>
              <w:top w:val="nil"/>
            </w:tcBorders>
          </w:tcPr>
          <w:p>
            <w:pPr>
              <w:rPr>
                <w:sz w:val="2"/>
                <w:szCs w:val="2"/>
              </w:rPr>
            </w:pPr>
          </w:p>
        </w:tc>
        <w:tc>
          <w:tcPr>
            <w:tcW w:w="912" w:type="dxa"/>
          </w:tcPr>
          <w:p>
            <w:pPr>
              <w:pStyle w:val="TableParagraph"/>
              <w:spacing w:before="156"/>
              <w:ind w:left="27" w:right="18"/>
              <w:rPr>
                <w:sz w:val="18"/>
              </w:rPr>
            </w:pPr>
            <w:r>
              <w:rPr>
                <w:sz w:val="18"/>
              </w:rPr>
              <w:t>V</w:t>
            </w:r>
            <w:r>
              <w:rPr>
                <w:position w:val="-4"/>
                <w:sz w:val="14"/>
              </w:rPr>
              <w:t>DD</w:t>
            </w:r>
            <w:r>
              <w:rPr>
                <w:sz w:val="18"/>
              </w:rPr>
              <w:t>–0.4</w:t>
            </w:r>
          </w:p>
        </w:tc>
        <w:tc>
          <w:tcPr>
            <w:tcW w:w="696" w:type="dxa"/>
          </w:tcPr>
          <w:p>
            <w:pPr>
              <w:pStyle w:val="TableParagraph"/>
              <w:spacing w:before="156"/>
              <w:ind w:left="9"/>
              <w:rPr>
                <w:sz w:val="18"/>
              </w:rPr>
            </w:pPr>
            <w:r>
              <w:rPr>
                <w:sz w:val="18"/>
              </w:rPr>
              <w:t>-</w:t>
            </w:r>
          </w:p>
        </w:tc>
        <w:tc>
          <w:tcPr>
            <w:tcW w:w="564" w:type="dxa"/>
            <w:vMerge/>
            <w:tcBorders>
              <w:top w:val="nil"/>
            </w:tcBorders>
          </w:tcPr>
          <w:p>
            <w:pPr>
              <w:rPr>
                <w:sz w:val="2"/>
                <w:szCs w:val="2"/>
              </w:rPr>
            </w:pPr>
          </w:p>
        </w:tc>
      </w:tr>
      <w:tr>
        <w:trPr>
          <w:trHeight w:val="550" w:hRule="atLeast"/>
        </w:trPr>
        <w:tc>
          <w:tcPr>
            <w:tcW w:w="838" w:type="dxa"/>
          </w:tcPr>
          <w:p>
            <w:pPr>
              <w:pStyle w:val="TableParagraph"/>
              <w:spacing w:before="121"/>
              <w:ind w:right="144"/>
              <w:jc w:val="right"/>
              <w:rPr>
                <w:sz w:val="14"/>
              </w:rPr>
            </w:pPr>
            <w:r>
              <w:rPr>
                <w:position w:val="-6"/>
                <w:sz w:val="18"/>
              </w:rPr>
              <w:t>V</w:t>
            </w:r>
            <w:r>
              <w:rPr>
                <w:position w:val="-11"/>
                <w:sz w:val="14"/>
              </w:rPr>
              <w:t>OL </w:t>
            </w:r>
            <w:hyperlink w:history="true" w:anchor="_bookmark218">
              <w:r>
                <w:rPr>
                  <w:sz w:val="14"/>
                </w:rPr>
                <w:t>(1)</w:t>
              </w:r>
            </w:hyperlink>
          </w:p>
        </w:tc>
        <w:tc>
          <w:tcPr>
            <w:tcW w:w="3324" w:type="dxa"/>
          </w:tcPr>
          <w:p>
            <w:pPr>
              <w:pStyle w:val="TableParagraph"/>
              <w:spacing w:line="256" w:lineRule="auto"/>
              <w:ind w:left="59"/>
              <w:jc w:val="left"/>
              <w:rPr>
                <w:sz w:val="18"/>
              </w:rPr>
            </w:pPr>
            <w:r>
              <w:rPr>
                <w:sz w:val="18"/>
              </w:rPr>
              <w:t>Output low level voltage for an I/O pin when 8 pins are sunk at same time</w:t>
            </w:r>
          </w:p>
        </w:tc>
        <w:tc>
          <w:tcPr>
            <w:tcW w:w="1724" w:type="dxa"/>
            <w:vMerge w:val="restart"/>
          </w:tcPr>
          <w:p>
            <w:pPr>
              <w:pStyle w:val="TableParagraph"/>
              <w:spacing w:line="254" w:lineRule="auto" w:before="183"/>
              <w:ind w:left="425" w:right="299" w:hanging="102"/>
              <w:jc w:val="left"/>
              <w:rPr>
                <w:sz w:val="18"/>
              </w:rPr>
            </w:pPr>
            <w:r>
              <w:rPr>
                <w:sz w:val="18"/>
              </w:rPr>
              <w:t>CMOS port</w:t>
            </w:r>
            <w:r>
              <w:rPr>
                <w:position w:val="7"/>
                <w:sz w:val="14"/>
              </w:rPr>
              <w:t>(3) </w:t>
            </w:r>
            <w:r>
              <w:rPr>
                <w:sz w:val="18"/>
              </w:rPr>
              <w:t>I</w:t>
            </w:r>
            <w:r>
              <w:rPr>
                <w:position w:val="-4"/>
                <w:sz w:val="14"/>
              </w:rPr>
              <w:t>IO </w:t>
            </w:r>
            <w:r>
              <w:rPr>
                <w:sz w:val="18"/>
              </w:rPr>
              <w:t>=+ 8mA</w:t>
            </w:r>
          </w:p>
          <w:p>
            <w:pPr>
              <w:pStyle w:val="TableParagraph"/>
              <w:spacing w:line="199" w:lineRule="exact" w:before="0"/>
              <w:ind w:left="72"/>
              <w:jc w:val="left"/>
              <w:rPr>
                <w:sz w:val="18"/>
              </w:rPr>
            </w:pPr>
            <w:r>
              <w:rPr>
                <w:sz w:val="18"/>
              </w:rPr>
              <w:t>2.7 V &lt; V</w:t>
            </w:r>
            <w:r>
              <w:rPr>
                <w:position w:val="-3"/>
                <w:sz w:val="14"/>
              </w:rPr>
              <w:t>DD </w:t>
            </w:r>
            <w:r>
              <w:rPr>
                <w:sz w:val="18"/>
              </w:rPr>
              <w:t>&lt; 3.6 V</w:t>
            </w:r>
          </w:p>
        </w:tc>
        <w:tc>
          <w:tcPr>
            <w:tcW w:w="912" w:type="dxa"/>
          </w:tcPr>
          <w:p>
            <w:pPr>
              <w:pStyle w:val="TableParagraph"/>
              <w:spacing w:before="156"/>
              <w:ind w:left="9"/>
              <w:rPr>
                <w:sz w:val="18"/>
              </w:rPr>
            </w:pPr>
            <w:r>
              <w:rPr>
                <w:sz w:val="18"/>
              </w:rPr>
              <w:t>-</w:t>
            </w:r>
          </w:p>
        </w:tc>
        <w:tc>
          <w:tcPr>
            <w:tcW w:w="696" w:type="dxa"/>
          </w:tcPr>
          <w:p>
            <w:pPr>
              <w:pStyle w:val="TableParagraph"/>
              <w:spacing w:before="156"/>
              <w:ind w:left="151" w:right="141"/>
              <w:rPr>
                <w:sz w:val="18"/>
              </w:rPr>
            </w:pPr>
            <w:r>
              <w:rPr>
                <w:sz w:val="18"/>
              </w:rPr>
              <w:t>0.4</w:t>
            </w:r>
          </w:p>
        </w:tc>
        <w:tc>
          <w:tcPr>
            <w:tcW w:w="564" w:type="dxa"/>
            <w:vMerge w:val="restart"/>
          </w:tcPr>
          <w:p>
            <w:pPr>
              <w:pStyle w:val="TableParagraph"/>
              <w:spacing w:before="0"/>
              <w:jc w:val="left"/>
              <w:rPr>
                <w:b/>
                <w:sz w:val="20"/>
              </w:rPr>
            </w:pPr>
          </w:p>
          <w:p>
            <w:pPr>
              <w:pStyle w:val="TableParagraph"/>
              <w:spacing w:before="10"/>
              <w:jc w:val="left"/>
              <w:rPr>
                <w:b/>
                <w:sz w:val="17"/>
              </w:rPr>
            </w:pPr>
          </w:p>
          <w:p>
            <w:pPr>
              <w:pStyle w:val="TableParagraph"/>
              <w:spacing w:before="0"/>
              <w:ind w:left="9"/>
              <w:rPr>
                <w:sz w:val="18"/>
              </w:rPr>
            </w:pPr>
            <w:r>
              <w:rPr>
                <w:sz w:val="18"/>
              </w:rPr>
              <w:t>V</w:t>
            </w:r>
          </w:p>
        </w:tc>
      </w:tr>
      <w:tr>
        <w:trPr>
          <w:trHeight w:val="549" w:hRule="atLeast"/>
        </w:trPr>
        <w:tc>
          <w:tcPr>
            <w:tcW w:w="838" w:type="dxa"/>
          </w:tcPr>
          <w:p>
            <w:pPr>
              <w:pStyle w:val="TableParagraph"/>
              <w:spacing w:before="121"/>
              <w:ind w:right="132"/>
              <w:jc w:val="right"/>
              <w:rPr>
                <w:sz w:val="14"/>
              </w:rPr>
            </w:pPr>
            <w:r>
              <w:rPr>
                <w:position w:val="-6"/>
                <w:sz w:val="18"/>
              </w:rPr>
              <w:t>V</w:t>
            </w:r>
            <w:r>
              <w:rPr>
                <w:position w:val="-11"/>
                <w:sz w:val="14"/>
              </w:rPr>
              <w:t>OH </w:t>
            </w:r>
            <w:hyperlink w:history="true" w:anchor="_bookmark219">
              <w:r>
                <w:rPr>
                  <w:sz w:val="14"/>
                </w:rPr>
                <w:t>(2)</w:t>
              </w:r>
            </w:hyperlink>
          </w:p>
        </w:tc>
        <w:tc>
          <w:tcPr>
            <w:tcW w:w="3324" w:type="dxa"/>
          </w:tcPr>
          <w:p>
            <w:pPr>
              <w:pStyle w:val="TableParagraph"/>
              <w:spacing w:line="254" w:lineRule="auto"/>
              <w:ind w:left="59"/>
              <w:jc w:val="left"/>
              <w:rPr>
                <w:sz w:val="18"/>
              </w:rPr>
            </w:pPr>
            <w:r>
              <w:rPr>
                <w:sz w:val="18"/>
              </w:rPr>
              <w:t>Output high level voltage for an I/O pin when 8 pins are sourced at same time</w:t>
            </w:r>
          </w:p>
        </w:tc>
        <w:tc>
          <w:tcPr>
            <w:tcW w:w="1724" w:type="dxa"/>
            <w:vMerge/>
            <w:tcBorders>
              <w:top w:val="nil"/>
            </w:tcBorders>
          </w:tcPr>
          <w:p>
            <w:pPr>
              <w:rPr>
                <w:sz w:val="2"/>
                <w:szCs w:val="2"/>
              </w:rPr>
            </w:pPr>
          </w:p>
        </w:tc>
        <w:tc>
          <w:tcPr>
            <w:tcW w:w="912" w:type="dxa"/>
          </w:tcPr>
          <w:p>
            <w:pPr>
              <w:pStyle w:val="TableParagraph"/>
              <w:spacing w:before="156"/>
              <w:ind w:left="28" w:right="18"/>
              <w:rPr>
                <w:sz w:val="18"/>
              </w:rPr>
            </w:pPr>
            <w:r>
              <w:rPr>
                <w:sz w:val="18"/>
              </w:rPr>
              <w:t>2.4</w:t>
            </w:r>
          </w:p>
        </w:tc>
        <w:tc>
          <w:tcPr>
            <w:tcW w:w="696" w:type="dxa"/>
          </w:tcPr>
          <w:p>
            <w:pPr>
              <w:pStyle w:val="TableParagraph"/>
              <w:spacing w:before="156"/>
              <w:ind w:left="9"/>
              <w:rPr>
                <w:sz w:val="18"/>
              </w:rPr>
            </w:pPr>
            <w:r>
              <w:rPr>
                <w:sz w:val="18"/>
              </w:rPr>
              <w:t>-</w:t>
            </w:r>
          </w:p>
        </w:tc>
        <w:tc>
          <w:tcPr>
            <w:tcW w:w="564" w:type="dxa"/>
            <w:vMerge/>
            <w:tcBorders>
              <w:top w:val="nil"/>
            </w:tcBorders>
          </w:tcPr>
          <w:p>
            <w:pPr>
              <w:rPr>
                <w:sz w:val="2"/>
                <w:szCs w:val="2"/>
              </w:rPr>
            </w:pPr>
          </w:p>
        </w:tc>
      </w:tr>
    </w:tbl>
    <w:p>
      <w:pPr>
        <w:pStyle w:val="BodyText"/>
        <w:rPr>
          <w:b/>
          <w:sz w:val="22"/>
        </w:rPr>
      </w:pPr>
    </w:p>
    <w:p>
      <w:pPr>
        <w:pStyle w:val="BodyText"/>
        <w:rPr>
          <w:b/>
          <w:sz w:val="22"/>
        </w:rPr>
      </w:pPr>
    </w:p>
    <w:p>
      <w:pPr>
        <w:pStyle w:val="BodyText"/>
        <w:spacing w:before="9"/>
        <w:rPr>
          <w:b/>
          <w:sz w:val="32"/>
        </w:rPr>
      </w:pPr>
    </w:p>
    <w:p>
      <w:pPr>
        <w:tabs>
          <w:tab w:pos="8829" w:val="left" w:leader="none"/>
        </w:tabs>
        <w:spacing w:before="0"/>
        <w:ind w:left="4137" w:right="0" w:firstLine="0"/>
        <w:jc w:val="left"/>
        <w:rPr>
          <w:sz w:val="18"/>
        </w:rPr>
      </w:pPr>
      <w:r>
        <w:rPr/>
        <w:pict>
          <v:group style="position:absolute;margin-left:71.527pt;margin-top:-6.084805pt;width:28.4pt;height:15.15pt;mso-position-horizontal-relative:page;mso-position-vertical-relative:paragraph;z-index:252949504" coordorigin="1431,-122" coordsize="568,303">
            <v:shape style="position:absolute;left:1430;top:-122;width:568;height:248" coordorigin="1431,-122" coordsize="568,248" path="m1996,-122l1582,-122,1582,-121,1560,-118,1540,-108,1524,-94,1512,-76,1431,120,1431,120,1431,124,1433,126,1634,126,1640,113,1561,39,1544,6,1547,-33,1570,-64,1615,-78,1981,-78,1983,-79,1984,-81,1998,-116,1998,-120,1996,-122xe" filled="true" fillcolor="#005189" stroked="false">
              <v:path arrowok="t"/>
              <v:fill type="solid"/>
            </v:shape>
            <v:shape style="position:absolute;left:1592;top:-2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91/1</w:t>
      </w:r>
      <w:hyperlink w:history="true" w:anchor="_bookmark363">
        <w:r>
          <w:rPr>
            <w:sz w:val="18"/>
          </w:rPr>
          <w:t>43</w:t>
        </w:r>
      </w:hyperlink>
    </w:p>
    <w:p>
      <w:pPr>
        <w:spacing w:after="0"/>
        <w:jc w:val="left"/>
        <w:rPr>
          <w:sz w:val="18"/>
        </w:rPr>
        <w:sectPr>
          <w:headerReference w:type="default" r:id="rId371"/>
          <w:pgSz w:w="11900" w:h="16840"/>
          <w:pgMar w:header="1172" w:footer="1899" w:top="1480" w:bottom="1680" w:left="1180" w:right="0"/>
        </w:sectPr>
      </w:pPr>
    </w:p>
    <w:p>
      <w:pPr>
        <w:pStyle w:val="BodyText"/>
        <w:spacing w:before="10"/>
        <w:rPr>
          <w:sz w:val="17"/>
        </w:rPr>
      </w:pPr>
    </w:p>
    <w:p>
      <w:pPr>
        <w:pStyle w:val="Heading5"/>
        <w:spacing w:before="93" w:after="39"/>
        <w:ind w:left="1335" w:right="1373"/>
        <w:jc w:val="center"/>
      </w:pPr>
      <w:r>
        <w:rPr/>
        <w:t>Table 47. Output voltage characteristics (continued)</w:t>
      </w:r>
    </w:p>
    <w:tbl>
      <w:tblPr>
        <w:tblW w:w="0" w:type="auto"/>
        <w:jc w:val="left"/>
        <w:tblInd w:w="1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8"/>
        <w:gridCol w:w="3324"/>
        <w:gridCol w:w="1724"/>
        <w:gridCol w:w="912"/>
        <w:gridCol w:w="696"/>
        <w:gridCol w:w="564"/>
      </w:tblGrid>
      <w:tr>
        <w:trPr>
          <w:trHeight w:val="400" w:hRule="atLeast"/>
        </w:trPr>
        <w:tc>
          <w:tcPr>
            <w:tcW w:w="838" w:type="dxa"/>
            <w:tcBorders>
              <w:bottom w:val="single" w:sz="12" w:space="0" w:color="000000"/>
            </w:tcBorders>
          </w:tcPr>
          <w:p>
            <w:pPr>
              <w:pStyle w:val="TableParagraph"/>
              <w:spacing w:before="86"/>
              <w:ind w:left="93"/>
              <w:jc w:val="left"/>
              <w:rPr>
                <w:b/>
                <w:sz w:val="18"/>
              </w:rPr>
            </w:pPr>
            <w:r>
              <w:rPr>
                <w:b/>
                <w:sz w:val="18"/>
              </w:rPr>
              <w:t>Symbol</w:t>
            </w:r>
          </w:p>
        </w:tc>
        <w:tc>
          <w:tcPr>
            <w:tcW w:w="3324" w:type="dxa"/>
            <w:tcBorders>
              <w:bottom w:val="single" w:sz="12" w:space="0" w:color="000000"/>
            </w:tcBorders>
          </w:tcPr>
          <w:p>
            <w:pPr>
              <w:pStyle w:val="TableParagraph"/>
              <w:spacing w:before="86"/>
              <w:ind w:left="1201" w:right="1192"/>
              <w:rPr>
                <w:b/>
                <w:sz w:val="18"/>
              </w:rPr>
            </w:pPr>
            <w:r>
              <w:rPr>
                <w:b/>
                <w:sz w:val="18"/>
              </w:rPr>
              <w:t>Parameter</w:t>
            </w:r>
          </w:p>
        </w:tc>
        <w:tc>
          <w:tcPr>
            <w:tcW w:w="1724" w:type="dxa"/>
            <w:tcBorders>
              <w:bottom w:val="single" w:sz="12" w:space="0" w:color="000000"/>
            </w:tcBorders>
          </w:tcPr>
          <w:p>
            <w:pPr>
              <w:pStyle w:val="TableParagraph"/>
              <w:spacing w:before="86"/>
              <w:ind w:left="391"/>
              <w:jc w:val="left"/>
              <w:rPr>
                <w:b/>
                <w:sz w:val="18"/>
              </w:rPr>
            </w:pPr>
            <w:r>
              <w:rPr>
                <w:b/>
                <w:sz w:val="18"/>
              </w:rPr>
              <w:t>Conditions</w:t>
            </w:r>
          </w:p>
        </w:tc>
        <w:tc>
          <w:tcPr>
            <w:tcW w:w="912" w:type="dxa"/>
            <w:tcBorders>
              <w:bottom w:val="single" w:sz="12" w:space="0" w:color="000000"/>
            </w:tcBorders>
          </w:tcPr>
          <w:p>
            <w:pPr>
              <w:pStyle w:val="TableParagraph"/>
              <w:spacing w:before="86"/>
              <w:ind w:left="28" w:right="18"/>
              <w:rPr>
                <w:b/>
                <w:sz w:val="18"/>
              </w:rPr>
            </w:pPr>
            <w:r>
              <w:rPr>
                <w:b/>
                <w:sz w:val="18"/>
              </w:rPr>
              <w:t>Min</w:t>
            </w:r>
          </w:p>
        </w:tc>
        <w:tc>
          <w:tcPr>
            <w:tcW w:w="696" w:type="dxa"/>
            <w:tcBorders>
              <w:bottom w:val="single" w:sz="12" w:space="0" w:color="000000"/>
            </w:tcBorders>
          </w:tcPr>
          <w:p>
            <w:pPr>
              <w:pStyle w:val="TableParagraph"/>
              <w:spacing w:before="86"/>
              <w:ind w:left="151" w:right="144"/>
              <w:rPr>
                <w:b/>
                <w:sz w:val="18"/>
              </w:rPr>
            </w:pPr>
            <w:r>
              <w:rPr>
                <w:b/>
                <w:sz w:val="18"/>
              </w:rPr>
              <w:t>Max</w:t>
            </w:r>
          </w:p>
        </w:tc>
        <w:tc>
          <w:tcPr>
            <w:tcW w:w="564" w:type="dxa"/>
            <w:tcBorders>
              <w:bottom w:val="single" w:sz="12" w:space="0" w:color="000000"/>
            </w:tcBorders>
          </w:tcPr>
          <w:p>
            <w:pPr>
              <w:pStyle w:val="TableParagraph"/>
              <w:spacing w:before="86"/>
              <w:ind w:left="107"/>
              <w:jc w:val="left"/>
              <w:rPr>
                <w:b/>
                <w:sz w:val="18"/>
              </w:rPr>
            </w:pPr>
            <w:r>
              <w:rPr>
                <w:b/>
                <w:sz w:val="18"/>
              </w:rPr>
              <w:t>Unit</w:t>
            </w:r>
          </w:p>
        </w:tc>
      </w:tr>
      <w:tr>
        <w:trPr>
          <w:trHeight w:val="539" w:hRule="atLeast"/>
        </w:trPr>
        <w:tc>
          <w:tcPr>
            <w:tcW w:w="838" w:type="dxa"/>
            <w:tcBorders>
              <w:top w:val="single" w:sz="12" w:space="0" w:color="000000"/>
            </w:tcBorders>
          </w:tcPr>
          <w:p>
            <w:pPr>
              <w:pStyle w:val="TableParagraph"/>
              <w:spacing w:before="0"/>
              <w:jc w:val="left"/>
              <w:rPr>
                <w:b/>
                <w:sz w:val="14"/>
              </w:rPr>
            </w:pPr>
          </w:p>
          <w:p>
            <w:pPr>
              <w:pStyle w:val="TableParagraph"/>
              <w:spacing w:line="117" w:lineRule="auto" w:before="0"/>
              <w:ind w:left="207" w:right="150" w:hanging="120"/>
              <w:jc w:val="left"/>
              <w:rPr>
                <w:sz w:val="14"/>
              </w:rPr>
            </w:pPr>
            <w:r>
              <w:rPr>
                <w:position w:val="-6"/>
                <w:sz w:val="18"/>
              </w:rPr>
              <w:t>V </w:t>
            </w:r>
            <w:hyperlink w:history="true" w:anchor="_bookmark218">
              <w:r>
                <w:rPr>
                  <w:sz w:val="14"/>
                </w:rPr>
                <w:t>(1)</w:t>
              </w:r>
            </w:hyperlink>
            <w:r>
              <w:rPr>
                <w:sz w:val="14"/>
              </w:rPr>
              <w:t>(4) OL</w:t>
            </w:r>
          </w:p>
        </w:tc>
        <w:tc>
          <w:tcPr>
            <w:tcW w:w="3324" w:type="dxa"/>
            <w:tcBorders>
              <w:top w:val="single" w:sz="12" w:space="0" w:color="000000"/>
            </w:tcBorders>
          </w:tcPr>
          <w:p>
            <w:pPr>
              <w:pStyle w:val="TableParagraph"/>
              <w:spacing w:line="256" w:lineRule="auto" w:before="35"/>
              <w:ind w:left="59"/>
              <w:jc w:val="left"/>
              <w:rPr>
                <w:sz w:val="18"/>
              </w:rPr>
            </w:pPr>
            <w:r>
              <w:rPr>
                <w:sz w:val="18"/>
              </w:rPr>
              <w:t>Output low level voltage for an I/O pin when 8 pins are sunk at same time</w:t>
            </w:r>
          </w:p>
        </w:tc>
        <w:tc>
          <w:tcPr>
            <w:tcW w:w="1724" w:type="dxa"/>
            <w:vMerge w:val="restart"/>
            <w:tcBorders>
              <w:top w:val="single" w:sz="12" w:space="0" w:color="000000"/>
            </w:tcBorders>
          </w:tcPr>
          <w:p>
            <w:pPr>
              <w:pStyle w:val="TableParagraph"/>
              <w:spacing w:before="5"/>
              <w:jc w:val="left"/>
              <w:rPr>
                <w:b/>
                <w:sz w:val="27"/>
              </w:rPr>
            </w:pPr>
          </w:p>
          <w:p>
            <w:pPr>
              <w:pStyle w:val="TableParagraph"/>
              <w:spacing w:line="229" w:lineRule="exact" w:before="0"/>
              <w:ind w:left="351"/>
              <w:jc w:val="left"/>
              <w:rPr>
                <w:sz w:val="18"/>
              </w:rPr>
            </w:pPr>
            <w:r>
              <w:rPr>
                <w:sz w:val="18"/>
              </w:rPr>
              <w:t>I</w:t>
            </w:r>
            <w:r>
              <w:rPr>
                <w:position w:val="-3"/>
                <w:sz w:val="14"/>
              </w:rPr>
              <w:t>IO </w:t>
            </w:r>
            <w:r>
              <w:rPr>
                <w:sz w:val="18"/>
              </w:rPr>
              <w:t>= +20 mA</w:t>
            </w:r>
          </w:p>
          <w:p>
            <w:pPr>
              <w:pStyle w:val="TableParagraph"/>
              <w:spacing w:line="239" w:lineRule="exact" w:before="0"/>
              <w:ind w:left="72"/>
              <w:jc w:val="left"/>
              <w:rPr>
                <w:sz w:val="18"/>
              </w:rPr>
            </w:pPr>
            <w:r>
              <w:rPr>
                <w:sz w:val="18"/>
              </w:rPr>
              <w:t>2.7 V &lt; V</w:t>
            </w:r>
            <w:r>
              <w:rPr>
                <w:position w:val="-4"/>
                <w:sz w:val="14"/>
              </w:rPr>
              <w:t>DD </w:t>
            </w:r>
            <w:r>
              <w:rPr>
                <w:sz w:val="18"/>
              </w:rPr>
              <w:t>&lt; 3.6 V</w:t>
            </w:r>
          </w:p>
        </w:tc>
        <w:tc>
          <w:tcPr>
            <w:tcW w:w="912" w:type="dxa"/>
            <w:tcBorders>
              <w:top w:val="single" w:sz="12" w:space="0" w:color="000000"/>
            </w:tcBorders>
          </w:tcPr>
          <w:p>
            <w:pPr>
              <w:pStyle w:val="TableParagraph"/>
              <w:spacing w:before="145"/>
              <w:ind w:left="9"/>
              <w:rPr>
                <w:sz w:val="18"/>
              </w:rPr>
            </w:pPr>
            <w:r>
              <w:rPr>
                <w:sz w:val="18"/>
              </w:rPr>
              <w:t>-</w:t>
            </w:r>
          </w:p>
        </w:tc>
        <w:tc>
          <w:tcPr>
            <w:tcW w:w="696" w:type="dxa"/>
            <w:tcBorders>
              <w:top w:val="single" w:sz="12" w:space="0" w:color="000000"/>
            </w:tcBorders>
          </w:tcPr>
          <w:p>
            <w:pPr>
              <w:pStyle w:val="TableParagraph"/>
              <w:spacing w:before="145"/>
              <w:ind w:left="151" w:right="141"/>
              <w:rPr>
                <w:sz w:val="18"/>
              </w:rPr>
            </w:pPr>
            <w:r>
              <w:rPr>
                <w:sz w:val="18"/>
              </w:rPr>
              <w:t>1.3</w:t>
            </w:r>
          </w:p>
        </w:tc>
        <w:tc>
          <w:tcPr>
            <w:tcW w:w="564" w:type="dxa"/>
            <w:vMerge w:val="restart"/>
            <w:tcBorders>
              <w:top w:val="single" w:sz="12" w:space="0" w:color="000000"/>
            </w:tcBorders>
          </w:tcPr>
          <w:p>
            <w:pPr>
              <w:pStyle w:val="TableParagraph"/>
              <w:spacing w:before="0"/>
              <w:jc w:val="left"/>
              <w:rPr>
                <w:b/>
                <w:sz w:val="20"/>
              </w:rPr>
            </w:pPr>
          </w:p>
          <w:p>
            <w:pPr>
              <w:pStyle w:val="TableParagraph"/>
              <w:spacing w:before="11"/>
              <w:jc w:val="left"/>
              <w:rPr>
                <w:b/>
                <w:sz w:val="16"/>
              </w:rPr>
            </w:pPr>
          </w:p>
          <w:p>
            <w:pPr>
              <w:pStyle w:val="TableParagraph"/>
              <w:spacing w:before="0"/>
              <w:ind w:left="9"/>
              <w:rPr>
                <w:sz w:val="18"/>
              </w:rPr>
            </w:pPr>
            <w:r>
              <w:rPr>
                <w:sz w:val="18"/>
              </w:rPr>
              <w:t>V</w:t>
            </w:r>
          </w:p>
        </w:tc>
      </w:tr>
      <w:tr>
        <w:trPr>
          <w:trHeight w:val="549" w:hRule="atLeast"/>
        </w:trPr>
        <w:tc>
          <w:tcPr>
            <w:tcW w:w="838" w:type="dxa"/>
          </w:tcPr>
          <w:p>
            <w:pPr>
              <w:pStyle w:val="TableParagraph"/>
              <w:spacing w:before="11"/>
              <w:jc w:val="left"/>
              <w:rPr>
                <w:b/>
                <w:sz w:val="14"/>
              </w:rPr>
            </w:pPr>
          </w:p>
          <w:p>
            <w:pPr>
              <w:pStyle w:val="TableParagraph"/>
              <w:tabs>
                <w:tab w:pos="410" w:val="left" w:leader="none"/>
              </w:tabs>
              <w:spacing w:line="117" w:lineRule="auto" w:before="0"/>
              <w:ind w:left="195" w:right="150" w:hanging="121"/>
              <w:jc w:val="left"/>
              <w:rPr>
                <w:sz w:val="14"/>
              </w:rPr>
            </w:pPr>
            <w:r>
              <w:rPr>
                <w:position w:val="-6"/>
                <w:sz w:val="18"/>
              </w:rPr>
              <w:t>V</w:t>
              <w:tab/>
            </w:r>
            <w:hyperlink w:history="true" w:anchor="_bookmark219">
              <w:r>
                <w:rPr>
                  <w:sz w:val="14"/>
                </w:rPr>
                <w:t>(2)</w:t>
              </w:r>
            </w:hyperlink>
            <w:hyperlink w:history="true" w:anchor="_bookmark221">
              <w:r>
                <w:rPr>
                  <w:sz w:val="14"/>
                </w:rPr>
                <w:t>(4)</w:t>
              </w:r>
            </w:hyperlink>
            <w:r>
              <w:rPr>
                <w:sz w:val="14"/>
              </w:rPr>
              <w:t> OH</w:t>
            </w:r>
          </w:p>
        </w:tc>
        <w:tc>
          <w:tcPr>
            <w:tcW w:w="3324" w:type="dxa"/>
          </w:tcPr>
          <w:p>
            <w:pPr>
              <w:pStyle w:val="TableParagraph"/>
              <w:spacing w:line="254" w:lineRule="auto"/>
              <w:ind w:left="59"/>
              <w:jc w:val="left"/>
              <w:rPr>
                <w:sz w:val="18"/>
              </w:rPr>
            </w:pPr>
            <w:r>
              <w:rPr>
                <w:sz w:val="18"/>
              </w:rPr>
              <w:t>Output high level voltage for an I/O pin when 8 pins are sourced at same time</w:t>
            </w:r>
          </w:p>
        </w:tc>
        <w:tc>
          <w:tcPr>
            <w:tcW w:w="1724" w:type="dxa"/>
            <w:vMerge/>
            <w:tcBorders>
              <w:top w:val="nil"/>
            </w:tcBorders>
          </w:tcPr>
          <w:p>
            <w:pPr>
              <w:rPr>
                <w:sz w:val="2"/>
                <w:szCs w:val="2"/>
              </w:rPr>
            </w:pPr>
          </w:p>
        </w:tc>
        <w:tc>
          <w:tcPr>
            <w:tcW w:w="912" w:type="dxa"/>
          </w:tcPr>
          <w:p>
            <w:pPr>
              <w:pStyle w:val="TableParagraph"/>
              <w:spacing w:before="156"/>
              <w:ind w:left="27" w:right="18"/>
              <w:rPr>
                <w:sz w:val="18"/>
              </w:rPr>
            </w:pPr>
            <w:r>
              <w:rPr>
                <w:sz w:val="18"/>
              </w:rPr>
              <w:t>V</w:t>
            </w:r>
            <w:r>
              <w:rPr>
                <w:position w:val="-3"/>
                <w:sz w:val="14"/>
              </w:rPr>
              <w:t>DD</w:t>
            </w:r>
            <w:r>
              <w:rPr>
                <w:sz w:val="18"/>
              </w:rPr>
              <w:t>–1.3</w:t>
            </w:r>
          </w:p>
        </w:tc>
        <w:tc>
          <w:tcPr>
            <w:tcW w:w="696" w:type="dxa"/>
          </w:tcPr>
          <w:p>
            <w:pPr>
              <w:pStyle w:val="TableParagraph"/>
              <w:spacing w:before="156"/>
              <w:ind w:left="9"/>
              <w:rPr>
                <w:sz w:val="18"/>
              </w:rPr>
            </w:pPr>
            <w:r>
              <w:rPr>
                <w:sz w:val="18"/>
              </w:rPr>
              <w:t>-</w:t>
            </w:r>
          </w:p>
        </w:tc>
        <w:tc>
          <w:tcPr>
            <w:tcW w:w="564" w:type="dxa"/>
            <w:vMerge/>
            <w:tcBorders>
              <w:top w:val="nil"/>
            </w:tcBorders>
          </w:tcPr>
          <w:p>
            <w:pPr>
              <w:rPr>
                <w:sz w:val="2"/>
                <w:szCs w:val="2"/>
              </w:rPr>
            </w:pPr>
          </w:p>
        </w:tc>
      </w:tr>
      <w:tr>
        <w:trPr>
          <w:trHeight w:val="550" w:hRule="atLeast"/>
        </w:trPr>
        <w:tc>
          <w:tcPr>
            <w:tcW w:w="838" w:type="dxa"/>
          </w:tcPr>
          <w:p>
            <w:pPr>
              <w:pStyle w:val="TableParagraph"/>
              <w:spacing w:before="11"/>
              <w:jc w:val="left"/>
              <w:rPr>
                <w:b/>
                <w:sz w:val="14"/>
              </w:rPr>
            </w:pPr>
          </w:p>
          <w:p>
            <w:pPr>
              <w:pStyle w:val="TableParagraph"/>
              <w:spacing w:line="117" w:lineRule="auto" w:before="0"/>
              <w:ind w:left="207" w:right="150" w:hanging="120"/>
              <w:jc w:val="left"/>
              <w:rPr>
                <w:sz w:val="14"/>
              </w:rPr>
            </w:pPr>
            <w:r>
              <w:rPr>
                <w:position w:val="-6"/>
                <w:sz w:val="18"/>
              </w:rPr>
              <w:t>V </w:t>
            </w:r>
            <w:hyperlink w:history="true" w:anchor="_bookmark218">
              <w:r>
                <w:rPr>
                  <w:sz w:val="14"/>
                </w:rPr>
                <w:t>(1)</w:t>
              </w:r>
            </w:hyperlink>
            <w:hyperlink w:history="true" w:anchor="_bookmark221">
              <w:r>
                <w:rPr>
                  <w:sz w:val="14"/>
                </w:rPr>
                <w:t>(4)</w:t>
              </w:r>
            </w:hyperlink>
            <w:r>
              <w:rPr>
                <w:sz w:val="14"/>
              </w:rPr>
              <w:t> OL</w:t>
            </w:r>
          </w:p>
        </w:tc>
        <w:tc>
          <w:tcPr>
            <w:tcW w:w="3324" w:type="dxa"/>
          </w:tcPr>
          <w:p>
            <w:pPr>
              <w:pStyle w:val="TableParagraph"/>
              <w:spacing w:line="254" w:lineRule="auto" w:before="47"/>
              <w:ind w:left="59"/>
              <w:jc w:val="left"/>
              <w:rPr>
                <w:sz w:val="18"/>
              </w:rPr>
            </w:pPr>
            <w:r>
              <w:rPr>
                <w:sz w:val="18"/>
              </w:rPr>
              <w:t>Output low level voltage for an I/O pin when 8 pins are sunk at same time</w:t>
            </w:r>
          </w:p>
        </w:tc>
        <w:tc>
          <w:tcPr>
            <w:tcW w:w="1724" w:type="dxa"/>
            <w:vMerge w:val="restart"/>
          </w:tcPr>
          <w:p>
            <w:pPr>
              <w:pStyle w:val="TableParagraph"/>
              <w:spacing w:before="4"/>
              <w:jc w:val="left"/>
              <w:rPr>
                <w:b/>
                <w:sz w:val="28"/>
              </w:rPr>
            </w:pPr>
          </w:p>
          <w:p>
            <w:pPr>
              <w:pStyle w:val="TableParagraph"/>
              <w:spacing w:line="234" w:lineRule="exact" w:before="0"/>
              <w:ind w:left="135" w:right="126"/>
              <w:rPr>
                <w:sz w:val="18"/>
              </w:rPr>
            </w:pPr>
            <w:r>
              <w:rPr>
                <w:sz w:val="18"/>
              </w:rPr>
              <w:t>I</w:t>
            </w:r>
            <w:r>
              <w:rPr>
                <w:position w:val="-4"/>
                <w:sz w:val="14"/>
              </w:rPr>
              <w:t>IO </w:t>
            </w:r>
            <w:r>
              <w:rPr>
                <w:sz w:val="18"/>
              </w:rPr>
              <w:t>= +6 mA</w:t>
            </w:r>
          </w:p>
          <w:p>
            <w:pPr>
              <w:pStyle w:val="TableParagraph"/>
              <w:spacing w:line="234" w:lineRule="exact" w:before="0"/>
              <w:ind w:left="135" w:right="127"/>
              <w:rPr>
                <w:sz w:val="18"/>
              </w:rPr>
            </w:pPr>
            <w:r>
              <w:rPr>
                <w:sz w:val="18"/>
              </w:rPr>
              <w:t>2 V &lt; V</w:t>
            </w:r>
            <w:r>
              <w:rPr>
                <w:position w:val="-4"/>
                <w:sz w:val="14"/>
              </w:rPr>
              <w:t>DD </w:t>
            </w:r>
            <w:r>
              <w:rPr>
                <w:sz w:val="18"/>
              </w:rPr>
              <w:t>&lt; 2.7 V</w:t>
            </w:r>
          </w:p>
        </w:tc>
        <w:tc>
          <w:tcPr>
            <w:tcW w:w="912" w:type="dxa"/>
          </w:tcPr>
          <w:p>
            <w:pPr>
              <w:pStyle w:val="TableParagraph"/>
              <w:spacing w:before="156"/>
              <w:ind w:left="9"/>
              <w:rPr>
                <w:sz w:val="18"/>
              </w:rPr>
            </w:pPr>
            <w:r>
              <w:rPr>
                <w:sz w:val="18"/>
              </w:rPr>
              <w:t>-</w:t>
            </w:r>
          </w:p>
        </w:tc>
        <w:tc>
          <w:tcPr>
            <w:tcW w:w="696" w:type="dxa"/>
          </w:tcPr>
          <w:p>
            <w:pPr>
              <w:pStyle w:val="TableParagraph"/>
              <w:spacing w:before="156"/>
              <w:ind w:left="151" w:right="141"/>
              <w:rPr>
                <w:sz w:val="18"/>
              </w:rPr>
            </w:pPr>
            <w:r>
              <w:rPr>
                <w:sz w:val="18"/>
              </w:rPr>
              <w:t>0.4</w:t>
            </w:r>
          </w:p>
        </w:tc>
        <w:tc>
          <w:tcPr>
            <w:tcW w:w="564" w:type="dxa"/>
            <w:vMerge w:val="restart"/>
          </w:tcPr>
          <w:p>
            <w:pPr>
              <w:pStyle w:val="TableParagraph"/>
              <w:spacing w:before="0"/>
              <w:jc w:val="left"/>
              <w:rPr>
                <w:b/>
                <w:sz w:val="20"/>
              </w:rPr>
            </w:pPr>
          </w:p>
          <w:p>
            <w:pPr>
              <w:pStyle w:val="TableParagraph"/>
              <w:spacing w:before="11"/>
              <w:jc w:val="left"/>
              <w:rPr>
                <w:b/>
                <w:sz w:val="17"/>
              </w:rPr>
            </w:pPr>
          </w:p>
          <w:p>
            <w:pPr>
              <w:pStyle w:val="TableParagraph"/>
              <w:spacing w:before="0"/>
              <w:ind w:left="9"/>
              <w:rPr>
                <w:sz w:val="18"/>
              </w:rPr>
            </w:pPr>
            <w:r>
              <w:rPr>
                <w:sz w:val="18"/>
              </w:rPr>
              <w:t>V</w:t>
            </w:r>
          </w:p>
        </w:tc>
      </w:tr>
      <w:tr>
        <w:trPr>
          <w:trHeight w:val="550" w:hRule="atLeast"/>
        </w:trPr>
        <w:tc>
          <w:tcPr>
            <w:tcW w:w="838" w:type="dxa"/>
          </w:tcPr>
          <w:p>
            <w:pPr>
              <w:pStyle w:val="TableParagraph"/>
              <w:spacing w:before="11"/>
              <w:jc w:val="left"/>
              <w:rPr>
                <w:b/>
                <w:sz w:val="14"/>
              </w:rPr>
            </w:pPr>
          </w:p>
          <w:p>
            <w:pPr>
              <w:pStyle w:val="TableParagraph"/>
              <w:tabs>
                <w:tab w:pos="410" w:val="left" w:leader="none"/>
              </w:tabs>
              <w:spacing w:line="117" w:lineRule="auto" w:before="0"/>
              <w:ind w:left="195" w:right="62" w:hanging="120"/>
              <w:jc w:val="left"/>
              <w:rPr>
                <w:sz w:val="14"/>
              </w:rPr>
            </w:pPr>
            <w:r>
              <w:rPr>
                <w:position w:val="-6"/>
                <w:sz w:val="18"/>
              </w:rPr>
              <w:t>V</w:t>
              <w:tab/>
            </w:r>
            <w:hyperlink w:history="true" w:anchor="_bookmark219">
              <w:r>
                <w:rPr>
                  <w:spacing w:val="-3"/>
                  <w:sz w:val="14"/>
                </w:rPr>
                <w:t>(2)</w:t>
              </w:r>
            </w:hyperlink>
            <w:hyperlink w:history="true" w:anchor="_bookmark221">
              <w:r>
                <w:rPr>
                  <w:spacing w:val="-3"/>
                  <w:sz w:val="14"/>
                </w:rPr>
                <w:t>(4)</w:t>
              </w:r>
            </w:hyperlink>
            <w:r>
              <w:rPr>
                <w:spacing w:val="-3"/>
                <w:sz w:val="14"/>
              </w:rPr>
              <w:t> </w:t>
            </w:r>
            <w:r>
              <w:rPr>
                <w:sz w:val="14"/>
              </w:rPr>
              <w:t>OH</w:t>
            </w:r>
          </w:p>
        </w:tc>
        <w:tc>
          <w:tcPr>
            <w:tcW w:w="3324" w:type="dxa"/>
          </w:tcPr>
          <w:p>
            <w:pPr>
              <w:pStyle w:val="TableParagraph"/>
              <w:spacing w:line="256" w:lineRule="auto"/>
              <w:ind w:left="59"/>
              <w:jc w:val="left"/>
              <w:rPr>
                <w:sz w:val="18"/>
              </w:rPr>
            </w:pPr>
            <w:r>
              <w:rPr>
                <w:sz w:val="18"/>
              </w:rPr>
              <w:t>Output high level voltage for an I/O pin when 8 pins are sourced at same time</w:t>
            </w:r>
          </w:p>
        </w:tc>
        <w:tc>
          <w:tcPr>
            <w:tcW w:w="1724" w:type="dxa"/>
            <w:vMerge/>
            <w:tcBorders>
              <w:top w:val="nil"/>
            </w:tcBorders>
          </w:tcPr>
          <w:p>
            <w:pPr>
              <w:rPr>
                <w:sz w:val="2"/>
                <w:szCs w:val="2"/>
              </w:rPr>
            </w:pPr>
          </w:p>
        </w:tc>
        <w:tc>
          <w:tcPr>
            <w:tcW w:w="912" w:type="dxa"/>
          </w:tcPr>
          <w:p>
            <w:pPr>
              <w:pStyle w:val="TableParagraph"/>
              <w:spacing w:before="156"/>
              <w:ind w:left="27" w:right="18"/>
              <w:rPr>
                <w:sz w:val="18"/>
              </w:rPr>
            </w:pPr>
            <w:r>
              <w:rPr>
                <w:sz w:val="18"/>
              </w:rPr>
              <w:t>V</w:t>
            </w:r>
            <w:r>
              <w:rPr>
                <w:position w:val="-4"/>
                <w:sz w:val="14"/>
              </w:rPr>
              <w:t>DD</w:t>
            </w:r>
            <w:r>
              <w:rPr>
                <w:sz w:val="18"/>
              </w:rPr>
              <w:t>–0.4</w:t>
            </w:r>
          </w:p>
        </w:tc>
        <w:tc>
          <w:tcPr>
            <w:tcW w:w="696" w:type="dxa"/>
          </w:tcPr>
          <w:p>
            <w:pPr>
              <w:pStyle w:val="TableParagraph"/>
              <w:spacing w:before="156"/>
              <w:ind w:left="9"/>
              <w:rPr>
                <w:sz w:val="18"/>
              </w:rPr>
            </w:pPr>
            <w:r>
              <w:rPr>
                <w:sz w:val="18"/>
              </w:rPr>
              <w:t>-</w:t>
            </w:r>
          </w:p>
        </w:tc>
        <w:tc>
          <w:tcPr>
            <w:tcW w:w="564" w:type="dxa"/>
            <w:vMerge/>
            <w:tcBorders>
              <w:top w:val="nil"/>
            </w:tcBorders>
          </w:tcPr>
          <w:p>
            <w:pPr>
              <w:rPr>
                <w:sz w:val="2"/>
                <w:szCs w:val="2"/>
              </w:rPr>
            </w:pPr>
          </w:p>
        </w:tc>
      </w:tr>
    </w:tbl>
    <w:p>
      <w:pPr>
        <w:pStyle w:val="ListParagraph"/>
        <w:numPr>
          <w:ilvl w:val="0"/>
          <w:numId w:val="40"/>
        </w:numPr>
        <w:tabs>
          <w:tab w:pos="1594" w:val="left" w:leader="none"/>
        </w:tabs>
        <w:spacing w:line="188" w:lineRule="exact" w:before="64" w:after="0"/>
        <w:ind w:left="1593" w:right="407" w:hanging="1594"/>
        <w:jc w:val="left"/>
        <w:rPr>
          <w:i/>
          <w:sz w:val="16"/>
        </w:rPr>
      </w:pPr>
      <w:bookmarkStart w:name="_bookmark218" w:id="455"/>
      <w:bookmarkEnd w:id="455"/>
      <w:r>
        <w:rPr/>
      </w:r>
      <w:bookmarkStart w:name="_bookmark218" w:id="456"/>
      <w:bookmarkEnd w:id="456"/>
      <w:r>
        <w:rPr>
          <w:sz w:val="16"/>
        </w:rPr>
        <w:t>T</w:t>
      </w:r>
      <w:r>
        <w:rPr>
          <w:sz w:val="16"/>
        </w:rPr>
        <w:t>he I</w:t>
      </w:r>
      <w:r>
        <w:rPr>
          <w:position w:val="-3"/>
          <w:sz w:val="12"/>
        </w:rPr>
        <w:t>IO </w:t>
      </w:r>
      <w:r>
        <w:rPr>
          <w:sz w:val="16"/>
        </w:rPr>
        <w:t>current sunk by the device must always respect the absolute maximum rating specified in </w:t>
      </w:r>
      <w:hyperlink w:history="true" w:anchor="_bookmark83">
        <w:r>
          <w:rPr>
            <w:i/>
            <w:color w:val="0000FF"/>
            <w:spacing w:val="-3"/>
            <w:sz w:val="16"/>
          </w:rPr>
          <w:t>Table</w:t>
        </w:r>
        <w:r>
          <w:rPr>
            <w:i/>
            <w:color w:val="0000FF"/>
            <w:spacing w:val="6"/>
            <w:sz w:val="16"/>
          </w:rPr>
          <w:t> </w:t>
        </w:r>
        <w:r>
          <w:rPr>
            <w:i/>
            <w:color w:val="0000FF"/>
            <w:sz w:val="16"/>
          </w:rPr>
          <w:t>8</w:t>
        </w:r>
      </w:hyperlink>
    </w:p>
    <w:p>
      <w:pPr>
        <w:spacing w:line="188" w:lineRule="exact" w:before="0"/>
        <w:ind w:left="1335" w:right="4042" w:firstLine="0"/>
        <w:jc w:val="center"/>
        <w:rPr>
          <w:sz w:val="16"/>
        </w:rPr>
      </w:pPr>
      <w:r>
        <w:rPr>
          <w:sz w:val="16"/>
        </w:rPr>
        <w:t>and the sum of I</w:t>
      </w:r>
      <w:r>
        <w:rPr>
          <w:position w:val="-3"/>
          <w:sz w:val="12"/>
        </w:rPr>
        <w:t>IO </w:t>
      </w:r>
      <w:r>
        <w:rPr>
          <w:sz w:val="16"/>
        </w:rPr>
        <w:t>(I/O ports and control pins) must not exceed I</w:t>
      </w:r>
      <w:r>
        <w:rPr>
          <w:position w:val="-3"/>
          <w:sz w:val="12"/>
        </w:rPr>
        <w:t>VSS</w:t>
      </w:r>
      <w:r>
        <w:rPr>
          <w:sz w:val="16"/>
        </w:rPr>
        <w:t>.</w:t>
      </w:r>
    </w:p>
    <w:p>
      <w:pPr>
        <w:pStyle w:val="ListParagraph"/>
        <w:numPr>
          <w:ilvl w:val="0"/>
          <w:numId w:val="40"/>
        </w:numPr>
        <w:tabs>
          <w:tab w:pos="1594" w:val="left" w:leader="none"/>
        </w:tabs>
        <w:spacing w:line="188" w:lineRule="exact" w:before="57" w:after="0"/>
        <w:ind w:left="1593" w:right="740" w:hanging="1594"/>
        <w:jc w:val="left"/>
        <w:rPr>
          <w:sz w:val="16"/>
        </w:rPr>
      </w:pPr>
      <w:bookmarkStart w:name="_bookmark219" w:id="457"/>
      <w:bookmarkEnd w:id="457"/>
      <w:r>
        <w:rPr/>
      </w:r>
      <w:bookmarkStart w:name="_bookmark219" w:id="458"/>
      <w:bookmarkEnd w:id="458"/>
      <w:r>
        <w:rPr>
          <w:sz w:val="16"/>
        </w:rPr>
        <w:t>T</w:t>
      </w:r>
      <w:r>
        <w:rPr>
          <w:sz w:val="16"/>
        </w:rPr>
        <w:t>he I</w:t>
      </w:r>
      <w:r>
        <w:rPr>
          <w:position w:val="-3"/>
          <w:sz w:val="12"/>
        </w:rPr>
        <w:t>IO </w:t>
      </w:r>
      <w:r>
        <w:rPr>
          <w:sz w:val="16"/>
        </w:rPr>
        <w:t>current sourced by the device must always respect the absolute maximum rating specified</w:t>
      </w:r>
      <w:r>
        <w:rPr>
          <w:spacing w:val="-4"/>
          <w:sz w:val="16"/>
        </w:rPr>
        <w:t> </w:t>
      </w:r>
      <w:r>
        <w:rPr>
          <w:sz w:val="16"/>
        </w:rPr>
        <w:t>in</w:t>
      </w:r>
    </w:p>
    <w:p>
      <w:pPr>
        <w:spacing w:line="188" w:lineRule="exact" w:before="0"/>
        <w:ind w:left="478" w:right="2608" w:firstLine="0"/>
        <w:jc w:val="center"/>
        <w:rPr>
          <w:sz w:val="16"/>
        </w:rPr>
      </w:pPr>
      <w:hyperlink w:history="true" w:anchor="_bookmark83">
        <w:r>
          <w:rPr>
            <w:i/>
            <w:color w:val="0000FF"/>
            <w:sz w:val="16"/>
          </w:rPr>
          <w:t>Table 8 </w:t>
        </w:r>
      </w:hyperlink>
      <w:r>
        <w:rPr>
          <w:sz w:val="16"/>
        </w:rPr>
        <w:t>and the sum of I</w:t>
      </w:r>
      <w:r>
        <w:rPr>
          <w:position w:val="-3"/>
          <w:sz w:val="12"/>
        </w:rPr>
        <w:t>IO </w:t>
      </w:r>
      <w:r>
        <w:rPr>
          <w:sz w:val="16"/>
        </w:rPr>
        <w:t>(I/O ports and control pins) must not exceed I</w:t>
      </w:r>
      <w:r>
        <w:rPr>
          <w:position w:val="-3"/>
          <w:sz w:val="12"/>
        </w:rPr>
        <w:t>VDD</w:t>
      </w:r>
      <w:r>
        <w:rPr>
          <w:sz w:val="16"/>
        </w:rPr>
        <w:t>.</w:t>
      </w:r>
    </w:p>
    <w:p>
      <w:pPr>
        <w:pStyle w:val="ListParagraph"/>
        <w:numPr>
          <w:ilvl w:val="0"/>
          <w:numId w:val="40"/>
        </w:numPr>
        <w:tabs>
          <w:tab w:pos="1594" w:val="left" w:leader="none"/>
        </w:tabs>
        <w:spacing w:line="240" w:lineRule="auto" w:before="58" w:after="0"/>
        <w:ind w:left="1593" w:right="0" w:hanging="284"/>
        <w:jc w:val="left"/>
        <w:rPr>
          <w:sz w:val="16"/>
        </w:rPr>
      </w:pPr>
      <w:bookmarkStart w:name="_bookmark220" w:id="459"/>
      <w:bookmarkEnd w:id="459"/>
      <w:r>
        <w:rPr/>
      </w:r>
      <w:bookmarkStart w:name="_bookmark220" w:id="460"/>
      <w:bookmarkEnd w:id="460"/>
      <w:r>
        <w:rPr>
          <w:sz w:val="16"/>
        </w:rPr>
        <w:t>T</w:t>
      </w:r>
      <w:r>
        <w:rPr>
          <w:sz w:val="16"/>
        </w:rPr>
        <w:t>TL and CMOS outputs are compatible with JEDEC standards JESD36 and</w:t>
      </w:r>
      <w:r>
        <w:rPr>
          <w:spacing w:val="-1"/>
          <w:sz w:val="16"/>
        </w:rPr>
        <w:t> </w:t>
      </w:r>
      <w:r>
        <w:rPr>
          <w:sz w:val="16"/>
        </w:rPr>
        <w:t>JESD52.</w:t>
      </w:r>
    </w:p>
    <w:p>
      <w:pPr>
        <w:pStyle w:val="ListParagraph"/>
        <w:numPr>
          <w:ilvl w:val="0"/>
          <w:numId w:val="40"/>
        </w:numPr>
        <w:tabs>
          <w:tab w:pos="1594" w:val="left" w:leader="none"/>
        </w:tabs>
        <w:spacing w:line="240" w:lineRule="auto" w:before="89" w:after="0"/>
        <w:ind w:left="1593" w:right="0" w:hanging="284"/>
        <w:jc w:val="left"/>
        <w:rPr>
          <w:sz w:val="16"/>
        </w:rPr>
      </w:pPr>
      <w:bookmarkStart w:name="_bookmark221" w:id="461"/>
      <w:bookmarkEnd w:id="461"/>
      <w:r>
        <w:rPr/>
      </w:r>
      <w:bookmarkStart w:name="_bookmark221" w:id="462"/>
      <w:bookmarkEnd w:id="462"/>
      <w:r>
        <w:rPr>
          <w:sz w:val="16"/>
        </w:rPr>
        <w:t>Guar</w:t>
      </w:r>
      <w:r>
        <w:rPr>
          <w:sz w:val="16"/>
        </w:rPr>
        <w:t>anteed by characterization</w:t>
      </w:r>
      <w:r>
        <w:rPr>
          <w:spacing w:val="-4"/>
          <w:sz w:val="16"/>
        </w:rPr>
        <w:t> </w:t>
      </w:r>
      <w:r>
        <w:rPr>
          <w:sz w:val="16"/>
        </w:rPr>
        <w:t>results.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tabs>
          <w:tab w:pos="4137" w:val="left" w:leader="none"/>
        </w:tabs>
        <w:spacing w:before="0"/>
        <w:ind w:left="165" w:right="0" w:firstLine="0"/>
        <w:jc w:val="left"/>
        <w:rPr>
          <w:sz w:val="18"/>
        </w:rPr>
      </w:pPr>
      <w:r>
        <w:rPr/>
        <w:pict>
          <v:group style="position:absolute;margin-left:496.794006pt;margin-top:-6.084805pt;width:28.4pt;height:15.15pt;mso-position-horizontal-relative:page;mso-position-vertical-relative:paragraph;z-index:252965888" coordorigin="9936,-122" coordsize="568,303">
            <v:shape style="position:absolute;left:9935;top:-122;width:568;height:248" coordorigin="9936,-122" coordsize="568,248" path="m10502,-122l10087,-122,10088,-121,10065,-118,10045,-108,10029,-94,10017,-76,9937,120,9936,120,9936,124,9938,126,10140,126,10145,113,10067,39,10049,6,10052,-33,10076,-64,10120,-78,10486,-78,10488,-79,10489,-81,10503,-116,10503,-120,10502,-122xe" filled="true" fillcolor="#005189" stroked="false">
              <v:path arrowok="t"/>
              <v:fill type="solid"/>
            </v:shape>
            <v:shape style="position:absolute;left:10098;top:-22;width:365;height:203" type="#_x0000_t75" stroked="false">
              <v:imagedata r:id="rId16" o:title=""/>
            </v:shape>
            <w10:wrap type="none"/>
          </v:group>
        </w:pict>
      </w:r>
      <w:r>
        <w:rPr>
          <w:sz w:val="18"/>
        </w:rPr>
        <w:t>92</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377"/>
          <w:pgSz w:w="11900" w:h="16840"/>
          <w:pgMar w:header="1172" w:footer="1899" w:top="1480" w:bottom="1680" w:left="1180" w:right="0"/>
        </w:sectPr>
      </w:pPr>
    </w:p>
    <w:p>
      <w:pPr>
        <w:pStyle w:val="BodyText"/>
        <w:spacing w:before="4"/>
        <w:rPr>
          <w:sz w:val="17"/>
        </w:rPr>
      </w:pPr>
    </w:p>
    <w:p>
      <w:pPr>
        <w:pStyle w:val="Heading4"/>
      </w:pPr>
      <w:r>
        <w:rPr/>
        <w:t>Input/output AC characteristics</w:t>
      </w:r>
    </w:p>
    <w:p>
      <w:pPr>
        <w:pStyle w:val="BodyText"/>
        <w:spacing w:before="152"/>
        <w:ind w:left="1299"/>
      </w:pPr>
      <w:r>
        <w:rPr/>
        <w:t>The definition and values of input/output AC characteristics are given in </w:t>
      </w:r>
      <w:hyperlink w:history="true" w:anchor="_bookmark225">
        <w:r>
          <w:rPr>
            <w:i/>
            <w:color w:val="0000FF"/>
          </w:rPr>
          <w:t>Figure 46 </w:t>
        </w:r>
      </w:hyperlink>
      <w:r>
        <w:rPr/>
        <w:t>and</w:t>
      </w:r>
    </w:p>
    <w:p>
      <w:pPr>
        <w:spacing w:before="10"/>
        <w:ind w:left="1299" w:right="0" w:firstLine="0"/>
        <w:jc w:val="left"/>
        <w:rPr>
          <w:sz w:val="20"/>
        </w:rPr>
      </w:pPr>
      <w:hyperlink w:history="true" w:anchor="_bookmark222">
        <w:r>
          <w:rPr>
            <w:i/>
            <w:color w:val="0000FF"/>
            <w:sz w:val="20"/>
          </w:rPr>
          <w:t>Table 48</w:t>
        </w:r>
      </w:hyperlink>
      <w:r>
        <w:rPr>
          <w:sz w:val="20"/>
        </w:rPr>
        <w:t>, respectively.</w:t>
      </w:r>
    </w:p>
    <w:p>
      <w:pPr>
        <w:pStyle w:val="BodyText"/>
        <w:spacing w:line="230" w:lineRule="auto" w:before="138"/>
        <w:ind w:left="1299" w:right="1576"/>
      </w:pPr>
      <w:r>
        <w:rPr/>
        <w:t>Unless otherwise specified, the parameters given in </w:t>
      </w:r>
      <w:hyperlink w:history="true" w:anchor="_bookmark222">
        <w:r>
          <w:rPr>
            <w:i/>
            <w:color w:val="0000FF"/>
          </w:rPr>
          <w:t>Table 48 </w:t>
        </w:r>
      </w:hyperlink>
      <w:r>
        <w:rPr/>
        <w:t>are derived from tests performed under ambient temperature and V</w:t>
      </w:r>
      <w:r>
        <w:rPr>
          <w:position w:val="-4"/>
          <w:sz w:val="16"/>
        </w:rPr>
        <w:t>DD </w:t>
      </w:r>
      <w:r>
        <w:rPr/>
        <w:t>supply voltage conditions summarized in </w:t>
      </w:r>
      <w:hyperlink w:history="true" w:anchor="_bookmark89">
        <w:r>
          <w:rPr>
            <w:i/>
            <w:color w:val="0000FF"/>
          </w:rPr>
          <w:t>Table 10</w:t>
        </w:r>
      </w:hyperlink>
      <w:r>
        <w:rPr/>
        <w:t>.</w:t>
      </w:r>
    </w:p>
    <w:p>
      <w:pPr>
        <w:pStyle w:val="BodyText"/>
        <w:spacing w:before="9"/>
        <w:rPr>
          <w:sz w:val="9"/>
        </w:rPr>
      </w:pPr>
    </w:p>
    <w:p>
      <w:pPr>
        <w:pStyle w:val="Heading5"/>
        <w:spacing w:before="93" w:after="40"/>
        <w:ind w:left="3131"/>
        <w:rPr>
          <w:sz w:val="16"/>
        </w:rPr>
      </w:pPr>
      <w:bookmarkStart w:name="Table 48. I/O AC characteristics" w:id="463"/>
      <w:bookmarkEnd w:id="463"/>
      <w:r>
        <w:rPr>
          <w:b w:val="0"/>
        </w:rPr>
      </w:r>
      <w:bookmarkStart w:name="_bookmark222" w:id="464"/>
      <w:bookmarkEnd w:id="464"/>
      <w:r>
        <w:rPr>
          <w:b w:val="0"/>
        </w:rPr>
      </w:r>
      <w:r>
        <w:rPr/>
        <w:t>Table 48. I/O AC characteristics</w:t>
      </w:r>
      <w:r>
        <w:rPr>
          <w:position w:val="8"/>
          <w:sz w:val="16"/>
        </w:rPr>
        <w:t>(1)</w:t>
      </w: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4"/>
        <w:gridCol w:w="1037"/>
        <w:gridCol w:w="2113"/>
        <w:gridCol w:w="2963"/>
        <w:gridCol w:w="489"/>
        <w:gridCol w:w="692"/>
        <w:gridCol w:w="568"/>
      </w:tblGrid>
      <w:tr>
        <w:trPr>
          <w:trHeight w:val="621" w:hRule="atLeast"/>
        </w:trPr>
        <w:tc>
          <w:tcPr>
            <w:tcW w:w="1354" w:type="dxa"/>
            <w:tcBorders>
              <w:bottom w:val="single" w:sz="12" w:space="0" w:color="000000"/>
            </w:tcBorders>
          </w:tcPr>
          <w:p>
            <w:pPr>
              <w:pStyle w:val="TableParagraph"/>
              <w:spacing w:line="197" w:lineRule="exact" w:before="86"/>
              <w:ind w:left="167"/>
              <w:jc w:val="left"/>
              <w:rPr>
                <w:b/>
                <w:sz w:val="18"/>
              </w:rPr>
            </w:pPr>
            <w:r>
              <w:rPr>
                <w:b/>
                <w:sz w:val="18"/>
              </w:rPr>
              <w:t>MODEx[1:0]</w:t>
            </w:r>
          </w:p>
          <w:p>
            <w:pPr>
              <w:pStyle w:val="TableParagraph"/>
              <w:spacing w:line="230" w:lineRule="exact" w:before="0"/>
              <w:ind w:left="224"/>
              <w:jc w:val="left"/>
              <w:rPr>
                <w:b/>
                <w:sz w:val="14"/>
              </w:rPr>
            </w:pPr>
            <w:r>
              <w:rPr>
                <w:b/>
                <w:sz w:val="18"/>
              </w:rPr>
              <w:t>bit value</w:t>
            </w:r>
            <w:r>
              <w:rPr>
                <w:b/>
                <w:position w:val="7"/>
                <w:sz w:val="14"/>
              </w:rPr>
              <w:t>(1)</w:t>
            </w:r>
          </w:p>
        </w:tc>
        <w:tc>
          <w:tcPr>
            <w:tcW w:w="1037" w:type="dxa"/>
            <w:tcBorders>
              <w:bottom w:val="single" w:sz="12" w:space="0" w:color="000000"/>
            </w:tcBorders>
          </w:tcPr>
          <w:p>
            <w:pPr>
              <w:pStyle w:val="TableParagraph"/>
              <w:spacing w:before="1"/>
              <w:jc w:val="left"/>
              <w:rPr>
                <w:b/>
                <w:sz w:val="17"/>
              </w:rPr>
            </w:pPr>
          </w:p>
          <w:p>
            <w:pPr>
              <w:pStyle w:val="TableParagraph"/>
              <w:spacing w:before="0"/>
              <w:ind w:left="101" w:right="96"/>
              <w:rPr>
                <w:b/>
                <w:sz w:val="18"/>
              </w:rPr>
            </w:pPr>
            <w:r>
              <w:rPr>
                <w:b/>
                <w:sz w:val="18"/>
              </w:rPr>
              <w:t>Symbol</w:t>
            </w:r>
          </w:p>
        </w:tc>
        <w:tc>
          <w:tcPr>
            <w:tcW w:w="2113" w:type="dxa"/>
            <w:tcBorders>
              <w:bottom w:val="single" w:sz="12" w:space="0" w:color="000000"/>
            </w:tcBorders>
          </w:tcPr>
          <w:p>
            <w:pPr>
              <w:pStyle w:val="TableParagraph"/>
              <w:spacing w:before="1"/>
              <w:jc w:val="left"/>
              <w:rPr>
                <w:b/>
                <w:sz w:val="17"/>
              </w:rPr>
            </w:pPr>
          </w:p>
          <w:p>
            <w:pPr>
              <w:pStyle w:val="TableParagraph"/>
              <w:spacing w:before="0"/>
              <w:ind w:left="615"/>
              <w:jc w:val="left"/>
              <w:rPr>
                <w:b/>
                <w:sz w:val="18"/>
              </w:rPr>
            </w:pPr>
            <w:r>
              <w:rPr>
                <w:b/>
                <w:sz w:val="18"/>
              </w:rPr>
              <w:t>Parameter</w:t>
            </w:r>
          </w:p>
        </w:tc>
        <w:tc>
          <w:tcPr>
            <w:tcW w:w="2963" w:type="dxa"/>
            <w:tcBorders>
              <w:bottom w:val="single" w:sz="12" w:space="0" w:color="000000"/>
            </w:tcBorders>
          </w:tcPr>
          <w:p>
            <w:pPr>
              <w:pStyle w:val="TableParagraph"/>
              <w:spacing w:before="1"/>
              <w:jc w:val="left"/>
              <w:rPr>
                <w:b/>
                <w:sz w:val="17"/>
              </w:rPr>
            </w:pPr>
          </w:p>
          <w:p>
            <w:pPr>
              <w:pStyle w:val="TableParagraph"/>
              <w:spacing w:before="0"/>
              <w:ind w:left="989" w:right="984"/>
              <w:rPr>
                <w:b/>
                <w:sz w:val="18"/>
              </w:rPr>
            </w:pPr>
            <w:r>
              <w:rPr>
                <w:b/>
                <w:sz w:val="18"/>
              </w:rPr>
              <w:t>Conditions</w:t>
            </w:r>
          </w:p>
        </w:tc>
        <w:tc>
          <w:tcPr>
            <w:tcW w:w="489" w:type="dxa"/>
            <w:tcBorders>
              <w:bottom w:val="single" w:sz="12" w:space="0" w:color="000000"/>
            </w:tcBorders>
          </w:tcPr>
          <w:p>
            <w:pPr>
              <w:pStyle w:val="TableParagraph"/>
              <w:spacing w:before="1"/>
              <w:jc w:val="left"/>
              <w:rPr>
                <w:b/>
                <w:sz w:val="17"/>
              </w:rPr>
            </w:pPr>
          </w:p>
          <w:p>
            <w:pPr>
              <w:pStyle w:val="TableParagraph"/>
              <w:spacing w:before="0"/>
              <w:ind w:left="66" w:right="63"/>
              <w:rPr>
                <w:b/>
                <w:sz w:val="18"/>
              </w:rPr>
            </w:pPr>
            <w:r>
              <w:rPr>
                <w:b/>
                <w:sz w:val="18"/>
              </w:rPr>
              <w:t>Min</w:t>
            </w:r>
          </w:p>
        </w:tc>
        <w:tc>
          <w:tcPr>
            <w:tcW w:w="692" w:type="dxa"/>
            <w:tcBorders>
              <w:bottom w:val="single" w:sz="12" w:space="0" w:color="000000"/>
            </w:tcBorders>
          </w:tcPr>
          <w:p>
            <w:pPr>
              <w:pStyle w:val="TableParagraph"/>
              <w:spacing w:before="1"/>
              <w:jc w:val="left"/>
              <w:rPr>
                <w:b/>
                <w:sz w:val="17"/>
              </w:rPr>
            </w:pPr>
          </w:p>
          <w:p>
            <w:pPr>
              <w:pStyle w:val="TableParagraph"/>
              <w:spacing w:before="0"/>
              <w:ind w:left="168"/>
              <w:jc w:val="left"/>
              <w:rPr>
                <w:b/>
                <w:sz w:val="18"/>
              </w:rPr>
            </w:pPr>
            <w:r>
              <w:rPr>
                <w:b/>
                <w:sz w:val="18"/>
              </w:rPr>
              <w:t>Max</w:t>
            </w:r>
          </w:p>
        </w:tc>
        <w:tc>
          <w:tcPr>
            <w:tcW w:w="568" w:type="dxa"/>
            <w:tcBorders>
              <w:bottom w:val="single" w:sz="12" w:space="0" w:color="000000"/>
            </w:tcBorders>
          </w:tcPr>
          <w:p>
            <w:pPr>
              <w:pStyle w:val="TableParagraph"/>
              <w:spacing w:before="1"/>
              <w:jc w:val="left"/>
              <w:rPr>
                <w:b/>
                <w:sz w:val="17"/>
              </w:rPr>
            </w:pPr>
          </w:p>
          <w:p>
            <w:pPr>
              <w:pStyle w:val="TableParagraph"/>
              <w:spacing w:before="0"/>
              <w:ind w:left="75" w:right="71"/>
              <w:rPr>
                <w:b/>
                <w:sz w:val="18"/>
              </w:rPr>
            </w:pPr>
            <w:r>
              <w:rPr>
                <w:b/>
                <w:sz w:val="18"/>
              </w:rPr>
              <w:t>Unit</w:t>
            </w:r>
          </w:p>
        </w:tc>
      </w:tr>
      <w:tr>
        <w:trPr>
          <w:trHeight w:val="319" w:hRule="atLeast"/>
        </w:trPr>
        <w:tc>
          <w:tcPr>
            <w:tcW w:w="1354" w:type="dxa"/>
            <w:vMerge w:val="restart"/>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135"/>
              <w:ind w:left="550" w:right="539"/>
              <w:rPr>
                <w:sz w:val="18"/>
              </w:rPr>
            </w:pPr>
            <w:r>
              <w:rPr>
                <w:sz w:val="18"/>
              </w:rPr>
              <w:t>10</w:t>
            </w:r>
          </w:p>
        </w:tc>
        <w:tc>
          <w:tcPr>
            <w:tcW w:w="1037" w:type="dxa"/>
            <w:tcBorders>
              <w:top w:val="single" w:sz="12" w:space="0" w:color="000000"/>
            </w:tcBorders>
          </w:tcPr>
          <w:p>
            <w:pPr>
              <w:pStyle w:val="TableParagraph"/>
              <w:spacing w:before="30"/>
              <w:ind w:left="102" w:right="96"/>
              <w:rPr>
                <w:sz w:val="14"/>
              </w:rPr>
            </w:pPr>
            <w:r>
              <w:rPr>
                <w:w w:val="105"/>
                <w:position w:val="5"/>
                <w:sz w:val="18"/>
              </w:rPr>
              <w:t>f</w:t>
            </w:r>
            <w:r>
              <w:rPr>
                <w:w w:val="105"/>
                <w:sz w:val="14"/>
              </w:rPr>
              <w:t>max(IO)out</w:t>
            </w:r>
          </w:p>
        </w:tc>
        <w:tc>
          <w:tcPr>
            <w:tcW w:w="2113" w:type="dxa"/>
            <w:tcBorders>
              <w:top w:val="single" w:sz="12" w:space="0" w:color="000000"/>
            </w:tcBorders>
          </w:tcPr>
          <w:p>
            <w:pPr>
              <w:pStyle w:val="TableParagraph"/>
              <w:spacing w:before="2"/>
              <w:ind w:left="59"/>
              <w:jc w:val="left"/>
              <w:rPr>
                <w:sz w:val="14"/>
              </w:rPr>
            </w:pPr>
            <w:r>
              <w:rPr>
                <w:sz w:val="18"/>
              </w:rPr>
              <w:t>Maximum frequency</w:t>
            </w:r>
            <w:r>
              <w:rPr>
                <w:position w:val="7"/>
                <w:sz w:val="14"/>
              </w:rPr>
              <w:t>(2)</w:t>
            </w:r>
          </w:p>
        </w:tc>
        <w:tc>
          <w:tcPr>
            <w:tcW w:w="2963" w:type="dxa"/>
            <w:tcBorders>
              <w:top w:val="single" w:sz="12" w:space="0" w:color="000000"/>
            </w:tcBorders>
          </w:tcPr>
          <w:p>
            <w:pPr>
              <w:pStyle w:val="TableParagraph"/>
              <w:spacing w:before="35"/>
              <w:ind w:left="59"/>
              <w:jc w:val="left"/>
              <w:rPr>
                <w:sz w:val="18"/>
              </w:rPr>
            </w:pPr>
            <w:r>
              <w:rPr>
                <w:sz w:val="18"/>
              </w:rPr>
              <w:t>C</w:t>
            </w:r>
            <w:r>
              <w:rPr>
                <w:position w:val="-4"/>
                <w:sz w:val="14"/>
              </w:rPr>
              <w:t>L </w:t>
            </w:r>
            <w:r>
              <w:rPr>
                <w:sz w:val="18"/>
              </w:rPr>
              <w:t>= 50 pF, V</w:t>
            </w:r>
            <w:r>
              <w:rPr>
                <w:position w:val="-4"/>
                <w:sz w:val="14"/>
              </w:rPr>
              <w:t>DD </w:t>
            </w:r>
            <w:r>
              <w:rPr>
                <w:sz w:val="18"/>
              </w:rPr>
              <w:t>= 2 V to 3.6 V</w:t>
            </w:r>
          </w:p>
        </w:tc>
        <w:tc>
          <w:tcPr>
            <w:tcW w:w="489" w:type="dxa"/>
            <w:tcBorders>
              <w:top w:val="single" w:sz="12" w:space="0" w:color="000000"/>
            </w:tcBorders>
          </w:tcPr>
          <w:p>
            <w:pPr>
              <w:pStyle w:val="TableParagraph"/>
              <w:spacing w:before="35"/>
              <w:ind w:left="6"/>
              <w:rPr>
                <w:sz w:val="18"/>
              </w:rPr>
            </w:pPr>
            <w:r>
              <w:rPr>
                <w:sz w:val="18"/>
              </w:rPr>
              <w:t>-</w:t>
            </w:r>
          </w:p>
        </w:tc>
        <w:tc>
          <w:tcPr>
            <w:tcW w:w="692" w:type="dxa"/>
            <w:tcBorders>
              <w:top w:val="single" w:sz="12" w:space="0" w:color="000000"/>
            </w:tcBorders>
          </w:tcPr>
          <w:p>
            <w:pPr>
              <w:pStyle w:val="TableParagraph"/>
              <w:spacing w:before="35"/>
              <w:ind w:left="6"/>
              <w:rPr>
                <w:sz w:val="18"/>
              </w:rPr>
            </w:pPr>
            <w:r>
              <w:rPr>
                <w:sz w:val="18"/>
              </w:rPr>
              <w:t>2</w:t>
            </w:r>
          </w:p>
        </w:tc>
        <w:tc>
          <w:tcPr>
            <w:tcW w:w="568" w:type="dxa"/>
            <w:tcBorders>
              <w:top w:val="single" w:sz="12" w:space="0" w:color="000000"/>
            </w:tcBorders>
          </w:tcPr>
          <w:p>
            <w:pPr>
              <w:pStyle w:val="TableParagraph"/>
              <w:spacing w:before="35"/>
              <w:ind w:left="75" w:right="72"/>
              <w:rPr>
                <w:sz w:val="18"/>
              </w:rPr>
            </w:pPr>
            <w:r>
              <w:rPr>
                <w:sz w:val="18"/>
              </w:rPr>
              <w:t>MHz</w:t>
            </w:r>
          </w:p>
        </w:tc>
      </w:tr>
      <w:tr>
        <w:trPr>
          <w:trHeight w:val="550" w:hRule="atLeast"/>
        </w:trPr>
        <w:tc>
          <w:tcPr>
            <w:tcW w:w="1354" w:type="dxa"/>
            <w:vMerge/>
            <w:tcBorders>
              <w:top w:val="nil"/>
            </w:tcBorders>
          </w:tcPr>
          <w:p>
            <w:pPr>
              <w:rPr>
                <w:sz w:val="2"/>
                <w:szCs w:val="2"/>
              </w:rPr>
            </w:pPr>
          </w:p>
        </w:tc>
        <w:tc>
          <w:tcPr>
            <w:tcW w:w="1037" w:type="dxa"/>
          </w:tcPr>
          <w:p>
            <w:pPr>
              <w:pStyle w:val="TableParagraph"/>
              <w:spacing w:before="151"/>
              <w:ind w:left="102" w:right="93"/>
              <w:rPr>
                <w:sz w:val="14"/>
              </w:rPr>
            </w:pPr>
            <w:r>
              <w:rPr>
                <w:w w:val="105"/>
                <w:position w:val="5"/>
                <w:sz w:val="18"/>
              </w:rPr>
              <w:t>t</w:t>
            </w:r>
            <w:r>
              <w:rPr>
                <w:w w:val="105"/>
                <w:sz w:val="14"/>
              </w:rPr>
              <w:t>f(IO)out</w:t>
            </w:r>
          </w:p>
        </w:tc>
        <w:tc>
          <w:tcPr>
            <w:tcW w:w="2113" w:type="dxa"/>
          </w:tcPr>
          <w:p>
            <w:pPr>
              <w:pStyle w:val="TableParagraph"/>
              <w:spacing w:line="256" w:lineRule="auto"/>
              <w:ind w:left="59"/>
              <w:jc w:val="left"/>
              <w:rPr>
                <w:sz w:val="18"/>
              </w:rPr>
            </w:pPr>
            <w:r>
              <w:rPr>
                <w:sz w:val="18"/>
              </w:rPr>
              <w:t>Output high to low level fall time</w:t>
            </w:r>
          </w:p>
        </w:tc>
        <w:tc>
          <w:tcPr>
            <w:tcW w:w="2963" w:type="dxa"/>
            <w:vMerge w:val="restart"/>
          </w:tcPr>
          <w:p>
            <w:pPr>
              <w:pStyle w:val="TableParagraph"/>
              <w:spacing w:before="0"/>
              <w:jc w:val="left"/>
              <w:rPr>
                <w:b/>
                <w:sz w:val="24"/>
              </w:rPr>
            </w:pPr>
          </w:p>
          <w:p>
            <w:pPr>
              <w:pStyle w:val="TableParagraph"/>
              <w:spacing w:before="159"/>
              <w:ind w:left="59"/>
              <w:jc w:val="left"/>
              <w:rPr>
                <w:sz w:val="18"/>
              </w:rPr>
            </w:pPr>
            <w:r>
              <w:rPr>
                <w:sz w:val="18"/>
              </w:rPr>
              <w:t>C</w:t>
            </w:r>
            <w:r>
              <w:rPr>
                <w:position w:val="-4"/>
                <w:sz w:val="14"/>
              </w:rPr>
              <w:t>L </w:t>
            </w:r>
            <w:r>
              <w:rPr>
                <w:sz w:val="18"/>
              </w:rPr>
              <w:t>= 50 pF, V</w:t>
            </w:r>
            <w:r>
              <w:rPr>
                <w:position w:val="-4"/>
                <w:sz w:val="14"/>
              </w:rPr>
              <w:t>DD </w:t>
            </w:r>
            <w:r>
              <w:rPr>
                <w:sz w:val="18"/>
              </w:rPr>
              <w:t>= 2 V to 3.6 V</w:t>
            </w:r>
          </w:p>
        </w:tc>
        <w:tc>
          <w:tcPr>
            <w:tcW w:w="489" w:type="dxa"/>
          </w:tcPr>
          <w:p>
            <w:pPr>
              <w:pStyle w:val="TableParagraph"/>
              <w:spacing w:before="156"/>
              <w:ind w:left="6"/>
              <w:rPr>
                <w:sz w:val="18"/>
              </w:rPr>
            </w:pPr>
            <w:r>
              <w:rPr>
                <w:sz w:val="18"/>
              </w:rPr>
              <w:t>-</w:t>
            </w:r>
          </w:p>
        </w:tc>
        <w:tc>
          <w:tcPr>
            <w:tcW w:w="692" w:type="dxa"/>
          </w:tcPr>
          <w:p>
            <w:pPr>
              <w:pStyle w:val="TableParagraph"/>
              <w:spacing w:before="121"/>
              <w:ind w:left="105"/>
              <w:jc w:val="left"/>
              <w:rPr>
                <w:sz w:val="14"/>
              </w:rPr>
            </w:pPr>
            <w:r>
              <w:rPr>
                <w:position w:val="-6"/>
                <w:sz w:val="18"/>
              </w:rPr>
              <w:t>125</w:t>
            </w:r>
            <w:r>
              <w:rPr>
                <w:sz w:val="14"/>
              </w:rPr>
              <w:t>(3)</w:t>
            </w:r>
          </w:p>
        </w:tc>
        <w:tc>
          <w:tcPr>
            <w:tcW w:w="568" w:type="dxa"/>
            <w:vMerge w:val="restart"/>
          </w:tcPr>
          <w:p>
            <w:pPr>
              <w:pStyle w:val="TableParagraph"/>
              <w:spacing w:before="0"/>
              <w:jc w:val="left"/>
              <w:rPr>
                <w:b/>
                <w:sz w:val="20"/>
              </w:rPr>
            </w:pPr>
          </w:p>
          <w:p>
            <w:pPr>
              <w:pStyle w:val="TableParagraph"/>
              <w:spacing w:before="10"/>
              <w:jc w:val="left"/>
              <w:rPr>
                <w:b/>
                <w:sz w:val="17"/>
              </w:rPr>
            </w:pPr>
          </w:p>
          <w:p>
            <w:pPr>
              <w:pStyle w:val="TableParagraph"/>
              <w:spacing w:before="0"/>
              <w:ind w:left="186"/>
              <w:jc w:val="left"/>
              <w:rPr>
                <w:sz w:val="18"/>
              </w:rPr>
            </w:pPr>
            <w:r>
              <w:rPr>
                <w:sz w:val="18"/>
              </w:rPr>
              <w:t>ns</w:t>
            </w:r>
          </w:p>
        </w:tc>
      </w:tr>
      <w:tr>
        <w:trPr>
          <w:trHeight w:val="549" w:hRule="atLeast"/>
        </w:trPr>
        <w:tc>
          <w:tcPr>
            <w:tcW w:w="1354" w:type="dxa"/>
            <w:vMerge/>
            <w:tcBorders>
              <w:top w:val="nil"/>
            </w:tcBorders>
          </w:tcPr>
          <w:p>
            <w:pPr>
              <w:rPr>
                <w:sz w:val="2"/>
                <w:szCs w:val="2"/>
              </w:rPr>
            </w:pPr>
          </w:p>
        </w:tc>
        <w:tc>
          <w:tcPr>
            <w:tcW w:w="1037" w:type="dxa"/>
          </w:tcPr>
          <w:p>
            <w:pPr>
              <w:pStyle w:val="TableParagraph"/>
              <w:spacing w:before="160"/>
              <w:ind w:left="102" w:right="95"/>
              <w:rPr>
                <w:sz w:val="14"/>
              </w:rPr>
            </w:pPr>
            <w:r>
              <w:rPr>
                <w:w w:val="105"/>
                <w:position w:val="4"/>
                <w:sz w:val="18"/>
              </w:rPr>
              <w:t>t</w:t>
            </w:r>
            <w:r>
              <w:rPr>
                <w:w w:val="105"/>
                <w:sz w:val="14"/>
              </w:rPr>
              <w:t>r(IO)out</w:t>
            </w:r>
          </w:p>
        </w:tc>
        <w:tc>
          <w:tcPr>
            <w:tcW w:w="2113" w:type="dxa"/>
          </w:tcPr>
          <w:p>
            <w:pPr>
              <w:pStyle w:val="TableParagraph"/>
              <w:spacing w:line="254" w:lineRule="auto"/>
              <w:ind w:left="59" w:right="152"/>
              <w:jc w:val="left"/>
              <w:rPr>
                <w:sz w:val="18"/>
              </w:rPr>
            </w:pPr>
            <w:r>
              <w:rPr>
                <w:sz w:val="18"/>
              </w:rPr>
              <w:t>Output low to high level rise time</w:t>
            </w:r>
          </w:p>
        </w:tc>
        <w:tc>
          <w:tcPr>
            <w:tcW w:w="2963" w:type="dxa"/>
            <w:vMerge/>
            <w:tcBorders>
              <w:top w:val="nil"/>
            </w:tcBorders>
          </w:tcPr>
          <w:p>
            <w:pPr>
              <w:rPr>
                <w:sz w:val="2"/>
                <w:szCs w:val="2"/>
              </w:rPr>
            </w:pPr>
          </w:p>
        </w:tc>
        <w:tc>
          <w:tcPr>
            <w:tcW w:w="489" w:type="dxa"/>
          </w:tcPr>
          <w:p>
            <w:pPr>
              <w:pStyle w:val="TableParagraph"/>
              <w:spacing w:before="156"/>
              <w:ind w:left="6"/>
              <w:rPr>
                <w:sz w:val="18"/>
              </w:rPr>
            </w:pPr>
            <w:r>
              <w:rPr>
                <w:sz w:val="18"/>
              </w:rPr>
              <w:t>-</w:t>
            </w:r>
          </w:p>
        </w:tc>
        <w:tc>
          <w:tcPr>
            <w:tcW w:w="692" w:type="dxa"/>
          </w:tcPr>
          <w:p>
            <w:pPr>
              <w:pStyle w:val="TableParagraph"/>
              <w:spacing w:before="121"/>
              <w:ind w:left="105"/>
              <w:jc w:val="left"/>
              <w:rPr>
                <w:sz w:val="14"/>
              </w:rPr>
            </w:pPr>
            <w:r>
              <w:rPr>
                <w:position w:val="-6"/>
                <w:sz w:val="18"/>
              </w:rPr>
              <w:t>125</w:t>
            </w:r>
            <w:hyperlink w:history="true" w:anchor="_bookmark224">
              <w:r>
                <w:rPr>
                  <w:sz w:val="14"/>
                </w:rPr>
                <w:t>(3)</w:t>
              </w:r>
            </w:hyperlink>
          </w:p>
        </w:tc>
        <w:tc>
          <w:tcPr>
            <w:tcW w:w="568" w:type="dxa"/>
            <w:vMerge/>
            <w:tcBorders>
              <w:top w:val="nil"/>
            </w:tcBorders>
          </w:tcPr>
          <w:p>
            <w:pPr>
              <w:rPr>
                <w:sz w:val="2"/>
                <w:szCs w:val="2"/>
              </w:rPr>
            </w:pPr>
          </w:p>
        </w:tc>
      </w:tr>
      <w:tr>
        <w:trPr>
          <w:trHeight w:val="330" w:hRule="atLeast"/>
        </w:trPr>
        <w:tc>
          <w:tcPr>
            <w:tcW w:w="1354" w:type="dxa"/>
            <w:vMerge w:val="restart"/>
          </w:tcPr>
          <w:p>
            <w:pPr>
              <w:pStyle w:val="TableParagraph"/>
              <w:spacing w:before="0"/>
              <w:jc w:val="left"/>
              <w:rPr>
                <w:b/>
                <w:sz w:val="20"/>
              </w:rPr>
            </w:pPr>
          </w:p>
          <w:p>
            <w:pPr>
              <w:pStyle w:val="TableParagraph"/>
              <w:spacing w:before="0"/>
              <w:jc w:val="left"/>
              <w:rPr>
                <w:b/>
                <w:sz w:val="20"/>
              </w:rPr>
            </w:pPr>
          </w:p>
          <w:p>
            <w:pPr>
              <w:pStyle w:val="TableParagraph"/>
              <w:spacing w:before="147"/>
              <w:ind w:left="550" w:right="539"/>
              <w:rPr>
                <w:sz w:val="18"/>
              </w:rPr>
            </w:pPr>
            <w:r>
              <w:rPr>
                <w:sz w:val="18"/>
              </w:rPr>
              <w:t>01</w:t>
            </w:r>
          </w:p>
        </w:tc>
        <w:tc>
          <w:tcPr>
            <w:tcW w:w="1037" w:type="dxa"/>
          </w:tcPr>
          <w:p>
            <w:pPr>
              <w:pStyle w:val="TableParagraph"/>
              <w:spacing w:before="51"/>
              <w:ind w:left="102" w:right="96"/>
              <w:rPr>
                <w:sz w:val="14"/>
              </w:rPr>
            </w:pPr>
            <w:r>
              <w:rPr>
                <w:w w:val="105"/>
                <w:position w:val="4"/>
                <w:sz w:val="18"/>
              </w:rPr>
              <w:t>f</w:t>
            </w:r>
            <w:r>
              <w:rPr>
                <w:w w:val="105"/>
                <w:sz w:val="14"/>
              </w:rPr>
              <w:t>max(IO)out</w:t>
            </w:r>
          </w:p>
        </w:tc>
        <w:tc>
          <w:tcPr>
            <w:tcW w:w="2113" w:type="dxa"/>
          </w:tcPr>
          <w:p>
            <w:pPr>
              <w:pStyle w:val="TableParagraph"/>
              <w:spacing w:before="14"/>
              <w:ind w:left="59"/>
              <w:jc w:val="left"/>
              <w:rPr>
                <w:sz w:val="14"/>
              </w:rPr>
            </w:pPr>
            <w:r>
              <w:rPr>
                <w:sz w:val="18"/>
              </w:rPr>
              <w:t>Maximum frequency</w:t>
            </w:r>
            <w:hyperlink w:history="true" w:anchor="_bookmark223">
              <w:r>
                <w:rPr>
                  <w:position w:val="7"/>
                  <w:sz w:val="14"/>
                </w:rPr>
                <w:t>(2)</w:t>
              </w:r>
            </w:hyperlink>
          </w:p>
        </w:tc>
        <w:tc>
          <w:tcPr>
            <w:tcW w:w="2963" w:type="dxa"/>
          </w:tcPr>
          <w:p>
            <w:pPr>
              <w:pStyle w:val="TableParagraph"/>
              <w:spacing w:before="47"/>
              <w:ind w:left="59"/>
              <w:jc w:val="left"/>
              <w:rPr>
                <w:sz w:val="18"/>
              </w:rPr>
            </w:pPr>
            <w:r>
              <w:rPr>
                <w:sz w:val="18"/>
              </w:rPr>
              <w:t>C</w:t>
            </w:r>
            <w:r>
              <w:rPr>
                <w:position w:val="-3"/>
                <w:sz w:val="14"/>
              </w:rPr>
              <w:t>L </w:t>
            </w:r>
            <w:r>
              <w:rPr>
                <w:sz w:val="18"/>
              </w:rPr>
              <w:t>= 50 pF, V</w:t>
            </w:r>
            <w:r>
              <w:rPr>
                <w:position w:val="-3"/>
                <w:sz w:val="14"/>
              </w:rPr>
              <w:t>DD </w:t>
            </w:r>
            <w:r>
              <w:rPr>
                <w:sz w:val="18"/>
              </w:rPr>
              <w:t>= 2 V to 3.6 V</w:t>
            </w:r>
          </w:p>
        </w:tc>
        <w:tc>
          <w:tcPr>
            <w:tcW w:w="489" w:type="dxa"/>
          </w:tcPr>
          <w:p>
            <w:pPr>
              <w:pStyle w:val="TableParagraph"/>
              <w:spacing w:before="47"/>
              <w:ind w:left="6"/>
              <w:rPr>
                <w:sz w:val="18"/>
              </w:rPr>
            </w:pPr>
            <w:r>
              <w:rPr>
                <w:sz w:val="18"/>
              </w:rPr>
              <w:t>-</w:t>
            </w:r>
          </w:p>
        </w:tc>
        <w:tc>
          <w:tcPr>
            <w:tcW w:w="692" w:type="dxa"/>
          </w:tcPr>
          <w:p>
            <w:pPr>
              <w:pStyle w:val="TableParagraph"/>
              <w:spacing w:before="47"/>
              <w:ind w:left="222" w:right="218"/>
              <w:rPr>
                <w:sz w:val="18"/>
              </w:rPr>
            </w:pPr>
            <w:r>
              <w:rPr>
                <w:sz w:val="18"/>
              </w:rPr>
              <w:t>10</w:t>
            </w:r>
          </w:p>
        </w:tc>
        <w:tc>
          <w:tcPr>
            <w:tcW w:w="568" w:type="dxa"/>
          </w:tcPr>
          <w:p>
            <w:pPr>
              <w:pStyle w:val="TableParagraph"/>
              <w:spacing w:before="47"/>
              <w:ind w:left="75" w:right="72"/>
              <w:rPr>
                <w:sz w:val="18"/>
              </w:rPr>
            </w:pPr>
            <w:r>
              <w:rPr>
                <w:sz w:val="18"/>
              </w:rPr>
              <w:t>MHz</w:t>
            </w:r>
          </w:p>
        </w:tc>
      </w:tr>
      <w:tr>
        <w:trPr>
          <w:trHeight w:val="550" w:hRule="atLeast"/>
        </w:trPr>
        <w:tc>
          <w:tcPr>
            <w:tcW w:w="1354" w:type="dxa"/>
            <w:vMerge/>
            <w:tcBorders>
              <w:top w:val="nil"/>
            </w:tcBorders>
          </w:tcPr>
          <w:p>
            <w:pPr>
              <w:rPr>
                <w:sz w:val="2"/>
                <w:szCs w:val="2"/>
              </w:rPr>
            </w:pPr>
          </w:p>
        </w:tc>
        <w:tc>
          <w:tcPr>
            <w:tcW w:w="1037" w:type="dxa"/>
          </w:tcPr>
          <w:p>
            <w:pPr>
              <w:pStyle w:val="TableParagraph"/>
              <w:spacing w:before="160"/>
              <w:ind w:left="102" w:right="93"/>
              <w:rPr>
                <w:sz w:val="14"/>
              </w:rPr>
            </w:pPr>
            <w:r>
              <w:rPr>
                <w:w w:val="105"/>
                <w:position w:val="4"/>
                <w:sz w:val="18"/>
              </w:rPr>
              <w:t>t</w:t>
            </w:r>
            <w:r>
              <w:rPr>
                <w:w w:val="105"/>
                <w:sz w:val="14"/>
              </w:rPr>
              <w:t>f(IO)out</w:t>
            </w:r>
          </w:p>
        </w:tc>
        <w:tc>
          <w:tcPr>
            <w:tcW w:w="2113" w:type="dxa"/>
          </w:tcPr>
          <w:p>
            <w:pPr>
              <w:pStyle w:val="TableParagraph"/>
              <w:spacing w:line="256" w:lineRule="auto"/>
              <w:ind w:left="59"/>
              <w:jc w:val="left"/>
              <w:rPr>
                <w:sz w:val="18"/>
              </w:rPr>
            </w:pPr>
            <w:r>
              <w:rPr>
                <w:sz w:val="18"/>
              </w:rPr>
              <w:t>Output high to low level fall time</w:t>
            </w:r>
          </w:p>
        </w:tc>
        <w:tc>
          <w:tcPr>
            <w:tcW w:w="2963" w:type="dxa"/>
            <w:vMerge w:val="restart"/>
          </w:tcPr>
          <w:p>
            <w:pPr>
              <w:pStyle w:val="TableParagraph"/>
              <w:spacing w:before="0"/>
              <w:jc w:val="left"/>
              <w:rPr>
                <w:b/>
                <w:sz w:val="24"/>
              </w:rPr>
            </w:pPr>
          </w:p>
          <w:p>
            <w:pPr>
              <w:pStyle w:val="TableParagraph"/>
              <w:spacing w:before="159"/>
              <w:ind w:left="59"/>
              <w:jc w:val="left"/>
              <w:rPr>
                <w:sz w:val="18"/>
              </w:rPr>
            </w:pPr>
            <w:r>
              <w:rPr>
                <w:sz w:val="18"/>
              </w:rPr>
              <w:t>C</w:t>
            </w:r>
            <w:r>
              <w:rPr>
                <w:position w:val="-4"/>
                <w:sz w:val="14"/>
              </w:rPr>
              <w:t>L </w:t>
            </w:r>
            <w:r>
              <w:rPr>
                <w:sz w:val="18"/>
              </w:rPr>
              <w:t>= 50 pF, V</w:t>
            </w:r>
            <w:r>
              <w:rPr>
                <w:position w:val="-4"/>
                <w:sz w:val="14"/>
              </w:rPr>
              <w:t>DD </w:t>
            </w:r>
            <w:r>
              <w:rPr>
                <w:sz w:val="18"/>
              </w:rPr>
              <w:t>= 2 V to 3.6 V</w:t>
            </w:r>
          </w:p>
        </w:tc>
        <w:tc>
          <w:tcPr>
            <w:tcW w:w="489" w:type="dxa"/>
          </w:tcPr>
          <w:p>
            <w:pPr>
              <w:pStyle w:val="TableParagraph"/>
              <w:spacing w:before="156"/>
              <w:ind w:left="6"/>
              <w:rPr>
                <w:sz w:val="18"/>
              </w:rPr>
            </w:pPr>
            <w:r>
              <w:rPr>
                <w:sz w:val="18"/>
              </w:rPr>
              <w:t>-</w:t>
            </w:r>
          </w:p>
        </w:tc>
        <w:tc>
          <w:tcPr>
            <w:tcW w:w="692" w:type="dxa"/>
          </w:tcPr>
          <w:p>
            <w:pPr>
              <w:pStyle w:val="TableParagraph"/>
              <w:spacing w:before="121"/>
              <w:ind w:left="155"/>
              <w:jc w:val="left"/>
              <w:rPr>
                <w:sz w:val="14"/>
              </w:rPr>
            </w:pPr>
            <w:r>
              <w:rPr>
                <w:position w:val="-6"/>
                <w:sz w:val="18"/>
              </w:rPr>
              <w:t>25</w:t>
            </w:r>
            <w:hyperlink w:history="true" w:anchor="_bookmark224">
              <w:r>
                <w:rPr>
                  <w:sz w:val="14"/>
                </w:rPr>
                <w:t>(3)</w:t>
              </w:r>
            </w:hyperlink>
          </w:p>
        </w:tc>
        <w:tc>
          <w:tcPr>
            <w:tcW w:w="568" w:type="dxa"/>
            <w:vMerge w:val="restart"/>
          </w:tcPr>
          <w:p>
            <w:pPr>
              <w:pStyle w:val="TableParagraph"/>
              <w:spacing w:before="0"/>
              <w:jc w:val="left"/>
              <w:rPr>
                <w:b/>
                <w:sz w:val="20"/>
              </w:rPr>
            </w:pPr>
          </w:p>
          <w:p>
            <w:pPr>
              <w:pStyle w:val="TableParagraph"/>
              <w:spacing w:before="10"/>
              <w:jc w:val="left"/>
              <w:rPr>
                <w:b/>
                <w:sz w:val="17"/>
              </w:rPr>
            </w:pPr>
          </w:p>
          <w:p>
            <w:pPr>
              <w:pStyle w:val="TableParagraph"/>
              <w:spacing w:before="0"/>
              <w:ind w:left="186"/>
              <w:jc w:val="left"/>
              <w:rPr>
                <w:sz w:val="18"/>
              </w:rPr>
            </w:pPr>
            <w:r>
              <w:rPr>
                <w:sz w:val="18"/>
              </w:rPr>
              <w:t>ns</w:t>
            </w:r>
          </w:p>
        </w:tc>
      </w:tr>
      <w:tr>
        <w:trPr>
          <w:trHeight w:val="549" w:hRule="atLeast"/>
        </w:trPr>
        <w:tc>
          <w:tcPr>
            <w:tcW w:w="1354" w:type="dxa"/>
            <w:vMerge/>
            <w:tcBorders>
              <w:top w:val="nil"/>
            </w:tcBorders>
          </w:tcPr>
          <w:p>
            <w:pPr>
              <w:rPr>
                <w:sz w:val="2"/>
                <w:szCs w:val="2"/>
              </w:rPr>
            </w:pPr>
          </w:p>
        </w:tc>
        <w:tc>
          <w:tcPr>
            <w:tcW w:w="1037" w:type="dxa"/>
          </w:tcPr>
          <w:p>
            <w:pPr>
              <w:pStyle w:val="TableParagraph"/>
              <w:spacing w:before="160"/>
              <w:ind w:left="102" w:right="95"/>
              <w:rPr>
                <w:sz w:val="14"/>
              </w:rPr>
            </w:pPr>
            <w:r>
              <w:rPr>
                <w:w w:val="105"/>
                <w:position w:val="4"/>
                <w:sz w:val="18"/>
              </w:rPr>
              <w:t>t</w:t>
            </w:r>
            <w:r>
              <w:rPr>
                <w:w w:val="105"/>
                <w:sz w:val="14"/>
              </w:rPr>
              <w:t>r(IO)out</w:t>
            </w:r>
          </w:p>
        </w:tc>
        <w:tc>
          <w:tcPr>
            <w:tcW w:w="2113" w:type="dxa"/>
          </w:tcPr>
          <w:p>
            <w:pPr>
              <w:pStyle w:val="TableParagraph"/>
              <w:spacing w:line="254" w:lineRule="auto"/>
              <w:ind w:left="59" w:right="152"/>
              <w:jc w:val="left"/>
              <w:rPr>
                <w:sz w:val="18"/>
              </w:rPr>
            </w:pPr>
            <w:r>
              <w:rPr>
                <w:sz w:val="18"/>
              </w:rPr>
              <w:t>Output low to high level rise time</w:t>
            </w:r>
          </w:p>
        </w:tc>
        <w:tc>
          <w:tcPr>
            <w:tcW w:w="2963" w:type="dxa"/>
            <w:vMerge/>
            <w:tcBorders>
              <w:top w:val="nil"/>
            </w:tcBorders>
          </w:tcPr>
          <w:p>
            <w:pPr>
              <w:rPr>
                <w:sz w:val="2"/>
                <w:szCs w:val="2"/>
              </w:rPr>
            </w:pPr>
          </w:p>
        </w:tc>
        <w:tc>
          <w:tcPr>
            <w:tcW w:w="489" w:type="dxa"/>
          </w:tcPr>
          <w:p>
            <w:pPr>
              <w:pStyle w:val="TableParagraph"/>
              <w:spacing w:before="156"/>
              <w:ind w:left="6"/>
              <w:rPr>
                <w:sz w:val="18"/>
              </w:rPr>
            </w:pPr>
            <w:r>
              <w:rPr>
                <w:sz w:val="18"/>
              </w:rPr>
              <w:t>-</w:t>
            </w:r>
          </w:p>
        </w:tc>
        <w:tc>
          <w:tcPr>
            <w:tcW w:w="692" w:type="dxa"/>
          </w:tcPr>
          <w:p>
            <w:pPr>
              <w:pStyle w:val="TableParagraph"/>
              <w:spacing w:before="121"/>
              <w:ind w:left="155"/>
              <w:jc w:val="left"/>
              <w:rPr>
                <w:sz w:val="14"/>
              </w:rPr>
            </w:pPr>
            <w:r>
              <w:rPr>
                <w:position w:val="-6"/>
                <w:sz w:val="18"/>
              </w:rPr>
              <w:t>25</w:t>
            </w:r>
            <w:hyperlink w:history="true" w:anchor="_bookmark224">
              <w:r>
                <w:rPr>
                  <w:sz w:val="14"/>
                </w:rPr>
                <w:t>(3)</w:t>
              </w:r>
            </w:hyperlink>
          </w:p>
        </w:tc>
        <w:tc>
          <w:tcPr>
            <w:tcW w:w="568" w:type="dxa"/>
            <w:vMerge/>
            <w:tcBorders>
              <w:top w:val="nil"/>
            </w:tcBorders>
          </w:tcPr>
          <w:p>
            <w:pPr>
              <w:rPr>
                <w:sz w:val="2"/>
                <w:szCs w:val="2"/>
              </w:rPr>
            </w:pPr>
          </w:p>
        </w:tc>
      </w:tr>
      <w:tr>
        <w:trPr>
          <w:trHeight w:val="330" w:hRule="atLeast"/>
        </w:trPr>
        <w:tc>
          <w:tcPr>
            <w:tcW w:w="1354" w:type="dxa"/>
            <w:vMerge w:val="restart"/>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3"/>
              <w:jc w:val="left"/>
              <w:rPr>
                <w:b/>
                <w:sz w:val="22"/>
              </w:rPr>
            </w:pPr>
          </w:p>
          <w:p>
            <w:pPr>
              <w:pStyle w:val="TableParagraph"/>
              <w:spacing w:before="0"/>
              <w:ind w:left="543" w:right="546"/>
              <w:rPr>
                <w:sz w:val="18"/>
              </w:rPr>
            </w:pPr>
            <w:r>
              <w:rPr>
                <w:sz w:val="18"/>
              </w:rPr>
              <w:t>11</w:t>
            </w:r>
          </w:p>
        </w:tc>
        <w:tc>
          <w:tcPr>
            <w:tcW w:w="1037" w:type="dxa"/>
            <w:vMerge w:val="restart"/>
          </w:tcPr>
          <w:p>
            <w:pPr>
              <w:pStyle w:val="TableParagraph"/>
              <w:spacing w:before="11"/>
              <w:jc w:val="left"/>
              <w:rPr>
                <w:b/>
                <w:sz w:val="33"/>
              </w:rPr>
            </w:pPr>
          </w:p>
          <w:p>
            <w:pPr>
              <w:pStyle w:val="TableParagraph"/>
              <w:spacing w:before="0"/>
              <w:ind w:left="102"/>
              <w:jc w:val="left"/>
              <w:rPr>
                <w:sz w:val="14"/>
              </w:rPr>
            </w:pPr>
            <w:r>
              <w:rPr>
                <w:w w:val="105"/>
                <w:position w:val="4"/>
                <w:sz w:val="18"/>
              </w:rPr>
              <w:t>F</w:t>
            </w:r>
            <w:r>
              <w:rPr>
                <w:w w:val="105"/>
                <w:sz w:val="14"/>
              </w:rPr>
              <w:t>max(IO)out</w:t>
            </w:r>
          </w:p>
        </w:tc>
        <w:tc>
          <w:tcPr>
            <w:tcW w:w="2113" w:type="dxa"/>
            <w:vMerge w:val="restart"/>
          </w:tcPr>
          <w:p>
            <w:pPr>
              <w:pStyle w:val="TableParagraph"/>
              <w:spacing w:before="9"/>
              <w:jc w:val="left"/>
              <w:rPr>
                <w:b/>
                <w:sz w:val="30"/>
              </w:rPr>
            </w:pPr>
          </w:p>
          <w:p>
            <w:pPr>
              <w:pStyle w:val="TableParagraph"/>
              <w:spacing w:before="0"/>
              <w:ind w:left="59"/>
              <w:jc w:val="left"/>
              <w:rPr>
                <w:sz w:val="14"/>
              </w:rPr>
            </w:pPr>
            <w:r>
              <w:rPr>
                <w:sz w:val="18"/>
              </w:rPr>
              <w:t>Maximum frequency</w:t>
            </w:r>
            <w:hyperlink w:history="true" w:anchor="_bookmark223">
              <w:r>
                <w:rPr>
                  <w:position w:val="7"/>
                  <w:sz w:val="14"/>
                </w:rPr>
                <w:t>(2)</w:t>
              </w:r>
            </w:hyperlink>
          </w:p>
        </w:tc>
        <w:tc>
          <w:tcPr>
            <w:tcW w:w="2963" w:type="dxa"/>
          </w:tcPr>
          <w:p>
            <w:pPr>
              <w:pStyle w:val="TableParagraph"/>
              <w:spacing w:before="47"/>
              <w:ind w:left="59"/>
              <w:jc w:val="left"/>
              <w:rPr>
                <w:sz w:val="18"/>
              </w:rPr>
            </w:pPr>
            <w:r>
              <w:rPr>
                <w:sz w:val="18"/>
              </w:rPr>
              <w:t>C</w:t>
            </w:r>
            <w:r>
              <w:rPr>
                <w:position w:val="-3"/>
                <w:sz w:val="14"/>
              </w:rPr>
              <w:t>L </w:t>
            </w:r>
            <w:r>
              <w:rPr>
                <w:sz w:val="18"/>
              </w:rPr>
              <w:t>= 30 pF, V</w:t>
            </w:r>
            <w:r>
              <w:rPr>
                <w:position w:val="-3"/>
                <w:sz w:val="14"/>
              </w:rPr>
              <w:t>DD </w:t>
            </w:r>
            <w:r>
              <w:rPr>
                <w:sz w:val="18"/>
              </w:rPr>
              <w:t>= 2.7 V to 3.6 V</w:t>
            </w:r>
          </w:p>
        </w:tc>
        <w:tc>
          <w:tcPr>
            <w:tcW w:w="489" w:type="dxa"/>
          </w:tcPr>
          <w:p>
            <w:pPr>
              <w:pStyle w:val="TableParagraph"/>
              <w:spacing w:before="47"/>
              <w:ind w:left="6"/>
              <w:rPr>
                <w:sz w:val="18"/>
              </w:rPr>
            </w:pPr>
            <w:r>
              <w:rPr>
                <w:sz w:val="18"/>
              </w:rPr>
              <w:t>-</w:t>
            </w:r>
          </w:p>
        </w:tc>
        <w:tc>
          <w:tcPr>
            <w:tcW w:w="692" w:type="dxa"/>
          </w:tcPr>
          <w:p>
            <w:pPr>
              <w:pStyle w:val="TableParagraph"/>
              <w:spacing w:before="47"/>
              <w:ind w:left="222" w:right="218"/>
              <w:rPr>
                <w:sz w:val="18"/>
              </w:rPr>
            </w:pPr>
            <w:r>
              <w:rPr>
                <w:sz w:val="18"/>
              </w:rPr>
              <w:t>50</w:t>
            </w:r>
          </w:p>
        </w:tc>
        <w:tc>
          <w:tcPr>
            <w:tcW w:w="568" w:type="dxa"/>
          </w:tcPr>
          <w:p>
            <w:pPr>
              <w:pStyle w:val="TableParagraph"/>
              <w:spacing w:before="47"/>
              <w:ind w:left="75" w:right="72"/>
              <w:rPr>
                <w:sz w:val="18"/>
              </w:rPr>
            </w:pPr>
            <w:r>
              <w:rPr>
                <w:sz w:val="18"/>
              </w:rPr>
              <w:t>MHz</w:t>
            </w:r>
          </w:p>
        </w:tc>
      </w:tr>
      <w:tr>
        <w:trPr>
          <w:trHeight w:val="329" w:hRule="atLeast"/>
        </w:trPr>
        <w:tc>
          <w:tcPr>
            <w:tcW w:w="1354" w:type="dxa"/>
            <w:vMerge/>
            <w:tcBorders>
              <w:top w:val="nil"/>
            </w:tcBorders>
          </w:tcPr>
          <w:p>
            <w:pPr>
              <w:rPr>
                <w:sz w:val="2"/>
                <w:szCs w:val="2"/>
              </w:rPr>
            </w:pPr>
          </w:p>
        </w:tc>
        <w:tc>
          <w:tcPr>
            <w:tcW w:w="1037" w:type="dxa"/>
            <w:vMerge/>
            <w:tcBorders>
              <w:top w:val="nil"/>
            </w:tcBorders>
          </w:tcPr>
          <w:p>
            <w:pPr>
              <w:rPr>
                <w:sz w:val="2"/>
                <w:szCs w:val="2"/>
              </w:rPr>
            </w:pPr>
          </w:p>
        </w:tc>
        <w:tc>
          <w:tcPr>
            <w:tcW w:w="2113" w:type="dxa"/>
            <w:vMerge/>
            <w:tcBorders>
              <w:top w:val="nil"/>
            </w:tcBorders>
          </w:tcPr>
          <w:p>
            <w:pPr>
              <w:rPr>
                <w:sz w:val="2"/>
                <w:szCs w:val="2"/>
              </w:rPr>
            </w:pPr>
          </w:p>
        </w:tc>
        <w:tc>
          <w:tcPr>
            <w:tcW w:w="2963" w:type="dxa"/>
          </w:tcPr>
          <w:p>
            <w:pPr>
              <w:pStyle w:val="TableParagraph"/>
              <w:ind w:left="59"/>
              <w:jc w:val="left"/>
              <w:rPr>
                <w:sz w:val="18"/>
              </w:rPr>
            </w:pPr>
            <w:r>
              <w:rPr>
                <w:sz w:val="18"/>
              </w:rPr>
              <w:t>C</w:t>
            </w:r>
            <w:r>
              <w:rPr>
                <w:position w:val="-3"/>
                <w:sz w:val="14"/>
              </w:rPr>
              <w:t>L </w:t>
            </w:r>
            <w:r>
              <w:rPr>
                <w:sz w:val="18"/>
              </w:rPr>
              <w:t>= 50 pF, V</w:t>
            </w:r>
            <w:r>
              <w:rPr>
                <w:position w:val="-3"/>
                <w:sz w:val="14"/>
              </w:rPr>
              <w:t>DD </w:t>
            </w:r>
            <w:r>
              <w:rPr>
                <w:sz w:val="18"/>
              </w:rPr>
              <w:t>= 2.7 V to 3.6 V</w:t>
            </w:r>
          </w:p>
        </w:tc>
        <w:tc>
          <w:tcPr>
            <w:tcW w:w="489" w:type="dxa"/>
          </w:tcPr>
          <w:p>
            <w:pPr>
              <w:pStyle w:val="TableParagraph"/>
              <w:ind w:left="6"/>
              <w:rPr>
                <w:sz w:val="18"/>
              </w:rPr>
            </w:pPr>
            <w:r>
              <w:rPr>
                <w:sz w:val="18"/>
              </w:rPr>
              <w:t>-</w:t>
            </w:r>
          </w:p>
        </w:tc>
        <w:tc>
          <w:tcPr>
            <w:tcW w:w="692" w:type="dxa"/>
          </w:tcPr>
          <w:p>
            <w:pPr>
              <w:pStyle w:val="TableParagraph"/>
              <w:ind w:left="222" w:right="218"/>
              <w:rPr>
                <w:sz w:val="18"/>
              </w:rPr>
            </w:pPr>
            <w:r>
              <w:rPr>
                <w:sz w:val="18"/>
              </w:rPr>
              <w:t>30</w:t>
            </w:r>
          </w:p>
        </w:tc>
        <w:tc>
          <w:tcPr>
            <w:tcW w:w="568" w:type="dxa"/>
          </w:tcPr>
          <w:p>
            <w:pPr>
              <w:pStyle w:val="TableParagraph"/>
              <w:ind w:left="75" w:right="71"/>
              <w:rPr>
                <w:sz w:val="18"/>
              </w:rPr>
            </w:pPr>
            <w:r>
              <w:rPr>
                <w:sz w:val="18"/>
              </w:rPr>
              <w:t>MHz</w:t>
            </w:r>
          </w:p>
        </w:tc>
      </w:tr>
      <w:tr>
        <w:trPr>
          <w:trHeight w:val="329" w:hRule="atLeast"/>
        </w:trPr>
        <w:tc>
          <w:tcPr>
            <w:tcW w:w="1354" w:type="dxa"/>
            <w:vMerge/>
            <w:tcBorders>
              <w:top w:val="nil"/>
            </w:tcBorders>
          </w:tcPr>
          <w:p>
            <w:pPr>
              <w:rPr>
                <w:sz w:val="2"/>
                <w:szCs w:val="2"/>
              </w:rPr>
            </w:pPr>
          </w:p>
        </w:tc>
        <w:tc>
          <w:tcPr>
            <w:tcW w:w="1037" w:type="dxa"/>
            <w:vMerge/>
            <w:tcBorders>
              <w:top w:val="nil"/>
            </w:tcBorders>
          </w:tcPr>
          <w:p>
            <w:pPr>
              <w:rPr>
                <w:sz w:val="2"/>
                <w:szCs w:val="2"/>
              </w:rPr>
            </w:pPr>
          </w:p>
        </w:tc>
        <w:tc>
          <w:tcPr>
            <w:tcW w:w="2113" w:type="dxa"/>
            <w:vMerge/>
            <w:tcBorders>
              <w:top w:val="nil"/>
            </w:tcBorders>
          </w:tcPr>
          <w:p>
            <w:pPr>
              <w:rPr>
                <w:sz w:val="2"/>
                <w:szCs w:val="2"/>
              </w:rPr>
            </w:pPr>
          </w:p>
        </w:tc>
        <w:tc>
          <w:tcPr>
            <w:tcW w:w="2963" w:type="dxa"/>
          </w:tcPr>
          <w:p>
            <w:pPr>
              <w:pStyle w:val="TableParagraph"/>
              <w:ind w:left="59"/>
              <w:jc w:val="left"/>
              <w:rPr>
                <w:sz w:val="18"/>
              </w:rPr>
            </w:pPr>
            <w:r>
              <w:rPr>
                <w:sz w:val="18"/>
              </w:rPr>
              <w:t>C</w:t>
            </w:r>
            <w:r>
              <w:rPr>
                <w:position w:val="-4"/>
                <w:sz w:val="14"/>
              </w:rPr>
              <w:t>L </w:t>
            </w:r>
            <w:r>
              <w:rPr>
                <w:sz w:val="18"/>
              </w:rPr>
              <w:t>= 50 pF, V</w:t>
            </w:r>
            <w:r>
              <w:rPr>
                <w:position w:val="-4"/>
                <w:sz w:val="14"/>
              </w:rPr>
              <w:t>DD </w:t>
            </w:r>
            <w:r>
              <w:rPr>
                <w:sz w:val="18"/>
              </w:rPr>
              <w:t>= 2 V to 2.7 V</w:t>
            </w:r>
          </w:p>
        </w:tc>
        <w:tc>
          <w:tcPr>
            <w:tcW w:w="489" w:type="dxa"/>
          </w:tcPr>
          <w:p>
            <w:pPr>
              <w:pStyle w:val="TableParagraph"/>
              <w:ind w:left="6"/>
              <w:rPr>
                <w:sz w:val="18"/>
              </w:rPr>
            </w:pPr>
            <w:r>
              <w:rPr>
                <w:sz w:val="18"/>
              </w:rPr>
              <w:t>-</w:t>
            </w:r>
          </w:p>
        </w:tc>
        <w:tc>
          <w:tcPr>
            <w:tcW w:w="692" w:type="dxa"/>
          </w:tcPr>
          <w:p>
            <w:pPr>
              <w:pStyle w:val="TableParagraph"/>
              <w:ind w:left="222" w:right="218"/>
              <w:rPr>
                <w:sz w:val="18"/>
              </w:rPr>
            </w:pPr>
            <w:r>
              <w:rPr>
                <w:sz w:val="18"/>
              </w:rPr>
              <w:t>20</w:t>
            </w:r>
          </w:p>
        </w:tc>
        <w:tc>
          <w:tcPr>
            <w:tcW w:w="568" w:type="dxa"/>
          </w:tcPr>
          <w:p>
            <w:pPr>
              <w:pStyle w:val="TableParagraph"/>
              <w:ind w:left="75" w:right="72"/>
              <w:rPr>
                <w:sz w:val="18"/>
              </w:rPr>
            </w:pPr>
            <w:r>
              <w:rPr>
                <w:sz w:val="18"/>
              </w:rPr>
              <w:t>MHz</w:t>
            </w:r>
          </w:p>
        </w:tc>
      </w:tr>
      <w:tr>
        <w:trPr>
          <w:trHeight w:val="330" w:hRule="atLeast"/>
        </w:trPr>
        <w:tc>
          <w:tcPr>
            <w:tcW w:w="1354" w:type="dxa"/>
            <w:vMerge/>
            <w:tcBorders>
              <w:top w:val="nil"/>
            </w:tcBorders>
          </w:tcPr>
          <w:p>
            <w:pPr>
              <w:rPr>
                <w:sz w:val="2"/>
                <w:szCs w:val="2"/>
              </w:rPr>
            </w:pPr>
          </w:p>
        </w:tc>
        <w:tc>
          <w:tcPr>
            <w:tcW w:w="1037" w:type="dxa"/>
            <w:vMerge w:val="restart"/>
          </w:tcPr>
          <w:p>
            <w:pPr>
              <w:pStyle w:val="TableParagraph"/>
              <w:spacing w:before="11"/>
              <w:jc w:val="left"/>
              <w:rPr>
                <w:b/>
                <w:sz w:val="33"/>
              </w:rPr>
            </w:pPr>
          </w:p>
          <w:p>
            <w:pPr>
              <w:pStyle w:val="TableParagraph"/>
              <w:spacing w:before="0"/>
              <w:ind w:left="250"/>
              <w:jc w:val="left"/>
              <w:rPr>
                <w:sz w:val="14"/>
              </w:rPr>
            </w:pPr>
            <w:r>
              <w:rPr>
                <w:w w:val="105"/>
                <w:position w:val="4"/>
                <w:sz w:val="18"/>
              </w:rPr>
              <w:t>t</w:t>
            </w:r>
            <w:r>
              <w:rPr>
                <w:w w:val="105"/>
                <w:sz w:val="14"/>
              </w:rPr>
              <w:t>f(IO)out</w:t>
            </w:r>
          </w:p>
        </w:tc>
        <w:tc>
          <w:tcPr>
            <w:tcW w:w="2113" w:type="dxa"/>
            <w:vMerge w:val="restart"/>
          </w:tcPr>
          <w:p>
            <w:pPr>
              <w:pStyle w:val="TableParagraph"/>
              <w:spacing w:before="0"/>
              <w:jc w:val="left"/>
              <w:rPr>
                <w:b/>
                <w:sz w:val="24"/>
              </w:rPr>
            </w:pPr>
          </w:p>
          <w:p>
            <w:pPr>
              <w:pStyle w:val="TableParagraph"/>
              <w:spacing w:line="256" w:lineRule="auto" w:before="0"/>
              <w:ind w:left="59"/>
              <w:jc w:val="left"/>
              <w:rPr>
                <w:sz w:val="18"/>
              </w:rPr>
            </w:pPr>
            <w:r>
              <w:rPr>
                <w:sz w:val="18"/>
              </w:rPr>
              <w:t>Output high to low level fall time</w:t>
            </w:r>
          </w:p>
        </w:tc>
        <w:tc>
          <w:tcPr>
            <w:tcW w:w="2963" w:type="dxa"/>
          </w:tcPr>
          <w:p>
            <w:pPr>
              <w:pStyle w:val="TableParagraph"/>
              <w:spacing w:before="47"/>
              <w:ind w:left="59"/>
              <w:jc w:val="left"/>
              <w:rPr>
                <w:sz w:val="18"/>
              </w:rPr>
            </w:pPr>
            <w:r>
              <w:rPr>
                <w:sz w:val="18"/>
              </w:rPr>
              <w:t>C</w:t>
            </w:r>
            <w:r>
              <w:rPr>
                <w:position w:val="-3"/>
                <w:sz w:val="14"/>
              </w:rPr>
              <w:t>L </w:t>
            </w:r>
            <w:r>
              <w:rPr>
                <w:sz w:val="18"/>
              </w:rPr>
              <w:t>= 30 pF, V</w:t>
            </w:r>
            <w:r>
              <w:rPr>
                <w:position w:val="-3"/>
                <w:sz w:val="14"/>
              </w:rPr>
              <w:t>DD </w:t>
            </w:r>
            <w:r>
              <w:rPr>
                <w:sz w:val="18"/>
              </w:rPr>
              <w:t>= 2.7 V to 3.6 V</w:t>
            </w:r>
          </w:p>
        </w:tc>
        <w:tc>
          <w:tcPr>
            <w:tcW w:w="489" w:type="dxa"/>
          </w:tcPr>
          <w:p>
            <w:pPr>
              <w:pStyle w:val="TableParagraph"/>
              <w:spacing w:before="47"/>
              <w:ind w:left="6"/>
              <w:rPr>
                <w:sz w:val="18"/>
              </w:rPr>
            </w:pPr>
            <w:r>
              <w:rPr>
                <w:sz w:val="18"/>
              </w:rPr>
              <w:t>-</w:t>
            </w:r>
          </w:p>
        </w:tc>
        <w:tc>
          <w:tcPr>
            <w:tcW w:w="692" w:type="dxa"/>
          </w:tcPr>
          <w:p>
            <w:pPr>
              <w:pStyle w:val="TableParagraph"/>
              <w:spacing w:before="12"/>
              <w:ind w:left="206"/>
              <w:jc w:val="left"/>
              <w:rPr>
                <w:sz w:val="14"/>
              </w:rPr>
            </w:pPr>
            <w:r>
              <w:rPr>
                <w:position w:val="-6"/>
                <w:sz w:val="18"/>
              </w:rPr>
              <w:t>5</w:t>
            </w:r>
            <w:hyperlink w:history="true" w:anchor="_bookmark224">
              <w:r>
                <w:rPr>
                  <w:sz w:val="14"/>
                </w:rPr>
                <w:t>(3)</w:t>
              </w:r>
            </w:hyperlink>
          </w:p>
        </w:tc>
        <w:tc>
          <w:tcPr>
            <w:tcW w:w="568" w:type="dxa"/>
            <w:vMerge w:val="restart"/>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1"/>
              <w:jc w:val="left"/>
              <w:rPr>
                <w:b/>
                <w:sz w:val="17"/>
              </w:rPr>
            </w:pPr>
          </w:p>
          <w:p>
            <w:pPr>
              <w:pStyle w:val="TableParagraph"/>
              <w:spacing w:before="0"/>
              <w:ind w:left="186"/>
              <w:jc w:val="left"/>
              <w:rPr>
                <w:sz w:val="18"/>
              </w:rPr>
            </w:pPr>
            <w:r>
              <w:rPr>
                <w:sz w:val="18"/>
              </w:rPr>
              <w:t>ns</w:t>
            </w:r>
          </w:p>
        </w:tc>
      </w:tr>
      <w:tr>
        <w:trPr>
          <w:trHeight w:val="329" w:hRule="atLeast"/>
        </w:trPr>
        <w:tc>
          <w:tcPr>
            <w:tcW w:w="1354" w:type="dxa"/>
            <w:vMerge/>
            <w:tcBorders>
              <w:top w:val="nil"/>
            </w:tcBorders>
          </w:tcPr>
          <w:p>
            <w:pPr>
              <w:rPr>
                <w:sz w:val="2"/>
                <w:szCs w:val="2"/>
              </w:rPr>
            </w:pPr>
          </w:p>
        </w:tc>
        <w:tc>
          <w:tcPr>
            <w:tcW w:w="1037" w:type="dxa"/>
            <w:vMerge/>
            <w:tcBorders>
              <w:top w:val="nil"/>
            </w:tcBorders>
          </w:tcPr>
          <w:p>
            <w:pPr>
              <w:rPr>
                <w:sz w:val="2"/>
                <w:szCs w:val="2"/>
              </w:rPr>
            </w:pPr>
          </w:p>
        </w:tc>
        <w:tc>
          <w:tcPr>
            <w:tcW w:w="2113" w:type="dxa"/>
            <w:vMerge/>
            <w:tcBorders>
              <w:top w:val="nil"/>
            </w:tcBorders>
          </w:tcPr>
          <w:p>
            <w:pPr>
              <w:rPr>
                <w:sz w:val="2"/>
                <w:szCs w:val="2"/>
              </w:rPr>
            </w:pPr>
          </w:p>
        </w:tc>
        <w:tc>
          <w:tcPr>
            <w:tcW w:w="2963" w:type="dxa"/>
          </w:tcPr>
          <w:p>
            <w:pPr>
              <w:pStyle w:val="TableParagraph"/>
              <w:ind w:left="59"/>
              <w:jc w:val="left"/>
              <w:rPr>
                <w:sz w:val="18"/>
              </w:rPr>
            </w:pPr>
            <w:r>
              <w:rPr>
                <w:sz w:val="18"/>
              </w:rPr>
              <w:t>C</w:t>
            </w:r>
            <w:r>
              <w:rPr>
                <w:position w:val="-3"/>
                <w:sz w:val="14"/>
              </w:rPr>
              <w:t>L </w:t>
            </w:r>
            <w:r>
              <w:rPr>
                <w:sz w:val="18"/>
              </w:rPr>
              <w:t>= 50 pF, V</w:t>
            </w:r>
            <w:r>
              <w:rPr>
                <w:position w:val="-3"/>
                <w:sz w:val="14"/>
              </w:rPr>
              <w:t>DD </w:t>
            </w:r>
            <w:r>
              <w:rPr>
                <w:sz w:val="18"/>
              </w:rPr>
              <w:t>= 2.7 V to 3.6 V</w:t>
            </w:r>
          </w:p>
        </w:tc>
        <w:tc>
          <w:tcPr>
            <w:tcW w:w="489" w:type="dxa"/>
          </w:tcPr>
          <w:p>
            <w:pPr>
              <w:pStyle w:val="TableParagraph"/>
              <w:ind w:left="6"/>
              <w:rPr>
                <w:sz w:val="18"/>
              </w:rPr>
            </w:pPr>
            <w:r>
              <w:rPr>
                <w:sz w:val="18"/>
              </w:rPr>
              <w:t>-</w:t>
            </w:r>
          </w:p>
        </w:tc>
        <w:tc>
          <w:tcPr>
            <w:tcW w:w="692" w:type="dxa"/>
          </w:tcPr>
          <w:p>
            <w:pPr>
              <w:pStyle w:val="TableParagraph"/>
              <w:spacing w:before="11"/>
              <w:ind w:left="206"/>
              <w:jc w:val="left"/>
              <w:rPr>
                <w:sz w:val="14"/>
              </w:rPr>
            </w:pPr>
            <w:r>
              <w:rPr>
                <w:position w:val="-6"/>
                <w:sz w:val="18"/>
              </w:rPr>
              <w:t>8</w:t>
            </w:r>
            <w:hyperlink w:history="true" w:anchor="_bookmark224">
              <w:r>
                <w:rPr>
                  <w:sz w:val="14"/>
                </w:rPr>
                <w:t>(3)</w:t>
              </w:r>
            </w:hyperlink>
          </w:p>
        </w:tc>
        <w:tc>
          <w:tcPr>
            <w:tcW w:w="568" w:type="dxa"/>
            <w:vMerge/>
            <w:tcBorders>
              <w:top w:val="nil"/>
            </w:tcBorders>
          </w:tcPr>
          <w:p>
            <w:pPr>
              <w:rPr>
                <w:sz w:val="2"/>
                <w:szCs w:val="2"/>
              </w:rPr>
            </w:pPr>
          </w:p>
        </w:tc>
      </w:tr>
      <w:tr>
        <w:trPr>
          <w:trHeight w:val="329" w:hRule="atLeast"/>
        </w:trPr>
        <w:tc>
          <w:tcPr>
            <w:tcW w:w="1354" w:type="dxa"/>
            <w:vMerge/>
            <w:tcBorders>
              <w:top w:val="nil"/>
            </w:tcBorders>
          </w:tcPr>
          <w:p>
            <w:pPr>
              <w:rPr>
                <w:sz w:val="2"/>
                <w:szCs w:val="2"/>
              </w:rPr>
            </w:pPr>
          </w:p>
        </w:tc>
        <w:tc>
          <w:tcPr>
            <w:tcW w:w="1037" w:type="dxa"/>
            <w:vMerge/>
            <w:tcBorders>
              <w:top w:val="nil"/>
            </w:tcBorders>
          </w:tcPr>
          <w:p>
            <w:pPr>
              <w:rPr>
                <w:sz w:val="2"/>
                <w:szCs w:val="2"/>
              </w:rPr>
            </w:pPr>
          </w:p>
        </w:tc>
        <w:tc>
          <w:tcPr>
            <w:tcW w:w="2113" w:type="dxa"/>
            <w:vMerge/>
            <w:tcBorders>
              <w:top w:val="nil"/>
            </w:tcBorders>
          </w:tcPr>
          <w:p>
            <w:pPr>
              <w:rPr>
                <w:sz w:val="2"/>
                <w:szCs w:val="2"/>
              </w:rPr>
            </w:pPr>
          </w:p>
        </w:tc>
        <w:tc>
          <w:tcPr>
            <w:tcW w:w="2963" w:type="dxa"/>
          </w:tcPr>
          <w:p>
            <w:pPr>
              <w:pStyle w:val="TableParagraph"/>
              <w:ind w:left="59"/>
              <w:jc w:val="left"/>
              <w:rPr>
                <w:sz w:val="18"/>
              </w:rPr>
            </w:pPr>
            <w:r>
              <w:rPr>
                <w:sz w:val="18"/>
              </w:rPr>
              <w:t>C</w:t>
            </w:r>
            <w:r>
              <w:rPr>
                <w:position w:val="-4"/>
                <w:sz w:val="14"/>
              </w:rPr>
              <w:t>L </w:t>
            </w:r>
            <w:r>
              <w:rPr>
                <w:sz w:val="18"/>
              </w:rPr>
              <w:t>= 50 pF, V</w:t>
            </w:r>
            <w:r>
              <w:rPr>
                <w:position w:val="-4"/>
                <w:sz w:val="14"/>
              </w:rPr>
              <w:t>DD </w:t>
            </w:r>
            <w:r>
              <w:rPr>
                <w:sz w:val="18"/>
              </w:rPr>
              <w:t>= 2 V to 2.7 V</w:t>
            </w:r>
          </w:p>
        </w:tc>
        <w:tc>
          <w:tcPr>
            <w:tcW w:w="489" w:type="dxa"/>
          </w:tcPr>
          <w:p>
            <w:pPr>
              <w:pStyle w:val="TableParagraph"/>
              <w:ind w:left="6"/>
              <w:rPr>
                <w:sz w:val="18"/>
              </w:rPr>
            </w:pPr>
            <w:r>
              <w:rPr>
                <w:sz w:val="18"/>
              </w:rPr>
              <w:t>-</w:t>
            </w:r>
          </w:p>
        </w:tc>
        <w:tc>
          <w:tcPr>
            <w:tcW w:w="692" w:type="dxa"/>
          </w:tcPr>
          <w:p>
            <w:pPr>
              <w:pStyle w:val="TableParagraph"/>
              <w:spacing w:before="11"/>
              <w:ind w:left="155"/>
              <w:jc w:val="left"/>
              <w:rPr>
                <w:sz w:val="14"/>
              </w:rPr>
            </w:pPr>
            <w:r>
              <w:rPr>
                <w:position w:val="-6"/>
                <w:sz w:val="18"/>
              </w:rPr>
              <w:t>12</w:t>
            </w:r>
            <w:hyperlink w:history="true" w:anchor="_bookmark224">
              <w:r>
                <w:rPr>
                  <w:sz w:val="14"/>
                </w:rPr>
                <w:t>(3)</w:t>
              </w:r>
            </w:hyperlink>
          </w:p>
        </w:tc>
        <w:tc>
          <w:tcPr>
            <w:tcW w:w="568" w:type="dxa"/>
            <w:vMerge/>
            <w:tcBorders>
              <w:top w:val="nil"/>
            </w:tcBorders>
          </w:tcPr>
          <w:p>
            <w:pPr>
              <w:rPr>
                <w:sz w:val="2"/>
                <w:szCs w:val="2"/>
              </w:rPr>
            </w:pPr>
          </w:p>
        </w:tc>
      </w:tr>
      <w:tr>
        <w:trPr>
          <w:trHeight w:val="330" w:hRule="atLeast"/>
        </w:trPr>
        <w:tc>
          <w:tcPr>
            <w:tcW w:w="1354" w:type="dxa"/>
            <w:vMerge/>
            <w:tcBorders>
              <w:top w:val="nil"/>
            </w:tcBorders>
          </w:tcPr>
          <w:p>
            <w:pPr>
              <w:rPr>
                <w:sz w:val="2"/>
                <w:szCs w:val="2"/>
              </w:rPr>
            </w:pPr>
          </w:p>
        </w:tc>
        <w:tc>
          <w:tcPr>
            <w:tcW w:w="1037" w:type="dxa"/>
            <w:vMerge w:val="restart"/>
          </w:tcPr>
          <w:p>
            <w:pPr>
              <w:pStyle w:val="TableParagraph"/>
              <w:spacing w:before="11"/>
              <w:jc w:val="left"/>
              <w:rPr>
                <w:b/>
                <w:sz w:val="33"/>
              </w:rPr>
            </w:pPr>
          </w:p>
          <w:p>
            <w:pPr>
              <w:pStyle w:val="TableParagraph"/>
              <w:spacing w:before="0"/>
              <w:ind w:left="245"/>
              <w:jc w:val="left"/>
              <w:rPr>
                <w:sz w:val="14"/>
              </w:rPr>
            </w:pPr>
            <w:r>
              <w:rPr>
                <w:w w:val="105"/>
                <w:position w:val="4"/>
                <w:sz w:val="18"/>
              </w:rPr>
              <w:t>t</w:t>
            </w:r>
            <w:r>
              <w:rPr>
                <w:w w:val="105"/>
                <w:sz w:val="14"/>
              </w:rPr>
              <w:t>r(IO)out</w:t>
            </w:r>
          </w:p>
        </w:tc>
        <w:tc>
          <w:tcPr>
            <w:tcW w:w="2113" w:type="dxa"/>
            <w:vMerge w:val="restart"/>
          </w:tcPr>
          <w:p>
            <w:pPr>
              <w:pStyle w:val="TableParagraph"/>
              <w:spacing w:before="0"/>
              <w:jc w:val="left"/>
              <w:rPr>
                <w:b/>
                <w:sz w:val="24"/>
              </w:rPr>
            </w:pPr>
          </w:p>
          <w:p>
            <w:pPr>
              <w:pStyle w:val="TableParagraph"/>
              <w:spacing w:line="256" w:lineRule="auto" w:before="0"/>
              <w:ind w:left="59" w:right="152"/>
              <w:jc w:val="left"/>
              <w:rPr>
                <w:sz w:val="18"/>
              </w:rPr>
            </w:pPr>
            <w:r>
              <w:rPr>
                <w:sz w:val="18"/>
              </w:rPr>
              <w:t>Output low to high level rise time</w:t>
            </w:r>
          </w:p>
        </w:tc>
        <w:tc>
          <w:tcPr>
            <w:tcW w:w="2963" w:type="dxa"/>
          </w:tcPr>
          <w:p>
            <w:pPr>
              <w:pStyle w:val="TableParagraph"/>
              <w:spacing w:before="47"/>
              <w:ind w:left="59"/>
              <w:jc w:val="left"/>
              <w:rPr>
                <w:sz w:val="18"/>
              </w:rPr>
            </w:pPr>
            <w:r>
              <w:rPr>
                <w:sz w:val="18"/>
              </w:rPr>
              <w:t>C</w:t>
            </w:r>
            <w:r>
              <w:rPr>
                <w:position w:val="-3"/>
                <w:sz w:val="14"/>
              </w:rPr>
              <w:t>L </w:t>
            </w:r>
            <w:r>
              <w:rPr>
                <w:sz w:val="18"/>
              </w:rPr>
              <w:t>= 30 pF, V</w:t>
            </w:r>
            <w:r>
              <w:rPr>
                <w:position w:val="-3"/>
                <w:sz w:val="14"/>
              </w:rPr>
              <w:t>DD </w:t>
            </w:r>
            <w:r>
              <w:rPr>
                <w:sz w:val="18"/>
              </w:rPr>
              <w:t>= 2.7 V to 3.6 V</w:t>
            </w:r>
          </w:p>
        </w:tc>
        <w:tc>
          <w:tcPr>
            <w:tcW w:w="489" w:type="dxa"/>
          </w:tcPr>
          <w:p>
            <w:pPr>
              <w:pStyle w:val="TableParagraph"/>
              <w:spacing w:before="47"/>
              <w:ind w:left="6"/>
              <w:rPr>
                <w:sz w:val="18"/>
              </w:rPr>
            </w:pPr>
            <w:r>
              <w:rPr>
                <w:sz w:val="18"/>
              </w:rPr>
              <w:t>-</w:t>
            </w:r>
          </w:p>
        </w:tc>
        <w:tc>
          <w:tcPr>
            <w:tcW w:w="692" w:type="dxa"/>
          </w:tcPr>
          <w:p>
            <w:pPr>
              <w:pStyle w:val="TableParagraph"/>
              <w:spacing w:before="12"/>
              <w:ind w:left="206"/>
              <w:jc w:val="left"/>
              <w:rPr>
                <w:sz w:val="14"/>
              </w:rPr>
            </w:pPr>
            <w:r>
              <w:rPr>
                <w:position w:val="-6"/>
                <w:sz w:val="18"/>
              </w:rPr>
              <w:t>5</w:t>
            </w:r>
            <w:hyperlink w:history="true" w:anchor="_bookmark224">
              <w:r>
                <w:rPr>
                  <w:sz w:val="14"/>
                </w:rPr>
                <w:t>(3)</w:t>
              </w:r>
            </w:hyperlink>
          </w:p>
        </w:tc>
        <w:tc>
          <w:tcPr>
            <w:tcW w:w="568" w:type="dxa"/>
            <w:vMerge/>
            <w:tcBorders>
              <w:top w:val="nil"/>
            </w:tcBorders>
          </w:tcPr>
          <w:p>
            <w:pPr>
              <w:rPr>
                <w:sz w:val="2"/>
                <w:szCs w:val="2"/>
              </w:rPr>
            </w:pPr>
          </w:p>
        </w:tc>
      </w:tr>
      <w:tr>
        <w:trPr>
          <w:trHeight w:val="329" w:hRule="atLeast"/>
        </w:trPr>
        <w:tc>
          <w:tcPr>
            <w:tcW w:w="1354" w:type="dxa"/>
            <w:vMerge/>
            <w:tcBorders>
              <w:top w:val="nil"/>
            </w:tcBorders>
          </w:tcPr>
          <w:p>
            <w:pPr>
              <w:rPr>
                <w:sz w:val="2"/>
                <w:szCs w:val="2"/>
              </w:rPr>
            </w:pPr>
          </w:p>
        </w:tc>
        <w:tc>
          <w:tcPr>
            <w:tcW w:w="1037" w:type="dxa"/>
            <w:vMerge/>
            <w:tcBorders>
              <w:top w:val="nil"/>
            </w:tcBorders>
          </w:tcPr>
          <w:p>
            <w:pPr>
              <w:rPr>
                <w:sz w:val="2"/>
                <w:szCs w:val="2"/>
              </w:rPr>
            </w:pPr>
          </w:p>
        </w:tc>
        <w:tc>
          <w:tcPr>
            <w:tcW w:w="2113" w:type="dxa"/>
            <w:vMerge/>
            <w:tcBorders>
              <w:top w:val="nil"/>
            </w:tcBorders>
          </w:tcPr>
          <w:p>
            <w:pPr>
              <w:rPr>
                <w:sz w:val="2"/>
                <w:szCs w:val="2"/>
              </w:rPr>
            </w:pPr>
          </w:p>
        </w:tc>
        <w:tc>
          <w:tcPr>
            <w:tcW w:w="2963" w:type="dxa"/>
          </w:tcPr>
          <w:p>
            <w:pPr>
              <w:pStyle w:val="TableParagraph"/>
              <w:ind w:left="59"/>
              <w:jc w:val="left"/>
              <w:rPr>
                <w:sz w:val="18"/>
              </w:rPr>
            </w:pPr>
            <w:r>
              <w:rPr>
                <w:sz w:val="18"/>
              </w:rPr>
              <w:t>C</w:t>
            </w:r>
            <w:r>
              <w:rPr>
                <w:position w:val="-3"/>
                <w:sz w:val="14"/>
              </w:rPr>
              <w:t>L </w:t>
            </w:r>
            <w:r>
              <w:rPr>
                <w:sz w:val="18"/>
              </w:rPr>
              <w:t>= 50 pF, V</w:t>
            </w:r>
            <w:r>
              <w:rPr>
                <w:position w:val="-3"/>
                <w:sz w:val="14"/>
              </w:rPr>
              <w:t>DD </w:t>
            </w:r>
            <w:r>
              <w:rPr>
                <w:sz w:val="18"/>
              </w:rPr>
              <w:t>= 2.7 V to 3.6 V</w:t>
            </w:r>
          </w:p>
        </w:tc>
        <w:tc>
          <w:tcPr>
            <w:tcW w:w="489" w:type="dxa"/>
          </w:tcPr>
          <w:p>
            <w:pPr>
              <w:pStyle w:val="TableParagraph"/>
              <w:ind w:left="6"/>
              <w:rPr>
                <w:sz w:val="18"/>
              </w:rPr>
            </w:pPr>
            <w:r>
              <w:rPr>
                <w:sz w:val="18"/>
              </w:rPr>
              <w:t>-</w:t>
            </w:r>
          </w:p>
        </w:tc>
        <w:tc>
          <w:tcPr>
            <w:tcW w:w="692" w:type="dxa"/>
          </w:tcPr>
          <w:p>
            <w:pPr>
              <w:pStyle w:val="TableParagraph"/>
              <w:spacing w:before="11"/>
              <w:ind w:left="206"/>
              <w:jc w:val="left"/>
              <w:rPr>
                <w:sz w:val="14"/>
              </w:rPr>
            </w:pPr>
            <w:r>
              <w:rPr>
                <w:position w:val="-6"/>
                <w:sz w:val="18"/>
              </w:rPr>
              <w:t>8</w:t>
            </w:r>
            <w:hyperlink w:history="true" w:anchor="_bookmark224">
              <w:r>
                <w:rPr>
                  <w:sz w:val="14"/>
                </w:rPr>
                <w:t>(3)</w:t>
              </w:r>
            </w:hyperlink>
          </w:p>
        </w:tc>
        <w:tc>
          <w:tcPr>
            <w:tcW w:w="568" w:type="dxa"/>
            <w:vMerge/>
            <w:tcBorders>
              <w:top w:val="nil"/>
            </w:tcBorders>
          </w:tcPr>
          <w:p>
            <w:pPr>
              <w:rPr>
                <w:sz w:val="2"/>
                <w:szCs w:val="2"/>
              </w:rPr>
            </w:pPr>
          </w:p>
        </w:tc>
      </w:tr>
      <w:tr>
        <w:trPr>
          <w:trHeight w:val="329" w:hRule="atLeast"/>
        </w:trPr>
        <w:tc>
          <w:tcPr>
            <w:tcW w:w="1354" w:type="dxa"/>
            <w:vMerge/>
            <w:tcBorders>
              <w:top w:val="nil"/>
            </w:tcBorders>
          </w:tcPr>
          <w:p>
            <w:pPr>
              <w:rPr>
                <w:sz w:val="2"/>
                <w:szCs w:val="2"/>
              </w:rPr>
            </w:pPr>
          </w:p>
        </w:tc>
        <w:tc>
          <w:tcPr>
            <w:tcW w:w="1037" w:type="dxa"/>
            <w:vMerge/>
            <w:tcBorders>
              <w:top w:val="nil"/>
            </w:tcBorders>
          </w:tcPr>
          <w:p>
            <w:pPr>
              <w:rPr>
                <w:sz w:val="2"/>
                <w:szCs w:val="2"/>
              </w:rPr>
            </w:pPr>
          </w:p>
        </w:tc>
        <w:tc>
          <w:tcPr>
            <w:tcW w:w="2113" w:type="dxa"/>
            <w:vMerge/>
            <w:tcBorders>
              <w:top w:val="nil"/>
            </w:tcBorders>
          </w:tcPr>
          <w:p>
            <w:pPr>
              <w:rPr>
                <w:sz w:val="2"/>
                <w:szCs w:val="2"/>
              </w:rPr>
            </w:pPr>
          </w:p>
        </w:tc>
        <w:tc>
          <w:tcPr>
            <w:tcW w:w="2963" w:type="dxa"/>
          </w:tcPr>
          <w:p>
            <w:pPr>
              <w:pStyle w:val="TableParagraph"/>
              <w:ind w:left="59"/>
              <w:jc w:val="left"/>
              <w:rPr>
                <w:sz w:val="18"/>
              </w:rPr>
            </w:pPr>
            <w:r>
              <w:rPr>
                <w:sz w:val="18"/>
              </w:rPr>
              <w:t>C</w:t>
            </w:r>
            <w:r>
              <w:rPr>
                <w:position w:val="-4"/>
                <w:sz w:val="14"/>
              </w:rPr>
              <w:t>L </w:t>
            </w:r>
            <w:r>
              <w:rPr>
                <w:sz w:val="18"/>
              </w:rPr>
              <w:t>= 50 pF, V</w:t>
            </w:r>
            <w:r>
              <w:rPr>
                <w:position w:val="-4"/>
                <w:sz w:val="14"/>
              </w:rPr>
              <w:t>DD </w:t>
            </w:r>
            <w:r>
              <w:rPr>
                <w:sz w:val="18"/>
              </w:rPr>
              <w:t>= 2 V to 2.7 V</w:t>
            </w:r>
          </w:p>
        </w:tc>
        <w:tc>
          <w:tcPr>
            <w:tcW w:w="489" w:type="dxa"/>
          </w:tcPr>
          <w:p>
            <w:pPr>
              <w:pStyle w:val="TableParagraph"/>
              <w:ind w:left="6"/>
              <w:rPr>
                <w:sz w:val="18"/>
              </w:rPr>
            </w:pPr>
            <w:r>
              <w:rPr>
                <w:sz w:val="18"/>
              </w:rPr>
              <w:t>-</w:t>
            </w:r>
          </w:p>
        </w:tc>
        <w:tc>
          <w:tcPr>
            <w:tcW w:w="692" w:type="dxa"/>
          </w:tcPr>
          <w:p>
            <w:pPr>
              <w:pStyle w:val="TableParagraph"/>
              <w:spacing w:before="11"/>
              <w:ind w:left="155"/>
              <w:jc w:val="left"/>
              <w:rPr>
                <w:sz w:val="14"/>
              </w:rPr>
            </w:pPr>
            <w:r>
              <w:rPr>
                <w:position w:val="-6"/>
                <w:sz w:val="18"/>
              </w:rPr>
              <w:t>12</w:t>
            </w:r>
            <w:hyperlink w:history="true" w:anchor="_bookmark224">
              <w:r>
                <w:rPr>
                  <w:sz w:val="14"/>
                </w:rPr>
                <w:t>(3)</w:t>
              </w:r>
            </w:hyperlink>
          </w:p>
        </w:tc>
        <w:tc>
          <w:tcPr>
            <w:tcW w:w="568" w:type="dxa"/>
            <w:vMerge/>
            <w:tcBorders>
              <w:top w:val="nil"/>
            </w:tcBorders>
          </w:tcPr>
          <w:p>
            <w:pPr>
              <w:rPr>
                <w:sz w:val="2"/>
                <w:szCs w:val="2"/>
              </w:rPr>
            </w:pPr>
          </w:p>
        </w:tc>
      </w:tr>
      <w:tr>
        <w:trPr>
          <w:trHeight w:val="770" w:hRule="atLeast"/>
        </w:trPr>
        <w:tc>
          <w:tcPr>
            <w:tcW w:w="1354" w:type="dxa"/>
          </w:tcPr>
          <w:p>
            <w:pPr>
              <w:pStyle w:val="TableParagraph"/>
              <w:spacing w:before="2"/>
              <w:jc w:val="left"/>
              <w:rPr>
                <w:b/>
                <w:sz w:val="23"/>
              </w:rPr>
            </w:pPr>
          </w:p>
          <w:p>
            <w:pPr>
              <w:pStyle w:val="TableParagraph"/>
              <w:spacing w:before="0"/>
              <w:ind w:left="9"/>
              <w:rPr>
                <w:sz w:val="18"/>
              </w:rPr>
            </w:pPr>
            <w:r>
              <w:rPr>
                <w:sz w:val="18"/>
              </w:rPr>
              <w:t>-</w:t>
            </w:r>
          </w:p>
        </w:tc>
        <w:tc>
          <w:tcPr>
            <w:tcW w:w="1037" w:type="dxa"/>
          </w:tcPr>
          <w:p>
            <w:pPr>
              <w:pStyle w:val="TableParagraph"/>
              <w:spacing w:before="6"/>
              <w:jc w:val="left"/>
              <w:rPr>
                <w:b/>
                <w:sz w:val="23"/>
              </w:rPr>
            </w:pPr>
          </w:p>
          <w:p>
            <w:pPr>
              <w:pStyle w:val="TableParagraph"/>
              <w:spacing w:before="0"/>
              <w:ind w:left="102" w:right="94"/>
              <w:rPr>
                <w:sz w:val="14"/>
              </w:rPr>
            </w:pPr>
            <w:r>
              <w:rPr>
                <w:position w:val="4"/>
                <w:sz w:val="18"/>
              </w:rPr>
              <w:t>t</w:t>
            </w:r>
            <w:r>
              <w:rPr>
                <w:sz w:val="14"/>
              </w:rPr>
              <w:t>EXTIpw</w:t>
            </w:r>
          </w:p>
        </w:tc>
        <w:tc>
          <w:tcPr>
            <w:tcW w:w="2113" w:type="dxa"/>
          </w:tcPr>
          <w:p>
            <w:pPr>
              <w:pStyle w:val="TableParagraph"/>
              <w:spacing w:line="254" w:lineRule="auto" w:before="47"/>
              <w:ind w:left="59" w:right="204"/>
              <w:jc w:val="both"/>
              <w:rPr>
                <w:sz w:val="18"/>
              </w:rPr>
            </w:pPr>
            <w:r>
              <w:rPr>
                <w:sz w:val="18"/>
              </w:rPr>
              <w:t>Pulse width of external signals detected by</w:t>
            </w:r>
            <w:r>
              <w:rPr>
                <w:spacing w:val="-15"/>
                <w:sz w:val="18"/>
              </w:rPr>
              <w:t> </w:t>
            </w:r>
            <w:r>
              <w:rPr>
                <w:sz w:val="18"/>
              </w:rPr>
              <w:t>the EXTI</w:t>
            </w:r>
            <w:r>
              <w:rPr>
                <w:spacing w:val="-1"/>
                <w:sz w:val="18"/>
              </w:rPr>
              <w:t> </w:t>
            </w:r>
            <w:r>
              <w:rPr>
                <w:sz w:val="18"/>
              </w:rPr>
              <w:t>controller</w:t>
            </w:r>
          </w:p>
        </w:tc>
        <w:tc>
          <w:tcPr>
            <w:tcW w:w="2963" w:type="dxa"/>
          </w:tcPr>
          <w:p>
            <w:pPr>
              <w:pStyle w:val="TableParagraph"/>
              <w:spacing w:before="2"/>
              <w:jc w:val="left"/>
              <w:rPr>
                <w:b/>
                <w:sz w:val="23"/>
              </w:rPr>
            </w:pPr>
          </w:p>
          <w:p>
            <w:pPr>
              <w:pStyle w:val="TableParagraph"/>
              <w:spacing w:before="0"/>
              <w:ind w:left="59"/>
              <w:jc w:val="left"/>
              <w:rPr>
                <w:sz w:val="18"/>
              </w:rPr>
            </w:pPr>
            <w:r>
              <w:rPr>
                <w:sz w:val="18"/>
              </w:rPr>
              <w:t>-</w:t>
            </w:r>
          </w:p>
        </w:tc>
        <w:tc>
          <w:tcPr>
            <w:tcW w:w="489" w:type="dxa"/>
          </w:tcPr>
          <w:p>
            <w:pPr>
              <w:pStyle w:val="TableParagraph"/>
              <w:spacing w:before="2"/>
              <w:jc w:val="left"/>
              <w:rPr>
                <w:b/>
                <w:sz w:val="23"/>
              </w:rPr>
            </w:pPr>
          </w:p>
          <w:p>
            <w:pPr>
              <w:pStyle w:val="TableParagraph"/>
              <w:spacing w:before="0"/>
              <w:ind w:left="66" w:right="58"/>
              <w:rPr>
                <w:sz w:val="18"/>
              </w:rPr>
            </w:pPr>
            <w:r>
              <w:rPr>
                <w:sz w:val="18"/>
              </w:rPr>
              <w:t>10</w:t>
            </w:r>
          </w:p>
        </w:tc>
        <w:tc>
          <w:tcPr>
            <w:tcW w:w="692" w:type="dxa"/>
          </w:tcPr>
          <w:p>
            <w:pPr>
              <w:pStyle w:val="TableParagraph"/>
              <w:spacing w:before="2"/>
              <w:jc w:val="left"/>
              <w:rPr>
                <w:b/>
                <w:sz w:val="23"/>
              </w:rPr>
            </w:pPr>
          </w:p>
          <w:p>
            <w:pPr>
              <w:pStyle w:val="TableParagraph"/>
              <w:spacing w:before="0"/>
              <w:ind w:left="6"/>
              <w:rPr>
                <w:sz w:val="18"/>
              </w:rPr>
            </w:pPr>
            <w:r>
              <w:rPr>
                <w:sz w:val="18"/>
              </w:rPr>
              <w:t>-</w:t>
            </w:r>
          </w:p>
        </w:tc>
        <w:tc>
          <w:tcPr>
            <w:tcW w:w="568" w:type="dxa"/>
          </w:tcPr>
          <w:p>
            <w:pPr>
              <w:pStyle w:val="TableParagraph"/>
              <w:spacing w:before="2"/>
              <w:jc w:val="left"/>
              <w:rPr>
                <w:b/>
                <w:sz w:val="23"/>
              </w:rPr>
            </w:pPr>
          </w:p>
          <w:p>
            <w:pPr>
              <w:pStyle w:val="TableParagraph"/>
              <w:spacing w:before="0"/>
              <w:ind w:left="75" w:right="72"/>
              <w:rPr>
                <w:sz w:val="18"/>
              </w:rPr>
            </w:pPr>
            <w:r>
              <w:rPr>
                <w:sz w:val="18"/>
              </w:rPr>
              <w:t>ns</w:t>
            </w:r>
          </w:p>
        </w:tc>
      </w:tr>
    </w:tbl>
    <w:p>
      <w:pPr>
        <w:pStyle w:val="ListParagraph"/>
        <w:numPr>
          <w:ilvl w:val="0"/>
          <w:numId w:val="41"/>
        </w:numPr>
        <w:tabs>
          <w:tab w:pos="449" w:val="left" w:leader="none"/>
        </w:tabs>
        <w:spacing w:line="208" w:lineRule="auto" w:before="85" w:after="0"/>
        <w:ind w:left="448" w:right="1758" w:hanging="284"/>
        <w:jc w:val="left"/>
        <w:rPr>
          <w:sz w:val="16"/>
        </w:rPr>
      </w:pPr>
      <w:r>
        <w:rPr>
          <w:sz w:val="16"/>
        </w:rPr>
        <w:t>The I/O speed is configured using the MODEx[1:0] bits. Refer to the STM32F10xxx reference manual for a description</w:t>
      </w:r>
      <w:r>
        <w:rPr>
          <w:spacing w:val="-30"/>
          <w:sz w:val="16"/>
        </w:rPr>
        <w:t> </w:t>
      </w:r>
      <w:r>
        <w:rPr>
          <w:sz w:val="16"/>
        </w:rPr>
        <w:t>of GPIO Port configuration</w:t>
      </w:r>
      <w:r>
        <w:rPr>
          <w:spacing w:val="-1"/>
          <w:sz w:val="16"/>
        </w:rPr>
        <w:t> </w:t>
      </w:r>
      <w:r>
        <w:rPr>
          <w:sz w:val="16"/>
        </w:rPr>
        <w:t>register.</w:t>
      </w:r>
    </w:p>
    <w:p>
      <w:pPr>
        <w:pStyle w:val="ListParagraph"/>
        <w:numPr>
          <w:ilvl w:val="0"/>
          <w:numId w:val="41"/>
        </w:numPr>
        <w:tabs>
          <w:tab w:pos="449" w:val="left" w:leader="none"/>
        </w:tabs>
        <w:spacing w:line="240" w:lineRule="auto" w:before="94" w:after="0"/>
        <w:ind w:left="448" w:right="0" w:hanging="284"/>
        <w:jc w:val="left"/>
        <w:rPr>
          <w:sz w:val="16"/>
        </w:rPr>
      </w:pPr>
      <w:bookmarkStart w:name="_bookmark223" w:id="465"/>
      <w:bookmarkEnd w:id="465"/>
      <w:r>
        <w:rPr/>
      </w:r>
      <w:bookmarkStart w:name="_bookmark223" w:id="466"/>
      <w:bookmarkEnd w:id="466"/>
      <w:r>
        <w:rPr>
          <w:sz w:val="16"/>
        </w:rPr>
        <w:t>T</w:t>
      </w:r>
      <w:r>
        <w:rPr>
          <w:sz w:val="16"/>
        </w:rPr>
        <w:t>he maximum frequency is defined in </w:t>
      </w:r>
      <w:hyperlink w:history="true" w:anchor="_bookmark225">
        <w:r>
          <w:rPr>
            <w:i/>
            <w:color w:val="0000FF"/>
            <w:sz w:val="16"/>
          </w:rPr>
          <w:t>Figure</w:t>
        </w:r>
        <w:r>
          <w:rPr>
            <w:i/>
            <w:color w:val="0000FF"/>
            <w:spacing w:val="-2"/>
            <w:sz w:val="16"/>
          </w:rPr>
          <w:t> </w:t>
        </w:r>
        <w:r>
          <w:rPr>
            <w:i/>
            <w:color w:val="0000FF"/>
            <w:sz w:val="16"/>
          </w:rPr>
          <w:t>46</w:t>
        </w:r>
      </w:hyperlink>
      <w:r>
        <w:rPr>
          <w:sz w:val="16"/>
        </w:rPr>
        <w:t>.</w:t>
      </w:r>
    </w:p>
    <w:p>
      <w:pPr>
        <w:pStyle w:val="ListParagraph"/>
        <w:numPr>
          <w:ilvl w:val="0"/>
          <w:numId w:val="41"/>
        </w:numPr>
        <w:tabs>
          <w:tab w:pos="449" w:val="left" w:leader="none"/>
        </w:tabs>
        <w:spacing w:line="240" w:lineRule="auto" w:before="89" w:after="0"/>
        <w:ind w:left="448" w:right="0" w:hanging="284"/>
        <w:jc w:val="left"/>
        <w:rPr>
          <w:sz w:val="16"/>
        </w:rPr>
      </w:pPr>
      <w:bookmarkStart w:name="_bookmark224" w:id="467"/>
      <w:bookmarkEnd w:id="467"/>
      <w:r>
        <w:rPr/>
      </w:r>
      <w:bookmarkStart w:name="_bookmark224" w:id="468"/>
      <w:bookmarkEnd w:id="468"/>
      <w:r>
        <w:rPr>
          <w:sz w:val="16"/>
        </w:rPr>
        <w:t>Guara</w:t>
      </w:r>
      <w:r>
        <w:rPr>
          <w:sz w:val="16"/>
        </w:rPr>
        <w:t>nteed by</w:t>
      </w:r>
      <w:r>
        <w:rPr>
          <w:spacing w:val="-1"/>
          <w:sz w:val="16"/>
        </w:rPr>
        <w:t> </w:t>
      </w:r>
      <w:r>
        <w:rPr>
          <w:sz w:val="16"/>
        </w:rPr>
        <w:t>design.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
        <w:rPr>
          <w:sz w:val="26"/>
        </w:rPr>
      </w:pPr>
    </w:p>
    <w:p>
      <w:pPr>
        <w:tabs>
          <w:tab w:pos="8829" w:val="left" w:leader="none"/>
        </w:tabs>
        <w:spacing w:before="95"/>
        <w:ind w:left="4137" w:right="0" w:firstLine="0"/>
        <w:jc w:val="left"/>
        <w:rPr>
          <w:sz w:val="18"/>
        </w:rPr>
      </w:pPr>
      <w:r>
        <w:rPr/>
        <w:pict>
          <v:group style="position:absolute;margin-left:71.527pt;margin-top:-1.334805pt;width:28.4pt;height:15.15pt;mso-position-horizontal-relative:page;mso-position-vertical-relative:paragraph;z-index:252966912" coordorigin="1431,-27" coordsize="568,303">
            <v:shape style="position:absolute;left:1430;top:-27;width:568;height:248" coordorigin="1431,-27" coordsize="568,248" path="m1996,-27l1582,-27,1582,-26,1560,-23,1540,-13,1524,1,1512,19,1431,215,1431,215,1431,219,1433,221,1634,221,1640,208,1561,134,1544,101,1547,62,1570,31,1615,17,1981,17,1983,16,1984,14,1998,-21,1998,-25,1996,-27xe" filled="true" fillcolor="#005189" stroked="false">
              <v:path arrowok="t"/>
              <v:fill type="solid"/>
            </v:shape>
            <v:shape style="position:absolute;left:1592;top:73;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93/1</w:t>
      </w:r>
      <w:hyperlink w:history="true" w:anchor="_bookmark363">
        <w:r>
          <w:rPr>
            <w:sz w:val="18"/>
          </w:rPr>
          <w:t>43</w:t>
        </w:r>
      </w:hyperlink>
    </w:p>
    <w:p>
      <w:pPr>
        <w:spacing w:after="0"/>
        <w:jc w:val="left"/>
        <w:rPr>
          <w:sz w:val="18"/>
        </w:rPr>
        <w:sectPr>
          <w:headerReference w:type="default" r:id="rId378"/>
          <w:pgSz w:w="11900" w:h="16840"/>
          <w:pgMar w:header="1172" w:footer="1899" w:top="1480" w:bottom="1680" w:left="1180" w:right="0"/>
        </w:sectPr>
      </w:pPr>
    </w:p>
    <w:p>
      <w:pPr>
        <w:pStyle w:val="BodyText"/>
        <w:spacing w:before="10"/>
        <w:rPr>
          <w:sz w:val="17"/>
        </w:rPr>
      </w:pPr>
    </w:p>
    <w:p>
      <w:pPr>
        <w:pStyle w:val="Heading5"/>
        <w:spacing w:before="93" w:after="19"/>
        <w:ind w:left="1335" w:right="1377"/>
        <w:jc w:val="center"/>
      </w:pPr>
      <w:r>
        <w:rPr/>
        <w:pict>
          <v:group style="position:absolute;margin-left:208.946228pt;margin-top:30.32509pt;width:297.55pt;height:100.3pt;mso-position-horizontal-relative:page;mso-position-vertical-relative:paragraph;z-index:-298219520" coordorigin="4179,607" coordsize="5951,2006">
            <v:line style="position:absolute" from="5585,1308" to="5585,1368" stroked="true" strokeweight=".749pt" strokecolor="#000000">
              <v:stroke dashstyle="solid"/>
            </v:line>
            <v:line style="position:absolute" from="7140,978" to="7140,1008" stroked="true" strokeweight=".749pt" strokecolor="#000000">
              <v:stroke dashstyle="solid"/>
            </v:line>
            <v:line style="position:absolute" from="7947,1758" to="7947,1788" stroked="true" strokeweight=".749pt" strokecolor="#000000">
              <v:stroke dashstyle="solid"/>
            </v:line>
            <v:shape style="position:absolute;left:4419;top:828;width:5711;height:960" coordorigin="4419,829" coordsize="5711,960" path="m9024,1668l8994,1638,8755,1728,8515,1758,8127,1698,8157,1698,7021,859,6991,859,6572,829,6153,859,5017,1698,4419,1758,4419,1788,4449,1785,5017,1728,5047,1728,6183,889,6153,889,6572,859,6991,889,8127,1728,8515,1788,8755,1758,8994,1668,9024,1668m10130,859l10100,829,8994,1638,9024,1668,10130,859e" filled="true" fillcolor="#000000" stroked="false">
              <v:path arrowok="t"/>
              <v:fill type="solid"/>
            </v:shape>
            <v:shape style="position:absolute;left:4419;top:785;width:5670;height:1002" coordorigin="4419,786" coordsize="5670,1002" path="m4419,1788l5157,1788,6105,840,7155,840,7921,1782,8964,1782,10089,786e" filled="false" stroked="true" strokeweight="1.75pt" strokecolor="#000000">
              <v:path arrowok="t"/>
              <v:stroke dashstyle="solid"/>
            </v:shape>
            <v:line style="position:absolute" from="5157,1575" to="5157,2553" stroked="true" strokeweight=".75pt" strokecolor="#000000">
              <v:stroke dashstyle="dash"/>
            </v:line>
            <v:line style="position:absolute" from="7198,2454" to="8956,2454" stroked="true" strokeweight=".75pt" strokecolor="#000000">
              <v:stroke dashstyle="solid"/>
            </v:line>
            <v:line style="position:absolute" from="5157,2454" to="6943,2454" stroked="true" strokeweight=".75pt" strokecolor="#000000">
              <v:stroke dashstyle="solid"/>
            </v:line>
            <v:shape style="position:absolute;left:5156;top:2397;width:3799;height:114" coordorigin="5157,2397" coordsize="3799,114" path="m5299,2397l5157,2454,5299,2511,5299,2397m8955,2454l8814,2397,8814,2511,8955,2454e" filled="true" fillcolor="#000000" stroked="false">
              <v:path arrowok="t"/>
              <v:fill type="solid"/>
            </v:shape>
            <v:shape style="position:absolute;left:6092;top:852;width:2864;height:1701" coordorigin="6092,853" coordsize="2864,1701" path="m8956,1618l8956,2553m6092,853l6092,2171e" filled="false" stroked="true" strokeweight=".75pt" strokecolor="#000000">
              <v:path arrowok="t"/>
              <v:stroke dashstyle="dash"/>
            </v:shape>
            <v:line style="position:absolute" from="5072,2057" to="6050,2057" stroked="true" strokeweight=".75pt" strokecolor="#000000">
              <v:stroke dashstyle="solid"/>
            </v:line>
            <v:shape style="position:absolute;left:5156;top:2000;width:936;height:114" coordorigin="5157,2001" coordsize="936,114" path="m5299,2001l5157,2057,5299,2114,5299,2001m6092,2057l5951,2001,5951,2114,6092,2057e" filled="true" fillcolor="#000000" stroked="false">
              <v:path arrowok="t"/>
              <v:fill type="solid"/>
            </v:shape>
            <v:line style="position:absolute" from="5667,1193" to="5667,1363" stroked="true" strokeweight=".75pt" strokecolor="#000000">
              <v:stroke dashstyle="solid"/>
            </v:line>
            <v:line style="position:absolute" from="7496,1150" to="7496,1320" stroked="true" strokeweight=".75pt" strokecolor="#000000">
              <v:stroke dashstyle="solid"/>
            </v:line>
            <v:shape style="position:absolute;left:7155;top:767;width:766;height:1361" coordorigin="7155,768" coordsize="766,1361" path="m7155,768l7155,2128m7921,1533l7921,2128e" filled="false" stroked="true" strokeweight=".75pt" strokecolor="#000000">
              <v:path arrowok="t"/>
              <v:stroke dashstyle="dash"/>
            </v:shape>
            <v:line style="position:absolute" from="7155,2029" to="8006,2029" stroked="true" strokeweight=".75pt" strokecolor="#000000">
              <v:stroke dashstyle="solid"/>
            </v:line>
            <v:shape style="position:absolute;left:7155;top:1972;width:766;height:114" coordorigin="7155,1972" coordsize="766,114" path="m7297,1972l7155,2029,7297,2086,7297,1972m7921,2029l7779,1972,7779,2086,7921,2029e" filled="true" fillcolor="#000000" stroked="false">
              <v:path arrowok="t"/>
              <v:fill type="solid"/>
            </v:shape>
            <v:shape style="position:absolute;left:7027;top:2349;width:118;height:213" type="#_x0000_t202" filled="false" stroked="false">
              <v:textbox inset="0,0,0,0">
                <w:txbxContent>
                  <w:p>
                    <w:pPr>
                      <w:spacing w:before="11"/>
                      <w:ind w:left="0" w:right="0" w:firstLine="0"/>
                      <w:jc w:val="left"/>
                      <w:rPr>
                        <w:rFonts w:ascii="Times New Roman"/>
                        <w:sz w:val="16"/>
                      </w:rPr>
                    </w:pPr>
                    <w:r>
                      <w:rPr>
                        <w:rFonts w:ascii="Times New Roman"/>
                        <w:w w:val="121"/>
                        <w:sz w:val="16"/>
                      </w:rPr>
                      <w:t>7</w:t>
                    </w:r>
                  </w:p>
                </w:txbxContent>
              </v:textbox>
              <w10:wrap type="none"/>
            </v:shape>
            <v:shape style="position:absolute;left:8048;top:1924;width:606;height:273" type="#_x0000_t202" filled="false" stroked="false">
              <v:textbox inset="0,0,0,0">
                <w:txbxContent>
                  <w:p>
                    <w:pPr>
                      <w:spacing w:before="11"/>
                      <w:ind w:left="0" w:right="0" w:firstLine="0"/>
                      <w:jc w:val="left"/>
                      <w:rPr>
                        <w:rFonts w:ascii="Times New Roman"/>
                        <w:sz w:val="16"/>
                      </w:rPr>
                    </w:pPr>
                    <w:r>
                      <w:rPr>
                        <w:rFonts w:ascii="Times New Roman"/>
                        <w:spacing w:val="-1"/>
                        <w:w w:val="29"/>
                        <w:position w:val="6"/>
                        <w:sz w:val="16"/>
                      </w:rPr>
                      <w:t>W</w:t>
                    </w:r>
                    <w:r>
                      <w:rPr>
                        <w:rFonts w:ascii="Times New Roman"/>
                        <w:w w:val="82"/>
                        <w:sz w:val="16"/>
                      </w:rPr>
                      <w:t>I(,2)RXW</w:t>
                    </w:r>
                  </w:p>
                </w:txbxContent>
              </v:textbox>
              <w10:wrap type="none"/>
            </v:shape>
            <v:shape style="position:absolute;left:4178;top:1898;width:615;height:273" type="#_x0000_t202" filled="false" stroked="false">
              <v:textbox inset="0,0,0,0">
                <w:txbxContent>
                  <w:p>
                    <w:pPr>
                      <w:spacing w:before="11"/>
                      <w:ind w:left="0" w:right="0" w:firstLine="0"/>
                      <w:jc w:val="left"/>
                      <w:rPr>
                        <w:rFonts w:ascii="Times New Roman"/>
                        <w:sz w:val="16"/>
                      </w:rPr>
                    </w:pPr>
                    <w:r>
                      <w:rPr>
                        <w:rFonts w:ascii="Times New Roman"/>
                        <w:spacing w:val="-1"/>
                        <w:w w:val="29"/>
                        <w:position w:val="6"/>
                        <w:sz w:val="16"/>
                      </w:rPr>
                      <w:t>W</w:t>
                    </w:r>
                    <w:r>
                      <w:rPr>
                        <w:rFonts w:ascii="Times New Roman"/>
                        <w:w w:val="76"/>
                        <w:sz w:val="16"/>
                      </w:rPr>
                      <w:t>U(,2)RXW</w:t>
                    </w:r>
                  </w:p>
                </w:txbxContent>
              </v:textbox>
              <w10:wrap type="none"/>
            </v:shape>
            <v:shape style="position:absolute;left:7857;top:1267;width:340;height:213" type="#_x0000_t202" filled="false" stroked="false">
              <v:textbox inset="0,0,0,0">
                <w:txbxContent>
                  <w:p>
                    <w:pPr>
                      <w:spacing w:before="11"/>
                      <w:ind w:left="0" w:right="0" w:firstLine="0"/>
                      <w:jc w:val="left"/>
                      <w:rPr>
                        <w:rFonts w:ascii="Times New Roman"/>
                        <w:sz w:val="16"/>
                      </w:rPr>
                    </w:pPr>
                    <w:r>
                      <w:rPr>
                        <w:rFonts w:ascii="Times New Roman"/>
                        <w:w w:val="110"/>
                        <w:sz w:val="16"/>
                      </w:rPr>
                      <w:t>90%</w:t>
                    </w:r>
                  </w:p>
                </w:txbxContent>
              </v:textbox>
              <w10:wrap type="none"/>
            </v:shape>
            <v:shape style="position:absolute;left:5017;top:1327;width:340;height:213" type="#_x0000_t202" filled="false" stroked="false">
              <v:textbox inset="0,0,0,0">
                <w:txbxContent>
                  <w:p>
                    <w:pPr>
                      <w:spacing w:before="11"/>
                      <w:ind w:left="0" w:right="0" w:firstLine="0"/>
                      <w:jc w:val="left"/>
                      <w:rPr>
                        <w:rFonts w:ascii="Times New Roman"/>
                        <w:sz w:val="16"/>
                      </w:rPr>
                    </w:pPr>
                    <w:r>
                      <w:rPr>
                        <w:rFonts w:ascii="Times New Roman"/>
                        <w:w w:val="110"/>
                        <w:sz w:val="16"/>
                      </w:rPr>
                      <w:t>10%</w:t>
                    </w:r>
                  </w:p>
                </w:txbxContent>
              </v:textbox>
              <w10:wrap type="none"/>
            </v:shape>
            <v:shape style="position:absolute;left:5406;top:968;width:2403;height:243" type="#_x0000_t202" filled="false" stroked="false">
              <v:textbox inset="0,0,0,0">
                <w:txbxContent>
                  <w:p>
                    <w:pPr>
                      <w:tabs>
                        <w:tab w:pos="2062" w:val="left" w:leader="none"/>
                      </w:tabs>
                      <w:spacing w:before="11"/>
                      <w:ind w:left="0" w:right="0" w:firstLine="0"/>
                      <w:jc w:val="left"/>
                      <w:rPr>
                        <w:rFonts w:ascii="Times New Roman"/>
                        <w:sz w:val="16"/>
                      </w:rPr>
                    </w:pPr>
                    <w:r>
                      <w:rPr>
                        <w:rFonts w:ascii="Times New Roman"/>
                        <w:w w:val="110"/>
                        <w:sz w:val="16"/>
                      </w:rPr>
                      <w:t>50%</w:t>
                      <w:tab/>
                    </w:r>
                    <w:r>
                      <w:rPr>
                        <w:rFonts w:ascii="Times New Roman"/>
                        <w:w w:val="110"/>
                        <w:position w:val="-2"/>
                        <w:sz w:val="16"/>
                      </w:rPr>
                      <w:t>50%</w:t>
                    </w:r>
                  </w:p>
                </w:txbxContent>
              </v:textbox>
              <w10:wrap type="none"/>
            </v:shape>
            <v:shape style="position:absolute;left:7080;top:608;width:340;height:213" type="#_x0000_t202" filled="false" stroked="false">
              <v:textbox inset="0,0,0,0">
                <w:txbxContent>
                  <w:p>
                    <w:pPr>
                      <w:spacing w:before="11"/>
                      <w:ind w:left="0" w:right="0" w:firstLine="0"/>
                      <w:jc w:val="left"/>
                      <w:rPr>
                        <w:rFonts w:ascii="Times New Roman"/>
                        <w:sz w:val="16"/>
                      </w:rPr>
                    </w:pPr>
                    <w:r>
                      <w:rPr>
                        <w:rFonts w:ascii="Times New Roman"/>
                        <w:w w:val="110"/>
                        <w:sz w:val="16"/>
                      </w:rPr>
                      <w:t>10%</w:t>
                    </w:r>
                  </w:p>
                </w:txbxContent>
              </v:textbox>
              <w10:wrap type="none"/>
            </v:shape>
            <v:shape style="position:absolute;left:5824;top:606;width:340;height:213" type="#_x0000_t202" filled="false" stroked="false">
              <v:textbox inset="0,0,0,0">
                <w:txbxContent>
                  <w:p>
                    <w:pPr>
                      <w:spacing w:before="11"/>
                      <w:ind w:left="0" w:right="0" w:firstLine="0"/>
                      <w:jc w:val="left"/>
                      <w:rPr>
                        <w:rFonts w:ascii="Times New Roman"/>
                        <w:sz w:val="16"/>
                      </w:rPr>
                    </w:pPr>
                    <w:r>
                      <w:rPr>
                        <w:rFonts w:ascii="Times New Roman"/>
                        <w:w w:val="110"/>
                        <w:sz w:val="16"/>
                      </w:rPr>
                      <w:t>90%</w:t>
                    </w:r>
                  </w:p>
                </w:txbxContent>
              </v:textbox>
              <w10:wrap type="none"/>
            </v:shape>
            <w10:wrap type="none"/>
          </v:group>
        </w:pict>
      </w:r>
      <w:bookmarkStart w:name="Figure 46. I/O AC characteristics defini" w:id="469"/>
      <w:bookmarkEnd w:id="469"/>
      <w:r>
        <w:rPr>
          <w:b w:val="0"/>
        </w:rPr>
      </w:r>
      <w:bookmarkStart w:name="_bookmark225" w:id="470"/>
      <w:bookmarkEnd w:id="470"/>
      <w:r>
        <w:rPr>
          <w:b w:val="0"/>
        </w:rPr>
      </w:r>
      <w:r>
        <w:rPr/>
        <w:t>Figure 46. I/O AC characteristics definition</w:t>
      </w:r>
    </w:p>
    <w:p>
      <w:pPr>
        <w:pStyle w:val="BodyText"/>
        <w:ind w:left="1294"/>
      </w:pPr>
      <w:r>
        <w:rPr/>
        <w:pict>
          <v:group style="width:404pt;height:167.85pt;mso-position-horizontal-relative:char;mso-position-vertical-relative:line" coordorigin="0,0" coordsize="8080,3357">
            <v:line style="position:absolute" from="5,5" to="8080,5" stroked="true" strokeweight=".47998pt" strokecolor="#000000">
              <v:stroke dashstyle="solid"/>
            </v:line>
            <v:line style="position:absolute" from="8075,5" to="8075,3356" stroked="true" strokeweight=".47998pt" strokecolor="#000000">
              <v:stroke dashstyle="solid"/>
            </v:line>
            <v:line style="position:absolute" from="0,3352" to="8075,3352" stroked="true" strokeweight=".47998pt" strokecolor="#000000">
              <v:stroke dashstyle="solid"/>
            </v:line>
            <v:line style="position:absolute" from="5,0" to="5,3352" stroked="true" strokeweight=".48pt" strokecolor="#000000">
              <v:stroke dashstyle="solid"/>
            </v:line>
            <v:shape style="position:absolute;left:7247;top:3138;width:514;height:160" type="#_x0000_t202" filled="false" stroked="false">
              <v:textbox inset="0,0,0,0">
                <w:txbxContent>
                  <w:p>
                    <w:pPr>
                      <w:spacing w:before="8"/>
                      <w:ind w:left="0" w:right="0" w:firstLine="0"/>
                      <w:jc w:val="left"/>
                      <w:rPr>
                        <w:rFonts w:ascii="Times New Roman"/>
                        <w:sz w:val="12"/>
                      </w:rPr>
                    </w:pPr>
                    <w:r>
                      <w:rPr>
                        <w:rFonts w:ascii="Times New Roman"/>
                        <w:w w:val="90"/>
                        <w:sz w:val="12"/>
                      </w:rPr>
                      <w:t>DL14131G</w:t>
                    </w:r>
                  </w:p>
                </w:txbxContent>
              </v:textbox>
              <w10:wrap type="none"/>
            </v:shape>
            <v:shape style="position:absolute;left:2011;top:2711;width:4658;height:213" type="#_x0000_t202" filled="false" stroked="false">
              <v:textbox inset="0,0,0,0">
                <w:txbxContent>
                  <w:p>
                    <w:pPr>
                      <w:spacing w:before="11"/>
                      <w:ind w:left="0" w:right="0" w:firstLine="0"/>
                      <w:jc w:val="left"/>
                      <w:rPr>
                        <w:rFonts w:ascii="Times New Roman" w:hAnsi="Times New Roman"/>
                        <w:sz w:val="16"/>
                      </w:rPr>
                    </w:pPr>
                    <w:r>
                      <w:rPr>
                        <w:rFonts w:ascii="Times New Roman" w:hAnsi="Times New Roman"/>
                        <w:w w:val="85"/>
                        <w:sz w:val="16"/>
                      </w:rPr>
                      <w:t>ZKHQ</w:t>
                    </w:r>
                    <w:r>
                      <w:rPr>
                        <w:rFonts w:ascii="Times New Roman" w:hAnsi="Times New Roman"/>
                        <w:spacing w:val="4"/>
                        <w:sz w:val="16"/>
                      </w:rPr>
                      <w:t> </w:t>
                    </w:r>
                    <w:r>
                      <w:rPr>
                        <w:rFonts w:ascii="Times New Roman" w:hAnsi="Times New Roman"/>
                        <w:w w:val="70"/>
                        <w:sz w:val="16"/>
                      </w:rPr>
                      <w:t>ORDGHG</w:t>
                    </w:r>
                    <w:r>
                      <w:rPr>
                        <w:rFonts w:ascii="Times New Roman" w:hAnsi="Times New Roman"/>
                        <w:spacing w:val="4"/>
                        <w:sz w:val="16"/>
                      </w:rPr>
                      <w:t> </w:t>
                    </w:r>
                    <w:r>
                      <w:rPr>
                        <w:rFonts w:ascii="Times New Roman" w:hAnsi="Times New Roman"/>
                        <w:w w:val="118"/>
                        <w:sz w:val="16"/>
                      </w:rPr>
                      <w:t>E\</w:t>
                    </w:r>
                    <w:r>
                      <w:rPr>
                        <w:rFonts w:ascii="Times New Roman" w:hAnsi="Times New Roman"/>
                        <w:spacing w:val="4"/>
                        <w:sz w:val="16"/>
                      </w:rPr>
                      <w:t> </w:t>
                    </w:r>
                    <w:r>
                      <w:rPr>
                        <w:rFonts w:ascii="Times New Roman" w:hAnsi="Times New Roman"/>
                        <w:w w:val="92"/>
                        <w:sz w:val="16"/>
                      </w:rPr>
                      <w:t>&amp;</w:t>
                    </w:r>
                    <w:r>
                      <w:rPr>
                        <w:rFonts w:ascii="Times New Roman" w:hAnsi="Times New Roman"/>
                        <w:w w:val="199"/>
                        <w:sz w:val="14"/>
                      </w:rPr>
                      <w:t>/</w:t>
                    </w:r>
                    <w:r>
                      <w:rPr>
                        <w:rFonts w:ascii="Times New Roman" w:hAnsi="Times New Roman"/>
                        <w:spacing w:val="9"/>
                        <w:sz w:val="14"/>
                      </w:rPr>
                      <w:t> </w:t>
                    </w:r>
                    <w:r>
                      <w:rPr>
                        <w:rFonts w:ascii="Times New Roman" w:hAnsi="Times New Roman"/>
                        <w:w w:val="70"/>
                        <w:sz w:val="16"/>
                      </w:rPr>
                      <w:t>VSHFLILHG</w:t>
                    </w:r>
                    <w:r>
                      <w:rPr>
                        <w:rFonts w:ascii="Times New Roman" w:hAnsi="Times New Roman"/>
                        <w:spacing w:val="4"/>
                        <w:sz w:val="16"/>
                      </w:rPr>
                      <w:t> </w:t>
                    </w:r>
                    <w:r>
                      <w:rPr>
                        <w:rFonts w:ascii="Times New Roman" w:hAnsi="Times New Roman"/>
                        <w:w w:val="58"/>
                        <w:sz w:val="16"/>
                      </w:rPr>
                      <w:t>LQ</w:t>
                    </w:r>
                    <w:r>
                      <w:rPr>
                        <w:rFonts w:ascii="Times New Roman" w:hAnsi="Times New Roman"/>
                        <w:spacing w:val="4"/>
                        <w:sz w:val="16"/>
                      </w:rPr>
                      <w:t> </w:t>
                    </w:r>
                    <w:r>
                      <w:rPr>
                        <w:rFonts w:ascii="Times New Roman" w:hAnsi="Times New Roman"/>
                        <w:w w:val="58"/>
                        <w:sz w:val="16"/>
                      </w:rPr>
                      <w:t>WKH</w:t>
                    </w:r>
                    <w:r>
                      <w:rPr>
                        <w:rFonts w:ascii="Times New Roman" w:hAnsi="Times New Roman"/>
                        <w:spacing w:val="4"/>
                        <w:sz w:val="16"/>
                      </w:rPr>
                      <w:t> </w:t>
                    </w:r>
                    <w:r>
                      <w:rPr>
                        <w:rFonts w:ascii="Times New Roman" w:hAnsi="Times New Roman"/>
                        <w:w w:val="58"/>
                        <w:sz w:val="16"/>
                      </w:rPr>
                      <w:t>WDEOH</w:t>
                    </w:r>
                    <w:r>
                      <w:rPr>
                        <w:rFonts w:ascii="Times New Roman" w:hAnsi="Times New Roman"/>
                        <w:spacing w:val="4"/>
                        <w:sz w:val="16"/>
                      </w:rPr>
                      <w:t> </w:t>
                    </w:r>
                    <w:r>
                      <w:rPr>
                        <w:rFonts w:ascii="Times New Roman" w:hAnsi="Times New Roman"/>
                        <w:w w:val="110"/>
                        <w:sz w:val="16"/>
                      </w:rPr>
                      <w:t>³</w:t>
                    </w:r>
                    <w:r>
                      <w:rPr>
                        <w:rFonts w:ascii="Times New Roman" w:hAnsi="Times New Roman"/>
                        <w:spacing w:val="4"/>
                        <w:sz w:val="16"/>
                      </w:rPr>
                      <w:t> </w:t>
                    </w:r>
                    <w:r>
                      <w:rPr>
                        <w:i/>
                        <w:w w:val="119"/>
                        <w:sz w:val="16"/>
                      </w:rPr>
                      <w:t>,/2</w:t>
                    </w:r>
                    <w:r>
                      <w:rPr>
                        <w:i/>
                        <w:spacing w:val="-7"/>
                        <w:sz w:val="16"/>
                      </w:rPr>
                      <w:t> </w:t>
                    </w:r>
                    <w:r>
                      <w:rPr>
                        <w:i/>
                        <w:w w:val="113"/>
                        <w:sz w:val="16"/>
                      </w:rPr>
                      <w:t>$&amp;</w:t>
                    </w:r>
                    <w:r>
                      <w:rPr>
                        <w:i/>
                        <w:spacing w:val="-1"/>
                        <w:sz w:val="16"/>
                      </w:rPr>
                      <w:t> </w:t>
                    </w:r>
                    <w:r>
                      <w:rPr>
                        <w:i/>
                        <w:w w:val="61"/>
                        <w:sz w:val="16"/>
                      </w:rPr>
                      <w:t>FKDUDFWHULVWLF</w:t>
                    </w:r>
                    <w:r>
                      <w:rPr>
                        <w:i/>
                        <w:spacing w:val="5"/>
                        <w:w w:val="61"/>
                        <w:sz w:val="16"/>
                      </w:rPr>
                      <w:t>V</w:t>
                    </w:r>
                    <w:r>
                      <w:rPr>
                        <w:rFonts w:ascii="Times New Roman" w:hAnsi="Times New Roman"/>
                        <w:w w:val="104"/>
                        <w:sz w:val="16"/>
                      </w:rPr>
                      <w:t>´.</w:t>
                    </w:r>
                  </w:p>
                </w:txbxContent>
              </v:textbox>
              <w10:wrap type="none"/>
            </v:shape>
            <v:shape style="position:absolute;left:1410;top:2519;width:5857;height:273" type="#_x0000_t202" filled="false" stroked="false">
              <v:textbox inset="0,0,0,0">
                <w:txbxContent>
                  <w:p>
                    <w:pPr>
                      <w:spacing w:before="11"/>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108"/>
                        <w:sz w:val="16"/>
                        <w:szCs w:val="16"/>
                      </w:rPr>
                      <w:t>0D[LPXP</w:t>
                    </w:r>
                    <w:r>
                      <w:rPr>
                        <w:rFonts w:ascii="Times New Roman" w:hAnsi="Times New Roman" w:cs="Times New Roman" w:eastAsia="Times New Roman"/>
                        <w:spacing w:val="4"/>
                        <w:sz w:val="16"/>
                        <w:szCs w:val="16"/>
                      </w:rPr>
                      <w:t> </w:t>
                    </w:r>
                    <w:r>
                      <w:rPr>
                        <w:rFonts w:ascii="Times New Roman" w:hAnsi="Times New Roman" w:cs="Times New Roman" w:eastAsia="Times New Roman"/>
                        <w:w w:val="81"/>
                        <w:sz w:val="16"/>
                        <w:szCs w:val="16"/>
                      </w:rPr>
                      <w:t>IUHTXHQF\</w:t>
                    </w:r>
                    <w:r>
                      <w:rPr>
                        <w:rFonts w:ascii="Times New Roman" w:hAnsi="Times New Roman" w:cs="Times New Roman" w:eastAsia="Times New Roman"/>
                        <w:spacing w:val="4"/>
                        <w:sz w:val="16"/>
                        <w:szCs w:val="16"/>
                      </w:rPr>
                      <w:t> </w:t>
                    </w:r>
                    <w:r>
                      <w:rPr>
                        <w:rFonts w:ascii="Times New Roman" w:hAnsi="Times New Roman" w:cs="Times New Roman" w:eastAsia="Times New Roman"/>
                        <w:w w:val="54"/>
                        <w:sz w:val="16"/>
                        <w:szCs w:val="16"/>
                      </w:rPr>
                      <w:t>LV</w:t>
                    </w:r>
                    <w:r>
                      <w:rPr>
                        <w:rFonts w:ascii="Times New Roman" w:hAnsi="Times New Roman" w:cs="Times New Roman" w:eastAsia="Times New Roman"/>
                        <w:spacing w:val="4"/>
                        <w:sz w:val="16"/>
                        <w:szCs w:val="16"/>
                      </w:rPr>
                      <w:t> </w:t>
                    </w:r>
                    <w:r>
                      <w:rPr>
                        <w:rFonts w:ascii="Times New Roman" w:hAnsi="Times New Roman" w:cs="Times New Roman" w:eastAsia="Times New Roman"/>
                        <w:w w:val="72"/>
                        <w:sz w:val="16"/>
                        <w:szCs w:val="16"/>
                      </w:rPr>
                      <w:t>DFKLHYHG</w:t>
                    </w:r>
                    <w:r>
                      <w:rPr>
                        <w:rFonts w:ascii="Times New Roman" w:hAnsi="Times New Roman" w:cs="Times New Roman" w:eastAsia="Times New Roman"/>
                        <w:spacing w:val="4"/>
                        <w:sz w:val="16"/>
                        <w:szCs w:val="16"/>
                      </w:rPr>
                      <w:t> </w:t>
                    </w:r>
                    <w:r>
                      <w:rPr>
                        <w:rFonts w:ascii="Times New Roman" w:hAnsi="Times New Roman" w:cs="Times New Roman" w:eastAsia="Times New Roman"/>
                        <w:w w:val="52"/>
                        <w:sz w:val="16"/>
                        <w:szCs w:val="16"/>
                      </w:rPr>
                      <w:t>LI</w:t>
                    </w:r>
                    <w:r>
                      <w:rPr>
                        <w:rFonts w:ascii="Times New Roman" w:hAnsi="Times New Roman" w:cs="Times New Roman" w:eastAsia="Times New Roman"/>
                        <w:spacing w:val="4"/>
                        <w:sz w:val="16"/>
                        <w:szCs w:val="16"/>
                      </w:rPr>
                      <w:t> </w:t>
                    </w:r>
                    <w:r>
                      <w:rPr>
                        <w:rFonts w:ascii="Times New Roman" w:hAnsi="Times New Roman" w:cs="Times New Roman" w:eastAsia="Times New Roman"/>
                        <w:w w:val="47"/>
                        <w:sz w:val="16"/>
                        <w:szCs w:val="16"/>
                      </w:rPr>
                      <w:t>(W</w:t>
                    </w:r>
                    <w:r>
                      <w:rPr>
                        <w:rFonts w:ascii="Times New Roman" w:hAnsi="Times New Roman" w:cs="Times New Roman" w:eastAsia="Times New Roman"/>
                        <w:w w:val="45"/>
                        <w:position w:val="-5"/>
                        <w:sz w:val="16"/>
                        <w:szCs w:val="16"/>
                      </w:rPr>
                      <w:t>U</w:t>
                    </w:r>
                    <w:r>
                      <w:rPr>
                        <w:rFonts w:ascii="Times New Roman" w:hAnsi="Times New Roman" w:cs="Times New Roman" w:eastAsia="Times New Roman"/>
                        <w:spacing w:val="4"/>
                        <w:position w:val="-5"/>
                        <w:sz w:val="16"/>
                        <w:szCs w:val="16"/>
                      </w:rPr>
                      <w:t> </w:t>
                    </w:r>
                    <w:r>
                      <w:rPr>
                        <w:rFonts w:ascii="Times New Roman" w:hAnsi="Times New Roman" w:cs="Times New Roman" w:eastAsia="Times New Roman"/>
                        <w:w w:val="103"/>
                        <w:sz w:val="16"/>
                        <w:szCs w:val="16"/>
                      </w:rPr>
                      <w:t>+</w:t>
                    </w:r>
                    <w:r>
                      <w:rPr>
                        <w:rFonts w:ascii="Times New Roman" w:hAnsi="Times New Roman" w:cs="Times New Roman" w:eastAsia="Times New Roman"/>
                        <w:spacing w:val="4"/>
                        <w:sz w:val="16"/>
                        <w:szCs w:val="16"/>
                      </w:rPr>
                      <w:t> </w:t>
                    </w:r>
                    <w:r>
                      <w:rPr>
                        <w:rFonts w:ascii="Times New Roman" w:hAnsi="Times New Roman" w:cs="Times New Roman" w:eastAsia="Times New Roman"/>
                        <w:spacing w:val="-1"/>
                        <w:w w:val="29"/>
                        <w:sz w:val="16"/>
                        <w:szCs w:val="16"/>
                      </w:rPr>
                      <w:t>W</w:t>
                    </w:r>
                    <w:r>
                      <w:rPr>
                        <w:rFonts w:ascii="Times New Roman" w:hAnsi="Times New Roman" w:cs="Times New Roman" w:eastAsia="Times New Roman"/>
                        <w:spacing w:val="-1"/>
                        <w:w w:val="83"/>
                        <w:position w:val="-5"/>
                        <w:sz w:val="16"/>
                        <w:szCs w:val="16"/>
                      </w:rPr>
                      <w:t>I</w:t>
                    </w:r>
                    <w:r>
                      <w:rPr>
                        <w:rFonts w:ascii="Times New Roman" w:hAnsi="Times New Roman" w:cs="Times New Roman" w:eastAsia="Times New Roman"/>
                        <w:w w:val="99"/>
                        <w:sz w:val="16"/>
                        <w:szCs w:val="16"/>
                      </w:rPr>
                      <w:t>)</w:t>
                    </w:r>
                    <w:r>
                      <w:rPr>
                        <w:rFonts w:ascii="Times New Roman" w:hAnsi="Times New Roman" w:cs="Times New Roman" w:eastAsia="Times New Roman"/>
                        <w:spacing w:val="4"/>
                        <w:sz w:val="16"/>
                        <w:szCs w:val="16"/>
                      </w:rPr>
                      <w:t> </w:t>
                    </w:r>
                    <w:r>
                      <w:rPr>
                        <w:rFonts w:ascii="Times New Roman" w:hAnsi="Times New Roman" w:cs="Times New Roman" w:eastAsia="Times New Roman"/>
                        <w:w w:val="70"/>
                        <w:sz w:val="16"/>
                        <w:szCs w:val="16"/>
                      </w:rPr>
                      <w:t></w:t>
                    </w:r>
                    <w:r>
                      <w:rPr>
                        <w:rFonts w:ascii="Times New Roman" w:hAnsi="Times New Roman" w:cs="Times New Roman" w:eastAsia="Times New Roman"/>
                        <w:spacing w:val="4"/>
                        <w:sz w:val="16"/>
                        <w:szCs w:val="16"/>
                      </w:rPr>
                      <w:t> </w:t>
                    </w:r>
                    <w:r>
                      <w:rPr>
                        <w:rFonts w:ascii="Times New Roman" w:hAnsi="Times New Roman" w:cs="Times New Roman" w:eastAsia="Times New Roman"/>
                        <w:w w:val="108"/>
                        <w:sz w:val="16"/>
                        <w:szCs w:val="16"/>
                      </w:rPr>
                      <w:t>(2/3)7</w:t>
                    </w:r>
                    <w:r>
                      <w:rPr>
                        <w:rFonts w:ascii="Times New Roman" w:hAnsi="Times New Roman" w:cs="Times New Roman" w:eastAsia="Times New Roman"/>
                        <w:spacing w:val="1"/>
                        <w:sz w:val="16"/>
                        <w:szCs w:val="16"/>
                      </w:rPr>
                      <w:t> </w:t>
                    </w:r>
                    <w:r>
                      <w:rPr>
                        <w:rFonts w:ascii="Times New Roman" w:hAnsi="Times New Roman" w:cs="Times New Roman" w:eastAsia="Times New Roman"/>
                        <w:w w:val="76"/>
                        <w:sz w:val="16"/>
                        <w:szCs w:val="16"/>
                      </w:rPr>
                      <w:t>DQG</w:t>
                    </w:r>
                    <w:r>
                      <w:rPr>
                        <w:rFonts w:ascii="Times New Roman" w:hAnsi="Times New Roman" w:cs="Times New Roman" w:eastAsia="Times New Roman"/>
                        <w:spacing w:val="4"/>
                        <w:sz w:val="16"/>
                        <w:szCs w:val="16"/>
                      </w:rPr>
                      <w:t> </w:t>
                    </w:r>
                    <w:r>
                      <w:rPr>
                        <w:rFonts w:ascii="Times New Roman" w:hAnsi="Times New Roman" w:cs="Times New Roman" w:eastAsia="Times New Roman"/>
                        <w:w w:val="52"/>
                        <w:sz w:val="16"/>
                        <w:szCs w:val="16"/>
                      </w:rPr>
                      <w:t>LI</w:t>
                    </w:r>
                    <w:r>
                      <w:rPr>
                        <w:rFonts w:ascii="Times New Roman" w:hAnsi="Times New Roman" w:cs="Times New Roman" w:eastAsia="Times New Roman"/>
                        <w:spacing w:val="4"/>
                        <w:sz w:val="16"/>
                        <w:szCs w:val="16"/>
                      </w:rPr>
                      <w:t> </w:t>
                    </w:r>
                    <w:r>
                      <w:rPr>
                        <w:rFonts w:ascii="Times New Roman" w:hAnsi="Times New Roman" w:cs="Times New Roman" w:eastAsia="Times New Roman"/>
                        <w:w w:val="58"/>
                        <w:sz w:val="16"/>
                        <w:szCs w:val="16"/>
                      </w:rPr>
                      <w:t>WKH</w:t>
                    </w:r>
                    <w:r>
                      <w:rPr>
                        <w:rFonts w:ascii="Times New Roman" w:hAnsi="Times New Roman" w:cs="Times New Roman" w:eastAsia="Times New Roman"/>
                        <w:spacing w:val="4"/>
                        <w:sz w:val="16"/>
                        <w:szCs w:val="16"/>
                      </w:rPr>
                      <w:t> </w:t>
                    </w:r>
                    <w:r>
                      <w:rPr>
                        <w:rFonts w:ascii="Times New Roman" w:hAnsi="Times New Roman" w:cs="Times New Roman" w:eastAsia="Times New Roman"/>
                        <w:w w:val="70"/>
                        <w:sz w:val="16"/>
                        <w:szCs w:val="16"/>
                      </w:rPr>
                      <w:t>GXW\</w:t>
                    </w:r>
                    <w:r>
                      <w:rPr>
                        <w:rFonts w:ascii="Times New Roman" w:hAnsi="Times New Roman" w:cs="Times New Roman" w:eastAsia="Times New Roman"/>
                        <w:spacing w:val="4"/>
                        <w:sz w:val="16"/>
                        <w:szCs w:val="16"/>
                      </w:rPr>
                      <w:t> </w:t>
                    </w:r>
                    <w:r>
                      <w:rPr>
                        <w:rFonts w:ascii="Times New Roman" w:hAnsi="Times New Roman" w:cs="Times New Roman" w:eastAsia="Times New Roman"/>
                        <w:w w:val="80"/>
                        <w:sz w:val="16"/>
                        <w:szCs w:val="16"/>
                      </w:rPr>
                      <w:t>F\FOH</w:t>
                    </w:r>
                    <w:r>
                      <w:rPr>
                        <w:rFonts w:ascii="Times New Roman" w:hAnsi="Times New Roman" w:cs="Times New Roman" w:eastAsia="Times New Roman"/>
                        <w:spacing w:val="4"/>
                        <w:sz w:val="16"/>
                        <w:szCs w:val="16"/>
                      </w:rPr>
                      <w:t> </w:t>
                    </w:r>
                    <w:r>
                      <w:rPr>
                        <w:rFonts w:ascii="Times New Roman" w:hAnsi="Times New Roman" w:cs="Times New Roman" w:eastAsia="Times New Roman"/>
                        <w:w w:val="54"/>
                        <w:sz w:val="16"/>
                        <w:szCs w:val="16"/>
                      </w:rPr>
                      <w:t>LV</w:t>
                    </w:r>
                    <w:r>
                      <w:rPr>
                        <w:rFonts w:ascii="Times New Roman" w:hAnsi="Times New Roman" w:cs="Times New Roman" w:eastAsia="Times New Roman"/>
                        <w:spacing w:val="4"/>
                        <w:sz w:val="16"/>
                        <w:szCs w:val="16"/>
                      </w:rPr>
                      <w:t> </w:t>
                    </w:r>
                    <w:r>
                      <w:rPr>
                        <w:rFonts w:ascii="Times New Roman" w:hAnsi="Times New Roman" w:cs="Times New Roman" w:eastAsia="Times New Roman"/>
                        <w:spacing w:val="-3"/>
                        <w:w w:val="107"/>
                        <w:sz w:val="16"/>
                        <w:szCs w:val="16"/>
                      </w:rPr>
                      <w:t>(45-55%)</w:t>
                    </w:r>
                  </w:p>
                </w:txbxContent>
              </v:textbox>
              <w10:wrap type="none"/>
            </v:shape>
            <v:shape style="position:absolute;left:295;top:1579;width:863;height:693" type="#_x0000_t202" filled="false" stroked="false">
              <v:textbox inset="0,0,0,0">
                <w:txbxContent>
                  <w:p>
                    <w:pPr>
                      <w:spacing w:line="312" w:lineRule="auto" w:before="11"/>
                      <w:ind w:left="29" w:right="0" w:hanging="30"/>
                      <w:jc w:val="left"/>
                      <w:rPr>
                        <w:rFonts w:ascii="Times New Roman"/>
                        <w:sz w:val="16"/>
                      </w:rPr>
                    </w:pPr>
                    <w:r>
                      <w:rPr>
                        <w:rFonts w:ascii="Times New Roman"/>
                        <w:w w:val="150"/>
                        <w:sz w:val="16"/>
                      </w:rPr>
                      <w:t>(;7(51$/ 287387</w:t>
                    </w:r>
                  </w:p>
                  <w:p>
                    <w:pPr>
                      <w:spacing w:before="1"/>
                      <w:ind w:left="29" w:right="0" w:firstLine="0"/>
                      <w:jc w:val="left"/>
                      <w:rPr>
                        <w:rFonts w:ascii="Times New Roman"/>
                        <w:sz w:val="16"/>
                      </w:rPr>
                    </w:pPr>
                    <w:r>
                      <w:rPr>
                        <w:rFonts w:ascii="Times New Roman"/>
                        <w:w w:val="135"/>
                        <w:sz w:val="16"/>
                      </w:rPr>
                      <w:t>21 &amp;/</w:t>
                    </w:r>
                  </w:p>
                </w:txbxContent>
              </v:textbox>
              <w10:wrap type="none"/>
            </v:shape>
          </v:group>
        </w:pict>
      </w:r>
      <w:r>
        <w:rPr/>
      </w:r>
    </w:p>
    <w:p>
      <w:pPr>
        <w:pStyle w:val="BodyText"/>
        <w:spacing w:before="8"/>
        <w:rPr>
          <w:b/>
          <w:sz w:val="18"/>
        </w:rPr>
      </w:pPr>
    </w:p>
    <w:p>
      <w:pPr>
        <w:pStyle w:val="Heading3"/>
        <w:numPr>
          <w:ilvl w:val="2"/>
          <w:numId w:val="12"/>
        </w:numPr>
        <w:tabs>
          <w:tab w:pos="1298" w:val="left" w:leader="none"/>
          <w:tab w:pos="1299" w:val="left" w:leader="none"/>
        </w:tabs>
        <w:spacing w:line="240" w:lineRule="auto" w:before="1" w:after="0"/>
        <w:ind w:left="1298" w:right="0" w:hanging="1134"/>
        <w:jc w:val="left"/>
      </w:pPr>
      <w:bookmarkStart w:name="5.3.15 NRST pin characteristics" w:id="471"/>
      <w:bookmarkEnd w:id="471"/>
      <w:r>
        <w:rPr>
          <w:b w:val="0"/>
        </w:rPr>
      </w:r>
      <w:bookmarkStart w:name="_bookmark226" w:id="472"/>
      <w:bookmarkEnd w:id="472"/>
      <w:r>
        <w:rPr>
          <w:b w:val="0"/>
        </w:rPr>
      </w:r>
      <w:bookmarkStart w:name="_bookmark226" w:id="473"/>
      <w:bookmarkEnd w:id="473"/>
      <w:r>
        <w:rPr/>
        <w:t>NRS</w:t>
      </w:r>
      <w:r>
        <w:rPr/>
        <w:t>T pin</w:t>
      </w:r>
      <w:r>
        <w:rPr>
          <w:spacing w:val="-1"/>
        </w:rPr>
        <w:t> </w:t>
      </w:r>
      <w:r>
        <w:rPr/>
        <w:t>characteristics</w:t>
      </w:r>
    </w:p>
    <w:p>
      <w:pPr>
        <w:pStyle w:val="BodyText"/>
        <w:spacing w:line="249" w:lineRule="auto" w:before="155"/>
        <w:ind w:left="1299" w:right="1337"/>
      </w:pPr>
      <w:r>
        <w:rPr/>
        <w:t>The NRST pin input driver uses CMOS technology. It is connected to a permanent pull-up resistor, R</w:t>
      </w:r>
      <w:r>
        <w:rPr>
          <w:position w:val="-4"/>
          <w:sz w:val="16"/>
        </w:rPr>
        <w:t>PU </w:t>
      </w:r>
      <w:r>
        <w:rPr/>
        <w:t>(see </w:t>
      </w:r>
      <w:hyperlink w:history="true" w:anchor="_bookmark209">
        <w:r>
          <w:rPr>
            <w:i/>
            <w:color w:val="0000FF"/>
          </w:rPr>
          <w:t>Table 46</w:t>
        </w:r>
      </w:hyperlink>
      <w:r>
        <w:rPr/>
        <w:t>).</w:t>
      </w:r>
    </w:p>
    <w:p>
      <w:pPr>
        <w:pStyle w:val="BodyText"/>
        <w:spacing w:line="230" w:lineRule="auto" w:before="87"/>
        <w:ind w:left="1299" w:right="1576"/>
      </w:pPr>
      <w:r>
        <w:rPr/>
        <w:t>Unless otherwise specified, the parameters given in </w:t>
      </w:r>
      <w:hyperlink w:history="true" w:anchor="_bookmark227">
        <w:r>
          <w:rPr>
            <w:i/>
            <w:color w:val="0000FF"/>
          </w:rPr>
          <w:t>Table 49 </w:t>
        </w:r>
      </w:hyperlink>
      <w:r>
        <w:rPr/>
        <w:t>are derived from tests performed under ambient temperature and V</w:t>
      </w:r>
      <w:r>
        <w:rPr>
          <w:position w:val="-4"/>
          <w:sz w:val="16"/>
        </w:rPr>
        <w:t>DD </w:t>
      </w:r>
      <w:r>
        <w:rPr/>
        <w:t>supply voltage conditions summarized in </w:t>
      </w:r>
      <w:hyperlink w:history="true" w:anchor="_bookmark89">
        <w:r>
          <w:rPr>
            <w:i/>
            <w:color w:val="0000FF"/>
          </w:rPr>
          <w:t>Table 10</w:t>
        </w:r>
      </w:hyperlink>
      <w:r>
        <w:rPr/>
        <w:t>.</w:t>
      </w:r>
    </w:p>
    <w:p>
      <w:pPr>
        <w:pStyle w:val="BodyText"/>
        <w:spacing w:before="7"/>
        <w:rPr>
          <w:sz w:val="13"/>
        </w:rPr>
      </w:pPr>
    </w:p>
    <w:p>
      <w:pPr>
        <w:pStyle w:val="Heading5"/>
        <w:spacing w:before="93" w:after="39"/>
        <w:ind w:left="1335" w:right="1485"/>
        <w:jc w:val="center"/>
      </w:pPr>
      <w:bookmarkStart w:name="Table 49. NRST pin characteristics" w:id="474"/>
      <w:bookmarkEnd w:id="474"/>
      <w:r>
        <w:rPr>
          <w:b w:val="0"/>
        </w:rPr>
      </w:r>
      <w:bookmarkStart w:name="_bookmark227" w:id="475"/>
      <w:bookmarkEnd w:id="475"/>
      <w:r>
        <w:rPr>
          <w:b w:val="0"/>
        </w:rPr>
      </w:r>
      <w:r>
        <w:rPr/>
        <w:t>Table 49. NRST pin characteristics</w:t>
      </w:r>
    </w:p>
    <w:tbl>
      <w:tblPr>
        <w:tblW w:w="0" w:type="auto"/>
        <w:jc w:val="left"/>
        <w:tblInd w:w="1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9"/>
        <w:gridCol w:w="2967"/>
        <w:gridCol w:w="1310"/>
        <w:gridCol w:w="643"/>
        <w:gridCol w:w="637"/>
        <w:gridCol w:w="816"/>
        <w:gridCol w:w="536"/>
      </w:tblGrid>
      <w:tr>
        <w:trPr>
          <w:trHeight w:val="400" w:hRule="atLeast"/>
        </w:trPr>
        <w:tc>
          <w:tcPr>
            <w:tcW w:w="1129" w:type="dxa"/>
            <w:tcBorders>
              <w:bottom w:val="single" w:sz="12" w:space="0" w:color="000000"/>
            </w:tcBorders>
          </w:tcPr>
          <w:p>
            <w:pPr>
              <w:pStyle w:val="TableParagraph"/>
              <w:spacing w:before="86"/>
              <w:ind w:left="79" w:right="70"/>
              <w:rPr>
                <w:b/>
                <w:sz w:val="18"/>
              </w:rPr>
            </w:pPr>
            <w:r>
              <w:rPr>
                <w:b/>
                <w:sz w:val="18"/>
              </w:rPr>
              <w:t>Symbol</w:t>
            </w:r>
          </w:p>
        </w:tc>
        <w:tc>
          <w:tcPr>
            <w:tcW w:w="2967" w:type="dxa"/>
            <w:tcBorders>
              <w:bottom w:val="single" w:sz="12" w:space="0" w:color="000000"/>
            </w:tcBorders>
          </w:tcPr>
          <w:p>
            <w:pPr>
              <w:pStyle w:val="TableParagraph"/>
              <w:spacing w:before="86"/>
              <w:ind w:left="1023" w:right="1013"/>
              <w:rPr>
                <w:b/>
                <w:sz w:val="18"/>
              </w:rPr>
            </w:pPr>
            <w:r>
              <w:rPr>
                <w:b/>
                <w:sz w:val="18"/>
              </w:rPr>
              <w:t>Parameter</w:t>
            </w:r>
          </w:p>
        </w:tc>
        <w:tc>
          <w:tcPr>
            <w:tcW w:w="1310" w:type="dxa"/>
            <w:tcBorders>
              <w:bottom w:val="single" w:sz="12" w:space="0" w:color="000000"/>
            </w:tcBorders>
          </w:tcPr>
          <w:p>
            <w:pPr>
              <w:pStyle w:val="TableParagraph"/>
              <w:spacing w:before="86"/>
              <w:ind w:left="166" w:right="154"/>
              <w:rPr>
                <w:b/>
                <w:sz w:val="18"/>
              </w:rPr>
            </w:pPr>
            <w:r>
              <w:rPr>
                <w:b/>
                <w:sz w:val="18"/>
              </w:rPr>
              <w:t>Conditions</w:t>
            </w:r>
          </w:p>
        </w:tc>
        <w:tc>
          <w:tcPr>
            <w:tcW w:w="643" w:type="dxa"/>
            <w:tcBorders>
              <w:bottom w:val="single" w:sz="12" w:space="0" w:color="000000"/>
            </w:tcBorders>
          </w:tcPr>
          <w:p>
            <w:pPr>
              <w:pStyle w:val="TableParagraph"/>
              <w:spacing w:before="86"/>
              <w:ind w:left="126" w:right="113"/>
              <w:rPr>
                <w:b/>
                <w:sz w:val="18"/>
              </w:rPr>
            </w:pPr>
            <w:r>
              <w:rPr>
                <w:b/>
                <w:sz w:val="18"/>
              </w:rPr>
              <w:t>Min</w:t>
            </w:r>
          </w:p>
        </w:tc>
        <w:tc>
          <w:tcPr>
            <w:tcW w:w="637" w:type="dxa"/>
            <w:tcBorders>
              <w:bottom w:val="single" w:sz="12" w:space="0" w:color="000000"/>
            </w:tcBorders>
          </w:tcPr>
          <w:p>
            <w:pPr>
              <w:pStyle w:val="TableParagraph"/>
              <w:spacing w:before="86"/>
              <w:ind w:right="151"/>
              <w:jc w:val="right"/>
              <w:rPr>
                <w:b/>
                <w:sz w:val="18"/>
              </w:rPr>
            </w:pPr>
            <w:r>
              <w:rPr>
                <w:b/>
                <w:sz w:val="18"/>
              </w:rPr>
              <w:t>Typ</w:t>
            </w:r>
          </w:p>
        </w:tc>
        <w:tc>
          <w:tcPr>
            <w:tcW w:w="816" w:type="dxa"/>
            <w:tcBorders>
              <w:bottom w:val="single" w:sz="12" w:space="0" w:color="000000"/>
            </w:tcBorders>
          </w:tcPr>
          <w:p>
            <w:pPr>
              <w:pStyle w:val="TableParagraph"/>
              <w:spacing w:before="86"/>
              <w:ind w:left="48" w:right="37"/>
              <w:rPr>
                <w:b/>
                <w:sz w:val="18"/>
              </w:rPr>
            </w:pPr>
            <w:r>
              <w:rPr>
                <w:b/>
                <w:sz w:val="18"/>
              </w:rPr>
              <w:t>Max</w:t>
            </w:r>
          </w:p>
        </w:tc>
        <w:tc>
          <w:tcPr>
            <w:tcW w:w="536" w:type="dxa"/>
            <w:tcBorders>
              <w:bottom w:val="single" w:sz="12" w:space="0" w:color="000000"/>
            </w:tcBorders>
          </w:tcPr>
          <w:p>
            <w:pPr>
              <w:pStyle w:val="TableParagraph"/>
              <w:spacing w:before="86"/>
              <w:ind w:right="79"/>
              <w:jc w:val="right"/>
              <w:rPr>
                <w:b/>
                <w:sz w:val="18"/>
              </w:rPr>
            </w:pPr>
            <w:r>
              <w:rPr>
                <w:b/>
                <w:sz w:val="18"/>
              </w:rPr>
              <w:t>Unit</w:t>
            </w:r>
          </w:p>
        </w:tc>
      </w:tr>
      <w:tr>
        <w:trPr>
          <w:trHeight w:val="318" w:hRule="atLeast"/>
        </w:trPr>
        <w:tc>
          <w:tcPr>
            <w:tcW w:w="1129" w:type="dxa"/>
            <w:tcBorders>
              <w:top w:val="single" w:sz="12" w:space="0" w:color="000000"/>
            </w:tcBorders>
          </w:tcPr>
          <w:p>
            <w:pPr>
              <w:pStyle w:val="TableParagraph"/>
              <w:spacing w:line="279" w:lineRule="exact" w:before="0"/>
              <w:ind w:left="82" w:right="70"/>
              <w:rPr>
                <w:sz w:val="14"/>
              </w:rPr>
            </w:pPr>
            <w:r>
              <w:rPr>
                <w:w w:val="105"/>
                <w:position w:val="5"/>
                <w:sz w:val="18"/>
              </w:rPr>
              <w:t>V</w:t>
            </w:r>
            <w:r>
              <w:rPr>
                <w:w w:val="105"/>
                <w:sz w:val="14"/>
              </w:rPr>
              <w:t>IL(NRST)</w:t>
            </w:r>
            <w:r>
              <w:rPr>
                <w:w w:val="105"/>
                <w:position w:val="12"/>
                <w:sz w:val="14"/>
              </w:rPr>
              <w:t>(1)</w:t>
            </w:r>
          </w:p>
        </w:tc>
        <w:tc>
          <w:tcPr>
            <w:tcW w:w="2967" w:type="dxa"/>
            <w:tcBorders>
              <w:top w:val="single" w:sz="12" w:space="0" w:color="000000"/>
            </w:tcBorders>
          </w:tcPr>
          <w:p>
            <w:pPr>
              <w:pStyle w:val="TableParagraph"/>
              <w:spacing w:before="35"/>
              <w:ind w:left="60"/>
              <w:jc w:val="left"/>
              <w:rPr>
                <w:sz w:val="18"/>
              </w:rPr>
            </w:pPr>
            <w:r>
              <w:rPr>
                <w:sz w:val="18"/>
              </w:rPr>
              <w:t>NRST Input low level voltage</w:t>
            </w:r>
          </w:p>
        </w:tc>
        <w:tc>
          <w:tcPr>
            <w:tcW w:w="1310" w:type="dxa"/>
            <w:tcBorders>
              <w:top w:val="single" w:sz="12" w:space="0" w:color="000000"/>
            </w:tcBorders>
          </w:tcPr>
          <w:p>
            <w:pPr>
              <w:pStyle w:val="TableParagraph"/>
              <w:spacing w:before="35"/>
              <w:ind w:left="11"/>
              <w:rPr>
                <w:sz w:val="18"/>
              </w:rPr>
            </w:pPr>
            <w:r>
              <w:rPr>
                <w:sz w:val="18"/>
              </w:rPr>
              <w:t>-</w:t>
            </w:r>
          </w:p>
        </w:tc>
        <w:tc>
          <w:tcPr>
            <w:tcW w:w="643" w:type="dxa"/>
            <w:tcBorders>
              <w:top w:val="single" w:sz="12" w:space="0" w:color="000000"/>
            </w:tcBorders>
          </w:tcPr>
          <w:p>
            <w:pPr>
              <w:pStyle w:val="TableParagraph"/>
              <w:spacing w:before="35"/>
              <w:ind w:left="126" w:right="116"/>
              <w:rPr>
                <w:sz w:val="18"/>
              </w:rPr>
            </w:pPr>
            <w:r>
              <w:rPr>
                <w:sz w:val="18"/>
              </w:rPr>
              <w:t>–0.5</w:t>
            </w:r>
          </w:p>
        </w:tc>
        <w:tc>
          <w:tcPr>
            <w:tcW w:w="637" w:type="dxa"/>
            <w:tcBorders>
              <w:top w:val="single" w:sz="12" w:space="0" w:color="000000"/>
            </w:tcBorders>
          </w:tcPr>
          <w:p>
            <w:pPr>
              <w:pStyle w:val="TableParagraph"/>
              <w:spacing w:before="35"/>
              <w:ind w:left="10"/>
              <w:rPr>
                <w:sz w:val="18"/>
              </w:rPr>
            </w:pPr>
            <w:r>
              <w:rPr>
                <w:sz w:val="18"/>
              </w:rPr>
              <w:t>-</w:t>
            </w:r>
          </w:p>
        </w:tc>
        <w:tc>
          <w:tcPr>
            <w:tcW w:w="816" w:type="dxa"/>
            <w:tcBorders>
              <w:top w:val="single" w:sz="12" w:space="0" w:color="000000"/>
            </w:tcBorders>
          </w:tcPr>
          <w:p>
            <w:pPr>
              <w:pStyle w:val="TableParagraph"/>
              <w:spacing w:before="35"/>
              <w:ind w:left="48" w:right="37"/>
              <w:rPr>
                <w:sz w:val="18"/>
              </w:rPr>
            </w:pPr>
            <w:r>
              <w:rPr>
                <w:sz w:val="18"/>
              </w:rPr>
              <w:t>0.8</w:t>
            </w:r>
          </w:p>
        </w:tc>
        <w:tc>
          <w:tcPr>
            <w:tcW w:w="536" w:type="dxa"/>
            <w:vMerge w:val="restart"/>
            <w:tcBorders>
              <w:top w:val="single" w:sz="12" w:space="0" w:color="000000"/>
            </w:tcBorders>
          </w:tcPr>
          <w:p>
            <w:pPr>
              <w:pStyle w:val="TableParagraph"/>
              <w:spacing w:before="10"/>
              <w:jc w:val="left"/>
              <w:rPr>
                <w:b/>
                <w:sz w:val="17"/>
              </w:rPr>
            </w:pPr>
          </w:p>
          <w:p>
            <w:pPr>
              <w:pStyle w:val="TableParagraph"/>
              <w:spacing w:before="0"/>
              <w:ind w:left="14"/>
              <w:rPr>
                <w:sz w:val="18"/>
              </w:rPr>
            </w:pPr>
            <w:r>
              <w:rPr>
                <w:sz w:val="18"/>
              </w:rPr>
              <w:t>V</w:t>
            </w:r>
          </w:p>
        </w:tc>
      </w:tr>
      <w:tr>
        <w:trPr>
          <w:trHeight w:val="330" w:hRule="atLeast"/>
        </w:trPr>
        <w:tc>
          <w:tcPr>
            <w:tcW w:w="1129" w:type="dxa"/>
          </w:tcPr>
          <w:p>
            <w:pPr>
              <w:pStyle w:val="TableParagraph"/>
              <w:spacing w:line="200" w:lineRule="exact" w:before="9"/>
              <w:ind w:left="101"/>
              <w:jc w:val="left"/>
              <w:rPr>
                <w:sz w:val="14"/>
              </w:rPr>
            </w:pPr>
            <w:r>
              <w:rPr>
                <w:w w:val="105"/>
                <w:position w:val="4"/>
                <w:sz w:val="18"/>
              </w:rPr>
              <w:t>V</w:t>
            </w:r>
            <w:r>
              <w:rPr>
                <w:w w:val="105"/>
                <w:sz w:val="14"/>
              </w:rPr>
              <w:t>IH(NRST </w:t>
            </w:r>
            <w:hyperlink w:history="true" w:anchor="_bookmark228">
              <w:r>
                <w:rPr>
                  <w:w w:val="105"/>
                  <w:position w:val="12"/>
                  <w:sz w:val="14"/>
                </w:rPr>
                <w:t>(1)</w:t>
              </w:r>
            </w:hyperlink>
          </w:p>
          <w:p>
            <w:pPr>
              <w:pStyle w:val="TableParagraph"/>
              <w:spacing w:line="80" w:lineRule="exact" w:before="0"/>
              <w:ind w:right="264"/>
              <w:jc w:val="right"/>
              <w:rPr>
                <w:sz w:val="14"/>
              </w:rPr>
            </w:pPr>
            <w:r>
              <w:rPr>
                <w:w w:val="102"/>
                <w:sz w:val="14"/>
              </w:rPr>
              <w:t>)</w:t>
            </w:r>
          </w:p>
        </w:tc>
        <w:tc>
          <w:tcPr>
            <w:tcW w:w="2967" w:type="dxa"/>
          </w:tcPr>
          <w:p>
            <w:pPr>
              <w:pStyle w:val="TableParagraph"/>
              <w:spacing w:before="47"/>
              <w:ind w:left="60"/>
              <w:jc w:val="left"/>
              <w:rPr>
                <w:sz w:val="18"/>
              </w:rPr>
            </w:pPr>
            <w:r>
              <w:rPr>
                <w:sz w:val="18"/>
              </w:rPr>
              <w:t>NRST Input high level voltage</w:t>
            </w:r>
          </w:p>
        </w:tc>
        <w:tc>
          <w:tcPr>
            <w:tcW w:w="1310" w:type="dxa"/>
          </w:tcPr>
          <w:p>
            <w:pPr>
              <w:pStyle w:val="TableParagraph"/>
              <w:spacing w:before="47"/>
              <w:ind w:left="10"/>
              <w:rPr>
                <w:sz w:val="18"/>
              </w:rPr>
            </w:pPr>
            <w:r>
              <w:rPr>
                <w:sz w:val="18"/>
              </w:rPr>
              <w:t>-</w:t>
            </w:r>
          </w:p>
        </w:tc>
        <w:tc>
          <w:tcPr>
            <w:tcW w:w="643" w:type="dxa"/>
          </w:tcPr>
          <w:p>
            <w:pPr>
              <w:pStyle w:val="TableParagraph"/>
              <w:spacing w:before="47"/>
              <w:ind w:left="10"/>
              <w:rPr>
                <w:sz w:val="18"/>
              </w:rPr>
            </w:pPr>
            <w:r>
              <w:rPr>
                <w:sz w:val="18"/>
              </w:rPr>
              <w:t>2</w:t>
            </w:r>
          </w:p>
        </w:tc>
        <w:tc>
          <w:tcPr>
            <w:tcW w:w="637" w:type="dxa"/>
          </w:tcPr>
          <w:p>
            <w:pPr>
              <w:pStyle w:val="TableParagraph"/>
              <w:spacing w:before="47"/>
              <w:ind w:left="10"/>
              <w:rPr>
                <w:sz w:val="18"/>
              </w:rPr>
            </w:pPr>
            <w:r>
              <w:rPr>
                <w:sz w:val="18"/>
              </w:rPr>
              <w:t>-</w:t>
            </w:r>
          </w:p>
        </w:tc>
        <w:tc>
          <w:tcPr>
            <w:tcW w:w="816" w:type="dxa"/>
          </w:tcPr>
          <w:p>
            <w:pPr>
              <w:pStyle w:val="TableParagraph"/>
              <w:spacing w:before="47"/>
              <w:ind w:left="48" w:right="39"/>
              <w:rPr>
                <w:sz w:val="18"/>
              </w:rPr>
            </w:pPr>
            <w:r>
              <w:rPr>
                <w:sz w:val="18"/>
              </w:rPr>
              <w:t>V</w:t>
            </w:r>
            <w:r>
              <w:rPr>
                <w:position w:val="-3"/>
                <w:sz w:val="14"/>
              </w:rPr>
              <w:t>DD</w:t>
            </w:r>
            <w:r>
              <w:rPr>
                <w:sz w:val="18"/>
              </w:rPr>
              <w:t>+0.5</w:t>
            </w:r>
          </w:p>
        </w:tc>
        <w:tc>
          <w:tcPr>
            <w:tcW w:w="536" w:type="dxa"/>
            <w:vMerge/>
            <w:tcBorders>
              <w:top w:val="nil"/>
            </w:tcBorders>
          </w:tcPr>
          <w:p>
            <w:pPr>
              <w:rPr>
                <w:sz w:val="2"/>
                <w:szCs w:val="2"/>
              </w:rPr>
            </w:pPr>
          </w:p>
        </w:tc>
      </w:tr>
      <w:tr>
        <w:trPr>
          <w:trHeight w:val="549" w:hRule="atLeast"/>
        </w:trPr>
        <w:tc>
          <w:tcPr>
            <w:tcW w:w="1129" w:type="dxa"/>
          </w:tcPr>
          <w:p>
            <w:pPr>
              <w:pStyle w:val="TableParagraph"/>
              <w:spacing w:before="160"/>
              <w:ind w:left="82" w:right="70"/>
              <w:rPr>
                <w:sz w:val="14"/>
              </w:rPr>
            </w:pPr>
            <w:r>
              <w:rPr>
                <w:w w:val="105"/>
                <w:position w:val="4"/>
                <w:sz w:val="18"/>
              </w:rPr>
              <w:t>V</w:t>
            </w:r>
            <w:r>
              <w:rPr>
                <w:w w:val="105"/>
                <w:sz w:val="14"/>
              </w:rPr>
              <w:t>hys(NRST)</w:t>
            </w:r>
          </w:p>
        </w:tc>
        <w:tc>
          <w:tcPr>
            <w:tcW w:w="2967" w:type="dxa"/>
          </w:tcPr>
          <w:p>
            <w:pPr>
              <w:pStyle w:val="TableParagraph"/>
              <w:spacing w:line="254" w:lineRule="auto"/>
              <w:ind w:left="60"/>
              <w:jc w:val="left"/>
              <w:rPr>
                <w:sz w:val="18"/>
              </w:rPr>
            </w:pPr>
            <w:r>
              <w:rPr>
                <w:sz w:val="18"/>
              </w:rPr>
              <w:t>NRST Schmitt trigger voltage hysteresis</w:t>
            </w:r>
          </w:p>
        </w:tc>
        <w:tc>
          <w:tcPr>
            <w:tcW w:w="1310" w:type="dxa"/>
          </w:tcPr>
          <w:p>
            <w:pPr>
              <w:pStyle w:val="TableParagraph"/>
              <w:spacing w:before="156"/>
              <w:ind w:left="11"/>
              <w:rPr>
                <w:sz w:val="18"/>
              </w:rPr>
            </w:pPr>
            <w:r>
              <w:rPr>
                <w:sz w:val="18"/>
              </w:rPr>
              <w:t>-</w:t>
            </w:r>
          </w:p>
        </w:tc>
        <w:tc>
          <w:tcPr>
            <w:tcW w:w="643" w:type="dxa"/>
          </w:tcPr>
          <w:p>
            <w:pPr>
              <w:pStyle w:val="TableParagraph"/>
              <w:spacing w:before="156"/>
              <w:ind w:left="12"/>
              <w:rPr>
                <w:sz w:val="18"/>
              </w:rPr>
            </w:pPr>
            <w:r>
              <w:rPr>
                <w:sz w:val="18"/>
              </w:rPr>
              <w:t>-</w:t>
            </w:r>
          </w:p>
        </w:tc>
        <w:tc>
          <w:tcPr>
            <w:tcW w:w="637" w:type="dxa"/>
          </w:tcPr>
          <w:p>
            <w:pPr>
              <w:pStyle w:val="TableParagraph"/>
              <w:spacing w:before="156"/>
              <w:ind w:right="157"/>
              <w:jc w:val="right"/>
              <w:rPr>
                <w:sz w:val="18"/>
              </w:rPr>
            </w:pPr>
            <w:r>
              <w:rPr>
                <w:sz w:val="18"/>
              </w:rPr>
              <w:t>200</w:t>
            </w:r>
          </w:p>
        </w:tc>
        <w:tc>
          <w:tcPr>
            <w:tcW w:w="816" w:type="dxa"/>
          </w:tcPr>
          <w:p>
            <w:pPr>
              <w:pStyle w:val="TableParagraph"/>
              <w:spacing w:before="156"/>
              <w:ind w:left="12"/>
              <w:rPr>
                <w:sz w:val="18"/>
              </w:rPr>
            </w:pPr>
            <w:r>
              <w:rPr>
                <w:sz w:val="18"/>
              </w:rPr>
              <w:t>-</w:t>
            </w:r>
          </w:p>
        </w:tc>
        <w:tc>
          <w:tcPr>
            <w:tcW w:w="536" w:type="dxa"/>
          </w:tcPr>
          <w:p>
            <w:pPr>
              <w:pStyle w:val="TableParagraph"/>
              <w:spacing w:before="156"/>
              <w:ind w:right="119"/>
              <w:jc w:val="right"/>
              <w:rPr>
                <w:sz w:val="18"/>
              </w:rPr>
            </w:pPr>
            <w:r>
              <w:rPr>
                <w:sz w:val="18"/>
              </w:rPr>
              <w:t>mV</w:t>
            </w:r>
          </w:p>
        </w:tc>
      </w:tr>
      <w:tr>
        <w:trPr>
          <w:trHeight w:val="330" w:hRule="atLeast"/>
        </w:trPr>
        <w:tc>
          <w:tcPr>
            <w:tcW w:w="1129" w:type="dxa"/>
          </w:tcPr>
          <w:p>
            <w:pPr>
              <w:pStyle w:val="TableParagraph"/>
              <w:spacing w:before="51"/>
              <w:ind w:left="81" w:right="70"/>
              <w:rPr>
                <w:sz w:val="14"/>
              </w:rPr>
            </w:pPr>
            <w:r>
              <w:rPr>
                <w:position w:val="4"/>
                <w:sz w:val="18"/>
              </w:rPr>
              <w:t>R</w:t>
            </w:r>
            <w:r>
              <w:rPr>
                <w:sz w:val="14"/>
              </w:rPr>
              <w:t>PU</w:t>
            </w:r>
          </w:p>
        </w:tc>
        <w:tc>
          <w:tcPr>
            <w:tcW w:w="2967" w:type="dxa"/>
          </w:tcPr>
          <w:p>
            <w:pPr>
              <w:pStyle w:val="TableParagraph"/>
              <w:spacing w:before="14"/>
              <w:ind w:left="60"/>
              <w:jc w:val="left"/>
              <w:rPr>
                <w:sz w:val="14"/>
              </w:rPr>
            </w:pPr>
            <w:r>
              <w:rPr>
                <w:sz w:val="18"/>
              </w:rPr>
              <w:t>Weak pull-up equivalent resistor</w:t>
            </w:r>
            <w:r>
              <w:rPr>
                <w:position w:val="7"/>
                <w:sz w:val="14"/>
              </w:rPr>
              <w:t>(2)</w:t>
            </w:r>
          </w:p>
        </w:tc>
        <w:tc>
          <w:tcPr>
            <w:tcW w:w="1310" w:type="dxa"/>
          </w:tcPr>
          <w:p>
            <w:pPr>
              <w:pStyle w:val="TableParagraph"/>
              <w:spacing w:before="51"/>
              <w:ind w:left="165" w:right="154"/>
              <w:rPr>
                <w:sz w:val="14"/>
              </w:rPr>
            </w:pPr>
            <w:r>
              <w:rPr>
                <w:position w:val="4"/>
                <w:sz w:val="18"/>
              </w:rPr>
              <w:t>V</w:t>
            </w:r>
            <w:r>
              <w:rPr>
                <w:sz w:val="14"/>
              </w:rPr>
              <w:t>IN </w:t>
            </w:r>
            <w:r>
              <w:rPr>
                <w:rFonts w:ascii="Symbol" w:hAnsi="Symbol"/>
                <w:position w:val="4"/>
                <w:sz w:val="16"/>
              </w:rPr>
              <w:t></w:t>
            </w:r>
            <w:r>
              <w:rPr>
                <w:rFonts w:ascii="Times New Roman" w:hAnsi="Times New Roman"/>
                <w:position w:val="4"/>
                <w:sz w:val="16"/>
              </w:rPr>
              <w:t> </w:t>
            </w:r>
            <w:r>
              <w:rPr>
                <w:position w:val="4"/>
                <w:sz w:val="18"/>
              </w:rPr>
              <w:t>V</w:t>
            </w:r>
            <w:r>
              <w:rPr>
                <w:sz w:val="14"/>
              </w:rPr>
              <w:t>SS</w:t>
            </w:r>
          </w:p>
        </w:tc>
        <w:tc>
          <w:tcPr>
            <w:tcW w:w="643" w:type="dxa"/>
          </w:tcPr>
          <w:p>
            <w:pPr>
              <w:pStyle w:val="TableParagraph"/>
              <w:spacing w:before="47"/>
              <w:ind w:left="125" w:right="116"/>
              <w:rPr>
                <w:sz w:val="18"/>
              </w:rPr>
            </w:pPr>
            <w:r>
              <w:rPr>
                <w:sz w:val="18"/>
              </w:rPr>
              <w:t>30</w:t>
            </w:r>
          </w:p>
        </w:tc>
        <w:tc>
          <w:tcPr>
            <w:tcW w:w="637" w:type="dxa"/>
          </w:tcPr>
          <w:p>
            <w:pPr>
              <w:pStyle w:val="TableParagraph"/>
              <w:spacing w:before="47"/>
              <w:ind w:right="204"/>
              <w:jc w:val="right"/>
              <w:rPr>
                <w:sz w:val="18"/>
              </w:rPr>
            </w:pPr>
            <w:r>
              <w:rPr>
                <w:sz w:val="18"/>
              </w:rPr>
              <w:t>40</w:t>
            </w:r>
          </w:p>
        </w:tc>
        <w:tc>
          <w:tcPr>
            <w:tcW w:w="816" w:type="dxa"/>
          </w:tcPr>
          <w:p>
            <w:pPr>
              <w:pStyle w:val="TableParagraph"/>
              <w:spacing w:before="47"/>
              <w:ind w:left="48" w:right="38"/>
              <w:rPr>
                <w:sz w:val="18"/>
              </w:rPr>
            </w:pPr>
            <w:r>
              <w:rPr>
                <w:sz w:val="18"/>
              </w:rPr>
              <w:t>50</w:t>
            </w:r>
          </w:p>
        </w:tc>
        <w:tc>
          <w:tcPr>
            <w:tcW w:w="536" w:type="dxa"/>
          </w:tcPr>
          <w:p>
            <w:pPr>
              <w:pStyle w:val="TableParagraph"/>
              <w:spacing w:before="35"/>
              <w:ind w:right="128"/>
              <w:jc w:val="right"/>
              <w:rPr>
                <w:rFonts w:ascii="Symbol" w:hAnsi="Symbol"/>
                <w:sz w:val="18"/>
              </w:rPr>
            </w:pPr>
            <w:r>
              <w:rPr>
                <w:w w:val="115"/>
                <w:sz w:val="18"/>
              </w:rPr>
              <w:t>k</w:t>
            </w:r>
            <w:r>
              <w:rPr>
                <w:rFonts w:ascii="Symbol" w:hAnsi="Symbol"/>
                <w:w w:val="115"/>
                <w:sz w:val="18"/>
              </w:rPr>
              <w:t>Ω</w:t>
            </w:r>
          </w:p>
        </w:tc>
      </w:tr>
      <w:tr>
        <w:trPr>
          <w:trHeight w:val="329" w:hRule="atLeast"/>
        </w:trPr>
        <w:tc>
          <w:tcPr>
            <w:tcW w:w="1129" w:type="dxa"/>
          </w:tcPr>
          <w:p>
            <w:pPr>
              <w:pStyle w:val="TableParagraph"/>
              <w:spacing w:before="9"/>
              <w:ind w:left="79" w:right="70"/>
              <w:rPr>
                <w:sz w:val="14"/>
              </w:rPr>
            </w:pPr>
            <w:r>
              <w:rPr>
                <w:w w:val="105"/>
                <w:position w:val="5"/>
                <w:sz w:val="18"/>
              </w:rPr>
              <w:t>V</w:t>
            </w:r>
            <w:r>
              <w:rPr>
                <w:w w:val="105"/>
                <w:sz w:val="14"/>
              </w:rPr>
              <w:t>F(NRST)</w:t>
            </w:r>
            <w:hyperlink w:history="true" w:anchor="_bookmark228">
              <w:r>
                <w:rPr>
                  <w:w w:val="105"/>
                  <w:position w:val="12"/>
                  <w:sz w:val="14"/>
                </w:rPr>
                <w:t>(1)</w:t>
              </w:r>
            </w:hyperlink>
          </w:p>
        </w:tc>
        <w:tc>
          <w:tcPr>
            <w:tcW w:w="2967" w:type="dxa"/>
          </w:tcPr>
          <w:p>
            <w:pPr>
              <w:pStyle w:val="TableParagraph"/>
              <w:ind w:left="60"/>
              <w:jc w:val="left"/>
              <w:rPr>
                <w:sz w:val="18"/>
              </w:rPr>
            </w:pPr>
            <w:r>
              <w:rPr>
                <w:sz w:val="18"/>
              </w:rPr>
              <w:t>NRST Input filtered pulse</w:t>
            </w:r>
          </w:p>
        </w:tc>
        <w:tc>
          <w:tcPr>
            <w:tcW w:w="1310" w:type="dxa"/>
          </w:tcPr>
          <w:p>
            <w:pPr>
              <w:pStyle w:val="TableParagraph"/>
              <w:ind w:left="10"/>
              <w:rPr>
                <w:sz w:val="18"/>
              </w:rPr>
            </w:pPr>
            <w:r>
              <w:rPr>
                <w:sz w:val="18"/>
              </w:rPr>
              <w:t>-</w:t>
            </w:r>
          </w:p>
        </w:tc>
        <w:tc>
          <w:tcPr>
            <w:tcW w:w="643" w:type="dxa"/>
          </w:tcPr>
          <w:p>
            <w:pPr>
              <w:pStyle w:val="TableParagraph"/>
              <w:ind w:left="10"/>
              <w:rPr>
                <w:sz w:val="18"/>
              </w:rPr>
            </w:pPr>
            <w:r>
              <w:rPr>
                <w:sz w:val="18"/>
              </w:rPr>
              <w:t>-</w:t>
            </w:r>
          </w:p>
        </w:tc>
        <w:tc>
          <w:tcPr>
            <w:tcW w:w="637" w:type="dxa"/>
          </w:tcPr>
          <w:p>
            <w:pPr>
              <w:pStyle w:val="TableParagraph"/>
              <w:ind w:left="9"/>
              <w:rPr>
                <w:sz w:val="18"/>
              </w:rPr>
            </w:pPr>
            <w:r>
              <w:rPr>
                <w:sz w:val="18"/>
              </w:rPr>
              <w:t>-</w:t>
            </w:r>
          </w:p>
        </w:tc>
        <w:tc>
          <w:tcPr>
            <w:tcW w:w="816" w:type="dxa"/>
          </w:tcPr>
          <w:p>
            <w:pPr>
              <w:pStyle w:val="TableParagraph"/>
              <w:ind w:left="48" w:right="37"/>
              <w:rPr>
                <w:sz w:val="18"/>
              </w:rPr>
            </w:pPr>
            <w:r>
              <w:rPr>
                <w:sz w:val="18"/>
              </w:rPr>
              <w:t>100</w:t>
            </w:r>
          </w:p>
        </w:tc>
        <w:tc>
          <w:tcPr>
            <w:tcW w:w="536" w:type="dxa"/>
          </w:tcPr>
          <w:p>
            <w:pPr>
              <w:pStyle w:val="TableParagraph"/>
              <w:ind w:right="159"/>
              <w:jc w:val="right"/>
              <w:rPr>
                <w:sz w:val="18"/>
              </w:rPr>
            </w:pPr>
            <w:r>
              <w:rPr>
                <w:sz w:val="18"/>
              </w:rPr>
              <w:t>ns</w:t>
            </w:r>
          </w:p>
        </w:tc>
      </w:tr>
      <w:tr>
        <w:trPr>
          <w:trHeight w:val="329" w:hRule="atLeast"/>
        </w:trPr>
        <w:tc>
          <w:tcPr>
            <w:tcW w:w="1129" w:type="dxa"/>
          </w:tcPr>
          <w:p>
            <w:pPr>
              <w:pStyle w:val="TableParagraph"/>
              <w:spacing w:line="96" w:lineRule="exact" w:before="11"/>
              <w:ind w:right="66"/>
              <w:jc w:val="right"/>
              <w:rPr>
                <w:sz w:val="14"/>
              </w:rPr>
            </w:pPr>
            <w:hyperlink w:history="true" w:anchor="_bookmark228">
              <w:r>
                <w:rPr>
                  <w:sz w:val="14"/>
                </w:rPr>
                <w:t>(1)</w:t>
              </w:r>
            </w:hyperlink>
          </w:p>
          <w:p>
            <w:pPr>
              <w:pStyle w:val="TableParagraph"/>
              <w:spacing w:line="183" w:lineRule="exact" w:before="0"/>
              <w:ind w:left="77"/>
              <w:jc w:val="left"/>
              <w:rPr>
                <w:sz w:val="14"/>
              </w:rPr>
            </w:pPr>
            <w:r>
              <w:rPr>
                <w:w w:val="105"/>
                <w:position w:val="5"/>
                <w:sz w:val="18"/>
              </w:rPr>
              <w:t>V</w:t>
            </w:r>
            <w:r>
              <w:rPr>
                <w:w w:val="105"/>
                <w:sz w:val="14"/>
              </w:rPr>
              <w:t>NF(NRST)</w:t>
            </w:r>
          </w:p>
        </w:tc>
        <w:tc>
          <w:tcPr>
            <w:tcW w:w="2967" w:type="dxa"/>
          </w:tcPr>
          <w:p>
            <w:pPr>
              <w:pStyle w:val="TableParagraph"/>
              <w:ind w:left="60"/>
              <w:jc w:val="left"/>
              <w:rPr>
                <w:sz w:val="18"/>
              </w:rPr>
            </w:pPr>
            <w:r>
              <w:rPr>
                <w:sz w:val="18"/>
              </w:rPr>
              <w:t>NRST Input not filtered pulse</w:t>
            </w:r>
          </w:p>
        </w:tc>
        <w:tc>
          <w:tcPr>
            <w:tcW w:w="1310" w:type="dxa"/>
          </w:tcPr>
          <w:p>
            <w:pPr>
              <w:pStyle w:val="TableParagraph"/>
              <w:ind w:left="9"/>
              <w:rPr>
                <w:sz w:val="18"/>
              </w:rPr>
            </w:pPr>
            <w:r>
              <w:rPr>
                <w:sz w:val="18"/>
              </w:rPr>
              <w:t>-</w:t>
            </w:r>
          </w:p>
        </w:tc>
        <w:tc>
          <w:tcPr>
            <w:tcW w:w="643" w:type="dxa"/>
          </w:tcPr>
          <w:p>
            <w:pPr>
              <w:pStyle w:val="TableParagraph"/>
              <w:ind w:left="126" w:right="116"/>
              <w:rPr>
                <w:sz w:val="18"/>
              </w:rPr>
            </w:pPr>
            <w:r>
              <w:rPr>
                <w:sz w:val="18"/>
              </w:rPr>
              <w:t>300</w:t>
            </w:r>
          </w:p>
        </w:tc>
        <w:tc>
          <w:tcPr>
            <w:tcW w:w="637" w:type="dxa"/>
          </w:tcPr>
          <w:p>
            <w:pPr>
              <w:pStyle w:val="TableParagraph"/>
              <w:ind w:left="9"/>
              <w:rPr>
                <w:sz w:val="18"/>
              </w:rPr>
            </w:pPr>
            <w:r>
              <w:rPr>
                <w:sz w:val="18"/>
              </w:rPr>
              <w:t>-</w:t>
            </w:r>
          </w:p>
        </w:tc>
        <w:tc>
          <w:tcPr>
            <w:tcW w:w="816" w:type="dxa"/>
          </w:tcPr>
          <w:p>
            <w:pPr>
              <w:pStyle w:val="TableParagraph"/>
              <w:ind w:left="10"/>
              <w:rPr>
                <w:sz w:val="18"/>
              </w:rPr>
            </w:pPr>
            <w:r>
              <w:rPr>
                <w:sz w:val="18"/>
              </w:rPr>
              <w:t>-</w:t>
            </w:r>
          </w:p>
        </w:tc>
        <w:tc>
          <w:tcPr>
            <w:tcW w:w="536" w:type="dxa"/>
          </w:tcPr>
          <w:p>
            <w:pPr>
              <w:pStyle w:val="TableParagraph"/>
              <w:ind w:right="160"/>
              <w:jc w:val="right"/>
              <w:rPr>
                <w:sz w:val="18"/>
              </w:rPr>
            </w:pPr>
            <w:r>
              <w:rPr>
                <w:sz w:val="18"/>
              </w:rPr>
              <w:t>ns</w:t>
            </w:r>
          </w:p>
        </w:tc>
      </w:tr>
    </w:tbl>
    <w:p>
      <w:pPr>
        <w:pStyle w:val="ListParagraph"/>
        <w:numPr>
          <w:ilvl w:val="3"/>
          <w:numId w:val="12"/>
        </w:numPr>
        <w:tabs>
          <w:tab w:pos="1603" w:val="left" w:leader="none"/>
        </w:tabs>
        <w:spacing w:line="240" w:lineRule="auto" w:before="66" w:after="0"/>
        <w:ind w:left="1602" w:right="0" w:hanging="285"/>
        <w:jc w:val="left"/>
        <w:rPr>
          <w:sz w:val="16"/>
        </w:rPr>
      </w:pPr>
      <w:bookmarkStart w:name="_bookmark228" w:id="476"/>
      <w:bookmarkEnd w:id="476"/>
      <w:r>
        <w:rPr/>
      </w:r>
      <w:bookmarkStart w:name="_bookmark228" w:id="477"/>
      <w:bookmarkEnd w:id="477"/>
      <w:r>
        <w:rPr>
          <w:sz w:val="16"/>
        </w:rPr>
        <w:t>Guar</w:t>
      </w:r>
      <w:r>
        <w:rPr>
          <w:sz w:val="16"/>
        </w:rPr>
        <w:t>anteed by</w:t>
      </w:r>
      <w:r>
        <w:rPr>
          <w:spacing w:val="-1"/>
          <w:sz w:val="16"/>
        </w:rPr>
        <w:t> </w:t>
      </w:r>
      <w:r>
        <w:rPr>
          <w:sz w:val="16"/>
        </w:rPr>
        <w:t>design.</w:t>
      </w:r>
    </w:p>
    <w:p>
      <w:pPr>
        <w:pStyle w:val="ListParagraph"/>
        <w:numPr>
          <w:ilvl w:val="3"/>
          <w:numId w:val="12"/>
        </w:numPr>
        <w:tabs>
          <w:tab w:pos="1603" w:val="left" w:leader="none"/>
        </w:tabs>
        <w:spacing w:line="144" w:lineRule="exact" w:before="89" w:after="0"/>
        <w:ind w:left="1602" w:right="0" w:hanging="285"/>
        <w:jc w:val="left"/>
        <w:rPr>
          <w:sz w:val="16"/>
        </w:rPr>
      </w:pPr>
      <w:r>
        <w:rPr>
          <w:sz w:val="16"/>
        </w:rPr>
        <w:t>The pull-up is designed with a true resistance in series with a switchable PMOS. This PMOS</w:t>
      </w:r>
      <w:r>
        <w:rPr>
          <w:spacing w:val="-7"/>
          <w:sz w:val="16"/>
        </w:rPr>
        <w:t> </w:t>
      </w:r>
      <w:r>
        <w:rPr>
          <w:sz w:val="16"/>
        </w:rPr>
        <w:t>contribution</w:t>
      </w:r>
    </w:p>
    <w:p>
      <w:pPr>
        <w:spacing w:line="213" w:lineRule="exact" w:before="0"/>
        <w:ind w:left="1602" w:right="0" w:firstLine="0"/>
        <w:jc w:val="left"/>
        <w:rPr>
          <w:sz w:val="22"/>
        </w:rPr>
      </w:pPr>
      <w:r>
        <w:rPr>
          <w:sz w:val="14"/>
        </w:rPr>
        <w:t>to the series resistance must be minimum </w:t>
      </w:r>
      <w:r>
        <w:rPr>
          <w:sz w:val="16"/>
        </w:rPr>
        <w:t>(~10% order)</w:t>
      </w:r>
      <w:r>
        <w:rPr>
          <w:sz w:val="22"/>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rPr>
          <w:sz w:val="21"/>
        </w:rPr>
      </w:pPr>
    </w:p>
    <w:p>
      <w:pPr>
        <w:tabs>
          <w:tab w:pos="4137" w:val="left" w:leader="none"/>
        </w:tabs>
        <w:spacing w:before="94"/>
        <w:ind w:left="165" w:right="0" w:firstLine="0"/>
        <w:jc w:val="left"/>
        <w:rPr>
          <w:sz w:val="18"/>
        </w:rPr>
      </w:pPr>
      <w:r>
        <w:rPr/>
        <w:pict>
          <v:group style="position:absolute;margin-left:496.794006pt;margin-top:-1.384805pt;width:28.4pt;height:15.15pt;mso-position-horizontal-relative:page;mso-position-vertical-relative:paragraph;z-index:252973056" coordorigin="9936,-28" coordsize="568,303">
            <v:shape style="position:absolute;left:9935;top:-28;width:568;height:248" coordorigin="9936,-28" coordsize="568,248" path="m10502,-28l10087,-28,10088,-27,10065,-24,10045,-14,10029,0,10017,18,9937,214,9936,214,9936,218,9938,220,10140,220,10145,207,10067,133,10049,100,10052,61,10076,30,10120,16,10486,16,10488,15,10489,13,10503,-22,10503,-26,10502,-28xe" filled="true" fillcolor="#005189" stroked="false">
              <v:path arrowok="t"/>
              <v:fill type="solid"/>
            </v:shape>
            <v:shape style="position:absolute;left:10098;top:72;width:365;height:203" type="#_x0000_t75" stroked="false">
              <v:imagedata r:id="rId16" o:title=""/>
            </v:shape>
            <w10:wrap type="none"/>
          </v:group>
        </w:pict>
      </w:r>
      <w:r>
        <w:rPr>
          <w:sz w:val="18"/>
        </w:rPr>
        <w:t>94</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379"/>
          <w:pgSz w:w="11900" w:h="16840"/>
          <w:pgMar w:header="1172" w:footer="1899" w:top="1480" w:bottom="1680" w:left="1180" w:right="0"/>
        </w:sectPr>
      </w:pPr>
    </w:p>
    <w:p>
      <w:pPr>
        <w:pStyle w:val="BodyText"/>
        <w:spacing w:before="10"/>
        <w:rPr>
          <w:sz w:val="17"/>
        </w:rPr>
      </w:pPr>
    </w:p>
    <w:p>
      <w:pPr>
        <w:pStyle w:val="Heading5"/>
        <w:spacing w:before="93" w:after="19"/>
        <w:ind w:left="1335" w:right="1373"/>
        <w:jc w:val="center"/>
      </w:pPr>
      <w:r>
        <w:rPr/>
        <w:pict>
          <v:group style="position:absolute;margin-left:146.522995pt;margin-top:23.729193pt;width:326pt;height:114.4pt;mso-position-horizontal-relative:page;mso-position-vertical-relative:paragraph;z-index:-298206208" coordorigin="2930,475" coordsize="6520,2288">
            <v:shape style="position:absolute;left:5381;top:1571;width:3746;height:2" coordorigin="5381,1572" coordsize="3746,0" path="m8050,1572l9127,1572m5381,1572l7279,1572m5381,1572l6291,1572e" filled="false" stroked="true" strokeweight=".5pt" strokecolor="#000000">
              <v:path arrowok="t"/>
              <v:stroke dashstyle="solid"/>
            </v:shape>
            <v:shape style="position:absolute;left:5608;top:1536;width:63;height:63" coordorigin="5608,1537" coordsize="63,63" path="m5639,1537l5627,1539,5617,1546,5611,1556,5608,1568,5611,1580,5617,1590,5627,1597,5639,1599,5652,1597,5662,1590,5668,1580,5671,1568,5668,1556,5662,1546,5652,1539,5639,1537xe" filled="true" fillcolor="#000000" stroked="false">
              <v:path arrowok="t"/>
              <v:fill type="solid"/>
            </v:shape>
            <v:shape style="position:absolute;left:5608;top:1536;width:63;height:63" coordorigin="5608,1537" coordsize="63,63" path="m5639,1537l5652,1539,5662,1546,5668,1556,5671,1568,5668,1580,5662,1590,5652,1597,5639,1599,5627,1597,5617,1590,5611,1580,5608,1568,5611,1556,5617,1546,5627,1539,5639,1537xe" filled="false" stroked="true" strokeweight="1.75pt" strokecolor="#000000">
              <v:path arrowok="t"/>
              <v:stroke dashstyle="solid"/>
            </v:shape>
            <v:rect style="position:absolute;left:7279;top:1227;width:771;height:701" filled="false" stroked="true" strokeweight="1.75pt" strokecolor="#000000">
              <v:stroke dashstyle="solid"/>
            </v:rect>
            <v:shape style="position:absolute;left:6717;top:1522;width:148;height:112" coordorigin="6717,1522" coordsize="148,112" path="m6865,1522l6865,1522,6754,1522,6717,1633,6736,1633,6767,1541,6801,1541,6754,1633,6773,1633,6819,1541,6865,1541,6865,1522e" filled="true" fillcolor="#000000" stroked="false">
              <v:path arrowok="t"/>
              <v:fill type="solid"/>
            </v:shape>
            <v:shape style="position:absolute;left:6563;top:1396;width:456;height:351" coordorigin="6564,1397" coordsize="456,351" path="m6564,1397l6564,1747,7019,1572,6564,1397xe" filled="true" fillcolor="#ffffff" stroked="false">
              <v:path arrowok="t"/>
              <v:fill type="solid"/>
            </v:shape>
            <v:shape style="position:absolute;left:6563;top:1396;width:456;height:351" coordorigin="6564,1397" coordsize="456,351" path="m6564,1747l6564,1397,7019,1572,6564,1747xe" filled="false" stroked="true" strokeweight="1.75pt" strokecolor="#000000">
              <v:path arrowok="t"/>
              <v:stroke dashstyle="solid"/>
            </v:shape>
            <v:shape style="position:absolute;left:6593;top:1531;width:221;height:116" type="#_x0000_t75" stroked="false">
              <v:imagedata r:id="rId381" o:title=""/>
            </v:shape>
            <v:shape style="position:absolute;left:9045;top:1520;width:117;height:94" coordorigin="9045,1520" coordsize="117,94" path="m9045,1520l9045,1614,9162,1567,9045,1520xe" filled="true" fillcolor="#000000" stroked="false">
              <v:path arrowok="t"/>
              <v:fill type="solid"/>
            </v:shape>
            <v:shape style="position:absolute;left:7026;top:1536;width:63;height:63" coordorigin="7026,1537" coordsize="63,63" path="m7057,1537l7045,1539,7035,1546,7029,1556,7026,1568,7029,1580,7035,1590,7045,1597,7057,1599,7070,1597,7080,1590,7086,1580,7089,1568,7086,1556,7080,1546,7070,1539,7057,1537xe" filled="true" fillcolor="#ffffff" stroked="false">
              <v:path arrowok="t"/>
              <v:fill type="solid"/>
            </v:shape>
            <v:shape style="position:absolute;left:7026;top:1536;width:63;height:63" coordorigin="7026,1537" coordsize="63,63" path="m7057,1537l7070,1539,7080,1546,7086,1556,7089,1568,7086,1580,7080,1590,7070,1597,7057,1599,7045,1597,7035,1590,7029,1580,7026,1568,7029,1556,7035,1546,7045,1539,7057,1537xe" filled="false" stroked="true" strokeweight=".5pt" strokecolor="#000000">
              <v:path arrowok="t"/>
              <v:stroke dashstyle="solid"/>
            </v:shape>
            <v:line style="position:absolute" from="5486,860" to="5766,860" stroked="true" strokeweight="3pt" strokecolor="#000000">
              <v:stroke dashstyle="solid"/>
            </v:line>
            <v:rect style="position:absolute;left:5266;top:492;width:4167;height:2207" filled="false" stroked="true" strokeweight="1.75pt" strokecolor="#000000">
              <v:stroke dashstyle="solid"/>
            </v:rect>
            <v:shape style="position:absolute;left:3315;top:1571;width:1856;height:2" coordorigin="3316,1572" coordsize="1856,0" path="m3631,1572l5171,1572m3316,1572l5171,1572e" filled="false" stroked="true" strokeweight=".5pt" strokecolor="#000000">
              <v:path arrowok="t"/>
              <v:stroke dashstyle="solid"/>
            </v:shape>
            <v:rect style="position:absolute;left:5171;top:1456;width:211;height:210" filled="true" fillcolor="#ffffff" stroked="false">
              <v:fill type="solid"/>
            </v:rect>
            <v:rect style="position:absolute;left:5171;top:1456;width:211;height:210" filled="false" stroked="true" strokeweight="1.75pt" strokecolor="#000000">
              <v:stroke dashstyle="solid"/>
            </v:rect>
            <v:shape style="position:absolute;left:3956;top:1978;width:2;height:362" coordorigin="3956,1978" coordsize="0,362" path="m3956,2117l3956,2340m3956,1978l3956,2129e" filled="false" stroked="true" strokeweight=".593030pt" strokecolor="#000000">
              <v:path arrowok="t"/>
              <v:stroke dashstyle="solid"/>
            </v:shape>
            <v:shape style="position:absolute;left:3914;top:1523;width:81;height:83" coordorigin="3915,1523" coordsize="81,83" path="m3995,1573l3994,1566,3994,1563,3994,1553,3994,1553,3992,1550,3986,1539,3984,1536,3984,1535,3980,1530,3978,1530,3972,1528,3971,1526,3958,1523,3955,1523,3940,1526,3938,1528,3932,1530,3931,1530,3926,1535,3926,1536,3922,1542,3920,1542,3918,1548,3918,1550,3915,1563,3915,1566,3918,1579,3918,1581,3920,1587,3922,1588,3926,1594,3932,1600,3938,1603,3940,1603,3955,1606,3956,1600,3955,1606,3958,1606,3971,1603,3972,1603,3984,1593,3987,1590,3989,1587,3993,1576,3995,1573e" filled="true" fillcolor="#000000" stroked="false">
              <v:path arrowok="t"/>
              <v:fill type="solid"/>
            </v:shape>
            <v:line style="position:absolute" from="3956,1568" to="3956,1849" stroked="true" strokeweight=".593030pt" strokecolor="#000000">
              <v:stroke dashstyle="solid"/>
            </v:line>
            <v:line style="position:absolute" from="4570,1787" to="4570,2073" stroked="true" strokeweight=".593030pt" strokecolor="#ffffff">
              <v:stroke dashstyle="solid"/>
            </v:line>
            <v:line style="position:absolute" from="3448,1828" to="3448,2108" stroked="true" strokeweight="1.2601pt" strokecolor="#000000">
              <v:stroke dashstyle="solid"/>
            </v:line>
            <v:shape style="position:absolute;left:3449;top:1917;width:64;height:85" coordorigin="3449,1917" coordsize="64,85" path="m3507,1917l3455,1920,3449,1920,3449,1932,3455,1932,3507,1929,3507,1917m3513,1990l3457,1990,3457,2002,3513,2002,3513,1990m3513,1917l3507,1917,3507,1929,3513,1929,3513,1917e" filled="true" fillcolor="#000000" stroked="false">
              <v:path arrowok="t"/>
              <v:fill type="solid"/>
            </v:shape>
            <v:shape style="position:absolute;left:3277;top:1527;width:109;height:386" type="#_x0000_t75" stroked="false">
              <v:imagedata r:id="rId382" o:title=""/>
            </v:shape>
            <v:shape style="position:absolute;left:3280;top:1920;width:233;height:208" coordorigin="3280,1920" coordsize="233,208" path="m3390,2073l3389,2065,3388,2064,3388,2063,3385,2054,3385,2052,3384,2049,3381,2043,3380,2043,3375,2037,3374,2036,3374,2034,3370,2031,3366,2028,3365,2028,3357,2024,3357,2023,3348,2020,3323,2020,3315,2023,3305,2029,3296,2036,3291,2043,3286,2052,3285,2054,3282,2063,3282,2064,3280,2073,3280,2074,3282,2085,3282,2086,3285,2095,3286,2095,3291,2104,3291,2105,3297,2113,3298,2113,3305,2119,3305,2120,3313,2125,3314,2125,3323,2128,3348,2128,3357,2125,3365,2120,3366,2119,3370,2116,3372,2114,3374,2113,3380,2105,3381,2104,3385,2095,3387,2089,3388,2086,3388,2085,3389,2083,3390,2074,3378,2074,3378,2074,3377,2083,3377,2082,3374,2091,3375,2089,3371,2098,3365,2105,3359,2110,3351,2114,3353,2113,3344,2116,3328,2116,3323,2114,3319,2113,3319,2114,3311,2110,3313,2110,3307,2105,3305,2104,3305,2105,3299,2098,3301,2098,3297,2091,3297,2089,3297,2091,3294,2083,3294,2082,3294,2083,3292,2074,3292,2074,3292,2074,3292,2073,3292,2074,3292,2073,3294,2065,3294,2067,3294,2065,3297,2058,3300,2051,3301,2049,3299,2051,3305,2043,3313,2037,3311,2039,3314,2037,3319,2034,3328,2031,3344,2031,3353,2034,3351,2034,3359,2039,3359,2037,3366,2043,3365,2043,3371,2051,3371,2049,3375,2058,3374,2058,3377,2067,3377,2065,3378,2074,3378,2073,3378,2074,3378,2074,3383,2074,3384,2074,3390,2074,3390,2073m3513,1920l3501,1920,3501,2002,3513,2002,3513,1920e" filled="true" fillcolor="#000000" stroked="false">
              <v:path arrowok="t"/>
              <v:fill type="solid"/>
            </v:shape>
            <v:line style="position:absolute" from="3338,2120" to="3338,2343" stroked="true" strokeweight=".59102pt" strokecolor="#000000">
              <v:stroke dashstyle="solid"/>
            </v:line>
            <v:shape style="position:absolute;left:2930;top:1204;width:1589;height:1558" coordorigin="2930,1204" coordsize="1589,1558" path="m2945,1911l2933,1910,2930,1944,2930,1959,2942,1959,2942,1945,2945,1911m2951,2105l2950,2100,2950,2100,2950,2100,2945,2063,2945,2058,2933,2058,2933,2064,2938,2103,2939,2108,2951,2105m2973,1765l2962,1762,2954,1788,2950,1811,2962,1813,2966,1791,2973,1765m2988,2246l2988,2246,2987,2245,2976,2212,2973,2202,2962,2205,2965,2215,2965,2217,2976,2252,2978,2254,2987,2245,2987,2245,2978,2254,2979,2255,2988,2247,2988,2248,2988,2247,2988,2246m3030,1630l3019,1625,3009,1648,2999,1670,3009,1674,3019,1652,3030,1630m3036,2349l3030,2338,3019,2344,3025,2354,3036,2349m3055,2381l3036,2349,3025,2354,3045,2387,3055,2381m3111,1507l3102,1499,3088,1519,3073,1539,3083,1547,3098,1526,3097,1525,3111,1507m3144,2498l3120,2473,3111,2461,3102,2469,3111,2480,3135,2506,3144,2498m3215,1402l3208,1393,3191,1407,3171,1425,3178,1434,3199,1416,3215,1402m3254,2596l3227,2575,3215,2566,3208,2575,3219,2584,3246,2605,3254,2596m3337,1319l3331,1308,3313,1319,3288,1333,3294,1344,3319,1329,3337,1319m3380,2673l3351,2658,3337,2651,3331,2661,3345,2669,3374,2683,3380,2673m3471,1258l3467,1247,3452,1253,3421,1265,3425,1276,3457,1264,3471,1258m3492,2716l3471,2709,3467,2721,3488,2728,3491,2716,3491,2716,3492,2716m3517,2723l3491,2716,3488,2728,3514,2735,3517,2723m3615,1224l3614,1212,3605,1213,3565,1221,3566,1233,3606,1225,3615,1224m3664,2749l3645,2747,3615,2743,3614,2755,3643,2759,3663,2761,3664,2749m3762,1206l3725,1204,3711,1204,3711,1216,3725,1216,3762,1218,3762,1206m3812,2758l3809,2746,3803,2747,3803,2747,3765,2750,3762,2750,3762,2762,3766,2762,3806,2759,3812,2758m3910,1227l3885,1221,3861,1216,3860,1228,3883,1233,3882,1233,3907,1238,3910,1227m3958,2728l3955,2716,3920,2726,3907,2729,3910,2741,3923,2738,3958,2728m4052,1274l4035,1267,4035,1265,4006,1255,4002,1267,4030,1277,4048,1284,4052,1274m4097,2673l4091,2663,4064,2676,4065,2677,4048,2683,4052,2694,4070,2686,4097,2673m4183,1347l4171,1338,4169,1338,4140,1320,4134,1330,4164,1348,4164,1347,4175,1356,4183,1347m4223,2590l4215,2581,4193,2599,4175,2611,4181,2621,4199,2609,4201,2608,4223,2590m4297,1443l4287,1433,4261,1409,4254,1418,4279,1442,4278,1442,4288,1452,4297,1443m4331,2488l4322,2480,4304,2500,4288,2517,4297,2525,4313,2507,4331,2488m4392,1560l4384,1548,4364,1519,4353,1526,4374,1556,4375,1555,4381,1566,4392,1560m4418,2365l4408,2359,4395,2381,4381,2402,4392,2408,4405,2387,4418,2365m4461,1692l4457,1682,4442,1648,4432,1652,4447,1686,4451,1696,4461,1692m4479,2230l4467,2226,4460,2248,4461,2248,4451,2271,4461,2276,4472,2252,4479,2230m4506,1834l4504,1827,4497,1793,4496,1788,4496,1787,4485,1793,4495,1787,4494,1784,4484,1790,4485,1793,4484,1791,4493,1830,4494,1837,4506,1834m4513,2083l4501,2082,4498,2101,4494,2131,4506,2132,4510,2103,4513,2083m4519,1944l4518,1934,4506,1935,4507,1945,4507,1984,4519,1984,4519,1944e" filled="true" fillcolor="#000000" stroked="false">
              <v:path arrowok="t"/>
              <v:fill type="solid"/>
            </v:shape>
            <v:line style="position:absolute" from="3214,2346" to="3469,2346" stroked="true" strokeweight="1.5pt" strokecolor="#000000">
              <v:stroke dashstyle="solid"/>
            </v:line>
            <v:line style="position:absolute" from="3311,2443" to="3373,2443" stroked="true" strokeweight="1.5pt" strokecolor="#000000">
              <v:stroke dashstyle="solid"/>
            </v:line>
            <v:line style="position:absolute" from="3256,2392" to="3428,2392" stroked="true" strokeweight="1.5pt" strokecolor="#000000">
              <v:stroke dashstyle="solid"/>
            </v:line>
            <v:line style="position:absolute" from="3780,1986" to="4107,1986" stroked="true" strokeweight="1.8021pt" strokecolor="#000000">
              <v:stroke dashstyle="solid"/>
            </v:line>
            <v:rect style="position:absolute;left:3780;top:1968;width:327;height:37" filled="false" stroked="true" strokeweight=".2pt" strokecolor="#000000">
              <v:stroke dashstyle="solid"/>
            </v:rect>
            <v:line style="position:absolute" from="3780,1869" to="4107,1869" stroked="true" strokeweight="1.7241pt" strokecolor="#000000">
              <v:stroke dashstyle="solid"/>
            </v:line>
            <v:rect style="position:absolute;left:3780;top:1852;width:327;height:35" filled="false" stroked="true" strokeweight=".3pt" strokecolor="#000000">
              <v:stroke dashstyle="solid"/>
            </v:rect>
            <v:line style="position:absolute" from="3826,2346" to="4081,2346" stroked="true" strokeweight="1.5pt" strokecolor="#000000">
              <v:stroke dashstyle="solid"/>
            </v:line>
            <v:line style="position:absolute" from="3923,2443" to="3984,2443" stroked="true" strokeweight="1.5pt" strokecolor="#000000">
              <v:stroke dashstyle="solid"/>
            </v:line>
            <v:line style="position:absolute" from="3867,2392" to="4039,2392" stroked="true" strokeweight="1.5pt" strokecolor="#000000">
              <v:stroke dashstyle="solid"/>
            </v:line>
            <v:shape style="position:absolute;left:5555;top:872;width:163;height:645" coordorigin="5555,872" coordsize="163,645" path="m5637,872l5637,964m5637,1432l5637,1517m5555,964l5718,964,5718,1432,5555,1432,5555,964xe" filled="false" stroked="true" strokeweight=".5pt" strokecolor="#000000">
              <v:path arrowok="t"/>
              <v:stroke dashstyle="solid"/>
            </v:shape>
            <v:shape style="position:absolute;left:8701;top:2433;width:632;height:213" type="#_x0000_t202" filled="false" stroked="false">
              <v:textbox inset="0,0,0,0">
                <w:txbxContent>
                  <w:p>
                    <w:pPr>
                      <w:spacing w:before="11"/>
                      <w:ind w:left="0" w:right="0" w:firstLine="0"/>
                      <w:jc w:val="left"/>
                      <w:rPr>
                        <w:rFonts w:ascii="Times New Roman"/>
                        <w:sz w:val="16"/>
                      </w:rPr>
                    </w:pPr>
                    <w:r>
                      <w:rPr>
                        <w:rFonts w:ascii="Times New Roman"/>
                        <w:w w:val="135"/>
                        <w:sz w:val="16"/>
                      </w:rPr>
                      <w:t>67032)</w:t>
                    </w:r>
                  </w:p>
                </w:txbxContent>
              </v:textbox>
              <w10:wrap type="none"/>
            </v:shape>
            <v:shape style="position:absolute;left:4129;top:1802;width:477;height:213" type="#_x0000_t202" filled="false" stroked="false">
              <v:textbox inset="0,0,0,0">
                <w:txbxContent>
                  <w:p>
                    <w:pPr>
                      <w:spacing w:before="11"/>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110"/>
                        <w:sz w:val="16"/>
                        <w:szCs w:val="16"/>
                      </w:rPr>
                      <w:t>0.1 </w:t>
                    </w:r>
                    <w:r>
                      <w:rPr>
                        <w:rFonts w:ascii="Times New Roman" w:hAnsi="Times New Roman" w:cs="Times New Roman" w:eastAsia="Times New Roman"/>
                        <w:spacing w:val="-19"/>
                        <w:w w:val="110"/>
                        <w:sz w:val="16"/>
                        <w:szCs w:val="16"/>
                      </w:rPr>
                      <w:t>)</w:t>
                    </w:r>
                  </w:p>
                </w:txbxContent>
              </v:textbox>
              <w10:wrap type="none"/>
            </v:shape>
            <v:shape style="position:absolute;left:7466;top:1480;width:375;height:213" type="#_x0000_t202" filled="false" stroked="false">
              <v:textbox inset="0,0,0,0">
                <w:txbxContent>
                  <w:p>
                    <w:pPr>
                      <w:spacing w:before="11"/>
                      <w:ind w:left="0" w:right="0" w:firstLine="0"/>
                      <w:jc w:val="left"/>
                      <w:rPr>
                        <w:rFonts w:ascii="Times New Roman"/>
                        <w:sz w:val="16"/>
                      </w:rPr>
                    </w:pPr>
                    <w:r>
                      <w:rPr>
                        <w:rFonts w:ascii="Times New Roman"/>
                        <w:w w:val="55"/>
                        <w:sz w:val="16"/>
                      </w:rPr>
                      <w:t>)LOWHU</w:t>
                    </w:r>
                  </w:p>
                </w:txbxContent>
              </v:textbox>
              <w10:wrap type="none"/>
            </v:shape>
            <v:shape style="position:absolute;left:8098;top:1200;width:1014;height:213" type="#_x0000_t202" filled="false" stroked="false">
              <v:textbox inset="0,0,0,0">
                <w:txbxContent>
                  <w:p>
                    <w:pPr>
                      <w:spacing w:before="11"/>
                      <w:ind w:left="0" w:right="0" w:firstLine="0"/>
                      <w:jc w:val="left"/>
                      <w:rPr>
                        <w:rFonts w:ascii="Times New Roman"/>
                        <w:sz w:val="16"/>
                      </w:rPr>
                    </w:pPr>
                    <w:r>
                      <w:rPr>
                        <w:rFonts w:ascii="Times New Roman"/>
                        <w:w w:val="65"/>
                        <w:sz w:val="16"/>
                      </w:rPr>
                      <w:t>,QWHUQDO 5HVHW</w:t>
                    </w:r>
                  </w:p>
                </w:txbxContent>
              </v:textbox>
              <w10:wrap type="none"/>
            </v:shape>
            <v:shape style="position:absolute;left:5823;top:1130;width:360;height:236" type="#_x0000_t202" filled="false" stroked="false">
              <v:textbox inset="0,0,0,0">
                <w:txbxContent>
                  <w:p>
                    <w:pPr>
                      <w:spacing w:before="14"/>
                      <w:ind w:left="0" w:right="0" w:firstLine="0"/>
                      <w:jc w:val="left"/>
                      <w:rPr>
                        <w:rFonts w:ascii="Times New Roman"/>
                        <w:sz w:val="16"/>
                      </w:rPr>
                    </w:pPr>
                    <w:r>
                      <w:rPr>
                        <w:rFonts w:ascii="Times New Roman"/>
                        <w:w w:val="140"/>
                        <w:position w:val="2"/>
                        <w:sz w:val="16"/>
                      </w:rPr>
                      <w:t>5</w:t>
                    </w:r>
                    <w:r>
                      <w:rPr>
                        <w:rFonts w:ascii="Times New Roman"/>
                        <w:w w:val="140"/>
                        <w:sz w:val="16"/>
                      </w:rPr>
                      <w:t>38</w:t>
                    </w:r>
                  </w:p>
                </w:txbxContent>
              </v:textbox>
              <w10:wrap type="none"/>
            </v:shape>
            <v:shape style="position:absolute;left:4600;top:1186;width:663;height:263" type="#_x0000_t202" filled="false" stroked="false">
              <v:textbox inset="0,0,0,0">
                <w:txbxContent>
                  <w:p>
                    <w:pPr>
                      <w:spacing w:before="11"/>
                      <w:ind w:left="0" w:right="0" w:firstLine="0"/>
                      <w:jc w:val="left"/>
                      <w:rPr>
                        <w:rFonts w:ascii="Times New Roman"/>
                        <w:sz w:val="16"/>
                      </w:rPr>
                    </w:pPr>
                    <w:r>
                      <w:rPr>
                        <w:rFonts w:ascii="Times New Roman"/>
                        <w:w w:val="120"/>
                        <w:sz w:val="16"/>
                      </w:rPr>
                      <w:t>1567</w:t>
                    </w:r>
                    <w:r>
                      <w:rPr>
                        <w:rFonts w:ascii="Times New Roman"/>
                        <w:w w:val="120"/>
                        <w:position w:val="5"/>
                        <w:sz w:val="16"/>
                      </w:rPr>
                      <w:t>(2)</w:t>
                    </w:r>
                  </w:p>
                </w:txbxContent>
              </v:textbox>
              <w10:wrap type="none"/>
            </v:shape>
            <v:shape style="position:absolute;left:3211;top:915;width:1058;height:263" type="#_x0000_t202" filled="false" stroked="false">
              <v:textbox inset="0,0,0,0">
                <w:txbxContent>
                  <w:p>
                    <w:pPr>
                      <w:spacing w:before="11"/>
                      <w:ind w:left="0" w:right="0" w:firstLine="0"/>
                      <w:jc w:val="left"/>
                      <w:rPr>
                        <w:rFonts w:ascii="Times New Roman"/>
                        <w:sz w:val="16"/>
                      </w:rPr>
                    </w:pPr>
                    <w:r>
                      <w:rPr>
                        <w:rFonts w:ascii="Times New Roman"/>
                        <w:w w:val="65"/>
                        <w:sz w:val="16"/>
                      </w:rPr>
                      <w:t>UHVHW FLUFXLW</w:t>
                    </w:r>
                    <w:r>
                      <w:rPr>
                        <w:rFonts w:ascii="Times New Roman"/>
                        <w:spacing w:val="-17"/>
                        <w:w w:val="65"/>
                        <w:sz w:val="16"/>
                      </w:rPr>
                      <w:t> </w:t>
                    </w:r>
                    <w:r>
                      <w:rPr>
                        <w:rFonts w:ascii="Times New Roman"/>
                        <w:w w:val="65"/>
                        <w:position w:val="5"/>
                        <w:sz w:val="16"/>
                      </w:rPr>
                      <w:t>(1)</w:t>
                    </w:r>
                  </w:p>
                </w:txbxContent>
              </v:textbox>
              <w10:wrap type="none"/>
            </v:shape>
            <v:shape style="position:absolute;left:5500;top:605;width:361;height:263" type="#_x0000_t202" filled="false" stroked="false">
              <v:textbox inset="0,0,0,0">
                <w:txbxContent>
                  <w:p>
                    <w:pPr>
                      <w:spacing w:before="11"/>
                      <w:ind w:left="0" w:right="0" w:firstLine="0"/>
                      <w:jc w:val="left"/>
                      <w:rPr>
                        <w:rFonts w:ascii="Times New Roman"/>
                        <w:sz w:val="16"/>
                      </w:rPr>
                    </w:pPr>
                    <w:r>
                      <w:rPr>
                        <w:rFonts w:ascii="Times New Roman"/>
                        <w:spacing w:val="3"/>
                        <w:w w:val="133"/>
                        <w:position w:val="5"/>
                        <w:sz w:val="16"/>
                      </w:rPr>
                      <w:t>9</w:t>
                    </w:r>
                    <w:r>
                      <w:rPr>
                        <w:rFonts w:ascii="Times New Roman"/>
                        <w:w w:val="399"/>
                        <w:sz w:val="16"/>
                      </w:rPr>
                      <w:t>''</w:t>
                    </w:r>
                  </w:p>
                </w:txbxContent>
              </v:textbox>
              <w10:wrap type="none"/>
            </v:shape>
            <v:shape style="position:absolute;left:3211;top:767;width:607;height:213" type="#_x0000_t202" filled="false" stroked="false">
              <v:textbox inset="0,0,0,0">
                <w:txbxContent>
                  <w:p>
                    <w:pPr>
                      <w:spacing w:before="11"/>
                      <w:ind w:left="0" w:right="0" w:firstLine="0"/>
                      <w:jc w:val="left"/>
                      <w:rPr>
                        <w:rFonts w:ascii="Times New Roman"/>
                        <w:sz w:val="16"/>
                      </w:rPr>
                    </w:pPr>
                    <w:r>
                      <w:rPr>
                        <w:rFonts w:ascii="Times New Roman"/>
                        <w:w w:val="70"/>
                        <w:sz w:val="16"/>
                      </w:rPr>
                      <w:t>([WHUQDO</w:t>
                    </w:r>
                  </w:p>
                </w:txbxContent>
              </v:textbox>
              <w10:wrap type="none"/>
            </v:shape>
            <w10:wrap type="none"/>
          </v:group>
        </w:pict>
      </w:r>
      <w:bookmarkStart w:name="Figure 47. Recommended NRST pin protecti" w:id="478"/>
      <w:bookmarkEnd w:id="478"/>
      <w:r>
        <w:rPr>
          <w:b w:val="0"/>
        </w:rPr>
      </w:r>
      <w:bookmarkStart w:name="_bookmark229" w:id="479"/>
      <w:bookmarkEnd w:id="479"/>
      <w:r>
        <w:rPr>
          <w:b w:val="0"/>
        </w:rPr>
      </w:r>
      <w:r>
        <w:rPr/>
        <w:t>Figure 47. </w:t>
      </w:r>
      <w:bookmarkStart w:name="_bookmark230" w:id="480"/>
      <w:bookmarkEnd w:id="480"/>
      <w:r>
        <w:rPr/>
        <w:t>R</w:t>
      </w:r>
      <w:r>
        <w:rPr/>
        <w:t>ecommended NRST pin</w:t>
      </w:r>
      <w:r>
        <w:rPr>
          <w:spacing w:val="-22"/>
        </w:rPr>
        <w:t> </w:t>
      </w:r>
      <w:r>
        <w:rPr/>
        <w:t>protection</w:t>
      </w:r>
    </w:p>
    <w:p>
      <w:pPr>
        <w:pStyle w:val="BodyText"/>
        <w:ind w:left="1294"/>
      </w:pPr>
      <w:r>
        <w:rPr/>
        <w:pict>
          <v:group style="width:404pt;height:137.2pt;mso-position-horizontal-relative:char;mso-position-vertical-relative:line" coordorigin="0,0" coordsize="8080,2744">
            <v:line style="position:absolute" from="5,5" to="8080,5" stroked="true" strokeweight=".47998pt" strokecolor="#000000">
              <v:stroke dashstyle="solid"/>
            </v:line>
            <v:line style="position:absolute" from="8075,5" to="8075,2743" stroked="true" strokeweight=".47998pt" strokecolor="#000000">
              <v:stroke dashstyle="solid"/>
            </v:line>
            <v:line style="position:absolute" from="0,2738" to="8075,2738" stroked="true" strokeweight=".47998pt" strokecolor="#000000">
              <v:stroke dashstyle="solid"/>
            </v:line>
            <v:line style="position:absolute" from="5,0" to="5,2738" stroked="true" strokeweight=".48pt" strokecolor="#000000">
              <v:stroke dashstyle="solid"/>
            </v:line>
            <v:shape style="position:absolute;left:7476;top:2494;width:507;height:160" type="#_x0000_t202" filled="false" stroked="false">
              <v:textbox inset="0,0,0,0">
                <w:txbxContent>
                  <w:p>
                    <w:pPr>
                      <w:spacing w:before="8"/>
                      <w:ind w:left="0" w:right="0" w:firstLine="0"/>
                      <w:jc w:val="left"/>
                      <w:rPr>
                        <w:rFonts w:ascii="Times New Roman"/>
                        <w:sz w:val="12"/>
                      </w:rPr>
                    </w:pPr>
                    <w:r>
                      <w:rPr>
                        <w:rFonts w:ascii="Times New Roman"/>
                        <w:w w:val="90"/>
                        <w:sz w:val="12"/>
                      </w:rPr>
                      <w:t>DL14132F</w:t>
                    </w:r>
                  </w:p>
                </w:txbxContent>
              </v:textbox>
              <w10:wrap type="none"/>
            </v:shape>
          </v:group>
        </w:pict>
      </w:r>
      <w:r>
        <w:rPr/>
      </w:r>
    </w:p>
    <w:p>
      <w:pPr>
        <w:pStyle w:val="ListParagraph"/>
        <w:numPr>
          <w:ilvl w:val="0"/>
          <w:numId w:val="42"/>
        </w:numPr>
        <w:tabs>
          <w:tab w:pos="1583" w:val="left" w:leader="none"/>
        </w:tabs>
        <w:spacing w:line="240" w:lineRule="auto" w:before="60" w:after="0"/>
        <w:ind w:left="1582" w:right="0" w:hanging="284"/>
        <w:jc w:val="left"/>
        <w:rPr>
          <w:sz w:val="16"/>
        </w:rPr>
      </w:pPr>
      <w:r>
        <w:rPr>
          <w:sz w:val="16"/>
        </w:rPr>
        <w:t>The reset network protects the device against parasitic</w:t>
      </w:r>
      <w:r>
        <w:rPr>
          <w:spacing w:val="-10"/>
          <w:sz w:val="16"/>
        </w:rPr>
        <w:t> </w:t>
      </w:r>
      <w:r>
        <w:rPr>
          <w:sz w:val="16"/>
        </w:rPr>
        <w:t>resets.</w:t>
      </w:r>
    </w:p>
    <w:p>
      <w:pPr>
        <w:pStyle w:val="ListParagraph"/>
        <w:numPr>
          <w:ilvl w:val="0"/>
          <w:numId w:val="42"/>
        </w:numPr>
        <w:tabs>
          <w:tab w:pos="1583" w:val="left" w:leader="none"/>
        </w:tabs>
        <w:spacing w:line="188" w:lineRule="exact" w:before="76" w:after="0"/>
        <w:ind w:left="1582" w:right="0" w:hanging="284"/>
        <w:jc w:val="left"/>
        <w:rPr>
          <w:sz w:val="16"/>
        </w:rPr>
      </w:pPr>
      <w:r>
        <w:rPr>
          <w:sz w:val="16"/>
        </w:rPr>
        <w:t>The user must ensure that the level on the NRST pin can go below the V</w:t>
      </w:r>
      <w:r>
        <w:rPr>
          <w:position w:val="-3"/>
          <w:sz w:val="12"/>
        </w:rPr>
        <w:t>IL(NRST) </w:t>
      </w:r>
      <w:r>
        <w:rPr>
          <w:sz w:val="16"/>
        </w:rPr>
        <w:t>max level specified</w:t>
      </w:r>
      <w:r>
        <w:rPr>
          <w:spacing w:val="-18"/>
          <w:sz w:val="16"/>
        </w:rPr>
        <w:t> </w:t>
      </w:r>
      <w:r>
        <w:rPr>
          <w:sz w:val="16"/>
        </w:rPr>
        <w:t>in</w:t>
      </w:r>
    </w:p>
    <w:p>
      <w:pPr>
        <w:spacing w:line="156" w:lineRule="exact" w:before="0"/>
        <w:ind w:left="1582" w:right="0" w:firstLine="0"/>
        <w:jc w:val="left"/>
        <w:rPr>
          <w:sz w:val="16"/>
        </w:rPr>
      </w:pPr>
      <w:hyperlink w:history="true" w:anchor="_bookmark227">
        <w:r>
          <w:rPr>
            <w:i/>
            <w:color w:val="0000FF"/>
            <w:sz w:val="16"/>
          </w:rPr>
          <w:t>Table 49</w:t>
        </w:r>
      </w:hyperlink>
      <w:r>
        <w:rPr>
          <w:sz w:val="16"/>
        </w:rPr>
        <w:t>. Otherwise the reset will not be taken into account by the device.</w:t>
      </w:r>
    </w:p>
    <w:p>
      <w:pPr>
        <w:pStyle w:val="BodyText"/>
        <w:spacing w:before="4"/>
      </w:pPr>
    </w:p>
    <w:p>
      <w:pPr>
        <w:pStyle w:val="Heading3"/>
        <w:numPr>
          <w:ilvl w:val="2"/>
          <w:numId w:val="12"/>
        </w:numPr>
        <w:tabs>
          <w:tab w:pos="1297" w:val="left" w:leader="none"/>
          <w:tab w:pos="1298" w:val="left" w:leader="none"/>
        </w:tabs>
        <w:spacing w:line="240" w:lineRule="auto" w:before="0" w:after="0"/>
        <w:ind w:left="1297" w:right="0" w:hanging="1133"/>
        <w:jc w:val="left"/>
      </w:pPr>
      <w:bookmarkStart w:name="5.3.16 TIM timer characteristics" w:id="481"/>
      <w:bookmarkEnd w:id="481"/>
      <w:r>
        <w:rPr>
          <w:b w:val="0"/>
        </w:rPr>
      </w:r>
      <w:bookmarkStart w:name="_bookmark231" w:id="482"/>
      <w:bookmarkEnd w:id="482"/>
      <w:r>
        <w:rPr>
          <w:b w:val="0"/>
        </w:rPr>
      </w:r>
      <w:bookmarkStart w:name="_bookmark231" w:id="483"/>
      <w:bookmarkEnd w:id="483"/>
      <w:r>
        <w:rPr/>
        <w:t>TI</w:t>
      </w:r>
      <w:r>
        <w:rPr/>
        <w:t>M timer</w:t>
      </w:r>
      <w:r>
        <w:rPr>
          <w:spacing w:val="-1"/>
        </w:rPr>
        <w:t> </w:t>
      </w:r>
      <w:r>
        <w:rPr/>
        <w:t>characteristics</w:t>
      </w:r>
    </w:p>
    <w:p>
      <w:pPr>
        <w:pStyle w:val="BodyText"/>
        <w:spacing w:before="155"/>
        <w:ind w:left="1299"/>
      </w:pPr>
      <w:r>
        <w:rPr/>
        <w:t>The parameters given in </w:t>
      </w:r>
      <w:hyperlink w:history="true" w:anchor="_bookmark232">
        <w:r>
          <w:rPr>
            <w:i/>
            <w:color w:val="0000FF"/>
          </w:rPr>
          <w:t>Table 50 </w:t>
        </w:r>
      </w:hyperlink>
      <w:r>
        <w:rPr/>
        <w:t>are guaranteed by design.</w:t>
      </w:r>
    </w:p>
    <w:p>
      <w:pPr>
        <w:spacing w:line="249" w:lineRule="auto" w:before="130"/>
        <w:ind w:left="1299" w:right="1337" w:hanging="1"/>
        <w:jc w:val="left"/>
        <w:rPr>
          <w:sz w:val="20"/>
        </w:rPr>
      </w:pPr>
      <w:r>
        <w:rPr>
          <w:sz w:val="20"/>
        </w:rPr>
        <w:t>Refer to </w:t>
      </w:r>
      <w:hyperlink w:history="true" w:anchor="_bookmark207">
        <w:r>
          <w:rPr>
            <w:i/>
            <w:color w:val="0000FF"/>
            <w:sz w:val="20"/>
          </w:rPr>
          <w:t>Section 5.3.14: I/O port characteristics </w:t>
        </w:r>
      </w:hyperlink>
      <w:r>
        <w:rPr>
          <w:sz w:val="20"/>
        </w:rPr>
        <w:t>for details on the input/output alternate function characteristics (output compare, input capture, external clock, PWM output).</w:t>
      </w:r>
    </w:p>
    <w:p>
      <w:pPr>
        <w:pStyle w:val="BodyText"/>
        <w:spacing w:before="4"/>
        <w:rPr>
          <w:sz w:val="17"/>
        </w:rPr>
      </w:pPr>
    </w:p>
    <w:p>
      <w:pPr>
        <w:pStyle w:val="Heading5"/>
        <w:spacing w:before="0" w:after="40"/>
        <w:ind w:left="1335" w:right="1430"/>
        <w:jc w:val="center"/>
      </w:pPr>
      <w:bookmarkStart w:name="Table 50. TIMx characteristics" w:id="484"/>
      <w:bookmarkEnd w:id="484"/>
      <w:r>
        <w:rPr>
          <w:b w:val="0"/>
        </w:rPr>
      </w:r>
      <w:bookmarkStart w:name="_bookmark232" w:id="485"/>
      <w:bookmarkEnd w:id="485"/>
      <w:r>
        <w:rPr>
          <w:b w:val="0"/>
        </w:rPr>
      </w:r>
      <w:r>
        <w:rPr/>
        <w:t>Table 50. TIMx</w:t>
      </w:r>
      <w:r>
        <w:rPr>
          <w:position w:val="8"/>
          <w:sz w:val="16"/>
        </w:rPr>
        <w:t>(1) </w:t>
      </w:r>
      <w:r>
        <w:rPr/>
        <w:t>characteristics</w:t>
      </w:r>
    </w:p>
    <w:tbl>
      <w:tblPr>
        <w:tblW w:w="0" w:type="auto"/>
        <w:jc w:val="left"/>
        <w:tblInd w:w="1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8"/>
        <w:gridCol w:w="2198"/>
        <w:gridCol w:w="1651"/>
        <w:gridCol w:w="687"/>
        <w:gridCol w:w="1469"/>
        <w:gridCol w:w="888"/>
      </w:tblGrid>
      <w:tr>
        <w:trPr>
          <w:trHeight w:val="400" w:hRule="atLeast"/>
        </w:trPr>
        <w:tc>
          <w:tcPr>
            <w:tcW w:w="1168" w:type="dxa"/>
            <w:tcBorders>
              <w:bottom w:val="single" w:sz="12" w:space="0" w:color="000000"/>
            </w:tcBorders>
          </w:tcPr>
          <w:p>
            <w:pPr>
              <w:pStyle w:val="TableParagraph"/>
              <w:spacing w:before="86"/>
              <w:ind w:left="259"/>
              <w:jc w:val="left"/>
              <w:rPr>
                <w:b/>
                <w:sz w:val="18"/>
              </w:rPr>
            </w:pPr>
            <w:r>
              <w:rPr>
                <w:b/>
                <w:sz w:val="18"/>
              </w:rPr>
              <w:t>Symbol</w:t>
            </w:r>
          </w:p>
        </w:tc>
        <w:tc>
          <w:tcPr>
            <w:tcW w:w="2198" w:type="dxa"/>
            <w:tcBorders>
              <w:bottom w:val="single" w:sz="12" w:space="0" w:color="000000"/>
            </w:tcBorders>
          </w:tcPr>
          <w:p>
            <w:pPr>
              <w:pStyle w:val="TableParagraph"/>
              <w:spacing w:before="86"/>
              <w:ind w:left="658"/>
              <w:jc w:val="left"/>
              <w:rPr>
                <w:b/>
                <w:sz w:val="18"/>
              </w:rPr>
            </w:pPr>
            <w:r>
              <w:rPr>
                <w:b/>
                <w:sz w:val="18"/>
              </w:rPr>
              <w:t>Parameter</w:t>
            </w:r>
          </w:p>
        </w:tc>
        <w:tc>
          <w:tcPr>
            <w:tcW w:w="1651" w:type="dxa"/>
            <w:tcBorders>
              <w:bottom w:val="single" w:sz="12" w:space="0" w:color="000000"/>
            </w:tcBorders>
          </w:tcPr>
          <w:p>
            <w:pPr>
              <w:pStyle w:val="TableParagraph"/>
              <w:spacing w:before="86"/>
              <w:ind w:left="355"/>
              <w:jc w:val="left"/>
              <w:rPr>
                <w:b/>
                <w:sz w:val="18"/>
              </w:rPr>
            </w:pPr>
            <w:r>
              <w:rPr>
                <w:b/>
                <w:sz w:val="18"/>
              </w:rPr>
              <w:t>Conditions</w:t>
            </w:r>
          </w:p>
        </w:tc>
        <w:tc>
          <w:tcPr>
            <w:tcW w:w="687" w:type="dxa"/>
            <w:tcBorders>
              <w:bottom w:val="single" w:sz="12" w:space="0" w:color="000000"/>
            </w:tcBorders>
          </w:tcPr>
          <w:p>
            <w:pPr>
              <w:pStyle w:val="TableParagraph"/>
              <w:spacing w:before="86"/>
              <w:ind w:left="43" w:right="40"/>
              <w:rPr>
                <w:b/>
                <w:sz w:val="18"/>
              </w:rPr>
            </w:pPr>
            <w:r>
              <w:rPr>
                <w:b/>
                <w:sz w:val="18"/>
              </w:rPr>
              <w:t>Min</w:t>
            </w:r>
          </w:p>
        </w:tc>
        <w:tc>
          <w:tcPr>
            <w:tcW w:w="1469" w:type="dxa"/>
            <w:tcBorders>
              <w:bottom w:val="single" w:sz="12" w:space="0" w:color="000000"/>
            </w:tcBorders>
          </w:tcPr>
          <w:p>
            <w:pPr>
              <w:pStyle w:val="TableParagraph"/>
              <w:spacing w:before="86"/>
              <w:ind w:left="107" w:right="105"/>
              <w:rPr>
                <w:b/>
                <w:sz w:val="18"/>
              </w:rPr>
            </w:pPr>
            <w:r>
              <w:rPr>
                <w:b/>
                <w:sz w:val="18"/>
              </w:rPr>
              <w:t>Max</w:t>
            </w:r>
          </w:p>
        </w:tc>
        <w:tc>
          <w:tcPr>
            <w:tcW w:w="888" w:type="dxa"/>
            <w:tcBorders>
              <w:bottom w:val="single" w:sz="12" w:space="0" w:color="000000"/>
            </w:tcBorders>
          </w:tcPr>
          <w:p>
            <w:pPr>
              <w:pStyle w:val="TableParagraph"/>
              <w:spacing w:before="86"/>
              <w:ind w:left="102" w:right="101"/>
              <w:rPr>
                <w:b/>
                <w:sz w:val="18"/>
              </w:rPr>
            </w:pPr>
            <w:r>
              <w:rPr>
                <w:b/>
                <w:sz w:val="18"/>
              </w:rPr>
              <w:t>Unit</w:t>
            </w:r>
          </w:p>
        </w:tc>
      </w:tr>
      <w:tr>
        <w:trPr>
          <w:trHeight w:val="319" w:hRule="atLeast"/>
        </w:trPr>
        <w:tc>
          <w:tcPr>
            <w:tcW w:w="1168" w:type="dxa"/>
            <w:vMerge w:val="restart"/>
            <w:tcBorders>
              <w:top w:val="single" w:sz="12" w:space="0" w:color="000000"/>
            </w:tcBorders>
          </w:tcPr>
          <w:p>
            <w:pPr>
              <w:pStyle w:val="TableParagraph"/>
              <w:spacing w:before="201"/>
              <w:ind w:left="286"/>
              <w:jc w:val="left"/>
              <w:rPr>
                <w:sz w:val="14"/>
              </w:rPr>
            </w:pPr>
            <w:r>
              <w:rPr>
                <w:w w:val="105"/>
                <w:position w:val="5"/>
                <w:sz w:val="18"/>
              </w:rPr>
              <w:t>t</w:t>
            </w:r>
            <w:r>
              <w:rPr>
                <w:w w:val="105"/>
                <w:sz w:val="14"/>
              </w:rPr>
              <w:t>res(TIM)</w:t>
            </w:r>
          </w:p>
        </w:tc>
        <w:tc>
          <w:tcPr>
            <w:tcW w:w="2198" w:type="dxa"/>
            <w:vMerge w:val="restart"/>
            <w:tcBorders>
              <w:top w:val="single" w:sz="12" w:space="0" w:color="000000"/>
            </w:tcBorders>
          </w:tcPr>
          <w:p>
            <w:pPr>
              <w:pStyle w:val="TableParagraph"/>
              <w:spacing w:before="10"/>
              <w:jc w:val="left"/>
              <w:rPr>
                <w:b/>
                <w:sz w:val="17"/>
              </w:rPr>
            </w:pPr>
          </w:p>
          <w:p>
            <w:pPr>
              <w:pStyle w:val="TableParagraph"/>
              <w:spacing w:before="0"/>
              <w:ind w:left="59"/>
              <w:jc w:val="left"/>
              <w:rPr>
                <w:sz w:val="18"/>
              </w:rPr>
            </w:pPr>
            <w:r>
              <w:rPr>
                <w:sz w:val="18"/>
              </w:rPr>
              <w:t>Timer resolution time</w:t>
            </w:r>
          </w:p>
        </w:tc>
        <w:tc>
          <w:tcPr>
            <w:tcW w:w="1651" w:type="dxa"/>
            <w:tcBorders>
              <w:top w:val="single" w:sz="12" w:space="0" w:color="000000"/>
            </w:tcBorders>
          </w:tcPr>
          <w:p>
            <w:pPr>
              <w:pStyle w:val="TableParagraph"/>
              <w:spacing w:before="35"/>
              <w:ind w:left="58"/>
              <w:jc w:val="left"/>
              <w:rPr>
                <w:sz w:val="18"/>
              </w:rPr>
            </w:pPr>
            <w:r>
              <w:rPr>
                <w:sz w:val="18"/>
              </w:rPr>
              <w:t>-</w:t>
            </w:r>
          </w:p>
        </w:tc>
        <w:tc>
          <w:tcPr>
            <w:tcW w:w="687" w:type="dxa"/>
            <w:tcBorders>
              <w:top w:val="single" w:sz="12" w:space="0" w:color="000000"/>
            </w:tcBorders>
          </w:tcPr>
          <w:p>
            <w:pPr>
              <w:pStyle w:val="TableParagraph"/>
              <w:spacing w:before="35"/>
              <w:ind w:left="6"/>
              <w:rPr>
                <w:sz w:val="18"/>
              </w:rPr>
            </w:pPr>
            <w:r>
              <w:rPr>
                <w:sz w:val="18"/>
              </w:rPr>
              <w:t>1</w:t>
            </w:r>
          </w:p>
        </w:tc>
        <w:tc>
          <w:tcPr>
            <w:tcW w:w="1469" w:type="dxa"/>
            <w:tcBorders>
              <w:top w:val="single" w:sz="12" w:space="0" w:color="000000"/>
            </w:tcBorders>
          </w:tcPr>
          <w:p>
            <w:pPr>
              <w:pStyle w:val="TableParagraph"/>
              <w:spacing w:before="35"/>
              <w:ind w:left="3"/>
              <w:rPr>
                <w:sz w:val="18"/>
              </w:rPr>
            </w:pPr>
            <w:r>
              <w:rPr>
                <w:sz w:val="18"/>
              </w:rPr>
              <w:t>-</w:t>
            </w:r>
          </w:p>
        </w:tc>
        <w:tc>
          <w:tcPr>
            <w:tcW w:w="888" w:type="dxa"/>
            <w:tcBorders>
              <w:top w:val="single" w:sz="12" w:space="0" w:color="000000"/>
            </w:tcBorders>
          </w:tcPr>
          <w:p>
            <w:pPr>
              <w:pStyle w:val="TableParagraph"/>
              <w:spacing w:before="30"/>
              <w:ind w:left="103" w:right="101"/>
              <w:rPr>
                <w:sz w:val="14"/>
              </w:rPr>
            </w:pPr>
            <w:r>
              <w:rPr>
                <w:position w:val="5"/>
                <w:sz w:val="18"/>
              </w:rPr>
              <w:t>t</w:t>
            </w:r>
            <w:r>
              <w:rPr>
                <w:sz w:val="14"/>
              </w:rPr>
              <w:t>TIMxCLK</w:t>
            </w:r>
          </w:p>
        </w:tc>
      </w:tr>
      <w:tr>
        <w:trPr>
          <w:trHeight w:val="330" w:hRule="atLeast"/>
        </w:trPr>
        <w:tc>
          <w:tcPr>
            <w:tcW w:w="1168" w:type="dxa"/>
            <w:vMerge/>
            <w:tcBorders>
              <w:top w:val="nil"/>
            </w:tcBorders>
          </w:tcPr>
          <w:p>
            <w:pPr>
              <w:rPr>
                <w:sz w:val="2"/>
                <w:szCs w:val="2"/>
              </w:rPr>
            </w:pPr>
          </w:p>
        </w:tc>
        <w:tc>
          <w:tcPr>
            <w:tcW w:w="2198" w:type="dxa"/>
            <w:vMerge/>
            <w:tcBorders>
              <w:top w:val="nil"/>
            </w:tcBorders>
          </w:tcPr>
          <w:p>
            <w:pPr>
              <w:rPr>
                <w:sz w:val="2"/>
                <w:szCs w:val="2"/>
              </w:rPr>
            </w:pPr>
          </w:p>
        </w:tc>
        <w:tc>
          <w:tcPr>
            <w:tcW w:w="1651" w:type="dxa"/>
          </w:tcPr>
          <w:p>
            <w:pPr>
              <w:pStyle w:val="TableParagraph"/>
              <w:spacing w:before="47"/>
              <w:ind w:right="58"/>
              <w:jc w:val="right"/>
              <w:rPr>
                <w:sz w:val="18"/>
              </w:rPr>
            </w:pPr>
            <w:r>
              <w:rPr>
                <w:sz w:val="18"/>
              </w:rPr>
              <w:t>f</w:t>
            </w:r>
            <w:r>
              <w:rPr>
                <w:position w:val="-3"/>
                <w:sz w:val="14"/>
              </w:rPr>
              <w:t>TIMxCLK </w:t>
            </w:r>
            <w:r>
              <w:rPr>
                <w:sz w:val="18"/>
              </w:rPr>
              <w:t>= 72 MHz</w:t>
            </w:r>
          </w:p>
        </w:tc>
        <w:tc>
          <w:tcPr>
            <w:tcW w:w="687" w:type="dxa"/>
          </w:tcPr>
          <w:p>
            <w:pPr>
              <w:pStyle w:val="TableParagraph"/>
              <w:spacing w:before="47"/>
              <w:ind w:left="45" w:right="39"/>
              <w:rPr>
                <w:sz w:val="18"/>
              </w:rPr>
            </w:pPr>
            <w:r>
              <w:rPr>
                <w:sz w:val="18"/>
              </w:rPr>
              <w:t>13.9</w:t>
            </w:r>
          </w:p>
        </w:tc>
        <w:tc>
          <w:tcPr>
            <w:tcW w:w="1469" w:type="dxa"/>
          </w:tcPr>
          <w:p>
            <w:pPr>
              <w:pStyle w:val="TableParagraph"/>
              <w:spacing w:before="47"/>
              <w:ind w:left="4"/>
              <w:rPr>
                <w:sz w:val="18"/>
              </w:rPr>
            </w:pPr>
            <w:r>
              <w:rPr>
                <w:sz w:val="18"/>
              </w:rPr>
              <w:t>-</w:t>
            </w:r>
          </w:p>
        </w:tc>
        <w:tc>
          <w:tcPr>
            <w:tcW w:w="888" w:type="dxa"/>
          </w:tcPr>
          <w:p>
            <w:pPr>
              <w:pStyle w:val="TableParagraph"/>
              <w:spacing w:before="47"/>
              <w:ind w:left="103" w:right="98"/>
              <w:rPr>
                <w:sz w:val="18"/>
              </w:rPr>
            </w:pPr>
            <w:r>
              <w:rPr>
                <w:sz w:val="18"/>
              </w:rPr>
              <w:t>ns</w:t>
            </w:r>
          </w:p>
        </w:tc>
      </w:tr>
      <w:tr>
        <w:trPr>
          <w:trHeight w:val="329" w:hRule="atLeast"/>
        </w:trPr>
        <w:tc>
          <w:tcPr>
            <w:tcW w:w="1168" w:type="dxa"/>
            <w:vMerge w:val="restart"/>
          </w:tcPr>
          <w:p>
            <w:pPr>
              <w:pStyle w:val="TableParagraph"/>
              <w:spacing w:before="2"/>
              <w:jc w:val="left"/>
              <w:rPr>
                <w:b/>
                <w:sz w:val="19"/>
              </w:rPr>
            </w:pPr>
          </w:p>
          <w:p>
            <w:pPr>
              <w:pStyle w:val="TableParagraph"/>
              <w:spacing w:before="0"/>
              <w:ind w:left="78" w:right="69"/>
              <w:rPr>
                <w:sz w:val="14"/>
              </w:rPr>
            </w:pPr>
            <w:r>
              <w:rPr>
                <w:position w:val="4"/>
                <w:sz w:val="18"/>
              </w:rPr>
              <w:t>f</w:t>
            </w:r>
            <w:r>
              <w:rPr>
                <w:sz w:val="14"/>
              </w:rPr>
              <w:t>EXT</w:t>
            </w:r>
          </w:p>
        </w:tc>
        <w:tc>
          <w:tcPr>
            <w:tcW w:w="2198" w:type="dxa"/>
            <w:vMerge w:val="restart"/>
          </w:tcPr>
          <w:p>
            <w:pPr>
              <w:pStyle w:val="TableParagraph"/>
              <w:spacing w:line="254" w:lineRule="auto" w:before="105"/>
              <w:ind w:left="59"/>
              <w:jc w:val="left"/>
              <w:rPr>
                <w:sz w:val="18"/>
              </w:rPr>
            </w:pPr>
            <w:r>
              <w:rPr>
                <w:sz w:val="18"/>
              </w:rPr>
              <w:t>Timer external clock frequency on CH1 to CH4</w:t>
            </w:r>
          </w:p>
        </w:tc>
        <w:tc>
          <w:tcPr>
            <w:tcW w:w="1651" w:type="dxa"/>
          </w:tcPr>
          <w:p>
            <w:pPr>
              <w:pStyle w:val="TableParagraph"/>
              <w:ind w:left="107"/>
              <w:jc w:val="left"/>
              <w:rPr>
                <w:sz w:val="18"/>
              </w:rPr>
            </w:pPr>
            <w:r>
              <w:rPr>
                <w:sz w:val="18"/>
              </w:rPr>
              <w:t>-</w:t>
            </w:r>
          </w:p>
        </w:tc>
        <w:tc>
          <w:tcPr>
            <w:tcW w:w="687" w:type="dxa"/>
          </w:tcPr>
          <w:p>
            <w:pPr>
              <w:pStyle w:val="TableParagraph"/>
              <w:ind w:left="6"/>
              <w:rPr>
                <w:sz w:val="18"/>
              </w:rPr>
            </w:pPr>
            <w:r>
              <w:rPr>
                <w:sz w:val="18"/>
              </w:rPr>
              <w:t>0</w:t>
            </w:r>
          </w:p>
        </w:tc>
        <w:tc>
          <w:tcPr>
            <w:tcW w:w="1469" w:type="dxa"/>
          </w:tcPr>
          <w:p>
            <w:pPr>
              <w:pStyle w:val="TableParagraph"/>
              <w:spacing w:before="41"/>
              <w:ind w:left="107" w:right="105"/>
              <w:rPr>
                <w:sz w:val="18"/>
              </w:rPr>
            </w:pPr>
            <w:r>
              <w:rPr>
                <w:position w:val="5"/>
                <w:sz w:val="18"/>
              </w:rPr>
              <w:t>f</w:t>
            </w:r>
            <w:r>
              <w:rPr>
                <w:sz w:val="14"/>
              </w:rPr>
              <w:t>TIMxCLK</w:t>
            </w:r>
            <w:r>
              <w:rPr>
                <w:position w:val="5"/>
                <w:sz w:val="18"/>
              </w:rPr>
              <w:t>/2</w:t>
            </w:r>
          </w:p>
        </w:tc>
        <w:tc>
          <w:tcPr>
            <w:tcW w:w="888" w:type="dxa"/>
          </w:tcPr>
          <w:p>
            <w:pPr>
              <w:pStyle w:val="TableParagraph"/>
              <w:ind w:left="102" w:right="101"/>
              <w:rPr>
                <w:sz w:val="18"/>
              </w:rPr>
            </w:pPr>
            <w:r>
              <w:rPr>
                <w:sz w:val="18"/>
              </w:rPr>
              <w:t>MHz</w:t>
            </w:r>
          </w:p>
        </w:tc>
      </w:tr>
      <w:tr>
        <w:trPr>
          <w:trHeight w:val="329" w:hRule="atLeast"/>
        </w:trPr>
        <w:tc>
          <w:tcPr>
            <w:tcW w:w="1168" w:type="dxa"/>
            <w:vMerge/>
            <w:tcBorders>
              <w:top w:val="nil"/>
            </w:tcBorders>
          </w:tcPr>
          <w:p>
            <w:pPr>
              <w:rPr>
                <w:sz w:val="2"/>
                <w:szCs w:val="2"/>
              </w:rPr>
            </w:pPr>
          </w:p>
        </w:tc>
        <w:tc>
          <w:tcPr>
            <w:tcW w:w="2198" w:type="dxa"/>
            <w:vMerge/>
            <w:tcBorders>
              <w:top w:val="nil"/>
            </w:tcBorders>
          </w:tcPr>
          <w:p>
            <w:pPr>
              <w:rPr>
                <w:sz w:val="2"/>
                <w:szCs w:val="2"/>
              </w:rPr>
            </w:pPr>
          </w:p>
        </w:tc>
        <w:tc>
          <w:tcPr>
            <w:tcW w:w="1651" w:type="dxa"/>
          </w:tcPr>
          <w:p>
            <w:pPr>
              <w:pStyle w:val="TableParagraph"/>
              <w:spacing w:before="41"/>
              <w:ind w:left="58"/>
              <w:jc w:val="left"/>
              <w:rPr>
                <w:sz w:val="18"/>
              </w:rPr>
            </w:pPr>
            <w:r>
              <w:rPr>
                <w:position w:val="5"/>
                <w:sz w:val="18"/>
              </w:rPr>
              <w:t>f</w:t>
            </w:r>
            <w:r>
              <w:rPr>
                <w:sz w:val="14"/>
              </w:rPr>
              <w:t>TIMxCLK </w:t>
            </w:r>
            <w:r>
              <w:rPr>
                <w:position w:val="5"/>
                <w:sz w:val="18"/>
              </w:rPr>
              <w:t>= 72 MHz</w:t>
            </w:r>
          </w:p>
        </w:tc>
        <w:tc>
          <w:tcPr>
            <w:tcW w:w="687" w:type="dxa"/>
          </w:tcPr>
          <w:p>
            <w:pPr>
              <w:pStyle w:val="TableParagraph"/>
              <w:ind w:left="8"/>
              <w:rPr>
                <w:sz w:val="18"/>
              </w:rPr>
            </w:pPr>
            <w:r>
              <w:rPr>
                <w:sz w:val="18"/>
              </w:rPr>
              <w:t>0</w:t>
            </w:r>
          </w:p>
        </w:tc>
        <w:tc>
          <w:tcPr>
            <w:tcW w:w="1469" w:type="dxa"/>
          </w:tcPr>
          <w:p>
            <w:pPr>
              <w:pStyle w:val="TableParagraph"/>
              <w:ind w:left="107" w:right="100"/>
              <w:rPr>
                <w:sz w:val="18"/>
              </w:rPr>
            </w:pPr>
            <w:r>
              <w:rPr>
                <w:sz w:val="18"/>
              </w:rPr>
              <w:t>36</w:t>
            </w:r>
          </w:p>
        </w:tc>
        <w:tc>
          <w:tcPr>
            <w:tcW w:w="888" w:type="dxa"/>
          </w:tcPr>
          <w:p>
            <w:pPr>
              <w:pStyle w:val="TableParagraph"/>
              <w:ind w:left="103" w:right="100"/>
              <w:rPr>
                <w:sz w:val="18"/>
              </w:rPr>
            </w:pPr>
            <w:r>
              <w:rPr>
                <w:sz w:val="18"/>
              </w:rPr>
              <w:t>MHz</w:t>
            </w:r>
          </w:p>
        </w:tc>
      </w:tr>
      <w:tr>
        <w:trPr>
          <w:trHeight w:val="330" w:hRule="atLeast"/>
        </w:trPr>
        <w:tc>
          <w:tcPr>
            <w:tcW w:w="1168" w:type="dxa"/>
          </w:tcPr>
          <w:p>
            <w:pPr>
              <w:pStyle w:val="TableParagraph"/>
              <w:spacing w:before="47"/>
              <w:ind w:left="299"/>
              <w:jc w:val="left"/>
              <w:rPr>
                <w:sz w:val="14"/>
              </w:rPr>
            </w:pPr>
            <w:r>
              <w:rPr>
                <w:sz w:val="18"/>
              </w:rPr>
              <w:t>Res</w:t>
            </w:r>
            <w:r>
              <w:rPr>
                <w:position w:val="-3"/>
                <w:sz w:val="14"/>
              </w:rPr>
              <w:t>TIM</w:t>
            </w:r>
          </w:p>
        </w:tc>
        <w:tc>
          <w:tcPr>
            <w:tcW w:w="2198" w:type="dxa"/>
          </w:tcPr>
          <w:p>
            <w:pPr>
              <w:pStyle w:val="TableParagraph"/>
              <w:spacing w:before="47"/>
              <w:ind w:left="59"/>
              <w:jc w:val="left"/>
              <w:rPr>
                <w:sz w:val="18"/>
              </w:rPr>
            </w:pPr>
            <w:r>
              <w:rPr>
                <w:sz w:val="18"/>
              </w:rPr>
              <w:t>Timer resolution</w:t>
            </w:r>
          </w:p>
        </w:tc>
        <w:tc>
          <w:tcPr>
            <w:tcW w:w="1651" w:type="dxa"/>
          </w:tcPr>
          <w:p>
            <w:pPr>
              <w:pStyle w:val="TableParagraph"/>
              <w:spacing w:before="47"/>
              <w:ind w:left="60"/>
              <w:jc w:val="left"/>
              <w:rPr>
                <w:sz w:val="18"/>
              </w:rPr>
            </w:pPr>
            <w:r>
              <w:rPr>
                <w:sz w:val="18"/>
              </w:rPr>
              <w:t>-</w:t>
            </w:r>
          </w:p>
        </w:tc>
        <w:tc>
          <w:tcPr>
            <w:tcW w:w="687" w:type="dxa"/>
          </w:tcPr>
          <w:p>
            <w:pPr>
              <w:pStyle w:val="TableParagraph"/>
              <w:spacing w:before="47"/>
              <w:ind w:left="7"/>
              <w:rPr>
                <w:sz w:val="18"/>
              </w:rPr>
            </w:pPr>
            <w:r>
              <w:rPr>
                <w:sz w:val="18"/>
              </w:rPr>
              <w:t>-</w:t>
            </w:r>
          </w:p>
        </w:tc>
        <w:tc>
          <w:tcPr>
            <w:tcW w:w="1469" w:type="dxa"/>
          </w:tcPr>
          <w:p>
            <w:pPr>
              <w:pStyle w:val="TableParagraph"/>
              <w:spacing w:before="47"/>
              <w:ind w:left="107" w:right="99"/>
              <w:rPr>
                <w:sz w:val="18"/>
              </w:rPr>
            </w:pPr>
            <w:r>
              <w:rPr>
                <w:sz w:val="18"/>
              </w:rPr>
              <w:t>16</w:t>
            </w:r>
          </w:p>
        </w:tc>
        <w:tc>
          <w:tcPr>
            <w:tcW w:w="888" w:type="dxa"/>
          </w:tcPr>
          <w:p>
            <w:pPr>
              <w:pStyle w:val="TableParagraph"/>
              <w:spacing w:before="47"/>
              <w:ind w:left="103" w:right="97"/>
              <w:rPr>
                <w:sz w:val="18"/>
              </w:rPr>
            </w:pPr>
            <w:r>
              <w:rPr>
                <w:sz w:val="18"/>
              </w:rPr>
              <w:t>bit</w:t>
            </w:r>
          </w:p>
        </w:tc>
      </w:tr>
      <w:tr>
        <w:trPr>
          <w:trHeight w:val="329" w:hRule="atLeast"/>
        </w:trPr>
        <w:tc>
          <w:tcPr>
            <w:tcW w:w="1168" w:type="dxa"/>
            <w:vMerge w:val="restart"/>
          </w:tcPr>
          <w:p>
            <w:pPr>
              <w:pStyle w:val="TableParagraph"/>
              <w:spacing w:before="7"/>
              <w:jc w:val="left"/>
              <w:rPr>
                <w:b/>
                <w:sz w:val="22"/>
              </w:rPr>
            </w:pPr>
          </w:p>
          <w:p>
            <w:pPr>
              <w:pStyle w:val="TableParagraph"/>
              <w:spacing w:before="1"/>
              <w:ind w:left="203"/>
              <w:jc w:val="left"/>
              <w:rPr>
                <w:sz w:val="14"/>
              </w:rPr>
            </w:pPr>
            <w:r>
              <w:rPr>
                <w:position w:val="5"/>
                <w:sz w:val="18"/>
              </w:rPr>
              <w:t>t</w:t>
            </w:r>
            <w:r>
              <w:rPr>
                <w:sz w:val="14"/>
              </w:rPr>
              <w:t>COUNTER</w:t>
            </w:r>
          </w:p>
        </w:tc>
        <w:tc>
          <w:tcPr>
            <w:tcW w:w="2198" w:type="dxa"/>
            <w:vMerge w:val="restart"/>
          </w:tcPr>
          <w:p>
            <w:pPr>
              <w:pStyle w:val="TableParagraph"/>
              <w:spacing w:line="254" w:lineRule="auto"/>
              <w:ind w:left="59" w:right="82"/>
              <w:jc w:val="left"/>
              <w:rPr>
                <w:sz w:val="18"/>
              </w:rPr>
            </w:pPr>
            <w:r>
              <w:rPr>
                <w:sz w:val="18"/>
              </w:rPr>
              <w:t>16-bit counter clock period</w:t>
            </w:r>
            <w:r>
              <w:rPr>
                <w:spacing w:val="-19"/>
                <w:sz w:val="18"/>
              </w:rPr>
              <w:t> </w:t>
            </w:r>
            <w:r>
              <w:rPr>
                <w:sz w:val="18"/>
              </w:rPr>
              <w:t>when</w:t>
            </w:r>
            <w:r>
              <w:rPr>
                <w:spacing w:val="-18"/>
                <w:sz w:val="18"/>
              </w:rPr>
              <w:t> </w:t>
            </w:r>
            <w:r>
              <w:rPr>
                <w:sz w:val="18"/>
              </w:rPr>
              <w:t>internal</w:t>
            </w:r>
            <w:r>
              <w:rPr>
                <w:spacing w:val="-18"/>
                <w:sz w:val="18"/>
              </w:rPr>
              <w:t> </w:t>
            </w:r>
            <w:r>
              <w:rPr>
                <w:sz w:val="18"/>
              </w:rPr>
              <w:t>clock is</w:t>
            </w:r>
            <w:r>
              <w:rPr>
                <w:spacing w:val="-3"/>
                <w:sz w:val="18"/>
              </w:rPr>
              <w:t> </w:t>
            </w:r>
            <w:r>
              <w:rPr>
                <w:sz w:val="18"/>
              </w:rPr>
              <w:t>selected</w:t>
            </w:r>
          </w:p>
        </w:tc>
        <w:tc>
          <w:tcPr>
            <w:tcW w:w="1651" w:type="dxa"/>
          </w:tcPr>
          <w:p>
            <w:pPr>
              <w:pStyle w:val="TableParagraph"/>
              <w:ind w:left="58"/>
              <w:jc w:val="left"/>
              <w:rPr>
                <w:sz w:val="18"/>
              </w:rPr>
            </w:pPr>
            <w:r>
              <w:rPr>
                <w:sz w:val="18"/>
              </w:rPr>
              <w:t>-</w:t>
            </w:r>
          </w:p>
        </w:tc>
        <w:tc>
          <w:tcPr>
            <w:tcW w:w="687" w:type="dxa"/>
          </w:tcPr>
          <w:p>
            <w:pPr>
              <w:pStyle w:val="TableParagraph"/>
              <w:ind w:left="6"/>
              <w:rPr>
                <w:sz w:val="18"/>
              </w:rPr>
            </w:pPr>
            <w:r>
              <w:rPr>
                <w:sz w:val="18"/>
              </w:rPr>
              <w:t>1</w:t>
            </w:r>
          </w:p>
        </w:tc>
        <w:tc>
          <w:tcPr>
            <w:tcW w:w="1469" w:type="dxa"/>
          </w:tcPr>
          <w:p>
            <w:pPr>
              <w:pStyle w:val="TableParagraph"/>
              <w:ind w:left="107" w:right="102"/>
              <w:rPr>
                <w:sz w:val="18"/>
              </w:rPr>
            </w:pPr>
            <w:r>
              <w:rPr>
                <w:sz w:val="18"/>
              </w:rPr>
              <w:t>65536</w:t>
            </w:r>
          </w:p>
        </w:tc>
        <w:tc>
          <w:tcPr>
            <w:tcW w:w="888" w:type="dxa"/>
          </w:tcPr>
          <w:p>
            <w:pPr>
              <w:pStyle w:val="TableParagraph"/>
              <w:spacing w:before="41"/>
              <w:ind w:left="103" w:right="101"/>
              <w:rPr>
                <w:sz w:val="14"/>
              </w:rPr>
            </w:pPr>
            <w:r>
              <w:rPr>
                <w:position w:val="5"/>
                <w:sz w:val="18"/>
              </w:rPr>
              <w:t>t</w:t>
            </w:r>
            <w:r>
              <w:rPr>
                <w:sz w:val="14"/>
              </w:rPr>
              <w:t>TIMxCLK</w:t>
            </w:r>
          </w:p>
        </w:tc>
      </w:tr>
      <w:tr>
        <w:trPr>
          <w:trHeight w:val="430" w:hRule="atLeast"/>
        </w:trPr>
        <w:tc>
          <w:tcPr>
            <w:tcW w:w="1168" w:type="dxa"/>
            <w:vMerge/>
            <w:tcBorders>
              <w:top w:val="nil"/>
            </w:tcBorders>
          </w:tcPr>
          <w:p>
            <w:pPr>
              <w:rPr>
                <w:sz w:val="2"/>
                <w:szCs w:val="2"/>
              </w:rPr>
            </w:pPr>
          </w:p>
        </w:tc>
        <w:tc>
          <w:tcPr>
            <w:tcW w:w="2198" w:type="dxa"/>
            <w:vMerge/>
            <w:tcBorders>
              <w:top w:val="nil"/>
            </w:tcBorders>
          </w:tcPr>
          <w:p>
            <w:pPr>
              <w:rPr>
                <w:sz w:val="2"/>
                <w:szCs w:val="2"/>
              </w:rPr>
            </w:pPr>
          </w:p>
        </w:tc>
        <w:tc>
          <w:tcPr>
            <w:tcW w:w="1651" w:type="dxa"/>
          </w:tcPr>
          <w:p>
            <w:pPr>
              <w:pStyle w:val="TableParagraph"/>
              <w:spacing w:before="96"/>
              <w:ind w:right="57"/>
              <w:jc w:val="right"/>
              <w:rPr>
                <w:sz w:val="18"/>
              </w:rPr>
            </w:pPr>
            <w:r>
              <w:rPr>
                <w:sz w:val="18"/>
              </w:rPr>
              <w:t>f</w:t>
            </w:r>
            <w:r>
              <w:rPr>
                <w:position w:val="-4"/>
                <w:sz w:val="14"/>
              </w:rPr>
              <w:t>TIMxCLK </w:t>
            </w:r>
            <w:r>
              <w:rPr>
                <w:sz w:val="18"/>
              </w:rPr>
              <w:t>= 72 MHz</w:t>
            </w:r>
          </w:p>
        </w:tc>
        <w:tc>
          <w:tcPr>
            <w:tcW w:w="687" w:type="dxa"/>
          </w:tcPr>
          <w:p>
            <w:pPr>
              <w:pStyle w:val="TableParagraph"/>
              <w:spacing w:before="96"/>
              <w:ind w:left="45" w:right="40"/>
              <w:rPr>
                <w:sz w:val="18"/>
              </w:rPr>
            </w:pPr>
            <w:r>
              <w:rPr>
                <w:sz w:val="18"/>
              </w:rPr>
              <w:t>0.0139</w:t>
            </w:r>
          </w:p>
        </w:tc>
        <w:tc>
          <w:tcPr>
            <w:tcW w:w="1469" w:type="dxa"/>
          </w:tcPr>
          <w:p>
            <w:pPr>
              <w:pStyle w:val="TableParagraph"/>
              <w:spacing w:before="96"/>
              <w:ind w:left="107" w:right="105"/>
              <w:rPr>
                <w:sz w:val="18"/>
              </w:rPr>
            </w:pPr>
            <w:r>
              <w:rPr>
                <w:sz w:val="18"/>
              </w:rPr>
              <w:t>910</w:t>
            </w:r>
          </w:p>
        </w:tc>
        <w:tc>
          <w:tcPr>
            <w:tcW w:w="888" w:type="dxa"/>
          </w:tcPr>
          <w:p>
            <w:pPr>
              <w:pStyle w:val="TableParagraph"/>
              <w:spacing w:before="96"/>
              <w:ind w:left="102" w:right="101"/>
              <w:rPr>
                <w:sz w:val="18"/>
              </w:rPr>
            </w:pPr>
            <w:r>
              <w:rPr>
                <w:sz w:val="18"/>
              </w:rPr>
              <w:t>µs</w:t>
            </w:r>
          </w:p>
        </w:tc>
      </w:tr>
      <w:tr>
        <w:trPr>
          <w:trHeight w:val="329" w:hRule="atLeast"/>
        </w:trPr>
        <w:tc>
          <w:tcPr>
            <w:tcW w:w="1168" w:type="dxa"/>
            <w:vMerge w:val="restart"/>
          </w:tcPr>
          <w:p>
            <w:pPr>
              <w:pStyle w:val="TableParagraph"/>
              <w:spacing w:before="2"/>
              <w:jc w:val="left"/>
              <w:rPr>
                <w:b/>
                <w:sz w:val="19"/>
              </w:rPr>
            </w:pPr>
          </w:p>
          <w:p>
            <w:pPr>
              <w:pStyle w:val="TableParagraph"/>
              <w:spacing w:before="0"/>
              <w:ind w:left="107"/>
              <w:jc w:val="left"/>
              <w:rPr>
                <w:sz w:val="14"/>
              </w:rPr>
            </w:pPr>
            <w:r>
              <w:rPr>
                <w:w w:val="105"/>
                <w:position w:val="4"/>
                <w:sz w:val="18"/>
              </w:rPr>
              <w:t>t</w:t>
            </w:r>
            <w:r>
              <w:rPr>
                <w:w w:val="105"/>
                <w:sz w:val="14"/>
              </w:rPr>
              <w:t>MAX_COUNT</w:t>
            </w:r>
          </w:p>
        </w:tc>
        <w:tc>
          <w:tcPr>
            <w:tcW w:w="2198" w:type="dxa"/>
            <w:vMerge w:val="restart"/>
          </w:tcPr>
          <w:p>
            <w:pPr>
              <w:pStyle w:val="TableParagraph"/>
              <w:spacing w:before="9"/>
              <w:jc w:val="left"/>
              <w:rPr>
                <w:b/>
                <w:sz w:val="18"/>
              </w:rPr>
            </w:pPr>
          </w:p>
          <w:p>
            <w:pPr>
              <w:pStyle w:val="TableParagraph"/>
              <w:spacing w:before="0"/>
              <w:ind w:left="59"/>
              <w:jc w:val="left"/>
              <w:rPr>
                <w:sz w:val="18"/>
              </w:rPr>
            </w:pPr>
            <w:r>
              <w:rPr>
                <w:sz w:val="18"/>
              </w:rPr>
              <w:t>Maximum possible count</w:t>
            </w:r>
          </w:p>
        </w:tc>
        <w:tc>
          <w:tcPr>
            <w:tcW w:w="1651" w:type="dxa"/>
          </w:tcPr>
          <w:p>
            <w:pPr>
              <w:pStyle w:val="TableParagraph"/>
              <w:ind w:left="58"/>
              <w:jc w:val="left"/>
              <w:rPr>
                <w:sz w:val="18"/>
              </w:rPr>
            </w:pPr>
            <w:r>
              <w:rPr>
                <w:sz w:val="18"/>
              </w:rPr>
              <w:t>-</w:t>
            </w:r>
          </w:p>
        </w:tc>
        <w:tc>
          <w:tcPr>
            <w:tcW w:w="687" w:type="dxa"/>
          </w:tcPr>
          <w:p>
            <w:pPr>
              <w:pStyle w:val="TableParagraph"/>
              <w:ind w:left="4"/>
              <w:rPr>
                <w:sz w:val="18"/>
              </w:rPr>
            </w:pPr>
            <w:r>
              <w:rPr>
                <w:sz w:val="18"/>
              </w:rPr>
              <w:t>-</w:t>
            </w:r>
          </w:p>
        </w:tc>
        <w:tc>
          <w:tcPr>
            <w:tcW w:w="1469" w:type="dxa"/>
          </w:tcPr>
          <w:p>
            <w:pPr>
              <w:pStyle w:val="TableParagraph"/>
              <w:ind w:left="107" w:right="105"/>
              <w:rPr>
                <w:sz w:val="18"/>
              </w:rPr>
            </w:pPr>
            <w:r>
              <w:rPr>
                <w:sz w:val="18"/>
              </w:rPr>
              <w:t>65536 × 65536</w:t>
            </w:r>
          </w:p>
        </w:tc>
        <w:tc>
          <w:tcPr>
            <w:tcW w:w="888" w:type="dxa"/>
          </w:tcPr>
          <w:p>
            <w:pPr>
              <w:pStyle w:val="TableParagraph"/>
              <w:spacing w:before="41"/>
              <w:ind w:left="103" w:right="101"/>
              <w:rPr>
                <w:sz w:val="14"/>
              </w:rPr>
            </w:pPr>
            <w:r>
              <w:rPr>
                <w:position w:val="5"/>
                <w:sz w:val="18"/>
              </w:rPr>
              <w:t>t</w:t>
            </w:r>
            <w:r>
              <w:rPr>
                <w:sz w:val="14"/>
              </w:rPr>
              <w:t>TIMxCLK</w:t>
            </w:r>
          </w:p>
        </w:tc>
      </w:tr>
      <w:tr>
        <w:trPr>
          <w:trHeight w:val="330" w:hRule="atLeast"/>
        </w:trPr>
        <w:tc>
          <w:tcPr>
            <w:tcW w:w="1168" w:type="dxa"/>
            <w:vMerge/>
            <w:tcBorders>
              <w:top w:val="nil"/>
            </w:tcBorders>
          </w:tcPr>
          <w:p>
            <w:pPr>
              <w:rPr>
                <w:sz w:val="2"/>
                <w:szCs w:val="2"/>
              </w:rPr>
            </w:pPr>
          </w:p>
        </w:tc>
        <w:tc>
          <w:tcPr>
            <w:tcW w:w="2198" w:type="dxa"/>
            <w:vMerge/>
            <w:tcBorders>
              <w:top w:val="nil"/>
            </w:tcBorders>
          </w:tcPr>
          <w:p>
            <w:pPr>
              <w:rPr>
                <w:sz w:val="2"/>
                <w:szCs w:val="2"/>
              </w:rPr>
            </w:pPr>
          </w:p>
        </w:tc>
        <w:tc>
          <w:tcPr>
            <w:tcW w:w="1651" w:type="dxa"/>
          </w:tcPr>
          <w:p>
            <w:pPr>
              <w:pStyle w:val="TableParagraph"/>
              <w:spacing w:before="47"/>
              <w:ind w:right="57"/>
              <w:jc w:val="right"/>
              <w:rPr>
                <w:sz w:val="18"/>
              </w:rPr>
            </w:pPr>
            <w:r>
              <w:rPr>
                <w:sz w:val="18"/>
              </w:rPr>
              <w:t>f</w:t>
            </w:r>
            <w:r>
              <w:rPr>
                <w:position w:val="-3"/>
                <w:sz w:val="14"/>
              </w:rPr>
              <w:t>TIMxCLK </w:t>
            </w:r>
            <w:r>
              <w:rPr>
                <w:sz w:val="18"/>
              </w:rPr>
              <w:t>= 72 MHz</w:t>
            </w:r>
          </w:p>
        </w:tc>
        <w:tc>
          <w:tcPr>
            <w:tcW w:w="687" w:type="dxa"/>
          </w:tcPr>
          <w:p>
            <w:pPr>
              <w:pStyle w:val="TableParagraph"/>
              <w:spacing w:before="47"/>
              <w:ind w:left="5"/>
              <w:rPr>
                <w:sz w:val="18"/>
              </w:rPr>
            </w:pPr>
            <w:r>
              <w:rPr>
                <w:sz w:val="18"/>
              </w:rPr>
              <w:t>-</w:t>
            </w:r>
          </w:p>
        </w:tc>
        <w:tc>
          <w:tcPr>
            <w:tcW w:w="1469" w:type="dxa"/>
          </w:tcPr>
          <w:p>
            <w:pPr>
              <w:pStyle w:val="TableParagraph"/>
              <w:spacing w:before="47"/>
              <w:ind w:left="107" w:right="104"/>
              <w:rPr>
                <w:sz w:val="18"/>
              </w:rPr>
            </w:pPr>
            <w:r>
              <w:rPr>
                <w:sz w:val="18"/>
              </w:rPr>
              <w:t>59.6</w:t>
            </w:r>
          </w:p>
        </w:tc>
        <w:tc>
          <w:tcPr>
            <w:tcW w:w="888" w:type="dxa"/>
          </w:tcPr>
          <w:p>
            <w:pPr>
              <w:pStyle w:val="TableParagraph"/>
              <w:spacing w:before="47"/>
              <w:ind w:left="2"/>
              <w:rPr>
                <w:sz w:val="18"/>
              </w:rPr>
            </w:pPr>
            <w:r>
              <w:rPr>
                <w:sz w:val="18"/>
              </w:rPr>
              <w:t>s</w:t>
            </w:r>
          </w:p>
        </w:tc>
      </w:tr>
    </w:tbl>
    <w:p>
      <w:pPr>
        <w:pStyle w:val="ListParagraph"/>
        <w:numPr>
          <w:ilvl w:val="3"/>
          <w:numId w:val="12"/>
        </w:numPr>
        <w:tabs>
          <w:tab w:pos="1594" w:val="left" w:leader="none"/>
        </w:tabs>
        <w:spacing w:line="240" w:lineRule="auto" w:before="64" w:after="0"/>
        <w:ind w:left="1593" w:right="0" w:hanging="284"/>
        <w:jc w:val="left"/>
        <w:rPr>
          <w:sz w:val="16"/>
        </w:rPr>
      </w:pPr>
      <w:r>
        <w:rPr>
          <w:sz w:val="16"/>
        </w:rPr>
        <w:t>TIMx is used as a general term to refer to the TIM1, TIM2, TIM3 and TIM4</w:t>
      </w:r>
      <w:r>
        <w:rPr>
          <w:spacing w:val="-11"/>
          <w:sz w:val="16"/>
        </w:rPr>
        <w:t> </w:t>
      </w:r>
      <w:r>
        <w:rPr>
          <w:sz w:val="16"/>
        </w:rPr>
        <w:t>timers.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rPr>
          <w:sz w:val="17"/>
        </w:rPr>
      </w:pPr>
    </w:p>
    <w:p>
      <w:pPr>
        <w:tabs>
          <w:tab w:pos="8829" w:val="left" w:leader="none"/>
        </w:tabs>
        <w:spacing w:before="94"/>
        <w:ind w:left="4137" w:right="0" w:firstLine="0"/>
        <w:jc w:val="left"/>
        <w:rPr>
          <w:sz w:val="18"/>
        </w:rPr>
      </w:pPr>
      <w:r>
        <w:rPr/>
        <w:pict>
          <v:group style="position:absolute;margin-left:71.527pt;margin-top:-1.384805pt;width:28.4pt;height:15.15pt;mso-position-horizontal-relative:page;mso-position-vertical-relative:paragraph;z-index:252985344" coordorigin="1431,-28" coordsize="568,303">
            <v:shape style="position:absolute;left:1430;top:-28;width:568;height:248" coordorigin="1431,-28" coordsize="568,248" path="m1996,-28l1582,-28,1582,-27,1560,-24,1540,-14,1524,0,1512,18,1431,214,1431,214,1431,218,1433,220,1634,220,1640,207,1561,133,1544,100,1547,61,1570,30,1615,16,1981,16,1983,15,1984,13,1998,-22,1998,-26,1996,-28xe" filled="true" fillcolor="#005189" stroked="false">
              <v:path arrowok="t"/>
              <v:fill type="solid"/>
            </v:shape>
            <v:shape style="position:absolute;left:1592;top:7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95/1</w:t>
      </w:r>
      <w:hyperlink w:history="true" w:anchor="_bookmark363">
        <w:r>
          <w:rPr>
            <w:sz w:val="18"/>
          </w:rPr>
          <w:t>43</w:t>
        </w:r>
      </w:hyperlink>
    </w:p>
    <w:p>
      <w:pPr>
        <w:spacing w:after="0"/>
        <w:jc w:val="left"/>
        <w:rPr>
          <w:sz w:val="18"/>
        </w:rPr>
        <w:sectPr>
          <w:headerReference w:type="default" r:id="rId380"/>
          <w:pgSz w:w="11900" w:h="16840"/>
          <w:pgMar w:header="1172" w:footer="1899" w:top="1480" w:bottom="1680" w:left="1180" w:right="0"/>
        </w:sectPr>
      </w:pPr>
    </w:p>
    <w:p>
      <w:pPr>
        <w:pStyle w:val="BodyText"/>
        <w:spacing w:before="11"/>
        <w:rPr>
          <w:sz w:val="16"/>
        </w:rPr>
      </w:pPr>
    </w:p>
    <w:p>
      <w:pPr>
        <w:pStyle w:val="Heading3"/>
        <w:numPr>
          <w:ilvl w:val="2"/>
          <w:numId w:val="12"/>
        </w:numPr>
        <w:tabs>
          <w:tab w:pos="1298" w:val="left" w:leader="none"/>
          <w:tab w:pos="1299" w:val="left" w:leader="none"/>
        </w:tabs>
        <w:spacing w:line="240" w:lineRule="auto" w:before="92" w:after="0"/>
        <w:ind w:left="1298" w:right="0" w:hanging="1134"/>
        <w:jc w:val="left"/>
      </w:pPr>
      <w:bookmarkStart w:name="5.3.17 Communications interfaces" w:id="486"/>
      <w:bookmarkEnd w:id="486"/>
      <w:r>
        <w:rPr>
          <w:b w:val="0"/>
        </w:rPr>
      </w:r>
      <w:bookmarkStart w:name="_bookmark233" w:id="487"/>
      <w:bookmarkEnd w:id="487"/>
      <w:r>
        <w:rPr>
          <w:b w:val="0"/>
        </w:rPr>
      </w:r>
      <w:bookmarkStart w:name="_bookmark233" w:id="488"/>
      <w:bookmarkEnd w:id="488"/>
      <w:r>
        <w:rPr/>
        <w:t>Communication</w:t>
      </w:r>
      <w:r>
        <w:rPr/>
        <w:t>s</w:t>
      </w:r>
      <w:r>
        <w:rPr>
          <w:spacing w:val="-1"/>
        </w:rPr>
        <w:t> </w:t>
      </w:r>
      <w:r>
        <w:rPr/>
        <w:t>interfaces</w:t>
      </w:r>
    </w:p>
    <w:p>
      <w:pPr>
        <w:pStyle w:val="Heading4"/>
        <w:spacing w:before="146"/>
      </w:pPr>
      <w:bookmarkStart w:name="_bookmark234" w:id="489"/>
      <w:bookmarkEnd w:id="489"/>
      <w:r>
        <w:rPr>
          <w:b w:val="0"/>
        </w:rPr>
      </w:r>
      <w:r>
        <w:rPr/>
        <w:t>I</w:t>
      </w:r>
      <w:r>
        <w:rPr>
          <w:position w:val="11"/>
          <w:sz w:val="17"/>
        </w:rPr>
        <w:t>2</w:t>
      </w:r>
      <w:r>
        <w:rPr/>
        <w:t>C interface characteristics</w:t>
      </w:r>
    </w:p>
    <w:p>
      <w:pPr>
        <w:pStyle w:val="BodyText"/>
        <w:spacing w:line="204" w:lineRule="exact" w:before="153"/>
        <w:ind w:left="1299"/>
      </w:pPr>
      <w:r>
        <w:rPr/>
        <w:t>The STM32F103xC, STM32F103xD and STM32F103xESTM32F103xF and STM32F103xG</w:t>
      </w:r>
    </w:p>
    <w:p>
      <w:pPr>
        <w:pStyle w:val="BodyText"/>
        <w:spacing w:line="240" w:lineRule="exact" w:before="32"/>
        <w:ind w:left="1299" w:right="1337"/>
      </w:pPr>
      <w:r>
        <w:rPr/>
        <w:t>performance line </w:t>
      </w:r>
      <w:r>
        <w:rPr>
          <w:position w:val="2"/>
        </w:rPr>
        <w:t>I</w:t>
      </w:r>
      <w:r>
        <w:rPr>
          <w:position w:val="10"/>
          <w:sz w:val="16"/>
        </w:rPr>
        <w:t>2</w:t>
      </w:r>
      <w:r>
        <w:rPr/>
        <w:t>C interface meets the requirements of the standard I</w:t>
      </w:r>
      <w:r>
        <w:rPr>
          <w:position w:val="10"/>
          <w:sz w:val="16"/>
        </w:rPr>
        <w:t>2</w:t>
      </w:r>
      <w:r>
        <w:rPr/>
        <w:t>C communication protocol with the following restrictions: the I/O pins SDA and SCL are mapped to are not “true” open-drain. When configured as open-drain, the PMOS connected between the I/O pin and V</w:t>
      </w:r>
      <w:r>
        <w:rPr>
          <w:position w:val="-4"/>
          <w:sz w:val="16"/>
        </w:rPr>
        <w:t>DD </w:t>
      </w:r>
      <w:r>
        <w:rPr/>
        <w:t>is disabled, but is still present.</w:t>
      </w:r>
    </w:p>
    <w:p>
      <w:pPr>
        <w:spacing w:line="230" w:lineRule="auto" w:before="69"/>
        <w:ind w:left="1299" w:right="1337" w:firstLine="0"/>
        <w:jc w:val="left"/>
        <w:rPr>
          <w:sz w:val="20"/>
        </w:rPr>
      </w:pPr>
      <w:r>
        <w:rPr>
          <w:sz w:val="20"/>
        </w:rPr>
        <w:t>The I</w:t>
      </w:r>
      <w:r>
        <w:rPr>
          <w:position w:val="10"/>
          <w:sz w:val="16"/>
        </w:rPr>
        <w:t>2</w:t>
      </w:r>
      <w:r>
        <w:rPr>
          <w:sz w:val="20"/>
        </w:rPr>
        <w:t>C characteristics are described in </w:t>
      </w:r>
      <w:hyperlink w:history="true" w:anchor="_bookmark235">
        <w:r>
          <w:rPr>
            <w:i/>
            <w:color w:val="0000FF"/>
            <w:sz w:val="20"/>
          </w:rPr>
          <w:t>Table 51</w:t>
        </w:r>
      </w:hyperlink>
      <w:r>
        <w:rPr>
          <w:sz w:val="20"/>
        </w:rPr>
        <w:t>. Refer also to </w:t>
      </w:r>
      <w:hyperlink w:history="true" w:anchor="_bookmark207">
        <w:r>
          <w:rPr>
            <w:i/>
            <w:color w:val="0000FF"/>
            <w:sz w:val="20"/>
          </w:rPr>
          <w:t>Section 5.3.14: I/O port</w:t>
        </w:r>
      </w:hyperlink>
      <w:r>
        <w:rPr>
          <w:i/>
          <w:color w:val="0000FF"/>
          <w:sz w:val="20"/>
        </w:rPr>
        <w:t> </w:t>
      </w:r>
      <w:hyperlink w:history="true" w:anchor="_bookmark207">
        <w:r>
          <w:rPr>
            <w:i/>
            <w:color w:val="0000FF"/>
            <w:sz w:val="20"/>
          </w:rPr>
          <w:t>characteristics </w:t>
        </w:r>
      </w:hyperlink>
      <w:r>
        <w:rPr>
          <w:position w:val="2"/>
          <w:sz w:val="20"/>
        </w:rPr>
        <w:t>for more details on the input/output alternate function characteristics (SDA and SCL)</w:t>
      </w:r>
      <w:r>
        <w:rPr>
          <w:sz w:val="20"/>
        </w:rPr>
        <w:t>.</w:t>
      </w:r>
    </w:p>
    <w:p>
      <w:pPr>
        <w:pStyle w:val="BodyText"/>
        <w:spacing w:before="10"/>
        <w:rPr>
          <w:sz w:val="9"/>
        </w:rPr>
      </w:pPr>
    </w:p>
    <w:p>
      <w:pPr>
        <w:pStyle w:val="Heading5"/>
        <w:spacing w:before="94" w:after="40"/>
        <w:ind w:left="1335" w:right="1485"/>
        <w:jc w:val="center"/>
      </w:pPr>
      <w:bookmarkStart w:name="Table 51. I2C characteristics" w:id="490"/>
      <w:bookmarkEnd w:id="490"/>
      <w:r>
        <w:rPr>
          <w:b w:val="0"/>
        </w:rPr>
      </w:r>
      <w:bookmarkStart w:name="_bookmark235" w:id="491"/>
      <w:bookmarkEnd w:id="491"/>
      <w:r>
        <w:rPr>
          <w:b w:val="0"/>
        </w:rPr>
      </w:r>
      <w:r>
        <w:rPr/>
        <w:t>Table 51. </w:t>
      </w:r>
      <w:bookmarkStart w:name="_bookmark236" w:id="492"/>
      <w:bookmarkEnd w:id="492"/>
      <w:r>
        <w:rPr/>
        <w:t>I</w:t>
      </w:r>
      <w:r>
        <w:rPr>
          <w:position w:val="8"/>
          <w:sz w:val="16"/>
        </w:rPr>
        <w:t>2</w:t>
      </w:r>
      <w:r>
        <w:rPr/>
        <w:t>C characteristics</w:t>
      </w:r>
    </w:p>
    <w:tbl>
      <w:tblPr>
        <w:tblW w:w="0" w:type="auto"/>
        <w:jc w:val="left"/>
        <w:tblInd w:w="1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6"/>
        <w:gridCol w:w="2393"/>
        <w:gridCol w:w="958"/>
        <w:gridCol w:w="958"/>
        <w:gridCol w:w="1064"/>
        <w:gridCol w:w="958"/>
        <w:gridCol w:w="690"/>
      </w:tblGrid>
      <w:tr>
        <w:trPr>
          <w:trHeight w:val="620" w:hRule="atLeast"/>
        </w:trPr>
        <w:tc>
          <w:tcPr>
            <w:tcW w:w="1056" w:type="dxa"/>
            <w:vMerge w:val="restart"/>
            <w:tcBorders>
              <w:bottom w:val="single" w:sz="12" w:space="0" w:color="000000"/>
            </w:tcBorders>
          </w:tcPr>
          <w:p>
            <w:pPr>
              <w:pStyle w:val="TableParagraph"/>
              <w:spacing w:before="0"/>
              <w:jc w:val="left"/>
              <w:rPr>
                <w:b/>
                <w:sz w:val="20"/>
              </w:rPr>
            </w:pPr>
          </w:p>
          <w:p>
            <w:pPr>
              <w:pStyle w:val="TableParagraph"/>
              <w:spacing w:before="177"/>
              <w:ind w:left="203"/>
              <w:jc w:val="left"/>
              <w:rPr>
                <w:b/>
                <w:sz w:val="18"/>
              </w:rPr>
            </w:pPr>
            <w:r>
              <w:rPr>
                <w:b/>
                <w:sz w:val="18"/>
              </w:rPr>
              <w:t>Symbol</w:t>
            </w:r>
          </w:p>
        </w:tc>
        <w:tc>
          <w:tcPr>
            <w:tcW w:w="2393" w:type="dxa"/>
            <w:vMerge w:val="restart"/>
            <w:tcBorders>
              <w:bottom w:val="single" w:sz="12" w:space="0" w:color="000000"/>
            </w:tcBorders>
          </w:tcPr>
          <w:p>
            <w:pPr>
              <w:pStyle w:val="TableParagraph"/>
              <w:spacing w:before="0"/>
              <w:jc w:val="left"/>
              <w:rPr>
                <w:b/>
                <w:sz w:val="20"/>
              </w:rPr>
            </w:pPr>
          </w:p>
          <w:p>
            <w:pPr>
              <w:pStyle w:val="TableParagraph"/>
              <w:spacing w:before="177"/>
              <w:ind w:left="757"/>
              <w:jc w:val="left"/>
              <w:rPr>
                <w:b/>
                <w:sz w:val="18"/>
              </w:rPr>
            </w:pPr>
            <w:r>
              <w:rPr>
                <w:b/>
                <w:sz w:val="18"/>
              </w:rPr>
              <w:t>Parameter</w:t>
            </w:r>
          </w:p>
        </w:tc>
        <w:tc>
          <w:tcPr>
            <w:tcW w:w="1916" w:type="dxa"/>
            <w:gridSpan w:val="2"/>
          </w:tcPr>
          <w:p>
            <w:pPr>
              <w:pStyle w:val="TableParagraph"/>
              <w:spacing w:line="208" w:lineRule="auto" w:before="108"/>
              <w:ind w:left="634" w:hanging="328"/>
              <w:jc w:val="left"/>
              <w:rPr>
                <w:sz w:val="14"/>
              </w:rPr>
            </w:pPr>
            <w:r>
              <w:rPr>
                <w:b/>
                <w:sz w:val="18"/>
              </w:rPr>
              <w:t>Standard mode </w:t>
            </w:r>
            <w:r>
              <w:rPr>
                <w:b/>
                <w:position w:val="-6"/>
                <w:sz w:val="18"/>
              </w:rPr>
              <w:t>I</w:t>
            </w:r>
            <w:r>
              <w:rPr>
                <w:b/>
                <w:sz w:val="14"/>
              </w:rPr>
              <w:t>2</w:t>
            </w:r>
            <w:r>
              <w:rPr>
                <w:b/>
                <w:position w:val="-6"/>
                <w:sz w:val="18"/>
              </w:rPr>
              <w:t>C</w:t>
            </w:r>
            <w:r>
              <w:rPr>
                <w:b/>
                <w:sz w:val="14"/>
              </w:rPr>
              <w:t>(1)</w:t>
            </w:r>
            <w:hyperlink w:history="true" w:anchor="_bookmark238">
              <w:r>
                <w:rPr>
                  <w:sz w:val="14"/>
                </w:rPr>
                <w:t>(2)</w:t>
              </w:r>
            </w:hyperlink>
          </w:p>
        </w:tc>
        <w:tc>
          <w:tcPr>
            <w:tcW w:w="2022" w:type="dxa"/>
            <w:gridSpan w:val="2"/>
          </w:tcPr>
          <w:p>
            <w:pPr>
              <w:pStyle w:val="TableParagraph"/>
              <w:spacing w:before="164"/>
              <w:ind w:left="229"/>
              <w:jc w:val="left"/>
              <w:rPr>
                <w:b/>
                <w:sz w:val="14"/>
              </w:rPr>
            </w:pPr>
            <w:r>
              <w:rPr>
                <w:b/>
                <w:sz w:val="18"/>
              </w:rPr>
              <w:t>Fast mode I</w:t>
            </w:r>
            <w:r>
              <w:rPr>
                <w:b/>
                <w:position w:val="7"/>
                <w:sz w:val="14"/>
              </w:rPr>
              <w:t>2</w:t>
            </w:r>
            <w:r>
              <w:rPr>
                <w:b/>
                <w:sz w:val="18"/>
              </w:rPr>
              <w:t>C</w:t>
            </w:r>
            <w:hyperlink w:history="true" w:anchor="_bookmark237">
              <w:r>
                <w:rPr>
                  <w:position w:val="7"/>
                  <w:sz w:val="14"/>
                </w:rPr>
                <w:t>(1)</w:t>
              </w:r>
            </w:hyperlink>
            <w:r>
              <w:rPr>
                <w:b/>
                <w:position w:val="7"/>
                <w:sz w:val="14"/>
              </w:rPr>
              <w:t>(2)</w:t>
            </w:r>
          </w:p>
        </w:tc>
        <w:tc>
          <w:tcPr>
            <w:tcW w:w="690" w:type="dxa"/>
            <w:vMerge w:val="restart"/>
            <w:tcBorders>
              <w:bottom w:val="single" w:sz="12" w:space="0" w:color="000000"/>
            </w:tcBorders>
          </w:tcPr>
          <w:p>
            <w:pPr>
              <w:pStyle w:val="TableParagraph"/>
              <w:spacing w:before="0"/>
              <w:jc w:val="left"/>
              <w:rPr>
                <w:b/>
                <w:sz w:val="20"/>
              </w:rPr>
            </w:pPr>
          </w:p>
          <w:p>
            <w:pPr>
              <w:pStyle w:val="TableParagraph"/>
              <w:spacing w:before="177"/>
              <w:ind w:left="168"/>
              <w:jc w:val="left"/>
              <w:rPr>
                <w:b/>
                <w:sz w:val="18"/>
              </w:rPr>
            </w:pPr>
            <w:r>
              <w:rPr>
                <w:b/>
                <w:sz w:val="18"/>
              </w:rPr>
              <w:t>Unit</w:t>
            </w:r>
          </w:p>
        </w:tc>
      </w:tr>
      <w:tr>
        <w:trPr>
          <w:trHeight w:val="390" w:hRule="atLeast"/>
        </w:trPr>
        <w:tc>
          <w:tcPr>
            <w:tcW w:w="1056" w:type="dxa"/>
            <w:vMerge/>
            <w:tcBorders>
              <w:top w:val="nil"/>
              <w:bottom w:val="single" w:sz="12" w:space="0" w:color="000000"/>
            </w:tcBorders>
          </w:tcPr>
          <w:p>
            <w:pPr>
              <w:rPr>
                <w:sz w:val="2"/>
                <w:szCs w:val="2"/>
              </w:rPr>
            </w:pPr>
          </w:p>
        </w:tc>
        <w:tc>
          <w:tcPr>
            <w:tcW w:w="2393" w:type="dxa"/>
            <w:vMerge/>
            <w:tcBorders>
              <w:top w:val="nil"/>
              <w:bottom w:val="single" w:sz="12" w:space="0" w:color="000000"/>
            </w:tcBorders>
          </w:tcPr>
          <w:p>
            <w:pPr>
              <w:rPr>
                <w:sz w:val="2"/>
                <w:szCs w:val="2"/>
              </w:rPr>
            </w:pPr>
          </w:p>
        </w:tc>
        <w:tc>
          <w:tcPr>
            <w:tcW w:w="958" w:type="dxa"/>
            <w:tcBorders>
              <w:bottom w:val="single" w:sz="12" w:space="0" w:color="000000"/>
            </w:tcBorders>
          </w:tcPr>
          <w:p>
            <w:pPr>
              <w:pStyle w:val="TableParagraph"/>
              <w:spacing w:before="75"/>
              <w:ind w:left="170" w:right="163"/>
              <w:rPr>
                <w:b/>
                <w:sz w:val="18"/>
              </w:rPr>
            </w:pPr>
            <w:r>
              <w:rPr>
                <w:b/>
                <w:sz w:val="18"/>
              </w:rPr>
              <w:t>Min</w:t>
            </w:r>
          </w:p>
        </w:tc>
        <w:tc>
          <w:tcPr>
            <w:tcW w:w="958" w:type="dxa"/>
            <w:tcBorders>
              <w:bottom w:val="single" w:sz="12" w:space="0" w:color="000000"/>
            </w:tcBorders>
          </w:tcPr>
          <w:p>
            <w:pPr>
              <w:pStyle w:val="TableParagraph"/>
              <w:spacing w:before="75"/>
              <w:ind w:left="172" w:right="163"/>
              <w:rPr>
                <w:b/>
                <w:sz w:val="18"/>
              </w:rPr>
            </w:pPr>
            <w:r>
              <w:rPr>
                <w:b/>
                <w:sz w:val="18"/>
              </w:rPr>
              <w:t>Max</w:t>
            </w:r>
          </w:p>
        </w:tc>
        <w:tc>
          <w:tcPr>
            <w:tcW w:w="1064" w:type="dxa"/>
            <w:tcBorders>
              <w:bottom w:val="single" w:sz="12" w:space="0" w:color="000000"/>
            </w:tcBorders>
          </w:tcPr>
          <w:p>
            <w:pPr>
              <w:pStyle w:val="TableParagraph"/>
              <w:spacing w:before="75"/>
              <w:ind w:left="5"/>
              <w:rPr>
                <w:b/>
                <w:sz w:val="18"/>
              </w:rPr>
            </w:pPr>
            <w:r>
              <w:rPr>
                <w:b/>
                <w:sz w:val="18"/>
              </w:rPr>
              <w:t>Min</w:t>
            </w:r>
          </w:p>
        </w:tc>
        <w:tc>
          <w:tcPr>
            <w:tcW w:w="958" w:type="dxa"/>
            <w:tcBorders>
              <w:bottom w:val="single" w:sz="12" w:space="0" w:color="000000"/>
            </w:tcBorders>
          </w:tcPr>
          <w:p>
            <w:pPr>
              <w:pStyle w:val="TableParagraph"/>
              <w:spacing w:before="75"/>
              <w:ind w:left="167" w:right="163"/>
              <w:rPr>
                <w:b/>
                <w:sz w:val="18"/>
              </w:rPr>
            </w:pPr>
            <w:r>
              <w:rPr>
                <w:b/>
                <w:sz w:val="18"/>
              </w:rPr>
              <w:t>Max</w:t>
            </w:r>
          </w:p>
        </w:tc>
        <w:tc>
          <w:tcPr>
            <w:tcW w:w="690" w:type="dxa"/>
            <w:vMerge/>
            <w:tcBorders>
              <w:top w:val="nil"/>
              <w:bottom w:val="single" w:sz="12" w:space="0" w:color="000000"/>
            </w:tcBorders>
          </w:tcPr>
          <w:p>
            <w:pPr>
              <w:rPr>
                <w:sz w:val="2"/>
                <w:szCs w:val="2"/>
              </w:rPr>
            </w:pPr>
          </w:p>
        </w:tc>
      </w:tr>
      <w:tr>
        <w:trPr>
          <w:trHeight w:val="318" w:hRule="atLeast"/>
        </w:trPr>
        <w:tc>
          <w:tcPr>
            <w:tcW w:w="1056" w:type="dxa"/>
            <w:tcBorders>
              <w:top w:val="single" w:sz="12" w:space="0" w:color="000000"/>
            </w:tcBorders>
          </w:tcPr>
          <w:p>
            <w:pPr>
              <w:pStyle w:val="TableParagraph"/>
              <w:spacing w:before="30"/>
              <w:ind w:left="64" w:right="55"/>
              <w:rPr>
                <w:sz w:val="14"/>
              </w:rPr>
            </w:pPr>
            <w:r>
              <w:rPr>
                <w:position w:val="5"/>
                <w:sz w:val="18"/>
              </w:rPr>
              <w:t>t</w:t>
            </w:r>
            <w:r>
              <w:rPr>
                <w:sz w:val="14"/>
              </w:rPr>
              <w:t>w(SCLL)</w:t>
            </w:r>
          </w:p>
        </w:tc>
        <w:tc>
          <w:tcPr>
            <w:tcW w:w="2393" w:type="dxa"/>
            <w:tcBorders>
              <w:top w:val="single" w:sz="12" w:space="0" w:color="000000"/>
            </w:tcBorders>
          </w:tcPr>
          <w:p>
            <w:pPr>
              <w:pStyle w:val="TableParagraph"/>
              <w:spacing w:before="35"/>
              <w:ind w:left="59"/>
              <w:jc w:val="left"/>
              <w:rPr>
                <w:sz w:val="18"/>
              </w:rPr>
            </w:pPr>
            <w:r>
              <w:rPr>
                <w:sz w:val="18"/>
              </w:rPr>
              <w:t>SCL clock low time</w:t>
            </w:r>
          </w:p>
        </w:tc>
        <w:tc>
          <w:tcPr>
            <w:tcW w:w="958" w:type="dxa"/>
            <w:tcBorders>
              <w:top w:val="single" w:sz="12" w:space="0" w:color="000000"/>
            </w:tcBorders>
          </w:tcPr>
          <w:p>
            <w:pPr>
              <w:pStyle w:val="TableParagraph"/>
              <w:spacing w:before="35"/>
              <w:ind w:left="171" w:right="163"/>
              <w:rPr>
                <w:sz w:val="18"/>
              </w:rPr>
            </w:pPr>
            <w:r>
              <w:rPr>
                <w:sz w:val="18"/>
              </w:rPr>
              <w:t>4.7</w:t>
            </w:r>
          </w:p>
        </w:tc>
        <w:tc>
          <w:tcPr>
            <w:tcW w:w="958" w:type="dxa"/>
            <w:tcBorders>
              <w:top w:val="single" w:sz="12" w:space="0" w:color="000000"/>
            </w:tcBorders>
          </w:tcPr>
          <w:p>
            <w:pPr>
              <w:pStyle w:val="TableParagraph"/>
              <w:spacing w:before="35"/>
              <w:ind w:left="7"/>
              <w:rPr>
                <w:sz w:val="18"/>
              </w:rPr>
            </w:pPr>
            <w:r>
              <w:rPr>
                <w:sz w:val="18"/>
              </w:rPr>
              <w:t>-</w:t>
            </w:r>
          </w:p>
        </w:tc>
        <w:tc>
          <w:tcPr>
            <w:tcW w:w="1064" w:type="dxa"/>
            <w:tcBorders>
              <w:top w:val="single" w:sz="12" w:space="0" w:color="000000"/>
            </w:tcBorders>
          </w:tcPr>
          <w:p>
            <w:pPr>
              <w:pStyle w:val="TableParagraph"/>
              <w:spacing w:before="35"/>
              <w:ind w:left="4"/>
              <w:rPr>
                <w:sz w:val="18"/>
              </w:rPr>
            </w:pPr>
            <w:r>
              <w:rPr>
                <w:sz w:val="18"/>
              </w:rPr>
              <w:t>1.3</w:t>
            </w:r>
          </w:p>
        </w:tc>
        <w:tc>
          <w:tcPr>
            <w:tcW w:w="958" w:type="dxa"/>
            <w:tcBorders>
              <w:top w:val="single" w:sz="12" w:space="0" w:color="000000"/>
            </w:tcBorders>
          </w:tcPr>
          <w:p>
            <w:pPr>
              <w:pStyle w:val="TableParagraph"/>
              <w:spacing w:before="35"/>
              <w:ind w:left="2"/>
              <w:rPr>
                <w:sz w:val="18"/>
              </w:rPr>
            </w:pPr>
            <w:r>
              <w:rPr>
                <w:sz w:val="18"/>
              </w:rPr>
              <w:t>-</w:t>
            </w:r>
          </w:p>
        </w:tc>
        <w:tc>
          <w:tcPr>
            <w:tcW w:w="690" w:type="dxa"/>
            <w:vMerge w:val="restart"/>
            <w:tcBorders>
              <w:top w:val="single" w:sz="12" w:space="0" w:color="000000"/>
            </w:tcBorders>
          </w:tcPr>
          <w:p>
            <w:pPr>
              <w:pStyle w:val="TableParagraph"/>
              <w:spacing w:before="10"/>
              <w:jc w:val="left"/>
              <w:rPr>
                <w:b/>
                <w:sz w:val="17"/>
              </w:rPr>
            </w:pPr>
          </w:p>
          <w:p>
            <w:pPr>
              <w:pStyle w:val="TableParagraph"/>
              <w:spacing w:before="0"/>
              <w:ind w:left="217" w:right="210"/>
              <w:rPr>
                <w:sz w:val="18"/>
              </w:rPr>
            </w:pPr>
            <w:r>
              <w:rPr>
                <w:sz w:val="18"/>
              </w:rPr>
              <w:t>µs</w:t>
            </w:r>
          </w:p>
        </w:tc>
      </w:tr>
      <w:tr>
        <w:trPr>
          <w:trHeight w:val="330" w:hRule="atLeast"/>
        </w:trPr>
        <w:tc>
          <w:tcPr>
            <w:tcW w:w="1056" w:type="dxa"/>
          </w:tcPr>
          <w:p>
            <w:pPr>
              <w:pStyle w:val="TableParagraph"/>
              <w:spacing w:before="51"/>
              <w:ind w:left="64" w:right="54"/>
              <w:rPr>
                <w:sz w:val="14"/>
              </w:rPr>
            </w:pPr>
            <w:r>
              <w:rPr>
                <w:position w:val="4"/>
                <w:sz w:val="18"/>
              </w:rPr>
              <w:t>t</w:t>
            </w:r>
            <w:r>
              <w:rPr>
                <w:sz w:val="14"/>
              </w:rPr>
              <w:t>w(SCLH)</w:t>
            </w:r>
          </w:p>
        </w:tc>
        <w:tc>
          <w:tcPr>
            <w:tcW w:w="2393" w:type="dxa"/>
          </w:tcPr>
          <w:p>
            <w:pPr>
              <w:pStyle w:val="TableParagraph"/>
              <w:spacing w:before="47"/>
              <w:ind w:left="59"/>
              <w:jc w:val="left"/>
              <w:rPr>
                <w:sz w:val="18"/>
              </w:rPr>
            </w:pPr>
            <w:r>
              <w:rPr>
                <w:sz w:val="18"/>
              </w:rPr>
              <w:t>SCL clock high time</w:t>
            </w:r>
          </w:p>
        </w:tc>
        <w:tc>
          <w:tcPr>
            <w:tcW w:w="958" w:type="dxa"/>
          </w:tcPr>
          <w:p>
            <w:pPr>
              <w:pStyle w:val="TableParagraph"/>
              <w:spacing w:before="47"/>
              <w:ind w:left="170" w:right="163"/>
              <w:rPr>
                <w:sz w:val="18"/>
              </w:rPr>
            </w:pPr>
            <w:r>
              <w:rPr>
                <w:sz w:val="18"/>
              </w:rPr>
              <w:t>4.0</w:t>
            </w:r>
          </w:p>
        </w:tc>
        <w:tc>
          <w:tcPr>
            <w:tcW w:w="958" w:type="dxa"/>
          </w:tcPr>
          <w:p>
            <w:pPr>
              <w:pStyle w:val="TableParagraph"/>
              <w:spacing w:before="47"/>
              <w:ind w:left="5"/>
              <w:rPr>
                <w:sz w:val="18"/>
              </w:rPr>
            </w:pPr>
            <w:r>
              <w:rPr>
                <w:sz w:val="18"/>
              </w:rPr>
              <w:t>-</w:t>
            </w:r>
          </w:p>
        </w:tc>
        <w:tc>
          <w:tcPr>
            <w:tcW w:w="1064" w:type="dxa"/>
          </w:tcPr>
          <w:p>
            <w:pPr>
              <w:pStyle w:val="TableParagraph"/>
              <w:spacing w:before="47"/>
              <w:ind w:left="3"/>
              <w:rPr>
                <w:sz w:val="18"/>
              </w:rPr>
            </w:pPr>
            <w:r>
              <w:rPr>
                <w:sz w:val="18"/>
              </w:rPr>
              <w:t>0.6</w:t>
            </w:r>
          </w:p>
        </w:tc>
        <w:tc>
          <w:tcPr>
            <w:tcW w:w="958" w:type="dxa"/>
          </w:tcPr>
          <w:p>
            <w:pPr>
              <w:pStyle w:val="TableParagraph"/>
              <w:spacing w:before="47"/>
              <w:ind w:left="1"/>
              <w:rPr>
                <w:sz w:val="18"/>
              </w:rPr>
            </w:pPr>
            <w:r>
              <w:rPr>
                <w:sz w:val="18"/>
              </w:rPr>
              <w:t>-</w:t>
            </w:r>
          </w:p>
        </w:tc>
        <w:tc>
          <w:tcPr>
            <w:tcW w:w="690" w:type="dxa"/>
            <w:vMerge/>
            <w:tcBorders>
              <w:top w:val="nil"/>
            </w:tcBorders>
          </w:tcPr>
          <w:p>
            <w:pPr>
              <w:rPr>
                <w:sz w:val="2"/>
                <w:szCs w:val="2"/>
              </w:rPr>
            </w:pPr>
          </w:p>
        </w:tc>
      </w:tr>
      <w:tr>
        <w:trPr>
          <w:trHeight w:val="329" w:hRule="atLeast"/>
        </w:trPr>
        <w:tc>
          <w:tcPr>
            <w:tcW w:w="1056" w:type="dxa"/>
          </w:tcPr>
          <w:p>
            <w:pPr>
              <w:pStyle w:val="TableParagraph"/>
              <w:spacing w:before="50"/>
              <w:ind w:left="64" w:right="54"/>
              <w:rPr>
                <w:sz w:val="14"/>
              </w:rPr>
            </w:pPr>
            <w:r>
              <w:rPr>
                <w:position w:val="4"/>
                <w:sz w:val="18"/>
              </w:rPr>
              <w:t>t</w:t>
            </w:r>
            <w:r>
              <w:rPr>
                <w:sz w:val="14"/>
              </w:rPr>
              <w:t>su(SDA)</w:t>
            </w:r>
          </w:p>
        </w:tc>
        <w:tc>
          <w:tcPr>
            <w:tcW w:w="2393" w:type="dxa"/>
          </w:tcPr>
          <w:p>
            <w:pPr>
              <w:pStyle w:val="TableParagraph"/>
              <w:ind w:left="59"/>
              <w:jc w:val="left"/>
              <w:rPr>
                <w:sz w:val="18"/>
              </w:rPr>
            </w:pPr>
            <w:r>
              <w:rPr>
                <w:sz w:val="18"/>
              </w:rPr>
              <w:t>SDA setup time</w:t>
            </w:r>
          </w:p>
        </w:tc>
        <w:tc>
          <w:tcPr>
            <w:tcW w:w="958" w:type="dxa"/>
          </w:tcPr>
          <w:p>
            <w:pPr>
              <w:pStyle w:val="TableParagraph"/>
              <w:ind w:left="168" w:right="163"/>
              <w:rPr>
                <w:sz w:val="18"/>
              </w:rPr>
            </w:pPr>
            <w:r>
              <w:rPr>
                <w:sz w:val="18"/>
              </w:rPr>
              <w:t>250</w:t>
            </w:r>
          </w:p>
        </w:tc>
        <w:tc>
          <w:tcPr>
            <w:tcW w:w="958" w:type="dxa"/>
          </w:tcPr>
          <w:p>
            <w:pPr>
              <w:pStyle w:val="TableParagraph"/>
              <w:ind w:left="6"/>
              <w:rPr>
                <w:sz w:val="18"/>
              </w:rPr>
            </w:pPr>
            <w:r>
              <w:rPr>
                <w:sz w:val="18"/>
              </w:rPr>
              <w:t>-</w:t>
            </w:r>
          </w:p>
        </w:tc>
        <w:tc>
          <w:tcPr>
            <w:tcW w:w="1064" w:type="dxa"/>
          </w:tcPr>
          <w:p>
            <w:pPr>
              <w:pStyle w:val="TableParagraph"/>
              <w:ind w:left="4"/>
              <w:rPr>
                <w:sz w:val="18"/>
              </w:rPr>
            </w:pPr>
            <w:r>
              <w:rPr>
                <w:sz w:val="18"/>
              </w:rPr>
              <w:t>100</w:t>
            </w:r>
          </w:p>
        </w:tc>
        <w:tc>
          <w:tcPr>
            <w:tcW w:w="958" w:type="dxa"/>
          </w:tcPr>
          <w:p>
            <w:pPr>
              <w:pStyle w:val="TableParagraph"/>
              <w:ind w:left="4"/>
              <w:rPr>
                <w:sz w:val="18"/>
              </w:rPr>
            </w:pPr>
            <w:r>
              <w:rPr>
                <w:sz w:val="18"/>
              </w:rPr>
              <w:t>-</w:t>
            </w:r>
          </w:p>
        </w:tc>
        <w:tc>
          <w:tcPr>
            <w:tcW w:w="690" w:type="dxa"/>
            <w:vMerge w:val="restart"/>
          </w:tcPr>
          <w:p>
            <w:pPr>
              <w:pStyle w:val="TableParagraph"/>
              <w:spacing w:before="0"/>
              <w:jc w:val="left"/>
              <w:rPr>
                <w:b/>
                <w:sz w:val="20"/>
              </w:rPr>
            </w:pPr>
          </w:p>
          <w:p>
            <w:pPr>
              <w:pStyle w:val="TableParagraph"/>
              <w:spacing w:before="0"/>
              <w:jc w:val="left"/>
              <w:rPr>
                <w:b/>
                <w:sz w:val="20"/>
              </w:rPr>
            </w:pPr>
          </w:p>
          <w:p>
            <w:pPr>
              <w:pStyle w:val="TableParagraph"/>
              <w:spacing w:before="4"/>
              <w:jc w:val="left"/>
              <w:rPr>
                <w:b/>
                <w:sz w:val="27"/>
              </w:rPr>
            </w:pPr>
          </w:p>
          <w:p>
            <w:pPr>
              <w:pStyle w:val="TableParagraph"/>
              <w:spacing w:before="1"/>
              <w:ind w:left="214" w:right="211"/>
              <w:rPr>
                <w:sz w:val="18"/>
              </w:rPr>
            </w:pPr>
            <w:r>
              <w:rPr>
                <w:sz w:val="18"/>
              </w:rPr>
              <w:t>ns</w:t>
            </w:r>
          </w:p>
        </w:tc>
      </w:tr>
      <w:tr>
        <w:trPr>
          <w:trHeight w:val="329" w:hRule="atLeast"/>
        </w:trPr>
        <w:tc>
          <w:tcPr>
            <w:tcW w:w="1056" w:type="dxa"/>
          </w:tcPr>
          <w:p>
            <w:pPr>
              <w:pStyle w:val="TableParagraph"/>
              <w:spacing w:before="41"/>
              <w:ind w:left="64" w:right="54"/>
              <w:rPr>
                <w:sz w:val="14"/>
              </w:rPr>
            </w:pPr>
            <w:r>
              <w:rPr>
                <w:position w:val="5"/>
                <w:sz w:val="18"/>
              </w:rPr>
              <w:t>t</w:t>
            </w:r>
            <w:r>
              <w:rPr>
                <w:sz w:val="14"/>
              </w:rPr>
              <w:t>h(SDA)</w:t>
            </w:r>
          </w:p>
        </w:tc>
        <w:tc>
          <w:tcPr>
            <w:tcW w:w="2393" w:type="dxa"/>
          </w:tcPr>
          <w:p>
            <w:pPr>
              <w:pStyle w:val="TableParagraph"/>
              <w:ind w:left="59"/>
              <w:jc w:val="left"/>
              <w:rPr>
                <w:sz w:val="18"/>
              </w:rPr>
            </w:pPr>
            <w:r>
              <w:rPr>
                <w:sz w:val="18"/>
              </w:rPr>
              <w:t>SDA data hold time</w:t>
            </w:r>
          </w:p>
        </w:tc>
        <w:tc>
          <w:tcPr>
            <w:tcW w:w="958" w:type="dxa"/>
          </w:tcPr>
          <w:p>
            <w:pPr>
              <w:pStyle w:val="TableParagraph"/>
              <w:ind w:left="9"/>
              <w:rPr>
                <w:sz w:val="18"/>
              </w:rPr>
            </w:pPr>
            <w:r>
              <w:rPr>
                <w:sz w:val="18"/>
              </w:rPr>
              <w:t>-</w:t>
            </w:r>
          </w:p>
        </w:tc>
        <w:tc>
          <w:tcPr>
            <w:tcW w:w="958" w:type="dxa"/>
          </w:tcPr>
          <w:p>
            <w:pPr>
              <w:pStyle w:val="TableParagraph"/>
              <w:spacing w:before="13"/>
              <w:ind w:left="173" w:right="163"/>
              <w:rPr>
                <w:sz w:val="14"/>
              </w:rPr>
            </w:pPr>
            <w:r>
              <w:rPr>
                <w:sz w:val="18"/>
              </w:rPr>
              <w:t>3450</w:t>
            </w:r>
            <w:hyperlink w:history="true" w:anchor="_bookmark239">
              <w:r>
                <w:rPr>
                  <w:position w:val="7"/>
                  <w:sz w:val="14"/>
                </w:rPr>
                <w:t>(3)</w:t>
              </w:r>
            </w:hyperlink>
          </w:p>
        </w:tc>
        <w:tc>
          <w:tcPr>
            <w:tcW w:w="1064" w:type="dxa"/>
          </w:tcPr>
          <w:p>
            <w:pPr>
              <w:pStyle w:val="TableParagraph"/>
              <w:ind w:left="6"/>
              <w:rPr>
                <w:sz w:val="18"/>
              </w:rPr>
            </w:pPr>
            <w:r>
              <w:rPr>
                <w:sz w:val="18"/>
              </w:rPr>
              <w:t>-</w:t>
            </w:r>
          </w:p>
        </w:tc>
        <w:tc>
          <w:tcPr>
            <w:tcW w:w="958" w:type="dxa"/>
          </w:tcPr>
          <w:p>
            <w:pPr>
              <w:pStyle w:val="TableParagraph"/>
              <w:spacing w:before="11"/>
              <w:ind w:left="169" w:right="163"/>
              <w:rPr>
                <w:sz w:val="14"/>
              </w:rPr>
            </w:pPr>
            <w:r>
              <w:rPr>
                <w:position w:val="-6"/>
                <w:sz w:val="18"/>
              </w:rPr>
              <w:t>900</w:t>
            </w:r>
            <w:r>
              <w:rPr>
                <w:sz w:val="14"/>
              </w:rPr>
              <w:t>(3)</w:t>
            </w:r>
          </w:p>
        </w:tc>
        <w:tc>
          <w:tcPr>
            <w:tcW w:w="690" w:type="dxa"/>
            <w:vMerge/>
            <w:tcBorders>
              <w:top w:val="nil"/>
            </w:tcBorders>
          </w:tcPr>
          <w:p>
            <w:pPr>
              <w:rPr>
                <w:sz w:val="2"/>
                <w:szCs w:val="2"/>
              </w:rPr>
            </w:pPr>
          </w:p>
        </w:tc>
      </w:tr>
      <w:tr>
        <w:trPr>
          <w:trHeight w:val="550" w:hRule="atLeast"/>
        </w:trPr>
        <w:tc>
          <w:tcPr>
            <w:tcW w:w="1056" w:type="dxa"/>
          </w:tcPr>
          <w:p>
            <w:pPr>
              <w:pStyle w:val="TableParagraph"/>
              <w:spacing w:line="220" w:lineRule="auto" w:before="65"/>
              <w:ind w:left="291" w:right="266" w:hanging="9"/>
              <w:jc w:val="left"/>
              <w:rPr>
                <w:sz w:val="14"/>
              </w:rPr>
            </w:pPr>
            <w:r>
              <w:rPr>
                <w:position w:val="4"/>
                <w:sz w:val="18"/>
              </w:rPr>
              <w:t>t</w:t>
            </w:r>
            <w:r>
              <w:rPr>
                <w:sz w:val="14"/>
              </w:rPr>
              <w:t>r(SDA) </w:t>
            </w:r>
            <w:r>
              <w:rPr>
                <w:position w:val="4"/>
                <w:sz w:val="18"/>
              </w:rPr>
              <w:t>t</w:t>
            </w:r>
            <w:r>
              <w:rPr>
                <w:sz w:val="14"/>
              </w:rPr>
              <w:t>r(SCL)</w:t>
            </w:r>
          </w:p>
        </w:tc>
        <w:tc>
          <w:tcPr>
            <w:tcW w:w="2393" w:type="dxa"/>
          </w:tcPr>
          <w:p>
            <w:pPr>
              <w:pStyle w:val="TableParagraph"/>
              <w:spacing w:before="156"/>
              <w:ind w:left="59"/>
              <w:jc w:val="left"/>
              <w:rPr>
                <w:sz w:val="18"/>
              </w:rPr>
            </w:pPr>
            <w:r>
              <w:rPr>
                <w:sz w:val="18"/>
              </w:rPr>
              <w:t>SDA and SCL rise time</w:t>
            </w:r>
          </w:p>
        </w:tc>
        <w:tc>
          <w:tcPr>
            <w:tcW w:w="958" w:type="dxa"/>
          </w:tcPr>
          <w:p>
            <w:pPr>
              <w:pStyle w:val="TableParagraph"/>
              <w:spacing w:before="156"/>
              <w:ind w:left="7"/>
              <w:rPr>
                <w:sz w:val="18"/>
              </w:rPr>
            </w:pPr>
            <w:r>
              <w:rPr>
                <w:sz w:val="18"/>
              </w:rPr>
              <w:t>-</w:t>
            </w:r>
          </w:p>
        </w:tc>
        <w:tc>
          <w:tcPr>
            <w:tcW w:w="958" w:type="dxa"/>
          </w:tcPr>
          <w:p>
            <w:pPr>
              <w:pStyle w:val="TableParagraph"/>
              <w:spacing w:before="156"/>
              <w:ind w:left="171" w:right="163"/>
              <w:rPr>
                <w:sz w:val="18"/>
              </w:rPr>
            </w:pPr>
            <w:r>
              <w:rPr>
                <w:sz w:val="18"/>
              </w:rPr>
              <w:t>1000</w:t>
            </w:r>
          </w:p>
        </w:tc>
        <w:tc>
          <w:tcPr>
            <w:tcW w:w="1064" w:type="dxa"/>
          </w:tcPr>
          <w:p>
            <w:pPr>
              <w:pStyle w:val="TableParagraph"/>
              <w:spacing w:before="156"/>
              <w:ind w:left="5"/>
              <w:rPr>
                <w:sz w:val="18"/>
              </w:rPr>
            </w:pPr>
            <w:r>
              <w:rPr>
                <w:sz w:val="18"/>
              </w:rPr>
              <w:t>-</w:t>
            </w:r>
          </w:p>
        </w:tc>
        <w:tc>
          <w:tcPr>
            <w:tcW w:w="958" w:type="dxa"/>
          </w:tcPr>
          <w:p>
            <w:pPr>
              <w:pStyle w:val="TableParagraph"/>
              <w:spacing w:before="156"/>
              <w:ind w:left="166" w:right="163"/>
              <w:rPr>
                <w:sz w:val="18"/>
              </w:rPr>
            </w:pPr>
            <w:r>
              <w:rPr>
                <w:sz w:val="18"/>
              </w:rPr>
              <w:t>300</w:t>
            </w:r>
          </w:p>
        </w:tc>
        <w:tc>
          <w:tcPr>
            <w:tcW w:w="690" w:type="dxa"/>
            <w:vMerge/>
            <w:tcBorders>
              <w:top w:val="nil"/>
            </w:tcBorders>
          </w:tcPr>
          <w:p>
            <w:pPr>
              <w:rPr>
                <w:sz w:val="2"/>
                <w:szCs w:val="2"/>
              </w:rPr>
            </w:pPr>
          </w:p>
        </w:tc>
      </w:tr>
      <w:tr>
        <w:trPr>
          <w:trHeight w:val="550" w:hRule="atLeast"/>
        </w:trPr>
        <w:tc>
          <w:tcPr>
            <w:tcW w:w="1056" w:type="dxa"/>
          </w:tcPr>
          <w:p>
            <w:pPr>
              <w:pStyle w:val="TableParagraph"/>
              <w:spacing w:line="220" w:lineRule="auto" w:before="55"/>
              <w:ind w:left="296" w:right="268" w:hanging="8"/>
              <w:jc w:val="left"/>
              <w:rPr>
                <w:sz w:val="14"/>
              </w:rPr>
            </w:pPr>
            <w:r>
              <w:rPr>
                <w:position w:val="5"/>
                <w:sz w:val="18"/>
              </w:rPr>
              <w:t>t</w:t>
            </w:r>
            <w:r>
              <w:rPr>
                <w:sz w:val="14"/>
              </w:rPr>
              <w:t>f(SDA) </w:t>
            </w:r>
            <w:r>
              <w:rPr>
                <w:position w:val="4"/>
                <w:sz w:val="18"/>
              </w:rPr>
              <w:t>t</w:t>
            </w:r>
            <w:r>
              <w:rPr>
                <w:sz w:val="14"/>
              </w:rPr>
              <w:t>f(SCL)</w:t>
            </w:r>
          </w:p>
        </w:tc>
        <w:tc>
          <w:tcPr>
            <w:tcW w:w="2393" w:type="dxa"/>
          </w:tcPr>
          <w:p>
            <w:pPr>
              <w:pStyle w:val="TableParagraph"/>
              <w:spacing w:before="156"/>
              <w:ind w:left="59"/>
              <w:jc w:val="left"/>
              <w:rPr>
                <w:sz w:val="18"/>
              </w:rPr>
            </w:pPr>
            <w:r>
              <w:rPr>
                <w:sz w:val="18"/>
              </w:rPr>
              <w:t>SDA and SCL fall time</w:t>
            </w:r>
          </w:p>
        </w:tc>
        <w:tc>
          <w:tcPr>
            <w:tcW w:w="958" w:type="dxa"/>
          </w:tcPr>
          <w:p>
            <w:pPr>
              <w:pStyle w:val="TableParagraph"/>
              <w:spacing w:before="156"/>
              <w:ind w:left="8"/>
              <w:rPr>
                <w:sz w:val="18"/>
              </w:rPr>
            </w:pPr>
            <w:r>
              <w:rPr>
                <w:sz w:val="18"/>
              </w:rPr>
              <w:t>-</w:t>
            </w:r>
          </w:p>
        </w:tc>
        <w:tc>
          <w:tcPr>
            <w:tcW w:w="958" w:type="dxa"/>
          </w:tcPr>
          <w:p>
            <w:pPr>
              <w:pStyle w:val="TableParagraph"/>
              <w:spacing w:before="156"/>
              <w:ind w:left="170" w:right="163"/>
              <w:rPr>
                <w:sz w:val="18"/>
              </w:rPr>
            </w:pPr>
            <w:r>
              <w:rPr>
                <w:sz w:val="18"/>
              </w:rPr>
              <w:t>300</w:t>
            </w:r>
          </w:p>
        </w:tc>
        <w:tc>
          <w:tcPr>
            <w:tcW w:w="1064" w:type="dxa"/>
          </w:tcPr>
          <w:p>
            <w:pPr>
              <w:pStyle w:val="TableParagraph"/>
              <w:spacing w:before="156"/>
              <w:ind w:left="5"/>
              <w:rPr>
                <w:sz w:val="18"/>
              </w:rPr>
            </w:pPr>
            <w:r>
              <w:rPr>
                <w:sz w:val="18"/>
              </w:rPr>
              <w:t>-</w:t>
            </w:r>
          </w:p>
        </w:tc>
        <w:tc>
          <w:tcPr>
            <w:tcW w:w="958" w:type="dxa"/>
          </w:tcPr>
          <w:p>
            <w:pPr>
              <w:pStyle w:val="TableParagraph"/>
              <w:spacing w:before="156"/>
              <w:ind w:left="166" w:right="163"/>
              <w:rPr>
                <w:sz w:val="18"/>
              </w:rPr>
            </w:pPr>
            <w:r>
              <w:rPr>
                <w:sz w:val="18"/>
              </w:rPr>
              <w:t>300</w:t>
            </w:r>
          </w:p>
        </w:tc>
        <w:tc>
          <w:tcPr>
            <w:tcW w:w="690" w:type="dxa"/>
            <w:vMerge/>
            <w:tcBorders>
              <w:top w:val="nil"/>
            </w:tcBorders>
          </w:tcPr>
          <w:p>
            <w:pPr>
              <w:rPr>
                <w:sz w:val="2"/>
                <w:szCs w:val="2"/>
              </w:rPr>
            </w:pPr>
          </w:p>
        </w:tc>
      </w:tr>
      <w:tr>
        <w:trPr>
          <w:trHeight w:val="329" w:hRule="atLeast"/>
        </w:trPr>
        <w:tc>
          <w:tcPr>
            <w:tcW w:w="1056" w:type="dxa"/>
          </w:tcPr>
          <w:p>
            <w:pPr>
              <w:pStyle w:val="TableParagraph"/>
              <w:spacing w:before="50"/>
              <w:ind w:left="64" w:right="54"/>
              <w:rPr>
                <w:sz w:val="14"/>
              </w:rPr>
            </w:pPr>
            <w:r>
              <w:rPr>
                <w:position w:val="4"/>
                <w:sz w:val="18"/>
              </w:rPr>
              <w:t>t</w:t>
            </w:r>
            <w:r>
              <w:rPr>
                <w:sz w:val="14"/>
              </w:rPr>
              <w:t>h(STA)</w:t>
            </w:r>
          </w:p>
        </w:tc>
        <w:tc>
          <w:tcPr>
            <w:tcW w:w="2393" w:type="dxa"/>
          </w:tcPr>
          <w:p>
            <w:pPr>
              <w:pStyle w:val="TableParagraph"/>
              <w:ind w:left="59"/>
              <w:jc w:val="left"/>
              <w:rPr>
                <w:sz w:val="18"/>
              </w:rPr>
            </w:pPr>
            <w:r>
              <w:rPr>
                <w:sz w:val="18"/>
              </w:rPr>
              <w:t>Start condition hold time</w:t>
            </w:r>
          </w:p>
        </w:tc>
        <w:tc>
          <w:tcPr>
            <w:tcW w:w="958" w:type="dxa"/>
          </w:tcPr>
          <w:p>
            <w:pPr>
              <w:pStyle w:val="TableParagraph"/>
              <w:ind w:left="172" w:right="163"/>
              <w:rPr>
                <w:sz w:val="18"/>
              </w:rPr>
            </w:pPr>
            <w:r>
              <w:rPr>
                <w:sz w:val="18"/>
              </w:rPr>
              <w:t>4.0</w:t>
            </w:r>
          </w:p>
        </w:tc>
        <w:tc>
          <w:tcPr>
            <w:tcW w:w="958" w:type="dxa"/>
          </w:tcPr>
          <w:p>
            <w:pPr>
              <w:pStyle w:val="TableParagraph"/>
              <w:ind w:left="7"/>
              <w:rPr>
                <w:sz w:val="18"/>
              </w:rPr>
            </w:pPr>
            <w:r>
              <w:rPr>
                <w:sz w:val="18"/>
              </w:rPr>
              <w:t>-</w:t>
            </w:r>
          </w:p>
        </w:tc>
        <w:tc>
          <w:tcPr>
            <w:tcW w:w="1064" w:type="dxa"/>
          </w:tcPr>
          <w:p>
            <w:pPr>
              <w:pStyle w:val="TableParagraph"/>
              <w:ind w:left="7"/>
              <w:rPr>
                <w:sz w:val="18"/>
              </w:rPr>
            </w:pPr>
            <w:r>
              <w:rPr>
                <w:sz w:val="18"/>
              </w:rPr>
              <w:t>0.6</w:t>
            </w:r>
          </w:p>
        </w:tc>
        <w:tc>
          <w:tcPr>
            <w:tcW w:w="958" w:type="dxa"/>
          </w:tcPr>
          <w:p>
            <w:pPr>
              <w:pStyle w:val="TableParagraph"/>
              <w:ind w:left="5"/>
              <w:rPr>
                <w:sz w:val="18"/>
              </w:rPr>
            </w:pPr>
            <w:r>
              <w:rPr>
                <w:sz w:val="18"/>
              </w:rPr>
              <w:t>-</w:t>
            </w:r>
          </w:p>
        </w:tc>
        <w:tc>
          <w:tcPr>
            <w:tcW w:w="690" w:type="dxa"/>
            <w:vMerge w:val="restart"/>
          </w:tcPr>
          <w:p>
            <w:pPr>
              <w:pStyle w:val="TableParagraph"/>
              <w:spacing w:before="3"/>
              <w:jc w:val="left"/>
              <w:rPr>
                <w:b/>
                <w:sz w:val="28"/>
              </w:rPr>
            </w:pPr>
          </w:p>
          <w:p>
            <w:pPr>
              <w:pStyle w:val="TableParagraph"/>
              <w:spacing w:before="0"/>
              <w:ind w:left="217" w:right="210"/>
              <w:rPr>
                <w:sz w:val="18"/>
              </w:rPr>
            </w:pPr>
            <w:r>
              <w:rPr>
                <w:sz w:val="18"/>
              </w:rPr>
              <w:t>µs</w:t>
            </w:r>
          </w:p>
        </w:tc>
      </w:tr>
      <w:tr>
        <w:trPr>
          <w:trHeight w:val="550" w:hRule="atLeast"/>
        </w:trPr>
        <w:tc>
          <w:tcPr>
            <w:tcW w:w="1056" w:type="dxa"/>
          </w:tcPr>
          <w:p>
            <w:pPr>
              <w:pStyle w:val="TableParagraph"/>
              <w:spacing w:before="160"/>
              <w:ind w:left="64" w:right="55"/>
              <w:rPr>
                <w:sz w:val="14"/>
              </w:rPr>
            </w:pPr>
            <w:r>
              <w:rPr>
                <w:position w:val="4"/>
                <w:sz w:val="18"/>
              </w:rPr>
              <w:t>t</w:t>
            </w:r>
            <w:r>
              <w:rPr>
                <w:sz w:val="14"/>
              </w:rPr>
              <w:t>su(STA)</w:t>
            </w:r>
          </w:p>
        </w:tc>
        <w:tc>
          <w:tcPr>
            <w:tcW w:w="2393" w:type="dxa"/>
          </w:tcPr>
          <w:p>
            <w:pPr>
              <w:pStyle w:val="TableParagraph"/>
              <w:spacing w:line="256" w:lineRule="auto"/>
              <w:ind w:left="59"/>
              <w:jc w:val="left"/>
              <w:rPr>
                <w:sz w:val="18"/>
              </w:rPr>
            </w:pPr>
            <w:r>
              <w:rPr>
                <w:sz w:val="18"/>
              </w:rPr>
              <w:t>Repeated Start condition setup time</w:t>
            </w:r>
          </w:p>
        </w:tc>
        <w:tc>
          <w:tcPr>
            <w:tcW w:w="958" w:type="dxa"/>
          </w:tcPr>
          <w:p>
            <w:pPr>
              <w:pStyle w:val="TableParagraph"/>
              <w:spacing w:before="156"/>
              <w:ind w:left="171" w:right="163"/>
              <w:rPr>
                <w:sz w:val="18"/>
              </w:rPr>
            </w:pPr>
            <w:r>
              <w:rPr>
                <w:sz w:val="18"/>
              </w:rPr>
              <w:t>4.7</w:t>
            </w:r>
          </w:p>
        </w:tc>
        <w:tc>
          <w:tcPr>
            <w:tcW w:w="958" w:type="dxa"/>
          </w:tcPr>
          <w:p>
            <w:pPr>
              <w:pStyle w:val="TableParagraph"/>
              <w:spacing w:before="156"/>
              <w:ind w:left="7"/>
              <w:rPr>
                <w:sz w:val="18"/>
              </w:rPr>
            </w:pPr>
            <w:r>
              <w:rPr>
                <w:sz w:val="18"/>
              </w:rPr>
              <w:t>-</w:t>
            </w:r>
          </w:p>
        </w:tc>
        <w:tc>
          <w:tcPr>
            <w:tcW w:w="1064" w:type="dxa"/>
          </w:tcPr>
          <w:p>
            <w:pPr>
              <w:pStyle w:val="TableParagraph"/>
              <w:spacing w:before="156"/>
              <w:ind w:left="5"/>
              <w:rPr>
                <w:sz w:val="18"/>
              </w:rPr>
            </w:pPr>
            <w:r>
              <w:rPr>
                <w:sz w:val="18"/>
              </w:rPr>
              <w:t>0.6</w:t>
            </w:r>
          </w:p>
        </w:tc>
        <w:tc>
          <w:tcPr>
            <w:tcW w:w="958" w:type="dxa"/>
          </w:tcPr>
          <w:p>
            <w:pPr>
              <w:pStyle w:val="TableParagraph"/>
              <w:spacing w:before="156"/>
              <w:ind w:left="4"/>
              <w:rPr>
                <w:sz w:val="18"/>
              </w:rPr>
            </w:pPr>
            <w:r>
              <w:rPr>
                <w:sz w:val="18"/>
              </w:rPr>
              <w:t>-</w:t>
            </w:r>
          </w:p>
        </w:tc>
        <w:tc>
          <w:tcPr>
            <w:tcW w:w="690" w:type="dxa"/>
            <w:vMerge/>
            <w:tcBorders>
              <w:top w:val="nil"/>
            </w:tcBorders>
          </w:tcPr>
          <w:p>
            <w:pPr>
              <w:rPr>
                <w:sz w:val="2"/>
                <w:szCs w:val="2"/>
              </w:rPr>
            </w:pPr>
          </w:p>
        </w:tc>
      </w:tr>
      <w:tr>
        <w:trPr>
          <w:trHeight w:val="329" w:hRule="atLeast"/>
        </w:trPr>
        <w:tc>
          <w:tcPr>
            <w:tcW w:w="1056" w:type="dxa"/>
          </w:tcPr>
          <w:p>
            <w:pPr>
              <w:pStyle w:val="TableParagraph"/>
              <w:spacing w:before="50"/>
              <w:ind w:left="64" w:right="55"/>
              <w:rPr>
                <w:sz w:val="14"/>
              </w:rPr>
            </w:pPr>
            <w:r>
              <w:rPr>
                <w:position w:val="4"/>
                <w:sz w:val="18"/>
              </w:rPr>
              <w:t>t</w:t>
            </w:r>
            <w:r>
              <w:rPr>
                <w:sz w:val="14"/>
              </w:rPr>
              <w:t>su(STO)</w:t>
            </w:r>
          </w:p>
        </w:tc>
        <w:tc>
          <w:tcPr>
            <w:tcW w:w="2393" w:type="dxa"/>
          </w:tcPr>
          <w:p>
            <w:pPr>
              <w:pStyle w:val="TableParagraph"/>
              <w:ind w:left="59"/>
              <w:jc w:val="left"/>
              <w:rPr>
                <w:sz w:val="18"/>
              </w:rPr>
            </w:pPr>
            <w:r>
              <w:rPr>
                <w:sz w:val="18"/>
              </w:rPr>
              <w:t>Stop condition setup time</w:t>
            </w:r>
          </w:p>
        </w:tc>
        <w:tc>
          <w:tcPr>
            <w:tcW w:w="958" w:type="dxa"/>
          </w:tcPr>
          <w:p>
            <w:pPr>
              <w:pStyle w:val="TableParagraph"/>
              <w:ind w:left="170" w:right="163"/>
              <w:rPr>
                <w:sz w:val="18"/>
              </w:rPr>
            </w:pPr>
            <w:r>
              <w:rPr>
                <w:sz w:val="18"/>
              </w:rPr>
              <w:t>4.0</w:t>
            </w:r>
          </w:p>
        </w:tc>
        <w:tc>
          <w:tcPr>
            <w:tcW w:w="958" w:type="dxa"/>
          </w:tcPr>
          <w:p>
            <w:pPr>
              <w:pStyle w:val="TableParagraph"/>
              <w:ind w:left="5"/>
              <w:rPr>
                <w:sz w:val="18"/>
              </w:rPr>
            </w:pPr>
            <w:r>
              <w:rPr>
                <w:sz w:val="18"/>
              </w:rPr>
              <w:t>-</w:t>
            </w:r>
          </w:p>
        </w:tc>
        <w:tc>
          <w:tcPr>
            <w:tcW w:w="1064" w:type="dxa"/>
          </w:tcPr>
          <w:p>
            <w:pPr>
              <w:pStyle w:val="TableParagraph"/>
              <w:ind w:left="4"/>
              <w:rPr>
                <w:sz w:val="18"/>
              </w:rPr>
            </w:pPr>
            <w:r>
              <w:rPr>
                <w:sz w:val="18"/>
              </w:rPr>
              <w:t>0.6</w:t>
            </w:r>
          </w:p>
        </w:tc>
        <w:tc>
          <w:tcPr>
            <w:tcW w:w="958" w:type="dxa"/>
          </w:tcPr>
          <w:p>
            <w:pPr>
              <w:pStyle w:val="TableParagraph"/>
              <w:ind w:left="3"/>
              <w:rPr>
                <w:sz w:val="18"/>
              </w:rPr>
            </w:pPr>
            <w:r>
              <w:rPr>
                <w:sz w:val="18"/>
              </w:rPr>
              <w:t>-</w:t>
            </w:r>
          </w:p>
        </w:tc>
        <w:tc>
          <w:tcPr>
            <w:tcW w:w="690" w:type="dxa"/>
          </w:tcPr>
          <w:p>
            <w:pPr>
              <w:pStyle w:val="TableParagraph"/>
              <w:spacing w:before="33"/>
              <w:ind w:left="216" w:right="211"/>
              <w:rPr>
                <w:sz w:val="18"/>
              </w:rPr>
            </w:pPr>
            <w:r>
              <w:rPr>
                <w:rFonts w:ascii="Symbol" w:hAnsi="Symbol"/>
                <w:sz w:val="18"/>
              </w:rPr>
              <w:t></w:t>
            </w:r>
            <w:r>
              <w:rPr>
                <w:sz w:val="18"/>
              </w:rPr>
              <w:t>s</w:t>
            </w:r>
          </w:p>
        </w:tc>
      </w:tr>
      <w:tr>
        <w:trPr>
          <w:trHeight w:val="550" w:hRule="atLeast"/>
        </w:trPr>
        <w:tc>
          <w:tcPr>
            <w:tcW w:w="1056" w:type="dxa"/>
          </w:tcPr>
          <w:p>
            <w:pPr>
              <w:pStyle w:val="TableParagraph"/>
              <w:spacing w:before="160"/>
              <w:ind w:left="64" w:right="55"/>
              <w:rPr>
                <w:sz w:val="14"/>
              </w:rPr>
            </w:pPr>
            <w:r>
              <w:rPr>
                <w:w w:val="105"/>
                <w:position w:val="4"/>
                <w:sz w:val="18"/>
              </w:rPr>
              <w:t>t</w:t>
            </w:r>
            <w:r>
              <w:rPr>
                <w:w w:val="105"/>
                <w:sz w:val="14"/>
              </w:rPr>
              <w:t>w(STO:STA)</w:t>
            </w:r>
          </w:p>
        </w:tc>
        <w:tc>
          <w:tcPr>
            <w:tcW w:w="2393" w:type="dxa"/>
          </w:tcPr>
          <w:p>
            <w:pPr>
              <w:pStyle w:val="TableParagraph"/>
              <w:spacing w:line="256" w:lineRule="auto"/>
              <w:ind w:left="59"/>
              <w:jc w:val="left"/>
              <w:rPr>
                <w:sz w:val="18"/>
              </w:rPr>
            </w:pPr>
            <w:r>
              <w:rPr>
                <w:sz w:val="18"/>
              </w:rPr>
              <w:t>Stop to Start condition time (bus free)</w:t>
            </w:r>
          </w:p>
        </w:tc>
        <w:tc>
          <w:tcPr>
            <w:tcW w:w="958" w:type="dxa"/>
          </w:tcPr>
          <w:p>
            <w:pPr>
              <w:pStyle w:val="TableParagraph"/>
              <w:spacing w:before="156"/>
              <w:ind w:left="172" w:right="163"/>
              <w:rPr>
                <w:sz w:val="18"/>
              </w:rPr>
            </w:pPr>
            <w:r>
              <w:rPr>
                <w:sz w:val="18"/>
              </w:rPr>
              <w:t>4.7</w:t>
            </w:r>
          </w:p>
        </w:tc>
        <w:tc>
          <w:tcPr>
            <w:tcW w:w="958" w:type="dxa"/>
          </w:tcPr>
          <w:p>
            <w:pPr>
              <w:pStyle w:val="TableParagraph"/>
              <w:spacing w:before="156"/>
              <w:ind w:left="7"/>
              <w:rPr>
                <w:sz w:val="18"/>
              </w:rPr>
            </w:pPr>
            <w:r>
              <w:rPr>
                <w:sz w:val="18"/>
              </w:rPr>
              <w:t>-</w:t>
            </w:r>
          </w:p>
        </w:tc>
        <w:tc>
          <w:tcPr>
            <w:tcW w:w="1064" w:type="dxa"/>
          </w:tcPr>
          <w:p>
            <w:pPr>
              <w:pStyle w:val="TableParagraph"/>
              <w:spacing w:before="156"/>
              <w:ind w:left="7"/>
              <w:rPr>
                <w:sz w:val="18"/>
              </w:rPr>
            </w:pPr>
            <w:r>
              <w:rPr>
                <w:sz w:val="18"/>
              </w:rPr>
              <w:t>1.3</w:t>
            </w:r>
          </w:p>
        </w:tc>
        <w:tc>
          <w:tcPr>
            <w:tcW w:w="958" w:type="dxa"/>
          </w:tcPr>
          <w:p>
            <w:pPr>
              <w:pStyle w:val="TableParagraph"/>
              <w:spacing w:before="156"/>
              <w:ind w:left="5"/>
              <w:rPr>
                <w:sz w:val="18"/>
              </w:rPr>
            </w:pPr>
            <w:r>
              <w:rPr>
                <w:sz w:val="18"/>
              </w:rPr>
              <w:t>-</w:t>
            </w:r>
          </w:p>
        </w:tc>
        <w:tc>
          <w:tcPr>
            <w:tcW w:w="690" w:type="dxa"/>
          </w:tcPr>
          <w:p>
            <w:pPr>
              <w:pStyle w:val="TableParagraph"/>
              <w:spacing w:before="144"/>
              <w:ind w:left="216" w:right="211"/>
              <w:rPr>
                <w:sz w:val="18"/>
              </w:rPr>
            </w:pPr>
            <w:r>
              <w:rPr>
                <w:rFonts w:ascii="Symbol" w:hAnsi="Symbol"/>
                <w:sz w:val="18"/>
              </w:rPr>
              <w:t></w:t>
            </w:r>
            <w:r>
              <w:rPr>
                <w:sz w:val="18"/>
              </w:rPr>
              <w:t>s</w:t>
            </w:r>
          </w:p>
        </w:tc>
      </w:tr>
      <w:tr>
        <w:trPr>
          <w:trHeight w:val="549" w:hRule="atLeast"/>
        </w:trPr>
        <w:tc>
          <w:tcPr>
            <w:tcW w:w="1056" w:type="dxa"/>
          </w:tcPr>
          <w:p>
            <w:pPr>
              <w:pStyle w:val="TableParagraph"/>
              <w:spacing w:before="156"/>
              <w:ind w:left="64" w:right="54"/>
              <w:rPr>
                <w:sz w:val="14"/>
              </w:rPr>
            </w:pPr>
            <w:r>
              <w:rPr>
                <w:sz w:val="18"/>
              </w:rPr>
              <w:t>C</w:t>
            </w:r>
            <w:r>
              <w:rPr>
                <w:position w:val="-3"/>
                <w:sz w:val="14"/>
              </w:rPr>
              <w:t>b</w:t>
            </w:r>
          </w:p>
        </w:tc>
        <w:tc>
          <w:tcPr>
            <w:tcW w:w="2393" w:type="dxa"/>
          </w:tcPr>
          <w:p>
            <w:pPr>
              <w:pStyle w:val="TableParagraph"/>
              <w:spacing w:line="254" w:lineRule="auto"/>
              <w:ind w:left="59"/>
              <w:jc w:val="left"/>
              <w:rPr>
                <w:sz w:val="18"/>
              </w:rPr>
            </w:pPr>
            <w:r>
              <w:rPr>
                <w:sz w:val="18"/>
              </w:rPr>
              <w:t>Capacitive load for each bus line</w:t>
            </w:r>
          </w:p>
        </w:tc>
        <w:tc>
          <w:tcPr>
            <w:tcW w:w="958" w:type="dxa"/>
          </w:tcPr>
          <w:p>
            <w:pPr>
              <w:pStyle w:val="TableParagraph"/>
              <w:spacing w:before="156"/>
              <w:ind w:left="8"/>
              <w:rPr>
                <w:sz w:val="18"/>
              </w:rPr>
            </w:pPr>
            <w:r>
              <w:rPr>
                <w:sz w:val="18"/>
              </w:rPr>
              <w:t>-</w:t>
            </w:r>
          </w:p>
        </w:tc>
        <w:tc>
          <w:tcPr>
            <w:tcW w:w="958" w:type="dxa"/>
          </w:tcPr>
          <w:p>
            <w:pPr>
              <w:pStyle w:val="TableParagraph"/>
              <w:spacing w:before="156"/>
              <w:ind w:left="172" w:right="163"/>
              <w:rPr>
                <w:sz w:val="18"/>
              </w:rPr>
            </w:pPr>
            <w:r>
              <w:rPr>
                <w:sz w:val="18"/>
              </w:rPr>
              <w:t>400</w:t>
            </w:r>
          </w:p>
        </w:tc>
        <w:tc>
          <w:tcPr>
            <w:tcW w:w="1064" w:type="dxa"/>
          </w:tcPr>
          <w:p>
            <w:pPr>
              <w:pStyle w:val="TableParagraph"/>
              <w:spacing w:before="156"/>
              <w:ind w:left="6"/>
              <w:rPr>
                <w:sz w:val="18"/>
              </w:rPr>
            </w:pPr>
            <w:r>
              <w:rPr>
                <w:sz w:val="18"/>
              </w:rPr>
              <w:t>-</w:t>
            </w:r>
          </w:p>
        </w:tc>
        <w:tc>
          <w:tcPr>
            <w:tcW w:w="958" w:type="dxa"/>
          </w:tcPr>
          <w:p>
            <w:pPr>
              <w:pStyle w:val="TableParagraph"/>
              <w:spacing w:before="156"/>
              <w:ind w:left="167" w:right="163"/>
              <w:rPr>
                <w:sz w:val="18"/>
              </w:rPr>
            </w:pPr>
            <w:r>
              <w:rPr>
                <w:sz w:val="18"/>
              </w:rPr>
              <w:t>400</w:t>
            </w:r>
          </w:p>
        </w:tc>
        <w:tc>
          <w:tcPr>
            <w:tcW w:w="690" w:type="dxa"/>
          </w:tcPr>
          <w:p>
            <w:pPr>
              <w:pStyle w:val="TableParagraph"/>
              <w:spacing w:before="156"/>
              <w:ind w:left="217" w:right="211"/>
              <w:rPr>
                <w:sz w:val="18"/>
              </w:rPr>
            </w:pPr>
            <w:r>
              <w:rPr>
                <w:sz w:val="18"/>
              </w:rPr>
              <w:t>pF</w:t>
            </w:r>
          </w:p>
        </w:tc>
      </w:tr>
      <w:tr>
        <w:trPr>
          <w:trHeight w:val="990" w:hRule="atLeast"/>
        </w:trPr>
        <w:tc>
          <w:tcPr>
            <w:tcW w:w="1056" w:type="dxa"/>
          </w:tcPr>
          <w:p>
            <w:pPr>
              <w:pStyle w:val="TableParagraph"/>
              <w:spacing w:before="1"/>
              <w:jc w:val="left"/>
              <w:rPr>
                <w:b/>
                <w:sz w:val="33"/>
              </w:rPr>
            </w:pPr>
          </w:p>
          <w:p>
            <w:pPr>
              <w:pStyle w:val="TableParagraph"/>
              <w:spacing w:before="1"/>
              <w:ind w:left="64" w:right="55"/>
              <w:rPr>
                <w:sz w:val="14"/>
              </w:rPr>
            </w:pPr>
            <w:r>
              <w:rPr>
                <w:position w:val="4"/>
                <w:sz w:val="18"/>
              </w:rPr>
              <w:t>t</w:t>
            </w:r>
            <w:r>
              <w:rPr>
                <w:sz w:val="14"/>
              </w:rPr>
              <w:t>SP</w:t>
            </w:r>
          </w:p>
        </w:tc>
        <w:tc>
          <w:tcPr>
            <w:tcW w:w="2393" w:type="dxa"/>
          </w:tcPr>
          <w:p>
            <w:pPr>
              <w:pStyle w:val="TableParagraph"/>
              <w:spacing w:line="254" w:lineRule="auto" w:before="47"/>
              <w:ind w:left="59" w:right="83"/>
              <w:jc w:val="left"/>
              <w:rPr>
                <w:sz w:val="18"/>
              </w:rPr>
            </w:pPr>
            <w:r>
              <w:rPr>
                <w:sz w:val="18"/>
              </w:rPr>
              <w:t>Pulse width of the spikes that are suppressed by the analog</w:t>
            </w:r>
            <w:r>
              <w:rPr>
                <w:spacing w:val="-19"/>
                <w:sz w:val="18"/>
              </w:rPr>
              <w:t> </w:t>
            </w:r>
            <w:r>
              <w:rPr>
                <w:sz w:val="18"/>
              </w:rPr>
              <w:t>filter</w:t>
            </w:r>
            <w:r>
              <w:rPr>
                <w:spacing w:val="-17"/>
                <w:sz w:val="18"/>
              </w:rPr>
              <w:t> </w:t>
            </w:r>
            <w:r>
              <w:rPr>
                <w:sz w:val="18"/>
              </w:rPr>
              <w:t>for</w:t>
            </w:r>
            <w:r>
              <w:rPr>
                <w:spacing w:val="-18"/>
                <w:sz w:val="18"/>
              </w:rPr>
              <w:t> </w:t>
            </w:r>
            <w:r>
              <w:rPr>
                <w:sz w:val="18"/>
              </w:rPr>
              <w:t>standard</w:t>
            </w:r>
            <w:r>
              <w:rPr>
                <w:spacing w:val="-17"/>
                <w:sz w:val="18"/>
              </w:rPr>
              <w:t> </w:t>
            </w:r>
            <w:r>
              <w:rPr>
                <w:sz w:val="18"/>
              </w:rPr>
              <w:t>and fast</w:t>
            </w:r>
            <w:r>
              <w:rPr>
                <w:spacing w:val="-1"/>
                <w:sz w:val="18"/>
              </w:rPr>
              <w:t> </w:t>
            </w:r>
            <w:r>
              <w:rPr>
                <w:sz w:val="18"/>
              </w:rPr>
              <w:t>mode</w:t>
            </w:r>
          </w:p>
        </w:tc>
        <w:tc>
          <w:tcPr>
            <w:tcW w:w="958" w:type="dxa"/>
          </w:tcPr>
          <w:p>
            <w:pPr>
              <w:pStyle w:val="TableParagraph"/>
              <w:spacing w:before="0"/>
              <w:jc w:val="left"/>
              <w:rPr>
                <w:b/>
                <w:sz w:val="20"/>
              </w:rPr>
            </w:pPr>
          </w:p>
          <w:p>
            <w:pPr>
              <w:pStyle w:val="TableParagraph"/>
              <w:spacing w:before="147"/>
              <w:ind w:left="10"/>
              <w:rPr>
                <w:sz w:val="18"/>
              </w:rPr>
            </w:pPr>
            <w:r>
              <w:rPr>
                <w:sz w:val="18"/>
              </w:rPr>
              <w:t>0</w:t>
            </w:r>
          </w:p>
        </w:tc>
        <w:tc>
          <w:tcPr>
            <w:tcW w:w="958" w:type="dxa"/>
          </w:tcPr>
          <w:p>
            <w:pPr>
              <w:pStyle w:val="TableParagraph"/>
              <w:spacing w:before="9"/>
              <w:jc w:val="left"/>
              <w:rPr>
                <w:b/>
                <w:sz w:val="29"/>
              </w:rPr>
            </w:pPr>
          </w:p>
          <w:p>
            <w:pPr>
              <w:pStyle w:val="TableParagraph"/>
              <w:spacing w:before="0"/>
              <w:ind w:left="170" w:right="163"/>
              <w:rPr>
                <w:sz w:val="14"/>
              </w:rPr>
            </w:pPr>
            <w:r>
              <w:rPr>
                <w:position w:val="-6"/>
                <w:sz w:val="18"/>
              </w:rPr>
              <w:t>50</w:t>
            </w:r>
            <w:r>
              <w:rPr>
                <w:sz w:val="14"/>
              </w:rPr>
              <w:t>(4)</w:t>
            </w:r>
          </w:p>
        </w:tc>
        <w:tc>
          <w:tcPr>
            <w:tcW w:w="1064" w:type="dxa"/>
          </w:tcPr>
          <w:p>
            <w:pPr>
              <w:pStyle w:val="TableParagraph"/>
              <w:spacing w:before="0"/>
              <w:jc w:val="left"/>
              <w:rPr>
                <w:b/>
                <w:sz w:val="20"/>
              </w:rPr>
            </w:pPr>
          </w:p>
          <w:p>
            <w:pPr>
              <w:pStyle w:val="TableParagraph"/>
              <w:spacing w:before="147"/>
              <w:ind w:left="6"/>
              <w:rPr>
                <w:sz w:val="18"/>
              </w:rPr>
            </w:pPr>
            <w:r>
              <w:rPr>
                <w:sz w:val="18"/>
              </w:rPr>
              <w:t>0</w:t>
            </w:r>
          </w:p>
        </w:tc>
        <w:tc>
          <w:tcPr>
            <w:tcW w:w="958" w:type="dxa"/>
          </w:tcPr>
          <w:p>
            <w:pPr>
              <w:pStyle w:val="TableParagraph"/>
              <w:spacing w:before="9"/>
              <w:jc w:val="left"/>
              <w:rPr>
                <w:b/>
                <w:sz w:val="29"/>
              </w:rPr>
            </w:pPr>
          </w:p>
          <w:p>
            <w:pPr>
              <w:pStyle w:val="TableParagraph"/>
              <w:spacing w:before="0"/>
              <w:ind w:left="167" w:right="163"/>
              <w:rPr>
                <w:sz w:val="14"/>
              </w:rPr>
            </w:pPr>
            <w:r>
              <w:rPr>
                <w:position w:val="-6"/>
                <w:sz w:val="18"/>
              </w:rPr>
              <w:t>50</w:t>
            </w:r>
            <w:hyperlink w:history="true" w:anchor="_bookmark240">
              <w:r>
                <w:rPr>
                  <w:sz w:val="14"/>
                </w:rPr>
                <w:t>(4)</w:t>
              </w:r>
            </w:hyperlink>
          </w:p>
        </w:tc>
        <w:tc>
          <w:tcPr>
            <w:tcW w:w="690" w:type="dxa"/>
          </w:tcPr>
          <w:p>
            <w:pPr>
              <w:pStyle w:val="TableParagraph"/>
              <w:spacing w:before="8"/>
              <w:jc w:val="left"/>
              <w:rPr>
                <w:b/>
                <w:sz w:val="31"/>
              </w:rPr>
            </w:pPr>
          </w:p>
          <w:p>
            <w:pPr>
              <w:pStyle w:val="TableParagraph"/>
              <w:spacing w:before="0"/>
              <w:ind w:left="216" w:right="211"/>
              <w:rPr>
                <w:sz w:val="18"/>
              </w:rPr>
            </w:pPr>
            <w:r>
              <w:rPr>
                <w:rFonts w:ascii="Symbol" w:hAnsi="Symbol"/>
                <w:sz w:val="18"/>
              </w:rPr>
              <w:t></w:t>
            </w:r>
            <w:r>
              <w:rPr>
                <w:sz w:val="18"/>
              </w:rPr>
              <w:t>s</w:t>
            </w:r>
          </w:p>
        </w:tc>
      </w:tr>
    </w:tbl>
    <w:p>
      <w:pPr>
        <w:pStyle w:val="ListParagraph"/>
        <w:numPr>
          <w:ilvl w:val="3"/>
          <w:numId w:val="12"/>
        </w:numPr>
        <w:tabs>
          <w:tab w:pos="1586" w:val="left" w:leader="none"/>
        </w:tabs>
        <w:spacing w:line="240" w:lineRule="auto" w:before="44" w:after="0"/>
        <w:ind w:left="1586" w:right="0" w:hanging="285"/>
        <w:jc w:val="left"/>
        <w:rPr>
          <w:sz w:val="16"/>
        </w:rPr>
      </w:pPr>
      <w:bookmarkStart w:name="_bookmark237" w:id="493"/>
      <w:bookmarkEnd w:id="493"/>
      <w:r>
        <w:rPr/>
      </w:r>
      <w:bookmarkStart w:name="_bookmark237" w:id="494"/>
      <w:bookmarkEnd w:id="494"/>
      <w:r>
        <w:rPr>
          <w:position w:val="2"/>
          <w:sz w:val="16"/>
        </w:rPr>
        <w:t>Guar</w:t>
      </w:r>
      <w:r>
        <w:rPr>
          <w:position w:val="2"/>
          <w:sz w:val="16"/>
        </w:rPr>
        <w:t>anteed by</w:t>
      </w:r>
      <w:r>
        <w:rPr>
          <w:spacing w:val="-1"/>
          <w:position w:val="2"/>
          <w:sz w:val="16"/>
        </w:rPr>
        <w:t> </w:t>
      </w:r>
      <w:r>
        <w:rPr>
          <w:position w:val="2"/>
          <w:sz w:val="16"/>
        </w:rPr>
        <w:t>design.</w:t>
      </w:r>
    </w:p>
    <w:p>
      <w:pPr>
        <w:pStyle w:val="ListParagraph"/>
        <w:numPr>
          <w:ilvl w:val="3"/>
          <w:numId w:val="12"/>
        </w:numPr>
        <w:tabs>
          <w:tab w:pos="1586" w:val="left" w:leader="none"/>
        </w:tabs>
        <w:spacing w:line="192" w:lineRule="auto" w:before="114" w:after="0"/>
        <w:ind w:left="1586" w:right="1798" w:hanging="285"/>
        <w:jc w:val="left"/>
        <w:rPr>
          <w:sz w:val="16"/>
        </w:rPr>
      </w:pPr>
      <w:bookmarkStart w:name="_bookmark238" w:id="495"/>
      <w:bookmarkEnd w:id="495"/>
      <w:r>
        <w:rPr/>
      </w:r>
      <w:bookmarkStart w:name="_bookmark238" w:id="496"/>
      <w:bookmarkEnd w:id="496"/>
      <w:r>
        <w:rPr>
          <w:sz w:val="16"/>
        </w:rPr>
        <w:t>f</w:t>
      </w:r>
      <w:r>
        <w:rPr>
          <w:position w:val="-3"/>
          <w:sz w:val="12"/>
        </w:rPr>
        <w:t>PCLK1 </w:t>
      </w:r>
      <w:r>
        <w:rPr>
          <w:sz w:val="16"/>
        </w:rPr>
        <w:t>must be at least 2 MHz to achieve standard mode I</w:t>
      </w:r>
      <w:r>
        <w:rPr>
          <w:sz w:val="16"/>
          <w:vertAlign w:val="superscript"/>
        </w:rPr>
        <w:t>2</w:t>
      </w:r>
      <w:r>
        <w:rPr>
          <w:sz w:val="16"/>
          <w:vertAlign w:val="baseline"/>
        </w:rPr>
        <w:t>C frequencies. It must be at least 4 MHz to achieve the fast mode I</w:t>
      </w:r>
      <w:r>
        <w:rPr>
          <w:sz w:val="16"/>
          <w:vertAlign w:val="superscript"/>
        </w:rPr>
        <w:t>2</w:t>
      </w:r>
      <w:r>
        <w:rPr>
          <w:sz w:val="16"/>
          <w:vertAlign w:val="baseline"/>
        </w:rPr>
        <w:t>C frequencies and it must be a multiple of 10 MHz in order to reach the I2C fast mode maximum clock speed of 400 kHz.</w:t>
      </w:r>
    </w:p>
    <w:p>
      <w:pPr>
        <w:pStyle w:val="ListParagraph"/>
        <w:numPr>
          <w:ilvl w:val="3"/>
          <w:numId w:val="12"/>
        </w:numPr>
        <w:tabs>
          <w:tab w:pos="1586" w:val="left" w:leader="none"/>
        </w:tabs>
        <w:spacing w:line="208" w:lineRule="auto" w:before="115" w:after="0"/>
        <w:ind w:left="1586" w:right="1807" w:hanging="285"/>
        <w:jc w:val="left"/>
        <w:rPr>
          <w:sz w:val="16"/>
        </w:rPr>
      </w:pPr>
      <w:bookmarkStart w:name="_bookmark239" w:id="497"/>
      <w:bookmarkEnd w:id="497"/>
      <w:r>
        <w:rPr/>
      </w:r>
      <w:bookmarkStart w:name="_bookmark239" w:id="498"/>
      <w:bookmarkEnd w:id="498"/>
      <w:r>
        <w:rPr>
          <w:sz w:val="16"/>
        </w:rPr>
        <w:t>T</w:t>
      </w:r>
      <w:r>
        <w:rPr>
          <w:sz w:val="16"/>
        </w:rPr>
        <w:t>he device must internally provide a hold time of at least 300ns for the SDA signal in order to bridge</w:t>
      </w:r>
      <w:r>
        <w:rPr>
          <w:spacing w:val="-25"/>
          <w:sz w:val="16"/>
        </w:rPr>
        <w:t> </w:t>
      </w:r>
      <w:r>
        <w:rPr>
          <w:sz w:val="16"/>
        </w:rPr>
        <w:t>the undefined region on the falling edge of</w:t>
      </w:r>
      <w:r>
        <w:rPr>
          <w:spacing w:val="-4"/>
          <w:sz w:val="16"/>
        </w:rPr>
        <w:t> </w:t>
      </w:r>
      <w:r>
        <w:rPr>
          <w:sz w:val="16"/>
        </w:rPr>
        <w:t>SCL.</w:t>
      </w:r>
    </w:p>
    <w:p>
      <w:pPr>
        <w:pStyle w:val="ListParagraph"/>
        <w:numPr>
          <w:ilvl w:val="3"/>
          <w:numId w:val="12"/>
        </w:numPr>
        <w:tabs>
          <w:tab w:pos="1586" w:val="left" w:leader="none"/>
        </w:tabs>
        <w:spacing w:line="240" w:lineRule="auto" w:before="95" w:after="0"/>
        <w:ind w:left="1586" w:right="0" w:hanging="285"/>
        <w:jc w:val="left"/>
        <w:rPr>
          <w:sz w:val="16"/>
        </w:rPr>
      </w:pPr>
      <w:bookmarkStart w:name="_bookmark240" w:id="499"/>
      <w:bookmarkEnd w:id="499"/>
      <w:r>
        <w:rPr/>
      </w:r>
      <w:bookmarkStart w:name="_bookmark240" w:id="500"/>
      <w:bookmarkEnd w:id="500"/>
      <w:r>
        <w:rPr>
          <w:sz w:val="16"/>
        </w:rPr>
        <w:t>The</w:t>
      </w:r>
      <w:r>
        <w:rPr>
          <w:sz w:val="16"/>
        </w:rPr>
        <w:t> minimum width of the spikes filtered by the analog filter is above</w:t>
      </w:r>
      <w:r>
        <w:rPr>
          <w:spacing w:val="-7"/>
          <w:sz w:val="16"/>
        </w:rPr>
        <w:t> </w:t>
      </w:r>
      <w:r>
        <w:rPr>
          <w:sz w:val="16"/>
        </w:rPr>
        <w:t>t</w:t>
      </w:r>
      <w:r>
        <w:rPr>
          <w:sz w:val="16"/>
          <w:vertAlign w:val="subscript"/>
        </w:rPr>
        <w:t>SP</w:t>
      </w:r>
      <w:r>
        <w:rPr>
          <w:sz w:val="16"/>
          <w:vertAlign w:val="baseline"/>
        </w:rPr>
        <w:t>(max).</w:t>
      </w:r>
    </w:p>
    <w:p>
      <w:pPr>
        <w:pStyle w:val="BodyText"/>
      </w:pPr>
    </w:p>
    <w:p>
      <w:pPr>
        <w:pStyle w:val="BodyText"/>
      </w:pPr>
    </w:p>
    <w:p>
      <w:pPr>
        <w:pStyle w:val="BodyText"/>
      </w:pPr>
    </w:p>
    <w:p>
      <w:pPr>
        <w:pStyle w:val="BodyText"/>
      </w:pPr>
    </w:p>
    <w:p>
      <w:pPr>
        <w:pStyle w:val="BodyText"/>
        <w:spacing w:before="5"/>
        <w:rPr>
          <w:sz w:val="22"/>
        </w:rPr>
      </w:pPr>
    </w:p>
    <w:p>
      <w:pPr>
        <w:tabs>
          <w:tab w:pos="4137" w:val="left" w:leader="none"/>
        </w:tabs>
        <w:spacing w:before="1"/>
        <w:ind w:left="165" w:right="0" w:firstLine="0"/>
        <w:jc w:val="left"/>
        <w:rPr>
          <w:sz w:val="18"/>
        </w:rPr>
      </w:pPr>
      <w:r>
        <w:rPr/>
        <w:pict>
          <v:group style="position:absolute;margin-left:496.794006pt;margin-top:-6.034805pt;width:28.4pt;height:15.15pt;mso-position-horizontal-relative:page;mso-position-vertical-relative:paragraph;z-index:252996608" coordorigin="9936,-121" coordsize="568,303">
            <v:shape style="position:absolute;left:9935;top:-121;width:568;height:248" coordorigin="9936,-121" coordsize="568,248" path="m10502,-121l10087,-121,10088,-120,10065,-117,10045,-107,10029,-93,10017,-75,9937,121,9936,121,9936,125,9938,127,10140,127,10145,114,10067,40,10049,7,10052,-32,10076,-63,10120,-77,10486,-77,10488,-78,10489,-80,10503,-115,10503,-119,10502,-121xe" filled="true" fillcolor="#005189" stroked="false">
              <v:path arrowok="t"/>
              <v:fill type="solid"/>
            </v:shape>
            <v:shape style="position:absolute;left:10098;top:-21;width:365;height:203" type="#_x0000_t75" stroked="false">
              <v:imagedata r:id="rId16" o:title=""/>
            </v:shape>
            <w10:wrap type="none"/>
          </v:group>
        </w:pict>
      </w:r>
      <w:r>
        <w:rPr>
          <w:sz w:val="18"/>
        </w:rPr>
        <w:t>96</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383"/>
          <w:pgSz w:w="11900" w:h="16840"/>
          <w:pgMar w:header="1172" w:footer="1899" w:top="1480" w:bottom="1680" w:left="1180" w:right="0"/>
        </w:sectPr>
      </w:pPr>
    </w:p>
    <w:p>
      <w:pPr>
        <w:pStyle w:val="BodyText"/>
        <w:rPr>
          <w:sz w:val="14"/>
        </w:rPr>
      </w:pPr>
    </w:p>
    <w:p>
      <w:pPr>
        <w:pStyle w:val="Heading5"/>
        <w:spacing w:before="95" w:after="19"/>
        <w:ind w:left="1335" w:right="1376"/>
        <w:jc w:val="center"/>
      </w:pPr>
      <w:r>
        <w:rPr/>
        <w:pict>
          <v:group style="position:absolute;margin-left:207.438004pt;margin-top:36.767715pt;width:211.55pt;height:61.55pt;mso-position-horizontal-relative:page;mso-position-vertical-relative:paragraph;z-index:-298190848" coordorigin="4149,735" coordsize="4231,1231">
            <v:shape style="position:absolute;left:4386;top:1743;width:21;height:21" coordorigin="4386,1744" coordsize="21,21" path="m4386,1744l4386,1764,4396,1754,4386,1744xm4406,1744l4396,1754,4406,1764,4406,1744xe" filled="true" fillcolor="#000000" stroked="false">
              <v:path arrowok="t"/>
              <v:fill type="solid"/>
            </v:shape>
            <v:shape style="position:absolute;left:4156;top:1362;width:128;height:479" coordorigin="4156,1363" coordsize="128,479" path="m4284,1363l4253,1363,4237,1368,4227,1383,4222,1403,4220,1427,4220,1459,4210,1564,4188,1610,4166,1620,4156,1618,4193,1602,4212,1610,4219,1654,4220,1746,4220,1776,4222,1800,4227,1821,4237,1836,4253,1841,4284,1841e" filled="false" stroked="true" strokeweight=".75pt" strokecolor="#000000">
              <v:path arrowok="t"/>
              <v:stroke dashstyle="solid"/>
            </v:shape>
            <v:shape style="position:absolute;left:4357;top:1354;width:58;height:58" coordorigin="4358,1354" coordsize="58,58" path="m4386,1354l4375,1357,4366,1363,4360,1372,4358,1383,4360,1394,4366,1403,4375,1409,4386,1412,4397,1409,4406,1403,4413,1394,4415,1383,4413,1372,4406,1363,4397,1357,4386,1354xe" filled="true" fillcolor="#000000" stroked="false">
              <v:path arrowok="t"/>
              <v:fill type="solid"/>
            </v:shape>
            <v:shape style="position:absolute;left:4357;top:1354;width:58;height:58" coordorigin="4358,1354" coordsize="58,58" path="m4386,1354l4397,1357,4406,1363,4413,1372,4415,1383,4413,1394,4406,1403,4397,1409,4386,1412,4375,1409,4366,1403,4360,1394,4358,1383,4360,1372,4366,1363,4375,1357,4386,1354xe" filled="false" stroked="true" strokeweight="1.313pt" strokecolor="#000000">
              <v:path arrowok="t"/>
              <v:stroke dashstyle="solid"/>
            </v:shape>
            <v:shape style="position:absolute;left:4349;top:1735;width:58;height:58" coordorigin="4349,1736" coordsize="58,58" path="m4378,1736l4367,1738,4358,1744,4351,1753,4349,1764,4351,1775,4358,1784,4367,1790,4378,1793,4389,1790,4398,1784,4404,1775,4406,1764,4404,1753,4398,1744,4389,1738,4378,1736xe" filled="true" fillcolor="#000000" stroked="false">
              <v:path arrowok="t"/>
              <v:fill type="solid"/>
            </v:shape>
            <v:shape style="position:absolute;left:4349;top:1735;width:58;height:58" coordorigin="4349,1736" coordsize="58,58" path="m4378,1736l4389,1738,4398,1744,4404,1753,4406,1764,4404,1775,4398,1784,4389,1790,4378,1793,4367,1790,4358,1784,4351,1775,4349,1764,4351,1753,4358,1744,4367,1738,4378,1736xe" filled="false" stroked="true" strokeweight="1.313pt" strokecolor="#000000">
              <v:path arrowok="t"/>
              <v:stroke dashstyle="solid"/>
            </v:shape>
            <v:line style="position:absolute" from="4386,1383" to="6134,1383" stroked="true" strokeweight=".563pt" strokecolor="#000000">
              <v:stroke dashstyle="solid"/>
            </v:line>
            <v:shape style="position:absolute;left:6037;top:1319;width:638;height:128" coordorigin="6038,1319" coordsize="638,128" path="m6038,1383l6261,1383,6261,1447,6293,1319,6293,1447,6325,1319,6325,1447,6325,1319,6325,1447,6357,1319,6357,1447,6389,1319,6389,1447,6420,1319,6420,1447,6452,1319,6452,1447,6484,1319,6484,1383,6676,1383e" filled="false" stroked="true" strokeweight=".563pt" strokecolor="#000000">
              <v:path arrowok="t"/>
              <v:stroke dashstyle="solid"/>
            </v:shape>
            <v:shape style="position:absolute;left:4347;top:1732;width:58;height:58" coordorigin="4348,1733" coordsize="58,58" path="m4376,1733l4365,1735,4356,1741,4350,1750,4348,1761,4350,1773,4356,1782,4365,1788,4376,1790,4387,1788,4396,1782,4403,1773,4405,1761,4403,1750,4396,1741,4387,1735,4376,1733xe" filled="true" fillcolor="#000000" stroked="false">
              <v:path arrowok="t"/>
              <v:fill type="solid"/>
            </v:shape>
            <v:shape style="position:absolute;left:4347;top:1732;width:58;height:58" coordorigin="4348,1733" coordsize="58,58" path="m4376,1733l4387,1735,4396,1741,4403,1750,4405,1761,4403,1773,4396,1782,4387,1788,4376,1790,4365,1788,4356,1782,4350,1773,4348,1761,4350,1750,4356,1741,4365,1735,4376,1733xe" filled="false" stroked="true" strokeweight="1.313pt" strokecolor="#000000">
              <v:path arrowok="t"/>
              <v:stroke dashstyle="solid"/>
            </v:shape>
            <v:line style="position:absolute" from="4376,1762" to="6123,1762" stroked="true" strokeweight=".563pt" strokecolor="#000000">
              <v:stroke dashstyle="solid"/>
            </v:line>
            <v:shape style="position:absolute;left:6027;top:1697;width:638;height:128" coordorigin="6028,1698" coordsize="638,128" path="m6028,1761l6251,1761,6251,1825,6283,1698,6283,1825,6315,1698,6315,1825,6315,1698,6315,1825,6347,1698,6347,1825,6379,1698,6379,1825,6410,1698,6410,1825,6442,1698,6442,1825,6474,1698,6474,1761,6666,1761e" filled="false" stroked="true" strokeweight=".563pt" strokecolor="#000000">
              <v:path arrowok="t"/>
              <v:stroke dashstyle="solid"/>
            </v:shape>
            <v:shape style="position:absolute;left:5794;top:740;width:128;height:1024" coordorigin="5795,741" coordsize="128,1024" path="m5859,741l5859,964,5795,964,5922,996,5795,996,5922,1028,5795,1028,5922,1028,5795,1028,5922,1060,5795,1060,5922,1092,5795,1092,5922,1124,5795,1124,5922,1156,5795,1156,5922,1187,5859,1187,5859,1765e" filled="false" stroked="true" strokeweight=".563pt" strokecolor="#000000">
              <v:path arrowok="t"/>
              <v:stroke dashstyle="solid"/>
            </v:shape>
            <v:shape style="position:absolute;left:5029;top:740;width:128;height:638" coordorigin="5029,741" coordsize="128,638" path="m5093,741l5093,964,5029,964,5157,996,5029,996,5157,1028,5029,1028,5157,1028,5029,1028,5157,1060,5029,1060,5157,1092,5029,1092,5157,1124,5029,1124,5157,1156,5029,1156,5157,1187,5093,1187,5093,1379e" filled="false" stroked="true" strokeweight=".563pt" strokecolor="#000000">
              <v:path arrowok="t"/>
              <v:stroke dashstyle="solid"/>
            </v:shape>
            <v:shape style="position:absolute;left:5821;top:1736;width:58;height:58" coordorigin="5821,1736" coordsize="58,58" path="m5850,1736l5839,1738,5830,1745,5823,1754,5821,1765,5823,1776,5830,1785,5839,1791,5850,1793,5861,1791,5870,1785,5876,1776,5878,1765,5876,1754,5870,1745,5861,1738,5850,1736xe" filled="true" fillcolor="#000000" stroked="false">
              <v:path arrowok="t"/>
              <v:fill type="solid"/>
            </v:shape>
            <v:shape style="position:absolute;left:5821;top:1736;width:58;height:58" coordorigin="5821,1736" coordsize="58,58" path="m5850,1736l5861,1738,5870,1745,5876,1754,5878,1765,5876,1776,5870,1785,5861,1791,5850,1793,5839,1791,5830,1785,5823,1776,5821,1765,5823,1754,5830,1745,5839,1738,5850,1736xe" filled="false" stroked="true" strokeweight="1.313pt" strokecolor="#000000">
              <v:path arrowok="t"/>
              <v:stroke dashstyle="solid"/>
            </v:shape>
            <v:shape style="position:absolute;left:5063;top:1356;width:58;height:58" coordorigin="5063,1357" coordsize="58,58" path="m5092,1357l5081,1359,5071,1365,5065,1374,5063,1385,5065,1396,5071,1406,5081,1412,5092,1414,5103,1412,5112,1406,5118,1396,5120,1385,5118,1374,5112,1365,5103,1359,5092,1357xe" filled="true" fillcolor="#000000" stroked="false">
              <v:path arrowok="t"/>
              <v:fill type="solid"/>
            </v:shape>
            <v:shape style="position:absolute;left:5063;top:1356;width:58;height:58" coordorigin="5063,1357" coordsize="58,58" path="m5092,1357l5103,1359,5112,1365,5118,1374,5120,1385,5118,1396,5112,1406,5103,1412,5092,1414,5081,1412,5071,1406,5065,1396,5063,1385,5065,1374,5071,1365,5081,1359,5092,1357xe" filled="false" stroked="true" strokeweight="1.313pt" strokecolor="#000000">
              <v:path arrowok="t"/>
              <v:stroke dashstyle="solid"/>
            </v:shape>
            <v:rect style="position:absolute;left:6762;top:899;width:1604;height:1054" filled="false" stroked="true" strokeweight="1.313pt" strokecolor="#000000">
              <v:stroke dashstyle="solid"/>
            </v:rect>
            <v:rect style="position:absolute;left:6675;top:1299;width:192;height:192" filled="true" fillcolor="#ffffff" stroked="false">
              <v:fill type="solid"/>
            </v:rect>
            <v:rect style="position:absolute;left:6675;top:1299;width:192;height:192" filled="false" stroked="true" strokeweight="1.313pt" strokecolor="#000000">
              <v:stroke dashstyle="solid"/>
            </v:rect>
            <v:rect style="position:absolute;left:6675;top:1633;width:192;height:192" filled="true" fillcolor="#ffffff" stroked="false">
              <v:fill type="solid"/>
            </v:rect>
            <v:rect style="position:absolute;left:6675;top:1633;width:192;height:192" filled="false" stroked="true" strokeweight="1.313pt" strokecolor="#000000">
              <v:stroke dashstyle="solid"/>
            </v:rect>
            <v:shape style="position:absolute;left:6930;top:1291;width:329;height:519" type="#_x0000_t202" filled="false" stroked="false">
              <v:textbox inset="0,0,0,0">
                <w:txbxContent>
                  <w:p>
                    <w:pPr>
                      <w:spacing w:before="11"/>
                      <w:ind w:left="0" w:right="0" w:firstLine="0"/>
                      <w:jc w:val="left"/>
                      <w:rPr>
                        <w:rFonts w:ascii="Times New Roman"/>
                        <w:sz w:val="15"/>
                      </w:rPr>
                    </w:pPr>
                    <w:r>
                      <w:rPr>
                        <w:rFonts w:ascii="Times New Roman"/>
                        <w:w w:val="175"/>
                        <w:sz w:val="15"/>
                      </w:rPr>
                      <w:t>6'$</w:t>
                    </w:r>
                  </w:p>
                  <w:p>
                    <w:pPr>
                      <w:spacing w:before="146"/>
                      <w:ind w:left="0" w:right="0" w:firstLine="0"/>
                      <w:jc w:val="left"/>
                      <w:rPr>
                        <w:rFonts w:ascii="Times New Roman"/>
                        <w:sz w:val="15"/>
                      </w:rPr>
                    </w:pPr>
                    <w:r>
                      <w:rPr>
                        <w:rFonts w:ascii="Times New Roman"/>
                        <w:w w:val="125"/>
                        <w:sz w:val="15"/>
                      </w:rPr>
                      <w:t>6&amp;/</w:t>
                    </w:r>
                  </w:p>
                </w:txbxContent>
              </v:textbox>
              <w10:wrap type="none"/>
            </v:shape>
            <v:shape style="position:absolute;left:6300;top:1480;width:194;height:204" type="#_x0000_t202" filled="false" stroked="false">
              <v:textbox inset="0,0,0,0">
                <w:txbxContent>
                  <w:p>
                    <w:pPr>
                      <w:spacing w:before="11"/>
                      <w:ind w:left="0" w:right="0" w:firstLine="0"/>
                      <w:jc w:val="left"/>
                      <w:rPr>
                        <w:rFonts w:ascii="Times New Roman"/>
                        <w:sz w:val="15"/>
                      </w:rPr>
                    </w:pPr>
                    <w:r>
                      <w:rPr>
                        <w:rFonts w:ascii="Times New Roman"/>
                        <w:w w:val="145"/>
                        <w:sz w:val="15"/>
                      </w:rPr>
                      <w:t>5</w:t>
                    </w:r>
                    <w:r>
                      <w:rPr>
                        <w:rFonts w:ascii="Times New Roman"/>
                        <w:w w:val="145"/>
                        <w:sz w:val="15"/>
                        <w:vertAlign w:val="subscript"/>
                      </w:rPr>
                      <w:t>6</w:t>
                    </w:r>
                  </w:p>
                </w:txbxContent>
              </v:textbox>
              <w10:wrap type="none"/>
            </v:shape>
            <v:shape style="position:absolute;left:6397;top:1180;width:86;height:130" type="#_x0000_t202" filled="false" stroked="false">
              <v:textbox inset="0,0,0,0">
                <w:txbxContent>
                  <w:p>
                    <w:pPr>
                      <w:spacing w:before="14"/>
                      <w:ind w:left="0" w:right="0" w:firstLine="0"/>
                      <w:jc w:val="left"/>
                      <w:rPr>
                        <w:rFonts w:ascii="Times New Roman"/>
                        <w:sz w:val="9"/>
                      </w:rPr>
                    </w:pPr>
                    <w:r>
                      <w:rPr>
                        <w:rFonts w:ascii="Times New Roman"/>
                        <w:w w:val="144"/>
                        <w:sz w:val="9"/>
                      </w:rPr>
                      <w:t>6</w:t>
                    </w:r>
                  </w:p>
                </w:txbxContent>
              </v:textbox>
              <w10:wrap type="none"/>
            </v:shape>
            <v:shape style="position:absolute;left:7323;top:957;width:552;height:220" type="#_x0000_t202" filled="false" stroked="false">
              <v:textbox inset="0,0,0,0">
                <w:txbxContent>
                  <w:p>
                    <w:pPr>
                      <w:spacing w:before="16"/>
                      <w:ind w:left="0" w:right="0" w:firstLine="0"/>
                      <w:jc w:val="left"/>
                      <w:rPr>
                        <w:rFonts w:ascii="Times New Roman"/>
                        <w:sz w:val="16"/>
                      </w:rPr>
                    </w:pPr>
                    <w:r>
                      <w:rPr>
                        <w:rFonts w:ascii="Times New Roman"/>
                        <w:w w:val="135"/>
                        <w:sz w:val="16"/>
                      </w:rPr>
                      <w:t>67032</w:t>
                    </w:r>
                  </w:p>
                </w:txbxContent>
              </v:textbox>
              <w10:wrap type="none"/>
            </v:shape>
            <v:shape style="position:absolute;left:6289;top:1106;width:129;height:200" type="#_x0000_t202" filled="false" stroked="false">
              <v:textbox inset="0,0,0,0">
                <w:txbxContent>
                  <w:p>
                    <w:pPr>
                      <w:spacing w:before="11"/>
                      <w:ind w:left="0" w:right="0" w:firstLine="0"/>
                      <w:jc w:val="left"/>
                      <w:rPr>
                        <w:rFonts w:ascii="Times New Roman"/>
                        <w:sz w:val="15"/>
                      </w:rPr>
                    </w:pPr>
                    <w:r>
                      <w:rPr>
                        <w:rFonts w:ascii="Times New Roman"/>
                        <w:w w:val="144"/>
                        <w:sz w:val="15"/>
                      </w:rPr>
                      <w:t>5</w:t>
                    </w:r>
                  </w:p>
                </w:txbxContent>
              </v:textbox>
              <w10:wrap type="none"/>
            </v:shape>
            <v:shape style="position:absolute;left:5609;top:1003;width:194;height:204" type="#_x0000_t202" filled="false" stroked="false">
              <v:textbox inset="0,0,0,0">
                <w:txbxContent>
                  <w:p>
                    <w:pPr>
                      <w:spacing w:before="11"/>
                      <w:ind w:left="0" w:right="0" w:firstLine="0"/>
                      <w:jc w:val="left"/>
                      <w:rPr>
                        <w:rFonts w:ascii="Times New Roman"/>
                        <w:sz w:val="15"/>
                      </w:rPr>
                    </w:pPr>
                    <w:r>
                      <w:rPr>
                        <w:rFonts w:ascii="Times New Roman"/>
                        <w:w w:val="145"/>
                        <w:sz w:val="15"/>
                      </w:rPr>
                      <w:t>5</w:t>
                    </w:r>
                    <w:r>
                      <w:rPr>
                        <w:rFonts w:ascii="Times New Roman"/>
                        <w:w w:val="145"/>
                        <w:sz w:val="15"/>
                        <w:vertAlign w:val="subscript"/>
                      </w:rPr>
                      <w:t>3</w:t>
                    </w:r>
                  </w:p>
                </w:txbxContent>
              </v:textbox>
              <w10:wrap type="none"/>
            </v:shape>
            <v:shape style="position:absolute;left:4815;top:1003;width:194;height:204" type="#_x0000_t202" filled="false" stroked="false">
              <v:textbox inset="0,0,0,0">
                <w:txbxContent>
                  <w:p>
                    <w:pPr>
                      <w:spacing w:before="11"/>
                      <w:ind w:left="0" w:right="0" w:firstLine="0"/>
                      <w:jc w:val="left"/>
                      <w:rPr>
                        <w:rFonts w:ascii="Times New Roman"/>
                        <w:sz w:val="15"/>
                      </w:rPr>
                    </w:pPr>
                    <w:r>
                      <w:rPr>
                        <w:rFonts w:ascii="Times New Roman"/>
                        <w:w w:val="145"/>
                        <w:sz w:val="15"/>
                      </w:rPr>
                      <w:t>5</w:t>
                    </w:r>
                    <w:r>
                      <w:rPr>
                        <w:rFonts w:ascii="Times New Roman"/>
                        <w:w w:val="145"/>
                        <w:sz w:val="15"/>
                        <w:vertAlign w:val="subscript"/>
                      </w:rPr>
                      <w:t>3</w:t>
                    </w:r>
                  </w:p>
                </w:txbxContent>
              </v:textbox>
              <w10:wrap type="none"/>
            </v:shape>
            <w10:wrap type="none"/>
          </v:group>
        </w:pict>
      </w:r>
      <w:r>
        <w:rPr/>
        <w:pict>
          <v:group style="position:absolute;margin-left:128.057999pt;margin-top:134.028717pt;width:380.6pt;height:123pt;mso-position-horizontal-relative:page;mso-position-vertical-relative:paragraph;z-index:-298173440" coordorigin="2561,2681" coordsize="7612,2460">
            <v:shape style="position:absolute;left:3135;top:3451;width:3668;height:320" coordorigin="3136,3452" coordsize="3668,320" path="m3136,3452l3263,3452,3391,3771,5145,3771,5272,3452,6293,3452,6420,3771,6803,3771e" filled="false" stroked="true" strokeweight="1.313pt" strokecolor="#000000">
              <v:path arrowok="t"/>
              <v:stroke dashstyle="solid"/>
            </v:shape>
            <v:shape style="position:absolute;left:3390;top:3451;width:3413;height:320" coordorigin="3391,3452" coordsize="3413,320" path="m6803,3452l6421,3452,6293,3771,5272,3771,5145,3452,4188,3452,4060,3771,3391,3771e" filled="false" stroked="true" strokeweight="1.313pt" strokecolor="#000000">
              <v:path arrowok="t"/>
              <v:stroke dashstyle="solid"/>
            </v:shape>
            <v:line style="position:absolute" from="6867,3771" to="7058,3771" stroked="true" strokeweight="1.313pt" strokecolor="#000000">
              <v:stroke dashstyle="shortdot"/>
            </v:line>
            <v:line style="position:absolute" from="3582,3069" to="3391,3530" stroked="true" strokeweight=".563pt" strokecolor="#000000">
              <v:stroke dashstyle="solid"/>
            </v:line>
            <v:shape style="position:absolute;left:3390;top:3415;width:84;height:115" coordorigin="3391,3416" coordsize="84,115" path="m3397,3416l3391,3530,3474,3451,3397,3416xe" filled="true" fillcolor="#000000" stroked="false">
              <v:path arrowok="t"/>
              <v:fill type="solid"/>
            </v:shape>
            <v:shape style="position:absolute;left:3263;top:3451;width:96;height:894" coordorigin="3263,3452" coordsize="96,894" path="m3263,3452l3263,4026m3359,3611l3359,4345e" filled="false" stroked="true" strokeweight=".75pt" strokecolor="#000000">
              <v:path arrowok="t"/>
              <v:stroke dashstyle="shortdash"/>
            </v:shape>
            <v:line style="position:absolute" from="3104,3951" to="3550,3951" stroked="true" strokeweight=".563pt" strokecolor="#000000">
              <v:stroke dashstyle="solid"/>
            </v:line>
            <v:shape style="position:absolute;left:3160;top:3908;width:311;height:85" coordorigin="3161,3909" coordsize="311,85" path="m3267,3951l3161,3909,3161,3994,3267,3951m3472,3909l3365,3951,3472,3994,3472,3909e" filled="true" fillcolor="#000000" stroked="false">
              <v:path arrowok="t"/>
              <v:fill type="solid"/>
            </v:shape>
            <v:shape style="position:absolute;left:4092;top:3451;width:96;height:606" coordorigin="4092,3452" coordsize="96,606" path="m4188,3452l4188,4026m4092,3611l4092,4058e" filled="false" stroked="true" strokeweight=".75pt" strokecolor="#000000">
              <v:path arrowok="t"/>
              <v:stroke dashstyle="shortdash"/>
            </v:shape>
            <v:line style="position:absolute" from="4348,3951" to="3901,3951" stroked="true" strokeweight=".563pt" strokecolor="#000000">
              <v:stroke dashstyle="solid"/>
            </v:line>
            <v:shape style="position:absolute;left:3979;top:3908;width:311;height:85" coordorigin="3980,3909" coordsize="311,85" path="m4086,3951l3980,3909,3980,3994,4086,3951m4291,3909l4184,3951,4291,3994,4291,3909e" filled="true" fillcolor="#000000" stroked="false">
              <v:path arrowok="t"/>
              <v:fill type="solid"/>
            </v:shape>
            <v:shape style="position:absolute;left:5272;top:3451;width:1021;height:894" coordorigin="5272,3452" coordsize="1021,894" path="m5272,3452l5272,4026m6293,3452l6293,4345e" filled="false" stroked="true" strokeweight=".563pt" strokecolor="#000000">
              <v:path arrowok="t"/>
              <v:stroke dashstyle="shortdash"/>
            </v:shape>
            <v:shape style="position:absolute;left:3135;top:4472;width:3700;height:320" coordorigin="3136,4472" coordsize="3700,320" path="m6835,4472l6707,4472,6580,4791,6133,4791,6006,4472,5528,4472,5400,4791,4954,4791,4826,4472,4380,4472,4252,4791,3805,4791,3678,4472,3136,4472e" filled="false" stroked="true" strokeweight="1.313pt" strokecolor="#000000">
              <v:path arrowok="t"/>
              <v:stroke dashstyle="solid"/>
            </v:shape>
            <v:line style="position:absolute" from="6835,4472" to="7026,4472" stroked="true" strokeweight="1.313pt" strokecolor="#000000">
              <v:stroke dashstyle="shortdot"/>
            </v:line>
            <v:line style="position:absolute" from="3710,4185" to="3710,4568" stroked="true" strokeweight=".75pt" strokecolor="#000000">
              <v:stroke dashstyle="shortdash"/>
            </v:line>
            <v:line style="position:absolute" from="3774,4291" to="3359,4291" stroked="true" strokeweight=".563pt" strokecolor="#000000">
              <v:stroke dashstyle="solid"/>
            </v:line>
            <v:shape style="position:absolute;left:3358;top:4248;width:362;height:85" coordorigin="3359,4249" coordsize="362,85" path="m3465,4249l3359,4291,3465,4334,3465,4249m3720,4291l3614,4249,3614,4334,3720,4291e" filled="true" fillcolor="#000000" stroked="false">
              <v:path arrowok="t"/>
              <v:fill type="solid"/>
            </v:shape>
            <v:line style="position:absolute" from="4284,4632" to="4284,5078" stroked="true" strokeweight=".75pt" strokecolor="#000000">
              <v:stroke dashstyle="shortdash"/>
            </v:line>
            <v:line style="position:absolute" from="4284,4972" to="3710,4972" stroked="true" strokeweight=".563pt" strokecolor="#000000">
              <v:stroke dashstyle="solid"/>
            </v:line>
            <v:shape style="position:absolute;left:3769;top:4929;width:508;height:85" coordorigin="3770,4929" coordsize="508,85" path="m3876,4929l3770,4972,3876,5014,3876,4929m4277,4972l4171,4929,4171,5014,4277,4972e" filled="true" fillcolor="#000000" stroked="false">
              <v:path arrowok="t"/>
              <v:fill type="solid"/>
            </v:shape>
            <v:shape style="position:absolute;left:3773;top:4217;width:1100;height:861" coordorigin="3773,4217" coordsize="1100,861" path="m3773,4632l3773,5078m4330,4217l4330,4632m4873,4217l4873,4632e" filled="false" stroked="true" strokeweight=".75pt" strokecolor="#000000">
              <v:path arrowok="t"/>
              <v:stroke dashstyle="shortdash"/>
            </v:shape>
            <v:line style="position:absolute" from="4954,4270" to="4330,4270" stroked="true" strokeweight=".563pt" strokecolor="#000000">
              <v:stroke dashstyle="solid"/>
            </v:line>
            <v:shape style="position:absolute;left:4326;top:4227;width:557;height:85" coordorigin="4327,4228" coordsize="557,85" path="m4433,4228l4327,4270,4433,4313,4433,4228m4883,4270l4777,4228,4777,4313,4883,4270e" filled="true" fillcolor="#000000" stroked="false">
              <v:path arrowok="t"/>
              <v:fill type="solid"/>
            </v:shape>
            <v:line style="position:absolute" from="5436,3898" to="5436,5046" stroked="true" strokeweight=".75pt" strokecolor="#000000">
              <v:stroke dashstyle="shortdash"/>
            </v:line>
            <v:line style="position:absolute" from="5595,3972" to="5081,3972" stroked="true" strokeweight=".563pt" strokecolor="#000000">
              <v:stroke dashstyle="solid"/>
            </v:line>
            <v:shape style="position:absolute;left:5159;top:3930;width:379;height:85" coordorigin="5160,3930" coordsize="379,85" path="m5266,3972l5160,3930,5160,4015,5266,3972m5538,3930l5432,3972,5538,4015,5538,3930e" filled="true" fillcolor="#000000" stroked="false">
              <v:path arrowok="t"/>
              <v:fill type="solid"/>
            </v:shape>
            <v:line style="position:absolute" from="5496,4472" to="5496,5014" stroked="true" strokeweight=".75pt" strokecolor="#000000">
              <v:stroke dashstyle="shortdash"/>
            </v:line>
            <v:line style="position:absolute" from="5687,4993" to="5241,4993" stroked="true" strokeweight=".563pt" strokecolor="#000000">
              <v:stroke dashstyle="solid"/>
            </v:line>
            <v:shape style="position:absolute;left:5319;top:4950;width:283;height:85" coordorigin="5319,4951" coordsize="283,85" path="m5425,4993l5319,4951,5319,5036,5425,4993m5602,4951l5496,4993,5602,5036,5602,4951e" filled="true" fillcolor="#000000" stroked="false">
              <v:path arrowok="t"/>
              <v:fill type="solid"/>
            </v:shape>
            <v:shape style="position:absolute;left:6005;top:4217;width:96;height:862" coordorigin="6006,4217" coordsize="96,862" path="m6006,4504l6006,5078m6102,4217l6102,5078m6102,4217l6102,5078e" filled="false" stroked="true" strokeweight=".75pt" strokecolor="#000000">
              <v:path arrowok="t"/>
              <v:stroke dashstyle="shortdash"/>
            </v:shape>
            <v:line style="position:absolute" from="5846,5004" to="6293,5004" stroked="true" strokeweight=".563pt" strokecolor="#000000">
              <v:stroke dashstyle="solid"/>
            </v:line>
            <v:shape style="position:absolute;left:5903;top:4961;width:311;height:85" coordorigin="5903,4961" coordsize="311,85" path="m6010,5004l5903,4961,5903,5046,6010,5004m6214,4961l6108,5004,6214,5046,6214,4961e" filled="true" fillcolor="#000000" stroked="false">
              <v:path arrowok="t"/>
              <v:fill type="solid"/>
            </v:shape>
            <v:line style="position:absolute" from="6452,4291" to="5910,4291" stroked="true" strokeweight=".563pt" strokecolor="#000000">
              <v:stroke dashstyle="solid"/>
            </v:line>
            <v:shape style="position:absolute;left:5988;top:4248;width:407;height:85" coordorigin="5989,4249" coordsize="407,85" path="m6095,4291l5989,4249,5989,4334,6095,4291m6395,4249l6289,4291,6395,4334,6395,4249e" filled="true" fillcolor="#000000" stroked="false">
              <v:path arrowok="t"/>
              <v:fill type="solid"/>
            </v:shape>
            <v:shape style="position:absolute;left:7090;top:4472;width:2105;height:320" coordorigin="7090,4472" coordsize="2105,320" path="m7090,4472l7218,4472,7345,4791,8111,4791,8238,4472,9195,4472e" filled="false" stroked="true" strokeweight="1.313pt" strokecolor="#000000">
              <v:path arrowok="t"/>
              <v:stroke dashstyle="solid"/>
            </v:shape>
            <v:shape style="position:absolute;left:7089;top:3236;width:192;height:718" coordorigin="7090,3237" coordsize="192,718" path="m7281,3237l7234,3237,7211,3245,7196,3266,7188,3297,7185,3332,7185,3380,7170,3538,7137,3607,7104,3622,7090,3619,7145,3595,7173,3607,7184,3673,7185,3810,7185,3856,7188,3892,7196,3924,7211,3946,7234,3954,7281,3954e" filled="false" stroked="true" strokeweight=".75pt" strokecolor="#000000">
              <v:path arrowok="t"/>
              <v:stroke dashstyle="solid"/>
            </v:shape>
            <v:shape style="position:absolute;left:7345;top:2877;width:2073;height:320" coordorigin="7345,2878" coordsize="2073,320" path="m7345,3197l7792,3197,7919,2878,8462,2878,8589,3197,9418,3197e" filled="false" stroked="true" strokeweight="1.313pt" strokecolor="#000000">
              <v:path arrowok="t"/>
              <v:stroke dashstyle="solid"/>
            </v:shape>
            <v:line style="position:absolute" from="7345,2878" to="7888,2878" stroked="true" strokeweight="1.313pt" strokecolor="#000000">
              <v:stroke dashstyle="shortdot"/>
            </v:line>
            <v:line style="position:absolute" from="8780,2686" to="8621,3083" stroked="true" strokeweight=".563pt" strokecolor="#000000">
              <v:stroke dashstyle="solid"/>
            </v:line>
            <v:shape style="position:absolute;left:8620;top:2969;width:84;height:115" coordorigin="8621,2969" coordsize="84,115" path="m8627,2969l8621,3083,8704,3005,8627,2969xe" filled="true" fillcolor="#000000" stroked="false">
              <v:path arrowok="t"/>
              <v:fill type="solid"/>
            </v:shape>
            <v:shape style="position:absolute;left:7345;top:3579;width:1786;height:320" coordorigin="7345,3579" coordsize="1786,320" path="m7345,3579l7792,3579,7919,3898,8462,3898,8589,3579,9131,3579e" filled="false" stroked="true" strokeweight="1.313pt" strokecolor="#000000">
              <v:path arrowok="t"/>
              <v:stroke dashstyle="solid"/>
            </v:shape>
            <v:line style="position:absolute" from="7345,3898" to="7888,3898" stroked="true" strokeweight="1.313pt" strokecolor="#000000">
              <v:stroke dashstyle="shortdot"/>
            </v:line>
            <v:shape style="position:absolute;left:9118;top:3350;width:338;height:561" type="#_x0000_t75" stroked="false">
              <v:imagedata r:id="rId385" o:title=""/>
            </v:shape>
            <v:shape style="position:absolute;left:8174;top:2877;width:323;height:2167" coordorigin="8174,2878" coordsize="323,2167" path="m8174,3356l8174,5044m8497,2878l8497,3517e" filled="false" stroked="true" strokeweight=".75pt" strokecolor="#000000">
              <v:path arrowok="t"/>
              <v:stroke dashstyle="shortdash"/>
            </v:shape>
            <v:line style="position:absolute" from="8657,3441" to="7983,3441" stroked="true" strokeweight=".563pt" strokecolor="#000000">
              <v:stroke dashstyle="solid"/>
            </v:line>
            <v:shape style="position:absolute;left:8061;top:3398;width:538;height:85" coordorigin="8062,3399" coordsize="538,85" path="m8183,3441l8062,3399,8062,3484,8183,3441m8600,3399l8493,3441,8600,3484,8600,3399e" filled="true" fillcolor="#000000" stroked="false">
              <v:path arrowok="t"/>
              <v:fill type="solid"/>
            </v:shape>
            <v:line style="position:absolute" from="8497,3771" to="8497,5047" stroked="true" strokeweight=".75pt" strokecolor="#000000">
              <v:stroke dashstyle="shortdash"/>
            </v:line>
            <v:line style="position:absolute" from="8657,4971" to="7983,4971" stroked="true" strokeweight=".563pt" strokecolor="#000000">
              <v:stroke dashstyle="solid"/>
            </v:line>
            <v:shape style="position:absolute;left:8061;top:4928;width:538;height:85" coordorigin="8062,4928" coordsize="538,85" path="m8183,4971l8062,4928,8062,5013,8183,4971m8600,4928l8493,4971,8600,5013,8600,4928e" filled="true" fillcolor="#000000" stroked="false">
              <v:path arrowok="t"/>
              <v:fill type="solid"/>
            </v:shape>
            <v:line style="position:absolute" from="8210,4026" to="8490,3721" stroked="true" strokeweight=".563pt" strokecolor="#000000">
              <v:stroke dashstyle="solid"/>
            </v:line>
            <v:shape style="position:absolute;left:8385;top:3720;width:106;height:106" coordorigin="8385,3721" coordsize="106,106" path="m8490,3721l8385,3766,8445,3826,8490,3721xe" filled="true" fillcolor="#000000" stroked="false">
              <v:path arrowok="t"/>
              <v:fill type="solid"/>
            </v:shape>
            <v:shape style="position:absolute;left:8571;top:3579;width:592;height:575" coordorigin="8572,3579" coordsize="592,575" path="m8572,3579l8572,4153m9163,3579l9163,4153e" filled="false" stroked="true" strokeweight=".75pt" strokecolor="#000000">
              <v:path arrowok="t"/>
              <v:stroke dashstyle="shortdash"/>
            </v:shape>
            <v:line style="position:absolute" from="9244,4079" to="8572,4079" stroked="true" strokeweight=".563pt" strokecolor="#000000">
              <v:stroke dashstyle="solid"/>
            </v:line>
            <v:shape style="position:absolute;left:8568;top:4036;width:606;height:85" coordorigin="8568,4036" coordsize="606,85" path="m8674,4036l8568,4079,8674,4121,8674,4036m9174,4079l9067,4036,9067,4121,9174,4079e" filled="true" fillcolor="#000000" stroked="false">
              <v:path arrowok="t"/>
              <v:fill type="solid"/>
            </v:shape>
            <v:shape style="position:absolute;left:8688;top:4830;width:626;height:245" type="#_x0000_t202" filled="false" stroked="false">
              <v:textbox inset="0,0,0,0">
                <w:txbxContent>
                  <w:p>
                    <w:pPr>
                      <w:spacing w:before="6"/>
                      <w:ind w:left="0" w:right="0" w:firstLine="0"/>
                      <w:jc w:val="left"/>
                      <w:rPr>
                        <w:rFonts w:ascii="Times New Roman"/>
                        <w:sz w:val="15"/>
                      </w:rPr>
                    </w:pPr>
                    <w:r>
                      <w:rPr>
                        <w:rFonts w:ascii="Times New Roman"/>
                        <w:spacing w:val="-1"/>
                        <w:w w:val="29"/>
                        <w:position w:val="5"/>
                        <w:sz w:val="15"/>
                      </w:rPr>
                      <w:t>W</w:t>
                    </w:r>
                    <w:r>
                      <w:rPr>
                        <w:rFonts w:ascii="Times New Roman"/>
                        <w:w w:val="96"/>
                        <w:sz w:val="15"/>
                      </w:rPr>
                      <w:t>VX(6</w:t>
                    </w:r>
                    <w:r>
                      <w:rPr>
                        <w:rFonts w:ascii="Times New Roman"/>
                        <w:spacing w:val="-3"/>
                        <w:w w:val="96"/>
                        <w:sz w:val="15"/>
                      </w:rPr>
                      <w:t>7</w:t>
                    </w:r>
                    <w:r>
                      <w:rPr>
                        <w:rFonts w:ascii="Times New Roman"/>
                        <w:w w:val="133"/>
                        <w:sz w:val="15"/>
                      </w:rPr>
                      <w:t>2)</w:t>
                    </w:r>
                  </w:p>
                </w:txbxContent>
              </v:textbox>
              <w10:wrap type="none"/>
            </v:shape>
            <v:shape style="position:absolute;left:6324;top:4895;width:495;height:245" type="#_x0000_t202" filled="false" stroked="false">
              <v:textbox inset="0,0,0,0">
                <w:txbxContent>
                  <w:p>
                    <w:pPr>
                      <w:spacing w:before="16"/>
                      <w:ind w:left="0" w:right="0" w:firstLine="0"/>
                      <w:jc w:val="left"/>
                      <w:rPr>
                        <w:rFonts w:ascii="Times New Roman"/>
                        <w:sz w:val="15"/>
                      </w:rPr>
                    </w:pPr>
                    <w:r>
                      <w:rPr>
                        <w:rFonts w:ascii="Times New Roman"/>
                        <w:spacing w:val="-1"/>
                        <w:w w:val="29"/>
                        <w:position w:val="4"/>
                        <w:sz w:val="15"/>
                      </w:rPr>
                      <w:t>W</w:t>
                    </w:r>
                    <w:r>
                      <w:rPr>
                        <w:rFonts w:ascii="Times New Roman"/>
                        <w:w w:val="113"/>
                        <w:sz w:val="15"/>
                      </w:rPr>
                      <w:t>I(6&amp;/)</w:t>
                    </w:r>
                  </w:p>
                </w:txbxContent>
              </v:textbox>
              <w10:wrap type="none"/>
            </v:shape>
            <v:shape style="position:absolute;left:4697;top:4852;width:504;height:245" type="#_x0000_t202" filled="false" stroked="false">
              <v:textbox inset="0,0,0,0">
                <w:txbxContent>
                  <w:p>
                    <w:pPr>
                      <w:spacing w:before="6"/>
                      <w:ind w:left="0" w:right="0" w:firstLine="0"/>
                      <w:jc w:val="left"/>
                      <w:rPr>
                        <w:rFonts w:ascii="Times New Roman"/>
                        <w:sz w:val="15"/>
                      </w:rPr>
                    </w:pPr>
                    <w:r>
                      <w:rPr>
                        <w:rFonts w:ascii="Times New Roman"/>
                        <w:spacing w:val="-1"/>
                        <w:w w:val="29"/>
                        <w:position w:val="5"/>
                        <w:sz w:val="15"/>
                      </w:rPr>
                      <w:t>W</w:t>
                    </w:r>
                    <w:r>
                      <w:rPr>
                        <w:rFonts w:ascii="Times New Roman"/>
                        <w:w w:val="100"/>
                        <w:sz w:val="15"/>
                      </w:rPr>
                      <w:t>U(6&amp;/)</w:t>
                    </w:r>
                  </w:p>
                </w:txbxContent>
              </v:textbox>
              <w10:wrap type="none"/>
            </v:shape>
            <v:shape style="position:absolute;left:2688;top:4640;width:957;height:468" type="#_x0000_t202" filled="false" stroked="false">
              <v:textbox inset="0,0,0,0">
                <w:txbxContent>
                  <w:p>
                    <w:pPr>
                      <w:spacing w:before="11"/>
                      <w:ind w:left="0" w:right="0" w:firstLine="0"/>
                      <w:jc w:val="left"/>
                      <w:rPr>
                        <w:rFonts w:ascii="Times New Roman"/>
                        <w:sz w:val="15"/>
                      </w:rPr>
                    </w:pPr>
                    <w:r>
                      <w:rPr>
                        <w:rFonts w:ascii="Times New Roman"/>
                        <w:w w:val="125"/>
                        <w:sz w:val="15"/>
                      </w:rPr>
                      <w:t>6&amp;/</w:t>
                    </w:r>
                  </w:p>
                  <w:p>
                    <w:pPr>
                      <w:spacing w:before="45"/>
                      <w:ind w:left="287" w:right="0" w:firstLine="0"/>
                      <w:jc w:val="left"/>
                      <w:rPr>
                        <w:rFonts w:ascii="Times New Roman"/>
                        <w:sz w:val="15"/>
                      </w:rPr>
                    </w:pPr>
                    <w:r>
                      <w:rPr>
                        <w:rFonts w:ascii="Times New Roman"/>
                        <w:spacing w:val="-1"/>
                        <w:w w:val="29"/>
                        <w:position w:val="5"/>
                        <w:sz w:val="15"/>
                      </w:rPr>
                      <w:t>W</w:t>
                    </w:r>
                    <w:r>
                      <w:rPr>
                        <w:rFonts w:ascii="Times New Roman"/>
                        <w:w w:val="119"/>
                        <w:sz w:val="15"/>
                      </w:rPr>
                      <w:t>Z(6&amp;/+)</w:t>
                    </w:r>
                  </w:p>
                </w:txbxContent>
              </v:textbox>
              <w10:wrap type="none"/>
            </v:shape>
            <v:shape style="position:absolute;left:9316;top:4015;width:857;height:200" type="#_x0000_t202" filled="false" stroked="false">
              <v:textbox inset="0,0,0,0">
                <w:txbxContent>
                  <w:p>
                    <w:pPr>
                      <w:spacing w:before="11"/>
                      <w:ind w:left="0" w:right="0" w:firstLine="0"/>
                      <w:jc w:val="left"/>
                      <w:rPr>
                        <w:rFonts w:ascii="Times New Roman"/>
                        <w:sz w:val="15"/>
                      </w:rPr>
                    </w:pPr>
                    <w:r>
                      <w:rPr>
                        <w:rFonts w:ascii="Times New Roman"/>
                        <w:w w:val="125"/>
                        <w:sz w:val="15"/>
                      </w:rPr>
                      <w:t>Z(672:67$)</w:t>
                    </w:r>
                  </w:p>
                </w:txbxContent>
              </v:textbox>
              <w10:wrap type="none"/>
            </v:shape>
            <v:shape style="position:absolute;left:8014;top:4034;width:446;height:200" type="#_x0000_t202" filled="false" stroked="false">
              <v:textbox inset="0,0,0,0">
                <w:txbxContent>
                  <w:p>
                    <w:pPr>
                      <w:spacing w:before="11"/>
                      <w:ind w:left="0" w:right="0" w:firstLine="0"/>
                      <w:jc w:val="left"/>
                      <w:rPr>
                        <w:rFonts w:ascii="Times New Roman"/>
                        <w:sz w:val="15"/>
                      </w:rPr>
                    </w:pPr>
                    <w:r>
                      <w:rPr>
                        <w:rFonts w:ascii="Times New Roman"/>
                        <w:w w:val="135"/>
                        <w:sz w:val="15"/>
                      </w:rPr>
                      <w:t>6</w:t>
                    </w:r>
                    <w:r>
                      <w:rPr>
                        <w:rFonts w:ascii="Times New Roman"/>
                        <w:spacing w:val="-31"/>
                        <w:w w:val="135"/>
                        <w:sz w:val="15"/>
                      </w:rPr>
                      <w:t> </w:t>
                    </w:r>
                    <w:r>
                      <w:rPr>
                        <w:rFonts w:ascii="Times New Roman"/>
                        <w:w w:val="135"/>
                        <w:sz w:val="15"/>
                      </w:rPr>
                      <w:t>723</w:t>
                    </w:r>
                  </w:p>
                </w:txbxContent>
              </v:textbox>
              <w10:wrap type="none"/>
            </v:shape>
            <v:shape style="position:absolute;left:6483;top:4151;width:554;height:245" type="#_x0000_t202" filled="false" stroked="false">
              <v:textbox inset="0,0,0,0">
                <w:txbxContent>
                  <w:p>
                    <w:pPr>
                      <w:spacing w:before="6"/>
                      <w:ind w:left="0" w:right="0" w:firstLine="0"/>
                      <w:jc w:val="left"/>
                      <w:rPr>
                        <w:rFonts w:ascii="Times New Roman"/>
                        <w:sz w:val="15"/>
                      </w:rPr>
                    </w:pPr>
                    <w:r>
                      <w:rPr>
                        <w:rFonts w:ascii="Times New Roman"/>
                        <w:spacing w:val="-1"/>
                        <w:w w:val="29"/>
                        <w:position w:val="5"/>
                        <w:sz w:val="15"/>
                      </w:rPr>
                      <w:t>W</w:t>
                    </w:r>
                    <w:r>
                      <w:rPr>
                        <w:rFonts w:ascii="Times New Roman"/>
                        <w:w w:val="127"/>
                        <w:sz w:val="15"/>
                      </w:rPr>
                      <w:t>K(6'$)</w:t>
                    </w:r>
                  </w:p>
                </w:txbxContent>
              </v:textbox>
              <w10:wrap type="none"/>
            </v:shape>
            <v:shape style="position:absolute;left:3804;top:4161;width:1825;height:245" type="#_x0000_t202" filled="false" stroked="false">
              <v:textbox inset="0,0,0,0">
                <w:txbxContent>
                  <w:p>
                    <w:pPr>
                      <w:tabs>
                        <w:tab w:pos="1179" w:val="left" w:leader="none"/>
                      </w:tabs>
                      <w:spacing w:before="6"/>
                      <w:ind w:left="0" w:right="0" w:firstLine="0"/>
                      <w:jc w:val="left"/>
                      <w:rPr>
                        <w:rFonts w:ascii="Times New Roman"/>
                        <w:sz w:val="15"/>
                      </w:rPr>
                    </w:pPr>
                    <w:r>
                      <w:rPr>
                        <w:rFonts w:ascii="Times New Roman"/>
                        <w:spacing w:val="-1"/>
                        <w:w w:val="29"/>
                        <w:position w:val="5"/>
                        <w:sz w:val="15"/>
                      </w:rPr>
                      <w:t>W</w:t>
                    </w:r>
                    <w:r>
                      <w:rPr>
                        <w:rFonts w:ascii="Times New Roman"/>
                        <w:w w:val="105"/>
                        <w:sz w:val="15"/>
                      </w:rPr>
                      <w:t>K(6</w:t>
                    </w:r>
                    <w:r>
                      <w:rPr>
                        <w:rFonts w:ascii="Times New Roman"/>
                        <w:spacing w:val="-12"/>
                        <w:w w:val="105"/>
                        <w:sz w:val="15"/>
                      </w:rPr>
                      <w:t>7</w:t>
                    </w:r>
                    <w:r>
                      <w:rPr>
                        <w:rFonts w:ascii="Times New Roman"/>
                        <w:w w:val="120"/>
                        <w:sz w:val="15"/>
                      </w:rPr>
                      <w:t>$)</w:t>
                    </w:r>
                    <w:r>
                      <w:rPr>
                        <w:rFonts w:ascii="Times New Roman"/>
                        <w:sz w:val="15"/>
                      </w:rPr>
                      <w:tab/>
                    </w:r>
                    <w:r>
                      <w:rPr>
                        <w:rFonts w:ascii="Times New Roman"/>
                        <w:spacing w:val="-1"/>
                        <w:w w:val="29"/>
                        <w:position w:val="5"/>
                        <w:sz w:val="15"/>
                      </w:rPr>
                      <w:t>W</w:t>
                    </w:r>
                    <w:r>
                      <w:rPr>
                        <w:rFonts w:ascii="Times New Roman"/>
                        <w:w w:val="125"/>
                        <w:sz w:val="15"/>
                      </w:rPr>
                      <w:t>Z(6&amp;//)</w:t>
                    </w:r>
                  </w:p>
                </w:txbxContent>
              </v:textbox>
              <w10:wrap type="none"/>
            </v:shape>
            <v:shape style="position:absolute;left:9275;top:3970;width:62;height:200" type="#_x0000_t202" filled="false" stroked="false">
              <v:textbox inset="0,0,0,0">
                <w:txbxContent>
                  <w:p>
                    <w:pPr>
                      <w:spacing w:before="11"/>
                      <w:ind w:left="0" w:right="0" w:firstLine="0"/>
                      <w:jc w:val="left"/>
                      <w:rPr>
                        <w:rFonts w:ascii="Times New Roman"/>
                        <w:sz w:val="15"/>
                      </w:rPr>
                    </w:pPr>
                    <w:r>
                      <w:rPr>
                        <w:rFonts w:ascii="Times New Roman"/>
                        <w:w w:val="29"/>
                        <w:sz w:val="15"/>
                      </w:rPr>
                      <w:t>W</w:t>
                    </w:r>
                  </w:p>
                </w:txbxContent>
              </v:textbox>
              <w10:wrap type="none"/>
            </v:shape>
            <v:shape style="position:absolute;left:5626;top:3832;width:629;height:245" type="#_x0000_t202" filled="false" stroked="false">
              <v:textbox inset="0,0,0,0">
                <w:txbxContent>
                  <w:p>
                    <w:pPr>
                      <w:spacing w:before="6"/>
                      <w:ind w:left="0" w:right="0" w:firstLine="0"/>
                      <w:jc w:val="left"/>
                      <w:rPr>
                        <w:rFonts w:ascii="Times New Roman"/>
                        <w:sz w:val="15"/>
                      </w:rPr>
                    </w:pPr>
                    <w:r>
                      <w:rPr>
                        <w:rFonts w:ascii="Times New Roman"/>
                        <w:spacing w:val="-1"/>
                        <w:w w:val="29"/>
                        <w:position w:val="5"/>
                        <w:sz w:val="15"/>
                      </w:rPr>
                      <w:t>W</w:t>
                    </w:r>
                    <w:r>
                      <w:rPr>
                        <w:rFonts w:ascii="Times New Roman"/>
                        <w:w w:val="114"/>
                        <w:sz w:val="15"/>
                      </w:rPr>
                      <w:t>VX(6'$)</w:t>
                    </w:r>
                  </w:p>
                </w:txbxContent>
              </v:textbox>
              <w10:wrap type="none"/>
            </v:shape>
            <v:shape style="position:absolute;left:4378;top:3811;width:520;height:245" type="#_x0000_t202" filled="false" stroked="false">
              <v:textbox inset="0,0,0,0">
                <w:txbxContent>
                  <w:p>
                    <w:pPr>
                      <w:spacing w:before="6"/>
                      <w:ind w:left="0" w:right="0" w:firstLine="0"/>
                      <w:jc w:val="left"/>
                      <w:rPr>
                        <w:rFonts w:ascii="Times New Roman"/>
                        <w:sz w:val="15"/>
                      </w:rPr>
                    </w:pPr>
                    <w:r>
                      <w:rPr>
                        <w:rFonts w:ascii="Times New Roman"/>
                        <w:spacing w:val="-1"/>
                        <w:w w:val="29"/>
                        <w:position w:val="5"/>
                        <w:sz w:val="15"/>
                      </w:rPr>
                      <w:t>W</w:t>
                    </w:r>
                    <w:r>
                      <w:rPr>
                        <w:rFonts w:ascii="Times New Roman"/>
                        <w:w w:val="118"/>
                        <w:sz w:val="15"/>
                      </w:rPr>
                      <w:t>U(6'$)</w:t>
                    </w:r>
                  </w:p>
                </w:txbxContent>
              </v:textbox>
              <w10:wrap type="none"/>
            </v:shape>
            <v:shape style="position:absolute;left:2561;top:3619;width:512;height:447" type="#_x0000_t202" filled="false" stroked="false">
              <v:textbox inset="0,0,0,0">
                <w:txbxContent>
                  <w:p>
                    <w:pPr>
                      <w:spacing w:line="273" w:lineRule="auto" w:before="11"/>
                      <w:ind w:left="0" w:right="0" w:firstLine="127"/>
                      <w:jc w:val="left"/>
                      <w:rPr>
                        <w:rFonts w:ascii="Times New Roman"/>
                        <w:sz w:val="15"/>
                      </w:rPr>
                    </w:pPr>
                    <w:r>
                      <w:rPr>
                        <w:rFonts w:ascii="Times New Roman"/>
                        <w:w w:val="160"/>
                        <w:sz w:val="15"/>
                      </w:rPr>
                      <w:t>6'$ </w:t>
                    </w:r>
                    <w:r>
                      <w:rPr>
                        <w:rFonts w:ascii="Times New Roman"/>
                        <w:w w:val="29"/>
                        <w:position w:val="5"/>
                        <w:sz w:val="15"/>
                      </w:rPr>
                      <w:t>W</w:t>
                    </w:r>
                    <w:r>
                      <w:rPr>
                        <w:rFonts w:ascii="Times New Roman"/>
                        <w:w w:val="137"/>
                        <w:sz w:val="15"/>
                      </w:rPr>
                      <w:t>I(6'$)</w:t>
                    </w:r>
                  </w:p>
                </w:txbxContent>
              </v:textbox>
              <w10:wrap type="none"/>
            </v:shape>
            <v:shape style="position:absolute;left:9442;top:3181;width:498;height:200" type="#_x0000_t202" filled="false" stroked="false">
              <v:textbox inset="0,0,0,0">
                <w:txbxContent>
                  <w:p>
                    <w:pPr>
                      <w:spacing w:before="11"/>
                      <w:ind w:left="0" w:right="0" w:firstLine="0"/>
                      <w:jc w:val="left"/>
                      <w:rPr>
                        <w:rFonts w:ascii="Times New Roman"/>
                        <w:sz w:val="15"/>
                      </w:rPr>
                    </w:pPr>
                    <w:r>
                      <w:rPr>
                        <w:rFonts w:ascii="Times New Roman"/>
                        <w:w w:val="130"/>
                        <w:sz w:val="15"/>
                      </w:rPr>
                      <w:t>67$57</w:t>
                    </w:r>
                  </w:p>
                </w:txbxContent>
              </v:textbox>
              <w10:wrap type="none"/>
            </v:shape>
            <v:shape style="position:absolute;left:7312;top:3237;width:601;height:245" type="#_x0000_t202" filled="false" stroked="false">
              <v:textbox inset="0,0,0,0">
                <w:txbxContent>
                  <w:p>
                    <w:pPr>
                      <w:spacing w:before="6"/>
                      <w:ind w:left="0" w:right="0" w:firstLine="0"/>
                      <w:jc w:val="left"/>
                      <w:rPr>
                        <w:rFonts w:ascii="Times New Roman"/>
                        <w:sz w:val="15"/>
                      </w:rPr>
                    </w:pPr>
                    <w:r>
                      <w:rPr>
                        <w:rFonts w:ascii="Times New Roman"/>
                        <w:spacing w:val="-1"/>
                        <w:w w:val="29"/>
                        <w:position w:val="5"/>
                        <w:sz w:val="15"/>
                      </w:rPr>
                      <w:t>W</w:t>
                    </w:r>
                    <w:r>
                      <w:rPr>
                        <w:rFonts w:ascii="Times New Roman"/>
                        <w:w w:val="96"/>
                        <w:sz w:val="15"/>
                      </w:rPr>
                      <w:t>VX(6</w:t>
                    </w:r>
                    <w:r>
                      <w:rPr>
                        <w:rFonts w:ascii="Times New Roman"/>
                        <w:spacing w:val="-12"/>
                        <w:w w:val="96"/>
                        <w:sz w:val="15"/>
                      </w:rPr>
                      <w:t>7</w:t>
                    </w:r>
                    <w:r>
                      <w:rPr>
                        <w:rFonts w:ascii="Times New Roman"/>
                        <w:w w:val="120"/>
                        <w:sz w:val="15"/>
                      </w:rPr>
                      <w:t>$)</w:t>
                    </w:r>
                  </w:p>
                </w:txbxContent>
              </v:textbox>
              <w10:wrap type="none"/>
            </v:shape>
            <v:shape style="position:absolute;left:6866;top:3237;width:212;height:200" type="#_x0000_t202" filled="false" stroked="false">
              <v:textbox inset="0,0,0,0">
                <w:txbxContent>
                  <w:p>
                    <w:pPr>
                      <w:spacing w:before="11"/>
                      <w:ind w:left="0" w:right="0" w:firstLine="0"/>
                      <w:jc w:val="left"/>
                      <w:rPr>
                        <w:rFonts w:ascii="Times New Roman"/>
                        <w:sz w:val="15"/>
                      </w:rPr>
                    </w:pPr>
                    <w:r>
                      <w:rPr>
                        <w:rFonts w:ascii="Times New Roman"/>
                        <w:w w:val="233"/>
                        <w:sz w:val="15"/>
                        <w:u w:val="thick"/>
                      </w:rPr>
                      <w:t> </w:t>
                    </w:r>
                    <w:r>
                      <w:rPr>
                        <w:rFonts w:ascii="Times New Roman"/>
                        <w:spacing w:val="-9"/>
                        <w:sz w:val="15"/>
                        <w:u w:val="thick"/>
                      </w:rPr>
                      <w:t> </w:t>
                    </w:r>
                  </w:p>
                </w:txbxContent>
              </v:textbox>
              <w10:wrap type="none"/>
            </v:shape>
            <v:shape style="position:absolute;left:3389;top:2854;width:498;height:200" type="#_x0000_t202" filled="false" stroked="false">
              <v:textbox inset="0,0,0,0">
                <w:txbxContent>
                  <w:p>
                    <w:pPr>
                      <w:spacing w:before="11"/>
                      <w:ind w:left="0" w:right="0" w:firstLine="0"/>
                      <w:jc w:val="left"/>
                      <w:rPr>
                        <w:rFonts w:ascii="Times New Roman"/>
                        <w:sz w:val="15"/>
                      </w:rPr>
                    </w:pPr>
                    <w:r>
                      <w:rPr>
                        <w:rFonts w:ascii="Times New Roman"/>
                        <w:w w:val="130"/>
                        <w:sz w:val="15"/>
                      </w:rPr>
                      <w:t>67$57</w:t>
                    </w:r>
                  </w:p>
                </w:txbxContent>
              </v:textbox>
              <w10:wrap type="none"/>
            </v:shape>
            <w10:wrap type="none"/>
          </v:group>
        </w:pict>
      </w:r>
      <w:bookmarkStart w:name="Figure 48. I2C bus AC waveforms and meas" w:id="501"/>
      <w:bookmarkEnd w:id="501"/>
      <w:r>
        <w:rPr>
          <w:b w:val="0"/>
        </w:rPr>
      </w:r>
      <w:bookmarkStart w:name="_bookmark241" w:id="502"/>
      <w:bookmarkEnd w:id="502"/>
      <w:r>
        <w:rPr>
          <w:b w:val="0"/>
        </w:rPr>
      </w:r>
      <w:r>
        <w:rPr/>
        <w:t>Figure 48. </w:t>
      </w:r>
      <w:bookmarkStart w:name="_bookmark242" w:id="503"/>
      <w:bookmarkEnd w:id="503"/>
      <w:r>
        <w:rPr/>
        <w:t>I</w:t>
      </w:r>
      <w:r>
        <w:rPr>
          <w:position w:val="8"/>
          <w:sz w:val="16"/>
        </w:rPr>
        <w:t>2</w:t>
      </w:r>
      <w:r>
        <w:rPr/>
        <w:t>C bus AC waveforms and measurement circuit</w:t>
      </w:r>
    </w:p>
    <w:p>
      <w:pPr>
        <w:pStyle w:val="BodyText"/>
        <w:ind w:left="1294"/>
      </w:pPr>
      <w:r>
        <w:rPr/>
        <w:pict>
          <v:group style="width:404pt;height:258.7pt;mso-position-horizontal-relative:char;mso-position-vertical-relative:line" coordorigin="0,0" coordsize="8080,5174">
            <v:line style="position:absolute" from="5,5" to="8080,5" stroked="true" strokeweight=".47998pt" strokecolor="#000000">
              <v:stroke dashstyle="solid"/>
            </v:line>
            <v:line style="position:absolute" from="8075,5" to="8075,5173" stroked="true" strokeweight=".47998pt" strokecolor="#000000">
              <v:stroke dashstyle="solid"/>
            </v:line>
            <v:line style="position:absolute" from="0,5168" to="8075,5168" stroked="true" strokeweight=".48001pt" strokecolor="#000000">
              <v:stroke dashstyle="solid"/>
            </v:line>
            <v:line style="position:absolute" from="5,0" to="5,5168" stroked="true" strokeweight=".48pt" strokecolor="#000000">
              <v:stroke dashstyle="solid"/>
            </v:line>
            <v:shape style="position:absolute;left:7460;top:4936;width:514;height:160" type="#_x0000_t202" filled="false" stroked="false">
              <v:textbox inset="0,0,0,0">
                <w:txbxContent>
                  <w:p>
                    <w:pPr>
                      <w:spacing w:before="8"/>
                      <w:ind w:left="0" w:right="0" w:firstLine="0"/>
                      <w:jc w:val="left"/>
                      <w:rPr>
                        <w:rFonts w:ascii="Times New Roman"/>
                        <w:sz w:val="12"/>
                      </w:rPr>
                    </w:pPr>
                    <w:r>
                      <w:rPr>
                        <w:rFonts w:ascii="Times New Roman"/>
                        <w:w w:val="90"/>
                        <w:sz w:val="12"/>
                      </w:rPr>
                      <w:t>DL14979G</w:t>
                    </w:r>
                  </w:p>
                </w:txbxContent>
              </v:textbox>
              <w10:wrap type="none"/>
            </v:shape>
            <v:shape style="position:absolute;left:5691;top:2079;width:1335;height:200" type="#_x0000_t202" filled="false" stroked="false">
              <v:textbox inset="0,0,0,0">
                <w:txbxContent>
                  <w:p>
                    <w:pPr>
                      <w:spacing w:before="11"/>
                      <w:ind w:left="0" w:right="0" w:firstLine="0"/>
                      <w:jc w:val="left"/>
                      <w:rPr>
                        <w:rFonts w:ascii="Times New Roman"/>
                        <w:sz w:val="15"/>
                      </w:rPr>
                    </w:pPr>
                    <w:r>
                      <w:rPr>
                        <w:rFonts w:ascii="Times New Roman"/>
                        <w:spacing w:val="-3"/>
                        <w:w w:val="155"/>
                        <w:sz w:val="15"/>
                      </w:rPr>
                      <w:t>67$57</w:t>
                    </w:r>
                    <w:r>
                      <w:rPr>
                        <w:rFonts w:ascii="Times New Roman"/>
                        <w:spacing w:val="-41"/>
                        <w:w w:val="155"/>
                        <w:sz w:val="15"/>
                      </w:rPr>
                      <w:t> </w:t>
                    </w:r>
                    <w:r>
                      <w:rPr>
                        <w:rFonts w:ascii="Times New Roman"/>
                        <w:w w:val="155"/>
                        <w:sz w:val="15"/>
                      </w:rPr>
                      <w:t>5(3($7('</w:t>
                    </w:r>
                  </w:p>
                </w:txbxContent>
              </v:textbox>
              <w10:wrap type="none"/>
            </v:shape>
            <v:shape style="position:absolute;left:1070;top:1058;width:504;height:200" type="#_x0000_t202" filled="false" stroked="false">
              <v:textbox inset="0,0,0,0">
                <w:txbxContent>
                  <w:p>
                    <w:pPr>
                      <w:spacing w:before="11"/>
                      <w:ind w:left="0" w:right="0" w:firstLine="0"/>
                      <w:jc w:val="left"/>
                      <w:rPr>
                        <w:rFonts w:ascii="Times New Roman" w:hAnsi="Times New Roman"/>
                        <w:sz w:val="15"/>
                      </w:rPr>
                    </w:pPr>
                    <w:r>
                      <w:rPr>
                        <w:rFonts w:ascii="Times New Roman" w:hAnsi="Times New Roman"/>
                        <w:w w:val="90"/>
                        <w:sz w:val="15"/>
                      </w:rPr>
                      <w:t>,ð&amp;</w:t>
                    </w:r>
                    <w:r>
                      <w:rPr>
                        <w:rFonts w:ascii="Times New Roman" w:hAnsi="Times New Roman"/>
                        <w:spacing w:val="-21"/>
                        <w:w w:val="90"/>
                        <w:sz w:val="15"/>
                      </w:rPr>
                      <w:t> </w:t>
                    </w:r>
                    <w:r>
                      <w:rPr>
                        <w:rFonts w:ascii="Times New Roman" w:hAnsi="Times New Roman"/>
                        <w:w w:val="90"/>
                        <w:sz w:val="15"/>
                      </w:rPr>
                      <w:t>EXV</w:t>
                    </w:r>
                  </w:p>
                </w:txbxContent>
              </v:textbox>
              <w10:wrap type="none"/>
            </v:shape>
            <v:shape style="position:absolute;left:2260;top:73;width:1447;height:245" type="#_x0000_t202" filled="false" stroked="false">
              <v:textbox inset="0,0,0,0">
                <w:txbxContent>
                  <w:p>
                    <w:pPr>
                      <w:spacing w:before="6"/>
                      <w:ind w:left="0" w:right="0" w:firstLine="0"/>
                      <w:jc w:val="left"/>
                      <w:rPr>
                        <w:rFonts w:ascii="Times New Roman"/>
                        <w:sz w:val="15"/>
                      </w:rPr>
                    </w:pPr>
                    <w:r>
                      <w:rPr>
                        <w:rFonts w:ascii="Times New Roman"/>
                        <w:spacing w:val="-1"/>
                        <w:w w:val="133"/>
                        <w:position w:val="5"/>
                        <w:sz w:val="15"/>
                      </w:rPr>
                      <w:t>9</w:t>
                    </w:r>
                    <w:r>
                      <w:rPr>
                        <w:rFonts w:ascii="Times New Roman"/>
                        <w:w w:val="400"/>
                        <w:sz w:val="15"/>
                      </w:rPr>
                      <w:t>'</w:t>
                    </w:r>
                    <w:r>
                      <w:rPr>
                        <w:rFonts w:ascii="Times New Roman"/>
                        <w:w w:val="141"/>
                        <w:sz w:val="15"/>
                        <w:u w:val="thick"/>
                      </w:rPr>
                      <w:t>'B,</w:t>
                    </w:r>
                    <w:r>
                      <w:rPr>
                        <w:rFonts w:ascii="Times New Roman"/>
                        <w:w w:val="100"/>
                        <w:sz w:val="15"/>
                      </w:rPr>
                      <w:t>2&amp;</w:t>
                    </w:r>
                    <w:r>
                      <w:rPr>
                        <w:rFonts w:ascii="Times New Roman"/>
                        <w:sz w:val="15"/>
                      </w:rPr>
                      <w:t>   </w:t>
                    </w:r>
                    <w:r>
                      <w:rPr>
                        <w:rFonts w:ascii="Times New Roman"/>
                        <w:spacing w:val="10"/>
                        <w:sz w:val="15"/>
                      </w:rPr>
                      <w:t> </w:t>
                    </w:r>
                    <w:r>
                      <w:rPr>
                        <w:rFonts w:ascii="Times New Roman"/>
                        <w:spacing w:val="-1"/>
                        <w:w w:val="133"/>
                        <w:position w:val="5"/>
                        <w:sz w:val="15"/>
                      </w:rPr>
                      <w:t>9</w:t>
                    </w:r>
                    <w:r>
                      <w:rPr>
                        <w:rFonts w:ascii="Times New Roman"/>
                        <w:w w:val="400"/>
                        <w:sz w:val="15"/>
                      </w:rPr>
                      <w:t>'</w:t>
                    </w:r>
                    <w:r>
                      <w:rPr>
                        <w:rFonts w:ascii="Times New Roman"/>
                        <w:w w:val="141"/>
                        <w:sz w:val="15"/>
                        <w:u w:val="thick"/>
                      </w:rPr>
                      <w:t>'B,</w:t>
                    </w:r>
                    <w:r>
                      <w:rPr>
                        <w:rFonts w:ascii="Times New Roman"/>
                        <w:w w:val="100"/>
                        <w:sz w:val="15"/>
                      </w:rPr>
                      <w:t>2&amp;</w:t>
                    </w:r>
                  </w:p>
                </w:txbxContent>
              </v:textbox>
              <w10:wrap type="none"/>
            </v:shape>
          </v:group>
        </w:pict>
      </w:r>
      <w:r>
        <w:rPr/>
      </w:r>
    </w:p>
    <w:p>
      <w:pPr>
        <w:pStyle w:val="ListParagraph"/>
        <w:numPr>
          <w:ilvl w:val="0"/>
          <w:numId w:val="43"/>
        </w:numPr>
        <w:tabs>
          <w:tab w:pos="1583" w:val="left" w:leader="none"/>
        </w:tabs>
        <w:spacing w:line="240" w:lineRule="auto" w:before="48" w:after="0"/>
        <w:ind w:left="1582" w:right="0" w:hanging="284"/>
        <w:jc w:val="left"/>
        <w:rPr>
          <w:sz w:val="16"/>
        </w:rPr>
      </w:pPr>
      <w:r>
        <w:rPr>
          <w:position w:val="1"/>
          <w:sz w:val="16"/>
        </w:rPr>
        <w:t>Measurement points are done at CMOS levels: 0.3V</w:t>
      </w:r>
      <w:r>
        <w:rPr>
          <w:position w:val="1"/>
          <w:sz w:val="16"/>
          <w:vertAlign w:val="subscript"/>
        </w:rPr>
        <w:t>DD</w:t>
      </w:r>
      <w:r>
        <w:rPr>
          <w:position w:val="1"/>
          <w:sz w:val="16"/>
          <w:vertAlign w:val="baseline"/>
        </w:rPr>
        <w:t> and</w:t>
      </w:r>
      <w:r>
        <w:rPr>
          <w:spacing w:val="-10"/>
          <w:position w:val="1"/>
          <w:sz w:val="16"/>
          <w:vertAlign w:val="baseline"/>
        </w:rPr>
        <w:t> </w:t>
      </w:r>
      <w:r>
        <w:rPr>
          <w:position w:val="1"/>
          <w:sz w:val="16"/>
          <w:vertAlign w:val="baseline"/>
        </w:rPr>
        <w:t>0.7V</w:t>
      </w:r>
      <w:r>
        <w:rPr>
          <w:position w:val="1"/>
          <w:sz w:val="16"/>
          <w:vertAlign w:val="subscript"/>
        </w:rPr>
        <w:t>DD.</w:t>
      </w:r>
    </w:p>
    <w:p>
      <w:pPr>
        <w:pStyle w:val="ListParagraph"/>
        <w:numPr>
          <w:ilvl w:val="0"/>
          <w:numId w:val="43"/>
        </w:numPr>
        <w:tabs>
          <w:tab w:pos="1583" w:val="left" w:leader="none"/>
        </w:tabs>
        <w:spacing w:line="240" w:lineRule="auto" w:before="77" w:after="0"/>
        <w:ind w:left="1582" w:right="0" w:hanging="284"/>
        <w:jc w:val="left"/>
        <w:rPr>
          <w:sz w:val="16"/>
        </w:rPr>
      </w:pPr>
      <w:r>
        <w:rPr>
          <w:sz w:val="16"/>
        </w:rPr>
        <w:t>Rs: Series protection</w:t>
      </w:r>
      <w:r>
        <w:rPr>
          <w:spacing w:val="-2"/>
          <w:sz w:val="16"/>
        </w:rPr>
        <w:t> </w:t>
      </w:r>
      <w:r>
        <w:rPr>
          <w:sz w:val="16"/>
        </w:rPr>
        <w:t>resistors.</w:t>
      </w:r>
    </w:p>
    <w:p>
      <w:pPr>
        <w:pStyle w:val="ListParagraph"/>
        <w:numPr>
          <w:ilvl w:val="0"/>
          <w:numId w:val="43"/>
        </w:numPr>
        <w:tabs>
          <w:tab w:pos="1583" w:val="left" w:leader="none"/>
        </w:tabs>
        <w:spacing w:line="240" w:lineRule="auto" w:before="76" w:after="0"/>
        <w:ind w:left="1582" w:right="0" w:hanging="284"/>
        <w:jc w:val="left"/>
        <w:rPr>
          <w:sz w:val="16"/>
        </w:rPr>
      </w:pPr>
      <w:r>
        <w:rPr>
          <w:sz w:val="16"/>
        </w:rPr>
        <w:t>Rp: Pull-up</w:t>
      </w:r>
      <w:r>
        <w:rPr>
          <w:spacing w:val="-1"/>
          <w:sz w:val="16"/>
        </w:rPr>
        <w:t> </w:t>
      </w:r>
      <w:r>
        <w:rPr>
          <w:sz w:val="16"/>
        </w:rPr>
        <w:t>resistors.</w:t>
      </w:r>
    </w:p>
    <w:p>
      <w:pPr>
        <w:pStyle w:val="ListParagraph"/>
        <w:numPr>
          <w:ilvl w:val="0"/>
          <w:numId w:val="43"/>
        </w:numPr>
        <w:tabs>
          <w:tab w:pos="1583" w:val="left" w:leader="none"/>
        </w:tabs>
        <w:spacing w:line="240" w:lineRule="auto" w:before="77" w:after="0"/>
        <w:ind w:left="1582" w:right="0" w:hanging="284"/>
        <w:jc w:val="left"/>
        <w:rPr>
          <w:sz w:val="16"/>
        </w:rPr>
      </w:pPr>
      <w:r>
        <w:rPr>
          <w:sz w:val="16"/>
        </w:rPr>
        <w:t>VDD_I2C : I2C bus</w:t>
      </w:r>
      <w:r>
        <w:rPr>
          <w:spacing w:val="-3"/>
          <w:sz w:val="16"/>
        </w:rPr>
        <w:t> </w:t>
      </w:r>
      <w:r>
        <w:rPr>
          <w:sz w:val="16"/>
        </w:rPr>
        <w:t>supply</w:t>
      </w:r>
    </w:p>
    <w:p>
      <w:pPr>
        <w:spacing w:before="162"/>
        <w:ind w:left="1335" w:right="1375" w:firstLine="0"/>
        <w:jc w:val="center"/>
        <w:rPr>
          <w:b/>
          <w:sz w:val="16"/>
        </w:rPr>
      </w:pPr>
      <w:bookmarkStart w:name="Table 52. SCL frequency (fPCLK1= 36 MHz." w:id="504"/>
      <w:bookmarkEnd w:id="504"/>
      <w:r>
        <w:rPr/>
      </w:r>
      <w:bookmarkStart w:name="_bookmark243" w:id="505"/>
      <w:bookmarkEnd w:id="505"/>
      <w:r>
        <w:rPr/>
      </w:r>
      <w:r>
        <w:rPr>
          <w:b/>
          <w:sz w:val="20"/>
        </w:rPr>
        <w:t>Table 52. SCL frequency (f</w:t>
      </w:r>
      <w:r>
        <w:rPr>
          <w:b/>
          <w:position w:val="-4"/>
          <w:sz w:val="16"/>
        </w:rPr>
        <w:t>PCLK1</w:t>
      </w:r>
      <w:r>
        <w:rPr>
          <w:b/>
          <w:sz w:val="18"/>
        </w:rPr>
        <w:t>= 36 MHz.,V</w:t>
      </w:r>
      <w:r>
        <w:rPr>
          <w:b/>
          <w:position w:val="-4"/>
          <w:sz w:val="14"/>
        </w:rPr>
        <w:t>DD_I2C </w:t>
      </w:r>
      <w:r>
        <w:rPr>
          <w:b/>
          <w:sz w:val="18"/>
        </w:rPr>
        <w:t>= 3.3 V)</w:t>
      </w:r>
      <w:r>
        <w:rPr>
          <w:b/>
          <w:position w:val="8"/>
          <w:sz w:val="16"/>
        </w:rPr>
        <w:t>(1)(2)</w:t>
      </w:r>
    </w:p>
    <w:tbl>
      <w:tblPr>
        <w:tblW w:w="0" w:type="auto"/>
        <w:jc w:val="left"/>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13"/>
        <w:gridCol w:w="4014"/>
      </w:tblGrid>
      <w:tr>
        <w:trPr>
          <w:trHeight w:val="400" w:hRule="atLeast"/>
        </w:trPr>
        <w:tc>
          <w:tcPr>
            <w:tcW w:w="4013" w:type="dxa"/>
            <w:vMerge w:val="restart"/>
            <w:tcBorders>
              <w:bottom w:val="single" w:sz="12" w:space="0" w:color="000000"/>
            </w:tcBorders>
          </w:tcPr>
          <w:p>
            <w:pPr>
              <w:pStyle w:val="TableParagraph"/>
              <w:spacing w:before="6"/>
              <w:jc w:val="left"/>
              <w:rPr>
                <w:b/>
                <w:sz w:val="25"/>
              </w:rPr>
            </w:pPr>
          </w:p>
          <w:p>
            <w:pPr>
              <w:pStyle w:val="TableParagraph"/>
              <w:spacing w:before="0"/>
              <w:ind w:left="1577" w:right="1566"/>
              <w:rPr>
                <w:b/>
                <w:sz w:val="18"/>
              </w:rPr>
            </w:pPr>
            <w:r>
              <w:rPr>
                <w:b/>
                <w:sz w:val="18"/>
              </w:rPr>
              <w:t>f</w:t>
            </w:r>
            <w:r>
              <w:rPr>
                <w:b/>
                <w:position w:val="-3"/>
                <w:sz w:val="14"/>
              </w:rPr>
              <w:t>SCL </w:t>
            </w:r>
            <w:r>
              <w:rPr>
                <w:b/>
                <w:sz w:val="18"/>
              </w:rPr>
              <w:t>(kHz)</w:t>
            </w:r>
          </w:p>
        </w:tc>
        <w:tc>
          <w:tcPr>
            <w:tcW w:w="4014" w:type="dxa"/>
          </w:tcPr>
          <w:p>
            <w:pPr>
              <w:pStyle w:val="TableParagraph"/>
              <w:spacing w:before="84"/>
              <w:ind w:left="1346" w:right="1336"/>
              <w:rPr>
                <w:b/>
                <w:sz w:val="18"/>
              </w:rPr>
            </w:pPr>
            <w:r>
              <w:rPr>
                <w:b/>
                <w:sz w:val="18"/>
              </w:rPr>
              <w:t>I2C_CCR value</w:t>
            </w:r>
          </w:p>
        </w:tc>
      </w:tr>
      <w:tr>
        <w:trPr>
          <w:trHeight w:val="390" w:hRule="atLeast"/>
        </w:trPr>
        <w:tc>
          <w:tcPr>
            <w:tcW w:w="4013" w:type="dxa"/>
            <w:vMerge/>
            <w:tcBorders>
              <w:top w:val="nil"/>
              <w:bottom w:val="single" w:sz="12" w:space="0" w:color="000000"/>
            </w:tcBorders>
          </w:tcPr>
          <w:p>
            <w:pPr>
              <w:rPr>
                <w:sz w:val="2"/>
                <w:szCs w:val="2"/>
              </w:rPr>
            </w:pPr>
          </w:p>
        </w:tc>
        <w:tc>
          <w:tcPr>
            <w:tcW w:w="4014" w:type="dxa"/>
            <w:tcBorders>
              <w:bottom w:val="single" w:sz="12" w:space="0" w:color="000000"/>
            </w:tcBorders>
          </w:tcPr>
          <w:p>
            <w:pPr>
              <w:pStyle w:val="TableParagraph"/>
              <w:spacing w:before="62"/>
              <w:ind w:left="1346" w:right="1315"/>
              <w:rPr>
                <w:rFonts w:ascii="Symbol" w:hAnsi="Symbol"/>
                <w:sz w:val="18"/>
              </w:rPr>
            </w:pPr>
            <w:r>
              <w:rPr>
                <w:b/>
                <w:w w:val="105"/>
                <w:sz w:val="18"/>
              </w:rPr>
              <w:t>R</w:t>
            </w:r>
            <w:r>
              <w:rPr>
                <w:b/>
                <w:w w:val="105"/>
                <w:position w:val="-3"/>
                <w:sz w:val="14"/>
              </w:rPr>
              <w:t>P </w:t>
            </w:r>
            <w:r>
              <w:rPr>
                <w:b/>
                <w:w w:val="105"/>
                <w:sz w:val="18"/>
              </w:rPr>
              <w:t>= 4.7 k</w:t>
            </w:r>
            <w:r>
              <w:rPr>
                <w:rFonts w:ascii="Symbol" w:hAnsi="Symbol"/>
                <w:w w:val="105"/>
                <w:sz w:val="18"/>
              </w:rPr>
              <w:t>Ω</w:t>
            </w:r>
          </w:p>
        </w:tc>
      </w:tr>
      <w:tr>
        <w:trPr>
          <w:trHeight w:val="320" w:hRule="atLeast"/>
        </w:trPr>
        <w:tc>
          <w:tcPr>
            <w:tcW w:w="4013" w:type="dxa"/>
            <w:tcBorders>
              <w:top w:val="single" w:sz="12" w:space="0" w:color="000000"/>
            </w:tcBorders>
          </w:tcPr>
          <w:p>
            <w:pPr>
              <w:pStyle w:val="TableParagraph"/>
              <w:spacing w:before="34"/>
              <w:ind w:right="1844"/>
              <w:jc w:val="right"/>
              <w:rPr>
                <w:sz w:val="18"/>
              </w:rPr>
            </w:pPr>
            <w:r>
              <w:rPr>
                <w:sz w:val="18"/>
              </w:rPr>
              <w:t>400</w:t>
            </w:r>
          </w:p>
        </w:tc>
        <w:tc>
          <w:tcPr>
            <w:tcW w:w="4014" w:type="dxa"/>
            <w:tcBorders>
              <w:top w:val="single" w:sz="12" w:space="0" w:color="000000"/>
            </w:tcBorders>
          </w:tcPr>
          <w:p>
            <w:pPr>
              <w:pStyle w:val="TableParagraph"/>
              <w:spacing w:before="34"/>
              <w:ind w:left="1346" w:right="1336"/>
              <w:rPr>
                <w:sz w:val="18"/>
              </w:rPr>
            </w:pPr>
            <w:r>
              <w:rPr>
                <w:sz w:val="18"/>
              </w:rPr>
              <w:t>0x801E</w:t>
            </w:r>
          </w:p>
        </w:tc>
      </w:tr>
      <w:tr>
        <w:trPr>
          <w:trHeight w:val="329" w:hRule="atLeast"/>
        </w:trPr>
        <w:tc>
          <w:tcPr>
            <w:tcW w:w="4013" w:type="dxa"/>
          </w:tcPr>
          <w:p>
            <w:pPr>
              <w:pStyle w:val="TableParagraph"/>
              <w:spacing w:before="43"/>
              <w:ind w:right="1844"/>
              <w:jc w:val="right"/>
              <w:rPr>
                <w:sz w:val="18"/>
              </w:rPr>
            </w:pPr>
            <w:r>
              <w:rPr>
                <w:sz w:val="18"/>
              </w:rPr>
              <w:t>300</w:t>
            </w:r>
          </w:p>
        </w:tc>
        <w:tc>
          <w:tcPr>
            <w:tcW w:w="4014" w:type="dxa"/>
          </w:tcPr>
          <w:p>
            <w:pPr>
              <w:pStyle w:val="TableParagraph"/>
              <w:spacing w:before="43"/>
              <w:ind w:left="1346" w:right="1336"/>
              <w:rPr>
                <w:sz w:val="18"/>
              </w:rPr>
            </w:pPr>
            <w:r>
              <w:rPr>
                <w:sz w:val="18"/>
              </w:rPr>
              <w:t>0x8028</w:t>
            </w:r>
          </w:p>
        </w:tc>
      </w:tr>
      <w:tr>
        <w:trPr>
          <w:trHeight w:val="329" w:hRule="atLeast"/>
        </w:trPr>
        <w:tc>
          <w:tcPr>
            <w:tcW w:w="4013" w:type="dxa"/>
          </w:tcPr>
          <w:p>
            <w:pPr>
              <w:pStyle w:val="TableParagraph"/>
              <w:spacing w:before="43"/>
              <w:ind w:right="1844"/>
              <w:jc w:val="right"/>
              <w:rPr>
                <w:sz w:val="18"/>
              </w:rPr>
            </w:pPr>
            <w:r>
              <w:rPr>
                <w:sz w:val="18"/>
              </w:rPr>
              <w:t>200</w:t>
            </w:r>
          </w:p>
        </w:tc>
        <w:tc>
          <w:tcPr>
            <w:tcW w:w="4014" w:type="dxa"/>
          </w:tcPr>
          <w:p>
            <w:pPr>
              <w:pStyle w:val="TableParagraph"/>
              <w:spacing w:before="43"/>
              <w:ind w:left="1343" w:right="1336"/>
              <w:rPr>
                <w:sz w:val="18"/>
              </w:rPr>
            </w:pPr>
            <w:r>
              <w:rPr>
                <w:sz w:val="18"/>
              </w:rPr>
              <w:t>0x803C</w:t>
            </w:r>
          </w:p>
        </w:tc>
      </w:tr>
      <w:tr>
        <w:trPr>
          <w:trHeight w:val="330" w:hRule="atLeast"/>
        </w:trPr>
        <w:tc>
          <w:tcPr>
            <w:tcW w:w="4013" w:type="dxa"/>
          </w:tcPr>
          <w:p>
            <w:pPr>
              <w:pStyle w:val="TableParagraph"/>
              <w:spacing w:before="44"/>
              <w:ind w:right="1844"/>
              <w:jc w:val="right"/>
              <w:rPr>
                <w:sz w:val="18"/>
              </w:rPr>
            </w:pPr>
            <w:r>
              <w:rPr>
                <w:sz w:val="18"/>
              </w:rPr>
              <w:t>100</w:t>
            </w:r>
          </w:p>
        </w:tc>
        <w:tc>
          <w:tcPr>
            <w:tcW w:w="4014" w:type="dxa"/>
          </w:tcPr>
          <w:p>
            <w:pPr>
              <w:pStyle w:val="TableParagraph"/>
              <w:spacing w:before="44"/>
              <w:ind w:left="1346" w:right="1336"/>
              <w:rPr>
                <w:sz w:val="18"/>
              </w:rPr>
            </w:pPr>
            <w:r>
              <w:rPr>
                <w:sz w:val="18"/>
              </w:rPr>
              <w:t>0x00B4</w:t>
            </w:r>
          </w:p>
        </w:tc>
      </w:tr>
      <w:tr>
        <w:trPr>
          <w:trHeight w:val="329" w:hRule="atLeast"/>
        </w:trPr>
        <w:tc>
          <w:tcPr>
            <w:tcW w:w="4013" w:type="dxa"/>
          </w:tcPr>
          <w:p>
            <w:pPr>
              <w:pStyle w:val="TableParagraph"/>
              <w:spacing w:before="43"/>
              <w:ind w:right="1895"/>
              <w:jc w:val="right"/>
              <w:rPr>
                <w:sz w:val="18"/>
              </w:rPr>
            </w:pPr>
            <w:r>
              <w:rPr>
                <w:sz w:val="18"/>
              </w:rPr>
              <w:t>50</w:t>
            </w:r>
          </w:p>
        </w:tc>
        <w:tc>
          <w:tcPr>
            <w:tcW w:w="4014" w:type="dxa"/>
          </w:tcPr>
          <w:p>
            <w:pPr>
              <w:pStyle w:val="TableParagraph"/>
              <w:spacing w:before="43"/>
              <w:ind w:left="1346" w:right="1336"/>
              <w:rPr>
                <w:sz w:val="18"/>
              </w:rPr>
            </w:pPr>
            <w:r>
              <w:rPr>
                <w:sz w:val="18"/>
              </w:rPr>
              <w:t>0x0168</w:t>
            </w:r>
          </w:p>
        </w:tc>
      </w:tr>
      <w:tr>
        <w:trPr>
          <w:trHeight w:val="329" w:hRule="atLeast"/>
        </w:trPr>
        <w:tc>
          <w:tcPr>
            <w:tcW w:w="4013" w:type="dxa"/>
          </w:tcPr>
          <w:p>
            <w:pPr>
              <w:pStyle w:val="TableParagraph"/>
              <w:spacing w:before="43"/>
              <w:ind w:right="1895"/>
              <w:jc w:val="right"/>
              <w:rPr>
                <w:sz w:val="18"/>
              </w:rPr>
            </w:pPr>
            <w:r>
              <w:rPr>
                <w:sz w:val="18"/>
              </w:rPr>
              <w:t>20</w:t>
            </w:r>
          </w:p>
        </w:tc>
        <w:tc>
          <w:tcPr>
            <w:tcW w:w="4014" w:type="dxa"/>
          </w:tcPr>
          <w:p>
            <w:pPr>
              <w:pStyle w:val="TableParagraph"/>
              <w:spacing w:before="43"/>
              <w:ind w:left="1346" w:right="1336"/>
              <w:rPr>
                <w:sz w:val="18"/>
              </w:rPr>
            </w:pPr>
            <w:r>
              <w:rPr>
                <w:sz w:val="18"/>
              </w:rPr>
              <w:t>0x0384</w:t>
            </w:r>
          </w:p>
        </w:tc>
      </w:tr>
    </w:tbl>
    <w:p>
      <w:pPr>
        <w:pStyle w:val="ListParagraph"/>
        <w:numPr>
          <w:ilvl w:val="0"/>
          <w:numId w:val="44"/>
        </w:numPr>
        <w:tabs>
          <w:tab w:pos="1609" w:val="left" w:leader="none"/>
        </w:tabs>
        <w:spacing w:line="240" w:lineRule="auto" w:before="63" w:after="0"/>
        <w:ind w:left="1608" w:right="0" w:hanging="284"/>
        <w:jc w:val="left"/>
        <w:rPr>
          <w:sz w:val="16"/>
        </w:rPr>
      </w:pPr>
      <w:r>
        <w:rPr>
          <w:sz w:val="16"/>
        </w:rPr>
        <w:t>R</w:t>
      </w:r>
      <w:r>
        <w:rPr>
          <w:position w:val="-3"/>
          <w:sz w:val="12"/>
        </w:rPr>
        <w:t>P </w:t>
      </w:r>
      <w:r>
        <w:rPr>
          <w:sz w:val="16"/>
        </w:rPr>
        <w:t>= External pull-up resistance, f</w:t>
      </w:r>
      <w:r>
        <w:rPr>
          <w:position w:val="-3"/>
          <w:sz w:val="12"/>
        </w:rPr>
        <w:t>SCL </w:t>
      </w:r>
      <w:r>
        <w:rPr>
          <w:sz w:val="16"/>
        </w:rPr>
        <w:t>= I</w:t>
      </w:r>
      <w:r>
        <w:rPr>
          <w:sz w:val="16"/>
          <w:vertAlign w:val="superscript"/>
        </w:rPr>
        <w:t>2</w:t>
      </w:r>
      <w:r>
        <w:rPr>
          <w:sz w:val="16"/>
          <w:vertAlign w:val="baseline"/>
        </w:rPr>
        <w:t>C</w:t>
      </w:r>
      <w:r>
        <w:rPr>
          <w:spacing w:val="19"/>
          <w:sz w:val="16"/>
          <w:vertAlign w:val="baseline"/>
        </w:rPr>
        <w:t> </w:t>
      </w:r>
      <w:r>
        <w:rPr>
          <w:sz w:val="16"/>
          <w:vertAlign w:val="baseline"/>
        </w:rPr>
        <w:t>speed.</w:t>
      </w:r>
    </w:p>
    <w:p>
      <w:pPr>
        <w:pStyle w:val="ListParagraph"/>
        <w:numPr>
          <w:ilvl w:val="0"/>
          <w:numId w:val="44"/>
        </w:numPr>
        <w:tabs>
          <w:tab w:pos="1609" w:val="left" w:leader="none"/>
        </w:tabs>
        <w:spacing w:line="201" w:lineRule="auto" w:before="73" w:after="0"/>
        <w:ind w:left="1608" w:right="1726" w:hanging="284"/>
        <w:jc w:val="left"/>
        <w:rPr>
          <w:sz w:val="16"/>
        </w:rPr>
      </w:pPr>
      <w:r>
        <w:rPr>
          <w:sz w:val="16"/>
        </w:rPr>
        <w:t>For speeds around 200 kHz, the tolerance on the achieved speed is of </w:t>
      </w:r>
      <w:r>
        <w:rPr>
          <w:rFonts w:ascii="Symbol" w:hAnsi="Symbol"/>
          <w:spacing w:val="-6"/>
          <w:sz w:val="16"/>
        </w:rPr>
        <w:t></w:t>
      </w:r>
      <w:r>
        <w:rPr>
          <w:spacing w:val="-6"/>
          <w:sz w:val="16"/>
        </w:rPr>
        <w:t>5%. </w:t>
      </w:r>
      <w:r>
        <w:rPr>
          <w:sz w:val="16"/>
        </w:rPr>
        <w:t>For other speed ranges, the tolerance on the achieved speed </w:t>
      </w:r>
      <w:r>
        <w:rPr>
          <w:rFonts w:ascii="Symbol" w:hAnsi="Symbol"/>
          <w:spacing w:val="-6"/>
          <w:sz w:val="16"/>
        </w:rPr>
        <w:t></w:t>
      </w:r>
      <w:r>
        <w:rPr>
          <w:spacing w:val="-6"/>
          <w:sz w:val="16"/>
        </w:rPr>
        <w:t>2%. </w:t>
      </w:r>
      <w:r>
        <w:rPr>
          <w:sz w:val="16"/>
        </w:rPr>
        <w:t>These variations depend on the accuracy of the external components used to design the</w:t>
      </w:r>
      <w:r>
        <w:rPr>
          <w:spacing w:val="-1"/>
          <w:sz w:val="16"/>
        </w:rPr>
        <w:t> </w:t>
      </w:r>
      <w:r>
        <w:rPr>
          <w:sz w:val="16"/>
        </w:rPr>
        <w:t>application.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rPr>
          <w:sz w:val="18"/>
        </w:rPr>
      </w:pPr>
    </w:p>
    <w:p>
      <w:pPr>
        <w:tabs>
          <w:tab w:pos="8829" w:val="left" w:leader="none"/>
        </w:tabs>
        <w:spacing w:before="94"/>
        <w:ind w:left="4137" w:right="0" w:firstLine="0"/>
        <w:jc w:val="left"/>
        <w:rPr>
          <w:sz w:val="18"/>
        </w:rPr>
      </w:pPr>
      <w:r>
        <w:rPr/>
        <w:pict>
          <v:group style="position:absolute;margin-left:71.527pt;margin-top:-1.384805pt;width:28.4pt;height:15.15pt;mso-position-horizontal-relative:page;mso-position-vertical-relative:paragraph;z-index:253002752" coordorigin="1431,-28" coordsize="568,303">
            <v:shape style="position:absolute;left:1430;top:-28;width:568;height:248" coordorigin="1431,-28" coordsize="568,248" path="m1996,-28l1582,-28,1582,-27,1560,-24,1540,-14,1524,0,1512,18,1431,214,1431,214,1431,218,1433,220,1634,220,1640,207,1561,133,1544,100,1547,61,1570,30,1615,16,1981,16,1983,15,1984,13,1998,-22,1998,-26,1996,-28xe" filled="true" fillcolor="#005189" stroked="false">
              <v:path arrowok="t"/>
              <v:fill type="solid"/>
            </v:shape>
            <v:shape style="position:absolute;left:1592;top:7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97/1</w:t>
      </w:r>
      <w:hyperlink w:history="true" w:anchor="_bookmark363">
        <w:r>
          <w:rPr>
            <w:sz w:val="18"/>
          </w:rPr>
          <w:t>43</w:t>
        </w:r>
      </w:hyperlink>
    </w:p>
    <w:p>
      <w:pPr>
        <w:spacing w:after="0"/>
        <w:jc w:val="left"/>
        <w:rPr>
          <w:sz w:val="18"/>
        </w:rPr>
        <w:sectPr>
          <w:headerReference w:type="default" r:id="rId384"/>
          <w:pgSz w:w="11900" w:h="16840"/>
          <w:pgMar w:header="1172" w:footer="1899" w:top="1480" w:bottom="1680" w:left="1180" w:right="0"/>
        </w:sectPr>
      </w:pPr>
    </w:p>
    <w:p>
      <w:pPr>
        <w:pStyle w:val="BodyText"/>
        <w:spacing w:before="3"/>
        <w:rPr>
          <w:sz w:val="13"/>
        </w:rPr>
      </w:pPr>
    </w:p>
    <w:p>
      <w:pPr>
        <w:pStyle w:val="Heading4"/>
        <w:spacing w:before="97"/>
      </w:pPr>
      <w:r>
        <w:rPr/>
        <w:t>I</w:t>
      </w:r>
      <w:r>
        <w:rPr>
          <w:position w:val="9"/>
          <w:sz w:val="17"/>
        </w:rPr>
        <w:t>2</w:t>
      </w:r>
      <w:r>
        <w:rPr/>
        <w:t>S - SPI characteristics</w:t>
      </w:r>
    </w:p>
    <w:p>
      <w:pPr>
        <w:pStyle w:val="BodyText"/>
        <w:spacing w:line="230" w:lineRule="auto" w:before="117"/>
        <w:ind w:left="1299" w:right="1337"/>
      </w:pPr>
      <w:r>
        <w:rPr/>
        <w:t>Unless otherwise specified, the parameters given in </w:t>
      </w:r>
      <w:hyperlink w:history="true" w:anchor="_bookmark244">
        <w:r>
          <w:rPr>
            <w:i/>
            <w:color w:val="0000FF"/>
          </w:rPr>
          <w:t>Table 53 </w:t>
        </w:r>
      </w:hyperlink>
      <w:r>
        <w:rPr/>
        <w:t>for SPI or in </w:t>
      </w:r>
      <w:hyperlink w:history="true" w:anchor="_bookmark251">
        <w:r>
          <w:rPr>
            <w:i/>
            <w:color w:val="0000FF"/>
          </w:rPr>
          <w:t>Table 54 </w:t>
        </w:r>
      </w:hyperlink>
      <w:r>
        <w:rPr/>
        <w:t>for I</w:t>
      </w:r>
      <w:r>
        <w:rPr>
          <w:position w:val="8"/>
          <w:sz w:val="16"/>
        </w:rPr>
        <w:t>2</w:t>
      </w:r>
      <w:r>
        <w:rPr/>
        <w:t>S are derived from tests performed under ambient temperature, f</w:t>
      </w:r>
      <w:r>
        <w:rPr>
          <w:position w:val="-4"/>
          <w:sz w:val="16"/>
        </w:rPr>
        <w:t>PCLKx </w:t>
      </w:r>
      <w:r>
        <w:rPr/>
        <w:t>frequency and V</w:t>
      </w:r>
      <w:r>
        <w:rPr>
          <w:position w:val="-4"/>
          <w:sz w:val="16"/>
        </w:rPr>
        <w:t>DD </w:t>
      </w:r>
      <w:r>
        <w:rPr/>
        <w:t>supply voltage conditions summarized in </w:t>
      </w:r>
      <w:hyperlink w:history="true" w:anchor="_bookmark89">
        <w:r>
          <w:rPr>
            <w:i/>
            <w:color w:val="0000FF"/>
          </w:rPr>
          <w:t>Table 10</w:t>
        </w:r>
      </w:hyperlink>
      <w:r>
        <w:rPr/>
        <w:t>.</w:t>
      </w:r>
    </w:p>
    <w:p>
      <w:pPr>
        <w:spacing w:line="211" w:lineRule="auto" w:before="151"/>
        <w:ind w:left="1299" w:right="1337" w:hanging="1"/>
        <w:jc w:val="left"/>
        <w:rPr>
          <w:sz w:val="20"/>
        </w:rPr>
      </w:pPr>
      <w:r>
        <w:rPr>
          <w:sz w:val="20"/>
        </w:rPr>
        <w:t>Refer</w:t>
      </w:r>
      <w:r>
        <w:rPr>
          <w:spacing w:val="-11"/>
          <w:sz w:val="20"/>
        </w:rPr>
        <w:t> </w:t>
      </w:r>
      <w:r>
        <w:rPr>
          <w:sz w:val="20"/>
        </w:rPr>
        <w:t>to</w:t>
      </w:r>
      <w:r>
        <w:rPr>
          <w:spacing w:val="-10"/>
          <w:sz w:val="20"/>
        </w:rPr>
        <w:t> </w:t>
      </w:r>
      <w:hyperlink w:history="true" w:anchor="_bookmark207">
        <w:r>
          <w:rPr>
            <w:i/>
            <w:color w:val="0000FF"/>
            <w:sz w:val="20"/>
          </w:rPr>
          <w:t>Section</w:t>
        </w:r>
        <w:r>
          <w:rPr>
            <w:i/>
            <w:color w:val="0000FF"/>
            <w:spacing w:val="-4"/>
            <w:sz w:val="20"/>
          </w:rPr>
          <w:t> </w:t>
        </w:r>
        <w:r>
          <w:rPr>
            <w:i/>
            <w:color w:val="0000FF"/>
            <w:sz w:val="20"/>
          </w:rPr>
          <w:t>5.3.14:</w:t>
        </w:r>
        <w:r>
          <w:rPr>
            <w:i/>
            <w:color w:val="0000FF"/>
            <w:spacing w:val="-10"/>
            <w:sz w:val="20"/>
          </w:rPr>
          <w:t> </w:t>
        </w:r>
        <w:r>
          <w:rPr>
            <w:i/>
            <w:color w:val="0000FF"/>
            <w:sz w:val="20"/>
          </w:rPr>
          <w:t>I/O</w:t>
        </w:r>
        <w:r>
          <w:rPr>
            <w:i/>
            <w:color w:val="0000FF"/>
            <w:spacing w:val="-11"/>
            <w:sz w:val="20"/>
          </w:rPr>
          <w:t> </w:t>
        </w:r>
        <w:r>
          <w:rPr>
            <w:i/>
            <w:color w:val="0000FF"/>
            <w:sz w:val="20"/>
          </w:rPr>
          <w:t>port</w:t>
        </w:r>
        <w:r>
          <w:rPr>
            <w:i/>
            <w:color w:val="0000FF"/>
            <w:spacing w:val="-11"/>
            <w:sz w:val="20"/>
          </w:rPr>
          <w:t> </w:t>
        </w:r>
        <w:r>
          <w:rPr>
            <w:i/>
            <w:color w:val="0000FF"/>
            <w:sz w:val="20"/>
          </w:rPr>
          <w:t>characteristics</w:t>
        </w:r>
        <w:r>
          <w:rPr>
            <w:i/>
            <w:color w:val="0000FF"/>
            <w:spacing w:val="-8"/>
            <w:sz w:val="20"/>
          </w:rPr>
          <w:t> </w:t>
        </w:r>
      </w:hyperlink>
      <w:r>
        <w:rPr>
          <w:sz w:val="20"/>
        </w:rPr>
        <w:t>for</w:t>
      </w:r>
      <w:r>
        <w:rPr>
          <w:spacing w:val="-11"/>
          <w:sz w:val="20"/>
        </w:rPr>
        <w:t> </w:t>
      </w:r>
      <w:r>
        <w:rPr>
          <w:sz w:val="20"/>
        </w:rPr>
        <w:t>more</w:t>
      </w:r>
      <w:r>
        <w:rPr>
          <w:spacing w:val="-11"/>
          <w:sz w:val="20"/>
        </w:rPr>
        <w:t> </w:t>
      </w:r>
      <w:r>
        <w:rPr>
          <w:sz w:val="20"/>
        </w:rPr>
        <w:t>details</w:t>
      </w:r>
      <w:r>
        <w:rPr>
          <w:spacing w:val="-12"/>
          <w:sz w:val="20"/>
        </w:rPr>
        <w:t> </w:t>
      </w:r>
      <w:r>
        <w:rPr>
          <w:sz w:val="20"/>
        </w:rPr>
        <w:t>on</w:t>
      </w:r>
      <w:r>
        <w:rPr>
          <w:spacing w:val="-11"/>
          <w:sz w:val="20"/>
        </w:rPr>
        <w:t> </w:t>
      </w:r>
      <w:r>
        <w:rPr>
          <w:sz w:val="20"/>
        </w:rPr>
        <w:t>the</w:t>
      </w:r>
      <w:r>
        <w:rPr>
          <w:spacing w:val="-10"/>
          <w:sz w:val="20"/>
        </w:rPr>
        <w:t> </w:t>
      </w:r>
      <w:r>
        <w:rPr>
          <w:sz w:val="20"/>
        </w:rPr>
        <w:t>input/output</w:t>
      </w:r>
      <w:r>
        <w:rPr>
          <w:spacing w:val="-10"/>
          <w:sz w:val="20"/>
        </w:rPr>
        <w:t> </w:t>
      </w:r>
      <w:r>
        <w:rPr>
          <w:sz w:val="20"/>
        </w:rPr>
        <w:t>alternate function characteristics (NSS, SCK, MOSI, MISO for SPI and WS, CK, SD for</w:t>
      </w:r>
      <w:r>
        <w:rPr>
          <w:spacing w:val="-14"/>
          <w:sz w:val="20"/>
        </w:rPr>
        <w:t> </w:t>
      </w:r>
      <w:r>
        <w:rPr>
          <w:sz w:val="20"/>
        </w:rPr>
        <w:t>I</w:t>
      </w:r>
      <w:r>
        <w:rPr>
          <w:position w:val="8"/>
          <w:sz w:val="16"/>
        </w:rPr>
        <w:t>2</w:t>
      </w:r>
      <w:r>
        <w:rPr>
          <w:sz w:val="20"/>
        </w:rPr>
        <w:t>S).</w:t>
      </w:r>
    </w:p>
    <w:p>
      <w:pPr>
        <w:pStyle w:val="BodyText"/>
        <w:spacing w:before="9"/>
        <w:rPr>
          <w:sz w:val="21"/>
        </w:rPr>
      </w:pPr>
    </w:p>
    <w:p>
      <w:pPr>
        <w:pStyle w:val="Heading5"/>
        <w:spacing w:before="0" w:after="40"/>
        <w:ind w:left="1335" w:right="1374"/>
        <w:jc w:val="center"/>
      </w:pPr>
      <w:bookmarkStart w:name="Table 53. SPI characteristics" w:id="506"/>
      <w:bookmarkEnd w:id="506"/>
      <w:r>
        <w:rPr>
          <w:b w:val="0"/>
        </w:rPr>
      </w:r>
      <w:bookmarkStart w:name="_bookmark244" w:id="507"/>
      <w:bookmarkEnd w:id="507"/>
      <w:r>
        <w:rPr>
          <w:b w:val="0"/>
        </w:rPr>
      </w:r>
      <w:r>
        <w:rPr/>
        <w:t>Table 53. </w:t>
      </w:r>
      <w:bookmarkStart w:name="_bookmark245" w:id="508"/>
      <w:bookmarkEnd w:id="508"/>
      <w:r>
        <w:rPr/>
        <w:t>SPI</w:t>
      </w:r>
      <w:r>
        <w:rPr/>
        <w:t> characteristics</w:t>
      </w:r>
    </w:p>
    <w:tbl>
      <w:tblPr>
        <w:tblW w:w="0" w:type="auto"/>
        <w:jc w:val="left"/>
        <w:tblInd w:w="1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8"/>
        <w:gridCol w:w="2139"/>
        <w:gridCol w:w="2742"/>
        <w:gridCol w:w="673"/>
        <w:gridCol w:w="771"/>
        <w:gridCol w:w="542"/>
      </w:tblGrid>
      <w:tr>
        <w:trPr>
          <w:trHeight w:val="400" w:hRule="atLeast"/>
        </w:trPr>
        <w:tc>
          <w:tcPr>
            <w:tcW w:w="1198" w:type="dxa"/>
            <w:tcBorders>
              <w:bottom w:val="single" w:sz="12" w:space="0" w:color="000000"/>
            </w:tcBorders>
          </w:tcPr>
          <w:p>
            <w:pPr>
              <w:pStyle w:val="TableParagraph"/>
              <w:spacing w:before="86"/>
              <w:ind w:left="105" w:right="98"/>
              <w:rPr>
                <w:b/>
                <w:sz w:val="18"/>
              </w:rPr>
            </w:pPr>
            <w:r>
              <w:rPr>
                <w:b/>
                <w:sz w:val="18"/>
              </w:rPr>
              <w:t>Symbol</w:t>
            </w:r>
          </w:p>
        </w:tc>
        <w:tc>
          <w:tcPr>
            <w:tcW w:w="2139" w:type="dxa"/>
            <w:tcBorders>
              <w:bottom w:val="single" w:sz="12" w:space="0" w:color="000000"/>
            </w:tcBorders>
          </w:tcPr>
          <w:p>
            <w:pPr>
              <w:pStyle w:val="TableParagraph"/>
              <w:spacing w:before="86"/>
              <w:ind w:left="628"/>
              <w:jc w:val="left"/>
              <w:rPr>
                <w:b/>
                <w:sz w:val="18"/>
              </w:rPr>
            </w:pPr>
            <w:r>
              <w:rPr>
                <w:b/>
                <w:sz w:val="18"/>
              </w:rPr>
              <w:t>Parameter</w:t>
            </w:r>
          </w:p>
        </w:tc>
        <w:tc>
          <w:tcPr>
            <w:tcW w:w="2742" w:type="dxa"/>
            <w:tcBorders>
              <w:bottom w:val="single" w:sz="12" w:space="0" w:color="000000"/>
            </w:tcBorders>
          </w:tcPr>
          <w:p>
            <w:pPr>
              <w:pStyle w:val="TableParagraph"/>
              <w:spacing w:before="86"/>
              <w:ind w:left="901"/>
              <w:jc w:val="left"/>
              <w:rPr>
                <w:b/>
                <w:sz w:val="18"/>
              </w:rPr>
            </w:pPr>
            <w:r>
              <w:rPr>
                <w:b/>
                <w:sz w:val="18"/>
              </w:rPr>
              <w:t>Conditions</w:t>
            </w:r>
          </w:p>
        </w:tc>
        <w:tc>
          <w:tcPr>
            <w:tcW w:w="673" w:type="dxa"/>
            <w:tcBorders>
              <w:bottom w:val="single" w:sz="12" w:space="0" w:color="000000"/>
            </w:tcBorders>
          </w:tcPr>
          <w:p>
            <w:pPr>
              <w:pStyle w:val="TableParagraph"/>
              <w:spacing w:before="86"/>
              <w:ind w:left="57" w:right="48"/>
              <w:rPr>
                <w:b/>
                <w:sz w:val="18"/>
              </w:rPr>
            </w:pPr>
            <w:r>
              <w:rPr>
                <w:b/>
                <w:sz w:val="18"/>
              </w:rPr>
              <w:t>Min</w:t>
            </w:r>
          </w:p>
        </w:tc>
        <w:tc>
          <w:tcPr>
            <w:tcW w:w="771" w:type="dxa"/>
            <w:tcBorders>
              <w:bottom w:val="single" w:sz="12" w:space="0" w:color="000000"/>
            </w:tcBorders>
          </w:tcPr>
          <w:p>
            <w:pPr>
              <w:pStyle w:val="TableParagraph"/>
              <w:spacing w:before="86"/>
              <w:ind w:left="106" w:right="98"/>
              <w:rPr>
                <w:b/>
                <w:sz w:val="18"/>
              </w:rPr>
            </w:pPr>
            <w:r>
              <w:rPr>
                <w:b/>
                <w:sz w:val="18"/>
              </w:rPr>
              <w:t>Max</w:t>
            </w:r>
          </w:p>
        </w:tc>
        <w:tc>
          <w:tcPr>
            <w:tcW w:w="542" w:type="dxa"/>
            <w:tcBorders>
              <w:bottom w:val="single" w:sz="12" w:space="0" w:color="000000"/>
            </w:tcBorders>
          </w:tcPr>
          <w:p>
            <w:pPr>
              <w:pStyle w:val="TableParagraph"/>
              <w:spacing w:before="86"/>
              <w:ind w:left="76" w:right="65"/>
              <w:rPr>
                <w:b/>
                <w:sz w:val="18"/>
              </w:rPr>
            </w:pPr>
            <w:r>
              <w:rPr>
                <w:b/>
                <w:sz w:val="18"/>
              </w:rPr>
              <w:t>Unit</w:t>
            </w:r>
          </w:p>
        </w:tc>
      </w:tr>
      <w:tr>
        <w:trPr>
          <w:trHeight w:val="320" w:hRule="atLeast"/>
        </w:trPr>
        <w:tc>
          <w:tcPr>
            <w:tcW w:w="1198" w:type="dxa"/>
            <w:vMerge w:val="restart"/>
            <w:tcBorders>
              <w:top w:val="single" w:sz="12" w:space="0" w:color="000000"/>
            </w:tcBorders>
          </w:tcPr>
          <w:p>
            <w:pPr>
              <w:pStyle w:val="TableParagraph"/>
              <w:spacing w:line="225" w:lineRule="exact" w:before="100"/>
              <w:ind w:left="106" w:right="98"/>
              <w:rPr>
                <w:sz w:val="14"/>
              </w:rPr>
            </w:pPr>
            <w:r>
              <w:rPr>
                <w:position w:val="4"/>
                <w:sz w:val="18"/>
              </w:rPr>
              <w:t>f</w:t>
            </w:r>
            <w:r>
              <w:rPr>
                <w:sz w:val="14"/>
              </w:rPr>
              <w:t>SCK</w:t>
            </w:r>
          </w:p>
          <w:p>
            <w:pPr>
              <w:pStyle w:val="TableParagraph"/>
              <w:spacing w:line="235" w:lineRule="exact" w:before="0"/>
              <w:ind w:left="105" w:right="98"/>
              <w:rPr>
                <w:sz w:val="14"/>
              </w:rPr>
            </w:pPr>
            <w:r>
              <w:rPr>
                <w:position w:val="5"/>
                <w:sz w:val="18"/>
              </w:rPr>
              <w:t>1/t</w:t>
            </w:r>
            <w:r>
              <w:rPr>
                <w:sz w:val="14"/>
              </w:rPr>
              <w:t>c(SCK)</w:t>
            </w:r>
          </w:p>
        </w:tc>
        <w:tc>
          <w:tcPr>
            <w:tcW w:w="2139" w:type="dxa"/>
            <w:vMerge w:val="restart"/>
            <w:tcBorders>
              <w:top w:val="single" w:sz="12" w:space="0" w:color="000000"/>
            </w:tcBorders>
          </w:tcPr>
          <w:p>
            <w:pPr>
              <w:pStyle w:val="TableParagraph"/>
              <w:spacing w:before="10"/>
              <w:jc w:val="left"/>
              <w:rPr>
                <w:b/>
                <w:sz w:val="17"/>
              </w:rPr>
            </w:pPr>
          </w:p>
          <w:p>
            <w:pPr>
              <w:pStyle w:val="TableParagraph"/>
              <w:spacing w:before="0"/>
              <w:ind w:left="59"/>
              <w:jc w:val="left"/>
              <w:rPr>
                <w:sz w:val="18"/>
              </w:rPr>
            </w:pPr>
            <w:r>
              <w:rPr>
                <w:sz w:val="18"/>
              </w:rPr>
              <w:t>SPI clock frequency</w:t>
            </w:r>
          </w:p>
        </w:tc>
        <w:tc>
          <w:tcPr>
            <w:tcW w:w="2742" w:type="dxa"/>
            <w:tcBorders>
              <w:top w:val="single" w:sz="12" w:space="0" w:color="000000"/>
            </w:tcBorders>
          </w:tcPr>
          <w:p>
            <w:pPr>
              <w:pStyle w:val="TableParagraph"/>
              <w:spacing w:before="36"/>
              <w:ind w:left="58"/>
              <w:jc w:val="left"/>
              <w:rPr>
                <w:sz w:val="18"/>
              </w:rPr>
            </w:pPr>
            <w:r>
              <w:rPr>
                <w:sz w:val="18"/>
              </w:rPr>
              <w:t>Master mode</w:t>
            </w:r>
          </w:p>
        </w:tc>
        <w:tc>
          <w:tcPr>
            <w:tcW w:w="673" w:type="dxa"/>
            <w:tcBorders>
              <w:top w:val="single" w:sz="12" w:space="0" w:color="000000"/>
            </w:tcBorders>
          </w:tcPr>
          <w:p>
            <w:pPr>
              <w:pStyle w:val="TableParagraph"/>
              <w:spacing w:before="36"/>
              <w:ind w:left="9"/>
              <w:rPr>
                <w:sz w:val="18"/>
              </w:rPr>
            </w:pPr>
            <w:r>
              <w:rPr>
                <w:sz w:val="18"/>
              </w:rPr>
              <w:t>-</w:t>
            </w:r>
          </w:p>
        </w:tc>
        <w:tc>
          <w:tcPr>
            <w:tcW w:w="771" w:type="dxa"/>
            <w:tcBorders>
              <w:top w:val="single" w:sz="12" w:space="0" w:color="000000"/>
            </w:tcBorders>
          </w:tcPr>
          <w:p>
            <w:pPr>
              <w:pStyle w:val="TableParagraph"/>
              <w:spacing w:before="36"/>
              <w:ind w:left="107" w:right="97"/>
              <w:rPr>
                <w:sz w:val="18"/>
              </w:rPr>
            </w:pPr>
            <w:r>
              <w:rPr>
                <w:sz w:val="18"/>
              </w:rPr>
              <w:t>18</w:t>
            </w:r>
          </w:p>
        </w:tc>
        <w:tc>
          <w:tcPr>
            <w:tcW w:w="542" w:type="dxa"/>
            <w:vMerge w:val="restart"/>
            <w:tcBorders>
              <w:top w:val="single" w:sz="12" w:space="0" w:color="000000"/>
            </w:tcBorders>
          </w:tcPr>
          <w:p>
            <w:pPr>
              <w:pStyle w:val="TableParagraph"/>
              <w:spacing w:before="0"/>
              <w:jc w:val="left"/>
              <w:rPr>
                <w:b/>
                <w:sz w:val="16"/>
              </w:rPr>
            </w:pPr>
          </w:p>
          <w:p>
            <w:pPr>
              <w:pStyle w:val="TableParagraph"/>
              <w:spacing w:before="104"/>
              <w:ind w:left="123"/>
              <w:jc w:val="left"/>
              <w:rPr>
                <w:sz w:val="14"/>
              </w:rPr>
            </w:pPr>
            <w:r>
              <w:rPr>
                <w:w w:val="105"/>
                <w:sz w:val="14"/>
              </w:rPr>
              <w:t>MHz</w:t>
            </w:r>
          </w:p>
        </w:tc>
      </w:tr>
      <w:tr>
        <w:trPr>
          <w:trHeight w:val="329" w:hRule="atLeast"/>
        </w:trPr>
        <w:tc>
          <w:tcPr>
            <w:tcW w:w="1198" w:type="dxa"/>
            <w:vMerge/>
            <w:tcBorders>
              <w:top w:val="nil"/>
            </w:tcBorders>
          </w:tcPr>
          <w:p>
            <w:pPr>
              <w:rPr>
                <w:sz w:val="2"/>
                <w:szCs w:val="2"/>
              </w:rPr>
            </w:pPr>
          </w:p>
        </w:tc>
        <w:tc>
          <w:tcPr>
            <w:tcW w:w="2139" w:type="dxa"/>
            <w:vMerge/>
            <w:tcBorders>
              <w:top w:val="nil"/>
            </w:tcBorders>
          </w:tcPr>
          <w:p>
            <w:pPr>
              <w:rPr>
                <w:sz w:val="2"/>
                <w:szCs w:val="2"/>
              </w:rPr>
            </w:pPr>
          </w:p>
        </w:tc>
        <w:tc>
          <w:tcPr>
            <w:tcW w:w="2742" w:type="dxa"/>
          </w:tcPr>
          <w:p>
            <w:pPr>
              <w:pStyle w:val="TableParagraph"/>
              <w:ind w:left="58"/>
              <w:jc w:val="left"/>
              <w:rPr>
                <w:sz w:val="18"/>
              </w:rPr>
            </w:pPr>
            <w:r>
              <w:rPr>
                <w:sz w:val="18"/>
              </w:rPr>
              <w:t>Slave mode</w:t>
            </w:r>
          </w:p>
        </w:tc>
        <w:tc>
          <w:tcPr>
            <w:tcW w:w="673" w:type="dxa"/>
          </w:tcPr>
          <w:p>
            <w:pPr>
              <w:pStyle w:val="TableParagraph"/>
              <w:ind w:left="8"/>
              <w:rPr>
                <w:sz w:val="18"/>
              </w:rPr>
            </w:pPr>
            <w:r>
              <w:rPr>
                <w:sz w:val="18"/>
              </w:rPr>
              <w:t>-</w:t>
            </w:r>
          </w:p>
        </w:tc>
        <w:tc>
          <w:tcPr>
            <w:tcW w:w="771" w:type="dxa"/>
          </w:tcPr>
          <w:p>
            <w:pPr>
              <w:pStyle w:val="TableParagraph"/>
              <w:ind w:left="107" w:right="48"/>
              <w:rPr>
                <w:sz w:val="18"/>
              </w:rPr>
            </w:pPr>
            <w:r>
              <w:rPr>
                <w:sz w:val="18"/>
              </w:rPr>
              <w:t>18</w:t>
            </w:r>
          </w:p>
        </w:tc>
        <w:tc>
          <w:tcPr>
            <w:tcW w:w="542" w:type="dxa"/>
            <w:vMerge/>
            <w:tcBorders>
              <w:top w:val="nil"/>
            </w:tcBorders>
          </w:tcPr>
          <w:p>
            <w:pPr>
              <w:rPr>
                <w:sz w:val="2"/>
                <w:szCs w:val="2"/>
              </w:rPr>
            </w:pPr>
          </w:p>
        </w:tc>
      </w:tr>
      <w:tr>
        <w:trPr>
          <w:trHeight w:val="550" w:hRule="atLeast"/>
        </w:trPr>
        <w:tc>
          <w:tcPr>
            <w:tcW w:w="1198" w:type="dxa"/>
          </w:tcPr>
          <w:p>
            <w:pPr>
              <w:pStyle w:val="TableParagraph"/>
              <w:spacing w:line="220" w:lineRule="auto" w:before="55"/>
              <w:ind w:left="358" w:right="337" w:hanging="5"/>
              <w:jc w:val="left"/>
              <w:rPr>
                <w:sz w:val="14"/>
              </w:rPr>
            </w:pPr>
            <w:r>
              <w:rPr>
                <w:position w:val="5"/>
                <w:sz w:val="18"/>
              </w:rPr>
              <w:t>t</w:t>
            </w:r>
            <w:r>
              <w:rPr>
                <w:sz w:val="14"/>
              </w:rPr>
              <w:t>r(SCK) </w:t>
            </w:r>
            <w:r>
              <w:rPr>
                <w:position w:val="4"/>
                <w:sz w:val="18"/>
              </w:rPr>
              <w:t>t</w:t>
            </w:r>
            <w:r>
              <w:rPr>
                <w:sz w:val="14"/>
              </w:rPr>
              <w:t>f(SCK)</w:t>
            </w:r>
          </w:p>
        </w:tc>
        <w:tc>
          <w:tcPr>
            <w:tcW w:w="2139" w:type="dxa"/>
          </w:tcPr>
          <w:p>
            <w:pPr>
              <w:pStyle w:val="TableParagraph"/>
              <w:spacing w:line="256" w:lineRule="auto"/>
              <w:ind w:left="59" w:right="329"/>
              <w:jc w:val="left"/>
              <w:rPr>
                <w:sz w:val="18"/>
              </w:rPr>
            </w:pPr>
            <w:r>
              <w:rPr>
                <w:sz w:val="18"/>
              </w:rPr>
              <w:t>SPI clock rise and fall time</w:t>
            </w:r>
          </w:p>
        </w:tc>
        <w:tc>
          <w:tcPr>
            <w:tcW w:w="2742" w:type="dxa"/>
          </w:tcPr>
          <w:p>
            <w:pPr>
              <w:pStyle w:val="TableParagraph"/>
              <w:spacing w:before="156"/>
              <w:ind w:left="58"/>
              <w:jc w:val="left"/>
              <w:rPr>
                <w:sz w:val="18"/>
              </w:rPr>
            </w:pPr>
            <w:r>
              <w:rPr>
                <w:sz w:val="18"/>
              </w:rPr>
              <w:t>Capacitive load: C = 30 pF</w:t>
            </w:r>
          </w:p>
        </w:tc>
        <w:tc>
          <w:tcPr>
            <w:tcW w:w="673" w:type="dxa"/>
          </w:tcPr>
          <w:p>
            <w:pPr>
              <w:pStyle w:val="TableParagraph"/>
              <w:spacing w:before="156"/>
              <w:ind w:left="7"/>
              <w:rPr>
                <w:sz w:val="18"/>
              </w:rPr>
            </w:pPr>
            <w:r>
              <w:rPr>
                <w:sz w:val="18"/>
              </w:rPr>
              <w:t>-</w:t>
            </w:r>
          </w:p>
        </w:tc>
        <w:tc>
          <w:tcPr>
            <w:tcW w:w="771" w:type="dxa"/>
          </w:tcPr>
          <w:p>
            <w:pPr>
              <w:pStyle w:val="TableParagraph"/>
              <w:spacing w:before="156"/>
              <w:ind w:left="58"/>
              <w:rPr>
                <w:sz w:val="18"/>
              </w:rPr>
            </w:pPr>
            <w:r>
              <w:rPr>
                <w:sz w:val="18"/>
              </w:rPr>
              <w:t>8</w:t>
            </w:r>
          </w:p>
        </w:tc>
        <w:tc>
          <w:tcPr>
            <w:tcW w:w="542" w:type="dxa"/>
          </w:tcPr>
          <w:p>
            <w:pPr>
              <w:pStyle w:val="TableParagraph"/>
              <w:spacing w:before="156"/>
              <w:ind w:left="73" w:right="65"/>
              <w:rPr>
                <w:sz w:val="18"/>
              </w:rPr>
            </w:pPr>
            <w:r>
              <w:rPr>
                <w:sz w:val="18"/>
              </w:rPr>
              <w:t>ns</w:t>
            </w:r>
          </w:p>
        </w:tc>
      </w:tr>
      <w:tr>
        <w:trPr>
          <w:trHeight w:val="549" w:hRule="atLeast"/>
        </w:trPr>
        <w:tc>
          <w:tcPr>
            <w:tcW w:w="1198" w:type="dxa"/>
          </w:tcPr>
          <w:p>
            <w:pPr>
              <w:pStyle w:val="TableParagraph"/>
              <w:spacing w:before="155"/>
              <w:ind w:left="108" w:right="98"/>
              <w:rPr>
                <w:sz w:val="18"/>
              </w:rPr>
            </w:pPr>
            <w:r>
              <w:rPr>
                <w:sz w:val="18"/>
              </w:rPr>
              <w:t>DuCy(SCK)</w:t>
            </w:r>
          </w:p>
        </w:tc>
        <w:tc>
          <w:tcPr>
            <w:tcW w:w="2139" w:type="dxa"/>
          </w:tcPr>
          <w:p>
            <w:pPr>
              <w:pStyle w:val="TableParagraph"/>
              <w:spacing w:line="254" w:lineRule="auto"/>
              <w:ind w:left="59" w:right="329"/>
              <w:jc w:val="left"/>
              <w:rPr>
                <w:sz w:val="18"/>
              </w:rPr>
            </w:pPr>
            <w:r>
              <w:rPr>
                <w:sz w:val="18"/>
              </w:rPr>
              <w:t>SPI slave input clock duty cycle</w:t>
            </w:r>
          </w:p>
        </w:tc>
        <w:tc>
          <w:tcPr>
            <w:tcW w:w="2742" w:type="dxa"/>
          </w:tcPr>
          <w:p>
            <w:pPr>
              <w:pStyle w:val="TableParagraph"/>
              <w:spacing w:before="155"/>
              <w:ind w:left="58"/>
              <w:jc w:val="left"/>
              <w:rPr>
                <w:sz w:val="18"/>
              </w:rPr>
            </w:pPr>
            <w:r>
              <w:rPr>
                <w:sz w:val="18"/>
              </w:rPr>
              <w:t>Slave mode</w:t>
            </w:r>
          </w:p>
        </w:tc>
        <w:tc>
          <w:tcPr>
            <w:tcW w:w="673" w:type="dxa"/>
          </w:tcPr>
          <w:p>
            <w:pPr>
              <w:pStyle w:val="TableParagraph"/>
              <w:spacing w:before="155"/>
              <w:ind w:left="54" w:right="49"/>
              <w:rPr>
                <w:sz w:val="18"/>
              </w:rPr>
            </w:pPr>
            <w:r>
              <w:rPr>
                <w:sz w:val="18"/>
              </w:rPr>
              <w:t>30</w:t>
            </w:r>
          </w:p>
        </w:tc>
        <w:tc>
          <w:tcPr>
            <w:tcW w:w="771" w:type="dxa"/>
          </w:tcPr>
          <w:p>
            <w:pPr>
              <w:pStyle w:val="TableParagraph"/>
              <w:spacing w:before="155"/>
              <w:ind w:left="106" w:right="98"/>
              <w:rPr>
                <w:sz w:val="18"/>
              </w:rPr>
            </w:pPr>
            <w:r>
              <w:rPr>
                <w:sz w:val="18"/>
              </w:rPr>
              <w:t>70</w:t>
            </w:r>
          </w:p>
        </w:tc>
        <w:tc>
          <w:tcPr>
            <w:tcW w:w="542" w:type="dxa"/>
          </w:tcPr>
          <w:p>
            <w:pPr>
              <w:pStyle w:val="TableParagraph"/>
              <w:spacing w:before="155"/>
              <w:ind w:left="10"/>
              <w:rPr>
                <w:sz w:val="18"/>
              </w:rPr>
            </w:pPr>
            <w:r>
              <w:rPr>
                <w:sz w:val="18"/>
              </w:rPr>
              <w:t>%</w:t>
            </w:r>
          </w:p>
        </w:tc>
      </w:tr>
      <w:tr>
        <w:trPr>
          <w:trHeight w:val="329" w:hRule="atLeast"/>
        </w:trPr>
        <w:tc>
          <w:tcPr>
            <w:tcW w:w="1198" w:type="dxa"/>
          </w:tcPr>
          <w:p>
            <w:pPr>
              <w:pStyle w:val="TableParagraph"/>
              <w:spacing w:before="7"/>
              <w:ind w:left="107" w:right="98"/>
              <w:rPr>
                <w:sz w:val="14"/>
              </w:rPr>
            </w:pPr>
            <w:r>
              <w:rPr>
                <w:w w:val="105"/>
                <w:position w:val="4"/>
                <w:sz w:val="18"/>
              </w:rPr>
              <w:t>t</w:t>
            </w:r>
            <w:r>
              <w:rPr>
                <w:w w:val="105"/>
                <w:sz w:val="14"/>
              </w:rPr>
              <w:t>su(NSS)</w:t>
            </w:r>
            <w:r>
              <w:rPr>
                <w:w w:val="105"/>
                <w:position w:val="12"/>
                <w:sz w:val="14"/>
              </w:rPr>
              <w:t>(1)</w:t>
            </w:r>
          </w:p>
        </w:tc>
        <w:tc>
          <w:tcPr>
            <w:tcW w:w="2139" w:type="dxa"/>
          </w:tcPr>
          <w:p>
            <w:pPr>
              <w:pStyle w:val="TableParagraph"/>
              <w:ind w:left="59"/>
              <w:jc w:val="left"/>
              <w:rPr>
                <w:sz w:val="18"/>
              </w:rPr>
            </w:pPr>
            <w:r>
              <w:rPr>
                <w:sz w:val="18"/>
              </w:rPr>
              <w:t>NSS setup time</w:t>
            </w:r>
          </w:p>
        </w:tc>
        <w:tc>
          <w:tcPr>
            <w:tcW w:w="2742" w:type="dxa"/>
          </w:tcPr>
          <w:p>
            <w:pPr>
              <w:pStyle w:val="TableParagraph"/>
              <w:ind w:left="57"/>
              <w:jc w:val="left"/>
              <w:rPr>
                <w:sz w:val="18"/>
              </w:rPr>
            </w:pPr>
            <w:r>
              <w:rPr>
                <w:sz w:val="18"/>
              </w:rPr>
              <w:t>Slave mode</w:t>
            </w:r>
          </w:p>
        </w:tc>
        <w:tc>
          <w:tcPr>
            <w:tcW w:w="673" w:type="dxa"/>
          </w:tcPr>
          <w:p>
            <w:pPr>
              <w:pStyle w:val="TableParagraph"/>
              <w:spacing w:before="50"/>
              <w:ind w:left="56" w:right="49"/>
              <w:rPr>
                <w:sz w:val="14"/>
              </w:rPr>
            </w:pPr>
            <w:r>
              <w:rPr>
                <w:position w:val="4"/>
                <w:sz w:val="18"/>
              </w:rPr>
              <w:t>4t</w:t>
            </w:r>
            <w:r>
              <w:rPr>
                <w:sz w:val="14"/>
              </w:rPr>
              <w:t>PCLK</w:t>
            </w:r>
          </w:p>
        </w:tc>
        <w:tc>
          <w:tcPr>
            <w:tcW w:w="771" w:type="dxa"/>
          </w:tcPr>
          <w:p>
            <w:pPr>
              <w:pStyle w:val="TableParagraph"/>
              <w:ind w:left="9"/>
              <w:rPr>
                <w:sz w:val="18"/>
              </w:rPr>
            </w:pPr>
            <w:r>
              <w:rPr>
                <w:sz w:val="18"/>
              </w:rPr>
              <w:t>-</w:t>
            </w:r>
          </w:p>
        </w:tc>
        <w:tc>
          <w:tcPr>
            <w:tcW w:w="542" w:type="dxa"/>
            <w:vMerge w:val="restart"/>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26"/>
              <w:ind w:left="176"/>
              <w:jc w:val="left"/>
              <w:rPr>
                <w:sz w:val="18"/>
              </w:rPr>
            </w:pPr>
            <w:r>
              <w:rPr>
                <w:sz w:val="18"/>
              </w:rPr>
              <w:t>ns</w:t>
            </w:r>
          </w:p>
        </w:tc>
      </w:tr>
      <w:tr>
        <w:trPr>
          <w:trHeight w:val="329" w:hRule="atLeast"/>
        </w:trPr>
        <w:tc>
          <w:tcPr>
            <w:tcW w:w="1198" w:type="dxa"/>
          </w:tcPr>
          <w:p>
            <w:pPr>
              <w:pStyle w:val="TableParagraph"/>
              <w:spacing w:before="9"/>
              <w:ind w:left="107" w:right="98"/>
              <w:rPr>
                <w:sz w:val="14"/>
              </w:rPr>
            </w:pPr>
            <w:r>
              <w:rPr>
                <w:w w:val="105"/>
                <w:position w:val="5"/>
                <w:sz w:val="18"/>
              </w:rPr>
              <w:t>t</w:t>
            </w:r>
            <w:r>
              <w:rPr>
                <w:w w:val="105"/>
                <w:sz w:val="14"/>
              </w:rPr>
              <w:t>h(NSS)</w:t>
            </w:r>
            <w:hyperlink w:history="true" w:anchor="_bookmark246">
              <w:r>
                <w:rPr>
                  <w:w w:val="105"/>
                  <w:position w:val="12"/>
                  <w:sz w:val="14"/>
                </w:rPr>
                <w:t>(1)</w:t>
              </w:r>
            </w:hyperlink>
          </w:p>
        </w:tc>
        <w:tc>
          <w:tcPr>
            <w:tcW w:w="2139" w:type="dxa"/>
          </w:tcPr>
          <w:p>
            <w:pPr>
              <w:pStyle w:val="TableParagraph"/>
              <w:ind w:left="59"/>
              <w:jc w:val="left"/>
              <w:rPr>
                <w:sz w:val="18"/>
              </w:rPr>
            </w:pPr>
            <w:r>
              <w:rPr>
                <w:sz w:val="18"/>
              </w:rPr>
              <w:t>NSS hold time</w:t>
            </w:r>
          </w:p>
        </w:tc>
        <w:tc>
          <w:tcPr>
            <w:tcW w:w="2742" w:type="dxa"/>
          </w:tcPr>
          <w:p>
            <w:pPr>
              <w:pStyle w:val="TableParagraph"/>
              <w:ind w:left="57"/>
              <w:jc w:val="left"/>
              <w:rPr>
                <w:sz w:val="18"/>
              </w:rPr>
            </w:pPr>
            <w:r>
              <w:rPr>
                <w:sz w:val="18"/>
              </w:rPr>
              <w:t>Slave mode</w:t>
            </w:r>
          </w:p>
        </w:tc>
        <w:tc>
          <w:tcPr>
            <w:tcW w:w="673" w:type="dxa"/>
          </w:tcPr>
          <w:p>
            <w:pPr>
              <w:pStyle w:val="TableParagraph"/>
              <w:spacing w:before="41"/>
              <w:ind w:left="57" w:right="49"/>
              <w:rPr>
                <w:sz w:val="14"/>
              </w:rPr>
            </w:pPr>
            <w:r>
              <w:rPr>
                <w:position w:val="5"/>
                <w:sz w:val="18"/>
              </w:rPr>
              <w:t>2t</w:t>
            </w:r>
            <w:r>
              <w:rPr>
                <w:sz w:val="14"/>
              </w:rPr>
              <w:t>PCLK</w:t>
            </w:r>
          </w:p>
        </w:tc>
        <w:tc>
          <w:tcPr>
            <w:tcW w:w="771" w:type="dxa"/>
          </w:tcPr>
          <w:p>
            <w:pPr>
              <w:pStyle w:val="TableParagraph"/>
              <w:ind w:left="9"/>
              <w:rPr>
                <w:sz w:val="18"/>
              </w:rPr>
            </w:pPr>
            <w:r>
              <w:rPr>
                <w:sz w:val="18"/>
              </w:rPr>
              <w:t>-</w:t>
            </w:r>
          </w:p>
        </w:tc>
        <w:tc>
          <w:tcPr>
            <w:tcW w:w="542" w:type="dxa"/>
            <w:vMerge/>
            <w:tcBorders>
              <w:top w:val="nil"/>
            </w:tcBorders>
          </w:tcPr>
          <w:p>
            <w:pPr>
              <w:rPr>
                <w:sz w:val="2"/>
                <w:szCs w:val="2"/>
              </w:rPr>
            </w:pPr>
          </w:p>
        </w:tc>
      </w:tr>
      <w:tr>
        <w:trPr>
          <w:trHeight w:val="550" w:hRule="atLeast"/>
        </w:trPr>
        <w:tc>
          <w:tcPr>
            <w:tcW w:w="1198" w:type="dxa"/>
          </w:tcPr>
          <w:p>
            <w:pPr>
              <w:pStyle w:val="TableParagraph"/>
              <w:tabs>
                <w:tab w:pos="834" w:val="left" w:leader="none"/>
              </w:tabs>
              <w:spacing w:line="200" w:lineRule="exact" w:before="9"/>
              <w:ind w:left="185"/>
              <w:jc w:val="left"/>
              <w:rPr>
                <w:sz w:val="14"/>
              </w:rPr>
            </w:pPr>
            <w:r>
              <w:rPr>
                <w:w w:val="105"/>
                <w:position w:val="4"/>
                <w:sz w:val="18"/>
              </w:rPr>
              <w:t>t</w:t>
            </w:r>
            <w:r>
              <w:rPr>
                <w:w w:val="105"/>
                <w:sz w:val="14"/>
              </w:rPr>
              <w:t>w(SC</w:t>
              <w:tab/>
            </w:r>
            <w:hyperlink w:history="true" w:anchor="_bookmark246">
              <w:r>
                <w:rPr>
                  <w:w w:val="105"/>
                  <w:position w:val="12"/>
                  <w:sz w:val="14"/>
                </w:rPr>
                <w:t>(1)</w:t>
              </w:r>
            </w:hyperlink>
          </w:p>
          <w:p>
            <w:pPr>
              <w:pStyle w:val="TableParagraph"/>
              <w:spacing w:line="50" w:lineRule="exact" w:before="0"/>
              <w:ind w:left="587"/>
              <w:jc w:val="left"/>
              <w:rPr>
                <w:sz w:val="14"/>
              </w:rPr>
            </w:pPr>
            <w:r>
              <w:rPr>
                <w:w w:val="105"/>
                <w:sz w:val="14"/>
              </w:rPr>
              <w:t>KH)</w:t>
            </w:r>
          </w:p>
          <w:p>
            <w:pPr>
              <w:pStyle w:val="TableParagraph"/>
              <w:tabs>
                <w:tab w:pos="822" w:val="left" w:leader="none"/>
              </w:tabs>
              <w:spacing w:line="170" w:lineRule="exact" w:before="0"/>
              <w:ind w:left="197"/>
              <w:jc w:val="left"/>
              <w:rPr>
                <w:sz w:val="14"/>
              </w:rPr>
            </w:pPr>
            <w:r>
              <w:rPr>
                <w:w w:val="105"/>
                <w:position w:val="4"/>
                <w:sz w:val="18"/>
              </w:rPr>
              <w:t>t</w:t>
            </w:r>
            <w:r>
              <w:rPr>
                <w:w w:val="105"/>
                <w:sz w:val="14"/>
              </w:rPr>
              <w:t>w(SC</w:t>
              <w:tab/>
            </w:r>
            <w:hyperlink w:history="true" w:anchor="_bookmark246">
              <w:r>
                <w:rPr>
                  <w:w w:val="105"/>
                  <w:position w:val="12"/>
                  <w:sz w:val="14"/>
                </w:rPr>
                <w:t>(1)</w:t>
              </w:r>
            </w:hyperlink>
          </w:p>
          <w:p>
            <w:pPr>
              <w:pStyle w:val="TableParagraph"/>
              <w:spacing w:line="80" w:lineRule="exact" w:before="0"/>
              <w:ind w:left="599"/>
              <w:jc w:val="left"/>
              <w:rPr>
                <w:sz w:val="14"/>
              </w:rPr>
            </w:pPr>
            <w:r>
              <w:rPr>
                <w:w w:val="105"/>
                <w:sz w:val="14"/>
              </w:rPr>
              <w:t>KL)</w:t>
            </w:r>
          </w:p>
        </w:tc>
        <w:tc>
          <w:tcPr>
            <w:tcW w:w="2139" w:type="dxa"/>
          </w:tcPr>
          <w:p>
            <w:pPr>
              <w:pStyle w:val="TableParagraph"/>
              <w:spacing w:before="156"/>
              <w:ind w:left="59"/>
              <w:jc w:val="left"/>
              <w:rPr>
                <w:sz w:val="18"/>
              </w:rPr>
            </w:pPr>
            <w:r>
              <w:rPr>
                <w:sz w:val="18"/>
              </w:rPr>
              <w:t>SCK high and low time</w:t>
            </w:r>
          </w:p>
        </w:tc>
        <w:tc>
          <w:tcPr>
            <w:tcW w:w="2742" w:type="dxa"/>
          </w:tcPr>
          <w:p>
            <w:pPr>
              <w:pStyle w:val="TableParagraph"/>
              <w:spacing w:line="220" w:lineRule="auto" w:before="58"/>
              <w:ind w:left="58" w:right="223"/>
              <w:jc w:val="left"/>
              <w:rPr>
                <w:sz w:val="18"/>
              </w:rPr>
            </w:pPr>
            <w:r>
              <w:rPr>
                <w:sz w:val="18"/>
              </w:rPr>
              <w:t>Master mode, f</w:t>
            </w:r>
            <w:r>
              <w:rPr>
                <w:position w:val="-3"/>
                <w:sz w:val="14"/>
              </w:rPr>
              <w:t>PCLK </w:t>
            </w:r>
            <w:r>
              <w:rPr>
                <w:sz w:val="18"/>
              </w:rPr>
              <w:t>= 36 MHz, presc = 4</w:t>
            </w:r>
          </w:p>
        </w:tc>
        <w:tc>
          <w:tcPr>
            <w:tcW w:w="673" w:type="dxa"/>
          </w:tcPr>
          <w:p>
            <w:pPr>
              <w:pStyle w:val="TableParagraph"/>
              <w:spacing w:before="156"/>
              <w:ind w:left="108" w:right="49"/>
              <w:rPr>
                <w:sz w:val="18"/>
              </w:rPr>
            </w:pPr>
            <w:r>
              <w:rPr>
                <w:sz w:val="18"/>
              </w:rPr>
              <w:t>50</w:t>
            </w:r>
          </w:p>
        </w:tc>
        <w:tc>
          <w:tcPr>
            <w:tcW w:w="771" w:type="dxa"/>
          </w:tcPr>
          <w:p>
            <w:pPr>
              <w:pStyle w:val="TableParagraph"/>
              <w:spacing w:before="156"/>
              <w:ind w:left="107" w:right="97"/>
              <w:rPr>
                <w:sz w:val="18"/>
              </w:rPr>
            </w:pPr>
            <w:r>
              <w:rPr>
                <w:sz w:val="18"/>
              </w:rPr>
              <w:t>60</w:t>
            </w:r>
          </w:p>
        </w:tc>
        <w:tc>
          <w:tcPr>
            <w:tcW w:w="542" w:type="dxa"/>
            <w:vMerge/>
            <w:tcBorders>
              <w:top w:val="nil"/>
            </w:tcBorders>
          </w:tcPr>
          <w:p>
            <w:pPr>
              <w:rPr>
                <w:sz w:val="2"/>
                <w:szCs w:val="2"/>
              </w:rPr>
            </w:pPr>
          </w:p>
        </w:tc>
      </w:tr>
      <w:tr>
        <w:trPr>
          <w:trHeight w:val="330" w:hRule="atLeast"/>
        </w:trPr>
        <w:tc>
          <w:tcPr>
            <w:tcW w:w="1198" w:type="dxa"/>
            <w:vMerge w:val="restart"/>
          </w:tcPr>
          <w:p>
            <w:pPr>
              <w:pStyle w:val="TableParagraph"/>
              <w:spacing w:line="252" w:lineRule="exact" w:before="69"/>
              <w:ind w:left="262"/>
              <w:jc w:val="left"/>
              <w:rPr>
                <w:sz w:val="14"/>
              </w:rPr>
            </w:pPr>
            <w:r>
              <w:rPr>
                <w:w w:val="105"/>
                <w:position w:val="5"/>
                <w:sz w:val="18"/>
              </w:rPr>
              <w:t>t</w:t>
            </w:r>
            <w:r>
              <w:rPr>
                <w:w w:val="105"/>
                <w:sz w:val="14"/>
              </w:rPr>
              <w:t>su(MI)</w:t>
            </w:r>
            <w:r>
              <w:rPr>
                <w:spacing w:val="-23"/>
                <w:w w:val="105"/>
                <w:sz w:val="14"/>
              </w:rPr>
              <w:t> </w:t>
            </w:r>
            <w:hyperlink w:history="true" w:anchor="_bookmark246">
              <w:r>
                <w:rPr>
                  <w:w w:val="105"/>
                  <w:position w:val="12"/>
                  <w:sz w:val="14"/>
                </w:rPr>
                <w:t>(1)</w:t>
              </w:r>
            </w:hyperlink>
          </w:p>
          <w:p>
            <w:pPr>
              <w:pStyle w:val="TableParagraph"/>
              <w:tabs>
                <w:tab w:pos="725" w:val="left" w:leader="none"/>
              </w:tabs>
              <w:spacing w:line="103" w:lineRule="auto" w:before="27"/>
              <w:ind w:left="295"/>
              <w:jc w:val="left"/>
              <w:rPr>
                <w:sz w:val="14"/>
              </w:rPr>
            </w:pPr>
            <w:r>
              <w:rPr>
                <w:position w:val="-6"/>
                <w:sz w:val="18"/>
              </w:rPr>
              <w:t>t</w:t>
              <w:tab/>
            </w:r>
            <w:hyperlink w:history="true" w:anchor="_bookmark246">
              <w:r>
                <w:rPr>
                  <w:sz w:val="14"/>
                </w:rPr>
                <w:t>(1)</w:t>
              </w:r>
            </w:hyperlink>
          </w:p>
          <w:p>
            <w:pPr>
              <w:pStyle w:val="TableParagraph"/>
              <w:spacing w:line="100" w:lineRule="exact" w:before="0"/>
              <w:ind w:left="343"/>
              <w:jc w:val="left"/>
              <w:rPr>
                <w:sz w:val="14"/>
              </w:rPr>
            </w:pPr>
            <w:r>
              <w:rPr>
                <w:w w:val="105"/>
                <w:sz w:val="14"/>
              </w:rPr>
              <w:t>su(SI)</w:t>
            </w:r>
          </w:p>
        </w:tc>
        <w:tc>
          <w:tcPr>
            <w:tcW w:w="2139" w:type="dxa"/>
            <w:vMerge w:val="restart"/>
          </w:tcPr>
          <w:p>
            <w:pPr>
              <w:pStyle w:val="TableParagraph"/>
              <w:spacing w:before="9"/>
              <w:jc w:val="left"/>
              <w:rPr>
                <w:b/>
                <w:sz w:val="18"/>
              </w:rPr>
            </w:pPr>
          </w:p>
          <w:p>
            <w:pPr>
              <w:pStyle w:val="TableParagraph"/>
              <w:spacing w:before="0"/>
              <w:ind w:left="59"/>
              <w:jc w:val="left"/>
              <w:rPr>
                <w:sz w:val="18"/>
              </w:rPr>
            </w:pPr>
            <w:r>
              <w:rPr>
                <w:sz w:val="18"/>
              </w:rPr>
              <w:t>Data input setup time</w:t>
            </w:r>
          </w:p>
        </w:tc>
        <w:tc>
          <w:tcPr>
            <w:tcW w:w="2742" w:type="dxa"/>
          </w:tcPr>
          <w:p>
            <w:pPr>
              <w:pStyle w:val="TableParagraph"/>
              <w:ind w:left="58"/>
              <w:jc w:val="left"/>
              <w:rPr>
                <w:sz w:val="18"/>
              </w:rPr>
            </w:pPr>
            <w:r>
              <w:rPr>
                <w:sz w:val="18"/>
              </w:rPr>
              <w:t>Master mode</w:t>
            </w:r>
          </w:p>
        </w:tc>
        <w:tc>
          <w:tcPr>
            <w:tcW w:w="673" w:type="dxa"/>
          </w:tcPr>
          <w:p>
            <w:pPr>
              <w:pStyle w:val="TableParagraph"/>
              <w:ind w:left="8"/>
              <w:rPr>
                <w:sz w:val="18"/>
              </w:rPr>
            </w:pPr>
            <w:r>
              <w:rPr>
                <w:sz w:val="18"/>
              </w:rPr>
              <w:t>5</w:t>
            </w:r>
          </w:p>
        </w:tc>
        <w:tc>
          <w:tcPr>
            <w:tcW w:w="771" w:type="dxa"/>
          </w:tcPr>
          <w:p>
            <w:pPr>
              <w:pStyle w:val="TableParagraph"/>
              <w:ind w:left="10"/>
              <w:rPr>
                <w:sz w:val="18"/>
              </w:rPr>
            </w:pPr>
            <w:r>
              <w:rPr>
                <w:sz w:val="18"/>
              </w:rPr>
              <w:t>-</w:t>
            </w:r>
          </w:p>
        </w:tc>
        <w:tc>
          <w:tcPr>
            <w:tcW w:w="542" w:type="dxa"/>
            <w:vMerge/>
            <w:tcBorders>
              <w:top w:val="nil"/>
            </w:tcBorders>
          </w:tcPr>
          <w:p>
            <w:pPr>
              <w:rPr>
                <w:sz w:val="2"/>
                <w:szCs w:val="2"/>
              </w:rPr>
            </w:pPr>
          </w:p>
        </w:tc>
      </w:tr>
      <w:tr>
        <w:trPr>
          <w:trHeight w:val="330" w:hRule="atLeast"/>
        </w:trPr>
        <w:tc>
          <w:tcPr>
            <w:tcW w:w="1198" w:type="dxa"/>
            <w:vMerge/>
            <w:tcBorders>
              <w:top w:val="nil"/>
            </w:tcBorders>
          </w:tcPr>
          <w:p>
            <w:pPr>
              <w:rPr>
                <w:sz w:val="2"/>
                <w:szCs w:val="2"/>
              </w:rPr>
            </w:pPr>
          </w:p>
        </w:tc>
        <w:tc>
          <w:tcPr>
            <w:tcW w:w="2139" w:type="dxa"/>
            <w:vMerge/>
            <w:tcBorders>
              <w:top w:val="nil"/>
            </w:tcBorders>
          </w:tcPr>
          <w:p>
            <w:pPr>
              <w:rPr>
                <w:sz w:val="2"/>
                <w:szCs w:val="2"/>
              </w:rPr>
            </w:pPr>
          </w:p>
        </w:tc>
        <w:tc>
          <w:tcPr>
            <w:tcW w:w="2742" w:type="dxa"/>
          </w:tcPr>
          <w:p>
            <w:pPr>
              <w:pStyle w:val="TableParagraph"/>
              <w:spacing w:before="46"/>
              <w:ind w:left="58"/>
              <w:jc w:val="left"/>
              <w:rPr>
                <w:sz w:val="18"/>
              </w:rPr>
            </w:pPr>
            <w:r>
              <w:rPr>
                <w:sz w:val="18"/>
              </w:rPr>
              <w:t>Slave mode</w:t>
            </w:r>
          </w:p>
        </w:tc>
        <w:tc>
          <w:tcPr>
            <w:tcW w:w="673" w:type="dxa"/>
          </w:tcPr>
          <w:p>
            <w:pPr>
              <w:pStyle w:val="TableParagraph"/>
              <w:spacing w:before="46"/>
              <w:ind w:left="7"/>
              <w:rPr>
                <w:sz w:val="18"/>
              </w:rPr>
            </w:pPr>
            <w:r>
              <w:rPr>
                <w:sz w:val="18"/>
              </w:rPr>
              <w:t>5</w:t>
            </w:r>
          </w:p>
        </w:tc>
        <w:tc>
          <w:tcPr>
            <w:tcW w:w="771" w:type="dxa"/>
          </w:tcPr>
          <w:p>
            <w:pPr>
              <w:pStyle w:val="TableParagraph"/>
              <w:spacing w:before="46"/>
              <w:ind w:left="8"/>
              <w:rPr>
                <w:sz w:val="18"/>
              </w:rPr>
            </w:pPr>
            <w:r>
              <w:rPr>
                <w:sz w:val="18"/>
              </w:rPr>
              <w:t>-</w:t>
            </w:r>
          </w:p>
        </w:tc>
        <w:tc>
          <w:tcPr>
            <w:tcW w:w="542" w:type="dxa"/>
            <w:vMerge/>
            <w:tcBorders>
              <w:top w:val="nil"/>
            </w:tcBorders>
          </w:tcPr>
          <w:p>
            <w:pPr>
              <w:rPr>
                <w:sz w:val="2"/>
                <w:szCs w:val="2"/>
              </w:rPr>
            </w:pPr>
          </w:p>
        </w:tc>
      </w:tr>
      <w:tr>
        <w:trPr>
          <w:trHeight w:val="330" w:hRule="atLeast"/>
        </w:trPr>
        <w:tc>
          <w:tcPr>
            <w:tcW w:w="1198" w:type="dxa"/>
          </w:tcPr>
          <w:p>
            <w:pPr>
              <w:pStyle w:val="TableParagraph"/>
              <w:spacing w:before="7"/>
              <w:ind w:left="107" w:right="98"/>
              <w:rPr>
                <w:sz w:val="14"/>
              </w:rPr>
            </w:pPr>
            <w:r>
              <w:rPr>
                <w:w w:val="105"/>
                <w:position w:val="4"/>
                <w:sz w:val="18"/>
              </w:rPr>
              <w:t>t</w:t>
            </w:r>
            <w:r>
              <w:rPr>
                <w:w w:val="105"/>
                <w:sz w:val="14"/>
              </w:rPr>
              <w:t>h(MI) </w:t>
            </w:r>
            <w:hyperlink w:history="true" w:anchor="_bookmark246">
              <w:r>
                <w:rPr>
                  <w:w w:val="105"/>
                  <w:position w:val="12"/>
                  <w:sz w:val="14"/>
                </w:rPr>
                <w:t>(1)</w:t>
              </w:r>
            </w:hyperlink>
          </w:p>
        </w:tc>
        <w:tc>
          <w:tcPr>
            <w:tcW w:w="2139" w:type="dxa"/>
            <w:vMerge w:val="restart"/>
          </w:tcPr>
          <w:p>
            <w:pPr>
              <w:pStyle w:val="TableParagraph"/>
              <w:spacing w:before="9"/>
              <w:jc w:val="left"/>
              <w:rPr>
                <w:b/>
                <w:sz w:val="18"/>
              </w:rPr>
            </w:pPr>
          </w:p>
          <w:p>
            <w:pPr>
              <w:pStyle w:val="TableParagraph"/>
              <w:spacing w:before="0"/>
              <w:ind w:left="59"/>
              <w:jc w:val="left"/>
              <w:rPr>
                <w:sz w:val="18"/>
              </w:rPr>
            </w:pPr>
            <w:r>
              <w:rPr>
                <w:sz w:val="18"/>
              </w:rPr>
              <w:t>Data input hold time</w:t>
            </w:r>
          </w:p>
        </w:tc>
        <w:tc>
          <w:tcPr>
            <w:tcW w:w="2742" w:type="dxa"/>
          </w:tcPr>
          <w:p>
            <w:pPr>
              <w:pStyle w:val="TableParagraph"/>
              <w:ind w:left="58"/>
              <w:jc w:val="left"/>
              <w:rPr>
                <w:sz w:val="18"/>
              </w:rPr>
            </w:pPr>
            <w:r>
              <w:rPr>
                <w:sz w:val="18"/>
              </w:rPr>
              <w:t>Master mode</w:t>
            </w:r>
          </w:p>
        </w:tc>
        <w:tc>
          <w:tcPr>
            <w:tcW w:w="673" w:type="dxa"/>
          </w:tcPr>
          <w:p>
            <w:pPr>
              <w:pStyle w:val="TableParagraph"/>
              <w:ind w:left="8"/>
              <w:rPr>
                <w:sz w:val="18"/>
              </w:rPr>
            </w:pPr>
            <w:r>
              <w:rPr>
                <w:sz w:val="18"/>
              </w:rPr>
              <w:t>5</w:t>
            </w:r>
          </w:p>
        </w:tc>
        <w:tc>
          <w:tcPr>
            <w:tcW w:w="771" w:type="dxa"/>
          </w:tcPr>
          <w:p>
            <w:pPr>
              <w:pStyle w:val="TableParagraph"/>
              <w:ind w:left="10"/>
              <w:rPr>
                <w:sz w:val="18"/>
              </w:rPr>
            </w:pPr>
            <w:r>
              <w:rPr>
                <w:sz w:val="18"/>
              </w:rPr>
              <w:t>-</w:t>
            </w:r>
          </w:p>
        </w:tc>
        <w:tc>
          <w:tcPr>
            <w:tcW w:w="542" w:type="dxa"/>
            <w:vMerge/>
            <w:tcBorders>
              <w:top w:val="nil"/>
            </w:tcBorders>
          </w:tcPr>
          <w:p>
            <w:pPr>
              <w:rPr>
                <w:sz w:val="2"/>
                <w:szCs w:val="2"/>
              </w:rPr>
            </w:pPr>
          </w:p>
        </w:tc>
      </w:tr>
      <w:tr>
        <w:trPr>
          <w:trHeight w:val="328" w:hRule="atLeast"/>
        </w:trPr>
        <w:tc>
          <w:tcPr>
            <w:tcW w:w="1198" w:type="dxa"/>
          </w:tcPr>
          <w:p>
            <w:pPr>
              <w:pStyle w:val="TableParagraph"/>
              <w:tabs>
                <w:tab w:pos="690" w:val="left" w:leader="none"/>
              </w:tabs>
              <w:spacing w:line="179" w:lineRule="exact" w:before="10"/>
              <w:ind w:left="329"/>
              <w:jc w:val="left"/>
              <w:rPr>
                <w:sz w:val="14"/>
              </w:rPr>
            </w:pPr>
            <w:r>
              <w:rPr>
                <w:position w:val="-6"/>
                <w:sz w:val="18"/>
              </w:rPr>
              <w:t>t</w:t>
              <w:tab/>
            </w:r>
            <w:hyperlink w:history="true" w:anchor="_bookmark246">
              <w:r>
                <w:rPr>
                  <w:sz w:val="14"/>
                </w:rPr>
                <w:t>(1)</w:t>
              </w:r>
            </w:hyperlink>
          </w:p>
          <w:p>
            <w:pPr>
              <w:pStyle w:val="TableParagraph"/>
              <w:spacing w:line="100" w:lineRule="exact" w:before="0"/>
              <w:ind w:left="380"/>
              <w:jc w:val="left"/>
              <w:rPr>
                <w:sz w:val="14"/>
              </w:rPr>
            </w:pPr>
            <w:r>
              <w:rPr>
                <w:w w:val="105"/>
                <w:sz w:val="14"/>
              </w:rPr>
              <w:t>h(SI)</w:t>
            </w:r>
          </w:p>
        </w:tc>
        <w:tc>
          <w:tcPr>
            <w:tcW w:w="2139" w:type="dxa"/>
            <w:vMerge/>
            <w:tcBorders>
              <w:top w:val="nil"/>
            </w:tcBorders>
          </w:tcPr>
          <w:p>
            <w:pPr>
              <w:rPr>
                <w:sz w:val="2"/>
                <w:szCs w:val="2"/>
              </w:rPr>
            </w:pPr>
          </w:p>
        </w:tc>
        <w:tc>
          <w:tcPr>
            <w:tcW w:w="2742" w:type="dxa"/>
          </w:tcPr>
          <w:p>
            <w:pPr>
              <w:pStyle w:val="TableParagraph"/>
              <w:ind w:left="58"/>
              <w:jc w:val="left"/>
              <w:rPr>
                <w:sz w:val="18"/>
              </w:rPr>
            </w:pPr>
            <w:r>
              <w:rPr>
                <w:sz w:val="18"/>
              </w:rPr>
              <w:t>Slave mode</w:t>
            </w:r>
          </w:p>
        </w:tc>
        <w:tc>
          <w:tcPr>
            <w:tcW w:w="673" w:type="dxa"/>
          </w:tcPr>
          <w:p>
            <w:pPr>
              <w:pStyle w:val="TableParagraph"/>
              <w:ind w:left="7"/>
              <w:rPr>
                <w:sz w:val="18"/>
              </w:rPr>
            </w:pPr>
            <w:r>
              <w:rPr>
                <w:sz w:val="18"/>
              </w:rPr>
              <w:t>4</w:t>
            </w:r>
          </w:p>
        </w:tc>
        <w:tc>
          <w:tcPr>
            <w:tcW w:w="771" w:type="dxa"/>
          </w:tcPr>
          <w:p>
            <w:pPr>
              <w:pStyle w:val="TableParagraph"/>
              <w:ind w:left="8"/>
              <w:rPr>
                <w:sz w:val="18"/>
              </w:rPr>
            </w:pPr>
            <w:r>
              <w:rPr>
                <w:sz w:val="18"/>
              </w:rPr>
              <w:t>-</w:t>
            </w:r>
          </w:p>
        </w:tc>
        <w:tc>
          <w:tcPr>
            <w:tcW w:w="542" w:type="dxa"/>
            <w:vMerge/>
            <w:tcBorders>
              <w:top w:val="nil"/>
            </w:tcBorders>
          </w:tcPr>
          <w:p>
            <w:pPr>
              <w:rPr>
                <w:sz w:val="2"/>
                <w:szCs w:val="2"/>
              </w:rPr>
            </w:pPr>
          </w:p>
        </w:tc>
      </w:tr>
      <w:tr>
        <w:trPr>
          <w:trHeight w:val="330" w:hRule="atLeast"/>
        </w:trPr>
        <w:tc>
          <w:tcPr>
            <w:tcW w:w="1198" w:type="dxa"/>
          </w:tcPr>
          <w:p>
            <w:pPr>
              <w:pStyle w:val="TableParagraph"/>
              <w:spacing w:line="100" w:lineRule="exact" w:before="12"/>
              <w:ind w:left="638"/>
              <w:jc w:val="left"/>
              <w:rPr>
                <w:sz w:val="14"/>
              </w:rPr>
            </w:pPr>
            <w:hyperlink w:history="true" w:anchor="_bookmark246">
              <w:r>
                <w:rPr>
                  <w:w w:val="105"/>
                  <w:sz w:val="14"/>
                </w:rPr>
                <w:t>(1</w:t>
              </w:r>
            </w:hyperlink>
            <w:r>
              <w:rPr>
                <w:w w:val="105"/>
                <w:sz w:val="14"/>
              </w:rPr>
              <w:t>)(2)</w:t>
            </w:r>
          </w:p>
          <w:p>
            <w:pPr>
              <w:pStyle w:val="TableParagraph"/>
              <w:spacing w:line="177" w:lineRule="exact" w:before="0"/>
              <w:ind w:left="207"/>
              <w:jc w:val="left"/>
              <w:rPr>
                <w:sz w:val="14"/>
              </w:rPr>
            </w:pPr>
            <w:r>
              <w:rPr>
                <w:position w:val="4"/>
                <w:sz w:val="18"/>
              </w:rPr>
              <w:t>t</w:t>
            </w:r>
            <w:r>
              <w:rPr>
                <w:sz w:val="14"/>
              </w:rPr>
              <w:t>a(SO)</w:t>
            </w:r>
          </w:p>
        </w:tc>
        <w:tc>
          <w:tcPr>
            <w:tcW w:w="2139" w:type="dxa"/>
          </w:tcPr>
          <w:p>
            <w:pPr>
              <w:pStyle w:val="TableParagraph"/>
              <w:spacing w:before="47"/>
              <w:ind w:left="59"/>
              <w:jc w:val="left"/>
              <w:rPr>
                <w:sz w:val="18"/>
              </w:rPr>
            </w:pPr>
            <w:r>
              <w:rPr>
                <w:sz w:val="18"/>
              </w:rPr>
              <w:t>Data output access time</w:t>
            </w:r>
          </w:p>
        </w:tc>
        <w:tc>
          <w:tcPr>
            <w:tcW w:w="2742" w:type="dxa"/>
          </w:tcPr>
          <w:p>
            <w:pPr>
              <w:pStyle w:val="TableParagraph"/>
              <w:spacing w:before="47"/>
              <w:ind w:left="58"/>
              <w:jc w:val="left"/>
              <w:rPr>
                <w:sz w:val="18"/>
              </w:rPr>
            </w:pPr>
            <w:r>
              <w:rPr>
                <w:sz w:val="18"/>
              </w:rPr>
              <w:t>Slave mode, f</w:t>
            </w:r>
            <w:r>
              <w:rPr>
                <w:position w:val="-3"/>
                <w:sz w:val="14"/>
              </w:rPr>
              <w:t>PCLK </w:t>
            </w:r>
            <w:r>
              <w:rPr>
                <w:sz w:val="18"/>
              </w:rPr>
              <w:t>= 20 MHz</w:t>
            </w:r>
          </w:p>
        </w:tc>
        <w:tc>
          <w:tcPr>
            <w:tcW w:w="673" w:type="dxa"/>
          </w:tcPr>
          <w:p>
            <w:pPr>
              <w:pStyle w:val="TableParagraph"/>
              <w:spacing w:before="47"/>
              <w:ind w:left="55"/>
              <w:rPr>
                <w:sz w:val="18"/>
              </w:rPr>
            </w:pPr>
            <w:r>
              <w:rPr>
                <w:sz w:val="18"/>
              </w:rPr>
              <w:t>0</w:t>
            </w:r>
          </w:p>
        </w:tc>
        <w:tc>
          <w:tcPr>
            <w:tcW w:w="771" w:type="dxa"/>
          </w:tcPr>
          <w:p>
            <w:pPr>
              <w:pStyle w:val="TableParagraph"/>
              <w:spacing w:before="51"/>
              <w:ind w:left="107" w:right="98"/>
              <w:rPr>
                <w:sz w:val="14"/>
              </w:rPr>
            </w:pPr>
            <w:r>
              <w:rPr>
                <w:position w:val="4"/>
                <w:sz w:val="18"/>
              </w:rPr>
              <w:t>3t</w:t>
            </w:r>
            <w:r>
              <w:rPr>
                <w:sz w:val="14"/>
              </w:rPr>
              <w:t>PCLK</w:t>
            </w:r>
          </w:p>
        </w:tc>
        <w:tc>
          <w:tcPr>
            <w:tcW w:w="542" w:type="dxa"/>
            <w:vMerge/>
            <w:tcBorders>
              <w:top w:val="nil"/>
            </w:tcBorders>
          </w:tcPr>
          <w:p>
            <w:pPr>
              <w:rPr>
                <w:sz w:val="2"/>
                <w:szCs w:val="2"/>
              </w:rPr>
            </w:pPr>
          </w:p>
        </w:tc>
      </w:tr>
      <w:tr>
        <w:trPr>
          <w:trHeight w:val="329" w:hRule="atLeast"/>
        </w:trPr>
        <w:tc>
          <w:tcPr>
            <w:tcW w:w="1198" w:type="dxa"/>
          </w:tcPr>
          <w:p>
            <w:pPr>
              <w:pStyle w:val="TableParagraph"/>
              <w:spacing w:before="7"/>
              <w:ind w:left="107" w:right="98"/>
              <w:rPr>
                <w:sz w:val="14"/>
              </w:rPr>
            </w:pPr>
            <w:r>
              <w:rPr>
                <w:w w:val="105"/>
                <w:position w:val="4"/>
                <w:sz w:val="18"/>
              </w:rPr>
              <w:t>t</w:t>
            </w:r>
            <w:r>
              <w:rPr>
                <w:w w:val="105"/>
                <w:sz w:val="14"/>
              </w:rPr>
              <w:t>dis(SO)</w:t>
            </w:r>
            <w:hyperlink w:history="true" w:anchor="_bookmark246">
              <w:r>
                <w:rPr>
                  <w:w w:val="105"/>
                  <w:position w:val="12"/>
                  <w:sz w:val="14"/>
                </w:rPr>
                <w:t>(1)</w:t>
              </w:r>
            </w:hyperlink>
            <w:r>
              <w:rPr>
                <w:w w:val="105"/>
                <w:position w:val="12"/>
                <w:sz w:val="14"/>
              </w:rPr>
              <w:t>(3)</w:t>
            </w:r>
          </w:p>
        </w:tc>
        <w:tc>
          <w:tcPr>
            <w:tcW w:w="2139" w:type="dxa"/>
          </w:tcPr>
          <w:p>
            <w:pPr>
              <w:pStyle w:val="TableParagraph"/>
              <w:ind w:left="59"/>
              <w:jc w:val="left"/>
              <w:rPr>
                <w:sz w:val="18"/>
              </w:rPr>
            </w:pPr>
            <w:r>
              <w:rPr>
                <w:sz w:val="18"/>
              </w:rPr>
              <w:t>Data output disable time</w:t>
            </w:r>
          </w:p>
        </w:tc>
        <w:tc>
          <w:tcPr>
            <w:tcW w:w="2742" w:type="dxa"/>
          </w:tcPr>
          <w:p>
            <w:pPr>
              <w:pStyle w:val="TableParagraph"/>
              <w:ind w:left="58"/>
              <w:jc w:val="left"/>
              <w:rPr>
                <w:sz w:val="18"/>
              </w:rPr>
            </w:pPr>
            <w:r>
              <w:rPr>
                <w:sz w:val="18"/>
              </w:rPr>
              <w:t>Slave mode</w:t>
            </w:r>
          </w:p>
        </w:tc>
        <w:tc>
          <w:tcPr>
            <w:tcW w:w="673" w:type="dxa"/>
          </w:tcPr>
          <w:p>
            <w:pPr>
              <w:pStyle w:val="TableParagraph"/>
              <w:ind w:left="8"/>
              <w:rPr>
                <w:sz w:val="18"/>
              </w:rPr>
            </w:pPr>
            <w:r>
              <w:rPr>
                <w:sz w:val="18"/>
              </w:rPr>
              <w:t>2</w:t>
            </w:r>
          </w:p>
        </w:tc>
        <w:tc>
          <w:tcPr>
            <w:tcW w:w="771" w:type="dxa"/>
          </w:tcPr>
          <w:p>
            <w:pPr>
              <w:pStyle w:val="TableParagraph"/>
              <w:ind w:left="107" w:right="97"/>
              <w:rPr>
                <w:sz w:val="18"/>
              </w:rPr>
            </w:pPr>
            <w:r>
              <w:rPr>
                <w:sz w:val="18"/>
              </w:rPr>
              <w:t>10</w:t>
            </w:r>
          </w:p>
        </w:tc>
        <w:tc>
          <w:tcPr>
            <w:tcW w:w="542" w:type="dxa"/>
            <w:vMerge/>
            <w:tcBorders>
              <w:top w:val="nil"/>
            </w:tcBorders>
          </w:tcPr>
          <w:p>
            <w:pPr>
              <w:rPr>
                <w:sz w:val="2"/>
                <w:szCs w:val="2"/>
              </w:rPr>
            </w:pPr>
          </w:p>
        </w:tc>
      </w:tr>
      <w:tr>
        <w:trPr>
          <w:trHeight w:val="329" w:hRule="atLeast"/>
        </w:trPr>
        <w:tc>
          <w:tcPr>
            <w:tcW w:w="1198" w:type="dxa"/>
          </w:tcPr>
          <w:p>
            <w:pPr>
              <w:pStyle w:val="TableParagraph"/>
              <w:spacing w:before="9"/>
              <w:ind w:left="105" w:right="98"/>
              <w:rPr>
                <w:sz w:val="14"/>
              </w:rPr>
            </w:pPr>
            <w:r>
              <w:rPr>
                <w:w w:val="105"/>
                <w:position w:val="5"/>
                <w:sz w:val="18"/>
              </w:rPr>
              <w:t>t</w:t>
            </w:r>
            <w:r>
              <w:rPr>
                <w:w w:val="105"/>
                <w:sz w:val="14"/>
              </w:rPr>
              <w:t>v(SO) </w:t>
            </w:r>
            <w:hyperlink w:history="true" w:anchor="_bookmark246">
              <w:r>
                <w:rPr>
                  <w:w w:val="105"/>
                  <w:position w:val="12"/>
                  <w:sz w:val="14"/>
                </w:rPr>
                <w:t>(1)</w:t>
              </w:r>
            </w:hyperlink>
          </w:p>
        </w:tc>
        <w:tc>
          <w:tcPr>
            <w:tcW w:w="2139" w:type="dxa"/>
          </w:tcPr>
          <w:p>
            <w:pPr>
              <w:pStyle w:val="TableParagraph"/>
              <w:ind w:left="59"/>
              <w:jc w:val="left"/>
              <w:rPr>
                <w:sz w:val="18"/>
              </w:rPr>
            </w:pPr>
            <w:r>
              <w:rPr>
                <w:sz w:val="18"/>
              </w:rPr>
              <w:t>Data output valid time</w:t>
            </w:r>
          </w:p>
        </w:tc>
        <w:tc>
          <w:tcPr>
            <w:tcW w:w="2742" w:type="dxa"/>
          </w:tcPr>
          <w:p>
            <w:pPr>
              <w:pStyle w:val="TableParagraph"/>
              <w:ind w:left="59"/>
              <w:jc w:val="left"/>
              <w:rPr>
                <w:sz w:val="18"/>
              </w:rPr>
            </w:pPr>
            <w:r>
              <w:rPr>
                <w:sz w:val="18"/>
              </w:rPr>
              <w:t>Slave mode (after enable edge)</w:t>
            </w:r>
          </w:p>
        </w:tc>
        <w:tc>
          <w:tcPr>
            <w:tcW w:w="673" w:type="dxa"/>
          </w:tcPr>
          <w:p>
            <w:pPr>
              <w:pStyle w:val="TableParagraph"/>
              <w:ind w:left="7"/>
              <w:rPr>
                <w:sz w:val="18"/>
              </w:rPr>
            </w:pPr>
            <w:r>
              <w:rPr>
                <w:sz w:val="18"/>
              </w:rPr>
              <w:t>-</w:t>
            </w:r>
          </w:p>
        </w:tc>
        <w:tc>
          <w:tcPr>
            <w:tcW w:w="771" w:type="dxa"/>
          </w:tcPr>
          <w:p>
            <w:pPr>
              <w:pStyle w:val="TableParagraph"/>
              <w:ind w:left="106" w:right="98"/>
              <w:rPr>
                <w:sz w:val="18"/>
              </w:rPr>
            </w:pPr>
            <w:r>
              <w:rPr>
                <w:sz w:val="18"/>
              </w:rPr>
              <w:t>25</w:t>
            </w:r>
          </w:p>
        </w:tc>
        <w:tc>
          <w:tcPr>
            <w:tcW w:w="542" w:type="dxa"/>
            <w:vMerge/>
            <w:tcBorders>
              <w:top w:val="nil"/>
            </w:tcBorders>
          </w:tcPr>
          <w:p>
            <w:pPr>
              <w:rPr>
                <w:sz w:val="2"/>
                <w:szCs w:val="2"/>
              </w:rPr>
            </w:pPr>
          </w:p>
        </w:tc>
      </w:tr>
      <w:tr>
        <w:trPr>
          <w:trHeight w:val="330" w:hRule="atLeast"/>
        </w:trPr>
        <w:tc>
          <w:tcPr>
            <w:tcW w:w="1198" w:type="dxa"/>
          </w:tcPr>
          <w:p>
            <w:pPr>
              <w:pStyle w:val="TableParagraph"/>
              <w:spacing w:before="9"/>
              <w:ind w:left="107" w:right="98"/>
              <w:rPr>
                <w:sz w:val="14"/>
              </w:rPr>
            </w:pPr>
            <w:r>
              <w:rPr>
                <w:w w:val="105"/>
                <w:position w:val="4"/>
                <w:sz w:val="18"/>
              </w:rPr>
              <w:t>t</w:t>
            </w:r>
            <w:r>
              <w:rPr>
                <w:w w:val="105"/>
                <w:sz w:val="14"/>
              </w:rPr>
              <w:t>v(MO)</w:t>
            </w:r>
            <w:hyperlink w:history="true" w:anchor="_bookmark246">
              <w:r>
                <w:rPr>
                  <w:w w:val="105"/>
                  <w:position w:val="12"/>
                  <w:sz w:val="14"/>
                </w:rPr>
                <w:t>(1)</w:t>
              </w:r>
            </w:hyperlink>
          </w:p>
        </w:tc>
        <w:tc>
          <w:tcPr>
            <w:tcW w:w="2139" w:type="dxa"/>
          </w:tcPr>
          <w:p>
            <w:pPr>
              <w:pStyle w:val="TableParagraph"/>
              <w:spacing w:before="47"/>
              <w:ind w:left="59"/>
              <w:jc w:val="left"/>
              <w:rPr>
                <w:sz w:val="18"/>
              </w:rPr>
            </w:pPr>
            <w:r>
              <w:rPr>
                <w:sz w:val="18"/>
              </w:rPr>
              <w:t>Data output valid time</w:t>
            </w:r>
          </w:p>
        </w:tc>
        <w:tc>
          <w:tcPr>
            <w:tcW w:w="2742" w:type="dxa"/>
          </w:tcPr>
          <w:p>
            <w:pPr>
              <w:pStyle w:val="TableParagraph"/>
              <w:spacing w:before="47"/>
              <w:ind w:left="60"/>
              <w:jc w:val="left"/>
              <w:rPr>
                <w:sz w:val="18"/>
              </w:rPr>
            </w:pPr>
            <w:r>
              <w:rPr>
                <w:sz w:val="18"/>
              </w:rPr>
              <w:t>Master mode (after enable edge)</w:t>
            </w:r>
          </w:p>
        </w:tc>
        <w:tc>
          <w:tcPr>
            <w:tcW w:w="673" w:type="dxa"/>
          </w:tcPr>
          <w:p>
            <w:pPr>
              <w:pStyle w:val="TableParagraph"/>
              <w:spacing w:before="47"/>
              <w:ind w:left="8"/>
              <w:rPr>
                <w:sz w:val="18"/>
              </w:rPr>
            </w:pPr>
            <w:r>
              <w:rPr>
                <w:sz w:val="18"/>
              </w:rPr>
              <w:t>-</w:t>
            </w:r>
          </w:p>
        </w:tc>
        <w:tc>
          <w:tcPr>
            <w:tcW w:w="771" w:type="dxa"/>
          </w:tcPr>
          <w:p>
            <w:pPr>
              <w:pStyle w:val="TableParagraph"/>
              <w:spacing w:before="47"/>
              <w:ind w:left="8"/>
              <w:rPr>
                <w:sz w:val="18"/>
              </w:rPr>
            </w:pPr>
            <w:r>
              <w:rPr>
                <w:sz w:val="18"/>
              </w:rPr>
              <w:t>5</w:t>
            </w:r>
          </w:p>
        </w:tc>
        <w:tc>
          <w:tcPr>
            <w:tcW w:w="542" w:type="dxa"/>
            <w:vMerge/>
            <w:tcBorders>
              <w:top w:val="nil"/>
            </w:tcBorders>
          </w:tcPr>
          <w:p>
            <w:pPr>
              <w:rPr>
                <w:sz w:val="2"/>
                <w:szCs w:val="2"/>
              </w:rPr>
            </w:pPr>
          </w:p>
        </w:tc>
      </w:tr>
      <w:tr>
        <w:trPr>
          <w:trHeight w:val="330" w:hRule="atLeast"/>
        </w:trPr>
        <w:tc>
          <w:tcPr>
            <w:tcW w:w="1198" w:type="dxa"/>
          </w:tcPr>
          <w:p>
            <w:pPr>
              <w:pStyle w:val="TableParagraph"/>
              <w:tabs>
                <w:tab w:pos="726" w:val="left" w:leader="none"/>
              </w:tabs>
              <w:spacing w:line="178" w:lineRule="exact" w:before="11"/>
              <w:ind w:left="293"/>
              <w:jc w:val="left"/>
              <w:rPr>
                <w:sz w:val="14"/>
              </w:rPr>
            </w:pPr>
            <w:r>
              <w:rPr>
                <w:position w:val="-6"/>
                <w:sz w:val="18"/>
              </w:rPr>
              <w:t>t</w:t>
              <w:tab/>
            </w:r>
            <w:hyperlink w:history="true" w:anchor="_bookmark246">
              <w:r>
                <w:rPr>
                  <w:sz w:val="14"/>
                </w:rPr>
                <w:t>(1)</w:t>
              </w:r>
            </w:hyperlink>
          </w:p>
          <w:p>
            <w:pPr>
              <w:pStyle w:val="TableParagraph"/>
              <w:spacing w:line="99" w:lineRule="exact" w:before="0"/>
              <w:ind w:left="344"/>
              <w:jc w:val="left"/>
              <w:rPr>
                <w:sz w:val="14"/>
              </w:rPr>
            </w:pPr>
            <w:r>
              <w:rPr>
                <w:w w:val="105"/>
                <w:sz w:val="14"/>
              </w:rPr>
              <w:t>h(SO)</w:t>
            </w:r>
          </w:p>
        </w:tc>
        <w:tc>
          <w:tcPr>
            <w:tcW w:w="2139" w:type="dxa"/>
            <w:vMerge w:val="restart"/>
          </w:tcPr>
          <w:p>
            <w:pPr>
              <w:pStyle w:val="TableParagraph"/>
              <w:spacing w:before="9"/>
              <w:jc w:val="left"/>
              <w:rPr>
                <w:b/>
                <w:sz w:val="18"/>
              </w:rPr>
            </w:pPr>
          </w:p>
          <w:p>
            <w:pPr>
              <w:pStyle w:val="TableParagraph"/>
              <w:spacing w:before="0"/>
              <w:ind w:left="59"/>
              <w:jc w:val="left"/>
              <w:rPr>
                <w:sz w:val="18"/>
              </w:rPr>
            </w:pPr>
            <w:r>
              <w:rPr>
                <w:sz w:val="18"/>
              </w:rPr>
              <w:t>Data output hold time</w:t>
            </w:r>
          </w:p>
        </w:tc>
        <w:tc>
          <w:tcPr>
            <w:tcW w:w="2742" w:type="dxa"/>
          </w:tcPr>
          <w:p>
            <w:pPr>
              <w:pStyle w:val="TableParagraph"/>
              <w:ind w:left="58"/>
              <w:jc w:val="left"/>
              <w:rPr>
                <w:sz w:val="18"/>
              </w:rPr>
            </w:pPr>
            <w:r>
              <w:rPr>
                <w:sz w:val="18"/>
              </w:rPr>
              <w:t>Slave mode (after enable edge)</w:t>
            </w:r>
          </w:p>
        </w:tc>
        <w:tc>
          <w:tcPr>
            <w:tcW w:w="673" w:type="dxa"/>
          </w:tcPr>
          <w:p>
            <w:pPr>
              <w:pStyle w:val="TableParagraph"/>
              <w:ind w:left="53" w:right="49"/>
              <w:rPr>
                <w:sz w:val="18"/>
              </w:rPr>
            </w:pPr>
            <w:r>
              <w:rPr>
                <w:sz w:val="18"/>
              </w:rPr>
              <w:t>15</w:t>
            </w:r>
          </w:p>
        </w:tc>
        <w:tc>
          <w:tcPr>
            <w:tcW w:w="771" w:type="dxa"/>
          </w:tcPr>
          <w:p>
            <w:pPr>
              <w:pStyle w:val="TableParagraph"/>
              <w:ind w:left="7"/>
              <w:rPr>
                <w:sz w:val="18"/>
              </w:rPr>
            </w:pPr>
            <w:r>
              <w:rPr>
                <w:sz w:val="18"/>
              </w:rPr>
              <w:t>-</w:t>
            </w:r>
          </w:p>
        </w:tc>
        <w:tc>
          <w:tcPr>
            <w:tcW w:w="542" w:type="dxa"/>
            <w:vMerge/>
            <w:tcBorders>
              <w:top w:val="nil"/>
            </w:tcBorders>
          </w:tcPr>
          <w:p>
            <w:pPr>
              <w:rPr>
                <w:sz w:val="2"/>
                <w:szCs w:val="2"/>
              </w:rPr>
            </w:pPr>
          </w:p>
        </w:tc>
      </w:tr>
      <w:tr>
        <w:trPr>
          <w:trHeight w:val="328" w:hRule="atLeast"/>
        </w:trPr>
        <w:tc>
          <w:tcPr>
            <w:tcW w:w="1198" w:type="dxa"/>
          </w:tcPr>
          <w:p>
            <w:pPr>
              <w:pStyle w:val="TableParagraph"/>
              <w:spacing w:line="200" w:lineRule="exact" w:before="8"/>
              <w:ind w:left="281"/>
              <w:jc w:val="left"/>
              <w:rPr>
                <w:sz w:val="14"/>
              </w:rPr>
            </w:pPr>
            <w:r>
              <w:rPr>
                <w:w w:val="105"/>
                <w:position w:val="5"/>
                <w:sz w:val="18"/>
              </w:rPr>
              <w:t>t</w:t>
            </w:r>
            <w:r>
              <w:rPr>
                <w:w w:val="105"/>
                <w:sz w:val="14"/>
              </w:rPr>
              <w:t>h(MO </w:t>
            </w:r>
            <w:hyperlink w:history="true" w:anchor="_bookmark246">
              <w:r>
                <w:rPr>
                  <w:w w:val="105"/>
                  <w:position w:val="12"/>
                  <w:sz w:val="14"/>
                </w:rPr>
                <w:t>(1)</w:t>
              </w:r>
            </w:hyperlink>
          </w:p>
          <w:p>
            <w:pPr>
              <w:pStyle w:val="TableParagraph"/>
              <w:spacing w:line="80" w:lineRule="exact" w:before="0"/>
              <w:ind w:left="244"/>
              <w:rPr>
                <w:sz w:val="14"/>
              </w:rPr>
            </w:pPr>
            <w:r>
              <w:rPr>
                <w:w w:val="102"/>
                <w:sz w:val="14"/>
              </w:rPr>
              <w:t>)</w:t>
            </w:r>
          </w:p>
        </w:tc>
        <w:tc>
          <w:tcPr>
            <w:tcW w:w="2139" w:type="dxa"/>
            <w:vMerge/>
            <w:tcBorders>
              <w:top w:val="nil"/>
            </w:tcBorders>
          </w:tcPr>
          <w:p>
            <w:pPr>
              <w:rPr>
                <w:sz w:val="2"/>
                <w:szCs w:val="2"/>
              </w:rPr>
            </w:pPr>
          </w:p>
        </w:tc>
        <w:tc>
          <w:tcPr>
            <w:tcW w:w="2742" w:type="dxa"/>
          </w:tcPr>
          <w:p>
            <w:pPr>
              <w:pStyle w:val="TableParagraph"/>
              <w:ind w:left="58"/>
              <w:jc w:val="left"/>
              <w:rPr>
                <w:sz w:val="18"/>
              </w:rPr>
            </w:pPr>
            <w:r>
              <w:rPr>
                <w:sz w:val="18"/>
              </w:rPr>
              <w:t>Master mode (after enable edge)</w:t>
            </w:r>
          </w:p>
        </w:tc>
        <w:tc>
          <w:tcPr>
            <w:tcW w:w="673" w:type="dxa"/>
          </w:tcPr>
          <w:p>
            <w:pPr>
              <w:pStyle w:val="TableParagraph"/>
              <w:ind w:left="6"/>
              <w:rPr>
                <w:sz w:val="18"/>
              </w:rPr>
            </w:pPr>
            <w:r>
              <w:rPr>
                <w:sz w:val="18"/>
              </w:rPr>
              <w:t>2</w:t>
            </w:r>
          </w:p>
        </w:tc>
        <w:tc>
          <w:tcPr>
            <w:tcW w:w="771" w:type="dxa"/>
          </w:tcPr>
          <w:p>
            <w:pPr>
              <w:pStyle w:val="TableParagraph"/>
              <w:ind w:left="8"/>
              <w:rPr>
                <w:sz w:val="18"/>
              </w:rPr>
            </w:pPr>
            <w:r>
              <w:rPr>
                <w:sz w:val="18"/>
              </w:rPr>
              <w:t>-</w:t>
            </w:r>
          </w:p>
        </w:tc>
        <w:tc>
          <w:tcPr>
            <w:tcW w:w="542" w:type="dxa"/>
            <w:vMerge/>
            <w:tcBorders>
              <w:top w:val="nil"/>
            </w:tcBorders>
          </w:tcPr>
          <w:p>
            <w:pPr>
              <w:rPr>
                <w:sz w:val="2"/>
                <w:szCs w:val="2"/>
              </w:rPr>
            </w:pPr>
          </w:p>
        </w:tc>
      </w:tr>
    </w:tbl>
    <w:p>
      <w:pPr>
        <w:pStyle w:val="ListParagraph"/>
        <w:numPr>
          <w:ilvl w:val="0"/>
          <w:numId w:val="45"/>
        </w:numPr>
        <w:tabs>
          <w:tab w:pos="1590" w:val="left" w:leader="none"/>
        </w:tabs>
        <w:spacing w:line="240" w:lineRule="auto" w:before="66" w:after="0"/>
        <w:ind w:left="1589" w:right="0" w:hanging="284"/>
        <w:jc w:val="left"/>
        <w:rPr>
          <w:sz w:val="16"/>
        </w:rPr>
      </w:pPr>
      <w:bookmarkStart w:name="_bookmark246" w:id="509"/>
      <w:bookmarkEnd w:id="509"/>
      <w:r>
        <w:rPr/>
      </w:r>
      <w:bookmarkStart w:name="_bookmark246" w:id="510"/>
      <w:bookmarkEnd w:id="510"/>
      <w:r>
        <w:rPr>
          <w:sz w:val="16"/>
        </w:rPr>
        <w:t>Gu</w:t>
      </w:r>
      <w:r>
        <w:rPr>
          <w:sz w:val="16"/>
        </w:rPr>
        <w:t>aranteed by characterization</w:t>
      </w:r>
      <w:r>
        <w:rPr>
          <w:spacing w:val="-2"/>
          <w:sz w:val="16"/>
        </w:rPr>
        <w:t> </w:t>
      </w:r>
      <w:r>
        <w:rPr>
          <w:sz w:val="16"/>
        </w:rPr>
        <w:t>results.</w:t>
      </w:r>
    </w:p>
    <w:p>
      <w:pPr>
        <w:pStyle w:val="ListParagraph"/>
        <w:numPr>
          <w:ilvl w:val="0"/>
          <w:numId w:val="45"/>
        </w:numPr>
        <w:tabs>
          <w:tab w:pos="1590" w:val="left" w:leader="none"/>
        </w:tabs>
        <w:spacing w:line="208" w:lineRule="auto" w:before="109" w:after="0"/>
        <w:ind w:left="1589" w:right="1716" w:hanging="284"/>
        <w:jc w:val="left"/>
        <w:rPr>
          <w:sz w:val="16"/>
        </w:rPr>
      </w:pPr>
      <w:r>
        <w:rPr>
          <w:sz w:val="16"/>
        </w:rPr>
        <w:t>Min time is for the minimum time to drive the output and the max time is for the maximum time to</w:t>
      </w:r>
      <w:r>
        <w:rPr>
          <w:spacing w:val="-13"/>
          <w:sz w:val="16"/>
        </w:rPr>
        <w:t> </w:t>
      </w:r>
      <w:r>
        <w:rPr>
          <w:sz w:val="16"/>
        </w:rPr>
        <w:t>validate the</w:t>
      </w:r>
      <w:r>
        <w:rPr>
          <w:spacing w:val="-1"/>
          <w:sz w:val="16"/>
        </w:rPr>
        <w:t> </w:t>
      </w:r>
      <w:r>
        <w:rPr>
          <w:sz w:val="16"/>
        </w:rPr>
        <w:t>data.</w:t>
      </w:r>
    </w:p>
    <w:p>
      <w:pPr>
        <w:pStyle w:val="ListParagraph"/>
        <w:numPr>
          <w:ilvl w:val="0"/>
          <w:numId w:val="45"/>
        </w:numPr>
        <w:tabs>
          <w:tab w:pos="1590" w:val="left" w:leader="none"/>
        </w:tabs>
        <w:spacing w:line="208" w:lineRule="auto" w:before="113" w:after="0"/>
        <w:ind w:left="1589" w:right="1716" w:hanging="284"/>
        <w:jc w:val="left"/>
        <w:rPr>
          <w:sz w:val="16"/>
        </w:rPr>
      </w:pPr>
      <w:r>
        <w:rPr>
          <w:sz w:val="16"/>
        </w:rPr>
        <w:t>Min time is for the minimum time to invalidate the output and the max time is for the maximum time to</w:t>
      </w:r>
      <w:r>
        <w:rPr>
          <w:spacing w:val="-14"/>
          <w:sz w:val="16"/>
        </w:rPr>
        <w:t> </w:t>
      </w:r>
      <w:r>
        <w:rPr>
          <w:sz w:val="16"/>
        </w:rPr>
        <w:t>put the data in</w:t>
      </w:r>
      <w:r>
        <w:rPr>
          <w:spacing w:val="-3"/>
          <w:sz w:val="16"/>
        </w:rPr>
        <w:t> </w:t>
      </w:r>
      <w:r>
        <w:rPr>
          <w:sz w:val="16"/>
        </w:rPr>
        <w:t>Hi-Z</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tabs>
          <w:tab w:pos="4137" w:val="left" w:leader="none"/>
        </w:tabs>
        <w:spacing w:before="94"/>
        <w:ind w:left="165" w:right="0" w:firstLine="0"/>
        <w:jc w:val="left"/>
        <w:rPr>
          <w:sz w:val="18"/>
        </w:rPr>
      </w:pPr>
      <w:r>
        <w:rPr/>
        <w:pict>
          <v:group style="position:absolute;margin-left:496.794006pt;margin-top:-1.384805pt;width:28.4pt;height:15.15pt;mso-position-horizontal-relative:page;mso-position-vertical-relative:paragraph;z-index:253029376" coordorigin="9936,-28" coordsize="568,303">
            <v:shape style="position:absolute;left:9935;top:-28;width:568;height:248" coordorigin="9936,-28" coordsize="568,248" path="m10502,-28l10087,-28,10088,-27,10065,-24,10045,-14,10029,0,10017,18,9937,214,9936,214,9936,218,9938,220,10140,220,10145,207,10067,133,10049,100,10052,61,10076,30,10120,16,10486,16,10488,15,10489,13,10503,-22,10503,-26,10502,-28xe" filled="true" fillcolor="#005189" stroked="false">
              <v:path arrowok="t"/>
              <v:fill type="solid"/>
            </v:shape>
            <v:shape style="position:absolute;left:10098;top:72;width:365;height:203" type="#_x0000_t75" stroked="false">
              <v:imagedata r:id="rId16" o:title=""/>
            </v:shape>
            <w10:wrap type="none"/>
          </v:group>
        </w:pict>
      </w:r>
      <w:r>
        <w:rPr>
          <w:sz w:val="18"/>
        </w:rPr>
        <w:t>98</w:t>
      </w:r>
      <w:hyperlink w:history="true" w:anchor="_bookmark363">
        <w:r>
          <w:rPr>
            <w:sz w:val="18"/>
          </w:rPr>
          <w:t>/143</w:t>
        </w:r>
      </w:hyperlink>
      <w:r>
        <w:rPr>
          <w:sz w:val="18"/>
        </w:rPr>
        <w:tab/>
        <w:t>DS5792 Rev</w:t>
      </w:r>
      <w:r>
        <w:rPr>
          <w:spacing w:val="-3"/>
          <w:sz w:val="18"/>
        </w:rPr>
        <w:t> </w:t>
      </w:r>
      <w:r>
        <w:rPr>
          <w:sz w:val="18"/>
        </w:rPr>
        <w:t>13</w:t>
      </w:r>
    </w:p>
    <w:p>
      <w:pPr>
        <w:spacing w:after="0"/>
        <w:jc w:val="left"/>
        <w:rPr>
          <w:sz w:val="18"/>
        </w:rPr>
        <w:sectPr>
          <w:headerReference w:type="default" r:id="rId386"/>
          <w:pgSz w:w="11900" w:h="16840"/>
          <w:pgMar w:header="1172" w:footer="1899" w:top="1480" w:bottom="1680" w:left="1180" w:right="0"/>
        </w:sectPr>
      </w:pPr>
    </w:p>
    <w:p>
      <w:pPr>
        <w:pStyle w:val="BodyText"/>
        <w:spacing w:before="10"/>
        <w:rPr>
          <w:sz w:val="17"/>
        </w:rPr>
      </w:pPr>
    </w:p>
    <w:p>
      <w:pPr>
        <w:pStyle w:val="Heading5"/>
        <w:spacing w:before="93"/>
        <w:ind w:left="1335" w:right="1374"/>
        <w:jc w:val="center"/>
      </w:pPr>
      <w:r>
        <w:rPr/>
        <w:pict>
          <v:group style="position:absolute;margin-left:67.260002pt;margin-top:19.370193pt;width:460.7pt;height:218.35pt;mso-position-horizontal-relative:page;mso-position-vertical-relative:paragraph;z-index:-250286080;mso-wrap-distance-left:0;mso-wrap-distance-right:0" coordorigin="1345,387" coordsize="9214,4367">
            <v:line style="position:absolute" from="1350,392" to="10559,392" stroked="true" strokeweight=".47998pt" strokecolor="#000000">
              <v:stroke dashstyle="solid"/>
            </v:line>
            <v:line style="position:absolute" from="10554,392" to="10554,4754" stroked="true" strokeweight=".47998pt" strokecolor="#000000">
              <v:stroke dashstyle="solid"/>
            </v:line>
            <v:line style="position:absolute" from="1345,4749" to="10554,4749" stroked="true" strokeweight=".47998pt" strokecolor="#000000">
              <v:stroke dashstyle="solid"/>
            </v:line>
            <v:line style="position:absolute" from="1350,387" to="1350,4749" stroked="true" strokeweight=".48pt" strokecolor="#000000">
              <v:stroke dashstyle="solid"/>
            </v:line>
            <w10:wrap type="topAndBottom"/>
          </v:group>
        </w:pict>
      </w:r>
      <w:r>
        <w:rPr/>
        <w:pict>
          <v:shape style="position:absolute;margin-left:491.250031pt;margin-top:219.481171pt;width:24.75pt;height:4.150pt;mso-position-horizontal-relative:page;mso-position-vertical-relative:paragraph;z-index:253052928" coordorigin="9825,4390" coordsize="495,83" path="m9884,4470l9883,4468,9882,4466,9881,4463,9881,4461,9881,4457,9881,4441,9880,4425,9880,4424,9879,4421,9878,4419,9878,4419,9875,4415,9872,4414,9866,4411,9861,4411,9850,4411,9845,4411,9841,4413,9837,4414,9834,4416,9831,4419,9829,4421,9828,4425,9827,4429,9837,4430,9839,4426,9840,4423,9845,4420,9849,4419,9860,4419,9864,4420,9867,4422,9869,4424,9870,4427,9870,4432,9869,4433,9869,4441,9869,4449,9869,4452,9866,4457,9864,4460,9857,4463,9854,4464,9845,4464,9842,4463,9838,4460,9837,4457,9837,4453,9837,4451,9838,4450,9839,4449,9840,4448,9842,4447,9844,4446,9847,4445,9852,4445,9860,4444,9866,4443,9869,4441,9869,4433,9865,4435,9859,4436,9850,4437,9846,4437,9842,4438,9838,4439,9835,4440,9832,4442,9830,4443,9828,4445,9827,4447,9826,4449,9825,4451,9825,4460,9827,4464,9831,4467,9834,4470,9840,4472,9851,4472,9855,4471,9862,4468,9866,4466,9869,4464,9870,4463,9871,4466,9871,4468,9871,4468,9873,4470,9884,4470m9908,4412l9897,4412,9897,4470,9908,4470,9908,4412m9908,4390l9897,4390,9897,4401,9908,4401,9908,4390m9962,4390l9955,4390,9954,4393,9950,4397,9941,4404,9936,4407,9930,4410,9930,4419,9933,4418,9937,4417,9941,4414,9945,4412,9949,4410,9952,4407,9952,4470,9962,4470,9962,4407,9962,4390m10048,4442l10036,4442,10036,4406,10036,4390,10027,4390,10025,4392,10025,4406,10025,4442,9997,4442,10025,4406,10025,4392,9987,4442,9987,4451,10025,4451,10025,4470,10036,4470,10036,4451,10048,4451,10048,4442m10100,4390l10093,4390,10091,4393,10087,4397,10078,4404,10073,4407,10067,4410,10067,4419,10070,4418,10074,4417,10078,4414,10083,4412,10086,4410,10089,4407,10089,4470,10100,4470,10100,4407,10100,4390m10185,4441l10184,4437,10179,4431,10178,4430,10174,4428,10169,4427,10173,4425,10176,4423,10178,4420,10180,4417,10181,4414,10181,4407,10180,4403,10177,4400,10176,4398,10175,4397,10172,4394,10164,4391,10160,4390,10148,4390,10142,4391,10137,4395,10132,4399,10130,4404,10128,4410,10139,4412,10140,4407,10142,4404,10147,4399,10151,4398,10159,4398,10163,4399,10165,4401,10168,4404,10170,4407,10170,4415,10168,4418,10160,4422,10156,4424,10150,4424,10149,4432,10152,4431,10154,4431,10161,4431,10165,4433,10169,4436,10172,4439,10174,4442,10174,4452,10172,4455,10165,4462,10160,4463,10151,4463,10147,4462,10144,4460,10141,4457,10139,4453,10138,4448,10127,4449,10128,4456,10131,4461,10136,4465,10141,4470,10148,4472,10164,4472,10171,4469,10177,4465,10178,4463,10182,4460,10185,4454,10185,4441m10253,4442l10241,4442,10241,4406,10241,4390,10233,4390,10231,4392,10231,4406,10231,4442,10203,4442,10231,4406,10231,4392,10192,4442,10192,4451,10231,4451,10231,4470,10241,4470,10241,4451,10253,4451,10253,4442m10320,4450l10309,4449,10308,4454,10306,4457,10303,4460,10301,4462,10297,4463,10288,4463,10283,4462,10280,4458,10277,4455,10275,4449,10275,4433,10277,4428,10284,4421,10288,4419,10297,4419,10300,4420,10303,4422,10305,4424,10307,4427,10308,4431,10319,4429,10317,4423,10314,4419,10314,4419,10306,4412,10300,4411,10288,4411,10283,4412,10278,4414,10273,4417,10270,4420,10267,4425,10265,4430,10264,4435,10264,4451,10267,4459,10277,4469,10284,4472,10300,4472,10306,4470,10314,4463,10315,4462,10319,4457,10320,4450e" filled="true" fillcolor="#000000" stroked="false">
            <v:path arrowok="t"/>
            <v:fill type="solid"/>
            <w10:wrap type="none"/>
          </v:shape>
        </w:pict>
      </w:r>
      <w:r>
        <w:rPr/>
        <w:pict>
          <v:group style="position:absolute;margin-left:77.682999pt;margin-top:39.170429pt;width:428.25pt;height:179.6pt;mso-position-horizontal-relative:page;mso-position-vertical-relative:paragraph;z-index:253053952" coordorigin="1554,783" coordsize="8565,3592">
            <v:shape style="position:absolute;left:1553;top:2220;width:115;height:282" type="#_x0000_t75" stroked="false">
              <v:imagedata r:id="rId388" o:title=""/>
            </v:shape>
            <v:shape style="position:absolute;left:1555;top:1870;width:142;height:298" type="#_x0000_t75" stroked="false">
              <v:imagedata r:id="rId389" o:title=""/>
            </v:shape>
            <v:shape style="position:absolute;left:1870;top:1820;width:491;height:104" type="#_x0000_t75" stroked="false">
              <v:imagedata r:id="rId390" o:title=""/>
            </v:shape>
            <v:shape style="position:absolute;left:2396;top:1821;width:72;height:103" coordorigin="2396,1821" coordsize="72,103" path="m2438,1821l2424,1821,2417,1823,2407,1831,2403,1837,2400,1845,2397,1851,2396,1861,2396,1873,2397,1886,2399,1897,2402,1906,2407,1913,2413,1920,2421,1924,2440,1924,2447,1922,2457,1914,2458,1914,2426,1914,2420,1911,2416,1906,2412,1900,2410,1889,2410,1856,2412,1845,2417,1839,2421,1834,2426,1832,2457,1832,2456,1830,2452,1827,2443,1822,2438,1821xm2457,1832l2438,1832,2444,1834,2452,1845,2454,1856,2454,1889,2452,1900,2444,1911,2438,1914,2458,1914,2461,1908,2464,1901,2467,1894,2468,1886,2468,1861,2467,1855,2464,1843,2462,1838,2459,1834,2457,1832xe" filled="true" fillcolor="#1e191a" stroked="false">
              <v:path arrowok="t"/>
              <v:fill type="solid"/>
            </v:shape>
            <v:shape style="position:absolute;left:1870;top:1966;width:576;height:104" type="#_x0000_t75" stroked="false">
              <v:imagedata r:id="rId391" o:title=""/>
            </v:shape>
            <v:rect style="position:absolute;left:1747;top:1764;width:116;height:21" filled="true" fillcolor="#1e191a" stroked="false">
              <v:fill type="solid"/>
            </v:rect>
            <v:line style="position:absolute" from="1759,1765" to="1759,2561" stroked="true" strokeweight="1.1497pt" strokecolor="#1e191a">
              <v:stroke dashstyle="solid"/>
            </v:line>
            <v:shape style="position:absolute;left:1870;top:2218;width:491;height:104" type="#_x0000_t75" stroked="false">
              <v:imagedata r:id="rId392" o:title=""/>
            </v:shape>
            <v:shape style="position:absolute;left:2396;top:2219;width:72;height:103" coordorigin="2396,2220" coordsize="72,103" path="m2438,2220l2424,2220,2417,2222,2407,2229,2403,2235,2400,2243,2397,2249,2396,2259,2396,2271,2397,2284,2399,2295,2402,2304,2407,2312,2413,2319,2421,2322,2440,2322,2447,2320,2457,2312,2458,2312,2426,2312,2420,2309,2416,2304,2412,2298,2410,2287,2410,2254,2412,2243,2417,2237,2421,2232,2426,2230,2457,2230,2456,2228,2452,2225,2443,2221,2438,2220xm2457,2230l2438,2230,2444,2233,2452,2243,2454,2254,2454,2287,2452,2298,2444,2309,2438,2312,2458,2312,2461,2307,2464,2299,2467,2292,2468,2284,2468,2259,2467,2253,2464,2241,2462,2236,2459,2232,2457,2230xe" filled="true" fillcolor="#1e191a" stroked="false">
              <v:path arrowok="t"/>
              <v:fill type="solid"/>
            </v:shape>
            <v:shape style="position:absolute;left:1870;top:2364;width:555;height:104" type="#_x0000_t75" stroked="false">
              <v:imagedata r:id="rId393" o:title=""/>
            </v:shape>
            <v:rect style="position:absolute;left:1747;top:2537;width:116;height:21" filled="true" fillcolor="#1e191a" stroked="false">
              <v:fill type="solid"/>
            </v:rect>
            <v:shape style="position:absolute;left:1939;top:3775;width:369;height:104" type="#_x0000_t75" stroked="false">
              <v:imagedata r:id="rId394" o:title=""/>
            </v:shape>
            <v:shape style="position:absolute;left:1884;top:3983;width:147;height:101" coordorigin="1885,3983" coordsize="147,101" path="m1899,3983l1885,3983,1885,4084,1899,4084,1899,3983m2031,3983l2017,3983,2017,4062,1974,4005,1959,3983,1944,3983,1944,4084,1958,4084,1958,4005,2016,4084,2031,4084,2031,4062,2031,3983e" filled="true" fillcolor="#1e191a" stroked="false">
              <v:path arrowok="t"/>
              <v:fill type="solid"/>
            </v:shape>
            <v:shape style="position:absolute;left:2066;top:3983;width:295;height:103" type="#_x0000_t75" stroked="false">
              <v:imagedata r:id="rId395" o:title=""/>
            </v:shape>
            <v:shape style="position:absolute;left:1932;top:3101;width:388;height:104" type="#_x0000_t75" stroked="false">
              <v:imagedata r:id="rId396" o:title=""/>
            </v:shape>
            <v:shape style="position:absolute;left:1771;top:3297;width:330;height:104" type="#_x0000_t75" stroked="false">
              <v:imagedata r:id="rId397" o:title=""/>
            </v:shape>
            <v:shape style="position:absolute;left:2145;top:3299;width:85;height:101" coordorigin="2145,3300" coordsize="85,101" path="m2194,3300l2145,3300,2145,3400,2160,3400,2160,3359,2204,3359,2215,3356,2221,3350,2224,3347,2160,3347,2160,3311,2224,3311,2224,3311,2221,3307,2217,3305,2214,3303,2209,3301,2204,3300,2200,3300,2194,3300xm2224,3311l2195,3311,2199,3312,2202,3312,2206,3313,2209,3315,2214,3321,2215,3325,2215,3335,2213,3339,2205,3346,2198,3347,2224,3347,2227,3344,2230,3337,2230,3324,2229,3319,2224,3311xe" filled="true" fillcolor="#1e191a" stroked="false">
              <v:path arrowok="t"/>
              <v:fill type="solid"/>
            </v:shape>
            <v:shape style="position:absolute;left:2268;top:3299;width:203;height:103" type="#_x0000_t75" stroked="false">
              <v:imagedata r:id="rId398" o:title=""/>
            </v:shape>
            <v:shape style="position:absolute;left:4069;top:3238;width:207;height:104" type="#_x0000_t75" stroked="false">
              <v:imagedata r:id="rId399" o:title=""/>
            </v:shape>
            <v:shape style="position:absolute;left:4315;top:3240;width:84;height:101" coordorigin="4315,3240" coordsize="84,101" path="m4365,3240l4315,3240,4315,3340,4364,3340,4370,3340,4375,3339,4380,3338,4384,3336,4390,3332,4393,3329,4330,3329,4330,3294,4391,3294,4389,3292,4384,3289,4378,3287,4383,3285,4386,3282,4330,3282,4330,3252,4389,3252,4386,3248,4382,3245,4377,3243,4372,3241,4365,3240xm4391,3294l4362,3294,4368,3295,4371,3296,4375,3297,4378,3299,4380,3302,4382,3304,4383,3308,4383,3315,4383,3317,4381,3320,4380,3322,4378,3324,4373,3327,4371,3328,4365,3328,4362,3329,4393,3329,4395,3324,4397,3320,4399,3316,4399,3305,4397,3300,4393,3296,4391,3294xm4389,3252l4360,3252,4365,3252,4368,3253,4372,3254,4374,3256,4376,3258,4378,3261,4379,3264,4379,3271,4378,3274,4376,3276,4374,3278,4371,3280,4365,3282,4360,3282,4386,3282,4387,3282,4392,3274,4393,3270,4393,3261,4392,3257,4389,3252xe" filled="true" fillcolor="#1e191a" stroked="false">
              <v:path arrowok="t"/>
              <v:fill type="solid"/>
            </v:shape>
            <v:shape style="position:absolute;left:4464;top:3238;width:106;height:104" type="#_x0000_t75" stroked="false">
              <v:imagedata r:id="rId400" o:title=""/>
            </v:shape>
            <v:shape style="position:absolute;left:4623;top:3240;width:203;height:103" type="#_x0000_t75" stroked="false">
              <v:imagedata r:id="rId401" o:title=""/>
            </v:shape>
            <v:shape style="position:absolute;left:5870;top:3240;width:110;height:101" type="#_x0000_t75" stroked="false">
              <v:imagedata r:id="rId402" o:title=""/>
            </v:shape>
            <v:shape style="position:absolute;left:6016;top:3239;width:168;height:103" type="#_x0000_t75" stroked="false">
              <v:imagedata r:id="rId403" o:title=""/>
            </v:shape>
            <v:shape style="position:absolute;left:6266;top:3238;width:330;height:104" type="#_x0000_t75" stroked="false">
              <v:imagedata r:id="rId404" o:title=""/>
            </v:shape>
            <v:shape style="position:absolute;left:6318;top:3132;width:918;height:298" coordorigin="6318,3132" coordsize="918,298" path="m6318,3132l7105,3132,7236,3430e" filled="false" stroked="true" strokeweight="1.236027pt" strokecolor="#1e191a">
              <v:path arrowok="t"/>
              <v:stroke dashstyle="solid"/>
            </v:shape>
            <v:shape style="position:absolute;left:6351;top:3132;width:885;height:298" coordorigin="6351,3132" coordsize="885,298" path="m6351,3430l7105,3430,7236,3132e" filled="false" stroked="true" strokeweight="1.236831pt" strokecolor="#1e191a">
              <v:path arrowok="t"/>
              <v:stroke dashstyle="solid"/>
            </v:shape>
            <v:line style="position:absolute" from="6089,3430" to="6351,3430" stroked="true" strokeweight="1.224168pt" strokecolor="#1e191a">
              <v:stroke dashstyle="dash"/>
            </v:line>
            <v:line style="position:absolute" from="6056,3132" to="6089,3132" stroked="true" strokeweight="1.224168pt" strokecolor="#1e191a">
              <v:stroke dashstyle="solid"/>
            </v:line>
            <v:shape style="position:absolute;left:3402;top:3132;width:2687;height:298" coordorigin="3403,3132" coordsize="2687,298" path="m6089,3430l5204,3430,5073,3132,3468,3132,3403,3281,3468,3430,5073,3430,5204,3132,6056,3132e" filled="false" stroked="true" strokeweight="1.225678pt" strokecolor="#1e191a">
              <v:path arrowok="t"/>
              <v:stroke dashstyle="solid"/>
            </v:shape>
            <v:shape style="position:absolute;left:7902;top:3238;width:268;height:104" type="#_x0000_t75" stroked="false">
              <v:imagedata r:id="rId405" o:title=""/>
            </v:shape>
            <v:shape style="position:absolute;left:8267;top:3238;width:330;height:104" type="#_x0000_t75" stroked="false">
              <v:imagedata r:id="rId406" o:title=""/>
            </v:shape>
            <v:shape style="position:absolute;left:7235;top:3132;width:2752;height:149" coordorigin="7236,3132" coordsize="2752,149" path="m7236,3132l9920,3132,9988,3281e" filled="false" stroked="true" strokeweight="1.224531pt" strokecolor="#1e191a">
              <v:path arrowok="t"/>
              <v:stroke dashstyle="solid"/>
            </v:shape>
            <v:shape style="position:absolute;left:7235;top:3281;width:2752;height:149" coordorigin="7236,3281" coordsize="2752,149" path="m7236,3430l9920,3430,9988,3281,9960,3281e" filled="false" stroked="true" strokeweight="1.224531pt" strokecolor="#1e191a">
              <v:path arrowok="t"/>
              <v:stroke dashstyle="solid"/>
            </v:shape>
            <v:line style="position:absolute" from="6023,3132" to="6286,3132" stroked="true" strokeweight="1.224168pt" strokecolor="#1e191a">
              <v:stroke dashstyle="dash"/>
            </v:line>
            <v:shape style="position:absolute;left:4233;top:3894;width:106;height:101" type="#_x0000_t75" stroked="false">
              <v:imagedata r:id="rId407" o:title=""/>
            </v:shape>
            <v:shape style="position:absolute;left:4382;top:3892;width:181;height:104" type="#_x0000_t75" stroked="false">
              <v:imagedata r:id="rId408" o:title=""/>
            </v:shape>
            <v:shape style="position:absolute;left:4666;top:3894;width:116;height:101" type="#_x0000_t75" stroked="false">
              <v:imagedata r:id="rId409" o:title=""/>
            </v:shape>
            <v:shape style="position:absolute;left:7836;top:3892;width:268;height:104" type="#_x0000_t75" stroked="false">
              <v:imagedata r:id="rId410" o:title=""/>
            </v:shape>
            <v:shape style="position:absolute;left:8208;top:3894;width:116;height:101" type="#_x0000_t75" stroked="false">
              <v:imagedata r:id="rId411" o:title=""/>
            </v:shape>
            <v:shape style="position:absolute;left:5969;top:3894;width:141;height:101" coordorigin="5969,3894" coordsize="141,101" path="m6053,3960l6051,3955,6047,3950,6045,3948,6044,3946,6039,3943,6038,3943,6038,3962,6038,3969,6037,3971,6035,3974,6034,3976,6032,3978,6028,3981,6025,3982,6019,3983,6016,3983,5984,3983,5984,3948,6016,3948,6022,3949,6025,3950,6029,3951,6032,3953,6034,3956,6036,3959,6038,3962,6038,3943,6032,3941,6037,3939,6040,3936,6041,3936,6046,3928,6047,3924,6047,3915,6046,3911,6043,3906,6040,3902,6036,3899,6033,3898,6033,3918,6033,3925,6032,3928,6030,3930,6028,3932,6025,3934,6019,3936,6014,3936,5984,3936,5984,3906,6014,3906,6019,3907,6023,3908,6026,3908,6029,3910,6030,3913,6032,3915,6033,3918,6033,3898,6031,3897,6026,3895,6019,3894,5969,3894,5969,3995,6018,3995,6024,3994,6029,3993,6034,3992,6038,3990,6045,3986,6047,3983,6049,3979,6052,3974,6053,3970,6053,3960m6110,3894l6095,3894,6095,3995,6110,3995,6110,3894e" filled="true" fillcolor="#1e191a" stroked="false">
              <v:path arrowok="t"/>
              <v:fill type="solid"/>
            </v:shape>
            <v:shape style="position:absolute;left:6145;top:3893;width:147;height:101" type="#_x0000_t75" stroked="false">
              <v:imagedata r:id="rId412" o:title=""/>
            </v:shape>
            <v:shape style="position:absolute;left:6402;top:3894;width:116;height:101" type="#_x0000_t75" stroked="false">
              <v:imagedata r:id="rId413" o:title=""/>
            </v:shape>
            <v:shape style="position:absolute;left:6351;top:3786;width:852;height:298" coordorigin="6351,3786" coordsize="852,298" path="m6351,3786l7072,3786,7203,4084e" filled="false" stroked="true" strokeweight="1.237712pt" strokecolor="#1e191a">
              <v:path arrowok="t"/>
              <v:stroke dashstyle="solid"/>
            </v:shape>
            <v:line style="position:absolute" from="6089,3786" to="6122,3786" stroked="true" strokeweight="1.224168pt" strokecolor="#1e191a">
              <v:stroke dashstyle="solid"/>
            </v:line>
            <v:shape style="position:absolute;left:6318;top:3786;width:885;height:298" coordorigin="6318,3786" coordsize="885,298" path="m6318,4084l7072,4084,7203,3786e" filled="false" stroked="true" strokeweight="1.236827pt" strokecolor="#1e191a">
              <v:path arrowok="t"/>
              <v:stroke dashstyle="solid"/>
            </v:shape>
            <v:line style="position:absolute" from="6056,4084" to="6318,4084" stroked="true" strokeweight="1.224168pt" strokecolor="#1e191a">
              <v:stroke dashstyle="dash"/>
            </v:line>
            <v:shape style="position:absolute;left:7202;top:3786;width:1559;height:149" coordorigin="7203,3786" coordsize="1559,149" path="m7203,3786l8695,3786,8762,3935e" filled="false" stroked="true" strokeweight="1.225292pt" strokecolor="#1e191a">
              <v:path arrowok="t"/>
              <v:stroke dashstyle="solid"/>
            </v:shape>
            <v:shape style="position:absolute;left:7202;top:3935;width:1559;height:149" coordorigin="7203,3935" coordsize="1559,149" path="m7203,4084l8695,4084,8762,3935e" filled="false" stroked="true" strokeweight="1.225292pt" strokecolor="#1e191a">
              <v:path arrowok="t"/>
              <v:stroke dashstyle="solid"/>
            </v:shape>
            <v:line style="position:absolute" from="6056,3786" to="6318,3786" stroked="true" strokeweight="1.224168pt" strokecolor="#1e191a">
              <v:stroke dashstyle="dash"/>
            </v:line>
            <v:shape style="position:absolute;left:2552;top:3786;width:888;height:298" coordorigin="2552,3786" coordsize="888,298" path="m3374,3786l2552,3786,2552,4084,3374,4084,3440,3935,3374,3786xe" filled="true" fillcolor="#dadada" stroked="false">
              <v:path arrowok="t"/>
              <v:fill type="solid"/>
            </v:shape>
            <v:shape style="position:absolute;left:2550;top:3786;width:3539;height:298" coordorigin="2551,3786" coordsize="3539,298" path="m2551,3786l3374,3786,3505,4084,5270,4084,5401,3786,6089,3786e" filled="false" stroked="true" strokeweight="1.225043pt" strokecolor="#1e191a">
              <v:path arrowok="t"/>
              <v:stroke dashstyle="solid"/>
            </v:shape>
            <v:shape style="position:absolute;left:2550;top:3786;width:3506;height:298" coordorigin="2551,3786" coordsize="3506,298" path="m2551,4084l3374,4084,3505,3786,5270,3786,5401,4084,6056,4084e" filled="false" stroked="true" strokeweight="1.225059pt" strokecolor="#1e191a">
              <v:path arrowok="t"/>
              <v:stroke dashstyle="solid"/>
            </v:shape>
            <v:shape style="position:absolute;left:8742;top:3786;width:1185;height:298" coordorigin="8743,3786" coordsize="1185,298" path="m9928,3786l8808,3786,8743,3935,8808,4084,9928,4084,9928,3786xe" filled="true" fillcolor="#dadada" stroked="false">
              <v:path arrowok="t"/>
              <v:fill type="solid"/>
            </v:shape>
            <v:line style="position:absolute" from="8816,3786" to="8685,4084" stroked="true" strokeweight="1.328582pt" strokecolor="#1e191a">
              <v:stroke dashstyle="solid"/>
            </v:line>
            <v:line style="position:absolute" from="9960,3786" to="8816,3786" stroked="true" strokeweight="1.224168pt" strokecolor="#1e191a">
              <v:stroke dashstyle="solid"/>
            </v:line>
            <v:line style="position:absolute" from="8816,4084" to="8685,3786" stroked="true" strokeweight="1.328582pt" strokecolor="#1e191a">
              <v:stroke dashstyle="solid"/>
            </v:line>
            <v:line style="position:absolute" from="9960,4084" to="8816,4084" stroked="true" strokeweight="1.224168pt" strokecolor="#1e191a">
              <v:stroke dashstyle="solid"/>
            </v:line>
            <v:shape style="position:absolute;left:1789;top:932;width:282;height:104" type="#_x0000_t75" stroked="false">
              <v:imagedata r:id="rId414" o:title=""/>
            </v:shape>
            <v:shape style="position:absolute;left:2131;top:934;width:322;height:129" type="#_x0000_t75" stroked="false">
              <v:imagedata r:id="rId415" o:title=""/>
            </v:shape>
            <v:shape style="position:absolute;left:2583;top:813;width:3375;height:298" coordorigin="2584,813" coordsize="3375,298" path="m5958,1110l2911,1110,2780,813,2584,813e" filled="false" stroked="true" strokeweight="1.225129pt" strokecolor="#1e191a">
              <v:path arrowok="t"/>
              <v:stroke dashstyle="solid"/>
            </v:shape>
            <v:line style="position:absolute" from="6253,1110" to="5958,1110" stroked="true" strokeweight="1.224168pt" strokecolor="#1e191a">
              <v:stroke dashstyle="dash"/>
            </v:line>
            <v:shape style="position:absolute;left:6252;top:813;width:3834;height:298" coordorigin="6253,813" coordsize="3834,298" path="m10086,813l9496,813,9365,1110,6253,1110e" filled="false" stroked="true" strokeweight="1.224914pt" strokecolor="#1e191a">
              <v:path arrowok="t"/>
              <v:stroke dashstyle="solid"/>
            </v:shape>
            <v:shape style="position:absolute;left:2583;top:1764;width:3015;height:298" coordorigin="2584,1765" coordsize="3015,298" path="m2584,2062l3632,2062,3763,1765,4615,1765,4746,2062,5598,2062e" filled="false" stroked="true" strokeweight="1.22537pt" strokecolor="#1e191a">
              <v:path arrowok="t"/>
              <v:stroke dashstyle="solid"/>
            </v:shape>
            <v:line style="position:absolute" from="7236,2062" to="7530,2062" stroked="true" strokeweight="1.224168pt" strokecolor="#1e191a">
              <v:stroke dashstyle="solid"/>
            </v:line>
            <v:line style="position:absolute" from="6908,2062" to="7236,2062" stroked="true" strokeweight="1.224168pt" strokecolor="#1e191a">
              <v:stroke dashstyle="solid"/>
            </v:line>
            <v:line style="position:absolute" from="6679,2062" to="6908,2062" stroked="true" strokeweight="1.224168pt" strokecolor="#1e191a">
              <v:stroke dashstyle="solid"/>
            </v:line>
            <v:line style="position:absolute" from="6548,1765" to="6679,2062" stroked="true" strokeweight="1.328576pt" strokecolor="#1e191a">
              <v:stroke dashstyle="solid"/>
            </v:line>
            <v:line style="position:absolute" from="6318,1765" to="6548,1765" stroked="true" strokeweight="1.224168pt" strokecolor="#1e191a">
              <v:stroke dashstyle="solid"/>
            </v:line>
            <v:line style="position:absolute" from="5991,1765" to="6318,1765" stroked="true" strokeweight="1.224168pt" strokecolor="#1e191a">
              <v:stroke dashstyle="dash"/>
            </v:line>
            <v:line style="position:absolute" from="5729,1765" to="5991,1765" stroked="true" strokeweight="1.224168pt" strokecolor="#1e191a">
              <v:stroke dashstyle="solid"/>
            </v:line>
            <v:line style="position:absolute" from="5598,2062" to="5729,1765" stroked="true" strokeweight="1.328582pt" strokecolor="#1e191a">
              <v:stroke dashstyle="solid"/>
            </v:line>
            <v:line style="position:absolute" from="8677,2062" to="10086,2062" stroked="true" strokeweight="1.224168pt" strokecolor="#1e191a">
              <v:stroke dashstyle="solid"/>
            </v:line>
            <v:line style="position:absolute" from="8546,1765" to="8677,2062" stroked="true" strokeweight="1.328582pt" strokecolor="#1e191a">
              <v:stroke dashstyle="solid"/>
            </v:line>
            <v:line style="position:absolute" from="7662,1765" to="8546,1765" stroked="true" strokeweight="1.224168pt" strokecolor="#1e191a">
              <v:stroke dashstyle="solid"/>
            </v:line>
            <v:line style="position:absolute" from="7530,2062" to="7662,1765" stroked="true" strokeweight="1.328576pt" strokecolor="#1e191a">
              <v:stroke dashstyle="solid"/>
            </v:line>
            <v:shape style="position:absolute;left:2583;top:2418;width:3015;height:298" coordorigin="2584,2419" coordsize="3015,298" path="m2584,2419l3632,2419,3763,2716,4615,2716,4746,2419,5598,2419e" filled="false" stroked="true" strokeweight="1.22537pt" strokecolor="#1e191a">
              <v:path arrowok="t"/>
              <v:stroke dashstyle="solid"/>
            </v:shape>
            <v:line style="position:absolute" from="7137,2419" to="7530,2419" stroked="true" strokeweight="1.224168pt" strokecolor="#1e191a">
              <v:stroke dashstyle="solid"/>
            </v:line>
            <v:line style="position:absolute" from="6875,2419" to="7137,2419" stroked="true" strokeweight="1.224168pt" strokecolor="#1e191a">
              <v:stroke dashstyle="solid"/>
            </v:line>
            <v:line style="position:absolute" from="6679,2419" to="6875,2419" stroked="true" strokeweight="1.224168pt" strokecolor="#1e191a">
              <v:stroke dashstyle="solid"/>
            </v:line>
            <v:line style="position:absolute" from="6548,2716" to="6679,2419" stroked="true" strokeweight="1.328576pt" strokecolor="#1e191a">
              <v:stroke dashstyle="solid"/>
            </v:line>
            <v:line style="position:absolute" from="6285,2716" to="6548,2716" stroked="true" strokeweight="1.224168pt" strokecolor="#1e191a">
              <v:stroke dashstyle="solid"/>
            </v:line>
            <v:line style="position:absolute" from="6023,2716" to="6285,2716" stroked="true" strokeweight="1.224168pt" strokecolor="#1e191a">
              <v:stroke dashstyle="dash"/>
            </v:line>
            <v:line style="position:absolute" from="5729,2716" to="6023,2716" stroked="true" strokeweight="1.224168pt" strokecolor="#1e191a">
              <v:stroke dashstyle="solid"/>
            </v:line>
            <v:line style="position:absolute" from="5598,2419" to="5729,2716" stroked="true" strokeweight="1.328582pt" strokecolor="#1e191a">
              <v:stroke dashstyle="solid"/>
            </v:line>
            <v:line style="position:absolute" from="8677,2419" to="10086,2419" stroked="true" strokeweight="1.224168pt" strokecolor="#1e191a">
              <v:stroke dashstyle="solid"/>
            </v:line>
            <v:line style="position:absolute" from="8546,2716" to="8677,2419" stroked="true" strokeweight="1.328582pt" strokecolor="#1e191a">
              <v:stroke dashstyle="solid"/>
            </v:line>
            <v:line style="position:absolute" from="7662,2716" to="8546,2716" stroked="true" strokeweight="1.224168pt" strokecolor="#1e191a">
              <v:stroke dashstyle="solid"/>
            </v:line>
            <v:line style="position:absolute" from="7530,2419" to="7662,2716" stroked="true" strokeweight="1.328576pt" strokecolor="#1e191a">
              <v:stroke dashstyle="solid"/>
            </v:line>
            <v:line style="position:absolute" from="7629,2924" to="7629,1527" stroked="true" strokeweight=".578385pt" strokecolor="#000000">
              <v:stroke dashstyle="solid"/>
            </v:line>
            <v:line style="position:absolute" from="9398,1646" to="9398,932" stroked="true" strokeweight=".578385pt" strokecolor="#000000">
              <v:stroke dashstyle="solid"/>
            </v:line>
            <v:line style="position:absolute" from="9463,2924" to="9463,783" stroked="true" strokeweight=".578385pt" strokecolor="#000000">
              <v:stroke dashstyle="solid"/>
            </v:line>
            <v:shape style="position:absolute;left:8286;top:1487;width:542;height:170" type="#_x0000_t75" stroked="false">
              <v:imagedata r:id="rId416" o:title=""/>
            </v:shape>
            <v:line style="position:absolute" from="8218,1576" to="7629,1576" stroked="true" strokeweight=".524916pt" strokecolor="#1e191a">
              <v:stroke dashstyle="solid"/>
            </v:line>
            <v:line style="position:absolute" from="9398,1576" to="8874,1576" stroked="true" strokeweight=".524916pt" strokecolor="#1e191a">
              <v:stroke dashstyle="solid"/>
            </v:line>
            <v:shape style="position:absolute;left:7628;top:1536;width:1780;height:80" coordorigin="7629,1537" coordsize="1780,80" path="m7738,1537l7629,1576,7738,1616,7738,1537m9409,1576l9300,1537,9300,1616,9409,1576e" filled="true" fillcolor="#000000" stroked="false">
              <v:path arrowok="t"/>
              <v:fill type="solid"/>
            </v:shape>
            <v:shape style="position:absolute;left:2324;top:991;width:3350;height:3384" type="#_x0000_t75" stroked="false">
              <v:imagedata r:id="rId417" o:title=""/>
            </v:shape>
            <v:line style="position:absolute" from="6580,1765" to="6580,2924" stroked="true" strokeweight=".578385pt" strokecolor="#1e191a">
              <v:stroke dashstyle="solid"/>
            </v:line>
            <v:line style="position:absolute" from="7105,3430" to="7105,2835" stroked="true" strokeweight=".578385pt" strokecolor="#000000">
              <v:stroke dashstyle="solid"/>
            </v:line>
            <v:shape style="position:absolute;left:6026;top:2796;width:447;height:170" type="#_x0000_t75" stroked="false">
              <v:imagedata r:id="rId418" o:title=""/>
            </v:shape>
            <v:line style="position:absolute" from="7072,2885" to="6515,2885" stroked="true" strokeweight=".524916pt" strokecolor="#1e191a">
              <v:stroke dashstyle="solid"/>
            </v:line>
            <v:shape style="position:absolute;left:6580;top:2844;width:525;height:80" coordorigin="6580,2845" coordsize="525,80" path="m6690,2845l6580,2885,6690,2924,6690,2845m7105,2885l6995,2845,6995,2924,7105,2885e" filled="true" fillcolor="#000000" stroked="false">
              <v:path arrowok="t"/>
              <v:fill type="solid"/>
            </v:shape>
            <v:line style="position:absolute" from="7563,1884" to="7563,2924" stroked="true" strokeweight=".578385pt" strokecolor="#1e191a">
              <v:stroke dashstyle="solid"/>
            </v:line>
            <v:shape style="position:absolute;left:7860;top:2766;width:507;height:338" type="#_x0000_t75" stroked="false">
              <v:imagedata r:id="rId419" o:title=""/>
            </v:shape>
            <v:line style="position:absolute" from="7793,2885" to="7432,2885" stroked="true" strokeweight=".524916pt" strokecolor="#1e191a">
              <v:stroke dashstyle="solid"/>
            </v:line>
            <v:shape style="position:absolute;left:7464;top:2844;width:274;height:80" coordorigin="7465,2845" coordsize="274,80" path="m7574,2885l7465,2845,7465,2924,7574,2885m7738,2845l7629,2885,7738,2924,7738,2845e" filled="true" fillcolor="#000000" stroked="false">
              <v:path arrowok="t"/>
              <v:fill type="solid"/>
            </v:shape>
            <v:line style="position:absolute" from="9986,3430" to="9986,2835" stroked="true" strokeweight=".578385pt" strokecolor="#000000">
              <v:stroke dashstyle="solid"/>
            </v:line>
            <v:shape style="position:absolute;left:8745;top:2796;width:559;height:170" type="#_x0000_t75" stroked="false">
              <v:imagedata r:id="rId420" o:title=""/>
            </v:shape>
            <v:line style="position:absolute" from="9953,2885" to="9396,2885" stroked="true" strokeweight=".524916pt" strokecolor="#1e191a">
              <v:stroke dashstyle="solid"/>
            </v:line>
            <v:shape style="position:absolute;left:9461;top:2844;width:525;height:80" coordorigin="9462,2845" coordsize="525,80" path="m9571,2845l9462,2885,9571,2924,9571,2845m9986,2885l9877,2845,9877,2924,9986,2885e" filled="true" fillcolor="#000000" stroked="false">
              <v:path arrowok="t"/>
              <v:fill type="solid"/>
            </v:shape>
            <v:line style="position:absolute" from="9988,3281" to="10119,3281" stroked="true" strokeweight="1.224168pt" strokecolor="#000000">
              <v:stroke dashstyle="solid"/>
            </v:line>
            <w10:wrap type="none"/>
          </v:group>
        </w:pict>
      </w:r>
      <w:bookmarkStart w:name="Figure 49. SPI timing diagram - slave mo" w:id="511"/>
      <w:bookmarkEnd w:id="511"/>
      <w:r>
        <w:rPr>
          <w:b w:val="0"/>
        </w:rPr>
      </w:r>
      <w:bookmarkStart w:name="_bookmark247" w:id="512"/>
      <w:bookmarkEnd w:id="512"/>
      <w:r>
        <w:rPr>
          <w:b w:val="0"/>
        </w:rPr>
      </w:r>
      <w:r>
        <w:rPr/>
        <w:t>Figure 49. SPI timing diagram - slave mode and CPHA = 0</w:t>
      </w:r>
    </w:p>
    <w:p>
      <w:pPr>
        <w:spacing w:before="150"/>
        <w:ind w:left="1335" w:right="1374" w:firstLine="0"/>
        <w:jc w:val="center"/>
        <w:rPr>
          <w:b/>
          <w:sz w:val="16"/>
        </w:rPr>
      </w:pPr>
      <w:bookmarkStart w:name="Figure 50. SPI timing diagram - slave mo" w:id="513"/>
      <w:bookmarkEnd w:id="513"/>
      <w:r>
        <w:rPr/>
      </w:r>
      <w:bookmarkStart w:name="_bookmark248" w:id="514"/>
      <w:bookmarkEnd w:id="514"/>
      <w:r>
        <w:rPr/>
      </w:r>
      <w:r>
        <w:rPr>
          <w:b/>
          <w:sz w:val="20"/>
        </w:rPr>
        <w:t>Figure 50. SPI timing diagram - slave mode and CPHA = 1</w:t>
      </w:r>
      <w:r>
        <w:rPr>
          <w:b/>
          <w:position w:val="8"/>
          <w:sz w:val="16"/>
        </w:rPr>
        <w:t>(1)</w:t>
      </w:r>
    </w:p>
    <w:p>
      <w:pPr>
        <w:pStyle w:val="BodyText"/>
        <w:rPr>
          <w:b/>
        </w:rPr>
      </w:pPr>
    </w:p>
    <w:p>
      <w:pPr>
        <w:pStyle w:val="BodyText"/>
        <w:spacing w:before="8"/>
        <w:rPr>
          <w:b/>
          <w:sz w:val="11"/>
        </w:rPr>
      </w:pPr>
      <w:r>
        <w:rPr/>
        <w:pict>
          <v:group style="position:absolute;margin-left:86.402pt;margin-top:46.28093pt;width:5.9pt;height:44.65pt;mso-position-horizontal-relative:page;mso-position-vertical-relative:paragraph;z-index:-250285056;mso-wrap-distance-left:0;mso-wrap-distance-right:0" coordorigin="1728,926" coordsize="118,893">
            <v:shape style="position:absolute;left:1845;top:925;width:2;height:24" coordorigin="1845,926" coordsize="0,24" path="m1845,949l1845,926e" filled="true" fillcolor="#000000" stroked="false">
              <v:path arrowok="t"/>
              <v:fill type="solid"/>
            </v:shape>
            <v:rect style="position:absolute;left:1728;top:925;width:118;height:24" filled="true" fillcolor="#000000" stroked="false">
              <v:fill type="solid"/>
            </v:rect>
            <v:line style="position:absolute" from="1740,926" to="1740,1819" stroked="true" strokeweight="1.172pt" strokecolor="#000000">
              <v:stroke dashstyle="solid"/>
            </v:line>
            <v:rect style="position:absolute;left:1728;top:1792;width:118;height:24" filled="true" fillcolor="#000000" stroked="false">
              <v:fill type="solid"/>
            </v:rect>
            <w10:wrap type="topAndBottom"/>
          </v:group>
        </w:pict>
      </w:r>
      <w:r>
        <w:rPr/>
        <w:pict>
          <v:group style="position:absolute;margin-left:126.390999pt;margin-top:8.73493pt;width:387.6pt;height:168.8pt;mso-position-horizontal-relative:page;mso-position-vertical-relative:paragraph;z-index:-250265600;mso-wrap-distance-left:0;mso-wrap-distance-right:0" coordorigin="2528,175" coordsize="7752,3376">
            <v:line style="position:absolute" from="3679,3386" to="3679,3480" stroked="true" strokeweight=".749pt" strokecolor="#000000">
              <v:stroke dashstyle="solid"/>
            </v:line>
            <v:shape style="position:absolute;left:2546;top:3192;width:1270;height:334" coordorigin="2547,3193" coordsize="1270,334" path="m3750,3193l2547,3193,2547,3526,3750,3526,3817,3359,3750,3193xe" filled="true" fillcolor="#dddedf" stroked="false">
              <v:path arrowok="t"/>
              <v:fill type="solid"/>
            </v:shape>
            <v:shape style="position:absolute;left:7394;top:3526;width:2;height:24" coordorigin="7394,3527" coordsize="0,24" path="m7394,3527l7394,3550e" filled="true" fillcolor="#000000" stroked="false">
              <v:path arrowok="t"/>
              <v:fill type="solid"/>
            </v:shape>
            <v:shape style="position:absolute;left:7417;top:3526;width:2;height:24" coordorigin="7417,3527" coordsize="0,24" path="m7417,3527l7417,3550e" filled="true" fillcolor="#000000" stroked="false">
              <v:path arrowok="t"/>
              <v:fill type="solid"/>
            </v:shape>
            <v:shape style="position:absolute;left:7725;top:3526;width:2;height:24" coordorigin="7726,3527" coordsize="0,24" path="m7726,3550l7726,3527e" filled="true" fillcolor="#000000" stroked="false">
              <v:path arrowok="t"/>
              <v:fill type="solid"/>
            </v:shape>
            <v:shape style="position:absolute;left:7702;top:3526;width:2;height:24" coordorigin="7702,3527" coordsize="0,24" path="m7702,3550l7702,3527e" filled="true" fillcolor="#000000" stroked="false">
              <v:path arrowok="t"/>
              <v:fill type="solid"/>
            </v:shape>
            <v:shape style="position:absolute;left:7012;top:3192;width:801;height:334" coordorigin="7012,3193" coordsize="801,334" path="m7012,3193l7679,3193,7813,3526e" filled="false" stroked="true" strokeweight="1.75pt" strokecolor="#000000">
              <v:path arrowok="t"/>
              <v:stroke dashstyle="solid"/>
            </v:shape>
            <v:shape style="position:absolute;left:6979;top:3192;width:834;height:334" coordorigin="6979,3193" coordsize="834,334" path="m6979,3526l7679,3526,7813,3193e" filled="false" stroked="true" strokeweight="1.75pt" strokecolor="#000000">
              <v:path arrowok="t"/>
              <v:stroke dashstyle="solid"/>
            </v:shape>
            <v:line style="position:absolute" from="6712,3526" to="6979,3526" stroked="true" strokeweight="1.75pt" strokecolor="#000000">
              <v:stroke dashstyle="dash"/>
            </v:line>
            <v:shape style="position:absolute;left:7812;top:3192;width:1612;height:167" coordorigin="7813,3193" coordsize="1612,167" path="m7813,3193l9356,3193,9424,3359e" filled="false" stroked="true" strokeweight="1.75pt" strokecolor="#000000">
              <v:path arrowok="t"/>
              <v:stroke dashstyle="solid"/>
            </v:shape>
            <v:shape style="position:absolute;left:7812;top:3359;width:1612;height:167" coordorigin="7813,3359" coordsize="1612,167" path="m7813,3526l9356,3526,9424,3359e" filled="false" stroked="true" strokeweight="1.75pt" strokecolor="#000000">
              <v:path arrowok="t"/>
              <v:stroke dashstyle="solid"/>
            </v:shape>
            <v:line style="position:absolute" from="6746,3193" to="6779,3193" stroked="true" strokeweight="1.75pt" strokecolor="#000000">
              <v:stroke dashstyle="solid"/>
            </v:line>
            <v:line style="position:absolute" from="6712,3193" to="6979,3193" stroked="true" strokeweight="1.75pt" strokecolor="#000000">
              <v:stroke dashstyle="dash"/>
            </v:line>
            <v:shape style="position:absolute;left:2545;top:3192;width:4201;height:334" coordorigin="2545,3193" coordsize="4201,334" path="m2545,3193l3750,3193,3883,3526,5946,3526,6079,3193,6746,3193e" filled="false" stroked="true" strokeweight="1.75pt" strokecolor="#000000">
              <v:path arrowok="t"/>
              <v:stroke dashstyle="solid"/>
            </v:shape>
            <v:shape style="position:absolute;left:2545;top:3192;width:4168;height:334" coordorigin="2545,3193" coordsize="4168,334" path="m2545,3526l3750,3526,3883,3193,5946,3193,6079,3526,6712,3526e" filled="false" stroked="true" strokeweight="1.75pt" strokecolor="#000000">
              <v:path arrowok="t"/>
              <v:stroke dashstyle="solid"/>
            </v:shape>
            <v:shape style="position:absolute;left:9404;top:3192;width:842;height:334" coordorigin="9405,3192" coordsize="842,334" path="m10246,3192l9471,3192,9405,3359,9471,3526,10246,3526,10246,3192xe" filled="true" fillcolor="#dddedf" stroked="false">
              <v:path arrowok="t"/>
              <v:fill type="solid"/>
            </v:shape>
            <v:line style="position:absolute" from="9479,3193" to="9346,3526" stroked="true" strokeweight="1.75pt" strokecolor="#000000">
              <v:stroke dashstyle="solid"/>
            </v:line>
            <v:line style="position:absolute" from="10280,3193" to="9479,3193" stroked="true" strokeweight="1.75pt" strokecolor="#000000">
              <v:stroke dashstyle="solid"/>
            </v:line>
            <v:line style="position:absolute" from="9479,3526" to="9346,3193" stroked="true" strokeweight="1.75pt" strokecolor="#000000">
              <v:stroke dashstyle="solid"/>
            </v:line>
            <v:line style="position:absolute" from="10280,3526" to="9479,3526" stroked="true" strokeweight="1.75pt" strokecolor="#000000">
              <v:stroke dashstyle="solid"/>
            </v:line>
            <v:shape style="position:absolute;left:2645;top:192;width:4334;height:334" coordorigin="2645,192" coordsize="4334,334" path="m6979,526l3379,526,3245,192,2645,192e" filled="false" stroked="true" strokeweight="1.75pt" strokecolor="#000000">
              <v:path arrowok="t"/>
              <v:stroke dashstyle="solid"/>
            </v:shape>
            <v:line style="position:absolute" from="7279,526" to="6979,526" stroked="true" strokeweight="1.75pt" strokecolor="#000000">
              <v:stroke dashstyle="dash"/>
            </v:line>
            <v:shape style="position:absolute;left:7279;top:192;width:2934;height:334" coordorigin="7279,192" coordsize="2934,334" path="m10213,192l9613,192,9479,526,7279,526e" filled="false" stroked="true" strokeweight="1.75pt" strokecolor="#000000">
              <v:path arrowok="t"/>
              <v:stroke dashstyle="solid"/>
            </v:shape>
            <v:shape style="position:absolute;left:2578;top:925;width:3067;height:334" coordorigin="2579,926" coordsize="3067,334" path="m2579,1259l3645,1259,3779,926,4646,926,4779,1259,5646,1259e" filled="false" stroked="true" strokeweight="1.75pt" strokecolor="#000000">
              <v:path arrowok="t"/>
              <v:stroke dashstyle="solid"/>
            </v:shape>
            <v:line style="position:absolute" from="7312,1259" to="7613,1259" stroked="true" strokeweight="1.75pt" strokecolor="#000000">
              <v:stroke dashstyle="solid"/>
            </v:line>
            <v:line style="position:absolute" from="6979,1259" to="7312,1259" stroked="true" strokeweight="1.75pt" strokecolor="#000000">
              <v:stroke dashstyle="dash"/>
            </v:line>
            <v:line style="position:absolute" from="6746,1259" to="6979,1259" stroked="true" strokeweight="1.75pt" strokecolor="#000000">
              <v:stroke dashstyle="solid"/>
            </v:line>
            <v:line style="position:absolute" from="6612,926" to="6746,1259" stroked="true" strokeweight="1.75pt" strokecolor="#000000">
              <v:stroke dashstyle="solid"/>
            </v:line>
            <v:line style="position:absolute" from="6379,926" to="6612,926" stroked="true" strokeweight="1.75pt" strokecolor="#000000">
              <v:stroke dashstyle="solid"/>
            </v:line>
            <v:line style="position:absolute" from="6046,926" to="6379,926" stroked="true" strokeweight="1.75pt" strokecolor="#000000">
              <v:stroke dashstyle="solid"/>
            </v:line>
            <v:line style="position:absolute" from="5779,926" to="6046,926" stroked="true" strokeweight="1.75pt" strokecolor="#000000">
              <v:stroke dashstyle="solid"/>
            </v:line>
            <v:line style="position:absolute" from="5646,1259" to="5779,926" stroked="true" strokeweight="1.75pt" strokecolor="#000000">
              <v:stroke dashstyle="solid"/>
            </v:line>
            <v:line style="position:absolute" from="8779,1259" to="10213,1259" stroked="true" strokeweight="1.75pt" strokecolor="#000000">
              <v:stroke dashstyle="solid"/>
            </v:line>
            <v:line style="position:absolute" from="8646,926" to="8779,1259" stroked="true" strokeweight="1.75pt" strokecolor="#000000">
              <v:stroke dashstyle="solid"/>
            </v:line>
            <v:line style="position:absolute" from="7746,926" to="8646,926" stroked="true" strokeweight="1.75pt" strokecolor="#000000">
              <v:stroke dashstyle="solid"/>
            </v:line>
            <v:line style="position:absolute" from="7613,1259" to="7746,926" stroked="true" strokeweight="1.75pt" strokecolor="#000000">
              <v:stroke dashstyle="solid"/>
            </v:line>
            <v:shape style="position:absolute;left:2578;top:1659;width:3067;height:334" coordorigin="2579,1659" coordsize="3067,334" path="m2579,1659l3645,1659,3779,1992,4646,1992,4779,1659,5646,1659e" filled="false" stroked="true" strokeweight="1.75pt" strokecolor="#000000">
              <v:path arrowok="t"/>
              <v:stroke dashstyle="solid"/>
            </v:shape>
            <v:line style="position:absolute" from="7212,1659" to="7613,1659" stroked="true" strokeweight="1.75pt" strokecolor="#000000">
              <v:stroke dashstyle="solid"/>
            </v:line>
            <v:line style="position:absolute" from="6946,1659" to="7212,1659" stroked="true" strokeweight="1.75pt" strokecolor="#000000">
              <v:stroke dashstyle="dash"/>
            </v:line>
            <v:line style="position:absolute" from="6746,1659" to="6946,1659" stroked="true" strokeweight="1.75pt" strokecolor="#000000">
              <v:stroke dashstyle="solid"/>
            </v:line>
            <v:line style="position:absolute" from="6612,1992" to="6746,1659" stroked="true" strokeweight="1.75pt" strokecolor="#000000">
              <v:stroke dashstyle="solid"/>
            </v:line>
            <v:line style="position:absolute" from="6346,1992" to="6612,1992" stroked="true" strokeweight="1.75pt" strokecolor="#000000">
              <v:stroke dashstyle="solid"/>
            </v:line>
            <v:line style="position:absolute" from="6079,1992" to="6346,1992" stroked="true" strokeweight="1.75pt" strokecolor="#000000">
              <v:stroke dashstyle="solid"/>
            </v:line>
            <v:line style="position:absolute" from="5779,1992" to="6079,1992" stroked="true" strokeweight="1.75pt" strokecolor="#000000">
              <v:stroke dashstyle="solid"/>
            </v:line>
            <v:line style="position:absolute" from="5646,1659" to="5779,1992" stroked="true" strokeweight="1.75pt" strokecolor="#000000">
              <v:stroke dashstyle="solid"/>
            </v:line>
            <v:line style="position:absolute" from="8779,1659" to="10213,1659" stroked="true" strokeweight="1.75pt" strokecolor="#000000">
              <v:stroke dashstyle="solid"/>
            </v:line>
            <v:line style="position:absolute" from="8646,1992" to="8779,1659" stroked="true" strokeweight="1.75pt" strokecolor="#000000">
              <v:stroke dashstyle="solid"/>
            </v:line>
            <v:line style="position:absolute" from="7746,1992" to="8646,1992" stroked="true" strokeweight="1.75pt" strokecolor="#000000">
              <v:stroke dashstyle="solid"/>
            </v:line>
            <v:line style="position:absolute" from="7612,1659" to="7746,1992" stroked="true" strokeweight="1.75pt" strokecolor="#000000">
              <v:stroke dashstyle="solid"/>
            </v:line>
            <v:line style="position:absolute" from="3345,392" to="3345,2326" stroked="true" strokeweight=".75pt" strokecolor="#000000">
              <v:stroke dashstyle="dash"/>
            </v:line>
            <v:line style="position:absolute" from="3679,1259" to="3679,626" stroked="true" strokeweight=".75pt" strokecolor="#000000">
              <v:stroke dashstyle="dash"/>
            </v:line>
            <v:line style="position:absolute" from="3679,723" to="3268,723" stroked="true" strokeweight=".75pt" strokecolor="#000000">
              <v:stroke dashstyle="solid"/>
            </v:line>
            <v:line style="position:absolute" from="5412,723" to="4746,723" stroked="true" strokeweight=".75pt" strokecolor="#000000">
              <v:stroke dashstyle="solid"/>
            </v:line>
            <v:shape style="position:absolute;left:3334;top:678;width:112;height:89" coordorigin="3334,679" coordsize="112,89" path="m3445,679l3334,723,3445,768,3445,679xe" filled="true" fillcolor="#000000" stroked="false">
              <v:path arrowok="t"/>
              <v:fill type="solid"/>
            </v:shape>
            <v:shape style="position:absolute;left:3578;top:678;width:112;height:89" coordorigin="3579,679" coordsize="112,89" path="m3579,679l3579,768,3690,723,3579,679xe" filled="true" fillcolor="#000000" stroked="false">
              <v:path arrowok="t"/>
              <v:fill type="solid"/>
            </v:shape>
            <v:line style="position:absolute" from="5712,2226" to="5712,892" stroked="true" strokeweight=".75pt" strokecolor="#000000">
              <v:stroke dashstyle="dash"/>
            </v:line>
            <v:shape style="position:absolute;left:4745;top:678;width:112;height:89" coordorigin="4746,679" coordsize="112,89" path="m4857,679l4746,723,4857,768,4857,679xe" filled="true" fillcolor="#000000" stroked="false">
              <v:path arrowok="t"/>
              <v:fill type="solid"/>
            </v:shape>
            <v:shape style="position:absolute;left:6601;top:678;width:112;height:89" coordorigin="6601,679" coordsize="112,89" path="m6601,679l6601,768,6712,723,6601,679xe" filled="true" fillcolor="#000000" stroked="false">
              <v:path arrowok="t"/>
              <v:fill type="solid"/>
            </v:shape>
            <v:line style="position:absolute" from="8746,2226" to="8746,659" stroked="true" strokeweight=".75pt" strokecolor="#000000">
              <v:stroke dashstyle="dash"/>
            </v:line>
            <v:line style="position:absolute" from="9513,792" to="9513,392" stroked="true" strokeweight=".75pt" strokecolor="#000000">
              <v:stroke dashstyle="dash"/>
            </v:line>
            <v:line style="position:absolute" from="9579,2259" to="9579,192" stroked="true" strokeweight=".75pt" strokecolor="#000000">
              <v:stroke dashstyle="dash"/>
            </v:line>
            <v:line style="position:absolute" from="9513,714" to="8679,714" stroked="true" strokeweight=".75pt" strokecolor="#000000">
              <v:stroke dashstyle="solid"/>
            </v:line>
            <v:shape style="position:absolute;left:8745;top:670;width:112;height:89" coordorigin="8746,670" coordsize="112,89" path="m8857,670l8746,714,8857,759,8857,670xe" filled="true" fillcolor="#000000" stroked="false">
              <v:path arrowok="t"/>
              <v:fill type="solid"/>
            </v:shape>
            <v:shape style="position:absolute;left:9412;top:670;width:112;height:89" coordorigin="9413,670" coordsize="112,89" path="m9413,670l9413,759,9524,714,9413,670xe" filled="true" fillcolor="#000000" stroked="false">
              <v:path arrowok="t"/>
              <v:fill type="solid"/>
            </v:shape>
            <v:line style="position:absolute" from="3557,2692" to="3557,2226" stroked="true" strokeweight=".75pt" strokecolor="#000000">
              <v:stroke dashstyle="dash"/>
            </v:line>
            <v:line style="position:absolute" from="3745,2281" to="3145,2281" stroked="true" strokeweight=".75pt" strokecolor="#000000">
              <v:stroke dashstyle="solid"/>
            </v:line>
            <v:shape style="position:absolute;left:3567;top:2236;width:112;height:89" coordorigin="3568,2237" coordsize="112,89" path="m3679,2237l3568,2281,3679,2326,3679,2237xe" filled="true" fillcolor="#000000" stroked="false">
              <v:path arrowok="t"/>
              <v:fill type="solid"/>
            </v:shape>
            <v:shape style="position:absolute;left:3234;top:2236;width:112;height:89" coordorigin="3234,2237" coordsize="112,89" path="m3234,2237l3234,2326,3345,2281,3234,2237xe" filled="true" fillcolor="#000000" stroked="false">
              <v:path arrowok="t"/>
              <v:fill type="solid"/>
            </v:shape>
            <v:line style="position:absolute" from="3745,1526" to="3745,959" stroked="true" strokeweight=".75pt" strokecolor="#000000">
              <v:stroke dashstyle="dash"/>
            </v:line>
            <v:shape style="position:absolute;left:7245;top:2459;width:934;height:334" coordorigin="7246,2459" coordsize="934,334" path="m7246,2459l8046,2459,8179,2793e" filled="false" stroked="true" strokeweight="1.75pt" strokecolor="#000000">
              <v:path arrowok="t"/>
              <v:stroke dashstyle="solid"/>
            </v:shape>
            <v:shape style="position:absolute;left:7279;top:2459;width:901;height:334" coordorigin="7279,2459" coordsize="901,334" path="m7279,2793l8046,2793,8179,2459e" filled="false" stroked="true" strokeweight="1.75pt" strokecolor="#000000">
              <v:path arrowok="t"/>
              <v:stroke dashstyle="solid"/>
            </v:shape>
            <v:line style="position:absolute" from="7013,2792" to="7279,2792" stroked="true" strokeweight="1.75pt" strokecolor="#000000">
              <v:stroke dashstyle="dash"/>
            </v:line>
            <v:line style="position:absolute" from="6979,2459" to="7013,2459" stroked="true" strokeweight="1.75pt" strokecolor="#000000">
              <v:stroke dashstyle="solid"/>
            </v:line>
            <v:shape style="position:absolute;left:3812;top:2459;width:3201;height:334" coordorigin="3812,2459" coordsize="3201,334" path="m7013,2792l5912,2792,5779,2459,3879,2459,3812,2626,3879,2792,5779,2792,5912,2459,6979,2459e" filled="false" stroked="true" strokeweight="1.75pt" strokecolor="#000000">
              <v:path arrowok="t"/>
              <v:stroke dashstyle="solid"/>
            </v:shape>
            <v:shape style="position:absolute;left:8179;top:2459;width:1934;height:167" coordorigin="8179,2459" coordsize="1934,167" path="m8179,2459l10044,2459,10113,2626e" filled="false" stroked="true" strokeweight="1.75pt" strokecolor="#000000">
              <v:path arrowok="t"/>
              <v:stroke dashstyle="solid"/>
            </v:shape>
            <v:shape style="position:absolute;left:8179;top:2625;width:1934;height:167" coordorigin="8179,2626" coordsize="1934,167" path="m8179,2792l10044,2792,10113,2626,10085,2626e" filled="false" stroked="true" strokeweight="1.75pt" strokecolor="#000000">
              <v:path arrowok="t"/>
              <v:stroke dashstyle="solid"/>
            </v:shape>
            <v:line style="position:absolute" from="6946,2459" to="7213,2459" stroked="true" strokeweight="1.75pt" strokecolor="#000000">
              <v:stroke dashstyle="dash"/>
            </v:line>
            <v:line style="position:absolute" from="4679,3059" to="4679,959" stroked="true" strokeweight=".75pt" strokecolor="#000000">
              <v:stroke dashstyle="dash"/>
            </v:line>
            <v:line style="position:absolute" from="4646,1448" to="3701,1448" stroked="true" strokeweight=".75pt" strokecolor="#000000">
              <v:stroke dashstyle="solid"/>
            </v:line>
            <v:shape style="position:absolute;left:3745;top:1403;width:112;height:89" coordorigin="3745,1403" coordsize="112,89" path="m3857,1403l3745,1448,3857,1492,3857,1403xe" filled="true" fillcolor="#000000" stroked="false">
              <v:path arrowok="t"/>
              <v:fill type="solid"/>
            </v:shape>
            <v:shape style="position:absolute;left:4567;top:1403;width:112;height:89" coordorigin="4568,1403" coordsize="112,89" path="m4568,1403l4568,1492,4679,1448,4568,1403xe" filled="true" fillcolor="#000000" stroked="false">
              <v:path arrowok="t"/>
              <v:fill type="solid"/>
            </v:shape>
            <v:line style="position:absolute" from="4746,3059" to="4746,625" stroked="true" strokeweight=".75pt" strokecolor="#000000">
              <v:stroke dashstyle="dash"/>
            </v:line>
            <v:line style="position:absolute" from="5912,2759" to="5912,2092" stroked="true" strokeweight=".75pt" strokecolor="#000000">
              <v:stroke dashstyle="dash"/>
            </v:line>
            <v:line style="position:absolute" from="6079,2170" to="5535,2170" stroked="true" strokeweight=".75pt" strokecolor="#000000">
              <v:stroke dashstyle="solid"/>
            </v:line>
            <v:shape style="position:absolute;left:5912;top:2125;width:112;height:89" coordorigin="5912,2126" coordsize="112,89" path="m6023,2126l5912,2170,6023,2215,6023,2126xe" filled="true" fillcolor="#000000" stroked="false">
              <v:path arrowok="t"/>
              <v:fill type="solid"/>
            </v:shape>
            <v:shape style="position:absolute;left:5612;top:2125;width:112;height:89" coordorigin="5612,2126" coordsize="112,89" path="m5612,2126l5612,2215,5723,2170,5612,2126xe" filled="true" fillcolor="#000000" stroked="false">
              <v:path arrowok="t"/>
              <v:fill type="solid"/>
            </v:shape>
            <v:line style="position:absolute" from="6712,659" to="6712,1859" stroked="true" strokeweight=".75pt" strokecolor="#000000">
              <v:stroke dashstyle="dash"/>
            </v:line>
            <v:line style="position:absolute" from="8046,2792" to="8046,2126" stroked="true" strokeweight=".75pt" strokecolor="#000000">
              <v:stroke dashstyle="dash"/>
            </v:line>
            <v:line style="position:absolute" from="8013,2181" to="7579,2181" stroked="true" strokeweight=".75pt" strokecolor="#000000">
              <v:stroke dashstyle="solid"/>
            </v:line>
            <v:shape style="position:absolute;left:7645;top:2136;width:112;height:89" coordorigin="7646,2137" coordsize="112,89" path="m7757,2137l7646,2181,7757,2226,7757,2137xe" filled="true" fillcolor="#000000" stroked="false">
              <v:path arrowok="t"/>
              <v:fill type="solid"/>
            </v:shape>
            <v:shape style="position:absolute;left:7934;top:2136;width:112;height:89" coordorigin="7935,2137" coordsize="112,89" path="m7935,2137l7935,2226,8046,2181,7935,2137xe" filled="true" fillcolor="#000000" stroked="false">
              <v:path arrowok="t"/>
              <v:fill type="solid"/>
            </v:shape>
            <v:line style="position:absolute" from="7646,1059" to="7646,2226" stroked="true" strokeweight=".75pt" strokecolor="#000000">
              <v:stroke dashstyle="dash"/>
            </v:line>
            <v:line style="position:absolute" from="8679,959" to="8679,2259" stroked="true" strokeweight=".75pt" strokecolor="#000000">
              <v:stroke dashstyle="dash"/>
            </v:line>
            <v:line style="position:absolute" from="8913,2181" to="8546,2181" stroked="true" strokeweight=".75pt" strokecolor="#000000">
              <v:stroke dashstyle="solid"/>
            </v:line>
            <v:shape style="position:absolute;left:8746;top:2136;width:112;height:89" coordorigin="8746,2137" coordsize="112,89" path="m8857,2137l8746,2181,8857,2226,8857,2137xe" filled="true" fillcolor="#000000" stroked="false">
              <v:path arrowok="t"/>
              <v:fill type="solid"/>
            </v:shape>
            <v:shape style="position:absolute;left:8579;top:2136;width:112;height:89" coordorigin="8579,2137" coordsize="112,89" path="m8579,2137l8579,2226,8690,2181,8579,2137xe" filled="true" fillcolor="#000000" stroked="false">
              <v:path arrowok="t"/>
              <v:fill type="solid"/>
            </v:shape>
            <v:line style="position:absolute" from="10111,2792" to="10111,2126" stroked="true" strokeweight=".75pt" strokecolor="#000000">
              <v:stroke dashstyle="dash"/>
            </v:line>
            <v:line style="position:absolute" from="10078,2181" to="9511,2181" stroked="true" strokeweight=".75pt" strokecolor="#000000">
              <v:stroke dashstyle="solid"/>
            </v:line>
            <v:shape style="position:absolute;left:9577;top:2136;width:112;height:89" coordorigin="9578,2137" coordsize="112,89" path="m9689,2137l9578,2181,9689,2226,9689,2137xe" filled="true" fillcolor="#000000" stroked="false">
              <v:path arrowok="t"/>
              <v:fill type="solid"/>
            </v:shape>
            <v:shape style="position:absolute;left:10000;top:2136;width:112;height:89" coordorigin="10000,2137" coordsize="112,89" path="m10000,2137l10000,2226,10111,2181,10000,2137xe" filled="true" fillcolor="#000000" stroked="false">
              <v:path arrowok="t"/>
              <v:fill type="solid"/>
            </v:shape>
            <v:line style="position:absolute" from="10113,2626" to="10246,2626" stroked="true" strokeweight="1.75pt" strokecolor="#000000">
              <v:stroke dashstyle="solid"/>
            </v:line>
            <v:line style="position:absolute" from="3879,3493" to="3879,2926" stroked="true" strokeweight=".75pt" strokecolor="#000000">
              <v:stroke dashstyle="dash"/>
            </v:line>
            <v:line style="position:absolute" from="4679,2981" to="3779,2981" stroked="true" strokeweight=".75pt" strokecolor="#000000">
              <v:stroke dashstyle="solid"/>
            </v:line>
            <v:shape style="position:absolute;left:3878;top:2936;width:112;height:89" coordorigin="3879,2937" coordsize="112,89" path="m3990,2937l3879,2981,3990,3026,3990,2937xe" filled="true" fillcolor="#000000" stroked="false">
              <v:path arrowok="t"/>
              <v:fill type="solid"/>
            </v:shape>
            <v:shape style="position:absolute;left:4567;top:2936;width:112;height:89" coordorigin="4568,2937" coordsize="112,89" path="m4568,2937l4568,3026,4679,2981,4568,2937xe" filled="true" fillcolor="#000000" stroked="false">
              <v:path arrowok="t"/>
              <v:fill type="solid"/>
            </v:shape>
            <v:line style="position:absolute" from="5946,3526" to="5946,2959" stroked="true" strokeweight=".75pt" strokecolor="#000000">
              <v:stroke dashstyle="dash"/>
            </v:line>
            <v:line style="position:absolute" from="5079,2981" to="4746,2981" stroked="true" strokeweight=".75pt" strokecolor="#000000">
              <v:stroke dashstyle="solid"/>
            </v:line>
            <v:line style="position:absolute" from="5912,2981" to="5579,2981" stroked="true" strokeweight=".75pt" strokecolor="#000000">
              <v:stroke dashstyle="solid"/>
            </v:line>
            <v:shape style="position:absolute;left:4745;top:2936;width:112;height:89" coordorigin="4746,2937" coordsize="112,89" path="m4857,2937l4746,2981,4857,3026,4857,2937xe" filled="true" fillcolor="#000000" stroked="false">
              <v:path arrowok="t"/>
              <v:fill type="solid"/>
            </v:shape>
            <v:shape style="position:absolute;left:5834;top:2936;width:112;height:89" coordorigin="5835,2937" coordsize="112,89" path="m5835,2937l5835,3026,5946,2981,5835,2937xe" filled="true" fillcolor="#000000" stroked="false">
              <v:path arrowok="t"/>
              <v:fill type="solid"/>
            </v:shape>
            <v:shape style="position:absolute;left:2611;top:2459;width:1201;height:334" coordorigin="2612,2459" coordsize="1201,334" path="m2612,2626l3545,2626,3612,2459,3745,2459,3812,2626,3745,2792e" filled="false" stroked="true" strokeweight="1.75pt" strokecolor="#000000">
              <v:path arrowok="t"/>
              <v:stroke dashstyle="solid"/>
            </v:shape>
            <v:line style="position:absolute" from="3545,2626" to="3612,2792" stroked="true" strokeweight="1.75pt" strokecolor="#000000">
              <v:stroke dashstyle="solid"/>
            </v:line>
            <v:line style="position:absolute" from="6712,726" to="5979,726" stroked="true" strokeweight=".75pt" strokecolor="#000000">
              <v:stroke dashstyle="solid"/>
            </v:line>
            <v:shape style="position:absolute;left:8316;top:3266;width:527;height:213" type="#_x0000_t202" filled="false" stroked="false">
              <v:textbox inset="0,0,0,0">
                <w:txbxContent>
                  <w:p>
                    <w:pPr>
                      <w:spacing w:before="11"/>
                      <w:ind w:left="0" w:right="0" w:firstLine="0"/>
                      <w:jc w:val="left"/>
                      <w:rPr>
                        <w:rFonts w:ascii="Times New Roman"/>
                        <w:sz w:val="16"/>
                      </w:rPr>
                    </w:pPr>
                    <w:r>
                      <w:rPr>
                        <w:rFonts w:ascii="Times New Roman"/>
                        <w:w w:val="125"/>
                        <w:sz w:val="16"/>
                      </w:rPr>
                      <w:t>/6% ,1</w:t>
                    </w:r>
                  </w:p>
                </w:txbxContent>
              </v:textbox>
              <w10:wrap type="none"/>
            </v:shape>
            <v:shape style="position:absolute;left:6583;top:3273;width:604;height:213" type="#_x0000_t202" filled="false" stroked="false">
              <v:textbox inset="0,0,0,0">
                <w:txbxContent>
                  <w:p>
                    <w:pPr>
                      <w:spacing w:before="11"/>
                      <w:ind w:left="0" w:right="0" w:firstLine="0"/>
                      <w:jc w:val="left"/>
                      <w:rPr>
                        <w:rFonts w:ascii="Times New Roman"/>
                        <w:sz w:val="16"/>
                      </w:rPr>
                    </w:pPr>
                    <w:r>
                      <w:rPr>
                        <w:rFonts w:ascii="Times New Roman"/>
                        <w:w w:val="115"/>
                        <w:sz w:val="16"/>
                      </w:rPr>
                      <w:t>%,7 1</w:t>
                    </w:r>
                    <w:r>
                      <w:rPr>
                        <w:rFonts w:ascii="Times New Roman"/>
                        <w:spacing w:val="-26"/>
                        <w:w w:val="115"/>
                        <w:sz w:val="16"/>
                      </w:rPr>
                      <w:t> </w:t>
                    </w:r>
                    <w:r>
                      <w:rPr>
                        <w:rFonts w:ascii="Times New Roman"/>
                        <w:w w:val="115"/>
                        <w:sz w:val="16"/>
                      </w:rPr>
                      <w:t>,1</w:t>
                    </w:r>
                  </w:p>
                </w:txbxContent>
              </v:textbox>
              <w10:wrap type="none"/>
            </v:shape>
            <v:shape style="position:absolute;left:4512;top:3266;width:572;height:213" type="#_x0000_t202" filled="false" stroked="false">
              <v:textbox inset="0,0,0,0">
                <w:txbxContent>
                  <w:p>
                    <w:pPr>
                      <w:spacing w:before="11"/>
                      <w:ind w:left="0" w:right="0" w:firstLine="0"/>
                      <w:jc w:val="left"/>
                      <w:rPr>
                        <w:rFonts w:ascii="Times New Roman"/>
                        <w:sz w:val="16"/>
                      </w:rPr>
                    </w:pPr>
                    <w:r>
                      <w:rPr>
                        <w:rFonts w:ascii="Times New Roman"/>
                        <w:w w:val="125"/>
                        <w:sz w:val="16"/>
                      </w:rPr>
                      <w:t>06% ,1</w:t>
                    </w:r>
                  </w:p>
                </w:txbxContent>
              </v:textbox>
              <w10:wrap type="none"/>
            </v:shape>
            <v:shape style="position:absolute;left:5189;top:2860;width:325;height:213" type="#_x0000_t202" filled="false" stroked="false">
              <v:textbox inset="0,0,0,0">
                <w:txbxContent>
                  <w:p>
                    <w:pPr>
                      <w:spacing w:before="11"/>
                      <w:ind w:left="0" w:right="0" w:firstLine="0"/>
                      <w:jc w:val="left"/>
                      <w:rPr>
                        <w:rFonts w:ascii="Times New Roman"/>
                        <w:sz w:val="12"/>
                      </w:rPr>
                    </w:pPr>
                    <w:r>
                      <w:rPr>
                        <w:rFonts w:ascii="Times New Roman"/>
                        <w:spacing w:val="-1"/>
                        <w:w w:val="29"/>
                        <w:sz w:val="16"/>
                      </w:rPr>
                      <w:t>W</w:t>
                    </w:r>
                    <w:r>
                      <w:rPr>
                        <w:rFonts w:ascii="Times New Roman"/>
                        <w:w w:val="101"/>
                        <w:sz w:val="12"/>
                      </w:rPr>
                      <w:t>K(6,)</w:t>
                    </w:r>
                  </w:p>
                </w:txbxContent>
              </v:textbox>
              <w10:wrap type="none"/>
            </v:shape>
            <v:shape style="position:absolute;left:8805;top:2526;width:705;height:213" type="#_x0000_t202" filled="false" stroked="false">
              <v:textbox inset="0,0,0,0">
                <w:txbxContent>
                  <w:p>
                    <w:pPr>
                      <w:spacing w:before="11"/>
                      <w:ind w:left="0" w:right="0" w:firstLine="0"/>
                      <w:jc w:val="left"/>
                      <w:rPr>
                        <w:rFonts w:ascii="Times New Roman"/>
                        <w:sz w:val="16"/>
                      </w:rPr>
                    </w:pPr>
                    <w:r>
                      <w:rPr>
                        <w:rFonts w:ascii="Times New Roman"/>
                        <w:w w:val="130"/>
                        <w:sz w:val="16"/>
                      </w:rPr>
                      <w:t>/6% 287</w:t>
                    </w:r>
                  </w:p>
                </w:txbxContent>
              </v:textbox>
              <w10:wrap type="none"/>
            </v:shape>
            <v:shape style="position:absolute;left:6743;top:2520;width:741;height:213" type="#_x0000_t202" filled="false" stroked="false">
              <v:textbox inset="0,0,0,0">
                <w:txbxContent>
                  <w:p>
                    <w:pPr>
                      <w:spacing w:before="11"/>
                      <w:ind w:left="0" w:right="0" w:firstLine="0"/>
                      <w:jc w:val="left"/>
                      <w:rPr>
                        <w:rFonts w:ascii="Times New Roman"/>
                        <w:sz w:val="16"/>
                      </w:rPr>
                    </w:pPr>
                    <w:r>
                      <w:rPr>
                        <w:rFonts w:ascii="Times New Roman"/>
                        <w:w w:val="120"/>
                        <w:sz w:val="16"/>
                      </w:rPr>
                      <w:t>%,76 287</w:t>
                    </w:r>
                  </w:p>
                </w:txbxContent>
              </v:textbox>
              <w10:wrap type="none"/>
            </v:shape>
            <v:shape style="position:absolute;left:4360;top:2513;width:749;height:213" type="#_x0000_t202" filled="false" stroked="false">
              <v:textbox inset="0,0,0,0">
                <w:txbxContent>
                  <w:p>
                    <w:pPr>
                      <w:spacing w:before="11"/>
                      <w:ind w:left="0" w:right="0" w:firstLine="0"/>
                      <w:jc w:val="left"/>
                      <w:rPr>
                        <w:rFonts w:ascii="Times New Roman"/>
                        <w:sz w:val="16"/>
                      </w:rPr>
                    </w:pPr>
                    <w:r>
                      <w:rPr>
                        <w:rFonts w:ascii="Times New Roman"/>
                        <w:w w:val="130"/>
                        <w:sz w:val="16"/>
                      </w:rPr>
                      <w:t>06% 287</w:t>
                    </w:r>
                  </w:p>
                </w:txbxContent>
              </v:textbox>
              <w10:wrap type="none"/>
            </v:shape>
            <v:shape style="position:absolute;left:3343;top:2625;width:423;height:455" type="#_x0000_t202" filled="false" stroked="false">
              <v:textbox inset="0,0,0,0">
                <w:txbxContent>
                  <w:p>
                    <w:pPr>
                      <w:spacing w:before="11"/>
                      <w:ind w:left="269" w:right="0" w:firstLine="0"/>
                      <w:jc w:val="left"/>
                      <w:rPr>
                        <w:rFonts w:ascii="Times New Roman"/>
                        <w:sz w:val="16"/>
                      </w:rPr>
                    </w:pPr>
                    <w:r>
                      <w:rPr>
                        <w:rFonts w:ascii="Times New Roman"/>
                        <w:w w:val="233"/>
                        <w:sz w:val="16"/>
                        <w:u w:val="thick"/>
                      </w:rPr>
                      <w:t> </w:t>
                    </w:r>
                    <w:r>
                      <w:rPr>
                        <w:rFonts w:ascii="Times New Roman"/>
                        <w:spacing w:val="-1"/>
                        <w:sz w:val="16"/>
                        <w:u w:val="thick"/>
                      </w:rPr>
                      <w:t> </w:t>
                    </w:r>
                  </w:p>
                  <w:p>
                    <w:pPr>
                      <w:spacing w:before="58"/>
                      <w:ind w:left="0" w:right="0" w:firstLine="0"/>
                      <w:jc w:val="left"/>
                      <w:rPr>
                        <w:rFonts w:ascii="Times New Roman"/>
                        <w:sz w:val="12"/>
                      </w:rPr>
                    </w:pPr>
                    <w:r>
                      <w:rPr>
                        <w:rFonts w:ascii="Times New Roman"/>
                        <w:spacing w:val="-1"/>
                        <w:w w:val="29"/>
                        <w:sz w:val="16"/>
                      </w:rPr>
                      <w:t>W</w:t>
                    </w:r>
                    <w:r>
                      <w:rPr>
                        <w:rFonts w:ascii="Times New Roman"/>
                        <w:w w:val="93"/>
                        <w:sz w:val="12"/>
                      </w:rPr>
                      <w:t>VX(6,)</w:t>
                    </w:r>
                  </w:p>
                </w:txbxContent>
              </v:textbox>
              <w10:wrap type="none"/>
            </v:shape>
            <v:shape style="position:absolute;left:8990;top:2060;width:472;height:213" type="#_x0000_t202" filled="false" stroked="false">
              <v:textbox inset="0,0,0,0">
                <w:txbxContent>
                  <w:p>
                    <w:pPr>
                      <w:spacing w:before="11"/>
                      <w:ind w:left="0" w:right="0" w:firstLine="0"/>
                      <w:jc w:val="left"/>
                      <w:rPr>
                        <w:rFonts w:ascii="Times New Roman"/>
                        <w:sz w:val="12"/>
                      </w:rPr>
                    </w:pPr>
                    <w:r>
                      <w:rPr>
                        <w:rFonts w:ascii="Times New Roman"/>
                        <w:spacing w:val="-1"/>
                        <w:w w:val="29"/>
                        <w:sz w:val="16"/>
                      </w:rPr>
                      <w:t>W</w:t>
                    </w:r>
                    <w:r>
                      <w:rPr>
                        <w:rFonts w:ascii="Times New Roman"/>
                        <w:w w:val="91"/>
                        <w:sz w:val="12"/>
                      </w:rPr>
                      <w:t>GLV(62)</w:t>
                    </w:r>
                  </w:p>
                </w:txbxContent>
              </v:textbox>
              <w10:wrap type="none"/>
            </v:shape>
            <v:shape style="position:absolute;left:8109;top:1973;width:432;height:420" type="#_x0000_t202" filled="false" stroked="false">
              <v:textbox inset="0,0,0,0">
                <w:txbxContent>
                  <w:p>
                    <w:pPr>
                      <w:spacing w:before="11"/>
                      <w:ind w:left="0" w:right="0" w:firstLine="0"/>
                      <w:jc w:val="left"/>
                      <w:rPr>
                        <w:rFonts w:ascii="Times New Roman"/>
                        <w:sz w:val="12"/>
                      </w:rPr>
                    </w:pPr>
                    <w:r>
                      <w:rPr>
                        <w:rFonts w:ascii="Times New Roman"/>
                        <w:spacing w:val="-1"/>
                        <w:w w:val="29"/>
                        <w:sz w:val="16"/>
                      </w:rPr>
                      <w:t>W</w:t>
                    </w:r>
                    <w:r>
                      <w:rPr>
                        <w:rFonts w:ascii="Times New Roman"/>
                        <w:w w:val="104"/>
                        <w:sz w:val="12"/>
                      </w:rPr>
                      <w:t>U(6&amp;.)</w:t>
                    </w:r>
                  </w:p>
                  <w:p>
                    <w:pPr>
                      <w:spacing w:before="23"/>
                      <w:ind w:left="0" w:right="0" w:firstLine="0"/>
                      <w:jc w:val="left"/>
                      <w:rPr>
                        <w:rFonts w:ascii="Times New Roman"/>
                        <w:sz w:val="12"/>
                      </w:rPr>
                    </w:pPr>
                    <w:r>
                      <w:rPr>
                        <w:rFonts w:ascii="Times New Roman"/>
                        <w:spacing w:val="-1"/>
                        <w:w w:val="29"/>
                        <w:sz w:val="16"/>
                      </w:rPr>
                      <w:t>W</w:t>
                    </w:r>
                    <w:r>
                      <w:rPr>
                        <w:rFonts w:ascii="Times New Roman"/>
                        <w:w w:val="118"/>
                        <w:sz w:val="12"/>
                      </w:rPr>
                      <w:t>I(6&amp;.)</w:t>
                    </w:r>
                  </w:p>
                </w:txbxContent>
              </v:textbox>
              <w10:wrap type="none"/>
            </v:shape>
            <v:shape style="position:absolute;left:7169;top:2053;width:385;height:213" type="#_x0000_t202" filled="false" stroked="false">
              <v:textbox inset="0,0,0,0">
                <w:txbxContent>
                  <w:p>
                    <w:pPr>
                      <w:spacing w:before="11"/>
                      <w:ind w:left="0" w:right="0" w:firstLine="0"/>
                      <w:jc w:val="left"/>
                      <w:rPr>
                        <w:rFonts w:ascii="Times New Roman"/>
                        <w:sz w:val="12"/>
                      </w:rPr>
                    </w:pPr>
                    <w:r>
                      <w:rPr>
                        <w:rFonts w:ascii="Times New Roman"/>
                        <w:spacing w:val="-1"/>
                        <w:w w:val="29"/>
                        <w:sz w:val="16"/>
                      </w:rPr>
                      <w:t>W</w:t>
                    </w:r>
                    <w:r>
                      <w:rPr>
                        <w:rFonts w:ascii="Times New Roman"/>
                        <w:w w:val="111"/>
                        <w:sz w:val="12"/>
                      </w:rPr>
                      <w:t>K(62)</w:t>
                    </w:r>
                  </w:p>
                </w:txbxContent>
              </v:textbox>
              <w10:wrap type="none"/>
            </v:shape>
            <v:shape style="position:absolute;left:5116;top:2066;width:378;height:213" type="#_x0000_t202" filled="false" stroked="false">
              <v:textbox inset="0,0,0,0">
                <w:txbxContent>
                  <w:p>
                    <w:pPr>
                      <w:spacing w:before="11"/>
                      <w:ind w:left="0" w:right="0" w:firstLine="0"/>
                      <w:jc w:val="left"/>
                      <w:rPr>
                        <w:rFonts w:ascii="Times New Roman"/>
                        <w:sz w:val="12"/>
                      </w:rPr>
                    </w:pPr>
                    <w:r>
                      <w:rPr>
                        <w:rFonts w:ascii="Times New Roman"/>
                        <w:w w:val="29"/>
                        <w:sz w:val="16"/>
                      </w:rPr>
                      <w:t>W</w:t>
                    </w:r>
                    <w:r>
                      <w:rPr>
                        <w:rFonts w:ascii="Times New Roman"/>
                        <w:w w:val="109"/>
                        <w:sz w:val="12"/>
                      </w:rPr>
                      <w:t>Y(62)</w:t>
                    </w:r>
                  </w:p>
                </w:txbxContent>
              </v:textbox>
              <w10:wrap type="none"/>
            </v:shape>
            <v:shape style="position:absolute;left:2794;top:2200;width:341;height:160" type="#_x0000_t202" filled="false" stroked="false">
              <v:textbox inset="0,0,0,0">
                <w:txbxContent>
                  <w:p>
                    <w:pPr>
                      <w:spacing w:before="8"/>
                      <w:ind w:left="0" w:right="0" w:firstLine="0"/>
                      <w:jc w:val="left"/>
                      <w:rPr>
                        <w:rFonts w:ascii="Times New Roman"/>
                        <w:sz w:val="12"/>
                      </w:rPr>
                    </w:pPr>
                    <w:r>
                      <w:rPr>
                        <w:rFonts w:ascii="Times New Roman"/>
                        <w:w w:val="110"/>
                        <w:sz w:val="12"/>
                      </w:rPr>
                      <w:t>D(62)</w:t>
                    </w:r>
                  </w:p>
                </w:txbxContent>
              </v:textbox>
              <w10:wrap type="none"/>
            </v:shape>
            <v:shape style="position:absolute;left:2749;top:2160;width:65;height:213" type="#_x0000_t202" filled="false" stroked="false">
              <v:textbox inset="0,0,0,0">
                <w:txbxContent>
                  <w:p>
                    <w:pPr>
                      <w:spacing w:before="11"/>
                      <w:ind w:left="0" w:right="0" w:firstLine="0"/>
                      <w:jc w:val="left"/>
                      <w:rPr>
                        <w:rFonts w:ascii="Times New Roman"/>
                        <w:sz w:val="16"/>
                      </w:rPr>
                    </w:pPr>
                    <w:r>
                      <w:rPr>
                        <w:rFonts w:ascii="Times New Roman"/>
                        <w:w w:val="29"/>
                        <w:sz w:val="16"/>
                      </w:rPr>
                      <w:t>W</w:t>
                    </w:r>
                  </w:p>
                </w:txbxContent>
              </v:textbox>
              <w10:wrap type="none"/>
            </v:shape>
            <v:shape style="position:absolute;left:2743;top:1240;width:572;height:420" type="#_x0000_t202" filled="false" stroked="false">
              <v:textbox inset="0,0,0,0">
                <w:txbxContent>
                  <w:p>
                    <w:pPr>
                      <w:spacing w:before="11"/>
                      <w:ind w:left="6" w:right="0" w:firstLine="0"/>
                      <w:jc w:val="left"/>
                      <w:rPr>
                        <w:rFonts w:ascii="Times New Roman"/>
                        <w:sz w:val="12"/>
                      </w:rPr>
                    </w:pPr>
                    <w:r>
                      <w:rPr>
                        <w:rFonts w:ascii="Times New Roman"/>
                        <w:spacing w:val="-1"/>
                        <w:w w:val="29"/>
                        <w:sz w:val="16"/>
                      </w:rPr>
                      <w:t>W</w:t>
                    </w:r>
                    <w:r>
                      <w:rPr>
                        <w:rFonts w:ascii="Times New Roman"/>
                        <w:w w:val="123"/>
                        <w:sz w:val="12"/>
                      </w:rPr>
                      <w:t>Z(6&amp;.+)</w:t>
                    </w:r>
                  </w:p>
                  <w:p>
                    <w:pPr>
                      <w:spacing w:before="23"/>
                      <w:ind w:left="0" w:right="0" w:firstLine="0"/>
                      <w:jc w:val="left"/>
                      <w:rPr>
                        <w:rFonts w:ascii="Times New Roman"/>
                        <w:sz w:val="12"/>
                      </w:rPr>
                    </w:pPr>
                    <w:r>
                      <w:rPr>
                        <w:rFonts w:ascii="Times New Roman"/>
                        <w:spacing w:val="-1"/>
                        <w:w w:val="29"/>
                        <w:sz w:val="16"/>
                      </w:rPr>
                      <w:t>W</w:t>
                    </w:r>
                    <w:r>
                      <w:rPr>
                        <w:rFonts w:ascii="Times New Roman"/>
                        <w:w w:val="129"/>
                        <w:sz w:val="12"/>
                      </w:rPr>
                      <w:t>Z(6&amp;./)</w:t>
                    </w:r>
                  </w:p>
                </w:txbxContent>
              </v:textbox>
              <w10:wrap type="none"/>
            </v:shape>
            <v:shape style="position:absolute;left:8163;top:600;width:458;height:213" type="#_x0000_t202" filled="false" stroked="false">
              <v:textbox inset="0,0,0,0">
                <w:txbxContent>
                  <w:p>
                    <w:pPr>
                      <w:spacing w:before="11"/>
                      <w:ind w:left="0" w:right="0" w:firstLine="0"/>
                      <w:jc w:val="left"/>
                      <w:rPr>
                        <w:rFonts w:ascii="Times New Roman"/>
                        <w:sz w:val="12"/>
                      </w:rPr>
                    </w:pPr>
                    <w:r>
                      <w:rPr>
                        <w:rFonts w:ascii="Times New Roman"/>
                        <w:spacing w:val="-1"/>
                        <w:w w:val="29"/>
                        <w:sz w:val="16"/>
                      </w:rPr>
                      <w:t>W</w:t>
                    </w:r>
                    <w:r>
                      <w:rPr>
                        <w:rFonts w:ascii="Times New Roman"/>
                        <w:w w:val="113"/>
                        <w:sz w:val="12"/>
                      </w:rPr>
                      <w:t>K(166)</w:t>
                    </w:r>
                  </w:p>
                </w:txbxContent>
              </v:textbox>
              <w10:wrap type="none"/>
            </v:shape>
            <v:shape style="position:absolute;left:5456;top:606;width:452;height:213" type="#_x0000_t202" filled="false" stroked="false">
              <v:textbox inset="0,0,0,0">
                <w:txbxContent>
                  <w:p>
                    <w:pPr>
                      <w:spacing w:before="11"/>
                      <w:ind w:left="0" w:right="0" w:firstLine="0"/>
                      <w:jc w:val="left"/>
                      <w:rPr>
                        <w:rFonts w:ascii="Times New Roman"/>
                        <w:sz w:val="12"/>
                      </w:rPr>
                    </w:pPr>
                    <w:r>
                      <w:rPr>
                        <w:rFonts w:ascii="Times New Roman"/>
                        <w:w w:val="29"/>
                        <w:sz w:val="16"/>
                      </w:rPr>
                      <w:t>W</w:t>
                    </w:r>
                    <w:r>
                      <w:rPr>
                        <w:rFonts w:ascii="Times New Roman"/>
                        <w:w w:val="117"/>
                        <w:sz w:val="12"/>
                      </w:rPr>
                      <w:t>F(6&amp;.)</w:t>
                    </w:r>
                  </w:p>
                </w:txbxContent>
              </v:textbox>
              <w10:wrap type="none"/>
            </v:shape>
            <v:shape style="position:absolute;left:2709;top:600;width:558;height:213" type="#_x0000_t202" filled="false" stroked="false">
              <v:textbox inset="0,0,0,0">
                <w:txbxContent>
                  <w:p>
                    <w:pPr>
                      <w:spacing w:before="11"/>
                      <w:ind w:left="0" w:right="0" w:firstLine="0"/>
                      <w:jc w:val="left"/>
                      <w:rPr>
                        <w:rFonts w:ascii="Times New Roman"/>
                        <w:sz w:val="12"/>
                      </w:rPr>
                    </w:pPr>
                    <w:r>
                      <w:rPr>
                        <w:rFonts w:ascii="Times New Roman"/>
                        <w:spacing w:val="-1"/>
                        <w:w w:val="29"/>
                        <w:sz w:val="16"/>
                      </w:rPr>
                      <w:t>W</w:t>
                    </w:r>
                    <w:r>
                      <w:rPr>
                        <w:rFonts w:ascii="Times New Roman"/>
                        <w:w w:val="129"/>
                        <w:sz w:val="12"/>
                      </w:rPr>
                      <w:t>68(166)</w:t>
                    </w:r>
                  </w:p>
                </w:txbxContent>
              </v:textbox>
              <w10:wrap type="none"/>
            </v:shape>
            <w10:wrap type="topAndBottom"/>
          </v:group>
        </w:pict>
      </w:r>
    </w:p>
    <w:p>
      <w:pPr>
        <w:pStyle w:val="BodyText"/>
        <w:rPr>
          <w:b/>
          <w:sz w:val="26"/>
        </w:rPr>
      </w:pPr>
    </w:p>
    <w:p>
      <w:pPr>
        <w:pStyle w:val="BodyText"/>
        <w:spacing w:before="8"/>
        <w:rPr>
          <w:b/>
          <w:sz w:val="22"/>
        </w:rPr>
      </w:pPr>
    </w:p>
    <w:p>
      <w:pPr>
        <w:spacing w:before="0"/>
        <w:ind w:left="1299" w:right="0" w:firstLine="0"/>
        <w:jc w:val="left"/>
        <w:rPr>
          <w:sz w:val="16"/>
        </w:rPr>
      </w:pPr>
      <w:r>
        <w:rPr/>
        <w:pict>
          <v:group style="position:absolute;margin-left:67.260002pt;margin-top:-215.275604pt;width:460.7pt;height:212.5pt;mso-position-horizontal-relative:page;mso-position-vertical-relative:paragraph;z-index:-298141696" coordorigin="1345,-4306" coordsize="9214,4250">
            <v:line style="position:absolute" from="1350,-4301" to="10559,-4301" stroked="true" strokeweight=".48001pt" strokecolor="#000000">
              <v:stroke dashstyle="solid"/>
            </v:line>
            <v:line style="position:absolute" from="10554,-4301" to="10554,-56" stroked="true" strokeweight=".47998pt" strokecolor="#000000">
              <v:stroke dashstyle="solid"/>
            </v:line>
            <v:line style="position:absolute" from="1345,-61" to="10554,-61" stroked="true" strokeweight=".48001pt" strokecolor="#000000">
              <v:stroke dashstyle="solid"/>
            </v:line>
            <v:line style="position:absolute" from="1350,-4306" to="1350,-61" stroked="true" strokeweight=".48pt" strokecolor="#000000">
              <v:stroke dashstyle="solid"/>
            </v:line>
            <v:shape style="position:absolute;left:9935;top:-382;width:504;height:157" type="#_x0000_t202" filled="false" stroked="false">
              <v:textbox inset="0,0,0,0">
                <w:txbxContent>
                  <w:p>
                    <w:pPr>
                      <w:spacing w:before="15"/>
                      <w:ind w:left="0" w:right="0" w:firstLine="0"/>
                      <w:jc w:val="left"/>
                      <w:rPr>
                        <w:rFonts w:ascii="Times New Roman"/>
                        <w:sz w:val="11"/>
                      </w:rPr>
                    </w:pPr>
                    <w:r>
                      <w:rPr>
                        <w:rFonts w:ascii="Times New Roman"/>
                        <w:sz w:val="11"/>
                      </w:rPr>
                      <w:t>DL14135E</w:t>
                    </w:r>
                  </w:p>
                </w:txbxContent>
              </v:textbox>
              <w10:wrap type="none"/>
            </v:shape>
            <v:shape style="position:absolute;left:1896;top:-1000;width:501;height:405" type="#_x0000_t202" filled="false" stroked="false">
              <v:textbox inset="0,0,0,0">
                <w:txbxContent>
                  <w:p>
                    <w:pPr>
                      <w:spacing w:before="11"/>
                      <w:ind w:left="71" w:right="0" w:firstLine="0"/>
                      <w:jc w:val="left"/>
                      <w:rPr>
                        <w:rFonts w:ascii="Times New Roman"/>
                        <w:sz w:val="16"/>
                      </w:rPr>
                    </w:pPr>
                    <w:r>
                      <w:rPr>
                        <w:rFonts w:ascii="Times New Roman"/>
                        <w:w w:val="145"/>
                        <w:sz w:val="16"/>
                      </w:rPr>
                      <w:t>026,</w:t>
                    </w:r>
                  </w:p>
                  <w:p>
                    <w:pPr>
                      <w:spacing w:before="8"/>
                      <w:ind w:left="0" w:right="0" w:firstLine="0"/>
                      <w:jc w:val="left"/>
                      <w:rPr>
                        <w:rFonts w:ascii="Times New Roman"/>
                        <w:sz w:val="16"/>
                      </w:rPr>
                    </w:pPr>
                    <w:r>
                      <w:rPr>
                        <w:rFonts w:ascii="Times New Roman"/>
                        <w:w w:val="135"/>
                        <w:sz w:val="16"/>
                      </w:rPr>
                      <w:t>,1387</w:t>
                    </w:r>
                  </w:p>
                </w:txbxContent>
              </v:textbox>
              <w10:wrap type="none"/>
            </v:shape>
            <v:shape style="position:absolute;left:1752;top:-1707;width:678;height:405" type="#_x0000_t202" filled="false" stroked="false">
              <v:textbox inset="0,0,0,0">
                <w:txbxContent>
                  <w:p>
                    <w:pPr>
                      <w:spacing w:before="11"/>
                      <w:ind w:left="0" w:right="18" w:firstLine="0"/>
                      <w:jc w:val="right"/>
                      <w:rPr>
                        <w:rFonts w:ascii="Times New Roman"/>
                        <w:sz w:val="16"/>
                      </w:rPr>
                    </w:pPr>
                    <w:r>
                      <w:rPr>
                        <w:rFonts w:ascii="Times New Roman"/>
                        <w:w w:val="145"/>
                        <w:sz w:val="16"/>
                      </w:rPr>
                      <w:t>0,62</w:t>
                    </w:r>
                  </w:p>
                  <w:p>
                    <w:pPr>
                      <w:spacing w:before="8"/>
                      <w:ind w:left="0" w:right="18" w:firstLine="0"/>
                      <w:jc w:val="right"/>
                      <w:rPr>
                        <w:rFonts w:ascii="Times New Roman"/>
                        <w:sz w:val="16"/>
                      </w:rPr>
                    </w:pPr>
                    <w:r>
                      <w:rPr>
                        <w:rFonts w:ascii="Times New Roman"/>
                        <w:w w:val="135"/>
                        <w:sz w:val="16"/>
                      </w:rPr>
                      <w:t>287387</w:t>
                    </w:r>
                  </w:p>
                </w:txbxContent>
              </v:textbox>
              <w10:wrap type="none"/>
            </v:shape>
            <v:shape style="position:absolute;left:1803;top:-3154;width:654;height:825" type="#_x0000_t202" filled="false" stroked="false">
              <v:textbox inset="0,0,0,0">
                <w:txbxContent>
                  <w:p>
                    <w:pPr>
                      <w:spacing w:line="249" w:lineRule="auto" w:before="11"/>
                      <w:ind w:left="6" w:right="2" w:firstLine="0"/>
                      <w:jc w:val="left"/>
                      <w:rPr>
                        <w:rFonts w:ascii="Times New Roman"/>
                        <w:sz w:val="16"/>
                      </w:rPr>
                    </w:pPr>
                    <w:r>
                      <w:rPr>
                        <w:rFonts w:ascii="Times New Roman"/>
                        <w:w w:val="130"/>
                        <w:sz w:val="16"/>
                      </w:rPr>
                      <w:t>&amp;3+$ </w:t>
                    </w:r>
                    <w:r>
                      <w:rPr>
                        <w:rFonts w:ascii="Times New Roman"/>
                        <w:spacing w:val="-18"/>
                        <w:w w:val="130"/>
                        <w:sz w:val="16"/>
                      </w:rPr>
                      <w:t>1 </w:t>
                    </w:r>
                    <w:r>
                      <w:rPr>
                        <w:rFonts w:ascii="Times New Roman"/>
                        <w:w w:val="130"/>
                        <w:sz w:val="16"/>
                      </w:rPr>
                      <w:t>&amp;32/</w:t>
                    </w:r>
                    <w:r>
                      <w:rPr>
                        <w:rFonts w:ascii="Times New Roman"/>
                        <w:spacing w:val="34"/>
                        <w:w w:val="130"/>
                        <w:sz w:val="16"/>
                      </w:rPr>
                      <w:t> </w:t>
                    </w:r>
                    <w:r>
                      <w:rPr>
                        <w:rFonts w:ascii="Times New Roman"/>
                        <w:w w:val="130"/>
                        <w:sz w:val="16"/>
                      </w:rPr>
                      <w:t>0</w:t>
                    </w:r>
                  </w:p>
                  <w:p>
                    <w:pPr>
                      <w:spacing w:line="223" w:lineRule="auto" w:before="68"/>
                      <w:ind w:left="0" w:right="8" w:firstLine="0"/>
                      <w:jc w:val="left"/>
                      <w:rPr>
                        <w:rFonts w:ascii="Times New Roman"/>
                        <w:sz w:val="16"/>
                      </w:rPr>
                    </w:pPr>
                    <w:r>
                      <w:rPr>
                        <w:rFonts w:ascii="Times New Roman"/>
                        <w:w w:val="130"/>
                        <w:sz w:val="16"/>
                      </w:rPr>
                      <w:t>&amp;3+$ </w:t>
                    </w:r>
                    <w:r>
                      <w:rPr>
                        <w:rFonts w:ascii="Times New Roman"/>
                        <w:spacing w:val="-18"/>
                        <w:w w:val="130"/>
                        <w:sz w:val="16"/>
                      </w:rPr>
                      <w:t>1 </w:t>
                    </w:r>
                    <w:r>
                      <w:rPr>
                        <w:rFonts w:ascii="Times New Roman"/>
                        <w:w w:val="130"/>
                        <w:sz w:val="16"/>
                      </w:rPr>
                      <w:t>&amp;32/</w:t>
                    </w:r>
                    <w:r>
                      <w:rPr>
                        <w:rFonts w:ascii="Times New Roman"/>
                        <w:spacing w:val="34"/>
                        <w:w w:val="130"/>
                        <w:sz w:val="16"/>
                      </w:rPr>
                      <w:t> </w:t>
                    </w:r>
                    <w:r>
                      <w:rPr>
                        <w:rFonts w:ascii="Times New Roman"/>
                        <w:w w:val="130"/>
                        <w:sz w:val="16"/>
                      </w:rPr>
                      <w:t>1</w:t>
                    </w:r>
                  </w:p>
                </w:txbxContent>
              </v:textbox>
              <w10:wrap type="none"/>
            </v:shape>
            <v:shape style="position:absolute;left:1729;top:-3894;width:741;height:213" type="#_x0000_t202" filled="false" stroked="false">
              <v:textbox inset="0,0,0,0">
                <w:txbxContent>
                  <w:p>
                    <w:pPr>
                      <w:spacing w:before="11"/>
                      <w:ind w:left="0" w:right="0" w:firstLine="0"/>
                      <w:jc w:val="left"/>
                      <w:rPr>
                        <w:rFonts w:ascii="Times New Roman"/>
                        <w:sz w:val="16"/>
                      </w:rPr>
                    </w:pPr>
                    <w:r>
                      <w:rPr>
                        <w:rFonts w:ascii="Times New Roman"/>
                        <w:w w:val="85"/>
                        <w:sz w:val="16"/>
                      </w:rPr>
                      <w:t>166 LQSXW</w:t>
                    </w:r>
                  </w:p>
                </w:txbxContent>
              </v:textbox>
              <w10:wrap type="none"/>
            </v:shape>
            <w10:wrap type="none"/>
          </v:group>
        </w:pict>
      </w:r>
      <w:r>
        <w:rPr/>
        <w:pict>
          <v:shape style="position:absolute;margin-left:72.104797pt;margin-top:-157.960754pt;width:12.65pt;height:38.050pt;mso-position-horizontal-relative:page;mso-position-vertical-relative:paragraph;z-index:253061120" type="#_x0000_t202" filled="false" stroked="false">
            <v:textbox inset="0,0,0,0" style="layout-flow:vertical;mso-layout-flow-alt:bottom-to-top">
              <w:txbxContent>
                <w:p>
                  <w:pPr>
                    <w:spacing w:before="31"/>
                    <w:ind w:left="20" w:right="0" w:firstLine="0"/>
                    <w:jc w:val="left"/>
                    <w:rPr>
                      <w:rFonts w:ascii="Times New Roman"/>
                      <w:sz w:val="16"/>
                    </w:rPr>
                  </w:pPr>
                  <w:r>
                    <w:rPr>
                      <w:rFonts w:ascii="Times New Roman"/>
                      <w:w w:val="85"/>
                      <w:sz w:val="16"/>
                    </w:rPr>
                    <w:t>6&amp;. LQSXW</w:t>
                  </w:r>
                </w:p>
              </w:txbxContent>
            </v:textbox>
            <w10:wrap type="none"/>
          </v:shape>
        </w:pict>
      </w:r>
      <w:r>
        <w:rPr>
          <w:sz w:val="16"/>
        </w:rPr>
        <w:t>1. Measurement points are done at CMOS levels: 0.3V</w:t>
      </w:r>
      <w:r>
        <w:rPr>
          <w:sz w:val="16"/>
          <w:vertAlign w:val="subscript"/>
        </w:rPr>
        <w:t>DD</w:t>
      </w:r>
      <w:r>
        <w:rPr>
          <w:sz w:val="16"/>
          <w:vertAlign w:val="baseline"/>
        </w:rPr>
        <w:t> and 0.7V</w:t>
      </w:r>
      <w:r>
        <w:rPr>
          <w:sz w:val="16"/>
          <w:vertAlign w:val="subscript"/>
        </w:rPr>
        <w:t>DD.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rPr>
          <w:sz w:val="27"/>
        </w:rPr>
      </w:pPr>
    </w:p>
    <w:p>
      <w:pPr>
        <w:tabs>
          <w:tab w:pos="8829" w:val="left" w:leader="none"/>
        </w:tabs>
        <w:spacing w:before="94"/>
        <w:ind w:left="4137" w:right="0" w:firstLine="0"/>
        <w:jc w:val="left"/>
        <w:rPr>
          <w:sz w:val="18"/>
        </w:rPr>
      </w:pPr>
      <w:r>
        <w:rPr/>
        <w:pict>
          <v:group style="position:absolute;margin-left:71.527pt;margin-top:-1.384805pt;width:28.4pt;height:15.15pt;mso-position-horizontal-relative:page;mso-position-vertical-relative:paragraph;z-index:253051904" coordorigin="1431,-28" coordsize="568,303">
            <v:shape style="position:absolute;left:1430;top:-28;width:568;height:248" coordorigin="1431,-28" coordsize="568,248" path="m1996,-28l1582,-28,1582,-27,1560,-24,1540,-14,1524,0,1512,18,1431,214,1431,214,1431,218,1433,220,1634,220,1640,207,1561,133,1544,100,1547,61,1570,30,1615,16,1981,16,1983,15,1984,13,1998,-22,1998,-26,1996,-28xe" filled="true" fillcolor="#005189" stroked="false">
              <v:path arrowok="t"/>
              <v:fill type="solid"/>
            </v:shape>
            <v:shape style="position:absolute;left:1592;top:7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t>99/1</w:t>
      </w:r>
      <w:hyperlink w:history="true" w:anchor="_bookmark363">
        <w:r>
          <w:rPr>
            <w:sz w:val="18"/>
          </w:rPr>
          <w:t>43</w:t>
        </w:r>
      </w:hyperlink>
    </w:p>
    <w:p>
      <w:pPr>
        <w:spacing w:after="0"/>
        <w:jc w:val="left"/>
        <w:rPr>
          <w:sz w:val="18"/>
        </w:rPr>
        <w:sectPr>
          <w:headerReference w:type="default" r:id="rId387"/>
          <w:pgSz w:w="11900" w:h="16840"/>
          <w:pgMar w:header="1172" w:footer="1899" w:top="1480" w:bottom="1680" w:left="1180" w:right="0"/>
        </w:sectPr>
      </w:pPr>
    </w:p>
    <w:p>
      <w:pPr>
        <w:pStyle w:val="BodyText"/>
        <w:rPr>
          <w:sz w:val="14"/>
        </w:rPr>
      </w:pPr>
    </w:p>
    <w:p>
      <w:pPr>
        <w:pStyle w:val="Heading5"/>
        <w:spacing w:before="95"/>
        <w:ind w:left="1335" w:right="1373"/>
        <w:jc w:val="center"/>
        <w:rPr>
          <w:sz w:val="16"/>
        </w:rPr>
      </w:pPr>
      <w:r>
        <w:rPr/>
        <w:pict>
          <v:group style="position:absolute;margin-left:86.696198pt;margin-top:61.039799pt;width:436.05pt;height:223.65pt;mso-position-horizontal-relative:page;mso-position-vertical-relative:paragraph;z-index:-298128384" coordorigin="1734,1221" coordsize="8721,4473">
            <v:shape style="position:absolute;left:2417;top:4340;width:969;height:323" coordorigin="2418,4341" coordsize="969,323" path="m3315,4341l2418,4341,2418,4664,3315,4664,3386,4502,3315,4341xe" filled="true" fillcolor="#dadada" stroked="false">
              <v:path arrowok="t"/>
              <v:fill type="solid"/>
            </v:shape>
            <v:line style="position:absolute" from="3315,4341" to="3458,4663" stroked="true" strokeweight="1.937985pt" strokecolor="#1e191a">
              <v:stroke dashstyle="solid"/>
            </v:line>
            <v:line style="position:absolute" from="2416,4341" to="3315,4341" stroked="true" strokeweight="1.770098pt" strokecolor="#1e191a">
              <v:stroke dashstyle="solid"/>
            </v:line>
            <v:line style="position:absolute" from="3315,4663" to="3458,4341" stroked="true" strokeweight="1.937985pt" strokecolor="#1e191a">
              <v:stroke dashstyle="solid"/>
            </v:line>
            <v:shape style="position:absolute;left:6763;top:4340;width:1042;height:323" coordorigin="6763,4341" coordsize="1042,323" path="m6763,4341l7661,4341,7805,4664e" filled="false" stroked="true" strokeweight="1.787701pt" strokecolor="#1e191a">
              <v:path arrowok="t"/>
              <v:stroke dashstyle="solid"/>
            </v:shape>
            <v:shape style="position:absolute;left:6798;top:4340;width:1006;height:323" coordorigin="6799,4341" coordsize="1006,323" path="m6799,4664l7661,4664,7805,4341e" filled="false" stroked="true" strokeweight="1.788861pt" strokecolor="#1e191a">
              <v:path arrowok="t"/>
              <v:stroke dashstyle="solid"/>
            </v:shape>
            <v:line style="position:absolute" from="6512,4664" to="6799,4664" stroked="true" strokeweight="1.770098pt" strokecolor="#1e191a">
              <v:stroke dashstyle="dash"/>
            </v:line>
            <v:line style="position:absolute" from="6476,4341" to="6512,4341" stroked="true" strokeweight="1.770098pt" strokecolor="#1e191a">
              <v:stroke dashstyle="solid"/>
            </v:line>
            <v:shape style="position:absolute;left:3381;top:4340;width:3131;height:323" coordorigin="3382,4341" coordsize="3131,323" path="m6512,4664l5614,4664,5470,4341,3453,4341,3382,4502,3453,4664,5470,4664,5614,4341,6476,4341e" filled="false" stroked="true" strokeweight="1.772212pt" strokecolor="#1e191a">
              <v:path arrowok="t"/>
              <v:stroke dashstyle="solid"/>
            </v:shape>
            <v:shape style="position:absolute;left:7804;top:4340;width:2012;height:162" coordorigin="7805,4341" coordsize="2012,162" path="m7805,4341l9743,4341,9816,4502e" filled="false" stroked="true" strokeweight="1.771383pt" strokecolor="#1e191a">
              <v:path arrowok="t"/>
              <v:stroke dashstyle="solid"/>
            </v:shape>
            <v:shape style="position:absolute;left:7804;top:4502;width:2012;height:162" coordorigin="7805,4502" coordsize="2012,162" path="m7805,4664l9743,4664,9816,4502,9787,4502e" filled="false" stroked="true" strokeweight="1.771383pt" strokecolor="#1e191a">
              <v:path arrowok="t"/>
              <v:stroke dashstyle="solid"/>
            </v:shape>
            <v:shape style="position:absolute;left:2452;top:1534;width:3512;height:323" coordorigin="2452,1535" coordsize="3512,323" path="m2452,1857l3836,1857,3978,1535,4900,1535,5042,1857,5964,1857e" filled="false" stroked="true" strokeweight="1.771782pt" strokecolor="#1e191a">
              <v:path arrowok="t"/>
              <v:stroke dashstyle="solid"/>
            </v:shape>
            <v:line style="position:absolute" from="7737,1857" to="8057,1857" stroked="true" strokeweight="1.770098pt" strokecolor="#1e191a">
              <v:stroke dashstyle="solid"/>
            </v:line>
            <v:line style="position:absolute" from="7383,1857" to="7737,1857" stroked="true" strokeweight="1.770098pt" strokecolor="#1e191a">
              <v:stroke dashstyle="dash"/>
            </v:line>
            <v:line style="position:absolute" from="7134,1857" to="7383,1857" stroked="true" strokeweight="1.770098pt" strokecolor="#1e191a">
              <v:stroke dashstyle="solid"/>
            </v:line>
            <v:line style="position:absolute" from="6993,1535" to="7134,1857" stroked="true" strokeweight="1.938686pt" strokecolor="#1e191a">
              <v:stroke dashstyle="solid"/>
            </v:line>
            <v:line style="position:absolute" from="6744,1535" to="6993,1535" stroked="true" strokeweight="1.770098pt" strokecolor="#1e191a">
              <v:stroke dashstyle="solid"/>
            </v:line>
            <v:line style="position:absolute" from="6390,1535" to="6744,1535" stroked="true" strokeweight="1.770098pt" strokecolor="#1e191a">
              <v:stroke dashstyle="solid"/>
            </v:line>
            <v:line style="position:absolute" from="6106,1535" to="6390,1535" stroked="true" strokeweight="1.770098pt" strokecolor="#1e191a">
              <v:stroke dashstyle="solid"/>
            </v:line>
            <v:line style="position:absolute" from="5964,1857" to="6106,1535" stroked="true" strokeweight="1.938677pt" strokecolor="#1e191a">
              <v:stroke dashstyle="solid"/>
            </v:line>
            <v:line style="position:absolute" from="9298,1857" to="10402,1857" stroked="true" strokeweight="1.770098pt" strokecolor="#1e191a">
              <v:stroke dashstyle="solid"/>
            </v:line>
            <v:line style="position:absolute" from="9156,1535" to="9298,1857" stroked="true" strokeweight="1.938677pt" strokecolor="#1e191a">
              <v:stroke dashstyle="solid"/>
            </v:line>
            <v:line style="position:absolute" from="8198,1535" to="9156,1535" stroked="true" strokeweight="1.770098pt" strokecolor="#1e191a">
              <v:stroke dashstyle="solid"/>
            </v:line>
            <v:line style="position:absolute" from="8057,1857" to="8198,1535" stroked="true" strokeweight="1.938694pt" strokecolor="#1e191a">
              <v:stroke dashstyle="solid"/>
            </v:line>
            <v:shape style="position:absolute;left:2452;top:2244;width:3512;height:323" coordorigin="2452,2244" coordsize="3512,323" path="m2452,2244l3836,2244,3978,2567,4900,2567,5042,2244,5964,2244e" filled="false" stroked="true" strokeweight="1.771782pt" strokecolor="#1e191a">
              <v:path arrowok="t"/>
              <v:stroke dashstyle="solid"/>
            </v:shape>
            <v:line style="position:absolute" from="7631,2244" to="8057,2244" stroked="true" strokeweight="1.770098pt" strokecolor="#1e191a">
              <v:stroke dashstyle="solid"/>
            </v:line>
            <v:line style="position:absolute" from="7347,2244" to="7631,2244" stroked="true" strokeweight="1.770098pt" strokecolor="#1e191a">
              <v:stroke dashstyle="dash"/>
            </v:line>
            <v:line style="position:absolute" from="7134,2244" to="7347,2244" stroked="true" strokeweight="1.770098pt" strokecolor="#1e191a">
              <v:stroke dashstyle="solid"/>
            </v:line>
            <v:line style="position:absolute" from="6993,2567" to="7134,2244" stroked="true" strokeweight="1.938686pt" strokecolor="#1e191a">
              <v:stroke dashstyle="solid"/>
            </v:line>
            <v:line style="position:absolute" from="6709,2567" to="6993,2567" stroked="true" strokeweight="1.770098pt" strokecolor="#1e191a">
              <v:stroke dashstyle="solid"/>
            </v:line>
            <v:line style="position:absolute" from="6425,2567" to="6709,2567" stroked="true" strokeweight="1.770098pt" strokecolor="#1e191a">
              <v:stroke dashstyle="solid"/>
            </v:line>
            <v:line style="position:absolute" from="6106,2567" to="6425,2567" stroked="true" strokeweight="1.770098pt" strokecolor="#1e191a">
              <v:stroke dashstyle="solid"/>
            </v:line>
            <v:line style="position:absolute" from="5964,2244" to="6106,2567" stroked="true" strokeweight="1.938686pt" strokecolor="#1e191a">
              <v:stroke dashstyle="solid"/>
            </v:line>
            <v:line style="position:absolute" from="9298,2244" to="10402,2244" stroked="true" strokeweight="1.770098pt" strokecolor="#1e191a">
              <v:stroke dashstyle="solid"/>
            </v:line>
            <v:line style="position:absolute" from="9156,2567" to="9298,2244" stroked="true" strokeweight="1.938677pt" strokecolor="#1e191a">
              <v:stroke dashstyle="solid"/>
            </v:line>
            <v:line style="position:absolute" from="8198,2567" to="9156,2567" stroked="true" strokeweight="1.770098pt" strokecolor="#1e191a">
              <v:stroke dashstyle="solid"/>
            </v:line>
            <v:line style="position:absolute" from="8057,2244" to="8198,2567" stroked="true" strokeweight="1.938694pt" strokecolor="#1e191a">
              <v:stroke dashstyle="solid"/>
            </v:line>
            <v:line style="position:absolute" from="3961,4922" to="3961,1567" stroked="true" strokeweight=".845295pt" strokecolor="#1e191a">
              <v:stroke dashstyle="dash"/>
            </v:line>
            <v:shape style="position:absolute;left:7415;top:5373;width:2;height:23" coordorigin="7415,5374" coordsize="0,23" path="m7415,5374l7415,5397e" filled="true" fillcolor="#1e191a" stroked="false">
              <v:path arrowok="t"/>
              <v:fill type="solid"/>
            </v:shape>
            <v:shape style="position:absolute;left:6763;top:5050;width:791;height:323" coordorigin="6763,5051" coordsize="791,323" path="m6763,5051l7410,5051,7553,5373e" filled="false" stroked="true" strokeweight="1.79883pt" strokecolor="#1e191a">
              <v:path arrowok="t"/>
              <v:stroke dashstyle="solid"/>
            </v:shape>
            <v:shape style="position:absolute;left:6727;top:5050;width:827;height:323" coordorigin="6727,5051" coordsize="827,323" path="m6727,5373l7410,5373,7553,5051e" filled="false" stroked="true" strokeweight="1.796709pt" strokecolor="#1e191a">
              <v:path arrowok="t"/>
              <v:stroke dashstyle="solid"/>
            </v:shape>
            <v:line style="position:absolute" from="6512,5373" to="6727,5373" stroked="true" strokeweight="1.770098pt" strokecolor="#1e191a">
              <v:stroke dashstyle="dash"/>
            </v:line>
            <v:shape style="position:absolute;left:7553;top:5050;width:1988;height:162" coordorigin="7553,5051" coordsize="1988,162" path="m7553,5051l9468,5051,9541,5212e" filled="false" stroked="true" strokeweight="1.771414pt" strokecolor="#1e191a">
              <v:path arrowok="t"/>
              <v:stroke dashstyle="solid"/>
            </v:shape>
            <v:shape style="position:absolute;left:7553;top:5211;width:1988;height:162" coordorigin="7553,5212" coordsize="1988,162" path="m7553,5373l9468,5373,9541,5212e" filled="false" stroked="true" strokeweight="1.771414pt" strokecolor="#1e191a">
              <v:path arrowok="t"/>
              <v:stroke dashstyle="solid"/>
            </v:shape>
            <v:line style="position:absolute" from="6476,5051" to="6512,5051" stroked="true" strokeweight="1.770098pt" strokecolor="#1e191a">
              <v:stroke dashstyle="solid"/>
            </v:line>
            <v:line style="position:absolute" from="6512,5051" to="6727,5051" stroked="true" strokeweight="1.770098pt" strokecolor="#1e191a">
              <v:stroke dashstyle="dash"/>
            </v:line>
            <v:shape style="position:absolute;left:2416;top:5050;width:4060;height:323" coordorigin="2416,5051" coordsize="4060,323" path="m2416,5051l3135,5051,3279,5373,5254,5373,5398,5051,6476,5051e" filled="false" stroked="true" strokeweight="1.771361pt" strokecolor="#1e191a">
              <v:path arrowok="t"/>
              <v:stroke dashstyle="solid"/>
            </v:shape>
            <v:shape style="position:absolute;left:2416;top:5050;width:4096;height:323" coordorigin="2416,5051" coordsize="4096,323" path="m2416,5373l3135,5373,3279,5051,5254,5051,5398,5373,6512,5373e" filled="false" stroked="true" strokeweight="1.771339pt" strokecolor="#1e191a">
              <v:path arrowok="t"/>
              <v:stroke dashstyle="solid"/>
            </v:shape>
            <v:line style="position:absolute" from="9601,5051" to="9457,5373" stroked="true" strokeweight="1.937985pt" strokecolor="#1e191a">
              <v:stroke dashstyle="solid"/>
            </v:line>
            <v:line style="position:absolute" from="10388,5051" to="9601,5051" stroked="true" strokeweight="1.770098pt" strokecolor="#1e191a">
              <v:stroke dashstyle="solid"/>
            </v:line>
            <v:line style="position:absolute" from="9601,5373" to="9457,5051" stroked="true" strokeweight="1.937985pt" strokecolor="#1e191a">
              <v:stroke dashstyle="solid"/>
            </v:line>
            <v:line style="position:absolute" from="10376,5373" to="9601,5373" stroked="true" strokeweight="1.770098pt" strokecolor="#1e191a">
              <v:stroke dashstyle="solid"/>
            </v:line>
            <v:line style="position:absolute" from="4967,5631" to="4967,1567" stroked="true" strokeweight=".845295pt" strokecolor="#1e191a">
              <v:stroke dashstyle="dash"/>
            </v:line>
            <v:line style="position:absolute" from="5937,4169" to="4919,4169" stroked="true" strokeweight=".75902pt" strokecolor="#1e191a">
              <v:stroke dashstyle="solid"/>
            </v:line>
            <v:shape style="position:absolute;left:4966;top:4125;width:1078;height:87" coordorigin="4967,4126" coordsize="1078,87" path="m5087,4126l4967,4169,5087,4212,5087,4126m6045,4169l5925,4126,5925,4212,6045,4169e" filled="true" fillcolor="#000000" stroked="false">
              <v:path arrowok="t"/>
              <v:fill type="solid"/>
            </v:shape>
            <v:line style="position:absolute" from="4644,1339" to="3889,1339" stroked="true" strokeweight=".75902pt" strokecolor="#1e191a">
              <v:stroke dashstyle="solid"/>
            </v:line>
            <v:shape style="position:absolute;left:3889;top:1296;width:120;height:87" coordorigin="3889,1296" coordsize="120,87" path="m4009,1296l3889,1339,4009,1382,4009,1296xe" filled="true" fillcolor="#000000" stroked="false">
              <v:path arrowok="t"/>
              <v:fill type="solid"/>
            </v:shape>
            <v:line style="position:absolute" from="3889,4244" to="3889,1244" stroked="true" strokeweight=".845295pt" strokecolor="#1e191a">
              <v:stroke dashstyle="dash"/>
            </v:line>
            <v:shape style="position:absolute;left:5936;top:1296;width:120;height:87" coordorigin="5937,1296" coordsize="120,87" path="m5937,1296l5937,1382,6057,1339,5937,1296xe" filled="true" fillcolor="#000000" stroked="false">
              <v:path arrowok="t"/>
              <v:fill type="solid"/>
            </v:shape>
            <v:line style="position:absolute" from="6057,1277" to="6057,4281" stroked="true" strokeweight=".845295pt" strokecolor="#1e191a">
              <v:stroke dashstyle="dash"/>
            </v:line>
            <v:shape style="position:absolute;left:8235;top:4211;width:2;height:2" coordorigin="8236,4212" coordsize="0,0" path="m8236,4212e" filled="true" fillcolor="#1e191a" stroked="false">
              <v:path arrowok="t"/>
              <v:fill type="solid"/>
            </v:shape>
            <v:line style="position:absolute" from="8415,4169" to="8020,4169" stroked="true" strokeweight=".75902pt" strokecolor="#1e191a">
              <v:stroke dashstyle="solid"/>
            </v:line>
            <v:shape style="position:absolute;left:8056;top:4125;width:300;height:87" coordorigin="8056,4126" coordsize="300,87" path="m8176,4169l8056,4126,8056,4212,8176,4169m8356,4126l8236,4169,8356,4212,8356,4126e" filled="true" fillcolor="#000000" stroked="false">
              <v:path arrowok="t"/>
              <v:fill type="solid"/>
            </v:shape>
            <v:line style="position:absolute" from="5470,4889" to="5470,4341" stroked="true" strokeweight=".845295pt" strokecolor="#000000">
              <v:stroke dashstyle="dash"/>
            </v:line>
            <v:line style="position:absolute" from="4536,4868" to="3961,4868" stroked="true" strokeweight=".75902pt" strokecolor="#1e191a">
              <v:stroke dashstyle="solid"/>
            </v:line>
            <v:line style="position:absolute" from="5434,4868" to="5075,4868" stroked="true" strokeweight=".75902pt" strokecolor="#1e191a">
              <v:stroke dashstyle="solid"/>
            </v:line>
            <v:shape style="position:absolute;left:3961;top:4824;width:1509;height:87" coordorigin="3961,4825" coordsize="1509,87" path="m4081,4825l3961,4868,4081,4911,4081,4825m5470,4868l5350,4825,5350,4911,5470,4868e" filled="true" fillcolor="#000000" stroked="false">
              <v:path arrowok="t"/>
              <v:fill type="solid"/>
            </v:shape>
            <v:line style="position:absolute" from="6057,1341" to="5254,1341" stroked="true" strokeweight=".75902pt" strokecolor="#1e191a">
              <v:stroke dashstyle="solid"/>
            </v:line>
            <v:shape style="position:absolute;left:2452;top:2953;width:2416;height:323" coordorigin="2452,2954" coordsize="2416,323" path="m2452,3277l2737,3277,2879,2954,3802,2954,3944,3277,4868,3277e" filled="false" stroked="true" strokeweight="1.773623pt" strokecolor="#1e191a">
              <v:path arrowok="t"/>
              <v:stroke dashstyle="solid"/>
            </v:shape>
            <v:line style="position:absolute" from="6644,3277" to="6963,3277" stroked="true" strokeweight="1.770098pt" strokecolor="#1e191a">
              <v:stroke dashstyle="solid"/>
            </v:line>
            <v:line style="position:absolute" from="6289,3277" to="6644,3277" stroked="true" strokeweight="1.770098pt" strokecolor="#1e191a">
              <v:stroke dashstyle="dash"/>
            </v:line>
            <v:line style="position:absolute" from="6040,3277" to="6289,3277" stroked="true" strokeweight="1.770098pt" strokecolor="#1e191a">
              <v:stroke dashstyle="solid"/>
            </v:line>
            <v:line style="position:absolute" from="5898,2954" to="6040,3277" stroked="true" strokeweight="1.938612pt" strokecolor="#1e191a">
              <v:stroke dashstyle="solid"/>
            </v:line>
            <v:line style="position:absolute" from="5649,2954" to="5898,2954" stroked="true" strokeweight="1.770098pt" strokecolor="#1e191a">
              <v:stroke dashstyle="solid"/>
            </v:line>
            <v:line style="position:absolute" from="5294,2954" to="5649,2954" stroked="true" strokeweight="1.770098pt" strokecolor="#1e191a">
              <v:stroke dashstyle="solid"/>
            </v:line>
            <v:line style="position:absolute" from="5010,2954" to="5294,2954" stroked="true" strokeweight="1.770098pt" strokecolor="#1e191a">
              <v:stroke dashstyle="solid"/>
            </v:line>
            <v:line style="position:absolute" from="4868,3277" to="5010,2954" stroked="true" strokeweight="1.938612pt" strokecolor="#1e191a">
              <v:stroke dashstyle="solid"/>
            </v:line>
            <v:line style="position:absolute" from="8207,3277" to="10413,3277" stroked="true" strokeweight="1.770098pt" strokecolor="#1e191a">
              <v:stroke dashstyle="solid"/>
            </v:line>
            <v:line style="position:absolute" from="8065,2954" to="8207,3277" stroked="true" strokeweight="1.938612pt" strokecolor="#1e191a">
              <v:stroke dashstyle="solid"/>
            </v:line>
            <v:line style="position:absolute" from="7106,2954" to="8065,2954" stroked="true" strokeweight="1.770098pt" strokecolor="#1e191a">
              <v:stroke dashstyle="solid"/>
            </v:line>
            <v:line style="position:absolute" from="6964,3277" to="7106,2954" stroked="true" strokeweight="1.938612pt" strokecolor="#1e191a">
              <v:stroke dashstyle="solid"/>
            </v:line>
            <v:shape style="position:absolute;left:2452;top:3663;width:2416;height:323" coordorigin="2452,3664" coordsize="2416,323" path="m2452,3664l2737,3664,2879,3986,3802,3986,3944,3664,4868,3664e" filled="false" stroked="true" strokeweight="1.773623pt" strokecolor="#1e191a">
              <v:path arrowok="t"/>
              <v:stroke dashstyle="solid"/>
            </v:shape>
            <v:line style="position:absolute" from="6537,3664" to="6964,3664" stroked="true" strokeweight="1.770098pt" strokecolor="#1e191a">
              <v:stroke dashstyle="solid"/>
            </v:line>
            <v:line style="position:absolute" from="6253,3664" to="6537,3664" stroked="true" strokeweight="1.770098pt" strokecolor="#1e191a">
              <v:stroke dashstyle="dash"/>
            </v:line>
            <v:line style="position:absolute" from="6040,3664" to="6253,3664" stroked="true" strokeweight="1.770098pt" strokecolor="#1e191a">
              <v:stroke dashstyle="solid"/>
            </v:line>
            <v:line style="position:absolute" from="5898,3986" to="6040,3664" stroked="true" strokeweight="1.938612pt" strokecolor="#1e191a">
              <v:stroke dashstyle="solid"/>
            </v:line>
            <v:line style="position:absolute" from="5614,3986" to="5898,3986" stroked="true" strokeweight="1.770098pt" strokecolor="#1e191a">
              <v:stroke dashstyle="solid"/>
            </v:line>
            <v:line style="position:absolute" from="5330,3986" to="5614,3986" stroked="true" strokeweight="1.770098pt" strokecolor="#1e191a">
              <v:stroke dashstyle="solid"/>
            </v:line>
            <v:line style="position:absolute" from="5010,3986" to="5330,3986" stroked="true" strokeweight="1.770098pt" strokecolor="#1e191a">
              <v:stroke dashstyle="solid"/>
            </v:line>
            <v:line style="position:absolute" from="4868,3664" to="5010,3986" stroked="true" strokeweight="1.938612pt" strokecolor="#1e191a">
              <v:stroke dashstyle="solid"/>
            </v:line>
            <v:line style="position:absolute" from="8207,3664" to="10413,3664" stroked="true" strokeweight="1.770098pt" strokecolor="#1e191a">
              <v:stroke dashstyle="solid"/>
            </v:line>
            <v:line style="position:absolute" from="8065,3986" to="8207,3664" stroked="true" strokeweight="1.938612pt" strokecolor="#1e191a">
              <v:stroke dashstyle="solid"/>
            </v:line>
            <v:line style="position:absolute" from="7106,3986" to="8065,3986" stroked="true" strokeweight="1.770098pt" strokecolor="#1e191a">
              <v:stroke dashstyle="solid"/>
            </v:line>
            <v:line style="position:absolute" from="6964,3664" to="7106,3986" stroked="true" strokeweight="1.938612pt" strokecolor="#1e191a">
              <v:stroke dashstyle="solid"/>
            </v:line>
            <v:shape style="position:absolute;left:6715;top:25228;width:1090;height:4324" coordorigin="6715,25228" coordsize="1090,4324" path="m7086,5663l7086,1567m8164,4244l8164,1664m8236,4244l8236,1599e" filled="false" stroked="true" strokeweight=".802157pt" strokecolor="#1e191a">
              <v:path arrowok="t"/>
              <v:stroke dashstyle="dash"/>
            </v:shape>
            <v:shape style="position:absolute;left:9816;top:4341;width:596;height:323" coordorigin="9817,4341" coordsize="596,323" path="m10412,4341l9879,4341,9817,4502,9879,4664,10412,4664,10412,4341xe" filled="true" fillcolor="#dadada" stroked="false">
              <v:path arrowok="t"/>
              <v:fill type="solid"/>
            </v:shape>
            <v:line style="position:absolute" from="9888,4341" to="9745,4664" stroked="true" strokeweight="1.937978pt" strokecolor="#1e191a">
              <v:stroke dashstyle="solid"/>
            </v:line>
            <v:line style="position:absolute" from="9888,4664" to="9745,4341" stroked="true" strokeweight="1.937978pt" strokecolor="#1e191a">
              <v:stroke dashstyle="solid"/>
            </v:line>
            <v:line style="position:absolute" from="10410,4664" to="9888,4664" stroked="true" strokeweight="1.770098pt" strokecolor="#1e191a">
              <v:stroke dashstyle="solid"/>
            </v:line>
            <v:line style="position:absolute" from="3422,4664" to="3422,4115" stroked="true" strokeweight=".845295pt" strokecolor="#000000">
              <v:stroke dashstyle="dash"/>
            </v:line>
            <v:line style="position:absolute" from="3781,4169" to="3374,4169" stroked="true" strokeweight=".75902pt" strokecolor="#1e191a">
              <v:stroke dashstyle="solid"/>
            </v:line>
            <v:shape style="position:absolute;left:3422;top:4125;width:468;height:87" coordorigin="3422,4126" coordsize="468,87" path="m3542,4126l3422,4169,3542,4212,3542,4126m3889,4169l3770,4126,3770,4212,3889,4169e" filled="true" fillcolor="#000000" stroked="false">
              <v:path arrowok="t"/>
              <v:fill type="solid"/>
            </v:shape>
            <v:line style="position:absolute" from="5398,5631" to="5398,5083" stroked="true" strokeweight=".845295pt" strokecolor="#000000">
              <v:stroke dashstyle="dash"/>
            </v:line>
            <v:line style="position:absolute" from="5326,5588" to="4919,5588" stroked="true" strokeweight=".75902pt" strokecolor="#1e191a">
              <v:stroke dashstyle="solid"/>
            </v:line>
            <v:shape style="position:absolute;left:4966;top:5545;width:443;height:87" coordorigin="4967,5545" coordsize="443,87" path="m5087,5545l4967,5588,5087,5631,5087,5545m5410,5588l5290,5545,5290,5631,5410,5588e" filled="true" fillcolor="#000000" stroked="false">
              <v:path arrowok="t"/>
              <v:fill type="solid"/>
            </v:shape>
            <v:line style="position:absolute" from="7410,5631" to="7410,5083" stroked="true" strokeweight=".845295pt" strokecolor="#000000">
              <v:stroke dashstyle="dash"/>
            </v:line>
            <v:line style="position:absolute" from="7338,5588" to="7027,5588" stroked="true" strokeweight=".75902pt" strokecolor="#1e191a">
              <v:stroke dashstyle="solid"/>
            </v:line>
            <v:shape style="position:absolute;left:7074;top:5545;width:348;height:87" coordorigin="7074,5545" coordsize="348,87" path="m7194,5545l7074,5588,7194,5631,7194,5545m7422,5588l7302,5545,7302,5631,7422,5588e" filled="true" fillcolor="#000000" stroked="false">
              <v:path arrowok="t"/>
              <v:fill type="solid"/>
            </v:shape>
            <v:shape style="position:absolute;left:8307;top:5123;width:738;height:202" type="#_x0000_t202" filled="false" stroked="false">
              <v:textbox inset="0,0,0,0">
                <w:txbxContent>
                  <w:p>
                    <w:pPr>
                      <w:spacing w:before="12"/>
                      <w:ind w:left="0" w:right="0" w:firstLine="0"/>
                      <w:jc w:val="left"/>
                      <w:rPr>
                        <w:rFonts w:ascii="Times New Roman"/>
                        <w:sz w:val="15"/>
                      </w:rPr>
                    </w:pPr>
                    <w:r>
                      <w:rPr>
                        <w:rFonts w:ascii="Times New Roman"/>
                        <w:color w:val="1E191A"/>
                        <w:spacing w:val="7"/>
                        <w:w w:val="224"/>
                        <w:sz w:val="15"/>
                      </w:rPr>
                      <w:t>/</w:t>
                    </w:r>
                    <w:r>
                      <w:rPr>
                        <w:rFonts w:ascii="Times New Roman"/>
                        <w:color w:val="1E191A"/>
                        <w:spacing w:val="-12"/>
                        <w:w w:val="149"/>
                        <w:sz w:val="15"/>
                      </w:rPr>
                      <w:t>6</w:t>
                    </w:r>
                    <w:r>
                      <w:rPr>
                        <w:rFonts w:ascii="Times New Roman"/>
                        <w:color w:val="1E191A"/>
                        <w:w w:val="89"/>
                        <w:sz w:val="15"/>
                      </w:rPr>
                      <w:t>%</w:t>
                    </w:r>
                    <w:r>
                      <w:rPr>
                        <w:rFonts w:ascii="Times New Roman"/>
                        <w:color w:val="1E191A"/>
                        <w:spacing w:val="9"/>
                        <w:sz w:val="15"/>
                      </w:rPr>
                      <w:t> </w:t>
                    </w:r>
                    <w:r>
                      <w:rPr>
                        <w:rFonts w:ascii="Times New Roman"/>
                        <w:color w:val="1E191A"/>
                        <w:w w:val="158"/>
                        <w:sz w:val="15"/>
                      </w:rPr>
                      <w:t>287</w:t>
                    </w:r>
                  </w:p>
                </w:txbxContent>
              </v:textbox>
              <w10:wrap type="none"/>
            </v:shape>
            <v:shape style="position:absolute;left:6080;top:5123;width:931;height:571" type="#_x0000_t202" filled="false" stroked="false">
              <v:textbox inset="0,0,0,0">
                <w:txbxContent>
                  <w:p>
                    <w:pPr>
                      <w:spacing w:before="12"/>
                      <w:ind w:left="0" w:right="0" w:firstLine="0"/>
                      <w:jc w:val="left"/>
                      <w:rPr>
                        <w:rFonts w:ascii="Times New Roman"/>
                        <w:sz w:val="15"/>
                      </w:rPr>
                    </w:pPr>
                    <w:r>
                      <w:rPr>
                        <w:rFonts w:ascii="Times New Roman"/>
                        <w:color w:val="1E191A"/>
                        <w:w w:val="120"/>
                        <w:sz w:val="15"/>
                      </w:rPr>
                      <w:t>% </w:t>
                    </w:r>
                    <w:r>
                      <w:rPr>
                        <w:rFonts w:ascii="Times New Roman"/>
                        <w:color w:val="1E191A"/>
                        <w:w w:val="140"/>
                        <w:sz w:val="15"/>
                      </w:rPr>
                      <w:t>, 71 287</w:t>
                    </w:r>
                  </w:p>
                  <w:p>
                    <w:pPr>
                      <w:spacing w:before="146"/>
                      <w:ind w:left="383" w:right="0" w:firstLine="0"/>
                      <w:jc w:val="left"/>
                      <w:rPr>
                        <w:rFonts w:ascii="Times New Roman"/>
                        <w:sz w:val="15"/>
                      </w:rPr>
                    </w:pPr>
                    <w:r>
                      <w:rPr>
                        <w:rFonts w:ascii="Times New Roman"/>
                        <w:color w:val="1E191A"/>
                        <w:spacing w:val="-1"/>
                        <w:w w:val="33"/>
                        <w:position w:val="5"/>
                        <w:sz w:val="15"/>
                      </w:rPr>
                      <w:t>W</w:t>
                    </w:r>
                    <w:r>
                      <w:rPr>
                        <w:rFonts w:ascii="Times New Roman"/>
                        <w:color w:val="1E191A"/>
                        <w:w w:val="133"/>
                        <w:sz w:val="15"/>
                      </w:rPr>
                      <w:t>K(02)</w:t>
                    </w:r>
                  </w:p>
                </w:txbxContent>
              </v:textbox>
              <w10:wrap type="none"/>
            </v:shape>
            <v:shape style="position:absolute;left:9888;top:4157;width:566;height:202" type="#_x0000_t202" filled="false" stroked="false">
              <v:textbox inset="0,0,0,0">
                <w:txbxContent>
                  <w:p>
                    <w:pPr>
                      <w:tabs>
                        <w:tab w:pos="545" w:val="left" w:leader="none"/>
                      </w:tabs>
                      <w:spacing w:before="12"/>
                      <w:ind w:left="0" w:right="0" w:firstLine="0"/>
                      <w:jc w:val="left"/>
                      <w:rPr>
                        <w:rFonts w:ascii="Times New Roman"/>
                        <w:sz w:val="15"/>
                      </w:rPr>
                    </w:pPr>
                    <w:r>
                      <w:rPr>
                        <w:rFonts w:ascii="Times New Roman"/>
                        <w:color w:val="1E191A"/>
                        <w:w w:val="263"/>
                        <w:sz w:val="15"/>
                        <w:u w:val="thick" w:color="1E191A"/>
                      </w:rPr>
                      <w:t> </w:t>
                    </w:r>
                    <w:r>
                      <w:rPr>
                        <w:rFonts w:ascii="Times New Roman"/>
                        <w:color w:val="1E191A"/>
                        <w:sz w:val="15"/>
                        <w:u w:val="thick" w:color="1E191A"/>
                      </w:rPr>
                      <w:tab/>
                    </w:r>
                  </w:p>
                </w:txbxContent>
              </v:textbox>
              <w10:wrap type="none"/>
            </v:shape>
            <v:shape style="position:absolute;left:8451;top:3930;width:838;height:686" type="#_x0000_t202" filled="false" stroked="false">
              <v:textbox inset="0,0,0,0">
                <w:txbxContent>
                  <w:p>
                    <w:pPr>
                      <w:spacing w:line="202" w:lineRule="exact" w:before="8"/>
                      <w:ind w:left="0" w:right="0" w:firstLine="0"/>
                      <w:jc w:val="left"/>
                      <w:rPr>
                        <w:rFonts w:ascii="Times New Roman"/>
                        <w:sz w:val="15"/>
                      </w:rPr>
                    </w:pPr>
                    <w:r>
                      <w:rPr>
                        <w:rFonts w:ascii="Times New Roman"/>
                        <w:color w:val="1E191A"/>
                        <w:w w:val="33"/>
                        <w:position w:val="5"/>
                        <w:sz w:val="15"/>
                      </w:rPr>
                      <w:t>W</w:t>
                    </w:r>
                    <w:r>
                      <w:rPr>
                        <w:rFonts w:ascii="Times New Roman"/>
                        <w:color w:val="1E191A"/>
                        <w:w w:val="118"/>
                        <w:sz w:val="15"/>
                      </w:rPr>
                      <w:t>U(6&amp;.)</w:t>
                    </w:r>
                  </w:p>
                  <w:p>
                    <w:pPr>
                      <w:spacing w:line="202" w:lineRule="exact" w:before="0"/>
                      <w:ind w:left="0" w:right="0" w:firstLine="0"/>
                      <w:jc w:val="left"/>
                      <w:rPr>
                        <w:rFonts w:ascii="Times New Roman"/>
                        <w:sz w:val="15"/>
                      </w:rPr>
                    </w:pPr>
                    <w:r>
                      <w:rPr>
                        <w:rFonts w:ascii="Times New Roman"/>
                        <w:color w:val="1E191A"/>
                        <w:w w:val="33"/>
                        <w:position w:val="5"/>
                        <w:sz w:val="15"/>
                      </w:rPr>
                      <w:t>W</w:t>
                    </w:r>
                    <w:r>
                      <w:rPr>
                        <w:rFonts w:ascii="Times New Roman"/>
                        <w:color w:val="1E191A"/>
                        <w:w w:val="134"/>
                        <w:sz w:val="15"/>
                      </w:rPr>
                      <w:t>I(6&amp;.)</w:t>
                    </w:r>
                  </w:p>
                  <w:p>
                    <w:pPr>
                      <w:spacing w:before="84"/>
                      <w:ind w:left="287" w:right="0" w:firstLine="0"/>
                      <w:jc w:val="left"/>
                      <w:rPr>
                        <w:rFonts w:ascii="Times New Roman"/>
                        <w:sz w:val="15"/>
                      </w:rPr>
                    </w:pPr>
                    <w:r>
                      <w:rPr>
                        <w:rFonts w:ascii="Times New Roman"/>
                        <w:color w:val="1E191A"/>
                        <w:spacing w:val="7"/>
                        <w:w w:val="224"/>
                        <w:sz w:val="15"/>
                      </w:rPr>
                      <w:t>/</w:t>
                    </w:r>
                    <w:r>
                      <w:rPr>
                        <w:rFonts w:ascii="Times New Roman"/>
                        <w:color w:val="1E191A"/>
                        <w:spacing w:val="-12"/>
                        <w:w w:val="149"/>
                        <w:sz w:val="15"/>
                      </w:rPr>
                      <w:t>6</w:t>
                    </w:r>
                    <w:r>
                      <w:rPr>
                        <w:rFonts w:ascii="Times New Roman"/>
                        <w:color w:val="1E191A"/>
                        <w:w w:val="89"/>
                        <w:sz w:val="15"/>
                      </w:rPr>
                      <w:t>%</w:t>
                    </w:r>
                    <w:r>
                      <w:rPr>
                        <w:rFonts w:ascii="Times New Roman"/>
                        <w:color w:val="1E191A"/>
                        <w:spacing w:val="9"/>
                        <w:sz w:val="15"/>
                      </w:rPr>
                      <w:t> </w:t>
                    </w:r>
                    <w:r>
                      <w:rPr>
                        <w:rFonts w:ascii="Times New Roman"/>
                        <w:color w:val="1E191A"/>
                        <w:w w:val="149"/>
                        <w:sz w:val="15"/>
                      </w:rPr>
                      <w:t>,1</w:t>
                    </w:r>
                  </w:p>
                </w:txbxContent>
              </v:textbox>
              <w10:wrap type="none"/>
            </v:shape>
            <v:shape style="position:absolute;left:6313;top:4125;width:631;height:492" type="#_x0000_t202" filled="false" stroked="false">
              <v:textbox inset="0,0,0,0">
                <w:txbxContent>
                  <w:p>
                    <w:pPr>
                      <w:spacing w:before="12"/>
                      <w:ind w:left="0" w:right="89" w:firstLine="0"/>
                      <w:jc w:val="center"/>
                      <w:rPr>
                        <w:rFonts w:ascii="Times New Roman"/>
                        <w:sz w:val="15"/>
                      </w:rPr>
                    </w:pPr>
                    <w:r>
                      <w:rPr>
                        <w:rFonts w:ascii="Times New Roman"/>
                        <w:color w:val="1E191A"/>
                        <w:w w:val="263"/>
                        <w:sz w:val="15"/>
                        <w:u w:val="thick" w:color="1E191A"/>
                      </w:rPr>
                      <w:t> </w:t>
                    </w:r>
                    <w:r>
                      <w:rPr>
                        <w:rFonts w:ascii="Times New Roman"/>
                        <w:color w:val="1E191A"/>
                        <w:sz w:val="15"/>
                        <w:u w:val="thick" w:color="1E191A"/>
                      </w:rPr>
                      <w:t> </w:t>
                    </w:r>
                  </w:p>
                  <w:p>
                    <w:pPr>
                      <w:spacing w:before="105"/>
                      <w:ind w:left="-1" w:right="18" w:firstLine="0"/>
                      <w:jc w:val="center"/>
                      <w:rPr>
                        <w:rFonts w:ascii="Times New Roman"/>
                        <w:sz w:val="16"/>
                      </w:rPr>
                    </w:pPr>
                    <w:r>
                      <w:rPr>
                        <w:rFonts w:ascii="Times New Roman"/>
                        <w:color w:val="1E191A"/>
                        <w:w w:val="130"/>
                        <w:sz w:val="16"/>
                      </w:rPr>
                      <w:t>%,76</w:t>
                    </w:r>
                    <w:r>
                      <w:rPr>
                        <w:rFonts w:ascii="Times New Roman"/>
                        <w:color w:val="1E191A"/>
                        <w:spacing w:val="-25"/>
                        <w:w w:val="130"/>
                        <w:sz w:val="16"/>
                      </w:rPr>
                      <w:t> </w:t>
                    </w:r>
                    <w:r>
                      <w:rPr>
                        <w:rFonts w:ascii="Times New Roman"/>
                        <w:color w:val="1E191A"/>
                        <w:spacing w:val="-9"/>
                        <w:w w:val="130"/>
                        <w:sz w:val="16"/>
                      </w:rPr>
                      <w:t>,1</w:t>
                    </w:r>
                  </w:p>
                </w:txbxContent>
              </v:textbox>
              <w10:wrap type="none"/>
            </v:shape>
            <v:shape style="position:absolute;left:3865;top:3898;width:1205;height:1796" type="#_x0000_t202" filled="false" stroked="false">
              <v:textbox inset="0,0,0,0">
                <w:txbxContent>
                  <w:p>
                    <w:pPr>
                      <w:spacing w:line="202" w:lineRule="exact" w:before="8"/>
                      <w:ind w:left="275" w:right="0" w:firstLine="0"/>
                      <w:jc w:val="left"/>
                      <w:rPr>
                        <w:rFonts w:ascii="Times New Roman"/>
                        <w:sz w:val="15"/>
                      </w:rPr>
                    </w:pPr>
                    <w:r>
                      <w:rPr>
                        <w:rFonts w:ascii="Times New Roman"/>
                        <w:color w:val="1E191A"/>
                        <w:spacing w:val="-1"/>
                        <w:w w:val="33"/>
                        <w:position w:val="5"/>
                        <w:sz w:val="15"/>
                      </w:rPr>
                      <w:t>W</w:t>
                    </w:r>
                    <w:r>
                      <w:rPr>
                        <w:rFonts w:ascii="Times New Roman"/>
                        <w:color w:val="1E191A"/>
                        <w:w w:val="139"/>
                        <w:sz w:val="15"/>
                      </w:rPr>
                      <w:t>Z(6&amp;.+)</w:t>
                    </w:r>
                  </w:p>
                  <w:p>
                    <w:pPr>
                      <w:spacing w:line="202" w:lineRule="exact" w:before="0"/>
                      <w:ind w:left="275" w:right="0" w:firstLine="0"/>
                      <w:jc w:val="left"/>
                      <w:rPr>
                        <w:rFonts w:ascii="Times New Roman"/>
                        <w:sz w:val="15"/>
                      </w:rPr>
                    </w:pPr>
                    <w:r>
                      <w:rPr>
                        <w:rFonts w:ascii="Times New Roman"/>
                        <w:color w:val="1E191A"/>
                        <w:spacing w:val="-1"/>
                        <w:w w:val="33"/>
                        <w:position w:val="5"/>
                        <w:sz w:val="15"/>
                      </w:rPr>
                      <w:t>W</w:t>
                    </w:r>
                    <w:r>
                      <w:rPr>
                        <w:rFonts w:ascii="Times New Roman"/>
                        <w:color w:val="1E191A"/>
                        <w:w w:val="146"/>
                        <w:sz w:val="15"/>
                      </w:rPr>
                      <w:t>Z(6&amp;./)</w:t>
                    </w:r>
                  </w:p>
                  <w:p>
                    <w:pPr>
                      <w:spacing w:before="111"/>
                      <w:ind w:left="322" w:right="0" w:firstLine="0"/>
                      <w:jc w:val="left"/>
                      <w:rPr>
                        <w:rFonts w:ascii="Times New Roman"/>
                        <w:sz w:val="16"/>
                      </w:rPr>
                    </w:pPr>
                    <w:r>
                      <w:rPr>
                        <w:rFonts w:ascii="Times New Roman"/>
                        <w:color w:val="1E191A"/>
                        <w:w w:val="140"/>
                        <w:sz w:val="16"/>
                      </w:rPr>
                      <w:t>06% ,1</w:t>
                    </w:r>
                  </w:p>
                  <w:p>
                    <w:pPr>
                      <w:spacing w:before="152"/>
                      <w:ind w:left="742" w:right="0" w:firstLine="0"/>
                      <w:jc w:val="left"/>
                      <w:rPr>
                        <w:rFonts w:ascii="Times New Roman"/>
                        <w:sz w:val="15"/>
                      </w:rPr>
                    </w:pPr>
                    <w:r>
                      <w:rPr>
                        <w:rFonts w:ascii="Times New Roman"/>
                        <w:color w:val="1E191A"/>
                        <w:spacing w:val="-1"/>
                        <w:w w:val="33"/>
                        <w:position w:val="5"/>
                        <w:sz w:val="15"/>
                      </w:rPr>
                      <w:t>W</w:t>
                    </w:r>
                    <w:r>
                      <w:rPr>
                        <w:rFonts w:ascii="Times New Roman"/>
                        <w:color w:val="1E191A"/>
                        <w:w w:val="123"/>
                        <w:sz w:val="15"/>
                      </w:rPr>
                      <w:t>K(0,)</w:t>
                    </w:r>
                  </w:p>
                  <w:p>
                    <w:pPr>
                      <w:spacing w:before="157"/>
                      <w:ind w:left="0" w:right="0" w:firstLine="0"/>
                      <w:jc w:val="left"/>
                      <w:rPr>
                        <w:rFonts w:ascii="Times New Roman"/>
                        <w:sz w:val="16"/>
                      </w:rPr>
                    </w:pPr>
                    <w:r>
                      <w:rPr>
                        <w:rFonts w:ascii="Times New Roman"/>
                        <w:color w:val="1E191A"/>
                        <w:w w:val="145"/>
                        <w:sz w:val="16"/>
                      </w:rPr>
                      <w:t>06% 287</w:t>
                    </w:r>
                  </w:p>
                  <w:p>
                    <w:pPr>
                      <w:spacing w:before="133"/>
                      <w:ind w:left="490" w:right="0" w:firstLine="0"/>
                      <w:jc w:val="left"/>
                      <w:rPr>
                        <w:rFonts w:ascii="Times New Roman"/>
                        <w:sz w:val="15"/>
                      </w:rPr>
                    </w:pPr>
                    <w:r>
                      <w:rPr>
                        <w:rFonts w:ascii="Times New Roman"/>
                        <w:color w:val="1E191A"/>
                        <w:spacing w:val="-1"/>
                        <w:w w:val="33"/>
                        <w:position w:val="5"/>
                        <w:sz w:val="15"/>
                      </w:rPr>
                      <w:t>W</w:t>
                    </w:r>
                    <w:r>
                      <w:rPr>
                        <w:rFonts w:ascii="Times New Roman"/>
                        <w:color w:val="1E191A"/>
                        <w:w w:val="131"/>
                        <w:sz w:val="15"/>
                      </w:rPr>
                      <w:t>Y(02)</w:t>
                    </w:r>
                  </w:p>
                </w:txbxContent>
              </v:textbox>
              <w10:wrap type="none"/>
            </v:shape>
            <v:shape style="position:absolute;left:1733;top:2972;width:1625;height:1709" type="#_x0000_t202" filled="false" stroked="false">
              <v:textbox inset="0,0,0,0">
                <w:txbxContent>
                  <w:p>
                    <w:pPr>
                      <w:spacing w:line="220" w:lineRule="auto" w:before="23"/>
                      <w:ind w:left="0" w:right="963" w:firstLine="0"/>
                      <w:jc w:val="left"/>
                      <w:rPr>
                        <w:rFonts w:ascii="Times New Roman"/>
                        <w:sz w:val="15"/>
                      </w:rPr>
                    </w:pPr>
                    <w:r>
                      <w:rPr>
                        <w:rFonts w:ascii="Times New Roman"/>
                        <w:color w:val="1E191A"/>
                        <w:spacing w:val="-4"/>
                        <w:w w:val="145"/>
                        <w:sz w:val="15"/>
                      </w:rPr>
                      <w:t>&amp;3+$ </w:t>
                    </w:r>
                    <w:r>
                      <w:rPr>
                        <w:rFonts w:ascii="Times New Roman"/>
                        <w:color w:val="1E191A"/>
                        <w:spacing w:val="-15"/>
                        <w:w w:val="150"/>
                        <w:sz w:val="15"/>
                      </w:rPr>
                      <w:t>1 </w:t>
                    </w:r>
                    <w:r>
                      <w:rPr>
                        <w:rFonts w:ascii="Times New Roman"/>
                        <w:color w:val="1E191A"/>
                        <w:w w:val="150"/>
                        <w:sz w:val="15"/>
                      </w:rPr>
                      <w:t>&amp;32/</w:t>
                    </w:r>
                    <w:r>
                      <w:rPr>
                        <w:rFonts w:ascii="Times New Roman"/>
                        <w:color w:val="1E191A"/>
                        <w:spacing w:val="14"/>
                        <w:w w:val="150"/>
                        <w:sz w:val="15"/>
                      </w:rPr>
                      <w:t> </w:t>
                    </w:r>
                    <w:r>
                      <w:rPr>
                        <w:rFonts w:ascii="Times New Roman"/>
                        <w:color w:val="1E191A"/>
                        <w:spacing w:val="-14"/>
                        <w:w w:val="150"/>
                        <w:sz w:val="15"/>
                      </w:rPr>
                      <w:t>0</w:t>
                    </w:r>
                  </w:p>
                  <w:p>
                    <w:pPr>
                      <w:spacing w:line="220" w:lineRule="auto" w:before="115"/>
                      <w:ind w:left="0" w:right="963" w:firstLine="0"/>
                      <w:jc w:val="left"/>
                      <w:rPr>
                        <w:rFonts w:ascii="Times New Roman"/>
                        <w:sz w:val="15"/>
                      </w:rPr>
                    </w:pPr>
                    <w:r>
                      <w:rPr>
                        <w:rFonts w:ascii="Times New Roman"/>
                        <w:color w:val="1E191A"/>
                        <w:spacing w:val="-4"/>
                        <w:w w:val="145"/>
                        <w:sz w:val="15"/>
                      </w:rPr>
                      <w:t>&amp;3+$ </w:t>
                    </w:r>
                    <w:r>
                      <w:rPr>
                        <w:rFonts w:ascii="Times New Roman"/>
                        <w:color w:val="1E191A"/>
                        <w:spacing w:val="-15"/>
                        <w:w w:val="150"/>
                        <w:sz w:val="15"/>
                      </w:rPr>
                      <w:t>1 </w:t>
                    </w:r>
                    <w:r>
                      <w:rPr>
                        <w:rFonts w:ascii="Times New Roman"/>
                        <w:color w:val="1E191A"/>
                        <w:w w:val="150"/>
                        <w:sz w:val="15"/>
                      </w:rPr>
                      <w:t>&amp;32/</w:t>
                    </w:r>
                    <w:r>
                      <w:rPr>
                        <w:rFonts w:ascii="Times New Roman"/>
                        <w:color w:val="1E191A"/>
                        <w:spacing w:val="14"/>
                        <w:w w:val="150"/>
                        <w:sz w:val="15"/>
                      </w:rPr>
                      <w:t> </w:t>
                    </w:r>
                    <w:r>
                      <w:rPr>
                        <w:rFonts w:ascii="Times New Roman"/>
                        <w:color w:val="1E191A"/>
                        <w:spacing w:val="-14"/>
                        <w:w w:val="150"/>
                        <w:sz w:val="15"/>
                      </w:rPr>
                      <w:t>1</w:t>
                    </w:r>
                  </w:p>
                  <w:p>
                    <w:pPr>
                      <w:spacing w:line="240" w:lineRule="auto" w:before="2"/>
                      <w:rPr>
                        <w:sz w:val="25"/>
                      </w:rPr>
                    </w:pPr>
                  </w:p>
                  <w:p>
                    <w:pPr>
                      <w:spacing w:before="0"/>
                      <w:ind w:left="1077" w:right="0" w:firstLine="0"/>
                      <w:jc w:val="left"/>
                      <w:rPr>
                        <w:rFonts w:ascii="Times New Roman"/>
                        <w:sz w:val="15"/>
                      </w:rPr>
                    </w:pPr>
                    <w:r>
                      <w:rPr>
                        <w:rFonts w:ascii="Times New Roman"/>
                        <w:color w:val="1E191A"/>
                        <w:spacing w:val="-1"/>
                        <w:w w:val="33"/>
                        <w:position w:val="5"/>
                        <w:sz w:val="15"/>
                      </w:rPr>
                      <w:t>W</w:t>
                    </w:r>
                    <w:r>
                      <w:rPr>
                        <w:rFonts w:ascii="Times New Roman"/>
                        <w:color w:val="1E191A"/>
                        <w:w w:val="111"/>
                        <w:sz w:val="15"/>
                      </w:rPr>
                      <w:t>VX(0,)</w:t>
                    </w:r>
                  </w:p>
                  <w:p>
                    <w:pPr>
                      <w:spacing w:before="21"/>
                      <w:ind w:left="63" w:right="0" w:firstLine="0"/>
                      <w:jc w:val="left"/>
                      <w:rPr>
                        <w:rFonts w:ascii="Times New Roman"/>
                        <w:sz w:val="15"/>
                      </w:rPr>
                    </w:pPr>
                    <w:r>
                      <w:rPr>
                        <w:rFonts w:ascii="Times New Roman"/>
                        <w:color w:val="1E191A"/>
                        <w:w w:val="165"/>
                        <w:sz w:val="15"/>
                      </w:rPr>
                      <w:t>0,62</w:t>
                    </w:r>
                  </w:p>
                  <w:p>
                    <w:pPr>
                      <w:tabs>
                        <w:tab w:pos="1580" w:val="left" w:leader="none"/>
                      </w:tabs>
                      <w:spacing w:before="41"/>
                      <w:ind w:left="35" w:right="0" w:firstLine="0"/>
                      <w:jc w:val="left"/>
                      <w:rPr>
                        <w:rFonts w:ascii="Times New Roman"/>
                        <w:sz w:val="15"/>
                      </w:rPr>
                    </w:pPr>
                    <w:r>
                      <w:rPr>
                        <w:rFonts w:ascii="Times New Roman"/>
                        <w:color w:val="1E191A"/>
                        <w:w w:val="150"/>
                        <w:sz w:val="15"/>
                      </w:rPr>
                      <w:t>,13</w:t>
                    </w:r>
                    <w:r>
                      <w:rPr>
                        <w:rFonts w:ascii="Times New Roman"/>
                        <w:color w:val="1E191A"/>
                        <w:spacing w:val="-35"/>
                        <w:w w:val="150"/>
                        <w:sz w:val="15"/>
                      </w:rPr>
                      <w:t> </w:t>
                    </w:r>
                    <w:r>
                      <w:rPr>
                        <w:rFonts w:ascii="Times New Roman"/>
                        <w:color w:val="1E191A"/>
                        <w:spacing w:val="6"/>
                        <w:w w:val="150"/>
                        <w:sz w:val="15"/>
                      </w:rPr>
                      <w:t>87</w:t>
                    </w:r>
                    <w:r>
                      <w:rPr>
                        <w:rFonts w:ascii="Times New Roman"/>
                        <w:color w:val="1E191A"/>
                        <w:spacing w:val="6"/>
                        <w:sz w:val="15"/>
                      </w:rPr>
                      <w:t>  </w:t>
                    </w:r>
                    <w:r>
                      <w:rPr>
                        <w:rFonts w:ascii="Times New Roman"/>
                        <w:color w:val="1E191A"/>
                        <w:spacing w:val="-8"/>
                        <w:sz w:val="15"/>
                      </w:rPr>
                      <w:t> </w:t>
                    </w:r>
                    <w:r>
                      <w:rPr>
                        <w:rFonts w:ascii="Times New Roman"/>
                        <w:color w:val="1E191A"/>
                        <w:w w:val="262"/>
                        <w:sz w:val="15"/>
                        <w:u w:val="thick" w:color="1E191A"/>
                      </w:rPr>
                      <w:t> </w:t>
                    </w:r>
                    <w:r>
                      <w:rPr>
                        <w:rFonts w:ascii="Times New Roman"/>
                        <w:color w:val="1E191A"/>
                        <w:sz w:val="15"/>
                        <w:u w:val="thick" w:color="1E191A"/>
                      </w:rPr>
                      <w:tab/>
                    </w:r>
                  </w:p>
                </w:txbxContent>
              </v:textbox>
              <w10:wrap type="none"/>
            </v:shape>
            <v:shape style="position:absolute;left:1733;top:1552;width:692;height:794" type="#_x0000_t202" filled="false" stroked="false">
              <v:textbox inset="0,0,0,0">
                <w:txbxContent>
                  <w:p>
                    <w:pPr>
                      <w:spacing w:line="220" w:lineRule="auto" w:before="23"/>
                      <w:ind w:left="0" w:right="0" w:hanging="1"/>
                      <w:jc w:val="left"/>
                      <w:rPr>
                        <w:rFonts w:ascii="Times New Roman"/>
                        <w:sz w:val="15"/>
                      </w:rPr>
                    </w:pPr>
                    <w:r>
                      <w:rPr>
                        <w:rFonts w:ascii="Times New Roman"/>
                        <w:color w:val="1E191A"/>
                        <w:spacing w:val="-4"/>
                        <w:w w:val="145"/>
                        <w:sz w:val="15"/>
                      </w:rPr>
                      <w:t>&amp;3+$ </w:t>
                    </w:r>
                    <w:r>
                      <w:rPr>
                        <w:rFonts w:ascii="Times New Roman"/>
                        <w:color w:val="1E191A"/>
                        <w:spacing w:val="-14"/>
                        <w:w w:val="150"/>
                        <w:sz w:val="15"/>
                      </w:rPr>
                      <w:t>0 </w:t>
                    </w:r>
                    <w:r>
                      <w:rPr>
                        <w:rFonts w:ascii="Times New Roman"/>
                        <w:color w:val="1E191A"/>
                        <w:spacing w:val="-1"/>
                        <w:w w:val="150"/>
                        <w:sz w:val="15"/>
                      </w:rPr>
                      <w:t>&amp;32/</w:t>
                    </w:r>
                    <w:r>
                      <w:rPr>
                        <w:rFonts w:ascii="Times New Roman"/>
                        <w:color w:val="1E191A"/>
                        <w:spacing w:val="15"/>
                        <w:w w:val="150"/>
                        <w:sz w:val="15"/>
                      </w:rPr>
                      <w:t> </w:t>
                    </w:r>
                    <w:r>
                      <w:rPr>
                        <w:rFonts w:ascii="Times New Roman"/>
                        <w:color w:val="1E191A"/>
                        <w:w w:val="150"/>
                        <w:sz w:val="15"/>
                      </w:rPr>
                      <w:t>0</w:t>
                    </w:r>
                  </w:p>
                  <w:p>
                    <w:pPr>
                      <w:spacing w:line="220" w:lineRule="auto" w:before="115"/>
                      <w:ind w:left="0" w:right="0" w:hanging="1"/>
                      <w:jc w:val="left"/>
                      <w:rPr>
                        <w:rFonts w:ascii="Times New Roman"/>
                        <w:sz w:val="15"/>
                      </w:rPr>
                    </w:pPr>
                    <w:r>
                      <w:rPr>
                        <w:rFonts w:ascii="Times New Roman"/>
                        <w:color w:val="1E191A"/>
                        <w:spacing w:val="-4"/>
                        <w:w w:val="145"/>
                        <w:sz w:val="15"/>
                      </w:rPr>
                      <w:t>&amp;3+$ </w:t>
                    </w:r>
                    <w:r>
                      <w:rPr>
                        <w:rFonts w:ascii="Times New Roman"/>
                        <w:color w:val="1E191A"/>
                        <w:spacing w:val="-14"/>
                        <w:w w:val="150"/>
                        <w:sz w:val="15"/>
                      </w:rPr>
                      <w:t>0 </w:t>
                    </w:r>
                    <w:r>
                      <w:rPr>
                        <w:rFonts w:ascii="Times New Roman"/>
                        <w:color w:val="1E191A"/>
                        <w:spacing w:val="-1"/>
                        <w:w w:val="150"/>
                        <w:sz w:val="15"/>
                      </w:rPr>
                      <w:t>&amp;32/</w:t>
                    </w:r>
                    <w:r>
                      <w:rPr>
                        <w:rFonts w:ascii="Times New Roman"/>
                        <w:color w:val="1E191A"/>
                        <w:spacing w:val="15"/>
                        <w:w w:val="150"/>
                        <w:sz w:val="15"/>
                      </w:rPr>
                      <w:t> </w:t>
                    </w:r>
                    <w:r>
                      <w:rPr>
                        <w:rFonts w:ascii="Times New Roman"/>
                        <w:color w:val="1E191A"/>
                        <w:w w:val="150"/>
                        <w:sz w:val="15"/>
                      </w:rPr>
                      <w:t>1</w:t>
                    </w:r>
                  </w:p>
                </w:txbxContent>
              </v:textbox>
              <w10:wrap type="none"/>
            </v:shape>
            <v:shape style="position:absolute;left:4715;top:1220;width:613;height:248" type="#_x0000_t202" filled="false" stroked="false">
              <v:textbox inset="0,0,0,0">
                <w:txbxContent>
                  <w:p>
                    <w:pPr>
                      <w:spacing w:before="8"/>
                      <w:ind w:left="0" w:right="0" w:firstLine="0"/>
                      <w:jc w:val="left"/>
                      <w:rPr>
                        <w:rFonts w:ascii="Times New Roman"/>
                        <w:sz w:val="15"/>
                      </w:rPr>
                    </w:pPr>
                    <w:r>
                      <w:rPr>
                        <w:rFonts w:ascii="Times New Roman"/>
                        <w:color w:val="1E191A"/>
                        <w:spacing w:val="-1"/>
                        <w:w w:val="33"/>
                        <w:position w:val="5"/>
                        <w:sz w:val="15"/>
                      </w:rPr>
                      <w:t>W</w:t>
                    </w:r>
                    <w:r>
                      <w:rPr>
                        <w:rFonts w:ascii="Times New Roman"/>
                        <w:color w:val="1E191A"/>
                        <w:w w:val="132"/>
                        <w:sz w:val="15"/>
                      </w:rPr>
                      <w:t>F(6&amp;.)</w:t>
                    </w:r>
                  </w:p>
                </w:txbxContent>
              </v:textbox>
              <w10:wrap type="none"/>
            </v:shape>
            <w10:wrap type="none"/>
          </v:group>
        </w:pict>
      </w:r>
      <w:r>
        <w:rPr/>
        <w:pict>
          <v:group style="position:absolute;margin-left:80.382004pt;margin-top:76.735214pt;width:6.35pt;height:43.2pt;mso-position-horizontal-relative:page;mso-position-vertical-relative:paragraph;z-index:-298127360" coordorigin="1608,1535" coordsize="127,864">
            <v:rect style="position:absolute;left:1607;top:1534;width:127;height:23" filled="true" fillcolor="#1e191a" stroked="false">
              <v:fill type="solid"/>
            </v:rect>
            <v:line style="position:absolute" from="1620,1535" to="1620,2399" stroked="true" strokeweight="1.2639pt" strokecolor="#1e191a">
              <v:stroke dashstyle="solid"/>
            </v:line>
            <v:rect style="position:absolute;left:1607;top:2373;width:127;height:23" filled="true" fillcolor="#1e191a" stroked="false">
              <v:fill type="solid"/>
            </v:rect>
            <w10:wrap type="none"/>
          </v:group>
        </w:pict>
      </w:r>
      <w:r>
        <w:rPr/>
        <w:pict>
          <v:group style="position:absolute;margin-left:80.382004pt;margin-top:147.699219pt;width:6.35pt;height:43.2pt;mso-position-horizontal-relative:page;mso-position-vertical-relative:paragraph;z-index:-298126336" coordorigin="1608,2954" coordsize="127,864">
            <v:rect style="position:absolute;left:1607;top:2954;width:127;height:23" filled="true" fillcolor="#1e191a" stroked="false">
              <v:fill type="solid"/>
            </v:rect>
            <v:line style="position:absolute" from="1620,2954" to="1620,3818" stroked="true" strokeweight="1.2639pt" strokecolor="#1e191a">
              <v:stroke dashstyle="solid"/>
            </v:line>
            <v:rect style="position:absolute;left:1607;top:3792;width:127;height:23" filled="true" fillcolor="#1e191a" stroked="false">
              <v:fill type="solid"/>
            </v:rect>
            <w10:wrap type="none"/>
          </v:group>
        </w:pict>
      </w:r>
      <w:r>
        <w:rPr/>
        <w:pict>
          <v:group style="position:absolute;margin-left:67.260002pt;margin-top:21.594215pt;width:460.7pt;height:280pt;mso-position-horizontal-relative:page;mso-position-vertical-relative:paragraph;z-index:-298121216" coordorigin="1345,432" coordsize="9214,5600">
            <v:shape style="position:absolute;left:1350;top:436;width:9209;height:5595" coordorigin="1350,437" coordsize="9209,5595" path="m1350,437l10559,437m10554,437l10554,6031e" filled="false" stroked="true" strokeweight=".47998pt" strokecolor="#000000">
              <v:path arrowok="t"/>
              <v:stroke dashstyle="solid"/>
            </v:shape>
            <v:line style="position:absolute" from="1345,6026" to="10554,6026" stroked="true" strokeweight=".48001pt" strokecolor="#000000">
              <v:stroke dashstyle="solid"/>
            </v:line>
            <v:line style="position:absolute" from="1350,432" to="1350,6026" stroked="true" strokeweight=".48pt" strokecolor="#000000">
              <v:stroke dashstyle="solid"/>
            </v:line>
            <v:shape style="position:absolute;left:9861;top:5763;width:569;height:162" type="#_x0000_t202" filled="false" stroked="false">
              <v:textbox inset="0,0,0,0">
                <w:txbxContent>
                  <w:p>
                    <w:pPr>
                      <w:spacing w:before="10"/>
                      <w:ind w:left="0" w:right="0" w:firstLine="0"/>
                      <w:jc w:val="left"/>
                      <w:rPr>
                        <w:rFonts w:ascii="Times New Roman"/>
                        <w:sz w:val="12"/>
                      </w:rPr>
                    </w:pPr>
                    <w:r>
                      <w:rPr>
                        <w:rFonts w:ascii="Times New Roman"/>
                        <w:w w:val="105"/>
                        <w:sz w:val="12"/>
                      </w:rPr>
                      <w:t>DL14136F</w:t>
                    </w:r>
                  </w:p>
                </w:txbxContent>
              </v:textbox>
              <w10:wrap type="none"/>
            </v:shape>
            <v:shape style="position:absolute;left:1657;top:4997;width:727;height:426" type="#_x0000_t202" filled="false" stroked="false">
              <v:textbox inset="0,0,0,0">
                <w:txbxContent>
                  <w:p>
                    <w:pPr>
                      <w:spacing w:before="12"/>
                      <w:ind w:left="2" w:right="0" w:firstLine="0"/>
                      <w:jc w:val="center"/>
                      <w:rPr>
                        <w:rFonts w:ascii="Times New Roman"/>
                        <w:sz w:val="15"/>
                      </w:rPr>
                    </w:pPr>
                    <w:r>
                      <w:rPr>
                        <w:rFonts w:ascii="Times New Roman"/>
                        <w:color w:val="1E191A"/>
                        <w:w w:val="160"/>
                        <w:sz w:val="15"/>
                      </w:rPr>
                      <w:t>026,</w:t>
                    </w:r>
                  </w:p>
                  <w:p>
                    <w:pPr>
                      <w:spacing w:before="51"/>
                      <w:ind w:left="0" w:right="18" w:firstLine="0"/>
                      <w:jc w:val="center"/>
                      <w:rPr>
                        <w:rFonts w:ascii="Times New Roman"/>
                        <w:sz w:val="15"/>
                      </w:rPr>
                    </w:pPr>
                    <w:r>
                      <w:rPr>
                        <w:rFonts w:ascii="Times New Roman"/>
                        <w:color w:val="1E191A"/>
                        <w:w w:val="155"/>
                        <w:sz w:val="15"/>
                      </w:rPr>
                      <w:t>287387</w:t>
                    </w:r>
                  </w:p>
                </w:txbxContent>
              </v:textbox>
              <w10:wrap type="none"/>
            </v:shape>
            <v:shape style="position:absolute;left:1585;top:880;width:763;height:202" type="#_x0000_t202" filled="false" stroked="false">
              <v:textbox inset="0,0,0,0">
                <w:txbxContent>
                  <w:p>
                    <w:pPr>
                      <w:spacing w:before="12"/>
                      <w:ind w:left="0" w:right="0" w:firstLine="0"/>
                      <w:jc w:val="left"/>
                      <w:rPr>
                        <w:rFonts w:ascii="Times New Roman"/>
                        <w:sz w:val="15"/>
                      </w:rPr>
                    </w:pPr>
                    <w:r>
                      <w:rPr>
                        <w:rFonts w:ascii="Times New Roman"/>
                        <w:color w:val="1E191A"/>
                        <w:spacing w:val="-6"/>
                        <w:w w:val="110"/>
                        <w:sz w:val="15"/>
                      </w:rPr>
                      <w:t>166</w:t>
                    </w:r>
                    <w:r>
                      <w:rPr>
                        <w:rFonts w:ascii="Times New Roman"/>
                        <w:color w:val="1E191A"/>
                        <w:spacing w:val="-23"/>
                        <w:w w:val="110"/>
                        <w:sz w:val="15"/>
                      </w:rPr>
                      <w:t> </w:t>
                    </w:r>
                    <w:r>
                      <w:rPr>
                        <w:rFonts w:ascii="Times New Roman"/>
                        <w:color w:val="1E191A"/>
                        <w:w w:val="95"/>
                        <w:sz w:val="15"/>
                      </w:rPr>
                      <w:t>LQSXW</w:t>
                    </w:r>
                  </w:p>
                </w:txbxContent>
              </v:textbox>
              <w10:wrap type="none"/>
            </v:shape>
            <v:shape style="position:absolute;left:2488;top:556;width:369;height:202" type="#_x0000_t202" filled="false" stroked="false">
              <v:textbox inset="0,0,0,0">
                <w:txbxContent>
                  <w:p>
                    <w:pPr>
                      <w:spacing w:before="12"/>
                      <w:ind w:left="0" w:right="0" w:firstLine="0"/>
                      <w:jc w:val="left"/>
                      <w:rPr>
                        <w:rFonts w:ascii="Times New Roman"/>
                        <w:sz w:val="15"/>
                      </w:rPr>
                    </w:pPr>
                    <w:r>
                      <w:rPr>
                        <w:rFonts w:ascii="Times New Roman"/>
                        <w:color w:val="1E191A"/>
                        <w:sz w:val="15"/>
                      </w:rPr>
                      <w:t>+LJK</w:t>
                    </w:r>
                  </w:p>
                </w:txbxContent>
              </v:textbox>
              <w10:wrap type="none"/>
            </v:shape>
            <w10:wrap type="none"/>
          </v:group>
        </w:pict>
      </w:r>
      <w:r>
        <w:rPr/>
        <w:pict>
          <v:shape style="position:absolute;margin-left:66.42041pt;margin-top:146.488297pt;width:13.25pt;height:42.6pt;mso-position-horizontal-relative:page;mso-position-vertical-relative:paragraph;z-index:253081600" type="#_x0000_t202" filled="false" stroked="false">
            <v:textbox inset="0,0,0,0" style="layout-flow:vertical;mso-layout-flow-alt:bottom-to-top">
              <w:txbxContent>
                <w:p>
                  <w:pPr>
                    <w:spacing w:before="31"/>
                    <w:ind w:left="20" w:right="0" w:firstLine="0"/>
                    <w:jc w:val="left"/>
                    <w:rPr>
                      <w:rFonts w:ascii="Times New Roman"/>
                      <w:sz w:val="17"/>
                    </w:rPr>
                  </w:pPr>
                  <w:r>
                    <w:rPr>
                      <w:rFonts w:ascii="Times New Roman"/>
                      <w:color w:val="1E191A"/>
                      <w:w w:val="80"/>
                      <w:sz w:val="17"/>
                    </w:rPr>
                    <w:t>6&amp;.</w:t>
                  </w:r>
                  <w:r>
                    <w:rPr>
                      <w:rFonts w:ascii="Times New Roman"/>
                      <w:color w:val="1E191A"/>
                      <w:spacing w:val="-16"/>
                      <w:w w:val="80"/>
                      <w:sz w:val="17"/>
                    </w:rPr>
                    <w:t> </w:t>
                  </w:r>
                  <w:r>
                    <w:rPr>
                      <w:rFonts w:ascii="Times New Roman"/>
                      <w:color w:val="1E191A"/>
                      <w:w w:val="80"/>
                      <w:sz w:val="17"/>
                    </w:rPr>
                    <w:t>2XWSXW</w:t>
                  </w:r>
                </w:p>
              </w:txbxContent>
            </v:textbox>
            <w10:wrap type="none"/>
          </v:shape>
        </w:pict>
      </w:r>
      <w:r>
        <w:rPr/>
        <w:pict>
          <v:shape style="position:absolute;margin-left:66.42041pt;margin-top:75.523697pt;width:13.25pt;height:42.6pt;mso-position-horizontal-relative:page;mso-position-vertical-relative:paragraph;z-index:253082624" type="#_x0000_t202" filled="false" stroked="false">
            <v:textbox inset="0,0,0,0" style="layout-flow:vertical;mso-layout-flow-alt:bottom-to-top">
              <w:txbxContent>
                <w:p>
                  <w:pPr>
                    <w:spacing w:before="31"/>
                    <w:ind w:left="20" w:right="0" w:firstLine="0"/>
                    <w:jc w:val="left"/>
                    <w:rPr>
                      <w:rFonts w:ascii="Times New Roman"/>
                      <w:sz w:val="17"/>
                    </w:rPr>
                  </w:pPr>
                  <w:r>
                    <w:rPr>
                      <w:rFonts w:ascii="Times New Roman"/>
                      <w:color w:val="1E191A"/>
                      <w:w w:val="80"/>
                      <w:sz w:val="17"/>
                    </w:rPr>
                    <w:t>6&amp;.</w:t>
                  </w:r>
                  <w:r>
                    <w:rPr>
                      <w:rFonts w:ascii="Times New Roman"/>
                      <w:color w:val="1E191A"/>
                      <w:spacing w:val="-16"/>
                      <w:w w:val="80"/>
                      <w:sz w:val="17"/>
                    </w:rPr>
                    <w:t> </w:t>
                  </w:r>
                  <w:r>
                    <w:rPr>
                      <w:rFonts w:ascii="Times New Roman"/>
                      <w:color w:val="1E191A"/>
                      <w:w w:val="80"/>
                      <w:sz w:val="17"/>
                    </w:rPr>
                    <w:t>2XWSXW</w:t>
                  </w:r>
                </w:p>
              </w:txbxContent>
            </v:textbox>
            <w10:wrap type="none"/>
          </v:shape>
        </w:pict>
      </w:r>
      <w:bookmarkStart w:name="Figure 51. SPI timing diagram - master m" w:id="515"/>
      <w:bookmarkEnd w:id="515"/>
      <w:r>
        <w:rPr>
          <w:b w:val="0"/>
        </w:rPr>
      </w:r>
      <w:bookmarkStart w:name="_bookmark249" w:id="516"/>
      <w:bookmarkEnd w:id="516"/>
      <w:r>
        <w:rPr>
          <w:b w:val="0"/>
        </w:rPr>
      </w:r>
      <w:r>
        <w:rPr/>
        <w:t>Figure 51. </w:t>
      </w:r>
      <w:bookmarkStart w:name="_bookmark250" w:id="517"/>
      <w:bookmarkEnd w:id="517"/>
      <w:r>
        <w:rPr/>
        <w:t>SPI</w:t>
      </w:r>
      <w:r>
        <w:rPr/>
        <w:t> timing diagram - master mode</w:t>
      </w:r>
      <w:r>
        <w:rPr>
          <w:position w:val="8"/>
          <w:sz w:val="16"/>
        </w:rPr>
        <w:t>(1)</w:t>
      </w:r>
    </w:p>
    <w:p>
      <w:pPr>
        <w:pStyle w:val="BodyText"/>
        <w:rPr>
          <w:b/>
        </w:rPr>
      </w:pPr>
    </w:p>
    <w:p>
      <w:pPr>
        <w:pStyle w:val="BodyText"/>
        <w:rPr>
          <w:b/>
          <w:sz w:val="12"/>
        </w:rPr>
      </w:pPr>
      <w:r>
        <w:rPr/>
        <w:pict>
          <v:group style="position:absolute;margin-left:122.618477pt;margin-top:8.880795pt;width:398.5pt;height:1.8pt;mso-position-horizontal-relative:page;mso-position-vertical-relative:paragraph;z-index:-250254336;mso-wrap-distance-left:0;mso-wrap-distance-right:0" coordorigin="2452,178" coordsize="7970,36">
            <v:shape style="position:absolute;left:2452;top:195;width:4994;height:2" coordorigin="2452,195" coordsize="4994,1" path="m7446,195l3566,195,3422,195,2452,195e" filled="false" stroked="true" strokeweight="1.770098pt" strokecolor="#1e191a">
              <v:path arrowok="t"/>
              <v:stroke dashstyle="solid"/>
            </v:shape>
            <v:line style="position:absolute" from="7769,195" to="7446,195" stroked="true" strokeweight="1.770098pt" strokecolor="#1e191a">
              <v:stroke dashstyle="dash"/>
            </v:line>
            <v:shape style="position:absolute;left:7768;top:195;width:2653;height:2" coordorigin="7769,195" coordsize="2653,1" path="m10421,195l10208,195,10069,195,7769,195e" filled="false" stroked="true" strokeweight="1.770098pt" strokecolor="#1e191a">
              <v:path arrowok="t"/>
              <v:stroke dashstyle="solid"/>
            </v:shape>
            <w10:wrap type="topAndBottom"/>
          </v:group>
        </w:pict>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spacing w:before="166"/>
        <w:ind w:left="1299" w:right="0" w:firstLine="0"/>
        <w:jc w:val="left"/>
        <w:rPr>
          <w:sz w:val="16"/>
        </w:rPr>
      </w:pPr>
      <w:r>
        <w:rPr>
          <w:sz w:val="16"/>
        </w:rPr>
        <w:t>1. Measurement points are done at CMOS levels: 0.3V</w:t>
      </w:r>
      <w:r>
        <w:rPr>
          <w:sz w:val="16"/>
          <w:vertAlign w:val="subscript"/>
        </w:rPr>
        <w:t>DD</w:t>
      </w:r>
      <w:r>
        <w:rPr>
          <w:sz w:val="16"/>
          <w:vertAlign w:val="baseline"/>
        </w:rPr>
        <w:t> and 0.7V</w:t>
      </w:r>
      <w:r>
        <w:rPr>
          <w:sz w:val="16"/>
          <w:vertAlign w:val="subscript"/>
        </w:rPr>
        <w:t>DD.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2"/>
        </w:rPr>
      </w:pPr>
    </w:p>
    <w:p>
      <w:pPr>
        <w:tabs>
          <w:tab w:pos="4136" w:val="left" w:leader="none"/>
        </w:tabs>
        <w:spacing w:before="0"/>
        <w:ind w:left="165" w:right="0" w:firstLine="0"/>
        <w:jc w:val="left"/>
        <w:rPr>
          <w:sz w:val="18"/>
        </w:rPr>
      </w:pPr>
      <w:r>
        <w:rPr/>
        <w:pict>
          <v:group style="position:absolute;margin-left:496.794006pt;margin-top:-6.084805pt;width:28.4pt;height:15.15pt;mso-position-horizontal-relative:page;mso-position-vertical-relative:paragraph;z-index:253063168" coordorigin="9936,-122" coordsize="568,303">
            <v:shape style="position:absolute;left:9935;top:-122;width:568;height:248" coordorigin="9936,-122" coordsize="568,248" path="m10502,-122l10087,-122,10088,-121,10065,-118,10045,-108,10029,-94,10017,-76,9937,120,9936,120,9936,124,9938,126,10140,126,10145,113,10067,39,10049,6,10052,-33,10076,-64,10120,-78,10486,-78,10488,-79,10489,-81,10503,-116,10503,-120,10502,-122xe" filled="true" fillcolor="#005189" stroked="false">
              <v:path arrowok="t"/>
              <v:fill type="solid"/>
            </v:shape>
            <v:shape style="position:absolute;left:10098;top:-22;width:365;height:203" type="#_x0000_t75" stroked="false">
              <v:imagedata r:id="rId16" o:title=""/>
            </v:shape>
            <w10:wrap type="none"/>
          </v:group>
        </w:pict>
      </w:r>
      <w:r>
        <w:rPr>
          <w:sz w:val="18"/>
        </w:rPr>
        <w:t>100</w:t>
      </w:r>
      <w:hyperlink w:history="true" w:anchor="_bookmark363">
        <w:r>
          <w:rPr>
            <w:sz w:val="18"/>
          </w:rPr>
          <w:t>/1</w:t>
        </w:r>
      </w:hyperlink>
      <w:r>
        <w:rPr>
          <w:sz w:val="18"/>
        </w:rPr>
        <w:t>43</w:t>
        <w:tab/>
        <w:t>DS5792 Rev</w:t>
      </w:r>
      <w:r>
        <w:rPr>
          <w:spacing w:val="-2"/>
          <w:sz w:val="18"/>
        </w:rPr>
        <w:t> </w:t>
      </w:r>
      <w:r>
        <w:rPr>
          <w:sz w:val="18"/>
        </w:rPr>
        <w:t>13</w:t>
      </w:r>
    </w:p>
    <w:p>
      <w:pPr>
        <w:spacing w:after="0"/>
        <w:jc w:val="left"/>
        <w:rPr>
          <w:sz w:val="18"/>
        </w:rPr>
        <w:sectPr>
          <w:headerReference w:type="default" r:id="rId421"/>
          <w:pgSz w:w="11900" w:h="16840"/>
          <w:pgMar w:header="1172" w:footer="1899" w:top="1480" w:bottom="1680" w:left="1180" w:right="0"/>
        </w:sectPr>
      </w:pPr>
    </w:p>
    <w:p>
      <w:pPr>
        <w:pStyle w:val="BodyText"/>
        <w:spacing w:before="5"/>
        <w:rPr>
          <w:sz w:val="17"/>
        </w:rPr>
      </w:pPr>
    </w:p>
    <w:p>
      <w:pPr>
        <w:pStyle w:val="Heading5"/>
        <w:spacing w:before="95" w:after="39"/>
        <w:ind w:left="3424"/>
      </w:pPr>
      <w:bookmarkStart w:name="Table 54. I2S characteristics" w:id="518"/>
      <w:bookmarkEnd w:id="518"/>
      <w:r>
        <w:rPr>
          <w:b w:val="0"/>
        </w:rPr>
      </w:r>
      <w:bookmarkStart w:name="_bookmark251" w:id="519"/>
      <w:bookmarkEnd w:id="519"/>
      <w:r>
        <w:rPr>
          <w:b w:val="0"/>
        </w:rPr>
      </w:r>
      <w:r>
        <w:rPr/>
        <w:t>Table 54. </w:t>
      </w:r>
      <w:bookmarkStart w:name="_bookmark252" w:id="520"/>
      <w:bookmarkEnd w:id="520"/>
      <w:r>
        <w:rPr/>
        <w:t>I</w:t>
      </w:r>
      <w:r>
        <w:rPr>
          <w:position w:val="8"/>
          <w:sz w:val="16"/>
        </w:rPr>
        <w:t>2</w:t>
      </w:r>
      <w:r>
        <w:rPr/>
        <w:t>S characteristics</w:t>
      </w: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95"/>
        <w:gridCol w:w="2649"/>
        <w:gridCol w:w="1793"/>
        <w:gridCol w:w="869"/>
        <w:gridCol w:w="870"/>
        <w:gridCol w:w="1053"/>
        <w:gridCol w:w="630"/>
      </w:tblGrid>
      <w:tr>
        <w:trPr>
          <w:trHeight w:val="400" w:hRule="atLeast"/>
        </w:trPr>
        <w:tc>
          <w:tcPr>
            <w:tcW w:w="1295" w:type="dxa"/>
            <w:tcBorders>
              <w:bottom w:val="single" w:sz="12" w:space="0" w:color="000000"/>
            </w:tcBorders>
          </w:tcPr>
          <w:p>
            <w:pPr>
              <w:pStyle w:val="TableParagraph"/>
              <w:spacing w:before="86"/>
              <w:ind w:left="322"/>
              <w:jc w:val="left"/>
              <w:rPr>
                <w:b/>
                <w:sz w:val="18"/>
              </w:rPr>
            </w:pPr>
            <w:r>
              <w:rPr>
                <w:b/>
                <w:sz w:val="18"/>
              </w:rPr>
              <w:t>Symbol</w:t>
            </w:r>
          </w:p>
        </w:tc>
        <w:tc>
          <w:tcPr>
            <w:tcW w:w="2649" w:type="dxa"/>
            <w:tcBorders>
              <w:bottom w:val="single" w:sz="12" w:space="0" w:color="000000"/>
            </w:tcBorders>
          </w:tcPr>
          <w:p>
            <w:pPr>
              <w:pStyle w:val="TableParagraph"/>
              <w:spacing w:before="86"/>
              <w:ind w:left="883"/>
              <w:jc w:val="left"/>
              <w:rPr>
                <w:b/>
                <w:sz w:val="18"/>
              </w:rPr>
            </w:pPr>
            <w:r>
              <w:rPr>
                <w:b/>
                <w:sz w:val="18"/>
              </w:rPr>
              <w:t>Parameter</w:t>
            </w:r>
          </w:p>
        </w:tc>
        <w:tc>
          <w:tcPr>
            <w:tcW w:w="2662" w:type="dxa"/>
            <w:gridSpan w:val="2"/>
            <w:tcBorders>
              <w:bottom w:val="single" w:sz="12" w:space="0" w:color="000000"/>
            </w:tcBorders>
          </w:tcPr>
          <w:p>
            <w:pPr>
              <w:pStyle w:val="TableParagraph"/>
              <w:spacing w:before="86"/>
              <w:ind w:left="858"/>
              <w:jc w:val="left"/>
              <w:rPr>
                <w:b/>
                <w:sz w:val="18"/>
              </w:rPr>
            </w:pPr>
            <w:r>
              <w:rPr>
                <w:b/>
                <w:sz w:val="18"/>
              </w:rPr>
              <w:t>Conditions</w:t>
            </w:r>
          </w:p>
        </w:tc>
        <w:tc>
          <w:tcPr>
            <w:tcW w:w="870" w:type="dxa"/>
            <w:tcBorders>
              <w:bottom w:val="single" w:sz="12" w:space="0" w:color="000000"/>
            </w:tcBorders>
          </w:tcPr>
          <w:p>
            <w:pPr>
              <w:pStyle w:val="TableParagraph"/>
              <w:spacing w:before="86"/>
              <w:ind w:left="158" w:right="157"/>
              <w:rPr>
                <w:b/>
                <w:sz w:val="18"/>
              </w:rPr>
            </w:pPr>
            <w:r>
              <w:rPr>
                <w:b/>
                <w:sz w:val="18"/>
              </w:rPr>
              <w:t>Min</w:t>
            </w:r>
          </w:p>
        </w:tc>
        <w:tc>
          <w:tcPr>
            <w:tcW w:w="1053" w:type="dxa"/>
            <w:tcBorders>
              <w:bottom w:val="single" w:sz="12" w:space="0" w:color="000000"/>
            </w:tcBorders>
          </w:tcPr>
          <w:p>
            <w:pPr>
              <w:pStyle w:val="TableParagraph"/>
              <w:spacing w:before="86"/>
              <w:ind w:left="251" w:right="247"/>
              <w:rPr>
                <w:b/>
                <w:sz w:val="18"/>
              </w:rPr>
            </w:pPr>
            <w:r>
              <w:rPr>
                <w:b/>
                <w:sz w:val="18"/>
              </w:rPr>
              <w:t>Max</w:t>
            </w:r>
          </w:p>
        </w:tc>
        <w:tc>
          <w:tcPr>
            <w:tcW w:w="630" w:type="dxa"/>
            <w:tcBorders>
              <w:bottom w:val="single" w:sz="12" w:space="0" w:color="000000"/>
            </w:tcBorders>
          </w:tcPr>
          <w:p>
            <w:pPr>
              <w:pStyle w:val="TableParagraph"/>
              <w:spacing w:before="86"/>
              <w:ind w:left="118" w:right="111"/>
              <w:rPr>
                <w:b/>
                <w:sz w:val="18"/>
              </w:rPr>
            </w:pPr>
            <w:r>
              <w:rPr>
                <w:b/>
                <w:sz w:val="18"/>
              </w:rPr>
              <w:t>Unit</w:t>
            </w:r>
          </w:p>
        </w:tc>
      </w:tr>
      <w:tr>
        <w:trPr>
          <w:trHeight w:val="320" w:hRule="atLeast"/>
        </w:trPr>
        <w:tc>
          <w:tcPr>
            <w:tcW w:w="1295" w:type="dxa"/>
            <w:tcBorders>
              <w:top w:val="single" w:sz="12" w:space="0" w:color="000000"/>
            </w:tcBorders>
          </w:tcPr>
          <w:p>
            <w:pPr>
              <w:pStyle w:val="TableParagraph"/>
              <w:spacing w:before="36"/>
              <w:ind w:left="59"/>
              <w:jc w:val="left"/>
              <w:rPr>
                <w:sz w:val="18"/>
              </w:rPr>
            </w:pPr>
            <w:r>
              <w:rPr>
                <w:sz w:val="18"/>
              </w:rPr>
              <w:t>DuCy(SCK)</w:t>
            </w:r>
          </w:p>
        </w:tc>
        <w:tc>
          <w:tcPr>
            <w:tcW w:w="2649" w:type="dxa"/>
            <w:tcBorders>
              <w:top w:val="single" w:sz="12" w:space="0" w:color="000000"/>
            </w:tcBorders>
          </w:tcPr>
          <w:p>
            <w:pPr>
              <w:pStyle w:val="TableParagraph"/>
              <w:spacing w:before="36"/>
              <w:ind w:left="59"/>
              <w:jc w:val="left"/>
              <w:rPr>
                <w:sz w:val="18"/>
              </w:rPr>
            </w:pPr>
            <w:r>
              <w:rPr>
                <w:sz w:val="18"/>
              </w:rPr>
              <w:t>I2S slave input clock duty cycle</w:t>
            </w:r>
          </w:p>
        </w:tc>
        <w:tc>
          <w:tcPr>
            <w:tcW w:w="2662" w:type="dxa"/>
            <w:gridSpan w:val="2"/>
            <w:tcBorders>
              <w:top w:val="single" w:sz="12" w:space="0" w:color="000000"/>
            </w:tcBorders>
          </w:tcPr>
          <w:p>
            <w:pPr>
              <w:pStyle w:val="TableParagraph"/>
              <w:spacing w:before="36"/>
              <w:ind w:left="57"/>
              <w:jc w:val="left"/>
              <w:rPr>
                <w:sz w:val="18"/>
              </w:rPr>
            </w:pPr>
            <w:r>
              <w:rPr>
                <w:sz w:val="18"/>
              </w:rPr>
              <w:t>Slave mode</w:t>
            </w:r>
          </w:p>
        </w:tc>
        <w:tc>
          <w:tcPr>
            <w:tcW w:w="870" w:type="dxa"/>
            <w:tcBorders>
              <w:top w:val="single" w:sz="12" w:space="0" w:color="000000"/>
            </w:tcBorders>
          </w:tcPr>
          <w:p>
            <w:pPr>
              <w:pStyle w:val="TableParagraph"/>
              <w:spacing w:before="36"/>
              <w:ind w:left="163" w:right="157"/>
              <w:rPr>
                <w:sz w:val="18"/>
              </w:rPr>
            </w:pPr>
            <w:r>
              <w:rPr>
                <w:sz w:val="18"/>
              </w:rPr>
              <w:t>30</w:t>
            </w:r>
          </w:p>
        </w:tc>
        <w:tc>
          <w:tcPr>
            <w:tcW w:w="1053" w:type="dxa"/>
            <w:tcBorders>
              <w:top w:val="single" w:sz="12" w:space="0" w:color="000000"/>
            </w:tcBorders>
          </w:tcPr>
          <w:p>
            <w:pPr>
              <w:pStyle w:val="TableParagraph"/>
              <w:spacing w:before="36"/>
              <w:ind w:left="253" w:right="247"/>
              <w:rPr>
                <w:sz w:val="18"/>
              </w:rPr>
            </w:pPr>
            <w:r>
              <w:rPr>
                <w:sz w:val="18"/>
              </w:rPr>
              <w:t>70</w:t>
            </w:r>
          </w:p>
        </w:tc>
        <w:tc>
          <w:tcPr>
            <w:tcW w:w="630" w:type="dxa"/>
            <w:tcBorders>
              <w:top w:val="single" w:sz="12" w:space="0" w:color="000000"/>
            </w:tcBorders>
          </w:tcPr>
          <w:p>
            <w:pPr>
              <w:pStyle w:val="TableParagraph"/>
              <w:spacing w:before="36"/>
              <w:ind w:left="9"/>
              <w:rPr>
                <w:sz w:val="18"/>
              </w:rPr>
            </w:pPr>
            <w:r>
              <w:rPr>
                <w:sz w:val="18"/>
              </w:rPr>
              <w:t>%</w:t>
            </w:r>
          </w:p>
        </w:tc>
      </w:tr>
      <w:tr>
        <w:trPr>
          <w:trHeight w:val="549" w:hRule="atLeast"/>
        </w:trPr>
        <w:tc>
          <w:tcPr>
            <w:tcW w:w="1295" w:type="dxa"/>
            <w:vMerge w:val="restart"/>
          </w:tcPr>
          <w:p>
            <w:pPr>
              <w:pStyle w:val="TableParagraph"/>
              <w:spacing w:before="10"/>
              <w:jc w:val="left"/>
              <w:rPr>
                <w:b/>
                <w:sz w:val="20"/>
              </w:rPr>
            </w:pPr>
          </w:p>
          <w:p>
            <w:pPr>
              <w:pStyle w:val="TableParagraph"/>
              <w:spacing w:line="213" w:lineRule="auto" w:before="0"/>
              <w:ind w:left="59" w:right="648"/>
              <w:jc w:val="left"/>
              <w:rPr>
                <w:sz w:val="14"/>
              </w:rPr>
            </w:pPr>
            <w:r>
              <w:rPr>
                <w:position w:val="4"/>
                <w:sz w:val="18"/>
              </w:rPr>
              <w:t>f</w:t>
            </w:r>
            <w:r>
              <w:rPr>
                <w:sz w:val="14"/>
              </w:rPr>
              <w:t>CK </w:t>
            </w:r>
            <w:r>
              <w:rPr>
                <w:position w:val="5"/>
                <w:sz w:val="18"/>
              </w:rPr>
              <w:t>1/t</w:t>
            </w:r>
            <w:r>
              <w:rPr>
                <w:sz w:val="14"/>
              </w:rPr>
              <w:t>c(CK)</w:t>
            </w:r>
          </w:p>
        </w:tc>
        <w:tc>
          <w:tcPr>
            <w:tcW w:w="2649" w:type="dxa"/>
            <w:vMerge w:val="restart"/>
          </w:tcPr>
          <w:p>
            <w:pPr>
              <w:pStyle w:val="TableParagraph"/>
              <w:spacing w:before="5"/>
              <w:jc w:val="left"/>
              <w:rPr>
                <w:b/>
                <w:sz w:val="25"/>
              </w:rPr>
            </w:pPr>
          </w:p>
          <w:p>
            <w:pPr>
              <w:pStyle w:val="TableParagraph"/>
              <w:spacing w:before="0"/>
              <w:ind w:left="59"/>
              <w:jc w:val="left"/>
              <w:rPr>
                <w:sz w:val="18"/>
              </w:rPr>
            </w:pPr>
            <w:r>
              <w:rPr>
                <w:sz w:val="18"/>
              </w:rPr>
              <w:t>I</w:t>
            </w:r>
            <w:r>
              <w:rPr>
                <w:position w:val="7"/>
                <w:sz w:val="14"/>
              </w:rPr>
              <w:t>2</w:t>
            </w:r>
            <w:r>
              <w:rPr>
                <w:sz w:val="18"/>
              </w:rPr>
              <w:t>S clock frequency</w:t>
            </w:r>
          </w:p>
        </w:tc>
        <w:tc>
          <w:tcPr>
            <w:tcW w:w="2662" w:type="dxa"/>
            <w:gridSpan w:val="2"/>
          </w:tcPr>
          <w:p>
            <w:pPr>
              <w:pStyle w:val="TableParagraph"/>
              <w:spacing w:line="254" w:lineRule="auto"/>
              <w:ind w:left="58"/>
              <w:jc w:val="left"/>
              <w:rPr>
                <w:sz w:val="18"/>
              </w:rPr>
            </w:pPr>
            <w:r>
              <w:rPr>
                <w:sz w:val="18"/>
              </w:rPr>
              <w:t>Master mode (data: 16 bits, Audio frequency = 48 kHz)</w:t>
            </w:r>
          </w:p>
        </w:tc>
        <w:tc>
          <w:tcPr>
            <w:tcW w:w="870" w:type="dxa"/>
          </w:tcPr>
          <w:p>
            <w:pPr>
              <w:pStyle w:val="TableParagraph"/>
              <w:spacing w:before="156"/>
              <w:ind w:left="211" w:right="156"/>
              <w:rPr>
                <w:sz w:val="18"/>
              </w:rPr>
            </w:pPr>
            <w:r>
              <w:rPr>
                <w:sz w:val="18"/>
              </w:rPr>
              <w:t>1.522</w:t>
            </w:r>
          </w:p>
        </w:tc>
        <w:tc>
          <w:tcPr>
            <w:tcW w:w="1053" w:type="dxa"/>
          </w:tcPr>
          <w:p>
            <w:pPr>
              <w:pStyle w:val="TableParagraph"/>
              <w:spacing w:before="156"/>
              <w:ind w:left="304" w:right="247"/>
              <w:rPr>
                <w:sz w:val="18"/>
              </w:rPr>
            </w:pPr>
            <w:r>
              <w:rPr>
                <w:sz w:val="18"/>
              </w:rPr>
              <w:t>1.525</w:t>
            </w:r>
          </w:p>
        </w:tc>
        <w:tc>
          <w:tcPr>
            <w:tcW w:w="630" w:type="dxa"/>
            <w:vMerge w:val="restart"/>
          </w:tcPr>
          <w:p>
            <w:pPr>
              <w:pStyle w:val="TableParagraph"/>
              <w:spacing w:before="0"/>
              <w:jc w:val="left"/>
              <w:rPr>
                <w:b/>
                <w:sz w:val="16"/>
              </w:rPr>
            </w:pPr>
          </w:p>
          <w:p>
            <w:pPr>
              <w:pStyle w:val="TableParagraph"/>
              <w:spacing w:before="6"/>
              <w:jc w:val="left"/>
              <w:rPr>
                <w:b/>
                <w:sz w:val="19"/>
              </w:rPr>
            </w:pPr>
          </w:p>
          <w:p>
            <w:pPr>
              <w:pStyle w:val="TableParagraph"/>
              <w:spacing w:before="0"/>
              <w:ind w:left="166"/>
              <w:jc w:val="left"/>
              <w:rPr>
                <w:sz w:val="14"/>
              </w:rPr>
            </w:pPr>
            <w:r>
              <w:rPr>
                <w:w w:val="105"/>
                <w:sz w:val="14"/>
              </w:rPr>
              <w:t>MHz</w:t>
            </w:r>
          </w:p>
        </w:tc>
      </w:tr>
      <w:tr>
        <w:trPr>
          <w:trHeight w:val="330" w:hRule="atLeast"/>
        </w:trPr>
        <w:tc>
          <w:tcPr>
            <w:tcW w:w="1295" w:type="dxa"/>
            <w:vMerge/>
            <w:tcBorders>
              <w:top w:val="nil"/>
            </w:tcBorders>
          </w:tcPr>
          <w:p>
            <w:pPr>
              <w:rPr>
                <w:sz w:val="2"/>
                <w:szCs w:val="2"/>
              </w:rPr>
            </w:pPr>
          </w:p>
        </w:tc>
        <w:tc>
          <w:tcPr>
            <w:tcW w:w="2649" w:type="dxa"/>
            <w:vMerge/>
            <w:tcBorders>
              <w:top w:val="nil"/>
            </w:tcBorders>
          </w:tcPr>
          <w:p>
            <w:pPr>
              <w:rPr>
                <w:sz w:val="2"/>
                <w:szCs w:val="2"/>
              </w:rPr>
            </w:pPr>
          </w:p>
        </w:tc>
        <w:tc>
          <w:tcPr>
            <w:tcW w:w="2662" w:type="dxa"/>
            <w:gridSpan w:val="2"/>
          </w:tcPr>
          <w:p>
            <w:pPr>
              <w:pStyle w:val="TableParagraph"/>
              <w:spacing w:before="47"/>
              <w:ind w:left="58"/>
              <w:jc w:val="left"/>
              <w:rPr>
                <w:sz w:val="18"/>
              </w:rPr>
            </w:pPr>
            <w:r>
              <w:rPr>
                <w:sz w:val="18"/>
              </w:rPr>
              <w:t>Slave mode</w:t>
            </w:r>
          </w:p>
        </w:tc>
        <w:tc>
          <w:tcPr>
            <w:tcW w:w="870" w:type="dxa"/>
          </w:tcPr>
          <w:p>
            <w:pPr>
              <w:pStyle w:val="TableParagraph"/>
              <w:spacing w:before="47"/>
              <w:ind w:left="8"/>
              <w:rPr>
                <w:sz w:val="18"/>
              </w:rPr>
            </w:pPr>
            <w:r>
              <w:rPr>
                <w:sz w:val="18"/>
              </w:rPr>
              <w:t>0</w:t>
            </w:r>
          </w:p>
        </w:tc>
        <w:tc>
          <w:tcPr>
            <w:tcW w:w="1053" w:type="dxa"/>
          </w:tcPr>
          <w:p>
            <w:pPr>
              <w:pStyle w:val="TableParagraph"/>
              <w:spacing w:before="47"/>
              <w:ind w:left="304" w:right="246"/>
              <w:rPr>
                <w:sz w:val="18"/>
              </w:rPr>
            </w:pPr>
            <w:r>
              <w:rPr>
                <w:sz w:val="18"/>
              </w:rPr>
              <w:t>6.5</w:t>
            </w:r>
          </w:p>
        </w:tc>
        <w:tc>
          <w:tcPr>
            <w:tcW w:w="630" w:type="dxa"/>
            <w:vMerge/>
            <w:tcBorders>
              <w:top w:val="nil"/>
            </w:tcBorders>
          </w:tcPr>
          <w:p>
            <w:pPr>
              <w:rPr>
                <w:sz w:val="2"/>
                <w:szCs w:val="2"/>
              </w:rPr>
            </w:pPr>
          </w:p>
        </w:tc>
      </w:tr>
      <w:tr>
        <w:trPr>
          <w:trHeight w:val="549" w:hRule="atLeast"/>
        </w:trPr>
        <w:tc>
          <w:tcPr>
            <w:tcW w:w="1295" w:type="dxa"/>
          </w:tcPr>
          <w:p>
            <w:pPr>
              <w:pStyle w:val="TableParagraph"/>
              <w:spacing w:line="234" w:lineRule="exact" w:before="41"/>
              <w:ind w:left="59"/>
              <w:jc w:val="left"/>
              <w:rPr>
                <w:sz w:val="14"/>
              </w:rPr>
            </w:pPr>
            <w:r>
              <w:rPr>
                <w:position w:val="5"/>
                <w:sz w:val="18"/>
              </w:rPr>
              <w:t>t</w:t>
            </w:r>
            <w:r>
              <w:rPr>
                <w:sz w:val="14"/>
              </w:rPr>
              <w:t>r(CK)</w:t>
            </w:r>
          </w:p>
          <w:p>
            <w:pPr>
              <w:pStyle w:val="TableParagraph"/>
              <w:spacing w:line="234" w:lineRule="exact" w:before="0"/>
              <w:ind w:left="59"/>
              <w:jc w:val="left"/>
              <w:rPr>
                <w:sz w:val="14"/>
              </w:rPr>
            </w:pPr>
            <w:r>
              <w:rPr>
                <w:position w:val="5"/>
                <w:sz w:val="18"/>
              </w:rPr>
              <w:t>t</w:t>
            </w:r>
            <w:r>
              <w:rPr>
                <w:sz w:val="14"/>
              </w:rPr>
              <w:t>f(CK)</w:t>
            </w:r>
          </w:p>
        </w:tc>
        <w:tc>
          <w:tcPr>
            <w:tcW w:w="2649" w:type="dxa"/>
          </w:tcPr>
          <w:p>
            <w:pPr>
              <w:pStyle w:val="TableParagraph"/>
              <w:spacing w:before="123"/>
              <w:ind w:left="59"/>
              <w:jc w:val="left"/>
              <w:rPr>
                <w:sz w:val="18"/>
              </w:rPr>
            </w:pPr>
            <w:r>
              <w:rPr>
                <w:sz w:val="18"/>
              </w:rPr>
              <w:t>I</w:t>
            </w:r>
            <w:r>
              <w:rPr>
                <w:position w:val="7"/>
                <w:sz w:val="14"/>
              </w:rPr>
              <w:t>2</w:t>
            </w:r>
            <w:r>
              <w:rPr>
                <w:sz w:val="18"/>
              </w:rPr>
              <w:t>S clock rise and fall time</w:t>
            </w:r>
          </w:p>
        </w:tc>
        <w:tc>
          <w:tcPr>
            <w:tcW w:w="2662" w:type="dxa"/>
            <w:gridSpan w:val="2"/>
          </w:tcPr>
          <w:p>
            <w:pPr>
              <w:pStyle w:val="TableParagraph"/>
              <w:spacing w:before="156"/>
              <w:ind w:left="58"/>
              <w:jc w:val="left"/>
              <w:rPr>
                <w:sz w:val="18"/>
              </w:rPr>
            </w:pPr>
            <w:r>
              <w:rPr>
                <w:sz w:val="18"/>
              </w:rPr>
              <w:t>Capacitive load C</w:t>
            </w:r>
            <w:r>
              <w:rPr>
                <w:position w:val="-3"/>
                <w:sz w:val="14"/>
              </w:rPr>
              <w:t>L </w:t>
            </w:r>
            <w:r>
              <w:rPr>
                <w:sz w:val="18"/>
              </w:rPr>
              <w:t>= 50 pF</w:t>
            </w:r>
          </w:p>
        </w:tc>
        <w:tc>
          <w:tcPr>
            <w:tcW w:w="870" w:type="dxa"/>
          </w:tcPr>
          <w:p>
            <w:pPr>
              <w:pStyle w:val="TableParagraph"/>
              <w:spacing w:before="156"/>
              <w:ind w:left="8"/>
              <w:rPr>
                <w:sz w:val="18"/>
              </w:rPr>
            </w:pPr>
            <w:r>
              <w:rPr>
                <w:sz w:val="18"/>
              </w:rPr>
              <w:t>-</w:t>
            </w:r>
          </w:p>
        </w:tc>
        <w:tc>
          <w:tcPr>
            <w:tcW w:w="1053" w:type="dxa"/>
          </w:tcPr>
          <w:p>
            <w:pPr>
              <w:pStyle w:val="TableParagraph"/>
              <w:spacing w:before="156"/>
              <w:ind w:left="55"/>
              <w:rPr>
                <w:sz w:val="18"/>
              </w:rPr>
            </w:pPr>
            <w:r>
              <w:rPr>
                <w:sz w:val="18"/>
              </w:rPr>
              <w:t>8</w:t>
            </w:r>
          </w:p>
        </w:tc>
        <w:tc>
          <w:tcPr>
            <w:tcW w:w="630" w:type="dxa"/>
            <w:vMerge w:val="restart"/>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4"/>
              <w:jc w:val="left"/>
              <w:rPr>
                <w:b/>
                <w:sz w:val="28"/>
              </w:rPr>
            </w:pPr>
          </w:p>
          <w:p>
            <w:pPr>
              <w:pStyle w:val="TableParagraph"/>
              <w:spacing w:before="0"/>
              <w:ind w:left="117" w:right="111"/>
              <w:rPr>
                <w:sz w:val="18"/>
              </w:rPr>
            </w:pPr>
            <w:r>
              <w:rPr>
                <w:sz w:val="18"/>
              </w:rPr>
              <w:t>ns</w:t>
            </w:r>
          </w:p>
        </w:tc>
      </w:tr>
      <w:tr>
        <w:trPr>
          <w:trHeight w:val="330" w:hRule="atLeast"/>
        </w:trPr>
        <w:tc>
          <w:tcPr>
            <w:tcW w:w="1295" w:type="dxa"/>
          </w:tcPr>
          <w:p>
            <w:pPr>
              <w:pStyle w:val="TableParagraph"/>
              <w:spacing w:before="8"/>
              <w:ind w:left="59"/>
              <w:jc w:val="left"/>
              <w:rPr>
                <w:sz w:val="14"/>
              </w:rPr>
            </w:pPr>
            <w:r>
              <w:rPr>
                <w:w w:val="105"/>
                <w:position w:val="4"/>
                <w:sz w:val="18"/>
              </w:rPr>
              <w:t>t</w:t>
            </w:r>
            <w:r>
              <w:rPr>
                <w:w w:val="105"/>
                <w:sz w:val="14"/>
              </w:rPr>
              <w:t>v(WS) </w:t>
            </w:r>
            <w:r>
              <w:rPr>
                <w:w w:val="105"/>
                <w:position w:val="12"/>
                <w:sz w:val="14"/>
              </w:rPr>
              <w:t>(1)</w:t>
            </w:r>
          </w:p>
        </w:tc>
        <w:tc>
          <w:tcPr>
            <w:tcW w:w="2649" w:type="dxa"/>
          </w:tcPr>
          <w:p>
            <w:pPr>
              <w:pStyle w:val="TableParagraph"/>
              <w:spacing w:before="46"/>
              <w:ind w:left="59"/>
              <w:jc w:val="left"/>
              <w:rPr>
                <w:sz w:val="18"/>
              </w:rPr>
            </w:pPr>
            <w:r>
              <w:rPr>
                <w:sz w:val="18"/>
              </w:rPr>
              <w:t>WS valid time</w:t>
            </w:r>
          </w:p>
        </w:tc>
        <w:tc>
          <w:tcPr>
            <w:tcW w:w="2662" w:type="dxa"/>
            <w:gridSpan w:val="2"/>
          </w:tcPr>
          <w:p>
            <w:pPr>
              <w:pStyle w:val="TableParagraph"/>
              <w:spacing w:before="46"/>
              <w:ind w:left="59"/>
              <w:jc w:val="left"/>
              <w:rPr>
                <w:sz w:val="18"/>
              </w:rPr>
            </w:pPr>
            <w:r>
              <w:rPr>
                <w:sz w:val="18"/>
              </w:rPr>
              <w:t>Master mode</w:t>
            </w:r>
          </w:p>
        </w:tc>
        <w:tc>
          <w:tcPr>
            <w:tcW w:w="870" w:type="dxa"/>
          </w:tcPr>
          <w:p>
            <w:pPr>
              <w:pStyle w:val="TableParagraph"/>
              <w:spacing w:before="46"/>
              <w:ind w:left="8"/>
              <w:rPr>
                <w:sz w:val="18"/>
              </w:rPr>
            </w:pPr>
            <w:r>
              <w:rPr>
                <w:sz w:val="18"/>
              </w:rPr>
              <w:t>3</w:t>
            </w:r>
          </w:p>
        </w:tc>
        <w:tc>
          <w:tcPr>
            <w:tcW w:w="1053" w:type="dxa"/>
          </w:tcPr>
          <w:p>
            <w:pPr>
              <w:pStyle w:val="TableParagraph"/>
              <w:spacing w:before="46"/>
              <w:ind w:left="8"/>
              <w:rPr>
                <w:sz w:val="18"/>
              </w:rPr>
            </w:pPr>
            <w:r>
              <w:rPr>
                <w:sz w:val="18"/>
              </w:rPr>
              <w:t>-</w:t>
            </w:r>
          </w:p>
        </w:tc>
        <w:tc>
          <w:tcPr>
            <w:tcW w:w="630" w:type="dxa"/>
            <w:vMerge/>
            <w:tcBorders>
              <w:top w:val="nil"/>
            </w:tcBorders>
          </w:tcPr>
          <w:p>
            <w:pPr>
              <w:rPr>
                <w:sz w:val="2"/>
                <w:szCs w:val="2"/>
              </w:rPr>
            </w:pPr>
          </w:p>
        </w:tc>
      </w:tr>
      <w:tr>
        <w:trPr>
          <w:trHeight w:val="329" w:hRule="atLeast"/>
        </w:trPr>
        <w:tc>
          <w:tcPr>
            <w:tcW w:w="1295" w:type="dxa"/>
            <w:vMerge w:val="restart"/>
          </w:tcPr>
          <w:p>
            <w:pPr>
              <w:pStyle w:val="TableParagraph"/>
              <w:spacing w:before="178"/>
              <w:ind w:left="59"/>
              <w:jc w:val="left"/>
              <w:rPr>
                <w:sz w:val="14"/>
              </w:rPr>
            </w:pPr>
            <w:r>
              <w:rPr>
                <w:w w:val="105"/>
                <w:position w:val="4"/>
                <w:sz w:val="18"/>
              </w:rPr>
              <w:t>t</w:t>
            </w:r>
            <w:r>
              <w:rPr>
                <w:w w:val="105"/>
                <w:sz w:val="14"/>
              </w:rPr>
              <w:t>h(WS) </w:t>
            </w:r>
            <w:hyperlink w:history="true" w:anchor="_bookmark253">
              <w:r>
                <w:rPr>
                  <w:w w:val="105"/>
                  <w:position w:val="12"/>
                  <w:sz w:val="14"/>
                </w:rPr>
                <w:t>(1)</w:t>
              </w:r>
            </w:hyperlink>
          </w:p>
        </w:tc>
        <w:tc>
          <w:tcPr>
            <w:tcW w:w="2649" w:type="dxa"/>
            <w:vMerge w:val="restart"/>
          </w:tcPr>
          <w:p>
            <w:pPr>
              <w:pStyle w:val="TableParagraph"/>
              <w:spacing w:before="9"/>
              <w:jc w:val="left"/>
              <w:rPr>
                <w:b/>
                <w:sz w:val="18"/>
              </w:rPr>
            </w:pPr>
          </w:p>
          <w:p>
            <w:pPr>
              <w:pStyle w:val="TableParagraph"/>
              <w:spacing w:before="0"/>
              <w:ind w:left="59"/>
              <w:jc w:val="left"/>
              <w:rPr>
                <w:sz w:val="18"/>
              </w:rPr>
            </w:pPr>
            <w:r>
              <w:rPr>
                <w:sz w:val="18"/>
              </w:rPr>
              <w:t>WS hold time</w:t>
            </w:r>
          </w:p>
        </w:tc>
        <w:tc>
          <w:tcPr>
            <w:tcW w:w="1793" w:type="dxa"/>
            <w:vMerge w:val="restart"/>
          </w:tcPr>
          <w:p>
            <w:pPr>
              <w:pStyle w:val="TableParagraph"/>
              <w:spacing w:before="9"/>
              <w:jc w:val="left"/>
              <w:rPr>
                <w:b/>
                <w:sz w:val="18"/>
              </w:rPr>
            </w:pPr>
          </w:p>
          <w:p>
            <w:pPr>
              <w:pStyle w:val="TableParagraph"/>
              <w:spacing w:before="0"/>
              <w:ind w:left="59"/>
              <w:jc w:val="left"/>
              <w:rPr>
                <w:sz w:val="18"/>
              </w:rPr>
            </w:pPr>
            <w:r>
              <w:rPr>
                <w:sz w:val="18"/>
              </w:rPr>
              <w:t>Master mode</w:t>
            </w:r>
          </w:p>
        </w:tc>
        <w:tc>
          <w:tcPr>
            <w:tcW w:w="869" w:type="dxa"/>
          </w:tcPr>
          <w:p>
            <w:pPr>
              <w:pStyle w:val="TableParagraph"/>
              <w:ind w:left="226" w:right="221"/>
              <w:rPr>
                <w:sz w:val="18"/>
              </w:rPr>
            </w:pPr>
            <w:r>
              <w:rPr>
                <w:sz w:val="18"/>
              </w:rPr>
              <w:t>I2S2</w:t>
            </w:r>
          </w:p>
        </w:tc>
        <w:tc>
          <w:tcPr>
            <w:tcW w:w="870" w:type="dxa"/>
          </w:tcPr>
          <w:p>
            <w:pPr>
              <w:pStyle w:val="TableParagraph"/>
              <w:ind w:left="7"/>
              <w:rPr>
                <w:sz w:val="18"/>
              </w:rPr>
            </w:pPr>
            <w:r>
              <w:rPr>
                <w:sz w:val="18"/>
              </w:rPr>
              <w:t>2</w:t>
            </w:r>
          </w:p>
        </w:tc>
        <w:tc>
          <w:tcPr>
            <w:tcW w:w="1053" w:type="dxa"/>
          </w:tcPr>
          <w:p>
            <w:pPr>
              <w:pStyle w:val="TableParagraph"/>
              <w:ind w:left="7"/>
              <w:rPr>
                <w:sz w:val="18"/>
              </w:rPr>
            </w:pPr>
            <w:r>
              <w:rPr>
                <w:sz w:val="18"/>
              </w:rPr>
              <w:t>-</w:t>
            </w:r>
          </w:p>
        </w:tc>
        <w:tc>
          <w:tcPr>
            <w:tcW w:w="630" w:type="dxa"/>
            <w:vMerge/>
            <w:tcBorders>
              <w:top w:val="nil"/>
            </w:tcBorders>
          </w:tcPr>
          <w:p>
            <w:pPr>
              <w:rPr>
                <w:sz w:val="2"/>
                <w:szCs w:val="2"/>
              </w:rPr>
            </w:pPr>
          </w:p>
        </w:tc>
      </w:tr>
      <w:tr>
        <w:trPr>
          <w:trHeight w:val="329" w:hRule="atLeast"/>
        </w:trPr>
        <w:tc>
          <w:tcPr>
            <w:tcW w:w="1295" w:type="dxa"/>
            <w:vMerge/>
            <w:tcBorders>
              <w:top w:val="nil"/>
            </w:tcBorders>
          </w:tcPr>
          <w:p>
            <w:pPr>
              <w:rPr>
                <w:sz w:val="2"/>
                <w:szCs w:val="2"/>
              </w:rPr>
            </w:pPr>
          </w:p>
        </w:tc>
        <w:tc>
          <w:tcPr>
            <w:tcW w:w="2649" w:type="dxa"/>
            <w:vMerge/>
            <w:tcBorders>
              <w:top w:val="nil"/>
            </w:tcBorders>
          </w:tcPr>
          <w:p>
            <w:pPr>
              <w:rPr>
                <w:sz w:val="2"/>
                <w:szCs w:val="2"/>
              </w:rPr>
            </w:pPr>
          </w:p>
        </w:tc>
        <w:tc>
          <w:tcPr>
            <w:tcW w:w="1793" w:type="dxa"/>
            <w:vMerge/>
            <w:tcBorders>
              <w:top w:val="nil"/>
            </w:tcBorders>
          </w:tcPr>
          <w:p>
            <w:pPr>
              <w:rPr>
                <w:sz w:val="2"/>
                <w:szCs w:val="2"/>
              </w:rPr>
            </w:pPr>
          </w:p>
        </w:tc>
        <w:tc>
          <w:tcPr>
            <w:tcW w:w="869" w:type="dxa"/>
          </w:tcPr>
          <w:p>
            <w:pPr>
              <w:pStyle w:val="TableParagraph"/>
              <w:ind w:left="226" w:right="221"/>
              <w:rPr>
                <w:sz w:val="18"/>
              </w:rPr>
            </w:pPr>
            <w:r>
              <w:rPr>
                <w:sz w:val="18"/>
              </w:rPr>
              <w:t>I2S3</w:t>
            </w:r>
          </w:p>
        </w:tc>
        <w:tc>
          <w:tcPr>
            <w:tcW w:w="870" w:type="dxa"/>
          </w:tcPr>
          <w:p>
            <w:pPr>
              <w:pStyle w:val="TableParagraph"/>
              <w:ind w:left="7"/>
              <w:rPr>
                <w:sz w:val="18"/>
              </w:rPr>
            </w:pPr>
            <w:r>
              <w:rPr>
                <w:sz w:val="18"/>
              </w:rPr>
              <w:t>0</w:t>
            </w:r>
          </w:p>
        </w:tc>
        <w:tc>
          <w:tcPr>
            <w:tcW w:w="1053" w:type="dxa"/>
          </w:tcPr>
          <w:p>
            <w:pPr>
              <w:pStyle w:val="TableParagraph"/>
              <w:ind w:left="7"/>
              <w:rPr>
                <w:sz w:val="18"/>
              </w:rPr>
            </w:pPr>
            <w:r>
              <w:rPr>
                <w:sz w:val="18"/>
              </w:rPr>
              <w:t>-</w:t>
            </w:r>
          </w:p>
        </w:tc>
        <w:tc>
          <w:tcPr>
            <w:tcW w:w="630" w:type="dxa"/>
            <w:vMerge/>
            <w:tcBorders>
              <w:top w:val="nil"/>
            </w:tcBorders>
          </w:tcPr>
          <w:p>
            <w:pPr>
              <w:rPr>
                <w:sz w:val="2"/>
                <w:szCs w:val="2"/>
              </w:rPr>
            </w:pPr>
          </w:p>
        </w:tc>
      </w:tr>
      <w:tr>
        <w:trPr>
          <w:trHeight w:val="330" w:hRule="atLeast"/>
        </w:trPr>
        <w:tc>
          <w:tcPr>
            <w:tcW w:w="1295" w:type="dxa"/>
          </w:tcPr>
          <w:p>
            <w:pPr>
              <w:pStyle w:val="TableParagraph"/>
              <w:spacing w:before="9"/>
              <w:ind w:left="59"/>
              <w:jc w:val="left"/>
              <w:rPr>
                <w:sz w:val="14"/>
              </w:rPr>
            </w:pPr>
            <w:r>
              <w:rPr>
                <w:w w:val="105"/>
                <w:position w:val="4"/>
                <w:sz w:val="18"/>
              </w:rPr>
              <w:t>t</w:t>
            </w:r>
            <w:r>
              <w:rPr>
                <w:w w:val="105"/>
                <w:sz w:val="14"/>
              </w:rPr>
              <w:t>su(WS) </w:t>
            </w:r>
            <w:hyperlink w:history="true" w:anchor="_bookmark253">
              <w:r>
                <w:rPr>
                  <w:w w:val="105"/>
                  <w:position w:val="12"/>
                  <w:sz w:val="14"/>
                </w:rPr>
                <w:t>(1)</w:t>
              </w:r>
            </w:hyperlink>
          </w:p>
        </w:tc>
        <w:tc>
          <w:tcPr>
            <w:tcW w:w="2649" w:type="dxa"/>
          </w:tcPr>
          <w:p>
            <w:pPr>
              <w:pStyle w:val="TableParagraph"/>
              <w:spacing w:before="47"/>
              <w:ind w:left="59"/>
              <w:jc w:val="left"/>
              <w:rPr>
                <w:sz w:val="18"/>
              </w:rPr>
            </w:pPr>
            <w:r>
              <w:rPr>
                <w:sz w:val="18"/>
              </w:rPr>
              <w:t>WS setup time</w:t>
            </w:r>
          </w:p>
        </w:tc>
        <w:tc>
          <w:tcPr>
            <w:tcW w:w="2662" w:type="dxa"/>
            <w:gridSpan w:val="2"/>
          </w:tcPr>
          <w:p>
            <w:pPr>
              <w:pStyle w:val="TableParagraph"/>
              <w:spacing w:before="47"/>
              <w:ind w:left="58"/>
              <w:jc w:val="left"/>
              <w:rPr>
                <w:sz w:val="18"/>
              </w:rPr>
            </w:pPr>
            <w:r>
              <w:rPr>
                <w:sz w:val="18"/>
              </w:rPr>
              <w:t>Slave mode</w:t>
            </w:r>
          </w:p>
        </w:tc>
        <w:tc>
          <w:tcPr>
            <w:tcW w:w="870" w:type="dxa"/>
          </w:tcPr>
          <w:p>
            <w:pPr>
              <w:pStyle w:val="TableParagraph"/>
              <w:spacing w:before="47"/>
              <w:ind w:left="8"/>
              <w:rPr>
                <w:sz w:val="18"/>
              </w:rPr>
            </w:pPr>
            <w:r>
              <w:rPr>
                <w:sz w:val="18"/>
              </w:rPr>
              <w:t>4</w:t>
            </w:r>
          </w:p>
        </w:tc>
        <w:tc>
          <w:tcPr>
            <w:tcW w:w="1053" w:type="dxa"/>
          </w:tcPr>
          <w:p>
            <w:pPr>
              <w:pStyle w:val="TableParagraph"/>
              <w:spacing w:before="47"/>
              <w:ind w:left="8"/>
              <w:rPr>
                <w:sz w:val="18"/>
              </w:rPr>
            </w:pPr>
            <w:r>
              <w:rPr>
                <w:sz w:val="18"/>
              </w:rPr>
              <w:t>-</w:t>
            </w:r>
          </w:p>
        </w:tc>
        <w:tc>
          <w:tcPr>
            <w:tcW w:w="630" w:type="dxa"/>
            <w:vMerge/>
            <w:tcBorders>
              <w:top w:val="nil"/>
            </w:tcBorders>
          </w:tcPr>
          <w:p>
            <w:pPr>
              <w:rPr>
                <w:sz w:val="2"/>
                <w:szCs w:val="2"/>
              </w:rPr>
            </w:pPr>
          </w:p>
        </w:tc>
      </w:tr>
      <w:tr>
        <w:trPr>
          <w:trHeight w:val="329" w:hRule="atLeast"/>
        </w:trPr>
        <w:tc>
          <w:tcPr>
            <w:tcW w:w="1295" w:type="dxa"/>
          </w:tcPr>
          <w:p>
            <w:pPr>
              <w:pStyle w:val="TableParagraph"/>
              <w:spacing w:before="9"/>
              <w:ind w:left="59"/>
              <w:jc w:val="left"/>
              <w:rPr>
                <w:sz w:val="14"/>
              </w:rPr>
            </w:pPr>
            <w:r>
              <w:rPr>
                <w:w w:val="105"/>
                <w:position w:val="5"/>
                <w:sz w:val="18"/>
              </w:rPr>
              <w:t>t</w:t>
            </w:r>
            <w:r>
              <w:rPr>
                <w:w w:val="105"/>
                <w:sz w:val="14"/>
              </w:rPr>
              <w:t>h(WS) </w:t>
            </w:r>
            <w:hyperlink w:history="true" w:anchor="_bookmark253">
              <w:r>
                <w:rPr>
                  <w:w w:val="105"/>
                  <w:position w:val="12"/>
                  <w:sz w:val="14"/>
                </w:rPr>
                <w:t>(1)</w:t>
              </w:r>
            </w:hyperlink>
          </w:p>
        </w:tc>
        <w:tc>
          <w:tcPr>
            <w:tcW w:w="2649" w:type="dxa"/>
          </w:tcPr>
          <w:p>
            <w:pPr>
              <w:pStyle w:val="TableParagraph"/>
              <w:ind w:left="59"/>
              <w:jc w:val="left"/>
              <w:rPr>
                <w:sz w:val="18"/>
              </w:rPr>
            </w:pPr>
            <w:r>
              <w:rPr>
                <w:sz w:val="18"/>
              </w:rPr>
              <w:t>WS hold time</w:t>
            </w:r>
          </w:p>
        </w:tc>
        <w:tc>
          <w:tcPr>
            <w:tcW w:w="2662" w:type="dxa"/>
            <w:gridSpan w:val="2"/>
          </w:tcPr>
          <w:p>
            <w:pPr>
              <w:pStyle w:val="TableParagraph"/>
              <w:ind w:left="59"/>
              <w:jc w:val="left"/>
              <w:rPr>
                <w:sz w:val="18"/>
              </w:rPr>
            </w:pPr>
            <w:r>
              <w:rPr>
                <w:sz w:val="18"/>
              </w:rPr>
              <w:t>Slave mode</w:t>
            </w:r>
          </w:p>
        </w:tc>
        <w:tc>
          <w:tcPr>
            <w:tcW w:w="870" w:type="dxa"/>
          </w:tcPr>
          <w:p>
            <w:pPr>
              <w:pStyle w:val="TableParagraph"/>
              <w:ind w:left="9"/>
              <w:rPr>
                <w:sz w:val="18"/>
              </w:rPr>
            </w:pPr>
            <w:r>
              <w:rPr>
                <w:sz w:val="18"/>
              </w:rPr>
              <w:t>0</w:t>
            </w:r>
          </w:p>
        </w:tc>
        <w:tc>
          <w:tcPr>
            <w:tcW w:w="1053" w:type="dxa"/>
          </w:tcPr>
          <w:p>
            <w:pPr>
              <w:pStyle w:val="TableParagraph"/>
              <w:ind w:left="9"/>
              <w:rPr>
                <w:sz w:val="18"/>
              </w:rPr>
            </w:pPr>
            <w:r>
              <w:rPr>
                <w:sz w:val="18"/>
              </w:rPr>
              <w:t>-</w:t>
            </w:r>
          </w:p>
        </w:tc>
        <w:tc>
          <w:tcPr>
            <w:tcW w:w="630" w:type="dxa"/>
            <w:vMerge/>
            <w:tcBorders>
              <w:top w:val="nil"/>
            </w:tcBorders>
          </w:tcPr>
          <w:p>
            <w:pPr>
              <w:rPr>
                <w:sz w:val="2"/>
                <w:szCs w:val="2"/>
              </w:rPr>
            </w:pPr>
          </w:p>
        </w:tc>
      </w:tr>
      <w:tr>
        <w:trPr>
          <w:trHeight w:val="331" w:hRule="atLeast"/>
        </w:trPr>
        <w:tc>
          <w:tcPr>
            <w:tcW w:w="1295" w:type="dxa"/>
          </w:tcPr>
          <w:p>
            <w:pPr>
              <w:pStyle w:val="TableParagraph"/>
              <w:spacing w:before="9"/>
              <w:ind w:left="59"/>
              <w:jc w:val="left"/>
              <w:rPr>
                <w:sz w:val="14"/>
              </w:rPr>
            </w:pPr>
            <w:r>
              <w:rPr>
                <w:w w:val="105"/>
                <w:position w:val="4"/>
                <w:sz w:val="18"/>
              </w:rPr>
              <w:t>t</w:t>
            </w:r>
            <w:r>
              <w:rPr>
                <w:w w:val="105"/>
                <w:sz w:val="14"/>
              </w:rPr>
              <w:t>w(CKH) </w:t>
            </w:r>
            <w:hyperlink w:history="true" w:anchor="_bookmark253">
              <w:r>
                <w:rPr>
                  <w:w w:val="105"/>
                  <w:position w:val="12"/>
                  <w:sz w:val="14"/>
                </w:rPr>
                <w:t>(1)</w:t>
              </w:r>
            </w:hyperlink>
          </w:p>
        </w:tc>
        <w:tc>
          <w:tcPr>
            <w:tcW w:w="2649" w:type="dxa"/>
            <w:vMerge w:val="restart"/>
          </w:tcPr>
          <w:p>
            <w:pPr>
              <w:pStyle w:val="TableParagraph"/>
              <w:spacing w:before="9"/>
              <w:jc w:val="left"/>
              <w:rPr>
                <w:b/>
                <w:sz w:val="18"/>
              </w:rPr>
            </w:pPr>
          </w:p>
          <w:p>
            <w:pPr>
              <w:pStyle w:val="TableParagraph"/>
              <w:spacing w:before="0"/>
              <w:ind w:left="59"/>
              <w:jc w:val="left"/>
              <w:rPr>
                <w:sz w:val="18"/>
              </w:rPr>
            </w:pPr>
            <w:r>
              <w:rPr>
                <w:sz w:val="18"/>
              </w:rPr>
              <w:t>CK high and low time</w:t>
            </w:r>
          </w:p>
        </w:tc>
        <w:tc>
          <w:tcPr>
            <w:tcW w:w="2662" w:type="dxa"/>
            <w:gridSpan w:val="2"/>
            <w:vMerge w:val="restart"/>
          </w:tcPr>
          <w:p>
            <w:pPr>
              <w:pStyle w:val="TableParagraph"/>
              <w:spacing w:line="220" w:lineRule="auto" w:before="118"/>
              <w:ind w:left="59" w:right="242" w:hanging="1"/>
              <w:jc w:val="left"/>
              <w:rPr>
                <w:sz w:val="18"/>
              </w:rPr>
            </w:pPr>
            <w:r>
              <w:rPr>
                <w:sz w:val="18"/>
              </w:rPr>
              <w:t>Master f</w:t>
            </w:r>
            <w:r>
              <w:rPr>
                <w:position w:val="-3"/>
                <w:sz w:val="14"/>
              </w:rPr>
              <w:t>PCLK</w:t>
            </w:r>
            <w:r>
              <w:rPr>
                <w:sz w:val="18"/>
              </w:rPr>
              <w:t>= 16 MHz, audio frequency = 48 kHz</w:t>
            </w:r>
          </w:p>
        </w:tc>
        <w:tc>
          <w:tcPr>
            <w:tcW w:w="870" w:type="dxa"/>
          </w:tcPr>
          <w:p>
            <w:pPr>
              <w:pStyle w:val="TableParagraph"/>
              <w:spacing w:before="47"/>
              <w:ind w:left="211" w:right="157"/>
              <w:rPr>
                <w:sz w:val="18"/>
              </w:rPr>
            </w:pPr>
            <w:r>
              <w:rPr>
                <w:sz w:val="18"/>
              </w:rPr>
              <w:t>312.5</w:t>
            </w:r>
          </w:p>
        </w:tc>
        <w:tc>
          <w:tcPr>
            <w:tcW w:w="1053" w:type="dxa"/>
          </w:tcPr>
          <w:p>
            <w:pPr>
              <w:pStyle w:val="TableParagraph"/>
              <w:spacing w:before="47"/>
              <w:ind w:left="6"/>
              <w:rPr>
                <w:sz w:val="18"/>
              </w:rPr>
            </w:pPr>
            <w:r>
              <w:rPr>
                <w:sz w:val="18"/>
              </w:rPr>
              <w:t>-</w:t>
            </w:r>
          </w:p>
        </w:tc>
        <w:tc>
          <w:tcPr>
            <w:tcW w:w="630" w:type="dxa"/>
            <w:vMerge/>
            <w:tcBorders>
              <w:top w:val="nil"/>
            </w:tcBorders>
          </w:tcPr>
          <w:p>
            <w:pPr>
              <w:rPr>
                <w:sz w:val="2"/>
                <w:szCs w:val="2"/>
              </w:rPr>
            </w:pPr>
          </w:p>
        </w:tc>
      </w:tr>
      <w:tr>
        <w:trPr>
          <w:trHeight w:val="329" w:hRule="atLeast"/>
        </w:trPr>
        <w:tc>
          <w:tcPr>
            <w:tcW w:w="1295" w:type="dxa"/>
          </w:tcPr>
          <w:p>
            <w:pPr>
              <w:pStyle w:val="TableParagraph"/>
              <w:spacing w:before="7"/>
              <w:ind w:left="59"/>
              <w:jc w:val="left"/>
              <w:rPr>
                <w:sz w:val="14"/>
              </w:rPr>
            </w:pPr>
            <w:r>
              <w:rPr>
                <w:w w:val="105"/>
                <w:position w:val="4"/>
                <w:sz w:val="18"/>
              </w:rPr>
              <w:t>t</w:t>
            </w:r>
            <w:r>
              <w:rPr>
                <w:w w:val="105"/>
                <w:sz w:val="14"/>
              </w:rPr>
              <w:t>w(CKL) </w:t>
            </w:r>
            <w:hyperlink w:history="true" w:anchor="_bookmark253">
              <w:r>
                <w:rPr>
                  <w:w w:val="105"/>
                  <w:position w:val="12"/>
                  <w:sz w:val="14"/>
                </w:rPr>
                <w:t>(1)</w:t>
              </w:r>
            </w:hyperlink>
          </w:p>
        </w:tc>
        <w:tc>
          <w:tcPr>
            <w:tcW w:w="2649" w:type="dxa"/>
            <w:vMerge/>
            <w:tcBorders>
              <w:top w:val="nil"/>
            </w:tcBorders>
          </w:tcPr>
          <w:p>
            <w:pPr>
              <w:rPr>
                <w:sz w:val="2"/>
                <w:szCs w:val="2"/>
              </w:rPr>
            </w:pPr>
          </w:p>
        </w:tc>
        <w:tc>
          <w:tcPr>
            <w:tcW w:w="2662" w:type="dxa"/>
            <w:gridSpan w:val="2"/>
            <w:vMerge/>
            <w:tcBorders>
              <w:top w:val="nil"/>
            </w:tcBorders>
          </w:tcPr>
          <w:p>
            <w:pPr>
              <w:rPr>
                <w:sz w:val="2"/>
                <w:szCs w:val="2"/>
              </w:rPr>
            </w:pPr>
          </w:p>
        </w:tc>
        <w:tc>
          <w:tcPr>
            <w:tcW w:w="870" w:type="dxa"/>
          </w:tcPr>
          <w:p>
            <w:pPr>
              <w:pStyle w:val="TableParagraph"/>
              <w:ind w:left="211" w:right="152"/>
              <w:rPr>
                <w:sz w:val="18"/>
              </w:rPr>
            </w:pPr>
            <w:r>
              <w:rPr>
                <w:sz w:val="18"/>
              </w:rPr>
              <w:t>345</w:t>
            </w:r>
          </w:p>
        </w:tc>
        <w:tc>
          <w:tcPr>
            <w:tcW w:w="1053" w:type="dxa"/>
          </w:tcPr>
          <w:p>
            <w:pPr>
              <w:pStyle w:val="TableParagraph"/>
              <w:ind w:left="8"/>
              <w:rPr>
                <w:sz w:val="18"/>
              </w:rPr>
            </w:pPr>
            <w:r>
              <w:rPr>
                <w:sz w:val="18"/>
              </w:rPr>
              <w:t>-</w:t>
            </w:r>
          </w:p>
        </w:tc>
        <w:tc>
          <w:tcPr>
            <w:tcW w:w="630" w:type="dxa"/>
            <w:vMerge/>
            <w:tcBorders>
              <w:top w:val="nil"/>
            </w:tcBorders>
          </w:tcPr>
          <w:p>
            <w:pPr>
              <w:rPr>
                <w:sz w:val="2"/>
                <w:szCs w:val="2"/>
              </w:rPr>
            </w:pPr>
          </w:p>
        </w:tc>
      </w:tr>
      <w:tr>
        <w:trPr>
          <w:trHeight w:val="329" w:hRule="atLeast"/>
        </w:trPr>
        <w:tc>
          <w:tcPr>
            <w:tcW w:w="1295" w:type="dxa"/>
            <w:vMerge w:val="restart"/>
          </w:tcPr>
          <w:p>
            <w:pPr>
              <w:pStyle w:val="TableParagraph"/>
              <w:spacing w:before="178"/>
              <w:ind w:left="59"/>
              <w:jc w:val="left"/>
              <w:rPr>
                <w:sz w:val="14"/>
              </w:rPr>
            </w:pPr>
            <w:r>
              <w:rPr>
                <w:w w:val="105"/>
                <w:position w:val="4"/>
                <w:sz w:val="18"/>
              </w:rPr>
              <w:t>t</w:t>
            </w:r>
            <w:r>
              <w:rPr>
                <w:w w:val="105"/>
                <w:sz w:val="14"/>
              </w:rPr>
              <w:t>su(SD_MR) </w:t>
            </w:r>
            <w:hyperlink w:history="true" w:anchor="_bookmark253">
              <w:r>
                <w:rPr>
                  <w:w w:val="105"/>
                  <w:position w:val="12"/>
                  <w:sz w:val="14"/>
                </w:rPr>
                <w:t>(1)</w:t>
              </w:r>
            </w:hyperlink>
          </w:p>
        </w:tc>
        <w:tc>
          <w:tcPr>
            <w:tcW w:w="2649" w:type="dxa"/>
            <w:vMerge w:val="restart"/>
          </w:tcPr>
          <w:p>
            <w:pPr>
              <w:pStyle w:val="TableParagraph"/>
              <w:spacing w:before="9"/>
              <w:jc w:val="left"/>
              <w:rPr>
                <w:b/>
                <w:sz w:val="18"/>
              </w:rPr>
            </w:pPr>
          </w:p>
          <w:p>
            <w:pPr>
              <w:pStyle w:val="TableParagraph"/>
              <w:spacing w:before="0"/>
              <w:ind w:left="59"/>
              <w:jc w:val="left"/>
              <w:rPr>
                <w:sz w:val="18"/>
              </w:rPr>
            </w:pPr>
            <w:r>
              <w:rPr>
                <w:sz w:val="18"/>
              </w:rPr>
              <w:t>Data input setup time</w:t>
            </w:r>
          </w:p>
        </w:tc>
        <w:tc>
          <w:tcPr>
            <w:tcW w:w="1793" w:type="dxa"/>
            <w:vMerge w:val="restart"/>
          </w:tcPr>
          <w:p>
            <w:pPr>
              <w:pStyle w:val="TableParagraph"/>
              <w:spacing w:before="9"/>
              <w:jc w:val="left"/>
              <w:rPr>
                <w:b/>
                <w:sz w:val="18"/>
              </w:rPr>
            </w:pPr>
          </w:p>
          <w:p>
            <w:pPr>
              <w:pStyle w:val="TableParagraph"/>
              <w:spacing w:before="0"/>
              <w:ind w:left="58"/>
              <w:jc w:val="left"/>
              <w:rPr>
                <w:sz w:val="18"/>
              </w:rPr>
            </w:pPr>
            <w:r>
              <w:rPr>
                <w:sz w:val="18"/>
              </w:rPr>
              <w:t>Master receiver</w:t>
            </w:r>
          </w:p>
        </w:tc>
        <w:tc>
          <w:tcPr>
            <w:tcW w:w="869" w:type="dxa"/>
          </w:tcPr>
          <w:p>
            <w:pPr>
              <w:pStyle w:val="TableParagraph"/>
              <w:ind w:left="226" w:right="221"/>
              <w:rPr>
                <w:sz w:val="18"/>
              </w:rPr>
            </w:pPr>
            <w:r>
              <w:rPr>
                <w:sz w:val="18"/>
              </w:rPr>
              <w:t>I2S2</w:t>
            </w:r>
          </w:p>
        </w:tc>
        <w:tc>
          <w:tcPr>
            <w:tcW w:w="870" w:type="dxa"/>
          </w:tcPr>
          <w:p>
            <w:pPr>
              <w:pStyle w:val="TableParagraph"/>
              <w:ind w:left="56"/>
              <w:rPr>
                <w:sz w:val="18"/>
              </w:rPr>
            </w:pPr>
            <w:r>
              <w:rPr>
                <w:sz w:val="18"/>
              </w:rPr>
              <w:t>2</w:t>
            </w:r>
          </w:p>
        </w:tc>
        <w:tc>
          <w:tcPr>
            <w:tcW w:w="1053" w:type="dxa"/>
          </w:tcPr>
          <w:p>
            <w:pPr>
              <w:pStyle w:val="TableParagraph"/>
              <w:ind w:left="8"/>
              <w:rPr>
                <w:sz w:val="18"/>
              </w:rPr>
            </w:pPr>
            <w:r>
              <w:rPr>
                <w:sz w:val="18"/>
              </w:rPr>
              <w:t>-</w:t>
            </w:r>
          </w:p>
        </w:tc>
        <w:tc>
          <w:tcPr>
            <w:tcW w:w="630" w:type="dxa"/>
            <w:vMerge/>
            <w:tcBorders>
              <w:top w:val="nil"/>
            </w:tcBorders>
          </w:tcPr>
          <w:p>
            <w:pPr>
              <w:rPr>
                <w:sz w:val="2"/>
                <w:szCs w:val="2"/>
              </w:rPr>
            </w:pPr>
          </w:p>
        </w:tc>
      </w:tr>
      <w:tr>
        <w:trPr>
          <w:trHeight w:val="330" w:hRule="atLeast"/>
        </w:trPr>
        <w:tc>
          <w:tcPr>
            <w:tcW w:w="1295" w:type="dxa"/>
            <w:vMerge/>
            <w:tcBorders>
              <w:top w:val="nil"/>
            </w:tcBorders>
          </w:tcPr>
          <w:p>
            <w:pPr>
              <w:rPr>
                <w:sz w:val="2"/>
                <w:szCs w:val="2"/>
              </w:rPr>
            </w:pPr>
          </w:p>
        </w:tc>
        <w:tc>
          <w:tcPr>
            <w:tcW w:w="2649" w:type="dxa"/>
            <w:vMerge/>
            <w:tcBorders>
              <w:top w:val="nil"/>
            </w:tcBorders>
          </w:tcPr>
          <w:p>
            <w:pPr>
              <w:rPr>
                <w:sz w:val="2"/>
                <w:szCs w:val="2"/>
              </w:rPr>
            </w:pPr>
          </w:p>
        </w:tc>
        <w:tc>
          <w:tcPr>
            <w:tcW w:w="1793" w:type="dxa"/>
            <w:vMerge/>
            <w:tcBorders>
              <w:top w:val="nil"/>
            </w:tcBorders>
          </w:tcPr>
          <w:p>
            <w:pPr>
              <w:rPr>
                <w:sz w:val="2"/>
                <w:szCs w:val="2"/>
              </w:rPr>
            </w:pPr>
          </w:p>
        </w:tc>
        <w:tc>
          <w:tcPr>
            <w:tcW w:w="869" w:type="dxa"/>
          </w:tcPr>
          <w:p>
            <w:pPr>
              <w:pStyle w:val="TableParagraph"/>
              <w:spacing w:before="47"/>
              <w:ind w:left="226" w:right="220"/>
              <w:rPr>
                <w:sz w:val="18"/>
              </w:rPr>
            </w:pPr>
            <w:r>
              <w:rPr>
                <w:sz w:val="18"/>
              </w:rPr>
              <w:t>I2S3</w:t>
            </w:r>
          </w:p>
        </w:tc>
        <w:tc>
          <w:tcPr>
            <w:tcW w:w="870" w:type="dxa"/>
          </w:tcPr>
          <w:p>
            <w:pPr>
              <w:pStyle w:val="TableParagraph"/>
              <w:spacing w:before="47"/>
              <w:ind w:left="163" w:right="157"/>
              <w:rPr>
                <w:sz w:val="18"/>
              </w:rPr>
            </w:pPr>
            <w:r>
              <w:rPr>
                <w:sz w:val="18"/>
              </w:rPr>
              <w:t>6.5</w:t>
            </w:r>
          </w:p>
        </w:tc>
        <w:tc>
          <w:tcPr>
            <w:tcW w:w="1053" w:type="dxa"/>
          </w:tcPr>
          <w:p>
            <w:pPr>
              <w:pStyle w:val="TableParagraph"/>
              <w:spacing w:before="47"/>
              <w:ind w:left="7"/>
              <w:rPr>
                <w:sz w:val="18"/>
              </w:rPr>
            </w:pPr>
            <w:r>
              <w:rPr>
                <w:sz w:val="18"/>
              </w:rPr>
              <w:t>-</w:t>
            </w:r>
          </w:p>
        </w:tc>
        <w:tc>
          <w:tcPr>
            <w:tcW w:w="630" w:type="dxa"/>
            <w:vMerge/>
            <w:tcBorders>
              <w:top w:val="nil"/>
            </w:tcBorders>
          </w:tcPr>
          <w:p>
            <w:pPr>
              <w:rPr>
                <w:sz w:val="2"/>
                <w:szCs w:val="2"/>
              </w:rPr>
            </w:pPr>
          </w:p>
        </w:tc>
      </w:tr>
      <w:tr>
        <w:trPr>
          <w:trHeight w:val="329" w:hRule="atLeast"/>
        </w:trPr>
        <w:tc>
          <w:tcPr>
            <w:tcW w:w="1295" w:type="dxa"/>
          </w:tcPr>
          <w:p>
            <w:pPr>
              <w:pStyle w:val="TableParagraph"/>
              <w:spacing w:before="7"/>
              <w:ind w:left="59"/>
              <w:jc w:val="left"/>
              <w:rPr>
                <w:sz w:val="14"/>
              </w:rPr>
            </w:pPr>
            <w:r>
              <w:rPr>
                <w:w w:val="105"/>
                <w:position w:val="4"/>
                <w:sz w:val="18"/>
              </w:rPr>
              <w:t>t</w:t>
            </w:r>
            <w:r>
              <w:rPr>
                <w:w w:val="105"/>
                <w:sz w:val="14"/>
              </w:rPr>
              <w:t>su(SD_SR) </w:t>
            </w:r>
            <w:hyperlink w:history="true" w:anchor="_bookmark253">
              <w:r>
                <w:rPr>
                  <w:w w:val="105"/>
                  <w:position w:val="12"/>
                  <w:sz w:val="14"/>
                </w:rPr>
                <w:t>(1)</w:t>
              </w:r>
            </w:hyperlink>
          </w:p>
        </w:tc>
        <w:tc>
          <w:tcPr>
            <w:tcW w:w="2649" w:type="dxa"/>
          </w:tcPr>
          <w:p>
            <w:pPr>
              <w:pStyle w:val="TableParagraph"/>
              <w:ind w:left="59"/>
              <w:jc w:val="left"/>
              <w:rPr>
                <w:sz w:val="18"/>
              </w:rPr>
            </w:pPr>
            <w:r>
              <w:rPr>
                <w:sz w:val="18"/>
              </w:rPr>
              <w:t>Data input setup time</w:t>
            </w:r>
          </w:p>
        </w:tc>
        <w:tc>
          <w:tcPr>
            <w:tcW w:w="2662" w:type="dxa"/>
            <w:gridSpan w:val="2"/>
          </w:tcPr>
          <w:p>
            <w:pPr>
              <w:pStyle w:val="TableParagraph"/>
              <w:ind w:left="59"/>
              <w:jc w:val="left"/>
              <w:rPr>
                <w:sz w:val="18"/>
              </w:rPr>
            </w:pPr>
            <w:r>
              <w:rPr>
                <w:sz w:val="18"/>
              </w:rPr>
              <w:t>Slave receiver</w:t>
            </w:r>
          </w:p>
        </w:tc>
        <w:tc>
          <w:tcPr>
            <w:tcW w:w="870" w:type="dxa"/>
          </w:tcPr>
          <w:p>
            <w:pPr>
              <w:pStyle w:val="TableParagraph"/>
              <w:ind w:left="163" w:right="157"/>
              <w:rPr>
                <w:sz w:val="18"/>
              </w:rPr>
            </w:pPr>
            <w:r>
              <w:rPr>
                <w:sz w:val="18"/>
              </w:rPr>
              <w:t>1.5</w:t>
            </w:r>
          </w:p>
        </w:tc>
        <w:tc>
          <w:tcPr>
            <w:tcW w:w="1053" w:type="dxa"/>
          </w:tcPr>
          <w:p>
            <w:pPr>
              <w:pStyle w:val="TableParagraph"/>
              <w:ind w:left="7"/>
              <w:rPr>
                <w:sz w:val="18"/>
              </w:rPr>
            </w:pPr>
            <w:r>
              <w:rPr>
                <w:sz w:val="18"/>
              </w:rPr>
              <w:t>-</w:t>
            </w:r>
          </w:p>
        </w:tc>
        <w:tc>
          <w:tcPr>
            <w:tcW w:w="630" w:type="dxa"/>
            <w:vMerge/>
            <w:tcBorders>
              <w:top w:val="nil"/>
            </w:tcBorders>
          </w:tcPr>
          <w:p>
            <w:pPr>
              <w:rPr>
                <w:sz w:val="2"/>
                <w:szCs w:val="2"/>
              </w:rPr>
            </w:pPr>
          </w:p>
        </w:tc>
      </w:tr>
      <w:tr>
        <w:trPr>
          <w:trHeight w:val="330" w:hRule="atLeast"/>
        </w:trPr>
        <w:tc>
          <w:tcPr>
            <w:tcW w:w="1295" w:type="dxa"/>
          </w:tcPr>
          <w:p>
            <w:pPr>
              <w:pStyle w:val="TableParagraph"/>
              <w:spacing w:line="105" w:lineRule="auto" w:before="42"/>
              <w:ind w:left="59"/>
              <w:jc w:val="left"/>
              <w:rPr>
                <w:sz w:val="14"/>
              </w:rPr>
            </w:pPr>
            <w:r>
              <w:rPr>
                <w:w w:val="105"/>
                <w:position w:val="-6"/>
                <w:sz w:val="18"/>
              </w:rPr>
              <w:t>t</w:t>
            </w:r>
            <w:r>
              <w:rPr>
                <w:w w:val="105"/>
                <w:position w:val="-11"/>
                <w:sz w:val="14"/>
              </w:rPr>
              <w:t>h(SD_M </w:t>
            </w:r>
            <w:hyperlink w:history="true" w:anchor="_bookmark253">
              <w:r>
                <w:rPr>
                  <w:w w:val="105"/>
                  <w:sz w:val="14"/>
                </w:rPr>
                <w:t>(1)</w:t>
              </w:r>
            </w:hyperlink>
            <w:r>
              <w:rPr>
                <w:w w:val="105"/>
                <w:sz w:val="14"/>
              </w:rPr>
              <w:t>(2)</w:t>
            </w:r>
          </w:p>
          <w:p>
            <w:pPr>
              <w:pStyle w:val="TableParagraph"/>
              <w:spacing w:line="80" w:lineRule="exact" w:before="0"/>
              <w:ind w:left="615" w:right="474"/>
              <w:rPr>
                <w:sz w:val="14"/>
              </w:rPr>
            </w:pPr>
            <w:r>
              <w:rPr>
                <w:w w:val="105"/>
                <w:sz w:val="14"/>
              </w:rPr>
              <w:t>R)</w:t>
            </w:r>
          </w:p>
        </w:tc>
        <w:tc>
          <w:tcPr>
            <w:tcW w:w="2649" w:type="dxa"/>
            <w:vMerge w:val="restart"/>
          </w:tcPr>
          <w:p>
            <w:pPr>
              <w:pStyle w:val="TableParagraph"/>
              <w:spacing w:before="9"/>
              <w:jc w:val="left"/>
              <w:rPr>
                <w:b/>
                <w:sz w:val="18"/>
              </w:rPr>
            </w:pPr>
          </w:p>
          <w:p>
            <w:pPr>
              <w:pStyle w:val="TableParagraph"/>
              <w:spacing w:before="0"/>
              <w:ind w:left="59"/>
              <w:jc w:val="left"/>
              <w:rPr>
                <w:sz w:val="18"/>
              </w:rPr>
            </w:pPr>
            <w:r>
              <w:rPr>
                <w:sz w:val="18"/>
              </w:rPr>
              <w:t>Data input hold time</w:t>
            </w:r>
          </w:p>
        </w:tc>
        <w:tc>
          <w:tcPr>
            <w:tcW w:w="2662" w:type="dxa"/>
            <w:gridSpan w:val="2"/>
          </w:tcPr>
          <w:p>
            <w:pPr>
              <w:pStyle w:val="TableParagraph"/>
              <w:ind w:left="58"/>
              <w:jc w:val="left"/>
              <w:rPr>
                <w:sz w:val="18"/>
              </w:rPr>
            </w:pPr>
            <w:r>
              <w:rPr>
                <w:sz w:val="18"/>
              </w:rPr>
              <w:t>Master receiver</w:t>
            </w:r>
          </w:p>
        </w:tc>
        <w:tc>
          <w:tcPr>
            <w:tcW w:w="870" w:type="dxa"/>
          </w:tcPr>
          <w:p>
            <w:pPr>
              <w:pStyle w:val="TableParagraph"/>
              <w:ind w:left="55"/>
              <w:rPr>
                <w:sz w:val="18"/>
              </w:rPr>
            </w:pPr>
            <w:r>
              <w:rPr>
                <w:sz w:val="18"/>
              </w:rPr>
              <w:t>0</w:t>
            </w:r>
          </w:p>
        </w:tc>
        <w:tc>
          <w:tcPr>
            <w:tcW w:w="1053" w:type="dxa"/>
          </w:tcPr>
          <w:p>
            <w:pPr>
              <w:pStyle w:val="TableParagraph"/>
              <w:ind w:left="7"/>
              <w:rPr>
                <w:sz w:val="18"/>
              </w:rPr>
            </w:pPr>
            <w:r>
              <w:rPr>
                <w:sz w:val="18"/>
              </w:rPr>
              <w:t>-</w:t>
            </w:r>
          </w:p>
        </w:tc>
        <w:tc>
          <w:tcPr>
            <w:tcW w:w="630" w:type="dxa"/>
            <w:vMerge/>
            <w:tcBorders>
              <w:top w:val="nil"/>
            </w:tcBorders>
          </w:tcPr>
          <w:p>
            <w:pPr>
              <w:rPr>
                <w:sz w:val="2"/>
                <w:szCs w:val="2"/>
              </w:rPr>
            </w:pPr>
          </w:p>
        </w:tc>
      </w:tr>
      <w:tr>
        <w:trPr>
          <w:trHeight w:val="330" w:hRule="atLeast"/>
        </w:trPr>
        <w:tc>
          <w:tcPr>
            <w:tcW w:w="1295" w:type="dxa"/>
          </w:tcPr>
          <w:p>
            <w:pPr>
              <w:pStyle w:val="TableParagraph"/>
              <w:spacing w:before="8"/>
              <w:ind w:left="59"/>
              <w:jc w:val="left"/>
              <w:rPr>
                <w:sz w:val="14"/>
              </w:rPr>
            </w:pPr>
            <w:r>
              <w:rPr>
                <w:w w:val="105"/>
                <w:position w:val="4"/>
                <w:sz w:val="18"/>
              </w:rPr>
              <w:t>t</w:t>
            </w:r>
            <w:r>
              <w:rPr>
                <w:w w:val="105"/>
                <w:sz w:val="14"/>
              </w:rPr>
              <w:t>h(SD_SR) </w:t>
            </w:r>
            <w:hyperlink w:history="true" w:anchor="_bookmark253">
              <w:r>
                <w:rPr>
                  <w:w w:val="105"/>
                  <w:position w:val="12"/>
                  <w:sz w:val="14"/>
                </w:rPr>
                <w:t>(1</w:t>
              </w:r>
            </w:hyperlink>
            <w:r>
              <w:rPr>
                <w:w w:val="105"/>
                <w:position w:val="12"/>
                <w:sz w:val="14"/>
              </w:rPr>
              <w:t>)(2</w:t>
            </w:r>
            <w:hyperlink w:history="true" w:anchor="_bookmark254">
              <w:r>
                <w:rPr>
                  <w:w w:val="105"/>
                  <w:position w:val="12"/>
                  <w:sz w:val="14"/>
                </w:rPr>
                <w:t>)</w:t>
              </w:r>
            </w:hyperlink>
          </w:p>
        </w:tc>
        <w:tc>
          <w:tcPr>
            <w:tcW w:w="2649" w:type="dxa"/>
            <w:vMerge/>
            <w:tcBorders>
              <w:top w:val="nil"/>
            </w:tcBorders>
          </w:tcPr>
          <w:p>
            <w:pPr>
              <w:rPr>
                <w:sz w:val="2"/>
                <w:szCs w:val="2"/>
              </w:rPr>
            </w:pPr>
          </w:p>
        </w:tc>
        <w:tc>
          <w:tcPr>
            <w:tcW w:w="2662" w:type="dxa"/>
            <w:gridSpan w:val="2"/>
          </w:tcPr>
          <w:p>
            <w:pPr>
              <w:pStyle w:val="TableParagraph"/>
              <w:spacing w:before="46"/>
              <w:ind w:left="58"/>
              <w:jc w:val="left"/>
              <w:rPr>
                <w:sz w:val="18"/>
              </w:rPr>
            </w:pPr>
            <w:r>
              <w:rPr>
                <w:sz w:val="18"/>
              </w:rPr>
              <w:t>Slave receiver</w:t>
            </w:r>
          </w:p>
        </w:tc>
        <w:tc>
          <w:tcPr>
            <w:tcW w:w="870" w:type="dxa"/>
          </w:tcPr>
          <w:p>
            <w:pPr>
              <w:pStyle w:val="TableParagraph"/>
              <w:spacing w:before="46"/>
              <w:ind w:left="162" w:right="157"/>
              <w:rPr>
                <w:sz w:val="18"/>
              </w:rPr>
            </w:pPr>
            <w:r>
              <w:rPr>
                <w:sz w:val="18"/>
              </w:rPr>
              <w:t>0.5</w:t>
            </w:r>
          </w:p>
        </w:tc>
        <w:tc>
          <w:tcPr>
            <w:tcW w:w="1053" w:type="dxa"/>
          </w:tcPr>
          <w:p>
            <w:pPr>
              <w:pStyle w:val="TableParagraph"/>
              <w:spacing w:before="46"/>
              <w:ind w:left="6"/>
              <w:rPr>
                <w:sz w:val="18"/>
              </w:rPr>
            </w:pPr>
            <w:r>
              <w:rPr>
                <w:sz w:val="18"/>
              </w:rPr>
              <w:t>-</w:t>
            </w:r>
          </w:p>
        </w:tc>
        <w:tc>
          <w:tcPr>
            <w:tcW w:w="630" w:type="dxa"/>
            <w:vMerge/>
            <w:tcBorders>
              <w:top w:val="nil"/>
            </w:tcBorders>
          </w:tcPr>
          <w:p>
            <w:pPr>
              <w:rPr>
                <w:sz w:val="2"/>
                <w:szCs w:val="2"/>
              </w:rPr>
            </w:pPr>
          </w:p>
        </w:tc>
      </w:tr>
      <w:tr>
        <w:trPr>
          <w:trHeight w:val="549" w:hRule="atLeast"/>
        </w:trPr>
        <w:tc>
          <w:tcPr>
            <w:tcW w:w="1295" w:type="dxa"/>
          </w:tcPr>
          <w:p>
            <w:pPr>
              <w:pStyle w:val="TableParagraph"/>
              <w:spacing w:before="118"/>
              <w:ind w:left="59"/>
              <w:jc w:val="left"/>
              <w:rPr>
                <w:sz w:val="14"/>
              </w:rPr>
            </w:pPr>
            <w:r>
              <w:rPr>
                <w:w w:val="105"/>
                <w:position w:val="4"/>
                <w:sz w:val="18"/>
              </w:rPr>
              <w:t>t</w:t>
            </w:r>
            <w:r>
              <w:rPr>
                <w:w w:val="105"/>
                <w:sz w:val="14"/>
              </w:rPr>
              <w:t>v(SD_ST) </w:t>
            </w:r>
            <w:hyperlink w:history="true" w:anchor="_bookmark253">
              <w:r>
                <w:rPr>
                  <w:w w:val="105"/>
                  <w:position w:val="12"/>
                  <w:sz w:val="14"/>
                </w:rPr>
                <w:t>(1</w:t>
              </w:r>
            </w:hyperlink>
            <w:r>
              <w:rPr>
                <w:w w:val="105"/>
                <w:position w:val="12"/>
                <w:sz w:val="14"/>
              </w:rPr>
              <w:t>)(2</w:t>
            </w:r>
            <w:hyperlink w:history="true" w:anchor="_bookmark254">
              <w:r>
                <w:rPr>
                  <w:w w:val="105"/>
                  <w:position w:val="12"/>
                  <w:sz w:val="14"/>
                </w:rPr>
                <w:t>)</w:t>
              </w:r>
            </w:hyperlink>
          </w:p>
        </w:tc>
        <w:tc>
          <w:tcPr>
            <w:tcW w:w="2649" w:type="dxa"/>
          </w:tcPr>
          <w:p>
            <w:pPr>
              <w:pStyle w:val="TableParagraph"/>
              <w:spacing w:before="156"/>
              <w:ind w:left="59"/>
              <w:jc w:val="left"/>
              <w:rPr>
                <w:sz w:val="18"/>
              </w:rPr>
            </w:pPr>
            <w:r>
              <w:rPr>
                <w:sz w:val="18"/>
              </w:rPr>
              <w:t>Data output valid time</w:t>
            </w:r>
          </w:p>
        </w:tc>
        <w:tc>
          <w:tcPr>
            <w:tcW w:w="2662" w:type="dxa"/>
            <w:gridSpan w:val="2"/>
          </w:tcPr>
          <w:p>
            <w:pPr>
              <w:pStyle w:val="TableParagraph"/>
              <w:spacing w:line="254" w:lineRule="auto"/>
              <w:ind w:left="58"/>
              <w:jc w:val="left"/>
              <w:rPr>
                <w:sz w:val="18"/>
              </w:rPr>
            </w:pPr>
            <w:r>
              <w:rPr>
                <w:sz w:val="18"/>
              </w:rPr>
              <w:t>Slave transmitter (after enable edge)</w:t>
            </w:r>
          </w:p>
        </w:tc>
        <w:tc>
          <w:tcPr>
            <w:tcW w:w="870" w:type="dxa"/>
          </w:tcPr>
          <w:p>
            <w:pPr>
              <w:pStyle w:val="TableParagraph"/>
              <w:spacing w:before="156"/>
              <w:ind w:left="8"/>
              <w:rPr>
                <w:sz w:val="18"/>
              </w:rPr>
            </w:pPr>
            <w:r>
              <w:rPr>
                <w:sz w:val="18"/>
              </w:rPr>
              <w:t>-</w:t>
            </w:r>
          </w:p>
        </w:tc>
        <w:tc>
          <w:tcPr>
            <w:tcW w:w="1053" w:type="dxa"/>
          </w:tcPr>
          <w:p>
            <w:pPr>
              <w:pStyle w:val="TableParagraph"/>
              <w:spacing w:before="156"/>
              <w:ind w:left="304" w:right="246"/>
              <w:rPr>
                <w:sz w:val="18"/>
              </w:rPr>
            </w:pPr>
            <w:r>
              <w:rPr>
                <w:sz w:val="18"/>
              </w:rPr>
              <w:t>18</w:t>
            </w:r>
          </w:p>
        </w:tc>
        <w:tc>
          <w:tcPr>
            <w:tcW w:w="630" w:type="dxa"/>
            <w:vMerge/>
            <w:tcBorders>
              <w:top w:val="nil"/>
            </w:tcBorders>
          </w:tcPr>
          <w:p>
            <w:pPr>
              <w:rPr>
                <w:sz w:val="2"/>
                <w:szCs w:val="2"/>
              </w:rPr>
            </w:pPr>
          </w:p>
        </w:tc>
      </w:tr>
      <w:tr>
        <w:trPr>
          <w:trHeight w:val="550" w:hRule="atLeast"/>
        </w:trPr>
        <w:tc>
          <w:tcPr>
            <w:tcW w:w="1295" w:type="dxa"/>
          </w:tcPr>
          <w:p>
            <w:pPr>
              <w:pStyle w:val="TableParagraph"/>
              <w:spacing w:before="119"/>
              <w:ind w:left="59"/>
              <w:jc w:val="left"/>
              <w:rPr>
                <w:sz w:val="14"/>
              </w:rPr>
            </w:pPr>
            <w:r>
              <w:rPr>
                <w:w w:val="105"/>
                <w:position w:val="5"/>
                <w:sz w:val="18"/>
              </w:rPr>
              <w:t>t</w:t>
            </w:r>
            <w:r>
              <w:rPr>
                <w:w w:val="105"/>
                <w:sz w:val="14"/>
              </w:rPr>
              <w:t>h(SD_ST) </w:t>
            </w:r>
            <w:hyperlink w:history="true" w:anchor="_bookmark253">
              <w:r>
                <w:rPr>
                  <w:w w:val="105"/>
                  <w:position w:val="12"/>
                  <w:sz w:val="14"/>
                </w:rPr>
                <w:t>(1)</w:t>
              </w:r>
            </w:hyperlink>
          </w:p>
        </w:tc>
        <w:tc>
          <w:tcPr>
            <w:tcW w:w="2649" w:type="dxa"/>
          </w:tcPr>
          <w:p>
            <w:pPr>
              <w:pStyle w:val="TableParagraph"/>
              <w:spacing w:before="156"/>
              <w:ind w:left="59"/>
              <w:jc w:val="left"/>
              <w:rPr>
                <w:sz w:val="18"/>
              </w:rPr>
            </w:pPr>
            <w:r>
              <w:rPr>
                <w:sz w:val="18"/>
              </w:rPr>
              <w:t>Data output hold time</w:t>
            </w:r>
          </w:p>
        </w:tc>
        <w:tc>
          <w:tcPr>
            <w:tcW w:w="2662" w:type="dxa"/>
            <w:gridSpan w:val="2"/>
          </w:tcPr>
          <w:p>
            <w:pPr>
              <w:pStyle w:val="TableParagraph"/>
              <w:spacing w:line="254" w:lineRule="auto" w:before="47"/>
              <w:ind w:left="58"/>
              <w:jc w:val="left"/>
              <w:rPr>
                <w:sz w:val="18"/>
              </w:rPr>
            </w:pPr>
            <w:r>
              <w:rPr>
                <w:sz w:val="18"/>
              </w:rPr>
              <w:t>Slave transmitter (after enable edge)</w:t>
            </w:r>
          </w:p>
        </w:tc>
        <w:tc>
          <w:tcPr>
            <w:tcW w:w="870" w:type="dxa"/>
          </w:tcPr>
          <w:p>
            <w:pPr>
              <w:pStyle w:val="TableParagraph"/>
              <w:spacing w:before="156"/>
              <w:ind w:left="201" w:right="157"/>
              <w:rPr>
                <w:sz w:val="18"/>
              </w:rPr>
            </w:pPr>
            <w:r>
              <w:rPr>
                <w:sz w:val="18"/>
              </w:rPr>
              <w:t>11</w:t>
            </w:r>
          </w:p>
        </w:tc>
        <w:tc>
          <w:tcPr>
            <w:tcW w:w="1053" w:type="dxa"/>
          </w:tcPr>
          <w:p>
            <w:pPr>
              <w:pStyle w:val="TableParagraph"/>
              <w:spacing w:before="156"/>
              <w:ind w:left="7"/>
              <w:rPr>
                <w:sz w:val="18"/>
              </w:rPr>
            </w:pPr>
            <w:r>
              <w:rPr>
                <w:sz w:val="18"/>
              </w:rPr>
              <w:t>-</w:t>
            </w:r>
          </w:p>
        </w:tc>
        <w:tc>
          <w:tcPr>
            <w:tcW w:w="630" w:type="dxa"/>
            <w:vMerge/>
            <w:tcBorders>
              <w:top w:val="nil"/>
            </w:tcBorders>
          </w:tcPr>
          <w:p>
            <w:pPr>
              <w:rPr>
                <w:sz w:val="2"/>
                <w:szCs w:val="2"/>
              </w:rPr>
            </w:pPr>
          </w:p>
        </w:tc>
      </w:tr>
      <w:tr>
        <w:trPr>
          <w:trHeight w:val="550" w:hRule="atLeast"/>
        </w:trPr>
        <w:tc>
          <w:tcPr>
            <w:tcW w:w="1295" w:type="dxa"/>
          </w:tcPr>
          <w:p>
            <w:pPr>
              <w:pStyle w:val="TableParagraph"/>
              <w:spacing w:before="118"/>
              <w:ind w:left="59"/>
              <w:jc w:val="left"/>
              <w:rPr>
                <w:sz w:val="14"/>
              </w:rPr>
            </w:pPr>
            <w:r>
              <w:rPr>
                <w:w w:val="105"/>
                <w:position w:val="4"/>
                <w:sz w:val="18"/>
              </w:rPr>
              <w:t>t</w:t>
            </w:r>
            <w:r>
              <w:rPr>
                <w:w w:val="105"/>
                <w:sz w:val="14"/>
              </w:rPr>
              <w:t>v(SD_MT) </w:t>
            </w:r>
            <w:hyperlink w:history="true" w:anchor="_bookmark254">
              <w:r>
                <w:rPr>
                  <w:w w:val="105"/>
                  <w:position w:val="12"/>
                  <w:sz w:val="14"/>
                </w:rPr>
                <w:t>(1)(2)</w:t>
              </w:r>
            </w:hyperlink>
          </w:p>
        </w:tc>
        <w:tc>
          <w:tcPr>
            <w:tcW w:w="2649" w:type="dxa"/>
          </w:tcPr>
          <w:p>
            <w:pPr>
              <w:pStyle w:val="TableParagraph"/>
              <w:spacing w:before="156"/>
              <w:ind w:left="59"/>
              <w:jc w:val="left"/>
              <w:rPr>
                <w:sz w:val="18"/>
              </w:rPr>
            </w:pPr>
            <w:r>
              <w:rPr>
                <w:sz w:val="18"/>
              </w:rPr>
              <w:t>Data output valid time</w:t>
            </w:r>
          </w:p>
        </w:tc>
        <w:tc>
          <w:tcPr>
            <w:tcW w:w="2662" w:type="dxa"/>
            <w:gridSpan w:val="2"/>
          </w:tcPr>
          <w:p>
            <w:pPr>
              <w:pStyle w:val="TableParagraph"/>
              <w:spacing w:line="256" w:lineRule="auto"/>
              <w:ind w:left="58"/>
              <w:jc w:val="left"/>
              <w:rPr>
                <w:sz w:val="18"/>
              </w:rPr>
            </w:pPr>
            <w:r>
              <w:rPr>
                <w:sz w:val="18"/>
              </w:rPr>
              <w:t>Master transmitter (after enable edge)</w:t>
            </w:r>
          </w:p>
        </w:tc>
        <w:tc>
          <w:tcPr>
            <w:tcW w:w="870" w:type="dxa"/>
          </w:tcPr>
          <w:p>
            <w:pPr>
              <w:pStyle w:val="TableParagraph"/>
              <w:spacing w:before="156"/>
              <w:ind w:left="8"/>
              <w:rPr>
                <w:sz w:val="18"/>
              </w:rPr>
            </w:pPr>
            <w:r>
              <w:rPr>
                <w:sz w:val="18"/>
              </w:rPr>
              <w:t>-</w:t>
            </w:r>
          </w:p>
        </w:tc>
        <w:tc>
          <w:tcPr>
            <w:tcW w:w="1053" w:type="dxa"/>
          </w:tcPr>
          <w:p>
            <w:pPr>
              <w:pStyle w:val="TableParagraph"/>
              <w:spacing w:before="156"/>
              <w:ind w:left="55"/>
              <w:rPr>
                <w:sz w:val="18"/>
              </w:rPr>
            </w:pPr>
            <w:r>
              <w:rPr>
                <w:sz w:val="18"/>
              </w:rPr>
              <w:t>3</w:t>
            </w:r>
          </w:p>
        </w:tc>
        <w:tc>
          <w:tcPr>
            <w:tcW w:w="630" w:type="dxa"/>
            <w:vMerge/>
            <w:tcBorders>
              <w:top w:val="nil"/>
            </w:tcBorders>
          </w:tcPr>
          <w:p>
            <w:pPr>
              <w:rPr>
                <w:sz w:val="2"/>
                <w:szCs w:val="2"/>
              </w:rPr>
            </w:pPr>
          </w:p>
        </w:tc>
      </w:tr>
      <w:tr>
        <w:trPr>
          <w:trHeight w:val="549" w:hRule="atLeast"/>
        </w:trPr>
        <w:tc>
          <w:tcPr>
            <w:tcW w:w="1295" w:type="dxa"/>
          </w:tcPr>
          <w:p>
            <w:pPr>
              <w:pStyle w:val="TableParagraph"/>
              <w:spacing w:before="118"/>
              <w:ind w:left="59"/>
              <w:jc w:val="left"/>
              <w:rPr>
                <w:sz w:val="14"/>
              </w:rPr>
            </w:pPr>
            <w:r>
              <w:rPr>
                <w:w w:val="105"/>
                <w:position w:val="4"/>
                <w:sz w:val="18"/>
              </w:rPr>
              <w:t>t</w:t>
            </w:r>
            <w:r>
              <w:rPr>
                <w:w w:val="105"/>
                <w:sz w:val="14"/>
              </w:rPr>
              <w:t>h(SD_MT) </w:t>
            </w:r>
            <w:hyperlink w:history="true" w:anchor="_bookmark253">
              <w:r>
                <w:rPr>
                  <w:w w:val="105"/>
                  <w:position w:val="12"/>
                  <w:sz w:val="14"/>
                </w:rPr>
                <w:t>(1)</w:t>
              </w:r>
            </w:hyperlink>
          </w:p>
        </w:tc>
        <w:tc>
          <w:tcPr>
            <w:tcW w:w="2649" w:type="dxa"/>
          </w:tcPr>
          <w:p>
            <w:pPr>
              <w:pStyle w:val="TableParagraph"/>
              <w:spacing w:before="156"/>
              <w:ind w:left="59"/>
              <w:jc w:val="left"/>
              <w:rPr>
                <w:sz w:val="18"/>
              </w:rPr>
            </w:pPr>
            <w:r>
              <w:rPr>
                <w:sz w:val="18"/>
              </w:rPr>
              <w:t>Data output hold time</w:t>
            </w:r>
          </w:p>
        </w:tc>
        <w:tc>
          <w:tcPr>
            <w:tcW w:w="2662" w:type="dxa"/>
            <w:gridSpan w:val="2"/>
          </w:tcPr>
          <w:p>
            <w:pPr>
              <w:pStyle w:val="TableParagraph"/>
              <w:spacing w:line="254" w:lineRule="auto"/>
              <w:ind w:left="58"/>
              <w:jc w:val="left"/>
              <w:rPr>
                <w:sz w:val="18"/>
              </w:rPr>
            </w:pPr>
            <w:r>
              <w:rPr>
                <w:sz w:val="18"/>
              </w:rPr>
              <w:t>Master transmitter (after enable edge)</w:t>
            </w:r>
          </w:p>
        </w:tc>
        <w:tc>
          <w:tcPr>
            <w:tcW w:w="870" w:type="dxa"/>
          </w:tcPr>
          <w:p>
            <w:pPr>
              <w:pStyle w:val="TableParagraph"/>
              <w:spacing w:before="161"/>
              <w:ind w:left="55"/>
              <w:rPr>
                <w:sz w:val="18"/>
              </w:rPr>
            </w:pPr>
            <w:r>
              <w:rPr>
                <w:w w:val="99"/>
                <w:sz w:val="18"/>
              </w:rPr>
              <w:t>0</w:t>
            </w:r>
          </w:p>
        </w:tc>
        <w:tc>
          <w:tcPr>
            <w:tcW w:w="1053" w:type="dxa"/>
          </w:tcPr>
          <w:p>
            <w:pPr>
              <w:pStyle w:val="TableParagraph"/>
              <w:spacing w:before="161"/>
              <w:ind w:left="7"/>
              <w:rPr>
                <w:sz w:val="18"/>
              </w:rPr>
            </w:pPr>
            <w:r>
              <w:rPr>
                <w:w w:val="99"/>
                <w:sz w:val="18"/>
              </w:rPr>
              <w:t>-</w:t>
            </w:r>
          </w:p>
        </w:tc>
        <w:tc>
          <w:tcPr>
            <w:tcW w:w="630" w:type="dxa"/>
            <w:vMerge/>
            <w:tcBorders>
              <w:top w:val="nil"/>
            </w:tcBorders>
          </w:tcPr>
          <w:p>
            <w:pPr>
              <w:rPr>
                <w:sz w:val="2"/>
                <w:szCs w:val="2"/>
              </w:rPr>
            </w:pPr>
          </w:p>
        </w:tc>
      </w:tr>
    </w:tbl>
    <w:p>
      <w:pPr>
        <w:pStyle w:val="ListParagraph"/>
        <w:numPr>
          <w:ilvl w:val="0"/>
          <w:numId w:val="46"/>
        </w:numPr>
        <w:tabs>
          <w:tab w:pos="477" w:val="left" w:leader="none"/>
        </w:tabs>
        <w:spacing w:line="240" w:lineRule="auto" w:before="66" w:after="0"/>
        <w:ind w:left="476" w:right="0" w:hanging="285"/>
        <w:jc w:val="left"/>
        <w:rPr>
          <w:sz w:val="16"/>
        </w:rPr>
      </w:pPr>
      <w:bookmarkStart w:name="_bookmark253" w:id="521"/>
      <w:bookmarkEnd w:id="521"/>
      <w:r>
        <w:rPr/>
      </w:r>
      <w:bookmarkStart w:name="_bookmark253" w:id="522"/>
      <w:bookmarkEnd w:id="522"/>
      <w:r>
        <w:rPr>
          <w:sz w:val="16"/>
        </w:rPr>
        <w:t>G</w:t>
      </w:r>
      <w:r>
        <w:rPr>
          <w:sz w:val="16"/>
        </w:rPr>
        <w:t>uaranteed by design and/or characterization</w:t>
      </w:r>
      <w:r>
        <w:rPr>
          <w:spacing w:val="-4"/>
          <w:sz w:val="16"/>
        </w:rPr>
        <w:t> </w:t>
      </w:r>
      <w:r>
        <w:rPr>
          <w:sz w:val="16"/>
        </w:rPr>
        <w:t>results.</w:t>
      </w:r>
    </w:p>
    <w:p>
      <w:pPr>
        <w:pStyle w:val="ListParagraph"/>
        <w:numPr>
          <w:ilvl w:val="0"/>
          <w:numId w:val="46"/>
        </w:numPr>
        <w:tabs>
          <w:tab w:pos="477" w:val="left" w:leader="none"/>
        </w:tabs>
        <w:spacing w:line="240" w:lineRule="auto" w:before="89" w:after="0"/>
        <w:ind w:left="476" w:right="0" w:hanging="285"/>
        <w:jc w:val="left"/>
        <w:rPr>
          <w:sz w:val="16"/>
        </w:rPr>
      </w:pPr>
      <w:bookmarkStart w:name="_bookmark254" w:id="523"/>
      <w:bookmarkEnd w:id="523"/>
      <w:r>
        <w:rPr/>
      </w:r>
      <w:bookmarkStart w:name="_bookmark254" w:id="524"/>
      <w:bookmarkEnd w:id="524"/>
      <w:r>
        <w:rPr>
          <w:sz w:val="16"/>
        </w:rPr>
        <w:t>Depends</w:t>
      </w:r>
      <w:r>
        <w:rPr>
          <w:sz w:val="16"/>
        </w:rPr>
        <w:t> on f</w:t>
      </w:r>
      <w:r>
        <w:rPr>
          <w:position w:val="-3"/>
          <w:sz w:val="12"/>
        </w:rPr>
        <w:t>PCLK</w:t>
      </w:r>
      <w:r>
        <w:rPr>
          <w:sz w:val="16"/>
        </w:rPr>
        <w:t>. For example, if f</w:t>
      </w:r>
      <w:r>
        <w:rPr>
          <w:position w:val="-3"/>
          <w:sz w:val="12"/>
        </w:rPr>
        <w:t>PCLK</w:t>
      </w:r>
      <w:r>
        <w:rPr>
          <w:sz w:val="16"/>
        </w:rPr>
        <w:t>=8 MHz, then T</w:t>
      </w:r>
      <w:r>
        <w:rPr>
          <w:position w:val="-3"/>
          <w:sz w:val="12"/>
        </w:rPr>
        <w:t>PCLK </w:t>
      </w:r>
      <w:r>
        <w:rPr>
          <w:sz w:val="16"/>
        </w:rPr>
        <w:t>= 1/f</w:t>
      </w:r>
      <w:r>
        <w:rPr>
          <w:position w:val="-3"/>
          <w:sz w:val="12"/>
        </w:rPr>
        <w:t>PLCLK </w:t>
      </w:r>
      <w:r>
        <w:rPr>
          <w:sz w:val="16"/>
        </w:rPr>
        <w:t>=125</w:t>
      </w:r>
      <w:r>
        <w:rPr>
          <w:spacing w:val="-6"/>
          <w:sz w:val="16"/>
        </w:rPr>
        <w:t> </w:t>
      </w:r>
      <w:r>
        <w:rPr>
          <w:sz w:val="16"/>
        </w:rPr>
        <w:t>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rPr>
          <w:sz w:val="29"/>
        </w:rPr>
      </w:pPr>
    </w:p>
    <w:p>
      <w:pPr>
        <w:tabs>
          <w:tab w:pos="8727" w:val="left" w:leader="none"/>
        </w:tabs>
        <w:spacing w:before="95"/>
        <w:ind w:left="4137" w:right="0" w:firstLine="0"/>
        <w:jc w:val="left"/>
        <w:rPr>
          <w:sz w:val="18"/>
        </w:rPr>
      </w:pPr>
      <w:r>
        <w:rPr/>
        <w:pict>
          <v:group style="position:absolute;margin-left:71.527pt;margin-top:-1.334805pt;width:28.4pt;height:15.15pt;mso-position-horizontal-relative:page;mso-position-vertical-relative:paragraph;z-index:253083648" coordorigin="1431,-27" coordsize="568,303">
            <v:shape style="position:absolute;left:1430;top:-27;width:568;height:248" coordorigin="1431,-27" coordsize="568,248" path="m1996,-27l1582,-27,1582,-26,1560,-23,1540,-13,1524,1,1512,19,1431,215,1431,215,1431,219,1433,221,1634,221,1640,208,1561,134,1544,101,1547,62,1570,31,1615,17,1981,17,1983,16,1984,14,1998,-21,1998,-25,1996,-27xe" filled="true" fillcolor="#005189" stroked="false">
              <v:path arrowok="t"/>
              <v:fill type="solid"/>
            </v:shape>
            <v:shape style="position:absolute;left:1592;top:73;width:365;height:203" type="#_x0000_t75" stroked="false">
              <v:imagedata r:id="rId16" o:title=""/>
            </v:shape>
            <w10:wrap type="none"/>
          </v:group>
        </w:pict>
      </w:r>
      <w:r>
        <w:rPr>
          <w:sz w:val="18"/>
        </w:rPr>
        <w:t>DS5792</w:t>
      </w:r>
      <w:r>
        <w:rPr>
          <w:spacing w:val="-3"/>
          <w:sz w:val="18"/>
        </w:rPr>
        <w:t> </w:t>
      </w:r>
      <w:r>
        <w:rPr>
          <w:sz w:val="18"/>
        </w:rPr>
        <w:t>Rev</w:t>
      </w:r>
      <w:r>
        <w:rPr>
          <w:spacing w:val="-3"/>
          <w:sz w:val="18"/>
        </w:rPr>
        <w:t> </w:t>
      </w:r>
      <w:r>
        <w:rPr>
          <w:sz w:val="18"/>
        </w:rPr>
        <w:t>13</w:t>
        <w:tab/>
        <w:t>101/</w:t>
      </w:r>
      <w:hyperlink w:history="true" w:anchor="_bookmark363">
        <w:r>
          <w:rPr>
            <w:sz w:val="18"/>
          </w:rPr>
          <w:t>143</w:t>
        </w:r>
      </w:hyperlink>
    </w:p>
    <w:p>
      <w:pPr>
        <w:spacing w:after="0"/>
        <w:jc w:val="left"/>
        <w:rPr>
          <w:sz w:val="18"/>
        </w:rPr>
        <w:sectPr>
          <w:headerReference w:type="default" r:id="rId422"/>
          <w:pgSz w:w="11900" w:h="16840"/>
          <w:pgMar w:header="1172" w:footer="1899" w:top="1480" w:bottom="1680" w:left="1180" w:right="0"/>
        </w:sectPr>
      </w:pPr>
    </w:p>
    <w:p>
      <w:pPr>
        <w:pStyle w:val="BodyText"/>
        <w:rPr>
          <w:sz w:val="14"/>
        </w:rPr>
      </w:pPr>
    </w:p>
    <w:p>
      <w:pPr>
        <w:pStyle w:val="Heading5"/>
        <w:spacing w:before="95" w:after="19"/>
        <w:ind w:left="1335" w:right="1374"/>
        <w:jc w:val="center"/>
        <w:rPr>
          <w:sz w:val="16"/>
        </w:rPr>
      </w:pPr>
      <w:r>
        <w:rPr/>
        <w:pict>
          <v:group style="position:absolute;margin-left:132.220001pt;margin-top:40.132706pt;width:47.95pt;height:53.3pt;mso-position-horizontal-relative:page;mso-position-vertical-relative:paragraph;z-index:-298114048" coordorigin="2644,803" coordsize="959,1066">
            <v:shape style="position:absolute;left:2644;top:1403;width:113;height:213" type="#_x0000_t75" stroked="false">
              <v:imagedata r:id="rId424" o:title=""/>
            </v:shape>
            <v:shape style="position:absolute;left:2647;top:1010;width:138;height:335" type="#_x0000_t75" stroked="false">
              <v:imagedata r:id="rId425" o:title=""/>
            </v:shape>
            <v:shape style="position:absolute;left:2951;top:934;width:402;height:120" type="#_x0000_t75" stroked="false">
              <v:imagedata r:id="rId426" o:title=""/>
            </v:shape>
            <v:shape style="position:absolute;left:3403;top:939;width:200;height:114" coordorigin="3403,939" coordsize="200,114" path="m3478,1021l3403,1021,3403,1032,3478,1032,3478,1021m3478,989l3403,989,3403,1000,3478,1000,3478,989m3603,996l3602,978,3596,959,3591,952,3589,950,3589,996,3588,1015,3584,1029,3577,1038,3567,1041,3557,1038,3550,1029,3546,1015,3545,996,3546,978,3550,964,3557,955,3567,952,3577,955,3584,964,3588,978,3589,996,3589,950,3585,945,3567,939,3549,945,3538,959,3533,978,3531,996,3533,1015,3538,1033,3549,1048,3567,1053,3585,1048,3590,1041,3596,1033,3602,1015,3603,996e" filled="true" fillcolor="#1e191a" stroked="false">
              <v:path arrowok="t"/>
              <v:fill type="solid"/>
            </v:shape>
            <v:shape style="position:absolute;left:2951;top:1638;width:402;height:120" type="#_x0000_t75" stroked="false">
              <v:imagedata r:id="rId427" o:title=""/>
            </v:shape>
            <v:shape style="position:absolute;left:3403;top:1643;width:177;height:111" coordorigin="3403,1644" coordsize="177,111" path="m3478,1725l3403,1725,3403,1737,3478,1737,3478,1725m3478,1693l3403,1693,3403,1705,3478,1705,3478,1693m3579,1644l3569,1644,3565,1662,3558,1664,3541,1665,3541,1676,3565,1676,3565,1755,3579,1755,3579,1644e" filled="true" fillcolor="#1e191a" stroked="false">
              <v:path arrowok="t"/>
              <v:fill type="solid"/>
            </v:shape>
            <v:shape style="position:absolute;left:2849;top:815;width:127;height:1040" coordorigin="2849,816" coordsize="127,1040" path="m2976,816l2849,816,2849,1856,2976,1856e" filled="false" stroked="true" strokeweight="1.307258pt" strokecolor="#1e191a">
              <v:path arrowok="t"/>
              <v:stroke dashstyle="solid"/>
            </v:shape>
            <w10:wrap type="none"/>
          </v:group>
        </w:pict>
      </w:r>
      <w:r>
        <w:rPr/>
        <w:pict>
          <v:group style="position:absolute;margin-left:186.200729pt;margin-top:24.01438pt;width:328.2pt;height:180.15pt;mso-position-horizontal-relative:page;mso-position-vertical-relative:paragraph;z-index:-298113024" coordorigin="3724,480" coordsize="6564,3603">
            <v:shape style="position:absolute;left:3737;top:783;width:1619;height:336" coordorigin="3738,783" coordsize="1619,336" path="m3738,1118l3928,1118,4023,783,4642,783,4737,1118,5356,1118e" filled="false" stroked="true" strokeweight="1.377795pt" strokecolor="#1e191a">
              <v:path arrowok="t"/>
              <v:stroke dashstyle="solid"/>
            </v:shape>
            <v:shape style="position:absolute;left:7386;top:782;width:1016;height:337" coordorigin="7387,782" coordsize="1016,337" path="m7387,783l7498,783,7593,1118,8211,1118,8307,782,8402,782e" filled="false" stroked="true" strokeweight="1.373487pt" strokecolor="#1e191a">
              <v:path arrowok="t"/>
              <v:stroke dashstyle="solid"/>
            </v:shape>
            <v:line style="position:absolute" from="6942,783" to="7387,783" stroked="true" strokeweight="1.380873pt" strokecolor="#1e191a">
              <v:stroke dashstyle="solid"/>
            </v:line>
            <v:shape style="position:absolute;left:5355;top:783;width:1587;height:336" coordorigin="5356,783" coordsize="1587,336" path="m5356,1118l5451,783,6046,783,6141,1118,6760,1118,6855,783,6942,783e" filled="false" stroked="true" strokeweight="1.377676pt" strokecolor="#1e191a">
              <v:path arrowok="t"/>
              <v:stroke dashstyle="solid"/>
            </v:shape>
            <v:line style="position:absolute" from="5419,2862" to="5419,787" stroked="true" strokeweight=".559228pt" strokecolor="#1e191a">
              <v:stroke dashstyle="dash"/>
            </v:line>
            <v:shape style="position:absolute;left:6709;top:534;width:106;height:90" coordorigin="6710,535" coordsize="106,90" path="m6710,535l6710,624,6816,579,6710,535xe" filled="true" fillcolor="#1e191a" stroked="false">
              <v:path arrowok="t"/>
              <v:fill type="solid"/>
            </v:shape>
            <v:shape style="position:absolute;left:6996;top:26447;width:11;height:3035" coordorigin="6997,26447" coordsize="11,3035" path="m6805,3601l6805,480m6815,515l6815,2128e" filled="false" stroked="true" strokeweight=".575221pt" strokecolor="#1e191a">
              <v:path arrowok="t"/>
              <v:stroke dashstyle="dash"/>
            </v:shape>
            <v:line style="position:absolute" from="5832,580" to="5409,580" stroked="true" strokeweight=".591215pt" strokecolor="#1e191a">
              <v:stroke dashstyle="solid"/>
            </v:line>
            <v:shape style="position:absolute;left:5409;top:534;width:106;height:90" coordorigin="5409,535" coordsize="106,90" path="m5515,535l5409,579,5515,624,5515,535xe" filled="true" fillcolor="#1e191a" stroked="false">
              <v:path arrowok="t"/>
              <v:fill type="solid"/>
            </v:shape>
            <v:shape style="position:absolute;left:5897;top:509;width:412;height:186" type="#_x0000_t75" stroked="false">
              <v:imagedata r:id="rId428" o:title=""/>
            </v:shape>
            <v:line style="position:absolute" from="6815,582" to="6371,582" stroked="true" strokeweight=".591215pt" strokecolor="#1e191a">
              <v:stroke dashstyle="solid"/>
            </v:line>
            <v:line style="position:absolute" from="6086,2090" to="6086,782" stroked="true" strokeweight=".559228pt" strokecolor="#1e191a">
              <v:stroke dashstyle="dash"/>
            </v:line>
            <v:shape style="position:absolute;left:3737;top:1520;width:1619;height:336" coordorigin="3738,1520" coordsize="1619,336" path="m3738,1520l4642,1520,4737,1856,5356,1856e" filled="false" stroked="true" strokeweight="1.377795pt" strokecolor="#1e191a">
              <v:path arrowok="t"/>
              <v:stroke dashstyle="solid"/>
            </v:shape>
            <v:shape style="position:absolute;left:7386;top:1519;width:984;height:337" coordorigin="7387,1519" coordsize="984,337" path="m7387,1520l7498,1520,7593,1856,8211,1855,8307,1519,8370,1519e" filled="false" stroked="true" strokeweight="1.373054pt" strokecolor="#1e191a">
              <v:path arrowok="t"/>
              <v:stroke dashstyle="solid"/>
            </v:shape>
            <v:line style="position:absolute" from="6911,1520" to="7387,1520" stroked="true" strokeweight="1.380873pt" strokecolor="#1e191a">
              <v:stroke dashstyle="solid"/>
            </v:line>
            <v:shape style="position:absolute;left:5355;top:1520;width:1555;height:336" coordorigin="5356,1520" coordsize="1555,336" path="m5356,1856l5451,1520,6046,1520,6141,1856,6760,1856,6855,1520,6911,1520e" filled="false" stroked="true" strokeweight="1.37755pt" strokecolor="#1e191a">
              <v:path arrowok="t"/>
              <v:stroke dashstyle="solid"/>
            </v:shape>
            <v:shape style="position:absolute;left:3737;top:2258;width:4633;height:336" coordorigin="3738,2258" coordsize="4633,336" path="m3738,2258l4785,2258,4912,2593,8370,2593e" filled="false" stroked="true" strokeweight="1.380483pt" strokecolor="#1e191a">
              <v:path arrowok="t"/>
              <v:stroke dashstyle="solid"/>
            </v:shape>
            <v:shape style="position:absolute;left:7450;top:2995;width:952;height:336" coordorigin="7450,2996" coordsize="952,336" path="m7450,2996l7767,2996,7894,3331,8402,3331e" filled="false" stroked="true" strokeweight="1.372622pt" strokecolor="#1e191a">
              <v:path arrowok="t"/>
              <v:stroke dashstyle="solid"/>
            </v:shape>
            <v:line style="position:absolute" from="6879,2996" to="7450,2996" stroked="true" strokeweight="1.380873pt" strokecolor="#1e191a">
              <v:stroke dashstyle="solid"/>
            </v:line>
            <v:shape style="position:absolute;left:3737;top:2995;width:3142;height:336" coordorigin="3738,2996" coordsize="3142,336" path="m3738,2996l4975,2996,5102,3331,6371,3331,6498,2996,6879,2996e" filled="false" stroked="true" strokeweight="1.38003pt" strokecolor="#1e191a">
              <v:path arrowok="t"/>
              <v:stroke dashstyle="solid"/>
            </v:shape>
            <v:shape style="position:absolute;left:7450;top:2995;width:889;height:336" coordorigin="7450,2996" coordsize="889,336" path="m7450,3331l7767,3331,7894,2996,8338,2996e" filled="false" stroked="true" strokeweight="1.371552pt" strokecolor="#1e191a">
              <v:path arrowok="t"/>
              <v:stroke dashstyle="solid"/>
            </v:shape>
            <v:line style="position:absolute" from="6942,3331" to="7450,3331" stroked="true" strokeweight="1.380873pt" strokecolor="#1e191a">
              <v:stroke dashstyle="solid"/>
            </v:line>
            <v:shape style="position:absolute;left:3737;top:2995;width:3205;height:336" coordorigin="3738,2996" coordsize="3205,336" path="m3738,3331l4975,3331,5102,2996,6371,2996,6498,3331,6942,3331e" filled="false" stroked="true" strokeweight="1.380063pt" strokecolor="#1e191a">
              <v:path arrowok="t"/>
              <v:stroke dashstyle="solid"/>
            </v:shape>
            <v:shape style="position:absolute;left:5409;top:2000;width:677;height:90" coordorigin="5409,2001" coordsize="677,90" path="m5515,2001l5409,2045,5515,2090,5515,2001m6086,2045l5980,2001,5980,2090,6086,2045e" filled="true" fillcolor="#1e191a" stroked="false">
              <v:path arrowok="t"/>
              <v:fill type="solid"/>
            </v:shape>
            <v:shape style="position:absolute;left:4723;top:1975;width:553;height:186" type="#_x0000_t75" stroked="false">
              <v:imagedata r:id="rId429" o:title=""/>
            </v:shape>
            <v:line style="position:absolute" from="6086,2048" to="5324,2048" stroked="true" strokeweight=".591215pt" strokecolor="#1e191a">
              <v:stroke dashstyle="solid"/>
            </v:line>
            <v:shape style="position:absolute;left:6085;top:2000;width:730;height:90" coordorigin="6086,2001" coordsize="730,90" path="m6192,2001l6086,2045,6192,2090,6192,2001m6816,2045l6710,2001,6710,2090,6816,2045e" filled="true" fillcolor="#1e191a" stroked="false">
              <v:path arrowok="t"/>
              <v:fill type="solid"/>
            </v:shape>
            <v:shape style="position:absolute;left:6944;top:1975;width:529;height:186" type="#_x0000_t75" stroked="false">
              <v:imagedata r:id="rId430" o:title=""/>
            </v:shape>
            <v:line style="position:absolute" from="6879,2048" to="6117,2048" stroked="true" strokeweight=".591215pt" strokecolor="#1e191a">
              <v:stroke dashstyle="solid"/>
            </v:line>
            <v:line style="position:absolute" from="4848,2325" to="4848,2862" stroked="true" strokeweight=".559228pt" strokecolor="#1e191a">
              <v:stroke dashstyle="solid"/>
            </v:line>
            <v:shape style="position:absolute;left:4837;top:2727;width:582;height:90" coordorigin="4838,2727" coordsize="582,90" path="m4944,2727l4838,2772,4944,2817,4944,2727m5420,2772l5314,2727,5314,2817,5420,2772e" filled="true" fillcolor="#1e191a" stroked="false">
              <v:path arrowok="t"/>
              <v:fill type="solid"/>
            </v:shape>
            <v:shape style="position:absolute;left:4152;top:2702;width:529;height:186" type="#_x0000_t75" stroked="false">
              <v:imagedata r:id="rId431" o:title=""/>
            </v:shape>
            <v:line style="position:absolute" from="5419,2775" to="4753,2775" stroked="true" strokeweight=".591215pt" strokecolor="#1e191a">
              <v:stroke dashstyle="solid"/>
            </v:line>
            <v:shape style="position:absolute;left:5485;top:3460;width:786;height:186" type="#_x0000_t75" stroked="false">
              <v:imagedata r:id="rId432" o:title=""/>
            </v:shape>
            <v:shape style="position:absolute;left:9099;top:3733;width:1111;height:336" coordorigin="9100,3734" coordsize="1111,336" path="m9100,4069l9163,4069,9290,3734,10210,3734e" filled="false" stroked="true" strokeweight="1.374627pt" strokecolor="#1e191a">
              <v:path arrowok="t"/>
              <v:stroke dashstyle="solid"/>
            </v:shape>
            <v:shape style="position:absolute;left:9068;top:3733;width:1143;height:336" coordorigin="9068,3734" coordsize="1143,336" path="m9068,3734l9163,3734,9290,4069,10210,4069e" filled="false" stroked="true" strokeweight="1.374942pt" strokecolor="#1e191a">
              <v:path arrowok="t"/>
              <v:stroke dashstyle="solid"/>
            </v:shape>
            <v:shape style="position:absolute;left:7450;top:3733;width:1079;height:336" coordorigin="7450,3734" coordsize="1079,336" path="m7450,3734l7767,3734,7894,4069,8529,4069e" filled="false" stroked="true" strokeweight="1.374287pt" strokecolor="#1e191a">
              <v:path arrowok="t"/>
              <v:stroke dashstyle="solid"/>
            </v:shape>
            <v:line style="position:absolute" from="6942,3734" to="7450,3734" stroked="true" strokeweight="1.380873pt" strokecolor="#1e191a">
              <v:stroke dashstyle="solid"/>
            </v:line>
            <v:shape style="position:absolute;left:3737;top:3733;width:3205;height:336" coordorigin="3738,3734" coordsize="3205,336" path="m3738,3734l4975,3734,5102,4069,6371,4069,6498,3734,6942,3734e" filled="false" stroked="true" strokeweight="1.380063pt" strokecolor="#1e191a">
              <v:path arrowok="t"/>
              <v:stroke dashstyle="solid"/>
            </v:shape>
            <v:shape style="position:absolute;left:7450;top:3733;width:1048;height:336" coordorigin="7450,3734" coordsize="1048,336" path="m7450,4069l7767,4069,7894,3734,8497,3734e" filled="false" stroked="true" strokeweight="1.37392pt" strokecolor="#1e191a">
              <v:path arrowok="t"/>
              <v:stroke dashstyle="solid"/>
            </v:shape>
            <v:line style="position:absolute" from="6942,4069" to="7450,4069" stroked="true" strokeweight="1.380873pt" strokecolor="#1e191a">
              <v:stroke dashstyle="solid"/>
            </v:line>
            <v:shape style="position:absolute;left:3737;top:3733;width:3205;height:336" coordorigin="3738,3734" coordsize="3205,336" path="m3738,4069l4975,4069,5102,3734,6371,3734,6498,4069,6942,4069e" filled="false" stroked="true" strokeweight="1.380063pt" strokecolor="#1e191a">
              <v:path arrowok="t"/>
              <v:stroke dashstyle="solid"/>
            </v:shape>
            <v:line style="position:absolute" from="8622,3498" to="8622,3646" stroked="true" strokeweight="1.73pt" strokecolor="#1e191a">
              <v:stroke dashstyle="solid"/>
            </v:line>
            <v:shape style="position:absolute;left:6339;top:3460;width:2729;height:542" type="#_x0000_t75" stroked="false">
              <v:imagedata r:id="rId433" o:title=""/>
            </v:shape>
            <v:shape style="position:absolute;left:8877;top:782;width:1397;height:336" coordorigin="8878,782" coordsize="1397,336" path="m8878,782l8949,782,9044,1118,9671,1118,9798,783,10274,783e" filled="false" stroked="true" strokeweight="1.376795pt" strokecolor="#1e191a">
              <v:path arrowok="t"/>
              <v:stroke dashstyle="solid"/>
            </v:shape>
            <v:line style="position:absolute" from="9005,2862" to="9005,813" stroked="true" strokeweight=".559228pt" strokecolor="#1e191a">
              <v:stroke dashstyle="dash"/>
            </v:line>
            <v:shape style="position:absolute;left:8909;top:1519;width:1365;height:336" coordorigin="8910,1519" coordsize="1365,336" path="m8910,1519l8949,1519,9044,1855,9671,1855,9798,1520,10274,1520e" filled="false" stroked="true" strokeweight="1.376614pt" strokecolor="#1e191a">
              <v:path arrowok="t"/>
              <v:stroke dashstyle="solid"/>
            </v:shape>
            <v:shape style="position:absolute;left:8877;top:2258;width:1365;height:336" coordorigin="8878,2258" coordsize="1365,336" path="m8878,2593l9036,2593,9163,2258,10242,2258e" filled="false" stroked="true" strokeweight="1.376615pt" strokecolor="#1e191a">
              <v:path arrowok="t"/>
              <v:stroke dashstyle="solid"/>
            </v:shape>
            <v:line style="position:absolute" from="9100,1990" to="9100,2560" stroked="true" strokeweight=".559228pt" strokecolor="#1e191a">
              <v:stroke dashstyle="solid"/>
            </v:line>
            <v:line style="position:absolute" from="10002,2726" to="10002,2875" stroked="true" strokeweight="1.73pt" strokecolor="#1e191a">
              <v:stroke dashstyle="solid"/>
            </v:line>
            <v:shape style="position:absolute;left:8899;top:2000;width:307;height:90" coordorigin="8899,2001" coordsize="307,90" path="m9005,2045l8899,2001,8899,2090,9005,2045m9206,2001l9100,2045,9206,2090,9206,2001e" filled="true" fillcolor="#1e191a" stroked="false">
              <v:path arrowok="t"/>
              <v:fill type="solid"/>
            </v:shape>
            <v:line style="position:absolute" from="9290,2048" to="8846,2048" stroked="true" strokeweight=".591215pt" strokecolor="#1e191a">
              <v:stroke dashstyle="solid"/>
            </v:line>
            <v:shape style="position:absolute;left:9324;top:1951;width:454;height:186" type="#_x0000_t75" stroked="false">
              <v:imagedata r:id="rId434" o:title=""/>
            </v:shape>
            <v:shape style="position:absolute;left:8941;top:2995;width:1270;height:336" coordorigin="8941,2996" coordsize="1270,336" path="m8941,3331l9163,3331,9290,2996,10210,2996e" filled="false" stroked="true" strokeweight="1.375995pt" strokecolor="#1e191a">
              <v:path arrowok="t"/>
              <v:stroke dashstyle="solid"/>
            </v:shape>
            <v:shape style="position:absolute;left:8973;top:2995;width:1238;height:336" coordorigin="8973,2996" coordsize="1238,336" path="m8973,2996l9163,2996,9290,3331,10210,3331e" filled="false" stroked="true" strokeweight="1.375759pt" strokecolor="#1e191a">
              <v:path arrowok="t"/>
              <v:stroke dashstyle="solid"/>
            </v:shape>
            <v:line style="position:absolute" from="8597,2726" to="8597,2875" stroked="true" strokeweight="1.73pt" strokecolor="#1e191a">
              <v:stroke dashstyle="solid"/>
            </v:line>
            <v:shape style="position:absolute;left:6699;top:786;width:3476;height:2478" type="#_x0000_t75" stroked="false">
              <v:imagedata r:id="rId435" o:title=""/>
            </v:shape>
            <v:shape style="position:absolute;left:9365;top:3832;width:266;height:120" type="#_x0000_t75" stroked="false">
              <v:imagedata r:id="rId436" o:title=""/>
            </v:shape>
            <v:shape style="position:absolute;left:9689;top:3835;width:465;height:116" type="#_x0000_t75" stroked="false">
              <v:imagedata r:id="rId437" o:title=""/>
            </v:shape>
            <v:shape style="position:absolute;left:8638;top:25991;width:686;height:3197" coordorigin="8639,25991" coordsize="686,3197" path="m8434,783l8878,783m8402,1520l8878,1520m8402,2593l8910,2593m8434,3331l8941,3331m8561,4069l9068,4069e" filled="false" stroked="true" strokeweight="1.343517pt" strokecolor="#1e191a">
              <v:path arrowok="t"/>
              <v:stroke dashstyle="dash"/>
            </v:shape>
            <v:shape style="position:absolute;left:5304;top:3832;width:266;height:120" type="#_x0000_t75" stroked="false">
              <v:imagedata r:id="rId438" o:title=""/>
            </v:shape>
            <v:shape style="position:absolute;left:5628;top:3793;width:609;height:159" type="#_x0000_t75" stroked="false">
              <v:imagedata r:id="rId439" o:title=""/>
            </v:shape>
            <v:shape style="position:absolute;left:5272;top:3094;width:266;height:120" type="#_x0000_t75" stroked="false">
              <v:imagedata r:id="rId440" o:title=""/>
            </v:shape>
            <v:shape style="position:absolute;left:5587;top:3055;width:669;height:159" type="#_x0000_t75" stroked="false">
              <v:imagedata r:id="rId441" o:title=""/>
            </v:shape>
            <w10:wrap type="none"/>
          </v:group>
        </w:pict>
      </w:r>
      <w:r>
        <w:rPr/>
        <w:pict>
          <v:group style="position:absolute;margin-left:145.764008pt;margin-top:117.149216pt;width:29.95pt;height:7.45pt;mso-position-horizontal-relative:page;mso-position-vertical-relative:paragraph;z-index:-298112000" coordorigin="2915,2343" coordsize="599,149">
            <v:shape style="position:absolute;left:2915;top:2342;width:231;height:120" type="#_x0000_t75" stroked="false">
              <v:imagedata r:id="rId442" o:title=""/>
            </v:shape>
            <v:shape style="position:absolute;left:3204;top:2345;width:310;height:146" type="#_x0000_t75" stroked="false">
              <v:imagedata r:id="rId443" o:title=""/>
            </v:shape>
            <w10:wrap type="none"/>
          </v:group>
        </w:pict>
      </w:r>
      <w:bookmarkStart w:name="Figure 52. I2S slave timing diagram (Phi" w:id="525"/>
      <w:bookmarkEnd w:id="525"/>
      <w:r>
        <w:rPr>
          <w:b w:val="0"/>
        </w:rPr>
      </w:r>
      <w:bookmarkStart w:name="_bookmark255" w:id="526"/>
      <w:bookmarkEnd w:id="526"/>
      <w:r>
        <w:rPr>
          <w:b w:val="0"/>
        </w:rPr>
      </w:r>
      <w:r>
        <w:rPr/>
        <w:t>Figure 52. I</w:t>
      </w:r>
      <w:r>
        <w:rPr>
          <w:position w:val="8"/>
          <w:sz w:val="16"/>
        </w:rPr>
        <w:t>2</w:t>
      </w:r>
      <w:r>
        <w:rPr/>
        <w:t>S slave timing diagram (Philips protocol)</w:t>
      </w:r>
      <w:r>
        <w:rPr>
          <w:position w:val="8"/>
          <w:sz w:val="16"/>
        </w:rPr>
        <w:t>(1)</w:t>
      </w:r>
    </w:p>
    <w:p>
      <w:pPr>
        <w:pStyle w:val="BodyText"/>
        <w:ind w:left="1294"/>
      </w:pPr>
      <w:r>
        <w:rPr/>
        <w:pict>
          <v:group style="width:404pt;height:210.75pt;mso-position-horizontal-relative:char;mso-position-vertical-relative:line" coordorigin="0,0" coordsize="8080,4215">
            <v:shape style="position:absolute;left:7386;top:4078;width:60;height:70" coordorigin="7387,4079" coordsize="60,70" path="m7439,4088l7424,4088,7429,4092,7429,4105,7426,4106,7423,4107,7388,4111,7387,4124,7387,4141,7395,4149,7419,4149,7425,4142,7428,4139,7401,4139,7398,4135,7398,4119,7406,4118,7411,4117,7424,4115,7427,4114,7429,4113,7439,4113,7439,4088xm7439,4138l7429,4138,7430,4143,7431,4148,7443,4148,7444,4147,7446,4147,7446,4139,7440,4139,7439,4138,7439,4138xm7439,4113l7429,4113,7429,4133,7419,4139,7428,4139,7429,4138,7439,4138,7439,4113xm7446,4138l7444,4139,7446,4139,7446,4138xm7421,4079l7400,4079,7390,4085,7390,4101,7400,4101,7400,4096,7402,4088,7439,4088,7439,4080,7421,4079xe" filled="true" fillcolor="#1e191a" stroked="false">
              <v:path arrowok="t"/>
              <v:fill type="solid"/>
            </v:shape>
            <v:shape style="position:absolute;left:7457;top:4055;width:11;height:91" coordorigin="7457,4056" coordsize="11,91" path="m7468,4081l7457,4081,7457,4147,7468,4147,7468,4081xm7468,4056l7457,4056,7457,4069,7468,4069,7468,4056xe" filled="true" fillcolor="#1e191a" stroked="false">
              <v:path arrowok="t"/>
              <v:fill type="solid"/>
            </v:shape>
            <v:shape style="position:absolute;left:7487;top:4057;width:31;height:89" coordorigin="7488,4058" coordsize="31,89" path="m7519,4058l7510,4058,7507,4072,7501,4074,7488,4075,7488,4084,7507,4084,7507,4147,7519,4147,7519,4058xe" filled="true" fillcolor="#1e191a" stroked="false">
              <v:path arrowok="t"/>
              <v:fill type="solid"/>
            </v:shape>
            <v:shape style="position:absolute;left:7545;top:4057;width:60;height:89" coordorigin="7545,4058" coordsize="60,89" path="m7592,4125l7582,4125,7582,4147,7592,4147,7592,4125xm7592,4058l7584,4058,7545,4114,7545,4125,7605,4125,7605,4115,7555,4115,7582,4075,7592,4075,7592,4058xm7592,4075l7582,4075,7582,4115,7592,4115,7592,4075xe" filled="true" fillcolor="#1e191a" stroked="false">
              <v:path arrowok="t"/>
              <v:fill type="solid"/>
            </v:shape>
            <v:shape style="position:absolute;left:7613;top:4057;width:58;height:92" coordorigin="7613,4058" coordsize="58,92" path="m7660,4058l7622,4058,7616,4073,7616,4091,7620,4097,7627,4099,7619,4103,7613,4110,7613,4135,7622,4142,7629,4148,7637,4149,7642,4149,7655,4147,7664,4140,7665,4139,7628,4139,7625,4128,7625,4113,7630,4105,7668,4105,7668,4104,7657,4099,7661,4097,7664,4095,7634,4095,7627,4090,7627,4076,7630,4068,7666,4068,7660,4058xm7668,4105l7652,4105,7659,4110,7659,4136,7650,4139,7665,4139,7669,4131,7671,4121,7671,4114,7668,4105xm7666,4068l7653,4068,7657,4076,7657,4089,7651,4095,7664,4095,7668,4093,7668,4070,7666,4068xe" filled="true" fillcolor="#1e191a" stroked="false">
              <v:path arrowok="t"/>
              <v:fill type="solid"/>
            </v:shape>
            <v:shape style="position:absolute;left:7679;top:4057;width:58;height:92" coordorigin="7680,4058" coordsize="58,92" path="m7727,4058l7688,4058,7683,4073,7683,4091,7687,4097,7694,4099,7685,4103,7680,4110,7680,4135,7688,4142,7695,4148,7704,4149,7709,4149,7722,4147,7730,4140,7731,4139,7694,4139,7691,4128,7691,4113,7697,4105,7735,4105,7735,4104,7723,4099,7727,4097,7731,4095,7701,4095,7694,4090,7694,4076,7696,4068,7733,4068,7727,4058xm7735,4105l7718,4105,7726,4110,7726,4136,7717,4139,7731,4139,7736,4131,7737,4121,7737,4114,7735,4105xm7733,4068l7720,4068,7723,4076,7723,4089,7717,4095,7731,4095,7734,4093,7734,4070,7733,4068xe" filled="true" fillcolor="#1e191a" stroked="false">
              <v:path arrowok="t"/>
              <v:fill type="solid"/>
            </v:shape>
            <v:shape style="position:absolute;left:7754;top:4057;width:31;height:89" coordorigin="7754,4058" coordsize="31,89" path="m7785,4058l7776,4058,7773,4072,7768,4074,7754,4075,7754,4084,7774,4084,7774,4147,7785,4147,7785,4058xe" filled="true" fillcolor="#1e191a" stroked="false">
              <v:path arrowok="t"/>
              <v:fill type="solid"/>
            </v:shape>
            <v:shape style="position:absolute;left:7815;top:4055;width:55;height:93" coordorigin="7815,4056" coordsize="55,93" path="m7835,4138l7825,4138,7828,4142,7832,4149,7843,4149,7856,4145,7862,4139,7836,4139,7835,4138xm7826,4056l7815,4056,7815,4147,7825,4147,7825,4138,7835,4138,7825,4134,7826,4105,7827,4089,7826,4089,7826,4056xm7864,4089l7859,4089,7859,4105,7859,4128,7854,4139,7862,4139,7865,4136,7869,4124,7870,4112,7869,4099,7864,4089xm7844,4079l7837,4079,7831,4082,7826,4089,7827,4089,7827,4089,7864,4089,7863,4088,7855,4081,7844,4079xe" filled="true" fillcolor="#1e191a" stroked="false">
              <v:path arrowok="t"/>
              <v:fill type="solid"/>
            </v:shape>
            <v:line style="position:absolute" from="5,5" to="8080,5" stroked="true" strokeweight=".47998pt" strokecolor="#000000">
              <v:stroke dashstyle="solid"/>
            </v:line>
            <v:line style="position:absolute" from="8075,5" to="8075,4214" stroked="true" strokeweight=".47998pt" strokecolor="#000000">
              <v:stroke dashstyle="solid"/>
            </v:line>
            <v:line style="position:absolute" from="0,4210" to="8075,4210" stroked="true" strokeweight=".48004pt" strokecolor="#000000">
              <v:stroke dashstyle="solid"/>
            </v:line>
            <v:line style="position:absolute" from="5,0" to="5,4210" stroked="true" strokeweight=".48pt" strokecolor="#000000">
              <v:stroke dashstyle="solid"/>
            </v:line>
          </v:group>
        </w:pict>
      </w:r>
      <w:r>
        <w:rPr/>
      </w:r>
    </w:p>
    <w:p>
      <w:pPr>
        <w:pStyle w:val="ListParagraph"/>
        <w:numPr>
          <w:ilvl w:val="1"/>
          <w:numId w:val="46"/>
        </w:numPr>
        <w:tabs>
          <w:tab w:pos="1583" w:val="left" w:leader="none"/>
        </w:tabs>
        <w:spacing w:line="240" w:lineRule="auto" w:before="60" w:after="0"/>
        <w:ind w:left="1582" w:right="0" w:hanging="284"/>
        <w:jc w:val="left"/>
        <w:rPr>
          <w:sz w:val="12"/>
        </w:rPr>
      </w:pPr>
      <w:r>
        <w:rPr/>
        <w:drawing>
          <wp:anchor distT="0" distB="0" distL="0" distR="0" allowOverlap="1" layoutInCell="1" locked="0" behindDoc="1" simplePos="0" relativeHeight="205205504">
            <wp:simplePos x="0" y="0"/>
            <wp:positionH relativeFrom="page">
              <wp:posOffset>1793875</wp:posOffset>
            </wp:positionH>
            <wp:positionV relativeFrom="paragraph">
              <wp:posOffset>-1055532</wp:posOffset>
            </wp:positionV>
            <wp:extent cx="458280" cy="104775"/>
            <wp:effectExtent l="0" t="0" r="0" b="0"/>
            <wp:wrapNone/>
            <wp:docPr id="7" name="image337.png"/>
            <wp:cNvGraphicFramePr>
              <a:graphicFrameLocks noChangeAspect="1"/>
            </wp:cNvGraphicFramePr>
            <a:graphic>
              <a:graphicData uri="http://schemas.openxmlformats.org/drawingml/2006/picture">
                <pic:pic>
                  <pic:nvPicPr>
                    <pic:cNvPr id="8" name="image337.png"/>
                    <pic:cNvPicPr/>
                  </pic:nvPicPr>
                  <pic:blipFill>
                    <a:blip r:embed="rId444" cstate="print"/>
                    <a:stretch>
                      <a:fillRect/>
                    </a:stretch>
                  </pic:blipFill>
                  <pic:spPr>
                    <a:xfrm>
                      <a:off x="0" y="0"/>
                      <a:ext cx="458280" cy="104775"/>
                    </a:xfrm>
                    <a:prstGeom prst="rect">
                      <a:avLst/>
                    </a:prstGeom>
                  </pic:spPr>
                </pic:pic>
              </a:graphicData>
            </a:graphic>
          </wp:anchor>
        </w:drawing>
      </w:r>
      <w:r>
        <w:rPr/>
        <w:drawing>
          <wp:anchor distT="0" distB="0" distL="0" distR="0" allowOverlap="1" layoutInCell="1" locked="0" behindDoc="1" simplePos="0" relativeHeight="205206528">
            <wp:simplePos x="0" y="0"/>
            <wp:positionH relativeFrom="page">
              <wp:posOffset>1793875</wp:posOffset>
            </wp:positionH>
            <wp:positionV relativeFrom="paragraph">
              <wp:posOffset>-501723</wp:posOffset>
            </wp:positionV>
            <wp:extent cx="425211" cy="104775"/>
            <wp:effectExtent l="0" t="0" r="0" b="0"/>
            <wp:wrapNone/>
            <wp:docPr id="9" name="image338.png"/>
            <wp:cNvGraphicFramePr>
              <a:graphicFrameLocks noChangeAspect="1"/>
            </wp:cNvGraphicFramePr>
            <a:graphic>
              <a:graphicData uri="http://schemas.openxmlformats.org/drawingml/2006/picture">
                <pic:pic>
                  <pic:nvPicPr>
                    <pic:cNvPr id="10" name="image338.png"/>
                    <pic:cNvPicPr/>
                  </pic:nvPicPr>
                  <pic:blipFill>
                    <a:blip r:embed="rId445" cstate="print"/>
                    <a:stretch>
                      <a:fillRect/>
                    </a:stretch>
                  </pic:blipFill>
                  <pic:spPr>
                    <a:xfrm>
                      <a:off x="0" y="0"/>
                      <a:ext cx="425211" cy="104775"/>
                    </a:xfrm>
                    <a:prstGeom prst="rect">
                      <a:avLst/>
                    </a:prstGeom>
                  </pic:spPr>
                </pic:pic>
              </a:graphicData>
            </a:graphic>
          </wp:anchor>
        </w:drawing>
      </w:r>
      <w:r>
        <w:rPr>
          <w:sz w:val="16"/>
        </w:rPr>
        <w:t>Measurement points are done at CMOS levels: 0.3 × V</w:t>
      </w:r>
      <w:r>
        <w:rPr>
          <w:position w:val="-3"/>
          <w:sz w:val="12"/>
        </w:rPr>
        <w:t>DD </w:t>
      </w:r>
      <w:r>
        <w:rPr>
          <w:sz w:val="16"/>
        </w:rPr>
        <w:t>and 0.7 ×</w:t>
      </w:r>
      <w:r>
        <w:rPr>
          <w:spacing w:val="-26"/>
          <w:sz w:val="16"/>
        </w:rPr>
        <w:t> </w:t>
      </w:r>
      <w:r>
        <w:rPr>
          <w:sz w:val="16"/>
        </w:rPr>
        <w:t>V</w:t>
      </w:r>
      <w:r>
        <w:rPr>
          <w:position w:val="-3"/>
          <w:sz w:val="12"/>
        </w:rPr>
        <w:t>DD.</w:t>
      </w:r>
    </w:p>
    <w:p>
      <w:pPr>
        <w:pStyle w:val="ListParagraph"/>
        <w:numPr>
          <w:ilvl w:val="1"/>
          <w:numId w:val="46"/>
        </w:numPr>
        <w:tabs>
          <w:tab w:pos="1583" w:val="left" w:leader="none"/>
        </w:tabs>
        <w:spacing w:line="208" w:lineRule="auto" w:before="64" w:after="0"/>
        <w:ind w:left="1582" w:right="1882" w:hanging="284"/>
        <w:jc w:val="left"/>
        <w:rPr>
          <w:sz w:val="16"/>
        </w:rPr>
      </w:pPr>
      <w:r>
        <w:rPr>
          <w:sz w:val="16"/>
        </w:rPr>
        <w:t>LSB transmit/receive of the previously transmitted byte. No LSB transmit/receive is sent before the</w:t>
      </w:r>
      <w:r>
        <w:rPr>
          <w:spacing w:val="-16"/>
          <w:sz w:val="16"/>
        </w:rPr>
        <w:t> </w:t>
      </w:r>
      <w:r>
        <w:rPr>
          <w:sz w:val="16"/>
        </w:rPr>
        <w:t>first byte.</w:t>
      </w:r>
    </w:p>
    <w:p>
      <w:pPr>
        <w:pStyle w:val="Heading5"/>
        <w:spacing w:before="167" w:after="19"/>
        <w:ind w:left="1335" w:right="1374"/>
        <w:jc w:val="center"/>
        <w:rPr>
          <w:sz w:val="16"/>
        </w:rPr>
      </w:pPr>
      <w:r>
        <w:rPr/>
        <w:pict>
          <v:group style="position:absolute;margin-left:128.563995pt;margin-top:123.113419pt;width:47.2pt;height:51.45pt;mso-position-horizontal-relative:page;mso-position-vertical-relative:paragraph;z-index:-298108928" coordorigin="2571,2462" coordsize="944,1029">
            <v:shape style="position:absolute;left:2571;top:3041;width:110;height:205" type="#_x0000_t75" stroked="false">
              <v:imagedata r:id="rId446" o:title=""/>
            </v:shape>
            <v:shape style="position:absolute;left:2575;top:2576;width:133;height:418" type="#_x0000_t75" stroked="false">
              <v:imagedata r:id="rId447" o:title=""/>
            </v:shape>
            <v:shape style="position:absolute;left:2874;top:2590;width:394;height:113" type="#_x0000_t75" stroked="false">
              <v:imagedata r:id="rId448" o:title=""/>
            </v:shape>
            <v:shape style="position:absolute;left:3322;top:2591;width:194;height:112" coordorigin="3322,2592" coordsize="194,112" path="m3391,2658l3322,2658,3322,2670,3391,2670,3391,2658m3391,2625l3322,2625,3322,2637,3391,2637,3391,2625m3515,2637l3514,2628,3513,2622,3511,2616,3509,2610,3506,2606,3504,2603,3503,2601,3502,2600,3502,2630,3502,2666,3500,2678,3496,2683,3492,2689,3487,2692,3475,2692,3470,2689,3466,2683,3462,2678,3460,2666,3460,2630,3462,2617,3470,2606,3475,2603,3487,2603,3492,2606,3496,2612,3500,2618,3502,2630,3502,2600,3500,2598,3496,2595,3491,2593,3486,2592,3473,2592,3467,2594,3457,2602,3453,2608,3450,2618,3448,2624,3447,2635,3447,2648,3447,2662,3449,2674,3452,2684,3457,2692,3463,2699,3471,2703,3488,2703,3495,2701,3505,2693,3505,2692,3509,2686,3511,2678,3514,2671,3515,2662,3515,2637e" filled="true" fillcolor="#1e191a" stroked="false">
              <v:path arrowok="t"/>
              <v:fill type="solid"/>
            </v:shape>
            <v:shape style="position:absolute;left:2874;top:3270;width:394;height:113" type="#_x0000_t75" stroked="false">
              <v:imagedata r:id="rId449" o:title=""/>
            </v:shape>
            <v:shape style="position:absolute;left:3322;top:3271;width:174;height:110" coordorigin="3322,3272" coordsize="174,110" path="m3391,3337l3322,3337,3322,3350,3391,3350,3391,3337m3391,3304l3322,3304,3322,3317,3391,3317,3391,3304m3495,3272l3487,3272,3485,3276,3481,3281,3470,3291,3464,3295,3456,3299,3456,3312,3460,3310,3465,3308,3470,3305,3475,3302,3479,3299,3482,3296,3482,3381,3495,3381,3495,3296,3495,3272e" filled="true" fillcolor="#1e191a" stroked="false">
              <v:path arrowok="t"/>
              <v:fill type="solid"/>
            </v:shape>
            <v:shape style="position:absolute;left:2772;top:2475;width:126;height:1004" coordorigin="2773,2475" coordsize="126,1004" path="m2898,2475l2773,2475,2773,3478,2898,3478e" filled="false" stroked="true" strokeweight="1.290826pt" strokecolor="#1e191a">
              <v:path arrowok="t"/>
              <v:stroke dashstyle="solid"/>
            </v:shape>
            <w10:wrap type="none"/>
          </v:group>
        </w:pict>
      </w:r>
      <w:r>
        <w:rPr/>
        <w:pict>
          <v:group style="position:absolute;margin-left:181.844131pt;margin-top:31.528471pt;width:325.75pt;height:249.85pt;mso-position-horizontal-relative:page;mso-position-vertical-relative:paragraph;z-index:-298107904" coordorigin="3637,631" coordsize="6515,4997">
            <v:shape style="position:absolute;left:3650;top:2443;width:1599;height:324" coordorigin="3650,2444" coordsize="1599,324" path="m3650,2767l3838,2767,3932,2444,4543,2444,4637,2767,5249,2767e" filled="false" stroked="true" strokeweight="1.330456pt" strokecolor="#1e191a">
              <v:path arrowok="t"/>
              <v:stroke dashstyle="solid"/>
            </v:shape>
            <v:shape style="position:absolute;left:8664;top:2442;width:1474;height:324" coordorigin="8665,2443" coordsize="1474,324" path="m8665,2443l8798,2443,8892,2766,9511,2766,9637,2444,10138,2444e" filled="false" stroked="true" strokeweight="1.330177pt" strokecolor="#1e191a">
              <v:path arrowok="t"/>
              <v:stroke dashstyle="solid"/>
            </v:shape>
            <v:line style="position:absolute" from="8257,2443" to="8665,2443" stroked="true" strokeweight="1.332107pt" strokecolor="#1e191a">
              <v:stroke dashstyle="dash"/>
            </v:line>
            <v:shape style="position:absolute;left:7254;top:2442;width:1003;height:325" coordorigin="7254,2443" coordsize="1003,325" path="m7254,2444l7364,2444,7458,2767,8069,2766,8163,2443,8257,2443e" filled="false" stroked="true" strokeweight="1.328136pt" strokecolor="#1e191a">
              <v:path arrowok="t"/>
              <v:stroke dashstyle="solid"/>
            </v:shape>
            <v:line style="position:absolute" from="6816,2444" to="7254,2444" stroked="true" strokeweight="1.332107pt" strokecolor="#1e191a">
              <v:stroke dashstyle="solid"/>
            </v:line>
            <v:shape style="position:absolute;left:5248;top:2443;width:1568;height:324" coordorigin="5249,2444" coordsize="1568,324" path="m5249,2767l5343,2444,5930,2444,6024,2767,6636,2767,6730,2444,6816,2444e" filled="false" stroked="true" strokeweight="1.330393pt" strokecolor="#1e191a">
              <v:path arrowok="t"/>
              <v:stroke dashstyle="solid"/>
            </v:shape>
            <v:line style="position:absolute" from="5974,3737" to="5974,2447" stroked="true" strokeweight=".553075pt" strokecolor="#1e191a">
              <v:stroke dashstyle="dash"/>
            </v:line>
            <v:line style="position:absolute" from="5719,2247" to="5301,2247" stroked="true" strokeweight=".571048pt" strokecolor="#1e191a">
              <v:stroke dashstyle="solid"/>
            </v:line>
            <v:shape style="position:absolute;left:5300;top:2203;width:105;height:87" coordorigin="5301,2204" coordsize="105,87" path="m5405,2204l5301,2247,5405,2290,5405,2204xe" filled="true" fillcolor="#1e191a" stroked="false">
              <v:path arrowok="t"/>
              <v:fill type="solid"/>
            </v:shape>
            <v:shape style="position:absolute;left:5783;top:2174;width:411;height:185" type="#_x0000_t75" stroked="false">
              <v:imagedata r:id="rId450" o:title=""/>
            </v:shape>
            <v:line style="position:absolute" from="5301,3478" to="5301,2152" stroked="true" strokeweight=".553075pt" strokecolor="#1e191a">
              <v:stroke dashstyle="dash"/>
            </v:line>
            <v:shape style="position:absolute;left:6586;top:2203;width:105;height:87" coordorigin="6586,2204" coordsize="105,87" path="m6586,2204l6586,2290,6690,2247,6586,2204xe" filled="true" fillcolor="#1e191a" stroked="false">
              <v:path arrowok="t"/>
              <v:fill type="solid"/>
            </v:shape>
            <v:line style="position:absolute" from="6690,2185" to="6690,5193" stroked="true" strokeweight=".553075pt" strokecolor="#1e191a">
              <v:stroke dashstyle="dash"/>
            </v:line>
            <v:line style="position:absolute" from="6690,2249" to="6252,2249" stroked="true" strokeweight=".571048pt" strokecolor="#1e191a">
              <v:stroke dashstyle="solid"/>
            </v:line>
            <v:line style="position:absolute" from="8853,4449" to="8853,2472" stroked="true" strokeweight=".553075pt" strokecolor="#1e191a">
              <v:stroke dashstyle="dash"/>
            </v:line>
            <v:shape style="position:absolute;left:3650;top:3154;width:1599;height:324" coordorigin="3650,3155" coordsize="1599,324" path="m3650,3155l4543,3155,4637,3478,5249,3478e" filled="false" stroked="true" strokeweight="1.330456pt" strokecolor="#1e191a">
              <v:path arrowok="t"/>
              <v:stroke dashstyle="solid"/>
            </v:shape>
            <v:shape style="position:absolute;left:8727;top:3153;width:1411;height:324" coordorigin="8728,3154" coordsize="1411,324" path="m8728,3154l8798,3154,8892,3478,9511,3478,9637,3155,10138,3155e" filled="false" stroked="true" strokeweight="1.330011pt" strokecolor="#1e191a">
              <v:path arrowok="t"/>
              <v:stroke dashstyle="solid"/>
            </v:shape>
            <v:line style="position:absolute" from="8226,3154" to="8728,3154" stroked="true" strokeweight="1.332107pt" strokecolor="#1e191a">
              <v:stroke dashstyle="dash"/>
            </v:line>
            <v:shape style="position:absolute;left:7254;top:3153;width:972;height:325" coordorigin="7254,3154" coordsize="972,325" path="m7254,3155l7364,3155,7458,3478,8069,3478,8163,3154,8226,3154e" filled="false" stroked="true" strokeweight="1.327902pt" strokecolor="#1e191a">
              <v:path arrowok="t"/>
              <v:stroke dashstyle="solid"/>
            </v:shape>
            <v:line style="position:absolute" from="6784,3155" to="7254,3155" stroked="true" strokeweight="1.332107pt" strokecolor="#1e191a">
              <v:stroke dashstyle="solid"/>
            </v:line>
            <v:shape style="position:absolute;left:5248;top:3154;width:1536;height:324" coordorigin="5249,3155" coordsize="1536,324" path="m5249,3478l5343,3155,5930,3155,6024,3478,6635,3478,6730,3155,6784,3155e" filled="false" stroked="true" strokeweight="1.330325pt" strokecolor="#1e191a">
              <v:path arrowok="t"/>
              <v:stroke dashstyle="solid"/>
            </v:shape>
            <v:shape style="position:absolute;left:8727;top:3866;width:1411;height:324" coordorigin="8728,3867" coordsize="1411,324" path="m8728,4190l8884,4190,9010,3867,10138,3867e" filled="false" stroked="true" strokeweight="1.33001pt" strokecolor="#1e191a">
              <v:path arrowok="t"/>
              <v:stroke dashstyle="solid"/>
            </v:shape>
            <v:line style="position:absolute" from="8195,4190" to="8728,4190" stroked="true" strokeweight="1.332107pt" strokecolor="#1e191a">
              <v:stroke dashstyle="dash"/>
            </v:line>
            <v:line style="position:absolute" from="7286,4190" to="8195,4190" stroked="true" strokeweight="1.332107pt" strokecolor="#1e191a">
              <v:stroke dashstyle="solid"/>
            </v:line>
            <v:line style="position:absolute" from="6784,4190" to="7286,4190" stroked="true" strokeweight="1.332107pt" strokecolor="#1e191a">
              <v:stroke dashstyle="solid"/>
            </v:line>
            <v:shape style="position:absolute;left:3650;top:3866;width:3135;height:324" coordorigin="3650,3867" coordsize="3135,324" path="m3650,3867l4622,3867,4747,4190,6784,4190e" filled="false" stroked="true" strokeweight="1.331665pt" strokecolor="#1e191a">
              <v:path arrowok="t"/>
              <v:stroke dashstyle="solid"/>
            </v:shape>
            <v:shape style="position:absolute;left:8759;top:4578;width:1379;height:324" coordorigin="8759,4579" coordsize="1379,324" path="m8759,4902l9072,4902,9198,4579,10138,4579e" filled="false" stroked="true" strokeweight="1.329919pt" strokecolor="#1e191a">
              <v:path arrowok="t"/>
              <v:stroke dashstyle="solid"/>
            </v:shape>
            <v:line style="position:absolute" from="8257,4902" to="8759,4902" stroked="true" strokeweight="1.332107pt" strokecolor="#1e191a">
              <v:stroke dashstyle="dash"/>
            </v:line>
            <v:shape style="position:absolute;left:7317;top:4578;width:941;height:324" coordorigin="7317,4579" coordsize="941,324" path="m7317,4579l7631,4579,7756,4902,8257,4902e" filled="false" stroked="true" strokeweight="1.327667pt" strokecolor="#1e191a">
              <v:path arrowok="t"/>
              <v:stroke dashstyle="solid"/>
            </v:shape>
            <v:line style="position:absolute" from="6753,4579" to="7317,4579" stroked="true" strokeweight="1.332107pt" strokecolor="#1e191a">
              <v:stroke dashstyle="solid"/>
            </v:line>
            <v:shape style="position:absolute;left:3650;top:4578;width:3103;height:324" coordorigin="3650,4579" coordsize="3103,324" path="m3650,4579l4872,4579,4998,4902,6252,4902,6377,4579,6753,4579e" filled="false" stroked="true" strokeweight="1.331656pt" strokecolor="#1e191a">
              <v:path arrowok="t"/>
              <v:stroke dashstyle="solid"/>
            </v:shape>
            <v:shape style="position:absolute;left:8759;top:4578;width:1379;height:324" coordorigin="8759,4579" coordsize="1379,324" path="m8759,4579l9072,4579,9198,4902,10138,4902e" filled="false" stroked="true" strokeweight="1.329919pt" strokecolor="#1e191a">
              <v:path arrowok="t"/>
              <v:stroke dashstyle="solid"/>
            </v:shape>
            <v:line style="position:absolute" from="8195,4579" to="8759,4579" stroked="true" strokeweight="1.332107pt" strokecolor="#1e191a">
              <v:stroke dashstyle="dash"/>
            </v:line>
            <v:shape style="position:absolute;left:7317;top:4578;width:878;height:324" coordorigin="7317,4579" coordsize="878,324" path="m7317,4902l7631,4902,7756,4579,8195,4579e" filled="false" stroked="true" strokeweight="1.327089pt" strokecolor="#1e191a">
              <v:path arrowok="t"/>
              <v:stroke dashstyle="solid"/>
            </v:shape>
            <v:line style="position:absolute" from="6816,4902" to="7317,4902" stroked="true" strokeweight="1.332107pt" strokecolor="#1e191a">
              <v:stroke dashstyle="solid"/>
            </v:line>
            <v:shape style="position:absolute;left:3650;top:4578;width:3166;height:324" coordorigin="3650,4579" coordsize="3166,324" path="m3650,4902l4872,4902,4998,4579,6252,4579,6377,4902,6816,4902e" filled="false" stroked="true" strokeweight="1.331674pt" strokecolor="#1e191a">
              <v:path arrowok="t"/>
              <v:stroke dashstyle="solid"/>
            </v:shape>
            <v:shape style="position:absolute;left:5300;top:2906;width:669;height:87" coordorigin="5301,2906" coordsize="669,87" path="m5405,2906l5301,2949,5405,2993,5405,2906m5970,2949l5865,2906,5865,2993,5970,2949e" filled="true" fillcolor="#1e191a" stroked="false">
              <v:path arrowok="t"/>
              <v:fill type="solid"/>
            </v:shape>
            <v:shape style="position:absolute;left:4624;top:2877;width:551;height:185" type="#_x0000_t75" stroked="false">
              <v:imagedata r:id="rId451" o:title=""/>
            </v:shape>
            <v:line style="position:absolute" from="5969,2952" to="5217,2952" stroked="true" strokeweight=".571048pt" strokecolor="#1e191a">
              <v:stroke dashstyle="solid"/>
            </v:line>
            <v:shape style="position:absolute;left:5969;top:3618;width:721;height:87" coordorigin="5970,3618" coordsize="721,87" path="m6074,3618l5970,3661,6074,3705,6074,3618m6690,3661l6586,3618,6586,3705,6690,3661e" filled="true" fillcolor="#1e191a" stroked="false">
              <v:path arrowok="t"/>
              <v:fill type="solid"/>
            </v:shape>
            <v:line style="position:absolute" from="6753,3664" to="6001,3664" stroked="true" strokeweight=".571048pt" strokecolor="#1e191a">
              <v:stroke dashstyle="solid"/>
            </v:line>
            <v:line style="position:absolute" from="4590,3219" to="4590,3737" stroked="true" strokeweight=".553075pt" strokecolor="#1e191a">
              <v:stroke dashstyle="dash"/>
            </v:line>
            <v:line style="position:absolute" from="8947,3608" to="8947,4158" stroked="true" strokeweight=".553075pt" strokecolor="#1e191a">
              <v:stroke dashstyle="solid"/>
            </v:line>
            <v:shape style="position:absolute;left:5282;top:5035;width:185;height:154" coordorigin="5282,5035" coordsize="185,154" path="m5320,5141l5318,5130,5318,5130,5316,5130,5314,5130,5311,5130,5309,5130,5308,5129,5306,5128,5306,5127,5305,5125,5305,5123,5305,5073,5318,5073,5318,5062,5305,5062,5305,5035,5292,5043,5292,5062,5282,5062,5282,5073,5292,5073,5292,5128,5293,5132,5294,5134,5295,5137,5296,5139,5299,5140,5302,5142,5305,5142,5313,5142,5316,5142,5320,5141m5389,5159l5389,5156,5386,5152,5384,5150,5381,5147,5378,5146,5374,5144,5368,5142,5359,5139,5352,5138,5348,5136,5347,5136,5345,5135,5343,5134,5342,5132,5341,5131,5341,5129,5341,5125,5342,5122,5347,5119,5351,5117,5362,5117,5366,5119,5369,5121,5372,5123,5373,5126,5374,5130,5386,5129,5386,5124,5384,5120,5383,5117,5382,5116,5380,5113,5377,5111,5372,5109,5368,5107,5362,5106,5352,5106,5348,5107,5345,5108,5341,5109,5339,5110,5337,5112,5334,5114,5332,5116,5330,5120,5329,5122,5328,5125,5328,5134,5329,5137,5331,5140,5333,5143,5335,5146,5339,5147,5343,5149,5349,5151,5359,5154,5366,5156,5370,5157,5372,5158,5375,5160,5376,5162,5376,5169,5375,5172,5369,5177,5365,5178,5353,5178,5348,5176,5345,5174,5341,5171,5339,5167,5339,5161,5326,5164,5327,5172,5330,5178,5341,5187,5349,5189,5365,5189,5370,5188,5375,5186,5380,5184,5383,5181,5385,5178,5386,5176,5388,5173,5389,5169,5389,5159m5467,5108l5454,5108,5454,5157,5453,5162,5452,5166,5450,5169,5448,5172,5444,5174,5441,5176,5437,5177,5429,5177,5426,5176,5423,5174,5421,5172,5419,5170,5418,5164,5417,5159,5417,5108,5405,5108,5405,5164,5405,5167,5405,5170,5406,5173,5408,5177,5409,5179,5411,5182,5414,5184,5418,5186,5422,5188,5426,5189,5441,5189,5449,5184,5454,5177,5455,5176,5455,5187,5467,5187,5467,5176,5467,5108e" filled="true" fillcolor="#1e191a" stroked="false">
              <v:path arrowok="t"/>
              <v:fill type="solid"/>
            </v:shape>
            <v:shape style="position:absolute;left:8633;top:5290;width:1505;height:324" coordorigin="8634,5291" coordsize="1505,324" path="m8634,5614l8884,5614,9010,5291,10138,5291e" filled="false" stroked="true" strokeweight="1.330253pt" strokecolor="#1e191a">
              <v:path arrowok="t"/>
              <v:stroke dashstyle="solid"/>
            </v:shape>
            <v:line style="position:absolute" from="8101,5614" to="8634,5614" stroked="true" strokeweight="1.332107pt" strokecolor="#1e191a">
              <v:stroke dashstyle="dash"/>
            </v:line>
            <v:shape style="position:absolute;left:7191;top:5290;width:909;height:324" coordorigin="7192,5291" coordsize="909,324" path="m7192,5291l7505,5291,7631,5614,8101,5614e" filled="false" stroked="true" strokeweight="1.32739pt" strokecolor="#1e191a">
              <v:path arrowok="t"/>
              <v:stroke dashstyle="solid"/>
            </v:shape>
            <v:line style="position:absolute" from="6690,5291" to="7192,5291" stroked="true" strokeweight="1.332107pt" strokecolor="#1e191a">
              <v:stroke dashstyle="solid"/>
            </v:line>
            <v:shape style="position:absolute;left:3650;top:5290;width:3041;height:324" coordorigin="3650,5291" coordsize="3041,324" path="m3650,5291l4747,5291,4873,5614,6126,5614,6252,5291,6690,5291e" filled="false" stroked="true" strokeweight="1.331637pt" strokecolor="#1e191a">
              <v:path arrowok="t"/>
              <v:stroke dashstyle="solid"/>
            </v:shape>
            <v:shape style="position:absolute;left:8696;top:5290;width:1442;height:324" coordorigin="8696,5291" coordsize="1442,324" path="m8696,5291l8884,5291,9010,5614,10138,5614e" filled="false" stroked="true" strokeweight="1.330096pt" strokecolor="#1e191a">
              <v:path arrowok="t"/>
              <v:stroke dashstyle="solid"/>
            </v:shape>
            <v:line style="position:absolute" from="8038,5291" to="8696,5291" stroked="true" strokeweight="1.332107pt" strokecolor="#1e191a">
              <v:stroke dashstyle="dash"/>
            </v:line>
            <v:shape style="position:absolute;left:7191;top:5290;width:847;height:324" coordorigin="7192,5291" coordsize="847,324" path="m7192,5614l7505,5614,7631,5291,8038,5291e" filled="false" stroked="true" strokeweight="1.326758pt" strokecolor="#1e191a">
              <v:path arrowok="t"/>
              <v:stroke dashstyle="solid"/>
            </v:shape>
            <v:line style="position:absolute" from="6690,5614" to="7192,5614" stroked="true" strokeweight="1.332107pt" strokecolor="#1e191a">
              <v:stroke dashstyle="solid"/>
            </v:line>
            <v:shape style="position:absolute;left:3650;top:5290;width:3041;height:324" coordorigin="3650,5291" coordsize="3041,324" path="m3650,5614l4747,5614,4873,5291,6126,5291,6252,5614,6690,5614e" filled="false" stroked="true" strokeweight="1.331637pt" strokecolor="#1e191a">
              <v:path arrowok="t"/>
              <v:stroke dashstyle="solid"/>
            </v:shape>
            <v:shape style="position:absolute;left:5486;top:3618;width:4461;height:1601" coordorigin="5486,3618" coordsize="4461,1601" path="m5521,5076l5512,5076,5506,5086,5500,5095,5495,5104,5492,5114,5488,5125,5486,5136,5486,5161,5489,5174,5494,5186,5499,5199,5505,5210,5512,5219,5521,5219,5512,5201,5505,5183,5501,5166,5500,5148,5500,5139,5501,5129,5504,5112,5507,5105,5510,5098,5512,5094,5515,5087,5521,5076m5617,5151l5616,5146,5610,5136,5606,5133,5599,5130,5595,5128,5587,5125,5565,5120,5558,5118,5552,5113,5551,5109,5551,5101,5553,5097,5560,5091,5567,5089,5583,5089,5589,5091,5593,5095,5598,5098,5600,5103,5601,5110,5614,5109,5614,5103,5612,5097,5607,5089,5606,5087,5601,5083,5595,5080,5589,5078,5582,5076,5568,5076,5561,5078,5555,5080,5549,5083,5545,5086,5542,5091,5539,5096,5537,5101,5537,5111,5538,5116,5544,5124,5547,5128,5552,5130,5556,5132,5563,5135,5573,5137,5582,5139,5589,5141,5592,5142,5596,5144,5599,5146,5601,5149,5603,5151,5604,5154,5604,5161,5603,5164,5599,5170,5596,5172,5588,5176,5583,5176,5572,5176,5566,5175,5562,5173,5557,5171,5553,5168,5551,5164,5549,5161,5547,5156,5547,5151,5533,5152,5533,5160,5535,5166,5539,5172,5543,5177,5548,5182,5554,5185,5561,5188,5569,5189,5586,5189,5593,5188,5605,5182,5610,5178,5611,5176,5613,5173,5616,5168,5617,5162,5617,5151m5724,5122l5723,5114,5717,5099,5713,5092,5711,5091,5709,5090,5709,5120,5709,5140,5709,5147,5707,5153,5705,5159,5702,5163,5697,5169,5693,5171,5685,5174,5680,5174,5650,5174,5650,5091,5681,5091,5687,5092,5691,5093,5696,5095,5700,5099,5704,5105,5708,5112,5709,5120,5709,5090,5707,5088,5703,5084,5698,5081,5692,5080,5688,5079,5681,5078,5636,5078,5636,5187,5681,5187,5687,5186,5697,5184,5701,5182,5704,5180,5708,5177,5711,5174,5711,5174,5714,5170,5717,5166,5719,5161,5721,5154,5723,5148,5724,5140,5724,5122m5816,5208l5729,5208,5729,5217,5816,5217,5816,5208m5926,5078l5907,5078,5879,5162,5876,5171,5875,5168,5874,5162,5871,5155,5851,5094,5846,5078,5825,5078,5825,5187,5838,5187,5838,5094,5869,5187,5882,5187,5887,5171,5913,5096,5913,5187,5926,5187,5926,5096,5926,5078m6042,5187l6024,5157,6020,5152,6016,5147,6012,5143,6010,5141,6007,5139,6006,5139,6004,5138,6014,5136,6021,5133,6026,5128,6027,5126,6031,5122,6033,5116,6033,5102,6032,5096,6029,5091,6028,5090,6026,5087,6022,5083,6019,5082,6019,5103,6019,5111,6018,5115,6014,5121,6011,5123,6008,5124,6004,5126,5999,5126,5963,5126,5963,5090,6004,5090,6010,5092,6017,5099,6019,5103,6019,5082,6017,5081,6012,5079,6005,5078,5949,5078,5949,5187,5963,5187,5963,5139,5985,5139,5987,5139,5989,5140,5991,5141,5993,5142,5995,5144,5998,5146,6000,5150,6003,5153,6006,5158,6025,5187,6042,5187m6088,5136l6086,5125,6082,5114,6078,5104,6074,5095,6068,5086,6062,5076,6053,5076,6059,5087,6065,5099,6067,5105,6070,5113,6071,5120,6073,5129,6074,5139,6074,5148,6073,5166,6069,5183,6062,5201,6053,5219,6062,5219,6069,5210,6075,5199,6080,5186,6085,5174,6088,5161,6088,5136m8241,4451l8155,4451,8155,4460,8241,4460,8241,4451m8351,4321l8332,4321,8305,4404,8302,4414,8300,4411,8299,4405,8296,4398,8277,4337,8271,4321,8250,4321,8250,4430,8264,4430,8264,4337,8294,4430,8307,4430,8312,4414,8338,4339,8338,4430,8351,4430,8351,4339,8351,4321m8450,4321l8366,4321,8366,4334,8401,4334,8401,4430,8415,4430,8415,4334,8450,4334,8450,4321m8496,4379l8495,4367,8491,4357,8487,4347,8483,4338,8477,4328,8471,4319,8462,4319,8468,4329,8473,4341,8476,4348,8478,4355,8480,4363,8482,4372,8483,4381,8483,4390,8482,4408,8478,4426,8471,4444,8462,4462,8471,4462,8478,4453,8484,4442,8489,4429,8494,4417,8496,4404,8496,4379m8853,3661l8749,3618,8749,3705,8853,3661m9052,3618l8947,3661,9052,3705,9052,3618m9691,4451l9605,4451,9605,4460,9691,4460,9691,4451m9801,4321l9782,4321,9755,4404,9752,4414,9750,4411,9749,4405,9746,4398,9727,4337,9721,4321,9700,4321,9700,4430,9714,4430,9714,4337,9744,4430,9757,4430,9762,4414,9788,4339,9788,4430,9801,4430,9801,4339,9801,4321m9900,4321l9816,4321,9816,4334,9851,4334,9851,4430,9865,4430,9865,4334,9900,4334,9900,4321m9946,4379l9945,4367,9941,4357,9937,4347,9933,4338,9927,4328,9921,4319,9912,4319,9918,4329,9923,4341,9926,4348,9928,4355,9930,4363,9932,4372,9933,4381,9933,4390,9932,4408,9928,4426,9921,4444,9912,4462,9921,4462,9928,4453,9934,4442,9939,4429,9944,4417,9946,4404,9946,4379e" filled="true" fillcolor="#1e191a" stroked="false">
              <v:path arrowok="t"/>
              <v:fill type="solid"/>
            </v:shape>
            <v:line style="position:absolute" from="9135,3664" to="8696,3664" stroked="true" strokeweight=".571048pt" strokecolor="#1e191a">
              <v:stroke dashstyle="solid"/>
            </v:line>
            <v:shape style="position:absolute;left:9168;top:3565;width:453;height:185" type="#_x0000_t75" stroked="false">
              <v:imagedata r:id="rId452" o:title=""/>
            </v:shape>
            <v:shape style="position:absolute;left:7664;top:5022;width:732;height:185" type="#_x0000_t75" stroked="false">
              <v:imagedata r:id="rId453" o:title=""/>
            </v:shape>
            <v:shape style="position:absolute;left:6094;top:5022;width:2522;height:593" type="#_x0000_t75" stroked="false">
              <v:imagedata r:id="rId454" o:title=""/>
            </v:shape>
            <v:shape style="position:absolute;left:9083;top:5387;width:780;height:113" type="#_x0000_t75" stroked="false">
              <v:imagedata r:id="rId455" o:title=""/>
            </v:shape>
            <v:shape style="position:absolute;left:6544;top:630;width:3530;height:4207" type="#_x0000_t75" stroked="false">
              <v:imagedata r:id="rId456" o:title=""/>
            </v:shape>
            <v:line style="position:absolute" from="4684,3608" to="4684,4126" stroked="true" strokeweight=".553075pt" strokecolor="#1e191a">
              <v:stroke dashstyle="solid"/>
            </v:line>
            <v:shape style="position:absolute;left:4486;top:3618;width:324;height:87" coordorigin="4486,3618" coordsize="324,87" path="m4590,3661l4486,3618,4486,3705,4590,3661m4810,3618l4705,3661,4810,3705,4810,3618e" filled="true" fillcolor="#1e191a" stroked="false">
              <v:path arrowok="t"/>
              <v:fill type="solid"/>
            </v:shape>
            <v:line style="position:absolute" from="4841,3664" to="4402,3664" stroked="true" strokeweight=".571048pt" strokecolor="#1e191a">
              <v:stroke dashstyle="solid"/>
            </v:line>
            <v:shape style="position:absolute;left:3934;top:3565;width:444;height:185" type="#_x0000_t75" stroked="false">
              <v:imagedata r:id="rId457" o:title=""/>
            </v:shape>
            <v:shape style="position:absolute;left:5040;top:5348;width:885;height:152" type="#_x0000_t75" stroked="false">
              <v:imagedata r:id="rId458" o:title=""/>
            </v:shape>
            <v:shape style="position:absolute;left:5938;top:5348;width:28;height:115" coordorigin="5939,5348" coordsize="28,115" path="m5946,5348l5939,5348,5943,5357,5946,5363,5948,5366,5950,5372,5952,5377,5953,5383,5955,5390,5956,5398,5956,5405,5955,5420,5951,5434,5946,5448,5939,5462,5946,5462,5952,5455,5957,5446,5960,5436,5964,5426,5966,5416,5966,5396,5965,5387,5962,5378,5959,5368,5953,5358,5946,5348xe" filled="true" fillcolor="#1e191a" stroked="false">
              <v:path arrowok="t"/>
              <v:fill type="solid"/>
            </v:shape>
            <v:shape style="position:absolute;left:5196;top:4636;width:935;height:152" type="#_x0000_t75" stroked="false">
              <v:imagedata r:id="rId459" o:title=""/>
            </v:shape>
            <v:shape style="position:absolute;left:6144;top:4636;width:28;height:115" coordorigin="6144,4636" coordsize="28,115" path="m6152,4636l6144,4636,6149,4645,6152,4651,6154,4654,6156,4660,6158,4665,6159,4671,6161,4678,6162,4686,6162,4693,6161,4708,6157,4722,6152,4736,6144,4750,6152,4750,6157,4743,6162,4734,6166,4724,6170,4714,6172,4704,6172,4684,6171,4675,6168,4666,6164,4656,6159,4646,6152,4636xe" filled="true" fillcolor="#1e191a" stroked="false">
              <v:path arrowok="t"/>
              <v:fill type="solid"/>
            </v:shape>
            <w10:wrap type="none"/>
          </v:group>
        </w:pict>
      </w:r>
      <w:bookmarkStart w:name="Figure 53. I2S master timing diagram (Ph" w:id="527"/>
      <w:bookmarkEnd w:id="527"/>
      <w:r>
        <w:rPr>
          <w:b w:val="0"/>
        </w:rPr>
      </w:r>
      <w:bookmarkStart w:name="_bookmark256" w:id="528"/>
      <w:bookmarkEnd w:id="528"/>
      <w:r>
        <w:rPr>
          <w:b w:val="0"/>
        </w:rPr>
      </w:r>
      <w:r>
        <w:rPr/>
        <w:t>Figure 53. I</w:t>
      </w:r>
      <w:r>
        <w:rPr>
          <w:position w:val="8"/>
          <w:sz w:val="16"/>
        </w:rPr>
        <w:t>2</w:t>
      </w:r>
      <w:r>
        <w:rPr/>
        <w:t>S master timing diagram (Philips protocol)</w:t>
      </w:r>
      <w:r>
        <w:rPr>
          <w:position w:val="8"/>
          <w:sz w:val="16"/>
        </w:rPr>
        <w:t>(1)</w:t>
      </w:r>
    </w:p>
    <w:p>
      <w:pPr>
        <w:pStyle w:val="BodyText"/>
        <w:ind w:left="1294"/>
      </w:pPr>
      <w:r>
        <w:rPr/>
        <w:pict>
          <v:group style="width:404pt;height:285.25pt;mso-position-horizontal-relative:char;mso-position-vertical-relative:line" coordorigin="0,0" coordsize="8080,5705">
            <v:line style="position:absolute" from="5,5" to="8080,5" stroked="true" strokeweight=".48001pt" strokecolor="#000000">
              <v:stroke dashstyle="solid"/>
            </v:line>
            <v:line style="position:absolute" from="8075,5" to="8075,5705" stroked="true" strokeweight=".47998pt" strokecolor="#000000">
              <v:stroke dashstyle="solid"/>
            </v:line>
            <v:line style="position:absolute" from="0,5700" to="8075,5700" stroked="true" strokeweight=".48pt" strokecolor="#000000">
              <v:stroke dashstyle="solid"/>
            </v:line>
            <v:line style="position:absolute" from="5,0" to="5,5700" stroked="true" strokeweight=".48pt" strokecolor="#000000">
              <v:stroke dashstyle="solid"/>
            </v:line>
          </v:group>
        </w:pict>
      </w:r>
      <w:r>
        <w:rPr/>
      </w:r>
    </w:p>
    <w:p>
      <w:pPr>
        <w:pStyle w:val="ListParagraph"/>
        <w:numPr>
          <w:ilvl w:val="0"/>
          <w:numId w:val="47"/>
        </w:numPr>
        <w:tabs>
          <w:tab w:pos="1583" w:val="left" w:leader="none"/>
        </w:tabs>
        <w:spacing w:line="240" w:lineRule="auto" w:before="66" w:after="0"/>
        <w:ind w:left="1582" w:right="0" w:hanging="284"/>
        <w:jc w:val="left"/>
        <w:rPr>
          <w:sz w:val="16"/>
        </w:rPr>
      </w:pPr>
      <w:r>
        <w:rPr/>
        <w:pict>
          <v:group style="position:absolute;margin-left:141.854996pt;margin-top:-112.519432pt;width:34.2pt;height:7.1pt;mso-position-horizontal-relative:page;mso-position-vertical-relative:paragraph;z-index:-298106880" coordorigin="2837,-2250" coordsize="684,142">
            <v:shape style="position:absolute;left:2837;top:-2251;width:228;height:113" type="#_x0000_t75" stroked="false">
              <v:imagedata r:id="rId460" o:title=""/>
            </v:shape>
            <v:shape style="position:absolute;left:3117;top:-2247;width:403;height:137" type="#_x0000_t75" stroked="false">
              <v:imagedata r:id="rId461" o:title=""/>
            </v:shape>
            <w10:wrap type="none"/>
          </v:group>
        </w:pict>
      </w:r>
      <w:r>
        <w:rPr/>
        <w:drawing>
          <wp:anchor distT="0" distB="0" distL="0" distR="0" allowOverlap="1" layoutInCell="1" locked="0" behindDoc="1" simplePos="0" relativeHeight="205210624">
            <wp:simplePos x="0" y="0"/>
            <wp:positionH relativeFrom="page">
              <wp:posOffset>1764830</wp:posOffset>
            </wp:positionH>
            <wp:positionV relativeFrom="paragraph">
              <wp:posOffset>-524807</wp:posOffset>
            </wp:positionV>
            <wp:extent cx="420859" cy="100012"/>
            <wp:effectExtent l="0" t="0" r="0" b="0"/>
            <wp:wrapNone/>
            <wp:docPr id="11" name="image355.png"/>
            <wp:cNvGraphicFramePr>
              <a:graphicFrameLocks noChangeAspect="1"/>
            </wp:cNvGraphicFramePr>
            <a:graphic>
              <a:graphicData uri="http://schemas.openxmlformats.org/drawingml/2006/picture">
                <pic:pic>
                  <pic:nvPicPr>
                    <pic:cNvPr id="12" name="image355.png"/>
                    <pic:cNvPicPr/>
                  </pic:nvPicPr>
                  <pic:blipFill>
                    <a:blip r:embed="rId462" cstate="print"/>
                    <a:stretch>
                      <a:fillRect/>
                    </a:stretch>
                  </pic:blipFill>
                  <pic:spPr>
                    <a:xfrm>
                      <a:off x="0" y="0"/>
                      <a:ext cx="420859" cy="100012"/>
                    </a:xfrm>
                    <a:prstGeom prst="rect">
                      <a:avLst/>
                    </a:prstGeom>
                  </pic:spPr>
                </pic:pic>
              </a:graphicData>
            </a:graphic>
          </wp:anchor>
        </w:drawing>
      </w:r>
      <w:r>
        <w:rPr/>
        <w:drawing>
          <wp:anchor distT="0" distB="0" distL="0" distR="0" allowOverlap="1" layoutInCell="1" locked="0" behindDoc="1" simplePos="0" relativeHeight="205211648">
            <wp:simplePos x="0" y="0"/>
            <wp:positionH relativeFrom="page">
              <wp:posOffset>1764830</wp:posOffset>
            </wp:positionH>
            <wp:positionV relativeFrom="paragraph">
              <wp:posOffset>-997463</wp:posOffset>
            </wp:positionV>
            <wp:extent cx="454888" cy="100012"/>
            <wp:effectExtent l="0" t="0" r="0" b="0"/>
            <wp:wrapNone/>
            <wp:docPr id="13" name="image356.png"/>
            <wp:cNvGraphicFramePr>
              <a:graphicFrameLocks noChangeAspect="1"/>
            </wp:cNvGraphicFramePr>
            <a:graphic>
              <a:graphicData uri="http://schemas.openxmlformats.org/drawingml/2006/picture">
                <pic:pic>
                  <pic:nvPicPr>
                    <pic:cNvPr id="14" name="image356.png"/>
                    <pic:cNvPicPr/>
                  </pic:nvPicPr>
                  <pic:blipFill>
                    <a:blip r:embed="rId463" cstate="print"/>
                    <a:stretch>
                      <a:fillRect/>
                    </a:stretch>
                  </pic:blipFill>
                  <pic:spPr>
                    <a:xfrm>
                      <a:off x="0" y="0"/>
                      <a:ext cx="454888" cy="100012"/>
                    </a:xfrm>
                    <a:prstGeom prst="rect">
                      <a:avLst/>
                    </a:prstGeom>
                  </pic:spPr>
                </pic:pic>
              </a:graphicData>
            </a:graphic>
          </wp:anchor>
        </w:drawing>
      </w:r>
      <w:r>
        <w:rPr/>
        <w:drawing>
          <wp:anchor distT="0" distB="0" distL="0" distR="0" allowOverlap="1" layoutInCell="1" locked="0" behindDoc="1" simplePos="0" relativeHeight="205212672">
            <wp:simplePos x="0" y="0"/>
            <wp:positionH relativeFrom="page">
              <wp:posOffset>6161760</wp:posOffset>
            </wp:positionH>
            <wp:positionV relativeFrom="paragraph">
              <wp:posOffset>-140061</wp:posOffset>
            </wp:positionV>
            <wp:extent cx="300850" cy="56006"/>
            <wp:effectExtent l="0" t="0" r="0" b="0"/>
            <wp:wrapNone/>
            <wp:docPr id="15" name="image357.png"/>
            <wp:cNvGraphicFramePr>
              <a:graphicFrameLocks noChangeAspect="1"/>
            </wp:cNvGraphicFramePr>
            <a:graphic>
              <a:graphicData uri="http://schemas.openxmlformats.org/drawingml/2006/picture">
                <pic:pic>
                  <pic:nvPicPr>
                    <pic:cNvPr id="16" name="image357.png"/>
                    <pic:cNvPicPr/>
                  </pic:nvPicPr>
                  <pic:blipFill>
                    <a:blip r:embed="rId464" cstate="print"/>
                    <a:stretch>
                      <a:fillRect/>
                    </a:stretch>
                  </pic:blipFill>
                  <pic:spPr>
                    <a:xfrm>
                      <a:off x="0" y="0"/>
                      <a:ext cx="300850" cy="56006"/>
                    </a:xfrm>
                    <a:prstGeom prst="rect">
                      <a:avLst/>
                    </a:prstGeom>
                  </pic:spPr>
                </pic:pic>
              </a:graphicData>
            </a:graphic>
          </wp:anchor>
        </w:drawing>
      </w:r>
      <w:r>
        <w:rPr>
          <w:sz w:val="16"/>
        </w:rPr>
        <w:t>Guaranteed by characterization</w:t>
      </w:r>
      <w:r>
        <w:rPr>
          <w:spacing w:val="-1"/>
          <w:sz w:val="16"/>
        </w:rPr>
        <w:t> </w:t>
      </w:r>
      <w:r>
        <w:rPr>
          <w:sz w:val="16"/>
        </w:rPr>
        <w:t>results.</w:t>
      </w:r>
    </w:p>
    <w:p>
      <w:pPr>
        <w:pStyle w:val="ListParagraph"/>
        <w:numPr>
          <w:ilvl w:val="0"/>
          <w:numId w:val="47"/>
        </w:numPr>
        <w:tabs>
          <w:tab w:pos="1583" w:val="left" w:leader="none"/>
        </w:tabs>
        <w:spacing w:line="208" w:lineRule="auto" w:before="96" w:after="0"/>
        <w:ind w:left="1582" w:right="1882" w:hanging="284"/>
        <w:jc w:val="left"/>
        <w:rPr>
          <w:sz w:val="16"/>
        </w:rPr>
      </w:pPr>
      <w:r>
        <w:rPr>
          <w:sz w:val="16"/>
        </w:rPr>
        <w:t>LSB transmit/receive of the previously transmitted byte. No LSB transmit/receive is sent before the</w:t>
      </w:r>
      <w:r>
        <w:rPr>
          <w:spacing w:val="-16"/>
          <w:sz w:val="16"/>
        </w:rPr>
        <w:t> </w:t>
      </w:r>
      <w:r>
        <w:rPr>
          <w:sz w:val="16"/>
        </w:rPr>
        <w:t>first byte.</w:t>
      </w:r>
    </w:p>
    <w:p>
      <w:pPr>
        <w:pStyle w:val="BodyText"/>
      </w:pPr>
    </w:p>
    <w:p>
      <w:pPr>
        <w:pStyle w:val="BodyText"/>
      </w:pPr>
    </w:p>
    <w:p>
      <w:pPr>
        <w:pStyle w:val="BodyText"/>
      </w:pPr>
    </w:p>
    <w:p>
      <w:pPr>
        <w:pStyle w:val="BodyText"/>
        <w:spacing w:before="10"/>
        <w:rPr>
          <w:sz w:val="21"/>
        </w:rPr>
      </w:pPr>
    </w:p>
    <w:p>
      <w:pPr>
        <w:tabs>
          <w:tab w:pos="4136" w:val="left" w:leader="none"/>
        </w:tabs>
        <w:spacing w:before="95"/>
        <w:ind w:left="165" w:right="0" w:firstLine="0"/>
        <w:jc w:val="left"/>
        <w:rPr>
          <w:sz w:val="18"/>
        </w:rPr>
      </w:pPr>
      <w:r>
        <w:rPr/>
        <w:pict>
          <v:group style="position:absolute;margin-left:496.794006pt;margin-top:-1.334805pt;width:28.4pt;height:15.15pt;mso-position-horizontal-relative:page;mso-position-vertical-relative:paragraph;z-index:253086720" coordorigin="9936,-27" coordsize="568,303">
            <v:shape style="position:absolute;left:9935;top:-27;width:568;height:248" coordorigin="9936,-27" coordsize="568,248" path="m10502,-27l10087,-27,10088,-26,10065,-23,10045,-13,10029,1,10017,19,9937,215,9936,215,9936,219,9938,221,10140,221,10145,208,10067,134,10049,101,10052,62,10076,31,10120,17,10486,17,10488,16,10489,14,10503,-21,10503,-25,10502,-27xe" filled="true" fillcolor="#005189" stroked="false">
              <v:path arrowok="t"/>
              <v:fill type="solid"/>
            </v:shape>
            <v:shape style="position:absolute;left:10098;top:73;width:365;height:203" type="#_x0000_t75" stroked="false">
              <v:imagedata r:id="rId16" o:title=""/>
            </v:shape>
            <w10:wrap type="none"/>
          </v:group>
        </w:pict>
      </w:r>
      <w:r>
        <w:rPr>
          <w:sz w:val="18"/>
        </w:rPr>
        <w:t>102/1</w:t>
      </w:r>
      <w:hyperlink w:history="true" w:anchor="_bookmark363">
        <w:r>
          <w:rPr>
            <w:sz w:val="18"/>
          </w:rPr>
          <w:t>43</w:t>
        </w:r>
      </w:hyperlink>
      <w:r>
        <w:rPr>
          <w:sz w:val="18"/>
        </w:rPr>
        <w:tab/>
        <w:t>DS5792 Rev</w:t>
      </w:r>
      <w:r>
        <w:rPr>
          <w:spacing w:val="-2"/>
          <w:sz w:val="18"/>
        </w:rPr>
        <w:t> </w:t>
      </w:r>
      <w:r>
        <w:rPr>
          <w:sz w:val="18"/>
        </w:rPr>
        <w:t>13</w:t>
      </w:r>
    </w:p>
    <w:p>
      <w:pPr>
        <w:spacing w:after="0"/>
        <w:jc w:val="left"/>
        <w:rPr>
          <w:sz w:val="18"/>
        </w:rPr>
        <w:sectPr>
          <w:headerReference w:type="default" r:id="rId423"/>
          <w:pgSz w:w="11900" w:h="16840"/>
          <w:pgMar w:header="1172" w:footer="1899" w:top="1480" w:bottom="1680" w:left="1180" w:right="0"/>
        </w:sectPr>
      </w:pPr>
    </w:p>
    <w:p>
      <w:pPr>
        <w:pStyle w:val="BodyText"/>
        <w:spacing w:before="4"/>
        <w:rPr>
          <w:sz w:val="17"/>
        </w:rPr>
      </w:pPr>
    </w:p>
    <w:p>
      <w:pPr>
        <w:pStyle w:val="Heading4"/>
      </w:pPr>
      <w:r>
        <w:rPr/>
        <w:t>SD/SDIO MMC card host interface (SDIO) characteristics</w:t>
      </w:r>
    </w:p>
    <w:p>
      <w:pPr>
        <w:pStyle w:val="BodyText"/>
        <w:spacing w:line="230" w:lineRule="auto" w:before="160"/>
        <w:ind w:left="1299" w:right="1337"/>
      </w:pPr>
      <w:r>
        <w:rPr/>
        <w:t>Unless otherwise specified, the parameters given in </w:t>
      </w:r>
      <w:hyperlink w:history="true" w:anchor="_bookmark259">
        <w:r>
          <w:rPr>
            <w:i/>
            <w:color w:val="0000FF"/>
          </w:rPr>
          <w:t>Table 55 </w:t>
        </w:r>
      </w:hyperlink>
      <w:r>
        <w:rPr/>
        <w:t>are derived from tests performed under ambient temperature, f</w:t>
      </w:r>
      <w:r>
        <w:rPr>
          <w:position w:val="-4"/>
          <w:sz w:val="16"/>
        </w:rPr>
        <w:t>PCLKx </w:t>
      </w:r>
      <w:r>
        <w:rPr/>
        <w:t>frequency and V</w:t>
      </w:r>
      <w:r>
        <w:rPr>
          <w:position w:val="-4"/>
          <w:sz w:val="16"/>
        </w:rPr>
        <w:t>DD </w:t>
      </w:r>
      <w:r>
        <w:rPr/>
        <w:t>supply voltage conditions summarized in </w:t>
      </w:r>
      <w:hyperlink w:history="true" w:anchor="_bookmark89">
        <w:r>
          <w:rPr>
            <w:i/>
            <w:color w:val="0000FF"/>
          </w:rPr>
          <w:t>Table 10</w:t>
        </w:r>
      </w:hyperlink>
      <w:r>
        <w:rPr/>
        <w:t>.</w:t>
      </w:r>
    </w:p>
    <w:p>
      <w:pPr>
        <w:spacing w:line="249" w:lineRule="auto" w:before="128"/>
        <w:ind w:left="1299" w:right="1337" w:hanging="1"/>
        <w:jc w:val="left"/>
        <w:rPr>
          <w:sz w:val="20"/>
        </w:rPr>
      </w:pPr>
      <w:r>
        <w:rPr>
          <w:sz w:val="20"/>
        </w:rPr>
        <w:t>Refer</w:t>
      </w:r>
      <w:r>
        <w:rPr>
          <w:spacing w:val="-11"/>
          <w:sz w:val="20"/>
        </w:rPr>
        <w:t> </w:t>
      </w:r>
      <w:r>
        <w:rPr>
          <w:sz w:val="20"/>
        </w:rPr>
        <w:t>to</w:t>
      </w:r>
      <w:r>
        <w:rPr>
          <w:spacing w:val="-10"/>
          <w:sz w:val="20"/>
        </w:rPr>
        <w:t> </w:t>
      </w:r>
      <w:hyperlink w:history="true" w:anchor="_bookmark207">
        <w:r>
          <w:rPr>
            <w:i/>
            <w:color w:val="0000FF"/>
            <w:sz w:val="20"/>
          </w:rPr>
          <w:t>Section</w:t>
        </w:r>
        <w:r>
          <w:rPr>
            <w:i/>
            <w:color w:val="0000FF"/>
            <w:spacing w:val="-4"/>
            <w:sz w:val="20"/>
          </w:rPr>
          <w:t> </w:t>
        </w:r>
        <w:r>
          <w:rPr>
            <w:i/>
            <w:color w:val="0000FF"/>
            <w:sz w:val="20"/>
          </w:rPr>
          <w:t>5.3.14:</w:t>
        </w:r>
        <w:r>
          <w:rPr>
            <w:i/>
            <w:color w:val="0000FF"/>
            <w:spacing w:val="-10"/>
            <w:sz w:val="20"/>
          </w:rPr>
          <w:t> </w:t>
        </w:r>
        <w:r>
          <w:rPr>
            <w:i/>
            <w:color w:val="0000FF"/>
            <w:sz w:val="20"/>
          </w:rPr>
          <w:t>I/O</w:t>
        </w:r>
        <w:r>
          <w:rPr>
            <w:i/>
            <w:color w:val="0000FF"/>
            <w:spacing w:val="-11"/>
            <w:sz w:val="20"/>
          </w:rPr>
          <w:t> </w:t>
        </w:r>
        <w:r>
          <w:rPr>
            <w:i/>
            <w:color w:val="0000FF"/>
            <w:sz w:val="20"/>
          </w:rPr>
          <w:t>port</w:t>
        </w:r>
        <w:r>
          <w:rPr>
            <w:i/>
            <w:color w:val="0000FF"/>
            <w:spacing w:val="-11"/>
            <w:sz w:val="20"/>
          </w:rPr>
          <w:t> </w:t>
        </w:r>
        <w:r>
          <w:rPr>
            <w:i/>
            <w:color w:val="0000FF"/>
            <w:sz w:val="20"/>
          </w:rPr>
          <w:t>characteristics</w:t>
        </w:r>
        <w:r>
          <w:rPr>
            <w:i/>
            <w:color w:val="0000FF"/>
            <w:spacing w:val="-8"/>
            <w:sz w:val="20"/>
          </w:rPr>
          <w:t> </w:t>
        </w:r>
      </w:hyperlink>
      <w:r>
        <w:rPr>
          <w:sz w:val="20"/>
        </w:rPr>
        <w:t>for</w:t>
      </w:r>
      <w:r>
        <w:rPr>
          <w:spacing w:val="-11"/>
          <w:sz w:val="20"/>
        </w:rPr>
        <w:t> </w:t>
      </w:r>
      <w:r>
        <w:rPr>
          <w:sz w:val="20"/>
        </w:rPr>
        <w:t>more</w:t>
      </w:r>
      <w:r>
        <w:rPr>
          <w:spacing w:val="-11"/>
          <w:sz w:val="20"/>
        </w:rPr>
        <w:t> </w:t>
      </w:r>
      <w:r>
        <w:rPr>
          <w:sz w:val="20"/>
        </w:rPr>
        <w:t>details</w:t>
      </w:r>
      <w:r>
        <w:rPr>
          <w:spacing w:val="-12"/>
          <w:sz w:val="20"/>
        </w:rPr>
        <w:t> </w:t>
      </w:r>
      <w:r>
        <w:rPr>
          <w:sz w:val="20"/>
        </w:rPr>
        <w:t>on</w:t>
      </w:r>
      <w:r>
        <w:rPr>
          <w:spacing w:val="-11"/>
          <w:sz w:val="20"/>
        </w:rPr>
        <w:t> </w:t>
      </w:r>
      <w:r>
        <w:rPr>
          <w:sz w:val="20"/>
        </w:rPr>
        <w:t>the</w:t>
      </w:r>
      <w:r>
        <w:rPr>
          <w:spacing w:val="-10"/>
          <w:sz w:val="20"/>
        </w:rPr>
        <w:t> </w:t>
      </w:r>
      <w:r>
        <w:rPr>
          <w:sz w:val="20"/>
        </w:rPr>
        <w:t>input/output</w:t>
      </w:r>
      <w:r>
        <w:rPr>
          <w:spacing w:val="-10"/>
          <w:sz w:val="20"/>
        </w:rPr>
        <w:t> </w:t>
      </w:r>
      <w:r>
        <w:rPr>
          <w:sz w:val="20"/>
        </w:rPr>
        <w:t>alternate function characteristics (D[7:0], CMD,</w:t>
      </w:r>
      <w:r>
        <w:rPr>
          <w:spacing w:val="-1"/>
          <w:sz w:val="20"/>
        </w:rPr>
        <w:t> </w:t>
      </w:r>
      <w:r>
        <w:rPr>
          <w:sz w:val="20"/>
        </w:rPr>
        <w:t>CK).</w:t>
      </w:r>
    </w:p>
    <w:p>
      <w:pPr>
        <w:pStyle w:val="BodyText"/>
        <w:rPr>
          <w:sz w:val="21"/>
        </w:rPr>
      </w:pPr>
    </w:p>
    <w:p>
      <w:pPr>
        <w:pStyle w:val="Heading5"/>
        <w:spacing w:before="1" w:after="19"/>
        <w:ind w:left="1335" w:right="1378"/>
        <w:jc w:val="center"/>
      </w:pPr>
      <w:r>
        <w:rPr/>
        <w:pict>
          <v:group style="position:absolute;margin-left:254.211853pt;margin-top:70.866249pt;width:174.2pt;height:141.3pt;mso-position-horizontal-relative:page;mso-position-vertical-relative:paragraph;z-index:-298096640" coordorigin="5084,1417" coordsize="3484,2826">
            <v:shape style="position:absolute;left:5752;top:1690;width:2120;height:1452" coordorigin="5752,1690" coordsize="2120,1452" path="m6812,1690l6725,1693,6640,1700,6558,1711,6477,1727,6400,1747,6325,1771,6254,1799,6186,1830,6123,1865,6063,1903,6008,1944,5957,1987,5911,2034,5871,2083,5836,2134,5807,2187,5766,2298,5752,2416,5756,2475,5783,2590,5836,2698,5871,2749,5911,2798,5957,2844,6008,2888,6063,2929,6123,2967,6186,3002,6254,3033,6325,3061,6400,3085,6477,3105,6558,3120,6640,3132,6725,3139,6812,3142,6899,3139,6984,3132,7067,3120,7147,3105,7225,3085,7299,3061,7371,3033,7438,3002,7502,2967,7562,2929,7617,2888,7668,2844,7713,2798,7754,2749,7789,2698,7818,2645,7858,2534,7872,2416,7869,2356,7841,2242,7789,2134,7754,2083,7713,2034,7668,1987,7617,1944,7562,1903,7502,1865,7438,1830,7371,1799,7299,1771,7225,1747,7147,1727,7067,1711,6984,1700,6899,1693,6812,1690xe" filled="true" fillcolor="#f4f4f4" stroked="false">
              <v:path arrowok="t"/>
              <v:fill type="solid"/>
            </v:shape>
            <v:shape style="position:absolute;left:5752;top:1690;width:2120;height:1452" coordorigin="5752,1690" coordsize="2120,1452" path="m7872,2416l7858,2534,7818,2645,7789,2698,7754,2749,7713,2798,7668,2844,7617,2888,7562,2929,7502,2967,7438,3001,7370,3033,7299,3060,7225,3084,7147,3104,7067,3120,6984,3132,6899,3139,6812,3141,6725,3139,6640,3132,6557,3120,6477,3104,6400,3084,6325,3060,6254,3033,6186,3001,6122,2967,6063,2929,6007,2888,5957,2844,5911,2798,5871,2749,5836,2698,5806,2645,5766,2534,5752,2416,5756,2356,5783,2242,5836,2133,5871,2082,5911,2034,5957,1987,6007,1944,6063,1903,6122,1865,6186,1830,6254,1799,6325,1771,6400,1747,6477,1727,6557,1711,6640,1700,6725,1693,6812,1690,6899,1693,6984,1700,7067,1711,7147,1727,7225,1747,7299,1771,7370,1799,7438,1830,7502,1865,7562,1903,7617,1944,7668,1987,7713,2034,7754,2082,7789,2133,7818,2187,7858,2298,7872,2416xe" filled="false" stroked="true" strokeweight=".191004pt" strokecolor="#1e191a">
              <v:path arrowok="t"/>
              <v:stroke dashstyle="solid"/>
            </v:shape>
            <v:shape style="position:absolute;left:6282;top:3174;width:936;height:330" coordorigin="6282,3174" coordsize="936,330" path="m7124,3174l6376,3174,6282,3273,6376,3504,7124,3504,7218,3273,7124,3174xe" filled="true" fillcolor="#dfdedf" stroked="false">
              <v:path arrowok="t"/>
              <v:fill type="solid"/>
            </v:shape>
            <v:shape style="position:absolute;left:6001;top:2196;width:873;height:88" coordorigin="6002,2196" coordsize="873,88" path="m6106,2196l6002,2240,6106,2284,6106,2196m6875,2240l6771,2196,6771,2284,6875,2240e" filled="true" fillcolor="#1e191a" stroked="false">
              <v:path arrowok="t"/>
              <v:fill type="solid"/>
            </v:shape>
            <v:shape style="position:absolute;left:5287;top:2166;width:580;height:188" type="#_x0000_t75" stroked="false">
              <v:imagedata r:id="rId466" o:title=""/>
            </v:shape>
            <v:line style="position:absolute" from="6875,2242" to="5908,2242" stroked="true" strokeweight=".582188pt" strokecolor="#1e191a">
              <v:stroke dashstyle="solid"/>
            </v:line>
            <v:shape style="position:absolute;left:5097;top:2448;width:3398;height:330" coordorigin="5098,2449" coordsize="3398,330" path="m5098,2779l5939,2779,6064,2449,6812,2449,6937,2779,7685,2779,7810,2449,8495,2449e" filled="false" stroked="true" strokeweight="1.357057pt" strokecolor="#1e191a">
              <v:path arrowok="t"/>
              <v:stroke dashstyle="solid"/>
            </v:shape>
            <v:shape style="position:absolute;left:5191;top:3174;width:3274;height:330" coordorigin="5191,3174" coordsize="3274,330" path="m5472,3273l5378,3174,5191,3174,5191,3504,5378,3504,5472,3273m8465,3174l8090,3174,8028,3339,8090,3504,8465,3504,8465,3174e" filled="true" fillcolor="#dfdedf" stroked="false">
              <v:path arrowok="t"/>
              <v:fill type="solid"/>
            </v:shape>
            <v:shape style="position:absolute;left:5191;top:3174;width:3273;height:330" coordorigin="5191,3174" coordsize="3273,330" path="m5191,3174l5347,3174,5503,3504,6251,3504,6407,3174,7124,3174,7249,3504,7934,3504,8121,3174,8464,3174e" filled="false" stroked="true" strokeweight="1.357003pt" strokecolor="#1e191a">
              <v:path arrowok="t"/>
              <v:stroke dashstyle="solid"/>
            </v:shape>
            <v:shape style="position:absolute;left:5191;top:3174;width:3273;height:330" coordorigin="5191,3174" coordsize="3273,330" path="m5191,3504l5347,3504,5503,3174,6251,3174,6407,3504,7124,3504,7249,3174,7934,3174,8121,3504,8464,3504e" filled="false" stroked="true" strokeweight="1.357004pt" strokecolor="#1e191a">
              <v:path arrowok="t"/>
              <v:stroke dashstyle="solid"/>
            </v:shape>
            <v:shape style="position:absolute;left:6282;top:3900;width:2183;height:330" coordorigin="6282,3900" coordsize="2183,330" path="m6812,4065l6750,3900,6376,3900,6282,4065,6376,4230,6750,4230,6812,4065m8465,3900l8309,3900,8246,4065,8309,4230,8465,4230,8465,3900e" filled="true" fillcolor="#dfdedf" stroked="false">
              <v:path arrowok="t"/>
              <v:fill type="solid"/>
            </v:shape>
            <v:shape style="position:absolute;left:5191;top:3899;width:3273;height:330" coordorigin="5191,3900" coordsize="3273,330" path="m5191,3900l6251,3900,6376,4230,6750,4230,6875,3900,8184,3900,8308,4230,8464,4230e" filled="false" stroked="true" strokeweight="1.357004pt" strokecolor="#1e191a">
              <v:path arrowok="t"/>
              <v:stroke dashstyle="solid"/>
            </v:shape>
            <v:shape style="position:absolute;left:5191;top:3899;width:3273;height:330" coordorigin="5191,3900" coordsize="3273,330" path="m5191,4230l6251,4230,6376,3900,6750,3900,6875,4230,8184,4230,8308,3900,8464,3900e" filled="false" stroked="true" strokeweight="1.357004pt" strokecolor="#1e191a">
              <v:path arrowok="t"/>
              <v:stroke dashstyle="solid"/>
            </v:shape>
            <v:shape style="position:absolute;left:5996;top:1836;width:2572;height:2394" type="#_x0000_t75" stroked="false">
              <v:imagedata r:id="rId467" o:title=""/>
            </v:shape>
            <v:line style="position:absolute" from="6688,1690" to="6875,1451" stroked="true" strokeweight=".562358pt" strokecolor="#1e191a">
              <v:stroke dashstyle="solid"/>
            </v:line>
            <v:shape style="position:absolute;left:6799;top:1417;width:103;height:109" coordorigin="6799,1417" coordsize="103,109" path="m6902,1417l6799,1464,6858,1526,6902,1417xe" filled="true" fillcolor="#1e191a" stroked="false">
              <v:path arrowok="t"/>
              <v:fill type="solid"/>
            </v:shape>
            <w10:wrap type="none"/>
          </v:group>
        </w:pict>
      </w:r>
      <w:r>
        <w:rPr/>
        <w:drawing>
          <wp:anchor distT="0" distB="0" distL="0" distR="0" allowOverlap="1" layoutInCell="1" locked="0" behindDoc="1" simplePos="0" relativeHeight="205220864">
            <wp:simplePos x="0" y="0"/>
            <wp:positionH relativeFrom="page">
              <wp:posOffset>2885528</wp:posOffset>
            </wp:positionH>
            <wp:positionV relativeFrom="paragraph">
              <wp:posOffset>1608953</wp:posOffset>
            </wp:positionV>
            <wp:extent cx="124325" cy="72866"/>
            <wp:effectExtent l="0" t="0" r="0" b="0"/>
            <wp:wrapNone/>
            <wp:docPr id="17" name="image360.png"/>
            <wp:cNvGraphicFramePr>
              <a:graphicFrameLocks noChangeAspect="1"/>
            </wp:cNvGraphicFramePr>
            <a:graphic>
              <a:graphicData uri="http://schemas.openxmlformats.org/drawingml/2006/picture">
                <pic:pic>
                  <pic:nvPicPr>
                    <pic:cNvPr id="18" name="image360.png"/>
                    <pic:cNvPicPr/>
                  </pic:nvPicPr>
                  <pic:blipFill>
                    <a:blip r:embed="rId468" cstate="print"/>
                    <a:stretch>
                      <a:fillRect/>
                    </a:stretch>
                  </pic:blipFill>
                  <pic:spPr>
                    <a:xfrm>
                      <a:off x="0" y="0"/>
                      <a:ext cx="124325" cy="72866"/>
                    </a:xfrm>
                    <a:prstGeom prst="rect">
                      <a:avLst/>
                    </a:prstGeom>
                  </pic:spPr>
                </pic:pic>
              </a:graphicData>
            </a:graphic>
          </wp:anchor>
        </w:drawing>
      </w:r>
      <w:r>
        <w:rPr/>
        <w:pict>
          <v:group style="position:absolute;margin-left:307.204346pt;margin-top:30.102711pt;width:133.1pt;height:37pt;mso-position-horizontal-relative:page;mso-position-vertical-relative:paragraph;z-index:-298092544" coordorigin="6144,602" coordsize="2662,740">
            <v:shape style="position:absolute;left:6157;top:865;width:2525;height:462" coordorigin="6158,866" coordsize="2525,462" path="m6158,1328l6313,1328,6563,866,7311,866,7560,1328,8246,1328,8495,866,8682,866e" filled="false" stroked="true" strokeweight="1.355342pt" strokecolor="#1e191a">
              <v:path arrowok="t"/>
              <v:stroke dashstyle="solid"/>
            </v:shape>
            <v:line style="position:absolute" from="7373,602" to="7373,1295" stroked="true" strokeweight=".550265pt" strokecolor="#1e191a">
              <v:stroke dashstyle="solid"/>
            </v:line>
            <v:line style="position:absolute" from="7498,602" to="7498,1295" stroked="true" strokeweight=".550265pt" strokecolor="#1e191a">
              <v:stroke dashstyle="solid"/>
            </v:line>
            <v:shape style="position:absolute;left:7279;top:635;width:323;height:88" coordorigin="7280,636" coordsize="323,88" path="m7384,680l7280,636,7280,724,7384,680m7602,636l7498,680,7602,724,7602,636e" filled="true" fillcolor="#1e191a" stroked="false">
              <v:path arrowok="t"/>
              <v:fill type="solid"/>
            </v:shape>
            <v:line style="position:absolute" from="7716,682" to="7217,682" stroked="true" strokeweight=".582188pt" strokecolor="#1e191a">
              <v:stroke dashstyle="solid"/>
            </v:line>
            <v:shape style="position:absolute;left:7781;top:625;width:85;height:156" coordorigin="7781,625" coordsize="85,156" path="m7818,734l7817,722,7817,722,7814,722,7812,722,7809,722,7807,722,7806,721,7805,721,7805,720,7804,719,7804,718,7803,715,7803,664,7817,664,7817,653,7803,653,7803,625,7791,634,7791,653,7781,653,7781,664,7791,664,7791,720,7791,724,7792,726,7793,729,7795,731,7798,733,7800,734,7804,735,7811,735,7815,734,7818,734m7865,669l7861,668,7857,667,7848,667,7843,669,7840,671,7837,673,7835,676,7833,682,7833,684,7832,700,7821,700,7821,711,7832,711,7832,780,7845,780,7845,711,7860,711,7860,700,7845,700,7845,688,7846,684,7848,683,7849,681,7852,680,7858,680,7861,680,7864,681,7864,680,7865,669e" filled="true" fillcolor="#1e191a" stroked="false">
              <v:path arrowok="t"/>
              <v:fill type="solid"/>
            </v:shape>
            <v:line style="position:absolute" from="8308,602" to="8308,1295" stroked="true" strokeweight=".550265pt" strokecolor="#1e191a">
              <v:stroke dashstyle="solid"/>
            </v:line>
            <v:line style="position:absolute" from="8433,602" to="8433,1295" stroked="true" strokeweight=".550265pt" strokecolor="#1e191a">
              <v:stroke dashstyle="solid"/>
            </v:line>
            <v:shape style="position:absolute;left:8215;top:635;width:323;height:88" coordorigin="8215,636" coordsize="323,88" path="m8319,680l8215,636,8215,724,8319,680m8537,636l8433,680,8537,724,8537,636e" filled="true" fillcolor="#1e191a" stroked="false">
              <v:path arrowok="t"/>
              <v:fill type="solid"/>
            </v:shape>
            <v:line style="position:absolute" from="8651,682" to="8153,682" stroked="true" strokeweight=".582188pt" strokecolor="#1e191a">
              <v:stroke dashstyle="solid"/>
            </v:line>
            <v:shape style="position:absolute;left:8716;top:625;width:90;height:156" coordorigin="8716,625" coordsize="90,156" path="m8754,734l8752,722,8752,722,8749,722,8747,722,8744,722,8743,722,8742,721,8741,721,8740,720,8739,719,8739,718,8739,715,8739,664,8752,664,8752,653,8739,653,8739,625,8726,634,8726,653,8716,653,8716,664,8726,664,8726,720,8727,724,8727,726,8728,729,8730,731,8733,733,8736,734,8739,735,8747,735,8750,734,8754,734m8806,703l8801,700,8797,698,8789,698,8787,699,8782,703,8779,706,8776,712,8776,700,8764,700,8764,780,8777,780,8777,733,8778,727,8779,723,8780,719,8782,717,8786,713,8789,712,8795,712,8798,713,8801,715,8802,712,8802,712,8806,703e" filled="true" fillcolor="#1e191a" stroked="false">
              <v:path arrowok="t"/>
              <v:fill type="solid"/>
            </v:shape>
            <w10:wrap type="none"/>
          </v:group>
        </w:pict>
      </w:r>
      <w:bookmarkStart w:name="Figure 54. SDIO high-speed mode" w:id="529"/>
      <w:bookmarkEnd w:id="529"/>
      <w:r>
        <w:rPr>
          <w:b w:val="0"/>
        </w:rPr>
      </w:r>
      <w:bookmarkStart w:name="_bookmark257" w:id="530"/>
      <w:bookmarkEnd w:id="530"/>
      <w:r>
        <w:rPr>
          <w:b w:val="0"/>
        </w:rPr>
      </w:r>
      <w:r>
        <w:rPr/>
        <w:t>Figure 54. SDIO high-speed mode</w:t>
      </w:r>
    </w:p>
    <w:p>
      <w:pPr>
        <w:pStyle w:val="BodyText"/>
        <w:ind w:left="1294"/>
      </w:pPr>
      <w:r>
        <w:rPr/>
        <w:pict>
          <v:group style="width:404pt;height:226.65pt;mso-position-horizontal-relative:char;mso-position-vertical-relative:line" coordorigin="0,0" coordsize="8080,4533">
            <v:line style="position:absolute" from="5,5" to="8080,5" stroked="true" strokeweight=".47998pt" strokecolor="#000000">
              <v:stroke dashstyle="solid"/>
            </v:line>
            <v:line style="position:absolute" from="8075,5" to="8075,4532" stroked="true" strokeweight=".47998pt" strokecolor="#000000">
              <v:stroke dashstyle="solid"/>
            </v:line>
            <v:line style="position:absolute" from="0,4528" to="8075,4528" stroked="true" strokeweight=".48001pt" strokecolor="#000000">
              <v:stroke dashstyle="solid"/>
            </v:line>
            <v:line style="position:absolute" from="5,0" to="5,4528" stroked="true" strokeweight=".48pt" strokecolor="#000000">
              <v:stroke dashstyle="solid"/>
            </v:line>
          </v:group>
        </w:pict>
      </w:r>
      <w:r>
        <w:rPr/>
      </w:r>
    </w:p>
    <w:p>
      <w:pPr>
        <w:spacing w:before="193" w:after="19"/>
        <w:ind w:left="1335" w:right="1374" w:firstLine="0"/>
        <w:jc w:val="center"/>
        <w:rPr>
          <w:b/>
          <w:sz w:val="20"/>
        </w:rPr>
      </w:pPr>
      <w:r>
        <w:rPr/>
        <w:drawing>
          <wp:anchor distT="0" distB="0" distL="0" distR="0" allowOverlap="1" layoutInCell="1" locked="0" behindDoc="1" simplePos="0" relativeHeight="205221888">
            <wp:simplePos x="0" y="0"/>
            <wp:positionH relativeFrom="page">
              <wp:posOffset>2827159</wp:posOffset>
            </wp:positionH>
            <wp:positionV relativeFrom="paragraph">
              <wp:posOffset>-1075804</wp:posOffset>
            </wp:positionV>
            <wp:extent cx="318554" cy="209550"/>
            <wp:effectExtent l="0" t="0" r="0" b="0"/>
            <wp:wrapNone/>
            <wp:docPr id="19" name="image361.png"/>
            <wp:cNvGraphicFramePr>
              <a:graphicFrameLocks noChangeAspect="1"/>
            </wp:cNvGraphicFramePr>
            <a:graphic>
              <a:graphicData uri="http://schemas.openxmlformats.org/drawingml/2006/picture">
                <pic:pic>
                  <pic:nvPicPr>
                    <pic:cNvPr id="20" name="image361.png"/>
                    <pic:cNvPicPr/>
                  </pic:nvPicPr>
                  <pic:blipFill>
                    <a:blip r:embed="rId469" cstate="print"/>
                    <a:stretch>
                      <a:fillRect/>
                    </a:stretch>
                  </pic:blipFill>
                  <pic:spPr>
                    <a:xfrm>
                      <a:off x="0" y="0"/>
                      <a:ext cx="318554" cy="209550"/>
                    </a:xfrm>
                    <a:prstGeom prst="rect">
                      <a:avLst/>
                    </a:prstGeom>
                  </pic:spPr>
                </pic:pic>
              </a:graphicData>
            </a:graphic>
          </wp:anchor>
        </w:drawing>
      </w:r>
      <w:r>
        <w:rPr/>
        <w:drawing>
          <wp:anchor distT="0" distB="0" distL="0" distR="0" allowOverlap="1" layoutInCell="1" locked="0" behindDoc="1" simplePos="0" relativeHeight="205222912">
            <wp:simplePos x="0" y="0"/>
            <wp:positionH relativeFrom="page">
              <wp:posOffset>2807360</wp:posOffset>
            </wp:positionH>
            <wp:positionV relativeFrom="paragraph">
              <wp:posOffset>-510362</wp:posOffset>
            </wp:positionV>
            <wp:extent cx="318535" cy="209550"/>
            <wp:effectExtent l="0" t="0" r="0" b="0"/>
            <wp:wrapNone/>
            <wp:docPr id="21" name="image362.png"/>
            <wp:cNvGraphicFramePr>
              <a:graphicFrameLocks noChangeAspect="1"/>
            </wp:cNvGraphicFramePr>
            <a:graphic>
              <a:graphicData uri="http://schemas.openxmlformats.org/drawingml/2006/picture">
                <pic:pic>
                  <pic:nvPicPr>
                    <pic:cNvPr id="22" name="image362.png"/>
                    <pic:cNvPicPr/>
                  </pic:nvPicPr>
                  <pic:blipFill>
                    <a:blip r:embed="rId470" cstate="print"/>
                    <a:stretch>
                      <a:fillRect/>
                    </a:stretch>
                  </pic:blipFill>
                  <pic:spPr>
                    <a:xfrm>
                      <a:off x="0" y="0"/>
                      <a:ext cx="318535" cy="209550"/>
                    </a:xfrm>
                    <a:prstGeom prst="rect">
                      <a:avLst/>
                    </a:prstGeom>
                  </pic:spPr>
                </pic:pic>
              </a:graphicData>
            </a:graphic>
          </wp:anchor>
        </w:drawing>
      </w:r>
      <w:r>
        <w:rPr/>
        <w:drawing>
          <wp:anchor distT="0" distB="0" distL="0" distR="0" allowOverlap="1" layoutInCell="1" locked="0" behindDoc="1" simplePos="0" relativeHeight="205224960">
            <wp:simplePos x="0" y="0"/>
            <wp:positionH relativeFrom="page">
              <wp:posOffset>6308079</wp:posOffset>
            </wp:positionH>
            <wp:positionV relativeFrom="paragraph">
              <wp:posOffset>-256286</wp:posOffset>
            </wp:positionV>
            <wp:extent cx="257406" cy="57150"/>
            <wp:effectExtent l="0" t="0" r="0" b="0"/>
            <wp:wrapNone/>
            <wp:docPr id="23" name="image363.png"/>
            <wp:cNvGraphicFramePr>
              <a:graphicFrameLocks noChangeAspect="1"/>
            </wp:cNvGraphicFramePr>
            <a:graphic>
              <a:graphicData uri="http://schemas.openxmlformats.org/drawingml/2006/picture">
                <pic:pic>
                  <pic:nvPicPr>
                    <pic:cNvPr id="24" name="image363.png"/>
                    <pic:cNvPicPr/>
                  </pic:nvPicPr>
                  <pic:blipFill>
                    <a:blip r:embed="rId471" cstate="print"/>
                    <a:stretch>
                      <a:fillRect/>
                    </a:stretch>
                  </pic:blipFill>
                  <pic:spPr>
                    <a:xfrm>
                      <a:off x="0" y="0"/>
                      <a:ext cx="257406" cy="57150"/>
                    </a:xfrm>
                    <a:prstGeom prst="rect">
                      <a:avLst/>
                    </a:prstGeom>
                  </pic:spPr>
                </pic:pic>
              </a:graphicData>
            </a:graphic>
          </wp:anchor>
        </w:drawing>
      </w:r>
      <w:r>
        <w:rPr/>
        <w:pict>
          <v:group style="position:absolute;margin-left:241.175003pt;margin-top:56.491982pt;width:184.2pt;height:54.75pt;mso-position-horizontal-relative:page;mso-position-vertical-relative:paragraph;z-index:-298088448" coordorigin="4824,1130" coordsize="3684,1095">
            <v:shape style="position:absolute;left:5343;top:1841;width:3030;height:319" coordorigin="5344,1841" coordsize="3030,319" path="m6364,2001l6290,1841,5408,1841,5344,2001,5408,2160,6290,2160,6364,2001m8373,1841l7991,1841,7927,2001,7991,2160,8373,2160,8373,1841e" filled="true" fillcolor="#dadada" stroked="false">
              <v:path arrowok="t"/>
              <v:fill type="solid"/>
            </v:shape>
            <v:shape style="position:absolute;left:4833;top:1841;width:3540;height:319" coordorigin="4834,1841" coordsize="3540,319" path="m4834,2160l5280,2160,5439,1841,6290,1841,6417,2160,7831,2160,8023,1841,8373,1841e" filled="false" stroked="true" strokeweight="1pt" strokecolor="#000000">
              <v:path arrowok="t"/>
              <v:stroke dashstyle="solid"/>
            </v:shape>
            <v:shape style="position:absolute;left:4833;top:1841;width:3540;height:319" coordorigin="4834,1841" coordsize="3540,319" path="m4834,1841l5280,1841,5439,2160,6290,2160,6417,1841,7831,1841,8023,2160,8373,2160e" filled="false" stroked="true" strokeweight="1pt" strokecolor="#000000">
              <v:path arrowok="t"/>
              <v:stroke dashstyle="solid"/>
            </v:shape>
            <v:shape style="position:absolute;left:4833;top:1139;width:3509;height:319" coordorigin="4834,1140" coordsize="3509,319" path="m4834,1459l4961,1459,5089,1140,5854,1140,5982,1459,6747,1459,6875,1140,7576,1140,7704,1459,8342,1459e" filled="false" stroked="true" strokeweight="1pt" strokecolor="#000000">
              <v:path arrowok="t"/>
              <v:stroke dashstyle="solid"/>
            </v:shape>
            <v:line style="position:absolute" from="5907,1140" to="5907,1714" stroked="true" strokeweight=".5pt" strokecolor="#000000">
              <v:stroke dashstyle="solid"/>
            </v:line>
            <v:line style="position:absolute" from="7640,1140" to="7640,1714" stroked="true" strokeweight=".5pt" strokecolor="#000000">
              <v:stroke dashstyle="solid"/>
            </v:line>
            <v:line style="position:absolute" from="5907,1643" to="6492,1643" stroked="true" strokeweight=".5pt" strokecolor="#000000">
              <v:stroke dashstyle="solid"/>
            </v:line>
            <v:line style="position:absolute" from="6417,1586" to="6417,2224" stroked="true" strokeweight=".5pt" strokecolor="#000000">
              <v:stroke dashstyle="solid"/>
            </v:line>
            <v:shape style="position:absolute;left:5907;top:1600;width:521;height:86" coordorigin="5907,1600" coordsize="521,86" path="m6013,1600l5907,1643,6013,1686,6013,1600m6428,1643l6322,1600,6322,1686,6428,1643e" filled="true" fillcolor="#000000" stroked="false">
              <v:path arrowok="t"/>
              <v:fill type="solid"/>
            </v:shape>
            <v:line style="position:absolute" from="7831,1586" to="7831,2224" stroked="true" strokeweight=".5pt" strokecolor="#000000">
              <v:stroke dashstyle="solid"/>
            </v:line>
            <v:shape style="position:absolute;left:7544;top:1587;width:394;height:86" coordorigin="7544,1587" coordsize="394,86" path="m7651,1630l7544,1587,7544,1672,7651,1630m7938,1587l7831,1630,7938,1672,7938,1587e" filled="true" fillcolor="#000000" stroked="false">
              <v:path arrowok="t"/>
              <v:fill type="solid"/>
            </v:shape>
            <v:line style="position:absolute" from="8023,1632" to="7480,1632" stroked="true" strokeweight=".5pt" strokecolor="#000000">
              <v:stroke dashstyle="solid"/>
            </v:line>
            <v:shape style="position:absolute;left:8086;top:1533;width:421;height:230" type="#_x0000_t202" filled="false" stroked="false">
              <v:textbox inset="0,0,0,0">
                <w:txbxContent>
                  <w:p>
                    <w:pPr>
                      <w:spacing w:line="230" w:lineRule="exact" w:before="0"/>
                      <w:ind w:left="0" w:right="0" w:firstLine="0"/>
                      <w:jc w:val="left"/>
                      <w:rPr>
                        <w:rFonts w:ascii="Cambria"/>
                        <w:sz w:val="16"/>
                      </w:rPr>
                    </w:pPr>
                    <w:r>
                      <w:rPr>
                        <w:rFonts w:ascii="Cambria"/>
                        <w:spacing w:val="-1"/>
                        <w:w w:val="47"/>
                        <w:position w:val="5"/>
                        <w:sz w:val="16"/>
                      </w:rPr>
                      <w:t>T</w:t>
                    </w:r>
                    <w:r>
                      <w:rPr>
                        <w:rFonts w:ascii="Cambria"/>
                        <w:w w:val="161"/>
                        <w:sz w:val="16"/>
                      </w:rPr>
                      <w:t>/($</w:t>
                    </w:r>
                  </w:p>
                </w:txbxContent>
              </v:textbox>
              <w10:wrap type="none"/>
            </v:shape>
            <v:shape style="position:absolute;left:6523;top:1525;width:405;height:230" type="#_x0000_t202" filled="false" stroked="false">
              <v:textbox inset="0,0,0,0">
                <w:txbxContent>
                  <w:p>
                    <w:pPr>
                      <w:spacing w:line="230" w:lineRule="exact" w:before="0"/>
                      <w:ind w:left="0" w:right="0" w:firstLine="0"/>
                      <w:jc w:val="left"/>
                      <w:rPr>
                        <w:rFonts w:ascii="Cambria"/>
                        <w:sz w:val="16"/>
                      </w:rPr>
                    </w:pPr>
                    <w:r>
                      <w:rPr>
                        <w:rFonts w:ascii="Cambria"/>
                        <w:spacing w:val="-1"/>
                        <w:w w:val="47"/>
                        <w:position w:val="5"/>
                        <w:sz w:val="16"/>
                      </w:rPr>
                      <w:t>T</w:t>
                    </w:r>
                    <w:r>
                      <w:rPr>
                        <w:rFonts w:ascii="Cambria"/>
                        <w:spacing w:val="-9"/>
                        <w:w w:val="138"/>
                        <w:sz w:val="16"/>
                      </w:rPr>
                      <w:t>/</w:t>
                    </w:r>
                    <w:r>
                      <w:rPr>
                        <w:rFonts w:ascii="Cambria"/>
                        <w:w w:val="138"/>
                        <w:sz w:val="16"/>
                      </w:rPr>
                      <w:t>6</w:t>
                    </w:r>
                    <w:r>
                      <w:rPr>
                        <w:rFonts w:ascii="Cambria"/>
                        <w:w w:val="143"/>
                        <w:sz w:val="16"/>
                      </w:rPr>
                      <w:t>$</w:t>
                    </w:r>
                  </w:p>
                </w:txbxContent>
              </v:textbox>
              <w10:wrap type="none"/>
            </v:shape>
            <w10:wrap type="none"/>
          </v:group>
        </w:pict>
      </w:r>
      <w:bookmarkStart w:name="Figure 55. SD default mode" w:id="531"/>
      <w:bookmarkEnd w:id="531"/>
      <w:r>
        <w:rPr/>
      </w:r>
      <w:bookmarkStart w:name="_bookmark258" w:id="532"/>
      <w:bookmarkEnd w:id="532"/>
      <w:r>
        <w:rPr/>
      </w:r>
      <w:r>
        <w:rPr>
          <w:b/>
          <w:sz w:val="20"/>
        </w:rPr>
        <w:t>Figure 55. SD default mode</w:t>
      </w:r>
    </w:p>
    <w:p>
      <w:pPr>
        <w:pStyle w:val="BodyText"/>
        <w:ind w:left="1294"/>
      </w:pPr>
      <w:r>
        <w:rPr/>
        <w:pict>
          <v:group style="width:404pt;height:123.9pt;mso-position-horizontal-relative:char;mso-position-vertical-relative:line" coordorigin="0,0" coordsize="8080,2478">
            <v:line style="position:absolute" from="5,5" to="8080,5" stroked="true" strokeweight=".48001pt" strokecolor="#000000">
              <v:stroke dashstyle="solid"/>
            </v:line>
            <v:line style="position:absolute" from="8075,5" to="8075,2478" stroked="true" strokeweight=".47998pt" strokecolor="#000000">
              <v:stroke dashstyle="solid"/>
            </v:line>
            <v:line style="position:absolute" from="0,2473" to="8075,2473" stroked="true" strokeweight=".48004pt" strokecolor="#000000">
              <v:stroke dashstyle="solid"/>
            </v:line>
            <v:line style="position:absolute" from="5,0" to="5,2473" stroked="true" strokeweight=".48pt" strokecolor="#000000">
              <v:stroke dashstyle="solid"/>
            </v:line>
            <v:shape style="position:absolute;left:7558;top:2259;width:447;height:139" type="#_x0000_t202" filled="false" stroked="false">
              <v:textbox inset="0,0,0,0">
                <w:txbxContent>
                  <w:p>
                    <w:pPr>
                      <w:spacing w:line="138" w:lineRule="exact" w:before="0"/>
                      <w:ind w:left="0" w:right="0" w:firstLine="0"/>
                      <w:jc w:val="left"/>
                      <w:rPr>
                        <w:rFonts w:ascii="Cambria"/>
                        <w:sz w:val="12"/>
                      </w:rPr>
                    </w:pPr>
                    <w:r>
                      <w:rPr>
                        <w:rFonts w:ascii="Cambria"/>
                        <w:w w:val="95"/>
                        <w:sz w:val="12"/>
                      </w:rPr>
                      <w:t>AI14888</w:t>
                    </w:r>
                  </w:p>
                </w:txbxContent>
              </v:textbox>
              <w10:wrap type="none"/>
            </v:shape>
            <v:shape style="position:absolute;left:1684;top:1373;width:578;height:377" type="#_x0000_t202" filled="false" stroked="false">
              <v:textbox inset="0,0,0,0">
                <w:txbxContent>
                  <w:p>
                    <w:pPr>
                      <w:spacing w:line="244" w:lineRule="auto" w:before="0"/>
                      <w:ind w:left="0" w:right="0" w:firstLine="0"/>
                      <w:jc w:val="left"/>
                      <w:rPr>
                        <w:rFonts w:ascii="Cambria"/>
                        <w:sz w:val="16"/>
                      </w:rPr>
                    </w:pPr>
                    <w:r>
                      <w:rPr>
                        <w:rFonts w:ascii="Cambria"/>
                        <w:w w:val="115"/>
                        <w:sz w:val="16"/>
                      </w:rPr>
                      <w:t>$, #-$ </w:t>
                    </w:r>
                    <w:r>
                      <w:rPr>
                        <w:rFonts w:ascii="Cambria"/>
                        <w:w w:val="75"/>
                        <w:sz w:val="16"/>
                      </w:rPr>
                      <w:t>(OUTPUT)</w:t>
                    </w:r>
                  </w:p>
                </w:txbxContent>
              </v:textbox>
              <w10:wrap type="none"/>
            </v:shape>
            <v:shape style="position:absolute;left:1780;top:799;width:243;height:185" type="#_x0000_t202" filled="false" stroked="false">
              <v:textbox inset="0,0,0,0">
                <w:txbxContent>
                  <w:p>
                    <w:pPr>
                      <w:spacing w:line="185" w:lineRule="exact" w:before="0"/>
                      <w:ind w:left="0" w:right="0" w:firstLine="0"/>
                      <w:jc w:val="left"/>
                      <w:rPr>
                        <w:rFonts w:ascii="Cambria"/>
                        <w:sz w:val="16"/>
                      </w:rPr>
                    </w:pPr>
                    <w:r>
                      <w:rPr>
                        <w:rFonts w:ascii="Cambria"/>
                        <w:w w:val="120"/>
                        <w:sz w:val="16"/>
                      </w:rPr>
                      <w:t>#+</w:t>
                    </w:r>
                  </w:p>
                </w:txbxContent>
              </v:textbox>
              <w10:wrap type="none"/>
            </v:shape>
          </v:group>
        </w:pict>
      </w:r>
      <w:r>
        <w:rPr/>
      </w:r>
    </w:p>
    <w:p>
      <w:pPr>
        <w:spacing w:before="194" w:after="39"/>
        <w:ind w:left="1335" w:right="1375" w:firstLine="0"/>
        <w:jc w:val="center"/>
        <w:rPr>
          <w:b/>
          <w:sz w:val="20"/>
        </w:rPr>
      </w:pPr>
      <w:bookmarkStart w:name="Table 55. SD / MMC characteristics" w:id="533"/>
      <w:bookmarkEnd w:id="533"/>
      <w:r>
        <w:rPr/>
      </w:r>
      <w:bookmarkStart w:name="_bookmark259" w:id="534"/>
      <w:bookmarkEnd w:id="534"/>
      <w:r>
        <w:rPr/>
      </w:r>
      <w:r>
        <w:rPr>
          <w:b/>
          <w:sz w:val="20"/>
        </w:rPr>
        <w:t>Table 55. </w:t>
      </w:r>
      <w:bookmarkStart w:name="_bookmark260" w:id="535"/>
      <w:bookmarkEnd w:id="535"/>
      <w:r>
        <w:rPr>
          <w:b/>
          <w:sz w:val="20"/>
        </w:rPr>
        <w:t>SD</w:t>
      </w:r>
      <w:r>
        <w:rPr>
          <w:b/>
          <w:sz w:val="20"/>
        </w:rPr>
        <w:t> / MMC characteristics</w:t>
      </w:r>
    </w:p>
    <w:tbl>
      <w:tblPr>
        <w:tblW w:w="0" w:type="auto"/>
        <w:jc w:val="left"/>
        <w:tblInd w:w="1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1"/>
        <w:gridCol w:w="3040"/>
        <w:gridCol w:w="1382"/>
        <w:gridCol w:w="1009"/>
        <w:gridCol w:w="1008"/>
        <w:gridCol w:w="599"/>
      </w:tblGrid>
      <w:tr>
        <w:trPr>
          <w:trHeight w:val="400" w:hRule="atLeast"/>
        </w:trPr>
        <w:tc>
          <w:tcPr>
            <w:tcW w:w="1031" w:type="dxa"/>
            <w:tcBorders>
              <w:bottom w:val="single" w:sz="12" w:space="0" w:color="000000"/>
            </w:tcBorders>
          </w:tcPr>
          <w:p>
            <w:pPr>
              <w:pStyle w:val="TableParagraph"/>
              <w:spacing w:before="86"/>
              <w:ind w:left="134" w:right="126"/>
              <w:rPr>
                <w:b/>
                <w:sz w:val="18"/>
              </w:rPr>
            </w:pPr>
            <w:r>
              <w:rPr>
                <w:b/>
                <w:sz w:val="18"/>
              </w:rPr>
              <w:t>Symbol</w:t>
            </w:r>
          </w:p>
        </w:tc>
        <w:tc>
          <w:tcPr>
            <w:tcW w:w="3040" w:type="dxa"/>
            <w:tcBorders>
              <w:bottom w:val="single" w:sz="12" w:space="0" w:color="000000"/>
            </w:tcBorders>
          </w:tcPr>
          <w:p>
            <w:pPr>
              <w:pStyle w:val="TableParagraph"/>
              <w:spacing w:before="86"/>
              <w:ind w:left="1059" w:right="1050"/>
              <w:rPr>
                <w:b/>
                <w:sz w:val="18"/>
              </w:rPr>
            </w:pPr>
            <w:r>
              <w:rPr>
                <w:b/>
                <w:sz w:val="18"/>
              </w:rPr>
              <w:t>Parameter</w:t>
            </w:r>
          </w:p>
        </w:tc>
        <w:tc>
          <w:tcPr>
            <w:tcW w:w="1382" w:type="dxa"/>
            <w:tcBorders>
              <w:bottom w:val="single" w:sz="12" w:space="0" w:color="000000"/>
            </w:tcBorders>
          </w:tcPr>
          <w:p>
            <w:pPr>
              <w:pStyle w:val="TableParagraph"/>
              <w:spacing w:before="86"/>
              <w:ind w:left="221"/>
              <w:jc w:val="left"/>
              <w:rPr>
                <w:b/>
                <w:sz w:val="18"/>
              </w:rPr>
            </w:pPr>
            <w:r>
              <w:rPr>
                <w:b/>
                <w:sz w:val="18"/>
              </w:rPr>
              <w:t>Conditions</w:t>
            </w:r>
          </w:p>
        </w:tc>
        <w:tc>
          <w:tcPr>
            <w:tcW w:w="1009" w:type="dxa"/>
            <w:tcBorders>
              <w:bottom w:val="single" w:sz="12" w:space="0" w:color="000000"/>
            </w:tcBorders>
          </w:tcPr>
          <w:p>
            <w:pPr>
              <w:pStyle w:val="TableParagraph"/>
              <w:spacing w:before="86"/>
              <w:ind w:left="326" w:right="322"/>
              <w:rPr>
                <w:b/>
                <w:sz w:val="18"/>
              </w:rPr>
            </w:pPr>
            <w:r>
              <w:rPr>
                <w:b/>
                <w:sz w:val="18"/>
              </w:rPr>
              <w:t>Min</w:t>
            </w:r>
          </w:p>
        </w:tc>
        <w:tc>
          <w:tcPr>
            <w:tcW w:w="1008" w:type="dxa"/>
            <w:tcBorders>
              <w:bottom w:val="single" w:sz="12" w:space="0" w:color="000000"/>
            </w:tcBorders>
          </w:tcPr>
          <w:p>
            <w:pPr>
              <w:pStyle w:val="TableParagraph"/>
              <w:spacing w:before="86"/>
              <w:ind w:left="303" w:right="303"/>
              <w:rPr>
                <w:b/>
                <w:sz w:val="18"/>
              </w:rPr>
            </w:pPr>
            <w:r>
              <w:rPr>
                <w:b/>
                <w:sz w:val="18"/>
              </w:rPr>
              <w:t>Max</w:t>
            </w:r>
          </w:p>
        </w:tc>
        <w:tc>
          <w:tcPr>
            <w:tcW w:w="599" w:type="dxa"/>
            <w:tcBorders>
              <w:bottom w:val="single" w:sz="12" w:space="0" w:color="000000"/>
            </w:tcBorders>
          </w:tcPr>
          <w:p>
            <w:pPr>
              <w:pStyle w:val="TableParagraph"/>
              <w:spacing w:before="86"/>
              <w:ind w:left="83" w:right="83"/>
              <w:rPr>
                <w:b/>
                <w:sz w:val="18"/>
              </w:rPr>
            </w:pPr>
            <w:r>
              <w:rPr>
                <w:b/>
                <w:sz w:val="18"/>
              </w:rPr>
              <w:t>Unit</w:t>
            </w:r>
          </w:p>
        </w:tc>
      </w:tr>
      <w:tr>
        <w:trPr>
          <w:trHeight w:val="539" w:hRule="atLeast"/>
        </w:trPr>
        <w:tc>
          <w:tcPr>
            <w:tcW w:w="1031" w:type="dxa"/>
            <w:tcBorders>
              <w:top w:val="single" w:sz="12" w:space="0" w:color="000000"/>
            </w:tcBorders>
          </w:tcPr>
          <w:p>
            <w:pPr>
              <w:pStyle w:val="TableParagraph"/>
              <w:spacing w:before="150"/>
              <w:ind w:left="135" w:right="125"/>
              <w:rPr>
                <w:sz w:val="14"/>
              </w:rPr>
            </w:pPr>
            <w:r>
              <w:rPr>
                <w:position w:val="4"/>
                <w:sz w:val="18"/>
              </w:rPr>
              <w:t>f</w:t>
            </w:r>
            <w:r>
              <w:rPr>
                <w:sz w:val="14"/>
              </w:rPr>
              <w:t>PP</w:t>
            </w:r>
          </w:p>
        </w:tc>
        <w:tc>
          <w:tcPr>
            <w:tcW w:w="3040" w:type="dxa"/>
            <w:tcBorders>
              <w:top w:val="single" w:sz="12" w:space="0" w:color="000000"/>
            </w:tcBorders>
          </w:tcPr>
          <w:p>
            <w:pPr>
              <w:pStyle w:val="TableParagraph"/>
              <w:spacing w:line="256" w:lineRule="auto" w:before="35"/>
              <w:ind w:left="59"/>
              <w:jc w:val="left"/>
              <w:rPr>
                <w:sz w:val="18"/>
              </w:rPr>
            </w:pPr>
            <w:r>
              <w:rPr>
                <w:sz w:val="18"/>
              </w:rPr>
              <w:t>Clock frequency in data transfer mode</w:t>
            </w:r>
          </w:p>
        </w:tc>
        <w:tc>
          <w:tcPr>
            <w:tcW w:w="1382" w:type="dxa"/>
            <w:tcBorders>
              <w:top w:val="single" w:sz="12" w:space="0" w:color="000000"/>
            </w:tcBorders>
          </w:tcPr>
          <w:p>
            <w:pPr>
              <w:pStyle w:val="TableParagraph"/>
              <w:spacing w:before="133"/>
              <w:ind w:left="59"/>
              <w:jc w:val="left"/>
              <w:rPr>
                <w:sz w:val="18"/>
              </w:rPr>
            </w:pPr>
            <w:r>
              <w:rPr>
                <w:sz w:val="18"/>
              </w:rPr>
              <w:t>C</w:t>
            </w:r>
            <w:r>
              <w:rPr>
                <w:position w:val="-3"/>
                <w:sz w:val="14"/>
              </w:rPr>
              <w:t>L </w:t>
            </w:r>
            <w:r>
              <w:rPr>
                <w:rFonts w:ascii="Symbol" w:hAnsi="Symbol"/>
                <w:sz w:val="18"/>
              </w:rPr>
              <w:t></w:t>
            </w:r>
            <w:r>
              <w:rPr>
                <w:rFonts w:ascii="Times New Roman" w:hAnsi="Times New Roman"/>
                <w:sz w:val="18"/>
              </w:rPr>
              <w:t> </w:t>
            </w:r>
            <w:r>
              <w:rPr>
                <w:sz w:val="18"/>
              </w:rPr>
              <w:t>30 pF</w:t>
            </w:r>
          </w:p>
        </w:tc>
        <w:tc>
          <w:tcPr>
            <w:tcW w:w="1009" w:type="dxa"/>
            <w:tcBorders>
              <w:top w:val="single" w:sz="12" w:space="0" w:color="000000"/>
            </w:tcBorders>
          </w:tcPr>
          <w:p>
            <w:pPr>
              <w:pStyle w:val="TableParagraph"/>
              <w:spacing w:before="145"/>
              <w:ind w:left="5"/>
              <w:rPr>
                <w:sz w:val="18"/>
              </w:rPr>
            </w:pPr>
            <w:r>
              <w:rPr>
                <w:sz w:val="18"/>
              </w:rPr>
              <w:t>0</w:t>
            </w:r>
          </w:p>
        </w:tc>
        <w:tc>
          <w:tcPr>
            <w:tcW w:w="1008" w:type="dxa"/>
            <w:tcBorders>
              <w:top w:val="single" w:sz="12" w:space="0" w:color="000000"/>
            </w:tcBorders>
          </w:tcPr>
          <w:p>
            <w:pPr>
              <w:pStyle w:val="TableParagraph"/>
              <w:spacing w:before="145"/>
              <w:ind w:left="303" w:right="299"/>
              <w:rPr>
                <w:sz w:val="18"/>
              </w:rPr>
            </w:pPr>
            <w:r>
              <w:rPr>
                <w:sz w:val="18"/>
              </w:rPr>
              <w:t>48</w:t>
            </w:r>
          </w:p>
        </w:tc>
        <w:tc>
          <w:tcPr>
            <w:tcW w:w="599" w:type="dxa"/>
            <w:tcBorders>
              <w:top w:val="single" w:sz="12" w:space="0" w:color="000000"/>
            </w:tcBorders>
          </w:tcPr>
          <w:p>
            <w:pPr>
              <w:pStyle w:val="TableParagraph"/>
              <w:spacing w:before="145"/>
              <w:ind w:left="83" w:right="83"/>
              <w:rPr>
                <w:sz w:val="18"/>
              </w:rPr>
            </w:pPr>
            <w:r>
              <w:rPr>
                <w:sz w:val="18"/>
              </w:rPr>
              <w:t>MHz</w:t>
            </w:r>
          </w:p>
        </w:tc>
      </w:tr>
      <w:tr>
        <w:trPr>
          <w:trHeight w:val="329" w:hRule="atLeast"/>
        </w:trPr>
        <w:tc>
          <w:tcPr>
            <w:tcW w:w="1031" w:type="dxa"/>
          </w:tcPr>
          <w:p>
            <w:pPr>
              <w:pStyle w:val="TableParagraph"/>
              <w:ind w:left="135" w:right="124"/>
              <w:rPr>
                <w:sz w:val="18"/>
              </w:rPr>
            </w:pPr>
            <w:r>
              <w:rPr>
                <w:sz w:val="18"/>
              </w:rPr>
              <w:t>tW(CKL)</w:t>
            </w:r>
          </w:p>
        </w:tc>
        <w:tc>
          <w:tcPr>
            <w:tcW w:w="3040" w:type="dxa"/>
          </w:tcPr>
          <w:p>
            <w:pPr>
              <w:pStyle w:val="TableParagraph"/>
              <w:ind w:left="59"/>
              <w:jc w:val="left"/>
              <w:rPr>
                <w:sz w:val="18"/>
              </w:rPr>
            </w:pPr>
            <w:r>
              <w:rPr>
                <w:sz w:val="18"/>
              </w:rPr>
              <w:t>Clock low time, f</w:t>
            </w:r>
            <w:r>
              <w:rPr>
                <w:position w:val="-3"/>
                <w:sz w:val="14"/>
              </w:rPr>
              <w:t>PP </w:t>
            </w:r>
            <w:r>
              <w:rPr>
                <w:sz w:val="18"/>
              </w:rPr>
              <w:t>= 16 MHz</w:t>
            </w:r>
          </w:p>
        </w:tc>
        <w:tc>
          <w:tcPr>
            <w:tcW w:w="1382" w:type="dxa"/>
          </w:tcPr>
          <w:p>
            <w:pPr>
              <w:pStyle w:val="TableParagraph"/>
              <w:spacing w:before="33"/>
              <w:ind w:left="59"/>
              <w:jc w:val="left"/>
              <w:rPr>
                <w:sz w:val="18"/>
              </w:rPr>
            </w:pPr>
            <w:r>
              <w:rPr>
                <w:sz w:val="18"/>
              </w:rPr>
              <w:t>C</w:t>
            </w:r>
            <w:r>
              <w:rPr>
                <w:position w:val="-3"/>
                <w:sz w:val="14"/>
              </w:rPr>
              <w:t>L </w:t>
            </w:r>
            <w:r>
              <w:rPr>
                <w:rFonts w:ascii="Symbol" w:hAnsi="Symbol"/>
                <w:sz w:val="18"/>
              </w:rPr>
              <w:t></w:t>
            </w:r>
            <w:r>
              <w:rPr>
                <w:rFonts w:ascii="Times New Roman" w:hAnsi="Times New Roman"/>
                <w:sz w:val="18"/>
              </w:rPr>
              <w:t> </w:t>
            </w:r>
            <w:r>
              <w:rPr>
                <w:sz w:val="18"/>
              </w:rPr>
              <w:t>30 pF</w:t>
            </w:r>
          </w:p>
        </w:tc>
        <w:tc>
          <w:tcPr>
            <w:tcW w:w="1009" w:type="dxa"/>
          </w:tcPr>
          <w:p>
            <w:pPr>
              <w:pStyle w:val="TableParagraph"/>
              <w:ind w:left="326" w:right="319"/>
              <w:rPr>
                <w:sz w:val="18"/>
              </w:rPr>
            </w:pPr>
            <w:r>
              <w:rPr>
                <w:sz w:val="18"/>
              </w:rPr>
              <w:t>32</w:t>
            </w:r>
          </w:p>
        </w:tc>
        <w:tc>
          <w:tcPr>
            <w:tcW w:w="1008" w:type="dxa"/>
          </w:tcPr>
          <w:p>
            <w:pPr>
              <w:pStyle w:val="TableParagraph"/>
              <w:ind w:left="1"/>
              <w:rPr>
                <w:sz w:val="18"/>
              </w:rPr>
            </w:pPr>
            <w:r>
              <w:rPr>
                <w:sz w:val="18"/>
              </w:rPr>
              <w:t>-</w:t>
            </w:r>
          </w:p>
        </w:tc>
        <w:tc>
          <w:tcPr>
            <w:tcW w:w="599" w:type="dxa"/>
            <w:vMerge w:val="restart"/>
          </w:tcPr>
          <w:p>
            <w:pPr>
              <w:pStyle w:val="TableParagraph"/>
              <w:spacing w:before="0"/>
              <w:jc w:val="left"/>
              <w:rPr>
                <w:b/>
                <w:sz w:val="20"/>
              </w:rPr>
            </w:pPr>
          </w:p>
          <w:p>
            <w:pPr>
              <w:pStyle w:val="TableParagraph"/>
              <w:spacing w:before="3"/>
              <w:jc w:val="left"/>
              <w:rPr>
                <w:b/>
                <w:sz w:val="28"/>
              </w:rPr>
            </w:pPr>
          </w:p>
          <w:p>
            <w:pPr>
              <w:pStyle w:val="TableParagraph"/>
              <w:spacing w:before="0"/>
              <w:ind w:left="83" w:right="83"/>
              <w:rPr>
                <w:sz w:val="18"/>
              </w:rPr>
            </w:pPr>
            <w:r>
              <w:rPr>
                <w:sz w:val="18"/>
              </w:rPr>
              <w:t>ns</w:t>
            </w:r>
          </w:p>
        </w:tc>
      </w:tr>
      <w:tr>
        <w:trPr>
          <w:trHeight w:val="329" w:hRule="atLeast"/>
        </w:trPr>
        <w:tc>
          <w:tcPr>
            <w:tcW w:w="1031" w:type="dxa"/>
          </w:tcPr>
          <w:p>
            <w:pPr>
              <w:pStyle w:val="TableParagraph"/>
              <w:ind w:left="135" w:right="126"/>
              <w:rPr>
                <w:sz w:val="18"/>
              </w:rPr>
            </w:pPr>
            <w:r>
              <w:rPr>
                <w:sz w:val="18"/>
              </w:rPr>
              <w:t>tW(CKH)</w:t>
            </w:r>
          </w:p>
        </w:tc>
        <w:tc>
          <w:tcPr>
            <w:tcW w:w="3040" w:type="dxa"/>
          </w:tcPr>
          <w:p>
            <w:pPr>
              <w:pStyle w:val="TableParagraph"/>
              <w:ind w:left="59"/>
              <w:jc w:val="left"/>
              <w:rPr>
                <w:sz w:val="18"/>
              </w:rPr>
            </w:pPr>
            <w:r>
              <w:rPr>
                <w:sz w:val="18"/>
              </w:rPr>
              <w:t>Clock high time, f</w:t>
            </w:r>
            <w:r>
              <w:rPr>
                <w:position w:val="-4"/>
                <w:sz w:val="14"/>
              </w:rPr>
              <w:t>PP </w:t>
            </w:r>
            <w:r>
              <w:rPr>
                <w:sz w:val="18"/>
              </w:rPr>
              <w:t>= 16 MHz</w:t>
            </w:r>
          </w:p>
        </w:tc>
        <w:tc>
          <w:tcPr>
            <w:tcW w:w="1382" w:type="dxa"/>
          </w:tcPr>
          <w:p>
            <w:pPr>
              <w:pStyle w:val="TableParagraph"/>
              <w:spacing w:before="33"/>
              <w:ind w:left="58"/>
              <w:jc w:val="left"/>
              <w:rPr>
                <w:sz w:val="18"/>
              </w:rPr>
            </w:pPr>
            <w:r>
              <w:rPr>
                <w:sz w:val="18"/>
              </w:rPr>
              <w:t>C</w:t>
            </w:r>
            <w:r>
              <w:rPr>
                <w:position w:val="-4"/>
                <w:sz w:val="14"/>
              </w:rPr>
              <w:t>L </w:t>
            </w:r>
            <w:r>
              <w:rPr>
                <w:rFonts w:ascii="Symbol" w:hAnsi="Symbol"/>
                <w:sz w:val="18"/>
              </w:rPr>
              <w:t></w:t>
            </w:r>
            <w:r>
              <w:rPr>
                <w:rFonts w:ascii="Times New Roman" w:hAnsi="Times New Roman"/>
                <w:sz w:val="18"/>
              </w:rPr>
              <w:t> </w:t>
            </w:r>
            <w:r>
              <w:rPr>
                <w:sz w:val="18"/>
              </w:rPr>
              <w:t>30 pF</w:t>
            </w:r>
          </w:p>
        </w:tc>
        <w:tc>
          <w:tcPr>
            <w:tcW w:w="1009" w:type="dxa"/>
          </w:tcPr>
          <w:p>
            <w:pPr>
              <w:pStyle w:val="TableParagraph"/>
              <w:ind w:left="326" w:right="319"/>
              <w:rPr>
                <w:sz w:val="18"/>
              </w:rPr>
            </w:pPr>
            <w:r>
              <w:rPr>
                <w:sz w:val="18"/>
              </w:rPr>
              <w:t>30</w:t>
            </w:r>
          </w:p>
        </w:tc>
        <w:tc>
          <w:tcPr>
            <w:tcW w:w="1008" w:type="dxa"/>
          </w:tcPr>
          <w:p>
            <w:pPr>
              <w:pStyle w:val="TableParagraph"/>
              <w:ind w:left="1"/>
              <w:rPr>
                <w:sz w:val="18"/>
              </w:rPr>
            </w:pPr>
            <w:r>
              <w:rPr>
                <w:sz w:val="18"/>
              </w:rPr>
              <w:t>-</w:t>
            </w:r>
          </w:p>
        </w:tc>
        <w:tc>
          <w:tcPr>
            <w:tcW w:w="599" w:type="dxa"/>
            <w:vMerge/>
            <w:tcBorders>
              <w:top w:val="nil"/>
            </w:tcBorders>
          </w:tcPr>
          <w:p>
            <w:pPr>
              <w:rPr>
                <w:sz w:val="2"/>
                <w:szCs w:val="2"/>
              </w:rPr>
            </w:pPr>
          </w:p>
        </w:tc>
      </w:tr>
      <w:tr>
        <w:trPr>
          <w:trHeight w:val="330" w:hRule="atLeast"/>
        </w:trPr>
        <w:tc>
          <w:tcPr>
            <w:tcW w:w="1031" w:type="dxa"/>
          </w:tcPr>
          <w:p>
            <w:pPr>
              <w:pStyle w:val="TableParagraph"/>
              <w:spacing w:before="47"/>
              <w:ind w:left="135" w:right="125"/>
              <w:rPr>
                <w:sz w:val="14"/>
              </w:rPr>
            </w:pPr>
            <w:r>
              <w:rPr>
                <w:sz w:val="18"/>
              </w:rPr>
              <w:t>t</w:t>
            </w:r>
            <w:r>
              <w:rPr>
                <w:position w:val="-3"/>
                <w:sz w:val="14"/>
              </w:rPr>
              <w:t>r</w:t>
            </w:r>
          </w:p>
        </w:tc>
        <w:tc>
          <w:tcPr>
            <w:tcW w:w="3040" w:type="dxa"/>
          </w:tcPr>
          <w:p>
            <w:pPr>
              <w:pStyle w:val="TableParagraph"/>
              <w:spacing w:before="47"/>
              <w:ind w:left="59"/>
              <w:jc w:val="left"/>
              <w:rPr>
                <w:sz w:val="18"/>
              </w:rPr>
            </w:pPr>
            <w:r>
              <w:rPr>
                <w:sz w:val="18"/>
              </w:rPr>
              <w:t>Clock rise time</w:t>
            </w:r>
          </w:p>
        </w:tc>
        <w:tc>
          <w:tcPr>
            <w:tcW w:w="1382" w:type="dxa"/>
          </w:tcPr>
          <w:p>
            <w:pPr>
              <w:pStyle w:val="TableParagraph"/>
              <w:spacing w:before="35"/>
              <w:ind w:left="59"/>
              <w:jc w:val="left"/>
              <w:rPr>
                <w:sz w:val="18"/>
              </w:rPr>
            </w:pPr>
            <w:r>
              <w:rPr>
                <w:sz w:val="18"/>
              </w:rPr>
              <w:t>C</w:t>
            </w:r>
            <w:r>
              <w:rPr>
                <w:position w:val="-3"/>
                <w:sz w:val="14"/>
              </w:rPr>
              <w:t>L </w:t>
            </w:r>
            <w:r>
              <w:rPr>
                <w:rFonts w:ascii="Symbol" w:hAnsi="Symbol"/>
                <w:sz w:val="18"/>
              </w:rPr>
              <w:t></w:t>
            </w:r>
            <w:r>
              <w:rPr>
                <w:rFonts w:ascii="Times New Roman" w:hAnsi="Times New Roman"/>
                <w:sz w:val="18"/>
              </w:rPr>
              <w:t> </w:t>
            </w:r>
            <w:r>
              <w:rPr>
                <w:sz w:val="18"/>
              </w:rPr>
              <w:t>30 pF</w:t>
            </w:r>
          </w:p>
        </w:tc>
        <w:tc>
          <w:tcPr>
            <w:tcW w:w="1009" w:type="dxa"/>
          </w:tcPr>
          <w:p>
            <w:pPr>
              <w:pStyle w:val="TableParagraph"/>
              <w:spacing w:before="47"/>
              <w:ind w:left="6"/>
              <w:rPr>
                <w:sz w:val="18"/>
              </w:rPr>
            </w:pPr>
            <w:r>
              <w:rPr>
                <w:sz w:val="18"/>
              </w:rPr>
              <w:t>-</w:t>
            </w:r>
          </w:p>
        </w:tc>
        <w:tc>
          <w:tcPr>
            <w:tcW w:w="1008" w:type="dxa"/>
          </w:tcPr>
          <w:p>
            <w:pPr>
              <w:pStyle w:val="TableParagraph"/>
              <w:spacing w:before="47"/>
              <w:ind w:left="1"/>
              <w:rPr>
                <w:sz w:val="18"/>
              </w:rPr>
            </w:pPr>
            <w:r>
              <w:rPr>
                <w:sz w:val="18"/>
              </w:rPr>
              <w:t>4</w:t>
            </w:r>
          </w:p>
        </w:tc>
        <w:tc>
          <w:tcPr>
            <w:tcW w:w="599" w:type="dxa"/>
            <w:vMerge/>
            <w:tcBorders>
              <w:top w:val="nil"/>
            </w:tcBorders>
          </w:tcPr>
          <w:p>
            <w:pPr>
              <w:rPr>
                <w:sz w:val="2"/>
                <w:szCs w:val="2"/>
              </w:rPr>
            </w:pPr>
          </w:p>
        </w:tc>
      </w:tr>
      <w:tr>
        <w:trPr>
          <w:trHeight w:val="329" w:hRule="atLeast"/>
        </w:trPr>
        <w:tc>
          <w:tcPr>
            <w:tcW w:w="1031" w:type="dxa"/>
          </w:tcPr>
          <w:p>
            <w:pPr>
              <w:pStyle w:val="TableParagraph"/>
              <w:ind w:left="135" w:right="126"/>
              <w:rPr>
                <w:sz w:val="14"/>
              </w:rPr>
            </w:pPr>
            <w:r>
              <w:rPr>
                <w:sz w:val="18"/>
              </w:rPr>
              <w:t>t</w:t>
            </w:r>
            <w:r>
              <w:rPr>
                <w:position w:val="-4"/>
                <w:sz w:val="14"/>
              </w:rPr>
              <w:t>f</w:t>
            </w:r>
          </w:p>
        </w:tc>
        <w:tc>
          <w:tcPr>
            <w:tcW w:w="3040" w:type="dxa"/>
          </w:tcPr>
          <w:p>
            <w:pPr>
              <w:pStyle w:val="TableParagraph"/>
              <w:ind w:left="59"/>
              <w:jc w:val="left"/>
              <w:rPr>
                <w:sz w:val="18"/>
              </w:rPr>
            </w:pPr>
            <w:r>
              <w:rPr>
                <w:sz w:val="18"/>
              </w:rPr>
              <w:t>Clock fall time</w:t>
            </w:r>
          </w:p>
        </w:tc>
        <w:tc>
          <w:tcPr>
            <w:tcW w:w="1382" w:type="dxa"/>
          </w:tcPr>
          <w:p>
            <w:pPr>
              <w:pStyle w:val="TableParagraph"/>
              <w:spacing w:before="33"/>
              <w:ind w:left="58"/>
              <w:jc w:val="left"/>
              <w:rPr>
                <w:sz w:val="18"/>
              </w:rPr>
            </w:pPr>
            <w:r>
              <w:rPr>
                <w:sz w:val="18"/>
              </w:rPr>
              <w:t>C</w:t>
            </w:r>
            <w:r>
              <w:rPr>
                <w:position w:val="-4"/>
                <w:sz w:val="14"/>
              </w:rPr>
              <w:t>L </w:t>
            </w:r>
            <w:r>
              <w:rPr>
                <w:rFonts w:ascii="Symbol" w:hAnsi="Symbol"/>
                <w:sz w:val="18"/>
              </w:rPr>
              <w:t></w:t>
            </w:r>
            <w:r>
              <w:rPr>
                <w:rFonts w:ascii="Times New Roman" w:hAnsi="Times New Roman"/>
                <w:sz w:val="18"/>
              </w:rPr>
              <w:t> </w:t>
            </w:r>
            <w:r>
              <w:rPr>
                <w:sz w:val="18"/>
              </w:rPr>
              <w:t>30 pF</w:t>
            </w:r>
          </w:p>
        </w:tc>
        <w:tc>
          <w:tcPr>
            <w:tcW w:w="1009" w:type="dxa"/>
          </w:tcPr>
          <w:p>
            <w:pPr>
              <w:pStyle w:val="TableParagraph"/>
              <w:ind w:left="6"/>
              <w:rPr>
                <w:sz w:val="18"/>
              </w:rPr>
            </w:pPr>
            <w:r>
              <w:rPr>
                <w:sz w:val="18"/>
              </w:rPr>
              <w:t>-</w:t>
            </w:r>
          </w:p>
        </w:tc>
        <w:tc>
          <w:tcPr>
            <w:tcW w:w="1008" w:type="dxa"/>
          </w:tcPr>
          <w:p>
            <w:pPr>
              <w:pStyle w:val="TableParagraph"/>
              <w:ind w:left="1"/>
              <w:rPr>
                <w:sz w:val="18"/>
              </w:rPr>
            </w:pPr>
            <w:r>
              <w:rPr>
                <w:sz w:val="18"/>
              </w:rPr>
              <w:t>5</w:t>
            </w:r>
          </w:p>
        </w:tc>
        <w:tc>
          <w:tcPr>
            <w:tcW w:w="599" w:type="dxa"/>
            <w:vMerge/>
            <w:tcBorders>
              <w:top w:val="nil"/>
            </w:tcBorders>
          </w:tcPr>
          <w:p>
            <w:pPr>
              <w:rPr>
                <w:sz w:val="2"/>
                <w:szCs w:val="2"/>
              </w:rPr>
            </w:pPr>
          </w:p>
        </w:tc>
      </w:tr>
    </w:tbl>
    <w:p>
      <w:pPr>
        <w:pStyle w:val="BodyText"/>
        <w:rPr>
          <w:b/>
          <w:sz w:val="22"/>
        </w:rPr>
      </w:pPr>
    </w:p>
    <w:p>
      <w:pPr>
        <w:pStyle w:val="BodyText"/>
        <w:rPr>
          <w:b/>
          <w:sz w:val="23"/>
        </w:rPr>
      </w:pPr>
    </w:p>
    <w:p>
      <w:pPr>
        <w:tabs>
          <w:tab w:pos="8727" w:val="left" w:leader="none"/>
        </w:tabs>
        <w:spacing w:before="0"/>
        <w:ind w:left="4137" w:right="0" w:firstLine="0"/>
        <w:jc w:val="left"/>
        <w:rPr>
          <w:sz w:val="18"/>
        </w:rPr>
      </w:pPr>
      <w:r>
        <w:rPr/>
        <w:pict>
          <v:group style="position:absolute;margin-left:71.527pt;margin-top:-6.084805pt;width:28.4pt;height:15.15pt;mso-position-horizontal-relative:page;mso-position-vertical-relative:paragraph;z-index:253104128" coordorigin="1431,-122" coordsize="568,303">
            <v:shape style="position:absolute;left:1430;top:-122;width:568;height:248" coordorigin="1431,-122" coordsize="568,248" path="m1996,-122l1582,-122,1582,-121,1560,-118,1540,-108,1524,-94,1512,-76,1431,120,1431,120,1431,124,1433,126,1634,126,1640,113,1561,39,1544,6,1547,-33,1570,-64,1615,-78,1981,-78,1983,-79,1984,-81,1998,-116,1998,-120,1996,-122xe" filled="true" fillcolor="#005189" stroked="false">
              <v:path arrowok="t"/>
              <v:fill type="solid"/>
            </v:shape>
            <v:shape style="position:absolute;left:1592;top:-22;width:365;height:203" type="#_x0000_t75" stroked="false">
              <v:imagedata r:id="rId16" o:title=""/>
            </v:shape>
            <w10:wrap type="none"/>
          </v:group>
        </w:pict>
      </w:r>
      <w:r>
        <w:rPr>
          <w:sz w:val="18"/>
        </w:rPr>
        <w:t>DS5792</w:t>
      </w:r>
      <w:r>
        <w:rPr>
          <w:spacing w:val="-3"/>
          <w:sz w:val="18"/>
        </w:rPr>
        <w:t> </w:t>
      </w:r>
      <w:r>
        <w:rPr>
          <w:sz w:val="18"/>
        </w:rPr>
        <w:t>Rev</w:t>
      </w:r>
      <w:r>
        <w:rPr>
          <w:spacing w:val="-3"/>
          <w:sz w:val="18"/>
        </w:rPr>
        <w:t> </w:t>
      </w:r>
      <w:r>
        <w:rPr>
          <w:sz w:val="18"/>
        </w:rPr>
        <w:t>13</w:t>
        <w:tab/>
        <w:t>103/</w:t>
      </w:r>
      <w:hyperlink w:history="true" w:anchor="_bookmark363">
        <w:r>
          <w:rPr>
            <w:sz w:val="18"/>
          </w:rPr>
          <w:t>143</w:t>
        </w:r>
      </w:hyperlink>
    </w:p>
    <w:p>
      <w:pPr>
        <w:spacing w:after="0"/>
        <w:jc w:val="left"/>
        <w:rPr>
          <w:sz w:val="18"/>
        </w:rPr>
        <w:sectPr>
          <w:headerReference w:type="default" r:id="rId465"/>
          <w:pgSz w:w="11900" w:h="16840"/>
          <w:pgMar w:header="1172" w:footer="1899" w:top="1480" w:bottom="1680" w:left="1180" w:right="0"/>
        </w:sectPr>
      </w:pPr>
    </w:p>
    <w:p>
      <w:pPr>
        <w:pStyle w:val="BodyText"/>
        <w:spacing w:before="10"/>
        <w:rPr>
          <w:sz w:val="17"/>
        </w:rPr>
      </w:pPr>
    </w:p>
    <w:p>
      <w:pPr>
        <w:pStyle w:val="Heading5"/>
        <w:spacing w:before="93" w:after="39"/>
        <w:ind w:left="1335" w:right="1375"/>
        <w:jc w:val="center"/>
      </w:pPr>
      <w:r>
        <w:rPr/>
        <w:t>Table 55. SD / MMC characteristics</w:t>
      </w:r>
    </w:p>
    <w:tbl>
      <w:tblPr>
        <w:tblW w:w="0" w:type="auto"/>
        <w:jc w:val="left"/>
        <w:tblInd w:w="1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1"/>
        <w:gridCol w:w="3040"/>
        <w:gridCol w:w="1382"/>
        <w:gridCol w:w="1009"/>
        <w:gridCol w:w="1008"/>
        <w:gridCol w:w="599"/>
      </w:tblGrid>
      <w:tr>
        <w:trPr>
          <w:trHeight w:val="400" w:hRule="atLeast"/>
        </w:trPr>
        <w:tc>
          <w:tcPr>
            <w:tcW w:w="1031" w:type="dxa"/>
            <w:tcBorders>
              <w:bottom w:val="single" w:sz="12" w:space="0" w:color="000000"/>
            </w:tcBorders>
          </w:tcPr>
          <w:p>
            <w:pPr>
              <w:pStyle w:val="TableParagraph"/>
              <w:spacing w:before="86"/>
              <w:ind w:left="134" w:right="126"/>
              <w:rPr>
                <w:b/>
                <w:sz w:val="18"/>
              </w:rPr>
            </w:pPr>
            <w:r>
              <w:rPr>
                <w:b/>
                <w:sz w:val="18"/>
              </w:rPr>
              <w:t>Symbol</w:t>
            </w:r>
          </w:p>
        </w:tc>
        <w:tc>
          <w:tcPr>
            <w:tcW w:w="3040" w:type="dxa"/>
            <w:tcBorders>
              <w:bottom w:val="single" w:sz="12" w:space="0" w:color="000000"/>
            </w:tcBorders>
          </w:tcPr>
          <w:p>
            <w:pPr>
              <w:pStyle w:val="TableParagraph"/>
              <w:spacing w:before="86"/>
              <w:ind w:left="1059" w:right="1050"/>
              <w:rPr>
                <w:b/>
                <w:sz w:val="18"/>
              </w:rPr>
            </w:pPr>
            <w:r>
              <w:rPr>
                <w:b/>
                <w:sz w:val="18"/>
              </w:rPr>
              <w:t>Parameter</w:t>
            </w:r>
          </w:p>
        </w:tc>
        <w:tc>
          <w:tcPr>
            <w:tcW w:w="1382" w:type="dxa"/>
            <w:tcBorders>
              <w:bottom w:val="single" w:sz="12" w:space="0" w:color="000000"/>
            </w:tcBorders>
          </w:tcPr>
          <w:p>
            <w:pPr>
              <w:pStyle w:val="TableParagraph"/>
              <w:spacing w:before="86"/>
              <w:ind w:left="221"/>
              <w:jc w:val="left"/>
              <w:rPr>
                <w:b/>
                <w:sz w:val="18"/>
              </w:rPr>
            </w:pPr>
            <w:r>
              <w:rPr>
                <w:b/>
                <w:sz w:val="18"/>
              </w:rPr>
              <w:t>Conditions</w:t>
            </w:r>
          </w:p>
        </w:tc>
        <w:tc>
          <w:tcPr>
            <w:tcW w:w="1009" w:type="dxa"/>
            <w:tcBorders>
              <w:bottom w:val="single" w:sz="12" w:space="0" w:color="000000"/>
            </w:tcBorders>
          </w:tcPr>
          <w:p>
            <w:pPr>
              <w:pStyle w:val="TableParagraph"/>
              <w:spacing w:before="86"/>
              <w:ind w:left="326" w:right="322"/>
              <w:rPr>
                <w:b/>
                <w:sz w:val="18"/>
              </w:rPr>
            </w:pPr>
            <w:r>
              <w:rPr>
                <w:b/>
                <w:sz w:val="18"/>
              </w:rPr>
              <w:t>Min</w:t>
            </w:r>
          </w:p>
        </w:tc>
        <w:tc>
          <w:tcPr>
            <w:tcW w:w="1008" w:type="dxa"/>
            <w:tcBorders>
              <w:bottom w:val="single" w:sz="12" w:space="0" w:color="000000"/>
            </w:tcBorders>
          </w:tcPr>
          <w:p>
            <w:pPr>
              <w:pStyle w:val="TableParagraph"/>
              <w:spacing w:before="86"/>
              <w:ind w:left="303" w:right="303"/>
              <w:rPr>
                <w:b/>
                <w:sz w:val="18"/>
              </w:rPr>
            </w:pPr>
            <w:r>
              <w:rPr>
                <w:b/>
                <w:sz w:val="18"/>
              </w:rPr>
              <w:t>Max</w:t>
            </w:r>
          </w:p>
        </w:tc>
        <w:tc>
          <w:tcPr>
            <w:tcW w:w="599" w:type="dxa"/>
            <w:tcBorders>
              <w:bottom w:val="single" w:sz="12" w:space="0" w:color="000000"/>
            </w:tcBorders>
          </w:tcPr>
          <w:p>
            <w:pPr>
              <w:pStyle w:val="TableParagraph"/>
              <w:spacing w:before="86"/>
              <w:ind w:left="120"/>
              <w:jc w:val="left"/>
              <w:rPr>
                <w:b/>
                <w:sz w:val="18"/>
              </w:rPr>
            </w:pPr>
            <w:r>
              <w:rPr>
                <w:b/>
                <w:sz w:val="18"/>
              </w:rPr>
              <w:t>Unit</w:t>
            </w:r>
          </w:p>
        </w:tc>
      </w:tr>
      <w:tr>
        <w:trPr>
          <w:trHeight w:val="319" w:hRule="atLeast"/>
        </w:trPr>
        <w:tc>
          <w:tcPr>
            <w:tcW w:w="8069" w:type="dxa"/>
            <w:gridSpan w:val="6"/>
            <w:tcBorders>
              <w:top w:val="single" w:sz="12" w:space="0" w:color="000000"/>
            </w:tcBorders>
          </w:tcPr>
          <w:p>
            <w:pPr>
              <w:pStyle w:val="TableParagraph"/>
              <w:spacing w:before="35"/>
              <w:ind w:left="1646" w:right="1640"/>
              <w:rPr>
                <w:sz w:val="18"/>
              </w:rPr>
            </w:pPr>
            <w:r>
              <w:rPr>
                <w:sz w:val="18"/>
              </w:rPr>
              <w:t>CMD, D inputs (referenced to CK)</w:t>
            </w:r>
          </w:p>
        </w:tc>
      </w:tr>
      <w:tr>
        <w:trPr>
          <w:trHeight w:val="330" w:hRule="atLeast"/>
        </w:trPr>
        <w:tc>
          <w:tcPr>
            <w:tcW w:w="1031" w:type="dxa"/>
          </w:tcPr>
          <w:p>
            <w:pPr>
              <w:pStyle w:val="TableParagraph"/>
              <w:spacing w:before="51"/>
              <w:ind w:left="135" w:right="125"/>
              <w:rPr>
                <w:sz w:val="14"/>
              </w:rPr>
            </w:pPr>
            <w:r>
              <w:rPr>
                <w:position w:val="4"/>
                <w:sz w:val="18"/>
              </w:rPr>
              <w:t>t</w:t>
            </w:r>
            <w:r>
              <w:rPr>
                <w:sz w:val="14"/>
              </w:rPr>
              <w:t>ISU</w:t>
            </w:r>
          </w:p>
        </w:tc>
        <w:tc>
          <w:tcPr>
            <w:tcW w:w="3040" w:type="dxa"/>
          </w:tcPr>
          <w:p>
            <w:pPr>
              <w:pStyle w:val="TableParagraph"/>
              <w:spacing w:before="47"/>
              <w:ind w:left="59"/>
              <w:jc w:val="left"/>
              <w:rPr>
                <w:sz w:val="18"/>
              </w:rPr>
            </w:pPr>
            <w:r>
              <w:rPr>
                <w:sz w:val="18"/>
              </w:rPr>
              <w:t>Input setup time</w:t>
            </w:r>
          </w:p>
        </w:tc>
        <w:tc>
          <w:tcPr>
            <w:tcW w:w="1382" w:type="dxa"/>
          </w:tcPr>
          <w:p>
            <w:pPr>
              <w:pStyle w:val="TableParagraph"/>
              <w:spacing w:before="35"/>
              <w:ind w:left="59"/>
              <w:jc w:val="left"/>
              <w:rPr>
                <w:sz w:val="18"/>
              </w:rPr>
            </w:pPr>
            <w:r>
              <w:rPr>
                <w:sz w:val="18"/>
              </w:rPr>
              <w:t>C</w:t>
            </w:r>
            <w:r>
              <w:rPr>
                <w:position w:val="-3"/>
                <w:sz w:val="14"/>
              </w:rPr>
              <w:t>L </w:t>
            </w:r>
            <w:r>
              <w:rPr>
                <w:rFonts w:ascii="Symbol" w:hAnsi="Symbol"/>
                <w:sz w:val="18"/>
              </w:rPr>
              <w:t></w:t>
            </w:r>
            <w:r>
              <w:rPr>
                <w:rFonts w:ascii="Times New Roman" w:hAnsi="Times New Roman"/>
                <w:sz w:val="18"/>
              </w:rPr>
              <w:t> </w:t>
            </w:r>
            <w:r>
              <w:rPr>
                <w:sz w:val="18"/>
              </w:rPr>
              <w:t>30 pF</w:t>
            </w:r>
          </w:p>
        </w:tc>
        <w:tc>
          <w:tcPr>
            <w:tcW w:w="1009" w:type="dxa"/>
          </w:tcPr>
          <w:p>
            <w:pPr>
              <w:pStyle w:val="TableParagraph"/>
              <w:spacing w:before="47"/>
              <w:ind w:left="5"/>
              <w:rPr>
                <w:sz w:val="18"/>
              </w:rPr>
            </w:pPr>
            <w:r>
              <w:rPr>
                <w:sz w:val="18"/>
              </w:rPr>
              <w:t>2</w:t>
            </w:r>
          </w:p>
        </w:tc>
        <w:tc>
          <w:tcPr>
            <w:tcW w:w="1008" w:type="dxa"/>
          </w:tcPr>
          <w:p>
            <w:pPr>
              <w:pStyle w:val="TableParagraph"/>
              <w:spacing w:before="47"/>
              <w:ind w:left="2"/>
              <w:rPr>
                <w:sz w:val="18"/>
              </w:rPr>
            </w:pPr>
            <w:r>
              <w:rPr>
                <w:sz w:val="18"/>
              </w:rPr>
              <w:t>-</w:t>
            </w:r>
          </w:p>
        </w:tc>
        <w:tc>
          <w:tcPr>
            <w:tcW w:w="599" w:type="dxa"/>
            <w:vMerge w:val="restart"/>
          </w:tcPr>
          <w:p>
            <w:pPr>
              <w:pStyle w:val="TableParagraph"/>
              <w:spacing w:before="9"/>
              <w:jc w:val="left"/>
              <w:rPr>
                <w:b/>
                <w:sz w:val="18"/>
              </w:rPr>
            </w:pPr>
          </w:p>
          <w:p>
            <w:pPr>
              <w:pStyle w:val="TableParagraph"/>
              <w:spacing w:before="0"/>
              <w:ind w:left="83" w:right="83"/>
              <w:rPr>
                <w:sz w:val="18"/>
              </w:rPr>
            </w:pPr>
            <w:r>
              <w:rPr>
                <w:sz w:val="18"/>
              </w:rPr>
              <w:t>ns</w:t>
            </w:r>
          </w:p>
        </w:tc>
      </w:tr>
      <w:tr>
        <w:trPr>
          <w:trHeight w:val="329" w:hRule="atLeast"/>
        </w:trPr>
        <w:tc>
          <w:tcPr>
            <w:tcW w:w="1031" w:type="dxa"/>
          </w:tcPr>
          <w:p>
            <w:pPr>
              <w:pStyle w:val="TableParagraph"/>
              <w:spacing w:before="41"/>
              <w:ind w:left="135" w:right="123"/>
              <w:rPr>
                <w:sz w:val="14"/>
              </w:rPr>
            </w:pPr>
            <w:r>
              <w:rPr>
                <w:position w:val="5"/>
                <w:sz w:val="18"/>
              </w:rPr>
              <w:t>t</w:t>
            </w:r>
            <w:r>
              <w:rPr>
                <w:sz w:val="14"/>
              </w:rPr>
              <w:t>IH</w:t>
            </w:r>
          </w:p>
        </w:tc>
        <w:tc>
          <w:tcPr>
            <w:tcW w:w="3040" w:type="dxa"/>
          </w:tcPr>
          <w:p>
            <w:pPr>
              <w:pStyle w:val="TableParagraph"/>
              <w:ind w:left="59"/>
              <w:jc w:val="left"/>
              <w:rPr>
                <w:sz w:val="18"/>
              </w:rPr>
            </w:pPr>
            <w:r>
              <w:rPr>
                <w:sz w:val="18"/>
              </w:rPr>
              <w:t>Input hold time</w:t>
            </w:r>
          </w:p>
        </w:tc>
        <w:tc>
          <w:tcPr>
            <w:tcW w:w="1382" w:type="dxa"/>
          </w:tcPr>
          <w:p>
            <w:pPr>
              <w:pStyle w:val="TableParagraph"/>
              <w:spacing w:before="33"/>
              <w:ind w:left="58"/>
              <w:jc w:val="left"/>
              <w:rPr>
                <w:sz w:val="18"/>
              </w:rPr>
            </w:pPr>
            <w:r>
              <w:rPr>
                <w:sz w:val="18"/>
              </w:rPr>
              <w:t>C</w:t>
            </w:r>
            <w:r>
              <w:rPr>
                <w:position w:val="-4"/>
                <w:sz w:val="14"/>
              </w:rPr>
              <w:t>L </w:t>
            </w:r>
            <w:r>
              <w:rPr>
                <w:rFonts w:ascii="Symbol" w:hAnsi="Symbol"/>
                <w:sz w:val="18"/>
              </w:rPr>
              <w:t></w:t>
            </w:r>
            <w:r>
              <w:rPr>
                <w:rFonts w:ascii="Times New Roman" w:hAnsi="Times New Roman"/>
                <w:sz w:val="18"/>
              </w:rPr>
              <w:t> </w:t>
            </w:r>
            <w:r>
              <w:rPr>
                <w:sz w:val="18"/>
              </w:rPr>
              <w:t>30 pF</w:t>
            </w:r>
          </w:p>
        </w:tc>
        <w:tc>
          <w:tcPr>
            <w:tcW w:w="1009" w:type="dxa"/>
          </w:tcPr>
          <w:p>
            <w:pPr>
              <w:pStyle w:val="TableParagraph"/>
              <w:ind w:left="5"/>
              <w:rPr>
                <w:sz w:val="18"/>
              </w:rPr>
            </w:pPr>
            <w:r>
              <w:rPr>
                <w:sz w:val="18"/>
              </w:rPr>
              <w:t>0</w:t>
            </w:r>
          </w:p>
        </w:tc>
        <w:tc>
          <w:tcPr>
            <w:tcW w:w="1008" w:type="dxa"/>
          </w:tcPr>
          <w:p>
            <w:pPr>
              <w:pStyle w:val="TableParagraph"/>
              <w:ind w:left="2"/>
              <w:rPr>
                <w:sz w:val="18"/>
              </w:rPr>
            </w:pPr>
            <w:r>
              <w:rPr>
                <w:sz w:val="18"/>
              </w:rPr>
              <w:t>-</w:t>
            </w:r>
          </w:p>
        </w:tc>
        <w:tc>
          <w:tcPr>
            <w:tcW w:w="599" w:type="dxa"/>
            <w:vMerge/>
            <w:tcBorders>
              <w:top w:val="nil"/>
            </w:tcBorders>
          </w:tcPr>
          <w:p>
            <w:pPr>
              <w:rPr>
                <w:sz w:val="2"/>
                <w:szCs w:val="2"/>
              </w:rPr>
            </w:pPr>
          </w:p>
        </w:tc>
      </w:tr>
      <w:tr>
        <w:trPr>
          <w:trHeight w:val="329" w:hRule="atLeast"/>
        </w:trPr>
        <w:tc>
          <w:tcPr>
            <w:tcW w:w="8069" w:type="dxa"/>
            <w:gridSpan w:val="6"/>
          </w:tcPr>
          <w:p>
            <w:pPr>
              <w:pStyle w:val="TableParagraph"/>
              <w:ind w:left="59"/>
              <w:jc w:val="left"/>
              <w:rPr>
                <w:sz w:val="18"/>
              </w:rPr>
            </w:pPr>
            <w:r>
              <w:rPr>
                <w:sz w:val="18"/>
              </w:rPr>
              <w:t>CMD, D outputs (referenced to CK) in MMC and SD HS mode</w:t>
            </w:r>
          </w:p>
        </w:tc>
      </w:tr>
      <w:tr>
        <w:trPr>
          <w:trHeight w:val="330" w:hRule="atLeast"/>
        </w:trPr>
        <w:tc>
          <w:tcPr>
            <w:tcW w:w="1031" w:type="dxa"/>
          </w:tcPr>
          <w:p>
            <w:pPr>
              <w:pStyle w:val="TableParagraph"/>
              <w:spacing w:before="51"/>
              <w:ind w:left="135" w:right="126"/>
              <w:rPr>
                <w:sz w:val="14"/>
              </w:rPr>
            </w:pPr>
            <w:r>
              <w:rPr>
                <w:position w:val="4"/>
                <w:sz w:val="18"/>
              </w:rPr>
              <w:t>t</w:t>
            </w:r>
            <w:r>
              <w:rPr>
                <w:sz w:val="14"/>
              </w:rPr>
              <w:t>OV</w:t>
            </w:r>
          </w:p>
        </w:tc>
        <w:tc>
          <w:tcPr>
            <w:tcW w:w="3040" w:type="dxa"/>
          </w:tcPr>
          <w:p>
            <w:pPr>
              <w:pStyle w:val="TableParagraph"/>
              <w:spacing w:before="47"/>
              <w:ind w:left="59"/>
              <w:jc w:val="left"/>
              <w:rPr>
                <w:sz w:val="18"/>
              </w:rPr>
            </w:pPr>
            <w:r>
              <w:rPr>
                <w:sz w:val="18"/>
              </w:rPr>
              <w:t>Output valid time</w:t>
            </w:r>
          </w:p>
        </w:tc>
        <w:tc>
          <w:tcPr>
            <w:tcW w:w="1382" w:type="dxa"/>
          </w:tcPr>
          <w:p>
            <w:pPr>
              <w:pStyle w:val="TableParagraph"/>
              <w:spacing w:before="35"/>
              <w:ind w:left="59"/>
              <w:jc w:val="left"/>
              <w:rPr>
                <w:sz w:val="18"/>
              </w:rPr>
            </w:pPr>
            <w:r>
              <w:rPr>
                <w:sz w:val="18"/>
              </w:rPr>
              <w:t>C</w:t>
            </w:r>
            <w:r>
              <w:rPr>
                <w:position w:val="-3"/>
                <w:sz w:val="14"/>
              </w:rPr>
              <w:t>L </w:t>
            </w:r>
            <w:r>
              <w:rPr>
                <w:rFonts w:ascii="Symbol" w:hAnsi="Symbol"/>
                <w:sz w:val="18"/>
              </w:rPr>
              <w:t></w:t>
            </w:r>
            <w:r>
              <w:rPr>
                <w:rFonts w:ascii="Times New Roman" w:hAnsi="Times New Roman"/>
                <w:sz w:val="18"/>
              </w:rPr>
              <w:t> </w:t>
            </w:r>
            <w:r>
              <w:rPr>
                <w:sz w:val="18"/>
              </w:rPr>
              <w:t>30 pF</w:t>
            </w:r>
          </w:p>
        </w:tc>
        <w:tc>
          <w:tcPr>
            <w:tcW w:w="1009" w:type="dxa"/>
          </w:tcPr>
          <w:p>
            <w:pPr>
              <w:pStyle w:val="TableParagraph"/>
              <w:spacing w:before="47"/>
              <w:ind w:left="6"/>
              <w:rPr>
                <w:sz w:val="18"/>
              </w:rPr>
            </w:pPr>
            <w:r>
              <w:rPr>
                <w:sz w:val="18"/>
              </w:rPr>
              <w:t>-</w:t>
            </w:r>
          </w:p>
        </w:tc>
        <w:tc>
          <w:tcPr>
            <w:tcW w:w="1008" w:type="dxa"/>
          </w:tcPr>
          <w:p>
            <w:pPr>
              <w:pStyle w:val="TableParagraph"/>
              <w:spacing w:before="47"/>
              <w:ind w:left="1"/>
              <w:rPr>
                <w:sz w:val="18"/>
              </w:rPr>
            </w:pPr>
            <w:r>
              <w:rPr>
                <w:sz w:val="18"/>
              </w:rPr>
              <w:t>6</w:t>
            </w:r>
          </w:p>
        </w:tc>
        <w:tc>
          <w:tcPr>
            <w:tcW w:w="599" w:type="dxa"/>
            <w:vMerge w:val="restart"/>
          </w:tcPr>
          <w:p>
            <w:pPr>
              <w:pStyle w:val="TableParagraph"/>
              <w:spacing w:before="9"/>
              <w:jc w:val="left"/>
              <w:rPr>
                <w:b/>
                <w:sz w:val="18"/>
              </w:rPr>
            </w:pPr>
          </w:p>
          <w:p>
            <w:pPr>
              <w:pStyle w:val="TableParagraph"/>
              <w:spacing w:before="0"/>
              <w:ind w:left="83" w:right="83"/>
              <w:rPr>
                <w:sz w:val="18"/>
              </w:rPr>
            </w:pPr>
            <w:r>
              <w:rPr>
                <w:sz w:val="18"/>
              </w:rPr>
              <w:t>ns</w:t>
            </w:r>
          </w:p>
        </w:tc>
      </w:tr>
      <w:tr>
        <w:trPr>
          <w:trHeight w:val="329" w:hRule="atLeast"/>
        </w:trPr>
        <w:tc>
          <w:tcPr>
            <w:tcW w:w="1031" w:type="dxa"/>
          </w:tcPr>
          <w:p>
            <w:pPr>
              <w:pStyle w:val="TableParagraph"/>
              <w:spacing w:before="41"/>
              <w:ind w:left="135" w:right="126"/>
              <w:rPr>
                <w:sz w:val="14"/>
              </w:rPr>
            </w:pPr>
            <w:r>
              <w:rPr>
                <w:position w:val="5"/>
                <w:sz w:val="18"/>
              </w:rPr>
              <w:t>t</w:t>
            </w:r>
            <w:r>
              <w:rPr>
                <w:sz w:val="14"/>
              </w:rPr>
              <w:t>OH</w:t>
            </w:r>
          </w:p>
        </w:tc>
        <w:tc>
          <w:tcPr>
            <w:tcW w:w="3040" w:type="dxa"/>
          </w:tcPr>
          <w:p>
            <w:pPr>
              <w:pStyle w:val="TableParagraph"/>
              <w:ind w:left="59"/>
              <w:jc w:val="left"/>
              <w:rPr>
                <w:sz w:val="18"/>
              </w:rPr>
            </w:pPr>
            <w:r>
              <w:rPr>
                <w:sz w:val="18"/>
              </w:rPr>
              <w:t>Output hold time</w:t>
            </w:r>
          </w:p>
        </w:tc>
        <w:tc>
          <w:tcPr>
            <w:tcW w:w="1382" w:type="dxa"/>
          </w:tcPr>
          <w:p>
            <w:pPr>
              <w:pStyle w:val="TableParagraph"/>
              <w:spacing w:before="33"/>
              <w:ind w:left="60"/>
              <w:jc w:val="left"/>
              <w:rPr>
                <w:sz w:val="18"/>
              </w:rPr>
            </w:pPr>
            <w:r>
              <w:rPr>
                <w:sz w:val="18"/>
              </w:rPr>
              <w:t>C</w:t>
            </w:r>
            <w:r>
              <w:rPr>
                <w:position w:val="-4"/>
                <w:sz w:val="14"/>
              </w:rPr>
              <w:t>L </w:t>
            </w:r>
            <w:r>
              <w:rPr>
                <w:rFonts w:ascii="Symbol" w:hAnsi="Symbol"/>
                <w:sz w:val="18"/>
              </w:rPr>
              <w:t></w:t>
            </w:r>
            <w:r>
              <w:rPr>
                <w:rFonts w:ascii="Times New Roman" w:hAnsi="Times New Roman"/>
                <w:sz w:val="18"/>
              </w:rPr>
              <w:t> </w:t>
            </w:r>
            <w:r>
              <w:rPr>
                <w:sz w:val="18"/>
              </w:rPr>
              <w:t>30 pF</w:t>
            </w:r>
          </w:p>
        </w:tc>
        <w:tc>
          <w:tcPr>
            <w:tcW w:w="1009" w:type="dxa"/>
          </w:tcPr>
          <w:p>
            <w:pPr>
              <w:pStyle w:val="TableParagraph"/>
              <w:ind w:left="5"/>
              <w:rPr>
                <w:sz w:val="18"/>
              </w:rPr>
            </w:pPr>
            <w:r>
              <w:rPr>
                <w:sz w:val="18"/>
              </w:rPr>
              <w:t>0</w:t>
            </w:r>
          </w:p>
        </w:tc>
        <w:tc>
          <w:tcPr>
            <w:tcW w:w="1008" w:type="dxa"/>
          </w:tcPr>
          <w:p>
            <w:pPr>
              <w:pStyle w:val="TableParagraph"/>
              <w:ind w:left="2"/>
              <w:rPr>
                <w:sz w:val="18"/>
              </w:rPr>
            </w:pPr>
            <w:r>
              <w:rPr>
                <w:sz w:val="18"/>
              </w:rPr>
              <w:t>-</w:t>
            </w:r>
          </w:p>
        </w:tc>
        <w:tc>
          <w:tcPr>
            <w:tcW w:w="599" w:type="dxa"/>
            <w:vMerge/>
            <w:tcBorders>
              <w:top w:val="nil"/>
            </w:tcBorders>
          </w:tcPr>
          <w:p>
            <w:pPr>
              <w:rPr>
                <w:sz w:val="2"/>
                <w:szCs w:val="2"/>
              </w:rPr>
            </w:pPr>
          </w:p>
        </w:tc>
      </w:tr>
      <w:tr>
        <w:trPr>
          <w:trHeight w:val="329" w:hRule="atLeast"/>
        </w:trPr>
        <w:tc>
          <w:tcPr>
            <w:tcW w:w="8069" w:type="dxa"/>
            <w:gridSpan w:val="6"/>
          </w:tcPr>
          <w:p>
            <w:pPr>
              <w:pStyle w:val="TableParagraph"/>
              <w:spacing w:before="13"/>
              <w:ind w:left="1646" w:right="1641"/>
              <w:rPr>
                <w:sz w:val="14"/>
              </w:rPr>
            </w:pPr>
            <w:r>
              <w:rPr>
                <w:b/>
                <w:sz w:val="18"/>
              </w:rPr>
              <w:t>CMD, D outputs (referenced to CK) i</w:t>
            </w:r>
            <w:r>
              <w:rPr>
                <w:sz w:val="18"/>
              </w:rPr>
              <w:t>n SD default mode</w:t>
            </w:r>
            <w:r>
              <w:rPr>
                <w:position w:val="7"/>
                <w:sz w:val="14"/>
              </w:rPr>
              <w:t>(1)</w:t>
            </w:r>
          </w:p>
        </w:tc>
      </w:tr>
      <w:tr>
        <w:trPr>
          <w:trHeight w:val="330" w:hRule="atLeast"/>
        </w:trPr>
        <w:tc>
          <w:tcPr>
            <w:tcW w:w="1031" w:type="dxa"/>
          </w:tcPr>
          <w:p>
            <w:pPr>
              <w:pStyle w:val="TableParagraph"/>
              <w:spacing w:before="51"/>
              <w:ind w:left="135" w:right="125"/>
              <w:rPr>
                <w:sz w:val="14"/>
              </w:rPr>
            </w:pPr>
            <w:r>
              <w:rPr>
                <w:position w:val="4"/>
                <w:sz w:val="18"/>
              </w:rPr>
              <w:t>t</w:t>
            </w:r>
            <w:r>
              <w:rPr>
                <w:sz w:val="14"/>
              </w:rPr>
              <w:t>OVD</w:t>
            </w:r>
          </w:p>
        </w:tc>
        <w:tc>
          <w:tcPr>
            <w:tcW w:w="3040" w:type="dxa"/>
          </w:tcPr>
          <w:p>
            <w:pPr>
              <w:pStyle w:val="TableParagraph"/>
              <w:spacing w:before="47"/>
              <w:ind w:left="59"/>
              <w:jc w:val="left"/>
              <w:rPr>
                <w:sz w:val="18"/>
              </w:rPr>
            </w:pPr>
            <w:r>
              <w:rPr>
                <w:sz w:val="18"/>
              </w:rPr>
              <w:t>Output valid default time</w:t>
            </w:r>
          </w:p>
        </w:tc>
        <w:tc>
          <w:tcPr>
            <w:tcW w:w="1382" w:type="dxa"/>
          </w:tcPr>
          <w:p>
            <w:pPr>
              <w:pStyle w:val="TableParagraph"/>
              <w:spacing w:before="35"/>
              <w:ind w:left="59"/>
              <w:jc w:val="left"/>
              <w:rPr>
                <w:sz w:val="18"/>
              </w:rPr>
            </w:pPr>
            <w:r>
              <w:rPr>
                <w:sz w:val="18"/>
              </w:rPr>
              <w:t>C</w:t>
            </w:r>
            <w:r>
              <w:rPr>
                <w:position w:val="-3"/>
                <w:sz w:val="14"/>
              </w:rPr>
              <w:t>L </w:t>
            </w:r>
            <w:r>
              <w:rPr>
                <w:rFonts w:ascii="Symbol" w:hAnsi="Symbol"/>
                <w:sz w:val="18"/>
              </w:rPr>
              <w:t></w:t>
            </w:r>
            <w:r>
              <w:rPr>
                <w:rFonts w:ascii="Times New Roman" w:hAnsi="Times New Roman"/>
                <w:sz w:val="18"/>
              </w:rPr>
              <w:t> </w:t>
            </w:r>
            <w:r>
              <w:rPr>
                <w:sz w:val="18"/>
              </w:rPr>
              <w:t>30 pF</w:t>
            </w:r>
          </w:p>
        </w:tc>
        <w:tc>
          <w:tcPr>
            <w:tcW w:w="1009" w:type="dxa"/>
          </w:tcPr>
          <w:p>
            <w:pPr>
              <w:pStyle w:val="TableParagraph"/>
              <w:spacing w:before="47"/>
              <w:ind w:left="6"/>
              <w:rPr>
                <w:sz w:val="18"/>
              </w:rPr>
            </w:pPr>
            <w:r>
              <w:rPr>
                <w:sz w:val="18"/>
              </w:rPr>
              <w:t>-</w:t>
            </w:r>
          </w:p>
        </w:tc>
        <w:tc>
          <w:tcPr>
            <w:tcW w:w="1008" w:type="dxa"/>
          </w:tcPr>
          <w:p>
            <w:pPr>
              <w:pStyle w:val="TableParagraph"/>
              <w:spacing w:before="47"/>
              <w:ind w:left="1"/>
              <w:rPr>
                <w:sz w:val="18"/>
              </w:rPr>
            </w:pPr>
            <w:r>
              <w:rPr>
                <w:sz w:val="18"/>
              </w:rPr>
              <w:t>7</w:t>
            </w:r>
          </w:p>
        </w:tc>
        <w:tc>
          <w:tcPr>
            <w:tcW w:w="599" w:type="dxa"/>
            <w:vMerge w:val="restart"/>
          </w:tcPr>
          <w:p>
            <w:pPr>
              <w:pStyle w:val="TableParagraph"/>
              <w:spacing w:before="9"/>
              <w:jc w:val="left"/>
              <w:rPr>
                <w:b/>
                <w:sz w:val="18"/>
              </w:rPr>
            </w:pPr>
          </w:p>
          <w:p>
            <w:pPr>
              <w:pStyle w:val="TableParagraph"/>
              <w:spacing w:before="0"/>
              <w:ind w:left="83" w:right="83"/>
              <w:rPr>
                <w:sz w:val="18"/>
              </w:rPr>
            </w:pPr>
            <w:r>
              <w:rPr>
                <w:sz w:val="18"/>
              </w:rPr>
              <w:t>ns</w:t>
            </w:r>
          </w:p>
        </w:tc>
      </w:tr>
      <w:tr>
        <w:trPr>
          <w:trHeight w:val="329" w:hRule="atLeast"/>
        </w:trPr>
        <w:tc>
          <w:tcPr>
            <w:tcW w:w="1031" w:type="dxa"/>
          </w:tcPr>
          <w:p>
            <w:pPr>
              <w:pStyle w:val="TableParagraph"/>
              <w:spacing w:before="41"/>
              <w:ind w:left="135" w:right="125"/>
              <w:rPr>
                <w:sz w:val="14"/>
              </w:rPr>
            </w:pPr>
            <w:r>
              <w:rPr>
                <w:position w:val="5"/>
                <w:sz w:val="18"/>
              </w:rPr>
              <w:t>t</w:t>
            </w:r>
            <w:r>
              <w:rPr>
                <w:sz w:val="14"/>
              </w:rPr>
              <w:t>OHD</w:t>
            </w:r>
          </w:p>
        </w:tc>
        <w:tc>
          <w:tcPr>
            <w:tcW w:w="3040" w:type="dxa"/>
          </w:tcPr>
          <w:p>
            <w:pPr>
              <w:pStyle w:val="TableParagraph"/>
              <w:ind w:left="59"/>
              <w:jc w:val="left"/>
              <w:rPr>
                <w:sz w:val="18"/>
              </w:rPr>
            </w:pPr>
            <w:r>
              <w:rPr>
                <w:sz w:val="18"/>
              </w:rPr>
              <w:t>Output hold default time</w:t>
            </w:r>
          </w:p>
        </w:tc>
        <w:tc>
          <w:tcPr>
            <w:tcW w:w="1382" w:type="dxa"/>
          </w:tcPr>
          <w:p>
            <w:pPr>
              <w:pStyle w:val="TableParagraph"/>
              <w:spacing w:before="33"/>
              <w:ind w:left="59"/>
              <w:jc w:val="left"/>
              <w:rPr>
                <w:sz w:val="18"/>
              </w:rPr>
            </w:pPr>
            <w:r>
              <w:rPr>
                <w:sz w:val="18"/>
              </w:rPr>
              <w:t>C</w:t>
            </w:r>
            <w:r>
              <w:rPr>
                <w:position w:val="-4"/>
                <w:sz w:val="14"/>
              </w:rPr>
              <w:t>L </w:t>
            </w:r>
            <w:r>
              <w:rPr>
                <w:rFonts w:ascii="Symbol" w:hAnsi="Symbol"/>
                <w:sz w:val="18"/>
              </w:rPr>
              <w:t></w:t>
            </w:r>
            <w:r>
              <w:rPr>
                <w:rFonts w:ascii="Times New Roman" w:hAnsi="Times New Roman"/>
                <w:sz w:val="18"/>
              </w:rPr>
              <w:t> </w:t>
            </w:r>
            <w:r>
              <w:rPr>
                <w:sz w:val="18"/>
              </w:rPr>
              <w:t>30 pF</w:t>
            </w:r>
          </w:p>
        </w:tc>
        <w:tc>
          <w:tcPr>
            <w:tcW w:w="1009" w:type="dxa"/>
          </w:tcPr>
          <w:p>
            <w:pPr>
              <w:pStyle w:val="TableParagraph"/>
              <w:ind w:left="326" w:right="321"/>
              <w:rPr>
                <w:sz w:val="18"/>
              </w:rPr>
            </w:pPr>
            <w:r>
              <w:rPr>
                <w:sz w:val="18"/>
              </w:rPr>
              <w:t>0.5</w:t>
            </w:r>
          </w:p>
        </w:tc>
        <w:tc>
          <w:tcPr>
            <w:tcW w:w="1008" w:type="dxa"/>
          </w:tcPr>
          <w:p>
            <w:pPr>
              <w:pStyle w:val="TableParagraph"/>
              <w:ind w:left="1"/>
              <w:rPr>
                <w:sz w:val="18"/>
              </w:rPr>
            </w:pPr>
            <w:r>
              <w:rPr>
                <w:sz w:val="18"/>
              </w:rPr>
              <w:t>-</w:t>
            </w:r>
          </w:p>
        </w:tc>
        <w:tc>
          <w:tcPr>
            <w:tcW w:w="599" w:type="dxa"/>
            <w:vMerge/>
            <w:tcBorders>
              <w:top w:val="nil"/>
            </w:tcBorders>
          </w:tcPr>
          <w:p>
            <w:pPr>
              <w:rPr>
                <w:sz w:val="2"/>
                <w:szCs w:val="2"/>
              </w:rPr>
            </w:pPr>
          </w:p>
        </w:tc>
      </w:tr>
    </w:tbl>
    <w:p>
      <w:pPr>
        <w:spacing w:before="66"/>
        <w:ind w:left="1306" w:right="0" w:firstLine="0"/>
        <w:jc w:val="left"/>
        <w:rPr>
          <w:sz w:val="16"/>
        </w:rPr>
      </w:pPr>
      <w:r>
        <w:rPr>
          <w:sz w:val="16"/>
        </w:rPr>
        <w:t>1. Refer to SDIO_CLKCR, the SDI clock control register to control the CK output.</w:t>
      </w:r>
    </w:p>
    <w:p>
      <w:pPr>
        <w:pStyle w:val="BodyText"/>
        <w:spacing w:before="2"/>
        <w:rPr>
          <w:sz w:val="23"/>
        </w:rPr>
      </w:pPr>
    </w:p>
    <w:p>
      <w:pPr>
        <w:pStyle w:val="Heading4"/>
      </w:pPr>
      <w:r>
        <w:rPr/>
        <w:t>USB characteristics</w:t>
      </w:r>
    </w:p>
    <w:p>
      <w:pPr>
        <w:pStyle w:val="BodyText"/>
        <w:spacing w:before="152"/>
        <w:ind w:left="1299"/>
      </w:pPr>
      <w:r>
        <w:rPr/>
        <w:t>The USB interface is USB-IF certified (Full Speed).</w:t>
      </w:r>
    </w:p>
    <w:p>
      <w:pPr>
        <w:pStyle w:val="BodyText"/>
        <w:spacing w:before="8"/>
        <w:rPr>
          <w:sz w:val="13"/>
        </w:rPr>
      </w:pPr>
    </w:p>
    <w:p>
      <w:pPr>
        <w:pStyle w:val="Heading5"/>
        <w:spacing w:before="93" w:after="39"/>
        <w:ind w:left="1335" w:right="1374"/>
        <w:jc w:val="center"/>
      </w:pPr>
      <w:bookmarkStart w:name="Table 56. USB startup time" w:id="536"/>
      <w:bookmarkEnd w:id="536"/>
      <w:r>
        <w:rPr>
          <w:b w:val="0"/>
        </w:rPr>
      </w:r>
      <w:bookmarkStart w:name="_bookmark261" w:id="537"/>
      <w:bookmarkEnd w:id="537"/>
      <w:r>
        <w:rPr>
          <w:b w:val="0"/>
        </w:rPr>
      </w:r>
      <w:r>
        <w:rPr/>
        <w:t>Table 56. USB startup time</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5"/>
        <w:gridCol w:w="3685"/>
        <w:gridCol w:w="1359"/>
        <w:gridCol w:w="1359"/>
      </w:tblGrid>
      <w:tr>
        <w:trPr>
          <w:trHeight w:val="400" w:hRule="atLeast"/>
        </w:trPr>
        <w:tc>
          <w:tcPr>
            <w:tcW w:w="1675" w:type="dxa"/>
            <w:tcBorders>
              <w:bottom w:val="single" w:sz="12" w:space="0" w:color="000000"/>
            </w:tcBorders>
          </w:tcPr>
          <w:p>
            <w:pPr>
              <w:pStyle w:val="TableParagraph"/>
              <w:spacing w:before="86"/>
              <w:ind w:left="512"/>
              <w:jc w:val="left"/>
              <w:rPr>
                <w:b/>
                <w:sz w:val="18"/>
              </w:rPr>
            </w:pPr>
            <w:r>
              <w:rPr>
                <w:b/>
                <w:sz w:val="18"/>
              </w:rPr>
              <w:t>Symbol</w:t>
            </w:r>
          </w:p>
        </w:tc>
        <w:tc>
          <w:tcPr>
            <w:tcW w:w="3685" w:type="dxa"/>
            <w:tcBorders>
              <w:bottom w:val="single" w:sz="12" w:space="0" w:color="000000"/>
            </w:tcBorders>
          </w:tcPr>
          <w:p>
            <w:pPr>
              <w:pStyle w:val="TableParagraph"/>
              <w:spacing w:before="86"/>
              <w:ind w:left="1381" w:right="1372"/>
              <w:rPr>
                <w:b/>
                <w:sz w:val="18"/>
              </w:rPr>
            </w:pPr>
            <w:r>
              <w:rPr>
                <w:b/>
                <w:sz w:val="18"/>
              </w:rPr>
              <w:t>Parameter</w:t>
            </w:r>
          </w:p>
        </w:tc>
        <w:tc>
          <w:tcPr>
            <w:tcW w:w="1359" w:type="dxa"/>
            <w:tcBorders>
              <w:bottom w:val="single" w:sz="12" w:space="0" w:color="000000"/>
            </w:tcBorders>
          </w:tcPr>
          <w:p>
            <w:pPr>
              <w:pStyle w:val="TableParagraph"/>
              <w:spacing w:before="86"/>
              <w:ind w:left="509" w:right="449"/>
              <w:rPr>
                <w:b/>
                <w:sz w:val="18"/>
              </w:rPr>
            </w:pPr>
            <w:r>
              <w:rPr>
                <w:b/>
                <w:sz w:val="18"/>
              </w:rPr>
              <w:t>Max</w:t>
            </w:r>
          </w:p>
        </w:tc>
        <w:tc>
          <w:tcPr>
            <w:tcW w:w="1359" w:type="dxa"/>
            <w:tcBorders>
              <w:bottom w:val="single" w:sz="12" w:space="0" w:color="000000"/>
            </w:tcBorders>
          </w:tcPr>
          <w:p>
            <w:pPr>
              <w:pStyle w:val="TableParagraph"/>
              <w:spacing w:before="86"/>
              <w:ind w:left="530"/>
              <w:jc w:val="left"/>
              <w:rPr>
                <w:b/>
                <w:sz w:val="18"/>
              </w:rPr>
            </w:pPr>
            <w:r>
              <w:rPr>
                <w:b/>
                <w:sz w:val="18"/>
              </w:rPr>
              <w:t>Unit</w:t>
            </w:r>
          </w:p>
        </w:tc>
      </w:tr>
      <w:tr>
        <w:trPr>
          <w:trHeight w:val="318" w:hRule="atLeast"/>
        </w:trPr>
        <w:tc>
          <w:tcPr>
            <w:tcW w:w="1675" w:type="dxa"/>
            <w:tcBorders>
              <w:top w:val="single" w:sz="12" w:space="0" w:color="000000"/>
            </w:tcBorders>
          </w:tcPr>
          <w:p>
            <w:pPr>
              <w:pStyle w:val="TableParagraph"/>
              <w:spacing w:line="96" w:lineRule="exact" w:before="0"/>
              <w:ind w:left="746" w:right="699"/>
              <w:rPr>
                <w:sz w:val="14"/>
              </w:rPr>
            </w:pPr>
            <w:r>
              <w:rPr>
                <w:w w:val="105"/>
                <w:sz w:val="14"/>
              </w:rPr>
              <w:t>(1)</w:t>
            </w:r>
          </w:p>
          <w:p>
            <w:pPr>
              <w:pStyle w:val="TableParagraph"/>
              <w:spacing w:line="183" w:lineRule="exact" w:before="0"/>
              <w:ind w:left="59"/>
              <w:jc w:val="left"/>
              <w:rPr>
                <w:sz w:val="14"/>
              </w:rPr>
            </w:pPr>
            <w:r>
              <w:rPr>
                <w:position w:val="5"/>
                <w:sz w:val="18"/>
              </w:rPr>
              <w:t>t</w:t>
            </w:r>
            <w:r>
              <w:rPr>
                <w:sz w:val="14"/>
              </w:rPr>
              <w:t>STARTUP</w:t>
            </w:r>
          </w:p>
        </w:tc>
        <w:tc>
          <w:tcPr>
            <w:tcW w:w="3685" w:type="dxa"/>
            <w:tcBorders>
              <w:top w:val="single" w:sz="12" w:space="0" w:color="000000"/>
            </w:tcBorders>
          </w:tcPr>
          <w:p>
            <w:pPr>
              <w:pStyle w:val="TableParagraph"/>
              <w:spacing w:before="35"/>
              <w:ind w:left="60"/>
              <w:jc w:val="left"/>
              <w:rPr>
                <w:sz w:val="18"/>
              </w:rPr>
            </w:pPr>
            <w:r>
              <w:rPr>
                <w:sz w:val="18"/>
              </w:rPr>
              <w:t>USB transceiver startup time</w:t>
            </w:r>
          </w:p>
        </w:tc>
        <w:tc>
          <w:tcPr>
            <w:tcW w:w="1359" w:type="dxa"/>
            <w:tcBorders>
              <w:top w:val="single" w:sz="12" w:space="0" w:color="000000"/>
            </w:tcBorders>
          </w:tcPr>
          <w:p>
            <w:pPr>
              <w:pStyle w:val="TableParagraph"/>
              <w:spacing w:before="35"/>
              <w:ind w:left="6"/>
              <w:rPr>
                <w:sz w:val="18"/>
              </w:rPr>
            </w:pPr>
            <w:r>
              <w:rPr>
                <w:sz w:val="18"/>
              </w:rPr>
              <w:t>1</w:t>
            </w:r>
          </w:p>
        </w:tc>
        <w:tc>
          <w:tcPr>
            <w:tcW w:w="1359" w:type="dxa"/>
            <w:tcBorders>
              <w:top w:val="single" w:sz="12" w:space="0" w:color="000000"/>
            </w:tcBorders>
          </w:tcPr>
          <w:p>
            <w:pPr>
              <w:pStyle w:val="TableParagraph"/>
              <w:spacing w:before="35"/>
              <w:ind w:left="582"/>
              <w:jc w:val="left"/>
              <w:rPr>
                <w:sz w:val="18"/>
              </w:rPr>
            </w:pPr>
            <w:r>
              <w:rPr>
                <w:sz w:val="18"/>
              </w:rPr>
              <w:t>µs</w:t>
            </w:r>
          </w:p>
        </w:tc>
      </w:tr>
    </w:tbl>
    <w:p>
      <w:pPr>
        <w:spacing w:before="66"/>
        <w:ind w:left="1299" w:right="0" w:firstLine="0"/>
        <w:jc w:val="left"/>
        <w:rPr>
          <w:sz w:val="16"/>
        </w:rPr>
      </w:pPr>
      <w:r>
        <w:rPr>
          <w:sz w:val="16"/>
        </w:rPr>
        <w:t>1. Guaranteed by design.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rPr>
          <w:sz w:val="19"/>
        </w:rPr>
      </w:pPr>
    </w:p>
    <w:p>
      <w:pPr>
        <w:tabs>
          <w:tab w:pos="4136" w:val="left" w:leader="none"/>
        </w:tabs>
        <w:spacing w:before="94"/>
        <w:ind w:left="165" w:right="0" w:firstLine="0"/>
        <w:jc w:val="left"/>
        <w:rPr>
          <w:sz w:val="18"/>
        </w:rPr>
      </w:pPr>
      <w:r>
        <w:rPr/>
        <w:pict>
          <v:group style="position:absolute;margin-left:496.794006pt;margin-top:-1.384805pt;width:28.4pt;height:15.15pt;mso-position-horizontal-relative:page;mso-position-vertical-relative:paragraph;z-index:253114368" coordorigin="9936,-28" coordsize="568,303">
            <v:shape style="position:absolute;left:9935;top:-28;width:568;height:248" coordorigin="9936,-28" coordsize="568,248" path="m10502,-28l10087,-28,10088,-27,10065,-24,10045,-14,10029,0,10017,18,9937,214,9936,214,9936,218,9938,220,10140,220,10145,207,10067,133,10049,100,10052,61,10076,30,10120,16,10486,16,10488,15,10489,13,10503,-22,10503,-26,10502,-28xe" filled="true" fillcolor="#005189" stroked="false">
              <v:path arrowok="t"/>
              <v:fill type="solid"/>
            </v:shape>
            <v:shape style="position:absolute;left:10098;top:72;width:365;height:203" type="#_x0000_t75" stroked="false">
              <v:imagedata r:id="rId16" o:title=""/>
            </v:shape>
            <w10:wrap type="none"/>
          </v:group>
        </w:pict>
      </w:r>
      <w:r>
        <w:rPr>
          <w:sz w:val="18"/>
        </w:rPr>
        <w:t>104/1</w:t>
      </w:r>
      <w:hyperlink w:history="true" w:anchor="_bookmark363">
        <w:r>
          <w:rPr>
            <w:sz w:val="18"/>
          </w:rPr>
          <w:t>43</w:t>
        </w:r>
      </w:hyperlink>
      <w:r>
        <w:rPr>
          <w:sz w:val="18"/>
        </w:rPr>
        <w:tab/>
        <w:t>DS5792 Rev</w:t>
      </w:r>
      <w:r>
        <w:rPr>
          <w:spacing w:val="-2"/>
          <w:sz w:val="18"/>
        </w:rPr>
        <w:t> </w:t>
      </w:r>
      <w:r>
        <w:rPr>
          <w:sz w:val="18"/>
        </w:rPr>
        <w:t>13</w:t>
      </w:r>
    </w:p>
    <w:p>
      <w:pPr>
        <w:spacing w:after="0"/>
        <w:jc w:val="left"/>
        <w:rPr>
          <w:sz w:val="18"/>
        </w:rPr>
        <w:sectPr>
          <w:headerReference w:type="default" r:id="rId472"/>
          <w:pgSz w:w="11900" w:h="16840"/>
          <w:pgMar w:header="1172" w:footer="1899" w:top="1480" w:bottom="1680" w:left="1180" w:right="0"/>
        </w:sectPr>
      </w:pPr>
    </w:p>
    <w:p>
      <w:pPr>
        <w:pStyle w:val="BodyText"/>
        <w:spacing w:before="3"/>
        <w:rPr>
          <w:sz w:val="21"/>
        </w:rPr>
      </w:pPr>
    </w:p>
    <w:p>
      <w:pPr>
        <w:pStyle w:val="Heading5"/>
        <w:spacing w:before="93" w:after="40"/>
        <w:ind w:left="1335" w:right="1432"/>
        <w:jc w:val="center"/>
      </w:pPr>
      <w:bookmarkStart w:name="Table 57. USB DC electrical characterist" w:id="538"/>
      <w:bookmarkEnd w:id="538"/>
      <w:r>
        <w:rPr>
          <w:b w:val="0"/>
        </w:rPr>
      </w:r>
      <w:bookmarkStart w:name="_bookmark262" w:id="539"/>
      <w:bookmarkEnd w:id="539"/>
      <w:r>
        <w:rPr>
          <w:b w:val="0"/>
        </w:rPr>
      </w:r>
      <w:r>
        <w:rPr/>
        <w:t>Table 57. USB DC electrical characteristics</w:t>
      </w:r>
    </w:p>
    <w:tbl>
      <w:tblPr>
        <w:tblW w:w="0" w:type="auto"/>
        <w:jc w:val="left"/>
        <w:tblInd w:w="1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2"/>
        <w:gridCol w:w="2764"/>
        <w:gridCol w:w="2156"/>
        <w:gridCol w:w="856"/>
        <w:gridCol w:w="900"/>
        <w:gridCol w:w="511"/>
      </w:tblGrid>
      <w:tr>
        <w:trPr>
          <w:trHeight w:val="400" w:hRule="atLeast"/>
        </w:trPr>
        <w:tc>
          <w:tcPr>
            <w:tcW w:w="892" w:type="dxa"/>
            <w:tcBorders>
              <w:bottom w:val="single" w:sz="12" w:space="0" w:color="000000"/>
            </w:tcBorders>
          </w:tcPr>
          <w:p>
            <w:pPr>
              <w:pStyle w:val="TableParagraph"/>
              <w:spacing w:before="86"/>
              <w:ind w:left="100" w:right="90"/>
              <w:rPr>
                <w:b/>
                <w:sz w:val="18"/>
              </w:rPr>
            </w:pPr>
            <w:r>
              <w:rPr>
                <w:b/>
                <w:sz w:val="18"/>
              </w:rPr>
              <w:t>Symbol</w:t>
            </w:r>
          </w:p>
        </w:tc>
        <w:tc>
          <w:tcPr>
            <w:tcW w:w="2764" w:type="dxa"/>
            <w:tcBorders>
              <w:bottom w:val="single" w:sz="12" w:space="0" w:color="000000"/>
            </w:tcBorders>
          </w:tcPr>
          <w:p>
            <w:pPr>
              <w:pStyle w:val="TableParagraph"/>
              <w:spacing w:before="86"/>
              <w:ind w:left="921" w:right="912"/>
              <w:rPr>
                <w:b/>
                <w:sz w:val="18"/>
              </w:rPr>
            </w:pPr>
            <w:r>
              <w:rPr>
                <w:b/>
                <w:sz w:val="18"/>
              </w:rPr>
              <w:t>Parameter</w:t>
            </w:r>
          </w:p>
        </w:tc>
        <w:tc>
          <w:tcPr>
            <w:tcW w:w="2156" w:type="dxa"/>
            <w:tcBorders>
              <w:bottom w:val="single" w:sz="12" w:space="0" w:color="000000"/>
            </w:tcBorders>
          </w:tcPr>
          <w:p>
            <w:pPr>
              <w:pStyle w:val="TableParagraph"/>
              <w:spacing w:before="86"/>
              <w:ind w:left="607"/>
              <w:jc w:val="left"/>
              <w:rPr>
                <w:b/>
                <w:sz w:val="18"/>
              </w:rPr>
            </w:pPr>
            <w:r>
              <w:rPr>
                <w:b/>
                <w:sz w:val="18"/>
              </w:rPr>
              <w:t>Conditions</w:t>
            </w:r>
          </w:p>
        </w:tc>
        <w:tc>
          <w:tcPr>
            <w:tcW w:w="856" w:type="dxa"/>
            <w:tcBorders>
              <w:bottom w:val="single" w:sz="12" w:space="0" w:color="000000"/>
            </w:tcBorders>
          </w:tcPr>
          <w:p>
            <w:pPr>
              <w:pStyle w:val="TableParagraph"/>
              <w:spacing w:before="54"/>
              <w:ind w:left="140" w:right="135"/>
              <w:rPr>
                <w:b/>
                <w:sz w:val="14"/>
              </w:rPr>
            </w:pPr>
            <w:r>
              <w:rPr>
                <w:b/>
                <w:sz w:val="18"/>
              </w:rPr>
              <w:t>Min.</w:t>
            </w:r>
            <w:r>
              <w:rPr>
                <w:b/>
                <w:position w:val="7"/>
                <w:sz w:val="14"/>
              </w:rPr>
              <w:t>(1)</w:t>
            </w:r>
          </w:p>
        </w:tc>
        <w:tc>
          <w:tcPr>
            <w:tcW w:w="900" w:type="dxa"/>
            <w:tcBorders>
              <w:bottom w:val="single" w:sz="12" w:space="0" w:color="000000"/>
            </w:tcBorders>
          </w:tcPr>
          <w:p>
            <w:pPr>
              <w:pStyle w:val="TableParagraph"/>
              <w:spacing w:before="54"/>
              <w:ind w:left="141" w:right="137"/>
              <w:rPr>
                <w:b/>
                <w:sz w:val="14"/>
              </w:rPr>
            </w:pPr>
            <w:r>
              <w:rPr>
                <w:b/>
                <w:sz w:val="18"/>
              </w:rPr>
              <w:t>Max.</w:t>
            </w:r>
            <w:hyperlink w:history="true" w:anchor="_bookmark263">
              <w:r>
                <w:rPr>
                  <w:b/>
                  <w:position w:val="7"/>
                  <w:sz w:val="14"/>
                </w:rPr>
                <w:t>(1)</w:t>
              </w:r>
            </w:hyperlink>
          </w:p>
        </w:tc>
        <w:tc>
          <w:tcPr>
            <w:tcW w:w="511" w:type="dxa"/>
            <w:tcBorders>
              <w:bottom w:val="single" w:sz="12" w:space="0" w:color="000000"/>
            </w:tcBorders>
          </w:tcPr>
          <w:p>
            <w:pPr>
              <w:pStyle w:val="TableParagraph"/>
              <w:spacing w:before="86"/>
              <w:ind w:left="57" w:right="54"/>
              <w:rPr>
                <w:b/>
                <w:sz w:val="18"/>
              </w:rPr>
            </w:pPr>
            <w:r>
              <w:rPr>
                <w:b/>
                <w:sz w:val="18"/>
              </w:rPr>
              <w:t>Unit</w:t>
            </w:r>
          </w:p>
        </w:tc>
      </w:tr>
      <w:tr>
        <w:trPr>
          <w:trHeight w:val="399" w:hRule="atLeast"/>
        </w:trPr>
        <w:tc>
          <w:tcPr>
            <w:tcW w:w="8079" w:type="dxa"/>
            <w:gridSpan w:val="6"/>
            <w:tcBorders>
              <w:top w:val="single" w:sz="12" w:space="0" w:color="000000"/>
            </w:tcBorders>
          </w:tcPr>
          <w:p>
            <w:pPr>
              <w:pStyle w:val="TableParagraph"/>
              <w:spacing w:before="76"/>
              <w:ind w:left="59"/>
              <w:jc w:val="left"/>
              <w:rPr>
                <w:b/>
                <w:sz w:val="18"/>
              </w:rPr>
            </w:pPr>
            <w:r>
              <w:rPr>
                <w:b/>
                <w:sz w:val="18"/>
              </w:rPr>
              <w:t>Input levels</w:t>
            </w:r>
          </w:p>
        </w:tc>
      </w:tr>
      <w:tr>
        <w:trPr>
          <w:trHeight w:val="330" w:hRule="atLeast"/>
        </w:trPr>
        <w:tc>
          <w:tcPr>
            <w:tcW w:w="892" w:type="dxa"/>
          </w:tcPr>
          <w:p>
            <w:pPr>
              <w:pStyle w:val="TableParagraph"/>
              <w:spacing w:before="51"/>
              <w:ind w:left="100" w:right="90"/>
              <w:rPr>
                <w:sz w:val="14"/>
              </w:rPr>
            </w:pPr>
            <w:r>
              <w:rPr>
                <w:position w:val="4"/>
                <w:sz w:val="18"/>
              </w:rPr>
              <w:t>V</w:t>
            </w:r>
            <w:r>
              <w:rPr>
                <w:sz w:val="14"/>
              </w:rPr>
              <w:t>DD</w:t>
            </w:r>
          </w:p>
        </w:tc>
        <w:tc>
          <w:tcPr>
            <w:tcW w:w="2764" w:type="dxa"/>
          </w:tcPr>
          <w:p>
            <w:pPr>
              <w:pStyle w:val="TableParagraph"/>
              <w:spacing w:before="14"/>
              <w:ind w:left="59"/>
              <w:jc w:val="left"/>
              <w:rPr>
                <w:sz w:val="14"/>
              </w:rPr>
            </w:pPr>
            <w:r>
              <w:rPr>
                <w:sz w:val="18"/>
              </w:rPr>
              <w:t>USB operating voltage</w:t>
            </w:r>
            <w:r>
              <w:rPr>
                <w:position w:val="7"/>
                <w:sz w:val="14"/>
              </w:rPr>
              <w:t>(2)</w:t>
            </w:r>
          </w:p>
        </w:tc>
        <w:tc>
          <w:tcPr>
            <w:tcW w:w="2156" w:type="dxa"/>
          </w:tcPr>
          <w:p>
            <w:pPr>
              <w:pStyle w:val="TableParagraph"/>
              <w:spacing w:before="47"/>
              <w:ind w:left="58"/>
              <w:jc w:val="left"/>
              <w:rPr>
                <w:sz w:val="18"/>
              </w:rPr>
            </w:pPr>
            <w:r>
              <w:rPr>
                <w:sz w:val="18"/>
              </w:rPr>
              <w:t>-</w:t>
            </w:r>
          </w:p>
        </w:tc>
        <w:tc>
          <w:tcPr>
            <w:tcW w:w="856" w:type="dxa"/>
          </w:tcPr>
          <w:p>
            <w:pPr>
              <w:pStyle w:val="TableParagraph"/>
              <w:spacing w:before="12"/>
              <w:ind w:left="140" w:right="133"/>
              <w:rPr>
                <w:sz w:val="14"/>
              </w:rPr>
            </w:pPr>
            <w:r>
              <w:rPr>
                <w:position w:val="-6"/>
                <w:sz w:val="18"/>
              </w:rPr>
              <w:t>3.0</w:t>
            </w:r>
            <w:r>
              <w:rPr>
                <w:sz w:val="14"/>
              </w:rPr>
              <w:t>(3)</w:t>
            </w:r>
          </w:p>
        </w:tc>
        <w:tc>
          <w:tcPr>
            <w:tcW w:w="900" w:type="dxa"/>
          </w:tcPr>
          <w:p>
            <w:pPr>
              <w:pStyle w:val="TableParagraph"/>
              <w:spacing w:before="47"/>
              <w:ind w:left="141" w:right="137"/>
              <w:rPr>
                <w:sz w:val="18"/>
              </w:rPr>
            </w:pPr>
            <w:r>
              <w:rPr>
                <w:sz w:val="18"/>
              </w:rPr>
              <w:t>3.6</w:t>
            </w:r>
          </w:p>
        </w:tc>
        <w:tc>
          <w:tcPr>
            <w:tcW w:w="511" w:type="dxa"/>
          </w:tcPr>
          <w:p>
            <w:pPr>
              <w:pStyle w:val="TableParagraph"/>
              <w:spacing w:before="47"/>
              <w:ind w:left="5"/>
              <w:rPr>
                <w:sz w:val="18"/>
              </w:rPr>
            </w:pPr>
            <w:r>
              <w:rPr>
                <w:sz w:val="18"/>
              </w:rPr>
              <w:t>V</w:t>
            </w:r>
          </w:p>
        </w:tc>
      </w:tr>
      <w:tr>
        <w:trPr>
          <w:trHeight w:val="329" w:hRule="atLeast"/>
        </w:trPr>
        <w:tc>
          <w:tcPr>
            <w:tcW w:w="892" w:type="dxa"/>
          </w:tcPr>
          <w:p>
            <w:pPr>
              <w:pStyle w:val="TableParagraph"/>
              <w:spacing w:before="11"/>
              <w:ind w:left="97" w:right="90"/>
              <w:rPr>
                <w:sz w:val="14"/>
              </w:rPr>
            </w:pPr>
            <w:r>
              <w:rPr>
                <w:position w:val="-6"/>
                <w:sz w:val="18"/>
              </w:rPr>
              <w:t>V</w:t>
            </w:r>
            <w:r>
              <w:rPr>
                <w:position w:val="-11"/>
                <w:sz w:val="14"/>
              </w:rPr>
              <w:t>DI</w:t>
            </w:r>
            <w:r>
              <w:rPr>
                <w:sz w:val="14"/>
              </w:rPr>
              <w:t>(4)</w:t>
            </w:r>
          </w:p>
        </w:tc>
        <w:tc>
          <w:tcPr>
            <w:tcW w:w="2764" w:type="dxa"/>
          </w:tcPr>
          <w:p>
            <w:pPr>
              <w:pStyle w:val="TableParagraph"/>
              <w:ind w:left="59"/>
              <w:jc w:val="left"/>
              <w:rPr>
                <w:sz w:val="18"/>
              </w:rPr>
            </w:pPr>
            <w:r>
              <w:rPr>
                <w:sz w:val="18"/>
              </w:rPr>
              <w:t>Differential input sensitivity</w:t>
            </w:r>
          </w:p>
        </w:tc>
        <w:tc>
          <w:tcPr>
            <w:tcW w:w="2156" w:type="dxa"/>
          </w:tcPr>
          <w:p>
            <w:pPr>
              <w:pStyle w:val="TableParagraph"/>
              <w:ind w:left="58"/>
              <w:jc w:val="left"/>
              <w:rPr>
                <w:sz w:val="18"/>
              </w:rPr>
            </w:pPr>
            <w:r>
              <w:rPr>
                <w:sz w:val="18"/>
              </w:rPr>
              <w:t>I(USB_DP, USB_DM)</w:t>
            </w:r>
          </w:p>
        </w:tc>
        <w:tc>
          <w:tcPr>
            <w:tcW w:w="856" w:type="dxa"/>
          </w:tcPr>
          <w:p>
            <w:pPr>
              <w:pStyle w:val="TableParagraph"/>
              <w:ind w:left="140" w:right="134"/>
              <w:rPr>
                <w:sz w:val="18"/>
              </w:rPr>
            </w:pPr>
            <w:r>
              <w:rPr>
                <w:sz w:val="18"/>
              </w:rPr>
              <w:t>0.2</w:t>
            </w:r>
          </w:p>
        </w:tc>
        <w:tc>
          <w:tcPr>
            <w:tcW w:w="900" w:type="dxa"/>
          </w:tcPr>
          <w:p>
            <w:pPr>
              <w:pStyle w:val="TableParagraph"/>
              <w:ind w:left="4"/>
              <w:rPr>
                <w:sz w:val="18"/>
              </w:rPr>
            </w:pPr>
            <w:r>
              <w:rPr>
                <w:sz w:val="18"/>
              </w:rPr>
              <w:t>-</w:t>
            </w:r>
          </w:p>
        </w:tc>
        <w:tc>
          <w:tcPr>
            <w:tcW w:w="511" w:type="dxa"/>
            <w:vMerge w:val="restart"/>
          </w:tcPr>
          <w:p>
            <w:pPr>
              <w:pStyle w:val="TableParagraph"/>
              <w:spacing w:before="0"/>
              <w:jc w:val="left"/>
              <w:rPr>
                <w:b/>
                <w:sz w:val="20"/>
              </w:rPr>
            </w:pPr>
          </w:p>
          <w:p>
            <w:pPr>
              <w:pStyle w:val="TableParagraph"/>
              <w:spacing w:before="155"/>
              <w:ind w:left="5"/>
              <w:rPr>
                <w:sz w:val="18"/>
              </w:rPr>
            </w:pPr>
            <w:r>
              <w:rPr>
                <w:sz w:val="18"/>
              </w:rPr>
              <w:t>V</w:t>
            </w:r>
          </w:p>
        </w:tc>
      </w:tr>
      <w:tr>
        <w:trPr>
          <w:trHeight w:val="329" w:hRule="atLeast"/>
        </w:trPr>
        <w:tc>
          <w:tcPr>
            <w:tcW w:w="892" w:type="dxa"/>
          </w:tcPr>
          <w:p>
            <w:pPr>
              <w:pStyle w:val="TableParagraph"/>
              <w:spacing w:line="96" w:lineRule="exact" w:before="11"/>
              <w:ind w:left="528"/>
              <w:jc w:val="left"/>
              <w:rPr>
                <w:sz w:val="14"/>
              </w:rPr>
            </w:pPr>
            <w:hyperlink w:history="true" w:anchor="_bookmark264">
              <w:r>
                <w:rPr>
                  <w:w w:val="105"/>
                  <w:sz w:val="14"/>
                </w:rPr>
                <w:t>(4)</w:t>
              </w:r>
            </w:hyperlink>
          </w:p>
          <w:p>
            <w:pPr>
              <w:pStyle w:val="TableParagraph"/>
              <w:spacing w:line="183" w:lineRule="exact" w:before="0"/>
              <w:ind w:left="185"/>
              <w:jc w:val="left"/>
              <w:rPr>
                <w:sz w:val="14"/>
              </w:rPr>
            </w:pPr>
            <w:r>
              <w:rPr>
                <w:position w:val="5"/>
                <w:sz w:val="18"/>
              </w:rPr>
              <w:t>V</w:t>
            </w:r>
            <w:r>
              <w:rPr>
                <w:sz w:val="14"/>
              </w:rPr>
              <w:t>CM</w:t>
            </w:r>
          </w:p>
        </w:tc>
        <w:tc>
          <w:tcPr>
            <w:tcW w:w="2764" w:type="dxa"/>
          </w:tcPr>
          <w:p>
            <w:pPr>
              <w:pStyle w:val="TableParagraph"/>
              <w:ind w:left="59"/>
              <w:jc w:val="left"/>
              <w:rPr>
                <w:sz w:val="18"/>
              </w:rPr>
            </w:pPr>
            <w:r>
              <w:rPr>
                <w:sz w:val="18"/>
              </w:rPr>
              <w:t>Differential common mode range</w:t>
            </w:r>
          </w:p>
        </w:tc>
        <w:tc>
          <w:tcPr>
            <w:tcW w:w="2156" w:type="dxa"/>
          </w:tcPr>
          <w:p>
            <w:pPr>
              <w:pStyle w:val="TableParagraph"/>
              <w:ind w:left="58"/>
              <w:jc w:val="left"/>
              <w:rPr>
                <w:sz w:val="18"/>
              </w:rPr>
            </w:pPr>
            <w:r>
              <w:rPr>
                <w:sz w:val="18"/>
              </w:rPr>
              <w:t>Includes V</w:t>
            </w:r>
            <w:r>
              <w:rPr>
                <w:position w:val="-4"/>
                <w:sz w:val="14"/>
              </w:rPr>
              <w:t>DI </w:t>
            </w:r>
            <w:r>
              <w:rPr>
                <w:sz w:val="18"/>
              </w:rPr>
              <w:t>range</w:t>
            </w:r>
          </w:p>
        </w:tc>
        <w:tc>
          <w:tcPr>
            <w:tcW w:w="856" w:type="dxa"/>
          </w:tcPr>
          <w:p>
            <w:pPr>
              <w:pStyle w:val="TableParagraph"/>
              <w:ind w:left="140" w:right="134"/>
              <w:rPr>
                <w:sz w:val="18"/>
              </w:rPr>
            </w:pPr>
            <w:r>
              <w:rPr>
                <w:sz w:val="18"/>
              </w:rPr>
              <w:t>0.8</w:t>
            </w:r>
          </w:p>
        </w:tc>
        <w:tc>
          <w:tcPr>
            <w:tcW w:w="900" w:type="dxa"/>
          </w:tcPr>
          <w:p>
            <w:pPr>
              <w:pStyle w:val="TableParagraph"/>
              <w:ind w:left="139" w:right="137"/>
              <w:rPr>
                <w:sz w:val="18"/>
              </w:rPr>
            </w:pPr>
            <w:r>
              <w:rPr>
                <w:sz w:val="18"/>
              </w:rPr>
              <w:t>2.5</w:t>
            </w:r>
          </w:p>
        </w:tc>
        <w:tc>
          <w:tcPr>
            <w:tcW w:w="511" w:type="dxa"/>
            <w:vMerge/>
            <w:tcBorders>
              <w:top w:val="nil"/>
            </w:tcBorders>
          </w:tcPr>
          <w:p>
            <w:pPr>
              <w:rPr>
                <w:sz w:val="2"/>
                <w:szCs w:val="2"/>
              </w:rPr>
            </w:pPr>
          </w:p>
        </w:tc>
      </w:tr>
      <w:tr>
        <w:trPr>
          <w:trHeight w:val="330" w:hRule="atLeast"/>
        </w:trPr>
        <w:tc>
          <w:tcPr>
            <w:tcW w:w="892" w:type="dxa"/>
          </w:tcPr>
          <w:p>
            <w:pPr>
              <w:pStyle w:val="TableParagraph"/>
              <w:spacing w:line="100" w:lineRule="exact" w:before="12"/>
              <w:ind w:left="513"/>
              <w:jc w:val="left"/>
              <w:rPr>
                <w:sz w:val="14"/>
              </w:rPr>
            </w:pPr>
            <w:hyperlink w:history="true" w:anchor="_bookmark264">
              <w:r>
                <w:rPr>
                  <w:w w:val="105"/>
                  <w:sz w:val="14"/>
                </w:rPr>
                <w:t>(4)</w:t>
              </w:r>
            </w:hyperlink>
          </w:p>
          <w:p>
            <w:pPr>
              <w:pStyle w:val="TableParagraph"/>
              <w:spacing w:line="177" w:lineRule="exact" w:before="0"/>
              <w:ind w:left="201"/>
              <w:jc w:val="left"/>
              <w:rPr>
                <w:sz w:val="14"/>
              </w:rPr>
            </w:pPr>
            <w:r>
              <w:rPr>
                <w:position w:val="4"/>
                <w:sz w:val="18"/>
              </w:rPr>
              <w:t>V</w:t>
            </w:r>
            <w:r>
              <w:rPr>
                <w:sz w:val="14"/>
              </w:rPr>
              <w:t>SE</w:t>
            </w:r>
          </w:p>
        </w:tc>
        <w:tc>
          <w:tcPr>
            <w:tcW w:w="2764" w:type="dxa"/>
          </w:tcPr>
          <w:p>
            <w:pPr>
              <w:pStyle w:val="TableParagraph"/>
              <w:spacing w:before="47"/>
              <w:ind w:left="59"/>
              <w:jc w:val="left"/>
              <w:rPr>
                <w:sz w:val="18"/>
              </w:rPr>
            </w:pPr>
            <w:r>
              <w:rPr>
                <w:sz w:val="18"/>
              </w:rPr>
              <w:t>Single ended receiver threshold</w:t>
            </w:r>
          </w:p>
        </w:tc>
        <w:tc>
          <w:tcPr>
            <w:tcW w:w="2156" w:type="dxa"/>
          </w:tcPr>
          <w:p>
            <w:pPr>
              <w:pStyle w:val="TableParagraph"/>
              <w:spacing w:before="47"/>
              <w:ind w:left="5"/>
              <w:rPr>
                <w:sz w:val="18"/>
              </w:rPr>
            </w:pPr>
            <w:r>
              <w:rPr>
                <w:sz w:val="18"/>
              </w:rPr>
              <w:t>-</w:t>
            </w:r>
          </w:p>
        </w:tc>
        <w:tc>
          <w:tcPr>
            <w:tcW w:w="856" w:type="dxa"/>
          </w:tcPr>
          <w:p>
            <w:pPr>
              <w:pStyle w:val="TableParagraph"/>
              <w:spacing w:before="47"/>
              <w:ind w:left="139" w:right="135"/>
              <w:rPr>
                <w:sz w:val="18"/>
              </w:rPr>
            </w:pPr>
            <w:r>
              <w:rPr>
                <w:sz w:val="18"/>
              </w:rPr>
              <w:t>1.3</w:t>
            </w:r>
          </w:p>
        </w:tc>
        <w:tc>
          <w:tcPr>
            <w:tcW w:w="900" w:type="dxa"/>
          </w:tcPr>
          <w:p>
            <w:pPr>
              <w:pStyle w:val="TableParagraph"/>
              <w:spacing w:before="47"/>
              <w:ind w:left="138" w:right="137"/>
              <w:rPr>
                <w:sz w:val="18"/>
              </w:rPr>
            </w:pPr>
            <w:r>
              <w:rPr>
                <w:sz w:val="18"/>
              </w:rPr>
              <w:t>2.0</w:t>
            </w:r>
          </w:p>
        </w:tc>
        <w:tc>
          <w:tcPr>
            <w:tcW w:w="511" w:type="dxa"/>
            <w:vMerge/>
            <w:tcBorders>
              <w:top w:val="nil"/>
            </w:tcBorders>
          </w:tcPr>
          <w:p>
            <w:pPr>
              <w:rPr>
                <w:sz w:val="2"/>
                <w:szCs w:val="2"/>
              </w:rPr>
            </w:pPr>
          </w:p>
        </w:tc>
      </w:tr>
      <w:tr>
        <w:trPr>
          <w:trHeight w:val="410" w:hRule="atLeast"/>
        </w:trPr>
        <w:tc>
          <w:tcPr>
            <w:tcW w:w="8079" w:type="dxa"/>
            <w:gridSpan w:val="6"/>
          </w:tcPr>
          <w:p>
            <w:pPr>
              <w:pStyle w:val="TableParagraph"/>
              <w:spacing w:before="85"/>
              <w:ind w:left="59"/>
              <w:jc w:val="left"/>
              <w:rPr>
                <w:b/>
                <w:sz w:val="18"/>
              </w:rPr>
            </w:pPr>
            <w:r>
              <w:rPr>
                <w:b/>
                <w:sz w:val="18"/>
              </w:rPr>
              <w:t>Output levels</w:t>
            </w:r>
          </w:p>
        </w:tc>
      </w:tr>
      <w:tr>
        <w:trPr>
          <w:trHeight w:val="329" w:hRule="atLeast"/>
        </w:trPr>
        <w:tc>
          <w:tcPr>
            <w:tcW w:w="892" w:type="dxa"/>
          </w:tcPr>
          <w:p>
            <w:pPr>
              <w:pStyle w:val="TableParagraph"/>
              <w:spacing w:before="41"/>
              <w:ind w:left="97" w:right="90"/>
              <w:rPr>
                <w:sz w:val="14"/>
              </w:rPr>
            </w:pPr>
            <w:r>
              <w:rPr>
                <w:position w:val="5"/>
                <w:sz w:val="18"/>
              </w:rPr>
              <w:t>V</w:t>
            </w:r>
            <w:r>
              <w:rPr>
                <w:sz w:val="14"/>
              </w:rPr>
              <w:t>OL</w:t>
            </w:r>
          </w:p>
        </w:tc>
        <w:tc>
          <w:tcPr>
            <w:tcW w:w="2764" w:type="dxa"/>
          </w:tcPr>
          <w:p>
            <w:pPr>
              <w:pStyle w:val="TableParagraph"/>
              <w:ind w:left="59"/>
              <w:jc w:val="left"/>
              <w:rPr>
                <w:sz w:val="18"/>
              </w:rPr>
            </w:pPr>
            <w:r>
              <w:rPr>
                <w:sz w:val="18"/>
              </w:rPr>
              <w:t>Static output level low</w:t>
            </w:r>
          </w:p>
        </w:tc>
        <w:tc>
          <w:tcPr>
            <w:tcW w:w="2156" w:type="dxa"/>
          </w:tcPr>
          <w:p>
            <w:pPr>
              <w:pStyle w:val="TableParagraph"/>
              <w:spacing w:before="13"/>
              <w:ind w:left="58"/>
              <w:jc w:val="left"/>
              <w:rPr>
                <w:sz w:val="14"/>
              </w:rPr>
            </w:pPr>
            <w:r>
              <w:rPr>
                <w:sz w:val="18"/>
              </w:rPr>
              <w:t>R</w:t>
            </w:r>
            <w:r>
              <w:rPr>
                <w:position w:val="-4"/>
                <w:sz w:val="14"/>
              </w:rPr>
              <w:t>L </w:t>
            </w:r>
            <w:r>
              <w:rPr>
                <w:sz w:val="18"/>
              </w:rPr>
              <w:t>of 1.5 k</w:t>
            </w:r>
            <w:r>
              <w:rPr>
                <w:rFonts w:ascii="Symbol" w:hAnsi="Symbol"/>
                <w:sz w:val="20"/>
              </w:rPr>
              <w:t>Ω</w:t>
            </w:r>
            <w:r>
              <w:rPr>
                <w:rFonts w:ascii="Times New Roman" w:hAnsi="Times New Roman"/>
                <w:sz w:val="20"/>
              </w:rPr>
              <w:t> </w:t>
            </w:r>
            <w:r>
              <w:rPr>
                <w:sz w:val="18"/>
              </w:rPr>
              <w:t>to 3.6 V</w:t>
            </w:r>
            <w:r>
              <w:rPr>
                <w:position w:val="7"/>
                <w:sz w:val="14"/>
              </w:rPr>
              <w:t>(5)</w:t>
            </w:r>
          </w:p>
        </w:tc>
        <w:tc>
          <w:tcPr>
            <w:tcW w:w="856" w:type="dxa"/>
          </w:tcPr>
          <w:p>
            <w:pPr>
              <w:pStyle w:val="TableParagraph"/>
              <w:ind w:left="7"/>
              <w:rPr>
                <w:sz w:val="18"/>
              </w:rPr>
            </w:pPr>
            <w:r>
              <w:rPr>
                <w:sz w:val="18"/>
              </w:rPr>
              <w:t>-</w:t>
            </w:r>
          </w:p>
        </w:tc>
        <w:tc>
          <w:tcPr>
            <w:tcW w:w="900" w:type="dxa"/>
          </w:tcPr>
          <w:p>
            <w:pPr>
              <w:pStyle w:val="TableParagraph"/>
              <w:ind w:left="141" w:right="137"/>
              <w:rPr>
                <w:sz w:val="18"/>
              </w:rPr>
            </w:pPr>
            <w:r>
              <w:rPr>
                <w:sz w:val="18"/>
              </w:rPr>
              <w:t>0.3</w:t>
            </w:r>
          </w:p>
        </w:tc>
        <w:tc>
          <w:tcPr>
            <w:tcW w:w="511" w:type="dxa"/>
            <w:vMerge w:val="restart"/>
          </w:tcPr>
          <w:p>
            <w:pPr>
              <w:pStyle w:val="TableParagraph"/>
              <w:spacing w:before="9"/>
              <w:jc w:val="left"/>
              <w:rPr>
                <w:b/>
                <w:sz w:val="18"/>
              </w:rPr>
            </w:pPr>
          </w:p>
          <w:p>
            <w:pPr>
              <w:pStyle w:val="TableParagraph"/>
              <w:spacing w:before="0"/>
              <w:ind w:left="5"/>
              <w:rPr>
                <w:sz w:val="18"/>
              </w:rPr>
            </w:pPr>
            <w:r>
              <w:rPr>
                <w:sz w:val="18"/>
              </w:rPr>
              <w:t>V</w:t>
            </w:r>
          </w:p>
        </w:tc>
      </w:tr>
      <w:tr>
        <w:trPr>
          <w:trHeight w:val="329" w:hRule="atLeast"/>
        </w:trPr>
        <w:tc>
          <w:tcPr>
            <w:tcW w:w="892" w:type="dxa"/>
          </w:tcPr>
          <w:p>
            <w:pPr>
              <w:pStyle w:val="TableParagraph"/>
              <w:spacing w:before="41"/>
              <w:ind w:left="97" w:right="90"/>
              <w:rPr>
                <w:sz w:val="14"/>
              </w:rPr>
            </w:pPr>
            <w:r>
              <w:rPr>
                <w:position w:val="5"/>
                <w:sz w:val="18"/>
              </w:rPr>
              <w:t>V</w:t>
            </w:r>
            <w:r>
              <w:rPr>
                <w:sz w:val="14"/>
              </w:rPr>
              <w:t>OH</w:t>
            </w:r>
          </w:p>
        </w:tc>
        <w:tc>
          <w:tcPr>
            <w:tcW w:w="2764" w:type="dxa"/>
          </w:tcPr>
          <w:p>
            <w:pPr>
              <w:pStyle w:val="TableParagraph"/>
              <w:ind w:left="59"/>
              <w:jc w:val="left"/>
              <w:rPr>
                <w:sz w:val="18"/>
              </w:rPr>
            </w:pPr>
            <w:r>
              <w:rPr>
                <w:sz w:val="18"/>
              </w:rPr>
              <w:t>Static output level high</w:t>
            </w:r>
          </w:p>
        </w:tc>
        <w:tc>
          <w:tcPr>
            <w:tcW w:w="2156" w:type="dxa"/>
          </w:tcPr>
          <w:p>
            <w:pPr>
              <w:pStyle w:val="TableParagraph"/>
              <w:spacing w:line="197" w:lineRule="exact" w:before="13"/>
              <w:ind w:left="58"/>
              <w:jc w:val="left"/>
              <w:rPr>
                <w:sz w:val="14"/>
              </w:rPr>
            </w:pPr>
            <w:r>
              <w:rPr>
                <w:w w:val="105"/>
                <w:sz w:val="18"/>
              </w:rPr>
              <w:t>R</w:t>
            </w:r>
            <w:r>
              <w:rPr>
                <w:w w:val="105"/>
                <w:position w:val="-4"/>
                <w:sz w:val="14"/>
              </w:rPr>
              <w:t>L </w:t>
            </w:r>
            <w:r>
              <w:rPr>
                <w:w w:val="105"/>
                <w:sz w:val="18"/>
              </w:rPr>
              <w:t>of 15 k</w:t>
            </w:r>
            <w:r>
              <w:rPr>
                <w:rFonts w:ascii="Symbol" w:hAnsi="Symbol"/>
                <w:w w:val="105"/>
                <w:sz w:val="20"/>
              </w:rPr>
              <w:t>Ω</w:t>
            </w:r>
            <w:r>
              <w:rPr>
                <w:rFonts w:ascii="Times New Roman" w:hAnsi="Times New Roman"/>
                <w:w w:val="105"/>
                <w:sz w:val="20"/>
              </w:rPr>
              <w:t> </w:t>
            </w:r>
            <w:r>
              <w:rPr>
                <w:w w:val="105"/>
                <w:sz w:val="18"/>
              </w:rPr>
              <w:t>to V </w:t>
            </w:r>
            <w:hyperlink w:history="true" w:anchor="_bookmark265">
              <w:r>
                <w:rPr>
                  <w:w w:val="105"/>
                  <w:position w:val="7"/>
                  <w:sz w:val="14"/>
                </w:rPr>
                <w:t>(5)</w:t>
              </w:r>
            </w:hyperlink>
          </w:p>
          <w:p>
            <w:pPr>
              <w:pStyle w:val="TableParagraph"/>
              <w:spacing w:line="80" w:lineRule="exact" w:before="0"/>
              <w:ind w:left="1362"/>
              <w:jc w:val="left"/>
              <w:rPr>
                <w:sz w:val="14"/>
              </w:rPr>
            </w:pPr>
            <w:r>
              <w:rPr>
                <w:w w:val="105"/>
                <w:sz w:val="14"/>
              </w:rPr>
              <w:t>SS</w:t>
            </w:r>
          </w:p>
        </w:tc>
        <w:tc>
          <w:tcPr>
            <w:tcW w:w="856" w:type="dxa"/>
          </w:tcPr>
          <w:p>
            <w:pPr>
              <w:pStyle w:val="TableParagraph"/>
              <w:ind w:left="140" w:right="134"/>
              <w:rPr>
                <w:sz w:val="18"/>
              </w:rPr>
            </w:pPr>
            <w:r>
              <w:rPr>
                <w:sz w:val="18"/>
              </w:rPr>
              <w:t>2.8</w:t>
            </w:r>
          </w:p>
        </w:tc>
        <w:tc>
          <w:tcPr>
            <w:tcW w:w="900" w:type="dxa"/>
          </w:tcPr>
          <w:p>
            <w:pPr>
              <w:pStyle w:val="TableParagraph"/>
              <w:ind w:left="140" w:right="137"/>
              <w:rPr>
                <w:sz w:val="18"/>
              </w:rPr>
            </w:pPr>
            <w:r>
              <w:rPr>
                <w:sz w:val="18"/>
              </w:rPr>
              <w:t>3.6</w:t>
            </w:r>
          </w:p>
        </w:tc>
        <w:tc>
          <w:tcPr>
            <w:tcW w:w="511" w:type="dxa"/>
            <w:vMerge/>
            <w:tcBorders>
              <w:top w:val="nil"/>
            </w:tcBorders>
          </w:tcPr>
          <w:p>
            <w:pPr>
              <w:rPr>
                <w:sz w:val="2"/>
                <w:szCs w:val="2"/>
              </w:rPr>
            </w:pPr>
          </w:p>
        </w:tc>
      </w:tr>
    </w:tbl>
    <w:p>
      <w:pPr>
        <w:pStyle w:val="ListParagraph"/>
        <w:numPr>
          <w:ilvl w:val="0"/>
          <w:numId w:val="48"/>
        </w:numPr>
        <w:tabs>
          <w:tab w:pos="1584" w:val="left" w:leader="none"/>
        </w:tabs>
        <w:spacing w:line="240" w:lineRule="auto" w:before="66" w:after="0"/>
        <w:ind w:left="1583" w:right="0" w:hanging="284"/>
        <w:jc w:val="left"/>
        <w:rPr>
          <w:sz w:val="16"/>
        </w:rPr>
      </w:pPr>
      <w:bookmarkStart w:name="_bookmark263" w:id="540"/>
      <w:bookmarkEnd w:id="540"/>
      <w:r>
        <w:rPr/>
      </w:r>
      <w:bookmarkStart w:name="_bookmark263" w:id="541"/>
      <w:bookmarkEnd w:id="541"/>
      <w:r>
        <w:rPr>
          <w:sz w:val="16"/>
        </w:rPr>
        <w:t>All</w:t>
      </w:r>
      <w:r>
        <w:rPr>
          <w:sz w:val="16"/>
        </w:rPr>
        <w:t> the voltages are measured from the local ground potential.</w:t>
      </w:r>
    </w:p>
    <w:p>
      <w:pPr>
        <w:pStyle w:val="ListParagraph"/>
        <w:numPr>
          <w:ilvl w:val="0"/>
          <w:numId w:val="48"/>
        </w:numPr>
        <w:tabs>
          <w:tab w:pos="1584" w:val="left" w:leader="none"/>
        </w:tabs>
        <w:spacing w:line="196" w:lineRule="auto" w:before="116" w:after="0"/>
        <w:ind w:left="1583" w:right="1666" w:hanging="284"/>
        <w:jc w:val="left"/>
        <w:rPr>
          <w:sz w:val="16"/>
        </w:rPr>
      </w:pPr>
      <w:r>
        <w:rPr>
          <w:spacing w:val="-10"/>
          <w:sz w:val="16"/>
        </w:rPr>
        <w:t>To</w:t>
      </w:r>
      <w:r>
        <w:rPr>
          <w:spacing w:val="-5"/>
          <w:sz w:val="16"/>
        </w:rPr>
        <w:t> </w:t>
      </w:r>
      <w:r>
        <w:rPr>
          <w:sz w:val="16"/>
        </w:rPr>
        <w:t>be</w:t>
      </w:r>
      <w:r>
        <w:rPr>
          <w:spacing w:val="-4"/>
          <w:sz w:val="16"/>
        </w:rPr>
        <w:t> </w:t>
      </w:r>
      <w:r>
        <w:rPr>
          <w:sz w:val="16"/>
        </w:rPr>
        <w:t>compliant</w:t>
      </w:r>
      <w:r>
        <w:rPr>
          <w:spacing w:val="-4"/>
          <w:sz w:val="16"/>
        </w:rPr>
        <w:t> </w:t>
      </w:r>
      <w:r>
        <w:rPr>
          <w:sz w:val="16"/>
        </w:rPr>
        <w:t>with</w:t>
      </w:r>
      <w:r>
        <w:rPr>
          <w:spacing w:val="-5"/>
          <w:sz w:val="16"/>
        </w:rPr>
        <w:t> </w:t>
      </w:r>
      <w:r>
        <w:rPr>
          <w:sz w:val="16"/>
        </w:rPr>
        <w:t>the</w:t>
      </w:r>
      <w:r>
        <w:rPr>
          <w:spacing w:val="-5"/>
          <w:sz w:val="16"/>
        </w:rPr>
        <w:t> </w:t>
      </w:r>
      <w:r>
        <w:rPr>
          <w:sz w:val="16"/>
        </w:rPr>
        <w:t>USB</w:t>
      </w:r>
      <w:r>
        <w:rPr>
          <w:spacing w:val="-4"/>
          <w:sz w:val="16"/>
        </w:rPr>
        <w:t> </w:t>
      </w:r>
      <w:r>
        <w:rPr>
          <w:sz w:val="16"/>
        </w:rPr>
        <w:t>2.0</w:t>
      </w:r>
      <w:r>
        <w:rPr>
          <w:spacing w:val="-4"/>
          <w:sz w:val="16"/>
        </w:rPr>
        <w:t> </w:t>
      </w:r>
      <w:r>
        <w:rPr>
          <w:sz w:val="16"/>
        </w:rPr>
        <w:t>full-speed</w:t>
      </w:r>
      <w:r>
        <w:rPr>
          <w:spacing w:val="-4"/>
          <w:sz w:val="16"/>
        </w:rPr>
        <w:t> </w:t>
      </w:r>
      <w:r>
        <w:rPr>
          <w:sz w:val="16"/>
        </w:rPr>
        <w:t>electrical</w:t>
      </w:r>
      <w:r>
        <w:rPr>
          <w:spacing w:val="-3"/>
          <w:sz w:val="16"/>
        </w:rPr>
        <w:t> </w:t>
      </w:r>
      <w:r>
        <w:rPr>
          <w:sz w:val="16"/>
        </w:rPr>
        <w:t>specification,</w:t>
      </w:r>
      <w:r>
        <w:rPr>
          <w:spacing w:val="-5"/>
          <w:sz w:val="16"/>
        </w:rPr>
        <w:t> </w:t>
      </w:r>
      <w:r>
        <w:rPr>
          <w:sz w:val="16"/>
        </w:rPr>
        <w:t>the</w:t>
      </w:r>
      <w:r>
        <w:rPr>
          <w:spacing w:val="-5"/>
          <w:sz w:val="16"/>
        </w:rPr>
        <w:t> </w:t>
      </w:r>
      <w:r>
        <w:rPr>
          <w:sz w:val="16"/>
        </w:rPr>
        <w:t>USB_DP</w:t>
      </w:r>
      <w:r>
        <w:rPr>
          <w:spacing w:val="-5"/>
          <w:sz w:val="16"/>
        </w:rPr>
        <w:t> </w:t>
      </w:r>
      <w:r>
        <w:rPr>
          <w:sz w:val="16"/>
        </w:rPr>
        <w:t>(D+)</w:t>
      </w:r>
      <w:r>
        <w:rPr>
          <w:spacing w:val="-4"/>
          <w:sz w:val="16"/>
        </w:rPr>
        <w:t> </w:t>
      </w:r>
      <w:r>
        <w:rPr>
          <w:sz w:val="16"/>
        </w:rPr>
        <w:t>pin</w:t>
      </w:r>
      <w:r>
        <w:rPr>
          <w:spacing w:val="-4"/>
          <w:sz w:val="16"/>
        </w:rPr>
        <w:t> </w:t>
      </w:r>
      <w:r>
        <w:rPr>
          <w:sz w:val="16"/>
        </w:rPr>
        <w:t>should</w:t>
      </w:r>
      <w:r>
        <w:rPr>
          <w:spacing w:val="-5"/>
          <w:sz w:val="16"/>
        </w:rPr>
        <w:t> </w:t>
      </w:r>
      <w:r>
        <w:rPr>
          <w:sz w:val="16"/>
        </w:rPr>
        <w:t>be</w:t>
      </w:r>
      <w:r>
        <w:rPr>
          <w:spacing w:val="-4"/>
          <w:sz w:val="16"/>
        </w:rPr>
        <w:t> </w:t>
      </w:r>
      <w:r>
        <w:rPr>
          <w:sz w:val="16"/>
        </w:rPr>
        <w:t>pulled up with a 1.5 k</w:t>
      </w:r>
      <w:r>
        <w:rPr>
          <w:rFonts w:ascii="Symbol" w:hAnsi="Symbol"/>
          <w:sz w:val="16"/>
        </w:rPr>
        <w:t>Ω</w:t>
      </w:r>
      <w:r>
        <w:rPr>
          <w:rFonts w:ascii="Times New Roman" w:hAnsi="Times New Roman"/>
          <w:sz w:val="16"/>
        </w:rPr>
        <w:t> </w:t>
      </w:r>
      <w:r>
        <w:rPr>
          <w:sz w:val="16"/>
        </w:rPr>
        <w:t>resistor to a 3.0-to-3.6 V voltage</w:t>
      </w:r>
      <w:r>
        <w:rPr>
          <w:spacing w:val="-16"/>
          <w:sz w:val="16"/>
        </w:rPr>
        <w:t> </w:t>
      </w:r>
      <w:r>
        <w:rPr>
          <w:sz w:val="16"/>
        </w:rPr>
        <w:t>range.</w:t>
      </w:r>
    </w:p>
    <w:p>
      <w:pPr>
        <w:pStyle w:val="ListParagraph"/>
        <w:numPr>
          <w:ilvl w:val="0"/>
          <w:numId w:val="48"/>
        </w:numPr>
        <w:tabs>
          <w:tab w:pos="1584" w:val="left" w:leader="none"/>
        </w:tabs>
        <w:spacing w:line="208" w:lineRule="auto" w:before="114" w:after="0"/>
        <w:ind w:left="1583" w:right="2264" w:hanging="284"/>
        <w:jc w:val="left"/>
        <w:rPr>
          <w:sz w:val="16"/>
        </w:rPr>
      </w:pPr>
      <w:r>
        <w:rPr>
          <w:sz w:val="16"/>
        </w:rPr>
        <w:t>The STM32F103xC/D/E USB functionality is ensured down to 2.7 V but not the full USB</w:t>
      </w:r>
      <w:r>
        <w:rPr>
          <w:spacing w:val="-27"/>
          <w:sz w:val="16"/>
        </w:rPr>
        <w:t> </w:t>
      </w:r>
      <w:r>
        <w:rPr>
          <w:sz w:val="16"/>
        </w:rPr>
        <w:t>electrical characteristics which are degraded in the 2.7-to-3.0 V V</w:t>
      </w:r>
      <w:r>
        <w:rPr>
          <w:position w:val="-3"/>
          <w:sz w:val="12"/>
        </w:rPr>
        <w:t>DD </w:t>
      </w:r>
      <w:r>
        <w:rPr>
          <w:sz w:val="16"/>
        </w:rPr>
        <w:t>voltage</w:t>
      </w:r>
      <w:r>
        <w:rPr>
          <w:spacing w:val="-2"/>
          <w:sz w:val="16"/>
        </w:rPr>
        <w:t> </w:t>
      </w:r>
      <w:r>
        <w:rPr>
          <w:sz w:val="16"/>
        </w:rPr>
        <w:t>range.</w:t>
      </w:r>
    </w:p>
    <w:p>
      <w:pPr>
        <w:pStyle w:val="ListParagraph"/>
        <w:numPr>
          <w:ilvl w:val="0"/>
          <w:numId w:val="48"/>
        </w:numPr>
        <w:tabs>
          <w:tab w:pos="1584" w:val="left" w:leader="none"/>
        </w:tabs>
        <w:spacing w:line="240" w:lineRule="auto" w:before="62" w:after="0"/>
        <w:ind w:left="1583" w:right="0" w:hanging="284"/>
        <w:jc w:val="left"/>
        <w:rPr>
          <w:sz w:val="16"/>
        </w:rPr>
      </w:pPr>
      <w:bookmarkStart w:name="_bookmark264" w:id="542"/>
      <w:bookmarkEnd w:id="542"/>
      <w:r>
        <w:rPr/>
      </w:r>
      <w:bookmarkStart w:name="_bookmark264" w:id="543"/>
      <w:bookmarkEnd w:id="543"/>
      <w:r>
        <w:rPr>
          <w:sz w:val="16"/>
        </w:rPr>
        <w:t>G</w:t>
      </w:r>
      <w:r>
        <w:rPr>
          <w:sz w:val="16"/>
        </w:rPr>
        <w:t>uaranteed by characterization</w:t>
      </w:r>
      <w:r>
        <w:rPr>
          <w:spacing w:val="-1"/>
          <w:sz w:val="16"/>
        </w:rPr>
        <w:t> </w:t>
      </w:r>
      <w:r>
        <w:rPr>
          <w:sz w:val="16"/>
        </w:rPr>
        <w:t>results.</w:t>
      </w:r>
    </w:p>
    <w:p>
      <w:pPr>
        <w:pStyle w:val="ListParagraph"/>
        <w:numPr>
          <w:ilvl w:val="0"/>
          <w:numId w:val="48"/>
        </w:numPr>
        <w:tabs>
          <w:tab w:pos="1584" w:val="left" w:leader="none"/>
        </w:tabs>
        <w:spacing w:line="240" w:lineRule="auto" w:before="70" w:after="0"/>
        <w:ind w:left="1583" w:right="0" w:hanging="284"/>
        <w:jc w:val="left"/>
        <w:rPr>
          <w:sz w:val="16"/>
        </w:rPr>
      </w:pPr>
      <w:bookmarkStart w:name="_bookmark265" w:id="544"/>
      <w:bookmarkEnd w:id="544"/>
      <w:r>
        <w:rPr/>
      </w:r>
      <w:bookmarkStart w:name="_bookmark265" w:id="545"/>
      <w:bookmarkEnd w:id="545"/>
      <w:r>
        <w:rPr>
          <w:position w:val="2"/>
          <w:sz w:val="16"/>
        </w:rPr>
        <w:t>R</w:t>
      </w:r>
      <w:r>
        <w:rPr>
          <w:position w:val="2"/>
          <w:sz w:val="16"/>
          <w:vertAlign w:val="subscript"/>
        </w:rPr>
        <w:t>L</w:t>
      </w:r>
      <w:r>
        <w:rPr>
          <w:position w:val="2"/>
          <w:sz w:val="16"/>
          <w:vertAlign w:val="baseline"/>
        </w:rPr>
        <w:t> is the load connected on the USB</w:t>
      </w:r>
      <w:r>
        <w:rPr>
          <w:spacing w:val="-6"/>
          <w:position w:val="2"/>
          <w:sz w:val="16"/>
          <w:vertAlign w:val="baseline"/>
        </w:rPr>
        <w:t> </w:t>
      </w:r>
      <w:r>
        <w:rPr>
          <w:position w:val="2"/>
          <w:sz w:val="16"/>
          <w:vertAlign w:val="baseline"/>
        </w:rPr>
        <w:t>drivers</w:t>
      </w:r>
    </w:p>
    <w:p>
      <w:pPr>
        <w:pStyle w:val="BodyText"/>
        <w:spacing w:before="2"/>
      </w:pPr>
    </w:p>
    <w:p>
      <w:pPr>
        <w:pStyle w:val="Heading5"/>
        <w:spacing w:before="93" w:after="19"/>
        <w:ind w:left="1335" w:right="1373"/>
        <w:jc w:val="center"/>
      </w:pPr>
      <w:bookmarkStart w:name="Figure 56. USB timings: definition of da" w:id="546"/>
      <w:bookmarkEnd w:id="546"/>
      <w:r>
        <w:rPr>
          <w:b w:val="0"/>
        </w:rPr>
      </w:r>
      <w:bookmarkStart w:name="_bookmark266" w:id="547"/>
      <w:bookmarkEnd w:id="547"/>
      <w:r>
        <w:rPr>
          <w:b w:val="0"/>
        </w:rPr>
      </w:r>
      <w:r>
        <w:rPr/>
        <w:t>Figure 56. USB timings: definition of data signal rise and fall time</w:t>
      </w:r>
    </w:p>
    <w:p>
      <w:pPr>
        <w:pStyle w:val="BodyText"/>
        <w:ind w:left="1294"/>
      </w:pPr>
      <w:r>
        <w:rPr/>
        <w:pict>
          <v:group style="width:404pt;height:147.450pt;mso-position-horizontal-relative:char;mso-position-vertical-relative:line" coordorigin="0,0" coordsize="8080,2949">
            <v:line style="position:absolute" from="5,5" to="8080,5" stroked="true" strokeweight=".47998pt" strokecolor="#000000">
              <v:stroke dashstyle="solid"/>
            </v:line>
            <v:line style="position:absolute" from="8075,5" to="8075,2948" stroked="true" strokeweight=".47998pt" strokecolor="#000000">
              <v:stroke dashstyle="solid"/>
            </v:line>
            <v:line style="position:absolute" from="0,2944" to="8075,2944" stroked="true" strokeweight=".48001pt" strokecolor="#000000">
              <v:stroke dashstyle="solid"/>
            </v:line>
            <v:line style="position:absolute" from="5,0" to="5,2944" stroked="true" strokeweight=".48pt" strokecolor="#000000">
              <v:stroke dashstyle="solid"/>
            </v:line>
            <v:shape style="position:absolute;left:7477;top:2660;width:514;height:200" type="#_x0000_t202" filled="false" stroked="false">
              <v:textbox inset="0,0,0,0">
                <w:txbxContent>
                  <w:p>
                    <w:pPr>
                      <w:spacing w:before="10"/>
                      <w:ind w:left="0" w:right="0" w:firstLine="0"/>
                      <w:jc w:val="left"/>
                      <w:rPr>
                        <w:rFonts w:ascii="Times New Roman"/>
                        <w:sz w:val="15"/>
                      </w:rPr>
                    </w:pPr>
                    <w:r>
                      <w:rPr>
                        <w:rFonts w:ascii="Times New Roman"/>
                        <w:w w:val="75"/>
                        <w:sz w:val="15"/>
                      </w:rPr>
                      <w:t>DL14137E</w:t>
                    </w:r>
                  </w:p>
                </w:txbxContent>
              </v:textbox>
              <w10:wrap type="none"/>
            </v:shape>
            <v:shape style="position:absolute;left:607;top:1928;width:287;height:266" type="#_x0000_t202" filled="false" stroked="false">
              <v:textbox inset="0,0,0,0">
                <w:txbxContent>
                  <w:p>
                    <w:pPr>
                      <w:spacing w:before="14"/>
                      <w:ind w:left="0" w:right="0" w:firstLine="0"/>
                      <w:jc w:val="left"/>
                      <w:rPr>
                        <w:rFonts w:ascii="Times New Roman"/>
                        <w:sz w:val="20"/>
                      </w:rPr>
                    </w:pPr>
                    <w:r>
                      <w:rPr>
                        <w:rFonts w:ascii="Times New Roman"/>
                        <w:sz w:val="20"/>
                      </w:rPr>
                      <w:t>9</w:t>
                    </w:r>
                    <w:r>
                      <w:rPr>
                        <w:rFonts w:ascii="Times New Roman"/>
                        <w:sz w:val="20"/>
                        <w:vertAlign w:val="subscript"/>
                      </w:rPr>
                      <w:t>66</w:t>
                    </w:r>
                  </w:p>
                </w:txbxContent>
              </v:textbox>
              <w10:wrap type="none"/>
            </v:shape>
            <v:shape style="position:absolute;left:2469;top:266;width:794;height:506" type="#_x0000_t202" filled="false" stroked="false">
              <v:textbox inset="0,0,0,0">
                <w:txbxContent>
                  <w:p>
                    <w:pPr>
                      <w:spacing w:line="249" w:lineRule="auto" w:before="14"/>
                      <w:ind w:left="173" w:right="-9" w:hanging="174"/>
                      <w:jc w:val="left"/>
                      <w:rPr>
                        <w:rFonts w:ascii="Times New Roman"/>
                        <w:sz w:val="20"/>
                      </w:rPr>
                    </w:pPr>
                    <w:r>
                      <w:rPr>
                        <w:rFonts w:ascii="Times New Roman"/>
                        <w:w w:val="60"/>
                        <w:sz w:val="20"/>
                      </w:rPr>
                      <w:t>&amp;URVV </w:t>
                    </w:r>
                    <w:r>
                      <w:rPr>
                        <w:rFonts w:ascii="Times New Roman"/>
                        <w:spacing w:val="-5"/>
                        <w:w w:val="60"/>
                        <w:sz w:val="20"/>
                      </w:rPr>
                      <w:t>RYHU </w:t>
                    </w:r>
                    <w:r>
                      <w:rPr>
                        <w:rFonts w:ascii="Times New Roman"/>
                        <w:w w:val="65"/>
                        <w:sz w:val="20"/>
                      </w:rPr>
                      <w:t>SRLQWV</w:t>
                    </w:r>
                  </w:p>
                </w:txbxContent>
              </v:textbox>
              <w10:wrap type="none"/>
            </v:shape>
            <v:shape style="position:absolute;left:235;top:718;width:782;height:927" type="#_x0000_t202" filled="false" stroked="false">
              <v:textbox inset="0,0,0,0">
                <w:txbxContent>
                  <w:p>
                    <w:pPr>
                      <w:spacing w:line="249" w:lineRule="auto" w:before="14"/>
                      <w:ind w:left="39" w:right="15" w:hanging="40"/>
                      <w:jc w:val="left"/>
                      <w:rPr>
                        <w:rFonts w:ascii="Times New Roman"/>
                        <w:sz w:val="20"/>
                      </w:rPr>
                    </w:pPr>
                    <w:r>
                      <w:rPr>
                        <w:rFonts w:ascii="Times New Roman"/>
                        <w:spacing w:val="-5"/>
                        <w:w w:val="55"/>
                        <w:sz w:val="20"/>
                      </w:rPr>
                      <w:t>'LIIHUHQWLDO </w:t>
                    </w:r>
                    <w:r>
                      <w:rPr>
                        <w:rFonts w:ascii="Times New Roman"/>
                        <w:w w:val="50"/>
                        <w:sz w:val="20"/>
                      </w:rPr>
                      <w:t>GDWD OLQHV</w:t>
                    </w:r>
                  </w:p>
                  <w:p>
                    <w:pPr>
                      <w:spacing w:before="182"/>
                      <w:ind w:left="358" w:right="0" w:firstLine="0"/>
                      <w:jc w:val="left"/>
                      <w:rPr>
                        <w:rFonts w:ascii="Times New Roman"/>
                        <w:sz w:val="20"/>
                      </w:rPr>
                    </w:pPr>
                    <w:r>
                      <w:rPr>
                        <w:rFonts w:ascii="Times New Roman"/>
                        <w:sz w:val="20"/>
                      </w:rPr>
                      <w:t>9</w:t>
                    </w:r>
                    <w:r>
                      <w:rPr>
                        <w:rFonts w:ascii="Times New Roman"/>
                        <w:sz w:val="20"/>
                        <w:vertAlign w:val="subscript"/>
                      </w:rPr>
                      <w:t>&amp;56</w:t>
                    </w:r>
                  </w:p>
                </w:txbxContent>
              </v:textbox>
              <w10:wrap type="none"/>
            </v:shape>
          </v:group>
        </w:pict>
      </w:r>
      <w:r>
        <w:rPr/>
      </w:r>
    </w:p>
    <w:p>
      <w:pPr>
        <w:pStyle w:val="BodyText"/>
        <w:spacing w:before="9"/>
        <w:rPr>
          <w:b/>
          <w:sz w:val="7"/>
        </w:rPr>
      </w:pPr>
    </w:p>
    <w:p>
      <w:pPr>
        <w:spacing w:before="93" w:after="41"/>
        <w:ind w:left="1335" w:right="1429" w:firstLine="0"/>
        <w:jc w:val="center"/>
        <w:rPr>
          <w:b/>
          <w:sz w:val="20"/>
        </w:rPr>
      </w:pPr>
      <w:r>
        <w:rPr/>
        <w:pict>
          <v:group style="position:absolute;margin-left:175.966568pt;margin-top:-114.943619pt;width:323pt;height:90.85pt;mso-position-horizontal-relative:page;mso-position-vertical-relative:paragraph;z-index:-298078208" coordorigin="3519,-2299" coordsize="6460,1817">
            <v:shape style="position:absolute;left:3859;top:-2079;width:3273;height:1062" coordorigin="3859,-2078" coordsize="3273,1062" path="m3859,-1016l4412,-1016,4752,-2078,5814,-2078,6154,-1016,7132,-1016e" filled="false" stroked="true" strokeweight="2.14357pt" strokecolor="#000000">
              <v:path arrowok="t"/>
              <v:stroke dashstyle="solid"/>
            </v:shape>
            <v:line style="position:absolute" from="9979,-1016" to="9682,-1016" stroked="true" strokeweight="2.185103pt" strokecolor="#000000">
              <v:stroke dashstyle="solid"/>
            </v:line>
            <v:line style="position:absolute" from="9342,-2078" to="9682,-1016" stroked="true" strokeweight="1.789643pt" strokecolor="#000000">
              <v:stroke dashstyle="solid"/>
            </v:line>
            <v:line style="position:absolute" from="9214,-2078" to="9342,-2078" stroked="true" strokeweight="2.185103pt" strokecolor="#000000">
              <v:stroke dashstyle="solid"/>
            </v:line>
            <v:line style="position:absolute" from="7812,-2078" to="9214,-2078" stroked="true" strokeweight="2.185103pt" strokecolor="#000000">
              <v:stroke dashstyle="solid"/>
            </v:line>
            <v:line style="position:absolute" from="7472,-2078" to="7812,-2078" stroked="true" strokeweight="2.185103pt" strokecolor="#000000">
              <v:stroke dashstyle="solid"/>
            </v:line>
            <v:line style="position:absolute" from="7132,-1016" to="7472,-2078" stroked="true" strokeweight="1.789643pt" strokecolor="#000000">
              <v:stroke dashstyle="solid"/>
            </v:line>
            <v:shape style="position:absolute;left:3859;top:-2079;width:3273;height:1062" coordorigin="3859,-2078" coordsize="3273,1062" path="m3859,-2078l4412,-2078,4752,-1016,5814,-1016,6154,-2078,7132,-2078e" filled="false" stroked="true" strokeweight="2.143569pt" strokecolor="#000000">
              <v:path arrowok="t"/>
              <v:stroke dashstyle="solid"/>
            </v:shape>
            <v:line style="position:absolute" from="9979,-2078" to="9682,-2078" stroked="true" strokeweight="2.185103pt" strokecolor="#000000">
              <v:stroke dashstyle="solid"/>
            </v:line>
            <v:line style="position:absolute" from="9342,-1016" to="9682,-2078" stroked="true" strokeweight="1.789642pt" strokecolor="#000000">
              <v:stroke dashstyle="solid"/>
            </v:line>
            <v:line style="position:absolute" from="9214,-1016" to="9342,-1016" stroked="true" strokeweight="2.185103pt" strokecolor="#000000">
              <v:stroke dashstyle="solid"/>
            </v:line>
            <v:line style="position:absolute" from="7812,-1016" to="9214,-1016" stroked="true" strokeweight="2.185103pt" strokecolor="#000000">
              <v:stroke dashstyle="solid"/>
            </v:line>
            <v:line style="position:absolute" from="7472,-1016" to="7812,-1016" stroked="true" strokeweight="2.185103pt" strokecolor="#000000">
              <v:stroke dashstyle="solid"/>
            </v:line>
            <v:line style="position:absolute" from="7132,-2078" to="7472,-1016" stroked="true" strokeweight="1.789642pt" strokecolor="#000000">
              <v:stroke dashstyle="solid"/>
            </v:line>
            <v:line style="position:absolute" from="4369,-1972" to="4539,-1972" stroked="true" strokeweight=".936633pt" strokecolor="#000000">
              <v:stroke dashstyle="solid"/>
            </v:line>
            <v:line style="position:absolute" from="6027,-1972" to="6197,-1972" stroked="true" strokeweight=".936633pt" strokecolor="#000000">
              <v:stroke dashstyle="solid"/>
            </v:line>
            <v:line style="position:absolute" from="5772,-1122" to="5942,-1122" stroked="true" strokeweight=".936633pt" strokecolor="#000000">
              <v:stroke dashstyle="solid"/>
            </v:line>
            <v:line style="position:absolute" from="4624,-1122" to="4794,-1122" stroked="true" strokeweight=".936633pt" strokecolor="#000000">
              <v:stroke dashstyle="solid"/>
            </v:line>
            <v:line style="position:absolute" from="4922,-609" to="4284,-609" stroked="true" strokeweight=".936633pt" strokecolor="#000000">
              <v:stroke dashstyle="solid"/>
            </v:line>
            <v:shape style="position:absolute;left:4326;top:-681;width:525;height:142" coordorigin="4327,-680" coordsize="525,142" path="m4468,-609l4327,-680,4327,-539,4468,-609m4851,-680l4709,-609,4851,-539,4851,-680e" filled="true" fillcolor="#000000" stroked="false">
              <v:path arrowok="t"/>
              <v:fill type="solid"/>
            </v:shape>
            <v:shape style="position:absolute;left:3933;top:11998;width:2898;height:1378" coordorigin="3934,11998" coordsize="2898,1378" path="m4454,-538l4454,-2025m4582,-1547l3519,-1547m4709,-538l4709,-1122m5857,-538l5857,-1122m6112,-485l6112,-1972e" filled="false" stroked="true" strokeweight=".843187pt" strokecolor="#000000">
              <v:path arrowok="t"/>
              <v:stroke dashstyle="dash"/>
            </v:shape>
            <v:line style="position:absolute" from="6324,-627" to="5687,-627" stroked="true" strokeweight=".936633pt" strokecolor="#000000">
              <v:stroke dashstyle="solid"/>
            </v:line>
            <v:shape style="position:absolute;left:5729;top:-698;width:525;height:142" coordorigin="5729,-698" coordsize="525,142" path="m5871,-627l5729,-698,5729,-556,5871,-627m6253,-698l6112,-627,6253,-556,6253,-698e" filled="true" fillcolor="#000000" stroked="false">
              <v:path arrowok="t"/>
              <v:fill type="solid"/>
            </v:shape>
            <v:line style="position:absolute" from="9937,-857" to="3859,-857" stroked="true" strokeweight="2.185103pt" strokecolor="#000000">
              <v:stroke dashstyle="solid"/>
            </v:line>
            <v:line style="position:absolute" from="5240,-2290" to="4688,-1574" stroked="true" strokeweight=".819332pt" strokecolor="#000000">
              <v:stroke dashstyle="solid"/>
            </v:line>
            <v:shape style="position:absolute;left:4673;top:-1704;width:141;height:176" coordorigin="4674,-1704" coordsize="141,176" path="m4734,-1704l4674,-1528,4814,-1603,4734,-1704xe" filled="true" fillcolor="#000000" stroked="false">
              <v:path arrowok="t"/>
              <v:fill type="solid"/>
            </v:shape>
            <v:line style="position:absolute" from="5357,-2288" to="5909,-1571" stroked="true" strokeweight=".819332pt" strokecolor="#000000">
              <v:stroke dashstyle="solid"/>
            </v:line>
            <v:shape style="position:absolute;left:5783;top:-1701;width:141;height:176" coordorigin="5783,-1701" coordsize="141,176" path="m5864,-1701l5783,-1601,5924,-1525,5864,-1701xe" filled="true" fillcolor="#000000" stroked="false">
              <v:path arrowok="t"/>
              <v:fill type="solid"/>
            </v:shape>
            <v:shape style="position:absolute;left:5530;top:-749;width:105;height:266" type="#_x0000_t202" filled="false" stroked="false">
              <v:textbox inset="0,0,0,0">
                <w:txbxContent>
                  <w:p>
                    <w:pPr>
                      <w:spacing w:before="14"/>
                      <w:ind w:left="0" w:right="0" w:firstLine="0"/>
                      <w:jc w:val="left"/>
                      <w:rPr>
                        <w:rFonts w:ascii="Times New Roman"/>
                        <w:sz w:val="20"/>
                      </w:rPr>
                    </w:pPr>
                    <w:r>
                      <w:rPr>
                        <w:rFonts w:ascii="Times New Roman"/>
                        <w:w w:val="30"/>
                        <w:sz w:val="20"/>
                      </w:rPr>
                      <w:t>W</w:t>
                    </w:r>
                    <w:r>
                      <w:rPr>
                        <w:rFonts w:ascii="Times New Roman"/>
                        <w:w w:val="30"/>
                        <w:sz w:val="20"/>
                        <w:vertAlign w:val="subscript"/>
                      </w:rPr>
                      <w:t>U</w:t>
                    </w:r>
                  </w:p>
                </w:txbxContent>
              </v:textbox>
              <w10:wrap type="none"/>
            </v:shape>
            <v:shape style="position:absolute;left:4149;top:-749;width:98;height:266" type="#_x0000_t202" filled="false" stroked="false">
              <v:textbox inset="0,0,0,0">
                <w:txbxContent>
                  <w:p>
                    <w:pPr>
                      <w:spacing w:before="14"/>
                      <w:ind w:left="0" w:right="0" w:firstLine="0"/>
                      <w:jc w:val="left"/>
                      <w:rPr>
                        <w:rFonts w:ascii="Times New Roman"/>
                        <w:sz w:val="20"/>
                      </w:rPr>
                    </w:pPr>
                    <w:r>
                      <w:rPr>
                        <w:rFonts w:ascii="Times New Roman"/>
                        <w:spacing w:val="-1"/>
                        <w:w w:val="23"/>
                        <w:sz w:val="20"/>
                      </w:rPr>
                      <w:t>W</w:t>
                    </w:r>
                    <w:r>
                      <w:rPr>
                        <w:rFonts w:ascii="Times New Roman"/>
                        <w:w w:val="57"/>
                        <w:sz w:val="20"/>
                        <w:vertAlign w:val="subscript"/>
                      </w:rPr>
                      <w:t>I</w:t>
                    </w:r>
                  </w:p>
                </w:txbxContent>
              </v:textbox>
              <w10:wrap type="none"/>
            </v:shape>
            <w10:wrap type="none"/>
          </v:group>
        </w:pict>
      </w:r>
      <w:bookmarkStart w:name="Table 58. USB: full-speed electrical cha" w:id="548"/>
      <w:bookmarkEnd w:id="548"/>
      <w:r>
        <w:rPr/>
      </w:r>
      <w:bookmarkStart w:name="_bookmark267" w:id="549"/>
      <w:bookmarkEnd w:id="549"/>
      <w:r>
        <w:rPr/>
      </w:r>
      <w:r>
        <w:rPr>
          <w:b/>
          <w:sz w:val="20"/>
        </w:rPr>
        <w:t>Table 58. USB: full-speed electrical characteristics</w:t>
      </w:r>
    </w:p>
    <w:tbl>
      <w:tblPr>
        <w:tblW w:w="0" w:type="auto"/>
        <w:jc w:val="left"/>
        <w:tblInd w:w="1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3"/>
        <w:gridCol w:w="2775"/>
        <w:gridCol w:w="1484"/>
        <w:gridCol w:w="942"/>
        <w:gridCol w:w="942"/>
        <w:gridCol w:w="942"/>
      </w:tblGrid>
      <w:tr>
        <w:trPr>
          <w:trHeight w:val="410" w:hRule="atLeast"/>
        </w:trPr>
        <w:tc>
          <w:tcPr>
            <w:tcW w:w="8068" w:type="dxa"/>
            <w:gridSpan w:val="6"/>
          </w:tcPr>
          <w:p>
            <w:pPr>
              <w:pStyle w:val="TableParagraph"/>
              <w:spacing w:before="53"/>
              <w:ind w:left="3004" w:right="3001"/>
              <w:rPr>
                <w:b/>
                <w:sz w:val="14"/>
              </w:rPr>
            </w:pPr>
            <w:r>
              <w:rPr>
                <w:b/>
                <w:sz w:val="18"/>
              </w:rPr>
              <w:t>Driver characteristics</w:t>
            </w:r>
            <w:r>
              <w:rPr>
                <w:b/>
                <w:position w:val="7"/>
                <w:sz w:val="14"/>
              </w:rPr>
              <w:t>(1)</w:t>
            </w:r>
          </w:p>
        </w:tc>
      </w:tr>
      <w:tr>
        <w:trPr>
          <w:trHeight w:val="400" w:hRule="atLeast"/>
        </w:trPr>
        <w:tc>
          <w:tcPr>
            <w:tcW w:w="983" w:type="dxa"/>
            <w:tcBorders>
              <w:bottom w:val="single" w:sz="12" w:space="0" w:color="000000"/>
            </w:tcBorders>
          </w:tcPr>
          <w:p>
            <w:pPr>
              <w:pStyle w:val="TableParagraph"/>
              <w:spacing w:before="85"/>
              <w:ind w:left="145" w:right="136"/>
              <w:rPr>
                <w:b/>
                <w:sz w:val="18"/>
              </w:rPr>
            </w:pPr>
            <w:r>
              <w:rPr>
                <w:b/>
                <w:sz w:val="18"/>
              </w:rPr>
              <w:t>Symbol</w:t>
            </w:r>
          </w:p>
        </w:tc>
        <w:tc>
          <w:tcPr>
            <w:tcW w:w="2775" w:type="dxa"/>
            <w:tcBorders>
              <w:bottom w:val="single" w:sz="12" w:space="0" w:color="000000"/>
            </w:tcBorders>
          </w:tcPr>
          <w:p>
            <w:pPr>
              <w:pStyle w:val="TableParagraph"/>
              <w:spacing w:before="85"/>
              <w:ind w:left="927" w:right="916"/>
              <w:rPr>
                <w:b/>
                <w:sz w:val="18"/>
              </w:rPr>
            </w:pPr>
            <w:r>
              <w:rPr>
                <w:b/>
                <w:sz w:val="18"/>
              </w:rPr>
              <w:t>Parameter</w:t>
            </w:r>
          </w:p>
        </w:tc>
        <w:tc>
          <w:tcPr>
            <w:tcW w:w="1484" w:type="dxa"/>
            <w:tcBorders>
              <w:bottom w:val="single" w:sz="12" w:space="0" w:color="000000"/>
            </w:tcBorders>
          </w:tcPr>
          <w:p>
            <w:pPr>
              <w:pStyle w:val="TableParagraph"/>
              <w:spacing w:before="85"/>
              <w:ind w:left="251" w:right="243"/>
              <w:rPr>
                <w:b/>
                <w:sz w:val="18"/>
              </w:rPr>
            </w:pPr>
            <w:r>
              <w:rPr>
                <w:b/>
                <w:sz w:val="18"/>
              </w:rPr>
              <w:t>Conditions</w:t>
            </w:r>
          </w:p>
        </w:tc>
        <w:tc>
          <w:tcPr>
            <w:tcW w:w="942" w:type="dxa"/>
            <w:tcBorders>
              <w:bottom w:val="single" w:sz="12" w:space="0" w:color="000000"/>
            </w:tcBorders>
          </w:tcPr>
          <w:p>
            <w:pPr>
              <w:pStyle w:val="TableParagraph"/>
              <w:spacing w:before="85"/>
              <w:ind w:left="271" w:right="267"/>
              <w:rPr>
                <w:b/>
                <w:sz w:val="18"/>
              </w:rPr>
            </w:pPr>
            <w:r>
              <w:rPr>
                <w:b/>
                <w:sz w:val="18"/>
              </w:rPr>
              <w:t>Min</w:t>
            </w:r>
          </w:p>
        </w:tc>
        <w:tc>
          <w:tcPr>
            <w:tcW w:w="942" w:type="dxa"/>
            <w:tcBorders>
              <w:bottom w:val="single" w:sz="12" w:space="0" w:color="000000"/>
            </w:tcBorders>
          </w:tcPr>
          <w:p>
            <w:pPr>
              <w:pStyle w:val="TableParagraph"/>
              <w:spacing w:before="85"/>
              <w:ind w:left="271" w:right="269"/>
              <w:rPr>
                <w:b/>
                <w:sz w:val="18"/>
              </w:rPr>
            </w:pPr>
            <w:r>
              <w:rPr>
                <w:b/>
                <w:sz w:val="18"/>
              </w:rPr>
              <w:t>Max</w:t>
            </w:r>
          </w:p>
        </w:tc>
        <w:tc>
          <w:tcPr>
            <w:tcW w:w="942" w:type="dxa"/>
            <w:tcBorders>
              <w:bottom w:val="single" w:sz="12" w:space="0" w:color="000000"/>
            </w:tcBorders>
          </w:tcPr>
          <w:p>
            <w:pPr>
              <w:pStyle w:val="TableParagraph"/>
              <w:spacing w:before="85"/>
              <w:ind w:left="269" w:right="269"/>
              <w:rPr>
                <w:b/>
                <w:sz w:val="18"/>
              </w:rPr>
            </w:pPr>
            <w:r>
              <w:rPr>
                <w:b/>
                <w:sz w:val="18"/>
              </w:rPr>
              <w:t>Unit</w:t>
            </w:r>
          </w:p>
        </w:tc>
      </w:tr>
      <w:tr>
        <w:trPr>
          <w:trHeight w:val="319" w:hRule="atLeast"/>
        </w:trPr>
        <w:tc>
          <w:tcPr>
            <w:tcW w:w="983" w:type="dxa"/>
            <w:tcBorders>
              <w:top w:val="single" w:sz="12" w:space="0" w:color="000000"/>
            </w:tcBorders>
          </w:tcPr>
          <w:p>
            <w:pPr>
              <w:pStyle w:val="TableParagraph"/>
              <w:spacing w:before="35"/>
              <w:ind w:left="145" w:right="136"/>
              <w:rPr>
                <w:sz w:val="14"/>
              </w:rPr>
            </w:pPr>
            <w:r>
              <w:rPr>
                <w:sz w:val="18"/>
              </w:rPr>
              <w:t>t</w:t>
            </w:r>
            <w:r>
              <w:rPr>
                <w:position w:val="-3"/>
                <w:sz w:val="14"/>
              </w:rPr>
              <w:t>r</w:t>
            </w:r>
          </w:p>
        </w:tc>
        <w:tc>
          <w:tcPr>
            <w:tcW w:w="2775" w:type="dxa"/>
            <w:tcBorders>
              <w:top w:val="single" w:sz="12" w:space="0" w:color="000000"/>
            </w:tcBorders>
          </w:tcPr>
          <w:p>
            <w:pPr>
              <w:pStyle w:val="TableParagraph"/>
              <w:spacing w:before="2"/>
              <w:ind w:left="59"/>
              <w:jc w:val="left"/>
              <w:rPr>
                <w:sz w:val="14"/>
              </w:rPr>
            </w:pPr>
            <w:r>
              <w:rPr>
                <w:sz w:val="18"/>
              </w:rPr>
              <w:t>Rise time</w:t>
            </w:r>
            <w:r>
              <w:rPr>
                <w:position w:val="7"/>
                <w:sz w:val="14"/>
              </w:rPr>
              <w:t>(2)</w:t>
            </w:r>
          </w:p>
        </w:tc>
        <w:tc>
          <w:tcPr>
            <w:tcW w:w="1484" w:type="dxa"/>
            <w:tcBorders>
              <w:top w:val="single" w:sz="12" w:space="0" w:color="000000"/>
            </w:tcBorders>
          </w:tcPr>
          <w:p>
            <w:pPr>
              <w:pStyle w:val="TableParagraph"/>
              <w:spacing w:before="35"/>
              <w:ind w:left="250" w:right="243"/>
              <w:rPr>
                <w:sz w:val="18"/>
              </w:rPr>
            </w:pPr>
            <w:r>
              <w:rPr>
                <w:sz w:val="18"/>
              </w:rPr>
              <w:t>C</w:t>
            </w:r>
            <w:r>
              <w:rPr>
                <w:position w:val="-3"/>
                <w:sz w:val="14"/>
              </w:rPr>
              <w:t>L </w:t>
            </w:r>
            <w:r>
              <w:rPr>
                <w:sz w:val="18"/>
              </w:rPr>
              <w:t>= 50 pF</w:t>
            </w:r>
          </w:p>
        </w:tc>
        <w:tc>
          <w:tcPr>
            <w:tcW w:w="942" w:type="dxa"/>
            <w:tcBorders>
              <w:top w:val="single" w:sz="12" w:space="0" w:color="000000"/>
            </w:tcBorders>
          </w:tcPr>
          <w:p>
            <w:pPr>
              <w:pStyle w:val="TableParagraph"/>
              <w:spacing w:before="35"/>
              <w:ind w:left="4"/>
              <w:rPr>
                <w:sz w:val="18"/>
              </w:rPr>
            </w:pPr>
            <w:r>
              <w:rPr>
                <w:sz w:val="18"/>
              </w:rPr>
              <w:t>4</w:t>
            </w:r>
          </w:p>
        </w:tc>
        <w:tc>
          <w:tcPr>
            <w:tcW w:w="942" w:type="dxa"/>
            <w:tcBorders>
              <w:top w:val="single" w:sz="12" w:space="0" w:color="000000"/>
            </w:tcBorders>
          </w:tcPr>
          <w:p>
            <w:pPr>
              <w:pStyle w:val="TableParagraph"/>
              <w:spacing w:before="35"/>
              <w:ind w:left="271" w:right="267"/>
              <w:rPr>
                <w:sz w:val="18"/>
              </w:rPr>
            </w:pPr>
            <w:r>
              <w:rPr>
                <w:sz w:val="18"/>
              </w:rPr>
              <w:t>20</w:t>
            </w:r>
          </w:p>
        </w:tc>
        <w:tc>
          <w:tcPr>
            <w:tcW w:w="942" w:type="dxa"/>
            <w:tcBorders>
              <w:top w:val="single" w:sz="12" w:space="0" w:color="000000"/>
            </w:tcBorders>
          </w:tcPr>
          <w:p>
            <w:pPr>
              <w:pStyle w:val="TableParagraph"/>
              <w:spacing w:before="35"/>
              <w:ind w:left="270" w:right="269"/>
              <w:rPr>
                <w:sz w:val="18"/>
              </w:rPr>
            </w:pPr>
            <w:r>
              <w:rPr>
                <w:sz w:val="18"/>
              </w:rPr>
              <w:t>ns</w:t>
            </w:r>
          </w:p>
        </w:tc>
      </w:tr>
      <w:tr>
        <w:trPr>
          <w:trHeight w:val="329" w:hRule="atLeast"/>
        </w:trPr>
        <w:tc>
          <w:tcPr>
            <w:tcW w:w="983" w:type="dxa"/>
          </w:tcPr>
          <w:p>
            <w:pPr>
              <w:pStyle w:val="TableParagraph"/>
              <w:ind w:left="145" w:right="136"/>
              <w:rPr>
                <w:sz w:val="14"/>
              </w:rPr>
            </w:pPr>
            <w:r>
              <w:rPr>
                <w:sz w:val="18"/>
              </w:rPr>
              <w:t>t</w:t>
            </w:r>
            <w:r>
              <w:rPr>
                <w:position w:val="-4"/>
                <w:sz w:val="14"/>
              </w:rPr>
              <w:t>f</w:t>
            </w:r>
          </w:p>
        </w:tc>
        <w:tc>
          <w:tcPr>
            <w:tcW w:w="2775" w:type="dxa"/>
          </w:tcPr>
          <w:p>
            <w:pPr>
              <w:pStyle w:val="TableParagraph"/>
              <w:spacing w:before="13"/>
              <w:ind w:left="59"/>
              <w:jc w:val="left"/>
              <w:rPr>
                <w:sz w:val="14"/>
              </w:rPr>
            </w:pPr>
            <w:r>
              <w:rPr>
                <w:sz w:val="18"/>
              </w:rPr>
              <w:t>Fall Time</w:t>
            </w:r>
            <w:hyperlink w:history="true" w:anchor="_bookmark268">
              <w:r>
                <w:rPr>
                  <w:position w:val="7"/>
                  <w:sz w:val="14"/>
                </w:rPr>
                <w:t>(2)</w:t>
              </w:r>
            </w:hyperlink>
          </w:p>
        </w:tc>
        <w:tc>
          <w:tcPr>
            <w:tcW w:w="1484" w:type="dxa"/>
          </w:tcPr>
          <w:p>
            <w:pPr>
              <w:pStyle w:val="TableParagraph"/>
              <w:ind w:left="250" w:right="243"/>
              <w:rPr>
                <w:sz w:val="18"/>
              </w:rPr>
            </w:pPr>
            <w:r>
              <w:rPr>
                <w:sz w:val="18"/>
              </w:rPr>
              <w:t>C</w:t>
            </w:r>
            <w:r>
              <w:rPr>
                <w:position w:val="-4"/>
                <w:sz w:val="14"/>
              </w:rPr>
              <w:t>L </w:t>
            </w:r>
            <w:r>
              <w:rPr>
                <w:sz w:val="18"/>
              </w:rPr>
              <w:t>= 50 pF</w:t>
            </w:r>
          </w:p>
        </w:tc>
        <w:tc>
          <w:tcPr>
            <w:tcW w:w="942" w:type="dxa"/>
          </w:tcPr>
          <w:p>
            <w:pPr>
              <w:pStyle w:val="TableParagraph"/>
              <w:ind w:left="4"/>
              <w:rPr>
                <w:sz w:val="18"/>
              </w:rPr>
            </w:pPr>
            <w:r>
              <w:rPr>
                <w:sz w:val="18"/>
              </w:rPr>
              <w:t>4</w:t>
            </w:r>
          </w:p>
        </w:tc>
        <w:tc>
          <w:tcPr>
            <w:tcW w:w="942" w:type="dxa"/>
          </w:tcPr>
          <w:p>
            <w:pPr>
              <w:pStyle w:val="TableParagraph"/>
              <w:ind w:left="271" w:right="267"/>
              <w:rPr>
                <w:sz w:val="18"/>
              </w:rPr>
            </w:pPr>
            <w:r>
              <w:rPr>
                <w:sz w:val="18"/>
              </w:rPr>
              <w:t>20</w:t>
            </w:r>
          </w:p>
        </w:tc>
        <w:tc>
          <w:tcPr>
            <w:tcW w:w="942" w:type="dxa"/>
          </w:tcPr>
          <w:p>
            <w:pPr>
              <w:pStyle w:val="TableParagraph"/>
              <w:ind w:left="270" w:right="269"/>
              <w:rPr>
                <w:sz w:val="18"/>
              </w:rPr>
            </w:pPr>
            <w:r>
              <w:rPr>
                <w:sz w:val="18"/>
              </w:rPr>
              <w:t>ns</w:t>
            </w:r>
          </w:p>
        </w:tc>
      </w:tr>
      <w:tr>
        <w:trPr>
          <w:trHeight w:val="330" w:hRule="atLeast"/>
        </w:trPr>
        <w:tc>
          <w:tcPr>
            <w:tcW w:w="983" w:type="dxa"/>
          </w:tcPr>
          <w:p>
            <w:pPr>
              <w:pStyle w:val="TableParagraph"/>
              <w:spacing w:before="51"/>
              <w:ind w:left="145" w:right="136"/>
              <w:rPr>
                <w:sz w:val="14"/>
              </w:rPr>
            </w:pPr>
            <w:r>
              <w:rPr>
                <w:position w:val="4"/>
                <w:sz w:val="18"/>
              </w:rPr>
              <w:t>t</w:t>
            </w:r>
            <w:r>
              <w:rPr>
                <w:sz w:val="14"/>
              </w:rPr>
              <w:t>rfm</w:t>
            </w:r>
          </w:p>
        </w:tc>
        <w:tc>
          <w:tcPr>
            <w:tcW w:w="2775" w:type="dxa"/>
          </w:tcPr>
          <w:p>
            <w:pPr>
              <w:pStyle w:val="TableParagraph"/>
              <w:spacing w:before="47"/>
              <w:ind w:left="59"/>
              <w:jc w:val="left"/>
              <w:rPr>
                <w:sz w:val="18"/>
              </w:rPr>
            </w:pPr>
            <w:r>
              <w:rPr>
                <w:sz w:val="18"/>
              </w:rPr>
              <w:t>Rise/ fall time matching</w:t>
            </w:r>
          </w:p>
        </w:tc>
        <w:tc>
          <w:tcPr>
            <w:tcW w:w="1484" w:type="dxa"/>
          </w:tcPr>
          <w:p>
            <w:pPr>
              <w:pStyle w:val="TableParagraph"/>
              <w:spacing w:before="47"/>
              <w:ind w:left="249" w:right="243"/>
              <w:rPr>
                <w:sz w:val="14"/>
              </w:rPr>
            </w:pPr>
            <w:r>
              <w:rPr>
                <w:sz w:val="18"/>
              </w:rPr>
              <w:t>t</w:t>
            </w:r>
            <w:r>
              <w:rPr>
                <w:position w:val="-3"/>
                <w:sz w:val="14"/>
              </w:rPr>
              <w:t>r</w:t>
            </w:r>
            <w:r>
              <w:rPr>
                <w:sz w:val="18"/>
              </w:rPr>
              <w:t>/t</w:t>
            </w:r>
            <w:r>
              <w:rPr>
                <w:position w:val="-3"/>
                <w:sz w:val="14"/>
              </w:rPr>
              <w:t>f</w:t>
            </w:r>
          </w:p>
        </w:tc>
        <w:tc>
          <w:tcPr>
            <w:tcW w:w="942" w:type="dxa"/>
          </w:tcPr>
          <w:p>
            <w:pPr>
              <w:pStyle w:val="TableParagraph"/>
              <w:spacing w:before="47"/>
              <w:ind w:left="271" w:right="266"/>
              <w:rPr>
                <w:sz w:val="18"/>
              </w:rPr>
            </w:pPr>
            <w:r>
              <w:rPr>
                <w:sz w:val="18"/>
              </w:rPr>
              <w:t>90</w:t>
            </w:r>
          </w:p>
        </w:tc>
        <w:tc>
          <w:tcPr>
            <w:tcW w:w="942" w:type="dxa"/>
          </w:tcPr>
          <w:p>
            <w:pPr>
              <w:pStyle w:val="TableParagraph"/>
              <w:spacing w:before="47"/>
              <w:ind w:left="271" w:right="267"/>
              <w:rPr>
                <w:sz w:val="18"/>
              </w:rPr>
            </w:pPr>
            <w:r>
              <w:rPr>
                <w:sz w:val="18"/>
              </w:rPr>
              <w:t>110</w:t>
            </w:r>
          </w:p>
        </w:tc>
        <w:tc>
          <w:tcPr>
            <w:tcW w:w="942" w:type="dxa"/>
          </w:tcPr>
          <w:p>
            <w:pPr>
              <w:pStyle w:val="TableParagraph"/>
              <w:spacing w:before="47"/>
              <w:rPr>
                <w:sz w:val="18"/>
              </w:rPr>
            </w:pPr>
            <w:r>
              <w:rPr>
                <w:sz w:val="18"/>
              </w:rPr>
              <w:t>%</w:t>
            </w:r>
          </w:p>
        </w:tc>
      </w:tr>
      <w:tr>
        <w:trPr>
          <w:trHeight w:val="329" w:hRule="atLeast"/>
        </w:trPr>
        <w:tc>
          <w:tcPr>
            <w:tcW w:w="983" w:type="dxa"/>
          </w:tcPr>
          <w:p>
            <w:pPr>
              <w:pStyle w:val="TableParagraph"/>
              <w:spacing w:before="50"/>
              <w:ind w:left="145" w:right="136"/>
              <w:rPr>
                <w:sz w:val="14"/>
              </w:rPr>
            </w:pPr>
            <w:r>
              <w:rPr>
                <w:position w:val="4"/>
                <w:sz w:val="18"/>
              </w:rPr>
              <w:t>V</w:t>
            </w:r>
            <w:r>
              <w:rPr>
                <w:sz w:val="14"/>
              </w:rPr>
              <w:t>CRS</w:t>
            </w:r>
          </w:p>
        </w:tc>
        <w:tc>
          <w:tcPr>
            <w:tcW w:w="2775" w:type="dxa"/>
          </w:tcPr>
          <w:p>
            <w:pPr>
              <w:pStyle w:val="TableParagraph"/>
              <w:ind w:left="59"/>
              <w:jc w:val="left"/>
              <w:rPr>
                <w:sz w:val="18"/>
              </w:rPr>
            </w:pPr>
            <w:r>
              <w:rPr>
                <w:sz w:val="18"/>
              </w:rPr>
              <w:t>Output signal crossover voltage</w:t>
            </w:r>
          </w:p>
        </w:tc>
        <w:tc>
          <w:tcPr>
            <w:tcW w:w="1484" w:type="dxa"/>
          </w:tcPr>
          <w:p>
            <w:pPr>
              <w:pStyle w:val="TableParagraph"/>
              <w:ind w:left="5"/>
              <w:rPr>
                <w:sz w:val="18"/>
              </w:rPr>
            </w:pPr>
            <w:r>
              <w:rPr>
                <w:sz w:val="18"/>
              </w:rPr>
              <w:t>-</w:t>
            </w:r>
          </w:p>
        </w:tc>
        <w:tc>
          <w:tcPr>
            <w:tcW w:w="942" w:type="dxa"/>
          </w:tcPr>
          <w:p>
            <w:pPr>
              <w:pStyle w:val="TableParagraph"/>
              <w:ind w:left="271" w:right="268"/>
              <w:rPr>
                <w:sz w:val="18"/>
              </w:rPr>
            </w:pPr>
            <w:r>
              <w:rPr>
                <w:sz w:val="18"/>
              </w:rPr>
              <w:t>1.3</w:t>
            </w:r>
          </w:p>
        </w:tc>
        <w:tc>
          <w:tcPr>
            <w:tcW w:w="942" w:type="dxa"/>
          </w:tcPr>
          <w:p>
            <w:pPr>
              <w:pStyle w:val="TableParagraph"/>
              <w:ind w:left="270" w:right="269"/>
              <w:rPr>
                <w:sz w:val="18"/>
              </w:rPr>
            </w:pPr>
            <w:r>
              <w:rPr>
                <w:sz w:val="18"/>
              </w:rPr>
              <w:t>2.0</w:t>
            </w:r>
          </w:p>
        </w:tc>
        <w:tc>
          <w:tcPr>
            <w:tcW w:w="942" w:type="dxa"/>
          </w:tcPr>
          <w:p>
            <w:pPr>
              <w:pStyle w:val="TableParagraph"/>
              <w:rPr>
                <w:sz w:val="18"/>
              </w:rPr>
            </w:pPr>
            <w:r>
              <w:rPr>
                <w:sz w:val="18"/>
              </w:rPr>
              <w:t>V</w:t>
            </w:r>
          </w:p>
        </w:tc>
      </w:tr>
    </w:tbl>
    <w:p>
      <w:pPr>
        <w:pStyle w:val="ListParagraph"/>
        <w:numPr>
          <w:ilvl w:val="0"/>
          <w:numId w:val="49"/>
        </w:numPr>
        <w:tabs>
          <w:tab w:pos="1591" w:val="left" w:leader="none"/>
        </w:tabs>
        <w:spacing w:line="240" w:lineRule="auto" w:before="64" w:after="0"/>
        <w:ind w:left="1590" w:right="0" w:hanging="284"/>
        <w:jc w:val="left"/>
        <w:rPr>
          <w:sz w:val="16"/>
        </w:rPr>
      </w:pPr>
      <w:r>
        <w:rPr>
          <w:sz w:val="16"/>
        </w:rPr>
        <w:t>Guaranteed by</w:t>
      </w:r>
      <w:r>
        <w:rPr>
          <w:spacing w:val="-1"/>
          <w:sz w:val="16"/>
        </w:rPr>
        <w:t> </w:t>
      </w:r>
      <w:r>
        <w:rPr>
          <w:sz w:val="16"/>
        </w:rPr>
        <w:t>design.</w:t>
      </w:r>
    </w:p>
    <w:p>
      <w:pPr>
        <w:pStyle w:val="ListParagraph"/>
        <w:numPr>
          <w:ilvl w:val="0"/>
          <w:numId w:val="49"/>
        </w:numPr>
        <w:tabs>
          <w:tab w:pos="1591" w:val="left" w:leader="none"/>
        </w:tabs>
        <w:spacing w:line="189" w:lineRule="auto" w:before="112" w:after="0"/>
        <w:ind w:left="1590" w:right="2146" w:hanging="284"/>
        <w:jc w:val="left"/>
        <w:rPr>
          <w:sz w:val="16"/>
        </w:rPr>
      </w:pPr>
      <w:bookmarkStart w:name="_bookmark268" w:id="550"/>
      <w:bookmarkEnd w:id="550"/>
      <w:r>
        <w:rPr/>
      </w:r>
      <w:bookmarkStart w:name="_bookmark268" w:id="551"/>
      <w:bookmarkEnd w:id="551"/>
      <w:r>
        <w:rPr>
          <w:position w:val="1"/>
          <w:sz w:val="16"/>
        </w:rPr>
        <w:t>Measured</w:t>
      </w:r>
      <w:r>
        <w:rPr>
          <w:position w:val="1"/>
          <w:sz w:val="16"/>
        </w:rPr>
        <w:t> from 10% to 90% of the data signal. For more detailed informations, please refer to</w:t>
      </w:r>
      <w:r>
        <w:rPr>
          <w:spacing w:val="-20"/>
          <w:position w:val="1"/>
          <w:sz w:val="16"/>
        </w:rPr>
        <w:t> </w:t>
      </w:r>
      <w:r>
        <w:rPr>
          <w:position w:val="1"/>
          <w:sz w:val="16"/>
        </w:rPr>
        <w:t>USB</w:t>
      </w:r>
      <w:r>
        <w:rPr>
          <w:sz w:val="16"/>
        </w:rPr>
        <w:t> Specification - Chapter 7 (version</w:t>
      </w:r>
      <w:r>
        <w:rPr>
          <w:spacing w:val="-3"/>
          <w:sz w:val="16"/>
        </w:rPr>
        <w:t> </w:t>
      </w:r>
      <w:r>
        <w:rPr>
          <w:sz w:val="16"/>
        </w:rPr>
        <w:t>2.0).</w:t>
      </w:r>
    </w:p>
    <w:p>
      <w:pPr>
        <w:pStyle w:val="BodyText"/>
      </w:pPr>
    </w:p>
    <w:p>
      <w:pPr>
        <w:pStyle w:val="BodyText"/>
      </w:pPr>
    </w:p>
    <w:p>
      <w:pPr>
        <w:pStyle w:val="BodyText"/>
        <w:spacing w:before="4"/>
        <w:rPr>
          <w:sz w:val="29"/>
        </w:rPr>
      </w:pPr>
    </w:p>
    <w:p>
      <w:pPr>
        <w:tabs>
          <w:tab w:pos="8727" w:val="left" w:leader="none"/>
        </w:tabs>
        <w:spacing w:before="95"/>
        <w:ind w:left="4137" w:right="0" w:firstLine="0"/>
        <w:jc w:val="left"/>
        <w:rPr>
          <w:sz w:val="18"/>
        </w:rPr>
      </w:pPr>
      <w:r>
        <w:rPr/>
        <w:pict>
          <v:group style="position:absolute;margin-left:71.527pt;margin-top:-1.334805pt;width:28.4pt;height:15.15pt;mso-position-horizontal-relative:page;mso-position-vertical-relative:paragraph;z-index:253120512" coordorigin="1431,-27" coordsize="568,303">
            <v:shape style="position:absolute;left:1430;top:-27;width:568;height:248" coordorigin="1431,-27" coordsize="568,248" path="m1996,-27l1582,-27,1582,-26,1560,-23,1540,-13,1524,1,1512,19,1431,215,1431,215,1431,219,1433,221,1634,221,1640,208,1561,134,1544,101,1547,62,1570,31,1615,17,1981,17,1983,16,1984,14,1998,-21,1998,-25,1996,-27xe" filled="true" fillcolor="#005189" stroked="false">
              <v:path arrowok="t"/>
              <v:fill type="solid"/>
            </v:shape>
            <v:shape style="position:absolute;left:1592;top:73;width:365;height:203" type="#_x0000_t75" stroked="false">
              <v:imagedata r:id="rId16" o:title=""/>
            </v:shape>
            <w10:wrap type="none"/>
          </v:group>
        </w:pict>
      </w:r>
      <w:r>
        <w:rPr>
          <w:sz w:val="18"/>
        </w:rPr>
        <w:t>DS5792</w:t>
      </w:r>
      <w:r>
        <w:rPr>
          <w:spacing w:val="-3"/>
          <w:sz w:val="18"/>
        </w:rPr>
        <w:t> </w:t>
      </w:r>
      <w:r>
        <w:rPr>
          <w:sz w:val="18"/>
        </w:rPr>
        <w:t>Rev</w:t>
      </w:r>
      <w:r>
        <w:rPr>
          <w:spacing w:val="-3"/>
          <w:sz w:val="18"/>
        </w:rPr>
        <w:t> </w:t>
      </w:r>
      <w:r>
        <w:rPr>
          <w:sz w:val="18"/>
        </w:rPr>
        <w:t>13</w:t>
        <w:tab/>
        <w:t>105/</w:t>
      </w:r>
      <w:hyperlink w:history="true" w:anchor="_bookmark363">
        <w:r>
          <w:rPr>
            <w:sz w:val="18"/>
          </w:rPr>
          <w:t>143</w:t>
        </w:r>
      </w:hyperlink>
    </w:p>
    <w:p>
      <w:pPr>
        <w:spacing w:after="0"/>
        <w:jc w:val="left"/>
        <w:rPr>
          <w:sz w:val="18"/>
        </w:rPr>
        <w:sectPr>
          <w:headerReference w:type="default" r:id="rId473"/>
          <w:pgSz w:w="11900" w:h="16840"/>
          <w:pgMar w:header="1172" w:footer="1899" w:top="1480" w:bottom="1680" w:left="1180" w:right="0"/>
        </w:sectPr>
      </w:pPr>
    </w:p>
    <w:p>
      <w:pPr>
        <w:pStyle w:val="BodyText"/>
        <w:spacing w:before="11"/>
        <w:rPr>
          <w:sz w:val="16"/>
        </w:rPr>
      </w:pPr>
    </w:p>
    <w:p>
      <w:pPr>
        <w:pStyle w:val="Heading3"/>
        <w:numPr>
          <w:ilvl w:val="2"/>
          <w:numId w:val="12"/>
        </w:numPr>
        <w:tabs>
          <w:tab w:pos="1298" w:val="left" w:leader="none"/>
          <w:tab w:pos="1299" w:val="left" w:leader="none"/>
        </w:tabs>
        <w:spacing w:line="240" w:lineRule="auto" w:before="92" w:after="0"/>
        <w:ind w:left="1298" w:right="0" w:hanging="1134"/>
        <w:jc w:val="left"/>
      </w:pPr>
      <w:bookmarkStart w:name="5.3.18 CAN (controller area network) int" w:id="552"/>
      <w:bookmarkEnd w:id="552"/>
      <w:r>
        <w:rPr>
          <w:b w:val="0"/>
        </w:rPr>
      </w:r>
      <w:bookmarkStart w:name="_bookmark269" w:id="553"/>
      <w:bookmarkEnd w:id="553"/>
      <w:r>
        <w:rPr>
          <w:b w:val="0"/>
        </w:rPr>
      </w:r>
      <w:bookmarkStart w:name="_bookmark269" w:id="554"/>
      <w:bookmarkEnd w:id="554"/>
      <w:r>
        <w:rPr/>
        <w:t>CA</w:t>
      </w:r>
      <w:r>
        <w:rPr/>
        <w:t>N (controller area network)</w:t>
      </w:r>
      <w:r>
        <w:rPr>
          <w:spacing w:val="-4"/>
        </w:rPr>
        <w:t> </w:t>
      </w:r>
      <w:r>
        <w:rPr/>
        <w:t>interface</w:t>
      </w:r>
    </w:p>
    <w:p>
      <w:pPr>
        <w:spacing w:line="249" w:lineRule="auto" w:before="155"/>
        <w:ind w:left="1299" w:right="1337" w:hanging="1"/>
        <w:jc w:val="left"/>
        <w:rPr>
          <w:sz w:val="20"/>
        </w:rPr>
      </w:pPr>
      <w:r>
        <w:rPr>
          <w:sz w:val="20"/>
        </w:rPr>
        <w:t>Refer</w:t>
      </w:r>
      <w:r>
        <w:rPr>
          <w:spacing w:val="-11"/>
          <w:sz w:val="20"/>
        </w:rPr>
        <w:t> </w:t>
      </w:r>
      <w:r>
        <w:rPr>
          <w:sz w:val="20"/>
        </w:rPr>
        <w:t>to</w:t>
      </w:r>
      <w:r>
        <w:rPr>
          <w:spacing w:val="-10"/>
          <w:sz w:val="20"/>
        </w:rPr>
        <w:t> </w:t>
      </w:r>
      <w:hyperlink w:history="true" w:anchor="_bookmark207">
        <w:r>
          <w:rPr>
            <w:i/>
            <w:color w:val="0000FF"/>
            <w:sz w:val="20"/>
          </w:rPr>
          <w:t>Section</w:t>
        </w:r>
        <w:r>
          <w:rPr>
            <w:i/>
            <w:color w:val="0000FF"/>
            <w:spacing w:val="-4"/>
            <w:sz w:val="20"/>
          </w:rPr>
          <w:t> </w:t>
        </w:r>
        <w:r>
          <w:rPr>
            <w:i/>
            <w:color w:val="0000FF"/>
            <w:sz w:val="20"/>
          </w:rPr>
          <w:t>5.3.14:</w:t>
        </w:r>
        <w:r>
          <w:rPr>
            <w:i/>
            <w:color w:val="0000FF"/>
            <w:spacing w:val="-10"/>
            <w:sz w:val="20"/>
          </w:rPr>
          <w:t> </w:t>
        </w:r>
        <w:r>
          <w:rPr>
            <w:i/>
            <w:color w:val="0000FF"/>
            <w:sz w:val="20"/>
          </w:rPr>
          <w:t>I/O</w:t>
        </w:r>
        <w:r>
          <w:rPr>
            <w:i/>
            <w:color w:val="0000FF"/>
            <w:spacing w:val="-11"/>
            <w:sz w:val="20"/>
          </w:rPr>
          <w:t> </w:t>
        </w:r>
        <w:r>
          <w:rPr>
            <w:i/>
            <w:color w:val="0000FF"/>
            <w:sz w:val="20"/>
          </w:rPr>
          <w:t>port</w:t>
        </w:r>
        <w:r>
          <w:rPr>
            <w:i/>
            <w:color w:val="0000FF"/>
            <w:spacing w:val="-11"/>
            <w:sz w:val="20"/>
          </w:rPr>
          <w:t> </w:t>
        </w:r>
        <w:r>
          <w:rPr>
            <w:i/>
            <w:color w:val="0000FF"/>
            <w:sz w:val="20"/>
          </w:rPr>
          <w:t>characteristics</w:t>
        </w:r>
        <w:r>
          <w:rPr>
            <w:i/>
            <w:color w:val="0000FF"/>
            <w:spacing w:val="-8"/>
            <w:sz w:val="20"/>
          </w:rPr>
          <w:t> </w:t>
        </w:r>
      </w:hyperlink>
      <w:r>
        <w:rPr>
          <w:sz w:val="20"/>
        </w:rPr>
        <w:t>for</w:t>
      </w:r>
      <w:r>
        <w:rPr>
          <w:spacing w:val="-11"/>
          <w:sz w:val="20"/>
        </w:rPr>
        <w:t> </w:t>
      </w:r>
      <w:r>
        <w:rPr>
          <w:sz w:val="20"/>
        </w:rPr>
        <w:t>more</w:t>
      </w:r>
      <w:r>
        <w:rPr>
          <w:spacing w:val="-11"/>
          <w:sz w:val="20"/>
        </w:rPr>
        <w:t> </w:t>
      </w:r>
      <w:r>
        <w:rPr>
          <w:sz w:val="20"/>
        </w:rPr>
        <w:t>details</w:t>
      </w:r>
      <w:r>
        <w:rPr>
          <w:spacing w:val="-12"/>
          <w:sz w:val="20"/>
        </w:rPr>
        <w:t> </w:t>
      </w:r>
      <w:r>
        <w:rPr>
          <w:sz w:val="20"/>
        </w:rPr>
        <w:t>on</w:t>
      </w:r>
      <w:r>
        <w:rPr>
          <w:spacing w:val="-11"/>
          <w:sz w:val="20"/>
        </w:rPr>
        <w:t> </w:t>
      </w:r>
      <w:r>
        <w:rPr>
          <w:sz w:val="20"/>
        </w:rPr>
        <w:t>the</w:t>
      </w:r>
      <w:r>
        <w:rPr>
          <w:spacing w:val="-10"/>
          <w:sz w:val="20"/>
        </w:rPr>
        <w:t> </w:t>
      </w:r>
      <w:r>
        <w:rPr>
          <w:sz w:val="20"/>
        </w:rPr>
        <w:t>input/output</w:t>
      </w:r>
      <w:r>
        <w:rPr>
          <w:spacing w:val="-10"/>
          <w:sz w:val="20"/>
        </w:rPr>
        <w:t> </w:t>
      </w:r>
      <w:r>
        <w:rPr>
          <w:sz w:val="20"/>
        </w:rPr>
        <w:t>alternate function characteristics (CAN_TX and</w:t>
      </w:r>
      <w:r>
        <w:rPr>
          <w:spacing w:val="-3"/>
          <w:sz w:val="20"/>
        </w:rPr>
        <w:t> </w:t>
      </w:r>
      <w:r>
        <w:rPr>
          <w:sz w:val="20"/>
        </w:rPr>
        <w:t>CAN_RX).</w:t>
      </w:r>
    </w:p>
    <w:p>
      <w:pPr>
        <w:pStyle w:val="BodyText"/>
        <w:spacing w:before="6"/>
        <w:rPr>
          <w:sz w:val="23"/>
        </w:rPr>
      </w:pPr>
    </w:p>
    <w:p>
      <w:pPr>
        <w:pStyle w:val="Heading3"/>
        <w:numPr>
          <w:ilvl w:val="2"/>
          <w:numId w:val="12"/>
        </w:numPr>
        <w:tabs>
          <w:tab w:pos="1298" w:val="left" w:leader="none"/>
          <w:tab w:pos="1299" w:val="left" w:leader="none"/>
        </w:tabs>
        <w:spacing w:line="240" w:lineRule="auto" w:before="0" w:after="0"/>
        <w:ind w:left="1298" w:right="0" w:hanging="1134"/>
        <w:jc w:val="left"/>
      </w:pPr>
      <w:bookmarkStart w:name="5.3.19 12-bit ADC characteristics" w:id="555"/>
      <w:bookmarkEnd w:id="555"/>
      <w:r>
        <w:rPr>
          <w:b w:val="0"/>
        </w:rPr>
      </w:r>
      <w:bookmarkStart w:name="_bookmark270" w:id="556"/>
      <w:bookmarkEnd w:id="556"/>
      <w:r>
        <w:rPr>
          <w:b w:val="0"/>
        </w:rPr>
      </w:r>
      <w:bookmarkStart w:name="_bookmark270" w:id="557"/>
      <w:bookmarkEnd w:id="557"/>
      <w:r>
        <w:rPr/>
        <w:t>12-bi</w:t>
      </w:r>
      <w:r>
        <w:rPr/>
        <w:t>t ADC</w:t>
      </w:r>
      <w:r>
        <w:rPr>
          <w:spacing w:val="-23"/>
        </w:rPr>
        <w:t> </w:t>
      </w:r>
      <w:r>
        <w:rPr/>
        <w:t>characteristics</w:t>
      </w:r>
    </w:p>
    <w:p>
      <w:pPr>
        <w:pStyle w:val="BodyText"/>
        <w:spacing w:line="230" w:lineRule="auto" w:before="162"/>
        <w:ind w:left="1299" w:right="1388"/>
      </w:pPr>
      <w:r>
        <w:rPr/>
        <w:t>Unless</w:t>
      </w:r>
      <w:r>
        <w:rPr>
          <w:spacing w:val="-11"/>
        </w:rPr>
        <w:t> </w:t>
      </w:r>
      <w:r>
        <w:rPr/>
        <w:t>otherwise</w:t>
      </w:r>
      <w:r>
        <w:rPr>
          <w:spacing w:val="-10"/>
        </w:rPr>
        <w:t> </w:t>
      </w:r>
      <w:r>
        <w:rPr/>
        <w:t>specified,</w:t>
      </w:r>
      <w:r>
        <w:rPr>
          <w:spacing w:val="-10"/>
        </w:rPr>
        <w:t> </w:t>
      </w:r>
      <w:r>
        <w:rPr/>
        <w:t>the</w:t>
      </w:r>
      <w:r>
        <w:rPr>
          <w:spacing w:val="-9"/>
        </w:rPr>
        <w:t> </w:t>
      </w:r>
      <w:r>
        <w:rPr/>
        <w:t>parameters</w:t>
      </w:r>
      <w:r>
        <w:rPr>
          <w:spacing w:val="-10"/>
        </w:rPr>
        <w:t> </w:t>
      </w:r>
      <w:r>
        <w:rPr/>
        <w:t>given</w:t>
      </w:r>
      <w:r>
        <w:rPr>
          <w:spacing w:val="-9"/>
        </w:rPr>
        <w:t> </w:t>
      </w:r>
      <w:r>
        <w:rPr/>
        <w:t>in</w:t>
      </w:r>
      <w:r>
        <w:rPr>
          <w:spacing w:val="-10"/>
        </w:rPr>
        <w:t> </w:t>
      </w:r>
      <w:hyperlink w:history="true" w:anchor="_bookmark271">
        <w:r>
          <w:rPr>
            <w:i/>
            <w:color w:val="0000FF"/>
            <w:spacing w:val="-4"/>
          </w:rPr>
          <w:t>Table </w:t>
        </w:r>
        <w:r>
          <w:rPr>
            <w:i/>
            <w:color w:val="0000FF"/>
          </w:rPr>
          <w:t>59</w:t>
        </w:r>
        <w:r>
          <w:rPr>
            <w:i/>
            <w:color w:val="0000FF"/>
            <w:spacing w:val="-9"/>
          </w:rPr>
          <w:t> </w:t>
        </w:r>
      </w:hyperlink>
      <w:r>
        <w:rPr/>
        <w:t>are</w:t>
      </w:r>
      <w:r>
        <w:rPr>
          <w:spacing w:val="-10"/>
        </w:rPr>
        <w:t> </w:t>
      </w:r>
      <w:r>
        <w:rPr/>
        <w:t>preliminary</w:t>
      </w:r>
      <w:r>
        <w:rPr>
          <w:spacing w:val="-9"/>
        </w:rPr>
        <w:t> </w:t>
      </w:r>
      <w:r>
        <w:rPr/>
        <w:t>values</w:t>
      </w:r>
      <w:r>
        <w:rPr>
          <w:spacing w:val="-10"/>
        </w:rPr>
        <w:t> </w:t>
      </w:r>
      <w:r>
        <w:rPr/>
        <w:t>derived from tests performed under ambient temperature, f</w:t>
      </w:r>
      <w:r>
        <w:rPr>
          <w:position w:val="-4"/>
          <w:sz w:val="16"/>
        </w:rPr>
        <w:t>PCLK2 </w:t>
      </w:r>
      <w:r>
        <w:rPr/>
        <w:t>frequency and V</w:t>
      </w:r>
      <w:r>
        <w:rPr>
          <w:position w:val="-4"/>
          <w:sz w:val="16"/>
        </w:rPr>
        <w:t>DDA </w:t>
      </w:r>
      <w:r>
        <w:rPr/>
        <w:t>supply voltage conditions summarized in </w:t>
      </w:r>
      <w:hyperlink w:history="true" w:anchor="_bookmark89">
        <w:r>
          <w:rPr>
            <w:i/>
            <w:color w:val="0000FF"/>
            <w:spacing w:val="-4"/>
          </w:rPr>
          <w:t>Table</w:t>
        </w:r>
        <w:r>
          <w:rPr>
            <w:i/>
            <w:color w:val="0000FF"/>
          </w:rPr>
          <w:t> 10</w:t>
        </w:r>
      </w:hyperlink>
      <w:r>
        <w:rPr/>
        <w:t>.</w:t>
      </w:r>
    </w:p>
    <w:p>
      <w:pPr>
        <w:tabs>
          <w:tab w:pos="1299" w:val="left" w:leader="none"/>
        </w:tabs>
        <w:spacing w:before="129"/>
        <w:ind w:left="165" w:right="0" w:firstLine="0"/>
        <w:jc w:val="left"/>
        <w:rPr>
          <w:i/>
          <w:sz w:val="20"/>
        </w:rPr>
      </w:pPr>
      <w:r>
        <w:rPr>
          <w:i/>
          <w:sz w:val="20"/>
        </w:rPr>
        <w:t>Note:</w:t>
        <w:tab/>
        <w:t>It is recommended to perform a calibration after each</w:t>
      </w:r>
      <w:r>
        <w:rPr>
          <w:i/>
          <w:spacing w:val="-5"/>
          <w:sz w:val="20"/>
        </w:rPr>
        <w:t> </w:t>
      </w:r>
      <w:r>
        <w:rPr>
          <w:i/>
          <w:sz w:val="20"/>
        </w:rPr>
        <w:t>power-up.</w:t>
      </w:r>
    </w:p>
    <w:p>
      <w:pPr>
        <w:pStyle w:val="BodyText"/>
        <w:spacing w:before="8"/>
        <w:rPr>
          <w:i/>
          <w:sz w:val="21"/>
        </w:rPr>
      </w:pPr>
    </w:p>
    <w:p>
      <w:pPr>
        <w:pStyle w:val="Heading5"/>
        <w:spacing w:before="1" w:after="39"/>
        <w:ind w:left="3346"/>
      </w:pPr>
      <w:bookmarkStart w:name="Table 59. ADC characteristics" w:id="558"/>
      <w:bookmarkEnd w:id="558"/>
      <w:r>
        <w:rPr>
          <w:b w:val="0"/>
        </w:rPr>
      </w:r>
      <w:bookmarkStart w:name="_bookmark271" w:id="559"/>
      <w:bookmarkEnd w:id="559"/>
      <w:r>
        <w:rPr>
          <w:b w:val="0"/>
        </w:rPr>
      </w:r>
      <w:r>
        <w:rPr/>
        <w:t>Table 59. </w:t>
      </w:r>
      <w:bookmarkStart w:name="_bookmark272" w:id="560"/>
      <w:bookmarkEnd w:id="560"/>
      <w:r>
        <w:rPr/>
        <w:t>ADC</w:t>
      </w:r>
      <w:r>
        <w:rPr/>
        <w:t> characteristics</w:t>
      </w: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3"/>
        <w:gridCol w:w="2419"/>
        <w:gridCol w:w="2078"/>
        <w:gridCol w:w="1574"/>
        <w:gridCol w:w="609"/>
        <w:gridCol w:w="829"/>
        <w:gridCol w:w="743"/>
      </w:tblGrid>
      <w:tr>
        <w:trPr>
          <w:trHeight w:val="400" w:hRule="atLeast"/>
        </w:trPr>
        <w:tc>
          <w:tcPr>
            <w:tcW w:w="953" w:type="dxa"/>
            <w:tcBorders>
              <w:bottom w:val="single" w:sz="12" w:space="0" w:color="000000"/>
            </w:tcBorders>
          </w:tcPr>
          <w:p>
            <w:pPr>
              <w:pStyle w:val="TableParagraph"/>
              <w:spacing w:before="86"/>
              <w:ind w:left="131" w:right="120"/>
              <w:rPr>
                <w:b/>
                <w:sz w:val="18"/>
              </w:rPr>
            </w:pPr>
            <w:r>
              <w:rPr>
                <w:b/>
                <w:sz w:val="18"/>
              </w:rPr>
              <w:t>Symbol</w:t>
            </w:r>
          </w:p>
        </w:tc>
        <w:tc>
          <w:tcPr>
            <w:tcW w:w="2419" w:type="dxa"/>
            <w:tcBorders>
              <w:bottom w:val="single" w:sz="12" w:space="0" w:color="000000"/>
            </w:tcBorders>
          </w:tcPr>
          <w:p>
            <w:pPr>
              <w:pStyle w:val="TableParagraph"/>
              <w:spacing w:before="86"/>
              <w:ind w:left="769"/>
              <w:jc w:val="left"/>
              <w:rPr>
                <w:b/>
                <w:sz w:val="18"/>
              </w:rPr>
            </w:pPr>
            <w:r>
              <w:rPr>
                <w:b/>
                <w:sz w:val="18"/>
              </w:rPr>
              <w:t>Parameter</w:t>
            </w:r>
          </w:p>
        </w:tc>
        <w:tc>
          <w:tcPr>
            <w:tcW w:w="2078" w:type="dxa"/>
            <w:tcBorders>
              <w:bottom w:val="single" w:sz="12" w:space="0" w:color="000000"/>
            </w:tcBorders>
          </w:tcPr>
          <w:p>
            <w:pPr>
              <w:pStyle w:val="TableParagraph"/>
              <w:spacing w:before="86"/>
              <w:ind w:left="439" w:right="378"/>
              <w:rPr>
                <w:b/>
                <w:sz w:val="18"/>
              </w:rPr>
            </w:pPr>
            <w:r>
              <w:rPr>
                <w:b/>
                <w:sz w:val="18"/>
              </w:rPr>
              <w:t>Conditions</w:t>
            </w:r>
          </w:p>
        </w:tc>
        <w:tc>
          <w:tcPr>
            <w:tcW w:w="1574" w:type="dxa"/>
            <w:tcBorders>
              <w:bottom w:val="single" w:sz="12" w:space="0" w:color="000000"/>
            </w:tcBorders>
          </w:tcPr>
          <w:p>
            <w:pPr>
              <w:pStyle w:val="TableParagraph"/>
              <w:spacing w:before="86"/>
              <w:ind w:left="611" w:right="602"/>
              <w:rPr>
                <w:b/>
                <w:sz w:val="18"/>
              </w:rPr>
            </w:pPr>
            <w:r>
              <w:rPr>
                <w:b/>
                <w:sz w:val="18"/>
              </w:rPr>
              <w:t>Min</w:t>
            </w:r>
          </w:p>
        </w:tc>
        <w:tc>
          <w:tcPr>
            <w:tcW w:w="609" w:type="dxa"/>
            <w:tcBorders>
              <w:bottom w:val="single" w:sz="12" w:space="0" w:color="000000"/>
            </w:tcBorders>
          </w:tcPr>
          <w:p>
            <w:pPr>
              <w:pStyle w:val="TableParagraph"/>
              <w:spacing w:before="86"/>
              <w:ind w:left="49" w:right="36"/>
              <w:rPr>
                <w:b/>
                <w:sz w:val="18"/>
              </w:rPr>
            </w:pPr>
            <w:r>
              <w:rPr>
                <w:b/>
                <w:sz w:val="18"/>
              </w:rPr>
              <w:t>Typ</w:t>
            </w:r>
          </w:p>
        </w:tc>
        <w:tc>
          <w:tcPr>
            <w:tcW w:w="829" w:type="dxa"/>
            <w:tcBorders>
              <w:bottom w:val="single" w:sz="12" w:space="0" w:color="000000"/>
            </w:tcBorders>
          </w:tcPr>
          <w:p>
            <w:pPr>
              <w:pStyle w:val="TableParagraph"/>
              <w:spacing w:before="86"/>
              <w:ind w:left="241"/>
              <w:jc w:val="left"/>
              <w:rPr>
                <w:b/>
                <w:sz w:val="18"/>
              </w:rPr>
            </w:pPr>
            <w:r>
              <w:rPr>
                <w:b/>
                <w:sz w:val="18"/>
              </w:rPr>
              <w:t>Max</w:t>
            </w:r>
          </w:p>
        </w:tc>
        <w:tc>
          <w:tcPr>
            <w:tcW w:w="743" w:type="dxa"/>
            <w:tcBorders>
              <w:bottom w:val="single" w:sz="12" w:space="0" w:color="000000"/>
            </w:tcBorders>
          </w:tcPr>
          <w:p>
            <w:pPr>
              <w:pStyle w:val="TableParagraph"/>
              <w:spacing w:before="86"/>
              <w:ind w:left="31" w:right="18"/>
              <w:rPr>
                <w:b/>
                <w:sz w:val="18"/>
              </w:rPr>
            </w:pPr>
            <w:r>
              <w:rPr>
                <w:b/>
                <w:sz w:val="18"/>
              </w:rPr>
              <w:t>Unit</w:t>
            </w:r>
          </w:p>
        </w:tc>
      </w:tr>
      <w:tr>
        <w:trPr>
          <w:trHeight w:val="320" w:hRule="atLeast"/>
        </w:trPr>
        <w:tc>
          <w:tcPr>
            <w:tcW w:w="953" w:type="dxa"/>
            <w:tcBorders>
              <w:top w:val="single" w:sz="12" w:space="0" w:color="000000"/>
            </w:tcBorders>
          </w:tcPr>
          <w:p>
            <w:pPr>
              <w:pStyle w:val="TableParagraph"/>
              <w:spacing w:before="40"/>
              <w:ind w:left="130" w:right="120"/>
              <w:rPr>
                <w:sz w:val="14"/>
              </w:rPr>
            </w:pPr>
            <w:r>
              <w:rPr>
                <w:position w:val="4"/>
                <w:sz w:val="18"/>
              </w:rPr>
              <w:t>V</w:t>
            </w:r>
            <w:r>
              <w:rPr>
                <w:sz w:val="14"/>
              </w:rPr>
              <w:t>DDA</w:t>
            </w:r>
          </w:p>
        </w:tc>
        <w:tc>
          <w:tcPr>
            <w:tcW w:w="2419" w:type="dxa"/>
            <w:tcBorders>
              <w:top w:val="single" w:sz="12" w:space="0" w:color="000000"/>
            </w:tcBorders>
          </w:tcPr>
          <w:p>
            <w:pPr>
              <w:pStyle w:val="TableParagraph"/>
              <w:spacing w:before="36"/>
              <w:ind w:left="59"/>
              <w:jc w:val="left"/>
              <w:rPr>
                <w:sz w:val="18"/>
              </w:rPr>
            </w:pPr>
            <w:r>
              <w:rPr>
                <w:sz w:val="18"/>
              </w:rPr>
              <w:t>Power supply</w:t>
            </w:r>
          </w:p>
        </w:tc>
        <w:tc>
          <w:tcPr>
            <w:tcW w:w="2078" w:type="dxa"/>
            <w:tcBorders>
              <w:top w:val="single" w:sz="12" w:space="0" w:color="000000"/>
            </w:tcBorders>
          </w:tcPr>
          <w:p>
            <w:pPr>
              <w:pStyle w:val="TableParagraph"/>
              <w:spacing w:before="36"/>
              <w:ind w:left="13"/>
              <w:rPr>
                <w:sz w:val="18"/>
              </w:rPr>
            </w:pPr>
            <w:r>
              <w:rPr>
                <w:sz w:val="18"/>
              </w:rPr>
              <w:t>-</w:t>
            </w:r>
          </w:p>
        </w:tc>
        <w:tc>
          <w:tcPr>
            <w:tcW w:w="1574" w:type="dxa"/>
            <w:tcBorders>
              <w:top w:val="single" w:sz="12" w:space="0" w:color="000000"/>
            </w:tcBorders>
          </w:tcPr>
          <w:p>
            <w:pPr>
              <w:pStyle w:val="TableParagraph"/>
              <w:spacing w:before="36"/>
              <w:ind w:left="611" w:right="597"/>
              <w:rPr>
                <w:sz w:val="18"/>
              </w:rPr>
            </w:pPr>
            <w:r>
              <w:rPr>
                <w:sz w:val="18"/>
              </w:rPr>
              <w:t>2.4</w:t>
            </w:r>
          </w:p>
        </w:tc>
        <w:tc>
          <w:tcPr>
            <w:tcW w:w="609" w:type="dxa"/>
            <w:tcBorders>
              <w:top w:val="single" w:sz="12" w:space="0" w:color="000000"/>
            </w:tcBorders>
          </w:tcPr>
          <w:p>
            <w:pPr>
              <w:pStyle w:val="TableParagraph"/>
              <w:spacing w:before="36"/>
              <w:ind w:left="14"/>
              <w:rPr>
                <w:sz w:val="18"/>
              </w:rPr>
            </w:pPr>
            <w:r>
              <w:rPr>
                <w:sz w:val="18"/>
              </w:rPr>
              <w:t>-</w:t>
            </w:r>
          </w:p>
        </w:tc>
        <w:tc>
          <w:tcPr>
            <w:tcW w:w="829" w:type="dxa"/>
            <w:tcBorders>
              <w:top w:val="single" w:sz="12" w:space="0" w:color="000000"/>
            </w:tcBorders>
          </w:tcPr>
          <w:p>
            <w:pPr>
              <w:pStyle w:val="TableParagraph"/>
              <w:spacing w:before="36"/>
              <w:ind w:left="272" w:right="256"/>
              <w:rPr>
                <w:sz w:val="18"/>
              </w:rPr>
            </w:pPr>
            <w:r>
              <w:rPr>
                <w:sz w:val="18"/>
              </w:rPr>
              <w:t>3.6</w:t>
            </w:r>
          </w:p>
        </w:tc>
        <w:tc>
          <w:tcPr>
            <w:tcW w:w="743" w:type="dxa"/>
            <w:tcBorders>
              <w:top w:val="single" w:sz="12" w:space="0" w:color="000000"/>
            </w:tcBorders>
          </w:tcPr>
          <w:p>
            <w:pPr>
              <w:pStyle w:val="TableParagraph"/>
              <w:spacing w:before="36"/>
              <w:ind w:left="12"/>
              <w:rPr>
                <w:sz w:val="18"/>
              </w:rPr>
            </w:pPr>
            <w:r>
              <w:rPr>
                <w:sz w:val="18"/>
              </w:rPr>
              <w:t>V</w:t>
            </w:r>
          </w:p>
        </w:tc>
      </w:tr>
      <w:tr>
        <w:trPr>
          <w:trHeight w:val="329" w:hRule="atLeast"/>
        </w:trPr>
        <w:tc>
          <w:tcPr>
            <w:tcW w:w="953" w:type="dxa"/>
          </w:tcPr>
          <w:p>
            <w:pPr>
              <w:pStyle w:val="TableParagraph"/>
              <w:spacing w:before="41"/>
              <w:ind w:left="127" w:right="120"/>
              <w:rPr>
                <w:sz w:val="14"/>
              </w:rPr>
            </w:pPr>
            <w:r>
              <w:rPr>
                <w:position w:val="5"/>
                <w:sz w:val="18"/>
              </w:rPr>
              <w:t>V</w:t>
            </w:r>
            <w:r>
              <w:rPr>
                <w:sz w:val="14"/>
              </w:rPr>
              <w:t>REF+</w:t>
            </w:r>
          </w:p>
        </w:tc>
        <w:tc>
          <w:tcPr>
            <w:tcW w:w="2419" w:type="dxa"/>
          </w:tcPr>
          <w:p>
            <w:pPr>
              <w:pStyle w:val="TableParagraph"/>
              <w:ind w:left="59"/>
              <w:jc w:val="left"/>
              <w:rPr>
                <w:sz w:val="18"/>
              </w:rPr>
            </w:pPr>
            <w:r>
              <w:rPr>
                <w:sz w:val="18"/>
              </w:rPr>
              <w:t>Positive reference voltage</w:t>
            </w:r>
          </w:p>
        </w:tc>
        <w:tc>
          <w:tcPr>
            <w:tcW w:w="2078" w:type="dxa"/>
          </w:tcPr>
          <w:p>
            <w:pPr>
              <w:pStyle w:val="TableParagraph"/>
              <w:ind w:left="9"/>
              <w:rPr>
                <w:sz w:val="18"/>
              </w:rPr>
            </w:pPr>
            <w:r>
              <w:rPr>
                <w:sz w:val="18"/>
              </w:rPr>
              <w:t>-</w:t>
            </w:r>
          </w:p>
        </w:tc>
        <w:tc>
          <w:tcPr>
            <w:tcW w:w="1574" w:type="dxa"/>
          </w:tcPr>
          <w:p>
            <w:pPr>
              <w:pStyle w:val="TableParagraph"/>
              <w:ind w:left="611" w:right="601"/>
              <w:rPr>
                <w:sz w:val="18"/>
              </w:rPr>
            </w:pPr>
            <w:r>
              <w:rPr>
                <w:sz w:val="18"/>
              </w:rPr>
              <w:t>2.4</w:t>
            </w:r>
          </w:p>
        </w:tc>
        <w:tc>
          <w:tcPr>
            <w:tcW w:w="609" w:type="dxa"/>
          </w:tcPr>
          <w:p>
            <w:pPr>
              <w:pStyle w:val="TableParagraph"/>
              <w:ind w:left="11"/>
              <w:rPr>
                <w:sz w:val="18"/>
              </w:rPr>
            </w:pPr>
            <w:r>
              <w:rPr>
                <w:sz w:val="18"/>
              </w:rPr>
              <w:t>-</w:t>
            </w:r>
          </w:p>
        </w:tc>
        <w:tc>
          <w:tcPr>
            <w:tcW w:w="829" w:type="dxa"/>
          </w:tcPr>
          <w:p>
            <w:pPr>
              <w:pStyle w:val="TableParagraph"/>
              <w:spacing w:before="41"/>
              <w:ind w:right="189"/>
              <w:jc w:val="right"/>
              <w:rPr>
                <w:sz w:val="14"/>
              </w:rPr>
            </w:pPr>
            <w:r>
              <w:rPr>
                <w:position w:val="5"/>
                <w:sz w:val="18"/>
              </w:rPr>
              <w:t>V</w:t>
            </w:r>
            <w:r>
              <w:rPr>
                <w:sz w:val="14"/>
              </w:rPr>
              <w:t>DDA</w:t>
            </w:r>
          </w:p>
        </w:tc>
        <w:tc>
          <w:tcPr>
            <w:tcW w:w="743" w:type="dxa"/>
          </w:tcPr>
          <w:p>
            <w:pPr>
              <w:pStyle w:val="TableParagraph"/>
              <w:ind w:left="11"/>
              <w:rPr>
                <w:sz w:val="18"/>
              </w:rPr>
            </w:pPr>
            <w:r>
              <w:rPr>
                <w:sz w:val="18"/>
              </w:rPr>
              <w:t>V</w:t>
            </w:r>
          </w:p>
        </w:tc>
      </w:tr>
      <w:tr>
        <w:trPr>
          <w:trHeight w:val="330" w:hRule="atLeast"/>
        </w:trPr>
        <w:tc>
          <w:tcPr>
            <w:tcW w:w="953" w:type="dxa"/>
          </w:tcPr>
          <w:p>
            <w:pPr>
              <w:pStyle w:val="TableParagraph"/>
              <w:spacing w:before="51"/>
              <w:ind w:left="127" w:right="120"/>
              <w:rPr>
                <w:sz w:val="14"/>
              </w:rPr>
            </w:pPr>
            <w:r>
              <w:rPr>
                <w:position w:val="4"/>
                <w:sz w:val="18"/>
              </w:rPr>
              <w:t>V</w:t>
            </w:r>
            <w:r>
              <w:rPr>
                <w:sz w:val="14"/>
              </w:rPr>
              <w:t>REF-</w:t>
            </w:r>
          </w:p>
        </w:tc>
        <w:tc>
          <w:tcPr>
            <w:tcW w:w="2419" w:type="dxa"/>
          </w:tcPr>
          <w:p>
            <w:pPr>
              <w:pStyle w:val="TableParagraph"/>
              <w:spacing w:before="47"/>
              <w:ind w:left="59"/>
              <w:jc w:val="left"/>
              <w:rPr>
                <w:sz w:val="18"/>
              </w:rPr>
            </w:pPr>
            <w:r>
              <w:rPr>
                <w:sz w:val="18"/>
              </w:rPr>
              <w:t>Negative reference voltage</w:t>
            </w:r>
          </w:p>
        </w:tc>
        <w:tc>
          <w:tcPr>
            <w:tcW w:w="2078" w:type="dxa"/>
          </w:tcPr>
          <w:p>
            <w:pPr>
              <w:pStyle w:val="TableParagraph"/>
              <w:spacing w:before="47"/>
              <w:ind w:left="9"/>
              <w:rPr>
                <w:sz w:val="18"/>
              </w:rPr>
            </w:pPr>
            <w:r>
              <w:rPr>
                <w:sz w:val="18"/>
              </w:rPr>
              <w:t>-</w:t>
            </w:r>
          </w:p>
        </w:tc>
        <w:tc>
          <w:tcPr>
            <w:tcW w:w="3012" w:type="dxa"/>
            <w:gridSpan w:val="3"/>
          </w:tcPr>
          <w:p>
            <w:pPr>
              <w:pStyle w:val="TableParagraph"/>
              <w:spacing w:before="47"/>
              <w:ind w:left="11"/>
              <w:rPr>
                <w:sz w:val="18"/>
              </w:rPr>
            </w:pPr>
            <w:r>
              <w:rPr>
                <w:sz w:val="18"/>
              </w:rPr>
              <w:t>0</w:t>
            </w:r>
          </w:p>
        </w:tc>
        <w:tc>
          <w:tcPr>
            <w:tcW w:w="743" w:type="dxa"/>
          </w:tcPr>
          <w:p>
            <w:pPr>
              <w:pStyle w:val="TableParagraph"/>
              <w:spacing w:before="47"/>
              <w:ind w:left="10"/>
              <w:rPr>
                <w:sz w:val="18"/>
              </w:rPr>
            </w:pPr>
            <w:r>
              <w:rPr>
                <w:sz w:val="18"/>
              </w:rPr>
              <w:t>V</w:t>
            </w:r>
          </w:p>
        </w:tc>
      </w:tr>
      <w:tr>
        <w:trPr>
          <w:trHeight w:val="549" w:hRule="atLeast"/>
        </w:trPr>
        <w:tc>
          <w:tcPr>
            <w:tcW w:w="953" w:type="dxa"/>
          </w:tcPr>
          <w:p>
            <w:pPr>
              <w:pStyle w:val="TableParagraph"/>
              <w:spacing w:before="160"/>
              <w:ind w:left="128" w:right="120"/>
              <w:rPr>
                <w:sz w:val="14"/>
              </w:rPr>
            </w:pPr>
            <w:r>
              <w:rPr>
                <w:position w:val="4"/>
                <w:sz w:val="18"/>
              </w:rPr>
              <w:t>I</w:t>
            </w:r>
            <w:r>
              <w:rPr>
                <w:sz w:val="14"/>
              </w:rPr>
              <w:t>VREF</w:t>
            </w:r>
          </w:p>
        </w:tc>
        <w:tc>
          <w:tcPr>
            <w:tcW w:w="2419" w:type="dxa"/>
          </w:tcPr>
          <w:p>
            <w:pPr>
              <w:pStyle w:val="TableParagraph"/>
              <w:spacing w:line="220" w:lineRule="auto" w:before="56"/>
              <w:ind w:left="59" w:right="178"/>
              <w:jc w:val="left"/>
              <w:rPr>
                <w:sz w:val="18"/>
              </w:rPr>
            </w:pPr>
            <w:r>
              <w:rPr>
                <w:sz w:val="18"/>
              </w:rPr>
              <w:t>Current on the V</w:t>
            </w:r>
            <w:r>
              <w:rPr>
                <w:position w:val="-3"/>
                <w:sz w:val="14"/>
              </w:rPr>
              <w:t>REF </w:t>
            </w:r>
            <w:r>
              <w:rPr>
                <w:sz w:val="18"/>
              </w:rPr>
              <w:t>input pin</w:t>
            </w:r>
          </w:p>
        </w:tc>
        <w:tc>
          <w:tcPr>
            <w:tcW w:w="2078" w:type="dxa"/>
          </w:tcPr>
          <w:p>
            <w:pPr>
              <w:pStyle w:val="TableParagraph"/>
              <w:spacing w:before="156"/>
              <w:ind w:left="9"/>
              <w:rPr>
                <w:sz w:val="18"/>
              </w:rPr>
            </w:pPr>
            <w:r>
              <w:rPr>
                <w:sz w:val="18"/>
              </w:rPr>
              <w:t>-</w:t>
            </w:r>
          </w:p>
        </w:tc>
        <w:tc>
          <w:tcPr>
            <w:tcW w:w="1574" w:type="dxa"/>
          </w:tcPr>
          <w:p>
            <w:pPr>
              <w:pStyle w:val="TableParagraph"/>
              <w:spacing w:before="156"/>
              <w:ind w:left="10"/>
              <w:rPr>
                <w:sz w:val="18"/>
              </w:rPr>
            </w:pPr>
            <w:r>
              <w:rPr>
                <w:sz w:val="18"/>
              </w:rPr>
              <w:t>-</w:t>
            </w:r>
          </w:p>
        </w:tc>
        <w:tc>
          <w:tcPr>
            <w:tcW w:w="609" w:type="dxa"/>
          </w:tcPr>
          <w:p>
            <w:pPr>
              <w:pStyle w:val="TableParagraph"/>
              <w:spacing w:before="121"/>
              <w:ind w:left="49" w:right="38"/>
              <w:rPr>
                <w:sz w:val="14"/>
              </w:rPr>
            </w:pPr>
            <w:r>
              <w:rPr>
                <w:position w:val="-6"/>
                <w:sz w:val="18"/>
              </w:rPr>
              <w:t>160</w:t>
            </w:r>
            <w:r>
              <w:rPr>
                <w:sz w:val="14"/>
              </w:rPr>
              <w:t>(1)</w:t>
            </w:r>
          </w:p>
        </w:tc>
        <w:tc>
          <w:tcPr>
            <w:tcW w:w="829" w:type="dxa"/>
          </w:tcPr>
          <w:p>
            <w:pPr>
              <w:pStyle w:val="TableParagraph"/>
              <w:spacing w:before="156"/>
              <w:ind w:left="266"/>
              <w:jc w:val="left"/>
              <w:rPr>
                <w:sz w:val="18"/>
              </w:rPr>
            </w:pPr>
            <w:r>
              <w:rPr>
                <w:sz w:val="18"/>
              </w:rPr>
              <w:t>220</w:t>
            </w:r>
          </w:p>
        </w:tc>
        <w:tc>
          <w:tcPr>
            <w:tcW w:w="743" w:type="dxa"/>
          </w:tcPr>
          <w:p>
            <w:pPr>
              <w:pStyle w:val="TableParagraph"/>
              <w:spacing w:before="156"/>
              <w:ind w:left="29" w:right="18"/>
              <w:rPr>
                <w:sz w:val="18"/>
              </w:rPr>
            </w:pPr>
            <w:r>
              <w:rPr>
                <w:sz w:val="18"/>
              </w:rPr>
              <w:t>µA</w:t>
            </w:r>
          </w:p>
        </w:tc>
      </w:tr>
      <w:tr>
        <w:trPr>
          <w:trHeight w:val="330" w:hRule="atLeast"/>
        </w:trPr>
        <w:tc>
          <w:tcPr>
            <w:tcW w:w="953" w:type="dxa"/>
          </w:tcPr>
          <w:p>
            <w:pPr>
              <w:pStyle w:val="TableParagraph"/>
              <w:spacing w:before="51"/>
              <w:ind w:left="128" w:right="120"/>
              <w:rPr>
                <w:sz w:val="14"/>
              </w:rPr>
            </w:pPr>
            <w:r>
              <w:rPr>
                <w:position w:val="4"/>
                <w:sz w:val="18"/>
              </w:rPr>
              <w:t>f</w:t>
            </w:r>
            <w:r>
              <w:rPr>
                <w:sz w:val="14"/>
              </w:rPr>
              <w:t>ADC</w:t>
            </w:r>
          </w:p>
        </w:tc>
        <w:tc>
          <w:tcPr>
            <w:tcW w:w="2419" w:type="dxa"/>
          </w:tcPr>
          <w:p>
            <w:pPr>
              <w:pStyle w:val="TableParagraph"/>
              <w:spacing w:before="47"/>
              <w:ind w:left="59"/>
              <w:jc w:val="left"/>
              <w:rPr>
                <w:sz w:val="18"/>
              </w:rPr>
            </w:pPr>
            <w:r>
              <w:rPr>
                <w:sz w:val="18"/>
              </w:rPr>
              <w:t>ADC clock frequency</w:t>
            </w:r>
          </w:p>
        </w:tc>
        <w:tc>
          <w:tcPr>
            <w:tcW w:w="2078" w:type="dxa"/>
          </w:tcPr>
          <w:p>
            <w:pPr>
              <w:pStyle w:val="TableParagraph"/>
              <w:spacing w:before="47"/>
              <w:ind w:left="10"/>
              <w:rPr>
                <w:sz w:val="18"/>
              </w:rPr>
            </w:pPr>
            <w:r>
              <w:rPr>
                <w:sz w:val="18"/>
              </w:rPr>
              <w:t>-</w:t>
            </w:r>
          </w:p>
        </w:tc>
        <w:tc>
          <w:tcPr>
            <w:tcW w:w="1574" w:type="dxa"/>
          </w:tcPr>
          <w:p>
            <w:pPr>
              <w:pStyle w:val="TableParagraph"/>
              <w:spacing w:before="47"/>
              <w:ind w:left="611" w:right="601"/>
              <w:rPr>
                <w:sz w:val="18"/>
              </w:rPr>
            </w:pPr>
            <w:r>
              <w:rPr>
                <w:sz w:val="18"/>
              </w:rPr>
              <w:t>0.6</w:t>
            </w:r>
          </w:p>
        </w:tc>
        <w:tc>
          <w:tcPr>
            <w:tcW w:w="609" w:type="dxa"/>
          </w:tcPr>
          <w:p>
            <w:pPr>
              <w:pStyle w:val="TableParagraph"/>
              <w:spacing w:before="47"/>
              <w:ind w:left="11"/>
              <w:rPr>
                <w:sz w:val="18"/>
              </w:rPr>
            </w:pPr>
            <w:r>
              <w:rPr>
                <w:sz w:val="18"/>
              </w:rPr>
              <w:t>-</w:t>
            </w:r>
          </w:p>
        </w:tc>
        <w:tc>
          <w:tcPr>
            <w:tcW w:w="829" w:type="dxa"/>
          </w:tcPr>
          <w:p>
            <w:pPr>
              <w:pStyle w:val="TableParagraph"/>
              <w:spacing w:before="47"/>
              <w:ind w:left="267" w:right="256"/>
              <w:rPr>
                <w:sz w:val="18"/>
              </w:rPr>
            </w:pPr>
            <w:r>
              <w:rPr>
                <w:sz w:val="18"/>
              </w:rPr>
              <w:t>14</w:t>
            </w:r>
          </w:p>
        </w:tc>
        <w:tc>
          <w:tcPr>
            <w:tcW w:w="743" w:type="dxa"/>
          </w:tcPr>
          <w:p>
            <w:pPr>
              <w:pStyle w:val="TableParagraph"/>
              <w:spacing w:before="47"/>
              <w:ind w:left="30" w:right="18"/>
              <w:rPr>
                <w:sz w:val="18"/>
              </w:rPr>
            </w:pPr>
            <w:r>
              <w:rPr>
                <w:sz w:val="18"/>
              </w:rPr>
              <w:t>MHz</w:t>
            </w:r>
          </w:p>
        </w:tc>
      </w:tr>
      <w:tr>
        <w:trPr>
          <w:trHeight w:val="329" w:hRule="atLeast"/>
        </w:trPr>
        <w:tc>
          <w:tcPr>
            <w:tcW w:w="953" w:type="dxa"/>
          </w:tcPr>
          <w:p>
            <w:pPr>
              <w:pStyle w:val="TableParagraph"/>
              <w:spacing w:line="98" w:lineRule="exact" w:before="11"/>
              <w:ind w:left="461"/>
              <w:jc w:val="left"/>
              <w:rPr>
                <w:sz w:val="14"/>
              </w:rPr>
            </w:pPr>
            <w:r>
              <w:rPr>
                <w:w w:val="105"/>
                <w:sz w:val="14"/>
              </w:rPr>
              <w:t>(2)</w:t>
            </w:r>
          </w:p>
          <w:p>
            <w:pPr>
              <w:pStyle w:val="TableParagraph"/>
              <w:spacing w:line="148" w:lineRule="auto" w:before="0"/>
              <w:ind w:left="131" w:right="294"/>
              <w:rPr>
                <w:sz w:val="14"/>
              </w:rPr>
            </w:pPr>
            <w:r>
              <w:rPr>
                <w:sz w:val="18"/>
              </w:rPr>
              <w:t>f</w:t>
            </w:r>
            <w:r>
              <w:rPr>
                <w:position w:val="-3"/>
                <w:sz w:val="14"/>
              </w:rPr>
              <w:t>S</w:t>
            </w:r>
          </w:p>
        </w:tc>
        <w:tc>
          <w:tcPr>
            <w:tcW w:w="2419" w:type="dxa"/>
          </w:tcPr>
          <w:p>
            <w:pPr>
              <w:pStyle w:val="TableParagraph"/>
              <w:ind w:left="59"/>
              <w:jc w:val="left"/>
              <w:rPr>
                <w:sz w:val="18"/>
              </w:rPr>
            </w:pPr>
            <w:r>
              <w:rPr>
                <w:sz w:val="18"/>
              </w:rPr>
              <w:t>Sampling rate</w:t>
            </w:r>
          </w:p>
        </w:tc>
        <w:tc>
          <w:tcPr>
            <w:tcW w:w="2078" w:type="dxa"/>
          </w:tcPr>
          <w:p>
            <w:pPr>
              <w:pStyle w:val="TableParagraph"/>
              <w:ind w:left="9"/>
              <w:rPr>
                <w:sz w:val="18"/>
              </w:rPr>
            </w:pPr>
            <w:r>
              <w:rPr>
                <w:sz w:val="18"/>
              </w:rPr>
              <w:t>-</w:t>
            </w:r>
          </w:p>
        </w:tc>
        <w:tc>
          <w:tcPr>
            <w:tcW w:w="1574" w:type="dxa"/>
          </w:tcPr>
          <w:p>
            <w:pPr>
              <w:pStyle w:val="TableParagraph"/>
              <w:ind w:right="600"/>
              <w:jc w:val="right"/>
              <w:rPr>
                <w:sz w:val="18"/>
              </w:rPr>
            </w:pPr>
            <w:r>
              <w:rPr>
                <w:sz w:val="18"/>
              </w:rPr>
              <w:t>0.05</w:t>
            </w:r>
          </w:p>
        </w:tc>
        <w:tc>
          <w:tcPr>
            <w:tcW w:w="609" w:type="dxa"/>
          </w:tcPr>
          <w:p>
            <w:pPr>
              <w:pStyle w:val="TableParagraph"/>
              <w:ind w:left="11"/>
              <w:rPr>
                <w:sz w:val="18"/>
              </w:rPr>
            </w:pPr>
            <w:r>
              <w:rPr>
                <w:sz w:val="18"/>
              </w:rPr>
              <w:t>-</w:t>
            </w:r>
          </w:p>
        </w:tc>
        <w:tc>
          <w:tcPr>
            <w:tcW w:w="829" w:type="dxa"/>
          </w:tcPr>
          <w:p>
            <w:pPr>
              <w:pStyle w:val="TableParagraph"/>
              <w:ind w:left="12"/>
              <w:rPr>
                <w:sz w:val="18"/>
              </w:rPr>
            </w:pPr>
            <w:r>
              <w:rPr>
                <w:sz w:val="18"/>
              </w:rPr>
              <w:t>1</w:t>
            </w:r>
          </w:p>
        </w:tc>
        <w:tc>
          <w:tcPr>
            <w:tcW w:w="743" w:type="dxa"/>
          </w:tcPr>
          <w:p>
            <w:pPr>
              <w:pStyle w:val="TableParagraph"/>
              <w:ind w:left="31" w:right="18"/>
              <w:rPr>
                <w:sz w:val="18"/>
              </w:rPr>
            </w:pPr>
            <w:r>
              <w:rPr>
                <w:sz w:val="18"/>
              </w:rPr>
              <w:t>MHz</w:t>
            </w:r>
          </w:p>
        </w:tc>
      </w:tr>
      <w:tr>
        <w:trPr>
          <w:trHeight w:val="329" w:hRule="atLeast"/>
        </w:trPr>
        <w:tc>
          <w:tcPr>
            <w:tcW w:w="953" w:type="dxa"/>
            <w:vMerge w:val="restart"/>
          </w:tcPr>
          <w:p>
            <w:pPr>
              <w:pStyle w:val="TableParagraph"/>
              <w:spacing w:before="8"/>
              <w:jc w:val="left"/>
              <w:rPr>
                <w:b/>
                <w:sz w:val="18"/>
              </w:rPr>
            </w:pPr>
          </w:p>
          <w:p>
            <w:pPr>
              <w:pStyle w:val="TableParagraph"/>
              <w:spacing w:line="98" w:lineRule="auto" w:before="0"/>
              <w:ind w:left="434" w:right="147" w:hanging="243"/>
              <w:jc w:val="left"/>
              <w:rPr>
                <w:sz w:val="14"/>
              </w:rPr>
            </w:pPr>
            <w:r>
              <w:rPr>
                <w:w w:val="105"/>
                <w:position w:val="-6"/>
                <w:sz w:val="18"/>
              </w:rPr>
              <w:t>f</w:t>
            </w:r>
            <w:r>
              <w:rPr>
                <w:w w:val="105"/>
                <w:position w:val="-11"/>
                <w:sz w:val="14"/>
              </w:rPr>
              <w:t>TR </w:t>
            </w:r>
            <w:hyperlink w:history="true" w:anchor="_bookmark273">
              <w:r>
                <w:rPr>
                  <w:w w:val="105"/>
                  <w:sz w:val="14"/>
                </w:rPr>
                <w:t>(2)</w:t>
              </w:r>
            </w:hyperlink>
            <w:r>
              <w:rPr>
                <w:w w:val="105"/>
                <w:sz w:val="14"/>
              </w:rPr>
              <w:t> IG</w:t>
            </w:r>
          </w:p>
        </w:tc>
        <w:tc>
          <w:tcPr>
            <w:tcW w:w="2419" w:type="dxa"/>
            <w:vMerge w:val="restart"/>
          </w:tcPr>
          <w:p>
            <w:pPr>
              <w:pStyle w:val="TableParagraph"/>
              <w:spacing w:before="9"/>
              <w:jc w:val="left"/>
              <w:rPr>
                <w:b/>
                <w:sz w:val="18"/>
              </w:rPr>
            </w:pPr>
          </w:p>
          <w:p>
            <w:pPr>
              <w:pStyle w:val="TableParagraph"/>
              <w:spacing w:before="0"/>
              <w:ind w:left="59"/>
              <w:jc w:val="left"/>
              <w:rPr>
                <w:sz w:val="18"/>
              </w:rPr>
            </w:pPr>
            <w:r>
              <w:rPr>
                <w:sz w:val="18"/>
              </w:rPr>
              <w:t>External trigger frequency</w:t>
            </w:r>
          </w:p>
        </w:tc>
        <w:tc>
          <w:tcPr>
            <w:tcW w:w="2078" w:type="dxa"/>
          </w:tcPr>
          <w:p>
            <w:pPr>
              <w:pStyle w:val="TableParagraph"/>
              <w:ind w:left="438" w:right="428"/>
              <w:rPr>
                <w:sz w:val="18"/>
              </w:rPr>
            </w:pPr>
            <w:r>
              <w:rPr>
                <w:sz w:val="18"/>
              </w:rPr>
              <w:t>f</w:t>
            </w:r>
            <w:r>
              <w:rPr>
                <w:position w:val="-4"/>
                <w:sz w:val="14"/>
              </w:rPr>
              <w:t>ADC </w:t>
            </w:r>
            <w:r>
              <w:rPr>
                <w:sz w:val="18"/>
              </w:rPr>
              <w:t>= 14 MHz</w:t>
            </w:r>
          </w:p>
        </w:tc>
        <w:tc>
          <w:tcPr>
            <w:tcW w:w="1574" w:type="dxa"/>
          </w:tcPr>
          <w:p>
            <w:pPr>
              <w:pStyle w:val="TableParagraph"/>
              <w:ind w:left="10"/>
              <w:rPr>
                <w:sz w:val="18"/>
              </w:rPr>
            </w:pPr>
            <w:r>
              <w:rPr>
                <w:sz w:val="18"/>
              </w:rPr>
              <w:t>-</w:t>
            </w:r>
          </w:p>
        </w:tc>
        <w:tc>
          <w:tcPr>
            <w:tcW w:w="609" w:type="dxa"/>
          </w:tcPr>
          <w:p>
            <w:pPr>
              <w:pStyle w:val="TableParagraph"/>
              <w:ind w:left="11"/>
              <w:rPr>
                <w:sz w:val="18"/>
              </w:rPr>
            </w:pPr>
            <w:r>
              <w:rPr>
                <w:sz w:val="18"/>
              </w:rPr>
              <w:t>-</w:t>
            </w:r>
          </w:p>
        </w:tc>
        <w:tc>
          <w:tcPr>
            <w:tcW w:w="829" w:type="dxa"/>
          </w:tcPr>
          <w:p>
            <w:pPr>
              <w:pStyle w:val="TableParagraph"/>
              <w:ind w:left="266"/>
              <w:jc w:val="left"/>
              <w:rPr>
                <w:sz w:val="18"/>
              </w:rPr>
            </w:pPr>
            <w:r>
              <w:rPr>
                <w:sz w:val="18"/>
              </w:rPr>
              <w:t>823</w:t>
            </w:r>
          </w:p>
        </w:tc>
        <w:tc>
          <w:tcPr>
            <w:tcW w:w="743" w:type="dxa"/>
          </w:tcPr>
          <w:p>
            <w:pPr>
              <w:pStyle w:val="TableParagraph"/>
              <w:ind w:left="27" w:right="18"/>
              <w:rPr>
                <w:sz w:val="18"/>
              </w:rPr>
            </w:pPr>
            <w:r>
              <w:rPr>
                <w:sz w:val="18"/>
              </w:rPr>
              <w:t>kHz</w:t>
            </w:r>
          </w:p>
        </w:tc>
      </w:tr>
      <w:tr>
        <w:trPr>
          <w:trHeight w:val="330" w:hRule="atLeast"/>
        </w:trPr>
        <w:tc>
          <w:tcPr>
            <w:tcW w:w="953" w:type="dxa"/>
            <w:vMerge/>
            <w:tcBorders>
              <w:top w:val="nil"/>
            </w:tcBorders>
          </w:tcPr>
          <w:p>
            <w:pPr>
              <w:rPr>
                <w:sz w:val="2"/>
                <w:szCs w:val="2"/>
              </w:rPr>
            </w:pPr>
          </w:p>
        </w:tc>
        <w:tc>
          <w:tcPr>
            <w:tcW w:w="2419" w:type="dxa"/>
            <w:vMerge/>
            <w:tcBorders>
              <w:top w:val="nil"/>
            </w:tcBorders>
          </w:tcPr>
          <w:p>
            <w:pPr>
              <w:rPr>
                <w:sz w:val="2"/>
                <w:szCs w:val="2"/>
              </w:rPr>
            </w:pPr>
          </w:p>
        </w:tc>
        <w:tc>
          <w:tcPr>
            <w:tcW w:w="2078" w:type="dxa"/>
          </w:tcPr>
          <w:p>
            <w:pPr>
              <w:pStyle w:val="TableParagraph"/>
              <w:spacing w:before="47"/>
              <w:ind w:left="9"/>
              <w:rPr>
                <w:sz w:val="18"/>
              </w:rPr>
            </w:pPr>
            <w:r>
              <w:rPr>
                <w:sz w:val="18"/>
              </w:rPr>
              <w:t>-</w:t>
            </w:r>
          </w:p>
        </w:tc>
        <w:tc>
          <w:tcPr>
            <w:tcW w:w="1574" w:type="dxa"/>
          </w:tcPr>
          <w:p>
            <w:pPr>
              <w:pStyle w:val="TableParagraph"/>
              <w:spacing w:before="47"/>
              <w:ind w:left="10"/>
              <w:rPr>
                <w:sz w:val="18"/>
              </w:rPr>
            </w:pPr>
            <w:r>
              <w:rPr>
                <w:sz w:val="18"/>
              </w:rPr>
              <w:t>-</w:t>
            </w:r>
          </w:p>
        </w:tc>
        <w:tc>
          <w:tcPr>
            <w:tcW w:w="609" w:type="dxa"/>
          </w:tcPr>
          <w:p>
            <w:pPr>
              <w:pStyle w:val="TableParagraph"/>
              <w:spacing w:before="47"/>
              <w:ind w:left="11"/>
              <w:rPr>
                <w:sz w:val="18"/>
              </w:rPr>
            </w:pPr>
            <w:r>
              <w:rPr>
                <w:sz w:val="18"/>
              </w:rPr>
              <w:t>-</w:t>
            </w:r>
          </w:p>
        </w:tc>
        <w:tc>
          <w:tcPr>
            <w:tcW w:w="829" w:type="dxa"/>
          </w:tcPr>
          <w:p>
            <w:pPr>
              <w:pStyle w:val="TableParagraph"/>
              <w:spacing w:before="47"/>
              <w:ind w:left="267" w:right="256"/>
              <w:rPr>
                <w:sz w:val="18"/>
              </w:rPr>
            </w:pPr>
            <w:r>
              <w:rPr>
                <w:sz w:val="18"/>
              </w:rPr>
              <w:t>17</w:t>
            </w:r>
          </w:p>
        </w:tc>
        <w:tc>
          <w:tcPr>
            <w:tcW w:w="743" w:type="dxa"/>
          </w:tcPr>
          <w:p>
            <w:pPr>
              <w:pStyle w:val="TableParagraph"/>
              <w:spacing w:before="47"/>
              <w:ind w:left="30" w:right="18"/>
              <w:rPr>
                <w:sz w:val="14"/>
              </w:rPr>
            </w:pPr>
            <w:r>
              <w:rPr>
                <w:sz w:val="18"/>
              </w:rPr>
              <w:t>1/f</w:t>
            </w:r>
            <w:r>
              <w:rPr>
                <w:position w:val="-3"/>
                <w:sz w:val="14"/>
              </w:rPr>
              <w:t>ADC</w:t>
            </w:r>
          </w:p>
        </w:tc>
      </w:tr>
      <w:tr>
        <w:trPr>
          <w:trHeight w:val="549" w:hRule="atLeast"/>
        </w:trPr>
        <w:tc>
          <w:tcPr>
            <w:tcW w:w="953" w:type="dxa"/>
          </w:tcPr>
          <w:p>
            <w:pPr>
              <w:pStyle w:val="TableParagraph"/>
              <w:spacing w:before="160"/>
              <w:ind w:left="131" w:right="120"/>
              <w:rPr>
                <w:sz w:val="14"/>
              </w:rPr>
            </w:pPr>
            <w:r>
              <w:rPr>
                <w:position w:val="4"/>
                <w:sz w:val="18"/>
              </w:rPr>
              <w:t>V</w:t>
            </w:r>
            <w:r>
              <w:rPr>
                <w:sz w:val="14"/>
              </w:rPr>
              <w:t>AIN</w:t>
            </w:r>
          </w:p>
        </w:tc>
        <w:tc>
          <w:tcPr>
            <w:tcW w:w="2419" w:type="dxa"/>
          </w:tcPr>
          <w:p>
            <w:pPr>
              <w:pStyle w:val="TableParagraph"/>
              <w:spacing w:before="123"/>
              <w:ind w:left="59"/>
              <w:jc w:val="left"/>
              <w:rPr>
                <w:sz w:val="14"/>
              </w:rPr>
            </w:pPr>
            <w:r>
              <w:rPr>
                <w:sz w:val="18"/>
              </w:rPr>
              <w:t>Conversion voltage range</w:t>
            </w:r>
            <w:r>
              <w:rPr>
                <w:position w:val="7"/>
                <w:sz w:val="14"/>
              </w:rPr>
              <w:t>(3)</w:t>
            </w:r>
          </w:p>
        </w:tc>
        <w:tc>
          <w:tcPr>
            <w:tcW w:w="2078" w:type="dxa"/>
          </w:tcPr>
          <w:p>
            <w:pPr>
              <w:pStyle w:val="TableParagraph"/>
              <w:spacing w:before="156"/>
              <w:ind w:left="9"/>
              <w:rPr>
                <w:sz w:val="18"/>
              </w:rPr>
            </w:pPr>
            <w:r>
              <w:rPr>
                <w:sz w:val="18"/>
              </w:rPr>
              <w:t>-</w:t>
            </w:r>
          </w:p>
        </w:tc>
        <w:tc>
          <w:tcPr>
            <w:tcW w:w="1574" w:type="dxa"/>
          </w:tcPr>
          <w:p>
            <w:pPr>
              <w:pStyle w:val="TableParagraph"/>
              <w:spacing w:line="227" w:lineRule="exact" w:before="50"/>
              <w:ind w:left="126"/>
              <w:jc w:val="left"/>
              <w:rPr>
                <w:sz w:val="14"/>
              </w:rPr>
            </w:pPr>
            <w:r>
              <w:rPr>
                <w:position w:val="4"/>
                <w:sz w:val="18"/>
              </w:rPr>
              <w:t>0 (V</w:t>
            </w:r>
            <w:r>
              <w:rPr>
                <w:sz w:val="14"/>
              </w:rPr>
              <w:t>SSA </w:t>
            </w:r>
            <w:r>
              <w:rPr>
                <w:position w:val="4"/>
                <w:sz w:val="18"/>
              </w:rPr>
              <w:t>or V</w:t>
            </w:r>
            <w:r>
              <w:rPr>
                <w:sz w:val="14"/>
              </w:rPr>
              <w:t>REF-</w:t>
            </w:r>
          </w:p>
          <w:p>
            <w:pPr>
              <w:pStyle w:val="TableParagraph"/>
              <w:spacing w:line="195" w:lineRule="exact" w:before="0"/>
              <w:ind w:left="207"/>
              <w:jc w:val="left"/>
              <w:rPr>
                <w:sz w:val="18"/>
              </w:rPr>
            </w:pPr>
            <w:r>
              <w:rPr>
                <w:sz w:val="18"/>
              </w:rPr>
              <w:t>tied to ground)</w:t>
            </w:r>
          </w:p>
        </w:tc>
        <w:tc>
          <w:tcPr>
            <w:tcW w:w="609" w:type="dxa"/>
          </w:tcPr>
          <w:p>
            <w:pPr>
              <w:pStyle w:val="TableParagraph"/>
              <w:spacing w:before="156"/>
              <w:ind w:left="11"/>
              <w:rPr>
                <w:sz w:val="18"/>
              </w:rPr>
            </w:pPr>
            <w:r>
              <w:rPr>
                <w:sz w:val="18"/>
              </w:rPr>
              <w:t>-</w:t>
            </w:r>
          </w:p>
        </w:tc>
        <w:tc>
          <w:tcPr>
            <w:tcW w:w="829" w:type="dxa"/>
          </w:tcPr>
          <w:p>
            <w:pPr>
              <w:pStyle w:val="TableParagraph"/>
              <w:spacing w:before="160"/>
              <w:ind w:right="154"/>
              <w:jc w:val="right"/>
              <w:rPr>
                <w:sz w:val="14"/>
              </w:rPr>
            </w:pPr>
            <w:r>
              <w:rPr>
                <w:position w:val="4"/>
                <w:sz w:val="18"/>
              </w:rPr>
              <w:t>V</w:t>
            </w:r>
            <w:r>
              <w:rPr>
                <w:sz w:val="14"/>
              </w:rPr>
              <w:t>REF+</w:t>
            </w:r>
          </w:p>
        </w:tc>
        <w:tc>
          <w:tcPr>
            <w:tcW w:w="743" w:type="dxa"/>
          </w:tcPr>
          <w:p>
            <w:pPr>
              <w:pStyle w:val="TableParagraph"/>
              <w:spacing w:before="156"/>
              <w:ind w:left="11"/>
              <w:rPr>
                <w:sz w:val="18"/>
              </w:rPr>
            </w:pPr>
            <w:r>
              <w:rPr>
                <w:sz w:val="18"/>
              </w:rPr>
              <w:t>V</w:t>
            </w:r>
          </w:p>
        </w:tc>
      </w:tr>
      <w:tr>
        <w:trPr>
          <w:trHeight w:val="550" w:hRule="atLeast"/>
        </w:trPr>
        <w:tc>
          <w:tcPr>
            <w:tcW w:w="953" w:type="dxa"/>
          </w:tcPr>
          <w:p>
            <w:pPr>
              <w:pStyle w:val="TableParagraph"/>
              <w:spacing w:before="121"/>
              <w:ind w:left="130" w:right="120"/>
              <w:rPr>
                <w:sz w:val="14"/>
              </w:rPr>
            </w:pPr>
            <w:r>
              <w:rPr>
                <w:position w:val="-6"/>
                <w:sz w:val="18"/>
              </w:rPr>
              <w:t>R</w:t>
            </w:r>
            <w:r>
              <w:rPr>
                <w:position w:val="-11"/>
                <w:sz w:val="14"/>
              </w:rPr>
              <w:t>AIN</w:t>
            </w:r>
            <w:hyperlink w:history="true" w:anchor="_bookmark273">
              <w:r>
                <w:rPr>
                  <w:sz w:val="14"/>
                </w:rPr>
                <w:t>(2)</w:t>
              </w:r>
            </w:hyperlink>
          </w:p>
        </w:tc>
        <w:tc>
          <w:tcPr>
            <w:tcW w:w="2419" w:type="dxa"/>
          </w:tcPr>
          <w:p>
            <w:pPr>
              <w:pStyle w:val="TableParagraph"/>
              <w:spacing w:before="156"/>
              <w:ind w:left="59"/>
              <w:jc w:val="left"/>
              <w:rPr>
                <w:sz w:val="18"/>
              </w:rPr>
            </w:pPr>
            <w:r>
              <w:rPr>
                <w:sz w:val="18"/>
              </w:rPr>
              <w:t>External input impedance</w:t>
            </w:r>
          </w:p>
        </w:tc>
        <w:tc>
          <w:tcPr>
            <w:tcW w:w="2078" w:type="dxa"/>
          </w:tcPr>
          <w:p>
            <w:pPr>
              <w:pStyle w:val="TableParagraph"/>
              <w:spacing w:before="47"/>
              <w:ind w:left="249"/>
              <w:jc w:val="left"/>
              <w:rPr>
                <w:sz w:val="18"/>
              </w:rPr>
            </w:pPr>
            <w:r>
              <w:rPr>
                <w:sz w:val="18"/>
              </w:rPr>
              <w:t>See </w:t>
            </w:r>
            <w:hyperlink w:history="true" w:anchor="_bookmark275">
              <w:r>
                <w:rPr>
                  <w:i/>
                  <w:color w:val="0000FF"/>
                  <w:sz w:val="18"/>
                </w:rPr>
                <w:t>Equation 1</w:t>
              </w:r>
              <w:r>
                <w:rPr>
                  <w:i/>
                  <w:color w:val="0000FF"/>
                  <w:spacing w:val="-9"/>
                  <w:sz w:val="18"/>
                </w:rPr>
                <w:t> </w:t>
              </w:r>
            </w:hyperlink>
            <w:r>
              <w:rPr>
                <w:sz w:val="18"/>
              </w:rPr>
              <w:t>and</w:t>
            </w:r>
          </w:p>
          <w:p>
            <w:pPr>
              <w:pStyle w:val="TableParagraph"/>
              <w:spacing w:before="12"/>
              <w:ind w:left="284"/>
              <w:jc w:val="left"/>
              <w:rPr>
                <w:sz w:val="18"/>
              </w:rPr>
            </w:pPr>
            <w:hyperlink w:history="true" w:anchor="_bookmark276">
              <w:r>
                <w:rPr>
                  <w:i/>
                  <w:color w:val="0000FF"/>
                  <w:spacing w:val="-4"/>
                  <w:sz w:val="18"/>
                </w:rPr>
                <w:t>Table </w:t>
              </w:r>
              <w:r>
                <w:rPr>
                  <w:i/>
                  <w:color w:val="0000FF"/>
                  <w:sz w:val="18"/>
                </w:rPr>
                <w:t>60 </w:t>
              </w:r>
            </w:hyperlink>
            <w:r>
              <w:rPr>
                <w:sz w:val="18"/>
              </w:rPr>
              <w:t>for</w:t>
            </w:r>
            <w:r>
              <w:rPr>
                <w:spacing w:val="-6"/>
                <w:sz w:val="18"/>
              </w:rPr>
              <w:t> </w:t>
            </w:r>
            <w:r>
              <w:rPr>
                <w:sz w:val="18"/>
              </w:rPr>
              <w:t>details</w:t>
            </w:r>
          </w:p>
        </w:tc>
        <w:tc>
          <w:tcPr>
            <w:tcW w:w="1574" w:type="dxa"/>
          </w:tcPr>
          <w:p>
            <w:pPr>
              <w:pStyle w:val="TableParagraph"/>
              <w:spacing w:before="156"/>
              <w:ind w:left="10"/>
              <w:rPr>
                <w:sz w:val="18"/>
              </w:rPr>
            </w:pPr>
            <w:r>
              <w:rPr>
                <w:sz w:val="18"/>
              </w:rPr>
              <w:t>-</w:t>
            </w:r>
          </w:p>
        </w:tc>
        <w:tc>
          <w:tcPr>
            <w:tcW w:w="609" w:type="dxa"/>
          </w:tcPr>
          <w:p>
            <w:pPr>
              <w:pStyle w:val="TableParagraph"/>
              <w:spacing w:before="156"/>
              <w:ind w:left="11"/>
              <w:rPr>
                <w:sz w:val="18"/>
              </w:rPr>
            </w:pPr>
            <w:r>
              <w:rPr>
                <w:sz w:val="18"/>
              </w:rPr>
              <w:t>-</w:t>
            </w:r>
          </w:p>
        </w:tc>
        <w:tc>
          <w:tcPr>
            <w:tcW w:w="829" w:type="dxa"/>
          </w:tcPr>
          <w:p>
            <w:pPr>
              <w:pStyle w:val="TableParagraph"/>
              <w:spacing w:before="156"/>
              <w:ind w:left="267" w:right="256"/>
              <w:rPr>
                <w:sz w:val="18"/>
              </w:rPr>
            </w:pPr>
            <w:r>
              <w:rPr>
                <w:sz w:val="18"/>
              </w:rPr>
              <w:t>50</w:t>
            </w:r>
          </w:p>
        </w:tc>
        <w:tc>
          <w:tcPr>
            <w:tcW w:w="743" w:type="dxa"/>
          </w:tcPr>
          <w:p>
            <w:pPr>
              <w:pStyle w:val="TableParagraph"/>
              <w:spacing w:before="144"/>
              <w:ind w:left="51" w:right="18"/>
              <w:rPr>
                <w:rFonts w:ascii="Symbol" w:hAnsi="Symbol"/>
                <w:sz w:val="18"/>
              </w:rPr>
            </w:pPr>
            <w:r>
              <w:rPr>
                <w:rFonts w:ascii="Symbol" w:hAnsi="Symbol"/>
                <w:w w:val="115"/>
                <w:sz w:val="18"/>
              </w:rPr>
              <w:t>Ω</w:t>
            </w:r>
          </w:p>
        </w:tc>
      </w:tr>
      <w:tr>
        <w:trPr>
          <w:trHeight w:val="329" w:hRule="atLeast"/>
        </w:trPr>
        <w:tc>
          <w:tcPr>
            <w:tcW w:w="953" w:type="dxa"/>
          </w:tcPr>
          <w:p>
            <w:pPr>
              <w:pStyle w:val="TableParagraph"/>
              <w:spacing w:line="96" w:lineRule="exact" w:before="11"/>
              <w:ind w:left="604"/>
              <w:jc w:val="left"/>
              <w:rPr>
                <w:sz w:val="14"/>
              </w:rPr>
            </w:pPr>
            <w:hyperlink w:history="true" w:anchor="_bookmark273">
              <w:r>
                <w:rPr>
                  <w:w w:val="105"/>
                  <w:sz w:val="14"/>
                </w:rPr>
                <w:t>(2)</w:t>
              </w:r>
            </w:hyperlink>
          </w:p>
          <w:p>
            <w:pPr>
              <w:pStyle w:val="TableParagraph"/>
              <w:spacing w:line="183" w:lineRule="exact" w:before="0"/>
              <w:ind w:left="171"/>
              <w:jc w:val="left"/>
              <w:rPr>
                <w:sz w:val="14"/>
              </w:rPr>
            </w:pPr>
            <w:r>
              <w:rPr>
                <w:position w:val="5"/>
                <w:sz w:val="18"/>
              </w:rPr>
              <w:t>R</w:t>
            </w:r>
            <w:r>
              <w:rPr>
                <w:sz w:val="14"/>
              </w:rPr>
              <w:t>ADC</w:t>
            </w:r>
          </w:p>
        </w:tc>
        <w:tc>
          <w:tcPr>
            <w:tcW w:w="2419" w:type="dxa"/>
          </w:tcPr>
          <w:p>
            <w:pPr>
              <w:pStyle w:val="TableParagraph"/>
              <w:ind w:left="59"/>
              <w:jc w:val="left"/>
              <w:rPr>
                <w:sz w:val="18"/>
              </w:rPr>
            </w:pPr>
            <w:r>
              <w:rPr>
                <w:sz w:val="18"/>
              </w:rPr>
              <w:t>Sampling switch resistance</w:t>
            </w:r>
          </w:p>
        </w:tc>
        <w:tc>
          <w:tcPr>
            <w:tcW w:w="2078" w:type="dxa"/>
          </w:tcPr>
          <w:p>
            <w:pPr>
              <w:pStyle w:val="TableParagraph"/>
              <w:ind w:left="10"/>
              <w:rPr>
                <w:sz w:val="18"/>
              </w:rPr>
            </w:pPr>
            <w:r>
              <w:rPr>
                <w:sz w:val="18"/>
              </w:rPr>
              <w:t>-</w:t>
            </w:r>
          </w:p>
        </w:tc>
        <w:tc>
          <w:tcPr>
            <w:tcW w:w="1574" w:type="dxa"/>
          </w:tcPr>
          <w:p>
            <w:pPr>
              <w:pStyle w:val="TableParagraph"/>
              <w:ind w:left="11"/>
              <w:rPr>
                <w:sz w:val="18"/>
              </w:rPr>
            </w:pPr>
            <w:r>
              <w:rPr>
                <w:sz w:val="18"/>
              </w:rPr>
              <w:t>-</w:t>
            </w:r>
          </w:p>
        </w:tc>
        <w:tc>
          <w:tcPr>
            <w:tcW w:w="609" w:type="dxa"/>
          </w:tcPr>
          <w:p>
            <w:pPr>
              <w:pStyle w:val="TableParagraph"/>
              <w:ind w:left="12"/>
              <w:rPr>
                <w:sz w:val="18"/>
              </w:rPr>
            </w:pPr>
            <w:r>
              <w:rPr>
                <w:sz w:val="18"/>
              </w:rPr>
              <w:t>-</w:t>
            </w:r>
          </w:p>
        </w:tc>
        <w:tc>
          <w:tcPr>
            <w:tcW w:w="829" w:type="dxa"/>
          </w:tcPr>
          <w:p>
            <w:pPr>
              <w:pStyle w:val="TableParagraph"/>
              <w:ind w:left="13"/>
              <w:rPr>
                <w:sz w:val="18"/>
              </w:rPr>
            </w:pPr>
            <w:r>
              <w:rPr>
                <w:sz w:val="18"/>
              </w:rPr>
              <w:t>1</w:t>
            </w:r>
          </w:p>
        </w:tc>
        <w:tc>
          <w:tcPr>
            <w:tcW w:w="743" w:type="dxa"/>
          </w:tcPr>
          <w:p>
            <w:pPr>
              <w:pStyle w:val="TableParagraph"/>
              <w:spacing w:before="33"/>
              <w:ind w:left="52" w:right="18"/>
              <w:rPr>
                <w:rFonts w:ascii="Symbol" w:hAnsi="Symbol"/>
                <w:sz w:val="18"/>
              </w:rPr>
            </w:pPr>
            <w:r>
              <w:rPr>
                <w:rFonts w:ascii="Symbol" w:hAnsi="Symbol"/>
                <w:w w:val="115"/>
                <w:sz w:val="18"/>
              </w:rPr>
              <w:t>Ω</w:t>
            </w:r>
          </w:p>
        </w:tc>
      </w:tr>
      <w:tr>
        <w:trPr>
          <w:trHeight w:val="550" w:hRule="atLeast"/>
        </w:trPr>
        <w:tc>
          <w:tcPr>
            <w:tcW w:w="953" w:type="dxa"/>
          </w:tcPr>
          <w:p>
            <w:pPr>
              <w:pStyle w:val="TableParagraph"/>
              <w:spacing w:before="5"/>
              <w:jc w:val="left"/>
              <w:rPr>
                <w:b/>
                <w:sz w:val="13"/>
              </w:rPr>
            </w:pPr>
          </w:p>
          <w:p>
            <w:pPr>
              <w:pStyle w:val="TableParagraph"/>
              <w:spacing w:line="100" w:lineRule="auto" w:before="0"/>
              <w:ind w:left="501" w:right="147" w:hanging="330"/>
              <w:jc w:val="left"/>
              <w:rPr>
                <w:sz w:val="14"/>
              </w:rPr>
            </w:pPr>
            <w:r>
              <w:rPr>
                <w:w w:val="105"/>
                <w:position w:val="-6"/>
                <w:sz w:val="18"/>
              </w:rPr>
              <w:t>C</w:t>
            </w:r>
            <w:r>
              <w:rPr>
                <w:w w:val="105"/>
                <w:position w:val="-11"/>
                <w:sz w:val="14"/>
              </w:rPr>
              <w:t>AD </w:t>
            </w:r>
            <w:hyperlink w:history="true" w:anchor="_bookmark273">
              <w:r>
                <w:rPr>
                  <w:w w:val="105"/>
                  <w:sz w:val="14"/>
                </w:rPr>
                <w:t>(2)</w:t>
              </w:r>
            </w:hyperlink>
            <w:r>
              <w:rPr>
                <w:w w:val="105"/>
                <w:sz w:val="14"/>
              </w:rPr>
              <w:t> C</w:t>
            </w:r>
          </w:p>
        </w:tc>
        <w:tc>
          <w:tcPr>
            <w:tcW w:w="2419" w:type="dxa"/>
          </w:tcPr>
          <w:p>
            <w:pPr>
              <w:pStyle w:val="TableParagraph"/>
              <w:spacing w:line="254" w:lineRule="auto" w:before="47"/>
              <w:ind w:left="59"/>
              <w:jc w:val="left"/>
              <w:rPr>
                <w:sz w:val="18"/>
              </w:rPr>
            </w:pPr>
            <w:r>
              <w:rPr>
                <w:sz w:val="18"/>
              </w:rPr>
              <w:t>Internal sample and hold capacitor</w:t>
            </w:r>
          </w:p>
        </w:tc>
        <w:tc>
          <w:tcPr>
            <w:tcW w:w="2078" w:type="dxa"/>
          </w:tcPr>
          <w:p>
            <w:pPr>
              <w:pStyle w:val="TableParagraph"/>
              <w:spacing w:before="156"/>
              <w:ind w:left="9"/>
              <w:rPr>
                <w:sz w:val="18"/>
              </w:rPr>
            </w:pPr>
            <w:r>
              <w:rPr>
                <w:sz w:val="18"/>
              </w:rPr>
              <w:t>-</w:t>
            </w:r>
          </w:p>
        </w:tc>
        <w:tc>
          <w:tcPr>
            <w:tcW w:w="1574" w:type="dxa"/>
          </w:tcPr>
          <w:p>
            <w:pPr>
              <w:pStyle w:val="TableParagraph"/>
              <w:spacing w:before="156"/>
              <w:ind w:left="10"/>
              <w:rPr>
                <w:sz w:val="18"/>
              </w:rPr>
            </w:pPr>
            <w:r>
              <w:rPr>
                <w:sz w:val="18"/>
              </w:rPr>
              <w:t>-</w:t>
            </w:r>
          </w:p>
        </w:tc>
        <w:tc>
          <w:tcPr>
            <w:tcW w:w="609" w:type="dxa"/>
          </w:tcPr>
          <w:p>
            <w:pPr>
              <w:pStyle w:val="TableParagraph"/>
              <w:spacing w:before="156"/>
              <w:ind w:left="11"/>
              <w:rPr>
                <w:sz w:val="18"/>
              </w:rPr>
            </w:pPr>
            <w:r>
              <w:rPr>
                <w:sz w:val="18"/>
              </w:rPr>
              <w:t>-</w:t>
            </w:r>
          </w:p>
        </w:tc>
        <w:tc>
          <w:tcPr>
            <w:tcW w:w="829" w:type="dxa"/>
          </w:tcPr>
          <w:p>
            <w:pPr>
              <w:pStyle w:val="TableParagraph"/>
              <w:spacing w:before="156"/>
              <w:ind w:left="13"/>
              <w:rPr>
                <w:sz w:val="18"/>
              </w:rPr>
            </w:pPr>
            <w:r>
              <w:rPr>
                <w:sz w:val="18"/>
              </w:rPr>
              <w:t>8</w:t>
            </w:r>
          </w:p>
        </w:tc>
        <w:tc>
          <w:tcPr>
            <w:tcW w:w="743" w:type="dxa"/>
          </w:tcPr>
          <w:p>
            <w:pPr>
              <w:pStyle w:val="TableParagraph"/>
              <w:spacing w:before="156"/>
              <w:ind w:left="30" w:right="18"/>
              <w:rPr>
                <w:sz w:val="18"/>
              </w:rPr>
            </w:pPr>
            <w:r>
              <w:rPr>
                <w:sz w:val="18"/>
              </w:rPr>
              <w:t>pF</w:t>
            </w:r>
          </w:p>
        </w:tc>
      </w:tr>
      <w:tr>
        <w:trPr>
          <w:trHeight w:val="329" w:hRule="atLeast"/>
        </w:trPr>
        <w:tc>
          <w:tcPr>
            <w:tcW w:w="953" w:type="dxa"/>
            <w:vMerge w:val="restart"/>
          </w:tcPr>
          <w:p>
            <w:pPr>
              <w:pStyle w:val="TableParagraph"/>
              <w:spacing w:before="181"/>
              <w:ind w:left="224"/>
              <w:jc w:val="left"/>
              <w:rPr>
                <w:sz w:val="14"/>
              </w:rPr>
            </w:pPr>
            <w:r>
              <w:rPr>
                <w:position w:val="-6"/>
                <w:sz w:val="18"/>
              </w:rPr>
              <w:t>t</w:t>
            </w:r>
            <w:r>
              <w:rPr>
                <w:position w:val="-11"/>
                <w:sz w:val="14"/>
              </w:rPr>
              <w:t>CAL</w:t>
            </w:r>
            <w:hyperlink w:history="true" w:anchor="_bookmark273">
              <w:r>
                <w:rPr>
                  <w:sz w:val="14"/>
                </w:rPr>
                <w:t>(2)</w:t>
              </w:r>
            </w:hyperlink>
          </w:p>
        </w:tc>
        <w:tc>
          <w:tcPr>
            <w:tcW w:w="2419" w:type="dxa"/>
            <w:vMerge w:val="restart"/>
          </w:tcPr>
          <w:p>
            <w:pPr>
              <w:pStyle w:val="TableParagraph"/>
              <w:spacing w:before="9"/>
              <w:jc w:val="left"/>
              <w:rPr>
                <w:b/>
                <w:sz w:val="18"/>
              </w:rPr>
            </w:pPr>
          </w:p>
          <w:p>
            <w:pPr>
              <w:pStyle w:val="TableParagraph"/>
              <w:spacing w:before="0"/>
              <w:ind w:left="59"/>
              <w:jc w:val="left"/>
              <w:rPr>
                <w:sz w:val="18"/>
              </w:rPr>
            </w:pPr>
            <w:r>
              <w:rPr>
                <w:sz w:val="18"/>
              </w:rPr>
              <w:t>Calibration time</w:t>
            </w:r>
          </w:p>
        </w:tc>
        <w:tc>
          <w:tcPr>
            <w:tcW w:w="2078" w:type="dxa"/>
          </w:tcPr>
          <w:p>
            <w:pPr>
              <w:pStyle w:val="TableParagraph"/>
              <w:ind w:left="439" w:right="428"/>
              <w:rPr>
                <w:sz w:val="18"/>
              </w:rPr>
            </w:pPr>
            <w:r>
              <w:rPr>
                <w:sz w:val="18"/>
              </w:rPr>
              <w:t>f</w:t>
            </w:r>
            <w:r>
              <w:rPr>
                <w:position w:val="-4"/>
                <w:sz w:val="14"/>
              </w:rPr>
              <w:t>ADC </w:t>
            </w:r>
            <w:r>
              <w:rPr>
                <w:sz w:val="18"/>
              </w:rPr>
              <w:t>= 14 MHz</w:t>
            </w:r>
          </w:p>
        </w:tc>
        <w:tc>
          <w:tcPr>
            <w:tcW w:w="3012" w:type="dxa"/>
            <w:gridSpan w:val="3"/>
          </w:tcPr>
          <w:p>
            <w:pPr>
              <w:pStyle w:val="TableParagraph"/>
              <w:ind w:left="1019" w:right="1009"/>
              <w:rPr>
                <w:sz w:val="18"/>
              </w:rPr>
            </w:pPr>
            <w:r>
              <w:rPr>
                <w:sz w:val="18"/>
              </w:rPr>
              <w:t>5.9</w:t>
            </w:r>
          </w:p>
        </w:tc>
        <w:tc>
          <w:tcPr>
            <w:tcW w:w="743" w:type="dxa"/>
          </w:tcPr>
          <w:p>
            <w:pPr>
              <w:pStyle w:val="TableParagraph"/>
              <w:ind w:left="31" w:right="18"/>
              <w:rPr>
                <w:sz w:val="18"/>
              </w:rPr>
            </w:pPr>
            <w:r>
              <w:rPr>
                <w:sz w:val="18"/>
              </w:rPr>
              <w:t>µs</w:t>
            </w:r>
          </w:p>
        </w:tc>
      </w:tr>
      <w:tr>
        <w:trPr>
          <w:trHeight w:val="330" w:hRule="atLeast"/>
        </w:trPr>
        <w:tc>
          <w:tcPr>
            <w:tcW w:w="953" w:type="dxa"/>
            <w:vMerge/>
            <w:tcBorders>
              <w:top w:val="nil"/>
            </w:tcBorders>
          </w:tcPr>
          <w:p>
            <w:pPr>
              <w:rPr>
                <w:sz w:val="2"/>
                <w:szCs w:val="2"/>
              </w:rPr>
            </w:pPr>
          </w:p>
        </w:tc>
        <w:tc>
          <w:tcPr>
            <w:tcW w:w="2419" w:type="dxa"/>
            <w:vMerge/>
            <w:tcBorders>
              <w:top w:val="nil"/>
            </w:tcBorders>
          </w:tcPr>
          <w:p>
            <w:pPr>
              <w:rPr>
                <w:sz w:val="2"/>
                <w:szCs w:val="2"/>
              </w:rPr>
            </w:pPr>
          </w:p>
        </w:tc>
        <w:tc>
          <w:tcPr>
            <w:tcW w:w="2078" w:type="dxa"/>
          </w:tcPr>
          <w:p>
            <w:pPr>
              <w:pStyle w:val="TableParagraph"/>
              <w:spacing w:before="47"/>
              <w:ind w:left="9"/>
              <w:rPr>
                <w:sz w:val="18"/>
              </w:rPr>
            </w:pPr>
            <w:r>
              <w:rPr>
                <w:sz w:val="18"/>
              </w:rPr>
              <w:t>-</w:t>
            </w:r>
          </w:p>
        </w:tc>
        <w:tc>
          <w:tcPr>
            <w:tcW w:w="3012" w:type="dxa"/>
            <w:gridSpan w:val="3"/>
          </w:tcPr>
          <w:p>
            <w:pPr>
              <w:pStyle w:val="TableParagraph"/>
              <w:spacing w:before="47"/>
              <w:ind w:left="1019" w:right="1009"/>
              <w:rPr>
                <w:sz w:val="18"/>
              </w:rPr>
            </w:pPr>
            <w:r>
              <w:rPr>
                <w:sz w:val="18"/>
              </w:rPr>
              <w:t>83</w:t>
            </w:r>
          </w:p>
        </w:tc>
        <w:tc>
          <w:tcPr>
            <w:tcW w:w="743" w:type="dxa"/>
          </w:tcPr>
          <w:p>
            <w:pPr>
              <w:pStyle w:val="TableParagraph"/>
              <w:spacing w:before="47"/>
              <w:ind w:left="30" w:right="18"/>
              <w:rPr>
                <w:sz w:val="14"/>
              </w:rPr>
            </w:pPr>
            <w:r>
              <w:rPr>
                <w:sz w:val="18"/>
              </w:rPr>
              <w:t>1/f</w:t>
            </w:r>
            <w:r>
              <w:rPr>
                <w:position w:val="-3"/>
                <w:sz w:val="14"/>
              </w:rPr>
              <w:t>ADC</w:t>
            </w:r>
          </w:p>
        </w:tc>
      </w:tr>
      <w:tr>
        <w:trPr>
          <w:trHeight w:val="329" w:hRule="atLeast"/>
        </w:trPr>
        <w:tc>
          <w:tcPr>
            <w:tcW w:w="953" w:type="dxa"/>
            <w:vMerge w:val="restart"/>
          </w:tcPr>
          <w:p>
            <w:pPr>
              <w:pStyle w:val="TableParagraph"/>
              <w:spacing w:before="181"/>
              <w:ind w:left="287"/>
              <w:jc w:val="left"/>
              <w:rPr>
                <w:sz w:val="14"/>
              </w:rPr>
            </w:pPr>
            <w:r>
              <w:rPr>
                <w:position w:val="-6"/>
                <w:sz w:val="18"/>
              </w:rPr>
              <w:t>t</w:t>
            </w:r>
            <w:r>
              <w:rPr>
                <w:position w:val="-11"/>
                <w:sz w:val="14"/>
              </w:rPr>
              <w:t>lat</w:t>
            </w:r>
            <w:hyperlink w:history="true" w:anchor="_bookmark273">
              <w:r>
                <w:rPr>
                  <w:sz w:val="14"/>
                </w:rPr>
                <w:t>(2)</w:t>
              </w:r>
            </w:hyperlink>
          </w:p>
        </w:tc>
        <w:tc>
          <w:tcPr>
            <w:tcW w:w="2419" w:type="dxa"/>
            <w:vMerge w:val="restart"/>
          </w:tcPr>
          <w:p>
            <w:pPr>
              <w:pStyle w:val="TableParagraph"/>
              <w:spacing w:line="254" w:lineRule="auto" w:before="105"/>
              <w:ind w:left="59" w:right="178"/>
              <w:jc w:val="left"/>
              <w:rPr>
                <w:sz w:val="18"/>
              </w:rPr>
            </w:pPr>
            <w:r>
              <w:rPr>
                <w:sz w:val="18"/>
              </w:rPr>
              <w:t>Injection trigger conversion latency</w:t>
            </w:r>
          </w:p>
        </w:tc>
        <w:tc>
          <w:tcPr>
            <w:tcW w:w="2078" w:type="dxa"/>
          </w:tcPr>
          <w:p>
            <w:pPr>
              <w:pStyle w:val="TableParagraph"/>
              <w:ind w:left="438" w:right="428"/>
              <w:rPr>
                <w:sz w:val="18"/>
              </w:rPr>
            </w:pPr>
            <w:r>
              <w:rPr>
                <w:sz w:val="18"/>
              </w:rPr>
              <w:t>f</w:t>
            </w:r>
            <w:r>
              <w:rPr>
                <w:position w:val="-4"/>
                <w:sz w:val="14"/>
              </w:rPr>
              <w:t>ADC </w:t>
            </w:r>
            <w:r>
              <w:rPr>
                <w:sz w:val="18"/>
              </w:rPr>
              <w:t>= 14 MHz</w:t>
            </w:r>
          </w:p>
        </w:tc>
        <w:tc>
          <w:tcPr>
            <w:tcW w:w="1574" w:type="dxa"/>
          </w:tcPr>
          <w:p>
            <w:pPr>
              <w:pStyle w:val="TableParagraph"/>
              <w:ind w:left="10"/>
              <w:rPr>
                <w:sz w:val="18"/>
              </w:rPr>
            </w:pPr>
            <w:r>
              <w:rPr>
                <w:sz w:val="18"/>
              </w:rPr>
              <w:t>-</w:t>
            </w:r>
          </w:p>
        </w:tc>
        <w:tc>
          <w:tcPr>
            <w:tcW w:w="609" w:type="dxa"/>
          </w:tcPr>
          <w:p>
            <w:pPr>
              <w:pStyle w:val="TableParagraph"/>
              <w:ind w:left="11"/>
              <w:rPr>
                <w:sz w:val="18"/>
              </w:rPr>
            </w:pPr>
            <w:r>
              <w:rPr>
                <w:sz w:val="18"/>
              </w:rPr>
              <w:t>-</w:t>
            </w:r>
          </w:p>
        </w:tc>
        <w:tc>
          <w:tcPr>
            <w:tcW w:w="829" w:type="dxa"/>
          </w:tcPr>
          <w:p>
            <w:pPr>
              <w:pStyle w:val="TableParagraph"/>
              <w:ind w:right="177"/>
              <w:jc w:val="right"/>
              <w:rPr>
                <w:sz w:val="18"/>
              </w:rPr>
            </w:pPr>
            <w:r>
              <w:rPr>
                <w:sz w:val="18"/>
              </w:rPr>
              <w:t>0.214</w:t>
            </w:r>
          </w:p>
        </w:tc>
        <w:tc>
          <w:tcPr>
            <w:tcW w:w="743" w:type="dxa"/>
          </w:tcPr>
          <w:p>
            <w:pPr>
              <w:pStyle w:val="TableParagraph"/>
              <w:ind w:left="30" w:right="18"/>
              <w:rPr>
                <w:sz w:val="18"/>
              </w:rPr>
            </w:pPr>
            <w:r>
              <w:rPr>
                <w:sz w:val="18"/>
              </w:rPr>
              <w:t>µs</w:t>
            </w:r>
          </w:p>
        </w:tc>
      </w:tr>
      <w:tr>
        <w:trPr>
          <w:trHeight w:val="329" w:hRule="atLeast"/>
        </w:trPr>
        <w:tc>
          <w:tcPr>
            <w:tcW w:w="953" w:type="dxa"/>
            <w:vMerge/>
            <w:tcBorders>
              <w:top w:val="nil"/>
            </w:tcBorders>
          </w:tcPr>
          <w:p>
            <w:pPr>
              <w:rPr>
                <w:sz w:val="2"/>
                <w:szCs w:val="2"/>
              </w:rPr>
            </w:pPr>
          </w:p>
        </w:tc>
        <w:tc>
          <w:tcPr>
            <w:tcW w:w="2419" w:type="dxa"/>
            <w:vMerge/>
            <w:tcBorders>
              <w:top w:val="nil"/>
            </w:tcBorders>
          </w:tcPr>
          <w:p>
            <w:pPr>
              <w:rPr>
                <w:sz w:val="2"/>
                <w:szCs w:val="2"/>
              </w:rPr>
            </w:pPr>
          </w:p>
        </w:tc>
        <w:tc>
          <w:tcPr>
            <w:tcW w:w="2078" w:type="dxa"/>
          </w:tcPr>
          <w:p>
            <w:pPr>
              <w:pStyle w:val="TableParagraph"/>
              <w:ind w:left="9"/>
              <w:rPr>
                <w:sz w:val="18"/>
              </w:rPr>
            </w:pPr>
            <w:r>
              <w:rPr>
                <w:sz w:val="18"/>
              </w:rPr>
              <w:t>-</w:t>
            </w:r>
          </w:p>
        </w:tc>
        <w:tc>
          <w:tcPr>
            <w:tcW w:w="1574" w:type="dxa"/>
          </w:tcPr>
          <w:p>
            <w:pPr>
              <w:pStyle w:val="TableParagraph"/>
              <w:ind w:left="10"/>
              <w:rPr>
                <w:sz w:val="18"/>
              </w:rPr>
            </w:pPr>
            <w:r>
              <w:rPr>
                <w:sz w:val="18"/>
              </w:rPr>
              <w:t>-</w:t>
            </w:r>
          </w:p>
        </w:tc>
        <w:tc>
          <w:tcPr>
            <w:tcW w:w="609" w:type="dxa"/>
          </w:tcPr>
          <w:p>
            <w:pPr>
              <w:pStyle w:val="TableParagraph"/>
              <w:ind w:left="11"/>
              <w:rPr>
                <w:sz w:val="18"/>
              </w:rPr>
            </w:pPr>
            <w:r>
              <w:rPr>
                <w:sz w:val="18"/>
              </w:rPr>
              <w:t>-</w:t>
            </w:r>
          </w:p>
        </w:tc>
        <w:tc>
          <w:tcPr>
            <w:tcW w:w="829" w:type="dxa"/>
          </w:tcPr>
          <w:p>
            <w:pPr>
              <w:pStyle w:val="TableParagraph"/>
              <w:spacing w:before="11"/>
              <w:ind w:left="278"/>
              <w:jc w:val="left"/>
              <w:rPr>
                <w:sz w:val="14"/>
              </w:rPr>
            </w:pPr>
            <w:r>
              <w:rPr>
                <w:position w:val="-6"/>
                <w:sz w:val="18"/>
              </w:rPr>
              <w:t>3</w:t>
            </w:r>
            <w:r>
              <w:rPr>
                <w:sz w:val="14"/>
              </w:rPr>
              <w:t>(4)</w:t>
            </w:r>
          </w:p>
        </w:tc>
        <w:tc>
          <w:tcPr>
            <w:tcW w:w="743" w:type="dxa"/>
          </w:tcPr>
          <w:p>
            <w:pPr>
              <w:pStyle w:val="TableParagraph"/>
              <w:ind w:left="30" w:right="18"/>
              <w:rPr>
                <w:sz w:val="14"/>
              </w:rPr>
            </w:pPr>
            <w:r>
              <w:rPr>
                <w:sz w:val="18"/>
              </w:rPr>
              <w:t>1/f</w:t>
            </w:r>
            <w:r>
              <w:rPr>
                <w:position w:val="-4"/>
                <w:sz w:val="14"/>
              </w:rPr>
              <w:t>ADC</w:t>
            </w:r>
          </w:p>
        </w:tc>
      </w:tr>
      <w:tr>
        <w:trPr>
          <w:trHeight w:val="330" w:hRule="atLeast"/>
        </w:trPr>
        <w:tc>
          <w:tcPr>
            <w:tcW w:w="953" w:type="dxa"/>
            <w:vMerge w:val="restart"/>
          </w:tcPr>
          <w:p>
            <w:pPr>
              <w:pStyle w:val="TableParagraph"/>
              <w:spacing w:before="7"/>
              <w:jc w:val="left"/>
              <w:rPr>
                <w:b/>
                <w:sz w:val="18"/>
              </w:rPr>
            </w:pPr>
          </w:p>
          <w:p>
            <w:pPr>
              <w:pStyle w:val="TableParagraph"/>
              <w:spacing w:line="100" w:lineRule="auto" w:before="1"/>
              <w:ind w:left="424" w:right="222" w:hanging="161"/>
              <w:jc w:val="left"/>
              <w:rPr>
                <w:sz w:val="14"/>
              </w:rPr>
            </w:pPr>
            <w:r>
              <w:rPr>
                <w:w w:val="105"/>
                <w:position w:val="-6"/>
                <w:sz w:val="18"/>
              </w:rPr>
              <w:t>t</w:t>
            </w:r>
            <w:r>
              <w:rPr>
                <w:w w:val="105"/>
                <w:position w:val="-11"/>
                <w:sz w:val="14"/>
              </w:rPr>
              <w:t>la </w:t>
            </w:r>
            <w:hyperlink w:history="true" w:anchor="_bookmark273">
              <w:r>
                <w:rPr>
                  <w:w w:val="105"/>
                  <w:sz w:val="14"/>
                </w:rPr>
                <w:t>(2)</w:t>
              </w:r>
            </w:hyperlink>
            <w:r>
              <w:rPr>
                <w:w w:val="105"/>
                <w:sz w:val="14"/>
              </w:rPr>
              <w:t> tr</w:t>
            </w:r>
          </w:p>
        </w:tc>
        <w:tc>
          <w:tcPr>
            <w:tcW w:w="2419" w:type="dxa"/>
            <w:vMerge w:val="restart"/>
          </w:tcPr>
          <w:p>
            <w:pPr>
              <w:pStyle w:val="TableParagraph"/>
              <w:spacing w:line="254" w:lineRule="auto" w:before="107"/>
              <w:ind w:left="59"/>
              <w:jc w:val="left"/>
              <w:rPr>
                <w:sz w:val="18"/>
              </w:rPr>
            </w:pPr>
            <w:r>
              <w:rPr>
                <w:sz w:val="18"/>
              </w:rPr>
              <w:t>Regular trigger conversion latency</w:t>
            </w:r>
          </w:p>
        </w:tc>
        <w:tc>
          <w:tcPr>
            <w:tcW w:w="2078" w:type="dxa"/>
          </w:tcPr>
          <w:p>
            <w:pPr>
              <w:pStyle w:val="TableParagraph"/>
              <w:spacing w:before="47"/>
              <w:ind w:left="438" w:right="428"/>
              <w:rPr>
                <w:sz w:val="18"/>
              </w:rPr>
            </w:pPr>
            <w:r>
              <w:rPr>
                <w:sz w:val="18"/>
              </w:rPr>
              <w:t>f</w:t>
            </w:r>
            <w:r>
              <w:rPr>
                <w:position w:val="-3"/>
                <w:sz w:val="14"/>
              </w:rPr>
              <w:t>ADC </w:t>
            </w:r>
            <w:r>
              <w:rPr>
                <w:sz w:val="18"/>
              </w:rPr>
              <w:t>= 14 MHz</w:t>
            </w:r>
          </w:p>
        </w:tc>
        <w:tc>
          <w:tcPr>
            <w:tcW w:w="1574" w:type="dxa"/>
          </w:tcPr>
          <w:p>
            <w:pPr>
              <w:pStyle w:val="TableParagraph"/>
              <w:spacing w:before="47"/>
              <w:ind w:left="10"/>
              <w:rPr>
                <w:sz w:val="18"/>
              </w:rPr>
            </w:pPr>
            <w:r>
              <w:rPr>
                <w:sz w:val="18"/>
              </w:rPr>
              <w:t>-</w:t>
            </w:r>
          </w:p>
        </w:tc>
        <w:tc>
          <w:tcPr>
            <w:tcW w:w="609" w:type="dxa"/>
          </w:tcPr>
          <w:p>
            <w:pPr>
              <w:pStyle w:val="TableParagraph"/>
              <w:spacing w:before="47"/>
              <w:ind w:left="11"/>
              <w:rPr>
                <w:sz w:val="18"/>
              </w:rPr>
            </w:pPr>
            <w:r>
              <w:rPr>
                <w:sz w:val="18"/>
              </w:rPr>
              <w:t>-</w:t>
            </w:r>
          </w:p>
        </w:tc>
        <w:tc>
          <w:tcPr>
            <w:tcW w:w="829" w:type="dxa"/>
          </w:tcPr>
          <w:p>
            <w:pPr>
              <w:pStyle w:val="TableParagraph"/>
              <w:spacing w:before="47"/>
              <w:ind w:right="177"/>
              <w:jc w:val="right"/>
              <w:rPr>
                <w:sz w:val="18"/>
              </w:rPr>
            </w:pPr>
            <w:r>
              <w:rPr>
                <w:sz w:val="18"/>
              </w:rPr>
              <w:t>0.143</w:t>
            </w:r>
          </w:p>
        </w:tc>
        <w:tc>
          <w:tcPr>
            <w:tcW w:w="743" w:type="dxa"/>
          </w:tcPr>
          <w:p>
            <w:pPr>
              <w:pStyle w:val="TableParagraph"/>
              <w:spacing w:before="47"/>
              <w:ind w:left="30" w:right="18"/>
              <w:rPr>
                <w:sz w:val="18"/>
              </w:rPr>
            </w:pPr>
            <w:r>
              <w:rPr>
                <w:sz w:val="18"/>
              </w:rPr>
              <w:t>µs</w:t>
            </w:r>
          </w:p>
        </w:tc>
      </w:tr>
      <w:tr>
        <w:trPr>
          <w:trHeight w:val="329" w:hRule="atLeast"/>
        </w:trPr>
        <w:tc>
          <w:tcPr>
            <w:tcW w:w="953" w:type="dxa"/>
            <w:vMerge/>
            <w:tcBorders>
              <w:top w:val="nil"/>
            </w:tcBorders>
          </w:tcPr>
          <w:p>
            <w:pPr>
              <w:rPr>
                <w:sz w:val="2"/>
                <w:szCs w:val="2"/>
              </w:rPr>
            </w:pPr>
          </w:p>
        </w:tc>
        <w:tc>
          <w:tcPr>
            <w:tcW w:w="2419" w:type="dxa"/>
            <w:vMerge/>
            <w:tcBorders>
              <w:top w:val="nil"/>
            </w:tcBorders>
          </w:tcPr>
          <w:p>
            <w:pPr>
              <w:rPr>
                <w:sz w:val="2"/>
                <w:szCs w:val="2"/>
              </w:rPr>
            </w:pPr>
          </w:p>
        </w:tc>
        <w:tc>
          <w:tcPr>
            <w:tcW w:w="2078" w:type="dxa"/>
          </w:tcPr>
          <w:p>
            <w:pPr>
              <w:pStyle w:val="TableParagraph"/>
              <w:ind w:left="9"/>
              <w:rPr>
                <w:sz w:val="18"/>
              </w:rPr>
            </w:pPr>
            <w:r>
              <w:rPr>
                <w:sz w:val="18"/>
              </w:rPr>
              <w:t>-</w:t>
            </w:r>
          </w:p>
        </w:tc>
        <w:tc>
          <w:tcPr>
            <w:tcW w:w="1574" w:type="dxa"/>
          </w:tcPr>
          <w:p>
            <w:pPr>
              <w:pStyle w:val="TableParagraph"/>
              <w:ind w:left="10"/>
              <w:rPr>
                <w:sz w:val="18"/>
              </w:rPr>
            </w:pPr>
            <w:r>
              <w:rPr>
                <w:sz w:val="18"/>
              </w:rPr>
              <w:t>-</w:t>
            </w:r>
          </w:p>
        </w:tc>
        <w:tc>
          <w:tcPr>
            <w:tcW w:w="609" w:type="dxa"/>
          </w:tcPr>
          <w:p>
            <w:pPr>
              <w:pStyle w:val="TableParagraph"/>
              <w:ind w:left="11"/>
              <w:rPr>
                <w:sz w:val="18"/>
              </w:rPr>
            </w:pPr>
            <w:r>
              <w:rPr>
                <w:sz w:val="18"/>
              </w:rPr>
              <w:t>-</w:t>
            </w:r>
          </w:p>
        </w:tc>
        <w:tc>
          <w:tcPr>
            <w:tcW w:w="829" w:type="dxa"/>
          </w:tcPr>
          <w:p>
            <w:pPr>
              <w:pStyle w:val="TableParagraph"/>
              <w:spacing w:before="11"/>
              <w:ind w:left="278"/>
              <w:jc w:val="left"/>
              <w:rPr>
                <w:sz w:val="14"/>
              </w:rPr>
            </w:pPr>
            <w:r>
              <w:rPr>
                <w:position w:val="-6"/>
                <w:sz w:val="18"/>
              </w:rPr>
              <w:t>2</w:t>
            </w:r>
            <w:hyperlink w:history="true" w:anchor="_bookmark274">
              <w:r>
                <w:rPr>
                  <w:sz w:val="14"/>
                </w:rPr>
                <w:t>(4)</w:t>
              </w:r>
            </w:hyperlink>
          </w:p>
        </w:tc>
        <w:tc>
          <w:tcPr>
            <w:tcW w:w="743" w:type="dxa"/>
          </w:tcPr>
          <w:p>
            <w:pPr>
              <w:pStyle w:val="TableParagraph"/>
              <w:ind w:left="30" w:right="18"/>
              <w:rPr>
                <w:sz w:val="14"/>
              </w:rPr>
            </w:pPr>
            <w:r>
              <w:rPr>
                <w:sz w:val="18"/>
              </w:rPr>
              <w:t>1/f</w:t>
            </w:r>
            <w:r>
              <w:rPr>
                <w:position w:val="-4"/>
                <w:sz w:val="14"/>
              </w:rPr>
              <w:t>ADC</w:t>
            </w:r>
          </w:p>
        </w:tc>
      </w:tr>
      <w:tr>
        <w:trPr>
          <w:trHeight w:val="329" w:hRule="atLeast"/>
        </w:trPr>
        <w:tc>
          <w:tcPr>
            <w:tcW w:w="953" w:type="dxa"/>
            <w:vMerge w:val="restart"/>
          </w:tcPr>
          <w:p>
            <w:pPr>
              <w:pStyle w:val="TableParagraph"/>
              <w:spacing w:before="2"/>
              <w:jc w:val="left"/>
              <w:rPr>
                <w:b/>
                <w:sz w:val="20"/>
              </w:rPr>
            </w:pPr>
          </w:p>
          <w:p>
            <w:pPr>
              <w:pStyle w:val="TableParagraph"/>
              <w:spacing w:line="117" w:lineRule="auto" w:before="0"/>
              <w:ind w:left="365" w:right="284" w:hanging="51"/>
              <w:jc w:val="left"/>
              <w:rPr>
                <w:sz w:val="14"/>
              </w:rPr>
            </w:pPr>
            <w:r>
              <w:rPr>
                <w:position w:val="-6"/>
                <w:sz w:val="18"/>
              </w:rPr>
              <w:t>t </w:t>
            </w:r>
            <w:hyperlink w:history="true" w:anchor="_bookmark273">
              <w:r>
                <w:rPr>
                  <w:sz w:val="14"/>
                </w:rPr>
                <w:t>(2)</w:t>
              </w:r>
            </w:hyperlink>
            <w:r>
              <w:rPr>
                <w:sz w:val="14"/>
              </w:rPr>
              <w:t> S</w:t>
            </w:r>
          </w:p>
        </w:tc>
        <w:tc>
          <w:tcPr>
            <w:tcW w:w="2419" w:type="dxa"/>
            <w:vMerge w:val="restart"/>
          </w:tcPr>
          <w:p>
            <w:pPr>
              <w:pStyle w:val="TableParagraph"/>
              <w:spacing w:before="9"/>
              <w:jc w:val="left"/>
              <w:rPr>
                <w:b/>
                <w:sz w:val="18"/>
              </w:rPr>
            </w:pPr>
          </w:p>
          <w:p>
            <w:pPr>
              <w:pStyle w:val="TableParagraph"/>
              <w:spacing w:before="0"/>
              <w:ind w:left="59"/>
              <w:jc w:val="left"/>
              <w:rPr>
                <w:sz w:val="18"/>
              </w:rPr>
            </w:pPr>
            <w:r>
              <w:rPr>
                <w:sz w:val="18"/>
              </w:rPr>
              <w:t>Sampling time</w:t>
            </w:r>
          </w:p>
        </w:tc>
        <w:tc>
          <w:tcPr>
            <w:tcW w:w="2078" w:type="dxa"/>
          </w:tcPr>
          <w:p>
            <w:pPr>
              <w:pStyle w:val="TableParagraph"/>
              <w:ind w:left="438" w:right="428"/>
              <w:rPr>
                <w:sz w:val="18"/>
              </w:rPr>
            </w:pPr>
            <w:r>
              <w:rPr>
                <w:sz w:val="18"/>
              </w:rPr>
              <w:t>f</w:t>
            </w:r>
            <w:r>
              <w:rPr>
                <w:position w:val="-4"/>
                <w:sz w:val="14"/>
              </w:rPr>
              <w:t>ADC </w:t>
            </w:r>
            <w:r>
              <w:rPr>
                <w:sz w:val="18"/>
              </w:rPr>
              <w:t>= 14 MHz</w:t>
            </w:r>
          </w:p>
        </w:tc>
        <w:tc>
          <w:tcPr>
            <w:tcW w:w="1574" w:type="dxa"/>
          </w:tcPr>
          <w:p>
            <w:pPr>
              <w:pStyle w:val="TableParagraph"/>
              <w:ind w:right="549"/>
              <w:jc w:val="right"/>
              <w:rPr>
                <w:sz w:val="18"/>
              </w:rPr>
            </w:pPr>
            <w:r>
              <w:rPr>
                <w:sz w:val="18"/>
              </w:rPr>
              <w:t>0.107</w:t>
            </w:r>
          </w:p>
        </w:tc>
        <w:tc>
          <w:tcPr>
            <w:tcW w:w="609" w:type="dxa"/>
          </w:tcPr>
          <w:p>
            <w:pPr>
              <w:pStyle w:val="TableParagraph"/>
              <w:ind w:left="11"/>
              <w:rPr>
                <w:sz w:val="18"/>
              </w:rPr>
            </w:pPr>
            <w:r>
              <w:rPr>
                <w:sz w:val="18"/>
              </w:rPr>
              <w:t>-</w:t>
            </w:r>
          </w:p>
        </w:tc>
        <w:tc>
          <w:tcPr>
            <w:tcW w:w="829" w:type="dxa"/>
          </w:tcPr>
          <w:p>
            <w:pPr>
              <w:pStyle w:val="TableParagraph"/>
              <w:ind w:left="241"/>
              <w:jc w:val="left"/>
              <w:rPr>
                <w:sz w:val="18"/>
              </w:rPr>
            </w:pPr>
            <w:r>
              <w:rPr>
                <w:sz w:val="18"/>
              </w:rPr>
              <w:t>17.1</w:t>
            </w:r>
          </w:p>
        </w:tc>
        <w:tc>
          <w:tcPr>
            <w:tcW w:w="743" w:type="dxa"/>
          </w:tcPr>
          <w:p>
            <w:pPr>
              <w:pStyle w:val="TableParagraph"/>
              <w:ind w:left="29" w:right="18"/>
              <w:rPr>
                <w:sz w:val="18"/>
              </w:rPr>
            </w:pPr>
            <w:r>
              <w:rPr>
                <w:sz w:val="18"/>
              </w:rPr>
              <w:t>µs</w:t>
            </w:r>
          </w:p>
        </w:tc>
      </w:tr>
      <w:tr>
        <w:trPr>
          <w:trHeight w:val="330" w:hRule="atLeast"/>
        </w:trPr>
        <w:tc>
          <w:tcPr>
            <w:tcW w:w="953" w:type="dxa"/>
            <w:vMerge/>
            <w:tcBorders>
              <w:top w:val="nil"/>
            </w:tcBorders>
          </w:tcPr>
          <w:p>
            <w:pPr>
              <w:rPr>
                <w:sz w:val="2"/>
                <w:szCs w:val="2"/>
              </w:rPr>
            </w:pPr>
          </w:p>
        </w:tc>
        <w:tc>
          <w:tcPr>
            <w:tcW w:w="2419" w:type="dxa"/>
            <w:vMerge/>
            <w:tcBorders>
              <w:top w:val="nil"/>
            </w:tcBorders>
          </w:tcPr>
          <w:p>
            <w:pPr>
              <w:rPr>
                <w:sz w:val="2"/>
                <w:szCs w:val="2"/>
              </w:rPr>
            </w:pPr>
          </w:p>
        </w:tc>
        <w:tc>
          <w:tcPr>
            <w:tcW w:w="2078" w:type="dxa"/>
          </w:tcPr>
          <w:p>
            <w:pPr>
              <w:pStyle w:val="TableParagraph"/>
              <w:spacing w:before="47"/>
              <w:ind w:left="9"/>
              <w:rPr>
                <w:sz w:val="18"/>
              </w:rPr>
            </w:pPr>
            <w:r>
              <w:rPr>
                <w:sz w:val="18"/>
              </w:rPr>
              <w:t>-</w:t>
            </w:r>
          </w:p>
        </w:tc>
        <w:tc>
          <w:tcPr>
            <w:tcW w:w="1574" w:type="dxa"/>
          </w:tcPr>
          <w:p>
            <w:pPr>
              <w:pStyle w:val="TableParagraph"/>
              <w:spacing w:before="47"/>
              <w:ind w:left="611" w:right="601"/>
              <w:rPr>
                <w:sz w:val="18"/>
              </w:rPr>
            </w:pPr>
            <w:r>
              <w:rPr>
                <w:sz w:val="18"/>
              </w:rPr>
              <w:t>1.5</w:t>
            </w:r>
          </w:p>
        </w:tc>
        <w:tc>
          <w:tcPr>
            <w:tcW w:w="609" w:type="dxa"/>
          </w:tcPr>
          <w:p>
            <w:pPr>
              <w:pStyle w:val="TableParagraph"/>
              <w:spacing w:before="47"/>
              <w:ind w:left="10"/>
              <w:rPr>
                <w:sz w:val="18"/>
              </w:rPr>
            </w:pPr>
            <w:r>
              <w:rPr>
                <w:sz w:val="18"/>
              </w:rPr>
              <w:t>-</w:t>
            </w:r>
          </w:p>
        </w:tc>
        <w:tc>
          <w:tcPr>
            <w:tcW w:w="829" w:type="dxa"/>
          </w:tcPr>
          <w:p>
            <w:pPr>
              <w:pStyle w:val="TableParagraph"/>
              <w:spacing w:before="47"/>
              <w:ind w:right="177"/>
              <w:jc w:val="right"/>
              <w:rPr>
                <w:sz w:val="18"/>
              </w:rPr>
            </w:pPr>
            <w:r>
              <w:rPr>
                <w:sz w:val="18"/>
              </w:rPr>
              <w:t>239.5</w:t>
            </w:r>
          </w:p>
        </w:tc>
        <w:tc>
          <w:tcPr>
            <w:tcW w:w="743" w:type="dxa"/>
          </w:tcPr>
          <w:p>
            <w:pPr>
              <w:pStyle w:val="TableParagraph"/>
              <w:spacing w:before="47"/>
              <w:ind w:left="30" w:right="18"/>
              <w:rPr>
                <w:sz w:val="14"/>
              </w:rPr>
            </w:pPr>
            <w:r>
              <w:rPr>
                <w:sz w:val="18"/>
              </w:rPr>
              <w:t>1/f</w:t>
            </w:r>
            <w:r>
              <w:rPr>
                <w:position w:val="-3"/>
                <w:sz w:val="14"/>
              </w:rPr>
              <w:t>ADC</w:t>
            </w:r>
          </w:p>
        </w:tc>
      </w:tr>
      <w:tr>
        <w:trPr>
          <w:trHeight w:val="329" w:hRule="atLeast"/>
        </w:trPr>
        <w:tc>
          <w:tcPr>
            <w:tcW w:w="953" w:type="dxa"/>
          </w:tcPr>
          <w:p>
            <w:pPr>
              <w:pStyle w:val="TableParagraph"/>
              <w:spacing w:line="96" w:lineRule="exact" w:before="11"/>
              <w:ind w:left="474"/>
              <w:jc w:val="left"/>
              <w:rPr>
                <w:sz w:val="14"/>
              </w:rPr>
            </w:pPr>
            <w:hyperlink w:history="true" w:anchor="_bookmark273">
              <w:r>
                <w:rPr>
                  <w:w w:val="105"/>
                  <w:sz w:val="14"/>
                </w:rPr>
                <w:t>(2)</w:t>
              </w:r>
            </w:hyperlink>
          </w:p>
          <w:p>
            <w:pPr>
              <w:pStyle w:val="TableParagraph"/>
              <w:spacing w:line="183" w:lineRule="exact" w:before="0"/>
              <w:ind w:left="59"/>
              <w:jc w:val="left"/>
              <w:rPr>
                <w:sz w:val="14"/>
              </w:rPr>
            </w:pPr>
            <w:r>
              <w:rPr>
                <w:position w:val="5"/>
                <w:sz w:val="18"/>
              </w:rPr>
              <w:t>t</w:t>
            </w:r>
            <w:r>
              <w:rPr>
                <w:sz w:val="14"/>
              </w:rPr>
              <w:t>STAB</w:t>
            </w:r>
          </w:p>
        </w:tc>
        <w:tc>
          <w:tcPr>
            <w:tcW w:w="2419" w:type="dxa"/>
          </w:tcPr>
          <w:p>
            <w:pPr>
              <w:pStyle w:val="TableParagraph"/>
              <w:ind w:left="59"/>
              <w:jc w:val="left"/>
              <w:rPr>
                <w:sz w:val="18"/>
              </w:rPr>
            </w:pPr>
            <w:r>
              <w:rPr>
                <w:sz w:val="18"/>
              </w:rPr>
              <w:t>Power-up time</w:t>
            </w:r>
          </w:p>
        </w:tc>
        <w:tc>
          <w:tcPr>
            <w:tcW w:w="2078" w:type="dxa"/>
          </w:tcPr>
          <w:p>
            <w:pPr>
              <w:pStyle w:val="TableParagraph"/>
              <w:ind w:left="14"/>
              <w:rPr>
                <w:sz w:val="18"/>
              </w:rPr>
            </w:pPr>
            <w:r>
              <w:rPr>
                <w:sz w:val="18"/>
              </w:rPr>
              <w:t>-</w:t>
            </w:r>
          </w:p>
        </w:tc>
        <w:tc>
          <w:tcPr>
            <w:tcW w:w="1574" w:type="dxa"/>
          </w:tcPr>
          <w:p>
            <w:pPr>
              <w:pStyle w:val="TableParagraph"/>
              <w:ind w:left="16"/>
              <w:rPr>
                <w:sz w:val="18"/>
              </w:rPr>
            </w:pPr>
            <w:r>
              <w:rPr>
                <w:sz w:val="18"/>
              </w:rPr>
              <w:t>0</w:t>
            </w:r>
          </w:p>
        </w:tc>
        <w:tc>
          <w:tcPr>
            <w:tcW w:w="609" w:type="dxa"/>
          </w:tcPr>
          <w:p>
            <w:pPr>
              <w:pStyle w:val="TableParagraph"/>
              <w:ind w:left="17"/>
              <w:rPr>
                <w:sz w:val="18"/>
              </w:rPr>
            </w:pPr>
            <w:r>
              <w:rPr>
                <w:sz w:val="18"/>
              </w:rPr>
              <w:t>0</w:t>
            </w:r>
          </w:p>
        </w:tc>
        <w:tc>
          <w:tcPr>
            <w:tcW w:w="829" w:type="dxa"/>
          </w:tcPr>
          <w:p>
            <w:pPr>
              <w:pStyle w:val="TableParagraph"/>
              <w:ind w:left="17"/>
              <w:rPr>
                <w:sz w:val="18"/>
              </w:rPr>
            </w:pPr>
            <w:r>
              <w:rPr>
                <w:sz w:val="18"/>
              </w:rPr>
              <w:t>1</w:t>
            </w:r>
          </w:p>
        </w:tc>
        <w:tc>
          <w:tcPr>
            <w:tcW w:w="743" w:type="dxa"/>
          </w:tcPr>
          <w:p>
            <w:pPr>
              <w:pStyle w:val="TableParagraph"/>
              <w:ind w:left="35" w:right="18"/>
              <w:rPr>
                <w:sz w:val="18"/>
              </w:rPr>
            </w:pPr>
            <w:r>
              <w:rPr>
                <w:sz w:val="18"/>
              </w:rPr>
              <w:t>µs</w:t>
            </w:r>
          </w:p>
        </w:tc>
      </w:tr>
      <w:tr>
        <w:trPr>
          <w:trHeight w:val="329" w:hRule="atLeast"/>
        </w:trPr>
        <w:tc>
          <w:tcPr>
            <w:tcW w:w="953" w:type="dxa"/>
            <w:vMerge w:val="restart"/>
          </w:tcPr>
          <w:p>
            <w:pPr>
              <w:pStyle w:val="TableParagraph"/>
              <w:spacing w:before="1"/>
              <w:jc w:val="left"/>
              <w:rPr>
                <w:b/>
                <w:sz w:val="25"/>
              </w:rPr>
            </w:pPr>
          </w:p>
          <w:p>
            <w:pPr>
              <w:pStyle w:val="TableParagraph"/>
              <w:spacing w:before="0"/>
              <w:ind w:left="155"/>
              <w:jc w:val="left"/>
              <w:rPr>
                <w:sz w:val="14"/>
              </w:rPr>
            </w:pPr>
            <w:r>
              <w:rPr>
                <w:position w:val="4"/>
                <w:sz w:val="18"/>
              </w:rPr>
              <w:t>t</w:t>
            </w:r>
            <w:r>
              <w:rPr>
                <w:sz w:val="14"/>
              </w:rPr>
              <w:t>CONV</w:t>
            </w:r>
            <w:hyperlink w:history="true" w:anchor="_bookmark273">
              <w:r>
                <w:rPr>
                  <w:position w:val="12"/>
                  <w:sz w:val="14"/>
                </w:rPr>
                <w:t>(2)</w:t>
              </w:r>
            </w:hyperlink>
          </w:p>
        </w:tc>
        <w:tc>
          <w:tcPr>
            <w:tcW w:w="2419" w:type="dxa"/>
            <w:vMerge w:val="restart"/>
          </w:tcPr>
          <w:p>
            <w:pPr>
              <w:pStyle w:val="TableParagraph"/>
              <w:spacing w:before="9"/>
              <w:jc w:val="left"/>
              <w:rPr>
                <w:b/>
                <w:sz w:val="18"/>
              </w:rPr>
            </w:pPr>
          </w:p>
          <w:p>
            <w:pPr>
              <w:pStyle w:val="TableParagraph"/>
              <w:spacing w:line="254" w:lineRule="auto" w:before="0"/>
              <w:ind w:left="59"/>
              <w:jc w:val="left"/>
              <w:rPr>
                <w:sz w:val="18"/>
              </w:rPr>
            </w:pPr>
            <w:r>
              <w:rPr>
                <w:sz w:val="18"/>
              </w:rPr>
              <w:t>Total conversion time (including sampling time)</w:t>
            </w:r>
          </w:p>
        </w:tc>
        <w:tc>
          <w:tcPr>
            <w:tcW w:w="2078" w:type="dxa"/>
          </w:tcPr>
          <w:p>
            <w:pPr>
              <w:pStyle w:val="TableParagraph"/>
              <w:ind w:left="438" w:right="428"/>
              <w:rPr>
                <w:sz w:val="18"/>
              </w:rPr>
            </w:pPr>
            <w:r>
              <w:rPr>
                <w:sz w:val="18"/>
              </w:rPr>
              <w:t>f</w:t>
            </w:r>
            <w:r>
              <w:rPr>
                <w:position w:val="-4"/>
                <w:sz w:val="14"/>
              </w:rPr>
              <w:t>ADC </w:t>
            </w:r>
            <w:r>
              <w:rPr>
                <w:sz w:val="18"/>
              </w:rPr>
              <w:t>= 14 MHz</w:t>
            </w:r>
          </w:p>
        </w:tc>
        <w:tc>
          <w:tcPr>
            <w:tcW w:w="1574" w:type="dxa"/>
          </w:tcPr>
          <w:p>
            <w:pPr>
              <w:pStyle w:val="TableParagraph"/>
              <w:ind w:left="11"/>
              <w:rPr>
                <w:sz w:val="18"/>
              </w:rPr>
            </w:pPr>
            <w:r>
              <w:rPr>
                <w:sz w:val="18"/>
              </w:rPr>
              <w:t>1</w:t>
            </w:r>
          </w:p>
        </w:tc>
        <w:tc>
          <w:tcPr>
            <w:tcW w:w="609" w:type="dxa"/>
          </w:tcPr>
          <w:p>
            <w:pPr>
              <w:pStyle w:val="TableParagraph"/>
              <w:ind w:left="10"/>
              <w:rPr>
                <w:sz w:val="18"/>
              </w:rPr>
            </w:pPr>
            <w:r>
              <w:rPr>
                <w:sz w:val="18"/>
              </w:rPr>
              <w:t>-</w:t>
            </w:r>
          </w:p>
        </w:tc>
        <w:tc>
          <w:tcPr>
            <w:tcW w:w="829" w:type="dxa"/>
          </w:tcPr>
          <w:p>
            <w:pPr>
              <w:pStyle w:val="TableParagraph"/>
              <w:ind w:left="266" w:right="256"/>
              <w:rPr>
                <w:sz w:val="18"/>
              </w:rPr>
            </w:pPr>
            <w:r>
              <w:rPr>
                <w:sz w:val="18"/>
              </w:rPr>
              <w:t>18</w:t>
            </w:r>
          </w:p>
        </w:tc>
        <w:tc>
          <w:tcPr>
            <w:tcW w:w="743" w:type="dxa"/>
          </w:tcPr>
          <w:p>
            <w:pPr>
              <w:pStyle w:val="TableParagraph"/>
              <w:ind w:left="30" w:right="18"/>
              <w:rPr>
                <w:sz w:val="18"/>
              </w:rPr>
            </w:pPr>
            <w:r>
              <w:rPr>
                <w:sz w:val="18"/>
              </w:rPr>
              <w:t>µs</w:t>
            </w:r>
          </w:p>
        </w:tc>
      </w:tr>
      <w:tr>
        <w:trPr>
          <w:trHeight w:val="550" w:hRule="atLeast"/>
        </w:trPr>
        <w:tc>
          <w:tcPr>
            <w:tcW w:w="953" w:type="dxa"/>
            <w:vMerge/>
            <w:tcBorders>
              <w:top w:val="nil"/>
            </w:tcBorders>
          </w:tcPr>
          <w:p>
            <w:pPr>
              <w:rPr>
                <w:sz w:val="2"/>
                <w:szCs w:val="2"/>
              </w:rPr>
            </w:pPr>
          </w:p>
        </w:tc>
        <w:tc>
          <w:tcPr>
            <w:tcW w:w="2419" w:type="dxa"/>
            <w:vMerge/>
            <w:tcBorders>
              <w:top w:val="nil"/>
            </w:tcBorders>
          </w:tcPr>
          <w:p>
            <w:pPr>
              <w:rPr>
                <w:sz w:val="2"/>
                <w:szCs w:val="2"/>
              </w:rPr>
            </w:pPr>
          </w:p>
        </w:tc>
        <w:tc>
          <w:tcPr>
            <w:tcW w:w="2078" w:type="dxa"/>
          </w:tcPr>
          <w:p>
            <w:pPr>
              <w:pStyle w:val="TableParagraph"/>
              <w:spacing w:before="156"/>
              <w:ind w:left="9"/>
              <w:rPr>
                <w:sz w:val="18"/>
              </w:rPr>
            </w:pPr>
            <w:r>
              <w:rPr>
                <w:sz w:val="18"/>
              </w:rPr>
              <w:t>-</w:t>
            </w:r>
          </w:p>
        </w:tc>
        <w:tc>
          <w:tcPr>
            <w:tcW w:w="3012" w:type="dxa"/>
            <w:gridSpan w:val="3"/>
          </w:tcPr>
          <w:p>
            <w:pPr>
              <w:pStyle w:val="TableParagraph"/>
              <w:spacing w:line="220" w:lineRule="auto" w:before="58"/>
              <w:ind w:left="60" w:right="133"/>
              <w:jc w:val="left"/>
              <w:rPr>
                <w:sz w:val="18"/>
              </w:rPr>
            </w:pPr>
            <w:r>
              <w:rPr>
                <w:sz w:val="18"/>
              </w:rPr>
              <w:t>14 to 252 (t</w:t>
            </w:r>
            <w:r>
              <w:rPr>
                <w:position w:val="-3"/>
                <w:sz w:val="14"/>
              </w:rPr>
              <w:t>S </w:t>
            </w:r>
            <w:r>
              <w:rPr>
                <w:sz w:val="18"/>
              </w:rPr>
              <w:t>for sampling +12.5 for successive approximation)</w:t>
            </w:r>
          </w:p>
        </w:tc>
        <w:tc>
          <w:tcPr>
            <w:tcW w:w="743" w:type="dxa"/>
          </w:tcPr>
          <w:p>
            <w:pPr>
              <w:pStyle w:val="TableParagraph"/>
              <w:spacing w:before="156"/>
              <w:ind w:left="30" w:right="18"/>
              <w:rPr>
                <w:sz w:val="14"/>
              </w:rPr>
            </w:pPr>
            <w:r>
              <w:rPr>
                <w:sz w:val="18"/>
              </w:rPr>
              <w:t>1/f</w:t>
            </w:r>
            <w:r>
              <w:rPr>
                <w:position w:val="-4"/>
                <w:sz w:val="14"/>
              </w:rPr>
              <w:t>ADC</w:t>
            </w:r>
          </w:p>
        </w:tc>
      </w:tr>
    </w:tbl>
    <w:p>
      <w:pPr>
        <w:pStyle w:val="BodyText"/>
        <w:rPr>
          <w:b/>
          <w:sz w:val="22"/>
        </w:rPr>
      </w:pPr>
    </w:p>
    <w:p>
      <w:pPr>
        <w:pStyle w:val="BodyText"/>
        <w:spacing w:before="10"/>
        <w:rPr>
          <w:b/>
          <w:sz w:val="23"/>
        </w:rPr>
      </w:pPr>
    </w:p>
    <w:p>
      <w:pPr>
        <w:tabs>
          <w:tab w:pos="4136" w:val="left" w:leader="none"/>
        </w:tabs>
        <w:spacing w:before="1"/>
        <w:ind w:left="165" w:right="0" w:firstLine="0"/>
        <w:jc w:val="left"/>
        <w:rPr>
          <w:sz w:val="18"/>
        </w:rPr>
      </w:pPr>
      <w:r>
        <w:rPr/>
        <w:pict>
          <v:group style="position:absolute;margin-left:496.794006pt;margin-top:-6.034805pt;width:28.4pt;height:15.15pt;mso-position-horizontal-relative:page;mso-position-vertical-relative:paragraph;z-index:253124608" coordorigin="9936,-121" coordsize="568,303">
            <v:shape style="position:absolute;left:9935;top:-121;width:568;height:248" coordorigin="9936,-121" coordsize="568,248" path="m10502,-121l10087,-121,10088,-120,10065,-117,10045,-107,10029,-93,10017,-75,9937,121,9936,121,9936,125,9938,127,10140,127,10145,114,10067,40,10049,7,10052,-32,10076,-63,10120,-77,10486,-77,10488,-78,10489,-80,10503,-115,10503,-119,10502,-121xe" filled="true" fillcolor="#005189" stroked="false">
              <v:path arrowok="t"/>
              <v:fill type="solid"/>
            </v:shape>
            <v:shape style="position:absolute;left:10098;top:-21;width:365;height:203" type="#_x0000_t75" stroked="false">
              <v:imagedata r:id="rId16" o:title=""/>
            </v:shape>
            <w10:wrap type="none"/>
          </v:group>
        </w:pict>
      </w:r>
      <w:r>
        <w:rPr>
          <w:sz w:val="18"/>
        </w:rPr>
        <w:t>106/1</w:t>
      </w:r>
      <w:hyperlink w:history="true" w:anchor="_bookmark363">
        <w:r>
          <w:rPr>
            <w:sz w:val="18"/>
          </w:rPr>
          <w:t>43</w:t>
        </w:r>
      </w:hyperlink>
      <w:r>
        <w:rPr>
          <w:sz w:val="18"/>
        </w:rPr>
        <w:tab/>
        <w:t>DS5792 Rev</w:t>
      </w:r>
      <w:r>
        <w:rPr>
          <w:spacing w:val="-2"/>
          <w:sz w:val="18"/>
        </w:rPr>
        <w:t> </w:t>
      </w:r>
      <w:r>
        <w:rPr>
          <w:sz w:val="18"/>
        </w:rPr>
        <w:t>13</w:t>
      </w:r>
    </w:p>
    <w:p>
      <w:pPr>
        <w:spacing w:after="0"/>
        <w:jc w:val="left"/>
        <w:rPr>
          <w:sz w:val="18"/>
        </w:rPr>
        <w:sectPr>
          <w:headerReference w:type="default" r:id="rId474"/>
          <w:pgSz w:w="11900" w:h="16840"/>
          <w:pgMar w:header="1172" w:footer="1899" w:top="1480" w:bottom="1680" w:left="1180" w:right="0"/>
        </w:sectPr>
      </w:pPr>
    </w:p>
    <w:p>
      <w:pPr>
        <w:pStyle w:val="BodyText"/>
        <w:spacing w:before="5"/>
        <w:rPr>
          <w:sz w:val="28"/>
        </w:rPr>
      </w:pPr>
    </w:p>
    <w:p>
      <w:pPr>
        <w:pStyle w:val="ListParagraph"/>
        <w:numPr>
          <w:ilvl w:val="0"/>
          <w:numId w:val="50"/>
        </w:numPr>
        <w:tabs>
          <w:tab w:pos="497" w:val="left" w:leader="none"/>
        </w:tabs>
        <w:spacing w:line="240" w:lineRule="auto" w:before="95" w:after="0"/>
        <w:ind w:left="496" w:right="0" w:hanging="329"/>
        <w:jc w:val="left"/>
        <w:rPr>
          <w:sz w:val="16"/>
        </w:rPr>
      </w:pPr>
      <w:r>
        <w:rPr>
          <w:sz w:val="16"/>
        </w:rPr>
        <w:t>Guaranteed by characterization results.</w:t>
      </w:r>
    </w:p>
    <w:p>
      <w:pPr>
        <w:pStyle w:val="ListParagraph"/>
        <w:numPr>
          <w:ilvl w:val="0"/>
          <w:numId w:val="50"/>
        </w:numPr>
        <w:tabs>
          <w:tab w:pos="453" w:val="left" w:leader="none"/>
        </w:tabs>
        <w:spacing w:line="240" w:lineRule="auto" w:before="90" w:after="0"/>
        <w:ind w:left="452" w:right="0" w:hanging="285"/>
        <w:jc w:val="left"/>
        <w:rPr>
          <w:sz w:val="16"/>
        </w:rPr>
      </w:pPr>
      <w:bookmarkStart w:name="_bookmark273" w:id="561"/>
      <w:bookmarkEnd w:id="561"/>
      <w:r>
        <w:rPr/>
      </w:r>
      <w:bookmarkStart w:name="_bookmark273" w:id="562"/>
      <w:bookmarkEnd w:id="562"/>
      <w:r>
        <w:rPr>
          <w:sz w:val="16"/>
        </w:rPr>
        <w:t>Gu</w:t>
      </w:r>
      <w:r>
        <w:rPr>
          <w:sz w:val="16"/>
        </w:rPr>
        <w:t>aranteed by</w:t>
      </w:r>
      <w:r>
        <w:rPr>
          <w:spacing w:val="-1"/>
          <w:sz w:val="16"/>
        </w:rPr>
        <w:t> </w:t>
      </w:r>
      <w:r>
        <w:rPr>
          <w:sz w:val="16"/>
        </w:rPr>
        <w:t>design.</w:t>
      </w:r>
    </w:p>
    <w:p>
      <w:pPr>
        <w:pStyle w:val="ListParagraph"/>
        <w:numPr>
          <w:ilvl w:val="0"/>
          <w:numId w:val="50"/>
        </w:numPr>
        <w:tabs>
          <w:tab w:pos="452" w:val="left" w:leader="none"/>
        </w:tabs>
        <w:spacing w:line="177" w:lineRule="auto" w:before="120" w:after="0"/>
        <w:ind w:left="451" w:right="1886" w:hanging="284"/>
        <w:jc w:val="left"/>
        <w:rPr>
          <w:sz w:val="16"/>
        </w:rPr>
      </w:pPr>
      <w:r>
        <w:rPr>
          <w:sz w:val="16"/>
        </w:rPr>
        <w:t>V</w:t>
      </w:r>
      <w:r>
        <w:rPr>
          <w:position w:val="-3"/>
          <w:sz w:val="12"/>
        </w:rPr>
        <w:t>REF+ </w:t>
      </w:r>
      <w:r>
        <w:rPr>
          <w:sz w:val="16"/>
        </w:rPr>
        <w:t>can be internally connected to V</w:t>
      </w:r>
      <w:r>
        <w:rPr>
          <w:position w:val="-3"/>
          <w:sz w:val="12"/>
        </w:rPr>
        <w:t>DDA </w:t>
      </w:r>
      <w:r>
        <w:rPr>
          <w:sz w:val="16"/>
        </w:rPr>
        <w:t>and V</w:t>
      </w:r>
      <w:r>
        <w:rPr>
          <w:position w:val="-3"/>
          <w:sz w:val="12"/>
        </w:rPr>
        <w:t>REF- </w:t>
      </w:r>
      <w:r>
        <w:rPr>
          <w:sz w:val="16"/>
        </w:rPr>
        <w:t>can be internally connected to V</w:t>
      </w:r>
      <w:r>
        <w:rPr>
          <w:position w:val="-3"/>
          <w:sz w:val="12"/>
        </w:rPr>
        <w:t>SSA</w:t>
      </w:r>
      <w:r>
        <w:rPr>
          <w:sz w:val="16"/>
        </w:rPr>
        <w:t>, depending on the package. Refer to </w:t>
      </w:r>
      <w:hyperlink w:history="true" w:anchor="_bookmark46">
        <w:r>
          <w:rPr>
            <w:i/>
            <w:color w:val="0000FF"/>
            <w:sz w:val="16"/>
          </w:rPr>
          <w:t>Section 3: Pinouts and pin descriptions </w:t>
        </w:r>
      </w:hyperlink>
      <w:r>
        <w:rPr>
          <w:sz w:val="16"/>
        </w:rPr>
        <w:t>for further</w:t>
      </w:r>
      <w:r>
        <w:rPr>
          <w:spacing w:val="-4"/>
          <w:sz w:val="16"/>
        </w:rPr>
        <w:t> </w:t>
      </w:r>
      <w:r>
        <w:rPr>
          <w:sz w:val="16"/>
        </w:rPr>
        <w:t>details.</w:t>
      </w:r>
    </w:p>
    <w:p>
      <w:pPr>
        <w:pStyle w:val="ListParagraph"/>
        <w:numPr>
          <w:ilvl w:val="0"/>
          <w:numId w:val="50"/>
        </w:numPr>
        <w:tabs>
          <w:tab w:pos="452" w:val="left" w:leader="none"/>
        </w:tabs>
        <w:spacing w:line="240" w:lineRule="auto" w:before="99" w:after="0"/>
        <w:ind w:left="452" w:right="0" w:hanging="284"/>
        <w:jc w:val="left"/>
        <w:rPr>
          <w:sz w:val="16"/>
        </w:rPr>
      </w:pPr>
      <w:bookmarkStart w:name="_bookmark274" w:id="563"/>
      <w:bookmarkEnd w:id="563"/>
      <w:r>
        <w:rPr/>
      </w:r>
      <w:bookmarkStart w:name="_bookmark274" w:id="564"/>
      <w:bookmarkEnd w:id="564"/>
      <w:r>
        <w:rPr>
          <w:sz w:val="16"/>
        </w:rPr>
        <w:t>For</w:t>
      </w:r>
      <w:r>
        <w:rPr>
          <w:sz w:val="16"/>
        </w:rPr>
        <w:t> external triggers, a delay of 1/f</w:t>
      </w:r>
      <w:r>
        <w:rPr>
          <w:position w:val="-3"/>
          <w:sz w:val="12"/>
        </w:rPr>
        <w:t>PCLK2 </w:t>
      </w:r>
      <w:r>
        <w:rPr>
          <w:sz w:val="16"/>
        </w:rPr>
        <w:t>must be added to the latency specified in </w:t>
      </w:r>
      <w:hyperlink w:history="true" w:anchor="_bookmark271">
        <w:r>
          <w:rPr>
            <w:i/>
            <w:color w:val="0000FF"/>
            <w:spacing w:val="-3"/>
            <w:sz w:val="16"/>
          </w:rPr>
          <w:t>Table</w:t>
        </w:r>
        <w:r>
          <w:rPr>
            <w:i/>
            <w:color w:val="0000FF"/>
            <w:spacing w:val="-24"/>
            <w:sz w:val="16"/>
          </w:rPr>
          <w:t> </w:t>
        </w:r>
        <w:r>
          <w:rPr>
            <w:i/>
            <w:color w:val="0000FF"/>
            <w:sz w:val="16"/>
          </w:rPr>
          <w:t>59</w:t>
        </w:r>
      </w:hyperlink>
      <w:r>
        <w:rPr>
          <w:sz w:val="16"/>
        </w:rPr>
        <w:t>.</w:t>
      </w:r>
    </w:p>
    <w:p>
      <w:pPr>
        <w:pStyle w:val="BodyText"/>
        <w:spacing w:before="11"/>
      </w:pPr>
    </w:p>
    <w:p>
      <w:pPr>
        <w:pStyle w:val="Heading5"/>
        <w:spacing w:before="92"/>
        <w:ind w:left="1299"/>
      </w:pPr>
      <w:bookmarkStart w:name="_bookmark275" w:id="565"/>
      <w:bookmarkEnd w:id="565"/>
      <w:r>
        <w:rPr>
          <w:b w:val="0"/>
        </w:rPr>
      </w:r>
      <w:r>
        <w:rPr/>
        <w:t>Equation 1: R</w:t>
      </w:r>
      <w:r>
        <w:rPr>
          <w:position w:val="-4"/>
          <w:sz w:val="16"/>
        </w:rPr>
        <w:t>AIN </w:t>
      </w:r>
      <w:r>
        <w:rPr/>
        <w:t>max formula</w:t>
      </w:r>
    </w:p>
    <w:p>
      <w:pPr>
        <w:pStyle w:val="BodyText"/>
        <w:spacing w:before="8"/>
        <w:rPr>
          <w:b/>
          <w:sz w:val="17"/>
        </w:rPr>
      </w:pPr>
    </w:p>
    <w:p>
      <w:pPr>
        <w:spacing w:after="0"/>
        <w:rPr>
          <w:sz w:val="17"/>
        </w:rPr>
        <w:sectPr>
          <w:headerReference w:type="default" r:id="rId475"/>
          <w:pgSz w:w="11900" w:h="16840"/>
          <w:pgMar w:header="1172" w:footer="1899" w:top="1480" w:bottom="1680" w:left="1180" w:right="0"/>
        </w:sectPr>
      </w:pPr>
    </w:p>
    <w:p>
      <w:pPr>
        <w:spacing w:line="194" w:lineRule="exact" w:before="236"/>
        <w:ind w:left="0" w:right="0" w:firstLine="0"/>
        <w:jc w:val="right"/>
        <w:rPr>
          <w:rFonts w:ascii="Symbol" w:hAnsi="Symbol"/>
          <w:sz w:val="20"/>
        </w:rPr>
      </w:pPr>
      <w:r>
        <w:rPr>
          <w:position w:val="5"/>
          <w:sz w:val="20"/>
        </w:rPr>
        <w:t>R</w:t>
      </w:r>
      <w:r>
        <w:rPr>
          <w:sz w:val="14"/>
        </w:rPr>
        <w:t>AIN </w:t>
      </w:r>
      <w:r>
        <w:rPr>
          <w:rFonts w:ascii="Symbol" w:hAnsi="Symbol"/>
          <w:position w:val="5"/>
          <w:sz w:val="20"/>
        </w:rPr>
        <w:t></w:t>
      </w:r>
    </w:p>
    <w:p>
      <w:pPr>
        <w:spacing w:line="210" w:lineRule="exact" w:before="93"/>
        <w:ind w:left="953" w:right="1090" w:firstLine="0"/>
        <w:jc w:val="center"/>
        <w:rPr>
          <w:sz w:val="14"/>
        </w:rPr>
      </w:pPr>
      <w:r>
        <w:rPr/>
        <w:br w:type="column"/>
      </w:r>
      <w:r>
        <w:rPr>
          <w:sz w:val="20"/>
        </w:rPr>
        <w:t>T</w:t>
      </w:r>
      <w:r>
        <w:rPr>
          <w:position w:val="-4"/>
          <w:sz w:val="14"/>
        </w:rPr>
        <w:t>S</w:t>
      </w:r>
    </w:p>
    <w:p>
      <w:pPr>
        <w:pStyle w:val="BodyText"/>
        <w:spacing w:line="127" w:lineRule="exact"/>
        <w:ind w:left="13"/>
        <w:rPr>
          <w:rFonts w:ascii="Times New Roman" w:hAnsi="Times New Roman"/>
        </w:rPr>
      </w:pPr>
      <w:r>
        <w:rPr>
          <w:rFonts w:ascii="Times New Roman" w:hAnsi="Times New Roman"/>
          <w:spacing w:val="-33"/>
          <w:w w:val="99"/>
        </w:rPr>
        <w:t>-</w:t>
      </w:r>
      <w:r>
        <w:rPr>
          <w:rFonts w:ascii="Times New Roman" w:hAnsi="Times New Roman"/>
          <w:spacing w:val="-34"/>
          <w:w w:val="99"/>
        </w:rPr>
        <w:t>-</w:t>
      </w:r>
      <w:r>
        <w:rPr>
          <w:rFonts w:ascii="Times New Roman" w:hAnsi="Times New Roman"/>
          <w:spacing w:val="-33"/>
          <w:w w:val="99"/>
        </w:rPr>
        <w:t>---</w:t>
      </w:r>
      <w:r>
        <w:rPr>
          <w:rFonts w:ascii="Times New Roman" w:hAnsi="Times New Roman"/>
          <w:spacing w:val="-34"/>
          <w:w w:val="99"/>
        </w:rPr>
        <w:t>-</w:t>
      </w:r>
      <w:r>
        <w:rPr>
          <w:rFonts w:ascii="Times New Roman" w:hAnsi="Times New Roman"/>
          <w:spacing w:val="-33"/>
          <w:w w:val="99"/>
        </w:rPr>
        <w:t>---</w:t>
      </w:r>
      <w:r>
        <w:rPr>
          <w:rFonts w:ascii="Times New Roman" w:hAnsi="Times New Roman"/>
          <w:spacing w:val="-34"/>
          <w:w w:val="99"/>
        </w:rPr>
        <w:t>-</w:t>
      </w:r>
      <w:r>
        <w:rPr>
          <w:rFonts w:ascii="Times New Roman" w:hAnsi="Times New Roman"/>
          <w:spacing w:val="-33"/>
          <w:w w:val="99"/>
        </w:rPr>
        <w:t>---</w:t>
      </w:r>
      <w:r>
        <w:rPr>
          <w:rFonts w:ascii="Times New Roman" w:hAnsi="Times New Roman"/>
          <w:spacing w:val="-34"/>
          <w:w w:val="99"/>
        </w:rPr>
        <w:t>-</w:t>
      </w:r>
      <w:r>
        <w:rPr>
          <w:rFonts w:ascii="Times New Roman" w:hAnsi="Times New Roman"/>
          <w:spacing w:val="-33"/>
          <w:w w:val="99"/>
        </w:rPr>
        <w:t>--</w:t>
      </w:r>
      <w:r>
        <w:rPr>
          <w:rFonts w:ascii="Times New Roman" w:hAnsi="Times New Roman"/>
          <w:spacing w:val="-34"/>
          <w:w w:val="99"/>
        </w:rPr>
        <w:t>-</w:t>
      </w:r>
      <w:r>
        <w:rPr>
          <w:rFonts w:ascii="Times New Roman" w:hAnsi="Times New Roman"/>
          <w:spacing w:val="-33"/>
          <w:w w:val="99"/>
        </w:rPr>
        <w:t>---</w:t>
      </w:r>
      <w:r>
        <w:rPr>
          <w:rFonts w:ascii="Times New Roman" w:hAnsi="Times New Roman"/>
          <w:spacing w:val="-34"/>
          <w:w w:val="99"/>
        </w:rPr>
        <w:t>-</w:t>
      </w:r>
      <w:r>
        <w:rPr>
          <w:rFonts w:ascii="Times New Roman" w:hAnsi="Times New Roman"/>
          <w:spacing w:val="-33"/>
          <w:w w:val="99"/>
        </w:rPr>
        <w:t>---</w:t>
      </w:r>
      <w:r>
        <w:rPr>
          <w:rFonts w:ascii="Times New Roman" w:hAnsi="Times New Roman"/>
          <w:spacing w:val="-34"/>
          <w:w w:val="99"/>
        </w:rPr>
        <w:t>-</w:t>
      </w:r>
      <w:r>
        <w:rPr>
          <w:rFonts w:ascii="Times New Roman" w:hAnsi="Times New Roman"/>
          <w:spacing w:val="-33"/>
          <w:w w:val="99"/>
        </w:rPr>
        <w:t>---</w:t>
      </w:r>
      <w:r>
        <w:rPr>
          <w:rFonts w:ascii="Times New Roman" w:hAnsi="Times New Roman"/>
          <w:spacing w:val="-34"/>
          <w:w w:val="99"/>
        </w:rPr>
        <w:t>-</w:t>
      </w:r>
      <w:r>
        <w:rPr>
          <w:rFonts w:ascii="Times New Roman" w:hAnsi="Times New Roman"/>
          <w:spacing w:val="-33"/>
          <w:w w:val="99"/>
        </w:rPr>
        <w:t>---</w:t>
      </w:r>
      <w:r>
        <w:rPr>
          <w:rFonts w:ascii="Times New Roman" w:hAnsi="Times New Roman"/>
          <w:spacing w:val="-34"/>
          <w:w w:val="99"/>
        </w:rPr>
        <w:t>-</w:t>
      </w:r>
      <w:r>
        <w:rPr>
          <w:rFonts w:ascii="Times New Roman" w:hAnsi="Times New Roman"/>
          <w:spacing w:val="-33"/>
          <w:w w:val="99"/>
        </w:rPr>
        <w:t>--</w:t>
      </w:r>
      <w:r>
        <w:rPr>
          <w:rFonts w:ascii="Times New Roman" w:hAnsi="Times New Roman"/>
          <w:spacing w:val="-34"/>
          <w:w w:val="99"/>
        </w:rPr>
        <w:t>-</w:t>
      </w:r>
      <w:r>
        <w:rPr>
          <w:rFonts w:ascii="Times New Roman" w:hAnsi="Times New Roman"/>
          <w:spacing w:val="-33"/>
          <w:w w:val="99"/>
        </w:rPr>
        <w:t>---</w:t>
      </w:r>
      <w:r>
        <w:rPr>
          <w:rFonts w:ascii="Times New Roman" w:hAnsi="Times New Roman"/>
          <w:spacing w:val="-34"/>
          <w:w w:val="99"/>
        </w:rPr>
        <w:t>-</w:t>
      </w:r>
      <w:r>
        <w:rPr>
          <w:rFonts w:ascii="Times New Roman" w:hAnsi="Times New Roman"/>
          <w:spacing w:val="-33"/>
          <w:w w:val="99"/>
        </w:rPr>
        <w:t>---</w:t>
      </w:r>
      <w:r>
        <w:rPr>
          <w:rFonts w:ascii="Times New Roman" w:hAnsi="Times New Roman"/>
          <w:spacing w:val="-34"/>
          <w:w w:val="99"/>
        </w:rPr>
        <w:t>-</w:t>
      </w:r>
      <w:r>
        <w:rPr>
          <w:rFonts w:ascii="Times New Roman" w:hAnsi="Times New Roman"/>
          <w:spacing w:val="-33"/>
          <w:w w:val="99"/>
        </w:rPr>
        <w:t>---</w:t>
      </w:r>
      <w:r>
        <w:rPr>
          <w:rFonts w:ascii="Times New Roman" w:hAnsi="Times New Roman"/>
          <w:spacing w:val="-34"/>
          <w:w w:val="99"/>
        </w:rPr>
        <w:t>-</w:t>
      </w:r>
      <w:r>
        <w:rPr>
          <w:rFonts w:ascii="Times New Roman" w:hAnsi="Times New Roman"/>
          <w:spacing w:val="-33"/>
          <w:w w:val="99"/>
        </w:rPr>
        <w:t>---</w:t>
      </w:r>
      <w:r>
        <w:rPr>
          <w:rFonts w:ascii="Times New Roman" w:hAnsi="Times New Roman"/>
          <w:spacing w:val="-44"/>
          <w:w w:val="99"/>
        </w:rPr>
        <w:t>-</w:t>
      </w:r>
      <w:r>
        <w:rPr>
          <w:spacing w:val="-91"/>
          <w:w w:val="99"/>
          <w:position w:val="-8"/>
          <w:sz w:val="14"/>
        </w:rPr>
        <w:t>N</w:t>
      </w:r>
      <w:r>
        <w:rPr>
          <w:rFonts w:ascii="Times New Roman" w:hAnsi="Times New Roman"/>
          <w:spacing w:val="-33"/>
          <w:w w:val="99"/>
        </w:rPr>
        <w:t>--</w:t>
      </w:r>
      <w:r>
        <w:rPr>
          <w:rFonts w:ascii="Times New Roman" w:hAnsi="Times New Roman"/>
          <w:spacing w:val="-34"/>
          <w:w w:val="99"/>
        </w:rPr>
        <w:t>-</w:t>
      </w:r>
      <w:r>
        <w:rPr>
          <w:rFonts w:ascii="Times New Roman" w:hAnsi="Times New Roman"/>
          <w:spacing w:val="-41"/>
          <w:w w:val="99"/>
        </w:rPr>
        <w:t>-</w:t>
      </w:r>
      <w:r>
        <w:rPr>
          <w:spacing w:val="-74"/>
          <w:w w:val="99"/>
          <w:position w:val="-8"/>
          <w:sz w:val="14"/>
        </w:rPr>
        <w:t>+</w:t>
      </w:r>
      <w:r>
        <w:rPr>
          <w:rFonts w:ascii="Times New Roman" w:hAnsi="Times New Roman"/>
          <w:spacing w:val="-33"/>
          <w:w w:val="99"/>
        </w:rPr>
        <w:t>--</w:t>
      </w:r>
      <w:r>
        <w:rPr>
          <w:rFonts w:ascii="Times New Roman" w:hAnsi="Times New Roman"/>
          <w:spacing w:val="-34"/>
          <w:w w:val="99"/>
        </w:rPr>
        <w:t>-</w:t>
      </w:r>
      <w:r>
        <w:rPr>
          <w:rFonts w:ascii="Times New Roman" w:hAnsi="Times New Roman"/>
          <w:spacing w:val="-56"/>
          <w:w w:val="99"/>
        </w:rPr>
        <w:t>-</w:t>
      </w:r>
      <w:r>
        <w:rPr>
          <w:spacing w:val="-55"/>
          <w:w w:val="99"/>
          <w:position w:val="-8"/>
          <w:sz w:val="14"/>
        </w:rPr>
        <w:t>2</w:t>
      </w:r>
      <w:r>
        <w:rPr>
          <w:rFonts w:ascii="Times New Roman" w:hAnsi="Times New Roman"/>
          <w:spacing w:val="-33"/>
          <w:w w:val="99"/>
        </w:rPr>
        <w:t>-</w:t>
      </w:r>
      <w:r>
        <w:rPr>
          <w:rFonts w:ascii="Times New Roman" w:hAnsi="Times New Roman"/>
          <w:spacing w:val="-34"/>
          <w:w w:val="99"/>
        </w:rPr>
        <w:t>-</w:t>
      </w:r>
      <w:r>
        <w:rPr>
          <w:rFonts w:ascii="Times New Roman" w:hAnsi="Times New Roman"/>
          <w:w w:val="99"/>
        </w:rPr>
        <w:t>-</w:t>
      </w:r>
      <w:r>
        <w:rPr>
          <w:rFonts w:ascii="Times New Roman" w:hAnsi="Times New Roman"/>
          <w:spacing w:val="4"/>
        </w:rPr>
        <w:t> </w:t>
      </w:r>
      <w:r>
        <w:rPr>
          <w:rFonts w:ascii="Times New Roman" w:hAnsi="Times New Roman"/>
          <w:w w:val="99"/>
        </w:rPr>
        <w:t>–</w:t>
      </w:r>
    </w:p>
    <w:p>
      <w:pPr>
        <w:pStyle w:val="BodyText"/>
        <w:spacing w:before="8"/>
        <w:rPr>
          <w:rFonts w:ascii="Times New Roman"/>
          <w:sz w:val="21"/>
        </w:rPr>
      </w:pPr>
      <w:r>
        <w:rPr/>
        <w:br w:type="column"/>
      </w:r>
      <w:r>
        <w:rPr>
          <w:rFonts w:ascii="Times New Roman"/>
          <w:sz w:val="21"/>
        </w:rPr>
      </w:r>
    </w:p>
    <w:p>
      <w:pPr>
        <w:spacing w:line="180" w:lineRule="exact" w:before="0"/>
        <w:ind w:left="10" w:right="0" w:firstLine="0"/>
        <w:jc w:val="left"/>
        <w:rPr>
          <w:sz w:val="14"/>
        </w:rPr>
      </w:pPr>
      <w:r>
        <w:rPr>
          <w:position w:val="5"/>
          <w:sz w:val="20"/>
        </w:rPr>
        <w:t>R</w:t>
      </w:r>
      <w:r>
        <w:rPr>
          <w:sz w:val="14"/>
        </w:rPr>
        <w:t>ADC</w:t>
      </w:r>
    </w:p>
    <w:p>
      <w:pPr>
        <w:spacing w:after="0" w:line="180" w:lineRule="exact"/>
        <w:jc w:val="left"/>
        <w:rPr>
          <w:sz w:val="14"/>
        </w:rPr>
        <w:sectPr>
          <w:type w:val="continuous"/>
          <w:pgSz w:w="11900" w:h="16840"/>
          <w:pgMar w:top="1480" w:bottom="280" w:left="1180" w:right="0"/>
          <w:cols w:num="3" w:equalWidth="0">
            <w:col w:w="2069" w:space="40"/>
            <w:col w:w="2299" w:space="39"/>
            <w:col w:w="6273"/>
          </w:cols>
        </w:sectPr>
      </w:pPr>
    </w:p>
    <w:p>
      <w:pPr>
        <w:tabs>
          <w:tab w:pos="4187" w:val="left" w:leader="none"/>
        </w:tabs>
        <w:spacing w:before="0"/>
        <w:ind w:left="2122" w:right="0" w:firstLine="0"/>
        <w:jc w:val="left"/>
        <w:rPr>
          <w:rFonts w:ascii="Symbol" w:hAnsi="Symbol"/>
          <w:sz w:val="20"/>
        </w:rPr>
      </w:pPr>
      <w:r>
        <w:rPr>
          <w:spacing w:val="7"/>
          <w:sz w:val="20"/>
        </w:rPr>
        <w:t>f</w:t>
      </w:r>
      <w:r>
        <w:rPr>
          <w:spacing w:val="7"/>
          <w:position w:val="-4"/>
          <w:sz w:val="14"/>
        </w:rPr>
        <w:t>ADC </w:t>
      </w:r>
      <w:r>
        <w:rPr>
          <w:rFonts w:ascii="Symbol" w:hAnsi="Symbol"/>
          <w:sz w:val="20"/>
        </w:rPr>
        <w:t></w:t>
      </w:r>
      <w:r>
        <w:rPr>
          <w:rFonts w:ascii="Times New Roman" w:hAnsi="Times New Roman"/>
          <w:sz w:val="20"/>
        </w:rPr>
        <w:t>  </w:t>
      </w:r>
      <w:r>
        <w:rPr>
          <w:spacing w:val="7"/>
          <w:sz w:val="20"/>
        </w:rPr>
        <w:t>C</w:t>
      </w:r>
      <w:r>
        <w:rPr>
          <w:spacing w:val="7"/>
          <w:position w:val="-4"/>
          <w:sz w:val="14"/>
        </w:rPr>
        <w:t>ADC</w:t>
      </w:r>
      <w:r>
        <w:rPr>
          <w:spacing w:val="-3"/>
          <w:position w:val="-4"/>
          <w:sz w:val="14"/>
        </w:rPr>
        <w:t> </w:t>
      </w:r>
      <w:r>
        <w:rPr>
          <w:rFonts w:ascii="Symbol" w:hAnsi="Symbol"/>
          <w:sz w:val="20"/>
        </w:rPr>
        <w:t></w:t>
      </w:r>
      <w:r>
        <w:rPr>
          <w:rFonts w:ascii="Times New Roman" w:hAnsi="Times New Roman"/>
          <w:spacing w:val="44"/>
          <w:sz w:val="20"/>
        </w:rPr>
        <w:t> </w:t>
      </w:r>
      <w:r>
        <w:rPr>
          <w:spacing w:val="8"/>
          <w:sz w:val="20"/>
        </w:rPr>
        <w:t>ln</w:t>
      </w:r>
      <w:r>
        <w:rPr>
          <w:rFonts w:ascii="Symbol" w:hAnsi="Symbol"/>
          <w:spacing w:val="8"/>
          <w:sz w:val="20"/>
        </w:rPr>
        <w:t></w:t>
      </w:r>
      <w:r>
        <w:rPr>
          <w:spacing w:val="8"/>
          <w:sz w:val="20"/>
        </w:rPr>
        <w:t>2</w:t>
        <w:tab/>
      </w:r>
      <w:r>
        <w:rPr>
          <w:rFonts w:ascii="Symbol" w:hAnsi="Symbol"/>
          <w:sz w:val="20"/>
        </w:rPr>
        <w:t></w:t>
      </w:r>
    </w:p>
    <w:p>
      <w:pPr>
        <w:pStyle w:val="BodyText"/>
        <w:spacing w:before="3"/>
        <w:rPr>
          <w:rFonts w:ascii="Symbol" w:hAnsi="Symbol"/>
          <w:sz w:val="13"/>
        </w:rPr>
      </w:pPr>
    </w:p>
    <w:p>
      <w:pPr>
        <w:pStyle w:val="BodyText"/>
        <w:spacing w:line="249" w:lineRule="auto" w:before="93"/>
        <w:ind w:left="1299" w:right="1337"/>
      </w:pPr>
      <w:r>
        <w:rPr/>
        <w:t>The formula above (</w:t>
      </w:r>
      <w:hyperlink w:history="true" w:anchor="_bookmark275">
        <w:r>
          <w:rPr>
            <w:i/>
            <w:color w:val="0000FF"/>
          </w:rPr>
          <w:t>Equation 1</w:t>
        </w:r>
      </w:hyperlink>
      <w:r>
        <w:rPr/>
        <w:t>) is used to determine the maximum external impedance allowed for an error below 1/4 of LSB. Here N = 12 (from 12-bit resolution).</w:t>
      </w:r>
    </w:p>
    <w:p>
      <w:pPr>
        <w:pStyle w:val="BodyText"/>
        <w:spacing w:before="3"/>
        <w:rPr>
          <w:sz w:val="17"/>
        </w:rPr>
      </w:pPr>
    </w:p>
    <w:p>
      <w:pPr>
        <w:spacing w:before="0"/>
        <w:ind w:left="1335" w:right="1432" w:firstLine="0"/>
        <w:jc w:val="center"/>
        <w:rPr>
          <w:b/>
          <w:sz w:val="16"/>
        </w:rPr>
      </w:pPr>
      <w:bookmarkStart w:name="Table 60. RAIN max for fADC = 14 MHz" w:id="566"/>
      <w:bookmarkEnd w:id="566"/>
      <w:r>
        <w:rPr/>
      </w:r>
      <w:bookmarkStart w:name="_bookmark276" w:id="567"/>
      <w:bookmarkEnd w:id="567"/>
      <w:r>
        <w:rPr/>
      </w:r>
      <w:r>
        <w:rPr>
          <w:b/>
          <w:sz w:val="20"/>
        </w:rPr>
        <w:t>Table 60. </w:t>
      </w:r>
      <w:bookmarkStart w:name="_bookmark277" w:id="568"/>
      <w:bookmarkEnd w:id="568"/>
      <w:r>
        <w:rPr>
          <w:b/>
          <w:sz w:val="20"/>
        </w:rPr>
        <w:t>R</w:t>
      </w:r>
      <w:r>
        <w:rPr>
          <w:b/>
          <w:position w:val="-4"/>
          <w:sz w:val="16"/>
        </w:rPr>
        <w:t>AIN </w:t>
      </w:r>
      <w:r>
        <w:rPr>
          <w:b/>
          <w:sz w:val="20"/>
        </w:rPr>
        <w:t>max for f</w:t>
      </w:r>
      <w:r>
        <w:rPr>
          <w:b/>
          <w:position w:val="-4"/>
          <w:sz w:val="16"/>
        </w:rPr>
        <w:t>ADC </w:t>
      </w:r>
      <w:r>
        <w:rPr>
          <w:b/>
          <w:sz w:val="20"/>
        </w:rPr>
        <w:t>= 14 MHz</w:t>
      </w:r>
      <w:r>
        <w:rPr>
          <w:b/>
          <w:position w:val="8"/>
          <w:sz w:val="16"/>
        </w:rPr>
        <w:t>(1)</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3"/>
        <w:gridCol w:w="2694"/>
        <w:gridCol w:w="2693"/>
      </w:tblGrid>
      <w:tr>
        <w:trPr>
          <w:trHeight w:val="400" w:hRule="atLeast"/>
        </w:trPr>
        <w:tc>
          <w:tcPr>
            <w:tcW w:w="2693" w:type="dxa"/>
            <w:tcBorders>
              <w:bottom w:val="single" w:sz="12" w:space="0" w:color="000000"/>
            </w:tcBorders>
          </w:tcPr>
          <w:p>
            <w:pPr>
              <w:pStyle w:val="TableParagraph"/>
              <w:spacing w:before="86"/>
              <w:ind w:left="897"/>
              <w:jc w:val="left"/>
              <w:rPr>
                <w:b/>
                <w:sz w:val="18"/>
              </w:rPr>
            </w:pPr>
            <w:r>
              <w:rPr>
                <w:b/>
                <w:sz w:val="18"/>
              </w:rPr>
              <w:t>T</w:t>
            </w:r>
            <w:r>
              <w:rPr>
                <w:b/>
                <w:position w:val="-3"/>
                <w:sz w:val="14"/>
              </w:rPr>
              <w:t>s </w:t>
            </w:r>
            <w:r>
              <w:rPr>
                <w:b/>
                <w:sz w:val="18"/>
              </w:rPr>
              <w:t>(cycles)</w:t>
            </w:r>
          </w:p>
        </w:tc>
        <w:tc>
          <w:tcPr>
            <w:tcW w:w="2694" w:type="dxa"/>
            <w:tcBorders>
              <w:bottom w:val="single" w:sz="12" w:space="0" w:color="000000"/>
            </w:tcBorders>
          </w:tcPr>
          <w:p>
            <w:pPr>
              <w:pStyle w:val="TableParagraph"/>
              <w:spacing w:before="86"/>
              <w:ind w:left="1069" w:right="1059"/>
              <w:rPr>
                <w:b/>
                <w:sz w:val="18"/>
              </w:rPr>
            </w:pPr>
            <w:r>
              <w:rPr>
                <w:b/>
                <w:sz w:val="18"/>
              </w:rPr>
              <w:t>t</w:t>
            </w:r>
            <w:r>
              <w:rPr>
                <w:b/>
                <w:position w:val="-3"/>
                <w:sz w:val="14"/>
              </w:rPr>
              <w:t>S </w:t>
            </w:r>
            <w:r>
              <w:rPr>
                <w:b/>
                <w:sz w:val="18"/>
              </w:rPr>
              <w:t>(µs)</w:t>
            </w:r>
          </w:p>
        </w:tc>
        <w:tc>
          <w:tcPr>
            <w:tcW w:w="2693" w:type="dxa"/>
            <w:tcBorders>
              <w:bottom w:val="single" w:sz="12" w:space="0" w:color="000000"/>
            </w:tcBorders>
          </w:tcPr>
          <w:p>
            <w:pPr>
              <w:pStyle w:val="TableParagraph"/>
              <w:spacing w:before="74"/>
              <w:ind w:left="759"/>
              <w:jc w:val="left"/>
              <w:rPr>
                <w:b/>
                <w:sz w:val="18"/>
              </w:rPr>
            </w:pPr>
            <w:r>
              <w:rPr>
                <w:b/>
                <w:w w:val="105"/>
                <w:sz w:val="18"/>
              </w:rPr>
              <w:t>R</w:t>
            </w:r>
            <w:r>
              <w:rPr>
                <w:b/>
                <w:w w:val="105"/>
                <w:position w:val="-3"/>
                <w:sz w:val="14"/>
              </w:rPr>
              <w:t>AIN </w:t>
            </w:r>
            <w:r>
              <w:rPr>
                <w:b/>
                <w:w w:val="105"/>
                <w:sz w:val="18"/>
              </w:rPr>
              <w:t>max (k</w:t>
            </w:r>
            <w:r>
              <w:rPr>
                <w:rFonts w:ascii="Symbol" w:hAnsi="Symbol"/>
                <w:w w:val="105"/>
                <w:sz w:val="18"/>
              </w:rPr>
              <w:t>Ω</w:t>
            </w:r>
            <w:r>
              <w:rPr>
                <w:b/>
                <w:w w:val="105"/>
                <w:sz w:val="18"/>
              </w:rPr>
              <w:t>)</w:t>
            </w:r>
          </w:p>
        </w:tc>
      </w:tr>
      <w:tr>
        <w:trPr>
          <w:trHeight w:val="319" w:hRule="atLeast"/>
        </w:trPr>
        <w:tc>
          <w:tcPr>
            <w:tcW w:w="2693" w:type="dxa"/>
            <w:tcBorders>
              <w:top w:val="single" w:sz="12" w:space="0" w:color="000000"/>
            </w:tcBorders>
          </w:tcPr>
          <w:p>
            <w:pPr>
              <w:pStyle w:val="TableParagraph"/>
              <w:spacing w:before="35"/>
              <w:ind w:left="59"/>
              <w:jc w:val="left"/>
              <w:rPr>
                <w:sz w:val="18"/>
              </w:rPr>
            </w:pPr>
            <w:r>
              <w:rPr>
                <w:sz w:val="18"/>
              </w:rPr>
              <w:t>1.5</w:t>
            </w:r>
          </w:p>
        </w:tc>
        <w:tc>
          <w:tcPr>
            <w:tcW w:w="2694" w:type="dxa"/>
            <w:tcBorders>
              <w:top w:val="single" w:sz="12" w:space="0" w:color="000000"/>
            </w:tcBorders>
          </w:tcPr>
          <w:p>
            <w:pPr>
              <w:pStyle w:val="TableParagraph"/>
              <w:spacing w:before="35"/>
              <w:ind w:left="60"/>
              <w:jc w:val="left"/>
              <w:rPr>
                <w:sz w:val="18"/>
              </w:rPr>
            </w:pPr>
            <w:r>
              <w:rPr>
                <w:sz w:val="18"/>
              </w:rPr>
              <w:t>0.11</w:t>
            </w:r>
          </w:p>
        </w:tc>
        <w:tc>
          <w:tcPr>
            <w:tcW w:w="2693" w:type="dxa"/>
            <w:tcBorders>
              <w:top w:val="single" w:sz="12" w:space="0" w:color="000000"/>
            </w:tcBorders>
          </w:tcPr>
          <w:p>
            <w:pPr>
              <w:pStyle w:val="TableParagraph"/>
              <w:spacing w:before="35"/>
              <w:ind w:left="60"/>
              <w:jc w:val="left"/>
              <w:rPr>
                <w:sz w:val="18"/>
              </w:rPr>
            </w:pPr>
            <w:r>
              <w:rPr>
                <w:sz w:val="18"/>
              </w:rPr>
              <w:t>0.4</w:t>
            </w:r>
          </w:p>
        </w:tc>
      </w:tr>
      <w:tr>
        <w:trPr>
          <w:trHeight w:val="330" w:hRule="atLeast"/>
        </w:trPr>
        <w:tc>
          <w:tcPr>
            <w:tcW w:w="2693" w:type="dxa"/>
          </w:tcPr>
          <w:p>
            <w:pPr>
              <w:pStyle w:val="TableParagraph"/>
              <w:spacing w:before="47"/>
              <w:ind w:left="59"/>
              <w:jc w:val="left"/>
              <w:rPr>
                <w:sz w:val="18"/>
              </w:rPr>
            </w:pPr>
            <w:r>
              <w:rPr>
                <w:sz w:val="18"/>
              </w:rPr>
              <w:t>7.5</w:t>
            </w:r>
          </w:p>
        </w:tc>
        <w:tc>
          <w:tcPr>
            <w:tcW w:w="2694" w:type="dxa"/>
          </w:tcPr>
          <w:p>
            <w:pPr>
              <w:pStyle w:val="TableParagraph"/>
              <w:spacing w:before="47"/>
              <w:ind w:left="59"/>
              <w:jc w:val="left"/>
              <w:rPr>
                <w:sz w:val="18"/>
              </w:rPr>
            </w:pPr>
            <w:r>
              <w:rPr>
                <w:sz w:val="18"/>
              </w:rPr>
              <w:t>0.54</w:t>
            </w:r>
          </w:p>
        </w:tc>
        <w:tc>
          <w:tcPr>
            <w:tcW w:w="2693" w:type="dxa"/>
          </w:tcPr>
          <w:p>
            <w:pPr>
              <w:pStyle w:val="TableParagraph"/>
              <w:spacing w:before="47"/>
              <w:ind w:left="60"/>
              <w:jc w:val="left"/>
              <w:rPr>
                <w:sz w:val="18"/>
              </w:rPr>
            </w:pPr>
            <w:r>
              <w:rPr>
                <w:sz w:val="18"/>
              </w:rPr>
              <w:t>5.9</w:t>
            </w:r>
          </w:p>
        </w:tc>
      </w:tr>
      <w:tr>
        <w:trPr>
          <w:trHeight w:val="329" w:hRule="atLeast"/>
        </w:trPr>
        <w:tc>
          <w:tcPr>
            <w:tcW w:w="2693" w:type="dxa"/>
          </w:tcPr>
          <w:p>
            <w:pPr>
              <w:pStyle w:val="TableParagraph"/>
              <w:ind w:left="59"/>
              <w:jc w:val="left"/>
              <w:rPr>
                <w:sz w:val="18"/>
              </w:rPr>
            </w:pPr>
            <w:r>
              <w:rPr>
                <w:sz w:val="18"/>
              </w:rPr>
              <w:t>13.5</w:t>
            </w:r>
          </w:p>
        </w:tc>
        <w:tc>
          <w:tcPr>
            <w:tcW w:w="2694" w:type="dxa"/>
          </w:tcPr>
          <w:p>
            <w:pPr>
              <w:pStyle w:val="TableParagraph"/>
              <w:ind w:left="59"/>
              <w:jc w:val="left"/>
              <w:rPr>
                <w:sz w:val="18"/>
              </w:rPr>
            </w:pPr>
            <w:r>
              <w:rPr>
                <w:sz w:val="18"/>
              </w:rPr>
              <w:t>0.96</w:t>
            </w:r>
          </w:p>
        </w:tc>
        <w:tc>
          <w:tcPr>
            <w:tcW w:w="2693" w:type="dxa"/>
          </w:tcPr>
          <w:p>
            <w:pPr>
              <w:pStyle w:val="TableParagraph"/>
              <w:ind w:left="59"/>
              <w:jc w:val="left"/>
              <w:rPr>
                <w:sz w:val="18"/>
              </w:rPr>
            </w:pPr>
            <w:r>
              <w:rPr>
                <w:sz w:val="18"/>
              </w:rPr>
              <w:t>11.4</w:t>
            </w:r>
          </w:p>
        </w:tc>
      </w:tr>
      <w:tr>
        <w:trPr>
          <w:trHeight w:val="329" w:hRule="atLeast"/>
        </w:trPr>
        <w:tc>
          <w:tcPr>
            <w:tcW w:w="2693" w:type="dxa"/>
          </w:tcPr>
          <w:p>
            <w:pPr>
              <w:pStyle w:val="TableParagraph"/>
              <w:ind w:left="59"/>
              <w:jc w:val="left"/>
              <w:rPr>
                <w:sz w:val="18"/>
              </w:rPr>
            </w:pPr>
            <w:r>
              <w:rPr>
                <w:sz w:val="18"/>
              </w:rPr>
              <w:t>28.5</w:t>
            </w:r>
          </w:p>
        </w:tc>
        <w:tc>
          <w:tcPr>
            <w:tcW w:w="2694" w:type="dxa"/>
          </w:tcPr>
          <w:p>
            <w:pPr>
              <w:pStyle w:val="TableParagraph"/>
              <w:ind w:left="59"/>
              <w:jc w:val="left"/>
              <w:rPr>
                <w:sz w:val="18"/>
              </w:rPr>
            </w:pPr>
            <w:r>
              <w:rPr>
                <w:sz w:val="18"/>
              </w:rPr>
              <w:t>2.04</w:t>
            </w:r>
          </w:p>
        </w:tc>
        <w:tc>
          <w:tcPr>
            <w:tcW w:w="2693" w:type="dxa"/>
          </w:tcPr>
          <w:p>
            <w:pPr>
              <w:pStyle w:val="TableParagraph"/>
              <w:ind w:left="59"/>
              <w:jc w:val="left"/>
              <w:rPr>
                <w:sz w:val="18"/>
              </w:rPr>
            </w:pPr>
            <w:r>
              <w:rPr>
                <w:sz w:val="18"/>
              </w:rPr>
              <w:t>25.2</w:t>
            </w:r>
          </w:p>
        </w:tc>
      </w:tr>
      <w:tr>
        <w:trPr>
          <w:trHeight w:val="330" w:hRule="atLeast"/>
        </w:trPr>
        <w:tc>
          <w:tcPr>
            <w:tcW w:w="2693" w:type="dxa"/>
          </w:tcPr>
          <w:p>
            <w:pPr>
              <w:pStyle w:val="TableParagraph"/>
              <w:spacing w:before="47"/>
              <w:ind w:left="59"/>
              <w:jc w:val="left"/>
              <w:rPr>
                <w:sz w:val="18"/>
              </w:rPr>
            </w:pPr>
            <w:r>
              <w:rPr>
                <w:sz w:val="18"/>
              </w:rPr>
              <w:t>41.5</w:t>
            </w:r>
          </w:p>
        </w:tc>
        <w:tc>
          <w:tcPr>
            <w:tcW w:w="2694" w:type="dxa"/>
          </w:tcPr>
          <w:p>
            <w:pPr>
              <w:pStyle w:val="TableParagraph"/>
              <w:spacing w:before="47"/>
              <w:ind w:left="59"/>
              <w:jc w:val="left"/>
              <w:rPr>
                <w:sz w:val="18"/>
              </w:rPr>
            </w:pPr>
            <w:r>
              <w:rPr>
                <w:sz w:val="18"/>
              </w:rPr>
              <w:t>2.96</w:t>
            </w:r>
          </w:p>
        </w:tc>
        <w:tc>
          <w:tcPr>
            <w:tcW w:w="2693" w:type="dxa"/>
          </w:tcPr>
          <w:p>
            <w:pPr>
              <w:pStyle w:val="TableParagraph"/>
              <w:spacing w:before="47"/>
              <w:ind w:left="59"/>
              <w:jc w:val="left"/>
              <w:rPr>
                <w:sz w:val="18"/>
              </w:rPr>
            </w:pPr>
            <w:r>
              <w:rPr>
                <w:sz w:val="18"/>
              </w:rPr>
              <w:t>37.2</w:t>
            </w:r>
          </w:p>
        </w:tc>
      </w:tr>
      <w:tr>
        <w:trPr>
          <w:trHeight w:val="329" w:hRule="atLeast"/>
        </w:trPr>
        <w:tc>
          <w:tcPr>
            <w:tcW w:w="2693" w:type="dxa"/>
          </w:tcPr>
          <w:p>
            <w:pPr>
              <w:pStyle w:val="TableParagraph"/>
              <w:ind w:left="59"/>
              <w:jc w:val="left"/>
              <w:rPr>
                <w:sz w:val="18"/>
              </w:rPr>
            </w:pPr>
            <w:r>
              <w:rPr>
                <w:sz w:val="18"/>
              </w:rPr>
              <w:t>55.5</w:t>
            </w:r>
          </w:p>
        </w:tc>
        <w:tc>
          <w:tcPr>
            <w:tcW w:w="2694" w:type="dxa"/>
          </w:tcPr>
          <w:p>
            <w:pPr>
              <w:pStyle w:val="TableParagraph"/>
              <w:ind w:left="59"/>
              <w:jc w:val="left"/>
              <w:rPr>
                <w:sz w:val="18"/>
              </w:rPr>
            </w:pPr>
            <w:r>
              <w:rPr>
                <w:sz w:val="18"/>
              </w:rPr>
              <w:t>3.96</w:t>
            </w:r>
          </w:p>
        </w:tc>
        <w:tc>
          <w:tcPr>
            <w:tcW w:w="2693" w:type="dxa"/>
          </w:tcPr>
          <w:p>
            <w:pPr>
              <w:pStyle w:val="TableParagraph"/>
              <w:ind w:left="59"/>
              <w:jc w:val="left"/>
              <w:rPr>
                <w:sz w:val="18"/>
              </w:rPr>
            </w:pPr>
            <w:r>
              <w:rPr>
                <w:sz w:val="18"/>
              </w:rPr>
              <w:t>50</w:t>
            </w:r>
          </w:p>
        </w:tc>
      </w:tr>
      <w:tr>
        <w:trPr>
          <w:trHeight w:val="330" w:hRule="atLeast"/>
        </w:trPr>
        <w:tc>
          <w:tcPr>
            <w:tcW w:w="2693" w:type="dxa"/>
          </w:tcPr>
          <w:p>
            <w:pPr>
              <w:pStyle w:val="TableParagraph"/>
              <w:spacing w:before="47"/>
              <w:ind w:left="59"/>
              <w:jc w:val="left"/>
              <w:rPr>
                <w:sz w:val="18"/>
              </w:rPr>
            </w:pPr>
            <w:r>
              <w:rPr>
                <w:sz w:val="18"/>
              </w:rPr>
              <w:t>71.5</w:t>
            </w:r>
          </w:p>
        </w:tc>
        <w:tc>
          <w:tcPr>
            <w:tcW w:w="2694" w:type="dxa"/>
          </w:tcPr>
          <w:p>
            <w:pPr>
              <w:pStyle w:val="TableParagraph"/>
              <w:spacing w:before="47"/>
              <w:ind w:left="60"/>
              <w:jc w:val="left"/>
              <w:rPr>
                <w:sz w:val="18"/>
              </w:rPr>
            </w:pPr>
            <w:r>
              <w:rPr>
                <w:sz w:val="18"/>
              </w:rPr>
              <w:t>5.11</w:t>
            </w:r>
          </w:p>
        </w:tc>
        <w:tc>
          <w:tcPr>
            <w:tcW w:w="2693" w:type="dxa"/>
          </w:tcPr>
          <w:p>
            <w:pPr>
              <w:pStyle w:val="TableParagraph"/>
              <w:spacing w:before="47"/>
              <w:ind w:left="59"/>
              <w:jc w:val="left"/>
              <w:rPr>
                <w:sz w:val="18"/>
              </w:rPr>
            </w:pPr>
            <w:r>
              <w:rPr>
                <w:sz w:val="18"/>
              </w:rPr>
              <w:t>NA</w:t>
            </w:r>
          </w:p>
        </w:tc>
      </w:tr>
      <w:tr>
        <w:trPr>
          <w:trHeight w:val="329" w:hRule="atLeast"/>
        </w:trPr>
        <w:tc>
          <w:tcPr>
            <w:tcW w:w="2693" w:type="dxa"/>
          </w:tcPr>
          <w:p>
            <w:pPr>
              <w:pStyle w:val="TableParagraph"/>
              <w:ind w:left="59"/>
              <w:jc w:val="left"/>
              <w:rPr>
                <w:sz w:val="18"/>
              </w:rPr>
            </w:pPr>
            <w:r>
              <w:rPr>
                <w:sz w:val="18"/>
              </w:rPr>
              <w:t>239.5</w:t>
            </w:r>
          </w:p>
        </w:tc>
        <w:tc>
          <w:tcPr>
            <w:tcW w:w="2694" w:type="dxa"/>
          </w:tcPr>
          <w:p>
            <w:pPr>
              <w:pStyle w:val="TableParagraph"/>
              <w:ind w:left="59"/>
              <w:jc w:val="left"/>
              <w:rPr>
                <w:sz w:val="18"/>
              </w:rPr>
            </w:pPr>
            <w:r>
              <w:rPr>
                <w:sz w:val="18"/>
              </w:rPr>
              <w:t>17.1</w:t>
            </w:r>
          </w:p>
        </w:tc>
        <w:tc>
          <w:tcPr>
            <w:tcW w:w="2693" w:type="dxa"/>
          </w:tcPr>
          <w:p>
            <w:pPr>
              <w:pStyle w:val="TableParagraph"/>
              <w:ind w:left="59"/>
              <w:jc w:val="left"/>
              <w:rPr>
                <w:sz w:val="18"/>
              </w:rPr>
            </w:pPr>
            <w:r>
              <w:rPr>
                <w:sz w:val="18"/>
              </w:rPr>
              <w:t>NA</w:t>
            </w:r>
          </w:p>
        </w:tc>
      </w:tr>
    </w:tbl>
    <w:p>
      <w:pPr>
        <w:pStyle w:val="ListParagraph"/>
        <w:numPr>
          <w:ilvl w:val="1"/>
          <w:numId w:val="50"/>
        </w:numPr>
        <w:tabs>
          <w:tab w:pos="1583" w:val="left" w:leader="none"/>
        </w:tabs>
        <w:spacing w:line="240" w:lineRule="auto" w:before="63" w:after="0"/>
        <w:ind w:left="1582" w:right="0" w:hanging="284"/>
        <w:jc w:val="left"/>
        <w:rPr>
          <w:sz w:val="16"/>
        </w:rPr>
      </w:pPr>
      <w:r>
        <w:rPr>
          <w:sz w:val="16"/>
        </w:rPr>
        <w:t>Guaranteed by</w:t>
      </w:r>
      <w:r>
        <w:rPr>
          <w:spacing w:val="-1"/>
          <w:sz w:val="16"/>
        </w:rPr>
        <w:t> </w:t>
      </w:r>
      <w:r>
        <w:rPr>
          <w:sz w:val="16"/>
        </w:rPr>
        <w:t>design.</w:t>
      </w:r>
    </w:p>
    <w:p>
      <w:pPr>
        <w:pStyle w:val="BodyText"/>
        <w:spacing w:before="10"/>
        <w:rPr>
          <w:sz w:val="19"/>
        </w:rPr>
      </w:pPr>
    </w:p>
    <w:p>
      <w:pPr>
        <w:pStyle w:val="Heading5"/>
        <w:spacing w:before="94" w:after="40"/>
        <w:ind w:left="1335" w:right="1374"/>
        <w:jc w:val="center"/>
        <w:rPr>
          <w:sz w:val="16"/>
        </w:rPr>
      </w:pPr>
      <w:bookmarkStart w:name="Table 61. ADC accuracy - limited test co" w:id="569"/>
      <w:bookmarkEnd w:id="569"/>
      <w:r>
        <w:rPr>
          <w:b w:val="0"/>
        </w:rPr>
      </w:r>
      <w:bookmarkStart w:name="_bookmark278" w:id="570"/>
      <w:bookmarkEnd w:id="570"/>
      <w:r>
        <w:rPr>
          <w:b w:val="0"/>
        </w:rPr>
      </w:r>
      <w:r>
        <w:rPr>
          <w:spacing w:val="-3"/>
        </w:rPr>
        <w:t>Table </w:t>
      </w:r>
      <w:r>
        <w:rPr/>
        <w:t>61. ADC accuracy - limited test</w:t>
      </w:r>
      <w:r>
        <w:rPr>
          <w:spacing w:val="-24"/>
        </w:rPr>
        <w:t> </w:t>
      </w:r>
      <w:r>
        <w:rPr/>
        <w:t>conditions</w:t>
      </w:r>
      <w:r>
        <w:rPr>
          <w:position w:val="8"/>
          <w:sz w:val="16"/>
        </w:rPr>
        <w:t>(1)(2)</w:t>
      </w:r>
    </w:p>
    <w:tbl>
      <w:tblPr>
        <w:tblW w:w="0" w:type="auto"/>
        <w:jc w:val="left"/>
        <w:tblInd w:w="1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2360"/>
        <w:gridCol w:w="2563"/>
        <w:gridCol w:w="696"/>
        <w:gridCol w:w="968"/>
        <w:gridCol w:w="608"/>
      </w:tblGrid>
      <w:tr>
        <w:trPr>
          <w:trHeight w:val="400" w:hRule="atLeast"/>
        </w:trPr>
        <w:tc>
          <w:tcPr>
            <w:tcW w:w="852" w:type="dxa"/>
            <w:tcBorders>
              <w:bottom w:val="single" w:sz="12" w:space="0" w:color="000000"/>
            </w:tcBorders>
          </w:tcPr>
          <w:p>
            <w:pPr>
              <w:pStyle w:val="TableParagraph"/>
              <w:spacing w:before="86"/>
              <w:ind w:left="79" w:right="72"/>
              <w:rPr>
                <w:b/>
                <w:sz w:val="18"/>
              </w:rPr>
            </w:pPr>
            <w:r>
              <w:rPr>
                <w:b/>
                <w:sz w:val="18"/>
              </w:rPr>
              <w:t>Symbol</w:t>
            </w:r>
          </w:p>
        </w:tc>
        <w:tc>
          <w:tcPr>
            <w:tcW w:w="2360" w:type="dxa"/>
            <w:tcBorders>
              <w:bottom w:val="single" w:sz="12" w:space="0" w:color="000000"/>
            </w:tcBorders>
          </w:tcPr>
          <w:p>
            <w:pPr>
              <w:pStyle w:val="TableParagraph"/>
              <w:spacing w:before="86"/>
              <w:ind w:left="739"/>
              <w:jc w:val="left"/>
              <w:rPr>
                <w:b/>
                <w:sz w:val="18"/>
              </w:rPr>
            </w:pPr>
            <w:r>
              <w:rPr>
                <w:b/>
                <w:sz w:val="18"/>
              </w:rPr>
              <w:t>Parameter</w:t>
            </w:r>
          </w:p>
        </w:tc>
        <w:tc>
          <w:tcPr>
            <w:tcW w:w="2563" w:type="dxa"/>
            <w:tcBorders>
              <w:bottom w:val="single" w:sz="12" w:space="0" w:color="000000"/>
            </w:tcBorders>
          </w:tcPr>
          <w:p>
            <w:pPr>
              <w:pStyle w:val="TableParagraph"/>
              <w:spacing w:before="86"/>
              <w:ind w:left="622"/>
              <w:jc w:val="left"/>
              <w:rPr>
                <w:b/>
                <w:sz w:val="18"/>
              </w:rPr>
            </w:pPr>
            <w:r>
              <w:rPr>
                <w:b/>
                <w:sz w:val="18"/>
              </w:rPr>
              <w:t>Test conditions</w:t>
            </w:r>
          </w:p>
        </w:tc>
        <w:tc>
          <w:tcPr>
            <w:tcW w:w="696" w:type="dxa"/>
            <w:tcBorders>
              <w:bottom w:val="single" w:sz="12" w:space="0" w:color="000000"/>
            </w:tcBorders>
          </w:tcPr>
          <w:p>
            <w:pPr>
              <w:pStyle w:val="TableParagraph"/>
              <w:spacing w:before="86"/>
              <w:ind w:left="194"/>
              <w:jc w:val="left"/>
              <w:rPr>
                <w:b/>
                <w:sz w:val="18"/>
              </w:rPr>
            </w:pPr>
            <w:r>
              <w:rPr>
                <w:b/>
                <w:sz w:val="18"/>
              </w:rPr>
              <w:t>Typ</w:t>
            </w:r>
          </w:p>
        </w:tc>
        <w:tc>
          <w:tcPr>
            <w:tcW w:w="968" w:type="dxa"/>
            <w:tcBorders>
              <w:bottom w:val="single" w:sz="12" w:space="0" w:color="000000"/>
            </w:tcBorders>
          </w:tcPr>
          <w:p>
            <w:pPr>
              <w:pStyle w:val="TableParagraph"/>
              <w:spacing w:before="52"/>
              <w:ind w:left="203" w:right="193"/>
              <w:rPr>
                <w:b/>
                <w:sz w:val="14"/>
              </w:rPr>
            </w:pPr>
            <w:r>
              <w:rPr>
                <w:b/>
                <w:position w:val="-6"/>
                <w:sz w:val="18"/>
              </w:rPr>
              <w:t>Max</w:t>
            </w:r>
            <w:r>
              <w:rPr>
                <w:b/>
                <w:sz w:val="14"/>
              </w:rPr>
              <w:t>(3)</w:t>
            </w:r>
          </w:p>
        </w:tc>
        <w:tc>
          <w:tcPr>
            <w:tcW w:w="608" w:type="dxa"/>
            <w:tcBorders>
              <w:bottom w:val="single" w:sz="12" w:space="0" w:color="000000"/>
            </w:tcBorders>
          </w:tcPr>
          <w:p>
            <w:pPr>
              <w:pStyle w:val="TableParagraph"/>
              <w:spacing w:before="86"/>
              <w:ind w:left="110" w:right="98"/>
              <w:rPr>
                <w:b/>
                <w:sz w:val="18"/>
              </w:rPr>
            </w:pPr>
            <w:r>
              <w:rPr>
                <w:b/>
                <w:sz w:val="18"/>
              </w:rPr>
              <w:t>Unit</w:t>
            </w:r>
          </w:p>
        </w:tc>
      </w:tr>
      <w:tr>
        <w:trPr>
          <w:trHeight w:val="320" w:hRule="atLeast"/>
        </w:trPr>
        <w:tc>
          <w:tcPr>
            <w:tcW w:w="852" w:type="dxa"/>
            <w:tcBorders>
              <w:top w:val="single" w:sz="12" w:space="0" w:color="000000"/>
            </w:tcBorders>
          </w:tcPr>
          <w:p>
            <w:pPr>
              <w:pStyle w:val="TableParagraph"/>
              <w:spacing w:before="36"/>
              <w:ind w:left="79" w:right="71"/>
              <w:rPr>
                <w:sz w:val="18"/>
              </w:rPr>
            </w:pPr>
            <w:r>
              <w:rPr>
                <w:sz w:val="18"/>
              </w:rPr>
              <w:t>ET</w:t>
            </w:r>
          </w:p>
        </w:tc>
        <w:tc>
          <w:tcPr>
            <w:tcW w:w="2360" w:type="dxa"/>
            <w:tcBorders>
              <w:top w:val="single" w:sz="12" w:space="0" w:color="000000"/>
            </w:tcBorders>
          </w:tcPr>
          <w:p>
            <w:pPr>
              <w:pStyle w:val="TableParagraph"/>
              <w:spacing w:before="36"/>
              <w:ind w:left="59"/>
              <w:jc w:val="left"/>
              <w:rPr>
                <w:sz w:val="18"/>
              </w:rPr>
            </w:pPr>
            <w:r>
              <w:rPr>
                <w:sz w:val="18"/>
              </w:rPr>
              <w:t>Total unadjusted error</w:t>
            </w:r>
          </w:p>
        </w:tc>
        <w:tc>
          <w:tcPr>
            <w:tcW w:w="2563" w:type="dxa"/>
            <w:vMerge w:val="restart"/>
            <w:tcBorders>
              <w:top w:val="single" w:sz="12" w:space="0" w:color="000000"/>
            </w:tcBorders>
          </w:tcPr>
          <w:p>
            <w:pPr>
              <w:pStyle w:val="TableParagraph"/>
              <w:spacing w:line="223" w:lineRule="exact" w:before="36"/>
              <w:ind w:left="59"/>
              <w:jc w:val="left"/>
              <w:rPr>
                <w:sz w:val="18"/>
              </w:rPr>
            </w:pPr>
            <w:r>
              <w:rPr>
                <w:sz w:val="18"/>
              </w:rPr>
              <w:t>f</w:t>
            </w:r>
            <w:r>
              <w:rPr>
                <w:position w:val="-3"/>
                <w:sz w:val="14"/>
              </w:rPr>
              <w:t>PCLK2 </w:t>
            </w:r>
            <w:r>
              <w:rPr>
                <w:sz w:val="18"/>
              </w:rPr>
              <w:t>= 56 MHz,</w:t>
            </w:r>
          </w:p>
          <w:p>
            <w:pPr>
              <w:pStyle w:val="TableParagraph"/>
              <w:spacing w:line="245" w:lineRule="exact" w:before="0"/>
              <w:ind w:left="60"/>
              <w:jc w:val="left"/>
              <w:rPr>
                <w:sz w:val="18"/>
              </w:rPr>
            </w:pPr>
            <w:r>
              <w:rPr>
                <w:sz w:val="18"/>
              </w:rPr>
              <w:t>f</w:t>
            </w:r>
            <w:r>
              <w:rPr>
                <w:position w:val="-4"/>
                <w:sz w:val="14"/>
              </w:rPr>
              <w:t>ADC </w:t>
            </w:r>
            <w:r>
              <w:rPr>
                <w:sz w:val="18"/>
              </w:rPr>
              <w:t>= 14 MHz, R</w:t>
            </w:r>
            <w:r>
              <w:rPr>
                <w:position w:val="-4"/>
                <w:sz w:val="14"/>
              </w:rPr>
              <w:t>AIN </w:t>
            </w:r>
            <w:r>
              <w:rPr>
                <w:sz w:val="18"/>
              </w:rPr>
              <w:t>&lt; 10 k</w:t>
            </w:r>
            <w:r>
              <w:rPr>
                <w:rFonts w:ascii="Symbol" w:hAnsi="Symbol"/>
                <w:sz w:val="18"/>
              </w:rPr>
              <w:t>Ω</w:t>
            </w:r>
            <w:r>
              <w:rPr>
                <w:sz w:val="18"/>
              </w:rPr>
              <w:t>,</w:t>
            </w:r>
          </w:p>
          <w:p>
            <w:pPr>
              <w:pStyle w:val="TableParagraph"/>
              <w:spacing w:line="264" w:lineRule="auto" w:before="12"/>
              <w:ind w:left="60" w:right="922"/>
              <w:jc w:val="left"/>
              <w:rPr>
                <w:sz w:val="18"/>
              </w:rPr>
            </w:pPr>
            <w:r>
              <w:rPr>
                <w:sz w:val="18"/>
              </w:rPr>
              <w:t>V</w:t>
            </w:r>
            <w:r>
              <w:rPr>
                <w:position w:val="-3"/>
                <w:sz w:val="14"/>
              </w:rPr>
              <w:t>DDA </w:t>
            </w:r>
            <w:r>
              <w:rPr>
                <w:sz w:val="18"/>
              </w:rPr>
              <w:t>= 3 V to 3.6 V T</w:t>
            </w:r>
            <w:r>
              <w:rPr>
                <w:position w:val="-4"/>
                <w:sz w:val="14"/>
              </w:rPr>
              <w:t>A </w:t>
            </w:r>
            <w:r>
              <w:rPr>
                <w:sz w:val="18"/>
              </w:rPr>
              <w:t>= 25 °C</w:t>
            </w:r>
          </w:p>
          <w:p>
            <w:pPr>
              <w:pStyle w:val="TableParagraph"/>
              <w:spacing w:line="254" w:lineRule="auto" w:before="0"/>
              <w:ind w:left="60" w:right="32"/>
              <w:jc w:val="left"/>
              <w:rPr>
                <w:sz w:val="18"/>
              </w:rPr>
            </w:pPr>
            <w:r>
              <w:rPr>
                <w:sz w:val="18"/>
              </w:rPr>
              <w:t>Measurements made after ADC calibration</w:t>
            </w:r>
          </w:p>
          <w:p>
            <w:pPr>
              <w:pStyle w:val="TableParagraph"/>
              <w:spacing w:before="0"/>
              <w:ind w:left="60"/>
              <w:jc w:val="left"/>
              <w:rPr>
                <w:sz w:val="14"/>
              </w:rPr>
            </w:pPr>
            <w:r>
              <w:rPr>
                <w:position w:val="4"/>
                <w:sz w:val="18"/>
              </w:rPr>
              <w:t>V</w:t>
            </w:r>
            <w:r>
              <w:rPr>
                <w:sz w:val="14"/>
              </w:rPr>
              <w:t>REF+ </w:t>
            </w:r>
            <w:r>
              <w:rPr>
                <w:position w:val="4"/>
                <w:sz w:val="18"/>
              </w:rPr>
              <w:t>= V</w:t>
            </w:r>
            <w:r>
              <w:rPr>
                <w:sz w:val="14"/>
              </w:rPr>
              <w:t>DDA</w:t>
            </w:r>
          </w:p>
        </w:tc>
        <w:tc>
          <w:tcPr>
            <w:tcW w:w="696" w:type="dxa"/>
            <w:tcBorders>
              <w:top w:val="single" w:sz="12" w:space="0" w:color="000000"/>
            </w:tcBorders>
          </w:tcPr>
          <w:p>
            <w:pPr>
              <w:pStyle w:val="TableParagraph"/>
              <w:spacing w:before="36"/>
              <w:ind w:left="174"/>
              <w:jc w:val="left"/>
              <w:rPr>
                <w:sz w:val="18"/>
              </w:rPr>
            </w:pPr>
            <w:r>
              <w:rPr>
                <w:sz w:val="18"/>
              </w:rPr>
              <w:t>±1.3</w:t>
            </w:r>
          </w:p>
        </w:tc>
        <w:tc>
          <w:tcPr>
            <w:tcW w:w="968" w:type="dxa"/>
            <w:tcBorders>
              <w:top w:val="single" w:sz="12" w:space="0" w:color="000000"/>
            </w:tcBorders>
          </w:tcPr>
          <w:p>
            <w:pPr>
              <w:pStyle w:val="TableParagraph"/>
              <w:spacing w:before="36"/>
              <w:ind w:left="203" w:right="190"/>
              <w:rPr>
                <w:sz w:val="18"/>
              </w:rPr>
            </w:pPr>
            <w:r>
              <w:rPr>
                <w:sz w:val="18"/>
              </w:rPr>
              <w:t>±2</w:t>
            </w:r>
          </w:p>
        </w:tc>
        <w:tc>
          <w:tcPr>
            <w:tcW w:w="608" w:type="dxa"/>
            <w:tcBorders>
              <w:top w:val="single" w:sz="12" w:space="0" w:color="000000"/>
              <w:bottom w:val="nil"/>
            </w:tcBorders>
          </w:tcPr>
          <w:p>
            <w:pPr>
              <w:pStyle w:val="TableParagraph"/>
              <w:spacing w:before="0"/>
              <w:jc w:val="left"/>
              <w:rPr>
                <w:rFonts w:ascii="Times New Roman"/>
                <w:sz w:val="16"/>
              </w:rPr>
            </w:pPr>
          </w:p>
        </w:tc>
      </w:tr>
      <w:tr>
        <w:trPr>
          <w:trHeight w:val="329" w:hRule="atLeast"/>
        </w:trPr>
        <w:tc>
          <w:tcPr>
            <w:tcW w:w="852" w:type="dxa"/>
          </w:tcPr>
          <w:p>
            <w:pPr>
              <w:pStyle w:val="TableParagraph"/>
              <w:ind w:left="79" w:right="70"/>
              <w:rPr>
                <w:sz w:val="18"/>
              </w:rPr>
            </w:pPr>
            <w:r>
              <w:rPr>
                <w:sz w:val="18"/>
              </w:rPr>
              <w:t>EO</w:t>
            </w:r>
          </w:p>
        </w:tc>
        <w:tc>
          <w:tcPr>
            <w:tcW w:w="2360" w:type="dxa"/>
          </w:tcPr>
          <w:p>
            <w:pPr>
              <w:pStyle w:val="TableParagraph"/>
              <w:ind w:left="59"/>
              <w:jc w:val="left"/>
              <w:rPr>
                <w:sz w:val="18"/>
              </w:rPr>
            </w:pPr>
            <w:r>
              <w:rPr>
                <w:sz w:val="18"/>
              </w:rPr>
              <w:t>Offset error</w:t>
            </w:r>
          </w:p>
        </w:tc>
        <w:tc>
          <w:tcPr>
            <w:tcW w:w="2563" w:type="dxa"/>
            <w:vMerge/>
            <w:tcBorders>
              <w:top w:val="nil"/>
            </w:tcBorders>
          </w:tcPr>
          <w:p>
            <w:pPr>
              <w:rPr>
                <w:sz w:val="2"/>
                <w:szCs w:val="2"/>
              </w:rPr>
            </w:pPr>
          </w:p>
        </w:tc>
        <w:tc>
          <w:tcPr>
            <w:tcW w:w="696" w:type="dxa"/>
          </w:tcPr>
          <w:p>
            <w:pPr>
              <w:pStyle w:val="TableParagraph"/>
              <w:ind w:left="248"/>
              <w:jc w:val="left"/>
              <w:rPr>
                <w:sz w:val="18"/>
              </w:rPr>
            </w:pPr>
            <w:r>
              <w:rPr>
                <w:sz w:val="18"/>
              </w:rPr>
              <w:t>±1</w:t>
            </w:r>
          </w:p>
        </w:tc>
        <w:tc>
          <w:tcPr>
            <w:tcW w:w="968" w:type="dxa"/>
          </w:tcPr>
          <w:p>
            <w:pPr>
              <w:pStyle w:val="TableParagraph"/>
              <w:ind w:left="201" w:right="193"/>
              <w:rPr>
                <w:sz w:val="18"/>
              </w:rPr>
            </w:pPr>
            <w:r>
              <w:rPr>
                <w:sz w:val="18"/>
              </w:rPr>
              <w:t>±1.5</w:t>
            </w:r>
          </w:p>
        </w:tc>
        <w:tc>
          <w:tcPr>
            <w:tcW w:w="608" w:type="dxa"/>
            <w:tcBorders>
              <w:top w:val="nil"/>
              <w:bottom w:val="nil"/>
            </w:tcBorders>
          </w:tcPr>
          <w:p>
            <w:pPr>
              <w:pStyle w:val="TableParagraph"/>
              <w:spacing w:before="0"/>
              <w:jc w:val="left"/>
              <w:rPr>
                <w:rFonts w:ascii="Times New Roman"/>
                <w:sz w:val="16"/>
              </w:rPr>
            </w:pPr>
          </w:p>
        </w:tc>
      </w:tr>
      <w:tr>
        <w:trPr>
          <w:trHeight w:val="329" w:hRule="atLeast"/>
        </w:trPr>
        <w:tc>
          <w:tcPr>
            <w:tcW w:w="852" w:type="dxa"/>
          </w:tcPr>
          <w:p>
            <w:pPr>
              <w:pStyle w:val="TableParagraph"/>
              <w:ind w:left="79" w:right="70"/>
              <w:rPr>
                <w:sz w:val="18"/>
              </w:rPr>
            </w:pPr>
            <w:r>
              <w:rPr>
                <w:sz w:val="18"/>
              </w:rPr>
              <w:t>EG</w:t>
            </w:r>
          </w:p>
        </w:tc>
        <w:tc>
          <w:tcPr>
            <w:tcW w:w="2360" w:type="dxa"/>
          </w:tcPr>
          <w:p>
            <w:pPr>
              <w:pStyle w:val="TableParagraph"/>
              <w:ind w:left="59"/>
              <w:jc w:val="left"/>
              <w:rPr>
                <w:sz w:val="18"/>
              </w:rPr>
            </w:pPr>
            <w:r>
              <w:rPr>
                <w:sz w:val="18"/>
              </w:rPr>
              <w:t>Gain error</w:t>
            </w:r>
          </w:p>
        </w:tc>
        <w:tc>
          <w:tcPr>
            <w:tcW w:w="2563" w:type="dxa"/>
            <w:vMerge/>
            <w:tcBorders>
              <w:top w:val="nil"/>
            </w:tcBorders>
          </w:tcPr>
          <w:p>
            <w:pPr>
              <w:rPr>
                <w:sz w:val="2"/>
                <w:szCs w:val="2"/>
              </w:rPr>
            </w:pPr>
          </w:p>
        </w:tc>
        <w:tc>
          <w:tcPr>
            <w:tcW w:w="696" w:type="dxa"/>
          </w:tcPr>
          <w:p>
            <w:pPr>
              <w:pStyle w:val="TableParagraph"/>
              <w:ind w:left="174"/>
              <w:jc w:val="left"/>
              <w:rPr>
                <w:sz w:val="18"/>
              </w:rPr>
            </w:pPr>
            <w:r>
              <w:rPr>
                <w:sz w:val="18"/>
              </w:rPr>
              <w:t>±0.5</w:t>
            </w:r>
          </w:p>
        </w:tc>
        <w:tc>
          <w:tcPr>
            <w:tcW w:w="968" w:type="dxa"/>
          </w:tcPr>
          <w:p>
            <w:pPr>
              <w:pStyle w:val="TableParagraph"/>
              <w:ind w:left="203" w:right="192"/>
              <w:rPr>
                <w:sz w:val="18"/>
              </w:rPr>
            </w:pPr>
            <w:r>
              <w:rPr>
                <w:sz w:val="18"/>
              </w:rPr>
              <w:t>±1.5</w:t>
            </w:r>
          </w:p>
        </w:tc>
        <w:tc>
          <w:tcPr>
            <w:tcW w:w="608" w:type="dxa"/>
            <w:tcBorders>
              <w:top w:val="nil"/>
              <w:bottom w:val="nil"/>
            </w:tcBorders>
          </w:tcPr>
          <w:p>
            <w:pPr>
              <w:pStyle w:val="TableParagraph"/>
              <w:spacing w:before="86"/>
              <w:ind w:left="109" w:right="98"/>
              <w:rPr>
                <w:sz w:val="18"/>
              </w:rPr>
            </w:pPr>
            <w:r>
              <w:rPr>
                <w:sz w:val="18"/>
              </w:rPr>
              <w:t>LSB</w:t>
            </w:r>
          </w:p>
        </w:tc>
      </w:tr>
      <w:tr>
        <w:trPr>
          <w:trHeight w:val="330" w:hRule="atLeast"/>
        </w:trPr>
        <w:tc>
          <w:tcPr>
            <w:tcW w:w="852" w:type="dxa"/>
          </w:tcPr>
          <w:p>
            <w:pPr>
              <w:pStyle w:val="TableParagraph"/>
              <w:spacing w:before="47"/>
              <w:ind w:left="79" w:right="70"/>
              <w:rPr>
                <w:sz w:val="18"/>
              </w:rPr>
            </w:pPr>
            <w:r>
              <w:rPr>
                <w:sz w:val="18"/>
              </w:rPr>
              <w:t>ED</w:t>
            </w:r>
          </w:p>
        </w:tc>
        <w:tc>
          <w:tcPr>
            <w:tcW w:w="2360" w:type="dxa"/>
          </w:tcPr>
          <w:p>
            <w:pPr>
              <w:pStyle w:val="TableParagraph"/>
              <w:spacing w:before="47"/>
              <w:ind w:left="60"/>
              <w:jc w:val="left"/>
              <w:rPr>
                <w:sz w:val="18"/>
              </w:rPr>
            </w:pPr>
            <w:r>
              <w:rPr>
                <w:sz w:val="18"/>
              </w:rPr>
              <w:t>Differential linearity error</w:t>
            </w:r>
          </w:p>
        </w:tc>
        <w:tc>
          <w:tcPr>
            <w:tcW w:w="2563" w:type="dxa"/>
            <w:vMerge/>
            <w:tcBorders>
              <w:top w:val="nil"/>
            </w:tcBorders>
          </w:tcPr>
          <w:p>
            <w:pPr>
              <w:rPr>
                <w:sz w:val="2"/>
                <w:szCs w:val="2"/>
              </w:rPr>
            </w:pPr>
          </w:p>
        </w:tc>
        <w:tc>
          <w:tcPr>
            <w:tcW w:w="696" w:type="dxa"/>
          </w:tcPr>
          <w:p>
            <w:pPr>
              <w:pStyle w:val="TableParagraph"/>
              <w:spacing w:before="47"/>
              <w:ind w:left="172"/>
              <w:jc w:val="left"/>
              <w:rPr>
                <w:sz w:val="18"/>
              </w:rPr>
            </w:pPr>
            <w:r>
              <w:rPr>
                <w:sz w:val="18"/>
              </w:rPr>
              <w:t>±0.7</w:t>
            </w:r>
          </w:p>
        </w:tc>
        <w:tc>
          <w:tcPr>
            <w:tcW w:w="968" w:type="dxa"/>
          </w:tcPr>
          <w:p>
            <w:pPr>
              <w:pStyle w:val="TableParagraph"/>
              <w:spacing w:before="47"/>
              <w:ind w:left="201" w:right="193"/>
              <w:rPr>
                <w:sz w:val="18"/>
              </w:rPr>
            </w:pPr>
            <w:r>
              <w:rPr>
                <w:sz w:val="18"/>
              </w:rPr>
              <w:t>±1</w:t>
            </w:r>
          </w:p>
        </w:tc>
        <w:tc>
          <w:tcPr>
            <w:tcW w:w="608" w:type="dxa"/>
            <w:tcBorders>
              <w:top w:val="nil"/>
              <w:bottom w:val="nil"/>
            </w:tcBorders>
          </w:tcPr>
          <w:p>
            <w:pPr>
              <w:pStyle w:val="TableParagraph"/>
              <w:spacing w:before="0"/>
              <w:jc w:val="left"/>
              <w:rPr>
                <w:rFonts w:ascii="Times New Roman"/>
                <w:sz w:val="16"/>
              </w:rPr>
            </w:pPr>
          </w:p>
        </w:tc>
      </w:tr>
      <w:tr>
        <w:trPr>
          <w:trHeight w:val="410" w:hRule="atLeast"/>
        </w:trPr>
        <w:tc>
          <w:tcPr>
            <w:tcW w:w="852" w:type="dxa"/>
          </w:tcPr>
          <w:p>
            <w:pPr>
              <w:pStyle w:val="TableParagraph"/>
              <w:spacing w:before="85"/>
              <w:ind w:left="79" w:right="71"/>
              <w:rPr>
                <w:sz w:val="18"/>
              </w:rPr>
            </w:pPr>
            <w:r>
              <w:rPr>
                <w:sz w:val="18"/>
              </w:rPr>
              <w:t>EL</w:t>
            </w:r>
          </w:p>
        </w:tc>
        <w:tc>
          <w:tcPr>
            <w:tcW w:w="2360" w:type="dxa"/>
          </w:tcPr>
          <w:p>
            <w:pPr>
              <w:pStyle w:val="TableParagraph"/>
              <w:spacing w:before="85"/>
              <w:ind w:left="59"/>
              <w:jc w:val="left"/>
              <w:rPr>
                <w:sz w:val="18"/>
              </w:rPr>
            </w:pPr>
            <w:r>
              <w:rPr>
                <w:sz w:val="18"/>
              </w:rPr>
              <w:t>Integral linearity error</w:t>
            </w:r>
          </w:p>
        </w:tc>
        <w:tc>
          <w:tcPr>
            <w:tcW w:w="2563" w:type="dxa"/>
            <w:vMerge/>
            <w:tcBorders>
              <w:top w:val="nil"/>
            </w:tcBorders>
          </w:tcPr>
          <w:p>
            <w:pPr>
              <w:rPr>
                <w:sz w:val="2"/>
                <w:szCs w:val="2"/>
              </w:rPr>
            </w:pPr>
          </w:p>
        </w:tc>
        <w:tc>
          <w:tcPr>
            <w:tcW w:w="696" w:type="dxa"/>
          </w:tcPr>
          <w:p>
            <w:pPr>
              <w:pStyle w:val="TableParagraph"/>
              <w:spacing w:before="85"/>
              <w:ind w:left="174"/>
              <w:jc w:val="left"/>
              <w:rPr>
                <w:sz w:val="18"/>
              </w:rPr>
            </w:pPr>
            <w:r>
              <w:rPr>
                <w:sz w:val="18"/>
              </w:rPr>
              <w:t>±0.8</w:t>
            </w:r>
          </w:p>
        </w:tc>
        <w:tc>
          <w:tcPr>
            <w:tcW w:w="968" w:type="dxa"/>
          </w:tcPr>
          <w:p>
            <w:pPr>
              <w:pStyle w:val="TableParagraph"/>
              <w:spacing w:before="85"/>
              <w:ind w:left="203" w:right="193"/>
              <w:rPr>
                <w:sz w:val="18"/>
              </w:rPr>
            </w:pPr>
            <w:r>
              <w:rPr>
                <w:sz w:val="18"/>
              </w:rPr>
              <w:t>±1.5</w:t>
            </w:r>
          </w:p>
        </w:tc>
        <w:tc>
          <w:tcPr>
            <w:tcW w:w="608" w:type="dxa"/>
            <w:tcBorders>
              <w:top w:val="nil"/>
            </w:tcBorders>
          </w:tcPr>
          <w:p>
            <w:pPr>
              <w:pStyle w:val="TableParagraph"/>
              <w:spacing w:before="0"/>
              <w:jc w:val="left"/>
              <w:rPr>
                <w:rFonts w:ascii="Times New Roman"/>
                <w:sz w:val="16"/>
              </w:rPr>
            </w:pPr>
          </w:p>
        </w:tc>
      </w:tr>
    </w:tbl>
    <w:p>
      <w:pPr>
        <w:pStyle w:val="ListParagraph"/>
        <w:numPr>
          <w:ilvl w:val="0"/>
          <w:numId w:val="51"/>
        </w:numPr>
        <w:tabs>
          <w:tab w:pos="1598" w:val="left" w:leader="none"/>
        </w:tabs>
        <w:spacing w:line="240" w:lineRule="auto" w:before="64" w:after="0"/>
        <w:ind w:left="1597" w:right="0" w:hanging="284"/>
        <w:jc w:val="left"/>
        <w:rPr>
          <w:sz w:val="16"/>
        </w:rPr>
      </w:pPr>
      <w:r>
        <w:rPr>
          <w:sz w:val="16"/>
        </w:rPr>
        <w:t>ADC DC accuracy values are measured after internal</w:t>
      </w:r>
      <w:r>
        <w:rPr>
          <w:spacing w:val="-16"/>
          <w:sz w:val="16"/>
        </w:rPr>
        <w:t> </w:t>
      </w:r>
      <w:r>
        <w:rPr>
          <w:sz w:val="16"/>
        </w:rPr>
        <w:t>calibration.</w:t>
      </w:r>
    </w:p>
    <w:p>
      <w:pPr>
        <w:pStyle w:val="ListParagraph"/>
        <w:numPr>
          <w:ilvl w:val="0"/>
          <w:numId w:val="51"/>
        </w:numPr>
        <w:tabs>
          <w:tab w:pos="1598" w:val="left" w:leader="none"/>
        </w:tabs>
        <w:spacing w:line="208" w:lineRule="auto" w:before="110" w:after="0"/>
        <w:ind w:left="1597" w:right="1676" w:hanging="284"/>
        <w:jc w:val="left"/>
        <w:rPr>
          <w:sz w:val="16"/>
        </w:rPr>
      </w:pPr>
      <w:r>
        <w:rPr>
          <w:sz w:val="16"/>
        </w:rPr>
        <w:t>ADC Accuracy vs. Negative Injection Current: Injecting negative current on any analog input pins should be</w:t>
      </w:r>
      <w:r>
        <w:rPr>
          <w:spacing w:val="-9"/>
          <w:sz w:val="16"/>
        </w:rPr>
        <w:t> </w:t>
      </w:r>
      <w:r>
        <w:rPr>
          <w:sz w:val="16"/>
        </w:rPr>
        <w:t>avoided</w:t>
      </w:r>
      <w:r>
        <w:rPr>
          <w:spacing w:val="-8"/>
          <w:sz w:val="16"/>
        </w:rPr>
        <w:t> </w:t>
      </w:r>
      <w:r>
        <w:rPr>
          <w:sz w:val="16"/>
        </w:rPr>
        <w:t>as</w:t>
      </w:r>
      <w:r>
        <w:rPr>
          <w:spacing w:val="-8"/>
          <w:sz w:val="16"/>
        </w:rPr>
        <w:t> </w:t>
      </w:r>
      <w:r>
        <w:rPr>
          <w:sz w:val="16"/>
        </w:rPr>
        <w:t>this</w:t>
      </w:r>
      <w:r>
        <w:rPr>
          <w:spacing w:val="-7"/>
          <w:sz w:val="16"/>
        </w:rPr>
        <w:t> </w:t>
      </w:r>
      <w:r>
        <w:rPr>
          <w:sz w:val="16"/>
        </w:rPr>
        <w:t>significantly</w:t>
      </w:r>
      <w:r>
        <w:rPr>
          <w:spacing w:val="-9"/>
          <w:sz w:val="16"/>
        </w:rPr>
        <w:t> </w:t>
      </w:r>
      <w:r>
        <w:rPr>
          <w:sz w:val="16"/>
        </w:rPr>
        <w:t>reduces</w:t>
      </w:r>
      <w:r>
        <w:rPr>
          <w:spacing w:val="-8"/>
          <w:sz w:val="16"/>
        </w:rPr>
        <w:t> </w:t>
      </w:r>
      <w:r>
        <w:rPr>
          <w:sz w:val="16"/>
        </w:rPr>
        <w:t>the</w:t>
      </w:r>
      <w:r>
        <w:rPr>
          <w:spacing w:val="-8"/>
          <w:sz w:val="16"/>
        </w:rPr>
        <w:t> </w:t>
      </w:r>
      <w:r>
        <w:rPr>
          <w:sz w:val="16"/>
        </w:rPr>
        <w:t>accuracy</w:t>
      </w:r>
      <w:r>
        <w:rPr>
          <w:spacing w:val="-8"/>
          <w:sz w:val="16"/>
        </w:rPr>
        <w:t> </w:t>
      </w:r>
      <w:r>
        <w:rPr>
          <w:sz w:val="16"/>
        </w:rPr>
        <w:t>of</w:t>
      </w:r>
      <w:r>
        <w:rPr>
          <w:spacing w:val="-8"/>
          <w:sz w:val="16"/>
        </w:rPr>
        <w:t> </w:t>
      </w:r>
      <w:r>
        <w:rPr>
          <w:sz w:val="16"/>
        </w:rPr>
        <w:t>the</w:t>
      </w:r>
      <w:r>
        <w:rPr>
          <w:spacing w:val="-8"/>
          <w:sz w:val="16"/>
        </w:rPr>
        <w:t> </w:t>
      </w:r>
      <w:r>
        <w:rPr>
          <w:sz w:val="16"/>
        </w:rPr>
        <w:t>conversion</w:t>
      </w:r>
      <w:r>
        <w:rPr>
          <w:spacing w:val="-7"/>
          <w:sz w:val="16"/>
        </w:rPr>
        <w:t> </w:t>
      </w:r>
      <w:r>
        <w:rPr>
          <w:sz w:val="16"/>
        </w:rPr>
        <w:t>being</w:t>
      </w:r>
      <w:r>
        <w:rPr>
          <w:spacing w:val="-9"/>
          <w:sz w:val="16"/>
        </w:rPr>
        <w:t> </w:t>
      </w:r>
      <w:r>
        <w:rPr>
          <w:sz w:val="16"/>
        </w:rPr>
        <w:t>performed</w:t>
      </w:r>
      <w:r>
        <w:rPr>
          <w:spacing w:val="-7"/>
          <w:sz w:val="16"/>
        </w:rPr>
        <w:t> </w:t>
      </w:r>
      <w:r>
        <w:rPr>
          <w:sz w:val="16"/>
        </w:rPr>
        <w:t>on</w:t>
      </w:r>
      <w:r>
        <w:rPr>
          <w:spacing w:val="-9"/>
          <w:sz w:val="16"/>
        </w:rPr>
        <w:t> </w:t>
      </w:r>
      <w:r>
        <w:rPr>
          <w:sz w:val="16"/>
        </w:rPr>
        <w:t>another</w:t>
      </w:r>
      <w:r>
        <w:rPr>
          <w:spacing w:val="-10"/>
          <w:sz w:val="16"/>
        </w:rPr>
        <w:t> </w:t>
      </w:r>
      <w:r>
        <w:rPr>
          <w:sz w:val="16"/>
        </w:rPr>
        <w:t>analog input. It is recommended to add a Schottky diode (pin to ground) to analog pins which may potentially inject negative</w:t>
      </w:r>
      <w:r>
        <w:rPr>
          <w:spacing w:val="-1"/>
          <w:sz w:val="16"/>
        </w:rPr>
        <w:t> </w:t>
      </w:r>
      <w:r>
        <w:rPr>
          <w:sz w:val="16"/>
        </w:rPr>
        <w:t>current.</w:t>
      </w:r>
    </w:p>
    <w:p>
      <w:pPr>
        <w:spacing w:line="180" w:lineRule="auto" w:before="1"/>
        <w:ind w:left="1597" w:right="1337" w:firstLine="0"/>
        <w:jc w:val="left"/>
        <w:rPr>
          <w:sz w:val="16"/>
        </w:rPr>
      </w:pPr>
      <w:r>
        <w:rPr>
          <w:sz w:val="16"/>
        </w:rPr>
        <w:t>Any positive injection current within the limits specified for I</w:t>
      </w:r>
      <w:r>
        <w:rPr>
          <w:position w:val="-3"/>
          <w:sz w:val="12"/>
        </w:rPr>
        <w:t>INJ(PIN) </w:t>
      </w:r>
      <w:r>
        <w:rPr>
          <w:sz w:val="16"/>
        </w:rPr>
        <w:t>and </w:t>
      </w:r>
      <w:r>
        <w:rPr>
          <w:rFonts w:ascii="Symbol" w:hAnsi="Symbol"/>
          <w:sz w:val="16"/>
        </w:rPr>
        <w:t></w:t>
      </w:r>
      <w:r>
        <w:rPr>
          <w:sz w:val="16"/>
        </w:rPr>
        <w:t>I</w:t>
      </w:r>
      <w:r>
        <w:rPr>
          <w:position w:val="-3"/>
          <w:sz w:val="12"/>
        </w:rPr>
        <w:t>INJ(PIN) </w:t>
      </w:r>
      <w:r>
        <w:rPr>
          <w:sz w:val="16"/>
        </w:rPr>
        <w:t>in </w:t>
      </w:r>
      <w:hyperlink w:history="true" w:anchor="_bookmark207">
        <w:r>
          <w:rPr>
            <w:i/>
            <w:color w:val="0000FF"/>
            <w:sz w:val="16"/>
          </w:rPr>
          <w:t>Section 5.3.14 </w:t>
        </w:r>
      </w:hyperlink>
      <w:r>
        <w:rPr>
          <w:sz w:val="16"/>
        </w:rPr>
        <w:t>does not affect the ADC accuracy.</w:t>
      </w:r>
    </w:p>
    <w:p>
      <w:pPr>
        <w:pStyle w:val="ListParagraph"/>
        <w:numPr>
          <w:ilvl w:val="0"/>
          <w:numId w:val="51"/>
        </w:numPr>
        <w:tabs>
          <w:tab w:pos="1598" w:val="left" w:leader="none"/>
        </w:tabs>
        <w:spacing w:line="240" w:lineRule="auto" w:before="97" w:after="0"/>
        <w:ind w:left="1598" w:right="0" w:hanging="284"/>
        <w:jc w:val="left"/>
        <w:rPr>
          <w:sz w:val="16"/>
        </w:rPr>
      </w:pPr>
      <w:r>
        <w:rPr>
          <w:sz w:val="16"/>
        </w:rPr>
        <w:t>Guaranteed by characterization</w:t>
      </w:r>
      <w:r>
        <w:rPr>
          <w:spacing w:val="-2"/>
          <w:sz w:val="16"/>
        </w:rPr>
        <w:t> </w:t>
      </w:r>
      <w:r>
        <w:rPr>
          <w:sz w:val="16"/>
        </w:rPr>
        <w:t>results.</w:t>
      </w:r>
    </w:p>
    <w:p>
      <w:pPr>
        <w:pStyle w:val="BodyText"/>
      </w:pPr>
    </w:p>
    <w:p>
      <w:pPr>
        <w:pStyle w:val="BodyText"/>
      </w:pPr>
    </w:p>
    <w:p>
      <w:pPr>
        <w:pStyle w:val="BodyText"/>
      </w:pPr>
    </w:p>
    <w:p>
      <w:pPr>
        <w:pStyle w:val="BodyText"/>
      </w:pPr>
    </w:p>
    <w:p>
      <w:pPr>
        <w:pStyle w:val="BodyText"/>
        <w:spacing w:before="7"/>
        <w:rPr>
          <w:sz w:val="19"/>
        </w:rPr>
      </w:pPr>
    </w:p>
    <w:p>
      <w:pPr>
        <w:tabs>
          <w:tab w:pos="8727" w:val="left" w:leader="none"/>
        </w:tabs>
        <w:spacing w:before="0"/>
        <w:ind w:left="4137" w:right="0" w:firstLine="0"/>
        <w:jc w:val="left"/>
        <w:rPr>
          <w:sz w:val="18"/>
        </w:rPr>
      </w:pPr>
      <w:r>
        <w:rPr/>
        <w:pict>
          <v:group style="position:absolute;margin-left:71.527pt;margin-top:-6.084805pt;width:28.4pt;height:15.15pt;mso-position-horizontal-relative:page;mso-position-vertical-relative:paragraph;z-index:253125632" coordorigin="1431,-122" coordsize="568,303">
            <v:shape style="position:absolute;left:1430;top:-122;width:568;height:248" coordorigin="1431,-122" coordsize="568,248" path="m1996,-122l1582,-122,1582,-121,1560,-118,1540,-108,1524,-94,1512,-76,1431,120,1431,120,1431,124,1433,126,1634,126,1640,113,1561,39,1544,6,1547,-33,1570,-64,1615,-78,1981,-78,1983,-79,1984,-81,1998,-116,1998,-120,1996,-122xe" filled="true" fillcolor="#005189" stroked="false">
              <v:path arrowok="t"/>
              <v:fill type="solid"/>
            </v:shape>
            <v:shape style="position:absolute;left:1592;top:-22;width:365;height:203" type="#_x0000_t75" stroked="false">
              <v:imagedata r:id="rId16" o:title=""/>
            </v:shape>
            <w10:wrap type="none"/>
          </v:group>
        </w:pict>
      </w:r>
      <w:r>
        <w:rPr>
          <w:sz w:val="18"/>
        </w:rPr>
        <w:t>DS5792</w:t>
      </w:r>
      <w:r>
        <w:rPr>
          <w:spacing w:val="-3"/>
          <w:sz w:val="18"/>
        </w:rPr>
        <w:t> </w:t>
      </w:r>
      <w:r>
        <w:rPr>
          <w:sz w:val="18"/>
        </w:rPr>
        <w:t>Rev</w:t>
      </w:r>
      <w:r>
        <w:rPr>
          <w:spacing w:val="-3"/>
          <w:sz w:val="18"/>
        </w:rPr>
        <w:t> </w:t>
      </w:r>
      <w:r>
        <w:rPr>
          <w:sz w:val="18"/>
        </w:rPr>
        <w:t>13</w:t>
        <w:tab/>
        <w:t>107/</w:t>
      </w:r>
      <w:hyperlink w:history="true" w:anchor="_bookmark363">
        <w:r>
          <w:rPr>
            <w:sz w:val="18"/>
          </w:rPr>
          <w:t>143</w:t>
        </w:r>
      </w:hyperlink>
    </w:p>
    <w:p>
      <w:pPr>
        <w:spacing w:after="0"/>
        <w:jc w:val="left"/>
        <w:rPr>
          <w:sz w:val="18"/>
        </w:rPr>
        <w:sectPr>
          <w:type w:val="continuous"/>
          <w:pgSz w:w="11900" w:h="16840"/>
          <w:pgMar w:top="1480" w:bottom="280" w:left="1180" w:right="0"/>
        </w:sectPr>
      </w:pPr>
    </w:p>
    <w:p>
      <w:pPr>
        <w:pStyle w:val="BodyText"/>
        <w:spacing w:before="5"/>
        <w:rPr>
          <w:sz w:val="17"/>
        </w:rPr>
      </w:pPr>
    </w:p>
    <w:p>
      <w:pPr>
        <w:spacing w:before="95" w:after="39"/>
        <w:ind w:left="1335" w:right="1375" w:firstLine="0"/>
        <w:jc w:val="center"/>
        <w:rPr>
          <w:b/>
          <w:sz w:val="16"/>
        </w:rPr>
      </w:pPr>
      <w:bookmarkStart w:name="Table 62. ADC accuracy" w:id="571"/>
      <w:bookmarkEnd w:id="571"/>
      <w:r>
        <w:rPr/>
      </w:r>
      <w:bookmarkStart w:name="_bookmark279" w:id="572"/>
      <w:bookmarkEnd w:id="572"/>
      <w:r>
        <w:rPr/>
      </w:r>
      <w:r>
        <w:rPr>
          <w:b/>
          <w:sz w:val="20"/>
        </w:rPr>
        <w:t>Table 62. </w:t>
      </w:r>
      <w:bookmarkStart w:name="_bookmark280" w:id="573"/>
      <w:bookmarkEnd w:id="573"/>
      <w:r>
        <w:rPr>
          <w:b/>
          <w:sz w:val="20"/>
        </w:rPr>
        <w:t>A</w:t>
      </w:r>
      <w:r>
        <w:rPr>
          <w:b/>
          <w:sz w:val="20"/>
        </w:rPr>
        <w:t>DC accuracy</w:t>
      </w:r>
      <w:r>
        <w:rPr>
          <w:b/>
          <w:position w:val="8"/>
          <w:sz w:val="16"/>
        </w:rPr>
        <w:t>(1) (2)(3)</w:t>
      </w:r>
    </w:p>
    <w:tbl>
      <w:tblPr>
        <w:tblW w:w="0" w:type="auto"/>
        <w:jc w:val="left"/>
        <w:tblInd w:w="1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2360"/>
        <w:gridCol w:w="2563"/>
        <w:gridCol w:w="696"/>
        <w:gridCol w:w="968"/>
        <w:gridCol w:w="608"/>
      </w:tblGrid>
      <w:tr>
        <w:trPr>
          <w:trHeight w:val="400" w:hRule="atLeast"/>
        </w:trPr>
        <w:tc>
          <w:tcPr>
            <w:tcW w:w="852" w:type="dxa"/>
            <w:tcBorders>
              <w:bottom w:val="single" w:sz="12" w:space="0" w:color="000000"/>
            </w:tcBorders>
          </w:tcPr>
          <w:p>
            <w:pPr>
              <w:pStyle w:val="TableParagraph"/>
              <w:spacing w:before="86"/>
              <w:ind w:left="79" w:right="72"/>
              <w:rPr>
                <w:b/>
                <w:sz w:val="18"/>
              </w:rPr>
            </w:pPr>
            <w:r>
              <w:rPr>
                <w:b/>
                <w:sz w:val="18"/>
              </w:rPr>
              <w:t>Symbol</w:t>
            </w:r>
          </w:p>
        </w:tc>
        <w:tc>
          <w:tcPr>
            <w:tcW w:w="2360" w:type="dxa"/>
            <w:tcBorders>
              <w:bottom w:val="single" w:sz="12" w:space="0" w:color="000000"/>
            </w:tcBorders>
          </w:tcPr>
          <w:p>
            <w:pPr>
              <w:pStyle w:val="TableParagraph"/>
              <w:spacing w:before="86"/>
              <w:ind w:left="739"/>
              <w:jc w:val="left"/>
              <w:rPr>
                <w:b/>
                <w:sz w:val="18"/>
              </w:rPr>
            </w:pPr>
            <w:r>
              <w:rPr>
                <w:b/>
                <w:sz w:val="18"/>
              </w:rPr>
              <w:t>Parameter</w:t>
            </w:r>
          </w:p>
        </w:tc>
        <w:tc>
          <w:tcPr>
            <w:tcW w:w="2563" w:type="dxa"/>
            <w:tcBorders>
              <w:bottom w:val="single" w:sz="12" w:space="0" w:color="000000"/>
            </w:tcBorders>
          </w:tcPr>
          <w:p>
            <w:pPr>
              <w:pStyle w:val="TableParagraph"/>
              <w:spacing w:before="86"/>
              <w:ind w:left="622"/>
              <w:jc w:val="left"/>
              <w:rPr>
                <w:b/>
                <w:sz w:val="18"/>
              </w:rPr>
            </w:pPr>
            <w:r>
              <w:rPr>
                <w:b/>
                <w:sz w:val="18"/>
              </w:rPr>
              <w:t>Test conditions</w:t>
            </w:r>
          </w:p>
        </w:tc>
        <w:tc>
          <w:tcPr>
            <w:tcW w:w="696" w:type="dxa"/>
            <w:tcBorders>
              <w:bottom w:val="single" w:sz="12" w:space="0" w:color="000000"/>
            </w:tcBorders>
          </w:tcPr>
          <w:p>
            <w:pPr>
              <w:pStyle w:val="TableParagraph"/>
              <w:spacing w:before="86"/>
              <w:ind w:left="194"/>
              <w:jc w:val="left"/>
              <w:rPr>
                <w:b/>
                <w:sz w:val="18"/>
              </w:rPr>
            </w:pPr>
            <w:r>
              <w:rPr>
                <w:b/>
                <w:sz w:val="18"/>
              </w:rPr>
              <w:t>Typ</w:t>
            </w:r>
          </w:p>
        </w:tc>
        <w:tc>
          <w:tcPr>
            <w:tcW w:w="968" w:type="dxa"/>
            <w:tcBorders>
              <w:bottom w:val="single" w:sz="12" w:space="0" w:color="000000"/>
            </w:tcBorders>
          </w:tcPr>
          <w:p>
            <w:pPr>
              <w:pStyle w:val="TableParagraph"/>
              <w:spacing w:before="52"/>
              <w:ind w:left="203" w:right="193"/>
              <w:rPr>
                <w:b/>
                <w:sz w:val="14"/>
              </w:rPr>
            </w:pPr>
            <w:r>
              <w:rPr>
                <w:b/>
                <w:position w:val="-6"/>
                <w:sz w:val="18"/>
              </w:rPr>
              <w:t>Max</w:t>
            </w:r>
            <w:r>
              <w:rPr>
                <w:b/>
                <w:sz w:val="14"/>
              </w:rPr>
              <w:t>(4)</w:t>
            </w:r>
          </w:p>
        </w:tc>
        <w:tc>
          <w:tcPr>
            <w:tcW w:w="608" w:type="dxa"/>
            <w:tcBorders>
              <w:bottom w:val="single" w:sz="12" w:space="0" w:color="000000"/>
            </w:tcBorders>
          </w:tcPr>
          <w:p>
            <w:pPr>
              <w:pStyle w:val="TableParagraph"/>
              <w:spacing w:before="86"/>
              <w:ind w:left="110" w:right="98"/>
              <w:rPr>
                <w:b/>
                <w:sz w:val="18"/>
              </w:rPr>
            </w:pPr>
            <w:r>
              <w:rPr>
                <w:b/>
                <w:sz w:val="18"/>
              </w:rPr>
              <w:t>Unit</w:t>
            </w:r>
          </w:p>
        </w:tc>
      </w:tr>
      <w:tr>
        <w:trPr>
          <w:trHeight w:val="320" w:hRule="atLeast"/>
        </w:trPr>
        <w:tc>
          <w:tcPr>
            <w:tcW w:w="852" w:type="dxa"/>
            <w:tcBorders>
              <w:top w:val="single" w:sz="12" w:space="0" w:color="000000"/>
            </w:tcBorders>
          </w:tcPr>
          <w:p>
            <w:pPr>
              <w:pStyle w:val="TableParagraph"/>
              <w:spacing w:before="36"/>
              <w:ind w:left="79" w:right="71"/>
              <w:rPr>
                <w:sz w:val="18"/>
              </w:rPr>
            </w:pPr>
            <w:r>
              <w:rPr>
                <w:sz w:val="18"/>
              </w:rPr>
              <w:t>ET</w:t>
            </w:r>
          </w:p>
        </w:tc>
        <w:tc>
          <w:tcPr>
            <w:tcW w:w="2360" w:type="dxa"/>
            <w:tcBorders>
              <w:top w:val="single" w:sz="12" w:space="0" w:color="000000"/>
            </w:tcBorders>
          </w:tcPr>
          <w:p>
            <w:pPr>
              <w:pStyle w:val="TableParagraph"/>
              <w:spacing w:before="36"/>
              <w:ind w:left="59"/>
              <w:jc w:val="left"/>
              <w:rPr>
                <w:sz w:val="18"/>
              </w:rPr>
            </w:pPr>
            <w:r>
              <w:rPr>
                <w:sz w:val="18"/>
              </w:rPr>
              <w:t>Total unadjusted error</w:t>
            </w:r>
          </w:p>
        </w:tc>
        <w:tc>
          <w:tcPr>
            <w:tcW w:w="2563" w:type="dxa"/>
            <w:vMerge w:val="restart"/>
            <w:tcBorders>
              <w:top w:val="single" w:sz="12" w:space="0" w:color="000000"/>
            </w:tcBorders>
          </w:tcPr>
          <w:p>
            <w:pPr>
              <w:pStyle w:val="TableParagraph"/>
              <w:spacing w:before="5"/>
              <w:jc w:val="left"/>
              <w:rPr>
                <w:b/>
                <w:sz w:val="20"/>
              </w:rPr>
            </w:pPr>
          </w:p>
          <w:p>
            <w:pPr>
              <w:pStyle w:val="TableParagraph"/>
              <w:spacing w:line="229" w:lineRule="exact" w:before="0"/>
              <w:ind w:left="60"/>
              <w:jc w:val="left"/>
              <w:rPr>
                <w:sz w:val="18"/>
              </w:rPr>
            </w:pPr>
            <w:r>
              <w:rPr>
                <w:sz w:val="18"/>
              </w:rPr>
              <w:t>f</w:t>
            </w:r>
            <w:r>
              <w:rPr>
                <w:position w:val="-4"/>
                <w:sz w:val="14"/>
              </w:rPr>
              <w:t>PCLK2 </w:t>
            </w:r>
            <w:r>
              <w:rPr>
                <w:sz w:val="18"/>
              </w:rPr>
              <w:t>= 56 MHz,</w:t>
            </w:r>
          </w:p>
          <w:p>
            <w:pPr>
              <w:pStyle w:val="TableParagraph"/>
              <w:spacing w:line="231" w:lineRule="exact" w:before="0"/>
              <w:ind w:left="60"/>
              <w:jc w:val="left"/>
              <w:rPr>
                <w:sz w:val="18"/>
              </w:rPr>
            </w:pPr>
            <w:r>
              <w:rPr>
                <w:sz w:val="18"/>
              </w:rPr>
              <w:t>f</w:t>
            </w:r>
            <w:r>
              <w:rPr>
                <w:position w:val="-3"/>
                <w:sz w:val="14"/>
              </w:rPr>
              <w:t>ADC </w:t>
            </w:r>
            <w:r>
              <w:rPr>
                <w:sz w:val="18"/>
              </w:rPr>
              <w:t>= 14 MHz, R</w:t>
            </w:r>
            <w:r>
              <w:rPr>
                <w:position w:val="-3"/>
                <w:sz w:val="14"/>
              </w:rPr>
              <w:t>AIN </w:t>
            </w:r>
            <w:r>
              <w:rPr>
                <w:sz w:val="18"/>
              </w:rPr>
              <w:t>&lt; 10 k</w:t>
            </w:r>
            <w:r>
              <w:rPr>
                <w:rFonts w:ascii="Symbol" w:hAnsi="Symbol"/>
                <w:sz w:val="18"/>
              </w:rPr>
              <w:t>Ω</w:t>
            </w:r>
            <w:r>
              <w:rPr>
                <w:sz w:val="18"/>
              </w:rPr>
              <w:t>,</w:t>
            </w:r>
          </w:p>
          <w:p>
            <w:pPr>
              <w:pStyle w:val="TableParagraph"/>
              <w:spacing w:before="21"/>
              <w:ind w:left="60"/>
              <w:jc w:val="left"/>
              <w:rPr>
                <w:sz w:val="18"/>
              </w:rPr>
            </w:pPr>
            <w:r>
              <w:rPr>
                <w:sz w:val="18"/>
              </w:rPr>
              <w:t>V</w:t>
            </w:r>
            <w:r>
              <w:rPr>
                <w:position w:val="-4"/>
                <w:sz w:val="14"/>
              </w:rPr>
              <w:t>DDA </w:t>
            </w:r>
            <w:r>
              <w:rPr>
                <w:sz w:val="18"/>
              </w:rPr>
              <w:t>= 2.4 V to 3.6 V</w:t>
            </w:r>
          </w:p>
          <w:p>
            <w:pPr>
              <w:pStyle w:val="TableParagraph"/>
              <w:spacing w:line="254" w:lineRule="auto" w:before="12"/>
              <w:ind w:left="60" w:right="32"/>
              <w:jc w:val="left"/>
              <w:rPr>
                <w:sz w:val="18"/>
              </w:rPr>
            </w:pPr>
            <w:r>
              <w:rPr>
                <w:sz w:val="18"/>
              </w:rPr>
              <w:t>Measurements made after ADC calibration</w:t>
            </w:r>
          </w:p>
        </w:tc>
        <w:tc>
          <w:tcPr>
            <w:tcW w:w="696" w:type="dxa"/>
            <w:tcBorders>
              <w:top w:val="single" w:sz="12" w:space="0" w:color="000000"/>
            </w:tcBorders>
          </w:tcPr>
          <w:p>
            <w:pPr>
              <w:pStyle w:val="TableParagraph"/>
              <w:spacing w:before="36"/>
              <w:ind w:left="248"/>
              <w:jc w:val="left"/>
              <w:rPr>
                <w:sz w:val="18"/>
              </w:rPr>
            </w:pPr>
            <w:r>
              <w:rPr>
                <w:sz w:val="18"/>
              </w:rPr>
              <w:t>±2</w:t>
            </w:r>
          </w:p>
        </w:tc>
        <w:tc>
          <w:tcPr>
            <w:tcW w:w="968" w:type="dxa"/>
            <w:tcBorders>
              <w:top w:val="single" w:sz="12" w:space="0" w:color="000000"/>
            </w:tcBorders>
          </w:tcPr>
          <w:p>
            <w:pPr>
              <w:pStyle w:val="TableParagraph"/>
              <w:spacing w:before="36"/>
              <w:ind w:left="203" w:right="190"/>
              <w:rPr>
                <w:sz w:val="18"/>
              </w:rPr>
            </w:pPr>
            <w:r>
              <w:rPr>
                <w:sz w:val="18"/>
              </w:rPr>
              <w:t>±5</w:t>
            </w:r>
          </w:p>
        </w:tc>
        <w:tc>
          <w:tcPr>
            <w:tcW w:w="608" w:type="dxa"/>
            <w:tcBorders>
              <w:top w:val="single" w:sz="12" w:space="0" w:color="000000"/>
              <w:bottom w:val="nil"/>
            </w:tcBorders>
          </w:tcPr>
          <w:p>
            <w:pPr>
              <w:pStyle w:val="TableParagraph"/>
              <w:spacing w:before="0"/>
              <w:jc w:val="left"/>
              <w:rPr>
                <w:rFonts w:ascii="Times New Roman"/>
                <w:sz w:val="16"/>
              </w:rPr>
            </w:pPr>
          </w:p>
        </w:tc>
      </w:tr>
      <w:tr>
        <w:trPr>
          <w:trHeight w:val="329" w:hRule="atLeast"/>
        </w:trPr>
        <w:tc>
          <w:tcPr>
            <w:tcW w:w="852" w:type="dxa"/>
          </w:tcPr>
          <w:p>
            <w:pPr>
              <w:pStyle w:val="TableParagraph"/>
              <w:ind w:left="79" w:right="70"/>
              <w:rPr>
                <w:sz w:val="18"/>
              </w:rPr>
            </w:pPr>
            <w:r>
              <w:rPr>
                <w:sz w:val="18"/>
              </w:rPr>
              <w:t>EO</w:t>
            </w:r>
          </w:p>
        </w:tc>
        <w:tc>
          <w:tcPr>
            <w:tcW w:w="2360" w:type="dxa"/>
          </w:tcPr>
          <w:p>
            <w:pPr>
              <w:pStyle w:val="TableParagraph"/>
              <w:ind w:left="59"/>
              <w:jc w:val="left"/>
              <w:rPr>
                <w:sz w:val="18"/>
              </w:rPr>
            </w:pPr>
            <w:r>
              <w:rPr>
                <w:sz w:val="18"/>
              </w:rPr>
              <w:t>Offset error</w:t>
            </w:r>
          </w:p>
        </w:tc>
        <w:tc>
          <w:tcPr>
            <w:tcW w:w="2563" w:type="dxa"/>
            <w:vMerge/>
            <w:tcBorders>
              <w:top w:val="nil"/>
            </w:tcBorders>
          </w:tcPr>
          <w:p>
            <w:pPr>
              <w:rPr>
                <w:sz w:val="2"/>
                <w:szCs w:val="2"/>
              </w:rPr>
            </w:pPr>
          </w:p>
        </w:tc>
        <w:tc>
          <w:tcPr>
            <w:tcW w:w="696" w:type="dxa"/>
          </w:tcPr>
          <w:p>
            <w:pPr>
              <w:pStyle w:val="TableParagraph"/>
              <w:ind w:left="173"/>
              <w:jc w:val="left"/>
              <w:rPr>
                <w:sz w:val="18"/>
              </w:rPr>
            </w:pPr>
            <w:r>
              <w:rPr>
                <w:sz w:val="18"/>
              </w:rPr>
              <w:t>±1.5</w:t>
            </w:r>
          </w:p>
        </w:tc>
        <w:tc>
          <w:tcPr>
            <w:tcW w:w="968" w:type="dxa"/>
          </w:tcPr>
          <w:p>
            <w:pPr>
              <w:pStyle w:val="TableParagraph"/>
              <w:ind w:left="201" w:right="193"/>
              <w:rPr>
                <w:sz w:val="18"/>
              </w:rPr>
            </w:pPr>
            <w:r>
              <w:rPr>
                <w:sz w:val="18"/>
              </w:rPr>
              <w:t>±2.5</w:t>
            </w:r>
          </w:p>
        </w:tc>
        <w:tc>
          <w:tcPr>
            <w:tcW w:w="608" w:type="dxa"/>
            <w:tcBorders>
              <w:top w:val="nil"/>
              <w:bottom w:val="nil"/>
            </w:tcBorders>
          </w:tcPr>
          <w:p>
            <w:pPr>
              <w:pStyle w:val="TableParagraph"/>
              <w:spacing w:before="0"/>
              <w:jc w:val="left"/>
              <w:rPr>
                <w:rFonts w:ascii="Times New Roman"/>
                <w:sz w:val="16"/>
              </w:rPr>
            </w:pPr>
          </w:p>
        </w:tc>
      </w:tr>
      <w:tr>
        <w:trPr>
          <w:trHeight w:val="329" w:hRule="atLeast"/>
        </w:trPr>
        <w:tc>
          <w:tcPr>
            <w:tcW w:w="852" w:type="dxa"/>
          </w:tcPr>
          <w:p>
            <w:pPr>
              <w:pStyle w:val="TableParagraph"/>
              <w:ind w:left="79" w:right="69"/>
              <w:rPr>
                <w:sz w:val="18"/>
              </w:rPr>
            </w:pPr>
            <w:r>
              <w:rPr>
                <w:sz w:val="18"/>
              </w:rPr>
              <w:t>EG</w:t>
            </w:r>
          </w:p>
        </w:tc>
        <w:tc>
          <w:tcPr>
            <w:tcW w:w="2360" w:type="dxa"/>
          </w:tcPr>
          <w:p>
            <w:pPr>
              <w:pStyle w:val="TableParagraph"/>
              <w:ind w:left="59"/>
              <w:jc w:val="left"/>
              <w:rPr>
                <w:sz w:val="18"/>
              </w:rPr>
            </w:pPr>
            <w:r>
              <w:rPr>
                <w:sz w:val="18"/>
              </w:rPr>
              <w:t>Gain error</w:t>
            </w:r>
          </w:p>
        </w:tc>
        <w:tc>
          <w:tcPr>
            <w:tcW w:w="2563" w:type="dxa"/>
            <w:vMerge/>
            <w:tcBorders>
              <w:top w:val="nil"/>
            </w:tcBorders>
          </w:tcPr>
          <w:p>
            <w:pPr>
              <w:rPr>
                <w:sz w:val="2"/>
                <w:szCs w:val="2"/>
              </w:rPr>
            </w:pPr>
          </w:p>
        </w:tc>
        <w:tc>
          <w:tcPr>
            <w:tcW w:w="696" w:type="dxa"/>
          </w:tcPr>
          <w:p>
            <w:pPr>
              <w:pStyle w:val="TableParagraph"/>
              <w:ind w:left="174"/>
              <w:jc w:val="left"/>
              <w:rPr>
                <w:sz w:val="18"/>
              </w:rPr>
            </w:pPr>
            <w:r>
              <w:rPr>
                <w:sz w:val="18"/>
              </w:rPr>
              <w:t>±1.5</w:t>
            </w:r>
          </w:p>
        </w:tc>
        <w:tc>
          <w:tcPr>
            <w:tcW w:w="968" w:type="dxa"/>
          </w:tcPr>
          <w:p>
            <w:pPr>
              <w:pStyle w:val="TableParagraph"/>
              <w:ind w:left="203" w:right="189"/>
              <w:rPr>
                <w:sz w:val="18"/>
              </w:rPr>
            </w:pPr>
            <w:r>
              <w:rPr>
                <w:sz w:val="18"/>
              </w:rPr>
              <w:t>±3</w:t>
            </w:r>
          </w:p>
        </w:tc>
        <w:tc>
          <w:tcPr>
            <w:tcW w:w="608" w:type="dxa"/>
            <w:tcBorders>
              <w:top w:val="nil"/>
              <w:bottom w:val="nil"/>
            </w:tcBorders>
          </w:tcPr>
          <w:p>
            <w:pPr>
              <w:pStyle w:val="TableParagraph"/>
              <w:ind w:left="109" w:right="98"/>
              <w:rPr>
                <w:sz w:val="18"/>
              </w:rPr>
            </w:pPr>
            <w:r>
              <w:rPr>
                <w:sz w:val="18"/>
              </w:rPr>
              <w:t>LSB</w:t>
            </w:r>
          </w:p>
        </w:tc>
      </w:tr>
      <w:tr>
        <w:trPr>
          <w:trHeight w:val="330" w:hRule="atLeast"/>
        </w:trPr>
        <w:tc>
          <w:tcPr>
            <w:tcW w:w="852" w:type="dxa"/>
          </w:tcPr>
          <w:p>
            <w:pPr>
              <w:pStyle w:val="TableParagraph"/>
              <w:spacing w:before="47"/>
              <w:ind w:left="79" w:right="70"/>
              <w:rPr>
                <w:sz w:val="18"/>
              </w:rPr>
            </w:pPr>
            <w:r>
              <w:rPr>
                <w:sz w:val="18"/>
              </w:rPr>
              <w:t>ED</w:t>
            </w:r>
          </w:p>
        </w:tc>
        <w:tc>
          <w:tcPr>
            <w:tcW w:w="2360" w:type="dxa"/>
          </w:tcPr>
          <w:p>
            <w:pPr>
              <w:pStyle w:val="TableParagraph"/>
              <w:spacing w:before="47"/>
              <w:ind w:left="60"/>
              <w:jc w:val="left"/>
              <w:rPr>
                <w:sz w:val="18"/>
              </w:rPr>
            </w:pPr>
            <w:r>
              <w:rPr>
                <w:sz w:val="18"/>
              </w:rPr>
              <w:t>Differential linearity error</w:t>
            </w:r>
          </w:p>
        </w:tc>
        <w:tc>
          <w:tcPr>
            <w:tcW w:w="2563" w:type="dxa"/>
            <w:vMerge/>
            <w:tcBorders>
              <w:top w:val="nil"/>
            </w:tcBorders>
          </w:tcPr>
          <w:p>
            <w:pPr>
              <w:rPr>
                <w:sz w:val="2"/>
                <w:szCs w:val="2"/>
              </w:rPr>
            </w:pPr>
          </w:p>
        </w:tc>
        <w:tc>
          <w:tcPr>
            <w:tcW w:w="696" w:type="dxa"/>
          </w:tcPr>
          <w:p>
            <w:pPr>
              <w:pStyle w:val="TableParagraph"/>
              <w:spacing w:before="47"/>
              <w:ind w:left="246"/>
              <w:jc w:val="left"/>
              <w:rPr>
                <w:sz w:val="18"/>
              </w:rPr>
            </w:pPr>
            <w:r>
              <w:rPr>
                <w:sz w:val="18"/>
              </w:rPr>
              <w:t>±1</w:t>
            </w:r>
          </w:p>
        </w:tc>
        <w:tc>
          <w:tcPr>
            <w:tcW w:w="968" w:type="dxa"/>
          </w:tcPr>
          <w:p>
            <w:pPr>
              <w:pStyle w:val="TableParagraph"/>
              <w:spacing w:before="47"/>
              <w:ind w:left="201" w:right="193"/>
              <w:rPr>
                <w:sz w:val="18"/>
              </w:rPr>
            </w:pPr>
            <w:r>
              <w:rPr>
                <w:sz w:val="18"/>
              </w:rPr>
              <w:t>±2</w:t>
            </w:r>
          </w:p>
        </w:tc>
        <w:tc>
          <w:tcPr>
            <w:tcW w:w="608" w:type="dxa"/>
            <w:tcBorders>
              <w:top w:val="nil"/>
              <w:bottom w:val="nil"/>
            </w:tcBorders>
          </w:tcPr>
          <w:p>
            <w:pPr>
              <w:pStyle w:val="TableParagraph"/>
              <w:spacing w:before="0"/>
              <w:jc w:val="left"/>
              <w:rPr>
                <w:rFonts w:ascii="Times New Roman"/>
                <w:sz w:val="16"/>
              </w:rPr>
            </w:pPr>
          </w:p>
        </w:tc>
      </w:tr>
      <w:tr>
        <w:trPr>
          <w:trHeight w:val="329" w:hRule="atLeast"/>
        </w:trPr>
        <w:tc>
          <w:tcPr>
            <w:tcW w:w="852" w:type="dxa"/>
          </w:tcPr>
          <w:p>
            <w:pPr>
              <w:pStyle w:val="TableParagraph"/>
              <w:ind w:left="79" w:right="71"/>
              <w:rPr>
                <w:sz w:val="18"/>
              </w:rPr>
            </w:pPr>
            <w:r>
              <w:rPr>
                <w:sz w:val="18"/>
              </w:rPr>
              <w:t>EL</w:t>
            </w:r>
          </w:p>
        </w:tc>
        <w:tc>
          <w:tcPr>
            <w:tcW w:w="2360" w:type="dxa"/>
          </w:tcPr>
          <w:p>
            <w:pPr>
              <w:pStyle w:val="TableParagraph"/>
              <w:ind w:left="59"/>
              <w:jc w:val="left"/>
              <w:rPr>
                <w:sz w:val="18"/>
              </w:rPr>
            </w:pPr>
            <w:r>
              <w:rPr>
                <w:sz w:val="18"/>
              </w:rPr>
              <w:t>Integral linearity error</w:t>
            </w:r>
          </w:p>
        </w:tc>
        <w:tc>
          <w:tcPr>
            <w:tcW w:w="2563" w:type="dxa"/>
            <w:vMerge/>
            <w:tcBorders>
              <w:top w:val="nil"/>
            </w:tcBorders>
          </w:tcPr>
          <w:p>
            <w:pPr>
              <w:rPr>
                <w:sz w:val="2"/>
                <w:szCs w:val="2"/>
              </w:rPr>
            </w:pPr>
          </w:p>
        </w:tc>
        <w:tc>
          <w:tcPr>
            <w:tcW w:w="696" w:type="dxa"/>
          </w:tcPr>
          <w:p>
            <w:pPr>
              <w:pStyle w:val="TableParagraph"/>
              <w:ind w:left="174"/>
              <w:jc w:val="left"/>
              <w:rPr>
                <w:sz w:val="18"/>
              </w:rPr>
            </w:pPr>
            <w:r>
              <w:rPr>
                <w:sz w:val="18"/>
              </w:rPr>
              <w:t>±1.5</w:t>
            </w:r>
          </w:p>
        </w:tc>
        <w:tc>
          <w:tcPr>
            <w:tcW w:w="968" w:type="dxa"/>
          </w:tcPr>
          <w:p>
            <w:pPr>
              <w:pStyle w:val="TableParagraph"/>
              <w:ind w:left="203" w:right="190"/>
              <w:rPr>
                <w:sz w:val="18"/>
              </w:rPr>
            </w:pPr>
            <w:r>
              <w:rPr>
                <w:sz w:val="18"/>
              </w:rPr>
              <w:t>±3</w:t>
            </w:r>
          </w:p>
        </w:tc>
        <w:tc>
          <w:tcPr>
            <w:tcW w:w="608" w:type="dxa"/>
            <w:tcBorders>
              <w:top w:val="nil"/>
            </w:tcBorders>
          </w:tcPr>
          <w:p>
            <w:pPr>
              <w:pStyle w:val="TableParagraph"/>
              <w:spacing w:before="0"/>
              <w:jc w:val="left"/>
              <w:rPr>
                <w:rFonts w:ascii="Times New Roman"/>
                <w:sz w:val="16"/>
              </w:rPr>
            </w:pPr>
          </w:p>
        </w:tc>
      </w:tr>
    </w:tbl>
    <w:p>
      <w:pPr>
        <w:pStyle w:val="ListParagraph"/>
        <w:numPr>
          <w:ilvl w:val="0"/>
          <w:numId w:val="52"/>
        </w:numPr>
        <w:tabs>
          <w:tab w:pos="1598" w:val="left" w:leader="none"/>
        </w:tabs>
        <w:spacing w:line="240" w:lineRule="auto" w:before="64" w:after="0"/>
        <w:ind w:left="1597" w:right="0" w:hanging="284"/>
        <w:jc w:val="left"/>
        <w:rPr>
          <w:sz w:val="16"/>
        </w:rPr>
      </w:pPr>
      <w:bookmarkStart w:name="_bookmark281" w:id="574"/>
      <w:bookmarkEnd w:id="574"/>
      <w:r>
        <w:rPr>
          <w:sz w:val="16"/>
        </w:rPr>
        <w:t>A</w:t>
      </w:r>
      <w:r>
        <w:rPr>
          <w:sz w:val="16"/>
        </w:rPr>
        <w:t>DC DC accuracy values are measured after internal</w:t>
      </w:r>
      <w:r>
        <w:rPr>
          <w:spacing w:val="-6"/>
          <w:sz w:val="16"/>
        </w:rPr>
        <w:t> </w:t>
      </w:r>
      <w:r>
        <w:rPr>
          <w:sz w:val="16"/>
        </w:rPr>
        <w:t>calibration.</w:t>
      </w:r>
    </w:p>
    <w:p>
      <w:pPr>
        <w:pStyle w:val="ListParagraph"/>
        <w:numPr>
          <w:ilvl w:val="0"/>
          <w:numId w:val="52"/>
        </w:numPr>
        <w:tabs>
          <w:tab w:pos="1598" w:val="left" w:leader="none"/>
        </w:tabs>
        <w:spacing w:line="240" w:lineRule="auto" w:before="90" w:after="0"/>
        <w:ind w:left="1597" w:right="0" w:hanging="284"/>
        <w:jc w:val="left"/>
        <w:rPr>
          <w:sz w:val="16"/>
        </w:rPr>
      </w:pPr>
      <w:bookmarkStart w:name="_bookmark282" w:id="575"/>
      <w:bookmarkEnd w:id="575"/>
      <w:r>
        <w:rPr>
          <w:sz w:val="16"/>
        </w:rPr>
        <w:t>Be</w:t>
      </w:r>
      <w:r>
        <w:rPr>
          <w:sz w:val="16"/>
        </w:rPr>
        <w:t>tter performance could be achieved in restricted V</w:t>
      </w:r>
      <w:r>
        <w:rPr>
          <w:position w:val="-3"/>
          <w:sz w:val="12"/>
        </w:rPr>
        <w:t>DD</w:t>
      </w:r>
      <w:r>
        <w:rPr>
          <w:sz w:val="16"/>
        </w:rPr>
        <w:t>, frequency, V</w:t>
      </w:r>
      <w:r>
        <w:rPr>
          <w:position w:val="-3"/>
          <w:sz w:val="12"/>
        </w:rPr>
        <w:t>REF </w:t>
      </w:r>
      <w:r>
        <w:rPr>
          <w:sz w:val="16"/>
        </w:rPr>
        <w:t>and temperature</w:t>
      </w:r>
      <w:r>
        <w:rPr>
          <w:spacing w:val="-31"/>
          <w:sz w:val="16"/>
        </w:rPr>
        <w:t> </w:t>
      </w:r>
      <w:r>
        <w:rPr>
          <w:sz w:val="16"/>
        </w:rPr>
        <w:t>ranges.</w:t>
      </w:r>
    </w:p>
    <w:p>
      <w:pPr>
        <w:pStyle w:val="ListParagraph"/>
        <w:numPr>
          <w:ilvl w:val="0"/>
          <w:numId w:val="52"/>
        </w:numPr>
        <w:tabs>
          <w:tab w:pos="1598" w:val="left" w:leader="none"/>
        </w:tabs>
        <w:spacing w:line="208" w:lineRule="auto" w:before="78" w:after="0"/>
        <w:ind w:left="1598" w:right="1676" w:hanging="284"/>
        <w:jc w:val="left"/>
        <w:rPr>
          <w:sz w:val="16"/>
        </w:rPr>
      </w:pPr>
      <w:r>
        <w:rPr>
          <w:sz w:val="16"/>
        </w:rPr>
        <w:t>ADC Accuracy vs. Negative Injection Current: Injecting negative current on any analog input pins should be</w:t>
      </w:r>
      <w:r>
        <w:rPr>
          <w:spacing w:val="-9"/>
          <w:sz w:val="16"/>
        </w:rPr>
        <w:t> </w:t>
      </w:r>
      <w:r>
        <w:rPr>
          <w:sz w:val="16"/>
        </w:rPr>
        <w:t>avoided</w:t>
      </w:r>
      <w:r>
        <w:rPr>
          <w:spacing w:val="-8"/>
          <w:sz w:val="16"/>
        </w:rPr>
        <w:t> </w:t>
      </w:r>
      <w:r>
        <w:rPr>
          <w:sz w:val="16"/>
        </w:rPr>
        <w:t>as</w:t>
      </w:r>
      <w:r>
        <w:rPr>
          <w:spacing w:val="-8"/>
          <w:sz w:val="16"/>
        </w:rPr>
        <w:t> </w:t>
      </w:r>
      <w:r>
        <w:rPr>
          <w:sz w:val="16"/>
        </w:rPr>
        <w:t>this</w:t>
      </w:r>
      <w:r>
        <w:rPr>
          <w:spacing w:val="-7"/>
          <w:sz w:val="16"/>
        </w:rPr>
        <w:t> </w:t>
      </w:r>
      <w:r>
        <w:rPr>
          <w:sz w:val="16"/>
        </w:rPr>
        <w:t>significantly</w:t>
      </w:r>
      <w:r>
        <w:rPr>
          <w:spacing w:val="-9"/>
          <w:sz w:val="16"/>
        </w:rPr>
        <w:t> </w:t>
      </w:r>
      <w:r>
        <w:rPr>
          <w:sz w:val="16"/>
        </w:rPr>
        <w:t>reduces</w:t>
      </w:r>
      <w:r>
        <w:rPr>
          <w:spacing w:val="-8"/>
          <w:sz w:val="16"/>
        </w:rPr>
        <w:t> </w:t>
      </w:r>
      <w:r>
        <w:rPr>
          <w:sz w:val="16"/>
        </w:rPr>
        <w:t>the</w:t>
      </w:r>
      <w:r>
        <w:rPr>
          <w:spacing w:val="-8"/>
          <w:sz w:val="16"/>
        </w:rPr>
        <w:t> </w:t>
      </w:r>
      <w:r>
        <w:rPr>
          <w:sz w:val="16"/>
        </w:rPr>
        <w:t>accuracy</w:t>
      </w:r>
      <w:r>
        <w:rPr>
          <w:spacing w:val="-8"/>
          <w:sz w:val="16"/>
        </w:rPr>
        <w:t> </w:t>
      </w:r>
      <w:r>
        <w:rPr>
          <w:sz w:val="16"/>
        </w:rPr>
        <w:t>of</w:t>
      </w:r>
      <w:r>
        <w:rPr>
          <w:spacing w:val="-8"/>
          <w:sz w:val="16"/>
        </w:rPr>
        <w:t> </w:t>
      </w:r>
      <w:r>
        <w:rPr>
          <w:sz w:val="16"/>
        </w:rPr>
        <w:t>the</w:t>
      </w:r>
      <w:r>
        <w:rPr>
          <w:spacing w:val="-8"/>
          <w:sz w:val="16"/>
        </w:rPr>
        <w:t> </w:t>
      </w:r>
      <w:r>
        <w:rPr>
          <w:sz w:val="16"/>
        </w:rPr>
        <w:t>conversion</w:t>
      </w:r>
      <w:r>
        <w:rPr>
          <w:spacing w:val="-7"/>
          <w:sz w:val="16"/>
        </w:rPr>
        <w:t> </w:t>
      </w:r>
      <w:r>
        <w:rPr>
          <w:sz w:val="16"/>
        </w:rPr>
        <w:t>being</w:t>
      </w:r>
      <w:r>
        <w:rPr>
          <w:spacing w:val="-9"/>
          <w:sz w:val="16"/>
        </w:rPr>
        <w:t> </w:t>
      </w:r>
      <w:r>
        <w:rPr>
          <w:sz w:val="16"/>
        </w:rPr>
        <w:t>performed</w:t>
      </w:r>
      <w:r>
        <w:rPr>
          <w:spacing w:val="-7"/>
          <w:sz w:val="16"/>
        </w:rPr>
        <w:t> </w:t>
      </w:r>
      <w:r>
        <w:rPr>
          <w:sz w:val="16"/>
        </w:rPr>
        <w:t>on</w:t>
      </w:r>
      <w:r>
        <w:rPr>
          <w:spacing w:val="-10"/>
          <w:sz w:val="16"/>
        </w:rPr>
        <w:t> </w:t>
      </w:r>
      <w:r>
        <w:rPr>
          <w:sz w:val="16"/>
        </w:rPr>
        <w:t>another</w:t>
      </w:r>
      <w:r>
        <w:rPr>
          <w:spacing w:val="-9"/>
          <w:sz w:val="16"/>
        </w:rPr>
        <w:t> </w:t>
      </w:r>
      <w:r>
        <w:rPr>
          <w:sz w:val="16"/>
        </w:rPr>
        <w:t>analog input. It is recommended to add a Schottky diode (pin to ground) to analog pins which may potentially inject negative</w:t>
      </w:r>
      <w:r>
        <w:rPr>
          <w:spacing w:val="-1"/>
          <w:sz w:val="16"/>
        </w:rPr>
        <w:t> </w:t>
      </w:r>
      <w:r>
        <w:rPr>
          <w:sz w:val="16"/>
        </w:rPr>
        <w:t>current.</w:t>
      </w:r>
    </w:p>
    <w:p>
      <w:pPr>
        <w:spacing w:line="180" w:lineRule="auto" w:before="1"/>
        <w:ind w:left="1597" w:right="1337" w:firstLine="0"/>
        <w:jc w:val="left"/>
        <w:rPr>
          <w:sz w:val="16"/>
        </w:rPr>
      </w:pPr>
      <w:r>
        <w:rPr>
          <w:sz w:val="16"/>
        </w:rPr>
        <w:t>Any positive injection current within the limits specified for I</w:t>
      </w:r>
      <w:r>
        <w:rPr>
          <w:position w:val="-3"/>
          <w:sz w:val="12"/>
        </w:rPr>
        <w:t>INJ(PIN) </w:t>
      </w:r>
      <w:r>
        <w:rPr>
          <w:sz w:val="16"/>
        </w:rPr>
        <w:t>and </w:t>
      </w:r>
      <w:r>
        <w:rPr>
          <w:rFonts w:ascii="Symbol" w:hAnsi="Symbol"/>
          <w:sz w:val="16"/>
        </w:rPr>
        <w:t></w:t>
      </w:r>
      <w:r>
        <w:rPr>
          <w:sz w:val="16"/>
        </w:rPr>
        <w:t>I</w:t>
      </w:r>
      <w:r>
        <w:rPr>
          <w:position w:val="-3"/>
          <w:sz w:val="12"/>
        </w:rPr>
        <w:t>INJ(PIN) </w:t>
      </w:r>
      <w:r>
        <w:rPr>
          <w:sz w:val="16"/>
        </w:rPr>
        <w:t>in </w:t>
      </w:r>
      <w:hyperlink w:history="true" w:anchor="_bookmark207">
        <w:r>
          <w:rPr>
            <w:i/>
            <w:color w:val="0000FF"/>
            <w:sz w:val="16"/>
          </w:rPr>
          <w:t>Section 5.3.14 </w:t>
        </w:r>
      </w:hyperlink>
      <w:r>
        <w:rPr>
          <w:sz w:val="16"/>
        </w:rPr>
        <w:t>does not affect the ADC accuracy.</w:t>
      </w:r>
    </w:p>
    <w:p>
      <w:pPr>
        <w:pStyle w:val="ListParagraph"/>
        <w:numPr>
          <w:ilvl w:val="0"/>
          <w:numId w:val="52"/>
        </w:numPr>
        <w:tabs>
          <w:tab w:pos="1598" w:val="left" w:leader="none"/>
        </w:tabs>
        <w:spacing w:line="240" w:lineRule="auto" w:before="98" w:after="0"/>
        <w:ind w:left="1598" w:right="0" w:hanging="284"/>
        <w:jc w:val="left"/>
        <w:rPr>
          <w:sz w:val="16"/>
        </w:rPr>
      </w:pPr>
      <w:r>
        <w:rPr>
          <w:sz w:val="16"/>
        </w:rPr>
        <w:t>Guaranteed by characterization</w:t>
      </w:r>
      <w:r>
        <w:rPr>
          <w:spacing w:val="-2"/>
          <w:sz w:val="16"/>
        </w:rPr>
        <w:t> </w:t>
      </w:r>
      <w:r>
        <w:rPr>
          <w:sz w:val="16"/>
        </w:rPr>
        <w:t>results.</w:t>
      </w:r>
    </w:p>
    <w:p>
      <w:pPr>
        <w:pStyle w:val="BodyText"/>
        <w:spacing w:before="1"/>
      </w:pPr>
    </w:p>
    <w:p>
      <w:pPr>
        <w:pStyle w:val="Heading5"/>
        <w:spacing w:before="93"/>
        <w:ind w:left="1335" w:right="1374"/>
        <w:jc w:val="center"/>
      </w:pPr>
      <w:r>
        <w:rPr/>
        <w:pict>
          <v:group style="position:absolute;margin-left:67.260002pt;margin-top:19.37019pt;width:460.7pt;height:268.8pt;mso-position-horizontal-relative:page;mso-position-vertical-relative:paragraph;z-index:-250186752;mso-wrap-distance-left:0;mso-wrap-distance-right:0" coordorigin="1345,387" coordsize="9214,5376">
            <v:line style="position:absolute" from="1350,392" to="10559,392" stroked="true" strokeweight=".47998pt" strokecolor="#000000">
              <v:stroke dashstyle="solid"/>
            </v:line>
            <v:line style="position:absolute" from="10554,392" to="10554,5763" stroked="true" strokeweight=".47998pt" strokecolor="#000000">
              <v:stroke dashstyle="solid"/>
            </v:line>
            <v:line style="position:absolute" from="1345,5759" to="10554,5759" stroked="true" strokeweight=".48001pt" strokecolor="#000000">
              <v:stroke dashstyle="solid"/>
            </v:line>
            <v:line style="position:absolute" from="1350,387" to="1350,5759" stroked="true" strokeweight=".48pt" strokecolor="#000000">
              <v:stroke dashstyle="solid"/>
            </v:line>
            <v:shape style="position:absolute;left:9360;top:5396;width:531;height:143" type="#_x0000_t202" filled="false" stroked="false">
              <v:textbox inset="0,0,0,0">
                <w:txbxContent>
                  <w:p>
                    <w:pPr>
                      <w:spacing w:before="1"/>
                      <w:ind w:left="0" w:right="0" w:firstLine="0"/>
                      <w:jc w:val="left"/>
                      <w:rPr>
                        <w:rFonts w:ascii="Cambria"/>
                        <w:b/>
                        <w:sz w:val="12"/>
                      </w:rPr>
                    </w:pPr>
                    <w:r>
                      <w:rPr>
                        <w:rFonts w:ascii="Cambria"/>
                        <w:b/>
                        <w:w w:val="95"/>
                        <w:sz w:val="12"/>
                      </w:rPr>
                      <w:t>AI14395C</w:t>
                    </w:r>
                  </w:p>
                </w:txbxContent>
              </v:textbox>
              <w10:wrap type="none"/>
            </v:shape>
            <v:shape style="position:absolute;left:5499;top:557;width:477;height:242" type="#_x0000_t202" filled="false" stroked="false">
              <v:textbox inset="0,0,0,0">
                <w:txbxContent>
                  <w:p>
                    <w:pPr>
                      <w:spacing w:line="241" w:lineRule="exact" w:before="0"/>
                      <w:ind w:left="0" w:right="0" w:firstLine="0"/>
                      <w:jc w:val="left"/>
                      <w:rPr>
                        <w:rFonts w:ascii="Cambria"/>
                        <w:sz w:val="16"/>
                      </w:rPr>
                    </w:pPr>
                    <w:r>
                      <w:rPr>
                        <w:rFonts w:ascii="Cambria"/>
                        <w:w w:val="150"/>
                        <w:position w:val="6"/>
                        <w:sz w:val="16"/>
                      </w:rPr>
                      <w:t>6</w:t>
                    </w:r>
                    <w:r>
                      <w:rPr>
                        <w:rFonts w:ascii="Cambria"/>
                        <w:spacing w:val="-39"/>
                        <w:w w:val="150"/>
                        <w:position w:val="6"/>
                        <w:sz w:val="16"/>
                      </w:rPr>
                      <w:t> </w:t>
                    </w:r>
                    <w:r>
                      <w:rPr>
                        <w:rFonts w:ascii="Cambria"/>
                        <w:spacing w:val="-3"/>
                        <w:w w:val="155"/>
                        <w:sz w:val="16"/>
                      </w:rPr>
                      <w:t>$$!</w:t>
                    </w:r>
                  </w:p>
                </w:txbxContent>
              </v:textbox>
              <w10:wrap type="none"/>
            </v:shape>
            <v:shape style="position:absolute;left:4618;top:557;width:559;height:242" type="#_x0000_t202" filled="false" stroked="false">
              <v:textbox inset="0,0,0,0">
                <w:txbxContent>
                  <w:p>
                    <w:pPr>
                      <w:spacing w:line="241" w:lineRule="exact" w:before="0"/>
                      <w:ind w:left="0" w:right="0" w:firstLine="0"/>
                      <w:jc w:val="left"/>
                      <w:rPr>
                        <w:rFonts w:ascii="Cambria"/>
                        <w:sz w:val="16"/>
                      </w:rPr>
                    </w:pPr>
                    <w:r>
                      <w:rPr>
                        <w:rFonts w:ascii="Cambria"/>
                        <w:position w:val="6"/>
                        <w:sz w:val="16"/>
                      </w:rPr>
                      <w:t>6</w:t>
                    </w:r>
                    <w:r>
                      <w:rPr>
                        <w:rFonts w:ascii="Cambria"/>
                        <w:sz w:val="16"/>
                      </w:rPr>
                      <w:t>2%&amp;+</w:t>
                    </w:r>
                  </w:p>
                </w:txbxContent>
              </v:textbox>
              <w10:wrap type="none"/>
            </v:shape>
            <w10:wrap type="topAndBottom"/>
          </v:group>
        </w:pict>
      </w:r>
      <w:r>
        <w:rPr/>
        <w:pict>
          <v:rect style="position:absolute;margin-left:435.334991pt;margin-top:156.969086pt;width:.67404pt;height:2.7841pt;mso-position-horizontal-relative:page;mso-position-vertical-relative:paragraph;z-index:-298060800" filled="true" fillcolor="#000000" stroked="false">
            <v:fill type="solid"/>
            <w10:wrap type="none"/>
          </v:rect>
        </w:pict>
      </w:r>
      <w:r>
        <w:rPr/>
        <w:pict>
          <v:rect style="position:absolute;margin-left:435.334991pt;margin-top:148.700089pt;width:.67404pt;height:2.7851pt;mso-position-horizontal-relative:page;mso-position-vertical-relative:paragraph;z-index:-298059776" filled="true" fillcolor="#000000" stroked="false">
            <v:fill type="solid"/>
            <w10:wrap type="none"/>
          </v:rect>
        </w:pict>
      </w:r>
      <w:r>
        <w:rPr/>
        <w:pict>
          <v:rect style="position:absolute;margin-left:435.334991pt;margin-top:140.431091pt;width:.67404pt;height:2.7851pt;mso-position-horizontal-relative:page;mso-position-vertical-relative:paragraph;z-index:-298058752" filled="true" fillcolor="#000000" stroked="false">
            <v:fill type="solid"/>
            <w10:wrap type="none"/>
          </v:rect>
        </w:pict>
      </w:r>
      <w:r>
        <w:rPr/>
        <w:pict>
          <v:rect style="position:absolute;margin-left:435.334991pt;margin-top:132.161087pt;width:.67404pt;height:2.78610pt;mso-position-horizontal-relative:page;mso-position-vertical-relative:paragraph;z-index:-298057728" filled="true" fillcolor="#000000" stroked="false">
            <v:fill type="solid"/>
            <w10:wrap type="none"/>
          </v:rect>
        </w:pict>
      </w:r>
      <w:r>
        <w:rPr/>
        <w:pict>
          <v:rect style="position:absolute;margin-left:435.334991pt;margin-top:123.89109pt;width:.67404pt;height:2.78610pt;mso-position-horizontal-relative:page;mso-position-vertical-relative:paragraph;z-index:-298056704" filled="true" fillcolor="#000000" stroked="false">
            <v:fill type="solid"/>
            <w10:wrap type="none"/>
          </v:rect>
        </w:pict>
      </w:r>
      <w:r>
        <w:rPr/>
        <w:pict>
          <v:rect style="position:absolute;margin-left:435.334991pt;margin-top:115.625092pt;width:.67404pt;height:2.7851pt;mso-position-horizontal-relative:page;mso-position-vertical-relative:paragraph;z-index:-298055680" filled="true" fillcolor="#000000" stroked="false">
            <v:fill type="solid"/>
            <w10:wrap type="none"/>
          </v:rect>
        </w:pict>
      </w:r>
      <w:r>
        <w:rPr/>
        <w:pict>
          <v:rect style="position:absolute;margin-left:435.334991pt;margin-top:107.355087pt;width:.67404pt;height:2.7841pt;mso-position-horizontal-relative:page;mso-position-vertical-relative:paragraph;z-index:-298054656" filled="true" fillcolor="#000000" stroked="false">
            <v:fill type="solid"/>
            <w10:wrap type="none"/>
          </v:rect>
        </w:pict>
      </w:r>
      <w:r>
        <w:rPr/>
        <w:pict>
          <v:rect style="position:absolute;margin-left:435.334991pt;margin-top:99.08609pt;width:.67404pt;height:2.7851pt;mso-position-horizontal-relative:page;mso-position-vertical-relative:paragraph;z-index:-298053632" filled="true" fillcolor="#000000" stroked="false">
            <v:fill type="solid"/>
            <w10:wrap type="none"/>
          </v:rect>
        </w:pict>
      </w:r>
      <w:r>
        <w:rPr/>
        <w:pict>
          <v:rect style="position:absolute;margin-left:435.334991pt;margin-top:90.818092pt;width:.67404pt;height:2.7841pt;mso-position-horizontal-relative:page;mso-position-vertical-relative:paragraph;z-index:-298052608" filled="true" fillcolor="#000000" stroked="false">
            <v:fill type="solid"/>
            <w10:wrap type="none"/>
          </v:rect>
        </w:pict>
      </w:r>
      <w:r>
        <w:rPr/>
        <w:pict>
          <v:group style="position:absolute;margin-left:146.001007pt;margin-top:34.751129pt;width:320.3pt;height:236.5pt;mso-position-horizontal-relative:page;mso-position-vertical-relative:paragraph;z-index:-298034176" coordorigin="2920,695" coordsize="6406,4730">
            <v:shape style="position:absolute;left:8706;top:1340;width:14;height:367" coordorigin="8707,1340" coordsize="14,367" path="m8720,1651l8707,1651,8707,1707,8720,1707,8720,1651m8720,1486l8707,1486,8707,1541,8720,1541,8720,1486m8720,1340l8707,1340,8707,1374,8720,1374,8720,1340e" filled="true" fillcolor="#000000" stroked="false">
              <v:path arrowok="t"/>
              <v:fill type="solid"/>
            </v:shape>
            <v:line style="position:absolute" from="3706,4587" to="3706,4932" stroked="true" strokeweight=".75802pt" strokecolor="#000000">
              <v:stroke dashstyle="solid"/>
            </v:line>
            <v:line style="position:absolute" from="3705,4618" to="4120,4618" stroked="true" strokeweight=".67603pt" strokecolor="#000000">
              <v:stroke dashstyle="solid"/>
            </v:line>
            <v:line style="position:absolute" from="4113,4306" to="4113,4618" stroked="true" strokeweight=".67503pt" strokecolor="#000000">
              <v:stroke dashstyle="solid"/>
            </v:line>
            <v:line style="position:absolute" from="4113,4312" to="4528,4312" stroked="true" strokeweight=".67404pt" strokecolor="#000000">
              <v:stroke dashstyle="solid"/>
            </v:line>
            <v:line style="position:absolute" from="4522,3998" to="4522,4312" stroked="true" strokeweight=".67503pt" strokecolor="#000000">
              <v:stroke dashstyle="solid"/>
            </v:line>
            <v:line style="position:absolute" from="4522,4005" to="4938,4005" stroked="true" strokeweight=".67401pt" strokecolor="#000000">
              <v:stroke dashstyle="solid"/>
            </v:line>
            <v:line style="position:absolute" from="4932,3691" to="4932,4005" stroked="true" strokeweight=".67502pt" strokecolor="#000000">
              <v:stroke dashstyle="solid"/>
            </v:line>
            <v:line style="position:absolute" from="4932,3698" to="5347,3698" stroked="true" strokeweight=".67606pt" strokecolor="#000000">
              <v:stroke dashstyle="solid"/>
            </v:line>
            <v:line style="position:absolute" from="5340,3384" to="5340,3698" stroked="true" strokeweight=".67505pt" strokecolor="#000000">
              <v:stroke dashstyle="solid"/>
            </v:line>
            <v:shape style="position:absolute;left:5340;top:3078;width:416;height:313" coordorigin="5340,3079" coordsize="416,313" path="m5340,3391l5755,3391m5748,3079l5748,3391e" filled="false" stroked="true" strokeweight=".67703pt" strokecolor="#000000">
              <v:path arrowok="t"/>
              <v:stroke dashstyle="solid"/>
            </v:shape>
            <v:line style="position:absolute" from="5748,3085" to="6164,3085" stroked="true" strokeweight=".67603pt" strokecolor="#000000">
              <v:stroke dashstyle="solid"/>
            </v:line>
            <v:line style="position:absolute" from="6157,2771" to="6157,3085" stroked="true" strokeweight=".67401pt" strokecolor="#000000">
              <v:stroke dashstyle="solid"/>
            </v:line>
            <v:line style="position:absolute" from="6157,2778" to="6369,2778" stroked="true" strokeweight=".67404pt" strokecolor="#000000">
              <v:stroke dashstyle="solid"/>
            </v:line>
            <v:line style="position:absolute" from="5136,4815" to="5136,5034" stroked="true" strokeweight=".67502pt" strokecolor="#000000">
              <v:stroke dashstyle="solid"/>
            </v:line>
            <v:shape style="position:absolute;left:5333;top:4815;width:3183;height:117" coordorigin="5333,4815" coordsize="3183,117" path="m5347,4815l5333,4815,5333,4932,5347,4932,5347,4815m8516,4815l8503,4815,8503,4932,8516,4932,8516,4815e" filled="true" fillcolor="#000000" stroked="false">
              <v:path arrowok="t"/>
              <v:fill type="solid"/>
            </v:shape>
            <v:line style="position:absolute" from="8713,4795" to="8713,5034" stroked="true" strokeweight=".67404pt" strokecolor="#000000">
              <v:stroke dashstyle="solid"/>
            </v:line>
            <v:shape style="position:absolute;left:6762;top:4712;width:2564;height:426" coordorigin="6763,4712" coordsize="2564,426" path="m6985,4719l6974,4712,6970,4717,6766,5126,6763,5131,6774,5138,6778,5132,6982,4724,6985,4719m7088,4719l7077,4712,7073,4717,6867,5126,6864,5131,6876,5138,6879,5132,7085,4724,7088,4719m9326,4925l9280,4911,9226,4895,9211,4891,9193,4886,9193,4925,9193,4945,9193,4945,9193,4964,9211,4959,9280,4938,9326,4925e" filled="true" fillcolor="#000000" stroked="false">
              <v:path arrowok="t"/>
              <v:fill type="solid"/>
            </v:shape>
            <v:line style="position:absolute" from="6969,4925" to="9198,4925" stroked="true" strokeweight=".67603pt" strokecolor="#000000">
              <v:stroke dashstyle="solid"/>
            </v:line>
            <v:rect style="position:absolute;left:8092;top:4815;width:14;height:117" filled="true" fillcolor="#000000" stroked="false">
              <v:fill type="solid"/>
            </v:rect>
            <v:line style="position:absolute" from="8305,4815" to="8305,5034" stroked="true" strokeweight=".67502pt" strokecolor="#000000">
              <v:stroke dashstyle="solid"/>
            </v:line>
            <v:rect style="position:absolute;left:7684;top:4815;width:14;height:117" filled="true" fillcolor="#000000" stroked="false">
              <v:fill type="solid"/>
            </v:rect>
            <v:line style="position:absolute" from="7895,4815" to="7895,5035" stroked="true" strokeweight=".67606pt" strokecolor="#000000">
              <v:stroke dashstyle="solid"/>
            </v:line>
            <v:line style="position:absolute" from="7487,4815" to="7487,5034" stroked="true" strokeweight=".67404pt" strokecolor="#000000">
              <v:stroke dashstyle="solid"/>
            </v:line>
            <v:line style="position:absolute" from="3498,2363" to="3498,5146" stroked="true" strokeweight=".76002pt" strokecolor="#000000">
              <v:stroke dashstyle="solid"/>
            </v:line>
            <v:shape style="position:absolute;left:3286;top:1038;width:427;height:3587" coordorigin="3286,1038" coordsize="427,3587" path="m3506,4611l3391,4611,3391,4624,3506,4624,3506,4611m3538,1175l3533,1156,3512,1086,3500,1043,3499,1038,3485,1087,3467,1158,3462,1175,3499,1175,3519,1175,3538,1175m3713,2270l3706,2259,3701,2262,3291,2466,3291,2466,3291,2466,3286,2469,3293,2481,3298,2478,3708,2274,3713,2270m3713,2169l3706,2157,3701,2161,3291,2365,3291,2365,3286,2368,3293,2380,3298,2377,3298,2377,3708,2172,3713,2169e" filled="true" fillcolor="#000000" stroked="false">
              <v:path arrowok="t"/>
              <v:fill type="solid"/>
            </v:shape>
            <v:line style="position:absolute" from="3499,1168" to="3499,2274" stroked="true" strokeweight=".67502pt" strokecolor="#000000">
              <v:stroke dashstyle="solid"/>
            </v:line>
            <v:line style="position:absolute" from="3377,4925" to="6879,4925" stroked="true" strokeweight=".67603pt" strokecolor="#000000">
              <v:stroke dashstyle="solid"/>
            </v:line>
            <v:line style="position:absolute" from="4726,4815" to="4726,5034" stroked="true" strokeweight=".67503pt" strokecolor="#000000">
              <v:stroke dashstyle="solid"/>
            </v:line>
            <v:rect style="position:absolute;left:4924;top:4815;width:14;height:117" filled="true" fillcolor="#000000" stroked="false">
              <v:fill type="solid"/>
            </v:rect>
            <v:line style="position:absolute" from="4318,4587" to="4318,5034" stroked="true" strokeweight=".758pt" strokecolor="#000000">
              <v:stroke dashstyle="solid"/>
            </v:line>
            <v:shape style="position:absolute;left:4106;top:4815;width:422;height:117" coordorigin="4106,4815" coordsize="422,117" path="m4120,4815l4106,4815,4106,4932,4120,4932,4120,4815m4528,4815l4515,4815,4515,4932,4528,4932,4528,4815e" filled="true" fillcolor="#000000" stroked="false">
              <v:path arrowok="t"/>
              <v:fill type="solid"/>
            </v:shape>
            <v:line style="position:absolute" from="3909,4815" to="3909,5034" stroked="true" strokeweight=".67502pt" strokecolor="#000000">
              <v:stroke dashstyle="solid"/>
            </v:line>
            <v:line style="position:absolute" from="5544,4815" to="5544,5034" stroked="true" strokeweight=".67603pt" strokecolor="#000000">
              <v:stroke dashstyle="solid"/>
            </v:line>
            <v:rect style="position:absolute;left:5741;top:4815;width:14;height:117" filled="true" fillcolor="#000000" stroked="false">
              <v:fill type="solid"/>
            </v:rect>
            <v:line style="position:absolute" from="5953,4815" to="5953,5034" stroked="true" strokeweight=".67603pt" strokecolor="#000000">
              <v:stroke dashstyle="solid"/>
            </v:line>
            <v:shape style="position:absolute;left:6150;top:4815;width:1140;height:117" coordorigin="6150,4815" coordsize="1140,117" path="m6164,4815l6150,4815,6150,4932,6164,4932,6164,4815m7289,4815l7276,4815,7276,4932,7289,4932,7289,4815e" filled="true" fillcolor="#000000" stroked="false">
              <v:path arrowok="t"/>
              <v:fill type="solid"/>
            </v:shape>
            <v:line style="position:absolute" from="6363,4815" to="6363,5034" stroked="true" strokeweight=".67404pt" strokecolor="#000000">
              <v:stroke dashstyle="solid"/>
            </v:line>
            <v:shape style="position:absolute;left:3390;top:1338;width:5330;height:3593" coordorigin="3391,1339" coordsize="5330,3593" path="m3506,4306l3391,4306,3391,4319,3506,4319,3506,4306m3506,3998l3391,3998,3391,4012,3506,4012,3506,3998m3506,3691l3391,3691,3391,3705,3506,3705,3506,3691m3506,3384l3391,3384,3391,3398,3506,3398,3506,3384m3506,3079l3391,3079,3391,3092,3506,3092,3506,3079m3506,2772l3391,2772,3391,2785,3506,2785,3506,2772m3506,1953l3391,1953,3391,1967,3506,1967,3506,1953m3506,1648l3391,1648,3391,1661,3506,1661,3506,1648m3528,1340l3506,1340,3492,1340,3391,1340,3391,1354,3492,1354,3506,1354,3528,1354,3528,1340m3550,4900l3541,4888,3536,4891,3495,4920,3504,4932,3544,4903,3550,4900m3696,1340l3641,1340,3641,1354,3696,1354,3696,1340m3727,4765l3718,4754,3713,4758,3636,4815,3630,4818,3639,4829,3644,4825,3722,4768,3727,4765m3863,1340l3808,1340,3808,1354,3863,1354,3863,1340m3906,4633l3897,4623,3892,4626,3814,4684,3809,4687,3818,4697,3823,4694,3901,4636,3906,4633m4032,1340l3976,1340,3976,1354,4032,1354,4032,1340m4083,4500l4074,4489,4069,4493,3992,4550,3987,4554,3995,4564,4000,4560,4078,4503,4083,4500m4177,4429l4169,4419,4164,4422,4172,4432,4177,4429m4201,1340l4145,1340,4145,1354,4201,1354,4201,1340m4262,4368l4253,4358,4248,4361,4169,4419,4177,4429,4177,4429,4257,4371,4262,4368m4356,4295l4348,4285,4343,4289,4351,4299,4356,4295m4368,1340l4312,1340,4312,1354,4368,1354,4368,1340m4439,4235l4430,4224,4425,4228,4348,4285,4348,4285,4356,4295,4434,4238,4439,4235m4537,1340l4481,1340,4481,1354,4537,1354,4537,1340m4616,4103l4608,4093,4603,4096,4525,4154,4520,4157,4528,4167,4533,4164,4611,4106,4616,4103m4705,1340l4650,1340,4650,1354,4705,1354,4705,1340m4712,4030l4704,4020,4699,4024,4707,4034,4712,4030m4795,3970l4787,3960,4781,3963,4704,4020,4712,4030,4712,4030,4790,3973,4795,3970m4873,1340l4817,1340,4817,1354,4873,1354,4873,1340m4972,3838l4964,3828,4959,3831,4881,3889,4876,3892,4884,3902,4889,3899,4967,3841,4972,3838m5041,1340l4986,1340,4986,1354,5041,1354,5041,1340m5068,3765l5060,3755,5055,3759,5063,3769,5068,3765m5151,3705l5143,3695,5138,3698,5060,3755,5060,3755,5068,3765,5146,3708,5151,3705m5210,1340l5154,1340,5154,1354,5210,1354,5210,1340m5245,3634l5237,3624,5232,3627,5240,3637,5245,3634m5328,3573l5320,3563,5315,3566,5237,3624,5245,3634,5246,3634,5323,3577,5328,3573m5377,1340l5321,1340,5321,1354,5377,1354,5377,1340m5507,3440l5499,3430,5494,3433,5414,3490,5409,3494,5418,3504,5423,3501,5502,3443,5507,3440m5546,1340l5490,1340,5490,1354,5546,1354,5546,1340m5684,3308l5676,3298,5671,3301,5593,3359,5588,3362,5597,3372,5602,3369,5679,3312,5684,3308m5715,1340l5659,1340,5659,1354,5715,1354,5715,1340m5861,3175l5853,3165,5848,3168,5770,3225,5765,3229,5774,3239,5779,3236,5856,3178,5861,3175m5882,1340l5826,1340,5826,1354,5882,1354,5882,1340m6040,3043l6032,3033,6027,3036,5949,3094,5944,3097,5953,3107,5958,3104,6035,3047,6040,3043m6050,1340l5995,1340,5995,1354,6050,1354,6050,1340m6218,2910l6209,2900,6204,2903,6126,2961,6121,2964,6130,2974,6135,2971,6212,2913,6218,2910m6219,1340l6164,1340,6164,1354,6219,1354,6219,1340m6386,1340l6331,1340,6331,1354,6386,1354,6386,1340m6396,2778l6388,2768,6383,2772,6305,2829,6300,2832,6309,2842,6314,2839,6391,2782,6396,2778m6555,1340l6499,1340,6499,1354,6555,1354,6555,1340m6574,4815l6560,4815,6560,4932,6574,4932,6574,4815m6574,2645l6565,2635,6560,2638,6483,2696,6477,2699,6486,2709,6491,2706,6569,2648,6574,2645m6724,1340l6668,1340,6668,1354,6724,1354,6724,1340m6751,2513l6742,2503,6737,2507,6660,2564,6655,2567,6663,2577,6668,2574,6746,2517,6751,2513m6891,1340l6835,1340,6835,1354,6891,1354,6891,1340m6930,2380l6921,2370,6916,2373,6839,2431,6834,2434,6842,2444,6847,2441,6925,2383,6930,2380m7060,1340l7004,1340,7004,1354,7060,1354,7060,1340m7107,2248l7098,2238,7093,2242,7016,2299,7011,2302,7019,2313,7024,2309,7102,2252,7107,2248m7203,2176l7195,2166,7190,2169,7198,2179,7203,2176m7228,1340l7173,1340,7173,1354,7228,1354,7228,1340m7286,2115l7277,2105,7272,2108,7195,2166,7203,2176,7203,2176,7281,2118,7286,2115m7395,1340l7340,1340,7340,1354,7395,1354,7395,1340m7463,1982l7455,1972,7449,1975,7372,2034,7367,2037,7375,2048,7380,2044,7458,1985,7463,1982m7564,1340l7509,1340,7509,1354,7564,1354,7564,1340m7642,1850l7633,1840,7628,1843,7549,1901,7544,1904,7552,1914,7557,1911,7637,1853,7642,1850m7733,1340l7677,1340,7677,1354,7733,1354,7733,1340m7736,1779l7728,1769,7723,1772,7731,1783,7736,1779m7819,1717l7811,1707,7806,1710,7728,1769,7728,1769,7736,1779,7814,1720,7819,1717m7900,1340l7844,1340,7844,1354,7900,1354,7900,1340m7996,1585l7988,1575,7983,1578,7905,1636,7900,1639,7908,1649,7914,1646,7991,1589,7996,1585m8069,1340l8013,1340,8013,1354,8069,1354,8069,1340m8175,1452l8167,1442,8162,1445,8084,1504,8079,1508,8087,1518,8092,1514,8170,1455,8175,1452m8238,1340l8182,1340,8182,1354,8238,1354,8238,1340m8315,1351l8307,1339,8302,1342,8261,1371,8256,1374,8265,1386,8270,1383,8310,1354,8315,1351m8405,1340l8349,1340,8349,1354,8405,1354,8405,1340m8573,1340l8518,1340,8518,1354,8573,1354,8573,1340m8720,1340l8686,1340,8686,1354,8720,1354,8720,1340e" filled="true" fillcolor="#000000" stroked="false">
              <v:path arrowok="t"/>
              <v:fill type="solid"/>
            </v:shape>
            <v:line style="position:absolute" from="8092,1347" to="8305,1347" stroked="true" strokeweight=".67502pt" strokecolor="#000000">
              <v:stroke dashstyle="solid"/>
            </v:line>
            <v:line style="position:absolute" from="8099,1347" to="8099,1661" stroked="true" strokeweight=".67499pt" strokecolor="#000000">
              <v:stroke dashstyle="solid"/>
            </v:line>
            <v:line style="position:absolute" from="7684,1654" to="8099,1654" stroked="true" strokeweight=".67502pt" strokecolor="#000000">
              <v:stroke dashstyle="solid"/>
            </v:line>
            <v:line style="position:absolute" from="7691,1654" to="7691,1967" stroked="true" strokeweight=".67603pt" strokecolor="#000000">
              <v:stroke dashstyle="solid"/>
            </v:line>
            <v:shape style="position:absolute;left:7275;top:1959;width:416;height:213" coordorigin="7276,1960" coordsize="416,213" path="m7276,1960l7691,1960m7282,1960l7282,2172e" filled="false" stroked="true" strokeweight=".67703pt" strokecolor="#000000">
              <v:path arrowok="t"/>
              <v:stroke dashstyle="solid"/>
            </v:shape>
            <v:shape style="position:absolute;left:5756;top:4069;width:390;height:272" coordorigin="5757,4069" coordsize="390,272" path="m6147,4273l6133,4273,6133,4298,6099,4289,6044,4273,6029,4268,6010,4263,6010,4295,5894,4295,5894,4282,5894,4282,5894,4263,5875,4268,5865,4271,5804,4289,5757,4302,5875,4336,5894,4341,5894,4309,6010,4309,6010,4322,6010,4322,6010,4341,6029,4336,6099,4316,6133,4306,6133,4309,6147,4309,6147,4273m6147,4169l6133,4169,6133,4209,6147,4209,6147,4169m6147,4069l6133,4069,6133,4105,6147,4105,6147,4069e" filled="true" fillcolor="#000000" stroked="false">
              <v:path arrowok="t"/>
              <v:fill type="solid"/>
            </v:shape>
            <v:line style="position:absolute" from="4317,4618" to="4733,4618" stroked="true" strokeweight=".67603pt" strokecolor="#000000">
              <v:stroke dashstyle="solid"/>
            </v:line>
            <v:line style="position:absolute" from="4726,4306" to="4726,4618" stroked="true" strokeweight=".67503pt" strokecolor="#000000">
              <v:stroke dashstyle="solid"/>
            </v:line>
            <v:line style="position:absolute" from="4726,4312" to="5143,4312" stroked="true" strokeweight=".67404pt" strokecolor="#000000">
              <v:stroke dashstyle="solid"/>
            </v:line>
            <v:line style="position:absolute" from="5136,3998" to="5136,4312" stroked="true" strokeweight=".67502pt" strokecolor="#000000">
              <v:stroke dashstyle="solid"/>
            </v:line>
            <v:line style="position:absolute" from="5136,4005" to="5755,4005" stroked="true" strokeweight=".67401pt" strokecolor="#000000">
              <v:stroke dashstyle="solid"/>
            </v:line>
            <v:line style="position:absolute" from="5749,3691" to="5749,4030" stroked="true" strokeweight=".76206pt" strokecolor="#000000">
              <v:stroke dashstyle="solid"/>
            </v:line>
            <v:line style="position:absolute" from="5748,3698" to="6675,3698" stroked="true" strokeweight=".67606pt" strokecolor="#000000">
              <v:stroke dashstyle="solid"/>
            </v:line>
            <v:line style="position:absolute" from="6668,3362" to="6668,3698" stroked="true" strokeweight=".67603pt" strokecolor="#000000">
              <v:stroke dashstyle="solid"/>
            </v:line>
            <v:line style="position:absolute" from="6661,3391" to="7006,3391" stroked="true" strokeweight=".67703pt" strokecolor="#000000">
              <v:stroke dashstyle="solid"/>
            </v:line>
            <v:line style="position:absolute" from="6999,3079" to="6999,3391" stroked="true" strokeweight=".67404pt" strokecolor="#000000">
              <v:stroke dashstyle="solid"/>
            </v:line>
            <v:shape style="position:absolute;left:6998;top:1342;width:1724;height:1750" coordorigin="6999,1342" coordsize="1724,1750" path="m7048,3079l6999,3079,6999,3092,7048,3092,7048,3079m8722,1342l8626,1342,8626,1356,8722,1356,8722,1342e" filled="true" fillcolor="#000000" stroked="false">
              <v:path arrowok="t"/>
              <v:fill type="solid"/>
            </v:shape>
            <v:line style="position:absolute" from="8632,1319" to="8632,1661" stroked="true" strokeweight=".67603pt" strokecolor="#000000">
              <v:stroke dashstyle="solid"/>
            </v:line>
            <v:line style="position:absolute" from="8216,1654" to="8632,1654" stroked="true" strokeweight=".67502pt" strokecolor="#000000">
              <v:stroke dashstyle="solid"/>
            </v:line>
            <v:line style="position:absolute" from="8222,1654" to="8222,1968" stroked="true" strokeweight=".67407pt" strokecolor="#000000">
              <v:stroke dashstyle="solid"/>
            </v:line>
            <v:line style="position:absolute" from="7807,1961" to="8222,1961" stroked="true" strokeweight=".67505pt" strokecolor="#000000">
              <v:stroke dashstyle="solid"/>
            </v:line>
            <v:line style="position:absolute" from="7814,1961" to="7814,2172" stroked="true" strokeweight=".67706pt" strokecolor="#000000">
              <v:stroke dashstyle="solid"/>
            </v:line>
            <v:shape style="position:absolute;left:3699;top:3618;width:625;height:863" coordorigin="3700,3619" coordsize="625,863" path="m3713,4427l3700,4427,3700,4481,3713,4481,3713,4427m3713,4267l3700,4267,3700,4321,3713,4321,3713,4267m3713,4106l3700,4106,3700,4160,3713,4160,3713,4106m3713,3946l3700,3946,3700,3998,3713,3998,3713,3946m3713,3784l3700,3784,3700,3838,3713,3838,3713,3784m3713,3642l3700,3642,3700,3678,3713,3678,3713,3642m4324,4427l4311,4427,4311,4481,4324,4481,4324,4427m4324,4267l4311,4267,4311,4321,4324,4321,4324,4267m4324,4106l4311,4106,4311,4160,4324,4160,4324,4106m4324,3946l4311,3946,4311,3998,4324,3998,4324,3946m4324,3784l4311,3784,4311,3838,4324,3838,4324,3784m4324,3642l4311,3642,4311,3645,4273,3636,4231,3624,4213,3619,4213,3649,4213,3663,4213,3663,4213,3683,4231,3676,4273,3663,4311,3651,4311,3678,4324,3678,4324,3642e" filled="true" fillcolor="#000000" stroked="false">
              <v:path arrowok="t"/>
              <v:fill type="solid"/>
            </v:shape>
            <v:line style="position:absolute" from="3700,3649" to="4219,3649" stroked="true" strokeweight=".67404pt" strokecolor="#000000">
              <v:stroke dashstyle="solid"/>
            </v:line>
            <v:shape style="position:absolute;left:5225;top:1008;width:3414;height:3303" coordorigin="5225,1008" coordsize="3414,3303" path="m5347,3342l5333,3342,5333,3377,5347,3377,5347,3342m5347,3170l5333,3170,5333,3227,5347,3227,5347,3170m5347,2998l5333,2998,5333,3055,5347,3055,5347,2998m5347,2826l5333,2826,5333,2881,5347,2881,5347,2826m5359,2684l5313,2670,5244,2650,5225,2645,5225,2684,5239,2684,5239,2690,5235,2690,5225,2704,5225,2723,5244,2717,5313,2697,5359,2684m5759,4273l5745,4275,5745,4282,5745,4282,5759,4280,5759,4273m5759,4127l5745,4127,5745,4177,5759,4177,5759,4127m5760,4302l5759,4280,5745,4282,5747,4304,5747,4311,5760,4309,5760,4302m6164,4066l6116,4052,6061,4036,6045,4032,6027,4027,6027,4059,5951,4059,5951,4073,6027,4073,6027,4086,6027,4105,6045,4100,6116,4079,6164,4066m6472,2365l6459,2361,6457,2368,6390,2615,6388,2621,6402,2625,6403,2618,6471,2372,6472,2365m6675,3860l6661,3860,6661,3919,6675,3919,6675,3860m6675,3705l6661,3705,6661,3740,6675,3740,6675,3705m6675,3185l6661,3185,6661,3242,6675,3242,6675,3185m6675,3006l6661,3006,6661,3065,6675,3065,6675,3006m6675,2829l6661,2829,6661,2886,6675,2886,6675,2829m6790,4027l6771,4032,6702,4052,6675,4060,6675,4039,6661,4039,6661,4064,6656,4066,6661,4067,6661,4073,6675,4073,6675,4071,6771,4100,6790,4105,6790,4066,6776,4066,6776,4060,6780,4059,6785,4052,6790,4046,6790,4027m6790,2645l6771,2650,6700,2670,6653,2684,6771,2717,6790,2723,6790,2684,6776,2684,6776,2678,6780,2677,6785,2670,6790,2663,6790,2645m7188,2068l7185,2054,7178,2056,6666,2159,6660,2161,6663,2174,6670,2172,7181,2069,7188,2068m7827,2210l7826,2203,7812,2206,7814,2213,7827,2210m7903,3001l7902,2988,7895,2988,7088,3074,7082,3074,7083,3087,7090,3087,7897,3001,7903,3001m7956,2799l7954,2792,7827,2210,7814,2213,7941,2795,7942,2802,7956,2799m8108,1302l8094,1302,8094,1335,8108,1335,8108,1302m8108,1156l8094,1156,8094,1207,8108,1207,8108,1156m8639,1167l8626,1167,8626,1217,8639,1217,8639,1167m8639,1032l8626,1032,8626,1034,8589,1025,8546,1013,8528,1008,8528,1038,8538,1038,8528,1052,8528,1072,8546,1065,8589,1052,8626,1040,8626,1067,8639,1067,8639,1032e" filled="true" fillcolor="#000000" stroked="false">
              <v:path arrowok="t"/>
              <v:fill type="solid"/>
            </v:shape>
            <v:line style="position:absolute" from="6133,4066" to="6693,4066" stroked="true" strokeweight=".67703pt" strokecolor="#000000">
              <v:stroke dashstyle="solid"/>
            </v:line>
            <v:shape style="position:absolute;left:4317;top:1340;width:4326;height:3284" coordorigin="4317,1340" coordsize="4326,3284" path="m4370,4591l4361,4581,4356,4584,4317,4614,4326,4624,4365,4594,4370,4591m4550,4454l4542,4444,4537,4447,4457,4506,4452,4510,4461,4520,4466,4516,4545,4457,4550,4454m4729,4317l4721,4307,4716,4311,4638,4371,4633,4375,4641,4385,4646,4381,4724,4321,4729,4317m4910,4182l4901,4172,4896,4176,4817,4235,4812,4238,4820,4248,4825,4245,4905,4186,4910,4182m5089,4046l5080,4035,5075,4039,4997,4098,4992,4101,5001,4111,5006,4108,5084,4049,5089,4046m5185,3973l5176,3963,5171,3966,5180,3976,5185,3973m5269,3909l5261,3899,5256,3902,5176,3963,5185,3973,5185,3973,5264,3912,5269,3909m5448,3772l5440,3762,5435,3765,5357,3826,5352,3830,5360,3840,5365,3836,5443,3776,5448,3772m5629,3637l5620,3627,5615,3630,5536,3689,5531,3693,5539,3703,5544,3700,5624,3641,5629,3637m5723,3563l5715,3553,5710,3556,5718,3566,5723,3563m5807,3501l5799,3490,5794,3494,5715,3553,5723,3563,5723,3563,5802,3504,5807,3501m5988,3364l5980,3354,5975,3357,5895,3418,5890,3421,5899,3431,5904,3428,5983,3367,5988,3364m6083,3291l6074,3281,6069,3285,6077,3295,6083,3291m6094,3354l6076,3359,6066,3362,6007,3379,5961,3393,6076,3426,6094,3431,6094,3393,6094,3393,6094,3372,6094,3372,6094,3354m6167,3227l6158,3217,6153,3220,6074,3281,6074,3281,6083,3291,6162,3231,6167,3227m6346,3092l6337,3082,6332,3085,6255,3144,6250,3148,6258,3158,6263,3155,6341,3095,6346,3092m6526,2955l6518,2945,6513,2949,6434,3008,6429,3011,6437,3021,6442,3018,6521,2959,6526,2955m6672,3393l6626,3379,6557,3359,6538,3354,6538,3393,6552,3393,6552,3393,6538,3393,6538,3413,6538,3431,6557,3426,6626,3406,6672,3393m6705,2819l6697,2809,6692,2812,6614,2873,6609,2876,6617,2886,6623,2883,6700,2822,6705,2819m6881,2685l6872,2675,6793,2736,6788,2739,6796,2750,6801,2746,6881,2685m7065,2547l7056,2537,7051,2540,6974,2599,6969,2603,6977,2613,6982,2609,7060,2550,7065,2547m7245,2410l7237,2400,7232,2404,7152,2463,7147,2466,7156,2476,7161,2473,7240,2414,7245,2410m7424,2274l7416,2264,7411,2267,7333,2328,7328,2331,7336,2341,7341,2338,7419,2277,7424,2274m7605,2137l7596,2127,7591,2130,7512,2191,7507,2194,7515,2204,7520,2201,7600,2140,7605,2137m7701,2064l7692,2054,7687,2058,7696,2068,7701,2064m7784,2002l7775,1992,7770,1995,7693,2054,7701,2064,7701,2064,7779,2005,7784,2002m7964,1865l7956,1855,7951,1859,7871,1918,7866,1921,7875,1931,7880,1928,7959,1869,7964,1865m8060,1793l8052,1783,8047,1786,8055,1796,8060,1793m8143,1729l8135,1718,8130,1722,8052,1783,8052,1783,8060,1793,8138,1732,8143,1729m8239,1656l8231,1646,8226,1649,8234,1659,8239,1656m8324,1594l8315,1583,8310,1587,8231,1646,8239,1656,8239,1656,8319,1597,8324,1594m8503,1457l8494,1447,8489,1450,8410,1509,8405,1513,8413,1523,8418,1519,8497,1460,8503,1457m8643,1351l8634,1340,8629,1344,8590,1373,8585,1376,8594,1386,8599,1383,8638,1354,8643,1351e" filled="true" fillcolor="#000000" stroked="false">
              <v:path arrowok="t"/>
              <v:fill type="solid"/>
            </v:shape>
            <v:line style="position:absolute" from="6089,3393" to="6543,3393" stroked="true" strokeweight=".67401pt" strokecolor="#000000">
              <v:stroke dashstyle="solid"/>
            </v:line>
            <v:shape style="position:absolute;left:5908;top:3367;width:48;height:48" coordorigin="5909,3367" coordsize="48,48" path="m5956,3381l5953,3376,5949,3374,5942,3371,5941,3369,5934,3367,5931,3367,5926,3369,5924,3371,5917,3374,5915,3376,5912,3381,5910,3382,5909,3389,5909,3393,5910,3399,5912,3401,5915,3406,5917,3409,5924,3413,5926,3413,5931,3415,5934,3415,5941,3413,5942,3413,5949,3409,5953,3406,5956,3401,5956,3399,5956,3394,5956,3387,5956,3384,5956,3381e" filled="true" fillcolor="#000000" stroked="false">
              <v:path arrowok="t"/>
              <v:fill type="solid"/>
            </v:shape>
            <v:shape style="position:absolute;left:7344;top:2342;width:105;height:243" type="#_x0000_t75" stroked="false">
              <v:imagedata r:id="rId477" o:title=""/>
            </v:shape>
            <v:shape style="position:absolute;left:7228;top:5044;width:1734;height:381" type="#_x0000_t202" filled="false" stroked="false">
              <v:textbox inset="0,0,0,0">
                <w:txbxContent>
                  <w:p>
                    <w:pPr>
                      <w:spacing w:line="169" w:lineRule="exact" w:before="0"/>
                      <w:ind w:left="0" w:right="0" w:firstLine="0"/>
                      <w:jc w:val="left"/>
                      <w:rPr>
                        <w:rFonts w:ascii="Cambria"/>
                        <w:sz w:val="16"/>
                      </w:rPr>
                    </w:pPr>
                    <w:r>
                      <w:rPr>
                        <w:rFonts w:ascii="Cambria"/>
                        <w:sz w:val="16"/>
                      </w:rPr>
                      <w:t>4093   4094   4095</w:t>
                    </w:r>
                    <w:r>
                      <w:rPr>
                        <w:rFonts w:ascii="Cambria"/>
                        <w:spacing w:val="30"/>
                        <w:sz w:val="16"/>
                      </w:rPr>
                      <w:t> </w:t>
                    </w:r>
                    <w:r>
                      <w:rPr>
                        <w:rFonts w:ascii="Cambria"/>
                        <w:sz w:val="16"/>
                      </w:rPr>
                      <w:t>4096</w:t>
                    </w:r>
                  </w:p>
                  <w:p>
                    <w:pPr>
                      <w:spacing w:line="212" w:lineRule="exact" w:before="0"/>
                      <w:ind w:left="0" w:right="18" w:firstLine="0"/>
                      <w:jc w:val="right"/>
                      <w:rPr>
                        <w:rFonts w:ascii="Cambria"/>
                        <w:sz w:val="16"/>
                      </w:rPr>
                    </w:pPr>
                    <w:r>
                      <w:rPr>
                        <w:rFonts w:ascii="Cambria"/>
                        <w:spacing w:val="-16"/>
                        <w:w w:val="160"/>
                        <w:position w:val="4"/>
                        <w:sz w:val="16"/>
                      </w:rPr>
                      <w:t>6</w:t>
                    </w:r>
                    <w:r>
                      <w:rPr>
                        <w:rFonts w:ascii="Cambria"/>
                        <w:spacing w:val="-16"/>
                        <w:w w:val="160"/>
                        <w:sz w:val="16"/>
                      </w:rPr>
                      <w:t>$$!</w:t>
                    </w:r>
                  </w:p>
                </w:txbxContent>
              </v:textbox>
              <w10:wrap type="none"/>
            </v:shape>
            <v:shape style="position:absolute;left:6318;top:5037;width:109;height:185" type="#_x0000_t202" filled="false" stroked="false">
              <v:textbox inset="0,0,0,0">
                <w:txbxContent>
                  <w:p>
                    <w:pPr>
                      <w:spacing w:line="185" w:lineRule="exact" w:before="0"/>
                      <w:ind w:left="0" w:right="0" w:firstLine="0"/>
                      <w:jc w:val="left"/>
                      <w:rPr>
                        <w:rFonts w:ascii="Cambria"/>
                        <w:sz w:val="16"/>
                      </w:rPr>
                    </w:pPr>
                    <w:r>
                      <w:rPr>
                        <w:rFonts w:ascii="Cambria"/>
                        <w:w w:val="100"/>
                        <w:sz w:val="16"/>
                      </w:rPr>
                      <w:t>7</w:t>
                    </w:r>
                  </w:p>
                </w:txbxContent>
              </v:textbox>
              <w10:wrap type="none"/>
            </v:shape>
            <v:shape style="position:absolute;left:4681;top:5037;width:697;height:185" type="#_x0000_t202" filled="false" stroked="false">
              <v:textbox inset="0,0,0,0">
                <w:txbxContent>
                  <w:p>
                    <w:pPr>
                      <w:tabs>
                        <w:tab w:pos="409" w:val="left" w:leader="none"/>
                      </w:tabs>
                      <w:spacing w:line="185" w:lineRule="exact" w:before="0"/>
                      <w:ind w:left="0" w:right="0" w:firstLine="0"/>
                      <w:jc w:val="left"/>
                      <w:rPr>
                        <w:rFonts w:ascii="Cambria"/>
                        <w:sz w:val="16"/>
                      </w:rPr>
                    </w:pPr>
                    <w:r>
                      <w:rPr>
                        <w:rFonts w:ascii="Cambria"/>
                        <w:sz w:val="16"/>
                      </w:rPr>
                      <w:t>3</w:t>
                      <w:tab/>
                      <w:t>456</w:t>
                    </w:r>
                  </w:p>
                </w:txbxContent>
              </v:textbox>
              <w10:wrap type="none"/>
            </v:shape>
            <v:shape style="position:absolute;left:3861;top:5037;width:521;height:185" type="#_x0000_t202" filled="false" stroked="false">
              <v:textbox inset="0,0,0,0">
                <w:txbxContent>
                  <w:p>
                    <w:pPr>
                      <w:tabs>
                        <w:tab w:pos="411" w:val="left" w:leader="none"/>
                      </w:tabs>
                      <w:spacing w:line="185" w:lineRule="exact" w:before="0"/>
                      <w:ind w:left="0" w:right="0" w:firstLine="0"/>
                      <w:jc w:val="left"/>
                      <w:rPr>
                        <w:rFonts w:ascii="Cambria"/>
                        <w:sz w:val="16"/>
                      </w:rPr>
                    </w:pPr>
                    <w:r>
                      <w:rPr>
                        <w:rFonts w:ascii="Cambria"/>
                        <w:sz w:val="16"/>
                      </w:rPr>
                      <w:t>1</w:t>
                      <w:tab/>
                      <w:t>2</w:t>
                    </w:r>
                  </w:p>
                </w:txbxContent>
              </v:textbox>
              <w10:wrap type="none"/>
            </v:shape>
            <v:shape style="position:absolute;left:3303;top:4953;width:439;height:472" type="#_x0000_t202" filled="false" stroked="false">
              <v:textbox inset="0,0,0,0">
                <w:txbxContent>
                  <w:p>
                    <w:pPr>
                      <w:spacing w:line="185" w:lineRule="exact" w:before="0"/>
                      <w:ind w:left="0" w:right="0" w:firstLine="0"/>
                      <w:jc w:val="left"/>
                      <w:rPr>
                        <w:rFonts w:ascii="Cambria"/>
                        <w:sz w:val="16"/>
                      </w:rPr>
                    </w:pPr>
                    <w:r>
                      <w:rPr>
                        <w:rFonts w:ascii="Cambria"/>
                        <w:w w:val="100"/>
                        <w:sz w:val="16"/>
                      </w:rPr>
                      <w:t>0</w:t>
                    </w:r>
                  </w:p>
                  <w:p>
                    <w:pPr>
                      <w:spacing w:before="59"/>
                      <w:ind w:left="18" w:right="0" w:firstLine="0"/>
                      <w:jc w:val="left"/>
                      <w:rPr>
                        <w:rFonts w:ascii="Cambria"/>
                        <w:sz w:val="16"/>
                      </w:rPr>
                    </w:pPr>
                    <w:r>
                      <w:rPr>
                        <w:rFonts w:ascii="Cambria"/>
                        <w:spacing w:val="-13"/>
                        <w:w w:val="145"/>
                        <w:position w:val="4"/>
                        <w:sz w:val="16"/>
                      </w:rPr>
                      <w:t>6</w:t>
                    </w:r>
                    <w:r>
                      <w:rPr>
                        <w:rFonts w:ascii="Cambria"/>
                        <w:spacing w:val="-13"/>
                        <w:w w:val="145"/>
                        <w:sz w:val="16"/>
                      </w:rPr>
                      <w:t>33!</w:t>
                    </w:r>
                  </w:p>
                </w:txbxContent>
              </v:textbox>
              <w10:wrap type="none"/>
            </v:shape>
            <v:shape style="position:absolute;left:5544;top:4409;width:884;height:228" type="#_x0000_t202" filled="false" stroked="false">
              <v:textbox inset="0,0,0,0">
                <w:txbxContent>
                  <w:p>
                    <w:pPr>
                      <w:spacing w:line="227" w:lineRule="exact" w:before="0"/>
                      <w:ind w:left="0" w:right="0" w:firstLine="0"/>
                      <w:jc w:val="left"/>
                      <w:rPr>
                        <w:rFonts w:ascii="Cambria"/>
                        <w:sz w:val="16"/>
                      </w:rPr>
                    </w:pPr>
                    <w:r>
                      <w:rPr>
                        <w:rFonts w:ascii="Cambria"/>
                        <w:w w:val="146"/>
                        <w:position w:val="4"/>
                        <w:sz w:val="16"/>
                      </w:rPr>
                      <w:t>1,</w:t>
                    </w:r>
                    <w:r>
                      <w:rPr>
                        <w:rFonts w:ascii="Cambria"/>
                        <w:position w:val="4"/>
                        <w:sz w:val="16"/>
                      </w:rPr>
                      <w:t> </w:t>
                    </w:r>
                    <w:r>
                      <w:rPr>
                        <w:rFonts w:ascii="Cambria"/>
                        <w:spacing w:val="-14"/>
                        <w:position w:val="4"/>
                        <w:sz w:val="16"/>
                      </w:rPr>
                      <w:t> </w:t>
                    </w:r>
                    <w:r>
                      <w:rPr>
                        <w:rFonts w:ascii="Cambria"/>
                        <w:spacing w:val="6"/>
                        <w:w w:val="120"/>
                        <w:position w:val="4"/>
                        <w:sz w:val="16"/>
                      </w:rPr>
                      <w:t>3</w:t>
                    </w:r>
                    <w:r>
                      <w:rPr>
                        <w:rFonts w:ascii="Cambria"/>
                        <w:spacing w:val="4"/>
                        <w:w w:val="169"/>
                        <w:position w:val="4"/>
                        <w:sz w:val="16"/>
                      </w:rPr>
                      <w:t>"</w:t>
                    </w:r>
                    <w:r>
                      <w:rPr>
                        <w:rFonts w:ascii="Cambria"/>
                        <w:w w:val="72"/>
                        <w:sz w:val="16"/>
                      </w:rPr>
                      <w:t>)</w:t>
                    </w:r>
                    <w:r>
                      <w:rPr>
                        <w:rFonts w:ascii="Cambria"/>
                        <w:spacing w:val="-25"/>
                        <w:w w:val="142"/>
                        <w:sz w:val="16"/>
                      </w:rPr>
                      <w:t>$</w:t>
                    </w:r>
                    <w:r>
                      <w:rPr>
                        <w:rFonts w:ascii="Cambria"/>
                        <w:spacing w:val="-18"/>
                        <w:w w:val="74"/>
                        <w:sz w:val="16"/>
                      </w:rPr>
                      <w:t>%</w:t>
                    </w:r>
                    <w:r>
                      <w:rPr>
                        <w:rFonts w:ascii="Cambria"/>
                        <w:spacing w:val="-16"/>
                        <w:w w:val="233"/>
                        <w:sz w:val="16"/>
                      </w:rPr>
                      <w:t>!</w:t>
                    </w:r>
                    <w:r>
                      <w:rPr>
                        <w:rFonts w:ascii="Cambria"/>
                        <w:w w:val="271"/>
                        <w:sz w:val="16"/>
                      </w:rPr>
                      <w:t>,</w:t>
                    </w:r>
                  </w:p>
                </w:txbxContent>
              </v:textbox>
              <w10:wrap type="none"/>
            </v:shape>
            <v:shape style="position:absolute;left:6760;top:3893;width:413;height:326" type="#_x0000_t202" filled="false" stroked="false">
              <v:textbox inset="0,0,0,0">
                <w:txbxContent>
                  <w:p>
                    <w:pPr>
                      <w:spacing w:before="97"/>
                      <w:ind w:left="0" w:right="0" w:firstLine="0"/>
                      <w:jc w:val="left"/>
                      <w:rPr>
                        <w:rFonts w:ascii="Cambria"/>
                        <w:sz w:val="16"/>
                      </w:rPr>
                    </w:pPr>
                    <w:r>
                      <w:rPr>
                        <w:rFonts w:ascii="Cambria"/>
                        <w:w w:val="460"/>
                        <w:sz w:val="16"/>
                        <w:u w:val="single"/>
                      </w:rPr>
                      <w:t> </w:t>
                    </w:r>
                    <w:r>
                      <w:rPr>
                        <w:rFonts w:ascii="Cambria"/>
                        <w:w w:val="105"/>
                        <w:position w:val="-9"/>
                        <w:sz w:val="16"/>
                      </w:rPr>
                      <w:t>%</w:t>
                    </w:r>
                    <w:r>
                      <w:rPr>
                        <w:rFonts w:ascii="Cambria"/>
                        <w:w w:val="105"/>
                        <w:position w:val="-13"/>
                        <w:sz w:val="16"/>
                      </w:rPr>
                      <w:t>$</w:t>
                    </w:r>
                  </w:p>
                </w:txbxContent>
              </v:textbox>
              <w10:wrap type="none"/>
            </v:shape>
            <v:shape style="position:absolute;left:6220;top:3417;width:223;height:228" type="#_x0000_t202" filled="false" stroked="false">
              <v:textbox inset="0,0,0,0">
                <w:txbxContent>
                  <w:p>
                    <w:pPr>
                      <w:spacing w:line="232" w:lineRule="auto" w:before="0"/>
                      <w:ind w:left="0" w:right="0" w:firstLine="0"/>
                      <w:jc w:val="left"/>
                      <w:rPr>
                        <w:rFonts w:ascii="Cambria"/>
                        <w:sz w:val="16"/>
                      </w:rPr>
                    </w:pPr>
                    <w:r>
                      <w:rPr>
                        <w:rFonts w:ascii="Cambria"/>
                        <w:spacing w:val="6"/>
                        <w:w w:val="74"/>
                        <w:sz w:val="16"/>
                      </w:rPr>
                      <w:t>%</w:t>
                    </w:r>
                    <w:r>
                      <w:rPr>
                        <w:rFonts w:ascii="Cambria"/>
                        <w:w w:val="271"/>
                        <w:position w:val="-3"/>
                        <w:sz w:val="16"/>
                      </w:rPr>
                      <w:t>,</w:t>
                    </w:r>
                  </w:p>
                </w:txbxContent>
              </v:textbox>
              <w10:wrap type="none"/>
            </v:shape>
            <v:shape style="position:absolute;left:3922;top:3407;width:256;height:228" type="#_x0000_t202" filled="false" stroked="false">
              <v:textbox inset="0,0,0,0">
                <w:txbxContent>
                  <w:p>
                    <w:pPr>
                      <w:spacing w:line="232" w:lineRule="auto" w:before="0"/>
                      <w:ind w:left="0" w:right="0" w:firstLine="0"/>
                      <w:jc w:val="left"/>
                      <w:rPr>
                        <w:rFonts w:ascii="Cambria"/>
                        <w:sz w:val="16"/>
                      </w:rPr>
                    </w:pPr>
                    <w:r>
                      <w:rPr>
                        <w:rFonts w:ascii="Cambria"/>
                        <w:spacing w:val="4"/>
                        <w:w w:val="74"/>
                        <w:sz w:val="16"/>
                      </w:rPr>
                      <w:t>%</w:t>
                    </w:r>
                    <w:r>
                      <w:rPr>
                        <w:rFonts w:ascii="Cambria"/>
                        <w:w w:val="158"/>
                        <w:position w:val="-3"/>
                        <w:sz w:val="16"/>
                      </w:rPr>
                      <w:t>/</w:t>
                    </w:r>
                  </w:p>
                </w:txbxContent>
              </v:textbox>
              <w10:wrap type="none"/>
            </v:shape>
            <v:shape style="position:absolute;left:3201;top:3278;width:109;height:1412" type="#_x0000_t202" filled="false" stroked="false">
              <v:textbox inset="0,0,0,0">
                <w:txbxContent>
                  <w:p>
                    <w:pPr>
                      <w:spacing w:line="185" w:lineRule="exact" w:before="0"/>
                      <w:ind w:left="0" w:right="0" w:firstLine="0"/>
                      <w:jc w:val="left"/>
                      <w:rPr>
                        <w:rFonts w:ascii="Cambria"/>
                        <w:sz w:val="16"/>
                      </w:rPr>
                    </w:pPr>
                    <w:r>
                      <w:rPr>
                        <w:rFonts w:ascii="Cambria"/>
                        <w:w w:val="100"/>
                        <w:sz w:val="16"/>
                      </w:rPr>
                      <w:t>5</w:t>
                    </w:r>
                  </w:p>
                  <w:p>
                    <w:pPr>
                      <w:spacing w:before="119"/>
                      <w:ind w:left="0" w:right="0" w:firstLine="0"/>
                      <w:jc w:val="left"/>
                      <w:rPr>
                        <w:rFonts w:ascii="Cambria"/>
                        <w:sz w:val="16"/>
                      </w:rPr>
                    </w:pPr>
                    <w:r>
                      <w:rPr>
                        <w:rFonts w:ascii="Cambria"/>
                        <w:w w:val="100"/>
                        <w:sz w:val="16"/>
                      </w:rPr>
                      <w:t>4</w:t>
                    </w:r>
                  </w:p>
                  <w:p>
                    <w:pPr>
                      <w:spacing w:before="120"/>
                      <w:ind w:left="0" w:right="0" w:firstLine="0"/>
                      <w:jc w:val="left"/>
                      <w:rPr>
                        <w:rFonts w:ascii="Cambria"/>
                        <w:sz w:val="16"/>
                      </w:rPr>
                    </w:pPr>
                    <w:r>
                      <w:rPr>
                        <w:rFonts w:ascii="Cambria"/>
                        <w:w w:val="100"/>
                        <w:sz w:val="16"/>
                      </w:rPr>
                      <w:t>3</w:t>
                    </w:r>
                  </w:p>
                  <w:p>
                    <w:pPr>
                      <w:spacing w:before="118"/>
                      <w:ind w:left="0" w:right="0" w:firstLine="0"/>
                      <w:jc w:val="left"/>
                      <w:rPr>
                        <w:rFonts w:ascii="Cambria"/>
                        <w:sz w:val="16"/>
                      </w:rPr>
                    </w:pPr>
                    <w:r>
                      <w:rPr>
                        <w:rFonts w:ascii="Cambria"/>
                        <w:w w:val="100"/>
                        <w:sz w:val="16"/>
                      </w:rPr>
                      <w:t>2</w:t>
                    </w:r>
                  </w:p>
                  <w:p>
                    <w:pPr>
                      <w:spacing w:before="119"/>
                      <w:ind w:left="0" w:right="0" w:firstLine="0"/>
                      <w:jc w:val="left"/>
                      <w:rPr>
                        <w:rFonts w:ascii="Cambria"/>
                        <w:sz w:val="16"/>
                      </w:rPr>
                    </w:pPr>
                    <w:r>
                      <w:rPr>
                        <w:rFonts w:ascii="Cambria"/>
                        <w:w w:val="100"/>
                        <w:sz w:val="16"/>
                      </w:rPr>
                      <w:t>1</w:t>
                    </w:r>
                  </w:p>
                </w:txbxContent>
              </v:textbox>
              <w10:wrap type="none"/>
            </v:shape>
            <v:shape style="position:absolute;left:7950;top:2846;width:224;height:185" type="#_x0000_t202" filled="false" stroked="false">
              <v:textbox inset="0,0,0,0">
                <w:txbxContent>
                  <w:p>
                    <w:pPr>
                      <w:spacing w:line="185" w:lineRule="exact" w:before="0"/>
                      <w:ind w:left="0" w:right="0" w:firstLine="0"/>
                      <w:jc w:val="left"/>
                      <w:rPr>
                        <w:rFonts w:ascii="Cambria"/>
                        <w:sz w:val="16"/>
                      </w:rPr>
                    </w:pPr>
                    <w:r>
                      <w:rPr>
                        <w:rFonts w:ascii="Cambria"/>
                        <w:sz w:val="16"/>
                      </w:rPr>
                      <w:t>(1)</w:t>
                    </w:r>
                  </w:p>
                </w:txbxContent>
              </v:textbox>
              <w10:wrap type="none"/>
            </v:shape>
            <v:shape style="position:absolute;left:7373;top:2592;width:216;height:185" type="#_x0000_t202" filled="false" stroked="false">
              <v:textbox inset="0,0,0,0">
                <w:txbxContent>
                  <w:p>
                    <w:pPr>
                      <w:spacing w:line="185" w:lineRule="exact" w:before="0"/>
                      <w:ind w:left="0" w:right="0" w:firstLine="0"/>
                      <w:jc w:val="left"/>
                      <w:rPr>
                        <w:rFonts w:ascii="Cambria"/>
                        <w:sz w:val="16"/>
                      </w:rPr>
                    </w:pPr>
                    <w:r>
                      <w:rPr>
                        <w:rFonts w:ascii="Cambria"/>
                        <w:w w:val="95"/>
                        <w:sz w:val="16"/>
                      </w:rPr>
                      <w:t>(3)</w:t>
                    </w:r>
                  </w:p>
                </w:txbxContent>
              </v:textbox>
              <w10:wrap type="none"/>
            </v:shape>
            <v:shape style="position:absolute;left:3201;top:2666;width:109;height:493" type="#_x0000_t202" filled="false" stroked="false">
              <v:textbox inset="0,0,0,0">
                <w:txbxContent>
                  <w:p>
                    <w:pPr>
                      <w:spacing w:line="185" w:lineRule="exact" w:before="0"/>
                      <w:ind w:left="0" w:right="0" w:firstLine="0"/>
                      <w:jc w:val="left"/>
                      <w:rPr>
                        <w:rFonts w:ascii="Cambria"/>
                        <w:sz w:val="16"/>
                      </w:rPr>
                    </w:pPr>
                    <w:r>
                      <w:rPr>
                        <w:rFonts w:ascii="Cambria"/>
                        <w:w w:val="100"/>
                        <w:sz w:val="16"/>
                      </w:rPr>
                      <w:t>7</w:t>
                    </w:r>
                  </w:p>
                  <w:p>
                    <w:pPr>
                      <w:spacing w:before="119"/>
                      <w:ind w:left="0" w:right="0" w:firstLine="0"/>
                      <w:jc w:val="left"/>
                      <w:rPr>
                        <w:rFonts w:ascii="Cambria"/>
                        <w:sz w:val="16"/>
                      </w:rPr>
                    </w:pPr>
                    <w:r>
                      <w:rPr>
                        <w:rFonts w:ascii="Cambria"/>
                        <w:w w:val="100"/>
                        <w:sz w:val="16"/>
                      </w:rPr>
                      <w:t>6</w:t>
                    </w:r>
                  </w:p>
                </w:txbxContent>
              </v:textbox>
              <w10:wrap type="none"/>
            </v:shape>
            <v:shape style="position:absolute;left:5147;top:2175;width:1759;height:501" type="#_x0000_t202" filled="false" stroked="false">
              <v:textbox inset="0,0,0,0">
                <w:txbxContent>
                  <w:p>
                    <w:pPr>
                      <w:spacing w:line="185" w:lineRule="exact" w:before="0"/>
                      <w:ind w:left="0" w:right="236" w:firstLine="0"/>
                      <w:jc w:val="right"/>
                      <w:rPr>
                        <w:rFonts w:ascii="Cambria"/>
                        <w:sz w:val="16"/>
                      </w:rPr>
                    </w:pPr>
                    <w:r>
                      <w:rPr>
                        <w:rFonts w:ascii="Cambria"/>
                        <w:spacing w:val="2"/>
                        <w:w w:val="90"/>
                        <w:sz w:val="16"/>
                      </w:rPr>
                      <w:t>(2)</w:t>
                    </w:r>
                  </w:p>
                  <w:p>
                    <w:pPr>
                      <w:tabs>
                        <w:tab w:pos="713" w:val="left" w:leader="none"/>
                        <w:tab w:pos="1545" w:val="left" w:leader="none"/>
                      </w:tabs>
                      <w:spacing w:before="85"/>
                      <w:ind w:left="0" w:right="0" w:firstLine="0"/>
                      <w:jc w:val="left"/>
                      <w:rPr>
                        <w:rFonts w:ascii="Cambria"/>
                        <w:sz w:val="16"/>
                      </w:rPr>
                    </w:pPr>
                    <w:r>
                      <w:rPr>
                        <w:rFonts w:ascii="Cambria"/>
                        <w:spacing w:val="23"/>
                        <w:w w:val="460"/>
                        <w:sz w:val="16"/>
                        <w:u w:val="single"/>
                      </w:rPr>
                      <w:t> </w:t>
                    </w:r>
                    <w:r>
                      <w:rPr>
                        <w:rFonts w:ascii="Cambria"/>
                        <w:w w:val="460"/>
                        <w:sz w:val="16"/>
                        <w:u w:val="single"/>
                      </w:rPr>
                      <w:t> </w:t>
                    </w:r>
                    <w:r>
                      <w:rPr>
                        <w:rFonts w:ascii="Cambria"/>
                        <w:sz w:val="16"/>
                        <w:u w:val="single"/>
                      </w:rPr>
                      <w:tab/>
                      <w:t>%</w:t>
                    </w:r>
                    <w:r>
                      <w:rPr>
                        <w:rFonts w:ascii="Cambria"/>
                        <w:position w:val="-3"/>
                        <w:sz w:val="16"/>
                        <w:u w:val="single"/>
                      </w:rPr>
                      <w:t>4</w:t>
                      <w:tab/>
                    </w:r>
                    <w:r>
                      <w:rPr>
                        <w:rFonts w:ascii="Cambria"/>
                        <w:position w:val="-3"/>
                        <w:sz w:val="16"/>
                      </w:rPr>
                      <w:t> </w:t>
                    </w:r>
                    <w:r>
                      <w:rPr>
                        <w:rFonts w:ascii="Cambria"/>
                        <w:spacing w:val="-3"/>
                        <w:position w:val="-3"/>
                        <w:sz w:val="16"/>
                      </w:rPr>
                      <w:t> </w:t>
                    </w:r>
                    <w:r>
                      <w:rPr>
                        <w:rFonts w:ascii="Cambria"/>
                        <w:spacing w:val="-38"/>
                        <w:w w:val="460"/>
                        <w:position w:val="-3"/>
                        <w:sz w:val="16"/>
                        <w:u w:val="single"/>
                      </w:rPr>
                      <w:t> </w:t>
                    </w:r>
                  </w:p>
                </w:txbxContent>
              </v:textbox>
              <w10:wrap type="none"/>
            </v:shape>
            <v:shape style="position:absolute;left:2920;top:1255;width:376;height:778" type="#_x0000_t202" filled="false" stroked="false">
              <v:textbox inset="0,0,0,0">
                <w:txbxContent>
                  <w:p>
                    <w:pPr>
                      <w:spacing w:line="185" w:lineRule="exact" w:before="0"/>
                      <w:ind w:left="0" w:right="0" w:firstLine="0"/>
                      <w:jc w:val="left"/>
                      <w:rPr>
                        <w:rFonts w:ascii="Cambria"/>
                        <w:sz w:val="16"/>
                      </w:rPr>
                    </w:pPr>
                    <w:r>
                      <w:rPr>
                        <w:rFonts w:ascii="Cambria"/>
                        <w:sz w:val="16"/>
                      </w:rPr>
                      <w:t>4095</w:t>
                    </w:r>
                  </w:p>
                  <w:p>
                    <w:pPr>
                      <w:spacing w:before="119"/>
                      <w:ind w:left="0" w:right="0" w:firstLine="0"/>
                      <w:jc w:val="left"/>
                      <w:rPr>
                        <w:rFonts w:ascii="Cambria"/>
                        <w:sz w:val="16"/>
                      </w:rPr>
                    </w:pPr>
                    <w:r>
                      <w:rPr>
                        <w:rFonts w:ascii="Cambria"/>
                        <w:sz w:val="16"/>
                      </w:rPr>
                      <w:t>4094</w:t>
                    </w:r>
                  </w:p>
                  <w:p>
                    <w:pPr>
                      <w:spacing w:before="98"/>
                      <w:ind w:left="0" w:right="0" w:firstLine="0"/>
                      <w:jc w:val="left"/>
                      <w:rPr>
                        <w:rFonts w:ascii="Cambria"/>
                        <w:sz w:val="16"/>
                      </w:rPr>
                    </w:pPr>
                    <w:r>
                      <w:rPr>
                        <w:rFonts w:ascii="Cambria"/>
                        <w:sz w:val="16"/>
                      </w:rPr>
                      <w:t>4093</w:t>
                    </w:r>
                  </w:p>
                </w:txbxContent>
              </v:textbox>
              <w10:wrap type="none"/>
            </v:shape>
            <v:shape style="position:absolute;left:8094;top:845;width:483;height:426" type="#_x0000_t202" filled="false" stroked="false">
              <v:textbox inset="0,0,0,0">
                <w:txbxContent>
                  <w:p>
                    <w:pPr>
                      <w:tabs>
                        <w:tab w:pos="462" w:val="left" w:leader="none"/>
                      </w:tabs>
                      <w:spacing w:line="185" w:lineRule="exact" w:before="0"/>
                      <w:ind w:left="0" w:right="0" w:firstLine="0"/>
                      <w:jc w:val="left"/>
                      <w:rPr>
                        <w:rFonts w:ascii="Cambria"/>
                        <w:sz w:val="16"/>
                      </w:rPr>
                    </w:pPr>
                    <w:r>
                      <w:rPr>
                        <w:rFonts w:ascii="Cambria"/>
                        <w:w w:val="460"/>
                        <w:sz w:val="16"/>
                        <w:u w:val="single"/>
                      </w:rPr>
                      <w:t> </w:t>
                    </w:r>
                    <w:r>
                      <w:rPr>
                        <w:rFonts w:ascii="Cambria"/>
                        <w:sz w:val="16"/>
                        <w:u w:val="single"/>
                      </w:rPr>
                      <w:tab/>
                    </w:r>
                  </w:p>
                  <w:p>
                    <w:pPr>
                      <w:spacing w:before="10"/>
                      <w:ind w:left="168" w:right="0" w:firstLine="0"/>
                      <w:jc w:val="left"/>
                      <w:rPr>
                        <w:rFonts w:ascii="Cambria"/>
                        <w:sz w:val="16"/>
                      </w:rPr>
                    </w:pPr>
                    <w:r>
                      <w:rPr>
                        <w:rFonts w:ascii="Cambria"/>
                        <w:spacing w:val="6"/>
                        <w:w w:val="74"/>
                        <w:sz w:val="16"/>
                      </w:rPr>
                      <w:t>%</w:t>
                    </w:r>
                    <w:r>
                      <w:rPr>
                        <w:rFonts w:ascii="Cambria"/>
                        <w:w w:val="328"/>
                        <w:position w:val="-3"/>
                        <w:sz w:val="16"/>
                      </w:rPr>
                      <w:t>'</w:t>
                    </w:r>
                  </w:p>
                </w:txbxContent>
              </v:textbox>
              <w10:wrap type="none"/>
            </v:shape>
            <v:shape style="position:absolute;left:3530;top:695;width:4227;height:335" type="#_x0000_t202" filled="false" stroked="false">
              <v:textbox inset="0,0,0,0">
                <w:txbxContent>
                  <w:p>
                    <w:pPr>
                      <w:spacing w:line="240" w:lineRule="auto" w:before="0"/>
                      <w:ind w:left="0" w:right="0" w:firstLine="0"/>
                      <w:jc w:val="left"/>
                      <w:rPr>
                        <w:rFonts w:ascii="Cambria"/>
                        <w:sz w:val="16"/>
                      </w:rPr>
                    </w:pPr>
                    <w:r>
                      <w:rPr>
                        <w:rFonts w:ascii="Cambria"/>
                        <w:w w:val="115"/>
                        <w:position w:val="1"/>
                        <w:sz w:val="16"/>
                      </w:rPr>
                      <w:t>;1,3" </w:t>
                    </w:r>
                    <w:r>
                      <w:rPr>
                        <w:rFonts w:ascii="Cambria"/>
                        <w:w w:val="115"/>
                        <w:position w:val="-4"/>
                        <w:sz w:val="16"/>
                      </w:rPr>
                      <w:t>)$%!,</w:t>
                    </w:r>
                    <w:r>
                      <w:rPr>
                        <w:rFonts w:ascii="Cambria"/>
                        <w:w w:val="115"/>
                        <w:position w:val="1"/>
                        <w:sz w:val="16"/>
                      </w:rPr>
                      <w:t>= </w:t>
                    </w:r>
                    <w:r>
                      <w:rPr>
                        <w:rFonts w:ascii="Cambria"/>
                        <w:position w:val="-13"/>
                        <w:sz w:val="16"/>
                      </w:rPr>
                      <w:t>4096 </w:t>
                    </w:r>
                    <w:r>
                      <w:rPr>
                        <w:rFonts w:ascii="Cambria"/>
                        <w:sz w:val="16"/>
                      </w:rPr>
                      <w:t>(OR </w:t>
                    </w:r>
                    <w:r>
                      <w:rPr>
                        <w:rFonts w:ascii="Cambria"/>
                        <w:position w:val="-13"/>
                        <w:sz w:val="16"/>
                      </w:rPr>
                      <w:t>4096 </w:t>
                    </w:r>
                    <w:r>
                      <w:rPr>
                        <w:rFonts w:ascii="Cambria"/>
                        <w:sz w:val="16"/>
                      </w:rPr>
                      <w:t>DEPENDING ON PACKAGE)=</w:t>
                    </w:r>
                  </w:p>
                </w:txbxContent>
              </v:textbox>
              <w10:wrap type="none"/>
            </v:shape>
            <w10:wrap type="none"/>
          </v:group>
        </w:pict>
      </w:r>
      <w:r>
        <w:rPr/>
        <w:pict>
          <v:line style="position:absolute;mso-position-horizontal-relative:page;mso-position-vertical-relative:paragraph;z-index:253168640" from="232.171005pt,40.014191pt" to="257.172005pt,40.014191pt" stroked="true" strokeweight=".75pt" strokecolor="#000000">
            <v:stroke dashstyle="solid"/>
            <w10:wrap type="none"/>
          </v:line>
        </w:pict>
      </w:r>
      <w:r>
        <w:rPr/>
        <w:pict>
          <v:line style="position:absolute;mso-position-horizontal-relative:page;mso-position-vertical-relative:paragraph;z-index:253169664" from="276.234985pt,40.014191pt" to="297.485985pt,40.014191pt" stroked="true" strokeweight=".75pt" strokecolor="#000000">
            <v:stroke dashstyle="solid"/>
            <w10:wrap type="none"/>
          </v:line>
        </w:pict>
      </w:r>
      <w:bookmarkStart w:name="Figure 57. ADC accuracy characteristics" w:id="576"/>
      <w:bookmarkEnd w:id="576"/>
      <w:r>
        <w:rPr>
          <w:b w:val="0"/>
        </w:rPr>
      </w:r>
      <w:bookmarkStart w:name="_bookmark283" w:id="577"/>
      <w:bookmarkEnd w:id="577"/>
      <w:r>
        <w:rPr>
          <w:b w:val="0"/>
        </w:rPr>
      </w:r>
      <w:r>
        <w:rPr/>
        <w:t>Figure 57. ADC accuracy characteristics</w:t>
      </w:r>
    </w:p>
    <w:p>
      <w:pPr>
        <w:pStyle w:val="ListParagraph"/>
        <w:numPr>
          <w:ilvl w:val="0"/>
          <w:numId w:val="53"/>
        </w:numPr>
        <w:tabs>
          <w:tab w:pos="1583" w:val="left" w:leader="none"/>
        </w:tabs>
        <w:spacing w:line="240" w:lineRule="auto" w:before="22" w:after="0"/>
        <w:ind w:left="1582" w:right="0" w:hanging="284"/>
        <w:jc w:val="left"/>
        <w:rPr>
          <w:sz w:val="16"/>
        </w:rPr>
      </w:pPr>
      <w:r>
        <w:rPr>
          <w:sz w:val="16"/>
        </w:rPr>
        <w:t>Example of an actual transfer</w:t>
      </w:r>
      <w:r>
        <w:rPr>
          <w:spacing w:val="-1"/>
          <w:sz w:val="16"/>
        </w:rPr>
        <w:t> </w:t>
      </w:r>
      <w:r>
        <w:rPr>
          <w:sz w:val="16"/>
        </w:rPr>
        <w:t>curve.</w:t>
      </w:r>
    </w:p>
    <w:p>
      <w:pPr>
        <w:pStyle w:val="ListParagraph"/>
        <w:numPr>
          <w:ilvl w:val="0"/>
          <w:numId w:val="53"/>
        </w:numPr>
        <w:tabs>
          <w:tab w:pos="1583" w:val="left" w:leader="none"/>
        </w:tabs>
        <w:spacing w:line="240" w:lineRule="auto" w:before="76" w:after="0"/>
        <w:ind w:left="1582" w:right="0" w:hanging="284"/>
        <w:jc w:val="left"/>
        <w:rPr>
          <w:sz w:val="16"/>
        </w:rPr>
      </w:pPr>
      <w:r>
        <w:rPr/>
        <w:pict>
          <v:shape style="position:absolute;margin-left:435.335022pt;margin-top:-68.72998pt;width:.7pt;height:2.7pt;mso-position-horizontal-relative:page;mso-position-vertical-relative:paragraph;z-index:-298070016" coordorigin="8707,-1375" coordsize="14,54" path="m8720,-1375l8707,-1375,8707,-1327,8707,-1321,8720,-1321,8720,-1327,8720,-1375e" filled="true" fillcolor="#000000" stroked="false">
            <v:path arrowok="t"/>
            <v:fill type="solid"/>
            <w10:wrap type="none"/>
          </v:shape>
        </w:pict>
      </w:r>
      <w:r>
        <w:rPr/>
        <w:pict>
          <v:rect style="position:absolute;margin-left:435.334991pt;margin-top:-76.999069pt;width:.67404pt;height:2.7001pt;mso-position-horizontal-relative:page;mso-position-vertical-relative:paragraph;z-index:-298068992" filled="true" fillcolor="#000000" stroked="false">
            <v:fill type="solid"/>
            <w10:wrap type="none"/>
          </v:rect>
        </w:pict>
      </w:r>
      <w:r>
        <w:rPr/>
        <w:pict>
          <v:rect style="position:absolute;margin-left:435.334991pt;margin-top:-85.269066pt;width:.67404pt;height:2.7011pt;mso-position-horizontal-relative:page;mso-position-vertical-relative:paragraph;z-index:-298067968" filled="true" fillcolor="#000000" stroked="false">
            <v:fill type="solid"/>
            <w10:wrap type="none"/>
          </v:rect>
        </w:pict>
      </w:r>
      <w:r>
        <w:rPr/>
        <w:pict>
          <v:rect style="position:absolute;margin-left:435.334991pt;margin-top:-93.539062pt;width:.67404pt;height:2.7011pt;mso-position-horizontal-relative:page;mso-position-vertical-relative:paragraph;z-index:-298066944" filled="true" fillcolor="#000000" stroked="false">
            <v:fill type="solid"/>
            <w10:wrap type="none"/>
          </v:rect>
        </w:pict>
      </w:r>
      <w:r>
        <w:rPr/>
        <w:pict>
          <v:rect style="position:absolute;margin-left:435.334991pt;margin-top:-101.807068pt;width:.67404pt;height:2.6991pt;mso-position-horizontal-relative:page;mso-position-vertical-relative:paragraph;z-index:-298065920" filled="true" fillcolor="#000000" stroked="false">
            <v:fill type="solid"/>
            <w10:wrap type="none"/>
          </v:rect>
        </w:pict>
      </w:r>
      <w:r>
        <w:rPr/>
        <w:pict>
          <v:rect style="position:absolute;margin-left:435.334991pt;margin-top:-110.077065pt;width:.67404pt;height:2.7011pt;mso-position-horizontal-relative:page;mso-position-vertical-relative:paragraph;z-index:-298064896" filled="true" fillcolor="#000000" stroked="false">
            <v:fill type="solid"/>
            <w10:wrap type="none"/>
          </v:rect>
        </w:pict>
      </w:r>
      <w:r>
        <w:rPr/>
        <w:pict>
          <v:shape style="position:absolute;margin-left:435.335022pt;margin-top:-118.346985pt;width:.7pt;height:2.75pt;mso-position-horizontal-relative:page;mso-position-vertical-relative:paragraph;z-index:-298063872" coordorigin="8707,-2367" coordsize="14,55" path="m8720,-2367l8707,-2367,8707,-2320,8707,-2313,8720,-2313,8720,-2320,8720,-2367e" filled="true" fillcolor="#000000" stroked="false">
            <v:path arrowok="t"/>
            <v:fill type="solid"/>
            <w10:wrap type="none"/>
          </v:shape>
        </w:pict>
      </w:r>
      <w:r>
        <w:rPr/>
        <w:pict>
          <v:rect style="position:absolute;margin-left:435.334991pt;margin-top:-126.613068pt;width:.67404pt;height:2.6981pt;mso-position-horizontal-relative:page;mso-position-vertical-relative:paragraph;z-index:-298062848" filled="true" fillcolor="#000000" stroked="false">
            <v:fill type="solid"/>
            <w10:wrap type="none"/>
          </v:rect>
        </w:pict>
      </w:r>
      <w:r>
        <w:rPr/>
        <w:pict>
          <v:shape style="position:absolute;margin-left:435.335022pt;margin-top:-134.883987pt;width:.7pt;height:2.7pt;mso-position-horizontal-relative:page;mso-position-vertical-relative:paragraph;z-index:-298061824" coordorigin="8707,-2698" coordsize="14,54" path="m8720,-2698l8707,-2698,8707,-2650,8707,-2644,8720,-2644,8720,-2650,8720,-2698e" filled="true" fillcolor="#000000" stroked="false">
            <v:path arrowok="t"/>
            <v:fill type="solid"/>
            <w10:wrap type="none"/>
          </v:shape>
        </w:pict>
      </w:r>
      <w:r>
        <w:rPr>
          <w:sz w:val="16"/>
        </w:rPr>
        <w:t>Ideal transfer</w:t>
      </w:r>
      <w:r>
        <w:rPr>
          <w:spacing w:val="-1"/>
          <w:sz w:val="16"/>
        </w:rPr>
        <w:t> </w:t>
      </w:r>
      <w:r>
        <w:rPr>
          <w:sz w:val="16"/>
        </w:rPr>
        <w:t>curve.</w:t>
      </w:r>
    </w:p>
    <w:p>
      <w:pPr>
        <w:pStyle w:val="ListParagraph"/>
        <w:numPr>
          <w:ilvl w:val="0"/>
          <w:numId w:val="53"/>
        </w:numPr>
        <w:tabs>
          <w:tab w:pos="1583" w:val="left" w:leader="none"/>
        </w:tabs>
        <w:spacing w:line="240" w:lineRule="auto" w:before="76" w:after="0"/>
        <w:ind w:left="1582" w:right="0" w:hanging="284"/>
        <w:jc w:val="left"/>
        <w:rPr>
          <w:sz w:val="16"/>
        </w:rPr>
      </w:pPr>
      <w:r>
        <w:rPr>
          <w:sz w:val="16"/>
        </w:rPr>
        <w:t>End point correlation</w:t>
      </w:r>
      <w:r>
        <w:rPr>
          <w:spacing w:val="-3"/>
          <w:sz w:val="16"/>
        </w:rPr>
        <w:t> </w:t>
      </w:r>
      <w:r>
        <w:rPr>
          <w:sz w:val="16"/>
        </w:rPr>
        <w:t>line.</w:t>
      </w:r>
    </w:p>
    <w:p>
      <w:pPr>
        <w:pStyle w:val="ListParagraph"/>
        <w:numPr>
          <w:ilvl w:val="0"/>
          <w:numId w:val="53"/>
        </w:numPr>
        <w:tabs>
          <w:tab w:pos="1583" w:val="left" w:leader="none"/>
        </w:tabs>
        <w:spacing w:line="208" w:lineRule="auto" w:before="96" w:after="0"/>
        <w:ind w:left="1582" w:right="2208" w:hanging="284"/>
        <w:jc w:val="left"/>
        <w:rPr>
          <w:sz w:val="16"/>
        </w:rPr>
      </w:pPr>
      <w:r>
        <w:rPr>
          <w:sz w:val="16"/>
        </w:rPr>
        <w:t>E</w:t>
      </w:r>
      <w:r>
        <w:rPr>
          <w:sz w:val="13"/>
        </w:rPr>
        <w:t>T</w:t>
      </w:r>
      <w:r>
        <w:rPr>
          <w:spacing w:val="-3"/>
          <w:sz w:val="13"/>
        </w:rPr>
        <w:t> </w:t>
      </w:r>
      <w:r>
        <w:rPr>
          <w:sz w:val="16"/>
        </w:rPr>
        <w:t>=</w:t>
      </w:r>
      <w:r>
        <w:rPr>
          <w:spacing w:val="-3"/>
          <w:sz w:val="16"/>
        </w:rPr>
        <w:t> </w:t>
      </w:r>
      <w:r>
        <w:rPr>
          <w:sz w:val="16"/>
        </w:rPr>
        <w:t>Total</w:t>
      </w:r>
      <w:r>
        <w:rPr>
          <w:spacing w:val="-3"/>
          <w:sz w:val="16"/>
        </w:rPr>
        <w:t> </w:t>
      </w:r>
      <w:r>
        <w:rPr>
          <w:sz w:val="16"/>
        </w:rPr>
        <w:t>Unadjusted</w:t>
      </w:r>
      <w:r>
        <w:rPr>
          <w:spacing w:val="-3"/>
          <w:sz w:val="16"/>
        </w:rPr>
        <w:t> </w:t>
      </w:r>
      <w:r>
        <w:rPr>
          <w:sz w:val="16"/>
        </w:rPr>
        <w:t>Error:</w:t>
      </w:r>
      <w:r>
        <w:rPr>
          <w:spacing w:val="-3"/>
          <w:sz w:val="16"/>
        </w:rPr>
        <w:t> </w:t>
      </w:r>
      <w:r>
        <w:rPr>
          <w:sz w:val="16"/>
        </w:rPr>
        <w:t>maximum</w:t>
      </w:r>
      <w:r>
        <w:rPr>
          <w:spacing w:val="-2"/>
          <w:sz w:val="16"/>
        </w:rPr>
        <w:t> </w:t>
      </w:r>
      <w:r>
        <w:rPr>
          <w:sz w:val="16"/>
        </w:rPr>
        <w:t>deviation</w:t>
      </w:r>
      <w:r>
        <w:rPr>
          <w:spacing w:val="-4"/>
          <w:sz w:val="16"/>
        </w:rPr>
        <w:t> </w:t>
      </w:r>
      <w:r>
        <w:rPr>
          <w:sz w:val="16"/>
        </w:rPr>
        <w:t>between</w:t>
      </w:r>
      <w:r>
        <w:rPr>
          <w:spacing w:val="-2"/>
          <w:sz w:val="16"/>
        </w:rPr>
        <w:t> </w:t>
      </w:r>
      <w:r>
        <w:rPr>
          <w:sz w:val="16"/>
        </w:rPr>
        <w:t>the</w:t>
      </w:r>
      <w:r>
        <w:rPr>
          <w:spacing w:val="-2"/>
          <w:sz w:val="16"/>
        </w:rPr>
        <w:t> </w:t>
      </w:r>
      <w:r>
        <w:rPr>
          <w:sz w:val="16"/>
        </w:rPr>
        <w:t>actual</w:t>
      </w:r>
      <w:r>
        <w:rPr>
          <w:spacing w:val="-4"/>
          <w:sz w:val="16"/>
        </w:rPr>
        <w:t> </w:t>
      </w:r>
      <w:r>
        <w:rPr>
          <w:sz w:val="16"/>
        </w:rPr>
        <w:t>and</w:t>
      </w:r>
      <w:r>
        <w:rPr>
          <w:spacing w:val="-3"/>
          <w:sz w:val="16"/>
        </w:rPr>
        <w:t> </w:t>
      </w:r>
      <w:r>
        <w:rPr>
          <w:sz w:val="16"/>
        </w:rPr>
        <w:t>the</w:t>
      </w:r>
      <w:r>
        <w:rPr>
          <w:spacing w:val="-2"/>
          <w:sz w:val="16"/>
        </w:rPr>
        <w:t> </w:t>
      </w:r>
      <w:r>
        <w:rPr>
          <w:sz w:val="16"/>
        </w:rPr>
        <w:t>ideal</w:t>
      </w:r>
      <w:r>
        <w:rPr>
          <w:spacing w:val="-3"/>
          <w:sz w:val="16"/>
        </w:rPr>
        <w:t> </w:t>
      </w:r>
      <w:r>
        <w:rPr>
          <w:sz w:val="16"/>
        </w:rPr>
        <w:t>transfer</w:t>
      </w:r>
      <w:r>
        <w:rPr>
          <w:spacing w:val="-2"/>
          <w:sz w:val="16"/>
        </w:rPr>
        <w:t> </w:t>
      </w:r>
      <w:r>
        <w:rPr>
          <w:sz w:val="16"/>
        </w:rPr>
        <w:t>curves. EO = Offset Error: deviation between the first actual transition and the first ideal</w:t>
      </w:r>
      <w:r>
        <w:rPr>
          <w:spacing w:val="-8"/>
          <w:sz w:val="16"/>
        </w:rPr>
        <w:t> </w:t>
      </w:r>
      <w:r>
        <w:rPr>
          <w:sz w:val="16"/>
        </w:rPr>
        <w:t>one.</w:t>
      </w:r>
    </w:p>
    <w:p>
      <w:pPr>
        <w:spacing w:line="153" w:lineRule="exact" w:before="0"/>
        <w:ind w:left="1582" w:right="0" w:firstLine="0"/>
        <w:jc w:val="left"/>
        <w:rPr>
          <w:sz w:val="16"/>
        </w:rPr>
      </w:pPr>
      <w:r>
        <w:rPr>
          <w:sz w:val="16"/>
        </w:rPr>
        <w:t>EG = Gain Error: deviation between the last ideal transition and the last actual one.</w:t>
      </w:r>
    </w:p>
    <w:p>
      <w:pPr>
        <w:spacing w:line="160" w:lineRule="exact" w:before="0"/>
        <w:ind w:left="1582" w:right="0" w:firstLine="0"/>
        <w:jc w:val="left"/>
        <w:rPr>
          <w:sz w:val="16"/>
        </w:rPr>
      </w:pPr>
      <w:r>
        <w:rPr>
          <w:sz w:val="16"/>
        </w:rPr>
        <w:t>ED = Differential Linearity Error: maximum deviation between actual steps and the ideal one.</w:t>
      </w:r>
    </w:p>
    <w:p>
      <w:pPr>
        <w:spacing w:line="208" w:lineRule="auto" w:before="7"/>
        <w:ind w:left="1582" w:right="1895" w:firstLine="0"/>
        <w:jc w:val="left"/>
        <w:rPr>
          <w:sz w:val="16"/>
        </w:rPr>
      </w:pPr>
      <w:r>
        <w:rPr>
          <w:sz w:val="16"/>
        </w:rPr>
        <w:t>EL = Integral Linearity Error: maximum deviation between any actual transition and the end point correlation line.</w:t>
      </w:r>
    </w:p>
    <w:p>
      <w:pPr>
        <w:pStyle w:val="BodyText"/>
      </w:pPr>
    </w:p>
    <w:p>
      <w:pPr>
        <w:pStyle w:val="BodyText"/>
      </w:pPr>
    </w:p>
    <w:p>
      <w:pPr>
        <w:pStyle w:val="BodyText"/>
      </w:pPr>
    </w:p>
    <w:p>
      <w:pPr>
        <w:pStyle w:val="BodyText"/>
        <w:spacing w:before="5"/>
        <w:rPr>
          <w:sz w:val="22"/>
        </w:rPr>
      </w:pPr>
    </w:p>
    <w:p>
      <w:pPr>
        <w:tabs>
          <w:tab w:pos="4136" w:val="left" w:leader="none"/>
        </w:tabs>
        <w:spacing w:before="0"/>
        <w:ind w:left="165" w:right="0" w:firstLine="0"/>
        <w:jc w:val="left"/>
        <w:rPr>
          <w:sz w:val="18"/>
        </w:rPr>
      </w:pPr>
      <w:r>
        <w:rPr/>
        <w:pict>
          <v:group style="position:absolute;margin-left:496.794006pt;margin-top:-6.084805pt;width:28.4pt;height:15.15pt;mso-position-horizontal-relative:page;mso-position-vertical-relative:paragraph;z-index:253130752" coordorigin="9936,-122" coordsize="568,303">
            <v:shape style="position:absolute;left:9935;top:-122;width:568;height:248" coordorigin="9936,-122" coordsize="568,248" path="m10502,-122l10087,-122,10088,-121,10065,-118,10045,-108,10029,-94,10017,-76,9937,120,9936,120,9936,124,9938,126,10140,126,10145,113,10067,39,10049,6,10052,-33,10076,-64,10120,-78,10486,-78,10488,-79,10489,-81,10503,-116,10503,-120,10502,-122xe" filled="true" fillcolor="#005189" stroked="false">
              <v:path arrowok="t"/>
              <v:fill type="solid"/>
            </v:shape>
            <v:shape style="position:absolute;left:10098;top:-22;width:365;height:203" type="#_x0000_t75" stroked="false">
              <v:imagedata r:id="rId16" o:title=""/>
            </v:shape>
            <w10:wrap type="none"/>
          </v:group>
        </w:pict>
      </w:r>
      <w:r>
        <w:rPr>
          <w:sz w:val="18"/>
        </w:rPr>
        <w:t>108/1</w:t>
      </w:r>
      <w:hyperlink w:history="true" w:anchor="_bookmark363">
        <w:r>
          <w:rPr>
            <w:sz w:val="18"/>
          </w:rPr>
          <w:t>43</w:t>
        </w:r>
      </w:hyperlink>
      <w:r>
        <w:rPr>
          <w:sz w:val="18"/>
        </w:rPr>
        <w:tab/>
        <w:t>DS5792 Rev</w:t>
      </w:r>
      <w:r>
        <w:rPr>
          <w:spacing w:val="-2"/>
          <w:sz w:val="18"/>
        </w:rPr>
        <w:t> </w:t>
      </w:r>
      <w:r>
        <w:rPr>
          <w:sz w:val="18"/>
        </w:rPr>
        <w:t>13</w:t>
      </w:r>
    </w:p>
    <w:p>
      <w:pPr>
        <w:spacing w:after="0"/>
        <w:jc w:val="left"/>
        <w:rPr>
          <w:sz w:val="18"/>
        </w:rPr>
        <w:sectPr>
          <w:headerReference w:type="default" r:id="rId476"/>
          <w:pgSz w:w="11900" w:h="16840"/>
          <w:pgMar w:header="1172" w:footer="1899" w:top="1480" w:bottom="1680" w:left="1180" w:right="0"/>
        </w:sectPr>
      </w:pPr>
    </w:p>
    <w:p>
      <w:pPr>
        <w:pStyle w:val="BodyText"/>
        <w:spacing w:before="10"/>
        <w:rPr>
          <w:sz w:val="17"/>
        </w:rPr>
      </w:pPr>
    </w:p>
    <w:p>
      <w:pPr>
        <w:pStyle w:val="Heading5"/>
        <w:spacing w:before="93" w:after="19"/>
        <w:ind w:left="1335" w:right="1373"/>
        <w:jc w:val="center"/>
      </w:pPr>
      <w:r>
        <w:rPr/>
        <w:pict>
          <v:group style="position:absolute;margin-left:142.542007pt;margin-top:29.191193pt;width:304.150pt;height:107.85pt;mso-position-horizontal-relative:page;mso-position-vertical-relative:paragraph;z-index:-298012672" coordorigin="2851,584" coordsize="6083,2157">
            <v:rect style="position:absolute;left:6755;top:912;width:1754;height:1436" filled="true" fillcolor="#dadada" stroked="false">
              <v:fill type="solid"/>
            </v:rect>
            <v:rect style="position:absolute;left:6755;top:912;width:1754;height:1436" filled="false" stroked="true" strokeweight="1pt" strokecolor="#000000">
              <v:stroke dashstyle="solid"/>
            </v:rect>
            <v:line style="position:absolute" from="5065,870" to="5320,870" stroked="true" strokeweight="2pt" strokecolor="#000000">
              <v:stroke dashstyle="solid"/>
            </v:line>
            <v:rect style="position:absolute;left:4682;top:593;width:4242;height:2137" filled="false" stroked="true" strokeweight="1pt" strokecolor="#000000">
              <v:stroke dashstyle="solid"/>
            </v:rect>
            <v:line style="position:absolute" from="4787,1678" to="6791,1678" stroked="true" strokeweight=".5pt" strokecolor="#1e191a">
              <v:stroke dashstyle="solid"/>
            </v:line>
            <v:line style="position:absolute" from="5185,2475" to="5185,1678" stroked="true" strokeweight=".5pt" strokecolor="#000000">
              <v:stroke dashstyle="solid"/>
            </v:line>
            <v:line style="position:absolute" from="3638,1678" to="3690,1678" stroked="true" strokeweight=".5pt" strokecolor="#000000">
              <v:stroke dashstyle="solid"/>
            </v:line>
            <v:line style="position:absolute" from="3825,1678" to="3825,2034" stroked="true" strokeweight=".5pt" strokecolor="#000000">
              <v:stroke dashstyle="solid"/>
            </v:line>
            <v:shape style="position:absolute;left:3799;top:1646;width:58;height:58" coordorigin="3800,1646" coordsize="58,58" path="m3829,1646l3817,1648,3808,1655,3802,1664,3800,1675,3802,1686,3808,1695,3817,1701,3829,1703,3840,1701,3849,1695,3855,1686,3857,1675,3855,1664,3849,1655,3840,1648,3829,1646xe" filled="true" fillcolor="#000000" stroked="false">
              <v:path arrowok="t"/>
              <v:fill type="solid"/>
            </v:shape>
            <v:shape style="position:absolute;left:3799;top:1646;width:58;height:58" coordorigin="3800,1646" coordsize="58,58" path="m3829,1646l3840,1648,3849,1655,3855,1664,3857,1675,3855,1686,3849,1695,3840,1701,3829,1703,3817,1701,3808,1695,3802,1686,3800,1675,3802,1664,3808,1655,3817,1648,3829,1646xe" filled="false" stroked="true" strokeweight="2pt" strokecolor="#1e191a">
              <v:path arrowok="t"/>
              <v:stroke dashstyle="solid"/>
            </v:shape>
            <v:line style="position:absolute" from="3638,1678" to="4596,1678" stroked="true" strokeweight=".5pt" strokecolor="#1e191a">
              <v:stroke dashstyle="solid"/>
            </v:line>
            <v:rect style="position:absolute;left:4595;top:1599;width:192;height:192" filled="true" fillcolor="#ffffff" stroked="false">
              <v:fill type="solid"/>
            </v:rect>
            <v:rect style="position:absolute;left:4595;top:1599;width:192;height:192" filled="false" stroked="true" strokeweight="1pt" strokecolor="#000000">
              <v:stroke dashstyle="solid"/>
            </v:rect>
            <v:line style="position:absolute" from="5185,1678" to="5185,881" stroked="true" strokeweight=".5pt" strokecolor="#000000">
              <v:stroke dashstyle="solid"/>
            </v:line>
            <v:shape style="position:absolute;left:5160;top:1649;width:58;height:58" coordorigin="5161,1649" coordsize="58,58" path="m5189,1649l5178,1652,5169,1658,5163,1667,5161,1678,5163,1689,5169,1698,5178,1704,5189,1707,5200,1704,5209,1698,5216,1689,5218,1678,5216,1667,5209,1658,5200,1652,5189,1649xe" filled="true" fillcolor="#000000" stroked="false">
              <v:path arrowok="t"/>
              <v:fill type="solid"/>
            </v:shape>
            <v:shape style="position:absolute;left:5160;top:1649;width:58;height:58" coordorigin="5161,1649" coordsize="58,58" path="m5189,1649l5200,1652,5209,1658,5216,1667,5218,1678,5216,1689,5209,1698,5200,1704,5189,1707,5178,1704,5169,1698,5163,1689,5161,1678,5163,1667,5169,1658,5178,1652,5189,1649xe" filled="false" stroked="true" strokeweight="2pt" strokecolor="#1e191a">
              <v:path arrowok="t"/>
              <v:stroke dashstyle="solid"/>
            </v:shape>
            <v:shape style="position:absolute;left:6249;top:1910;width:2;height:17" coordorigin="6250,1911" coordsize="0,17" path="m6250,1911l6250,1927e" filled="true" fillcolor="#1e191a" stroked="false">
              <v:path arrowok="t"/>
              <v:fill type="solid"/>
            </v:shape>
            <v:line style="position:absolute" from="6149,1678" to="6149,1986" stroked="true" strokeweight=".5pt" strokecolor="#1e191a">
              <v:stroke dashstyle="solid"/>
            </v:line>
            <v:line style="position:absolute" from="6149,2125" to="6149,2494" stroked="true" strokeweight=".5pt" strokecolor="#1e191a">
              <v:stroke dashstyle="solid"/>
            </v:line>
            <v:shape style="position:absolute;left:5958;top:1891;width:383;height:383" coordorigin="5958,1891" coordsize="383,383" path="m6149,1891l6075,1906,6014,1947,5973,2008,5958,2083,5973,2157,6014,2218,6075,2259,6149,2274,6224,2259,6285,2218,6326,2157,6341,2083,6326,2008,6285,1947,6224,1906,6149,1891xe" filled="true" fillcolor="#ffffff" stroked="false">
              <v:path arrowok="t"/>
              <v:fill type="solid"/>
            </v:shape>
            <v:shape style="position:absolute;left:5958;top:1891;width:383;height:383" coordorigin="5958,1891" coordsize="383,383" path="m6341,2083l6326,2157,6285,2218,6224,2259,6149,2274,6075,2259,6014,2218,5973,2157,5958,2083,5973,2008,6014,1947,6075,1906,6149,1891,6224,1906,6285,1947,6326,2008,6341,2083e" filled="false" stroked="true" strokeweight="1pt" strokecolor="#000000">
              <v:path arrowok="t"/>
              <v:stroke dashstyle="solid"/>
            </v:shape>
            <v:shape style="position:absolute;left:6096;top:2124;width:86;height:107" coordorigin="6096,2125" coordsize="86,107" path="m6181,2125l6096,2125,6139,2231,6181,2125xe" filled="true" fillcolor="#000000" stroked="false">
              <v:path arrowok="t"/>
              <v:fill type="solid"/>
            </v:shape>
            <v:line style="position:absolute" from="6139,1997" to="6139,2220" stroked="true" strokeweight=".5pt" strokecolor="#000000">
              <v:stroke dashstyle="solid"/>
            </v:line>
            <v:shape style="position:absolute;left:6117;top:1649;width:58;height:58" coordorigin="6117,1649" coordsize="58,58" path="m6146,1649l6135,1652,6126,1658,6120,1667,6117,1678,6120,1689,6126,1698,6135,1704,6146,1707,6157,1704,6166,1698,6172,1689,6175,1678,6172,1667,6166,1658,6157,1652,6146,1649xe" filled="true" fillcolor="#000000" stroked="false">
              <v:path arrowok="t"/>
              <v:fill type="solid"/>
            </v:shape>
            <v:shape style="position:absolute;left:6117;top:1649;width:58;height:58" coordorigin="6117,1649" coordsize="58,58" path="m6146,1649l6157,1652,6166,1658,6172,1667,6175,1678,6172,1689,6166,1698,6157,1704,6146,1707,6135,1704,6126,1698,6120,1689,6117,1678,6120,1667,6126,1658,6135,1652,6146,1649xe" filled="false" stroked="true" strokeweight="2pt" strokecolor="#1e191a">
              <v:path arrowok="t"/>
              <v:stroke dashstyle="solid"/>
            </v:shape>
            <v:rect style="position:absolute;left:7552;top:1359;width:798;height:638" filled="true" fillcolor="#ffffff" stroked="false">
              <v:fill type="solid"/>
            </v:rect>
            <v:rect style="position:absolute;left:7552;top:1359;width:798;height:638" filled="false" stroked="true" strokeweight="1pt" strokecolor="#000000">
              <v:stroke dashstyle="solid"/>
            </v:rect>
            <v:line style="position:absolute" from="7373,1678" to="7373,2034" stroked="true" strokeweight=".5pt" strokecolor="#000000">
              <v:stroke dashstyle="solid"/>
            </v:line>
            <v:line style="position:absolute" from="7376,2485" to="7376,2160" stroked="true" strokeweight=".5pt" strokecolor="#000000">
              <v:stroke dashstyle="solid"/>
            </v:line>
            <v:line style="position:absolute" from="7259,1678" to="7553,1678" stroked="true" strokeweight=".5pt" strokecolor="#000000">
              <v:stroke dashstyle="solid"/>
            </v:line>
            <v:shape style="position:absolute;left:3152;top:1902;width:2;height:17" coordorigin="3153,1902" coordsize="0,17" path="m3153,1902l3153,1919e" filled="true" fillcolor="#1e191a" stroked="false">
              <v:path arrowok="t"/>
              <v:fill type="solid"/>
            </v:shape>
            <v:line style="position:absolute" from="3052,1670" to="3052,1978" stroked="true" strokeweight=".5pt" strokecolor="#1e191a">
              <v:stroke dashstyle="solid"/>
            </v:line>
            <v:line style="position:absolute" from="3052,2116" to="3052,2485" stroked="true" strokeweight=".5pt" strokecolor="#1e191a">
              <v:stroke dashstyle="solid"/>
            </v:line>
            <v:shape style="position:absolute;left:2860;top:1883;width:383;height:383" coordorigin="2861,1883" coordsize="383,383" path="m3052,1883l2978,1898,2917,1939,2876,2000,2861,2075,2876,2149,2917,2210,2978,2251,3052,2266,3127,2251,3187,2210,3228,2149,3244,2075,3228,2000,3187,1939,3127,1898,3052,1883xe" filled="true" fillcolor="#ffffff" stroked="false">
              <v:path arrowok="t"/>
              <v:fill type="solid"/>
            </v:shape>
            <v:shape style="position:absolute;left:2860;top:1883;width:383;height:383" coordorigin="2861,1883" coordsize="383,383" path="m3052,1883l3127,1898,3187,1939,3228,2000,3244,2075,3228,2149,3187,2210,3127,2251,3052,2266,2978,2251,2917,2210,2876,2149,2861,2075,2876,2000,2917,1939,2978,1898,3052,1883xe" filled="false" stroked="true" strokeweight="1pt" strokecolor="#000000">
              <v:path arrowok="t"/>
              <v:stroke dashstyle="solid"/>
            </v:shape>
            <v:shape style="position:absolute;left:3028;top:2475;width:2;height:25" coordorigin="3029,2475" coordsize="0,25" path="m3029,2475l3029,2499e" filled="true" fillcolor="#1e191a" stroked="false">
              <v:path arrowok="t"/>
              <v:fill type="solid"/>
            </v:shape>
            <v:shape style="position:absolute;left:3052;top:1607;width:587;height:163" coordorigin="3052,1607" coordsize="587,163" path="m3052,1678l3171,1678m3171,1607l3638,1607,3638,1770,3171,1770,3171,1607xe" filled="false" stroked="true" strokeweight=".5pt" strokecolor="#000000">
              <v:path arrowok="t"/>
              <v:stroke dashstyle="solid"/>
            </v:shape>
            <v:shape style="position:absolute;left:5050;top:1044;width:265;height:207" type="#_x0000_t75" stroked="false">
              <v:imagedata r:id="rId479" o:title=""/>
            </v:shape>
            <v:shape style="position:absolute;left:5050;top:2022;width:265;height:207" type="#_x0000_t75" stroked="false">
              <v:imagedata r:id="rId480" o:title=""/>
            </v:shape>
            <v:rect style="position:absolute;left:6790;top:1587;width:468;height:163" filled="true" fillcolor="#ffffff" stroked="false">
              <v:fill type="solid"/>
            </v:rect>
            <v:rect style="position:absolute;left:6790;top:1587;width:468;height:163" filled="false" stroked="true" strokeweight=".5pt" strokecolor="#000000">
              <v:stroke dashstyle="solid"/>
            </v:rect>
            <v:shape style="position:absolute;left:7338;top:1643;width:58;height:58" coordorigin="7338,1643" coordsize="58,58" path="m7367,1643l7355,1646,7346,1652,7340,1661,7338,1672,7340,1683,7346,1692,7355,1698,7367,1701,7378,1698,7387,1692,7393,1683,7395,1672,7393,1661,7387,1652,7378,1646,7367,1643xe" filled="true" fillcolor="#000000" stroked="false">
              <v:path arrowok="t"/>
              <v:fill type="solid"/>
            </v:shape>
            <v:shape style="position:absolute;left:7338;top:1643;width:58;height:58" coordorigin="7338,1643" coordsize="58,58" path="m7367,1643l7378,1646,7387,1652,7393,1661,7395,1672,7393,1683,7387,1692,7378,1698,7367,1701,7355,1698,7346,1692,7340,1683,7338,1672,7340,1661,7346,1652,7355,1646,7367,1643xe" filled="false" stroked="true" strokeweight="2pt" strokecolor="#1e191a">
              <v:path arrowok="t"/>
              <v:stroke dashstyle="solid"/>
            </v:shape>
            <v:line style="position:absolute" from="2908,2502" to="3196,2502" stroked="true" strokeweight="2.013pt" strokecolor="#000000">
              <v:stroke dashstyle="solid"/>
            </v:line>
            <v:line style="position:absolute" from="3038,2661" to="3066,2661" stroked="true" strokeweight="2.013pt" strokecolor="#000000">
              <v:stroke dashstyle="solid"/>
            </v:line>
            <v:line style="position:absolute" from="2966,2581" to="3138,2581" stroked="true" strokeweight="2.013pt" strokecolor="#000000">
              <v:stroke dashstyle="solid"/>
            </v:line>
            <v:line style="position:absolute" from="3829,2485" to="3829,2160" stroked="true" strokeweight=".5pt" strokecolor="#000000">
              <v:stroke dashstyle="solid"/>
            </v:line>
            <v:line style="position:absolute" from="3698,2492" to="3986,2492" stroked="true" strokeweight="2.013pt" strokecolor="#000000">
              <v:stroke dashstyle="solid"/>
            </v:line>
            <v:line style="position:absolute" from="3828,2651" to="3856,2651" stroked="true" strokeweight="2.013pt" strokecolor="#000000">
              <v:stroke dashstyle="solid"/>
            </v:line>
            <v:line style="position:absolute" from="3756,2571" to="3928,2571" stroked="true" strokeweight="2.013pt" strokecolor="#000000">
              <v:stroke dashstyle="solid"/>
            </v:line>
            <v:line style="position:absolute" from="5028,2482" to="5316,2482" stroked="true" strokeweight="2.013pt" strokecolor="#000000">
              <v:stroke dashstyle="solid"/>
            </v:line>
            <v:line style="position:absolute" from="5158,2641" to="5187,2641" stroked="true" strokeweight="2.013pt" strokecolor="#000000">
              <v:stroke dashstyle="solid"/>
            </v:line>
            <v:line style="position:absolute" from="5086,2561" to="5258,2561" stroked="true" strokeweight="2.013pt" strokecolor="#000000">
              <v:stroke dashstyle="solid"/>
            </v:line>
            <v:line style="position:absolute" from="5998,2502" to="6286,2502" stroked="true" strokeweight="2.013pt" strokecolor="#000000">
              <v:stroke dashstyle="solid"/>
            </v:line>
            <v:line style="position:absolute" from="6128,2661" to="6157,2661" stroked="true" strokeweight="2.013pt" strokecolor="#000000">
              <v:stroke dashstyle="solid"/>
            </v:line>
            <v:line style="position:absolute" from="6056,2581" to="6228,2581" stroked="true" strokeweight="2.013pt" strokecolor="#000000">
              <v:stroke dashstyle="solid"/>
            </v:line>
            <v:line style="position:absolute" from="7218,2482" to="7506,2482" stroked="true" strokeweight="2.013pt" strokecolor="#000000">
              <v:stroke dashstyle="solid"/>
            </v:line>
            <v:line style="position:absolute" from="7348,2641" to="7377,2641" stroked="true" strokeweight="2.013pt" strokecolor="#000000">
              <v:stroke dashstyle="solid"/>
            </v:line>
            <v:line style="position:absolute" from="7276,2561" to="7448,2561" stroked="true" strokeweight="2.013pt" strokecolor="#000000">
              <v:stroke dashstyle="solid"/>
            </v:line>
            <v:line style="position:absolute" from="3669,2136" to="3996,2136" stroked="true" strokeweight="2.7267pt" strokecolor="#000000">
              <v:stroke dashstyle="solid"/>
            </v:line>
            <v:rect style="position:absolute;left:3669;top:2108;width:327;height:55" filled="false" stroked="true" strokeweight="1.0pt" strokecolor="#000000">
              <v:stroke dashstyle="solid"/>
            </v:rect>
            <v:line style="position:absolute" from="3669,2039" to="3996,2039" stroked="true" strokeweight="2.7241pt" strokecolor="#000000">
              <v:stroke dashstyle="solid"/>
            </v:line>
            <v:rect style="position:absolute;left:3669;top:2011;width:327;height:55" filled="false" stroked="true" strokeweight="1pt" strokecolor="#000000">
              <v:stroke dashstyle="solid"/>
            </v:rect>
            <v:line style="position:absolute" from="7199,2136" to="7526,2136" stroked="true" strokeweight="2.7267pt" strokecolor="#000000">
              <v:stroke dashstyle="solid"/>
            </v:line>
            <v:rect style="position:absolute;left:7199;top:2108;width:327;height:55" filled="false" stroked="true" strokeweight="1.0pt" strokecolor="#000000">
              <v:stroke dashstyle="solid"/>
            </v:rect>
            <v:line style="position:absolute" from="7199,2039" to="7526,2039" stroked="true" strokeweight="2.7241pt" strokecolor="#000000">
              <v:stroke dashstyle="solid"/>
            </v:line>
            <v:rect style="position:absolute;left:7199;top:2011;width:327;height:55" filled="false" stroked="true" strokeweight="1pt" strokecolor="#000000">
              <v:stroke dashstyle="solid"/>
            </v:rect>
            <v:shape style="position:absolute;left:7588;top:1485;width:700;height:851" type="#_x0000_t202" filled="false" stroked="false">
              <v:textbox inset="0,0,0,0">
                <w:txbxContent>
                  <w:p>
                    <w:pPr>
                      <w:spacing w:line="249" w:lineRule="auto" w:before="11"/>
                      <w:ind w:left="15" w:right="20" w:firstLine="0"/>
                      <w:jc w:val="center"/>
                      <w:rPr>
                        <w:rFonts w:ascii="Times New Roman"/>
                        <w:sz w:val="16"/>
                      </w:rPr>
                    </w:pPr>
                    <w:r>
                      <w:rPr>
                        <w:rFonts w:ascii="Times New Roman"/>
                        <w:color w:val="1E191A"/>
                        <w:w w:val="75"/>
                        <w:sz w:val="16"/>
                      </w:rPr>
                      <w:t>12-ELW </w:t>
                    </w:r>
                    <w:r>
                      <w:rPr>
                        <w:rFonts w:ascii="Times New Roman"/>
                        <w:color w:val="1E191A"/>
                        <w:w w:val="60"/>
                        <w:sz w:val="16"/>
                      </w:rPr>
                      <w:t>FRQYHUWHU</w:t>
                    </w:r>
                  </w:p>
                  <w:p>
                    <w:pPr>
                      <w:spacing w:line="240" w:lineRule="auto" w:before="6"/>
                      <w:rPr>
                        <w:sz w:val="16"/>
                      </w:rPr>
                    </w:pPr>
                  </w:p>
                  <w:p>
                    <w:pPr>
                      <w:spacing w:before="0"/>
                      <w:ind w:left="-1" w:right="43" w:firstLine="0"/>
                      <w:jc w:val="center"/>
                      <w:rPr>
                        <w:rFonts w:ascii="Times New Roman"/>
                        <w:sz w:val="16"/>
                      </w:rPr>
                    </w:pPr>
                    <w:r>
                      <w:rPr>
                        <w:rFonts w:ascii="Times New Roman"/>
                        <w:color w:val="1E191A"/>
                        <w:w w:val="120"/>
                        <w:position w:val="2"/>
                        <w:sz w:val="16"/>
                      </w:rPr>
                      <w:t>&amp;</w:t>
                    </w:r>
                    <w:r>
                      <w:rPr>
                        <w:rFonts w:ascii="Times New Roman"/>
                        <w:color w:val="1E191A"/>
                        <w:w w:val="120"/>
                        <w:position w:val="-3"/>
                        <w:sz w:val="16"/>
                      </w:rPr>
                      <w:t>$'&amp;</w:t>
                    </w:r>
                    <w:r>
                      <w:rPr>
                        <w:rFonts w:ascii="Times New Roman"/>
                        <w:color w:val="1E191A"/>
                        <w:w w:val="120"/>
                        <w:sz w:val="16"/>
                      </w:rPr>
                      <w:t>(1)</w:t>
                    </w:r>
                  </w:p>
                </w:txbxContent>
              </v:textbox>
              <w10:wrap type="none"/>
            </v:shape>
            <v:shape style="position:absolute;left:6213;top:2250;width:573;height:258" type="#_x0000_t202" filled="false" stroked="false">
              <v:textbox inset="0,0,0,0">
                <w:txbxContent>
                  <w:p>
                    <w:pPr>
                      <w:spacing w:before="11"/>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color w:val="1E191A"/>
                        <w:spacing w:val="-1"/>
                        <w:w w:val="110"/>
                        <w:sz w:val="16"/>
                        <w:szCs w:val="16"/>
                      </w:rPr>
                      <w:t>,</w:t>
                    </w:r>
                    <w:r>
                      <w:rPr>
                        <w:rFonts w:ascii="Times New Roman" w:hAnsi="Times New Roman" w:cs="Times New Roman" w:eastAsia="Times New Roman"/>
                        <w:color w:val="1E191A"/>
                        <w:w w:val="199"/>
                        <w:position w:val="-3"/>
                        <w:sz w:val="16"/>
                        <w:szCs w:val="16"/>
                      </w:rPr>
                      <w:t>/</w:t>
                    </w:r>
                    <w:r>
                      <w:rPr>
                        <w:rFonts w:ascii="Times New Roman" w:hAnsi="Times New Roman" w:cs="Times New Roman" w:eastAsia="Times New Roman"/>
                        <w:color w:val="1E191A"/>
                        <w:w w:val="86"/>
                        <w:sz w:val="16"/>
                        <w:szCs w:val="16"/>
                      </w:rPr>
                      <w:t>1</w:t>
                    </w:r>
                    <w:r>
                      <w:rPr>
                        <w:rFonts w:ascii="Times New Roman" w:hAnsi="Times New Roman" w:cs="Times New Roman" w:eastAsia="Times New Roman"/>
                        <w:color w:val="1E191A"/>
                        <w:spacing w:val="4"/>
                        <w:sz w:val="16"/>
                        <w:szCs w:val="16"/>
                      </w:rPr>
                      <w:t> </w:t>
                    </w:r>
                    <w:r>
                      <w:rPr>
                        <w:rFonts w:ascii="Times New Roman" w:hAnsi="Times New Roman" w:cs="Times New Roman" w:eastAsia="Times New Roman"/>
                        <w:color w:val="1E191A"/>
                        <w:spacing w:val="-32"/>
                        <w:w w:val="97"/>
                        <w:sz w:val="16"/>
                        <w:szCs w:val="16"/>
                      </w:rPr>
                      <w:t>$</w:t>
                    </w:r>
                  </w:p>
                </w:txbxContent>
              </v:textbox>
              <w10:wrap type="none"/>
            </v:shape>
            <v:shape style="position:absolute;left:5511;top:1836;width:224;height:258" type="#_x0000_t202" filled="false" stroked="false">
              <v:textbox inset="0,0,0,0">
                <w:txbxContent>
                  <w:p>
                    <w:pPr>
                      <w:spacing w:before="11"/>
                      <w:ind w:left="0" w:right="0" w:firstLine="0"/>
                      <w:jc w:val="left"/>
                      <w:rPr>
                        <w:rFonts w:ascii="Times New Roman"/>
                        <w:sz w:val="16"/>
                      </w:rPr>
                    </w:pPr>
                    <w:r>
                      <w:rPr>
                        <w:rFonts w:ascii="Times New Roman"/>
                        <w:color w:val="1E191A"/>
                        <w:w w:val="125"/>
                        <w:sz w:val="16"/>
                      </w:rPr>
                      <w:t>9</w:t>
                    </w:r>
                    <w:r>
                      <w:rPr>
                        <w:rFonts w:ascii="Times New Roman"/>
                        <w:color w:val="1E191A"/>
                        <w:w w:val="125"/>
                        <w:position w:val="-3"/>
                        <w:sz w:val="16"/>
                      </w:rPr>
                      <w:t>7</w:t>
                    </w:r>
                  </w:p>
                </w:txbxContent>
              </v:textbox>
              <w10:wrap type="none"/>
            </v:shape>
            <v:shape style="position:absolute;left:5447;top:2015;width:393;height:213" type="#_x0000_t202" filled="false" stroked="false">
              <v:textbox inset="0,0,0,0">
                <w:txbxContent>
                  <w:p>
                    <w:pPr>
                      <w:spacing w:before="11"/>
                      <w:ind w:left="0" w:right="0" w:firstLine="0"/>
                      <w:jc w:val="left"/>
                      <w:rPr>
                        <w:rFonts w:ascii="Times New Roman"/>
                        <w:sz w:val="16"/>
                      </w:rPr>
                    </w:pPr>
                    <w:r>
                      <w:rPr>
                        <w:rFonts w:ascii="Times New Roman"/>
                        <w:color w:val="1E191A"/>
                        <w:w w:val="120"/>
                        <w:sz w:val="16"/>
                      </w:rPr>
                      <w:t>0.6 9</w:t>
                    </w:r>
                  </w:p>
                </w:txbxContent>
              </v:textbox>
              <w10:wrap type="none"/>
            </v:shape>
            <v:shape style="position:absolute;left:3916;top:2123;width:724;height:233" type="#_x0000_t202" filled="false" stroked="false">
              <v:textbox inset="0,0,0,0">
                <w:txbxContent>
                  <w:p>
                    <w:pPr>
                      <w:spacing w:before="10"/>
                      <w:ind w:left="0" w:right="0" w:firstLine="0"/>
                      <w:jc w:val="left"/>
                      <w:rPr>
                        <w:rFonts w:ascii="Times New Roman"/>
                        <w:sz w:val="16"/>
                      </w:rPr>
                    </w:pPr>
                    <w:r>
                      <w:rPr>
                        <w:rFonts w:ascii="Times New Roman"/>
                        <w:color w:val="1E191A"/>
                        <w:w w:val="60"/>
                        <w:position w:val="2"/>
                        <w:sz w:val="16"/>
                      </w:rPr>
                      <w:t>&amp;</w:t>
                    </w:r>
                    <w:r>
                      <w:rPr>
                        <w:rFonts w:ascii="Times New Roman"/>
                        <w:color w:val="1E191A"/>
                        <w:w w:val="60"/>
                        <w:sz w:val="16"/>
                      </w:rPr>
                      <w:t>SDUDVLWLF</w:t>
                    </w:r>
                  </w:p>
                </w:txbxContent>
              </v:textbox>
              <w10:wrap type="none"/>
            </v:shape>
            <v:shape style="position:absolute;left:2918;top:1973;width:287;height:205" type="#_x0000_t202" filled="false" stroked="false">
              <v:textbox inset="0,0,0,0">
                <w:txbxContent>
                  <w:p>
                    <w:pPr>
                      <w:spacing w:before="3"/>
                      <w:ind w:left="0" w:right="0" w:firstLine="0"/>
                      <w:jc w:val="left"/>
                      <w:rPr>
                        <w:rFonts w:ascii="Times New Roman"/>
                        <w:sz w:val="12"/>
                      </w:rPr>
                    </w:pPr>
                    <w:r>
                      <w:rPr>
                        <w:rFonts w:ascii="Times New Roman"/>
                        <w:color w:val="1E191A"/>
                        <w:w w:val="125"/>
                        <w:position w:val="5"/>
                        <w:sz w:val="12"/>
                      </w:rPr>
                      <w:t>9</w:t>
                    </w:r>
                    <w:r>
                      <w:rPr>
                        <w:rFonts w:ascii="Times New Roman"/>
                        <w:color w:val="1E191A"/>
                        <w:w w:val="125"/>
                        <w:sz w:val="12"/>
                      </w:rPr>
                      <w:t>$,1</w:t>
                    </w:r>
                  </w:p>
                </w:txbxContent>
              </v:textbox>
              <w10:wrap type="none"/>
            </v:shape>
            <v:shape style="position:absolute;left:6850;top:1312;width:668;height:303" type="#_x0000_t202" filled="false" stroked="false">
              <v:textbox inset="0,0,0,0">
                <w:txbxContent>
                  <w:p>
                    <w:pPr>
                      <w:spacing w:before="11"/>
                      <w:ind w:left="0" w:right="0" w:firstLine="0"/>
                      <w:jc w:val="left"/>
                      <w:rPr>
                        <w:rFonts w:ascii="Times New Roman"/>
                        <w:sz w:val="16"/>
                      </w:rPr>
                    </w:pPr>
                    <w:r>
                      <w:rPr>
                        <w:rFonts w:ascii="Times New Roman"/>
                        <w:color w:val="1E191A"/>
                        <w:w w:val="125"/>
                        <w:position w:val="-4"/>
                        <w:sz w:val="16"/>
                      </w:rPr>
                      <w:t>5</w:t>
                    </w:r>
                    <w:r>
                      <w:rPr>
                        <w:rFonts w:ascii="Times New Roman"/>
                        <w:color w:val="1E191A"/>
                        <w:w w:val="125"/>
                        <w:position w:val="-8"/>
                        <w:sz w:val="16"/>
                      </w:rPr>
                      <w:t>$'&amp;</w:t>
                    </w:r>
                    <w:r>
                      <w:rPr>
                        <w:rFonts w:ascii="Times New Roman"/>
                        <w:color w:val="1E191A"/>
                        <w:w w:val="125"/>
                        <w:sz w:val="16"/>
                      </w:rPr>
                      <w:t>(1)</w:t>
                    </w:r>
                  </w:p>
                </w:txbxContent>
              </v:textbox>
              <w10:wrap type="none"/>
            </v:shape>
            <v:shape style="position:absolute;left:4191;top:1421;width:366;height:213" type="#_x0000_t202" filled="false" stroked="false">
              <v:textbox inset="0,0,0,0">
                <w:txbxContent>
                  <w:p>
                    <w:pPr>
                      <w:spacing w:before="11"/>
                      <w:ind w:left="0" w:right="0" w:firstLine="0"/>
                      <w:jc w:val="left"/>
                      <w:rPr>
                        <w:rFonts w:ascii="Times New Roman"/>
                        <w:sz w:val="16"/>
                      </w:rPr>
                    </w:pPr>
                    <w:r>
                      <w:rPr>
                        <w:rFonts w:ascii="Times New Roman"/>
                        <w:color w:val="1E191A"/>
                        <w:w w:val="135"/>
                        <w:sz w:val="16"/>
                      </w:rPr>
                      <w:t>$,1[</w:t>
                    </w:r>
                  </w:p>
                </w:txbxContent>
              </v:textbox>
              <w10:wrap type="none"/>
            </v:shape>
            <v:shape style="position:absolute;left:5447;top:1198;width:393;height:213" type="#_x0000_t202" filled="false" stroked="false">
              <v:textbox inset="0,0,0,0">
                <w:txbxContent>
                  <w:p>
                    <w:pPr>
                      <w:spacing w:before="11"/>
                      <w:ind w:left="0" w:right="0" w:firstLine="0"/>
                      <w:jc w:val="left"/>
                      <w:rPr>
                        <w:rFonts w:ascii="Times New Roman"/>
                        <w:sz w:val="16"/>
                      </w:rPr>
                    </w:pPr>
                    <w:r>
                      <w:rPr>
                        <w:rFonts w:ascii="Times New Roman"/>
                        <w:color w:val="1E191A"/>
                        <w:w w:val="120"/>
                        <w:sz w:val="16"/>
                      </w:rPr>
                      <w:t>0.6 9</w:t>
                    </w:r>
                  </w:p>
                </w:txbxContent>
              </v:textbox>
              <w10:wrap type="none"/>
            </v:shape>
            <v:shape style="position:absolute;left:3459;top:911;width:4986;height:696" type="#_x0000_t202" filled="false" stroked="false">
              <v:textbox inset="0,0,0,0">
                <w:txbxContent>
                  <w:p>
                    <w:pPr>
                      <w:spacing w:line="196" w:lineRule="auto" w:before="38"/>
                      <w:ind w:left="3391" w:right="7" w:firstLine="0"/>
                      <w:jc w:val="left"/>
                      <w:rPr>
                        <w:rFonts w:ascii="Times New Roman"/>
                        <w:sz w:val="16"/>
                      </w:rPr>
                    </w:pPr>
                    <w:r>
                      <w:rPr>
                        <w:rFonts w:ascii="Times New Roman"/>
                        <w:color w:val="1E191A"/>
                        <w:w w:val="95"/>
                        <w:sz w:val="16"/>
                      </w:rPr>
                      <w:t>6DPSOH</w:t>
                    </w:r>
                    <w:r>
                      <w:rPr>
                        <w:rFonts w:ascii="Times New Roman"/>
                        <w:color w:val="1E191A"/>
                        <w:spacing w:val="-20"/>
                        <w:w w:val="95"/>
                        <w:sz w:val="16"/>
                      </w:rPr>
                      <w:t> </w:t>
                    </w:r>
                    <w:r>
                      <w:rPr>
                        <w:rFonts w:ascii="Times New Roman"/>
                        <w:color w:val="1E191A"/>
                        <w:w w:val="85"/>
                        <w:sz w:val="16"/>
                      </w:rPr>
                      <w:t>DQG</w:t>
                    </w:r>
                    <w:r>
                      <w:rPr>
                        <w:rFonts w:ascii="Times New Roman"/>
                        <w:color w:val="1E191A"/>
                        <w:spacing w:val="-15"/>
                        <w:w w:val="85"/>
                        <w:sz w:val="16"/>
                      </w:rPr>
                      <w:t> </w:t>
                    </w:r>
                    <w:r>
                      <w:rPr>
                        <w:rFonts w:ascii="Times New Roman"/>
                        <w:color w:val="1E191A"/>
                        <w:w w:val="85"/>
                        <w:sz w:val="16"/>
                      </w:rPr>
                      <w:t>KROG</w:t>
                    </w:r>
                    <w:r>
                      <w:rPr>
                        <w:rFonts w:ascii="Times New Roman"/>
                        <w:color w:val="1E191A"/>
                        <w:spacing w:val="-20"/>
                        <w:w w:val="85"/>
                        <w:sz w:val="16"/>
                      </w:rPr>
                      <w:t> </w:t>
                    </w:r>
                    <w:r>
                      <w:rPr>
                        <w:rFonts w:ascii="Times New Roman"/>
                        <w:color w:val="1E191A"/>
                        <w:spacing w:val="-6"/>
                        <w:w w:val="120"/>
                        <w:sz w:val="16"/>
                      </w:rPr>
                      <w:t>$'&amp; </w:t>
                    </w:r>
                    <w:r>
                      <w:rPr>
                        <w:rFonts w:ascii="Times New Roman"/>
                        <w:color w:val="1E191A"/>
                        <w:w w:val="85"/>
                        <w:sz w:val="16"/>
                      </w:rPr>
                      <w:t>FRQYHUWHU</w:t>
                    </w:r>
                  </w:p>
                  <w:p>
                    <w:pPr>
                      <w:spacing w:before="64"/>
                      <w:ind w:left="0" w:right="0" w:firstLine="0"/>
                      <w:jc w:val="left"/>
                      <w:rPr>
                        <w:rFonts w:ascii="Times New Roman"/>
                        <w:sz w:val="16"/>
                      </w:rPr>
                    </w:pPr>
                    <w:r>
                      <w:rPr>
                        <w:rFonts w:ascii="Times New Roman"/>
                        <w:color w:val="1E191A"/>
                        <w:w w:val="120"/>
                        <w:position w:val="-3"/>
                        <w:sz w:val="16"/>
                      </w:rPr>
                      <w:t>5</w:t>
                    </w:r>
                    <w:r>
                      <w:rPr>
                        <w:rFonts w:ascii="Times New Roman"/>
                        <w:color w:val="1E191A"/>
                        <w:w w:val="120"/>
                        <w:position w:val="-8"/>
                        <w:sz w:val="16"/>
                      </w:rPr>
                      <w:t>$,1</w:t>
                    </w:r>
                    <w:r>
                      <w:rPr>
                        <w:rFonts w:ascii="Times New Roman"/>
                        <w:color w:val="1E191A"/>
                        <w:w w:val="120"/>
                        <w:sz w:val="16"/>
                      </w:rPr>
                      <w:t>(1)</w:t>
                    </w:r>
                  </w:p>
                </w:txbxContent>
              </v:textbox>
              <w10:wrap type="none"/>
            </v:shape>
            <v:shape style="position:absolute;left:5479;top:1006;width:224;height:258" type="#_x0000_t202" filled="false" stroked="false">
              <v:textbox inset="0,0,0,0">
                <w:txbxContent>
                  <w:p>
                    <w:pPr>
                      <w:spacing w:before="11"/>
                      <w:ind w:left="0" w:right="0" w:firstLine="0"/>
                      <w:jc w:val="left"/>
                      <w:rPr>
                        <w:rFonts w:ascii="Times New Roman"/>
                        <w:sz w:val="16"/>
                      </w:rPr>
                    </w:pPr>
                    <w:r>
                      <w:rPr>
                        <w:rFonts w:ascii="Times New Roman"/>
                        <w:color w:val="1E191A"/>
                        <w:w w:val="125"/>
                        <w:sz w:val="16"/>
                      </w:rPr>
                      <w:t>9</w:t>
                    </w:r>
                    <w:r>
                      <w:rPr>
                        <w:rFonts w:ascii="Times New Roman"/>
                        <w:color w:val="1E191A"/>
                        <w:w w:val="125"/>
                        <w:position w:val="-3"/>
                        <w:sz w:val="16"/>
                      </w:rPr>
                      <w:t>7</w:t>
                    </w:r>
                  </w:p>
                </w:txbxContent>
              </v:textbox>
              <w10:wrap type="none"/>
            </v:shape>
            <v:shape style="position:absolute;left:8215;top:592;width:632;height:213" type="#_x0000_t202" filled="false" stroked="false">
              <v:textbox inset="0,0,0,0">
                <w:txbxContent>
                  <w:p>
                    <w:pPr>
                      <w:spacing w:before="11"/>
                      <w:ind w:left="0" w:right="0" w:firstLine="0"/>
                      <w:jc w:val="left"/>
                      <w:rPr>
                        <w:rFonts w:ascii="Times New Roman"/>
                        <w:sz w:val="16"/>
                      </w:rPr>
                    </w:pPr>
                    <w:r>
                      <w:rPr>
                        <w:rFonts w:ascii="Times New Roman"/>
                        <w:color w:val="1E191A"/>
                        <w:w w:val="135"/>
                        <w:sz w:val="16"/>
                      </w:rPr>
                      <w:t>67032)</w:t>
                    </w:r>
                  </w:p>
                </w:txbxContent>
              </v:textbox>
              <w10:wrap type="none"/>
            </v:shape>
            <v:shape style="position:absolute;left:5078;top:624;width:357;height:258" type="#_x0000_t202" filled="false" stroked="false">
              <v:textbox inset="0,0,0,0">
                <w:txbxContent>
                  <w:p>
                    <w:pPr>
                      <w:spacing w:before="6"/>
                      <w:ind w:left="0" w:right="0" w:firstLine="0"/>
                      <w:jc w:val="left"/>
                      <w:rPr>
                        <w:rFonts w:ascii="Times New Roman"/>
                        <w:sz w:val="16"/>
                      </w:rPr>
                    </w:pPr>
                    <w:r>
                      <w:rPr>
                        <w:rFonts w:ascii="Times New Roman"/>
                        <w:color w:val="1E191A"/>
                        <w:w w:val="133"/>
                        <w:position w:val="5"/>
                        <w:sz w:val="16"/>
                      </w:rPr>
                      <w:t>9</w:t>
                    </w:r>
                    <w:r>
                      <w:rPr>
                        <w:rFonts w:ascii="Times New Roman"/>
                        <w:color w:val="1E191A"/>
                        <w:w w:val="399"/>
                        <w:sz w:val="16"/>
                      </w:rPr>
                      <w:t>''</w:t>
                    </w:r>
                  </w:p>
                </w:txbxContent>
              </v:textbox>
              <w10:wrap type="none"/>
            </v:shape>
            <w10:wrap type="none"/>
          </v:group>
        </w:pict>
      </w:r>
      <w:bookmarkStart w:name="Figure 58. Typical connection diagram us" w:id="578"/>
      <w:bookmarkEnd w:id="578"/>
      <w:r>
        <w:rPr>
          <w:b w:val="0"/>
        </w:rPr>
      </w:r>
      <w:bookmarkStart w:name="_bookmark284" w:id="579"/>
      <w:bookmarkEnd w:id="579"/>
      <w:r>
        <w:rPr>
          <w:b w:val="0"/>
        </w:rPr>
      </w:r>
      <w:r>
        <w:rPr/>
        <w:t>Figure 58. Typical connection diagram using the ADC</w:t>
      </w:r>
    </w:p>
    <w:p>
      <w:pPr>
        <w:pStyle w:val="BodyText"/>
        <w:ind w:left="1299"/>
      </w:pPr>
      <w:r>
        <w:rPr/>
        <w:pict>
          <v:group style="width:403.75pt;height:138pt;mso-position-horizontal-relative:char;mso-position-vertical-relative:line" coordorigin="0,0" coordsize="8075,2760">
            <v:line style="position:absolute" from="5,5" to="8075,5" stroked="true" strokeweight=".47998pt" strokecolor="#000000">
              <v:stroke dashstyle="solid"/>
            </v:line>
            <v:line style="position:absolute" from="8070,5" to="8070,2760" stroked="true" strokeweight=".47998pt" strokecolor="#000000">
              <v:stroke dashstyle="solid"/>
            </v:line>
            <v:line style="position:absolute" from="0,2755" to="8070,2755" stroked="true" strokeweight=".47998pt" strokecolor="#000000">
              <v:stroke dashstyle="solid"/>
            </v:line>
            <v:line style="position:absolute" from="5,0" to="5,2755" stroked="true" strokeweight=".48pt" strokecolor="#000000">
              <v:stroke dashstyle="solid"/>
            </v:line>
            <v:shape style="position:absolute;left:7611;top:2557;width:447;height:160" type="#_x0000_t202" filled="false" stroked="false">
              <v:textbox inset="0,0,0,0">
                <w:txbxContent>
                  <w:p>
                    <w:pPr>
                      <w:spacing w:before="8"/>
                      <w:ind w:left="0" w:right="0" w:firstLine="0"/>
                      <w:jc w:val="left"/>
                      <w:rPr>
                        <w:rFonts w:ascii="Times New Roman"/>
                        <w:sz w:val="12"/>
                      </w:rPr>
                    </w:pPr>
                    <w:r>
                      <w:rPr>
                        <w:rFonts w:ascii="Times New Roman"/>
                        <w:w w:val="95"/>
                        <w:sz w:val="12"/>
                      </w:rPr>
                      <w:t>DL17534</w:t>
                    </w:r>
                  </w:p>
                </w:txbxContent>
              </v:textbox>
              <w10:wrap type="none"/>
            </v:shape>
          </v:group>
        </w:pict>
      </w:r>
      <w:r>
        <w:rPr/>
      </w:r>
    </w:p>
    <w:p>
      <w:pPr>
        <w:pStyle w:val="ListParagraph"/>
        <w:numPr>
          <w:ilvl w:val="0"/>
          <w:numId w:val="54"/>
        </w:numPr>
        <w:tabs>
          <w:tab w:pos="1583" w:val="left" w:leader="none"/>
        </w:tabs>
        <w:spacing w:line="240" w:lineRule="auto" w:before="60" w:after="0"/>
        <w:ind w:left="1582" w:right="0" w:hanging="284"/>
        <w:jc w:val="left"/>
        <w:rPr>
          <w:sz w:val="16"/>
        </w:rPr>
      </w:pPr>
      <w:r>
        <w:rPr>
          <w:sz w:val="16"/>
        </w:rPr>
        <w:t>Refer to </w:t>
      </w:r>
      <w:hyperlink w:history="true" w:anchor="_bookmark271">
        <w:r>
          <w:rPr>
            <w:i/>
            <w:color w:val="0000FF"/>
            <w:spacing w:val="-3"/>
            <w:sz w:val="16"/>
          </w:rPr>
          <w:t>Table </w:t>
        </w:r>
        <w:r>
          <w:rPr>
            <w:i/>
            <w:color w:val="0000FF"/>
            <w:sz w:val="16"/>
          </w:rPr>
          <w:t>59 </w:t>
        </w:r>
      </w:hyperlink>
      <w:r>
        <w:rPr>
          <w:sz w:val="16"/>
        </w:rPr>
        <w:t>for the values of R</w:t>
      </w:r>
      <w:r>
        <w:rPr>
          <w:position w:val="-3"/>
          <w:sz w:val="12"/>
        </w:rPr>
        <w:t>AIN</w:t>
      </w:r>
      <w:r>
        <w:rPr>
          <w:sz w:val="16"/>
        </w:rPr>
        <w:t>, R</w:t>
      </w:r>
      <w:r>
        <w:rPr>
          <w:position w:val="-3"/>
          <w:sz w:val="12"/>
        </w:rPr>
        <w:t>ADC </w:t>
      </w:r>
      <w:r>
        <w:rPr>
          <w:sz w:val="16"/>
        </w:rPr>
        <w:t>and</w:t>
      </w:r>
      <w:r>
        <w:rPr>
          <w:spacing w:val="-18"/>
          <w:sz w:val="16"/>
        </w:rPr>
        <w:t> </w:t>
      </w:r>
      <w:r>
        <w:rPr>
          <w:sz w:val="16"/>
        </w:rPr>
        <w:t>C</w:t>
      </w:r>
      <w:r>
        <w:rPr>
          <w:position w:val="-3"/>
          <w:sz w:val="12"/>
        </w:rPr>
        <w:t>ADC</w:t>
      </w:r>
      <w:r>
        <w:rPr>
          <w:sz w:val="16"/>
        </w:rPr>
        <w:t>.</w:t>
      </w:r>
    </w:p>
    <w:p>
      <w:pPr>
        <w:pStyle w:val="ListParagraph"/>
        <w:numPr>
          <w:ilvl w:val="0"/>
          <w:numId w:val="54"/>
        </w:numPr>
        <w:tabs>
          <w:tab w:pos="1583" w:val="left" w:leader="none"/>
        </w:tabs>
        <w:spacing w:line="177" w:lineRule="auto" w:before="76" w:after="0"/>
        <w:ind w:left="1582" w:right="1674" w:hanging="284"/>
        <w:jc w:val="left"/>
        <w:rPr>
          <w:sz w:val="16"/>
        </w:rPr>
      </w:pPr>
      <w:r>
        <w:rPr>
          <w:sz w:val="16"/>
        </w:rPr>
        <w:t>C</w:t>
      </w:r>
      <w:r>
        <w:rPr>
          <w:position w:val="-3"/>
          <w:sz w:val="12"/>
        </w:rPr>
        <w:t>parasitic </w:t>
      </w:r>
      <w:r>
        <w:rPr>
          <w:sz w:val="16"/>
        </w:rPr>
        <w:t>represents the capacitance of the PCB (dependent on soldering and PCB layout quality) plus the pad capacitance (roughly 7 pF). A high C</w:t>
      </w:r>
      <w:r>
        <w:rPr>
          <w:position w:val="-3"/>
          <w:sz w:val="12"/>
        </w:rPr>
        <w:t>parasitic </w:t>
      </w:r>
      <w:r>
        <w:rPr>
          <w:sz w:val="16"/>
        </w:rPr>
        <w:t>value will downgrade conversion accuracy. To remedy this, f</w:t>
      </w:r>
      <w:r>
        <w:rPr>
          <w:position w:val="-3"/>
          <w:sz w:val="12"/>
        </w:rPr>
        <w:t>ADC </w:t>
      </w:r>
      <w:r>
        <w:rPr>
          <w:sz w:val="16"/>
        </w:rPr>
        <w:t>should be</w:t>
      </w:r>
      <w:r>
        <w:rPr>
          <w:spacing w:val="-23"/>
          <w:sz w:val="16"/>
        </w:rPr>
        <w:t> </w:t>
      </w:r>
      <w:r>
        <w:rPr>
          <w:sz w:val="16"/>
        </w:rPr>
        <w:t>reduced.</w:t>
      </w:r>
    </w:p>
    <w:p>
      <w:pPr>
        <w:spacing w:before="130"/>
        <w:ind w:left="1299" w:right="0" w:firstLine="0"/>
        <w:jc w:val="left"/>
        <w:rPr>
          <w:b/>
          <w:sz w:val="22"/>
        </w:rPr>
      </w:pPr>
      <w:r>
        <w:rPr>
          <w:b/>
          <w:sz w:val="22"/>
        </w:rPr>
        <w:t>General PCB design guidelines</w:t>
      </w:r>
    </w:p>
    <w:p>
      <w:pPr>
        <w:pStyle w:val="BodyText"/>
        <w:spacing w:line="230" w:lineRule="auto" w:before="159"/>
        <w:ind w:left="1299" w:right="1433"/>
      </w:pPr>
      <w:r>
        <w:rPr/>
        <w:t>Power supply decoupling should be performed as shown in </w:t>
      </w:r>
      <w:hyperlink w:history="true" w:anchor="_bookmark285">
        <w:r>
          <w:rPr>
            <w:i/>
            <w:color w:val="0000FF"/>
          </w:rPr>
          <w:t>Figure 59 </w:t>
        </w:r>
      </w:hyperlink>
      <w:r>
        <w:rPr/>
        <w:t>or </w:t>
      </w:r>
      <w:hyperlink w:history="true" w:anchor="_bookmark286">
        <w:r>
          <w:rPr>
            <w:i/>
            <w:color w:val="0000FF"/>
          </w:rPr>
          <w:t>Figure 60</w:t>
        </w:r>
      </w:hyperlink>
      <w:r>
        <w:rPr/>
        <w:t>, depending on whether V</w:t>
      </w:r>
      <w:r>
        <w:rPr>
          <w:position w:val="-4"/>
          <w:sz w:val="16"/>
        </w:rPr>
        <w:t>REF+ </w:t>
      </w:r>
      <w:r>
        <w:rPr/>
        <w:t>is connected to V</w:t>
      </w:r>
      <w:r>
        <w:rPr>
          <w:position w:val="-4"/>
          <w:sz w:val="16"/>
        </w:rPr>
        <w:t>DDA </w:t>
      </w:r>
      <w:r>
        <w:rPr/>
        <w:t>or not. The 10 nF capacitors should be ceramic (good quality). They should be placed them as close as possible to the chip.</w:t>
      </w:r>
    </w:p>
    <w:p>
      <w:pPr>
        <w:pStyle w:val="BodyText"/>
        <w:spacing w:before="7"/>
        <w:rPr>
          <w:sz w:val="21"/>
        </w:rPr>
      </w:pPr>
    </w:p>
    <w:p>
      <w:pPr>
        <w:spacing w:before="1" w:after="18"/>
        <w:ind w:left="1335" w:right="1375" w:firstLine="0"/>
        <w:jc w:val="center"/>
        <w:rPr>
          <w:b/>
          <w:sz w:val="18"/>
        </w:rPr>
      </w:pPr>
      <w:r>
        <w:rPr/>
        <w:pict>
          <v:group style="position:absolute;margin-left:77.316299pt;margin-top:19.979773pt;width:407.45pt;height:304.3pt;mso-position-horizontal-relative:page;mso-position-vertical-relative:paragraph;z-index:-298005504" coordorigin="1546,400" coordsize="8149,6086">
            <v:rect style="position:absolute;left:6756;top:1742;width:24;height:12" filled="true" fillcolor="#000000" stroked="false">
              <v:fill type="solid"/>
            </v:rect>
            <v:line style="position:absolute" from="6630,2169" to="6921,2169" stroked="true" strokeweight="1.176pt" strokecolor="#000000">
              <v:stroke dashstyle="solid"/>
            </v:line>
            <v:line style="position:absolute" from="6910,2169" to="6910,2460" stroked="true" strokeweight="1.175pt" strokecolor="#000000">
              <v:stroke dashstyle="solid"/>
            </v:line>
            <v:shape style="position:absolute;left:6618;top:2157;width:292;height:292" coordorigin="6619,2157" coordsize="292,292" path="m6619,2448l6910,2448m6630,2157l6630,2448e" filled="false" stroked="true" strokeweight="1.177pt" strokecolor="#000000">
              <v:path arrowok="t"/>
              <v:stroke dashstyle="solid"/>
            </v:shape>
            <v:line style="position:absolute" from="6630,4115" to="6921,4115" stroked="true" strokeweight="1.1751pt" strokecolor="#000000">
              <v:stroke dashstyle="solid"/>
            </v:line>
            <v:line style="position:absolute" from="6910,4115" to="6910,4404" stroked="true" strokeweight="1.175pt" strokecolor="#000000">
              <v:stroke dashstyle="solid"/>
            </v:line>
            <v:line style="position:absolute" from="6619,4392" to="6910,4392" stroked="true" strokeweight="1.1761pt" strokecolor="#000000">
              <v:stroke dashstyle="solid"/>
            </v:line>
            <v:line style="position:absolute" from="6630,4104" to="6630,4392" stroked="true" strokeweight="1.177pt" strokecolor="#000000">
              <v:stroke dashstyle="solid"/>
            </v:line>
            <v:line style="position:absolute" from="6630,5503" to="6921,5503" stroked="true" strokeweight="1.177pt" strokecolor="#000000">
              <v:stroke dashstyle="solid"/>
            </v:line>
            <v:line style="position:absolute" from="6910,5503" to="6910,5794" stroked="true" strokeweight="1.175pt" strokecolor="#000000">
              <v:stroke dashstyle="solid"/>
            </v:line>
            <v:line style="position:absolute" from="6619,5783" to="6910,5783" stroked="true" strokeweight="1.177pt" strokecolor="#000000">
              <v:stroke dashstyle="solid"/>
            </v:line>
            <v:line style="position:absolute" from="6630,5492" to="6630,5783" stroked="true" strokeweight="1.177pt" strokecolor="#000000">
              <v:stroke dashstyle="solid"/>
            </v:line>
            <v:rect style="position:absolute;left:6755;top:421;width:2918;height:6044" filled="false" stroked="true" strokeweight="2.144pt" strokecolor="#000000">
              <v:stroke dashstyle="solid"/>
            </v:rect>
            <v:rect style="position:absolute;left:6630;top:2168;width:280;height:280" filled="true" fillcolor="#ffffff" stroked="false">
              <v:fill type="solid"/>
            </v:rect>
            <v:rect style="position:absolute;left:6630;top:2168;width:280;height:280" filled="false" stroked="true" strokeweight="1.531pt" strokecolor="#000000">
              <v:stroke dashstyle="solid"/>
            </v:rect>
            <v:rect style="position:absolute;left:6630;top:4115;width:280;height:277" filled="true" fillcolor="#ffffff" stroked="false">
              <v:fill type="solid"/>
            </v:rect>
            <v:rect style="position:absolute;left:6630;top:4115;width:280;height:277" filled="false" stroked="true" strokeweight="1.531pt" strokecolor="#000000">
              <v:stroke dashstyle="solid"/>
            </v:rect>
            <v:rect style="position:absolute;left:6630;top:5503;width:280;height:280" filled="true" fillcolor="#ffffff" stroked="false">
              <v:fill type="solid"/>
            </v:rect>
            <v:rect style="position:absolute;left:6630;top:5503;width:280;height:280" filled="false" stroked="true" strokeweight="1.531pt" strokecolor="#000000">
              <v:stroke dashstyle="solid"/>
            </v:rect>
            <v:shape style="position:absolute;left:3174;top:2257;width:162;height:165" type="#_x0000_t75" stroked="false">
              <v:imagedata r:id="rId481" o:title=""/>
            </v:shape>
            <v:line style="position:absolute" from="2034,2322" to="6652,2322" stroked="true" strokeweight="0pt" strokecolor="#ffffff">
              <v:stroke dashstyle="solid"/>
            </v:line>
            <v:line style="position:absolute" from="2034,2322" to="6652,2322" stroked="true" strokeweight="1.531pt" strokecolor="#000000">
              <v:stroke dashstyle="solid"/>
            </v:line>
            <v:shape style="position:absolute;left:1858;top:5577;width:165;height:167" type="#_x0000_t75" stroked="false">
              <v:imagedata r:id="rId482" o:title=""/>
            </v:shape>
            <v:shape style="position:absolute;left:5851;top:5558;width:162;height:163" type="#_x0000_t75" stroked="false">
              <v:imagedata r:id="rId483" o:title=""/>
            </v:shape>
            <v:shape style="position:absolute;left:3174;top:5582;width:162;height:162" type="#_x0000_t75" stroked="false">
              <v:imagedata r:id="rId484" o:title=""/>
            </v:shape>
            <v:shape style="position:absolute;left:1911;top:5653;width:4720;height:483" coordorigin="1911,5653" coordsize="4720,483" path="m6630,5653l1911,5653,1911,6136e" filled="false" stroked="true" strokeweight="1.531pt" strokecolor="#000000">
              <v:path arrowok="t"/>
              <v:stroke dashstyle="solid"/>
            </v:shape>
            <v:line style="position:absolute" from="3255,2316" to="3255,3824" stroked="true" strokeweight="0pt" strokecolor="#ffffff">
              <v:stroke dashstyle="solid"/>
            </v:line>
            <v:line style="position:absolute" from="3255,2316" to="3255,3824" stroked="true" strokeweight="1.531pt" strokecolor="#000000">
              <v:stroke dashstyle="solid"/>
            </v:line>
            <v:rect style="position:absolute;left:3243;top:4077;width:24;height:12" filled="true" fillcolor="#000000" stroked="false">
              <v:fill type="solid"/>
            </v:rect>
            <v:line style="position:absolute" from="3255,4022" to="3255,5612" stroked="true" strokeweight="0pt" strokecolor="#ffffff">
              <v:stroke dashstyle="solid"/>
            </v:line>
            <v:line style="position:absolute" from="3255,5612" to="3255,4022" stroked="true" strokeweight="1.531pt" strokecolor="#000000">
              <v:stroke dashstyle="solid"/>
            </v:line>
            <v:line style="position:absolute" from="2995,3824" to="3516,3824" stroked="true" strokeweight="1.531pt" strokecolor="#000000">
              <v:stroke dashstyle="solid"/>
            </v:line>
            <v:line style="position:absolute" from="2995,4016" to="3516,4016" stroked="true" strokeweight="1.531pt" strokecolor="#000000">
              <v:stroke dashstyle="solid"/>
            </v:line>
            <v:shape style="position:absolute;left:5854;top:4165;width:162;height:165" coordorigin="5854,4165" coordsize="162,165" path="m6016,4245l6012,4227,6010,4218,6010,4215,6007,4209,6006,4207,6004,4204,6001,4204,5992,4192,5989,4189,5981,4183,5983,4183,5972,4174,5966,4171,5939,4165,5933,4165,5904,4171,5901,4174,5889,4183,5881,4189,5878,4192,5869,4204,5863,4215,5860,4218,5854,4245,5854,4251,5860,4277,5863,4280,5869,4292,5869,4295,5878,4307,5889,4318,5901,4324,5904,4324,5933,4330,5939,4330,5966,4324,5969,4324,5981,4318,5992,4307,5994,4304,6001,4295,6004,4292,6010,4280,6010,4277,6012,4268,6016,4251,6016,4245e" filled="true" fillcolor="#000000" stroked="false">
              <v:path arrowok="t"/>
              <v:fill type="solid"/>
            </v:shape>
            <v:line style="position:absolute" from="5939,2304" to="5939,4224" stroked="true" strokeweight="0pt" strokecolor="#ffffff">
              <v:stroke dashstyle="solid"/>
            </v:line>
            <v:line style="position:absolute" from="5939,2304" to="5939,4224" stroked="true" strokeweight="1.531pt" strokecolor="#000000">
              <v:stroke dashstyle="dash"/>
            </v:line>
            <v:line style="position:absolute" from="6630,4242" to="4933,4242" stroked="true" strokeweight="1.531pt" strokecolor="#000000">
              <v:stroke dashstyle="solid"/>
            </v:line>
            <v:line style="position:absolute" from="5922,4224" to="5922,4795" stroked="true" strokeweight="0pt" strokecolor="#ffffff">
              <v:stroke dashstyle="solid"/>
            </v:line>
            <v:line style="position:absolute" from="5922,4224" to="5922,4795" stroked="true" strokeweight="1.531pt" strokecolor="#000000">
              <v:stroke dashstyle="solid"/>
            </v:line>
            <v:line style="position:absolute" from="5922,4992" to="5922,5631" stroked="true" strokeweight="0pt" strokecolor="#ffffff">
              <v:stroke dashstyle="solid"/>
            </v:line>
            <v:line style="position:absolute" from="5922,5631" to="5922,4992" stroked="true" strokeweight="1.531pt" strokecolor="#000000">
              <v:stroke dashstyle="solid"/>
            </v:line>
            <v:line style="position:absolute" from="5662,4795" to="6183,4795" stroked="true" strokeweight="1.531pt" strokecolor="#000000">
              <v:stroke dashstyle="solid"/>
            </v:line>
            <v:line style="position:absolute" from="5662,4986" to="6183,4986" stroked="true" strokeweight="1.531pt" strokecolor="#000000">
              <v:stroke dashstyle="solid"/>
            </v:line>
            <v:line style="position:absolute" from="1598,6152" to="2224,6152" stroked="true" strokeweight="1.531pt" strokecolor="#000000">
              <v:stroke dashstyle="solid"/>
            </v:line>
            <v:line style="position:absolute" from="1703,6256" to="2119,6256" stroked="true" strokeweight="1.531pt" strokecolor="#000000">
              <v:stroke dashstyle="solid"/>
            </v:line>
            <v:line style="position:absolute" from="1807,6360" to="2015,6360" stroked="true" strokeweight="1.531pt" strokecolor="#000000">
              <v:stroke dashstyle="solid"/>
            </v:line>
            <v:shape style="position:absolute;left:6909;top:5192;width:1993;height:621" type="#_x0000_t202" filled="false" stroked="false">
              <v:textbox inset="0,0,0,0">
                <w:txbxContent>
                  <w:p>
                    <w:pPr>
                      <w:spacing w:line="313" w:lineRule="exact" w:before="26"/>
                      <w:ind w:left="0" w:right="0" w:firstLine="0"/>
                      <w:jc w:val="left"/>
                      <w:rPr>
                        <w:rFonts w:ascii="Times New Roman" w:hAnsi="Times New Roman"/>
                        <w:sz w:val="19"/>
                      </w:rPr>
                    </w:pPr>
                    <w:r>
                      <w:rPr>
                        <w:rFonts w:ascii="Times New Roman" w:hAnsi="Times New Roman"/>
                        <w:w w:val="140"/>
                        <w:position w:val="7"/>
                        <w:sz w:val="24"/>
                      </w:rPr>
                      <w:t>9</w:t>
                    </w:r>
                    <w:r>
                      <w:rPr>
                        <w:rFonts w:ascii="Times New Roman" w:hAnsi="Times New Roman"/>
                        <w:w w:val="140"/>
                        <w:sz w:val="19"/>
                      </w:rPr>
                      <w:t>66$ </w:t>
                    </w:r>
                    <w:r>
                      <w:rPr>
                        <w:rFonts w:ascii="Times New Roman" w:hAnsi="Times New Roman"/>
                        <w:w w:val="140"/>
                        <w:position w:val="7"/>
                        <w:sz w:val="24"/>
                      </w:rPr>
                      <w:t>/9</w:t>
                    </w:r>
                    <w:r>
                      <w:rPr>
                        <w:rFonts w:ascii="Times New Roman" w:hAnsi="Times New Roman"/>
                        <w:w w:val="140"/>
                        <w:sz w:val="19"/>
                      </w:rPr>
                      <w:t>5()±</w:t>
                    </w:r>
                  </w:p>
                  <w:p>
                    <w:pPr>
                      <w:spacing w:line="254" w:lineRule="exact" w:before="0"/>
                      <w:ind w:left="664" w:right="0" w:firstLine="0"/>
                      <w:jc w:val="left"/>
                      <w:rPr>
                        <w:rFonts w:ascii="Times New Roman"/>
                        <w:sz w:val="24"/>
                      </w:rPr>
                    </w:pPr>
                    <w:r>
                      <w:rPr>
                        <w:rFonts w:ascii="Times New Roman"/>
                        <w:w w:val="80"/>
                        <w:sz w:val="24"/>
                      </w:rPr>
                      <w:t>(VHH QRWH 1)</w:t>
                    </w:r>
                  </w:p>
                </w:txbxContent>
              </v:textbox>
              <w10:wrap type="none"/>
            </v:shape>
            <v:shape style="position:absolute;left:4099;top:4758;width:1410;height:327" type="#_x0000_t202" filled="false" stroked="false">
              <v:textbox inset="0,0,0,0">
                <w:txbxContent>
                  <w:p>
                    <w:pPr>
                      <w:spacing w:before="22"/>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w w:val="113"/>
                        <w:sz w:val="24"/>
                        <w:szCs w:val="24"/>
                      </w:rPr>
                      <w:t>1</w:t>
                    </w:r>
                    <w:r>
                      <w:rPr>
                        <w:rFonts w:ascii="Times New Roman" w:hAnsi="Times New Roman" w:cs="Times New Roman" w:eastAsia="Times New Roman"/>
                        <w:spacing w:val="8"/>
                        <w:sz w:val="24"/>
                        <w:szCs w:val="24"/>
                      </w:rPr>
                      <w:t> </w:t>
                    </w:r>
                    <w:r>
                      <w:rPr>
                        <w:rFonts w:ascii="Times New Roman" w:hAnsi="Times New Roman" w:cs="Times New Roman" w:eastAsia="Times New Roman"/>
                        <w:spacing w:val="-5"/>
                        <w:w w:val="75"/>
                        <w:sz w:val="24"/>
                        <w:szCs w:val="24"/>
                      </w:rPr>
                      <w:t></w:t>
                    </w:r>
                    <w:r>
                      <w:rPr>
                        <w:rFonts w:ascii="Times New Roman" w:hAnsi="Times New Roman" w:cs="Times New Roman" w:eastAsia="Times New Roman"/>
                        <w:w w:val="187"/>
                        <w:sz w:val="24"/>
                        <w:szCs w:val="24"/>
                      </w:rPr>
                      <w:t>)</w:t>
                    </w:r>
                    <w:r>
                      <w:rPr>
                        <w:rFonts w:ascii="Times New Roman" w:hAnsi="Times New Roman" w:cs="Times New Roman" w:eastAsia="Times New Roman"/>
                        <w:spacing w:val="8"/>
                        <w:sz w:val="24"/>
                        <w:szCs w:val="24"/>
                      </w:rPr>
                      <w:t> </w:t>
                    </w:r>
                    <w:r>
                      <w:rPr>
                        <w:rFonts w:ascii="Times New Roman" w:hAnsi="Times New Roman" w:cs="Times New Roman" w:eastAsia="Times New Roman"/>
                        <w:w w:val="102"/>
                        <w:sz w:val="24"/>
                        <w:szCs w:val="24"/>
                      </w:rPr>
                      <w:t>//</w:t>
                    </w:r>
                    <w:r>
                      <w:rPr>
                        <w:rFonts w:ascii="Times New Roman" w:hAnsi="Times New Roman" w:cs="Times New Roman" w:eastAsia="Times New Roman"/>
                        <w:spacing w:val="8"/>
                        <w:sz w:val="24"/>
                        <w:szCs w:val="24"/>
                      </w:rPr>
                      <w:t> </w:t>
                    </w:r>
                    <w:r>
                      <w:rPr>
                        <w:rFonts w:ascii="Times New Roman" w:hAnsi="Times New Roman" w:cs="Times New Roman" w:eastAsia="Times New Roman"/>
                        <w:w w:val="113"/>
                        <w:sz w:val="24"/>
                        <w:szCs w:val="24"/>
                      </w:rPr>
                      <w:t>10</w:t>
                    </w:r>
                    <w:r>
                      <w:rPr>
                        <w:rFonts w:ascii="Times New Roman" w:hAnsi="Times New Roman" w:cs="Times New Roman" w:eastAsia="Times New Roman"/>
                        <w:spacing w:val="8"/>
                        <w:sz w:val="24"/>
                        <w:szCs w:val="24"/>
                      </w:rPr>
                      <w:t> </w:t>
                    </w:r>
                    <w:r>
                      <w:rPr>
                        <w:rFonts w:ascii="Times New Roman" w:hAnsi="Times New Roman" w:cs="Times New Roman" w:eastAsia="Times New Roman"/>
                        <w:spacing w:val="-20"/>
                        <w:w w:val="112"/>
                        <w:sz w:val="24"/>
                        <w:szCs w:val="24"/>
                      </w:rPr>
                      <w:t>Q)</w:t>
                    </w:r>
                  </w:p>
                </w:txbxContent>
              </v:textbox>
              <w10:wrap type="none"/>
            </v:shape>
            <v:shape style="position:absolute;left:6909;top:3801;width:598;height:384" type="#_x0000_t202" filled="false" stroked="false">
              <v:textbox inset="0,0,0,0">
                <w:txbxContent>
                  <w:p>
                    <w:pPr>
                      <w:spacing w:before="26"/>
                      <w:ind w:left="0" w:right="0" w:firstLine="0"/>
                      <w:jc w:val="left"/>
                      <w:rPr>
                        <w:rFonts w:ascii="Times New Roman"/>
                        <w:sz w:val="19"/>
                      </w:rPr>
                    </w:pPr>
                    <w:r>
                      <w:rPr>
                        <w:rFonts w:ascii="Times New Roman"/>
                        <w:spacing w:val="-11"/>
                        <w:w w:val="220"/>
                        <w:position w:val="7"/>
                        <w:sz w:val="24"/>
                      </w:rPr>
                      <w:t>9</w:t>
                    </w:r>
                    <w:r>
                      <w:rPr>
                        <w:rFonts w:ascii="Times New Roman"/>
                        <w:spacing w:val="-11"/>
                        <w:w w:val="220"/>
                        <w:sz w:val="19"/>
                      </w:rPr>
                      <w:t>''$</w:t>
                    </w:r>
                  </w:p>
                </w:txbxContent>
              </v:textbox>
              <w10:wrap type="none"/>
            </v:shape>
            <v:shape style="position:absolute;left:1546;top:3769;width:1410;height:327" type="#_x0000_t202" filled="false" stroked="false">
              <v:textbox inset="0,0,0,0">
                <w:txbxContent>
                  <w:p>
                    <w:pPr>
                      <w:spacing w:before="22"/>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w w:val="113"/>
                        <w:sz w:val="24"/>
                        <w:szCs w:val="24"/>
                      </w:rPr>
                      <w:t>1</w:t>
                    </w:r>
                    <w:r>
                      <w:rPr>
                        <w:rFonts w:ascii="Times New Roman" w:hAnsi="Times New Roman" w:cs="Times New Roman" w:eastAsia="Times New Roman"/>
                        <w:spacing w:val="8"/>
                        <w:sz w:val="24"/>
                        <w:szCs w:val="24"/>
                      </w:rPr>
                      <w:t> </w:t>
                    </w:r>
                    <w:r>
                      <w:rPr>
                        <w:rFonts w:ascii="Times New Roman" w:hAnsi="Times New Roman" w:cs="Times New Roman" w:eastAsia="Times New Roman"/>
                        <w:spacing w:val="-5"/>
                        <w:w w:val="75"/>
                        <w:sz w:val="24"/>
                        <w:szCs w:val="24"/>
                      </w:rPr>
                      <w:t></w:t>
                    </w:r>
                    <w:r>
                      <w:rPr>
                        <w:rFonts w:ascii="Times New Roman" w:hAnsi="Times New Roman" w:cs="Times New Roman" w:eastAsia="Times New Roman"/>
                        <w:w w:val="187"/>
                        <w:sz w:val="24"/>
                        <w:szCs w:val="24"/>
                      </w:rPr>
                      <w:t>)</w:t>
                    </w:r>
                    <w:r>
                      <w:rPr>
                        <w:rFonts w:ascii="Times New Roman" w:hAnsi="Times New Roman" w:cs="Times New Roman" w:eastAsia="Times New Roman"/>
                        <w:spacing w:val="8"/>
                        <w:sz w:val="24"/>
                        <w:szCs w:val="24"/>
                      </w:rPr>
                      <w:t> </w:t>
                    </w:r>
                    <w:r>
                      <w:rPr>
                        <w:rFonts w:ascii="Times New Roman" w:hAnsi="Times New Roman" w:cs="Times New Roman" w:eastAsia="Times New Roman"/>
                        <w:w w:val="102"/>
                        <w:sz w:val="24"/>
                        <w:szCs w:val="24"/>
                      </w:rPr>
                      <w:t>//</w:t>
                    </w:r>
                    <w:r>
                      <w:rPr>
                        <w:rFonts w:ascii="Times New Roman" w:hAnsi="Times New Roman" w:cs="Times New Roman" w:eastAsia="Times New Roman"/>
                        <w:spacing w:val="8"/>
                        <w:sz w:val="24"/>
                        <w:szCs w:val="24"/>
                      </w:rPr>
                      <w:t> </w:t>
                    </w:r>
                    <w:r>
                      <w:rPr>
                        <w:rFonts w:ascii="Times New Roman" w:hAnsi="Times New Roman" w:cs="Times New Roman" w:eastAsia="Times New Roman"/>
                        <w:w w:val="113"/>
                        <w:sz w:val="24"/>
                        <w:szCs w:val="24"/>
                      </w:rPr>
                      <w:t>10</w:t>
                    </w:r>
                    <w:r>
                      <w:rPr>
                        <w:rFonts w:ascii="Times New Roman" w:hAnsi="Times New Roman" w:cs="Times New Roman" w:eastAsia="Times New Roman"/>
                        <w:spacing w:val="8"/>
                        <w:sz w:val="24"/>
                        <w:szCs w:val="24"/>
                      </w:rPr>
                      <w:t> </w:t>
                    </w:r>
                    <w:r>
                      <w:rPr>
                        <w:rFonts w:ascii="Times New Roman" w:hAnsi="Times New Roman" w:cs="Times New Roman" w:eastAsia="Times New Roman"/>
                        <w:spacing w:val="-20"/>
                        <w:w w:val="112"/>
                        <w:sz w:val="24"/>
                        <w:szCs w:val="24"/>
                      </w:rPr>
                      <w:t>Q)</w:t>
                    </w:r>
                  </w:p>
                </w:txbxContent>
              </v:textbox>
              <w10:wrap type="none"/>
            </v:shape>
            <v:shape style="position:absolute;left:6988;top:1931;width:1328;height:621" type="#_x0000_t202" filled="false" stroked="false">
              <v:textbox inset="0,0,0,0">
                <w:txbxContent>
                  <w:p>
                    <w:pPr>
                      <w:spacing w:line="313" w:lineRule="exact" w:before="26"/>
                      <w:ind w:left="0" w:right="0" w:firstLine="0"/>
                      <w:jc w:val="left"/>
                      <w:rPr>
                        <w:rFonts w:ascii="Times New Roman"/>
                        <w:sz w:val="19"/>
                      </w:rPr>
                    </w:pPr>
                    <w:r>
                      <w:rPr>
                        <w:rFonts w:ascii="Times New Roman"/>
                        <w:w w:val="150"/>
                        <w:position w:val="7"/>
                        <w:sz w:val="24"/>
                      </w:rPr>
                      <w:t>9</w:t>
                    </w:r>
                    <w:r>
                      <w:rPr>
                        <w:rFonts w:ascii="Times New Roman"/>
                        <w:w w:val="150"/>
                        <w:sz w:val="19"/>
                      </w:rPr>
                      <w:t>5()+</w:t>
                    </w:r>
                  </w:p>
                  <w:p>
                    <w:pPr>
                      <w:spacing w:line="254" w:lineRule="exact" w:before="0"/>
                      <w:ind w:left="0" w:right="0" w:firstLine="0"/>
                      <w:jc w:val="left"/>
                      <w:rPr>
                        <w:rFonts w:ascii="Times New Roman"/>
                        <w:sz w:val="24"/>
                      </w:rPr>
                    </w:pPr>
                    <w:r>
                      <w:rPr>
                        <w:rFonts w:ascii="Times New Roman"/>
                        <w:w w:val="80"/>
                        <w:sz w:val="24"/>
                      </w:rPr>
                      <w:t>(VHH QRWH 1)</w:t>
                    </w:r>
                  </w:p>
                </w:txbxContent>
              </v:textbox>
              <w10:wrap type="none"/>
            </v:shape>
            <v:shape style="position:absolute;left:6964;top:643;width:1614;height:327" type="#_x0000_t202" filled="false" stroked="false">
              <v:textbox inset="0,0,0,0">
                <w:txbxContent>
                  <w:p>
                    <w:pPr>
                      <w:spacing w:before="22"/>
                      <w:ind w:left="0" w:right="0" w:firstLine="0"/>
                      <w:jc w:val="left"/>
                      <w:rPr>
                        <w:rFonts w:ascii="Times New Roman"/>
                        <w:sz w:val="24"/>
                      </w:rPr>
                    </w:pPr>
                    <w:r>
                      <w:rPr>
                        <w:rFonts w:ascii="Times New Roman"/>
                        <w:w w:val="130"/>
                        <w:sz w:val="24"/>
                      </w:rPr>
                      <w:t>67032)103[[</w:t>
                    </w:r>
                  </w:p>
                </w:txbxContent>
              </v:textbox>
              <w10:wrap type="none"/>
            </v:shape>
            <w10:wrap type="none"/>
          </v:group>
        </w:pict>
      </w:r>
      <w:bookmarkStart w:name="Figure 59. Power supply and reference de" w:id="580"/>
      <w:bookmarkEnd w:id="580"/>
      <w:r>
        <w:rPr/>
      </w:r>
      <w:bookmarkStart w:name="_bookmark285" w:id="581"/>
      <w:bookmarkEnd w:id="581"/>
      <w:r>
        <w:rPr/>
      </w:r>
      <w:r>
        <w:rPr>
          <w:b/>
          <w:sz w:val="20"/>
        </w:rPr>
        <w:t>Figure 59. Power supply and reference decoupling (V</w:t>
      </w:r>
      <w:r>
        <w:rPr>
          <w:b/>
          <w:position w:val="-4"/>
          <w:sz w:val="16"/>
        </w:rPr>
        <w:t>REF+ </w:t>
      </w:r>
      <w:r>
        <w:rPr>
          <w:b/>
          <w:sz w:val="18"/>
        </w:rPr>
        <w:t>not connected to </w:t>
      </w:r>
      <w:r>
        <w:rPr>
          <w:b/>
          <w:sz w:val="20"/>
        </w:rPr>
        <w:t>V</w:t>
      </w:r>
      <w:r>
        <w:rPr>
          <w:b/>
          <w:position w:val="-4"/>
          <w:sz w:val="16"/>
        </w:rPr>
        <w:t>DDA</w:t>
      </w:r>
      <w:r>
        <w:rPr>
          <w:b/>
          <w:sz w:val="18"/>
        </w:rPr>
        <w:t>)</w:t>
      </w:r>
    </w:p>
    <w:p>
      <w:pPr>
        <w:pStyle w:val="BodyText"/>
        <w:ind w:left="94"/>
      </w:pPr>
      <w:r>
        <w:rPr/>
        <w:pict>
          <v:group style="width:464pt;height:332.2pt;mso-position-horizontal-relative:char;mso-position-vertical-relative:line" coordorigin="0,0" coordsize="9280,6644">
            <v:line style="position:absolute" from="5,5" to="9280,5" stroked="true" strokeweight=".47998pt" strokecolor="#000000">
              <v:stroke dashstyle="solid"/>
            </v:line>
            <v:line style="position:absolute" from="9275,5" to="9275,6643" stroked="true" strokeweight=".47998pt" strokecolor="#000000">
              <v:stroke dashstyle="solid"/>
            </v:line>
            <v:line style="position:absolute" from="0,6638" to="9275,6638" stroked="true" strokeweight=".48001pt" strokecolor="#000000">
              <v:stroke dashstyle="solid"/>
            </v:line>
            <v:line style="position:absolute" from="5,0" to="5,6638" stroked="true" strokeweight=".48001pt" strokecolor="#000000">
              <v:stroke dashstyle="solid"/>
            </v:line>
            <v:shape style="position:absolute;left:8393;top:6336;width:827;height:261" type="#_x0000_t202" filled="false" stroked="false">
              <v:textbox inset="0,0,0,0">
                <w:txbxContent>
                  <w:p>
                    <w:pPr>
                      <w:spacing w:before="20"/>
                      <w:ind w:left="0" w:right="0" w:firstLine="0"/>
                      <w:jc w:val="left"/>
                      <w:rPr>
                        <w:rFonts w:ascii="Times New Roman"/>
                        <w:sz w:val="19"/>
                      </w:rPr>
                    </w:pPr>
                    <w:r>
                      <w:rPr>
                        <w:rFonts w:ascii="Times New Roman"/>
                        <w:color w:val="1E191A"/>
                        <w:w w:val="95"/>
                        <w:sz w:val="19"/>
                      </w:rPr>
                      <w:t>DL14388E</w:t>
                    </w:r>
                  </w:p>
                </w:txbxContent>
              </v:textbox>
              <w10:wrap type="none"/>
            </v:shape>
          </v:group>
        </w:pict>
      </w:r>
      <w:r>
        <w:rPr/>
      </w:r>
    </w:p>
    <w:p>
      <w:pPr>
        <w:spacing w:before="20"/>
        <w:ind w:left="1299" w:right="0" w:firstLine="0"/>
        <w:jc w:val="left"/>
        <w:rPr>
          <w:sz w:val="16"/>
        </w:rPr>
      </w:pPr>
      <w:r>
        <w:rPr>
          <w:sz w:val="16"/>
        </w:rPr>
        <w:t>1. V</w:t>
      </w:r>
      <w:r>
        <w:rPr>
          <w:position w:val="-3"/>
          <w:sz w:val="12"/>
        </w:rPr>
        <w:t>REF+ </w:t>
      </w:r>
      <w:r>
        <w:rPr>
          <w:sz w:val="16"/>
        </w:rPr>
        <w:t>and V</w:t>
      </w:r>
      <w:r>
        <w:rPr>
          <w:position w:val="-3"/>
          <w:sz w:val="12"/>
        </w:rPr>
        <w:t>REF– </w:t>
      </w:r>
      <w:r>
        <w:rPr>
          <w:sz w:val="16"/>
        </w:rPr>
        <w:t>inputs are available only on 100-pin packages.</w:t>
      </w:r>
    </w:p>
    <w:p>
      <w:pPr>
        <w:pStyle w:val="BodyText"/>
      </w:pPr>
    </w:p>
    <w:p>
      <w:pPr>
        <w:pStyle w:val="BodyText"/>
        <w:spacing w:before="8"/>
        <w:rPr>
          <w:sz w:val="19"/>
        </w:rPr>
      </w:pPr>
    </w:p>
    <w:p>
      <w:pPr>
        <w:tabs>
          <w:tab w:pos="8727" w:val="left" w:leader="none"/>
        </w:tabs>
        <w:spacing w:before="0"/>
        <w:ind w:left="4137" w:right="0" w:firstLine="0"/>
        <w:jc w:val="left"/>
        <w:rPr>
          <w:sz w:val="18"/>
        </w:rPr>
      </w:pPr>
      <w:r>
        <w:rPr/>
        <w:pict>
          <v:group style="position:absolute;margin-left:71.527pt;margin-top:-6.084805pt;width:28.4pt;height:15.15pt;mso-position-horizontal-relative:page;mso-position-vertical-relative:paragraph;z-index:253174784" coordorigin="1431,-122" coordsize="568,303">
            <v:shape style="position:absolute;left:1430;top:-122;width:568;height:248" coordorigin="1431,-122" coordsize="568,248" path="m1996,-122l1582,-122,1582,-121,1560,-118,1540,-108,1524,-94,1512,-76,1431,120,1431,120,1431,124,1433,126,1634,126,1640,113,1561,39,1544,6,1547,-33,1570,-64,1615,-78,1981,-78,1983,-79,1984,-81,1998,-116,1998,-120,1996,-122xe" filled="true" fillcolor="#005189" stroked="false">
              <v:path arrowok="t"/>
              <v:fill type="solid"/>
            </v:shape>
            <v:shape style="position:absolute;left:1592;top:-22;width:365;height:203" type="#_x0000_t75" stroked="false">
              <v:imagedata r:id="rId16" o:title=""/>
            </v:shape>
            <w10:wrap type="none"/>
          </v:group>
        </w:pict>
      </w:r>
      <w:r>
        <w:rPr>
          <w:sz w:val="18"/>
        </w:rPr>
        <w:t>DS5792</w:t>
      </w:r>
      <w:r>
        <w:rPr>
          <w:spacing w:val="-3"/>
          <w:sz w:val="18"/>
        </w:rPr>
        <w:t> </w:t>
      </w:r>
      <w:r>
        <w:rPr>
          <w:sz w:val="18"/>
        </w:rPr>
        <w:t>Rev</w:t>
      </w:r>
      <w:r>
        <w:rPr>
          <w:spacing w:val="-3"/>
          <w:sz w:val="18"/>
        </w:rPr>
        <w:t> </w:t>
      </w:r>
      <w:r>
        <w:rPr>
          <w:sz w:val="18"/>
        </w:rPr>
        <w:t>13</w:t>
        <w:tab/>
        <w:t>109/</w:t>
      </w:r>
      <w:hyperlink w:history="true" w:anchor="_bookmark363">
        <w:r>
          <w:rPr>
            <w:sz w:val="18"/>
          </w:rPr>
          <w:t>143</w:t>
        </w:r>
      </w:hyperlink>
    </w:p>
    <w:p>
      <w:pPr>
        <w:spacing w:after="0"/>
        <w:jc w:val="left"/>
        <w:rPr>
          <w:sz w:val="18"/>
        </w:rPr>
        <w:sectPr>
          <w:headerReference w:type="default" r:id="rId478"/>
          <w:pgSz w:w="11900" w:h="16840"/>
          <w:pgMar w:header="1172" w:footer="1899" w:top="1480" w:bottom="1680" w:left="1180" w:right="0"/>
        </w:sectPr>
      </w:pPr>
    </w:p>
    <w:p>
      <w:pPr>
        <w:pStyle w:val="BodyText"/>
        <w:spacing w:before="10"/>
        <w:rPr>
          <w:sz w:val="17"/>
        </w:rPr>
      </w:pPr>
    </w:p>
    <w:p>
      <w:pPr>
        <w:spacing w:before="93" w:after="23"/>
        <w:ind w:left="1335" w:right="1375" w:firstLine="0"/>
        <w:jc w:val="center"/>
        <w:rPr>
          <w:b/>
          <w:sz w:val="20"/>
        </w:rPr>
      </w:pPr>
      <w:bookmarkStart w:name="Figure 60. Power supply and reference de" w:id="582"/>
      <w:bookmarkEnd w:id="582"/>
      <w:r>
        <w:rPr/>
      </w:r>
      <w:bookmarkStart w:name="_bookmark286" w:id="583"/>
      <w:bookmarkEnd w:id="583"/>
      <w:r>
        <w:rPr/>
      </w:r>
      <w:r>
        <w:rPr>
          <w:b/>
          <w:sz w:val="20"/>
        </w:rPr>
        <w:t>Figure 60. Power supply and reference decoupling (V</w:t>
      </w:r>
      <w:r>
        <w:rPr>
          <w:b/>
          <w:position w:val="-4"/>
          <w:sz w:val="16"/>
        </w:rPr>
        <w:t>REF+ </w:t>
      </w:r>
      <w:r>
        <w:rPr>
          <w:b/>
          <w:sz w:val="18"/>
        </w:rPr>
        <w:t>connected to </w:t>
      </w:r>
      <w:r>
        <w:rPr>
          <w:b/>
          <w:sz w:val="20"/>
        </w:rPr>
        <w:t>V</w:t>
      </w:r>
      <w:r>
        <w:rPr>
          <w:b/>
          <w:position w:val="-4"/>
          <w:sz w:val="16"/>
        </w:rPr>
        <w:t>DDA</w:t>
      </w:r>
      <w:r>
        <w:rPr>
          <w:b/>
          <w:sz w:val="20"/>
        </w:rPr>
        <w:t>)</w:t>
      </w:r>
    </w:p>
    <w:p>
      <w:pPr>
        <w:pStyle w:val="BodyText"/>
        <w:ind w:left="189"/>
      </w:pPr>
      <w:r>
        <w:rPr/>
        <w:pict>
          <v:group style="width:459.5pt;height:342.9pt;mso-position-horizontal-relative:char;mso-position-vertical-relative:line" coordorigin="0,0" coordsize="9190,6858">
            <v:shape style="position:absolute;left:514;top:5499;width:165;height:162" type="#_x0000_t75" stroked="false">
              <v:imagedata r:id="rId486" o:title=""/>
            </v:shape>
            <v:shape style="position:absolute;left:4508;top:5478;width:162;height:162" type="#_x0000_t75" stroked="false">
              <v:imagedata r:id="rId487" o:title=""/>
            </v:shape>
            <v:rect style="position:absolute;left:4569;top:3964;width:24;height:12" filled="true" fillcolor="#000000" stroked="false">
              <v:fill type="solid"/>
            </v:rect>
            <v:line style="position:absolute" from="4581,3909" to="4581,5499" stroked="true" strokeweight="0pt" strokecolor="#ffffff">
              <v:stroke dashstyle="solid"/>
            </v:line>
            <v:line style="position:absolute" from="4581,5499" to="4581,3909" stroked="true" strokeweight="1.531pt" strokecolor="#000000">
              <v:stroke dashstyle="solid"/>
            </v:line>
            <v:line style="position:absolute" from="4320,3903" to="4841,3903" stroked="true" strokeweight="1.531pt" strokecolor="#000000">
              <v:stroke dashstyle="solid"/>
            </v:line>
            <v:shape style="position:absolute;left:569;top:5559;width:4720;height:483" coordorigin="570,5560" coordsize="4720,483" path="m5289,5560l570,5560,570,6042e" filled="false" stroked="true" strokeweight="1.531pt" strokecolor="#000000">
              <v:path arrowok="t"/>
              <v:stroke dashstyle="solid"/>
            </v:shape>
            <v:line style="position:absolute" from="257,6058" to="882,6058" stroked="true" strokeweight="1.531pt" strokecolor="#000000">
              <v:stroke dashstyle="solid"/>
            </v:line>
            <v:rect style="position:absolute;left:4581;top:2138;width:24;height:12" filled="true" fillcolor="#000000" stroked="false">
              <v:fill type="solid"/>
            </v:rect>
            <v:shape style="position:absolute;left:4522;top:2151;width:139;height:136" coordorigin="4523,2151" coordsize="139,136" path="m4586,2151l4552,2164,4529,2192,4523,2218,4529,2247,4552,2275,4586,2287,4621,2283,4649,2259,4658,2247,4661,2218,4658,2192,4649,2180,4621,2156,4586,2151xe" filled="true" fillcolor="#000000" stroked="false">
              <v:path arrowok="t"/>
              <v:fill type="solid"/>
            </v:shape>
            <v:shape style="position:absolute;left:4511;top:2138;width:162;height:162" coordorigin="4511,2139" coordsize="162,162" path="m4623,2294l4564,2294,4590,2300,4596,2300,4623,2294xm4617,2271l4593,2276,4596,2277,4538,2277,4549,2286,4549,2289,4561,2294,4626,2294,4638,2289,4640,2286,4652,2277,4655,2274,4614,2274,4617,2271xm4590,2162l4535,2162,4526,2171,4526,2174,4520,2186,4517,2189,4511,2215,4511,2221,4517,2250,4520,2253,4526,2265,4526,2268,4535,2277,4590,2277,4593,2276,4583,2274,4573,2274,4561,2268,4564,2268,4552,2259,4543,2250,4545,2250,4542,2244,4540,2244,4536,2221,4535,2221,4535,2215,4536,2215,4540,2194,4542,2194,4545,2189,4543,2189,4552,2180,4564,2171,4567,2171,4573,2168,4570,2168,4593,2163,4590,2162xm4593,2276l4590,2277,4596,2277,4593,2276xm4570,2271l4573,2274,4583,2274,4570,2271xm4636,2261l4626,2268,4614,2274,4655,2274,4659,2268,4658,2268,4662,2262,4635,2262,4636,2261xm4661,2265l4658,2268,4659,2268,4661,2265xm4638,2259l4636,2261,4635,2262,4638,2259xm4665,2259l4638,2259,4635,2262,4662,2262,4665,2259xm4647,2245l4640,2253,4636,2261,4638,2259,4665,2259,4667,2256,4670,2250,4670,2247,4646,2247,4647,2245xm4545,2250l4543,2250,4546,2253,4545,2250xm4649,2242l4647,2245,4646,2247,4649,2242xm4671,2242l4649,2242,4646,2247,4670,2247,4671,2242xm4661,2219l4649,2221,4649,2221,4647,2245,4649,2242,4671,2242,4673,2221,4649,2221,4649,2220,4662,2220,4661,2219xm4540,2242l4540,2244,4542,2244,4540,2242xm4535,2215l4535,2221,4535,2218,4535,2215xm4535,2218l4535,2221,4536,2221,4535,2218xm4649,2218l4649,2221,4661,2219,4649,2218xm4647,2197l4649,2220,4649,2218,4673,2218,4671,2200,4649,2200,4647,2197xm4673,2218l4649,2218,4661,2219,4673,2218xm4536,2215l4535,2215,4535,2218,4536,2215xm4646,2194l4647,2197,4649,2200,4646,2194xm4670,2194l4646,2194,4649,2200,4671,2200,4670,2194xm4542,2194l4540,2194,4540,2197,4542,2194xm4636,2178l4640,2186,4640,2189,4647,2197,4646,2194,4670,2194,4670,2192,4667,2186,4662,2180,4638,2180,4636,2178xm4546,2186l4543,2189,4545,2189,4546,2186xm4635,2177l4636,2178,4638,2180,4635,2177xm4660,2177l4635,2177,4638,2180,4662,2180,4660,2177xm4659,2171l4626,2171,4636,2178,4635,2177,4660,2177,4658,2174,4661,2174,4659,2171xm4567,2171l4564,2171,4561,2174,4567,2171xm4596,2139l4590,2139,4564,2144,4561,2147,4549,2153,4538,2162,4596,2162,4593,2163,4617,2168,4614,2168,4626,2174,4626,2171,4659,2171,4655,2165,4652,2162,4640,2153,4638,2153,4626,2147,4623,2144,4596,2139xm4596,2162l4590,2162,4593,2163,4596,2162xe" filled="true" fillcolor="#000000" stroked="false">
              <v:path arrowok="t"/>
              <v:fill type="solid"/>
            </v:shape>
            <v:shape style="position:absolute;left:4649;top:2218;width:24;height:3" coordorigin="4649,2218" coordsize="24,3" path="m4649,2218l4649,2221,4661,2219,4649,2218xm4673,2218l4661,2219,4673,2221,4673,2218xe" filled="true" fillcolor="#000000" stroked="false">
              <v:path arrowok="t"/>
              <v:fill type="solid"/>
            </v:shape>
            <v:line style="position:absolute" from="4581,2203" to="4581,3711" stroked="true" strokeweight="0pt" strokecolor="#ffffff">
              <v:stroke dashstyle="solid"/>
            </v:line>
            <v:line style="position:absolute" from="4581,2203" to="4581,3711" stroked="true" strokeweight="1.531pt" strokecolor="#000000">
              <v:stroke dashstyle="solid"/>
            </v:line>
            <v:line style="position:absolute" from="4320,3711" to="4841,3711" stroked="true" strokeweight="1.531pt" strokecolor="#000000">
              <v:stroke dashstyle="solid"/>
            </v:line>
            <v:line style="position:absolute" from="693,2228" to="5310,2228" stroked="true" strokeweight="0pt" strokecolor="#ffffff">
              <v:stroke dashstyle="solid"/>
            </v:line>
            <v:line style="position:absolute" from="693,2228" to="5310,2228" stroked="true" strokeweight="1.531pt" strokecolor="#000000">
              <v:stroke dashstyle="solid"/>
            </v:line>
            <v:line style="position:absolute" from="5289,2075" to="5580,2075" stroked="true" strokeweight="1.176pt" strokecolor="#000000">
              <v:stroke dashstyle="solid"/>
            </v:line>
            <v:line style="position:absolute" from="5277,2355" to="5568,2355" stroked="true" strokeweight="1.1771pt" strokecolor="#000000">
              <v:stroke dashstyle="solid"/>
            </v:line>
            <v:rect style="position:absolute;left:5414;top:431;width:2918;height:5939" filled="false" stroked="true" strokeweight="2.144pt" strokecolor="#000000">
              <v:stroke dashstyle="solid"/>
            </v:rect>
            <v:rect style="position:absolute;left:5288;top:2075;width:280;height:280" filled="true" fillcolor="#ffffff" stroked="false">
              <v:fill type="solid"/>
            </v:rect>
            <v:rect style="position:absolute;left:5288;top:2075;width:280;height:280" filled="false" stroked="true" strokeweight="1.531pt" strokecolor="#000000">
              <v:stroke dashstyle="solid"/>
            </v:rect>
            <v:rect style="position:absolute;left:5288;top:5409;width:280;height:280" filled="true" fillcolor="#ffffff" stroked="false">
              <v:fill type="solid"/>
            </v:rect>
            <v:rect style="position:absolute;left:5288;top:5409;width:280;height:280" filled="false" stroked="true" strokeweight="1.531pt" strokecolor="#000000">
              <v:stroke dashstyle="solid"/>
            </v:rect>
            <v:shape style="position:absolute;left:4;top:4;width:9180;height:6849" type="#_x0000_t202" filled="false" stroked="true" strokeweight=".47998pt" strokecolor="#000000">
              <v:textbox inset="0,0,0,0">
                <w:txbxContent>
                  <w:p>
                    <w:pPr>
                      <w:spacing w:line="240" w:lineRule="auto" w:before="0"/>
                      <w:rPr>
                        <w:b/>
                        <w:sz w:val="32"/>
                      </w:rPr>
                    </w:pPr>
                  </w:p>
                  <w:p>
                    <w:pPr>
                      <w:spacing w:line="240" w:lineRule="auto" w:before="0"/>
                      <w:rPr>
                        <w:b/>
                        <w:sz w:val="35"/>
                      </w:rPr>
                    </w:pPr>
                  </w:p>
                  <w:p>
                    <w:pPr>
                      <w:spacing w:before="0"/>
                      <w:ind w:left="5925" w:right="0" w:firstLine="0"/>
                      <w:jc w:val="left"/>
                      <w:rPr>
                        <w:rFonts w:ascii="Times New Roman"/>
                        <w:sz w:val="24"/>
                      </w:rPr>
                    </w:pPr>
                    <w:r>
                      <w:rPr>
                        <w:rFonts w:ascii="Times New Roman"/>
                        <w:color w:val="1E191A"/>
                        <w:w w:val="135"/>
                        <w:sz w:val="24"/>
                      </w:rPr>
                      <w:t>67032)103[[</w:t>
                    </w:r>
                  </w:p>
                  <w:p>
                    <w:pPr>
                      <w:spacing w:line="240" w:lineRule="auto" w:before="0"/>
                      <w:rPr>
                        <w:b/>
                        <w:sz w:val="32"/>
                      </w:rPr>
                    </w:pPr>
                  </w:p>
                  <w:p>
                    <w:pPr>
                      <w:spacing w:line="240" w:lineRule="auto" w:before="11"/>
                      <w:rPr>
                        <w:b/>
                        <w:sz w:val="32"/>
                      </w:rPr>
                    </w:pPr>
                  </w:p>
                  <w:p>
                    <w:pPr>
                      <w:spacing w:line="307" w:lineRule="auto" w:before="0"/>
                      <w:ind w:left="5665" w:right="2045" w:hanging="109"/>
                      <w:jc w:val="left"/>
                      <w:rPr>
                        <w:rFonts w:ascii="Times New Roman"/>
                        <w:sz w:val="24"/>
                      </w:rPr>
                    </w:pPr>
                    <w:r>
                      <w:rPr>
                        <w:rFonts w:ascii="Times New Roman"/>
                        <w:w w:val="136"/>
                        <w:position w:val="7"/>
                        <w:sz w:val="24"/>
                      </w:rPr>
                      <w:t>9</w:t>
                    </w:r>
                    <w:r>
                      <w:rPr>
                        <w:rFonts w:ascii="Times New Roman"/>
                        <w:w w:val="154"/>
                        <w:sz w:val="19"/>
                      </w:rPr>
                      <w:t>5()+</w:t>
                    </w:r>
                    <w:r>
                      <w:rPr>
                        <w:rFonts w:ascii="Times New Roman"/>
                        <w:w w:val="124"/>
                        <w:position w:val="7"/>
                        <w:sz w:val="24"/>
                      </w:rPr>
                      <w:t>/9</w:t>
                    </w:r>
                    <w:r>
                      <w:rPr>
                        <w:rFonts w:ascii="Times New Roman"/>
                        <w:w w:val="253"/>
                        <w:sz w:val="19"/>
                      </w:rPr>
                      <w:t>''$ </w:t>
                    </w:r>
                    <w:r>
                      <w:rPr>
                        <w:rFonts w:ascii="Times New Roman"/>
                        <w:color w:val="1E191A"/>
                        <w:w w:val="90"/>
                        <w:sz w:val="24"/>
                      </w:rPr>
                      <w:t>(6HH QRWH 1)</w:t>
                    </w:r>
                  </w:p>
                  <w:p>
                    <w:pPr>
                      <w:spacing w:line="240" w:lineRule="auto" w:before="0"/>
                      <w:rPr>
                        <w:b/>
                        <w:sz w:val="32"/>
                      </w:rPr>
                    </w:pPr>
                  </w:p>
                  <w:p>
                    <w:pPr>
                      <w:spacing w:line="240" w:lineRule="auto" w:before="0"/>
                      <w:rPr>
                        <w:b/>
                        <w:sz w:val="32"/>
                      </w:rPr>
                    </w:pPr>
                  </w:p>
                  <w:p>
                    <w:pPr>
                      <w:spacing w:line="240" w:lineRule="auto" w:before="6"/>
                      <w:rPr>
                        <w:b/>
                        <w:sz w:val="32"/>
                      </w:rPr>
                    </w:pPr>
                  </w:p>
                  <w:p>
                    <w:pPr>
                      <w:spacing w:before="0"/>
                      <w:ind w:left="2862" w:right="0" w:firstLine="0"/>
                      <w:jc w:val="left"/>
                      <w:rPr>
                        <w:rFonts w:ascii="Times New Roman" w:hAnsi="Times New Roman" w:cs="Times New Roman" w:eastAsia="Times New Roman"/>
                        <w:sz w:val="24"/>
                        <w:szCs w:val="24"/>
                      </w:rPr>
                    </w:pPr>
                    <w:r>
                      <w:rPr>
                        <w:rFonts w:ascii="Times New Roman" w:hAnsi="Times New Roman" w:cs="Times New Roman" w:eastAsia="Times New Roman"/>
                        <w:w w:val="113"/>
                        <w:sz w:val="24"/>
                        <w:szCs w:val="24"/>
                      </w:rPr>
                      <w:t>1</w:t>
                    </w:r>
                    <w:r>
                      <w:rPr>
                        <w:rFonts w:ascii="Times New Roman" w:hAnsi="Times New Roman" w:cs="Times New Roman" w:eastAsia="Times New Roman"/>
                        <w:spacing w:val="8"/>
                        <w:sz w:val="24"/>
                        <w:szCs w:val="24"/>
                      </w:rPr>
                      <w:t> </w:t>
                    </w:r>
                    <w:r>
                      <w:rPr>
                        <w:rFonts w:ascii="Times New Roman" w:hAnsi="Times New Roman" w:cs="Times New Roman" w:eastAsia="Times New Roman"/>
                        <w:spacing w:val="-5"/>
                        <w:w w:val="75"/>
                        <w:sz w:val="24"/>
                        <w:szCs w:val="24"/>
                      </w:rPr>
                      <w:t></w:t>
                    </w:r>
                    <w:r>
                      <w:rPr>
                        <w:rFonts w:ascii="Times New Roman" w:hAnsi="Times New Roman" w:cs="Times New Roman" w:eastAsia="Times New Roman"/>
                        <w:w w:val="187"/>
                        <w:sz w:val="24"/>
                        <w:szCs w:val="24"/>
                      </w:rPr>
                      <w:t>)</w:t>
                    </w:r>
                    <w:r>
                      <w:rPr>
                        <w:rFonts w:ascii="Times New Roman" w:hAnsi="Times New Roman" w:cs="Times New Roman" w:eastAsia="Times New Roman"/>
                        <w:spacing w:val="8"/>
                        <w:sz w:val="24"/>
                        <w:szCs w:val="24"/>
                      </w:rPr>
                      <w:t> </w:t>
                    </w:r>
                    <w:r>
                      <w:rPr>
                        <w:rFonts w:ascii="Times New Roman" w:hAnsi="Times New Roman" w:cs="Times New Roman" w:eastAsia="Times New Roman"/>
                        <w:w w:val="102"/>
                        <w:sz w:val="24"/>
                        <w:szCs w:val="24"/>
                      </w:rPr>
                      <w:t>//</w:t>
                    </w:r>
                    <w:r>
                      <w:rPr>
                        <w:rFonts w:ascii="Times New Roman" w:hAnsi="Times New Roman" w:cs="Times New Roman" w:eastAsia="Times New Roman"/>
                        <w:spacing w:val="8"/>
                        <w:sz w:val="24"/>
                        <w:szCs w:val="24"/>
                      </w:rPr>
                      <w:t> </w:t>
                    </w:r>
                    <w:r>
                      <w:rPr>
                        <w:rFonts w:ascii="Times New Roman" w:hAnsi="Times New Roman" w:cs="Times New Roman" w:eastAsia="Times New Roman"/>
                        <w:w w:val="113"/>
                        <w:sz w:val="24"/>
                        <w:szCs w:val="24"/>
                      </w:rPr>
                      <w:t>10</w:t>
                    </w:r>
                    <w:r>
                      <w:rPr>
                        <w:rFonts w:ascii="Times New Roman" w:hAnsi="Times New Roman" w:cs="Times New Roman" w:eastAsia="Times New Roman"/>
                        <w:spacing w:val="8"/>
                        <w:sz w:val="24"/>
                        <w:szCs w:val="24"/>
                      </w:rPr>
                      <w:t> </w:t>
                    </w:r>
                    <w:r>
                      <w:rPr>
                        <w:rFonts w:ascii="Times New Roman" w:hAnsi="Times New Roman" w:cs="Times New Roman" w:eastAsia="Times New Roman"/>
                        <w:w w:val="112"/>
                        <w:sz w:val="24"/>
                        <w:szCs w:val="24"/>
                      </w:rPr>
                      <w:t>Q)</w:t>
                    </w:r>
                  </w:p>
                  <w:p>
                    <w:pPr>
                      <w:spacing w:line="240" w:lineRule="auto" w:before="0"/>
                      <w:rPr>
                        <w:b/>
                        <w:sz w:val="32"/>
                      </w:rPr>
                    </w:pPr>
                  </w:p>
                  <w:p>
                    <w:pPr>
                      <w:spacing w:line="240" w:lineRule="auto" w:before="0"/>
                      <w:rPr>
                        <w:b/>
                        <w:sz w:val="32"/>
                      </w:rPr>
                    </w:pPr>
                  </w:p>
                  <w:p>
                    <w:pPr>
                      <w:spacing w:line="240" w:lineRule="auto" w:before="9"/>
                      <w:rPr>
                        <w:b/>
                        <w:sz w:val="31"/>
                      </w:rPr>
                    </w:pPr>
                  </w:p>
                  <w:p>
                    <w:pPr>
                      <w:spacing w:line="266" w:lineRule="auto" w:before="0"/>
                      <w:ind w:left="5651" w:right="2123" w:hanging="91"/>
                      <w:jc w:val="left"/>
                      <w:rPr>
                        <w:rFonts w:ascii="Times New Roman" w:hAnsi="Times New Roman"/>
                        <w:sz w:val="24"/>
                      </w:rPr>
                    </w:pPr>
                    <w:r>
                      <w:rPr>
                        <w:rFonts w:ascii="Times New Roman" w:hAnsi="Times New Roman"/>
                        <w:w w:val="105"/>
                        <w:position w:val="7"/>
                        <w:sz w:val="24"/>
                      </w:rPr>
                      <w:t>9</w:t>
                    </w:r>
                    <w:r>
                      <w:rPr>
                        <w:rFonts w:ascii="Times New Roman" w:hAnsi="Times New Roman"/>
                        <w:w w:val="105"/>
                        <w:sz w:val="19"/>
                      </w:rPr>
                      <w:t>5()±</w:t>
                    </w:r>
                    <w:r>
                      <w:rPr>
                        <w:rFonts w:ascii="Times New Roman" w:hAnsi="Times New Roman"/>
                        <w:w w:val="105"/>
                        <w:position w:val="7"/>
                        <w:sz w:val="24"/>
                      </w:rPr>
                      <w:t>/9</w:t>
                    </w:r>
                    <w:r>
                      <w:rPr>
                        <w:rFonts w:ascii="Times New Roman" w:hAnsi="Times New Roman"/>
                        <w:w w:val="105"/>
                        <w:sz w:val="19"/>
                      </w:rPr>
                      <w:t>66$  </w:t>
                    </w:r>
                    <w:r>
                      <w:rPr>
                        <w:rFonts w:ascii="Times New Roman" w:hAnsi="Times New Roman"/>
                        <w:color w:val="1E191A"/>
                        <w:w w:val="90"/>
                        <w:sz w:val="24"/>
                      </w:rPr>
                      <w:t>(6HH</w:t>
                    </w:r>
                    <w:r>
                      <w:rPr>
                        <w:rFonts w:ascii="Times New Roman" w:hAnsi="Times New Roman"/>
                        <w:color w:val="1E191A"/>
                        <w:spacing w:val="-31"/>
                        <w:w w:val="90"/>
                        <w:sz w:val="24"/>
                      </w:rPr>
                      <w:t> </w:t>
                    </w:r>
                    <w:r>
                      <w:rPr>
                        <w:rFonts w:ascii="Times New Roman" w:hAnsi="Times New Roman"/>
                        <w:color w:val="1E191A"/>
                        <w:w w:val="90"/>
                        <w:sz w:val="24"/>
                      </w:rPr>
                      <w:t>QRWH</w:t>
                    </w:r>
                    <w:r>
                      <w:rPr>
                        <w:rFonts w:ascii="Times New Roman" w:hAnsi="Times New Roman"/>
                        <w:color w:val="1E191A"/>
                        <w:spacing w:val="-30"/>
                        <w:w w:val="90"/>
                        <w:sz w:val="24"/>
                      </w:rPr>
                      <w:t> </w:t>
                    </w:r>
                    <w:r>
                      <w:rPr>
                        <w:rFonts w:ascii="Times New Roman" w:hAnsi="Times New Roman"/>
                        <w:color w:val="1E191A"/>
                        <w:w w:val="90"/>
                        <w:sz w:val="24"/>
                      </w:rPr>
                      <w:t>1)</w:t>
                    </w:r>
                  </w:p>
                  <w:p>
                    <w:pPr>
                      <w:spacing w:line="240" w:lineRule="auto" w:before="0"/>
                      <w:rPr>
                        <w:b/>
                        <w:sz w:val="32"/>
                      </w:rPr>
                    </w:pPr>
                  </w:p>
                  <w:p>
                    <w:pPr>
                      <w:spacing w:line="240" w:lineRule="auto" w:before="2"/>
                      <w:rPr>
                        <w:b/>
                        <w:sz w:val="40"/>
                      </w:rPr>
                    </w:pPr>
                  </w:p>
                  <w:p>
                    <w:pPr>
                      <w:spacing w:before="0"/>
                      <w:ind w:left="0" w:right="148" w:firstLine="0"/>
                      <w:jc w:val="right"/>
                      <w:rPr>
                        <w:rFonts w:ascii="Times New Roman"/>
                        <w:sz w:val="19"/>
                      </w:rPr>
                    </w:pPr>
                    <w:r>
                      <w:rPr>
                        <w:rFonts w:ascii="Times New Roman"/>
                        <w:color w:val="1E191A"/>
                        <w:w w:val="95"/>
                        <w:sz w:val="19"/>
                      </w:rPr>
                      <w:t>DL14389</w:t>
                    </w:r>
                  </w:p>
                </w:txbxContent>
              </v:textbox>
              <v:stroke dashstyle="solid"/>
              <w10:wrap type="none"/>
            </v:shape>
          </v:group>
        </w:pict>
      </w:r>
      <w:r>
        <w:rPr/>
      </w:r>
    </w:p>
    <w:p>
      <w:pPr>
        <w:spacing w:before="29"/>
        <w:ind w:left="1299" w:right="0" w:firstLine="0"/>
        <w:jc w:val="left"/>
        <w:rPr>
          <w:sz w:val="16"/>
        </w:rPr>
      </w:pPr>
      <w:r>
        <w:rPr/>
        <w:pict>
          <v:line style="position:absolute;mso-position-horizontal-relative:page;mso-position-vertical-relative:paragraph;z-index:-298001408" from="86.517998pt,-36.158783pt" to="107.355998pt,-36.158783pt" stroked="true" strokeweight="1.531pt" strokecolor="#000000">
            <v:stroke dashstyle="solid"/>
            <w10:wrap type="none"/>
          </v:line>
        </w:pict>
      </w:r>
      <w:r>
        <w:rPr/>
        <w:pict>
          <v:line style="position:absolute;mso-position-horizontal-relative:page;mso-position-vertical-relative:paragraph;z-index:-298000384" from="91.727997pt,-30.948782pt" to="102.146997pt,-30.948782pt" stroked="true" strokeweight="1.531pt" strokecolor="#000000">
            <v:stroke dashstyle="solid"/>
            <w10:wrap type="none"/>
          </v:line>
        </w:pict>
      </w:r>
      <w:r>
        <w:rPr>
          <w:sz w:val="16"/>
        </w:rPr>
        <w:t>1. V</w:t>
      </w:r>
      <w:r>
        <w:rPr>
          <w:position w:val="-3"/>
          <w:sz w:val="12"/>
        </w:rPr>
        <w:t>REF+ </w:t>
      </w:r>
      <w:r>
        <w:rPr>
          <w:sz w:val="16"/>
        </w:rPr>
        <w:t>and V</w:t>
      </w:r>
      <w:r>
        <w:rPr>
          <w:position w:val="-3"/>
          <w:sz w:val="12"/>
        </w:rPr>
        <w:t>REF– </w:t>
      </w:r>
      <w:r>
        <w:rPr>
          <w:sz w:val="16"/>
        </w:rPr>
        <w:t>inputs are available only on 100-pin packages.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
        <w:rPr>
          <w:sz w:val="22"/>
        </w:rPr>
      </w:pPr>
    </w:p>
    <w:p>
      <w:pPr>
        <w:tabs>
          <w:tab w:pos="4136" w:val="left" w:leader="none"/>
        </w:tabs>
        <w:spacing w:before="94"/>
        <w:ind w:left="165" w:right="0" w:firstLine="0"/>
        <w:jc w:val="left"/>
        <w:rPr>
          <w:sz w:val="18"/>
        </w:rPr>
      </w:pPr>
      <w:r>
        <w:rPr/>
        <w:pict>
          <v:group style="position:absolute;margin-left:496.794006pt;margin-top:-1.384805pt;width:28.4pt;height:15.15pt;mso-position-horizontal-relative:page;mso-position-vertical-relative:paragraph;z-index:253199360" coordorigin="9936,-28" coordsize="568,303">
            <v:shape style="position:absolute;left:9935;top:-28;width:568;height:248" coordorigin="9936,-28" coordsize="568,248" path="m10502,-28l10087,-28,10088,-27,10065,-24,10045,-14,10029,0,10017,18,9937,214,9936,214,9936,218,9938,220,10140,220,10145,207,10067,133,10049,100,10052,61,10076,30,10120,16,10486,16,10488,15,10489,13,10503,-22,10503,-26,10502,-28xe" filled="true" fillcolor="#005189" stroked="false">
              <v:path arrowok="t"/>
              <v:fill type="solid"/>
            </v:shape>
            <v:shape style="position:absolute;left:10098;top:72;width:365;height:203" type="#_x0000_t75" stroked="false">
              <v:imagedata r:id="rId16" o:title=""/>
            </v:shape>
            <w10:wrap type="none"/>
          </v:group>
        </w:pict>
      </w:r>
      <w:r>
        <w:rPr>
          <w:spacing w:val="-3"/>
          <w:sz w:val="18"/>
        </w:rPr>
        <w:t>110/14</w:t>
      </w:r>
      <w:hyperlink w:history="true" w:anchor="_bookmark363">
        <w:r>
          <w:rPr>
            <w:spacing w:val="-3"/>
            <w:sz w:val="18"/>
          </w:rPr>
          <w:t>3</w:t>
        </w:r>
      </w:hyperlink>
      <w:r>
        <w:rPr>
          <w:spacing w:val="-3"/>
          <w:sz w:val="18"/>
        </w:rPr>
        <w:tab/>
      </w:r>
      <w:r>
        <w:rPr>
          <w:sz w:val="18"/>
        </w:rPr>
        <w:t>DS5792 Rev</w:t>
      </w:r>
      <w:r>
        <w:rPr>
          <w:spacing w:val="-2"/>
          <w:sz w:val="18"/>
        </w:rPr>
        <w:t> </w:t>
      </w:r>
      <w:r>
        <w:rPr>
          <w:sz w:val="18"/>
        </w:rPr>
        <w:t>13</w:t>
      </w:r>
    </w:p>
    <w:p>
      <w:pPr>
        <w:spacing w:after="0"/>
        <w:jc w:val="left"/>
        <w:rPr>
          <w:sz w:val="18"/>
        </w:rPr>
        <w:sectPr>
          <w:headerReference w:type="default" r:id="rId485"/>
          <w:pgSz w:w="11900" w:h="16840"/>
          <w:pgMar w:header="1172" w:footer="1899" w:top="1480" w:bottom="1680" w:left="1180" w:right="0"/>
        </w:sectPr>
      </w:pPr>
    </w:p>
    <w:p>
      <w:pPr>
        <w:pStyle w:val="BodyText"/>
        <w:spacing w:before="11"/>
        <w:rPr>
          <w:sz w:val="16"/>
        </w:rPr>
      </w:pPr>
    </w:p>
    <w:p>
      <w:pPr>
        <w:pStyle w:val="Heading3"/>
        <w:numPr>
          <w:ilvl w:val="2"/>
          <w:numId w:val="12"/>
        </w:numPr>
        <w:tabs>
          <w:tab w:pos="1298" w:val="left" w:leader="none"/>
          <w:tab w:pos="1299" w:val="left" w:leader="none"/>
        </w:tabs>
        <w:spacing w:line="240" w:lineRule="auto" w:before="92" w:after="0"/>
        <w:ind w:left="1298" w:right="0" w:hanging="1134"/>
        <w:jc w:val="left"/>
      </w:pPr>
      <w:bookmarkStart w:name="5.3.20 DAC electrical specifications" w:id="584"/>
      <w:bookmarkEnd w:id="584"/>
      <w:r>
        <w:rPr>
          <w:b w:val="0"/>
        </w:rPr>
      </w:r>
      <w:bookmarkStart w:name="_bookmark287" w:id="585"/>
      <w:bookmarkEnd w:id="585"/>
      <w:r>
        <w:rPr>
          <w:b w:val="0"/>
        </w:rPr>
      </w:r>
      <w:bookmarkStart w:name="_bookmark287" w:id="586"/>
      <w:bookmarkEnd w:id="586"/>
      <w:r>
        <w:rPr/>
        <w:t>DA</w:t>
      </w:r>
      <w:r>
        <w:rPr/>
        <w:t>C electrical</w:t>
      </w:r>
      <w:r>
        <w:rPr>
          <w:spacing w:val="-2"/>
        </w:rPr>
        <w:t> </w:t>
      </w:r>
      <w:r>
        <w:rPr/>
        <w:t>specifications</w:t>
      </w:r>
    </w:p>
    <w:p>
      <w:pPr>
        <w:pStyle w:val="BodyText"/>
        <w:spacing w:before="2"/>
        <w:rPr>
          <w:b/>
          <w:sz w:val="22"/>
        </w:rPr>
      </w:pPr>
    </w:p>
    <w:p>
      <w:pPr>
        <w:pStyle w:val="Heading5"/>
        <w:spacing w:before="0" w:after="39"/>
        <w:ind w:left="3346"/>
      </w:pPr>
      <w:bookmarkStart w:name="Table 63. DAC characteristics" w:id="587"/>
      <w:bookmarkEnd w:id="587"/>
      <w:r>
        <w:rPr>
          <w:b w:val="0"/>
        </w:rPr>
      </w:r>
      <w:bookmarkStart w:name="_bookmark288" w:id="588"/>
      <w:bookmarkEnd w:id="588"/>
      <w:r>
        <w:rPr>
          <w:b w:val="0"/>
        </w:rPr>
      </w:r>
      <w:r>
        <w:rPr/>
        <w:t>Table 63. </w:t>
      </w:r>
      <w:bookmarkStart w:name="_bookmark289" w:id="589"/>
      <w:bookmarkEnd w:id="589"/>
      <w:r>
        <w:rPr/>
        <w:t>DAC</w:t>
      </w:r>
      <w:r>
        <w:rPr/>
        <w:t> characteristics</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7"/>
        <w:gridCol w:w="2340"/>
        <w:gridCol w:w="600"/>
        <w:gridCol w:w="600"/>
        <w:gridCol w:w="1164"/>
        <w:gridCol w:w="480"/>
        <w:gridCol w:w="3012"/>
      </w:tblGrid>
      <w:tr>
        <w:trPr>
          <w:trHeight w:val="400" w:hRule="atLeast"/>
        </w:trPr>
        <w:tc>
          <w:tcPr>
            <w:tcW w:w="1097" w:type="dxa"/>
            <w:tcBorders>
              <w:bottom w:val="single" w:sz="12" w:space="0" w:color="000000"/>
            </w:tcBorders>
          </w:tcPr>
          <w:p>
            <w:pPr>
              <w:pStyle w:val="TableParagraph"/>
              <w:spacing w:before="86"/>
              <w:ind w:left="222"/>
              <w:jc w:val="left"/>
              <w:rPr>
                <w:b/>
                <w:sz w:val="18"/>
              </w:rPr>
            </w:pPr>
            <w:r>
              <w:rPr>
                <w:b/>
                <w:sz w:val="18"/>
              </w:rPr>
              <w:t>Symbol</w:t>
            </w:r>
          </w:p>
        </w:tc>
        <w:tc>
          <w:tcPr>
            <w:tcW w:w="2340" w:type="dxa"/>
            <w:tcBorders>
              <w:bottom w:val="single" w:sz="12" w:space="0" w:color="000000"/>
            </w:tcBorders>
          </w:tcPr>
          <w:p>
            <w:pPr>
              <w:pStyle w:val="TableParagraph"/>
              <w:spacing w:before="86"/>
              <w:ind w:left="729"/>
              <w:jc w:val="left"/>
              <w:rPr>
                <w:b/>
                <w:sz w:val="18"/>
              </w:rPr>
            </w:pPr>
            <w:r>
              <w:rPr>
                <w:b/>
                <w:sz w:val="18"/>
              </w:rPr>
              <w:t>Parameter</w:t>
            </w:r>
          </w:p>
        </w:tc>
        <w:tc>
          <w:tcPr>
            <w:tcW w:w="600" w:type="dxa"/>
            <w:tcBorders>
              <w:bottom w:val="single" w:sz="12" w:space="0" w:color="000000"/>
            </w:tcBorders>
          </w:tcPr>
          <w:p>
            <w:pPr>
              <w:pStyle w:val="TableParagraph"/>
              <w:spacing w:before="86"/>
              <w:ind w:right="133"/>
              <w:jc w:val="right"/>
              <w:rPr>
                <w:b/>
                <w:sz w:val="18"/>
              </w:rPr>
            </w:pPr>
            <w:r>
              <w:rPr>
                <w:b/>
                <w:sz w:val="18"/>
              </w:rPr>
              <w:t>Min</w:t>
            </w:r>
          </w:p>
        </w:tc>
        <w:tc>
          <w:tcPr>
            <w:tcW w:w="600" w:type="dxa"/>
            <w:tcBorders>
              <w:bottom w:val="single" w:sz="12" w:space="0" w:color="000000"/>
            </w:tcBorders>
          </w:tcPr>
          <w:p>
            <w:pPr>
              <w:pStyle w:val="TableParagraph"/>
              <w:spacing w:before="86"/>
              <w:ind w:left="145"/>
              <w:jc w:val="left"/>
              <w:rPr>
                <w:b/>
                <w:sz w:val="18"/>
              </w:rPr>
            </w:pPr>
            <w:r>
              <w:rPr>
                <w:b/>
                <w:sz w:val="18"/>
              </w:rPr>
              <w:t>Typ</w:t>
            </w:r>
          </w:p>
        </w:tc>
        <w:tc>
          <w:tcPr>
            <w:tcW w:w="1164" w:type="dxa"/>
            <w:tcBorders>
              <w:bottom w:val="single" w:sz="12" w:space="0" w:color="000000"/>
            </w:tcBorders>
          </w:tcPr>
          <w:p>
            <w:pPr>
              <w:pStyle w:val="TableParagraph"/>
              <w:spacing w:before="86"/>
              <w:ind w:left="283" w:right="276"/>
              <w:rPr>
                <w:b/>
                <w:sz w:val="18"/>
              </w:rPr>
            </w:pPr>
            <w:r>
              <w:rPr>
                <w:b/>
                <w:sz w:val="18"/>
              </w:rPr>
              <w:t>Max</w:t>
            </w:r>
          </w:p>
        </w:tc>
        <w:tc>
          <w:tcPr>
            <w:tcW w:w="480" w:type="dxa"/>
            <w:tcBorders>
              <w:bottom w:val="single" w:sz="12" w:space="0" w:color="000000"/>
            </w:tcBorders>
          </w:tcPr>
          <w:p>
            <w:pPr>
              <w:pStyle w:val="TableParagraph"/>
              <w:spacing w:before="86"/>
              <w:ind w:left="63"/>
              <w:jc w:val="left"/>
              <w:rPr>
                <w:b/>
                <w:sz w:val="18"/>
              </w:rPr>
            </w:pPr>
            <w:r>
              <w:rPr>
                <w:b/>
                <w:sz w:val="18"/>
              </w:rPr>
              <w:t>Unit</w:t>
            </w:r>
          </w:p>
        </w:tc>
        <w:tc>
          <w:tcPr>
            <w:tcW w:w="3012" w:type="dxa"/>
            <w:tcBorders>
              <w:bottom w:val="single" w:sz="12" w:space="0" w:color="000000"/>
            </w:tcBorders>
          </w:tcPr>
          <w:p>
            <w:pPr>
              <w:pStyle w:val="TableParagraph"/>
              <w:spacing w:before="86"/>
              <w:ind w:left="1019" w:right="1011"/>
              <w:rPr>
                <w:b/>
                <w:sz w:val="18"/>
              </w:rPr>
            </w:pPr>
            <w:r>
              <w:rPr>
                <w:b/>
                <w:sz w:val="18"/>
              </w:rPr>
              <w:t>Comments</w:t>
            </w:r>
          </w:p>
        </w:tc>
      </w:tr>
      <w:tr>
        <w:trPr>
          <w:trHeight w:val="435" w:hRule="atLeast"/>
        </w:trPr>
        <w:tc>
          <w:tcPr>
            <w:tcW w:w="1097" w:type="dxa"/>
            <w:tcBorders>
              <w:top w:val="single" w:sz="12" w:space="0" w:color="000000"/>
            </w:tcBorders>
          </w:tcPr>
          <w:p>
            <w:pPr>
              <w:pStyle w:val="TableParagraph"/>
              <w:spacing w:before="98"/>
              <w:ind w:left="59"/>
              <w:jc w:val="left"/>
              <w:rPr>
                <w:sz w:val="14"/>
              </w:rPr>
            </w:pPr>
            <w:r>
              <w:rPr>
                <w:position w:val="4"/>
                <w:sz w:val="18"/>
              </w:rPr>
              <w:t>V</w:t>
            </w:r>
            <w:r>
              <w:rPr>
                <w:sz w:val="14"/>
              </w:rPr>
              <w:t>DDA</w:t>
            </w:r>
          </w:p>
        </w:tc>
        <w:tc>
          <w:tcPr>
            <w:tcW w:w="2340" w:type="dxa"/>
            <w:tcBorders>
              <w:top w:val="single" w:sz="12" w:space="0" w:color="000000"/>
            </w:tcBorders>
          </w:tcPr>
          <w:p>
            <w:pPr>
              <w:pStyle w:val="TableParagraph"/>
              <w:spacing w:before="94"/>
              <w:ind w:left="59"/>
              <w:jc w:val="left"/>
              <w:rPr>
                <w:sz w:val="18"/>
              </w:rPr>
            </w:pPr>
            <w:r>
              <w:rPr>
                <w:sz w:val="18"/>
              </w:rPr>
              <w:t>Analog supply voltage</w:t>
            </w:r>
          </w:p>
        </w:tc>
        <w:tc>
          <w:tcPr>
            <w:tcW w:w="600" w:type="dxa"/>
            <w:tcBorders>
              <w:top w:val="single" w:sz="12" w:space="0" w:color="000000"/>
            </w:tcBorders>
          </w:tcPr>
          <w:p>
            <w:pPr>
              <w:pStyle w:val="TableParagraph"/>
              <w:spacing w:before="94"/>
              <w:ind w:right="163"/>
              <w:jc w:val="right"/>
              <w:rPr>
                <w:sz w:val="18"/>
              </w:rPr>
            </w:pPr>
            <w:r>
              <w:rPr>
                <w:sz w:val="18"/>
              </w:rPr>
              <w:t>2.4</w:t>
            </w:r>
          </w:p>
        </w:tc>
        <w:tc>
          <w:tcPr>
            <w:tcW w:w="600" w:type="dxa"/>
            <w:tcBorders>
              <w:top w:val="single" w:sz="12" w:space="0" w:color="000000"/>
            </w:tcBorders>
          </w:tcPr>
          <w:p>
            <w:pPr>
              <w:pStyle w:val="TableParagraph"/>
              <w:spacing w:before="94"/>
              <w:ind w:left="8"/>
              <w:rPr>
                <w:sz w:val="18"/>
              </w:rPr>
            </w:pPr>
            <w:r>
              <w:rPr>
                <w:sz w:val="18"/>
              </w:rPr>
              <w:t>-</w:t>
            </w:r>
          </w:p>
        </w:tc>
        <w:tc>
          <w:tcPr>
            <w:tcW w:w="1164" w:type="dxa"/>
            <w:tcBorders>
              <w:top w:val="single" w:sz="12" w:space="0" w:color="000000"/>
            </w:tcBorders>
          </w:tcPr>
          <w:p>
            <w:pPr>
              <w:pStyle w:val="TableParagraph"/>
              <w:spacing w:before="94"/>
              <w:ind w:left="284" w:right="276"/>
              <w:rPr>
                <w:sz w:val="18"/>
              </w:rPr>
            </w:pPr>
            <w:r>
              <w:rPr>
                <w:sz w:val="18"/>
              </w:rPr>
              <w:t>3.6</w:t>
            </w:r>
          </w:p>
        </w:tc>
        <w:tc>
          <w:tcPr>
            <w:tcW w:w="480" w:type="dxa"/>
            <w:tcBorders>
              <w:top w:val="single" w:sz="12" w:space="0" w:color="000000"/>
            </w:tcBorders>
          </w:tcPr>
          <w:p>
            <w:pPr>
              <w:pStyle w:val="TableParagraph"/>
              <w:spacing w:before="94"/>
              <w:ind w:right="168"/>
              <w:jc w:val="right"/>
              <w:rPr>
                <w:sz w:val="18"/>
              </w:rPr>
            </w:pPr>
            <w:r>
              <w:rPr>
                <w:sz w:val="18"/>
              </w:rPr>
              <w:t>V</w:t>
            </w:r>
          </w:p>
        </w:tc>
        <w:tc>
          <w:tcPr>
            <w:tcW w:w="3012" w:type="dxa"/>
            <w:tcBorders>
              <w:top w:val="single" w:sz="12" w:space="0" w:color="000000"/>
            </w:tcBorders>
          </w:tcPr>
          <w:p>
            <w:pPr>
              <w:pStyle w:val="TableParagraph"/>
              <w:spacing w:before="94"/>
              <w:ind w:left="7"/>
              <w:rPr>
                <w:sz w:val="18"/>
              </w:rPr>
            </w:pPr>
            <w:r>
              <w:rPr>
                <w:sz w:val="18"/>
              </w:rPr>
              <w:t>-</w:t>
            </w:r>
          </w:p>
        </w:tc>
      </w:tr>
      <w:tr>
        <w:trPr>
          <w:trHeight w:val="329" w:hRule="atLeast"/>
        </w:trPr>
        <w:tc>
          <w:tcPr>
            <w:tcW w:w="1097" w:type="dxa"/>
          </w:tcPr>
          <w:p>
            <w:pPr>
              <w:pStyle w:val="TableParagraph"/>
              <w:spacing w:before="50"/>
              <w:ind w:left="59"/>
              <w:jc w:val="left"/>
              <w:rPr>
                <w:sz w:val="14"/>
              </w:rPr>
            </w:pPr>
            <w:r>
              <w:rPr>
                <w:position w:val="4"/>
                <w:sz w:val="18"/>
              </w:rPr>
              <w:t>V</w:t>
            </w:r>
            <w:r>
              <w:rPr>
                <w:sz w:val="14"/>
              </w:rPr>
              <w:t>REF+</w:t>
            </w:r>
          </w:p>
        </w:tc>
        <w:tc>
          <w:tcPr>
            <w:tcW w:w="2340" w:type="dxa"/>
          </w:tcPr>
          <w:p>
            <w:pPr>
              <w:pStyle w:val="TableParagraph"/>
              <w:ind w:left="59"/>
              <w:jc w:val="left"/>
              <w:rPr>
                <w:sz w:val="18"/>
              </w:rPr>
            </w:pPr>
            <w:r>
              <w:rPr>
                <w:sz w:val="18"/>
              </w:rPr>
              <w:t>Reference supply voltage</w:t>
            </w:r>
          </w:p>
        </w:tc>
        <w:tc>
          <w:tcPr>
            <w:tcW w:w="600" w:type="dxa"/>
          </w:tcPr>
          <w:p>
            <w:pPr>
              <w:pStyle w:val="TableParagraph"/>
              <w:ind w:right="162"/>
              <w:jc w:val="right"/>
              <w:rPr>
                <w:sz w:val="18"/>
              </w:rPr>
            </w:pPr>
            <w:r>
              <w:rPr>
                <w:sz w:val="18"/>
              </w:rPr>
              <w:t>2.4</w:t>
            </w:r>
          </w:p>
        </w:tc>
        <w:tc>
          <w:tcPr>
            <w:tcW w:w="600" w:type="dxa"/>
          </w:tcPr>
          <w:p>
            <w:pPr>
              <w:pStyle w:val="TableParagraph"/>
              <w:ind w:left="10"/>
              <w:rPr>
                <w:sz w:val="18"/>
              </w:rPr>
            </w:pPr>
            <w:r>
              <w:rPr>
                <w:sz w:val="18"/>
              </w:rPr>
              <w:t>-</w:t>
            </w:r>
          </w:p>
        </w:tc>
        <w:tc>
          <w:tcPr>
            <w:tcW w:w="1164" w:type="dxa"/>
          </w:tcPr>
          <w:p>
            <w:pPr>
              <w:pStyle w:val="TableParagraph"/>
              <w:ind w:left="285" w:right="276"/>
              <w:rPr>
                <w:sz w:val="18"/>
              </w:rPr>
            </w:pPr>
            <w:r>
              <w:rPr>
                <w:sz w:val="18"/>
              </w:rPr>
              <w:t>3.6</w:t>
            </w:r>
          </w:p>
        </w:tc>
        <w:tc>
          <w:tcPr>
            <w:tcW w:w="480" w:type="dxa"/>
          </w:tcPr>
          <w:p>
            <w:pPr>
              <w:pStyle w:val="TableParagraph"/>
              <w:ind w:right="168"/>
              <w:jc w:val="right"/>
              <w:rPr>
                <w:sz w:val="18"/>
              </w:rPr>
            </w:pPr>
            <w:r>
              <w:rPr>
                <w:sz w:val="18"/>
              </w:rPr>
              <w:t>V</w:t>
            </w:r>
          </w:p>
        </w:tc>
        <w:tc>
          <w:tcPr>
            <w:tcW w:w="3012" w:type="dxa"/>
          </w:tcPr>
          <w:p>
            <w:pPr>
              <w:pStyle w:val="TableParagraph"/>
              <w:ind w:left="59"/>
              <w:jc w:val="left"/>
              <w:rPr>
                <w:sz w:val="14"/>
              </w:rPr>
            </w:pPr>
            <w:r>
              <w:rPr>
                <w:sz w:val="18"/>
              </w:rPr>
              <w:t>V</w:t>
            </w:r>
            <w:r>
              <w:rPr>
                <w:position w:val="-3"/>
                <w:sz w:val="14"/>
              </w:rPr>
              <w:t>REF+ </w:t>
            </w:r>
            <w:r>
              <w:rPr>
                <w:sz w:val="18"/>
              </w:rPr>
              <w:t>must always be below V</w:t>
            </w:r>
            <w:r>
              <w:rPr>
                <w:position w:val="-3"/>
                <w:sz w:val="14"/>
              </w:rPr>
              <w:t>DDA</w:t>
            </w:r>
          </w:p>
        </w:tc>
      </w:tr>
      <w:tr>
        <w:trPr>
          <w:trHeight w:val="329" w:hRule="atLeast"/>
        </w:trPr>
        <w:tc>
          <w:tcPr>
            <w:tcW w:w="1097" w:type="dxa"/>
          </w:tcPr>
          <w:p>
            <w:pPr>
              <w:pStyle w:val="TableParagraph"/>
              <w:spacing w:before="41"/>
              <w:ind w:left="59"/>
              <w:jc w:val="left"/>
              <w:rPr>
                <w:sz w:val="14"/>
              </w:rPr>
            </w:pPr>
            <w:r>
              <w:rPr>
                <w:position w:val="5"/>
                <w:sz w:val="18"/>
              </w:rPr>
              <w:t>V</w:t>
            </w:r>
            <w:r>
              <w:rPr>
                <w:sz w:val="14"/>
              </w:rPr>
              <w:t>SSA</w:t>
            </w:r>
          </w:p>
        </w:tc>
        <w:tc>
          <w:tcPr>
            <w:tcW w:w="2340" w:type="dxa"/>
          </w:tcPr>
          <w:p>
            <w:pPr>
              <w:pStyle w:val="TableParagraph"/>
              <w:ind w:left="59"/>
              <w:jc w:val="left"/>
              <w:rPr>
                <w:sz w:val="18"/>
              </w:rPr>
            </w:pPr>
            <w:r>
              <w:rPr>
                <w:sz w:val="18"/>
              </w:rPr>
              <w:t>Ground</w:t>
            </w:r>
          </w:p>
        </w:tc>
        <w:tc>
          <w:tcPr>
            <w:tcW w:w="600" w:type="dxa"/>
          </w:tcPr>
          <w:p>
            <w:pPr>
              <w:pStyle w:val="TableParagraph"/>
              <w:ind w:left="8"/>
              <w:rPr>
                <w:sz w:val="18"/>
              </w:rPr>
            </w:pPr>
            <w:r>
              <w:rPr>
                <w:sz w:val="18"/>
              </w:rPr>
              <w:t>0</w:t>
            </w:r>
          </w:p>
        </w:tc>
        <w:tc>
          <w:tcPr>
            <w:tcW w:w="600" w:type="dxa"/>
          </w:tcPr>
          <w:p>
            <w:pPr>
              <w:pStyle w:val="TableParagraph"/>
              <w:ind w:left="8"/>
              <w:rPr>
                <w:sz w:val="18"/>
              </w:rPr>
            </w:pPr>
            <w:r>
              <w:rPr>
                <w:sz w:val="18"/>
              </w:rPr>
              <w:t>-</w:t>
            </w:r>
          </w:p>
        </w:tc>
        <w:tc>
          <w:tcPr>
            <w:tcW w:w="1164" w:type="dxa"/>
          </w:tcPr>
          <w:p>
            <w:pPr>
              <w:pStyle w:val="TableParagraph"/>
              <w:ind w:left="8"/>
              <w:rPr>
                <w:sz w:val="18"/>
              </w:rPr>
            </w:pPr>
            <w:r>
              <w:rPr>
                <w:sz w:val="18"/>
              </w:rPr>
              <w:t>0</w:t>
            </w:r>
          </w:p>
        </w:tc>
        <w:tc>
          <w:tcPr>
            <w:tcW w:w="480" w:type="dxa"/>
          </w:tcPr>
          <w:p>
            <w:pPr>
              <w:pStyle w:val="TableParagraph"/>
              <w:ind w:right="168"/>
              <w:jc w:val="right"/>
              <w:rPr>
                <w:sz w:val="18"/>
              </w:rPr>
            </w:pPr>
            <w:r>
              <w:rPr>
                <w:sz w:val="18"/>
              </w:rPr>
              <w:t>V</w:t>
            </w:r>
          </w:p>
        </w:tc>
        <w:tc>
          <w:tcPr>
            <w:tcW w:w="3012" w:type="dxa"/>
          </w:tcPr>
          <w:p>
            <w:pPr>
              <w:pStyle w:val="TableParagraph"/>
              <w:ind w:left="8"/>
              <w:rPr>
                <w:sz w:val="18"/>
              </w:rPr>
            </w:pPr>
            <w:r>
              <w:rPr>
                <w:sz w:val="18"/>
              </w:rPr>
              <w:t>-</w:t>
            </w:r>
          </w:p>
        </w:tc>
      </w:tr>
      <w:tr>
        <w:trPr>
          <w:trHeight w:val="550" w:hRule="atLeast"/>
        </w:trPr>
        <w:tc>
          <w:tcPr>
            <w:tcW w:w="1097" w:type="dxa"/>
          </w:tcPr>
          <w:p>
            <w:pPr>
              <w:pStyle w:val="TableParagraph"/>
              <w:spacing w:before="119"/>
              <w:ind w:left="59"/>
              <w:jc w:val="left"/>
              <w:rPr>
                <w:sz w:val="14"/>
              </w:rPr>
            </w:pPr>
            <w:r>
              <w:rPr>
                <w:position w:val="5"/>
                <w:sz w:val="18"/>
              </w:rPr>
              <w:t>R</w:t>
            </w:r>
            <w:r>
              <w:rPr>
                <w:sz w:val="14"/>
              </w:rPr>
              <w:t>LOAD</w:t>
            </w:r>
            <w:r>
              <w:rPr>
                <w:position w:val="12"/>
                <w:sz w:val="14"/>
              </w:rPr>
              <w:t>(1)</w:t>
            </w:r>
          </w:p>
        </w:tc>
        <w:tc>
          <w:tcPr>
            <w:tcW w:w="2340" w:type="dxa"/>
          </w:tcPr>
          <w:p>
            <w:pPr>
              <w:pStyle w:val="TableParagraph"/>
              <w:spacing w:line="254" w:lineRule="auto" w:before="47"/>
              <w:ind w:left="59" w:right="82"/>
              <w:jc w:val="left"/>
              <w:rPr>
                <w:sz w:val="18"/>
              </w:rPr>
            </w:pPr>
            <w:r>
              <w:rPr>
                <w:sz w:val="18"/>
              </w:rPr>
              <w:t>Resistive load with buffer ON</w:t>
            </w:r>
          </w:p>
        </w:tc>
        <w:tc>
          <w:tcPr>
            <w:tcW w:w="600" w:type="dxa"/>
          </w:tcPr>
          <w:p>
            <w:pPr>
              <w:pStyle w:val="TableParagraph"/>
              <w:spacing w:before="156"/>
              <w:ind w:left="59"/>
              <w:jc w:val="left"/>
              <w:rPr>
                <w:sz w:val="18"/>
              </w:rPr>
            </w:pPr>
            <w:r>
              <w:rPr>
                <w:sz w:val="18"/>
              </w:rPr>
              <w:t>5</w:t>
            </w:r>
          </w:p>
        </w:tc>
        <w:tc>
          <w:tcPr>
            <w:tcW w:w="600" w:type="dxa"/>
          </w:tcPr>
          <w:p>
            <w:pPr>
              <w:pStyle w:val="TableParagraph"/>
              <w:spacing w:before="156"/>
              <w:ind w:left="9"/>
              <w:rPr>
                <w:sz w:val="18"/>
              </w:rPr>
            </w:pPr>
            <w:r>
              <w:rPr>
                <w:sz w:val="18"/>
              </w:rPr>
              <w:t>-</w:t>
            </w:r>
          </w:p>
        </w:tc>
        <w:tc>
          <w:tcPr>
            <w:tcW w:w="1164" w:type="dxa"/>
          </w:tcPr>
          <w:p>
            <w:pPr>
              <w:pStyle w:val="TableParagraph"/>
              <w:spacing w:before="156"/>
              <w:ind w:left="8"/>
              <w:rPr>
                <w:sz w:val="18"/>
              </w:rPr>
            </w:pPr>
            <w:r>
              <w:rPr>
                <w:sz w:val="18"/>
              </w:rPr>
              <w:t>-</w:t>
            </w:r>
          </w:p>
        </w:tc>
        <w:tc>
          <w:tcPr>
            <w:tcW w:w="480" w:type="dxa"/>
          </w:tcPr>
          <w:p>
            <w:pPr>
              <w:pStyle w:val="TableParagraph"/>
              <w:spacing w:before="144"/>
              <w:ind w:left="59"/>
              <w:jc w:val="left"/>
              <w:rPr>
                <w:rFonts w:ascii="Symbol" w:hAnsi="Symbol"/>
                <w:sz w:val="18"/>
              </w:rPr>
            </w:pPr>
            <w:r>
              <w:rPr>
                <w:w w:val="115"/>
                <w:sz w:val="18"/>
              </w:rPr>
              <w:t>k</w:t>
            </w:r>
            <w:r>
              <w:rPr>
                <w:rFonts w:ascii="Symbol" w:hAnsi="Symbol"/>
                <w:w w:val="115"/>
                <w:sz w:val="18"/>
              </w:rPr>
              <w:t>Ω</w:t>
            </w:r>
          </w:p>
        </w:tc>
        <w:tc>
          <w:tcPr>
            <w:tcW w:w="3012" w:type="dxa"/>
          </w:tcPr>
          <w:p>
            <w:pPr>
              <w:pStyle w:val="TableParagraph"/>
              <w:spacing w:before="156"/>
              <w:ind w:left="9"/>
              <w:rPr>
                <w:sz w:val="18"/>
              </w:rPr>
            </w:pPr>
            <w:r>
              <w:rPr>
                <w:sz w:val="18"/>
              </w:rPr>
              <w:t>-</w:t>
            </w:r>
          </w:p>
        </w:tc>
      </w:tr>
      <w:tr>
        <w:trPr>
          <w:trHeight w:val="989" w:hRule="atLeast"/>
        </w:trPr>
        <w:tc>
          <w:tcPr>
            <w:tcW w:w="1097" w:type="dxa"/>
          </w:tcPr>
          <w:p>
            <w:pPr>
              <w:pStyle w:val="TableParagraph"/>
              <w:spacing w:before="7"/>
              <w:jc w:val="left"/>
              <w:rPr>
                <w:b/>
                <w:sz w:val="29"/>
              </w:rPr>
            </w:pPr>
          </w:p>
          <w:p>
            <w:pPr>
              <w:pStyle w:val="TableParagraph"/>
              <w:spacing w:before="0"/>
              <w:ind w:left="59"/>
              <w:jc w:val="left"/>
              <w:rPr>
                <w:sz w:val="14"/>
              </w:rPr>
            </w:pPr>
            <w:r>
              <w:rPr>
                <w:position w:val="-6"/>
                <w:sz w:val="18"/>
              </w:rPr>
              <w:t>R</w:t>
            </w:r>
            <w:r>
              <w:rPr>
                <w:position w:val="-11"/>
                <w:sz w:val="14"/>
              </w:rPr>
              <w:t>O</w:t>
            </w:r>
            <w:r>
              <w:rPr>
                <w:sz w:val="14"/>
              </w:rPr>
              <w:t>(2)</w:t>
            </w:r>
          </w:p>
        </w:tc>
        <w:tc>
          <w:tcPr>
            <w:tcW w:w="2340" w:type="dxa"/>
          </w:tcPr>
          <w:p>
            <w:pPr>
              <w:pStyle w:val="TableParagraph"/>
              <w:spacing w:before="2"/>
              <w:jc w:val="left"/>
              <w:rPr>
                <w:b/>
                <w:sz w:val="23"/>
              </w:rPr>
            </w:pPr>
          </w:p>
          <w:p>
            <w:pPr>
              <w:pStyle w:val="TableParagraph"/>
              <w:spacing w:line="254" w:lineRule="auto" w:before="0"/>
              <w:ind w:left="59" w:right="82"/>
              <w:jc w:val="left"/>
              <w:rPr>
                <w:sz w:val="18"/>
              </w:rPr>
            </w:pPr>
            <w:r>
              <w:rPr>
                <w:sz w:val="18"/>
              </w:rPr>
              <w:t>Impedance output with buffer OFF</w:t>
            </w:r>
          </w:p>
        </w:tc>
        <w:tc>
          <w:tcPr>
            <w:tcW w:w="600" w:type="dxa"/>
          </w:tcPr>
          <w:p>
            <w:pPr>
              <w:pStyle w:val="TableParagraph"/>
              <w:spacing w:before="0"/>
              <w:jc w:val="left"/>
              <w:rPr>
                <w:b/>
                <w:sz w:val="20"/>
              </w:rPr>
            </w:pPr>
          </w:p>
          <w:p>
            <w:pPr>
              <w:pStyle w:val="TableParagraph"/>
              <w:spacing w:before="145"/>
              <w:ind w:left="9"/>
              <w:rPr>
                <w:sz w:val="18"/>
              </w:rPr>
            </w:pPr>
            <w:r>
              <w:rPr>
                <w:sz w:val="18"/>
              </w:rPr>
              <w:t>-</w:t>
            </w:r>
          </w:p>
        </w:tc>
        <w:tc>
          <w:tcPr>
            <w:tcW w:w="600" w:type="dxa"/>
          </w:tcPr>
          <w:p>
            <w:pPr>
              <w:pStyle w:val="TableParagraph"/>
              <w:spacing w:before="0"/>
              <w:jc w:val="left"/>
              <w:rPr>
                <w:b/>
                <w:sz w:val="20"/>
              </w:rPr>
            </w:pPr>
          </w:p>
          <w:p>
            <w:pPr>
              <w:pStyle w:val="TableParagraph"/>
              <w:spacing w:before="145"/>
              <w:ind w:left="9"/>
              <w:rPr>
                <w:sz w:val="18"/>
              </w:rPr>
            </w:pPr>
            <w:r>
              <w:rPr>
                <w:sz w:val="18"/>
              </w:rPr>
              <w:t>-</w:t>
            </w:r>
          </w:p>
        </w:tc>
        <w:tc>
          <w:tcPr>
            <w:tcW w:w="1164" w:type="dxa"/>
          </w:tcPr>
          <w:p>
            <w:pPr>
              <w:pStyle w:val="TableParagraph"/>
              <w:spacing w:before="0"/>
              <w:jc w:val="left"/>
              <w:rPr>
                <w:b/>
                <w:sz w:val="20"/>
              </w:rPr>
            </w:pPr>
          </w:p>
          <w:p>
            <w:pPr>
              <w:pStyle w:val="TableParagraph"/>
              <w:spacing w:before="145"/>
              <w:ind w:left="283" w:right="276"/>
              <w:rPr>
                <w:sz w:val="18"/>
              </w:rPr>
            </w:pPr>
            <w:r>
              <w:rPr>
                <w:sz w:val="18"/>
              </w:rPr>
              <w:t>15</w:t>
            </w:r>
          </w:p>
        </w:tc>
        <w:tc>
          <w:tcPr>
            <w:tcW w:w="480" w:type="dxa"/>
          </w:tcPr>
          <w:p>
            <w:pPr>
              <w:pStyle w:val="TableParagraph"/>
              <w:spacing w:before="7"/>
              <w:jc w:val="left"/>
              <w:rPr>
                <w:b/>
                <w:sz w:val="31"/>
              </w:rPr>
            </w:pPr>
          </w:p>
          <w:p>
            <w:pPr>
              <w:pStyle w:val="TableParagraph"/>
              <w:spacing w:before="0"/>
              <w:ind w:right="103"/>
              <w:jc w:val="right"/>
              <w:rPr>
                <w:rFonts w:ascii="Symbol" w:hAnsi="Symbol"/>
                <w:sz w:val="18"/>
              </w:rPr>
            </w:pPr>
            <w:r>
              <w:rPr>
                <w:w w:val="115"/>
                <w:sz w:val="18"/>
              </w:rPr>
              <w:t>k</w:t>
            </w:r>
            <w:r>
              <w:rPr>
                <w:rFonts w:ascii="Symbol" w:hAnsi="Symbol"/>
                <w:w w:val="115"/>
                <w:sz w:val="18"/>
              </w:rPr>
              <w:t>Ω</w:t>
            </w:r>
          </w:p>
        </w:tc>
        <w:tc>
          <w:tcPr>
            <w:tcW w:w="3012" w:type="dxa"/>
          </w:tcPr>
          <w:p>
            <w:pPr>
              <w:pStyle w:val="TableParagraph"/>
              <w:spacing w:line="256" w:lineRule="auto"/>
              <w:ind w:left="59" w:right="133"/>
              <w:jc w:val="left"/>
              <w:rPr>
                <w:sz w:val="18"/>
              </w:rPr>
            </w:pPr>
            <w:r>
              <w:rPr>
                <w:sz w:val="18"/>
              </w:rPr>
              <w:t>When the buffer is OFF, the Minimum resistive load between</w:t>
            </w:r>
          </w:p>
          <w:p>
            <w:pPr>
              <w:pStyle w:val="TableParagraph"/>
              <w:spacing w:line="211" w:lineRule="auto" w:before="14"/>
              <w:ind w:left="59" w:right="266"/>
              <w:jc w:val="left"/>
              <w:rPr>
                <w:rFonts w:ascii="Symbol" w:hAnsi="Symbol"/>
                <w:sz w:val="18"/>
              </w:rPr>
            </w:pPr>
            <w:r>
              <w:rPr>
                <w:sz w:val="18"/>
              </w:rPr>
              <w:t>DAC_OUT and V</w:t>
            </w:r>
            <w:r>
              <w:rPr>
                <w:position w:val="-3"/>
                <w:sz w:val="14"/>
              </w:rPr>
              <w:t>SS </w:t>
            </w:r>
            <w:r>
              <w:rPr>
                <w:sz w:val="18"/>
              </w:rPr>
              <w:t>to have a 1% accuracy is 1.5 M</w:t>
            </w:r>
            <w:r>
              <w:rPr>
                <w:rFonts w:ascii="Symbol" w:hAnsi="Symbol"/>
                <w:sz w:val="18"/>
              </w:rPr>
              <w:t>Ω</w:t>
            </w:r>
          </w:p>
        </w:tc>
      </w:tr>
      <w:tr>
        <w:trPr>
          <w:trHeight w:val="770" w:hRule="atLeast"/>
        </w:trPr>
        <w:tc>
          <w:tcPr>
            <w:tcW w:w="1097" w:type="dxa"/>
          </w:tcPr>
          <w:p>
            <w:pPr>
              <w:pStyle w:val="TableParagraph"/>
              <w:spacing w:before="229"/>
              <w:ind w:left="59"/>
              <w:jc w:val="left"/>
              <w:rPr>
                <w:sz w:val="14"/>
              </w:rPr>
            </w:pPr>
            <w:r>
              <w:rPr>
                <w:position w:val="5"/>
                <w:sz w:val="18"/>
              </w:rPr>
              <w:t>C</w:t>
            </w:r>
            <w:r>
              <w:rPr>
                <w:sz w:val="14"/>
              </w:rPr>
              <w:t>LOAD</w:t>
            </w:r>
            <w:hyperlink w:history="true" w:anchor="_bookmark290">
              <w:r>
                <w:rPr>
                  <w:position w:val="12"/>
                  <w:sz w:val="14"/>
                </w:rPr>
                <w:t>(1)</w:t>
              </w:r>
            </w:hyperlink>
          </w:p>
        </w:tc>
        <w:tc>
          <w:tcPr>
            <w:tcW w:w="2340" w:type="dxa"/>
          </w:tcPr>
          <w:p>
            <w:pPr>
              <w:pStyle w:val="TableParagraph"/>
              <w:spacing w:before="2"/>
              <w:jc w:val="left"/>
              <w:rPr>
                <w:b/>
                <w:sz w:val="23"/>
              </w:rPr>
            </w:pPr>
          </w:p>
          <w:p>
            <w:pPr>
              <w:pStyle w:val="TableParagraph"/>
              <w:spacing w:before="0"/>
              <w:ind w:left="59"/>
              <w:jc w:val="left"/>
              <w:rPr>
                <w:sz w:val="18"/>
              </w:rPr>
            </w:pPr>
            <w:r>
              <w:rPr>
                <w:sz w:val="18"/>
              </w:rPr>
              <w:t>Capacitive load</w:t>
            </w:r>
          </w:p>
        </w:tc>
        <w:tc>
          <w:tcPr>
            <w:tcW w:w="600" w:type="dxa"/>
          </w:tcPr>
          <w:p>
            <w:pPr>
              <w:pStyle w:val="TableParagraph"/>
              <w:spacing w:before="2"/>
              <w:jc w:val="left"/>
              <w:rPr>
                <w:b/>
                <w:sz w:val="23"/>
              </w:rPr>
            </w:pPr>
          </w:p>
          <w:p>
            <w:pPr>
              <w:pStyle w:val="TableParagraph"/>
              <w:spacing w:before="0"/>
              <w:ind w:left="8"/>
              <w:rPr>
                <w:sz w:val="18"/>
              </w:rPr>
            </w:pPr>
            <w:r>
              <w:rPr>
                <w:sz w:val="18"/>
              </w:rPr>
              <w:t>-</w:t>
            </w:r>
          </w:p>
        </w:tc>
        <w:tc>
          <w:tcPr>
            <w:tcW w:w="600" w:type="dxa"/>
          </w:tcPr>
          <w:p>
            <w:pPr>
              <w:pStyle w:val="TableParagraph"/>
              <w:spacing w:before="2"/>
              <w:jc w:val="left"/>
              <w:rPr>
                <w:b/>
                <w:sz w:val="23"/>
              </w:rPr>
            </w:pPr>
          </w:p>
          <w:p>
            <w:pPr>
              <w:pStyle w:val="TableParagraph"/>
              <w:spacing w:before="0"/>
              <w:ind w:left="8"/>
              <w:rPr>
                <w:sz w:val="18"/>
              </w:rPr>
            </w:pPr>
            <w:r>
              <w:rPr>
                <w:sz w:val="18"/>
              </w:rPr>
              <w:t>-</w:t>
            </w:r>
          </w:p>
        </w:tc>
        <w:tc>
          <w:tcPr>
            <w:tcW w:w="1164" w:type="dxa"/>
          </w:tcPr>
          <w:p>
            <w:pPr>
              <w:pStyle w:val="TableParagraph"/>
              <w:spacing w:before="2"/>
              <w:jc w:val="left"/>
              <w:rPr>
                <w:b/>
                <w:sz w:val="23"/>
              </w:rPr>
            </w:pPr>
          </w:p>
          <w:p>
            <w:pPr>
              <w:pStyle w:val="TableParagraph"/>
              <w:spacing w:before="0"/>
              <w:ind w:left="282" w:right="276"/>
              <w:rPr>
                <w:sz w:val="18"/>
              </w:rPr>
            </w:pPr>
            <w:r>
              <w:rPr>
                <w:sz w:val="18"/>
              </w:rPr>
              <w:t>50</w:t>
            </w:r>
          </w:p>
        </w:tc>
        <w:tc>
          <w:tcPr>
            <w:tcW w:w="480" w:type="dxa"/>
          </w:tcPr>
          <w:p>
            <w:pPr>
              <w:pStyle w:val="TableParagraph"/>
              <w:spacing w:before="2"/>
              <w:jc w:val="left"/>
              <w:rPr>
                <w:b/>
                <w:sz w:val="23"/>
              </w:rPr>
            </w:pPr>
          </w:p>
          <w:p>
            <w:pPr>
              <w:pStyle w:val="TableParagraph"/>
              <w:spacing w:before="0"/>
              <w:ind w:right="124"/>
              <w:jc w:val="right"/>
              <w:rPr>
                <w:sz w:val="18"/>
              </w:rPr>
            </w:pPr>
            <w:r>
              <w:rPr>
                <w:sz w:val="18"/>
              </w:rPr>
              <w:t>pF</w:t>
            </w:r>
          </w:p>
        </w:tc>
        <w:tc>
          <w:tcPr>
            <w:tcW w:w="3012" w:type="dxa"/>
          </w:tcPr>
          <w:p>
            <w:pPr>
              <w:pStyle w:val="TableParagraph"/>
              <w:spacing w:line="254" w:lineRule="auto" w:before="47"/>
              <w:ind w:left="59" w:right="133"/>
              <w:jc w:val="left"/>
              <w:rPr>
                <w:sz w:val="18"/>
              </w:rPr>
            </w:pPr>
            <w:r>
              <w:rPr>
                <w:sz w:val="18"/>
              </w:rPr>
              <w:t>Maximum capacitive load at DAC_OUT pin (when the buffer is ON).</w:t>
            </w:r>
          </w:p>
        </w:tc>
      </w:tr>
      <w:tr>
        <w:trPr>
          <w:trHeight w:val="870" w:hRule="atLeast"/>
        </w:trPr>
        <w:tc>
          <w:tcPr>
            <w:tcW w:w="1097" w:type="dxa"/>
          </w:tcPr>
          <w:p>
            <w:pPr>
              <w:pStyle w:val="TableParagraph"/>
              <w:spacing w:before="11"/>
              <w:jc w:val="left"/>
              <w:rPr>
                <w:b/>
                <w:sz w:val="17"/>
              </w:rPr>
            </w:pPr>
          </w:p>
          <w:p>
            <w:pPr>
              <w:pStyle w:val="TableParagraph"/>
              <w:spacing w:line="196" w:lineRule="exact" w:before="0"/>
              <w:ind w:left="59"/>
              <w:jc w:val="left"/>
              <w:rPr>
                <w:sz w:val="18"/>
              </w:rPr>
            </w:pPr>
            <w:r>
              <w:rPr>
                <w:sz w:val="18"/>
              </w:rPr>
              <w:t>DAC_OUT</w:t>
            </w:r>
          </w:p>
          <w:p>
            <w:pPr>
              <w:pStyle w:val="TableParagraph"/>
              <w:spacing w:line="170" w:lineRule="auto" w:before="18"/>
              <w:ind w:left="59"/>
              <w:jc w:val="left"/>
              <w:rPr>
                <w:sz w:val="14"/>
              </w:rPr>
            </w:pPr>
            <w:r>
              <w:rPr>
                <w:position w:val="-6"/>
                <w:sz w:val="18"/>
              </w:rPr>
              <w:t>min</w:t>
            </w:r>
            <w:hyperlink w:history="true" w:anchor="_bookmark290">
              <w:r>
                <w:rPr>
                  <w:sz w:val="14"/>
                </w:rPr>
                <w:t>(1)</w:t>
              </w:r>
            </w:hyperlink>
          </w:p>
        </w:tc>
        <w:tc>
          <w:tcPr>
            <w:tcW w:w="2340" w:type="dxa"/>
          </w:tcPr>
          <w:p>
            <w:pPr>
              <w:pStyle w:val="TableParagraph"/>
              <w:spacing w:before="11"/>
              <w:jc w:val="left"/>
              <w:rPr>
                <w:b/>
                <w:sz w:val="17"/>
              </w:rPr>
            </w:pPr>
          </w:p>
          <w:p>
            <w:pPr>
              <w:pStyle w:val="TableParagraph"/>
              <w:spacing w:line="254" w:lineRule="auto" w:before="0"/>
              <w:ind w:left="59"/>
              <w:jc w:val="left"/>
              <w:rPr>
                <w:sz w:val="18"/>
              </w:rPr>
            </w:pPr>
            <w:r>
              <w:rPr>
                <w:sz w:val="18"/>
              </w:rPr>
              <w:t>Lower DAC_OUT voltage with buffer ON</w:t>
            </w:r>
          </w:p>
        </w:tc>
        <w:tc>
          <w:tcPr>
            <w:tcW w:w="600" w:type="dxa"/>
          </w:tcPr>
          <w:p>
            <w:pPr>
              <w:pStyle w:val="TableParagraph"/>
              <w:spacing w:before="6"/>
              <w:jc w:val="left"/>
              <w:rPr>
                <w:b/>
                <w:sz w:val="27"/>
              </w:rPr>
            </w:pPr>
          </w:p>
          <w:p>
            <w:pPr>
              <w:pStyle w:val="TableParagraph"/>
              <w:spacing w:before="0"/>
              <w:ind w:right="165"/>
              <w:jc w:val="right"/>
              <w:rPr>
                <w:sz w:val="18"/>
              </w:rPr>
            </w:pPr>
            <w:r>
              <w:rPr>
                <w:sz w:val="18"/>
              </w:rPr>
              <w:t>0.2</w:t>
            </w:r>
          </w:p>
        </w:tc>
        <w:tc>
          <w:tcPr>
            <w:tcW w:w="600" w:type="dxa"/>
          </w:tcPr>
          <w:p>
            <w:pPr>
              <w:pStyle w:val="TableParagraph"/>
              <w:spacing w:before="6"/>
              <w:jc w:val="left"/>
              <w:rPr>
                <w:b/>
                <w:sz w:val="27"/>
              </w:rPr>
            </w:pPr>
          </w:p>
          <w:p>
            <w:pPr>
              <w:pStyle w:val="TableParagraph"/>
              <w:spacing w:before="0"/>
              <w:ind w:left="8"/>
              <w:rPr>
                <w:sz w:val="18"/>
              </w:rPr>
            </w:pPr>
            <w:r>
              <w:rPr>
                <w:sz w:val="18"/>
              </w:rPr>
              <w:t>-</w:t>
            </w:r>
          </w:p>
        </w:tc>
        <w:tc>
          <w:tcPr>
            <w:tcW w:w="1164" w:type="dxa"/>
          </w:tcPr>
          <w:p>
            <w:pPr>
              <w:pStyle w:val="TableParagraph"/>
              <w:spacing w:before="6"/>
              <w:jc w:val="left"/>
              <w:rPr>
                <w:b/>
                <w:sz w:val="27"/>
              </w:rPr>
            </w:pPr>
          </w:p>
          <w:p>
            <w:pPr>
              <w:pStyle w:val="TableParagraph"/>
              <w:spacing w:before="0"/>
              <w:ind w:left="8"/>
              <w:rPr>
                <w:sz w:val="18"/>
              </w:rPr>
            </w:pPr>
            <w:r>
              <w:rPr>
                <w:sz w:val="18"/>
              </w:rPr>
              <w:t>-</w:t>
            </w:r>
          </w:p>
        </w:tc>
        <w:tc>
          <w:tcPr>
            <w:tcW w:w="480" w:type="dxa"/>
          </w:tcPr>
          <w:p>
            <w:pPr>
              <w:pStyle w:val="TableParagraph"/>
              <w:spacing w:before="6"/>
              <w:jc w:val="left"/>
              <w:rPr>
                <w:b/>
                <w:sz w:val="27"/>
              </w:rPr>
            </w:pPr>
          </w:p>
          <w:p>
            <w:pPr>
              <w:pStyle w:val="TableParagraph"/>
              <w:spacing w:before="0"/>
              <w:ind w:right="168"/>
              <w:jc w:val="right"/>
              <w:rPr>
                <w:sz w:val="18"/>
              </w:rPr>
            </w:pPr>
            <w:r>
              <w:rPr>
                <w:sz w:val="18"/>
              </w:rPr>
              <w:t>V</w:t>
            </w:r>
          </w:p>
        </w:tc>
        <w:tc>
          <w:tcPr>
            <w:tcW w:w="3012" w:type="dxa"/>
            <w:vMerge w:val="restart"/>
          </w:tcPr>
          <w:p>
            <w:pPr>
              <w:pStyle w:val="TableParagraph"/>
              <w:spacing w:line="254" w:lineRule="auto" w:before="47"/>
              <w:ind w:left="59" w:right="672"/>
              <w:jc w:val="left"/>
              <w:rPr>
                <w:sz w:val="18"/>
              </w:rPr>
            </w:pPr>
            <w:r>
              <w:rPr>
                <w:sz w:val="18"/>
              </w:rPr>
              <w:t>It gives the maximum output excursion of the DAC.</w:t>
            </w:r>
          </w:p>
          <w:p>
            <w:pPr>
              <w:pStyle w:val="TableParagraph"/>
              <w:spacing w:line="254" w:lineRule="auto" w:before="41"/>
              <w:ind w:left="59"/>
              <w:jc w:val="left"/>
              <w:rPr>
                <w:sz w:val="18"/>
              </w:rPr>
            </w:pPr>
            <w:r>
              <w:rPr>
                <w:sz w:val="18"/>
              </w:rPr>
              <w:t>It corresponds to 12-bit input code (0x0E0) to (0xF1C) at V</w:t>
            </w:r>
            <w:r>
              <w:rPr>
                <w:position w:val="-4"/>
                <w:sz w:val="14"/>
              </w:rPr>
              <w:t>REF+ </w:t>
            </w:r>
            <w:r>
              <w:rPr>
                <w:sz w:val="18"/>
              </w:rPr>
              <w:t>= 3.6 V</w:t>
            </w:r>
          </w:p>
          <w:p>
            <w:pPr>
              <w:pStyle w:val="TableParagraph"/>
              <w:spacing w:line="180" w:lineRule="auto" w:before="0"/>
              <w:ind w:left="59"/>
              <w:jc w:val="left"/>
              <w:rPr>
                <w:sz w:val="14"/>
              </w:rPr>
            </w:pPr>
            <w:r>
              <w:rPr>
                <w:sz w:val="18"/>
              </w:rPr>
              <w:t>and (0x155) and (0xEAB) at V</w:t>
            </w:r>
            <w:r>
              <w:rPr>
                <w:position w:val="-4"/>
                <w:sz w:val="14"/>
              </w:rPr>
              <w:t>REF+</w:t>
            </w:r>
          </w:p>
          <w:p>
            <w:pPr>
              <w:pStyle w:val="TableParagraph"/>
              <w:spacing w:line="198" w:lineRule="exact" w:before="0"/>
              <w:ind w:left="59"/>
              <w:jc w:val="left"/>
              <w:rPr>
                <w:sz w:val="18"/>
              </w:rPr>
            </w:pPr>
            <w:r>
              <w:rPr>
                <w:sz w:val="18"/>
              </w:rPr>
              <w:t>= 2.4 V</w:t>
            </w:r>
          </w:p>
        </w:tc>
      </w:tr>
      <w:tr>
        <w:trPr>
          <w:trHeight w:val="590" w:hRule="atLeast"/>
        </w:trPr>
        <w:tc>
          <w:tcPr>
            <w:tcW w:w="1097" w:type="dxa"/>
          </w:tcPr>
          <w:p>
            <w:pPr>
              <w:pStyle w:val="TableParagraph"/>
              <w:spacing w:line="196" w:lineRule="exact" w:before="66"/>
              <w:ind w:left="59"/>
              <w:jc w:val="left"/>
              <w:rPr>
                <w:sz w:val="18"/>
              </w:rPr>
            </w:pPr>
            <w:r>
              <w:rPr>
                <w:sz w:val="18"/>
              </w:rPr>
              <w:t>DAC_OUT</w:t>
            </w:r>
          </w:p>
          <w:p>
            <w:pPr>
              <w:pStyle w:val="TableParagraph"/>
              <w:spacing w:line="170" w:lineRule="auto" w:before="18"/>
              <w:ind w:left="59"/>
              <w:jc w:val="left"/>
              <w:rPr>
                <w:sz w:val="14"/>
              </w:rPr>
            </w:pPr>
            <w:r>
              <w:rPr>
                <w:position w:val="-6"/>
                <w:sz w:val="18"/>
              </w:rPr>
              <w:t>max</w:t>
            </w:r>
            <w:hyperlink w:history="true" w:anchor="_bookmark290">
              <w:r>
                <w:rPr>
                  <w:sz w:val="14"/>
                </w:rPr>
                <w:t>(1)</w:t>
              </w:r>
            </w:hyperlink>
          </w:p>
        </w:tc>
        <w:tc>
          <w:tcPr>
            <w:tcW w:w="2340" w:type="dxa"/>
          </w:tcPr>
          <w:p>
            <w:pPr>
              <w:pStyle w:val="TableParagraph"/>
              <w:spacing w:line="254" w:lineRule="auto" w:before="66"/>
              <w:ind w:left="59"/>
              <w:jc w:val="left"/>
              <w:rPr>
                <w:sz w:val="18"/>
              </w:rPr>
            </w:pPr>
            <w:r>
              <w:rPr>
                <w:sz w:val="18"/>
              </w:rPr>
              <w:t>Higher DAC_OUT voltage with buffer ON</w:t>
            </w:r>
          </w:p>
        </w:tc>
        <w:tc>
          <w:tcPr>
            <w:tcW w:w="600" w:type="dxa"/>
          </w:tcPr>
          <w:p>
            <w:pPr>
              <w:pStyle w:val="TableParagraph"/>
              <w:spacing w:before="175"/>
              <w:ind w:left="9"/>
              <w:rPr>
                <w:sz w:val="18"/>
              </w:rPr>
            </w:pPr>
            <w:r>
              <w:rPr>
                <w:sz w:val="18"/>
              </w:rPr>
              <w:t>-</w:t>
            </w:r>
          </w:p>
        </w:tc>
        <w:tc>
          <w:tcPr>
            <w:tcW w:w="600" w:type="dxa"/>
          </w:tcPr>
          <w:p>
            <w:pPr>
              <w:pStyle w:val="TableParagraph"/>
              <w:spacing w:before="175"/>
              <w:ind w:left="9"/>
              <w:rPr>
                <w:sz w:val="18"/>
              </w:rPr>
            </w:pPr>
            <w:r>
              <w:rPr>
                <w:sz w:val="18"/>
              </w:rPr>
              <w:t>-</w:t>
            </w:r>
          </w:p>
        </w:tc>
        <w:tc>
          <w:tcPr>
            <w:tcW w:w="1164" w:type="dxa"/>
          </w:tcPr>
          <w:p>
            <w:pPr>
              <w:pStyle w:val="TableParagraph"/>
              <w:spacing w:before="175"/>
              <w:ind w:left="119"/>
              <w:jc w:val="left"/>
              <w:rPr>
                <w:sz w:val="18"/>
              </w:rPr>
            </w:pPr>
            <w:r>
              <w:rPr>
                <w:sz w:val="18"/>
              </w:rPr>
              <w:t>V</w:t>
            </w:r>
            <w:r>
              <w:rPr>
                <w:position w:val="-4"/>
                <w:sz w:val="14"/>
              </w:rPr>
              <w:t>DDA </w:t>
            </w:r>
            <w:r>
              <w:rPr>
                <w:sz w:val="18"/>
              </w:rPr>
              <w:t>– 0.2</w:t>
            </w:r>
          </w:p>
        </w:tc>
        <w:tc>
          <w:tcPr>
            <w:tcW w:w="480" w:type="dxa"/>
          </w:tcPr>
          <w:p>
            <w:pPr>
              <w:pStyle w:val="TableParagraph"/>
              <w:spacing w:before="175"/>
              <w:ind w:right="168"/>
              <w:jc w:val="right"/>
              <w:rPr>
                <w:sz w:val="18"/>
              </w:rPr>
            </w:pPr>
            <w:r>
              <w:rPr>
                <w:sz w:val="18"/>
              </w:rPr>
              <w:t>V</w:t>
            </w:r>
          </w:p>
        </w:tc>
        <w:tc>
          <w:tcPr>
            <w:tcW w:w="3012" w:type="dxa"/>
            <w:vMerge/>
            <w:tcBorders>
              <w:top w:val="nil"/>
            </w:tcBorders>
          </w:tcPr>
          <w:p>
            <w:pPr>
              <w:rPr>
                <w:sz w:val="2"/>
                <w:szCs w:val="2"/>
              </w:rPr>
            </w:pPr>
          </w:p>
        </w:tc>
      </w:tr>
      <w:tr>
        <w:trPr>
          <w:trHeight w:val="549" w:hRule="atLeast"/>
        </w:trPr>
        <w:tc>
          <w:tcPr>
            <w:tcW w:w="1097" w:type="dxa"/>
          </w:tcPr>
          <w:p>
            <w:pPr>
              <w:pStyle w:val="TableParagraph"/>
              <w:spacing w:line="196" w:lineRule="exact"/>
              <w:ind w:left="59"/>
              <w:jc w:val="left"/>
              <w:rPr>
                <w:sz w:val="18"/>
              </w:rPr>
            </w:pPr>
            <w:r>
              <w:rPr>
                <w:sz w:val="18"/>
              </w:rPr>
              <w:t>DAC_OUT</w:t>
            </w:r>
          </w:p>
          <w:p>
            <w:pPr>
              <w:pStyle w:val="TableParagraph"/>
              <w:spacing w:line="170" w:lineRule="auto" w:before="18"/>
              <w:ind w:left="59"/>
              <w:jc w:val="left"/>
              <w:rPr>
                <w:sz w:val="14"/>
              </w:rPr>
            </w:pPr>
            <w:r>
              <w:rPr>
                <w:position w:val="-6"/>
                <w:sz w:val="18"/>
              </w:rPr>
              <w:t>min</w:t>
            </w:r>
            <w:hyperlink w:history="true" w:anchor="_bookmark290">
              <w:r>
                <w:rPr>
                  <w:sz w:val="14"/>
                </w:rPr>
                <w:t>(1)</w:t>
              </w:r>
            </w:hyperlink>
          </w:p>
        </w:tc>
        <w:tc>
          <w:tcPr>
            <w:tcW w:w="2340" w:type="dxa"/>
          </w:tcPr>
          <w:p>
            <w:pPr>
              <w:pStyle w:val="TableParagraph"/>
              <w:spacing w:line="254" w:lineRule="auto"/>
              <w:ind w:left="59"/>
              <w:jc w:val="left"/>
              <w:rPr>
                <w:sz w:val="18"/>
              </w:rPr>
            </w:pPr>
            <w:r>
              <w:rPr>
                <w:sz w:val="18"/>
              </w:rPr>
              <w:t>Lower DAC_OUT voltage with buffer OFF</w:t>
            </w:r>
          </w:p>
        </w:tc>
        <w:tc>
          <w:tcPr>
            <w:tcW w:w="600" w:type="dxa"/>
          </w:tcPr>
          <w:p>
            <w:pPr>
              <w:pStyle w:val="TableParagraph"/>
              <w:spacing w:before="156"/>
              <w:ind w:left="9"/>
              <w:rPr>
                <w:sz w:val="18"/>
              </w:rPr>
            </w:pPr>
            <w:r>
              <w:rPr>
                <w:sz w:val="18"/>
              </w:rPr>
              <w:t>-</w:t>
            </w:r>
          </w:p>
        </w:tc>
        <w:tc>
          <w:tcPr>
            <w:tcW w:w="600" w:type="dxa"/>
          </w:tcPr>
          <w:p>
            <w:pPr>
              <w:pStyle w:val="TableParagraph"/>
              <w:spacing w:before="156"/>
              <w:ind w:left="59"/>
              <w:jc w:val="left"/>
              <w:rPr>
                <w:sz w:val="18"/>
              </w:rPr>
            </w:pPr>
            <w:r>
              <w:rPr>
                <w:sz w:val="18"/>
              </w:rPr>
              <w:t>0.5</w:t>
            </w:r>
          </w:p>
        </w:tc>
        <w:tc>
          <w:tcPr>
            <w:tcW w:w="1164" w:type="dxa"/>
          </w:tcPr>
          <w:p>
            <w:pPr>
              <w:pStyle w:val="TableParagraph"/>
              <w:spacing w:before="156"/>
              <w:ind w:left="9"/>
              <w:rPr>
                <w:sz w:val="18"/>
              </w:rPr>
            </w:pPr>
            <w:r>
              <w:rPr>
                <w:sz w:val="18"/>
              </w:rPr>
              <w:t>-</w:t>
            </w:r>
          </w:p>
        </w:tc>
        <w:tc>
          <w:tcPr>
            <w:tcW w:w="480" w:type="dxa"/>
          </w:tcPr>
          <w:p>
            <w:pPr>
              <w:pStyle w:val="TableParagraph"/>
              <w:spacing w:before="156"/>
              <w:ind w:left="59"/>
              <w:jc w:val="left"/>
              <w:rPr>
                <w:sz w:val="18"/>
              </w:rPr>
            </w:pPr>
            <w:r>
              <w:rPr>
                <w:sz w:val="18"/>
              </w:rPr>
              <w:t>mV</w:t>
            </w:r>
          </w:p>
        </w:tc>
        <w:tc>
          <w:tcPr>
            <w:tcW w:w="3012" w:type="dxa"/>
            <w:vMerge w:val="restart"/>
          </w:tcPr>
          <w:p>
            <w:pPr>
              <w:pStyle w:val="TableParagraph"/>
              <w:spacing w:before="3"/>
              <w:jc w:val="left"/>
              <w:rPr>
                <w:b/>
                <w:sz w:val="28"/>
              </w:rPr>
            </w:pPr>
          </w:p>
          <w:p>
            <w:pPr>
              <w:pStyle w:val="TableParagraph"/>
              <w:spacing w:line="256" w:lineRule="auto" w:before="0"/>
              <w:ind w:left="59" w:right="672"/>
              <w:jc w:val="left"/>
              <w:rPr>
                <w:sz w:val="18"/>
              </w:rPr>
            </w:pPr>
            <w:r>
              <w:rPr>
                <w:sz w:val="18"/>
              </w:rPr>
              <w:t>It gives the maximum output excursion of the DAC.</w:t>
            </w:r>
          </w:p>
        </w:tc>
      </w:tr>
      <w:tr>
        <w:trPr>
          <w:trHeight w:val="550" w:hRule="atLeast"/>
        </w:trPr>
        <w:tc>
          <w:tcPr>
            <w:tcW w:w="1097" w:type="dxa"/>
          </w:tcPr>
          <w:p>
            <w:pPr>
              <w:pStyle w:val="TableParagraph"/>
              <w:spacing w:line="196" w:lineRule="exact" w:before="47"/>
              <w:ind w:left="59"/>
              <w:jc w:val="left"/>
              <w:rPr>
                <w:sz w:val="18"/>
              </w:rPr>
            </w:pPr>
            <w:r>
              <w:rPr>
                <w:sz w:val="18"/>
              </w:rPr>
              <w:t>DAC_OUT</w:t>
            </w:r>
          </w:p>
          <w:p>
            <w:pPr>
              <w:pStyle w:val="TableParagraph"/>
              <w:spacing w:line="170" w:lineRule="auto" w:before="17"/>
              <w:ind w:left="59"/>
              <w:jc w:val="left"/>
              <w:rPr>
                <w:sz w:val="14"/>
              </w:rPr>
            </w:pPr>
            <w:r>
              <w:rPr>
                <w:position w:val="-6"/>
                <w:sz w:val="18"/>
              </w:rPr>
              <w:t>max</w:t>
            </w:r>
            <w:hyperlink w:history="true" w:anchor="_bookmark290">
              <w:r>
                <w:rPr>
                  <w:sz w:val="14"/>
                </w:rPr>
                <w:t>(1)</w:t>
              </w:r>
            </w:hyperlink>
          </w:p>
        </w:tc>
        <w:tc>
          <w:tcPr>
            <w:tcW w:w="2340" w:type="dxa"/>
          </w:tcPr>
          <w:p>
            <w:pPr>
              <w:pStyle w:val="TableParagraph"/>
              <w:spacing w:line="254" w:lineRule="auto" w:before="47"/>
              <w:ind w:left="59"/>
              <w:jc w:val="left"/>
              <w:rPr>
                <w:sz w:val="18"/>
              </w:rPr>
            </w:pPr>
            <w:r>
              <w:rPr>
                <w:sz w:val="18"/>
              </w:rPr>
              <w:t>Higher DAC_OUT voltage with buffer OFF</w:t>
            </w:r>
          </w:p>
        </w:tc>
        <w:tc>
          <w:tcPr>
            <w:tcW w:w="600" w:type="dxa"/>
          </w:tcPr>
          <w:p>
            <w:pPr>
              <w:pStyle w:val="TableParagraph"/>
              <w:spacing w:before="156"/>
              <w:ind w:left="9"/>
              <w:rPr>
                <w:sz w:val="18"/>
              </w:rPr>
            </w:pPr>
            <w:r>
              <w:rPr>
                <w:sz w:val="18"/>
              </w:rPr>
              <w:t>-</w:t>
            </w:r>
          </w:p>
        </w:tc>
        <w:tc>
          <w:tcPr>
            <w:tcW w:w="600" w:type="dxa"/>
          </w:tcPr>
          <w:p>
            <w:pPr>
              <w:pStyle w:val="TableParagraph"/>
              <w:spacing w:before="156"/>
              <w:ind w:left="9"/>
              <w:rPr>
                <w:sz w:val="18"/>
              </w:rPr>
            </w:pPr>
            <w:r>
              <w:rPr>
                <w:sz w:val="18"/>
              </w:rPr>
              <w:t>-</w:t>
            </w:r>
          </w:p>
        </w:tc>
        <w:tc>
          <w:tcPr>
            <w:tcW w:w="1164" w:type="dxa"/>
          </w:tcPr>
          <w:p>
            <w:pPr>
              <w:pStyle w:val="TableParagraph"/>
              <w:spacing w:line="211" w:lineRule="auto" w:before="72"/>
              <w:ind w:left="59" w:right="53"/>
              <w:jc w:val="left"/>
              <w:rPr>
                <w:sz w:val="18"/>
              </w:rPr>
            </w:pPr>
            <w:r>
              <w:rPr>
                <w:position w:val="4"/>
                <w:sz w:val="18"/>
              </w:rPr>
              <w:t>V</w:t>
            </w:r>
            <w:r>
              <w:rPr>
                <w:sz w:val="14"/>
              </w:rPr>
              <w:t>REF+ </w:t>
            </w:r>
            <w:r>
              <w:rPr>
                <w:position w:val="4"/>
                <w:sz w:val="18"/>
              </w:rPr>
              <w:t>– </w:t>
            </w:r>
            <w:r>
              <w:rPr>
                <w:sz w:val="18"/>
              </w:rPr>
              <w:t>1LSB</w:t>
            </w:r>
          </w:p>
        </w:tc>
        <w:tc>
          <w:tcPr>
            <w:tcW w:w="480" w:type="dxa"/>
          </w:tcPr>
          <w:p>
            <w:pPr>
              <w:pStyle w:val="TableParagraph"/>
              <w:spacing w:before="156"/>
              <w:ind w:left="59"/>
              <w:jc w:val="left"/>
              <w:rPr>
                <w:sz w:val="18"/>
              </w:rPr>
            </w:pPr>
            <w:r>
              <w:rPr>
                <w:sz w:val="18"/>
              </w:rPr>
              <w:t>V</w:t>
            </w:r>
          </w:p>
        </w:tc>
        <w:tc>
          <w:tcPr>
            <w:tcW w:w="3012" w:type="dxa"/>
            <w:vMerge/>
            <w:tcBorders>
              <w:top w:val="nil"/>
            </w:tcBorders>
          </w:tcPr>
          <w:p>
            <w:pPr>
              <w:rPr>
                <w:sz w:val="2"/>
                <w:szCs w:val="2"/>
              </w:rPr>
            </w:pPr>
          </w:p>
        </w:tc>
      </w:tr>
      <w:tr>
        <w:trPr>
          <w:trHeight w:val="770" w:hRule="atLeast"/>
        </w:trPr>
        <w:tc>
          <w:tcPr>
            <w:tcW w:w="1097" w:type="dxa"/>
          </w:tcPr>
          <w:p>
            <w:pPr>
              <w:pStyle w:val="TableParagraph"/>
              <w:spacing w:before="6"/>
              <w:jc w:val="left"/>
              <w:rPr>
                <w:b/>
                <w:sz w:val="23"/>
              </w:rPr>
            </w:pPr>
          </w:p>
          <w:p>
            <w:pPr>
              <w:pStyle w:val="TableParagraph"/>
              <w:spacing w:before="0"/>
              <w:ind w:left="59"/>
              <w:jc w:val="left"/>
              <w:rPr>
                <w:sz w:val="14"/>
              </w:rPr>
            </w:pPr>
            <w:r>
              <w:rPr>
                <w:position w:val="4"/>
                <w:sz w:val="18"/>
              </w:rPr>
              <w:t>I</w:t>
            </w:r>
            <w:r>
              <w:rPr>
                <w:sz w:val="14"/>
              </w:rPr>
              <w:t>DDVREF+</w:t>
            </w:r>
          </w:p>
        </w:tc>
        <w:tc>
          <w:tcPr>
            <w:tcW w:w="2340" w:type="dxa"/>
          </w:tcPr>
          <w:p>
            <w:pPr>
              <w:pStyle w:val="TableParagraph"/>
              <w:spacing w:line="254" w:lineRule="auto"/>
              <w:ind w:left="59"/>
              <w:jc w:val="left"/>
              <w:rPr>
                <w:sz w:val="18"/>
              </w:rPr>
            </w:pPr>
            <w:r>
              <w:rPr>
                <w:sz w:val="18"/>
              </w:rPr>
              <w:t>DAC DC current consumption in quiescent mode (Standby mode)</w:t>
            </w:r>
          </w:p>
        </w:tc>
        <w:tc>
          <w:tcPr>
            <w:tcW w:w="600" w:type="dxa"/>
          </w:tcPr>
          <w:p>
            <w:pPr>
              <w:pStyle w:val="TableParagraph"/>
              <w:spacing w:before="2"/>
              <w:jc w:val="left"/>
              <w:rPr>
                <w:b/>
                <w:sz w:val="23"/>
              </w:rPr>
            </w:pPr>
          </w:p>
          <w:p>
            <w:pPr>
              <w:pStyle w:val="TableParagraph"/>
              <w:spacing w:before="0"/>
              <w:ind w:left="9"/>
              <w:rPr>
                <w:sz w:val="18"/>
              </w:rPr>
            </w:pPr>
            <w:r>
              <w:rPr>
                <w:sz w:val="18"/>
              </w:rPr>
              <w:t>-</w:t>
            </w:r>
          </w:p>
        </w:tc>
        <w:tc>
          <w:tcPr>
            <w:tcW w:w="600" w:type="dxa"/>
          </w:tcPr>
          <w:p>
            <w:pPr>
              <w:pStyle w:val="TableParagraph"/>
              <w:spacing w:before="2"/>
              <w:jc w:val="left"/>
              <w:rPr>
                <w:b/>
                <w:sz w:val="23"/>
              </w:rPr>
            </w:pPr>
          </w:p>
          <w:p>
            <w:pPr>
              <w:pStyle w:val="TableParagraph"/>
              <w:spacing w:before="0"/>
              <w:ind w:left="9"/>
              <w:rPr>
                <w:sz w:val="18"/>
              </w:rPr>
            </w:pPr>
            <w:r>
              <w:rPr>
                <w:sz w:val="18"/>
              </w:rPr>
              <w:t>-</w:t>
            </w:r>
          </w:p>
        </w:tc>
        <w:tc>
          <w:tcPr>
            <w:tcW w:w="1164" w:type="dxa"/>
          </w:tcPr>
          <w:p>
            <w:pPr>
              <w:pStyle w:val="TableParagraph"/>
              <w:spacing w:before="2"/>
              <w:jc w:val="left"/>
              <w:rPr>
                <w:b/>
                <w:sz w:val="23"/>
              </w:rPr>
            </w:pPr>
          </w:p>
          <w:p>
            <w:pPr>
              <w:pStyle w:val="TableParagraph"/>
              <w:spacing w:before="0"/>
              <w:ind w:left="59"/>
              <w:jc w:val="left"/>
              <w:rPr>
                <w:sz w:val="18"/>
              </w:rPr>
            </w:pPr>
            <w:r>
              <w:rPr>
                <w:sz w:val="18"/>
              </w:rPr>
              <w:t>220</w:t>
            </w:r>
          </w:p>
        </w:tc>
        <w:tc>
          <w:tcPr>
            <w:tcW w:w="480" w:type="dxa"/>
          </w:tcPr>
          <w:p>
            <w:pPr>
              <w:pStyle w:val="TableParagraph"/>
              <w:spacing w:before="2"/>
              <w:jc w:val="left"/>
              <w:rPr>
                <w:b/>
                <w:sz w:val="23"/>
              </w:rPr>
            </w:pPr>
          </w:p>
          <w:p>
            <w:pPr>
              <w:pStyle w:val="TableParagraph"/>
              <w:spacing w:before="0"/>
              <w:ind w:left="59"/>
              <w:jc w:val="left"/>
              <w:rPr>
                <w:sz w:val="18"/>
              </w:rPr>
            </w:pPr>
            <w:r>
              <w:rPr>
                <w:sz w:val="18"/>
              </w:rPr>
              <w:t>µA</w:t>
            </w:r>
          </w:p>
        </w:tc>
        <w:tc>
          <w:tcPr>
            <w:tcW w:w="3012" w:type="dxa"/>
          </w:tcPr>
          <w:p>
            <w:pPr>
              <w:pStyle w:val="TableParagraph"/>
              <w:spacing w:line="237" w:lineRule="auto" w:before="47"/>
              <w:ind w:left="59"/>
              <w:jc w:val="left"/>
              <w:rPr>
                <w:sz w:val="18"/>
              </w:rPr>
            </w:pPr>
            <w:r>
              <w:rPr>
                <w:sz w:val="18"/>
              </w:rPr>
              <w:t>With no load, worst code (0xF1C) at V</w:t>
            </w:r>
            <w:r>
              <w:rPr>
                <w:position w:val="-3"/>
                <w:sz w:val="14"/>
              </w:rPr>
              <w:t>REF+ </w:t>
            </w:r>
            <w:r>
              <w:rPr>
                <w:sz w:val="18"/>
              </w:rPr>
              <w:t>= 3.6 V in terms of DC consumption on the inputs</w:t>
            </w:r>
          </w:p>
        </w:tc>
      </w:tr>
      <w:tr>
        <w:trPr>
          <w:trHeight w:val="550" w:hRule="atLeast"/>
        </w:trPr>
        <w:tc>
          <w:tcPr>
            <w:tcW w:w="1097" w:type="dxa"/>
            <w:vMerge w:val="restart"/>
          </w:tcPr>
          <w:p>
            <w:pPr>
              <w:pStyle w:val="TableParagraph"/>
              <w:spacing w:before="0"/>
              <w:jc w:val="left"/>
              <w:rPr>
                <w:b/>
                <w:sz w:val="24"/>
              </w:rPr>
            </w:pPr>
          </w:p>
          <w:p>
            <w:pPr>
              <w:pStyle w:val="TableParagraph"/>
              <w:spacing w:before="1"/>
              <w:jc w:val="left"/>
              <w:rPr>
                <w:b/>
                <w:sz w:val="23"/>
              </w:rPr>
            </w:pPr>
          </w:p>
          <w:p>
            <w:pPr>
              <w:pStyle w:val="TableParagraph"/>
              <w:spacing w:before="0"/>
              <w:ind w:left="59"/>
              <w:jc w:val="left"/>
              <w:rPr>
                <w:sz w:val="14"/>
              </w:rPr>
            </w:pPr>
            <w:r>
              <w:rPr>
                <w:position w:val="5"/>
                <w:sz w:val="18"/>
              </w:rPr>
              <w:t>I</w:t>
            </w:r>
            <w:r>
              <w:rPr>
                <w:sz w:val="14"/>
              </w:rPr>
              <w:t>DDA</w:t>
            </w:r>
          </w:p>
        </w:tc>
        <w:tc>
          <w:tcPr>
            <w:tcW w:w="2340" w:type="dxa"/>
            <w:vMerge w:val="restart"/>
          </w:tcPr>
          <w:p>
            <w:pPr>
              <w:pStyle w:val="TableParagraph"/>
              <w:spacing w:before="7"/>
              <w:jc w:val="left"/>
              <w:rPr>
                <w:b/>
                <w:sz w:val="28"/>
              </w:rPr>
            </w:pPr>
          </w:p>
          <w:p>
            <w:pPr>
              <w:pStyle w:val="TableParagraph"/>
              <w:spacing w:line="235" w:lineRule="auto" w:before="1"/>
              <w:ind w:left="59"/>
              <w:jc w:val="left"/>
              <w:rPr>
                <w:sz w:val="14"/>
              </w:rPr>
            </w:pPr>
            <w:r>
              <w:rPr>
                <w:sz w:val="18"/>
              </w:rPr>
              <w:t>DAC DC current consumption in quiescent mode</w:t>
            </w:r>
            <w:r>
              <w:rPr>
                <w:position w:val="7"/>
                <w:sz w:val="14"/>
              </w:rPr>
              <w:t>(3)</w:t>
            </w:r>
          </w:p>
        </w:tc>
        <w:tc>
          <w:tcPr>
            <w:tcW w:w="600" w:type="dxa"/>
          </w:tcPr>
          <w:p>
            <w:pPr>
              <w:pStyle w:val="TableParagraph"/>
              <w:spacing w:before="156"/>
              <w:ind w:left="9"/>
              <w:rPr>
                <w:sz w:val="18"/>
              </w:rPr>
            </w:pPr>
            <w:r>
              <w:rPr>
                <w:sz w:val="18"/>
              </w:rPr>
              <w:t>-</w:t>
            </w:r>
          </w:p>
        </w:tc>
        <w:tc>
          <w:tcPr>
            <w:tcW w:w="600" w:type="dxa"/>
          </w:tcPr>
          <w:p>
            <w:pPr>
              <w:pStyle w:val="TableParagraph"/>
              <w:spacing w:before="156"/>
              <w:ind w:left="9"/>
              <w:rPr>
                <w:sz w:val="18"/>
              </w:rPr>
            </w:pPr>
            <w:r>
              <w:rPr>
                <w:sz w:val="18"/>
              </w:rPr>
              <w:t>-</w:t>
            </w:r>
          </w:p>
        </w:tc>
        <w:tc>
          <w:tcPr>
            <w:tcW w:w="1164" w:type="dxa"/>
          </w:tcPr>
          <w:p>
            <w:pPr>
              <w:pStyle w:val="TableParagraph"/>
              <w:spacing w:before="156"/>
              <w:ind w:left="285" w:right="276"/>
              <w:rPr>
                <w:sz w:val="18"/>
              </w:rPr>
            </w:pPr>
            <w:r>
              <w:rPr>
                <w:sz w:val="18"/>
              </w:rPr>
              <w:t>380</w:t>
            </w:r>
          </w:p>
        </w:tc>
        <w:tc>
          <w:tcPr>
            <w:tcW w:w="480" w:type="dxa"/>
          </w:tcPr>
          <w:p>
            <w:pPr>
              <w:pStyle w:val="TableParagraph"/>
              <w:spacing w:before="156"/>
              <w:ind w:left="127"/>
              <w:jc w:val="left"/>
              <w:rPr>
                <w:sz w:val="18"/>
              </w:rPr>
            </w:pPr>
            <w:r>
              <w:rPr>
                <w:sz w:val="18"/>
              </w:rPr>
              <w:t>µA</w:t>
            </w:r>
          </w:p>
        </w:tc>
        <w:tc>
          <w:tcPr>
            <w:tcW w:w="3012" w:type="dxa"/>
          </w:tcPr>
          <w:p>
            <w:pPr>
              <w:pStyle w:val="TableParagraph"/>
              <w:spacing w:line="256" w:lineRule="auto"/>
              <w:ind w:left="59" w:right="133"/>
              <w:jc w:val="left"/>
              <w:rPr>
                <w:sz w:val="18"/>
              </w:rPr>
            </w:pPr>
            <w:r>
              <w:rPr>
                <w:sz w:val="18"/>
              </w:rPr>
              <w:t>With no load, middle code (0x800) on the inputs</w:t>
            </w:r>
          </w:p>
        </w:tc>
      </w:tr>
      <w:tr>
        <w:trPr>
          <w:trHeight w:val="770" w:hRule="atLeast"/>
        </w:trPr>
        <w:tc>
          <w:tcPr>
            <w:tcW w:w="1097" w:type="dxa"/>
            <w:vMerge/>
            <w:tcBorders>
              <w:top w:val="nil"/>
            </w:tcBorders>
          </w:tcPr>
          <w:p>
            <w:pPr>
              <w:rPr>
                <w:sz w:val="2"/>
                <w:szCs w:val="2"/>
              </w:rPr>
            </w:pPr>
          </w:p>
        </w:tc>
        <w:tc>
          <w:tcPr>
            <w:tcW w:w="2340" w:type="dxa"/>
            <w:vMerge/>
            <w:tcBorders>
              <w:top w:val="nil"/>
            </w:tcBorders>
          </w:tcPr>
          <w:p>
            <w:pPr>
              <w:rPr>
                <w:sz w:val="2"/>
                <w:szCs w:val="2"/>
              </w:rPr>
            </w:pPr>
          </w:p>
        </w:tc>
        <w:tc>
          <w:tcPr>
            <w:tcW w:w="600" w:type="dxa"/>
          </w:tcPr>
          <w:p>
            <w:pPr>
              <w:pStyle w:val="TableParagraph"/>
              <w:spacing w:before="0"/>
              <w:jc w:val="left"/>
              <w:rPr>
                <w:b/>
                <w:sz w:val="23"/>
              </w:rPr>
            </w:pPr>
          </w:p>
          <w:p>
            <w:pPr>
              <w:pStyle w:val="TableParagraph"/>
              <w:spacing w:before="1"/>
              <w:ind w:left="9"/>
              <w:rPr>
                <w:sz w:val="18"/>
              </w:rPr>
            </w:pPr>
            <w:r>
              <w:rPr>
                <w:sz w:val="18"/>
              </w:rPr>
              <w:t>-</w:t>
            </w:r>
          </w:p>
        </w:tc>
        <w:tc>
          <w:tcPr>
            <w:tcW w:w="600" w:type="dxa"/>
          </w:tcPr>
          <w:p>
            <w:pPr>
              <w:pStyle w:val="TableParagraph"/>
              <w:spacing w:before="0"/>
              <w:jc w:val="left"/>
              <w:rPr>
                <w:b/>
                <w:sz w:val="23"/>
              </w:rPr>
            </w:pPr>
          </w:p>
          <w:p>
            <w:pPr>
              <w:pStyle w:val="TableParagraph"/>
              <w:spacing w:before="1"/>
              <w:ind w:left="9"/>
              <w:rPr>
                <w:sz w:val="18"/>
              </w:rPr>
            </w:pPr>
            <w:r>
              <w:rPr>
                <w:sz w:val="18"/>
              </w:rPr>
              <w:t>-</w:t>
            </w:r>
          </w:p>
        </w:tc>
        <w:tc>
          <w:tcPr>
            <w:tcW w:w="1164" w:type="dxa"/>
          </w:tcPr>
          <w:p>
            <w:pPr>
              <w:pStyle w:val="TableParagraph"/>
              <w:spacing w:before="0"/>
              <w:jc w:val="left"/>
              <w:rPr>
                <w:b/>
                <w:sz w:val="23"/>
              </w:rPr>
            </w:pPr>
          </w:p>
          <w:p>
            <w:pPr>
              <w:pStyle w:val="TableParagraph"/>
              <w:spacing w:before="1"/>
              <w:ind w:left="285" w:right="276"/>
              <w:rPr>
                <w:sz w:val="18"/>
              </w:rPr>
            </w:pPr>
            <w:r>
              <w:rPr>
                <w:sz w:val="18"/>
              </w:rPr>
              <w:t>480</w:t>
            </w:r>
          </w:p>
        </w:tc>
        <w:tc>
          <w:tcPr>
            <w:tcW w:w="480" w:type="dxa"/>
          </w:tcPr>
          <w:p>
            <w:pPr>
              <w:pStyle w:val="TableParagraph"/>
              <w:spacing w:before="0"/>
              <w:jc w:val="left"/>
              <w:rPr>
                <w:b/>
                <w:sz w:val="23"/>
              </w:rPr>
            </w:pPr>
          </w:p>
          <w:p>
            <w:pPr>
              <w:pStyle w:val="TableParagraph"/>
              <w:spacing w:before="1"/>
              <w:ind w:left="127"/>
              <w:jc w:val="left"/>
              <w:rPr>
                <w:sz w:val="18"/>
              </w:rPr>
            </w:pPr>
            <w:r>
              <w:rPr>
                <w:sz w:val="18"/>
              </w:rPr>
              <w:t>µA</w:t>
            </w:r>
          </w:p>
        </w:tc>
        <w:tc>
          <w:tcPr>
            <w:tcW w:w="3012" w:type="dxa"/>
          </w:tcPr>
          <w:p>
            <w:pPr>
              <w:pStyle w:val="TableParagraph"/>
              <w:spacing w:line="232" w:lineRule="auto" w:before="51"/>
              <w:ind w:left="59"/>
              <w:jc w:val="left"/>
              <w:rPr>
                <w:sz w:val="18"/>
              </w:rPr>
            </w:pPr>
            <w:r>
              <w:rPr>
                <w:sz w:val="18"/>
              </w:rPr>
              <w:t>With no load, worst code (0xF1C) at V</w:t>
            </w:r>
            <w:r>
              <w:rPr>
                <w:position w:val="-4"/>
                <w:sz w:val="14"/>
              </w:rPr>
              <w:t>REF+ </w:t>
            </w:r>
            <w:r>
              <w:rPr>
                <w:sz w:val="18"/>
              </w:rPr>
              <w:t>= 3.6 V in terms of DC consumption on the inputs</w:t>
            </w:r>
          </w:p>
        </w:tc>
      </w:tr>
      <w:tr>
        <w:trPr>
          <w:trHeight w:val="697" w:hRule="atLeast"/>
        </w:trPr>
        <w:tc>
          <w:tcPr>
            <w:tcW w:w="1097" w:type="dxa"/>
            <w:vMerge w:val="restart"/>
          </w:tcPr>
          <w:p>
            <w:pPr>
              <w:pStyle w:val="TableParagraph"/>
              <w:spacing w:before="0"/>
              <w:jc w:val="left"/>
              <w:rPr>
                <w:b/>
                <w:sz w:val="24"/>
              </w:rPr>
            </w:pPr>
          </w:p>
          <w:p>
            <w:pPr>
              <w:pStyle w:val="TableParagraph"/>
              <w:spacing w:before="199"/>
              <w:ind w:left="59"/>
              <w:jc w:val="left"/>
              <w:rPr>
                <w:sz w:val="14"/>
              </w:rPr>
            </w:pPr>
            <w:r>
              <w:rPr>
                <w:position w:val="-6"/>
                <w:sz w:val="18"/>
              </w:rPr>
              <w:t>DNL</w:t>
            </w:r>
            <w:r>
              <w:rPr>
                <w:sz w:val="14"/>
              </w:rPr>
              <w:t>(4)</w:t>
            </w:r>
          </w:p>
        </w:tc>
        <w:tc>
          <w:tcPr>
            <w:tcW w:w="2340" w:type="dxa"/>
            <w:vMerge w:val="restart"/>
          </w:tcPr>
          <w:p>
            <w:pPr>
              <w:pStyle w:val="TableParagraph"/>
              <w:spacing w:before="3"/>
              <w:jc w:val="left"/>
              <w:rPr>
                <w:b/>
                <w:sz w:val="25"/>
              </w:rPr>
            </w:pPr>
          </w:p>
          <w:p>
            <w:pPr>
              <w:pStyle w:val="TableParagraph"/>
              <w:spacing w:line="254" w:lineRule="auto" w:before="0"/>
              <w:ind w:left="59" w:right="320"/>
              <w:jc w:val="both"/>
              <w:rPr>
                <w:sz w:val="18"/>
              </w:rPr>
            </w:pPr>
            <w:r>
              <w:rPr>
                <w:sz w:val="18"/>
              </w:rPr>
              <w:t>Differential non linearity Difference between two consecutive</w:t>
            </w:r>
            <w:r>
              <w:rPr>
                <w:spacing w:val="-13"/>
                <w:sz w:val="18"/>
              </w:rPr>
              <w:t> </w:t>
            </w:r>
            <w:r>
              <w:rPr>
                <w:sz w:val="18"/>
              </w:rPr>
              <w:t>code-1LSB)</w:t>
            </w:r>
          </w:p>
        </w:tc>
        <w:tc>
          <w:tcPr>
            <w:tcW w:w="600" w:type="dxa"/>
          </w:tcPr>
          <w:p>
            <w:pPr>
              <w:pStyle w:val="TableParagraph"/>
              <w:spacing w:before="0"/>
              <w:jc w:val="left"/>
              <w:rPr>
                <w:b/>
                <w:sz w:val="20"/>
              </w:rPr>
            </w:pPr>
          </w:p>
          <w:p>
            <w:pPr>
              <w:pStyle w:val="TableParagraph"/>
              <w:spacing w:before="0"/>
              <w:ind w:left="9"/>
              <w:rPr>
                <w:sz w:val="18"/>
              </w:rPr>
            </w:pPr>
            <w:r>
              <w:rPr>
                <w:sz w:val="18"/>
              </w:rPr>
              <w:t>-</w:t>
            </w:r>
          </w:p>
        </w:tc>
        <w:tc>
          <w:tcPr>
            <w:tcW w:w="600" w:type="dxa"/>
          </w:tcPr>
          <w:p>
            <w:pPr>
              <w:pStyle w:val="TableParagraph"/>
              <w:spacing w:before="0"/>
              <w:jc w:val="left"/>
              <w:rPr>
                <w:b/>
                <w:sz w:val="20"/>
              </w:rPr>
            </w:pPr>
          </w:p>
          <w:p>
            <w:pPr>
              <w:pStyle w:val="TableParagraph"/>
              <w:spacing w:before="0"/>
              <w:ind w:left="9"/>
              <w:rPr>
                <w:sz w:val="18"/>
              </w:rPr>
            </w:pPr>
            <w:r>
              <w:rPr>
                <w:sz w:val="18"/>
              </w:rPr>
              <w:t>-</w:t>
            </w:r>
          </w:p>
        </w:tc>
        <w:tc>
          <w:tcPr>
            <w:tcW w:w="1164" w:type="dxa"/>
          </w:tcPr>
          <w:p>
            <w:pPr>
              <w:pStyle w:val="TableParagraph"/>
              <w:spacing w:before="0"/>
              <w:jc w:val="left"/>
              <w:rPr>
                <w:b/>
                <w:sz w:val="20"/>
              </w:rPr>
            </w:pPr>
          </w:p>
          <w:p>
            <w:pPr>
              <w:pStyle w:val="TableParagraph"/>
              <w:spacing w:before="0"/>
              <w:ind w:left="283" w:right="276"/>
              <w:rPr>
                <w:sz w:val="18"/>
              </w:rPr>
            </w:pPr>
            <w:r>
              <w:rPr>
                <w:sz w:val="18"/>
              </w:rPr>
              <w:t>±0.5</w:t>
            </w:r>
          </w:p>
        </w:tc>
        <w:tc>
          <w:tcPr>
            <w:tcW w:w="480" w:type="dxa"/>
          </w:tcPr>
          <w:p>
            <w:pPr>
              <w:pStyle w:val="TableParagraph"/>
              <w:spacing w:before="0"/>
              <w:jc w:val="left"/>
              <w:rPr>
                <w:b/>
                <w:sz w:val="20"/>
              </w:rPr>
            </w:pPr>
          </w:p>
          <w:p>
            <w:pPr>
              <w:pStyle w:val="TableParagraph"/>
              <w:spacing w:before="0"/>
              <w:ind w:left="59"/>
              <w:jc w:val="left"/>
              <w:rPr>
                <w:sz w:val="18"/>
              </w:rPr>
            </w:pPr>
            <w:r>
              <w:rPr>
                <w:sz w:val="18"/>
              </w:rPr>
              <w:t>LSB</w:t>
            </w:r>
          </w:p>
        </w:tc>
        <w:tc>
          <w:tcPr>
            <w:tcW w:w="3012" w:type="dxa"/>
          </w:tcPr>
          <w:p>
            <w:pPr>
              <w:pStyle w:val="TableParagraph"/>
              <w:spacing w:line="254" w:lineRule="auto" w:before="120"/>
              <w:ind w:left="59" w:right="772"/>
              <w:jc w:val="left"/>
              <w:rPr>
                <w:sz w:val="18"/>
              </w:rPr>
            </w:pPr>
            <w:r>
              <w:rPr>
                <w:sz w:val="18"/>
              </w:rPr>
              <w:t>Given for the DAC in 10-bit configuration</w:t>
            </w:r>
          </w:p>
        </w:tc>
      </w:tr>
      <w:tr>
        <w:trPr>
          <w:trHeight w:val="550" w:hRule="atLeast"/>
        </w:trPr>
        <w:tc>
          <w:tcPr>
            <w:tcW w:w="1097" w:type="dxa"/>
            <w:vMerge/>
            <w:tcBorders>
              <w:top w:val="nil"/>
            </w:tcBorders>
          </w:tcPr>
          <w:p>
            <w:pPr>
              <w:rPr>
                <w:sz w:val="2"/>
                <w:szCs w:val="2"/>
              </w:rPr>
            </w:pPr>
          </w:p>
        </w:tc>
        <w:tc>
          <w:tcPr>
            <w:tcW w:w="2340" w:type="dxa"/>
            <w:vMerge/>
            <w:tcBorders>
              <w:top w:val="nil"/>
            </w:tcBorders>
          </w:tcPr>
          <w:p>
            <w:pPr>
              <w:rPr>
                <w:sz w:val="2"/>
                <w:szCs w:val="2"/>
              </w:rPr>
            </w:pPr>
          </w:p>
        </w:tc>
        <w:tc>
          <w:tcPr>
            <w:tcW w:w="600" w:type="dxa"/>
          </w:tcPr>
          <w:p>
            <w:pPr>
              <w:pStyle w:val="TableParagraph"/>
              <w:spacing w:before="156"/>
              <w:ind w:left="9"/>
              <w:rPr>
                <w:sz w:val="18"/>
              </w:rPr>
            </w:pPr>
            <w:r>
              <w:rPr>
                <w:sz w:val="18"/>
              </w:rPr>
              <w:t>-</w:t>
            </w:r>
          </w:p>
        </w:tc>
        <w:tc>
          <w:tcPr>
            <w:tcW w:w="600" w:type="dxa"/>
          </w:tcPr>
          <w:p>
            <w:pPr>
              <w:pStyle w:val="TableParagraph"/>
              <w:spacing w:before="156"/>
              <w:ind w:left="9"/>
              <w:rPr>
                <w:sz w:val="18"/>
              </w:rPr>
            </w:pPr>
            <w:r>
              <w:rPr>
                <w:sz w:val="18"/>
              </w:rPr>
              <w:t>-</w:t>
            </w:r>
          </w:p>
        </w:tc>
        <w:tc>
          <w:tcPr>
            <w:tcW w:w="1164" w:type="dxa"/>
          </w:tcPr>
          <w:p>
            <w:pPr>
              <w:pStyle w:val="TableParagraph"/>
              <w:spacing w:before="156"/>
              <w:ind w:left="284" w:right="276"/>
              <w:rPr>
                <w:sz w:val="18"/>
              </w:rPr>
            </w:pPr>
            <w:r>
              <w:rPr>
                <w:sz w:val="18"/>
              </w:rPr>
              <w:t>±2</w:t>
            </w:r>
          </w:p>
        </w:tc>
        <w:tc>
          <w:tcPr>
            <w:tcW w:w="480" w:type="dxa"/>
          </w:tcPr>
          <w:p>
            <w:pPr>
              <w:pStyle w:val="TableParagraph"/>
              <w:spacing w:before="156"/>
              <w:ind w:left="59"/>
              <w:jc w:val="left"/>
              <w:rPr>
                <w:sz w:val="18"/>
              </w:rPr>
            </w:pPr>
            <w:r>
              <w:rPr>
                <w:sz w:val="18"/>
              </w:rPr>
              <w:t>LSB</w:t>
            </w:r>
          </w:p>
        </w:tc>
        <w:tc>
          <w:tcPr>
            <w:tcW w:w="3012" w:type="dxa"/>
          </w:tcPr>
          <w:p>
            <w:pPr>
              <w:pStyle w:val="TableParagraph"/>
              <w:spacing w:line="256" w:lineRule="auto"/>
              <w:ind w:left="59" w:right="772"/>
              <w:jc w:val="left"/>
              <w:rPr>
                <w:sz w:val="18"/>
              </w:rPr>
            </w:pPr>
            <w:r>
              <w:rPr>
                <w:sz w:val="18"/>
              </w:rPr>
              <w:t>Given for the DAC in 12-bit configuration</w:t>
            </w:r>
          </w:p>
        </w:tc>
      </w:tr>
      <w:tr>
        <w:trPr>
          <w:trHeight w:val="549" w:hRule="atLeast"/>
        </w:trPr>
        <w:tc>
          <w:tcPr>
            <w:tcW w:w="1097" w:type="dxa"/>
            <w:vMerge w:val="restart"/>
          </w:tcPr>
          <w:p>
            <w:pPr>
              <w:pStyle w:val="TableParagraph"/>
              <w:spacing w:before="0"/>
              <w:jc w:val="left"/>
              <w:rPr>
                <w:b/>
                <w:sz w:val="24"/>
              </w:rPr>
            </w:pPr>
          </w:p>
          <w:p>
            <w:pPr>
              <w:pStyle w:val="TableParagraph"/>
              <w:spacing w:before="8"/>
              <w:jc w:val="left"/>
              <w:rPr>
                <w:b/>
                <w:sz w:val="24"/>
              </w:rPr>
            </w:pPr>
          </w:p>
          <w:p>
            <w:pPr>
              <w:pStyle w:val="TableParagraph"/>
              <w:spacing w:before="1"/>
              <w:ind w:left="59"/>
              <w:jc w:val="left"/>
              <w:rPr>
                <w:sz w:val="14"/>
              </w:rPr>
            </w:pPr>
            <w:r>
              <w:rPr>
                <w:position w:val="-6"/>
                <w:sz w:val="18"/>
              </w:rPr>
              <w:t>INL</w:t>
            </w:r>
            <w:hyperlink w:history="true" w:anchor="_bookmark291">
              <w:r>
                <w:rPr>
                  <w:sz w:val="14"/>
                </w:rPr>
                <w:t>(3)</w:t>
              </w:r>
            </w:hyperlink>
          </w:p>
        </w:tc>
        <w:tc>
          <w:tcPr>
            <w:tcW w:w="2340" w:type="dxa"/>
            <w:vMerge w:val="restart"/>
          </w:tcPr>
          <w:p>
            <w:pPr>
              <w:pStyle w:val="TableParagraph"/>
              <w:spacing w:line="254" w:lineRule="auto"/>
              <w:ind w:left="59" w:right="-1"/>
              <w:jc w:val="left"/>
              <w:rPr>
                <w:sz w:val="18"/>
              </w:rPr>
            </w:pPr>
            <w:r>
              <w:rPr>
                <w:sz w:val="18"/>
              </w:rPr>
              <w:t>Integral non linearity (difference between measured value at Code i and the value at Code i on a line drawn between Code 0 and last Code 1023)</w:t>
            </w:r>
          </w:p>
        </w:tc>
        <w:tc>
          <w:tcPr>
            <w:tcW w:w="600" w:type="dxa"/>
          </w:tcPr>
          <w:p>
            <w:pPr>
              <w:pStyle w:val="TableParagraph"/>
              <w:spacing w:before="156"/>
              <w:ind w:left="9"/>
              <w:rPr>
                <w:sz w:val="18"/>
              </w:rPr>
            </w:pPr>
            <w:r>
              <w:rPr>
                <w:sz w:val="18"/>
              </w:rPr>
              <w:t>-</w:t>
            </w:r>
          </w:p>
        </w:tc>
        <w:tc>
          <w:tcPr>
            <w:tcW w:w="600" w:type="dxa"/>
          </w:tcPr>
          <w:p>
            <w:pPr>
              <w:pStyle w:val="TableParagraph"/>
              <w:spacing w:before="156"/>
              <w:ind w:left="9"/>
              <w:rPr>
                <w:sz w:val="18"/>
              </w:rPr>
            </w:pPr>
            <w:r>
              <w:rPr>
                <w:sz w:val="18"/>
              </w:rPr>
              <w:t>-</w:t>
            </w:r>
          </w:p>
        </w:tc>
        <w:tc>
          <w:tcPr>
            <w:tcW w:w="1164" w:type="dxa"/>
          </w:tcPr>
          <w:p>
            <w:pPr>
              <w:pStyle w:val="TableParagraph"/>
              <w:spacing w:before="156"/>
              <w:ind w:left="284" w:right="276"/>
              <w:rPr>
                <w:sz w:val="18"/>
              </w:rPr>
            </w:pPr>
            <w:r>
              <w:rPr>
                <w:sz w:val="18"/>
              </w:rPr>
              <w:t>±1</w:t>
            </w:r>
          </w:p>
        </w:tc>
        <w:tc>
          <w:tcPr>
            <w:tcW w:w="480" w:type="dxa"/>
          </w:tcPr>
          <w:p>
            <w:pPr>
              <w:pStyle w:val="TableParagraph"/>
              <w:spacing w:before="156"/>
              <w:ind w:left="59"/>
              <w:jc w:val="left"/>
              <w:rPr>
                <w:sz w:val="18"/>
              </w:rPr>
            </w:pPr>
            <w:r>
              <w:rPr>
                <w:sz w:val="18"/>
              </w:rPr>
              <w:t>LSB</w:t>
            </w:r>
          </w:p>
        </w:tc>
        <w:tc>
          <w:tcPr>
            <w:tcW w:w="3012" w:type="dxa"/>
          </w:tcPr>
          <w:p>
            <w:pPr>
              <w:pStyle w:val="TableParagraph"/>
              <w:spacing w:line="254" w:lineRule="auto"/>
              <w:ind w:left="59" w:right="772"/>
              <w:jc w:val="left"/>
              <w:rPr>
                <w:sz w:val="18"/>
              </w:rPr>
            </w:pPr>
            <w:r>
              <w:rPr>
                <w:sz w:val="18"/>
              </w:rPr>
              <w:t>Given for the DAC in 10-bit configuration</w:t>
            </w:r>
          </w:p>
        </w:tc>
      </w:tr>
      <w:tr>
        <w:trPr>
          <w:trHeight w:val="870" w:hRule="atLeast"/>
        </w:trPr>
        <w:tc>
          <w:tcPr>
            <w:tcW w:w="1097" w:type="dxa"/>
            <w:vMerge/>
            <w:tcBorders>
              <w:top w:val="nil"/>
            </w:tcBorders>
          </w:tcPr>
          <w:p>
            <w:pPr>
              <w:rPr>
                <w:sz w:val="2"/>
                <w:szCs w:val="2"/>
              </w:rPr>
            </w:pPr>
          </w:p>
        </w:tc>
        <w:tc>
          <w:tcPr>
            <w:tcW w:w="2340" w:type="dxa"/>
            <w:vMerge/>
            <w:tcBorders>
              <w:top w:val="nil"/>
            </w:tcBorders>
          </w:tcPr>
          <w:p>
            <w:pPr>
              <w:rPr>
                <w:sz w:val="2"/>
                <w:szCs w:val="2"/>
              </w:rPr>
            </w:pPr>
          </w:p>
        </w:tc>
        <w:tc>
          <w:tcPr>
            <w:tcW w:w="600" w:type="dxa"/>
          </w:tcPr>
          <w:p>
            <w:pPr>
              <w:pStyle w:val="TableParagraph"/>
              <w:spacing w:before="6"/>
              <w:jc w:val="left"/>
              <w:rPr>
                <w:b/>
                <w:sz w:val="27"/>
              </w:rPr>
            </w:pPr>
          </w:p>
          <w:p>
            <w:pPr>
              <w:pStyle w:val="TableParagraph"/>
              <w:spacing w:before="0"/>
              <w:ind w:left="9"/>
              <w:rPr>
                <w:sz w:val="18"/>
              </w:rPr>
            </w:pPr>
            <w:r>
              <w:rPr>
                <w:sz w:val="18"/>
              </w:rPr>
              <w:t>-</w:t>
            </w:r>
          </w:p>
        </w:tc>
        <w:tc>
          <w:tcPr>
            <w:tcW w:w="600" w:type="dxa"/>
          </w:tcPr>
          <w:p>
            <w:pPr>
              <w:pStyle w:val="TableParagraph"/>
              <w:spacing w:before="6"/>
              <w:jc w:val="left"/>
              <w:rPr>
                <w:b/>
                <w:sz w:val="27"/>
              </w:rPr>
            </w:pPr>
          </w:p>
          <w:p>
            <w:pPr>
              <w:pStyle w:val="TableParagraph"/>
              <w:spacing w:before="0"/>
              <w:ind w:left="9"/>
              <w:rPr>
                <w:sz w:val="18"/>
              </w:rPr>
            </w:pPr>
            <w:r>
              <w:rPr>
                <w:sz w:val="18"/>
              </w:rPr>
              <w:t>-</w:t>
            </w:r>
          </w:p>
        </w:tc>
        <w:tc>
          <w:tcPr>
            <w:tcW w:w="1164" w:type="dxa"/>
          </w:tcPr>
          <w:p>
            <w:pPr>
              <w:pStyle w:val="TableParagraph"/>
              <w:spacing w:before="6"/>
              <w:jc w:val="left"/>
              <w:rPr>
                <w:b/>
                <w:sz w:val="27"/>
              </w:rPr>
            </w:pPr>
          </w:p>
          <w:p>
            <w:pPr>
              <w:pStyle w:val="TableParagraph"/>
              <w:spacing w:before="0"/>
              <w:ind w:left="284" w:right="276"/>
              <w:rPr>
                <w:sz w:val="18"/>
              </w:rPr>
            </w:pPr>
            <w:r>
              <w:rPr>
                <w:sz w:val="18"/>
              </w:rPr>
              <w:t>±4</w:t>
            </w:r>
          </w:p>
        </w:tc>
        <w:tc>
          <w:tcPr>
            <w:tcW w:w="480" w:type="dxa"/>
          </w:tcPr>
          <w:p>
            <w:pPr>
              <w:pStyle w:val="TableParagraph"/>
              <w:spacing w:before="6"/>
              <w:jc w:val="left"/>
              <w:rPr>
                <w:b/>
                <w:sz w:val="27"/>
              </w:rPr>
            </w:pPr>
          </w:p>
          <w:p>
            <w:pPr>
              <w:pStyle w:val="TableParagraph"/>
              <w:spacing w:before="0"/>
              <w:ind w:left="59"/>
              <w:jc w:val="left"/>
              <w:rPr>
                <w:sz w:val="18"/>
              </w:rPr>
            </w:pPr>
            <w:r>
              <w:rPr>
                <w:sz w:val="18"/>
              </w:rPr>
              <w:t>LSB</w:t>
            </w:r>
          </w:p>
        </w:tc>
        <w:tc>
          <w:tcPr>
            <w:tcW w:w="3012" w:type="dxa"/>
          </w:tcPr>
          <w:p>
            <w:pPr>
              <w:pStyle w:val="TableParagraph"/>
              <w:spacing w:before="11"/>
              <w:jc w:val="left"/>
              <w:rPr>
                <w:b/>
                <w:sz w:val="17"/>
              </w:rPr>
            </w:pPr>
          </w:p>
          <w:p>
            <w:pPr>
              <w:pStyle w:val="TableParagraph"/>
              <w:spacing w:line="254" w:lineRule="auto" w:before="0"/>
              <w:ind w:left="59" w:right="772"/>
              <w:jc w:val="left"/>
              <w:rPr>
                <w:sz w:val="18"/>
              </w:rPr>
            </w:pPr>
            <w:r>
              <w:rPr>
                <w:sz w:val="18"/>
              </w:rPr>
              <w:t>Given for the DAC in 12-bit configuration</w:t>
            </w:r>
          </w:p>
        </w:tc>
      </w:tr>
    </w:tbl>
    <w:p>
      <w:pPr>
        <w:pStyle w:val="BodyText"/>
        <w:rPr>
          <w:b/>
          <w:sz w:val="22"/>
        </w:rPr>
      </w:pPr>
    </w:p>
    <w:p>
      <w:pPr>
        <w:pStyle w:val="BodyText"/>
        <w:rPr>
          <w:b/>
          <w:sz w:val="22"/>
        </w:rPr>
      </w:pPr>
    </w:p>
    <w:p>
      <w:pPr>
        <w:pStyle w:val="BodyText"/>
        <w:rPr>
          <w:b/>
          <w:sz w:val="22"/>
        </w:rPr>
      </w:pPr>
    </w:p>
    <w:p>
      <w:pPr>
        <w:tabs>
          <w:tab w:pos="8755" w:val="left" w:leader="none"/>
        </w:tabs>
        <w:spacing w:before="186"/>
        <w:ind w:left="4137" w:right="0" w:firstLine="0"/>
        <w:jc w:val="left"/>
        <w:rPr>
          <w:sz w:val="18"/>
        </w:rPr>
      </w:pPr>
      <w:r>
        <w:rPr/>
        <w:pict>
          <v:group style="position:absolute;margin-left:71.527pt;margin-top:3.215194pt;width:28.4pt;height:15.15pt;mso-position-horizontal-relative:page;mso-position-vertical-relative:paragraph;z-index:253202432" coordorigin="1431,64" coordsize="568,303">
            <v:shape style="position:absolute;left:1430;top:64;width:568;height:248" coordorigin="1431,64" coordsize="568,248" path="m1996,64l1582,64,1582,65,1560,68,1540,78,1524,92,1512,110,1431,306,1431,306,1431,310,1433,312,1634,312,1640,299,1561,225,1544,192,1547,153,1570,122,1615,108,1981,108,1983,107,1984,105,1998,70,1998,66,1996,64xe" filled="true" fillcolor="#005189" stroked="false">
              <v:path arrowok="t"/>
              <v:fill type="solid"/>
            </v:shape>
            <v:shape style="position:absolute;left:1592;top:164;width:365;height:203" type="#_x0000_t75" stroked="false">
              <v:imagedata r:id="rId16" o:title=""/>
            </v:shape>
            <w10:wrap type="none"/>
          </v:group>
        </w:pict>
      </w:r>
      <w:r>
        <w:rPr>
          <w:sz w:val="18"/>
        </w:rPr>
        <w:t>DS5792</w:t>
      </w:r>
      <w:r>
        <w:rPr>
          <w:spacing w:val="-3"/>
          <w:sz w:val="18"/>
        </w:rPr>
        <w:t> </w:t>
      </w:r>
      <w:r>
        <w:rPr>
          <w:sz w:val="18"/>
        </w:rPr>
        <w:t>Rev</w:t>
      </w:r>
      <w:r>
        <w:rPr>
          <w:spacing w:val="-3"/>
          <w:sz w:val="18"/>
        </w:rPr>
        <w:t> </w:t>
      </w:r>
      <w:r>
        <w:rPr>
          <w:sz w:val="18"/>
        </w:rPr>
        <w:t>13</w:t>
        <w:tab/>
      </w:r>
      <w:r>
        <w:rPr>
          <w:spacing w:val="-5"/>
          <w:sz w:val="18"/>
        </w:rPr>
        <w:t>111</w:t>
      </w:r>
      <w:hyperlink w:history="true" w:anchor="_bookmark363">
        <w:r>
          <w:rPr>
            <w:spacing w:val="-5"/>
            <w:sz w:val="18"/>
          </w:rPr>
          <w:t>/143</w:t>
        </w:r>
      </w:hyperlink>
    </w:p>
    <w:p>
      <w:pPr>
        <w:spacing w:after="0"/>
        <w:jc w:val="left"/>
        <w:rPr>
          <w:sz w:val="18"/>
        </w:rPr>
        <w:sectPr>
          <w:headerReference w:type="default" r:id="rId488"/>
          <w:pgSz w:w="11900" w:h="16840"/>
          <w:pgMar w:header="1172" w:footer="1899" w:top="1480" w:bottom="1680" w:left="1180" w:right="0"/>
        </w:sectPr>
      </w:pPr>
    </w:p>
    <w:p>
      <w:pPr>
        <w:pStyle w:val="BodyText"/>
        <w:spacing w:before="10"/>
        <w:rPr>
          <w:sz w:val="17"/>
        </w:rPr>
      </w:pPr>
    </w:p>
    <w:p>
      <w:pPr>
        <w:pStyle w:val="Heading5"/>
        <w:spacing w:before="93" w:after="39"/>
        <w:ind w:left="2801"/>
      </w:pPr>
      <w:r>
        <w:rPr/>
        <w:t>Table 63. DAC characteristics (continued)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7"/>
        <w:gridCol w:w="2340"/>
        <w:gridCol w:w="600"/>
        <w:gridCol w:w="600"/>
        <w:gridCol w:w="1164"/>
        <w:gridCol w:w="480"/>
        <w:gridCol w:w="3012"/>
      </w:tblGrid>
      <w:tr>
        <w:trPr>
          <w:trHeight w:val="400" w:hRule="atLeast"/>
        </w:trPr>
        <w:tc>
          <w:tcPr>
            <w:tcW w:w="1097" w:type="dxa"/>
            <w:tcBorders>
              <w:bottom w:val="single" w:sz="12" w:space="0" w:color="000000"/>
            </w:tcBorders>
          </w:tcPr>
          <w:p>
            <w:pPr>
              <w:pStyle w:val="TableParagraph"/>
              <w:spacing w:before="86"/>
              <w:ind w:right="213"/>
              <w:jc w:val="right"/>
              <w:rPr>
                <w:b/>
                <w:sz w:val="18"/>
              </w:rPr>
            </w:pPr>
            <w:r>
              <w:rPr>
                <w:b/>
                <w:sz w:val="18"/>
              </w:rPr>
              <w:t>Symbol</w:t>
            </w:r>
          </w:p>
        </w:tc>
        <w:tc>
          <w:tcPr>
            <w:tcW w:w="2340" w:type="dxa"/>
            <w:tcBorders>
              <w:bottom w:val="single" w:sz="12" w:space="0" w:color="000000"/>
            </w:tcBorders>
          </w:tcPr>
          <w:p>
            <w:pPr>
              <w:pStyle w:val="TableParagraph"/>
              <w:spacing w:before="86"/>
              <w:ind w:left="729"/>
              <w:jc w:val="left"/>
              <w:rPr>
                <w:b/>
                <w:sz w:val="18"/>
              </w:rPr>
            </w:pPr>
            <w:r>
              <w:rPr>
                <w:b/>
                <w:sz w:val="18"/>
              </w:rPr>
              <w:t>Parameter</w:t>
            </w:r>
          </w:p>
        </w:tc>
        <w:tc>
          <w:tcPr>
            <w:tcW w:w="600" w:type="dxa"/>
            <w:tcBorders>
              <w:bottom w:val="single" w:sz="12" w:space="0" w:color="000000"/>
            </w:tcBorders>
          </w:tcPr>
          <w:p>
            <w:pPr>
              <w:pStyle w:val="TableParagraph"/>
              <w:spacing w:before="86"/>
              <w:ind w:left="99" w:right="90"/>
              <w:rPr>
                <w:b/>
                <w:sz w:val="18"/>
              </w:rPr>
            </w:pPr>
            <w:r>
              <w:rPr>
                <w:b/>
                <w:sz w:val="18"/>
              </w:rPr>
              <w:t>Min</w:t>
            </w:r>
          </w:p>
        </w:tc>
        <w:tc>
          <w:tcPr>
            <w:tcW w:w="600" w:type="dxa"/>
            <w:tcBorders>
              <w:bottom w:val="single" w:sz="12" w:space="0" w:color="000000"/>
            </w:tcBorders>
          </w:tcPr>
          <w:p>
            <w:pPr>
              <w:pStyle w:val="TableParagraph"/>
              <w:spacing w:before="86"/>
              <w:ind w:left="99" w:right="93"/>
              <w:rPr>
                <w:b/>
                <w:sz w:val="18"/>
              </w:rPr>
            </w:pPr>
            <w:r>
              <w:rPr>
                <w:b/>
                <w:sz w:val="18"/>
              </w:rPr>
              <w:t>Typ</w:t>
            </w:r>
          </w:p>
        </w:tc>
        <w:tc>
          <w:tcPr>
            <w:tcW w:w="1164" w:type="dxa"/>
            <w:tcBorders>
              <w:bottom w:val="single" w:sz="12" w:space="0" w:color="000000"/>
            </w:tcBorders>
          </w:tcPr>
          <w:p>
            <w:pPr>
              <w:pStyle w:val="TableParagraph"/>
              <w:spacing w:before="86"/>
              <w:ind w:right="396"/>
              <w:jc w:val="right"/>
              <w:rPr>
                <w:b/>
                <w:sz w:val="18"/>
              </w:rPr>
            </w:pPr>
            <w:r>
              <w:rPr>
                <w:b/>
                <w:sz w:val="18"/>
              </w:rPr>
              <w:t>Max</w:t>
            </w:r>
          </w:p>
        </w:tc>
        <w:tc>
          <w:tcPr>
            <w:tcW w:w="480" w:type="dxa"/>
            <w:tcBorders>
              <w:bottom w:val="single" w:sz="12" w:space="0" w:color="000000"/>
            </w:tcBorders>
          </w:tcPr>
          <w:p>
            <w:pPr>
              <w:pStyle w:val="TableParagraph"/>
              <w:spacing w:before="86"/>
              <w:ind w:left="40" w:right="34"/>
              <w:rPr>
                <w:b/>
                <w:sz w:val="18"/>
              </w:rPr>
            </w:pPr>
            <w:r>
              <w:rPr>
                <w:b/>
                <w:sz w:val="18"/>
              </w:rPr>
              <w:t>Unit</w:t>
            </w:r>
          </w:p>
        </w:tc>
        <w:tc>
          <w:tcPr>
            <w:tcW w:w="3012" w:type="dxa"/>
            <w:tcBorders>
              <w:bottom w:val="single" w:sz="12" w:space="0" w:color="000000"/>
            </w:tcBorders>
          </w:tcPr>
          <w:p>
            <w:pPr>
              <w:pStyle w:val="TableParagraph"/>
              <w:spacing w:before="86"/>
              <w:ind w:left="1019" w:right="1011"/>
              <w:rPr>
                <w:b/>
                <w:sz w:val="18"/>
              </w:rPr>
            </w:pPr>
            <w:r>
              <w:rPr>
                <w:b/>
                <w:sz w:val="18"/>
              </w:rPr>
              <w:t>Comments</w:t>
            </w:r>
          </w:p>
        </w:tc>
      </w:tr>
      <w:tr>
        <w:trPr>
          <w:trHeight w:val="319" w:hRule="atLeast"/>
        </w:trPr>
        <w:tc>
          <w:tcPr>
            <w:tcW w:w="1097" w:type="dxa"/>
            <w:vMerge w:val="restart"/>
            <w:tcBorders>
              <w:top w:val="single" w:sz="12" w:space="0" w:color="000000"/>
            </w:tcBorders>
          </w:tcPr>
          <w:p>
            <w:pPr>
              <w:pStyle w:val="TableParagraph"/>
              <w:spacing w:before="0"/>
              <w:jc w:val="left"/>
              <w:rPr>
                <w:b/>
                <w:sz w:val="24"/>
              </w:rPr>
            </w:pPr>
          </w:p>
          <w:p>
            <w:pPr>
              <w:pStyle w:val="TableParagraph"/>
              <w:spacing w:before="11"/>
              <w:jc w:val="left"/>
              <w:rPr>
                <w:b/>
                <w:sz w:val="24"/>
              </w:rPr>
            </w:pPr>
          </w:p>
          <w:p>
            <w:pPr>
              <w:pStyle w:val="TableParagraph"/>
              <w:spacing w:before="0"/>
              <w:ind w:left="59"/>
              <w:jc w:val="left"/>
              <w:rPr>
                <w:sz w:val="14"/>
              </w:rPr>
            </w:pPr>
            <w:r>
              <w:rPr>
                <w:sz w:val="18"/>
              </w:rPr>
              <w:t>Offset</w:t>
            </w:r>
            <w:hyperlink w:history="true" w:anchor="_bookmark291">
              <w:r>
                <w:rPr>
                  <w:position w:val="7"/>
                  <w:sz w:val="14"/>
                </w:rPr>
                <w:t>(3)</w:t>
              </w:r>
            </w:hyperlink>
          </w:p>
        </w:tc>
        <w:tc>
          <w:tcPr>
            <w:tcW w:w="2340" w:type="dxa"/>
            <w:vMerge w:val="restart"/>
            <w:tcBorders>
              <w:top w:val="single" w:sz="12" w:space="0" w:color="000000"/>
            </w:tcBorders>
          </w:tcPr>
          <w:p>
            <w:pPr>
              <w:pStyle w:val="TableParagraph"/>
              <w:spacing w:line="300" w:lineRule="auto" w:before="136"/>
              <w:ind w:left="59" w:right="530"/>
              <w:jc w:val="left"/>
              <w:rPr>
                <w:sz w:val="18"/>
              </w:rPr>
            </w:pPr>
            <w:r>
              <w:rPr>
                <w:sz w:val="18"/>
              </w:rPr>
              <w:t>Offset error (difference between</w:t>
            </w:r>
          </w:p>
          <w:p>
            <w:pPr>
              <w:pStyle w:val="TableParagraph"/>
              <w:spacing w:line="170" w:lineRule="exact" w:before="0"/>
              <w:ind w:left="59"/>
              <w:jc w:val="left"/>
              <w:rPr>
                <w:sz w:val="18"/>
              </w:rPr>
            </w:pPr>
            <w:r>
              <w:rPr>
                <w:sz w:val="18"/>
              </w:rPr>
              <w:t>measured value at Code</w:t>
            </w:r>
          </w:p>
          <w:p>
            <w:pPr>
              <w:pStyle w:val="TableParagraph"/>
              <w:spacing w:before="12"/>
              <w:ind w:left="59"/>
              <w:jc w:val="left"/>
              <w:rPr>
                <w:sz w:val="18"/>
              </w:rPr>
            </w:pPr>
            <w:r>
              <w:rPr>
                <w:sz w:val="18"/>
              </w:rPr>
              <w:t>(0x800) and the ideal value</w:t>
            </w:r>
          </w:p>
          <w:p>
            <w:pPr>
              <w:pStyle w:val="TableParagraph"/>
              <w:spacing w:before="13"/>
              <w:ind w:left="59"/>
              <w:jc w:val="left"/>
              <w:rPr>
                <w:sz w:val="18"/>
              </w:rPr>
            </w:pPr>
            <w:r>
              <w:rPr>
                <w:sz w:val="18"/>
              </w:rPr>
              <w:t>= V</w:t>
            </w:r>
            <w:r>
              <w:rPr>
                <w:position w:val="-4"/>
                <w:sz w:val="14"/>
              </w:rPr>
              <w:t>REF+</w:t>
            </w:r>
            <w:r>
              <w:rPr>
                <w:sz w:val="18"/>
              </w:rPr>
              <w:t>/2)</w:t>
            </w:r>
          </w:p>
        </w:tc>
        <w:tc>
          <w:tcPr>
            <w:tcW w:w="600" w:type="dxa"/>
            <w:tcBorders>
              <w:top w:val="single" w:sz="12" w:space="0" w:color="000000"/>
            </w:tcBorders>
          </w:tcPr>
          <w:p>
            <w:pPr>
              <w:pStyle w:val="TableParagraph"/>
              <w:spacing w:before="35"/>
              <w:ind w:left="9"/>
              <w:rPr>
                <w:sz w:val="18"/>
              </w:rPr>
            </w:pPr>
            <w:r>
              <w:rPr>
                <w:sz w:val="18"/>
              </w:rPr>
              <w:t>-</w:t>
            </w:r>
          </w:p>
        </w:tc>
        <w:tc>
          <w:tcPr>
            <w:tcW w:w="600" w:type="dxa"/>
            <w:tcBorders>
              <w:top w:val="single" w:sz="12" w:space="0" w:color="000000"/>
            </w:tcBorders>
          </w:tcPr>
          <w:p>
            <w:pPr>
              <w:pStyle w:val="TableParagraph"/>
              <w:spacing w:before="35"/>
              <w:ind w:left="9"/>
              <w:rPr>
                <w:sz w:val="18"/>
              </w:rPr>
            </w:pPr>
            <w:r>
              <w:rPr>
                <w:sz w:val="18"/>
              </w:rPr>
              <w:t>-</w:t>
            </w:r>
          </w:p>
        </w:tc>
        <w:tc>
          <w:tcPr>
            <w:tcW w:w="1164" w:type="dxa"/>
            <w:tcBorders>
              <w:top w:val="single" w:sz="12" w:space="0" w:color="000000"/>
            </w:tcBorders>
          </w:tcPr>
          <w:p>
            <w:pPr>
              <w:pStyle w:val="TableParagraph"/>
              <w:spacing w:before="35"/>
              <w:ind w:right="422"/>
              <w:jc w:val="right"/>
              <w:rPr>
                <w:sz w:val="18"/>
              </w:rPr>
            </w:pPr>
            <w:r>
              <w:rPr>
                <w:sz w:val="18"/>
              </w:rPr>
              <w:t>±10</w:t>
            </w:r>
          </w:p>
        </w:tc>
        <w:tc>
          <w:tcPr>
            <w:tcW w:w="480" w:type="dxa"/>
            <w:tcBorders>
              <w:top w:val="single" w:sz="12" w:space="0" w:color="000000"/>
            </w:tcBorders>
          </w:tcPr>
          <w:p>
            <w:pPr>
              <w:pStyle w:val="TableParagraph"/>
              <w:spacing w:before="35"/>
              <w:ind w:left="40" w:right="118"/>
              <w:rPr>
                <w:sz w:val="18"/>
              </w:rPr>
            </w:pPr>
            <w:r>
              <w:rPr>
                <w:sz w:val="18"/>
              </w:rPr>
              <w:t>mV</w:t>
            </w:r>
          </w:p>
        </w:tc>
        <w:tc>
          <w:tcPr>
            <w:tcW w:w="3012" w:type="dxa"/>
            <w:tcBorders>
              <w:top w:val="single" w:sz="12" w:space="0" w:color="000000"/>
            </w:tcBorders>
          </w:tcPr>
          <w:p>
            <w:pPr>
              <w:pStyle w:val="TableParagraph"/>
              <w:spacing w:before="35"/>
              <w:ind w:left="9"/>
              <w:rPr>
                <w:sz w:val="18"/>
              </w:rPr>
            </w:pPr>
            <w:r>
              <w:rPr>
                <w:sz w:val="18"/>
              </w:rPr>
              <w:t>-</w:t>
            </w:r>
          </w:p>
        </w:tc>
      </w:tr>
      <w:tr>
        <w:trPr>
          <w:trHeight w:val="550" w:hRule="atLeast"/>
        </w:trPr>
        <w:tc>
          <w:tcPr>
            <w:tcW w:w="1097" w:type="dxa"/>
            <w:vMerge/>
            <w:tcBorders>
              <w:top w:val="nil"/>
            </w:tcBorders>
          </w:tcPr>
          <w:p>
            <w:pPr>
              <w:rPr>
                <w:sz w:val="2"/>
                <w:szCs w:val="2"/>
              </w:rPr>
            </w:pPr>
          </w:p>
        </w:tc>
        <w:tc>
          <w:tcPr>
            <w:tcW w:w="2340" w:type="dxa"/>
            <w:vMerge/>
            <w:tcBorders>
              <w:top w:val="nil"/>
            </w:tcBorders>
          </w:tcPr>
          <w:p>
            <w:pPr>
              <w:rPr>
                <w:sz w:val="2"/>
                <w:szCs w:val="2"/>
              </w:rPr>
            </w:pPr>
          </w:p>
        </w:tc>
        <w:tc>
          <w:tcPr>
            <w:tcW w:w="600" w:type="dxa"/>
          </w:tcPr>
          <w:p>
            <w:pPr>
              <w:pStyle w:val="TableParagraph"/>
              <w:spacing w:before="156"/>
              <w:ind w:left="9"/>
              <w:rPr>
                <w:sz w:val="18"/>
              </w:rPr>
            </w:pPr>
            <w:r>
              <w:rPr>
                <w:sz w:val="18"/>
              </w:rPr>
              <w:t>-</w:t>
            </w:r>
          </w:p>
        </w:tc>
        <w:tc>
          <w:tcPr>
            <w:tcW w:w="600" w:type="dxa"/>
          </w:tcPr>
          <w:p>
            <w:pPr>
              <w:pStyle w:val="TableParagraph"/>
              <w:spacing w:before="156"/>
              <w:ind w:left="9"/>
              <w:rPr>
                <w:sz w:val="18"/>
              </w:rPr>
            </w:pPr>
            <w:r>
              <w:rPr>
                <w:sz w:val="18"/>
              </w:rPr>
              <w:t>-</w:t>
            </w:r>
          </w:p>
        </w:tc>
        <w:tc>
          <w:tcPr>
            <w:tcW w:w="1164" w:type="dxa"/>
          </w:tcPr>
          <w:p>
            <w:pPr>
              <w:pStyle w:val="TableParagraph"/>
              <w:spacing w:before="156"/>
              <w:ind w:right="471"/>
              <w:jc w:val="right"/>
              <w:rPr>
                <w:sz w:val="18"/>
              </w:rPr>
            </w:pPr>
            <w:r>
              <w:rPr>
                <w:sz w:val="18"/>
              </w:rPr>
              <w:t>±3</w:t>
            </w:r>
          </w:p>
        </w:tc>
        <w:tc>
          <w:tcPr>
            <w:tcW w:w="480" w:type="dxa"/>
          </w:tcPr>
          <w:p>
            <w:pPr>
              <w:pStyle w:val="TableParagraph"/>
              <w:spacing w:before="156"/>
              <w:ind w:left="28" w:right="37"/>
              <w:rPr>
                <w:sz w:val="18"/>
              </w:rPr>
            </w:pPr>
            <w:r>
              <w:rPr>
                <w:sz w:val="18"/>
              </w:rPr>
              <w:t>LSB</w:t>
            </w:r>
          </w:p>
        </w:tc>
        <w:tc>
          <w:tcPr>
            <w:tcW w:w="3012" w:type="dxa"/>
          </w:tcPr>
          <w:p>
            <w:pPr>
              <w:pStyle w:val="TableParagraph"/>
              <w:spacing w:line="229" w:lineRule="exact" w:before="47"/>
              <w:ind w:left="59"/>
              <w:jc w:val="left"/>
              <w:rPr>
                <w:sz w:val="14"/>
              </w:rPr>
            </w:pPr>
            <w:r>
              <w:rPr>
                <w:sz w:val="18"/>
              </w:rPr>
              <w:t>Given for the DAC in 10-bit at V</w:t>
            </w:r>
            <w:r>
              <w:rPr>
                <w:position w:val="-3"/>
                <w:sz w:val="14"/>
              </w:rPr>
              <w:t>REF+</w:t>
            </w:r>
          </w:p>
          <w:p>
            <w:pPr>
              <w:pStyle w:val="TableParagraph"/>
              <w:spacing w:line="198" w:lineRule="exact" w:before="0"/>
              <w:ind w:left="59"/>
              <w:jc w:val="left"/>
              <w:rPr>
                <w:sz w:val="18"/>
              </w:rPr>
            </w:pPr>
            <w:r>
              <w:rPr>
                <w:sz w:val="18"/>
              </w:rPr>
              <w:t>= 3.6 V</w:t>
            </w:r>
          </w:p>
        </w:tc>
      </w:tr>
      <w:tr>
        <w:trPr>
          <w:trHeight w:val="550" w:hRule="atLeast"/>
        </w:trPr>
        <w:tc>
          <w:tcPr>
            <w:tcW w:w="1097" w:type="dxa"/>
            <w:vMerge/>
            <w:tcBorders>
              <w:top w:val="nil"/>
            </w:tcBorders>
          </w:tcPr>
          <w:p>
            <w:pPr>
              <w:rPr>
                <w:sz w:val="2"/>
                <w:szCs w:val="2"/>
              </w:rPr>
            </w:pPr>
          </w:p>
        </w:tc>
        <w:tc>
          <w:tcPr>
            <w:tcW w:w="2340" w:type="dxa"/>
            <w:vMerge/>
            <w:tcBorders>
              <w:top w:val="nil"/>
            </w:tcBorders>
          </w:tcPr>
          <w:p>
            <w:pPr>
              <w:rPr>
                <w:sz w:val="2"/>
                <w:szCs w:val="2"/>
              </w:rPr>
            </w:pPr>
          </w:p>
        </w:tc>
        <w:tc>
          <w:tcPr>
            <w:tcW w:w="600" w:type="dxa"/>
          </w:tcPr>
          <w:p>
            <w:pPr>
              <w:pStyle w:val="TableParagraph"/>
              <w:spacing w:before="156"/>
              <w:ind w:left="9"/>
              <w:rPr>
                <w:sz w:val="18"/>
              </w:rPr>
            </w:pPr>
            <w:r>
              <w:rPr>
                <w:sz w:val="18"/>
              </w:rPr>
              <w:t>-</w:t>
            </w:r>
          </w:p>
        </w:tc>
        <w:tc>
          <w:tcPr>
            <w:tcW w:w="600" w:type="dxa"/>
          </w:tcPr>
          <w:p>
            <w:pPr>
              <w:pStyle w:val="TableParagraph"/>
              <w:spacing w:before="156"/>
              <w:ind w:left="9"/>
              <w:rPr>
                <w:sz w:val="18"/>
              </w:rPr>
            </w:pPr>
            <w:r>
              <w:rPr>
                <w:sz w:val="18"/>
              </w:rPr>
              <w:t>-</w:t>
            </w:r>
          </w:p>
        </w:tc>
        <w:tc>
          <w:tcPr>
            <w:tcW w:w="1164" w:type="dxa"/>
          </w:tcPr>
          <w:p>
            <w:pPr>
              <w:pStyle w:val="TableParagraph"/>
              <w:spacing w:before="156"/>
              <w:ind w:right="422"/>
              <w:jc w:val="right"/>
              <w:rPr>
                <w:sz w:val="18"/>
              </w:rPr>
            </w:pPr>
            <w:r>
              <w:rPr>
                <w:sz w:val="18"/>
              </w:rPr>
              <w:t>±12</w:t>
            </w:r>
          </w:p>
        </w:tc>
        <w:tc>
          <w:tcPr>
            <w:tcW w:w="480" w:type="dxa"/>
          </w:tcPr>
          <w:p>
            <w:pPr>
              <w:pStyle w:val="TableParagraph"/>
              <w:spacing w:before="156"/>
              <w:ind w:left="28" w:right="37"/>
              <w:rPr>
                <w:sz w:val="18"/>
              </w:rPr>
            </w:pPr>
            <w:r>
              <w:rPr>
                <w:sz w:val="18"/>
              </w:rPr>
              <w:t>LSB</w:t>
            </w:r>
          </w:p>
        </w:tc>
        <w:tc>
          <w:tcPr>
            <w:tcW w:w="3012" w:type="dxa"/>
          </w:tcPr>
          <w:p>
            <w:pPr>
              <w:pStyle w:val="TableParagraph"/>
              <w:spacing w:line="235" w:lineRule="exact"/>
              <w:ind w:left="59"/>
              <w:jc w:val="left"/>
              <w:rPr>
                <w:sz w:val="14"/>
              </w:rPr>
            </w:pPr>
            <w:r>
              <w:rPr>
                <w:sz w:val="18"/>
              </w:rPr>
              <w:t>Given for the DAC in 12-bit at V</w:t>
            </w:r>
            <w:r>
              <w:rPr>
                <w:position w:val="-4"/>
                <w:sz w:val="14"/>
              </w:rPr>
              <w:t>REF+</w:t>
            </w:r>
          </w:p>
          <w:p>
            <w:pPr>
              <w:pStyle w:val="TableParagraph"/>
              <w:spacing w:line="193" w:lineRule="exact" w:before="0"/>
              <w:ind w:left="59"/>
              <w:jc w:val="left"/>
              <w:rPr>
                <w:sz w:val="18"/>
              </w:rPr>
            </w:pPr>
            <w:r>
              <w:rPr>
                <w:sz w:val="18"/>
              </w:rPr>
              <w:t>= 3.6 V</w:t>
            </w:r>
          </w:p>
        </w:tc>
      </w:tr>
      <w:tr>
        <w:trPr>
          <w:trHeight w:val="549" w:hRule="atLeast"/>
        </w:trPr>
        <w:tc>
          <w:tcPr>
            <w:tcW w:w="1097" w:type="dxa"/>
          </w:tcPr>
          <w:p>
            <w:pPr>
              <w:pStyle w:val="TableParagraph"/>
              <w:spacing w:line="220" w:lineRule="auto" w:before="59"/>
              <w:ind w:left="59" w:right="456"/>
              <w:jc w:val="left"/>
              <w:rPr>
                <w:sz w:val="14"/>
              </w:rPr>
            </w:pPr>
            <w:r>
              <w:rPr>
                <w:sz w:val="18"/>
              </w:rPr>
              <w:t>Gain error</w:t>
            </w:r>
            <w:hyperlink w:history="true" w:anchor="_bookmark291">
              <w:r>
                <w:rPr>
                  <w:position w:val="7"/>
                  <w:sz w:val="14"/>
                </w:rPr>
                <w:t>(3)</w:t>
              </w:r>
            </w:hyperlink>
          </w:p>
        </w:tc>
        <w:tc>
          <w:tcPr>
            <w:tcW w:w="2340" w:type="dxa"/>
          </w:tcPr>
          <w:p>
            <w:pPr>
              <w:pStyle w:val="TableParagraph"/>
              <w:spacing w:before="156"/>
              <w:ind w:left="59"/>
              <w:jc w:val="left"/>
              <w:rPr>
                <w:sz w:val="18"/>
              </w:rPr>
            </w:pPr>
            <w:r>
              <w:rPr>
                <w:sz w:val="18"/>
              </w:rPr>
              <w:t>Gain error</w:t>
            </w:r>
          </w:p>
        </w:tc>
        <w:tc>
          <w:tcPr>
            <w:tcW w:w="600" w:type="dxa"/>
          </w:tcPr>
          <w:p>
            <w:pPr>
              <w:pStyle w:val="TableParagraph"/>
              <w:spacing w:before="156"/>
              <w:ind w:left="12"/>
              <w:rPr>
                <w:sz w:val="18"/>
              </w:rPr>
            </w:pPr>
            <w:r>
              <w:rPr>
                <w:sz w:val="18"/>
              </w:rPr>
              <w:t>-</w:t>
            </w:r>
          </w:p>
        </w:tc>
        <w:tc>
          <w:tcPr>
            <w:tcW w:w="600" w:type="dxa"/>
          </w:tcPr>
          <w:p>
            <w:pPr>
              <w:pStyle w:val="TableParagraph"/>
              <w:spacing w:before="156"/>
              <w:ind w:left="12"/>
              <w:rPr>
                <w:sz w:val="18"/>
              </w:rPr>
            </w:pPr>
            <w:r>
              <w:rPr>
                <w:sz w:val="18"/>
              </w:rPr>
              <w:t>-</w:t>
            </w:r>
          </w:p>
        </w:tc>
        <w:tc>
          <w:tcPr>
            <w:tcW w:w="1164" w:type="dxa"/>
          </w:tcPr>
          <w:p>
            <w:pPr>
              <w:pStyle w:val="TableParagraph"/>
              <w:spacing w:before="156"/>
              <w:ind w:right="395"/>
              <w:jc w:val="right"/>
              <w:rPr>
                <w:sz w:val="18"/>
              </w:rPr>
            </w:pPr>
            <w:r>
              <w:rPr>
                <w:sz w:val="18"/>
              </w:rPr>
              <w:t>±0.5</w:t>
            </w:r>
          </w:p>
        </w:tc>
        <w:tc>
          <w:tcPr>
            <w:tcW w:w="480" w:type="dxa"/>
          </w:tcPr>
          <w:p>
            <w:pPr>
              <w:pStyle w:val="TableParagraph"/>
              <w:spacing w:before="156"/>
              <w:ind w:right="186"/>
              <w:rPr>
                <w:sz w:val="18"/>
              </w:rPr>
            </w:pPr>
            <w:r>
              <w:rPr>
                <w:sz w:val="18"/>
              </w:rPr>
              <w:t>%</w:t>
            </w:r>
          </w:p>
        </w:tc>
        <w:tc>
          <w:tcPr>
            <w:tcW w:w="3012" w:type="dxa"/>
          </w:tcPr>
          <w:p>
            <w:pPr>
              <w:pStyle w:val="TableParagraph"/>
              <w:spacing w:line="254" w:lineRule="auto"/>
              <w:ind w:left="59" w:right="902"/>
              <w:jc w:val="left"/>
              <w:rPr>
                <w:sz w:val="18"/>
              </w:rPr>
            </w:pPr>
            <w:r>
              <w:rPr>
                <w:sz w:val="18"/>
              </w:rPr>
              <w:t>Given for the DAC in 12bit configuration</w:t>
            </w:r>
          </w:p>
        </w:tc>
      </w:tr>
      <w:tr>
        <w:trPr>
          <w:trHeight w:val="1430" w:hRule="atLeast"/>
        </w:trPr>
        <w:tc>
          <w:tcPr>
            <w:tcW w:w="1097" w:type="dxa"/>
          </w:tcPr>
          <w:p>
            <w:pPr>
              <w:pStyle w:val="TableParagraph"/>
              <w:spacing w:before="0"/>
              <w:jc w:val="left"/>
              <w:rPr>
                <w:b/>
                <w:sz w:val="28"/>
              </w:rPr>
            </w:pPr>
          </w:p>
          <w:p>
            <w:pPr>
              <w:pStyle w:val="TableParagraph"/>
              <w:tabs>
                <w:tab w:pos="813" w:val="left" w:leader="none"/>
              </w:tabs>
              <w:spacing w:line="200" w:lineRule="exact" w:before="237"/>
              <w:ind w:left="59"/>
              <w:jc w:val="left"/>
              <w:rPr>
                <w:sz w:val="14"/>
              </w:rPr>
            </w:pPr>
            <w:r>
              <w:rPr>
                <w:w w:val="105"/>
                <w:position w:val="5"/>
                <w:sz w:val="18"/>
              </w:rPr>
              <w:t>t</w:t>
            </w:r>
            <w:r>
              <w:rPr>
                <w:w w:val="105"/>
                <w:sz w:val="14"/>
              </w:rPr>
              <w:t>SETTL</w:t>
              <w:tab/>
            </w:r>
            <w:hyperlink w:history="true" w:anchor="_bookmark291">
              <w:r>
                <w:rPr>
                  <w:w w:val="105"/>
                  <w:position w:val="12"/>
                  <w:sz w:val="14"/>
                </w:rPr>
                <w:t>(3)</w:t>
              </w:r>
            </w:hyperlink>
          </w:p>
          <w:p>
            <w:pPr>
              <w:pStyle w:val="TableParagraph"/>
              <w:spacing w:line="80" w:lineRule="exact" w:before="0"/>
              <w:ind w:left="557"/>
              <w:jc w:val="left"/>
              <w:rPr>
                <w:sz w:val="14"/>
              </w:rPr>
            </w:pPr>
            <w:r>
              <w:rPr>
                <w:w w:val="105"/>
                <w:sz w:val="14"/>
              </w:rPr>
              <w:t>ING</w:t>
            </w:r>
          </w:p>
        </w:tc>
        <w:tc>
          <w:tcPr>
            <w:tcW w:w="2340" w:type="dxa"/>
          </w:tcPr>
          <w:p>
            <w:pPr>
              <w:pStyle w:val="TableParagraph"/>
              <w:spacing w:line="254" w:lineRule="auto" w:before="47"/>
              <w:ind w:left="59" w:right="82"/>
              <w:jc w:val="left"/>
              <w:rPr>
                <w:sz w:val="18"/>
              </w:rPr>
            </w:pPr>
            <w:r>
              <w:rPr>
                <w:sz w:val="18"/>
              </w:rPr>
              <w:t>Settling time (full scale: for a 10-bit input code transition between the lowest</w:t>
            </w:r>
            <w:r>
              <w:rPr>
                <w:spacing w:val="-16"/>
                <w:sz w:val="18"/>
              </w:rPr>
              <w:t> </w:t>
            </w:r>
            <w:r>
              <w:rPr>
                <w:sz w:val="18"/>
              </w:rPr>
              <w:t>and</w:t>
            </w:r>
            <w:r>
              <w:rPr>
                <w:spacing w:val="-15"/>
                <w:sz w:val="18"/>
              </w:rPr>
              <w:t> </w:t>
            </w:r>
            <w:r>
              <w:rPr>
                <w:sz w:val="18"/>
              </w:rPr>
              <w:t>the</w:t>
            </w:r>
            <w:r>
              <w:rPr>
                <w:spacing w:val="-15"/>
                <w:sz w:val="18"/>
              </w:rPr>
              <w:t> </w:t>
            </w:r>
            <w:r>
              <w:rPr>
                <w:sz w:val="18"/>
              </w:rPr>
              <w:t>highest</w:t>
            </w:r>
            <w:r>
              <w:rPr>
                <w:spacing w:val="-17"/>
                <w:sz w:val="18"/>
              </w:rPr>
              <w:t> </w:t>
            </w:r>
            <w:r>
              <w:rPr>
                <w:sz w:val="18"/>
              </w:rPr>
              <w:t>input codes when DAC_OUT reaches final value</w:t>
            </w:r>
            <w:r>
              <w:rPr>
                <w:spacing w:val="-9"/>
                <w:sz w:val="18"/>
              </w:rPr>
              <w:t> </w:t>
            </w:r>
            <w:r>
              <w:rPr>
                <w:sz w:val="18"/>
              </w:rPr>
              <w:t>±1LSB</w:t>
            </w:r>
          </w:p>
        </w:tc>
        <w:tc>
          <w:tcPr>
            <w:tcW w:w="600" w:type="dxa"/>
          </w:tcPr>
          <w:p>
            <w:pPr>
              <w:pStyle w:val="TableParagraph"/>
              <w:spacing w:before="0"/>
              <w:jc w:val="left"/>
              <w:rPr>
                <w:b/>
                <w:sz w:val="20"/>
              </w:rPr>
            </w:pPr>
          </w:p>
          <w:p>
            <w:pPr>
              <w:pStyle w:val="TableParagraph"/>
              <w:spacing w:before="0"/>
              <w:jc w:val="left"/>
              <w:rPr>
                <w:b/>
                <w:sz w:val="20"/>
              </w:rPr>
            </w:pPr>
          </w:p>
          <w:p>
            <w:pPr>
              <w:pStyle w:val="TableParagraph"/>
              <w:spacing w:before="136"/>
              <w:ind w:left="9"/>
              <w:rPr>
                <w:sz w:val="18"/>
              </w:rPr>
            </w:pPr>
            <w:r>
              <w:rPr>
                <w:sz w:val="18"/>
              </w:rPr>
              <w:t>-</w:t>
            </w:r>
          </w:p>
        </w:tc>
        <w:tc>
          <w:tcPr>
            <w:tcW w:w="600" w:type="dxa"/>
          </w:tcPr>
          <w:p>
            <w:pPr>
              <w:pStyle w:val="TableParagraph"/>
              <w:spacing w:before="0"/>
              <w:jc w:val="left"/>
              <w:rPr>
                <w:b/>
                <w:sz w:val="20"/>
              </w:rPr>
            </w:pPr>
          </w:p>
          <w:p>
            <w:pPr>
              <w:pStyle w:val="TableParagraph"/>
              <w:spacing w:before="0"/>
              <w:jc w:val="left"/>
              <w:rPr>
                <w:b/>
                <w:sz w:val="20"/>
              </w:rPr>
            </w:pPr>
          </w:p>
          <w:p>
            <w:pPr>
              <w:pStyle w:val="TableParagraph"/>
              <w:spacing w:before="136"/>
              <w:ind w:left="8"/>
              <w:rPr>
                <w:sz w:val="18"/>
              </w:rPr>
            </w:pPr>
            <w:r>
              <w:rPr>
                <w:sz w:val="18"/>
              </w:rPr>
              <w:t>3</w:t>
            </w:r>
          </w:p>
        </w:tc>
        <w:tc>
          <w:tcPr>
            <w:tcW w:w="1164" w:type="dxa"/>
          </w:tcPr>
          <w:p>
            <w:pPr>
              <w:pStyle w:val="TableParagraph"/>
              <w:spacing w:before="0"/>
              <w:jc w:val="left"/>
              <w:rPr>
                <w:b/>
                <w:sz w:val="20"/>
              </w:rPr>
            </w:pPr>
          </w:p>
          <w:p>
            <w:pPr>
              <w:pStyle w:val="TableParagraph"/>
              <w:spacing w:before="0"/>
              <w:jc w:val="left"/>
              <w:rPr>
                <w:b/>
                <w:sz w:val="20"/>
              </w:rPr>
            </w:pPr>
          </w:p>
          <w:p>
            <w:pPr>
              <w:pStyle w:val="TableParagraph"/>
              <w:spacing w:before="136"/>
              <w:ind w:left="8"/>
              <w:rPr>
                <w:sz w:val="18"/>
              </w:rPr>
            </w:pPr>
            <w:r>
              <w:rPr>
                <w:sz w:val="18"/>
              </w:rPr>
              <w:t>4</w:t>
            </w:r>
          </w:p>
        </w:tc>
        <w:tc>
          <w:tcPr>
            <w:tcW w:w="480" w:type="dxa"/>
          </w:tcPr>
          <w:p>
            <w:pPr>
              <w:pStyle w:val="TableParagraph"/>
              <w:spacing w:before="0"/>
              <w:jc w:val="left"/>
              <w:rPr>
                <w:b/>
                <w:sz w:val="20"/>
              </w:rPr>
            </w:pPr>
          </w:p>
          <w:p>
            <w:pPr>
              <w:pStyle w:val="TableParagraph"/>
              <w:spacing w:before="0"/>
              <w:jc w:val="left"/>
              <w:rPr>
                <w:b/>
                <w:sz w:val="20"/>
              </w:rPr>
            </w:pPr>
          </w:p>
          <w:p>
            <w:pPr>
              <w:pStyle w:val="TableParagraph"/>
              <w:spacing w:before="136"/>
              <w:ind w:left="14" w:right="168"/>
              <w:rPr>
                <w:sz w:val="18"/>
              </w:rPr>
            </w:pPr>
            <w:r>
              <w:rPr>
                <w:sz w:val="18"/>
              </w:rPr>
              <w:t>µs</w:t>
            </w:r>
          </w:p>
        </w:tc>
        <w:tc>
          <w:tcPr>
            <w:tcW w:w="3012" w:type="dxa"/>
          </w:tcPr>
          <w:p>
            <w:pPr>
              <w:pStyle w:val="TableParagraph"/>
              <w:spacing w:before="0"/>
              <w:jc w:val="left"/>
              <w:rPr>
                <w:b/>
                <w:sz w:val="26"/>
              </w:rPr>
            </w:pPr>
          </w:p>
          <w:p>
            <w:pPr>
              <w:pStyle w:val="TableParagraph"/>
              <w:spacing w:before="9"/>
              <w:jc w:val="left"/>
              <w:rPr>
                <w:b/>
                <w:sz w:val="24"/>
              </w:rPr>
            </w:pPr>
          </w:p>
          <w:p>
            <w:pPr>
              <w:pStyle w:val="TableParagraph"/>
              <w:spacing w:before="0"/>
              <w:ind w:left="59"/>
              <w:jc w:val="left"/>
              <w:rPr>
                <w:rFonts w:ascii="Symbol" w:hAnsi="Symbol"/>
                <w:sz w:val="18"/>
              </w:rPr>
            </w:pPr>
            <w:r>
              <w:rPr>
                <w:sz w:val="18"/>
              </w:rPr>
              <w:t>C</w:t>
            </w:r>
            <w:r>
              <w:rPr>
                <w:position w:val="-4"/>
                <w:sz w:val="14"/>
              </w:rPr>
              <w:t>LOAD </w:t>
            </w:r>
            <w:r>
              <w:rPr>
                <w:rFonts w:ascii="Symbol" w:hAnsi="Symbol"/>
                <w:sz w:val="18"/>
              </w:rPr>
              <w:t></w:t>
            </w:r>
            <w:r>
              <w:rPr>
                <w:rFonts w:ascii="Times New Roman" w:hAnsi="Times New Roman"/>
                <w:sz w:val="18"/>
              </w:rPr>
              <w:t> </w:t>
            </w:r>
            <w:r>
              <w:rPr>
                <w:sz w:val="18"/>
              </w:rPr>
              <w:t>50 pF, R</w:t>
            </w:r>
            <w:r>
              <w:rPr>
                <w:position w:val="-4"/>
                <w:sz w:val="14"/>
              </w:rPr>
              <w:t>LOAD </w:t>
            </w:r>
            <w:r>
              <w:rPr>
                <w:rFonts w:ascii="Symbol" w:hAnsi="Symbol"/>
                <w:sz w:val="18"/>
              </w:rPr>
              <w:t></w:t>
            </w:r>
            <w:r>
              <w:rPr>
                <w:rFonts w:ascii="Times New Roman" w:hAnsi="Times New Roman"/>
                <w:sz w:val="18"/>
              </w:rPr>
              <w:t> </w:t>
            </w:r>
            <w:r>
              <w:rPr>
                <w:sz w:val="18"/>
              </w:rPr>
              <w:t>5 k</w:t>
            </w:r>
            <w:r>
              <w:rPr>
                <w:rFonts w:ascii="Symbol" w:hAnsi="Symbol"/>
                <w:sz w:val="18"/>
              </w:rPr>
              <w:t>Ω</w:t>
            </w:r>
          </w:p>
        </w:tc>
      </w:tr>
      <w:tr>
        <w:trPr>
          <w:trHeight w:val="1210" w:hRule="atLeast"/>
        </w:trPr>
        <w:tc>
          <w:tcPr>
            <w:tcW w:w="1097" w:type="dxa"/>
          </w:tcPr>
          <w:p>
            <w:pPr>
              <w:pStyle w:val="TableParagraph"/>
              <w:spacing w:before="11"/>
              <w:jc w:val="left"/>
              <w:rPr>
                <w:b/>
                <w:sz w:val="33"/>
              </w:rPr>
            </w:pPr>
          </w:p>
          <w:p>
            <w:pPr>
              <w:pStyle w:val="TableParagraph"/>
              <w:spacing w:line="220" w:lineRule="auto" w:before="0"/>
              <w:ind w:left="59" w:right="427"/>
              <w:jc w:val="left"/>
              <w:rPr>
                <w:sz w:val="14"/>
              </w:rPr>
            </w:pPr>
            <w:r>
              <w:rPr>
                <w:sz w:val="18"/>
              </w:rPr>
              <w:t>Update rate</w:t>
            </w:r>
            <w:hyperlink w:history="true" w:anchor="_bookmark291">
              <w:r>
                <w:rPr>
                  <w:position w:val="7"/>
                  <w:sz w:val="14"/>
                </w:rPr>
                <w:t>(3)</w:t>
              </w:r>
            </w:hyperlink>
          </w:p>
        </w:tc>
        <w:tc>
          <w:tcPr>
            <w:tcW w:w="2340" w:type="dxa"/>
          </w:tcPr>
          <w:p>
            <w:pPr>
              <w:pStyle w:val="TableParagraph"/>
              <w:spacing w:line="254" w:lineRule="auto" w:before="47"/>
              <w:ind w:left="59" w:right="54"/>
              <w:jc w:val="left"/>
              <w:rPr>
                <w:sz w:val="18"/>
              </w:rPr>
            </w:pPr>
            <w:r>
              <w:rPr>
                <w:sz w:val="18"/>
              </w:rPr>
              <w:t>Max frequency for a correct DAC_OUT change when small variation in the input code (from code i to i+1LSB)</w:t>
            </w:r>
          </w:p>
        </w:tc>
        <w:tc>
          <w:tcPr>
            <w:tcW w:w="600" w:type="dxa"/>
          </w:tcPr>
          <w:p>
            <w:pPr>
              <w:pStyle w:val="TableParagraph"/>
              <w:spacing w:before="0"/>
              <w:jc w:val="left"/>
              <w:rPr>
                <w:b/>
                <w:sz w:val="20"/>
              </w:rPr>
            </w:pPr>
          </w:p>
          <w:p>
            <w:pPr>
              <w:pStyle w:val="TableParagraph"/>
              <w:spacing w:before="4"/>
              <w:jc w:val="left"/>
              <w:rPr>
                <w:b/>
                <w:sz w:val="22"/>
              </w:rPr>
            </w:pPr>
          </w:p>
          <w:p>
            <w:pPr>
              <w:pStyle w:val="TableParagraph"/>
              <w:spacing w:before="0"/>
              <w:ind w:left="9"/>
              <w:rPr>
                <w:sz w:val="18"/>
              </w:rPr>
            </w:pPr>
            <w:r>
              <w:rPr>
                <w:sz w:val="18"/>
              </w:rPr>
              <w:t>-</w:t>
            </w:r>
          </w:p>
        </w:tc>
        <w:tc>
          <w:tcPr>
            <w:tcW w:w="600" w:type="dxa"/>
          </w:tcPr>
          <w:p>
            <w:pPr>
              <w:pStyle w:val="TableParagraph"/>
              <w:spacing w:before="0"/>
              <w:jc w:val="left"/>
              <w:rPr>
                <w:b/>
                <w:sz w:val="20"/>
              </w:rPr>
            </w:pPr>
          </w:p>
          <w:p>
            <w:pPr>
              <w:pStyle w:val="TableParagraph"/>
              <w:spacing w:before="4"/>
              <w:jc w:val="left"/>
              <w:rPr>
                <w:b/>
                <w:sz w:val="22"/>
              </w:rPr>
            </w:pPr>
          </w:p>
          <w:p>
            <w:pPr>
              <w:pStyle w:val="TableParagraph"/>
              <w:spacing w:before="0"/>
              <w:ind w:left="9"/>
              <w:rPr>
                <w:sz w:val="18"/>
              </w:rPr>
            </w:pPr>
            <w:r>
              <w:rPr>
                <w:sz w:val="18"/>
              </w:rPr>
              <w:t>-</w:t>
            </w:r>
          </w:p>
        </w:tc>
        <w:tc>
          <w:tcPr>
            <w:tcW w:w="1164" w:type="dxa"/>
          </w:tcPr>
          <w:p>
            <w:pPr>
              <w:pStyle w:val="TableParagraph"/>
              <w:spacing w:before="0"/>
              <w:jc w:val="left"/>
              <w:rPr>
                <w:b/>
                <w:sz w:val="20"/>
              </w:rPr>
            </w:pPr>
          </w:p>
          <w:p>
            <w:pPr>
              <w:pStyle w:val="TableParagraph"/>
              <w:spacing w:before="4"/>
              <w:jc w:val="left"/>
              <w:rPr>
                <w:b/>
                <w:sz w:val="22"/>
              </w:rPr>
            </w:pPr>
          </w:p>
          <w:p>
            <w:pPr>
              <w:pStyle w:val="TableParagraph"/>
              <w:spacing w:before="0"/>
              <w:ind w:left="8"/>
              <w:rPr>
                <w:sz w:val="18"/>
              </w:rPr>
            </w:pPr>
            <w:r>
              <w:rPr>
                <w:sz w:val="18"/>
              </w:rPr>
              <w:t>1</w:t>
            </w:r>
          </w:p>
        </w:tc>
        <w:tc>
          <w:tcPr>
            <w:tcW w:w="480" w:type="dxa"/>
          </w:tcPr>
          <w:p>
            <w:pPr>
              <w:pStyle w:val="TableParagraph"/>
              <w:spacing w:before="0"/>
              <w:jc w:val="left"/>
              <w:rPr>
                <w:b/>
                <w:sz w:val="20"/>
              </w:rPr>
            </w:pPr>
          </w:p>
          <w:p>
            <w:pPr>
              <w:pStyle w:val="TableParagraph"/>
              <w:spacing w:line="254" w:lineRule="auto" w:before="147"/>
              <w:ind w:left="59" w:right="71"/>
              <w:jc w:val="left"/>
              <w:rPr>
                <w:sz w:val="18"/>
              </w:rPr>
            </w:pPr>
            <w:r>
              <w:rPr>
                <w:sz w:val="18"/>
              </w:rPr>
              <w:t>MS/ s</w:t>
            </w:r>
          </w:p>
        </w:tc>
        <w:tc>
          <w:tcPr>
            <w:tcW w:w="3012" w:type="dxa"/>
          </w:tcPr>
          <w:p>
            <w:pPr>
              <w:pStyle w:val="TableParagraph"/>
              <w:spacing w:before="0"/>
              <w:jc w:val="left"/>
              <w:rPr>
                <w:b/>
                <w:sz w:val="26"/>
              </w:rPr>
            </w:pPr>
          </w:p>
          <w:p>
            <w:pPr>
              <w:pStyle w:val="TableParagraph"/>
              <w:spacing w:before="176"/>
              <w:ind w:left="59"/>
              <w:jc w:val="left"/>
              <w:rPr>
                <w:rFonts w:ascii="Symbol" w:hAnsi="Symbol"/>
                <w:sz w:val="18"/>
              </w:rPr>
            </w:pPr>
            <w:r>
              <w:rPr>
                <w:sz w:val="18"/>
              </w:rPr>
              <w:t>C</w:t>
            </w:r>
            <w:r>
              <w:rPr>
                <w:position w:val="-3"/>
                <w:sz w:val="14"/>
              </w:rPr>
              <w:t>LOAD </w:t>
            </w:r>
            <w:r>
              <w:rPr>
                <w:rFonts w:ascii="Symbol" w:hAnsi="Symbol"/>
                <w:sz w:val="18"/>
              </w:rPr>
              <w:t></w:t>
            </w:r>
            <w:r>
              <w:rPr>
                <w:rFonts w:ascii="Times New Roman" w:hAnsi="Times New Roman"/>
                <w:sz w:val="18"/>
              </w:rPr>
              <w:t> </w:t>
            </w:r>
            <w:r>
              <w:rPr>
                <w:sz w:val="18"/>
              </w:rPr>
              <w:t>50 pF, R</w:t>
            </w:r>
            <w:r>
              <w:rPr>
                <w:position w:val="-3"/>
                <w:sz w:val="14"/>
              </w:rPr>
              <w:t>LOAD </w:t>
            </w:r>
            <w:r>
              <w:rPr>
                <w:rFonts w:ascii="Symbol" w:hAnsi="Symbol"/>
                <w:sz w:val="18"/>
              </w:rPr>
              <w:t></w:t>
            </w:r>
            <w:r>
              <w:rPr>
                <w:rFonts w:ascii="Times New Roman" w:hAnsi="Times New Roman"/>
                <w:sz w:val="18"/>
              </w:rPr>
              <w:t> </w:t>
            </w:r>
            <w:r>
              <w:rPr>
                <w:sz w:val="18"/>
              </w:rPr>
              <w:t>5 k</w:t>
            </w:r>
            <w:r>
              <w:rPr>
                <w:rFonts w:ascii="Symbol" w:hAnsi="Symbol"/>
                <w:sz w:val="18"/>
              </w:rPr>
              <w:t>Ω</w:t>
            </w:r>
          </w:p>
        </w:tc>
      </w:tr>
      <w:tr>
        <w:trPr>
          <w:trHeight w:val="810" w:hRule="atLeast"/>
        </w:trPr>
        <w:tc>
          <w:tcPr>
            <w:tcW w:w="1097" w:type="dxa"/>
          </w:tcPr>
          <w:p>
            <w:pPr>
              <w:pStyle w:val="TableParagraph"/>
              <w:spacing w:line="200" w:lineRule="exact" w:before="249"/>
              <w:ind w:left="59"/>
              <w:jc w:val="left"/>
              <w:rPr>
                <w:sz w:val="14"/>
              </w:rPr>
            </w:pPr>
            <w:r>
              <w:rPr>
                <w:w w:val="105"/>
                <w:position w:val="4"/>
                <w:sz w:val="18"/>
              </w:rPr>
              <w:t>t</w:t>
            </w:r>
            <w:r>
              <w:rPr>
                <w:w w:val="105"/>
                <w:sz w:val="14"/>
              </w:rPr>
              <w:t>WAKEU </w:t>
            </w:r>
            <w:hyperlink w:history="true" w:anchor="_bookmark291">
              <w:r>
                <w:rPr>
                  <w:w w:val="105"/>
                  <w:position w:val="12"/>
                  <w:sz w:val="14"/>
                </w:rPr>
                <w:t>(3)</w:t>
              </w:r>
            </w:hyperlink>
          </w:p>
          <w:p>
            <w:pPr>
              <w:pStyle w:val="TableParagraph"/>
              <w:spacing w:line="80" w:lineRule="exact" w:before="0"/>
              <w:ind w:left="632"/>
              <w:jc w:val="left"/>
              <w:rPr>
                <w:sz w:val="14"/>
              </w:rPr>
            </w:pPr>
            <w:r>
              <w:rPr>
                <w:w w:val="102"/>
                <w:sz w:val="14"/>
              </w:rPr>
              <w:t>P</w:t>
            </w:r>
          </w:p>
        </w:tc>
        <w:tc>
          <w:tcPr>
            <w:tcW w:w="2340" w:type="dxa"/>
          </w:tcPr>
          <w:p>
            <w:pPr>
              <w:pStyle w:val="TableParagraph"/>
              <w:spacing w:line="254" w:lineRule="auto" w:before="66"/>
              <w:ind w:left="59"/>
              <w:jc w:val="left"/>
              <w:rPr>
                <w:sz w:val="18"/>
              </w:rPr>
            </w:pPr>
            <w:r>
              <w:rPr>
                <w:sz w:val="18"/>
              </w:rPr>
              <w:t>Wakeup time from off state (Setting the ENx bit in the DAC Control register)</w:t>
            </w:r>
          </w:p>
        </w:tc>
        <w:tc>
          <w:tcPr>
            <w:tcW w:w="600" w:type="dxa"/>
          </w:tcPr>
          <w:p>
            <w:pPr>
              <w:pStyle w:val="TableParagraph"/>
              <w:spacing w:before="10"/>
              <w:jc w:val="left"/>
              <w:rPr>
                <w:b/>
                <w:sz w:val="24"/>
              </w:rPr>
            </w:pPr>
          </w:p>
          <w:p>
            <w:pPr>
              <w:pStyle w:val="TableParagraph"/>
              <w:spacing w:before="1"/>
              <w:ind w:left="9"/>
              <w:rPr>
                <w:sz w:val="18"/>
              </w:rPr>
            </w:pPr>
            <w:r>
              <w:rPr>
                <w:sz w:val="18"/>
              </w:rPr>
              <w:t>-</w:t>
            </w:r>
          </w:p>
        </w:tc>
        <w:tc>
          <w:tcPr>
            <w:tcW w:w="600" w:type="dxa"/>
          </w:tcPr>
          <w:p>
            <w:pPr>
              <w:pStyle w:val="TableParagraph"/>
              <w:spacing w:before="10"/>
              <w:jc w:val="left"/>
              <w:rPr>
                <w:b/>
                <w:sz w:val="24"/>
              </w:rPr>
            </w:pPr>
          </w:p>
          <w:p>
            <w:pPr>
              <w:pStyle w:val="TableParagraph"/>
              <w:spacing w:before="1"/>
              <w:ind w:left="99" w:right="90"/>
              <w:rPr>
                <w:sz w:val="18"/>
              </w:rPr>
            </w:pPr>
            <w:r>
              <w:rPr>
                <w:sz w:val="18"/>
              </w:rPr>
              <w:t>6.5</w:t>
            </w:r>
          </w:p>
        </w:tc>
        <w:tc>
          <w:tcPr>
            <w:tcW w:w="1164" w:type="dxa"/>
          </w:tcPr>
          <w:p>
            <w:pPr>
              <w:pStyle w:val="TableParagraph"/>
              <w:spacing w:before="10"/>
              <w:jc w:val="left"/>
              <w:rPr>
                <w:b/>
                <w:sz w:val="24"/>
              </w:rPr>
            </w:pPr>
          </w:p>
          <w:p>
            <w:pPr>
              <w:pStyle w:val="TableParagraph"/>
              <w:spacing w:before="1"/>
              <w:ind w:right="471"/>
              <w:jc w:val="right"/>
              <w:rPr>
                <w:sz w:val="18"/>
              </w:rPr>
            </w:pPr>
            <w:r>
              <w:rPr>
                <w:sz w:val="18"/>
              </w:rPr>
              <w:t>10</w:t>
            </w:r>
          </w:p>
        </w:tc>
        <w:tc>
          <w:tcPr>
            <w:tcW w:w="480" w:type="dxa"/>
          </w:tcPr>
          <w:p>
            <w:pPr>
              <w:pStyle w:val="TableParagraph"/>
              <w:spacing w:before="10"/>
              <w:jc w:val="left"/>
              <w:rPr>
                <w:b/>
                <w:sz w:val="24"/>
              </w:rPr>
            </w:pPr>
          </w:p>
          <w:p>
            <w:pPr>
              <w:pStyle w:val="TableParagraph"/>
              <w:spacing w:before="1"/>
              <w:ind w:left="14" w:right="168"/>
              <w:rPr>
                <w:sz w:val="18"/>
              </w:rPr>
            </w:pPr>
            <w:r>
              <w:rPr>
                <w:sz w:val="18"/>
              </w:rPr>
              <w:t>µs</w:t>
            </w:r>
          </w:p>
        </w:tc>
        <w:tc>
          <w:tcPr>
            <w:tcW w:w="3012" w:type="dxa"/>
          </w:tcPr>
          <w:p>
            <w:pPr>
              <w:pStyle w:val="TableParagraph"/>
              <w:spacing w:before="35"/>
              <w:ind w:left="59"/>
              <w:jc w:val="left"/>
              <w:rPr>
                <w:rFonts w:ascii="Symbol" w:hAnsi="Symbol"/>
                <w:sz w:val="18"/>
              </w:rPr>
            </w:pPr>
            <w:r>
              <w:rPr>
                <w:sz w:val="18"/>
              </w:rPr>
              <w:t>C</w:t>
            </w:r>
            <w:r>
              <w:rPr>
                <w:position w:val="-3"/>
                <w:sz w:val="14"/>
              </w:rPr>
              <w:t>LOAD </w:t>
            </w:r>
            <w:r>
              <w:rPr>
                <w:rFonts w:ascii="Symbol" w:hAnsi="Symbol"/>
                <w:sz w:val="18"/>
              </w:rPr>
              <w:t></w:t>
            </w:r>
            <w:r>
              <w:rPr>
                <w:rFonts w:ascii="Times New Roman" w:hAnsi="Times New Roman"/>
                <w:sz w:val="18"/>
              </w:rPr>
              <w:t> </w:t>
            </w:r>
            <w:r>
              <w:rPr>
                <w:sz w:val="18"/>
              </w:rPr>
              <w:t>50 pF, R</w:t>
            </w:r>
            <w:r>
              <w:rPr>
                <w:position w:val="-3"/>
                <w:sz w:val="14"/>
              </w:rPr>
              <w:t>LOAD </w:t>
            </w:r>
            <w:r>
              <w:rPr>
                <w:rFonts w:ascii="Symbol" w:hAnsi="Symbol"/>
                <w:sz w:val="18"/>
              </w:rPr>
              <w:t></w:t>
            </w:r>
            <w:r>
              <w:rPr>
                <w:rFonts w:ascii="Times New Roman" w:hAnsi="Times New Roman"/>
                <w:sz w:val="18"/>
              </w:rPr>
              <w:t> </w:t>
            </w:r>
            <w:r>
              <w:rPr>
                <w:sz w:val="18"/>
              </w:rPr>
              <w:t>5 k</w:t>
            </w:r>
            <w:r>
              <w:rPr>
                <w:rFonts w:ascii="Symbol" w:hAnsi="Symbol"/>
                <w:sz w:val="18"/>
              </w:rPr>
              <w:t>Ω</w:t>
            </w:r>
          </w:p>
          <w:p>
            <w:pPr>
              <w:pStyle w:val="TableParagraph"/>
              <w:spacing w:line="256" w:lineRule="auto" w:before="20"/>
              <w:ind w:left="59" w:right="133"/>
              <w:jc w:val="left"/>
              <w:rPr>
                <w:sz w:val="18"/>
              </w:rPr>
            </w:pPr>
            <w:r>
              <w:rPr>
                <w:sz w:val="18"/>
              </w:rPr>
              <w:t>input code between lowest and highest possible ones.</w:t>
            </w:r>
          </w:p>
        </w:tc>
      </w:tr>
      <w:tr>
        <w:trPr>
          <w:trHeight w:val="770" w:hRule="atLeast"/>
        </w:trPr>
        <w:tc>
          <w:tcPr>
            <w:tcW w:w="1097" w:type="dxa"/>
          </w:tcPr>
          <w:p>
            <w:pPr>
              <w:pStyle w:val="TableParagraph"/>
              <w:spacing w:before="2"/>
              <w:jc w:val="left"/>
              <w:rPr>
                <w:b/>
                <w:sz w:val="20"/>
              </w:rPr>
            </w:pPr>
          </w:p>
          <w:p>
            <w:pPr>
              <w:pStyle w:val="TableParagraph"/>
              <w:spacing w:before="1"/>
              <w:ind w:right="194"/>
              <w:jc w:val="right"/>
              <w:rPr>
                <w:sz w:val="14"/>
              </w:rPr>
            </w:pPr>
            <w:r>
              <w:rPr>
                <w:sz w:val="18"/>
              </w:rPr>
              <w:t>PSRR+ </w:t>
            </w:r>
            <w:hyperlink w:history="true" w:anchor="_bookmark290">
              <w:r>
                <w:rPr>
                  <w:position w:val="7"/>
                  <w:sz w:val="14"/>
                </w:rPr>
                <w:t>(1)</w:t>
              </w:r>
            </w:hyperlink>
          </w:p>
        </w:tc>
        <w:tc>
          <w:tcPr>
            <w:tcW w:w="2340" w:type="dxa"/>
          </w:tcPr>
          <w:p>
            <w:pPr>
              <w:pStyle w:val="TableParagraph"/>
              <w:spacing w:line="232" w:lineRule="auto" w:before="51"/>
              <w:ind w:left="59"/>
              <w:jc w:val="left"/>
              <w:rPr>
                <w:sz w:val="18"/>
              </w:rPr>
            </w:pPr>
            <w:r>
              <w:rPr>
                <w:sz w:val="18"/>
              </w:rPr>
              <w:t>Power supply rejection ratio (to V</w:t>
            </w:r>
            <w:r>
              <w:rPr>
                <w:position w:val="-4"/>
                <w:sz w:val="14"/>
              </w:rPr>
              <w:t>DDA</w:t>
            </w:r>
            <w:r>
              <w:rPr>
                <w:sz w:val="18"/>
              </w:rPr>
              <w:t>) (static DC measurement</w:t>
            </w:r>
          </w:p>
        </w:tc>
        <w:tc>
          <w:tcPr>
            <w:tcW w:w="600" w:type="dxa"/>
          </w:tcPr>
          <w:p>
            <w:pPr>
              <w:pStyle w:val="TableParagraph"/>
              <w:spacing w:before="0"/>
              <w:jc w:val="left"/>
              <w:rPr>
                <w:b/>
                <w:sz w:val="23"/>
              </w:rPr>
            </w:pPr>
          </w:p>
          <w:p>
            <w:pPr>
              <w:pStyle w:val="TableParagraph"/>
              <w:spacing w:before="1"/>
              <w:ind w:left="9"/>
              <w:rPr>
                <w:sz w:val="18"/>
              </w:rPr>
            </w:pPr>
            <w:r>
              <w:rPr>
                <w:sz w:val="18"/>
              </w:rPr>
              <w:t>-</w:t>
            </w:r>
          </w:p>
        </w:tc>
        <w:tc>
          <w:tcPr>
            <w:tcW w:w="600" w:type="dxa"/>
          </w:tcPr>
          <w:p>
            <w:pPr>
              <w:pStyle w:val="TableParagraph"/>
              <w:spacing w:before="0"/>
              <w:jc w:val="left"/>
              <w:rPr>
                <w:b/>
                <w:sz w:val="23"/>
              </w:rPr>
            </w:pPr>
          </w:p>
          <w:p>
            <w:pPr>
              <w:pStyle w:val="TableParagraph"/>
              <w:spacing w:before="1"/>
              <w:ind w:left="61" w:right="99"/>
              <w:rPr>
                <w:sz w:val="18"/>
              </w:rPr>
            </w:pPr>
            <w:r>
              <w:rPr>
                <w:sz w:val="18"/>
              </w:rPr>
              <w:t>–67</w:t>
            </w:r>
          </w:p>
        </w:tc>
        <w:tc>
          <w:tcPr>
            <w:tcW w:w="1164" w:type="dxa"/>
          </w:tcPr>
          <w:p>
            <w:pPr>
              <w:pStyle w:val="TableParagraph"/>
              <w:spacing w:before="0"/>
              <w:jc w:val="left"/>
              <w:rPr>
                <w:b/>
                <w:sz w:val="23"/>
              </w:rPr>
            </w:pPr>
          </w:p>
          <w:p>
            <w:pPr>
              <w:pStyle w:val="TableParagraph"/>
              <w:spacing w:before="1"/>
              <w:ind w:right="419"/>
              <w:jc w:val="right"/>
              <w:rPr>
                <w:sz w:val="18"/>
              </w:rPr>
            </w:pPr>
            <w:r>
              <w:rPr>
                <w:sz w:val="18"/>
              </w:rPr>
              <w:t>–40</w:t>
            </w:r>
          </w:p>
        </w:tc>
        <w:tc>
          <w:tcPr>
            <w:tcW w:w="480" w:type="dxa"/>
          </w:tcPr>
          <w:p>
            <w:pPr>
              <w:pStyle w:val="TableParagraph"/>
              <w:spacing w:before="0"/>
              <w:jc w:val="left"/>
              <w:rPr>
                <w:b/>
                <w:sz w:val="23"/>
              </w:rPr>
            </w:pPr>
          </w:p>
          <w:p>
            <w:pPr>
              <w:pStyle w:val="TableParagraph"/>
              <w:spacing w:before="1"/>
              <w:ind w:left="40" w:right="168"/>
              <w:rPr>
                <w:sz w:val="18"/>
              </w:rPr>
            </w:pPr>
            <w:r>
              <w:rPr>
                <w:sz w:val="18"/>
              </w:rPr>
              <w:t>dB</w:t>
            </w:r>
          </w:p>
        </w:tc>
        <w:tc>
          <w:tcPr>
            <w:tcW w:w="3012" w:type="dxa"/>
          </w:tcPr>
          <w:p>
            <w:pPr>
              <w:pStyle w:val="TableParagraph"/>
              <w:spacing w:before="0"/>
              <w:jc w:val="left"/>
              <w:rPr>
                <w:b/>
                <w:sz w:val="23"/>
              </w:rPr>
            </w:pPr>
          </w:p>
          <w:p>
            <w:pPr>
              <w:pStyle w:val="TableParagraph"/>
              <w:spacing w:before="1"/>
              <w:ind w:left="59"/>
              <w:jc w:val="left"/>
              <w:rPr>
                <w:sz w:val="18"/>
              </w:rPr>
            </w:pPr>
            <w:r>
              <w:rPr>
                <w:sz w:val="18"/>
              </w:rPr>
              <w:t>No R</w:t>
            </w:r>
            <w:r>
              <w:rPr>
                <w:position w:val="-4"/>
                <w:sz w:val="14"/>
              </w:rPr>
              <w:t>LOAD</w:t>
            </w:r>
            <w:r>
              <w:rPr>
                <w:sz w:val="18"/>
              </w:rPr>
              <w:t>, C</w:t>
            </w:r>
            <w:r>
              <w:rPr>
                <w:position w:val="-4"/>
                <w:sz w:val="14"/>
              </w:rPr>
              <w:t>LOAD </w:t>
            </w:r>
            <w:r>
              <w:rPr>
                <w:sz w:val="18"/>
              </w:rPr>
              <w:t>= 50 pF</w:t>
            </w:r>
          </w:p>
        </w:tc>
      </w:tr>
    </w:tbl>
    <w:p>
      <w:pPr>
        <w:pStyle w:val="ListParagraph"/>
        <w:numPr>
          <w:ilvl w:val="0"/>
          <w:numId w:val="55"/>
        </w:numPr>
        <w:tabs>
          <w:tab w:pos="409" w:val="left" w:leader="none"/>
        </w:tabs>
        <w:spacing w:line="240" w:lineRule="auto" w:before="64" w:after="0"/>
        <w:ind w:left="408" w:right="0" w:hanging="284"/>
        <w:jc w:val="left"/>
        <w:rPr>
          <w:sz w:val="16"/>
        </w:rPr>
      </w:pPr>
      <w:bookmarkStart w:name="_bookmark290" w:id="590"/>
      <w:bookmarkEnd w:id="590"/>
      <w:r>
        <w:rPr/>
      </w:r>
      <w:bookmarkStart w:name="_bookmark290" w:id="591"/>
      <w:bookmarkEnd w:id="591"/>
      <w:r>
        <w:rPr>
          <w:sz w:val="16"/>
        </w:rPr>
        <w:t>Guarant</w:t>
      </w:r>
      <w:r>
        <w:rPr>
          <w:sz w:val="16"/>
        </w:rPr>
        <w:t>eed by</w:t>
      </w:r>
      <w:r>
        <w:rPr>
          <w:spacing w:val="-1"/>
          <w:sz w:val="16"/>
        </w:rPr>
        <w:t> </w:t>
      </w:r>
      <w:r>
        <w:rPr>
          <w:sz w:val="16"/>
        </w:rPr>
        <w:t>design.</w:t>
      </w:r>
    </w:p>
    <w:p>
      <w:pPr>
        <w:pStyle w:val="ListParagraph"/>
        <w:numPr>
          <w:ilvl w:val="0"/>
          <w:numId w:val="55"/>
        </w:numPr>
        <w:tabs>
          <w:tab w:pos="409" w:val="left" w:leader="none"/>
        </w:tabs>
        <w:spacing w:line="240" w:lineRule="auto" w:before="90" w:after="0"/>
        <w:ind w:left="408" w:right="0" w:hanging="284"/>
        <w:jc w:val="left"/>
        <w:rPr>
          <w:sz w:val="16"/>
        </w:rPr>
      </w:pPr>
      <w:r>
        <w:rPr>
          <w:sz w:val="16"/>
        </w:rPr>
        <w:t>Guaranteed by</w:t>
      </w:r>
      <w:r>
        <w:rPr>
          <w:spacing w:val="-1"/>
          <w:sz w:val="16"/>
        </w:rPr>
        <w:t> </w:t>
      </w:r>
      <w:r>
        <w:rPr>
          <w:sz w:val="16"/>
        </w:rPr>
        <w:t>characterization.</w:t>
      </w:r>
    </w:p>
    <w:p>
      <w:pPr>
        <w:pStyle w:val="ListParagraph"/>
        <w:numPr>
          <w:ilvl w:val="0"/>
          <w:numId w:val="55"/>
        </w:numPr>
        <w:tabs>
          <w:tab w:pos="409" w:val="left" w:leader="none"/>
        </w:tabs>
        <w:spacing w:line="208" w:lineRule="auto" w:before="109" w:after="0"/>
        <w:ind w:left="408" w:right="2032" w:hanging="284"/>
        <w:jc w:val="left"/>
        <w:rPr>
          <w:sz w:val="16"/>
        </w:rPr>
      </w:pPr>
      <w:bookmarkStart w:name="_bookmark291" w:id="592"/>
      <w:bookmarkEnd w:id="592"/>
      <w:r>
        <w:rPr/>
      </w:r>
      <w:bookmarkStart w:name="_bookmark291" w:id="593"/>
      <w:bookmarkEnd w:id="593"/>
      <w:r>
        <w:rPr>
          <w:sz w:val="16"/>
        </w:rPr>
        <w:t>T</w:t>
      </w:r>
      <w:r>
        <w:rPr>
          <w:sz w:val="16"/>
        </w:rPr>
        <w:t>he quiescent mode corresponds to a state where the DAC maintains a stable output level to ensure that no</w:t>
      </w:r>
      <w:r>
        <w:rPr>
          <w:spacing w:val="-24"/>
          <w:sz w:val="16"/>
        </w:rPr>
        <w:t> </w:t>
      </w:r>
      <w:r>
        <w:rPr>
          <w:sz w:val="16"/>
        </w:rPr>
        <w:t>dynamic consumption occurs.</w:t>
      </w:r>
    </w:p>
    <w:p>
      <w:pPr>
        <w:pStyle w:val="ListParagraph"/>
        <w:numPr>
          <w:ilvl w:val="0"/>
          <w:numId w:val="55"/>
        </w:numPr>
        <w:tabs>
          <w:tab w:pos="409" w:val="left" w:leader="none"/>
        </w:tabs>
        <w:spacing w:line="240" w:lineRule="auto" w:before="94" w:after="0"/>
        <w:ind w:left="408" w:right="0" w:hanging="284"/>
        <w:jc w:val="left"/>
        <w:rPr>
          <w:sz w:val="16"/>
        </w:rPr>
      </w:pPr>
      <w:r>
        <w:rPr>
          <w:sz w:val="16"/>
        </w:rPr>
        <w:t>Guaranteed by characterization</w:t>
      </w:r>
      <w:r>
        <w:rPr>
          <w:spacing w:val="-1"/>
          <w:sz w:val="16"/>
        </w:rPr>
        <w:t> </w:t>
      </w:r>
      <w:r>
        <w:rPr>
          <w:sz w:val="16"/>
        </w:rPr>
        <w:t>results.</w:t>
      </w:r>
    </w:p>
    <w:p>
      <w:pPr>
        <w:pStyle w:val="BodyText"/>
        <w:spacing w:before="8"/>
        <w:rPr>
          <w:sz w:val="23"/>
        </w:rPr>
      </w:pPr>
    </w:p>
    <w:p>
      <w:pPr>
        <w:pStyle w:val="Heading5"/>
        <w:spacing w:before="93" w:after="18"/>
        <w:ind w:left="1335" w:right="1376"/>
        <w:jc w:val="center"/>
      </w:pPr>
      <w:r>
        <w:rPr/>
        <w:pict>
          <v:group style="position:absolute;margin-left:192.296005pt;margin-top:39.316273pt;width:298.650pt;height:115.1pt;mso-position-horizontal-relative:page;mso-position-vertical-relative:paragraph;z-index:-297989120" coordorigin="3846,786" coordsize="5973,2302">
            <v:rect style="position:absolute;left:4090;top:1370;width:1154;height:1321" filled="false" stroked="true" strokeweight="1.75pt" strokecolor="#000000">
              <v:stroke dashstyle="solid"/>
            </v:rect>
            <v:shape style="position:absolute;left:7994;top:1732;width:1528;height:474" coordorigin="7995,1732" coordsize="1528,474" path="m8084,1979l8084,1979,8084,1979,8084,1979,8081,1967,8080,1962,8080,1961,8077,1954,8075,1953,8071,1948,8066,1943,8064,1943,8058,1940,8056,1938,8040,1935,8037,1935,8022,1938,8020,1940,8014,1943,8012,1943,8003,1953,8003,1954,7999,1961,7998,1962,7995,1979,7995,1982,7998,1997,7999,1998,8003,2005,8003,2006,8012,2016,8014,2018,8020,2021,8022,2021,8037,2024,8040,2024,8054,2021,8062,2019,8068,2014,8071,2011,8072,2009,8077,2005,8080,1998,8080,1997,8081,1992,8084,1982,8077,1980,8077,1980,8084,1982,8084,1982,8084,1979m8683,2199l8680,2199,8680,2205,8683,2205,8683,2199m9486,1732l9483,1732,9483,1739,9486,1739,9486,1732m9522,1979l9522,1979,9522,1979,9520,1967,9519,1962,9519,1961,9516,1954,9514,1953,9509,1948,9504,1943,9503,1943,9496,1940,9495,1938,9478,1935,9475,1935,9461,1938,9459,1940,9453,1943,9451,1943,9441,1953,9441,1954,9438,1961,9436,1962,9433,1979,9433,1982,9436,1997,9438,1998,9441,2005,9441,2006,9451,2016,9453,2018,9459,2021,9461,2021,9475,2024,9478,2024,9493,2021,9500,2019,9506,2014,9509,2011,9511,2009,9516,2005,9519,1998,9519,1997,9520,1992,9522,1982,9516,1980,9516,1980,9522,1982,9522,1979,9522,1979e" filled="true" fillcolor="#000000" stroked="false">
              <v:path arrowok="t"/>
              <v:fill type="solid"/>
            </v:shape>
            <v:shape style="position:absolute;left:8025;top:1637;width:1457;height:562" coordorigin="8025,1637" coordsize="1457,562" path="m8669,2199l8025,2199,8025,1729,8489,1727,8544,1637,8604,1807,8664,1637,8724,1807,8784,1637,8844,1809,8904,1637,8964,1817,9024,1729,9482,1729,9482,2199,8774,2199e" filled="false" stroked="true" strokeweight=".75pt" strokecolor="#000000">
              <v:path arrowok="t"/>
              <v:stroke dashstyle="solid"/>
            </v:shape>
            <v:line style="position:absolute" from="8679,2062" to="8679,2342" stroked="true" strokeweight=".75pt" strokecolor="#000000">
              <v:stroke dashstyle="solid"/>
            </v:line>
            <v:line style="position:absolute" from="8774,2062" to="8774,2347" stroked="true" strokeweight=".75pt" strokecolor="#000000">
              <v:stroke dashstyle="solid"/>
            </v:line>
            <v:shape style="position:absolute;left:9640;top:2273;width:75;height:62" coordorigin="9640,2274" coordsize="75,62" path="m9644,2329l9640,2329,9640,2335,9644,2335,9644,2329m9715,2274l9708,2274,9708,2277,9715,2277,9715,2274e" filled="true" fillcolor="#000000" stroked="false">
              <v:path arrowok="t"/>
              <v:fill type="solid"/>
            </v:shape>
            <v:shape style="position:absolute;left:9480;top:1982;width:234;height:292" coordorigin="9480,1982" coordsize="234,292" path="m9480,1982l9713,1982,9713,2274e" filled="false" stroked="true" strokeweight=".75pt" strokecolor="#000000">
              <v:path arrowok="t"/>
              <v:stroke dashstyle="solid"/>
            </v:shape>
            <v:line style="position:absolute" from="8028,1984" to="5248,1984" stroked="true" strokeweight=".75pt" strokecolor="#000000">
              <v:stroke dashstyle="solid"/>
            </v:line>
            <v:line style="position:absolute" from="9613,2285" to="9819,2285" stroked="true" strokeweight=".75pt" strokecolor="#000000">
              <v:stroke dashstyle="solid"/>
            </v:line>
            <v:line style="position:absolute" from="9644,2329" to="9791,2329" stroked="true" strokeweight=".75pt" strokecolor="#000000">
              <v:stroke dashstyle="solid"/>
            </v:line>
            <v:line style="position:absolute" from="9687,2371" to="9760,2371" stroked="true" strokeweight=".75pt" strokecolor="#000000">
              <v:stroke dashstyle="solid"/>
            </v:line>
            <v:shape style="position:absolute;left:5939;top:1630;width:829;height:679" coordorigin="5940,1630" coordsize="829,679" path="m5940,1630l5940,2309,6769,1987,5940,1630xe" filled="true" fillcolor="#ffffff" stroked="false">
              <v:path arrowok="t"/>
              <v:fill type="solid"/>
            </v:shape>
            <v:shape style="position:absolute;left:5939;top:1630;width:829;height:679" coordorigin="5940,1630" coordsize="829,679" path="m5940,1630l5940,2309,6769,1987,5940,1630xe" filled="false" stroked="true" strokeweight=".75pt" strokecolor="#000000">
              <v:path arrowok="t"/>
              <v:stroke dashstyle="solid"/>
            </v:shape>
            <v:rect style="position:absolute;left:3863;top:803;width:3154;height:2267" filled="false" stroked="true" strokeweight="1.75pt" strokecolor="#000000">
              <v:stroke dashstyle="solid"/>
            </v:rect>
            <v:rect style="position:absolute;left:5850;top:1370;width:947;height:1287" filled="false" stroked="true" strokeweight="1.75pt" strokecolor="#000000">
              <v:stroke dashstyle="longdash"/>
            </v:rect>
            <v:shape style="position:absolute;left:8501;top:2405;width:284;height:275" type="#_x0000_t202" filled="false" stroked="false">
              <v:textbox inset="0,0,0,0">
                <w:txbxContent>
                  <w:p>
                    <w:pPr>
                      <w:spacing w:before="11"/>
                      <w:ind w:left="0" w:right="0" w:firstLine="0"/>
                      <w:jc w:val="left"/>
                      <w:rPr>
                        <w:rFonts w:ascii="Times New Roman"/>
                        <w:sz w:val="16"/>
                      </w:rPr>
                    </w:pPr>
                    <w:r>
                      <w:rPr>
                        <w:rFonts w:ascii="Times New Roman"/>
                        <w:w w:val="110"/>
                        <w:sz w:val="16"/>
                      </w:rPr>
                      <w:t>&amp; </w:t>
                    </w:r>
                    <w:r>
                      <w:rPr>
                        <w:rFonts w:ascii="Times New Roman"/>
                        <w:w w:val="180"/>
                        <w:position w:val="-5"/>
                        <w:sz w:val="16"/>
                      </w:rPr>
                      <w:t>/</w:t>
                    </w:r>
                  </w:p>
                </w:txbxContent>
              </v:textbox>
              <w10:wrap type="none"/>
            </v:shape>
            <v:shape style="position:absolute;left:7061;top:1492;width:854;height:213" type="#_x0000_t202" filled="false" stroked="false">
              <v:textbox inset="0,0,0,0">
                <w:txbxContent>
                  <w:p>
                    <w:pPr>
                      <w:spacing w:before="11"/>
                      <w:ind w:left="0" w:right="0" w:firstLine="0"/>
                      <w:jc w:val="left"/>
                      <w:rPr>
                        <w:rFonts w:ascii="Times New Roman"/>
                        <w:sz w:val="16"/>
                      </w:rPr>
                    </w:pPr>
                    <w:r>
                      <w:rPr>
                        <w:rFonts w:ascii="Times New Roman"/>
                        <w:spacing w:val="-6"/>
                        <w:w w:val="400"/>
                        <w:sz w:val="16"/>
                      </w:rPr>
                      <w:t>'</w:t>
                    </w:r>
                    <w:r>
                      <w:rPr>
                        <w:rFonts w:ascii="Times New Roman"/>
                        <w:spacing w:val="-6"/>
                        <w:w w:val="133"/>
                        <w:sz w:val="16"/>
                      </w:rPr>
                      <w:t>$</w:t>
                    </w:r>
                    <w:r>
                      <w:rPr>
                        <w:rFonts w:ascii="Times New Roman"/>
                        <w:w w:val="118"/>
                        <w:sz w:val="16"/>
                      </w:rPr>
                      <w:t>&amp;B287[</w:t>
                    </w:r>
                  </w:p>
                </w:txbxContent>
              </v:textbox>
              <w10:wrap type="none"/>
            </v:shape>
            <v:shape style="position:absolute;left:4256;top:1497;width:689;height:861" type="#_x0000_t202" filled="false" stroked="false">
              <v:textbox inset="0,0,0,0">
                <w:txbxContent>
                  <w:p>
                    <w:pPr>
                      <w:spacing w:line="280" w:lineRule="auto" w:before="11"/>
                      <w:ind w:left="0" w:right="-7" w:firstLine="0"/>
                      <w:jc w:val="left"/>
                      <w:rPr>
                        <w:rFonts w:ascii="Times New Roman"/>
                        <w:sz w:val="16"/>
                      </w:rPr>
                    </w:pPr>
                    <w:r>
                      <w:rPr>
                        <w:rFonts w:ascii="Times New Roman"/>
                        <w:w w:val="108"/>
                        <w:sz w:val="16"/>
                      </w:rPr>
                      <w:t>12-</w:t>
                    </w:r>
                    <w:r>
                      <w:rPr>
                        <w:rFonts w:ascii="Times New Roman"/>
                        <w:w w:val="63"/>
                        <w:sz w:val="16"/>
                      </w:rPr>
                      <w:t>EL</w:t>
                    </w:r>
                    <w:r>
                      <w:rPr>
                        <w:rFonts w:ascii="Times New Roman"/>
                        <w:w w:val="29"/>
                        <w:sz w:val="16"/>
                      </w:rPr>
                      <w:t>W </w:t>
                    </w:r>
                    <w:r>
                      <w:rPr>
                        <w:rFonts w:ascii="Times New Roman"/>
                        <w:w w:val="55"/>
                        <w:sz w:val="16"/>
                      </w:rPr>
                      <w:t>GLJLWDO</w:t>
                    </w:r>
                    <w:r>
                      <w:rPr>
                        <w:rFonts w:ascii="Times New Roman"/>
                        <w:sz w:val="16"/>
                      </w:rPr>
                      <w:t> </w:t>
                    </w:r>
                    <w:r>
                      <w:rPr>
                        <w:rFonts w:ascii="Times New Roman"/>
                        <w:w w:val="29"/>
                        <w:sz w:val="16"/>
                      </w:rPr>
                      <w:t>W</w:t>
                    </w:r>
                    <w:r>
                      <w:rPr>
                        <w:rFonts w:ascii="Times New Roman"/>
                        <w:w w:val="83"/>
                        <w:sz w:val="16"/>
                      </w:rPr>
                      <w:t>R </w:t>
                    </w:r>
                    <w:r>
                      <w:rPr>
                        <w:rFonts w:ascii="Times New Roman"/>
                        <w:w w:val="75"/>
                        <w:sz w:val="16"/>
                      </w:rPr>
                      <w:t>DQDORJ </w:t>
                    </w:r>
                    <w:r>
                      <w:rPr>
                        <w:rFonts w:ascii="Times New Roman"/>
                        <w:w w:val="65"/>
                        <w:sz w:val="16"/>
                      </w:rPr>
                      <w:t>FRQYHUWHU</w:t>
                    </w:r>
                  </w:p>
                </w:txbxContent>
              </v:textbox>
              <w10:wrap type="none"/>
            </v:shape>
            <v:shape style="position:absolute;left:8543;top:1168;width:284;height:273" type="#_x0000_t202" filled="false" stroked="false">
              <v:textbox inset="0,0,0,0">
                <w:txbxContent>
                  <w:p>
                    <w:pPr>
                      <w:spacing w:before="11"/>
                      <w:ind w:left="0" w:right="0" w:firstLine="0"/>
                      <w:jc w:val="left"/>
                      <w:rPr>
                        <w:rFonts w:ascii="Times New Roman"/>
                        <w:sz w:val="16"/>
                      </w:rPr>
                    </w:pPr>
                    <w:r>
                      <w:rPr>
                        <w:rFonts w:ascii="Times New Roman"/>
                        <w:w w:val="165"/>
                        <w:sz w:val="16"/>
                      </w:rPr>
                      <w:t>5 </w:t>
                    </w:r>
                    <w:r>
                      <w:rPr>
                        <w:rFonts w:ascii="Times New Roman"/>
                        <w:w w:val="180"/>
                        <w:position w:val="-5"/>
                        <w:sz w:val="16"/>
                      </w:rPr>
                      <w:t>/</w:t>
                    </w:r>
                  </w:p>
                </w:txbxContent>
              </v:textbox>
              <w10:wrap type="none"/>
            </v:shape>
            <v:shape style="position:absolute;left:5818;top:884;width:640;height:213" type="#_x0000_t202" filled="false" stroked="false">
              <v:textbox inset="0,0,0,0">
                <w:txbxContent>
                  <w:p>
                    <w:pPr>
                      <w:spacing w:before="11"/>
                      <w:ind w:left="0" w:right="0" w:firstLine="0"/>
                      <w:jc w:val="left"/>
                      <w:rPr>
                        <w:rFonts w:ascii="Times New Roman"/>
                        <w:sz w:val="16"/>
                      </w:rPr>
                    </w:pPr>
                    <w:r>
                      <w:rPr>
                        <w:rFonts w:ascii="Times New Roman"/>
                        <w:w w:val="80"/>
                        <w:sz w:val="16"/>
                      </w:rPr>
                      <w:t>%XIIHU(1)</w:t>
                    </w:r>
                  </w:p>
                </w:txbxContent>
              </v:textbox>
              <w10:wrap type="none"/>
            </v:shape>
            <w10:wrap type="none"/>
          </v:group>
        </w:pict>
      </w:r>
      <w:bookmarkStart w:name="Figure 61. 12-bit buffered /non-buffered" w:id="594"/>
      <w:bookmarkEnd w:id="594"/>
      <w:r>
        <w:rPr>
          <w:b w:val="0"/>
        </w:rPr>
      </w:r>
      <w:bookmarkStart w:name="_bookmark292" w:id="595"/>
      <w:bookmarkEnd w:id="595"/>
      <w:r>
        <w:rPr>
          <w:b w:val="0"/>
        </w:rPr>
      </w:r>
      <w:r>
        <w:rPr/>
        <w:t>Figure 61. 12-bit buffered /non-buffered DAC</w:t>
      </w:r>
    </w:p>
    <w:p>
      <w:pPr>
        <w:pStyle w:val="BodyText"/>
        <w:ind w:left="1294"/>
      </w:pPr>
      <w:r>
        <w:rPr/>
        <w:pict>
          <v:group style="width:404pt;height:154.5pt;mso-position-horizontal-relative:char;mso-position-vertical-relative:line" coordorigin="0,0" coordsize="8080,3090">
            <v:line style="position:absolute" from="5,5" to="8080,5" stroked="true" strokeweight=".48001pt" strokecolor="#000000">
              <v:stroke dashstyle="solid"/>
            </v:line>
            <v:line style="position:absolute" from="8075,5" to="8075,3090" stroked="true" strokeweight=".47998pt" strokecolor="#000000">
              <v:stroke dashstyle="solid"/>
            </v:line>
            <v:line style="position:absolute" from="0,3085" to="8075,3085" stroked="true" strokeweight=".48001pt" strokecolor="#000000">
              <v:stroke dashstyle="solid"/>
            </v:line>
            <v:line style="position:absolute" from="5,0" to="5,3085" stroked="true" strokeweight=".48pt" strokecolor="#000000">
              <v:stroke dashstyle="solid"/>
            </v:line>
            <v:shape style="position:absolute;left:7421;top:2846;width:594;height:139" type="#_x0000_t202" filled="false" stroked="false">
              <v:textbox inset="0,0,0,0">
                <w:txbxContent>
                  <w:p>
                    <w:pPr>
                      <w:spacing w:line="138" w:lineRule="exact" w:before="0"/>
                      <w:ind w:left="0" w:right="0" w:firstLine="0"/>
                      <w:jc w:val="left"/>
                      <w:rPr>
                        <w:rFonts w:ascii="Cambria"/>
                        <w:sz w:val="12"/>
                      </w:rPr>
                    </w:pPr>
                    <w:r>
                      <w:rPr>
                        <w:rFonts w:ascii="Cambria"/>
                        <w:sz w:val="12"/>
                      </w:rPr>
                      <w:t>AI1715763</w:t>
                    </w:r>
                  </w:p>
                </w:txbxContent>
              </v:textbox>
              <w10:wrap type="none"/>
            </v:shape>
            <v:shape style="position:absolute;left:1395;top:133;width:1972;height:213" type="#_x0000_t202" filled="false" stroked="false">
              <v:textbox inset="0,0,0,0">
                <w:txbxContent>
                  <w:p>
                    <w:pPr>
                      <w:spacing w:before="11"/>
                      <w:ind w:left="0" w:right="0" w:firstLine="0"/>
                      <w:jc w:val="left"/>
                      <w:rPr>
                        <w:rFonts w:ascii="Times New Roman"/>
                        <w:sz w:val="16"/>
                      </w:rPr>
                    </w:pPr>
                    <w:r>
                      <w:rPr>
                        <w:rFonts w:ascii="Times New Roman"/>
                        <w:w w:val="80"/>
                        <w:sz w:val="16"/>
                      </w:rPr>
                      <w:t>%XI</w:t>
                    </w:r>
                    <w:r>
                      <w:rPr>
                        <w:rFonts w:ascii="Times New Roman"/>
                        <w:spacing w:val="-5"/>
                        <w:w w:val="80"/>
                        <w:sz w:val="16"/>
                      </w:rPr>
                      <w:t>I</w:t>
                    </w:r>
                    <w:r>
                      <w:rPr>
                        <w:rFonts w:ascii="Times New Roman"/>
                        <w:w w:val="61"/>
                        <w:sz w:val="16"/>
                      </w:rPr>
                      <w:t>H</w:t>
                    </w:r>
                    <w:r>
                      <w:rPr>
                        <w:rFonts w:ascii="Times New Roman"/>
                        <w:spacing w:val="-1"/>
                        <w:w w:val="61"/>
                        <w:sz w:val="16"/>
                      </w:rPr>
                      <w:t>U</w:t>
                    </w:r>
                    <w:r>
                      <w:rPr>
                        <w:rFonts w:ascii="Times New Roman"/>
                        <w:w w:val="87"/>
                        <w:sz w:val="16"/>
                      </w:rPr>
                      <w:t>HG/1RQ-EXI</w:t>
                    </w:r>
                    <w:r>
                      <w:rPr>
                        <w:rFonts w:ascii="Times New Roman"/>
                        <w:spacing w:val="-5"/>
                        <w:w w:val="87"/>
                        <w:sz w:val="16"/>
                      </w:rPr>
                      <w:t>I</w:t>
                    </w:r>
                    <w:r>
                      <w:rPr>
                        <w:rFonts w:ascii="Times New Roman"/>
                        <w:w w:val="69"/>
                        <w:sz w:val="16"/>
                      </w:rPr>
                      <w:t>HUHG</w:t>
                    </w:r>
                    <w:r>
                      <w:rPr>
                        <w:rFonts w:ascii="Times New Roman"/>
                        <w:spacing w:val="5"/>
                        <w:sz w:val="16"/>
                      </w:rPr>
                      <w:t> </w:t>
                    </w:r>
                    <w:r>
                      <w:rPr>
                        <w:rFonts w:ascii="Times New Roman"/>
                        <w:spacing w:val="-7"/>
                        <w:w w:val="400"/>
                        <w:sz w:val="16"/>
                      </w:rPr>
                      <w:t>'</w:t>
                    </w:r>
                    <w:r>
                      <w:rPr>
                        <w:rFonts w:ascii="Times New Roman"/>
                        <w:spacing w:val="-5"/>
                        <w:w w:val="133"/>
                        <w:sz w:val="16"/>
                      </w:rPr>
                      <w:t>$</w:t>
                    </w:r>
                    <w:r>
                      <w:rPr>
                        <w:rFonts w:ascii="Times New Roman"/>
                        <w:w w:val="92"/>
                        <w:sz w:val="16"/>
                      </w:rPr>
                      <w:t>&amp;</w:t>
                    </w:r>
                  </w:p>
                </w:txbxContent>
              </v:textbox>
              <w10:wrap type="none"/>
            </v:shape>
          </v:group>
        </w:pict>
      </w:r>
      <w:r>
        <w:rPr/>
      </w:r>
    </w:p>
    <w:p>
      <w:pPr>
        <w:pStyle w:val="ListParagraph"/>
        <w:numPr>
          <w:ilvl w:val="1"/>
          <w:numId w:val="55"/>
        </w:numPr>
        <w:tabs>
          <w:tab w:pos="1583" w:val="left" w:leader="none"/>
        </w:tabs>
        <w:spacing w:line="208" w:lineRule="auto" w:before="81" w:after="0"/>
        <w:ind w:left="1582" w:right="1663" w:hanging="284"/>
        <w:jc w:val="left"/>
        <w:rPr>
          <w:sz w:val="16"/>
        </w:rPr>
      </w:pPr>
      <w:r>
        <w:rPr>
          <w:sz w:val="16"/>
        </w:rPr>
        <w:t>The</w:t>
      </w:r>
      <w:r>
        <w:rPr>
          <w:spacing w:val="-9"/>
          <w:sz w:val="16"/>
        </w:rPr>
        <w:t> </w:t>
      </w:r>
      <w:r>
        <w:rPr>
          <w:sz w:val="16"/>
        </w:rPr>
        <w:t>DAC</w:t>
      </w:r>
      <w:r>
        <w:rPr>
          <w:spacing w:val="-9"/>
          <w:sz w:val="16"/>
        </w:rPr>
        <w:t> </w:t>
      </w:r>
      <w:r>
        <w:rPr>
          <w:sz w:val="16"/>
        </w:rPr>
        <w:t>integrates</w:t>
      </w:r>
      <w:r>
        <w:rPr>
          <w:spacing w:val="-8"/>
          <w:sz w:val="16"/>
        </w:rPr>
        <w:t> </w:t>
      </w:r>
      <w:r>
        <w:rPr>
          <w:sz w:val="16"/>
        </w:rPr>
        <w:t>an</w:t>
      </w:r>
      <w:r>
        <w:rPr>
          <w:spacing w:val="-9"/>
          <w:sz w:val="16"/>
        </w:rPr>
        <w:t> </w:t>
      </w:r>
      <w:r>
        <w:rPr>
          <w:sz w:val="16"/>
        </w:rPr>
        <w:t>output</w:t>
      </w:r>
      <w:r>
        <w:rPr>
          <w:spacing w:val="-9"/>
          <w:sz w:val="16"/>
        </w:rPr>
        <w:t> </w:t>
      </w:r>
      <w:r>
        <w:rPr>
          <w:sz w:val="16"/>
        </w:rPr>
        <w:t>buffer</w:t>
      </w:r>
      <w:r>
        <w:rPr>
          <w:spacing w:val="-7"/>
          <w:sz w:val="16"/>
        </w:rPr>
        <w:t> </w:t>
      </w:r>
      <w:r>
        <w:rPr>
          <w:sz w:val="16"/>
        </w:rPr>
        <w:t>that</w:t>
      </w:r>
      <w:r>
        <w:rPr>
          <w:spacing w:val="-8"/>
          <w:sz w:val="16"/>
        </w:rPr>
        <w:t> </w:t>
      </w:r>
      <w:r>
        <w:rPr>
          <w:sz w:val="16"/>
        </w:rPr>
        <w:t>can</w:t>
      </w:r>
      <w:r>
        <w:rPr>
          <w:spacing w:val="-8"/>
          <w:sz w:val="16"/>
        </w:rPr>
        <w:t> </w:t>
      </w:r>
      <w:r>
        <w:rPr>
          <w:sz w:val="16"/>
        </w:rPr>
        <w:t>be</w:t>
      </w:r>
      <w:r>
        <w:rPr>
          <w:spacing w:val="-9"/>
          <w:sz w:val="16"/>
        </w:rPr>
        <w:t> </w:t>
      </w:r>
      <w:r>
        <w:rPr>
          <w:sz w:val="16"/>
        </w:rPr>
        <w:t>used</w:t>
      </w:r>
      <w:r>
        <w:rPr>
          <w:spacing w:val="-7"/>
          <w:sz w:val="16"/>
        </w:rPr>
        <w:t> </w:t>
      </w:r>
      <w:r>
        <w:rPr>
          <w:sz w:val="16"/>
        </w:rPr>
        <w:t>to</w:t>
      </w:r>
      <w:r>
        <w:rPr>
          <w:spacing w:val="-7"/>
          <w:sz w:val="16"/>
        </w:rPr>
        <w:t> </w:t>
      </w:r>
      <w:r>
        <w:rPr>
          <w:sz w:val="16"/>
        </w:rPr>
        <w:t>reduce</w:t>
      </w:r>
      <w:r>
        <w:rPr>
          <w:spacing w:val="-8"/>
          <w:sz w:val="16"/>
        </w:rPr>
        <w:t> </w:t>
      </w:r>
      <w:r>
        <w:rPr>
          <w:sz w:val="16"/>
        </w:rPr>
        <w:t>the</w:t>
      </w:r>
      <w:r>
        <w:rPr>
          <w:spacing w:val="-7"/>
          <w:sz w:val="16"/>
        </w:rPr>
        <w:t> </w:t>
      </w:r>
      <w:r>
        <w:rPr>
          <w:sz w:val="16"/>
        </w:rPr>
        <w:t>output</w:t>
      </w:r>
      <w:r>
        <w:rPr>
          <w:spacing w:val="-8"/>
          <w:sz w:val="16"/>
        </w:rPr>
        <w:t> </w:t>
      </w:r>
      <w:r>
        <w:rPr>
          <w:sz w:val="16"/>
        </w:rPr>
        <w:t>impedance</w:t>
      </w:r>
      <w:r>
        <w:rPr>
          <w:spacing w:val="-9"/>
          <w:sz w:val="16"/>
        </w:rPr>
        <w:t> </w:t>
      </w:r>
      <w:r>
        <w:rPr>
          <w:sz w:val="16"/>
        </w:rPr>
        <w:t>and</w:t>
      </w:r>
      <w:r>
        <w:rPr>
          <w:spacing w:val="-9"/>
          <w:sz w:val="16"/>
        </w:rPr>
        <w:t> </w:t>
      </w:r>
      <w:r>
        <w:rPr>
          <w:sz w:val="16"/>
        </w:rPr>
        <w:t>to</w:t>
      </w:r>
      <w:r>
        <w:rPr>
          <w:spacing w:val="-7"/>
          <w:sz w:val="16"/>
        </w:rPr>
        <w:t> </w:t>
      </w:r>
      <w:r>
        <w:rPr>
          <w:sz w:val="16"/>
        </w:rPr>
        <w:t>drive</w:t>
      </w:r>
      <w:r>
        <w:rPr>
          <w:spacing w:val="-9"/>
          <w:sz w:val="16"/>
        </w:rPr>
        <w:t> </w:t>
      </w:r>
      <w:r>
        <w:rPr>
          <w:sz w:val="16"/>
        </w:rPr>
        <w:t>external loads directly without the use of an external operational amplifier. The buffer can be bypassed by configuring the BOFFx bit in the DAC_CR</w:t>
      </w:r>
      <w:r>
        <w:rPr>
          <w:spacing w:val="-5"/>
          <w:sz w:val="16"/>
        </w:rPr>
        <w:t> </w:t>
      </w:r>
      <w:r>
        <w:rPr>
          <w:sz w:val="16"/>
        </w:rPr>
        <w:t>register.</w:t>
      </w:r>
    </w:p>
    <w:p>
      <w:pPr>
        <w:pStyle w:val="BodyText"/>
      </w:pPr>
    </w:p>
    <w:p>
      <w:pPr>
        <w:pStyle w:val="BodyText"/>
        <w:spacing w:before="10"/>
        <w:rPr>
          <w:sz w:val="19"/>
        </w:rPr>
      </w:pPr>
    </w:p>
    <w:p>
      <w:pPr>
        <w:tabs>
          <w:tab w:pos="4136" w:val="left" w:leader="none"/>
        </w:tabs>
        <w:spacing w:before="95"/>
        <w:ind w:left="165" w:right="0" w:firstLine="0"/>
        <w:jc w:val="left"/>
        <w:rPr>
          <w:sz w:val="18"/>
        </w:rPr>
      </w:pPr>
      <w:r>
        <w:rPr/>
        <w:pict>
          <v:group style="position:absolute;margin-left:496.794006pt;margin-top:-1.334805pt;width:28.4pt;height:15.15pt;mso-position-horizontal-relative:page;mso-position-vertical-relative:paragraph;z-index:253206528" coordorigin="9936,-27" coordsize="568,303">
            <v:shape style="position:absolute;left:9935;top:-27;width:568;height:248" coordorigin="9936,-27" coordsize="568,248" path="m10502,-27l10087,-27,10088,-26,10065,-23,10045,-13,10029,1,10017,19,9937,215,9936,215,9936,219,9938,221,10140,221,10145,208,10067,134,10049,101,10052,62,10076,31,10120,17,10486,17,10488,16,10489,14,10503,-21,10503,-25,10502,-27xe" filled="true" fillcolor="#005189" stroked="false">
              <v:path arrowok="t"/>
              <v:fill type="solid"/>
            </v:shape>
            <v:shape style="position:absolute;left:10098;top:73;width:365;height:203" type="#_x0000_t75" stroked="false">
              <v:imagedata r:id="rId16" o:title=""/>
            </v:shape>
            <w10:wrap type="none"/>
          </v:group>
        </w:pict>
      </w:r>
      <w:r>
        <w:rPr>
          <w:spacing w:val="-3"/>
          <w:sz w:val="18"/>
        </w:rPr>
        <w:t>112/14</w:t>
      </w:r>
      <w:hyperlink w:history="true" w:anchor="_bookmark363">
        <w:r>
          <w:rPr>
            <w:spacing w:val="-3"/>
            <w:sz w:val="18"/>
          </w:rPr>
          <w:t>3</w:t>
        </w:r>
      </w:hyperlink>
      <w:r>
        <w:rPr>
          <w:spacing w:val="-3"/>
          <w:sz w:val="18"/>
        </w:rPr>
        <w:tab/>
      </w:r>
      <w:r>
        <w:rPr>
          <w:sz w:val="18"/>
        </w:rPr>
        <w:t>DS5792 Rev</w:t>
      </w:r>
      <w:r>
        <w:rPr>
          <w:spacing w:val="-2"/>
          <w:sz w:val="18"/>
        </w:rPr>
        <w:t> </w:t>
      </w:r>
      <w:r>
        <w:rPr>
          <w:sz w:val="18"/>
        </w:rPr>
        <w:t>13</w:t>
      </w:r>
    </w:p>
    <w:p>
      <w:pPr>
        <w:spacing w:after="0"/>
        <w:jc w:val="left"/>
        <w:rPr>
          <w:sz w:val="18"/>
        </w:rPr>
        <w:sectPr>
          <w:headerReference w:type="default" r:id="rId489"/>
          <w:pgSz w:w="11900" w:h="16840"/>
          <w:pgMar w:header="1172" w:footer="1899" w:top="1480" w:bottom="1680" w:left="1180" w:right="0"/>
        </w:sectPr>
      </w:pPr>
    </w:p>
    <w:p>
      <w:pPr>
        <w:pStyle w:val="BodyText"/>
        <w:spacing w:before="11"/>
        <w:rPr>
          <w:sz w:val="16"/>
        </w:rPr>
      </w:pPr>
    </w:p>
    <w:p>
      <w:pPr>
        <w:pStyle w:val="Heading3"/>
        <w:numPr>
          <w:ilvl w:val="2"/>
          <w:numId w:val="12"/>
        </w:numPr>
        <w:tabs>
          <w:tab w:pos="1298" w:val="left" w:leader="none"/>
          <w:tab w:pos="1299" w:val="left" w:leader="none"/>
        </w:tabs>
        <w:spacing w:line="240" w:lineRule="auto" w:before="92" w:after="0"/>
        <w:ind w:left="1298" w:right="0" w:hanging="1134"/>
        <w:jc w:val="left"/>
      </w:pPr>
      <w:bookmarkStart w:name="5.3.21 Temperature sensor characteristic" w:id="596"/>
      <w:bookmarkEnd w:id="596"/>
      <w:r>
        <w:rPr>
          <w:b w:val="0"/>
        </w:rPr>
      </w:r>
      <w:bookmarkStart w:name="_bookmark293" w:id="597"/>
      <w:bookmarkEnd w:id="597"/>
      <w:r>
        <w:rPr>
          <w:b w:val="0"/>
        </w:rPr>
      </w:r>
      <w:bookmarkStart w:name="_bookmark293" w:id="598"/>
      <w:bookmarkEnd w:id="598"/>
      <w:r>
        <w:rPr>
          <w:spacing w:val="-3"/>
        </w:rPr>
        <w:t>T</w:t>
      </w:r>
      <w:r>
        <w:rPr>
          <w:spacing w:val="-3"/>
        </w:rPr>
        <w:t>emperature </w:t>
      </w:r>
      <w:r>
        <w:rPr/>
        <w:t>sensor</w:t>
      </w:r>
      <w:r>
        <w:rPr>
          <w:spacing w:val="-14"/>
        </w:rPr>
        <w:t> </w:t>
      </w:r>
      <w:r>
        <w:rPr/>
        <w:t>characteristics</w:t>
      </w:r>
    </w:p>
    <w:p>
      <w:pPr>
        <w:pStyle w:val="BodyText"/>
        <w:spacing w:before="2"/>
        <w:rPr>
          <w:b/>
          <w:sz w:val="22"/>
        </w:rPr>
      </w:pPr>
    </w:p>
    <w:p>
      <w:pPr>
        <w:pStyle w:val="Heading5"/>
        <w:spacing w:before="0" w:after="39"/>
        <w:ind w:left="1335" w:right="1377"/>
        <w:jc w:val="center"/>
      </w:pPr>
      <w:bookmarkStart w:name="Table 64. TS characteristics" w:id="599"/>
      <w:bookmarkEnd w:id="599"/>
      <w:r>
        <w:rPr>
          <w:b w:val="0"/>
        </w:rPr>
      </w:r>
      <w:bookmarkStart w:name="_bookmark294" w:id="600"/>
      <w:bookmarkEnd w:id="600"/>
      <w:r>
        <w:rPr>
          <w:b w:val="0"/>
        </w:rPr>
      </w:r>
      <w:r>
        <w:rPr>
          <w:spacing w:val="-3"/>
        </w:rPr>
        <w:t>Table </w:t>
      </w:r>
      <w:r>
        <w:rPr/>
        <w:t>64. TS</w:t>
      </w:r>
      <w:r>
        <w:rPr>
          <w:spacing w:val="-12"/>
        </w:rPr>
        <w:t> </w:t>
      </w:r>
      <w:r>
        <w:rPr/>
        <w:t>characteristics</w:t>
      </w:r>
    </w:p>
    <w:tbl>
      <w:tblPr>
        <w:tblW w:w="0" w:type="auto"/>
        <w:jc w:val="left"/>
        <w:tblInd w:w="1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2"/>
        <w:gridCol w:w="3248"/>
        <w:gridCol w:w="888"/>
        <w:gridCol w:w="887"/>
        <w:gridCol w:w="888"/>
        <w:gridCol w:w="875"/>
      </w:tblGrid>
      <w:tr>
        <w:trPr>
          <w:trHeight w:val="400" w:hRule="atLeast"/>
        </w:trPr>
        <w:tc>
          <w:tcPr>
            <w:tcW w:w="1272" w:type="dxa"/>
            <w:tcBorders>
              <w:bottom w:val="single" w:sz="12" w:space="0" w:color="000000"/>
            </w:tcBorders>
          </w:tcPr>
          <w:p>
            <w:pPr>
              <w:pStyle w:val="TableParagraph"/>
              <w:spacing w:before="86"/>
              <w:ind w:left="310"/>
              <w:jc w:val="left"/>
              <w:rPr>
                <w:b/>
                <w:sz w:val="18"/>
              </w:rPr>
            </w:pPr>
            <w:r>
              <w:rPr>
                <w:b/>
                <w:sz w:val="18"/>
              </w:rPr>
              <w:t>Symbol</w:t>
            </w:r>
          </w:p>
        </w:tc>
        <w:tc>
          <w:tcPr>
            <w:tcW w:w="3248" w:type="dxa"/>
            <w:tcBorders>
              <w:bottom w:val="single" w:sz="12" w:space="0" w:color="000000"/>
            </w:tcBorders>
          </w:tcPr>
          <w:p>
            <w:pPr>
              <w:pStyle w:val="TableParagraph"/>
              <w:spacing w:before="86"/>
              <w:ind w:left="1163" w:right="1153"/>
              <w:rPr>
                <w:b/>
                <w:sz w:val="18"/>
              </w:rPr>
            </w:pPr>
            <w:r>
              <w:rPr>
                <w:b/>
                <w:sz w:val="18"/>
              </w:rPr>
              <w:t>Parameter</w:t>
            </w:r>
          </w:p>
        </w:tc>
        <w:tc>
          <w:tcPr>
            <w:tcW w:w="888" w:type="dxa"/>
            <w:tcBorders>
              <w:bottom w:val="single" w:sz="12" w:space="0" w:color="000000"/>
            </w:tcBorders>
          </w:tcPr>
          <w:p>
            <w:pPr>
              <w:pStyle w:val="TableParagraph"/>
              <w:spacing w:before="86"/>
              <w:ind w:left="103" w:right="90"/>
              <w:rPr>
                <w:b/>
                <w:sz w:val="18"/>
              </w:rPr>
            </w:pPr>
            <w:r>
              <w:rPr>
                <w:b/>
                <w:sz w:val="18"/>
              </w:rPr>
              <w:t>Min</w:t>
            </w:r>
          </w:p>
        </w:tc>
        <w:tc>
          <w:tcPr>
            <w:tcW w:w="887" w:type="dxa"/>
            <w:tcBorders>
              <w:bottom w:val="single" w:sz="12" w:space="0" w:color="000000"/>
            </w:tcBorders>
          </w:tcPr>
          <w:p>
            <w:pPr>
              <w:pStyle w:val="TableParagraph"/>
              <w:spacing w:before="86"/>
              <w:ind w:left="247" w:right="235"/>
              <w:rPr>
                <w:b/>
                <w:sz w:val="18"/>
              </w:rPr>
            </w:pPr>
            <w:r>
              <w:rPr>
                <w:b/>
                <w:sz w:val="18"/>
              </w:rPr>
              <w:t>Typ</w:t>
            </w:r>
          </w:p>
        </w:tc>
        <w:tc>
          <w:tcPr>
            <w:tcW w:w="888" w:type="dxa"/>
            <w:tcBorders>
              <w:bottom w:val="single" w:sz="12" w:space="0" w:color="000000"/>
            </w:tcBorders>
          </w:tcPr>
          <w:p>
            <w:pPr>
              <w:pStyle w:val="TableParagraph"/>
              <w:spacing w:before="86"/>
              <w:ind w:left="103" w:right="92"/>
              <w:rPr>
                <w:b/>
                <w:sz w:val="18"/>
              </w:rPr>
            </w:pPr>
            <w:r>
              <w:rPr>
                <w:b/>
                <w:sz w:val="18"/>
              </w:rPr>
              <w:t>Max</w:t>
            </w:r>
          </w:p>
        </w:tc>
        <w:tc>
          <w:tcPr>
            <w:tcW w:w="875" w:type="dxa"/>
            <w:tcBorders>
              <w:bottom w:val="single" w:sz="12" w:space="0" w:color="000000"/>
            </w:tcBorders>
          </w:tcPr>
          <w:p>
            <w:pPr>
              <w:pStyle w:val="TableParagraph"/>
              <w:spacing w:before="86"/>
              <w:ind w:left="155" w:right="143"/>
              <w:rPr>
                <w:b/>
                <w:sz w:val="18"/>
              </w:rPr>
            </w:pPr>
            <w:r>
              <w:rPr>
                <w:b/>
                <w:sz w:val="18"/>
              </w:rPr>
              <w:t>Unit</w:t>
            </w:r>
          </w:p>
        </w:tc>
      </w:tr>
      <w:tr>
        <w:trPr>
          <w:trHeight w:val="320" w:hRule="atLeast"/>
        </w:trPr>
        <w:tc>
          <w:tcPr>
            <w:tcW w:w="1272" w:type="dxa"/>
            <w:tcBorders>
              <w:top w:val="single" w:sz="12" w:space="0" w:color="000000"/>
            </w:tcBorders>
          </w:tcPr>
          <w:p>
            <w:pPr>
              <w:pStyle w:val="TableParagraph"/>
              <w:spacing w:before="36"/>
              <w:ind w:left="59"/>
              <w:jc w:val="left"/>
              <w:rPr>
                <w:sz w:val="14"/>
              </w:rPr>
            </w:pPr>
            <w:r>
              <w:rPr>
                <w:sz w:val="18"/>
              </w:rPr>
              <w:t>T</w:t>
            </w:r>
            <w:r>
              <w:rPr>
                <w:position w:val="-3"/>
                <w:sz w:val="14"/>
              </w:rPr>
              <w:t>L</w:t>
            </w:r>
          </w:p>
        </w:tc>
        <w:tc>
          <w:tcPr>
            <w:tcW w:w="3248" w:type="dxa"/>
            <w:tcBorders>
              <w:top w:val="single" w:sz="12" w:space="0" w:color="000000"/>
            </w:tcBorders>
          </w:tcPr>
          <w:p>
            <w:pPr>
              <w:pStyle w:val="TableParagraph"/>
              <w:spacing w:before="36"/>
              <w:ind w:left="59"/>
              <w:jc w:val="left"/>
              <w:rPr>
                <w:sz w:val="18"/>
              </w:rPr>
            </w:pPr>
            <w:r>
              <w:rPr>
                <w:sz w:val="18"/>
              </w:rPr>
              <w:t>V</w:t>
            </w:r>
            <w:r>
              <w:rPr>
                <w:position w:val="-3"/>
                <w:sz w:val="14"/>
              </w:rPr>
              <w:t>SENSE </w:t>
            </w:r>
            <w:r>
              <w:rPr>
                <w:sz w:val="18"/>
              </w:rPr>
              <w:t>linearity with temperature</w:t>
            </w:r>
          </w:p>
        </w:tc>
        <w:tc>
          <w:tcPr>
            <w:tcW w:w="888" w:type="dxa"/>
            <w:tcBorders>
              <w:top w:val="single" w:sz="12" w:space="0" w:color="000000"/>
            </w:tcBorders>
          </w:tcPr>
          <w:p>
            <w:pPr>
              <w:pStyle w:val="TableParagraph"/>
              <w:spacing w:before="36"/>
              <w:ind w:left="10"/>
              <w:rPr>
                <w:sz w:val="18"/>
              </w:rPr>
            </w:pPr>
            <w:r>
              <w:rPr>
                <w:sz w:val="18"/>
              </w:rPr>
              <w:t>-</w:t>
            </w:r>
          </w:p>
        </w:tc>
        <w:tc>
          <w:tcPr>
            <w:tcW w:w="887" w:type="dxa"/>
            <w:tcBorders>
              <w:top w:val="single" w:sz="12" w:space="0" w:color="000000"/>
            </w:tcBorders>
          </w:tcPr>
          <w:p>
            <w:pPr>
              <w:pStyle w:val="TableParagraph"/>
              <w:spacing w:before="24"/>
              <w:ind w:left="247" w:right="238"/>
              <w:rPr>
                <w:sz w:val="18"/>
              </w:rPr>
            </w:pPr>
            <w:r>
              <w:rPr>
                <w:rFonts w:ascii="Symbol" w:hAnsi="Symbol"/>
                <w:sz w:val="18"/>
              </w:rPr>
              <w:t></w:t>
            </w:r>
            <w:r>
              <w:rPr>
                <w:sz w:val="18"/>
              </w:rPr>
              <w:t>1</w:t>
            </w:r>
          </w:p>
        </w:tc>
        <w:tc>
          <w:tcPr>
            <w:tcW w:w="888" w:type="dxa"/>
            <w:tcBorders>
              <w:top w:val="single" w:sz="12" w:space="0" w:color="000000"/>
            </w:tcBorders>
          </w:tcPr>
          <w:p>
            <w:pPr>
              <w:pStyle w:val="TableParagraph"/>
              <w:spacing w:before="24"/>
              <w:ind w:left="103" w:right="94"/>
              <w:rPr>
                <w:sz w:val="18"/>
              </w:rPr>
            </w:pPr>
            <w:r>
              <w:rPr>
                <w:rFonts w:ascii="Symbol" w:hAnsi="Symbol"/>
                <w:sz w:val="18"/>
              </w:rPr>
              <w:t></w:t>
            </w:r>
            <w:r>
              <w:rPr>
                <w:sz w:val="18"/>
              </w:rPr>
              <w:t>2</w:t>
            </w:r>
          </w:p>
        </w:tc>
        <w:tc>
          <w:tcPr>
            <w:tcW w:w="875" w:type="dxa"/>
            <w:tcBorders>
              <w:top w:val="single" w:sz="12" w:space="0" w:color="000000"/>
            </w:tcBorders>
          </w:tcPr>
          <w:p>
            <w:pPr>
              <w:pStyle w:val="TableParagraph"/>
              <w:spacing w:before="36"/>
              <w:ind w:left="155" w:right="147"/>
              <w:rPr>
                <w:sz w:val="18"/>
              </w:rPr>
            </w:pPr>
            <w:r>
              <w:rPr>
                <w:sz w:val="18"/>
              </w:rPr>
              <w:t>°C</w:t>
            </w:r>
          </w:p>
        </w:tc>
      </w:tr>
      <w:tr>
        <w:trPr>
          <w:trHeight w:val="329" w:hRule="atLeast"/>
        </w:trPr>
        <w:tc>
          <w:tcPr>
            <w:tcW w:w="1272" w:type="dxa"/>
          </w:tcPr>
          <w:p>
            <w:pPr>
              <w:pStyle w:val="TableParagraph"/>
              <w:ind w:left="59"/>
              <w:jc w:val="left"/>
              <w:rPr>
                <w:sz w:val="18"/>
              </w:rPr>
            </w:pPr>
            <w:r>
              <w:rPr>
                <w:sz w:val="18"/>
              </w:rPr>
              <w:t>Avg_Slope</w:t>
            </w:r>
          </w:p>
        </w:tc>
        <w:tc>
          <w:tcPr>
            <w:tcW w:w="3248" w:type="dxa"/>
          </w:tcPr>
          <w:p>
            <w:pPr>
              <w:pStyle w:val="TableParagraph"/>
              <w:ind w:left="59"/>
              <w:jc w:val="left"/>
              <w:rPr>
                <w:sz w:val="18"/>
              </w:rPr>
            </w:pPr>
            <w:r>
              <w:rPr>
                <w:sz w:val="18"/>
              </w:rPr>
              <w:t>Average slope</w:t>
            </w:r>
          </w:p>
        </w:tc>
        <w:tc>
          <w:tcPr>
            <w:tcW w:w="888" w:type="dxa"/>
          </w:tcPr>
          <w:p>
            <w:pPr>
              <w:pStyle w:val="TableParagraph"/>
              <w:ind w:left="103" w:right="93"/>
              <w:rPr>
                <w:sz w:val="18"/>
              </w:rPr>
            </w:pPr>
            <w:r>
              <w:rPr>
                <w:sz w:val="18"/>
              </w:rPr>
              <w:t>4.0</w:t>
            </w:r>
          </w:p>
        </w:tc>
        <w:tc>
          <w:tcPr>
            <w:tcW w:w="887" w:type="dxa"/>
          </w:tcPr>
          <w:p>
            <w:pPr>
              <w:pStyle w:val="TableParagraph"/>
              <w:ind w:left="246" w:right="238"/>
              <w:rPr>
                <w:sz w:val="18"/>
              </w:rPr>
            </w:pPr>
            <w:r>
              <w:rPr>
                <w:sz w:val="18"/>
              </w:rPr>
              <w:t>4.3</w:t>
            </w:r>
          </w:p>
        </w:tc>
        <w:tc>
          <w:tcPr>
            <w:tcW w:w="888" w:type="dxa"/>
          </w:tcPr>
          <w:p>
            <w:pPr>
              <w:pStyle w:val="TableParagraph"/>
              <w:ind w:left="103" w:right="94"/>
              <w:rPr>
                <w:sz w:val="18"/>
              </w:rPr>
            </w:pPr>
            <w:r>
              <w:rPr>
                <w:sz w:val="18"/>
              </w:rPr>
              <w:t>4.6</w:t>
            </w:r>
          </w:p>
        </w:tc>
        <w:tc>
          <w:tcPr>
            <w:tcW w:w="875" w:type="dxa"/>
          </w:tcPr>
          <w:p>
            <w:pPr>
              <w:pStyle w:val="TableParagraph"/>
              <w:ind w:left="155" w:right="147"/>
              <w:rPr>
                <w:sz w:val="18"/>
              </w:rPr>
            </w:pPr>
            <w:r>
              <w:rPr>
                <w:sz w:val="18"/>
              </w:rPr>
              <w:t>mV/°C</w:t>
            </w:r>
          </w:p>
        </w:tc>
      </w:tr>
      <w:tr>
        <w:trPr>
          <w:trHeight w:val="329" w:hRule="atLeast"/>
        </w:trPr>
        <w:tc>
          <w:tcPr>
            <w:tcW w:w="1272" w:type="dxa"/>
          </w:tcPr>
          <w:p>
            <w:pPr>
              <w:pStyle w:val="TableParagraph"/>
              <w:spacing w:before="41"/>
              <w:ind w:left="59"/>
              <w:jc w:val="left"/>
              <w:rPr>
                <w:sz w:val="14"/>
              </w:rPr>
            </w:pPr>
            <w:r>
              <w:rPr>
                <w:position w:val="5"/>
                <w:sz w:val="18"/>
              </w:rPr>
              <w:t>V</w:t>
            </w:r>
            <w:r>
              <w:rPr>
                <w:sz w:val="14"/>
              </w:rPr>
              <w:t>25</w:t>
            </w:r>
          </w:p>
        </w:tc>
        <w:tc>
          <w:tcPr>
            <w:tcW w:w="3248" w:type="dxa"/>
          </w:tcPr>
          <w:p>
            <w:pPr>
              <w:pStyle w:val="TableParagraph"/>
              <w:ind w:left="59"/>
              <w:jc w:val="left"/>
              <w:rPr>
                <w:sz w:val="18"/>
              </w:rPr>
            </w:pPr>
            <w:r>
              <w:rPr>
                <w:sz w:val="18"/>
              </w:rPr>
              <w:t>Voltage at 25 °C</w:t>
            </w:r>
          </w:p>
        </w:tc>
        <w:tc>
          <w:tcPr>
            <w:tcW w:w="888" w:type="dxa"/>
          </w:tcPr>
          <w:p>
            <w:pPr>
              <w:pStyle w:val="TableParagraph"/>
              <w:ind w:left="103" w:right="95"/>
              <w:rPr>
                <w:sz w:val="18"/>
              </w:rPr>
            </w:pPr>
            <w:r>
              <w:rPr>
                <w:sz w:val="18"/>
              </w:rPr>
              <w:t>1.34</w:t>
            </w:r>
          </w:p>
        </w:tc>
        <w:tc>
          <w:tcPr>
            <w:tcW w:w="887" w:type="dxa"/>
          </w:tcPr>
          <w:p>
            <w:pPr>
              <w:pStyle w:val="TableParagraph"/>
              <w:ind w:left="247" w:right="238"/>
              <w:rPr>
                <w:sz w:val="18"/>
              </w:rPr>
            </w:pPr>
            <w:r>
              <w:rPr>
                <w:sz w:val="18"/>
              </w:rPr>
              <w:t>1.43</w:t>
            </w:r>
          </w:p>
        </w:tc>
        <w:tc>
          <w:tcPr>
            <w:tcW w:w="888" w:type="dxa"/>
          </w:tcPr>
          <w:p>
            <w:pPr>
              <w:pStyle w:val="TableParagraph"/>
              <w:ind w:left="103" w:right="96"/>
              <w:rPr>
                <w:sz w:val="18"/>
              </w:rPr>
            </w:pPr>
            <w:r>
              <w:rPr>
                <w:sz w:val="18"/>
              </w:rPr>
              <w:t>1.52</w:t>
            </w:r>
          </w:p>
        </w:tc>
        <w:tc>
          <w:tcPr>
            <w:tcW w:w="875" w:type="dxa"/>
          </w:tcPr>
          <w:p>
            <w:pPr>
              <w:pStyle w:val="TableParagraph"/>
              <w:ind w:left="6"/>
              <w:rPr>
                <w:sz w:val="18"/>
              </w:rPr>
            </w:pPr>
            <w:r>
              <w:rPr>
                <w:sz w:val="18"/>
              </w:rPr>
              <w:t>V</w:t>
            </w:r>
          </w:p>
        </w:tc>
      </w:tr>
      <w:tr>
        <w:trPr>
          <w:trHeight w:val="330" w:hRule="atLeast"/>
        </w:trPr>
        <w:tc>
          <w:tcPr>
            <w:tcW w:w="1272" w:type="dxa"/>
          </w:tcPr>
          <w:p>
            <w:pPr>
              <w:pStyle w:val="TableParagraph"/>
              <w:spacing w:before="9"/>
              <w:ind w:left="59"/>
              <w:jc w:val="left"/>
              <w:rPr>
                <w:sz w:val="14"/>
              </w:rPr>
            </w:pPr>
            <w:r>
              <w:rPr>
                <w:w w:val="105"/>
                <w:position w:val="4"/>
                <w:sz w:val="18"/>
              </w:rPr>
              <w:t>t</w:t>
            </w:r>
            <w:r>
              <w:rPr>
                <w:w w:val="105"/>
                <w:sz w:val="14"/>
              </w:rPr>
              <w:t>START</w:t>
            </w:r>
            <w:r>
              <w:rPr>
                <w:w w:val="105"/>
                <w:position w:val="12"/>
                <w:sz w:val="14"/>
              </w:rPr>
              <w:t>(1)</w:t>
            </w:r>
          </w:p>
        </w:tc>
        <w:tc>
          <w:tcPr>
            <w:tcW w:w="3248" w:type="dxa"/>
          </w:tcPr>
          <w:p>
            <w:pPr>
              <w:pStyle w:val="TableParagraph"/>
              <w:spacing w:before="47"/>
              <w:ind w:left="59"/>
              <w:jc w:val="left"/>
              <w:rPr>
                <w:sz w:val="18"/>
              </w:rPr>
            </w:pPr>
            <w:r>
              <w:rPr>
                <w:sz w:val="18"/>
              </w:rPr>
              <w:t>Startup time</w:t>
            </w:r>
          </w:p>
        </w:tc>
        <w:tc>
          <w:tcPr>
            <w:tcW w:w="888" w:type="dxa"/>
          </w:tcPr>
          <w:p>
            <w:pPr>
              <w:pStyle w:val="TableParagraph"/>
              <w:spacing w:before="47"/>
              <w:ind w:left="10"/>
              <w:rPr>
                <w:sz w:val="18"/>
              </w:rPr>
            </w:pPr>
            <w:r>
              <w:rPr>
                <w:sz w:val="18"/>
              </w:rPr>
              <w:t>4</w:t>
            </w:r>
          </w:p>
        </w:tc>
        <w:tc>
          <w:tcPr>
            <w:tcW w:w="887" w:type="dxa"/>
          </w:tcPr>
          <w:p>
            <w:pPr>
              <w:pStyle w:val="TableParagraph"/>
              <w:spacing w:before="47"/>
              <w:ind w:left="9"/>
              <w:rPr>
                <w:sz w:val="18"/>
              </w:rPr>
            </w:pPr>
            <w:r>
              <w:rPr>
                <w:sz w:val="18"/>
              </w:rPr>
              <w:t>-</w:t>
            </w:r>
          </w:p>
        </w:tc>
        <w:tc>
          <w:tcPr>
            <w:tcW w:w="888" w:type="dxa"/>
          </w:tcPr>
          <w:p>
            <w:pPr>
              <w:pStyle w:val="TableParagraph"/>
              <w:spacing w:before="47"/>
              <w:ind w:left="103" w:right="92"/>
              <w:rPr>
                <w:sz w:val="18"/>
              </w:rPr>
            </w:pPr>
            <w:r>
              <w:rPr>
                <w:sz w:val="18"/>
              </w:rPr>
              <w:t>10</w:t>
            </w:r>
          </w:p>
        </w:tc>
        <w:tc>
          <w:tcPr>
            <w:tcW w:w="875" w:type="dxa"/>
          </w:tcPr>
          <w:p>
            <w:pPr>
              <w:pStyle w:val="TableParagraph"/>
              <w:spacing w:before="47"/>
              <w:ind w:left="155" w:right="143"/>
              <w:rPr>
                <w:sz w:val="18"/>
              </w:rPr>
            </w:pPr>
            <w:r>
              <w:rPr>
                <w:sz w:val="18"/>
              </w:rPr>
              <w:t>µs</w:t>
            </w:r>
          </w:p>
        </w:tc>
      </w:tr>
      <w:tr>
        <w:trPr>
          <w:trHeight w:val="549" w:hRule="atLeast"/>
        </w:trPr>
        <w:tc>
          <w:tcPr>
            <w:tcW w:w="1272" w:type="dxa"/>
          </w:tcPr>
          <w:p>
            <w:pPr>
              <w:pStyle w:val="TableParagraph"/>
              <w:spacing w:before="121"/>
              <w:ind w:left="59"/>
              <w:jc w:val="left"/>
              <w:rPr>
                <w:sz w:val="14"/>
              </w:rPr>
            </w:pPr>
            <w:r>
              <w:rPr>
                <w:w w:val="105"/>
                <w:position w:val="-6"/>
                <w:sz w:val="18"/>
              </w:rPr>
              <w:t>T</w:t>
            </w:r>
            <w:r>
              <w:rPr>
                <w:w w:val="105"/>
                <w:position w:val="-11"/>
                <w:sz w:val="14"/>
              </w:rPr>
              <w:t>S_temp</w:t>
            </w:r>
            <w:r>
              <w:rPr>
                <w:w w:val="105"/>
                <w:sz w:val="14"/>
              </w:rPr>
              <w:t>(2)</w:t>
            </w:r>
            <w:hyperlink w:history="true" w:anchor="_bookmark295">
              <w:r>
                <w:rPr>
                  <w:w w:val="105"/>
                  <w:sz w:val="14"/>
                </w:rPr>
                <w:t>(1)</w:t>
              </w:r>
            </w:hyperlink>
          </w:p>
        </w:tc>
        <w:tc>
          <w:tcPr>
            <w:tcW w:w="3248" w:type="dxa"/>
          </w:tcPr>
          <w:p>
            <w:pPr>
              <w:pStyle w:val="TableParagraph"/>
              <w:spacing w:line="254" w:lineRule="auto"/>
              <w:ind w:left="59"/>
              <w:jc w:val="left"/>
              <w:rPr>
                <w:sz w:val="18"/>
              </w:rPr>
            </w:pPr>
            <w:r>
              <w:rPr>
                <w:sz w:val="18"/>
              </w:rPr>
              <w:t>ADC sampling time when reading the temperature</w:t>
            </w:r>
          </w:p>
        </w:tc>
        <w:tc>
          <w:tcPr>
            <w:tcW w:w="888" w:type="dxa"/>
          </w:tcPr>
          <w:p>
            <w:pPr>
              <w:pStyle w:val="TableParagraph"/>
              <w:spacing w:before="156"/>
              <w:ind w:left="10"/>
              <w:rPr>
                <w:sz w:val="18"/>
              </w:rPr>
            </w:pPr>
            <w:r>
              <w:rPr>
                <w:sz w:val="18"/>
              </w:rPr>
              <w:t>-</w:t>
            </w:r>
          </w:p>
        </w:tc>
        <w:tc>
          <w:tcPr>
            <w:tcW w:w="887" w:type="dxa"/>
          </w:tcPr>
          <w:p>
            <w:pPr>
              <w:pStyle w:val="TableParagraph"/>
              <w:spacing w:before="156"/>
              <w:ind w:left="8"/>
              <w:rPr>
                <w:sz w:val="18"/>
              </w:rPr>
            </w:pPr>
            <w:r>
              <w:rPr>
                <w:sz w:val="18"/>
              </w:rPr>
              <w:t>-</w:t>
            </w:r>
          </w:p>
        </w:tc>
        <w:tc>
          <w:tcPr>
            <w:tcW w:w="888" w:type="dxa"/>
          </w:tcPr>
          <w:p>
            <w:pPr>
              <w:pStyle w:val="TableParagraph"/>
              <w:spacing w:before="156"/>
              <w:ind w:left="103" w:right="94"/>
              <w:rPr>
                <w:sz w:val="18"/>
              </w:rPr>
            </w:pPr>
            <w:r>
              <w:rPr>
                <w:sz w:val="18"/>
              </w:rPr>
              <w:t>17.1</w:t>
            </w:r>
          </w:p>
        </w:tc>
        <w:tc>
          <w:tcPr>
            <w:tcW w:w="875" w:type="dxa"/>
          </w:tcPr>
          <w:p>
            <w:pPr>
              <w:pStyle w:val="TableParagraph"/>
              <w:spacing w:before="156"/>
              <w:ind w:left="155" w:right="145"/>
              <w:rPr>
                <w:sz w:val="18"/>
              </w:rPr>
            </w:pPr>
            <w:r>
              <w:rPr>
                <w:sz w:val="18"/>
              </w:rPr>
              <w:t>µs</w:t>
            </w:r>
          </w:p>
        </w:tc>
      </w:tr>
    </w:tbl>
    <w:p>
      <w:pPr>
        <w:pStyle w:val="ListParagraph"/>
        <w:numPr>
          <w:ilvl w:val="3"/>
          <w:numId w:val="12"/>
        </w:numPr>
        <w:tabs>
          <w:tab w:pos="1594" w:val="left" w:leader="none"/>
        </w:tabs>
        <w:spacing w:line="240" w:lineRule="auto" w:before="66" w:after="0"/>
        <w:ind w:left="1593" w:right="0" w:hanging="284"/>
        <w:jc w:val="left"/>
        <w:rPr>
          <w:sz w:val="16"/>
        </w:rPr>
      </w:pPr>
      <w:bookmarkStart w:name="_bookmark295" w:id="601"/>
      <w:bookmarkEnd w:id="601"/>
      <w:r>
        <w:rPr/>
      </w:r>
      <w:bookmarkStart w:name="_bookmark295" w:id="602"/>
      <w:bookmarkEnd w:id="602"/>
      <w:r>
        <w:rPr>
          <w:sz w:val="16"/>
        </w:rPr>
        <w:t>Guaranteed</w:t>
      </w:r>
      <w:r>
        <w:rPr>
          <w:sz w:val="16"/>
        </w:rPr>
        <w:t> by</w:t>
      </w:r>
      <w:r>
        <w:rPr>
          <w:spacing w:val="-1"/>
          <w:sz w:val="16"/>
        </w:rPr>
        <w:t> </w:t>
      </w:r>
      <w:r>
        <w:rPr>
          <w:sz w:val="16"/>
        </w:rPr>
        <w:t>design.</w:t>
      </w:r>
    </w:p>
    <w:p>
      <w:pPr>
        <w:pStyle w:val="ListParagraph"/>
        <w:numPr>
          <w:ilvl w:val="3"/>
          <w:numId w:val="12"/>
        </w:numPr>
        <w:tabs>
          <w:tab w:pos="1594" w:val="left" w:leader="none"/>
        </w:tabs>
        <w:spacing w:line="240" w:lineRule="auto" w:before="89" w:after="0"/>
        <w:ind w:left="1593" w:right="0" w:hanging="284"/>
        <w:jc w:val="left"/>
        <w:rPr>
          <w:sz w:val="16"/>
        </w:rPr>
      </w:pPr>
      <w:r>
        <w:rPr>
          <w:sz w:val="16"/>
        </w:rPr>
        <w:t>Shortest sampling time can be determined in the application by multiple</w:t>
      </w:r>
      <w:r>
        <w:rPr>
          <w:spacing w:val="-4"/>
          <w:sz w:val="16"/>
        </w:rPr>
        <w:t> </w:t>
      </w:r>
      <w:r>
        <w:rPr>
          <w:sz w:val="16"/>
        </w:rPr>
        <w:t>iterations.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
        <w:rPr>
          <w:sz w:val="29"/>
        </w:rPr>
      </w:pPr>
    </w:p>
    <w:p>
      <w:pPr>
        <w:tabs>
          <w:tab w:pos="8741" w:val="left" w:leader="none"/>
        </w:tabs>
        <w:spacing w:before="94"/>
        <w:ind w:left="4137" w:right="0" w:firstLine="0"/>
        <w:jc w:val="left"/>
        <w:rPr>
          <w:sz w:val="18"/>
        </w:rPr>
      </w:pPr>
      <w:r>
        <w:rPr/>
        <w:pict>
          <v:group style="position:absolute;margin-left:71.527pt;margin-top:-1.384805pt;width:28.4pt;height:15.15pt;mso-position-horizontal-relative:page;mso-position-vertical-relative:paragraph;z-index:253213696" coordorigin="1431,-28" coordsize="568,303">
            <v:shape style="position:absolute;left:1430;top:-28;width:568;height:248" coordorigin="1431,-28" coordsize="568,248" path="m1996,-28l1582,-28,1582,-27,1560,-24,1540,-14,1524,0,1512,18,1431,214,1431,214,1431,218,1433,220,1634,220,1640,207,1561,133,1544,100,1547,61,1570,30,1615,16,1981,16,1983,15,1984,13,1998,-22,1998,-26,1996,-28xe" filled="true" fillcolor="#005189" stroked="false">
              <v:path arrowok="t"/>
              <v:fill type="solid"/>
            </v:shape>
            <v:shape style="position:absolute;left:1592;top:7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r>
      <w:r>
        <w:rPr>
          <w:spacing w:val="-3"/>
          <w:sz w:val="18"/>
        </w:rPr>
        <w:t>113/</w:t>
      </w:r>
      <w:hyperlink w:history="true" w:anchor="_bookmark363">
        <w:r>
          <w:rPr>
            <w:spacing w:val="-3"/>
            <w:sz w:val="18"/>
          </w:rPr>
          <w:t>143</w:t>
        </w:r>
      </w:hyperlink>
    </w:p>
    <w:p>
      <w:pPr>
        <w:spacing w:after="0"/>
        <w:jc w:val="left"/>
        <w:rPr>
          <w:sz w:val="18"/>
        </w:rPr>
        <w:sectPr>
          <w:headerReference w:type="default" r:id="rId490"/>
          <w:pgSz w:w="11900" w:h="16840"/>
          <w:pgMar w:header="1172" w:footer="1899" w:top="1480" w:bottom="1680" w:left="1180" w:right="0"/>
        </w:sectPr>
      </w:pPr>
    </w:p>
    <w:p>
      <w:pPr>
        <w:pStyle w:val="BodyText"/>
        <w:spacing w:before="3"/>
        <w:rPr>
          <w:sz w:val="15"/>
        </w:rPr>
      </w:pPr>
    </w:p>
    <w:p>
      <w:pPr>
        <w:pStyle w:val="Heading1"/>
        <w:numPr>
          <w:ilvl w:val="0"/>
          <w:numId w:val="4"/>
        </w:numPr>
        <w:tabs>
          <w:tab w:pos="1299" w:val="left" w:leader="none"/>
          <w:tab w:pos="1300" w:val="left" w:leader="none"/>
        </w:tabs>
        <w:spacing w:line="240" w:lineRule="auto" w:before="89" w:after="0"/>
        <w:ind w:left="1299" w:right="0" w:hanging="1135"/>
        <w:jc w:val="left"/>
      </w:pPr>
      <w:bookmarkStart w:name="6 Package information" w:id="603"/>
      <w:bookmarkEnd w:id="603"/>
      <w:r>
        <w:rPr>
          <w:b w:val="0"/>
        </w:rPr>
      </w:r>
      <w:bookmarkStart w:name="_bookmark296" w:id="604"/>
      <w:bookmarkEnd w:id="604"/>
      <w:r>
        <w:rPr>
          <w:b w:val="0"/>
        </w:rPr>
      </w:r>
      <w:bookmarkStart w:name="_bookmark296" w:id="605"/>
      <w:bookmarkEnd w:id="605"/>
      <w:r>
        <w:rPr/>
        <w:t>Package</w:t>
      </w:r>
      <w:r>
        <w:rPr>
          <w:spacing w:val="-1"/>
        </w:rPr>
        <w:t> </w:t>
      </w:r>
      <w:r>
        <w:rPr/>
        <w:t>information</w:t>
      </w:r>
    </w:p>
    <w:p>
      <w:pPr>
        <w:pStyle w:val="BodyText"/>
        <w:spacing w:before="1"/>
        <w:rPr>
          <w:b/>
          <w:sz w:val="41"/>
        </w:rPr>
      </w:pPr>
    </w:p>
    <w:p>
      <w:pPr>
        <w:pStyle w:val="BodyText"/>
        <w:spacing w:line="230" w:lineRule="auto"/>
        <w:ind w:left="1299" w:right="1407"/>
        <w:jc w:val="both"/>
      </w:pPr>
      <w:r>
        <w:rPr/>
        <w:t>In</w:t>
      </w:r>
      <w:r>
        <w:rPr>
          <w:spacing w:val="-5"/>
        </w:rPr>
        <w:t> </w:t>
      </w:r>
      <w:r>
        <w:rPr/>
        <w:t>order</w:t>
      </w:r>
      <w:r>
        <w:rPr>
          <w:spacing w:val="-4"/>
        </w:rPr>
        <w:t> </w:t>
      </w:r>
      <w:r>
        <w:rPr/>
        <w:t>to</w:t>
      </w:r>
      <w:r>
        <w:rPr>
          <w:spacing w:val="-5"/>
        </w:rPr>
        <w:t> </w:t>
      </w:r>
      <w:r>
        <w:rPr/>
        <w:t>meet</w:t>
      </w:r>
      <w:r>
        <w:rPr>
          <w:spacing w:val="-4"/>
        </w:rPr>
        <w:t> </w:t>
      </w:r>
      <w:r>
        <w:rPr/>
        <w:t>environmental</w:t>
      </w:r>
      <w:r>
        <w:rPr>
          <w:spacing w:val="-4"/>
        </w:rPr>
        <w:t> </w:t>
      </w:r>
      <w:r>
        <w:rPr/>
        <w:t>requirements,</w:t>
      </w:r>
      <w:r>
        <w:rPr>
          <w:spacing w:val="-5"/>
        </w:rPr>
        <w:t> </w:t>
      </w:r>
      <w:r>
        <w:rPr/>
        <w:t>ST</w:t>
      </w:r>
      <w:r>
        <w:rPr>
          <w:spacing w:val="-3"/>
        </w:rPr>
        <w:t> </w:t>
      </w:r>
      <w:r>
        <w:rPr/>
        <w:t>offers</w:t>
      </w:r>
      <w:r>
        <w:rPr>
          <w:spacing w:val="-3"/>
        </w:rPr>
        <w:t> </w:t>
      </w:r>
      <w:r>
        <w:rPr/>
        <w:t>these</w:t>
      </w:r>
      <w:r>
        <w:rPr>
          <w:spacing w:val="-5"/>
        </w:rPr>
        <w:t> </w:t>
      </w:r>
      <w:r>
        <w:rPr/>
        <w:t>devices</w:t>
      </w:r>
      <w:r>
        <w:rPr>
          <w:spacing w:val="-4"/>
        </w:rPr>
        <w:t> </w:t>
      </w:r>
      <w:r>
        <w:rPr/>
        <w:t>in</w:t>
      </w:r>
      <w:r>
        <w:rPr>
          <w:spacing w:val="-4"/>
        </w:rPr>
        <w:t> </w:t>
      </w:r>
      <w:r>
        <w:rPr/>
        <w:t>different</w:t>
      </w:r>
      <w:r>
        <w:rPr>
          <w:spacing w:val="-5"/>
        </w:rPr>
        <w:t> </w:t>
      </w:r>
      <w:r>
        <w:rPr/>
        <w:t>grades</w:t>
      </w:r>
      <w:r>
        <w:rPr>
          <w:spacing w:val="-4"/>
        </w:rPr>
        <w:t> </w:t>
      </w:r>
      <w:r>
        <w:rPr/>
        <w:t>of ECOPACK</w:t>
      </w:r>
      <w:r>
        <w:rPr>
          <w:position w:val="8"/>
          <w:sz w:val="16"/>
        </w:rPr>
        <w:t>®</w:t>
      </w:r>
      <w:r>
        <w:rPr>
          <w:spacing w:val="4"/>
          <w:position w:val="8"/>
          <w:sz w:val="16"/>
        </w:rPr>
        <w:t> </w:t>
      </w:r>
      <w:r>
        <w:rPr/>
        <w:t>packages,</w:t>
      </w:r>
      <w:r>
        <w:rPr>
          <w:spacing w:val="-7"/>
        </w:rPr>
        <w:t> </w:t>
      </w:r>
      <w:r>
        <w:rPr/>
        <w:t>depending</w:t>
      </w:r>
      <w:r>
        <w:rPr>
          <w:spacing w:val="-8"/>
        </w:rPr>
        <w:t> </w:t>
      </w:r>
      <w:r>
        <w:rPr/>
        <w:t>on</w:t>
      </w:r>
      <w:r>
        <w:rPr>
          <w:spacing w:val="-9"/>
        </w:rPr>
        <w:t> </w:t>
      </w:r>
      <w:r>
        <w:rPr/>
        <w:t>their</w:t>
      </w:r>
      <w:r>
        <w:rPr>
          <w:spacing w:val="-8"/>
        </w:rPr>
        <w:t> </w:t>
      </w:r>
      <w:r>
        <w:rPr/>
        <w:t>level</w:t>
      </w:r>
      <w:r>
        <w:rPr>
          <w:spacing w:val="-7"/>
        </w:rPr>
        <w:t> </w:t>
      </w:r>
      <w:r>
        <w:rPr/>
        <w:t>of</w:t>
      </w:r>
      <w:r>
        <w:rPr>
          <w:spacing w:val="-8"/>
        </w:rPr>
        <w:t> </w:t>
      </w:r>
      <w:r>
        <w:rPr/>
        <w:t>environmental</w:t>
      </w:r>
      <w:r>
        <w:rPr>
          <w:spacing w:val="-8"/>
        </w:rPr>
        <w:t> </w:t>
      </w:r>
      <w:r>
        <w:rPr/>
        <w:t>compliance.</w:t>
      </w:r>
      <w:r>
        <w:rPr>
          <w:spacing w:val="-9"/>
        </w:rPr>
        <w:t> </w:t>
      </w:r>
      <w:r>
        <w:rPr/>
        <w:t>ECOPACK</w:t>
      </w:r>
      <w:r>
        <w:rPr>
          <w:position w:val="8"/>
          <w:sz w:val="16"/>
        </w:rPr>
        <w:t>® </w:t>
      </w:r>
      <w:r>
        <w:rPr/>
        <w:t>specifications, grade definitions and product status are available at:</w:t>
      </w:r>
      <w:r>
        <w:rPr>
          <w:spacing w:val="-15"/>
        </w:rPr>
        <w:t> </w:t>
      </w:r>
      <w:hyperlink r:id="rId13">
        <w:r>
          <w:rPr>
            <w:i/>
            <w:color w:val="0000FF"/>
          </w:rPr>
          <w:t>www.st.com</w:t>
        </w:r>
        <w:r>
          <w:rPr/>
          <w:t>.</w:t>
        </w:r>
      </w:hyperlink>
    </w:p>
    <w:p>
      <w:pPr>
        <w:pStyle w:val="BodyText"/>
        <w:spacing w:line="239" w:lineRule="exact"/>
        <w:ind w:left="1299"/>
        <w:jc w:val="both"/>
      </w:pPr>
      <w:r>
        <w:rPr/>
        <w:t>ECOPACK</w:t>
      </w:r>
      <w:r>
        <w:rPr>
          <w:position w:val="8"/>
          <w:sz w:val="16"/>
        </w:rPr>
        <w:t>® </w:t>
      </w:r>
      <w:r>
        <w:rPr/>
        <w:t>is an ST trademark.</w:t>
      </w:r>
    </w:p>
    <w:p>
      <w:pPr>
        <w:pStyle w:val="BodyText"/>
        <w:rPr>
          <w:sz w:val="26"/>
        </w:rPr>
      </w:pPr>
    </w:p>
    <w:p>
      <w:pPr>
        <w:pStyle w:val="Heading2"/>
        <w:numPr>
          <w:ilvl w:val="1"/>
          <w:numId w:val="56"/>
        </w:numPr>
        <w:tabs>
          <w:tab w:pos="1299" w:val="left" w:leader="none"/>
          <w:tab w:pos="1300" w:val="left" w:leader="none"/>
        </w:tabs>
        <w:spacing w:line="240" w:lineRule="auto" w:before="169" w:after="0"/>
        <w:ind w:left="1299" w:right="0" w:hanging="1135"/>
        <w:jc w:val="left"/>
      </w:pPr>
      <w:bookmarkStart w:name="6.1 LFBGA144 package information" w:id="606"/>
      <w:bookmarkEnd w:id="606"/>
      <w:r>
        <w:rPr>
          <w:b w:val="0"/>
        </w:rPr>
      </w:r>
      <w:bookmarkStart w:name="_bookmark297" w:id="607"/>
      <w:bookmarkEnd w:id="607"/>
      <w:r>
        <w:rPr>
          <w:b w:val="0"/>
        </w:rPr>
      </w:r>
      <w:bookmarkStart w:name="_bookmark298" w:id="608"/>
      <w:bookmarkEnd w:id="608"/>
      <w:r>
        <w:rPr/>
        <w:t>LFBGA144</w:t>
      </w:r>
      <w:r>
        <w:rPr/>
        <w:t> package</w:t>
      </w:r>
      <w:r>
        <w:rPr>
          <w:spacing w:val="-2"/>
        </w:rPr>
        <w:t> </w:t>
      </w:r>
      <w:r>
        <w:rPr/>
        <w:t>information</w:t>
      </w:r>
    </w:p>
    <w:p>
      <w:pPr>
        <w:pStyle w:val="Heading5"/>
        <w:spacing w:before="259"/>
        <w:ind w:left="1541"/>
      </w:pPr>
      <w:bookmarkStart w:name="Figure 62. LFBGA144 – 144-ball low profi" w:id="609"/>
      <w:bookmarkEnd w:id="609"/>
      <w:r>
        <w:rPr>
          <w:b w:val="0"/>
        </w:rPr>
      </w:r>
      <w:bookmarkStart w:name="_bookmark299" w:id="610"/>
      <w:bookmarkEnd w:id="610"/>
      <w:r>
        <w:rPr>
          <w:b w:val="0"/>
        </w:rPr>
      </w:r>
      <w:r>
        <w:rPr/>
        <w:t>Figure 62. </w:t>
      </w:r>
      <w:bookmarkStart w:name="_bookmark300" w:id="611"/>
      <w:bookmarkEnd w:id="611"/>
      <w:r>
        <w:rPr/>
        <w:t>L</w:t>
      </w:r>
      <w:r>
        <w:rPr/>
        <w:t>FBGA144 – 144-ball low profile fine pitch ball grid array, 10 x 10 mm,</w:t>
      </w:r>
    </w:p>
    <w:p>
      <w:pPr>
        <w:spacing w:before="10"/>
        <w:ind w:left="3920" w:right="0" w:firstLine="0"/>
        <w:jc w:val="left"/>
        <w:rPr>
          <w:b/>
          <w:sz w:val="20"/>
        </w:rPr>
      </w:pPr>
      <w:r>
        <w:rPr/>
        <w:pict>
          <v:group style="position:absolute;margin-left:123.959999pt;margin-top:13.240355pt;width:404pt;height:281.25pt;mso-position-horizontal-relative:page;mso-position-vertical-relative:paragraph;z-index:-297958400" coordorigin="2479,265" coordsize="8080,5625">
            <v:shape style="position:absolute;left:3768;top:1178;width:115;height:116" type="#_x0000_t75" stroked="false">
              <v:imagedata r:id="rId492" o:title=""/>
            </v:shape>
            <v:shape style="position:absolute;left:5863;top:1178;width:115;height:116" type="#_x0000_t75" stroked="false">
              <v:imagedata r:id="rId493" o:title=""/>
            </v:shape>
            <v:shape style="position:absolute;left:5673;top:1178;width:115;height:116" type="#_x0000_t75" stroked="false">
              <v:imagedata r:id="rId494" o:title=""/>
            </v:shape>
            <v:shape style="position:absolute;left:5482;top:1178;width:115;height:116" type="#_x0000_t75" stroked="false">
              <v:imagedata r:id="rId495" o:title=""/>
            </v:shape>
            <v:shape style="position:absolute;left:5292;top:1178;width:115;height:116" type="#_x0000_t75" stroked="false">
              <v:imagedata r:id="rId496" o:title=""/>
            </v:shape>
            <v:shape style="position:absolute;left:5101;top:1178;width:115;height:116" type="#_x0000_t75" stroked="false">
              <v:imagedata r:id="rId497" o:title=""/>
            </v:shape>
            <v:shape style="position:absolute;left:4911;top:1178;width:115;height:116" type="#_x0000_t75" stroked="false">
              <v:imagedata r:id="rId498" o:title=""/>
            </v:shape>
            <v:shape style="position:absolute;left:4720;top:1178;width:115;height:116" type="#_x0000_t75" stroked="false">
              <v:imagedata r:id="rId494" o:title=""/>
            </v:shape>
            <v:shape style="position:absolute;left:4530;top:1178;width:115;height:116" type="#_x0000_t75" stroked="false">
              <v:imagedata r:id="rId497" o:title=""/>
            </v:shape>
            <v:shape style="position:absolute;left:4149;top:1178;width:115;height:116" type="#_x0000_t75" stroked="false">
              <v:imagedata r:id="rId497" o:title=""/>
            </v:shape>
            <v:shape style="position:absolute;left:4339;top:1178;width:115;height:116" type="#_x0000_t75" stroked="false">
              <v:imagedata r:id="rId497" o:title=""/>
            </v:shape>
            <v:shape style="position:absolute;left:3958;top:1178;width:115;height:116" type="#_x0000_t75" stroked="false">
              <v:imagedata r:id="rId497" o:title=""/>
            </v:shape>
            <v:rect style="position:absolute;left:3682;top:987;width:2382;height:253" filled="true" fillcolor="#ffffff" stroked="false">
              <v:fill type="solid"/>
            </v:rect>
            <v:rect style="position:absolute;left:3682;top:987;width:2382;height:253" filled="false" stroked="true" strokeweight="1pt" strokecolor="#373535">
              <v:stroke dashstyle="solid"/>
            </v:rect>
            <v:line style="position:absolute" from="2549,1288" to="7651,1288" stroked="true" strokeweight=".563pt" strokecolor="#373535">
              <v:stroke dashstyle="solid"/>
            </v:line>
            <v:shape style="position:absolute;left:2606;top:1148;width:89;height:137" coordorigin="2607,1149" coordsize="89,137" path="m2651,1149l2642,1179,2607,1285,2695,1285,2651,1149xe" filled="true" fillcolor="#373535" stroked="false">
              <v:path arrowok="t"/>
              <v:fill type="solid"/>
            </v:shape>
            <v:shape style="position:absolute;left:2606;top:569;width:89;height:716" coordorigin="2607,570" coordsize="89,716" path="m2651,570l2651,1149,2642,1179,2607,1285,2695,1285,2651,1149e" filled="false" stroked="true" strokeweight=".563pt" strokecolor="#373535">
              <v:path arrowok="t"/>
              <v:stroke dashstyle="solid"/>
            </v:shape>
            <v:line style="position:absolute" from="3694,988" to="2832,988" stroked="true" strokeweight=".563pt" strokecolor="#373535">
              <v:stroke dashstyle="solid"/>
            </v:line>
            <v:line style="position:absolute" from="3697,1238" to="3172,1238" stroked="true" strokeweight=".563pt" strokecolor="#373535">
              <v:stroke dashstyle="solid"/>
            </v:line>
            <v:shape style="position:absolute;left:7496;top:1189;width:89;height:100" coordorigin="7496,1189" coordsize="89,100" path="m7541,1189l7532,1212,7496,1288,7585,1288,7541,1189xe" filled="true" fillcolor="#373535" stroked="false">
              <v:path arrowok="t"/>
              <v:fill type="solid"/>
            </v:shape>
            <v:shape style="position:absolute;left:7496;top:1028;width:89;height:260" coordorigin="7496,1029" coordsize="89,260" path="m7541,1029l7541,1189,7532,1212,7496,1288,7585,1288,7541,1189e" filled="false" stroked="true" strokeweight=".563pt" strokecolor="#373535">
              <v:path arrowok="t"/>
              <v:stroke dashstyle="solid"/>
            </v:shape>
            <v:line style="position:absolute" from="6037,1238" to="6290,1238" stroked="true" strokeweight=".563pt" strokecolor="#373535">
              <v:stroke dashstyle="solid"/>
            </v:line>
            <v:line style="position:absolute" from="6064,989" to="6574,989" stroked="true" strokeweight=".563pt" strokecolor="#373535">
              <v:stroke dashstyle="solid"/>
            </v:line>
            <v:line style="position:absolute" from="6232,1288" to="6232,1458" stroked="true" strokeweight=".563pt" strokecolor="#373535">
              <v:stroke dashstyle="solid"/>
            </v:line>
            <v:shape style="position:absolute;left:6192;top:1288;width:81;height:121" coordorigin="6192,1288" coordsize="81,121" path="m6232,1288l6192,1408,6273,1408,6232,1288xe" filled="true" fillcolor="#373535" stroked="false">
              <v:path arrowok="t"/>
              <v:fill type="solid"/>
            </v:shape>
            <v:line style="position:absolute" from="6232,1260" to="6232,1090" stroked="true" strokeweight=".563pt" strokecolor="#373535">
              <v:stroke dashstyle="solid"/>
            </v:line>
            <v:shape style="position:absolute;left:6192;top:1139;width:81;height:121" coordorigin="6192,1140" coordsize="81,121" path="m6273,1140l6192,1140,6232,1260,6273,1140xe" filled="true" fillcolor="#373535" stroked="false">
              <v:path arrowok="t"/>
              <v:fill type="solid"/>
            </v:shape>
            <v:line style="position:absolute" from="6232,1169" to="6232,1436" stroked="true" strokeweight=".563pt" strokecolor="#373535">
              <v:stroke dashstyle="solid"/>
            </v:line>
            <v:line style="position:absolute" from="6517,989" to="6517,819" stroked="true" strokeweight=".563pt" strokecolor="#373535">
              <v:stroke dashstyle="solid"/>
            </v:line>
            <v:shape style="position:absolute;left:6477;top:868;width:81;height:121" coordorigin="6477,868" coordsize="81,121" path="m6557,868l6477,868,6517,989,6557,868xe" filled="true" fillcolor="#373535" stroked="false">
              <v:path arrowok="t"/>
              <v:fill type="solid"/>
            </v:shape>
            <v:line style="position:absolute" from="6517,976" to="6517,1373" stroked="true" strokeweight=".563pt" strokecolor="#373535">
              <v:stroke dashstyle="solid"/>
            </v:line>
            <v:line style="position:absolute" from="3516,1240" to="3516,1410" stroked="true" strokeweight=".563pt" strokecolor="#373535">
              <v:stroke dashstyle="solid"/>
            </v:line>
            <v:shape style="position:absolute;left:3476;top:1239;width:81;height:121" coordorigin="3476,1240" coordsize="81,121" path="m3516,1240l3476,1360,3556,1360,3516,1240xe" filled="true" fillcolor="#373535" stroked="false">
              <v:path arrowok="t"/>
              <v:fill type="solid"/>
            </v:shape>
            <v:line style="position:absolute" from="3516,989" to="3516,819" stroked="true" strokeweight=".563pt" strokecolor="#373535">
              <v:stroke dashstyle="solid"/>
            </v:line>
            <v:shape style="position:absolute;left:3476;top:869;width:81;height:121" coordorigin="3476,869" coordsize="81,121" path="m3556,869l3476,869,3516,989,3556,869xe" filled="true" fillcolor="#373535" stroked="false">
              <v:path arrowok="t"/>
              <v:fill type="solid"/>
            </v:shape>
            <v:line style="position:absolute" from="3516,962" to="3516,1274" stroked="true" strokeweight=".563pt" strokecolor="#373535">
              <v:stroke dashstyle="solid"/>
            </v:line>
            <v:rect style="position:absolute;left:2534;top:384;width:200;height:177" filled="false" stroked="true" strokeweight=".54pt" strokecolor="#373535">
              <v:stroke dashstyle="solid"/>
            </v:rect>
            <v:line style="position:absolute" from="3683,1176" to="2844,1176" stroked="true" strokeweight=".563pt" strokecolor="#373535">
              <v:stroke dashstyle="solid"/>
            </v:line>
            <v:line style="position:absolute" from="3230,1240" to="3230,1410" stroked="true" strokeweight=".563pt" strokecolor="#373535">
              <v:stroke dashstyle="solid"/>
            </v:line>
            <v:shape style="position:absolute;left:3188;top:1239;width:81;height:121" coordorigin="3189,1240" coordsize="81,121" path="m3229,1240l3189,1360,3269,1360,3229,1240xe" filled="true" fillcolor="#373535" stroked="false">
              <v:path arrowok="t"/>
              <v:fill type="solid"/>
            </v:shape>
            <v:line style="position:absolute" from="3229,1176" to="3229,1006" stroked="true" strokeweight=".563pt" strokecolor="#373535">
              <v:stroke dashstyle="solid"/>
            </v:line>
            <v:shape style="position:absolute;left:3188;top:1055;width:81;height:121" coordorigin="3189,1056" coordsize="81,121" path="m3269,1056l3189,1056,3229,1176,3269,1056xe" filled="true" fillcolor="#373535" stroked="false">
              <v:path arrowok="t"/>
              <v:fill type="solid"/>
            </v:shape>
            <v:line style="position:absolute" from="3229,1071" to="3229,1383" stroked="true" strokeweight=".563pt" strokecolor="#373535">
              <v:stroke dashstyle="solid"/>
            </v:line>
            <v:line style="position:absolute" from="2892,1176" to="2892,1346" stroked="true" strokeweight=".563pt" strokecolor="#373535">
              <v:stroke dashstyle="solid"/>
            </v:line>
            <v:shape style="position:absolute;left:2852;top:1175;width:81;height:121" coordorigin="2852,1176" coordsize="81,121" path="m2892,1176l2852,1296,2932,1296,2892,1176xe" filled="true" fillcolor="#373535" stroked="false">
              <v:path arrowok="t"/>
              <v:fill type="solid"/>
            </v:shape>
            <v:line style="position:absolute" from="2892,990" to="2892,820" stroked="true" strokeweight=".563pt" strokecolor="#373535">
              <v:stroke dashstyle="solid"/>
            </v:line>
            <v:shape style="position:absolute;left:2852;top:870;width:81;height:121" coordorigin="2852,870" coordsize="81,121" path="m2932,870l2852,870,2892,990,2932,870xe" filled="true" fillcolor="#373535" stroked="false">
              <v:path arrowok="t"/>
              <v:fill type="solid"/>
            </v:shape>
            <v:line style="position:absolute" from="2892,983" to="2892,1295" stroked="true" strokeweight=".563pt" strokecolor="#373535">
              <v:stroke dashstyle="solid"/>
            </v:line>
            <v:line style="position:absolute" from="3682,1176" to="6064,1176" stroked="true" strokeweight=".75pt" strokecolor="#373535">
              <v:stroke dashstyle="solid"/>
            </v:line>
            <v:line style="position:absolute" from="6517,1288" to="6517,1458" stroked="true" strokeweight=".563pt" strokecolor="#373535">
              <v:stroke dashstyle="solid"/>
            </v:line>
            <v:shape style="position:absolute;left:6477;top:1288;width:81;height:121" coordorigin="6477,1288" coordsize="81,121" path="m6517,1288l6477,1408,6557,1408,6517,1288xe" filled="true" fillcolor="#373535" stroked="false">
              <v:path arrowok="t"/>
              <v:fill type="solid"/>
            </v:shape>
            <v:line style="position:absolute" from="2484,270" to="10559,270" stroked="true" strokeweight=".48004pt" strokecolor="#000000">
              <v:stroke dashstyle="solid"/>
            </v:line>
            <v:line style="position:absolute" from="10554,270" to="10554,5889" stroked="true" strokeweight=".47998pt" strokecolor="#000000">
              <v:stroke dashstyle="solid"/>
            </v:line>
            <v:line style="position:absolute" from="2479,5884" to="10554,5884" stroked="true" strokeweight=".48001pt" strokecolor="#000000">
              <v:stroke dashstyle="solid"/>
            </v:line>
            <v:line style="position:absolute" from="2484,265" to="2484,5884" stroked="true" strokeweight=".48pt" strokecolor="#000000">
              <v:stroke dashstyle="solid"/>
            </v:line>
            <v:shape style="position:absolute;left:2575;top:360;width:1225;height:218" type="#_x0000_t202" filled="false" stroked="false">
              <v:textbox inset="0,0,0,0">
                <w:txbxContent>
                  <w:p>
                    <w:pPr>
                      <w:spacing w:before="16"/>
                      <w:ind w:left="0" w:right="0" w:firstLine="0"/>
                      <w:jc w:val="left"/>
                      <w:rPr>
                        <w:rFonts w:ascii="Times New Roman"/>
                        <w:sz w:val="16"/>
                      </w:rPr>
                    </w:pPr>
                    <w:r>
                      <w:rPr>
                        <w:rFonts w:ascii="Times New Roman"/>
                        <w:color w:val="373535"/>
                        <w:w w:val="80"/>
                        <w:sz w:val="16"/>
                      </w:rPr>
                      <w:t>&amp; 6HDWLQJ SODQH</w:t>
                    </w:r>
                  </w:p>
                </w:txbxContent>
              </v:textbox>
              <w10:wrap type="none"/>
            </v:shape>
            <v:shape style="position:absolute;left:2794;top:1373;width:216;height:213" type="#_x0000_t202" filled="false" stroked="false">
              <v:textbox inset="0,0,0,0">
                <w:txbxContent>
                  <w:p>
                    <w:pPr>
                      <w:spacing w:before="11"/>
                      <w:ind w:left="0" w:right="0" w:firstLine="0"/>
                      <w:jc w:val="left"/>
                      <w:rPr>
                        <w:rFonts w:ascii="Times New Roman"/>
                        <w:sz w:val="16"/>
                      </w:rPr>
                    </w:pPr>
                    <w:r>
                      <w:rPr>
                        <w:rFonts w:ascii="Times New Roman"/>
                        <w:color w:val="373535"/>
                        <w:w w:val="120"/>
                        <w:sz w:val="16"/>
                      </w:rPr>
                      <w:t>$4</w:t>
                    </w:r>
                  </w:p>
                </w:txbxContent>
              </v:textbox>
              <w10:wrap type="none"/>
            </v:shape>
            <v:shape style="position:absolute;left:3130;top:1419;width:504;height:217" type="#_x0000_t202" filled="false" stroked="false">
              <v:textbox inset="0,0,0,0">
                <w:txbxContent>
                  <w:p>
                    <w:pPr>
                      <w:spacing w:before="15"/>
                      <w:ind w:left="0" w:right="0" w:firstLine="0"/>
                      <w:jc w:val="left"/>
                      <w:rPr>
                        <w:rFonts w:ascii="Times New Roman"/>
                        <w:sz w:val="16"/>
                      </w:rPr>
                    </w:pPr>
                    <w:r>
                      <w:rPr>
                        <w:rFonts w:ascii="Times New Roman"/>
                        <w:color w:val="373535"/>
                        <w:w w:val="120"/>
                        <w:sz w:val="16"/>
                      </w:rPr>
                      <w:t>$3 $2</w:t>
                    </w:r>
                  </w:p>
                </w:txbxContent>
              </v:textbox>
              <w10:wrap type="none"/>
            </v:shape>
            <v:shape style="position:absolute;left:6133;top:1453;width:462;height:213" type="#_x0000_t202" filled="false" stroked="false">
              <v:textbox inset="0,0,0,0">
                <w:txbxContent>
                  <w:p>
                    <w:pPr>
                      <w:spacing w:before="11"/>
                      <w:ind w:left="0" w:right="0" w:firstLine="0"/>
                      <w:jc w:val="left"/>
                      <w:rPr>
                        <w:rFonts w:ascii="Times New Roman"/>
                        <w:sz w:val="16"/>
                      </w:rPr>
                    </w:pPr>
                    <w:r>
                      <w:rPr>
                        <w:rFonts w:ascii="Times New Roman"/>
                        <w:color w:val="373535"/>
                        <w:w w:val="130"/>
                        <w:sz w:val="16"/>
                      </w:rPr>
                      <w:t>$1 $</w:t>
                    </w:r>
                  </w:p>
                </w:txbxContent>
              </v:textbox>
              <w10:wrap type="none"/>
            </v:shape>
            <v:shape style="position:absolute;left:4161;top:1742;width:225;height:213" type="#_x0000_t202" filled="false" stroked="false">
              <v:textbox inset="0,0,0,0">
                <w:txbxContent>
                  <w:p>
                    <w:pPr>
                      <w:spacing w:before="11"/>
                      <w:ind w:left="0" w:right="0" w:firstLine="0"/>
                      <w:jc w:val="left"/>
                      <w:rPr>
                        <w:rFonts w:ascii="Times New Roman"/>
                        <w:sz w:val="16"/>
                      </w:rPr>
                    </w:pPr>
                    <w:r>
                      <w:rPr>
                        <w:rFonts w:ascii="Times New Roman"/>
                        <w:color w:val="373535"/>
                        <w:w w:val="190"/>
                        <w:sz w:val="16"/>
                      </w:rPr>
                      <w:t>'1</w:t>
                    </w:r>
                  </w:p>
                </w:txbxContent>
              </v:textbox>
              <w10:wrap type="none"/>
            </v:shape>
            <v:shape style="position:absolute;left:3621;top:2078;width:109;height:213" type="#_x0000_t202" filled="false" stroked="false">
              <v:textbox inset="0,0,0,0">
                <w:txbxContent>
                  <w:p>
                    <w:pPr>
                      <w:spacing w:before="11"/>
                      <w:ind w:left="0" w:right="0" w:firstLine="0"/>
                      <w:jc w:val="left"/>
                      <w:rPr>
                        <w:rFonts w:ascii="Times New Roman"/>
                        <w:sz w:val="16"/>
                      </w:rPr>
                    </w:pPr>
                    <w:r>
                      <w:rPr>
                        <w:rFonts w:ascii="Times New Roman"/>
                        <w:color w:val="373535"/>
                        <w:w w:val="76"/>
                        <w:sz w:val="16"/>
                      </w:rPr>
                      <w:t>H</w:t>
                    </w:r>
                  </w:p>
                </w:txbxContent>
              </v:textbox>
              <w10:wrap type="none"/>
            </v:shape>
            <v:shape style="position:absolute;left:5002;top:2086;width:118;height:213" type="#_x0000_t202" filled="false" stroked="false">
              <v:textbox inset="0,0,0,0">
                <w:txbxContent>
                  <w:p>
                    <w:pPr>
                      <w:spacing w:before="11"/>
                      <w:ind w:left="0" w:right="0" w:firstLine="0"/>
                      <w:jc w:val="left"/>
                      <w:rPr>
                        <w:rFonts w:ascii="Times New Roman"/>
                        <w:sz w:val="16"/>
                      </w:rPr>
                    </w:pPr>
                    <w:r>
                      <w:rPr>
                        <w:rFonts w:ascii="Times New Roman"/>
                        <w:color w:val="373535"/>
                        <w:w w:val="183"/>
                        <w:sz w:val="16"/>
                      </w:rPr>
                      <w:t>)</w:t>
                    </w:r>
                  </w:p>
                </w:txbxContent>
              </v:textbox>
              <w10:wrap type="none"/>
            </v:shape>
            <v:shape style="position:absolute;left:5513;top:1759;width:847;height:405" type="#_x0000_t202" filled="false" stroked="false">
              <v:textbox inset="0,0,0,0">
                <w:txbxContent>
                  <w:p>
                    <w:pPr>
                      <w:spacing w:before="11"/>
                      <w:ind w:left="195" w:right="0" w:firstLine="0"/>
                      <w:jc w:val="left"/>
                      <w:rPr>
                        <w:rFonts w:ascii="Times New Roman"/>
                        <w:sz w:val="16"/>
                      </w:rPr>
                    </w:pPr>
                    <w:r>
                      <w:rPr>
                        <w:rFonts w:ascii="Times New Roman"/>
                        <w:color w:val="373535"/>
                        <w:w w:val="125"/>
                        <w:sz w:val="16"/>
                      </w:rPr>
                      <w:t>$1 %$//</w:t>
                    </w:r>
                  </w:p>
                  <w:p>
                    <w:pPr>
                      <w:spacing w:before="8"/>
                      <w:ind w:left="0" w:right="0" w:firstLine="0"/>
                      <w:jc w:val="left"/>
                      <w:rPr>
                        <w:rFonts w:ascii="Times New Roman"/>
                        <w:sz w:val="16"/>
                      </w:rPr>
                    </w:pPr>
                    <w:r>
                      <w:rPr>
                        <w:rFonts w:ascii="Times New Roman"/>
                        <w:color w:val="373535"/>
                        <w:w w:val="133"/>
                        <w:sz w:val="16"/>
                      </w:rPr>
                      <w:t>3</w:t>
                    </w:r>
                  </w:p>
                </w:txbxContent>
              </v:textbox>
              <w10:wrap type="none"/>
            </v:shape>
            <v:shape style="position:absolute;left:5608;top:1951;width:981;height:213" type="#_x0000_t202" filled="false" stroked="false">
              <v:textbox inset="0,0,0,0">
                <w:txbxContent>
                  <w:p>
                    <w:pPr>
                      <w:spacing w:before="11"/>
                      <w:ind w:left="0" w:right="0" w:firstLine="0"/>
                      <w:jc w:val="left"/>
                      <w:rPr>
                        <w:rFonts w:ascii="Times New Roman"/>
                        <w:sz w:val="16"/>
                      </w:rPr>
                    </w:pPr>
                    <w:r>
                      <w:rPr>
                        <w:rFonts w:ascii="Times New Roman"/>
                        <w:color w:val="373535"/>
                        <w:w w:val="155"/>
                        <w:sz w:val="16"/>
                      </w:rPr>
                      <w:t>$'</w:t>
                    </w:r>
                    <w:r>
                      <w:rPr>
                        <w:rFonts w:ascii="Times New Roman"/>
                        <w:color w:val="373535"/>
                        <w:spacing w:val="-35"/>
                        <w:w w:val="155"/>
                        <w:sz w:val="16"/>
                      </w:rPr>
                      <w:t> </w:t>
                    </w:r>
                    <w:r>
                      <w:rPr>
                        <w:rFonts w:ascii="Times New Roman"/>
                        <w:color w:val="373535"/>
                        <w:w w:val="155"/>
                        <w:sz w:val="16"/>
                      </w:rPr>
                      <w:t>&amp;251(5</w:t>
                    </w:r>
                  </w:p>
                </w:txbxContent>
              </v:textbox>
              <w10:wrap type="none"/>
            </v:shape>
            <v:shape style="position:absolute;left:6844;top:1857;width:1075;height:405" type="#_x0000_t202" filled="false" stroked="false">
              <v:textbox inset="0,0,0,0">
                <w:txbxContent>
                  <w:p>
                    <w:pPr>
                      <w:spacing w:line="249" w:lineRule="auto" w:before="11"/>
                      <w:ind w:left="0" w:right="5" w:firstLine="195"/>
                      <w:jc w:val="left"/>
                      <w:rPr>
                        <w:rFonts w:ascii="Times New Roman"/>
                        <w:sz w:val="16"/>
                      </w:rPr>
                    </w:pPr>
                    <w:r>
                      <w:rPr>
                        <w:rFonts w:ascii="Times New Roman"/>
                        <w:color w:val="373535"/>
                        <w:w w:val="145"/>
                        <w:sz w:val="16"/>
                      </w:rPr>
                      <w:t>$1 %$// </w:t>
                    </w:r>
                    <w:r>
                      <w:rPr>
                        <w:rFonts w:ascii="Times New Roman"/>
                        <w:color w:val="373535"/>
                        <w:spacing w:val="-5"/>
                        <w:w w:val="160"/>
                        <w:sz w:val="16"/>
                      </w:rPr>
                      <w:t>3$' </w:t>
                    </w:r>
                    <w:r>
                      <w:rPr>
                        <w:rFonts w:ascii="Times New Roman"/>
                        <w:color w:val="373535"/>
                        <w:spacing w:val="-3"/>
                        <w:w w:val="145"/>
                        <w:sz w:val="16"/>
                      </w:rPr>
                      <w:t>&amp;251(5</w:t>
                    </w:r>
                  </w:p>
                </w:txbxContent>
              </v:textbox>
              <w10:wrap type="none"/>
            </v:shape>
            <v:shape style="position:absolute;left:8377;top:1742;width:127;height:213" type="#_x0000_t202" filled="false" stroked="false">
              <v:textbox inset="0,0,0,0">
                <w:txbxContent>
                  <w:p>
                    <w:pPr>
                      <w:spacing w:before="11"/>
                      <w:ind w:left="0" w:right="0" w:firstLine="0"/>
                      <w:jc w:val="left"/>
                      <w:rPr>
                        <w:rFonts w:ascii="Times New Roman"/>
                        <w:sz w:val="16"/>
                      </w:rPr>
                    </w:pPr>
                    <w:r>
                      <w:rPr>
                        <w:rFonts w:ascii="Times New Roman"/>
                        <w:color w:val="373535"/>
                        <w:w w:val="80"/>
                        <w:sz w:val="16"/>
                      </w:rPr>
                      <w:t>%</w:t>
                    </w:r>
                  </w:p>
                </w:txbxContent>
              </v:textbox>
              <w10:wrap type="none"/>
            </v:shape>
            <v:shape style="position:absolute;left:9133;top:1969;width:136;height:213" type="#_x0000_t202" filled="false" stroked="false">
              <v:textbox inset="0,0,0,0">
                <w:txbxContent>
                  <w:p>
                    <w:pPr>
                      <w:spacing w:before="11"/>
                      <w:ind w:left="0" w:right="0" w:firstLine="0"/>
                      <w:jc w:val="left"/>
                      <w:rPr>
                        <w:rFonts w:ascii="Times New Roman"/>
                        <w:sz w:val="16"/>
                      </w:rPr>
                    </w:pPr>
                    <w:r>
                      <w:rPr>
                        <w:rFonts w:ascii="Times New Roman"/>
                        <w:color w:val="373535"/>
                        <w:w w:val="400"/>
                        <w:sz w:val="16"/>
                      </w:rPr>
                      <w:t>'</w:t>
                    </w:r>
                  </w:p>
                </w:txbxContent>
              </v:textbox>
              <w10:wrap type="none"/>
            </v:shape>
            <v:shape style="position:absolute;left:2908;top:2565;width:127;height:213" type="#_x0000_t202" filled="false" stroked="false">
              <v:textbox inset="0,0,0,0">
                <w:txbxContent>
                  <w:p>
                    <w:pPr>
                      <w:spacing w:before="11"/>
                      <w:ind w:left="0" w:right="0" w:firstLine="0"/>
                      <w:jc w:val="left"/>
                      <w:rPr>
                        <w:rFonts w:ascii="Times New Roman"/>
                        <w:sz w:val="16"/>
                      </w:rPr>
                    </w:pPr>
                    <w:r>
                      <w:rPr>
                        <w:rFonts w:ascii="Times New Roman"/>
                        <w:color w:val="373535"/>
                        <w:w w:val="133"/>
                        <w:sz w:val="16"/>
                      </w:rPr>
                      <w:t>$</w:t>
                    </w:r>
                  </w:p>
                </w:txbxContent>
              </v:textbox>
              <w10:wrap type="none"/>
            </v:shape>
            <v:shape style="position:absolute;left:5745;top:2870;width:118;height:213" type="#_x0000_t202" filled="false" stroked="false">
              <v:textbox inset="0,0,0,0">
                <w:txbxContent>
                  <w:p>
                    <w:pPr>
                      <w:spacing w:before="11"/>
                      <w:ind w:left="0" w:right="0" w:firstLine="0"/>
                      <w:jc w:val="left"/>
                      <w:rPr>
                        <w:rFonts w:ascii="Times New Roman"/>
                        <w:sz w:val="16"/>
                      </w:rPr>
                    </w:pPr>
                    <w:r>
                      <w:rPr>
                        <w:rFonts w:ascii="Times New Roman"/>
                        <w:color w:val="373535"/>
                        <w:w w:val="183"/>
                        <w:sz w:val="16"/>
                      </w:rPr>
                      <w:t>)</w:t>
                    </w:r>
                  </w:p>
                </w:txbxContent>
              </v:textbox>
              <w10:wrap type="none"/>
            </v:shape>
            <v:shape style="position:absolute;left:6046;top:3614;width:216;height:213" type="#_x0000_t202" filled="false" stroked="false">
              <v:textbox inset="0,0,0,0">
                <w:txbxContent>
                  <w:p>
                    <w:pPr>
                      <w:spacing w:before="11"/>
                      <w:ind w:left="0" w:right="0" w:firstLine="0"/>
                      <w:jc w:val="left"/>
                      <w:rPr>
                        <w:rFonts w:ascii="Times New Roman"/>
                        <w:sz w:val="16"/>
                      </w:rPr>
                    </w:pPr>
                    <w:r>
                      <w:rPr>
                        <w:rFonts w:ascii="Times New Roman"/>
                        <w:color w:val="373535"/>
                        <w:w w:val="145"/>
                        <w:sz w:val="16"/>
                      </w:rPr>
                      <w:t>(1</w:t>
                    </w:r>
                  </w:p>
                </w:txbxContent>
              </v:textbox>
              <w10:wrap type="none"/>
            </v:shape>
            <v:shape style="position:absolute;left:7485;top:3614;width:127;height:213" type="#_x0000_t202" filled="false" stroked="false">
              <v:textbox inset="0,0,0,0">
                <w:txbxContent>
                  <w:p>
                    <w:pPr>
                      <w:spacing w:before="11"/>
                      <w:ind w:left="0" w:right="0" w:firstLine="0"/>
                      <w:jc w:val="left"/>
                      <w:rPr>
                        <w:rFonts w:ascii="Times New Roman"/>
                        <w:sz w:val="16"/>
                      </w:rPr>
                    </w:pPr>
                    <w:r>
                      <w:rPr>
                        <w:rFonts w:ascii="Times New Roman"/>
                        <w:color w:val="373535"/>
                        <w:w w:val="200"/>
                        <w:sz w:val="16"/>
                      </w:rPr>
                      <w:t>(</w:t>
                    </w:r>
                  </w:p>
                </w:txbxContent>
              </v:textbox>
              <w10:wrap type="none"/>
            </v:shape>
            <v:shape style="position:absolute;left:5750;top:4202;width:109;height:213" type="#_x0000_t202" filled="false" stroked="false">
              <v:textbox inset="0,0,0,0">
                <w:txbxContent>
                  <w:p>
                    <w:pPr>
                      <w:spacing w:before="11"/>
                      <w:ind w:left="0" w:right="0" w:firstLine="0"/>
                      <w:jc w:val="left"/>
                      <w:rPr>
                        <w:rFonts w:ascii="Times New Roman"/>
                        <w:sz w:val="16"/>
                      </w:rPr>
                    </w:pPr>
                    <w:r>
                      <w:rPr>
                        <w:rFonts w:ascii="Times New Roman"/>
                        <w:color w:val="373535"/>
                        <w:w w:val="76"/>
                        <w:sz w:val="16"/>
                      </w:rPr>
                      <w:t>H</w:t>
                    </w:r>
                  </w:p>
                </w:txbxContent>
              </v:textbox>
              <w10:wrap type="none"/>
            </v:shape>
            <v:shape style="position:absolute;left:7262;top:4382;width:127;height:213" type="#_x0000_t202" filled="false" stroked="false">
              <v:textbox inset="0,0,0,0">
                <w:txbxContent>
                  <w:p>
                    <w:pPr>
                      <w:spacing w:before="11"/>
                      <w:ind w:left="0" w:right="0" w:firstLine="0"/>
                      <w:jc w:val="left"/>
                      <w:rPr>
                        <w:rFonts w:ascii="Times New Roman"/>
                        <w:sz w:val="16"/>
                      </w:rPr>
                    </w:pPr>
                    <w:r>
                      <w:rPr>
                        <w:rFonts w:ascii="Times New Roman"/>
                        <w:color w:val="373535"/>
                        <w:w w:val="133"/>
                        <w:sz w:val="16"/>
                      </w:rPr>
                      <w:t>$</w:t>
                    </w:r>
                  </w:p>
                </w:txbxContent>
              </v:textbox>
              <w10:wrap type="none"/>
            </v:shape>
            <v:shape style="position:absolute;left:2897;top:4660;width:154;height:213" type="#_x0000_t202" filled="false" stroked="false">
              <v:textbox inset="0,0,0,0">
                <w:txbxContent>
                  <w:p>
                    <w:pPr>
                      <w:spacing w:before="11"/>
                      <w:ind w:left="0" w:right="0" w:firstLine="0"/>
                      <w:jc w:val="left"/>
                      <w:rPr>
                        <w:rFonts w:ascii="Times New Roman"/>
                        <w:sz w:val="16"/>
                      </w:rPr>
                    </w:pPr>
                    <w:r>
                      <w:rPr>
                        <w:rFonts w:ascii="Times New Roman"/>
                        <w:color w:val="373535"/>
                        <w:w w:val="166"/>
                        <w:sz w:val="16"/>
                      </w:rPr>
                      <w:t>0</w:t>
                    </w:r>
                  </w:p>
                </w:txbxContent>
              </v:textbox>
              <w10:wrap type="none"/>
            </v:shape>
            <v:shape style="position:absolute;left:3102;top:4917;width:198;height:213" type="#_x0000_t202" filled="false" stroked="false">
              <v:textbox inset="0,0,0,0">
                <w:txbxContent>
                  <w:p>
                    <w:pPr>
                      <w:spacing w:before="11"/>
                      <w:ind w:left="0" w:right="0" w:firstLine="0"/>
                      <w:jc w:val="left"/>
                      <w:rPr>
                        <w:rFonts w:ascii="Times New Roman"/>
                        <w:sz w:val="16"/>
                      </w:rPr>
                    </w:pPr>
                    <w:r>
                      <w:rPr>
                        <w:rFonts w:ascii="Times New Roman"/>
                        <w:color w:val="373535"/>
                        <w:w w:val="110"/>
                        <w:sz w:val="16"/>
                      </w:rPr>
                      <w:t>12</w:t>
                    </w:r>
                  </w:p>
                </w:txbxContent>
              </v:textbox>
              <w10:wrap type="none"/>
            </v:shape>
            <v:shape style="position:absolute;left:3696;top:5093;width:1156;height:213" type="#_x0000_t202" filled="false" stroked="false">
              <v:textbox inset="0,0,0,0">
                <w:txbxContent>
                  <w:p>
                    <w:pPr>
                      <w:spacing w:before="11"/>
                      <w:ind w:left="0" w:right="0" w:firstLine="0"/>
                      <w:jc w:val="left"/>
                      <w:rPr>
                        <w:rFonts w:ascii="Times New Roman"/>
                        <w:sz w:val="16"/>
                      </w:rPr>
                    </w:pPr>
                    <w:r>
                      <w:rPr>
                        <w:rFonts w:ascii="Times New Roman"/>
                        <w:color w:val="373535"/>
                        <w:w w:val="150"/>
                        <w:sz w:val="16"/>
                      </w:rPr>
                      <w:t>%27720</w:t>
                    </w:r>
                    <w:r>
                      <w:rPr>
                        <w:rFonts w:ascii="Times New Roman"/>
                        <w:color w:val="373535"/>
                        <w:spacing w:val="-41"/>
                        <w:w w:val="150"/>
                        <w:sz w:val="16"/>
                      </w:rPr>
                      <w:t> </w:t>
                    </w:r>
                    <w:r>
                      <w:rPr>
                        <w:rFonts w:ascii="Times New Roman"/>
                        <w:color w:val="373535"/>
                        <w:w w:val="150"/>
                        <w:sz w:val="16"/>
                      </w:rPr>
                      <w:t>9,(:</w:t>
                    </w:r>
                  </w:p>
                </w:txbxContent>
              </v:textbox>
              <w10:wrap type="none"/>
            </v:shape>
            <v:shape style="position:absolute;left:5269;top:4917;width:1338;height:783" type="#_x0000_t202" filled="false" stroked="false">
              <v:textbox inset="0,0,0,0">
                <w:txbxContent>
                  <w:p>
                    <w:pPr>
                      <w:spacing w:before="11"/>
                      <w:ind w:left="0" w:right="0" w:firstLine="0"/>
                      <w:jc w:val="left"/>
                      <w:rPr>
                        <w:rFonts w:ascii="Times New Roman"/>
                        <w:sz w:val="16"/>
                      </w:rPr>
                    </w:pPr>
                    <w:r>
                      <w:rPr>
                        <w:rFonts w:ascii="Times New Roman"/>
                        <w:color w:val="373535"/>
                        <w:w w:val="111"/>
                        <w:sz w:val="16"/>
                      </w:rPr>
                      <w:t>1</w:t>
                    </w:r>
                  </w:p>
                  <w:p>
                    <w:pPr>
                      <w:spacing w:line="183" w:lineRule="exact" w:before="26"/>
                      <w:ind w:left="2" w:right="0" w:firstLine="0"/>
                      <w:jc w:val="left"/>
                      <w:rPr>
                        <w:rFonts w:ascii="Times New Roman" w:hAnsi="Times New Roman" w:cs="Times New Roman" w:eastAsia="Times New Roman"/>
                        <w:sz w:val="16"/>
                        <w:szCs w:val="16"/>
                      </w:rPr>
                    </w:pPr>
                    <w:r>
                      <w:rPr>
                        <w:rFonts w:ascii="Times New Roman" w:hAnsi="Times New Roman" w:cs="Times New Roman" w:eastAsia="Times New Roman"/>
                        <w:color w:val="373535"/>
                        <w:w w:val="90"/>
                        <w:sz w:val="16"/>
                        <w:szCs w:val="16"/>
                      </w:rPr>
                      <w:t>E </w:t>
                    </w:r>
                    <w:r>
                      <w:rPr>
                        <w:rFonts w:ascii="Times New Roman" w:hAnsi="Times New Roman" w:cs="Times New Roman" w:eastAsia="Times New Roman"/>
                        <w:color w:val="373535"/>
                        <w:sz w:val="16"/>
                        <w:szCs w:val="16"/>
                      </w:rPr>
                      <w:t>(144 </w:t>
                    </w:r>
                    <w:r>
                      <w:rPr>
                        <w:rFonts w:ascii="Times New Roman" w:hAnsi="Times New Roman" w:cs="Times New Roman" w:eastAsia="Times New Roman"/>
                        <w:color w:val="373535"/>
                        <w:w w:val="90"/>
                        <w:sz w:val="16"/>
                        <w:szCs w:val="16"/>
                      </w:rPr>
                      <w:t>EDOOV)</w:t>
                    </w:r>
                  </w:p>
                  <w:p>
                    <w:pPr>
                      <w:spacing w:line="178" w:lineRule="exact" w:before="0"/>
                      <w:ind w:left="150" w:right="0" w:firstLine="0"/>
                      <w:jc w:val="left"/>
                      <w:rPr>
                        <w:rFonts w:ascii="Times New Roman" w:hAnsi="Times New Roman" w:cs="Times New Roman" w:eastAsia="Times New Roman"/>
                        <w:sz w:val="16"/>
                        <w:szCs w:val="16"/>
                      </w:rPr>
                    </w:pPr>
                    <w:r>
                      <w:rPr>
                        <w:rFonts w:ascii="Times New Roman" w:hAnsi="Times New Roman" w:cs="Times New Roman" w:eastAsia="Times New Roman"/>
                        <w:color w:val="373535"/>
                        <w:sz w:val="16"/>
                        <w:szCs w:val="16"/>
                      </w:rPr>
                      <w:t> HHH </w:t>
                    </w:r>
                    <w:r>
                      <w:rPr>
                        <w:rFonts w:ascii="Times New Roman" w:hAnsi="Times New Roman" w:cs="Times New Roman" w:eastAsia="Times New Roman"/>
                        <w:color w:val="373535"/>
                        <w:w w:val="145"/>
                        <w:position w:val="1"/>
                        <w:sz w:val="14"/>
                        <w:szCs w:val="14"/>
                      </w:rPr>
                      <w:t>0 </w:t>
                    </w:r>
                    <w:r>
                      <w:rPr>
                        <w:rFonts w:ascii="Times New Roman" w:hAnsi="Times New Roman" w:cs="Times New Roman" w:eastAsia="Times New Roman"/>
                        <w:color w:val="373535"/>
                        <w:sz w:val="16"/>
                        <w:szCs w:val="16"/>
                      </w:rPr>
                      <w:t>&amp; </w:t>
                    </w:r>
                    <w:r>
                      <w:rPr>
                        <w:rFonts w:ascii="Times New Roman" w:hAnsi="Times New Roman" w:cs="Times New Roman" w:eastAsia="Times New Roman"/>
                        <w:color w:val="373535"/>
                        <w:w w:val="145"/>
                        <w:sz w:val="16"/>
                        <w:szCs w:val="16"/>
                      </w:rPr>
                      <w:t>$ </w:t>
                    </w:r>
                    <w:r>
                      <w:rPr>
                        <w:rFonts w:ascii="Times New Roman" w:hAnsi="Times New Roman" w:cs="Times New Roman" w:eastAsia="Times New Roman"/>
                        <w:color w:val="373535"/>
                        <w:spacing w:val="-33"/>
                        <w:sz w:val="16"/>
                        <w:szCs w:val="16"/>
                      </w:rPr>
                      <w:t>%</w:t>
                    </w:r>
                  </w:p>
                  <w:p>
                    <w:pPr>
                      <w:spacing w:line="184" w:lineRule="exact" w:before="0"/>
                      <w:ind w:left="150" w:right="0" w:firstLine="0"/>
                      <w:jc w:val="left"/>
                      <w:rPr>
                        <w:rFonts w:ascii="Times New Roman" w:hAnsi="Times New Roman" w:cs="Times New Roman" w:eastAsia="Times New Roman"/>
                        <w:sz w:val="16"/>
                        <w:szCs w:val="16"/>
                      </w:rPr>
                    </w:pPr>
                    <w:r>
                      <w:rPr>
                        <w:rFonts w:ascii="Times New Roman" w:hAnsi="Times New Roman" w:cs="Times New Roman" w:eastAsia="Times New Roman"/>
                        <w:color w:val="373535"/>
                        <w:position w:val="1"/>
                        <w:sz w:val="16"/>
                        <w:szCs w:val="16"/>
                      </w:rPr>
                      <w:t> III </w:t>
                    </w:r>
                    <w:r>
                      <w:rPr>
                        <w:rFonts w:ascii="Times New Roman" w:hAnsi="Times New Roman" w:cs="Times New Roman" w:eastAsia="Times New Roman"/>
                        <w:color w:val="373535"/>
                        <w:w w:val="145"/>
                        <w:sz w:val="14"/>
                        <w:szCs w:val="14"/>
                      </w:rPr>
                      <w:t>0 </w:t>
                    </w:r>
                    <w:r>
                      <w:rPr>
                        <w:rFonts w:ascii="Times New Roman" w:hAnsi="Times New Roman" w:cs="Times New Roman" w:eastAsia="Times New Roman"/>
                        <w:color w:val="373535"/>
                        <w:position w:val="1"/>
                        <w:sz w:val="16"/>
                        <w:szCs w:val="16"/>
                      </w:rPr>
                      <w:t>&amp;</w:t>
                    </w:r>
                  </w:p>
                </w:txbxContent>
              </v:textbox>
              <w10:wrap type="none"/>
            </v:shape>
            <v:shape style="position:absolute;left:8790;top:5093;width:797;height:213" type="#_x0000_t202" filled="false" stroked="false">
              <v:textbox inset="0,0,0,0">
                <w:txbxContent>
                  <w:p>
                    <w:pPr>
                      <w:spacing w:before="11"/>
                      <w:ind w:left="0" w:right="0" w:firstLine="0"/>
                      <w:jc w:val="left"/>
                      <w:rPr>
                        <w:rFonts w:ascii="Times New Roman"/>
                        <w:sz w:val="16"/>
                      </w:rPr>
                    </w:pPr>
                    <w:r>
                      <w:rPr>
                        <w:rFonts w:ascii="Times New Roman"/>
                        <w:color w:val="373535"/>
                        <w:w w:val="155"/>
                        <w:sz w:val="16"/>
                      </w:rPr>
                      <w:t>723</w:t>
                    </w:r>
                    <w:r>
                      <w:rPr>
                        <w:rFonts w:ascii="Times New Roman"/>
                        <w:color w:val="373535"/>
                        <w:spacing w:val="-26"/>
                        <w:w w:val="155"/>
                        <w:sz w:val="16"/>
                      </w:rPr>
                      <w:t> </w:t>
                    </w:r>
                    <w:r>
                      <w:rPr>
                        <w:rFonts w:ascii="Times New Roman"/>
                        <w:color w:val="373535"/>
                        <w:w w:val="170"/>
                        <w:sz w:val="16"/>
                      </w:rPr>
                      <w:t>9,(:</w:t>
                    </w:r>
                  </w:p>
                </w:txbxContent>
              </v:textbox>
              <w10:wrap type="none"/>
            </v:shape>
            <v:shape style="position:absolute;left:9165;top:5623;width:1288;height:160" type="#_x0000_t202" filled="false" stroked="false">
              <v:textbox inset="0,0,0,0">
                <w:txbxContent>
                  <w:p>
                    <w:pPr>
                      <w:spacing w:before="8"/>
                      <w:ind w:left="0" w:right="0" w:firstLine="0"/>
                      <w:jc w:val="left"/>
                      <w:rPr>
                        <w:rFonts w:ascii="Times New Roman"/>
                        <w:sz w:val="12"/>
                      </w:rPr>
                    </w:pPr>
                    <w:r>
                      <w:rPr>
                        <w:rFonts w:ascii="Times New Roman"/>
                        <w:color w:val="373535"/>
                        <w:w w:val="120"/>
                        <w:sz w:val="12"/>
                      </w:rPr>
                      <w:t>/)%*$144B;3B0(B92</w:t>
                    </w:r>
                  </w:p>
                </w:txbxContent>
              </v:textbox>
              <w10:wrap type="none"/>
            </v:shape>
            <w10:wrap type="none"/>
          </v:group>
        </w:pict>
      </w:r>
      <w:r>
        <w:rPr>
          <w:b/>
          <w:sz w:val="20"/>
        </w:rPr>
        <w:t>0.8 mm pitch, package outline</w:t>
      </w:r>
    </w:p>
    <w:p>
      <w:pPr>
        <w:pStyle w:val="BodyText"/>
        <w:rPr>
          <w:b/>
        </w:rPr>
      </w:pPr>
    </w:p>
    <w:p>
      <w:pPr>
        <w:pStyle w:val="BodyText"/>
        <w:rPr>
          <w:b/>
        </w:rPr>
      </w:pPr>
    </w:p>
    <w:p>
      <w:pPr>
        <w:pStyle w:val="BodyText"/>
        <w:spacing w:before="8"/>
        <w:rPr>
          <w:b/>
          <w:sz w:val="13"/>
        </w:rPr>
      </w:pPr>
    </w:p>
    <w:tbl>
      <w:tblPr>
        <w:tblW w:w="0" w:type="auto"/>
        <w:jc w:val="left"/>
        <w:tblInd w:w="5970" w:type="dxa"/>
        <w:tblBorders>
          <w:top w:val="single" w:sz="4" w:space="0" w:color="373535"/>
          <w:left w:val="single" w:sz="4" w:space="0" w:color="373535"/>
          <w:bottom w:val="single" w:sz="4" w:space="0" w:color="373535"/>
          <w:right w:val="single" w:sz="4" w:space="0" w:color="373535"/>
          <w:insideH w:val="single" w:sz="4" w:space="0" w:color="373535"/>
          <w:insideV w:val="single" w:sz="4" w:space="0" w:color="373535"/>
        </w:tblBorders>
        <w:tblLayout w:type="fixed"/>
        <w:tblCellMar>
          <w:top w:w="0" w:type="dxa"/>
          <w:left w:w="0" w:type="dxa"/>
          <w:bottom w:w="0" w:type="dxa"/>
          <w:right w:w="0" w:type="dxa"/>
        </w:tblCellMar>
        <w:tblLook w:val="01E0"/>
      </w:tblPr>
      <w:tblGrid>
        <w:gridCol w:w="259"/>
        <w:gridCol w:w="308"/>
        <w:gridCol w:w="227"/>
      </w:tblGrid>
      <w:tr>
        <w:trPr>
          <w:trHeight w:val="148" w:hRule="atLeast"/>
        </w:trPr>
        <w:tc>
          <w:tcPr>
            <w:tcW w:w="259" w:type="dxa"/>
            <w:tcBorders>
              <w:right w:val="single" w:sz="6" w:space="0" w:color="373535"/>
            </w:tcBorders>
          </w:tcPr>
          <w:p>
            <w:pPr>
              <w:pStyle w:val="TableParagraph"/>
              <w:spacing w:before="7"/>
              <w:jc w:val="left"/>
              <w:rPr>
                <w:b/>
                <w:sz w:val="2"/>
              </w:rPr>
            </w:pPr>
          </w:p>
          <w:p>
            <w:pPr>
              <w:pStyle w:val="TableParagraph"/>
              <w:spacing w:line="94" w:lineRule="exact" w:before="0"/>
              <w:ind w:left="35" w:right="-29"/>
              <w:jc w:val="left"/>
              <w:rPr>
                <w:sz w:val="9"/>
              </w:rPr>
            </w:pPr>
            <w:r>
              <w:rPr>
                <w:position w:val="-1"/>
                <w:sz w:val="9"/>
              </w:rPr>
              <w:pict>
                <v:group style="width:8.85pt;height:4.7pt;mso-position-horizontal-relative:char;mso-position-vertical-relative:line" coordorigin="0,0" coordsize="177,94">
                  <v:shape style="position:absolute;left:5;top:5;width:166;height:83" coordorigin="5,5" coordsize="166,83" path="m5,88l171,88,170,75,140,23,88,5,37,23,6,75,5,88xe" filled="false" stroked="true" strokeweight=".54pt" strokecolor="#373535">
                    <v:path arrowok="t"/>
                    <v:stroke dashstyle="solid"/>
                  </v:shape>
                </v:group>
              </w:pict>
            </w:r>
            <w:r>
              <w:rPr>
                <w:position w:val="-1"/>
                <w:sz w:val="9"/>
              </w:rPr>
            </w:r>
          </w:p>
        </w:tc>
        <w:tc>
          <w:tcPr>
            <w:tcW w:w="308" w:type="dxa"/>
            <w:tcBorders>
              <w:left w:val="single" w:sz="6" w:space="0" w:color="373535"/>
            </w:tcBorders>
          </w:tcPr>
          <w:p>
            <w:pPr>
              <w:pStyle w:val="TableParagraph"/>
              <w:spacing w:line="129" w:lineRule="exact" w:before="0"/>
              <w:ind w:left="15"/>
              <w:jc w:val="left"/>
              <w:rPr>
                <w:rFonts w:ascii="Times New Roman"/>
                <w:sz w:val="16"/>
              </w:rPr>
            </w:pPr>
            <w:r>
              <w:rPr>
                <w:rFonts w:ascii="Times New Roman"/>
                <w:color w:val="373535"/>
                <w:w w:val="75"/>
                <w:sz w:val="16"/>
              </w:rPr>
              <w:t>GGG</w:t>
            </w:r>
          </w:p>
        </w:tc>
        <w:tc>
          <w:tcPr>
            <w:tcW w:w="227" w:type="dxa"/>
          </w:tcPr>
          <w:p>
            <w:pPr>
              <w:pStyle w:val="TableParagraph"/>
              <w:spacing w:line="129" w:lineRule="exact" w:before="0"/>
              <w:ind w:left="59"/>
              <w:jc w:val="left"/>
              <w:rPr>
                <w:rFonts w:ascii="Times New Roman"/>
                <w:sz w:val="16"/>
              </w:rPr>
            </w:pPr>
            <w:r>
              <w:rPr>
                <w:rFonts w:ascii="Times New Roman"/>
                <w:color w:val="373535"/>
                <w:w w:val="92"/>
                <w:sz w:val="16"/>
              </w:rPr>
              <w:t>&amp;</w:t>
            </w:r>
          </w:p>
        </w:tc>
      </w:tr>
    </w:tbl>
    <w:p>
      <w:pPr>
        <w:pStyle w:val="BodyText"/>
        <w:rPr>
          <w:b/>
        </w:rPr>
      </w:pPr>
    </w:p>
    <w:p>
      <w:pPr>
        <w:pStyle w:val="BodyText"/>
        <w:rPr>
          <w:b/>
        </w:rPr>
      </w:pPr>
    </w:p>
    <w:p>
      <w:pPr>
        <w:pStyle w:val="BodyText"/>
        <w:spacing w:before="3"/>
        <w:rPr>
          <w:b/>
          <w:sz w:val="18"/>
        </w:rPr>
      </w:pPr>
      <w:r>
        <w:rPr/>
        <w:drawing>
          <wp:anchor distT="0" distB="0" distL="0" distR="0" allowOverlap="1" layoutInCell="1" locked="0" behindDoc="0" simplePos="0" relativeHeight="1521">
            <wp:simplePos x="0" y="0"/>
            <wp:positionH relativeFrom="page">
              <wp:posOffset>1934502</wp:posOffset>
            </wp:positionH>
            <wp:positionV relativeFrom="paragraph">
              <wp:posOffset>198331</wp:posOffset>
            </wp:positionV>
            <wp:extent cx="2320707" cy="2471737"/>
            <wp:effectExtent l="0" t="0" r="0" b="0"/>
            <wp:wrapTopAndBottom/>
            <wp:docPr id="25" name="image380.png"/>
            <wp:cNvGraphicFramePr>
              <a:graphicFrameLocks noChangeAspect="1"/>
            </wp:cNvGraphicFramePr>
            <a:graphic>
              <a:graphicData uri="http://schemas.openxmlformats.org/drawingml/2006/picture">
                <pic:pic>
                  <pic:nvPicPr>
                    <pic:cNvPr id="26" name="image380.png"/>
                    <pic:cNvPicPr/>
                  </pic:nvPicPr>
                  <pic:blipFill>
                    <a:blip r:embed="rId499" cstate="print"/>
                    <a:stretch>
                      <a:fillRect/>
                    </a:stretch>
                  </pic:blipFill>
                  <pic:spPr>
                    <a:xfrm>
                      <a:off x="0" y="0"/>
                      <a:ext cx="2320707" cy="2471737"/>
                    </a:xfrm>
                    <a:prstGeom prst="rect">
                      <a:avLst/>
                    </a:prstGeom>
                  </pic:spPr>
                </pic:pic>
              </a:graphicData>
            </a:graphic>
          </wp:anchor>
        </w:drawing>
      </w:r>
      <w:r>
        <w:rPr/>
        <w:pict>
          <v:group style="position:absolute;margin-left:359.876007pt;margin-top:12.785653pt;width:159.450pt;height:159.450pt;mso-position-horizontal-relative:page;mso-position-vertical-relative:paragraph;z-index:-250099712;mso-wrap-distance-left:0;mso-wrap-distance-right:0" coordorigin="7198,256" coordsize="3189,3189">
            <v:shape style="position:absolute;left:7993;top:1623;width:596;height:36" type="#_x0000_t75" stroked="false">
              <v:imagedata r:id="rId500" o:title=""/>
            </v:shape>
            <v:shape style="position:absolute;left:7993;top:1503;width:596;height:121" type="#_x0000_t75" stroked="false">
              <v:imagedata r:id="rId501" o:title=""/>
            </v:shape>
            <v:shape style="position:absolute;left:7993;top:1383;width:596;height:120" type="#_x0000_t75" stroked="false">
              <v:imagedata r:id="rId501" o:title=""/>
            </v:shape>
            <v:shape style="position:absolute;left:7993;top:1263;width:596;height:120" type="#_x0000_t75" stroked="false">
              <v:imagedata r:id="rId501" o:title=""/>
            </v:shape>
            <v:shape style="position:absolute;left:7993;top:1063;width:596;height:200" type="#_x0000_t75" stroked="false">
              <v:imagedata r:id="rId502" o:title=""/>
            </v:shape>
            <v:rect style="position:absolute;left:7993;top:1063;width:596;height:596" filled="false" stroked="true" strokeweight=".72pt" strokecolor="#373535">
              <v:stroke dashstyle="solid"/>
            </v:rect>
            <v:line style="position:absolute" from="7481,1050" to="7991,1050" stroked="true" strokeweight=".563pt" strokecolor="#373535">
              <v:stroke dashstyle="solid"/>
            </v:line>
            <v:line style="position:absolute" from="7538,1050" to="7538,2070" stroked="true" strokeweight=".563pt" strokecolor="#373535">
              <v:stroke dashstyle="solid"/>
            </v:line>
            <v:shape style="position:absolute;left:7497;top:1049;width:81;height:121" coordorigin="7497,1050" coordsize="81,121" path="m7538,1050l7497,1170,7578,1170,7538,1050xe" filled="true" fillcolor="#373535" stroked="false">
              <v:path arrowok="t"/>
              <v:fill type="solid"/>
            </v:shape>
            <v:line style="position:absolute" from="7198,3431" to="7991,3431" stroked="true" strokeweight=".563pt" strokecolor="#373535">
              <v:stroke dashstyle="solid"/>
            </v:line>
            <v:rect style="position:absolute;left:7991;top:1049;width:2382;height:2382" filled="false" stroked="true" strokeweight="1.313pt" strokecolor="#373535">
              <v:stroke dashstyle="solid"/>
            </v:rect>
            <v:line style="position:absolute" from="7538,3431" to="7538,2410" stroked="true" strokeweight=".563pt" strokecolor="#373535">
              <v:stroke dashstyle="solid"/>
            </v:line>
            <v:shape style="position:absolute;left:7497;top:3310;width:81;height:121" coordorigin="7497,3310" coordsize="81,121" path="m7578,3310l7497,3310,7538,3431,7578,3310xe" filled="true" fillcolor="#373535" stroked="false">
              <v:path arrowok="t"/>
              <v:fill type="solid"/>
            </v:shape>
            <v:line style="position:absolute" from="7991,256" to="7991,1050" stroked="true" strokeweight=".563pt" strokecolor="#373535">
              <v:stroke dashstyle="solid"/>
            </v:line>
            <v:line style="position:absolute" from="10372,535" to="10372,1049" stroked="true" strokeweight=".563pt" strokecolor="#373535">
              <v:stroke dashstyle="solid"/>
            </v:line>
            <v:line style="position:absolute" from="10372,596" to="9352,596" stroked="true" strokeweight=".563pt" strokecolor="#373535">
              <v:stroke dashstyle="solid"/>
            </v:line>
            <v:shape style="position:absolute;left:10252;top:555;width:121;height:81" coordorigin="10252,556" coordsize="121,81" path="m10252,556l10252,636,10372,596,10252,556xe" filled="true" fillcolor="#373535" stroked="false">
              <v:path arrowok="t"/>
              <v:fill type="solid"/>
            </v:shape>
            <v:line style="position:absolute" from="7991,596" to="9012,596" stroked="true" strokeweight=".563pt" strokecolor="#373535">
              <v:stroke dashstyle="solid"/>
            </v:line>
            <v:shape style="position:absolute;left:7991;top:555;width:121;height:81" coordorigin="7991,556" coordsize="121,81" path="m8111,556l7991,596,8111,636,8111,556xe" filled="true" fillcolor="#373535" stroked="false">
              <v:path arrowok="t"/>
              <v:fill type="solid"/>
            </v:shape>
            <v:shape style="position:absolute;left:7205;top:2908;width:211;height:526" type="#_x0000_t75" stroked="false">
              <v:imagedata r:id="rId503" o:title=""/>
            </v:shape>
            <v:shape style="position:absolute;left:7984;top:275;width:552;height:188" type="#_x0000_t75" stroked="false">
              <v:imagedata r:id="rId504" o:title=""/>
            </v:shape>
            <v:shape style="position:absolute;left:7690;top:692;width:310;height:373" type="#_x0000_t75" stroked="false">
              <v:imagedata r:id="rId505" o:title=""/>
            </v:shape>
            <w10:wrap type="topAndBottom"/>
          </v:group>
        </w:pict>
      </w:r>
    </w:p>
    <w:p>
      <w:pPr>
        <w:pStyle w:val="BodyText"/>
        <w:spacing w:before="1"/>
        <w:rPr>
          <w:b/>
          <w:sz w:val="23"/>
        </w:rPr>
      </w:pPr>
    </w:p>
    <w:p>
      <w:pPr>
        <w:pStyle w:val="ListParagraph"/>
        <w:numPr>
          <w:ilvl w:val="2"/>
          <w:numId w:val="56"/>
        </w:numPr>
        <w:tabs>
          <w:tab w:pos="1583" w:val="left" w:leader="none"/>
        </w:tabs>
        <w:spacing w:line="240" w:lineRule="auto" w:before="1" w:after="0"/>
        <w:ind w:left="1582" w:right="0" w:hanging="284"/>
        <w:jc w:val="left"/>
        <w:rPr>
          <w:sz w:val="16"/>
        </w:rPr>
      </w:pPr>
      <w:r>
        <w:rPr>
          <w:sz w:val="16"/>
        </w:rPr>
        <w:t>Drawing is not to</w:t>
      </w:r>
      <w:r>
        <w:rPr>
          <w:spacing w:val="-5"/>
          <w:sz w:val="16"/>
        </w:rPr>
        <w:t> </w:t>
      </w:r>
      <w:r>
        <w:rPr>
          <w:sz w:val="16"/>
        </w:rPr>
        <w:t>scale.</w:t>
      </w:r>
    </w:p>
    <w:p>
      <w:pPr>
        <w:pStyle w:val="BodyText"/>
        <w:spacing w:before="8"/>
        <w:rPr>
          <w:sz w:val="17"/>
        </w:rPr>
      </w:pPr>
    </w:p>
    <w:p>
      <w:pPr>
        <w:pStyle w:val="Heading5"/>
        <w:spacing w:before="1"/>
        <w:ind w:left="1593"/>
      </w:pPr>
      <w:bookmarkStart w:name="Table 65. LFBGA144 – 144-ball low profil" w:id="612"/>
      <w:bookmarkEnd w:id="612"/>
      <w:r>
        <w:rPr>
          <w:b w:val="0"/>
        </w:rPr>
      </w:r>
      <w:bookmarkStart w:name="_bookmark301" w:id="613"/>
      <w:bookmarkEnd w:id="613"/>
      <w:r>
        <w:rPr>
          <w:b w:val="0"/>
        </w:rPr>
      </w:r>
      <w:r>
        <w:rPr/>
        <w:t>Table 65. </w:t>
      </w:r>
      <w:bookmarkStart w:name="_bookmark302" w:id="614"/>
      <w:bookmarkEnd w:id="614"/>
      <w:r>
        <w:rPr/>
        <w:t>LFBGA1</w:t>
      </w:r>
      <w:r>
        <w:rPr/>
        <w:t>44 – 144-ball low profile fine pitch ball grid array, 10 x 10 mm,</w:t>
      </w:r>
    </w:p>
    <w:p>
      <w:pPr>
        <w:spacing w:before="10" w:after="40"/>
        <w:ind w:left="3444" w:right="0" w:firstLine="0"/>
        <w:jc w:val="left"/>
        <w:rPr>
          <w:b/>
          <w:sz w:val="20"/>
        </w:rPr>
      </w:pPr>
      <w:r>
        <w:rPr>
          <w:b/>
          <w:sz w:val="20"/>
        </w:rPr>
        <w:t>0.8 mm pitch, package mechanical data</w:t>
      </w:r>
    </w:p>
    <w:tbl>
      <w:tblPr>
        <w:tblW w:w="0" w:type="auto"/>
        <w:jc w:val="left"/>
        <w:tblInd w:w="13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3"/>
        <w:gridCol w:w="1153"/>
        <w:gridCol w:w="1153"/>
        <w:gridCol w:w="1153"/>
        <w:gridCol w:w="1153"/>
        <w:gridCol w:w="1153"/>
        <w:gridCol w:w="1153"/>
      </w:tblGrid>
      <w:tr>
        <w:trPr>
          <w:trHeight w:val="399" w:hRule="atLeast"/>
        </w:trPr>
        <w:tc>
          <w:tcPr>
            <w:tcW w:w="1153" w:type="dxa"/>
            <w:vMerge w:val="restart"/>
            <w:tcBorders>
              <w:bottom w:val="single" w:sz="12" w:space="0" w:color="000000"/>
            </w:tcBorders>
          </w:tcPr>
          <w:p>
            <w:pPr>
              <w:pStyle w:val="TableParagraph"/>
              <w:spacing w:before="7"/>
              <w:jc w:val="left"/>
              <w:rPr>
                <w:b/>
                <w:sz w:val="25"/>
              </w:rPr>
            </w:pPr>
          </w:p>
          <w:p>
            <w:pPr>
              <w:pStyle w:val="TableParagraph"/>
              <w:spacing w:before="1"/>
              <w:ind w:left="251"/>
              <w:jc w:val="left"/>
              <w:rPr>
                <w:b/>
                <w:sz w:val="18"/>
              </w:rPr>
            </w:pPr>
            <w:r>
              <w:rPr>
                <w:b/>
                <w:sz w:val="18"/>
              </w:rPr>
              <w:t>Symbol</w:t>
            </w:r>
          </w:p>
        </w:tc>
        <w:tc>
          <w:tcPr>
            <w:tcW w:w="3459" w:type="dxa"/>
            <w:gridSpan w:val="3"/>
          </w:tcPr>
          <w:p>
            <w:pPr>
              <w:pStyle w:val="TableParagraph"/>
              <w:spacing w:before="85"/>
              <w:ind w:left="1233" w:right="1225"/>
              <w:rPr>
                <w:b/>
                <w:sz w:val="18"/>
              </w:rPr>
            </w:pPr>
            <w:r>
              <w:rPr>
                <w:b/>
                <w:sz w:val="18"/>
              </w:rPr>
              <w:t>millimeters</w:t>
            </w:r>
          </w:p>
        </w:tc>
        <w:tc>
          <w:tcPr>
            <w:tcW w:w="3459" w:type="dxa"/>
            <w:gridSpan w:val="3"/>
          </w:tcPr>
          <w:p>
            <w:pPr>
              <w:pStyle w:val="TableParagraph"/>
              <w:spacing w:before="53"/>
              <w:ind w:left="1233" w:right="1222"/>
              <w:rPr>
                <w:b/>
                <w:sz w:val="14"/>
              </w:rPr>
            </w:pPr>
            <w:r>
              <w:rPr>
                <w:b/>
                <w:sz w:val="18"/>
              </w:rPr>
              <w:t>inches</w:t>
            </w:r>
            <w:r>
              <w:rPr>
                <w:b/>
                <w:position w:val="7"/>
                <w:sz w:val="14"/>
              </w:rPr>
              <w:t>(1)</w:t>
            </w:r>
          </w:p>
        </w:tc>
      </w:tr>
      <w:tr>
        <w:trPr>
          <w:trHeight w:val="390" w:hRule="atLeast"/>
        </w:trPr>
        <w:tc>
          <w:tcPr>
            <w:tcW w:w="1153" w:type="dxa"/>
            <w:vMerge/>
            <w:tcBorders>
              <w:top w:val="nil"/>
              <w:bottom w:val="single" w:sz="12" w:space="0" w:color="000000"/>
            </w:tcBorders>
          </w:tcPr>
          <w:p>
            <w:pPr>
              <w:rPr>
                <w:sz w:val="2"/>
                <w:szCs w:val="2"/>
              </w:rPr>
            </w:pPr>
          </w:p>
        </w:tc>
        <w:tc>
          <w:tcPr>
            <w:tcW w:w="1153" w:type="dxa"/>
            <w:tcBorders>
              <w:bottom w:val="single" w:sz="12" w:space="0" w:color="000000"/>
            </w:tcBorders>
          </w:tcPr>
          <w:p>
            <w:pPr>
              <w:pStyle w:val="TableParagraph"/>
              <w:spacing w:before="75"/>
              <w:ind w:left="279" w:right="269"/>
              <w:rPr>
                <w:b/>
                <w:sz w:val="18"/>
              </w:rPr>
            </w:pPr>
            <w:r>
              <w:rPr>
                <w:b/>
                <w:sz w:val="18"/>
              </w:rPr>
              <w:t>Min</w:t>
            </w:r>
          </w:p>
        </w:tc>
        <w:tc>
          <w:tcPr>
            <w:tcW w:w="1153" w:type="dxa"/>
            <w:tcBorders>
              <w:bottom w:val="single" w:sz="12" w:space="0" w:color="000000"/>
            </w:tcBorders>
          </w:tcPr>
          <w:p>
            <w:pPr>
              <w:pStyle w:val="TableParagraph"/>
              <w:spacing w:before="75"/>
              <w:ind w:right="411"/>
              <w:jc w:val="right"/>
              <w:rPr>
                <w:b/>
                <w:sz w:val="18"/>
              </w:rPr>
            </w:pPr>
            <w:r>
              <w:rPr>
                <w:b/>
                <w:sz w:val="18"/>
              </w:rPr>
              <w:t>Typ</w:t>
            </w:r>
          </w:p>
        </w:tc>
        <w:tc>
          <w:tcPr>
            <w:tcW w:w="1153" w:type="dxa"/>
            <w:tcBorders>
              <w:bottom w:val="single" w:sz="12" w:space="0" w:color="000000"/>
            </w:tcBorders>
          </w:tcPr>
          <w:p>
            <w:pPr>
              <w:pStyle w:val="TableParagraph"/>
              <w:spacing w:before="75"/>
              <w:ind w:left="279" w:right="270"/>
              <w:rPr>
                <w:b/>
                <w:sz w:val="18"/>
              </w:rPr>
            </w:pPr>
            <w:r>
              <w:rPr>
                <w:b/>
                <w:sz w:val="18"/>
              </w:rPr>
              <w:t>Max</w:t>
            </w:r>
          </w:p>
        </w:tc>
        <w:tc>
          <w:tcPr>
            <w:tcW w:w="1153" w:type="dxa"/>
            <w:tcBorders>
              <w:bottom w:val="single" w:sz="12" w:space="0" w:color="000000"/>
            </w:tcBorders>
          </w:tcPr>
          <w:p>
            <w:pPr>
              <w:pStyle w:val="TableParagraph"/>
              <w:spacing w:before="75"/>
              <w:ind w:left="279" w:right="270"/>
              <w:rPr>
                <w:b/>
                <w:sz w:val="18"/>
              </w:rPr>
            </w:pPr>
            <w:r>
              <w:rPr>
                <w:b/>
                <w:sz w:val="18"/>
              </w:rPr>
              <w:t>Typ</w:t>
            </w:r>
          </w:p>
        </w:tc>
        <w:tc>
          <w:tcPr>
            <w:tcW w:w="1153" w:type="dxa"/>
            <w:tcBorders>
              <w:bottom w:val="single" w:sz="12" w:space="0" w:color="000000"/>
            </w:tcBorders>
          </w:tcPr>
          <w:p>
            <w:pPr>
              <w:pStyle w:val="TableParagraph"/>
              <w:spacing w:before="75"/>
              <w:ind w:left="277" w:right="270"/>
              <w:rPr>
                <w:b/>
                <w:sz w:val="18"/>
              </w:rPr>
            </w:pPr>
            <w:r>
              <w:rPr>
                <w:b/>
                <w:sz w:val="18"/>
              </w:rPr>
              <w:t>Min</w:t>
            </w:r>
          </w:p>
        </w:tc>
        <w:tc>
          <w:tcPr>
            <w:tcW w:w="1153" w:type="dxa"/>
            <w:tcBorders>
              <w:bottom w:val="single" w:sz="12" w:space="0" w:color="000000"/>
            </w:tcBorders>
          </w:tcPr>
          <w:p>
            <w:pPr>
              <w:pStyle w:val="TableParagraph"/>
              <w:spacing w:before="75"/>
              <w:ind w:left="279" w:right="269"/>
              <w:rPr>
                <w:b/>
                <w:sz w:val="18"/>
              </w:rPr>
            </w:pPr>
            <w:r>
              <w:rPr>
                <w:b/>
                <w:sz w:val="18"/>
              </w:rPr>
              <w:t>Max</w:t>
            </w:r>
          </w:p>
        </w:tc>
      </w:tr>
      <w:tr>
        <w:trPr>
          <w:trHeight w:val="318" w:hRule="atLeast"/>
        </w:trPr>
        <w:tc>
          <w:tcPr>
            <w:tcW w:w="1153" w:type="dxa"/>
            <w:tcBorders>
              <w:top w:val="single" w:sz="12" w:space="0" w:color="000000"/>
            </w:tcBorders>
          </w:tcPr>
          <w:p>
            <w:pPr>
              <w:pStyle w:val="TableParagraph"/>
              <w:spacing w:before="0"/>
              <w:ind w:left="278" w:right="270"/>
              <w:rPr>
                <w:sz w:val="14"/>
              </w:rPr>
            </w:pPr>
            <w:r>
              <w:rPr>
                <w:position w:val="-6"/>
                <w:sz w:val="18"/>
              </w:rPr>
              <w:t>A</w:t>
            </w:r>
            <w:r>
              <w:rPr>
                <w:sz w:val="14"/>
              </w:rPr>
              <w:t>(2)</w:t>
            </w:r>
          </w:p>
        </w:tc>
        <w:tc>
          <w:tcPr>
            <w:tcW w:w="1153" w:type="dxa"/>
            <w:tcBorders>
              <w:top w:val="single" w:sz="12" w:space="0" w:color="000000"/>
            </w:tcBorders>
          </w:tcPr>
          <w:p>
            <w:pPr>
              <w:pStyle w:val="TableParagraph"/>
              <w:spacing w:before="35"/>
              <w:ind w:left="11"/>
              <w:rPr>
                <w:sz w:val="18"/>
              </w:rPr>
            </w:pPr>
            <w:r>
              <w:rPr>
                <w:sz w:val="18"/>
              </w:rPr>
              <w:t>-</w:t>
            </w:r>
          </w:p>
        </w:tc>
        <w:tc>
          <w:tcPr>
            <w:tcW w:w="1153" w:type="dxa"/>
            <w:tcBorders>
              <w:top w:val="single" w:sz="12" w:space="0" w:color="000000"/>
            </w:tcBorders>
          </w:tcPr>
          <w:p>
            <w:pPr>
              <w:pStyle w:val="TableParagraph"/>
              <w:spacing w:before="35"/>
              <w:ind w:left="11"/>
              <w:rPr>
                <w:sz w:val="18"/>
              </w:rPr>
            </w:pPr>
            <w:r>
              <w:rPr>
                <w:sz w:val="18"/>
              </w:rPr>
              <w:t>-</w:t>
            </w:r>
          </w:p>
        </w:tc>
        <w:tc>
          <w:tcPr>
            <w:tcW w:w="1153" w:type="dxa"/>
            <w:tcBorders>
              <w:top w:val="single" w:sz="12" w:space="0" w:color="000000"/>
            </w:tcBorders>
          </w:tcPr>
          <w:p>
            <w:pPr>
              <w:pStyle w:val="TableParagraph"/>
              <w:spacing w:before="35"/>
              <w:ind w:left="279" w:right="270"/>
              <w:rPr>
                <w:sz w:val="18"/>
              </w:rPr>
            </w:pPr>
            <w:r>
              <w:rPr>
                <w:sz w:val="18"/>
              </w:rPr>
              <w:t>1.700</w:t>
            </w:r>
          </w:p>
        </w:tc>
        <w:tc>
          <w:tcPr>
            <w:tcW w:w="1153" w:type="dxa"/>
            <w:tcBorders>
              <w:top w:val="single" w:sz="12" w:space="0" w:color="000000"/>
            </w:tcBorders>
          </w:tcPr>
          <w:p>
            <w:pPr>
              <w:pStyle w:val="TableParagraph"/>
              <w:spacing w:before="35"/>
              <w:ind w:left="9"/>
              <w:rPr>
                <w:sz w:val="18"/>
              </w:rPr>
            </w:pPr>
            <w:r>
              <w:rPr>
                <w:sz w:val="18"/>
              </w:rPr>
              <w:t>-</w:t>
            </w:r>
          </w:p>
        </w:tc>
        <w:tc>
          <w:tcPr>
            <w:tcW w:w="1153" w:type="dxa"/>
            <w:tcBorders>
              <w:top w:val="single" w:sz="12" w:space="0" w:color="000000"/>
            </w:tcBorders>
          </w:tcPr>
          <w:p>
            <w:pPr>
              <w:pStyle w:val="TableParagraph"/>
              <w:spacing w:before="35"/>
              <w:ind w:left="9"/>
              <w:rPr>
                <w:sz w:val="18"/>
              </w:rPr>
            </w:pPr>
            <w:r>
              <w:rPr>
                <w:sz w:val="18"/>
              </w:rPr>
              <w:t>-</w:t>
            </w:r>
          </w:p>
        </w:tc>
        <w:tc>
          <w:tcPr>
            <w:tcW w:w="1153" w:type="dxa"/>
            <w:tcBorders>
              <w:top w:val="single" w:sz="12" w:space="0" w:color="000000"/>
            </w:tcBorders>
          </w:tcPr>
          <w:p>
            <w:pPr>
              <w:pStyle w:val="TableParagraph"/>
              <w:spacing w:before="35"/>
              <w:ind w:left="279" w:right="269"/>
              <w:rPr>
                <w:sz w:val="18"/>
              </w:rPr>
            </w:pPr>
            <w:r>
              <w:rPr>
                <w:sz w:val="18"/>
              </w:rPr>
              <w:t>0.0669</w:t>
            </w:r>
          </w:p>
        </w:tc>
      </w:tr>
      <w:tr>
        <w:trPr>
          <w:trHeight w:val="329" w:hRule="atLeast"/>
        </w:trPr>
        <w:tc>
          <w:tcPr>
            <w:tcW w:w="1153" w:type="dxa"/>
          </w:tcPr>
          <w:p>
            <w:pPr>
              <w:pStyle w:val="TableParagraph"/>
              <w:ind w:left="279" w:right="270"/>
              <w:rPr>
                <w:sz w:val="18"/>
              </w:rPr>
            </w:pPr>
            <w:r>
              <w:rPr>
                <w:sz w:val="18"/>
              </w:rPr>
              <w:t>A1</w:t>
            </w:r>
          </w:p>
        </w:tc>
        <w:tc>
          <w:tcPr>
            <w:tcW w:w="1153" w:type="dxa"/>
          </w:tcPr>
          <w:p>
            <w:pPr>
              <w:pStyle w:val="TableParagraph"/>
              <w:ind w:left="279" w:right="270"/>
              <w:rPr>
                <w:sz w:val="18"/>
              </w:rPr>
            </w:pPr>
            <w:r>
              <w:rPr>
                <w:sz w:val="18"/>
              </w:rPr>
              <w:t>0.250</w:t>
            </w:r>
          </w:p>
        </w:tc>
        <w:tc>
          <w:tcPr>
            <w:tcW w:w="1153" w:type="dxa"/>
          </w:tcPr>
          <w:p>
            <w:pPr>
              <w:pStyle w:val="TableParagraph"/>
              <w:ind w:right="341"/>
              <w:jc w:val="right"/>
              <w:rPr>
                <w:sz w:val="18"/>
              </w:rPr>
            </w:pPr>
            <w:r>
              <w:rPr>
                <w:sz w:val="18"/>
              </w:rPr>
              <w:t>0.300</w:t>
            </w:r>
          </w:p>
        </w:tc>
        <w:tc>
          <w:tcPr>
            <w:tcW w:w="1153" w:type="dxa"/>
          </w:tcPr>
          <w:p>
            <w:pPr>
              <w:pStyle w:val="TableParagraph"/>
              <w:ind w:left="277" w:right="270"/>
              <w:rPr>
                <w:sz w:val="18"/>
              </w:rPr>
            </w:pPr>
            <w:r>
              <w:rPr>
                <w:sz w:val="18"/>
              </w:rPr>
              <w:t>0.350</w:t>
            </w:r>
          </w:p>
        </w:tc>
        <w:tc>
          <w:tcPr>
            <w:tcW w:w="1153" w:type="dxa"/>
          </w:tcPr>
          <w:p>
            <w:pPr>
              <w:pStyle w:val="TableParagraph"/>
              <w:ind w:right="339"/>
              <w:jc w:val="right"/>
              <w:rPr>
                <w:sz w:val="18"/>
              </w:rPr>
            </w:pPr>
            <w:r>
              <w:rPr>
                <w:sz w:val="18"/>
              </w:rPr>
              <w:t>0.098</w:t>
            </w:r>
          </w:p>
        </w:tc>
        <w:tc>
          <w:tcPr>
            <w:tcW w:w="1153" w:type="dxa"/>
          </w:tcPr>
          <w:p>
            <w:pPr>
              <w:pStyle w:val="TableParagraph"/>
              <w:ind w:left="279" w:right="267"/>
              <w:rPr>
                <w:sz w:val="18"/>
              </w:rPr>
            </w:pPr>
            <w:r>
              <w:rPr>
                <w:sz w:val="18"/>
              </w:rPr>
              <w:t>0.0118</w:t>
            </w:r>
          </w:p>
        </w:tc>
        <w:tc>
          <w:tcPr>
            <w:tcW w:w="1153" w:type="dxa"/>
          </w:tcPr>
          <w:p>
            <w:pPr>
              <w:pStyle w:val="TableParagraph"/>
              <w:ind w:left="279" w:right="269"/>
              <w:rPr>
                <w:sz w:val="18"/>
              </w:rPr>
            </w:pPr>
            <w:r>
              <w:rPr>
                <w:sz w:val="18"/>
              </w:rPr>
              <w:t>0.0138</w:t>
            </w:r>
          </w:p>
        </w:tc>
      </w:tr>
      <w:tr>
        <w:trPr>
          <w:trHeight w:val="330" w:hRule="atLeast"/>
        </w:trPr>
        <w:tc>
          <w:tcPr>
            <w:tcW w:w="1153" w:type="dxa"/>
          </w:tcPr>
          <w:p>
            <w:pPr>
              <w:pStyle w:val="TableParagraph"/>
              <w:spacing w:before="47"/>
              <w:ind w:left="279" w:right="270"/>
              <w:rPr>
                <w:sz w:val="18"/>
              </w:rPr>
            </w:pPr>
            <w:r>
              <w:rPr>
                <w:sz w:val="18"/>
              </w:rPr>
              <w:t>A2</w:t>
            </w:r>
          </w:p>
        </w:tc>
        <w:tc>
          <w:tcPr>
            <w:tcW w:w="1153" w:type="dxa"/>
          </w:tcPr>
          <w:p>
            <w:pPr>
              <w:pStyle w:val="TableParagraph"/>
              <w:spacing w:before="47"/>
              <w:ind w:left="279" w:right="270"/>
              <w:rPr>
                <w:sz w:val="18"/>
              </w:rPr>
            </w:pPr>
            <w:r>
              <w:rPr>
                <w:sz w:val="18"/>
              </w:rPr>
              <w:t>0.810</w:t>
            </w:r>
          </w:p>
        </w:tc>
        <w:tc>
          <w:tcPr>
            <w:tcW w:w="1153" w:type="dxa"/>
          </w:tcPr>
          <w:p>
            <w:pPr>
              <w:pStyle w:val="TableParagraph"/>
              <w:spacing w:before="47"/>
              <w:ind w:right="341"/>
              <w:jc w:val="right"/>
              <w:rPr>
                <w:sz w:val="18"/>
              </w:rPr>
            </w:pPr>
            <w:r>
              <w:rPr>
                <w:sz w:val="18"/>
              </w:rPr>
              <w:t>0.910</w:t>
            </w:r>
          </w:p>
        </w:tc>
        <w:tc>
          <w:tcPr>
            <w:tcW w:w="1153" w:type="dxa"/>
          </w:tcPr>
          <w:p>
            <w:pPr>
              <w:pStyle w:val="TableParagraph"/>
              <w:spacing w:before="47"/>
              <w:ind w:left="277" w:right="270"/>
              <w:rPr>
                <w:sz w:val="18"/>
              </w:rPr>
            </w:pPr>
            <w:r>
              <w:rPr>
                <w:sz w:val="18"/>
              </w:rPr>
              <w:t>1.010</w:t>
            </w:r>
          </w:p>
        </w:tc>
        <w:tc>
          <w:tcPr>
            <w:tcW w:w="1153" w:type="dxa"/>
          </w:tcPr>
          <w:p>
            <w:pPr>
              <w:pStyle w:val="TableParagraph"/>
              <w:spacing w:before="47"/>
              <w:ind w:right="288"/>
              <w:jc w:val="right"/>
              <w:rPr>
                <w:sz w:val="18"/>
              </w:rPr>
            </w:pPr>
            <w:r>
              <w:rPr>
                <w:sz w:val="18"/>
              </w:rPr>
              <w:t>0.0319</w:t>
            </w:r>
          </w:p>
        </w:tc>
        <w:tc>
          <w:tcPr>
            <w:tcW w:w="1153" w:type="dxa"/>
          </w:tcPr>
          <w:p>
            <w:pPr>
              <w:pStyle w:val="TableParagraph"/>
              <w:spacing w:before="47"/>
              <w:ind w:left="279" w:right="268"/>
              <w:rPr>
                <w:sz w:val="18"/>
              </w:rPr>
            </w:pPr>
            <w:r>
              <w:rPr>
                <w:sz w:val="18"/>
              </w:rPr>
              <w:t>0.0358</w:t>
            </w:r>
          </w:p>
        </w:tc>
        <w:tc>
          <w:tcPr>
            <w:tcW w:w="1153" w:type="dxa"/>
          </w:tcPr>
          <w:p>
            <w:pPr>
              <w:pStyle w:val="TableParagraph"/>
              <w:spacing w:before="47"/>
              <w:ind w:left="279" w:right="269"/>
              <w:rPr>
                <w:sz w:val="18"/>
              </w:rPr>
            </w:pPr>
            <w:r>
              <w:rPr>
                <w:sz w:val="18"/>
              </w:rPr>
              <w:t>0.0398</w:t>
            </w:r>
          </w:p>
        </w:tc>
      </w:tr>
      <w:tr>
        <w:trPr>
          <w:trHeight w:val="329" w:hRule="atLeast"/>
        </w:trPr>
        <w:tc>
          <w:tcPr>
            <w:tcW w:w="1153" w:type="dxa"/>
          </w:tcPr>
          <w:p>
            <w:pPr>
              <w:pStyle w:val="TableParagraph"/>
              <w:ind w:left="279" w:right="270"/>
              <w:rPr>
                <w:sz w:val="18"/>
              </w:rPr>
            </w:pPr>
            <w:r>
              <w:rPr>
                <w:sz w:val="18"/>
              </w:rPr>
              <w:t>A3</w:t>
            </w:r>
          </w:p>
        </w:tc>
        <w:tc>
          <w:tcPr>
            <w:tcW w:w="1153" w:type="dxa"/>
          </w:tcPr>
          <w:p>
            <w:pPr>
              <w:pStyle w:val="TableParagraph"/>
              <w:ind w:left="279" w:right="269"/>
              <w:rPr>
                <w:sz w:val="18"/>
              </w:rPr>
            </w:pPr>
            <w:r>
              <w:rPr>
                <w:sz w:val="18"/>
              </w:rPr>
              <w:t>0.225</w:t>
            </w:r>
          </w:p>
        </w:tc>
        <w:tc>
          <w:tcPr>
            <w:tcW w:w="1153" w:type="dxa"/>
          </w:tcPr>
          <w:p>
            <w:pPr>
              <w:pStyle w:val="TableParagraph"/>
              <w:ind w:right="387"/>
              <w:jc w:val="right"/>
              <w:rPr>
                <w:sz w:val="18"/>
              </w:rPr>
            </w:pPr>
            <w:r>
              <w:rPr>
                <w:sz w:val="18"/>
              </w:rPr>
              <w:t>0.26</w:t>
            </w:r>
          </w:p>
        </w:tc>
        <w:tc>
          <w:tcPr>
            <w:tcW w:w="1153" w:type="dxa"/>
          </w:tcPr>
          <w:p>
            <w:pPr>
              <w:pStyle w:val="TableParagraph"/>
              <w:ind w:left="279" w:right="270"/>
              <w:rPr>
                <w:sz w:val="18"/>
              </w:rPr>
            </w:pPr>
            <w:r>
              <w:rPr>
                <w:sz w:val="18"/>
              </w:rPr>
              <w:t>0.295</w:t>
            </w:r>
          </w:p>
        </w:tc>
        <w:tc>
          <w:tcPr>
            <w:tcW w:w="1153" w:type="dxa"/>
          </w:tcPr>
          <w:p>
            <w:pPr>
              <w:pStyle w:val="TableParagraph"/>
              <w:ind w:right="290"/>
              <w:jc w:val="right"/>
              <w:rPr>
                <w:sz w:val="18"/>
              </w:rPr>
            </w:pPr>
            <w:r>
              <w:rPr>
                <w:sz w:val="18"/>
              </w:rPr>
              <w:t>0.0089</w:t>
            </w:r>
          </w:p>
        </w:tc>
        <w:tc>
          <w:tcPr>
            <w:tcW w:w="1153" w:type="dxa"/>
          </w:tcPr>
          <w:p>
            <w:pPr>
              <w:pStyle w:val="TableParagraph"/>
              <w:ind w:left="277" w:right="270"/>
              <w:rPr>
                <w:sz w:val="18"/>
              </w:rPr>
            </w:pPr>
            <w:r>
              <w:rPr>
                <w:sz w:val="18"/>
              </w:rPr>
              <w:t>0.0102</w:t>
            </w:r>
          </w:p>
        </w:tc>
        <w:tc>
          <w:tcPr>
            <w:tcW w:w="1153" w:type="dxa"/>
          </w:tcPr>
          <w:p>
            <w:pPr>
              <w:pStyle w:val="TableParagraph"/>
              <w:ind w:left="278" w:right="270"/>
              <w:rPr>
                <w:sz w:val="18"/>
              </w:rPr>
            </w:pPr>
            <w:r>
              <w:rPr>
                <w:sz w:val="18"/>
              </w:rPr>
              <w:t>0.0116</w:t>
            </w:r>
          </w:p>
        </w:tc>
      </w:tr>
      <w:tr>
        <w:trPr>
          <w:trHeight w:val="329" w:hRule="atLeast"/>
        </w:trPr>
        <w:tc>
          <w:tcPr>
            <w:tcW w:w="1153" w:type="dxa"/>
          </w:tcPr>
          <w:p>
            <w:pPr>
              <w:pStyle w:val="TableParagraph"/>
              <w:ind w:left="279" w:right="270"/>
              <w:rPr>
                <w:sz w:val="18"/>
              </w:rPr>
            </w:pPr>
            <w:r>
              <w:rPr>
                <w:sz w:val="18"/>
              </w:rPr>
              <w:t>A4</w:t>
            </w:r>
          </w:p>
        </w:tc>
        <w:tc>
          <w:tcPr>
            <w:tcW w:w="1153" w:type="dxa"/>
          </w:tcPr>
          <w:p>
            <w:pPr>
              <w:pStyle w:val="TableParagraph"/>
              <w:ind w:left="279" w:right="269"/>
              <w:rPr>
                <w:sz w:val="18"/>
              </w:rPr>
            </w:pPr>
            <w:r>
              <w:rPr>
                <w:sz w:val="18"/>
              </w:rPr>
              <w:t>0.585</w:t>
            </w:r>
          </w:p>
        </w:tc>
        <w:tc>
          <w:tcPr>
            <w:tcW w:w="1153" w:type="dxa"/>
          </w:tcPr>
          <w:p>
            <w:pPr>
              <w:pStyle w:val="TableParagraph"/>
              <w:ind w:right="340"/>
              <w:jc w:val="right"/>
              <w:rPr>
                <w:sz w:val="18"/>
              </w:rPr>
            </w:pPr>
            <w:r>
              <w:rPr>
                <w:sz w:val="18"/>
              </w:rPr>
              <w:t>0.650</w:t>
            </w:r>
          </w:p>
        </w:tc>
        <w:tc>
          <w:tcPr>
            <w:tcW w:w="1153" w:type="dxa"/>
          </w:tcPr>
          <w:p>
            <w:pPr>
              <w:pStyle w:val="TableParagraph"/>
              <w:ind w:left="277" w:right="270"/>
              <w:rPr>
                <w:sz w:val="18"/>
              </w:rPr>
            </w:pPr>
            <w:r>
              <w:rPr>
                <w:sz w:val="18"/>
              </w:rPr>
              <w:t>0.715</w:t>
            </w:r>
          </w:p>
        </w:tc>
        <w:tc>
          <w:tcPr>
            <w:tcW w:w="1153" w:type="dxa"/>
          </w:tcPr>
          <w:p>
            <w:pPr>
              <w:pStyle w:val="TableParagraph"/>
              <w:ind w:right="288"/>
              <w:jc w:val="right"/>
              <w:rPr>
                <w:sz w:val="18"/>
              </w:rPr>
            </w:pPr>
            <w:r>
              <w:rPr>
                <w:sz w:val="18"/>
              </w:rPr>
              <w:t>0.0230</w:t>
            </w:r>
          </w:p>
        </w:tc>
        <w:tc>
          <w:tcPr>
            <w:tcW w:w="1153" w:type="dxa"/>
          </w:tcPr>
          <w:p>
            <w:pPr>
              <w:pStyle w:val="TableParagraph"/>
              <w:ind w:left="279" w:right="268"/>
              <w:rPr>
                <w:sz w:val="18"/>
              </w:rPr>
            </w:pPr>
            <w:r>
              <w:rPr>
                <w:sz w:val="18"/>
              </w:rPr>
              <w:t>0.0256</w:t>
            </w:r>
          </w:p>
        </w:tc>
        <w:tc>
          <w:tcPr>
            <w:tcW w:w="1153" w:type="dxa"/>
          </w:tcPr>
          <w:p>
            <w:pPr>
              <w:pStyle w:val="TableParagraph"/>
              <w:ind w:left="279" w:right="269"/>
              <w:rPr>
                <w:sz w:val="18"/>
              </w:rPr>
            </w:pPr>
            <w:r>
              <w:rPr>
                <w:sz w:val="18"/>
              </w:rPr>
              <w:t>0.0281</w:t>
            </w:r>
          </w:p>
        </w:tc>
      </w:tr>
    </w:tbl>
    <w:p>
      <w:pPr>
        <w:pStyle w:val="BodyText"/>
        <w:rPr>
          <w:b/>
          <w:sz w:val="22"/>
        </w:rPr>
      </w:pPr>
    </w:p>
    <w:p>
      <w:pPr>
        <w:pStyle w:val="BodyText"/>
        <w:spacing w:before="6"/>
        <w:rPr>
          <w:b/>
          <w:sz w:val="30"/>
        </w:rPr>
      </w:pPr>
    </w:p>
    <w:p>
      <w:pPr>
        <w:tabs>
          <w:tab w:pos="4136" w:val="left" w:leader="none"/>
        </w:tabs>
        <w:spacing w:before="0"/>
        <w:ind w:left="165" w:right="0" w:firstLine="0"/>
        <w:jc w:val="left"/>
        <w:rPr>
          <w:sz w:val="18"/>
        </w:rPr>
      </w:pPr>
      <w:r>
        <w:rPr/>
        <w:pict>
          <v:group style="position:absolute;margin-left:496.794006pt;margin-top:-6.084805pt;width:28.4pt;height:15.15pt;mso-position-horizontal-relative:page;mso-position-vertical-relative:paragraph;z-index:253217792" coordorigin="9936,-122" coordsize="568,303">
            <v:shape style="position:absolute;left:9935;top:-122;width:568;height:248" coordorigin="9936,-122" coordsize="568,248" path="m10502,-122l10087,-122,10088,-121,10065,-118,10045,-108,10029,-94,10017,-76,9937,120,9936,120,9936,124,9938,126,10140,126,10145,113,10067,39,10049,6,10052,-33,10076,-64,10120,-78,10486,-78,10488,-79,10489,-81,10503,-116,10503,-120,10502,-122xe" filled="true" fillcolor="#005189" stroked="false">
              <v:path arrowok="t"/>
              <v:fill type="solid"/>
            </v:shape>
            <v:shape style="position:absolute;left:10098;top:-22;width:365;height:203" type="#_x0000_t75" stroked="false">
              <v:imagedata r:id="rId16" o:title=""/>
            </v:shape>
            <w10:wrap type="none"/>
          </v:group>
        </w:pict>
      </w:r>
      <w:r>
        <w:rPr>
          <w:spacing w:val="-3"/>
          <w:sz w:val="18"/>
        </w:rPr>
        <w:t>114/14</w:t>
      </w:r>
      <w:hyperlink w:history="true" w:anchor="_bookmark363">
        <w:r>
          <w:rPr>
            <w:spacing w:val="-3"/>
            <w:sz w:val="18"/>
          </w:rPr>
          <w:t>3</w:t>
        </w:r>
      </w:hyperlink>
      <w:r>
        <w:rPr>
          <w:spacing w:val="-3"/>
          <w:sz w:val="18"/>
        </w:rPr>
        <w:tab/>
      </w:r>
      <w:r>
        <w:rPr>
          <w:sz w:val="18"/>
        </w:rPr>
        <w:t>DS5792 Rev</w:t>
      </w:r>
      <w:r>
        <w:rPr>
          <w:spacing w:val="-2"/>
          <w:sz w:val="18"/>
        </w:rPr>
        <w:t> </w:t>
      </w:r>
      <w:r>
        <w:rPr>
          <w:sz w:val="18"/>
        </w:rPr>
        <w:t>13</w:t>
      </w:r>
    </w:p>
    <w:p>
      <w:pPr>
        <w:spacing w:after="0"/>
        <w:jc w:val="left"/>
        <w:rPr>
          <w:sz w:val="18"/>
        </w:rPr>
        <w:sectPr>
          <w:headerReference w:type="default" r:id="rId491"/>
          <w:pgSz w:w="11900" w:h="16840"/>
          <w:pgMar w:header="1172" w:footer="1899" w:top="1480" w:bottom="1680" w:left="1180" w:right="0"/>
        </w:sectPr>
      </w:pPr>
    </w:p>
    <w:p>
      <w:pPr>
        <w:pStyle w:val="BodyText"/>
        <w:spacing w:before="10"/>
        <w:rPr>
          <w:sz w:val="17"/>
        </w:rPr>
      </w:pPr>
    </w:p>
    <w:p>
      <w:pPr>
        <w:pStyle w:val="Heading5"/>
        <w:spacing w:before="93"/>
        <w:ind w:left="1593"/>
      </w:pPr>
      <w:r>
        <w:rPr/>
        <w:t>Table 65. LFBGA144 – 144-ball low profile fine pitch ball grid array, 10 x 10 mm,</w:t>
      </w:r>
    </w:p>
    <w:p>
      <w:pPr>
        <w:spacing w:before="10" w:after="39"/>
        <w:ind w:left="2899" w:right="0" w:firstLine="0"/>
        <w:jc w:val="left"/>
        <w:rPr>
          <w:b/>
          <w:sz w:val="20"/>
        </w:rPr>
      </w:pPr>
      <w:r>
        <w:rPr>
          <w:b/>
          <w:sz w:val="20"/>
        </w:rPr>
        <w:t>0.8 mm pitch, package mechanical data (continued)</w:t>
      </w:r>
    </w:p>
    <w:tbl>
      <w:tblPr>
        <w:tblW w:w="0" w:type="auto"/>
        <w:jc w:val="left"/>
        <w:tblInd w:w="13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3"/>
        <w:gridCol w:w="1153"/>
        <w:gridCol w:w="1153"/>
        <w:gridCol w:w="1153"/>
        <w:gridCol w:w="1153"/>
        <w:gridCol w:w="1153"/>
        <w:gridCol w:w="1153"/>
      </w:tblGrid>
      <w:tr>
        <w:trPr>
          <w:trHeight w:val="400" w:hRule="atLeast"/>
        </w:trPr>
        <w:tc>
          <w:tcPr>
            <w:tcW w:w="1153" w:type="dxa"/>
            <w:vMerge w:val="restart"/>
            <w:tcBorders>
              <w:bottom w:val="single" w:sz="12" w:space="0" w:color="000000"/>
            </w:tcBorders>
          </w:tcPr>
          <w:p>
            <w:pPr>
              <w:pStyle w:val="TableParagraph"/>
              <w:spacing w:before="9"/>
              <w:jc w:val="left"/>
              <w:rPr>
                <w:b/>
                <w:sz w:val="25"/>
              </w:rPr>
            </w:pPr>
          </w:p>
          <w:p>
            <w:pPr>
              <w:pStyle w:val="TableParagraph"/>
              <w:spacing w:before="0"/>
              <w:ind w:left="251"/>
              <w:jc w:val="left"/>
              <w:rPr>
                <w:b/>
                <w:sz w:val="18"/>
              </w:rPr>
            </w:pPr>
            <w:r>
              <w:rPr>
                <w:b/>
                <w:sz w:val="18"/>
              </w:rPr>
              <w:t>Symbol</w:t>
            </w:r>
          </w:p>
        </w:tc>
        <w:tc>
          <w:tcPr>
            <w:tcW w:w="3459" w:type="dxa"/>
            <w:gridSpan w:val="3"/>
          </w:tcPr>
          <w:p>
            <w:pPr>
              <w:pStyle w:val="TableParagraph"/>
              <w:spacing w:before="86"/>
              <w:ind w:left="1233" w:right="1225"/>
              <w:rPr>
                <w:b/>
                <w:sz w:val="18"/>
              </w:rPr>
            </w:pPr>
            <w:r>
              <w:rPr>
                <w:b/>
                <w:sz w:val="18"/>
              </w:rPr>
              <w:t>millimeters</w:t>
            </w:r>
          </w:p>
        </w:tc>
        <w:tc>
          <w:tcPr>
            <w:tcW w:w="3459" w:type="dxa"/>
            <w:gridSpan w:val="3"/>
          </w:tcPr>
          <w:p>
            <w:pPr>
              <w:pStyle w:val="TableParagraph"/>
              <w:spacing w:before="54"/>
              <w:ind w:left="1233" w:right="1222"/>
              <w:rPr>
                <w:b/>
                <w:sz w:val="14"/>
              </w:rPr>
            </w:pPr>
            <w:r>
              <w:rPr>
                <w:b/>
                <w:sz w:val="18"/>
              </w:rPr>
              <w:t>inches</w:t>
            </w:r>
            <w:r>
              <w:rPr>
                <w:b/>
                <w:position w:val="7"/>
                <w:sz w:val="14"/>
              </w:rPr>
              <w:t>(1)</w:t>
            </w:r>
          </w:p>
        </w:tc>
      </w:tr>
      <w:tr>
        <w:trPr>
          <w:trHeight w:val="390" w:hRule="atLeast"/>
        </w:trPr>
        <w:tc>
          <w:tcPr>
            <w:tcW w:w="1153" w:type="dxa"/>
            <w:vMerge/>
            <w:tcBorders>
              <w:top w:val="nil"/>
              <w:bottom w:val="single" w:sz="12" w:space="0" w:color="000000"/>
            </w:tcBorders>
          </w:tcPr>
          <w:p>
            <w:pPr>
              <w:rPr>
                <w:sz w:val="2"/>
                <w:szCs w:val="2"/>
              </w:rPr>
            </w:pPr>
          </w:p>
        </w:tc>
        <w:tc>
          <w:tcPr>
            <w:tcW w:w="1153" w:type="dxa"/>
            <w:tcBorders>
              <w:bottom w:val="single" w:sz="12" w:space="0" w:color="000000"/>
            </w:tcBorders>
          </w:tcPr>
          <w:p>
            <w:pPr>
              <w:pStyle w:val="TableParagraph"/>
              <w:spacing w:before="76"/>
              <w:ind w:left="279" w:right="269"/>
              <w:rPr>
                <w:b/>
                <w:sz w:val="18"/>
              </w:rPr>
            </w:pPr>
            <w:r>
              <w:rPr>
                <w:b/>
                <w:sz w:val="18"/>
              </w:rPr>
              <w:t>Min</w:t>
            </w:r>
          </w:p>
        </w:tc>
        <w:tc>
          <w:tcPr>
            <w:tcW w:w="1153" w:type="dxa"/>
            <w:tcBorders>
              <w:bottom w:val="single" w:sz="12" w:space="0" w:color="000000"/>
            </w:tcBorders>
          </w:tcPr>
          <w:p>
            <w:pPr>
              <w:pStyle w:val="TableParagraph"/>
              <w:spacing w:before="76"/>
              <w:ind w:left="279" w:right="270"/>
              <w:rPr>
                <w:b/>
                <w:sz w:val="18"/>
              </w:rPr>
            </w:pPr>
            <w:r>
              <w:rPr>
                <w:b/>
                <w:sz w:val="18"/>
              </w:rPr>
              <w:t>Typ</w:t>
            </w:r>
          </w:p>
        </w:tc>
        <w:tc>
          <w:tcPr>
            <w:tcW w:w="1153" w:type="dxa"/>
            <w:tcBorders>
              <w:bottom w:val="single" w:sz="12" w:space="0" w:color="000000"/>
            </w:tcBorders>
          </w:tcPr>
          <w:p>
            <w:pPr>
              <w:pStyle w:val="TableParagraph"/>
              <w:spacing w:before="76"/>
              <w:ind w:right="390"/>
              <w:jc w:val="right"/>
              <w:rPr>
                <w:b/>
                <w:sz w:val="18"/>
              </w:rPr>
            </w:pPr>
            <w:r>
              <w:rPr>
                <w:b/>
                <w:sz w:val="18"/>
              </w:rPr>
              <w:t>Max</w:t>
            </w:r>
          </w:p>
        </w:tc>
        <w:tc>
          <w:tcPr>
            <w:tcW w:w="1153" w:type="dxa"/>
            <w:tcBorders>
              <w:bottom w:val="single" w:sz="12" w:space="0" w:color="000000"/>
            </w:tcBorders>
          </w:tcPr>
          <w:p>
            <w:pPr>
              <w:pStyle w:val="TableParagraph"/>
              <w:spacing w:before="76"/>
              <w:ind w:left="279" w:right="270"/>
              <w:rPr>
                <w:b/>
                <w:sz w:val="18"/>
              </w:rPr>
            </w:pPr>
            <w:r>
              <w:rPr>
                <w:b/>
                <w:sz w:val="18"/>
              </w:rPr>
              <w:t>Typ</w:t>
            </w:r>
          </w:p>
        </w:tc>
        <w:tc>
          <w:tcPr>
            <w:tcW w:w="1153" w:type="dxa"/>
            <w:tcBorders>
              <w:bottom w:val="single" w:sz="12" w:space="0" w:color="000000"/>
            </w:tcBorders>
          </w:tcPr>
          <w:p>
            <w:pPr>
              <w:pStyle w:val="TableParagraph"/>
              <w:spacing w:before="76"/>
              <w:ind w:left="277" w:right="270"/>
              <w:rPr>
                <w:b/>
                <w:sz w:val="18"/>
              </w:rPr>
            </w:pPr>
            <w:r>
              <w:rPr>
                <w:b/>
                <w:sz w:val="18"/>
              </w:rPr>
              <w:t>Min</w:t>
            </w:r>
          </w:p>
        </w:tc>
        <w:tc>
          <w:tcPr>
            <w:tcW w:w="1153" w:type="dxa"/>
            <w:tcBorders>
              <w:bottom w:val="single" w:sz="12" w:space="0" w:color="000000"/>
            </w:tcBorders>
          </w:tcPr>
          <w:p>
            <w:pPr>
              <w:pStyle w:val="TableParagraph"/>
              <w:spacing w:before="76"/>
              <w:ind w:left="279" w:right="269"/>
              <w:rPr>
                <w:b/>
                <w:sz w:val="18"/>
              </w:rPr>
            </w:pPr>
            <w:r>
              <w:rPr>
                <w:b/>
                <w:sz w:val="18"/>
              </w:rPr>
              <w:t>Max</w:t>
            </w:r>
          </w:p>
        </w:tc>
      </w:tr>
      <w:tr>
        <w:trPr>
          <w:trHeight w:val="319" w:hRule="atLeast"/>
        </w:trPr>
        <w:tc>
          <w:tcPr>
            <w:tcW w:w="1153" w:type="dxa"/>
            <w:tcBorders>
              <w:top w:val="single" w:sz="12" w:space="0" w:color="000000"/>
            </w:tcBorders>
          </w:tcPr>
          <w:p>
            <w:pPr>
              <w:pStyle w:val="TableParagraph"/>
              <w:spacing w:before="35"/>
              <w:ind w:left="10"/>
              <w:rPr>
                <w:sz w:val="18"/>
              </w:rPr>
            </w:pPr>
            <w:r>
              <w:rPr>
                <w:sz w:val="18"/>
              </w:rPr>
              <w:t>b</w:t>
            </w:r>
          </w:p>
        </w:tc>
        <w:tc>
          <w:tcPr>
            <w:tcW w:w="1153" w:type="dxa"/>
            <w:tcBorders>
              <w:top w:val="single" w:sz="12" w:space="0" w:color="000000"/>
            </w:tcBorders>
          </w:tcPr>
          <w:p>
            <w:pPr>
              <w:pStyle w:val="TableParagraph"/>
              <w:spacing w:before="35"/>
              <w:ind w:left="278" w:right="270"/>
              <w:rPr>
                <w:sz w:val="18"/>
              </w:rPr>
            </w:pPr>
            <w:r>
              <w:rPr>
                <w:sz w:val="18"/>
              </w:rPr>
              <w:t>0.350</w:t>
            </w:r>
          </w:p>
        </w:tc>
        <w:tc>
          <w:tcPr>
            <w:tcW w:w="1153" w:type="dxa"/>
            <w:tcBorders>
              <w:top w:val="single" w:sz="12" w:space="0" w:color="000000"/>
            </w:tcBorders>
          </w:tcPr>
          <w:p>
            <w:pPr>
              <w:pStyle w:val="TableParagraph"/>
              <w:spacing w:before="35"/>
              <w:ind w:left="351"/>
              <w:jc w:val="left"/>
              <w:rPr>
                <w:sz w:val="18"/>
              </w:rPr>
            </w:pPr>
            <w:r>
              <w:rPr>
                <w:sz w:val="18"/>
              </w:rPr>
              <w:t>0.400</w:t>
            </w:r>
          </w:p>
        </w:tc>
        <w:tc>
          <w:tcPr>
            <w:tcW w:w="1153" w:type="dxa"/>
            <w:tcBorders>
              <w:top w:val="single" w:sz="12" w:space="0" w:color="000000"/>
            </w:tcBorders>
          </w:tcPr>
          <w:p>
            <w:pPr>
              <w:pStyle w:val="TableParagraph"/>
              <w:spacing w:before="35"/>
              <w:ind w:right="341"/>
              <w:jc w:val="right"/>
              <w:rPr>
                <w:sz w:val="18"/>
              </w:rPr>
            </w:pPr>
            <w:r>
              <w:rPr>
                <w:sz w:val="18"/>
              </w:rPr>
              <w:t>0.450</w:t>
            </w:r>
          </w:p>
        </w:tc>
        <w:tc>
          <w:tcPr>
            <w:tcW w:w="1153" w:type="dxa"/>
            <w:tcBorders>
              <w:top w:val="single" w:sz="12" w:space="0" w:color="000000"/>
            </w:tcBorders>
          </w:tcPr>
          <w:p>
            <w:pPr>
              <w:pStyle w:val="TableParagraph"/>
              <w:spacing w:before="35"/>
              <w:ind w:left="279" w:right="270"/>
              <w:rPr>
                <w:sz w:val="18"/>
              </w:rPr>
            </w:pPr>
            <w:r>
              <w:rPr>
                <w:sz w:val="18"/>
              </w:rPr>
              <w:t>0.0138</w:t>
            </w:r>
          </w:p>
        </w:tc>
        <w:tc>
          <w:tcPr>
            <w:tcW w:w="1153" w:type="dxa"/>
            <w:tcBorders>
              <w:top w:val="single" w:sz="12" w:space="0" w:color="000000"/>
            </w:tcBorders>
          </w:tcPr>
          <w:p>
            <w:pPr>
              <w:pStyle w:val="TableParagraph"/>
              <w:spacing w:before="35"/>
              <w:ind w:left="279" w:right="268"/>
              <w:rPr>
                <w:sz w:val="18"/>
              </w:rPr>
            </w:pPr>
            <w:r>
              <w:rPr>
                <w:sz w:val="18"/>
              </w:rPr>
              <w:t>0.0157</w:t>
            </w:r>
          </w:p>
        </w:tc>
        <w:tc>
          <w:tcPr>
            <w:tcW w:w="1153" w:type="dxa"/>
            <w:tcBorders>
              <w:top w:val="single" w:sz="12" w:space="0" w:color="000000"/>
            </w:tcBorders>
          </w:tcPr>
          <w:p>
            <w:pPr>
              <w:pStyle w:val="TableParagraph"/>
              <w:spacing w:before="35"/>
              <w:ind w:left="279" w:right="269"/>
              <w:rPr>
                <w:sz w:val="18"/>
              </w:rPr>
            </w:pPr>
            <w:r>
              <w:rPr>
                <w:sz w:val="18"/>
              </w:rPr>
              <w:t>0.0177</w:t>
            </w:r>
          </w:p>
        </w:tc>
      </w:tr>
      <w:tr>
        <w:trPr>
          <w:trHeight w:val="330" w:hRule="atLeast"/>
        </w:trPr>
        <w:tc>
          <w:tcPr>
            <w:tcW w:w="1153" w:type="dxa"/>
          </w:tcPr>
          <w:p>
            <w:pPr>
              <w:pStyle w:val="TableParagraph"/>
              <w:spacing w:before="47"/>
              <w:ind w:left="9"/>
              <w:rPr>
                <w:sz w:val="18"/>
              </w:rPr>
            </w:pPr>
            <w:r>
              <w:rPr>
                <w:sz w:val="18"/>
              </w:rPr>
              <w:t>D</w:t>
            </w:r>
          </w:p>
        </w:tc>
        <w:tc>
          <w:tcPr>
            <w:tcW w:w="1153" w:type="dxa"/>
          </w:tcPr>
          <w:p>
            <w:pPr>
              <w:pStyle w:val="TableParagraph"/>
              <w:spacing w:before="47"/>
              <w:ind w:left="278" w:right="270"/>
              <w:rPr>
                <w:sz w:val="18"/>
              </w:rPr>
            </w:pPr>
            <w:r>
              <w:rPr>
                <w:sz w:val="18"/>
              </w:rPr>
              <w:t>9.900</w:t>
            </w:r>
          </w:p>
        </w:tc>
        <w:tc>
          <w:tcPr>
            <w:tcW w:w="1153" w:type="dxa"/>
          </w:tcPr>
          <w:p>
            <w:pPr>
              <w:pStyle w:val="TableParagraph"/>
              <w:spacing w:before="47"/>
              <w:ind w:left="300"/>
              <w:jc w:val="left"/>
              <w:rPr>
                <w:sz w:val="18"/>
              </w:rPr>
            </w:pPr>
            <w:r>
              <w:rPr>
                <w:sz w:val="18"/>
              </w:rPr>
              <w:t>10.000</w:t>
            </w:r>
          </w:p>
        </w:tc>
        <w:tc>
          <w:tcPr>
            <w:tcW w:w="1153" w:type="dxa"/>
          </w:tcPr>
          <w:p>
            <w:pPr>
              <w:pStyle w:val="TableParagraph"/>
              <w:spacing w:before="47"/>
              <w:ind w:right="289"/>
              <w:jc w:val="right"/>
              <w:rPr>
                <w:sz w:val="18"/>
              </w:rPr>
            </w:pPr>
            <w:r>
              <w:rPr>
                <w:sz w:val="18"/>
              </w:rPr>
              <w:t>10.100</w:t>
            </w:r>
          </w:p>
        </w:tc>
        <w:tc>
          <w:tcPr>
            <w:tcW w:w="1153" w:type="dxa"/>
          </w:tcPr>
          <w:p>
            <w:pPr>
              <w:pStyle w:val="TableParagraph"/>
              <w:spacing w:before="47"/>
              <w:ind w:left="279" w:right="269"/>
              <w:rPr>
                <w:sz w:val="18"/>
              </w:rPr>
            </w:pPr>
            <w:r>
              <w:rPr>
                <w:sz w:val="18"/>
              </w:rPr>
              <w:t>0.3898</w:t>
            </w:r>
          </w:p>
        </w:tc>
        <w:tc>
          <w:tcPr>
            <w:tcW w:w="1153" w:type="dxa"/>
          </w:tcPr>
          <w:p>
            <w:pPr>
              <w:pStyle w:val="TableParagraph"/>
              <w:spacing w:before="47"/>
              <w:ind w:left="279" w:right="269"/>
              <w:rPr>
                <w:sz w:val="18"/>
              </w:rPr>
            </w:pPr>
            <w:r>
              <w:rPr>
                <w:sz w:val="18"/>
              </w:rPr>
              <w:t>0.3937</w:t>
            </w:r>
          </w:p>
        </w:tc>
        <w:tc>
          <w:tcPr>
            <w:tcW w:w="1153" w:type="dxa"/>
          </w:tcPr>
          <w:p>
            <w:pPr>
              <w:pStyle w:val="TableParagraph"/>
              <w:spacing w:before="47"/>
              <w:ind w:left="279" w:right="270"/>
              <w:rPr>
                <w:sz w:val="18"/>
              </w:rPr>
            </w:pPr>
            <w:r>
              <w:rPr>
                <w:sz w:val="18"/>
              </w:rPr>
              <w:t>0.3976</w:t>
            </w:r>
          </w:p>
        </w:tc>
      </w:tr>
      <w:tr>
        <w:trPr>
          <w:trHeight w:val="329" w:hRule="atLeast"/>
        </w:trPr>
        <w:tc>
          <w:tcPr>
            <w:tcW w:w="1153" w:type="dxa"/>
          </w:tcPr>
          <w:p>
            <w:pPr>
              <w:pStyle w:val="TableParagraph"/>
              <w:ind w:left="279" w:right="268"/>
              <w:rPr>
                <w:sz w:val="18"/>
              </w:rPr>
            </w:pPr>
            <w:r>
              <w:rPr>
                <w:sz w:val="18"/>
              </w:rPr>
              <w:t>D1</w:t>
            </w:r>
          </w:p>
        </w:tc>
        <w:tc>
          <w:tcPr>
            <w:tcW w:w="1153" w:type="dxa"/>
          </w:tcPr>
          <w:p>
            <w:pPr>
              <w:pStyle w:val="TableParagraph"/>
              <w:ind w:left="11"/>
              <w:rPr>
                <w:sz w:val="18"/>
              </w:rPr>
            </w:pPr>
            <w:r>
              <w:rPr>
                <w:sz w:val="18"/>
              </w:rPr>
              <w:t>-</w:t>
            </w:r>
          </w:p>
        </w:tc>
        <w:tc>
          <w:tcPr>
            <w:tcW w:w="1153" w:type="dxa"/>
          </w:tcPr>
          <w:p>
            <w:pPr>
              <w:pStyle w:val="TableParagraph"/>
              <w:ind w:left="351"/>
              <w:jc w:val="left"/>
              <w:rPr>
                <w:sz w:val="18"/>
              </w:rPr>
            </w:pPr>
            <w:r>
              <w:rPr>
                <w:sz w:val="18"/>
              </w:rPr>
              <w:t>8.800</w:t>
            </w:r>
          </w:p>
        </w:tc>
        <w:tc>
          <w:tcPr>
            <w:tcW w:w="1153" w:type="dxa"/>
          </w:tcPr>
          <w:p>
            <w:pPr>
              <w:pStyle w:val="TableParagraph"/>
              <w:ind w:left="11"/>
              <w:rPr>
                <w:sz w:val="18"/>
              </w:rPr>
            </w:pPr>
            <w:r>
              <w:rPr>
                <w:sz w:val="18"/>
              </w:rPr>
              <w:t>-</w:t>
            </w:r>
          </w:p>
        </w:tc>
        <w:tc>
          <w:tcPr>
            <w:tcW w:w="1153" w:type="dxa"/>
          </w:tcPr>
          <w:p>
            <w:pPr>
              <w:pStyle w:val="TableParagraph"/>
              <w:ind w:left="9"/>
              <w:rPr>
                <w:sz w:val="18"/>
              </w:rPr>
            </w:pPr>
            <w:r>
              <w:rPr>
                <w:sz w:val="18"/>
              </w:rPr>
              <w:t>-</w:t>
            </w:r>
          </w:p>
        </w:tc>
        <w:tc>
          <w:tcPr>
            <w:tcW w:w="1153" w:type="dxa"/>
          </w:tcPr>
          <w:p>
            <w:pPr>
              <w:pStyle w:val="TableParagraph"/>
              <w:ind w:left="279" w:right="269"/>
              <w:rPr>
                <w:sz w:val="18"/>
              </w:rPr>
            </w:pPr>
            <w:r>
              <w:rPr>
                <w:sz w:val="18"/>
              </w:rPr>
              <w:t>0.3465</w:t>
            </w:r>
          </w:p>
        </w:tc>
        <w:tc>
          <w:tcPr>
            <w:tcW w:w="1153" w:type="dxa"/>
          </w:tcPr>
          <w:p>
            <w:pPr>
              <w:pStyle w:val="TableParagraph"/>
              <w:ind w:left="9"/>
              <w:rPr>
                <w:sz w:val="18"/>
              </w:rPr>
            </w:pPr>
            <w:r>
              <w:rPr>
                <w:sz w:val="18"/>
              </w:rPr>
              <w:t>-</w:t>
            </w:r>
          </w:p>
        </w:tc>
      </w:tr>
      <w:tr>
        <w:trPr>
          <w:trHeight w:val="329" w:hRule="atLeast"/>
        </w:trPr>
        <w:tc>
          <w:tcPr>
            <w:tcW w:w="1153" w:type="dxa"/>
          </w:tcPr>
          <w:p>
            <w:pPr>
              <w:pStyle w:val="TableParagraph"/>
              <w:ind w:left="11"/>
              <w:rPr>
                <w:sz w:val="18"/>
              </w:rPr>
            </w:pPr>
            <w:r>
              <w:rPr>
                <w:sz w:val="18"/>
              </w:rPr>
              <w:t>E</w:t>
            </w:r>
          </w:p>
        </w:tc>
        <w:tc>
          <w:tcPr>
            <w:tcW w:w="1153" w:type="dxa"/>
          </w:tcPr>
          <w:p>
            <w:pPr>
              <w:pStyle w:val="TableParagraph"/>
              <w:ind w:left="278" w:right="270"/>
              <w:rPr>
                <w:sz w:val="18"/>
              </w:rPr>
            </w:pPr>
            <w:r>
              <w:rPr>
                <w:sz w:val="18"/>
              </w:rPr>
              <w:t>9.900</w:t>
            </w:r>
          </w:p>
        </w:tc>
        <w:tc>
          <w:tcPr>
            <w:tcW w:w="1153" w:type="dxa"/>
          </w:tcPr>
          <w:p>
            <w:pPr>
              <w:pStyle w:val="TableParagraph"/>
              <w:ind w:left="300"/>
              <w:jc w:val="left"/>
              <w:rPr>
                <w:sz w:val="18"/>
              </w:rPr>
            </w:pPr>
            <w:r>
              <w:rPr>
                <w:sz w:val="18"/>
              </w:rPr>
              <w:t>10.000</w:t>
            </w:r>
          </w:p>
        </w:tc>
        <w:tc>
          <w:tcPr>
            <w:tcW w:w="1153" w:type="dxa"/>
          </w:tcPr>
          <w:p>
            <w:pPr>
              <w:pStyle w:val="TableParagraph"/>
              <w:ind w:right="289"/>
              <w:jc w:val="right"/>
              <w:rPr>
                <w:sz w:val="18"/>
              </w:rPr>
            </w:pPr>
            <w:r>
              <w:rPr>
                <w:sz w:val="18"/>
              </w:rPr>
              <w:t>10.100</w:t>
            </w:r>
          </w:p>
        </w:tc>
        <w:tc>
          <w:tcPr>
            <w:tcW w:w="1153" w:type="dxa"/>
          </w:tcPr>
          <w:p>
            <w:pPr>
              <w:pStyle w:val="TableParagraph"/>
              <w:ind w:left="279" w:right="268"/>
              <w:rPr>
                <w:sz w:val="18"/>
              </w:rPr>
            </w:pPr>
            <w:r>
              <w:rPr>
                <w:sz w:val="18"/>
              </w:rPr>
              <w:t>0.3898</w:t>
            </w:r>
          </w:p>
        </w:tc>
        <w:tc>
          <w:tcPr>
            <w:tcW w:w="1153" w:type="dxa"/>
          </w:tcPr>
          <w:p>
            <w:pPr>
              <w:pStyle w:val="TableParagraph"/>
              <w:ind w:left="279" w:right="269"/>
              <w:rPr>
                <w:sz w:val="18"/>
              </w:rPr>
            </w:pPr>
            <w:r>
              <w:rPr>
                <w:sz w:val="18"/>
              </w:rPr>
              <w:t>0.3937</w:t>
            </w:r>
          </w:p>
        </w:tc>
        <w:tc>
          <w:tcPr>
            <w:tcW w:w="1153" w:type="dxa"/>
          </w:tcPr>
          <w:p>
            <w:pPr>
              <w:pStyle w:val="TableParagraph"/>
              <w:ind w:left="279" w:right="270"/>
              <w:rPr>
                <w:sz w:val="18"/>
              </w:rPr>
            </w:pPr>
            <w:r>
              <w:rPr>
                <w:sz w:val="18"/>
              </w:rPr>
              <w:t>0.3976</w:t>
            </w:r>
          </w:p>
        </w:tc>
      </w:tr>
      <w:tr>
        <w:trPr>
          <w:trHeight w:val="330" w:hRule="atLeast"/>
        </w:trPr>
        <w:tc>
          <w:tcPr>
            <w:tcW w:w="1153" w:type="dxa"/>
          </w:tcPr>
          <w:p>
            <w:pPr>
              <w:pStyle w:val="TableParagraph"/>
              <w:spacing w:before="47"/>
              <w:ind w:left="279" w:right="270"/>
              <w:rPr>
                <w:sz w:val="18"/>
              </w:rPr>
            </w:pPr>
            <w:r>
              <w:rPr>
                <w:sz w:val="18"/>
              </w:rPr>
              <w:t>E1</w:t>
            </w:r>
          </w:p>
        </w:tc>
        <w:tc>
          <w:tcPr>
            <w:tcW w:w="1153" w:type="dxa"/>
          </w:tcPr>
          <w:p>
            <w:pPr>
              <w:pStyle w:val="TableParagraph"/>
              <w:spacing w:before="47"/>
              <w:ind w:left="12"/>
              <w:rPr>
                <w:sz w:val="18"/>
              </w:rPr>
            </w:pPr>
            <w:r>
              <w:rPr>
                <w:sz w:val="18"/>
              </w:rPr>
              <w:t>-</w:t>
            </w:r>
          </w:p>
        </w:tc>
        <w:tc>
          <w:tcPr>
            <w:tcW w:w="1153" w:type="dxa"/>
          </w:tcPr>
          <w:p>
            <w:pPr>
              <w:pStyle w:val="TableParagraph"/>
              <w:spacing w:before="47"/>
              <w:ind w:left="352"/>
              <w:jc w:val="left"/>
              <w:rPr>
                <w:sz w:val="18"/>
              </w:rPr>
            </w:pPr>
            <w:r>
              <w:rPr>
                <w:sz w:val="18"/>
              </w:rPr>
              <w:t>8.800</w:t>
            </w:r>
          </w:p>
        </w:tc>
        <w:tc>
          <w:tcPr>
            <w:tcW w:w="1153" w:type="dxa"/>
          </w:tcPr>
          <w:p>
            <w:pPr>
              <w:pStyle w:val="TableParagraph"/>
              <w:spacing w:before="47"/>
              <w:ind w:left="12"/>
              <w:rPr>
                <w:sz w:val="18"/>
              </w:rPr>
            </w:pPr>
            <w:r>
              <w:rPr>
                <w:sz w:val="18"/>
              </w:rPr>
              <w:t>-</w:t>
            </w:r>
          </w:p>
        </w:tc>
        <w:tc>
          <w:tcPr>
            <w:tcW w:w="1153" w:type="dxa"/>
          </w:tcPr>
          <w:p>
            <w:pPr>
              <w:pStyle w:val="TableParagraph"/>
              <w:spacing w:before="47"/>
              <w:ind w:left="10"/>
              <w:rPr>
                <w:sz w:val="18"/>
              </w:rPr>
            </w:pPr>
            <w:r>
              <w:rPr>
                <w:sz w:val="18"/>
              </w:rPr>
              <w:t>-</w:t>
            </w:r>
          </w:p>
        </w:tc>
        <w:tc>
          <w:tcPr>
            <w:tcW w:w="1153" w:type="dxa"/>
          </w:tcPr>
          <w:p>
            <w:pPr>
              <w:pStyle w:val="TableParagraph"/>
              <w:spacing w:before="47"/>
              <w:ind w:left="279" w:right="269"/>
              <w:rPr>
                <w:sz w:val="18"/>
              </w:rPr>
            </w:pPr>
            <w:r>
              <w:rPr>
                <w:sz w:val="18"/>
              </w:rPr>
              <w:t>0.3465</w:t>
            </w:r>
          </w:p>
        </w:tc>
        <w:tc>
          <w:tcPr>
            <w:tcW w:w="1153" w:type="dxa"/>
          </w:tcPr>
          <w:p>
            <w:pPr>
              <w:pStyle w:val="TableParagraph"/>
              <w:spacing w:before="47"/>
              <w:ind w:left="9"/>
              <w:rPr>
                <w:sz w:val="18"/>
              </w:rPr>
            </w:pPr>
            <w:r>
              <w:rPr>
                <w:sz w:val="18"/>
              </w:rPr>
              <w:t>-</w:t>
            </w:r>
          </w:p>
        </w:tc>
      </w:tr>
      <w:tr>
        <w:trPr>
          <w:trHeight w:val="329" w:hRule="atLeast"/>
        </w:trPr>
        <w:tc>
          <w:tcPr>
            <w:tcW w:w="1153" w:type="dxa"/>
          </w:tcPr>
          <w:p>
            <w:pPr>
              <w:pStyle w:val="TableParagraph"/>
              <w:ind w:left="10"/>
              <w:rPr>
                <w:sz w:val="18"/>
              </w:rPr>
            </w:pPr>
            <w:r>
              <w:rPr>
                <w:sz w:val="18"/>
              </w:rPr>
              <w:t>e</w:t>
            </w:r>
          </w:p>
        </w:tc>
        <w:tc>
          <w:tcPr>
            <w:tcW w:w="1153" w:type="dxa"/>
          </w:tcPr>
          <w:p>
            <w:pPr>
              <w:pStyle w:val="TableParagraph"/>
              <w:ind w:left="11"/>
              <w:rPr>
                <w:sz w:val="18"/>
              </w:rPr>
            </w:pPr>
            <w:r>
              <w:rPr>
                <w:sz w:val="18"/>
              </w:rPr>
              <w:t>-</w:t>
            </w:r>
          </w:p>
        </w:tc>
        <w:tc>
          <w:tcPr>
            <w:tcW w:w="1153" w:type="dxa"/>
          </w:tcPr>
          <w:p>
            <w:pPr>
              <w:pStyle w:val="TableParagraph"/>
              <w:ind w:left="351"/>
              <w:jc w:val="left"/>
              <w:rPr>
                <w:sz w:val="18"/>
              </w:rPr>
            </w:pPr>
            <w:r>
              <w:rPr>
                <w:sz w:val="18"/>
              </w:rPr>
              <w:t>0.800</w:t>
            </w:r>
          </w:p>
        </w:tc>
        <w:tc>
          <w:tcPr>
            <w:tcW w:w="1153" w:type="dxa"/>
          </w:tcPr>
          <w:p>
            <w:pPr>
              <w:pStyle w:val="TableParagraph"/>
              <w:ind w:left="11"/>
              <w:rPr>
                <w:sz w:val="18"/>
              </w:rPr>
            </w:pPr>
            <w:r>
              <w:rPr>
                <w:sz w:val="18"/>
              </w:rPr>
              <w:t>-</w:t>
            </w:r>
          </w:p>
        </w:tc>
        <w:tc>
          <w:tcPr>
            <w:tcW w:w="1153" w:type="dxa"/>
          </w:tcPr>
          <w:p>
            <w:pPr>
              <w:pStyle w:val="TableParagraph"/>
              <w:ind w:left="9"/>
              <w:rPr>
                <w:sz w:val="18"/>
              </w:rPr>
            </w:pPr>
            <w:r>
              <w:rPr>
                <w:sz w:val="18"/>
              </w:rPr>
              <w:t>-</w:t>
            </w:r>
          </w:p>
        </w:tc>
        <w:tc>
          <w:tcPr>
            <w:tcW w:w="1153" w:type="dxa"/>
          </w:tcPr>
          <w:p>
            <w:pPr>
              <w:pStyle w:val="TableParagraph"/>
              <w:ind w:left="279" w:right="269"/>
              <w:rPr>
                <w:sz w:val="18"/>
              </w:rPr>
            </w:pPr>
            <w:r>
              <w:rPr>
                <w:sz w:val="18"/>
              </w:rPr>
              <w:t>0.0315</w:t>
            </w:r>
          </w:p>
        </w:tc>
        <w:tc>
          <w:tcPr>
            <w:tcW w:w="1153" w:type="dxa"/>
          </w:tcPr>
          <w:p>
            <w:pPr>
              <w:pStyle w:val="TableParagraph"/>
              <w:ind w:left="9"/>
              <w:rPr>
                <w:sz w:val="18"/>
              </w:rPr>
            </w:pPr>
            <w:r>
              <w:rPr>
                <w:sz w:val="18"/>
              </w:rPr>
              <w:t>-</w:t>
            </w:r>
          </w:p>
        </w:tc>
      </w:tr>
      <w:tr>
        <w:trPr>
          <w:trHeight w:val="329" w:hRule="atLeast"/>
        </w:trPr>
        <w:tc>
          <w:tcPr>
            <w:tcW w:w="1153" w:type="dxa"/>
          </w:tcPr>
          <w:p>
            <w:pPr>
              <w:pStyle w:val="TableParagraph"/>
              <w:ind w:left="10"/>
              <w:rPr>
                <w:sz w:val="18"/>
              </w:rPr>
            </w:pPr>
            <w:r>
              <w:rPr>
                <w:sz w:val="18"/>
              </w:rPr>
              <w:t>F</w:t>
            </w:r>
          </w:p>
        </w:tc>
        <w:tc>
          <w:tcPr>
            <w:tcW w:w="1153" w:type="dxa"/>
          </w:tcPr>
          <w:p>
            <w:pPr>
              <w:pStyle w:val="TableParagraph"/>
              <w:ind w:left="11"/>
              <w:rPr>
                <w:sz w:val="18"/>
              </w:rPr>
            </w:pPr>
            <w:r>
              <w:rPr>
                <w:sz w:val="18"/>
              </w:rPr>
              <w:t>-</w:t>
            </w:r>
          </w:p>
        </w:tc>
        <w:tc>
          <w:tcPr>
            <w:tcW w:w="1153" w:type="dxa"/>
          </w:tcPr>
          <w:p>
            <w:pPr>
              <w:pStyle w:val="TableParagraph"/>
              <w:ind w:left="351"/>
              <w:jc w:val="left"/>
              <w:rPr>
                <w:sz w:val="18"/>
              </w:rPr>
            </w:pPr>
            <w:r>
              <w:rPr>
                <w:sz w:val="18"/>
              </w:rPr>
              <w:t>0.600</w:t>
            </w:r>
          </w:p>
        </w:tc>
        <w:tc>
          <w:tcPr>
            <w:tcW w:w="1153" w:type="dxa"/>
          </w:tcPr>
          <w:p>
            <w:pPr>
              <w:pStyle w:val="TableParagraph"/>
              <w:ind w:left="11"/>
              <w:rPr>
                <w:sz w:val="18"/>
              </w:rPr>
            </w:pPr>
            <w:r>
              <w:rPr>
                <w:sz w:val="18"/>
              </w:rPr>
              <w:t>-</w:t>
            </w:r>
          </w:p>
        </w:tc>
        <w:tc>
          <w:tcPr>
            <w:tcW w:w="1153" w:type="dxa"/>
          </w:tcPr>
          <w:p>
            <w:pPr>
              <w:pStyle w:val="TableParagraph"/>
              <w:ind w:left="9"/>
              <w:rPr>
                <w:sz w:val="18"/>
              </w:rPr>
            </w:pPr>
            <w:r>
              <w:rPr>
                <w:sz w:val="18"/>
              </w:rPr>
              <w:t>-</w:t>
            </w:r>
          </w:p>
        </w:tc>
        <w:tc>
          <w:tcPr>
            <w:tcW w:w="1153" w:type="dxa"/>
          </w:tcPr>
          <w:p>
            <w:pPr>
              <w:pStyle w:val="TableParagraph"/>
              <w:ind w:left="279" w:right="269"/>
              <w:rPr>
                <w:sz w:val="18"/>
              </w:rPr>
            </w:pPr>
            <w:r>
              <w:rPr>
                <w:sz w:val="18"/>
              </w:rPr>
              <w:t>0.0236</w:t>
            </w:r>
          </w:p>
        </w:tc>
        <w:tc>
          <w:tcPr>
            <w:tcW w:w="1153" w:type="dxa"/>
          </w:tcPr>
          <w:p>
            <w:pPr>
              <w:pStyle w:val="TableParagraph"/>
              <w:ind w:left="9"/>
              <w:rPr>
                <w:sz w:val="18"/>
              </w:rPr>
            </w:pPr>
            <w:r>
              <w:rPr>
                <w:sz w:val="18"/>
              </w:rPr>
              <w:t>-</w:t>
            </w:r>
          </w:p>
        </w:tc>
      </w:tr>
      <w:tr>
        <w:trPr>
          <w:trHeight w:val="330" w:hRule="atLeast"/>
        </w:trPr>
        <w:tc>
          <w:tcPr>
            <w:tcW w:w="1153" w:type="dxa"/>
          </w:tcPr>
          <w:p>
            <w:pPr>
              <w:pStyle w:val="TableParagraph"/>
              <w:spacing w:before="47"/>
              <w:ind w:left="279" w:right="268"/>
              <w:rPr>
                <w:sz w:val="18"/>
              </w:rPr>
            </w:pPr>
            <w:r>
              <w:rPr>
                <w:sz w:val="18"/>
              </w:rPr>
              <w:t>ddd</w:t>
            </w:r>
          </w:p>
        </w:tc>
        <w:tc>
          <w:tcPr>
            <w:tcW w:w="1153" w:type="dxa"/>
          </w:tcPr>
          <w:p>
            <w:pPr>
              <w:pStyle w:val="TableParagraph"/>
              <w:spacing w:before="47"/>
              <w:ind w:left="11"/>
              <w:rPr>
                <w:sz w:val="18"/>
              </w:rPr>
            </w:pPr>
            <w:r>
              <w:rPr>
                <w:sz w:val="18"/>
              </w:rPr>
              <w:t>-</w:t>
            </w:r>
          </w:p>
        </w:tc>
        <w:tc>
          <w:tcPr>
            <w:tcW w:w="1153" w:type="dxa"/>
          </w:tcPr>
          <w:p>
            <w:pPr>
              <w:pStyle w:val="TableParagraph"/>
              <w:spacing w:before="47"/>
              <w:ind w:left="11"/>
              <w:rPr>
                <w:sz w:val="18"/>
              </w:rPr>
            </w:pPr>
            <w:r>
              <w:rPr>
                <w:sz w:val="18"/>
              </w:rPr>
              <w:t>-</w:t>
            </w:r>
          </w:p>
        </w:tc>
        <w:tc>
          <w:tcPr>
            <w:tcW w:w="1153" w:type="dxa"/>
          </w:tcPr>
          <w:p>
            <w:pPr>
              <w:pStyle w:val="TableParagraph"/>
              <w:spacing w:before="47"/>
              <w:ind w:right="340"/>
              <w:jc w:val="right"/>
              <w:rPr>
                <w:sz w:val="18"/>
              </w:rPr>
            </w:pPr>
            <w:r>
              <w:rPr>
                <w:sz w:val="18"/>
              </w:rPr>
              <w:t>0.100</w:t>
            </w:r>
          </w:p>
        </w:tc>
        <w:tc>
          <w:tcPr>
            <w:tcW w:w="1153" w:type="dxa"/>
          </w:tcPr>
          <w:p>
            <w:pPr>
              <w:pStyle w:val="TableParagraph"/>
              <w:spacing w:before="47"/>
              <w:ind w:left="9"/>
              <w:rPr>
                <w:sz w:val="18"/>
              </w:rPr>
            </w:pPr>
            <w:r>
              <w:rPr>
                <w:sz w:val="18"/>
              </w:rPr>
              <w:t>-</w:t>
            </w:r>
          </w:p>
        </w:tc>
        <w:tc>
          <w:tcPr>
            <w:tcW w:w="1153" w:type="dxa"/>
          </w:tcPr>
          <w:p>
            <w:pPr>
              <w:pStyle w:val="TableParagraph"/>
              <w:spacing w:before="47"/>
              <w:ind w:left="10"/>
              <w:rPr>
                <w:sz w:val="18"/>
              </w:rPr>
            </w:pPr>
            <w:r>
              <w:rPr>
                <w:sz w:val="18"/>
              </w:rPr>
              <w:t>-</w:t>
            </w:r>
          </w:p>
        </w:tc>
        <w:tc>
          <w:tcPr>
            <w:tcW w:w="1153" w:type="dxa"/>
          </w:tcPr>
          <w:p>
            <w:pPr>
              <w:pStyle w:val="TableParagraph"/>
              <w:spacing w:before="47"/>
              <w:ind w:left="279" w:right="269"/>
              <w:rPr>
                <w:sz w:val="18"/>
              </w:rPr>
            </w:pPr>
            <w:r>
              <w:rPr>
                <w:sz w:val="18"/>
              </w:rPr>
              <w:t>0.0039</w:t>
            </w:r>
          </w:p>
        </w:tc>
      </w:tr>
      <w:tr>
        <w:trPr>
          <w:trHeight w:val="329" w:hRule="atLeast"/>
        </w:trPr>
        <w:tc>
          <w:tcPr>
            <w:tcW w:w="1153" w:type="dxa"/>
          </w:tcPr>
          <w:p>
            <w:pPr>
              <w:pStyle w:val="TableParagraph"/>
              <w:ind w:left="279" w:right="268"/>
              <w:rPr>
                <w:sz w:val="18"/>
              </w:rPr>
            </w:pPr>
            <w:r>
              <w:rPr>
                <w:sz w:val="18"/>
              </w:rPr>
              <w:t>eee</w:t>
            </w:r>
          </w:p>
        </w:tc>
        <w:tc>
          <w:tcPr>
            <w:tcW w:w="1153" w:type="dxa"/>
          </w:tcPr>
          <w:p>
            <w:pPr>
              <w:pStyle w:val="TableParagraph"/>
              <w:ind w:left="11"/>
              <w:rPr>
                <w:sz w:val="18"/>
              </w:rPr>
            </w:pPr>
            <w:r>
              <w:rPr>
                <w:sz w:val="18"/>
              </w:rPr>
              <w:t>-</w:t>
            </w:r>
          </w:p>
        </w:tc>
        <w:tc>
          <w:tcPr>
            <w:tcW w:w="1153" w:type="dxa"/>
          </w:tcPr>
          <w:p>
            <w:pPr>
              <w:pStyle w:val="TableParagraph"/>
              <w:ind w:left="11"/>
              <w:rPr>
                <w:sz w:val="18"/>
              </w:rPr>
            </w:pPr>
            <w:r>
              <w:rPr>
                <w:sz w:val="18"/>
              </w:rPr>
              <w:t>-</w:t>
            </w:r>
          </w:p>
        </w:tc>
        <w:tc>
          <w:tcPr>
            <w:tcW w:w="1153" w:type="dxa"/>
          </w:tcPr>
          <w:p>
            <w:pPr>
              <w:pStyle w:val="TableParagraph"/>
              <w:ind w:right="340"/>
              <w:jc w:val="right"/>
              <w:rPr>
                <w:sz w:val="18"/>
              </w:rPr>
            </w:pPr>
            <w:r>
              <w:rPr>
                <w:sz w:val="18"/>
              </w:rPr>
              <w:t>0.150</w:t>
            </w:r>
          </w:p>
        </w:tc>
        <w:tc>
          <w:tcPr>
            <w:tcW w:w="1153" w:type="dxa"/>
          </w:tcPr>
          <w:p>
            <w:pPr>
              <w:pStyle w:val="TableParagraph"/>
              <w:ind w:left="9"/>
              <w:rPr>
                <w:sz w:val="18"/>
              </w:rPr>
            </w:pPr>
            <w:r>
              <w:rPr>
                <w:sz w:val="18"/>
              </w:rPr>
              <w:t>-</w:t>
            </w:r>
          </w:p>
        </w:tc>
        <w:tc>
          <w:tcPr>
            <w:tcW w:w="1153" w:type="dxa"/>
          </w:tcPr>
          <w:p>
            <w:pPr>
              <w:pStyle w:val="TableParagraph"/>
              <w:ind w:left="10"/>
              <w:rPr>
                <w:sz w:val="18"/>
              </w:rPr>
            </w:pPr>
            <w:r>
              <w:rPr>
                <w:sz w:val="18"/>
              </w:rPr>
              <w:t>-</w:t>
            </w:r>
          </w:p>
        </w:tc>
        <w:tc>
          <w:tcPr>
            <w:tcW w:w="1153" w:type="dxa"/>
          </w:tcPr>
          <w:p>
            <w:pPr>
              <w:pStyle w:val="TableParagraph"/>
              <w:ind w:left="279" w:right="269"/>
              <w:rPr>
                <w:sz w:val="18"/>
              </w:rPr>
            </w:pPr>
            <w:r>
              <w:rPr>
                <w:sz w:val="18"/>
              </w:rPr>
              <w:t>0.0059</w:t>
            </w:r>
          </w:p>
        </w:tc>
      </w:tr>
      <w:tr>
        <w:trPr>
          <w:trHeight w:val="330" w:hRule="atLeast"/>
        </w:trPr>
        <w:tc>
          <w:tcPr>
            <w:tcW w:w="1153" w:type="dxa"/>
          </w:tcPr>
          <w:p>
            <w:pPr>
              <w:pStyle w:val="TableParagraph"/>
              <w:spacing w:before="47"/>
              <w:ind w:left="279" w:right="269"/>
              <w:rPr>
                <w:sz w:val="18"/>
              </w:rPr>
            </w:pPr>
            <w:r>
              <w:rPr>
                <w:sz w:val="18"/>
              </w:rPr>
              <w:t>fff</w:t>
            </w:r>
          </w:p>
        </w:tc>
        <w:tc>
          <w:tcPr>
            <w:tcW w:w="1153" w:type="dxa"/>
          </w:tcPr>
          <w:p>
            <w:pPr>
              <w:pStyle w:val="TableParagraph"/>
              <w:spacing w:before="47"/>
              <w:ind w:left="11"/>
              <w:rPr>
                <w:sz w:val="18"/>
              </w:rPr>
            </w:pPr>
            <w:r>
              <w:rPr>
                <w:sz w:val="18"/>
              </w:rPr>
              <w:t>-</w:t>
            </w:r>
          </w:p>
        </w:tc>
        <w:tc>
          <w:tcPr>
            <w:tcW w:w="1153" w:type="dxa"/>
          </w:tcPr>
          <w:p>
            <w:pPr>
              <w:pStyle w:val="TableParagraph"/>
              <w:spacing w:before="47"/>
              <w:ind w:left="11"/>
              <w:rPr>
                <w:sz w:val="18"/>
              </w:rPr>
            </w:pPr>
            <w:r>
              <w:rPr>
                <w:sz w:val="18"/>
              </w:rPr>
              <w:t>-</w:t>
            </w:r>
          </w:p>
        </w:tc>
        <w:tc>
          <w:tcPr>
            <w:tcW w:w="1153" w:type="dxa"/>
          </w:tcPr>
          <w:p>
            <w:pPr>
              <w:pStyle w:val="TableParagraph"/>
              <w:spacing w:before="47"/>
              <w:ind w:right="340"/>
              <w:jc w:val="right"/>
              <w:rPr>
                <w:sz w:val="18"/>
              </w:rPr>
            </w:pPr>
            <w:r>
              <w:rPr>
                <w:sz w:val="18"/>
              </w:rPr>
              <w:t>0.080</w:t>
            </w:r>
          </w:p>
        </w:tc>
        <w:tc>
          <w:tcPr>
            <w:tcW w:w="1153" w:type="dxa"/>
          </w:tcPr>
          <w:p>
            <w:pPr>
              <w:pStyle w:val="TableParagraph"/>
              <w:spacing w:before="47"/>
              <w:ind w:left="9"/>
              <w:rPr>
                <w:sz w:val="18"/>
              </w:rPr>
            </w:pPr>
            <w:r>
              <w:rPr>
                <w:sz w:val="18"/>
              </w:rPr>
              <w:t>-</w:t>
            </w:r>
          </w:p>
        </w:tc>
        <w:tc>
          <w:tcPr>
            <w:tcW w:w="1153" w:type="dxa"/>
          </w:tcPr>
          <w:p>
            <w:pPr>
              <w:pStyle w:val="TableParagraph"/>
              <w:spacing w:before="47"/>
              <w:ind w:left="10"/>
              <w:rPr>
                <w:sz w:val="18"/>
              </w:rPr>
            </w:pPr>
            <w:r>
              <w:rPr>
                <w:sz w:val="18"/>
              </w:rPr>
              <w:t>-</w:t>
            </w:r>
          </w:p>
        </w:tc>
        <w:tc>
          <w:tcPr>
            <w:tcW w:w="1153" w:type="dxa"/>
          </w:tcPr>
          <w:p>
            <w:pPr>
              <w:pStyle w:val="TableParagraph"/>
              <w:spacing w:before="47"/>
              <w:ind w:left="279" w:right="269"/>
              <w:rPr>
                <w:sz w:val="18"/>
              </w:rPr>
            </w:pPr>
            <w:r>
              <w:rPr>
                <w:sz w:val="18"/>
              </w:rPr>
              <w:t>0.0031</w:t>
            </w:r>
          </w:p>
        </w:tc>
      </w:tr>
    </w:tbl>
    <w:p>
      <w:pPr>
        <w:pStyle w:val="ListParagraph"/>
        <w:numPr>
          <w:ilvl w:val="0"/>
          <w:numId w:val="57"/>
        </w:numPr>
        <w:tabs>
          <w:tab w:pos="1586" w:val="left" w:leader="none"/>
        </w:tabs>
        <w:spacing w:line="240" w:lineRule="auto" w:before="64" w:after="0"/>
        <w:ind w:left="1585" w:right="0" w:hanging="284"/>
        <w:jc w:val="left"/>
        <w:rPr>
          <w:sz w:val="16"/>
        </w:rPr>
      </w:pPr>
      <w:r>
        <w:rPr>
          <w:sz w:val="16"/>
        </w:rPr>
        <w:t>Values in inches are converted from mm and rounded to 4 decimal</w:t>
      </w:r>
      <w:r>
        <w:rPr>
          <w:spacing w:val="-6"/>
          <w:sz w:val="16"/>
        </w:rPr>
        <w:t> </w:t>
      </w:r>
      <w:r>
        <w:rPr>
          <w:sz w:val="16"/>
        </w:rPr>
        <w:t>digits.</w:t>
      </w:r>
    </w:p>
    <w:p>
      <w:pPr>
        <w:pStyle w:val="ListParagraph"/>
        <w:numPr>
          <w:ilvl w:val="0"/>
          <w:numId w:val="57"/>
        </w:numPr>
        <w:tabs>
          <w:tab w:pos="1586" w:val="left" w:leader="none"/>
        </w:tabs>
        <w:spacing w:line="240" w:lineRule="auto" w:before="90" w:after="0"/>
        <w:ind w:left="1586" w:right="0" w:hanging="284"/>
        <w:jc w:val="left"/>
        <w:rPr>
          <w:sz w:val="16"/>
        </w:rPr>
      </w:pPr>
      <w:r>
        <w:rPr>
          <w:spacing w:val="-4"/>
          <w:sz w:val="16"/>
        </w:rPr>
        <w:t>STATSChipPAC </w:t>
      </w:r>
      <w:r>
        <w:rPr>
          <w:sz w:val="16"/>
        </w:rPr>
        <w:t>package</w:t>
      </w:r>
      <w:r>
        <w:rPr>
          <w:spacing w:val="4"/>
          <w:sz w:val="16"/>
        </w:rPr>
        <w:t> </w:t>
      </w:r>
      <w:r>
        <w:rPr>
          <w:sz w:val="16"/>
        </w:rPr>
        <w:t>dimensions.</w:t>
      </w:r>
    </w:p>
    <w:p>
      <w:pPr>
        <w:pStyle w:val="BodyText"/>
        <w:spacing w:before="8"/>
        <w:rPr>
          <w:sz w:val="23"/>
        </w:rPr>
      </w:pPr>
    </w:p>
    <w:p>
      <w:pPr>
        <w:pStyle w:val="Heading5"/>
        <w:spacing w:before="93"/>
        <w:ind w:left="1541"/>
      </w:pPr>
      <w:bookmarkStart w:name="Figure 63. LFBGA144 – 144-ball low profi" w:id="615"/>
      <w:bookmarkEnd w:id="615"/>
      <w:r>
        <w:rPr>
          <w:b w:val="0"/>
        </w:rPr>
      </w:r>
      <w:bookmarkStart w:name="_bookmark303" w:id="616"/>
      <w:bookmarkEnd w:id="616"/>
      <w:r>
        <w:rPr>
          <w:b w:val="0"/>
        </w:rPr>
      </w:r>
      <w:r>
        <w:rPr/>
        <w:t>Figure 63. </w:t>
      </w:r>
      <w:bookmarkStart w:name="_bookmark304" w:id="617"/>
      <w:bookmarkEnd w:id="617"/>
      <w:r>
        <w:rPr/>
        <w:t>L</w:t>
      </w:r>
      <w:r>
        <w:rPr/>
        <w:t>FBGA144 – 144-ball low profile fine pitch ball grid array, 10 x 10 mm,</w:t>
      </w:r>
    </w:p>
    <w:p>
      <w:pPr>
        <w:spacing w:before="10"/>
        <w:ind w:left="3125" w:right="0" w:firstLine="0"/>
        <w:jc w:val="left"/>
        <w:rPr>
          <w:b/>
          <w:sz w:val="20"/>
        </w:rPr>
      </w:pPr>
      <w:r>
        <w:rPr/>
        <w:pict>
          <v:group style="position:absolute;margin-left:123.960007pt;margin-top:13.180366pt;width:404pt;height:234.7pt;mso-position-horizontal-relative:page;mso-position-vertical-relative:paragraph;z-index:-250071040;mso-wrap-distance-left:0;mso-wrap-distance-right:0" coordorigin="2479,264" coordsize="8080,4694">
            <v:shape style="position:absolute;left:4176;top:618;width:4643;height:3988" type="#_x0000_t75" stroked="false">
              <v:imagedata r:id="rId507" o:title=""/>
            </v:shape>
            <v:shape style="position:absolute;left:2484;top:268;width:8070;height:4684" type="#_x0000_t202" filled="false" stroked="true" strokeweight=".47998pt" strokecolor="#000000">
              <v:textbox inset="0,0,0,0">
                <w:txbxContent>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
                      <w:rPr>
                        <w:b/>
                        <w:sz w:val="18"/>
                      </w:rPr>
                    </w:pPr>
                  </w:p>
                  <w:p>
                    <w:pPr>
                      <w:spacing w:before="0"/>
                      <w:ind w:left="0" w:right="1742" w:firstLine="0"/>
                      <w:jc w:val="right"/>
                      <w:rPr>
                        <w:rFonts w:ascii="Times New Roman"/>
                        <w:sz w:val="16"/>
                      </w:rPr>
                    </w:pPr>
                    <w:r>
                      <w:rPr>
                        <w:rFonts w:ascii="Times New Roman"/>
                        <w:w w:val="105"/>
                        <w:sz w:val="16"/>
                      </w:rPr>
                      <w:t>'SDG</w:t>
                    </w:r>
                  </w:p>
                  <w:p>
                    <w:pPr>
                      <w:spacing w:before="176"/>
                      <w:ind w:left="0" w:right="1469" w:firstLine="0"/>
                      <w:jc w:val="right"/>
                      <w:rPr>
                        <w:rFonts w:ascii="Times New Roman"/>
                        <w:sz w:val="16"/>
                      </w:rPr>
                    </w:pPr>
                    <w:r>
                      <w:rPr>
                        <w:rFonts w:ascii="Times New Roman"/>
                        <w:w w:val="140"/>
                        <w:sz w:val="16"/>
                      </w:rPr>
                      <w:t>'VP</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16"/>
                      </w:rPr>
                    </w:pPr>
                  </w:p>
                  <w:p>
                    <w:pPr>
                      <w:spacing w:before="0"/>
                      <w:ind w:left="0" w:right="250" w:firstLine="0"/>
                      <w:jc w:val="right"/>
                      <w:rPr>
                        <w:rFonts w:ascii="Times New Roman"/>
                        <w:sz w:val="12"/>
                      </w:rPr>
                    </w:pPr>
                    <w:r>
                      <w:rPr>
                        <w:rFonts w:ascii="Times New Roman"/>
                        <w:w w:val="120"/>
                        <w:sz w:val="12"/>
                      </w:rPr>
                      <w:t>/)%*$144B;3B)3B91</w:t>
                    </w:r>
                  </w:p>
                </w:txbxContent>
              </v:textbox>
              <v:stroke dashstyle="solid"/>
              <w10:wrap type="none"/>
            </v:shape>
            <w10:wrap type="topAndBottom"/>
          </v:group>
        </w:pict>
      </w:r>
      <w:r>
        <w:rPr>
          <w:b/>
          <w:sz w:val="20"/>
        </w:rPr>
        <w:t>0.8 mm pitch, package recommended footprint</w:t>
      </w:r>
    </w:p>
    <w:p>
      <w:pPr>
        <w:pStyle w:val="BodyText"/>
        <w:spacing w:before="11"/>
        <w:rPr>
          <w:b/>
          <w:sz w:val="8"/>
        </w:rPr>
      </w:pPr>
    </w:p>
    <w:p>
      <w:pPr>
        <w:spacing w:before="93" w:after="40"/>
        <w:ind w:left="1335" w:right="1430" w:firstLine="0"/>
        <w:jc w:val="center"/>
        <w:rPr>
          <w:b/>
          <w:sz w:val="20"/>
        </w:rPr>
      </w:pPr>
      <w:bookmarkStart w:name="Table 66. LFBGA144 recommended PCB desig" w:id="618"/>
      <w:bookmarkEnd w:id="618"/>
      <w:r>
        <w:rPr/>
      </w:r>
      <w:bookmarkStart w:name="_bookmark305" w:id="619"/>
      <w:bookmarkEnd w:id="619"/>
      <w:r>
        <w:rPr/>
      </w:r>
      <w:r>
        <w:rPr>
          <w:b/>
          <w:sz w:val="20"/>
        </w:rPr>
        <w:t>Table 66. </w:t>
      </w:r>
      <w:bookmarkStart w:name="_bookmark306" w:id="620"/>
      <w:bookmarkEnd w:id="620"/>
      <w:r>
        <w:rPr>
          <w:b/>
          <w:sz w:val="20"/>
        </w:rPr>
        <w:t>LFBGA1</w:t>
      </w:r>
      <w:r>
        <w:rPr>
          <w:b/>
          <w:sz w:val="20"/>
        </w:rPr>
        <w:t>44 recommended PCB design rules (0.8 mm pitch BGA)</w:t>
      </w:r>
    </w:p>
    <w:tbl>
      <w:tblPr>
        <w:tblW w:w="0" w:type="auto"/>
        <w:jc w:val="left"/>
        <w:tblInd w:w="1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22"/>
        <w:gridCol w:w="4022"/>
      </w:tblGrid>
      <w:tr>
        <w:trPr>
          <w:trHeight w:val="400" w:hRule="atLeast"/>
        </w:trPr>
        <w:tc>
          <w:tcPr>
            <w:tcW w:w="4022" w:type="dxa"/>
            <w:tcBorders>
              <w:bottom w:val="single" w:sz="12" w:space="0" w:color="000000"/>
            </w:tcBorders>
          </w:tcPr>
          <w:p>
            <w:pPr>
              <w:pStyle w:val="TableParagraph"/>
              <w:spacing w:before="85"/>
              <w:ind w:left="1530" w:right="1520"/>
              <w:rPr>
                <w:b/>
                <w:sz w:val="18"/>
              </w:rPr>
            </w:pPr>
            <w:r>
              <w:rPr>
                <w:b/>
                <w:sz w:val="18"/>
              </w:rPr>
              <w:t>Dimension</w:t>
            </w:r>
          </w:p>
        </w:tc>
        <w:tc>
          <w:tcPr>
            <w:tcW w:w="4022" w:type="dxa"/>
            <w:tcBorders>
              <w:bottom w:val="single" w:sz="12" w:space="0" w:color="000000"/>
            </w:tcBorders>
          </w:tcPr>
          <w:p>
            <w:pPr>
              <w:pStyle w:val="TableParagraph"/>
              <w:spacing w:before="85"/>
              <w:ind w:left="1062"/>
              <w:jc w:val="left"/>
              <w:rPr>
                <w:b/>
                <w:sz w:val="18"/>
              </w:rPr>
            </w:pPr>
            <w:r>
              <w:rPr>
                <w:b/>
                <w:sz w:val="18"/>
              </w:rPr>
              <w:t>Recommended values</w:t>
            </w:r>
          </w:p>
        </w:tc>
      </w:tr>
      <w:tr>
        <w:trPr>
          <w:trHeight w:val="318" w:hRule="atLeast"/>
        </w:trPr>
        <w:tc>
          <w:tcPr>
            <w:tcW w:w="4022" w:type="dxa"/>
            <w:tcBorders>
              <w:top w:val="single" w:sz="12" w:space="0" w:color="000000"/>
            </w:tcBorders>
          </w:tcPr>
          <w:p>
            <w:pPr>
              <w:pStyle w:val="TableParagraph"/>
              <w:spacing w:before="35"/>
              <w:ind w:left="59"/>
              <w:jc w:val="left"/>
              <w:rPr>
                <w:sz w:val="18"/>
              </w:rPr>
            </w:pPr>
            <w:r>
              <w:rPr>
                <w:sz w:val="18"/>
              </w:rPr>
              <w:t>Pitch</w:t>
            </w:r>
          </w:p>
        </w:tc>
        <w:tc>
          <w:tcPr>
            <w:tcW w:w="4022" w:type="dxa"/>
            <w:tcBorders>
              <w:top w:val="single" w:sz="12" w:space="0" w:color="000000"/>
            </w:tcBorders>
          </w:tcPr>
          <w:p>
            <w:pPr>
              <w:pStyle w:val="TableParagraph"/>
              <w:spacing w:before="35"/>
              <w:ind w:left="60"/>
              <w:jc w:val="left"/>
              <w:rPr>
                <w:sz w:val="18"/>
              </w:rPr>
            </w:pPr>
            <w:r>
              <w:rPr>
                <w:sz w:val="18"/>
              </w:rPr>
              <w:t>0.8 mm</w:t>
            </w:r>
          </w:p>
        </w:tc>
      </w:tr>
      <w:tr>
        <w:trPr>
          <w:trHeight w:val="329" w:hRule="atLeast"/>
        </w:trPr>
        <w:tc>
          <w:tcPr>
            <w:tcW w:w="4022" w:type="dxa"/>
          </w:tcPr>
          <w:p>
            <w:pPr>
              <w:pStyle w:val="TableParagraph"/>
              <w:ind w:left="59"/>
              <w:jc w:val="left"/>
              <w:rPr>
                <w:sz w:val="18"/>
              </w:rPr>
            </w:pPr>
            <w:r>
              <w:rPr>
                <w:sz w:val="18"/>
              </w:rPr>
              <w:t>Dpad</w:t>
            </w:r>
          </w:p>
        </w:tc>
        <w:tc>
          <w:tcPr>
            <w:tcW w:w="4022" w:type="dxa"/>
          </w:tcPr>
          <w:p>
            <w:pPr>
              <w:pStyle w:val="TableParagraph"/>
              <w:ind w:left="60"/>
              <w:jc w:val="left"/>
              <w:rPr>
                <w:sz w:val="18"/>
              </w:rPr>
            </w:pPr>
            <w:r>
              <w:rPr>
                <w:sz w:val="18"/>
              </w:rPr>
              <w:t>0.400 mm</w:t>
            </w:r>
          </w:p>
        </w:tc>
      </w:tr>
    </w:tbl>
    <w:p>
      <w:pPr>
        <w:pStyle w:val="BodyText"/>
        <w:rPr>
          <w:b/>
          <w:sz w:val="22"/>
        </w:rPr>
      </w:pPr>
    </w:p>
    <w:p>
      <w:pPr>
        <w:pStyle w:val="BodyText"/>
        <w:spacing w:before="8"/>
        <w:rPr>
          <w:b/>
          <w:sz w:val="32"/>
        </w:rPr>
      </w:pPr>
    </w:p>
    <w:p>
      <w:pPr>
        <w:tabs>
          <w:tab w:pos="8741" w:val="left" w:leader="none"/>
        </w:tabs>
        <w:spacing w:before="0"/>
        <w:ind w:left="4137" w:right="0" w:firstLine="0"/>
        <w:jc w:val="left"/>
        <w:rPr>
          <w:sz w:val="18"/>
        </w:rPr>
      </w:pPr>
      <w:r>
        <w:rPr/>
        <w:pict>
          <v:group style="position:absolute;margin-left:71.527pt;margin-top:-6.084805pt;width:28.4pt;height:15.15pt;mso-position-horizontal-relative:page;mso-position-vertical-relative:paragraph;z-index:253246464" coordorigin="1431,-122" coordsize="568,303">
            <v:shape style="position:absolute;left:1430;top:-122;width:568;height:248" coordorigin="1431,-122" coordsize="568,248" path="m1996,-122l1582,-122,1582,-121,1560,-118,1540,-108,1524,-94,1512,-76,1431,120,1431,120,1431,124,1433,126,1634,126,1640,113,1561,39,1544,6,1547,-33,1570,-64,1615,-78,1981,-78,1983,-79,1984,-81,1998,-116,1998,-120,1996,-122xe" filled="true" fillcolor="#005189" stroked="false">
              <v:path arrowok="t"/>
              <v:fill type="solid"/>
            </v:shape>
            <v:shape style="position:absolute;left:1592;top:-2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r>
      <w:r>
        <w:rPr>
          <w:spacing w:val="-3"/>
          <w:sz w:val="18"/>
        </w:rPr>
        <w:t>115/</w:t>
      </w:r>
      <w:hyperlink w:history="true" w:anchor="_bookmark363">
        <w:r>
          <w:rPr>
            <w:spacing w:val="-3"/>
            <w:sz w:val="18"/>
          </w:rPr>
          <w:t>143</w:t>
        </w:r>
      </w:hyperlink>
    </w:p>
    <w:p>
      <w:pPr>
        <w:spacing w:after="0"/>
        <w:jc w:val="left"/>
        <w:rPr>
          <w:sz w:val="18"/>
        </w:rPr>
        <w:sectPr>
          <w:headerReference w:type="default" r:id="rId506"/>
          <w:pgSz w:w="11900" w:h="16840"/>
          <w:pgMar w:header="1172" w:footer="1899" w:top="1480" w:bottom="1680" w:left="1180" w:right="0"/>
        </w:sectPr>
      </w:pPr>
    </w:p>
    <w:p>
      <w:pPr>
        <w:pStyle w:val="BodyText"/>
        <w:spacing w:before="10"/>
        <w:rPr>
          <w:sz w:val="17"/>
        </w:rPr>
      </w:pPr>
    </w:p>
    <w:p>
      <w:pPr>
        <w:pStyle w:val="Heading5"/>
        <w:spacing w:before="93" w:after="39"/>
        <w:ind w:left="1299"/>
      </w:pPr>
      <w:r>
        <w:rPr/>
        <w:t>Table 66. LFBGA144 recommended PCB design rules (0.8 mm pitch BGA) (continued)</w:t>
      </w:r>
    </w:p>
    <w:tbl>
      <w:tblPr>
        <w:tblW w:w="0" w:type="auto"/>
        <w:jc w:val="left"/>
        <w:tblInd w:w="1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22"/>
        <w:gridCol w:w="4022"/>
      </w:tblGrid>
      <w:tr>
        <w:trPr>
          <w:trHeight w:val="400" w:hRule="atLeast"/>
        </w:trPr>
        <w:tc>
          <w:tcPr>
            <w:tcW w:w="4022" w:type="dxa"/>
            <w:tcBorders>
              <w:bottom w:val="single" w:sz="12" w:space="0" w:color="000000"/>
            </w:tcBorders>
          </w:tcPr>
          <w:p>
            <w:pPr>
              <w:pStyle w:val="TableParagraph"/>
              <w:spacing w:before="86"/>
              <w:ind w:left="1530" w:right="1520"/>
              <w:rPr>
                <w:b/>
                <w:sz w:val="18"/>
              </w:rPr>
            </w:pPr>
            <w:r>
              <w:rPr>
                <w:b/>
                <w:sz w:val="18"/>
              </w:rPr>
              <w:t>Dimension</w:t>
            </w:r>
          </w:p>
        </w:tc>
        <w:tc>
          <w:tcPr>
            <w:tcW w:w="4022" w:type="dxa"/>
            <w:tcBorders>
              <w:bottom w:val="single" w:sz="12" w:space="0" w:color="000000"/>
            </w:tcBorders>
          </w:tcPr>
          <w:p>
            <w:pPr>
              <w:pStyle w:val="TableParagraph"/>
              <w:spacing w:before="86"/>
              <w:ind w:left="1062"/>
              <w:jc w:val="left"/>
              <w:rPr>
                <w:b/>
                <w:sz w:val="18"/>
              </w:rPr>
            </w:pPr>
            <w:r>
              <w:rPr>
                <w:b/>
                <w:sz w:val="18"/>
              </w:rPr>
              <w:t>Recommended values</w:t>
            </w:r>
          </w:p>
        </w:tc>
      </w:tr>
      <w:tr>
        <w:trPr>
          <w:trHeight w:val="319" w:hRule="atLeast"/>
        </w:trPr>
        <w:tc>
          <w:tcPr>
            <w:tcW w:w="4022" w:type="dxa"/>
            <w:tcBorders>
              <w:top w:val="single" w:sz="12" w:space="0" w:color="000000"/>
            </w:tcBorders>
          </w:tcPr>
          <w:p>
            <w:pPr>
              <w:pStyle w:val="TableParagraph"/>
              <w:spacing w:before="35"/>
              <w:ind w:left="59"/>
              <w:jc w:val="left"/>
              <w:rPr>
                <w:sz w:val="18"/>
              </w:rPr>
            </w:pPr>
            <w:r>
              <w:rPr>
                <w:sz w:val="18"/>
              </w:rPr>
              <w:t>UBM</w:t>
            </w:r>
          </w:p>
        </w:tc>
        <w:tc>
          <w:tcPr>
            <w:tcW w:w="4022" w:type="dxa"/>
            <w:tcBorders>
              <w:top w:val="single" w:sz="12" w:space="0" w:color="000000"/>
            </w:tcBorders>
          </w:tcPr>
          <w:p>
            <w:pPr>
              <w:pStyle w:val="TableParagraph"/>
              <w:spacing w:before="35"/>
              <w:ind w:left="60"/>
              <w:jc w:val="left"/>
              <w:rPr>
                <w:sz w:val="18"/>
              </w:rPr>
            </w:pPr>
            <w:r>
              <w:rPr>
                <w:sz w:val="18"/>
              </w:rPr>
              <w:t>0.350 mm</w:t>
            </w:r>
          </w:p>
        </w:tc>
      </w:tr>
      <w:tr>
        <w:trPr>
          <w:trHeight w:val="550" w:hRule="atLeast"/>
        </w:trPr>
        <w:tc>
          <w:tcPr>
            <w:tcW w:w="4022" w:type="dxa"/>
          </w:tcPr>
          <w:p>
            <w:pPr>
              <w:pStyle w:val="TableParagraph"/>
              <w:spacing w:before="156"/>
              <w:ind w:left="59"/>
              <w:jc w:val="left"/>
              <w:rPr>
                <w:sz w:val="18"/>
              </w:rPr>
            </w:pPr>
            <w:r>
              <w:rPr>
                <w:sz w:val="18"/>
              </w:rPr>
              <w:t>Dsm</w:t>
            </w:r>
          </w:p>
        </w:tc>
        <w:tc>
          <w:tcPr>
            <w:tcW w:w="4022" w:type="dxa"/>
          </w:tcPr>
          <w:p>
            <w:pPr>
              <w:pStyle w:val="TableParagraph"/>
              <w:spacing w:line="254" w:lineRule="auto" w:before="47"/>
              <w:ind w:left="60"/>
              <w:jc w:val="left"/>
              <w:rPr>
                <w:sz w:val="18"/>
              </w:rPr>
            </w:pPr>
            <w:r>
              <w:rPr>
                <w:sz w:val="18"/>
              </w:rPr>
              <w:t>0.470 mm typ. (depends on the solder mask registration tolerance)</w:t>
            </w:r>
          </w:p>
        </w:tc>
      </w:tr>
      <w:tr>
        <w:trPr>
          <w:trHeight w:val="329" w:hRule="atLeast"/>
        </w:trPr>
        <w:tc>
          <w:tcPr>
            <w:tcW w:w="4022" w:type="dxa"/>
          </w:tcPr>
          <w:p>
            <w:pPr>
              <w:pStyle w:val="TableParagraph"/>
              <w:ind w:left="59"/>
              <w:jc w:val="left"/>
              <w:rPr>
                <w:sz w:val="18"/>
              </w:rPr>
            </w:pPr>
            <w:r>
              <w:rPr>
                <w:sz w:val="18"/>
              </w:rPr>
              <w:t>Stencil opening</w:t>
            </w:r>
          </w:p>
        </w:tc>
        <w:tc>
          <w:tcPr>
            <w:tcW w:w="4022" w:type="dxa"/>
          </w:tcPr>
          <w:p>
            <w:pPr>
              <w:pStyle w:val="TableParagraph"/>
              <w:ind w:left="60"/>
              <w:jc w:val="left"/>
              <w:rPr>
                <w:sz w:val="18"/>
              </w:rPr>
            </w:pPr>
            <w:r>
              <w:rPr>
                <w:sz w:val="18"/>
              </w:rPr>
              <w:t>0.400 mm</w:t>
            </w:r>
          </w:p>
        </w:tc>
      </w:tr>
      <w:tr>
        <w:trPr>
          <w:trHeight w:val="330" w:hRule="atLeast"/>
        </w:trPr>
        <w:tc>
          <w:tcPr>
            <w:tcW w:w="4022" w:type="dxa"/>
          </w:tcPr>
          <w:p>
            <w:pPr>
              <w:pStyle w:val="TableParagraph"/>
              <w:spacing w:before="47"/>
              <w:ind w:left="59"/>
              <w:jc w:val="left"/>
              <w:rPr>
                <w:sz w:val="18"/>
              </w:rPr>
            </w:pPr>
            <w:r>
              <w:rPr>
                <w:sz w:val="18"/>
              </w:rPr>
              <w:t>Stencil thickness</w:t>
            </w:r>
          </w:p>
        </w:tc>
        <w:tc>
          <w:tcPr>
            <w:tcW w:w="4022" w:type="dxa"/>
          </w:tcPr>
          <w:p>
            <w:pPr>
              <w:pStyle w:val="TableParagraph"/>
              <w:spacing w:before="47"/>
              <w:ind w:left="60"/>
              <w:jc w:val="left"/>
              <w:rPr>
                <w:sz w:val="18"/>
              </w:rPr>
            </w:pPr>
            <w:r>
              <w:rPr>
                <w:sz w:val="18"/>
              </w:rPr>
              <w:t>Between 0.100 mm to 0.125 mm</w:t>
            </w:r>
          </w:p>
        </w:tc>
      </w:tr>
      <w:tr>
        <w:trPr>
          <w:trHeight w:val="329" w:hRule="atLeast"/>
        </w:trPr>
        <w:tc>
          <w:tcPr>
            <w:tcW w:w="4022" w:type="dxa"/>
          </w:tcPr>
          <w:p>
            <w:pPr>
              <w:pStyle w:val="TableParagraph"/>
              <w:ind w:left="59"/>
              <w:jc w:val="left"/>
              <w:rPr>
                <w:sz w:val="18"/>
              </w:rPr>
            </w:pPr>
            <w:r>
              <w:rPr>
                <w:sz w:val="18"/>
              </w:rPr>
              <w:t>Pad trace width</w:t>
            </w:r>
          </w:p>
        </w:tc>
        <w:tc>
          <w:tcPr>
            <w:tcW w:w="4022" w:type="dxa"/>
          </w:tcPr>
          <w:p>
            <w:pPr>
              <w:pStyle w:val="TableParagraph"/>
              <w:ind w:left="60"/>
              <w:jc w:val="left"/>
              <w:rPr>
                <w:sz w:val="18"/>
              </w:rPr>
            </w:pPr>
            <w:r>
              <w:rPr>
                <w:sz w:val="18"/>
              </w:rPr>
              <w:t>0.120 mm</w:t>
            </w:r>
          </w:p>
        </w:tc>
      </w:tr>
      <w:tr>
        <w:trPr>
          <w:trHeight w:val="329" w:hRule="atLeast"/>
        </w:trPr>
        <w:tc>
          <w:tcPr>
            <w:tcW w:w="4022" w:type="dxa"/>
          </w:tcPr>
          <w:p>
            <w:pPr>
              <w:pStyle w:val="TableParagraph"/>
              <w:ind w:left="59"/>
              <w:jc w:val="left"/>
              <w:rPr>
                <w:sz w:val="18"/>
              </w:rPr>
            </w:pPr>
            <w:r>
              <w:rPr>
                <w:sz w:val="18"/>
              </w:rPr>
              <w:t>Ball Diameter</w:t>
            </w:r>
          </w:p>
        </w:tc>
        <w:tc>
          <w:tcPr>
            <w:tcW w:w="4022" w:type="dxa"/>
          </w:tcPr>
          <w:p>
            <w:pPr>
              <w:pStyle w:val="TableParagraph"/>
              <w:ind w:left="59"/>
              <w:jc w:val="left"/>
              <w:rPr>
                <w:sz w:val="18"/>
              </w:rPr>
            </w:pPr>
            <w:r>
              <w:rPr>
                <w:sz w:val="18"/>
              </w:rPr>
              <w:t>0.400 mm</w:t>
            </w:r>
          </w:p>
        </w:tc>
      </w:tr>
    </w:tbl>
    <w:p>
      <w:pPr>
        <w:pStyle w:val="BodyText"/>
        <w:spacing w:before="2"/>
        <w:rPr>
          <w:b/>
          <w:sz w:val="29"/>
        </w:rPr>
      </w:pPr>
    </w:p>
    <w:p>
      <w:pPr>
        <w:spacing w:before="0"/>
        <w:ind w:left="1299" w:right="0" w:firstLine="0"/>
        <w:jc w:val="left"/>
        <w:rPr>
          <w:b/>
          <w:sz w:val="22"/>
        </w:rPr>
      </w:pPr>
      <w:r>
        <w:rPr>
          <w:b/>
          <w:sz w:val="22"/>
        </w:rPr>
        <w:t>Device marking for LFBGA144 package</w:t>
      </w:r>
    </w:p>
    <w:p>
      <w:pPr>
        <w:pStyle w:val="BodyText"/>
        <w:spacing w:line="249" w:lineRule="auto" w:before="152"/>
        <w:ind w:left="1299" w:right="1337"/>
      </w:pPr>
      <w:r>
        <w:rPr/>
        <w:t>The</w:t>
      </w:r>
      <w:r>
        <w:rPr>
          <w:spacing w:val="-13"/>
        </w:rPr>
        <w:t> </w:t>
      </w:r>
      <w:r>
        <w:rPr/>
        <w:t>following</w:t>
      </w:r>
      <w:r>
        <w:rPr>
          <w:spacing w:val="-12"/>
        </w:rPr>
        <w:t> </w:t>
      </w:r>
      <w:r>
        <w:rPr/>
        <w:t>figure</w:t>
      </w:r>
      <w:r>
        <w:rPr>
          <w:spacing w:val="-11"/>
        </w:rPr>
        <w:t> </w:t>
      </w:r>
      <w:r>
        <w:rPr/>
        <w:t>gives</w:t>
      </w:r>
      <w:r>
        <w:rPr>
          <w:spacing w:val="-13"/>
        </w:rPr>
        <w:t> </w:t>
      </w:r>
      <w:r>
        <w:rPr/>
        <w:t>an</w:t>
      </w:r>
      <w:r>
        <w:rPr>
          <w:spacing w:val="-11"/>
        </w:rPr>
        <w:t> </w:t>
      </w:r>
      <w:r>
        <w:rPr/>
        <w:t>example</w:t>
      </w:r>
      <w:r>
        <w:rPr>
          <w:spacing w:val="-12"/>
        </w:rPr>
        <w:t> </w:t>
      </w:r>
      <w:r>
        <w:rPr/>
        <w:t>of</w:t>
      </w:r>
      <w:r>
        <w:rPr>
          <w:spacing w:val="-12"/>
        </w:rPr>
        <w:t> </w:t>
      </w:r>
      <w:r>
        <w:rPr/>
        <w:t>topside</w:t>
      </w:r>
      <w:r>
        <w:rPr>
          <w:spacing w:val="-13"/>
        </w:rPr>
        <w:t> </w:t>
      </w:r>
      <w:r>
        <w:rPr/>
        <w:t>marking</w:t>
      </w:r>
      <w:r>
        <w:rPr>
          <w:spacing w:val="-13"/>
        </w:rPr>
        <w:t> </w:t>
      </w:r>
      <w:r>
        <w:rPr/>
        <w:t>orientation</w:t>
      </w:r>
      <w:r>
        <w:rPr>
          <w:spacing w:val="-12"/>
        </w:rPr>
        <w:t> </w:t>
      </w:r>
      <w:r>
        <w:rPr/>
        <w:t>versus</w:t>
      </w:r>
      <w:r>
        <w:rPr>
          <w:spacing w:val="-13"/>
        </w:rPr>
        <w:t> </w:t>
      </w:r>
      <w:r>
        <w:rPr/>
        <w:t>ball</w:t>
      </w:r>
      <w:r>
        <w:rPr>
          <w:spacing w:val="-12"/>
        </w:rPr>
        <w:t> </w:t>
      </w:r>
      <w:r>
        <w:rPr/>
        <w:t>A1</w:t>
      </w:r>
      <w:r>
        <w:rPr>
          <w:spacing w:val="-13"/>
        </w:rPr>
        <w:t> </w:t>
      </w:r>
      <w:r>
        <w:rPr/>
        <w:t>identifier location.</w:t>
      </w:r>
    </w:p>
    <w:p>
      <w:pPr>
        <w:pStyle w:val="BodyText"/>
        <w:rPr>
          <w:sz w:val="21"/>
        </w:rPr>
      </w:pPr>
    </w:p>
    <w:p>
      <w:pPr>
        <w:pStyle w:val="Heading5"/>
        <w:spacing w:before="1" w:after="19"/>
        <w:ind w:left="1335" w:right="1373"/>
        <w:jc w:val="center"/>
      </w:pPr>
      <w:r>
        <w:rPr/>
        <w:pict>
          <v:group style="position:absolute;margin-left:132.284103pt;margin-top:30.976761pt;width:335.15pt;height:230.65pt;mso-position-horizontal-relative:page;mso-position-vertical-relative:paragraph;z-index:-297944064" coordorigin="2646,620" coordsize="6703,4613">
            <v:rect style="position:absolute;left:4580;top:629;width:4536;height:4593" filled="false" stroked="true" strokeweight="1pt" strokecolor="#000000">
              <v:stroke dashstyle="solid"/>
            </v:rect>
            <v:line style="position:absolute" from="4265,1891" to="4928,2129" stroked="true" strokeweight=".375pt" strokecolor="#000000">
              <v:stroke dashstyle="solid"/>
            </v:line>
            <v:shape style="position:absolute;left:4886;top:2058;width:134;height:128" coordorigin="4886,2058" coordsize="134,128" path="m4932,2058l4886,2186,5020,2162,4932,2058xe" filled="true" fillcolor="#000000" stroked="false">
              <v:path arrowok="t"/>
              <v:fill type="solid"/>
            </v:shape>
            <v:line style="position:absolute" from="4246,2014" to="4914,2804" stroked="true" strokeweight=".375pt" strokecolor="#000000">
              <v:stroke dashstyle="solid"/>
            </v:line>
            <v:shape style="position:absolute;left:4849;top:2744;width:234;height:1778" coordorigin="4850,2744" coordsize="234,1778" path="m4977,2878l4953,2744,4850,2832,4977,2878m5084,4521l5039,4385,4948,4476,5084,4521e" filled="true" fillcolor="#000000" stroked="false">
              <v:path arrowok="t"/>
              <v:fill type="solid"/>
            </v:shape>
            <v:line style="position:absolute" from="4993,4431" to="4336,3797" stroked="true" strokeweight=".375pt" strokecolor="#000000">
              <v:stroke dashstyle="solid"/>
            </v:line>
            <v:shape style="position:absolute;left:5083;top:1083;width:3675;height:2977" coordorigin="5084,1083" coordsize="3675,2977" path="m6962,1083l8759,1083,8759,1759,6962,1759,6962,1083xm5084,3049l5802,3049,5802,3498,5084,3498,5084,3049xm5802,3049l6880,3049,6880,3498,5802,3498,5802,3049xm7240,3049l7958,3049,7958,3498,7240,3498,7240,3049xm5084,3610l6162,3610,6162,4059,5084,4059,5084,3610xm6521,3610l7240,3610,7240,4059,6521,4059,6521,3610xm7599,3610l7958,3610,7958,4059,7599,4059,7599,3610xm7958,3610l8677,3610,8677,4059,7958,4059,7958,3610xe" filled="false" stroked="true" strokeweight=".5pt" strokecolor="#000000">
              <v:path arrowok="t"/>
              <v:stroke dashstyle="solid"/>
            </v:shape>
            <v:shape style="position:absolute;left:5099;top:4522;width:240;height:240" type="#_x0000_t75" stroked="false">
              <v:imagedata r:id="rId509" o:title=""/>
            </v:shape>
            <v:shape style="position:absolute;left:6281;top:1131;width:584;height:585" coordorigin="6282,1131" coordsize="584,585" path="m6866,1423l6855,1346,6826,1276,6780,1217,6721,1171,6651,1142,6574,1131,6496,1142,6426,1171,6367,1217,6322,1276,6292,1346,6282,1423,6292,1501,6322,1571,6367,1630,6426,1675,6496,1705,6574,1715,6651,1705,6721,1675,6780,1630,6826,1571,6855,1501,6866,1423xe" filled="false" stroked="true" strokeweight=".5pt" strokecolor="#000000">
              <v:path arrowok="t"/>
              <v:stroke dashstyle="solid"/>
            </v:shape>
            <v:shape style="position:absolute;left:5034;top:1057;width:1248;height:649" type="#_x0000_t75" stroked="false">
              <v:imagedata r:id="rId510" o:title=""/>
            </v:shape>
            <v:shape style="position:absolute;left:8776;top:3648;width:92;height:88" coordorigin="8776,3648" coordsize="92,88" path="m8812,3648l8776,3736,8868,3712,8812,3648xe" filled="true" fillcolor="#000000" stroked="false">
              <v:path arrowok="t"/>
              <v:fill type="solid"/>
            </v:shape>
            <v:shape style="position:absolute;left:8776;top:3648;width:92;height:88" coordorigin="8776,3648" coordsize="92,88" path="m8868,3712l8812,3648,8776,3736,8868,3712e" filled="false" stroked="true" strokeweight=".5pt" strokecolor="#000000">
              <v:path arrowok="t"/>
              <v:stroke dashstyle="solid"/>
            </v:shape>
            <v:line style="position:absolute" from="8840,3680" to="9343,3237" stroked="true" strokeweight=".5pt" strokecolor="#000000">
              <v:stroke dashstyle="solid"/>
            </v:line>
            <v:shape style="position:absolute;left:7642;top:3720;width:885;height:249" type="#_x0000_t202" filled="false" stroked="false">
              <v:textbox inset="0,0,0,0">
                <w:txbxContent>
                  <w:p>
                    <w:pPr>
                      <w:spacing w:before="0"/>
                      <w:ind w:left="0" w:right="0" w:firstLine="0"/>
                      <w:jc w:val="left"/>
                      <w:rPr>
                        <w:rFonts w:ascii="OCR A Extended"/>
                        <w:sz w:val="24"/>
                      </w:rPr>
                    </w:pPr>
                    <w:r>
                      <w:rPr>
                        <w:rFonts w:ascii="OCR A Extended"/>
                        <w:w w:val="175"/>
                        <w:sz w:val="24"/>
                      </w:rPr>
                      <w:t>&lt;</w:t>
                    </w:r>
                    <w:r>
                      <w:rPr>
                        <w:rFonts w:ascii="OCR A Extended"/>
                        <w:spacing w:val="-149"/>
                        <w:w w:val="175"/>
                        <w:sz w:val="24"/>
                      </w:rPr>
                      <w:t> </w:t>
                    </w:r>
                    <w:r>
                      <w:rPr>
                        <w:rFonts w:ascii="OCR A Extended"/>
                        <w:w w:val="175"/>
                        <w:sz w:val="24"/>
                      </w:rPr>
                      <w:t>::</w:t>
                    </w:r>
                  </w:p>
                </w:txbxContent>
              </v:textbox>
              <w10:wrap type="none"/>
            </v:shape>
            <v:shape style="position:absolute;left:2645;top:1595;width:1701;height:213" type="#_x0000_t202" filled="false" stroked="false">
              <v:textbox inset="0,0,0,0">
                <w:txbxContent>
                  <w:p>
                    <w:pPr>
                      <w:spacing w:before="11"/>
                      <w:ind w:left="0" w:right="0" w:firstLine="0"/>
                      <w:jc w:val="left"/>
                      <w:rPr>
                        <w:rFonts w:ascii="Times New Roman"/>
                        <w:sz w:val="16"/>
                      </w:rPr>
                    </w:pPr>
                    <w:r>
                      <w:rPr>
                        <w:rFonts w:ascii="Times New Roman"/>
                        <w:w w:val="65"/>
                        <w:sz w:val="16"/>
                      </w:rPr>
                      <w:t>3URGXFW LGHQWLILFDWLRQ(1)</w:t>
                    </w:r>
                  </w:p>
                </w:txbxContent>
              </v:textbox>
              <w10:wrap type="none"/>
            </v:shape>
            <v:shape style="position:absolute;left:8185;top:3055;width:308;height:450" type="#_x0000_t202" filled="false" stroked="true" strokeweight=".5pt" strokecolor="#000000">
              <v:textbox inset="0,0,0,0">
                <w:txbxContent>
                  <w:p>
                    <w:pPr>
                      <w:spacing w:before="79"/>
                      <w:ind w:left="4" w:right="0" w:firstLine="0"/>
                      <w:jc w:val="left"/>
                      <w:rPr>
                        <w:rFonts w:ascii="OCR A Extended"/>
                        <w:sz w:val="24"/>
                      </w:rPr>
                    </w:pPr>
                    <w:r>
                      <w:rPr>
                        <w:rFonts w:ascii="OCR A Extended"/>
                        <w:w w:val="172"/>
                        <w:sz w:val="24"/>
                      </w:rPr>
                      <w:t>3</w:t>
                    </w:r>
                  </w:p>
                </w:txbxContent>
              </v:textbox>
              <v:stroke dashstyle="solid"/>
              <w10:wrap type="none"/>
            </v:shape>
            <v:shape style="position:absolute;left:5083;top:2487;width:3693;height:450" type="#_x0000_t202" filled="false" stroked="true" strokeweight=".5pt" strokecolor="#000000">
              <v:textbox inset="0,0,0,0">
                <w:txbxContent>
                  <w:p>
                    <w:pPr>
                      <w:spacing w:before="93"/>
                      <w:ind w:left="59" w:right="0" w:firstLine="0"/>
                      <w:jc w:val="left"/>
                      <w:rPr>
                        <w:rFonts w:ascii="OCR A Extended"/>
                        <w:sz w:val="24"/>
                      </w:rPr>
                    </w:pPr>
                    <w:r>
                      <w:rPr>
                        <w:rFonts w:ascii="OCR A Extended"/>
                        <w:w w:val="175"/>
                        <w:sz w:val="24"/>
                      </w:rPr>
                      <w:t>=&amp;+6</w:t>
                    </w:r>
                  </w:p>
                </w:txbxContent>
              </v:textbox>
              <v:stroke dashstyle="solid"/>
              <w10:wrap type="none"/>
            </v:shape>
            <v:shape style="position:absolute;left:5052;top:1926;width:3725;height:450" type="#_x0000_t202" filled="false" stroked="true" strokeweight=".5pt" strokecolor="#000000">
              <v:textbox inset="0,0,0,0">
                <w:txbxContent>
                  <w:p>
                    <w:pPr>
                      <w:spacing w:before="129"/>
                      <w:ind w:left="26" w:right="0" w:firstLine="0"/>
                      <w:jc w:val="left"/>
                      <w:rPr>
                        <w:rFonts w:ascii="OCR A Extended"/>
                        <w:sz w:val="24"/>
                      </w:rPr>
                    </w:pPr>
                    <w:r>
                      <w:rPr>
                        <w:rFonts w:ascii="OCR A Extended"/>
                        <w:w w:val="175"/>
                        <w:sz w:val="24"/>
                      </w:rPr>
                      <w:t>67032)103</w:t>
                    </w:r>
                  </w:p>
                </w:txbxContent>
              </v:textbox>
              <v:stroke dashstyle="solid"/>
              <w10:wrap type="none"/>
            </v:shape>
            <w10:wrap type="none"/>
          </v:group>
        </w:pict>
      </w:r>
      <w:bookmarkStart w:name="Figure 64. LFBGA144 marking example (pac" w:id="621"/>
      <w:bookmarkEnd w:id="621"/>
      <w:r>
        <w:rPr>
          <w:b w:val="0"/>
        </w:rPr>
      </w:r>
      <w:bookmarkStart w:name="_bookmark307" w:id="622"/>
      <w:bookmarkEnd w:id="622"/>
      <w:r>
        <w:rPr>
          <w:b w:val="0"/>
        </w:rPr>
      </w:r>
      <w:r>
        <w:rPr/>
        <w:t>Figure 64. </w:t>
      </w:r>
      <w:bookmarkStart w:name="_bookmark308" w:id="623"/>
      <w:bookmarkEnd w:id="623"/>
      <w:r>
        <w:rPr/>
        <w:t>LFBGA1</w:t>
      </w:r>
      <w:r>
        <w:rPr/>
        <w:t>44 marking example (package top view)</w:t>
      </w:r>
    </w:p>
    <w:p>
      <w:pPr>
        <w:pStyle w:val="BodyText"/>
        <w:ind w:left="1294"/>
      </w:pPr>
      <w:r>
        <w:rPr/>
        <w:pict>
          <v:group style="width:404pt;height:259.7pt;mso-position-horizontal-relative:char;mso-position-vertical-relative:line" coordorigin="0,0" coordsize="8080,5194">
            <v:line style="position:absolute" from="5,5" to="8080,5" stroked="true" strokeweight=".48004pt" strokecolor="#000000">
              <v:stroke dashstyle="solid"/>
            </v:line>
            <v:line style="position:absolute" from="8075,5" to="8075,5194" stroked="true" strokeweight=".47998pt" strokecolor="#000000">
              <v:stroke dashstyle="solid"/>
            </v:line>
            <v:line style="position:absolute" from="0,5189" to="8075,5189" stroked="true" strokeweight=".47998pt" strokecolor="#000000">
              <v:stroke dashstyle="solid"/>
            </v:line>
            <v:line style="position:absolute" from="5,0" to="5,5189" stroked="true" strokeweight=".48pt" strokecolor="#000000">
              <v:stroke dashstyle="solid"/>
            </v:line>
            <v:shape style="position:absolute;left:7257;top:4966;width:741;height:160" type="#_x0000_t202" filled="false" stroked="false">
              <v:textbox inset="0,0,0,0">
                <w:txbxContent>
                  <w:p>
                    <w:pPr>
                      <w:spacing w:before="8"/>
                      <w:ind w:left="0" w:right="0" w:firstLine="0"/>
                      <w:jc w:val="left"/>
                      <w:rPr>
                        <w:rFonts w:ascii="Times New Roman"/>
                        <w:sz w:val="12"/>
                      </w:rPr>
                    </w:pPr>
                    <w:r>
                      <w:rPr>
                        <w:rFonts w:ascii="Times New Roman"/>
                        <w:w w:val="115"/>
                        <w:sz w:val="12"/>
                      </w:rPr>
                      <w:t>06Y3940591</w:t>
                    </w:r>
                  </w:p>
                </w:txbxContent>
              </v:textbox>
              <w10:wrap type="none"/>
            </v:shape>
            <v:shape style="position:absolute;left:902;top:3117;width:821;height:405" type="#_x0000_t202" filled="false" stroked="false">
              <v:textbox inset="0,0,0,0">
                <w:txbxContent>
                  <w:p>
                    <w:pPr>
                      <w:spacing w:before="11"/>
                      <w:ind w:left="0" w:right="0" w:firstLine="0"/>
                      <w:jc w:val="left"/>
                      <w:rPr>
                        <w:rFonts w:ascii="Times New Roman"/>
                        <w:sz w:val="16"/>
                      </w:rPr>
                    </w:pPr>
                    <w:r>
                      <w:rPr>
                        <w:rFonts w:ascii="Times New Roman"/>
                        <w:w w:val="75"/>
                        <w:sz w:val="16"/>
                      </w:rPr>
                      <w:t>%DOO</w:t>
                    </w:r>
                  </w:p>
                  <w:p>
                    <w:pPr>
                      <w:spacing w:before="8"/>
                      <w:ind w:left="0" w:right="0" w:firstLine="0"/>
                      <w:jc w:val="left"/>
                      <w:rPr>
                        <w:rFonts w:ascii="Times New Roman"/>
                        <w:sz w:val="16"/>
                      </w:rPr>
                    </w:pPr>
                    <w:r>
                      <w:rPr>
                        <w:rFonts w:ascii="Times New Roman"/>
                        <w:w w:val="65"/>
                        <w:sz w:val="16"/>
                      </w:rPr>
                      <w:t>$1LGHQWLILHU</w:t>
                    </w:r>
                  </w:p>
                </w:txbxContent>
              </v:textbox>
              <w10:wrap type="none"/>
            </v:shape>
            <v:shape style="position:absolute;left:6934;top:2864;width:750;height:213" type="#_x0000_t202" filled="false" stroked="false">
              <v:textbox inset="0,0,0,0">
                <w:txbxContent>
                  <w:p>
                    <w:pPr>
                      <w:spacing w:before="11"/>
                      <w:ind w:left="0" w:right="0" w:firstLine="0"/>
                      <w:jc w:val="left"/>
                      <w:rPr>
                        <w:rFonts w:ascii="Times New Roman"/>
                        <w:sz w:val="16"/>
                      </w:rPr>
                    </w:pPr>
                    <w:r>
                      <w:rPr>
                        <w:rFonts w:ascii="Times New Roman"/>
                        <w:w w:val="85"/>
                        <w:sz w:val="16"/>
                      </w:rPr>
                      <w:t>'DWH FRGH</w:t>
                    </w:r>
                  </w:p>
                </w:txbxContent>
              </v:textbox>
              <w10:wrap type="none"/>
            </v:shape>
          </v:group>
        </w:pict>
      </w:r>
      <w:r>
        <w:rPr/>
      </w:r>
    </w:p>
    <w:p>
      <w:pPr>
        <w:spacing w:line="208" w:lineRule="auto" w:before="83"/>
        <w:ind w:left="1582" w:right="1632" w:hanging="284"/>
        <w:jc w:val="left"/>
        <w:rPr>
          <w:sz w:val="16"/>
        </w:rPr>
      </w:pPr>
      <w:r>
        <w:rPr>
          <w:sz w:val="16"/>
        </w:rPr>
        <w:t>1. Parts marked as ES or E or accompanied by an Engineering Sample notification letter are not yet qualified and therefore not approved for use in production. ST is not responsible for any consequences resulting from such use. In no event will ST be liable for the customer using any of these engineering samples in production. ST’s Quality department must be contacted prior to any decision to use these engineering samples to run a qualification activity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
        <w:rPr>
          <w:sz w:val="18"/>
        </w:rPr>
      </w:pPr>
    </w:p>
    <w:p>
      <w:pPr>
        <w:tabs>
          <w:tab w:pos="4136" w:val="left" w:leader="none"/>
        </w:tabs>
        <w:spacing w:before="0"/>
        <w:ind w:left="165" w:right="0" w:firstLine="0"/>
        <w:jc w:val="left"/>
        <w:rPr>
          <w:sz w:val="18"/>
        </w:rPr>
      </w:pPr>
      <w:r>
        <w:rPr/>
        <w:pict>
          <v:group style="position:absolute;margin-left:496.794006pt;margin-top:-6.084805pt;width:28.4pt;height:15.15pt;mso-position-horizontal-relative:page;mso-position-vertical-relative:paragraph;z-index:253251584" coordorigin="9936,-122" coordsize="568,303">
            <v:shape style="position:absolute;left:9935;top:-122;width:568;height:248" coordorigin="9936,-122" coordsize="568,248" path="m10502,-122l10087,-122,10088,-121,10065,-118,10045,-108,10029,-94,10017,-76,9937,120,9936,120,9936,124,9938,126,10140,126,10145,113,10067,39,10049,6,10052,-33,10076,-64,10120,-78,10486,-78,10488,-79,10489,-81,10503,-116,10503,-120,10502,-122xe" filled="true" fillcolor="#005189" stroked="false">
              <v:path arrowok="t"/>
              <v:fill type="solid"/>
            </v:shape>
            <v:shape style="position:absolute;left:10098;top:-22;width:365;height:203" type="#_x0000_t75" stroked="false">
              <v:imagedata r:id="rId16" o:title=""/>
            </v:shape>
            <w10:wrap type="none"/>
          </v:group>
        </w:pict>
      </w:r>
      <w:r>
        <w:rPr>
          <w:spacing w:val="-3"/>
          <w:sz w:val="18"/>
        </w:rPr>
        <w:t>116/14</w:t>
      </w:r>
      <w:hyperlink w:history="true" w:anchor="_bookmark363">
        <w:r>
          <w:rPr>
            <w:spacing w:val="-3"/>
            <w:sz w:val="18"/>
          </w:rPr>
          <w:t>3</w:t>
        </w:r>
      </w:hyperlink>
      <w:r>
        <w:rPr>
          <w:spacing w:val="-3"/>
          <w:sz w:val="18"/>
        </w:rPr>
        <w:tab/>
      </w:r>
      <w:r>
        <w:rPr>
          <w:sz w:val="18"/>
        </w:rPr>
        <w:t>DS5792 Rev</w:t>
      </w:r>
      <w:r>
        <w:rPr>
          <w:spacing w:val="-2"/>
          <w:sz w:val="18"/>
        </w:rPr>
        <w:t> </w:t>
      </w:r>
      <w:r>
        <w:rPr>
          <w:sz w:val="18"/>
        </w:rPr>
        <w:t>13</w:t>
      </w:r>
    </w:p>
    <w:p>
      <w:pPr>
        <w:spacing w:after="0"/>
        <w:jc w:val="left"/>
        <w:rPr>
          <w:sz w:val="18"/>
        </w:rPr>
        <w:sectPr>
          <w:headerReference w:type="default" r:id="rId508"/>
          <w:pgSz w:w="11900" w:h="16840"/>
          <w:pgMar w:header="1172" w:footer="1899" w:top="1480" w:bottom="1680" w:left="1180" w:right="0"/>
        </w:sectPr>
      </w:pPr>
    </w:p>
    <w:p>
      <w:pPr>
        <w:pStyle w:val="BodyText"/>
        <w:spacing w:before="1"/>
        <w:rPr>
          <w:sz w:val="16"/>
        </w:rPr>
      </w:pPr>
    </w:p>
    <w:p>
      <w:pPr>
        <w:pStyle w:val="Heading2"/>
        <w:numPr>
          <w:ilvl w:val="1"/>
          <w:numId w:val="56"/>
        </w:numPr>
        <w:tabs>
          <w:tab w:pos="1299" w:val="left" w:leader="none"/>
          <w:tab w:pos="1300" w:val="left" w:leader="none"/>
        </w:tabs>
        <w:spacing w:line="240" w:lineRule="auto" w:before="91" w:after="0"/>
        <w:ind w:left="1299" w:right="0" w:hanging="1135"/>
        <w:jc w:val="left"/>
      </w:pPr>
      <w:bookmarkStart w:name="6.2 LFBGA100 package information" w:id="624"/>
      <w:bookmarkEnd w:id="624"/>
      <w:r>
        <w:rPr>
          <w:b w:val="0"/>
        </w:rPr>
      </w:r>
      <w:bookmarkStart w:name="_bookmark309" w:id="625"/>
      <w:bookmarkEnd w:id="625"/>
      <w:r>
        <w:rPr>
          <w:b w:val="0"/>
        </w:rPr>
      </w:r>
      <w:bookmarkStart w:name="_bookmark310" w:id="626"/>
      <w:bookmarkEnd w:id="626"/>
      <w:r>
        <w:rPr/>
        <w:t>LFBGA100</w:t>
      </w:r>
      <w:r>
        <w:rPr/>
        <w:t> package</w:t>
      </w:r>
      <w:r>
        <w:rPr>
          <w:spacing w:val="-2"/>
        </w:rPr>
        <w:t> </w:t>
      </w:r>
      <w:r>
        <w:rPr/>
        <w:t>information</w:t>
      </w:r>
    </w:p>
    <w:p>
      <w:pPr>
        <w:pStyle w:val="Heading5"/>
        <w:spacing w:line="249" w:lineRule="auto" w:before="259"/>
        <w:ind w:left="1335" w:right="1373"/>
        <w:jc w:val="center"/>
      </w:pPr>
      <w:r>
        <w:rPr/>
        <w:pict>
          <v:group style="position:absolute;margin-left:124.019997pt;margin-top:37.750172pt;width:403.95pt;height:284.350pt;mso-position-horizontal-relative:page;mso-position-vertical-relative:paragraph;z-index:-297916416" coordorigin="2480,755" coordsize="8079,5687">
            <v:shape style="position:absolute;left:3656;top:1404;width:2382;height:293" coordorigin="3657,1404" coordsize="2382,293" path="m3657,1404l6038,1404,6038,1697,3657,1697,3657,1404xm3657,1603l6038,1603e" filled="false" stroked="true" strokeweight="1.313pt" strokecolor="#373535">
              <v:path arrowok="t"/>
              <v:stroke dashstyle="solid"/>
            </v:shape>
            <v:shape style="position:absolute;left:4113;top:1684;width:146;height:129" type="#_x0000_t75" stroked="false">
              <v:imagedata r:id="rId512" o:title=""/>
            </v:shape>
            <v:line style="position:absolute" from="2539,1813" to="7625,1813" stroked="true" strokeweight=".563pt" strokecolor="#373535">
              <v:stroke dashstyle="solid"/>
            </v:line>
            <v:shape style="position:absolute;left:3924;top:1684;width:146;height:129" type="#_x0000_t75" stroked="false">
              <v:imagedata r:id="rId512" o:title=""/>
            </v:shape>
            <v:shape style="position:absolute;left:4302;top:1684;width:146;height:129" type="#_x0000_t75" stroked="false">
              <v:imagedata r:id="rId513" o:title=""/>
            </v:shape>
            <v:shape style="position:absolute;left:4491;top:1684;width:146;height:129" type="#_x0000_t75" stroked="false">
              <v:imagedata r:id="rId514" o:title=""/>
            </v:shape>
            <v:shape style="position:absolute;left:4680;top:1684;width:146;height:129" type="#_x0000_t75" stroked="false">
              <v:imagedata r:id="rId514" o:title=""/>
            </v:shape>
            <v:shape style="position:absolute;left:4869;top:1684;width:146;height:129" type="#_x0000_t75" stroked="false">
              <v:imagedata r:id="rId512" o:title=""/>
            </v:shape>
            <v:shape style="position:absolute;left:5058;top:1684;width:146;height:129" type="#_x0000_t75" stroked="false">
              <v:imagedata r:id="rId512" o:title=""/>
            </v:shape>
            <v:shape style="position:absolute;left:5247;top:1684;width:146;height:129" type="#_x0000_t75" stroked="false">
              <v:imagedata r:id="rId515" o:title=""/>
            </v:shape>
            <v:shape style="position:absolute;left:5436;top:1684;width:146;height:129" type="#_x0000_t75" stroked="false">
              <v:imagedata r:id="rId515" o:title=""/>
            </v:shape>
            <v:shape style="position:absolute;left:5625;top:1684;width:146;height:129" type="#_x0000_t75" stroked="false">
              <v:imagedata r:id="rId516" o:title=""/>
            </v:shape>
            <v:shape style="position:absolute;left:2561;top:1677;width:89;height:137" coordorigin="2562,1677" coordsize="89,137" path="m2606,1677l2597,1708,2562,1813,2650,1813,2606,1677xe" filled="true" fillcolor="#373535" stroked="false">
              <v:path arrowok="t"/>
              <v:fill type="solid"/>
            </v:shape>
            <v:shape style="position:absolute;left:2561;top:1098;width:89;height:716" coordorigin="2562,1098" coordsize="89,716" path="m2606,1098l2606,1677,2597,1708,2562,1813,2650,1813,2606,1677e" filled="false" stroked="true" strokeweight=".563pt" strokecolor="#373535">
              <v:path arrowok="t"/>
              <v:stroke dashstyle="solid"/>
            </v:shape>
            <v:line style="position:absolute" from="3668,1402" to="3150,1402" stroked="true" strokeweight=".563pt" strokecolor="#373535">
              <v:stroke dashstyle="solid"/>
            </v:line>
            <v:line style="position:absolute" from="3672,1703" to="3430,1703" stroked="true" strokeweight=".563pt" strokecolor="#373535">
              <v:stroke dashstyle="solid"/>
            </v:line>
            <v:shape style="position:absolute;left:7470;top:1713;width:89;height:100" coordorigin="7471,1713" coordsize="89,100" path="m7515,1713l7506,1736,7471,1812,7559,1812,7515,1713xe" filled="true" fillcolor="#373535" stroked="false">
              <v:path arrowok="t"/>
              <v:fill type="solid"/>
            </v:shape>
            <v:shape style="position:absolute;left:7470;top:1552;width:89;height:260" coordorigin="7471,1553" coordsize="89,260" path="m7515,1553l7515,1713,7506,1736,7471,1812,7559,1812,7515,1713e" filled="false" stroked="true" strokeweight=".563pt" strokecolor="#373535">
              <v:path arrowok="t"/>
              <v:stroke dashstyle="solid"/>
            </v:shape>
            <v:line style="position:absolute" from="6011,1697" to="6544,1697" stroked="true" strokeweight=".563pt" strokecolor="#373535">
              <v:stroke dashstyle="solid"/>
            </v:line>
            <v:line style="position:absolute" from="6011,1405" to="6548,1405" stroked="true" strokeweight=".563pt" strokecolor="#373535">
              <v:stroke dashstyle="solid"/>
            </v:line>
            <v:line style="position:absolute" from="6207,1926" to="6207,2033" stroked="true" strokeweight=".563pt" strokecolor="#373535">
              <v:stroke dashstyle="solid"/>
            </v:line>
            <v:shape style="position:absolute;left:6166;top:1812;width:81;height:121" coordorigin="6167,1813" coordsize="81,121" path="m6207,1813l6167,1933,6247,1933,6207,1813xe" filled="true" fillcolor="#373535" stroked="false">
              <v:path arrowok="t"/>
              <v:fill type="solid"/>
            </v:shape>
            <v:line style="position:absolute" from="6207,1584" to="6207,1527" stroked="true" strokeweight=".563pt" strokecolor="#373535">
              <v:stroke dashstyle="solid"/>
            </v:line>
            <v:shape style="position:absolute;left:6166;top:1576;width:81;height:121" coordorigin="6167,1576" coordsize="81,121" path="m6247,1576l6167,1576,6207,1696,6247,1576xe" filled="true" fillcolor="#373535" stroked="false">
              <v:path arrowok="t"/>
              <v:fill type="solid"/>
            </v:shape>
            <v:line style="position:absolute" from="6207,1559" to="6207,1983" stroked="true" strokeweight=".563pt" strokecolor="#373535">
              <v:stroke dashstyle="solid"/>
            </v:line>
            <v:line style="position:absolute" from="3203,1712" to="3203,1943" stroked="true" strokeweight=".563pt" strokecolor="#373535">
              <v:stroke dashstyle="solid"/>
            </v:line>
            <v:shape style="position:absolute;left:3163;top:1598;width:81;height:121" coordorigin="3163,1599" coordsize="81,121" path="m3203,1599l3163,1719,3243,1719,3203,1599xe" filled="true" fillcolor="#373535" stroked="false">
              <v:path arrowok="t"/>
              <v:fill type="solid"/>
            </v:shape>
            <v:line style="position:absolute" from="3203,1297" to="3203,1240" stroked="true" strokeweight=".563pt" strokecolor="#373535">
              <v:stroke dashstyle="solid"/>
            </v:line>
            <v:shape style="position:absolute;left:3163;top:1290;width:81;height:121" coordorigin="3163,1290" coordsize="81,121" path="m3243,1290l3163,1290,3203,1410,3243,1290xe" filled="true" fillcolor="#373535" stroked="false">
              <v:path arrowok="t"/>
              <v:fill type="solid"/>
            </v:shape>
            <v:line style="position:absolute" from="3203,1327" to="3203,1750" stroked="true" strokeweight=".563pt" strokecolor="#373535">
              <v:stroke dashstyle="solid"/>
            </v:line>
            <v:line style="position:absolute" from="6492,1926" to="6492,2033" stroked="true" strokeweight=".563pt" strokecolor="#373535">
              <v:stroke dashstyle="solid"/>
            </v:line>
            <v:shape style="position:absolute;left:6451;top:1812;width:81;height:121" coordorigin="6452,1813" coordsize="81,121" path="m6492,1813l6452,1933,6532,1933,6492,1813xe" filled="true" fillcolor="#373535" stroked="false">
              <v:path arrowok="t"/>
              <v:fill type="solid"/>
            </v:shape>
            <v:line style="position:absolute" from="6492,1291" to="6492,1234" stroked="true" strokeweight=".563pt" strokecolor="#373535">
              <v:stroke dashstyle="solid"/>
            </v:line>
            <v:shape style="position:absolute;left:6451;top:1284;width:81;height:121" coordorigin="6452,1284" coordsize="81,121" path="m6532,1284l6452,1284,6492,1404,6532,1284xe" filled="true" fillcolor="#373535" stroked="false">
              <v:path arrowok="t"/>
              <v:fill type="solid"/>
            </v:shape>
            <v:line style="position:absolute" from="6492,1348" to="6492,1847" stroked="true" strokeweight=".563pt" strokecolor="#373535">
              <v:stroke dashstyle="solid"/>
            </v:line>
            <v:line style="position:absolute" from="3657,1599" to="3150,1599" stroked="true" strokeweight=".563pt" strokecolor="#373535">
              <v:stroke dashstyle="solid"/>
            </v:line>
            <v:shape style="position:absolute;left:3450;top:1701;width:81;height:121" coordorigin="3451,1701" coordsize="81,121" path="m3491,1701l3451,1821,3531,1821,3491,1701xe" filled="true" fillcolor="#373535" stroked="false">
              <v:path arrowok="t"/>
              <v:fill type="solid"/>
            </v:shape>
            <v:line style="position:absolute" from="3491,1483" to="3491,1426" stroked="true" strokeweight=".563pt" strokecolor="#373535">
              <v:stroke dashstyle="solid"/>
            </v:line>
            <v:shape style="position:absolute;left:3450;top:1475;width:81;height:121" coordorigin="3451,1476" coordsize="81,121" path="m3531,1476l3451,1476,3491,1596,3531,1476xe" filled="true" fillcolor="#373535" stroked="false">
              <v:path arrowok="t"/>
              <v:fill type="solid"/>
            </v:shape>
            <v:line style="position:absolute" from="3491,1426" to="3491,1939" stroked="true" strokeweight=".563pt" strokecolor="#373535">
              <v:stroke dashstyle="solid"/>
            </v:line>
            <v:rect style="position:absolute;left:2508;top:913;width:200;height:177" filled="false" stroked="true" strokeweight=".54pt" strokecolor="#373535">
              <v:stroke dashstyle="solid"/>
            </v:rect>
            <v:shape style="position:absolute;left:2482;top:757;width:8076;height:5685" coordorigin="2483,757" coordsize="8076,5685" path="m2483,758l10559,758m10556,757l10556,6442e" filled="false" stroked="true" strokeweight=".299990pt" strokecolor="#000000">
              <v:path arrowok="t"/>
              <v:stroke dashstyle="solid"/>
            </v:shape>
            <v:line style="position:absolute" from="2480,6439" to="10555,6439" stroked="true" strokeweight=".30002pt" strokecolor="#000000">
              <v:stroke dashstyle="solid"/>
            </v:line>
            <v:line style="position:absolute" from="2483,755" to="2483,6438" stroked="true" strokeweight=".3pt" strokecolor="#000000">
              <v:stroke dashstyle="solid"/>
            </v:line>
            <v:shape style="position:absolute;left:2559;top:895;width:1177;height:227" type="#_x0000_t202" filled="false" stroked="false">
              <v:textbox inset="0,0,0,0">
                <w:txbxContent>
                  <w:p>
                    <w:pPr>
                      <w:spacing w:before="15"/>
                      <w:ind w:left="0" w:right="0" w:firstLine="0"/>
                      <w:jc w:val="left"/>
                      <w:rPr>
                        <w:rFonts w:ascii="Times New Roman"/>
                        <w:sz w:val="16"/>
                      </w:rPr>
                    </w:pPr>
                    <w:r>
                      <w:rPr>
                        <w:rFonts w:ascii="Times New Roman"/>
                        <w:color w:val="373535"/>
                        <w:w w:val="80"/>
                        <w:position w:val="1"/>
                        <w:sz w:val="16"/>
                      </w:rPr>
                      <w:t>= </w:t>
                    </w:r>
                    <w:r>
                      <w:rPr>
                        <w:rFonts w:ascii="Times New Roman"/>
                        <w:color w:val="373535"/>
                        <w:w w:val="80"/>
                        <w:sz w:val="16"/>
                      </w:rPr>
                      <w:t>6HDWLQJ SODQH</w:t>
                    </w:r>
                  </w:p>
                </w:txbxContent>
              </v:textbox>
              <w10:wrap type="none"/>
            </v:shape>
            <v:shape style="position:absolute;left:3098;top:1951;width:512;height:213" type="#_x0000_t202" filled="false" stroked="false">
              <v:textbox inset="0,0,0,0">
                <w:txbxContent>
                  <w:p>
                    <w:pPr>
                      <w:spacing w:before="11"/>
                      <w:ind w:left="0" w:right="0" w:firstLine="0"/>
                      <w:jc w:val="left"/>
                      <w:rPr>
                        <w:rFonts w:ascii="Times New Roman"/>
                        <w:sz w:val="16"/>
                      </w:rPr>
                    </w:pPr>
                    <w:r>
                      <w:rPr>
                        <w:rFonts w:ascii="Times New Roman"/>
                        <w:color w:val="373535"/>
                        <w:w w:val="120"/>
                        <w:sz w:val="16"/>
                      </w:rPr>
                      <w:t>$4 $2</w:t>
                    </w:r>
                  </w:p>
                </w:txbxContent>
              </v:textbox>
              <w10:wrap type="none"/>
            </v:shape>
            <v:shape style="position:absolute;left:6107;top:2045;width:462;height:213" type="#_x0000_t202" filled="false" stroked="false">
              <v:textbox inset="0,0,0,0">
                <w:txbxContent>
                  <w:p>
                    <w:pPr>
                      <w:spacing w:before="11"/>
                      <w:ind w:left="0" w:right="0" w:firstLine="0"/>
                      <w:jc w:val="left"/>
                      <w:rPr>
                        <w:rFonts w:ascii="Times New Roman"/>
                        <w:sz w:val="16"/>
                      </w:rPr>
                    </w:pPr>
                    <w:r>
                      <w:rPr>
                        <w:rFonts w:ascii="Times New Roman"/>
                        <w:color w:val="373535"/>
                        <w:w w:val="130"/>
                        <w:sz w:val="16"/>
                      </w:rPr>
                      <w:t>$1 $</w:t>
                    </w:r>
                  </w:p>
                </w:txbxContent>
              </v:textbox>
              <w10:wrap type="none"/>
            </v:shape>
            <v:shape style="position:absolute;left:4748;top:2283;width:216;height:213" type="#_x0000_t202" filled="false" stroked="false">
              <v:textbox inset="0,0,0,0">
                <w:txbxContent>
                  <w:p>
                    <w:pPr>
                      <w:spacing w:before="11"/>
                      <w:ind w:left="0" w:right="0" w:firstLine="0"/>
                      <w:jc w:val="left"/>
                      <w:rPr>
                        <w:rFonts w:ascii="Times New Roman"/>
                        <w:sz w:val="16"/>
                      </w:rPr>
                    </w:pPr>
                    <w:r>
                      <w:rPr>
                        <w:rFonts w:ascii="Times New Roman"/>
                        <w:color w:val="373535"/>
                        <w:w w:val="145"/>
                        <w:sz w:val="16"/>
                      </w:rPr>
                      <w:t>(1</w:t>
                    </w:r>
                  </w:p>
                </w:txbxContent>
              </v:textbox>
              <w10:wrap type="none"/>
            </v:shape>
            <v:shape style="position:absolute;left:6354;top:2342;width:510;height:213" type="#_x0000_t202" filled="false" stroked="false">
              <v:textbox inset="0,0,0,0">
                <w:txbxContent>
                  <w:p>
                    <w:pPr>
                      <w:spacing w:before="11"/>
                      <w:ind w:left="0" w:right="0" w:firstLine="0"/>
                      <w:jc w:val="left"/>
                      <w:rPr>
                        <w:rFonts w:ascii="Times New Roman"/>
                        <w:sz w:val="16"/>
                      </w:rPr>
                    </w:pPr>
                    <w:r>
                      <w:rPr>
                        <w:rFonts w:ascii="Times New Roman"/>
                        <w:color w:val="373535"/>
                        <w:w w:val="80"/>
                        <w:sz w:val="16"/>
                      </w:rPr>
                      <w:t>$1</w:t>
                    </w:r>
                    <w:r>
                      <w:rPr>
                        <w:rFonts w:ascii="Times New Roman"/>
                        <w:color w:val="373535"/>
                        <w:spacing w:val="-15"/>
                        <w:w w:val="80"/>
                        <w:sz w:val="16"/>
                      </w:rPr>
                      <w:t> </w:t>
                    </w:r>
                    <w:r>
                      <w:rPr>
                        <w:rFonts w:ascii="Times New Roman"/>
                        <w:color w:val="373535"/>
                        <w:w w:val="80"/>
                        <w:sz w:val="16"/>
                      </w:rPr>
                      <w:t>EDOO</w:t>
                    </w:r>
                  </w:p>
                </w:txbxContent>
              </v:textbox>
              <w10:wrap type="none"/>
            </v:shape>
            <v:shape style="position:absolute;left:7148;top:2342;width:510;height:213" type="#_x0000_t202" filled="false" stroked="false">
              <v:textbox inset="0,0,0,0">
                <w:txbxContent>
                  <w:p>
                    <w:pPr>
                      <w:spacing w:before="11"/>
                      <w:ind w:left="0" w:right="0" w:firstLine="0"/>
                      <w:jc w:val="left"/>
                      <w:rPr>
                        <w:rFonts w:ascii="Times New Roman"/>
                        <w:sz w:val="16"/>
                      </w:rPr>
                    </w:pPr>
                    <w:r>
                      <w:rPr>
                        <w:rFonts w:ascii="Times New Roman"/>
                        <w:color w:val="373535"/>
                        <w:w w:val="80"/>
                        <w:sz w:val="16"/>
                      </w:rPr>
                      <w:t>$1</w:t>
                    </w:r>
                    <w:r>
                      <w:rPr>
                        <w:rFonts w:ascii="Times New Roman"/>
                        <w:color w:val="373535"/>
                        <w:spacing w:val="-15"/>
                        <w:w w:val="80"/>
                        <w:sz w:val="16"/>
                      </w:rPr>
                      <w:t> </w:t>
                    </w:r>
                    <w:r>
                      <w:rPr>
                        <w:rFonts w:ascii="Times New Roman"/>
                        <w:color w:val="373535"/>
                        <w:w w:val="80"/>
                        <w:sz w:val="16"/>
                      </w:rPr>
                      <w:t>EDOO</w:t>
                    </w:r>
                  </w:p>
                </w:txbxContent>
              </v:textbox>
              <w10:wrap type="none"/>
            </v:shape>
            <v:shape style="position:absolute;left:8356;top:2290;width:127;height:213" type="#_x0000_t202" filled="false" stroked="false">
              <v:textbox inset="0,0,0,0">
                <w:txbxContent>
                  <w:p>
                    <w:pPr>
                      <w:spacing w:before="11"/>
                      <w:ind w:left="0" w:right="0" w:firstLine="0"/>
                      <w:jc w:val="left"/>
                      <w:rPr>
                        <w:rFonts w:ascii="Times New Roman"/>
                        <w:sz w:val="16"/>
                      </w:rPr>
                    </w:pPr>
                    <w:r>
                      <w:rPr>
                        <w:rFonts w:ascii="Times New Roman"/>
                        <w:color w:val="373535"/>
                        <w:w w:val="240"/>
                        <w:sz w:val="16"/>
                      </w:rPr>
                      <w:t>;</w:t>
                    </w:r>
                  </w:p>
                </w:txbxContent>
              </v:textbox>
              <w10:wrap type="none"/>
            </v:shape>
            <v:shape style="position:absolute;left:4416;top:2620;width:109;height:213" type="#_x0000_t202" filled="false" stroked="false">
              <v:textbox inset="0,0,0,0">
                <w:txbxContent>
                  <w:p>
                    <w:pPr>
                      <w:spacing w:before="11"/>
                      <w:ind w:left="0" w:right="0" w:firstLine="0"/>
                      <w:jc w:val="left"/>
                      <w:rPr>
                        <w:rFonts w:ascii="Times New Roman"/>
                        <w:sz w:val="16"/>
                      </w:rPr>
                    </w:pPr>
                    <w:r>
                      <w:rPr>
                        <w:rFonts w:ascii="Times New Roman"/>
                        <w:color w:val="373535"/>
                        <w:w w:val="76"/>
                        <w:sz w:val="16"/>
                      </w:rPr>
                      <w:t>H</w:t>
                    </w:r>
                  </w:p>
                </w:txbxContent>
              </v:textbox>
              <w10:wrap type="none"/>
            </v:shape>
            <v:shape style="position:absolute;left:5377;top:2627;width:118;height:213" type="#_x0000_t202" filled="false" stroked="false">
              <v:textbox inset="0,0,0,0">
                <w:txbxContent>
                  <w:p>
                    <w:pPr>
                      <w:spacing w:before="11"/>
                      <w:ind w:left="0" w:right="0" w:firstLine="0"/>
                      <w:jc w:val="left"/>
                      <w:rPr>
                        <w:rFonts w:ascii="Times New Roman"/>
                        <w:sz w:val="16"/>
                      </w:rPr>
                    </w:pPr>
                    <w:r>
                      <w:rPr>
                        <w:rFonts w:ascii="Times New Roman"/>
                        <w:color w:val="373535"/>
                        <w:w w:val="183"/>
                        <w:sz w:val="16"/>
                      </w:rPr>
                      <w:t>)</w:t>
                    </w:r>
                  </w:p>
                </w:txbxContent>
              </v:textbox>
              <w10:wrap type="none"/>
            </v:shape>
            <v:shape style="position:absolute;left:6296;top:2534;width:1490;height:213" type="#_x0000_t202" filled="false" stroked="false">
              <v:textbox inset="0,0,0,0">
                <w:txbxContent>
                  <w:p>
                    <w:pPr>
                      <w:spacing w:before="11"/>
                      <w:ind w:left="0" w:right="0" w:firstLine="0"/>
                      <w:jc w:val="left"/>
                      <w:rPr>
                        <w:rFonts w:ascii="Times New Roman"/>
                        <w:sz w:val="16"/>
                      </w:rPr>
                    </w:pPr>
                    <w:r>
                      <w:rPr>
                        <w:rFonts w:ascii="Times New Roman"/>
                        <w:color w:val="373535"/>
                        <w:w w:val="70"/>
                        <w:sz w:val="16"/>
                      </w:rPr>
                      <w:t>LGHQWLILHU LQGH[ DUHD</w:t>
                    </w:r>
                  </w:p>
                </w:txbxContent>
              </v:textbox>
              <w10:wrap type="none"/>
            </v:shape>
            <v:shape style="position:absolute;left:9108;top:2510;width:127;height:213" type="#_x0000_t202" filled="false" stroked="false">
              <v:textbox inset="0,0,0,0">
                <w:txbxContent>
                  <w:p>
                    <w:pPr>
                      <w:spacing w:before="11"/>
                      <w:ind w:left="0" w:right="0" w:firstLine="0"/>
                      <w:jc w:val="left"/>
                      <w:rPr>
                        <w:rFonts w:ascii="Times New Roman"/>
                        <w:sz w:val="16"/>
                      </w:rPr>
                    </w:pPr>
                    <w:r>
                      <w:rPr>
                        <w:rFonts w:ascii="Times New Roman"/>
                        <w:color w:val="373535"/>
                        <w:w w:val="200"/>
                        <w:sz w:val="16"/>
                      </w:rPr>
                      <w:t>(</w:t>
                    </w:r>
                  </w:p>
                </w:txbxContent>
              </v:textbox>
              <w10:wrap type="none"/>
            </v:shape>
            <v:shape style="position:absolute;left:3491;top:3304;width:127;height:213" type="#_x0000_t202" filled="false" stroked="false">
              <v:textbox inset="0,0,0,0">
                <w:txbxContent>
                  <w:p>
                    <w:pPr>
                      <w:spacing w:before="11"/>
                      <w:ind w:left="0" w:right="0" w:firstLine="0"/>
                      <w:jc w:val="left"/>
                      <w:rPr>
                        <w:rFonts w:ascii="Times New Roman"/>
                        <w:sz w:val="16"/>
                      </w:rPr>
                    </w:pPr>
                    <w:r>
                      <w:rPr>
                        <w:rFonts w:ascii="Times New Roman"/>
                        <w:color w:val="373535"/>
                        <w:w w:val="133"/>
                        <w:sz w:val="16"/>
                      </w:rPr>
                      <w:t>$</w:t>
                    </w:r>
                  </w:p>
                </w:txbxContent>
              </v:textbox>
              <w10:wrap type="none"/>
            </v:shape>
            <v:shape style="position:absolute;left:6327;top:3599;width:118;height:213" type="#_x0000_t202" filled="false" stroked="false">
              <v:textbox inset="0,0,0,0">
                <w:txbxContent>
                  <w:p>
                    <w:pPr>
                      <w:spacing w:before="11"/>
                      <w:ind w:left="0" w:right="0" w:firstLine="0"/>
                      <w:jc w:val="left"/>
                      <w:rPr>
                        <w:rFonts w:ascii="Times New Roman"/>
                        <w:sz w:val="16"/>
                      </w:rPr>
                    </w:pPr>
                    <w:r>
                      <w:rPr>
                        <w:rFonts w:ascii="Times New Roman"/>
                        <w:color w:val="373535"/>
                        <w:w w:val="183"/>
                        <w:sz w:val="16"/>
                      </w:rPr>
                      <w:t>)</w:t>
                    </w:r>
                  </w:p>
                </w:txbxContent>
              </v:textbox>
              <w10:wrap type="none"/>
            </v:shape>
            <v:shape style="position:absolute;left:6623;top:4156;width:225;height:213" type="#_x0000_t202" filled="false" stroked="false">
              <v:textbox inset="0,0,0,0">
                <w:txbxContent>
                  <w:p>
                    <w:pPr>
                      <w:spacing w:before="11"/>
                      <w:ind w:left="0" w:right="0" w:firstLine="0"/>
                      <w:jc w:val="left"/>
                      <w:rPr>
                        <w:rFonts w:ascii="Times New Roman"/>
                        <w:sz w:val="16"/>
                      </w:rPr>
                    </w:pPr>
                    <w:r>
                      <w:rPr>
                        <w:rFonts w:ascii="Times New Roman"/>
                        <w:color w:val="373535"/>
                        <w:w w:val="190"/>
                        <w:sz w:val="16"/>
                      </w:rPr>
                      <w:t>'1</w:t>
                    </w:r>
                  </w:p>
                </w:txbxContent>
              </v:textbox>
              <w10:wrap type="none"/>
            </v:shape>
            <v:shape style="position:absolute;left:7459;top:4156;width:136;height:213" type="#_x0000_t202" filled="false" stroked="false">
              <v:textbox inset="0,0,0,0">
                <w:txbxContent>
                  <w:p>
                    <w:pPr>
                      <w:spacing w:before="11"/>
                      <w:ind w:left="0" w:right="0" w:firstLine="0"/>
                      <w:jc w:val="left"/>
                      <w:rPr>
                        <w:rFonts w:ascii="Times New Roman"/>
                        <w:sz w:val="16"/>
                      </w:rPr>
                    </w:pPr>
                    <w:r>
                      <w:rPr>
                        <w:rFonts w:ascii="Times New Roman"/>
                        <w:color w:val="373535"/>
                        <w:w w:val="400"/>
                        <w:sz w:val="16"/>
                      </w:rPr>
                      <w:t>'</w:t>
                    </w:r>
                  </w:p>
                </w:txbxContent>
              </v:textbox>
              <w10:wrap type="none"/>
            </v:shape>
            <v:shape style="position:absolute;left:6332;top:4538;width:109;height:213" type="#_x0000_t202" filled="false" stroked="false">
              <v:textbox inset="0,0,0,0">
                <w:txbxContent>
                  <w:p>
                    <w:pPr>
                      <w:spacing w:before="11"/>
                      <w:ind w:left="0" w:right="0" w:firstLine="0"/>
                      <w:jc w:val="left"/>
                      <w:rPr>
                        <w:rFonts w:ascii="Times New Roman"/>
                        <w:sz w:val="16"/>
                      </w:rPr>
                    </w:pPr>
                    <w:r>
                      <w:rPr>
                        <w:rFonts w:ascii="Times New Roman"/>
                        <w:color w:val="373535"/>
                        <w:w w:val="76"/>
                        <w:sz w:val="16"/>
                      </w:rPr>
                      <w:t>H</w:t>
                    </w:r>
                  </w:p>
                </w:txbxContent>
              </v:textbox>
              <w10:wrap type="none"/>
            </v:shape>
            <v:shape style="position:absolute;left:3479;top:5005;width:127;height:213" type="#_x0000_t202" filled="false" stroked="false">
              <v:textbox inset="0,0,0,0">
                <w:txbxContent>
                  <w:p>
                    <w:pPr>
                      <w:spacing w:before="11"/>
                      <w:ind w:left="0" w:right="0" w:firstLine="0"/>
                      <w:jc w:val="left"/>
                      <w:rPr>
                        <w:rFonts w:ascii="Times New Roman"/>
                        <w:sz w:val="16"/>
                      </w:rPr>
                    </w:pPr>
                    <w:r>
                      <w:rPr>
                        <w:rFonts w:ascii="Times New Roman"/>
                        <w:color w:val="373535"/>
                        <w:w w:val="266"/>
                        <w:sz w:val="16"/>
                      </w:rPr>
                      <w:t>.</w:t>
                    </w:r>
                  </w:p>
                </w:txbxContent>
              </v:textbox>
              <w10:wrap type="none"/>
            </v:shape>
            <v:shape style="position:absolute;left:7236;top:4923;width:127;height:213" type="#_x0000_t202" filled="false" stroked="false">
              <v:textbox inset="0,0,0,0">
                <w:txbxContent>
                  <w:p>
                    <w:pPr>
                      <w:spacing w:before="11"/>
                      <w:ind w:left="0" w:right="0" w:firstLine="0"/>
                      <w:jc w:val="left"/>
                      <w:rPr>
                        <w:rFonts w:ascii="Times New Roman"/>
                        <w:sz w:val="16"/>
                      </w:rPr>
                    </w:pPr>
                    <w:r>
                      <w:rPr>
                        <w:rFonts w:ascii="Times New Roman"/>
                        <w:color w:val="373535"/>
                        <w:w w:val="118"/>
                        <w:sz w:val="16"/>
                      </w:rPr>
                      <w:t>&lt;</w:t>
                    </w:r>
                  </w:p>
                </w:txbxContent>
              </v:textbox>
              <w10:wrap type="none"/>
            </v:shape>
            <v:shape style="position:absolute;left:3908;top:5458;width:198;height:213" type="#_x0000_t202" filled="false" stroked="false">
              <v:textbox inset="0,0,0,0">
                <w:txbxContent>
                  <w:p>
                    <w:pPr>
                      <w:spacing w:before="11"/>
                      <w:ind w:left="0" w:right="0" w:firstLine="0"/>
                      <w:jc w:val="left"/>
                      <w:rPr>
                        <w:rFonts w:ascii="Times New Roman"/>
                        <w:sz w:val="16"/>
                      </w:rPr>
                    </w:pPr>
                    <w:r>
                      <w:rPr>
                        <w:rFonts w:ascii="Times New Roman"/>
                        <w:color w:val="373535"/>
                        <w:w w:val="110"/>
                        <w:sz w:val="16"/>
                      </w:rPr>
                      <w:t>10</w:t>
                    </w:r>
                  </w:p>
                </w:txbxContent>
              </v:textbox>
              <w10:wrap type="none"/>
            </v:shape>
            <v:shape style="position:absolute;left:5653;top:5458;width:109;height:213" type="#_x0000_t202" filled="false" stroked="false">
              <v:textbox inset="0,0,0,0">
                <w:txbxContent>
                  <w:p>
                    <w:pPr>
                      <w:spacing w:before="11"/>
                      <w:ind w:left="0" w:right="0" w:firstLine="0"/>
                      <w:jc w:val="left"/>
                      <w:rPr>
                        <w:rFonts w:ascii="Times New Roman"/>
                        <w:sz w:val="16"/>
                      </w:rPr>
                    </w:pPr>
                    <w:r>
                      <w:rPr>
                        <w:rFonts w:ascii="Times New Roman"/>
                        <w:color w:val="373535"/>
                        <w:w w:val="111"/>
                        <w:sz w:val="16"/>
                      </w:rPr>
                      <w:t>1</w:t>
                    </w:r>
                  </w:p>
                </w:txbxContent>
              </v:textbox>
              <w10:wrap type="none"/>
            </v:shape>
            <v:shape style="position:absolute;left:4278;top:5634;width:1156;height:213" type="#_x0000_t202" filled="false" stroked="false">
              <v:textbox inset="0,0,0,0">
                <w:txbxContent>
                  <w:p>
                    <w:pPr>
                      <w:spacing w:before="11"/>
                      <w:ind w:left="0" w:right="0" w:firstLine="0"/>
                      <w:jc w:val="left"/>
                      <w:rPr>
                        <w:rFonts w:ascii="Times New Roman"/>
                        <w:sz w:val="16"/>
                      </w:rPr>
                    </w:pPr>
                    <w:r>
                      <w:rPr>
                        <w:rFonts w:ascii="Times New Roman"/>
                        <w:color w:val="373535"/>
                        <w:w w:val="150"/>
                        <w:sz w:val="16"/>
                      </w:rPr>
                      <w:t>%27720</w:t>
                    </w:r>
                    <w:r>
                      <w:rPr>
                        <w:rFonts w:ascii="Times New Roman"/>
                        <w:color w:val="373535"/>
                        <w:spacing w:val="-41"/>
                        <w:w w:val="150"/>
                        <w:sz w:val="16"/>
                      </w:rPr>
                      <w:t> </w:t>
                    </w:r>
                    <w:r>
                      <w:rPr>
                        <w:rFonts w:ascii="Times New Roman"/>
                        <w:color w:val="373535"/>
                        <w:w w:val="150"/>
                        <w:sz w:val="16"/>
                      </w:rPr>
                      <w:t>9,(:</w:t>
                    </w:r>
                  </w:p>
                </w:txbxContent>
              </v:textbox>
              <w10:wrap type="none"/>
            </v:shape>
            <v:shape style="position:absolute;left:6151;top:5596;width:1025;height:213" type="#_x0000_t202" filled="false" stroked="false">
              <v:textbox inset="0,0,0,0">
                <w:txbxContent>
                  <w:p>
                    <w:pPr>
                      <w:spacing w:before="11"/>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color w:val="373535"/>
                        <w:w w:val="85"/>
                        <w:sz w:val="16"/>
                        <w:szCs w:val="16"/>
                      </w:rPr>
                      <w:t>E (100 </w:t>
                    </w:r>
                    <w:r>
                      <w:rPr>
                        <w:rFonts w:ascii="Times New Roman" w:hAnsi="Times New Roman" w:cs="Times New Roman" w:eastAsia="Times New Roman"/>
                        <w:color w:val="373535"/>
                        <w:spacing w:val="-6"/>
                        <w:w w:val="85"/>
                        <w:sz w:val="16"/>
                        <w:szCs w:val="16"/>
                      </w:rPr>
                      <w:t>EDOOV)</w:t>
                    </w:r>
                  </w:p>
                </w:txbxContent>
              </v:textbox>
              <w10:wrap type="none"/>
            </v:shape>
            <v:shape style="position:absolute;left:8765;top:5634;width:797;height:213" type="#_x0000_t202" filled="false" stroked="false">
              <v:textbox inset="0,0,0,0">
                <w:txbxContent>
                  <w:p>
                    <w:pPr>
                      <w:spacing w:before="11"/>
                      <w:ind w:left="0" w:right="0" w:firstLine="0"/>
                      <w:jc w:val="left"/>
                      <w:rPr>
                        <w:rFonts w:ascii="Times New Roman"/>
                        <w:sz w:val="16"/>
                      </w:rPr>
                    </w:pPr>
                    <w:r>
                      <w:rPr>
                        <w:rFonts w:ascii="Times New Roman"/>
                        <w:color w:val="373535"/>
                        <w:w w:val="155"/>
                        <w:sz w:val="16"/>
                      </w:rPr>
                      <w:t>723</w:t>
                    </w:r>
                    <w:r>
                      <w:rPr>
                        <w:rFonts w:ascii="Times New Roman"/>
                        <w:color w:val="373535"/>
                        <w:spacing w:val="-26"/>
                        <w:w w:val="155"/>
                        <w:sz w:val="16"/>
                      </w:rPr>
                      <w:t> </w:t>
                    </w:r>
                    <w:r>
                      <w:rPr>
                        <w:rFonts w:ascii="Times New Roman"/>
                        <w:color w:val="373535"/>
                        <w:w w:val="170"/>
                        <w:sz w:val="16"/>
                      </w:rPr>
                      <w:t>9,(:</w:t>
                    </w:r>
                  </w:p>
                </w:txbxContent>
              </v:textbox>
              <w10:wrap type="none"/>
            </v:shape>
            <v:shape style="position:absolute;left:9820;top:6048;width:634;height:160" type="#_x0000_t202" filled="false" stroked="false">
              <v:textbox inset="0,0,0,0">
                <w:txbxContent>
                  <w:p>
                    <w:pPr>
                      <w:spacing w:before="8"/>
                      <w:ind w:left="0" w:right="0" w:firstLine="0"/>
                      <w:jc w:val="left"/>
                      <w:rPr>
                        <w:rFonts w:ascii="Times New Roman"/>
                        <w:sz w:val="12"/>
                      </w:rPr>
                    </w:pPr>
                    <w:r>
                      <w:rPr>
                        <w:rFonts w:ascii="Times New Roman"/>
                        <w:color w:val="373535"/>
                        <w:w w:val="120"/>
                        <w:sz w:val="12"/>
                      </w:rPr>
                      <w:t>+0B0(B92</w:t>
                    </w:r>
                  </w:p>
                </w:txbxContent>
              </v:textbox>
              <w10:wrap type="none"/>
            </v:shape>
            <w10:wrap type="none"/>
          </v:group>
        </w:pict>
      </w:r>
      <w:r>
        <w:rPr/>
        <w:pict>
          <v:group style="position:absolute;margin-left:182.185501pt;margin-top:114.156174pt;width:335.85pt;height:194pt;mso-position-horizontal-relative:page;mso-position-vertical-relative:paragraph;z-index:-297915392" coordorigin="3644,2283" coordsize="6717,3880">
            <v:rect style="position:absolute;left:3656;top:3076;width:2382;height:2382" filled="false" stroked="true" strokeweight="1.313pt" strokecolor="#373535">
              <v:stroke dashstyle="solid"/>
            </v:rect>
            <v:line style="position:absolute" from="4186,3304" to="4186,2623" stroked="true" strokeweight=".563pt" strokecolor="#373535">
              <v:stroke dashstyle="solid"/>
            </v:line>
            <v:line style="position:absolute" from="5812,5118" to="6832,5118" stroked="true" strokeweight=".563pt" strokecolor="#373535">
              <v:stroke dashstyle="solid"/>
            </v:line>
            <v:line style="position:absolute" from="5811,4929" to="6548,4929" stroked="true" strokeweight=".563pt" strokecolor="#373535">
              <v:stroke dashstyle="solid"/>
            </v:line>
            <v:shape style="position:absolute;left:5945;top:3076;width:93;height:89" coordorigin="5946,3077" coordsize="93,89" path="m6038,3077l5946,3077,6034,3165,6038,3077xe" filled="true" fillcolor="#373535" stroked="false">
              <v:path arrowok="t"/>
              <v:fill type="solid"/>
            </v:shape>
            <v:shape style="position:absolute;left:5945;top:3076;width:93;height:89" coordorigin="5946,3077" coordsize="93,89" path="m6034,3165l5946,3077,6038,3077,6034,3165xe" filled="false" stroked="true" strokeweight=".563pt" strokecolor="#373535">
              <v:path arrowok="t"/>
              <v:stroke dashstyle="solid"/>
            </v:shape>
            <v:line style="position:absolute" from="6377,5231" to="6377,5288" stroked="true" strokeweight=".563pt" strokecolor="#373535">
              <v:stroke dashstyle="solid"/>
            </v:line>
            <v:line style="position:absolute" from="7450,3077" to="7971,3077" stroked="true" strokeweight=".563pt" strokecolor="#373535">
              <v:stroke dashstyle="solid"/>
            </v:line>
            <v:line style="position:absolute" from="7512,3190" to="7512,4097" stroked="true" strokeweight=".563pt" strokecolor="#373535">
              <v:stroke dashstyle="solid"/>
            </v:line>
            <v:shape style="position:absolute;left:7471;top:3077;width:81;height:121" coordorigin="7472,3077" coordsize="81,121" path="m7512,3077l7472,3197,7552,3197,7512,3077xe" filled="true" fillcolor="#373535" stroked="false">
              <v:path arrowok="t"/>
              <v:fill type="solid"/>
            </v:shape>
            <v:shape style="position:absolute;left:7965;top:3629;width:596;height:43" type="#_x0000_t75" stroked="false">
              <v:imagedata r:id="rId517" o:title=""/>
            </v:shape>
            <v:shape style="position:absolute;left:7965;top:3509;width:596;height:121" type="#_x0000_t75" stroked="false">
              <v:imagedata r:id="rId501" o:title=""/>
            </v:shape>
            <v:shape style="position:absolute;left:7965;top:3389;width:596;height:120" type="#_x0000_t75" stroked="false">
              <v:imagedata r:id="rId501" o:title=""/>
            </v:shape>
            <v:shape style="position:absolute;left:7965;top:3269;width:596;height:120" type="#_x0000_t75" stroked="false">
              <v:imagedata r:id="rId501" o:title=""/>
            </v:shape>
            <v:shape style="position:absolute;left:7965;top:3076;width:596;height:193" type="#_x0000_t75" stroked="false">
              <v:imagedata r:id="rId518" o:title=""/>
            </v:shape>
            <v:line style="position:absolute" from="7172,5458" to="7966,5458" stroked="true" strokeweight=".563pt" strokecolor="#373535">
              <v:stroke dashstyle="solid"/>
            </v:line>
            <v:line style="position:absolute" from="7512,5345" to="7512,4438" stroked="true" strokeweight=".563pt" strokecolor="#373535">
              <v:stroke dashstyle="solid"/>
            </v:line>
            <v:shape style="position:absolute;left:7471;top:5337;width:81;height:121" coordorigin="7472,5338" coordsize="81,121" path="m7552,5338l7472,5338,7512,5458,7552,5338xe" filled="true" fillcolor="#373535" stroked="false">
              <v:path arrowok="t"/>
              <v:fill type="solid"/>
            </v:shape>
            <v:shape style="position:absolute;left:6733;top:5840;width:140;height:140" coordorigin="6734,5840" coordsize="140,140" path="m6803,5840l6831,5846,6853,5861,6868,5883,6873,5910,6868,5937,6853,5960,6831,5975,6803,5980,6776,5975,6754,5960,6739,5937,6734,5910,6739,5883,6754,5861,6776,5846,6803,5840xe" filled="false" stroked="true" strokeweight=".563pt" strokecolor="#373535">
              <v:path arrowok="t"/>
              <v:stroke dashstyle="solid"/>
            </v:shape>
            <v:shape style="position:absolute;left:6733;top:6017;width:140;height:140" coordorigin="6734,6017" coordsize="140,140" path="m6803,6017l6831,6023,6853,6038,6868,6060,6873,6087,6868,6114,6853,6137,6831,6151,6803,6157,6776,6151,6754,6137,6739,6114,6734,6087,6739,6060,6754,6038,6776,6023,6803,6017xe" filled="false" stroked="true" strokeweight=".563pt" strokecolor="#373535">
              <v:path arrowok="t"/>
              <v:stroke dashstyle="solid"/>
            </v:shape>
            <v:shape style="position:absolute;left:3827;top:2283;width:6534;height:3521" type="#_x0000_t75" stroked="false">
              <v:imagedata r:id="rId519" o:title=""/>
            </v:shape>
            <v:shape style="position:absolute;left:6336;top:5118;width:81;height:121" coordorigin="6337,5118" coordsize="81,121" path="m6377,5118l6337,5238,6417,5238,6377,5118xe" filled="true" fillcolor="#373535" stroked="false">
              <v:path arrowok="t"/>
              <v:fill type="solid"/>
            </v:shape>
            <v:line style="position:absolute" from="6377,4816" to="6377,4759" stroked="true" strokeweight=".563pt" strokecolor="#373535">
              <v:stroke dashstyle="solid"/>
            </v:line>
            <v:shape style="position:absolute;left:6336;top:4808;width:81;height:121" coordorigin="6337,4809" coordsize="81,121" path="m6417,4809l6337,4809,6377,4929,6417,4809xe" filled="true" fillcolor="#373535" stroked="false">
              <v:path arrowok="t"/>
              <v:fill type="solid"/>
            </v:shape>
            <v:line style="position:absolute" from="6377,4835" to="6377,5258" stroked="true" strokeweight=".563pt" strokecolor="#373535">
              <v:stroke dashstyle="solid"/>
            </v:line>
            <w10:wrap type="none"/>
          </v:group>
        </w:pict>
      </w:r>
      <w:bookmarkStart w:name="Figure 65. LFBGA100 - 10 x 10 mm low pro" w:id="627"/>
      <w:bookmarkEnd w:id="627"/>
      <w:r>
        <w:rPr>
          <w:b w:val="0"/>
        </w:rPr>
      </w:r>
      <w:bookmarkStart w:name="_bookmark311" w:id="628"/>
      <w:bookmarkEnd w:id="628"/>
      <w:r>
        <w:rPr>
          <w:b w:val="0"/>
        </w:rPr>
      </w:r>
      <w:r>
        <w:rPr/>
        <w:t>Figure 65. </w:t>
      </w:r>
      <w:bookmarkStart w:name="_bookmark312" w:id="629"/>
      <w:bookmarkEnd w:id="629"/>
      <w:r>
        <w:rPr/>
        <w:t>LFBGA1</w:t>
      </w:r>
      <w:r>
        <w:rPr/>
        <w:t>00 - 10 x 10 mm low profile fine pitch ball grid array package outline</w:t>
      </w:r>
    </w:p>
    <w:p>
      <w:pPr>
        <w:pStyle w:val="BodyText"/>
        <w:rPr>
          <w:b/>
        </w:rPr>
      </w:pPr>
    </w:p>
    <w:p>
      <w:pPr>
        <w:pStyle w:val="BodyText"/>
        <w:rPr>
          <w:b/>
        </w:rPr>
      </w:pPr>
    </w:p>
    <w:p>
      <w:pPr>
        <w:pStyle w:val="BodyText"/>
        <w:spacing w:after="1"/>
        <w:rPr>
          <w:b/>
          <w:sz w:val="16"/>
        </w:rPr>
      </w:pPr>
    </w:p>
    <w:tbl>
      <w:tblPr>
        <w:tblW w:w="0" w:type="auto"/>
        <w:jc w:val="left"/>
        <w:tblInd w:w="5944" w:type="dxa"/>
        <w:tblBorders>
          <w:top w:val="single" w:sz="4" w:space="0" w:color="373535"/>
          <w:left w:val="single" w:sz="4" w:space="0" w:color="373535"/>
          <w:bottom w:val="single" w:sz="4" w:space="0" w:color="373535"/>
          <w:right w:val="single" w:sz="4" w:space="0" w:color="373535"/>
          <w:insideH w:val="single" w:sz="4" w:space="0" w:color="373535"/>
          <w:insideV w:val="single" w:sz="4" w:space="0" w:color="373535"/>
        </w:tblBorders>
        <w:tblLayout w:type="fixed"/>
        <w:tblCellMar>
          <w:top w:w="0" w:type="dxa"/>
          <w:left w:w="0" w:type="dxa"/>
          <w:bottom w:w="0" w:type="dxa"/>
          <w:right w:w="0" w:type="dxa"/>
        </w:tblCellMar>
        <w:tblLook w:val="01E0"/>
      </w:tblPr>
      <w:tblGrid>
        <w:gridCol w:w="259"/>
        <w:gridCol w:w="308"/>
        <w:gridCol w:w="227"/>
      </w:tblGrid>
      <w:tr>
        <w:trPr>
          <w:trHeight w:val="148" w:hRule="atLeast"/>
        </w:trPr>
        <w:tc>
          <w:tcPr>
            <w:tcW w:w="259" w:type="dxa"/>
            <w:tcBorders>
              <w:right w:val="single" w:sz="6" w:space="0" w:color="373535"/>
            </w:tcBorders>
          </w:tcPr>
          <w:p>
            <w:pPr>
              <w:pStyle w:val="TableParagraph"/>
              <w:spacing w:before="7"/>
              <w:jc w:val="left"/>
              <w:rPr>
                <w:b/>
                <w:sz w:val="2"/>
              </w:rPr>
            </w:pPr>
          </w:p>
          <w:p>
            <w:pPr>
              <w:pStyle w:val="TableParagraph"/>
              <w:spacing w:line="94" w:lineRule="exact" w:before="0"/>
              <w:ind w:left="35" w:right="-29"/>
              <w:jc w:val="left"/>
              <w:rPr>
                <w:sz w:val="9"/>
              </w:rPr>
            </w:pPr>
            <w:r>
              <w:rPr>
                <w:position w:val="-1"/>
                <w:sz w:val="9"/>
              </w:rPr>
              <w:pict>
                <v:group style="width:8.85pt;height:4.7pt;mso-position-horizontal-relative:char;mso-position-vertical-relative:line" coordorigin="0,0" coordsize="177,94">
                  <v:shape style="position:absolute;left:5;top:5;width:166;height:83" coordorigin="5,5" coordsize="166,83" path="m5,88l171,88,170,75,140,23,88,5,37,23,6,75,5,88xe" filled="false" stroked="true" strokeweight=".54pt" strokecolor="#373535">
                    <v:path arrowok="t"/>
                    <v:stroke dashstyle="solid"/>
                  </v:shape>
                </v:group>
              </w:pict>
            </w:r>
            <w:r>
              <w:rPr>
                <w:position w:val="-1"/>
                <w:sz w:val="9"/>
              </w:rPr>
            </w:r>
          </w:p>
        </w:tc>
        <w:tc>
          <w:tcPr>
            <w:tcW w:w="308" w:type="dxa"/>
            <w:tcBorders>
              <w:left w:val="single" w:sz="6" w:space="0" w:color="373535"/>
            </w:tcBorders>
          </w:tcPr>
          <w:p>
            <w:pPr>
              <w:pStyle w:val="TableParagraph"/>
              <w:spacing w:line="129" w:lineRule="exact" w:before="0"/>
              <w:ind w:left="15"/>
              <w:jc w:val="left"/>
              <w:rPr>
                <w:rFonts w:ascii="Times New Roman"/>
                <w:sz w:val="16"/>
              </w:rPr>
            </w:pPr>
            <w:r>
              <w:rPr>
                <w:rFonts w:ascii="Times New Roman"/>
                <w:color w:val="373535"/>
                <w:w w:val="75"/>
                <w:sz w:val="16"/>
              </w:rPr>
              <w:t>GGG</w:t>
            </w:r>
          </w:p>
        </w:tc>
        <w:tc>
          <w:tcPr>
            <w:tcW w:w="227" w:type="dxa"/>
          </w:tcPr>
          <w:p>
            <w:pPr>
              <w:pStyle w:val="TableParagraph"/>
              <w:spacing w:line="129" w:lineRule="exact" w:before="0"/>
              <w:ind w:left="70"/>
              <w:jc w:val="left"/>
              <w:rPr>
                <w:rFonts w:ascii="Times New Roman"/>
                <w:sz w:val="16"/>
              </w:rPr>
            </w:pPr>
            <w:r>
              <w:rPr>
                <w:rFonts w:ascii="Times New Roman"/>
                <w:color w:val="373535"/>
                <w:w w:val="108"/>
                <w:sz w:val="16"/>
              </w:rPr>
              <w:t>=</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1"/>
        <w:rPr>
          <w:b/>
          <w:sz w:val="10"/>
        </w:rPr>
      </w:pPr>
    </w:p>
    <w:tbl>
      <w:tblPr>
        <w:tblW w:w="0" w:type="auto"/>
        <w:jc w:val="left"/>
        <w:tblInd w:w="4867" w:type="dxa"/>
        <w:tblBorders>
          <w:top w:val="single" w:sz="6" w:space="0" w:color="373535"/>
          <w:left w:val="single" w:sz="6" w:space="0" w:color="373535"/>
          <w:bottom w:val="single" w:sz="6" w:space="0" w:color="373535"/>
          <w:right w:val="single" w:sz="6" w:space="0" w:color="373535"/>
          <w:insideH w:val="single" w:sz="6" w:space="0" w:color="373535"/>
          <w:insideV w:val="single" w:sz="6" w:space="0" w:color="373535"/>
        </w:tblBorders>
        <w:tblLayout w:type="fixed"/>
        <w:tblCellMar>
          <w:top w:w="0" w:type="dxa"/>
          <w:left w:w="0" w:type="dxa"/>
          <w:bottom w:w="0" w:type="dxa"/>
          <w:right w:w="0" w:type="dxa"/>
        </w:tblCellMar>
        <w:tblLook w:val="01E0"/>
      </w:tblPr>
      <w:tblGrid>
        <w:gridCol w:w="114"/>
        <w:gridCol w:w="113"/>
        <w:gridCol w:w="635"/>
        <w:gridCol w:w="205"/>
        <w:gridCol w:w="202"/>
        <w:gridCol w:w="197"/>
      </w:tblGrid>
      <w:tr>
        <w:trPr>
          <w:trHeight w:val="161" w:hRule="atLeast"/>
        </w:trPr>
        <w:tc>
          <w:tcPr>
            <w:tcW w:w="114" w:type="dxa"/>
          </w:tcPr>
          <w:p>
            <w:pPr>
              <w:pStyle w:val="TableParagraph"/>
              <w:spacing w:before="0"/>
              <w:jc w:val="left"/>
              <w:rPr>
                <w:rFonts w:ascii="Times New Roman"/>
                <w:sz w:val="10"/>
              </w:rPr>
            </w:pPr>
          </w:p>
        </w:tc>
        <w:tc>
          <w:tcPr>
            <w:tcW w:w="113" w:type="dxa"/>
          </w:tcPr>
          <w:p>
            <w:pPr>
              <w:pStyle w:val="TableParagraph"/>
              <w:spacing w:before="0"/>
              <w:jc w:val="left"/>
              <w:rPr>
                <w:rFonts w:ascii="Times New Roman"/>
                <w:sz w:val="10"/>
              </w:rPr>
            </w:pPr>
          </w:p>
        </w:tc>
        <w:tc>
          <w:tcPr>
            <w:tcW w:w="635" w:type="dxa"/>
          </w:tcPr>
          <w:p>
            <w:pPr>
              <w:pStyle w:val="TableParagraph"/>
              <w:spacing w:line="142" w:lineRule="exact" w:before="0"/>
              <w:ind w:right="23"/>
              <w:jc w:val="right"/>
              <w:rPr>
                <w:rFonts w:ascii="Times New Roman" w:hAnsi="Times New Roman" w:cs="Times New Roman" w:eastAsia="Times New Roman"/>
                <w:sz w:val="14"/>
                <w:szCs w:val="14"/>
              </w:rPr>
            </w:pPr>
            <w:r>
              <w:rPr>
                <w:rFonts w:ascii="Times New Roman" w:hAnsi="Times New Roman" w:cs="Times New Roman" w:eastAsia="Times New Roman"/>
                <w:color w:val="373535"/>
                <w:sz w:val="16"/>
                <w:szCs w:val="16"/>
              </w:rPr>
              <w:t></w:t>
            </w:r>
            <w:r>
              <w:rPr>
                <w:rFonts w:ascii="Times New Roman" w:hAnsi="Times New Roman" w:cs="Times New Roman" w:eastAsia="Times New Roman"/>
                <w:color w:val="373535"/>
                <w:spacing w:val="-31"/>
                <w:sz w:val="16"/>
                <w:szCs w:val="16"/>
              </w:rPr>
              <w:t> </w:t>
            </w:r>
            <w:r>
              <w:rPr>
                <w:rFonts w:ascii="Times New Roman" w:hAnsi="Times New Roman" w:cs="Times New Roman" w:eastAsia="Times New Roman"/>
                <w:color w:val="373535"/>
                <w:sz w:val="16"/>
                <w:szCs w:val="16"/>
              </w:rPr>
              <w:t>HHH</w:t>
            </w:r>
            <w:r>
              <w:rPr>
                <w:rFonts w:ascii="Times New Roman" w:hAnsi="Times New Roman" w:cs="Times New Roman" w:eastAsia="Times New Roman"/>
                <w:color w:val="373535"/>
                <w:spacing w:val="-29"/>
                <w:sz w:val="16"/>
                <w:szCs w:val="16"/>
              </w:rPr>
              <w:t> </w:t>
            </w:r>
            <w:r>
              <w:rPr>
                <w:rFonts w:ascii="Times New Roman" w:hAnsi="Times New Roman" w:cs="Times New Roman" w:eastAsia="Times New Roman"/>
                <w:color w:val="373535"/>
                <w:spacing w:val="-20"/>
                <w:sz w:val="14"/>
                <w:szCs w:val="14"/>
              </w:rPr>
              <w:t>0</w:t>
            </w:r>
          </w:p>
        </w:tc>
        <w:tc>
          <w:tcPr>
            <w:tcW w:w="205" w:type="dxa"/>
            <w:tcBorders>
              <w:top w:val="nil"/>
            </w:tcBorders>
          </w:tcPr>
          <w:p>
            <w:pPr>
              <w:pStyle w:val="TableParagraph"/>
              <w:spacing w:line="142" w:lineRule="exact" w:before="0"/>
              <w:ind w:left="4"/>
              <w:rPr>
                <w:rFonts w:ascii="Times New Roman"/>
                <w:sz w:val="16"/>
              </w:rPr>
            </w:pPr>
            <w:r>
              <w:rPr>
                <w:rFonts w:ascii="Times New Roman"/>
                <w:color w:val="373535"/>
                <w:w w:val="108"/>
                <w:sz w:val="16"/>
              </w:rPr>
              <w:t>=</w:t>
            </w:r>
          </w:p>
        </w:tc>
        <w:tc>
          <w:tcPr>
            <w:tcW w:w="202" w:type="dxa"/>
            <w:tcBorders>
              <w:right w:val="single" w:sz="8" w:space="0" w:color="373535"/>
            </w:tcBorders>
          </w:tcPr>
          <w:p>
            <w:pPr>
              <w:pStyle w:val="TableParagraph"/>
              <w:spacing w:line="142" w:lineRule="exact" w:before="0"/>
              <w:ind w:left="45"/>
              <w:jc w:val="left"/>
              <w:rPr>
                <w:rFonts w:ascii="Times New Roman"/>
                <w:sz w:val="16"/>
              </w:rPr>
            </w:pPr>
            <w:r>
              <w:rPr>
                <w:rFonts w:ascii="Times New Roman"/>
                <w:color w:val="373535"/>
                <w:w w:val="118"/>
                <w:sz w:val="16"/>
              </w:rPr>
              <w:t>&lt;</w:t>
            </w:r>
          </w:p>
        </w:tc>
        <w:tc>
          <w:tcPr>
            <w:tcW w:w="197" w:type="dxa"/>
            <w:tcBorders>
              <w:left w:val="single" w:sz="8" w:space="0" w:color="373535"/>
            </w:tcBorders>
          </w:tcPr>
          <w:p>
            <w:pPr>
              <w:pStyle w:val="TableParagraph"/>
              <w:spacing w:line="142" w:lineRule="exact" w:before="0"/>
              <w:ind w:left="48"/>
              <w:jc w:val="left"/>
              <w:rPr>
                <w:rFonts w:ascii="Times New Roman"/>
                <w:sz w:val="16"/>
              </w:rPr>
            </w:pPr>
            <w:r>
              <w:rPr>
                <w:rFonts w:ascii="Times New Roman"/>
                <w:color w:val="373535"/>
                <w:w w:val="240"/>
                <w:sz w:val="16"/>
              </w:rPr>
              <w:t>;</w:t>
            </w:r>
          </w:p>
        </w:tc>
      </w:tr>
      <w:tr>
        <w:trPr>
          <w:trHeight w:val="162" w:hRule="atLeast"/>
        </w:trPr>
        <w:tc>
          <w:tcPr>
            <w:tcW w:w="114" w:type="dxa"/>
          </w:tcPr>
          <w:p>
            <w:pPr>
              <w:pStyle w:val="TableParagraph"/>
              <w:spacing w:before="0"/>
              <w:jc w:val="left"/>
              <w:rPr>
                <w:rFonts w:ascii="Times New Roman"/>
                <w:sz w:val="10"/>
              </w:rPr>
            </w:pPr>
          </w:p>
        </w:tc>
        <w:tc>
          <w:tcPr>
            <w:tcW w:w="113" w:type="dxa"/>
          </w:tcPr>
          <w:p>
            <w:pPr>
              <w:pStyle w:val="TableParagraph"/>
              <w:spacing w:before="0"/>
              <w:jc w:val="left"/>
              <w:rPr>
                <w:rFonts w:ascii="Times New Roman"/>
                <w:sz w:val="10"/>
              </w:rPr>
            </w:pPr>
          </w:p>
        </w:tc>
        <w:tc>
          <w:tcPr>
            <w:tcW w:w="635" w:type="dxa"/>
          </w:tcPr>
          <w:p>
            <w:pPr>
              <w:pStyle w:val="TableParagraph"/>
              <w:spacing w:line="142" w:lineRule="exact" w:before="0"/>
              <w:ind w:right="23"/>
              <w:jc w:val="right"/>
              <w:rPr>
                <w:rFonts w:ascii="Times New Roman" w:hAnsi="Times New Roman" w:cs="Times New Roman" w:eastAsia="Times New Roman"/>
                <w:sz w:val="14"/>
                <w:szCs w:val="14"/>
              </w:rPr>
            </w:pPr>
            <w:r>
              <w:rPr>
                <w:rFonts w:ascii="Times New Roman" w:hAnsi="Times New Roman" w:cs="Times New Roman" w:eastAsia="Times New Roman"/>
                <w:color w:val="373535"/>
                <w:sz w:val="16"/>
                <w:szCs w:val="16"/>
              </w:rPr>
              <w:t> III </w:t>
            </w:r>
            <w:r>
              <w:rPr>
                <w:rFonts w:ascii="Times New Roman" w:hAnsi="Times New Roman" w:cs="Times New Roman" w:eastAsia="Times New Roman"/>
                <w:color w:val="373535"/>
                <w:w w:val="145"/>
                <w:sz w:val="14"/>
                <w:szCs w:val="14"/>
              </w:rPr>
              <w:t>0</w:t>
            </w:r>
          </w:p>
        </w:tc>
        <w:tc>
          <w:tcPr>
            <w:tcW w:w="205" w:type="dxa"/>
          </w:tcPr>
          <w:p>
            <w:pPr>
              <w:pStyle w:val="TableParagraph"/>
              <w:spacing w:line="142" w:lineRule="exact" w:before="0"/>
              <w:ind w:left="4"/>
              <w:rPr>
                <w:rFonts w:ascii="Times New Roman"/>
                <w:sz w:val="16"/>
              </w:rPr>
            </w:pPr>
            <w:r>
              <w:rPr>
                <w:rFonts w:ascii="Times New Roman"/>
                <w:color w:val="373535"/>
                <w:w w:val="108"/>
                <w:sz w:val="16"/>
              </w:rPr>
              <w:t>=</w:t>
            </w:r>
          </w:p>
        </w:tc>
        <w:tc>
          <w:tcPr>
            <w:tcW w:w="399" w:type="dxa"/>
            <w:gridSpan w:val="2"/>
            <w:tcBorders>
              <w:bottom w:val="nil"/>
              <w:right w:val="nil"/>
            </w:tcBorders>
          </w:tcPr>
          <w:p>
            <w:pPr>
              <w:pStyle w:val="TableParagraph"/>
              <w:spacing w:before="0"/>
              <w:jc w:val="left"/>
              <w:rPr>
                <w:rFonts w:ascii="Times New Roman"/>
                <w:sz w:val="10"/>
              </w:rPr>
            </w:pPr>
          </w:p>
        </w:tc>
      </w:tr>
    </w:tbl>
    <w:p>
      <w:pPr>
        <w:pStyle w:val="BodyText"/>
        <w:rPr>
          <w:b/>
          <w:sz w:val="31"/>
        </w:rPr>
      </w:pPr>
    </w:p>
    <w:p>
      <w:pPr>
        <w:pStyle w:val="ListParagraph"/>
        <w:numPr>
          <w:ilvl w:val="2"/>
          <w:numId w:val="56"/>
        </w:numPr>
        <w:tabs>
          <w:tab w:pos="1583" w:val="left" w:leader="none"/>
        </w:tabs>
        <w:spacing w:line="240" w:lineRule="auto" w:before="0" w:after="0"/>
        <w:ind w:left="1582" w:right="0" w:hanging="284"/>
        <w:jc w:val="left"/>
        <w:rPr>
          <w:sz w:val="16"/>
        </w:rPr>
      </w:pPr>
      <w:r>
        <w:rPr/>
        <w:pict>
          <v:shape style="position:absolute;margin-left:304.596008pt;margin-top:-29.948553pt;width:5.95pt;height:5.95pt;mso-position-horizontal-relative:page;mso-position-vertical-relative:paragraph;z-index:-297914368" coordorigin="6092,-599" coordsize="119,119" path="m6211,-540l6210,-553,6205,-565,6179,-593,6145,-599,6113,-585,6093,-553,6092,-540,6093,-527,6113,-495,6144,-481,6178,-487,6205,-514,6210,-527,6211,-540xe" filled="false" stroked="true" strokeweight=".563pt" strokecolor="#373535">
            <v:path arrowok="t"/>
            <v:stroke dashstyle="solid"/>
            <w10:wrap type="none"/>
          </v:shape>
        </w:pict>
      </w:r>
      <w:r>
        <w:rPr>
          <w:sz w:val="16"/>
        </w:rPr>
        <w:t>Drawing is not to</w:t>
      </w:r>
      <w:r>
        <w:rPr>
          <w:spacing w:val="-5"/>
          <w:sz w:val="16"/>
        </w:rPr>
        <w:t> </w:t>
      </w:r>
      <w:r>
        <w:rPr>
          <w:sz w:val="16"/>
        </w:rPr>
        <w:t>scale.</w:t>
      </w:r>
    </w:p>
    <w:p>
      <w:pPr>
        <w:pStyle w:val="BodyText"/>
        <w:spacing w:before="9"/>
        <w:rPr>
          <w:sz w:val="17"/>
        </w:rPr>
      </w:pPr>
    </w:p>
    <w:p>
      <w:pPr>
        <w:pStyle w:val="Heading5"/>
        <w:spacing w:line="249" w:lineRule="auto" w:before="0" w:after="32"/>
        <w:ind w:left="1335" w:right="1374"/>
        <w:jc w:val="center"/>
      </w:pPr>
      <w:bookmarkStart w:name="Table 67. LFBGA100 - 10 x 10 mm low prof" w:id="630"/>
      <w:bookmarkEnd w:id="630"/>
      <w:r>
        <w:rPr>
          <w:b w:val="0"/>
        </w:rPr>
      </w:r>
      <w:bookmarkStart w:name="_bookmark313" w:id="631"/>
      <w:bookmarkEnd w:id="631"/>
      <w:r>
        <w:rPr>
          <w:b w:val="0"/>
        </w:rPr>
      </w:r>
      <w:r>
        <w:rPr/>
        <w:t>Table 67. LFBGA100 - 10 x 10 mm low profile fine pitch ball grid array package mechanical data</w:t>
      </w:r>
    </w:p>
    <w:tbl>
      <w:tblPr>
        <w:tblW w:w="0" w:type="auto"/>
        <w:jc w:val="left"/>
        <w:tblInd w:w="1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3"/>
        <w:gridCol w:w="1050"/>
        <w:gridCol w:w="1049"/>
        <w:gridCol w:w="1049"/>
        <w:gridCol w:w="1050"/>
        <w:gridCol w:w="1049"/>
        <w:gridCol w:w="1049"/>
      </w:tblGrid>
      <w:tr>
        <w:trPr>
          <w:trHeight w:val="400" w:hRule="atLeast"/>
        </w:trPr>
        <w:tc>
          <w:tcPr>
            <w:tcW w:w="1753" w:type="dxa"/>
            <w:vMerge w:val="restart"/>
            <w:tcBorders>
              <w:bottom w:val="single" w:sz="12" w:space="0" w:color="000000"/>
            </w:tcBorders>
          </w:tcPr>
          <w:p>
            <w:pPr>
              <w:pStyle w:val="TableParagraph"/>
              <w:spacing w:before="7"/>
              <w:jc w:val="left"/>
              <w:rPr>
                <w:b/>
                <w:sz w:val="25"/>
              </w:rPr>
            </w:pPr>
          </w:p>
          <w:p>
            <w:pPr>
              <w:pStyle w:val="TableParagraph"/>
              <w:spacing w:before="1"/>
              <w:ind w:left="551"/>
              <w:jc w:val="left"/>
              <w:rPr>
                <w:b/>
                <w:sz w:val="18"/>
              </w:rPr>
            </w:pPr>
            <w:r>
              <w:rPr>
                <w:b/>
                <w:sz w:val="18"/>
              </w:rPr>
              <w:t>Symbol</w:t>
            </w:r>
          </w:p>
        </w:tc>
        <w:tc>
          <w:tcPr>
            <w:tcW w:w="3148" w:type="dxa"/>
            <w:gridSpan w:val="3"/>
          </w:tcPr>
          <w:p>
            <w:pPr>
              <w:pStyle w:val="TableParagraph"/>
              <w:spacing w:before="85"/>
              <w:ind w:left="1078" w:right="1068"/>
              <w:rPr>
                <w:b/>
                <w:sz w:val="18"/>
              </w:rPr>
            </w:pPr>
            <w:r>
              <w:rPr>
                <w:b/>
                <w:sz w:val="18"/>
              </w:rPr>
              <w:t>millimeters</w:t>
            </w:r>
          </w:p>
        </w:tc>
        <w:tc>
          <w:tcPr>
            <w:tcW w:w="3148" w:type="dxa"/>
            <w:gridSpan w:val="3"/>
          </w:tcPr>
          <w:p>
            <w:pPr>
              <w:pStyle w:val="TableParagraph"/>
              <w:spacing w:before="53"/>
              <w:ind w:left="1078" w:right="1068"/>
              <w:rPr>
                <w:b/>
                <w:sz w:val="14"/>
              </w:rPr>
            </w:pPr>
            <w:r>
              <w:rPr>
                <w:b/>
                <w:sz w:val="18"/>
              </w:rPr>
              <w:t>inches</w:t>
            </w:r>
            <w:r>
              <w:rPr>
                <w:b/>
                <w:position w:val="7"/>
                <w:sz w:val="14"/>
              </w:rPr>
              <w:t>(1)</w:t>
            </w:r>
          </w:p>
        </w:tc>
      </w:tr>
      <w:tr>
        <w:trPr>
          <w:trHeight w:val="390" w:hRule="atLeast"/>
        </w:trPr>
        <w:tc>
          <w:tcPr>
            <w:tcW w:w="1753" w:type="dxa"/>
            <w:vMerge/>
            <w:tcBorders>
              <w:top w:val="nil"/>
              <w:bottom w:val="single" w:sz="12" w:space="0" w:color="000000"/>
            </w:tcBorders>
          </w:tcPr>
          <w:p>
            <w:pPr>
              <w:rPr>
                <w:sz w:val="2"/>
                <w:szCs w:val="2"/>
              </w:rPr>
            </w:pPr>
          </w:p>
        </w:tc>
        <w:tc>
          <w:tcPr>
            <w:tcW w:w="1050" w:type="dxa"/>
            <w:tcBorders>
              <w:bottom w:val="single" w:sz="12" w:space="0" w:color="000000"/>
            </w:tcBorders>
          </w:tcPr>
          <w:p>
            <w:pPr>
              <w:pStyle w:val="TableParagraph"/>
              <w:spacing w:before="75"/>
              <w:ind w:left="227" w:right="216"/>
              <w:rPr>
                <w:b/>
                <w:sz w:val="18"/>
              </w:rPr>
            </w:pPr>
            <w:r>
              <w:rPr>
                <w:b/>
                <w:sz w:val="18"/>
              </w:rPr>
              <w:t>Min</w:t>
            </w:r>
          </w:p>
        </w:tc>
        <w:tc>
          <w:tcPr>
            <w:tcW w:w="1049" w:type="dxa"/>
            <w:tcBorders>
              <w:bottom w:val="single" w:sz="12" w:space="0" w:color="000000"/>
            </w:tcBorders>
          </w:tcPr>
          <w:p>
            <w:pPr>
              <w:pStyle w:val="TableParagraph"/>
              <w:spacing w:before="75"/>
              <w:ind w:left="226" w:right="218"/>
              <w:rPr>
                <w:b/>
                <w:sz w:val="18"/>
              </w:rPr>
            </w:pPr>
            <w:r>
              <w:rPr>
                <w:b/>
                <w:sz w:val="18"/>
              </w:rPr>
              <w:t>Typ</w:t>
            </w:r>
          </w:p>
        </w:tc>
        <w:tc>
          <w:tcPr>
            <w:tcW w:w="1049" w:type="dxa"/>
            <w:tcBorders>
              <w:bottom w:val="single" w:sz="12" w:space="0" w:color="000000"/>
            </w:tcBorders>
          </w:tcPr>
          <w:p>
            <w:pPr>
              <w:pStyle w:val="TableParagraph"/>
              <w:spacing w:before="75"/>
              <w:ind w:left="226" w:right="216"/>
              <w:rPr>
                <w:b/>
                <w:sz w:val="18"/>
              </w:rPr>
            </w:pPr>
            <w:r>
              <w:rPr>
                <w:b/>
                <w:sz w:val="18"/>
              </w:rPr>
              <w:t>Max</w:t>
            </w:r>
          </w:p>
        </w:tc>
        <w:tc>
          <w:tcPr>
            <w:tcW w:w="1050" w:type="dxa"/>
            <w:tcBorders>
              <w:bottom w:val="single" w:sz="12" w:space="0" w:color="000000"/>
            </w:tcBorders>
          </w:tcPr>
          <w:p>
            <w:pPr>
              <w:pStyle w:val="TableParagraph"/>
              <w:spacing w:before="75"/>
              <w:ind w:left="227" w:right="217"/>
              <w:rPr>
                <w:b/>
                <w:sz w:val="18"/>
              </w:rPr>
            </w:pPr>
            <w:r>
              <w:rPr>
                <w:b/>
                <w:sz w:val="18"/>
              </w:rPr>
              <w:t>Min</w:t>
            </w:r>
          </w:p>
        </w:tc>
        <w:tc>
          <w:tcPr>
            <w:tcW w:w="1049" w:type="dxa"/>
            <w:tcBorders>
              <w:bottom w:val="single" w:sz="12" w:space="0" w:color="000000"/>
            </w:tcBorders>
          </w:tcPr>
          <w:p>
            <w:pPr>
              <w:pStyle w:val="TableParagraph"/>
              <w:spacing w:before="75"/>
              <w:ind w:left="225" w:right="219"/>
              <w:rPr>
                <w:b/>
                <w:sz w:val="18"/>
              </w:rPr>
            </w:pPr>
            <w:r>
              <w:rPr>
                <w:b/>
                <w:sz w:val="18"/>
              </w:rPr>
              <w:t>Typ</w:t>
            </w:r>
          </w:p>
        </w:tc>
        <w:tc>
          <w:tcPr>
            <w:tcW w:w="1049" w:type="dxa"/>
            <w:tcBorders>
              <w:bottom w:val="single" w:sz="12" w:space="0" w:color="000000"/>
            </w:tcBorders>
          </w:tcPr>
          <w:p>
            <w:pPr>
              <w:pStyle w:val="TableParagraph"/>
              <w:spacing w:before="75"/>
              <w:ind w:left="226" w:right="219"/>
              <w:rPr>
                <w:b/>
                <w:sz w:val="18"/>
              </w:rPr>
            </w:pPr>
            <w:r>
              <w:rPr>
                <w:b/>
                <w:sz w:val="18"/>
              </w:rPr>
              <w:t>Max</w:t>
            </w:r>
          </w:p>
        </w:tc>
      </w:tr>
      <w:tr>
        <w:trPr>
          <w:trHeight w:val="319" w:hRule="atLeast"/>
        </w:trPr>
        <w:tc>
          <w:tcPr>
            <w:tcW w:w="1753" w:type="dxa"/>
            <w:tcBorders>
              <w:top w:val="single" w:sz="12" w:space="0" w:color="000000"/>
            </w:tcBorders>
          </w:tcPr>
          <w:p>
            <w:pPr>
              <w:pStyle w:val="TableParagraph"/>
              <w:spacing w:before="35"/>
              <w:ind w:left="59"/>
              <w:jc w:val="left"/>
              <w:rPr>
                <w:sz w:val="18"/>
              </w:rPr>
            </w:pPr>
            <w:r>
              <w:rPr>
                <w:sz w:val="18"/>
              </w:rPr>
              <w:t>A</w:t>
            </w:r>
          </w:p>
        </w:tc>
        <w:tc>
          <w:tcPr>
            <w:tcW w:w="1050" w:type="dxa"/>
            <w:tcBorders>
              <w:top w:val="single" w:sz="12" w:space="0" w:color="000000"/>
            </w:tcBorders>
          </w:tcPr>
          <w:p>
            <w:pPr>
              <w:pStyle w:val="TableParagraph"/>
              <w:spacing w:before="35"/>
              <w:ind w:left="11"/>
              <w:rPr>
                <w:sz w:val="18"/>
              </w:rPr>
            </w:pPr>
            <w:r>
              <w:rPr>
                <w:sz w:val="18"/>
              </w:rPr>
              <w:t>-</w:t>
            </w:r>
          </w:p>
        </w:tc>
        <w:tc>
          <w:tcPr>
            <w:tcW w:w="1049" w:type="dxa"/>
            <w:tcBorders>
              <w:top w:val="single" w:sz="12" w:space="0" w:color="000000"/>
            </w:tcBorders>
          </w:tcPr>
          <w:p>
            <w:pPr>
              <w:pStyle w:val="TableParagraph"/>
              <w:spacing w:before="35"/>
              <w:ind w:left="9"/>
              <w:rPr>
                <w:sz w:val="18"/>
              </w:rPr>
            </w:pPr>
            <w:r>
              <w:rPr>
                <w:sz w:val="18"/>
              </w:rPr>
              <w:t>-</w:t>
            </w:r>
          </w:p>
        </w:tc>
        <w:tc>
          <w:tcPr>
            <w:tcW w:w="1049" w:type="dxa"/>
            <w:tcBorders>
              <w:top w:val="single" w:sz="12" w:space="0" w:color="000000"/>
            </w:tcBorders>
          </w:tcPr>
          <w:p>
            <w:pPr>
              <w:pStyle w:val="TableParagraph"/>
              <w:spacing w:before="35"/>
              <w:ind w:left="226" w:right="216"/>
              <w:rPr>
                <w:sz w:val="18"/>
              </w:rPr>
            </w:pPr>
            <w:r>
              <w:rPr>
                <w:sz w:val="18"/>
              </w:rPr>
              <w:t>1.700</w:t>
            </w:r>
          </w:p>
        </w:tc>
        <w:tc>
          <w:tcPr>
            <w:tcW w:w="1050" w:type="dxa"/>
            <w:tcBorders>
              <w:top w:val="single" w:sz="12" w:space="0" w:color="000000"/>
            </w:tcBorders>
          </w:tcPr>
          <w:p>
            <w:pPr>
              <w:pStyle w:val="TableParagraph"/>
              <w:spacing w:before="35"/>
              <w:ind w:left="11"/>
              <w:rPr>
                <w:sz w:val="18"/>
              </w:rPr>
            </w:pPr>
            <w:r>
              <w:rPr>
                <w:sz w:val="18"/>
              </w:rPr>
              <w:t>-</w:t>
            </w:r>
          </w:p>
        </w:tc>
        <w:tc>
          <w:tcPr>
            <w:tcW w:w="1049" w:type="dxa"/>
            <w:tcBorders>
              <w:top w:val="single" w:sz="12" w:space="0" w:color="000000"/>
            </w:tcBorders>
          </w:tcPr>
          <w:p>
            <w:pPr>
              <w:pStyle w:val="TableParagraph"/>
              <w:spacing w:before="35"/>
              <w:ind w:left="9"/>
              <w:rPr>
                <w:sz w:val="18"/>
              </w:rPr>
            </w:pPr>
            <w:r>
              <w:rPr>
                <w:sz w:val="18"/>
              </w:rPr>
              <w:t>-</w:t>
            </w:r>
          </w:p>
        </w:tc>
        <w:tc>
          <w:tcPr>
            <w:tcW w:w="1049" w:type="dxa"/>
            <w:tcBorders>
              <w:top w:val="single" w:sz="12" w:space="0" w:color="000000"/>
            </w:tcBorders>
          </w:tcPr>
          <w:p>
            <w:pPr>
              <w:pStyle w:val="TableParagraph"/>
              <w:spacing w:before="35"/>
              <w:ind w:left="226" w:right="219"/>
              <w:rPr>
                <w:sz w:val="18"/>
              </w:rPr>
            </w:pPr>
            <w:r>
              <w:rPr>
                <w:sz w:val="18"/>
              </w:rPr>
              <w:t>0.0669</w:t>
            </w:r>
          </w:p>
        </w:tc>
      </w:tr>
      <w:tr>
        <w:trPr>
          <w:trHeight w:val="329" w:hRule="atLeast"/>
        </w:trPr>
        <w:tc>
          <w:tcPr>
            <w:tcW w:w="1753" w:type="dxa"/>
          </w:tcPr>
          <w:p>
            <w:pPr>
              <w:pStyle w:val="TableParagraph"/>
              <w:ind w:left="59"/>
              <w:jc w:val="left"/>
              <w:rPr>
                <w:sz w:val="18"/>
              </w:rPr>
            </w:pPr>
            <w:r>
              <w:rPr>
                <w:sz w:val="18"/>
              </w:rPr>
              <w:t>A1</w:t>
            </w:r>
          </w:p>
        </w:tc>
        <w:tc>
          <w:tcPr>
            <w:tcW w:w="1050" w:type="dxa"/>
          </w:tcPr>
          <w:p>
            <w:pPr>
              <w:pStyle w:val="TableParagraph"/>
              <w:ind w:left="227" w:right="219"/>
              <w:rPr>
                <w:sz w:val="18"/>
              </w:rPr>
            </w:pPr>
            <w:r>
              <w:rPr>
                <w:sz w:val="18"/>
              </w:rPr>
              <w:t>0.270</w:t>
            </w:r>
          </w:p>
        </w:tc>
        <w:tc>
          <w:tcPr>
            <w:tcW w:w="1049" w:type="dxa"/>
          </w:tcPr>
          <w:p>
            <w:pPr>
              <w:pStyle w:val="TableParagraph"/>
              <w:ind w:left="8"/>
              <w:rPr>
                <w:sz w:val="18"/>
              </w:rPr>
            </w:pPr>
            <w:r>
              <w:rPr>
                <w:sz w:val="18"/>
              </w:rPr>
              <w:t>-</w:t>
            </w:r>
          </w:p>
        </w:tc>
        <w:tc>
          <w:tcPr>
            <w:tcW w:w="1049" w:type="dxa"/>
          </w:tcPr>
          <w:p>
            <w:pPr>
              <w:pStyle w:val="TableParagraph"/>
              <w:ind w:left="8"/>
              <w:rPr>
                <w:sz w:val="18"/>
              </w:rPr>
            </w:pPr>
            <w:r>
              <w:rPr>
                <w:sz w:val="18"/>
              </w:rPr>
              <w:t>-</w:t>
            </w:r>
          </w:p>
        </w:tc>
        <w:tc>
          <w:tcPr>
            <w:tcW w:w="1050" w:type="dxa"/>
          </w:tcPr>
          <w:p>
            <w:pPr>
              <w:pStyle w:val="TableParagraph"/>
              <w:ind w:left="227" w:right="220"/>
              <w:rPr>
                <w:sz w:val="18"/>
              </w:rPr>
            </w:pPr>
            <w:r>
              <w:rPr>
                <w:sz w:val="18"/>
              </w:rPr>
              <w:t>0.0106</w:t>
            </w:r>
          </w:p>
        </w:tc>
        <w:tc>
          <w:tcPr>
            <w:tcW w:w="1049" w:type="dxa"/>
          </w:tcPr>
          <w:p>
            <w:pPr>
              <w:pStyle w:val="TableParagraph"/>
              <w:ind w:left="7"/>
              <w:rPr>
                <w:sz w:val="18"/>
              </w:rPr>
            </w:pPr>
            <w:r>
              <w:rPr>
                <w:sz w:val="18"/>
              </w:rPr>
              <w:t>-</w:t>
            </w:r>
          </w:p>
        </w:tc>
        <w:tc>
          <w:tcPr>
            <w:tcW w:w="1049" w:type="dxa"/>
          </w:tcPr>
          <w:p>
            <w:pPr>
              <w:pStyle w:val="TableParagraph"/>
              <w:ind w:left="7"/>
              <w:rPr>
                <w:sz w:val="18"/>
              </w:rPr>
            </w:pPr>
            <w:r>
              <w:rPr>
                <w:sz w:val="18"/>
              </w:rPr>
              <w:t>-</w:t>
            </w:r>
          </w:p>
        </w:tc>
      </w:tr>
      <w:tr>
        <w:trPr>
          <w:trHeight w:val="330" w:hRule="atLeast"/>
        </w:trPr>
        <w:tc>
          <w:tcPr>
            <w:tcW w:w="1753" w:type="dxa"/>
          </w:tcPr>
          <w:p>
            <w:pPr>
              <w:pStyle w:val="TableParagraph"/>
              <w:spacing w:before="47"/>
              <w:ind w:left="59"/>
              <w:jc w:val="left"/>
              <w:rPr>
                <w:sz w:val="18"/>
              </w:rPr>
            </w:pPr>
            <w:r>
              <w:rPr>
                <w:sz w:val="18"/>
              </w:rPr>
              <w:t>A2</w:t>
            </w:r>
          </w:p>
        </w:tc>
        <w:tc>
          <w:tcPr>
            <w:tcW w:w="1050" w:type="dxa"/>
          </w:tcPr>
          <w:p>
            <w:pPr>
              <w:pStyle w:val="TableParagraph"/>
              <w:spacing w:before="47"/>
              <w:ind w:left="10"/>
              <w:rPr>
                <w:sz w:val="18"/>
              </w:rPr>
            </w:pPr>
            <w:r>
              <w:rPr>
                <w:sz w:val="18"/>
              </w:rPr>
              <w:t>-</w:t>
            </w:r>
          </w:p>
        </w:tc>
        <w:tc>
          <w:tcPr>
            <w:tcW w:w="1049" w:type="dxa"/>
          </w:tcPr>
          <w:p>
            <w:pPr>
              <w:pStyle w:val="TableParagraph"/>
              <w:spacing w:before="47"/>
              <w:ind w:left="226" w:right="215"/>
              <w:rPr>
                <w:sz w:val="18"/>
              </w:rPr>
            </w:pPr>
            <w:r>
              <w:rPr>
                <w:sz w:val="18"/>
              </w:rPr>
              <w:t>0.300</w:t>
            </w:r>
          </w:p>
        </w:tc>
        <w:tc>
          <w:tcPr>
            <w:tcW w:w="1049" w:type="dxa"/>
          </w:tcPr>
          <w:p>
            <w:pPr>
              <w:pStyle w:val="TableParagraph"/>
              <w:spacing w:before="47"/>
              <w:ind w:left="8"/>
              <w:rPr>
                <w:sz w:val="18"/>
              </w:rPr>
            </w:pPr>
            <w:r>
              <w:rPr>
                <w:sz w:val="18"/>
              </w:rPr>
              <w:t>-</w:t>
            </w:r>
          </w:p>
        </w:tc>
        <w:tc>
          <w:tcPr>
            <w:tcW w:w="1050" w:type="dxa"/>
          </w:tcPr>
          <w:p>
            <w:pPr>
              <w:pStyle w:val="TableParagraph"/>
              <w:spacing w:before="47"/>
              <w:ind w:left="9"/>
              <w:rPr>
                <w:sz w:val="18"/>
              </w:rPr>
            </w:pPr>
            <w:r>
              <w:rPr>
                <w:sz w:val="18"/>
              </w:rPr>
              <w:t>-</w:t>
            </w:r>
          </w:p>
        </w:tc>
        <w:tc>
          <w:tcPr>
            <w:tcW w:w="1049" w:type="dxa"/>
          </w:tcPr>
          <w:p>
            <w:pPr>
              <w:pStyle w:val="TableParagraph"/>
              <w:spacing w:before="47"/>
              <w:ind w:left="226" w:right="219"/>
              <w:rPr>
                <w:sz w:val="18"/>
              </w:rPr>
            </w:pPr>
            <w:r>
              <w:rPr>
                <w:sz w:val="18"/>
              </w:rPr>
              <w:t>0.0118</w:t>
            </w:r>
          </w:p>
        </w:tc>
        <w:tc>
          <w:tcPr>
            <w:tcW w:w="1049" w:type="dxa"/>
          </w:tcPr>
          <w:p>
            <w:pPr>
              <w:pStyle w:val="TableParagraph"/>
              <w:spacing w:before="47"/>
              <w:ind w:left="7"/>
              <w:rPr>
                <w:sz w:val="18"/>
              </w:rPr>
            </w:pPr>
            <w:r>
              <w:rPr>
                <w:sz w:val="18"/>
              </w:rPr>
              <w:t>-</w:t>
            </w:r>
          </w:p>
        </w:tc>
      </w:tr>
      <w:tr>
        <w:trPr>
          <w:trHeight w:val="329" w:hRule="atLeast"/>
        </w:trPr>
        <w:tc>
          <w:tcPr>
            <w:tcW w:w="1753" w:type="dxa"/>
          </w:tcPr>
          <w:p>
            <w:pPr>
              <w:pStyle w:val="TableParagraph"/>
              <w:ind w:left="59"/>
              <w:jc w:val="left"/>
              <w:rPr>
                <w:sz w:val="18"/>
              </w:rPr>
            </w:pPr>
            <w:r>
              <w:rPr>
                <w:sz w:val="18"/>
              </w:rPr>
              <w:t>A4</w:t>
            </w:r>
          </w:p>
        </w:tc>
        <w:tc>
          <w:tcPr>
            <w:tcW w:w="1050" w:type="dxa"/>
          </w:tcPr>
          <w:p>
            <w:pPr>
              <w:pStyle w:val="TableParagraph"/>
              <w:ind w:left="10"/>
              <w:rPr>
                <w:sz w:val="18"/>
              </w:rPr>
            </w:pPr>
            <w:r>
              <w:rPr>
                <w:sz w:val="18"/>
              </w:rPr>
              <w:t>-</w:t>
            </w:r>
          </w:p>
        </w:tc>
        <w:tc>
          <w:tcPr>
            <w:tcW w:w="1049" w:type="dxa"/>
          </w:tcPr>
          <w:p>
            <w:pPr>
              <w:pStyle w:val="TableParagraph"/>
              <w:ind w:left="9"/>
              <w:rPr>
                <w:sz w:val="18"/>
              </w:rPr>
            </w:pPr>
            <w:r>
              <w:rPr>
                <w:sz w:val="18"/>
              </w:rPr>
              <w:t>-</w:t>
            </w:r>
          </w:p>
        </w:tc>
        <w:tc>
          <w:tcPr>
            <w:tcW w:w="1049" w:type="dxa"/>
          </w:tcPr>
          <w:p>
            <w:pPr>
              <w:pStyle w:val="TableParagraph"/>
              <w:ind w:left="226" w:right="216"/>
              <w:rPr>
                <w:sz w:val="18"/>
              </w:rPr>
            </w:pPr>
            <w:r>
              <w:rPr>
                <w:sz w:val="18"/>
              </w:rPr>
              <w:t>0.800</w:t>
            </w:r>
          </w:p>
        </w:tc>
        <w:tc>
          <w:tcPr>
            <w:tcW w:w="1050" w:type="dxa"/>
          </w:tcPr>
          <w:p>
            <w:pPr>
              <w:pStyle w:val="TableParagraph"/>
              <w:ind w:left="9"/>
              <w:rPr>
                <w:sz w:val="18"/>
              </w:rPr>
            </w:pPr>
            <w:r>
              <w:rPr>
                <w:sz w:val="18"/>
              </w:rPr>
              <w:t>-</w:t>
            </w:r>
          </w:p>
        </w:tc>
        <w:tc>
          <w:tcPr>
            <w:tcW w:w="1049" w:type="dxa"/>
          </w:tcPr>
          <w:p>
            <w:pPr>
              <w:pStyle w:val="TableParagraph"/>
              <w:ind w:left="8"/>
              <w:rPr>
                <w:sz w:val="18"/>
              </w:rPr>
            </w:pPr>
            <w:r>
              <w:rPr>
                <w:sz w:val="18"/>
              </w:rPr>
              <w:t>-</w:t>
            </w:r>
          </w:p>
        </w:tc>
        <w:tc>
          <w:tcPr>
            <w:tcW w:w="1049" w:type="dxa"/>
          </w:tcPr>
          <w:p>
            <w:pPr>
              <w:pStyle w:val="TableParagraph"/>
              <w:ind w:left="226" w:right="219"/>
              <w:rPr>
                <w:sz w:val="18"/>
              </w:rPr>
            </w:pPr>
            <w:r>
              <w:rPr>
                <w:sz w:val="18"/>
              </w:rPr>
              <w:t>0.0315</w:t>
            </w:r>
          </w:p>
        </w:tc>
      </w:tr>
      <w:tr>
        <w:trPr>
          <w:trHeight w:val="329" w:hRule="atLeast"/>
        </w:trPr>
        <w:tc>
          <w:tcPr>
            <w:tcW w:w="1753" w:type="dxa"/>
          </w:tcPr>
          <w:p>
            <w:pPr>
              <w:pStyle w:val="TableParagraph"/>
              <w:ind w:left="59"/>
              <w:jc w:val="left"/>
              <w:rPr>
                <w:sz w:val="18"/>
              </w:rPr>
            </w:pPr>
            <w:r>
              <w:rPr>
                <w:sz w:val="18"/>
              </w:rPr>
              <w:t>b</w:t>
            </w:r>
          </w:p>
        </w:tc>
        <w:tc>
          <w:tcPr>
            <w:tcW w:w="1050" w:type="dxa"/>
          </w:tcPr>
          <w:p>
            <w:pPr>
              <w:pStyle w:val="TableParagraph"/>
              <w:ind w:left="227" w:right="219"/>
              <w:rPr>
                <w:sz w:val="18"/>
              </w:rPr>
            </w:pPr>
            <w:r>
              <w:rPr>
                <w:sz w:val="18"/>
              </w:rPr>
              <w:t>0.450</w:t>
            </w:r>
          </w:p>
        </w:tc>
        <w:tc>
          <w:tcPr>
            <w:tcW w:w="1049" w:type="dxa"/>
          </w:tcPr>
          <w:p>
            <w:pPr>
              <w:pStyle w:val="TableParagraph"/>
              <w:ind w:left="226" w:right="217"/>
              <w:rPr>
                <w:sz w:val="18"/>
              </w:rPr>
            </w:pPr>
            <w:r>
              <w:rPr>
                <w:sz w:val="18"/>
              </w:rPr>
              <w:t>0.500</w:t>
            </w:r>
          </w:p>
        </w:tc>
        <w:tc>
          <w:tcPr>
            <w:tcW w:w="1049" w:type="dxa"/>
          </w:tcPr>
          <w:p>
            <w:pPr>
              <w:pStyle w:val="TableParagraph"/>
              <w:ind w:left="226" w:right="218"/>
              <w:rPr>
                <w:sz w:val="18"/>
              </w:rPr>
            </w:pPr>
            <w:r>
              <w:rPr>
                <w:sz w:val="18"/>
              </w:rPr>
              <w:t>0.550</w:t>
            </w:r>
          </w:p>
        </w:tc>
        <w:tc>
          <w:tcPr>
            <w:tcW w:w="1050" w:type="dxa"/>
          </w:tcPr>
          <w:p>
            <w:pPr>
              <w:pStyle w:val="TableParagraph"/>
              <w:ind w:left="227" w:right="221"/>
              <w:rPr>
                <w:sz w:val="18"/>
              </w:rPr>
            </w:pPr>
            <w:r>
              <w:rPr>
                <w:sz w:val="18"/>
              </w:rPr>
              <w:t>0.0177</w:t>
            </w:r>
          </w:p>
        </w:tc>
        <w:tc>
          <w:tcPr>
            <w:tcW w:w="1049" w:type="dxa"/>
          </w:tcPr>
          <w:p>
            <w:pPr>
              <w:pStyle w:val="TableParagraph"/>
              <w:ind w:left="225" w:right="219"/>
              <w:rPr>
                <w:sz w:val="18"/>
              </w:rPr>
            </w:pPr>
            <w:r>
              <w:rPr>
                <w:sz w:val="18"/>
              </w:rPr>
              <w:t>0.0197</w:t>
            </w:r>
          </w:p>
        </w:tc>
        <w:tc>
          <w:tcPr>
            <w:tcW w:w="1049" w:type="dxa"/>
          </w:tcPr>
          <w:p>
            <w:pPr>
              <w:pStyle w:val="TableParagraph"/>
              <w:ind w:left="223" w:right="219"/>
              <w:rPr>
                <w:sz w:val="18"/>
              </w:rPr>
            </w:pPr>
            <w:r>
              <w:rPr>
                <w:sz w:val="18"/>
              </w:rPr>
              <w:t>0.0217</w:t>
            </w:r>
          </w:p>
        </w:tc>
      </w:tr>
      <w:tr>
        <w:trPr>
          <w:trHeight w:val="330" w:hRule="atLeast"/>
        </w:trPr>
        <w:tc>
          <w:tcPr>
            <w:tcW w:w="1753" w:type="dxa"/>
          </w:tcPr>
          <w:p>
            <w:pPr>
              <w:pStyle w:val="TableParagraph"/>
              <w:spacing w:before="47"/>
              <w:ind w:left="59"/>
              <w:jc w:val="left"/>
              <w:rPr>
                <w:sz w:val="18"/>
              </w:rPr>
            </w:pPr>
            <w:r>
              <w:rPr>
                <w:sz w:val="18"/>
              </w:rPr>
              <w:t>D</w:t>
            </w:r>
          </w:p>
        </w:tc>
        <w:tc>
          <w:tcPr>
            <w:tcW w:w="1050" w:type="dxa"/>
          </w:tcPr>
          <w:p>
            <w:pPr>
              <w:pStyle w:val="TableParagraph"/>
              <w:spacing w:before="47"/>
              <w:ind w:left="227" w:right="219"/>
              <w:rPr>
                <w:sz w:val="18"/>
              </w:rPr>
            </w:pPr>
            <w:r>
              <w:rPr>
                <w:sz w:val="18"/>
              </w:rPr>
              <w:t>9.850</w:t>
            </w:r>
          </w:p>
        </w:tc>
        <w:tc>
          <w:tcPr>
            <w:tcW w:w="1049" w:type="dxa"/>
          </w:tcPr>
          <w:p>
            <w:pPr>
              <w:pStyle w:val="TableParagraph"/>
              <w:spacing w:before="47"/>
              <w:ind w:left="226" w:right="218"/>
              <w:rPr>
                <w:sz w:val="18"/>
              </w:rPr>
            </w:pPr>
            <w:r>
              <w:rPr>
                <w:sz w:val="18"/>
              </w:rPr>
              <w:t>10.000</w:t>
            </w:r>
          </w:p>
        </w:tc>
        <w:tc>
          <w:tcPr>
            <w:tcW w:w="1049" w:type="dxa"/>
          </w:tcPr>
          <w:p>
            <w:pPr>
              <w:pStyle w:val="TableParagraph"/>
              <w:spacing w:before="47"/>
              <w:ind w:left="226" w:right="219"/>
              <w:rPr>
                <w:sz w:val="18"/>
              </w:rPr>
            </w:pPr>
            <w:r>
              <w:rPr>
                <w:sz w:val="18"/>
              </w:rPr>
              <w:t>10.150</w:t>
            </w:r>
          </w:p>
        </w:tc>
        <w:tc>
          <w:tcPr>
            <w:tcW w:w="1050" w:type="dxa"/>
          </w:tcPr>
          <w:p>
            <w:pPr>
              <w:pStyle w:val="TableParagraph"/>
              <w:spacing w:before="47"/>
              <w:ind w:left="226" w:right="221"/>
              <w:rPr>
                <w:sz w:val="18"/>
              </w:rPr>
            </w:pPr>
            <w:r>
              <w:rPr>
                <w:sz w:val="18"/>
              </w:rPr>
              <w:t>0.3878</w:t>
            </w:r>
          </w:p>
        </w:tc>
        <w:tc>
          <w:tcPr>
            <w:tcW w:w="1049" w:type="dxa"/>
          </w:tcPr>
          <w:p>
            <w:pPr>
              <w:pStyle w:val="TableParagraph"/>
              <w:spacing w:before="47"/>
              <w:ind w:left="225" w:right="219"/>
              <w:rPr>
                <w:sz w:val="18"/>
              </w:rPr>
            </w:pPr>
            <w:r>
              <w:rPr>
                <w:sz w:val="18"/>
              </w:rPr>
              <w:t>0.3937</w:t>
            </w:r>
          </w:p>
        </w:tc>
        <w:tc>
          <w:tcPr>
            <w:tcW w:w="1049" w:type="dxa"/>
          </w:tcPr>
          <w:p>
            <w:pPr>
              <w:pStyle w:val="TableParagraph"/>
              <w:spacing w:before="47"/>
              <w:ind w:left="223" w:right="219"/>
              <w:rPr>
                <w:sz w:val="18"/>
              </w:rPr>
            </w:pPr>
            <w:r>
              <w:rPr>
                <w:sz w:val="18"/>
              </w:rPr>
              <w:t>0.3996</w:t>
            </w:r>
          </w:p>
        </w:tc>
      </w:tr>
      <w:tr>
        <w:trPr>
          <w:trHeight w:val="329" w:hRule="atLeast"/>
        </w:trPr>
        <w:tc>
          <w:tcPr>
            <w:tcW w:w="1753" w:type="dxa"/>
          </w:tcPr>
          <w:p>
            <w:pPr>
              <w:pStyle w:val="TableParagraph"/>
              <w:ind w:left="59"/>
              <w:jc w:val="left"/>
              <w:rPr>
                <w:sz w:val="18"/>
              </w:rPr>
            </w:pPr>
            <w:r>
              <w:rPr>
                <w:sz w:val="18"/>
              </w:rPr>
              <w:t>D1</w:t>
            </w:r>
          </w:p>
        </w:tc>
        <w:tc>
          <w:tcPr>
            <w:tcW w:w="1050" w:type="dxa"/>
          </w:tcPr>
          <w:p>
            <w:pPr>
              <w:pStyle w:val="TableParagraph"/>
              <w:ind w:left="10"/>
              <w:rPr>
                <w:sz w:val="18"/>
              </w:rPr>
            </w:pPr>
            <w:r>
              <w:rPr>
                <w:sz w:val="18"/>
              </w:rPr>
              <w:t>-</w:t>
            </w:r>
          </w:p>
        </w:tc>
        <w:tc>
          <w:tcPr>
            <w:tcW w:w="1049" w:type="dxa"/>
          </w:tcPr>
          <w:p>
            <w:pPr>
              <w:pStyle w:val="TableParagraph"/>
              <w:ind w:left="226" w:right="214"/>
              <w:rPr>
                <w:sz w:val="18"/>
              </w:rPr>
            </w:pPr>
            <w:r>
              <w:rPr>
                <w:sz w:val="18"/>
              </w:rPr>
              <w:t>7.200</w:t>
            </w:r>
          </w:p>
        </w:tc>
        <w:tc>
          <w:tcPr>
            <w:tcW w:w="1049" w:type="dxa"/>
          </w:tcPr>
          <w:p>
            <w:pPr>
              <w:pStyle w:val="TableParagraph"/>
              <w:ind w:left="9"/>
              <w:rPr>
                <w:sz w:val="18"/>
              </w:rPr>
            </w:pPr>
            <w:r>
              <w:rPr>
                <w:sz w:val="18"/>
              </w:rPr>
              <w:t>-</w:t>
            </w:r>
          </w:p>
        </w:tc>
        <w:tc>
          <w:tcPr>
            <w:tcW w:w="1050" w:type="dxa"/>
          </w:tcPr>
          <w:p>
            <w:pPr>
              <w:pStyle w:val="TableParagraph"/>
              <w:ind w:left="10"/>
              <w:rPr>
                <w:sz w:val="18"/>
              </w:rPr>
            </w:pPr>
            <w:r>
              <w:rPr>
                <w:sz w:val="18"/>
              </w:rPr>
              <w:t>-</w:t>
            </w:r>
          </w:p>
        </w:tc>
        <w:tc>
          <w:tcPr>
            <w:tcW w:w="1049" w:type="dxa"/>
          </w:tcPr>
          <w:p>
            <w:pPr>
              <w:pStyle w:val="TableParagraph"/>
              <w:ind w:left="226" w:right="217"/>
              <w:rPr>
                <w:sz w:val="18"/>
              </w:rPr>
            </w:pPr>
            <w:r>
              <w:rPr>
                <w:sz w:val="18"/>
              </w:rPr>
              <w:t>0.2835</w:t>
            </w:r>
          </w:p>
        </w:tc>
        <w:tc>
          <w:tcPr>
            <w:tcW w:w="1049" w:type="dxa"/>
          </w:tcPr>
          <w:p>
            <w:pPr>
              <w:pStyle w:val="TableParagraph"/>
              <w:ind w:left="7"/>
              <w:rPr>
                <w:sz w:val="18"/>
              </w:rPr>
            </w:pPr>
            <w:r>
              <w:rPr>
                <w:sz w:val="18"/>
              </w:rPr>
              <w:t>-</w:t>
            </w:r>
          </w:p>
        </w:tc>
      </w:tr>
      <w:tr>
        <w:trPr>
          <w:trHeight w:val="329" w:hRule="atLeast"/>
        </w:trPr>
        <w:tc>
          <w:tcPr>
            <w:tcW w:w="1753" w:type="dxa"/>
          </w:tcPr>
          <w:p>
            <w:pPr>
              <w:pStyle w:val="TableParagraph"/>
              <w:ind w:left="59"/>
              <w:jc w:val="left"/>
              <w:rPr>
                <w:sz w:val="18"/>
              </w:rPr>
            </w:pPr>
            <w:r>
              <w:rPr>
                <w:sz w:val="18"/>
              </w:rPr>
              <w:t>E</w:t>
            </w:r>
          </w:p>
        </w:tc>
        <w:tc>
          <w:tcPr>
            <w:tcW w:w="1050" w:type="dxa"/>
          </w:tcPr>
          <w:p>
            <w:pPr>
              <w:pStyle w:val="TableParagraph"/>
              <w:ind w:left="227" w:right="219"/>
              <w:rPr>
                <w:sz w:val="18"/>
              </w:rPr>
            </w:pPr>
            <w:r>
              <w:rPr>
                <w:sz w:val="18"/>
              </w:rPr>
              <w:t>9.850</w:t>
            </w:r>
          </w:p>
        </w:tc>
        <w:tc>
          <w:tcPr>
            <w:tcW w:w="1049" w:type="dxa"/>
          </w:tcPr>
          <w:p>
            <w:pPr>
              <w:pStyle w:val="TableParagraph"/>
              <w:ind w:left="226" w:right="218"/>
              <w:rPr>
                <w:sz w:val="18"/>
              </w:rPr>
            </w:pPr>
            <w:r>
              <w:rPr>
                <w:sz w:val="18"/>
              </w:rPr>
              <w:t>10.000</w:t>
            </w:r>
          </w:p>
        </w:tc>
        <w:tc>
          <w:tcPr>
            <w:tcW w:w="1049" w:type="dxa"/>
          </w:tcPr>
          <w:p>
            <w:pPr>
              <w:pStyle w:val="TableParagraph"/>
              <w:ind w:left="226" w:right="219"/>
              <w:rPr>
                <w:sz w:val="18"/>
              </w:rPr>
            </w:pPr>
            <w:r>
              <w:rPr>
                <w:sz w:val="18"/>
              </w:rPr>
              <w:t>10.150</w:t>
            </w:r>
          </w:p>
        </w:tc>
        <w:tc>
          <w:tcPr>
            <w:tcW w:w="1050" w:type="dxa"/>
          </w:tcPr>
          <w:p>
            <w:pPr>
              <w:pStyle w:val="TableParagraph"/>
              <w:ind w:left="226" w:right="221"/>
              <w:rPr>
                <w:sz w:val="18"/>
              </w:rPr>
            </w:pPr>
            <w:r>
              <w:rPr>
                <w:sz w:val="18"/>
              </w:rPr>
              <w:t>0.3878</w:t>
            </w:r>
          </w:p>
        </w:tc>
        <w:tc>
          <w:tcPr>
            <w:tcW w:w="1049" w:type="dxa"/>
          </w:tcPr>
          <w:p>
            <w:pPr>
              <w:pStyle w:val="TableParagraph"/>
              <w:ind w:left="225" w:right="219"/>
              <w:rPr>
                <w:sz w:val="18"/>
              </w:rPr>
            </w:pPr>
            <w:r>
              <w:rPr>
                <w:sz w:val="18"/>
              </w:rPr>
              <w:t>0.3937</w:t>
            </w:r>
          </w:p>
        </w:tc>
        <w:tc>
          <w:tcPr>
            <w:tcW w:w="1049" w:type="dxa"/>
          </w:tcPr>
          <w:p>
            <w:pPr>
              <w:pStyle w:val="TableParagraph"/>
              <w:ind w:left="223" w:right="219"/>
              <w:rPr>
                <w:sz w:val="18"/>
              </w:rPr>
            </w:pPr>
            <w:r>
              <w:rPr>
                <w:sz w:val="18"/>
              </w:rPr>
              <w:t>0.3996</w:t>
            </w:r>
          </w:p>
        </w:tc>
      </w:tr>
      <w:tr>
        <w:trPr>
          <w:trHeight w:val="330" w:hRule="atLeast"/>
        </w:trPr>
        <w:tc>
          <w:tcPr>
            <w:tcW w:w="1753" w:type="dxa"/>
          </w:tcPr>
          <w:p>
            <w:pPr>
              <w:pStyle w:val="TableParagraph"/>
              <w:spacing w:before="47"/>
              <w:ind w:left="59"/>
              <w:jc w:val="left"/>
              <w:rPr>
                <w:sz w:val="18"/>
              </w:rPr>
            </w:pPr>
            <w:r>
              <w:rPr>
                <w:sz w:val="18"/>
              </w:rPr>
              <w:t>E1</w:t>
            </w:r>
          </w:p>
        </w:tc>
        <w:tc>
          <w:tcPr>
            <w:tcW w:w="1050" w:type="dxa"/>
          </w:tcPr>
          <w:p>
            <w:pPr>
              <w:pStyle w:val="TableParagraph"/>
              <w:spacing w:before="47"/>
              <w:ind w:left="12"/>
              <w:rPr>
                <w:sz w:val="18"/>
              </w:rPr>
            </w:pPr>
            <w:r>
              <w:rPr>
                <w:sz w:val="18"/>
              </w:rPr>
              <w:t>-</w:t>
            </w:r>
          </w:p>
        </w:tc>
        <w:tc>
          <w:tcPr>
            <w:tcW w:w="1049" w:type="dxa"/>
          </w:tcPr>
          <w:p>
            <w:pPr>
              <w:pStyle w:val="TableParagraph"/>
              <w:spacing w:before="47"/>
              <w:ind w:left="226" w:right="214"/>
              <w:rPr>
                <w:sz w:val="18"/>
              </w:rPr>
            </w:pPr>
            <w:r>
              <w:rPr>
                <w:sz w:val="18"/>
              </w:rPr>
              <w:t>7.200</w:t>
            </w:r>
          </w:p>
        </w:tc>
        <w:tc>
          <w:tcPr>
            <w:tcW w:w="1049" w:type="dxa"/>
          </w:tcPr>
          <w:p>
            <w:pPr>
              <w:pStyle w:val="TableParagraph"/>
              <w:spacing w:before="47"/>
              <w:ind w:left="9"/>
              <w:rPr>
                <w:sz w:val="18"/>
              </w:rPr>
            </w:pPr>
            <w:r>
              <w:rPr>
                <w:sz w:val="18"/>
              </w:rPr>
              <w:t>-</w:t>
            </w:r>
          </w:p>
        </w:tc>
        <w:tc>
          <w:tcPr>
            <w:tcW w:w="1050" w:type="dxa"/>
          </w:tcPr>
          <w:p>
            <w:pPr>
              <w:pStyle w:val="TableParagraph"/>
              <w:spacing w:before="47"/>
              <w:ind w:left="10"/>
              <w:rPr>
                <w:sz w:val="18"/>
              </w:rPr>
            </w:pPr>
            <w:r>
              <w:rPr>
                <w:sz w:val="18"/>
              </w:rPr>
              <w:t>-</w:t>
            </w:r>
          </w:p>
        </w:tc>
        <w:tc>
          <w:tcPr>
            <w:tcW w:w="1049" w:type="dxa"/>
          </w:tcPr>
          <w:p>
            <w:pPr>
              <w:pStyle w:val="TableParagraph"/>
              <w:spacing w:before="47"/>
              <w:ind w:left="226" w:right="217"/>
              <w:rPr>
                <w:sz w:val="18"/>
              </w:rPr>
            </w:pPr>
            <w:r>
              <w:rPr>
                <w:sz w:val="18"/>
              </w:rPr>
              <w:t>0.2835</w:t>
            </w:r>
          </w:p>
        </w:tc>
        <w:tc>
          <w:tcPr>
            <w:tcW w:w="1049" w:type="dxa"/>
          </w:tcPr>
          <w:p>
            <w:pPr>
              <w:pStyle w:val="TableParagraph"/>
              <w:spacing w:before="47"/>
              <w:ind w:left="7"/>
              <w:rPr>
                <w:sz w:val="18"/>
              </w:rPr>
            </w:pPr>
            <w:r>
              <w:rPr>
                <w:sz w:val="18"/>
              </w:rPr>
              <w:t>-</w:t>
            </w:r>
          </w:p>
        </w:tc>
      </w:tr>
      <w:tr>
        <w:trPr>
          <w:trHeight w:val="329" w:hRule="atLeast"/>
        </w:trPr>
        <w:tc>
          <w:tcPr>
            <w:tcW w:w="1753" w:type="dxa"/>
          </w:tcPr>
          <w:p>
            <w:pPr>
              <w:pStyle w:val="TableParagraph"/>
              <w:ind w:left="59"/>
              <w:jc w:val="left"/>
              <w:rPr>
                <w:sz w:val="18"/>
              </w:rPr>
            </w:pPr>
            <w:r>
              <w:rPr>
                <w:sz w:val="18"/>
              </w:rPr>
              <w:t>e</w:t>
            </w:r>
          </w:p>
        </w:tc>
        <w:tc>
          <w:tcPr>
            <w:tcW w:w="1050" w:type="dxa"/>
          </w:tcPr>
          <w:p>
            <w:pPr>
              <w:pStyle w:val="TableParagraph"/>
              <w:ind w:left="11"/>
              <w:rPr>
                <w:sz w:val="18"/>
              </w:rPr>
            </w:pPr>
            <w:r>
              <w:rPr>
                <w:sz w:val="18"/>
              </w:rPr>
              <w:t>-</w:t>
            </w:r>
          </w:p>
        </w:tc>
        <w:tc>
          <w:tcPr>
            <w:tcW w:w="1049" w:type="dxa"/>
          </w:tcPr>
          <w:p>
            <w:pPr>
              <w:pStyle w:val="TableParagraph"/>
              <w:ind w:left="226" w:right="216"/>
              <w:rPr>
                <w:sz w:val="18"/>
              </w:rPr>
            </w:pPr>
            <w:r>
              <w:rPr>
                <w:sz w:val="18"/>
              </w:rPr>
              <w:t>0.800</w:t>
            </w:r>
          </w:p>
        </w:tc>
        <w:tc>
          <w:tcPr>
            <w:tcW w:w="1049" w:type="dxa"/>
          </w:tcPr>
          <w:p>
            <w:pPr>
              <w:pStyle w:val="TableParagraph"/>
              <w:ind w:left="7"/>
              <w:rPr>
                <w:sz w:val="18"/>
              </w:rPr>
            </w:pPr>
            <w:r>
              <w:rPr>
                <w:sz w:val="18"/>
              </w:rPr>
              <w:t>-</w:t>
            </w:r>
          </w:p>
        </w:tc>
        <w:tc>
          <w:tcPr>
            <w:tcW w:w="1050" w:type="dxa"/>
          </w:tcPr>
          <w:p>
            <w:pPr>
              <w:pStyle w:val="TableParagraph"/>
              <w:ind w:left="8"/>
              <w:rPr>
                <w:sz w:val="18"/>
              </w:rPr>
            </w:pPr>
            <w:r>
              <w:rPr>
                <w:sz w:val="18"/>
              </w:rPr>
              <w:t>-</w:t>
            </w:r>
          </w:p>
        </w:tc>
        <w:tc>
          <w:tcPr>
            <w:tcW w:w="1049" w:type="dxa"/>
          </w:tcPr>
          <w:p>
            <w:pPr>
              <w:pStyle w:val="TableParagraph"/>
              <w:ind w:left="226" w:right="219"/>
              <w:rPr>
                <w:sz w:val="18"/>
              </w:rPr>
            </w:pPr>
            <w:r>
              <w:rPr>
                <w:sz w:val="18"/>
              </w:rPr>
              <w:t>0.0315</w:t>
            </w:r>
          </w:p>
        </w:tc>
        <w:tc>
          <w:tcPr>
            <w:tcW w:w="1049" w:type="dxa"/>
          </w:tcPr>
          <w:p>
            <w:pPr>
              <w:pStyle w:val="TableParagraph"/>
              <w:ind w:left="7"/>
              <w:rPr>
                <w:sz w:val="18"/>
              </w:rPr>
            </w:pPr>
            <w:r>
              <w:rPr>
                <w:sz w:val="18"/>
              </w:rPr>
              <w:t>-</w:t>
            </w:r>
          </w:p>
        </w:tc>
      </w:tr>
      <w:tr>
        <w:trPr>
          <w:trHeight w:val="329" w:hRule="atLeast"/>
        </w:trPr>
        <w:tc>
          <w:tcPr>
            <w:tcW w:w="1753" w:type="dxa"/>
          </w:tcPr>
          <w:p>
            <w:pPr>
              <w:pStyle w:val="TableParagraph"/>
              <w:ind w:left="59"/>
              <w:jc w:val="left"/>
              <w:rPr>
                <w:sz w:val="18"/>
              </w:rPr>
            </w:pPr>
            <w:r>
              <w:rPr>
                <w:sz w:val="18"/>
              </w:rPr>
              <w:t>F</w:t>
            </w:r>
          </w:p>
        </w:tc>
        <w:tc>
          <w:tcPr>
            <w:tcW w:w="1050" w:type="dxa"/>
          </w:tcPr>
          <w:p>
            <w:pPr>
              <w:pStyle w:val="TableParagraph"/>
              <w:ind w:left="11"/>
              <w:rPr>
                <w:sz w:val="18"/>
              </w:rPr>
            </w:pPr>
            <w:r>
              <w:rPr>
                <w:sz w:val="18"/>
              </w:rPr>
              <w:t>-</w:t>
            </w:r>
          </w:p>
        </w:tc>
        <w:tc>
          <w:tcPr>
            <w:tcW w:w="1049" w:type="dxa"/>
          </w:tcPr>
          <w:p>
            <w:pPr>
              <w:pStyle w:val="TableParagraph"/>
              <w:ind w:left="226" w:right="216"/>
              <w:rPr>
                <w:sz w:val="18"/>
              </w:rPr>
            </w:pPr>
            <w:r>
              <w:rPr>
                <w:sz w:val="18"/>
              </w:rPr>
              <w:t>1.400</w:t>
            </w:r>
          </w:p>
        </w:tc>
        <w:tc>
          <w:tcPr>
            <w:tcW w:w="1049" w:type="dxa"/>
          </w:tcPr>
          <w:p>
            <w:pPr>
              <w:pStyle w:val="TableParagraph"/>
              <w:ind w:left="7"/>
              <w:rPr>
                <w:sz w:val="18"/>
              </w:rPr>
            </w:pPr>
            <w:r>
              <w:rPr>
                <w:sz w:val="18"/>
              </w:rPr>
              <w:t>-</w:t>
            </w:r>
          </w:p>
        </w:tc>
        <w:tc>
          <w:tcPr>
            <w:tcW w:w="1050" w:type="dxa"/>
          </w:tcPr>
          <w:p>
            <w:pPr>
              <w:pStyle w:val="TableParagraph"/>
              <w:ind w:left="8"/>
              <w:rPr>
                <w:sz w:val="18"/>
              </w:rPr>
            </w:pPr>
            <w:r>
              <w:rPr>
                <w:sz w:val="18"/>
              </w:rPr>
              <w:t>-</w:t>
            </w:r>
          </w:p>
        </w:tc>
        <w:tc>
          <w:tcPr>
            <w:tcW w:w="1049" w:type="dxa"/>
          </w:tcPr>
          <w:p>
            <w:pPr>
              <w:pStyle w:val="TableParagraph"/>
              <w:ind w:left="226" w:right="219"/>
              <w:rPr>
                <w:sz w:val="18"/>
              </w:rPr>
            </w:pPr>
            <w:r>
              <w:rPr>
                <w:sz w:val="18"/>
              </w:rPr>
              <w:t>0.0551</w:t>
            </w:r>
          </w:p>
        </w:tc>
        <w:tc>
          <w:tcPr>
            <w:tcW w:w="1049" w:type="dxa"/>
          </w:tcPr>
          <w:p>
            <w:pPr>
              <w:pStyle w:val="TableParagraph"/>
              <w:ind w:left="7"/>
              <w:rPr>
                <w:sz w:val="18"/>
              </w:rPr>
            </w:pPr>
            <w:r>
              <w:rPr>
                <w:sz w:val="18"/>
              </w:rPr>
              <w:t>-</w:t>
            </w:r>
          </w:p>
        </w:tc>
      </w:tr>
      <w:tr>
        <w:trPr>
          <w:trHeight w:val="330" w:hRule="atLeast"/>
        </w:trPr>
        <w:tc>
          <w:tcPr>
            <w:tcW w:w="1753" w:type="dxa"/>
          </w:tcPr>
          <w:p>
            <w:pPr>
              <w:pStyle w:val="TableParagraph"/>
              <w:spacing w:before="47"/>
              <w:ind w:left="59"/>
              <w:jc w:val="left"/>
              <w:rPr>
                <w:sz w:val="18"/>
              </w:rPr>
            </w:pPr>
            <w:r>
              <w:rPr>
                <w:sz w:val="18"/>
              </w:rPr>
              <w:t>ddd</w:t>
            </w:r>
          </w:p>
        </w:tc>
        <w:tc>
          <w:tcPr>
            <w:tcW w:w="1050" w:type="dxa"/>
          </w:tcPr>
          <w:p>
            <w:pPr>
              <w:pStyle w:val="TableParagraph"/>
              <w:spacing w:before="47"/>
              <w:ind w:left="10"/>
              <w:rPr>
                <w:sz w:val="18"/>
              </w:rPr>
            </w:pPr>
            <w:r>
              <w:rPr>
                <w:sz w:val="18"/>
              </w:rPr>
              <w:t>-</w:t>
            </w:r>
          </w:p>
        </w:tc>
        <w:tc>
          <w:tcPr>
            <w:tcW w:w="1049" w:type="dxa"/>
          </w:tcPr>
          <w:p>
            <w:pPr>
              <w:pStyle w:val="TableParagraph"/>
              <w:spacing w:before="47"/>
              <w:ind w:left="9"/>
              <w:rPr>
                <w:sz w:val="18"/>
              </w:rPr>
            </w:pPr>
            <w:r>
              <w:rPr>
                <w:sz w:val="18"/>
              </w:rPr>
              <w:t>-</w:t>
            </w:r>
          </w:p>
        </w:tc>
        <w:tc>
          <w:tcPr>
            <w:tcW w:w="1049" w:type="dxa"/>
          </w:tcPr>
          <w:p>
            <w:pPr>
              <w:pStyle w:val="TableParagraph"/>
              <w:spacing w:before="47"/>
              <w:ind w:left="226" w:right="216"/>
              <w:rPr>
                <w:sz w:val="18"/>
              </w:rPr>
            </w:pPr>
            <w:r>
              <w:rPr>
                <w:sz w:val="18"/>
              </w:rPr>
              <w:t>0.120</w:t>
            </w:r>
          </w:p>
        </w:tc>
        <w:tc>
          <w:tcPr>
            <w:tcW w:w="1050" w:type="dxa"/>
          </w:tcPr>
          <w:p>
            <w:pPr>
              <w:pStyle w:val="TableParagraph"/>
              <w:spacing w:before="47"/>
              <w:ind w:left="10"/>
              <w:rPr>
                <w:sz w:val="18"/>
              </w:rPr>
            </w:pPr>
            <w:r>
              <w:rPr>
                <w:sz w:val="18"/>
              </w:rPr>
              <w:t>-</w:t>
            </w:r>
          </w:p>
        </w:tc>
        <w:tc>
          <w:tcPr>
            <w:tcW w:w="1049" w:type="dxa"/>
          </w:tcPr>
          <w:p>
            <w:pPr>
              <w:pStyle w:val="TableParagraph"/>
              <w:spacing w:before="47"/>
              <w:ind w:left="9"/>
              <w:rPr>
                <w:sz w:val="18"/>
              </w:rPr>
            </w:pPr>
            <w:r>
              <w:rPr>
                <w:sz w:val="18"/>
              </w:rPr>
              <w:t>-</w:t>
            </w:r>
          </w:p>
        </w:tc>
        <w:tc>
          <w:tcPr>
            <w:tcW w:w="1049" w:type="dxa"/>
          </w:tcPr>
          <w:p>
            <w:pPr>
              <w:pStyle w:val="TableParagraph"/>
              <w:spacing w:before="47"/>
              <w:ind w:left="226" w:right="219"/>
              <w:rPr>
                <w:sz w:val="18"/>
              </w:rPr>
            </w:pPr>
            <w:r>
              <w:rPr>
                <w:sz w:val="18"/>
              </w:rPr>
              <w:t>0.0047</w:t>
            </w:r>
          </w:p>
        </w:tc>
      </w:tr>
    </w:tbl>
    <w:p>
      <w:pPr>
        <w:pStyle w:val="BodyText"/>
        <w:rPr>
          <w:b/>
          <w:sz w:val="22"/>
        </w:rPr>
      </w:pPr>
    </w:p>
    <w:p>
      <w:pPr>
        <w:tabs>
          <w:tab w:pos="8741" w:val="left" w:leader="none"/>
        </w:tabs>
        <w:spacing w:before="148"/>
        <w:ind w:left="4137" w:right="0" w:firstLine="0"/>
        <w:jc w:val="left"/>
        <w:rPr>
          <w:sz w:val="18"/>
        </w:rPr>
      </w:pPr>
      <w:r>
        <w:rPr/>
        <w:pict>
          <v:group style="position:absolute;margin-left:71.527pt;margin-top:1.315194pt;width:28.4pt;height:15.15pt;mso-position-horizontal-relative:page;mso-position-vertical-relative:paragraph;z-index:253259776" coordorigin="1431,26" coordsize="568,303">
            <v:shape style="position:absolute;left:1430;top:26;width:568;height:248" coordorigin="1431,26" coordsize="568,248" path="m1996,26l1582,26,1582,27,1560,30,1540,40,1524,54,1512,72,1431,268,1431,268,1431,272,1433,274,1634,274,1640,261,1561,187,1544,154,1547,115,1570,84,1615,70,1981,70,1983,69,1984,67,1998,32,1998,28,1996,26xe" filled="true" fillcolor="#005189" stroked="false">
              <v:path arrowok="t"/>
              <v:fill type="solid"/>
            </v:shape>
            <v:shape style="position:absolute;left:1592;top:126;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r>
      <w:r>
        <w:rPr>
          <w:spacing w:val="-3"/>
          <w:sz w:val="18"/>
        </w:rPr>
        <w:t>117/</w:t>
      </w:r>
      <w:hyperlink w:history="true" w:anchor="_bookmark363">
        <w:r>
          <w:rPr>
            <w:spacing w:val="-3"/>
            <w:sz w:val="18"/>
          </w:rPr>
          <w:t>143</w:t>
        </w:r>
      </w:hyperlink>
    </w:p>
    <w:p>
      <w:pPr>
        <w:spacing w:after="0"/>
        <w:jc w:val="left"/>
        <w:rPr>
          <w:sz w:val="18"/>
        </w:rPr>
        <w:sectPr>
          <w:headerReference w:type="default" r:id="rId511"/>
          <w:pgSz w:w="11900" w:h="16840"/>
          <w:pgMar w:header="1172" w:footer="1899" w:top="1480" w:bottom="1680" w:left="1180" w:right="0"/>
        </w:sectPr>
      </w:pPr>
    </w:p>
    <w:p>
      <w:pPr>
        <w:pStyle w:val="BodyText"/>
        <w:spacing w:before="10"/>
        <w:rPr>
          <w:sz w:val="17"/>
        </w:rPr>
      </w:pPr>
    </w:p>
    <w:p>
      <w:pPr>
        <w:pStyle w:val="Heading5"/>
        <w:spacing w:line="249" w:lineRule="auto" w:before="93" w:after="31"/>
        <w:ind w:left="4564" w:right="1337" w:hanging="2926"/>
      </w:pPr>
      <w:r>
        <w:rPr/>
        <w:t>Table 67. LFBGA100 - 10 x 10 mm low profile fine pitch ball grid array package mechanical data</w:t>
      </w:r>
    </w:p>
    <w:tbl>
      <w:tblPr>
        <w:tblW w:w="0" w:type="auto"/>
        <w:jc w:val="left"/>
        <w:tblInd w:w="1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3"/>
        <w:gridCol w:w="1050"/>
        <w:gridCol w:w="1049"/>
        <w:gridCol w:w="1049"/>
        <w:gridCol w:w="1050"/>
        <w:gridCol w:w="1049"/>
        <w:gridCol w:w="1049"/>
      </w:tblGrid>
      <w:tr>
        <w:trPr>
          <w:trHeight w:val="400" w:hRule="atLeast"/>
        </w:trPr>
        <w:tc>
          <w:tcPr>
            <w:tcW w:w="1753" w:type="dxa"/>
            <w:vMerge w:val="restart"/>
            <w:tcBorders>
              <w:bottom w:val="single" w:sz="12" w:space="0" w:color="000000"/>
            </w:tcBorders>
          </w:tcPr>
          <w:p>
            <w:pPr>
              <w:pStyle w:val="TableParagraph"/>
              <w:spacing w:before="9"/>
              <w:jc w:val="left"/>
              <w:rPr>
                <w:b/>
                <w:sz w:val="25"/>
              </w:rPr>
            </w:pPr>
          </w:p>
          <w:p>
            <w:pPr>
              <w:pStyle w:val="TableParagraph"/>
              <w:spacing w:before="0"/>
              <w:ind w:left="551"/>
              <w:jc w:val="left"/>
              <w:rPr>
                <w:b/>
                <w:sz w:val="18"/>
              </w:rPr>
            </w:pPr>
            <w:r>
              <w:rPr>
                <w:b/>
                <w:sz w:val="18"/>
              </w:rPr>
              <w:t>Symbol</w:t>
            </w:r>
          </w:p>
        </w:tc>
        <w:tc>
          <w:tcPr>
            <w:tcW w:w="3148" w:type="dxa"/>
            <w:gridSpan w:val="3"/>
          </w:tcPr>
          <w:p>
            <w:pPr>
              <w:pStyle w:val="TableParagraph"/>
              <w:spacing w:before="86"/>
              <w:ind w:left="1078" w:right="1068"/>
              <w:rPr>
                <w:b/>
                <w:sz w:val="18"/>
              </w:rPr>
            </w:pPr>
            <w:r>
              <w:rPr>
                <w:b/>
                <w:sz w:val="18"/>
              </w:rPr>
              <w:t>millimeters</w:t>
            </w:r>
          </w:p>
        </w:tc>
        <w:tc>
          <w:tcPr>
            <w:tcW w:w="3148" w:type="dxa"/>
            <w:gridSpan w:val="3"/>
          </w:tcPr>
          <w:p>
            <w:pPr>
              <w:pStyle w:val="TableParagraph"/>
              <w:spacing w:before="54"/>
              <w:ind w:left="1078" w:right="1068"/>
              <w:rPr>
                <w:b/>
                <w:sz w:val="14"/>
              </w:rPr>
            </w:pPr>
            <w:r>
              <w:rPr>
                <w:b/>
                <w:sz w:val="18"/>
              </w:rPr>
              <w:t>inches</w:t>
            </w:r>
            <w:r>
              <w:rPr>
                <w:b/>
                <w:position w:val="7"/>
                <w:sz w:val="14"/>
              </w:rPr>
              <w:t>(1)</w:t>
            </w:r>
          </w:p>
        </w:tc>
      </w:tr>
      <w:tr>
        <w:trPr>
          <w:trHeight w:val="390" w:hRule="atLeast"/>
        </w:trPr>
        <w:tc>
          <w:tcPr>
            <w:tcW w:w="1753" w:type="dxa"/>
            <w:vMerge/>
            <w:tcBorders>
              <w:top w:val="nil"/>
              <w:bottom w:val="single" w:sz="12" w:space="0" w:color="000000"/>
            </w:tcBorders>
          </w:tcPr>
          <w:p>
            <w:pPr>
              <w:rPr>
                <w:sz w:val="2"/>
                <w:szCs w:val="2"/>
              </w:rPr>
            </w:pPr>
          </w:p>
        </w:tc>
        <w:tc>
          <w:tcPr>
            <w:tcW w:w="1050" w:type="dxa"/>
            <w:tcBorders>
              <w:bottom w:val="single" w:sz="12" w:space="0" w:color="000000"/>
            </w:tcBorders>
          </w:tcPr>
          <w:p>
            <w:pPr>
              <w:pStyle w:val="TableParagraph"/>
              <w:spacing w:before="76"/>
              <w:ind w:left="227" w:right="216"/>
              <w:rPr>
                <w:b/>
                <w:sz w:val="18"/>
              </w:rPr>
            </w:pPr>
            <w:r>
              <w:rPr>
                <w:b/>
                <w:sz w:val="18"/>
              </w:rPr>
              <w:t>Min</w:t>
            </w:r>
          </w:p>
        </w:tc>
        <w:tc>
          <w:tcPr>
            <w:tcW w:w="1049" w:type="dxa"/>
            <w:tcBorders>
              <w:bottom w:val="single" w:sz="12" w:space="0" w:color="000000"/>
            </w:tcBorders>
          </w:tcPr>
          <w:p>
            <w:pPr>
              <w:pStyle w:val="TableParagraph"/>
              <w:spacing w:before="76"/>
              <w:ind w:left="226" w:right="218"/>
              <w:rPr>
                <w:b/>
                <w:sz w:val="18"/>
              </w:rPr>
            </w:pPr>
            <w:r>
              <w:rPr>
                <w:b/>
                <w:sz w:val="18"/>
              </w:rPr>
              <w:t>Typ</w:t>
            </w:r>
          </w:p>
        </w:tc>
        <w:tc>
          <w:tcPr>
            <w:tcW w:w="1049" w:type="dxa"/>
            <w:tcBorders>
              <w:bottom w:val="single" w:sz="12" w:space="0" w:color="000000"/>
            </w:tcBorders>
          </w:tcPr>
          <w:p>
            <w:pPr>
              <w:pStyle w:val="TableParagraph"/>
              <w:spacing w:before="76"/>
              <w:ind w:left="226" w:right="216"/>
              <w:rPr>
                <w:b/>
                <w:sz w:val="18"/>
              </w:rPr>
            </w:pPr>
            <w:r>
              <w:rPr>
                <w:b/>
                <w:sz w:val="18"/>
              </w:rPr>
              <w:t>Max</w:t>
            </w:r>
          </w:p>
        </w:tc>
        <w:tc>
          <w:tcPr>
            <w:tcW w:w="1050" w:type="dxa"/>
            <w:tcBorders>
              <w:bottom w:val="single" w:sz="12" w:space="0" w:color="000000"/>
            </w:tcBorders>
          </w:tcPr>
          <w:p>
            <w:pPr>
              <w:pStyle w:val="TableParagraph"/>
              <w:spacing w:before="76"/>
              <w:ind w:left="227" w:right="217"/>
              <w:rPr>
                <w:b/>
                <w:sz w:val="18"/>
              </w:rPr>
            </w:pPr>
            <w:r>
              <w:rPr>
                <w:b/>
                <w:sz w:val="18"/>
              </w:rPr>
              <w:t>Min</w:t>
            </w:r>
          </w:p>
        </w:tc>
        <w:tc>
          <w:tcPr>
            <w:tcW w:w="1049" w:type="dxa"/>
            <w:tcBorders>
              <w:bottom w:val="single" w:sz="12" w:space="0" w:color="000000"/>
            </w:tcBorders>
          </w:tcPr>
          <w:p>
            <w:pPr>
              <w:pStyle w:val="TableParagraph"/>
              <w:spacing w:before="76"/>
              <w:ind w:left="225" w:right="219"/>
              <w:rPr>
                <w:b/>
                <w:sz w:val="18"/>
              </w:rPr>
            </w:pPr>
            <w:r>
              <w:rPr>
                <w:b/>
                <w:sz w:val="18"/>
              </w:rPr>
              <w:t>Typ</w:t>
            </w:r>
          </w:p>
        </w:tc>
        <w:tc>
          <w:tcPr>
            <w:tcW w:w="1049" w:type="dxa"/>
            <w:tcBorders>
              <w:bottom w:val="single" w:sz="12" w:space="0" w:color="000000"/>
            </w:tcBorders>
          </w:tcPr>
          <w:p>
            <w:pPr>
              <w:pStyle w:val="TableParagraph"/>
              <w:spacing w:before="76"/>
              <w:ind w:left="226" w:right="219"/>
              <w:rPr>
                <w:b/>
                <w:sz w:val="18"/>
              </w:rPr>
            </w:pPr>
            <w:r>
              <w:rPr>
                <w:b/>
                <w:sz w:val="18"/>
              </w:rPr>
              <w:t>Max</w:t>
            </w:r>
          </w:p>
        </w:tc>
      </w:tr>
      <w:tr>
        <w:trPr>
          <w:trHeight w:val="319" w:hRule="atLeast"/>
        </w:trPr>
        <w:tc>
          <w:tcPr>
            <w:tcW w:w="1753" w:type="dxa"/>
            <w:tcBorders>
              <w:top w:val="single" w:sz="12" w:space="0" w:color="000000"/>
            </w:tcBorders>
          </w:tcPr>
          <w:p>
            <w:pPr>
              <w:pStyle w:val="TableParagraph"/>
              <w:spacing w:before="35"/>
              <w:ind w:left="59"/>
              <w:jc w:val="left"/>
              <w:rPr>
                <w:sz w:val="18"/>
              </w:rPr>
            </w:pPr>
            <w:r>
              <w:rPr>
                <w:sz w:val="18"/>
              </w:rPr>
              <w:t>eee</w:t>
            </w:r>
          </w:p>
        </w:tc>
        <w:tc>
          <w:tcPr>
            <w:tcW w:w="1050" w:type="dxa"/>
            <w:tcBorders>
              <w:top w:val="single" w:sz="12" w:space="0" w:color="000000"/>
            </w:tcBorders>
          </w:tcPr>
          <w:p>
            <w:pPr>
              <w:pStyle w:val="TableParagraph"/>
              <w:spacing w:before="35"/>
              <w:ind w:left="10"/>
              <w:rPr>
                <w:sz w:val="18"/>
              </w:rPr>
            </w:pPr>
            <w:r>
              <w:rPr>
                <w:sz w:val="18"/>
              </w:rPr>
              <w:t>-</w:t>
            </w:r>
          </w:p>
        </w:tc>
        <w:tc>
          <w:tcPr>
            <w:tcW w:w="1049" w:type="dxa"/>
            <w:tcBorders>
              <w:top w:val="single" w:sz="12" w:space="0" w:color="000000"/>
            </w:tcBorders>
          </w:tcPr>
          <w:p>
            <w:pPr>
              <w:pStyle w:val="TableParagraph"/>
              <w:spacing w:before="35"/>
              <w:ind w:left="9"/>
              <w:rPr>
                <w:sz w:val="18"/>
              </w:rPr>
            </w:pPr>
            <w:r>
              <w:rPr>
                <w:sz w:val="18"/>
              </w:rPr>
              <w:t>-</w:t>
            </w:r>
          </w:p>
        </w:tc>
        <w:tc>
          <w:tcPr>
            <w:tcW w:w="1049" w:type="dxa"/>
            <w:tcBorders>
              <w:top w:val="single" w:sz="12" w:space="0" w:color="000000"/>
            </w:tcBorders>
          </w:tcPr>
          <w:p>
            <w:pPr>
              <w:pStyle w:val="TableParagraph"/>
              <w:spacing w:before="35"/>
              <w:ind w:left="226" w:right="216"/>
              <w:rPr>
                <w:sz w:val="18"/>
              </w:rPr>
            </w:pPr>
            <w:r>
              <w:rPr>
                <w:sz w:val="18"/>
              </w:rPr>
              <w:t>0.150</w:t>
            </w:r>
          </w:p>
        </w:tc>
        <w:tc>
          <w:tcPr>
            <w:tcW w:w="1050" w:type="dxa"/>
            <w:tcBorders>
              <w:top w:val="single" w:sz="12" w:space="0" w:color="000000"/>
            </w:tcBorders>
          </w:tcPr>
          <w:p>
            <w:pPr>
              <w:pStyle w:val="TableParagraph"/>
              <w:spacing w:before="35"/>
              <w:ind w:left="10"/>
              <w:rPr>
                <w:sz w:val="18"/>
              </w:rPr>
            </w:pPr>
            <w:r>
              <w:rPr>
                <w:sz w:val="18"/>
              </w:rPr>
              <w:t>-</w:t>
            </w:r>
          </w:p>
        </w:tc>
        <w:tc>
          <w:tcPr>
            <w:tcW w:w="1049" w:type="dxa"/>
            <w:tcBorders>
              <w:top w:val="single" w:sz="12" w:space="0" w:color="000000"/>
            </w:tcBorders>
          </w:tcPr>
          <w:p>
            <w:pPr>
              <w:pStyle w:val="TableParagraph"/>
              <w:spacing w:before="35"/>
              <w:ind w:left="9"/>
              <w:rPr>
                <w:sz w:val="18"/>
              </w:rPr>
            </w:pPr>
            <w:r>
              <w:rPr>
                <w:sz w:val="18"/>
              </w:rPr>
              <w:t>-</w:t>
            </w:r>
          </w:p>
        </w:tc>
        <w:tc>
          <w:tcPr>
            <w:tcW w:w="1049" w:type="dxa"/>
            <w:tcBorders>
              <w:top w:val="single" w:sz="12" w:space="0" w:color="000000"/>
            </w:tcBorders>
          </w:tcPr>
          <w:p>
            <w:pPr>
              <w:pStyle w:val="TableParagraph"/>
              <w:spacing w:before="35"/>
              <w:ind w:left="226" w:right="219"/>
              <w:rPr>
                <w:sz w:val="18"/>
              </w:rPr>
            </w:pPr>
            <w:r>
              <w:rPr>
                <w:sz w:val="18"/>
              </w:rPr>
              <w:t>0.0059</w:t>
            </w:r>
          </w:p>
        </w:tc>
      </w:tr>
      <w:tr>
        <w:trPr>
          <w:trHeight w:val="330" w:hRule="atLeast"/>
        </w:trPr>
        <w:tc>
          <w:tcPr>
            <w:tcW w:w="1753" w:type="dxa"/>
          </w:tcPr>
          <w:p>
            <w:pPr>
              <w:pStyle w:val="TableParagraph"/>
              <w:spacing w:before="47"/>
              <w:ind w:left="59"/>
              <w:jc w:val="left"/>
              <w:rPr>
                <w:sz w:val="18"/>
              </w:rPr>
            </w:pPr>
            <w:r>
              <w:rPr>
                <w:sz w:val="18"/>
              </w:rPr>
              <w:t>fff</w:t>
            </w:r>
          </w:p>
        </w:tc>
        <w:tc>
          <w:tcPr>
            <w:tcW w:w="1050" w:type="dxa"/>
          </w:tcPr>
          <w:p>
            <w:pPr>
              <w:pStyle w:val="TableParagraph"/>
              <w:spacing w:before="47"/>
              <w:ind w:left="11"/>
              <w:rPr>
                <w:sz w:val="18"/>
              </w:rPr>
            </w:pPr>
            <w:r>
              <w:rPr>
                <w:sz w:val="18"/>
              </w:rPr>
              <w:t>-</w:t>
            </w:r>
          </w:p>
        </w:tc>
        <w:tc>
          <w:tcPr>
            <w:tcW w:w="1049" w:type="dxa"/>
          </w:tcPr>
          <w:p>
            <w:pPr>
              <w:pStyle w:val="TableParagraph"/>
              <w:spacing w:before="47"/>
              <w:ind w:left="9"/>
              <w:rPr>
                <w:sz w:val="18"/>
              </w:rPr>
            </w:pPr>
            <w:r>
              <w:rPr>
                <w:sz w:val="18"/>
              </w:rPr>
              <w:t>-</w:t>
            </w:r>
          </w:p>
        </w:tc>
        <w:tc>
          <w:tcPr>
            <w:tcW w:w="1049" w:type="dxa"/>
          </w:tcPr>
          <w:p>
            <w:pPr>
              <w:pStyle w:val="TableParagraph"/>
              <w:spacing w:before="47"/>
              <w:ind w:left="226" w:right="215"/>
              <w:rPr>
                <w:sz w:val="18"/>
              </w:rPr>
            </w:pPr>
            <w:r>
              <w:rPr>
                <w:sz w:val="18"/>
              </w:rPr>
              <w:t>0.080</w:t>
            </w:r>
          </w:p>
        </w:tc>
        <w:tc>
          <w:tcPr>
            <w:tcW w:w="1050" w:type="dxa"/>
          </w:tcPr>
          <w:p>
            <w:pPr>
              <w:pStyle w:val="TableParagraph"/>
              <w:spacing w:before="47"/>
              <w:ind w:left="10"/>
              <w:rPr>
                <w:sz w:val="18"/>
              </w:rPr>
            </w:pPr>
            <w:r>
              <w:rPr>
                <w:sz w:val="18"/>
              </w:rPr>
              <w:t>-</w:t>
            </w:r>
          </w:p>
        </w:tc>
        <w:tc>
          <w:tcPr>
            <w:tcW w:w="1049" w:type="dxa"/>
          </w:tcPr>
          <w:p>
            <w:pPr>
              <w:pStyle w:val="TableParagraph"/>
              <w:spacing w:before="47"/>
              <w:ind w:left="9"/>
              <w:rPr>
                <w:sz w:val="18"/>
              </w:rPr>
            </w:pPr>
            <w:r>
              <w:rPr>
                <w:sz w:val="18"/>
              </w:rPr>
              <w:t>-</w:t>
            </w:r>
          </w:p>
        </w:tc>
        <w:tc>
          <w:tcPr>
            <w:tcW w:w="1049" w:type="dxa"/>
          </w:tcPr>
          <w:p>
            <w:pPr>
              <w:pStyle w:val="TableParagraph"/>
              <w:spacing w:before="47"/>
              <w:ind w:left="226" w:right="219"/>
              <w:rPr>
                <w:sz w:val="18"/>
              </w:rPr>
            </w:pPr>
            <w:r>
              <w:rPr>
                <w:sz w:val="18"/>
              </w:rPr>
              <w:t>0.0031</w:t>
            </w:r>
          </w:p>
        </w:tc>
      </w:tr>
    </w:tbl>
    <w:p>
      <w:pPr>
        <w:spacing w:before="64"/>
        <w:ind w:left="1314" w:right="0" w:firstLine="0"/>
        <w:jc w:val="left"/>
        <w:rPr>
          <w:sz w:val="16"/>
        </w:rPr>
      </w:pPr>
      <w:r>
        <w:rPr>
          <w:sz w:val="16"/>
        </w:rPr>
        <w:t>1. Values in inches are converted from mm and rounded to 4 decimal digits.</w:t>
      </w:r>
    </w:p>
    <w:p>
      <w:pPr>
        <w:pStyle w:val="BodyText"/>
        <w:spacing w:before="8"/>
        <w:rPr>
          <w:sz w:val="23"/>
        </w:rPr>
      </w:pPr>
    </w:p>
    <w:p>
      <w:pPr>
        <w:pStyle w:val="Heading5"/>
        <w:spacing w:before="93"/>
        <w:ind w:left="1541"/>
      </w:pPr>
      <w:bookmarkStart w:name="Figure 66. LFBGA100 – 100-ball low profi" w:id="632"/>
      <w:bookmarkEnd w:id="632"/>
      <w:r>
        <w:rPr>
          <w:b w:val="0"/>
        </w:rPr>
      </w:r>
      <w:bookmarkStart w:name="_bookmark314" w:id="633"/>
      <w:bookmarkEnd w:id="633"/>
      <w:r>
        <w:rPr>
          <w:b w:val="0"/>
        </w:rPr>
      </w:r>
      <w:r>
        <w:rPr/>
        <w:t>Figure 66. </w:t>
      </w:r>
      <w:bookmarkStart w:name="_bookmark315" w:id="634"/>
      <w:bookmarkEnd w:id="634"/>
      <w:r>
        <w:rPr/>
        <w:t>L</w:t>
      </w:r>
      <w:r>
        <w:rPr/>
        <w:t>FBGA100 – 100-ball low profile fine pitch ball grid array, 10 x 10 mm,</w:t>
      </w:r>
    </w:p>
    <w:p>
      <w:pPr>
        <w:spacing w:before="10"/>
        <w:ind w:left="2797" w:right="0" w:firstLine="0"/>
        <w:jc w:val="left"/>
        <w:rPr>
          <w:b/>
          <w:sz w:val="20"/>
        </w:rPr>
      </w:pPr>
      <w:r>
        <w:rPr/>
        <w:pict>
          <v:group style="position:absolute;margin-left:124.020004pt;margin-top:13.240383pt;width:403.95pt;height:103.8pt;mso-position-horizontal-relative:page;mso-position-vertical-relative:paragraph;z-index:-250027008;mso-wrap-distance-left:0;mso-wrap-distance-right:0" coordorigin="2480,265" coordsize="8079,2076">
            <v:shape style="position:absolute;left:5533;top:443;width:2062;height:1726" type="#_x0000_t75" stroked="false">
              <v:imagedata r:id="rId521" o:title=""/>
            </v:shape>
            <v:shape style="position:absolute;left:2483;top:267;width:8073;height:2070" type="#_x0000_t202" filled="false" stroked="true" strokeweight=".299990pt" strokecolor="#000000">
              <v:textbox inset="0,0,0,0">
                <w:txbxContent>
                  <w:p>
                    <w:pPr>
                      <w:spacing w:line="240" w:lineRule="auto" w:before="0"/>
                      <w:rPr>
                        <w:b/>
                        <w:sz w:val="20"/>
                      </w:rPr>
                    </w:pPr>
                  </w:p>
                  <w:p>
                    <w:pPr>
                      <w:spacing w:line="240" w:lineRule="auto" w:before="5"/>
                      <w:rPr>
                        <w:b/>
                        <w:sz w:val="16"/>
                      </w:rPr>
                    </w:pPr>
                  </w:p>
                  <w:p>
                    <w:pPr>
                      <w:spacing w:before="0"/>
                      <w:ind w:left="4724" w:right="2634" w:firstLine="0"/>
                      <w:jc w:val="center"/>
                      <w:rPr>
                        <w:rFonts w:ascii="Times New Roman"/>
                        <w:sz w:val="16"/>
                      </w:rPr>
                    </w:pPr>
                    <w:r>
                      <w:rPr>
                        <w:rFonts w:ascii="Times New Roman"/>
                        <w:w w:val="110"/>
                        <w:sz w:val="16"/>
                      </w:rPr>
                      <w:t>'SDG</w:t>
                    </w:r>
                  </w:p>
                  <w:p>
                    <w:pPr>
                      <w:spacing w:before="9"/>
                      <w:ind w:left="4866" w:right="2435" w:firstLine="0"/>
                      <w:jc w:val="center"/>
                      <w:rPr>
                        <w:rFonts w:ascii="Times New Roman"/>
                        <w:sz w:val="16"/>
                      </w:rPr>
                    </w:pPr>
                    <w:r>
                      <w:rPr>
                        <w:rFonts w:ascii="Times New Roman"/>
                        <w:w w:val="140"/>
                        <w:sz w:val="16"/>
                      </w:rPr>
                      <w:t>'VP</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before="150"/>
                      <w:ind w:left="0" w:right="20" w:firstLine="0"/>
                      <w:jc w:val="right"/>
                      <w:rPr>
                        <w:rFonts w:ascii="Times New Roman"/>
                        <w:sz w:val="12"/>
                      </w:rPr>
                    </w:pPr>
                    <w:r>
                      <w:rPr>
                        <w:rFonts w:ascii="Times New Roman"/>
                        <w:w w:val="115"/>
                        <w:sz w:val="12"/>
                      </w:rPr>
                      <w:t>+0B)3B91</w:t>
                    </w:r>
                  </w:p>
                </w:txbxContent>
              </v:textbox>
              <v:stroke dashstyle="solid"/>
              <w10:wrap type="none"/>
            </v:shape>
            <w10:wrap type="topAndBottom"/>
          </v:group>
        </w:pict>
      </w:r>
      <w:r>
        <w:rPr>
          <w:b/>
          <w:sz w:val="20"/>
        </w:rPr>
        <w:t>0.8 mm pitch, package recommended footprintoutline</w:t>
      </w:r>
    </w:p>
    <w:p>
      <w:pPr>
        <w:pStyle w:val="BodyText"/>
        <w:spacing w:before="11"/>
        <w:rPr>
          <w:b/>
          <w:sz w:val="15"/>
        </w:rPr>
      </w:pPr>
    </w:p>
    <w:p>
      <w:pPr>
        <w:spacing w:before="93" w:after="39"/>
        <w:ind w:left="1335" w:right="1430" w:firstLine="0"/>
        <w:jc w:val="center"/>
        <w:rPr>
          <w:b/>
          <w:sz w:val="20"/>
        </w:rPr>
      </w:pPr>
      <w:bookmarkStart w:name="Table 68. LFBGA100 recommended PCB desig" w:id="635"/>
      <w:bookmarkEnd w:id="635"/>
      <w:r>
        <w:rPr/>
      </w:r>
      <w:bookmarkStart w:name="_bookmark316" w:id="636"/>
      <w:bookmarkEnd w:id="636"/>
      <w:r>
        <w:rPr/>
      </w:r>
      <w:r>
        <w:rPr>
          <w:b/>
          <w:sz w:val="20"/>
        </w:rPr>
        <w:t>Table 68. </w:t>
      </w:r>
      <w:bookmarkStart w:name="_bookmark317" w:id="637"/>
      <w:bookmarkEnd w:id="637"/>
      <w:r>
        <w:rPr>
          <w:b/>
          <w:sz w:val="20"/>
        </w:rPr>
        <w:t>LFBGA1</w:t>
      </w:r>
      <w:r>
        <w:rPr>
          <w:b/>
          <w:sz w:val="20"/>
        </w:rPr>
        <w:t>00 recommended PCB design rules (0.8 mm pitch BGA)</w:t>
      </w:r>
    </w:p>
    <w:tbl>
      <w:tblPr>
        <w:tblW w:w="0" w:type="auto"/>
        <w:jc w:val="left"/>
        <w:tblInd w:w="1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22"/>
        <w:gridCol w:w="4022"/>
      </w:tblGrid>
      <w:tr>
        <w:trPr>
          <w:trHeight w:val="400" w:hRule="atLeast"/>
        </w:trPr>
        <w:tc>
          <w:tcPr>
            <w:tcW w:w="4022" w:type="dxa"/>
            <w:tcBorders>
              <w:bottom w:val="single" w:sz="12" w:space="0" w:color="000000"/>
            </w:tcBorders>
          </w:tcPr>
          <w:p>
            <w:pPr>
              <w:pStyle w:val="TableParagraph"/>
              <w:spacing w:before="86"/>
              <w:ind w:left="1530" w:right="1520"/>
              <w:rPr>
                <w:b/>
                <w:sz w:val="18"/>
              </w:rPr>
            </w:pPr>
            <w:r>
              <w:rPr>
                <w:b/>
                <w:sz w:val="18"/>
              </w:rPr>
              <w:t>Dimension</w:t>
            </w:r>
          </w:p>
        </w:tc>
        <w:tc>
          <w:tcPr>
            <w:tcW w:w="4022" w:type="dxa"/>
            <w:tcBorders>
              <w:bottom w:val="single" w:sz="12" w:space="0" w:color="000000"/>
            </w:tcBorders>
          </w:tcPr>
          <w:p>
            <w:pPr>
              <w:pStyle w:val="TableParagraph"/>
              <w:spacing w:before="86"/>
              <w:ind w:left="1062"/>
              <w:jc w:val="left"/>
              <w:rPr>
                <w:b/>
                <w:sz w:val="18"/>
              </w:rPr>
            </w:pPr>
            <w:r>
              <w:rPr>
                <w:b/>
                <w:sz w:val="18"/>
              </w:rPr>
              <w:t>Recommended values</w:t>
            </w:r>
          </w:p>
        </w:tc>
      </w:tr>
      <w:tr>
        <w:trPr>
          <w:trHeight w:val="318" w:hRule="atLeast"/>
        </w:trPr>
        <w:tc>
          <w:tcPr>
            <w:tcW w:w="4022" w:type="dxa"/>
            <w:tcBorders>
              <w:top w:val="single" w:sz="12" w:space="0" w:color="000000"/>
            </w:tcBorders>
          </w:tcPr>
          <w:p>
            <w:pPr>
              <w:pStyle w:val="TableParagraph"/>
              <w:spacing w:before="35"/>
              <w:ind w:left="59"/>
              <w:jc w:val="left"/>
              <w:rPr>
                <w:sz w:val="18"/>
              </w:rPr>
            </w:pPr>
            <w:r>
              <w:rPr>
                <w:sz w:val="18"/>
              </w:rPr>
              <w:t>Pitch</w:t>
            </w:r>
          </w:p>
        </w:tc>
        <w:tc>
          <w:tcPr>
            <w:tcW w:w="4022" w:type="dxa"/>
            <w:tcBorders>
              <w:top w:val="single" w:sz="12" w:space="0" w:color="000000"/>
            </w:tcBorders>
          </w:tcPr>
          <w:p>
            <w:pPr>
              <w:pStyle w:val="TableParagraph"/>
              <w:spacing w:before="35"/>
              <w:ind w:left="60"/>
              <w:jc w:val="left"/>
              <w:rPr>
                <w:sz w:val="18"/>
              </w:rPr>
            </w:pPr>
            <w:r>
              <w:rPr>
                <w:sz w:val="18"/>
              </w:rPr>
              <w:t>0.8</w:t>
            </w:r>
          </w:p>
        </w:tc>
      </w:tr>
      <w:tr>
        <w:trPr>
          <w:trHeight w:val="330" w:hRule="atLeast"/>
        </w:trPr>
        <w:tc>
          <w:tcPr>
            <w:tcW w:w="4022" w:type="dxa"/>
          </w:tcPr>
          <w:p>
            <w:pPr>
              <w:pStyle w:val="TableParagraph"/>
              <w:spacing w:before="47"/>
              <w:ind w:left="59"/>
              <w:jc w:val="left"/>
              <w:rPr>
                <w:sz w:val="18"/>
              </w:rPr>
            </w:pPr>
            <w:r>
              <w:rPr>
                <w:sz w:val="18"/>
              </w:rPr>
              <w:t>Dpad</w:t>
            </w:r>
          </w:p>
        </w:tc>
        <w:tc>
          <w:tcPr>
            <w:tcW w:w="4022" w:type="dxa"/>
          </w:tcPr>
          <w:p>
            <w:pPr>
              <w:pStyle w:val="TableParagraph"/>
              <w:spacing w:before="47"/>
              <w:ind w:left="60"/>
              <w:jc w:val="left"/>
              <w:rPr>
                <w:sz w:val="18"/>
              </w:rPr>
            </w:pPr>
            <w:r>
              <w:rPr>
                <w:sz w:val="18"/>
              </w:rPr>
              <w:t>0.500 mm</w:t>
            </w:r>
          </w:p>
        </w:tc>
      </w:tr>
      <w:tr>
        <w:trPr>
          <w:trHeight w:val="549" w:hRule="atLeast"/>
        </w:trPr>
        <w:tc>
          <w:tcPr>
            <w:tcW w:w="4022" w:type="dxa"/>
          </w:tcPr>
          <w:p>
            <w:pPr>
              <w:pStyle w:val="TableParagraph"/>
              <w:spacing w:before="156"/>
              <w:ind w:left="59"/>
              <w:jc w:val="left"/>
              <w:rPr>
                <w:sz w:val="18"/>
              </w:rPr>
            </w:pPr>
            <w:r>
              <w:rPr>
                <w:sz w:val="18"/>
              </w:rPr>
              <w:t>Dsm</w:t>
            </w:r>
          </w:p>
        </w:tc>
        <w:tc>
          <w:tcPr>
            <w:tcW w:w="4022" w:type="dxa"/>
          </w:tcPr>
          <w:p>
            <w:pPr>
              <w:pStyle w:val="TableParagraph"/>
              <w:spacing w:line="254" w:lineRule="auto"/>
              <w:ind w:left="60"/>
              <w:jc w:val="left"/>
              <w:rPr>
                <w:sz w:val="18"/>
              </w:rPr>
            </w:pPr>
            <w:r>
              <w:rPr>
                <w:sz w:val="18"/>
              </w:rPr>
              <w:t>0.570 mm typ. (depends on the soldermask registration tolerance)</w:t>
            </w:r>
          </w:p>
        </w:tc>
      </w:tr>
      <w:tr>
        <w:trPr>
          <w:trHeight w:val="330" w:hRule="atLeast"/>
        </w:trPr>
        <w:tc>
          <w:tcPr>
            <w:tcW w:w="4022" w:type="dxa"/>
          </w:tcPr>
          <w:p>
            <w:pPr>
              <w:pStyle w:val="TableParagraph"/>
              <w:spacing w:before="47"/>
              <w:ind w:left="59"/>
              <w:jc w:val="left"/>
              <w:rPr>
                <w:sz w:val="18"/>
              </w:rPr>
            </w:pPr>
            <w:r>
              <w:rPr>
                <w:sz w:val="18"/>
              </w:rPr>
              <w:t>Stencil opening</w:t>
            </w:r>
          </w:p>
        </w:tc>
        <w:tc>
          <w:tcPr>
            <w:tcW w:w="4022" w:type="dxa"/>
          </w:tcPr>
          <w:p>
            <w:pPr>
              <w:pStyle w:val="TableParagraph"/>
              <w:spacing w:before="47"/>
              <w:ind w:left="60"/>
              <w:jc w:val="left"/>
              <w:rPr>
                <w:sz w:val="18"/>
              </w:rPr>
            </w:pPr>
            <w:r>
              <w:rPr>
                <w:sz w:val="18"/>
              </w:rPr>
              <w:t>0.500 mm</w:t>
            </w:r>
          </w:p>
        </w:tc>
      </w:tr>
      <w:tr>
        <w:trPr>
          <w:trHeight w:val="329" w:hRule="atLeast"/>
        </w:trPr>
        <w:tc>
          <w:tcPr>
            <w:tcW w:w="4022" w:type="dxa"/>
          </w:tcPr>
          <w:p>
            <w:pPr>
              <w:pStyle w:val="TableParagraph"/>
              <w:ind w:left="59"/>
              <w:jc w:val="left"/>
              <w:rPr>
                <w:sz w:val="18"/>
              </w:rPr>
            </w:pPr>
            <w:r>
              <w:rPr>
                <w:sz w:val="18"/>
              </w:rPr>
              <w:t>Stencil thickness</w:t>
            </w:r>
          </w:p>
        </w:tc>
        <w:tc>
          <w:tcPr>
            <w:tcW w:w="4022" w:type="dxa"/>
          </w:tcPr>
          <w:p>
            <w:pPr>
              <w:pStyle w:val="TableParagraph"/>
              <w:ind w:left="59"/>
              <w:jc w:val="left"/>
              <w:rPr>
                <w:sz w:val="18"/>
              </w:rPr>
            </w:pPr>
            <w:r>
              <w:rPr>
                <w:sz w:val="18"/>
              </w:rPr>
              <w:t>Between 0.100 mm and 0.125 mm</w:t>
            </w:r>
          </w:p>
        </w:tc>
      </w:tr>
      <w:tr>
        <w:trPr>
          <w:trHeight w:val="329" w:hRule="atLeast"/>
        </w:trPr>
        <w:tc>
          <w:tcPr>
            <w:tcW w:w="4022" w:type="dxa"/>
          </w:tcPr>
          <w:p>
            <w:pPr>
              <w:pStyle w:val="TableParagraph"/>
              <w:ind w:left="59"/>
              <w:jc w:val="left"/>
              <w:rPr>
                <w:sz w:val="18"/>
              </w:rPr>
            </w:pPr>
            <w:r>
              <w:rPr>
                <w:sz w:val="18"/>
              </w:rPr>
              <w:t>Pad trace width</w:t>
            </w:r>
          </w:p>
        </w:tc>
        <w:tc>
          <w:tcPr>
            <w:tcW w:w="4022" w:type="dxa"/>
          </w:tcPr>
          <w:p>
            <w:pPr>
              <w:pStyle w:val="TableParagraph"/>
              <w:ind w:left="60"/>
              <w:jc w:val="left"/>
              <w:rPr>
                <w:sz w:val="18"/>
              </w:rPr>
            </w:pPr>
            <w:r>
              <w:rPr>
                <w:sz w:val="18"/>
              </w:rPr>
              <w:t>0.120 mm</w:t>
            </w:r>
          </w:p>
        </w:tc>
      </w:tr>
    </w:tbl>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2"/>
        <w:rPr>
          <w:b/>
          <w:sz w:val="24"/>
        </w:rPr>
      </w:pPr>
    </w:p>
    <w:p>
      <w:pPr>
        <w:tabs>
          <w:tab w:pos="4136" w:val="left" w:leader="none"/>
        </w:tabs>
        <w:spacing w:before="1"/>
        <w:ind w:left="165" w:right="0" w:firstLine="0"/>
        <w:jc w:val="left"/>
        <w:rPr>
          <w:sz w:val="18"/>
        </w:rPr>
      </w:pPr>
      <w:r>
        <w:rPr/>
        <w:pict>
          <v:group style="position:absolute;margin-left:496.794006pt;margin-top:-6.034805pt;width:28.4pt;height:15.15pt;mso-position-horizontal-relative:page;mso-position-vertical-relative:paragraph;z-index:253290496" coordorigin="9936,-121" coordsize="568,303">
            <v:shape style="position:absolute;left:9935;top:-121;width:568;height:248" coordorigin="9936,-121" coordsize="568,248" path="m10502,-121l10087,-121,10088,-120,10065,-117,10045,-107,10029,-93,10017,-75,9937,121,9936,121,9936,125,9938,127,10140,127,10145,114,10067,40,10049,7,10052,-32,10076,-63,10120,-77,10486,-77,10488,-78,10489,-80,10503,-115,10503,-119,10502,-121xe" filled="true" fillcolor="#005189" stroked="false">
              <v:path arrowok="t"/>
              <v:fill type="solid"/>
            </v:shape>
            <v:shape style="position:absolute;left:10098;top:-21;width:365;height:203" type="#_x0000_t75" stroked="false">
              <v:imagedata r:id="rId16" o:title=""/>
            </v:shape>
            <w10:wrap type="none"/>
          </v:group>
        </w:pict>
      </w:r>
      <w:r>
        <w:rPr>
          <w:spacing w:val="-3"/>
          <w:sz w:val="18"/>
        </w:rPr>
        <w:t>118/14</w:t>
      </w:r>
      <w:hyperlink w:history="true" w:anchor="_bookmark363">
        <w:r>
          <w:rPr>
            <w:spacing w:val="-3"/>
            <w:sz w:val="18"/>
          </w:rPr>
          <w:t>3</w:t>
        </w:r>
      </w:hyperlink>
      <w:r>
        <w:rPr>
          <w:spacing w:val="-3"/>
          <w:sz w:val="18"/>
        </w:rPr>
        <w:tab/>
      </w:r>
      <w:r>
        <w:rPr>
          <w:sz w:val="18"/>
        </w:rPr>
        <w:t>DS5792 Rev</w:t>
      </w:r>
      <w:r>
        <w:rPr>
          <w:spacing w:val="-2"/>
          <w:sz w:val="18"/>
        </w:rPr>
        <w:t> </w:t>
      </w:r>
      <w:r>
        <w:rPr>
          <w:sz w:val="18"/>
        </w:rPr>
        <w:t>13</w:t>
      </w:r>
    </w:p>
    <w:p>
      <w:pPr>
        <w:spacing w:after="0"/>
        <w:jc w:val="left"/>
        <w:rPr>
          <w:sz w:val="18"/>
        </w:rPr>
        <w:sectPr>
          <w:headerReference w:type="default" r:id="rId520"/>
          <w:pgSz w:w="11900" w:h="16840"/>
          <w:pgMar w:header="1172" w:footer="1899" w:top="1480" w:bottom="1680" w:left="1180" w:right="0"/>
        </w:sectPr>
      </w:pPr>
    </w:p>
    <w:p>
      <w:pPr>
        <w:pStyle w:val="BodyText"/>
        <w:spacing w:before="4"/>
        <w:rPr>
          <w:sz w:val="17"/>
        </w:rPr>
      </w:pPr>
    </w:p>
    <w:p>
      <w:pPr>
        <w:spacing w:before="93"/>
        <w:ind w:left="1299" w:right="0" w:firstLine="0"/>
        <w:jc w:val="left"/>
        <w:rPr>
          <w:b/>
          <w:sz w:val="22"/>
        </w:rPr>
      </w:pPr>
      <w:r>
        <w:rPr>
          <w:b/>
          <w:sz w:val="22"/>
        </w:rPr>
        <w:t>Device marking for LFBGA100 package</w:t>
      </w:r>
    </w:p>
    <w:p>
      <w:pPr>
        <w:pStyle w:val="BodyText"/>
        <w:spacing w:line="249" w:lineRule="auto" w:before="152"/>
        <w:ind w:left="1299" w:right="1337"/>
      </w:pPr>
      <w:r>
        <w:rPr/>
        <w:t>The</w:t>
      </w:r>
      <w:r>
        <w:rPr>
          <w:spacing w:val="-13"/>
        </w:rPr>
        <w:t> </w:t>
      </w:r>
      <w:r>
        <w:rPr/>
        <w:t>following</w:t>
      </w:r>
      <w:r>
        <w:rPr>
          <w:spacing w:val="-12"/>
        </w:rPr>
        <w:t> </w:t>
      </w:r>
      <w:r>
        <w:rPr/>
        <w:t>figure</w:t>
      </w:r>
      <w:r>
        <w:rPr>
          <w:spacing w:val="-11"/>
        </w:rPr>
        <w:t> </w:t>
      </w:r>
      <w:r>
        <w:rPr/>
        <w:t>gives</w:t>
      </w:r>
      <w:r>
        <w:rPr>
          <w:spacing w:val="-13"/>
        </w:rPr>
        <w:t> </w:t>
      </w:r>
      <w:r>
        <w:rPr/>
        <w:t>an</w:t>
      </w:r>
      <w:r>
        <w:rPr>
          <w:spacing w:val="-11"/>
        </w:rPr>
        <w:t> </w:t>
      </w:r>
      <w:r>
        <w:rPr/>
        <w:t>example</w:t>
      </w:r>
      <w:r>
        <w:rPr>
          <w:spacing w:val="-12"/>
        </w:rPr>
        <w:t> </w:t>
      </w:r>
      <w:r>
        <w:rPr/>
        <w:t>of</w:t>
      </w:r>
      <w:r>
        <w:rPr>
          <w:spacing w:val="-12"/>
        </w:rPr>
        <w:t> </w:t>
      </w:r>
      <w:r>
        <w:rPr/>
        <w:t>topside</w:t>
      </w:r>
      <w:r>
        <w:rPr>
          <w:spacing w:val="-13"/>
        </w:rPr>
        <w:t> </w:t>
      </w:r>
      <w:r>
        <w:rPr/>
        <w:t>marking</w:t>
      </w:r>
      <w:r>
        <w:rPr>
          <w:spacing w:val="-13"/>
        </w:rPr>
        <w:t> </w:t>
      </w:r>
      <w:r>
        <w:rPr/>
        <w:t>orientation</w:t>
      </w:r>
      <w:r>
        <w:rPr>
          <w:spacing w:val="-12"/>
        </w:rPr>
        <w:t> </w:t>
      </w:r>
      <w:r>
        <w:rPr/>
        <w:t>versus</w:t>
      </w:r>
      <w:r>
        <w:rPr>
          <w:spacing w:val="-13"/>
        </w:rPr>
        <w:t> </w:t>
      </w:r>
      <w:r>
        <w:rPr/>
        <w:t>ball</w:t>
      </w:r>
      <w:r>
        <w:rPr>
          <w:spacing w:val="-12"/>
        </w:rPr>
        <w:t> </w:t>
      </w:r>
      <w:r>
        <w:rPr/>
        <w:t>A1</w:t>
      </w:r>
      <w:r>
        <w:rPr>
          <w:spacing w:val="-13"/>
        </w:rPr>
        <w:t> </w:t>
      </w:r>
      <w:r>
        <w:rPr/>
        <w:t>identifier location.</w:t>
      </w:r>
    </w:p>
    <w:p>
      <w:pPr>
        <w:pStyle w:val="BodyText"/>
        <w:rPr>
          <w:sz w:val="21"/>
        </w:rPr>
      </w:pPr>
    </w:p>
    <w:p>
      <w:pPr>
        <w:pStyle w:val="Heading5"/>
        <w:spacing w:before="0" w:after="19"/>
        <w:ind w:left="1335" w:right="1373"/>
        <w:jc w:val="center"/>
      </w:pPr>
      <w:r>
        <w:rPr/>
        <w:pict>
          <v:group style="position:absolute;margin-left:135.15152pt;margin-top:28.421762pt;width:312pt;height:199.35pt;mso-position-horizontal-relative:page;mso-position-vertical-relative:paragraph;z-index:-297900032" coordorigin="2703,568" coordsize="6240,3987">
            <v:shape style="position:absolute;left:7015;top:1102;width:85;height:85" coordorigin="7015,1102" coordsize="85,85" path="m7100,1102l7015,1144,7100,1187,7100,1102xe" filled="true" fillcolor="#000000" stroked="false">
              <v:path arrowok="t"/>
              <v:fill type="solid"/>
            </v:shape>
            <v:shape style="position:absolute;left:7015;top:1102;width:85;height:85" coordorigin="7015,1102" coordsize="85,85" path="m7100,1102l7100,1187,7015,1144,7100,1102e" filled="false" stroked="true" strokeweight=".5pt" strokecolor="#000000">
              <v:path arrowok="t"/>
              <v:stroke dashstyle="solid"/>
            </v:shape>
            <v:line style="position:absolute" from="7100,1144" to="8943,1144" stroked="true" strokeweight=".5pt" strokecolor="#000000">
              <v:stroke dashstyle="solid"/>
            </v:line>
            <v:rect style="position:absolute;left:4631;top:578;width:3974;height:3967" filled="false" stroked="true" strokeweight="1.0pt" strokecolor="#000000">
              <v:stroke dashstyle="solid"/>
            </v:rect>
            <v:shape style="position:absolute;left:4949;top:3951;width:398;height:396" type="#_x0000_t75" stroked="false">
              <v:imagedata r:id="rId523" o:title=""/>
            </v:shape>
            <v:shape style="position:absolute;left:5028;top:2462;width:3178;height:1659" coordorigin="5029,2462" coordsize="3178,1659" path="m5029,2462l5665,2462,5665,2859,5029,2859,5029,2462xm5665,2462l6505,2462,6505,2859,5665,2859,5665,2462xm6776,2462l7412,2462,7412,2859,6776,2859,6776,2462xm5029,2988l5983,2988,5983,3384,5029,3384,5029,2988xm6176,2988l6720,2988,6720,3384,6176,3384,6176,2988xm8206,3922l8205,3902,8202,3882,8179,3823,8144,3778,8099,3746,8050,3729,7997,3725,7946,3734,7898,3756,7857,3792,7827,3841,7810,3902,7809,3922,7810,3943,7827,4005,7858,4053,7898,4089,7946,4111,7998,4120,8050,4116,8100,4098,8144,4067,8179,4022,8202,3962,8205,3943,8206,3922xe" filled="false" stroked="true" strokeweight="1pt" strokecolor="#000000">
              <v:path arrowok="t"/>
              <v:stroke dashstyle="solid"/>
            </v:shape>
            <v:shape style="position:absolute;left:4938;top:1614;width:91;height:85" coordorigin="4939,1615" coordsize="91,85" path="m4951,1615l4939,1699,5029,1669,4951,1615xe" filled="true" fillcolor="#000000" stroked="false">
              <v:path arrowok="t"/>
              <v:fill type="solid"/>
            </v:shape>
            <v:shape style="position:absolute;left:4938;top:1614;width:91;height:85" coordorigin="4939,1615" coordsize="91,85" path="m4951,1615l4939,1699,5029,1669,4951,1615e" filled="false" stroked="true" strokeweight=".5pt" strokecolor="#000000">
              <v:path arrowok="t"/>
              <v:stroke dashstyle="solid"/>
            </v:shape>
            <v:line style="position:absolute" from="4945,1657" to="4350,1572" stroked="true" strokeweight=".5pt" strokecolor="#000000">
              <v:stroke dashstyle="solid"/>
            </v:line>
            <v:shape style="position:absolute;left:4935;top:2036;width:94;height:86" coordorigin="4936,2037" coordsize="94,86" path="m4988,2037l4936,2104,5029,2122,4988,2037xe" filled="true" fillcolor="#000000" stroked="false">
              <v:path arrowok="t"/>
              <v:fill type="solid"/>
            </v:shape>
            <v:shape style="position:absolute;left:4935;top:2036;width:94;height:86" coordorigin="4936,2037" coordsize="94,86" path="m4988,2037l4936,2104,5029,2122,4988,2037e" filled="false" stroked="true" strokeweight=".5pt" strokecolor="#000000">
              <v:path arrowok="t"/>
              <v:stroke dashstyle="solid"/>
            </v:shape>
            <v:line style="position:absolute" from="4962,2070" to="4322,1572" stroked="true" strokeweight=".5pt" strokecolor="#000000">
              <v:stroke dashstyle="solid"/>
            </v:line>
            <v:shape style="position:absolute;left:5067;top:725;width:1072;height:590" type="#_x0000_t75" stroked="false">
              <v:imagedata r:id="rId524" o:title=""/>
            </v:shape>
            <v:rect style="position:absolute;left:6561;top:3653;width:784;height:511" filled="false" stroked="true" strokeweight="1pt" strokecolor="#000000">
              <v:stroke dashstyle="solid"/>
            </v:rect>
            <v:shape style="position:absolute;left:4871;top:4085;width:91;height:85" coordorigin="4871,4086" coordsize="91,85" path="m4883,4086l4871,4170,4962,4140,4883,4086xe" filled="true" fillcolor="#000000" stroked="false">
              <v:path arrowok="t"/>
              <v:fill type="solid"/>
            </v:shape>
            <v:shape style="position:absolute;left:4871;top:4085;width:91;height:85" coordorigin="4871,4086" coordsize="91,85" path="m4883,4086l4871,4170,4962,4140,4883,4086e" filled="false" stroked="true" strokeweight=".5pt" strokecolor="#000000">
              <v:path arrowok="t"/>
              <v:stroke dashstyle="solid"/>
            </v:shape>
            <v:line style="position:absolute" from="4877,4128" to="4283,4043" stroked="true" strokeweight=".5pt" strokecolor="#000000">
              <v:stroke dashstyle="solid"/>
            </v:line>
            <v:shape style="position:absolute;left:6426;top:916;width:1781;height:2469" coordorigin="6427,916" coordsize="1781,2469" path="m6427,918l8208,918,8208,1315,6427,1315,6427,918xm7144,2988l7530,2988,7530,3384,7144,3384,7144,2988xm7530,2988l8164,2988,8164,3384,7530,3384,7530,2988xm6444,916l8206,916,8206,1313,6444,1313,6444,916xe" filled="false" stroked="true" strokeweight="1pt" strokecolor="#000000">
              <v:path arrowok="t"/>
              <v:stroke dashstyle="solid"/>
            </v:shape>
            <v:shape style="position:absolute;left:7176;top:2716;width:1225;height:617" type="#_x0000_t202" filled="false" stroked="false">
              <v:textbox inset="0,0,0,0">
                <w:txbxContent>
                  <w:p>
                    <w:pPr>
                      <w:spacing w:before="11"/>
                      <w:ind w:left="474" w:right="0" w:firstLine="0"/>
                      <w:jc w:val="left"/>
                      <w:rPr>
                        <w:rFonts w:ascii="Times New Roman"/>
                        <w:sz w:val="16"/>
                      </w:rPr>
                    </w:pPr>
                    <w:r>
                      <w:rPr>
                        <w:rFonts w:ascii="Times New Roman"/>
                        <w:w w:val="85"/>
                        <w:sz w:val="16"/>
                      </w:rPr>
                      <w:t>'DWH FRGH</w:t>
                    </w:r>
                  </w:p>
                  <w:p>
                    <w:pPr>
                      <w:spacing w:before="173"/>
                      <w:ind w:left="0" w:right="0" w:firstLine="0"/>
                      <w:jc w:val="left"/>
                      <w:rPr>
                        <w:rFonts w:ascii="OCR A Extended"/>
                        <w:sz w:val="24"/>
                      </w:rPr>
                    </w:pPr>
                    <w:r>
                      <w:rPr>
                        <w:rFonts w:ascii="OCR A Extended"/>
                        <w:w w:val="175"/>
                        <w:sz w:val="24"/>
                      </w:rPr>
                      <w:t>&lt;</w:t>
                    </w:r>
                    <w:r>
                      <w:rPr>
                        <w:rFonts w:ascii="OCR A Extended"/>
                        <w:spacing w:val="-159"/>
                        <w:w w:val="175"/>
                        <w:sz w:val="24"/>
                      </w:rPr>
                      <w:t> </w:t>
                    </w:r>
                    <w:r>
                      <w:rPr>
                        <w:rFonts w:ascii="OCR A Extended"/>
                        <w:w w:val="175"/>
                        <w:sz w:val="24"/>
                      </w:rPr>
                      <w:t>::</w:t>
                    </w:r>
                  </w:p>
                </w:txbxContent>
              </v:textbox>
              <w10:wrap type="none"/>
            </v:shape>
            <v:shape style="position:absolute;left:2703;top:1436;width:1633;height:234" type="#_x0000_t202" filled="false" stroked="false">
              <v:textbox inset="0,0,0,0">
                <w:txbxContent>
                  <w:p>
                    <w:pPr>
                      <w:spacing w:before="31"/>
                      <w:ind w:left="0" w:right="0" w:firstLine="0"/>
                      <w:jc w:val="left"/>
                      <w:rPr>
                        <w:rFonts w:ascii="Times New Roman"/>
                        <w:sz w:val="16"/>
                      </w:rPr>
                    </w:pPr>
                    <w:r>
                      <w:rPr>
                        <w:rFonts w:ascii="Times New Roman"/>
                        <w:w w:val="65"/>
                        <w:sz w:val="16"/>
                      </w:rPr>
                      <w:t>3URGXFW LGHQWLILFDWLRQ</w:t>
                    </w:r>
                    <w:r>
                      <w:rPr>
                        <w:rFonts w:ascii="Times New Roman"/>
                        <w:w w:val="65"/>
                        <w:sz w:val="16"/>
                        <w:vertAlign w:val="superscript"/>
                      </w:rPr>
                      <w:t>(1)</w:t>
                    </w:r>
                  </w:p>
                </w:txbxContent>
              </v:textbox>
              <w10:wrap type="none"/>
            </v:shape>
            <v:shape style="position:absolute;left:6734;top:981;width:271;height:249" type="#_x0000_t202" filled="false" stroked="false">
              <v:textbox inset="0,0,0,0">
                <w:txbxContent>
                  <w:p>
                    <w:pPr>
                      <w:spacing w:before="0"/>
                      <w:ind w:left="0" w:right="0" w:firstLine="0"/>
                      <w:jc w:val="left"/>
                      <w:rPr>
                        <w:rFonts w:ascii="OCR A Extended"/>
                        <w:sz w:val="24"/>
                      </w:rPr>
                    </w:pPr>
                    <w:r>
                      <w:rPr>
                        <w:rFonts w:ascii="OCR A Extended"/>
                        <w:w w:val="172"/>
                        <w:sz w:val="24"/>
                      </w:rPr>
                      <w:t>;</w:t>
                    </w:r>
                  </w:p>
                </w:txbxContent>
              </v:textbox>
              <w10:wrap type="none"/>
            </v:shape>
            <v:shape style="position:absolute;left:5028;top:1952;width:3179;height:397" type="#_x0000_t202" filled="false" stroked="true" strokeweight="1pt" strokecolor="#000000">
              <v:textbox inset="0,0,0,0">
                <w:txbxContent>
                  <w:p>
                    <w:pPr>
                      <w:spacing w:before="55"/>
                      <w:ind w:left="280" w:right="0" w:firstLine="0"/>
                      <w:jc w:val="left"/>
                      <w:rPr>
                        <w:rFonts w:ascii="OCR A Extended"/>
                        <w:sz w:val="24"/>
                      </w:rPr>
                    </w:pPr>
                    <w:r>
                      <w:rPr>
                        <w:rFonts w:ascii="OCR A Extended"/>
                        <w:w w:val="175"/>
                        <w:sz w:val="24"/>
                      </w:rPr>
                      <w:t>98+6</w:t>
                    </w:r>
                  </w:p>
                </w:txbxContent>
              </v:textbox>
              <v:stroke dashstyle="solid"/>
              <w10:wrap type="none"/>
            </v:shape>
            <v:shape style="position:absolute;left:5028;top:1456;width:3179;height:397" type="#_x0000_t202" filled="false" stroked="true" strokeweight="1pt" strokecolor="#000000">
              <v:textbox inset="0,0,0,0">
                <w:txbxContent>
                  <w:p>
                    <w:pPr>
                      <w:spacing w:before="55"/>
                      <w:ind w:left="280" w:right="0" w:firstLine="0"/>
                      <w:jc w:val="left"/>
                      <w:rPr>
                        <w:rFonts w:ascii="OCR A Extended"/>
                        <w:sz w:val="24"/>
                      </w:rPr>
                    </w:pPr>
                    <w:r>
                      <w:rPr>
                        <w:rFonts w:ascii="OCR A Extended"/>
                        <w:w w:val="175"/>
                        <w:sz w:val="24"/>
                      </w:rPr>
                      <w:t>67032)103</w:t>
                    </w:r>
                  </w:p>
                </w:txbxContent>
              </v:textbox>
              <v:stroke dashstyle="solid"/>
              <w10:wrap type="none"/>
            </v:shape>
            <w10:wrap type="none"/>
          </v:group>
        </w:pict>
      </w:r>
      <w:bookmarkStart w:name="Figure 67. LFBGA100 marking example (pac" w:id="638"/>
      <w:bookmarkEnd w:id="638"/>
      <w:r>
        <w:rPr>
          <w:b w:val="0"/>
        </w:rPr>
      </w:r>
      <w:bookmarkStart w:name="_bookmark318" w:id="639"/>
      <w:bookmarkEnd w:id="639"/>
      <w:r>
        <w:rPr>
          <w:b w:val="0"/>
        </w:rPr>
      </w:r>
      <w:r>
        <w:rPr/>
        <w:t>Figure 67. LFBGA100 marking example (package top view)</w:t>
      </w:r>
    </w:p>
    <w:p>
      <w:pPr>
        <w:pStyle w:val="BodyText"/>
        <w:ind w:left="1294"/>
      </w:pPr>
      <w:r>
        <w:rPr/>
        <w:pict>
          <v:group style="width:404pt;height:233.4pt;mso-position-horizontal-relative:char;mso-position-vertical-relative:line" coordorigin="0,0" coordsize="8080,4668">
            <v:line style="position:absolute" from="5,5" to="8080,5" stroked="true" strokeweight=".47998pt" strokecolor="#000000">
              <v:stroke dashstyle="solid"/>
            </v:line>
            <v:line style="position:absolute" from="8075,5" to="8075,4668" stroked="true" strokeweight=".47998pt" strokecolor="#000000">
              <v:stroke dashstyle="solid"/>
            </v:line>
            <v:line style="position:absolute" from="0,4663" to="8075,4663" stroked="true" strokeweight=".48001pt" strokecolor="#000000">
              <v:stroke dashstyle="solid"/>
            </v:line>
            <v:line style="position:absolute" from="5,0" to="5,4663" stroked="true" strokeweight=".48pt" strokecolor="#000000">
              <v:stroke dashstyle="solid"/>
            </v:line>
            <v:shape style="position:absolute;left:7237;top:4376;width:741;height:160" type="#_x0000_t202" filled="false" stroked="false">
              <v:textbox inset="0,0,0,0">
                <w:txbxContent>
                  <w:p>
                    <w:pPr>
                      <w:spacing w:before="8"/>
                      <w:ind w:left="0" w:right="0" w:firstLine="0"/>
                      <w:jc w:val="left"/>
                      <w:rPr>
                        <w:rFonts w:ascii="Times New Roman"/>
                        <w:sz w:val="12"/>
                      </w:rPr>
                    </w:pPr>
                    <w:r>
                      <w:rPr>
                        <w:rFonts w:ascii="Times New Roman"/>
                        <w:w w:val="115"/>
                        <w:sz w:val="12"/>
                      </w:rPr>
                      <w:t>06Y3940891</w:t>
                    </w:r>
                  </w:p>
                </w:txbxContent>
              </v:textbox>
              <w10:wrap type="none"/>
            </v:shape>
            <v:shape style="position:absolute;left:1046;top:3668;width:714;height:405" type="#_x0000_t202" filled="false" stroked="false">
              <v:textbox inset="0,0,0,0">
                <w:txbxContent>
                  <w:p>
                    <w:pPr>
                      <w:spacing w:line="249" w:lineRule="auto" w:before="11"/>
                      <w:ind w:left="0" w:right="0" w:firstLine="137"/>
                      <w:jc w:val="left"/>
                      <w:rPr>
                        <w:rFonts w:ascii="Times New Roman"/>
                        <w:sz w:val="16"/>
                      </w:rPr>
                    </w:pPr>
                    <w:r>
                      <w:rPr>
                        <w:rFonts w:ascii="Times New Roman"/>
                        <w:w w:val="85"/>
                        <w:sz w:val="16"/>
                      </w:rPr>
                      <w:t>%DOO </w:t>
                    </w:r>
                    <w:r>
                      <w:rPr>
                        <w:rFonts w:ascii="Times New Roman"/>
                        <w:w w:val="90"/>
                        <w:sz w:val="16"/>
                      </w:rPr>
                      <w:t>$ </w:t>
                    </w:r>
                    <w:r>
                      <w:rPr>
                        <w:rFonts w:ascii="Times New Roman"/>
                        <w:w w:val="55"/>
                        <w:sz w:val="16"/>
                      </w:rPr>
                      <w:t>LQGHQWLILHU</w:t>
                    </w:r>
                  </w:p>
                </w:txbxContent>
              </v:textbox>
              <w10:wrap type="none"/>
            </v:shape>
            <v:shape style="position:absolute;left:6672;top:680;width:812;height:405" type="#_x0000_t202" filled="false" stroked="false">
              <v:textbox inset="0,0,0,0">
                <w:txbxContent>
                  <w:p>
                    <w:pPr>
                      <w:spacing w:line="249" w:lineRule="auto" w:before="11"/>
                      <w:ind w:left="0" w:right="0" w:firstLine="44"/>
                      <w:jc w:val="left"/>
                      <w:rPr>
                        <w:rFonts w:ascii="Times New Roman"/>
                        <w:sz w:val="16"/>
                      </w:rPr>
                    </w:pPr>
                    <w:r>
                      <w:rPr>
                        <w:rFonts w:ascii="Times New Roman"/>
                        <w:w w:val="65"/>
                        <w:sz w:val="16"/>
                      </w:rPr>
                      <w:t>$GGLWLRQDO LQIRUPDWLRQ</w:t>
                    </w:r>
                  </w:p>
                </w:txbxContent>
              </v:textbox>
              <w10:wrap type="none"/>
            </v:shape>
          </v:group>
        </w:pict>
      </w:r>
      <w:r>
        <w:rPr/>
      </w:r>
    </w:p>
    <w:p>
      <w:pPr>
        <w:spacing w:line="208" w:lineRule="auto" w:before="84"/>
        <w:ind w:left="1582" w:right="1632" w:hanging="284"/>
        <w:jc w:val="left"/>
        <w:rPr>
          <w:sz w:val="16"/>
        </w:rPr>
      </w:pPr>
      <w:r>
        <w:rPr>
          <w:sz w:val="16"/>
        </w:rPr>
        <w:t>1. Parts marked as ES or E or accompanied by an Engineering Sample notification letter are not yet qualified and therefore not approved for use in production. ST is not responsible for any consequences resulting from such use. In no event will ST be liable for the customer using any of these engineering samples in production. ST’s Quality department must be contacted prior to any decision to use these engineering samples to run a qualification activity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rPr>
          <w:sz w:val="23"/>
        </w:rPr>
      </w:pPr>
    </w:p>
    <w:p>
      <w:pPr>
        <w:tabs>
          <w:tab w:pos="8741" w:val="left" w:leader="none"/>
        </w:tabs>
        <w:spacing w:before="94"/>
        <w:ind w:left="4137" w:right="0" w:firstLine="0"/>
        <w:jc w:val="left"/>
        <w:rPr>
          <w:sz w:val="18"/>
        </w:rPr>
      </w:pPr>
      <w:r>
        <w:rPr/>
        <w:pict>
          <v:group style="position:absolute;margin-left:71.527pt;margin-top:-1.384805pt;width:28.4pt;height:15.15pt;mso-position-horizontal-relative:page;mso-position-vertical-relative:paragraph;z-index:253295616" coordorigin="1431,-28" coordsize="568,303">
            <v:shape style="position:absolute;left:1430;top:-28;width:568;height:248" coordorigin="1431,-28" coordsize="568,248" path="m1996,-28l1582,-28,1582,-27,1560,-24,1540,-14,1524,0,1512,18,1431,214,1431,214,1431,218,1433,220,1634,220,1640,207,1561,133,1544,100,1547,61,1570,30,1615,16,1981,16,1983,15,1984,13,1998,-22,1998,-26,1996,-28xe" filled="true" fillcolor="#005189" stroked="false">
              <v:path arrowok="t"/>
              <v:fill type="solid"/>
            </v:shape>
            <v:shape style="position:absolute;left:1592;top:72;width:365;height:203" type="#_x0000_t75" stroked="false">
              <v:imagedata r:id="rId16" o:title=""/>
            </v:shape>
            <w10:wrap type="none"/>
          </v:group>
        </w:pict>
      </w:r>
      <w:r>
        <w:rPr>
          <w:sz w:val="18"/>
        </w:rPr>
        <w:t>DS5792</w:t>
      </w:r>
      <w:r>
        <w:rPr>
          <w:spacing w:val="-3"/>
          <w:sz w:val="18"/>
        </w:rPr>
        <w:t> </w:t>
      </w:r>
      <w:r>
        <w:rPr>
          <w:sz w:val="18"/>
        </w:rPr>
        <w:t>Rev</w:t>
      </w:r>
      <w:r>
        <w:rPr>
          <w:spacing w:val="-2"/>
          <w:sz w:val="18"/>
        </w:rPr>
        <w:t> </w:t>
      </w:r>
      <w:r>
        <w:rPr>
          <w:sz w:val="18"/>
        </w:rPr>
        <w:t>13</w:t>
        <w:tab/>
      </w:r>
      <w:r>
        <w:rPr>
          <w:spacing w:val="-3"/>
          <w:sz w:val="18"/>
        </w:rPr>
        <w:t>119/</w:t>
      </w:r>
      <w:hyperlink w:history="true" w:anchor="_bookmark363">
        <w:r>
          <w:rPr>
            <w:spacing w:val="-3"/>
            <w:sz w:val="18"/>
          </w:rPr>
          <w:t>143</w:t>
        </w:r>
      </w:hyperlink>
    </w:p>
    <w:p>
      <w:pPr>
        <w:spacing w:after="0"/>
        <w:jc w:val="left"/>
        <w:rPr>
          <w:sz w:val="18"/>
        </w:rPr>
        <w:sectPr>
          <w:headerReference w:type="default" r:id="rId522"/>
          <w:pgSz w:w="11900" w:h="16840"/>
          <w:pgMar w:header="1172" w:footer="1899" w:top="1480" w:bottom="1680" w:left="1180" w:right="0"/>
        </w:sectPr>
      </w:pPr>
    </w:p>
    <w:p>
      <w:pPr>
        <w:pStyle w:val="BodyText"/>
        <w:spacing w:before="1"/>
        <w:rPr>
          <w:sz w:val="16"/>
        </w:rPr>
      </w:pPr>
    </w:p>
    <w:p>
      <w:pPr>
        <w:pStyle w:val="Heading2"/>
        <w:numPr>
          <w:ilvl w:val="1"/>
          <w:numId w:val="56"/>
        </w:numPr>
        <w:tabs>
          <w:tab w:pos="1298" w:val="left" w:leader="none"/>
          <w:tab w:pos="1299" w:val="left" w:leader="none"/>
        </w:tabs>
        <w:spacing w:line="240" w:lineRule="auto" w:before="91" w:after="0"/>
        <w:ind w:left="1298" w:right="0" w:hanging="1134"/>
        <w:jc w:val="left"/>
      </w:pPr>
      <w:bookmarkStart w:name="6.3 WLCSP64 package information" w:id="640"/>
      <w:bookmarkEnd w:id="640"/>
      <w:r>
        <w:rPr>
          <w:b w:val="0"/>
        </w:rPr>
      </w:r>
      <w:bookmarkStart w:name="_bookmark319" w:id="641"/>
      <w:bookmarkEnd w:id="641"/>
      <w:r>
        <w:rPr>
          <w:b w:val="0"/>
        </w:rPr>
      </w:r>
      <w:bookmarkStart w:name="_bookmark319" w:id="642"/>
      <w:bookmarkEnd w:id="642"/>
      <w:r>
        <w:rPr/>
        <w:t>WLCSP64</w:t>
      </w:r>
      <w:r>
        <w:rPr/>
        <w:t> package</w:t>
      </w:r>
      <w:r>
        <w:rPr>
          <w:spacing w:val="-1"/>
        </w:rPr>
        <w:t> </w:t>
      </w:r>
      <w:r>
        <w:rPr/>
        <w:t>information</w:t>
      </w:r>
    </w:p>
    <w:p>
      <w:pPr>
        <w:pStyle w:val="Heading5"/>
        <w:spacing w:line="249" w:lineRule="auto" w:before="259" w:after="12"/>
        <w:ind w:left="1335" w:right="1376"/>
        <w:jc w:val="center"/>
      </w:pPr>
      <w:r>
        <w:rPr/>
        <w:pict>
          <v:group style="position:absolute;margin-left:152.994995pt;margin-top:244.452164pt;width:354.35pt;height:168.35pt;mso-position-horizontal-relative:page;mso-position-vertical-relative:paragraph;z-index:-297882624" coordorigin="3060,4889" coordsize="7087,3367">
            <v:line style="position:absolute" from="7186,6687" to="7083,6687" stroked="true" strokeweight=".5pt" strokecolor="#000000">
              <v:stroke dashstyle="solid"/>
            </v:line>
            <v:line style="position:absolute" from="7355,6687" to="7242,6687" stroked="true" strokeweight=".5pt" strokecolor="#000000">
              <v:stroke dashstyle="solid"/>
            </v:line>
            <v:line style="position:absolute" from="7524,6687" to="7412,6687" stroked="true" strokeweight=".5pt" strokecolor="#000000">
              <v:stroke dashstyle="solid"/>
            </v:line>
            <v:line style="position:absolute" from="7694,6687" to="7581,6687" stroked="true" strokeweight=".5pt" strokecolor="#000000">
              <v:stroke dashstyle="solid"/>
            </v:line>
            <v:line style="position:absolute" from="7863,6687" to="7751,6687" stroked="true" strokeweight=".5pt" strokecolor="#000000">
              <v:stroke dashstyle="solid"/>
            </v:line>
            <v:line style="position:absolute" from="8033,6687" to="7919,6687" stroked="true" strokeweight=".5pt" strokecolor="#000000">
              <v:stroke dashstyle="solid"/>
            </v:line>
            <v:line style="position:absolute" from="8202,6687" to="8090,6687" stroked="true" strokeweight=".5pt" strokecolor="#000000">
              <v:stroke dashstyle="solid"/>
            </v:line>
            <v:line style="position:absolute" from="8372,6687" to="8258,6687" stroked="true" strokeweight=".5pt" strokecolor="#000000">
              <v:stroke dashstyle="solid"/>
            </v:line>
            <v:line style="position:absolute" from="8541,6687" to="8427,6687" stroked="true" strokeweight=".5pt" strokecolor="#000000">
              <v:stroke dashstyle="solid"/>
            </v:line>
            <v:line style="position:absolute" from="8710,6687" to="8597,6687" stroked="true" strokeweight=".5pt" strokecolor="#000000">
              <v:stroke dashstyle="solid"/>
            </v:line>
            <v:line style="position:absolute" from="8880,6687" to="8766,6687" stroked="true" strokeweight=".5pt" strokecolor="#000000">
              <v:stroke dashstyle="solid"/>
            </v:line>
            <v:line style="position:absolute" from="9038,6687" to="8936,6687" stroked="true" strokeweight=".5pt" strokecolor="#000000">
              <v:stroke dashstyle="solid"/>
            </v:line>
            <v:line style="position:absolute" from="9636,6721" to="7083,6721" stroked="true" strokeweight=".5pt" strokecolor="#000000">
              <v:stroke dashstyle="solid"/>
            </v:line>
            <v:shape style="position:absolute;left:6542;top:6340;width:150;height:153" type="#_x0000_t75" stroked="false">
              <v:imagedata r:id="rId526" o:title=""/>
            </v:shape>
            <v:rect style="position:absolute;left:6527;top:6340;width:603;height:152" filled="false" stroked="true" strokeweight=".5pt" strokecolor="#000000">
              <v:stroke dashstyle="solid"/>
            </v:rect>
            <v:line style="position:absolute" from="7129,6341" to="7129,6843" stroked="true" strokeweight=".505pt" strokecolor="#000000">
              <v:stroke dashstyle="solid"/>
            </v:line>
            <v:line style="position:absolute" from="8793,6773" to="8793,6823" stroked="true" strokeweight=".5pt" strokecolor="#000000">
              <v:stroke dashstyle="solid"/>
            </v:line>
            <v:line style="position:absolute" from="8999,6771" to="9097,7330" stroked="true" strokeweight=".5pt" strokecolor="#000000">
              <v:stroke dashstyle="solid"/>
            </v:line>
            <v:line style="position:absolute" from="9007,6721" to="9138,6721" stroked="true" strokeweight=".5pt" strokecolor="#000000">
              <v:stroke dashstyle="solid"/>
            </v:line>
            <v:line style="position:absolute" from="8536,6474" to="8835,6474" stroked="true" strokeweight=".5pt" strokecolor="#000000">
              <v:stroke dashstyle="solid"/>
            </v:line>
            <v:line style="position:absolute" from="7879,6546" to="7425,5796" stroked="true" strokeweight=".5pt" strokecolor="#000000">
              <v:stroke dashstyle="solid"/>
            </v:line>
            <v:line style="position:absolute" from="7704,6550" to="7704,7113" stroked="true" strokeweight=".5pt" strokecolor="#000000">
              <v:stroke dashstyle="solid"/>
            </v:line>
            <v:line style="position:absolute" from="8054,6550" to="8054,6974" stroked="true" strokeweight=".5pt" strokecolor="#000000">
              <v:stroke dashstyle="solid"/>
            </v:line>
            <v:line style="position:absolute" from="8786,6257" to="8838,6257" stroked="true" strokeweight=".5pt" strokecolor="#000000">
              <v:stroke dashstyle="solid"/>
            </v:line>
            <v:line style="position:absolute" from="8786,6424" to="8786,6257" stroked="true" strokeweight=".5pt" strokecolor="#000000">
              <v:stroke dashstyle="solid"/>
            </v:line>
            <v:line style="position:absolute" from="8106,6935" to="8156,6935" stroked="true" strokeweight=".5pt" strokecolor="#000000">
              <v:stroke dashstyle="solid"/>
            </v:line>
            <v:line style="position:absolute" from="9168,6311" to="9168,6321" stroked="true" strokeweight=".063pt" strokecolor="#000000">
              <v:stroke dashstyle="solid"/>
            </v:line>
            <v:shape style="position:absolute;left:9161;top:6347;width:4;height:63" coordorigin="9162,6348" coordsize="4,63" path="m9162,6411l9164,6379,9166,6348e" filled="false" stroked="true" strokeweight=".5pt" strokecolor="#000000">
              <v:path arrowok="t"/>
              <v:stroke dashstyle="solid"/>
            </v:shape>
            <v:line style="position:absolute" from="9147,6504" to="9158,6442" stroked="true" strokeweight=".5pt" strokecolor="#000000">
              <v:stroke dashstyle="solid"/>
            </v:line>
            <v:shape style="position:absolute;left:9119;top:6534;width:19;height:61" coordorigin="9119,6534" coordsize="19,61" path="m9119,6595l9130,6566,9138,6534e" filled="false" stroked="true" strokeweight=".5pt" strokecolor="#000000">
              <v:path arrowok="t"/>
              <v:stroke dashstyle="solid"/>
            </v:shape>
            <v:line style="position:absolute" from="9084,6683" to="9109,6625" stroked="true" strokeweight=".5pt" strokecolor="#000000">
              <v:stroke dashstyle="solid"/>
            </v:line>
            <v:shape style="position:absolute;left:9037;top:6710;width:32;height:55" coordorigin="9037,6711" coordsize="32,55" path="m9037,6765l9055,6739,9069,6711e" filled="false" stroked="true" strokeweight=".5pt" strokecolor="#000000">
              <v:path arrowok="t"/>
              <v:stroke dashstyle="solid"/>
            </v:shape>
            <v:line style="position:absolute" from="8983,6843" to="9021,6791" stroked="true" strokeweight=".5pt" strokecolor="#000000">
              <v:stroke dashstyle="solid"/>
            </v:line>
            <v:shape style="position:absolute;left:8919;top:6867;width:43;height:46" coordorigin="8920,6867" coordsize="43,46" path="m8920,6912l8943,6891,8963,6867e" filled="false" stroked="true" strokeweight=".5pt" strokecolor="#000000">
              <v:path arrowok="t"/>
              <v:stroke dashstyle="solid"/>
            </v:shape>
            <v:line style="position:absolute" from="8849,6977" to="8897,6935" stroked="true" strokeweight=".5pt" strokecolor="#000000">
              <v:stroke dashstyle="solid"/>
            </v:line>
            <v:shape style="position:absolute;left:8772;top:6995;width:52;height:36" coordorigin="8773,6996" coordsize="52,36" path="m8773,7031l8799,7013,8824,6996e" filled="false" stroked="true" strokeweight=".5pt" strokecolor="#000000">
              <v:path arrowok="t"/>
              <v:stroke dashstyle="solid"/>
            </v:shape>
            <v:line style="position:absolute" from="8689,7077" to="8745,7047" stroked="true" strokeweight=".5pt" strokecolor="#000000">
              <v:stroke dashstyle="solid"/>
            </v:line>
            <v:shape style="position:absolute;left:8602;top:7090;width:58;height:23" coordorigin="8602,7090" coordsize="58,23" path="m8602,7113l8631,7103,8660,7090e" filled="false" stroked="true" strokeweight=".5pt" strokecolor="#000000">
              <v:path arrowok="t"/>
              <v:stroke dashstyle="solid"/>
            </v:shape>
            <v:line style="position:absolute" from="8512,7139" to="8572,7123" stroked="true" strokeweight=".5pt" strokecolor="#000000">
              <v:stroke dashstyle="solid"/>
            </v:line>
            <v:shape style="position:absolute;left:8418;top:7145;width:62;height:9" coordorigin="8418,7146" coordsize="62,9" path="m8418,7154l8449,7151,8480,7146e" filled="false" stroked="true" strokeweight=".5pt" strokecolor="#000000">
              <v:path arrowok="t"/>
              <v:stroke dashstyle="solid"/>
            </v:shape>
            <v:line style="position:absolute" from="8319,7159" to="8392,7159" stroked="true" strokeweight=".626pt" strokecolor="#000000">
              <v:stroke dashstyle="solid"/>
            </v:line>
            <v:shape style="position:absolute;left:8229;top:7154;width:63;height:6" coordorigin="8229,7154" coordsize="63,6" path="m8229,7154l8261,7158,8292,7159e" filled="false" stroked="true" strokeweight=".5pt" strokecolor="#000000">
              <v:path arrowok="t"/>
              <v:stroke dashstyle="solid"/>
            </v:shape>
            <v:line style="position:absolute" from="8136,7139" to="8198,7151" stroked="true" strokeweight=".5pt" strokecolor="#000000">
              <v:stroke dashstyle="solid"/>
            </v:line>
            <v:shape style="position:absolute;left:8045;top:7112;width:60;height:19" coordorigin="8045,7113" coordsize="60,19" path="m8045,7113l8074,7123,8105,7132e" filled="false" stroked="true" strokeweight=".5pt" strokecolor="#000000">
              <v:path arrowok="t"/>
              <v:stroke dashstyle="solid"/>
            </v:shape>
            <v:line style="position:absolute" from="7957,7077" to="8015,7103" stroked="true" strokeweight=".5pt" strokecolor="#000000">
              <v:stroke dashstyle="solid"/>
            </v:line>
            <v:shape style="position:absolute;left:7875;top:7030;width:55;height:32" coordorigin="7875,7031" coordsize="55,32" path="m7875,7031l7902,7047,7930,7062e" filled="false" stroked="true" strokeweight=".5pt" strokecolor="#000000">
              <v:path arrowok="t"/>
              <v:stroke dashstyle="solid"/>
            </v:shape>
            <v:line style="position:absolute" from="7797,6977" to="7848,7013" stroked="true" strokeweight=".5pt" strokecolor="#000000">
              <v:stroke dashstyle="solid"/>
            </v:line>
            <v:shape style="position:absolute;left:7726;top:6912;width:47;height:43" coordorigin="7727,6912" coordsize="47,43" path="m7727,6912l7749,6935,7773,6955e" filled="false" stroked="true" strokeweight=".5pt" strokecolor="#000000">
              <v:path arrowok="t"/>
              <v:stroke dashstyle="solid"/>
            </v:shape>
            <v:line style="position:absolute" from="7664,6843" to="7705,6891" stroked="true" strokeweight=".5pt" strokecolor="#000000">
              <v:stroke dashstyle="solid"/>
            </v:line>
            <v:shape style="position:absolute;left:7609;top:6765;width:36;height:53" coordorigin="7609,6765" coordsize="36,53" path="m7609,6765l7626,6791,7645,6818e" filled="false" stroked="true" strokeweight=".5pt" strokecolor="#000000">
              <v:path arrowok="t"/>
              <v:stroke dashstyle="solid"/>
            </v:shape>
            <v:line style="position:absolute" from="7563,6683" to="7593,6739" stroked="true" strokeweight=".5pt" strokecolor="#000000">
              <v:stroke dashstyle="solid"/>
            </v:line>
            <v:shape style="position:absolute;left:7527;top:6594;width:23;height:60" coordorigin="7528,6595" coordsize="23,60" path="m7528,6595l7538,6625,7550,6654e" filled="false" stroked="true" strokeweight=".5pt" strokecolor="#000000">
              <v:path arrowok="t"/>
              <v:stroke dashstyle="solid"/>
            </v:shape>
            <v:line style="position:absolute" from="7501,6504" to="7517,6566" stroked="true" strokeweight=".5pt" strokecolor="#000000">
              <v:stroke dashstyle="solid"/>
            </v:line>
            <v:shape style="position:absolute;left:7486;top:6410;width:9;height:63" coordorigin="7486,6411" coordsize="9,63" path="m7486,6411l7489,6442,7495,6474e" filled="false" stroked="true" strokeweight=".5pt" strokecolor="#000000">
              <v:path arrowok="t"/>
              <v:stroke dashstyle="solid"/>
            </v:shape>
            <v:line style="position:absolute" from="7481,6311" to="7481,6384" stroked="true" strokeweight=".627pt" strokecolor="#000000">
              <v:stroke dashstyle="solid"/>
            </v:line>
            <v:shape style="position:absolute;left:7480;top:6221;width:6;height:63" coordorigin="7481,6222" coordsize="6,63" path="m7486,6222l7482,6253,7481,6285e" filled="false" stroked="true" strokeweight=".5pt" strokecolor="#000000">
              <v:path arrowok="t"/>
              <v:stroke dashstyle="solid"/>
            </v:shape>
            <v:line style="position:absolute" from="7501,6129" to="7489,6190" stroked="true" strokeweight=".5pt" strokecolor="#000000">
              <v:stroke dashstyle="solid"/>
            </v:line>
            <v:shape style="position:absolute;left:7508;top:6038;width:19;height:61" coordorigin="7509,6038" coordsize="19,61" path="m7528,6038l7518,6068,7509,6098e" filled="false" stroked="true" strokeweight=".5pt" strokecolor="#000000">
              <v:path arrowok="t"/>
              <v:stroke dashstyle="solid"/>
            </v:shape>
            <v:line style="position:absolute" from="7563,5951" to="7538,6008" stroked="true" strokeweight=".5pt" strokecolor="#000000">
              <v:stroke dashstyle="solid"/>
            </v:line>
            <v:shape style="position:absolute;left:7577;top:5867;width:32;height:55" coordorigin="7578,5868" coordsize="32,55" path="m7610,5868l7593,5894,7578,5922e" filled="false" stroked="true" strokeweight=".5pt" strokecolor="#000000">
              <v:path arrowok="t"/>
              <v:stroke dashstyle="solid"/>
            </v:shape>
            <v:line style="position:absolute" from="7664,5791" to="7626,5841" stroked="true" strokeweight=".5pt" strokecolor="#000000">
              <v:stroke dashstyle="solid"/>
            </v:line>
            <v:shape style="position:absolute;left:7683;top:5720;width:43;height:47" coordorigin="7684,5720" coordsize="43,47" path="m7727,5720l7705,5743,7684,5767e" filled="false" stroked="true" strokeweight=".5pt" strokecolor="#000000">
              <v:path arrowok="t"/>
              <v:stroke dashstyle="solid"/>
            </v:shape>
            <v:line style="position:absolute" from="7797,5657" to="7749,5698" stroked="true" strokeweight=".5pt" strokecolor="#000000">
              <v:stroke dashstyle="solid"/>
            </v:line>
            <v:shape style="position:absolute;left:7822;top:5603;width:53;height:36" coordorigin="7822,5603" coordsize="53,36" path="m7875,5603l7848,5620,7822,5639e" filled="false" stroked="true" strokeweight=".5pt" strokecolor="#000000">
              <v:path arrowok="t"/>
              <v:stroke dashstyle="solid"/>
            </v:shape>
            <v:line style="position:absolute" from="7957,5557" to="7902,5586" stroked="true" strokeweight=".5pt" strokecolor="#000000">
              <v:stroke dashstyle="solid"/>
            </v:line>
            <v:shape style="position:absolute;left:7986;top:5520;width:60;height:24" coordorigin="7986,5520" coordsize="60,24" path="m8045,5520l8015,5531,7986,5544e" filled="false" stroked="true" strokeweight=".5pt" strokecolor="#000000">
              <v:path arrowok="t"/>
              <v:stroke dashstyle="solid"/>
            </v:shape>
            <v:line style="position:absolute" from="8136,5494" to="8074,5510" stroked="true" strokeweight=".5pt" strokecolor="#000000">
              <v:stroke dashstyle="solid"/>
            </v:line>
            <v:shape style="position:absolute;left:8166;top:5478;width:63;height:11" coordorigin="8166,5479" coordsize="63,11" path="m8229,5479l8198,5482,8166,5489e" filled="false" stroked="true" strokeweight=".5pt" strokecolor="#000000">
              <v:path arrowok="t"/>
              <v:stroke dashstyle="solid"/>
            </v:shape>
            <v:line style="position:absolute" from="8256,5474" to="8329,5474" stroked="true" strokeweight=".626pt" strokecolor="#000000">
              <v:stroke dashstyle="solid"/>
            </v:line>
            <v:shape style="position:absolute;left:8355;top:5473;width:63;height:6" coordorigin="8355,5474" coordsize="63,6" path="m8418,5479l8387,5475,8355,5474e" filled="false" stroked="true" strokeweight=".5pt" strokecolor="#000000">
              <v:path arrowok="t"/>
              <v:stroke dashstyle="solid"/>
            </v:shape>
            <v:line style="position:absolute" from="8512,5494" to="8449,5482" stroked="true" strokeweight=".5pt" strokecolor="#000000">
              <v:stroke dashstyle="solid"/>
            </v:line>
            <v:shape style="position:absolute;left:8541;top:5502;width:61;height:18" coordorigin="8542,5502" coordsize="61,18" path="m8602,5520l8572,5510,8542,5502e" filled="false" stroked="true" strokeweight=".5pt" strokecolor="#000000">
              <v:path arrowok="t"/>
              <v:stroke dashstyle="solid"/>
            </v:shape>
            <v:line style="position:absolute" from="8689,5557" to="8631,5531" stroked="true" strokeweight=".5pt" strokecolor="#000000">
              <v:stroke dashstyle="solid"/>
            </v:line>
            <v:shape style="position:absolute;left:8717;top:5570;width:56;height:33" coordorigin="8717,5571" coordsize="56,33" path="m8773,5603l8745,5586,8717,5571e" filled="false" stroked="true" strokeweight=".5pt" strokecolor="#000000">
              <v:path arrowok="t"/>
              <v:stroke dashstyle="solid"/>
            </v:shape>
            <v:line style="position:absolute" from="8849,5657" to="8799,5620" stroked="true" strokeweight=".5pt" strokecolor="#000000">
              <v:stroke dashstyle="solid"/>
            </v:line>
            <v:shape style="position:absolute;left:8873;top:5677;width:47;height:43" coordorigin="8873,5678" coordsize="47,43" path="m8920,5720l8897,5698,8873,5678e" filled="false" stroked="true" strokeweight=".5pt" strokecolor="#000000">
              <v:path arrowok="t"/>
              <v:stroke dashstyle="solid"/>
            </v:shape>
            <v:line style="position:absolute" from="8983,5791" to="8943,5743" stroked="true" strokeweight=".5pt" strokecolor="#000000">
              <v:stroke dashstyle="solid"/>
            </v:line>
            <v:shape style="position:absolute;left:9001;top:5816;width:36;height:52" coordorigin="9002,5816" coordsize="36,52" path="m9037,5868l9021,5841,9002,5816e" filled="false" stroked="true" strokeweight=".5pt" strokecolor="#000000">
              <v:path arrowok="t"/>
              <v:stroke dashstyle="solid"/>
            </v:shape>
            <v:line style="position:absolute" from="9084,5951" to="9055,5894" stroked="true" strokeweight=".5pt" strokecolor="#000000">
              <v:stroke dashstyle="solid"/>
            </v:line>
            <v:shape style="position:absolute;left:9096;top:5980;width:23;height:58" coordorigin="9096,5980" coordsize="23,58" path="m9119,6038l9109,6008,9096,5980e" filled="false" stroked="true" strokeweight=".5pt" strokecolor="#000000">
              <v:path arrowok="t"/>
              <v:stroke dashstyle="solid"/>
            </v:shape>
            <v:line style="position:absolute" from="9147,6129" to="9130,6068" stroked="true" strokeweight=".5pt" strokecolor="#000000">
              <v:stroke dashstyle="solid"/>
            </v:line>
            <v:shape style="position:absolute;left:9151;top:6160;width:11;height:62" coordorigin="9152,6160" coordsize="11,62" path="m9162,6222l9158,6190,9152,6160e" filled="false" stroked="true" strokeweight=".5pt" strokecolor="#000000">
              <v:path arrowok="t"/>
              <v:stroke dashstyle="solid"/>
            </v:shape>
            <v:line style="position:absolute" from="9166,6248" to="9166,6321" stroked="true" strokeweight=".627pt" strokecolor="#000000">
              <v:stroke dashstyle="solid"/>
            </v:line>
            <v:line style="position:absolute" from="9091,5967" to="7555,5967" stroked="true" strokeweight="1pt" strokecolor="#1e191a">
              <v:stroke dashstyle="solid"/>
            </v:line>
            <v:line style="position:absolute" from="7495,6474" to="9153,6474" stroked="true" strokeweight="1pt" strokecolor="#1e191a">
              <v:stroke dashstyle="solid"/>
            </v:line>
            <v:shape style="position:absolute;left:8216;top:6463;width:366;height:265" type="#_x0000_t75" stroked="false">
              <v:imagedata r:id="rId527" o:title=""/>
            </v:shape>
            <v:shape style="position:absolute;left:7697;top:6463;width:366;height:265" type="#_x0000_t75" stroked="false">
              <v:imagedata r:id="rId528" o:title=""/>
            </v:shape>
            <v:shape style="position:absolute;left:7101;top:6415;width:1924;height:550" coordorigin="7101,6416" coordsize="1924,550" path="m7161,6783l7131,6724,7101,6783,7161,6783m7161,6631l7101,6631,7131,6690,7161,6631m7703,6936l7644,6906,7644,6966,7703,6936m8112,6906l8053,6936,8112,6966,8112,6906m8816,6416l8757,6416,8786,6475,8816,6416m8825,6794l8795,6734,8765,6794,8825,6794m9025,6776l8983,6724,8967,6789,9025,6776e" filled="true" fillcolor="#000000" stroked="false">
              <v:path arrowok="t"/>
              <v:fill type="solid"/>
            </v:shape>
            <v:line style="position:absolute" from="6987,6340" to="6987,6491" stroked="true" strokeweight=".5pt" strokecolor="#000000">
              <v:stroke dashstyle="solid"/>
            </v:line>
            <v:line style="position:absolute" from="5760,5574" to="5760,6733" stroked="true" strokeweight=".5pt" strokecolor="#000000">
              <v:stroke dashstyle="solid"/>
            </v:line>
            <v:line style="position:absolute" from="5760,7807" to="5760,6693" stroked="true" strokeweight=".5pt" strokecolor="#000000">
              <v:stroke dashstyle="solid"/>
            </v:line>
            <v:line style="position:absolute" from="5441,5502" to="6125,5502" stroked="true" strokeweight=".5pt" strokecolor="#000000">
              <v:stroke dashstyle="solid"/>
            </v:line>
            <v:line style="position:absolute" from="5441,7879" to="5783,7879" stroked="true" strokeweight=".5pt" strokecolor="#000000">
              <v:stroke dashstyle="solid"/>
            </v:line>
            <v:line style="position:absolute" from="5417,5478" to="5417,4910" stroked="true" strokeweight=".5pt" strokecolor="#000000">
              <v:stroke dashstyle="solid"/>
            </v:line>
            <v:line style="position:absolute" from="5405,6690" to="5592,6690" stroked="true" strokeweight=".5pt" strokecolor="#000000">
              <v:stroke dashstyle="solid"/>
            </v:line>
            <v:line style="position:absolute" from="5321,6690" to="5363,6690" stroked="true" strokeweight=".5pt" strokecolor="#000000">
              <v:stroke dashstyle="solid"/>
            </v:line>
            <v:line style="position:absolute" from="5068,6690" to="5279,6690" stroked="true" strokeweight=".5pt" strokecolor="#000000">
              <v:stroke dashstyle="solid"/>
            </v:line>
            <v:line style="position:absolute" from="4982,6690" to="5024,6690" stroked="true" strokeweight=".5pt" strokecolor="#000000">
              <v:stroke dashstyle="solid"/>
            </v:line>
            <v:line style="position:absolute" from="4728,6690" to="4940,6690" stroked="true" strokeweight=".5pt" strokecolor="#000000">
              <v:stroke dashstyle="solid"/>
            </v:line>
            <v:line style="position:absolute" from="4644,6690" to="4686,6690" stroked="true" strokeweight=".5pt" strokecolor="#000000">
              <v:stroke dashstyle="solid"/>
            </v:line>
            <v:line style="position:absolute" from="4389,6690" to="4601,6690" stroked="true" strokeweight=".5pt" strokecolor="#000000">
              <v:stroke dashstyle="solid"/>
            </v:line>
            <v:line style="position:absolute" from="4305,6690" to="4347,6690" stroked="true" strokeweight=".5pt" strokecolor="#000000">
              <v:stroke dashstyle="solid"/>
            </v:line>
            <v:line style="position:absolute" from="4051,6690" to="4263,6690" stroked="true" strokeweight=".5pt" strokecolor="#000000">
              <v:stroke dashstyle="solid"/>
            </v:line>
            <v:line style="position:absolute" from="3965,6690" to="4009,6690" stroked="true" strokeweight=".5pt" strokecolor="#000000">
              <v:stroke dashstyle="solid"/>
            </v:line>
            <v:line style="position:absolute" from="3712,6690" to="3923,6690" stroked="true" strokeweight=".5pt" strokecolor="#000000">
              <v:stroke dashstyle="solid"/>
            </v:line>
            <v:line style="position:absolute" from="3628,6690" to="3670,6690" stroked="true" strokeweight=".5pt" strokecolor="#000000">
              <v:stroke dashstyle="solid"/>
            </v:line>
            <v:line style="position:absolute" from="3372,6690" to="3584,6690" stroked="true" strokeweight=".5pt" strokecolor="#000000">
              <v:stroke dashstyle="solid"/>
            </v:line>
            <v:line style="position:absolute" from="3288,6690" to="3330,6690" stroked="true" strokeweight=".5pt" strokecolor="#000000">
              <v:stroke dashstyle="solid"/>
            </v:line>
            <v:line style="position:absolute" from="3060,6690" to="3246,6690" stroked="true" strokeweight=".5pt" strokecolor="#000000">
              <v:stroke dashstyle="solid"/>
            </v:line>
            <v:line style="position:absolute" from="4318,5599" to="4318,5347" stroked="true" strokeweight=".5pt" strokecolor="#000000">
              <v:stroke dashstyle="solid"/>
            </v:line>
            <v:line style="position:absolute" from="4318,5685" to="4318,5641" stroked="true" strokeweight=".5pt" strokecolor="#000000">
              <v:stroke dashstyle="solid"/>
            </v:line>
            <v:line style="position:absolute" from="4318,5939" to="4318,5727" stroked="true" strokeweight=".5pt" strokecolor="#000000">
              <v:stroke dashstyle="solid"/>
            </v:line>
            <v:line style="position:absolute" from="4318,6023" to="4318,5981" stroked="true" strokeweight=".5pt" strokecolor="#000000">
              <v:stroke dashstyle="solid"/>
            </v:line>
            <v:line style="position:absolute" from="4318,6276" to="4318,6065" stroked="true" strokeweight=".5pt" strokecolor="#000000">
              <v:stroke dashstyle="solid"/>
            </v:line>
            <v:line style="position:absolute" from="4318,6362" to="4318,6320" stroked="true" strokeweight=".5pt" strokecolor="#000000">
              <v:stroke dashstyle="solid"/>
            </v:line>
            <v:line style="position:absolute" from="4318,6616" to="4318,6404" stroked="true" strokeweight=".5pt" strokecolor="#000000">
              <v:stroke dashstyle="solid"/>
            </v:line>
            <v:line style="position:absolute" from="4318,6700" to="4318,6658" stroked="true" strokeweight=".5pt" strokecolor="#000000">
              <v:stroke dashstyle="solid"/>
            </v:line>
            <v:line style="position:absolute" from="4318,6955" to="4318,6744" stroked="true" strokeweight=".5pt" strokecolor="#000000">
              <v:stroke dashstyle="solid"/>
            </v:line>
            <v:line style="position:absolute" from="4318,7039" to="4318,6997" stroked="true" strokeweight=".5pt" strokecolor="#000000">
              <v:stroke dashstyle="solid"/>
            </v:line>
            <v:line style="position:absolute" from="4318,7293" to="4318,7081" stroked="true" strokeweight=".5pt" strokecolor="#000000">
              <v:stroke dashstyle="solid"/>
            </v:line>
            <v:line style="position:absolute" from="4318,7379" to="4318,7337" stroked="true" strokeweight=".5pt" strokecolor="#000000">
              <v:stroke dashstyle="solid"/>
            </v:line>
            <v:line style="position:absolute" from="4318,7632" to="4318,7421" stroked="true" strokeweight=".5pt" strokecolor="#000000">
              <v:stroke dashstyle="solid"/>
            </v:line>
            <v:line style="position:absolute" from="4318,7716" to="4318,7674" stroked="true" strokeweight=".5pt" strokecolor="#000000">
              <v:stroke dashstyle="solid"/>
            </v:line>
            <v:line style="position:absolute" from="4318,8010" to="4318,7760" stroked="true" strokeweight=".5pt" strokecolor="#000000">
              <v:stroke dashstyle="solid"/>
            </v:line>
            <v:shape style="position:absolute;left:4769;top:7335;width:489;height:396" type="#_x0000_t75" stroked="false">
              <v:imagedata r:id="rId529" o:title=""/>
            </v:shape>
            <v:line style="position:absolute" from="3220,5478" to="3220,5095" stroked="true" strokeweight=".5pt" strokecolor="#000000">
              <v:stroke dashstyle="solid"/>
            </v:line>
            <v:rect style="position:absolute;left:3219;top:5501;width:2198;height:2378" filled="false" stroked="true" strokeweight="1pt" strokecolor="#1e191a">
              <v:stroke dashstyle="solid"/>
            </v:rect>
            <v:shape style="position:absolute;left:3229;top:5086;width:2570;height:2779" coordorigin="3230,5086" coordsize="2570,2779" path="m3309,5086l3230,5126,3309,5166,3309,5086m5142,7607l5118,7540,5070,7584,5142,7607m5409,5126l5330,5086,5330,5166,5409,5126m5799,7785l5720,7785,5759,7864,5799,7785m5799,5582l5759,5503,5720,5582,5799,5582e" filled="true" fillcolor="#000000" stroked="false">
              <v:path arrowok="t"/>
              <v:fill type="solid"/>
            </v:shape>
            <v:line style="position:absolute" from="5395,7880" to="5930,7880" stroked="true" strokeweight=".5pt" strokecolor="#000000">
              <v:stroke dashstyle="solid"/>
            </v:line>
            <v:shape style="position:absolute;left:5973;top:7865;width:164;height:107" type="#_x0000_t75" stroked="false">
              <v:imagedata r:id="rId530" o:title=""/>
            </v:shape>
            <v:shape style="position:absolute;left:-250;top:14745;width:529;height:193" coordorigin="-250,14745" coordsize="529,193" path="m6180,7823l6180,8015m5930,7823l6459,7823,6459,8015,5930,8015,5930,7823xe" filled="false" stroked="true" strokeweight=".5pt" strokecolor="#000000">
              <v:path arrowok="t"/>
              <v:stroke dashstyle="solid"/>
            </v:shape>
            <v:shape style="position:absolute;left:6451;top:7189;width:131;height:162" type="#_x0000_t75" stroked="false">
              <v:imagedata r:id="rId531" o:title=""/>
            </v:shape>
            <v:line style="position:absolute" from="6636,7054" to="6636,7270" stroked="true" strokeweight=".5pt" strokecolor="#000000">
              <v:stroke dashstyle="solid"/>
            </v:line>
            <v:line style="position:absolute" from="6696,7243" to="6771,7081" stroked="true" strokeweight=".5pt" strokecolor="#000000">
              <v:stroke dashstyle="solid"/>
            </v:line>
            <v:shape style="position:absolute;left:6690;top:7107;width:87;height:108" coordorigin="6690,7108" coordsize="87,108" path="m6777,7161l6775,7147,6771,7134,6751,7112,6727,7108,6705,7120,6691,7147,6690,7161,6691,7175,6705,7202,6727,7215,6751,7211,6771,7188,6775,7175,6777,7161xe" filled="false" stroked="true" strokeweight=".5pt" strokecolor="#000000">
              <v:path arrowok="t"/>
              <v:stroke dashstyle="solid"/>
            </v:shape>
            <v:shape style="position:absolute;left:7009;top:7076;width:140;height:170" type="#_x0000_t75" stroked="false">
              <v:imagedata r:id="rId532" o:title=""/>
            </v:shape>
            <v:line style="position:absolute" from="7198,7054" to="7198,7270" stroked="true" strokeweight=".5pt" strokecolor="#000000">
              <v:stroke dashstyle="solid"/>
            </v:line>
            <v:line style="position:absolute" from="7363,7054" to="7363,7270" stroked="true" strokeweight=".5pt" strokecolor="#000000">
              <v:stroke dashstyle="solid"/>
            </v:line>
            <v:line style="position:absolute" from="7530,7054" to="7530,7270" stroked="true" strokeweight=".5pt" strokecolor="#000000">
              <v:stroke dashstyle="solid"/>
            </v:line>
            <v:shape style="position:absolute;left:6397;top:7053;width:1307;height:434" coordorigin="6397,7054" coordsize="1307,434" path="m6397,7270l6397,7054,7704,7054,7704,7270,6636,7270,6636,7487e" filled="false" stroked="true" strokeweight=".5pt" strokecolor="#000000">
              <v:path arrowok="t"/>
              <v:stroke dashstyle="solid"/>
            </v:shape>
            <v:line style="position:absolute" from="6696,7461" to="6771,7297" stroked="true" strokeweight=".5pt" strokecolor="#000000">
              <v:stroke dashstyle="solid"/>
            </v:line>
            <v:shape style="position:absolute;left:6690;top:7324;width:87;height:107" coordorigin="6690,7324" coordsize="87,107" path="m6777,7378l6775,7363,6771,7350,6750,7328,6727,7324,6705,7337,6691,7363,6690,7378,6691,7392,6706,7419,6728,7431,6752,7426,6771,7404,6775,7392,6777,7378xe" filled="false" stroked="true" strokeweight=".5pt" strokecolor="#000000">
              <v:path arrowok="t"/>
              <v:stroke dashstyle="solid"/>
            </v:shape>
            <v:shape style="position:absolute;left:7021;top:7292;width:140;height:172" type="#_x0000_t75" stroked="false">
              <v:imagedata r:id="rId533" o:title=""/>
            </v:shape>
            <v:line style="position:absolute" from="7197,7273" to="7197,7490" stroked="true" strokeweight=".5pt" strokecolor="#000000">
              <v:stroke dashstyle="solid"/>
            </v:line>
            <v:shape style="position:absolute;left:6397;top:7269;width:970;height:218" coordorigin="6397,7270" coordsize="970,218" path="m6634,7270l7367,7270,7367,7487,6397,7487,6397,7270e" filled="false" stroked="true" strokeweight=".5pt" strokecolor="#000000">
              <v:path arrowok="t"/>
              <v:stroke dashstyle="solid"/>
            </v:shape>
            <v:shape style="position:absolute;left:9428;top:6720;width:177;height:461" type="#_x0000_t75" stroked="false">
              <v:imagedata r:id="rId534" o:title=""/>
            </v:shape>
            <v:shape style="position:absolute;left:5903;top:5035;width:177;height:462" type="#_x0000_t75" stroked="false">
              <v:imagedata r:id="rId535" o:title=""/>
            </v:shape>
            <v:shape style="position:absolute;left:5414;top:4889;width:417;height:227" type="#_x0000_t75" stroked="false">
              <v:imagedata r:id="rId536" o:title=""/>
            </v:shape>
            <v:shape style="position:absolute;left:8036;top:7818;width:710;height:267" type="#_x0000_t202" filled="false" stroked="false">
              <v:textbox inset="0,0,0,0">
                <w:txbxContent>
                  <w:p>
                    <w:pPr>
                      <w:spacing w:before="14"/>
                      <w:ind w:left="0" w:right="0" w:firstLine="0"/>
                      <w:jc w:val="left"/>
                      <w:rPr>
                        <w:rFonts w:ascii="Times New Roman"/>
                        <w:sz w:val="20"/>
                      </w:rPr>
                    </w:pPr>
                    <w:r>
                      <w:rPr>
                        <w:rFonts w:ascii="Times New Roman"/>
                        <w:w w:val="75"/>
                        <w:sz w:val="20"/>
                      </w:rPr>
                      <w:t>'HWDLO $</w:t>
                    </w:r>
                  </w:p>
                </w:txbxContent>
              </v:textbox>
              <w10:wrap type="none"/>
            </v:shape>
            <v:shape style="position:absolute;left:7905;top:7989;width:1134;height:267" type="#_x0000_t202" filled="false" stroked="false">
              <v:textbox inset="0,0,0,0">
                <w:txbxContent>
                  <w:p>
                    <w:pPr>
                      <w:spacing w:before="14"/>
                      <w:ind w:left="0" w:right="0" w:firstLine="0"/>
                      <w:jc w:val="left"/>
                      <w:rPr>
                        <w:rFonts w:ascii="Times New Roman" w:hAnsi="Times New Roman" w:cs="Times New Roman" w:eastAsia="Times New Roman"/>
                        <w:sz w:val="20"/>
                        <w:szCs w:val="20"/>
                      </w:rPr>
                    </w:pPr>
                    <w:r>
                      <w:rPr>
                        <w:rFonts w:ascii="Times New Roman" w:hAnsi="Times New Roman" w:cs="Times New Roman" w:eastAsia="Times New Roman"/>
                        <w:w w:val="70"/>
                        <w:sz w:val="20"/>
                        <w:szCs w:val="20"/>
                      </w:rPr>
                      <w:t>(URWDWHG </w:t>
                    </w:r>
                    <w:r>
                      <w:rPr>
                        <w:rFonts w:ascii="Times New Roman" w:hAnsi="Times New Roman" w:cs="Times New Roman" w:eastAsia="Times New Roman"/>
                        <w:spacing w:val="-10"/>
                        <w:w w:val="70"/>
                        <w:sz w:val="20"/>
                        <w:szCs w:val="20"/>
                      </w:rPr>
                      <w:t>90)</w:t>
                    </w:r>
                  </w:p>
                </w:txbxContent>
              </v:textbox>
              <w10:wrap type="none"/>
            </v:shape>
            <v:shape style="position:absolute;left:6033;top:7819;width:425;height:383" type="#_x0000_t202" filled="false" stroked="false">
              <v:textbox inset="0,0,0,0">
                <w:txbxContent>
                  <w:p>
                    <w:pPr>
                      <w:spacing w:before="10"/>
                      <w:ind w:left="171" w:right="0" w:firstLine="0"/>
                      <w:jc w:val="left"/>
                      <w:rPr>
                        <w:rFonts w:ascii="Times New Roman"/>
                        <w:sz w:val="14"/>
                      </w:rPr>
                    </w:pPr>
                    <w:r>
                      <w:rPr>
                        <w:rFonts w:ascii="Times New Roman"/>
                        <w:w w:val="80"/>
                        <w:sz w:val="14"/>
                      </w:rPr>
                      <w:t>DDD</w:t>
                    </w:r>
                  </w:p>
                  <w:p>
                    <w:pPr>
                      <w:spacing w:before="10"/>
                      <w:ind w:left="0" w:right="0" w:firstLine="0"/>
                      <w:jc w:val="left"/>
                      <w:rPr>
                        <w:rFonts w:ascii="Times New Roman"/>
                        <w:sz w:val="16"/>
                      </w:rPr>
                    </w:pPr>
                    <w:r>
                      <w:rPr>
                        <w:rFonts w:ascii="Times New Roman"/>
                        <w:w w:val="115"/>
                        <w:sz w:val="16"/>
                      </w:rPr>
                      <w:t>(4[)</w:t>
                    </w:r>
                  </w:p>
                </w:txbxContent>
              </v:textbox>
              <w10:wrap type="none"/>
            </v:shape>
            <v:shape style="position:absolute;left:9147;top:6969;width:999;height:503" type="#_x0000_t202" filled="false" stroked="false">
              <v:textbox inset="0,0,0,0">
                <w:txbxContent>
                  <w:p>
                    <w:pPr>
                      <w:spacing w:before="10"/>
                      <w:ind w:left="327" w:right="0" w:firstLine="0"/>
                      <w:jc w:val="left"/>
                      <w:rPr>
                        <w:rFonts w:ascii="Times New Roman"/>
                        <w:sz w:val="14"/>
                      </w:rPr>
                    </w:pPr>
                    <w:r>
                      <w:rPr>
                        <w:rFonts w:ascii="Times New Roman"/>
                        <w:w w:val="108"/>
                        <w:sz w:val="14"/>
                      </w:rPr>
                      <w:t>=</w:t>
                    </w:r>
                  </w:p>
                  <w:p>
                    <w:pPr>
                      <w:spacing w:before="130"/>
                      <w:ind w:left="0" w:right="0" w:firstLine="0"/>
                      <w:jc w:val="left"/>
                      <w:rPr>
                        <w:rFonts w:ascii="Times New Roman"/>
                        <w:sz w:val="16"/>
                      </w:rPr>
                    </w:pPr>
                    <w:r>
                      <w:rPr>
                        <w:rFonts w:ascii="Times New Roman"/>
                        <w:w w:val="75"/>
                        <w:sz w:val="16"/>
                      </w:rPr>
                      <w:t>6HDWLQJ SODQH</w:t>
                    </w:r>
                  </w:p>
                </w:txbxContent>
              </v:textbox>
              <w10:wrap type="none"/>
            </v:shape>
            <v:shape style="position:absolute;left:6784;top:6798;width:906;height:677" type="#_x0000_t202" filled="false" stroked="false">
              <v:textbox inset="0,0,0,0">
                <w:txbxContent>
                  <w:p>
                    <w:pPr>
                      <w:spacing w:before="11"/>
                      <w:ind w:left="0" w:right="35" w:firstLine="0"/>
                      <w:jc w:val="right"/>
                      <w:rPr>
                        <w:rFonts w:ascii="Times New Roman"/>
                        <w:sz w:val="16"/>
                      </w:rPr>
                    </w:pPr>
                    <w:r>
                      <w:rPr>
                        <w:rFonts w:ascii="Times New Roman"/>
                        <w:w w:val="90"/>
                        <w:sz w:val="16"/>
                      </w:rPr>
                      <w:t>E</w:t>
                    </w:r>
                    <w:r>
                      <w:rPr>
                        <w:rFonts w:ascii="Times New Roman"/>
                        <w:spacing w:val="-6"/>
                        <w:sz w:val="16"/>
                      </w:rPr>
                      <w:t> </w:t>
                    </w:r>
                    <w:r>
                      <w:rPr>
                        <w:rFonts w:ascii="Times New Roman"/>
                        <w:w w:val="233"/>
                        <w:sz w:val="16"/>
                        <w:u w:val="single"/>
                      </w:rPr>
                      <w:t> </w:t>
                    </w:r>
                    <w:r>
                      <w:rPr>
                        <w:rFonts w:ascii="Times New Roman"/>
                        <w:spacing w:val="19"/>
                        <w:sz w:val="16"/>
                        <w:u w:val="single"/>
                      </w:rPr>
                      <w:t> </w:t>
                    </w:r>
                  </w:p>
                  <w:p>
                    <w:pPr>
                      <w:tabs>
                        <w:tab w:pos="449" w:val="left" w:leader="none"/>
                      </w:tabs>
                      <w:spacing w:before="85"/>
                      <w:ind w:left="0" w:right="18" w:firstLine="0"/>
                      <w:jc w:val="right"/>
                      <w:rPr>
                        <w:rFonts w:ascii="Times New Roman"/>
                        <w:sz w:val="14"/>
                      </w:rPr>
                    </w:pPr>
                    <w:r>
                      <w:rPr>
                        <w:rFonts w:ascii="Times New Roman"/>
                        <w:w w:val="110"/>
                        <w:sz w:val="14"/>
                      </w:rPr>
                      <w:t>FFF</w:t>
                      <w:tab/>
                    </w:r>
                    <w:r>
                      <w:rPr>
                        <w:rFonts w:ascii="Times New Roman"/>
                        <w:spacing w:val="6"/>
                        <w:w w:val="135"/>
                        <w:sz w:val="14"/>
                      </w:rPr>
                      <w:t>;  </w:t>
                    </w:r>
                    <w:r>
                      <w:rPr>
                        <w:rFonts w:ascii="Times New Roman"/>
                        <w:w w:val="135"/>
                        <w:sz w:val="14"/>
                      </w:rPr>
                      <w:t>&lt;</w:t>
                    </w:r>
                    <w:r>
                      <w:rPr>
                        <w:rFonts w:ascii="Times New Roman"/>
                        <w:spacing w:val="28"/>
                        <w:w w:val="135"/>
                        <w:sz w:val="14"/>
                      </w:rPr>
                      <w:t> </w:t>
                    </w:r>
                    <w:r>
                      <w:rPr>
                        <w:rFonts w:ascii="Times New Roman"/>
                        <w:spacing w:val="-16"/>
                        <w:w w:val="110"/>
                        <w:sz w:val="14"/>
                      </w:rPr>
                      <w:t>=</w:t>
                    </w:r>
                  </w:p>
                  <w:p>
                    <w:pPr>
                      <w:tabs>
                        <w:tab w:pos="459" w:val="left" w:leader="none"/>
                      </w:tabs>
                      <w:spacing w:before="49"/>
                      <w:ind w:left="0" w:right="0" w:firstLine="0"/>
                      <w:jc w:val="left"/>
                      <w:rPr>
                        <w:rFonts w:ascii="Times New Roman"/>
                        <w:sz w:val="14"/>
                      </w:rPr>
                    </w:pPr>
                    <w:r>
                      <w:rPr>
                        <w:rFonts w:ascii="Times New Roman"/>
                        <w:w w:val="95"/>
                        <w:sz w:val="14"/>
                      </w:rPr>
                      <w:t>GGG</w:t>
                      <w:tab/>
                    </w:r>
                    <w:r>
                      <w:rPr>
                        <w:rFonts w:ascii="Times New Roman"/>
                        <w:position w:val="1"/>
                        <w:sz w:val="14"/>
                      </w:rPr>
                      <w:t>=</w:t>
                    </w:r>
                  </w:p>
                </w:txbxContent>
              </v:textbox>
              <w10:wrap type="none"/>
            </v:shape>
            <v:shape style="position:absolute;left:4107;top:6959;width:1050;height:405" type="#_x0000_t202" filled="false" stroked="false">
              <v:textbox inset="0,0,0,0">
                <w:txbxContent>
                  <w:p>
                    <w:pPr>
                      <w:spacing w:line="249" w:lineRule="auto" w:before="11"/>
                      <w:ind w:left="299" w:right="7" w:hanging="300"/>
                      <w:jc w:val="left"/>
                      <w:rPr>
                        <w:rFonts w:ascii="Times New Roman"/>
                        <w:sz w:val="16"/>
                      </w:rPr>
                    </w:pPr>
                    <w:r>
                      <w:rPr>
                        <w:rFonts w:ascii="Times New Roman"/>
                        <w:w w:val="70"/>
                        <w:sz w:val="16"/>
                      </w:rPr>
                      <w:t>$1 2ULHQWDWLRQ </w:t>
                    </w:r>
                    <w:r>
                      <w:rPr>
                        <w:rFonts w:ascii="Times New Roman"/>
                        <w:w w:val="75"/>
                        <w:sz w:val="16"/>
                      </w:rPr>
                      <w:t>UHIHUHQFH</w:t>
                    </w:r>
                  </w:p>
                </w:txbxContent>
              </v:textbox>
              <w10:wrap type="none"/>
            </v:shape>
            <v:shape style="position:absolute;left:5807;top:6564;width:127;height:213" type="#_x0000_t202" filled="false" stroked="false">
              <v:textbox inset="0,0,0,0">
                <w:txbxContent>
                  <w:p>
                    <w:pPr>
                      <w:spacing w:before="11"/>
                      <w:ind w:left="0" w:right="0" w:firstLine="0"/>
                      <w:jc w:val="left"/>
                      <w:rPr>
                        <w:rFonts w:ascii="Times New Roman"/>
                        <w:sz w:val="16"/>
                      </w:rPr>
                    </w:pPr>
                    <w:r>
                      <w:rPr>
                        <w:rFonts w:ascii="Times New Roman"/>
                        <w:w w:val="200"/>
                        <w:sz w:val="16"/>
                      </w:rPr>
                      <w:t>(</w:t>
                    </w:r>
                  </w:p>
                </w:txbxContent>
              </v:textbox>
              <w10:wrap type="none"/>
            </v:shape>
            <v:shape style="position:absolute;left:6707;top:6319;width:416;height:197" type="#_x0000_t202" filled="false" stroked="false">
              <v:textbox inset="0,0,0,0">
                <w:txbxContent>
                  <w:p>
                    <w:pPr>
                      <w:spacing w:before="10"/>
                      <w:ind w:left="0" w:right="0" w:firstLine="0"/>
                      <w:jc w:val="left"/>
                      <w:rPr>
                        <w:rFonts w:ascii="Times New Roman"/>
                        <w:sz w:val="14"/>
                      </w:rPr>
                    </w:pPr>
                    <w:r>
                      <w:rPr>
                        <w:rFonts w:ascii="Times New Roman"/>
                        <w:position w:val="1"/>
                        <w:sz w:val="14"/>
                      </w:rPr>
                      <w:t>HHH</w:t>
                    </w:r>
                    <w:r>
                      <w:rPr>
                        <w:rFonts w:ascii="Times New Roman"/>
                        <w:spacing w:val="-9"/>
                        <w:position w:val="1"/>
                        <w:sz w:val="14"/>
                      </w:rPr>
                      <w:t> </w:t>
                    </w:r>
                    <w:r>
                      <w:rPr>
                        <w:rFonts w:ascii="Times New Roman"/>
                        <w:sz w:val="14"/>
                      </w:rPr>
                      <w:t>=</w:t>
                    </w:r>
                  </w:p>
                </w:txbxContent>
              </v:textbox>
              <w10:wrap type="none"/>
            </v:shape>
            <v:shape style="position:absolute;left:8862;top:6126;width:216;height:213" type="#_x0000_t202" filled="false" stroked="false">
              <v:textbox inset="0,0,0,0">
                <w:txbxContent>
                  <w:p>
                    <w:pPr>
                      <w:spacing w:before="11"/>
                      <w:ind w:left="0" w:right="0" w:firstLine="0"/>
                      <w:jc w:val="left"/>
                      <w:rPr>
                        <w:rFonts w:ascii="Times New Roman"/>
                        <w:sz w:val="16"/>
                      </w:rPr>
                    </w:pPr>
                    <w:r>
                      <w:rPr>
                        <w:rFonts w:ascii="Times New Roman"/>
                        <w:w w:val="120"/>
                        <w:sz w:val="16"/>
                      </w:rPr>
                      <w:t>$1</w:t>
                    </w:r>
                  </w:p>
                </w:txbxContent>
              </v:textbox>
              <w10:wrap type="none"/>
            </v:shape>
            <v:shape style="position:absolute;left:6787;top:5644;width:659;height:213" type="#_x0000_t202" filled="false" stroked="false">
              <v:textbox inset="0,0,0,0">
                <w:txbxContent>
                  <w:p>
                    <w:pPr>
                      <w:spacing w:before="11"/>
                      <w:ind w:left="0" w:right="0" w:firstLine="0"/>
                      <w:jc w:val="left"/>
                      <w:rPr>
                        <w:rFonts w:ascii="Times New Roman"/>
                        <w:sz w:val="16"/>
                      </w:rPr>
                    </w:pPr>
                    <w:r>
                      <w:rPr>
                        <w:rFonts w:ascii="Times New Roman"/>
                        <w:sz w:val="16"/>
                      </w:rPr>
                      <w:t>%XPS </w:t>
                    </w:r>
                    <w:r>
                      <w:rPr>
                        <w:rFonts w:ascii="Times New Roman"/>
                        <w:w w:val="233"/>
                        <w:sz w:val="16"/>
                        <w:u w:val="single"/>
                      </w:rPr>
                      <w:t> </w:t>
                    </w:r>
                    <w:r>
                      <w:rPr>
                        <w:rFonts w:ascii="Times New Roman"/>
                        <w:sz w:val="16"/>
                        <w:u w:val="single"/>
                      </w:rPr>
                      <w:t> </w:t>
                    </w:r>
                  </w:p>
                </w:txbxContent>
              </v:textbox>
              <w10:wrap type="none"/>
            </v:shape>
            <v:shape style="position:absolute;left:5939;top:5038;width:127;height:213" type="#_x0000_t202" filled="false" stroked="false">
              <v:textbox inset="0,0,0,0">
                <w:txbxContent>
                  <w:p>
                    <w:pPr>
                      <w:spacing w:before="11"/>
                      <w:ind w:left="0" w:right="0" w:firstLine="0"/>
                      <w:jc w:val="left"/>
                      <w:rPr>
                        <w:rFonts w:ascii="Times New Roman"/>
                        <w:sz w:val="16"/>
                      </w:rPr>
                    </w:pPr>
                    <w:r>
                      <w:rPr>
                        <w:rFonts w:ascii="Times New Roman"/>
                        <w:color w:val="1E191A"/>
                        <w:w w:val="118"/>
                        <w:sz w:val="16"/>
                      </w:rPr>
                      <w:t>&lt;</w:t>
                    </w:r>
                  </w:p>
                </w:txbxContent>
              </v:textbox>
              <w10:wrap type="none"/>
            </v:shape>
            <v:shape style="position:absolute;left:5690;top:4897;width:127;height:213" type="#_x0000_t202" filled="false" stroked="false">
              <v:textbox inset="0,0,0,0">
                <w:txbxContent>
                  <w:p>
                    <w:pPr>
                      <w:spacing w:before="11"/>
                      <w:ind w:left="0" w:right="0" w:firstLine="0"/>
                      <w:jc w:val="left"/>
                      <w:rPr>
                        <w:rFonts w:ascii="Times New Roman"/>
                        <w:sz w:val="16"/>
                      </w:rPr>
                    </w:pPr>
                    <w:r>
                      <w:rPr>
                        <w:rFonts w:ascii="Times New Roman"/>
                        <w:color w:val="1E191A"/>
                        <w:w w:val="240"/>
                        <w:sz w:val="16"/>
                      </w:rPr>
                      <w:t>;</w:t>
                    </w:r>
                  </w:p>
                </w:txbxContent>
              </v:textbox>
              <w10:wrap type="none"/>
            </v:shape>
            <w10:wrap type="none"/>
          </v:group>
        </w:pict>
      </w:r>
      <w:r>
        <w:rPr/>
        <w:pict>
          <v:group style="position:absolute;margin-left:139.239807pt;margin-top:48.947369pt;width:160.950pt;height:207pt;mso-position-horizontal-relative:page;mso-position-vertical-relative:paragraph;z-index:-297872384" coordorigin="2785,979" coordsize="3219,4140">
            <v:shape style="position:absolute;left:2844;top:1099;width:3001;height:3201" type="#_x0000_t75" stroked="false">
              <v:imagedata r:id="rId537" o:title=""/>
            </v:shape>
            <v:shape style="position:absolute;left:3293;top:3919;width:2072;height:1200" type="#_x0000_t202" filled="false" stroked="false">
              <v:textbox inset="0,0,0,0">
                <w:txbxContent>
                  <w:p>
                    <w:pPr>
                      <w:tabs>
                        <w:tab w:pos="1791" w:val="left" w:leader="none"/>
                      </w:tabs>
                      <w:spacing w:before="11"/>
                      <w:ind w:left="41" w:right="0" w:firstLine="0"/>
                      <w:jc w:val="left"/>
                      <w:rPr>
                        <w:rFonts w:ascii="Times New Roman"/>
                        <w:sz w:val="16"/>
                      </w:rPr>
                    </w:pPr>
                    <w:r>
                      <w:rPr>
                        <w:rFonts w:ascii="Times New Roman"/>
                        <w:w w:val="120"/>
                        <w:sz w:val="16"/>
                      </w:rPr>
                      <w:t>8</w:t>
                    </w:r>
                    <w:r>
                      <w:rPr>
                        <w:rFonts w:ascii="Times New Roman"/>
                        <w:spacing w:val="38"/>
                        <w:w w:val="120"/>
                        <w:sz w:val="16"/>
                      </w:rPr>
                      <w:t> </w:t>
                    </w:r>
                    <w:r>
                      <w:rPr>
                        <w:rFonts w:ascii="Times New Roman"/>
                        <w:position w:val="-7"/>
                        <w:sz w:val="16"/>
                      </w:rPr>
                      <w:t>H</w:t>
                      <w:tab/>
                    </w:r>
                    <w:r>
                      <w:rPr>
                        <w:rFonts w:ascii="Times New Roman"/>
                        <w:w w:val="120"/>
                        <w:position w:val="1"/>
                        <w:sz w:val="16"/>
                      </w:rPr>
                      <w:t>1</w:t>
                    </w:r>
                    <w:r>
                      <w:rPr>
                        <w:rFonts w:ascii="Times New Roman"/>
                        <w:spacing w:val="25"/>
                        <w:w w:val="120"/>
                        <w:position w:val="1"/>
                        <w:sz w:val="16"/>
                      </w:rPr>
                      <w:t> </w:t>
                    </w:r>
                    <w:r>
                      <w:rPr>
                        <w:rFonts w:ascii="Times New Roman"/>
                        <w:w w:val="165"/>
                        <w:position w:val="-6"/>
                        <w:sz w:val="16"/>
                      </w:rPr>
                      <w:t>)</w:t>
                    </w:r>
                  </w:p>
                  <w:p>
                    <w:pPr>
                      <w:spacing w:before="259"/>
                      <w:ind w:left="673" w:right="0" w:firstLine="0"/>
                      <w:jc w:val="left"/>
                      <w:rPr>
                        <w:rFonts w:ascii="Times New Roman"/>
                        <w:sz w:val="20"/>
                      </w:rPr>
                    </w:pPr>
                    <w:r>
                      <w:rPr>
                        <w:rFonts w:ascii="Times New Roman"/>
                        <w:w w:val="95"/>
                        <w:sz w:val="20"/>
                      </w:rPr>
                      <w:t>%XPS VLGH</w:t>
                    </w:r>
                  </w:p>
                  <w:p>
                    <w:pPr>
                      <w:tabs>
                        <w:tab w:pos="980" w:val="left" w:leader="none"/>
                        <w:tab w:pos="2051" w:val="left" w:leader="none"/>
                      </w:tabs>
                      <w:spacing w:before="224"/>
                      <w:ind w:left="0" w:right="0" w:firstLine="0"/>
                      <w:jc w:val="left"/>
                      <w:rPr>
                        <w:rFonts w:ascii="Times New Roman"/>
                        <w:sz w:val="16"/>
                      </w:rPr>
                    </w:pPr>
                    <w:r>
                      <w:rPr>
                        <w:rFonts w:ascii="Times New Roman"/>
                        <w:w w:val="233"/>
                        <w:sz w:val="16"/>
                        <w:u w:val="single"/>
                      </w:rPr>
                      <w:t> </w:t>
                    </w:r>
                    <w:r>
                      <w:rPr>
                        <w:rFonts w:ascii="Times New Roman"/>
                        <w:sz w:val="16"/>
                        <w:u w:val="single"/>
                      </w:rPr>
                      <w:tab/>
                    </w:r>
                    <w:r>
                      <w:rPr>
                        <w:rFonts w:ascii="Times New Roman"/>
                        <w:w w:val="400"/>
                        <w:sz w:val="16"/>
                        <w:u w:val="single"/>
                      </w:rPr>
                      <w:t>'</w:t>
                    </w:r>
                    <w:r>
                      <w:rPr>
                        <w:rFonts w:ascii="Times New Roman"/>
                        <w:sz w:val="16"/>
                        <w:u w:val="single"/>
                      </w:rPr>
                      <w:tab/>
                    </w:r>
                  </w:p>
                </w:txbxContent>
              </v:textbox>
              <w10:wrap type="none"/>
            </v:shape>
            <v:shape style="position:absolute;left:5804;top:3669;width:145;height:213" type="#_x0000_t202" filled="false" stroked="false">
              <v:textbox inset="0,0,0,0">
                <w:txbxContent>
                  <w:p>
                    <w:pPr>
                      <w:spacing w:before="11"/>
                      <w:ind w:left="0" w:right="0" w:firstLine="0"/>
                      <w:jc w:val="left"/>
                      <w:rPr>
                        <w:rFonts w:ascii="Times New Roman"/>
                        <w:sz w:val="16"/>
                      </w:rPr>
                    </w:pPr>
                    <w:r>
                      <w:rPr>
                        <w:rFonts w:ascii="Times New Roman"/>
                        <w:w w:val="155"/>
                        <w:sz w:val="16"/>
                      </w:rPr>
                      <w:t>*</w:t>
                    </w:r>
                  </w:p>
                </w:txbxContent>
              </v:textbox>
              <w10:wrap type="none"/>
            </v:shape>
            <v:shape style="position:absolute;left:3064;top:3609;width:136;height:213" type="#_x0000_t202" filled="false" stroked="false">
              <v:textbox inset="0,0,0,0">
                <w:txbxContent>
                  <w:p>
                    <w:pPr>
                      <w:spacing w:before="11"/>
                      <w:ind w:left="0" w:right="0" w:firstLine="0"/>
                      <w:jc w:val="left"/>
                      <w:rPr>
                        <w:rFonts w:ascii="Times New Roman"/>
                        <w:sz w:val="16"/>
                      </w:rPr>
                    </w:pPr>
                    <w:r>
                      <w:rPr>
                        <w:rFonts w:ascii="Times New Roman"/>
                        <w:w w:val="128"/>
                        <w:sz w:val="16"/>
                      </w:rPr>
                      <w:t>+</w:t>
                    </w:r>
                  </w:p>
                </w:txbxContent>
              </v:textbox>
              <w10:wrap type="none"/>
            </v:shape>
            <v:shape style="position:absolute;left:2794;top:3379;width:109;height:213" type="#_x0000_t202" filled="false" stroked="false">
              <v:textbox inset="0,0,0,0">
                <w:txbxContent>
                  <w:p>
                    <w:pPr>
                      <w:spacing w:before="11"/>
                      <w:ind w:left="0" w:right="0" w:firstLine="0"/>
                      <w:jc w:val="left"/>
                      <w:rPr>
                        <w:rFonts w:ascii="Times New Roman"/>
                        <w:sz w:val="16"/>
                      </w:rPr>
                    </w:pPr>
                    <w:r>
                      <w:rPr>
                        <w:rFonts w:ascii="Times New Roman"/>
                        <w:w w:val="76"/>
                        <w:sz w:val="16"/>
                      </w:rPr>
                      <w:t>H</w:t>
                    </w:r>
                  </w:p>
                </w:txbxContent>
              </v:textbox>
              <w10:wrap type="none"/>
            </v:shape>
            <v:shape style="position:absolute;left:5804;top:2632;width:198;height:213" type="#_x0000_t202" filled="false" stroked="false">
              <v:textbox inset="0,0,0,0">
                <w:txbxContent>
                  <w:p>
                    <w:pPr>
                      <w:spacing w:before="11"/>
                      <w:ind w:left="0" w:right="0" w:firstLine="0"/>
                      <w:jc w:val="left"/>
                      <w:rPr>
                        <w:rFonts w:ascii="Times New Roman"/>
                        <w:sz w:val="16"/>
                      </w:rPr>
                    </w:pPr>
                    <w:r>
                      <w:rPr>
                        <w:rFonts w:ascii="Times New Roman"/>
                        <w:w w:val="95"/>
                        <w:sz w:val="16"/>
                      </w:rPr>
                      <w:t>H2</w:t>
                    </w:r>
                  </w:p>
                </w:txbxContent>
              </v:textbox>
              <w10:wrap type="none"/>
            </v:shape>
            <v:shape style="position:absolute;left:3074;top:1698;width:127;height:213" type="#_x0000_t202" filled="false" stroked="false">
              <v:textbox inset="0,0,0,0">
                <w:txbxContent>
                  <w:p>
                    <w:pPr>
                      <w:spacing w:before="11"/>
                      <w:ind w:left="0" w:right="0" w:firstLine="0"/>
                      <w:jc w:val="left"/>
                      <w:rPr>
                        <w:rFonts w:ascii="Times New Roman"/>
                        <w:sz w:val="16"/>
                      </w:rPr>
                    </w:pPr>
                    <w:r>
                      <w:rPr>
                        <w:rFonts w:ascii="Times New Roman"/>
                        <w:w w:val="133"/>
                        <w:sz w:val="16"/>
                      </w:rPr>
                      <w:t>$</w:t>
                    </w:r>
                  </w:p>
                </w:txbxContent>
              </v:textbox>
              <w10:wrap type="none"/>
            </v:shape>
            <v:shape style="position:absolute;left:2784;top:1638;width:145;height:213" type="#_x0000_t202" filled="false" stroked="false">
              <v:textbox inset="0,0,0,0">
                <w:txbxContent>
                  <w:p>
                    <w:pPr>
                      <w:spacing w:before="11"/>
                      <w:ind w:left="0" w:right="0" w:firstLine="0"/>
                      <w:jc w:val="left"/>
                      <w:rPr>
                        <w:rFonts w:ascii="Times New Roman"/>
                        <w:sz w:val="16"/>
                      </w:rPr>
                    </w:pPr>
                    <w:r>
                      <w:rPr>
                        <w:rFonts w:ascii="Times New Roman"/>
                        <w:w w:val="155"/>
                        <w:sz w:val="16"/>
                      </w:rPr>
                      <w:t>*</w:t>
                    </w:r>
                  </w:p>
                </w:txbxContent>
              </v:textbox>
              <w10:wrap type="none"/>
            </v:shape>
            <v:shape style="position:absolute;left:3274;top:1188;width:118;height:213" type="#_x0000_t202" filled="false" stroked="false">
              <v:textbox inset="0,0,0,0">
                <w:txbxContent>
                  <w:p>
                    <w:pPr>
                      <w:spacing w:before="11"/>
                      <w:ind w:left="0" w:right="0" w:firstLine="0"/>
                      <w:jc w:val="left"/>
                      <w:rPr>
                        <w:rFonts w:ascii="Times New Roman"/>
                        <w:sz w:val="16"/>
                      </w:rPr>
                    </w:pPr>
                    <w:r>
                      <w:rPr>
                        <w:rFonts w:ascii="Times New Roman"/>
                        <w:w w:val="183"/>
                        <w:sz w:val="16"/>
                      </w:rPr>
                      <w:t>)</w:t>
                    </w:r>
                  </w:p>
                </w:txbxContent>
              </v:textbox>
              <w10:wrap type="none"/>
            </v:shape>
            <v:shape style="position:absolute;left:4215;top:978;width:198;height:213" type="#_x0000_t202" filled="false" stroked="false">
              <v:textbox inset="0,0,0,0">
                <w:txbxContent>
                  <w:p>
                    <w:pPr>
                      <w:spacing w:before="11"/>
                      <w:ind w:left="0" w:right="0" w:firstLine="0"/>
                      <w:jc w:val="left"/>
                      <w:rPr>
                        <w:rFonts w:ascii="Times New Roman"/>
                        <w:sz w:val="16"/>
                      </w:rPr>
                    </w:pPr>
                    <w:r>
                      <w:rPr>
                        <w:rFonts w:ascii="Times New Roman"/>
                        <w:w w:val="95"/>
                        <w:sz w:val="16"/>
                      </w:rPr>
                      <w:t>H1</w:t>
                    </w:r>
                  </w:p>
                </w:txbxContent>
              </v:textbox>
              <w10:wrap type="none"/>
            </v:shape>
            <w10:wrap type="none"/>
          </v:group>
        </w:pict>
      </w:r>
      <w:r>
        <w:rPr/>
        <w:pict>
          <v:group style="position:absolute;margin-left:396.418488pt;margin-top:49.287369pt;width:80.25pt;height:186.5pt;mso-position-horizontal-relative:page;mso-position-vertical-relative:paragraph;z-index:-297868288" coordorigin="7928,986" coordsize="1605,3730">
            <v:line style="position:absolute" from="8602,2752" to="8809,2752" stroked="true" strokeweight=".5pt" strokecolor="#000000">
              <v:stroke dashstyle="solid"/>
            </v:line>
            <v:line style="position:absolute" from="8518,2752" to="8560,2752" stroked="true" strokeweight=".5pt" strokecolor="#000000">
              <v:stroke dashstyle="solid"/>
            </v:line>
            <v:line style="position:absolute" from="8263,2752" to="8474,2752" stroked="true" strokeweight=".5pt" strokecolor="#000000">
              <v:stroke dashstyle="solid"/>
            </v:line>
            <v:line style="position:absolute" from="8179,2752" to="8221,2752" stroked="true" strokeweight=".5pt" strokecolor="#000000">
              <v:stroke dashstyle="solid"/>
            </v:line>
            <v:line style="position:absolute" from="7928,2752" to="8137,2752" stroked="true" strokeweight=".5pt" strokecolor="#000000">
              <v:stroke dashstyle="solid"/>
            </v:line>
            <v:line style="position:absolute" from="8694,1941" to="8694,1951" stroked="true" strokeweight=".084pt" strokecolor="#000000">
              <v:stroke dashstyle="solid"/>
            </v:line>
            <v:shape style="position:absolute;left:8667;top:1986;width:22;height:79" coordorigin="8668,1986" coordsize="22,79" path="m8668,2065l8679,2033,8690,1989,8690,1986e" filled="false" stroked="true" strokeweight=".5pt" strokecolor="#000000">
              <v:path arrowok="t"/>
              <v:stroke dashstyle="solid"/>
            </v:shape>
            <v:shape style="position:absolute;left:8600;top:2102;width:49;height:66" coordorigin="8600,2102" coordsize="49,66" path="m8600,2168l8616,2151,8643,2115,8649,2102e" filled="false" stroked="true" strokeweight=".5pt" strokecolor="#000000">
              <v:path arrowok="t"/>
              <v:stroke dashstyle="solid"/>
            </v:shape>
            <v:shape style="position:absolute;left:8498;top:2194;width:71;height:41" coordorigin="8498,2194" coordsize="71,41" path="m8498,2235l8508,2231,8548,2210,8569,2194e" filled="false" stroked="true" strokeweight=".5pt" strokecolor="#000000">
              <v:path arrowok="t"/>
              <v:stroke dashstyle="solid"/>
            </v:shape>
            <v:shape style="position:absolute;left:8378;top:2248;width:81;height:12" coordorigin="8379,2248" coordsize="81,12" path="m8379,2260l8422,2257,8459,2248e" filled="false" stroked="true" strokeweight=".5pt" strokecolor="#000000">
              <v:path arrowok="t"/>
              <v:stroke dashstyle="solid"/>
            </v:shape>
            <v:shape style="position:absolute;left:8057;top:1940;width:284;height:321" type="#_x0000_t75" stroked="false">
              <v:imagedata r:id="rId538" o:title=""/>
            </v:shape>
            <v:shape style="position:absolute;left:8061;top:1624;width:323;height:284" type="#_x0000_t75" stroked="false">
              <v:imagedata r:id="rId539" o:title=""/>
            </v:shape>
            <v:shape style="position:absolute;left:8419;top:1633;width:79;height:22" coordorigin="8419,1633" coordsize="79,22" path="m8498,1655l8466,1643,8422,1633,8419,1633e" filled="false" stroked="true" strokeweight=".5pt" strokecolor="#000000">
              <v:path arrowok="t"/>
              <v:stroke dashstyle="solid"/>
            </v:shape>
            <v:shape style="position:absolute;left:8534;top:1673;width:66;height:51" coordorigin="8535,1674" coordsize="66,51" path="m8600,1724l8584,1707,8548,1680,8535,1674e" filled="false" stroked="true" strokeweight=".5pt" strokecolor="#000000">
              <v:path arrowok="t"/>
              <v:stroke dashstyle="solid"/>
            </v:shape>
            <v:shape style="position:absolute;left:8627;top:1754;width:41;height:71" coordorigin="8627,1754" coordsize="41,71" path="m8668,1825l8664,1815,8643,1774,8627,1754e" filled="false" stroked="true" strokeweight=".5pt" strokecolor="#000000">
              <v:path arrowok="t"/>
              <v:stroke dashstyle="solid"/>
            </v:shape>
            <v:shape style="position:absolute;left:8681;top:1863;width:12;height:83" coordorigin="8681,1863" coordsize="12,83" path="m8693,1946l8690,1900,8681,1863e" filled="false" stroked="true" strokeweight=".5pt" strokecolor="#000000">
              <v:path arrowok="t"/>
              <v:stroke dashstyle="solid"/>
            </v:shape>
            <v:line style="position:absolute" from="8701,2196" to="8807,2277" stroked="true" strokeweight=".5pt" strokecolor="#000000">
              <v:stroke dashstyle="solid"/>
            </v:line>
            <v:line style="position:absolute" from="8186,4266" to="8117,4266" stroked="true" strokeweight=".5pt" strokecolor="#000000">
              <v:stroke dashstyle="solid"/>
            </v:line>
            <v:line style="position:absolute" from="8186,4057" to="8117,4057" stroked="true" strokeweight=".5pt" strokecolor="#000000">
              <v:stroke dashstyle="solid"/>
            </v:line>
            <v:line style="position:absolute" from="8253,3982" to="8253,4318" stroked="true" strokeweight=".5pt" strokecolor="#000000">
              <v:stroke dashstyle="solid"/>
            </v:line>
            <v:line style="position:absolute" from="8438,3982" to="8438,4318" stroked="true" strokeweight=".5pt" strokecolor="#000000">
              <v:stroke dashstyle="solid"/>
            </v:line>
            <v:line style="position:absolute" from="8505,4264" to="8582,4264" stroked="true" strokeweight=".5pt" strokecolor="#000000">
              <v:stroke dashstyle="solid"/>
            </v:line>
            <v:line style="position:absolute" from="8644,4057" to="8719,4057" stroked="true" strokeweight=".5pt" strokecolor="#000000">
              <v:stroke dashstyle="solid"/>
            </v:line>
            <v:line style="position:absolute" from="8575,3380" to="8575,4151" stroked="true" strokeweight=".5pt" strokecolor="#000000">
              <v:stroke dashstyle="solid"/>
            </v:line>
            <v:rect style="position:absolute;left:8252;top:1563;width:185;height:2378" filled="false" stroked="true" strokeweight="1.0pt" strokecolor="#1e191a">
              <v:stroke dashstyle="solid"/>
            </v:rect>
            <v:shape style="position:absolute;left:8435;top:1778;width:135;height:189" type="#_x0000_t75" stroked="false">
              <v:imagedata r:id="rId540" o:title=""/>
            </v:shape>
            <v:shape style="position:absolute;left:8435;top:2029;width:135;height:189" type="#_x0000_t75" stroked="false">
              <v:imagedata r:id="rId541" o:title=""/>
            </v:shape>
            <v:shape style="position:absolute;left:8435;top:2280;width:135;height:189" type="#_x0000_t75" stroked="false">
              <v:imagedata r:id="rId542" o:title=""/>
            </v:shape>
            <v:shape style="position:absolute;left:8435;top:2531;width:135;height:191" type="#_x0000_t75" stroked="false">
              <v:imagedata r:id="rId543" o:title=""/>
            </v:shape>
            <v:shape style="position:absolute;left:8435;top:2782;width:135;height:191" type="#_x0000_t75" stroked="false">
              <v:imagedata r:id="rId544" o:title=""/>
            </v:shape>
            <v:shape style="position:absolute;left:8435;top:3036;width:135;height:189" type="#_x0000_t75" stroked="false">
              <v:imagedata r:id="rId545" o:title=""/>
            </v:shape>
            <v:shape style="position:absolute;left:8435;top:3287;width:135;height:189" type="#_x0000_t75" stroked="false">
              <v:imagedata r:id="rId546" o:title=""/>
            </v:shape>
            <v:shape style="position:absolute;left:8435;top:3538;width:135;height:189" type="#_x0000_t75" stroked="false">
              <v:imagedata r:id="rId547" o:title=""/>
            </v:shape>
            <v:shape style="position:absolute;left:8175;top:2149;width:577;height:2150" coordorigin="8176,2150" coordsize="577,2150" path="m8255,4260l8176,4220,8176,4299,8255,4260m8257,4060l8178,4021,8178,4100,8257,4060m8512,4220l8432,4260,8512,4299,8512,4220m8665,4021l8586,4061,8665,4101,8665,4021m8752,2178l8668,2150,8696,2234,8752,2178e" filled="true" fillcolor="#000000" stroked="false">
              <v:path arrowok="t"/>
              <v:fill type="solid"/>
            </v:shape>
            <v:line style="position:absolute" from="8299,1168" to="8365,1024" stroked="true" strokeweight=".5pt" strokecolor="#000000">
              <v:stroke dashstyle="solid"/>
            </v:line>
            <v:line style="position:absolute" from="8345,1168" to="8410,1024" stroked="true" strokeweight=".5pt" strokecolor="#000000">
              <v:stroke dashstyle="solid"/>
            </v:line>
            <v:line style="position:absolute" from="8459,1000" to="8459,1192" stroked="true" strokeweight=".5pt" strokecolor="#000000">
              <v:stroke dashstyle="solid"/>
            </v:line>
            <v:shape style="position:absolute;left:-487;top:14745;width:634;height:193" coordorigin="-487,14745" coordsize="634,193" path="m8738,1000l8738,1192m8251,1000l8885,1000,8885,1192,8251,1192,8251,1000xe" filled="false" stroked="true" strokeweight=".5pt" strokecolor="#000000">
              <v:path arrowok="t"/>
              <v:stroke dashstyle="solid"/>
            </v:shape>
            <v:line style="position:absolute" from="8251,1703" to="8251,1000" stroked="true" strokeweight=".5pt" strokecolor="#000000">
              <v:stroke dashstyle="solid"/>
            </v:line>
            <v:shape style="position:absolute;left:7928;top:3935;width:936;height:780" type="#_x0000_t202" filled="false" stroked="false">
              <v:textbox inset="0,0,0,0">
                <w:txbxContent>
                  <w:p>
                    <w:pPr>
                      <w:spacing w:before="11"/>
                      <w:ind w:left="809" w:right="0" w:firstLine="0"/>
                      <w:jc w:val="left"/>
                      <w:rPr>
                        <w:rFonts w:ascii="Times New Roman"/>
                        <w:sz w:val="16"/>
                      </w:rPr>
                    </w:pPr>
                    <w:r>
                      <w:rPr>
                        <w:rFonts w:ascii="Times New Roman"/>
                        <w:w w:val="133"/>
                        <w:sz w:val="16"/>
                      </w:rPr>
                      <w:t>$</w:t>
                    </w:r>
                  </w:p>
                  <w:p>
                    <w:pPr>
                      <w:spacing w:before="15"/>
                      <w:ind w:left="709" w:right="0" w:firstLine="0"/>
                      <w:jc w:val="left"/>
                      <w:rPr>
                        <w:rFonts w:ascii="Times New Roman"/>
                        <w:sz w:val="16"/>
                      </w:rPr>
                    </w:pPr>
                    <w:r>
                      <w:rPr>
                        <w:rFonts w:ascii="Times New Roman"/>
                        <w:w w:val="120"/>
                        <w:sz w:val="16"/>
                      </w:rPr>
                      <w:t>$2</w:t>
                    </w:r>
                  </w:p>
                  <w:p>
                    <w:pPr>
                      <w:spacing w:before="133"/>
                      <w:ind w:left="0" w:right="0" w:firstLine="0"/>
                      <w:jc w:val="left"/>
                      <w:rPr>
                        <w:rFonts w:ascii="Times New Roman"/>
                        <w:sz w:val="20"/>
                      </w:rPr>
                    </w:pPr>
                    <w:r>
                      <w:rPr>
                        <w:rFonts w:ascii="Times New Roman"/>
                        <w:w w:val="80"/>
                        <w:sz w:val="20"/>
                      </w:rPr>
                      <w:t>6LGH</w:t>
                    </w:r>
                    <w:r>
                      <w:rPr>
                        <w:rFonts w:ascii="Times New Roman"/>
                        <w:spacing w:val="-21"/>
                        <w:w w:val="80"/>
                        <w:sz w:val="20"/>
                      </w:rPr>
                      <w:t> </w:t>
                    </w:r>
                    <w:r>
                      <w:rPr>
                        <w:rFonts w:ascii="Times New Roman"/>
                        <w:w w:val="80"/>
                        <w:sz w:val="20"/>
                      </w:rPr>
                      <w:t>YLHZ</w:t>
                    </w:r>
                  </w:p>
                </w:txbxContent>
              </v:textbox>
              <w10:wrap type="none"/>
            </v:shape>
            <v:shape style="position:absolute;left:8807;top:2143;width:726;height:213" type="#_x0000_t202" filled="false" stroked="false">
              <v:textbox inset="0,0,0,0">
                <w:txbxContent>
                  <w:p>
                    <w:pPr>
                      <w:spacing w:before="11"/>
                      <w:ind w:left="0" w:right="0" w:firstLine="0"/>
                      <w:jc w:val="left"/>
                      <w:rPr>
                        <w:rFonts w:ascii="Times New Roman"/>
                        <w:sz w:val="16"/>
                      </w:rPr>
                    </w:pPr>
                    <w:r>
                      <w:rPr>
                        <w:rFonts w:ascii="Times New Roman"/>
                        <w:w w:val="233"/>
                        <w:sz w:val="16"/>
                        <w:u w:val="single"/>
                      </w:rPr>
                      <w:t> </w:t>
                    </w:r>
                    <w:r>
                      <w:rPr>
                        <w:rFonts w:ascii="Times New Roman"/>
                        <w:sz w:val="16"/>
                        <w:u w:val="single"/>
                      </w:rPr>
                      <w:t> </w:t>
                    </w:r>
                    <w:r>
                      <w:rPr>
                        <w:rFonts w:ascii="Times New Roman"/>
                        <w:spacing w:val="-15"/>
                        <w:sz w:val="16"/>
                      </w:rPr>
                      <w:t> </w:t>
                    </w:r>
                    <w:r>
                      <w:rPr>
                        <w:rFonts w:ascii="Times New Roman"/>
                        <w:w w:val="75"/>
                        <w:sz w:val="16"/>
                      </w:rPr>
                      <w:t>'HWDLO $</w:t>
                    </w:r>
                  </w:p>
                </w:txbxContent>
              </v:textbox>
              <w10:wrap type="none"/>
            </v:shape>
            <v:shape style="position:absolute;left:8475;top:985;width:391;height:191" type="#_x0000_t202" filled="false" stroked="false">
              <v:textbox inset="0,0,0,0">
                <w:txbxContent>
                  <w:p>
                    <w:pPr>
                      <w:spacing w:before="11"/>
                      <w:ind w:left="0" w:right="0" w:firstLine="0"/>
                      <w:jc w:val="left"/>
                      <w:rPr>
                        <w:rFonts w:ascii="Times New Roman"/>
                        <w:sz w:val="12"/>
                      </w:rPr>
                    </w:pPr>
                    <w:r>
                      <w:rPr>
                        <w:rFonts w:ascii="Times New Roman"/>
                        <w:position w:val="1"/>
                        <w:sz w:val="14"/>
                      </w:rPr>
                      <w:t>EEE </w:t>
                    </w:r>
                    <w:r>
                      <w:rPr>
                        <w:rFonts w:ascii="Times New Roman"/>
                        <w:sz w:val="12"/>
                      </w:rPr>
                      <w:t>=</w:t>
                    </w:r>
                  </w:p>
                </w:txbxContent>
              </v:textbox>
              <w10:wrap type="none"/>
            </v:shape>
            <w10:wrap type="none"/>
          </v:group>
        </w:pict>
      </w:r>
      <w:bookmarkStart w:name="Figure 68. WLCSP, 64-ball 4.466 × 4.395 " w:id="643"/>
      <w:bookmarkEnd w:id="643"/>
      <w:r>
        <w:rPr>
          <w:b w:val="0"/>
        </w:rPr>
      </w:r>
      <w:bookmarkStart w:name="_bookmark320" w:id="644"/>
      <w:bookmarkEnd w:id="644"/>
      <w:r>
        <w:rPr>
          <w:b w:val="0"/>
        </w:rPr>
      </w:r>
      <w:r>
        <w:rPr/>
        <w:t>Figure 68. </w:t>
      </w:r>
      <w:bookmarkStart w:name="_bookmark321" w:id="645"/>
      <w:bookmarkEnd w:id="645"/>
      <w:r>
        <w:rPr/>
        <w:t>WLCS</w:t>
      </w:r>
      <w:r>
        <w:rPr/>
        <w:t>P, 64-ball 4.466 × 4.395 mm, 0.500 mm pitch, wafer-level chip-scale package outline</w:t>
      </w:r>
    </w:p>
    <w:p>
      <w:pPr>
        <w:pStyle w:val="BodyText"/>
        <w:ind w:left="1294"/>
      </w:pPr>
      <w:r>
        <w:rPr/>
        <w:pict>
          <v:group style="width:404pt;height:417.75pt;mso-position-horizontal-relative:char;mso-position-vertical-relative:line" coordorigin="0,0" coordsize="8080,8355">
            <v:line style="position:absolute" from="5,5" to="8080,5" stroked="true" strokeweight=".47998pt" strokecolor="#000000">
              <v:stroke dashstyle="solid"/>
            </v:line>
            <v:line style="position:absolute" from="8075,5" to="8075,8354" stroked="true" strokeweight=".47998pt" strokecolor="#000000">
              <v:stroke dashstyle="solid"/>
            </v:line>
            <v:line style="position:absolute" from="0,8350" to="8075,8350" stroked="true" strokeweight=".48001pt" strokecolor="#000000">
              <v:stroke dashstyle="solid"/>
            </v:line>
            <v:line style="position:absolute" from="5,0" to="5,8350" stroked="true" strokeweight=".48pt" strokecolor="#000000">
              <v:stroke dashstyle="solid"/>
            </v:line>
            <v:shape style="position:absolute;left:7215;top:8095;width:654;height:160" type="#_x0000_t202" filled="false" stroked="false">
              <v:textbox inset="0,0,0,0">
                <w:txbxContent>
                  <w:p>
                    <w:pPr>
                      <w:spacing w:before="8"/>
                      <w:ind w:left="0" w:right="0" w:firstLine="0"/>
                      <w:jc w:val="left"/>
                      <w:rPr>
                        <w:rFonts w:ascii="Times New Roman"/>
                        <w:sz w:val="12"/>
                      </w:rPr>
                    </w:pPr>
                    <w:r>
                      <w:rPr>
                        <w:rFonts w:ascii="Times New Roman"/>
                        <w:w w:val="120"/>
                        <w:sz w:val="12"/>
                      </w:rPr>
                      <w:t>&amp;5B0(B92</w:t>
                    </w:r>
                  </w:p>
                </w:txbxContent>
              </v:textbox>
              <w10:wrap type="none"/>
            </v:shape>
            <v:shape style="position:absolute;left:1252;top:7635;width:1447;height:267" type="#_x0000_t202" filled="false" stroked="false">
              <v:textbox inset="0,0,0,0">
                <w:txbxContent>
                  <w:p>
                    <w:pPr>
                      <w:spacing w:before="14"/>
                      <w:ind w:left="0" w:right="0" w:firstLine="0"/>
                      <w:jc w:val="left"/>
                      <w:rPr>
                        <w:rFonts w:ascii="Times New Roman"/>
                        <w:sz w:val="20"/>
                      </w:rPr>
                    </w:pPr>
                    <w:r>
                      <w:rPr>
                        <w:rFonts w:ascii="Times New Roman"/>
                        <w:spacing w:val="-8"/>
                        <w:w w:val="339"/>
                        <w:sz w:val="20"/>
                      </w:rPr>
                      <w:t>:</w:t>
                    </w:r>
                    <w:r>
                      <w:rPr>
                        <w:rFonts w:ascii="Times New Roman"/>
                        <w:w w:val="68"/>
                        <w:sz w:val="20"/>
                      </w:rPr>
                      <w:t>DIHU</w:t>
                    </w:r>
                    <w:r>
                      <w:rPr>
                        <w:rFonts w:ascii="Times New Roman"/>
                        <w:spacing w:val="5"/>
                        <w:sz w:val="20"/>
                      </w:rPr>
                      <w:t> </w:t>
                    </w:r>
                    <w:r>
                      <w:rPr>
                        <w:rFonts w:ascii="Times New Roman"/>
                        <w:w w:val="80"/>
                        <w:sz w:val="20"/>
                      </w:rPr>
                      <w:t>EDFN</w:t>
                    </w:r>
                    <w:r>
                      <w:rPr>
                        <w:rFonts w:ascii="Times New Roman"/>
                        <w:spacing w:val="5"/>
                        <w:sz w:val="20"/>
                      </w:rPr>
                      <w:t> </w:t>
                    </w:r>
                    <w:r>
                      <w:rPr>
                        <w:rFonts w:ascii="Times New Roman"/>
                        <w:w w:val="66"/>
                        <w:sz w:val="20"/>
                      </w:rPr>
                      <w:t>VLGH</w:t>
                    </w:r>
                  </w:p>
                </w:txbxContent>
              </v:textbox>
              <w10:wrap type="none"/>
            </v:shape>
          </v:group>
        </w:pict>
      </w:r>
      <w:r>
        <w:rPr/>
      </w:r>
    </w:p>
    <w:p>
      <w:pPr>
        <w:pStyle w:val="ListParagraph"/>
        <w:numPr>
          <w:ilvl w:val="2"/>
          <w:numId w:val="56"/>
        </w:numPr>
        <w:tabs>
          <w:tab w:pos="1583" w:val="left" w:leader="none"/>
        </w:tabs>
        <w:spacing w:line="240" w:lineRule="auto" w:before="61" w:after="0"/>
        <w:ind w:left="1582" w:right="0" w:hanging="284"/>
        <w:jc w:val="left"/>
        <w:rPr>
          <w:sz w:val="16"/>
        </w:rPr>
      </w:pPr>
      <w:r>
        <w:rPr>
          <w:sz w:val="16"/>
        </w:rPr>
        <w:t>Drawing is not to</w:t>
      </w:r>
      <w:r>
        <w:rPr>
          <w:spacing w:val="-5"/>
          <w:sz w:val="16"/>
        </w:rPr>
        <w:t> </w:t>
      </w:r>
      <w:r>
        <w:rPr>
          <w:sz w:val="16"/>
        </w:rPr>
        <w:t>scale.</w:t>
      </w:r>
    </w:p>
    <w:p>
      <w:pPr>
        <w:pStyle w:val="ListParagraph"/>
        <w:numPr>
          <w:ilvl w:val="2"/>
          <w:numId w:val="56"/>
        </w:numPr>
        <w:tabs>
          <w:tab w:pos="1583" w:val="left" w:leader="none"/>
        </w:tabs>
        <w:spacing w:line="240" w:lineRule="auto" w:before="75" w:after="0"/>
        <w:ind w:left="1582" w:right="0" w:hanging="284"/>
        <w:jc w:val="left"/>
        <w:rPr>
          <w:sz w:val="16"/>
        </w:rPr>
      </w:pPr>
      <w:r>
        <w:rPr>
          <w:sz w:val="16"/>
        </w:rPr>
        <w:t>Primary datum Z and seating plane are defined by the spherical crowns of the</w:t>
      </w:r>
      <w:r>
        <w:rPr>
          <w:spacing w:val="-3"/>
          <w:sz w:val="16"/>
        </w:rPr>
        <w:t> </w:t>
      </w:r>
      <w:r>
        <w:rPr>
          <w:sz w:val="16"/>
        </w:rPr>
        <w:t>ball.</w:t>
      </w:r>
    </w:p>
    <w:p>
      <w:pPr>
        <w:pStyle w:val="BodyText"/>
        <w:spacing w:before="10"/>
        <w:rPr>
          <w:sz w:val="17"/>
        </w:rPr>
      </w:pPr>
    </w:p>
    <w:p>
      <w:pPr>
        <w:pStyle w:val="Heading5"/>
        <w:spacing w:line="249" w:lineRule="auto" w:before="0" w:after="31"/>
        <w:ind w:left="1334" w:right="1376"/>
        <w:jc w:val="center"/>
      </w:pPr>
      <w:bookmarkStart w:name="Table 69. WLCSP, 64-ball 4.466 × 4.395 m" w:id="646"/>
      <w:bookmarkEnd w:id="646"/>
      <w:r>
        <w:rPr>
          <w:b w:val="0"/>
        </w:rPr>
      </w:r>
      <w:bookmarkStart w:name="_bookmark322" w:id="647"/>
      <w:bookmarkEnd w:id="647"/>
      <w:r>
        <w:rPr>
          <w:b w:val="0"/>
        </w:rPr>
      </w:r>
      <w:r>
        <w:rPr/>
        <w:t>Table 69. </w:t>
      </w:r>
      <w:bookmarkStart w:name="_bookmark323" w:id="648"/>
      <w:bookmarkEnd w:id="648"/>
      <w:r>
        <w:rPr/>
        <w:t>WLCS</w:t>
      </w:r>
      <w:r>
        <w:rPr/>
        <w:t>P, 64-ball 4.466 × 4.395 mm, 0.500 mm pitch, wafer-level chip-scale package mechanical data</w:t>
      </w:r>
    </w:p>
    <w:tbl>
      <w:tblPr>
        <w:tblW w:w="0" w:type="auto"/>
        <w:jc w:val="left"/>
        <w:tblInd w:w="1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6"/>
        <w:gridCol w:w="1081"/>
        <w:gridCol w:w="1080"/>
        <w:gridCol w:w="1081"/>
        <w:gridCol w:w="1080"/>
        <w:gridCol w:w="1080"/>
        <w:gridCol w:w="1081"/>
      </w:tblGrid>
      <w:tr>
        <w:trPr>
          <w:trHeight w:val="400" w:hRule="atLeast"/>
        </w:trPr>
        <w:tc>
          <w:tcPr>
            <w:tcW w:w="1586" w:type="dxa"/>
            <w:vMerge w:val="restart"/>
            <w:tcBorders>
              <w:bottom w:val="single" w:sz="12" w:space="0" w:color="000000"/>
            </w:tcBorders>
          </w:tcPr>
          <w:p>
            <w:pPr>
              <w:pStyle w:val="TableParagraph"/>
              <w:spacing w:before="9"/>
              <w:jc w:val="left"/>
              <w:rPr>
                <w:b/>
                <w:sz w:val="25"/>
              </w:rPr>
            </w:pPr>
          </w:p>
          <w:p>
            <w:pPr>
              <w:pStyle w:val="TableParagraph"/>
              <w:spacing w:before="0"/>
              <w:ind w:left="469"/>
              <w:jc w:val="left"/>
              <w:rPr>
                <w:b/>
                <w:sz w:val="18"/>
              </w:rPr>
            </w:pPr>
            <w:r>
              <w:rPr>
                <w:b/>
                <w:sz w:val="18"/>
              </w:rPr>
              <w:t>Symbol</w:t>
            </w:r>
          </w:p>
        </w:tc>
        <w:tc>
          <w:tcPr>
            <w:tcW w:w="3242" w:type="dxa"/>
            <w:gridSpan w:val="3"/>
          </w:tcPr>
          <w:p>
            <w:pPr>
              <w:pStyle w:val="TableParagraph"/>
              <w:spacing w:before="86"/>
              <w:ind w:left="1124" w:right="1116"/>
              <w:rPr>
                <w:b/>
                <w:sz w:val="18"/>
              </w:rPr>
            </w:pPr>
            <w:r>
              <w:rPr>
                <w:b/>
                <w:sz w:val="18"/>
              </w:rPr>
              <w:t>millimeters</w:t>
            </w:r>
          </w:p>
        </w:tc>
        <w:tc>
          <w:tcPr>
            <w:tcW w:w="3241" w:type="dxa"/>
            <w:gridSpan w:val="3"/>
          </w:tcPr>
          <w:p>
            <w:pPr>
              <w:pStyle w:val="TableParagraph"/>
              <w:spacing w:before="54"/>
              <w:ind w:left="1228" w:right="1220"/>
              <w:rPr>
                <w:b/>
                <w:sz w:val="14"/>
              </w:rPr>
            </w:pPr>
            <w:r>
              <w:rPr>
                <w:b/>
                <w:sz w:val="18"/>
              </w:rPr>
              <w:t>inches</w:t>
            </w:r>
            <w:r>
              <w:rPr>
                <w:b/>
                <w:position w:val="7"/>
                <w:sz w:val="14"/>
              </w:rPr>
              <w:t>(1)</w:t>
            </w:r>
          </w:p>
        </w:tc>
      </w:tr>
      <w:tr>
        <w:trPr>
          <w:trHeight w:val="390" w:hRule="atLeast"/>
        </w:trPr>
        <w:tc>
          <w:tcPr>
            <w:tcW w:w="1586" w:type="dxa"/>
            <w:vMerge/>
            <w:tcBorders>
              <w:top w:val="nil"/>
              <w:bottom w:val="single" w:sz="12" w:space="0" w:color="000000"/>
            </w:tcBorders>
          </w:tcPr>
          <w:p>
            <w:pPr>
              <w:rPr>
                <w:sz w:val="2"/>
                <w:szCs w:val="2"/>
              </w:rPr>
            </w:pPr>
          </w:p>
        </w:tc>
        <w:tc>
          <w:tcPr>
            <w:tcW w:w="1081" w:type="dxa"/>
            <w:tcBorders>
              <w:bottom w:val="single" w:sz="12" w:space="0" w:color="000000"/>
            </w:tcBorders>
          </w:tcPr>
          <w:p>
            <w:pPr>
              <w:pStyle w:val="TableParagraph"/>
              <w:spacing w:before="76"/>
              <w:ind w:left="244" w:right="234"/>
              <w:rPr>
                <w:b/>
                <w:sz w:val="18"/>
              </w:rPr>
            </w:pPr>
            <w:r>
              <w:rPr>
                <w:b/>
                <w:sz w:val="18"/>
              </w:rPr>
              <w:t>Min</w:t>
            </w:r>
          </w:p>
        </w:tc>
        <w:tc>
          <w:tcPr>
            <w:tcW w:w="1080" w:type="dxa"/>
            <w:tcBorders>
              <w:bottom w:val="single" w:sz="12" w:space="0" w:color="000000"/>
            </w:tcBorders>
          </w:tcPr>
          <w:p>
            <w:pPr>
              <w:pStyle w:val="TableParagraph"/>
              <w:spacing w:before="76"/>
              <w:ind w:left="99" w:right="87"/>
              <w:rPr>
                <w:b/>
                <w:sz w:val="18"/>
              </w:rPr>
            </w:pPr>
            <w:r>
              <w:rPr>
                <w:b/>
                <w:sz w:val="18"/>
              </w:rPr>
              <w:t>Typ</w:t>
            </w:r>
          </w:p>
        </w:tc>
        <w:tc>
          <w:tcPr>
            <w:tcW w:w="1081" w:type="dxa"/>
            <w:tcBorders>
              <w:bottom w:val="single" w:sz="12" w:space="0" w:color="000000"/>
            </w:tcBorders>
          </w:tcPr>
          <w:p>
            <w:pPr>
              <w:pStyle w:val="TableParagraph"/>
              <w:spacing w:before="76"/>
              <w:ind w:left="367"/>
              <w:jc w:val="left"/>
              <w:rPr>
                <w:b/>
                <w:sz w:val="18"/>
              </w:rPr>
            </w:pPr>
            <w:r>
              <w:rPr>
                <w:b/>
                <w:sz w:val="18"/>
              </w:rPr>
              <w:t>Max</w:t>
            </w:r>
          </w:p>
        </w:tc>
        <w:tc>
          <w:tcPr>
            <w:tcW w:w="1080" w:type="dxa"/>
            <w:tcBorders>
              <w:bottom w:val="single" w:sz="12" w:space="0" w:color="000000"/>
            </w:tcBorders>
          </w:tcPr>
          <w:p>
            <w:pPr>
              <w:pStyle w:val="TableParagraph"/>
              <w:spacing w:before="76"/>
              <w:ind w:left="99" w:right="84"/>
              <w:rPr>
                <w:b/>
                <w:sz w:val="18"/>
              </w:rPr>
            </w:pPr>
            <w:r>
              <w:rPr>
                <w:b/>
                <w:sz w:val="18"/>
              </w:rPr>
              <w:t>Min</w:t>
            </w:r>
          </w:p>
        </w:tc>
        <w:tc>
          <w:tcPr>
            <w:tcW w:w="1080" w:type="dxa"/>
            <w:tcBorders>
              <w:bottom w:val="single" w:sz="12" w:space="0" w:color="000000"/>
            </w:tcBorders>
          </w:tcPr>
          <w:p>
            <w:pPr>
              <w:pStyle w:val="TableParagraph"/>
              <w:spacing w:before="76"/>
              <w:ind w:left="99" w:right="83"/>
              <w:rPr>
                <w:b/>
                <w:sz w:val="18"/>
              </w:rPr>
            </w:pPr>
            <w:r>
              <w:rPr>
                <w:b/>
                <w:sz w:val="18"/>
              </w:rPr>
              <w:t>Typ</w:t>
            </w:r>
          </w:p>
        </w:tc>
        <w:tc>
          <w:tcPr>
            <w:tcW w:w="1081" w:type="dxa"/>
            <w:tcBorders>
              <w:bottom w:val="single" w:sz="12" w:space="0" w:color="000000"/>
            </w:tcBorders>
          </w:tcPr>
          <w:p>
            <w:pPr>
              <w:pStyle w:val="TableParagraph"/>
              <w:spacing w:before="76"/>
              <w:ind w:left="244" w:right="229"/>
              <w:rPr>
                <w:b/>
                <w:sz w:val="18"/>
              </w:rPr>
            </w:pPr>
            <w:r>
              <w:rPr>
                <w:b/>
                <w:sz w:val="18"/>
              </w:rPr>
              <w:t>Max</w:t>
            </w:r>
          </w:p>
        </w:tc>
      </w:tr>
      <w:tr>
        <w:trPr>
          <w:trHeight w:val="318" w:hRule="atLeast"/>
        </w:trPr>
        <w:tc>
          <w:tcPr>
            <w:tcW w:w="1586" w:type="dxa"/>
            <w:tcBorders>
              <w:top w:val="single" w:sz="12" w:space="0" w:color="000000"/>
            </w:tcBorders>
          </w:tcPr>
          <w:p>
            <w:pPr>
              <w:pStyle w:val="TableParagraph"/>
              <w:spacing w:before="35"/>
              <w:ind w:left="59"/>
              <w:jc w:val="left"/>
              <w:rPr>
                <w:sz w:val="18"/>
              </w:rPr>
            </w:pPr>
            <w:r>
              <w:rPr>
                <w:sz w:val="18"/>
              </w:rPr>
              <w:t>A</w:t>
            </w:r>
          </w:p>
        </w:tc>
        <w:tc>
          <w:tcPr>
            <w:tcW w:w="1081" w:type="dxa"/>
            <w:tcBorders>
              <w:top w:val="single" w:sz="12" w:space="0" w:color="000000"/>
            </w:tcBorders>
          </w:tcPr>
          <w:p>
            <w:pPr>
              <w:pStyle w:val="TableParagraph"/>
              <w:spacing w:before="35"/>
              <w:ind w:left="60"/>
              <w:jc w:val="left"/>
              <w:rPr>
                <w:sz w:val="18"/>
              </w:rPr>
            </w:pPr>
            <w:r>
              <w:rPr>
                <w:sz w:val="18"/>
              </w:rPr>
              <w:t>0.535</w:t>
            </w:r>
          </w:p>
        </w:tc>
        <w:tc>
          <w:tcPr>
            <w:tcW w:w="1080" w:type="dxa"/>
            <w:tcBorders>
              <w:top w:val="single" w:sz="12" w:space="0" w:color="000000"/>
            </w:tcBorders>
          </w:tcPr>
          <w:p>
            <w:pPr>
              <w:pStyle w:val="TableParagraph"/>
              <w:spacing w:before="35"/>
              <w:ind w:left="60"/>
              <w:jc w:val="left"/>
              <w:rPr>
                <w:sz w:val="18"/>
              </w:rPr>
            </w:pPr>
            <w:r>
              <w:rPr>
                <w:sz w:val="18"/>
              </w:rPr>
              <w:t>0.585</w:t>
            </w:r>
          </w:p>
        </w:tc>
        <w:tc>
          <w:tcPr>
            <w:tcW w:w="1081" w:type="dxa"/>
            <w:tcBorders>
              <w:top w:val="single" w:sz="12" w:space="0" w:color="000000"/>
            </w:tcBorders>
          </w:tcPr>
          <w:p>
            <w:pPr>
              <w:pStyle w:val="TableParagraph"/>
              <w:spacing w:before="35"/>
              <w:ind w:left="60"/>
              <w:jc w:val="left"/>
              <w:rPr>
                <w:sz w:val="18"/>
              </w:rPr>
            </w:pPr>
            <w:r>
              <w:rPr>
                <w:sz w:val="18"/>
              </w:rPr>
              <w:t>0.635</w:t>
            </w:r>
          </w:p>
        </w:tc>
        <w:tc>
          <w:tcPr>
            <w:tcW w:w="1080" w:type="dxa"/>
            <w:tcBorders>
              <w:top w:val="single" w:sz="12" w:space="0" w:color="000000"/>
            </w:tcBorders>
          </w:tcPr>
          <w:p>
            <w:pPr>
              <w:pStyle w:val="TableParagraph"/>
              <w:spacing w:before="35"/>
              <w:ind w:left="99" w:right="90"/>
              <w:rPr>
                <w:sz w:val="18"/>
              </w:rPr>
            </w:pPr>
            <w:r>
              <w:rPr>
                <w:sz w:val="18"/>
              </w:rPr>
              <w:t>0.0211</w:t>
            </w:r>
          </w:p>
        </w:tc>
        <w:tc>
          <w:tcPr>
            <w:tcW w:w="1080" w:type="dxa"/>
            <w:tcBorders>
              <w:top w:val="single" w:sz="12" w:space="0" w:color="000000"/>
            </w:tcBorders>
          </w:tcPr>
          <w:p>
            <w:pPr>
              <w:pStyle w:val="TableParagraph"/>
              <w:spacing w:before="35"/>
              <w:ind w:left="99" w:right="91"/>
              <w:rPr>
                <w:sz w:val="18"/>
              </w:rPr>
            </w:pPr>
            <w:r>
              <w:rPr>
                <w:sz w:val="18"/>
              </w:rPr>
              <w:t>0.0230</w:t>
            </w:r>
          </w:p>
        </w:tc>
        <w:tc>
          <w:tcPr>
            <w:tcW w:w="1081" w:type="dxa"/>
            <w:tcBorders>
              <w:top w:val="single" w:sz="12" w:space="0" w:color="000000"/>
            </w:tcBorders>
          </w:tcPr>
          <w:p>
            <w:pPr>
              <w:pStyle w:val="TableParagraph"/>
              <w:spacing w:before="35"/>
              <w:ind w:left="244" w:right="234"/>
              <w:rPr>
                <w:sz w:val="18"/>
              </w:rPr>
            </w:pPr>
            <w:r>
              <w:rPr>
                <w:sz w:val="18"/>
              </w:rPr>
              <w:t>0.0250</w:t>
            </w:r>
          </w:p>
        </w:tc>
      </w:tr>
      <w:tr>
        <w:trPr>
          <w:trHeight w:val="330" w:hRule="atLeast"/>
        </w:trPr>
        <w:tc>
          <w:tcPr>
            <w:tcW w:w="1586" w:type="dxa"/>
          </w:tcPr>
          <w:p>
            <w:pPr>
              <w:pStyle w:val="TableParagraph"/>
              <w:spacing w:before="47"/>
              <w:ind w:left="59"/>
              <w:jc w:val="left"/>
              <w:rPr>
                <w:sz w:val="18"/>
              </w:rPr>
            </w:pPr>
            <w:r>
              <w:rPr>
                <w:sz w:val="18"/>
              </w:rPr>
              <w:t>A1</w:t>
            </w:r>
          </w:p>
        </w:tc>
        <w:tc>
          <w:tcPr>
            <w:tcW w:w="1081" w:type="dxa"/>
          </w:tcPr>
          <w:p>
            <w:pPr>
              <w:pStyle w:val="TableParagraph"/>
              <w:spacing w:before="47"/>
              <w:ind w:left="59"/>
              <w:jc w:val="left"/>
              <w:rPr>
                <w:sz w:val="18"/>
              </w:rPr>
            </w:pPr>
            <w:r>
              <w:rPr>
                <w:sz w:val="18"/>
              </w:rPr>
              <w:t>0.205</w:t>
            </w:r>
          </w:p>
        </w:tc>
        <w:tc>
          <w:tcPr>
            <w:tcW w:w="1080" w:type="dxa"/>
          </w:tcPr>
          <w:p>
            <w:pPr>
              <w:pStyle w:val="TableParagraph"/>
              <w:spacing w:before="47"/>
              <w:ind w:left="59"/>
              <w:jc w:val="left"/>
              <w:rPr>
                <w:sz w:val="18"/>
              </w:rPr>
            </w:pPr>
            <w:r>
              <w:rPr>
                <w:sz w:val="18"/>
              </w:rPr>
              <w:t>0.230</w:t>
            </w:r>
          </w:p>
        </w:tc>
        <w:tc>
          <w:tcPr>
            <w:tcW w:w="1081" w:type="dxa"/>
          </w:tcPr>
          <w:p>
            <w:pPr>
              <w:pStyle w:val="TableParagraph"/>
              <w:spacing w:before="47"/>
              <w:ind w:left="59"/>
              <w:jc w:val="left"/>
              <w:rPr>
                <w:sz w:val="18"/>
              </w:rPr>
            </w:pPr>
            <w:r>
              <w:rPr>
                <w:sz w:val="18"/>
              </w:rPr>
              <w:t>0.255</w:t>
            </w:r>
          </w:p>
        </w:tc>
        <w:tc>
          <w:tcPr>
            <w:tcW w:w="1080" w:type="dxa"/>
          </w:tcPr>
          <w:p>
            <w:pPr>
              <w:pStyle w:val="TableParagraph"/>
              <w:spacing w:before="47"/>
              <w:ind w:left="99" w:right="90"/>
              <w:rPr>
                <w:sz w:val="18"/>
              </w:rPr>
            </w:pPr>
            <w:r>
              <w:rPr>
                <w:sz w:val="18"/>
              </w:rPr>
              <w:t>0.0081</w:t>
            </w:r>
          </w:p>
        </w:tc>
        <w:tc>
          <w:tcPr>
            <w:tcW w:w="1080" w:type="dxa"/>
          </w:tcPr>
          <w:p>
            <w:pPr>
              <w:pStyle w:val="TableParagraph"/>
              <w:spacing w:before="47"/>
              <w:ind w:left="99" w:right="91"/>
              <w:rPr>
                <w:sz w:val="18"/>
              </w:rPr>
            </w:pPr>
            <w:r>
              <w:rPr>
                <w:sz w:val="18"/>
              </w:rPr>
              <w:t>0.0091</w:t>
            </w:r>
          </w:p>
        </w:tc>
        <w:tc>
          <w:tcPr>
            <w:tcW w:w="1081" w:type="dxa"/>
          </w:tcPr>
          <w:p>
            <w:pPr>
              <w:pStyle w:val="TableParagraph"/>
              <w:spacing w:before="47"/>
              <w:ind w:left="244" w:right="234"/>
              <w:rPr>
                <w:sz w:val="18"/>
              </w:rPr>
            </w:pPr>
            <w:r>
              <w:rPr>
                <w:sz w:val="18"/>
              </w:rPr>
              <w:t>0.0100</w:t>
            </w:r>
          </w:p>
        </w:tc>
      </w:tr>
      <w:tr>
        <w:trPr>
          <w:trHeight w:val="329" w:hRule="atLeast"/>
        </w:trPr>
        <w:tc>
          <w:tcPr>
            <w:tcW w:w="1586" w:type="dxa"/>
          </w:tcPr>
          <w:p>
            <w:pPr>
              <w:pStyle w:val="TableParagraph"/>
              <w:ind w:left="59"/>
              <w:jc w:val="left"/>
              <w:rPr>
                <w:sz w:val="18"/>
              </w:rPr>
            </w:pPr>
            <w:r>
              <w:rPr>
                <w:sz w:val="18"/>
              </w:rPr>
              <w:t>A2</w:t>
            </w:r>
          </w:p>
        </w:tc>
        <w:tc>
          <w:tcPr>
            <w:tcW w:w="1081" w:type="dxa"/>
          </w:tcPr>
          <w:p>
            <w:pPr>
              <w:pStyle w:val="TableParagraph"/>
              <w:ind w:left="59"/>
              <w:jc w:val="left"/>
              <w:rPr>
                <w:sz w:val="18"/>
              </w:rPr>
            </w:pPr>
            <w:r>
              <w:rPr>
                <w:sz w:val="18"/>
              </w:rPr>
              <w:t>0.330</w:t>
            </w:r>
          </w:p>
        </w:tc>
        <w:tc>
          <w:tcPr>
            <w:tcW w:w="1080" w:type="dxa"/>
          </w:tcPr>
          <w:p>
            <w:pPr>
              <w:pStyle w:val="TableParagraph"/>
              <w:ind w:left="59"/>
              <w:jc w:val="left"/>
              <w:rPr>
                <w:sz w:val="18"/>
              </w:rPr>
            </w:pPr>
            <w:r>
              <w:rPr>
                <w:sz w:val="18"/>
              </w:rPr>
              <w:t>0.355</w:t>
            </w:r>
          </w:p>
        </w:tc>
        <w:tc>
          <w:tcPr>
            <w:tcW w:w="1081" w:type="dxa"/>
          </w:tcPr>
          <w:p>
            <w:pPr>
              <w:pStyle w:val="TableParagraph"/>
              <w:ind w:left="59"/>
              <w:jc w:val="left"/>
              <w:rPr>
                <w:sz w:val="18"/>
              </w:rPr>
            </w:pPr>
            <w:r>
              <w:rPr>
                <w:sz w:val="18"/>
              </w:rPr>
              <w:t>0.380</w:t>
            </w:r>
          </w:p>
        </w:tc>
        <w:tc>
          <w:tcPr>
            <w:tcW w:w="1080" w:type="dxa"/>
          </w:tcPr>
          <w:p>
            <w:pPr>
              <w:pStyle w:val="TableParagraph"/>
              <w:ind w:left="99" w:right="90"/>
              <w:rPr>
                <w:sz w:val="18"/>
              </w:rPr>
            </w:pPr>
            <w:r>
              <w:rPr>
                <w:sz w:val="18"/>
              </w:rPr>
              <w:t>0.0130</w:t>
            </w:r>
          </w:p>
        </w:tc>
        <w:tc>
          <w:tcPr>
            <w:tcW w:w="1080" w:type="dxa"/>
          </w:tcPr>
          <w:p>
            <w:pPr>
              <w:pStyle w:val="TableParagraph"/>
              <w:ind w:left="99" w:right="91"/>
              <w:rPr>
                <w:sz w:val="18"/>
              </w:rPr>
            </w:pPr>
            <w:r>
              <w:rPr>
                <w:sz w:val="18"/>
              </w:rPr>
              <w:t>0.0140</w:t>
            </w:r>
          </w:p>
        </w:tc>
        <w:tc>
          <w:tcPr>
            <w:tcW w:w="1081" w:type="dxa"/>
          </w:tcPr>
          <w:p>
            <w:pPr>
              <w:pStyle w:val="TableParagraph"/>
              <w:ind w:left="244" w:right="234"/>
              <w:rPr>
                <w:sz w:val="18"/>
              </w:rPr>
            </w:pPr>
            <w:r>
              <w:rPr>
                <w:sz w:val="18"/>
              </w:rPr>
              <w:t>0.0150</w:t>
            </w:r>
          </w:p>
        </w:tc>
      </w:tr>
    </w:tbl>
    <w:p>
      <w:pPr>
        <w:pStyle w:val="BodyText"/>
        <w:rPr>
          <w:b/>
          <w:sz w:val="22"/>
        </w:rPr>
      </w:pPr>
    </w:p>
    <w:p>
      <w:pPr>
        <w:pStyle w:val="BodyText"/>
        <w:spacing w:before="5"/>
        <w:rPr>
          <w:b/>
          <w:sz w:val="24"/>
        </w:rPr>
      </w:pPr>
    </w:p>
    <w:p>
      <w:pPr>
        <w:tabs>
          <w:tab w:pos="4136" w:val="left" w:leader="none"/>
        </w:tabs>
        <w:spacing w:before="0"/>
        <w:ind w:left="165" w:right="0" w:firstLine="0"/>
        <w:jc w:val="left"/>
        <w:rPr>
          <w:sz w:val="18"/>
        </w:rPr>
      </w:pPr>
      <w:r>
        <w:rPr/>
        <w:pict>
          <v:group style="position:absolute;margin-left:496.794006pt;margin-top:-6.084805pt;width:28.4pt;height:15.15pt;mso-position-horizontal-relative:page;mso-position-vertical-relative:paragraph;z-index:253305856" coordorigin="9936,-122" coordsize="568,303">
            <v:shape style="position:absolute;left:9935;top:-122;width:568;height:248" coordorigin="9936,-122" coordsize="568,248" path="m10502,-122l10087,-122,10088,-121,10065,-118,10045,-108,10029,-94,10017,-76,9937,120,9936,120,9936,124,9938,126,10140,126,10145,113,10067,39,10049,6,10052,-33,10076,-64,10120,-78,10486,-78,10488,-79,10489,-81,10503,-116,10503,-120,10502,-122xe" filled="true" fillcolor="#005189" stroked="false">
              <v:path arrowok="t"/>
              <v:fill type="solid"/>
            </v:shape>
            <v:shape style="position:absolute;left:10098;top:-22;width:365;height:203" type="#_x0000_t75" stroked="false">
              <v:imagedata r:id="rId16" o:title=""/>
            </v:shape>
            <w10:wrap type="none"/>
          </v:group>
        </w:pict>
      </w:r>
      <w:r>
        <w:rPr>
          <w:sz w:val="18"/>
        </w:rPr>
        <w:t>120</w:t>
      </w:r>
      <w:hyperlink w:history="true" w:anchor="_bookmark363">
        <w:r>
          <w:rPr>
            <w:sz w:val="18"/>
          </w:rPr>
          <w:t>/143</w:t>
        </w:r>
      </w:hyperlink>
      <w:r>
        <w:rPr>
          <w:sz w:val="18"/>
        </w:rPr>
        <w:tab/>
        <w:t>DS5792 Rev</w:t>
      </w:r>
      <w:r>
        <w:rPr>
          <w:spacing w:val="-2"/>
          <w:sz w:val="18"/>
        </w:rPr>
        <w:t> </w:t>
      </w:r>
      <w:r>
        <w:rPr>
          <w:sz w:val="18"/>
        </w:rPr>
        <w:t>13</w:t>
      </w:r>
    </w:p>
    <w:p>
      <w:pPr>
        <w:spacing w:after="0"/>
        <w:jc w:val="left"/>
        <w:rPr>
          <w:sz w:val="18"/>
        </w:rPr>
        <w:sectPr>
          <w:headerReference w:type="default" r:id="rId525"/>
          <w:pgSz w:w="11900" w:h="16840"/>
          <w:pgMar w:header="1172" w:footer="1899" w:top="1480" w:bottom="1680" w:left="1180" w:right="0"/>
        </w:sectPr>
      </w:pPr>
    </w:p>
    <w:p>
      <w:pPr>
        <w:pStyle w:val="BodyText"/>
        <w:spacing w:before="10"/>
        <w:rPr>
          <w:sz w:val="17"/>
        </w:rPr>
      </w:pPr>
    </w:p>
    <w:p>
      <w:pPr>
        <w:pStyle w:val="Heading5"/>
        <w:spacing w:line="249" w:lineRule="auto" w:before="93" w:after="31"/>
        <w:ind w:left="4139" w:right="1435" w:hanging="2684"/>
      </w:pPr>
      <w:r>
        <w:rPr/>
        <w:t>Table 69. WLCSP, 64-ball 4.466 × 4.395 mm, 0.500 mm pitch, wafer-level chip-scale package mechanical data</w:t>
      </w:r>
    </w:p>
    <w:tbl>
      <w:tblPr>
        <w:tblW w:w="0" w:type="auto"/>
        <w:jc w:val="left"/>
        <w:tblInd w:w="1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6"/>
        <w:gridCol w:w="1081"/>
        <w:gridCol w:w="1080"/>
        <w:gridCol w:w="1081"/>
        <w:gridCol w:w="1080"/>
        <w:gridCol w:w="1080"/>
        <w:gridCol w:w="1081"/>
      </w:tblGrid>
      <w:tr>
        <w:trPr>
          <w:trHeight w:val="400" w:hRule="atLeast"/>
        </w:trPr>
        <w:tc>
          <w:tcPr>
            <w:tcW w:w="1586" w:type="dxa"/>
            <w:vMerge w:val="restart"/>
            <w:tcBorders>
              <w:bottom w:val="single" w:sz="12" w:space="0" w:color="000000"/>
            </w:tcBorders>
          </w:tcPr>
          <w:p>
            <w:pPr>
              <w:pStyle w:val="TableParagraph"/>
              <w:spacing w:before="9"/>
              <w:jc w:val="left"/>
              <w:rPr>
                <w:b/>
                <w:sz w:val="25"/>
              </w:rPr>
            </w:pPr>
          </w:p>
          <w:p>
            <w:pPr>
              <w:pStyle w:val="TableParagraph"/>
              <w:spacing w:before="0"/>
              <w:ind w:left="469"/>
              <w:jc w:val="left"/>
              <w:rPr>
                <w:b/>
                <w:sz w:val="18"/>
              </w:rPr>
            </w:pPr>
            <w:r>
              <w:rPr>
                <w:b/>
                <w:sz w:val="18"/>
              </w:rPr>
              <w:t>Symbol</w:t>
            </w:r>
          </w:p>
        </w:tc>
        <w:tc>
          <w:tcPr>
            <w:tcW w:w="3242" w:type="dxa"/>
            <w:gridSpan w:val="3"/>
          </w:tcPr>
          <w:p>
            <w:pPr>
              <w:pStyle w:val="TableParagraph"/>
              <w:spacing w:before="86"/>
              <w:ind w:left="1124" w:right="1116"/>
              <w:rPr>
                <w:b/>
                <w:sz w:val="18"/>
              </w:rPr>
            </w:pPr>
            <w:r>
              <w:rPr>
                <w:b/>
                <w:sz w:val="18"/>
              </w:rPr>
              <w:t>millimeters</w:t>
            </w:r>
          </w:p>
        </w:tc>
        <w:tc>
          <w:tcPr>
            <w:tcW w:w="3241" w:type="dxa"/>
            <w:gridSpan w:val="3"/>
          </w:tcPr>
          <w:p>
            <w:pPr>
              <w:pStyle w:val="TableParagraph"/>
              <w:spacing w:before="54"/>
              <w:ind w:left="1228" w:right="1220"/>
              <w:rPr>
                <w:b/>
                <w:sz w:val="14"/>
              </w:rPr>
            </w:pPr>
            <w:r>
              <w:rPr>
                <w:b/>
                <w:sz w:val="18"/>
              </w:rPr>
              <w:t>inches</w:t>
            </w:r>
            <w:r>
              <w:rPr>
                <w:b/>
                <w:position w:val="7"/>
                <w:sz w:val="14"/>
              </w:rPr>
              <w:t>(1)</w:t>
            </w:r>
          </w:p>
        </w:tc>
      </w:tr>
      <w:tr>
        <w:trPr>
          <w:trHeight w:val="390" w:hRule="atLeast"/>
        </w:trPr>
        <w:tc>
          <w:tcPr>
            <w:tcW w:w="1586" w:type="dxa"/>
            <w:vMerge/>
            <w:tcBorders>
              <w:top w:val="nil"/>
              <w:bottom w:val="single" w:sz="12" w:space="0" w:color="000000"/>
            </w:tcBorders>
          </w:tcPr>
          <w:p>
            <w:pPr>
              <w:rPr>
                <w:sz w:val="2"/>
                <w:szCs w:val="2"/>
              </w:rPr>
            </w:pPr>
          </w:p>
        </w:tc>
        <w:tc>
          <w:tcPr>
            <w:tcW w:w="1081" w:type="dxa"/>
            <w:tcBorders>
              <w:bottom w:val="single" w:sz="12" w:space="0" w:color="000000"/>
            </w:tcBorders>
          </w:tcPr>
          <w:p>
            <w:pPr>
              <w:pStyle w:val="TableParagraph"/>
              <w:spacing w:before="76"/>
              <w:ind w:left="244" w:right="234"/>
              <w:rPr>
                <w:b/>
                <w:sz w:val="18"/>
              </w:rPr>
            </w:pPr>
            <w:r>
              <w:rPr>
                <w:b/>
                <w:sz w:val="18"/>
              </w:rPr>
              <w:t>Min</w:t>
            </w:r>
          </w:p>
        </w:tc>
        <w:tc>
          <w:tcPr>
            <w:tcW w:w="1080" w:type="dxa"/>
            <w:tcBorders>
              <w:bottom w:val="single" w:sz="12" w:space="0" w:color="000000"/>
            </w:tcBorders>
          </w:tcPr>
          <w:p>
            <w:pPr>
              <w:pStyle w:val="TableParagraph"/>
              <w:spacing w:before="76"/>
              <w:ind w:left="99" w:right="87"/>
              <w:rPr>
                <w:b/>
                <w:sz w:val="18"/>
              </w:rPr>
            </w:pPr>
            <w:r>
              <w:rPr>
                <w:b/>
                <w:sz w:val="18"/>
              </w:rPr>
              <w:t>Typ</w:t>
            </w:r>
          </w:p>
        </w:tc>
        <w:tc>
          <w:tcPr>
            <w:tcW w:w="1081" w:type="dxa"/>
            <w:tcBorders>
              <w:bottom w:val="single" w:sz="12" w:space="0" w:color="000000"/>
            </w:tcBorders>
          </w:tcPr>
          <w:p>
            <w:pPr>
              <w:pStyle w:val="TableParagraph"/>
              <w:spacing w:before="76"/>
              <w:ind w:left="367"/>
              <w:jc w:val="left"/>
              <w:rPr>
                <w:b/>
                <w:sz w:val="18"/>
              </w:rPr>
            </w:pPr>
            <w:r>
              <w:rPr>
                <w:b/>
                <w:sz w:val="18"/>
              </w:rPr>
              <w:t>Max</w:t>
            </w:r>
          </w:p>
        </w:tc>
        <w:tc>
          <w:tcPr>
            <w:tcW w:w="1080" w:type="dxa"/>
            <w:tcBorders>
              <w:bottom w:val="single" w:sz="12" w:space="0" w:color="000000"/>
            </w:tcBorders>
          </w:tcPr>
          <w:p>
            <w:pPr>
              <w:pStyle w:val="TableParagraph"/>
              <w:spacing w:before="76"/>
              <w:ind w:left="99" w:right="84"/>
              <w:rPr>
                <w:b/>
                <w:sz w:val="18"/>
              </w:rPr>
            </w:pPr>
            <w:r>
              <w:rPr>
                <w:b/>
                <w:sz w:val="18"/>
              </w:rPr>
              <w:t>Min</w:t>
            </w:r>
          </w:p>
        </w:tc>
        <w:tc>
          <w:tcPr>
            <w:tcW w:w="1080" w:type="dxa"/>
            <w:tcBorders>
              <w:bottom w:val="single" w:sz="12" w:space="0" w:color="000000"/>
            </w:tcBorders>
          </w:tcPr>
          <w:p>
            <w:pPr>
              <w:pStyle w:val="TableParagraph"/>
              <w:spacing w:before="76"/>
              <w:ind w:left="99" w:right="83"/>
              <w:rPr>
                <w:b/>
                <w:sz w:val="18"/>
              </w:rPr>
            </w:pPr>
            <w:r>
              <w:rPr>
                <w:b/>
                <w:sz w:val="18"/>
              </w:rPr>
              <w:t>Typ</w:t>
            </w:r>
          </w:p>
        </w:tc>
        <w:tc>
          <w:tcPr>
            <w:tcW w:w="1081" w:type="dxa"/>
            <w:tcBorders>
              <w:bottom w:val="single" w:sz="12" w:space="0" w:color="000000"/>
            </w:tcBorders>
          </w:tcPr>
          <w:p>
            <w:pPr>
              <w:pStyle w:val="TableParagraph"/>
              <w:spacing w:before="76"/>
              <w:ind w:left="244" w:right="229"/>
              <w:rPr>
                <w:b/>
                <w:sz w:val="18"/>
              </w:rPr>
            </w:pPr>
            <w:r>
              <w:rPr>
                <w:b/>
                <w:sz w:val="18"/>
              </w:rPr>
              <w:t>Max</w:t>
            </w:r>
          </w:p>
        </w:tc>
      </w:tr>
      <w:tr>
        <w:trPr>
          <w:trHeight w:val="319" w:hRule="atLeast"/>
        </w:trPr>
        <w:tc>
          <w:tcPr>
            <w:tcW w:w="1586" w:type="dxa"/>
            <w:tcBorders>
              <w:top w:val="single" w:sz="12" w:space="0" w:color="000000"/>
            </w:tcBorders>
          </w:tcPr>
          <w:p>
            <w:pPr>
              <w:pStyle w:val="TableParagraph"/>
              <w:spacing w:before="0"/>
              <w:ind w:left="59"/>
              <w:jc w:val="left"/>
              <w:rPr>
                <w:sz w:val="14"/>
              </w:rPr>
            </w:pPr>
            <w:r>
              <w:rPr>
                <w:position w:val="-6"/>
                <w:sz w:val="18"/>
              </w:rPr>
              <w:t>b</w:t>
            </w:r>
            <w:r>
              <w:rPr>
                <w:sz w:val="14"/>
              </w:rPr>
              <w:t>(2)</w:t>
            </w:r>
          </w:p>
        </w:tc>
        <w:tc>
          <w:tcPr>
            <w:tcW w:w="1081" w:type="dxa"/>
            <w:tcBorders>
              <w:top w:val="single" w:sz="12" w:space="0" w:color="000000"/>
            </w:tcBorders>
          </w:tcPr>
          <w:p>
            <w:pPr>
              <w:pStyle w:val="TableParagraph"/>
              <w:spacing w:before="35"/>
              <w:ind w:left="60"/>
              <w:jc w:val="left"/>
              <w:rPr>
                <w:sz w:val="18"/>
              </w:rPr>
            </w:pPr>
            <w:r>
              <w:rPr>
                <w:sz w:val="18"/>
              </w:rPr>
              <w:t>0.290</w:t>
            </w:r>
          </w:p>
        </w:tc>
        <w:tc>
          <w:tcPr>
            <w:tcW w:w="1080" w:type="dxa"/>
            <w:tcBorders>
              <w:top w:val="single" w:sz="12" w:space="0" w:color="000000"/>
            </w:tcBorders>
          </w:tcPr>
          <w:p>
            <w:pPr>
              <w:pStyle w:val="TableParagraph"/>
              <w:spacing w:before="35"/>
              <w:ind w:left="59"/>
              <w:jc w:val="left"/>
              <w:rPr>
                <w:sz w:val="18"/>
              </w:rPr>
            </w:pPr>
            <w:r>
              <w:rPr>
                <w:sz w:val="18"/>
              </w:rPr>
              <w:t>0.320</w:t>
            </w:r>
          </w:p>
        </w:tc>
        <w:tc>
          <w:tcPr>
            <w:tcW w:w="1081" w:type="dxa"/>
            <w:tcBorders>
              <w:top w:val="single" w:sz="12" w:space="0" w:color="000000"/>
            </w:tcBorders>
          </w:tcPr>
          <w:p>
            <w:pPr>
              <w:pStyle w:val="TableParagraph"/>
              <w:spacing w:before="35"/>
              <w:ind w:left="60"/>
              <w:jc w:val="left"/>
              <w:rPr>
                <w:sz w:val="18"/>
              </w:rPr>
            </w:pPr>
            <w:r>
              <w:rPr>
                <w:sz w:val="18"/>
              </w:rPr>
              <w:t>0.350</w:t>
            </w:r>
          </w:p>
        </w:tc>
        <w:tc>
          <w:tcPr>
            <w:tcW w:w="1080" w:type="dxa"/>
            <w:tcBorders>
              <w:top w:val="single" w:sz="12" w:space="0" w:color="000000"/>
            </w:tcBorders>
          </w:tcPr>
          <w:p>
            <w:pPr>
              <w:pStyle w:val="TableParagraph"/>
              <w:spacing w:before="35"/>
              <w:ind w:left="99" w:right="90"/>
              <w:rPr>
                <w:sz w:val="18"/>
              </w:rPr>
            </w:pPr>
            <w:r>
              <w:rPr>
                <w:sz w:val="18"/>
              </w:rPr>
              <w:t>0.0114</w:t>
            </w:r>
          </w:p>
        </w:tc>
        <w:tc>
          <w:tcPr>
            <w:tcW w:w="1080" w:type="dxa"/>
            <w:tcBorders>
              <w:top w:val="single" w:sz="12" w:space="0" w:color="000000"/>
            </w:tcBorders>
          </w:tcPr>
          <w:p>
            <w:pPr>
              <w:pStyle w:val="TableParagraph"/>
              <w:spacing w:before="35"/>
              <w:ind w:left="99" w:right="90"/>
              <w:rPr>
                <w:sz w:val="18"/>
              </w:rPr>
            </w:pPr>
            <w:r>
              <w:rPr>
                <w:sz w:val="18"/>
              </w:rPr>
              <w:t>0.0126</w:t>
            </w:r>
          </w:p>
        </w:tc>
        <w:tc>
          <w:tcPr>
            <w:tcW w:w="1081" w:type="dxa"/>
            <w:tcBorders>
              <w:top w:val="single" w:sz="12" w:space="0" w:color="000000"/>
            </w:tcBorders>
          </w:tcPr>
          <w:p>
            <w:pPr>
              <w:pStyle w:val="TableParagraph"/>
              <w:spacing w:before="35"/>
              <w:ind w:left="244" w:right="233"/>
              <w:rPr>
                <w:sz w:val="18"/>
              </w:rPr>
            </w:pPr>
            <w:r>
              <w:rPr>
                <w:sz w:val="18"/>
              </w:rPr>
              <w:t>0.0138</w:t>
            </w:r>
          </w:p>
        </w:tc>
      </w:tr>
      <w:tr>
        <w:trPr>
          <w:trHeight w:val="330" w:hRule="atLeast"/>
        </w:trPr>
        <w:tc>
          <w:tcPr>
            <w:tcW w:w="1586" w:type="dxa"/>
          </w:tcPr>
          <w:p>
            <w:pPr>
              <w:pStyle w:val="TableParagraph"/>
              <w:spacing w:before="47"/>
              <w:ind w:left="59"/>
              <w:jc w:val="left"/>
              <w:rPr>
                <w:sz w:val="18"/>
              </w:rPr>
            </w:pPr>
            <w:r>
              <w:rPr>
                <w:sz w:val="18"/>
              </w:rPr>
              <w:t>e</w:t>
            </w:r>
          </w:p>
        </w:tc>
        <w:tc>
          <w:tcPr>
            <w:tcW w:w="1081" w:type="dxa"/>
          </w:tcPr>
          <w:p>
            <w:pPr>
              <w:pStyle w:val="TableParagraph"/>
              <w:spacing w:before="47"/>
              <w:ind w:left="11"/>
              <w:rPr>
                <w:sz w:val="18"/>
              </w:rPr>
            </w:pPr>
            <w:r>
              <w:rPr>
                <w:sz w:val="18"/>
              </w:rPr>
              <w:t>-</w:t>
            </w:r>
          </w:p>
        </w:tc>
        <w:tc>
          <w:tcPr>
            <w:tcW w:w="1080" w:type="dxa"/>
          </w:tcPr>
          <w:p>
            <w:pPr>
              <w:pStyle w:val="TableParagraph"/>
              <w:spacing w:before="47"/>
              <w:ind w:left="60"/>
              <w:jc w:val="left"/>
              <w:rPr>
                <w:sz w:val="18"/>
              </w:rPr>
            </w:pPr>
            <w:r>
              <w:rPr>
                <w:sz w:val="18"/>
              </w:rPr>
              <w:t>0.500</w:t>
            </w:r>
          </w:p>
        </w:tc>
        <w:tc>
          <w:tcPr>
            <w:tcW w:w="1081" w:type="dxa"/>
          </w:tcPr>
          <w:p>
            <w:pPr>
              <w:pStyle w:val="TableParagraph"/>
              <w:spacing w:before="47"/>
              <w:ind w:left="10"/>
              <w:rPr>
                <w:sz w:val="18"/>
              </w:rPr>
            </w:pPr>
            <w:r>
              <w:rPr>
                <w:sz w:val="18"/>
              </w:rPr>
              <w:t>-</w:t>
            </w:r>
          </w:p>
        </w:tc>
        <w:tc>
          <w:tcPr>
            <w:tcW w:w="1080" w:type="dxa"/>
          </w:tcPr>
          <w:p>
            <w:pPr>
              <w:pStyle w:val="TableParagraph"/>
              <w:spacing w:before="47"/>
              <w:ind w:left="11"/>
              <w:rPr>
                <w:sz w:val="18"/>
              </w:rPr>
            </w:pPr>
            <w:r>
              <w:rPr>
                <w:sz w:val="18"/>
              </w:rPr>
              <w:t>-</w:t>
            </w:r>
          </w:p>
        </w:tc>
        <w:tc>
          <w:tcPr>
            <w:tcW w:w="1080" w:type="dxa"/>
          </w:tcPr>
          <w:p>
            <w:pPr>
              <w:pStyle w:val="TableParagraph"/>
              <w:spacing w:before="47"/>
              <w:ind w:left="99" w:right="89"/>
              <w:rPr>
                <w:sz w:val="18"/>
              </w:rPr>
            </w:pPr>
            <w:r>
              <w:rPr>
                <w:sz w:val="18"/>
              </w:rPr>
              <w:t>0.0197</w:t>
            </w:r>
          </w:p>
        </w:tc>
        <w:tc>
          <w:tcPr>
            <w:tcW w:w="1081" w:type="dxa"/>
          </w:tcPr>
          <w:p>
            <w:pPr>
              <w:pStyle w:val="TableParagraph"/>
              <w:spacing w:before="47"/>
              <w:ind w:left="12"/>
              <w:rPr>
                <w:sz w:val="18"/>
              </w:rPr>
            </w:pPr>
            <w:r>
              <w:rPr>
                <w:sz w:val="18"/>
              </w:rPr>
              <w:t>-</w:t>
            </w:r>
          </w:p>
        </w:tc>
      </w:tr>
      <w:tr>
        <w:trPr>
          <w:trHeight w:val="329" w:hRule="atLeast"/>
        </w:trPr>
        <w:tc>
          <w:tcPr>
            <w:tcW w:w="1586" w:type="dxa"/>
          </w:tcPr>
          <w:p>
            <w:pPr>
              <w:pStyle w:val="TableParagraph"/>
              <w:ind w:left="59"/>
              <w:jc w:val="left"/>
              <w:rPr>
                <w:sz w:val="18"/>
              </w:rPr>
            </w:pPr>
            <w:r>
              <w:rPr>
                <w:sz w:val="18"/>
              </w:rPr>
              <w:t>e1</w:t>
            </w:r>
          </w:p>
        </w:tc>
        <w:tc>
          <w:tcPr>
            <w:tcW w:w="1081" w:type="dxa"/>
          </w:tcPr>
          <w:p>
            <w:pPr>
              <w:pStyle w:val="TableParagraph"/>
              <w:ind w:left="11"/>
              <w:rPr>
                <w:sz w:val="18"/>
              </w:rPr>
            </w:pPr>
            <w:r>
              <w:rPr>
                <w:sz w:val="18"/>
              </w:rPr>
              <w:t>-</w:t>
            </w:r>
          </w:p>
        </w:tc>
        <w:tc>
          <w:tcPr>
            <w:tcW w:w="1080" w:type="dxa"/>
          </w:tcPr>
          <w:p>
            <w:pPr>
              <w:pStyle w:val="TableParagraph"/>
              <w:ind w:left="60"/>
              <w:jc w:val="left"/>
              <w:rPr>
                <w:sz w:val="18"/>
              </w:rPr>
            </w:pPr>
            <w:r>
              <w:rPr>
                <w:sz w:val="18"/>
              </w:rPr>
              <w:t>3.500</w:t>
            </w:r>
          </w:p>
        </w:tc>
        <w:tc>
          <w:tcPr>
            <w:tcW w:w="1081" w:type="dxa"/>
          </w:tcPr>
          <w:p>
            <w:pPr>
              <w:pStyle w:val="TableParagraph"/>
              <w:ind w:left="10"/>
              <w:rPr>
                <w:sz w:val="18"/>
              </w:rPr>
            </w:pPr>
            <w:r>
              <w:rPr>
                <w:sz w:val="18"/>
              </w:rPr>
              <w:t>-</w:t>
            </w:r>
          </w:p>
        </w:tc>
        <w:tc>
          <w:tcPr>
            <w:tcW w:w="1080" w:type="dxa"/>
          </w:tcPr>
          <w:p>
            <w:pPr>
              <w:pStyle w:val="TableParagraph"/>
              <w:ind w:left="12"/>
              <w:rPr>
                <w:sz w:val="18"/>
              </w:rPr>
            </w:pPr>
            <w:r>
              <w:rPr>
                <w:sz w:val="18"/>
              </w:rPr>
              <w:t>-</w:t>
            </w:r>
          </w:p>
        </w:tc>
        <w:tc>
          <w:tcPr>
            <w:tcW w:w="1080" w:type="dxa"/>
          </w:tcPr>
          <w:p>
            <w:pPr>
              <w:pStyle w:val="TableParagraph"/>
              <w:ind w:left="99" w:right="89"/>
              <w:rPr>
                <w:sz w:val="18"/>
              </w:rPr>
            </w:pPr>
            <w:r>
              <w:rPr>
                <w:sz w:val="18"/>
              </w:rPr>
              <w:t>0.1378</w:t>
            </w:r>
          </w:p>
        </w:tc>
        <w:tc>
          <w:tcPr>
            <w:tcW w:w="1081" w:type="dxa"/>
          </w:tcPr>
          <w:p>
            <w:pPr>
              <w:pStyle w:val="TableParagraph"/>
              <w:ind w:left="11"/>
              <w:rPr>
                <w:sz w:val="18"/>
              </w:rPr>
            </w:pPr>
            <w:r>
              <w:rPr>
                <w:sz w:val="18"/>
              </w:rPr>
              <w:t>-</w:t>
            </w:r>
          </w:p>
        </w:tc>
      </w:tr>
      <w:tr>
        <w:trPr>
          <w:trHeight w:val="329" w:hRule="atLeast"/>
        </w:trPr>
        <w:tc>
          <w:tcPr>
            <w:tcW w:w="1586" w:type="dxa"/>
          </w:tcPr>
          <w:p>
            <w:pPr>
              <w:pStyle w:val="TableParagraph"/>
              <w:ind w:left="59"/>
              <w:jc w:val="left"/>
              <w:rPr>
                <w:sz w:val="18"/>
              </w:rPr>
            </w:pPr>
            <w:r>
              <w:rPr>
                <w:sz w:val="18"/>
              </w:rPr>
              <w:t>F</w:t>
            </w:r>
          </w:p>
        </w:tc>
        <w:tc>
          <w:tcPr>
            <w:tcW w:w="1081" w:type="dxa"/>
          </w:tcPr>
          <w:p>
            <w:pPr>
              <w:pStyle w:val="TableParagraph"/>
              <w:ind w:left="11"/>
              <w:rPr>
                <w:sz w:val="18"/>
              </w:rPr>
            </w:pPr>
            <w:r>
              <w:rPr>
                <w:sz w:val="18"/>
              </w:rPr>
              <w:t>-</w:t>
            </w:r>
          </w:p>
        </w:tc>
        <w:tc>
          <w:tcPr>
            <w:tcW w:w="1080" w:type="dxa"/>
          </w:tcPr>
          <w:p>
            <w:pPr>
              <w:pStyle w:val="TableParagraph"/>
              <w:ind w:left="60"/>
              <w:jc w:val="left"/>
              <w:rPr>
                <w:sz w:val="18"/>
              </w:rPr>
            </w:pPr>
            <w:r>
              <w:rPr>
                <w:sz w:val="18"/>
              </w:rPr>
              <w:t>0.447</w:t>
            </w:r>
          </w:p>
        </w:tc>
        <w:tc>
          <w:tcPr>
            <w:tcW w:w="1081" w:type="dxa"/>
          </w:tcPr>
          <w:p>
            <w:pPr>
              <w:pStyle w:val="TableParagraph"/>
              <w:ind w:left="9"/>
              <w:rPr>
                <w:sz w:val="18"/>
              </w:rPr>
            </w:pPr>
            <w:r>
              <w:rPr>
                <w:sz w:val="18"/>
              </w:rPr>
              <w:t>-</w:t>
            </w:r>
          </w:p>
        </w:tc>
        <w:tc>
          <w:tcPr>
            <w:tcW w:w="1080" w:type="dxa"/>
          </w:tcPr>
          <w:p>
            <w:pPr>
              <w:pStyle w:val="TableParagraph"/>
              <w:ind w:left="11"/>
              <w:rPr>
                <w:sz w:val="18"/>
              </w:rPr>
            </w:pPr>
            <w:r>
              <w:rPr>
                <w:sz w:val="18"/>
              </w:rPr>
              <w:t>-</w:t>
            </w:r>
          </w:p>
        </w:tc>
        <w:tc>
          <w:tcPr>
            <w:tcW w:w="1080" w:type="dxa"/>
          </w:tcPr>
          <w:p>
            <w:pPr>
              <w:pStyle w:val="TableParagraph"/>
              <w:ind w:left="99" w:right="89"/>
              <w:rPr>
                <w:sz w:val="18"/>
              </w:rPr>
            </w:pPr>
            <w:r>
              <w:rPr>
                <w:sz w:val="18"/>
              </w:rPr>
              <w:t>0.0176</w:t>
            </w:r>
          </w:p>
        </w:tc>
        <w:tc>
          <w:tcPr>
            <w:tcW w:w="1081" w:type="dxa"/>
          </w:tcPr>
          <w:p>
            <w:pPr>
              <w:pStyle w:val="TableParagraph"/>
              <w:ind w:left="12"/>
              <w:rPr>
                <w:sz w:val="18"/>
              </w:rPr>
            </w:pPr>
            <w:r>
              <w:rPr>
                <w:sz w:val="18"/>
              </w:rPr>
              <w:t>-</w:t>
            </w:r>
          </w:p>
        </w:tc>
      </w:tr>
      <w:tr>
        <w:trPr>
          <w:trHeight w:val="330" w:hRule="atLeast"/>
        </w:trPr>
        <w:tc>
          <w:tcPr>
            <w:tcW w:w="1586" w:type="dxa"/>
          </w:tcPr>
          <w:p>
            <w:pPr>
              <w:pStyle w:val="TableParagraph"/>
              <w:spacing w:before="47"/>
              <w:ind w:left="59"/>
              <w:jc w:val="left"/>
              <w:rPr>
                <w:sz w:val="18"/>
              </w:rPr>
            </w:pPr>
            <w:r>
              <w:rPr>
                <w:sz w:val="18"/>
              </w:rPr>
              <w:t>G</w:t>
            </w:r>
          </w:p>
        </w:tc>
        <w:tc>
          <w:tcPr>
            <w:tcW w:w="1081" w:type="dxa"/>
          </w:tcPr>
          <w:p>
            <w:pPr>
              <w:pStyle w:val="TableParagraph"/>
              <w:spacing w:before="47"/>
              <w:ind w:left="11"/>
              <w:rPr>
                <w:sz w:val="18"/>
              </w:rPr>
            </w:pPr>
            <w:r>
              <w:rPr>
                <w:sz w:val="18"/>
              </w:rPr>
              <w:t>-</w:t>
            </w:r>
          </w:p>
        </w:tc>
        <w:tc>
          <w:tcPr>
            <w:tcW w:w="1080" w:type="dxa"/>
          </w:tcPr>
          <w:p>
            <w:pPr>
              <w:pStyle w:val="TableParagraph"/>
              <w:spacing w:before="47"/>
              <w:ind w:left="60"/>
              <w:jc w:val="left"/>
              <w:rPr>
                <w:sz w:val="18"/>
              </w:rPr>
            </w:pPr>
            <w:r>
              <w:rPr>
                <w:sz w:val="18"/>
              </w:rPr>
              <w:t>0.483</w:t>
            </w:r>
          </w:p>
        </w:tc>
        <w:tc>
          <w:tcPr>
            <w:tcW w:w="1081" w:type="dxa"/>
          </w:tcPr>
          <w:p>
            <w:pPr>
              <w:pStyle w:val="TableParagraph"/>
              <w:spacing w:before="47"/>
              <w:ind w:left="9"/>
              <w:rPr>
                <w:sz w:val="18"/>
              </w:rPr>
            </w:pPr>
            <w:r>
              <w:rPr>
                <w:sz w:val="18"/>
              </w:rPr>
              <w:t>-</w:t>
            </w:r>
          </w:p>
        </w:tc>
        <w:tc>
          <w:tcPr>
            <w:tcW w:w="1080" w:type="dxa"/>
          </w:tcPr>
          <w:p>
            <w:pPr>
              <w:pStyle w:val="TableParagraph"/>
              <w:spacing w:before="47"/>
              <w:ind w:left="11"/>
              <w:rPr>
                <w:sz w:val="18"/>
              </w:rPr>
            </w:pPr>
            <w:r>
              <w:rPr>
                <w:sz w:val="18"/>
              </w:rPr>
              <w:t>-</w:t>
            </w:r>
          </w:p>
        </w:tc>
        <w:tc>
          <w:tcPr>
            <w:tcW w:w="1080" w:type="dxa"/>
          </w:tcPr>
          <w:p>
            <w:pPr>
              <w:pStyle w:val="TableParagraph"/>
              <w:spacing w:before="47"/>
              <w:ind w:left="99" w:right="89"/>
              <w:rPr>
                <w:sz w:val="18"/>
              </w:rPr>
            </w:pPr>
            <w:r>
              <w:rPr>
                <w:sz w:val="18"/>
              </w:rPr>
              <w:t>0.0190</w:t>
            </w:r>
          </w:p>
        </w:tc>
        <w:tc>
          <w:tcPr>
            <w:tcW w:w="1081" w:type="dxa"/>
          </w:tcPr>
          <w:p>
            <w:pPr>
              <w:pStyle w:val="TableParagraph"/>
              <w:spacing w:before="47"/>
              <w:ind w:left="12"/>
              <w:rPr>
                <w:sz w:val="18"/>
              </w:rPr>
            </w:pPr>
            <w:r>
              <w:rPr>
                <w:sz w:val="18"/>
              </w:rPr>
              <w:t>-</w:t>
            </w:r>
          </w:p>
        </w:tc>
      </w:tr>
      <w:tr>
        <w:trPr>
          <w:trHeight w:val="329" w:hRule="atLeast"/>
        </w:trPr>
        <w:tc>
          <w:tcPr>
            <w:tcW w:w="1586" w:type="dxa"/>
          </w:tcPr>
          <w:p>
            <w:pPr>
              <w:pStyle w:val="TableParagraph"/>
              <w:ind w:left="59"/>
              <w:jc w:val="left"/>
              <w:rPr>
                <w:sz w:val="18"/>
              </w:rPr>
            </w:pPr>
            <w:r>
              <w:rPr>
                <w:sz w:val="18"/>
              </w:rPr>
              <w:t>D</w:t>
            </w:r>
          </w:p>
        </w:tc>
        <w:tc>
          <w:tcPr>
            <w:tcW w:w="1081" w:type="dxa"/>
          </w:tcPr>
          <w:p>
            <w:pPr>
              <w:pStyle w:val="TableParagraph"/>
              <w:ind w:left="60"/>
              <w:jc w:val="left"/>
              <w:rPr>
                <w:sz w:val="18"/>
              </w:rPr>
            </w:pPr>
            <w:r>
              <w:rPr>
                <w:sz w:val="18"/>
              </w:rPr>
              <w:t>4.446</w:t>
            </w:r>
          </w:p>
        </w:tc>
        <w:tc>
          <w:tcPr>
            <w:tcW w:w="1080" w:type="dxa"/>
          </w:tcPr>
          <w:p>
            <w:pPr>
              <w:pStyle w:val="TableParagraph"/>
              <w:ind w:left="59"/>
              <w:jc w:val="left"/>
              <w:rPr>
                <w:sz w:val="18"/>
              </w:rPr>
            </w:pPr>
            <w:r>
              <w:rPr>
                <w:sz w:val="18"/>
              </w:rPr>
              <w:t>4.466</w:t>
            </w:r>
          </w:p>
        </w:tc>
        <w:tc>
          <w:tcPr>
            <w:tcW w:w="1081" w:type="dxa"/>
          </w:tcPr>
          <w:p>
            <w:pPr>
              <w:pStyle w:val="TableParagraph"/>
              <w:ind w:left="59"/>
              <w:jc w:val="left"/>
              <w:rPr>
                <w:sz w:val="18"/>
              </w:rPr>
            </w:pPr>
            <w:r>
              <w:rPr>
                <w:sz w:val="18"/>
              </w:rPr>
              <w:t>4.486</w:t>
            </w:r>
          </w:p>
        </w:tc>
        <w:tc>
          <w:tcPr>
            <w:tcW w:w="1080" w:type="dxa"/>
          </w:tcPr>
          <w:p>
            <w:pPr>
              <w:pStyle w:val="TableParagraph"/>
              <w:ind w:left="99" w:right="90"/>
              <w:rPr>
                <w:sz w:val="18"/>
              </w:rPr>
            </w:pPr>
            <w:r>
              <w:rPr>
                <w:sz w:val="18"/>
              </w:rPr>
              <w:t>0.1750</w:t>
            </w:r>
          </w:p>
        </w:tc>
        <w:tc>
          <w:tcPr>
            <w:tcW w:w="1080" w:type="dxa"/>
          </w:tcPr>
          <w:p>
            <w:pPr>
              <w:pStyle w:val="TableParagraph"/>
              <w:ind w:left="99" w:right="92"/>
              <w:rPr>
                <w:sz w:val="18"/>
              </w:rPr>
            </w:pPr>
            <w:r>
              <w:rPr>
                <w:sz w:val="18"/>
              </w:rPr>
              <w:t>0.1758</w:t>
            </w:r>
          </w:p>
        </w:tc>
        <w:tc>
          <w:tcPr>
            <w:tcW w:w="1081" w:type="dxa"/>
          </w:tcPr>
          <w:p>
            <w:pPr>
              <w:pStyle w:val="TableParagraph"/>
              <w:ind w:left="243" w:right="234"/>
              <w:rPr>
                <w:sz w:val="18"/>
              </w:rPr>
            </w:pPr>
            <w:r>
              <w:rPr>
                <w:sz w:val="18"/>
              </w:rPr>
              <w:t>0.1766</w:t>
            </w:r>
          </w:p>
        </w:tc>
      </w:tr>
      <w:tr>
        <w:trPr>
          <w:trHeight w:val="329" w:hRule="atLeast"/>
        </w:trPr>
        <w:tc>
          <w:tcPr>
            <w:tcW w:w="1586" w:type="dxa"/>
          </w:tcPr>
          <w:p>
            <w:pPr>
              <w:pStyle w:val="TableParagraph"/>
              <w:ind w:left="59"/>
              <w:jc w:val="left"/>
              <w:rPr>
                <w:sz w:val="18"/>
              </w:rPr>
            </w:pPr>
            <w:r>
              <w:rPr>
                <w:sz w:val="18"/>
              </w:rPr>
              <w:t>E</w:t>
            </w:r>
          </w:p>
        </w:tc>
        <w:tc>
          <w:tcPr>
            <w:tcW w:w="1081" w:type="dxa"/>
          </w:tcPr>
          <w:p>
            <w:pPr>
              <w:pStyle w:val="TableParagraph"/>
              <w:ind w:left="60"/>
              <w:jc w:val="left"/>
              <w:rPr>
                <w:sz w:val="18"/>
              </w:rPr>
            </w:pPr>
            <w:r>
              <w:rPr>
                <w:sz w:val="18"/>
              </w:rPr>
              <w:t>4.375</w:t>
            </w:r>
          </w:p>
        </w:tc>
        <w:tc>
          <w:tcPr>
            <w:tcW w:w="1080" w:type="dxa"/>
          </w:tcPr>
          <w:p>
            <w:pPr>
              <w:pStyle w:val="TableParagraph"/>
              <w:ind w:left="59"/>
              <w:jc w:val="left"/>
              <w:rPr>
                <w:sz w:val="18"/>
              </w:rPr>
            </w:pPr>
            <w:r>
              <w:rPr>
                <w:sz w:val="18"/>
              </w:rPr>
              <w:t>4.395</w:t>
            </w:r>
          </w:p>
        </w:tc>
        <w:tc>
          <w:tcPr>
            <w:tcW w:w="1081" w:type="dxa"/>
          </w:tcPr>
          <w:p>
            <w:pPr>
              <w:pStyle w:val="TableParagraph"/>
              <w:ind w:left="59"/>
              <w:jc w:val="left"/>
              <w:rPr>
                <w:sz w:val="18"/>
              </w:rPr>
            </w:pPr>
            <w:r>
              <w:rPr>
                <w:sz w:val="18"/>
              </w:rPr>
              <w:t>4.415</w:t>
            </w:r>
          </w:p>
        </w:tc>
        <w:tc>
          <w:tcPr>
            <w:tcW w:w="1080" w:type="dxa"/>
          </w:tcPr>
          <w:p>
            <w:pPr>
              <w:pStyle w:val="TableParagraph"/>
              <w:ind w:left="99" w:right="90"/>
              <w:rPr>
                <w:sz w:val="18"/>
              </w:rPr>
            </w:pPr>
            <w:r>
              <w:rPr>
                <w:sz w:val="18"/>
              </w:rPr>
              <w:t>0.1722</w:t>
            </w:r>
          </w:p>
        </w:tc>
        <w:tc>
          <w:tcPr>
            <w:tcW w:w="1080" w:type="dxa"/>
          </w:tcPr>
          <w:p>
            <w:pPr>
              <w:pStyle w:val="TableParagraph"/>
              <w:ind w:left="99" w:right="92"/>
              <w:rPr>
                <w:sz w:val="18"/>
              </w:rPr>
            </w:pPr>
            <w:r>
              <w:rPr>
                <w:sz w:val="18"/>
              </w:rPr>
              <w:t>0.1730</w:t>
            </w:r>
          </w:p>
        </w:tc>
        <w:tc>
          <w:tcPr>
            <w:tcW w:w="1081" w:type="dxa"/>
          </w:tcPr>
          <w:p>
            <w:pPr>
              <w:pStyle w:val="TableParagraph"/>
              <w:ind w:left="243" w:right="234"/>
              <w:rPr>
                <w:sz w:val="18"/>
              </w:rPr>
            </w:pPr>
            <w:r>
              <w:rPr>
                <w:sz w:val="18"/>
              </w:rPr>
              <w:t>0.1738</w:t>
            </w:r>
          </w:p>
        </w:tc>
      </w:tr>
      <w:tr>
        <w:trPr>
          <w:trHeight w:val="330" w:hRule="atLeast"/>
        </w:trPr>
        <w:tc>
          <w:tcPr>
            <w:tcW w:w="1586" w:type="dxa"/>
          </w:tcPr>
          <w:p>
            <w:pPr>
              <w:pStyle w:val="TableParagraph"/>
              <w:spacing w:before="47"/>
              <w:ind w:left="59"/>
              <w:jc w:val="left"/>
              <w:rPr>
                <w:sz w:val="18"/>
              </w:rPr>
            </w:pPr>
            <w:r>
              <w:rPr>
                <w:sz w:val="18"/>
              </w:rPr>
              <w:t>H</w:t>
            </w:r>
          </w:p>
        </w:tc>
        <w:tc>
          <w:tcPr>
            <w:tcW w:w="1081" w:type="dxa"/>
          </w:tcPr>
          <w:p>
            <w:pPr>
              <w:pStyle w:val="TableParagraph"/>
              <w:spacing w:before="47"/>
              <w:ind w:left="11"/>
              <w:rPr>
                <w:sz w:val="18"/>
              </w:rPr>
            </w:pPr>
            <w:r>
              <w:rPr>
                <w:sz w:val="18"/>
              </w:rPr>
              <w:t>-</w:t>
            </w:r>
          </w:p>
        </w:tc>
        <w:tc>
          <w:tcPr>
            <w:tcW w:w="1080" w:type="dxa"/>
          </w:tcPr>
          <w:p>
            <w:pPr>
              <w:pStyle w:val="TableParagraph"/>
              <w:spacing w:before="47"/>
              <w:ind w:left="60"/>
              <w:jc w:val="left"/>
              <w:rPr>
                <w:sz w:val="18"/>
              </w:rPr>
            </w:pPr>
            <w:r>
              <w:rPr>
                <w:sz w:val="18"/>
              </w:rPr>
              <w:t>0.250</w:t>
            </w:r>
          </w:p>
        </w:tc>
        <w:tc>
          <w:tcPr>
            <w:tcW w:w="1081" w:type="dxa"/>
          </w:tcPr>
          <w:p>
            <w:pPr>
              <w:pStyle w:val="TableParagraph"/>
              <w:spacing w:before="47"/>
              <w:ind w:left="9"/>
              <w:rPr>
                <w:sz w:val="18"/>
              </w:rPr>
            </w:pPr>
            <w:r>
              <w:rPr>
                <w:sz w:val="18"/>
              </w:rPr>
              <w:t>-</w:t>
            </w:r>
          </w:p>
        </w:tc>
        <w:tc>
          <w:tcPr>
            <w:tcW w:w="1080" w:type="dxa"/>
          </w:tcPr>
          <w:p>
            <w:pPr>
              <w:pStyle w:val="TableParagraph"/>
              <w:spacing w:before="47"/>
              <w:ind w:left="11"/>
              <w:rPr>
                <w:sz w:val="18"/>
              </w:rPr>
            </w:pPr>
            <w:r>
              <w:rPr>
                <w:sz w:val="18"/>
              </w:rPr>
              <w:t>-</w:t>
            </w:r>
          </w:p>
        </w:tc>
        <w:tc>
          <w:tcPr>
            <w:tcW w:w="1080" w:type="dxa"/>
          </w:tcPr>
          <w:p>
            <w:pPr>
              <w:pStyle w:val="TableParagraph"/>
              <w:spacing w:before="47"/>
              <w:ind w:left="99" w:right="90"/>
              <w:rPr>
                <w:sz w:val="18"/>
              </w:rPr>
            </w:pPr>
            <w:r>
              <w:rPr>
                <w:sz w:val="18"/>
              </w:rPr>
              <w:t>0.0098</w:t>
            </w:r>
          </w:p>
        </w:tc>
        <w:tc>
          <w:tcPr>
            <w:tcW w:w="1081" w:type="dxa"/>
          </w:tcPr>
          <w:p>
            <w:pPr>
              <w:pStyle w:val="TableParagraph"/>
              <w:spacing w:before="47"/>
              <w:ind w:left="12"/>
              <w:rPr>
                <w:sz w:val="18"/>
              </w:rPr>
            </w:pPr>
            <w:r>
              <w:rPr>
                <w:sz w:val="18"/>
              </w:rPr>
              <w:t>-</w:t>
            </w:r>
          </w:p>
        </w:tc>
      </w:tr>
      <w:tr>
        <w:trPr>
          <w:trHeight w:val="329" w:hRule="atLeast"/>
        </w:trPr>
        <w:tc>
          <w:tcPr>
            <w:tcW w:w="1586" w:type="dxa"/>
          </w:tcPr>
          <w:p>
            <w:pPr>
              <w:pStyle w:val="TableParagraph"/>
              <w:ind w:left="59"/>
              <w:jc w:val="left"/>
              <w:rPr>
                <w:sz w:val="18"/>
              </w:rPr>
            </w:pPr>
            <w:r>
              <w:rPr>
                <w:sz w:val="18"/>
              </w:rPr>
              <w:t>L</w:t>
            </w:r>
          </w:p>
        </w:tc>
        <w:tc>
          <w:tcPr>
            <w:tcW w:w="1081" w:type="dxa"/>
          </w:tcPr>
          <w:p>
            <w:pPr>
              <w:pStyle w:val="TableParagraph"/>
              <w:ind w:left="11"/>
              <w:rPr>
                <w:sz w:val="18"/>
              </w:rPr>
            </w:pPr>
            <w:r>
              <w:rPr>
                <w:sz w:val="18"/>
              </w:rPr>
              <w:t>-</w:t>
            </w:r>
          </w:p>
        </w:tc>
        <w:tc>
          <w:tcPr>
            <w:tcW w:w="1080" w:type="dxa"/>
          </w:tcPr>
          <w:p>
            <w:pPr>
              <w:pStyle w:val="TableParagraph"/>
              <w:ind w:left="60"/>
              <w:jc w:val="left"/>
              <w:rPr>
                <w:sz w:val="18"/>
              </w:rPr>
            </w:pPr>
            <w:r>
              <w:rPr>
                <w:sz w:val="18"/>
              </w:rPr>
              <w:t>0.200</w:t>
            </w:r>
          </w:p>
        </w:tc>
        <w:tc>
          <w:tcPr>
            <w:tcW w:w="1081" w:type="dxa"/>
          </w:tcPr>
          <w:p>
            <w:pPr>
              <w:pStyle w:val="TableParagraph"/>
              <w:ind w:left="9"/>
              <w:rPr>
                <w:sz w:val="18"/>
              </w:rPr>
            </w:pPr>
            <w:r>
              <w:rPr>
                <w:sz w:val="18"/>
              </w:rPr>
              <w:t>-</w:t>
            </w:r>
          </w:p>
        </w:tc>
        <w:tc>
          <w:tcPr>
            <w:tcW w:w="1080" w:type="dxa"/>
          </w:tcPr>
          <w:p>
            <w:pPr>
              <w:pStyle w:val="TableParagraph"/>
              <w:ind w:left="11"/>
              <w:rPr>
                <w:sz w:val="18"/>
              </w:rPr>
            </w:pPr>
            <w:r>
              <w:rPr>
                <w:sz w:val="18"/>
              </w:rPr>
              <w:t>-</w:t>
            </w:r>
          </w:p>
        </w:tc>
        <w:tc>
          <w:tcPr>
            <w:tcW w:w="1080" w:type="dxa"/>
          </w:tcPr>
          <w:p>
            <w:pPr>
              <w:pStyle w:val="TableParagraph"/>
              <w:ind w:left="99" w:right="90"/>
              <w:rPr>
                <w:sz w:val="18"/>
              </w:rPr>
            </w:pPr>
            <w:r>
              <w:rPr>
                <w:sz w:val="18"/>
              </w:rPr>
              <w:t>0.0079</w:t>
            </w:r>
          </w:p>
        </w:tc>
        <w:tc>
          <w:tcPr>
            <w:tcW w:w="1081" w:type="dxa"/>
          </w:tcPr>
          <w:p>
            <w:pPr>
              <w:pStyle w:val="TableParagraph"/>
              <w:ind w:left="12"/>
              <w:rPr>
                <w:sz w:val="18"/>
              </w:rPr>
            </w:pPr>
            <w:r>
              <w:rPr>
                <w:sz w:val="18"/>
              </w:rPr>
              <w:t>-</w:t>
            </w:r>
          </w:p>
        </w:tc>
      </w:tr>
      <w:tr>
        <w:trPr>
          <w:trHeight w:val="330" w:hRule="atLeast"/>
        </w:trPr>
        <w:tc>
          <w:tcPr>
            <w:tcW w:w="1586" w:type="dxa"/>
          </w:tcPr>
          <w:p>
            <w:pPr>
              <w:pStyle w:val="TableParagraph"/>
              <w:spacing w:before="47"/>
              <w:ind w:left="59"/>
              <w:jc w:val="left"/>
              <w:rPr>
                <w:sz w:val="18"/>
              </w:rPr>
            </w:pPr>
            <w:r>
              <w:rPr>
                <w:sz w:val="18"/>
              </w:rPr>
              <w:t>eee</w:t>
            </w:r>
          </w:p>
        </w:tc>
        <w:tc>
          <w:tcPr>
            <w:tcW w:w="1081" w:type="dxa"/>
          </w:tcPr>
          <w:p>
            <w:pPr>
              <w:pStyle w:val="TableParagraph"/>
              <w:spacing w:before="47"/>
              <w:ind w:left="11"/>
              <w:rPr>
                <w:sz w:val="18"/>
              </w:rPr>
            </w:pPr>
            <w:r>
              <w:rPr>
                <w:sz w:val="18"/>
              </w:rPr>
              <w:t>-</w:t>
            </w:r>
          </w:p>
        </w:tc>
        <w:tc>
          <w:tcPr>
            <w:tcW w:w="1080" w:type="dxa"/>
          </w:tcPr>
          <w:p>
            <w:pPr>
              <w:pStyle w:val="TableParagraph"/>
              <w:spacing w:before="47"/>
              <w:ind w:left="60"/>
              <w:jc w:val="left"/>
              <w:rPr>
                <w:sz w:val="18"/>
              </w:rPr>
            </w:pPr>
            <w:r>
              <w:rPr>
                <w:sz w:val="18"/>
              </w:rPr>
              <w:t>0.05</w:t>
            </w:r>
          </w:p>
        </w:tc>
        <w:tc>
          <w:tcPr>
            <w:tcW w:w="1081" w:type="dxa"/>
          </w:tcPr>
          <w:p>
            <w:pPr>
              <w:pStyle w:val="TableParagraph"/>
              <w:spacing w:before="47"/>
              <w:ind w:left="10"/>
              <w:rPr>
                <w:sz w:val="18"/>
              </w:rPr>
            </w:pPr>
            <w:r>
              <w:rPr>
                <w:sz w:val="18"/>
              </w:rPr>
              <w:t>-</w:t>
            </w:r>
          </w:p>
        </w:tc>
        <w:tc>
          <w:tcPr>
            <w:tcW w:w="1080" w:type="dxa"/>
          </w:tcPr>
          <w:p>
            <w:pPr>
              <w:pStyle w:val="TableParagraph"/>
              <w:spacing w:before="47"/>
              <w:ind w:left="12"/>
              <w:rPr>
                <w:sz w:val="18"/>
              </w:rPr>
            </w:pPr>
            <w:r>
              <w:rPr>
                <w:sz w:val="18"/>
              </w:rPr>
              <w:t>-</w:t>
            </w:r>
          </w:p>
        </w:tc>
        <w:tc>
          <w:tcPr>
            <w:tcW w:w="1080" w:type="dxa"/>
          </w:tcPr>
          <w:p>
            <w:pPr>
              <w:pStyle w:val="TableParagraph"/>
              <w:spacing w:before="47"/>
              <w:ind w:left="99" w:right="89"/>
              <w:rPr>
                <w:sz w:val="18"/>
              </w:rPr>
            </w:pPr>
            <w:r>
              <w:rPr>
                <w:sz w:val="18"/>
              </w:rPr>
              <w:t>0.0020</w:t>
            </w:r>
          </w:p>
        </w:tc>
        <w:tc>
          <w:tcPr>
            <w:tcW w:w="1081" w:type="dxa"/>
          </w:tcPr>
          <w:p>
            <w:pPr>
              <w:pStyle w:val="TableParagraph"/>
              <w:spacing w:before="47"/>
              <w:ind w:left="12"/>
              <w:rPr>
                <w:sz w:val="18"/>
              </w:rPr>
            </w:pPr>
            <w:r>
              <w:rPr>
                <w:sz w:val="18"/>
              </w:rPr>
              <w:t>-</w:t>
            </w:r>
          </w:p>
        </w:tc>
      </w:tr>
      <w:tr>
        <w:trPr>
          <w:trHeight w:val="329" w:hRule="atLeast"/>
        </w:trPr>
        <w:tc>
          <w:tcPr>
            <w:tcW w:w="1586" w:type="dxa"/>
          </w:tcPr>
          <w:p>
            <w:pPr>
              <w:pStyle w:val="TableParagraph"/>
              <w:ind w:left="59"/>
              <w:jc w:val="left"/>
              <w:rPr>
                <w:sz w:val="18"/>
              </w:rPr>
            </w:pPr>
            <w:r>
              <w:rPr>
                <w:sz w:val="18"/>
              </w:rPr>
              <w:t>aaa</w:t>
            </w:r>
          </w:p>
        </w:tc>
        <w:tc>
          <w:tcPr>
            <w:tcW w:w="1081" w:type="dxa"/>
          </w:tcPr>
          <w:p>
            <w:pPr>
              <w:pStyle w:val="TableParagraph"/>
              <w:ind w:left="11"/>
              <w:rPr>
                <w:sz w:val="18"/>
              </w:rPr>
            </w:pPr>
            <w:r>
              <w:rPr>
                <w:sz w:val="18"/>
              </w:rPr>
              <w:t>-</w:t>
            </w:r>
          </w:p>
        </w:tc>
        <w:tc>
          <w:tcPr>
            <w:tcW w:w="1080" w:type="dxa"/>
          </w:tcPr>
          <w:p>
            <w:pPr>
              <w:pStyle w:val="TableParagraph"/>
              <w:ind w:left="60"/>
              <w:jc w:val="left"/>
              <w:rPr>
                <w:sz w:val="18"/>
              </w:rPr>
            </w:pPr>
            <w:r>
              <w:rPr>
                <w:sz w:val="18"/>
              </w:rPr>
              <w:t>0.10</w:t>
            </w:r>
          </w:p>
        </w:tc>
        <w:tc>
          <w:tcPr>
            <w:tcW w:w="1081" w:type="dxa"/>
          </w:tcPr>
          <w:p>
            <w:pPr>
              <w:pStyle w:val="TableParagraph"/>
              <w:ind w:left="10"/>
              <w:rPr>
                <w:sz w:val="18"/>
              </w:rPr>
            </w:pPr>
            <w:r>
              <w:rPr>
                <w:sz w:val="18"/>
              </w:rPr>
              <w:t>-</w:t>
            </w:r>
          </w:p>
        </w:tc>
        <w:tc>
          <w:tcPr>
            <w:tcW w:w="1080" w:type="dxa"/>
          </w:tcPr>
          <w:p>
            <w:pPr>
              <w:pStyle w:val="TableParagraph"/>
              <w:ind w:left="12"/>
              <w:rPr>
                <w:sz w:val="18"/>
              </w:rPr>
            </w:pPr>
            <w:r>
              <w:rPr>
                <w:sz w:val="18"/>
              </w:rPr>
              <w:t>-</w:t>
            </w:r>
          </w:p>
        </w:tc>
        <w:tc>
          <w:tcPr>
            <w:tcW w:w="1080" w:type="dxa"/>
          </w:tcPr>
          <w:p>
            <w:pPr>
              <w:pStyle w:val="TableParagraph"/>
              <w:ind w:left="99" w:right="89"/>
              <w:rPr>
                <w:sz w:val="18"/>
              </w:rPr>
            </w:pPr>
            <w:r>
              <w:rPr>
                <w:sz w:val="18"/>
              </w:rPr>
              <w:t>0.0039</w:t>
            </w:r>
          </w:p>
        </w:tc>
        <w:tc>
          <w:tcPr>
            <w:tcW w:w="1081" w:type="dxa"/>
          </w:tcPr>
          <w:p>
            <w:pPr>
              <w:pStyle w:val="TableParagraph"/>
              <w:ind w:left="12"/>
              <w:rPr>
                <w:sz w:val="18"/>
              </w:rPr>
            </w:pPr>
            <w:r>
              <w:rPr>
                <w:sz w:val="18"/>
              </w:rPr>
              <w:t>-</w:t>
            </w:r>
          </w:p>
        </w:tc>
      </w:tr>
      <w:tr>
        <w:trPr>
          <w:trHeight w:val="329" w:hRule="atLeast"/>
        </w:trPr>
        <w:tc>
          <w:tcPr>
            <w:tcW w:w="1586" w:type="dxa"/>
          </w:tcPr>
          <w:p>
            <w:pPr>
              <w:pStyle w:val="TableParagraph"/>
              <w:ind w:left="59"/>
              <w:jc w:val="left"/>
              <w:rPr>
                <w:sz w:val="18"/>
              </w:rPr>
            </w:pPr>
            <w:r>
              <w:rPr>
                <w:sz w:val="18"/>
              </w:rPr>
              <w:t>Number of balls</w:t>
            </w:r>
          </w:p>
        </w:tc>
        <w:tc>
          <w:tcPr>
            <w:tcW w:w="6483" w:type="dxa"/>
            <w:gridSpan w:val="6"/>
          </w:tcPr>
          <w:p>
            <w:pPr>
              <w:pStyle w:val="TableParagraph"/>
              <w:ind w:left="3121" w:right="3110"/>
              <w:rPr>
                <w:sz w:val="18"/>
              </w:rPr>
            </w:pPr>
            <w:r>
              <w:rPr>
                <w:sz w:val="18"/>
              </w:rPr>
              <w:t>64</w:t>
            </w:r>
          </w:p>
        </w:tc>
      </w:tr>
    </w:tbl>
    <w:p>
      <w:pPr>
        <w:pStyle w:val="ListParagraph"/>
        <w:numPr>
          <w:ilvl w:val="0"/>
          <w:numId w:val="58"/>
        </w:numPr>
        <w:tabs>
          <w:tab w:pos="1588" w:val="left" w:leader="none"/>
        </w:tabs>
        <w:spacing w:line="240" w:lineRule="auto" w:before="66" w:after="0"/>
        <w:ind w:left="1587" w:right="0" w:hanging="284"/>
        <w:jc w:val="left"/>
        <w:rPr>
          <w:sz w:val="16"/>
        </w:rPr>
      </w:pPr>
      <w:r>
        <w:rPr>
          <w:sz w:val="16"/>
        </w:rPr>
        <w:t>Values in inches are converted from mm and rounded to 4 decimal</w:t>
      </w:r>
      <w:r>
        <w:rPr>
          <w:spacing w:val="-3"/>
          <w:sz w:val="16"/>
        </w:rPr>
        <w:t> </w:t>
      </w:r>
      <w:r>
        <w:rPr>
          <w:sz w:val="16"/>
        </w:rPr>
        <w:t>digits.</w:t>
      </w:r>
    </w:p>
    <w:p>
      <w:pPr>
        <w:pStyle w:val="ListParagraph"/>
        <w:numPr>
          <w:ilvl w:val="0"/>
          <w:numId w:val="58"/>
        </w:numPr>
        <w:tabs>
          <w:tab w:pos="1588" w:val="left" w:leader="none"/>
        </w:tabs>
        <w:spacing w:line="240" w:lineRule="auto" w:before="88" w:after="0"/>
        <w:ind w:left="1587" w:right="0" w:hanging="284"/>
        <w:jc w:val="left"/>
        <w:rPr>
          <w:sz w:val="16"/>
        </w:rPr>
      </w:pPr>
      <w:r>
        <w:rPr>
          <w:sz w:val="16"/>
        </w:rPr>
        <w:t>Dimension is measured at the maximum ball diameter parallel to primary datum</w:t>
      </w:r>
      <w:r>
        <w:rPr>
          <w:spacing w:val="-2"/>
          <w:sz w:val="16"/>
        </w:rPr>
        <w:t> </w:t>
      </w:r>
      <w:r>
        <w:rPr>
          <w:sz w:val="16"/>
        </w:rPr>
        <w:t>Z.</w:t>
      </w:r>
    </w:p>
    <w:p>
      <w:pPr>
        <w:pStyle w:val="BodyText"/>
        <w:spacing w:before="8"/>
        <w:rPr>
          <w:sz w:val="23"/>
        </w:rPr>
      </w:pPr>
    </w:p>
    <w:p>
      <w:pPr>
        <w:pStyle w:val="Heading5"/>
        <w:spacing w:line="249" w:lineRule="auto" w:before="93" w:after="16"/>
        <w:ind w:left="3792" w:right="1242" w:hanging="2494"/>
      </w:pPr>
      <w:bookmarkStart w:name="Figure 69. WLCSP64 - 64-ball, 4.4757 x 4" w:id="649"/>
      <w:bookmarkEnd w:id="649"/>
      <w:r>
        <w:rPr>
          <w:b w:val="0"/>
        </w:rPr>
      </w:r>
      <w:bookmarkStart w:name="_bookmark324" w:id="650"/>
      <w:bookmarkEnd w:id="650"/>
      <w:r>
        <w:rPr>
          <w:b w:val="0"/>
        </w:rPr>
      </w:r>
      <w:r>
        <w:rPr/>
        <w:t>Figure 69. </w:t>
      </w:r>
      <w:bookmarkStart w:name="_bookmark325" w:id="651"/>
      <w:bookmarkEnd w:id="651"/>
      <w:r>
        <w:rPr/>
        <w:t>WLCSP64</w:t>
      </w:r>
      <w:r>
        <w:rPr/>
        <w:t> - 64-ball, 4.4757 x 4.4049 mm, 0.5 mm pitch wafer level chip scale package recommended footprint</w:t>
      </w:r>
    </w:p>
    <w:p>
      <w:pPr>
        <w:pStyle w:val="BodyText"/>
        <w:ind w:left="1299"/>
      </w:pPr>
      <w:r>
        <w:rPr/>
        <w:pict>
          <v:group style="width:404pt;height:153.450pt;mso-position-horizontal-relative:char;mso-position-vertical-relative:line" coordorigin="0,0" coordsize="8080,3069">
            <v:shape style="position:absolute;left:2189;top:150;width:3279;height:2632" type="#_x0000_t75" stroked="false">
              <v:imagedata r:id="rId549" o:title=""/>
            </v:shape>
            <v:shape style="position:absolute;left:4;top:4;width:8070;height:3059" type="#_x0000_t202" filled="false" stroked="true" strokeweight=".47998pt" strokecolor="#000000">
              <v:textbox inset="0,0,0,0">
                <w:txbxContent>
                  <w:p>
                    <w:pPr>
                      <w:spacing w:line="240" w:lineRule="auto" w:before="0"/>
                      <w:rPr>
                        <w:b/>
                        <w:sz w:val="20"/>
                      </w:rPr>
                    </w:pPr>
                  </w:p>
                  <w:p>
                    <w:pPr>
                      <w:spacing w:before="125"/>
                      <w:ind w:left="5060" w:right="0" w:firstLine="0"/>
                      <w:jc w:val="left"/>
                      <w:rPr>
                        <w:rFonts w:ascii="Times New Roman"/>
                        <w:sz w:val="16"/>
                      </w:rPr>
                    </w:pPr>
                    <w:r>
                      <w:rPr>
                        <w:rFonts w:ascii="Times New Roman"/>
                        <w:w w:val="110"/>
                        <w:sz w:val="16"/>
                      </w:rPr>
                      <w:t>'SDG</w:t>
                    </w:r>
                  </w:p>
                  <w:p>
                    <w:pPr>
                      <w:spacing w:before="176"/>
                      <w:ind w:left="0" w:right="2341" w:firstLine="0"/>
                      <w:jc w:val="right"/>
                      <w:rPr>
                        <w:rFonts w:ascii="Times New Roman"/>
                        <w:sz w:val="16"/>
                      </w:rPr>
                    </w:pPr>
                    <w:r>
                      <w:rPr>
                        <w:rFonts w:ascii="Times New Roman"/>
                        <w:w w:val="140"/>
                        <w:sz w:val="16"/>
                      </w:rPr>
                      <w:t>'VP</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0"/>
                      <w:rPr>
                        <w:b/>
                        <w:sz w:val="26"/>
                      </w:rPr>
                    </w:pPr>
                  </w:p>
                  <w:p>
                    <w:pPr>
                      <w:spacing w:before="0"/>
                      <w:ind w:left="0" w:right="252" w:firstLine="0"/>
                      <w:jc w:val="right"/>
                      <w:rPr>
                        <w:rFonts w:ascii="Times New Roman"/>
                        <w:sz w:val="12"/>
                      </w:rPr>
                    </w:pPr>
                    <w:r>
                      <w:rPr>
                        <w:rFonts w:ascii="Times New Roman"/>
                        <w:w w:val="120"/>
                        <w:sz w:val="12"/>
                      </w:rPr>
                      <w:t>:/&amp;6364B&amp;5B)3B91</w:t>
                    </w:r>
                  </w:p>
                </w:txbxContent>
              </v:textbox>
              <v:stroke dashstyle="solid"/>
              <w10:wrap type="none"/>
            </v:shape>
          </v:group>
        </w:pict>
      </w:r>
      <w:r>
        <w:rPr/>
      </w:r>
    </w:p>
    <w:p>
      <w:pPr>
        <w:pStyle w:val="BodyText"/>
        <w:rPr>
          <w:b/>
        </w:rPr>
      </w:pPr>
    </w:p>
    <w:p>
      <w:pPr>
        <w:pStyle w:val="BodyText"/>
        <w:rPr>
          <w:b/>
          <w:sz w:val="23"/>
        </w:rPr>
      </w:pPr>
    </w:p>
    <w:p>
      <w:pPr>
        <w:spacing w:before="0" w:after="40"/>
        <w:ind w:left="1335" w:right="1431" w:firstLine="0"/>
        <w:jc w:val="center"/>
        <w:rPr>
          <w:b/>
          <w:sz w:val="20"/>
        </w:rPr>
      </w:pPr>
      <w:bookmarkStart w:name="Table 70. WLCSP64 recommended PCB design" w:id="652"/>
      <w:bookmarkEnd w:id="652"/>
      <w:r>
        <w:rPr/>
      </w:r>
      <w:bookmarkStart w:name="_bookmark326" w:id="653"/>
      <w:bookmarkEnd w:id="653"/>
      <w:r>
        <w:rPr/>
      </w:r>
      <w:r>
        <w:rPr>
          <w:b/>
          <w:sz w:val="20"/>
        </w:rPr>
        <w:t>Table 70. </w:t>
      </w:r>
      <w:bookmarkStart w:name="_bookmark327" w:id="654"/>
      <w:bookmarkEnd w:id="654"/>
      <w:r>
        <w:rPr>
          <w:b/>
          <w:sz w:val="20"/>
        </w:rPr>
        <w:t>WLCSP64</w:t>
      </w:r>
      <w:r>
        <w:rPr>
          <w:b/>
          <w:sz w:val="20"/>
        </w:rPr>
        <w:t> recommended PCB design rules (0.5 mm pitch)</w:t>
      </w:r>
    </w:p>
    <w:tbl>
      <w:tblPr>
        <w:tblW w:w="0" w:type="auto"/>
        <w:jc w:val="left"/>
        <w:tblInd w:w="1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08"/>
        <w:gridCol w:w="4108"/>
      </w:tblGrid>
      <w:tr>
        <w:trPr>
          <w:trHeight w:val="377" w:hRule="atLeast"/>
        </w:trPr>
        <w:tc>
          <w:tcPr>
            <w:tcW w:w="3908" w:type="dxa"/>
            <w:tcBorders>
              <w:bottom w:val="single" w:sz="12" w:space="0" w:color="000000"/>
            </w:tcBorders>
          </w:tcPr>
          <w:p>
            <w:pPr>
              <w:pStyle w:val="TableParagraph"/>
              <w:spacing w:before="86"/>
              <w:ind w:left="59"/>
              <w:jc w:val="left"/>
              <w:rPr>
                <w:b/>
                <w:sz w:val="18"/>
              </w:rPr>
            </w:pPr>
            <w:r>
              <w:rPr>
                <w:b/>
                <w:sz w:val="18"/>
              </w:rPr>
              <w:t>Dimension</w:t>
            </w:r>
          </w:p>
        </w:tc>
        <w:tc>
          <w:tcPr>
            <w:tcW w:w="4108" w:type="dxa"/>
            <w:tcBorders>
              <w:bottom w:val="single" w:sz="12" w:space="0" w:color="000000"/>
            </w:tcBorders>
          </w:tcPr>
          <w:p>
            <w:pPr>
              <w:pStyle w:val="TableParagraph"/>
              <w:spacing w:before="86"/>
              <w:ind w:left="60"/>
              <w:jc w:val="left"/>
              <w:rPr>
                <w:b/>
                <w:sz w:val="18"/>
              </w:rPr>
            </w:pPr>
            <w:r>
              <w:rPr>
                <w:b/>
                <w:sz w:val="18"/>
              </w:rPr>
              <w:t>Recommended values</w:t>
            </w:r>
          </w:p>
        </w:tc>
      </w:tr>
      <w:tr>
        <w:trPr>
          <w:trHeight w:val="318" w:hRule="atLeast"/>
        </w:trPr>
        <w:tc>
          <w:tcPr>
            <w:tcW w:w="3908" w:type="dxa"/>
            <w:tcBorders>
              <w:top w:val="single" w:sz="12" w:space="0" w:color="000000"/>
            </w:tcBorders>
          </w:tcPr>
          <w:p>
            <w:pPr>
              <w:pStyle w:val="TableParagraph"/>
              <w:spacing w:before="35"/>
              <w:ind w:left="59"/>
              <w:jc w:val="left"/>
              <w:rPr>
                <w:sz w:val="18"/>
              </w:rPr>
            </w:pPr>
            <w:r>
              <w:rPr>
                <w:sz w:val="18"/>
              </w:rPr>
              <w:t>Pitch</w:t>
            </w:r>
          </w:p>
        </w:tc>
        <w:tc>
          <w:tcPr>
            <w:tcW w:w="4108" w:type="dxa"/>
            <w:tcBorders>
              <w:top w:val="single" w:sz="12" w:space="0" w:color="000000"/>
            </w:tcBorders>
          </w:tcPr>
          <w:p>
            <w:pPr>
              <w:pStyle w:val="TableParagraph"/>
              <w:spacing w:before="35"/>
              <w:ind w:left="60"/>
              <w:jc w:val="left"/>
              <w:rPr>
                <w:sz w:val="18"/>
              </w:rPr>
            </w:pPr>
            <w:r>
              <w:rPr>
                <w:sz w:val="18"/>
              </w:rPr>
              <w:t>0.5</w:t>
            </w:r>
          </w:p>
        </w:tc>
      </w:tr>
      <w:tr>
        <w:trPr>
          <w:trHeight w:val="330" w:hRule="atLeast"/>
        </w:trPr>
        <w:tc>
          <w:tcPr>
            <w:tcW w:w="3908" w:type="dxa"/>
          </w:tcPr>
          <w:p>
            <w:pPr>
              <w:pStyle w:val="TableParagraph"/>
              <w:spacing w:before="47"/>
              <w:ind w:left="59"/>
              <w:jc w:val="left"/>
              <w:rPr>
                <w:sz w:val="18"/>
              </w:rPr>
            </w:pPr>
            <w:r>
              <w:rPr>
                <w:sz w:val="18"/>
              </w:rPr>
              <w:t>Dpad</w:t>
            </w:r>
          </w:p>
        </w:tc>
        <w:tc>
          <w:tcPr>
            <w:tcW w:w="4108" w:type="dxa"/>
          </w:tcPr>
          <w:p>
            <w:pPr>
              <w:pStyle w:val="TableParagraph"/>
              <w:spacing w:before="47"/>
              <w:ind w:left="60"/>
              <w:jc w:val="left"/>
              <w:rPr>
                <w:sz w:val="18"/>
              </w:rPr>
            </w:pPr>
            <w:r>
              <w:rPr>
                <w:sz w:val="18"/>
              </w:rPr>
              <w:t>250 µm</w:t>
            </w:r>
          </w:p>
        </w:tc>
      </w:tr>
      <w:tr>
        <w:trPr>
          <w:trHeight w:val="329" w:hRule="atLeast"/>
        </w:trPr>
        <w:tc>
          <w:tcPr>
            <w:tcW w:w="3908" w:type="dxa"/>
          </w:tcPr>
          <w:p>
            <w:pPr>
              <w:pStyle w:val="TableParagraph"/>
              <w:ind w:left="59"/>
              <w:jc w:val="left"/>
              <w:rPr>
                <w:sz w:val="18"/>
              </w:rPr>
            </w:pPr>
            <w:r>
              <w:rPr>
                <w:sz w:val="18"/>
              </w:rPr>
              <w:t>Dsm</w:t>
            </w:r>
          </w:p>
        </w:tc>
        <w:tc>
          <w:tcPr>
            <w:tcW w:w="4108" w:type="dxa"/>
          </w:tcPr>
          <w:p>
            <w:pPr>
              <w:pStyle w:val="TableParagraph"/>
              <w:ind w:left="59"/>
              <w:jc w:val="left"/>
              <w:rPr>
                <w:sz w:val="18"/>
              </w:rPr>
            </w:pPr>
            <w:r>
              <w:rPr>
                <w:sz w:val="18"/>
              </w:rPr>
              <w:t>300 µm</w:t>
            </w:r>
          </w:p>
        </w:tc>
      </w:tr>
      <w:tr>
        <w:trPr>
          <w:trHeight w:val="330" w:hRule="atLeast"/>
        </w:trPr>
        <w:tc>
          <w:tcPr>
            <w:tcW w:w="3908" w:type="dxa"/>
          </w:tcPr>
          <w:p>
            <w:pPr>
              <w:pStyle w:val="TableParagraph"/>
              <w:spacing w:before="47"/>
              <w:ind w:left="59"/>
              <w:jc w:val="left"/>
              <w:rPr>
                <w:sz w:val="18"/>
              </w:rPr>
            </w:pPr>
            <w:r>
              <w:rPr>
                <w:sz w:val="18"/>
              </w:rPr>
              <w:t>Stencil Opening</w:t>
            </w:r>
          </w:p>
        </w:tc>
        <w:tc>
          <w:tcPr>
            <w:tcW w:w="4108" w:type="dxa"/>
          </w:tcPr>
          <w:p>
            <w:pPr>
              <w:pStyle w:val="TableParagraph"/>
              <w:spacing w:before="47"/>
              <w:ind w:left="59"/>
              <w:jc w:val="left"/>
              <w:rPr>
                <w:sz w:val="18"/>
              </w:rPr>
            </w:pPr>
            <w:r>
              <w:rPr>
                <w:sz w:val="18"/>
              </w:rPr>
              <w:t>320 µm</w:t>
            </w:r>
          </w:p>
        </w:tc>
      </w:tr>
    </w:tbl>
    <w:p>
      <w:pPr>
        <w:pStyle w:val="BodyText"/>
        <w:rPr>
          <w:b/>
          <w:sz w:val="22"/>
        </w:rPr>
      </w:pPr>
    </w:p>
    <w:p>
      <w:pPr>
        <w:pStyle w:val="BodyText"/>
        <w:rPr>
          <w:b/>
          <w:sz w:val="22"/>
        </w:rPr>
      </w:pPr>
    </w:p>
    <w:p>
      <w:pPr>
        <w:tabs>
          <w:tab w:pos="8727" w:val="left" w:leader="none"/>
        </w:tabs>
        <w:spacing w:before="129"/>
        <w:ind w:left="4137" w:right="0" w:firstLine="0"/>
        <w:jc w:val="left"/>
        <w:rPr>
          <w:sz w:val="18"/>
        </w:rPr>
      </w:pPr>
      <w:r>
        <w:rPr/>
        <w:pict>
          <v:group style="position:absolute;margin-left:71.527pt;margin-top:.365195pt;width:28.4pt;height:15.15pt;mso-position-horizontal-relative:page;mso-position-vertical-relative:paragraph;z-index:253336576" coordorigin="1431,7" coordsize="568,303">
            <v:shape style="position:absolute;left:1430;top:7;width:568;height:248" coordorigin="1431,7" coordsize="568,248" path="m1996,7l1582,7,1582,8,1560,11,1540,21,1524,35,1512,53,1431,249,1431,249,1431,253,1433,255,1634,255,1640,242,1561,168,1544,135,1547,96,1570,65,1615,51,1981,51,1983,50,1984,48,1998,13,1998,9,1996,7xe" filled="true" fillcolor="#005189" stroked="false">
              <v:path arrowok="t"/>
              <v:fill type="solid"/>
            </v:shape>
            <v:shape style="position:absolute;left:1592;top:107;width:365;height:203" type="#_x0000_t75" stroked="false">
              <v:imagedata r:id="rId16" o:title=""/>
            </v:shape>
            <w10:wrap type="none"/>
          </v:group>
        </w:pict>
      </w:r>
      <w:r>
        <w:rPr>
          <w:sz w:val="18"/>
        </w:rPr>
        <w:t>DS5792</w:t>
      </w:r>
      <w:r>
        <w:rPr>
          <w:spacing w:val="-3"/>
          <w:sz w:val="18"/>
        </w:rPr>
        <w:t> </w:t>
      </w:r>
      <w:r>
        <w:rPr>
          <w:sz w:val="18"/>
        </w:rPr>
        <w:t>Rev</w:t>
      </w:r>
      <w:r>
        <w:rPr>
          <w:spacing w:val="-3"/>
          <w:sz w:val="18"/>
        </w:rPr>
        <w:t> </w:t>
      </w:r>
      <w:r>
        <w:rPr>
          <w:sz w:val="18"/>
        </w:rPr>
        <w:t>13</w:t>
        <w:tab/>
        <w:t>121/</w:t>
      </w:r>
      <w:hyperlink w:history="true" w:anchor="_bookmark363">
        <w:r>
          <w:rPr>
            <w:sz w:val="18"/>
          </w:rPr>
          <w:t>143</w:t>
        </w:r>
      </w:hyperlink>
    </w:p>
    <w:p>
      <w:pPr>
        <w:spacing w:after="0"/>
        <w:jc w:val="left"/>
        <w:rPr>
          <w:sz w:val="18"/>
        </w:rPr>
        <w:sectPr>
          <w:headerReference w:type="default" r:id="rId548"/>
          <w:pgSz w:w="11900" w:h="16840"/>
          <w:pgMar w:header="1172" w:footer="1899" w:top="1480" w:bottom="1680" w:left="1180" w:right="0"/>
        </w:sectPr>
      </w:pPr>
    </w:p>
    <w:p>
      <w:pPr>
        <w:pStyle w:val="BodyText"/>
        <w:spacing w:before="10"/>
        <w:rPr>
          <w:sz w:val="17"/>
        </w:rPr>
      </w:pPr>
    </w:p>
    <w:p>
      <w:pPr>
        <w:pStyle w:val="Heading5"/>
        <w:spacing w:before="93" w:after="39"/>
        <w:ind w:left="1335" w:right="1373"/>
        <w:jc w:val="center"/>
      </w:pPr>
      <w:r>
        <w:rPr/>
        <w:t>Table 70. WLCSP64 recommended PCB design rules (0.5 mm pitch) (continued)</w:t>
      </w:r>
    </w:p>
    <w:tbl>
      <w:tblPr>
        <w:tblW w:w="0" w:type="auto"/>
        <w:jc w:val="left"/>
        <w:tblInd w:w="1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08"/>
        <w:gridCol w:w="4108"/>
      </w:tblGrid>
      <w:tr>
        <w:trPr>
          <w:trHeight w:val="377" w:hRule="atLeast"/>
        </w:trPr>
        <w:tc>
          <w:tcPr>
            <w:tcW w:w="3908" w:type="dxa"/>
            <w:tcBorders>
              <w:bottom w:val="single" w:sz="12" w:space="0" w:color="000000"/>
            </w:tcBorders>
          </w:tcPr>
          <w:p>
            <w:pPr>
              <w:pStyle w:val="TableParagraph"/>
              <w:spacing w:before="86"/>
              <w:ind w:left="59"/>
              <w:jc w:val="left"/>
              <w:rPr>
                <w:b/>
                <w:sz w:val="18"/>
              </w:rPr>
            </w:pPr>
            <w:r>
              <w:rPr>
                <w:b/>
                <w:sz w:val="18"/>
              </w:rPr>
              <w:t>Dimension</w:t>
            </w:r>
          </w:p>
        </w:tc>
        <w:tc>
          <w:tcPr>
            <w:tcW w:w="4108" w:type="dxa"/>
            <w:tcBorders>
              <w:bottom w:val="single" w:sz="12" w:space="0" w:color="000000"/>
            </w:tcBorders>
          </w:tcPr>
          <w:p>
            <w:pPr>
              <w:pStyle w:val="TableParagraph"/>
              <w:spacing w:before="86"/>
              <w:ind w:left="60"/>
              <w:jc w:val="left"/>
              <w:rPr>
                <w:b/>
                <w:sz w:val="18"/>
              </w:rPr>
            </w:pPr>
            <w:r>
              <w:rPr>
                <w:b/>
                <w:sz w:val="18"/>
              </w:rPr>
              <w:t>Recommended values</w:t>
            </w:r>
          </w:p>
        </w:tc>
      </w:tr>
      <w:tr>
        <w:trPr>
          <w:trHeight w:val="319" w:hRule="atLeast"/>
        </w:trPr>
        <w:tc>
          <w:tcPr>
            <w:tcW w:w="3908" w:type="dxa"/>
            <w:tcBorders>
              <w:top w:val="single" w:sz="12" w:space="0" w:color="000000"/>
            </w:tcBorders>
          </w:tcPr>
          <w:p>
            <w:pPr>
              <w:pStyle w:val="TableParagraph"/>
              <w:spacing w:before="35"/>
              <w:ind w:left="59"/>
              <w:jc w:val="left"/>
              <w:rPr>
                <w:sz w:val="18"/>
              </w:rPr>
            </w:pPr>
            <w:r>
              <w:rPr>
                <w:sz w:val="18"/>
              </w:rPr>
              <w:t>Stencil Thickness</w:t>
            </w:r>
          </w:p>
        </w:tc>
        <w:tc>
          <w:tcPr>
            <w:tcW w:w="4108" w:type="dxa"/>
            <w:tcBorders>
              <w:top w:val="single" w:sz="12" w:space="0" w:color="000000"/>
            </w:tcBorders>
          </w:tcPr>
          <w:p>
            <w:pPr>
              <w:pStyle w:val="TableParagraph"/>
              <w:spacing w:before="35"/>
              <w:ind w:left="59"/>
              <w:jc w:val="left"/>
              <w:rPr>
                <w:sz w:val="18"/>
              </w:rPr>
            </w:pPr>
            <w:r>
              <w:rPr>
                <w:sz w:val="18"/>
              </w:rPr>
              <w:t>Between 100 µm to 125 µm</w:t>
            </w:r>
          </w:p>
        </w:tc>
      </w:tr>
      <w:tr>
        <w:trPr>
          <w:trHeight w:val="329" w:hRule="atLeast"/>
        </w:trPr>
        <w:tc>
          <w:tcPr>
            <w:tcW w:w="3908" w:type="dxa"/>
          </w:tcPr>
          <w:p>
            <w:pPr>
              <w:pStyle w:val="TableParagraph"/>
              <w:ind w:left="59"/>
              <w:jc w:val="left"/>
              <w:rPr>
                <w:sz w:val="18"/>
              </w:rPr>
            </w:pPr>
            <w:r>
              <w:rPr>
                <w:sz w:val="18"/>
              </w:rPr>
              <w:t>Pad trace width</w:t>
            </w:r>
          </w:p>
        </w:tc>
        <w:tc>
          <w:tcPr>
            <w:tcW w:w="4108" w:type="dxa"/>
          </w:tcPr>
          <w:p>
            <w:pPr>
              <w:pStyle w:val="TableParagraph"/>
              <w:ind w:left="60"/>
              <w:jc w:val="left"/>
              <w:rPr>
                <w:sz w:val="18"/>
              </w:rPr>
            </w:pPr>
            <w:r>
              <w:rPr>
                <w:sz w:val="18"/>
              </w:rPr>
              <w:t>100 µm</w:t>
            </w:r>
          </w:p>
        </w:tc>
      </w:tr>
      <w:tr>
        <w:trPr>
          <w:trHeight w:val="330" w:hRule="atLeast"/>
        </w:trPr>
        <w:tc>
          <w:tcPr>
            <w:tcW w:w="3908" w:type="dxa"/>
          </w:tcPr>
          <w:p>
            <w:pPr>
              <w:pStyle w:val="TableParagraph"/>
              <w:spacing w:before="47"/>
              <w:ind w:left="59"/>
              <w:jc w:val="left"/>
              <w:rPr>
                <w:sz w:val="18"/>
              </w:rPr>
            </w:pPr>
            <w:r>
              <w:rPr>
                <w:sz w:val="18"/>
              </w:rPr>
              <w:t>Ball Diameter</w:t>
            </w:r>
          </w:p>
        </w:tc>
        <w:tc>
          <w:tcPr>
            <w:tcW w:w="4108" w:type="dxa"/>
          </w:tcPr>
          <w:p>
            <w:pPr>
              <w:pStyle w:val="TableParagraph"/>
              <w:spacing w:before="47"/>
              <w:ind w:left="59"/>
              <w:jc w:val="left"/>
              <w:rPr>
                <w:sz w:val="18"/>
              </w:rPr>
            </w:pPr>
            <w:r>
              <w:rPr>
                <w:sz w:val="18"/>
              </w:rPr>
              <w:t>320 µm</w:t>
            </w:r>
          </w:p>
        </w:tc>
      </w:tr>
    </w:tbl>
    <w:p>
      <w:pPr>
        <w:pStyle w:val="BodyText"/>
        <w:rPr>
          <w:b/>
          <w:sz w:val="22"/>
        </w:rPr>
      </w:pPr>
    </w:p>
    <w:p>
      <w:pPr>
        <w:pStyle w:val="Heading2"/>
        <w:numPr>
          <w:ilvl w:val="1"/>
          <w:numId w:val="56"/>
        </w:numPr>
        <w:tabs>
          <w:tab w:pos="1299" w:val="left" w:leader="none"/>
          <w:tab w:pos="1300" w:val="left" w:leader="none"/>
        </w:tabs>
        <w:spacing w:line="240" w:lineRule="auto" w:before="186" w:after="0"/>
        <w:ind w:left="1299" w:right="0" w:hanging="1135"/>
        <w:jc w:val="left"/>
      </w:pPr>
      <w:bookmarkStart w:name="6.4 LQFP144 package information" w:id="655"/>
      <w:bookmarkEnd w:id="655"/>
      <w:r>
        <w:rPr>
          <w:b w:val="0"/>
        </w:rPr>
      </w:r>
      <w:bookmarkStart w:name="_bookmark328" w:id="656"/>
      <w:bookmarkEnd w:id="656"/>
      <w:r>
        <w:rPr>
          <w:b w:val="0"/>
        </w:rPr>
      </w:r>
      <w:bookmarkStart w:name="_bookmark328" w:id="657"/>
      <w:bookmarkEnd w:id="657"/>
      <w:r>
        <w:rPr/>
        <w:t>LQFP144</w:t>
      </w:r>
      <w:r>
        <w:rPr/>
        <w:t> package</w:t>
      </w:r>
      <w:r>
        <w:rPr>
          <w:spacing w:val="-1"/>
        </w:rPr>
        <w:t> </w:t>
      </w:r>
      <w:r>
        <w:rPr/>
        <w:t>information</w:t>
      </w:r>
    </w:p>
    <w:p>
      <w:pPr>
        <w:spacing w:before="260"/>
        <w:ind w:left="1335" w:right="1375" w:firstLine="0"/>
        <w:jc w:val="center"/>
        <w:rPr>
          <w:b/>
          <w:sz w:val="20"/>
        </w:rPr>
      </w:pPr>
      <w:r>
        <w:rPr/>
        <w:pict>
          <v:group style="position:absolute;margin-left:123.959999pt;margin-top:25.740166pt;width:404pt;height:464.85pt;mso-position-horizontal-relative:page;mso-position-vertical-relative:paragraph;z-index:253355008" coordorigin="2479,515" coordsize="8080,9297">
            <v:shape style="position:absolute;left:2816;top:996;width:7657;height:8275" type="#_x0000_t75" stroked="false">
              <v:imagedata r:id="rId551" o:title=""/>
            </v:shape>
            <v:shape style="position:absolute;left:2479;top:514;width:8080;height:9297" type="#_x0000_t75" stroked="false">
              <v:imagedata r:id="rId552" o:title=""/>
            </v:shape>
            <v:shape style="position:absolute;left:9816;top:9511;width:627;height:160" type="#_x0000_t202" filled="false" stroked="false">
              <v:textbox inset="0,0,0,0">
                <w:txbxContent>
                  <w:p>
                    <w:pPr>
                      <w:spacing w:before="8"/>
                      <w:ind w:left="0" w:right="0" w:firstLine="0"/>
                      <w:jc w:val="left"/>
                      <w:rPr>
                        <w:rFonts w:ascii="Times New Roman"/>
                        <w:sz w:val="12"/>
                      </w:rPr>
                    </w:pPr>
                    <w:r>
                      <w:rPr>
                        <w:rFonts w:ascii="Times New Roman"/>
                        <w:w w:val="120"/>
                        <w:sz w:val="12"/>
                      </w:rPr>
                      <w:t>1$B0(B94</w:t>
                    </w:r>
                  </w:p>
                </w:txbxContent>
              </v:textbox>
              <w10:wrap type="none"/>
            </v:shape>
            <v:shape style="position:absolute;left:6392;top:9301;width:109;height:213" type="#_x0000_t202" filled="false" stroked="false">
              <v:textbox inset="0,0,0,0">
                <w:txbxContent>
                  <w:p>
                    <w:pPr>
                      <w:spacing w:before="11"/>
                      <w:ind w:left="0" w:right="0" w:firstLine="0"/>
                      <w:jc w:val="left"/>
                      <w:rPr>
                        <w:rFonts w:ascii="Times New Roman"/>
                        <w:sz w:val="16"/>
                      </w:rPr>
                    </w:pPr>
                    <w:r>
                      <w:rPr>
                        <w:rFonts w:ascii="Times New Roman"/>
                        <w:w w:val="76"/>
                        <w:sz w:val="16"/>
                      </w:rPr>
                      <w:t>H</w:t>
                    </w:r>
                  </w:p>
                </w:txbxContent>
              </v:textbox>
              <w10:wrap type="none"/>
            </v:shape>
            <v:shape style="position:absolute;left:7131;top:8713;width:198;height:213" type="#_x0000_t202" filled="false" stroked="false">
              <v:textbox inset="0,0,0,0">
                <w:txbxContent>
                  <w:p>
                    <w:pPr>
                      <w:spacing w:before="11"/>
                      <w:ind w:left="0" w:right="0" w:firstLine="0"/>
                      <w:jc w:val="left"/>
                      <w:rPr>
                        <w:rFonts w:ascii="Times New Roman"/>
                        <w:sz w:val="16"/>
                      </w:rPr>
                    </w:pPr>
                    <w:r>
                      <w:rPr>
                        <w:rFonts w:ascii="Times New Roman"/>
                        <w:w w:val="110"/>
                        <w:sz w:val="16"/>
                      </w:rPr>
                      <w:t>36</w:t>
                    </w:r>
                  </w:p>
                </w:txbxContent>
              </v:textbox>
              <w10:wrap type="none"/>
            </v:shape>
            <v:shape style="position:absolute;left:4706;top:8709;width:109;height:213" type="#_x0000_t202" filled="false" stroked="false">
              <v:textbox inset="0,0,0,0">
                <w:txbxContent>
                  <w:p>
                    <w:pPr>
                      <w:spacing w:before="11"/>
                      <w:ind w:left="0" w:right="0" w:firstLine="0"/>
                      <w:jc w:val="left"/>
                      <w:rPr>
                        <w:rFonts w:ascii="Times New Roman"/>
                        <w:sz w:val="16"/>
                      </w:rPr>
                    </w:pPr>
                    <w:r>
                      <w:rPr>
                        <w:rFonts w:ascii="Times New Roman"/>
                        <w:w w:val="111"/>
                        <w:sz w:val="16"/>
                      </w:rPr>
                      <w:t>1</w:t>
                    </w:r>
                  </w:p>
                </w:txbxContent>
              </v:textbox>
              <w10:wrap type="none"/>
            </v:shape>
            <v:shape style="position:absolute;left:3087;top:8721;width:1283;height:464" type="#_x0000_t202" filled="false" stroked="false">
              <v:textbox inset="0,0,0,0">
                <w:txbxContent>
                  <w:p>
                    <w:pPr>
                      <w:spacing w:before="11"/>
                      <w:ind w:left="0" w:right="0" w:firstLine="0"/>
                      <w:jc w:val="left"/>
                      <w:rPr>
                        <w:rFonts w:ascii="Times New Roman"/>
                        <w:sz w:val="16"/>
                      </w:rPr>
                    </w:pPr>
                    <w:r>
                      <w:rPr>
                        <w:rFonts w:ascii="Times New Roman"/>
                        <w:w w:val="125"/>
                        <w:sz w:val="16"/>
                      </w:rPr>
                      <w:t>3,1 1</w:t>
                    </w:r>
                  </w:p>
                  <w:p>
                    <w:pPr>
                      <w:spacing w:before="67"/>
                      <w:ind w:left="3" w:right="0" w:firstLine="0"/>
                      <w:jc w:val="left"/>
                      <w:rPr>
                        <w:rFonts w:ascii="Times New Roman"/>
                        <w:sz w:val="16"/>
                      </w:rPr>
                    </w:pPr>
                    <w:r>
                      <w:rPr>
                        <w:rFonts w:ascii="Times New Roman"/>
                        <w:w w:val="140"/>
                        <w:sz w:val="16"/>
                      </w:rPr>
                      <w:t>,'(17,),&amp;$7,21</w:t>
                    </w:r>
                  </w:p>
                </w:txbxContent>
              </v:textbox>
              <w10:wrap type="none"/>
            </v:shape>
            <v:shape style="position:absolute;left:7501;top:8149;width:198;height:213" type="#_x0000_t202" filled="false" stroked="false">
              <v:textbox inset="0,0,0,0">
                <w:txbxContent>
                  <w:p>
                    <w:pPr>
                      <w:spacing w:before="11"/>
                      <w:ind w:left="0" w:right="0" w:firstLine="0"/>
                      <w:jc w:val="left"/>
                      <w:rPr>
                        <w:rFonts w:ascii="Times New Roman"/>
                        <w:sz w:val="16"/>
                      </w:rPr>
                    </w:pPr>
                    <w:r>
                      <w:rPr>
                        <w:rFonts w:ascii="Times New Roman"/>
                        <w:w w:val="110"/>
                        <w:sz w:val="16"/>
                      </w:rPr>
                      <w:t>37</w:t>
                    </w:r>
                  </w:p>
                </w:txbxContent>
              </v:textbox>
              <w10:wrap type="none"/>
            </v:shape>
            <v:shape style="position:absolute;left:4124;top:8283;width:287;height:213" type="#_x0000_t202" filled="false" stroked="false">
              <v:textbox inset="0,0,0,0">
                <w:txbxContent>
                  <w:p>
                    <w:pPr>
                      <w:spacing w:before="11"/>
                      <w:ind w:left="0" w:right="0" w:firstLine="0"/>
                      <w:jc w:val="left"/>
                      <w:rPr>
                        <w:rFonts w:ascii="Times New Roman"/>
                        <w:sz w:val="16"/>
                      </w:rPr>
                    </w:pPr>
                    <w:r>
                      <w:rPr>
                        <w:rFonts w:ascii="Times New Roman"/>
                        <w:w w:val="110"/>
                        <w:sz w:val="16"/>
                      </w:rPr>
                      <w:t>144</w:t>
                    </w:r>
                  </w:p>
                </w:txbxContent>
              </v:textbox>
              <w10:wrap type="none"/>
            </v:shape>
            <v:shape style="position:absolute;left:7509;top:6000;width:198;height:213" type="#_x0000_t202" filled="false" stroked="false">
              <v:textbox inset="0,0,0,0">
                <w:txbxContent>
                  <w:p>
                    <w:pPr>
                      <w:spacing w:before="11"/>
                      <w:ind w:left="0" w:right="0" w:firstLine="0"/>
                      <w:jc w:val="left"/>
                      <w:rPr>
                        <w:rFonts w:ascii="Times New Roman"/>
                        <w:sz w:val="16"/>
                      </w:rPr>
                    </w:pPr>
                    <w:r>
                      <w:rPr>
                        <w:rFonts w:ascii="Times New Roman"/>
                        <w:w w:val="110"/>
                        <w:sz w:val="16"/>
                      </w:rPr>
                      <w:t>72</w:t>
                    </w:r>
                  </w:p>
                </w:txbxContent>
              </v:textbox>
              <w10:wrap type="none"/>
            </v:shape>
            <v:shape style="position:absolute;left:4126;top:5887;width:287;height:213" type="#_x0000_t202" filled="false" stroked="false">
              <v:textbox inset="0,0,0,0">
                <w:txbxContent>
                  <w:p>
                    <w:pPr>
                      <w:spacing w:before="11"/>
                      <w:ind w:left="0" w:right="0" w:firstLine="0"/>
                      <w:jc w:val="left"/>
                      <w:rPr>
                        <w:rFonts w:ascii="Times New Roman"/>
                        <w:sz w:val="16"/>
                      </w:rPr>
                    </w:pPr>
                    <w:r>
                      <w:rPr>
                        <w:rFonts w:ascii="Times New Roman"/>
                        <w:w w:val="110"/>
                        <w:sz w:val="16"/>
                      </w:rPr>
                      <w:t>109</w:t>
                    </w:r>
                  </w:p>
                </w:txbxContent>
              </v:textbox>
              <w10:wrap type="none"/>
            </v:shape>
            <v:shape style="position:absolute;left:6915;top:5439;width:198;height:213" type="#_x0000_t202" filled="false" stroked="false">
              <v:textbox inset="0,0,0,0">
                <w:txbxContent>
                  <w:p>
                    <w:pPr>
                      <w:spacing w:before="11"/>
                      <w:ind w:left="0" w:right="0" w:firstLine="0"/>
                      <w:jc w:val="left"/>
                      <w:rPr>
                        <w:rFonts w:ascii="Times New Roman"/>
                        <w:sz w:val="16"/>
                      </w:rPr>
                    </w:pPr>
                    <w:r>
                      <w:rPr>
                        <w:rFonts w:ascii="Times New Roman"/>
                        <w:w w:val="110"/>
                        <w:sz w:val="16"/>
                      </w:rPr>
                      <w:t>73</w:t>
                    </w:r>
                  </w:p>
                </w:txbxContent>
              </v:textbox>
              <w10:wrap type="none"/>
            </v:shape>
            <v:shape style="position:absolute;left:4792;top:5437;width:287;height:213" type="#_x0000_t202" filled="false" stroked="false">
              <v:textbox inset="0,0,0,0">
                <w:txbxContent>
                  <w:p>
                    <w:pPr>
                      <w:spacing w:before="11"/>
                      <w:ind w:left="0" w:right="0" w:firstLine="0"/>
                      <w:jc w:val="left"/>
                      <w:rPr>
                        <w:rFonts w:ascii="Times New Roman"/>
                        <w:sz w:val="16"/>
                      </w:rPr>
                    </w:pPr>
                    <w:r>
                      <w:rPr>
                        <w:rFonts w:ascii="Times New Roman"/>
                        <w:w w:val="110"/>
                        <w:sz w:val="16"/>
                      </w:rPr>
                      <w:t>108</w:t>
                    </w:r>
                  </w:p>
                </w:txbxContent>
              </v:textbox>
              <w10:wrap type="none"/>
            </v:shape>
            <v:shape style="position:absolute;left:8624;top:4379;width:671;height:545" type="#_x0000_t202" filled="false" stroked="false">
              <v:textbox inset="0,0,0,0">
                <w:txbxContent>
                  <w:p>
                    <w:pPr>
                      <w:spacing w:before="11"/>
                      <w:ind w:left="0" w:right="41" w:firstLine="0"/>
                      <w:jc w:val="right"/>
                      <w:rPr>
                        <w:rFonts w:ascii="Times New Roman"/>
                        <w:sz w:val="16"/>
                      </w:rPr>
                    </w:pPr>
                    <w:r>
                      <w:rPr>
                        <w:rFonts w:ascii="Times New Roman"/>
                        <w:w w:val="233"/>
                        <w:sz w:val="16"/>
                        <w:u w:val="single"/>
                      </w:rPr>
                      <w:t> </w:t>
                    </w:r>
                    <w:r>
                      <w:rPr>
                        <w:rFonts w:ascii="Times New Roman"/>
                        <w:sz w:val="16"/>
                        <w:u w:val="single"/>
                      </w:rPr>
                      <w:t> </w:t>
                    </w:r>
                    <w:r>
                      <w:rPr>
                        <w:rFonts w:ascii="Times New Roman"/>
                        <w:spacing w:val="-19"/>
                        <w:sz w:val="16"/>
                        <w:u w:val="single"/>
                      </w:rPr>
                      <w:t> </w:t>
                    </w:r>
                    <w:r>
                      <w:rPr>
                        <w:rFonts w:ascii="Times New Roman"/>
                        <w:w w:val="200"/>
                        <w:sz w:val="16"/>
                        <w:u w:val="single"/>
                      </w:rPr>
                      <w:t>/</w:t>
                    </w:r>
                    <w:r>
                      <w:rPr>
                        <w:rFonts w:ascii="Times New Roman"/>
                        <w:spacing w:val="-17"/>
                        <w:sz w:val="16"/>
                        <w:u w:val="single"/>
                      </w:rPr>
                      <w:t> </w:t>
                    </w:r>
                  </w:p>
                  <w:p>
                    <w:pPr>
                      <w:tabs>
                        <w:tab w:pos="650" w:val="left" w:leader="none"/>
                      </w:tabs>
                      <w:spacing w:before="148"/>
                      <w:ind w:left="0" w:right="18" w:firstLine="0"/>
                      <w:jc w:val="right"/>
                      <w:rPr>
                        <w:rFonts w:ascii="Times New Roman"/>
                        <w:sz w:val="16"/>
                      </w:rPr>
                    </w:pPr>
                    <w:r>
                      <w:rPr>
                        <w:rFonts w:ascii="Times New Roman"/>
                        <w:w w:val="233"/>
                        <w:sz w:val="16"/>
                        <w:u w:val="single"/>
                      </w:rPr>
                      <w:t> </w:t>
                    </w:r>
                    <w:r>
                      <w:rPr>
                        <w:rFonts w:ascii="Times New Roman"/>
                        <w:sz w:val="16"/>
                        <w:u w:val="single"/>
                      </w:rPr>
                      <w:t>   </w:t>
                    </w:r>
                    <w:r>
                      <w:rPr>
                        <w:rFonts w:ascii="Times New Roman"/>
                        <w:spacing w:val="-14"/>
                        <w:sz w:val="16"/>
                        <w:u w:val="single"/>
                      </w:rPr>
                      <w:t> </w:t>
                    </w:r>
                    <w:r>
                      <w:rPr>
                        <w:rFonts w:ascii="Times New Roman"/>
                        <w:w w:val="155"/>
                        <w:sz w:val="16"/>
                        <w:u w:val="single"/>
                      </w:rPr>
                      <w:t>/1</w:t>
                    </w:r>
                    <w:r>
                      <w:rPr>
                        <w:rFonts w:ascii="Times New Roman"/>
                        <w:sz w:val="16"/>
                        <w:u w:val="single"/>
                      </w:rPr>
                      <w:tab/>
                    </w:r>
                  </w:p>
                </w:txbxContent>
              </v:textbox>
              <w10:wrap type="none"/>
            </v:shape>
            <v:shape style="position:absolute;left:4473;top:4248;width:2924;height:846" type="#_x0000_t202" filled="false" stroked="false">
              <v:textbox inset="0,0,0,0">
                <w:txbxContent>
                  <w:p>
                    <w:pPr>
                      <w:tabs>
                        <w:tab w:pos="1403" w:val="left" w:leader="none"/>
                        <w:tab w:pos="2903" w:val="left" w:leader="none"/>
                      </w:tabs>
                      <w:spacing w:before="11"/>
                      <w:ind w:left="0" w:right="18" w:firstLine="0"/>
                      <w:jc w:val="center"/>
                      <w:rPr>
                        <w:rFonts w:ascii="Times New Roman"/>
                        <w:sz w:val="16"/>
                      </w:rPr>
                    </w:pPr>
                    <w:r>
                      <w:rPr>
                        <w:rFonts w:ascii="Times New Roman"/>
                        <w:w w:val="233"/>
                        <w:sz w:val="16"/>
                        <w:u w:val="single"/>
                      </w:rPr>
                      <w:t> </w:t>
                    </w:r>
                    <w:r>
                      <w:rPr>
                        <w:rFonts w:ascii="Times New Roman"/>
                        <w:sz w:val="16"/>
                        <w:u w:val="single"/>
                      </w:rPr>
                      <w:tab/>
                    </w:r>
                    <w:r>
                      <w:rPr>
                        <w:rFonts w:ascii="Times New Roman"/>
                        <w:w w:val="400"/>
                        <w:sz w:val="16"/>
                        <w:u w:val="single"/>
                      </w:rPr>
                      <w:t>'</w:t>
                    </w:r>
                    <w:r>
                      <w:rPr>
                        <w:rFonts w:ascii="Times New Roman"/>
                        <w:sz w:val="16"/>
                        <w:u w:val="single"/>
                      </w:rPr>
                      <w:tab/>
                    </w:r>
                  </w:p>
                  <w:p>
                    <w:pPr>
                      <w:spacing w:before="131"/>
                      <w:ind w:left="24" w:right="18" w:firstLine="0"/>
                      <w:jc w:val="center"/>
                      <w:rPr>
                        <w:rFonts w:ascii="Times New Roman"/>
                        <w:sz w:val="16"/>
                      </w:rPr>
                    </w:pPr>
                    <w:r>
                      <w:rPr>
                        <w:rFonts w:ascii="Times New Roman"/>
                        <w:w w:val="190"/>
                        <w:sz w:val="16"/>
                      </w:rPr>
                      <w:t>'1</w:t>
                    </w:r>
                  </w:p>
                  <w:p>
                    <w:pPr>
                      <w:spacing w:before="134"/>
                      <w:ind w:left="0" w:right="3" w:firstLine="0"/>
                      <w:jc w:val="center"/>
                      <w:rPr>
                        <w:rFonts w:ascii="Times New Roman"/>
                        <w:sz w:val="16"/>
                      </w:rPr>
                    </w:pPr>
                    <w:r>
                      <w:rPr>
                        <w:rFonts w:ascii="Times New Roman"/>
                        <w:w w:val="190"/>
                        <w:sz w:val="16"/>
                      </w:rPr>
                      <w:t>'3</w:t>
                    </w:r>
                  </w:p>
                </w:txbxContent>
              </v:textbox>
              <w10:wrap type="none"/>
            </v:shape>
            <v:shape style="position:absolute;left:9267;top:2846;width:1168;height:443" type="#_x0000_t202" filled="false" stroked="false">
              <v:textbox inset="0,0,0,0">
                <w:txbxContent>
                  <w:p>
                    <w:pPr>
                      <w:spacing w:before="11"/>
                      <w:ind w:left="204" w:right="0" w:firstLine="0"/>
                      <w:jc w:val="left"/>
                      <w:rPr>
                        <w:rFonts w:ascii="Times New Roman"/>
                        <w:sz w:val="16"/>
                      </w:rPr>
                    </w:pPr>
                    <w:r>
                      <w:rPr>
                        <w:rFonts w:ascii="Times New Roman"/>
                        <w:w w:val="130"/>
                        <w:sz w:val="16"/>
                      </w:rPr>
                      <w:t>0.25 PP</w:t>
                    </w:r>
                  </w:p>
                  <w:p>
                    <w:pPr>
                      <w:spacing w:before="46"/>
                      <w:ind w:left="0" w:right="0" w:firstLine="0"/>
                      <w:jc w:val="left"/>
                      <w:rPr>
                        <w:rFonts w:ascii="Times New Roman"/>
                        <w:sz w:val="16"/>
                      </w:rPr>
                    </w:pPr>
                    <w:r>
                      <w:rPr>
                        <w:rFonts w:ascii="Times New Roman"/>
                        <w:w w:val="155"/>
                        <w:sz w:val="16"/>
                      </w:rPr>
                      <w:t>*$8*( 3/$1(</w:t>
                    </w:r>
                  </w:p>
                </w:txbxContent>
              </v:textbox>
              <w10:wrap type="none"/>
            </v:shape>
            <v:shape style="position:absolute;left:4496;top:3042;width:447;height:187" type="#_x0000_t202" filled="false" stroked="false">
              <v:textbox inset="0,0,0,0">
                <w:txbxContent>
                  <w:p>
                    <w:pPr>
                      <w:spacing w:before="10"/>
                      <w:ind w:left="0" w:right="0" w:firstLine="0"/>
                      <w:jc w:val="left"/>
                      <w:rPr>
                        <w:rFonts w:ascii="Times New Roman"/>
                        <w:sz w:val="14"/>
                      </w:rPr>
                    </w:pPr>
                    <w:r>
                      <w:rPr>
                        <w:rFonts w:ascii="Times New Roman"/>
                        <w:sz w:val="14"/>
                      </w:rPr>
                      <w:t>FFF &amp;</w:t>
                    </w:r>
                  </w:p>
                </w:txbxContent>
              </v:textbox>
              <w10:wrap type="none"/>
            </v:shape>
            <v:shape style="position:absolute;left:8061;top:2846;width:419;height:213" type="#_x0000_t202" filled="false" stroked="false">
              <v:textbox inset="0,0,0,0">
                <w:txbxContent>
                  <w:p>
                    <w:pPr>
                      <w:tabs>
                        <w:tab w:pos="398" w:val="left" w:leader="none"/>
                      </w:tabs>
                      <w:spacing w:before="11"/>
                      <w:ind w:left="0" w:right="0" w:firstLine="0"/>
                      <w:jc w:val="left"/>
                      <w:rPr>
                        <w:rFonts w:ascii="Times New Roman"/>
                        <w:sz w:val="16"/>
                      </w:rPr>
                    </w:pPr>
                    <w:r>
                      <w:rPr>
                        <w:rFonts w:ascii="Times New Roman"/>
                        <w:w w:val="233"/>
                        <w:sz w:val="16"/>
                        <w:u w:val="single"/>
                      </w:rPr>
                      <w:t> </w:t>
                    </w:r>
                    <w:r>
                      <w:rPr>
                        <w:rFonts w:ascii="Times New Roman"/>
                        <w:sz w:val="16"/>
                        <w:u w:val="single"/>
                      </w:rPr>
                      <w:tab/>
                    </w:r>
                  </w:p>
                </w:txbxContent>
              </v:textbox>
              <w10:wrap type="none"/>
            </v:shape>
            <v:shape style="position:absolute;left:2629;top:604;width:711;height:678" type="#_x0000_t202" filled="false" stroked="false">
              <v:textbox inset="0,0,0,0">
                <w:txbxContent>
                  <w:p>
                    <w:pPr>
                      <w:spacing w:before="11"/>
                      <w:ind w:left="0" w:right="18" w:firstLine="0"/>
                      <w:jc w:val="center"/>
                      <w:rPr>
                        <w:rFonts w:ascii="Times New Roman"/>
                        <w:sz w:val="16"/>
                      </w:rPr>
                    </w:pPr>
                    <w:r>
                      <w:rPr>
                        <w:rFonts w:ascii="Times New Roman"/>
                        <w:w w:val="140"/>
                        <w:sz w:val="16"/>
                      </w:rPr>
                      <w:t>6($7,1*</w:t>
                    </w:r>
                  </w:p>
                  <w:p>
                    <w:pPr>
                      <w:spacing w:before="20"/>
                      <w:ind w:left="0" w:right="4" w:firstLine="0"/>
                      <w:jc w:val="center"/>
                      <w:rPr>
                        <w:rFonts w:ascii="Times New Roman"/>
                        <w:sz w:val="16"/>
                      </w:rPr>
                    </w:pPr>
                    <w:r>
                      <w:rPr>
                        <w:rFonts w:ascii="Times New Roman"/>
                        <w:w w:val="155"/>
                        <w:sz w:val="16"/>
                      </w:rPr>
                      <w:t>3/$1(</w:t>
                    </w:r>
                  </w:p>
                  <w:p>
                    <w:pPr>
                      <w:spacing w:before="102"/>
                      <w:ind w:left="0" w:right="38" w:firstLine="0"/>
                      <w:jc w:val="center"/>
                      <w:rPr>
                        <w:rFonts w:ascii="Times New Roman"/>
                        <w:sz w:val="14"/>
                      </w:rPr>
                    </w:pPr>
                    <w:r>
                      <w:rPr>
                        <w:rFonts w:ascii="Times New Roman"/>
                        <w:w w:val="92"/>
                        <w:sz w:val="14"/>
                      </w:rPr>
                      <w:t>&amp;</w:t>
                    </w:r>
                  </w:p>
                </w:txbxContent>
              </v:textbox>
              <w10:wrap type="none"/>
            </v:shape>
            <w10:wrap type="none"/>
          </v:group>
        </w:pict>
      </w:r>
      <w:r>
        <w:rPr/>
        <w:pict>
          <v:shape style="position:absolute;margin-left:161.275711pt;margin-top:113.210167pt;width:44.25pt;height:17.4pt;mso-position-horizontal-relative:page;mso-position-vertical-relative:paragraph;z-index:253356032" type="#_x0000_t202" filled="false" stroked="false">
            <v:textbox inset="0,0,0,0" style="layout-flow:vertical;mso-layout-flow-alt:bottom-to-top">
              <w:txbxContent>
                <w:p>
                  <w:pPr>
                    <w:spacing w:before="31"/>
                    <w:ind w:left="122" w:right="0" w:firstLine="0"/>
                    <w:jc w:val="left"/>
                    <w:rPr>
                      <w:rFonts w:ascii="Times New Roman"/>
                      <w:sz w:val="16"/>
                    </w:rPr>
                  </w:pPr>
                  <w:r>
                    <w:rPr>
                      <w:rFonts w:ascii="Times New Roman"/>
                      <w:w w:val="133"/>
                      <w:sz w:val="16"/>
                    </w:rPr>
                    <w:t>$</w:t>
                  </w:r>
                </w:p>
                <w:p>
                  <w:pPr>
                    <w:spacing w:before="133"/>
                    <w:ind w:left="20" w:right="0" w:firstLine="0"/>
                    <w:jc w:val="left"/>
                    <w:rPr>
                      <w:rFonts w:ascii="Times New Roman"/>
                      <w:sz w:val="16"/>
                    </w:rPr>
                  </w:pPr>
                  <w:r>
                    <w:rPr>
                      <w:rFonts w:ascii="Times New Roman"/>
                      <w:w w:val="120"/>
                      <w:sz w:val="16"/>
                    </w:rPr>
                    <w:t>$2</w:t>
                  </w:r>
                </w:p>
                <w:p>
                  <w:pPr>
                    <w:spacing w:before="131"/>
                    <w:ind w:left="22" w:right="0" w:firstLine="0"/>
                    <w:jc w:val="left"/>
                    <w:rPr>
                      <w:rFonts w:ascii="Times New Roman"/>
                      <w:sz w:val="16"/>
                    </w:rPr>
                  </w:pPr>
                  <w:r>
                    <w:rPr>
                      <w:rFonts w:ascii="Times New Roman"/>
                      <w:w w:val="120"/>
                      <w:sz w:val="16"/>
                    </w:rPr>
                    <w:t>$</w:t>
                  </w:r>
                  <w:r>
                    <w:rPr>
                      <w:rFonts w:ascii="Times New Roman"/>
                      <w:w w:val="120"/>
                      <w:sz w:val="16"/>
                      <w:u w:val="single"/>
                    </w:rPr>
                    <w:t>1</w:t>
                  </w:r>
                  <w:r>
                    <w:rPr>
                      <w:rFonts w:ascii="Times New Roman"/>
                      <w:spacing w:val="-11"/>
                      <w:sz w:val="16"/>
                      <w:u w:val="single"/>
                    </w:rPr>
                    <w:t> </w:t>
                  </w:r>
                </w:p>
              </w:txbxContent>
            </v:textbox>
            <w10:wrap type="none"/>
          </v:shape>
        </w:pict>
      </w:r>
      <w:r>
        <w:rPr/>
        <w:pict>
          <v:shape style="position:absolute;margin-left:370.905487pt;margin-top:187.5979pt;width:12.65pt;height:11.8pt;mso-position-horizontal-relative:page;mso-position-vertical-relative:paragraph;z-index:253358080" type="#_x0000_t202" filled="false" stroked="false">
            <v:textbox inset="0,0,0,0" style="layout-flow:vertical;mso-layout-flow-alt:bottom-to-top">
              <w:txbxContent>
                <w:p>
                  <w:pPr>
                    <w:spacing w:before="31"/>
                    <w:ind w:left="20" w:right="0" w:firstLine="0"/>
                    <w:jc w:val="left"/>
                    <w:rPr>
                      <w:rFonts w:ascii="Times New Roman"/>
                      <w:sz w:val="16"/>
                    </w:rPr>
                  </w:pPr>
                  <w:r>
                    <w:rPr>
                      <w:rFonts w:ascii="Times New Roman"/>
                      <w:w w:val="120"/>
                      <w:sz w:val="16"/>
                    </w:rPr>
                    <w:t>$1</w:t>
                  </w:r>
                </w:p>
              </w:txbxContent>
            </v:textbox>
            <w10:wrap type="none"/>
          </v:shape>
        </w:pict>
      </w:r>
      <w:r>
        <w:rPr/>
        <w:pict>
          <v:shape style="position:absolute;margin-left:377.692163pt;margin-top:120.789214pt;width:4.1pt;height:8.0500pt;mso-position-horizontal-relative:page;mso-position-vertical-relative:paragraph;z-index:253360128;rotation:277" type="#_x0000_t136" fillcolor="#000000" stroked="f">
            <o:extrusion v:ext="view" autorotationcenter="t"/>
            <v:textpath style="font-family:&amp;quot;Times New Roman&amp;quot;;font-size:8pt;v-text-kern:t;mso-text-shadow:auto" string="F"/>
            <w10:wrap type="none"/>
          </v:shape>
        </w:pict>
      </w:r>
      <w:r>
        <w:rPr/>
        <w:pict>
          <v:shape style="position:absolute;margin-left:495.752081pt;margin-top:221.060327pt;width:5.5pt;height:8.0500pt;mso-position-horizontal-relative:page;mso-position-vertical-relative:paragraph;z-index:253361152;rotation:297" type="#_x0000_t136" fillcolor="#000000" stroked="f">
            <o:extrusion v:ext="view" autorotationcenter="t"/>
            <v:textpath style="font-family:&amp;quot;Times New Roman&amp;quot;;font-size:8pt;v-text-kern:t;mso-text-shadow:auto" string="."/>
            <w10:wrap type="none"/>
          </v:shape>
        </w:pict>
      </w:r>
      <w:bookmarkStart w:name="Figure 70. LQFP144 - 144-pin, 20 x 20 mm" w:id="658"/>
      <w:bookmarkEnd w:id="658"/>
      <w:r>
        <w:rPr/>
      </w:r>
      <w:bookmarkStart w:name="_bookmark329" w:id="659"/>
      <w:bookmarkEnd w:id="659"/>
      <w:r>
        <w:rPr/>
      </w:r>
      <w:r>
        <w:rPr>
          <w:b/>
          <w:sz w:val="20"/>
        </w:rPr>
        <w:t>Figure 70. </w:t>
      </w:r>
      <w:bookmarkStart w:name="_bookmark330" w:id="660"/>
      <w:bookmarkEnd w:id="660"/>
      <w:r>
        <w:rPr>
          <w:b/>
          <w:sz w:val="20"/>
        </w:rPr>
        <w:t>L</w:t>
      </w:r>
      <w:r>
        <w:rPr>
          <w:b/>
          <w:sz w:val="20"/>
        </w:rPr>
        <w:t>QFP144 - 144-pin, 20 x 20 mm low-profile quad flat package outline</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7"/>
        </w:rPr>
      </w:pPr>
    </w:p>
    <w:p>
      <w:pPr>
        <w:pStyle w:val="ListParagraph"/>
        <w:numPr>
          <w:ilvl w:val="2"/>
          <w:numId w:val="56"/>
        </w:numPr>
        <w:tabs>
          <w:tab w:pos="1583" w:val="left" w:leader="none"/>
        </w:tabs>
        <w:spacing w:line="240" w:lineRule="auto" w:before="0" w:after="0"/>
        <w:ind w:left="1582" w:right="0" w:hanging="284"/>
        <w:jc w:val="left"/>
        <w:rPr>
          <w:sz w:val="16"/>
        </w:rPr>
      </w:pPr>
      <w:r>
        <w:rPr/>
        <w:pict>
          <v:shape style="position:absolute;margin-left:192.797638pt;margin-top:-172.288086pt;width:12.85pt;height:13.1pt;mso-position-horizontal-relative:page;mso-position-vertical-relative:paragraph;z-index:253357056" type="#_x0000_t202" filled="false" stroked="false">
            <v:textbox inset="0,0,0,0" style="layout-flow:vertical;mso-layout-flow-alt:bottom-to-top">
              <w:txbxContent>
                <w:p>
                  <w:pPr>
                    <w:spacing w:before="34"/>
                    <w:ind w:left="20" w:right="0" w:firstLine="0"/>
                    <w:jc w:val="left"/>
                    <w:rPr>
                      <w:rFonts w:ascii="Times New Roman"/>
                      <w:sz w:val="16"/>
                    </w:rPr>
                  </w:pPr>
                  <w:r>
                    <w:rPr>
                      <w:rFonts w:ascii="Times New Roman"/>
                      <w:w w:val="233"/>
                      <w:sz w:val="16"/>
                      <w:u w:val="single"/>
                    </w:rPr>
                    <w:t> </w:t>
                  </w:r>
                  <w:r>
                    <w:rPr>
                      <w:rFonts w:ascii="Times New Roman"/>
                      <w:sz w:val="16"/>
                      <w:u w:val="single"/>
                    </w:rPr>
                    <w:t> E</w:t>
                  </w:r>
                </w:p>
              </w:txbxContent>
            </v:textbox>
            <w10:wrap type="none"/>
          </v:shape>
        </w:pict>
      </w:r>
      <w:r>
        <w:rPr/>
        <w:pict>
          <v:shape style="position:absolute;margin-left:404.972809pt;margin-top:-143.258469pt;width:43pt;height:12.1pt;mso-position-horizontal-relative:page;mso-position-vertical-relative:paragraph;z-index:253359104" type="#_x0000_t202" filled="false" stroked="false">
            <v:textbox inset="0,0,0,0" style="layout-flow:vertical;mso-layout-flow-alt:bottom-to-top">
              <w:txbxContent>
                <w:p>
                  <w:pPr>
                    <w:spacing w:before="31"/>
                    <w:ind w:left="20" w:right="0" w:firstLine="0"/>
                    <w:jc w:val="left"/>
                    <w:rPr>
                      <w:rFonts w:ascii="Times New Roman"/>
                      <w:sz w:val="16"/>
                    </w:rPr>
                  </w:pPr>
                  <w:r>
                    <w:rPr>
                      <w:rFonts w:ascii="Times New Roman"/>
                      <w:w w:val="145"/>
                      <w:sz w:val="16"/>
                    </w:rPr>
                    <w:t>(3</w:t>
                  </w:r>
                </w:p>
                <w:p>
                  <w:pPr>
                    <w:spacing w:before="114"/>
                    <w:ind w:left="25" w:right="0" w:firstLine="0"/>
                    <w:jc w:val="left"/>
                    <w:rPr>
                      <w:rFonts w:ascii="Times New Roman"/>
                      <w:sz w:val="16"/>
                    </w:rPr>
                  </w:pPr>
                  <w:r>
                    <w:rPr>
                      <w:rFonts w:ascii="Times New Roman"/>
                      <w:w w:val="145"/>
                      <w:sz w:val="16"/>
                    </w:rPr>
                    <w:t>(1</w:t>
                  </w:r>
                </w:p>
                <w:p>
                  <w:pPr>
                    <w:spacing w:before="125"/>
                    <w:ind w:left="84" w:right="0" w:firstLine="0"/>
                    <w:jc w:val="left"/>
                    <w:rPr>
                      <w:rFonts w:ascii="Times New Roman"/>
                      <w:sz w:val="16"/>
                    </w:rPr>
                  </w:pPr>
                  <w:r>
                    <w:rPr>
                      <w:rFonts w:ascii="Times New Roman"/>
                      <w:w w:val="200"/>
                      <w:sz w:val="16"/>
                    </w:rPr>
                    <w:t>(</w:t>
                  </w:r>
                </w:p>
              </w:txbxContent>
            </v:textbox>
            <w10:wrap type="none"/>
          </v:shape>
        </w:pict>
      </w:r>
      <w:r>
        <w:rPr>
          <w:sz w:val="16"/>
        </w:rPr>
        <w:t>Drawing is not to</w:t>
      </w:r>
      <w:r>
        <w:rPr>
          <w:spacing w:val="-4"/>
          <w:sz w:val="16"/>
        </w:rPr>
        <w:t> </w:t>
      </w:r>
      <w:r>
        <w:rPr>
          <w:sz w:val="16"/>
        </w:rPr>
        <w:t>scale.</w:t>
      </w:r>
    </w:p>
    <w:p>
      <w:pPr>
        <w:pStyle w:val="BodyText"/>
        <w:rPr>
          <w:sz w:val="18"/>
        </w:rPr>
      </w:pPr>
    </w:p>
    <w:p>
      <w:pPr>
        <w:pStyle w:val="BodyText"/>
        <w:spacing w:before="6"/>
        <w:rPr>
          <w:sz w:val="16"/>
        </w:rPr>
      </w:pPr>
    </w:p>
    <w:p>
      <w:pPr>
        <w:tabs>
          <w:tab w:pos="4136" w:val="left" w:leader="none"/>
          <w:tab w:pos="8755" w:val="left" w:leader="none"/>
        </w:tabs>
        <w:spacing w:before="0"/>
        <w:ind w:left="165" w:right="0" w:firstLine="0"/>
        <w:jc w:val="left"/>
        <w:rPr>
          <w:sz w:val="18"/>
        </w:rPr>
      </w:pPr>
      <w:r>
        <w:rPr>
          <w:position w:val="1"/>
          <w:sz w:val="18"/>
        </w:rPr>
        <w:t>122/1</w:t>
      </w:r>
      <w:hyperlink w:history="true" w:anchor="_bookmark363">
        <w:r>
          <w:rPr>
            <w:position w:val="1"/>
            <w:sz w:val="18"/>
          </w:rPr>
          <w:t>43</w:t>
        </w:r>
      </w:hyperlink>
      <w:r>
        <w:rPr>
          <w:position w:val="1"/>
          <w:sz w:val="18"/>
        </w:rPr>
        <w:tab/>
        <w:t>DS5792</w:t>
      </w:r>
      <w:r>
        <w:rPr>
          <w:spacing w:val="-5"/>
          <w:position w:val="1"/>
          <w:sz w:val="18"/>
        </w:rPr>
        <w:t> </w:t>
      </w:r>
      <w:r>
        <w:rPr>
          <w:position w:val="1"/>
          <w:sz w:val="18"/>
        </w:rPr>
        <w:t>Rev</w:t>
      </w:r>
      <w:r>
        <w:rPr>
          <w:spacing w:val="-3"/>
          <w:position w:val="1"/>
          <w:sz w:val="18"/>
        </w:rPr>
        <w:t> </w:t>
      </w:r>
      <w:r>
        <w:rPr>
          <w:position w:val="1"/>
          <w:sz w:val="18"/>
        </w:rPr>
        <w:t>13</w:t>
        <w:tab/>
      </w:r>
      <w:r>
        <w:rPr>
          <w:sz w:val="18"/>
        </w:rPr>
        <w:drawing>
          <wp:inline distT="0" distB="0" distL="0" distR="0">
            <wp:extent cx="360425" cy="191897"/>
            <wp:effectExtent l="0" t="0" r="0" b="0"/>
            <wp:docPr id="27" name="image426.png"/>
            <wp:cNvGraphicFramePr>
              <a:graphicFrameLocks noChangeAspect="1"/>
            </wp:cNvGraphicFramePr>
            <a:graphic>
              <a:graphicData uri="http://schemas.openxmlformats.org/drawingml/2006/picture">
                <pic:pic>
                  <pic:nvPicPr>
                    <pic:cNvPr id="28" name="image426.png"/>
                    <pic:cNvPicPr/>
                  </pic:nvPicPr>
                  <pic:blipFill>
                    <a:blip r:embed="rId553" cstate="print"/>
                    <a:stretch>
                      <a:fillRect/>
                    </a:stretch>
                  </pic:blipFill>
                  <pic:spPr>
                    <a:xfrm>
                      <a:off x="0" y="0"/>
                      <a:ext cx="360425" cy="191897"/>
                    </a:xfrm>
                    <a:prstGeom prst="rect">
                      <a:avLst/>
                    </a:prstGeom>
                  </pic:spPr>
                </pic:pic>
              </a:graphicData>
            </a:graphic>
          </wp:inline>
        </w:drawing>
      </w:r>
      <w:r>
        <w:rPr>
          <w:sz w:val="18"/>
        </w:rPr>
      </w:r>
    </w:p>
    <w:p>
      <w:pPr>
        <w:spacing w:after="0"/>
        <w:jc w:val="left"/>
        <w:rPr>
          <w:sz w:val="18"/>
        </w:rPr>
        <w:sectPr>
          <w:headerReference w:type="default" r:id="rId550"/>
          <w:pgSz w:w="11900" w:h="16840"/>
          <w:pgMar w:header="1172" w:footer="1899" w:top="1480" w:bottom="1680" w:left="1180" w:right="0"/>
        </w:sectPr>
      </w:pPr>
    </w:p>
    <w:p>
      <w:pPr>
        <w:pStyle w:val="BodyText"/>
        <w:spacing w:before="3"/>
        <w:rPr>
          <w:sz w:val="21"/>
        </w:rPr>
      </w:pPr>
    </w:p>
    <w:p>
      <w:pPr>
        <w:pStyle w:val="Heading5"/>
        <w:spacing w:line="249" w:lineRule="auto" w:before="93" w:after="31"/>
        <w:ind w:left="4536" w:right="1337" w:hanging="2516"/>
      </w:pPr>
      <w:bookmarkStart w:name="Table 71. LQFP144 - 144-pin, 20 x 20 mm " w:id="661"/>
      <w:bookmarkEnd w:id="661"/>
      <w:r>
        <w:rPr>
          <w:b w:val="0"/>
        </w:rPr>
      </w:r>
      <w:bookmarkStart w:name="_bookmark331" w:id="662"/>
      <w:bookmarkEnd w:id="662"/>
      <w:r>
        <w:rPr>
          <w:b w:val="0"/>
        </w:rPr>
      </w:r>
      <w:r>
        <w:rPr/>
        <w:t>Table 71. LQFP144 - 144-pin, 20 x 20 mm low-profile quad flat package mechanical data</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2"/>
        <w:gridCol w:w="1165"/>
        <w:gridCol w:w="1164"/>
        <w:gridCol w:w="1164"/>
        <w:gridCol w:w="1165"/>
        <w:gridCol w:w="1164"/>
        <w:gridCol w:w="1165"/>
      </w:tblGrid>
      <w:tr>
        <w:trPr>
          <w:trHeight w:val="400" w:hRule="atLeast"/>
        </w:trPr>
        <w:tc>
          <w:tcPr>
            <w:tcW w:w="1092" w:type="dxa"/>
            <w:vMerge w:val="restart"/>
            <w:tcBorders>
              <w:bottom w:val="single" w:sz="12" w:space="0" w:color="000000"/>
            </w:tcBorders>
          </w:tcPr>
          <w:p>
            <w:pPr>
              <w:pStyle w:val="TableParagraph"/>
              <w:spacing w:before="9"/>
              <w:jc w:val="left"/>
              <w:rPr>
                <w:b/>
                <w:sz w:val="25"/>
              </w:rPr>
            </w:pPr>
          </w:p>
          <w:p>
            <w:pPr>
              <w:pStyle w:val="TableParagraph"/>
              <w:spacing w:before="0"/>
              <w:ind w:left="221"/>
              <w:jc w:val="left"/>
              <w:rPr>
                <w:b/>
                <w:sz w:val="18"/>
              </w:rPr>
            </w:pPr>
            <w:r>
              <w:rPr>
                <w:b/>
                <w:sz w:val="18"/>
              </w:rPr>
              <w:t>Symbol</w:t>
            </w:r>
          </w:p>
        </w:tc>
        <w:tc>
          <w:tcPr>
            <w:tcW w:w="3493" w:type="dxa"/>
            <w:gridSpan w:val="3"/>
          </w:tcPr>
          <w:p>
            <w:pPr>
              <w:pStyle w:val="TableParagraph"/>
              <w:spacing w:before="86"/>
              <w:ind w:left="1250" w:right="1242"/>
              <w:rPr>
                <w:b/>
                <w:sz w:val="18"/>
              </w:rPr>
            </w:pPr>
            <w:r>
              <w:rPr>
                <w:b/>
                <w:sz w:val="18"/>
              </w:rPr>
              <w:t>millimeters</w:t>
            </w:r>
          </w:p>
        </w:tc>
        <w:tc>
          <w:tcPr>
            <w:tcW w:w="3494" w:type="dxa"/>
            <w:gridSpan w:val="3"/>
          </w:tcPr>
          <w:p>
            <w:pPr>
              <w:pStyle w:val="TableParagraph"/>
              <w:spacing w:before="54"/>
              <w:ind w:left="1355" w:right="1347"/>
              <w:rPr>
                <w:b/>
                <w:sz w:val="14"/>
              </w:rPr>
            </w:pPr>
            <w:r>
              <w:rPr>
                <w:b/>
                <w:sz w:val="18"/>
              </w:rPr>
              <w:t>inches</w:t>
            </w:r>
            <w:r>
              <w:rPr>
                <w:b/>
                <w:position w:val="7"/>
                <w:sz w:val="14"/>
              </w:rPr>
              <w:t>(1)</w:t>
            </w:r>
          </w:p>
        </w:tc>
      </w:tr>
      <w:tr>
        <w:trPr>
          <w:trHeight w:val="390" w:hRule="atLeast"/>
        </w:trPr>
        <w:tc>
          <w:tcPr>
            <w:tcW w:w="1092" w:type="dxa"/>
            <w:vMerge/>
            <w:tcBorders>
              <w:top w:val="nil"/>
              <w:bottom w:val="single" w:sz="12" w:space="0" w:color="000000"/>
            </w:tcBorders>
          </w:tcPr>
          <w:p>
            <w:pPr>
              <w:rPr>
                <w:sz w:val="2"/>
                <w:szCs w:val="2"/>
              </w:rPr>
            </w:pPr>
          </w:p>
        </w:tc>
        <w:tc>
          <w:tcPr>
            <w:tcW w:w="1165" w:type="dxa"/>
            <w:tcBorders>
              <w:bottom w:val="single" w:sz="12" w:space="0" w:color="000000"/>
            </w:tcBorders>
          </w:tcPr>
          <w:p>
            <w:pPr>
              <w:pStyle w:val="TableParagraph"/>
              <w:spacing w:before="76"/>
              <w:ind w:left="284" w:right="276"/>
              <w:rPr>
                <w:b/>
                <w:sz w:val="18"/>
              </w:rPr>
            </w:pPr>
            <w:r>
              <w:rPr>
                <w:b/>
                <w:sz w:val="18"/>
              </w:rPr>
              <w:t>Min</w:t>
            </w:r>
          </w:p>
        </w:tc>
        <w:tc>
          <w:tcPr>
            <w:tcW w:w="1164" w:type="dxa"/>
            <w:tcBorders>
              <w:bottom w:val="single" w:sz="12" w:space="0" w:color="000000"/>
            </w:tcBorders>
          </w:tcPr>
          <w:p>
            <w:pPr>
              <w:pStyle w:val="TableParagraph"/>
              <w:spacing w:before="76"/>
              <w:ind w:left="285" w:right="275"/>
              <w:rPr>
                <w:b/>
                <w:sz w:val="18"/>
              </w:rPr>
            </w:pPr>
            <w:r>
              <w:rPr>
                <w:b/>
                <w:sz w:val="18"/>
              </w:rPr>
              <w:t>Typ</w:t>
            </w:r>
          </w:p>
        </w:tc>
        <w:tc>
          <w:tcPr>
            <w:tcW w:w="1164" w:type="dxa"/>
            <w:tcBorders>
              <w:bottom w:val="single" w:sz="12" w:space="0" w:color="000000"/>
            </w:tcBorders>
          </w:tcPr>
          <w:p>
            <w:pPr>
              <w:pStyle w:val="TableParagraph"/>
              <w:spacing w:before="76"/>
              <w:ind w:left="285" w:right="273"/>
              <w:rPr>
                <w:b/>
                <w:sz w:val="18"/>
              </w:rPr>
            </w:pPr>
            <w:r>
              <w:rPr>
                <w:b/>
                <w:sz w:val="18"/>
              </w:rPr>
              <w:t>Max</w:t>
            </w:r>
          </w:p>
        </w:tc>
        <w:tc>
          <w:tcPr>
            <w:tcW w:w="1165" w:type="dxa"/>
            <w:tcBorders>
              <w:bottom w:val="single" w:sz="12" w:space="0" w:color="000000"/>
            </w:tcBorders>
          </w:tcPr>
          <w:p>
            <w:pPr>
              <w:pStyle w:val="TableParagraph"/>
              <w:spacing w:before="76"/>
              <w:ind w:left="285" w:right="273"/>
              <w:rPr>
                <w:b/>
                <w:sz w:val="18"/>
              </w:rPr>
            </w:pPr>
            <w:r>
              <w:rPr>
                <w:b/>
                <w:sz w:val="18"/>
              </w:rPr>
              <w:t>Min</w:t>
            </w:r>
          </w:p>
        </w:tc>
        <w:tc>
          <w:tcPr>
            <w:tcW w:w="1164" w:type="dxa"/>
            <w:tcBorders>
              <w:bottom w:val="single" w:sz="12" w:space="0" w:color="000000"/>
            </w:tcBorders>
          </w:tcPr>
          <w:p>
            <w:pPr>
              <w:pStyle w:val="TableParagraph"/>
              <w:spacing w:before="76"/>
              <w:ind w:left="285" w:right="275"/>
              <w:rPr>
                <w:b/>
                <w:sz w:val="18"/>
              </w:rPr>
            </w:pPr>
            <w:r>
              <w:rPr>
                <w:b/>
                <w:sz w:val="18"/>
              </w:rPr>
              <w:t>Typ</w:t>
            </w:r>
          </w:p>
        </w:tc>
        <w:tc>
          <w:tcPr>
            <w:tcW w:w="1165" w:type="dxa"/>
            <w:tcBorders>
              <w:bottom w:val="single" w:sz="12" w:space="0" w:color="000000"/>
            </w:tcBorders>
          </w:tcPr>
          <w:p>
            <w:pPr>
              <w:pStyle w:val="TableParagraph"/>
              <w:spacing w:before="76"/>
              <w:ind w:left="285" w:right="274"/>
              <w:rPr>
                <w:b/>
                <w:sz w:val="18"/>
              </w:rPr>
            </w:pPr>
            <w:r>
              <w:rPr>
                <w:b/>
                <w:sz w:val="18"/>
              </w:rPr>
              <w:t>Max</w:t>
            </w:r>
          </w:p>
        </w:tc>
      </w:tr>
      <w:tr>
        <w:trPr>
          <w:trHeight w:val="320" w:hRule="atLeast"/>
        </w:trPr>
        <w:tc>
          <w:tcPr>
            <w:tcW w:w="1092" w:type="dxa"/>
            <w:tcBorders>
              <w:top w:val="single" w:sz="12" w:space="0" w:color="000000"/>
            </w:tcBorders>
          </w:tcPr>
          <w:p>
            <w:pPr>
              <w:pStyle w:val="TableParagraph"/>
              <w:spacing w:before="36"/>
              <w:ind w:right="474"/>
              <w:jc w:val="right"/>
              <w:rPr>
                <w:sz w:val="18"/>
              </w:rPr>
            </w:pPr>
            <w:r>
              <w:rPr>
                <w:sz w:val="18"/>
              </w:rPr>
              <w:t>A</w:t>
            </w:r>
          </w:p>
        </w:tc>
        <w:tc>
          <w:tcPr>
            <w:tcW w:w="1165" w:type="dxa"/>
            <w:tcBorders>
              <w:top w:val="single" w:sz="12" w:space="0" w:color="000000"/>
            </w:tcBorders>
          </w:tcPr>
          <w:p>
            <w:pPr>
              <w:pStyle w:val="TableParagraph"/>
              <w:spacing w:before="36"/>
              <w:ind w:left="8"/>
              <w:rPr>
                <w:sz w:val="18"/>
              </w:rPr>
            </w:pPr>
            <w:r>
              <w:rPr>
                <w:sz w:val="18"/>
              </w:rPr>
              <w:t>-</w:t>
            </w:r>
          </w:p>
        </w:tc>
        <w:tc>
          <w:tcPr>
            <w:tcW w:w="1164" w:type="dxa"/>
            <w:tcBorders>
              <w:top w:val="single" w:sz="12" w:space="0" w:color="000000"/>
            </w:tcBorders>
          </w:tcPr>
          <w:p>
            <w:pPr>
              <w:pStyle w:val="TableParagraph"/>
              <w:spacing w:before="36"/>
              <w:ind w:left="9"/>
              <w:rPr>
                <w:sz w:val="18"/>
              </w:rPr>
            </w:pPr>
            <w:r>
              <w:rPr>
                <w:sz w:val="18"/>
              </w:rPr>
              <w:t>-</w:t>
            </w:r>
          </w:p>
        </w:tc>
        <w:tc>
          <w:tcPr>
            <w:tcW w:w="1164" w:type="dxa"/>
            <w:tcBorders>
              <w:top w:val="single" w:sz="12" w:space="0" w:color="000000"/>
            </w:tcBorders>
          </w:tcPr>
          <w:p>
            <w:pPr>
              <w:pStyle w:val="TableParagraph"/>
              <w:spacing w:before="36"/>
              <w:ind w:left="285" w:right="274"/>
              <w:rPr>
                <w:sz w:val="18"/>
              </w:rPr>
            </w:pPr>
            <w:r>
              <w:rPr>
                <w:sz w:val="18"/>
              </w:rPr>
              <w:t>1.600</w:t>
            </w:r>
          </w:p>
        </w:tc>
        <w:tc>
          <w:tcPr>
            <w:tcW w:w="1165" w:type="dxa"/>
            <w:tcBorders>
              <w:top w:val="single" w:sz="12" w:space="0" w:color="000000"/>
            </w:tcBorders>
          </w:tcPr>
          <w:p>
            <w:pPr>
              <w:pStyle w:val="TableParagraph"/>
              <w:spacing w:before="36"/>
              <w:ind w:left="12"/>
              <w:rPr>
                <w:sz w:val="18"/>
              </w:rPr>
            </w:pPr>
            <w:r>
              <w:rPr>
                <w:sz w:val="18"/>
              </w:rPr>
              <w:t>-</w:t>
            </w:r>
          </w:p>
        </w:tc>
        <w:tc>
          <w:tcPr>
            <w:tcW w:w="1164" w:type="dxa"/>
            <w:tcBorders>
              <w:top w:val="single" w:sz="12" w:space="0" w:color="000000"/>
            </w:tcBorders>
          </w:tcPr>
          <w:p>
            <w:pPr>
              <w:pStyle w:val="TableParagraph"/>
              <w:spacing w:before="36"/>
              <w:ind w:left="11"/>
              <w:rPr>
                <w:sz w:val="18"/>
              </w:rPr>
            </w:pPr>
            <w:r>
              <w:rPr>
                <w:sz w:val="18"/>
              </w:rPr>
              <w:t>-</w:t>
            </w:r>
          </w:p>
        </w:tc>
        <w:tc>
          <w:tcPr>
            <w:tcW w:w="1165" w:type="dxa"/>
            <w:tcBorders>
              <w:top w:val="single" w:sz="12" w:space="0" w:color="000000"/>
            </w:tcBorders>
          </w:tcPr>
          <w:p>
            <w:pPr>
              <w:pStyle w:val="TableParagraph"/>
              <w:spacing w:before="36"/>
              <w:ind w:left="285" w:right="276"/>
              <w:rPr>
                <w:sz w:val="18"/>
              </w:rPr>
            </w:pPr>
            <w:r>
              <w:rPr>
                <w:sz w:val="18"/>
              </w:rPr>
              <w:t>0.0630</w:t>
            </w:r>
          </w:p>
        </w:tc>
      </w:tr>
      <w:tr>
        <w:trPr>
          <w:trHeight w:val="329" w:hRule="atLeast"/>
        </w:trPr>
        <w:tc>
          <w:tcPr>
            <w:tcW w:w="1092" w:type="dxa"/>
          </w:tcPr>
          <w:p>
            <w:pPr>
              <w:pStyle w:val="TableParagraph"/>
              <w:ind w:right="423"/>
              <w:jc w:val="right"/>
              <w:rPr>
                <w:sz w:val="18"/>
              </w:rPr>
            </w:pPr>
            <w:r>
              <w:rPr>
                <w:sz w:val="18"/>
              </w:rPr>
              <w:t>A1</w:t>
            </w:r>
          </w:p>
        </w:tc>
        <w:tc>
          <w:tcPr>
            <w:tcW w:w="1165" w:type="dxa"/>
          </w:tcPr>
          <w:p>
            <w:pPr>
              <w:pStyle w:val="TableParagraph"/>
              <w:ind w:right="347"/>
              <w:jc w:val="right"/>
              <w:rPr>
                <w:sz w:val="18"/>
              </w:rPr>
            </w:pPr>
            <w:r>
              <w:rPr>
                <w:sz w:val="18"/>
              </w:rPr>
              <w:t>0.050</w:t>
            </w:r>
          </w:p>
        </w:tc>
        <w:tc>
          <w:tcPr>
            <w:tcW w:w="1164" w:type="dxa"/>
          </w:tcPr>
          <w:p>
            <w:pPr>
              <w:pStyle w:val="TableParagraph"/>
              <w:ind w:left="8"/>
              <w:rPr>
                <w:sz w:val="18"/>
              </w:rPr>
            </w:pPr>
            <w:r>
              <w:rPr>
                <w:sz w:val="18"/>
              </w:rPr>
              <w:t>-</w:t>
            </w:r>
          </w:p>
        </w:tc>
        <w:tc>
          <w:tcPr>
            <w:tcW w:w="1164" w:type="dxa"/>
          </w:tcPr>
          <w:p>
            <w:pPr>
              <w:pStyle w:val="TableParagraph"/>
              <w:ind w:left="285" w:right="275"/>
              <w:rPr>
                <w:sz w:val="18"/>
              </w:rPr>
            </w:pPr>
            <w:r>
              <w:rPr>
                <w:sz w:val="18"/>
              </w:rPr>
              <w:t>0.150</w:t>
            </w:r>
          </w:p>
        </w:tc>
        <w:tc>
          <w:tcPr>
            <w:tcW w:w="1165" w:type="dxa"/>
          </w:tcPr>
          <w:p>
            <w:pPr>
              <w:pStyle w:val="TableParagraph"/>
              <w:ind w:left="285" w:right="274"/>
              <w:rPr>
                <w:sz w:val="18"/>
              </w:rPr>
            </w:pPr>
            <w:r>
              <w:rPr>
                <w:sz w:val="18"/>
              </w:rPr>
              <w:t>0.0020</w:t>
            </w:r>
          </w:p>
        </w:tc>
        <w:tc>
          <w:tcPr>
            <w:tcW w:w="1164" w:type="dxa"/>
          </w:tcPr>
          <w:p>
            <w:pPr>
              <w:pStyle w:val="TableParagraph"/>
              <w:ind w:left="9"/>
              <w:rPr>
                <w:sz w:val="18"/>
              </w:rPr>
            </w:pPr>
            <w:r>
              <w:rPr>
                <w:sz w:val="18"/>
              </w:rPr>
              <w:t>-</w:t>
            </w:r>
          </w:p>
        </w:tc>
        <w:tc>
          <w:tcPr>
            <w:tcW w:w="1165" w:type="dxa"/>
          </w:tcPr>
          <w:p>
            <w:pPr>
              <w:pStyle w:val="TableParagraph"/>
              <w:ind w:left="284" w:right="276"/>
              <w:rPr>
                <w:sz w:val="18"/>
              </w:rPr>
            </w:pPr>
            <w:r>
              <w:rPr>
                <w:sz w:val="18"/>
              </w:rPr>
              <w:t>0.0059</w:t>
            </w:r>
          </w:p>
        </w:tc>
      </w:tr>
      <w:tr>
        <w:trPr>
          <w:trHeight w:val="329" w:hRule="atLeast"/>
        </w:trPr>
        <w:tc>
          <w:tcPr>
            <w:tcW w:w="1092" w:type="dxa"/>
          </w:tcPr>
          <w:p>
            <w:pPr>
              <w:pStyle w:val="TableParagraph"/>
              <w:ind w:right="423"/>
              <w:jc w:val="right"/>
              <w:rPr>
                <w:sz w:val="18"/>
              </w:rPr>
            </w:pPr>
            <w:r>
              <w:rPr>
                <w:sz w:val="18"/>
              </w:rPr>
              <w:t>A2</w:t>
            </w:r>
          </w:p>
        </w:tc>
        <w:tc>
          <w:tcPr>
            <w:tcW w:w="1165" w:type="dxa"/>
          </w:tcPr>
          <w:p>
            <w:pPr>
              <w:pStyle w:val="TableParagraph"/>
              <w:ind w:right="347"/>
              <w:jc w:val="right"/>
              <w:rPr>
                <w:sz w:val="18"/>
              </w:rPr>
            </w:pPr>
            <w:r>
              <w:rPr>
                <w:sz w:val="18"/>
              </w:rPr>
              <w:t>1.350</w:t>
            </w:r>
          </w:p>
        </w:tc>
        <w:tc>
          <w:tcPr>
            <w:tcW w:w="1164" w:type="dxa"/>
          </w:tcPr>
          <w:p>
            <w:pPr>
              <w:pStyle w:val="TableParagraph"/>
              <w:ind w:right="346"/>
              <w:jc w:val="right"/>
              <w:rPr>
                <w:sz w:val="18"/>
              </w:rPr>
            </w:pPr>
            <w:r>
              <w:rPr>
                <w:sz w:val="18"/>
              </w:rPr>
              <w:t>1.400</w:t>
            </w:r>
          </w:p>
        </w:tc>
        <w:tc>
          <w:tcPr>
            <w:tcW w:w="1164" w:type="dxa"/>
          </w:tcPr>
          <w:p>
            <w:pPr>
              <w:pStyle w:val="TableParagraph"/>
              <w:ind w:left="284" w:right="276"/>
              <w:rPr>
                <w:sz w:val="18"/>
              </w:rPr>
            </w:pPr>
            <w:r>
              <w:rPr>
                <w:sz w:val="18"/>
              </w:rPr>
              <w:t>1.450</w:t>
            </w:r>
          </w:p>
        </w:tc>
        <w:tc>
          <w:tcPr>
            <w:tcW w:w="1165" w:type="dxa"/>
          </w:tcPr>
          <w:p>
            <w:pPr>
              <w:pStyle w:val="TableParagraph"/>
              <w:ind w:left="285" w:right="276"/>
              <w:rPr>
                <w:sz w:val="18"/>
              </w:rPr>
            </w:pPr>
            <w:r>
              <w:rPr>
                <w:sz w:val="18"/>
              </w:rPr>
              <w:t>0.0531</w:t>
            </w:r>
          </w:p>
        </w:tc>
        <w:tc>
          <w:tcPr>
            <w:tcW w:w="1164" w:type="dxa"/>
          </w:tcPr>
          <w:p>
            <w:pPr>
              <w:pStyle w:val="TableParagraph"/>
              <w:ind w:left="283" w:right="276"/>
              <w:rPr>
                <w:sz w:val="18"/>
              </w:rPr>
            </w:pPr>
            <w:r>
              <w:rPr>
                <w:sz w:val="18"/>
              </w:rPr>
              <w:t>0.0551</w:t>
            </w:r>
          </w:p>
        </w:tc>
        <w:tc>
          <w:tcPr>
            <w:tcW w:w="1165" w:type="dxa"/>
          </w:tcPr>
          <w:p>
            <w:pPr>
              <w:pStyle w:val="TableParagraph"/>
              <w:ind w:left="282" w:right="276"/>
              <w:rPr>
                <w:sz w:val="18"/>
              </w:rPr>
            </w:pPr>
            <w:r>
              <w:rPr>
                <w:sz w:val="18"/>
              </w:rPr>
              <w:t>0.0571</w:t>
            </w:r>
          </w:p>
        </w:tc>
      </w:tr>
      <w:tr>
        <w:trPr>
          <w:trHeight w:val="330" w:hRule="atLeast"/>
        </w:trPr>
        <w:tc>
          <w:tcPr>
            <w:tcW w:w="1092" w:type="dxa"/>
          </w:tcPr>
          <w:p>
            <w:pPr>
              <w:pStyle w:val="TableParagraph"/>
              <w:spacing w:before="47"/>
              <w:ind w:left="11"/>
              <w:rPr>
                <w:sz w:val="18"/>
              </w:rPr>
            </w:pPr>
            <w:r>
              <w:rPr>
                <w:sz w:val="18"/>
              </w:rPr>
              <w:t>b</w:t>
            </w:r>
          </w:p>
        </w:tc>
        <w:tc>
          <w:tcPr>
            <w:tcW w:w="1165" w:type="dxa"/>
          </w:tcPr>
          <w:p>
            <w:pPr>
              <w:pStyle w:val="TableParagraph"/>
              <w:spacing w:before="47"/>
              <w:ind w:right="347"/>
              <w:jc w:val="right"/>
              <w:rPr>
                <w:sz w:val="18"/>
              </w:rPr>
            </w:pPr>
            <w:r>
              <w:rPr>
                <w:sz w:val="18"/>
              </w:rPr>
              <w:t>0.170</w:t>
            </w:r>
          </w:p>
        </w:tc>
        <w:tc>
          <w:tcPr>
            <w:tcW w:w="1164" w:type="dxa"/>
          </w:tcPr>
          <w:p>
            <w:pPr>
              <w:pStyle w:val="TableParagraph"/>
              <w:spacing w:before="47"/>
              <w:ind w:right="346"/>
              <w:jc w:val="right"/>
              <w:rPr>
                <w:sz w:val="18"/>
              </w:rPr>
            </w:pPr>
            <w:r>
              <w:rPr>
                <w:sz w:val="18"/>
              </w:rPr>
              <w:t>0.220</w:t>
            </w:r>
          </w:p>
        </w:tc>
        <w:tc>
          <w:tcPr>
            <w:tcW w:w="1164" w:type="dxa"/>
          </w:tcPr>
          <w:p>
            <w:pPr>
              <w:pStyle w:val="TableParagraph"/>
              <w:spacing w:before="47"/>
              <w:ind w:left="285" w:right="276"/>
              <w:rPr>
                <w:sz w:val="18"/>
              </w:rPr>
            </w:pPr>
            <w:r>
              <w:rPr>
                <w:sz w:val="18"/>
              </w:rPr>
              <w:t>0.270</w:t>
            </w:r>
          </w:p>
        </w:tc>
        <w:tc>
          <w:tcPr>
            <w:tcW w:w="1165" w:type="dxa"/>
          </w:tcPr>
          <w:p>
            <w:pPr>
              <w:pStyle w:val="TableParagraph"/>
              <w:spacing w:before="47"/>
              <w:ind w:left="285" w:right="275"/>
              <w:rPr>
                <w:sz w:val="18"/>
              </w:rPr>
            </w:pPr>
            <w:r>
              <w:rPr>
                <w:sz w:val="18"/>
              </w:rPr>
              <w:t>0.0067</w:t>
            </w:r>
          </w:p>
        </w:tc>
        <w:tc>
          <w:tcPr>
            <w:tcW w:w="1164" w:type="dxa"/>
          </w:tcPr>
          <w:p>
            <w:pPr>
              <w:pStyle w:val="TableParagraph"/>
              <w:spacing w:before="47"/>
              <w:ind w:left="283" w:right="276"/>
              <w:rPr>
                <w:sz w:val="18"/>
              </w:rPr>
            </w:pPr>
            <w:r>
              <w:rPr>
                <w:sz w:val="18"/>
              </w:rPr>
              <w:t>0.0087</w:t>
            </w:r>
          </w:p>
        </w:tc>
        <w:tc>
          <w:tcPr>
            <w:tcW w:w="1165" w:type="dxa"/>
          </w:tcPr>
          <w:p>
            <w:pPr>
              <w:pStyle w:val="TableParagraph"/>
              <w:spacing w:before="47"/>
              <w:ind w:left="282" w:right="276"/>
              <w:rPr>
                <w:sz w:val="18"/>
              </w:rPr>
            </w:pPr>
            <w:r>
              <w:rPr>
                <w:sz w:val="18"/>
              </w:rPr>
              <w:t>0.0106</w:t>
            </w:r>
          </w:p>
        </w:tc>
      </w:tr>
      <w:tr>
        <w:trPr>
          <w:trHeight w:val="329" w:hRule="atLeast"/>
        </w:trPr>
        <w:tc>
          <w:tcPr>
            <w:tcW w:w="1092" w:type="dxa"/>
          </w:tcPr>
          <w:p>
            <w:pPr>
              <w:pStyle w:val="TableParagraph"/>
              <w:ind w:left="10"/>
              <w:rPr>
                <w:sz w:val="18"/>
              </w:rPr>
            </w:pPr>
            <w:r>
              <w:rPr>
                <w:sz w:val="18"/>
              </w:rPr>
              <w:t>c</w:t>
            </w:r>
          </w:p>
        </w:tc>
        <w:tc>
          <w:tcPr>
            <w:tcW w:w="1165" w:type="dxa"/>
          </w:tcPr>
          <w:p>
            <w:pPr>
              <w:pStyle w:val="TableParagraph"/>
              <w:ind w:right="347"/>
              <w:jc w:val="right"/>
              <w:rPr>
                <w:sz w:val="18"/>
              </w:rPr>
            </w:pPr>
            <w:r>
              <w:rPr>
                <w:sz w:val="18"/>
              </w:rPr>
              <w:t>0.090</w:t>
            </w:r>
          </w:p>
        </w:tc>
        <w:tc>
          <w:tcPr>
            <w:tcW w:w="1164" w:type="dxa"/>
          </w:tcPr>
          <w:p>
            <w:pPr>
              <w:pStyle w:val="TableParagraph"/>
              <w:ind w:left="8"/>
              <w:rPr>
                <w:sz w:val="18"/>
              </w:rPr>
            </w:pPr>
            <w:r>
              <w:rPr>
                <w:sz w:val="18"/>
              </w:rPr>
              <w:t>-</w:t>
            </w:r>
          </w:p>
        </w:tc>
        <w:tc>
          <w:tcPr>
            <w:tcW w:w="1164" w:type="dxa"/>
          </w:tcPr>
          <w:p>
            <w:pPr>
              <w:pStyle w:val="TableParagraph"/>
              <w:ind w:left="285" w:right="275"/>
              <w:rPr>
                <w:sz w:val="18"/>
              </w:rPr>
            </w:pPr>
            <w:r>
              <w:rPr>
                <w:sz w:val="18"/>
              </w:rPr>
              <w:t>0.200</w:t>
            </w:r>
          </w:p>
        </w:tc>
        <w:tc>
          <w:tcPr>
            <w:tcW w:w="1165" w:type="dxa"/>
          </w:tcPr>
          <w:p>
            <w:pPr>
              <w:pStyle w:val="TableParagraph"/>
              <w:ind w:left="285" w:right="274"/>
              <w:rPr>
                <w:sz w:val="18"/>
              </w:rPr>
            </w:pPr>
            <w:r>
              <w:rPr>
                <w:sz w:val="18"/>
              </w:rPr>
              <w:t>0.0035</w:t>
            </w:r>
          </w:p>
        </w:tc>
        <w:tc>
          <w:tcPr>
            <w:tcW w:w="1164" w:type="dxa"/>
          </w:tcPr>
          <w:p>
            <w:pPr>
              <w:pStyle w:val="TableParagraph"/>
              <w:ind w:left="10"/>
              <w:rPr>
                <w:sz w:val="18"/>
              </w:rPr>
            </w:pPr>
            <w:r>
              <w:rPr>
                <w:sz w:val="18"/>
              </w:rPr>
              <w:t>-</w:t>
            </w:r>
          </w:p>
        </w:tc>
        <w:tc>
          <w:tcPr>
            <w:tcW w:w="1165" w:type="dxa"/>
          </w:tcPr>
          <w:p>
            <w:pPr>
              <w:pStyle w:val="TableParagraph"/>
              <w:ind w:left="285" w:right="276"/>
              <w:rPr>
                <w:sz w:val="18"/>
              </w:rPr>
            </w:pPr>
            <w:r>
              <w:rPr>
                <w:sz w:val="18"/>
              </w:rPr>
              <w:t>0.0079</w:t>
            </w:r>
          </w:p>
        </w:tc>
      </w:tr>
      <w:tr>
        <w:trPr>
          <w:trHeight w:val="329" w:hRule="atLeast"/>
        </w:trPr>
        <w:tc>
          <w:tcPr>
            <w:tcW w:w="1092" w:type="dxa"/>
          </w:tcPr>
          <w:p>
            <w:pPr>
              <w:pStyle w:val="TableParagraph"/>
              <w:ind w:right="470"/>
              <w:jc w:val="right"/>
              <w:rPr>
                <w:sz w:val="18"/>
              </w:rPr>
            </w:pPr>
            <w:r>
              <w:rPr>
                <w:sz w:val="18"/>
              </w:rPr>
              <w:t>D</w:t>
            </w:r>
          </w:p>
        </w:tc>
        <w:tc>
          <w:tcPr>
            <w:tcW w:w="1165" w:type="dxa"/>
          </w:tcPr>
          <w:p>
            <w:pPr>
              <w:pStyle w:val="TableParagraph"/>
              <w:ind w:right="295"/>
              <w:jc w:val="right"/>
              <w:rPr>
                <w:sz w:val="18"/>
              </w:rPr>
            </w:pPr>
            <w:r>
              <w:rPr>
                <w:sz w:val="18"/>
              </w:rPr>
              <w:t>21.800</w:t>
            </w:r>
          </w:p>
        </w:tc>
        <w:tc>
          <w:tcPr>
            <w:tcW w:w="1164" w:type="dxa"/>
          </w:tcPr>
          <w:p>
            <w:pPr>
              <w:pStyle w:val="TableParagraph"/>
              <w:ind w:right="295"/>
              <w:jc w:val="right"/>
              <w:rPr>
                <w:sz w:val="18"/>
              </w:rPr>
            </w:pPr>
            <w:r>
              <w:rPr>
                <w:sz w:val="18"/>
              </w:rPr>
              <w:t>22.000</w:t>
            </w:r>
          </w:p>
        </w:tc>
        <w:tc>
          <w:tcPr>
            <w:tcW w:w="1164" w:type="dxa"/>
          </w:tcPr>
          <w:p>
            <w:pPr>
              <w:pStyle w:val="TableParagraph"/>
              <w:ind w:left="284" w:right="276"/>
              <w:rPr>
                <w:sz w:val="18"/>
              </w:rPr>
            </w:pPr>
            <w:r>
              <w:rPr>
                <w:sz w:val="18"/>
              </w:rPr>
              <w:t>22.200</w:t>
            </w:r>
          </w:p>
        </w:tc>
        <w:tc>
          <w:tcPr>
            <w:tcW w:w="1165" w:type="dxa"/>
          </w:tcPr>
          <w:p>
            <w:pPr>
              <w:pStyle w:val="TableParagraph"/>
              <w:ind w:left="285" w:right="275"/>
              <w:rPr>
                <w:sz w:val="18"/>
              </w:rPr>
            </w:pPr>
            <w:r>
              <w:rPr>
                <w:sz w:val="18"/>
              </w:rPr>
              <w:t>0.8583</w:t>
            </w:r>
          </w:p>
        </w:tc>
        <w:tc>
          <w:tcPr>
            <w:tcW w:w="1164" w:type="dxa"/>
          </w:tcPr>
          <w:p>
            <w:pPr>
              <w:pStyle w:val="TableParagraph"/>
              <w:ind w:left="283" w:right="276"/>
              <w:rPr>
                <w:sz w:val="18"/>
              </w:rPr>
            </w:pPr>
            <w:r>
              <w:rPr>
                <w:sz w:val="18"/>
              </w:rPr>
              <w:t>0.8661</w:t>
            </w:r>
          </w:p>
        </w:tc>
        <w:tc>
          <w:tcPr>
            <w:tcW w:w="1165" w:type="dxa"/>
          </w:tcPr>
          <w:p>
            <w:pPr>
              <w:pStyle w:val="TableParagraph"/>
              <w:ind w:left="283" w:right="276"/>
              <w:rPr>
                <w:sz w:val="18"/>
              </w:rPr>
            </w:pPr>
            <w:r>
              <w:rPr>
                <w:sz w:val="18"/>
              </w:rPr>
              <w:t>0.8740</w:t>
            </w:r>
          </w:p>
        </w:tc>
      </w:tr>
      <w:tr>
        <w:trPr>
          <w:trHeight w:val="330" w:hRule="atLeast"/>
        </w:trPr>
        <w:tc>
          <w:tcPr>
            <w:tcW w:w="1092" w:type="dxa"/>
          </w:tcPr>
          <w:p>
            <w:pPr>
              <w:pStyle w:val="TableParagraph"/>
              <w:spacing w:before="47"/>
              <w:ind w:right="420"/>
              <w:jc w:val="right"/>
              <w:rPr>
                <w:sz w:val="18"/>
              </w:rPr>
            </w:pPr>
            <w:r>
              <w:rPr>
                <w:sz w:val="18"/>
              </w:rPr>
              <w:t>D1</w:t>
            </w:r>
          </w:p>
        </w:tc>
        <w:tc>
          <w:tcPr>
            <w:tcW w:w="1165" w:type="dxa"/>
          </w:tcPr>
          <w:p>
            <w:pPr>
              <w:pStyle w:val="TableParagraph"/>
              <w:spacing w:before="47"/>
              <w:ind w:right="295"/>
              <w:jc w:val="right"/>
              <w:rPr>
                <w:sz w:val="18"/>
              </w:rPr>
            </w:pPr>
            <w:r>
              <w:rPr>
                <w:sz w:val="18"/>
              </w:rPr>
              <w:t>19.800</w:t>
            </w:r>
          </w:p>
        </w:tc>
        <w:tc>
          <w:tcPr>
            <w:tcW w:w="1164" w:type="dxa"/>
          </w:tcPr>
          <w:p>
            <w:pPr>
              <w:pStyle w:val="TableParagraph"/>
              <w:spacing w:before="47"/>
              <w:ind w:right="295"/>
              <w:jc w:val="right"/>
              <w:rPr>
                <w:sz w:val="18"/>
              </w:rPr>
            </w:pPr>
            <w:r>
              <w:rPr>
                <w:sz w:val="18"/>
              </w:rPr>
              <w:t>20.000</w:t>
            </w:r>
          </w:p>
        </w:tc>
        <w:tc>
          <w:tcPr>
            <w:tcW w:w="1164" w:type="dxa"/>
          </w:tcPr>
          <w:p>
            <w:pPr>
              <w:pStyle w:val="TableParagraph"/>
              <w:spacing w:before="47"/>
              <w:ind w:left="285" w:right="275"/>
              <w:rPr>
                <w:sz w:val="18"/>
              </w:rPr>
            </w:pPr>
            <w:r>
              <w:rPr>
                <w:sz w:val="18"/>
              </w:rPr>
              <w:t>20.200</w:t>
            </w:r>
          </w:p>
        </w:tc>
        <w:tc>
          <w:tcPr>
            <w:tcW w:w="1165" w:type="dxa"/>
          </w:tcPr>
          <w:p>
            <w:pPr>
              <w:pStyle w:val="TableParagraph"/>
              <w:spacing w:before="47"/>
              <w:ind w:left="285" w:right="274"/>
              <w:rPr>
                <w:sz w:val="18"/>
              </w:rPr>
            </w:pPr>
            <w:r>
              <w:rPr>
                <w:sz w:val="18"/>
              </w:rPr>
              <w:t>0.7795</w:t>
            </w:r>
          </w:p>
        </w:tc>
        <w:tc>
          <w:tcPr>
            <w:tcW w:w="1164" w:type="dxa"/>
          </w:tcPr>
          <w:p>
            <w:pPr>
              <w:pStyle w:val="TableParagraph"/>
              <w:spacing w:before="47"/>
              <w:ind w:left="284" w:right="276"/>
              <w:rPr>
                <w:sz w:val="18"/>
              </w:rPr>
            </w:pPr>
            <w:r>
              <w:rPr>
                <w:sz w:val="18"/>
              </w:rPr>
              <w:t>0.7874</w:t>
            </w:r>
          </w:p>
        </w:tc>
        <w:tc>
          <w:tcPr>
            <w:tcW w:w="1165" w:type="dxa"/>
          </w:tcPr>
          <w:p>
            <w:pPr>
              <w:pStyle w:val="TableParagraph"/>
              <w:spacing w:before="47"/>
              <w:ind w:left="284" w:right="276"/>
              <w:rPr>
                <w:sz w:val="18"/>
              </w:rPr>
            </w:pPr>
            <w:r>
              <w:rPr>
                <w:sz w:val="18"/>
              </w:rPr>
              <w:t>0.7953</w:t>
            </w:r>
          </w:p>
        </w:tc>
      </w:tr>
      <w:tr>
        <w:trPr>
          <w:trHeight w:val="329" w:hRule="atLeast"/>
        </w:trPr>
        <w:tc>
          <w:tcPr>
            <w:tcW w:w="1092" w:type="dxa"/>
          </w:tcPr>
          <w:p>
            <w:pPr>
              <w:pStyle w:val="TableParagraph"/>
              <w:ind w:right="420"/>
              <w:jc w:val="right"/>
              <w:rPr>
                <w:sz w:val="18"/>
              </w:rPr>
            </w:pPr>
            <w:r>
              <w:rPr>
                <w:sz w:val="18"/>
              </w:rPr>
              <w:t>D3</w:t>
            </w:r>
          </w:p>
        </w:tc>
        <w:tc>
          <w:tcPr>
            <w:tcW w:w="1165" w:type="dxa"/>
          </w:tcPr>
          <w:p>
            <w:pPr>
              <w:pStyle w:val="TableParagraph"/>
              <w:ind w:left="8"/>
              <w:rPr>
                <w:sz w:val="18"/>
              </w:rPr>
            </w:pPr>
            <w:r>
              <w:rPr>
                <w:sz w:val="18"/>
              </w:rPr>
              <w:t>-</w:t>
            </w:r>
          </w:p>
        </w:tc>
        <w:tc>
          <w:tcPr>
            <w:tcW w:w="1164" w:type="dxa"/>
          </w:tcPr>
          <w:p>
            <w:pPr>
              <w:pStyle w:val="TableParagraph"/>
              <w:ind w:right="295"/>
              <w:jc w:val="right"/>
              <w:rPr>
                <w:sz w:val="18"/>
              </w:rPr>
            </w:pPr>
            <w:r>
              <w:rPr>
                <w:sz w:val="18"/>
              </w:rPr>
              <w:t>17.500</w:t>
            </w:r>
          </w:p>
        </w:tc>
        <w:tc>
          <w:tcPr>
            <w:tcW w:w="1164" w:type="dxa"/>
          </w:tcPr>
          <w:p>
            <w:pPr>
              <w:pStyle w:val="TableParagraph"/>
              <w:ind w:left="9"/>
              <w:rPr>
                <w:sz w:val="18"/>
              </w:rPr>
            </w:pPr>
            <w:r>
              <w:rPr>
                <w:sz w:val="18"/>
              </w:rPr>
              <w:t>-</w:t>
            </w:r>
          </w:p>
        </w:tc>
        <w:tc>
          <w:tcPr>
            <w:tcW w:w="1165" w:type="dxa"/>
          </w:tcPr>
          <w:p>
            <w:pPr>
              <w:pStyle w:val="TableParagraph"/>
              <w:ind w:left="10"/>
              <w:rPr>
                <w:sz w:val="18"/>
              </w:rPr>
            </w:pPr>
            <w:r>
              <w:rPr>
                <w:sz w:val="18"/>
              </w:rPr>
              <w:t>-</w:t>
            </w:r>
          </w:p>
        </w:tc>
        <w:tc>
          <w:tcPr>
            <w:tcW w:w="1164" w:type="dxa"/>
          </w:tcPr>
          <w:p>
            <w:pPr>
              <w:pStyle w:val="TableParagraph"/>
              <w:ind w:left="284" w:right="276"/>
              <w:rPr>
                <w:sz w:val="18"/>
              </w:rPr>
            </w:pPr>
            <w:r>
              <w:rPr>
                <w:sz w:val="18"/>
              </w:rPr>
              <w:t>0.6890</w:t>
            </w:r>
          </w:p>
        </w:tc>
        <w:tc>
          <w:tcPr>
            <w:tcW w:w="1165" w:type="dxa"/>
          </w:tcPr>
          <w:p>
            <w:pPr>
              <w:pStyle w:val="TableParagraph"/>
              <w:ind w:left="10"/>
              <w:rPr>
                <w:sz w:val="18"/>
              </w:rPr>
            </w:pPr>
            <w:r>
              <w:rPr>
                <w:sz w:val="18"/>
              </w:rPr>
              <w:t>-</w:t>
            </w:r>
          </w:p>
        </w:tc>
      </w:tr>
      <w:tr>
        <w:trPr>
          <w:trHeight w:val="330" w:hRule="atLeast"/>
        </w:trPr>
        <w:tc>
          <w:tcPr>
            <w:tcW w:w="1092" w:type="dxa"/>
          </w:tcPr>
          <w:p>
            <w:pPr>
              <w:pStyle w:val="TableParagraph"/>
              <w:ind w:right="474"/>
              <w:jc w:val="right"/>
              <w:rPr>
                <w:sz w:val="18"/>
              </w:rPr>
            </w:pPr>
            <w:r>
              <w:rPr>
                <w:sz w:val="18"/>
              </w:rPr>
              <w:t>E</w:t>
            </w:r>
          </w:p>
        </w:tc>
        <w:tc>
          <w:tcPr>
            <w:tcW w:w="1165" w:type="dxa"/>
          </w:tcPr>
          <w:p>
            <w:pPr>
              <w:pStyle w:val="TableParagraph"/>
              <w:ind w:right="295"/>
              <w:jc w:val="right"/>
              <w:rPr>
                <w:sz w:val="18"/>
              </w:rPr>
            </w:pPr>
            <w:r>
              <w:rPr>
                <w:sz w:val="18"/>
              </w:rPr>
              <w:t>21.800</w:t>
            </w:r>
          </w:p>
        </w:tc>
        <w:tc>
          <w:tcPr>
            <w:tcW w:w="1164" w:type="dxa"/>
          </w:tcPr>
          <w:p>
            <w:pPr>
              <w:pStyle w:val="TableParagraph"/>
              <w:ind w:right="295"/>
              <w:jc w:val="right"/>
              <w:rPr>
                <w:sz w:val="18"/>
              </w:rPr>
            </w:pPr>
            <w:r>
              <w:rPr>
                <w:sz w:val="18"/>
              </w:rPr>
              <w:t>22.000</w:t>
            </w:r>
          </w:p>
        </w:tc>
        <w:tc>
          <w:tcPr>
            <w:tcW w:w="1164" w:type="dxa"/>
          </w:tcPr>
          <w:p>
            <w:pPr>
              <w:pStyle w:val="TableParagraph"/>
              <w:ind w:left="284" w:right="276"/>
              <w:rPr>
                <w:sz w:val="18"/>
              </w:rPr>
            </w:pPr>
            <w:r>
              <w:rPr>
                <w:sz w:val="18"/>
              </w:rPr>
              <w:t>22.200</w:t>
            </w:r>
          </w:p>
        </w:tc>
        <w:tc>
          <w:tcPr>
            <w:tcW w:w="1165" w:type="dxa"/>
          </w:tcPr>
          <w:p>
            <w:pPr>
              <w:pStyle w:val="TableParagraph"/>
              <w:ind w:left="285" w:right="275"/>
              <w:rPr>
                <w:sz w:val="18"/>
              </w:rPr>
            </w:pPr>
            <w:r>
              <w:rPr>
                <w:sz w:val="18"/>
              </w:rPr>
              <w:t>0.8583</w:t>
            </w:r>
          </w:p>
        </w:tc>
        <w:tc>
          <w:tcPr>
            <w:tcW w:w="1164" w:type="dxa"/>
          </w:tcPr>
          <w:p>
            <w:pPr>
              <w:pStyle w:val="TableParagraph"/>
              <w:ind w:left="284" w:right="276"/>
              <w:rPr>
                <w:sz w:val="18"/>
              </w:rPr>
            </w:pPr>
            <w:r>
              <w:rPr>
                <w:sz w:val="18"/>
              </w:rPr>
              <w:t>0.8661</w:t>
            </w:r>
          </w:p>
        </w:tc>
        <w:tc>
          <w:tcPr>
            <w:tcW w:w="1165" w:type="dxa"/>
          </w:tcPr>
          <w:p>
            <w:pPr>
              <w:pStyle w:val="TableParagraph"/>
              <w:ind w:left="283" w:right="276"/>
              <w:rPr>
                <w:sz w:val="18"/>
              </w:rPr>
            </w:pPr>
            <w:r>
              <w:rPr>
                <w:sz w:val="18"/>
              </w:rPr>
              <w:t>0.8740</w:t>
            </w:r>
          </w:p>
        </w:tc>
      </w:tr>
      <w:tr>
        <w:trPr>
          <w:trHeight w:val="329" w:hRule="atLeast"/>
        </w:trPr>
        <w:tc>
          <w:tcPr>
            <w:tcW w:w="1092" w:type="dxa"/>
          </w:tcPr>
          <w:p>
            <w:pPr>
              <w:pStyle w:val="TableParagraph"/>
              <w:ind w:right="423"/>
              <w:jc w:val="right"/>
              <w:rPr>
                <w:sz w:val="18"/>
              </w:rPr>
            </w:pPr>
            <w:r>
              <w:rPr>
                <w:sz w:val="18"/>
              </w:rPr>
              <w:t>E1</w:t>
            </w:r>
          </w:p>
        </w:tc>
        <w:tc>
          <w:tcPr>
            <w:tcW w:w="1165" w:type="dxa"/>
          </w:tcPr>
          <w:p>
            <w:pPr>
              <w:pStyle w:val="TableParagraph"/>
              <w:ind w:right="295"/>
              <w:jc w:val="right"/>
              <w:rPr>
                <w:sz w:val="18"/>
              </w:rPr>
            </w:pPr>
            <w:r>
              <w:rPr>
                <w:sz w:val="18"/>
              </w:rPr>
              <w:t>19.800</w:t>
            </w:r>
          </w:p>
        </w:tc>
        <w:tc>
          <w:tcPr>
            <w:tcW w:w="1164" w:type="dxa"/>
          </w:tcPr>
          <w:p>
            <w:pPr>
              <w:pStyle w:val="TableParagraph"/>
              <w:ind w:right="295"/>
              <w:jc w:val="right"/>
              <w:rPr>
                <w:sz w:val="18"/>
              </w:rPr>
            </w:pPr>
            <w:r>
              <w:rPr>
                <w:sz w:val="18"/>
              </w:rPr>
              <w:t>20.000</w:t>
            </w:r>
          </w:p>
        </w:tc>
        <w:tc>
          <w:tcPr>
            <w:tcW w:w="1164" w:type="dxa"/>
          </w:tcPr>
          <w:p>
            <w:pPr>
              <w:pStyle w:val="TableParagraph"/>
              <w:ind w:left="285" w:right="276"/>
              <w:rPr>
                <w:sz w:val="18"/>
              </w:rPr>
            </w:pPr>
            <w:r>
              <w:rPr>
                <w:sz w:val="18"/>
              </w:rPr>
              <w:t>20.200</w:t>
            </w:r>
          </w:p>
        </w:tc>
        <w:tc>
          <w:tcPr>
            <w:tcW w:w="1165" w:type="dxa"/>
          </w:tcPr>
          <w:p>
            <w:pPr>
              <w:pStyle w:val="TableParagraph"/>
              <w:ind w:left="285" w:right="275"/>
              <w:rPr>
                <w:sz w:val="18"/>
              </w:rPr>
            </w:pPr>
            <w:r>
              <w:rPr>
                <w:sz w:val="18"/>
              </w:rPr>
              <w:t>0.7795</w:t>
            </w:r>
          </w:p>
        </w:tc>
        <w:tc>
          <w:tcPr>
            <w:tcW w:w="1164" w:type="dxa"/>
          </w:tcPr>
          <w:p>
            <w:pPr>
              <w:pStyle w:val="TableParagraph"/>
              <w:ind w:left="284" w:right="276"/>
              <w:rPr>
                <w:sz w:val="18"/>
              </w:rPr>
            </w:pPr>
            <w:r>
              <w:rPr>
                <w:sz w:val="18"/>
              </w:rPr>
              <w:t>0.7874</w:t>
            </w:r>
          </w:p>
        </w:tc>
        <w:tc>
          <w:tcPr>
            <w:tcW w:w="1165" w:type="dxa"/>
          </w:tcPr>
          <w:p>
            <w:pPr>
              <w:pStyle w:val="TableParagraph"/>
              <w:ind w:left="283" w:right="276"/>
              <w:rPr>
                <w:sz w:val="18"/>
              </w:rPr>
            </w:pPr>
            <w:r>
              <w:rPr>
                <w:sz w:val="18"/>
              </w:rPr>
              <w:t>0.7953</w:t>
            </w:r>
          </w:p>
        </w:tc>
      </w:tr>
      <w:tr>
        <w:trPr>
          <w:trHeight w:val="329" w:hRule="atLeast"/>
        </w:trPr>
        <w:tc>
          <w:tcPr>
            <w:tcW w:w="1092" w:type="dxa"/>
          </w:tcPr>
          <w:p>
            <w:pPr>
              <w:pStyle w:val="TableParagraph"/>
              <w:ind w:right="423"/>
              <w:jc w:val="right"/>
              <w:rPr>
                <w:sz w:val="18"/>
              </w:rPr>
            </w:pPr>
            <w:r>
              <w:rPr>
                <w:sz w:val="18"/>
              </w:rPr>
              <w:t>E3</w:t>
            </w:r>
          </w:p>
        </w:tc>
        <w:tc>
          <w:tcPr>
            <w:tcW w:w="1165" w:type="dxa"/>
          </w:tcPr>
          <w:p>
            <w:pPr>
              <w:pStyle w:val="TableParagraph"/>
              <w:ind w:left="8"/>
              <w:rPr>
                <w:sz w:val="18"/>
              </w:rPr>
            </w:pPr>
            <w:r>
              <w:rPr>
                <w:sz w:val="18"/>
              </w:rPr>
              <w:t>-</w:t>
            </w:r>
          </w:p>
        </w:tc>
        <w:tc>
          <w:tcPr>
            <w:tcW w:w="1164" w:type="dxa"/>
          </w:tcPr>
          <w:p>
            <w:pPr>
              <w:pStyle w:val="TableParagraph"/>
              <w:ind w:right="295"/>
              <w:jc w:val="right"/>
              <w:rPr>
                <w:sz w:val="18"/>
              </w:rPr>
            </w:pPr>
            <w:r>
              <w:rPr>
                <w:sz w:val="18"/>
              </w:rPr>
              <w:t>17.500</w:t>
            </w:r>
          </w:p>
        </w:tc>
        <w:tc>
          <w:tcPr>
            <w:tcW w:w="1164" w:type="dxa"/>
          </w:tcPr>
          <w:p>
            <w:pPr>
              <w:pStyle w:val="TableParagraph"/>
              <w:ind w:left="9"/>
              <w:rPr>
                <w:sz w:val="18"/>
              </w:rPr>
            </w:pPr>
            <w:r>
              <w:rPr>
                <w:sz w:val="18"/>
              </w:rPr>
              <w:t>-</w:t>
            </w:r>
          </w:p>
        </w:tc>
        <w:tc>
          <w:tcPr>
            <w:tcW w:w="1165" w:type="dxa"/>
          </w:tcPr>
          <w:p>
            <w:pPr>
              <w:pStyle w:val="TableParagraph"/>
              <w:ind w:left="10"/>
              <w:rPr>
                <w:sz w:val="18"/>
              </w:rPr>
            </w:pPr>
            <w:r>
              <w:rPr>
                <w:sz w:val="18"/>
              </w:rPr>
              <w:t>-</w:t>
            </w:r>
          </w:p>
        </w:tc>
        <w:tc>
          <w:tcPr>
            <w:tcW w:w="1164" w:type="dxa"/>
          </w:tcPr>
          <w:p>
            <w:pPr>
              <w:pStyle w:val="TableParagraph"/>
              <w:ind w:left="284" w:right="276"/>
              <w:rPr>
                <w:sz w:val="18"/>
              </w:rPr>
            </w:pPr>
            <w:r>
              <w:rPr>
                <w:sz w:val="18"/>
              </w:rPr>
              <w:t>0.6890</w:t>
            </w:r>
          </w:p>
        </w:tc>
        <w:tc>
          <w:tcPr>
            <w:tcW w:w="1165" w:type="dxa"/>
          </w:tcPr>
          <w:p>
            <w:pPr>
              <w:pStyle w:val="TableParagraph"/>
              <w:ind w:left="10"/>
              <w:rPr>
                <w:sz w:val="18"/>
              </w:rPr>
            </w:pPr>
            <w:r>
              <w:rPr>
                <w:sz w:val="18"/>
              </w:rPr>
              <w:t>-</w:t>
            </w:r>
          </w:p>
        </w:tc>
      </w:tr>
      <w:tr>
        <w:trPr>
          <w:trHeight w:val="330" w:hRule="atLeast"/>
        </w:trPr>
        <w:tc>
          <w:tcPr>
            <w:tcW w:w="1092" w:type="dxa"/>
          </w:tcPr>
          <w:p>
            <w:pPr>
              <w:pStyle w:val="TableParagraph"/>
              <w:spacing w:before="47"/>
              <w:ind w:left="11"/>
              <w:rPr>
                <w:sz w:val="18"/>
              </w:rPr>
            </w:pPr>
            <w:r>
              <w:rPr>
                <w:sz w:val="18"/>
              </w:rPr>
              <w:t>e</w:t>
            </w:r>
          </w:p>
        </w:tc>
        <w:tc>
          <w:tcPr>
            <w:tcW w:w="1165" w:type="dxa"/>
          </w:tcPr>
          <w:p>
            <w:pPr>
              <w:pStyle w:val="TableParagraph"/>
              <w:spacing w:before="47"/>
              <w:ind w:left="8"/>
              <w:rPr>
                <w:sz w:val="18"/>
              </w:rPr>
            </w:pPr>
            <w:r>
              <w:rPr>
                <w:sz w:val="18"/>
              </w:rPr>
              <w:t>-</w:t>
            </w:r>
          </w:p>
        </w:tc>
        <w:tc>
          <w:tcPr>
            <w:tcW w:w="1164" w:type="dxa"/>
          </w:tcPr>
          <w:p>
            <w:pPr>
              <w:pStyle w:val="TableParagraph"/>
              <w:spacing w:before="47"/>
              <w:ind w:right="345"/>
              <w:jc w:val="right"/>
              <w:rPr>
                <w:sz w:val="18"/>
              </w:rPr>
            </w:pPr>
            <w:r>
              <w:rPr>
                <w:sz w:val="18"/>
              </w:rPr>
              <w:t>0.500</w:t>
            </w:r>
          </w:p>
        </w:tc>
        <w:tc>
          <w:tcPr>
            <w:tcW w:w="1164" w:type="dxa"/>
          </w:tcPr>
          <w:p>
            <w:pPr>
              <w:pStyle w:val="TableParagraph"/>
              <w:spacing w:before="47"/>
              <w:ind w:left="9"/>
              <w:rPr>
                <w:sz w:val="18"/>
              </w:rPr>
            </w:pPr>
            <w:r>
              <w:rPr>
                <w:sz w:val="18"/>
              </w:rPr>
              <w:t>-</w:t>
            </w:r>
          </w:p>
        </w:tc>
        <w:tc>
          <w:tcPr>
            <w:tcW w:w="1165" w:type="dxa"/>
          </w:tcPr>
          <w:p>
            <w:pPr>
              <w:pStyle w:val="TableParagraph"/>
              <w:spacing w:before="47"/>
              <w:ind w:left="10"/>
              <w:rPr>
                <w:sz w:val="18"/>
              </w:rPr>
            </w:pPr>
            <w:r>
              <w:rPr>
                <w:sz w:val="18"/>
              </w:rPr>
              <w:t>-</w:t>
            </w:r>
          </w:p>
        </w:tc>
        <w:tc>
          <w:tcPr>
            <w:tcW w:w="1164" w:type="dxa"/>
          </w:tcPr>
          <w:p>
            <w:pPr>
              <w:pStyle w:val="TableParagraph"/>
              <w:spacing w:before="47"/>
              <w:ind w:left="284" w:right="276"/>
              <w:rPr>
                <w:sz w:val="18"/>
              </w:rPr>
            </w:pPr>
            <w:r>
              <w:rPr>
                <w:sz w:val="18"/>
              </w:rPr>
              <w:t>0.0197</w:t>
            </w:r>
          </w:p>
        </w:tc>
        <w:tc>
          <w:tcPr>
            <w:tcW w:w="1165" w:type="dxa"/>
          </w:tcPr>
          <w:p>
            <w:pPr>
              <w:pStyle w:val="TableParagraph"/>
              <w:spacing w:before="47"/>
              <w:ind w:left="10"/>
              <w:rPr>
                <w:sz w:val="18"/>
              </w:rPr>
            </w:pPr>
            <w:r>
              <w:rPr>
                <w:sz w:val="18"/>
              </w:rPr>
              <w:t>-</w:t>
            </w:r>
          </w:p>
        </w:tc>
      </w:tr>
      <w:tr>
        <w:trPr>
          <w:trHeight w:val="329" w:hRule="atLeast"/>
        </w:trPr>
        <w:tc>
          <w:tcPr>
            <w:tcW w:w="1092" w:type="dxa"/>
          </w:tcPr>
          <w:p>
            <w:pPr>
              <w:pStyle w:val="TableParagraph"/>
              <w:ind w:left="11"/>
              <w:rPr>
                <w:sz w:val="18"/>
              </w:rPr>
            </w:pPr>
            <w:r>
              <w:rPr>
                <w:sz w:val="18"/>
              </w:rPr>
              <w:t>L</w:t>
            </w:r>
          </w:p>
        </w:tc>
        <w:tc>
          <w:tcPr>
            <w:tcW w:w="1165" w:type="dxa"/>
          </w:tcPr>
          <w:p>
            <w:pPr>
              <w:pStyle w:val="TableParagraph"/>
              <w:ind w:right="347"/>
              <w:jc w:val="right"/>
              <w:rPr>
                <w:sz w:val="18"/>
              </w:rPr>
            </w:pPr>
            <w:r>
              <w:rPr>
                <w:sz w:val="18"/>
              </w:rPr>
              <w:t>0.450</w:t>
            </w:r>
          </w:p>
        </w:tc>
        <w:tc>
          <w:tcPr>
            <w:tcW w:w="1164" w:type="dxa"/>
          </w:tcPr>
          <w:p>
            <w:pPr>
              <w:pStyle w:val="TableParagraph"/>
              <w:ind w:right="346"/>
              <w:jc w:val="right"/>
              <w:rPr>
                <w:sz w:val="18"/>
              </w:rPr>
            </w:pPr>
            <w:r>
              <w:rPr>
                <w:sz w:val="18"/>
              </w:rPr>
              <w:t>0.600</w:t>
            </w:r>
          </w:p>
        </w:tc>
        <w:tc>
          <w:tcPr>
            <w:tcW w:w="1164" w:type="dxa"/>
          </w:tcPr>
          <w:p>
            <w:pPr>
              <w:pStyle w:val="TableParagraph"/>
              <w:ind w:left="285" w:right="276"/>
              <w:rPr>
                <w:sz w:val="18"/>
              </w:rPr>
            </w:pPr>
            <w:r>
              <w:rPr>
                <w:sz w:val="18"/>
              </w:rPr>
              <w:t>0.750</w:t>
            </w:r>
          </w:p>
        </w:tc>
        <w:tc>
          <w:tcPr>
            <w:tcW w:w="1165" w:type="dxa"/>
          </w:tcPr>
          <w:p>
            <w:pPr>
              <w:pStyle w:val="TableParagraph"/>
              <w:ind w:left="285" w:right="275"/>
              <w:rPr>
                <w:sz w:val="18"/>
              </w:rPr>
            </w:pPr>
            <w:r>
              <w:rPr>
                <w:sz w:val="18"/>
              </w:rPr>
              <w:t>0.0177</w:t>
            </w:r>
          </w:p>
        </w:tc>
        <w:tc>
          <w:tcPr>
            <w:tcW w:w="1164" w:type="dxa"/>
          </w:tcPr>
          <w:p>
            <w:pPr>
              <w:pStyle w:val="TableParagraph"/>
              <w:ind w:left="283" w:right="276"/>
              <w:rPr>
                <w:sz w:val="18"/>
              </w:rPr>
            </w:pPr>
            <w:r>
              <w:rPr>
                <w:sz w:val="18"/>
              </w:rPr>
              <w:t>0.0236</w:t>
            </w:r>
          </w:p>
        </w:tc>
        <w:tc>
          <w:tcPr>
            <w:tcW w:w="1165" w:type="dxa"/>
          </w:tcPr>
          <w:p>
            <w:pPr>
              <w:pStyle w:val="TableParagraph"/>
              <w:ind w:left="282" w:right="276"/>
              <w:rPr>
                <w:sz w:val="18"/>
              </w:rPr>
            </w:pPr>
            <w:r>
              <w:rPr>
                <w:sz w:val="18"/>
              </w:rPr>
              <w:t>0.0295</w:t>
            </w:r>
          </w:p>
        </w:tc>
      </w:tr>
      <w:tr>
        <w:trPr>
          <w:trHeight w:val="329" w:hRule="atLeast"/>
        </w:trPr>
        <w:tc>
          <w:tcPr>
            <w:tcW w:w="1092" w:type="dxa"/>
          </w:tcPr>
          <w:p>
            <w:pPr>
              <w:pStyle w:val="TableParagraph"/>
              <w:ind w:right="432"/>
              <w:jc w:val="right"/>
              <w:rPr>
                <w:sz w:val="18"/>
              </w:rPr>
            </w:pPr>
            <w:r>
              <w:rPr>
                <w:sz w:val="18"/>
              </w:rPr>
              <w:t>L1</w:t>
            </w:r>
          </w:p>
        </w:tc>
        <w:tc>
          <w:tcPr>
            <w:tcW w:w="1165" w:type="dxa"/>
          </w:tcPr>
          <w:p>
            <w:pPr>
              <w:pStyle w:val="TableParagraph"/>
              <w:ind w:left="8"/>
              <w:rPr>
                <w:sz w:val="18"/>
              </w:rPr>
            </w:pPr>
            <w:r>
              <w:rPr>
                <w:sz w:val="18"/>
              </w:rPr>
              <w:t>-</w:t>
            </w:r>
          </w:p>
        </w:tc>
        <w:tc>
          <w:tcPr>
            <w:tcW w:w="1164" w:type="dxa"/>
          </w:tcPr>
          <w:p>
            <w:pPr>
              <w:pStyle w:val="TableParagraph"/>
              <w:ind w:right="345"/>
              <w:jc w:val="right"/>
              <w:rPr>
                <w:sz w:val="18"/>
              </w:rPr>
            </w:pPr>
            <w:r>
              <w:rPr>
                <w:sz w:val="18"/>
              </w:rPr>
              <w:t>1.000</w:t>
            </w:r>
          </w:p>
        </w:tc>
        <w:tc>
          <w:tcPr>
            <w:tcW w:w="1164" w:type="dxa"/>
          </w:tcPr>
          <w:p>
            <w:pPr>
              <w:pStyle w:val="TableParagraph"/>
              <w:ind w:left="9"/>
              <w:rPr>
                <w:sz w:val="18"/>
              </w:rPr>
            </w:pPr>
            <w:r>
              <w:rPr>
                <w:sz w:val="18"/>
              </w:rPr>
              <w:t>-</w:t>
            </w:r>
          </w:p>
        </w:tc>
        <w:tc>
          <w:tcPr>
            <w:tcW w:w="1165" w:type="dxa"/>
          </w:tcPr>
          <w:p>
            <w:pPr>
              <w:pStyle w:val="TableParagraph"/>
              <w:ind w:left="10"/>
              <w:rPr>
                <w:sz w:val="18"/>
              </w:rPr>
            </w:pPr>
            <w:r>
              <w:rPr>
                <w:sz w:val="18"/>
              </w:rPr>
              <w:t>-</w:t>
            </w:r>
          </w:p>
        </w:tc>
        <w:tc>
          <w:tcPr>
            <w:tcW w:w="1164" w:type="dxa"/>
          </w:tcPr>
          <w:p>
            <w:pPr>
              <w:pStyle w:val="TableParagraph"/>
              <w:ind w:left="284" w:right="276"/>
              <w:rPr>
                <w:sz w:val="18"/>
              </w:rPr>
            </w:pPr>
            <w:r>
              <w:rPr>
                <w:sz w:val="18"/>
              </w:rPr>
              <w:t>0.0394</w:t>
            </w:r>
          </w:p>
        </w:tc>
        <w:tc>
          <w:tcPr>
            <w:tcW w:w="1165" w:type="dxa"/>
          </w:tcPr>
          <w:p>
            <w:pPr>
              <w:pStyle w:val="TableParagraph"/>
              <w:ind w:left="10"/>
              <w:rPr>
                <w:sz w:val="18"/>
              </w:rPr>
            </w:pPr>
            <w:r>
              <w:rPr>
                <w:sz w:val="18"/>
              </w:rPr>
              <w:t>-</w:t>
            </w:r>
          </w:p>
        </w:tc>
      </w:tr>
      <w:tr>
        <w:trPr>
          <w:trHeight w:val="330" w:hRule="atLeast"/>
        </w:trPr>
        <w:tc>
          <w:tcPr>
            <w:tcW w:w="1092" w:type="dxa"/>
          </w:tcPr>
          <w:p>
            <w:pPr>
              <w:pStyle w:val="TableParagraph"/>
              <w:spacing w:before="47"/>
              <w:ind w:left="10"/>
              <w:rPr>
                <w:sz w:val="18"/>
              </w:rPr>
            </w:pPr>
            <w:r>
              <w:rPr>
                <w:sz w:val="18"/>
              </w:rPr>
              <w:t>k</w:t>
            </w:r>
          </w:p>
        </w:tc>
        <w:tc>
          <w:tcPr>
            <w:tcW w:w="1165" w:type="dxa"/>
          </w:tcPr>
          <w:p>
            <w:pPr>
              <w:pStyle w:val="TableParagraph"/>
              <w:spacing w:before="47"/>
              <w:ind w:left="285" w:right="275"/>
              <w:rPr>
                <w:sz w:val="18"/>
              </w:rPr>
            </w:pPr>
            <w:r>
              <w:rPr>
                <w:sz w:val="18"/>
              </w:rPr>
              <w:t>0°</w:t>
            </w:r>
          </w:p>
        </w:tc>
        <w:tc>
          <w:tcPr>
            <w:tcW w:w="1164" w:type="dxa"/>
          </w:tcPr>
          <w:p>
            <w:pPr>
              <w:pStyle w:val="TableParagraph"/>
              <w:spacing w:before="47"/>
              <w:ind w:right="409"/>
              <w:jc w:val="right"/>
              <w:rPr>
                <w:sz w:val="18"/>
              </w:rPr>
            </w:pPr>
            <w:r>
              <w:rPr>
                <w:sz w:val="18"/>
              </w:rPr>
              <w:t>3.5°</w:t>
            </w:r>
          </w:p>
        </w:tc>
        <w:tc>
          <w:tcPr>
            <w:tcW w:w="1164" w:type="dxa"/>
          </w:tcPr>
          <w:p>
            <w:pPr>
              <w:pStyle w:val="TableParagraph"/>
              <w:spacing w:before="47"/>
              <w:ind w:left="285" w:right="273"/>
              <w:rPr>
                <w:sz w:val="18"/>
              </w:rPr>
            </w:pPr>
            <w:r>
              <w:rPr>
                <w:sz w:val="18"/>
              </w:rPr>
              <w:t>7°</w:t>
            </w:r>
          </w:p>
        </w:tc>
        <w:tc>
          <w:tcPr>
            <w:tcW w:w="1165" w:type="dxa"/>
          </w:tcPr>
          <w:p>
            <w:pPr>
              <w:pStyle w:val="TableParagraph"/>
              <w:spacing w:before="47"/>
              <w:ind w:left="285" w:right="275"/>
              <w:rPr>
                <w:sz w:val="18"/>
              </w:rPr>
            </w:pPr>
            <w:r>
              <w:rPr>
                <w:sz w:val="18"/>
              </w:rPr>
              <w:t>0°</w:t>
            </w:r>
          </w:p>
        </w:tc>
        <w:tc>
          <w:tcPr>
            <w:tcW w:w="1164" w:type="dxa"/>
          </w:tcPr>
          <w:p>
            <w:pPr>
              <w:pStyle w:val="TableParagraph"/>
              <w:spacing w:before="47"/>
              <w:ind w:left="285" w:right="275"/>
              <w:rPr>
                <w:sz w:val="18"/>
              </w:rPr>
            </w:pPr>
            <w:r>
              <w:rPr>
                <w:sz w:val="18"/>
              </w:rPr>
              <w:t>3.5°</w:t>
            </w:r>
          </w:p>
        </w:tc>
        <w:tc>
          <w:tcPr>
            <w:tcW w:w="1165" w:type="dxa"/>
          </w:tcPr>
          <w:p>
            <w:pPr>
              <w:pStyle w:val="TableParagraph"/>
              <w:spacing w:before="47"/>
              <w:ind w:left="285" w:right="274"/>
              <w:rPr>
                <w:sz w:val="18"/>
              </w:rPr>
            </w:pPr>
            <w:r>
              <w:rPr>
                <w:sz w:val="18"/>
              </w:rPr>
              <w:t>7°</w:t>
            </w:r>
          </w:p>
        </w:tc>
      </w:tr>
      <w:tr>
        <w:trPr>
          <w:trHeight w:val="329" w:hRule="atLeast"/>
        </w:trPr>
        <w:tc>
          <w:tcPr>
            <w:tcW w:w="1092" w:type="dxa"/>
          </w:tcPr>
          <w:p>
            <w:pPr>
              <w:pStyle w:val="TableParagraph"/>
              <w:ind w:right="397"/>
              <w:jc w:val="right"/>
              <w:rPr>
                <w:sz w:val="18"/>
              </w:rPr>
            </w:pPr>
            <w:r>
              <w:rPr>
                <w:sz w:val="18"/>
              </w:rPr>
              <w:t>ccc</w:t>
            </w:r>
          </w:p>
        </w:tc>
        <w:tc>
          <w:tcPr>
            <w:tcW w:w="1165" w:type="dxa"/>
          </w:tcPr>
          <w:p>
            <w:pPr>
              <w:pStyle w:val="TableParagraph"/>
              <w:ind w:left="10"/>
              <w:rPr>
                <w:sz w:val="18"/>
              </w:rPr>
            </w:pPr>
            <w:r>
              <w:rPr>
                <w:sz w:val="18"/>
              </w:rPr>
              <w:t>-</w:t>
            </w:r>
          </w:p>
        </w:tc>
        <w:tc>
          <w:tcPr>
            <w:tcW w:w="1164" w:type="dxa"/>
          </w:tcPr>
          <w:p>
            <w:pPr>
              <w:pStyle w:val="TableParagraph"/>
              <w:ind w:left="11"/>
              <w:rPr>
                <w:sz w:val="18"/>
              </w:rPr>
            </w:pPr>
            <w:r>
              <w:rPr>
                <w:sz w:val="18"/>
              </w:rPr>
              <w:t>-</w:t>
            </w:r>
          </w:p>
        </w:tc>
        <w:tc>
          <w:tcPr>
            <w:tcW w:w="1164" w:type="dxa"/>
          </w:tcPr>
          <w:p>
            <w:pPr>
              <w:pStyle w:val="TableParagraph"/>
              <w:ind w:left="285" w:right="273"/>
              <w:rPr>
                <w:sz w:val="18"/>
              </w:rPr>
            </w:pPr>
            <w:r>
              <w:rPr>
                <w:sz w:val="18"/>
              </w:rPr>
              <w:t>0.080</w:t>
            </w:r>
          </w:p>
        </w:tc>
        <w:tc>
          <w:tcPr>
            <w:tcW w:w="1165" w:type="dxa"/>
          </w:tcPr>
          <w:p>
            <w:pPr>
              <w:pStyle w:val="TableParagraph"/>
              <w:ind w:left="11"/>
              <w:rPr>
                <w:sz w:val="18"/>
              </w:rPr>
            </w:pPr>
            <w:r>
              <w:rPr>
                <w:sz w:val="18"/>
              </w:rPr>
              <w:t>-</w:t>
            </w:r>
          </w:p>
        </w:tc>
        <w:tc>
          <w:tcPr>
            <w:tcW w:w="1164" w:type="dxa"/>
          </w:tcPr>
          <w:p>
            <w:pPr>
              <w:pStyle w:val="TableParagraph"/>
              <w:ind w:left="10"/>
              <w:rPr>
                <w:sz w:val="18"/>
              </w:rPr>
            </w:pPr>
            <w:r>
              <w:rPr>
                <w:sz w:val="18"/>
              </w:rPr>
              <w:t>-</w:t>
            </w:r>
          </w:p>
        </w:tc>
        <w:tc>
          <w:tcPr>
            <w:tcW w:w="1165" w:type="dxa"/>
          </w:tcPr>
          <w:p>
            <w:pPr>
              <w:pStyle w:val="TableParagraph"/>
              <w:ind w:left="285" w:right="275"/>
              <w:rPr>
                <w:sz w:val="18"/>
              </w:rPr>
            </w:pPr>
            <w:r>
              <w:rPr>
                <w:sz w:val="18"/>
              </w:rPr>
              <w:t>0.0031</w:t>
            </w:r>
          </w:p>
        </w:tc>
      </w:tr>
    </w:tbl>
    <w:p>
      <w:pPr>
        <w:spacing w:before="64"/>
        <w:ind w:left="1299" w:right="0" w:firstLine="0"/>
        <w:jc w:val="left"/>
        <w:rPr>
          <w:sz w:val="16"/>
        </w:rPr>
      </w:pPr>
      <w:r>
        <w:rPr>
          <w:sz w:val="16"/>
        </w:rPr>
        <w:t>1. Values in inches are converted from mm and rounded to 4 decimal digits.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tabs>
          <w:tab w:pos="8727" w:val="left" w:leader="none"/>
        </w:tabs>
        <w:spacing w:before="1"/>
        <w:ind w:left="4137" w:right="0" w:firstLine="0"/>
        <w:jc w:val="left"/>
        <w:rPr>
          <w:sz w:val="18"/>
        </w:rPr>
      </w:pPr>
      <w:r>
        <w:rPr/>
        <w:pict>
          <v:group style="position:absolute;margin-left:71.527pt;margin-top:-6.034805pt;width:28.4pt;height:15.15pt;mso-position-horizontal-relative:page;mso-position-vertical-relative:paragraph;z-index:253362176" coordorigin="1431,-121" coordsize="568,303">
            <v:shape style="position:absolute;left:1430;top:-121;width:568;height:248" coordorigin="1431,-121" coordsize="568,248" path="m1996,-121l1582,-121,1582,-120,1560,-117,1540,-107,1524,-93,1512,-75,1431,121,1431,121,1431,125,1433,127,1634,127,1640,114,1561,40,1544,7,1547,-32,1570,-63,1615,-77,1981,-77,1983,-78,1984,-80,1998,-115,1998,-119,1996,-121xe" filled="true" fillcolor="#005189" stroked="false">
              <v:path arrowok="t"/>
              <v:fill type="solid"/>
            </v:shape>
            <v:shape style="position:absolute;left:1592;top:-21;width:365;height:203" type="#_x0000_t75" stroked="false">
              <v:imagedata r:id="rId16" o:title=""/>
            </v:shape>
            <w10:wrap type="none"/>
          </v:group>
        </w:pict>
      </w:r>
      <w:r>
        <w:rPr>
          <w:sz w:val="18"/>
        </w:rPr>
        <w:t>DS5792</w:t>
      </w:r>
      <w:r>
        <w:rPr>
          <w:spacing w:val="-3"/>
          <w:sz w:val="18"/>
        </w:rPr>
        <w:t> </w:t>
      </w:r>
      <w:r>
        <w:rPr>
          <w:sz w:val="18"/>
        </w:rPr>
        <w:t>Rev</w:t>
      </w:r>
      <w:r>
        <w:rPr>
          <w:spacing w:val="-3"/>
          <w:sz w:val="18"/>
        </w:rPr>
        <w:t> </w:t>
      </w:r>
      <w:r>
        <w:rPr>
          <w:sz w:val="18"/>
        </w:rPr>
        <w:t>13</w:t>
        <w:tab/>
        <w:t>123/</w:t>
      </w:r>
      <w:hyperlink w:history="true" w:anchor="_bookmark363">
        <w:r>
          <w:rPr>
            <w:sz w:val="18"/>
          </w:rPr>
          <w:t>143</w:t>
        </w:r>
      </w:hyperlink>
    </w:p>
    <w:p>
      <w:pPr>
        <w:spacing w:after="0"/>
        <w:jc w:val="left"/>
        <w:rPr>
          <w:sz w:val="18"/>
        </w:rPr>
        <w:sectPr>
          <w:headerReference w:type="default" r:id="rId554"/>
          <w:pgSz w:w="11900" w:h="16840"/>
          <w:pgMar w:header="1172" w:footer="1899" w:top="1480" w:bottom="1680" w:left="1180" w:right="0"/>
        </w:sectPr>
      </w:pPr>
    </w:p>
    <w:p>
      <w:pPr>
        <w:pStyle w:val="BodyText"/>
        <w:spacing w:before="10"/>
        <w:rPr>
          <w:sz w:val="17"/>
        </w:rPr>
      </w:pPr>
    </w:p>
    <w:p>
      <w:pPr>
        <w:pStyle w:val="Heading5"/>
        <w:spacing w:line="249" w:lineRule="auto" w:before="93" w:after="11"/>
        <w:ind w:left="4217" w:right="1337" w:hanging="2220"/>
      </w:pPr>
      <w:r>
        <w:rPr/>
        <w:pict>
          <v:group style="position:absolute;margin-left:194.201126pt;margin-top:42.320782pt;width:273.850pt;height:276.9pt;mso-position-horizontal-relative:page;mso-position-vertical-relative:paragraph;z-index:-297822208" coordorigin="3884,846" coordsize="5477,5538">
            <v:line style="position:absolute" from="6195,3352" to="3954,3352" stroked="true" strokeweight=".25pt" strokecolor="#000000">
              <v:stroke dashstyle="solid"/>
            </v:line>
            <v:rect style="position:absolute;left:4182;top:3268;width:263;height:68" filled="false" stroked="true" strokeweight="1pt" strokecolor="#000000">
              <v:stroke dashstyle="solid"/>
            </v:rect>
            <v:rect style="position:absolute;left:4182;top:3171;width:263;height:68" filled="false" stroked="true" strokeweight="1pt" strokecolor="#000000">
              <v:stroke dashstyle="solid"/>
            </v:rect>
            <v:rect style="position:absolute;left:4182;top:3073;width:263;height:69" filled="false" stroked="true" strokeweight="1pt" strokecolor="#000000">
              <v:stroke dashstyle="solid"/>
            </v:rect>
            <v:rect style="position:absolute;left:4182;top:2976;width:263;height:69" filled="false" stroked="true" strokeweight="1pt" strokecolor="#000000">
              <v:stroke dashstyle="solid"/>
            </v:rect>
            <v:rect style="position:absolute;left:4182;top:2879;width:263;height:69" filled="false" stroked="true" strokeweight="1pt" strokecolor="#000000">
              <v:stroke dashstyle="solid"/>
            </v:rect>
            <v:rect style="position:absolute;left:4182;top:2781;width:263;height:69" filled="false" stroked="true" strokeweight="1pt" strokecolor="#000000">
              <v:stroke dashstyle="solid"/>
            </v:rect>
            <v:rect style="position:absolute;left:4182;top:2683;width:263;height:69" filled="false" stroked="true" strokeweight="1.0pt" strokecolor="#000000">
              <v:stroke dashstyle="solid"/>
            </v:rect>
            <v:rect style="position:absolute;left:4182;top:2585;width:263;height:69" filled="false" stroked="true" strokeweight="1.0pt" strokecolor="#000000">
              <v:stroke dashstyle="solid"/>
            </v:rect>
            <v:rect style="position:absolute;left:4182;top:2488;width:263;height:69" filled="false" stroked="true" strokeweight="1.0pt" strokecolor="#000000">
              <v:stroke dashstyle="solid"/>
            </v:rect>
            <v:rect style="position:absolute;left:4182;top:2391;width:263;height:69" filled="false" stroked="true" strokeweight="1pt" strokecolor="#000000">
              <v:stroke dashstyle="solid"/>
            </v:rect>
            <v:rect style="position:absolute;left:4182;top:2293;width:263;height:69" filled="false" stroked="true" strokeweight="1pt" strokecolor="#000000">
              <v:stroke dashstyle="solid"/>
            </v:rect>
            <v:rect style="position:absolute;left:4182;top:2196;width:263;height:68" filled="false" stroked="true" strokeweight="1pt" strokecolor="#000000">
              <v:stroke dashstyle="solid"/>
            </v:rect>
            <v:rect style="position:absolute;left:4182;top:2098;width:263;height:68" filled="false" stroked="true" strokeweight="1pt" strokecolor="#000000">
              <v:stroke dashstyle="solid"/>
            </v:rect>
            <v:rect style="position:absolute;left:4182;top:2001;width:263;height:68" filled="false" stroked="true" strokeweight="1pt" strokecolor="#000000">
              <v:stroke dashstyle="solid"/>
            </v:rect>
            <v:rect style="position:absolute;left:4182;top:1903;width:263;height:68" filled="false" stroked="true" strokeweight="1pt" strokecolor="#000000">
              <v:stroke dashstyle="solid"/>
            </v:rect>
            <v:rect style="position:absolute;left:4182;top:1806;width:263;height:68" filled="false" stroked="true" strokeweight="1pt" strokecolor="#000000">
              <v:stroke dashstyle="solid"/>
            </v:rect>
            <v:rect style="position:absolute;left:4182;top:1708;width:263;height:69" filled="false" stroked="true" strokeweight="1pt" strokecolor="#000000">
              <v:stroke dashstyle="solid"/>
            </v:rect>
            <v:rect style="position:absolute;left:4182;top:1613;width:263;height:69" filled="false" stroked="true" strokeweight="1pt" strokecolor="#000000">
              <v:stroke dashstyle="solid"/>
            </v:rect>
            <v:rect style="position:absolute;left:4182;top:5021;width:263;height:69" filled="false" stroked="true" strokeweight="1.0pt" strokecolor="#000000">
              <v:stroke dashstyle="solid"/>
            </v:rect>
            <v:rect style="position:absolute;left:4182;top:4926;width:263;height:68" filled="false" stroked="true" strokeweight="1pt" strokecolor="#000000">
              <v:stroke dashstyle="solid"/>
            </v:rect>
            <v:rect style="position:absolute;left:4182;top:4828;width:263;height:68" filled="false" stroked="true" strokeweight="1pt" strokecolor="#000000">
              <v:stroke dashstyle="solid"/>
            </v:rect>
            <v:rect style="position:absolute;left:4182;top:4731;width:263;height:68" filled="false" stroked="true" strokeweight="1pt" strokecolor="#000000">
              <v:stroke dashstyle="solid"/>
            </v:rect>
            <v:rect style="position:absolute;left:4182;top:4634;width:263;height:68" filled="false" stroked="true" strokeweight="1pt" strokecolor="#000000">
              <v:stroke dashstyle="solid"/>
            </v:rect>
            <v:rect style="position:absolute;left:4182;top:4536;width:263;height:68" filled="false" stroked="true" strokeweight="1pt" strokecolor="#000000">
              <v:stroke dashstyle="solid"/>
            </v:rect>
            <v:rect style="position:absolute;left:4182;top:4439;width:263;height:69" filled="false" stroked="true" strokeweight="1pt" strokecolor="#000000">
              <v:stroke dashstyle="solid"/>
            </v:rect>
            <v:rect style="position:absolute;left:4182;top:4341;width:263;height:69" filled="false" stroked="true" strokeweight="1pt" strokecolor="#000000">
              <v:stroke dashstyle="solid"/>
            </v:rect>
            <v:rect style="position:absolute;left:4182;top:4243;width:263;height:69" filled="false" stroked="true" strokeweight="1.0pt" strokecolor="#000000">
              <v:stroke dashstyle="solid"/>
            </v:rect>
            <v:rect style="position:absolute;left:4182;top:4145;width:263;height:68" filled="false" stroked="true" strokeweight="1pt" strokecolor="#000000">
              <v:stroke dashstyle="solid"/>
            </v:rect>
            <v:rect style="position:absolute;left:4182;top:4048;width:263;height:69" filled="false" stroked="true" strokeweight="1pt" strokecolor="#000000">
              <v:stroke dashstyle="solid"/>
            </v:rect>
            <v:rect style="position:absolute;left:4182;top:3951;width:263;height:69" filled="false" stroked="true" strokeweight="1.0pt" strokecolor="#000000">
              <v:stroke dashstyle="solid"/>
            </v:rect>
            <v:rect style="position:absolute;left:4182;top:3853;width:263;height:69" filled="false" stroked="true" strokeweight="1pt" strokecolor="#000000">
              <v:stroke dashstyle="solid"/>
            </v:rect>
            <v:rect style="position:absolute;left:4182;top:3756;width:263;height:69" filled="false" stroked="true" strokeweight="1pt" strokecolor="#000000">
              <v:stroke dashstyle="solid"/>
            </v:rect>
            <v:rect style="position:absolute;left:4182;top:3658;width:263;height:68" filled="false" stroked="true" strokeweight="1pt" strokecolor="#000000">
              <v:stroke dashstyle="solid"/>
            </v:rect>
            <v:rect style="position:absolute;left:4182;top:3561;width:263;height:68" filled="false" stroked="true" strokeweight="1pt" strokecolor="#000000">
              <v:stroke dashstyle="solid"/>
            </v:rect>
            <v:rect style="position:absolute;left:4182;top:3463;width:263;height:69" filled="false" stroked="true" strokeweight="1pt" strokecolor="#000000">
              <v:stroke dashstyle="solid"/>
            </v:rect>
            <v:rect style="position:absolute;left:4182;top:3366;width:263;height:68" filled="false" stroked="true" strokeweight="1pt" strokecolor="#000000">
              <v:stroke dashstyle="solid"/>
            </v:rect>
            <v:line style="position:absolute" from="4446,5131" to="4446,6026" stroked="true" strokeweight=".5pt" strokecolor="#000000">
              <v:stroke dashstyle="solid"/>
            </v:line>
            <v:line style="position:absolute" from="6384,3096" to="6384,912" stroked="true" strokeweight=".25pt" strokecolor="#000000">
              <v:stroke dashstyle="solid"/>
            </v:line>
            <v:rect style="position:absolute;left:6399;top:1151;width:69;height:263" filled="false" stroked="true" strokeweight="1.0pt" strokecolor="#000000">
              <v:stroke dashstyle="solid"/>
            </v:rect>
            <v:rect style="position:absolute;left:6497;top:1151;width:69;height:263" filled="false" stroked="true" strokeweight="1pt" strokecolor="#000000">
              <v:stroke dashstyle="solid"/>
            </v:rect>
            <v:rect style="position:absolute;left:6595;top:1151;width:68;height:263" filled="false" stroked="true" strokeweight="1pt" strokecolor="#000000">
              <v:stroke dashstyle="solid"/>
            </v:rect>
            <v:rect style="position:absolute;left:6692;top:1151;width:69;height:263" filled="false" stroked="true" strokeweight="1pt" strokecolor="#000000">
              <v:stroke dashstyle="solid"/>
            </v:rect>
            <v:rect style="position:absolute;left:6790;top:1151;width:69;height:263" filled="false" stroked="true" strokeweight="1.0pt" strokecolor="#000000">
              <v:stroke dashstyle="solid"/>
            </v:rect>
            <v:rect style="position:absolute;left:6887;top:1151;width:68;height:263" filled="false" stroked="true" strokeweight="1pt" strokecolor="#000000">
              <v:stroke dashstyle="solid"/>
            </v:rect>
            <v:rect style="position:absolute;left:6985;top:1151;width:68;height:263" filled="false" stroked="true" strokeweight="1pt" strokecolor="#000000">
              <v:stroke dashstyle="solid"/>
            </v:rect>
            <v:rect style="position:absolute;left:7082;top:1151;width:69;height:263" filled="false" stroked="true" strokeweight="1pt" strokecolor="#000000">
              <v:stroke dashstyle="solid"/>
            </v:rect>
            <v:rect style="position:absolute;left:7180;top:1151;width:68;height:263" filled="false" stroked="true" strokeweight="1pt" strokecolor="#000000">
              <v:stroke dashstyle="solid"/>
            </v:rect>
            <v:rect style="position:absolute;left:7277;top:1151;width:68;height:263" filled="false" stroked="true" strokeweight="1pt" strokecolor="#000000">
              <v:stroke dashstyle="solid"/>
            </v:rect>
            <v:rect style="position:absolute;left:7375;top:1151;width:69;height:263" filled="false" stroked="true" strokeweight="1pt" strokecolor="#000000">
              <v:stroke dashstyle="solid"/>
            </v:rect>
            <v:rect style="position:absolute;left:7472;top:1151;width:69;height:263" filled="false" stroked="true" strokeweight="1.0pt" strokecolor="#000000">
              <v:stroke dashstyle="solid"/>
            </v:rect>
            <v:rect style="position:absolute;left:7569;top:1151;width:68;height:263" filled="false" stroked="true" strokeweight="1.0pt" strokecolor="#000000">
              <v:stroke dashstyle="solid"/>
            </v:rect>
            <v:rect style="position:absolute;left:7667;top:1151;width:68;height:263" filled="false" stroked="true" strokeweight="1.0pt" strokecolor="#000000">
              <v:stroke dashstyle="solid"/>
            </v:rect>
            <v:rect style="position:absolute;left:7764;top:1151;width:69;height:263" filled="false" stroked="true" strokeweight="1.0pt" strokecolor="#000000">
              <v:stroke dashstyle="solid"/>
            </v:rect>
            <v:rect style="position:absolute;left:7862;top:1151;width:68;height:263" filled="false" stroked="true" strokeweight="1pt" strokecolor="#000000">
              <v:stroke dashstyle="solid"/>
            </v:rect>
            <v:rect style="position:absolute;left:7959;top:1151;width:69;height:263" filled="false" stroked="true" strokeweight="1pt" strokecolor="#000000">
              <v:stroke dashstyle="solid"/>
            </v:rect>
            <v:rect style="position:absolute;left:8056;top:1151;width:68;height:263" filled="false" stroked="true" strokeweight="1pt" strokecolor="#000000">
              <v:stroke dashstyle="solid"/>
            </v:rect>
            <v:rect style="position:absolute;left:4647;top:1151;width:68;height:263" filled="false" stroked="true" strokeweight="1.0pt" strokecolor="#000000">
              <v:stroke dashstyle="solid"/>
            </v:rect>
            <v:rect style="position:absolute;left:4742;top:1151;width:69;height:263" filled="false" stroked="true" strokeweight="1pt" strokecolor="#000000">
              <v:stroke dashstyle="solid"/>
            </v:rect>
            <v:rect style="position:absolute;left:4839;top:1151;width:69;height:263" filled="false" stroked="true" strokeweight="1pt" strokecolor="#000000">
              <v:stroke dashstyle="solid"/>
            </v:rect>
            <v:rect style="position:absolute;left:4937;top:1151;width:69;height:263" filled="false" stroked="true" strokeweight="1pt" strokecolor="#000000">
              <v:stroke dashstyle="solid"/>
            </v:rect>
            <v:rect style="position:absolute;left:5034;top:1151;width:69;height:263" filled="false" stroked="true" strokeweight="1pt" strokecolor="#000000">
              <v:stroke dashstyle="solid"/>
            </v:rect>
            <v:rect style="position:absolute;left:5131;top:1151;width:69;height:263" filled="false" stroked="true" strokeweight="1pt" strokecolor="#000000">
              <v:stroke dashstyle="solid"/>
            </v:rect>
            <v:rect style="position:absolute;left:5230;top:1151;width:69;height:263" filled="false" stroked="true" strokeweight="1pt" strokecolor="#000000">
              <v:stroke dashstyle="solid"/>
            </v:rect>
            <v:rect style="position:absolute;left:5327;top:1151;width:69;height:263" filled="false" stroked="true" strokeweight="1.0pt" strokecolor="#000000">
              <v:stroke dashstyle="solid"/>
            </v:rect>
            <v:rect style="position:absolute;left:5425;top:1151;width:69;height:263" filled="false" stroked="true" strokeweight="1.0pt" strokecolor="#000000">
              <v:stroke dashstyle="solid"/>
            </v:rect>
            <v:rect style="position:absolute;left:5522;top:1151;width:68;height:263" filled="false" stroked="true" strokeweight="1pt" strokecolor="#000000">
              <v:stroke dashstyle="solid"/>
            </v:rect>
            <v:rect style="position:absolute;left:5620;top:1151;width:68;height:263" filled="false" stroked="true" strokeweight="1pt" strokecolor="#000000">
              <v:stroke dashstyle="solid"/>
            </v:rect>
            <v:rect style="position:absolute;left:5717;top:1151;width:68;height:263" filled="false" stroked="true" strokeweight="1pt" strokecolor="#000000">
              <v:stroke dashstyle="solid"/>
            </v:rect>
            <v:rect style="position:absolute;left:5814;top:1151;width:68;height:263" filled="false" stroked="true" strokeweight="1pt" strokecolor="#000000">
              <v:stroke dashstyle="solid"/>
            </v:rect>
            <v:rect style="position:absolute;left:5912;top:1151;width:68;height:263" filled="false" stroked="true" strokeweight="1pt" strokecolor="#000000">
              <v:stroke dashstyle="solid"/>
            </v:rect>
            <v:rect style="position:absolute;left:6009;top:1151;width:69;height:263" filled="false" stroked="true" strokeweight="1pt" strokecolor="#000000">
              <v:stroke dashstyle="solid"/>
            </v:rect>
            <v:rect style="position:absolute;left:6107;top:1151;width:68;height:263" filled="false" stroked="true" strokeweight="1pt" strokecolor="#000000">
              <v:stroke dashstyle="solid"/>
            </v:rect>
            <v:rect style="position:absolute;left:6204;top:1151;width:69;height:263" filled="false" stroked="true" strokeweight="1pt" strokecolor="#000000">
              <v:stroke dashstyle="solid"/>
            </v:rect>
            <v:rect style="position:absolute;left:6302;top:1151;width:69;height:263" filled="false" stroked="true" strokeweight="1pt" strokecolor="#000000">
              <v:stroke dashstyle="solid"/>
            </v:rect>
            <v:line style="position:absolute" from="8139,1413" to="8485,1413" stroked="true" strokeweight=".5pt" strokecolor="#000000">
              <v:stroke dashstyle="solid"/>
            </v:line>
            <v:line style="position:absolute" from="8445,1175" to="8445,1034" stroked="true" strokeweight=".5pt" strokecolor="#000000">
              <v:stroke dashstyle="solid"/>
            </v:line>
            <v:line style="position:absolute" from="8445,1373" to="8445,1150" stroked="true" strokeweight=".5pt" strokecolor="#000000">
              <v:stroke dashstyle="solid"/>
            </v:line>
            <v:line style="position:absolute" from="4849,2135" to="4485,2135" stroked="true" strokeweight=".5pt" strokecolor="#000000">
              <v:stroke dashstyle="solid"/>
            </v:line>
            <v:line style="position:absolute" from="4849,2233" to="4485,2233" stroked="true" strokeweight=".5pt" strokecolor="#000000">
              <v:stroke dashstyle="solid"/>
            </v:line>
            <v:line style="position:absolute" from="4775,2084" to="4775,1941" stroked="true" strokeweight=".5pt" strokecolor="#000000">
              <v:stroke dashstyle="solid"/>
            </v:line>
            <v:line style="position:absolute" from="4775,2300" to="4775,2388" stroked="true" strokeweight=".5pt" strokecolor="#000000">
              <v:stroke dashstyle="solid"/>
            </v:line>
            <v:line style="position:absolute" from="4775,2135" to="4775,2233" stroked="true" strokeweight=".5pt" strokecolor="#000000">
              <v:stroke dashstyle="solid"/>
            </v:line>
            <v:line style="position:absolute" from="4183,5131" to="4183,6384" stroked="true" strokeweight=".5pt" strokecolor="#000000">
              <v:stroke dashstyle="solid"/>
            </v:line>
            <v:line style="position:absolute" from="6296,6271" to="4240,6271" stroked="true" strokeweight=".5pt" strokecolor="#000000">
              <v:stroke dashstyle="solid"/>
            </v:line>
            <v:line style="position:absolute" from="8585,5211" to="8585,6384" stroked="true" strokeweight=".5pt" strokecolor="#000000">
              <v:stroke dashstyle="solid"/>
            </v:line>
            <v:line style="position:absolute" from="8518,6271" to="6712,6271" stroked="true" strokeweight=".5pt" strokecolor="#000000">
              <v:stroke dashstyle="solid"/>
            </v:line>
            <v:line style="position:absolute" from="6535,3352" to="8719,3352" stroked="true" strokeweight=".25pt" strokecolor="#000000">
              <v:stroke dashstyle="solid"/>
            </v:line>
            <v:rect style="position:absolute;left:8322;top:3268;width:263;height:68" filled="false" stroked="true" strokeweight="1pt" strokecolor="#000000">
              <v:stroke dashstyle="solid"/>
            </v:rect>
            <v:rect style="position:absolute;left:8322;top:3171;width:263;height:68" filled="false" stroked="true" strokeweight="1pt" strokecolor="#000000">
              <v:stroke dashstyle="solid"/>
            </v:rect>
            <v:rect style="position:absolute;left:8322;top:3073;width:263;height:69" filled="false" stroked="true" strokeweight="1pt" strokecolor="#000000">
              <v:stroke dashstyle="solid"/>
            </v:rect>
            <v:rect style="position:absolute;left:8322;top:2976;width:263;height:69" filled="false" stroked="true" strokeweight="1pt" strokecolor="#000000">
              <v:stroke dashstyle="solid"/>
            </v:rect>
            <v:rect style="position:absolute;left:8322;top:2879;width:263;height:69" filled="false" stroked="true" strokeweight="1pt" strokecolor="#000000">
              <v:stroke dashstyle="solid"/>
            </v:rect>
            <v:rect style="position:absolute;left:8322;top:2781;width:263;height:69" filled="false" stroked="true" strokeweight="1pt" strokecolor="#000000">
              <v:stroke dashstyle="solid"/>
            </v:rect>
            <v:rect style="position:absolute;left:8322;top:2684;width:263;height:69" filled="false" stroked="true" strokeweight="1pt" strokecolor="#000000">
              <v:stroke dashstyle="solid"/>
            </v:rect>
            <v:rect style="position:absolute;left:8322;top:2586;width:263;height:69" filled="false" stroked="true" strokeweight="1pt" strokecolor="#000000">
              <v:stroke dashstyle="solid"/>
            </v:rect>
            <v:rect style="position:absolute;left:8322;top:2489;width:263;height:69" filled="false" stroked="true" strokeweight="1pt" strokecolor="#000000">
              <v:stroke dashstyle="solid"/>
            </v:rect>
            <v:rect style="position:absolute;left:8322;top:2391;width:263;height:69" filled="false" stroked="true" strokeweight="1.0pt" strokecolor="#000000">
              <v:stroke dashstyle="solid"/>
            </v:rect>
            <v:rect style="position:absolute;left:8322;top:2293;width:263;height:69" filled="false" stroked="true" strokeweight="1.0pt" strokecolor="#000000">
              <v:stroke dashstyle="solid"/>
            </v:rect>
            <v:rect style="position:absolute;left:8322;top:2196;width:263;height:69" filled="false" stroked="true" strokeweight="1.0pt" strokecolor="#000000">
              <v:stroke dashstyle="solid"/>
            </v:rect>
            <v:rect style="position:absolute;left:8322;top:2098;width:263;height:69" filled="false" stroked="true" strokeweight="1.0pt" strokecolor="#000000">
              <v:stroke dashstyle="solid"/>
            </v:rect>
            <v:rect style="position:absolute;left:8322;top:2001;width:263;height:68" filled="false" stroked="true" strokeweight="1pt" strokecolor="#000000">
              <v:stroke dashstyle="solid"/>
            </v:rect>
            <v:rect style="position:absolute;left:8322;top:1903;width:263;height:68" filled="false" stroked="true" strokeweight="1pt" strokecolor="#000000">
              <v:stroke dashstyle="solid"/>
            </v:rect>
            <v:rect style="position:absolute;left:8322;top:1806;width:263;height:68" filled="false" stroked="true" strokeweight="1pt" strokecolor="#000000">
              <v:stroke dashstyle="solid"/>
            </v:rect>
            <v:rect style="position:absolute;left:8322;top:1708;width:263;height:69" filled="false" stroked="true" strokeweight="1pt" strokecolor="#000000">
              <v:stroke dashstyle="solid"/>
            </v:rect>
            <v:rect style="position:absolute;left:8322;top:1613;width:263;height:69" filled="false" stroked="true" strokeweight="1pt" strokecolor="#000000">
              <v:stroke dashstyle="solid"/>
            </v:rect>
            <v:rect style="position:absolute;left:8322;top:5021;width:263;height:68" filled="false" stroked="true" strokeweight="1pt" strokecolor="#000000">
              <v:stroke dashstyle="solid"/>
            </v:rect>
            <v:rect style="position:absolute;left:8322;top:4926;width:263;height:68" filled="false" stroked="true" strokeweight="1pt" strokecolor="#000000">
              <v:stroke dashstyle="solid"/>
            </v:rect>
            <v:rect style="position:absolute;left:8322;top:4828;width:263;height:68" filled="false" stroked="true" strokeweight="1pt" strokecolor="#000000">
              <v:stroke dashstyle="solid"/>
            </v:rect>
            <v:rect style="position:absolute;left:8322;top:4731;width:263;height:68" filled="false" stroked="true" strokeweight="1pt" strokecolor="#000000">
              <v:stroke dashstyle="solid"/>
            </v:rect>
            <v:rect style="position:absolute;left:8322;top:4634;width:263;height:68" filled="false" stroked="true" strokeweight="1pt" strokecolor="#000000">
              <v:stroke dashstyle="solid"/>
            </v:rect>
            <v:rect style="position:absolute;left:8322;top:4536;width:263;height:68" filled="false" stroked="true" strokeweight="1pt" strokecolor="#000000">
              <v:stroke dashstyle="solid"/>
            </v:rect>
            <v:rect style="position:absolute;left:8322;top:4439;width:263;height:69" filled="false" stroked="true" strokeweight="1pt" strokecolor="#000000">
              <v:stroke dashstyle="solid"/>
            </v:rect>
            <v:rect style="position:absolute;left:8322;top:4341;width:263;height:69" filled="false" stroked="true" strokeweight="1pt" strokecolor="#000000">
              <v:stroke dashstyle="solid"/>
            </v:rect>
            <v:rect style="position:absolute;left:8322;top:4244;width:263;height:69" filled="false" stroked="true" strokeweight="1pt" strokecolor="#000000">
              <v:stroke dashstyle="solid"/>
            </v:rect>
            <v:rect style="position:absolute;left:8322;top:4145;width:263;height:69" filled="false" stroked="true" strokeweight="1.0pt" strokecolor="#000000">
              <v:stroke dashstyle="solid"/>
            </v:rect>
            <v:rect style="position:absolute;left:8322;top:4049;width:263;height:68" filled="false" stroked="true" strokeweight="1pt" strokecolor="#000000">
              <v:stroke dashstyle="solid"/>
            </v:rect>
            <v:rect style="position:absolute;left:8322;top:3952;width:263;height:68" filled="false" stroked="true" strokeweight="1pt" strokecolor="#000000">
              <v:stroke dashstyle="solid"/>
            </v:rect>
            <v:rect style="position:absolute;left:8322;top:3853;width:263;height:69" filled="false" stroked="true" strokeweight="1.0pt" strokecolor="#000000">
              <v:stroke dashstyle="solid"/>
            </v:rect>
            <v:rect style="position:absolute;left:8322;top:3756;width:263;height:69" filled="false" stroked="true" strokeweight="1pt" strokecolor="#000000">
              <v:stroke dashstyle="solid"/>
            </v:rect>
            <v:rect style="position:absolute;left:8322;top:3658;width:263;height:69" filled="false" stroked="true" strokeweight="1.0pt" strokecolor="#000000">
              <v:stroke dashstyle="solid"/>
            </v:rect>
            <v:rect style="position:absolute;left:8322;top:3561;width:263;height:68" filled="false" stroked="true" strokeweight="1pt" strokecolor="#000000">
              <v:stroke dashstyle="solid"/>
            </v:rect>
            <v:rect style="position:absolute;left:8322;top:3463;width:263;height:69" filled="false" stroked="true" strokeweight="1pt" strokecolor="#000000">
              <v:stroke dashstyle="solid"/>
            </v:rect>
            <v:rect style="position:absolute;left:8322;top:3366;width:263;height:68" filled="false" stroked="true" strokeweight="1pt" strokecolor="#000000">
              <v:stroke dashstyle="solid"/>
            </v:rect>
            <v:line style="position:absolute" from="8355,5090" to="8976,5090" stroked="true" strokeweight=".5pt" strokecolor="#000000">
              <v:stroke dashstyle="solid"/>
            </v:line>
            <v:line style="position:absolute" from="8615,1613" to="8976,1613" stroked="true" strokeweight=".5pt" strokecolor="#000000">
              <v:stroke dashstyle="solid"/>
            </v:line>
            <v:line style="position:absolute" from="8908,2989" to="8908,1680" stroked="true" strokeweight=".5pt" strokecolor="#000000">
              <v:stroke dashstyle="solid"/>
            </v:line>
            <v:line style="position:absolute" from="8908,5032" to="8908,3299" stroked="true" strokeweight=".5pt" strokecolor="#000000">
              <v:stroke dashstyle="solid"/>
            </v:line>
            <v:line style="position:absolute" from="7449,2989" to="7449,1481" stroked="true" strokeweight=".5pt" strokecolor="#000000">
              <v:stroke dashstyle="solid"/>
            </v:line>
            <v:line style="position:absolute" from="6384,3532" to="6384,5611" stroked="true" strokeweight=".25pt" strokecolor="#000000">
              <v:stroke dashstyle="solid"/>
            </v:line>
            <v:rect style="position:absolute;left:6398;top:5290;width:68;height:263" filled="false" stroked="true" strokeweight="1pt" strokecolor="#000000">
              <v:stroke dashstyle="solid"/>
            </v:rect>
            <v:rect style="position:absolute;left:6495;top:5290;width:68;height:263" filled="false" stroked="true" strokeweight="1pt" strokecolor="#000000">
              <v:stroke dashstyle="solid"/>
            </v:rect>
            <v:rect style="position:absolute;left:6592;top:5290;width:69;height:263" filled="false" stroked="true" strokeweight="1pt" strokecolor="#000000">
              <v:stroke dashstyle="solid"/>
            </v:rect>
            <v:rect style="position:absolute;left:6690;top:5290;width:68;height:263" filled="false" stroked="true" strokeweight="1pt" strokecolor="#000000">
              <v:stroke dashstyle="solid"/>
            </v:rect>
            <v:rect style="position:absolute;left:6787;top:5290;width:68;height:263" filled="false" stroked="true" strokeweight="1pt" strokecolor="#000000">
              <v:stroke dashstyle="solid"/>
            </v:rect>
            <v:rect style="position:absolute;left:6885;top:5290;width:69;height:263" filled="false" stroked="true" strokeweight="1pt" strokecolor="#000000">
              <v:stroke dashstyle="solid"/>
            </v:rect>
            <v:rect style="position:absolute;left:6983;top:5290;width:69;height:263" filled="false" stroked="true" strokeweight="1pt" strokecolor="#000000">
              <v:stroke dashstyle="solid"/>
            </v:rect>
            <v:rect style="position:absolute;left:7081;top:5290;width:69;height:263" filled="false" stroked="true" strokeweight="1pt" strokecolor="#000000">
              <v:stroke dashstyle="solid"/>
            </v:rect>
            <v:rect style="position:absolute;left:7178;top:5290;width:69;height:263" filled="false" stroked="true" strokeweight="1.0pt" strokecolor="#000000">
              <v:stroke dashstyle="solid"/>
            </v:rect>
            <v:rect style="position:absolute;left:7275;top:5290;width:68;height:263" filled="false" stroked="true" strokeweight="1pt" strokecolor="#000000">
              <v:stroke dashstyle="solid"/>
            </v:rect>
            <v:rect style="position:absolute;left:7373;top:5290;width:69;height:263" filled="false" stroked="true" strokeweight="1.0pt" strokecolor="#000000">
              <v:stroke dashstyle="solid"/>
            </v:rect>
            <v:rect style="position:absolute;left:7470;top:5290;width:68;height:263" filled="false" stroked="true" strokeweight="1pt" strokecolor="#000000">
              <v:stroke dashstyle="solid"/>
            </v:rect>
            <v:rect style="position:absolute;left:7568;top:5290;width:68;height:263" filled="false" stroked="true" strokeweight="1pt" strokecolor="#000000">
              <v:stroke dashstyle="solid"/>
            </v:rect>
            <v:rect style="position:absolute;left:7665;top:5290;width:68;height:263" filled="false" stroked="true" strokeweight="1pt" strokecolor="#000000">
              <v:stroke dashstyle="solid"/>
            </v:rect>
            <v:rect style="position:absolute;left:7763;top:5290;width:69;height:263" filled="false" stroked="true" strokeweight="1pt" strokecolor="#000000">
              <v:stroke dashstyle="solid"/>
            </v:rect>
            <v:rect style="position:absolute;left:7860;top:5290;width:68;height:263" filled="false" stroked="true" strokeweight="1pt" strokecolor="#000000">
              <v:stroke dashstyle="solid"/>
            </v:rect>
            <v:rect style="position:absolute;left:7957;top:5290;width:68;height:263" filled="false" stroked="true" strokeweight="1pt" strokecolor="#000000">
              <v:stroke dashstyle="solid"/>
            </v:rect>
            <v:rect style="position:absolute;left:8053;top:5290;width:69;height:263" filled="false" stroked="true" strokeweight="1pt" strokecolor="#000000">
              <v:stroke dashstyle="solid"/>
            </v:rect>
            <v:rect style="position:absolute;left:4644;top:5290;width:69;height:263" filled="false" stroked="true" strokeweight="1pt" strokecolor="#000000">
              <v:stroke dashstyle="solid"/>
            </v:rect>
            <v:rect style="position:absolute;left:4740;top:5290;width:69;height:263" filled="false" stroked="true" strokeweight="1.0pt" strokecolor="#000000">
              <v:stroke dashstyle="solid"/>
            </v:rect>
            <v:rect style="position:absolute;left:4837;top:5290;width:69;height:263" filled="false" stroked="true" strokeweight="1pt" strokecolor="#000000">
              <v:stroke dashstyle="solid"/>
            </v:rect>
            <v:rect style="position:absolute;left:4935;top:5290;width:68;height:263" filled="false" stroked="true" strokeweight="1pt" strokecolor="#000000">
              <v:stroke dashstyle="solid"/>
            </v:rect>
            <v:rect style="position:absolute;left:5032;top:5290;width:69;height:263" filled="false" stroked="true" strokeweight="1.0pt" strokecolor="#000000">
              <v:stroke dashstyle="solid"/>
            </v:rect>
            <v:rect style="position:absolute;left:5130;top:5290;width:69;height:263" filled="false" stroked="true" strokeweight="1pt" strokecolor="#000000">
              <v:stroke dashstyle="solid"/>
            </v:rect>
            <v:rect style="position:absolute;left:5227;top:5290;width:69;height:263" filled="false" stroked="true" strokeweight="1pt" strokecolor="#000000">
              <v:stroke dashstyle="solid"/>
            </v:rect>
            <v:rect style="position:absolute;left:5325;top:5290;width:69;height:263" filled="false" stroked="true" strokeweight="1pt" strokecolor="#000000">
              <v:stroke dashstyle="solid"/>
            </v:rect>
            <v:rect style="position:absolute;left:5422;top:5290;width:69;height:263" filled="false" stroked="true" strokeweight="1pt" strokecolor="#000000">
              <v:stroke dashstyle="solid"/>
            </v:rect>
            <v:rect style="position:absolute;left:5520;top:5290;width:68;height:263" filled="false" stroked="true" strokeweight="1pt" strokecolor="#000000">
              <v:stroke dashstyle="solid"/>
            </v:rect>
            <v:rect style="position:absolute;left:5618;top:5290;width:68;height:263" filled="false" stroked="true" strokeweight="1pt" strokecolor="#000000">
              <v:stroke dashstyle="solid"/>
            </v:rect>
            <v:rect style="position:absolute;left:5715;top:5290;width:69;height:263" filled="false" stroked="true" strokeweight="1.0pt" strokecolor="#000000">
              <v:stroke dashstyle="solid"/>
            </v:rect>
            <v:rect style="position:absolute;left:5813;top:5290;width:69;height:263" filled="false" stroked="true" strokeweight="1.0pt" strokecolor="#000000">
              <v:stroke dashstyle="solid"/>
            </v:rect>
            <v:rect style="position:absolute;left:5910;top:5290;width:68;height:263" filled="false" stroked="true" strokeweight="1pt" strokecolor="#000000">
              <v:stroke dashstyle="solid"/>
            </v:rect>
            <v:rect style="position:absolute;left:6008;top:5290;width:69;height:263" filled="false" stroked="true" strokeweight="1.0pt" strokecolor="#000000">
              <v:stroke dashstyle="solid"/>
            </v:rect>
            <v:rect style="position:absolute;left:6105;top:5290;width:69;height:263" filled="false" stroked="true" strokeweight="1pt" strokecolor="#000000">
              <v:stroke dashstyle="solid"/>
            </v:rect>
            <v:rect style="position:absolute;left:6203;top:5290;width:68;height:263" filled="false" stroked="true" strokeweight="1pt" strokecolor="#000000">
              <v:stroke dashstyle="solid"/>
            </v:rect>
            <v:rect style="position:absolute;left:6300;top:5290;width:69;height:263" filled="false" stroked="true" strokeweight="1pt" strokecolor="#000000">
              <v:stroke dashstyle="solid"/>
            </v:rect>
            <v:line style="position:absolute" from="8322,5211" to="8322,6026" stroked="true" strokeweight=".5pt" strokecolor="#000000">
              <v:stroke dashstyle="solid"/>
            </v:line>
            <v:line style="position:absolute" from="8255,5930" to="6719,5930" stroked="true" strokeweight=".5pt" strokecolor="#000000">
              <v:stroke dashstyle="solid"/>
            </v:line>
            <v:line style="position:absolute" from="7449,5224" to="7449,3249" stroked="true" strokeweight=".5pt" strokecolor="#000000">
              <v:stroke dashstyle="solid"/>
            </v:line>
            <v:line style="position:absolute" from="8244,5553" to="9283,5553" stroked="true" strokeweight=".5pt" strokecolor="#000000">
              <v:stroke dashstyle="solid"/>
            </v:line>
            <v:line style="position:absolute" from="8146,1151" to="9283,1151" stroked="true" strokeweight=".5pt" strokecolor="#000000">
              <v:stroke dashstyle="solid"/>
            </v:line>
            <v:line style="position:absolute" from="9198,3282" to="9198,1208" stroked="true" strokeweight=".5pt" strokecolor="#000000">
              <v:stroke dashstyle="solid"/>
            </v:line>
            <v:line style="position:absolute" from="4648,1681" to="4648,1431" stroked="true" strokeweight=".5pt" strokecolor="#000000">
              <v:stroke dashstyle="solid"/>
            </v:line>
            <v:line style="position:absolute" from="4716,1681" to="4716,1431" stroked="true" strokeweight=".5pt" strokecolor="#000000">
              <v:stroke dashstyle="solid"/>
            </v:line>
            <v:line style="position:absolute" from="4590,1642" to="4453,1642" stroked="true" strokeweight=".5pt" strokecolor="#000000">
              <v:stroke dashstyle="solid"/>
            </v:line>
            <v:line style="position:absolute" from="4800,1643" to="4856,1643" stroked="true" strokeweight=".5pt" strokecolor="#000000">
              <v:stroke dashstyle="solid"/>
            </v:line>
            <v:line style="position:absolute" from="4648,1642" to="4716,1642" stroked="true" strokeweight=".5pt" strokecolor="#000000">
              <v:stroke dashstyle="solid"/>
            </v:line>
            <v:line style="position:absolute" from="6317,5925" to="4493,5925" stroked="true" strokeweight=".5pt" strokecolor="#000000">
              <v:stroke dashstyle="solid"/>
            </v:line>
            <v:line style="position:absolute" from="9199,5498" to="9199,3587" stroked="true" strokeweight=".5pt" strokecolor="#000000">
              <v:stroke dashstyle="solid"/>
            </v:line>
            <v:shape style="position:absolute;left:4188;top:1155;width:5047;height:5150" coordorigin="4188,1155" coordsize="5047,5150" path="m4274,6236l4188,6270,4274,6305,4274,6236m4537,5890l4451,5925,4537,5959,4537,5890m4643,1641l4558,1607,4558,1676,4643,1641m4805,1609l4720,1643,4805,1677,4805,1609m4809,2323l4775,2238,4741,2323,4809,2323m4809,2045l4741,2045,4775,2130,4809,2045m7483,1506l7449,1421,7415,1506,7483,1506m7483,5198l7415,5198,7449,5284,7483,5198m8317,5930l8232,5896,8232,5964,8317,5930m8479,1241l8445,1155,8411,1241,8479,1241m8481,1323l8413,1323,8447,1408,8481,1323m8579,6271l8494,6237,8494,6305,8579,6271m8941,4999l8873,4999,8907,5084,8941,4999m8943,1704l8909,1619,8874,1704,8943,1704m9231,1242l9197,1156,9163,1242,9231,1242m9235,5462l9167,5462,9201,5548,9235,5462e" filled="true" fillcolor="#000000" stroked="false">
              <v:path arrowok="t"/>
              <v:fill type="solid"/>
            </v:shape>
            <v:shape style="position:absolute;left:6351;top:5841;width:336;height:530" type="#_x0000_t202" filled="false" stroked="false">
              <v:textbox inset="0,0,0,0">
                <w:txbxContent>
                  <w:p>
                    <w:pPr>
                      <w:spacing w:before="14"/>
                      <w:ind w:left="17" w:right="0" w:firstLine="0"/>
                      <w:jc w:val="left"/>
                      <w:rPr>
                        <w:rFonts w:ascii="Times New Roman"/>
                        <w:sz w:val="15"/>
                      </w:rPr>
                    </w:pPr>
                    <w:r>
                      <w:rPr>
                        <w:rFonts w:ascii="Times New Roman"/>
                        <w:w w:val="115"/>
                        <w:sz w:val="15"/>
                      </w:rPr>
                      <w:t>19.9</w:t>
                    </w:r>
                  </w:p>
                  <w:p>
                    <w:pPr>
                      <w:spacing w:before="153"/>
                      <w:ind w:left="0" w:right="0" w:firstLine="0"/>
                      <w:jc w:val="left"/>
                      <w:rPr>
                        <w:rFonts w:ascii="Times New Roman"/>
                        <w:sz w:val="15"/>
                      </w:rPr>
                    </w:pPr>
                    <w:r>
                      <w:rPr>
                        <w:rFonts w:ascii="Times New Roman"/>
                        <w:w w:val="115"/>
                        <w:sz w:val="15"/>
                      </w:rPr>
                      <w:t>22.6</w:t>
                    </w:r>
                  </w:p>
                </w:txbxContent>
              </v:textbox>
              <w10:wrap type="none"/>
            </v:shape>
            <v:shape style="position:absolute;left:8020;top:5569;width:191;height:204" type="#_x0000_t202" filled="false" stroked="false">
              <v:textbox inset="0,0,0,0">
                <w:txbxContent>
                  <w:p>
                    <w:pPr>
                      <w:spacing w:before="14"/>
                      <w:ind w:left="0" w:right="0" w:firstLine="0"/>
                      <w:jc w:val="left"/>
                      <w:rPr>
                        <w:rFonts w:ascii="Times New Roman"/>
                        <w:sz w:val="15"/>
                      </w:rPr>
                    </w:pPr>
                    <w:r>
                      <w:rPr>
                        <w:rFonts w:ascii="Times New Roman"/>
                        <w:w w:val="115"/>
                        <w:sz w:val="15"/>
                      </w:rPr>
                      <w:t>36</w:t>
                    </w:r>
                  </w:p>
                </w:txbxContent>
              </v:textbox>
              <w10:wrap type="none"/>
            </v:shape>
            <v:shape style="position:absolute;left:4633;top:5536;width:106;height:204" type="#_x0000_t202" filled="false" stroked="false">
              <v:textbox inset="0,0,0,0">
                <w:txbxContent>
                  <w:p>
                    <w:pPr>
                      <w:spacing w:before="14"/>
                      <w:ind w:left="0" w:right="0" w:firstLine="0"/>
                      <w:jc w:val="left"/>
                      <w:rPr>
                        <w:rFonts w:ascii="Times New Roman"/>
                        <w:sz w:val="15"/>
                      </w:rPr>
                    </w:pPr>
                    <w:r>
                      <w:rPr>
                        <w:rFonts w:ascii="Times New Roman"/>
                        <w:w w:val="113"/>
                        <w:sz w:val="15"/>
                      </w:rPr>
                      <w:t>1</w:t>
                    </w:r>
                  </w:p>
                </w:txbxContent>
              </v:textbox>
              <w10:wrap type="none"/>
            </v:shape>
            <v:shape style="position:absolute;left:8101;top:4976;width:191;height:204" type="#_x0000_t202" filled="false" stroked="false">
              <v:textbox inset="0,0,0,0">
                <w:txbxContent>
                  <w:p>
                    <w:pPr>
                      <w:spacing w:before="14"/>
                      <w:ind w:left="0" w:right="0" w:firstLine="0"/>
                      <w:jc w:val="left"/>
                      <w:rPr>
                        <w:rFonts w:ascii="Times New Roman"/>
                        <w:sz w:val="15"/>
                      </w:rPr>
                    </w:pPr>
                    <w:r>
                      <w:rPr>
                        <w:rFonts w:ascii="Times New Roman"/>
                        <w:w w:val="115"/>
                        <w:sz w:val="15"/>
                      </w:rPr>
                      <w:t>37</w:t>
                    </w:r>
                  </w:p>
                </w:txbxContent>
              </v:textbox>
              <w10:wrap type="none"/>
            </v:shape>
            <v:shape style="position:absolute;left:3884;top:4950;width:276;height:204" type="#_x0000_t202" filled="false" stroked="false">
              <v:textbox inset="0,0,0,0">
                <w:txbxContent>
                  <w:p>
                    <w:pPr>
                      <w:spacing w:before="14"/>
                      <w:ind w:left="0" w:right="0" w:firstLine="0"/>
                      <w:jc w:val="left"/>
                      <w:rPr>
                        <w:rFonts w:ascii="Times New Roman"/>
                        <w:sz w:val="15"/>
                      </w:rPr>
                    </w:pPr>
                    <w:r>
                      <w:rPr>
                        <w:rFonts w:ascii="Times New Roman"/>
                        <w:w w:val="115"/>
                        <w:sz w:val="15"/>
                      </w:rPr>
                      <w:t>144</w:t>
                    </w:r>
                  </w:p>
                </w:txbxContent>
              </v:textbox>
              <w10:wrap type="none"/>
            </v:shape>
            <v:shape style="position:absolute;left:8706;top:3061;width:654;height:465" type="#_x0000_t202" filled="false" stroked="false">
              <v:textbox inset="0,0,0,0">
                <w:txbxContent>
                  <w:p>
                    <w:pPr>
                      <w:spacing w:before="14"/>
                      <w:ind w:left="0" w:right="0" w:firstLine="0"/>
                      <w:jc w:val="left"/>
                      <w:rPr>
                        <w:rFonts w:ascii="Times New Roman"/>
                        <w:sz w:val="15"/>
                      </w:rPr>
                    </w:pPr>
                    <w:r>
                      <w:rPr>
                        <w:rFonts w:ascii="Times New Roman"/>
                        <w:w w:val="115"/>
                        <w:sz w:val="15"/>
                      </w:rPr>
                      <w:t>17.85</w:t>
                    </w:r>
                  </w:p>
                  <w:p>
                    <w:pPr>
                      <w:spacing w:before="88"/>
                      <w:ind w:left="335" w:right="0" w:firstLine="0"/>
                      <w:jc w:val="left"/>
                      <w:rPr>
                        <w:rFonts w:ascii="Times New Roman"/>
                        <w:sz w:val="15"/>
                      </w:rPr>
                    </w:pPr>
                    <w:r>
                      <w:rPr>
                        <w:rFonts w:ascii="Times New Roman"/>
                        <w:w w:val="115"/>
                        <w:sz w:val="15"/>
                      </w:rPr>
                      <w:t>22.6</w:t>
                    </w:r>
                  </w:p>
                </w:txbxContent>
              </v:textbox>
              <w10:wrap type="none"/>
            </v:shape>
            <v:shape style="position:absolute;left:7304;top:3041;width:319;height:204" type="#_x0000_t202" filled="false" stroked="false">
              <v:textbox inset="0,0,0,0">
                <w:txbxContent>
                  <w:p>
                    <w:pPr>
                      <w:spacing w:before="14"/>
                      <w:ind w:left="0" w:right="0" w:firstLine="0"/>
                      <w:jc w:val="left"/>
                      <w:rPr>
                        <w:rFonts w:ascii="Times New Roman"/>
                        <w:sz w:val="15"/>
                      </w:rPr>
                    </w:pPr>
                    <w:r>
                      <w:rPr>
                        <w:rFonts w:ascii="Times New Roman"/>
                        <w:w w:val="115"/>
                        <w:sz w:val="15"/>
                      </w:rPr>
                      <w:t>19.9</w:t>
                    </w:r>
                  </w:p>
                </w:txbxContent>
              </v:textbox>
              <w10:wrap type="none"/>
            </v:shape>
            <v:shape style="position:absolute;left:4668;top:2377;width:233;height:204" type="#_x0000_t202" filled="false" stroked="false">
              <v:textbox inset="0,0,0,0">
                <w:txbxContent>
                  <w:p>
                    <w:pPr>
                      <w:spacing w:before="14"/>
                      <w:ind w:left="0" w:right="0" w:firstLine="0"/>
                      <w:jc w:val="left"/>
                      <w:rPr>
                        <w:rFonts w:ascii="Times New Roman"/>
                        <w:sz w:val="15"/>
                      </w:rPr>
                    </w:pPr>
                    <w:r>
                      <w:rPr>
                        <w:rFonts w:ascii="Times New Roman"/>
                        <w:w w:val="115"/>
                        <w:sz w:val="15"/>
                      </w:rPr>
                      <w:t>0.5</w:t>
                    </w:r>
                  </w:p>
                </w:txbxContent>
              </v:textbox>
              <w10:wrap type="none"/>
            </v:shape>
            <v:shape style="position:absolute;left:8118;top:1530;width:191;height:204" type="#_x0000_t202" filled="false" stroked="false">
              <v:textbox inset="0,0,0,0">
                <w:txbxContent>
                  <w:p>
                    <w:pPr>
                      <w:spacing w:before="14"/>
                      <w:ind w:left="0" w:right="0" w:firstLine="0"/>
                      <w:jc w:val="left"/>
                      <w:rPr>
                        <w:rFonts w:ascii="Times New Roman"/>
                        <w:sz w:val="15"/>
                      </w:rPr>
                    </w:pPr>
                    <w:r>
                      <w:rPr>
                        <w:rFonts w:ascii="Times New Roman"/>
                        <w:w w:val="115"/>
                        <w:sz w:val="15"/>
                      </w:rPr>
                      <w:t>72</w:t>
                    </w:r>
                  </w:p>
                </w:txbxContent>
              </v:textbox>
              <w10:wrap type="none"/>
            </v:shape>
            <v:shape style="position:absolute;left:4874;top:1563;width:319;height:204" type="#_x0000_t202" filled="false" stroked="false">
              <v:textbox inset="0,0,0,0">
                <w:txbxContent>
                  <w:p>
                    <w:pPr>
                      <w:spacing w:before="14"/>
                      <w:ind w:left="0" w:right="0" w:firstLine="0"/>
                      <w:jc w:val="left"/>
                      <w:rPr>
                        <w:rFonts w:ascii="Times New Roman"/>
                        <w:sz w:val="15"/>
                      </w:rPr>
                    </w:pPr>
                    <w:r>
                      <w:rPr>
                        <w:rFonts w:ascii="Times New Roman"/>
                        <w:w w:val="115"/>
                        <w:sz w:val="15"/>
                      </w:rPr>
                      <w:t>0.35</w:t>
                    </w:r>
                  </w:p>
                </w:txbxContent>
              </v:textbox>
              <w10:wrap type="none"/>
            </v:shape>
            <v:shape style="position:absolute;left:3884;top:1530;width:276;height:204" type="#_x0000_t202" filled="false" stroked="false">
              <v:textbox inset="0,0,0,0">
                <w:txbxContent>
                  <w:p>
                    <w:pPr>
                      <w:spacing w:before="14"/>
                      <w:ind w:left="0" w:right="0" w:firstLine="0"/>
                      <w:jc w:val="left"/>
                      <w:rPr>
                        <w:rFonts w:ascii="Times New Roman"/>
                        <w:sz w:val="15"/>
                      </w:rPr>
                    </w:pPr>
                    <w:r>
                      <w:rPr>
                        <w:rFonts w:ascii="Times New Roman"/>
                        <w:w w:val="115"/>
                        <w:sz w:val="15"/>
                      </w:rPr>
                      <w:t>109</w:t>
                    </w:r>
                  </w:p>
                </w:txbxContent>
              </v:textbox>
              <w10:wrap type="none"/>
            </v:shape>
            <v:shape style="position:absolute;left:8053;top:846;width:559;height:302" type="#_x0000_t202" filled="false" stroked="false">
              <v:textbox inset="0,0,0,0">
                <w:txbxContent>
                  <w:p>
                    <w:pPr>
                      <w:spacing w:before="14"/>
                      <w:ind w:left="0" w:right="0" w:firstLine="0"/>
                      <w:jc w:val="left"/>
                      <w:rPr>
                        <w:rFonts w:ascii="Times New Roman"/>
                        <w:sz w:val="15"/>
                      </w:rPr>
                    </w:pPr>
                    <w:r>
                      <w:rPr>
                        <w:rFonts w:ascii="Times New Roman"/>
                        <w:w w:val="115"/>
                        <w:position w:val="-9"/>
                        <w:sz w:val="15"/>
                      </w:rPr>
                      <w:t>73 </w:t>
                    </w:r>
                    <w:r>
                      <w:rPr>
                        <w:rFonts w:ascii="Times New Roman"/>
                        <w:w w:val="115"/>
                        <w:sz w:val="15"/>
                      </w:rPr>
                      <w:t>1.35</w:t>
                    </w:r>
                  </w:p>
                </w:txbxContent>
              </v:textbox>
              <w10:wrap type="none"/>
            </v:shape>
            <v:shape style="position:absolute;left:4502;top:944;width:276;height:204" type="#_x0000_t202" filled="false" stroked="false">
              <v:textbox inset="0,0,0,0">
                <w:txbxContent>
                  <w:p>
                    <w:pPr>
                      <w:spacing w:before="14"/>
                      <w:ind w:left="0" w:right="0" w:firstLine="0"/>
                      <w:jc w:val="left"/>
                      <w:rPr>
                        <w:rFonts w:ascii="Times New Roman"/>
                        <w:sz w:val="15"/>
                      </w:rPr>
                    </w:pPr>
                    <w:r>
                      <w:rPr>
                        <w:rFonts w:ascii="Times New Roman"/>
                        <w:w w:val="115"/>
                        <w:sz w:val="15"/>
                      </w:rPr>
                      <w:t>108</w:t>
                    </w:r>
                  </w:p>
                </w:txbxContent>
              </v:textbox>
              <w10:wrap type="none"/>
            </v:shape>
            <w10:wrap type="none"/>
          </v:group>
        </w:pict>
      </w:r>
      <w:bookmarkStart w:name="Figure 71. LQFP144 - 144-pin,20 x 20 mm " w:id="663"/>
      <w:bookmarkEnd w:id="663"/>
      <w:r>
        <w:rPr>
          <w:b w:val="0"/>
        </w:rPr>
      </w:r>
      <w:bookmarkStart w:name="_bookmark332" w:id="664"/>
      <w:bookmarkEnd w:id="664"/>
      <w:r>
        <w:rPr>
          <w:b w:val="0"/>
        </w:rPr>
      </w:r>
      <w:r>
        <w:rPr/>
        <w:t>Figure 71. LQFP144 - 144-pin,20 x 20 mm low-profile quad flat package recommended footprint</w:t>
      </w:r>
    </w:p>
    <w:p>
      <w:pPr>
        <w:pStyle w:val="BodyText"/>
        <w:ind w:left="1294"/>
      </w:pPr>
      <w:r>
        <w:rPr/>
        <w:pict>
          <v:group style="width:404pt;height:307.2pt;mso-position-horizontal-relative:char;mso-position-vertical-relative:line" coordorigin="0,0" coordsize="8080,6144">
            <v:line style="position:absolute" from="5,5" to="8080,5" stroked="true" strokeweight=".47998pt" strokecolor="#000000">
              <v:stroke dashstyle="solid"/>
            </v:line>
            <v:line style="position:absolute" from="8075,5" to="8075,6144" stroked="true" strokeweight=".47998pt" strokecolor="#000000">
              <v:stroke dashstyle="solid"/>
            </v:line>
            <v:line style="position:absolute" from="0,6139" to="8075,6139" stroked="true" strokeweight=".48001pt" strokecolor="#000000">
              <v:stroke dashstyle="solid"/>
            </v:line>
            <v:line style="position:absolute" from="5,0" to="5,6139" stroked="true" strokeweight=".48pt" strokecolor="#000000">
              <v:stroke dashstyle="solid"/>
            </v:line>
            <v:shape style="position:absolute;left:7310;top:5864;width:679;height:213" type="#_x0000_t202" filled="false" stroked="false">
              <v:textbox inset="0,0,0,0">
                <w:txbxContent>
                  <w:p>
                    <w:pPr>
                      <w:spacing w:before="11"/>
                      <w:ind w:left="0" w:right="0" w:firstLine="0"/>
                      <w:jc w:val="left"/>
                      <w:rPr>
                        <w:rFonts w:ascii="Times New Roman"/>
                        <w:sz w:val="16"/>
                      </w:rPr>
                    </w:pPr>
                    <w:r>
                      <w:rPr>
                        <w:rFonts w:ascii="Times New Roman"/>
                        <w:w w:val="90"/>
                        <w:sz w:val="16"/>
                      </w:rPr>
                      <w:t>DL14905H</w:t>
                    </w:r>
                  </w:p>
                </w:txbxContent>
              </v:textbox>
              <w10:wrap type="none"/>
            </v:shape>
          </v:group>
        </w:pict>
      </w:r>
      <w:r>
        <w:rPr/>
      </w:r>
    </w:p>
    <w:p>
      <w:pPr>
        <w:spacing w:before="55"/>
        <w:ind w:left="1299" w:right="0" w:firstLine="0"/>
        <w:jc w:val="left"/>
        <w:rPr>
          <w:sz w:val="16"/>
        </w:rPr>
      </w:pPr>
      <w:r>
        <w:rPr>
          <w:sz w:val="16"/>
        </w:rPr>
        <w:t>1. Dimensions are expressed in millimeters.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rPr>
          <w:sz w:val="26"/>
        </w:rPr>
      </w:pPr>
    </w:p>
    <w:p>
      <w:pPr>
        <w:tabs>
          <w:tab w:pos="4136" w:val="left" w:leader="none"/>
        </w:tabs>
        <w:spacing w:before="95"/>
        <w:ind w:left="165" w:right="0" w:firstLine="0"/>
        <w:jc w:val="left"/>
        <w:rPr>
          <w:sz w:val="18"/>
        </w:rPr>
      </w:pPr>
      <w:r>
        <w:rPr/>
        <w:pict>
          <v:group style="position:absolute;margin-left:496.794006pt;margin-top:-1.334805pt;width:28.4pt;height:15.15pt;mso-position-horizontal-relative:page;mso-position-vertical-relative:paragraph;z-index:253365248" coordorigin="9936,-27" coordsize="568,303">
            <v:shape style="position:absolute;left:9935;top:-27;width:568;height:248" coordorigin="9936,-27" coordsize="568,248" path="m10502,-27l10087,-27,10088,-26,10065,-23,10045,-13,10029,1,10017,19,9937,215,9936,215,9936,219,9938,221,10140,221,10145,208,10067,134,10049,101,10052,62,10076,31,10120,17,10486,17,10488,16,10489,14,10503,-21,10503,-25,10502,-27xe" filled="true" fillcolor="#005189" stroked="false">
              <v:path arrowok="t"/>
              <v:fill type="solid"/>
            </v:shape>
            <v:shape style="position:absolute;left:10098;top:73;width:365;height:203" type="#_x0000_t75" stroked="false">
              <v:imagedata r:id="rId16" o:title=""/>
            </v:shape>
            <w10:wrap type="none"/>
          </v:group>
        </w:pict>
      </w:r>
      <w:r>
        <w:rPr>
          <w:sz w:val="18"/>
        </w:rPr>
        <w:t>124/1</w:t>
      </w:r>
      <w:hyperlink w:history="true" w:anchor="_bookmark363">
        <w:r>
          <w:rPr>
            <w:sz w:val="18"/>
          </w:rPr>
          <w:t>43</w:t>
        </w:r>
      </w:hyperlink>
      <w:r>
        <w:rPr>
          <w:sz w:val="18"/>
        </w:rPr>
        <w:tab/>
        <w:t>DS5792 Rev</w:t>
      </w:r>
      <w:r>
        <w:rPr>
          <w:spacing w:val="-2"/>
          <w:sz w:val="18"/>
        </w:rPr>
        <w:t> </w:t>
      </w:r>
      <w:r>
        <w:rPr>
          <w:sz w:val="18"/>
        </w:rPr>
        <w:t>13</w:t>
      </w:r>
    </w:p>
    <w:p>
      <w:pPr>
        <w:spacing w:after="0"/>
        <w:jc w:val="left"/>
        <w:rPr>
          <w:sz w:val="18"/>
        </w:rPr>
        <w:sectPr>
          <w:headerReference w:type="default" r:id="rId555"/>
          <w:pgSz w:w="11900" w:h="16840"/>
          <w:pgMar w:header="1172" w:footer="1899" w:top="1480" w:bottom="1680" w:left="1180" w:right="0"/>
        </w:sectPr>
      </w:pPr>
    </w:p>
    <w:p>
      <w:pPr>
        <w:pStyle w:val="BodyText"/>
        <w:spacing w:before="4"/>
        <w:rPr>
          <w:sz w:val="17"/>
        </w:rPr>
      </w:pPr>
    </w:p>
    <w:p>
      <w:pPr>
        <w:spacing w:before="93"/>
        <w:ind w:left="1299" w:right="0" w:firstLine="0"/>
        <w:jc w:val="left"/>
        <w:rPr>
          <w:b/>
          <w:sz w:val="22"/>
        </w:rPr>
      </w:pPr>
      <w:r>
        <w:rPr>
          <w:b/>
          <w:sz w:val="22"/>
        </w:rPr>
        <w:t>Device marking for LQFP144 package</w:t>
      </w:r>
    </w:p>
    <w:p>
      <w:pPr>
        <w:pStyle w:val="BodyText"/>
        <w:spacing w:line="249" w:lineRule="auto" w:before="152"/>
        <w:ind w:left="1299" w:right="1337"/>
      </w:pPr>
      <w:r>
        <w:rPr/>
        <w:t>The following figure gives an example of topside marking orientation versus pin 1 identifier location.</w:t>
      </w:r>
    </w:p>
    <w:p>
      <w:pPr>
        <w:pStyle w:val="BodyText"/>
        <w:rPr>
          <w:sz w:val="21"/>
        </w:rPr>
      </w:pPr>
    </w:p>
    <w:p>
      <w:pPr>
        <w:pStyle w:val="Heading5"/>
        <w:spacing w:before="0"/>
        <w:ind w:left="1335" w:right="1375"/>
        <w:jc w:val="center"/>
      </w:pPr>
      <w:r>
        <w:rPr/>
        <w:pict>
          <v:group style="position:absolute;margin-left:123.960007pt;margin-top:12.740782pt;width:404pt;height:232.45pt;mso-position-horizontal-relative:page;mso-position-vertical-relative:paragraph;z-index:-249932800;mso-wrap-distance-left:0;mso-wrap-distance-right:0" coordorigin="2479,255" coordsize="8080,4649">
            <v:rect style="position:absolute;left:4708;top:782;width:3629;height:3629" filled="false" stroked="true" strokeweight=".75pt" strokecolor="#000000">
              <v:stroke dashstyle="solid"/>
            </v:rect>
            <v:shape style="position:absolute;left:4909;top:3944;width:252;height:252" type="#_x0000_t75" stroked="false">
              <v:imagedata r:id="rId557" o:title=""/>
            </v:shape>
            <v:rect style="position:absolute;left:4909;top:2546;width:3125;height:303" filled="false" stroked="true" strokeweight=".75pt" strokecolor="#000000">
              <v:stroke dashstyle="solid"/>
            </v:rect>
            <v:rect style="position:absolute;left:6182;top:3000;width:479;height:303" filled="false" stroked="true" strokeweight=".75pt" strokecolor="#000000">
              <v:stroke dashstyle="solid"/>
            </v:rect>
            <v:rect style="position:absolute;left:6661;top:3000;width:719;height:303" filled="false" stroked="true" strokeweight=".75pt" strokecolor="#000000">
              <v:stroke dashstyle="solid"/>
            </v:rect>
            <v:rect style="position:absolute;left:5917;top:3503;width:579;height:303" filled="false" stroked="true" strokeweight=".75pt" strokecolor="#000000">
              <v:stroke dashstyle="solid"/>
            </v:rect>
            <v:rect style="position:absolute;left:6648;top:3503;width:479;height:303" filled="false" stroked="true" strokeweight=".75pt" strokecolor="#000000">
              <v:stroke dashstyle="solid"/>
            </v:rect>
            <v:rect style="position:absolute;left:7215;top:3503;width:240;height:303" filled="false" stroked="true" strokeweight=".75pt" strokecolor="#000000">
              <v:stroke dashstyle="solid"/>
            </v:rect>
            <v:rect style="position:absolute;left:7454;top:3503;width:580;height:303" filled="false" stroked="true" strokeweight=".75pt" strokecolor="#000000">
              <v:stroke dashstyle="solid"/>
            </v:rect>
            <v:shape style="position:absolute;left:5125;top:4071;width:444;height:192" type="#_x0000_t75" stroked="false">
              <v:imagedata r:id="rId558" o:title=""/>
            </v:shape>
            <v:shape style="position:absolute;left:4951;top:1523;width:815;height:444" type="#_x0000_t75" stroked="false">
              <v:imagedata r:id="rId559" o:title=""/>
            </v:shape>
            <v:shape style="position:absolute;left:4774;top:2206;width:113;height:91" coordorigin="4774,2206" coordsize="113,91" path="m4809,2206l4774,2258,4887,2297,4809,2206xe" filled="true" fillcolor="#000000" stroked="false">
              <v:path arrowok="t"/>
              <v:fill type="solid"/>
            </v:shape>
            <v:line style="position:absolute" from="4305,1898" to="4809,2244" stroked="true" strokeweight=".375pt" strokecolor="#000000">
              <v:stroke dashstyle="solid"/>
            </v:line>
            <v:shape style="position:absolute;left:4791;top:2225;width:57;height:46" coordorigin="4792,2225" coordsize="57,46" path="m4809,2225l4792,2251,4848,2271,4809,2225xe" filled="true" fillcolor="#000000" stroked="false">
              <v:path arrowok="t"/>
              <v:fill type="solid"/>
            </v:shape>
            <v:shape style="position:absolute;left:7980;top:894;width:245;height:245" type="#_x0000_t75" stroked="false">
              <v:imagedata r:id="rId560" o:title=""/>
            </v:shape>
            <v:line style="position:absolute" from="8856,887" to="8310,974" stroked="true" strokeweight=".375pt" strokecolor="#000000">
              <v:stroke dashstyle="solid"/>
            </v:line>
            <v:shape style="position:absolute;left:8253;top:932;width:74;height:79" coordorigin="8253,933" coordsize="74,79" path="m8316,933l8253,982,8327,1012,8316,933xe" filled="true" fillcolor="#000000" stroked="false">
              <v:path arrowok="t"/>
              <v:fill type="solid"/>
            </v:shape>
            <v:shape style="position:absolute;left:5960;top:1730;width:269;height:269" type="#_x0000_t75" stroked="false">
              <v:imagedata r:id="rId561" o:title=""/>
            </v:shape>
            <v:rect style="position:absolute;left:7580;top:3000;width:454;height:303" filled="false" stroked="true" strokeweight=".75pt" strokecolor="#000000">
              <v:stroke dashstyle="solid"/>
            </v:rect>
            <v:rect style="position:absolute;left:4897;top:3302;width:858;height:504" filled="false" stroked="true" strokeweight=".75pt" strokecolor="#000000">
              <v:stroke dashstyle="solid"/>
            </v:rect>
            <v:shape style="position:absolute;left:2484;top:259;width:8070;height:4640" type="#_x0000_t202" filled="false" stroked="true" strokeweight=".47998pt" strokecolor="#000000">
              <v:textbox inset="0,0,0,0">
                <w:txbxContent>
                  <w:p>
                    <w:pPr>
                      <w:spacing w:line="240" w:lineRule="auto" w:before="0"/>
                      <w:rPr>
                        <w:b/>
                        <w:sz w:val="20"/>
                      </w:rPr>
                    </w:pPr>
                  </w:p>
                  <w:p>
                    <w:pPr>
                      <w:spacing w:line="240" w:lineRule="auto" w:before="0"/>
                      <w:rPr>
                        <w:b/>
                        <w:sz w:val="20"/>
                      </w:rPr>
                    </w:pPr>
                  </w:p>
                  <w:p>
                    <w:pPr>
                      <w:spacing w:before="0"/>
                      <w:ind w:left="0" w:right="230" w:firstLine="0"/>
                      <w:jc w:val="right"/>
                      <w:rPr>
                        <w:rFonts w:ascii="Times New Roman"/>
                        <w:sz w:val="16"/>
                      </w:rPr>
                    </w:pPr>
                    <w:r>
                      <w:rPr>
                        <w:rFonts w:ascii="Times New Roman"/>
                        <w:w w:val="75"/>
                        <w:sz w:val="16"/>
                      </w:rPr>
                      <w:t>2SWLRQDO JDWH PDUN</w:t>
                    </w:r>
                  </w:p>
                  <w:p>
                    <w:pPr>
                      <w:spacing w:line="240" w:lineRule="auto" w:before="0"/>
                      <w:rPr>
                        <w:b/>
                        <w:sz w:val="20"/>
                      </w:rPr>
                    </w:pPr>
                  </w:p>
                  <w:p>
                    <w:pPr>
                      <w:spacing w:line="240" w:lineRule="auto" w:before="7"/>
                      <w:rPr>
                        <w:b/>
                        <w:sz w:val="26"/>
                      </w:rPr>
                    </w:pPr>
                  </w:p>
                  <w:p>
                    <w:pPr>
                      <w:spacing w:before="1"/>
                      <w:ind w:left="2118" w:right="804" w:firstLine="0"/>
                      <w:jc w:val="center"/>
                      <w:rPr>
                        <w:rFonts w:ascii="Times New Roman"/>
                        <w:sz w:val="16"/>
                      </w:rPr>
                    </w:pPr>
                    <w:r>
                      <w:rPr>
                        <w:rFonts w:ascii="Times New Roman"/>
                        <w:w w:val="85"/>
                        <w:sz w:val="16"/>
                      </w:rPr>
                      <w:t>5HYLVLRQ FRGH</w:t>
                    </w:r>
                  </w:p>
                  <w:p>
                    <w:pPr>
                      <w:spacing w:before="68"/>
                      <w:ind w:left="0" w:right="5609" w:firstLine="0"/>
                      <w:jc w:val="center"/>
                      <w:rPr>
                        <w:rFonts w:ascii="Times New Roman"/>
                        <w:sz w:val="16"/>
                      </w:rPr>
                    </w:pPr>
                    <w:r>
                      <w:rPr>
                        <w:rFonts w:ascii="Times New Roman"/>
                        <w:w w:val="75"/>
                        <w:sz w:val="16"/>
                      </w:rPr>
                      <w:t>3URGXFW LGHQWLILFDWLRQ</w:t>
                    </w:r>
                    <w:r>
                      <w:rPr>
                        <w:rFonts w:ascii="Times New Roman"/>
                        <w:w w:val="75"/>
                        <w:sz w:val="16"/>
                        <w:vertAlign w:val="superscript"/>
                      </w:rPr>
                      <w:t>(1)</w:t>
                    </w: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before="163"/>
                      <w:ind w:left="4890" w:right="0" w:firstLine="0"/>
                      <w:jc w:val="left"/>
                      <w:rPr>
                        <w:rFonts w:ascii="Times New Roman"/>
                        <w:sz w:val="16"/>
                      </w:rPr>
                    </w:pPr>
                    <w:r>
                      <w:rPr>
                        <w:rFonts w:ascii="Times New Roman"/>
                        <w:w w:val="90"/>
                        <w:sz w:val="16"/>
                      </w:rPr>
                      <w:t>'DWH FRGH</w:t>
                    </w:r>
                  </w:p>
                  <w:p>
                    <w:pPr>
                      <w:spacing w:before="32"/>
                      <w:ind w:left="4736" w:right="0" w:firstLine="0"/>
                      <w:jc w:val="left"/>
                      <w:rPr>
                        <w:rFonts w:ascii="OCR A Extended"/>
                        <w:sz w:val="24"/>
                      </w:rPr>
                    </w:pPr>
                    <w:r>
                      <w:rPr>
                        <w:rFonts w:ascii="OCR A Extended"/>
                        <w:w w:val="145"/>
                        <w:sz w:val="24"/>
                      </w:rPr>
                      <w:t>&lt;</w:t>
                    </w:r>
                    <w:r>
                      <w:rPr>
                        <w:rFonts w:ascii="OCR A Extended"/>
                        <w:spacing w:val="-119"/>
                        <w:w w:val="145"/>
                        <w:sz w:val="24"/>
                      </w:rPr>
                      <w:t> </w:t>
                    </w:r>
                    <w:r>
                      <w:rPr>
                        <w:rFonts w:ascii="OCR A Extended"/>
                        <w:w w:val="145"/>
                        <w:sz w:val="24"/>
                      </w:rPr>
                      <w:t>::</w:t>
                    </w:r>
                  </w:p>
                  <w:p>
                    <w:pPr>
                      <w:spacing w:line="240" w:lineRule="auto" w:before="8"/>
                      <w:rPr>
                        <w:b/>
                        <w:sz w:val="29"/>
                      </w:rPr>
                    </w:pPr>
                  </w:p>
                  <w:p>
                    <w:pPr>
                      <w:spacing w:before="0"/>
                      <w:ind w:left="41" w:right="804" w:firstLine="0"/>
                      <w:jc w:val="center"/>
                      <w:rPr>
                        <w:rFonts w:ascii="Times New Roman"/>
                        <w:sz w:val="16"/>
                      </w:rPr>
                    </w:pPr>
                    <w:r>
                      <w:rPr>
                        <w:rFonts w:ascii="Times New Roman"/>
                        <w:w w:val="85"/>
                        <w:sz w:val="16"/>
                      </w:rPr>
                      <w:t>3LQ </w:t>
                    </w:r>
                    <w:r>
                      <w:rPr>
                        <w:rFonts w:ascii="Times New Roman"/>
                        <w:w w:val="90"/>
                        <w:sz w:val="16"/>
                      </w:rPr>
                      <w:t>1 </w:t>
                    </w:r>
                    <w:r>
                      <w:rPr>
                        <w:rFonts w:ascii="Times New Roman"/>
                        <w:w w:val="85"/>
                        <w:sz w:val="16"/>
                      </w:rPr>
                      <w:t>LGHQWLILHU</w:t>
                    </w:r>
                  </w:p>
                  <w:p>
                    <w:pPr>
                      <w:spacing w:line="240" w:lineRule="auto" w:before="3"/>
                      <w:rPr>
                        <w:b/>
                        <w:sz w:val="29"/>
                      </w:rPr>
                    </w:pPr>
                  </w:p>
                  <w:p>
                    <w:pPr>
                      <w:spacing w:before="0"/>
                      <w:ind w:left="0" w:right="57" w:firstLine="0"/>
                      <w:jc w:val="right"/>
                      <w:rPr>
                        <w:rFonts w:ascii="Times New Roman"/>
                        <w:sz w:val="12"/>
                      </w:rPr>
                    </w:pPr>
                    <w:r>
                      <w:rPr>
                        <w:rFonts w:ascii="Times New Roman"/>
                        <w:w w:val="110"/>
                        <w:sz w:val="12"/>
                      </w:rPr>
                      <w:t>06Y3656391</w:t>
                    </w:r>
                  </w:p>
                </w:txbxContent>
              </v:textbox>
              <v:stroke dashstyle="solid"/>
              <w10:wrap type="none"/>
            </v:shape>
            <v:shape style="position:absolute;left:4909;top:2093;width:3125;height:303" type="#_x0000_t202" filled="false" stroked="true" strokeweight=".75pt" strokecolor="#000000">
              <v:textbox inset="0,0,0,0">
                <w:txbxContent>
                  <w:p>
                    <w:pPr>
                      <w:spacing w:before="13"/>
                      <w:ind w:left="17" w:right="0" w:firstLine="0"/>
                      <w:jc w:val="left"/>
                      <w:rPr>
                        <w:rFonts w:ascii="OCR A Extended"/>
                        <w:sz w:val="24"/>
                      </w:rPr>
                    </w:pPr>
                    <w:r>
                      <w:rPr>
                        <w:rFonts w:ascii="OCR A Extended"/>
                        <w:w w:val="145"/>
                        <w:sz w:val="24"/>
                      </w:rPr>
                      <w:t>67032)103=(76</w:t>
                    </w:r>
                  </w:p>
                </w:txbxContent>
              </v:textbox>
              <v:stroke dashstyle="solid"/>
              <w10:wrap type="none"/>
            </v:shape>
            <v:shape style="position:absolute;left:6572;top:1689;width:1462;height:303" type="#_x0000_t202" filled="false" stroked="true" strokeweight=".75pt" strokecolor="#000000">
              <v:textbox inset="0,0,0,0">
                <w:txbxContent>
                  <w:p>
                    <w:pPr>
                      <w:spacing w:before="12"/>
                      <w:ind w:left="-8" w:right="0" w:firstLine="0"/>
                      <w:jc w:val="left"/>
                      <w:rPr>
                        <w:rFonts w:ascii="OCR A Extended"/>
                        <w:sz w:val="24"/>
                      </w:rPr>
                    </w:pPr>
                    <w:r>
                      <w:rPr>
                        <w:rFonts w:ascii="OCR A Extended"/>
                        <w:w w:val="143"/>
                        <w:sz w:val="24"/>
                      </w:rPr>
                      <w:t>;</w:t>
                    </w:r>
                  </w:p>
                </w:txbxContent>
              </v:textbox>
              <v:stroke dashstyle="solid"/>
              <w10:wrap type="none"/>
            </v:shape>
            <w10:wrap type="topAndBottom"/>
          </v:group>
        </w:pict>
      </w:r>
      <w:bookmarkStart w:name="Figure 72. LQFP144 marking example (pack" w:id="665"/>
      <w:bookmarkEnd w:id="665"/>
      <w:r>
        <w:rPr>
          <w:b w:val="0"/>
        </w:rPr>
      </w:r>
      <w:bookmarkStart w:name="_bookmark333" w:id="666"/>
      <w:bookmarkEnd w:id="666"/>
      <w:r>
        <w:rPr>
          <w:b w:val="0"/>
        </w:rPr>
      </w:r>
      <w:r>
        <w:rPr/>
        <w:t>Figure 72. </w:t>
      </w:r>
      <w:bookmarkStart w:name="_bookmark334" w:id="667"/>
      <w:bookmarkEnd w:id="667"/>
      <w:r>
        <w:rPr/>
        <w:t>LQFP1</w:t>
      </w:r>
      <w:r>
        <w:rPr/>
        <w:t>44 marking example (package top view)</w:t>
      </w:r>
    </w:p>
    <w:p>
      <w:pPr>
        <w:spacing w:line="208" w:lineRule="auto" w:before="87"/>
        <w:ind w:left="1582" w:right="1632" w:hanging="284"/>
        <w:jc w:val="left"/>
        <w:rPr>
          <w:sz w:val="16"/>
        </w:rPr>
      </w:pPr>
      <w:r>
        <w:rPr>
          <w:sz w:val="16"/>
        </w:rPr>
        <w:t>1. Parts marked as ES or E or accompanied by an Engineering Sample notification letter are not yet qualified and therefore not approved for use in production. ST is not responsible for any consequences resulting from such use. In no event will ST be liable for the customer using any of these engineering samples in production. ST’s Quality department must be contacted prior to any decision to use these engineering samples to run a qualification activity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
        <w:rPr>
          <w:sz w:val="24"/>
        </w:rPr>
      </w:pPr>
    </w:p>
    <w:p>
      <w:pPr>
        <w:tabs>
          <w:tab w:pos="8727" w:val="left" w:leader="none"/>
        </w:tabs>
        <w:spacing w:before="94"/>
        <w:ind w:left="4137" w:right="0" w:firstLine="0"/>
        <w:jc w:val="left"/>
        <w:rPr>
          <w:sz w:val="18"/>
        </w:rPr>
      </w:pPr>
      <w:r>
        <w:rPr/>
        <w:pict>
          <v:group style="position:absolute;margin-left:71.527pt;margin-top:-1.384805pt;width:28.4pt;height:15.15pt;mso-position-horizontal-relative:page;mso-position-vertical-relative:paragraph;z-index:253384704" coordorigin="1431,-28" coordsize="568,303">
            <v:shape style="position:absolute;left:1430;top:-28;width:568;height:248" coordorigin="1431,-28" coordsize="568,248" path="m1996,-28l1582,-28,1582,-27,1560,-24,1540,-14,1524,0,1512,18,1431,214,1431,214,1431,218,1433,220,1634,220,1640,207,1561,133,1544,100,1547,61,1570,30,1615,16,1981,16,1983,15,1984,13,1998,-22,1998,-26,1996,-28xe" filled="true" fillcolor="#005189" stroked="false">
              <v:path arrowok="t"/>
              <v:fill type="solid"/>
            </v:shape>
            <v:shape style="position:absolute;left:1592;top:72;width:365;height:203" type="#_x0000_t75" stroked="false">
              <v:imagedata r:id="rId16" o:title=""/>
            </v:shape>
            <w10:wrap type="none"/>
          </v:group>
        </w:pict>
      </w:r>
      <w:r>
        <w:rPr>
          <w:sz w:val="18"/>
        </w:rPr>
        <w:t>DS5792</w:t>
      </w:r>
      <w:r>
        <w:rPr>
          <w:spacing w:val="-3"/>
          <w:sz w:val="18"/>
        </w:rPr>
        <w:t> </w:t>
      </w:r>
      <w:r>
        <w:rPr>
          <w:sz w:val="18"/>
        </w:rPr>
        <w:t>Rev</w:t>
      </w:r>
      <w:r>
        <w:rPr>
          <w:spacing w:val="-3"/>
          <w:sz w:val="18"/>
        </w:rPr>
        <w:t> </w:t>
      </w:r>
      <w:r>
        <w:rPr>
          <w:sz w:val="18"/>
        </w:rPr>
        <w:t>13</w:t>
        <w:tab/>
        <w:t>125/</w:t>
      </w:r>
      <w:hyperlink w:history="true" w:anchor="_bookmark363">
        <w:r>
          <w:rPr>
            <w:sz w:val="18"/>
          </w:rPr>
          <w:t>143</w:t>
        </w:r>
      </w:hyperlink>
    </w:p>
    <w:p>
      <w:pPr>
        <w:spacing w:after="0"/>
        <w:jc w:val="left"/>
        <w:rPr>
          <w:sz w:val="18"/>
        </w:rPr>
        <w:sectPr>
          <w:headerReference w:type="default" r:id="rId556"/>
          <w:pgSz w:w="11900" w:h="16840"/>
          <w:pgMar w:header="1172" w:footer="1899" w:top="1480" w:bottom="1680" w:left="1180" w:right="0"/>
        </w:sectPr>
      </w:pPr>
    </w:p>
    <w:p>
      <w:pPr>
        <w:pStyle w:val="BodyText"/>
        <w:spacing w:before="1"/>
        <w:rPr>
          <w:sz w:val="16"/>
        </w:rPr>
      </w:pPr>
    </w:p>
    <w:p>
      <w:pPr>
        <w:pStyle w:val="Heading2"/>
        <w:numPr>
          <w:ilvl w:val="1"/>
          <w:numId w:val="56"/>
        </w:numPr>
        <w:tabs>
          <w:tab w:pos="1299" w:val="left" w:leader="none"/>
          <w:tab w:pos="1300" w:val="left" w:leader="none"/>
        </w:tabs>
        <w:spacing w:line="240" w:lineRule="auto" w:before="91" w:after="0"/>
        <w:ind w:left="1299" w:right="0" w:hanging="1135"/>
        <w:jc w:val="left"/>
      </w:pPr>
      <w:bookmarkStart w:name="6.5 LQFP100 package information" w:id="668"/>
      <w:bookmarkEnd w:id="668"/>
      <w:r>
        <w:rPr>
          <w:b w:val="0"/>
        </w:rPr>
      </w:r>
      <w:bookmarkStart w:name="_bookmark335" w:id="669"/>
      <w:bookmarkEnd w:id="669"/>
      <w:r>
        <w:rPr>
          <w:b w:val="0"/>
        </w:rPr>
      </w:r>
      <w:bookmarkStart w:name="_bookmark335" w:id="670"/>
      <w:bookmarkEnd w:id="670"/>
      <w:r>
        <w:rPr/>
        <w:t>LQFP100</w:t>
      </w:r>
      <w:r>
        <w:rPr/>
        <w:t> package</w:t>
      </w:r>
      <w:r>
        <w:rPr>
          <w:spacing w:val="-1"/>
        </w:rPr>
        <w:t> </w:t>
      </w:r>
      <w:r>
        <w:rPr/>
        <w:t>information</w:t>
      </w:r>
    </w:p>
    <w:p>
      <w:pPr>
        <w:pStyle w:val="Heading5"/>
        <w:spacing w:before="259"/>
        <w:ind w:left="1335" w:right="1374"/>
        <w:jc w:val="center"/>
      </w:pPr>
      <w:r>
        <w:rPr/>
        <w:pict>
          <v:group style="position:absolute;margin-left:123.959999pt;margin-top:25.69017pt;width:404pt;height:325.8pt;mso-position-horizontal-relative:page;mso-position-vertical-relative:paragraph;z-index:-297801728" coordorigin="2479,514" coordsize="8080,6516">
            <v:shape style="position:absolute;left:3415;top:964;width:6041;height:5804" type="#_x0000_t75" stroked="false">
              <v:imagedata r:id="rId563" o:title=""/>
            </v:shape>
            <v:shape style="position:absolute;left:2479;top:513;width:8080;height:6516" type="#_x0000_t75" stroked="false">
              <v:imagedata r:id="rId564" o:title=""/>
            </v:shape>
            <v:shape style="position:absolute;left:3087;top:759;width:1273;height:416" type="#_x0000_t202" filled="false" stroked="false">
              <v:textbox inset="0,0,0,0">
                <w:txbxContent>
                  <w:p>
                    <w:pPr>
                      <w:spacing w:line="185" w:lineRule="exact" w:before="0"/>
                      <w:ind w:left="0" w:right="0" w:firstLine="0"/>
                      <w:jc w:val="left"/>
                      <w:rPr>
                        <w:rFonts w:ascii="Cambria"/>
                        <w:sz w:val="16"/>
                      </w:rPr>
                    </w:pPr>
                    <w:r>
                      <w:rPr>
                        <w:rFonts w:ascii="Cambria"/>
                        <w:color w:val="010101"/>
                        <w:spacing w:val="-3"/>
                        <w:w w:val="150"/>
                        <w:sz w:val="16"/>
                      </w:rPr>
                      <w:t>3%!4).'</w:t>
                    </w:r>
                    <w:r>
                      <w:rPr>
                        <w:rFonts w:ascii="Cambria"/>
                        <w:color w:val="010101"/>
                        <w:spacing w:val="-30"/>
                        <w:w w:val="150"/>
                        <w:sz w:val="16"/>
                      </w:rPr>
                      <w:t> </w:t>
                    </w:r>
                    <w:r>
                      <w:rPr>
                        <w:rFonts w:ascii="Cambria"/>
                        <w:color w:val="010101"/>
                        <w:w w:val="150"/>
                        <w:sz w:val="16"/>
                      </w:rPr>
                      <w:t>0,!.%</w:t>
                    </w:r>
                  </w:p>
                  <w:p>
                    <w:pPr>
                      <w:spacing w:before="43"/>
                      <w:ind w:left="407" w:right="0" w:firstLine="0"/>
                      <w:jc w:val="left"/>
                      <w:rPr>
                        <w:rFonts w:ascii="Cambria"/>
                        <w:sz w:val="16"/>
                      </w:rPr>
                    </w:pPr>
                    <w:r>
                      <w:rPr>
                        <w:rFonts w:ascii="Cambria"/>
                        <w:color w:val="010101"/>
                        <w:w w:val="116"/>
                        <w:sz w:val="16"/>
                      </w:rPr>
                      <w:t>#</w:t>
                    </w:r>
                  </w:p>
                </w:txbxContent>
              </v:textbox>
              <w10:wrap type="none"/>
            </v:shape>
            <v:shape style="position:absolute;left:7869;top:1684;width:234;height:139" type="#_x0000_t202" filled="false" stroked="false">
              <v:textbox inset="0,0,0,0">
                <w:txbxContent>
                  <w:p>
                    <w:pPr>
                      <w:spacing w:line="138" w:lineRule="exact" w:before="0"/>
                      <w:ind w:left="0" w:right="0" w:firstLine="0"/>
                      <w:jc w:val="left"/>
                      <w:rPr>
                        <w:rFonts w:ascii="Cambria"/>
                        <w:sz w:val="12"/>
                      </w:rPr>
                    </w:pPr>
                    <w:r>
                      <w:rPr>
                        <w:rFonts w:ascii="Cambria"/>
                        <w:color w:val="010101"/>
                        <w:w w:val="460"/>
                        <w:sz w:val="12"/>
                        <w:u w:val="single" w:color="010101"/>
                      </w:rPr>
                      <w:t> </w:t>
                    </w:r>
                    <w:r>
                      <w:rPr>
                        <w:rFonts w:ascii="Cambria"/>
                        <w:color w:val="010101"/>
                        <w:spacing w:val="12"/>
                        <w:sz w:val="12"/>
                        <w:u w:val="single" w:color="010101"/>
                      </w:rPr>
                      <w:t> </w:t>
                    </w:r>
                  </w:p>
                </w:txbxContent>
              </v:textbox>
              <w10:wrap type="none"/>
            </v:shape>
            <v:shape style="position:absolute;left:4722;top:2373;width:2403;height:1107" type="#_x0000_t202" filled="false" stroked="false">
              <v:textbox inset="0,0,0,0">
                <w:txbxContent>
                  <w:p>
                    <w:pPr>
                      <w:spacing w:line="194" w:lineRule="exact" w:before="0"/>
                      <w:ind w:left="38" w:right="0" w:firstLine="0"/>
                      <w:jc w:val="left"/>
                      <w:rPr>
                        <w:rFonts w:ascii="Cambria"/>
                        <w:sz w:val="16"/>
                      </w:rPr>
                    </w:pPr>
                    <w:r>
                      <w:rPr>
                        <w:rFonts w:ascii="Cambria"/>
                        <w:color w:val="010101"/>
                        <w:position w:val="1"/>
                        <w:sz w:val="16"/>
                      </w:rPr>
                      <w:t>CCC </w:t>
                    </w:r>
                    <w:r>
                      <w:rPr>
                        <w:rFonts w:ascii="Cambria"/>
                        <w:color w:val="010101"/>
                        <w:sz w:val="16"/>
                      </w:rPr>
                      <w:t>#</w:t>
                    </w:r>
                  </w:p>
                  <w:p>
                    <w:pPr>
                      <w:spacing w:line="240" w:lineRule="auto" w:before="11"/>
                      <w:rPr>
                        <w:sz w:val="18"/>
                      </w:rPr>
                    </w:pPr>
                  </w:p>
                  <w:p>
                    <w:pPr>
                      <w:tabs>
                        <w:tab w:pos="1142" w:val="left" w:leader="none"/>
                        <w:tab w:pos="2382" w:val="left" w:leader="none"/>
                      </w:tabs>
                      <w:spacing w:before="0"/>
                      <w:ind w:left="0" w:right="18" w:firstLine="0"/>
                      <w:jc w:val="center"/>
                      <w:rPr>
                        <w:rFonts w:ascii="Cambria"/>
                        <w:sz w:val="16"/>
                      </w:rPr>
                    </w:pPr>
                    <w:r>
                      <w:rPr>
                        <w:rFonts w:ascii="Cambria"/>
                        <w:color w:val="010101"/>
                        <w:w w:val="460"/>
                        <w:sz w:val="16"/>
                        <w:u w:val="single" w:color="010101"/>
                      </w:rPr>
                      <w:t> </w:t>
                    </w:r>
                    <w:r>
                      <w:rPr>
                        <w:rFonts w:ascii="Cambria"/>
                        <w:color w:val="010101"/>
                        <w:sz w:val="16"/>
                        <w:u w:val="single" w:color="010101"/>
                      </w:rPr>
                      <w:tab/>
                    </w:r>
                    <w:r>
                      <w:rPr>
                        <w:rFonts w:ascii="Cambria"/>
                        <w:color w:val="010101"/>
                        <w:w w:val="145"/>
                        <w:sz w:val="16"/>
                        <w:u w:val="single" w:color="010101"/>
                      </w:rPr>
                      <w:t>$</w:t>
                    </w:r>
                    <w:r>
                      <w:rPr>
                        <w:rFonts w:ascii="Cambria"/>
                        <w:color w:val="010101"/>
                        <w:sz w:val="16"/>
                        <w:u w:val="single" w:color="010101"/>
                      </w:rPr>
                      <w:tab/>
                    </w:r>
                  </w:p>
                  <w:p>
                    <w:pPr>
                      <w:tabs>
                        <w:tab w:pos="961" w:val="left" w:leader="none"/>
                        <w:tab w:pos="2106" w:val="left" w:leader="none"/>
                      </w:tabs>
                      <w:spacing w:before="64"/>
                      <w:ind w:left="21" w:right="0" w:firstLine="0"/>
                      <w:jc w:val="center"/>
                      <w:rPr>
                        <w:rFonts w:ascii="Cambria"/>
                        <w:sz w:val="16"/>
                      </w:rPr>
                    </w:pPr>
                    <w:r>
                      <w:rPr>
                        <w:rFonts w:ascii="Cambria"/>
                        <w:color w:val="010101"/>
                        <w:w w:val="460"/>
                        <w:sz w:val="16"/>
                        <w:u w:val="single" w:color="010101"/>
                      </w:rPr>
                      <w:t> </w:t>
                    </w:r>
                    <w:r>
                      <w:rPr>
                        <w:rFonts w:ascii="Cambria"/>
                        <w:color w:val="010101"/>
                        <w:sz w:val="16"/>
                        <w:u w:val="single" w:color="010101"/>
                      </w:rPr>
                      <w:tab/>
                    </w:r>
                    <w:r>
                      <w:rPr>
                        <w:rFonts w:ascii="Cambria"/>
                        <w:color w:val="010101"/>
                        <w:w w:val="120"/>
                        <w:sz w:val="16"/>
                        <w:u w:val="single" w:color="010101"/>
                      </w:rPr>
                      <w:t>$1</w:t>
                    </w:r>
                    <w:r>
                      <w:rPr>
                        <w:rFonts w:ascii="Cambria"/>
                        <w:color w:val="010101"/>
                        <w:sz w:val="16"/>
                        <w:u w:val="single" w:color="010101"/>
                      </w:rPr>
                      <w:tab/>
                    </w:r>
                  </w:p>
                  <w:p>
                    <w:pPr>
                      <w:tabs>
                        <w:tab w:pos="794" w:val="left" w:leader="none"/>
                        <w:tab w:pos="1732" w:val="left" w:leader="none"/>
                      </w:tabs>
                      <w:spacing w:before="67"/>
                      <w:ind w:left="0" w:right="46" w:firstLine="0"/>
                      <w:jc w:val="center"/>
                      <w:rPr>
                        <w:rFonts w:ascii="Cambria"/>
                        <w:sz w:val="16"/>
                      </w:rPr>
                    </w:pPr>
                    <w:r>
                      <w:rPr>
                        <w:rFonts w:ascii="Cambria"/>
                        <w:color w:val="010101"/>
                        <w:w w:val="460"/>
                        <w:sz w:val="16"/>
                        <w:u w:val="single" w:color="010101"/>
                      </w:rPr>
                      <w:t> </w:t>
                    </w:r>
                    <w:r>
                      <w:rPr>
                        <w:rFonts w:ascii="Cambria"/>
                        <w:color w:val="010101"/>
                        <w:sz w:val="16"/>
                        <w:u w:val="single" w:color="010101"/>
                      </w:rPr>
                      <w:tab/>
                    </w:r>
                    <w:r>
                      <w:rPr>
                        <w:rFonts w:ascii="Cambria"/>
                        <w:color w:val="010101"/>
                        <w:w w:val="120"/>
                        <w:sz w:val="16"/>
                        <w:u w:val="single" w:color="010101"/>
                      </w:rPr>
                      <w:t>$3</w:t>
                    </w:r>
                    <w:r>
                      <w:rPr>
                        <w:rFonts w:ascii="Cambria"/>
                        <w:color w:val="010101"/>
                        <w:sz w:val="16"/>
                        <w:u w:val="single" w:color="010101"/>
                      </w:rPr>
                      <w:tab/>
                    </w:r>
                  </w:p>
                </w:txbxContent>
              </v:textbox>
              <w10:wrap type="none"/>
            </v:shape>
            <v:shape style="position:absolute;left:8282;top:2894;width:437;height:430" type="#_x0000_t202" filled="false" stroked="false">
              <v:textbox inset="0,0,0,0">
                <w:txbxContent>
                  <w:p>
                    <w:pPr>
                      <w:spacing w:line="185" w:lineRule="exact" w:before="0"/>
                      <w:ind w:left="0" w:right="18" w:firstLine="0"/>
                      <w:jc w:val="right"/>
                      <w:rPr>
                        <w:rFonts w:ascii="Cambria"/>
                        <w:sz w:val="16"/>
                      </w:rPr>
                    </w:pPr>
                    <w:r>
                      <w:rPr>
                        <w:rFonts w:ascii="Cambria"/>
                        <w:color w:val="010101"/>
                        <w:w w:val="460"/>
                        <w:sz w:val="16"/>
                        <w:u w:val="single" w:color="010101"/>
                      </w:rPr>
                      <w:t> </w:t>
                    </w:r>
                    <w:r>
                      <w:rPr>
                        <w:rFonts w:ascii="Cambria"/>
                        <w:color w:val="010101"/>
                        <w:w w:val="270"/>
                        <w:sz w:val="16"/>
                        <w:u w:val="single" w:color="010101"/>
                      </w:rPr>
                      <w:t>,</w:t>
                    </w:r>
                  </w:p>
                  <w:p>
                    <w:pPr>
                      <w:spacing w:before="57"/>
                      <w:ind w:left="0" w:right="104" w:firstLine="0"/>
                      <w:jc w:val="right"/>
                      <w:rPr>
                        <w:rFonts w:ascii="Cambria"/>
                        <w:sz w:val="16"/>
                      </w:rPr>
                    </w:pPr>
                    <w:r>
                      <w:rPr>
                        <w:rFonts w:ascii="Cambria"/>
                        <w:color w:val="010101"/>
                        <w:w w:val="460"/>
                        <w:sz w:val="16"/>
                        <w:u w:val="single" w:color="010101"/>
                      </w:rPr>
                      <w:t> </w:t>
                    </w:r>
                    <w:r>
                      <w:rPr>
                        <w:rFonts w:ascii="Cambria"/>
                        <w:color w:val="010101"/>
                        <w:spacing w:val="-9"/>
                        <w:w w:val="145"/>
                        <w:sz w:val="16"/>
                        <w:u w:val="single" w:color="010101"/>
                      </w:rPr>
                      <w:t>,1</w:t>
                    </w:r>
                  </w:p>
                </w:txbxContent>
              </v:textbox>
              <w10:wrap type="none"/>
            </v:shape>
            <v:shape style="position:absolute;left:4832;top:3625;width:2225;height:189" type="#_x0000_t202" filled="false" stroked="false">
              <v:textbox inset="0,0,0,0">
                <w:txbxContent>
                  <w:p>
                    <w:pPr>
                      <w:tabs>
                        <w:tab w:pos="2026" w:val="left" w:leader="none"/>
                      </w:tabs>
                      <w:spacing w:before="0"/>
                      <w:ind w:left="0" w:right="0" w:firstLine="0"/>
                      <w:jc w:val="left"/>
                      <w:rPr>
                        <w:rFonts w:ascii="Cambria"/>
                        <w:sz w:val="16"/>
                      </w:rPr>
                    </w:pPr>
                    <w:r>
                      <w:rPr>
                        <w:rFonts w:ascii="Cambria"/>
                        <w:color w:val="010101"/>
                        <w:sz w:val="16"/>
                      </w:rPr>
                      <w:t>75</w:t>
                      <w:tab/>
                      <w:t>51</w:t>
                    </w:r>
                  </w:p>
                </w:txbxContent>
              </v:textbox>
              <w10:wrap type="none"/>
            </v:shape>
            <v:shape style="position:absolute;left:4482;top:4000;width:198;height:185" type="#_x0000_t202" filled="false" stroked="false">
              <v:textbox inset="0,0,0,0">
                <w:txbxContent>
                  <w:p>
                    <w:pPr>
                      <w:spacing w:line="185" w:lineRule="exact" w:before="0"/>
                      <w:ind w:left="0" w:right="0" w:firstLine="0"/>
                      <w:jc w:val="left"/>
                      <w:rPr>
                        <w:rFonts w:ascii="Cambria"/>
                        <w:sz w:val="16"/>
                      </w:rPr>
                    </w:pPr>
                    <w:r>
                      <w:rPr>
                        <w:rFonts w:ascii="Cambria"/>
                        <w:color w:val="010101"/>
                        <w:sz w:val="16"/>
                      </w:rPr>
                      <w:t>76</w:t>
                    </w:r>
                  </w:p>
                </w:txbxContent>
              </v:textbox>
              <w10:wrap type="none"/>
            </v:shape>
            <v:shape style="position:absolute;left:7180;top:3933;width:198;height:185" type="#_x0000_t202" filled="false" stroked="false">
              <v:textbox inset="0,0,0,0">
                <w:txbxContent>
                  <w:p>
                    <w:pPr>
                      <w:spacing w:line="185" w:lineRule="exact" w:before="0"/>
                      <w:ind w:left="0" w:right="0" w:firstLine="0"/>
                      <w:jc w:val="left"/>
                      <w:rPr>
                        <w:rFonts w:ascii="Cambria"/>
                        <w:sz w:val="16"/>
                      </w:rPr>
                    </w:pPr>
                    <w:r>
                      <w:rPr>
                        <w:rFonts w:ascii="Cambria"/>
                        <w:color w:val="010101"/>
                        <w:sz w:val="16"/>
                      </w:rPr>
                      <w:t>50</w:t>
                    </w:r>
                  </w:p>
                </w:txbxContent>
              </v:textbox>
              <w10:wrap type="none"/>
            </v:shape>
            <v:shape style="position:absolute;left:4402;top:5866;width:287;height:185" type="#_x0000_t202" filled="false" stroked="false">
              <v:textbox inset="0,0,0,0">
                <w:txbxContent>
                  <w:p>
                    <w:pPr>
                      <w:spacing w:line="185" w:lineRule="exact" w:before="0"/>
                      <w:ind w:left="0" w:right="0" w:firstLine="0"/>
                      <w:jc w:val="left"/>
                      <w:rPr>
                        <w:rFonts w:ascii="Cambria"/>
                        <w:sz w:val="16"/>
                      </w:rPr>
                    </w:pPr>
                    <w:r>
                      <w:rPr>
                        <w:rFonts w:ascii="Cambria"/>
                        <w:color w:val="010101"/>
                        <w:sz w:val="16"/>
                      </w:rPr>
                      <w:t>100</w:t>
                    </w:r>
                  </w:p>
                </w:txbxContent>
              </v:textbox>
              <w10:wrap type="none"/>
            </v:shape>
            <v:shape style="position:absolute;left:7165;top:5946;width:198;height:185" type="#_x0000_t202" filled="false" stroked="false">
              <v:textbox inset="0,0,0,0">
                <w:txbxContent>
                  <w:p>
                    <w:pPr>
                      <w:spacing w:line="185" w:lineRule="exact" w:before="0"/>
                      <w:ind w:left="0" w:right="0" w:firstLine="0"/>
                      <w:jc w:val="left"/>
                      <w:rPr>
                        <w:rFonts w:ascii="Cambria"/>
                        <w:sz w:val="16"/>
                      </w:rPr>
                    </w:pPr>
                    <w:r>
                      <w:rPr>
                        <w:rFonts w:ascii="Cambria"/>
                        <w:color w:val="010101"/>
                        <w:sz w:val="16"/>
                      </w:rPr>
                      <w:t>26</w:t>
                    </w:r>
                  </w:p>
                </w:txbxContent>
              </v:textbox>
              <w10:wrap type="none"/>
            </v:shape>
            <v:shape style="position:absolute;left:3633;top:6247;width:1275;height:386" type="#_x0000_t202" filled="false" stroked="false">
              <v:textbox inset="0,0,0,0">
                <w:txbxContent>
                  <w:p>
                    <w:pPr>
                      <w:spacing w:line="185" w:lineRule="exact" w:before="0"/>
                      <w:ind w:left="0" w:right="0" w:firstLine="0"/>
                      <w:jc w:val="left"/>
                      <w:rPr>
                        <w:rFonts w:ascii="Cambria"/>
                        <w:sz w:val="16"/>
                      </w:rPr>
                    </w:pPr>
                    <w:r>
                      <w:rPr>
                        <w:rFonts w:ascii="Cambria"/>
                        <w:color w:val="010101"/>
                        <w:w w:val="130"/>
                        <w:sz w:val="16"/>
                      </w:rPr>
                      <w:t>0). 1</w:t>
                    </w:r>
                  </w:p>
                  <w:p>
                    <w:pPr>
                      <w:spacing w:before="12"/>
                      <w:ind w:left="2" w:right="0" w:firstLine="0"/>
                      <w:jc w:val="left"/>
                      <w:rPr>
                        <w:rFonts w:ascii="Cambria"/>
                        <w:sz w:val="16"/>
                      </w:rPr>
                    </w:pPr>
                    <w:r>
                      <w:rPr>
                        <w:rFonts w:ascii="Cambria"/>
                        <w:color w:val="010101"/>
                        <w:w w:val="120"/>
                        <w:sz w:val="16"/>
                      </w:rPr>
                      <w:t>)$%.4)&amp;)#!4)/.</w:t>
                    </w:r>
                  </w:p>
                </w:txbxContent>
              </v:textbox>
              <w10:wrap type="none"/>
            </v:shape>
            <v:shape style="position:absolute;left:4918;top:6268;width:109;height:185" type="#_x0000_t202" filled="false" stroked="false">
              <v:textbox inset="0,0,0,0">
                <w:txbxContent>
                  <w:p>
                    <w:pPr>
                      <w:spacing w:line="185" w:lineRule="exact" w:before="0"/>
                      <w:ind w:left="0" w:right="0" w:firstLine="0"/>
                      <w:jc w:val="left"/>
                      <w:rPr>
                        <w:rFonts w:ascii="Cambria"/>
                        <w:sz w:val="16"/>
                      </w:rPr>
                    </w:pPr>
                    <w:r>
                      <w:rPr>
                        <w:rFonts w:ascii="Cambria"/>
                        <w:color w:val="010101"/>
                        <w:w w:val="100"/>
                        <w:sz w:val="16"/>
                      </w:rPr>
                      <w:t>1</w:t>
                    </w:r>
                  </w:p>
                </w:txbxContent>
              </v:textbox>
              <w10:wrap type="none"/>
            </v:shape>
            <v:shape style="position:absolute;left:6843;top:6261;width:198;height:185" type="#_x0000_t202" filled="false" stroked="false">
              <v:textbox inset="0,0,0,0">
                <w:txbxContent>
                  <w:p>
                    <w:pPr>
                      <w:spacing w:line="185" w:lineRule="exact" w:before="0"/>
                      <w:ind w:left="0" w:right="0" w:firstLine="0"/>
                      <w:jc w:val="left"/>
                      <w:rPr>
                        <w:rFonts w:ascii="Cambria"/>
                        <w:sz w:val="16"/>
                      </w:rPr>
                    </w:pPr>
                    <w:r>
                      <w:rPr>
                        <w:rFonts w:ascii="Cambria"/>
                        <w:color w:val="010101"/>
                        <w:sz w:val="16"/>
                      </w:rPr>
                      <w:t>25</w:t>
                    </w:r>
                  </w:p>
                </w:txbxContent>
              </v:textbox>
              <w10:wrap type="none"/>
            </v:shape>
            <v:shape style="position:absolute;left:6006;top:6447;width:583;height:271" type="#_x0000_t202" filled="false" stroked="false">
              <v:textbox inset="0,0,0,0">
                <w:txbxContent>
                  <w:p>
                    <w:pPr>
                      <w:tabs>
                        <w:tab w:pos="361" w:val="left" w:leader="none"/>
                      </w:tabs>
                      <w:spacing w:line="183" w:lineRule="exact" w:before="87"/>
                      <w:ind w:left="0" w:right="0" w:firstLine="0"/>
                      <w:jc w:val="left"/>
                      <w:rPr>
                        <w:rFonts w:ascii="Cambria"/>
                        <w:sz w:val="16"/>
                      </w:rPr>
                    </w:pPr>
                    <w:r>
                      <w:rPr>
                        <w:rFonts w:ascii="Cambria"/>
                        <w:color w:val="010101"/>
                        <w:w w:val="460"/>
                        <w:sz w:val="16"/>
                        <w:u w:val="single" w:color="010101"/>
                      </w:rPr>
                      <w:t> </w:t>
                    </w:r>
                    <w:r>
                      <w:rPr>
                        <w:rFonts w:ascii="Cambria"/>
                        <w:color w:val="010101"/>
                        <w:sz w:val="16"/>
                      </w:rPr>
                      <w:tab/>
                    </w:r>
                    <w:r>
                      <w:rPr>
                        <w:rFonts w:ascii="Cambria"/>
                        <w:color w:val="010101"/>
                        <w:spacing w:val="-51"/>
                        <w:w w:val="460"/>
                        <w:sz w:val="16"/>
                        <w:u w:val="single" w:color="010101"/>
                      </w:rPr>
                      <w:t> </w:t>
                    </w:r>
                    <w:r>
                      <w:rPr>
                        <w:rFonts w:ascii="Cambria"/>
                        <w:color w:val="010101"/>
                        <w:position w:val="-8"/>
                        <w:sz w:val="16"/>
                      </w:rPr>
                      <w:t>E</w:t>
                    </w:r>
                  </w:p>
                </w:txbxContent>
              </v:textbox>
              <w10:wrap type="none"/>
            </v:shape>
            <v:shape style="position:absolute;left:9148;top:6636;width:614;height:139" type="#_x0000_t202" filled="false" stroked="false">
              <v:textbox inset="0,0,0,0">
                <w:txbxContent>
                  <w:p>
                    <w:pPr>
                      <w:spacing w:line="138" w:lineRule="exact" w:before="0"/>
                      <w:ind w:left="0" w:right="0" w:firstLine="0"/>
                      <w:jc w:val="left"/>
                      <w:rPr>
                        <w:rFonts w:ascii="Cambria"/>
                        <w:sz w:val="12"/>
                      </w:rPr>
                    </w:pPr>
                    <w:r>
                      <w:rPr>
                        <w:rFonts w:ascii="Cambria"/>
                        <w:color w:val="010101"/>
                        <w:w w:val="125"/>
                        <w:sz w:val="12"/>
                      </w:rPr>
                      <w:t>1,?-%?65</w:t>
                    </w:r>
                  </w:p>
                </w:txbxContent>
              </v:textbox>
              <w10:wrap type="none"/>
            </v:shape>
            <w10:wrap type="none"/>
          </v:group>
        </w:pict>
      </w:r>
      <w:r>
        <w:rPr/>
        <w:pict>
          <v:shape style="position:absolute;margin-left:184.223434pt;margin-top:87.502007pt;width:37.3pt;height:12.6pt;mso-position-horizontal-relative:page;mso-position-vertical-relative:paragraph;z-index:253401088" type="#_x0000_t202" filled="false" stroked="false">
            <v:textbox inset="0,0,0,0" style="layout-flow:vertical;mso-layout-flow-alt:bottom-to-top">
              <w:txbxContent>
                <w:p>
                  <w:pPr>
                    <w:spacing w:before="17"/>
                    <w:ind w:left="125" w:right="0" w:firstLine="0"/>
                    <w:jc w:val="left"/>
                    <w:rPr>
                      <w:rFonts w:ascii="Cambria"/>
                      <w:sz w:val="16"/>
                    </w:rPr>
                  </w:pPr>
                  <w:r>
                    <w:rPr>
                      <w:rFonts w:ascii="Cambria"/>
                      <w:color w:val="010101"/>
                      <w:w w:val="233"/>
                      <w:sz w:val="16"/>
                    </w:rPr>
                    <w:t>!</w:t>
                  </w:r>
                </w:p>
                <w:p>
                  <w:pPr>
                    <w:spacing w:before="73"/>
                    <w:ind w:left="36" w:right="0" w:firstLine="0"/>
                    <w:jc w:val="left"/>
                    <w:rPr>
                      <w:rFonts w:ascii="Cambria"/>
                      <w:sz w:val="16"/>
                    </w:rPr>
                  </w:pPr>
                  <w:r>
                    <w:rPr>
                      <w:rFonts w:ascii="Cambria"/>
                      <w:color w:val="010101"/>
                      <w:w w:val="145"/>
                      <w:sz w:val="16"/>
                    </w:rPr>
                    <w:t>!2</w:t>
                  </w:r>
                </w:p>
                <w:p>
                  <w:pPr>
                    <w:spacing w:before="72"/>
                    <w:ind w:left="20" w:right="0" w:firstLine="0"/>
                    <w:jc w:val="left"/>
                    <w:rPr>
                      <w:rFonts w:ascii="Cambria"/>
                      <w:sz w:val="16"/>
                    </w:rPr>
                  </w:pPr>
                  <w:r>
                    <w:rPr>
                      <w:rFonts w:ascii="Cambria"/>
                      <w:color w:val="010101"/>
                      <w:w w:val="233"/>
                      <w:sz w:val="16"/>
                    </w:rPr>
                    <w:t>!</w:t>
                  </w:r>
                  <w:r>
                    <w:rPr>
                      <w:rFonts w:ascii="Cambria"/>
                      <w:color w:val="010101"/>
                      <w:w w:val="100"/>
                      <w:sz w:val="16"/>
                      <w:u w:val="single" w:color="010101"/>
                    </w:rPr>
                    <w:t>1</w:t>
                  </w:r>
                </w:p>
              </w:txbxContent>
            </v:textbox>
            <w10:wrap type="none"/>
          </v:shape>
        </w:pict>
      </w:r>
      <w:r>
        <w:rPr/>
        <w:pict>
          <v:shape style="position:absolute;margin-left:449.345612pt;margin-top:130.965164pt;width:11.25pt;height:22.95pt;mso-position-horizontal-relative:page;mso-position-vertical-relative:paragraph;z-index:253404160" type="#_x0000_t202" filled="false" stroked="false">
            <v:textbox inset="0,0,0,0" style="layout-flow:vertical;mso-layout-flow-alt:bottom-to-top">
              <w:txbxContent>
                <w:p>
                  <w:pPr>
                    <w:spacing w:before="17"/>
                    <w:ind w:left="20" w:right="0" w:firstLine="0"/>
                    <w:jc w:val="left"/>
                    <w:rPr>
                      <w:rFonts w:ascii="Cambria"/>
                      <w:sz w:val="16"/>
                    </w:rPr>
                  </w:pPr>
                  <w:r>
                    <w:rPr>
                      <w:rFonts w:ascii="Cambria"/>
                      <w:color w:val="010101"/>
                      <w:w w:val="233"/>
                      <w:sz w:val="16"/>
                    </w:rPr>
                    <w:t>!</w:t>
                  </w:r>
                  <w:r>
                    <w:rPr>
                      <w:rFonts w:ascii="Cambria"/>
                      <w:color w:val="010101"/>
                      <w:w w:val="100"/>
                      <w:sz w:val="16"/>
                      <w:u w:val="single" w:color="010101"/>
                    </w:rPr>
                    <w:t>1</w:t>
                  </w:r>
                  <w:r>
                    <w:rPr>
                      <w:rFonts w:ascii="Cambria"/>
                      <w:color w:val="010101"/>
                      <w:sz w:val="16"/>
                    </w:rPr>
                    <w:t> </w:t>
                  </w:r>
                  <w:r>
                    <w:rPr>
                      <w:rFonts w:ascii="Cambria"/>
                      <w:color w:val="010101"/>
                      <w:spacing w:val="-3"/>
                      <w:sz w:val="16"/>
                    </w:rPr>
                    <w:t> </w:t>
                  </w:r>
                  <w:r>
                    <w:rPr>
                      <w:rFonts w:ascii="Cambria"/>
                      <w:color w:val="010101"/>
                      <w:spacing w:val="-8"/>
                      <w:w w:val="460"/>
                      <w:sz w:val="16"/>
                      <w:u w:val="single" w:color="010101"/>
                    </w:rPr>
                    <w:t> </w:t>
                  </w:r>
                </w:p>
              </w:txbxContent>
            </v:textbox>
            <w10:wrap type="none"/>
          </v:shape>
        </w:pict>
      </w:r>
      <w:r>
        <w:rPr/>
        <w:pict>
          <v:shape style="position:absolute;margin-left:362.023218pt;margin-top:91.277914pt;width:4.1pt;height:8.0500pt;mso-position-horizontal-relative:page;mso-position-vertical-relative:paragraph;z-index:253405184;rotation:277" type="#_x0000_t136" fillcolor="#010101" stroked="f">
            <o:extrusion v:ext="view" autorotationcenter="t"/>
            <v:textpath style="font-family:&amp;quot;Cambria&amp;quot;;font-size:8pt;v-text-kern:t;mso-text-shadow:auto" string="C"/>
            <w10:wrap type="none"/>
          </v:shape>
        </w:pict>
      </w:r>
      <w:r>
        <w:rPr/>
        <w:pict>
          <v:shape style="position:absolute;margin-left:463.099097pt;margin-top:143.216119pt;width:5.5pt;height:8.0500pt;mso-position-horizontal-relative:page;mso-position-vertical-relative:paragraph;z-index:253406208;rotation:297" type="#_x0000_t136" fillcolor="#010101" stroked="f">
            <o:extrusion v:ext="view" autorotationcenter="t"/>
            <v:textpath style="font-family:&amp;quot;Cambria&amp;quot;;font-size:8pt;v-text-kern:t;mso-text-shadow:auto" string="+"/>
            <w10:wrap type="none"/>
          </v:shape>
        </w:pict>
      </w:r>
      <w:bookmarkStart w:name="Figure 73. LQFP100 – 14 x 14 mm 100 pin " w:id="671"/>
      <w:bookmarkEnd w:id="671"/>
      <w:r>
        <w:rPr>
          <w:b w:val="0"/>
        </w:rPr>
      </w:r>
      <w:bookmarkStart w:name="_bookmark336" w:id="672"/>
      <w:bookmarkEnd w:id="672"/>
      <w:r>
        <w:rPr>
          <w:b w:val="0"/>
        </w:rPr>
      </w:r>
      <w:r>
        <w:rPr/>
        <w:t>Figure 73. </w:t>
      </w:r>
      <w:bookmarkStart w:name="_bookmark337" w:id="673"/>
      <w:bookmarkEnd w:id="673"/>
      <w:r>
        <w:rPr/>
        <w:t>LQFP1</w:t>
      </w:r>
      <w:r>
        <w:rPr/>
        <w:t>00 – 14 x 14 mm 100 pin low-profile quad flat package outline</w:t>
      </w:r>
    </w:p>
    <w:p>
      <w:pPr>
        <w:pStyle w:val="BodyText"/>
        <w:rPr>
          <w:b/>
        </w:rPr>
      </w:pPr>
    </w:p>
    <w:p>
      <w:pPr>
        <w:pStyle w:val="BodyText"/>
        <w:rPr>
          <w:b/>
        </w:rPr>
      </w:pPr>
    </w:p>
    <w:p>
      <w:pPr>
        <w:pStyle w:val="BodyText"/>
        <w:rPr>
          <w:b/>
        </w:rPr>
      </w:pPr>
    </w:p>
    <w:p>
      <w:pPr>
        <w:pStyle w:val="BodyText"/>
        <w:rPr>
          <w:b/>
        </w:rPr>
      </w:pPr>
    </w:p>
    <w:p>
      <w:pPr>
        <w:pStyle w:val="BodyText"/>
        <w:spacing w:before="5"/>
        <w:rPr>
          <w:b/>
        </w:rPr>
      </w:pPr>
    </w:p>
    <w:tbl>
      <w:tblPr>
        <w:tblW w:w="0" w:type="auto"/>
        <w:jc w:val="left"/>
        <w:tblInd w:w="7551" w:type="dxa"/>
        <w:tblBorders>
          <w:top w:val="single" w:sz="4" w:space="0" w:color="010101"/>
          <w:left w:val="single" w:sz="4" w:space="0" w:color="010101"/>
          <w:bottom w:val="single" w:sz="4" w:space="0" w:color="010101"/>
          <w:right w:val="single" w:sz="4" w:space="0" w:color="010101"/>
          <w:insideH w:val="single" w:sz="4" w:space="0" w:color="010101"/>
          <w:insideV w:val="single" w:sz="4" w:space="0" w:color="010101"/>
        </w:tblBorders>
        <w:tblLayout w:type="fixed"/>
        <w:tblCellMar>
          <w:top w:w="0" w:type="dxa"/>
          <w:left w:w="0" w:type="dxa"/>
          <w:bottom w:w="0" w:type="dxa"/>
          <w:right w:w="0" w:type="dxa"/>
        </w:tblCellMar>
        <w:tblLook w:val="01E0"/>
      </w:tblPr>
      <w:tblGrid>
        <w:gridCol w:w="464"/>
        <w:gridCol w:w="451"/>
      </w:tblGrid>
      <w:tr>
        <w:trPr>
          <w:trHeight w:val="165" w:hRule="atLeast"/>
        </w:trPr>
        <w:tc>
          <w:tcPr>
            <w:tcW w:w="915" w:type="dxa"/>
            <w:gridSpan w:val="2"/>
          </w:tcPr>
          <w:p>
            <w:pPr>
              <w:pStyle w:val="TableParagraph"/>
              <w:spacing w:line="116" w:lineRule="exact" w:before="29"/>
              <w:ind w:left="197"/>
              <w:jc w:val="left"/>
              <w:rPr>
                <w:rFonts w:ascii="Cambria"/>
                <w:sz w:val="12"/>
              </w:rPr>
            </w:pPr>
            <w:r>
              <w:rPr>
                <w:rFonts w:ascii="Cambria"/>
                <w:color w:val="010101"/>
                <w:w w:val="105"/>
                <w:sz w:val="12"/>
              </w:rPr>
              <w:t>0.25 MM</w:t>
            </w:r>
          </w:p>
        </w:tc>
      </w:tr>
      <w:tr>
        <w:trPr>
          <w:trHeight w:val="190" w:hRule="atLeast"/>
        </w:trPr>
        <w:tc>
          <w:tcPr>
            <w:tcW w:w="915" w:type="dxa"/>
            <w:gridSpan w:val="2"/>
          </w:tcPr>
          <w:p>
            <w:pPr>
              <w:pStyle w:val="TableParagraph"/>
              <w:spacing w:line="133" w:lineRule="exact" w:before="37"/>
              <w:ind w:left="33"/>
              <w:jc w:val="left"/>
              <w:rPr>
                <w:rFonts w:ascii="Cambria"/>
                <w:sz w:val="12"/>
              </w:rPr>
            </w:pPr>
            <w:r>
              <w:rPr>
                <w:rFonts w:ascii="Cambria"/>
                <w:color w:val="010101"/>
                <w:w w:val="276"/>
                <w:sz w:val="12"/>
              </w:rPr>
              <w:t>'</w:t>
            </w:r>
            <w:r>
              <w:rPr>
                <w:rFonts w:ascii="Cambria"/>
                <w:color w:val="010101"/>
                <w:spacing w:val="-6"/>
                <w:w w:val="276"/>
                <w:sz w:val="12"/>
              </w:rPr>
              <w:t>!</w:t>
            </w:r>
            <w:r>
              <w:rPr>
                <w:rFonts w:ascii="Cambria"/>
                <w:color w:val="010101"/>
                <w:w w:val="128"/>
                <w:sz w:val="12"/>
              </w:rPr>
              <w:t>5'%</w:t>
            </w:r>
            <w:r>
              <w:rPr>
                <w:rFonts w:ascii="Cambria"/>
                <w:color w:val="010101"/>
                <w:spacing w:val="6"/>
                <w:sz w:val="12"/>
              </w:rPr>
              <w:t> </w:t>
            </w:r>
            <w:r>
              <w:rPr>
                <w:rFonts w:ascii="Cambria"/>
                <w:color w:val="010101"/>
                <w:w w:val="153"/>
                <w:sz w:val="12"/>
              </w:rPr>
              <w:t>0,!.%</w:t>
            </w:r>
          </w:p>
        </w:tc>
      </w:tr>
      <w:tr>
        <w:trPr>
          <w:trHeight w:val="546" w:hRule="atLeast"/>
        </w:trPr>
        <w:tc>
          <w:tcPr>
            <w:tcW w:w="464" w:type="dxa"/>
            <w:tcBorders>
              <w:left w:val="nil"/>
              <w:bottom w:val="nil"/>
            </w:tcBorders>
          </w:tcPr>
          <w:p>
            <w:pPr>
              <w:pStyle w:val="TableParagraph"/>
              <w:spacing w:before="0"/>
              <w:jc w:val="left"/>
              <w:rPr>
                <w:rFonts w:ascii="Times New Roman"/>
                <w:sz w:val="18"/>
              </w:rPr>
            </w:pPr>
          </w:p>
        </w:tc>
        <w:tc>
          <w:tcPr>
            <w:tcW w:w="451" w:type="dxa"/>
            <w:tcBorders>
              <w:bottom w:val="nil"/>
              <w:right w:val="nil"/>
            </w:tcBorders>
          </w:tcPr>
          <w:p>
            <w:pPr>
              <w:pStyle w:val="TableParagraph"/>
              <w:spacing w:before="0"/>
              <w:jc w:val="left"/>
              <w:rPr>
                <w:rFonts w:ascii="Times New Roman"/>
                <w:sz w:val="18"/>
              </w:rPr>
            </w:pPr>
          </w:p>
        </w:tc>
      </w:tr>
    </w:tbl>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4"/>
        <w:rPr>
          <w:b/>
          <w:sz w:val="21"/>
        </w:rPr>
      </w:pPr>
    </w:p>
    <w:p>
      <w:pPr>
        <w:pStyle w:val="ListParagraph"/>
        <w:numPr>
          <w:ilvl w:val="2"/>
          <w:numId w:val="56"/>
        </w:numPr>
        <w:tabs>
          <w:tab w:pos="1583" w:val="left" w:leader="none"/>
        </w:tabs>
        <w:spacing w:line="240" w:lineRule="auto" w:before="0" w:after="0"/>
        <w:ind w:left="1582" w:right="0" w:hanging="284"/>
        <w:jc w:val="left"/>
        <w:rPr>
          <w:sz w:val="16"/>
        </w:rPr>
      </w:pPr>
      <w:r>
        <w:rPr/>
        <w:pict>
          <v:shape style="position:absolute;margin-left:209.30249pt;margin-top:-134.961914pt;width:11.65pt;height:27.75pt;mso-position-horizontal-relative:page;mso-position-vertical-relative:paragraph;z-index:253402112" type="#_x0000_t202" filled="false" stroked="false">
            <v:textbox inset="0,0,0,0" style="layout-flow:vertical;mso-layout-flow-alt:bottom-to-top">
              <w:txbxContent>
                <w:p>
                  <w:pPr>
                    <w:spacing w:before="14"/>
                    <w:ind w:left="20" w:right="0" w:firstLine="0"/>
                    <w:jc w:val="left"/>
                    <w:rPr>
                      <w:rFonts w:ascii="Cambria"/>
                      <w:sz w:val="16"/>
                    </w:rPr>
                  </w:pPr>
                  <w:r>
                    <w:rPr>
                      <w:rFonts w:ascii="Cambria"/>
                      <w:color w:val="010101"/>
                      <w:w w:val="460"/>
                      <w:sz w:val="16"/>
                      <w:u w:val="single" w:color="010101"/>
                    </w:rPr>
                    <w:t> </w:t>
                  </w:r>
                  <w:r>
                    <w:rPr>
                      <w:rFonts w:ascii="Cambria"/>
                      <w:color w:val="010101"/>
                      <w:spacing w:val="-5"/>
                      <w:sz w:val="16"/>
                      <w:u w:val="single" w:color="010101"/>
                    </w:rPr>
                    <w:t> </w:t>
                  </w:r>
                  <w:r>
                    <w:rPr>
                      <w:rFonts w:ascii="Cambria"/>
                      <w:color w:val="010101"/>
                      <w:sz w:val="16"/>
                    </w:rPr>
                    <w:t>   </w:t>
                  </w:r>
                  <w:r>
                    <w:rPr>
                      <w:rFonts w:ascii="Cambria"/>
                      <w:color w:val="010101"/>
                      <w:spacing w:val="-18"/>
                      <w:sz w:val="16"/>
                    </w:rPr>
                    <w:t> </w:t>
                  </w:r>
                  <w:r>
                    <w:rPr>
                      <w:rFonts w:ascii="Cambria"/>
                      <w:color w:val="010101"/>
                      <w:spacing w:val="-62"/>
                      <w:w w:val="460"/>
                      <w:sz w:val="16"/>
                      <w:u w:val="single" w:color="010101"/>
                    </w:rPr>
                    <w:t> </w:t>
                  </w:r>
                  <w:r>
                    <w:rPr>
                      <w:rFonts w:ascii="Cambria"/>
                      <w:color w:val="010101"/>
                      <w:position w:val="1"/>
                      <w:sz w:val="16"/>
                      <w:u w:val="single" w:color="010101"/>
                    </w:rPr>
                    <w:t>B</w:t>
                  </w:r>
                </w:p>
              </w:txbxContent>
            </v:textbox>
            <w10:wrap type="none"/>
          </v:shape>
        </w:pict>
      </w:r>
      <w:r>
        <w:rPr/>
        <w:pict>
          <v:shape style="position:absolute;margin-left:380.92981pt;margin-top:-112.248772pt;width:35.550pt;height:12.05pt;mso-position-horizontal-relative:page;mso-position-vertical-relative:paragraph;z-index:253403136" type="#_x0000_t202" filled="false" stroked="false">
            <v:textbox inset="0,0,0,0" style="layout-flow:vertical;mso-layout-flow-alt:bottom-to-top">
              <w:txbxContent>
                <w:p>
                  <w:pPr>
                    <w:spacing w:before="17"/>
                    <w:ind w:left="20" w:right="0" w:firstLine="0"/>
                    <w:jc w:val="left"/>
                    <w:rPr>
                      <w:rFonts w:ascii="Cambria"/>
                      <w:sz w:val="16"/>
                    </w:rPr>
                  </w:pPr>
                  <w:r>
                    <w:rPr>
                      <w:rFonts w:ascii="Cambria"/>
                      <w:color w:val="010101"/>
                      <w:w w:val="90"/>
                      <w:sz w:val="16"/>
                    </w:rPr>
                    <w:t>%3</w:t>
                  </w:r>
                </w:p>
                <w:p>
                  <w:pPr>
                    <w:spacing w:before="50"/>
                    <w:ind w:left="24" w:right="0" w:firstLine="0"/>
                    <w:jc w:val="left"/>
                    <w:rPr>
                      <w:rFonts w:ascii="Cambria"/>
                      <w:sz w:val="16"/>
                    </w:rPr>
                  </w:pPr>
                  <w:r>
                    <w:rPr>
                      <w:rFonts w:ascii="Cambria"/>
                      <w:color w:val="010101"/>
                      <w:w w:val="90"/>
                      <w:sz w:val="16"/>
                    </w:rPr>
                    <w:t>%1</w:t>
                  </w:r>
                </w:p>
                <w:p>
                  <w:pPr>
                    <w:spacing w:before="60"/>
                    <w:ind w:left="71" w:right="0" w:firstLine="0"/>
                    <w:jc w:val="left"/>
                    <w:rPr>
                      <w:rFonts w:ascii="Cambria"/>
                      <w:sz w:val="16"/>
                    </w:rPr>
                  </w:pPr>
                  <w:r>
                    <w:rPr>
                      <w:rFonts w:ascii="Cambria"/>
                      <w:color w:val="010101"/>
                      <w:w w:val="74"/>
                      <w:sz w:val="16"/>
                    </w:rPr>
                    <w:t>%</w:t>
                  </w:r>
                </w:p>
              </w:txbxContent>
            </v:textbox>
            <w10:wrap type="none"/>
          </v:shape>
        </w:pict>
      </w:r>
      <w:r>
        <w:rPr>
          <w:sz w:val="16"/>
        </w:rPr>
        <w:t>Drawing is not to</w:t>
      </w:r>
      <w:r>
        <w:rPr>
          <w:spacing w:val="-5"/>
          <w:sz w:val="16"/>
        </w:rPr>
        <w:t> </w:t>
      </w:r>
      <w:r>
        <w:rPr>
          <w:sz w:val="16"/>
        </w:rPr>
        <w:t>scale.</w:t>
      </w:r>
    </w:p>
    <w:p>
      <w:pPr>
        <w:pStyle w:val="BodyText"/>
        <w:spacing w:before="9"/>
        <w:rPr>
          <w:sz w:val="17"/>
        </w:rPr>
      </w:pPr>
    </w:p>
    <w:p>
      <w:pPr>
        <w:pStyle w:val="Heading5"/>
        <w:spacing w:line="249" w:lineRule="auto" w:before="0" w:after="31"/>
        <w:ind w:left="1335" w:right="2508"/>
        <w:jc w:val="center"/>
      </w:pPr>
      <w:bookmarkStart w:name="Table 72. LQPF100 – 14 x 14 mm 100-pin l" w:id="674"/>
      <w:bookmarkEnd w:id="674"/>
      <w:r>
        <w:rPr>
          <w:b w:val="0"/>
        </w:rPr>
      </w:r>
      <w:bookmarkStart w:name="_bookmark338" w:id="675"/>
      <w:bookmarkEnd w:id="675"/>
      <w:r>
        <w:rPr>
          <w:b w:val="0"/>
        </w:rPr>
      </w:r>
      <w:r>
        <w:rPr/>
        <w:t>Table 72. </w:t>
      </w:r>
      <w:bookmarkStart w:name="_bookmark339" w:id="676"/>
      <w:bookmarkEnd w:id="676"/>
      <w:r>
        <w:rPr/>
        <w:t>LQPF1</w:t>
      </w:r>
      <w:r>
        <w:rPr/>
        <w:t>00 – 14 x 14 mm 100-pin low-profile quad flat package mechanical data</w:t>
      </w: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6"/>
        <w:gridCol w:w="1326"/>
        <w:gridCol w:w="1326"/>
        <w:gridCol w:w="1326"/>
        <w:gridCol w:w="1326"/>
        <w:gridCol w:w="1326"/>
        <w:gridCol w:w="1326"/>
      </w:tblGrid>
      <w:tr>
        <w:trPr>
          <w:trHeight w:val="400" w:hRule="atLeast"/>
        </w:trPr>
        <w:tc>
          <w:tcPr>
            <w:tcW w:w="1226" w:type="dxa"/>
            <w:vMerge w:val="restart"/>
            <w:tcBorders>
              <w:bottom w:val="single" w:sz="12" w:space="0" w:color="000000"/>
            </w:tcBorders>
          </w:tcPr>
          <w:p>
            <w:pPr>
              <w:pStyle w:val="TableParagraph"/>
              <w:spacing w:before="9"/>
              <w:jc w:val="left"/>
              <w:rPr>
                <w:b/>
                <w:sz w:val="25"/>
              </w:rPr>
            </w:pPr>
          </w:p>
          <w:p>
            <w:pPr>
              <w:pStyle w:val="TableParagraph"/>
              <w:spacing w:before="0"/>
              <w:ind w:left="287"/>
              <w:jc w:val="left"/>
              <w:rPr>
                <w:b/>
                <w:sz w:val="18"/>
              </w:rPr>
            </w:pPr>
            <w:r>
              <w:rPr>
                <w:b/>
                <w:sz w:val="18"/>
              </w:rPr>
              <w:t>Symbol</w:t>
            </w:r>
          </w:p>
        </w:tc>
        <w:tc>
          <w:tcPr>
            <w:tcW w:w="3978" w:type="dxa"/>
            <w:gridSpan w:val="3"/>
          </w:tcPr>
          <w:p>
            <w:pPr>
              <w:pStyle w:val="TableParagraph"/>
              <w:spacing w:before="86"/>
              <w:ind w:left="1493" w:right="1483"/>
              <w:rPr>
                <w:b/>
                <w:sz w:val="18"/>
              </w:rPr>
            </w:pPr>
            <w:r>
              <w:rPr>
                <w:b/>
                <w:sz w:val="18"/>
              </w:rPr>
              <w:t>millimeters</w:t>
            </w:r>
          </w:p>
        </w:tc>
        <w:tc>
          <w:tcPr>
            <w:tcW w:w="3978" w:type="dxa"/>
            <w:gridSpan w:val="3"/>
          </w:tcPr>
          <w:p>
            <w:pPr>
              <w:pStyle w:val="TableParagraph"/>
              <w:spacing w:before="54"/>
              <w:ind w:left="1493" w:right="1482"/>
              <w:rPr>
                <w:b/>
                <w:sz w:val="14"/>
              </w:rPr>
            </w:pPr>
            <w:r>
              <w:rPr>
                <w:b/>
                <w:sz w:val="18"/>
              </w:rPr>
              <w:t>inches</w:t>
            </w:r>
            <w:r>
              <w:rPr>
                <w:b/>
                <w:position w:val="7"/>
                <w:sz w:val="14"/>
              </w:rPr>
              <w:t>(1)</w:t>
            </w:r>
          </w:p>
        </w:tc>
      </w:tr>
      <w:tr>
        <w:trPr>
          <w:trHeight w:val="390" w:hRule="atLeast"/>
        </w:trPr>
        <w:tc>
          <w:tcPr>
            <w:tcW w:w="1226" w:type="dxa"/>
            <w:vMerge/>
            <w:tcBorders>
              <w:top w:val="nil"/>
              <w:bottom w:val="single" w:sz="12" w:space="0" w:color="000000"/>
            </w:tcBorders>
          </w:tcPr>
          <w:p>
            <w:pPr>
              <w:rPr>
                <w:sz w:val="2"/>
                <w:szCs w:val="2"/>
              </w:rPr>
            </w:pPr>
          </w:p>
        </w:tc>
        <w:tc>
          <w:tcPr>
            <w:tcW w:w="1326" w:type="dxa"/>
            <w:tcBorders>
              <w:bottom w:val="single" w:sz="12" w:space="0" w:color="000000"/>
            </w:tcBorders>
          </w:tcPr>
          <w:p>
            <w:pPr>
              <w:pStyle w:val="TableParagraph"/>
              <w:spacing w:before="76"/>
              <w:ind w:left="365" w:right="357"/>
              <w:rPr>
                <w:b/>
                <w:sz w:val="18"/>
              </w:rPr>
            </w:pPr>
            <w:r>
              <w:rPr>
                <w:b/>
                <w:sz w:val="18"/>
              </w:rPr>
              <w:t>Min</w:t>
            </w:r>
          </w:p>
        </w:tc>
        <w:tc>
          <w:tcPr>
            <w:tcW w:w="1326" w:type="dxa"/>
            <w:tcBorders>
              <w:bottom w:val="single" w:sz="12" w:space="0" w:color="000000"/>
            </w:tcBorders>
          </w:tcPr>
          <w:p>
            <w:pPr>
              <w:pStyle w:val="TableParagraph"/>
              <w:spacing w:before="76"/>
              <w:ind w:left="365" w:right="355"/>
              <w:rPr>
                <w:b/>
                <w:sz w:val="18"/>
              </w:rPr>
            </w:pPr>
            <w:r>
              <w:rPr>
                <w:b/>
                <w:sz w:val="18"/>
              </w:rPr>
              <w:t>Typ</w:t>
            </w:r>
          </w:p>
        </w:tc>
        <w:tc>
          <w:tcPr>
            <w:tcW w:w="1326" w:type="dxa"/>
            <w:tcBorders>
              <w:bottom w:val="single" w:sz="12" w:space="0" w:color="000000"/>
            </w:tcBorders>
          </w:tcPr>
          <w:p>
            <w:pPr>
              <w:pStyle w:val="TableParagraph"/>
              <w:spacing w:before="76"/>
              <w:ind w:left="365" w:right="356"/>
              <w:rPr>
                <w:b/>
                <w:sz w:val="18"/>
              </w:rPr>
            </w:pPr>
            <w:r>
              <w:rPr>
                <w:b/>
                <w:sz w:val="18"/>
              </w:rPr>
              <w:t>Max</w:t>
            </w:r>
          </w:p>
        </w:tc>
        <w:tc>
          <w:tcPr>
            <w:tcW w:w="1326" w:type="dxa"/>
            <w:tcBorders>
              <w:bottom w:val="single" w:sz="12" w:space="0" w:color="000000"/>
            </w:tcBorders>
          </w:tcPr>
          <w:p>
            <w:pPr>
              <w:pStyle w:val="TableParagraph"/>
              <w:spacing w:before="76"/>
              <w:ind w:left="364" w:right="357"/>
              <w:rPr>
                <w:b/>
                <w:sz w:val="18"/>
              </w:rPr>
            </w:pPr>
            <w:r>
              <w:rPr>
                <w:b/>
                <w:sz w:val="18"/>
              </w:rPr>
              <w:t>Min</w:t>
            </w:r>
          </w:p>
        </w:tc>
        <w:tc>
          <w:tcPr>
            <w:tcW w:w="1326" w:type="dxa"/>
            <w:tcBorders>
              <w:bottom w:val="single" w:sz="12" w:space="0" w:color="000000"/>
            </w:tcBorders>
          </w:tcPr>
          <w:p>
            <w:pPr>
              <w:pStyle w:val="TableParagraph"/>
              <w:spacing w:before="76"/>
              <w:ind w:left="365" w:right="355"/>
              <w:rPr>
                <w:b/>
                <w:sz w:val="18"/>
              </w:rPr>
            </w:pPr>
            <w:r>
              <w:rPr>
                <w:b/>
                <w:sz w:val="18"/>
              </w:rPr>
              <w:t>Typ</w:t>
            </w:r>
          </w:p>
        </w:tc>
        <w:tc>
          <w:tcPr>
            <w:tcW w:w="1326" w:type="dxa"/>
            <w:tcBorders>
              <w:bottom w:val="single" w:sz="12" w:space="0" w:color="000000"/>
            </w:tcBorders>
          </w:tcPr>
          <w:p>
            <w:pPr>
              <w:pStyle w:val="TableParagraph"/>
              <w:spacing w:before="76"/>
              <w:ind w:left="365" w:right="356"/>
              <w:rPr>
                <w:b/>
                <w:sz w:val="18"/>
              </w:rPr>
            </w:pPr>
            <w:r>
              <w:rPr>
                <w:b/>
                <w:sz w:val="18"/>
              </w:rPr>
              <w:t>Max</w:t>
            </w:r>
          </w:p>
        </w:tc>
      </w:tr>
      <w:tr>
        <w:trPr>
          <w:trHeight w:val="320" w:hRule="atLeast"/>
        </w:trPr>
        <w:tc>
          <w:tcPr>
            <w:tcW w:w="1226" w:type="dxa"/>
            <w:tcBorders>
              <w:top w:val="single" w:sz="12" w:space="0" w:color="000000"/>
            </w:tcBorders>
          </w:tcPr>
          <w:p>
            <w:pPr>
              <w:pStyle w:val="TableParagraph"/>
              <w:spacing w:before="36"/>
              <w:ind w:left="10"/>
              <w:rPr>
                <w:sz w:val="18"/>
              </w:rPr>
            </w:pPr>
            <w:r>
              <w:rPr>
                <w:sz w:val="18"/>
              </w:rPr>
              <w:t>A</w:t>
            </w:r>
          </w:p>
        </w:tc>
        <w:tc>
          <w:tcPr>
            <w:tcW w:w="1326" w:type="dxa"/>
            <w:tcBorders>
              <w:top w:val="single" w:sz="12" w:space="0" w:color="000000"/>
            </w:tcBorders>
          </w:tcPr>
          <w:p>
            <w:pPr>
              <w:pStyle w:val="TableParagraph"/>
              <w:spacing w:before="36"/>
              <w:ind w:left="9"/>
              <w:rPr>
                <w:sz w:val="18"/>
              </w:rPr>
            </w:pPr>
            <w:r>
              <w:rPr>
                <w:sz w:val="18"/>
              </w:rPr>
              <w:t>-</w:t>
            </w:r>
          </w:p>
        </w:tc>
        <w:tc>
          <w:tcPr>
            <w:tcW w:w="1326" w:type="dxa"/>
            <w:tcBorders>
              <w:top w:val="single" w:sz="12" w:space="0" w:color="000000"/>
            </w:tcBorders>
          </w:tcPr>
          <w:p>
            <w:pPr>
              <w:pStyle w:val="TableParagraph"/>
              <w:spacing w:before="36"/>
              <w:ind w:left="9"/>
              <w:rPr>
                <w:sz w:val="18"/>
              </w:rPr>
            </w:pPr>
            <w:r>
              <w:rPr>
                <w:sz w:val="18"/>
              </w:rPr>
              <w:t>-</w:t>
            </w:r>
          </w:p>
        </w:tc>
        <w:tc>
          <w:tcPr>
            <w:tcW w:w="1326" w:type="dxa"/>
            <w:tcBorders>
              <w:top w:val="single" w:sz="12" w:space="0" w:color="000000"/>
            </w:tcBorders>
          </w:tcPr>
          <w:p>
            <w:pPr>
              <w:pStyle w:val="TableParagraph"/>
              <w:spacing w:before="36"/>
              <w:ind w:left="365" w:right="356"/>
              <w:rPr>
                <w:sz w:val="18"/>
              </w:rPr>
            </w:pPr>
            <w:r>
              <w:rPr>
                <w:sz w:val="18"/>
              </w:rPr>
              <w:t>1.600</w:t>
            </w:r>
          </w:p>
        </w:tc>
        <w:tc>
          <w:tcPr>
            <w:tcW w:w="1326" w:type="dxa"/>
            <w:tcBorders>
              <w:top w:val="single" w:sz="12" w:space="0" w:color="000000"/>
            </w:tcBorders>
          </w:tcPr>
          <w:p>
            <w:pPr>
              <w:pStyle w:val="TableParagraph"/>
              <w:spacing w:before="36"/>
              <w:ind w:left="9"/>
              <w:rPr>
                <w:sz w:val="18"/>
              </w:rPr>
            </w:pPr>
            <w:r>
              <w:rPr>
                <w:sz w:val="18"/>
              </w:rPr>
              <w:t>-</w:t>
            </w:r>
          </w:p>
        </w:tc>
        <w:tc>
          <w:tcPr>
            <w:tcW w:w="1326" w:type="dxa"/>
            <w:tcBorders>
              <w:top w:val="single" w:sz="12" w:space="0" w:color="000000"/>
            </w:tcBorders>
          </w:tcPr>
          <w:p>
            <w:pPr>
              <w:pStyle w:val="TableParagraph"/>
              <w:spacing w:before="36"/>
              <w:ind w:left="9"/>
              <w:rPr>
                <w:sz w:val="18"/>
              </w:rPr>
            </w:pPr>
            <w:r>
              <w:rPr>
                <w:sz w:val="18"/>
              </w:rPr>
              <w:t>-</w:t>
            </w:r>
          </w:p>
        </w:tc>
        <w:tc>
          <w:tcPr>
            <w:tcW w:w="1326" w:type="dxa"/>
            <w:tcBorders>
              <w:top w:val="single" w:sz="12" w:space="0" w:color="000000"/>
            </w:tcBorders>
          </w:tcPr>
          <w:p>
            <w:pPr>
              <w:pStyle w:val="TableParagraph"/>
              <w:spacing w:before="36"/>
              <w:ind w:left="365" w:right="356"/>
              <w:rPr>
                <w:sz w:val="18"/>
              </w:rPr>
            </w:pPr>
            <w:r>
              <w:rPr>
                <w:sz w:val="18"/>
              </w:rPr>
              <w:t>0.0630</w:t>
            </w:r>
          </w:p>
        </w:tc>
      </w:tr>
      <w:tr>
        <w:trPr>
          <w:trHeight w:val="329" w:hRule="atLeast"/>
        </w:trPr>
        <w:tc>
          <w:tcPr>
            <w:tcW w:w="1226" w:type="dxa"/>
          </w:tcPr>
          <w:p>
            <w:pPr>
              <w:pStyle w:val="TableParagraph"/>
              <w:ind w:left="456" w:right="448"/>
              <w:rPr>
                <w:sz w:val="18"/>
              </w:rPr>
            </w:pPr>
            <w:r>
              <w:rPr>
                <w:sz w:val="18"/>
              </w:rPr>
              <w:t>A1</w:t>
            </w:r>
          </w:p>
        </w:tc>
        <w:tc>
          <w:tcPr>
            <w:tcW w:w="1326" w:type="dxa"/>
          </w:tcPr>
          <w:p>
            <w:pPr>
              <w:pStyle w:val="TableParagraph"/>
              <w:ind w:left="365" w:right="355"/>
              <w:rPr>
                <w:sz w:val="18"/>
              </w:rPr>
            </w:pPr>
            <w:r>
              <w:rPr>
                <w:sz w:val="18"/>
              </w:rPr>
              <w:t>0.050</w:t>
            </w:r>
          </w:p>
        </w:tc>
        <w:tc>
          <w:tcPr>
            <w:tcW w:w="1326" w:type="dxa"/>
          </w:tcPr>
          <w:p>
            <w:pPr>
              <w:pStyle w:val="TableParagraph"/>
              <w:ind w:left="8"/>
              <w:rPr>
                <w:sz w:val="18"/>
              </w:rPr>
            </w:pPr>
            <w:r>
              <w:rPr>
                <w:sz w:val="18"/>
              </w:rPr>
              <w:t>-</w:t>
            </w:r>
          </w:p>
        </w:tc>
        <w:tc>
          <w:tcPr>
            <w:tcW w:w="1326" w:type="dxa"/>
          </w:tcPr>
          <w:p>
            <w:pPr>
              <w:pStyle w:val="TableParagraph"/>
              <w:ind w:left="365" w:right="356"/>
              <w:rPr>
                <w:sz w:val="18"/>
              </w:rPr>
            </w:pPr>
            <w:r>
              <w:rPr>
                <w:sz w:val="18"/>
              </w:rPr>
              <w:t>0.150</w:t>
            </w:r>
          </w:p>
        </w:tc>
        <w:tc>
          <w:tcPr>
            <w:tcW w:w="1326" w:type="dxa"/>
          </w:tcPr>
          <w:p>
            <w:pPr>
              <w:pStyle w:val="TableParagraph"/>
              <w:ind w:left="365" w:right="356"/>
              <w:rPr>
                <w:sz w:val="18"/>
              </w:rPr>
            </w:pPr>
            <w:r>
              <w:rPr>
                <w:sz w:val="18"/>
              </w:rPr>
              <w:t>0.0020</w:t>
            </w:r>
          </w:p>
        </w:tc>
        <w:tc>
          <w:tcPr>
            <w:tcW w:w="1326" w:type="dxa"/>
          </w:tcPr>
          <w:p>
            <w:pPr>
              <w:pStyle w:val="TableParagraph"/>
              <w:ind w:left="8"/>
              <w:rPr>
                <w:sz w:val="18"/>
              </w:rPr>
            </w:pPr>
            <w:r>
              <w:rPr>
                <w:sz w:val="18"/>
              </w:rPr>
              <w:t>-</w:t>
            </w:r>
          </w:p>
        </w:tc>
        <w:tc>
          <w:tcPr>
            <w:tcW w:w="1326" w:type="dxa"/>
          </w:tcPr>
          <w:p>
            <w:pPr>
              <w:pStyle w:val="TableParagraph"/>
              <w:ind w:left="365" w:right="357"/>
              <w:rPr>
                <w:sz w:val="18"/>
              </w:rPr>
            </w:pPr>
            <w:r>
              <w:rPr>
                <w:sz w:val="18"/>
              </w:rPr>
              <w:t>0.0059</w:t>
            </w:r>
          </w:p>
        </w:tc>
      </w:tr>
      <w:tr>
        <w:trPr>
          <w:trHeight w:val="329" w:hRule="atLeast"/>
        </w:trPr>
        <w:tc>
          <w:tcPr>
            <w:tcW w:w="1226" w:type="dxa"/>
          </w:tcPr>
          <w:p>
            <w:pPr>
              <w:pStyle w:val="TableParagraph"/>
              <w:ind w:left="456" w:right="448"/>
              <w:rPr>
                <w:sz w:val="18"/>
              </w:rPr>
            </w:pPr>
            <w:r>
              <w:rPr>
                <w:sz w:val="18"/>
              </w:rPr>
              <w:t>A2</w:t>
            </w:r>
          </w:p>
        </w:tc>
        <w:tc>
          <w:tcPr>
            <w:tcW w:w="1326" w:type="dxa"/>
          </w:tcPr>
          <w:p>
            <w:pPr>
              <w:pStyle w:val="TableParagraph"/>
              <w:ind w:left="365" w:right="355"/>
              <w:rPr>
                <w:sz w:val="18"/>
              </w:rPr>
            </w:pPr>
            <w:r>
              <w:rPr>
                <w:sz w:val="18"/>
              </w:rPr>
              <w:t>1.350</w:t>
            </w:r>
          </w:p>
        </w:tc>
        <w:tc>
          <w:tcPr>
            <w:tcW w:w="1326" w:type="dxa"/>
          </w:tcPr>
          <w:p>
            <w:pPr>
              <w:pStyle w:val="TableParagraph"/>
              <w:ind w:left="365" w:right="355"/>
              <w:rPr>
                <w:sz w:val="18"/>
              </w:rPr>
            </w:pPr>
            <w:r>
              <w:rPr>
                <w:sz w:val="18"/>
              </w:rPr>
              <w:t>1.400</w:t>
            </w:r>
          </w:p>
        </w:tc>
        <w:tc>
          <w:tcPr>
            <w:tcW w:w="1326" w:type="dxa"/>
          </w:tcPr>
          <w:p>
            <w:pPr>
              <w:pStyle w:val="TableParagraph"/>
              <w:ind w:left="365" w:right="355"/>
              <w:rPr>
                <w:sz w:val="18"/>
              </w:rPr>
            </w:pPr>
            <w:r>
              <w:rPr>
                <w:sz w:val="18"/>
              </w:rPr>
              <w:t>1.450</w:t>
            </w:r>
          </w:p>
        </w:tc>
        <w:tc>
          <w:tcPr>
            <w:tcW w:w="1326" w:type="dxa"/>
          </w:tcPr>
          <w:p>
            <w:pPr>
              <w:pStyle w:val="TableParagraph"/>
              <w:ind w:left="365" w:right="355"/>
              <w:rPr>
                <w:sz w:val="18"/>
              </w:rPr>
            </w:pPr>
            <w:r>
              <w:rPr>
                <w:sz w:val="18"/>
              </w:rPr>
              <w:t>0.0531</w:t>
            </w:r>
          </w:p>
        </w:tc>
        <w:tc>
          <w:tcPr>
            <w:tcW w:w="1326" w:type="dxa"/>
          </w:tcPr>
          <w:p>
            <w:pPr>
              <w:pStyle w:val="TableParagraph"/>
              <w:ind w:left="365" w:right="356"/>
              <w:rPr>
                <w:sz w:val="18"/>
              </w:rPr>
            </w:pPr>
            <w:r>
              <w:rPr>
                <w:sz w:val="18"/>
              </w:rPr>
              <w:t>0.0551</w:t>
            </w:r>
          </w:p>
        </w:tc>
        <w:tc>
          <w:tcPr>
            <w:tcW w:w="1326" w:type="dxa"/>
          </w:tcPr>
          <w:p>
            <w:pPr>
              <w:pStyle w:val="TableParagraph"/>
              <w:ind w:left="365" w:right="357"/>
              <w:rPr>
                <w:sz w:val="18"/>
              </w:rPr>
            </w:pPr>
            <w:r>
              <w:rPr>
                <w:sz w:val="18"/>
              </w:rPr>
              <w:t>0.0571</w:t>
            </w:r>
          </w:p>
        </w:tc>
      </w:tr>
      <w:tr>
        <w:trPr>
          <w:trHeight w:val="330" w:hRule="atLeast"/>
        </w:trPr>
        <w:tc>
          <w:tcPr>
            <w:tcW w:w="1226" w:type="dxa"/>
          </w:tcPr>
          <w:p>
            <w:pPr>
              <w:pStyle w:val="TableParagraph"/>
              <w:spacing w:before="47"/>
              <w:ind w:left="9"/>
              <w:rPr>
                <w:sz w:val="18"/>
              </w:rPr>
            </w:pPr>
            <w:r>
              <w:rPr>
                <w:sz w:val="18"/>
              </w:rPr>
              <w:t>b</w:t>
            </w:r>
          </w:p>
        </w:tc>
        <w:tc>
          <w:tcPr>
            <w:tcW w:w="1326" w:type="dxa"/>
          </w:tcPr>
          <w:p>
            <w:pPr>
              <w:pStyle w:val="TableParagraph"/>
              <w:spacing w:before="47"/>
              <w:ind w:left="365" w:right="355"/>
              <w:rPr>
                <w:sz w:val="18"/>
              </w:rPr>
            </w:pPr>
            <w:r>
              <w:rPr>
                <w:sz w:val="18"/>
              </w:rPr>
              <w:t>0.170</w:t>
            </w:r>
          </w:p>
        </w:tc>
        <w:tc>
          <w:tcPr>
            <w:tcW w:w="1326" w:type="dxa"/>
          </w:tcPr>
          <w:p>
            <w:pPr>
              <w:pStyle w:val="TableParagraph"/>
              <w:spacing w:before="47"/>
              <w:ind w:left="365" w:right="354"/>
              <w:rPr>
                <w:sz w:val="18"/>
              </w:rPr>
            </w:pPr>
            <w:r>
              <w:rPr>
                <w:sz w:val="18"/>
              </w:rPr>
              <w:t>0.220</w:t>
            </w:r>
          </w:p>
        </w:tc>
        <w:tc>
          <w:tcPr>
            <w:tcW w:w="1326" w:type="dxa"/>
          </w:tcPr>
          <w:p>
            <w:pPr>
              <w:pStyle w:val="TableParagraph"/>
              <w:spacing w:before="47"/>
              <w:ind w:left="365" w:right="355"/>
              <w:rPr>
                <w:sz w:val="18"/>
              </w:rPr>
            </w:pPr>
            <w:r>
              <w:rPr>
                <w:sz w:val="18"/>
              </w:rPr>
              <w:t>0.270</w:t>
            </w:r>
          </w:p>
        </w:tc>
        <w:tc>
          <w:tcPr>
            <w:tcW w:w="1326" w:type="dxa"/>
          </w:tcPr>
          <w:p>
            <w:pPr>
              <w:pStyle w:val="TableParagraph"/>
              <w:spacing w:before="47"/>
              <w:ind w:left="365" w:right="355"/>
              <w:rPr>
                <w:sz w:val="18"/>
              </w:rPr>
            </w:pPr>
            <w:r>
              <w:rPr>
                <w:sz w:val="18"/>
              </w:rPr>
              <w:t>0.0067</w:t>
            </w:r>
          </w:p>
        </w:tc>
        <w:tc>
          <w:tcPr>
            <w:tcW w:w="1326" w:type="dxa"/>
          </w:tcPr>
          <w:p>
            <w:pPr>
              <w:pStyle w:val="TableParagraph"/>
              <w:spacing w:before="47"/>
              <w:ind w:left="365" w:right="357"/>
              <w:rPr>
                <w:sz w:val="18"/>
              </w:rPr>
            </w:pPr>
            <w:r>
              <w:rPr>
                <w:sz w:val="18"/>
              </w:rPr>
              <w:t>0.0087</w:t>
            </w:r>
          </w:p>
        </w:tc>
        <w:tc>
          <w:tcPr>
            <w:tcW w:w="1326" w:type="dxa"/>
          </w:tcPr>
          <w:p>
            <w:pPr>
              <w:pStyle w:val="TableParagraph"/>
              <w:spacing w:before="47"/>
              <w:ind w:left="364" w:right="357"/>
              <w:rPr>
                <w:sz w:val="18"/>
              </w:rPr>
            </w:pPr>
            <w:r>
              <w:rPr>
                <w:sz w:val="18"/>
              </w:rPr>
              <w:t>0.0106</w:t>
            </w:r>
          </w:p>
        </w:tc>
      </w:tr>
      <w:tr>
        <w:trPr>
          <w:trHeight w:val="329" w:hRule="atLeast"/>
        </w:trPr>
        <w:tc>
          <w:tcPr>
            <w:tcW w:w="1226" w:type="dxa"/>
          </w:tcPr>
          <w:p>
            <w:pPr>
              <w:pStyle w:val="TableParagraph"/>
              <w:ind w:left="8"/>
              <w:rPr>
                <w:sz w:val="18"/>
              </w:rPr>
            </w:pPr>
            <w:r>
              <w:rPr>
                <w:sz w:val="18"/>
              </w:rPr>
              <w:t>c</w:t>
            </w:r>
          </w:p>
        </w:tc>
        <w:tc>
          <w:tcPr>
            <w:tcW w:w="1326" w:type="dxa"/>
          </w:tcPr>
          <w:p>
            <w:pPr>
              <w:pStyle w:val="TableParagraph"/>
              <w:ind w:left="365" w:right="355"/>
              <w:rPr>
                <w:sz w:val="18"/>
              </w:rPr>
            </w:pPr>
            <w:r>
              <w:rPr>
                <w:sz w:val="18"/>
              </w:rPr>
              <w:t>0.090</w:t>
            </w:r>
          </w:p>
        </w:tc>
        <w:tc>
          <w:tcPr>
            <w:tcW w:w="1326" w:type="dxa"/>
          </w:tcPr>
          <w:p>
            <w:pPr>
              <w:pStyle w:val="TableParagraph"/>
              <w:ind w:left="9"/>
              <w:rPr>
                <w:sz w:val="18"/>
              </w:rPr>
            </w:pPr>
            <w:r>
              <w:rPr>
                <w:sz w:val="18"/>
              </w:rPr>
              <w:t>-</w:t>
            </w:r>
          </w:p>
        </w:tc>
        <w:tc>
          <w:tcPr>
            <w:tcW w:w="1326" w:type="dxa"/>
          </w:tcPr>
          <w:p>
            <w:pPr>
              <w:pStyle w:val="TableParagraph"/>
              <w:ind w:left="365" w:right="355"/>
              <w:rPr>
                <w:sz w:val="18"/>
              </w:rPr>
            </w:pPr>
            <w:r>
              <w:rPr>
                <w:sz w:val="18"/>
              </w:rPr>
              <w:t>0.200</w:t>
            </w:r>
          </w:p>
        </w:tc>
        <w:tc>
          <w:tcPr>
            <w:tcW w:w="1326" w:type="dxa"/>
          </w:tcPr>
          <w:p>
            <w:pPr>
              <w:pStyle w:val="TableParagraph"/>
              <w:ind w:left="365" w:right="355"/>
              <w:rPr>
                <w:sz w:val="18"/>
              </w:rPr>
            </w:pPr>
            <w:r>
              <w:rPr>
                <w:sz w:val="18"/>
              </w:rPr>
              <w:t>0.0035</w:t>
            </w:r>
          </w:p>
        </w:tc>
        <w:tc>
          <w:tcPr>
            <w:tcW w:w="1326" w:type="dxa"/>
          </w:tcPr>
          <w:p>
            <w:pPr>
              <w:pStyle w:val="TableParagraph"/>
              <w:ind w:left="8"/>
              <w:rPr>
                <w:sz w:val="18"/>
              </w:rPr>
            </w:pPr>
            <w:r>
              <w:rPr>
                <w:sz w:val="18"/>
              </w:rPr>
              <w:t>-</w:t>
            </w:r>
          </w:p>
        </w:tc>
        <w:tc>
          <w:tcPr>
            <w:tcW w:w="1326" w:type="dxa"/>
          </w:tcPr>
          <w:p>
            <w:pPr>
              <w:pStyle w:val="TableParagraph"/>
              <w:ind w:left="364" w:right="357"/>
              <w:rPr>
                <w:sz w:val="18"/>
              </w:rPr>
            </w:pPr>
            <w:r>
              <w:rPr>
                <w:sz w:val="18"/>
              </w:rPr>
              <w:t>0.0079</w:t>
            </w:r>
          </w:p>
        </w:tc>
      </w:tr>
      <w:tr>
        <w:trPr>
          <w:trHeight w:val="329" w:hRule="atLeast"/>
        </w:trPr>
        <w:tc>
          <w:tcPr>
            <w:tcW w:w="1226" w:type="dxa"/>
          </w:tcPr>
          <w:p>
            <w:pPr>
              <w:pStyle w:val="TableParagraph"/>
              <w:ind w:left="10"/>
              <w:rPr>
                <w:sz w:val="18"/>
              </w:rPr>
            </w:pPr>
            <w:r>
              <w:rPr>
                <w:sz w:val="18"/>
              </w:rPr>
              <w:t>D</w:t>
            </w:r>
          </w:p>
        </w:tc>
        <w:tc>
          <w:tcPr>
            <w:tcW w:w="1326" w:type="dxa"/>
          </w:tcPr>
          <w:p>
            <w:pPr>
              <w:pStyle w:val="TableParagraph"/>
              <w:ind w:left="365" w:right="356"/>
              <w:rPr>
                <w:sz w:val="18"/>
              </w:rPr>
            </w:pPr>
            <w:r>
              <w:rPr>
                <w:sz w:val="18"/>
              </w:rPr>
              <w:t>15.800</w:t>
            </w:r>
          </w:p>
        </w:tc>
        <w:tc>
          <w:tcPr>
            <w:tcW w:w="1326" w:type="dxa"/>
          </w:tcPr>
          <w:p>
            <w:pPr>
              <w:pStyle w:val="TableParagraph"/>
              <w:ind w:left="365" w:right="356"/>
              <w:rPr>
                <w:sz w:val="18"/>
              </w:rPr>
            </w:pPr>
            <w:r>
              <w:rPr>
                <w:sz w:val="18"/>
              </w:rPr>
              <w:t>16.000</w:t>
            </w:r>
          </w:p>
        </w:tc>
        <w:tc>
          <w:tcPr>
            <w:tcW w:w="1326" w:type="dxa"/>
          </w:tcPr>
          <w:p>
            <w:pPr>
              <w:pStyle w:val="TableParagraph"/>
              <w:ind w:left="365" w:right="357"/>
              <w:rPr>
                <w:sz w:val="18"/>
              </w:rPr>
            </w:pPr>
            <w:r>
              <w:rPr>
                <w:sz w:val="18"/>
              </w:rPr>
              <w:t>16.200</w:t>
            </w:r>
          </w:p>
        </w:tc>
        <w:tc>
          <w:tcPr>
            <w:tcW w:w="1326" w:type="dxa"/>
          </w:tcPr>
          <w:p>
            <w:pPr>
              <w:pStyle w:val="TableParagraph"/>
              <w:ind w:left="365" w:right="357"/>
              <w:rPr>
                <w:sz w:val="18"/>
              </w:rPr>
            </w:pPr>
            <w:r>
              <w:rPr>
                <w:sz w:val="18"/>
              </w:rPr>
              <w:t>0.6220</w:t>
            </w:r>
          </w:p>
        </w:tc>
        <w:tc>
          <w:tcPr>
            <w:tcW w:w="1326" w:type="dxa"/>
          </w:tcPr>
          <w:p>
            <w:pPr>
              <w:pStyle w:val="TableParagraph"/>
              <w:ind w:left="364" w:right="357"/>
              <w:rPr>
                <w:sz w:val="18"/>
              </w:rPr>
            </w:pPr>
            <w:r>
              <w:rPr>
                <w:sz w:val="18"/>
              </w:rPr>
              <w:t>0.6299</w:t>
            </w:r>
          </w:p>
        </w:tc>
        <w:tc>
          <w:tcPr>
            <w:tcW w:w="1326" w:type="dxa"/>
          </w:tcPr>
          <w:p>
            <w:pPr>
              <w:pStyle w:val="TableParagraph"/>
              <w:ind w:left="364" w:right="357"/>
              <w:rPr>
                <w:sz w:val="18"/>
              </w:rPr>
            </w:pPr>
            <w:r>
              <w:rPr>
                <w:sz w:val="18"/>
              </w:rPr>
              <w:t>0.6378</w:t>
            </w:r>
          </w:p>
        </w:tc>
      </w:tr>
      <w:tr>
        <w:trPr>
          <w:trHeight w:val="330" w:hRule="atLeast"/>
        </w:trPr>
        <w:tc>
          <w:tcPr>
            <w:tcW w:w="1226" w:type="dxa"/>
          </w:tcPr>
          <w:p>
            <w:pPr>
              <w:pStyle w:val="TableParagraph"/>
              <w:spacing w:before="47"/>
              <w:ind w:left="457" w:right="448"/>
              <w:rPr>
                <w:sz w:val="18"/>
              </w:rPr>
            </w:pPr>
            <w:r>
              <w:rPr>
                <w:sz w:val="18"/>
              </w:rPr>
              <w:t>D1</w:t>
            </w:r>
          </w:p>
        </w:tc>
        <w:tc>
          <w:tcPr>
            <w:tcW w:w="1326" w:type="dxa"/>
          </w:tcPr>
          <w:p>
            <w:pPr>
              <w:pStyle w:val="TableParagraph"/>
              <w:spacing w:before="47"/>
              <w:ind w:left="365" w:right="356"/>
              <w:rPr>
                <w:sz w:val="18"/>
              </w:rPr>
            </w:pPr>
            <w:r>
              <w:rPr>
                <w:sz w:val="18"/>
              </w:rPr>
              <w:t>13.800</w:t>
            </w:r>
          </w:p>
        </w:tc>
        <w:tc>
          <w:tcPr>
            <w:tcW w:w="1326" w:type="dxa"/>
          </w:tcPr>
          <w:p>
            <w:pPr>
              <w:pStyle w:val="TableParagraph"/>
              <w:spacing w:before="47"/>
              <w:ind w:left="365" w:right="356"/>
              <w:rPr>
                <w:sz w:val="18"/>
              </w:rPr>
            </w:pPr>
            <w:r>
              <w:rPr>
                <w:sz w:val="18"/>
              </w:rPr>
              <w:t>14.000</w:t>
            </w:r>
          </w:p>
        </w:tc>
        <w:tc>
          <w:tcPr>
            <w:tcW w:w="1326" w:type="dxa"/>
          </w:tcPr>
          <w:p>
            <w:pPr>
              <w:pStyle w:val="TableParagraph"/>
              <w:spacing w:before="47"/>
              <w:ind w:left="365" w:right="357"/>
              <w:rPr>
                <w:sz w:val="18"/>
              </w:rPr>
            </w:pPr>
            <w:r>
              <w:rPr>
                <w:sz w:val="18"/>
              </w:rPr>
              <w:t>14.200</w:t>
            </w:r>
          </w:p>
        </w:tc>
        <w:tc>
          <w:tcPr>
            <w:tcW w:w="1326" w:type="dxa"/>
          </w:tcPr>
          <w:p>
            <w:pPr>
              <w:pStyle w:val="TableParagraph"/>
              <w:spacing w:before="47"/>
              <w:ind w:left="365" w:right="357"/>
              <w:rPr>
                <w:sz w:val="18"/>
              </w:rPr>
            </w:pPr>
            <w:r>
              <w:rPr>
                <w:sz w:val="18"/>
              </w:rPr>
              <w:t>0.5433</w:t>
            </w:r>
          </w:p>
        </w:tc>
        <w:tc>
          <w:tcPr>
            <w:tcW w:w="1326" w:type="dxa"/>
          </w:tcPr>
          <w:p>
            <w:pPr>
              <w:pStyle w:val="TableParagraph"/>
              <w:spacing w:before="47"/>
              <w:ind w:left="365" w:right="357"/>
              <w:rPr>
                <w:sz w:val="18"/>
              </w:rPr>
            </w:pPr>
            <w:r>
              <w:rPr>
                <w:sz w:val="18"/>
              </w:rPr>
              <w:t>0.5512</w:t>
            </w:r>
          </w:p>
        </w:tc>
        <w:tc>
          <w:tcPr>
            <w:tcW w:w="1326" w:type="dxa"/>
          </w:tcPr>
          <w:p>
            <w:pPr>
              <w:pStyle w:val="TableParagraph"/>
              <w:spacing w:before="47"/>
              <w:ind w:left="364" w:right="357"/>
              <w:rPr>
                <w:sz w:val="18"/>
              </w:rPr>
            </w:pPr>
            <w:r>
              <w:rPr>
                <w:sz w:val="18"/>
              </w:rPr>
              <w:t>0.5591</w:t>
            </w:r>
          </w:p>
        </w:tc>
      </w:tr>
      <w:tr>
        <w:trPr>
          <w:trHeight w:val="329" w:hRule="atLeast"/>
        </w:trPr>
        <w:tc>
          <w:tcPr>
            <w:tcW w:w="1226" w:type="dxa"/>
          </w:tcPr>
          <w:p>
            <w:pPr>
              <w:pStyle w:val="TableParagraph"/>
              <w:ind w:left="456" w:right="448"/>
              <w:rPr>
                <w:sz w:val="18"/>
              </w:rPr>
            </w:pPr>
            <w:r>
              <w:rPr>
                <w:sz w:val="18"/>
              </w:rPr>
              <w:t>D3</w:t>
            </w:r>
          </w:p>
        </w:tc>
        <w:tc>
          <w:tcPr>
            <w:tcW w:w="1326" w:type="dxa"/>
          </w:tcPr>
          <w:p>
            <w:pPr>
              <w:pStyle w:val="TableParagraph"/>
              <w:ind w:left="9"/>
              <w:rPr>
                <w:sz w:val="18"/>
              </w:rPr>
            </w:pPr>
            <w:r>
              <w:rPr>
                <w:sz w:val="18"/>
              </w:rPr>
              <w:t>-</w:t>
            </w:r>
          </w:p>
        </w:tc>
        <w:tc>
          <w:tcPr>
            <w:tcW w:w="1326" w:type="dxa"/>
          </w:tcPr>
          <w:p>
            <w:pPr>
              <w:pStyle w:val="TableParagraph"/>
              <w:ind w:left="365" w:right="356"/>
              <w:rPr>
                <w:sz w:val="18"/>
              </w:rPr>
            </w:pPr>
            <w:r>
              <w:rPr>
                <w:sz w:val="18"/>
              </w:rPr>
              <w:t>12.000</w:t>
            </w:r>
          </w:p>
        </w:tc>
        <w:tc>
          <w:tcPr>
            <w:tcW w:w="1326" w:type="dxa"/>
          </w:tcPr>
          <w:p>
            <w:pPr>
              <w:pStyle w:val="TableParagraph"/>
              <w:ind w:left="8"/>
              <w:rPr>
                <w:sz w:val="18"/>
              </w:rPr>
            </w:pPr>
            <w:r>
              <w:rPr>
                <w:sz w:val="18"/>
              </w:rPr>
              <w:t>-</w:t>
            </w:r>
          </w:p>
        </w:tc>
        <w:tc>
          <w:tcPr>
            <w:tcW w:w="1326" w:type="dxa"/>
          </w:tcPr>
          <w:p>
            <w:pPr>
              <w:pStyle w:val="TableParagraph"/>
              <w:ind w:left="8"/>
              <w:rPr>
                <w:sz w:val="18"/>
              </w:rPr>
            </w:pPr>
            <w:r>
              <w:rPr>
                <w:sz w:val="18"/>
              </w:rPr>
              <w:t>-</w:t>
            </w:r>
          </w:p>
        </w:tc>
        <w:tc>
          <w:tcPr>
            <w:tcW w:w="1326" w:type="dxa"/>
          </w:tcPr>
          <w:p>
            <w:pPr>
              <w:pStyle w:val="TableParagraph"/>
              <w:ind w:left="365" w:right="357"/>
              <w:rPr>
                <w:sz w:val="18"/>
              </w:rPr>
            </w:pPr>
            <w:r>
              <w:rPr>
                <w:sz w:val="18"/>
              </w:rPr>
              <w:t>0.4724</w:t>
            </w:r>
          </w:p>
        </w:tc>
        <w:tc>
          <w:tcPr>
            <w:tcW w:w="1326" w:type="dxa"/>
          </w:tcPr>
          <w:p>
            <w:pPr>
              <w:pStyle w:val="TableParagraph"/>
              <w:ind w:left="10"/>
              <w:rPr>
                <w:sz w:val="18"/>
              </w:rPr>
            </w:pPr>
            <w:r>
              <w:rPr>
                <w:sz w:val="18"/>
              </w:rPr>
              <w:t>-</w:t>
            </w:r>
          </w:p>
        </w:tc>
      </w:tr>
      <w:tr>
        <w:trPr>
          <w:trHeight w:val="330" w:hRule="atLeast"/>
        </w:trPr>
        <w:tc>
          <w:tcPr>
            <w:tcW w:w="1226" w:type="dxa"/>
          </w:tcPr>
          <w:p>
            <w:pPr>
              <w:pStyle w:val="TableParagraph"/>
              <w:spacing w:before="47"/>
              <w:ind w:left="10"/>
              <w:rPr>
                <w:sz w:val="18"/>
              </w:rPr>
            </w:pPr>
            <w:r>
              <w:rPr>
                <w:sz w:val="18"/>
              </w:rPr>
              <w:t>E</w:t>
            </w:r>
          </w:p>
        </w:tc>
        <w:tc>
          <w:tcPr>
            <w:tcW w:w="1326" w:type="dxa"/>
          </w:tcPr>
          <w:p>
            <w:pPr>
              <w:pStyle w:val="TableParagraph"/>
              <w:spacing w:before="47"/>
              <w:ind w:left="365" w:right="356"/>
              <w:rPr>
                <w:sz w:val="18"/>
              </w:rPr>
            </w:pPr>
            <w:r>
              <w:rPr>
                <w:sz w:val="18"/>
              </w:rPr>
              <w:t>15.800</w:t>
            </w:r>
          </w:p>
        </w:tc>
        <w:tc>
          <w:tcPr>
            <w:tcW w:w="1326" w:type="dxa"/>
          </w:tcPr>
          <w:p>
            <w:pPr>
              <w:pStyle w:val="TableParagraph"/>
              <w:spacing w:before="47"/>
              <w:ind w:left="365" w:right="356"/>
              <w:rPr>
                <w:sz w:val="18"/>
              </w:rPr>
            </w:pPr>
            <w:r>
              <w:rPr>
                <w:sz w:val="18"/>
              </w:rPr>
              <w:t>16.000</w:t>
            </w:r>
          </w:p>
        </w:tc>
        <w:tc>
          <w:tcPr>
            <w:tcW w:w="1326" w:type="dxa"/>
          </w:tcPr>
          <w:p>
            <w:pPr>
              <w:pStyle w:val="TableParagraph"/>
              <w:spacing w:before="47"/>
              <w:ind w:left="365" w:right="357"/>
              <w:rPr>
                <w:sz w:val="18"/>
              </w:rPr>
            </w:pPr>
            <w:r>
              <w:rPr>
                <w:sz w:val="18"/>
              </w:rPr>
              <w:t>16.200</w:t>
            </w:r>
          </w:p>
        </w:tc>
        <w:tc>
          <w:tcPr>
            <w:tcW w:w="1326" w:type="dxa"/>
          </w:tcPr>
          <w:p>
            <w:pPr>
              <w:pStyle w:val="TableParagraph"/>
              <w:spacing w:before="47"/>
              <w:ind w:left="365" w:right="357"/>
              <w:rPr>
                <w:sz w:val="18"/>
              </w:rPr>
            </w:pPr>
            <w:r>
              <w:rPr>
                <w:sz w:val="18"/>
              </w:rPr>
              <w:t>0.6220</w:t>
            </w:r>
          </w:p>
        </w:tc>
        <w:tc>
          <w:tcPr>
            <w:tcW w:w="1326" w:type="dxa"/>
          </w:tcPr>
          <w:p>
            <w:pPr>
              <w:pStyle w:val="TableParagraph"/>
              <w:spacing w:before="47"/>
              <w:ind w:left="365" w:right="357"/>
              <w:rPr>
                <w:sz w:val="18"/>
              </w:rPr>
            </w:pPr>
            <w:r>
              <w:rPr>
                <w:sz w:val="18"/>
              </w:rPr>
              <w:t>0.6299</w:t>
            </w:r>
          </w:p>
        </w:tc>
        <w:tc>
          <w:tcPr>
            <w:tcW w:w="1326" w:type="dxa"/>
          </w:tcPr>
          <w:p>
            <w:pPr>
              <w:pStyle w:val="TableParagraph"/>
              <w:spacing w:before="47"/>
              <w:ind w:left="364" w:right="357"/>
              <w:rPr>
                <w:sz w:val="18"/>
              </w:rPr>
            </w:pPr>
            <w:r>
              <w:rPr>
                <w:sz w:val="18"/>
              </w:rPr>
              <w:t>0.6378</w:t>
            </w:r>
          </w:p>
        </w:tc>
      </w:tr>
      <w:tr>
        <w:trPr>
          <w:trHeight w:val="329" w:hRule="atLeast"/>
        </w:trPr>
        <w:tc>
          <w:tcPr>
            <w:tcW w:w="1226" w:type="dxa"/>
          </w:tcPr>
          <w:p>
            <w:pPr>
              <w:pStyle w:val="TableParagraph"/>
              <w:ind w:left="456" w:right="448"/>
              <w:rPr>
                <w:sz w:val="18"/>
              </w:rPr>
            </w:pPr>
            <w:r>
              <w:rPr>
                <w:sz w:val="18"/>
              </w:rPr>
              <w:t>E1</w:t>
            </w:r>
          </w:p>
        </w:tc>
        <w:tc>
          <w:tcPr>
            <w:tcW w:w="1326" w:type="dxa"/>
          </w:tcPr>
          <w:p>
            <w:pPr>
              <w:pStyle w:val="TableParagraph"/>
              <w:ind w:left="365" w:right="356"/>
              <w:rPr>
                <w:sz w:val="18"/>
              </w:rPr>
            </w:pPr>
            <w:r>
              <w:rPr>
                <w:sz w:val="18"/>
              </w:rPr>
              <w:t>13.800</w:t>
            </w:r>
          </w:p>
        </w:tc>
        <w:tc>
          <w:tcPr>
            <w:tcW w:w="1326" w:type="dxa"/>
          </w:tcPr>
          <w:p>
            <w:pPr>
              <w:pStyle w:val="TableParagraph"/>
              <w:ind w:left="365" w:right="357"/>
              <w:rPr>
                <w:sz w:val="18"/>
              </w:rPr>
            </w:pPr>
            <w:r>
              <w:rPr>
                <w:sz w:val="18"/>
              </w:rPr>
              <w:t>14.000</w:t>
            </w:r>
          </w:p>
        </w:tc>
        <w:tc>
          <w:tcPr>
            <w:tcW w:w="1326" w:type="dxa"/>
          </w:tcPr>
          <w:p>
            <w:pPr>
              <w:pStyle w:val="TableParagraph"/>
              <w:ind w:left="365" w:right="357"/>
              <w:rPr>
                <w:sz w:val="18"/>
              </w:rPr>
            </w:pPr>
            <w:r>
              <w:rPr>
                <w:sz w:val="18"/>
              </w:rPr>
              <w:t>14.200</w:t>
            </w:r>
          </w:p>
        </w:tc>
        <w:tc>
          <w:tcPr>
            <w:tcW w:w="1326" w:type="dxa"/>
          </w:tcPr>
          <w:p>
            <w:pPr>
              <w:pStyle w:val="TableParagraph"/>
              <w:ind w:left="364" w:right="357"/>
              <w:rPr>
                <w:sz w:val="18"/>
              </w:rPr>
            </w:pPr>
            <w:r>
              <w:rPr>
                <w:sz w:val="18"/>
              </w:rPr>
              <w:t>0.5433</w:t>
            </w:r>
          </w:p>
        </w:tc>
        <w:tc>
          <w:tcPr>
            <w:tcW w:w="1326" w:type="dxa"/>
          </w:tcPr>
          <w:p>
            <w:pPr>
              <w:pStyle w:val="TableParagraph"/>
              <w:ind w:left="364" w:right="357"/>
              <w:rPr>
                <w:sz w:val="18"/>
              </w:rPr>
            </w:pPr>
            <w:r>
              <w:rPr>
                <w:sz w:val="18"/>
              </w:rPr>
              <w:t>0.5512</w:t>
            </w:r>
          </w:p>
        </w:tc>
        <w:tc>
          <w:tcPr>
            <w:tcW w:w="1326" w:type="dxa"/>
          </w:tcPr>
          <w:p>
            <w:pPr>
              <w:pStyle w:val="TableParagraph"/>
              <w:ind w:left="363" w:right="357"/>
              <w:rPr>
                <w:sz w:val="18"/>
              </w:rPr>
            </w:pPr>
            <w:r>
              <w:rPr>
                <w:sz w:val="18"/>
              </w:rPr>
              <w:t>0.5591</w:t>
            </w:r>
          </w:p>
        </w:tc>
      </w:tr>
    </w:tbl>
    <w:p>
      <w:pPr>
        <w:pStyle w:val="BodyText"/>
        <w:spacing w:before="2"/>
        <w:rPr>
          <w:b/>
          <w:sz w:val="32"/>
        </w:rPr>
      </w:pPr>
    </w:p>
    <w:p>
      <w:pPr>
        <w:tabs>
          <w:tab w:pos="3971" w:val="left" w:leader="none"/>
          <w:tab w:pos="8590" w:val="left" w:leader="none"/>
        </w:tabs>
        <w:spacing w:before="0"/>
        <w:ind w:left="0" w:right="1229" w:firstLine="0"/>
        <w:jc w:val="center"/>
        <w:rPr>
          <w:sz w:val="18"/>
        </w:rPr>
      </w:pPr>
      <w:r>
        <w:rPr>
          <w:position w:val="1"/>
          <w:sz w:val="18"/>
        </w:rPr>
        <w:t>126/1</w:t>
      </w:r>
      <w:hyperlink w:history="true" w:anchor="_bookmark363">
        <w:r>
          <w:rPr>
            <w:position w:val="1"/>
            <w:sz w:val="18"/>
          </w:rPr>
          <w:t>43</w:t>
        </w:r>
      </w:hyperlink>
      <w:r>
        <w:rPr>
          <w:position w:val="1"/>
          <w:sz w:val="18"/>
        </w:rPr>
        <w:tab/>
        <w:t>DS5792</w:t>
      </w:r>
      <w:r>
        <w:rPr>
          <w:spacing w:val="-5"/>
          <w:position w:val="1"/>
          <w:sz w:val="18"/>
        </w:rPr>
        <w:t> </w:t>
      </w:r>
      <w:r>
        <w:rPr>
          <w:position w:val="1"/>
          <w:sz w:val="18"/>
        </w:rPr>
        <w:t>Rev</w:t>
      </w:r>
      <w:r>
        <w:rPr>
          <w:spacing w:val="-3"/>
          <w:position w:val="1"/>
          <w:sz w:val="18"/>
        </w:rPr>
        <w:t> </w:t>
      </w:r>
      <w:r>
        <w:rPr>
          <w:position w:val="1"/>
          <w:sz w:val="18"/>
        </w:rPr>
        <w:t>13</w:t>
        <w:tab/>
      </w:r>
      <w:r>
        <w:rPr>
          <w:sz w:val="18"/>
        </w:rPr>
        <w:drawing>
          <wp:inline distT="0" distB="0" distL="0" distR="0">
            <wp:extent cx="360425" cy="191897"/>
            <wp:effectExtent l="0" t="0" r="0" b="0"/>
            <wp:docPr id="29" name="image426.png"/>
            <wp:cNvGraphicFramePr>
              <a:graphicFrameLocks noChangeAspect="1"/>
            </wp:cNvGraphicFramePr>
            <a:graphic>
              <a:graphicData uri="http://schemas.openxmlformats.org/drawingml/2006/picture">
                <pic:pic>
                  <pic:nvPicPr>
                    <pic:cNvPr id="30" name="image426.png"/>
                    <pic:cNvPicPr/>
                  </pic:nvPicPr>
                  <pic:blipFill>
                    <a:blip r:embed="rId553" cstate="print"/>
                    <a:stretch>
                      <a:fillRect/>
                    </a:stretch>
                  </pic:blipFill>
                  <pic:spPr>
                    <a:xfrm>
                      <a:off x="0" y="0"/>
                      <a:ext cx="360425" cy="191897"/>
                    </a:xfrm>
                    <a:prstGeom prst="rect">
                      <a:avLst/>
                    </a:prstGeom>
                  </pic:spPr>
                </pic:pic>
              </a:graphicData>
            </a:graphic>
          </wp:inline>
        </w:drawing>
      </w:r>
      <w:r>
        <w:rPr>
          <w:sz w:val="18"/>
        </w:rPr>
      </w:r>
    </w:p>
    <w:p>
      <w:pPr>
        <w:spacing w:after="0"/>
        <w:jc w:val="center"/>
        <w:rPr>
          <w:sz w:val="18"/>
        </w:rPr>
        <w:sectPr>
          <w:headerReference w:type="default" r:id="rId562"/>
          <w:pgSz w:w="11900" w:h="16840"/>
          <w:pgMar w:header="1172" w:footer="1899" w:top="1480" w:bottom="1680" w:left="1180" w:right="0"/>
        </w:sectPr>
      </w:pPr>
    </w:p>
    <w:p>
      <w:pPr>
        <w:pStyle w:val="BodyText"/>
        <w:spacing w:before="10"/>
        <w:rPr>
          <w:sz w:val="17"/>
        </w:rPr>
      </w:pPr>
    </w:p>
    <w:p>
      <w:pPr>
        <w:pStyle w:val="Heading5"/>
        <w:spacing w:line="249" w:lineRule="auto" w:before="93" w:after="31"/>
        <w:ind w:left="3425" w:right="1895" w:hanging="1966"/>
      </w:pPr>
      <w:r>
        <w:rPr/>
        <w:t>Table 72. LQPF100 – 14 x 14 mm 100-pin low-profile quad flat package mechanical data (continued)</w:t>
      </w: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6"/>
        <w:gridCol w:w="1326"/>
        <w:gridCol w:w="1326"/>
        <w:gridCol w:w="1326"/>
        <w:gridCol w:w="1326"/>
        <w:gridCol w:w="1326"/>
        <w:gridCol w:w="1326"/>
      </w:tblGrid>
      <w:tr>
        <w:trPr>
          <w:trHeight w:val="400" w:hRule="atLeast"/>
        </w:trPr>
        <w:tc>
          <w:tcPr>
            <w:tcW w:w="1226" w:type="dxa"/>
            <w:vMerge w:val="restart"/>
            <w:tcBorders>
              <w:bottom w:val="single" w:sz="12" w:space="0" w:color="000000"/>
            </w:tcBorders>
          </w:tcPr>
          <w:p>
            <w:pPr>
              <w:pStyle w:val="TableParagraph"/>
              <w:spacing w:before="9"/>
              <w:jc w:val="left"/>
              <w:rPr>
                <w:b/>
                <w:sz w:val="25"/>
              </w:rPr>
            </w:pPr>
          </w:p>
          <w:p>
            <w:pPr>
              <w:pStyle w:val="TableParagraph"/>
              <w:spacing w:before="0"/>
              <w:ind w:left="287"/>
              <w:jc w:val="left"/>
              <w:rPr>
                <w:b/>
                <w:sz w:val="18"/>
              </w:rPr>
            </w:pPr>
            <w:r>
              <w:rPr>
                <w:b/>
                <w:sz w:val="18"/>
              </w:rPr>
              <w:t>Symbol</w:t>
            </w:r>
          </w:p>
        </w:tc>
        <w:tc>
          <w:tcPr>
            <w:tcW w:w="3978" w:type="dxa"/>
            <w:gridSpan w:val="3"/>
          </w:tcPr>
          <w:p>
            <w:pPr>
              <w:pStyle w:val="TableParagraph"/>
              <w:spacing w:before="86"/>
              <w:ind w:left="1493" w:right="1483"/>
              <w:rPr>
                <w:b/>
                <w:sz w:val="18"/>
              </w:rPr>
            </w:pPr>
            <w:r>
              <w:rPr>
                <w:b/>
                <w:sz w:val="18"/>
              </w:rPr>
              <w:t>millimeters</w:t>
            </w:r>
          </w:p>
        </w:tc>
        <w:tc>
          <w:tcPr>
            <w:tcW w:w="3978" w:type="dxa"/>
            <w:gridSpan w:val="3"/>
          </w:tcPr>
          <w:p>
            <w:pPr>
              <w:pStyle w:val="TableParagraph"/>
              <w:spacing w:before="54"/>
              <w:ind w:left="1493" w:right="1482"/>
              <w:rPr>
                <w:b/>
                <w:sz w:val="14"/>
              </w:rPr>
            </w:pPr>
            <w:r>
              <w:rPr>
                <w:b/>
                <w:sz w:val="18"/>
              </w:rPr>
              <w:t>inches</w:t>
            </w:r>
            <w:r>
              <w:rPr>
                <w:b/>
                <w:position w:val="7"/>
                <w:sz w:val="14"/>
              </w:rPr>
              <w:t>(1)</w:t>
            </w:r>
          </w:p>
        </w:tc>
      </w:tr>
      <w:tr>
        <w:trPr>
          <w:trHeight w:val="390" w:hRule="atLeast"/>
        </w:trPr>
        <w:tc>
          <w:tcPr>
            <w:tcW w:w="1226" w:type="dxa"/>
            <w:vMerge/>
            <w:tcBorders>
              <w:top w:val="nil"/>
              <w:bottom w:val="single" w:sz="12" w:space="0" w:color="000000"/>
            </w:tcBorders>
          </w:tcPr>
          <w:p>
            <w:pPr>
              <w:rPr>
                <w:sz w:val="2"/>
                <w:szCs w:val="2"/>
              </w:rPr>
            </w:pPr>
          </w:p>
        </w:tc>
        <w:tc>
          <w:tcPr>
            <w:tcW w:w="1326" w:type="dxa"/>
            <w:tcBorders>
              <w:bottom w:val="single" w:sz="12" w:space="0" w:color="000000"/>
            </w:tcBorders>
          </w:tcPr>
          <w:p>
            <w:pPr>
              <w:pStyle w:val="TableParagraph"/>
              <w:spacing w:before="76"/>
              <w:ind w:left="365" w:right="357"/>
              <w:rPr>
                <w:b/>
                <w:sz w:val="18"/>
              </w:rPr>
            </w:pPr>
            <w:r>
              <w:rPr>
                <w:b/>
                <w:sz w:val="18"/>
              </w:rPr>
              <w:t>Min</w:t>
            </w:r>
          </w:p>
        </w:tc>
        <w:tc>
          <w:tcPr>
            <w:tcW w:w="1326" w:type="dxa"/>
            <w:tcBorders>
              <w:bottom w:val="single" w:sz="12" w:space="0" w:color="000000"/>
            </w:tcBorders>
          </w:tcPr>
          <w:p>
            <w:pPr>
              <w:pStyle w:val="TableParagraph"/>
              <w:spacing w:before="76"/>
              <w:ind w:left="365" w:right="355"/>
              <w:rPr>
                <w:b/>
                <w:sz w:val="18"/>
              </w:rPr>
            </w:pPr>
            <w:r>
              <w:rPr>
                <w:b/>
                <w:sz w:val="18"/>
              </w:rPr>
              <w:t>Typ</w:t>
            </w:r>
          </w:p>
        </w:tc>
        <w:tc>
          <w:tcPr>
            <w:tcW w:w="1326" w:type="dxa"/>
            <w:tcBorders>
              <w:bottom w:val="single" w:sz="12" w:space="0" w:color="000000"/>
            </w:tcBorders>
          </w:tcPr>
          <w:p>
            <w:pPr>
              <w:pStyle w:val="TableParagraph"/>
              <w:spacing w:before="76"/>
              <w:ind w:left="365" w:right="356"/>
              <w:rPr>
                <w:b/>
                <w:sz w:val="18"/>
              </w:rPr>
            </w:pPr>
            <w:r>
              <w:rPr>
                <w:b/>
                <w:sz w:val="18"/>
              </w:rPr>
              <w:t>Max</w:t>
            </w:r>
          </w:p>
        </w:tc>
        <w:tc>
          <w:tcPr>
            <w:tcW w:w="1326" w:type="dxa"/>
            <w:tcBorders>
              <w:bottom w:val="single" w:sz="12" w:space="0" w:color="000000"/>
            </w:tcBorders>
          </w:tcPr>
          <w:p>
            <w:pPr>
              <w:pStyle w:val="TableParagraph"/>
              <w:spacing w:before="76"/>
              <w:ind w:left="364" w:right="357"/>
              <w:rPr>
                <w:b/>
                <w:sz w:val="18"/>
              </w:rPr>
            </w:pPr>
            <w:r>
              <w:rPr>
                <w:b/>
                <w:sz w:val="18"/>
              </w:rPr>
              <w:t>Min</w:t>
            </w:r>
          </w:p>
        </w:tc>
        <w:tc>
          <w:tcPr>
            <w:tcW w:w="1326" w:type="dxa"/>
            <w:tcBorders>
              <w:bottom w:val="single" w:sz="12" w:space="0" w:color="000000"/>
            </w:tcBorders>
          </w:tcPr>
          <w:p>
            <w:pPr>
              <w:pStyle w:val="TableParagraph"/>
              <w:spacing w:before="76"/>
              <w:ind w:left="365" w:right="355"/>
              <w:rPr>
                <w:b/>
                <w:sz w:val="18"/>
              </w:rPr>
            </w:pPr>
            <w:r>
              <w:rPr>
                <w:b/>
                <w:sz w:val="18"/>
              </w:rPr>
              <w:t>Typ</w:t>
            </w:r>
          </w:p>
        </w:tc>
        <w:tc>
          <w:tcPr>
            <w:tcW w:w="1326" w:type="dxa"/>
            <w:tcBorders>
              <w:bottom w:val="single" w:sz="12" w:space="0" w:color="000000"/>
            </w:tcBorders>
          </w:tcPr>
          <w:p>
            <w:pPr>
              <w:pStyle w:val="TableParagraph"/>
              <w:spacing w:before="76"/>
              <w:ind w:left="365" w:right="356"/>
              <w:rPr>
                <w:b/>
                <w:sz w:val="18"/>
              </w:rPr>
            </w:pPr>
            <w:r>
              <w:rPr>
                <w:b/>
                <w:sz w:val="18"/>
              </w:rPr>
              <w:t>Max</w:t>
            </w:r>
          </w:p>
        </w:tc>
      </w:tr>
      <w:tr>
        <w:trPr>
          <w:trHeight w:val="319" w:hRule="atLeast"/>
        </w:trPr>
        <w:tc>
          <w:tcPr>
            <w:tcW w:w="1226" w:type="dxa"/>
            <w:tcBorders>
              <w:top w:val="single" w:sz="12" w:space="0" w:color="000000"/>
            </w:tcBorders>
          </w:tcPr>
          <w:p>
            <w:pPr>
              <w:pStyle w:val="TableParagraph"/>
              <w:spacing w:before="35"/>
              <w:ind w:left="456" w:right="448"/>
              <w:rPr>
                <w:sz w:val="18"/>
              </w:rPr>
            </w:pPr>
            <w:r>
              <w:rPr>
                <w:sz w:val="18"/>
              </w:rPr>
              <w:t>E3</w:t>
            </w:r>
          </w:p>
        </w:tc>
        <w:tc>
          <w:tcPr>
            <w:tcW w:w="1326" w:type="dxa"/>
            <w:tcBorders>
              <w:top w:val="single" w:sz="12" w:space="0" w:color="000000"/>
            </w:tcBorders>
          </w:tcPr>
          <w:p>
            <w:pPr>
              <w:pStyle w:val="TableParagraph"/>
              <w:spacing w:before="35"/>
              <w:ind w:left="8"/>
              <w:rPr>
                <w:sz w:val="18"/>
              </w:rPr>
            </w:pPr>
            <w:r>
              <w:rPr>
                <w:sz w:val="18"/>
              </w:rPr>
              <w:t>-</w:t>
            </w:r>
          </w:p>
        </w:tc>
        <w:tc>
          <w:tcPr>
            <w:tcW w:w="1326" w:type="dxa"/>
            <w:tcBorders>
              <w:top w:val="single" w:sz="12" w:space="0" w:color="000000"/>
            </w:tcBorders>
          </w:tcPr>
          <w:p>
            <w:pPr>
              <w:pStyle w:val="TableParagraph"/>
              <w:spacing w:before="35"/>
              <w:ind w:left="365" w:right="356"/>
              <w:rPr>
                <w:sz w:val="18"/>
              </w:rPr>
            </w:pPr>
            <w:r>
              <w:rPr>
                <w:sz w:val="18"/>
              </w:rPr>
              <w:t>12.000</w:t>
            </w:r>
          </w:p>
        </w:tc>
        <w:tc>
          <w:tcPr>
            <w:tcW w:w="1326" w:type="dxa"/>
            <w:tcBorders>
              <w:top w:val="single" w:sz="12" w:space="0" w:color="000000"/>
            </w:tcBorders>
          </w:tcPr>
          <w:p>
            <w:pPr>
              <w:pStyle w:val="TableParagraph"/>
              <w:spacing w:before="35"/>
              <w:ind w:left="8"/>
              <w:rPr>
                <w:sz w:val="18"/>
              </w:rPr>
            </w:pPr>
            <w:r>
              <w:rPr>
                <w:sz w:val="18"/>
              </w:rPr>
              <w:t>-</w:t>
            </w:r>
          </w:p>
        </w:tc>
        <w:tc>
          <w:tcPr>
            <w:tcW w:w="1326" w:type="dxa"/>
            <w:tcBorders>
              <w:top w:val="single" w:sz="12" w:space="0" w:color="000000"/>
            </w:tcBorders>
          </w:tcPr>
          <w:p>
            <w:pPr>
              <w:pStyle w:val="TableParagraph"/>
              <w:spacing w:before="35"/>
              <w:ind w:left="8"/>
              <w:rPr>
                <w:sz w:val="18"/>
              </w:rPr>
            </w:pPr>
            <w:r>
              <w:rPr>
                <w:sz w:val="18"/>
              </w:rPr>
              <w:t>-</w:t>
            </w:r>
          </w:p>
        </w:tc>
        <w:tc>
          <w:tcPr>
            <w:tcW w:w="1326" w:type="dxa"/>
            <w:tcBorders>
              <w:top w:val="single" w:sz="12" w:space="0" w:color="000000"/>
            </w:tcBorders>
          </w:tcPr>
          <w:p>
            <w:pPr>
              <w:pStyle w:val="TableParagraph"/>
              <w:spacing w:before="35"/>
              <w:ind w:left="365" w:right="356"/>
              <w:rPr>
                <w:sz w:val="18"/>
              </w:rPr>
            </w:pPr>
            <w:r>
              <w:rPr>
                <w:sz w:val="18"/>
              </w:rPr>
              <w:t>0.4724</w:t>
            </w:r>
          </w:p>
        </w:tc>
        <w:tc>
          <w:tcPr>
            <w:tcW w:w="1326" w:type="dxa"/>
            <w:tcBorders>
              <w:top w:val="single" w:sz="12" w:space="0" w:color="000000"/>
            </w:tcBorders>
          </w:tcPr>
          <w:p>
            <w:pPr>
              <w:pStyle w:val="TableParagraph"/>
              <w:spacing w:before="35"/>
              <w:ind w:left="10"/>
              <w:rPr>
                <w:sz w:val="18"/>
              </w:rPr>
            </w:pPr>
            <w:r>
              <w:rPr>
                <w:sz w:val="18"/>
              </w:rPr>
              <w:t>-</w:t>
            </w:r>
          </w:p>
        </w:tc>
      </w:tr>
      <w:tr>
        <w:trPr>
          <w:trHeight w:val="330" w:hRule="atLeast"/>
        </w:trPr>
        <w:tc>
          <w:tcPr>
            <w:tcW w:w="1226" w:type="dxa"/>
          </w:tcPr>
          <w:p>
            <w:pPr>
              <w:pStyle w:val="TableParagraph"/>
              <w:spacing w:before="47"/>
              <w:ind w:left="9"/>
              <w:rPr>
                <w:sz w:val="18"/>
              </w:rPr>
            </w:pPr>
            <w:r>
              <w:rPr>
                <w:sz w:val="18"/>
              </w:rPr>
              <w:t>e</w:t>
            </w:r>
          </w:p>
        </w:tc>
        <w:tc>
          <w:tcPr>
            <w:tcW w:w="1326" w:type="dxa"/>
          </w:tcPr>
          <w:p>
            <w:pPr>
              <w:pStyle w:val="TableParagraph"/>
              <w:spacing w:before="47"/>
              <w:ind w:left="9"/>
              <w:rPr>
                <w:sz w:val="18"/>
              </w:rPr>
            </w:pPr>
            <w:r>
              <w:rPr>
                <w:sz w:val="18"/>
              </w:rPr>
              <w:t>-</w:t>
            </w:r>
          </w:p>
        </w:tc>
        <w:tc>
          <w:tcPr>
            <w:tcW w:w="1326" w:type="dxa"/>
          </w:tcPr>
          <w:p>
            <w:pPr>
              <w:pStyle w:val="TableParagraph"/>
              <w:spacing w:before="47"/>
              <w:ind w:left="365" w:right="355"/>
              <w:rPr>
                <w:sz w:val="18"/>
              </w:rPr>
            </w:pPr>
            <w:r>
              <w:rPr>
                <w:sz w:val="18"/>
              </w:rPr>
              <w:t>0.500</w:t>
            </w:r>
          </w:p>
        </w:tc>
        <w:tc>
          <w:tcPr>
            <w:tcW w:w="1326" w:type="dxa"/>
          </w:tcPr>
          <w:p>
            <w:pPr>
              <w:pStyle w:val="TableParagraph"/>
              <w:spacing w:before="47"/>
              <w:ind w:left="8"/>
              <w:rPr>
                <w:sz w:val="18"/>
              </w:rPr>
            </w:pPr>
            <w:r>
              <w:rPr>
                <w:sz w:val="18"/>
              </w:rPr>
              <w:t>-</w:t>
            </w:r>
          </w:p>
        </w:tc>
        <w:tc>
          <w:tcPr>
            <w:tcW w:w="1326" w:type="dxa"/>
          </w:tcPr>
          <w:p>
            <w:pPr>
              <w:pStyle w:val="TableParagraph"/>
              <w:spacing w:before="47"/>
              <w:ind w:left="8"/>
              <w:rPr>
                <w:sz w:val="18"/>
              </w:rPr>
            </w:pPr>
            <w:r>
              <w:rPr>
                <w:sz w:val="18"/>
              </w:rPr>
              <w:t>-</w:t>
            </w:r>
          </w:p>
        </w:tc>
        <w:tc>
          <w:tcPr>
            <w:tcW w:w="1326" w:type="dxa"/>
          </w:tcPr>
          <w:p>
            <w:pPr>
              <w:pStyle w:val="TableParagraph"/>
              <w:spacing w:before="47"/>
              <w:ind w:left="365" w:right="356"/>
              <w:rPr>
                <w:sz w:val="18"/>
              </w:rPr>
            </w:pPr>
            <w:r>
              <w:rPr>
                <w:sz w:val="18"/>
              </w:rPr>
              <w:t>0.0197</w:t>
            </w:r>
          </w:p>
        </w:tc>
        <w:tc>
          <w:tcPr>
            <w:tcW w:w="1326" w:type="dxa"/>
          </w:tcPr>
          <w:p>
            <w:pPr>
              <w:pStyle w:val="TableParagraph"/>
              <w:spacing w:before="47"/>
              <w:ind w:left="11"/>
              <w:rPr>
                <w:sz w:val="18"/>
              </w:rPr>
            </w:pPr>
            <w:r>
              <w:rPr>
                <w:sz w:val="18"/>
              </w:rPr>
              <w:t>-</w:t>
            </w:r>
          </w:p>
        </w:tc>
      </w:tr>
      <w:tr>
        <w:trPr>
          <w:trHeight w:val="329" w:hRule="atLeast"/>
        </w:trPr>
        <w:tc>
          <w:tcPr>
            <w:tcW w:w="1226" w:type="dxa"/>
          </w:tcPr>
          <w:p>
            <w:pPr>
              <w:pStyle w:val="TableParagraph"/>
              <w:ind w:left="9"/>
              <w:rPr>
                <w:sz w:val="18"/>
              </w:rPr>
            </w:pPr>
            <w:r>
              <w:rPr>
                <w:sz w:val="18"/>
              </w:rPr>
              <w:t>L</w:t>
            </w:r>
          </w:p>
        </w:tc>
        <w:tc>
          <w:tcPr>
            <w:tcW w:w="1326" w:type="dxa"/>
          </w:tcPr>
          <w:p>
            <w:pPr>
              <w:pStyle w:val="TableParagraph"/>
              <w:ind w:left="365" w:right="355"/>
              <w:rPr>
                <w:sz w:val="18"/>
              </w:rPr>
            </w:pPr>
            <w:r>
              <w:rPr>
                <w:sz w:val="18"/>
              </w:rPr>
              <w:t>0.450</w:t>
            </w:r>
          </w:p>
        </w:tc>
        <w:tc>
          <w:tcPr>
            <w:tcW w:w="1326" w:type="dxa"/>
          </w:tcPr>
          <w:p>
            <w:pPr>
              <w:pStyle w:val="TableParagraph"/>
              <w:ind w:left="365" w:right="354"/>
              <w:rPr>
                <w:sz w:val="18"/>
              </w:rPr>
            </w:pPr>
            <w:r>
              <w:rPr>
                <w:sz w:val="18"/>
              </w:rPr>
              <w:t>0.600</w:t>
            </w:r>
          </w:p>
        </w:tc>
        <w:tc>
          <w:tcPr>
            <w:tcW w:w="1326" w:type="dxa"/>
          </w:tcPr>
          <w:p>
            <w:pPr>
              <w:pStyle w:val="TableParagraph"/>
              <w:ind w:left="365" w:right="355"/>
              <w:rPr>
                <w:sz w:val="18"/>
              </w:rPr>
            </w:pPr>
            <w:r>
              <w:rPr>
                <w:sz w:val="18"/>
              </w:rPr>
              <w:t>0.750</w:t>
            </w:r>
          </w:p>
        </w:tc>
        <w:tc>
          <w:tcPr>
            <w:tcW w:w="1326" w:type="dxa"/>
          </w:tcPr>
          <w:p>
            <w:pPr>
              <w:pStyle w:val="TableParagraph"/>
              <w:ind w:left="365" w:right="355"/>
              <w:rPr>
                <w:sz w:val="18"/>
              </w:rPr>
            </w:pPr>
            <w:r>
              <w:rPr>
                <w:sz w:val="18"/>
              </w:rPr>
              <w:t>0.0177</w:t>
            </w:r>
          </w:p>
        </w:tc>
        <w:tc>
          <w:tcPr>
            <w:tcW w:w="1326" w:type="dxa"/>
          </w:tcPr>
          <w:p>
            <w:pPr>
              <w:pStyle w:val="TableParagraph"/>
              <w:ind w:left="365" w:right="357"/>
              <w:rPr>
                <w:sz w:val="18"/>
              </w:rPr>
            </w:pPr>
            <w:r>
              <w:rPr>
                <w:sz w:val="18"/>
              </w:rPr>
              <w:t>0.0236</w:t>
            </w:r>
          </w:p>
        </w:tc>
        <w:tc>
          <w:tcPr>
            <w:tcW w:w="1326" w:type="dxa"/>
          </w:tcPr>
          <w:p>
            <w:pPr>
              <w:pStyle w:val="TableParagraph"/>
              <w:ind w:left="364" w:right="357"/>
              <w:rPr>
                <w:sz w:val="18"/>
              </w:rPr>
            </w:pPr>
            <w:r>
              <w:rPr>
                <w:sz w:val="18"/>
              </w:rPr>
              <w:t>0.0295</w:t>
            </w:r>
          </w:p>
        </w:tc>
      </w:tr>
      <w:tr>
        <w:trPr>
          <w:trHeight w:val="329" w:hRule="atLeast"/>
        </w:trPr>
        <w:tc>
          <w:tcPr>
            <w:tcW w:w="1226" w:type="dxa"/>
          </w:tcPr>
          <w:p>
            <w:pPr>
              <w:pStyle w:val="TableParagraph"/>
              <w:ind w:left="457" w:right="448"/>
              <w:rPr>
                <w:sz w:val="18"/>
              </w:rPr>
            </w:pPr>
            <w:r>
              <w:rPr>
                <w:sz w:val="18"/>
              </w:rPr>
              <w:t>L1</w:t>
            </w:r>
          </w:p>
        </w:tc>
        <w:tc>
          <w:tcPr>
            <w:tcW w:w="1326" w:type="dxa"/>
          </w:tcPr>
          <w:p>
            <w:pPr>
              <w:pStyle w:val="TableParagraph"/>
              <w:ind w:left="9"/>
              <w:rPr>
                <w:sz w:val="18"/>
              </w:rPr>
            </w:pPr>
            <w:r>
              <w:rPr>
                <w:sz w:val="18"/>
              </w:rPr>
              <w:t>-</w:t>
            </w:r>
          </w:p>
        </w:tc>
        <w:tc>
          <w:tcPr>
            <w:tcW w:w="1326" w:type="dxa"/>
          </w:tcPr>
          <w:p>
            <w:pPr>
              <w:pStyle w:val="TableParagraph"/>
              <w:ind w:left="365" w:right="355"/>
              <w:rPr>
                <w:sz w:val="18"/>
              </w:rPr>
            </w:pPr>
            <w:r>
              <w:rPr>
                <w:sz w:val="18"/>
              </w:rPr>
              <w:t>1.000</w:t>
            </w:r>
          </w:p>
        </w:tc>
        <w:tc>
          <w:tcPr>
            <w:tcW w:w="1326" w:type="dxa"/>
          </w:tcPr>
          <w:p>
            <w:pPr>
              <w:pStyle w:val="TableParagraph"/>
              <w:ind w:left="9"/>
              <w:rPr>
                <w:sz w:val="18"/>
              </w:rPr>
            </w:pPr>
            <w:r>
              <w:rPr>
                <w:sz w:val="18"/>
              </w:rPr>
              <w:t>-</w:t>
            </w:r>
          </w:p>
        </w:tc>
        <w:tc>
          <w:tcPr>
            <w:tcW w:w="1326" w:type="dxa"/>
          </w:tcPr>
          <w:p>
            <w:pPr>
              <w:pStyle w:val="TableParagraph"/>
              <w:ind w:left="9"/>
              <w:rPr>
                <w:sz w:val="18"/>
              </w:rPr>
            </w:pPr>
            <w:r>
              <w:rPr>
                <w:sz w:val="18"/>
              </w:rPr>
              <w:t>-</w:t>
            </w:r>
          </w:p>
        </w:tc>
        <w:tc>
          <w:tcPr>
            <w:tcW w:w="1326" w:type="dxa"/>
          </w:tcPr>
          <w:p>
            <w:pPr>
              <w:pStyle w:val="TableParagraph"/>
              <w:ind w:left="365" w:right="356"/>
              <w:rPr>
                <w:sz w:val="18"/>
              </w:rPr>
            </w:pPr>
            <w:r>
              <w:rPr>
                <w:sz w:val="18"/>
              </w:rPr>
              <w:t>0.0394</w:t>
            </w:r>
          </w:p>
        </w:tc>
        <w:tc>
          <w:tcPr>
            <w:tcW w:w="1326" w:type="dxa"/>
          </w:tcPr>
          <w:p>
            <w:pPr>
              <w:pStyle w:val="TableParagraph"/>
              <w:ind w:left="10"/>
              <w:rPr>
                <w:sz w:val="18"/>
              </w:rPr>
            </w:pPr>
            <w:r>
              <w:rPr>
                <w:sz w:val="18"/>
              </w:rPr>
              <w:t>-</w:t>
            </w:r>
          </w:p>
        </w:tc>
      </w:tr>
      <w:tr>
        <w:trPr>
          <w:trHeight w:val="330" w:hRule="atLeast"/>
        </w:trPr>
        <w:tc>
          <w:tcPr>
            <w:tcW w:w="1226" w:type="dxa"/>
          </w:tcPr>
          <w:p>
            <w:pPr>
              <w:pStyle w:val="TableParagraph"/>
              <w:spacing w:before="47"/>
              <w:ind w:left="8"/>
              <w:rPr>
                <w:sz w:val="18"/>
              </w:rPr>
            </w:pPr>
            <w:r>
              <w:rPr>
                <w:sz w:val="18"/>
              </w:rPr>
              <w:t>k</w:t>
            </w:r>
          </w:p>
        </w:tc>
        <w:tc>
          <w:tcPr>
            <w:tcW w:w="1326" w:type="dxa"/>
          </w:tcPr>
          <w:p>
            <w:pPr>
              <w:pStyle w:val="TableParagraph"/>
              <w:spacing w:before="47"/>
              <w:ind w:left="365" w:right="354"/>
              <w:rPr>
                <w:sz w:val="18"/>
              </w:rPr>
            </w:pPr>
            <w:r>
              <w:rPr>
                <w:sz w:val="18"/>
              </w:rPr>
              <w:t>0°</w:t>
            </w:r>
          </w:p>
        </w:tc>
        <w:tc>
          <w:tcPr>
            <w:tcW w:w="1326" w:type="dxa"/>
          </w:tcPr>
          <w:p>
            <w:pPr>
              <w:pStyle w:val="TableParagraph"/>
              <w:spacing w:before="47"/>
              <w:ind w:left="365" w:right="356"/>
              <w:rPr>
                <w:sz w:val="18"/>
              </w:rPr>
            </w:pPr>
            <w:r>
              <w:rPr>
                <w:sz w:val="18"/>
              </w:rPr>
              <w:t>3.5°</w:t>
            </w:r>
          </w:p>
        </w:tc>
        <w:tc>
          <w:tcPr>
            <w:tcW w:w="1326" w:type="dxa"/>
          </w:tcPr>
          <w:p>
            <w:pPr>
              <w:pStyle w:val="TableParagraph"/>
              <w:spacing w:before="47"/>
              <w:ind w:left="365" w:right="354"/>
              <w:rPr>
                <w:sz w:val="18"/>
              </w:rPr>
            </w:pPr>
            <w:r>
              <w:rPr>
                <w:sz w:val="18"/>
              </w:rPr>
              <w:t>7°</w:t>
            </w:r>
          </w:p>
        </w:tc>
        <w:tc>
          <w:tcPr>
            <w:tcW w:w="1326" w:type="dxa"/>
          </w:tcPr>
          <w:p>
            <w:pPr>
              <w:pStyle w:val="TableParagraph"/>
              <w:spacing w:before="47"/>
              <w:ind w:left="365" w:right="354"/>
              <w:rPr>
                <w:sz w:val="18"/>
              </w:rPr>
            </w:pPr>
            <w:r>
              <w:rPr>
                <w:sz w:val="18"/>
              </w:rPr>
              <w:t>0°</w:t>
            </w:r>
          </w:p>
        </w:tc>
        <w:tc>
          <w:tcPr>
            <w:tcW w:w="1326" w:type="dxa"/>
          </w:tcPr>
          <w:p>
            <w:pPr>
              <w:pStyle w:val="TableParagraph"/>
              <w:spacing w:before="47"/>
              <w:ind w:left="365" w:right="356"/>
              <w:rPr>
                <w:sz w:val="18"/>
              </w:rPr>
            </w:pPr>
            <w:r>
              <w:rPr>
                <w:sz w:val="18"/>
              </w:rPr>
              <w:t>3.5°</w:t>
            </w:r>
          </w:p>
        </w:tc>
        <w:tc>
          <w:tcPr>
            <w:tcW w:w="1326" w:type="dxa"/>
          </w:tcPr>
          <w:p>
            <w:pPr>
              <w:pStyle w:val="TableParagraph"/>
              <w:spacing w:before="47"/>
              <w:ind w:left="365" w:right="354"/>
              <w:rPr>
                <w:sz w:val="18"/>
              </w:rPr>
            </w:pPr>
            <w:r>
              <w:rPr>
                <w:sz w:val="18"/>
              </w:rPr>
              <w:t>7°</w:t>
            </w:r>
          </w:p>
        </w:tc>
      </w:tr>
      <w:tr>
        <w:trPr>
          <w:trHeight w:val="329" w:hRule="atLeast"/>
        </w:trPr>
        <w:tc>
          <w:tcPr>
            <w:tcW w:w="1226" w:type="dxa"/>
          </w:tcPr>
          <w:p>
            <w:pPr>
              <w:pStyle w:val="TableParagraph"/>
              <w:ind w:left="458" w:right="448"/>
              <w:rPr>
                <w:sz w:val="18"/>
              </w:rPr>
            </w:pPr>
            <w:r>
              <w:rPr>
                <w:sz w:val="18"/>
              </w:rPr>
              <w:t>ccc</w:t>
            </w:r>
          </w:p>
        </w:tc>
        <w:tc>
          <w:tcPr>
            <w:tcW w:w="1326" w:type="dxa"/>
          </w:tcPr>
          <w:p>
            <w:pPr>
              <w:pStyle w:val="TableParagraph"/>
              <w:ind w:left="8"/>
              <w:rPr>
                <w:sz w:val="18"/>
              </w:rPr>
            </w:pPr>
            <w:r>
              <w:rPr>
                <w:sz w:val="18"/>
              </w:rPr>
              <w:t>-</w:t>
            </w:r>
          </w:p>
        </w:tc>
        <w:tc>
          <w:tcPr>
            <w:tcW w:w="1326" w:type="dxa"/>
          </w:tcPr>
          <w:p>
            <w:pPr>
              <w:pStyle w:val="TableParagraph"/>
              <w:ind w:left="8"/>
              <w:rPr>
                <w:sz w:val="18"/>
              </w:rPr>
            </w:pPr>
            <w:r>
              <w:rPr>
                <w:sz w:val="18"/>
              </w:rPr>
              <w:t>-</w:t>
            </w:r>
          </w:p>
        </w:tc>
        <w:tc>
          <w:tcPr>
            <w:tcW w:w="1326" w:type="dxa"/>
          </w:tcPr>
          <w:p>
            <w:pPr>
              <w:pStyle w:val="TableParagraph"/>
              <w:ind w:left="365" w:right="356"/>
              <w:rPr>
                <w:sz w:val="18"/>
              </w:rPr>
            </w:pPr>
            <w:r>
              <w:rPr>
                <w:sz w:val="18"/>
              </w:rPr>
              <w:t>0.08</w:t>
            </w:r>
          </w:p>
        </w:tc>
        <w:tc>
          <w:tcPr>
            <w:tcW w:w="1326" w:type="dxa"/>
          </w:tcPr>
          <w:p>
            <w:pPr>
              <w:pStyle w:val="TableParagraph"/>
              <w:ind w:left="7"/>
              <w:rPr>
                <w:sz w:val="18"/>
              </w:rPr>
            </w:pPr>
            <w:r>
              <w:rPr>
                <w:sz w:val="18"/>
              </w:rPr>
              <w:t>-</w:t>
            </w:r>
          </w:p>
        </w:tc>
        <w:tc>
          <w:tcPr>
            <w:tcW w:w="1326" w:type="dxa"/>
          </w:tcPr>
          <w:p>
            <w:pPr>
              <w:pStyle w:val="TableParagraph"/>
              <w:ind w:left="7"/>
              <w:rPr>
                <w:sz w:val="18"/>
              </w:rPr>
            </w:pPr>
            <w:r>
              <w:rPr>
                <w:sz w:val="18"/>
              </w:rPr>
              <w:t>-</w:t>
            </w:r>
          </w:p>
        </w:tc>
        <w:tc>
          <w:tcPr>
            <w:tcW w:w="1326" w:type="dxa"/>
          </w:tcPr>
          <w:p>
            <w:pPr>
              <w:pStyle w:val="TableParagraph"/>
              <w:ind w:left="364" w:right="357"/>
              <w:rPr>
                <w:sz w:val="18"/>
              </w:rPr>
            </w:pPr>
            <w:r>
              <w:rPr>
                <w:sz w:val="18"/>
              </w:rPr>
              <w:t>0.0031</w:t>
            </w:r>
          </w:p>
        </w:tc>
      </w:tr>
    </w:tbl>
    <w:p>
      <w:pPr>
        <w:pStyle w:val="ListParagraph"/>
        <w:numPr>
          <w:ilvl w:val="0"/>
          <w:numId w:val="59"/>
        </w:numPr>
        <w:tabs>
          <w:tab w:pos="464" w:val="left" w:leader="none"/>
        </w:tabs>
        <w:spacing w:line="240" w:lineRule="auto" w:before="66" w:after="0"/>
        <w:ind w:left="463" w:right="0" w:hanging="284"/>
        <w:jc w:val="left"/>
        <w:rPr>
          <w:sz w:val="16"/>
        </w:rPr>
      </w:pPr>
      <w:r>
        <w:rPr>
          <w:spacing w:val="-3"/>
          <w:sz w:val="16"/>
        </w:rPr>
        <w:t>Values </w:t>
      </w:r>
      <w:r>
        <w:rPr>
          <w:sz w:val="16"/>
        </w:rPr>
        <w:t>in inches are converted from mm and rounded to 4 decimal</w:t>
      </w:r>
      <w:r>
        <w:rPr>
          <w:spacing w:val="-7"/>
          <w:sz w:val="16"/>
        </w:rPr>
        <w:t> </w:t>
      </w:r>
      <w:r>
        <w:rPr>
          <w:sz w:val="16"/>
        </w:rPr>
        <w:t>digits.</w:t>
      </w:r>
    </w:p>
    <w:p>
      <w:pPr>
        <w:pStyle w:val="BodyText"/>
        <w:spacing w:before="6"/>
        <w:rPr>
          <w:sz w:val="23"/>
        </w:rPr>
      </w:pPr>
    </w:p>
    <w:p>
      <w:pPr>
        <w:pStyle w:val="Heading5"/>
        <w:spacing w:before="93" w:after="19"/>
        <w:ind w:left="1335" w:right="1375"/>
        <w:jc w:val="center"/>
      </w:pPr>
      <w:r>
        <w:rPr/>
        <w:pict>
          <v:group style="position:absolute;margin-left:203.373978pt;margin-top:27.196157pt;width:247.2pt;height:226.75pt;mso-position-horizontal-relative:page;mso-position-vertical-relative:paragraph;z-index:-297778176" coordorigin="4067,544" coordsize="4944,4535">
            <v:line style="position:absolute" from="6818,4408" to="6818,677" stroked="true" strokeweight=".5pt" strokecolor="#010101">
              <v:stroke dashstyle="solid"/>
            </v:line>
            <v:line style="position:absolute" from="8850,2465" to="4848,2465" stroked="true" strokeweight=".5pt" strokecolor="#010101">
              <v:stroke dashstyle="solid"/>
            </v:line>
            <v:line style="position:absolute" from="5499,4212" to="4079,4212" stroked="true" strokeweight=".5pt" strokecolor="#010101">
              <v:stroke dashstyle="solid"/>
            </v:line>
            <v:line style="position:absolute" from="5499,718" to="4079,718" stroked="true" strokeweight=".5pt" strokecolor="#010101">
              <v:stroke dashstyle="solid"/>
            </v:line>
            <v:line style="position:absolute" from="4212,2280" to="4212,771" stroked="true" strokeweight=".5pt" strokecolor="#010101">
              <v:stroke dashstyle="solid"/>
            </v:line>
            <v:line style="position:absolute" from="4212,4160" to="4212,2480" stroked="true" strokeweight=".5pt" strokecolor="#010101">
              <v:stroke dashstyle="solid"/>
            </v:line>
            <v:line style="position:absolute" from="5483,3961" to="4614,3961" stroked="true" strokeweight=".5pt" strokecolor="#010101">
              <v:stroke dashstyle="solid"/>
            </v:line>
            <v:line style="position:absolute" from="5483,969" to="4614,969" stroked="true" strokeweight=".5pt" strokecolor="#010101">
              <v:stroke dashstyle="solid"/>
            </v:line>
            <v:line style="position:absolute" from="4700,3856" to="4700,2480" stroked="true" strokeweight=".5pt" strokecolor="#010101">
              <v:stroke dashstyle="solid"/>
            </v:line>
            <v:line style="position:absolute" from="8314,3848" to="8314,4308" stroked="true" strokeweight=".5pt" strokecolor="#010101">
              <v:stroke dashstyle="solid"/>
            </v:line>
            <v:line style="position:absolute" from="8565,3848" to="8565,4308" stroked="true" strokeweight=".5pt" strokecolor="#010101">
              <v:stroke dashstyle="solid"/>
            </v:line>
            <v:line style="position:absolute" from="8256,4046" to="8145,4046" stroked="true" strokeweight=".5pt" strokecolor="#010101">
              <v:stroke dashstyle="solid"/>
            </v:line>
            <v:line style="position:absolute" from="8596,4046" to="8748,4046" stroked="true" strokeweight=".5pt" strokecolor="#010101">
              <v:stroke dashstyle="solid"/>
            </v:line>
            <v:line style="position:absolute" from="8314,4046" to="8565,4046" stroked="true" strokeweight=".5pt" strokecolor="#010101">
              <v:stroke dashstyle="solid"/>
            </v:line>
            <v:line style="position:absolute" from="8565,3929" to="8565,5072" stroked="true" strokeweight=".5pt" strokecolor="#010101">
              <v:stroke dashstyle="solid"/>
            </v:line>
            <v:line style="position:absolute" from="5071,3801" to="5071,5072" stroked="true" strokeweight=".5pt" strokecolor="#010101">
              <v:stroke dashstyle="solid"/>
            </v:line>
            <v:line style="position:absolute" from="6645,5013" to="5083,5013" stroked="true" strokeweight=".5pt" strokecolor="#010101">
              <v:stroke dashstyle="solid"/>
            </v:line>
            <v:line style="position:absolute" from="8478,5013" to="6994,5013" stroked="true" strokeweight=".5pt" strokecolor="#010101">
              <v:stroke dashstyle="solid"/>
            </v:line>
            <v:line style="position:absolute" from="8850,2465" to="4848,2465" stroked="true" strokeweight=".5pt" strokecolor="#010101">
              <v:stroke dashstyle="solid"/>
            </v:line>
            <v:rect style="position:absolute;left:6786;top:3961;width:63;height:251" filled="false" stroked="true" strokeweight="1pt" strokecolor="#010101">
              <v:stroke dashstyle="solid"/>
            </v:rect>
            <v:rect style="position:absolute;left:6681;top:3961;width:63;height:251" filled="false" stroked="true" strokeweight="1pt" strokecolor="#010101">
              <v:stroke dashstyle="solid"/>
            </v:rect>
            <v:rect style="position:absolute;left:6577;top:3961;width:63;height:251" filled="false" stroked="true" strokeweight="1pt" strokecolor="#010101">
              <v:stroke dashstyle="solid"/>
            </v:rect>
            <v:rect style="position:absolute;left:6472;top:3961;width:63;height:251" filled="false" stroked="true" strokeweight="1pt" strokecolor="#010101">
              <v:stroke dashstyle="solid"/>
            </v:rect>
            <v:rect style="position:absolute;left:6367;top:3961;width:63;height:251" filled="false" stroked="true" strokeweight="1pt" strokecolor="#010101">
              <v:stroke dashstyle="solid"/>
            </v:rect>
            <v:rect style="position:absolute;left:6263;top:3961;width:64;height:251" filled="false" stroked="true" strokeweight="1pt" strokecolor="#010101">
              <v:stroke dashstyle="solid"/>
            </v:rect>
            <v:rect style="position:absolute;left:6158;top:3960;width:64;height:252" filled="false" stroked="true" strokeweight="1.0pt" strokecolor="#010101">
              <v:stroke dashstyle="solid"/>
            </v:rect>
            <v:rect style="position:absolute;left:6053;top:3960;width:64;height:252" filled="false" stroked="true" strokeweight="1pt" strokecolor="#010101">
              <v:stroke dashstyle="solid"/>
            </v:rect>
            <v:rect style="position:absolute;left:6786;top:717;width:63;height:252" filled="false" stroked="true" strokeweight="1pt" strokecolor="#010101">
              <v:stroke dashstyle="solid"/>
            </v:rect>
            <v:rect style="position:absolute;left:6681;top:717;width:63;height:251" filled="false" stroked="true" strokeweight="1pt" strokecolor="#010101">
              <v:stroke dashstyle="solid"/>
            </v:rect>
            <v:rect style="position:absolute;left:6577;top:717;width:63;height:251" filled="false" stroked="true" strokeweight="1pt" strokecolor="#010101">
              <v:stroke dashstyle="solid"/>
            </v:rect>
            <v:rect style="position:absolute;left:6472;top:717;width:63;height:251" filled="false" stroked="true" strokeweight="1pt" strokecolor="#010101">
              <v:stroke dashstyle="solid"/>
            </v:rect>
            <v:rect style="position:absolute;left:6367;top:717;width:63;height:251" filled="false" stroked="true" strokeweight="1pt" strokecolor="#010101">
              <v:stroke dashstyle="solid"/>
            </v:rect>
            <v:rect style="position:absolute;left:6263;top:717;width:64;height:251" filled="false" stroked="true" strokeweight="1pt" strokecolor="#010101">
              <v:stroke dashstyle="solid"/>
            </v:rect>
            <v:rect style="position:absolute;left:6158;top:717;width:64;height:251" filled="false" stroked="true" strokeweight="1pt" strokecolor="#010101">
              <v:stroke dashstyle="solid"/>
            </v:rect>
            <v:rect style="position:absolute;left:6053;top:717;width:64;height:252" filled="false" stroked="true" strokeweight="1pt" strokecolor="#010101">
              <v:stroke dashstyle="solid"/>
            </v:rect>
            <v:rect style="position:absolute;left:7623;top:718;width:63;height:251" filled="false" stroked="true" strokeweight="1pt" strokecolor="#010101">
              <v:stroke dashstyle="solid"/>
            </v:rect>
            <v:rect style="position:absolute;left:7518;top:717;width:63;height:252" filled="false" stroked="true" strokeweight="1pt" strokecolor="#010101">
              <v:stroke dashstyle="solid"/>
            </v:rect>
            <v:rect style="position:absolute;left:7414;top:717;width:63;height:252" filled="false" stroked="true" strokeweight="1pt" strokecolor="#010101">
              <v:stroke dashstyle="solid"/>
            </v:rect>
            <v:rect style="position:absolute;left:7309;top:717;width:63;height:252" filled="false" stroked="true" strokeweight="1pt" strokecolor="#010101">
              <v:stroke dashstyle="solid"/>
            </v:rect>
            <v:rect style="position:absolute;left:7205;top:717;width:63;height:252" filled="false" stroked="true" strokeweight="1pt" strokecolor="#010101">
              <v:stroke dashstyle="solid"/>
            </v:rect>
            <v:rect style="position:absolute;left:7100;top:717;width:63;height:252" filled="false" stroked="true" strokeweight="1pt" strokecolor="#010101">
              <v:stroke dashstyle="solid"/>
            </v:rect>
            <v:rect style="position:absolute;left:6995;top:717;width:63;height:252" filled="false" stroked="true" strokeweight="1pt" strokecolor="#010101">
              <v:stroke dashstyle="solid"/>
            </v:rect>
            <v:rect style="position:absolute;left:6891;top:717;width:63;height:252" filled="false" stroked="true" strokeweight="1pt" strokecolor="#010101">
              <v:stroke dashstyle="solid"/>
            </v:rect>
            <v:rect style="position:absolute;left:7623;top:3961;width:63;height:252" filled="false" stroked="true" strokeweight="1pt" strokecolor="#010101">
              <v:stroke dashstyle="solid"/>
            </v:rect>
            <v:rect style="position:absolute;left:7518;top:3961;width:63;height:252" filled="false" stroked="true" strokeweight="1pt" strokecolor="#010101">
              <v:stroke dashstyle="solid"/>
            </v:rect>
            <v:rect style="position:absolute;left:7414;top:3961;width:63;height:252" filled="false" stroked="true" strokeweight="1pt" strokecolor="#010101">
              <v:stroke dashstyle="solid"/>
            </v:rect>
            <v:rect style="position:absolute;left:7309;top:3961;width:63;height:252" filled="false" stroked="true" strokeweight="1pt" strokecolor="#010101">
              <v:stroke dashstyle="solid"/>
            </v:rect>
            <v:rect style="position:absolute;left:7205;top:3961;width:63;height:252" filled="false" stroked="true" strokeweight="1pt" strokecolor="#010101">
              <v:stroke dashstyle="solid"/>
            </v:rect>
            <v:rect style="position:absolute;left:7100;top:3961;width:63;height:252" filled="false" stroked="true" strokeweight="1pt" strokecolor="#010101">
              <v:stroke dashstyle="solid"/>
            </v:rect>
            <v:rect style="position:absolute;left:6995;top:3961;width:63;height:252" filled="false" stroked="true" strokeweight="1pt" strokecolor="#010101">
              <v:stroke dashstyle="solid"/>
            </v:rect>
            <v:rect style="position:absolute;left:6891;top:3961;width:63;height:251" filled="false" stroked="true" strokeweight="1pt" strokecolor="#010101">
              <v:stroke dashstyle="solid"/>
            </v:rect>
            <v:rect style="position:absolute;left:5070;top:3270;width:252;height:63" filled="false" stroked="true" strokeweight="1pt" strokecolor="#010101">
              <v:stroke dashstyle="solid"/>
            </v:rect>
            <v:rect style="position:absolute;left:5070;top:3166;width:251;height:63" filled="false" stroked="true" strokeweight="1pt" strokecolor="#010101">
              <v:stroke dashstyle="solid"/>
            </v:rect>
            <v:rect style="position:absolute;left:5070;top:3061;width:251;height:63" filled="false" stroked="true" strokeweight="1pt" strokecolor="#010101">
              <v:stroke dashstyle="solid"/>
            </v:rect>
            <v:rect style="position:absolute;left:5070;top:2956;width:251;height:63" filled="false" stroked="true" strokeweight="1pt" strokecolor="#010101">
              <v:stroke dashstyle="solid"/>
            </v:rect>
            <v:rect style="position:absolute;left:5070;top:2852;width:251;height:63" filled="false" stroked="true" strokeweight="1pt" strokecolor="#010101">
              <v:stroke dashstyle="solid"/>
            </v:rect>
            <v:rect style="position:absolute;left:5070;top:2747;width:251;height:63" filled="false" stroked="true" strokeweight="1pt" strokecolor="#010101">
              <v:stroke dashstyle="solid"/>
            </v:rect>
            <v:rect style="position:absolute;left:5070;top:2642;width:251;height:63" filled="false" stroked="true" strokeweight="1pt" strokecolor="#010101">
              <v:stroke dashstyle="solid"/>
            </v:rect>
            <v:rect style="position:absolute;left:5070;top:2538;width:252;height:63" filled="false" stroked="true" strokeweight="1pt" strokecolor="#010101">
              <v:stroke dashstyle="solid"/>
            </v:rect>
            <v:rect style="position:absolute;left:5070;top:2433;width:252;height:63" filled="false" stroked="true" strokeweight="1pt" strokecolor="#010101">
              <v:stroke dashstyle="solid"/>
            </v:rect>
            <v:rect style="position:absolute;left:5070;top:2328;width:252;height:63" filled="false" stroked="true" strokeweight="1pt" strokecolor="#010101">
              <v:stroke dashstyle="solid"/>
            </v:rect>
            <v:rect style="position:absolute;left:5070;top:2224;width:252;height:63" filled="false" stroked="true" strokeweight="1pt" strokecolor="#010101">
              <v:stroke dashstyle="solid"/>
            </v:rect>
            <v:rect style="position:absolute;left:5070;top:2119;width:252;height:64" filled="false" stroked="true" strokeweight="1pt" strokecolor="#010101">
              <v:stroke dashstyle="solid"/>
            </v:rect>
            <v:rect style="position:absolute;left:5070;top:2014;width:252;height:64" filled="false" stroked="true" strokeweight="1.0pt" strokecolor="#010101">
              <v:stroke dashstyle="solid"/>
            </v:rect>
            <v:rect style="position:absolute;left:5070;top:1910;width:252;height:64" filled="false" stroked="true" strokeweight="1.0pt" strokecolor="#010101">
              <v:stroke dashstyle="solid"/>
            </v:rect>
            <v:rect style="position:absolute;left:5070;top:1805;width:252;height:64" filled="false" stroked="true" strokeweight="1pt" strokecolor="#010101">
              <v:stroke dashstyle="solid"/>
            </v:rect>
            <v:rect style="position:absolute;left:5071;top:1701;width:251;height:64" filled="false" stroked="true" strokeweight="1pt" strokecolor="#010101">
              <v:stroke dashstyle="solid"/>
            </v:rect>
            <v:rect style="position:absolute;left:8314;top:2433;width:251;height:63" filled="false" stroked="true" strokeweight="1pt" strokecolor="#010101">
              <v:stroke dashstyle="solid"/>
            </v:rect>
            <v:rect style="position:absolute;left:8314;top:2328;width:251;height:63" filled="false" stroked="true" strokeweight="1pt" strokecolor="#010101">
              <v:stroke dashstyle="solid"/>
            </v:rect>
            <v:rect style="position:absolute;left:8314;top:2224;width:251;height:63" filled="false" stroked="true" strokeweight="1pt" strokecolor="#010101">
              <v:stroke dashstyle="solid"/>
            </v:rect>
            <v:rect style="position:absolute;left:8314;top:2119;width:252;height:64" filled="false" stroked="true" strokeweight="1pt" strokecolor="#010101">
              <v:stroke dashstyle="solid"/>
            </v:rect>
            <v:rect style="position:absolute;left:8314;top:2014;width:252;height:64" filled="false" stroked="true" strokeweight="1pt" strokecolor="#010101">
              <v:stroke dashstyle="solid"/>
            </v:rect>
            <v:rect style="position:absolute;left:8314;top:1910;width:252;height:64" filled="false" stroked="true" strokeweight="1pt" strokecolor="#010101">
              <v:stroke dashstyle="solid"/>
            </v:rect>
            <v:rect style="position:absolute;left:8314;top:1805;width:252;height:64" filled="false" stroked="true" strokeweight="1pt" strokecolor="#010101">
              <v:stroke dashstyle="solid"/>
            </v:rect>
            <v:rect style="position:absolute;left:8314;top:1701;width:252;height:64" filled="false" stroked="true" strokeweight="1.0pt" strokecolor="#010101">
              <v:stroke dashstyle="solid"/>
            </v:rect>
            <v:rect style="position:absolute;left:8313;top:3270;width:252;height:63" filled="false" stroked="true" strokeweight="1pt" strokecolor="#010101">
              <v:stroke dashstyle="solid"/>
            </v:rect>
            <v:rect style="position:absolute;left:8313;top:3166;width:252;height:63" filled="false" stroked="true" strokeweight="1pt" strokecolor="#010101">
              <v:stroke dashstyle="solid"/>
            </v:rect>
            <v:rect style="position:absolute;left:8313;top:3061;width:252;height:63" filled="false" stroked="true" strokeweight="1pt" strokecolor="#010101">
              <v:stroke dashstyle="solid"/>
            </v:rect>
            <v:rect style="position:absolute;left:8314;top:2956;width:251;height:63" filled="false" stroked="true" strokeweight="1pt" strokecolor="#010101">
              <v:stroke dashstyle="solid"/>
            </v:rect>
            <v:rect style="position:absolute;left:8314;top:2852;width:251;height:63" filled="false" stroked="true" strokeweight="1pt" strokecolor="#010101">
              <v:stroke dashstyle="solid"/>
            </v:rect>
            <v:rect style="position:absolute;left:8314;top:2747;width:251;height:63" filled="false" stroked="true" strokeweight="1pt" strokecolor="#010101">
              <v:stroke dashstyle="solid"/>
            </v:rect>
            <v:rect style="position:absolute;left:8314;top:2642;width:251;height:63" filled="false" stroked="true" strokeweight="1pt" strokecolor="#010101">
              <v:stroke dashstyle="solid"/>
            </v:rect>
            <v:rect style="position:absolute;left:8314;top:2538;width:251;height:63" filled="false" stroked="true" strokeweight="1pt" strokecolor="#010101">
              <v:stroke dashstyle="solid"/>
            </v:rect>
            <v:line style="position:absolute" from="8349,1660" to="7815,1660" stroked="true" strokeweight=".5pt" strokecolor="#010101">
              <v:stroke dashstyle="solid"/>
            </v:line>
            <v:line style="position:absolute" from="8349,1596" to="7815,1596" stroked="true" strokeweight=".5pt" strokecolor="#010101">
              <v:stroke dashstyle="solid"/>
            </v:line>
            <v:line style="position:absolute" from="7893,1746" to="7893,1869" stroked="true" strokeweight=".5pt" strokecolor="#010101">
              <v:stroke dashstyle="solid"/>
            </v:line>
            <v:line style="position:absolute" from="7893,1510" to="7893,1375" stroked="true" strokeweight=".5pt" strokecolor="#010101">
              <v:stroke dashstyle="solid"/>
            </v:line>
            <v:line style="position:absolute" from="7893,1660" to="7893,1596" stroked="true" strokeweight=".5pt" strokecolor="#010101">
              <v:stroke dashstyle="solid"/>
            </v:line>
            <v:line style="position:absolute" from="7549,947" to="7549,1410" stroked="true" strokeweight=".5pt" strokecolor="#010101">
              <v:stroke dashstyle="solid"/>
            </v:line>
            <v:line style="position:absolute" from="7445,947" to="7445,1410" stroked="true" strokeweight=".5pt" strokecolor="#010101">
              <v:stroke dashstyle="solid"/>
            </v:line>
            <v:line style="position:absolute" from="7645,1332" to="7759,1332" stroked="true" strokeweight=".5pt" strokecolor="#010101">
              <v:stroke dashstyle="solid"/>
            </v:line>
            <v:line style="position:absolute" from="7348,1332" to="7188,1332" stroked="true" strokeweight=".5pt" strokecolor="#010101">
              <v:stroke dashstyle="solid"/>
            </v:line>
            <v:line style="position:absolute" from="7549,1332" to="7445,1332" stroked="true" strokeweight=".5pt" strokecolor="#010101">
              <v:stroke dashstyle="solid"/>
            </v:line>
            <v:rect style="position:absolute;left:5071;top:1596;width:251;height:64" filled="false" stroked="true" strokeweight="1pt" strokecolor="#010101">
              <v:stroke dashstyle="solid"/>
            </v:rect>
            <v:rect style="position:absolute;left:5071;top:1491;width:251;height:64" filled="false" stroked="true" strokeweight="1pt" strokecolor="#010101">
              <v:stroke dashstyle="solid"/>
            </v:rect>
            <v:rect style="position:absolute;left:5071;top:1387;width:251;height:64" filled="false" stroked="true" strokeweight="1pt" strokecolor="#010101">
              <v:stroke dashstyle="solid"/>
            </v:rect>
            <v:rect style="position:absolute;left:5071;top:1282;width:251;height:64" filled="false" stroked="true" strokeweight="1pt" strokecolor="#010101">
              <v:stroke dashstyle="solid"/>
            </v:rect>
            <v:rect style="position:absolute;left:5071;top:1177;width:251;height:64" filled="false" stroked="true" strokeweight="1pt" strokecolor="#010101">
              <v:stroke dashstyle="solid"/>
            </v:rect>
            <v:rect style="position:absolute;left:5530;top:3960;width:64;height:252" filled="false" stroked="true" strokeweight="1.0pt" strokecolor="#010101">
              <v:stroke dashstyle="solid"/>
            </v:rect>
            <v:rect style="position:absolute;left:5635;top:3960;width:64;height:252" filled="false" stroked="true" strokeweight="1.0pt" strokecolor="#010101">
              <v:stroke dashstyle="solid"/>
            </v:rect>
            <v:rect style="position:absolute;left:5739;top:3960;width:64;height:252" filled="false" stroked="true" strokeweight="1.0pt" strokecolor="#010101">
              <v:stroke dashstyle="solid"/>
            </v:rect>
            <v:rect style="position:absolute;left:5844;top:3960;width:64;height:252" filled="false" stroked="true" strokeweight="1pt" strokecolor="#010101">
              <v:stroke dashstyle="solid"/>
            </v:rect>
            <v:rect style="position:absolute;left:5949;top:3960;width:64;height:252" filled="false" stroked="true" strokeweight="1pt" strokecolor="#010101">
              <v:stroke dashstyle="solid"/>
            </v:rect>
            <v:rect style="position:absolute;left:5069;top:3689;width:252;height:63" filled="false" stroked="true" strokeweight="1pt" strokecolor="#010101">
              <v:stroke dashstyle="solid"/>
            </v:rect>
            <v:rect style="position:absolute;left:5069;top:3584;width:252;height:63" filled="false" stroked="true" strokeweight="1pt" strokecolor="#010101">
              <v:stroke dashstyle="solid"/>
            </v:rect>
            <v:rect style="position:absolute;left:5069;top:3479;width:252;height:63" filled="false" stroked="true" strokeweight="1pt" strokecolor="#010101">
              <v:stroke dashstyle="solid"/>
            </v:rect>
            <v:rect style="position:absolute;left:5069;top:3375;width:252;height:63" filled="false" stroked="true" strokeweight="1pt" strokecolor="#010101">
              <v:stroke dashstyle="solid"/>
            </v:rect>
            <v:rect style="position:absolute;left:8313;top:1596;width:252;height:64" filled="false" stroked="true" strokeweight="1pt" strokecolor="#010101">
              <v:stroke dashstyle="solid"/>
            </v:rect>
            <v:rect style="position:absolute;left:8314;top:1491;width:251;height:64" filled="false" stroked="true" strokeweight="1pt" strokecolor="#010101">
              <v:stroke dashstyle="solid"/>
            </v:rect>
            <v:rect style="position:absolute;left:8314;top:1387;width:251;height:64" filled="false" stroked="true" strokeweight="1pt" strokecolor="#010101">
              <v:stroke dashstyle="solid"/>
            </v:rect>
            <v:rect style="position:absolute;left:8314;top:1282;width:251;height:64" filled="false" stroked="true" strokeweight="1pt" strokecolor="#010101">
              <v:stroke dashstyle="solid"/>
            </v:rect>
            <v:rect style="position:absolute;left:8314;top:1177;width:251;height:64" filled="false" stroked="true" strokeweight="1pt" strokecolor="#010101">
              <v:stroke dashstyle="solid"/>
            </v:rect>
            <v:rect style="position:absolute;left:7728;top:3961;width:63;height:252" filled="false" stroked="true" strokeweight="1pt" strokecolor="#010101">
              <v:stroke dashstyle="solid"/>
            </v:rect>
            <v:rect style="position:absolute;left:7832;top:3961;width:63;height:252" filled="false" stroked="true" strokeweight="1pt" strokecolor="#010101">
              <v:stroke dashstyle="solid"/>
            </v:rect>
            <v:rect style="position:absolute;left:7937;top:3961;width:63;height:252" filled="false" stroked="true" strokeweight="1pt" strokecolor="#010101">
              <v:stroke dashstyle="solid"/>
            </v:rect>
            <v:rect style="position:absolute;left:8042;top:3961;width:63;height:252" filled="false" stroked="true" strokeweight="1pt" strokecolor="#010101">
              <v:stroke dashstyle="solid"/>
            </v:rect>
            <v:rect style="position:absolute;left:7623;top:717;width:63;height:252" filled="false" stroked="true" strokeweight="1pt" strokecolor="#010101">
              <v:stroke dashstyle="solid"/>
            </v:rect>
            <v:rect style="position:absolute;left:7728;top:717;width:63;height:252" filled="false" stroked="true" strokeweight="1pt" strokecolor="#010101">
              <v:stroke dashstyle="solid"/>
            </v:rect>
            <v:rect style="position:absolute;left:7832;top:717;width:63;height:252" filled="false" stroked="true" strokeweight="1pt" strokecolor="#010101">
              <v:stroke dashstyle="solid"/>
            </v:rect>
            <v:rect style="position:absolute;left:7937;top:717;width:63;height:252" filled="false" stroked="true" strokeweight="1pt" strokecolor="#010101">
              <v:stroke dashstyle="solid"/>
            </v:rect>
            <v:rect style="position:absolute;left:8042;top:717;width:63;height:252" filled="false" stroked="true" strokeweight="1pt" strokecolor="#010101">
              <v:stroke dashstyle="solid"/>
            </v:rect>
            <v:rect style="position:absolute;left:6053;top:717;width:64;height:252" filled="false" stroked="true" strokeweight="1pt" strokecolor="#010101">
              <v:stroke dashstyle="solid"/>
            </v:rect>
            <v:rect style="position:absolute;left:5530;top:717;width:64;height:252" filled="false" stroked="true" strokeweight="1pt" strokecolor="#010101">
              <v:stroke dashstyle="solid"/>
            </v:rect>
            <v:rect style="position:absolute;left:5635;top:717;width:64;height:252" filled="false" stroked="true" strokeweight="1pt" strokecolor="#010101">
              <v:stroke dashstyle="solid"/>
            </v:rect>
            <v:rect style="position:absolute;left:5739;top:717;width:64;height:252" filled="false" stroked="true" strokeweight="1pt" strokecolor="#010101">
              <v:stroke dashstyle="solid"/>
            </v:rect>
            <v:rect style="position:absolute;left:5844;top:717;width:64;height:252" filled="false" stroked="true" strokeweight="1pt" strokecolor="#010101">
              <v:stroke dashstyle="solid"/>
            </v:rect>
            <v:rect style="position:absolute;left:5949;top:717;width:64;height:252" filled="false" stroked="true" strokeweight="1pt" strokecolor="#010101">
              <v:stroke dashstyle="solid"/>
            </v:rect>
            <v:rect style="position:absolute;left:8313;top:3689;width:251;height:63" filled="false" stroked="true" strokeweight="1pt" strokecolor="#010101">
              <v:stroke dashstyle="solid"/>
            </v:rect>
            <v:rect style="position:absolute;left:8313;top:3584;width:252;height:63" filled="false" stroked="true" strokeweight="1pt" strokecolor="#010101">
              <v:stroke dashstyle="solid"/>
            </v:rect>
            <v:rect style="position:absolute;left:8313;top:3479;width:252;height:63" filled="false" stroked="true" strokeweight="1pt" strokecolor="#010101">
              <v:stroke dashstyle="solid"/>
            </v:rect>
            <v:rect style="position:absolute;left:8313;top:3375;width:252;height:63" filled="false" stroked="true" strokeweight="1pt" strokecolor="#010101">
              <v:stroke dashstyle="solid"/>
            </v:rect>
            <v:line style="position:absolute" from="5531,4222" to="5531,4739" stroked="true" strokeweight=".5pt" strokecolor="#010101">
              <v:stroke dashstyle="solid"/>
            </v:line>
            <v:line style="position:absolute" from="8105,4223" to="8105,4739" stroked="true" strokeweight=".5pt" strokecolor="#010101">
              <v:stroke dashstyle="solid"/>
            </v:line>
            <v:line style="position:absolute" from="7012,4638" to="8072,4638" stroked="true" strokeweight=".5pt" strokecolor="#010101">
              <v:stroke dashstyle="solid"/>
            </v:line>
            <v:line style="position:absolute" from="5544,4638" to="6645,4638" stroked="true" strokeweight=".5pt" strokecolor="#010101">
              <v:stroke dashstyle="solid"/>
            </v:line>
            <v:shape style="position:absolute;left:4650;top:969;width:4018;height:4086" coordorigin="4651,969" coordsize="4018,4086" path="m4733,1072l4692,969,4651,1072,4733,1072m4742,3857l4660,3857,4701,3959,4742,3857m5173,4972l5071,5013,5173,5054,5173,4972m5634,4598l5532,4639,5634,4680,5634,4598m7445,1332l7342,1291,7342,1373,7445,1332m7652,1291l7550,1332,7652,1373,7652,1291m7934,1494l7848,1493,7893,1596,7934,1494m7934,1762l7893,1660,7852,1762,7934,1762m8104,4638l8002,4598,8002,4679,8104,4638m8314,4045l8212,4004,8212,4086,8314,4045m8565,5012l8463,4971,8463,5053,8565,5012m8668,4005l8566,4046,8668,4087,8668,4005e" filled="true" fillcolor="#000000" stroked="false">
              <v:path arrowok="t"/>
              <v:fill type="solid"/>
            </v:shape>
            <v:line style="position:absolute" from="4692,2291" to="4692,1011" stroked="true" strokeweight=".5pt" strokecolor="#010101">
              <v:stroke dashstyle="solid"/>
            </v:line>
            <v:shape style="position:absolute;left:4170;top:722;width:83;height:3485" coordorigin="4171,723" coordsize="83,3485" path="m4253,825l4212,723,4171,825,4253,825m4253,4105l4171,4105,4212,4207,4253,4105e" filled="true" fillcolor="#000000" stroked="false">
              <v:path arrowok="t"/>
              <v:fill type="solid"/>
            </v:shape>
            <v:shape style="position:absolute;left:6680;top:4534;width:307;height:545" type="#_x0000_t202" filled="false" stroked="false">
              <v:textbox inset="0,0,0,0">
                <w:txbxContent>
                  <w:p>
                    <w:pPr>
                      <w:spacing w:before="3"/>
                      <w:ind w:left="0" w:right="0" w:firstLine="0"/>
                      <w:jc w:val="left"/>
                      <w:rPr>
                        <w:rFonts w:ascii="Cambria"/>
                        <w:sz w:val="14"/>
                      </w:rPr>
                    </w:pPr>
                    <w:r>
                      <w:rPr>
                        <w:rFonts w:ascii="Cambria"/>
                        <w:w w:val="110"/>
                        <w:sz w:val="14"/>
                      </w:rPr>
                      <w:t>12.3</w:t>
                    </w:r>
                  </w:p>
                  <w:p>
                    <w:pPr>
                      <w:spacing w:line="240" w:lineRule="auto" w:before="4"/>
                      <w:rPr>
                        <w:sz w:val="18"/>
                      </w:rPr>
                    </w:pPr>
                  </w:p>
                  <w:p>
                    <w:pPr>
                      <w:spacing w:before="0"/>
                      <w:ind w:left="0" w:right="0" w:firstLine="0"/>
                      <w:jc w:val="left"/>
                      <w:rPr>
                        <w:rFonts w:ascii="Cambria"/>
                        <w:sz w:val="14"/>
                      </w:rPr>
                    </w:pPr>
                    <w:r>
                      <w:rPr>
                        <w:rFonts w:ascii="Cambria"/>
                        <w:w w:val="110"/>
                        <w:sz w:val="14"/>
                      </w:rPr>
                      <w:t>16.7</w:t>
                    </w:r>
                  </w:p>
                </w:txbxContent>
              </v:textbox>
              <w10:wrap type="none"/>
            </v:shape>
            <v:shape style="position:absolute;left:7910;top:4210;width:184;height:170" type="#_x0000_t202" filled="false" stroked="false">
              <v:textbox inset="0,0,0,0">
                <w:txbxContent>
                  <w:p>
                    <w:pPr>
                      <w:spacing w:before="3"/>
                      <w:ind w:left="0" w:right="0" w:firstLine="0"/>
                      <w:jc w:val="left"/>
                      <w:rPr>
                        <w:rFonts w:ascii="Cambria"/>
                        <w:sz w:val="14"/>
                      </w:rPr>
                    </w:pPr>
                    <w:r>
                      <w:rPr>
                        <w:rFonts w:ascii="Cambria"/>
                        <w:w w:val="105"/>
                        <w:sz w:val="14"/>
                      </w:rPr>
                      <w:t>25</w:t>
                    </w:r>
                  </w:p>
                </w:txbxContent>
              </v:textbox>
              <w10:wrap type="none"/>
            </v:shape>
            <v:shape style="position:absolute;left:5570;top:4210;width:102;height:170" type="#_x0000_t202" filled="false" stroked="false">
              <v:textbox inset="0,0,0,0">
                <w:txbxContent>
                  <w:p>
                    <w:pPr>
                      <w:spacing w:before="3"/>
                      <w:ind w:left="0" w:right="0" w:firstLine="0"/>
                      <w:jc w:val="left"/>
                      <w:rPr>
                        <w:rFonts w:ascii="Cambria"/>
                        <w:sz w:val="14"/>
                      </w:rPr>
                    </w:pPr>
                    <w:r>
                      <w:rPr>
                        <w:rFonts w:ascii="Cambria"/>
                        <w:w w:val="105"/>
                        <w:sz w:val="14"/>
                      </w:rPr>
                      <w:t>1</w:t>
                    </w:r>
                  </w:p>
                </w:txbxContent>
              </v:textbox>
              <w10:wrap type="none"/>
            </v:shape>
            <v:shape style="position:absolute;left:8786;top:3976;width:225;height:170" type="#_x0000_t202" filled="false" stroked="false">
              <v:textbox inset="0,0,0,0">
                <w:txbxContent>
                  <w:p>
                    <w:pPr>
                      <w:spacing w:before="3"/>
                      <w:ind w:left="0" w:right="0" w:firstLine="0"/>
                      <w:jc w:val="left"/>
                      <w:rPr>
                        <w:rFonts w:ascii="Cambria"/>
                        <w:sz w:val="14"/>
                      </w:rPr>
                    </w:pPr>
                    <w:r>
                      <w:rPr>
                        <w:rFonts w:ascii="Cambria"/>
                        <w:w w:val="110"/>
                        <w:sz w:val="14"/>
                      </w:rPr>
                      <w:t>1.2</w:t>
                    </w:r>
                  </w:p>
                </w:txbxContent>
              </v:textbox>
              <w10:wrap type="none"/>
            </v:shape>
            <v:shape style="position:absolute;left:8591;top:3625;width:184;height:170" type="#_x0000_t202" filled="false" stroked="false">
              <v:textbox inset="0,0,0,0">
                <w:txbxContent>
                  <w:p>
                    <w:pPr>
                      <w:spacing w:before="3"/>
                      <w:ind w:left="0" w:right="0" w:firstLine="0"/>
                      <w:jc w:val="left"/>
                      <w:rPr>
                        <w:rFonts w:ascii="Cambria"/>
                        <w:sz w:val="14"/>
                      </w:rPr>
                    </w:pPr>
                    <w:r>
                      <w:rPr>
                        <w:rFonts w:ascii="Cambria"/>
                        <w:w w:val="105"/>
                        <w:sz w:val="14"/>
                      </w:rPr>
                      <w:t>26</w:t>
                    </w:r>
                  </w:p>
                </w:txbxContent>
              </v:textbox>
              <w10:wrap type="none"/>
            </v:shape>
            <v:shape style="position:absolute;left:5315;top:3625;width:265;height:170" type="#_x0000_t202" filled="false" stroked="false">
              <v:textbox inset="0,0,0,0">
                <w:txbxContent>
                  <w:p>
                    <w:pPr>
                      <w:spacing w:before="3"/>
                      <w:ind w:left="0" w:right="0" w:firstLine="0"/>
                      <w:jc w:val="left"/>
                      <w:rPr>
                        <w:rFonts w:ascii="Cambria"/>
                        <w:sz w:val="14"/>
                      </w:rPr>
                    </w:pPr>
                    <w:r>
                      <w:rPr>
                        <w:rFonts w:ascii="Cambria"/>
                        <w:w w:val="105"/>
                        <w:sz w:val="14"/>
                      </w:rPr>
                      <w:t>100</w:t>
                    </w:r>
                  </w:p>
                </w:txbxContent>
              </v:textbox>
              <w10:wrap type="none"/>
            </v:shape>
            <v:shape style="position:absolute;left:4067;top:2299;width:774;height:170" type="#_x0000_t202" filled="false" stroked="false">
              <v:textbox inset="0,0,0,0">
                <w:txbxContent>
                  <w:p>
                    <w:pPr>
                      <w:spacing w:before="3"/>
                      <w:ind w:left="0" w:right="0" w:firstLine="0"/>
                      <w:jc w:val="left"/>
                      <w:rPr>
                        <w:rFonts w:ascii="Cambria"/>
                        <w:sz w:val="14"/>
                      </w:rPr>
                    </w:pPr>
                    <w:r>
                      <w:rPr>
                        <w:rFonts w:ascii="Cambria"/>
                        <w:w w:val="110"/>
                        <w:sz w:val="14"/>
                      </w:rPr>
                      <w:t>16.7 14.3</w:t>
                    </w:r>
                  </w:p>
                </w:txbxContent>
              </v:textbox>
              <w10:wrap type="none"/>
            </v:shape>
            <v:shape style="position:absolute;left:7802;top:1867;width:225;height:170" type="#_x0000_t202" filled="false" stroked="false">
              <v:textbox inset="0,0,0,0">
                <w:txbxContent>
                  <w:p>
                    <w:pPr>
                      <w:spacing w:before="3"/>
                      <w:ind w:left="0" w:right="0" w:firstLine="0"/>
                      <w:jc w:val="left"/>
                      <w:rPr>
                        <w:rFonts w:ascii="Cambria"/>
                        <w:sz w:val="14"/>
                      </w:rPr>
                    </w:pPr>
                    <w:r>
                      <w:rPr>
                        <w:rFonts w:ascii="Cambria"/>
                        <w:w w:val="110"/>
                        <w:sz w:val="14"/>
                      </w:rPr>
                      <w:t>0.3</w:t>
                    </w:r>
                  </w:p>
                </w:txbxContent>
              </v:textbox>
              <w10:wrap type="none"/>
            </v:shape>
            <v:shape style="position:absolute;left:8591;top:1129;width:184;height:170" type="#_x0000_t202" filled="false" stroked="false">
              <v:textbox inset="0,0,0,0">
                <w:txbxContent>
                  <w:p>
                    <w:pPr>
                      <w:spacing w:before="3"/>
                      <w:ind w:left="0" w:right="0" w:firstLine="0"/>
                      <w:jc w:val="left"/>
                      <w:rPr>
                        <w:rFonts w:ascii="Cambria"/>
                        <w:sz w:val="14"/>
                      </w:rPr>
                    </w:pPr>
                    <w:r>
                      <w:rPr>
                        <w:rFonts w:ascii="Cambria"/>
                        <w:w w:val="105"/>
                        <w:sz w:val="14"/>
                      </w:rPr>
                      <w:t>50</w:t>
                    </w:r>
                  </w:p>
                </w:txbxContent>
              </v:textbox>
              <w10:wrap type="none"/>
            </v:shape>
            <v:shape style="position:absolute;left:6953;top:1246;width:225;height:170" type="#_x0000_t202" filled="false" stroked="false">
              <v:textbox inset="0,0,0,0">
                <w:txbxContent>
                  <w:p>
                    <w:pPr>
                      <w:spacing w:before="3"/>
                      <w:ind w:left="0" w:right="0" w:firstLine="0"/>
                      <w:jc w:val="left"/>
                      <w:rPr>
                        <w:rFonts w:ascii="Cambria"/>
                        <w:sz w:val="14"/>
                      </w:rPr>
                    </w:pPr>
                    <w:r>
                      <w:rPr>
                        <w:rFonts w:ascii="Cambria"/>
                        <w:w w:val="110"/>
                        <w:sz w:val="14"/>
                      </w:rPr>
                      <w:t>0.5</w:t>
                    </w:r>
                  </w:p>
                </w:txbxContent>
              </v:textbox>
              <w10:wrap type="none"/>
            </v:shape>
            <v:shape style="position:absolute;left:5354;top:1129;width:184;height:170" type="#_x0000_t202" filled="false" stroked="false">
              <v:textbox inset="0,0,0,0">
                <w:txbxContent>
                  <w:p>
                    <w:pPr>
                      <w:spacing w:before="3"/>
                      <w:ind w:left="0" w:right="0" w:firstLine="0"/>
                      <w:jc w:val="left"/>
                      <w:rPr>
                        <w:rFonts w:ascii="Cambria"/>
                        <w:sz w:val="14"/>
                      </w:rPr>
                    </w:pPr>
                    <w:r>
                      <w:rPr>
                        <w:rFonts w:ascii="Cambria"/>
                        <w:w w:val="105"/>
                        <w:sz w:val="14"/>
                      </w:rPr>
                      <w:t>76</w:t>
                    </w:r>
                  </w:p>
                </w:txbxContent>
              </v:textbox>
              <w10:wrap type="none"/>
            </v:shape>
            <v:shape style="position:absolute;left:8006;top:543;width:184;height:170" type="#_x0000_t202" filled="false" stroked="false">
              <v:textbox inset="0,0,0,0">
                <w:txbxContent>
                  <w:p>
                    <w:pPr>
                      <w:spacing w:before="3"/>
                      <w:ind w:left="0" w:right="0" w:firstLine="0"/>
                      <w:jc w:val="left"/>
                      <w:rPr>
                        <w:rFonts w:ascii="Cambria"/>
                        <w:sz w:val="14"/>
                      </w:rPr>
                    </w:pPr>
                    <w:r>
                      <w:rPr>
                        <w:rFonts w:ascii="Cambria"/>
                        <w:w w:val="105"/>
                        <w:sz w:val="14"/>
                      </w:rPr>
                      <w:t>51</w:t>
                    </w:r>
                  </w:p>
                </w:txbxContent>
              </v:textbox>
              <w10:wrap type="none"/>
            </v:shape>
            <v:shape style="position:absolute;left:5471;top:543;width:184;height:170" type="#_x0000_t202" filled="false" stroked="false">
              <v:textbox inset="0,0,0,0">
                <w:txbxContent>
                  <w:p>
                    <w:pPr>
                      <w:spacing w:before="3"/>
                      <w:ind w:left="0" w:right="0" w:firstLine="0"/>
                      <w:jc w:val="left"/>
                      <w:rPr>
                        <w:rFonts w:ascii="Cambria"/>
                        <w:sz w:val="14"/>
                      </w:rPr>
                    </w:pPr>
                    <w:r>
                      <w:rPr>
                        <w:rFonts w:ascii="Cambria"/>
                        <w:w w:val="105"/>
                        <w:sz w:val="14"/>
                      </w:rPr>
                      <w:t>75</w:t>
                    </w:r>
                  </w:p>
                </w:txbxContent>
              </v:textbox>
              <w10:wrap type="none"/>
            </v:shape>
            <w10:wrap type="none"/>
          </v:group>
        </w:pict>
      </w:r>
      <w:bookmarkStart w:name="Figure 74. LQFP100 recommended footprint" w:id="677"/>
      <w:bookmarkEnd w:id="677"/>
      <w:r>
        <w:rPr>
          <w:b w:val="0"/>
        </w:rPr>
      </w:r>
      <w:bookmarkStart w:name="_bookmark340" w:id="678"/>
      <w:bookmarkEnd w:id="678"/>
      <w:r>
        <w:rPr>
          <w:b w:val="0"/>
        </w:rPr>
      </w:r>
      <w:r>
        <w:rPr/>
        <w:t>Figure 74. </w:t>
      </w:r>
      <w:bookmarkStart w:name="_bookmark341" w:id="679"/>
      <w:bookmarkEnd w:id="679"/>
      <w:r>
        <w:rPr/>
        <w:t>L</w:t>
      </w:r>
      <w:r>
        <w:rPr/>
        <w:t>QFP100 recommended footprint</w:t>
      </w:r>
    </w:p>
    <w:p>
      <w:pPr>
        <w:pStyle w:val="BodyText"/>
        <w:ind w:left="1294"/>
      </w:pPr>
      <w:r>
        <w:rPr/>
        <w:pict>
          <v:group style="width:404pt;height:259.7pt;mso-position-horizontal-relative:char;mso-position-vertical-relative:line" coordorigin="0,0" coordsize="8080,5194">
            <v:line style="position:absolute" from="5,5" to="8080,5" stroked="true" strokeweight=".47998pt" strokecolor="#000000">
              <v:stroke dashstyle="solid"/>
            </v:line>
            <v:line style="position:absolute" from="8075,5" to="8075,5194" stroked="true" strokeweight=".47998pt" strokecolor="#000000">
              <v:stroke dashstyle="solid"/>
            </v:line>
            <v:line style="position:absolute" from="0,5189" to="8075,5189" stroked="true" strokeweight=".48001pt" strokecolor="#000000">
              <v:stroke dashstyle="solid"/>
            </v:line>
            <v:line style="position:absolute" from="5,0" to="5,5189" stroked="true" strokeweight=".48pt" strokecolor="#000000">
              <v:stroke dashstyle="solid"/>
            </v:line>
            <v:shape style="position:absolute;left:7352;top:4897;width:616;height:170" type="#_x0000_t202" filled="false" stroked="false">
              <v:textbox inset="0,0,0,0">
                <w:txbxContent>
                  <w:p>
                    <w:pPr>
                      <w:spacing w:before="3"/>
                      <w:ind w:left="0" w:right="0" w:firstLine="0"/>
                      <w:jc w:val="left"/>
                      <w:rPr>
                        <w:rFonts w:ascii="Cambria"/>
                        <w:sz w:val="14"/>
                      </w:rPr>
                    </w:pPr>
                    <w:r>
                      <w:rPr>
                        <w:rFonts w:ascii="Cambria"/>
                        <w:sz w:val="14"/>
                      </w:rPr>
                      <w:t>AI14906C</w:t>
                    </w:r>
                  </w:p>
                </w:txbxContent>
              </v:textbox>
              <w10:wrap type="none"/>
            </v:shape>
          </v:group>
        </w:pict>
      </w:r>
      <w:r>
        <w:rPr/>
      </w:r>
    </w:p>
    <w:p>
      <w:pPr>
        <w:pStyle w:val="ListParagraph"/>
        <w:numPr>
          <w:ilvl w:val="1"/>
          <w:numId w:val="59"/>
        </w:numPr>
        <w:tabs>
          <w:tab w:pos="1583" w:val="left" w:leader="none"/>
        </w:tabs>
        <w:spacing w:line="240" w:lineRule="auto" w:before="65" w:after="0"/>
        <w:ind w:left="1582" w:right="0" w:hanging="284"/>
        <w:jc w:val="left"/>
        <w:rPr>
          <w:sz w:val="16"/>
        </w:rPr>
      </w:pPr>
      <w:r>
        <w:rPr>
          <w:sz w:val="16"/>
        </w:rPr>
        <w:t>Dimensions are in</w:t>
      </w:r>
      <w:r>
        <w:rPr>
          <w:spacing w:val="-1"/>
          <w:sz w:val="16"/>
        </w:rPr>
        <w:t> </w:t>
      </w:r>
      <w:r>
        <w:rPr>
          <w:sz w:val="16"/>
        </w:rPr>
        <w:t>millimeters.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rPr>
          <w:sz w:val="21"/>
        </w:rPr>
      </w:pPr>
    </w:p>
    <w:p>
      <w:pPr>
        <w:tabs>
          <w:tab w:pos="8727" w:val="left" w:leader="none"/>
        </w:tabs>
        <w:spacing w:before="94"/>
        <w:ind w:left="4137" w:right="0" w:firstLine="0"/>
        <w:jc w:val="left"/>
        <w:rPr>
          <w:sz w:val="18"/>
        </w:rPr>
      </w:pPr>
      <w:r>
        <w:rPr/>
        <w:pict>
          <v:group style="position:absolute;margin-left:71.527pt;margin-top:-1.384805pt;width:28.4pt;height:15.15pt;mso-position-horizontal-relative:page;mso-position-vertical-relative:paragraph;z-index:253409280" coordorigin="1431,-28" coordsize="568,303">
            <v:shape style="position:absolute;left:1430;top:-28;width:568;height:248" coordorigin="1431,-28" coordsize="568,248" path="m1996,-28l1582,-28,1582,-27,1560,-24,1540,-14,1524,0,1512,18,1431,214,1431,214,1431,218,1433,220,1634,220,1640,207,1561,133,1544,100,1547,61,1570,30,1615,16,1981,16,1983,15,1984,13,1998,-22,1998,-26,1996,-28xe" filled="true" fillcolor="#005189" stroked="false">
              <v:path arrowok="t"/>
              <v:fill type="solid"/>
            </v:shape>
            <v:shape style="position:absolute;left:1592;top:72;width:365;height:203" type="#_x0000_t75" stroked="false">
              <v:imagedata r:id="rId16" o:title=""/>
            </v:shape>
            <w10:wrap type="none"/>
          </v:group>
        </w:pict>
      </w:r>
      <w:r>
        <w:rPr>
          <w:sz w:val="18"/>
        </w:rPr>
        <w:t>DS5792</w:t>
      </w:r>
      <w:r>
        <w:rPr>
          <w:spacing w:val="-3"/>
          <w:sz w:val="18"/>
        </w:rPr>
        <w:t> </w:t>
      </w:r>
      <w:r>
        <w:rPr>
          <w:sz w:val="18"/>
        </w:rPr>
        <w:t>Rev</w:t>
      </w:r>
      <w:r>
        <w:rPr>
          <w:spacing w:val="-3"/>
          <w:sz w:val="18"/>
        </w:rPr>
        <w:t> </w:t>
      </w:r>
      <w:r>
        <w:rPr>
          <w:sz w:val="18"/>
        </w:rPr>
        <w:t>13</w:t>
        <w:tab/>
        <w:t>127/</w:t>
      </w:r>
      <w:hyperlink w:history="true" w:anchor="_bookmark363">
        <w:r>
          <w:rPr>
            <w:sz w:val="18"/>
          </w:rPr>
          <w:t>143</w:t>
        </w:r>
      </w:hyperlink>
    </w:p>
    <w:p>
      <w:pPr>
        <w:spacing w:after="0"/>
        <w:jc w:val="left"/>
        <w:rPr>
          <w:sz w:val="18"/>
        </w:rPr>
        <w:sectPr>
          <w:headerReference w:type="default" r:id="rId565"/>
          <w:pgSz w:w="11900" w:h="16840"/>
          <w:pgMar w:header="1172" w:footer="1899" w:top="1480" w:bottom="1680" w:left="1180" w:right="0"/>
        </w:sectPr>
      </w:pPr>
    </w:p>
    <w:p>
      <w:pPr>
        <w:pStyle w:val="BodyText"/>
        <w:spacing w:before="4"/>
        <w:rPr>
          <w:sz w:val="17"/>
        </w:rPr>
      </w:pPr>
    </w:p>
    <w:p>
      <w:pPr>
        <w:spacing w:before="93"/>
        <w:ind w:left="1299" w:right="0" w:firstLine="0"/>
        <w:jc w:val="left"/>
        <w:rPr>
          <w:b/>
          <w:sz w:val="22"/>
        </w:rPr>
      </w:pPr>
      <w:r>
        <w:rPr>
          <w:b/>
          <w:sz w:val="22"/>
        </w:rPr>
        <w:t>Device marking for LQFP100 package</w:t>
      </w:r>
    </w:p>
    <w:p>
      <w:pPr>
        <w:pStyle w:val="BodyText"/>
        <w:spacing w:line="249" w:lineRule="auto" w:before="152"/>
        <w:ind w:left="1299" w:right="1337"/>
      </w:pPr>
      <w:r>
        <w:rPr/>
        <w:t>The following figure gives an example of topside marking orientation versus pin 1 identifier location.</w:t>
      </w:r>
    </w:p>
    <w:p>
      <w:pPr>
        <w:pStyle w:val="BodyText"/>
        <w:rPr>
          <w:sz w:val="21"/>
        </w:rPr>
      </w:pPr>
    </w:p>
    <w:p>
      <w:pPr>
        <w:pStyle w:val="Heading5"/>
        <w:spacing w:before="0" w:after="19"/>
        <w:ind w:left="1335" w:right="1375"/>
        <w:jc w:val="center"/>
      </w:pPr>
      <w:r>
        <w:rPr/>
        <w:pict>
          <v:group style="position:absolute;margin-left:141.667694pt;margin-top:60.139263pt;width:291.4pt;height:157.35pt;mso-position-horizontal-relative:page;mso-position-vertical-relative:paragraph;z-index:-297765888" coordorigin="2833,1203" coordsize="5828,3147">
            <v:shape style="position:absolute;left:4883;top:1206;width:3140;height:3140" coordorigin="4883,1207" coordsize="3140,3140" path="m4883,1207l8023,1207,8023,4346,4883,4346,4883,1207xm4883,1207l8023,1207,8023,4346,4883,4346,4883,1207xe" filled="false" stroked="true" strokeweight=".375pt" strokecolor="#000000">
              <v:path arrowok="t"/>
              <v:stroke dashstyle="solid"/>
            </v:shape>
            <v:shape style="position:absolute;left:5164;top:3842;width:225;height:225" type="#_x0000_t75" stroked="false">
              <v:imagedata r:id="rId567" o:title=""/>
            </v:shape>
            <v:shape style="position:absolute;left:5174;top:1699;width:2557;height:1481" coordorigin="5175,1700" coordsize="2557,1481" path="m5175,1700l7731,1700,7731,1969,5175,1969,5175,1700xm5175,2104l7731,2104,7731,2373,5175,2373,5175,2104xm5175,2507l5601,2507,5601,2776,5175,2776,5175,2507xm5601,2507l6240,2507,6240,2776,5601,2776,5601,2507xm6453,2507l6879,2507,6879,2776,6453,2776,6453,2507xm5175,2911l5814,2911,5814,3180,5175,3180,5175,2911xm6027,2911l6453,2911,6453,3180,6027,3180,6027,2911xm6666,2911l6879,2911,6879,3180,6666,3180,6666,2911xm6879,2911l7418,2911,7418,3180,6879,3180,6879,2911xe" filled="false" stroked="true" strokeweight=".375pt" strokecolor="#000000">
              <v:path arrowok="t"/>
              <v:stroke dashstyle="solid"/>
            </v:shape>
            <v:shape style="position:absolute;left:5995;top:3445;width:277;height:277" type="#_x0000_t75" stroked="false">
              <v:imagedata r:id="rId568" o:title=""/>
            </v:shape>
            <v:shape style="position:absolute;left:5174;top:3314;width:2265;height:404" coordorigin="5175,3314" coordsize="2265,404" path="m5175,3314l5848,3314,5848,3718,5175,3718,5175,3314xm6453,3314l7440,3314,7440,3718,6453,3718,6453,3314xe" filled="false" stroked="true" strokeweight=".375pt" strokecolor="#000000">
              <v:path arrowok="t"/>
              <v:stroke dashstyle="solid"/>
            </v:shape>
            <v:line style="position:absolute" from="3371,1583" to="5107,1855" stroked="true" strokeweight=".377pt" strokecolor="#000000">
              <v:stroke dashstyle="solid"/>
            </v:line>
            <v:shape style="position:absolute;left:5085;top:1806;width:87;height:92" coordorigin="5086,1807" coordsize="87,92" path="m5100,1807l5086,1899,5173,1865,5100,1807xe" filled="true" fillcolor="#000000" stroked="false">
              <v:path arrowok="t"/>
              <v:fill type="solid"/>
            </v:shape>
            <v:line style="position:absolute" from="3371,1590" to="5120,2245" stroked="true" strokeweight=".375pt" strokecolor="#000000">
              <v:stroke dashstyle="solid"/>
            </v:line>
            <v:shape style="position:absolute;left:5090;top:2197;width:92;height:87" coordorigin="5091,2198" coordsize="92,87" path="m5123,2198l5091,2284,5182,2269,5123,2198xe" filled="true" fillcolor="#000000" stroked="false">
              <v:path arrowok="t"/>
              <v:fill type="solid"/>
            </v:shape>
            <v:line style="position:absolute" from="8595,1967" to="7302,2186" stroked="true" strokeweight=".375pt" strokecolor="#000000">
              <v:stroke dashstyle="solid"/>
            </v:line>
            <v:shape style="position:absolute;left:7235;top:2129;width:86;height:110" coordorigin="7236,2129" coordsize="86,110" path="m7308,2129l7236,2198,7322,2239,7308,2129xe" filled="true" fillcolor="#000000" stroked="false">
              <v:path arrowok="t"/>
              <v:fill type="solid"/>
            </v:shape>
            <v:line style="position:absolute" from="8657,2857" to="7491,3041" stroked="true" strokeweight=".375pt" strokecolor="#000000">
              <v:stroke dashstyle="solid"/>
            </v:line>
            <v:shape style="position:absolute;left:7431;top:2993;width:78;height:92" coordorigin="7431,2993" coordsize="78,92" path="m7497,2993l7431,3050,7509,3085,7497,2993xe" filled="true" fillcolor="#000000" stroked="false">
              <v:path arrowok="t"/>
              <v:fill type="solid"/>
            </v:shape>
            <v:shape style="position:absolute;left:7579;top:1331;width:283;height:283" type="#_x0000_t75" stroked="false">
              <v:imagedata r:id="rId569" o:title=""/>
            </v:shape>
            <v:line style="position:absolute" from="8616,1330" to="7983,1431" stroked="true" strokeweight=".375pt" strokecolor="#000000">
              <v:stroke dashstyle="solid"/>
            </v:line>
            <v:shape style="position:absolute;left:7916;top:1383;width:86;height:92" coordorigin="7917,1384" coordsize="86,92" path="m7990,1384l7917,1441,8003,1475,7990,1384xe" filled="true" fillcolor="#000000" stroked="false">
              <v:path arrowok="t"/>
              <v:fill type="solid"/>
            </v:shape>
            <v:line style="position:absolute" from="3783,3576" to="5103,3937" stroked="true" strokeweight=".375pt" strokecolor="#000000">
              <v:stroke dashstyle="solid"/>
            </v:line>
            <v:shape style="position:absolute;left:5080;top:3894;width:80;height:80" coordorigin="5081,3894" coordsize="80,80" path="m5103,3894l5081,3974,5160,3953,5103,3894xe" filled="true" fillcolor="#000000" stroked="false">
              <v:path arrowok="t"/>
              <v:fill type="solid"/>
            </v:shape>
            <v:shape style="position:absolute;left:2839;top:3388;width:1034;height:213" type="#_x0000_t202" filled="false" stroked="false">
              <v:textbox inset="0,0,0,0">
                <w:txbxContent>
                  <w:p>
                    <w:pPr>
                      <w:spacing w:before="11"/>
                      <w:ind w:left="0" w:right="0" w:firstLine="0"/>
                      <w:jc w:val="left"/>
                      <w:rPr>
                        <w:rFonts w:ascii="Times New Roman"/>
                        <w:sz w:val="16"/>
                      </w:rPr>
                    </w:pPr>
                    <w:r>
                      <w:rPr>
                        <w:rFonts w:ascii="Times New Roman"/>
                        <w:w w:val="65"/>
                        <w:sz w:val="16"/>
                      </w:rPr>
                      <w:t>3LQ 1 LGHQWLILHU</w:t>
                    </w:r>
                  </w:p>
                </w:txbxContent>
              </v:textbox>
              <w10:wrap type="none"/>
            </v:shape>
            <v:shape style="position:absolute;left:6720;top:2885;width:656;height:308" type="#_x0000_t202" filled="false" stroked="false">
              <v:textbox inset="0,0,0,0">
                <w:txbxContent>
                  <w:p>
                    <w:pPr>
                      <w:spacing w:before="10"/>
                      <w:ind w:left="0" w:right="0" w:firstLine="0"/>
                      <w:jc w:val="left"/>
                      <w:rPr>
                        <w:rFonts w:ascii="Times New Roman"/>
                        <w:sz w:val="24"/>
                      </w:rPr>
                    </w:pPr>
                    <w:r>
                      <w:rPr>
                        <w:rFonts w:ascii="Times New Roman"/>
                        <w:w w:val="130"/>
                        <w:sz w:val="24"/>
                      </w:rPr>
                      <w:t>z </w:t>
                    </w:r>
                    <w:r>
                      <w:rPr>
                        <w:rFonts w:ascii="Times New Roman"/>
                        <w:w w:val="300"/>
                        <w:sz w:val="24"/>
                      </w:rPr>
                      <w:t>tt</w:t>
                    </w:r>
                  </w:p>
                </w:txbxContent>
              </v:textbox>
              <w10:wrap type="none"/>
            </v:shape>
            <v:shape style="position:absolute;left:6990;top:2080;width:145;height:306" type="#_x0000_t202" filled="false" stroked="false">
              <v:textbox inset="0,0,0,0">
                <w:txbxContent>
                  <w:p>
                    <w:pPr>
                      <w:spacing w:before="7"/>
                      <w:ind w:left="0" w:right="0" w:firstLine="0"/>
                      <w:jc w:val="left"/>
                      <w:rPr>
                        <w:rFonts w:ascii="Times New Roman"/>
                        <w:sz w:val="24"/>
                      </w:rPr>
                    </w:pPr>
                    <w:r>
                      <w:rPr>
                        <w:rFonts w:ascii="Times New Roman"/>
                        <w:w w:val="103"/>
                        <w:sz w:val="24"/>
                      </w:rPr>
                      <w:t>y</w:t>
                    </w:r>
                  </w:p>
                </w:txbxContent>
              </v:textbox>
              <w10:wrap type="none"/>
            </v:shape>
            <v:shape style="position:absolute;left:5284;top:1682;width:1170;height:703" type="#_x0000_t202" filled="false" stroked="false">
              <v:textbox inset="0,0,0,0">
                <w:txbxContent>
                  <w:p>
                    <w:pPr>
                      <w:spacing w:before="7"/>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w w:val="95"/>
                        <w:sz w:val="24"/>
                        <w:szCs w:val="24"/>
                      </w:rPr>
                      <w:t>^dDϯϮ&amp;ϭϬϯ</w:t>
                    </w:r>
                  </w:p>
                  <w:p>
                    <w:pPr>
                      <w:spacing w:before="121"/>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Pr>
                      <w:t>sϴdϲ</w:t>
                    </w:r>
                  </w:p>
                </w:txbxContent>
              </v:textbox>
              <w10:wrap type="none"/>
            </v:shape>
            <v:shape style="position:absolute;left:2833;top:1366;width:1633;height:234" type="#_x0000_t202" filled="false" stroked="false">
              <v:textbox inset="0,0,0,0">
                <w:txbxContent>
                  <w:p>
                    <w:pPr>
                      <w:spacing w:before="31"/>
                      <w:ind w:left="0" w:right="0" w:firstLine="0"/>
                      <w:jc w:val="left"/>
                      <w:rPr>
                        <w:rFonts w:ascii="Times New Roman"/>
                        <w:sz w:val="16"/>
                      </w:rPr>
                    </w:pPr>
                    <w:r>
                      <w:rPr>
                        <w:rFonts w:ascii="Times New Roman"/>
                        <w:w w:val="65"/>
                        <w:sz w:val="16"/>
                      </w:rPr>
                      <w:t>3URGXFW LGHQWLILFDWLRQ</w:t>
                    </w:r>
                    <w:r>
                      <w:rPr>
                        <w:rFonts w:ascii="Times New Roman"/>
                        <w:w w:val="65"/>
                        <w:sz w:val="16"/>
                        <w:vertAlign w:val="superscript"/>
                      </w:rPr>
                      <w:t>(1)</w:t>
                    </w:r>
                  </w:p>
                </w:txbxContent>
              </v:textbox>
              <w10:wrap type="none"/>
            </v:shape>
            <w10:wrap type="none"/>
          </v:group>
        </w:pict>
      </w:r>
      <w:bookmarkStart w:name="Figure 75. LQFP100 marking example (pack" w:id="680"/>
      <w:bookmarkEnd w:id="680"/>
      <w:r>
        <w:rPr>
          <w:b w:val="0"/>
        </w:rPr>
      </w:r>
      <w:bookmarkStart w:name="_bookmark342" w:id="681"/>
      <w:bookmarkEnd w:id="681"/>
      <w:r>
        <w:rPr>
          <w:b w:val="0"/>
        </w:rPr>
      </w:r>
      <w:r>
        <w:rPr/>
        <w:t>Figure 75. </w:t>
      </w:r>
      <w:bookmarkStart w:name="_bookmark343" w:id="682"/>
      <w:bookmarkEnd w:id="682"/>
      <w:r>
        <w:rPr/>
        <w:t>LQFP1</w:t>
      </w:r>
      <w:r>
        <w:rPr/>
        <w:t>00 marking example (package top view)</w:t>
      </w:r>
    </w:p>
    <w:p>
      <w:pPr>
        <w:pStyle w:val="BodyText"/>
        <w:ind w:left="1294"/>
      </w:pPr>
      <w:r>
        <w:rPr/>
        <w:pict>
          <v:group style="width:404pt;height:232.45pt;mso-position-horizontal-relative:char;mso-position-vertical-relative:line" coordorigin="0,0" coordsize="8080,4649">
            <v:line style="position:absolute" from="5,5" to="8080,5" stroked="true" strokeweight=".47998pt" strokecolor="#000000">
              <v:stroke dashstyle="solid"/>
            </v:line>
            <v:line style="position:absolute" from="8075,5" to="8075,4649" stroked="true" strokeweight=".47998pt" strokecolor="#000000">
              <v:stroke dashstyle="solid"/>
            </v:line>
            <v:line style="position:absolute" from="0,4644" to="8075,4644" stroked="true" strokeweight=".48001pt" strokecolor="#000000">
              <v:stroke dashstyle="solid"/>
            </v:line>
            <v:line style="position:absolute" from="5,0" to="5,4644" stroked="true" strokeweight=".48pt" strokecolor="#000000">
              <v:stroke dashstyle="solid"/>
            </v:line>
            <v:shape style="position:absolute;left:7289;top:4363;width:741;height:160" type="#_x0000_t202" filled="false" stroked="false">
              <v:textbox inset="0,0,0,0">
                <w:txbxContent>
                  <w:p>
                    <w:pPr>
                      <w:spacing w:before="8"/>
                      <w:ind w:left="0" w:right="0" w:firstLine="0"/>
                      <w:jc w:val="left"/>
                      <w:rPr>
                        <w:rFonts w:ascii="Times New Roman"/>
                        <w:sz w:val="12"/>
                      </w:rPr>
                    </w:pPr>
                    <w:r>
                      <w:rPr>
                        <w:rFonts w:ascii="Times New Roman"/>
                        <w:w w:val="115"/>
                        <w:sz w:val="12"/>
                      </w:rPr>
                      <w:t>06Y3656291</w:t>
                    </w:r>
                  </w:p>
                </w:txbxContent>
              </v:textbox>
              <w10:wrap type="none"/>
            </v:shape>
            <v:shape style="position:absolute;left:6289;top:2463;width:750;height:213" type="#_x0000_t202" filled="false" stroked="false">
              <v:textbox inset="0,0,0,0">
                <w:txbxContent>
                  <w:p>
                    <w:pPr>
                      <w:spacing w:before="11"/>
                      <w:ind w:left="0" w:right="0" w:firstLine="0"/>
                      <w:jc w:val="left"/>
                      <w:rPr>
                        <w:rFonts w:ascii="Times New Roman"/>
                        <w:sz w:val="16"/>
                      </w:rPr>
                    </w:pPr>
                    <w:r>
                      <w:rPr>
                        <w:rFonts w:ascii="Times New Roman"/>
                        <w:w w:val="85"/>
                        <w:sz w:val="16"/>
                      </w:rPr>
                      <w:t>'DWH FRGH</w:t>
                    </w:r>
                  </w:p>
                </w:txbxContent>
              </v:textbox>
              <w10:wrap type="none"/>
            </v:shape>
            <v:shape style="position:absolute;left:6227;top:1617;width:1025;height:213" type="#_x0000_t202" filled="false" stroked="false">
              <v:textbox inset="0,0,0,0">
                <w:txbxContent>
                  <w:p>
                    <w:pPr>
                      <w:spacing w:before="11"/>
                      <w:ind w:left="0" w:right="0" w:firstLine="0"/>
                      <w:jc w:val="left"/>
                      <w:rPr>
                        <w:rFonts w:ascii="Times New Roman"/>
                        <w:sz w:val="16"/>
                      </w:rPr>
                    </w:pPr>
                    <w:r>
                      <w:rPr>
                        <w:rFonts w:ascii="Times New Roman"/>
                        <w:w w:val="75"/>
                        <w:sz w:val="16"/>
                      </w:rPr>
                      <w:t>5HYLVLRQ FRGH</w:t>
                    </w:r>
                  </w:p>
                </w:txbxContent>
              </v:textbox>
              <w10:wrap type="none"/>
            </v:shape>
            <v:shape style="position:absolute;left:6247;top:840;width:972;height:405" type="#_x0000_t202" filled="false" stroked="false">
              <v:textbox inset="0,0,0,0">
                <w:txbxContent>
                  <w:p>
                    <w:pPr>
                      <w:spacing w:line="249" w:lineRule="auto" w:before="11"/>
                      <w:ind w:left="0" w:right="3" w:firstLine="0"/>
                      <w:jc w:val="left"/>
                      <w:rPr>
                        <w:rFonts w:ascii="Times New Roman"/>
                        <w:sz w:val="16"/>
                      </w:rPr>
                    </w:pPr>
                    <w:r>
                      <w:rPr>
                        <w:rFonts w:ascii="Times New Roman"/>
                        <w:w w:val="70"/>
                        <w:sz w:val="16"/>
                      </w:rPr>
                      <w:t>2SWLRQDO JDWH </w:t>
                    </w:r>
                    <w:r>
                      <w:rPr>
                        <w:rFonts w:ascii="Times New Roman"/>
                        <w:w w:val="80"/>
                        <w:sz w:val="16"/>
                      </w:rPr>
                      <w:t>PDUN</w:t>
                    </w:r>
                  </w:p>
                </w:txbxContent>
              </v:textbox>
              <w10:wrap type="none"/>
            </v:shape>
          </v:group>
        </w:pict>
      </w:r>
      <w:r>
        <w:rPr/>
      </w:r>
    </w:p>
    <w:p>
      <w:pPr>
        <w:spacing w:line="208" w:lineRule="auto" w:before="80"/>
        <w:ind w:left="1582" w:right="1632" w:hanging="284"/>
        <w:jc w:val="left"/>
        <w:rPr>
          <w:sz w:val="16"/>
        </w:rPr>
      </w:pPr>
      <w:r>
        <w:rPr>
          <w:sz w:val="16"/>
        </w:rPr>
        <w:t>1. Parts marked as ES or E or accompanied by an Engineering Sample notification letter are not yet qualified and therefore not approved for use in production. ST is not responsible for any consequences resulting from such use. In no event will ST be liable for the customer using any of these engineering samples in production. ST’s Quality department must be contacted prior to any decision to use these engineering samples to run a qualification activity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
        <w:rPr>
          <w:sz w:val="24"/>
        </w:rPr>
      </w:pPr>
    </w:p>
    <w:p>
      <w:pPr>
        <w:tabs>
          <w:tab w:pos="4136" w:val="left" w:leader="none"/>
        </w:tabs>
        <w:spacing w:before="95"/>
        <w:ind w:left="165" w:right="0" w:firstLine="0"/>
        <w:jc w:val="left"/>
        <w:rPr>
          <w:sz w:val="18"/>
        </w:rPr>
      </w:pPr>
      <w:r>
        <w:rPr/>
        <w:pict>
          <v:group style="position:absolute;margin-left:496.794006pt;margin-top:-1.334805pt;width:28.4pt;height:15.15pt;mso-position-horizontal-relative:page;mso-position-vertical-relative:paragraph;z-index:253429760" coordorigin="9936,-27" coordsize="568,303">
            <v:shape style="position:absolute;left:9935;top:-27;width:568;height:248" coordorigin="9936,-27" coordsize="568,248" path="m10502,-27l10087,-27,10088,-26,10065,-23,10045,-13,10029,1,10017,19,9937,215,9936,215,9936,219,9938,221,10140,221,10145,208,10067,134,10049,101,10052,62,10076,31,10120,17,10486,17,10488,16,10489,14,10503,-21,10503,-25,10502,-27xe" filled="true" fillcolor="#005189" stroked="false">
              <v:path arrowok="t"/>
              <v:fill type="solid"/>
            </v:shape>
            <v:shape style="position:absolute;left:10098;top:73;width:365;height:203" type="#_x0000_t75" stroked="false">
              <v:imagedata r:id="rId16" o:title=""/>
            </v:shape>
            <w10:wrap type="none"/>
          </v:group>
        </w:pict>
      </w:r>
      <w:r>
        <w:rPr>
          <w:sz w:val="18"/>
        </w:rPr>
        <w:t>128/1</w:t>
      </w:r>
      <w:hyperlink w:history="true" w:anchor="_bookmark363">
        <w:r>
          <w:rPr>
            <w:sz w:val="18"/>
          </w:rPr>
          <w:t>43</w:t>
        </w:r>
      </w:hyperlink>
      <w:r>
        <w:rPr>
          <w:sz w:val="18"/>
        </w:rPr>
        <w:tab/>
        <w:t>DS5792 Rev</w:t>
      </w:r>
      <w:r>
        <w:rPr>
          <w:spacing w:val="-2"/>
          <w:sz w:val="18"/>
        </w:rPr>
        <w:t> </w:t>
      </w:r>
      <w:r>
        <w:rPr>
          <w:sz w:val="18"/>
        </w:rPr>
        <w:t>13</w:t>
      </w:r>
    </w:p>
    <w:p>
      <w:pPr>
        <w:spacing w:after="0"/>
        <w:jc w:val="left"/>
        <w:rPr>
          <w:sz w:val="18"/>
        </w:rPr>
        <w:sectPr>
          <w:headerReference w:type="default" r:id="rId566"/>
          <w:pgSz w:w="11900" w:h="16840"/>
          <w:pgMar w:header="1172" w:footer="1899" w:top="1480" w:bottom="1680" w:left="1180" w:right="0"/>
        </w:sectPr>
      </w:pPr>
    </w:p>
    <w:p>
      <w:pPr>
        <w:pStyle w:val="BodyText"/>
        <w:spacing w:before="1"/>
        <w:rPr>
          <w:sz w:val="16"/>
        </w:rPr>
      </w:pPr>
    </w:p>
    <w:p>
      <w:pPr>
        <w:pStyle w:val="Heading2"/>
        <w:numPr>
          <w:ilvl w:val="1"/>
          <w:numId w:val="56"/>
        </w:numPr>
        <w:tabs>
          <w:tab w:pos="1299" w:val="left" w:leader="none"/>
          <w:tab w:pos="1300" w:val="left" w:leader="none"/>
        </w:tabs>
        <w:spacing w:line="240" w:lineRule="auto" w:before="91" w:after="0"/>
        <w:ind w:left="1299" w:right="0" w:hanging="1135"/>
        <w:jc w:val="left"/>
      </w:pPr>
      <w:bookmarkStart w:name="6.6 LQFP64 package information" w:id="683"/>
      <w:bookmarkEnd w:id="683"/>
      <w:r>
        <w:rPr>
          <w:b w:val="0"/>
        </w:rPr>
      </w:r>
      <w:bookmarkStart w:name="_bookmark344" w:id="684"/>
      <w:bookmarkEnd w:id="684"/>
      <w:r>
        <w:rPr>
          <w:b w:val="0"/>
        </w:rPr>
      </w:r>
      <w:bookmarkStart w:name="_bookmark344" w:id="685"/>
      <w:bookmarkEnd w:id="685"/>
      <w:r>
        <w:rPr/>
        <w:t>LQFP64</w:t>
      </w:r>
      <w:r>
        <w:rPr/>
        <w:t> package</w:t>
      </w:r>
      <w:r>
        <w:rPr>
          <w:spacing w:val="-1"/>
        </w:rPr>
        <w:t> </w:t>
      </w:r>
      <w:r>
        <w:rPr/>
        <w:t>information</w:t>
      </w:r>
    </w:p>
    <w:p>
      <w:pPr>
        <w:pStyle w:val="Heading5"/>
        <w:spacing w:before="259"/>
        <w:ind w:left="1335" w:right="1374"/>
        <w:jc w:val="center"/>
      </w:pPr>
      <w:r>
        <w:rPr/>
        <w:pict>
          <v:group style="position:absolute;margin-left:135.309402pt;margin-top:36.836369pt;width:374.4pt;height:288.350pt;mso-position-horizontal-relative:page;mso-position-vertical-relative:paragraph;z-index:253451264" coordorigin="2706,737" coordsize="7488,5767">
            <v:shape style="position:absolute;left:6968;top:2036;width:343;height:407" coordorigin="6969,2037" coordsize="343,407" path="m6969,2037l6981,2127,7009,2206,7050,2274,7099,2331,7154,2376,7210,2410,7264,2433,7311,2444e" filled="false" stroked="true" strokeweight=".375pt" strokecolor="#000000">
              <v:path arrowok="t"/>
              <v:stroke dashstyle="solid"/>
            </v:shape>
            <v:shape style="position:absolute;left:6618;top:1152;width:895;height:895" coordorigin="6618,1152" coordsize="895,895" path="m7513,1599l7507,1527,7490,1458,7462,1394,7426,1335,7381,1283,7329,1239,7271,1202,7207,1175,7138,1158,7065,1152,6993,1158,6924,1175,6860,1202,6802,1239,6750,1283,6705,1335,6669,1394,6641,1458,6624,1527,6618,1599,6624,1672,6641,1740,6668,1804,6705,1863,6749,1915,6801,1960,6860,1996,6924,2023,6993,2040,7065,2046,7138,2041,7207,2024,7271,1996,7330,1960,7382,1915,7426,1863,7463,1805,7490,1740,7507,1672,7513,1599e" filled="false" stroked="true" strokeweight=".375pt" strokecolor="#000000">
              <v:path arrowok="t"/>
              <v:stroke dashstyle="solid"/>
            </v:shape>
            <v:line style="position:absolute" from="7303,1721" to="7329,1316" stroked="true" strokeweight=".375pt" strokecolor="#000000">
              <v:stroke dashstyle="solid"/>
            </v:line>
            <v:line style="position:absolute" from="7052,1522" to="7343,1540" stroked="true" strokeweight=".375pt" strokecolor="#000000">
              <v:stroke dashstyle="solid"/>
            </v:line>
            <v:line style="position:absolute" from="7054,1494" to="7344,1511" stroked="true" strokeweight=".375pt" strokecolor="#000000">
              <v:stroke dashstyle="solid"/>
            </v:line>
            <v:line style="position:absolute" from="5771,1502" to="5771,1863" stroked="true" strokeweight=".375pt" strokecolor="#000000">
              <v:stroke dashstyle="solid"/>
            </v:line>
            <v:line style="position:absolute" from="5771,1363" to="5771,1432" stroked="true" strokeweight=".375pt" strokecolor="#000000">
              <v:stroke dashstyle="solid"/>
            </v:line>
            <v:line style="position:absolute" from="5771,933" to="5771,1293" stroked="true" strokeweight=".375pt" strokecolor="#000000">
              <v:stroke dashstyle="solid"/>
            </v:line>
            <v:line style="position:absolute" from="6825,1192" to="5771,1192" stroked="true" strokeweight=".75pt" strokecolor="#000000">
              <v:stroke dashstyle="solid"/>
            </v:line>
            <v:line style="position:absolute" from="6882,1333" to="5771,1333" stroked="true" strokeweight=".75pt" strokecolor="#000000">
              <v:stroke dashstyle="solid"/>
            </v:line>
            <v:shape style="position:absolute;left:6618;top:1353;width:271;height:157" type="#_x0000_t75" stroked="false">
              <v:imagedata r:id="rId571" o:title=""/>
            </v:shape>
            <v:line style="position:absolute" from="5771,1127" to="5771,1570" stroked="true" strokeweight=".375pt" strokecolor="#000000">
              <v:stroke dashstyle="solid"/>
            </v:line>
            <v:shape style="position:absolute;left:6882;top:1333;width:53;height:28" coordorigin="6882,1333" coordsize="53,28" path="m6935,1333l6882,1333,6882,1361e" filled="false" stroked="true" strokeweight=".75pt" strokecolor="#000000">
              <v:path arrowok="t"/>
              <v:stroke dashstyle="solid"/>
            </v:shape>
            <v:line style="position:absolute" from="6935,1361" to="6882,1361" stroked="true" strokeweight=".75pt" strokecolor="#000000">
              <v:stroke dashstyle="solid"/>
            </v:line>
            <v:shape style="position:absolute;left:7038;top:1492;width:66;height:33" coordorigin="7038,1493" coordsize="66,33" path="m7038,1521l7104,1525,7104,1497,7040,1493e" filled="false" stroked="true" strokeweight=".75pt" strokecolor="#000000">
              <v:path arrowok="t"/>
              <v:stroke dashstyle="solid"/>
            </v:shape>
            <v:shape style="position:absolute;left:6935;top:1361;width:34;height:30" coordorigin="6935,1361" coordsize="34,30" path="m6968,1391l6965,1380,6957,1370,6947,1364,6935,1361e" filled="false" stroked="true" strokeweight=".75pt" strokecolor="#000000">
              <v:path arrowok="t"/>
              <v:stroke dashstyle="solid"/>
            </v:shape>
            <v:shape style="position:absolute;left:6960;top:1380;width:51;height:89" coordorigin="6961,1381" coordsize="51,89" path="m6983,1384l6961,1384,6961,1469,6983,1469,6983,1384m7011,1381l6989,1381,6989,1465,7011,1465,7011,1381e" filled="true" fillcolor="#000000" stroked="false">
              <v:path arrowok="t"/>
              <v:fill type="solid"/>
            </v:shape>
            <v:shape style="position:absolute;left:7003;top:1457;width:37;height:35" coordorigin="7004,1458" coordsize="37,35" path="m7004,1458l7006,1469,7012,1478,7020,1486,7029,1491,7040,1493e" filled="false" stroked="true" strokeweight=".75pt" strokecolor="#000000">
              <v:path arrowok="t"/>
              <v:stroke dashstyle="solid"/>
            </v:shape>
            <v:shape style="position:absolute;left:6975;top:1461;width:63;height:60" coordorigin="6975,1461" coordsize="63,60" path="m6975,1461l6982,1484,6996,1503,7015,1516,7038,1521e" filled="false" stroked="true" strokeweight=".75pt" strokecolor="#000000">
              <v:path arrowok="t"/>
              <v:stroke dashstyle="solid"/>
            </v:shape>
            <v:shape style="position:absolute;left:6935;top:1333;width:62;height:55" coordorigin="6935,1333" coordsize="62,55" path="m6997,1388l6989,1366,6976,1349,6958,1337,6935,1333e" filled="false" stroked="true" strokeweight=".75pt" strokecolor="#000000">
              <v:path arrowok="t"/>
              <v:stroke dashstyle="solid"/>
            </v:shape>
            <v:shape style="position:absolute;left:6824;top:1192;width:58;height:141" coordorigin="6825,1192" coordsize="58,141" path="m6882,1333l6858,1218,6834,1193,6825,1192e" filled="false" stroked="true" strokeweight=".75pt" strokecolor="#000000">
              <v:path arrowok="t"/>
              <v:stroke dashstyle="solid"/>
            </v:shape>
            <v:line style="position:absolute" from="4438,1525" to="4915,1525" stroked="true" strokeweight=".375pt" strokecolor="#000000">
              <v:stroke dashstyle="solid"/>
            </v:line>
            <v:line style="position:absolute" from="4424,1525" to="3700,1525" stroked="true" strokeweight=".375pt" strokecolor="#000000">
              <v:stroke dashstyle="solid"/>
            </v:line>
            <v:line style="position:absolute" from="4703,1503" to="3953,1503" stroked="true" strokeweight=".375pt" strokecolor="#000000">
              <v:stroke dashstyle="solid"/>
            </v:line>
            <v:line style="position:absolute" from="4235,1594" to="4235,1720" stroked="true" strokeweight=".375pt" strokecolor="#000000">
              <v:stroke dashstyle="solid"/>
            </v:line>
            <v:line style="position:absolute" from="4235,1434" to="4235,1309" stroked="true" strokeweight=".375pt" strokecolor="#000000">
              <v:stroke dashstyle="solid"/>
            </v:line>
            <v:line style="position:absolute" from="4424,1525" to="4207,1525" stroked="true" strokeweight=".375pt" strokecolor="#000000">
              <v:stroke dashstyle="solid"/>
            </v:line>
            <v:line style="position:absolute" from="4689,1503" to="4207,1503" stroked="true" strokeweight=".375pt" strokecolor="#000000">
              <v:stroke dashstyle="solid"/>
            </v:line>
            <v:line style="position:absolute" from="4232,1514" to="4239,1514" stroked="true" strokeweight="1.120pt" strokecolor="#000000">
              <v:stroke dashstyle="solid"/>
            </v:line>
            <v:line style="position:absolute" from="4695,1525" to="4695,2241" stroked="true" strokeweight=".375pt" strokecolor="#000000">
              <v:stroke dashstyle="solid"/>
            </v:line>
            <v:shape style="position:absolute;left:4653;top:1525;width:84;height:84" coordorigin="4653,1525" coordsize="84,84" path="m4737,1525l4653,1525,4695,1609,4737,1525xe" filled="true" fillcolor="#000000" stroked="false">
              <v:path arrowok="t"/>
              <v:fill type="solid"/>
            </v:shape>
            <v:shape style="position:absolute;left:4653;top:1525;width:84;height:84" coordorigin="4653,1525" coordsize="84,84" path="m4653,1525l4737,1525,4695,1609e" filled="false" stroked="true" strokeweight=".75pt" strokecolor="#000000">
              <v:path arrowok="t"/>
              <v:stroke dashstyle="solid"/>
            </v:shape>
            <v:shape style="position:absolute;left:-628;top:14516;width:628;height:229" coordorigin="-627,14517" coordsize="628,229" path="m5123,2469l4496,2469m5123,2469l5123,2241e" filled="false" stroked="true" strokeweight=".375pt" strokecolor="#000000">
              <v:path arrowok="t"/>
              <v:stroke dashstyle="solid"/>
            </v:shape>
            <v:line style="position:absolute" from="4895,2241" to="4895,2469" stroked="true" strokeweight=".375pt" strokecolor="#000000">
              <v:stroke dashstyle="solid"/>
            </v:line>
            <v:line style="position:absolute" from="4496,2241" to="4496,2469" stroked="true" strokeweight=".375pt" strokecolor="#000000">
              <v:stroke dashstyle="solid"/>
            </v:line>
            <v:shape style="position:absolute;left:4266;top:2240;width:857;height:229" coordorigin="4267,2241" coordsize="857,229" path="m5123,2241l4267,2241,4267,2469e" filled="false" stroked="true" strokeweight=".375pt" strokecolor="#000000">
              <v:path arrowok="t"/>
              <v:stroke dashstyle="solid"/>
            </v:shape>
            <v:shape style="position:absolute;left:4295;top:2315;width:172;height:83" coordorigin="4296,2316" coordsize="172,83" path="m4296,2398l4467,2398,4447,2343,4406,2316,4357,2316,4315,2343,4296,2398e" filled="false" stroked="true" strokeweight=".375pt" strokecolor="#000000">
              <v:path arrowok="t"/>
              <v:stroke dashstyle="solid"/>
            </v:shape>
            <v:line style="position:absolute" from="4496,2469" to="4267,2469" stroked="true" strokeweight=".375pt" strokecolor="#000000">
              <v:stroke dashstyle="solid"/>
            </v:line>
            <v:shape style="position:absolute;left:4653;top:1525;width:84;height:84" coordorigin="4653,1525" coordsize="84,84" path="m4695,1609l4653,1525,4737,1525,4695,1609e" filled="false" stroked="true" strokeweight=".375pt" strokecolor="#000000">
              <v:path arrowok="t"/>
              <v:stroke dashstyle="solid"/>
            </v:shape>
            <v:line style="position:absolute" from="3302,1442" to="3302,1187" stroked="true" strokeweight=".375pt" strokecolor="#000000">
              <v:stroke dashstyle="solid"/>
            </v:line>
            <v:shape style="position:absolute;left:3260;top:1441;width:84;height:84" coordorigin="3261,1442" coordsize="84,84" path="m3302,1442l3261,1525,3344,1525,3302,1442xe" filled="true" fillcolor="#000000" stroked="false">
              <v:path arrowok="t"/>
              <v:fill type="solid"/>
            </v:shape>
            <v:shape style="position:absolute;left:3260;top:1441;width:84;height:84" coordorigin="3261,1442" coordsize="84,84" path="m3302,1442l3261,1525,3344,1525e" filled="false" stroked="true" strokeweight=".75pt" strokecolor="#000000">
              <v:path arrowok="t"/>
              <v:stroke dashstyle="solid"/>
            </v:shape>
            <v:line style="position:absolute" from="3413,1187" to="3413,964" stroked="true" strokeweight=".375pt" strokecolor="#000000">
              <v:stroke dashstyle="solid"/>
            </v:line>
            <v:shape style="position:absolute;left:3191;top:964;width:222;height:223" coordorigin="3191,964" coordsize="222,223" path="m3191,1187l3191,964,3413,964e" filled="false" stroked="true" strokeweight=".375pt" strokecolor="#000000">
              <v:path arrowok="t"/>
              <v:stroke dashstyle="solid"/>
            </v:shape>
            <v:line style="position:absolute" from="3413,1187" to="3191,1187" stroked="true" strokeweight=".375pt" strokecolor="#000000">
              <v:stroke dashstyle="solid"/>
            </v:line>
            <v:shape style="position:absolute;left:3260;top:1441;width:84;height:84" coordorigin="3260,1442" coordsize="84,84" path="m3302,1442l3260,1525,3344,1525,3302,1442e" filled="false" stroked="true" strokeweight=".375pt" strokecolor="#000000">
              <v:path arrowok="t"/>
              <v:stroke dashstyle="solid"/>
            </v:shape>
            <v:line style="position:absolute" from="3700,1525" to="3193,1525" stroked="true" strokeweight=".375pt" strokecolor="#000000">
              <v:stroke dashstyle="solid"/>
            </v:line>
            <v:shape style="position:absolute;left:4684;top:1476;width:33;height:27" coordorigin="4685,1477" coordsize="33,27" path="m4685,1477l4687,1485,4693,1493,4700,1498,4708,1502,4717,1503e" filled="false" stroked="true" strokeweight=".75pt" strokecolor="#000000">
              <v:path arrowok="t"/>
              <v:stroke dashstyle="solid"/>
            </v:shape>
            <v:line style="position:absolute" from="4660,1361" to="4915,1361" stroked="true" strokeweight=".75pt" strokecolor="#000000">
              <v:stroke dashstyle="solid"/>
            </v:line>
            <v:line style="position:absolute" from="4960,1361" to="5027,1361" stroked="true" strokeweight=".75pt" strokecolor="#000000">
              <v:stroke dashstyle="solid"/>
            </v:line>
            <v:line style="position:absolute" from="4660,1361" to="4685,1477" stroked="true" strokeweight=".75pt" strokecolor="#000000">
              <v:stroke dashstyle="solid"/>
            </v:line>
            <v:line style="position:absolute" from="4717,1503" to="4915,1503" stroked="true" strokeweight=".75pt" strokecolor="#000000">
              <v:stroke dashstyle="solid"/>
            </v:line>
            <v:line style="position:absolute" from="4915,1525" to="4960,1525" stroked="true" strokeweight=".75pt" strokecolor="#000000">
              <v:stroke dashstyle="solid"/>
            </v:line>
            <v:line style="position:absolute" from="4960,1503" to="5027,1503" stroked="true" strokeweight=".75pt" strokecolor="#000000">
              <v:stroke dashstyle="solid"/>
            </v:line>
            <v:line style="position:absolute" from="4915,1496" to="4960,1496" stroked="true" strokeweight=".75pt" strokecolor="#000000">
              <v:stroke dashstyle="solid"/>
            </v:line>
            <v:shape style="position:absolute;left:4430;top:1325;width:238;height:208" type="#_x0000_t75" stroked="false">
              <v:imagedata r:id="rId572" o:title=""/>
            </v:shape>
            <v:shape style="position:absolute;left:-1004;top:14745;width:1004;height:2" coordorigin="-1004,14745" coordsize="1004,0" path="m4703,1192l3699,1192m4703,1192l3954,1192e" filled="false" stroked="true" strokeweight=".375pt" strokecolor="#000000">
              <v:path arrowok="t"/>
              <v:stroke dashstyle="solid"/>
            </v:shape>
            <v:shape style="position:absolute;left:-57;top:14745;width:1111;height:141" coordorigin="-57,14745" coordsize="1111,141" path="m4717,1192l5771,1192m4717,1192l4706,1194,4696,1199,4689,1208,4685,1218,4660,1333,5771,1333e" filled="false" stroked="true" strokeweight=".75pt" strokecolor="#000000">
              <v:path arrowok="t"/>
              <v:stroke dashstyle="solid"/>
            </v:shape>
            <v:line style="position:absolute" from="6515,1503" to="6582,1503" stroked="true" strokeweight=".75pt" strokecolor="#000000">
              <v:stroke dashstyle="solid"/>
            </v:line>
            <v:line style="position:absolute" from="6515,1361" to="6582,1361" stroked="true" strokeweight=".75pt" strokecolor="#000000">
              <v:stroke dashstyle="solid"/>
            </v:line>
            <v:line style="position:absolute" from="6626,1525" to="6626,1333" stroked="true" strokeweight=".75pt" strokecolor="#000000">
              <v:stroke dashstyle="solid"/>
            </v:line>
            <v:line style="position:absolute" from="6582,1525" to="6582,1333" stroked="true" strokeweight=".75pt" strokecolor="#000000">
              <v:stroke dashstyle="solid"/>
            </v:line>
            <v:line style="position:absolute" from="6582,1497" to="6626,1497" stroked="true" strokeweight=".75pt" strokecolor="#000000">
              <v:stroke dashstyle="solid"/>
            </v:line>
            <v:line style="position:absolute" from="6582,1525" to="6626,1525" stroked="true" strokeweight=".75pt" strokecolor="#000000">
              <v:stroke dashstyle="solid"/>
            </v:line>
            <v:line style="position:absolute" from="6404,1503" to="6471,1503" stroked="true" strokeweight=".75pt" strokecolor="#000000">
              <v:stroke dashstyle="solid"/>
            </v:line>
            <v:line style="position:absolute" from="6404,1361" to="6471,1361" stroked="true" strokeweight=".75pt" strokecolor="#000000">
              <v:stroke dashstyle="solid"/>
            </v:line>
            <v:line style="position:absolute" from="6515,1525" to="6515,1333" stroked="true" strokeweight=".75pt" strokecolor="#000000">
              <v:stroke dashstyle="solid"/>
            </v:line>
            <v:line style="position:absolute" from="6471,1525" to="6471,1333" stroked="true" strokeweight=".75pt" strokecolor="#000000">
              <v:stroke dashstyle="solid"/>
            </v:line>
            <v:line style="position:absolute" from="6471,1497" to="6515,1497" stroked="true" strokeweight=".75pt" strokecolor="#000000">
              <v:stroke dashstyle="solid"/>
            </v:line>
            <v:line style="position:absolute" from="6471,1525" to="6515,1525" stroked="true" strokeweight=".75pt" strokecolor="#000000">
              <v:stroke dashstyle="solid"/>
            </v:line>
            <v:line style="position:absolute" from="6293,1503" to="6360,1503" stroked="true" strokeweight=".75pt" strokecolor="#000000">
              <v:stroke dashstyle="solid"/>
            </v:line>
            <v:line style="position:absolute" from="6293,1361" to="6360,1361" stroked="true" strokeweight=".75pt" strokecolor="#000000">
              <v:stroke dashstyle="solid"/>
            </v:line>
            <v:line style="position:absolute" from="6404,1525" to="6404,1333" stroked="true" strokeweight=".75pt" strokecolor="#000000">
              <v:stroke dashstyle="solid"/>
            </v:line>
            <v:line style="position:absolute" from="6360,1525" to="6360,1333" stroked="true" strokeweight=".75pt" strokecolor="#000000">
              <v:stroke dashstyle="solid"/>
            </v:line>
            <v:line style="position:absolute" from="6360,1497" to="6404,1497" stroked="true" strokeweight=".75pt" strokecolor="#000000">
              <v:stroke dashstyle="solid"/>
            </v:line>
            <v:line style="position:absolute" from="6360,1525" to="6404,1525" stroked="true" strokeweight=".75pt" strokecolor="#000000">
              <v:stroke dashstyle="solid"/>
            </v:line>
            <v:line style="position:absolute" from="6182,1503" to="6249,1503" stroked="true" strokeweight=".75pt" strokecolor="#000000">
              <v:stroke dashstyle="solid"/>
            </v:line>
            <v:line style="position:absolute" from="6182,1361" to="6249,1361" stroked="true" strokeweight=".75pt" strokecolor="#000000">
              <v:stroke dashstyle="solid"/>
            </v:line>
            <v:line style="position:absolute" from="6293,1525" to="6293,1333" stroked="true" strokeweight=".75pt" strokecolor="#000000">
              <v:stroke dashstyle="solid"/>
            </v:line>
            <v:line style="position:absolute" from="6249,1525" to="6249,1333" stroked="true" strokeweight=".75pt" strokecolor="#000000">
              <v:stroke dashstyle="solid"/>
            </v:line>
            <v:line style="position:absolute" from="6249,1497" to="6293,1497" stroked="true" strokeweight=".75pt" strokecolor="#000000">
              <v:stroke dashstyle="solid"/>
            </v:line>
            <v:line style="position:absolute" from="6249,1525" to="6293,1525" stroked="true" strokeweight=".75pt" strokecolor="#000000">
              <v:stroke dashstyle="solid"/>
            </v:line>
            <v:line style="position:absolute" from="6071,1503" to="6138,1503" stroked="true" strokeweight=".75pt" strokecolor="#000000">
              <v:stroke dashstyle="solid"/>
            </v:line>
            <v:line style="position:absolute" from="6071,1361" to="6138,1361" stroked="true" strokeweight=".75pt" strokecolor="#000000">
              <v:stroke dashstyle="solid"/>
            </v:line>
            <v:line style="position:absolute" from="6182,1525" to="6182,1333" stroked="true" strokeweight=".75pt" strokecolor="#000000">
              <v:stroke dashstyle="solid"/>
            </v:line>
            <v:line style="position:absolute" from="6138,1525" to="6138,1333" stroked="true" strokeweight=".75pt" strokecolor="#000000">
              <v:stroke dashstyle="solid"/>
            </v:line>
            <v:line style="position:absolute" from="6138,1497" to="6182,1497" stroked="true" strokeweight=".75pt" strokecolor="#000000">
              <v:stroke dashstyle="solid"/>
            </v:line>
            <v:line style="position:absolute" from="6138,1525" to="6182,1525" stroked="true" strokeweight=".75pt" strokecolor="#000000">
              <v:stroke dashstyle="solid"/>
            </v:line>
            <v:line style="position:absolute" from="5960,1503" to="6026,1503" stroked="true" strokeweight=".75pt" strokecolor="#000000">
              <v:stroke dashstyle="solid"/>
            </v:line>
            <v:line style="position:absolute" from="5960,1361" to="6026,1361" stroked="true" strokeweight=".75pt" strokecolor="#000000">
              <v:stroke dashstyle="solid"/>
            </v:line>
            <v:line style="position:absolute" from="6071,1525" to="6071,1333" stroked="true" strokeweight=".75pt" strokecolor="#000000">
              <v:stroke dashstyle="solid"/>
            </v:line>
            <v:line style="position:absolute" from="6026,1525" to="6026,1333" stroked="true" strokeweight=".75pt" strokecolor="#000000">
              <v:stroke dashstyle="solid"/>
            </v:line>
            <v:line style="position:absolute" from="6026,1497" to="6071,1497" stroked="true" strokeweight=".75pt" strokecolor="#000000">
              <v:stroke dashstyle="solid"/>
            </v:line>
            <v:line style="position:absolute" from="6026,1525" to="6071,1525" stroked="true" strokeweight=".75pt" strokecolor="#000000">
              <v:stroke dashstyle="solid"/>
            </v:line>
            <v:line style="position:absolute" from="5849,1503" to="5915,1503" stroked="true" strokeweight=".75pt" strokecolor="#000000">
              <v:stroke dashstyle="solid"/>
            </v:line>
            <v:line style="position:absolute" from="5849,1361" to="5915,1361" stroked="true" strokeweight=".75pt" strokecolor="#000000">
              <v:stroke dashstyle="solid"/>
            </v:line>
            <v:line style="position:absolute" from="5960,1525" to="5960,1333" stroked="true" strokeweight=".75pt" strokecolor="#000000">
              <v:stroke dashstyle="solid"/>
            </v:line>
            <v:line style="position:absolute" from="5915,1525" to="5915,1333" stroked="true" strokeweight=".75pt" strokecolor="#000000">
              <v:stroke dashstyle="solid"/>
            </v:line>
            <v:line style="position:absolute" from="5915,1497" to="5960,1497" stroked="true" strokeweight=".75pt" strokecolor="#000000">
              <v:stroke dashstyle="solid"/>
            </v:line>
            <v:line style="position:absolute" from="5915,1525" to="5960,1525" stroked="true" strokeweight=".75pt" strokecolor="#000000">
              <v:stroke dashstyle="solid"/>
            </v:line>
            <v:line style="position:absolute" from="5738,1503" to="5805,1503" stroked="true" strokeweight=".75pt" strokecolor="#000000">
              <v:stroke dashstyle="solid"/>
            </v:line>
            <v:line style="position:absolute" from="5738,1361" to="5805,1361" stroked="true" strokeweight=".75pt" strokecolor="#000000">
              <v:stroke dashstyle="solid"/>
            </v:line>
            <v:line style="position:absolute" from="5849,1525" to="5849,1333" stroked="true" strokeweight=".75pt" strokecolor="#000000">
              <v:stroke dashstyle="solid"/>
            </v:line>
            <v:line style="position:absolute" from="5805,1525" to="5805,1333" stroked="true" strokeweight=".75pt" strokecolor="#000000">
              <v:stroke dashstyle="solid"/>
            </v:line>
            <v:line style="position:absolute" from="5805,1497" to="5849,1497" stroked="true" strokeweight=".75pt" strokecolor="#000000">
              <v:stroke dashstyle="solid"/>
            </v:line>
            <v:line style="position:absolute" from="5805,1525" to="5849,1525" stroked="true" strokeweight=".75pt" strokecolor="#000000">
              <v:stroke dashstyle="solid"/>
            </v:line>
            <v:line style="position:absolute" from="5626,1503" to="5693,1503" stroked="true" strokeweight=".75pt" strokecolor="#000000">
              <v:stroke dashstyle="solid"/>
            </v:line>
            <v:line style="position:absolute" from="5626,1361" to="5693,1361" stroked="true" strokeweight=".75pt" strokecolor="#000000">
              <v:stroke dashstyle="solid"/>
            </v:line>
            <v:line style="position:absolute" from="5738,1525" to="5738,1333" stroked="true" strokeweight=".75pt" strokecolor="#000000">
              <v:stroke dashstyle="solid"/>
            </v:line>
            <v:line style="position:absolute" from="5693,1525" to="5693,1333" stroked="true" strokeweight=".75pt" strokecolor="#000000">
              <v:stroke dashstyle="solid"/>
            </v:line>
            <v:line style="position:absolute" from="5693,1497" to="5738,1497" stroked="true" strokeweight=".75pt" strokecolor="#000000">
              <v:stroke dashstyle="solid"/>
            </v:line>
            <v:line style="position:absolute" from="5693,1525" to="5738,1525" stroked="true" strokeweight=".75pt" strokecolor="#000000">
              <v:stroke dashstyle="solid"/>
            </v:line>
            <v:line style="position:absolute" from="5516,1503" to="5582,1503" stroked="true" strokeweight=".75pt" strokecolor="#000000">
              <v:stroke dashstyle="solid"/>
            </v:line>
            <v:line style="position:absolute" from="5516,1361" to="5582,1361" stroked="true" strokeweight=".75pt" strokecolor="#000000">
              <v:stroke dashstyle="solid"/>
            </v:line>
            <v:line style="position:absolute" from="5626,1525" to="5626,1333" stroked="true" strokeweight=".75pt" strokecolor="#000000">
              <v:stroke dashstyle="solid"/>
            </v:line>
            <v:line style="position:absolute" from="5582,1525" to="5582,1333" stroked="true" strokeweight=".75pt" strokecolor="#000000">
              <v:stroke dashstyle="solid"/>
            </v:line>
            <v:line style="position:absolute" from="5582,1497" to="5626,1497" stroked="true" strokeweight=".75pt" strokecolor="#000000">
              <v:stroke dashstyle="solid"/>
            </v:line>
            <v:line style="position:absolute" from="5582,1525" to="5626,1525" stroked="true" strokeweight=".75pt" strokecolor="#000000">
              <v:stroke dashstyle="solid"/>
            </v:line>
            <v:line style="position:absolute" from="5405,1503" to="5471,1503" stroked="true" strokeweight=".75pt" strokecolor="#000000">
              <v:stroke dashstyle="solid"/>
            </v:line>
            <v:line style="position:absolute" from="5405,1361" to="5471,1361" stroked="true" strokeweight=".75pt" strokecolor="#000000">
              <v:stroke dashstyle="solid"/>
            </v:line>
            <v:line style="position:absolute" from="5516,1525" to="5516,1333" stroked="true" strokeweight=".75pt" strokecolor="#000000">
              <v:stroke dashstyle="solid"/>
            </v:line>
            <v:line style="position:absolute" from="5471,1525" to="5471,1333" stroked="true" strokeweight=".75pt" strokecolor="#000000">
              <v:stroke dashstyle="solid"/>
            </v:line>
            <v:line style="position:absolute" from="5471,1497" to="5516,1497" stroked="true" strokeweight=".75pt" strokecolor="#000000">
              <v:stroke dashstyle="solid"/>
            </v:line>
            <v:line style="position:absolute" from="5471,1525" to="5516,1525" stroked="true" strokeweight=".75pt" strokecolor="#000000">
              <v:stroke dashstyle="solid"/>
            </v:line>
            <v:line style="position:absolute" from="5293,1503" to="5360,1503" stroked="true" strokeweight=".75pt" strokecolor="#000000">
              <v:stroke dashstyle="solid"/>
            </v:line>
            <v:line style="position:absolute" from="5293,1361" to="5360,1361" stroked="true" strokeweight=".75pt" strokecolor="#000000">
              <v:stroke dashstyle="solid"/>
            </v:line>
            <v:line style="position:absolute" from="5405,1525" to="5405,1333" stroked="true" strokeweight=".75pt" strokecolor="#000000">
              <v:stroke dashstyle="solid"/>
            </v:line>
            <v:line style="position:absolute" from="5360,1525" to="5360,1333" stroked="true" strokeweight=".75pt" strokecolor="#000000">
              <v:stroke dashstyle="solid"/>
            </v:line>
            <v:line style="position:absolute" from="5360,1497" to="5405,1497" stroked="true" strokeweight=".75pt" strokecolor="#000000">
              <v:stroke dashstyle="solid"/>
            </v:line>
            <v:line style="position:absolute" from="5360,1525" to="5405,1525" stroked="true" strokeweight=".75pt" strokecolor="#000000">
              <v:stroke dashstyle="solid"/>
            </v:line>
            <v:line style="position:absolute" from="5182,1503" to="5249,1503" stroked="true" strokeweight=".75pt" strokecolor="#000000">
              <v:stroke dashstyle="solid"/>
            </v:line>
            <v:line style="position:absolute" from="5182,1361" to="5249,1361" stroked="true" strokeweight=".75pt" strokecolor="#000000">
              <v:stroke dashstyle="solid"/>
            </v:line>
            <v:line style="position:absolute" from="5293,1525" to="5293,1333" stroked="true" strokeweight=".75pt" strokecolor="#000000">
              <v:stroke dashstyle="solid"/>
            </v:line>
            <v:line style="position:absolute" from="5249,1525" to="5249,1333" stroked="true" strokeweight=".75pt" strokecolor="#000000">
              <v:stroke dashstyle="solid"/>
            </v:line>
            <v:line style="position:absolute" from="5249,1497" to="5293,1497" stroked="true" strokeweight=".75pt" strokecolor="#000000">
              <v:stroke dashstyle="solid"/>
            </v:line>
            <v:line style="position:absolute" from="5249,1525" to="5293,1525" stroked="true" strokeweight=".75pt" strokecolor="#000000">
              <v:stroke dashstyle="solid"/>
            </v:line>
            <v:line style="position:absolute" from="5071,1503" to="5138,1503" stroked="true" strokeweight=".75pt" strokecolor="#000000">
              <v:stroke dashstyle="solid"/>
            </v:line>
            <v:line style="position:absolute" from="5071,1361" to="5138,1361" stroked="true" strokeweight=".75pt" strokecolor="#000000">
              <v:stroke dashstyle="solid"/>
            </v:line>
            <v:line style="position:absolute" from="5182,1525" to="5182,1333" stroked="true" strokeweight=".75pt" strokecolor="#000000">
              <v:stroke dashstyle="solid"/>
            </v:line>
            <v:line style="position:absolute" from="5138,1525" to="5138,1333" stroked="true" strokeweight=".75pt" strokecolor="#000000">
              <v:stroke dashstyle="solid"/>
            </v:line>
            <v:line style="position:absolute" from="5138,1497" to="5182,1497" stroked="true" strokeweight=".75pt" strokecolor="#000000">
              <v:stroke dashstyle="solid"/>
            </v:line>
            <v:line style="position:absolute" from="5138,1525" to="5182,1525" stroked="true" strokeweight=".75pt" strokecolor="#000000">
              <v:stroke dashstyle="solid"/>
            </v:line>
            <v:line style="position:absolute" from="5027,1525" to="5071,1525" stroked="true" strokeweight=".75pt" strokecolor="#000000">
              <v:stroke dashstyle="solid"/>
            </v:line>
            <v:line style="position:absolute" from="5027,1497" to="5071,1497" stroked="true" strokeweight=".75pt" strokecolor="#000000">
              <v:stroke dashstyle="solid"/>
            </v:line>
            <v:line style="position:absolute" from="5027,1525" to="5027,1333" stroked="true" strokeweight=".75pt" strokecolor="#000000">
              <v:stroke dashstyle="solid"/>
            </v:line>
            <v:line style="position:absolute" from="5071,1525" to="5071,1333" stroked="true" strokeweight=".75pt" strokecolor="#000000">
              <v:stroke dashstyle="solid"/>
            </v:line>
            <v:line style="position:absolute" from="4960,1525" to="4960,1333" stroked="true" strokeweight=".75pt" strokecolor="#000000">
              <v:stroke dashstyle="solid"/>
            </v:line>
            <v:line style="position:absolute" from="4916,1525" to="4916,1333" stroked="true" strokeweight=".75pt" strokecolor="#000000">
              <v:stroke dashstyle="solid"/>
            </v:line>
            <v:shape style="position:absolute;left:3683;top:1195;width:3681;height:421" coordorigin="3683,1195" coordsize="3681,421" path="m3769,1448l3683,1448,3726,1522,3769,1448m3769,1273l3727,1199,3684,1273,3769,1273m4024,1269l3981,1195,3939,1269,4024,1269m4025,1424l3940,1424,3982,1498,4025,1424m4278,1604l4235,1530,4192,1604,4278,1604m4278,1424l4192,1424,4235,1498,4278,1424m7352,1616l7314,1540,7267,1610,7352,1616m7364,1437l7279,1431,7316,1508,7364,1437e" filled="true" fillcolor="#000000" stroked="false">
              <v:path arrowok="t"/>
              <v:fill type="solid"/>
            </v:shape>
            <v:line style="position:absolute" from="9068,2541" to="9178,2541" stroked="true" strokeweight=".375pt" strokecolor="#000000">
              <v:stroke dashstyle="solid"/>
            </v:line>
            <v:shape style="position:absolute;left:0;top:14745;width:2;height:576" coordorigin="0,14745" coordsize="0,576" path="m9068,2555l9068,2875m9068,2555l9068,3130e" filled="false" stroked="true" strokeweight=".375pt" strokecolor="#000000">
              <v:path arrowok="t"/>
              <v:stroke dashstyle="solid"/>
            </v:shape>
            <v:line style="position:absolute" from="9712,2538" to="9712,2601" stroked="true" strokeweight=".505pt" strokecolor="#000000">
              <v:stroke dashstyle="solid"/>
            </v:line>
            <v:shape style="position:absolute;left:9685;top:2374;width:22;height:95" coordorigin="9685,2374" coordsize="22,95" path="m9707,2469l9698,2421,9685,2374e" filled="false" stroked="true" strokeweight=".375pt" strokecolor="#000000">
              <v:path arrowok="t"/>
              <v:stroke dashstyle="solid"/>
            </v:shape>
            <v:line style="position:absolute" from="9192,2541" to="9740,2541" stroked="true" strokeweight=".375pt" strokecolor="#000000">
              <v:stroke dashstyle="solid"/>
            </v:line>
            <v:shape style="position:absolute;left:9670;top:2675;width:30;height:93" coordorigin="9670,2675" coordsize="30,93" path="m9670,2768l9687,2722,9700,2675e" filled="false" stroked="true" strokeweight=".375pt" strokecolor="#000000">
              <v:path arrowok="t"/>
              <v:stroke dashstyle="solid"/>
            </v:shape>
            <v:line style="position:absolute" from="9081,2542" to="9738,2600" stroked="true" strokeweight=".375pt" strokecolor="#000000">
              <v:stroke dashstyle="solid"/>
            </v:line>
            <v:line style="position:absolute" from="9429,2541" to="9429,2382" stroked="true" strokeweight=".375pt" strokecolor="#000000">
              <v:stroke dashstyle="solid"/>
            </v:line>
            <v:line style="position:absolute" from="9429,2610" to="9429,2735" stroked="true" strokeweight=".375pt" strokecolor="#000000">
              <v:stroke dashstyle="solid"/>
            </v:line>
            <v:line style="position:absolute" from="8712,2396" to="8712,2875" stroked="true" strokeweight=".375pt" strokecolor="#000000">
              <v:stroke dashstyle="solid"/>
            </v:line>
            <v:line style="position:absolute" from="8726,2382" to="9457,2382" stroked="true" strokeweight=".375pt" strokecolor="#000000">
              <v:stroke dashstyle="solid"/>
            </v:line>
            <v:line style="position:absolute" from="9081,2541" to="9457,2541" stroked="true" strokeweight=".375pt" strokecolor="#000000">
              <v:stroke dashstyle="solid"/>
            </v:line>
            <v:line style="position:absolute" from="10190,1250" to="8847,1250" stroked="true" strokeweight=".375pt" strokecolor="#000000">
              <v:stroke dashstyle="solid"/>
            </v:line>
            <v:line style="position:absolute" from="8847,1676" to="10190,1676" stroked="true" strokeweight=".375pt" strokecolor="#000000">
              <v:stroke dashstyle="solid"/>
            </v:line>
            <v:line style="position:absolute" from="8847,1466" to="10190,1466" stroked="true" strokeweight=".375pt" strokecolor="#000000">
              <v:stroke dashstyle="solid"/>
            </v:line>
            <v:line style="position:absolute" from="8847,1250" to="8847,1676" stroked="true" strokeweight=".375pt" strokecolor="#000000">
              <v:stroke dashstyle="solid"/>
            </v:line>
            <v:line style="position:absolute" from="10190,1676" to="10190,1250" stroked="true" strokeweight=".375pt" strokecolor="#000000">
              <v:stroke dashstyle="solid"/>
            </v:line>
            <v:line style="position:absolute" from="9429,2316" to="9429,1676" stroked="true" strokeweight=".375pt" strokecolor="#000000">
              <v:stroke dashstyle="solid"/>
            </v:line>
            <v:line style="position:absolute" from="8446,2097" to="8446,3130" stroked="true" strokeweight=".375pt" strokecolor="#000000">
              <v:stroke dashstyle="solid"/>
            </v:line>
            <v:line style="position:absolute" from="7678,2410" to="7678,2284" stroked="true" strokeweight=".375pt" strokecolor="#000000">
              <v:stroke dashstyle="solid"/>
            </v:line>
            <v:line style="position:absolute" from="7978,2479" to="7651,2479" stroked="true" strokeweight=".375pt" strokecolor="#000000">
              <v:stroke dashstyle="solid"/>
            </v:line>
            <v:line style="position:absolute" from="9054,2541" to="7651,2541" stroked="true" strokeweight=".375pt" strokecolor="#000000">
              <v:stroke dashstyle="solid"/>
            </v:line>
            <v:line style="position:absolute" from="7675,2510" to="7682,2510" stroked="true" strokeweight="3.11pt" strokecolor="#000000">
              <v:stroke dashstyle="solid"/>
            </v:line>
            <v:shape style="position:absolute;left:-62;top:14307;width:119;height:872" coordorigin="-62,14308" coordsize="119,872" path="m8006,2045l8042,1970,8061,1896,8063,1825,8050,1753,8023,1681,7985,1608m8006,2045l7986,2081,7971,2116,7959,2152,7950,2192,7946,2224,7944,2256,7946,2288,7949,2320,7956,2361,7966,2401,7978,2440,7992,2479e" filled="false" stroked="true" strokeweight=".375pt" strokecolor="#000000">
              <v:path arrowok="t"/>
              <v:stroke dashstyle="solid"/>
            </v:shape>
            <v:shape style="position:absolute;left:8438;top:1996;width:638;height:553" type="#_x0000_t75" stroked="false">
              <v:imagedata r:id="rId573" o:title=""/>
            </v:shape>
            <v:shape style="position:absolute;left:-461;top:14348;width:461;height:397" coordorigin="-461,14349" coordsize="461,397" path="m8446,2004l8377,1682,8373,1668,8367,1655,8360,1644,8350,1633,8336,1623,8320,1614,8303,1609,8286,1608,7985,1608m8446,2004l8025,2004e" filled="false" stroked="true" strokeweight=".75pt" strokecolor="#000000">
              <v:path arrowok="t"/>
              <v:stroke dashstyle="solid"/>
            </v:shape>
            <v:shape style="position:absolute;left:-301;top:14348;width:461;height:397" coordorigin="-301,14349" coordsize="461,397" path="m8286,2479l8318,2473,8345,2458,8365,2435,8377,2405,8446,2083,7985,2083m8286,2479l7992,2479e" filled="false" stroked="true" strokeweight=".75pt" strokecolor="#000000">
              <v:path arrowok="t"/>
              <v:stroke dashstyle="solid"/>
            </v:shape>
            <v:shape style="position:absolute;left:9385;top:2305;width:365;height:375" coordorigin="9385,2306" coordsize="365,375" path="m9471,2306l9385,2306,9428,2380,9471,2306m9471,2618l9429,2545,9386,2618,9471,2618m9739,2680l9709,2600,9655,2666,9739,2680m9750,2464l9665,2472,9714,2541,9750,2464e" filled="true" fillcolor="#000000" stroked="false">
              <v:path arrowok="t"/>
              <v:fill type="solid"/>
            </v:shape>
            <v:line style="position:absolute" from="4743,5511" to="5155,5511" stroked="true" strokeweight=".375pt" strokecolor="#000000">
              <v:stroke dashstyle="solid"/>
            </v:line>
            <v:line style="position:absolute" from="4949,5305" to="4949,5717" stroked="true" strokeweight=".375pt" strokecolor="#000000">
              <v:stroke dashstyle="solid"/>
            </v:line>
            <v:line style="position:absolute" from="6986,4689" to="7373,4689" stroked="true" strokeweight=".375pt" strokecolor="#000000">
              <v:stroke dashstyle="solid"/>
            </v:line>
            <v:line style="position:absolute" from="6847,4689" to="6916,4689" stroked="true" strokeweight=".375pt" strokecolor="#000000">
              <v:stroke dashstyle="solid"/>
            </v:line>
            <v:line style="position:absolute" from="6431,4689" to="6777,4689" stroked="true" strokeweight=".375pt" strokecolor="#000000">
              <v:stroke dashstyle="solid"/>
            </v:line>
            <v:line style="position:absolute" from="6292,4689" to="6361,4689" stroked="true" strokeweight=".375pt" strokecolor="#000000">
              <v:stroke dashstyle="solid"/>
            </v:line>
            <v:line style="position:absolute" from="5875,4689" to="6222,4689" stroked="true" strokeweight=".375pt" strokecolor="#000000">
              <v:stroke dashstyle="solid"/>
            </v:line>
            <v:line style="position:absolute" from="5737,4689" to="5806,4689" stroked="true" strokeweight=".375pt" strokecolor="#000000">
              <v:stroke dashstyle="solid"/>
            </v:line>
            <v:line style="position:absolute" from="5320,4689" to="5667,4689" stroked="true" strokeweight=".375pt" strokecolor="#000000">
              <v:stroke dashstyle="solid"/>
            </v:line>
            <v:line style="position:absolute" from="5181,4689" to="5250,4689" stroked="true" strokeweight=".375pt" strokecolor="#000000">
              <v:stroke dashstyle="solid"/>
            </v:line>
            <v:line style="position:absolute" from="4764,4689" to="5112,4689" stroked="true" strokeweight=".375pt" strokecolor="#000000">
              <v:stroke dashstyle="solid"/>
            </v:line>
            <v:line style="position:absolute" from="4625,4689" to="4695,4689" stroked="true" strokeweight=".375pt" strokecolor="#000000">
              <v:stroke dashstyle="solid"/>
            </v:line>
            <v:line style="position:absolute" from="4169,4689" to="4556,4689" stroked="true" strokeweight=".375pt" strokecolor="#000000">
              <v:stroke dashstyle="solid"/>
            </v:line>
            <v:line style="position:absolute" from="5771,5904" to="5771,6234" stroked="true" strokeweight=".375pt" strokecolor="#000000">
              <v:stroke dashstyle="solid"/>
            </v:line>
            <v:line style="position:absolute" from="5771,5765" to="5771,5835" stroked="true" strokeweight=".375pt" strokecolor="#000000">
              <v:stroke dashstyle="solid"/>
            </v:line>
            <v:line style="position:absolute" from="5771,5349" to="5771,5695" stroked="true" strokeweight=".375pt" strokecolor="#000000">
              <v:stroke dashstyle="solid"/>
            </v:line>
            <v:line style="position:absolute" from="5771,5210" to="5771,5279" stroked="true" strokeweight=".375pt" strokecolor="#000000">
              <v:stroke dashstyle="solid"/>
            </v:line>
            <v:line style="position:absolute" from="5771,4793" to="5771,5140" stroked="true" strokeweight=".375pt" strokecolor="#000000">
              <v:stroke dashstyle="solid"/>
            </v:line>
            <v:line style="position:absolute" from="5771,4654" to="5771,4724" stroked="true" strokeweight=".375pt" strokecolor="#000000">
              <v:stroke dashstyle="solid"/>
            </v:line>
            <v:line style="position:absolute" from="5771,4238" to="5771,4584" stroked="true" strokeweight=".375pt" strokecolor="#000000">
              <v:stroke dashstyle="solid"/>
            </v:line>
            <v:line style="position:absolute" from="5771,4099" to="5771,4168" stroked="true" strokeweight=".375pt" strokecolor="#000000">
              <v:stroke dashstyle="solid"/>
            </v:line>
            <v:line style="position:absolute" from="5771,3682" to="5771,4029" stroked="true" strokeweight=".375pt" strokecolor="#000000">
              <v:stroke dashstyle="solid"/>
            </v:line>
            <v:line style="position:absolute" from="5771,3543" to="5771,3613" stroked="true" strokeweight=".375pt" strokecolor="#000000">
              <v:stroke dashstyle="solid"/>
            </v:line>
            <v:line style="position:absolute" from="5771,3143" to="5771,3474" stroked="true" strokeweight=".375pt" strokecolor="#000000">
              <v:stroke dashstyle="solid"/>
            </v:line>
            <v:line style="position:absolute" from="4404,5522" to="4651,5522" stroked="true" strokeweight=".375pt" strokecolor="#000000">
              <v:stroke dashstyle="solid"/>
            </v:line>
            <v:line style="position:absolute" from="7966,3647" to="7966,5731" stroked="true" strokeweight=".375pt" strokecolor="#000000">
              <v:stroke dashstyle="solid"/>
            </v:line>
            <v:line style="position:absolute" from="6817,5800" to="7993,5800" stroked="true" strokeweight=".375pt" strokecolor="#000000">
              <v:stroke dashstyle="solid"/>
            </v:line>
            <v:line style="position:absolute" from="6817,3578" to="7993,3578" stroked="true" strokeweight=".375pt" strokecolor="#000000">
              <v:stroke dashstyle="solid"/>
            </v:line>
            <v:line style="position:absolute" from="8220,5953" to="8220,3424" stroked="true" strokeweight=".375pt" strokecolor="#000000">
              <v:stroke dashstyle="solid"/>
            </v:line>
            <v:line style="position:absolute" from="6713,3356" to="8247,3356" stroked="true" strokeweight=".375pt" strokecolor="#000000">
              <v:stroke dashstyle="solid"/>
            </v:line>
            <v:line style="position:absolute" from="6713,6022" to="8247,6022" stroked="true" strokeweight=".375pt" strokecolor="#000000">
              <v:stroke dashstyle="solid"/>
            </v:line>
            <v:line style="position:absolute" from="7104,3747" to="7104,2619" stroked="true" strokeweight=".375pt" strokecolor="#000000">
              <v:stroke dashstyle="solid"/>
            </v:line>
            <v:line style="position:absolute" from="6882,3644" to="6882,2854" stroked="true" strokeweight=".375pt" strokecolor="#000000">
              <v:stroke dashstyle="solid"/>
            </v:line>
            <v:line style="position:absolute" from="6771,5800" to="6882,5689" stroked="true" strokeweight=".75pt" strokecolor="#000000">
              <v:stroke dashstyle="solid"/>
            </v:line>
            <v:line style="position:absolute" from="4660,5689" to="4771,5800" stroked="true" strokeweight=".75pt" strokecolor="#000000">
              <v:stroke dashstyle="solid"/>
            </v:line>
            <v:line style="position:absolute" from="4660,3644" to="4660,2854" stroked="true" strokeweight=".375pt" strokecolor="#000000">
              <v:stroke dashstyle="solid"/>
            </v:line>
            <v:line style="position:absolute" from="4660,3689" to="4771,3577" stroked="true" strokeweight=".75pt" strokecolor="#000000">
              <v:stroke dashstyle="solid"/>
            </v:line>
            <v:line style="position:absolute" from="6771,3577" to="6882,3689" stroked="true" strokeweight=".75pt" strokecolor="#000000">
              <v:stroke dashstyle="solid"/>
            </v:line>
            <v:line style="position:absolute" from="4660,5689" to="4660,3689" stroked="true" strokeweight=".75pt" strokecolor="#000000">
              <v:stroke dashstyle="solid"/>
            </v:line>
            <v:line style="position:absolute" from="6771,5800" to="4771,5800" stroked="true" strokeweight=".75pt" strokecolor="#000000">
              <v:stroke dashstyle="solid"/>
            </v:line>
            <v:line style="position:absolute" from="6882,3689" to="6882,5689" stroked="true" strokeweight=".75pt" strokecolor="#000000">
              <v:stroke dashstyle="solid"/>
            </v:line>
            <v:shape style="position:absolute;left:4830;top:5392;width:237;height:237" type="#_x0000_t75" stroked="false">
              <v:imagedata r:id="rId574" o:title=""/>
            </v:shape>
            <v:line style="position:absolute" from="4102,6309" to="4064,6309" stroked="true" strokeweight=".375pt" strokecolor="#000000">
              <v:stroke dashstyle="solid"/>
            </v:line>
            <v:shape style="position:absolute;left:3488;top:5603;width:1373;height:706" coordorigin="3488,5604" coordsize="1373,706" path="m4860,5604l4243,6309,3488,6309e" filled="false" stroked="true" strokeweight=".375pt" strokecolor="#000000">
              <v:path arrowok="t"/>
              <v:stroke dashstyle="solid"/>
            </v:shape>
            <v:line style="position:absolute" from="4771,3577" to="6771,3577" stroked="true" strokeweight=".75pt" strokecolor="#000000">
              <v:stroke dashstyle="solid"/>
            </v:line>
            <v:line style="position:absolute" from="4438,5500" to="4438,5544" stroked="true" strokeweight=".75pt" strokecolor="#000000">
              <v:stroke dashstyle="solid"/>
            </v:line>
            <v:line style="position:absolute" from="4538,5500" to="4538,5544" stroked="true" strokeweight=".75pt" strokecolor="#000000">
              <v:stroke dashstyle="solid"/>
            </v:line>
            <v:line style="position:absolute" from="4438,5544" to="4660,5544" stroked="true" strokeweight=".75pt" strokecolor="#000000">
              <v:stroke dashstyle="solid"/>
            </v:line>
            <v:line style="position:absolute" from="4438,5500" to="4660,5500" stroked="true" strokeweight=".75pt" strokecolor="#000000">
              <v:stroke dashstyle="solid"/>
            </v:line>
            <v:line style="position:absolute" from="4538,5389" to="4538,5433" stroked="true" strokeweight=".75pt" strokecolor="#000000">
              <v:stroke dashstyle="solid"/>
            </v:line>
            <v:line style="position:absolute" from="4795,3635" to="6747,3635" stroked="true" strokeweight=".75pt" strokecolor="#000000">
              <v:stroke dashstyle="solid"/>
            </v:line>
            <v:shape style="position:absolute;left:6747;top:3577;width:135;height:136" coordorigin="6747,3578" coordsize="135,136" path="m6771,3578l6747,3635,6825,3713,6882,3689e" filled="false" stroked="true" strokeweight=".75pt" strokecolor="#000000">
              <v:path arrowok="t"/>
              <v:stroke dashstyle="solid"/>
            </v:shape>
            <v:shape style="position:absolute;left:4660;top:3577;width:135;height:136" coordorigin="4660,3578" coordsize="135,136" path="m4660,3689l4718,3713,4795,3635,4771,3578e" filled="false" stroked="true" strokeweight=".75pt" strokecolor="#000000">
              <v:path arrowok="t"/>
              <v:stroke dashstyle="solid"/>
            </v:shape>
            <v:shape style="position:absolute;left:6747;top:5665;width:78;height:135" coordorigin="6747,5665" coordsize="78,135" path="m6771,5800l6747,5743,6825,5665e" filled="false" stroked="true" strokeweight=".75pt" strokecolor="#000000">
              <v:path arrowok="t"/>
              <v:stroke dashstyle="solid"/>
            </v:shape>
            <v:shape style="position:absolute;left:6824;top:3712;width:58;height:1977" coordorigin="6825,3713" coordsize="58,1977" path="m6825,3713l6825,5665,6882,5689e" filled="false" stroked="true" strokeweight=".75pt" strokecolor="#000000">
              <v:path arrowok="t"/>
              <v:stroke dashstyle="solid"/>
            </v:shape>
            <v:line style="position:absolute" from="4717,5665" to="4660,5689" stroked="true" strokeweight=".75pt" strokecolor="#000000">
              <v:stroke dashstyle="solid"/>
            </v:line>
            <v:line style="position:absolute" from="4795,5743" to="4771,5800" stroked="true" strokeweight=".75pt" strokecolor="#000000">
              <v:stroke dashstyle="solid"/>
            </v:line>
            <v:shape style="position:absolute;left:4717;top:3712;width:2030;height:2031" coordorigin="4717,3713" coordsize="2030,2031" path="m4717,3713l4717,5665,4795,5743,6747,5743e" filled="false" stroked="true" strokeweight=".75pt" strokecolor="#000000">
              <v:path arrowok="t"/>
              <v:stroke dashstyle="solid"/>
            </v:shape>
            <v:shape style="position:absolute;left:4437;top:5388;width:223;height:45" coordorigin="4438,5389" coordsize="223,45" path="m4660,5433l4438,5433,4438,5389,4660,5389e" filled="false" stroked="true" strokeweight=".75pt" strokecolor="#000000">
              <v:path arrowok="t"/>
              <v:stroke dashstyle="solid"/>
            </v:shape>
            <v:line style="position:absolute" from="4404,5411" to="4651,5411" stroked="true" strokeweight=".375pt" strokecolor="#000000">
              <v:stroke dashstyle="solid"/>
            </v:line>
            <v:line style="position:absolute" from="4538,5277" to="4538,5322" stroked="true" strokeweight=".75pt" strokecolor="#000000">
              <v:stroke dashstyle="solid"/>
            </v:line>
            <v:shape style="position:absolute;left:4437;top:5277;width:223;height:45" coordorigin="4438,5277" coordsize="223,45" path="m4660,5322l4438,5322,4438,5277,4660,5277e" filled="false" stroked="true" strokeweight=".75pt" strokecolor="#000000">
              <v:path arrowok="t"/>
              <v:stroke dashstyle="solid"/>
            </v:shape>
            <v:line style="position:absolute" from="4404,5300" to="4651,5300" stroked="true" strokeweight=".375pt" strokecolor="#000000">
              <v:stroke dashstyle="solid"/>
            </v:line>
            <v:line style="position:absolute" from="4538,5167" to="4538,5211" stroked="true" strokeweight=".75pt" strokecolor="#000000">
              <v:stroke dashstyle="solid"/>
            </v:line>
            <v:shape style="position:absolute;left:4437;top:5166;width:223;height:45" coordorigin="4438,5167" coordsize="223,45" path="m4660,5211l4438,5211,4438,5167,4660,5167e" filled="false" stroked="true" strokeweight=".75pt" strokecolor="#000000">
              <v:path arrowok="t"/>
              <v:stroke dashstyle="solid"/>
            </v:shape>
            <v:line style="position:absolute" from="4404,5189" to="4651,5189" stroked="true" strokeweight=".375pt" strokecolor="#000000">
              <v:stroke dashstyle="solid"/>
            </v:line>
            <v:line style="position:absolute" from="4538,5056" to="4538,5100" stroked="true" strokeweight=".75pt" strokecolor="#000000">
              <v:stroke dashstyle="solid"/>
            </v:line>
            <v:shape style="position:absolute;left:4437;top:5055;width:223;height:45" coordorigin="4438,5056" coordsize="223,45" path="m4660,5100l4438,5100,4438,5056,4660,5056e" filled="false" stroked="true" strokeweight=".75pt" strokecolor="#000000">
              <v:path arrowok="t"/>
              <v:stroke dashstyle="solid"/>
            </v:shape>
            <v:line style="position:absolute" from="4404,5077" to="4651,5077" stroked="true" strokeweight=".375pt" strokecolor="#000000">
              <v:stroke dashstyle="solid"/>
            </v:line>
            <v:line style="position:absolute" from="4538,4944" to="4538,4989" stroked="true" strokeweight=".75pt" strokecolor="#000000">
              <v:stroke dashstyle="solid"/>
            </v:line>
            <v:shape style="position:absolute;left:4437;top:4944;width:223;height:45" coordorigin="4438,4944" coordsize="223,45" path="m4660,4989l4438,4989,4438,4944,4660,4944e" filled="false" stroked="true" strokeweight=".75pt" strokecolor="#000000">
              <v:path arrowok="t"/>
              <v:stroke dashstyle="solid"/>
            </v:shape>
            <v:line style="position:absolute" from="4404,4966" to="4651,4966" stroked="true" strokeweight=".375pt" strokecolor="#000000">
              <v:stroke dashstyle="solid"/>
            </v:line>
            <v:line style="position:absolute" from="4538,4833" to="4538,4877" stroked="true" strokeweight=".75pt" strokecolor="#000000">
              <v:stroke dashstyle="solid"/>
            </v:line>
            <v:shape style="position:absolute;left:4437;top:4833;width:223;height:45" coordorigin="4438,4833" coordsize="223,45" path="m4660,4877l4438,4877,4438,4833,4660,4833e" filled="false" stroked="true" strokeweight=".75pt" strokecolor="#000000">
              <v:path arrowok="t"/>
              <v:stroke dashstyle="solid"/>
            </v:shape>
            <v:line style="position:absolute" from="4404,4856" to="4651,4856" stroked="true" strokeweight=".375pt" strokecolor="#000000">
              <v:stroke dashstyle="solid"/>
            </v:line>
            <v:line style="position:absolute" from="4538,4722" to="4538,4766" stroked="true" strokeweight=".75pt" strokecolor="#000000">
              <v:stroke dashstyle="solid"/>
            </v:line>
            <v:shape style="position:absolute;left:4437;top:4722;width:223;height:45" coordorigin="4438,4722" coordsize="223,45" path="m4660,4766l4438,4766,4438,4722,4660,4722e" filled="false" stroked="true" strokeweight=".75pt" strokecolor="#000000">
              <v:path arrowok="t"/>
              <v:stroke dashstyle="solid"/>
            </v:shape>
            <v:line style="position:absolute" from="4404,4744" to="4651,4744" stroked="true" strokeweight=".375pt" strokecolor="#000000">
              <v:stroke dashstyle="solid"/>
            </v:line>
            <v:line style="position:absolute" from="4538,4611" to="4538,4656" stroked="true" strokeweight=".75pt" strokecolor="#000000">
              <v:stroke dashstyle="solid"/>
            </v:line>
            <v:shape style="position:absolute;left:4437;top:4610;width:223;height:45" coordorigin="4438,4611" coordsize="223,45" path="m4660,4656l4438,4656,4438,4611,4660,4611e" filled="false" stroked="true" strokeweight=".75pt" strokecolor="#000000">
              <v:path arrowok="t"/>
              <v:stroke dashstyle="solid"/>
            </v:shape>
            <v:line style="position:absolute" from="4404,4633" to="4651,4633" stroked="true" strokeweight=".375pt" strokecolor="#000000">
              <v:stroke dashstyle="solid"/>
            </v:line>
            <v:line style="position:absolute" from="4538,4500" to="4538,4544" stroked="true" strokeweight=".75pt" strokecolor="#000000">
              <v:stroke dashstyle="solid"/>
            </v:line>
            <v:shape style="position:absolute;left:4437;top:4499;width:223;height:45" coordorigin="4438,4500" coordsize="223,45" path="m4660,4544l4438,4544,4438,4500,4660,4500e" filled="false" stroked="true" strokeweight=".75pt" strokecolor="#000000">
              <v:path arrowok="t"/>
              <v:stroke dashstyle="solid"/>
            </v:shape>
            <v:line style="position:absolute" from="4404,4522" to="4651,4522" stroked="true" strokeweight=".375pt" strokecolor="#000000">
              <v:stroke dashstyle="solid"/>
            </v:line>
            <v:line style="position:absolute" from="4112,3974" to="4112,4114" stroked="true" strokeweight=".375pt" strokecolor="#000000">
              <v:stroke dashstyle="solid"/>
            </v:line>
            <v:line style="position:absolute" from="4083,4168" to="4468,4168" stroked="true" strokeweight=".375pt" strokecolor="#000000">
              <v:stroke dashstyle="solid"/>
            </v:line>
            <v:line style="position:absolute" from="4112,4407" to="4112,4281" stroked="true" strokeweight=".375pt" strokecolor="#000000">
              <v:stroke dashstyle="solid"/>
            </v:line>
            <v:line style="position:absolute" from="4083,4212" to="4468,4212" stroked="true" strokeweight=".375pt" strokecolor="#000000">
              <v:stroke dashstyle="solid"/>
            </v:line>
            <v:line style="position:absolute" from="4108,4190" to="4115,4190" stroked="true" strokeweight="2.21pt" strokecolor="#000000">
              <v:stroke dashstyle="solid"/>
            </v:line>
            <v:line style="position:absolute" from="4538,4389" to="4538,4433" stroked="true" strokeweight=".75pt" strokecolor="#000000">
              <v:stroke dashstyle="solid"/>
            </v:line>
            <v:shape style="position:absolute;left:4437;top:4389;width:223;height:45" coordorigin="4438,4389" coordsize="223,45" path="m4660,4433l4438,4433,4438,4389,4660,4389e" filled="false" stroked="true" strokeweight=".75pt" strokecolor="#000000">
              <v:path arrowok="t"/>
              <v:stroke dashstyle="solid"/>
            </v:shape>
            <v:line style="position:absolute" from="4404,4411" to="4651,4411" stroked="true" strokeweight=".375pt" strokecolor="#000000">
              <v:stroke dashstyle="solid"/>
            </v:line>
            <v:line style="position:absolute" from="4538,4278" to="4538,4322" stroked="true" strokeweight=".75pt" strokecolor="#000000">
              <v:stroke dashstyle="solid"/>
            </v:line>
            <v:shape style="position:absolute;left:4437;top:4277;width:223;height:45" coordorigin="4438,4278" coordsize="223,45" path="m4660,4322l4438,4322,4438,4278,4660,4278e" filled="false" stroked="true" strokeweight=".75pt" strokecolor="#000000">
              <v:path arrowok="t"/>
              <v:stroke dashstyle="solid"/>
            </v:shape>
            <v:line style="position:absolute" from="4404,4300" to="4651,4300" stroked="true" strokeweight=".375pt" strokecolor="#000000">
              <v:stroke dashstyle="solid"/>
            </v:line>
            <v:line style="position:absolute" from="4538,4167" to="4538,4211" stroked="true" strokeweight=".75pt" strokecolor="#000000">
              <v:stroke dashstyle="solid"/>
            </v:line>
            <v:shape style="position:absolute;left:4437;top:4166;width:223;height:45" coordorigin="4438,4167" coordsize="223,45" path="m4660,4211l4438,4211,4438,4167,4660,4167e" filled="false" stroked="true" strokeweight=".75pt" strokecolor="#000000">
              <v:path arrowok="t"/>
              <v:stroke dashstyle="solid"/>
            </v:shape>
            <v:line style="position:absolute" from="4404,4189" to="4651,4189" stroked="true" strokeweight=".375pt" strokecolor="#000000">
              <v:stroke dashstyle="solid"/>
            </v:line>
            <v:line style="position:absolute" from="4538,4056" to="4538,4100" stroked="true" strokeweight=".75pt" strokecolor="#000000">
              <v:stroke dashstyle="solid"/>
            </v:line>
            <v:shape style="position:absolute;left:4437;top:4055;width:223;height:45" coordorigin="4438,4056" coordsize="223,45" path="m4660,4100l4438,4100,4438,4056,4660,4056e" filled="false" stroked="true" strokeweight=".75pt" strokecolor="#000000">
              <v:path arrowok="t"/>
              <v:stroke dashstyle="solid"/>
            </v:shape>
            <v:line style="position:absolute" from="4404,4077" to="4651,4077" stroked="true" strokeweight=".375pt" strokecolor="#000000">
              <v:stroke dashstyle="solid"/>
            </v:line>
            <v:line style="position:absolute" from="4538,3944" to="4538,3989" stroked="true" strokeweight=".75pt" strokecolor="#000000">
              <v:stroke dashstyle="solid"/>
            </v:line>
            <v:shape style="position:absolute;left:4437;top:3944;width:223;height:45" coordorigin="4438,3944" coordsize="223,45" path="m4660,3989l4438,3989,4438,3944,4660,3944e" filled="false" stroked="true" strokeweight=".75pt" strokecolor="#000000">
              <v:path arrowok="t"/>
              <v:stroke dashstyle="solid"/>
            </v:shape>
            <v:line style="position:absolute" from="4404,3967" to="4651,3967" stroked="true" strokeweight=".375pt" strokecolor="#000000">
              <v:stroke dashstyle="solid"/>
            </v:line>
            <v:line style="position:absolute" from="4538,3833" to="4538,3878" stroked="true" strokeweight=".75pt" strokecolor="#000000">
              <v:stroke dashstyle="solid"/>
            </v:line>
            <v:shape style="position:absolute;left:4437;top:3833;width:223;height:45" coordorigin="4438,3833" coordsize="223,45" path="m4660,3877l4438,3877,4438,3833,4660,3833e" filled="false" stroked="true" strokeweight=".75pt" strokecolor="#000000">
              <v:path arrowok="t"/>
              <v:stroke dashstyle="solid"/>
            </v:shape>
            <v:line style="position:absolute" from="6604,3308" to="6604,3089" stroked="true" strokeweight=".375pt" strokecolor="#000000">
              <v:stroke dashstyle="solid"/>
            </v:line>
            <v:line style="position:absolute" from="6604,3321" to="6604,3569" stroked="true" strokeweight=".375pt" strokecolor="#000000">
              <v:stroke dashstyle="solid"/>
            </v:line>
            <v:line style="position:absolute" from="4404,3856" to="4651,3856" stroked="true" strokeweight=".375pt" strokecolor="#000000">
              <v:stroke dashstyle="solid"/>
            </v:line>
            <v:shape style="position:absolute;left:6581;top:3355;width:45;height:222" coordorigin="6582,3356" coordsize="45,222" path="m6582,3578l6582,3356,6626,3356,6626,3578e" filled="false" stroked="true" strokeweight=".75pt" strokecolor="#000000">
              <v:path arrowok="t"/>
              <v:stroke dashstyle="solid"/>
            </v:shape>
            <v:line style="position:absolute" from="6471,3456" to="6515,3456" stroked="true" strokeweight=".75pt" strokecolor="#000000">
              <v:stroke dashstyle="solid"/>
            </v:line>
            <v:line style="position:absolute" from="6582,3456" to="6626,3456" stroked="true" strokeweight=".75pt" strokecolor="#000000">
              <v:stroke dashstyle="solid"/>
            </v:line>
            <v:shape style="position:absolute;left:6471;top:3355;width:45;height:222" coordorigin="6471,3356" coordsize="45,222" path="m6515,3578l6515,3356,6471,3356,6471,3578e" filled="false" stroked="true" strokeweight=".75pt" strokecolor="#000000">
              <v:path arrowok="t"/>
              <v:stroke dashstyle="solid"/>
            </v:shape>
            <v:line style="position:absolute" from="6493,3321" to="6493,3569" stroked="true" strokeweight=".375pt" strokecolor="#000000">
              <v:stroke dashstyle="solid"/>
            </v:line>
            <v:line style="position:absolute" from="6360,3456" to="6404,3456" stroked="true" strokeweight=".75pt" strokecolor="#000000">
              <v:stroke dashstyle="solid"/>
            </v:line>
            <v:shape style="position:absolute;left:6359;top:3355;width:45;height:222" coordorigin="6360,3356" coordsize="45,222" path="m6404,3578l6404,3356,6360,3356,6360,3578e" filled="false" stroked="true" strokeweight=".75pt" strokecolor="#000000">
              <v:path arrowok="t"/>
              <v:stroke dashstyle="solid"/>
            </v:shape>
            <v:line style="position:absolute" from="6382,3321" to="6382,3569" stroked="true" strokeweight=".375pt" strokecolor="#000000">
              <v:stroke dashstyle="solid"/>
            </v:line>
            <v:line style="position:absolute" from="5027,3456" to="5071,3456" stroked="true" strokeweight=".75pt" strokecolor="#000000">
              <v:stroke dashstyle="solid"/>
            </v:line>
            <v:line style="position:absolute" from="5027,3356" to="5071,3356" stroked="true" strokeweight=".75pt" strokecolor="#000000">
              <v:stroke dashstyle="solid"/>
            </v:line>
            <v:line style="position:absolute" from="6249,3456" to="6293,3456" stroked="true" strokeweight=".75pt" strokecolor="#000000">
              <v:stroke dashstyle="solid"/>
            </v:line>
            <v:shape style="position:absolute;left:6248;top:3355;width:45;height:222" coordorigin="6249,3356" coordsize="45,222" path="m6293,3578l6293,3356,6249,3356,6249,3578e" filled="false" stroked="true" strokeweight=".75pt" strokecolor="#000000">
              <v:path arrowok="t"/>
              <v:stroke dashstyle="solid"/>
            </v:shape>
            <v:line style="position:absolute" from="6271,3321" to="6271,3569" stroked="true" strokeweight=".375pt" strokecolor="#000000">
              <v:stroke dashstyle="solid"/>
            </v:line>
            <v:line style="position:absolute" from="6138,3456" to="6182,3456" stroked="true" strokeweight=".75pt" strokecolor="#000000">
              <v:stroke dashstyle="solid"/>
            </v:line>
            <v:shape style="position:absolute;left:6137;top:3355;width:45;height:222" coordorigin="6138,3356" coordsize="45,222" path="m6182,3578l6182,3356,6138,3356,6138,3578e" filled="false" stroked="true" strokeweight=".75pt" strokecolor="#000000">
              <v:path arrowok="t"/>
              <v:stroke dashstyle="solid"/>
            </v:shape>
            <v:line style="position:absolute" from="6160,3321" to="6160,3569" stroked="true" strokeweight=".375pt" strokecolor="#000000">
              <v:stroke dashstyle="solid"/>
            </v:line>
            <v:line style="position:absolute" from="6026,3456" to="6071,3456" stroked="true" strokeweight=".75pt" strokecolor="#000000">
              <v:stroke dashstyle="solid"/>
            </v:line>
            <v:shape style="position:absolute;left:6026;top:3355;width:45;height:222" coordorigin="6026,3356" coordsize="45,222" path="m6071,3578l6071,3356,6026,3356,6026,3578e" filled="false" stroked="true" strokeweight=".75pt" strokecolor="#000000">
              <v:path arrowok="t"/>
              <v:stroke dashstyle="solid"/>
            </v:shape>
            <v:line style="position:absolute" from="6049,3321" to="6049,3569" stroked="true" strokeweight=".375pt" strokecolor="#000000">
              <v:stroke dashstyle="solid"/>
            </v:line>
            <v:line style="position:absolute" from="5915,3456" to="5960,3456" stroked="true" strokeweight=".75pt" strokecolor="#000000">
              <v:stroke dashstyle="solid"/>
            </v:line>
            <v:shape style="position:absolute;left:5915;top:3355;width:45;height:222" coordorigin="5915,3356" coordsize="45,222" path="m5960,3578l5960,3356,5915,3356,5915,3578e" filled="false" stroked="true" strokeweight=".75pt" strokecolor="#000000">
              <v:path arrowok="t"/>
              <v:stroke dashstyle="solid"/>
            </v:shape>
            <v:line style="position:absolute" from="5938,3321" to="5938,3569" stroked="true" strokeweight=".375pt" strokecolor="#000000">
              <v:stroke dashstyle="solid"/>
            </v:line>
            <v:line style="position:absolute" from="5804,3456" to="5849,3456" stroked="true" strokeweight=".75pt" strokecolor="#000000">
              <v:stroke dashstyle="solid"/>
            </v:line>
            <v:shape style="position:absolute;left:5804;top:3355;width:45;height:222" coordorigin="5804,3356" coordsize="45,222" path="m5849,3578l5849,3356,5804,3356,5804,3578e" filled="false" stroked="true" strokeweight=".75pt" strokecolor="#000000">
              <v:path arrowok="t"/>
              <v:stroke dashstyle="solid"/>
            </v:shape>
            <v:line style="position:absolute" from="5826,3321" to="5826,3569" stroked="true" strokeweight=".375pt" strokecolor="#000000">
              <v:stroke dashstyle="solid"/>
            </v:line>
            <v:line style="position:absolute" from="5693,3456" to="5738,3456" stroked="true" strokeweight=".75pt" strokecolor="#000000">
              <v:stroke dashstyle="solid"/>
            </v:line>
            <v:shape style="position:absolute;left:5692;top:3355;width:45;height:222" coordorigin="5693,3356" coordsize="45,222" path="m5738,3578l5738,3356,5693,3356,5693,3578e" filled="false" stroked="true" strokeweight=".75pt" strokecolor="#000000">
              <v:path arrowok="t"/>
              <v:stroke dashstyle="solid"/>
            </v:shape>
            <v:line style="position:absolute" from="5715,3321" to="5715,3569" stroked="true" strokeweight=".375pt" strokecolor="#000000">
              <v:stroke dashstyle="solid"/>
            </v:line>
            <v:line style="position:absolute" from="5582,3456" to="5626,3456" stroked="true" strokeweight=".75pt" strokecolor="#000000">
              <v:stroke dashstyle="solid"/>
            </v:line>
            <v:shape style="position:absolute;left:5582;top:3355;width:45;height:222" coordorigin="5582,3356" coordsize="45,222" path="m5626,3578l5626,3356,5582,3356,5582,3578e" filled="false" stroked="true" strokeweight=".75pt" strokecolor="#000000">
              <v:path arrowok="t"/>
              <v:stroke dashstyle="solid"/>
            </v:shape>
            <v:line style="position:absolute" from="5605,3321" to="5605,3569" stroked="true" strokeweight=".375pt" strokecolor="#000000">
              <v:stroke dashstyle="solid"/>
            </v:line>
            <v:line style="position:absolute" from="5471,3456" to="5515,3456" stroked="true" strokeweight=".75pt" strokecolor="#000000">
              <v:stroke dashstyle="solid"/>
            </v:line>
            <v:shape style="position:absolute;left:5471;top:3355;width:45;height:222" coordorigin="5471,3356" coordsize="45,222" path="m5515,3578l5515,3356,5471,3356,5471,3578e" filled="false" stroked="true" strokeweight=".75pt" strokecolor="#000000">
              <v:path arrowok="t"/>
              <v:stroke dashstyle="solid"/>
            </v:shape>
            <v:line style="position:absolute" from="5493,3321" to="5493,3569" stroked="true" strokeweight=".375pt" strokecolor="#000000">
              <v:stroke dashstyle="solid"/>
            </v:line>
            <v:line style="position:absolute" from="5360,3456" to="5404,3456" stroked="true" strokeweight=".75pt" strokecolor="#000000">
              <v:stroke dashstyle="solid"/>
            </v:line>
            <v:shape style="position:absolute;left:5359;top:3355;width:45;height:222" coordorigin="5360,3356" coordsize="45,222" path="m5404,3578l5404,3356,5360,3356,5360,3578e" filled="false" stroked="true" strokeweight=".75pt" strokecolor="#000000">
              <v:path arrowok="t"/>
              <v:stroke dashstyle="solid"/>
            </v:shape>
            <v:line style="position:absolute" from="5382,3321" to="5382,3569" stroked="true" strokeweight=".375pt" strokecolor="#000000">
              <v:stroke dashstyle="solid"/>
            </v:line>
            <v:line style="position:absolute" from="5249,3456" to="5293,3456" stroked="true" strokeweight=".75pt" strokecolor="#000000">
              <v:stroke dashstyle="solid"/>
            </v:line>
            <v:shape style="position:absolute;left:5248;top:3355;width:45;height:222" coordorigin="5249,3356" coordsize="45,222" path="m5293,3578l5293,3356,5249,3356,5249,3578e" filled="false" stroked="true" strokeweight=".75pt" strokecolor="#000000">
              <v:path arrowok="t"/>
              <v:stroke dashstyle="solid"/>
            </v:shape>
            <v:line style="position:absolute" from="5271,3321" to="5271,3569" stroked="true" strokeweight=".375pt" strokecolor="#000000">
              <v:stroke dashstyle="solid"/>
            </v:line>
            <v:line style="position:absolute" from="5138,3456" to="5182,3456" stroked="true" strokeweight=".75pt" strokecolor="#000000">
              <v:stroke dashstyle="solid"/>
            </v:line>
            <v:shape style="position:absolute;left:5137;top:3355;width:45;height:222" coordorigin="5138,3356" coordsize="45,222" path="m5182,3578l5182,3356,5138,3356,5138,3578e" filled="false" stroked="true" strokeweight=".75pt" strokecolor="#000000">
              <v:path arrowok="t"/>
              <v:stroke dashstyle="solid"/>
            </v:shape>
            <v:line style="position:absolute" from="5160,3321" to="5160,3569" stroked="true" strokeweight=".375pt" strokecolor="#000000">
              <v:stroke dashstyle="solid"/>
            </v:line>
            <v:line style="position:absolute" from="5071,3356" to="5071,3578" stroked="true" strokeweight=".75pt" strokecolor="#000000">
              <v:stroke dashstyle="solid"/>
            </v:line>
            <v:line style="position:absolute" from="4915,3456" to="4960,3456" stroked="true" strokeweight=".75pt" strokecolor="#000000">
              <v:stroke dashstyle="solid"/>
            </v:line>
            <v:line style="position:absolute" from="4938,3308" to="4938,3089" stroked="true" strokeweight=".375pt" strokecolor="#000000">
              <v:stroke dashstyle="solid"/>
            </v:line>
            <v:shape style="position:absolute;left:4915;top:3355;width:45;height:222" coordorigin="4915,3356" coordsize="45,222" path="m4960,3578l4960,3356,4915,3356,4915,3578e" filled="false" stroked="true" strokeweight=".75pt" strokecolor="#000000">
              <v:path arrowok="t"/>
              <v:stroke dashstyle="solid"/>
            </v:shape>
            <v:line style="position:absolute" from="4938,3321" to="4938,3569" stroked="true" strokeweight=".375pt" strokecolor="#000000">
              <v:stroke dashstyle="solid"/>
            </v:line>
            <v:line style="position:absolute" from="5027,3356" to="5027,3578" stroked="true" strokeweight=".75pt" strokecolor="#000000">
              <v:stroke dashstyle="solid"/>
            </v:line>
            <v:line style="position:absolute" from="4938,6056" to="4938,5809" stroked="true" strokeweight=".375pt" strokecolor="#000000">
              <v:stroke dashstyle="solid"/>
            </v:line>
            <v:line style="position:absolute" from="5049,3321" to="5049,3569" stroked="true" strokeweight=".375pt" strokecolor="#000000">
              <v:stroke dashstyle="solid"/>
            </v:line>
            <v:shape style="position:absolute;left:4915;top:5799;width:45;height:223" coordorigin="4915,5800" coordsize="45,223" path="m4960,5800l4960,6022,4915,6022,4915,5800e" filled="false" stroked="true" strokeweight=".75pt" strokecolor="#000000">
              <v:path arrowok="t"/>
              <v:stroke dashstyle="solid"/>
            </v:shape>
            <v:line style="position:absolute" from="5071,5922" to="5027,5922" stroked="true" strokeweight=".75pt" strokecolor="#000000">
              <v:stroke dashstyle="solid"/>
            </v:line>
            <v:line style="position:absolute" from="4960,5922" to="4915,5922" stroked="true" strokeweight=".75pt" strokecolor="#000000">
              <v:stroke dashstyle="solid"/>
            </v:line>
            <v:shape style="position:absolute;left:5026;top:5799;width:45;height:223" coordorigin="5027,5800" coordsize="45,223" path="m5027,5800l5027,6022,5071,6022,5071,5800e" filled="false" stroked="true" strokeweight=".75pt" strokecolor="#000000">
              <v:path arrowok="t"/>
              <v:stroke dashstyle="solid"/>
            </v:shape>
            <v:line style="position:absolute" from="5049,6056" to="5049,5809" stroked="true" strokeweight=".375pt" strokecolor="#000000">
              <v:stroke dashstyle="solid"/>
            </v:line>
            <v:line style="position:absolute" from="5182,5922" to="5138,5922" stroked="true" strokeweight=".75pt" strokecolor="#000000">
              <v:stroke dashstyle="solid"/>
            </v:line>
            <v:shape style="position:absolute;left:5137;top:5799;width:45;height:223" coordorigin="5138,5800" coordsize="45,223" path="m5138,5800l5138,6022,5182,6022,5182,5800e" filled="false" stroked="true" strokeweight=".75pt" strokecolor="#000000">
              <v:path arrowok="t"/>
              <v:stroke dashstyle="solid"/>
            </v:shape>
            <v:line style="position:absolute" from="5160,6056" to="5160,5809" stroked="true" strokeweight=".375pt" strokecolor="#000000">
              <v:stroke dashstyle="solid"/>
            </v:line>
            <v:line style="position:absolute" from="6515,5922" to="6471,5922" stroked="true" strokeweight=".75pt" strokecolor="#000000">
              <v:stroke dashstyle="solid"/>
            </v:line>
            <v:line style="position:absolute" from="6515,6022" to="6471,6022" stroked="true" strokeweight=".75pt" strokecolor="#000000">
              <v:stroke dashstyle="solid"/>
            </v:line>
            <v:line style="position:absolute" from="5293,5922" to="5249,5922" stroked="true" strokeweight=".75pt" strokecolor="#000000">
              <v:stroke dashstyle="solid"/>
            </v:line>
            <v:shape style="position:absolute;left:5248;top:5799;width:45;height:223" coordorigin="5249,5800" coordsize="45,223" path="m5249,5800l5249,6022,5293,6022,5293,5800e" filled="false" stroked="true" strokeweight=".75pt" strokecolor="#000000">
              <v:path arrowok="t"/>
              <v:stroke dashstyle="solid"/>
            </v:shape>
            <v:line style="position:absolute" from="5271,6056" to="5271,5809" stroked="true" strokeweight=".375pt" strokecolor="#000000">
              <v:stroke dashstyle="solid"/>
            </v:line>
            <v:line style="position:absolute" from="5405,5922" to="5360,5922" stroked="true" strokeweight=".75pt" strokecolor="#000000">
              <v:stroke dashstyle="solid"/>
            </v:line>
            <v:shape style="position:absolute;left:5359;top:5799;width:45;height:223" coordorigin="5360,5800" coordsize="45,223" path="m5360,5800l5360,6022,5404,6022,5404,5800e" filled="false" stroked="true" strokeweight=".75pt" strokecolor="#000000">
              <v:path arrowok="t"/>
              <v:stroke dashstyle="solid"/>
            </v:shape>
            <v:line style="position:absolute" from="5382,6056" to="5382,5809" stroked="true" strokeweight=".375pt" strokecolor="#000000">
              <v:stroke dashstyle="solid"/>
            </v:line>
            <v:line style="position:absolute" from="5515,5922" to="5471,5922" stroked="true" strokeweight=".75pt" strokecolor="#000000">
              <v:stroke dashstyle="solid"/>
            </v:line>
            <v:shape style="position:absolute;left:5471;top:5799;width:45;height:223" coordorigin="5471,5800" coordsize="45,223" path="m5471,5800l5471,6022,5515,6022,5515,5800e" filled="false" stroked="true" strokeweight=".75pt" strokecolor="#000000">
              <v:path arrowok="t"/>
              <v:stroke dashstyle="solid"/>
            </v:shape>
            <v:line style="position:absolute" from="5493,6056" to="5493,5809" stroked="true" strokeweight=".375pt" strokecolor="#000000">
              <v:stroke dashstyle="solid"/>
            </v:line>
            <v:line style="position:absolute" from="5626,5922" to="5582,5922" stroked="true" strokeweight=".75pt" strokecolor="#000000">
              <v:stroke dashstyle="solid"/>
            </v:line>
            <v:shape style="position:absolute;left:5582;top:5799;width:45;height:223" coordorigin="5582,5800" coordsize="45,223" path="m5582,5800l5582,6022,5626,6022,5626,5800e" filled="false" stroked="true" strokeweight=".75pt" strokecolor="#000000">
              <v:path arrowok="t"/>
              <v:stroke dashstyle="solid"/>
            </v:shape>
            <v:line style="position:absolute" from="5604,6056" to="5604,5809" stroked="true" strokeweight=".375pt" strokecolor="#000000">
              <v:stroke dashstyle="solid"/>
            </v:line>
            <v:line style="position:absolute" from="5738,5922" to="5693,5922" stroked="true" strokeweight=".75pt" strokecolor="#000000">
              <v:stroke dashstyle="solid"/>
            </v:line>
            <v:shape style="position:absolute;left:5692;top:5799;width:45;height:223" coordorigin="5693,5800" coordsize="45,223" path="m5693,5800l5693,6022,5738,6022,5738,5800e" filled="false" stroked="true" strokeweight=".75pt" strokecolor="#000000">
              <v:path arrowok="t"/>
              <v:stroke dashstyle="solid"/>
            </v:shape>
            <v:line style="position:absolute" from="5715,6056" to="5715,5809" stroked="true" strokeweight=".375pt" strokecolor="#000000">
              <v:stroke dashstyle="solid"/>
            </v:line>
            <v:line style="position:absolute" from="5849,5922" to="5804,5922" stroked="true" strokeweight=".75pt" strokecolor="#000000">
              <v:stroke dashstyle="solid"/>
            </v:line>
            <v:shape style="position:absolute;left:5804;top:5799;width:45;height:223" coordorigin="5804,5800" coordsize="45,223" path="m5804,5800l5804,6022,5849,6022,5849,5800e" filled="false" stroked="true" strokeweight=".75pt" strokecolor="#000000">
              <v:path arrowok="t"/>
              <v:stroke dashstyle="solid"/>
            </v:shape>
            <v:line style="position:absolute" from="5826,6056" to="5826,5809" stroked="true" strokeweight=".375pt" strokecolor="#000000">
              <v:stroke dashstyle="solid"/>
            </v:line>
            <v:line style="position:absolute" from="5960,5922" to="5915,5922" stroked="true" strokeweight=".75pt" strokecolor="#000000">
              <v:stroke dashstyle="solid"/>
            </v:line>
            <v:shape style="position:absolute;left:5915;top:5799;width:45;height:223" coordorigin="5915,5800" coordsize="45,223" path="m5915,5800l5915,6022,5960,6022,5960,5800e" filled="false" stroked="true" strokeweight=".75pt" strokecolor="#000000">
              <v:path arrowok="t"/>
              <v:stroke dashstyle="solid"/>
            </v:shape>
            <v:line style="position:absolute" from="5938,6056" to="5938,5809" stroked="true" strokeweight=".375pt" strokecolor="#000000">
              <v:stroke dashstyle="solid"/>
            </v:line>
            <v:line style="position:absolute" from="6071,5922" to="6026,5922" stroked="true" strokeweight=".75pt" strokecolor="#000000">
              <v:stroke dashstyle="solid"/>
            </v:line>
            <v:line style="position:absolute" from="6049,6413" to="6160,6413" stroked="true" strokeweight=".375pt" strokecolor="#000000">
              <v:stroke dashstyle="solid"/>
            </v:line>
            <v:line style="position:absolute" from="6160,6070" to="6160,6441" stroked="true" strokeweight=".375pt" strokecolor="#000000">
              <v:stroke dashstyle="solid"/>
            </v:line>
            <v:line style="position:absolute" from="6049,6070" to="6049,6441" stroked="true" strokeweight=".375pt" strokecolor="#000000">
              <v:stroke dashstyle="solid"/>
            </v:line>
            <v:shape style="position:absolute;left:6026;top:5799;width:45;height:223" coordorigin="6026,5800" coordsize="45,223" path="m6026,5800l6026,6022,6071,6022,6071,5800e" filled="false" stroked="true" strokeweight=".75pt" strokecolor="#000000">
              <v:path arrowok="t"/>
              <v:stroke dashstyle="solid"/>
            </v:shape>
            <v:line style="position:absolute" from="6049,6056" to="6049,5809" stroked="true" strokeweight=".375pt" strokecolor="#000000">
              <v:stroke dashstyle="solid"/>
            </v:line>
            <v:line style="position:absolute" from="6182,5922" to="6138,5922" stroked="true" strokeweight=".75pt" strokecolor="#000000">
              <v:stroke dashstyle="solid"/>
            </v:line>
            <v:shape style="position:absolute;left:6137;top:5799;width:45;height:223" coordorigin="6138,5800" coordsize="45,223" path="m6138,5800l6138,6022,6182,6022,6182,5800e" filled="false" stroked="true" strokeweight=".75pt" strokecolor="#000000">
              <v:path arrowok="t"/>
              <v:stroke dashstyle="solid"/>
            </v:shape>
            <v:line style="position:absolute" from="6160,6056" to="6160,5809" stroked="true" strokeweight=".375pt" strokecolor="#000000">
              <v:stroke dashstyle="solid"/>
            </v:line>
            <v:line style="position:absolute" from="6293,5922" to="6249,5922" stroked="true" strokeweight=".75pt" strokecolor="#000000">
              <v:stroke dashstyle="solid"/>
            </v:line>
            <v:shape style="position:absolute;left:6248;top:5799;width:45;height:223" coordorigin="6249,5800" coordsize="45,223" path="m6249,5800l6249,6022,6293,6022,6293,5800e" filled="false" stroked="true" strokeweight=".75pt" strokecolor="#000000">
              <v:path arrowok="t"/>
              <v:stroke dashstyle="solid"/>
            </v:shape>
            <v:line style="position:absolute" from="6271,6056" to="6271,5809" stroked="true" strokeweight=".375pt" strokecolor="#000000">
              <v:stroke dashstyle="solid"/>
            </v:line>
            <v:line style="position:absolute" from="6404,5922" to="6360,5922" stroked="true" strokeweight=".75pt" strokecolor="#000000">
              <v:stroke dashstyle="solid"/>
            </v:line>
            <v:shape style="position:absolute;left:6359;top:5799;width:45;height:223" coordorigin="6360,5800" coordsize="45,223" path="m6360,5800l6360,6022,6404,6022,6404,5800e" filled="false" stroked="true" strokeweight=".75pt" strokecolor="#000000">
              <v:path arrowok="t"/>
              <v:stroke dashstyle="solid"/>
            </v:shape>
            <v:line style="position:absolute" from="6382,6056" to="6382,5809" stroked="true" strokeweight=".375pt" strokecolor="#000000">
              <v:stroke dashstyle="solid"/>
            </v:line>
            <v:line style="position:absolute" from="6471,6022" to="6471,5800" stroked="true" strokeweight=".75pt" strokecolor="#000000">
              <v:stroke dashstyle="solid"/>
            </v:line>
            <v:line style="position:absolute" from="6626,5922" to="6582,5922" stroked="true" strokeweight=".75pt" strokecolor="#000000">
              <v:stroke dashstyle="solid"/>
            </v:line>
            <v:shape style="position:absolute;left:6581;top:5799;width:45;height:223" coordorigin="6582,5800" coordsize="45,223" path="m6582,5800l6582,6022,6626,6022,6626,5800e" filled="false" stroked="true" strokeweight=".75pt" strokecolor="#000000">
              <v:path arrowok="t"/>
              <v:stroke dashstyle="solid"/>
            </v:shape>
            <v:line style="position:absolute" from="6604,6056" to="6604,5809" stroked="true" strokeweight=".375pt" strokecolor="#000000">
              <v:stroke dashstyle="solid"/>
            </v:line>
            <v:line style="position:absolute" from="6515,6022" to="6515,5800" stroked="true" strokeweight=".75pt" strokecolor="#000000">
              <v:stroke dashstyle="solid"/>
            </v:line>
            <v:line style="position:absolute" from="6493,6056" to="6493,5809" stroked="true" strokeweight=".375pt" strokecolor="#000000">
              <v:stroke dashstyle="solid"/>
            </v:line>
            <v:line style="position:absolute" from="7104,4877" to="7104,4833" stroked="true" strokeweight=".75pt" strokecolor="#000000">
              <v:stroke dashstyle="solid"/>
            </v:line>
            <v:line style="position:absolute" from="7004,4877" to="7004,4833" stroked="true" strokeweight=".75pt" strokecolor="#000000">
              <v:stroke dashstyle="solid"/>
            </v:line>
            <v:line style="position:absolute" from="7104,5322" to="7104,5277" stroked="true" strokeweight=".75pt" strokecolor="#000000">
              <v:stroke dashstyle="solid"/>
            </v:line>
            <v:line style="position:absolute" from="7004,5322" to="7004,5277" stroked="true" strokeweight=".75pt" strokecolor="#000000">
              <v:stroke dashstyle="solid"/>
            </v:line>
            <v:line style="position:absolute" from="7138,5411" to="6891,5411" stroked="true" strokeweight=".375pt" strokecolor="#000000">
              <v:stroke dashstyle="solid"/>
            </v:line>
            <v:line style="position:absolute" from="7104,5433" to="6882,5433" stroked="true" strokeweight=".75pt" strokecolor="#000000">
              <v:stroke dashstyle="solid"/>
            </v:line>
            <v:line style="position:absolute" from="7152,5522" to="7739,5522" stroked="true" strokeweight=".375pt" strokecolor="#000000">
              <v:stroke dashstyle="solid"/>
            </v:line>
            <v:line style="position:absolute" from="7138,5522" to="6891,5522" stroked="true" strokeweight=".375pt" strokecolor="#000000">
              <v:stroke dashstyle="solid"/>
            </v:line>
            <v:shape style="position:absolute;left:6881;top:5499;width:223;height:45" coordorigin="6882,5500" coordsize="223,45" path="m6882,5544l7104,5544,7104,5500,6882,5500e" filled="false" stroked="true" strokeweight=".75pt" strokecolor="#000000">
              <v:path arrowok="t"/>
              <v:stroke dashstyle="solid"/>
            </v:shape>
            <v:line style="position:absolute" from="7004,5544" to="7004,5500" stroked="true" strokeweight=".75pt" strokecolor="#000000">
              <v:stroke dashstyle="solid"/>
            </v:line>
            <v:line style="position:absolute" from="7104,5433" to="7104,5389" stroked="true" strokeweight=".75pt" strokecolor="#000000">
              <v:stroke dashstyle="solid"/>
            </v:line>
            <v:line style="position:absolute" from="7104,5322" to="6882,5322" stroked="true" strokeweight=".75pt" strokecolor="#000000">
              <v:stroke dashstyle="solid"/>
            </v:line>
            <v:line style="position:absolute" from="7104,5389" to="6882,5389" stroked="true" strokeweight=".75pt" strokecolor="#000000">
              <v:stroke dashstyle="solid"/>
            </v:line>
            <v:line style="position:absolute" from="7004,5433" to="7004,5389" stroked="true" strokeweight=".75pt" strokecolor="#000000">
              <v:stroke dashstyle="solid"/>
            </v:line>
            <v:line style="position:absolute" from="7138,5300" to="6891,5300" stroked="true" strokeweight=".375pt" strokecolor="#000000">
              <v:stroke dashstyle="solid"/>
            </v:line>
            <v:line style="position:absolute" from="7104,5277" to="6882,5277" stroked="true" strokeweight=".75pt" strokecolor="#000000">
              <v:stroke dashstyle="solid"/>
            </v:line>
            <v:line style="position:absolute" from="7138,5189" to="6891,5189" stroked="true" strokeweight=".375pt" strokecolor="#000000">
              <v:stroke dashstyle="solid"/>
            </v:line>
            <v:shape style="position:absolute;left:6881;top:5166;width:223;height:45" coordorigin="6882,5167" coordsize="223,45" path="m6882,5211l7104,5211,7104,5167,6882,5167e" filled="false" stroked="true" strokeweight=".75pt" strokecolor="#000000">
              <v:path arrowok="t"/>
              <v:stroke dashstyle="solid"/>
            </v:shape>
            <v:line style="position:absolute" from="7004,5211" to="7004,5167" stroked="true" strokeweight=".75pt" strokecolor="#000000">
              <v:stroke dashstyle="solid"/>
            </v:line>
            <v:line style="position:absolute" from="7138,5077" to="6891,5077" stroked="true" strokeweight=".375pt" strokecolor="#000000">
              <v:stroke dashstyle="solid"/>
            </v:line>
            <v:shape style="position:absolute;left:6881;top:5055;width:223;height:45" coordorigin="6882,5056" coordsize="223,45" path="m6882,5100l7104,5100,7104,5056,6882,5056e" filled="false" stroked="true" strokeweight=".75pt" strokecolor="#000000">
              <v:path arrowok="t"/>
              <v:stroke dashstyle="solid"/>
            </v:shape>
            <v:line style="position:absolute" from="7004,5100" to="7004,5056" stroked="true" strokeweight=".75pt" strokecolor="#000000">
              <v:stroke dashstyle="solid"/>
            </v:line>
            <v:line style="position:absolute" from="7138,4967" to="6891,4967" stroked="true" strokeweight=".375pt" strokecolor="#000000">
              <v:stroke dashstyle="solid"/>
            </v:line>
            <v:shape style="position:absolute;left:6881;top:4944;width:223;height:45" coordorigin="6882,4944" coordsize="223,45" path="m6882,4989l7104,4989,7104,4944,6882,4944e" filled="false" stroked="true" strokeweight=".75pt" strokecolor="#000000">
              <v:path arrowok="t"/>
              <v:stroke dashstyle="solid"/>
            </v:shape>
            <v:line style="position:absolute" from="7004,4989" to="7004,4944" stroked="true" strokeweight=".75pt" strokecolor="#000000">
              <v:stroke dashstyle="solid"/>
            </v:line>
            <v:line style="position:absolute" from="7138,4856" to="6891,4856" stroked="true" strokeweight=".375pt" strokecolor="#000000">
              <v:stroke dashstyle="solid"/>
            </v:line>
            <v:line style="position:absolute" from="7104,4433" to="7104,4389" stroked="true" strokeweight=".75pt" strokecolor="#000000">
              <v:stroke dashstyle="solid"/>
            </v:line>
            <v:line style="position:absolute" from="7104,4877" to="6882,4877" stroked="true" strokeweight=".75pt" strokecolor="#000000">
              <v:stroke dashstyle="solid"/>
            </v:line>
            <v:line style="position:absolute" from="7004,4433" to="7004,4389" stroked="true" strokeweight=".75pt" strokecolor="#000000">
              <v:stroke dashstyle="solid"/>
            </v:line>
            <v:line style="position:absolute" from="7104,4833" to="6882,4833" stroked="true" strokeweight=".75pt" strokecolor="#000000">
              <v:stroke dashstyle="solid"/>
            </v:line>
            <v:line style="position:absolute" from="7138,4744" to="6891,4744" stroked="true" strokeweight=".375pt" strokecolor="#000000">
              <v:stroke dashstyle="solid"/>
            </v:line>
            <v:shape style="position:absolute;left:6881;top:4722;width:223;height:45" coordorigin="6882,4722" coordsize="223,45" path="m6882,4766l7104,4766,7104,4722,6882,4722e" filled="false" stroked="true" strokeweight=".75pt" strokecolor="#000000">
              <v:path arrowok="t"/>
              <v:stroke dashstyle="solid"/>
            </v:shape>
            <v:line style="position:absolute" from="7004,4766" to="7004,4722" stroked="true" strokeweight=".75pt" strokecolor="#000000">
              <v:stroke dashstyle="solid"/>
            </v:line>
            <v:line style="position:absolute" from="7138,4633" to="6891,4633" stroked="true" strokeweight=".375pt" strokecolor="#000000">
              <v:stroke dashstyle="solid"/>
            </v:line>
            <v:shape style="position:absolute;left:6881;top:4610;width:223;height:45" coordorigin="6882,4611" coordsize="223,45" path="m6882,4656l7104,4656,7104,4611,6882,4611e" filled="false" stroked="true" strokeweight=".75pt" strokecolor="#000000">
              <v:path arrowok="t"/>
              <v:stroke dashstyle="solid"/>
            </v:shape>
            <v:line style="position:absolute" from="7004,4656" to="7004,4611" stroked="true" strokeweight=".75pt" strokecolor="#000000">
              <v:stroke dashstyle="solid"/>
            </v:line>
            <v:line style="position:absolute" from="7138,4522" to="6891,4522" stroked="true" strokeweight=".375pt" strokecolor="#000000">
              <v:stroke dashstyle="solid"/>
            </v:line>
            <v:shape style="position:absolute;left:6881;top:4499;width:223;height:45" coordorigin="6882,4500" coordsize="223,45" path="m6882,4544l7104,4544,7104,4500,6882,4500e" filled="false" stroked="true" strokeweight=".75pt" strokecolor="#000000">
              <v:path arrowok="t"/>
              <v:stroke dashstyle="solid"/>
            </v:shape>
            <v:line style="position:absolute" from="7004,4544" to="7004,4500" stroked="true" strokeweight=".75pt" strokecolor="#000000">
              <v:stroke dashstyle="solid"/>
            </v:line>
            <v:line style="position:absolute" from="7138,4411" to="6891,4411" stroked="true" strokeweight=".375pt" strokecolor="#000000">
              <v:stroke dashstyle="solid"/>
            </v:line>
            <v:line style="position:absolute" from="7104,4389" to="6882,4389" stroked="true" strokeweight=".75pt" strokecolor="#000000">
              <v:stroke dashstyle="solid"/>
            </v:line>
            <v:line style="position:absolute" from="7104,4433" to="6882,4433" stroked="true" strokeweight=".75pt" strokecolor="#000000">
              <v:stroke dashstyle="solid"/>
            </v:line>
            <v:line style="position:absolute" from="7138,4300" to="6891,4300" stroked="true" strokeweight=".375pt" strokecolor="#000000">
              <v:stroke dashstyle="solid"/>
            </v:line>
            <v:shape style="position:absolute;left:6881;top:4277;width:223;height:45" coordorigin="6882,4278" coordsize="223,45" path="m6882,4322l7104,4322,7104,4278,6882,4278e" filled="false" stroked="true" strokeweight=".75pt" strokecolor="#000000">
              <v:path arrowok="t"/>
              <v:stroke dashstyle="solid"/>
            </v:shape>
            <v:line style="position:absolute" from="7004,4322" to="7004,4278" stroked="true" strokeweight=".75pt" strokecolor="#000000">
              <v:stroke dashstyle="solid"/>
            </v:line>
            <v:line style="position:absolute" from="7138,4189" to="6891,4189" stroked="true" strokeweight=".375pt" strokecolor="#000000">
              <v:stroke dashstyle="solid"/>
            </v:line>
            <v:shape style="position:absolute;left:6881;top:4166;width:223;height:45" coordorigin="6882,4167" coordsize="223,45" path="m6882,4211l7104,4211,7104,4167,6882,4167e" filled="false" stroked="true" strokeweight=".75pt" strokecolor="#000000">
              <v:path arrowok="t"/>
              <v:stroke dashstyle="solid"/>
            </v:shape>
            <v:line style="position:absolute" from="7004,4211" to="7004,4167" stroked="true" strokeweight=".75pt" strokecolor="#000000">
              <v:stroke dashstyle="solid"/>
            </v:line>
            <v:line style="position:absolute" from="7138,4078" to="6891,4078" stroked="true" strokeweight=".375pt" strokecolor="#000000">
              <v:stroke dashstyle="solid"/>
            </v:line>
            <v:shape style="position:absolute;left:6881;top:4055;width:223;height:45" coordorigin="6882,4056" coordsize="223,45" path="m6882,4100l7104,4100,7104,4056,6882,4056e" filled="false" stroked="true" strokeweight=".75pt" strokecolor="#000000">
              <v:path arrowok="t"/>
              <v:stroke dashstyle="solid"/>
            </v:shape>
            <v:line style="position:absolute" from="7004,4100" to="7004,4056" stroked="true" strokeweight=".75pt" strokecolor="#000000">
              <v:stroke dashstyle="solid"/>
            </v:line>
            <v:line style="position:absolute" from="7138,3967" to="6891,3967" stroked="true" strokeweight=".375pt" strokecolor="#000000">
              <v:stroke dashstyle="solid"/>
            </v:line>
            <v:shape style="position:absolute;left:6881;top:3944;width:223;height:45" coordorigin="6882,3944" coordsize="223,45" path="m6882,3989l7104,3989,7104,3944,6882,3944e" filled="false" stroked="true" strokeweight=".75pt" strokecolor="#000000">
              <v:path arrowok="t"/>
              <v:stroke dashstyle="solid"/>
            </v:shape>
            <v:line style="position:absolute" from="7004,3878" to="7004,3833" stroked="true" strokeweight=".75pt" strokecolor="#000000">
              <v:stroke dashstyle="solid"/>
            </v:line>
            <v:line style="position:absolute" from="7004,3989" to="7004,3944" stroked="true" strokeweight=".75pt" strokecolor="#000000">
              <v:stroke dashstyle="solid"/>
            </v:line>
            <v:line style="position:absolute" from="7152,3856" to="7739,3856" stroked="true" strokeweight=".375pt" strokecolor="#000000">
              <v:stroke dashstyle="solid"/>
            </v:line>
            <v:shape style="position:absolute;left:6881;top:3833;width:223;height:45" coordorigin="6882,3833" coordsize="223,45" path="m6882,3833l7104,3833,7104,3878,6882,3878e" filled="false" stroked="true" strokeweight=".75pt" strokecolor="#000000">
              <v:path arrowok="t"/>
              <v:stroke dashstyle="solid"/>
            </v:shape>
            <v:line style="position:absolute" from="7138,3856" to="6891,3856" stroked="true" strokeweight=".375pt" strokecolor="#000000">
              <v:stroke dashstyle="solid"/>
            </v:line>
            <v:shape style="position:absolute;left:7635;top:2544;width:626;height:1390" coordorigin="7635,2545" coordsize="626,1390" path="m7720,2618l7678,2545,7635,2618,7720,2618m7754,3934l7712,3860,7669,3934,7754,3934m8007,3655l7964,3582,7922,3655,8007,3655m8261,3435l8218,3361,8176,3435,8261,3435e" filled="true" fillcolor="#000000" stroked="false">
              <v:path arrowok="t"/>
              <v:fill type="solid"/>
            </v:shape>
            <v:line style="position:absolute" from="4438,3747" to="4438,2619" stroked="true" strokeweight=".375pt" strokecolor="#000000">
              <v:stroke dashstyle="solid"/>
            </v:line>
            <v:shape style="position:absolute;left:4068;top:2400;width:4996;height:4056" coordorigin="4069,2401" coordsize="4996,4056" path="m4154,4093l4069,4093,4111,4166,4154,4093m4155,4290l4112,4216,4070,4290,4155,4290m4518,2601l4444,2643,4518,2686,4518,2601m4741,2836l4667,2878,4741,2902,4741,2836m4867,5596l4788,5628,4855,5681,4867,5596m5019,3072l4946,3115,5019,3157,5019,3072m6045,6414l5971,6371,5971,6456,6045,6414m6237,6371l6163,6414,6237,6456,6237,6371m6600,3115l6526,3072,6526,3157,6600,3115m6878,2880l6804,2837,6804,2903,6878,2880m7096,2647l7022,2605,7022,2671,7096,2647m7384,2455l7316,2404,7306,2488,7384,2455m7722,2401l7636,2401,7679,2475,7722,2401m7754,5439l7669,5439,7712,5512,7754,5439m8008,5721l7923,5721,7966,5795,8008,5721m8262,5942l8177,5942,8220,6015,8262,5942m8525,3060l8451,3103,8525,3146,8525,3060m8787,2804l8714,2847,8787,2889,8787,2804m9062,2848l8988,2805,8988,2890,9062,2848m9064,3102l8990,3059,8990,3144,9064,3102e" filled="true" fillcolor="#000000" stroked="false">
              <v:path arrowok="t"/>
              <v:fill type="solid"/>
            </v:shape>
            <v:shape style="position:absolute;left:5854;top:6056;width:921;height:385" type="#_x0000_t202" filled="false" stroked="false">
              <v:textbox inset="0,0,0,0">
                <w:txbxContent>
                  <w:p>
                    <w:pPr>
                      <w:tabs>
                        <w:tab w:pos="722" w:val="left" w:leader="none"/>
                      </w:tabs>
                      <w:spacing w:line="180" w:lineRule="exact" w:before="7"/>
                      <w:ind w:left="0" w:right="0" w:firstLine="0"/>
                      <w:jc w:val="left"/>
                      <w:rPr>
                        <w:rFonts w:ascii="Times New Roman"/>
                        <w:sz w:val="16"/>
                      </w:rPr>
                    </w:pPr>
                    <w:r>
                      <w:rPr>
                        <w:rFonts w:ascii="Times New Roman"/>
                        <w:w w:val="233"/>
                        <w:sz w:val="16"/>
                        <w:u w:val="single"/>
                      </w:rPr>
                      <w:t> </w:t>
                    </w:r>
                    <w:r>
                      <w:rPr>
                        <w:rFonts w:ascii="Times New Roman"/>
                        <w:spacing w:val="-9"/>
                        <w:sz w:val="16"/>
                        <w:u w:val="single"/>
                      </w:rPr>
                      <w:t> </w:t>
                    </w:r>
                    <w:r>
                      <w:rPr>
                        <w:rFonts w:ascii="Times New Roman"/>
                        <w:sz w:val="16"/>
                      </w:rPr>
                      <w:tab/>
                    </w:r>
                    <w:r>
                      <w:rPr>
                        <w:rFonts w:ascii="Times New Roman"/>
                        <w:w w:val="110"/>
                        <w:position w:val="1"/>
                        <w:sz w:val="16"/>
                      </w:rPr>
                      <w:t>16</w:t>
                    </w:r>
                  </w:p>
                  <w:p>
                    <w:pPr>
                      <w:spacing w:line="180" w:lineRule="exact" w:before="0"/>
                      <w:ind w:left="208" w:right="0" w:firstLine="0"/>
                      <w:jc w:val="left"/>
                      <w:rPr>
                        <w:rFonts w:ascii="Times New Roman"/>
                        <w:sz w:val="16"/>
                      </w:rPr>
                    </w:pPr>
                    <w:r>
                      <w:rPr>
                        <w:rFonts w:ascii="Times New Roman"/>
                        <w:w w:val="85"/>
                        <w:sz w:val="16"/>
                      </w:rPr>
                      <w:t>H</w:t>
                    </w:r>
                    <w:r>
                      <w:rPr>
                        <w:rFonts w:ascii="Times New Roman"/>
                        <w:sz w:val="16"/>
                      </w:rPr>
                      <w:t>  </w:t>
                    </w:r>
                    <w:r>
                      <w:rPr>
                        <w:rFonts w:ascii="Times New Roman"/>
                        <w:w w:val="233"/>
                        <w:sz w:val="16"/>
                        <w:u w:val="single"/>
                      </w:rPr>
                      <w:t> </w:t>
                    </w:r>
                    <w:r>
                      <w:rPr>
                        <w:rFonts w:ascii="Times New Roman"/>
                        <w:sz w:val="16"/>
                        <w:u w:val="single"/>
                      </w:rPr>
                      <w:t> </w:t>
                    </w:r>
                  </w:p>
                </w:txbxContent>
              </v:textbox>
              <w10:wrap type="none"/>
            </v:shape>
            <v:shape style="position:absolute;left:4885;top:6062;width:109;height:213" type="#_x0000_t202" filled="false" stroked="false">
              <v:textbox inset="0,0,0,0">
                <w:txbxContent>
                  <w:p>
                    <w:pPr>
                      <w:spacing w:before="11"/>
                      <w:ind w:left="0" w:right="0" w:firstLine="0"/>
                      <w:jc w:val="left"/>
                      <w:rPr>
                        <w:rFonts w:ascii="Times New Roman"/>
                        <w:sz w:val="16"/>
                      </w:rPr>
                    </w:pPr>
                    <w:r>
                      <w:rPr>
                        <w:rFonts w:ascii="Times New Roman"/>
                        <w:w w:val="111"/>
                        <w:sz w:val="16"/>
                      </w:rPr>
                      <w:t>1</w:t>
                    </w:r>
                  </w:p>
                </w:txbxContent>
              </v:textbox>
              <w10:wrap type="none"/>
            </v:shape>
            <v:shape style="position:absolute;left:3456;top:6122;width:1280;height:381" type="#_x0000_t202" filled="false" stroked="false">
              <v:textbox inset="0,0,0,0">
                <w:txbxContent>
                  <w:p>
                    <w:pPr>
                      <w:spacing w:line="176" w:lineRule="exact" w:before="11"/>
                      <w:ind w:left="29" w:right="0" w:firstLine="0"/>
                      <w:jc w:val="left"/>
                      <w:rPr>
                        <w:rFonts w:ascii="Times New Roman"/>
                        <w:sz w:val="16"/>
                      </w:rPr>
                    </w:pPr>
                    <w:r>
                      <w:rPr>
                        <w:rFonts w:ascii="Times New Roman"/>
                        <w:w w:val="125"/>
                        <w:sz w:val="16"/>
                      </w:rPr>
                      <w:t>3,1 1</w:t>
                    </w:r>
                  </w:p>
                  <w:p>
                    <w:pPr>
                      <w:spacing w:line="176" w:lineRule="exact" w:before="0"/>
                      <w:ind w:left="0" w:right="0" w:firstLine="0"/>
                      <w:jc w:val="left"/>
                      <w:rPr>
                        <w:rFonts w:ascii="Times New Roman"/>
                        <w:sz w:val="16"/>
                      </w:rPr>
                    </w:pPr>
                    <w:r>
                      <w:rPr>
                        <w:rFonts w:ascii="Times New Roman"/>
                        <w:w w:val="140"/>
                        <w:sz w:val="16"/>
                      </w:rPr>
                      <w:t>,'(17,),&amp;$7,21</w:t>
                    </w:r>
                  </w:p>
                </w:txbxContent>
              </v:textbox>
              <w10:wrap type="none"/>
            </v:shape>
            <v:shape style="position:absolute;left:7108;top:5522;width:198;height:213" type="#_x0000_t202" filled="false" stroked="false">
              <v:textbox inset="0,0,0,0">
                <w:txbxContent>
                  <w:p>
                    <w:pPr>
                      <w:spacing w:before="11"/>
                      <w:ind w:left="0" w:right="0" w:firstLine="0"/>
                      <w:jc w:val="left"/>
                      <w:rPr>
                        <w:rFonts w:ascii="Times New Roman"/>
                        <w:sz w:val="16"/>
                      </w:rPr>
                    </w:pPr>
                    <w:r>
                      <w:rPr>
                        <w:rFonts w:ascii="Times New Roman"/>
                        <w:w w:val="110"/>
                        <w:sz w:val="16"/>
                      </w:rPr>
                      <w:t>17</w:t>
                    </w:r>
                  </w:p>
                </w:txbxContent>
              </v:textbox>
              <w10:wrap type="none"/>
            </v:shape>
            <v:shape style="position:absolute;left:4217;top:5501;width:198;height:213" type="#_x0000_t202" filled="false" stroked="false">
              <v:textbox inset="0,0,0,0">
                <w:txbxContent>
                  <w:p>
                    <w:pPr>
                      <w:spacing w:before="11"/>
                      <w:ind w:left="0" w:right="0" w:firstLine="0"/>
                      <w:jc w:val="left"/>
                      <w:rPr>
                        <w:rFonts w:ascii="Times New Roman"/>
                        <w:sz w:val="16"/>
                      </w:rPr>
                    </w:pPr>
                    <w:r>
                      <w:rPr>
                        <w:rFonts w:ascii="Times New Roman"/>
                        <w:w w:val="110"/>
                        <w:sz w:val="16"/>
                      </w:rPr>
                      <w:t>64</w:t>
                    </w:r>
                  </w:p>
                </w:txbxContent>
              </v:textbox>
              <w10:wrap type="none"/>
            </v:shape>
            <v:shape style="position:absolute;left:3917;top:4049;width:109;height:213" type="#_x0000_t202" filled="false" stroked="false">
              <v:textbox inset="0,0,0,0">
                <w:txbxContent>
                  <w:p>
                    <w:pPr>
                      <w:spacing w:before="11"/>
                      <w:ind w:left="0" w:right="0" w:firstLine="0"/>
                      <w:jc w:val="left"/>
                      <w:rPr>
                        <w:rFonts w:ascii="Times New Roman"/>
                        <w:sz w:val="16"/>
                      </w:rPr>
                    </w:pPr>
                    <w:r>
                      <w:rPr>
                        <w:rFonts w:ascii="Times New Roman"/>
                        <w:w w:val="91"/>
                        <w:sz w:val="16"/>
                      </w:rPr>
                      <w:t>E</w:t>
                    </w:r>
                  </w:p>
                </w:txbxContent>
              </v:textbox>
              <w10:wrap type="none"/>
            </v:shape>
            <v:shape style="position:absolute;left:7136;top:3597;width:198;height:213" type="#_x0000_t202" filled="false" stroked="false">
              <v:textbox inset="0,0,0,0">
                <w:txbxContent>
                  <w:p>
                    <w:pPr>
                      <w:spacing w:before="11"/>
                      <w:ind w:left="0" w:right="0" w:firstLine="0"/>
                      <w:jc w:val="left"/>
                      <w:rPr>
                        <w:rFonts w:ascii="Times New Roman"/>
                        <w:sz w:val="16"/>
                      </w:rPr>
                    </w:pPr>
                    <w:r>
                      <w:rPr>
                        <w:rFonts w:ascii="Times New Roman"/>
                        <w:w w:val="110"/>
                        <w:sz w:val="16"/>
                      </w:rPr>
                      <w:t>32</w:t>
                    </w:r>
                  </w:p>
                </w:txbxContent>
              </v:textbox>
              <w10:wrap type="none"/>
            </v:shape>
            <v:shape style="position:absolute;left:4222;top:3704;width:198;height:213" type="#_x0000_t202" filled="false" stroked="false">
              <v:textbox inset="0,0,0,0">
                <w:txbxContent>
                  <w:p>
                    <w:pPr>
                      <w:spacing w:before="11"/>
                      <w:ind w:left="0" w:right="0" w:firstLine="0"/>
                      <w:jc w:val="left"/>
                      <w:rPr>
                        <w:rFonts w:ascii="Times New Roman"/>
                        <w:sz w:val="16"/>
                      </w:rPr>
                    </w:pPr>
                    <w:r>
                      <w:rPr>
                        <w:rFonts w:ascii="Times New Roman"/>
                        <w:w w:val="110"/>
                        <w:sz w:val="16"/>
                      </w:rPr>
                      <w:t>49</w:t>
                    </w:r>
                  </w:p>
                </w:txbxContent>
              </v:textbox>
              <w10:wrap type="none"/>
            </v:shape>
            <v:shape style="position:absolute;left:4743;top:3151;width:2127;height:218" type="#_x0000_t202" filled="false" stroked="false">
              <v:textbox inset="0,0,0,0">
                <w:txbxContent>
                  <w:p>
                    <w:pPr>
                      <w:tabs>
                        <w:tab w:pos="1928" w:val="left" w:leader="none"/>
                      </w:tabs>
                      <w:spacing w:before="16"/>
                      <w:ind w:left="0" w:right="0" w:firstLine="0"/>
                      <w:jc w:val="left"/>
                      <w:rPr>
                        <w:rFonts w:ascii="Times New Roman"/>
                        <w:sz w:val="16"/>
                      </w:rPr>
                    </w:pPr>
                    <w:r>
                      <w:rPr>
                        <w:rFonts w:ascii="Times New Roman"/>
                        <w:w w:val="110"/>
                        <w:sz w:val="16"/>
                      </w:rPr>
                      <w:t>48</w:t>
                      <w:tab/>
                      <w:t>33</w:t>
                    </w:r>
                  </w:p>
                </w:txbxContent>
              </v:textbox>
              <w10:wrap type="none"/>
            </v:shape>
            <v:shape style="position:absolute;left:8471;top:2667;width:591;height:465" type="#_x0000_t202" filled="false" stroked="false">
              <v:textbox inset="0,0,0,0">
                <w:txbxContent>
                  <w:p>
                    <w:pPr>
                      <w:spacing w:before="11"/>
                      <w:ind w:left="266" w:right="0" w:firstLine="0"/>
                      <w:jc w:val="left"/>
                      <w:rPr>
                        <w:rFonts w:ascii="Times New Roman"/>
                        <w:sz w:val="16"/>
                      </w:rPr>
                    </w:pPr>
                    <w:r>
                      <w:rPr>
                        <w:rFonts w:ascii="Times New Roman"/>
                        <w:w w:val="233"/>
                        <w:sz w:val="16"/>
                        <w:u w:val="single"/>
                      </w:rPr>
                      <w:t> </w:t>
                    </w:r>
                    <w:r>
                      <w:rPr>
                        <w:rFonts w:ascii="Times New Roman"/>
                        <w:w w:val="200"/>
                        <w:sz w:val="16"/>
                        <w:u w:val="single"/>
                      </w:rPr>
                      <w:t>/</w:t>
                    </w:r>
                  </w:p>
                  <w:p>
                    <w:pPr>
                      <w:spacing w:before="68"/>
                      <w:ind w:left="0" w:right="0" w:firstLine="0"/>
                      <w:jc w:val="left"/>
                      <w:rPr>
                        <w:rFonts w:ascii="Times New Roman"/>
                        <w:sz w:val="16"/>
                      </w:rPr>
                    </w:pPr>
                    <w:r>
                      <w:rPr>
                        <w:rFonts w:ascii="Times New Roman"/>
                        <w:w w:val="233"/>
                        <w:sz w:val="16"/>
                        <w:u w:val="single"/>
                      </w:rPr>
                      <w:t> </w:t>
                    </w:r>
                    <w:r>
                      <w:rPr>
                        <w:rFonts w:ascii="Times New Roman"/>
                        <w:sz w:val="16"/>
                        <w:u w:val="single"/>
                      </w:rPr>
                      <w:t>   </w:t>
                    </w:r>
                    <w:r>
                      <w:rPr>
                        <w:rFonts w:ascii="Times New Roman"/>
                        <w:w w:val="155"/>
                        <w:sz w:val="16"/>
                        <w:u w:val="single"/>
                      </w:rPr>
                      <w:t>/1</w:t>
                    </w:r>
                    <w:r>
                      <w:rPr>
                        <w:rFonts w:ascii="Times New Roman"/>
                        <w:sz w:val="16"/>
                        <w:u w:val="single"/>
                      </w:rPr>
                      <w:t> </w:t>
                    </w:r>
                  </w:p>
                </w:txbxContent>
              </v:textbox>
              <w10:wrap type="none"/>
            </v:shape>
            <v:shape style="position:absolute;left:4506;top:2237;width:2549;height:911" type="#_x0000_t202" filled="false" stroked="false">
              <v:textbox inset="0,0,0,0">
                <w:txbxContent>
                  <w:p>
                    <w:pPr>
                      <w:spacing w:before="8"/>
                      <w:ind w:left="71" w:right="0" w:firstLine="0"/>
                      <w:jc w:val="left"/>
                      <w:rPr>
                        <w:rFonts w:ascii="Times New Roman"/>
                        <w:sz w:val="16"/>
                      </w:rPr>
                    </w:pPr>
                    <w:r>
                      <w:rPr>
                        <w:rFonts w:ascii="Times New Roman"/>
                        <w:position w:val="2"/>
                        <w:sz w:val="16"/>
                      </w:rPr>
                      <w:t>FFF </w:t>
                    </w:r>
                    <w:r>
                      <w:rPr>
                        <w:rFonts w:ascii="Times New Roman"/>
                        <w:sz w:val="16"/>
                      </w:rPr>
                      <w:t>&amp;</w:t>
                    </w:r>
                  </w:p>
                  <w:p>
                    <w:pPr>
                      <w:tabs>
                        <w:tab w:pos="1193" w:val="left" w:leader="none"/>
                        <w:tab w:pos="2528" w:val="left" w:leader="none"/>
                      </w:tabs>
                      <w:spacing w:before="27"/>
                      <w:ind w:left="-1" w:right="18" w:firstLine="0"/>
                      <w:jc w:val="center"/>
                      <w:rPr>
                        <w:rFonts w:ascii="Times New Roman"/>
                        <w:sz w:val="16"/>
                      </w:rPr>
                    </w:pPr>
                    <w:r>
                      <w:rPr>
                        <w:rFonts w:ascii="Times New Roman"/>
                        <w:w w:val="233"/>
                        <w:sz w:val="16"/>
                        <w:u w:val="single"/>
                      </w:rPr>
                      <w:t> </w:t>
                    </w:r>
                    <w:r>
                      <w:rPr>
                        <w:rFonts w:ascii="Times New Roman"/>
                        <w:sz w:val="16"/>
                        <w:u w:val="single"/>
                      </w:rPr>
                      <w:tab/>
                    </w:r>
                    <w:r>
                      <w:rPr>
                        <w:rFonts w:ascii="Times New Roman"/>
                        <w:w w:val="400"/>
                        <w:sz w:val="16"/>
                        <w:u w:val="single"/>
                      </w:rPr>
                      <w:t>'</w:t>
                    </w:r>
                    <w:r>
                      <w:rPr>
                        <w:rFonts w:ascii="Times New Roman"/>
                        <w:sz w:val="16"/>
                        <w:u w:val="single"/>
                      </w:rPr>
                      <w:tab/>
                    </w:r>
                  </w:p>
                  <w:p>
                    <w:pPr>
                      <w:tabs>
                        <w:tab w:pos="941" w:val="left" w:leader="none"/>
                        <w:tab w:pos="2084" w:val="left" w:leader="none"/>
                      </w:tabs>
                      <w:spacing w:before="51"/>
                      <w:ind w:left="0" w:right="18" w:firstLine="0"/>
                      <w:jc w:val="center"/>
                      <w:rPr>
                        <w:rFonts w:ascii="Times New Roman"/>
                        <w:sz w:val="16"/>
                      </w:rPr>
                    </w:pPr>
                    <w:r>
                      <w:rPr>
                        <w:rFonts w:ascii="Times New Roman"/>
                        <w:w w:val="233"/>
                        <w:sz w:val="16"/>
                        <w:u w:val="single"/>
                      </w:rPr>
                      <w:t> </w:t>
                    </w:r>
                    <w:r>
                      <w:rPr>
                        <w:rFonts w:ascii="Times New Roman"/>
                        <w:sz w:val="16"/>
                        <w:u w:val="single"/>
                      </w:rPr>
                      <w:tab/>
                    </w:r>
                    <w:r>
                      <w:rPr>
                        <w:rFonts w:ascii="Times New Roman"/>
                        <w:w w:val="400"/>
                        <w:sz w:val="16"/>
                        <w:u w:val="single"/>
                      </w:rPr>
                      <w:t>'</w:t>
                    </w:r>
                    <w:r>
                      <w:rPr>
                        <w:rFonts w:ascii="Times New Roman"/>
                        <w:w w:val="111"/>
                        <w:sz w:val="16"/>
                        <w:u w:val="single"/>
                      </w:rPr>
                      <w:t>1</w:t>
                    </w:r>
                    <w:r>
                      <w:rPr>
                        <w:rFonts w:ascii="Times New Roman"/>
                        <w:sz w:val="16"/>
                        <w:u w:val="single"/>
                      </w:rPr>
                      <w:tab/>
                    </w:r>
                  </w:p>
                  <w:p>
                    <w:pPr>
                      <w:tabs>
                        <w:tab w:pos="704" w:val="left" w:leader="none"/>
                        <w:tab w:pos="1571" w:val="left" w:leader="none"/>
                      </w:tabs>
                      <w:spacing w:before="51"/>
                      <w:ind w:left="0" w:right="61" w:firstLine="0"/>
                      <w:jc w:val="center"/>
                      <w:rPr>
                        <w:rFonts w:ascii="Times New Roman"/>
                        <w:sz w:val="16"/>
                      </w:rPr>
                    </w:pPr>
                    <w:r>
                      <w:rPr>
                        <w:rFonts w:ascii="Times New Roman"/>
                        <w:w w:val="233"/>
                        <w:sz w:val="16"/>
                        <w:u w:val="single"/>
                      </w:rPr>
                      <w:t> </w:t>
                    </w:r>
                    <w:r>
                      <w:rPr>
                        <w:rFonts w:ascii="Times New Roman"/>
                        <w:sz w:val="16"/>
                        <w:u w:val="single"/>
                      </w:rPr>
                      <w:tab/>
                    </w:r>
                    <w:r>
                      <w:rPr>
                        <w:rFonts w:ascii="Times New Roman"/>
                        <w:w w:val="400"/>
                        <w:sz w:val="16"/>
                        <w:u w:val="single"/>
                      </w:rPr>
                      <w:t>'</w:t>
                    </w:r>
                    <w:r>
                      <w:rPr>
                        <w:rFonts w:ascii="Times New Roman"/>
                        <w:w w:val="111"/>
                        <w:sz w:val="16"/>
                        <w:u w:val="single"/>
                      </w:rPr>
                      <w:t>3</w:t>
                    </w:r>
                    <w:r>
                      <w:rPr>
                        <w:rFonts w:ascii="Times New Roman"/>
                        <w:sz w:val="16"/>
                        <w:u w:val="single"/>
                      </w:rPr>
                      <w:tab/>
                    </w:r>
                  </w:p>
                </w:txbxContent>
              </v:textbox>
              <w10:wrap type="none"/>
            </v:shape>
            <v:shape style="position:absolute;left:8950;top:1274;width:1168;height:393" type="#_x0000_t202" filled="false" stroked="false">
              <v:textbox inset="0,0,0,0">
                <w:txbxContent>
                  <w:p>
                    <w:pPr>
                      <w:spacing w:line="182" w:lineRule="exact" w:before="11"/>
                      <w:ind w:left="262" w:right="0" w:firstLine="0"/>
                      <w:jc w:val="left"/>
                      <w:rPr>
                        <w:rFonts w:ascii="Times New Roman"/>
                        <w:sz w:val="16"/>
                      </w:rPr>
                    </w:pPr>
                    <w:r>
                      <w:rPr>
                        <w:rFonts w:ascii="Times New Roman"/>
                        <w:w w:val="130"/>
                        <w:sz w:val="16"/>
                      </w:rPr>
                      <w:t>0.25 PP</w:t>
                    </w:r>
                  </w:p>
                  <w:p>
                    <w:pPr>
                      <w:spacing w:line="182" w:lineRule="exact" w:before="0"/>
                      <w:ind w:left="0" w:right="0" w:firstLine="0"/>
                      <w:jc w:val="left"/>
                      <w:rPr>
                        <w:rFonts w:ascii="Times New Roman"/>
                        <w:sz w:val="16"/>
                      </w:rPr>
                    </w:pPr>
                    <w:r>
                      <w:rPr>
                        <w:rFonts w:ascii="Times New Roman"/>
                        <w:w w:val="155"/>
                        <w:sz w:val="16"/>
                      </w:rPr>
                      <w:t>*$8*( 3/$1(</w:t>
                    </w:r>
                  </w:p>
                </w:txbxContent>
              </v:textbox>
              <w10:wrap type="none"/>
            </v:shape>
            <v:shape style="position:absolute;left:2706;top:736;width:1280;height:453" type="#_x0000_t202" filled="false" stroked="false">
              <v:textbox inset="0,0,0,0">
                <w:txbxContent>
                  <w:p>
                    <w:pPr>
                      <w:spacing w:before="11"/>
                      <w:ind w:left="0" w:right="18" w:firstLine="0"/>
                      <w:jc w:val="center"/>
                      <w:rPr>
                        <w:rFonts w:ascii="Times New Roman"/>
                        <w:sz w:val="16"/>
                      </w:rPr>
                    </w:pPr>
                    <w:r>
                      <w:rPr>
                        <w:rFonts w:ascii="Times New Roman"/>
                        <w:w w:val="150"/>
                        <w:sz w:val="16"/>
                      </w:rPr>
                      <w:t>6($7,1*</w:t>
                    </w:r>
                    <w:r>
                      <w:rPr>
                        <w:rFonts w:ascii="Times New Roman"/>
                        <w:spacing w:val="-40"/>
                        <w:w w:val="150"/>
                        <w:sz w:val="16"/>
                      </w:rPr>
                      <w:t> </w:t>
                    </w:r>
                    <w:r>
                      <w:rPr>
                        <w:rFonts w:ascii="Times New Roman"/>
                        <w:spacing w:val="-4"/>
                        <w:w w:val="150"/>
                        <w:sz w:val="16"/>
                      </w:rPr>
                      <w:t>3/$1(</w:t>
                    </w:r>
                  </w:p>
                  <w:p>
                    <w:pPr>
                      <w:spacing w:before="56"/>
                      <w:ind w:left="0" w:right="88" w:firstLine="0"/>
                      <w:jc w:val="center"/>
                      <w:rPr>
                        <w:rFonts w:ascii="Times New Roman"/>
                        <w:sz w:val="16"/>
                      </w:rPr>
                    </w:pPr>
                    <w:r>
                      <w:rPr>
                        <w:rFonts w:ascii="Times New Roman"/>
                        <w:w w:val="92"/>
                        <w:sz w:val="16"/>
                      </w:rPr>
                      <w:t>&amp;</w:t>
                    </w:r>
                  </w:p>
                </w:txbxContent>
              </v:textbox>
              <w10:wrap type="none"/>
            </v:shape>
            <w10:wrap type="none"/>
          </v:group>
        </w:pict>
      </w:r>
      <w:r>
        <w:rPr/>
        <w:pict>
          <v:group style="position:absolute;margin-left:123.959999pt;margin-top:25.69017pt;width:404pt;height:313.350pt;mso-position-horizontal-relative:page;mso-position-vertical-relative:paragraph;z-index:253453312" coordorigin="2479,514" coordsize="8080,6267">
            <v:shape style="position:absolute;left:2484;top:518;width:8075;height:6262" coordorigin="2484,519" coordsize="8075,6262" path="m2484,519l10559,519m10554,519l10554,6780e" filled="false" stroked="true" strokeweight=".47998pt" strokecolor="#000000">
              <v:path arrowok="t"/>
              <v:stroke dashstyle="solid"/>
            </v:shape>
            <v:line style="position:absolute" from="2479,6775" to="10554,6775" stroked="true" strokeweight=".48001pt" strokecolor="#000000">
              <v:stroke dashstyle="solid"/>
            </v:line>
            <v:line style="position:absolute" from="2484,514" to="2484,6775" stroked="true" strokeweight=".48pt" strokecolor="#000000">
              <v:stroke dashstyle="solid"/>
            </v:line>
            <v:shape style="position:absolute;left:9849;top:6563;width:661;height:160" type="#_x0000_t202" filled="false" stroked="false">
              <v:textbox inset="0,0,0,0">
                <w:txbxContent>
                  <w:p>
                    <w:pPr>
                      <w:spacing w:before="8"/>
                      <w:ind w:left="0" w:right="0" w:firstLine="0"/>
                      <w:jc w:val="left"/>
                      <w:rPr>
                        <w:rFonts w:ascii="Times New Roman"/>
                        <w:sz w:val="12"/>
                      </w:rPr>
                    </w:pPr>
                    <w:r>
                      <w:rPr>
                        <w:rFonts w:ascii="Times New Roman"/>
                        <w:w w:val="135"/>
                        <w:sz w:val="12"/>
                      </w:rPr>
                      <w:t>5:B0(B93</w:t>
                    </w:r>
                  </w:p>
                </w:txbxContent>
              </v:textbox>
              <w10:wrap type="none"/>
            </v:shape>
            <w10:wrap type="none"/>
          </v:group>
        </w:pict>
      </w:r>
      <w:r>
        <w:rPr/>
        <w:pict>
          <v:shape style="position:absolute;margin-left:488.318359pt;margin-top:124.443474pt;width:5.45pt;height:8pt;mso-position-horizontal-relative:page;mso-position-vertical-relative:paragraph;z-index:253454336;rotation:5" type="#_x0000_t136" fillcolor="#000000" stroked="f">
            <o:extrusion v:ext="view" autorotationcenter="t"/>
            <v:textpath style="font-family:&amp;quot;Times New Roman&amp;quot;;font-size:8pt;v-text-kern:t;mso-text-shadow:auto" string="."/>
            <w10:wrap type="none"/>
          </v:shape>
        </w:pict>
      </w:r>
      <w:r>
        <w:rPr/>
        <w:pict>
          <v:shape style="position:absolute;margin-left:175.251846pt;margin-top:62.67767pt;width:24.95pt;height:11.8pt;mso-position-horizontal-relative:page;mso-position-vertical-relative:paragraph;z-index:253455360" type="#_x0000_t202" filled="false" stroked="false">
            <v:textbox inset="0,0,0,0" style="layout-flow:vertical;mso-layout-flow-alt:bottom-to-top">
              <w:txbxContent>
                <w:p>
                  <w:pPr>
                    <w:spacing w:before="31"/>
                    <w:ind w:left="68" w:right="0" w:firstLine="0"/>
                    <w:jc w:val="left"/>
                    <w:rPr>
                      <w:rFonts w:ascii="Times New Roman"/>
                      <w:sz w:val="16"/>
                    </w:rPr>
                  </w:pPr>
                  <w:r>
                    <w:rPr>
                      <w:rFonts w:ascii="Times New Roman"/>
                      <w:w w:val="133"/>
                      <w:sz w:val="16"/>
                      <w:u w:val="single"/>
                    </w:rPr>
                    <w:t>$</w:t>
                  </w:r>
                </w:p>
                <w:p>
                  <w:pPr>
                    <w:spacing w:before="62"/>
                    <w:ind w:left="20" w:right="0" w:firstLine="0"/>
                    <w:jc w:val="left"/>
                    <w:rPr>
                      <w:rFonts w:ascii="Times New Roman"/>
                      <w:sz w:val="16"/>
                    </w:rPr>
                  </w:pPr>
                  <w:r>
                    <w:rPr>
                      <w:rFonts w:ascii="Times New Roman"/>
                      <w:w w:val="120"/>
                      <w:sz w:val="16"/>
                      <w:u w:val="single"/>
                    </w:rPr>
                    <w:t>$2</w:t>
                  </w:r>
                </w:p>
              </w:txbxContent>
            </v:textbox>
            <w10:wrap type="none"/>
          </v:shape>
        </w:pict>
      </w:r>
      <w:r>
        <w:rPr/>
        <w:pict>
          <v:shape style="position:absolute;margin-left:200.437592pt;margin-top:82.256004pt;width:12.65pt;height:11.8pt;mso-position-horizontal-relative:page;mso-position-vertical-relative:paragraph;z-index:253456384" type="#_x0000_t202" filled="false" stroked="false">
            <v:textbox inset="0,0,0,0" style="layout-flow:vertical;mso-layout-flow-alt:bottom-to-top">
              <w:txbxContent>
                <w:p>
                  <w:pPr>
                    <w:spacing w:before="31"/>
                    <w:ind w:left="20" w:right="0" w:firstLine="0"/>
                    <w:jc w:val="left"/>
                    <w:rPr>
                      <w:rFonts w:ascii="Times New Roman"/>
                      <w:sz w:val="16"/>
                    </w:rPr>
                  </w:pPr>
                  <w:r>
                    <w:rPr>
                      <w:rFonts w:ascii="Times New Roman"/>
                      <w:w w:val="120"/>
                      <w:sz w:val="16"/>
                    </w:rPr>
                    <w:t>$1</w:t>
                  </w:r>
                </w:p>
              </w:txbxContent>
            </v:textbox>
            <w10:wrap type="none"/>
          </v:shape>
        </w:pict>
      </w:r>
      <w:r>
        <w:rPr/>
        <w:pict>
          <v:shape style="position:absolute;margin-left:354.746796pt;margin-top:82.418518pt;width:12.65pt;height:6pt;mso-position-horizontal-relative:page;mso-position-vertical-relative:paragraph;z-index:253457408" type="#_x0000_t202" filled="false" stroked="false">
            <v:textbox inset="0,0,0,0" style="layout-flow:vertical;mso-layout-flow-alt:bottom-to-top">
              <w:txbxContent>
                <w:p>
                  <w:pPr>
                    <w:spacing w:before="31"/>
                    <w:ind w:left="20" w:right="0" w:firstLine="0"/>
                    <w:jc w:val="left"/>
                    <w:rPr>
                      <w:rFonts w:ascii="Times New Roman"/>
                      <w:sz w:val="16"/>
                    </w:rPr>
                  </w:pPr>
                  <w:r>
                    <w:rPr>
                      <w:rFonts w:ascii="Times New Roman"/>
                      <w:w w:val="89"/>
                      <w:sz w:val="16"/>
                    </w:rPr>
                    <w:t>F</w:t>
                  </w:r>
                </w:p>
              </w:txbxContent>
            </v:textbox>
            <w10:wrap type="none"/>
          </v:shape>
        </w:pict>
      </w:r>
      <w:r>
        <w:rPr/>
        <w:pict>
          <v:shape style="position:absolute;margin-left:371.571442pt;margin-top:119.158295pt;width:15.15pt;height:19.6pt;mso-position-horizontal-relative:page;mso-position-vertical-relative:paragraph;z-index:253458432" type="#_x0000_t202" filled="false" stroked="false">
            <v:textbox inset="0,0,0,0" style="layout-flow:vertical;mso-layout-flow-alt:bottom-to-top">
              <w:txbxContent>
                <w:p>
                  <w:pPr>
                    <w:spacing w:before="31"/>
                    <w:ind w:left="20" w:right="0" w:firstLine="0"/>
                    <w:jc w:val="left"/>
                    <w:rPr>
                      <w:rFonts w:ascii="Times New Roman"/>
                      <w:sz w:val="16"/>
                    </w:rPr>
                  </w:pPr>
                  <w:r>
                    <w:rPr>
                      <w:rFonts w:ascii="Times New Roman"/>
                      <w:w w:val="233"/>
                      <w:position w:val="-4"/>
                      <w:sz w:val="16"/>
                      <w:u w:val="single"/>
                    </w:rPr>
                    <w:t> </w:t>
                  </w:r>
                  <w:r>
                    <w:rPr>
                      <w:rFonts w:ascii="Times New Roman"/>
                      <w:position w:val="-4"/>
                      <w:sz w:val="16"/>
                      <w:u w:val="single"/>
                    </w:rPr>
                    <w:t> </w:t>
                  </w:r>
                  <w:r>
                    <w:rPr>
                      <w:rFonts w:ascii="Times New Roman"/>
                      <w:w w:val="120"/>
                      <w:sz w:val="16"/>
                    </w:rPr>
                    <w:t>$1</w:t>
                  </w:r>
                </w:p>
              </w:txbxContent>
            </v:textbox>
            <w10:wrap type="none"/>
          </v:shape>
        </w:pict>
      </w:r>
      <w:bookmarkStart w:name="Figure 76. LQFP64 – 10 x 10 mm 64 pin lo" w:id="686"/>
      <w:bookmarkEnd w:id="686"/>
      <w:r>
        <w:rPr>
          <w:b w:val="0"/>
        </w:rPr>
      </w:r>
      <w:bookmarkStart w:name="_bookmark345" w:id="687"/>
      <w:bookmarkEnd w:id="687"/>
      <w:r>
        <w:rPr>
          <w:b w:val="0"/>
        </w:rPr>
      </w:r>
      <w:r>
        <w:rPr/>
        <w:t>Figure 76. </w:t>
      </w:r>
      <w:bookmarkStart w:name="_bookmark346" w:id="688"/>
      <w:bookmarkEnd w:id="688"/>
      <w:r>
        <w:rPr/>
        <w:t>LQFP</w:t>
      </w:r>
      <w:r>
        <w:rPr/>
        <w:t>64 – 10 x 10 mm 64 pin low-profile quad flat package outline</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5"/>
        <w:rPr>
          <w:b/>
          <w:sz w:val="27"/>
        </w:rPr>
      </w:pPr>
    </w:p>
    <w:p>
      <w:pPr>
        <w:pStyle w:val="ListParagraph"/>
        <w:numPr>
          <w:ilvl w:val="2"/>
          <w:numId w:val="56"/>
        </w:numPr>
        <w:tabs>
          <w:tab w:pos="1583" w:val="left" w:leader="none"/>
        </w:tabs>
        <w:spacing w:line="240" w:lineRule="auto" w:before="1" w:after="0"/>
        <w:ind w:left="1582" w:right="0" w:hanging="284"/>
        <w:jc w:val="left"/>
        <w:rPr>
          <w:sz w:val="16"/>
        </w:rPr>
      </w:pPr>
      <w:r>
        <w:rPr/>
        <w:pict>
          <v:shape style="position:absolute;margin-left:374.035583pt;margin-top:-148.554779pt;width:38.9pt;height:78.5pt;mso-position-horizontal-relative:page;mso-position-vertical-relative:paragraph;z-index:253459456" type="#_x0000_t202" filled="false" stroked="false">
            <v:textbox inset="0,0,0,0" style="layout-flow:vertical;mso-layout-flow-alt:bottom-to-top">
              <w:txbxContent>
                <w:p>
                  <w:pPr>
                    <w:tabs>
                      <w:tab w:pos="687" w:val="left" w:leader="none"/>
                      <w:tab w:pos="1529" w:val="left" w:leader="none"/>
                    </w:tabs>
                    <w:spacing w:before="31"/>
                    <w:ind w:left="0" w:right="0" w:firstLine="0"/>
                    <w:jc w:val="center"/>
                    <w:rPr>
                      <w:rFonts w:ascii="Times New Roman"/>
                      <w:sz w:val="16"/>
                    </w:rPr>
                  </w:pPr>
                  <w:r>
                    <w:rPr>
                      <w:rFonts w:ascii="Times New Roman"/>
                      <w:w w:val="233"/>
                      <w:sz w:val="16"/>
                      <w:u w:val="single"/>
                    </w:rPr>
                    <w:t> </w:t>
                  </w:r>
                  <w:r>
                    <w:rPr>
                      <w:rFonts w:ascii="Times New Roman"/>
                      <w:sz w:val="16"/>
                      <w:u w:val="single"/>
                    </w:rPr>
                    <w:tab/>
                  </w:r>
                  <w:r>
                    <w:rPr>
                      <w:rFonts w:ascii="Times New Roman"/>
                      <w:w w:val="155"/>
                      <w:sz w:val="16"/>
                      <w:u w:val="single"/>
                    </w:rPr>
                    <w:t>(3</w:t>
                  </w:r>
                  <w:r>
                    <w:rPr>
                      <w:rFonts w:ascii="Times New Roman"/>
                      <w:sz w:val="16"/>
                      <w:u w:val="single"/>
                    </w:rPr>
                    <w:tab/>
                  </w:r>
                </w:p>
                <w:p>
                  <w:pPr>
                    <w:spacing w:before="94"/>
                    <w:ind w:left="51" w:right="0" w:firstLine="0"/>
                    <w:jc w:val="center"/>
                    <w:rPr>
                      <w:rFonts w:ascii="Times New Roman"/>
                      <w:sz w:val="16"/>
                    </w:rPr>
                  </w:pPr>
                  <w:r>
                    <w:rPr>
                      <w:rFonts w:ascii="Times New Roman"/>
                      <w:w w:val="145"/>
                      <w:sz w:val="16"/>
                    </w:rPr>
                    <w:t>(1</w:t>
                  </w:r>
                </w:p>
                <w:p>
                  <w:pPr>
                    <w:spacing w:before="63"/>
                    <w:ind w:left="33" w:right="0" w:firstLine="0"/>
                    <w:jc w:val="center"/>
                    <w:rPr>
                      <w:rFonts w:ascii="Times New Roman"/>
                      <w:sz w:val="16"/>
                    </w:rPr>
                  </w:pPr>
                  <w:r>
                    <w:rPr>
                      <w:rFonts w:ascii="Times New Roman"/>
                      <w:w w:val="200"/>
                      <w:sz w:val="16"/>
                    </w:rPr>
                    <w:t>(</w:t>
                  </w:r>
                </w:p>
              </w:txbxContent>
            </v:textbox>
            <w10:wrap type="none"/>
          </v:shape>
        </w:pict>
      </w:r>
      <w:r>
        <w:rPr>
          <w:sz w:val="16"/>
        </w:rPr>
        <w:t>Drawing is not in</w:t>
      </w:r>
      <w:r>
        <w:rPr>
          <w:spacing w:val="-5"/>
          <w:sz w:val="16"/>
        </w:rPr>
        <w:t> </w:t>
      </w:r>
      <w:r>
        <w:rPr>
          <w:sz w:val="16"/>
        </w:rPr>
        <w:t>scale.</w:t>
      </w:r>
    </w:p>
    <w:p>
      <w:pPr>
        <w:pStyle w:val="BodyText"/>
      </w:pPr>
    </w:p>
    <w:p>
      <w:pPr>
        <w:pStyle w:val="BodyText"/>
        <w:spacing w:before="1"/>
        <w:rPr>
          <w:sz w:val="21"/>
        </w:rPr>
      </w:pPr>
    </w:p>
    <w:p>
      <w:pPr>
        <w:pStyle w:val="Heading5"/>
        <w:spacing w:before="93" w:after="39"/>
        <w:ind w:left="746"/>
      </w:pPr>
      <w:bookmarkStart w:name="Table 73. LQFP64 – 10 x 10 mm 64 pin low" w:id="689"/>
      <w:bookmarkEnd w:id="689"/>
      <w:r>
        <w:rPr>
          <w:b w:val="0"/>
        </w:rPr>
      </w:r>
      <w:bookmarkStart w:name="_bookmark347" w:id="690"/>
      <w:bookmarkEnd w:id="690"/>
      <w:r>
        <w:rPr>
          <w:b w:val="0"/>
        </w:rPr>
      </w:r>
      <w:r>
        <w:rPr/>
        <w:t>Table 73. </w:t>
      </w:r>
      <w:bookmarkStart w:name="_bookmark348" w:id="691"/>
      <w:bookmarkEnd w:id="691"/>
      <w:r>
        <w:rPr/>
        <w:t>LQFP64</w:t>
      </w:r>
      <w:r>
        <w:rPr/>
        <w:t> – 10 x 10 mm 64 pin low-profile quad flat package mechanical data</w:t>
      </w:r>
    </w:p>
    <w:tbl>
      <w:tblPr>
        <w:tblW w:w="0" w:type="auto"/>
        <w:jc w:val="left"/>
        <w:tblInd w:w="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2"/>
        <w:gridCol w:w="1323"/>
        <w:gridCol w:w="1323"/>
        <w:gridCol w:w="1323"/>
        <w:gridCol w:w="1322"/>
        <w:gridCol w:w="1323"/>
        <w:gridCol w:w="1323"/>
      </w:tblGrid>
      <w:tr>
        <w:trPr>
          <w:trHeight w:val="400" w:hRule="atLeast"/>
        </w:trPr>
        <w:tc>
          <w:tcPr>
            <w:tcW w:w="1252" w:type="dxa"/>
            <w:vMerge w:val="restart"/>
            <w:tcBorders>
              <w:bottom w:val="single" w:sz="12" w:space="0" w:color="000000"/>
            </w:tcBorders>
          </w:tcPr>
          <w:p>
            <w:pPr>
              <w:pStyle w:val="TableParagraph"/>
              <w:spacing w:before="9"/>
              <w:jc w:val="left"/>
              <w:rPr>
                <w:b/>
                <w:sz w:val="25"/>
              </w:rPr>
            </w:pPr>
          </w:p>
          <w:p>
            <w:pPr>
              <w:pStyle w:val="TableParagraph"/>
              <w:spacing w:before="0"/>
              <w:ind w:left="301"/>
              <w:jc w:val="left"/>
              <w:rPr>
                <w:b/>
                <w:sz w:val="18"/>
              </w:rPr>
            </w:pPr>
            <w:r>
              <w:rPr>
                <w:b/>
                <w:sz w:val="18"/>
              </w:rPr>
              <w:t>Symbol</w:t>
            </w:r>
          </w:p>
        </w:tc>
        <w:tc>
          <w:tcPr>
            <w:tcW w:w="3969" w:type="dxa"/>
            <w:gridSpan w:val="3"/>
          </w:tcPr>
          <w:p>
            <w:pPr>
              <w:pStyle w:val="TableParagraph"/>
              <w:spacing w:before="86"/>
              <w:ind w:left="1488" w:right="1479"/>
              <w:rPr>
                <w:b/>
                <w:sz w:val="18"/>
              </w:rPr>
            </w:pPr>
            <w:r>
              <w:rPr>
                <w:b/>
                <w:sz w:val="18"/>
              </w:rPr>
              <w:t>millimeters</w:t>
            </w:r>
          </w:p>
        </w:tc>
        <w:tc>
          <w:tcPr>
            <w:tcW w:w="3968" w:type="dxa"/>
            <w:gridSpan w:val="3"/>
          </w:tcPr>
          <w:p>
            <w:pPr>
              <w:pStyle w:val="TableParagraph"/>
              <w:spacing w:before="54"/>
              <w:ind w:left="1589" w:right="1586"/>
              <w:rPr>
                <w:b/>
                <w:sz w:val="14"/>
              </w:rPr>
            </w:pPr>
            <w:r>
              <w:rPr>
                <w:b/>
                <w:sz w:val="18"/>
              </w:rPr>
              <w:t>inches</w:t>
            </w:r>
            <w:r>
              <w:rPr>
                <w:b/>
                <w:position w:val="7"/>
                <w:sz w:val="14"/>
              </w:rPr>
              <w:t>(1)</w:t>
            </w:r>
          </w:p>
        </w:tc>
      </w:tr>
      <w:tr>
        <w:trPr>
          <w:trHeight w:val="390" w:hRule="atLeast"/>
        </w:trPr>
        <w:tc>
          <w:tcPr>
            <w:tcW w:w="1252" w:type="dxa"/>
            <w:vMerge/>
            <w:tcBorders>
              <w:top w:val="nil"/>
              <w:bottom w:val="single" w:sz="12" w:space="0" w:color="000000"/>
            </w:tcBorders>
          </w:tcPr>
          <w:p>
            <w:pPr>
              <w:rPr>
                <w:sz w:val="2"/>
                <w:szCs w:val="2"/>
              </w:rPr>
            </w:pPr>
          </w:p>
        </w:tc>
        <w:tc>
          <w:tcPr>
            <w:tcW w:w="1323" w:type="dxa"/>
            <w:tcBorders>
              <w:bottom w:val="single" w:sz="12" w:space="0" w:color="000000"/>
            </w:tcBorders>
          </w:tcPr>
          <w:p>
            <w:pPr>
              <w:pStyle w:val="TableParagraph"/>
              <w:spacing w:before="76"/>
              <w:ind w:left="360" w:right="352"/>
              <w:rPr>
                <w:b/>
                <w:sz w:val="18"/>
              </w:rPr>
            </w:pPr>
            <w:r>
              <w:rPr>
                <w:b/>
                <w:sz w:val="18"/>
              </w:rPr>
              <w:t>Min</w:t>
            </w:r>
          </w:p>
        </w:tc>
        <w:tc>
          <w:tcPr>
            <w:tcW w:w="1323" w:type="dxa"/>
            <w:tcBorders>
              <w:bottom w:val="single" w:sz="12" w:space="0" w:color="000000"/>
            </w:tcBorders>
          </w:tcPr>
          <w:p>
            <w:pPr>
              <w:pStyle w:val="TableParagraph"/>
              <w:spacing w:before="76"/>
              <w:ind w:left="360" w:right="353"/>
              <w:rPr>
                <w:b/>
                <w:sz w:val="18"/>
              </w:rPr>
            </w:pPr>
            <w:r>
              <w:rPr>
                <w:b/>
                <w:sz w:val="18"/>
              </w:rPr>
              <w:t>Typ</w:t>
            </w:r>
          </w:p>
        </w:tc>
        <w:tc>
          <w:tcPr>
            <w:tcW w:w="1323" w:type="dxa"/>
            <w:tcBorders>
              <w:bottom w:val="single" w:sz="12" w:space="0" w:color="000000"/>
            </w:tcBorders>
          </w:tcPr>
          <w:p>
            <w:pPr>
              <w:pStyle w:val="TableParagraph"/>
              <w:spacing w:before="76"/>
              <w:ind w:left="360" w:right="355"/>
              <w:rPr>
                <w:b/>
                <w:sz w:val="18"/>
              </w:rPr>
            </w:pPr>
            <w:r>
              <w:rPr>
                <w:b/>
                <w:sz w:val="18"/>
              </w:rPr>
              <w:t>Max</w:t>
            </w:r>
          </w:p>
        </w:tc>
        <w:tc>
          <w:tcPr>
            <w:tcW w:w="1322" w:type="dxa"/>
            <w:tcBorders>
              <w:bottom w:val="single" w:sz="12" w:space="0" w:color="000000"/>
            </w:tcBorders>
          </w:tcPr>
          <w:p>
            <w:pPr>
              <w:pStyle w:val="TableParagraph"/>
              <w:spacing w:before="76"/>
              <w:ind w:left="37" w:right="31"/>
              <w:rPr>
                <w:b/>
                <w:sz w:val="18"/>
              </w:rPr>
            </w:pPr>
            <w:r>
              <w:rPr>
                <w:b/>
                <w:sz w:val="18"/>
              </w:rPr>
              <w:t>Min</w:t>
            </w:r>
          </w:p>
        </w:tc>
        <w:tc>
          <w:tcPr>
            <w:tcW w:w="1323" w:type="dxa"/>
            <w:tcBorders>
              <w:bottom w:val="single" w:sz="12" w:space="0" w:color="000000"/>
            </w:tcBorders>
          </w:tcPr>
          <w:p>
            <w:pPr>
              <w:pStyle w:val="TableParagraph"/>
              <w:spacing w:before="76"/>
              <w:ind w:left="360" w:right="355"/>
              <w:rPr>
                <w:b/>
                <w:sz w:val="18"/>
              </w:rPr>
            </w:pPr>
            <w:r>
              <w:rPr>
                <w:b/>
                <w:sz w:val="18"/>
              </w:rPr>
              <w:t>Typ</w:t>
            </w:r>
          </w:p>
        </w:tc>
        <w:tc>
          <w:tcPr>
            <w:tcW w:w="1323" w:type="dxa"/>
            <w:tcBorders>
              <w:bottom w:val="single" w:sz="12" w:space="0" w:color="000000"/>
            </w:tcBorders>
          </w:tcPr>
          <w:p>
            <w:pPr>
              <w:pStyle w:val="TableParagraph"/>
              <w:spacing w:before="76"/>
              <w:ind w:left="359" w:right="358"/>
              <w:rPr>
                <w:b/>
                <w:sz w:val="18"/>
              </w:rPr>
            </w:pPr>
            <w:r>
              <w:rPr>
                <w:b/>
                <w:sz w:val="18"/>
              </w:rPr>
              <w:t>Max</w:t>
            </w:r>
          </w:p>
        </w:tc>
      </w:tr>
      <w:tr>
        <w:trPr>
          <w:trHeight w:val="319" w:hRule="atLeast"/>
        </w:trPr>
        <w:tc>
          <w:tcPr>
            <w:tcW w:w="1252" w:type="dxa"/>
            <w:tcBorders>
              <w:top w:val="single" w:sz="12" w:space="0" w:color="000000"/>
            </w:tcBorders>
          </w:tcPr>
          <w:p>
            <w:pPr>
              <w:pStyle w:val="TableParagraph"/>
              <w:spacing w:before="35"/>
              <w:ind w:right="553"/>
              <w:jc w:val="right"/>
              <w:rPr>
                <w:sz w:val="18"/>
              </w:rPr>
            </w:pPr>
            <w:r>
              <w:rPr>
                <w:sz w:val="18"/>
              </w:rPr>
              <w:t>A</w:t>
            </w:r>
          </w:p>
        </w:tc>
        <w:tc>
          <w:tcPr>
            <w:tcW w:w="1323" w:type="dxa"/>
            <w:tcBorders>
              <w:top w:val="single" w:sz="12" w:space="0" w:color="000000"/>
            </w:tcBorders>
          </w:tcPr>
          <w:p>
            <w:pPr>
              <w:pStyle w:val="TableParagraph"/>
              <w:spacing w:before="35"/>
              <w:ind w:left="61"/>
              <w:rPr>
                <w:sz w:val="18"/>
              </w:rPr>
            </w:pPr>
            <w:r>
              <w:rPr>
                <w:sz w:val="18"/>
              </w:rPr>
              <w:t>-</w:t>
            </w:r>
          </w:p>
        </w:tc>
        <w:tc>
          <w:tcPr>
            <w:tcW w:w="1323" w:type="dxa"/>
            <w:tcBorders>
              <w:top w:val="single" w:sz="12" w:space="0" w:color="000000"/>
            </w:tcBorders>
          </w:tcPr>
          <w:p>
            <w:pPr>
              <w:pStyle w:val="TableParagraph"/>
              <w:spacing w:before="35"/>
              <w:ind w:left="7"/>
              <w:rPr>
                <w:sz w:val="18"/>
              </w:rPr>
            </w:pPr>
            <w:r>
              <w:rPr>
                <w:sz w:val="18"/>
              </w:rPr>
              <w:t>-</w:t>
            </w:r>
          </w:p>
        </w:tc>
        <w:tc>
          <w:tcPr>
            <w:tcW w:w="1323" w:type="dxa"/>
            <w:tcBorders>
              <w:top w:val="single" w:sz="12" w:space="0" w:color="000000"/>
            </w:tcBorders>
          </w:tcPr>
          <w:p>
            <w:pPr>
              <w:pStyle w:val="TableParagraph"/>
              <w:spacing w:before="35"/>
              <w:ind w:left="360" w:right="356"/>
              <w:rPr>
                <w:sz w:val="18"/>
              </w:rPr>
            </w:pPr>
            <w:r>
              <w:rPr>
                <w:sz w:val="18"/>
              </w:rPr>
              <w:t>1.600</w:t>
            </w:r>
          </w:p>
        </w:tc>
        <w:tc>
          <w:tcPr>
            <w:tcW w:w="1322" w:type="dxa"/>
            <w:tcBorders>
              <w:top w:val="single" w:sz="12" w:space="0" w:color="000000"/>
            </w:tcBorders>
          </w:tcPr>
          <w:p>
            <w:pPr>
              <w:pStyle w:val="TableParagraph"/>
              <w:spacing w:before="35"/>
              <w:ind w:left="4"/>
              <w:rPr>
                <w:sz w:val="18"/>
              </w:rPr>
            </w:pPr>
            <w:r>
              <w:rPr>
                <w:sz w:val="18"/>
              </w:rPr>
              <w:t>-</w:t>
            </w:r>
          </w:p>
        </w:tc>
        <w:tc>
          <w:tcPr>
            <w:tcW w:w="1323" w:type="dxa"/>
            <w:tcBorders>
              <w:top w:val="single" w:sz="12" w:space="0" w:color="000000"/>
            </w:tcBorders>
          </w:tcPr>
          <w:p>
            <w:pPr>
              <w:pStyle w:val="TableParagraph"/>
              <w:spacing w:before="35"/>
              <w:ind w:left="2"/>
              <w:rPr>
                <w:sz w:val="18"/>
              </w:rPr>
            </w:pPr>
            <w:r>
              <w:rPr>
                <w:sz w:val="18"/>
              </w:rPr>
              <w:t>-</w:t>
            </w:r>
          </w:p>
        </w:tc>
        <w:tc>
          <w:tcPr>
            <w:tcW w:w="1323" w:type="dxa"/>
            <w:tcBorders>
              <w:top w:val="single" w:sz="12" w:space="0" w:color="000000"/>
            </w:tcBorders>
          </w:tcPr>
          <w:p>
            <w:pPr>
              <w:pStyle w:val="TableParagraph"/>
              <w:spacing w:before="35"/>
              <w:ind w:left="358" w:right="358"/>
              <w:rPr>
                <w:sz w:val="18"/>
              </w:rPr>
            </w:pPr>
            <w:r>
              <w:rPr>
                <w:sz w:val="18"/>
              </w:rPr>
              <w:t>0.0630</w:t>
            </w:r>
          </w:p>
        </w:tc>
      </w:tr>
      <w:tr>
        <w:trPr>
          <w:trHeight w:val="330" w:hRule="atLeast"/>
        </w:trPr>
        <w:tc>
          <w:tcPr>
            <w:tcW w:w="1252" w:type="dxa"/>
          </w:tcPr>
          <w:p>
            <w:pPr>
              <w:pStyle w:val="TableParagraph"/>
              <w:spacing w:before="47"/>
              <w:ind w:right="504"/>
              <w:jc w:val="right"/>
              <w:rPr>
                <w:sz w:val="18"/>
              </w:rPr>
            </w:pPr>
            <w:r>
              <w:rPr>
                <w:sz w:val="18"/>
              </w:rPr>
              <w:t>A1</w:t>
            </w:r>
          </w:p>
        </w:tc>
        <w:tc>
          <w:tcPr>
            <w:tcW w:w="1323" w:type="dxa"/>
          </w:tcPr>
          <w:p>
            <w:pPr>
              <w:pStyle w:val="TableParagraph"/>
              <w:spacing w:before="47"/>
              <w:ind w:left="360" w:right="351"/>
              <w:rPr>
                <w:sz w:val="18"/>
              </w:rPr>
            </w:pPr>
            <w:r>
              <w:rPr>
                <w:sz w:val="18"/>
              </w:rPr>
              <w:t>0.050</w:t>
            </w:r>
          </w:p>
        </w:tc>
        <w:tc>
          <w:tcPr>
            <w:tcW w:w="1323" w:type="dxa"/>
          </w:tcPr>
          <w:p>
            <w:pPr>
              <w:pStyle w:val="TableParagraph"/>
              <w:spacing w:before="47"/>
              <w:ind w:left="6"/>
              <w:rPr>
                <w:sz w:val="18"/>
              </w:rPr>
            </w:pPr>
            <w:r>
              <w:rPr>
                <w:sz w:val="18"/>
              </w:rPr>
              <w:t>-</w:t>
            </w:r>
          </w:p>
        </w:tc>
        <w:tc>
          <w:tcPr>
            <w:tcW w:w="1323" w:type="dxa"/>
          </w:tcPr>
          <w:p>
            <w:pPr>
              <w:pStyle w:val="TableParagraph"/>
              <w:spacing w:before="47"/>
              <w:ind w:left="360" w:right="356"/>
              <w:rPr>
                <w:sz w:val="18"/>
              </w:rPr>
            </w:pPr>
            <w:r>
              <w:rPr>
                <w:sz w:val="18"/>
              </w:rPr>
              <w:t>0.150</w:t>
            </w:r>
          </w:p>
        </w:tc>
        <w:tc>
          <w:tcPr>
            <w:tcW w:w="1322" w:type="dxa"/>
          </w:tcPr>
          <w:p>
            <w:pPr>
              <w:pStyle w:val="TableParagraph"/>
              <w:spacing w:before="47"/>
              <w:ind w:left="37" w:right="33"/>
              <w:rPr>
                <w:sz w:val="18"/>
              </w:rPr>
            </w:pPr>
            <w:r>
              <w:rPr>
                <w:sz w:val="18"/>
              </w:rPr>
              <w:t>0.0020</w:t>
            </w:r>
          </w:p>
        </w:tc>
        <w:tc>
          <w:tcPr>
            <w:tcW w:w="1323" w:type="dxa"/>
          </w:tcPr>
          <w:p>
            <w:pPr>
              <w:pStyle w:val="TableParagraph"/>
              <w:spacing w:before="47"/>
              <w:ind w:left="1"/>
              <w:rPr>
                <w:sz w:val="18"/>
              </w:rPr>
            </w:pPr>
            <w:r>
              <w:rPr>
                <w:sz w:val="18"/>
              </w:rPr>
              <w:t>-</w:t>
            </w:r>
          </w:p>
        </w:tc>
        <w:tc>
          <w:tcPr>
            <w:tcW w:w="1323" w:type="dxa"/>
          </w:tcPr>
          <w:p>
            <w:pPr>
              <w:pStyle w:val="TableParagraph"/>
              <w:spacing w:before="47"/>
              <w:ind w:left="358" w:right="358"/>
              <w:rPr>
                <w:sz w:val="18"/>
              </w:rPr>
            </w:pPr>
            <w:r>
              <w:rPr>
                <w:sz w:val="18"/>
              </w:rPr>
              <w:t>0.0059</w:t>
            </w:r>
          </w:p>
        </w:tc>
      </w:tr>
      <w:tr>
        <w:trPr>
          <w:trHeight w:val="329" w:hRule="atLeast"/>
        </w:trPr>
        <w:tc>
          <w:tcPr>
            <w:tcW w:w="1252" w:type="dxa"/>
          </w:tcPr>
          <w:p>
            <w:pPr>
              <w:pStyle w:val="TableParagraph"/>
              <w:ind w:right="504"/>
              <w:jc w:val="right"/>
              <w:rPr>
                <w:sz w:val="18"/>
              </w:rPr>
            </w:pPr>
            <w:r>
              <w:rPr>
                <w:sz w:val="18"/>
              </w:rPr>
              <w:t>A2</w:t>
            </w:r>
          </w:p>
        </w:tc>
        <w:tc>
          <w:tcPr>
            <w:tcW w:w="1323" w:type="dxa"/>
          </w:tcPr>
          <w:p>
            <w:pPr>
              <w:pStyle w:val="TableParagraph"/>
              <w:ind w:left="360" w:right="351"/>
              <w:rPr>
                <w:sz w:val="18"/>
              </w:rPr>
            </w:pPr>
            <w:r>
              <w:rPr>
                <w:sz w:val="18"/>
              </w:rPr>
              <w:t>1.350</w:t>
            </w:r>
          </w:p>
        </w:tc>
        <w:tc>
          <w:tcPr>
            <w:tcW w:w="1323" w:type="dxa"/>
          </w:tcPr>
          <w:p>
            <w:pPr>
              <w:pStyle w:val="TableParagraph"/>
              <w:ind w:left="360" w:right="352"/>
              <w:rPr>
                <w:sz w:val="18"/>
              </w:rPr>
            </w:pPr>
            <w:r>
              <w:rPr>
                <w:sz w:val="18"/>
              </w:rPr>
              <w:t>1.400</w:t>
            </w:r>
          </w:p>
        </w:tc>
        <w:tc>
          <w:tcPr>
            <w:tcW w:w="1323" w:type="dxa"/>
          </w:tcPr>
          <w:p>
            <w:pPr>
              <w:pStyle w:val="TableParagraph"/>
              <w:ind w:left="360" w:right="355"/>
              <w:rPr>
                <w:sz w:val="18"/>
              </w:rPr>
            </w:pPr>
            <w:r>
              <w:rPr>
                <w:sz w:val="18"/>
              </w:rPr>
              <w:t>1.450</w:t>
            </w:r>
          </w:p>
        </w:tc>
        <w:tc>
          <w:tcPr>
            <w:tcW w:w="1322" w:type="dxa"/>
          </w:tcPr>
          <w:p>
            <w:pPr>
              <w:pStyle w:val="TableParagraph"/>
              <w:ind w:left="37" w:right="32"/>
              <w:rPr>
                <w:sz w:val="18"/>
              </w:rPr>
            </w:pPr>
            <w:r>
              <w:rPr>
                <w:sz w:val="18"/>
              </w:rPr>
              <w:t>0.0531</w:t>
            </w:r>
          </w:p>
        </w:tc>
        <w:tc>
          <w:tcPr>
            <w:tcW w:w="1323" w:type="dxa"/>
          </w:tcPr>
          <w:p>
            <w:pPr>
              <w:pStyle w:val="TableParagraph"/>
              <w:ind w:left="360" w:right="358"/>
              <w:rPr>
                <w:sz w:val="18"/>
              </w:rPr>
            </w:pPr>
            <w:r>
              <w:rPr>
                <w:sz w:val="18"/>
              </w:rPr>
              <w:t>0.0551</w:t>
            </w:r>
          </w:p>
        </w:tc>
        <w:tc>
          <w:tcPr>
            <w:tcW w:w="1323" w:type="dxa"/>
          </w:tcPr>
          <w:p>
            <w:pPr>
              <w:pStyle w:val="TableParagraph"/>
              <w:ind w:left="358" w:right="358"/>
              <w:rPr>
                <w:sz w:val="18"/>
              </w:rPr>
            </w:pPr>
            <w:r>
              <w:rPr>
                <w:sz w:val="18"/>
              </w:rPr>
              <w:t>0.0571</w:t>
            </w:r>
          </w:p>
        </w:tc>
      </w:tr>
      <w:tr>
        <w:trPr>
          <w:trHeight w:val="329" w:hRule="atLeast"/>
        </w:trPr>
        <w:tc>
          <w:tcPr>
            <w:tcW w:w="1252" w:type="dxa"/>
          </w:tcPr>
          <w:p>
            <w:pPr>
              <w:pStyle w:val="TableParagraph"/>
              <w:ind w:left="9"/>
              <w:rPr>
                <w:sz w:val="18"/>
              </w:rPr>
            </w:pPr>
            <w:r>
              <w:rPr>
                <w:sz w:val="18"/>
              </w:rPr>
              <w:t>b</w:t>
            </w:r>
          </w:p>
        </w:tc>
        <w:tc>
          <w:tcPr>
            <w:tcW w:w="1323" w:type="dxa"/>
          </w:tcPr>
          <w:p>
            <w:pPr>
              <w:pStyle w:val="TableParagraph"/>
              <w:ind w:left="360" w:right="351"/>
              <w:rPr>
                <w:sz w:val="18"/>
              </w:rPr>
            </w:pPr>
            <w:r>
              <w:rPr>
                <w:sz w:val="18"/>
              </w:rPr>
              <w:t>0.170</w:t>
            </w:r>
          </w:p>
        </w:tc>
        <w:tc>
          <w:tcPr>
            <w:tcW w:w="1323" w:type="dxa"/>
          </w:tcPr>
          <w:p>
            <w:pPr>
              <w:pStyle w:val="TableParagraph"/>
              <w:ind w:left="360" w:right="351"/>
              <w:rPr>
                <w:sz w:val="18"/>
              </w:rPr>
            </w:pPr>
            <w:r>
              <w:rPr>
                <w:sz w:val="18"/>
              </w:rPr>
              <w:t>0.220</w:t>
            </w:r>
          </w:p>
        </w:tc>
        <w:tc>
          <w:tcPr>
            <w:tcW w:w="1323" w:type="dxa"/>
          </w:tcPr>
          <w:p>
            <w:pPr>
              <w:pStyle w:val="TableParagraph"/>
              <w:ind w:left="360" w:right="355"/>
              <w:rPr>
                <w:sz w:val="18"/>
              </w:rPr>
            </w:pPr>
            <w:r>
              <w:rPr>
                <w:sz w:val="18"/>
              </w:rPr>
              <w:t>0.270</w:t>
            </w:r>
          </w:p>
        </w:tc>
        <w:tc>
          <w:tcPr>
            <w:tcW w:w="1322" w:type="dxa"/>
          </w:tcPr>
          <w:p>
            <w:pPr>
              <w:pStyle w:val="TableParagraph"/>
              <w:ind w:left="37" w:right="33"/>
              <w:rPr>
                <w:sz w:val="18"/>
              </w:rPr>
            </w:pPr>
            <w:r>
              <w:rPr>
                <w:sz w:val="18"/>
              </w:rPr>
              <w:t>0.0067</w:t>
            </w:r>
          </w:p>
        </w:tc>
        <w:tc>
          <w:tcPr>
            <w:tcW w:w="1323" w:type="dxa"/>
          </w:tcPr>
          <w:p>
            <w:pPr>
              <w:pStyle w:val="TableParagraph"/>
              <w:ind w:left="359" w:right="358"/>
              <w:rPr>
                <w:sz w:val="18"/>
              </w:rPr>
            </w:pPr>
            <w:r>
              <w:rPr>
                <w:sz w:val="18"/>
              </w:rPr>
              <w:t>0.0087</w:t>
            </w:r>
          </w:p>
        </w:tc>
        <w:tc>
          <w:tcPr>
            <w:tcW w:w="1323" w:type="dxa"/>
          </w:tcPr>
          <w:p>
            <w:pPr>
              <w:pStyle w:val="TableParagraph"/>
              <w:ind w:left="357" w:right="358"/>
              <w:rPr>
                <w:sz w:val="18"/>
              </w:rPr>
            </w:pPr>
            <w:r>
              <w:rPr>
                <w:sz w:val="18"/>
              </w:rPr>
              <w:t>0.0106</w:t>
            </w:r>
          </w:p>
        </w:tc>
      </w:tr>
      <w:tr>
        <w:trPr>
          <w:trHeight w:val="330" w:hRule="atLeast"/>
        </w:trPr>
        <w:tc>
          <w:tcPr>
            <w:tcW w:w="1252" w:type="dxa"/>
          </w:tcPr>
          <w:p>
            <w:pPr>
              <w:pStyle w:val="TableParagraph"/>
              <w:spacing w:before="47"/>
              <w:ind w:left="9"/>
              <w:rPr>
                <w:sz w:val="18"/>
              </w:rPr>
            </w:pPr>
            <w:r>
              <w:rPr>
                <w:sz w:val="18"/>
              </w:rPr>
              <w:t>c</w:t>
            </w:r>
          </w:p>
        </w:tc>
        <w:tc>
          <w:tcPr>
            <w:tcW w:w="1323" w:type="dxa"/>
          </w:tcPr>
          <w:p>
            <w:pPr>
              <w:pStyle w:val="TableParagraph"/>
              <w:spacing w:before="47"/>
              <w:ind w:left="360" w:right="350"/>
              <w:rPr>
                <w:sz w:val="18"/>
              </w:rPr>
            </w:pPr>
            <w:r>
              <w:rPr>
                <w:sz w:val="18"/>
              </w:rPr>
              <w:t>0.090</w:t>
            </w:r>
          </w:p>
        </w:tc>
        <w:tc>
          <w:tcPr>
            <w:tcW w:w="1323" w:type="dxa"/>
          </w:tcPr>
          <w:p>
            <w:pPr>
              <w:pStyle w:val="TableParagraph"/>
              <w:spacing w:before="47"/>
              <w:ind w:left="7"/>
              <w:rPr>
                <w:sz w:val="18"/>
              </w:rPr>
            </w:pPr>
            <w:r>
              <w:rPr>
                <w:sz w:val="18"/>
              </w:rPr>
              <w:t>-</w:t>
            </w:r>
          </w:p>
        </w:tc>
        <w:tc>
          <w:tcPr>
            <w:tcW w:w="1323" w:type="dxa"/>
          </w:tcPr>
          <w:p>
            <w:pPr>
              <w:pStyle w:val="TableParagraph"/>
              <w:spacing w:before="47"/>
              <w:ind w:left="360" w:right="355"/>
              <w:rPr>
                <w:sz w:val="18"/>
              </w:rPr>
            </w:pPr>
            <w:r>
              <w:rPr>
                <w:sz w:val="18"/>
              </w:rPr>
              <w:t>0.200</w:t>
            </w:r>
          </w:p>
        </w:tc>
        <w:tc>
          <w:tcPr>
            <w:tcW w:w="1322" w:type="dxa"/>
          </w:tcPr>
          <w:p>
            <w:pPr>
              <w:pStyle w:val="TableParagraph"/>
              <w:spacing w:before="47"/>
              <w:ind w:left="37" w:right="33"/>
              <w:rPr>
                <w:sz w:val="18"/>
              </w:rPr>
            </w:pPr>
            <w:r>
              <w:rPr>
                <w:sz w:val="18"/>
              </w:rPr>
              <w:t>0.0035</w:t>
            </w:r>
          </w:p>
        </w:tc>
        <w:tc>
          <w:tcPr>
            <w:tcW w:w="1323" w:type="dxa"/>
          </w:tcPr>
          <w:p>
            <w:pPr>
              <w:pStyle w:val="TableParagraph"/>
              <w:spacing w:before="47"/>
              <w:ind w:left="1"/>
              <w:rPr>
                <w:sz w:val="18"/>
              </w:rPr>
            </w:pPr>
            <w:r>
              <w:rPr>
                <w:sz w:val="18"/>
              </w:rPr>
              <w:t>-</w:t>
            </w:r>
          </w:p>
        </w:tc>
        <w:tc>
          <w:tcPr>
            <w:tcW w:w="1323" w:type="dxa"/>
          </w:tcPr>
          <w:p>
            <w:pPr>
              <w:pStyle w:val="TableParagraph"/>
              <w:spacing w:before="47"/>
              <w:ind w:left="358" w:right="358"/>
              <w:rPr>
                <w:sz w:val="18"/>
              </w:rPr>
            </w:pPr>
            <w:r>
              <w:rPr>
                <w:sz w:val="18"/>
              </w:rPr>
              <w:t>0.0079</w:t>
            </w:r>
          </w:p>
        </w:tc>
      </w:tr>
      <w:tr>
        <w:trPr>
          <w:trHeight w:val="329" w:hRule="atLeast"/>
        </w:trPr>
        <w:tc>
          <w:tcPr>
            <w:tcW w:w="1252" w:type="dxa"/>
          </w:tcPr>
          <w:p>
            <w:pPr>
              <w:pStyle w:val="TableParagraph"/>
              <w:ind w:right="548"/>
              <w:jc w:val="right"/>
              <w:rPr>
                <w:sz w:val="18"/>
              </w:rPr>
            </w:pPr>
            <w:r>
              <w:rPr>
                <w:sz w:val="18"/>
              </w:rPr>
              <w:t>D</w:t>
            </w:r>
          </w:p>
        </w:tc>
        <w:tc>
          <w:tcPr>
            <w:tcW w:w="1323" w:type="dxa"/>
          </w:tcPr>
          <w:p>
            <w:pPr>
              <w:pStyle w:val="TableParagraph"/>
              <w:ind w:left="8"/>
              <w:rPr>
                <w:sz w:val="18"/>
              </w:rPr>
            </w:pPr>
            <w:r>
              <w:rPr>
                <w:sz w:val="18"/>
              </w:rPr>
              <w:t>-</w:t>
            </w:r>
          </w:p>
        </w:tc>
        <w:tc>
          <w:tcPr>
            <w:tcW w:w="1323" w:type="dxa"/>
          </w:tcPr>
          <w:p>
            <w:pPr>
              <w:pStyle w:val="TableParagraph"/>
              <w:ind w:left="360" w:right="355"/>
              <w:rPr>
                <w:sz w:val="18"/>
              </w:rPr>
            </w:pPr>
            <w:r>
              <w:rPr>
                <w:sz w:val="18"/>
              </w:rPr>
              <w:t>12.000</w:t>
            </w:r>
          </w:p>
        </w:tc>
        <w:tc>
          <w:tcPr>
            <w:tcW w:w="1323" w:type="dxa"/>
          </w:tcPr>
          <w:p>
            <w:pPr>
              <w:pStyle w:val="TableParagraph"/>
              <w:ind w:left="5"/>
              <w:rPr>
                <w:sz w:val="18"/>
              </w:rPr>
            </w:pPr>
            <w:r>
              <w:rPr>
                <w:sz w:val="18"/>
              </w:rPr>
              <w:t>-</w:t>
            </w:r>
          </w:p>
        </w:tc>
        <w:tc>
          <w:tcPr>
            <w:tcW w:w="1322" w:type="dxa"/>
          </w:tcPr>
          <w:p>
            <w:pPr>
              <w:pStyle w:val="TableParagraph"/>
              <w:ind w:left="5"/>
              <w:rPr>
                <w:sz w:val="18"/>
              </w:rPr>
            </w:pPr>
            <w:r>
              <w:rPr>
                <w:sz w:val="18"/>
              </w:rPr>
              <w:t>-</w:t>
            </w:r>
          </w:p>
        </w:tc>
        <w:tc>
          <w:tcPr>
            <w:tcW w:w="1323" w:type="dxa"/>
          </w:tcPr>
          <w:p>
            <w:pPr>
              <w:pStyle w:val="TableParagraph"/>
              <w:ind w:left="360" w:right="358"/>
              <w:rPr>
                <w:sz w:val="18"/>
              </w:rPr>
            </w:pPr>
            <w:r>
              <w:rPr>
                <w:sz w:val="18"/>
              </w:rPr>
              <w:t>0.4724</w:t>
            </w:r>
          </w:p>
        </w:tc>
        <w:tc>
          <w:tcPr>
            <w:tcW w:w="1323" w:type="dxa"/>
          </w:tcPr>
          <w:p>
            <w:pPr>
              <w:pStyle w:val="TableParagraph"/>
              <w:rPr>
                <w:sz w:val="18"/>
              </w:rPr>
            </w:pPr>
            <w:r>
              <w:rPr>
                <w:sz w:val="18"/>
              </w:rPr>
              <w:t>-</w:t>
            </w:r>
          </w:p>
        </w:tc>
      </w:tr>
      <w:tr>
        <w:trPr>
          <w:trHeight w:val="330" w:hRule="atLeast"/>
        </w:trPr>
        <w:tc>
          <w:tcPr>
            <w:tcW w:w="1252" w:type="dxa"/>
          </w:tcPr>
          <w:p>
            <w:pPr>
              <w:pStyle w:val="TableParagraph"/>
              <w:spacing w:before="47"/>
              <w:ind w:right="499"/>
              <w:jc w:val="right"/>
              <w:rPr>
                <w:sz w:val="18"/>
              </w:rPr>
            </w:pPr>
            <w:r>
              <w:rPr>
                <w:sz w:val="18"/>
              </w:rPr>
              <w:t>D1</w:t>
            </w:r>
          </w:p>
        </w:tc>
        <w:tc>
          <w:tcPr>
            <w:tcW w:w="1323" w:type="dxa"/>
          </w:tcPr>
          <w:p>
            <w:pPr>
              <w:pStyle w:val="TableParagraph"/>
              <w:spacing w:before="47"/>
              <w:ind w:left="8"/>
              <w:rPr>
                <w:sz w:val="18"/>
              </w:rPr>
            </w:pPr>
            <w:r>
              <w:rPr>
                <w:sz w:val="18"/>
              </w:rPr>
              <w:t>-</w:t>
            </w:r>
          </w:p>
        </w:tc>
        <w:tc>
          <w:tcPr>
            <w:tcW w:w="1323" w:type="dxa"/>
          </w:tcPr>
          <w:p>
            <w:pPr>
              <w:pStyle w:val="TableParagraph"/>
              <w:spacing w:before="47"/>
              <w:ind w:left="360" w:right="355"/>
              <w:rPr>
                <w:sz w:val="18"/>
              </w:rPr>
            </w:pPr>
            <w:r>
              <w:rPr>
                <w:sz w:val="18"/>
              </w:rPr>
              <w:t>10.000</w:t>
            </w:r>
          </w:p>
        </w:tc>
        <w:tc>
          <w:tcPr>
            <w:tcW w:w="1323" w:type="dxa"/>
          </w:tcPr>
          <w:p>
            <w:pPr>
              <w:pStyle w:val="TableParagraph"/>
              <w:spacing w:before="47"/>
              <w:ind w:left="5"/>
              <w:rPr>
                <w:sz w:val="18"/>
              </w:rPr>
            </w:pPr>
            <w:r>
              <w:rPr>
                <w:sz w:val="18"/>
              </w:rPr>
              <w:t>-</w:t>
            </w:r>
          </w:p>
        </w:tc>
        <w:tc>
          <w:tcPr>
            <w:tcW w:w="1322" w:type="dxa"/>
          </w:tcPr>
          <w:p>
            <w:pPr>
              <w:pStyle w:val="TableParagraph"/>
              <w:spacing w:before="47"/>
              <w:ind w:left="5"/>
              <w:rPr>
                <w:sz w:val="18"/>
              </w:rPr>
            </w:pPr>
            <w:r>
              <w:rPr>
                <w:sz w:val="18"/>
              </w:rPr>
              <w:t>-</w:t>
            </w:r>
          </w:p>
        </w:tc>
        <w:tc>
          <w:tcPr>
            <w:tcW w:w="1323" w:type="dxa"/>
          </w:tcPr>
          <w:p>
            <w:pPr>
              <w:pStyle w:val="TableParagraph"/>
              <w:spacing w:before="47"/>
              <w:ind w:left="360" w:right="358"/>
              <w:rPr>
                <w:sz w:val="18"/>
              </w:rPr>
            </w:pPr>
            <w:r>
              <w:rPr>
                <w:sz w:val="18"/>
              </w:rPr>
              <w:t>0.3937</w:t>
            </w:r>
          </w:p>
        </w:tc>
        <w:tc>
          <w:tcPr>
            <w:tcW w:w="1323" w:type="dxa"/>
          </w:tcPr>
          <w:p>
            <w:pPr>
              <w:pStyle w:val="TableParagraph"/>
              <w:spacing w:before="47"/>
              <w:rPr>
                <w:sz w:val="18"/>
              </w:rPr>
            </w:pPr>
            <w:r>
              <w:rPr>
                <w:sz w:val="18"/>
              </w:rPr>
              <w:t>-</w:t>
            </w:r>
          </w:p>
        </w:tc>
      </w:tr>
      <w:tr>
        <w:trPr>
          <w:trHeight w:val="329" w:hRule="atLeast"/>
        </w:trPr>
        <w:tc>
          <w:tcPr>
            <w:tcW w:w="1252" w:type="dxa"/>
          </w:tcPr>
          <w:p>
            <w:pPr>
              <w:pStyle w:val="TableParagraph"/>
              <w:ind w:right="499"/>
              <w:jc w:val="right"/>
              <w:rPr>
                <w:sz w:val="18"/>
              </w:rPr>
            </w:pPr>
            <w:r>
              <w:rPr>
                <w:sz w:val="18"/>
              </w:rPr>
              <w:t>D3</w:t>
            </w:r>
          </w:p>
        </w:tc>
        <w:tc>
          <w:tcPr>
            <w:tcW w:w="1323" w:type="dxa"/>
          </w:tcPr>
          <w:p>
            <w:pPr>
              <w:pStyle w:val="TableParagraph"/>
              <w:ind w:left="7"/>
              <w:rPr>
                <w:sz w:val="18"/>
              </w:rPr>
            </w:pPr>
            <w:r>
              <w:rPr>
                <w:sz w:val="18"/>
              </w:rPr>
              <w:t>-</w:t>
            </w:r>
          </w:p>
        </w:tc>
        <w:tc>
          <w:tcPr>
            <w:tcW w:w="1323" w:type="dxa"/>
          </w:tcPr>
          <w:p>
            <w:pPr>
              <w:pStyle w:val="TableParagraph"/>
              <w:ind w:left="360" w:right="351"/>
              <w:rPr>
                <w:sz w:val="18"/>
              </w:rPr>
            </w:pPr>
            <w:r>
              <w:rPr>
                <w:sz w:val="18"/>
              </w:rPr>
              <w:t>7.500</w:t>
            </w:r>
          </w:p>
        </w:tc>
        <w:tc>
          <w:tcPr>
            <w:tcW w:w="1323" w:type="dxa"/>
          </w:tcPr>
          <w:p>
            <w:pPr>
              <w:pStyle w:val="TableParagraph"/>
              <w:ind w:left="6"/>
              <w:rPr>
                <w:sz w:val="18"/>
              </w:rPr>
            </w:pPr>
            <w:r>
              <w:rPr>
                <w:sz w:val="18"/>
              </w:rPr>
              <w:t>-</w:t>
            </w:r>
          </w:p>
        </w:tc>
        <w:tc>
          <w:tcPr>
            <w:tcW w:w="1322" w:type="dxa"/>
          </w:tcPr>
          <w:p>
            <w:pPr>
              <w:pStyle w:val="TableParagraph"/>
              <w:ind w:left="6"/>
              <w:rPr>
                <w:sz w:val="18"/>
              </w:rPr>
            </w:pPr>
            <w:r>
              <w:rPr>
                <w:sz w:val="18"/>
              </w:rPr>
              <w:t>-</w:t>
            </w:r>
          </w:p>
        </w:tc>
        <w:tc>
          <w:tcPr>
            <w:tcW w:w="1323" w:type="dxa"/>
          </w:tcPr>
          <w:p>
            <w:pPr>
              <w:pStyle w:val="TableParagraph"/>
              <w:ind w:left="360" w:right="357"/>
              <w:rPr>
                <w:sz w:val="18"/>
              </w:rPr>
            </w:pPr>
            <w:r>
              <w:rPr>
                <w:sz w:val="18"/>
              </w:rPr>
              <w:t>0.2953</w:t>
            </w:r>
          </w:p>
        </w:tc>
        <w:tc>
          <w:tcPr>
            <w:tcW w:w="1323" w:type="dxa"/>
          </w:tcPr>
          <w:p>
            <w:pPr>
              <w:pStyle w:val="TableParagraph"/>
              <w:ind w:left="1"/>
              <w:rPr>
                <w:sz w:val="18"/>
              </w:rPr>
            </w:pPr>
            <w:r>
              <w:rPr>
                <w:sz w:val="18"/>
              </w:rPr>
              <w:t>-</w:t>
            </w:r>
          </w:p>
        </w:tc>
      </w:tr>
      <w:tr>
        <w:trPr>
          <w:trHeight w:val="329" w:hRule="atLeast"/>
        </w:trPr>
        <w:tc>
          <w:tcPr>
            <w:tcW w:w="1252" w:type="dxa"/>
          </w:tcPr>
          <w:p>
            <w:pPr>
              <w:pStyle w:val="TableParagraph"/>
              <w:ind w:right="553"/>
              <w:jc w:val="right"/>
              <w:rPr>
                <w:sz w:val="18"/>
              </w:rPr>
            </w:pPr>
            <w:r>
              <w:rPr>
                <w:sz w:val="18"/>
              </w:rPr>
              <w:t>E</w:t>
            </w:r>
          </w:p>
        </w:tc>
        <w:tc>
          <w:tcPr>
            <w:tcW w:w="1323" w:type="dxa"/>
          </w:tcPr>
          <w:p>
            <w:pPr>
              <w:pStyle w:val="TableParagraph"/>
              <w:ind w:left="8"/>
              <w:rPr>
                <w:sz w:val="18"/>
              </w:rPr>
            </w:pPr>
            <w:r>
              <w:rPr>
                <w:sz w:val="18"/>
              </w:rPr>
              <w:t>-</w:t>
            </w:r>
          </w:p>
        </w:tc>
        <w:tc>
          <w:tcPr>
            <w:tcW w:w="1323" w:type="dxa"/>
          </w:tcPr>
          <w:p>
            <w:pPr>
              <w:pStyle w:val="TableParagraph"/>
              <w:ind w:left="360" w:right="355"/>
              <w:rPr>
                <w:sz w:val="18"/>
              </w:rPr>
            </w:pPr>
            <w:r>
              <w:rPr>
                <w:sz w:val="18"/>
              </w:rPr>
              <w:t>12.000</w:t>
            </w:r>
          </w:p>
        </w:tc>
        <w:tc>
          <w:tcPr>
            <w:tcW w:w="1323" w:type="dxa"/>
          </w:tcPr>
          <w:p>
            <w:pPr>
              <w:pStyle w:val="TableParagraph"/>
              <w:ind w:left="5"/>
              <w:rPr>
                <w:sz w:val="18"/>
              </w:rPr>
            </w:pPr>
            <w:r>
              <w:rPr>
                <w:sz w:val="18"/>
              </w:rPr>
              <w:t>-</w:t>
            </w:r>
          </w:p>
        </w:tc>
        <w:tc>
          <w:tcPr>
            <w:tcW w:w="1322" w:type="dxa"/>
          </w:tcPr>
          <w:p>
            <w:pPr>
              <w:pStyle w:val="TableParagraph"/>
              <w:ind w:left="5"/>
              <w:rPr>
                <w:sz w:val="18"/>
              </w:rPr>
            </w:pPr>
            <w:r>
              <w:rPr>
                <w:sz w:val="18"/>
              </w:rPr>
              <w:t>-</w:t>
            </w:r>
          </w:p>
        </w:tc>
        <w:tc>
          <w:tcPr>
            <w:tcW w:w="1323" w:type="dxa"/>
          </w:tcPr>
          <w:p>
            <w:pPr>
              <w:pStyle w:val="TableParagraph"/>
              <w:ind w:left="360" w:right="358"/>
              <w:rPr>
                <w:sz w:val="18"/>
              </w:rPr>
            </w:pPr>
            <w:r>
              <w:rPr>
                <w:sz w:val="18"/>
              </w:rPr>
              <w:t>0.4724</w:t>
            </w:r>
          </w:p>
        </w:tc>
        <w:tc>
          <w:tcPr>
            <w:tcW w:w="1323" w:type="dxa"/>
          </w:tcPr>
          <w:p>
            <w:pPr>
              <w:pStyle w:val="TableParagraph"/>
              <w:rPr>
                <w:sz w:val="18"/>
              </w:rPr>
            </w:pPr>
            <w:r>
              <w:rPr>
                <w:sz w:val="18"/>
              </w:rPr>
              <w:t>-</w:t>
            </w:r>
          </w:p>
        </w:tc>
      </w:tr>
      <w:tr>
        <w:trPr>
          <w:trHeight w:val="330" w:hRule="atLeast"/>
        </w:trPr>
        <w:tc>
          <w:tcPr>
            <w:tcW w:w="1252" w:type="dxa"/>
          </w:tcPr>
          <w:p>
            <w:pPr>
              <w:pStyle w:val="TableParagraph"/>
              <w:spacing w:before="47"/>
              <w:ind w:right="504"/>
              <w:jc w:val="right"/>
              <w:rPr>
                <w:sz w:val="18"/>
              </w:rPr>
            </w:pPr>
            <w:r>
              <w:rPr>
                <w:sz w:val="18"/>
              </w:rPr>
              <w:t>E1</w:t>
            </w:r>
          </w:p>
        </w:tc>
        <w:tc>
          <w:tcPr>
            <w:tcW w:w="1323" w:type="dxa"/>
          </w:tcPr>
          <w:p>
            <w:pPr>
              <w:pStyle w:val="TableParagraph"/>
              <w:spacing w:before="47"/>
              <w:ind w:left="7"/>
              <w:rPr>
                <w:sz w:val="18"/>
              </w:rPr>
            </w:pPr>
            <w:r>
              <w:rPr>
                <w:sz w:val="18"/>
              </w:rPr>
              <w:t>-</w:t>
            </w:r>
          </w:p>
        </w:tc>
        <w:tc>
          <w:tcPr>
            <w:tcW w:w="1323" w:type="dxa"/>
          </w:tcPr>
          <w:p>
            <w:pPr>
              <w:pStyle w:val="TableParagraph"/>
              <w:spacing w:before="47"/>
              <w:ind w:left="360" w:right="355"/>
              <w:rPr>
                <w:sz w:val="18"/>
              </w:rPr>
            </w:pPr>
            <w:r>
              <w:rPr>
                <w:sz w:val="18"/>
              </w:rPr>
              <w:t>10.000</w:t>
            </w:r>
          </w:p>
        </w:tc>
        <w:tc>
          <w:tcPr>
            <w:tcW w:w="1323" w:type="dxa"/>
          </w:tcPr>
          <w:p>
            <w:pPr>
              <w:pStyle w:val="TableParagraph"/>
              <w:spacing w:before="47"/>
              <w:ind w:left="5"/>
              <w:rPr>
                <w:sz w:val="18"/>
              </w:rPr>
            </w:pPr>
            <w:r>
              <w:rPr>
                <w:sz w:val="18"/>
              </w:rPr>
              <w:t>-</w:t>
            </w:r>
          </w:p>
        </w:tc>
        <w:tc>
          <w:tcPr>
            <w:tcW w:w="1322" w:type="dxa"/>
          </w:tcPr>
          <w:p>
            <w:pPr>
              <w:pStyle w:val="TableParagraph"/>
              <w:spacing w:before="47"/>
              <w:ind w:left="5"/>
              <w:rPr>
                <w:sz w:val="18"/>
              </w:rPr>
            </w:pPr>
            <w:r>
              <w:rPr>
                <w:sz w:val="18"/>
              </w:rPr>
              <w:t>-</w:t>
            </w:r>
          </w:p>
        </w:tc>
        <w:tc>
          <w:tcPr>
            <w:tcW w:w="1323" w:type="dxa"/>
          </w:tcPr>
          <w:p>
            <w:pPr>
              <w:pStyle w:val="TableParagraph"/>
              <w:spacing w:before="47"/>
              <w:ind w:left="360" w:right="358"/>
              <w:rPr>
                <w:sz w:val="18"/>
              </w:rPr>
            </w:pPr>
            <w:r>
              <w:rPr>
                <w:sz w:val="18"/>
              </w:rPr>
              <w:t>0.3937</w:t>
            </w:r>
          </w:p>
        </w:tc>
        <w:tc>
          <w:tcPr>
            <w:tcW w:w="1323" w:type="dxa"/>
          </w:tcPr>
          <w:p>
            <w:pPr>
              <w:pStyle w:val="TableParagraph"/>
              <w:spacing w:before="47"/>
              <w:rPr>
                <w:sz w:val="18"/>
              </w:rPr>
            </w:pPr>
            <w:r>
              <w:rPr>
                <w:sz w:val="18"/>
              </w:rPr>
              <w:t>-</w:t>
            </w:r>
          </w:p>
        </w:tc>
      </w:tr>
    </w:tbl>
    <w:p>
      <w:pPr>
        <w:pStyle w:val="BodyText"/>
        <w:rPr>
          <w:b/>
          <w:sz w:val="22"/>
        </w:rPr>
      </w:pPr>
    </w:p>
    <w:p>
      <w:pPr>
        <w:pStyle w:val="BodyText"/>
        <w:spacing w:before="1"/>
        <w:rPr>
          <w:b/>
          <w:sz w:val="32"/>
        </w:rPr>
      </w:pPr>
    </w:p>
    <w:p>
      <w:pPr>
        <w:tabs>
          <w:tab w:pos="8727" w:val="left" w:leader="none"/>
        </w:tabs>
        <w:spacing w:before="0"/>
        <w:ind w:left="4137" w:right="0" w:firstLine="0"/>
        <w:jc w:val="left"/>
        <w:rPr>
          <w:sz w:val="18"/>
        </w:rPr>
      </w:pPr>
      <w:r>
        <w:rPr/>
        <w:pict>
          <v:group style="position:absolute;margin-left:71.527pt;margin-top:-6.084805pt;width:28.4pt;height:15.15pt;mso-position-horizontal-relative:page;mso-position-vertical-relative:paragraph;z-index:253436928" coordorigin="1431,-122" coordsize="568,303">
            <v:shape style="position:absolute;left:1430;top:-122;width:568;height:248" coordorigin="1431,-122" coordsize="568,248" path="m1996,-122l1582,-122,1582,-121,1560,-118,1540,-108,1524,-94,1512,-76,1431,120,1431,120,1431,124,1433,126,1634,126,1640,113,1561,39,1544,6,1547,-33,1570,-64,1615,-78,1981,-78,1983,-79,1984,-81,1998,-116,1998,-120,1996,-122xe" filled="true" fillcolor="#005189" stroked="false">
              <v:path arrowok="t"/>
              <v:fill type="solid"/>
            </v:shape>
            <v:shape style="position:absolute;left:1592;top:-22;width:365;height:203" type="#_x0000_t75" stroked="false">
              <v:imagedata r:id="rId16" o:title=""/>
            </v:shape>
            <w10:wrap type="none"/>
          </v:group>
        </w:pict>
      </w:r>
      <w:r>
        <w:rPr>
          <w:sz w:val="18"/>
        </w:rPr>
        <w:t>DS5792</w:t>
      </w:r>
      <w:r>
        <w:rPr>
          <w:spacing w:val="-3"/>
          <w:sz w:val="18"/>
        </w:rPr>
        <w:t> </w:t>
      </w:r>
      <w:r>
        <w:rPr>
          <w:sz w:val="18"/>
        </w:rPr>
        <w:t>Rev</w:t>
      </w:r>
      <w:r>
        <w:rPr>
          <w:spacing w:val="-3"/>
          <w:sz w:val="18"/>
        </w:rPr>
        <w:t> </w:t>
      </w:r>
      <w:r>
        <w:rPr>
          <w:sz w:val="18"/>
        </w:rPr>
        <w:t>13</w:t>
        <w:tab/>
        <w:t>129/</w:t>
      </w:r>
      <w:hyperlink w:history="true" w:anchor="_bookmark363">
        <w:r>
          <w:rPr>
            <w:sz w:val="18"/>
          </w:rPr>
          <w:t>143</w:t>
        </w:r>
      </w:hyperlink>
    </w:p>
    <w:p>
      <w:pPr>
        <w:spacing w:after="0"/>
        <w:jc w:val="left"/>
        <w:rPr>
          <w:sz w:val="18"/>
        </w:rPr>
        <w:sectPr>
          <w:headerReference w:type="default" r:id="rId570"/>
          <w:pgSz w:w="11900" w:h="16840"/>
          <w:pgMar w:header="1172" w:footer="1899" w:top="1480" w:bottom="1680" w:left="1180" w:right="0"/>
        </w:sectPr>
      </w:pPr>
    </w:p>
    <w:p>
      <w:pPr>
        <w:pStyle w:val="BodyText"/>
        <w:spacing w:before="10"/>
        <w:rPr>
          <w:sz w:val="17"/>
        </w:rPr>
      </w:pPr>
    </w:p>
    <w:p>
      <w:pPr>
        <w:pStyle w:val="Heading5"/>
        <w:spacing w:before="93" w:after="39"/>
        <w:ind w:left="202"/>
      </w:pPr>
      <w:r>
        <w:rPr/>
        <w:t>Table 73. LQFP64 – 10 x 10 mm 64 pin low-profile quad flat package mechanical data (continued)</w:t>
      </w:r>
    </w:p>
    <w:tbl>
      <w:tblPr>
        <w:tblW w:w="0" w:type="auto"/>
        <w:jc w:val="left"/>
        <w:tblInd w:w="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2"/>
        <w:gridCol w:w="1323"/>
        <w:gridCol w:w="1323"/>
        <w:gridCol w:w="1323"/>
        <w:gridCol w:w="1322"/>
        <w:gridCol w:w="1323"/>
        <w:gridCol w:w="1323"/>
      </w:tblGrid>
      <w:tr>
        <w:trPr>
          <w:trHeight w:val="400" w:hRule="atLeast"/>
        </w:trPr>
        <w:tc>
          <w:tcPr>
            <w:tcW w:w="1252" w:type="dxa"/>
            <w:vMerge w:val="restart"/>
            <w:tcBorders>
              <w:bottom w:val="single" w:sz="12" w:space="0" w:color="000000"/>
            </w:tcBorders>
          </w:tcPr>
          <w:p>
            <w:pPr>
              <w:pStyle w:val="TableParagraph"/>
              <w:spacing w:before="9"/>
              <w:jc w:val="left"/>
              <w:rPr>
                <w:b/>
                <w:sz w:val="25"/>
              </w:rPr>
            </w:pPr>
          </w:p>
          <w:p>
            <w:pPr>
              <w:pStyle w:val="TableParagraph"/>
              <w:spacing w:before="0"/>
              <w:ind w:left="301"/>
              <w:jc w:val="left"/>
              <w:rPr>
                <w:b/>
                <w:sz w:val="18"/>
              </w:rPr>
            </w:pPr>
            <w:r>
              <w:rPr>
                <w:b/>
                <w:sz w:val="18"/>
              </w:rPr>
              <w:t>Symbol</w:t>
            </w:r>
          </w:p>
        </w:tc>
        <w:tc>
          <w:tcPr>
            <w:tcW w:w="3969" w:type="dxa"/>
            <w:gridSpan w:val="3"/>
          </w:tcPr>
          <w:p>
            <w:pPr>
              <w:pStyle w:val="TableParagraph"/>
              <w:spacing w:before="86"/>
              <w:ind w:left="1488" w:right="1479"/>
              <w:rPr>
                <w:b/>
                <w:sz w:val="18"/>
              </w:rPr>
            </w:pPr>
            <w:r>
              <w:rPr>
                <w:b/>
                <w:sz w:val="18"/>
              </w:rPr>
              <w:t>millimeters</w:t>
            </w:r>
          </w:p>
        </w:tc>
        <w:tc>
          <w:tcPr>
            <w:tcW w:w="3968" w:type="dxa"/>
            <w:gridSpan w:val="3"/>
          </w:tcPr>
          <w:p>
            <w:pPr>
              <w:pStyle w:val="TableParagraph"/>
              <w:spacing w:before="54"/>
              <w:ind w:left="1589" w:right="1586"/>
              <w:rPr>
                <w:b/>
                <w:sz w:val="14"/>
              </w:rPr>
            </w:pPr>
            <w:r>
              <w:rPr>
                <w:b/>
                <w:sz w:val="18"/>
              </w:rPr>
              <w:t>inches</w:t>
            </w:r>
            <w:r>
              <w:rPr>
                <w:b/>
                <w:position w:val="7"/>
                <w:sz w:val="14"/>
              </w:rPr>
              <w:t>(1)</w:t>
            </w:r>
          </w:p>
        </w:tc>
      </w:tr>
      <w:tr>
        <w:trPr>
          <w:trHeight w:val="390" w:hRule="atLeast"/>
        </w:trPr>
        <w:tc>
          <w:tcPr>
            <w:tcW w:w="1252" w:type="dxa"/>
            <w:vMerge/>
            <w:tcBorders>
              <w:top w:val="nil"/>
              <w:bottom w:val="single" w:sz="12" w:space="0" w:color="000000"/>
            </w:tcBorders>
          </w:tcPr>
          <w:p>
            <w:pPr>
              <w:rPr>
                <w:sz w:val="2"/>
                <w:szCs w:val="2"/>
              </w:rPr>
            </w:pPr>
          </w:p>
        </w:tc>
        <w:tc>
          <w:tcPr>
            <w:tcW w:w="1323" w:type="dxa"/>
            <w:tcBorders>
              <w:bottom w:val="single" w:sz="12" w:space="0" w:color="000000"/>
            </w:tcBorders>
          </w:tcPr>
          <w:p>
            <w:pPr>
              <w:pStyle w:val="TableParagraph"/>
              <w:spacing w:before="76"/>
              <w:ind w:left="360" w:right="352"/>
              <w:rPr>
                <w:b/>
                <w:sz w:val="18"/>
              </w:rPr>
            </w:pPr>
            <w:r>
              <w:rPr>
                <w:b/>
                <w:sz w:val="18"/>
              </w:rPr>
              <w:t>Min</w:t>
            </w:r>
          </w:p>
        </w:tc>
        <w:tc>
          <w:tcPr>
            <w:tcW w:w="1323" w:type="dxa"/>
            <w:tcBorders>
              <w:bottom w:val="single" w:sz="12" w:space="0" w:color="000000"/>
            </w:tcBorders>
          </w:tcPr>
          <w:p>
            <w:pPr>
              <w:pStyle w:val="TableParagraph"/>
              <w:spacing w:before="76"/>
              <w:ind w:left="360" w:right="353"/>
              <w:rPr>
                <w:b/>
                <w:sz w:val="18"/>
              </w:rPr>
            </w:pPr>
            <w:r>
              <w:rPr>
                <w:b/>
                <w:sz w:val="18"/>
              </w:rPr>
              <w:t>Typ</w:t>
            </w:r>
          </w:p>
        </w:tc>
        <w:tc>
          <w:tcPr>
            <w:tcW w:w="1323" w:type="dxa"/>
            <w:tcBorders>
              <w:bottom w:val="single" w:sz="12" w:space="0" w:color="000000"/>
            </w:tcBorders>
          </w:tcPr>
          <w:p>
            <w:pPr>
              <w:pStyle w:val="TableParagraph"/>
              <w:spacing w:before="76"/>
              <w:ind w:left="360" w:right="355"/>
              <w:rPr>
                <w:b/>
                <w:sz w:val="18"/>
              </w:rPr>
            </w:pPr>
            <w:r>
              <w:rPr>
                <w:b/>
                <w:sz w:val="18"/>
              </w:rPr>
              <w:t>Max</w:t>
            </w:r>
          </w:p>
        </w:tc>
        <w:tc>
          <w:tcPr>
            <w:tcW w:w="1322" w:type="dxa"/>
            <w:tcBorders>
              <w:bottom w:val="single" w:sz="12" w:space="0" w:color="000000"/>
            </w:tcBorders>
          </w:tcPr>
          <w:p>
            <w:pPr>
              <w:pStyle w:val="TableParagraph"/>
              <w:spacing w:before="76"/>
              <w:ind w:left="37" w:right="31"/>
              <w:rPr>
                <w:b/>
                <w:sz w:val="18"/>
              </w:rPr>
            </w:pPr>
            <w:r>
              <w:rPr>
                <w:b/>
                <w:sz w:val="18"/>
              </w:rPr>
              <w:t>Min</w:t>
            </w:r>
          </w:p>
        </w:tc>
        <w:tc>
          <w:tcPr>
            <w:tcW w:w="1323" w:type="dxa"/>
            <w:tcBorders>
              <w:bottom w:val="single" w:sz="12" w:space="0" w:color="000000"/>
            </w:tcBorders>
          </w:tcPr>
          <w:p>
            <w:pPr>
              <w:pStyle w:val="TableParagraph"/>
              <w:spacing w:before="76"/>
              <w:ind w:left="360" w:right="355"/>
              <w:rPr>
                <w:b/>
                <w:sz w:val="18"/>
              </w:rPr>
            </w:pPr>
            <w:r>
              <w:rPr>
                <w:b/>
                <w:sz w:val="18"/>
              </w:rPr>
              <w:t>Typ</w:t>
            </w:r>
          </w:p>
        </w:tc>
        <w:tc>
          <w:tcPr>
            <w:tcW w:w="1323" w:type="dxa"/>
            <w:tcBorders>
              <w:bottom w:val="single" w:sz="12" w:space="0" w:color="000000"/>
            </w:tcBorders>
          </w:tcPr>
          <w:p>
            <w:pPr>
              <w:pStyle w:val="TableParagraph"/>
              <w:spacing w:before="76"/>
              <w:ind w:left="359" w:right="358"/>
              <w:rPr>
                <w:b/>
                <w:sz w:val="18"/>
              </w:rPr>
            </w:pPr>
            <w:r>
              <w:rPr>
                <w:b/>
                <w:sz w:val="18"/>
              </w:rPr>
              <w:t>Max</w:t>
            </w:r>
          </w:p>
        </w:tc>
      </w:tr>
      <w:tr>
        <w:trPr>
          <w:trHeight w:val="319" w:hRule="atLeast"/>
        </w:trPr>
        <w:tc>
          <w:tcPr>
            <w:tcW w:w="1252" w:type="dxa"/>
            <w:tcBorders>
              <w:top w:val="single" w:sz="12" w:space="0" w:color="000000"/>
            </w:tcBorders>
          </w:tcPr>
          <w:p>
            <w:pPr>
              <w:pStyle w:val="TableParagraph"/>
              <w:spacing w:before="35"/>
              <w:ind w:right="504"/>
              <w:jc w:val="right"/>
              <w:rPr>
                <w:sz w:val="18"/>
              </w:rPr>
            </w:pPr>
            <w:r>
              <w:rPr>
                <w:sz w:val="18"/>
              </w:rPr>
              <w:t>E3</w:t>
            </w:r>
          </w:p>
        </w:tc>
        <w:tc>
          <w:tcPr>
            <w:tcW w:w="1323" w:type="dxa"/>
            <w:tcBorders>
              <w:top w:val="single" w:sz="12" w:space="0" w:color="000000"/>
            </w:tcBorders>
          </w:tcPr>
          <w:p>
            <w:pPr>
              <w:pStyle w:val="TableParagraph"/>
              <w:spacing w:before="35"/>
              <w:ind w:left="7"/>
              <w:rPr>
                <w:sz w:val="18"/>
              </w:rPr>
            </w:pPr>
            <w:r>
              <w:rPr>
                <w:sz w:val="18"/>
              </w:rPr>
              <w:t>-</w:t>
            </w:r>
          </w:p>
        </w:tc>
        <w:tc>
          <w:tcPr>
            <w:tcW w:w="1323" w:type="dxa"/>
            <w:tcBorders>
              <w:top w:val="single" w:sz="12" w:space="0" w:color="000000"/>
            </w:tcBorders>
          </w:tcPr>
          <w:p>
            <w:pPr>
              <w:pStyle w:val="TableParagraph"/>
              <w:spacing w:before="35"/>
              <w:ind w:left="360" w:right="352"/>
              <w:rPr>
                <w:sz w:val="18"/>
              </w:rPr>
            </w:pPr>
            <w:r>
              <w:rPr>
                <w:sz w:val="18"/>
              </w:rPr>
              <w:t>7.500</w:t>
            </w:r>
          </w:p>
        </w:tc>
        <w:tc>
          <w:tcPr>
            <w:tcW w:w="1323" w:type="dxa"/>
            <w:tcBorders>
              <w:top w:val="single" w:sz="12" w:space="0" w:color="000000"/>
            </w:tcBorders>
          </w:tcPr>
          <w:p>
            <w:pPr>
              <w:pStyle w:val="TableParagraph"/>
              <w:spacing w:before="35"/>
              <w:ind w:left="6"/>
              <w:rPr>
                <w:sz w:val="18"/>
              </w:rPr>
            </w:pPr>
            <w:r>
              <w:rPr>
                <w:sz w:val="18"/>
              </w:rPr>
              <w:t>-</w:t>
            </w:r>
          </w:p>
        </w:tc>
        <w:tc>
          <w:tcPr>
            <w:tcW w:w="1322" w:type="dxa"/>
            <w:tcBorders>
              <w:top w:val="single" w:sz="12" w:space="0" w:color="000000"/>
            </w:tcBorders>
          </w:tcPr>
          <w:p>
            <w:pPr>
              <w:pStyle w:val="TableParagraph"/>
              <w:spacing w:before="35"/>
              <w:ind w:left="6"/>
              <w:rPr>
                <w:sz w:val="18"/>
              </w:rPr>
            </w:pPr>
            <w:r>
              <w:rPr>
                <w:sz w:val="18"/>
              </w:rPr>
              <w:t>-</w:t>
            </w:r>
          </w:p>
        </w:tc>
        <w:tc>
          <w:tcPr>
            <w:tcW w:w="1323" w:type="dxa"/>
            <w:tcBorders>
              <w:top w:val="single" w:sz="12" w:space="0" w:color="000000"/>
            </w:tcBorders>
          </w:tcPr>
          <w:p>
            <w:pPr>
              <w:pStyle w:val="TableParagraph"/>
              <w:spacing w:before="35"/>
              <w:ind w:left="360" w:right="357"/>
              <w:rPr>
                <w:sz w:val="18"/>
              </w:rPr>
            </w:pPr>
            <w:r>
              <w:rPr>
                <w:sz w:val="18"/>
              </w:rPr>
              <w:t>0.2953</w:t>
            </w:r>
          </w:p>
        </w:tc>
        <w:tc>
          <w:tcPr>
            <w:tcW w:w="1323" w:type="dxa"/>
            <w:tcBorders>
              <w:top w:val="single" w:sz="12" w:space="0" w:color="000000"/>
            </w:tcBorders>
          </w:tcPr>
          <w:p>
            <w:pPr>
              <w:pStyle w:val="TableParagraph"/>
              <w:spacing w:before="35"/>
              <w:ind w:left="1"/>
              <w:rPr>
                <w:sz w:val="18"/>
              </w:rPr>
            </w:pPr>
            <w:r>
              <w:rPr>
                <w:sz w:val="18"/>
              </w:rPr>
              <w:t>-</w:t>
            </w:r>
          </w:p>
        </w:tc>
      </w:tr>
      <w:tr>
        <w:trPr>
          <w:trHeight w:val="330" w:hRule="atLeast"/>
        </w:trPr>
        <w:tc>
          <w:tcPr>
            <w:tcW w:w="1252" w:type="dxa"/>
          </w:tcPr>
          <w:p>
            <w:pPr>
              <w:pStyle w:val="TableParagraph"/>
              <w:spacing w:before="47"/>
              <w:ind w:left="9"/>
              <w:rPr>
                <w:sz w:val="18"/>
              </w:rPr>
            </w:pPr>
            <w:r>
              <w:rPr>
                <w:sz w:val="18"/>
              </w:rPr>
              <w:t>e</w:t>
            </w:r>
          </w:p>
        </w:tc>
        <w:tc>
          <w:tcPr>
            <w:tcW w:w="1323" w:type="dxa"/>
          </w:tcPr>
          <w:p>
            <w:pPr>
              <w:pStyle w:val="TableParagraph"/>
              <w:spacing w:before="47"/>
              <w:ind w:left="8"/>
              <w:rPr>
                <w:sz w:val="18"/>
              </w:rPr>
            </w:pPr>
            <w:r>
              <w:rPr>
                <w:sz w:val="18"/>
              </w:rPr>
              <w:t>-</w:t>
            </w:r>
          </w:p>
        </w:tc>
        <w:tc>
          <w:tcPr>
            <w:tcW w:w="1323" w:type="dxa"/>
          </w:tcPr>
          <w:p>
            <w:pPr>
              <w:pStyle w:val="TableParagraph"/>
              <w:spacing w:before="47"/>
              <w:ind w:left="360" w:right="352"/>
              <w:rPr>
                <w:sz w:val="18"/>
              </w:rPr>
            </w:pPr>
            <w:r>
              <w:rPr>
                <w:sz w:val="18"/>
              </w:rPr>
              <w:t>0.500</w:t>
            </w:r>
          </w:p>
        </w:tc>
        <w:tc>
          <w:tcPr>
            <w:tcW w:w="1323" w:type="dxa"/>
          </w:tcPr>
          <w:p>
            <w:pPr>
              <w:pStyle w:val="TableParagraph"/>
              <w:spacing w:before="47"/>
              <w:ind w:left="5"/>
              <w:rPr>
                <w:sz w:val="18"/>
              </w:rPr>
            </w:pPr>
            <w:r>
              <w:rPr>
                <w:sz w:val="18"/>
              </w:rPr>
              <w:t>-</w:t>
            </w:r>
          </w:p>
        </w:tc>
        <w:tc>
          <w:tcPr>
            <w:tcW w:w="1322" w:type="dxa"/>
          </w:tcPr>
          <w:p>
            <w:pPr>
              <w:pStyle w:val="TableParagraph"/>
              <w:spacing w:before="47"/>
              <w:ind w:left="5"/>
              <w:rPr>
                <w:sz w:val="18"/>
              </w:rPr>
            </w:pPr>
            <w:r>
              <w:rPr>
                <w:sz w:val="18"/>
              </w:rPr>
              <w:t>-</w:t>
            </w:r>
          </w:p>
        </w:tc>
        <w:tc>
          <w:tcPr>
            <w:tcW w:w="1323" w:type="dxa"/>
          </w:tcPr>
          <w:p>
            <w:pPr>
              <w:pStyle w:val="TableParagraph"/>
              <w:spacing w:before="47"/>
              <w:ind w:left="360" w:right="357"/>
              <w:rPr>
                <w:sz w:val="18"/>
              </w:rPr>
            </w:pPr>
            <w:r>
              <w:rPr>
                <w:sz w:val="18"/>
              </w:rPr>
              <w:t>0.0197</w:t>
            </w:r>
          </w:p>
        </w:tc>
        <w:tc>
          <w:tcPr>
            <w:tcW w:w="1323" w:type="dxa"/>
          </w:tcPr>
          <w:p>
            <w:pPr>
              <w:pStyle w:val="TableParagraph"/>
              <w:spacing w:before="47"/>
              <w:rPr>
                <w:sz w:val="18"/>
              </w:rPr>
            </w:pPr>
            <w:r>
              <w:rPr>
                <w:sz w:val="18"/>
              </w:rPr>
              <w:t>-</w:t>
            </w:r>
          </w:p>
        </w:tc>
      </w:tr>
      <w:tr>
        <w:trPr>
          <w:trHeight w:val="329" w:hRule="atLeast"/>
        </w:trPr>
        <w:tc>
          <w:tcPr>
            <w:tcW w:w="1252" w:type="dxa"/>
          </w:tcPr>
          <w:p>
            <w:pPr>
              <w:pStyle w:val="TableParagraph"/>
              <w:spacing w:before="33"/>
              <w:ind w:left="5"/>
              <w:rPr>
                <w:rFonts w:ascii="Symbol" w:hAnsi="Symbol"/>
                <w:sz w:val="18"/>
              </w:rPr>
            </w:pPr>
            <w:r>
              <w:rPr>
                <w:rFonts w:ascii="Symbol" w:hAnsi="Symbol"/>
                <w:w w:val="100"/>
                <w:sz w:val="18"/>
              </w:rPr>
              <w:t></w:t>
            </w:r>
          </w:p>
        </w:tc>
        <w:tc>
          <w:tcPr>
            <w:tcW w:w="1323" w:type="dxa"/>
          </w:tcPr>
          <w:p>
            <w:pPr>
              <w:pStyle w:val="TableParagraph"/>
              <w:ind w:left="360" w:right="350"/>
              <w:rPr>
                <w:sz w:val="18"/>
              </w:rPr>
            </w:pPr>
            <w:r>
              <w:rPr>
                <w:sz w:val="18"/>
              </w:rPr>
              <w:t>0°</w:t>
            </w:r>
          </w:p>
        </w:tc>
        <w:tc>
          <w:tcPr>
            <w:tcW w:w="1323" w:type="dxa"/>
          </w:tcPr>
          <w:p>
            <w:pPr>
              <w:pStyle w:val="TableParagraph"/>
              <w:ind w:left="360" w:right="355"/>
              <w:rPr>
                <w:sz w:val="18"/>
              </w:rPr>
            </w:pPr>
            <w:r>
              <w:rPr>
                <w:sz w:val="18"/>
              </w:rPr>
              <w:t>3.5°</w:t>
            </w:r>
          </w:p>
        </w:tc>
        <w:tc>
          <w:tcPr>
            <w:tcW w:w="1323" w:type="dxa"/>
          </w:tcPr>
          <w:p>
            <w:pPr>
              <w:pStyle w:val="TableParagraph"/>
              <w:ind w:left="360" w:right="357"/>
              <w:rPr>
                <w:sz w:val="18"/>
              </w:rPr>
            </w:pPr>
            <w:r>
              <w:rPr>
                <w:sz w:val="18"/>
              </w:rPr>
              <w:t>7°</w:t>
            </w:r>
          </w:p>
        </w:tc>
        <w:tc>
          <w:tcPr>
            <w:tcW w:w="1322" w:type="dxa"/>
          </w:tcPr>
          <w:p>
            <w:pPr>
              <w:pStyle w:val="TableParagraph"/>
              <w:ind w:left="37" w:right="35"/>
              <w:rPr>
                <w:sz w:val="18"/>
              </w:rPr>
            </w:pPr>
            <w:r>
              <w:rPr>
                <w:sz w:val="18"/>
              </w:rPr>
              <w:t>0°</w:t>
            </w:r>
          </w:p>
        </w:tc>
        <w:tc>
          <w:tcPr>
            <w:tcW w:w="1323" w:type="dxa"/>
          </w:tcPr>
          <w:p>
            <w:pPr>
              <w:pStyle w:val="TableParagraph"/>
              <w:ind w:left="359" w:right="358"/>
              <w:rPr>
                <w:sz w:val="18"/>
              </w:rPr>
            </w:pPr>
            <w:r>
              <w:rPr>
                <w:sz w:val="18"/>
              </w:rPr>
              <w:t>3.5°</w:t>
            </w:r>
          </w:p>
        </w:tc>
        <w:tc>
          <w:tcPr>
            <w:tcW w:w="1323" w:type="dxa"/>
          </w:tcPr>
          <w:p>
            <w:pPr>
              <w:pStyle w:val="TableParagraph"/>
              <w:ind w:left="358" w:right="358"/>
              <w:rPr>
                <w:sz w:val="18"/>
              </w:rPr>
            </w:pPr>
            <w:r>
              <w:rPr>
                <w:sz w:val="18"/>
              </w:rPr>
              <w:t>7°</w:t>
            </w:r>
          </w:p>
        </w:tc>
      </w:tr>
      <w:tr>
        <w:trPr>
          <w:trHeight w:val="329" w:hRule="atLeast"/>
        </w:trPr>
        <w:tc>
          <w:tcPr>
            <w:tcW w:w="1252" w:type="dxa"/>
          </w:tcPr>
          <w:p>
            <w:pPr>
              <w:pStyle w:val="TableParagraph"/>
              <w:ind w:left="9"/>
              <w:rPr>
                <w:sz w:val="18"/>
              </w:rPr>
            </w:pPr>
            <w:r>
              <w:rPr>
                <w:sz w:val="18"/>
              </w:rPr>
              <w:t>L</w:t>
            </w:r>
          </w:p>
        </w:tc>
        <w:tc>
          <w:tcPr>
            <w:tcW w:w="1323" w:type="dxa"/>
          </w:tcPr>
          <w:p>
            <w:pPr>
              <w:pStyle w:val="TableParagraph"/>
              <w:ind w:left="360" w:right="350"/>
              <w:rPr>
                <w:sz w:val="18"/>
              </w:rPr>
            </w:pPr>
            <w:r>
              <w:rPr>
                <w:sz w:val="18"/>
              </w:rPr>
              <w:t>0.450</w:t>
            </w:r>
          </w:p>
        </w:tc>
        <w:tc>
          <w:tcPr>
            <w:tcW w:w="1323" w:type="dxa"/>
          </w:tcPr>
          <w:p>
            <w:pPr>
              <w:pStyle w:val="TableParagraph"/>
              <w:ind w:left="360" w:right="351"/>
              <w:rPr>
                <w:sz w:val="18"/>
              </w:rPr>
            </w:pPr>
            <w:r>
              <w:rPr>
                <w:sz w:val="18"/>
              </w:rPr>
              <w:t>0.600</w:t>
            </w:r>
          </w:p>
        </w:tc>
        <w:tc>
          <w:tcPr>
            <w:tcW w:w="1323" w:type="dxa"/>
          </w:tcPr>
          <w:p>
            <w:pPr>
              <w:pStyle w:val="TableParagraph"/>
              <w:ind w:left="360" w:right="355"/>
              <w:rPr>
                <w:sz w:val="18"/>
              </w:rPr>
            </w:pPr>
            <w:r>
              <w:rPr>
                <w:sz w:val="18"/>
              </w:rPr>
              <w:t>0.750</w:t>
            </w:r>
          </w:p>
        </w:tc>
        <w:tc>
          <w:tcPr>
            <w:tcW w:w="1322" w:type="dxa"/>
          </w:tcPr>
          <w:p>
            <w:pPr>
              <w:pStyle w:val="TableParagraph"/>
              <w:ind w:left="37" w:right="32"/>
              <w:rPr>
                <w:sz w:val="18"/>
              </w:rPr>
            </w:pPr>
            <w:r>
              <w:rPr>
                <w:sz w:val="18"/>
              </w:rPr>
              <w:t>0.0177</w:t>
            </w:r>
          </w:p>
        </w:tc>
        <w:tc>
          <w:tcPr>
            <w:tcW w:w="1323" w:type="dxa"/>
          </w:tcPr>
          <w:p>
            <w:pPr>
              <w:pStyle w:val="TableParagraph"/>
              <w:ind w:left="359" w:right="358"/>
              <w:rPr>
                <w:sz w:val="18"/>
              </w:rPr>
            </w:pPr>
            <w:r>
              <w:rPr>
                <w:sz w:val="18"/>
              </w:rPr>
              <w:t>0.0236</w:t>
            </w:r>
          </w:p>
        </w:tc>
        <w:tc>
          <w:tcPr>
            <w:tcW w:w="1323" w:type="dxa"/>
          </w:tcPr>
          <w:p>
            <w:pPr>
              <w:pStyle w:val="TableParagraph"/>
              <w:ind w:left="357" w:right="358"/>
              <w:rPr>
                <w:sz w:val="18"/>
              </w:rPr>
            </w:pPr>
            <w:r>
              <w:rPr>
                <w:sz w:val="18"/>
              </w:rPr>
              <w:t>0.0295</w:t>
            </w:r>
          </w:p>
        </w:tc>
      </w:tr>
      <w:tr>
        <w:trPr>
          <w:trHeight w:val="330" w:hRule="atLeast"/>
        </w:trPr>
        <w:tc>
          <w:tcPr>
            <w:tcW w:w="1252" w:type="dxa"/>
          </w:tcPr>
          <w:p>
            <w:pPr>
              <w:pStyle w:val="TableParagraph"/>
              <w:spacing w:before="47"/>
              <w:ind w:right="515"/>
              <w:jc w:val="right"/>
              <w:rPr>
                <w:sz w:val="18"/>
              </w:rPr>
            </w:pPr>
            <w:r>
              <w:rPr>
                <w:sz w:val="18"/>
              </w:rPr>
              <w:t>L1</w:t>
            </w:r>
          </w:p>
        </w:tc>
        <w:tc>
          <w:tcPr>
            <w:tcW w:w="1323" w:type="dxa"/>
          </w:tcPr>
          <w:p>
            <w:pPr>
              <w:pStyle w:val="TableParagraph"/>
              <w:spacing w:before="47"/>
              <w:ind w:left="8"/>
              <w:rPr>
                <w:sz w:val="18"/>
              </w:rPr>
            </w:pPr>
            <w:r>
              <w:rPr>
                <w:sz w:val="18"/>
              </w:rPr>
              <w:t>-</w:t>
            </w:r>
          </w:p>
        </w:tc>
        <w:tc>
          <w:tcPr>
            <w:tcW w:w="1323" w:type="dxa"/>
          </w:tcPr>
          <w:p>
            <w:pPr>
              <w:pStyle w:val="TableParagraph"/>
              <w:spacing w:before="47"/>
              <w:ind w:left="360" w:right="351"/>
              <w:rPr>
                <w:sz w:val="18"/>
              </w:rPr>
            </w:pPr>
            <w:r>
              <w:rPr>
                <w:sz w:val="18"/>
              </w:rPr>
              <w:t>1.000</w:t>
            </w:r>
          </w:p>
        </w:tc>
        <w:tc>
          <w:tcPr>
            <w:tcW w:w="1323" w:type="dxa"/>
          </w:tcPr>
          <w:p>
            <w:pPr>
              <w:pStyle w:val="TableParagraph"/>
              <w:spacing w:before="47"/>
              <w:ind w:left="6"/>
              <w:rPr>
                <w:sz w:val="18"/>
              </w:rPr>
            </w:pPr>
            <w:r>
              <w:rPr>
                <w:sz w:val="18"/>
              </w:rPr>
              <w:t>-</w:t>
            </w:r>
          </w:p>
        </w:tc>
        <w:tc>
          <w:tcPr>
            <w:tcW w:w="1322" w:type="dxa"/>
          </w:tcPr>
          <w:p>
            <w:pPr>
              <w:pStyle w:val="TableParagraph"/>
              <w:spacing w:before="47"/>
              <w:ind w:left="6"/>
              <w:rPr>
                <w:sz w:val="18"/>
              </w:rPr>
            </w:pPr>
            <w:r>
              <w:rPr>
                <w:sz w:val="18"/>
              </w:rPr>
              <w:t>-</w:t>
            </w:r>
          </w:p>
        </w:tc>
        <w:tc>
          <w:tcPr>
            <w:tcW w:w="1323" w:type="dxa"/>
          </w:tcPr>
          <w:p>
            <w:pPr>
              <w:pStyle w:val="TableParagraph"/>
              <w:spacing w:before="47"/>
              <w:ind w:left="360" w:right="357"/>
              <w:rPr>
                <w:sz w:val="18"/>
              </w:rPr>
            </w:pPr>
            <w:r>
              <w:rPr>
                <w:sz w:val="18"/>
              </w:rPr>
              <w:t>0.0394</w:t>
            </w:r>
          </w:p>
        </w:tc>
        <w:tc>
          <w:tcPr>
            <w:tcW w:w="1323" w:type="dxa"/>
          </w:tcPr>
          <w:p>
            <w:pPr>
              <w:pStyle w:val="TableParagraph"/>
              <w:spacing w:before="47"/>
              <w:ind w:left="1"/>
              <w:rPr>
                <w:sz w:val="18"/>
              </w:rPr>
            </w:pPr>
            <w:r>
              <w:rPr>
                <w:sz w:val="18"/>
              </w:rPr>
              <w:t>-</w:t>
            </w:r>
          </w:p>
        </w:tc>
      </w:tr>
      <w:tr>
        <w:trPr>
          <w:trHeight w:val="329" w:hRule="atLeast"/>
        </w:trPr>
        <w:tc>
          <w:tcPr>
            <w:tcW w:w="1252" w:type="dxa"/>
          </w:tcPr>
          <w:p>
            <w:pPr>
              <w:pStyle w:val="TableParagraph"/>
              <w:ind w:right="480"/>
              <w:jc w:val="right"/>
              <w:rPr>
                <w:sz w:val="18"/>
              </w:rPr>
            </w:pPr>
            <w:r>
              <w:rPr>
                <w:sz w:val="18"/>
              </w:rPr>
              <w:t>ccc</w:t>
            </w:r>
          </w:p>
        </w:tc>
        <w:tc>
          <w:tcPr>
            <w:tcW w:w="1323" w:type="dxa"/>
          </w:tcPr>
          <w:p>
            <w:pPr>
              <w:pStyle w:val="TableParagraph"/>
              <w:ind w:left="7"/>
              <w:rPr>
                <w:sz w:val="18"/>
              </w:rPr>
            </w:pPr>
            <w:r>
              <w:rPr>
                <w:sz w:val="18"/>
              </w:rPr>
              <w:t>-</w:t>
            </w:r>
          </w:p>
        </w:tc>
        <w:tc>
          <w:tcPr>
            <w:tcW w:w="1323" w:type="dxa"/>
          </w:tcPr>
          <w:p>
            <w:pPr>
              <w:pStyle w:val="TableParagraph"/>
              <w:ind w:left="6"/>
              <w:rPr>
                <w:sz w:val="18"/>
              </w:rPr>
            </w:pPr>
            <w:r>
              <w:rPr>
                <w:sz w:val="18"/>
              </w:rPr>
              <w:t>-</w:t>
            </w:r>
          </w:p>
        </w:tc>
        <w:tc>
          <w:tcPr>
            <w:tcW w:w="1323" w:type="dxa"/>
          </w:tcPr>
          <w:p>
            <w:pPr>
              <w:pStyle w:val="TableParagraph"/>
              <w:ind w:left="360" w:right="356"/>
              <w:rPr>
                <w:sz w:val="18"/>
              </w:rPr>
            </w:pPr>
            <w:r>
              <w:rPr>
                <w:sz w:val="18"/>
              </w:rPr>
              <w:t>0.080</w:t>
            </w:r>
          </w:p>
        </w:tc>
        <w:tc>
          <w:tcPr>
            <w:tcW w:w="1322" w:type="dxa"/>
          </w:tcPr>
          <w:p>
            <w:pPr>
              <w:pStyle w:val="TableParagraph"/>
              <w:ind w:left="4"/>
              <w:rPr>
                <w:sz w:val="18"/>
              </w:rPr>
            </w:pPr>
            <w:r>
              <w:rPr>
                <w:sz w:val="18"/>
              </w:rPr>
              <w:t>-</w:t>
            </w:r>
          </w:p>
        </w:tc>
        <w:tc>
          <w:tcPr>
            <w:tcW w:w="1323" w:type="dxa"/>
          </w:tcPr>
          <w:p>
            <w:pPr>
              <w:pStyle w:val="TableParagraph"/>
              <w:ind w:left="1"/>
              <w:rPr>
                <w:sz w:val="18"/>
              </w:rPr>
            </w:pPr>
            <w:r>
              <w:rPr>
                <w:sz w:val="18"/>
              </w:rPr>
              <w:t>-</w:t>
            </w:r>
          </w:p>
        </w:tc>
        <w:tc>
          <w:tcPr>
            <w:tcW w:w="1323" w:type="dxa"/>
          </w:tcPr>
          <w:p>
            <w:pPr>
              <w:pStyle w:val="TableParagraph"/>
              <w:ind w:left="358" w:right="358"/>
              <w:rPr>
                <w:sz w:val="18"/>
              </w:rPr>
            </w:pPr>
            <w:r>
              <w:rPr>
                <w:sz w:val="18"/>
              </w:rPr>
              <w:t>0.0031</w:t>
            </w:r>
          </w:p>
        </w:tc>
      </w:tr>
    </w:tbl>
    <w:p>
      <w:pPr>
        <w:pStyle w:val="ListParagraph"/>
        <w:numPr>
          <w:ilvl w:val="0"/>
          <w:numId w:val="60"/>
        </w:numPr>
        <w:tabs>
          <w:tab w:pos="463" w:val="left" w:leader="none"/>
        </w:tabs>
        <w:spacing w:line="240" w:lineRule="auto" w:before="66" w:after="0"/>
        <w:ind w:left="462" w:right="0" w:hanging="284"/>
        <w:jc w:val="left"/>
        <w:rPr>
          <w:sz w:val="16"/>
        </w:rPr>
      </w:pPr>
      <w:r>
        <w:rPr>
          <w:sz w:val="16"/>
        </w:rPr>
        <w:t>Values in inches are converted from mm and rounded to 4 decimal</w:t>
      </w:r>
      <w:r>
        <w:rPr>
          <w:spacing w:val="-11"/>
          <w:sz w:val="16"/>
        </w:rPr>
        <w:t> </w:t>
      </w:r>
      <w:r>
        <w:rPr>
          <w:sz w:val="16"/>
        </w:rPr>
        <w:t>digits.</w:t>
      </w:r>
    </w:p>
    <w:p>
      <w:pPr>
        <w:pStyle w:val="BodyText"/>
        <w:spacing w:before="6"/>
        <w:rPr>
          <w:sz w:val="23"/>
        </w:rPr>
      </w:pPr>
    </w:p>
    <w:p>
      <w:pPr>
        <w:pStyle w:val="Heading5"/>
        <w:spacing w:before="93" w:after="19"/>
        <w:ind w:left="1335" w:right="1376"/>
        <w:jc w:val="center"/>
      </w:pPr>
      <w:r>
        <w:rPr/>
        <w:pict>
          <v:group style="position:absolute;margin-left:195.767441pt;margin-top:45.997299pt;width:236.6pt;height:219.55pt;mso-position-horizontal-relative:page;mso-position-vertical-relative:paragraph;z-index:-297722880" coordorigin="3915,920" coordsize="4732,4391">
            <v:line style="position:absolute" from="6488,4604" to="6488,920" stroked="true" strokeweight=".25pt" strokecolor="#030403">
              <v:stroke dashstyle="solid"/>
            </v:line>
            <v:line style="position:absolute" from="8367,2772" to="4625,2772" stroked="true" strokeweight=".25pt" strokecolor="#030403">
              <v:stroke dashstyle="solid"/>
            </v:line>
            <v:rect style="position:absolute;left:6389;top:4054;width:75;height:299" filled="false" stroked="true" strokeweight="1pt" strokecolor="#020203">
              <v:stroke dashstyle="solid"/>
            </v:rect>
            <v:rect style="position:absolute;left:6264;top:4054;width:75;height:299" filled="false" stroked="true" strokeweight="1pt" strokecolor="#020203">
              <v:stroke dashstyle="solid"/>
            </v:rect>
            <v:rect style="position:absolute;left:6139;top:4054;width:75;height:299" filled="false" stroked="true" strokeweight="1pt" strokecolor="#020203">
              <v:stroke dashstyle="solid"/>
            </v:rect>
            <v:rect style="position:absolute;left:6015;top:4053;width:75;height:300" filled="false" stroked="true" strokeweight="1pt" strokecolor="#020203">
              <v:stroke dashstyle="solid"/>
            </v:rect>
            <v:rect style="position:absolute;left:5890;top:4053;width:75;height:300" filled="false" stroked="true" strokeweight="1pt" strokecolor="#020203">
              <v:stroke dashstyle="solid"/>
            </v:rect>
            <v:rect style="position:absolute;left:5766;top:4053;width:75;height:300" filled="false" stroked="true" strokeweight="1.0pt" strokecolor="#020203">
              <v:stroke dashstyle="solid"/>
            </v:rect>
            <v:rect style="position:absolute;left:5641;top:4053;width:75;height:300" filled="false" stroked="true" strokeweight="1pt" strokecolor="#020203">
              <v:stroke dashstyle="solid"/>
            </v:rect>
            <v:rect style="position:absolute;left:5517;top:4053;width:75;height:300" filled="false" stroked="true" strokeweight="1pt" strokecolor="#020203">
              <v:stroke dashstyle="solid"/>
            </v:rect>
            <v:rect style="position:absolute;left:6389;top:1191;width:75;height:300" filled="false" stroked="true" strokeweight="1pt" strokecolor="#020203">
              <v:stroke dashstyle="solid"/>
            </v:rect>
            <v:rect style="position:absolute;left:6264;top:1191;width:75;height:300" filled="false" stroked="true" strokeweight="1pt" strokecolor="#020203">
              <v:stroke dashstyle="solid"/>
            </v:rect>
            <v:rect style="position:absolute;left:6139;top:1191;width:75;height:300" filled="false" stroked="true" strokeweight="1pt" strokecolor="#020203">
              <v:stroke dashstyle="solid"/>
            </v:rect>
            <v:rect style="position:absolute;left:6015;top:1191;width:75;height:299" filled="false" stroked="true" strokeweight="1pt" strokecolor="#020203">
              <v:stroke dashstyle="solid"/>
            </v:rect>
            <v:rect style="position:absolute;left:5890;top:1191;width:75;height:299" filled="false" stroked="true" strokeweight="1pt" strokecolor="#020203">
              <v:stroke dashstyle="solid"/>
            </v:rect>
            <v:rect style="position:absolute;left:5766;top:1191;width:75;height:299" filled="false" stroked="true" strokeweight="1pt" strokecolor="#020203">
              <v:stroke dashstyle="solid"/>
            </v:rect>
            <v:rect style="position:absolute;left:5641;top:1191;width:75;height:299" filled="false" stroked="true" strokeweight="1pt" strokecolor="#020203">
              <v:stroke dashstyle="solid"/>
            </v:rect>
            <v:rect style="position:absolute;left:5517;top:1191;width:75;height:299" filled="false" stroked="true" strokeweight="1pt" strokecolor="#020203">
              <v:stroke dashstyle="solid"/>
            </v:rect>
            <v:rect style="position:absolute;left:7384;top:1191;width:75;height:299" filled="false" stroked="true" strokeweight="1pt" strokecolor="#020203">
              <v:stroke dashstyle="solid"/>
            </v:rect>
            <v:rect style="position:absolute;left:7260;top:1191;width:75;height:299" filled="false" stroked="true" strokeweight="1pt" strokecolor="#020203">
              <v:stroke dashstyle="solid"/>
            </v:rect>
            <v:rect style="position:absolute;left:7135;top:1191;width:75;height:299" filled="false" stroked="true" strokeweight="1pt" strokecolor="#020203">
              <v:stroke dashstyle="solid"/>
            </v:rect>
            <v:rect style="position:absolute;left:7011;top:1191;width:75;height:300" filled="false" stroked="true" strokeweight="1pt" strokecolor="#020203">
              <v:stroke dashstyle="solid"/>
            </v:rect>
            <v:rect style="position:absolute;left:6886;top:1191;width:75;height:300" filled="false" stroked="true" strokeweight="1pt" strokecolor="#020203">
              <v:stroke dashstyle="solid"/>
            </v:rect>
            <v:rect style="position:absolute;left:6762;top:1191;width:75;height:300" filled="false" stroked="true" strokeweight="1pt" strokecolor="#020203">
              <v:stroke dashstyle="solid"/>
            </v:rect>
            <v:rect style="position:absolute;left:6638;top:1191;width:75;height:300" filled="false" stroked="true" strokeweight="1.0pt" strokecolor="#020203">
              <v:stroke dashstyle="solid"/>
            </v:rect>
            <v:rect style="position:absolute;left:6513;top:1191;width:75;height:300" filled="false" stroked="true" strokeweight="1pt" strokecolor="#020203">
              <v:stroke dashstyle="solid"/>
            </v:rect>
            <v:rect style="position:absolute;left:7384;top:4054;width:75;height:299" filled="false" stroked="true" strokeweight="1pt" strokecolor="#020203">
              <v:stroke dashstyle="solid"/>
            </v:rect>
            <v:rect style="position:absolute;left:7260;top:4054;width:75;height:299" filled="false" stroked="true" strokeweight="1.0pt" strokecolor="#020203">
              <v:stroke dashstyle="solid"/>
            </v:rect>
            <v:rect style="position:absolute;left:7135;top:4054;width:75;height:299" filled="false" stroked="true" strokeweight="1pt" strokecolor="#020203">
              <v:stroke dashstyle="solid"/>
            </v:rect>
            <v:rect style="position:absolute;left:7011;top:4054;width:75;height:299" filled="false" stroked="true" strokeweight="1pt" strokecolor="#020203">
              <v:stroke dashstyle="solid"/>
            </v:rect>
            <v:rect style="position:absolute;left:6886;top:4054;width:75;height:299" filled="false" stroked="true" strokeweight="1pt" strokecolor="#020203">
              <v:stroke dashstyle="solid"/>
            </v:rect>
            <v:rect style="position:absolute;left:6762;top:4054;width:75;height:299" filled="false" stroked="true" strokeweight="1pt" strokecolor="#020203">
              <v:stroke dashstyle="solid"/>
            </v:rect>
            <v:rect style="position:absolute;left:6638;top:4054;width:75;height:299" filled="false" stroked="true" strokeweight="1pt" strokecolor="#020203">
              <v:stroke dashstyle="solid"/>
            </v:rect>
            <v:rect style="position:absolute;left:6513;top:4054;width:75;height:299" filled="false" stroked="true" strokeweight="1pt" strokecolor="#020203">
              <v:stroke dashstyle="solid"/>
            </v:rect>
            <v:rect style="position:absolute;left:4906;top:3668;width:300;height:75" filled="false" stroked="true" strokeweight="1pt" strokecolor="#020203">
              <v:stroke dashstyle="solid"/>
            </v:rect>
            <v:rect style="position:absolute;left:4907;top:3544;width:299;height:75" filled="false" stroked="true" strokeweight="1pt" strokecolor="#020203">
              <v:stroke dashstyle="solid"/>
            </v:rect>
            <v:rect style="position:absolute;left:4907;top:3419;width:299;height:75" filled="false" stroked="true" strokeweight="1pt" strokecolor="#020203">
              <v:stroke dashstyle="solid"/>
            </v:rect>
            <v:rect style="position:absolute;left:4907;top:3295;width:299;height:75" filled="false" stroked="true" strokeweight="1pt" strokecolor="#020203">
              <v:stroke dashstyle="solid"/>
            </v:rect>
            <v:rect style="position:absolute;left:4907;top:3170;width:299;height:75" filled="false" stroked="true" strokeweight="1pt" strokecolor="#020203">
              <v:stroke dashstyle="solid"/>
            </v:rect>
            <v:rect style="position:absolute;left:4907;top:3046;width:299;height:75" filled="false" stroked="true" strokeweight="1pt" strokecolor="#020203">
              <v:stroke dashstyle="solid"/>
            </v:rect>
            <v:rect style="position:absolute;left:4907;top:2921;width:300;height:75" filled="false" stroked="true" strokeweight="1.0pt" strokecolor="#020203">
              <v:stroke dashstyle="solid"/>
            </v:rect>
            <v:rect style="position:absolute;left:4907;top:2797;width:300;height:75" filled="false" stroked="true" strokeweight="1pt" strokecolor="#020203">
              <v:stroke dashstyle="solid"/>
            </v:rect>
            <v:rect style="position:absolute;left:4907;top:2672;width:300;height:75" filled="false" stroked="true" strokeweight="1pt" strokecolor="#020203">
              <v:stroke dashstyle="solid"/>
            </v:rect>
            <v:rect style="position:absolute;left:4907;top:2547;width:300;height:75" filled="false" stroked="true" strokeweight="1.0pt" strokecolor="#020203">
              <v:stroke dashstyle="solid"/>
            </v:rect>
            <v:rect style="position:absolute;left:4907;top:2423;width:300;height:75" filled="false" stroked="true" strokeweight="1pt" strokecolor="#020203">
              <v:stroke dashstyle="solid"/>
            </v:rect>
            <v:rect style="position:absolute;left:4907;top:2298;width:300;height:75" filled="false" stroked="true" strokeweight="1pt" strokecolor="#020203">
              <v:stroke dashstyle="solid"/>
            </v:rect>
            <v:rect style="position:absolute;left:4907;top:2174;width:300;height:75" filled="false" stroked="true" strokeweight="1pt" strokecolor="#020203">
              <v:stroke dashstyle="solid"/>
            </v:rect>
            <v:rect style="position:absolute;left:4907;top:2050;width:300;height:75" filled="false" stroked="true" strokeweight="1pt" strokecolor="#020203">
              <v:stroke dashstyle="solid"/>
            </v:rect>
            <v:rect style="position:absolute;left:4908;top:1925;width:299;height:75" filled="false" stroked="true" strokeweight="1pt" strokecolor="#020203">
              <v:stroke dashstyle="solid"/>
            </v:rect>
            <v:rect style="position:absolute;left:4908;top:1801;width:299;height:75" filled="false" stroked="true" strokeweight="1pt" strokecolor="#020203">
              <v:stroke dashstyle="solid"/>
            </v:rect>
            <v:rect style="position:absolute;left:7771;top:2672;width:299;height:75" filled="false" stroked="true" strokeweight="1pt" strokecolor="#020203">
              <v:stroke dashstyle="solid"/>
            </v:rect>
            <v:rect style="position:absolute;left:7771;top:2547;width:299;height:75" filled="false" stroked="true" strokeweight="1pt" strokecolor="#020203">
              <v:stroke dashstyle="solid"/>
            </v:rect>
            <v:rect style="position:absolute;left:7771;top:2423;width:299;height:75" filled="false" stroked="true" strokeweight="1.0pt" strokecolor="#020203">
              <v:stroke dashstyle="solid"/>
            </v:rect>
            <v:rect style="position:absolute;left:7771;top:2298;width:299;height:75" filled="false" stroked="true" strokeweight="1pt" strokecolor="#020203">
              <v:stroke dashstyle="solid"/>
            </v:rect>
            <v:rect style="position:absolute;left:7771;top:2174;width:299;height:75" filled="false" stroked="true" strokeweight="1pt" strokecolor="#020203">
              <v:stroke dashstyle="solid"/>
            </v:rect>
            <v:rect style="position:absolute;left:7771;top:2050;width:299;height:75" filled="false" stroked="true" strokeweight="1.0pt" strokecolor="#020203">
              <v:stroke dashstyle="solid"/>
            </v:rect>
            <v:rect style="position:absolute;left:7771;top:1925;width:299;height:75" filled="false" stroked="true" strokeweight="1pt" strokecolor="#020203">
              <v:stroke dashstyle="solid"/>
            </v:rect>
            <v:rect style="position:absolute;left:7771;top:1801;width:299;height:75" filled="false" stroked="true" strokeweight="1pt" strokecolor="#020203">
              <v:stroke dashstyle="solid"/>
            </v:rect>
            <v:rect style="position:absolute;left:7770;top:3668;width:300;height:75" filled="false" stroked="true" strokeweight="1pt" strokecolor="#020203">
              <v:stroke dashstyle="solid"/>
            </v:rect>
            <v:rect style="position:absolute;left:7770;top:3544;width:300;height:75" filled="false" stroked="true" strokeweight="1pt" strokecolor="#020203">
              <v:stroke dashstyle="solid"/>
            </v:rect>
            <v:rect style="position:absolute;left:7770;top:3419;width:300;height:75" filled="false" stroked="true" strokeweight="1pt" strokecolor="#020203">
              <v:stroke dashstyle="solid"/>
            </v:rect>
            <v:rect style="position:absolute;left:7770;top:3295;width:300;height:75" filled="false" stroked="true" strokeweight="1pt" strokecolor="#020203">
              <v:stroke dashstyle="solid"/>
            </v:rect>
            <v:rect style="position:absolute;left:7771;top:3170;width:299;height:75" filled="false" stroked="true" strokeweight="1pt" strokecolor="#020203">
              <v:stroke dashstyle="solid"/>
            </v:rect>
            <v:rect style="position:absolute;left:7771;top:3046;width:299;height:75" filled="false" stroked="true" strokeweight="1pt" strokecolor="#020203">
              <v:stroke dashstyle="solid"/>
            </v:rect>
            <v:rect style="position:absolute;left:7771;top:2922;width:299;height:75" filled="false" stroked="true" strokeweight="1.0pt" strokecolor="#020203">
              <v:stroke dashstyle="solid"/>
            </v:rect>
            <v:rect style="position:absolute;left:7771;top:2797;width:299;height:75" filled="false" stroked="true" strokeweight="1pt" strokecolor="#020203">
              <v:stroke dashstyle="solid"/>
            </v:rect>
            <v:line style="position:absolute" from="6948,3504" to="7714,3504" stroked="true" strokeweight=".5pt" strokecolor="#020202">
              <v:stroke dashstyle="solid"/>
            </v:line>
            <v:line style="position:absolute" from="5310,3504" to="6608,3504" stroked="true" strokeweight=".5pt" strokecolor="#020202">
              <v:stroke dashstyle="solid"/>
            </v:line>
            <v:line style="position:absolute" from="5495,4054" to="4397,4054" stroked="true" strokeweight=".5pt" strokecolor="#020202">
              <v:stroke dashstyle="solid"/>
            </v:line>
            <v:line style="position:absolute" from="5495,1489" to="4397,1489" stroked="true" strokeweight=".5pt" strokecolor="#020202">
              <v:stroke dashstyle="solid"/>
            </v:line>
            <v:line style="position:absolute" from="4488,2934" to="4488,1594" stroked="true" strokeweight=".5pt" strokecolor="#020202">
              <v:stroke dashstyle="solid"/>
            </v:line>
            <v:line style="position:absolute" from="4488,3950" to="4488,3213" stroked="true" strokeweight=".5pt" strokecolor="#020202">
              <v:stroke dashstyle="solid"/>
            </v:line>
            <v:line style="position:absolute" from="5489,4353" to="3972,4353" stroked="true" strokeweight=".5pt" strokecolor="#020202">
              <v:stroke dashstyle="solid"/>
            </v:line>
            <v:line style="position:absolute" from="5489,1191" to="3972,1191" stroked="true" strokeweight=".5pt" strokecolor="#020202">
              <v:stroke dashstyle="solid"/>
            </v:line>
            <v:line style="position:absolute" from="4057,2481" to="4057,1214" stroked="true" strokeweight=".5pt" strokecolor="#020202">
              <v:stroke dashstyle="solid"/>
            </v:line>
            <v:line style="position:absolute" from="4057,4288" to="4057,2741" stroked="true" strokeweight=".5pt" strokecolor="#020202">
              <v:stroke dashstyle="solid"/>
            </v:line>
            <v:line style="position:absolute" from="7770,3755" to="7770,4257" stroked="true" strokeweight=".5pt" strokecolor="#020202">
              <v:stroke dashstyle="solid"/>
            </v:line>
            <v:line style="position:absolute" from="7686,4172" to="7581,4172" stroked="true" strokeweight=".5pt" strokecolor="#020202">
              <v:stroke dashstyle="solid"/>
            </v:line>
            <v:line style="position:absolute" from="8153,4172" to="8278,4172" stroked="true" strokeweight=".5pt" strokecolor="#020202">
              <v:stroke dashstyle="solid"/>
            </v:line>
            <v:line style="position:absolute" from="7770,4172" to="8069,4172" stroked="true" strokeweight=".5pt" strokecolor="#020202">
              <v:stroke dashstyle="solid"/>
            </v:line>
            <v:line style="position:absolute" from="7460,4365" to="7460,4863" stroked="true" strokeweight=".5pt" strokecolor="#020202">
              <v:stroke dashstyle="solid"/>
            </v:line>
            <v:line style="position:absolute" from="5518,4384" to="5518,4863" stroked="true" strokeweight=".5pt" strokecolor="#020202">
              <v:stroke dashstyle="solid"/>
            </v:line>
            <v:line style="position:absolute" from="6576,4767" to="5602,4767" stroked="true" strokeweight=".5pt" strokecolor="#020202">
              <v:stroke dashstyle="solid"/>
            </v:line>
            <v:line style="position:absolute" from="7375,4767" to="6893,4767" stroked="true" strokeweight=".5pt" strokecolor="#020202">
              <v:stroke dashstyle="solid"/>
            </v:line>
            <v:line style="position:absolute" from="8647,1876" to="7995,1876" stroked="true" strokeweight=".5pt" strokecolor="#020202">
              <v:stroke dashstyle="solid"/>
            </v:line>
            <v:line style="position:absolute" from="8647,1801" to="7995,1801" stroked="true" strokeweight=".5pt" strokecolor="#020202">
              <v:stroke dashstyle="solid"/>
            </v:line>
            <v:line style="position:absolute" from="8498,1960" to="8498,2045" stroked="true" strokeweight=".5pt" strokecolor="#020202">
              <v:stroke dashstyle="solid"/>
            </v:line>
            <v:line style="position:absolute" from="8498,1716" to="8498,1632" stroked="true" strokeweight=".5pt" strokecolor="#020202">
              <v:stroke dashstyle="solid"/>
            </v:line>
            <v:line style="position:absolute" from="8498,1876" to="8498,1801" stroked="true" strokeweight=".5pt" strokecolor="#020202">
              <v:stroke dashstyle="solid"/>
            </v:line>
            <v:line style="position:absolute" from="7011,1412" to="7011,1955" stroked="true" strokeweight=".5pt" strokecolor="#020202">
              <v:stroke dashstyle="solid"/>
            </v:line>
            <v:line style="position:absolute" from="6887,1412" to="6887,1955" stroked="true" strokeweight=".5pt" strokecolor="#020202">
              <v:stroke dashstyle="solid"/>
            </v:line>
            <v:line style="position:absolute" from="7011,1870" to="6886,1870" stroked="true" strokeweight=".5pt" strokecolor="#020202">
              <v:stroke dashstyle="solid"/>
            </v:line>
            <v:line style="position:absolute" from="8069,3756" to="8069,5310" stroked="true" strokeweight=".5pt" strokecolor="#020202">
              <v:stroke dashstyle="solid"/>
            </v:line>
            <v:line style="position:absolute" from="4907,3696" to="4907,5310" stroked="true" strokeweight=".5pt" strokecolor="#020202">
              <v:stroke dashstyle="solid"/>
            </v:line>
            <v:line style="position:absolute" from="6383,5196" to="4991,5196" stroked="true" strokeweight=".5pt" strokecolor="#020202">
              <v:stroke dashstyle="solid"/>
            </v:line>
            <v:line style="position:absolute" from="7984,5196" to="6823,5196" stroked="true" strokeweight=".5pt" strokecolor="#020202">
              <v:stroke dashstyle="solid"/>
            </v:line>
            <v:shape style="position:absolute;left:4009;top:1191;width:4538;height:4055" coordorigin="4010,1191" coordsize="4538,4055" path="m4099,1303l4055,1191,4010,1303,4099,1303m4101,4241l4012,4241,4057,4353,4101,4241m4529,1605l4484,1493,4439,1605,4529,1605m4532,3938l4442,3938,4487,4049,4532,3938m5019,5156l4907,5201,5019,5246,5019,5156m5322,3460l5211,3505,5322,3549,5322,3460m5630,4722l5518,4767,5630,4811,5630,4722m6881,1871l6769,1826,6769,1915,6881,1871m7128,1826l7016,1870,7128,1915,7128,1826m7454,4767l7343,4722,7343,4811,7454,4767m7770,4174l7659,4129,7659,4219,7770,4174m7771,3504l7659,3459,7659,3548,7771,3504m8065,5198l7953,5154,7953,5243,8065,5198m8181,4127l8070,4171,8181,4216,8181,4127m8547,1974l8503,1862,8458,1974,8547,1974m8547,1707l8458,1707,8503,1819,8547,1707e" filled="true" fillcolor="#010101" stroked="false">
              <v:path arrowok="t"/>
              <v:fill type="solid"/>
            </v:shape>
            <v:shape style="position:absolute;left:6463;top:4671;width:375;height:622" type="#_x0000_t202" filled="false" stroked="false">
              <v:textbox inset="0,0,0,0">
                <w:txbxContent>
                  <w:p>
                    <w:pPr>
                      <w:spacing w:line="185" w:lineRule="exact" w:before="0"/>
                      <w:ind w:left="132" w:right="0" w:firstLine="0"/>
                      <w:jc w:val="left"/>
                      <w:rPr>
                        <w:rFonts w:ascii="Cambria"/>
                        <w:sz w:val="16"/>
                      </w:rPr>
                    </w:pPr>
                    <w:r>
                      <w:rPr>
                        <w:rFonts w:ascii="Cambria"/>
                        <w:w w:val="105"/>
                        <w:sz w:val="16"/>
                      </w:rPr>
                      <w:t>7.8</w:t>
                    </w:r>
                  </w:p>
                  <w:p>
                    <w:pPr>
                      <w:spacing w:line="240" w:lineRule="auto" w:before="7"/>
                      <w:rPr>
                        <w:sz w:val="21"/>
                      </w:rPr>
                    </w:pPr>
                  </w:p>
                  <w:p>
                    <w:pPr>
                      <w:spacing w:before="0"/>
                      <w:ind w:left="0" w:right="0" w:firstLine="0"/>
                      <w:jc w:val="left"/>
                      <w:rPr>
                        <w:rFonts w:ascii="Cambria"/>
                        <w:sz w:val="16"/>
                      </w:rPr>
                    </w:pPr>
                    <w:r>
                      <w:rPr>
                        <w:rFonts w:ascii="Cambria"/>
                        <w:w w:val="105"/>
                        <w:sz w:val="16"/>
                      </w:rPr>
                      <w:t>12.7</w:t>
                    </w:r>
                  </w:p>
                </w:txbxContent>
              </v:textbox>
              <w10:wrap type="none"/>
            </v:shape>
            <v:shape style="position:absolute;left:7248;top:4344;width:198;height:185" type="#_x0000_t202" filled="false" stroked="false">
              <v:textbox inset="0,0,0,0">
                <w:txbxContent>
                  <w:p>
                    <w:pPr>
                      <w:spacing w:line="185" w:lineRule="exact" w:before="0"/>
                      <w:ind w:left="0" w:right="0" w:firstLine="0"/>
                      <w:jc w:val="left"/>
                      <w:rPr>
                        <w:rFonts w:ascii="Cambria"/>
                        <w:sz w:val="16"/>
                      </w:rPr>
                    </w:pPr>
                    <w:r>
                      <w:rPr>
                        <w:rFonts w:ascii="Cambria"/>
                        <w:sz w:val="16"/>
                      </w:rPr>
                      <w:t>16</w:t>
                    </w:r>
                  </w:p>
                </w:txbxContent>
              </v:textbox>
              <w10:wrap type="none"/>
            </v:shape>
            <v:shape style="position:absolute;left:5544;top:4364;width:109;height:185" type="#_x0000_t202" filled="false" stroked="false">
              <v:textbox inset="0,0,0,0">
                <w:txbxContent>
                  <w:p>
                    <w:pPr>
                      <w:spacing w:line="185" w:lineRule="exact" w:before="0"/>
                      <w:ind w:left="0" w:right="0" w:firstLine="0"/>
                      <w:jc w:val="left"/>
                      <w:rPr>
                        <w:rFonts w:ascii="Cambria"/>
                        <w:sz w:val="16"/>
                      </w:rPr>
                    </w:pPr>
                    <w:r>
                      <w:rPr>
                        <w:rFonts w:ascii="Cambria"/>
                        <w:w w:val="100"/>
                        <w:sz w:val="16"/>
                      </w:rPr>
                      <w:t>1</w:t>
                    </w:r>
                  </w:p>
                </w:txbxContent>
              </v:textbox>
              <w10:wrap type="none"/>
            </v:shape>
            <v:shape style="position:absolute;left:8306;top:4067;width:243;height:185" type="#_x0000_t202" filled="false" stroked="false">
              <v:textbox inset="0,0,0,0">
                <w:txbxContent>
                  <w:p>
                    <w:pPr>
                      <w:spacing w:line="185" w:lineRule="exact" w:before="0"/>
                      <w:ind w:left="0" w:right="0" w:firstLine="0"/>
                      <w:jc w:val="left"/>
                      <w:rPr>
                        <w:rFonts w:ascii="Cambria"/>
                        <w:sz w:val="16"/>
                      </w:rPr>
                    </w:pPr>
                    <w:r>
                      <w:rPr>
                        <w:rFonts w:ascii="Cambria"/>
                        <w:w w:val="105"/>
                        <w:sz w:val="16"/>
                      </w:rPr>
                      <w:t>1.2</w:t>
                    </w:r>
                  </w:p>
                </w:txbxContent>
              </v:textbox>
              <w10:wrap type="none"/>
            </v:shape>
            <v:shape style="position:absolute;left:8096;top:3599;width:198;height:185" type="#_x0000_t202" filled="false" stroked="false">
              <v:textbox inset="0,0,0,0">
                <w:txbxContent>
                  <w:p>
                    <w:pPr>
                      <w:spacing w:line="185" w:lineRule="exact" w:before="0"/>
                      <w:ind w:left="0" w:right="0" w:firstLine="0"/>
                      <w:jc w:val="left"/>
                      <w:rPr>
                        <w:rFonts w:ascii="Cambria"/>
                        <w:sz w:val="16"/>
                      </w:rPr>
                    </w:pPr>
                    <w:r>
                      <w:rPr>
                        <w:rFonts w:ascii="Cambria"/>
                        <w:sz w:val="16"/>
                      </w:rPr>
                      <w:t>17</w:t>
                    </w:r>
                  </w:p>
                </w:txbxContent>
              </v:textbox>
              <w10:wrap type="none"/>
            </v:shape>
            <v:shape style="position:absolute;left:4692;top:3619;width:198;height:185" type="#_x0000_t202" filled="false" stroked="false">
              <v:textbox inset="0,0,0,0">
                <w:txbxContent>
                  <w:p>
                    <w:pPr>
                      <w:spacing w:line="185" w:lineRule="exact" w:before="0"/>
                      <w:ind w:left="0" w:right="0" w:firstLine="0"/>
                      <w:jc w:val="left"/>
                      <w:rPr>
                        <w:rFonts w:ascii="Cambria"/>
                        <w:sz w:val="16"/>
                      </w:rPr>
                    </w:pPr>
                    <w:r>
                      <w:rPr>
                        <w:rFonts w:ascii="Cambria"/>
                        <w:sz w:val="16"/>
                      </w:rPr>
                      <w:t>64</w:t>
                    </w:r>
                  </w:p>
                </w:txbxContent>
              </v:textbox>
              <w10:wrap type="none"/>
            </v:shape>
            <v:shape style="position:absolute;left:6608;top:3408;width:332;height:185" type="#_x0000_t202" filled="false" stroked="false">
              <v:textbox inset="0,0,0,0">
                <w:txbxContent>
                  <w:p>
                    <w:pPr>
                      <w:spacing w:line="185" w:lineRule="exact" w:before="0"/>
                      <w:ind w:left="0" w:right="0" w:firstLine="0"/>
                      <w:jc w:val="left"/>
                      <w:rPr>
                        <w:rFonts w:ascii="Cambria"/>
                        <w:sz w:val="16"/>
                      </w:rPr>
                    </w:pPr>
                    <w:r>
                      <w:rPr>
                        <w:rFonts w:ascii="Cambria"/>
                        <w:w w:val="105"/>
                        <w:sz w:val="16"/>
                      </w:rPr>
                      <w:t>10.3</w:t>
                    </w:r>
                  </w:p>
                </w:txbxContent>
              </v:textbox>
              <w10:wrap type="none"/>
            </v:shape>
            <v:shape style="position:absolute;left:4320;top:2965;width:332;height:185" type="#_x0000_t202" filled="false" stroked="false">
              <v:textbox inset="0,0,0,0">
                <w:txbxContent>
                  <w:p>
                    <w:pPr>
                      <w:spacing w:line="185" w:lineRule="exact" w:before="0"/>
                      <w:ind w:left="0" w:right="0" w:firstLine="0"/>
                      <w:jc w:val="left"/>
                      <w:rPr>
                        <w:rFonts w:ascii="Cambria"/>
                        <w:sz w:val="16"/>
                      </w:rPr>
                    </w:pPr>
                    <w:r>
                      <w:rPr>
                        <w:rFonts w:ascii="Cambria"/>
                        <w:w w:val="105"/>
                        <w:sz w:val="16"/>
                      </w:rPr>
                      <w:t>10.3</w:t>
                    </w:r>
                  </w:p>
                </w:txbxContent>
              </v:textbox>
              <w10:wrap type="none"/>
            </v:shape>
            <v:shape style="position:absolute;left:3915;top:2515;width:332;height:185" type="#_x0000_t202" filled="false" stroked="false">
              <v:textbox inset="0,0,0,0">
                <w:txbxContent>
                  <w:p>
                    <w:pPr>
                      <w:spacing w:line="185" w:lineRule="exact" w:before="0"/>
                      <w:ind w:left="0" w:right="0" w:firstLine="0"/>
                      <w:jc w:val="left"/>
                      <w:rPr>
                        <w:rFonts w:ascii="Cambria"/>
                        <w:sz w:val="16"/>
                      </w:rPr>
                    </w:pPr>
                    <w:r>
                      <w:rPr>
                        <w:rFonts w:ascii="Cambria"/>
                        <w:w w:val="105"/>
                        <w:sz w:val="16"/>
                      </w:rPr>
                      <w:t>12.7</w:t>
                    </w:r>
                  </w:p>
                </w:txbxContent>
              </v:textbox>
              <w10:wrap type="none"/>
            </v:shape>
            <v:shape style="position:absolute;left:7543;top:1728;width:198;height:185" type="#_x0000_t202" filled="false" stroked="false">
              <v:textbox inset="0,0,0,0">
                <w:txbxContent>
                  <w:p>
                    <w:pPr>
                      <w:spacing w:line="185" w:lineRule="exact" w:before="0"/>
                      <w:ind w:left="0" w:right="0" w:firstLine="0"/>
                      <w:jc w:val="left"/>
                      <w:rPr>
                        <w:rFonts w:ascii="Cambria"/>
                        <w:sz w:val="16"/>
                      </w:rPr>
                    </w:pPr>
                    <w:r>
                      <w:rPr>
                        <w:rFonts w:ascii="Cambria"/>
                        <w:sz w:val="16"/>
                      </w:rPr>
                      <w:t>32</w:t>
                    </w:r>
                  </w:p>
                </w:txbxContent>
              </v:textbox>
              <w10:wrap type="none"/>
            </v:shape>
            <v:shape style="position:absolute;left:6553;top:1667;width:688;height:185" type="#_x0000_t202" filled="false" stroked="false">
              <v:textbox inset="0,0,0,0">
                <w:txbxContent>
                  <w:p>
                    <w:pPr>
                      <w:tabs>
                        <w:tab w:pos="542" w:val="left" w:leader="none"/>
                      </w:tabs>
                      <w:spacing w:line="185" w:lineRule="exact" w:before="0"/>
                      <w:ind w:left="0" w:right="0" w:firstLine="0"/>
                      <w:jc w:val="left"/>
                      <w:rPr>
                        <w:rFonts w:ascii="Cambria"/>
                        <w:sz w:val="16"/>
                      </w:rPr>
                    </w:pPr>
                    <w:r>
                      <w:rPr>
                        <w:rFonts w:ascii="Cambria"/>
                        <w:w w:val="105"/>
                        <w:sz w:val="16"/>
                      </w:rPr>
                      <w:t>0</w:t>
                    </w:r>
                    <w:r>
                      <w:rPr>
                        <w:rFonts w:ascii="Cambria"/>
                        <w:w w:val="105"/>
                        <w:sz w:val="16"/>
                        <w:u w:val="single" w:color="020202"/>
                      </w:rPr>
                      <w:t>.5</w:t>
                    </w:r>
                    <w:r>
                      <w:rPr>
                        <w:rFonts w:ascii="Cambria"/>
                        <w:sz w:val="16"/>
                      </w:rPr>
                      <w:tab/>
                    </w:r>
                    <w:r>
                      <w:rPr>
                        <w:rFonts w:ascii="Cambria"/>
                        <w:spacing w:val="-38"/>
                        <w:w w:val="461"/>
                        <w:sz w:val="16"/>
                        <w:u w:val="single" w:color="020202"/>
                      </w:rPr>
                      <w:t> </w:t>
                    </w:r>
                  </w:p>
                </w:txbxContent>
              </v:textbox>
              <w10:wrap type="none"/>
            </v:shape>
            <v:shape style="position:absolute;left:4669;top:1708;width:198;height:185" type="#_x0000_t202" filled="false" stroked="false">
              <v:textbox inset="0,0,0,0">
                <w:txbxContent>
                  <w:p>
                    <w:pPr>
                      <w:spacing w:line="185" w:lineRule="exact" w:before="0"/>
                      <w:ind w:left="0" w:right="0" w:firstLine="0"/>
                      <w:jc w:val="left"/>
                      <w:rPr>
                        <w:rFonts w:ascii="Cambria"/>
                        <w:sz w:val="16"/>
                      </w:rPr>
                    </w:pPr>
                    <w:r>
                      <w:rPr>
                        <w:rFonts w:ascii="Cambria"/>
                        <w:sz w:val="16"/>
                      </w:rPr>
                      <w:t>49</w:t>
                    </w:r>
                  </w:p>
                </w:txbxContent>
              </v:textbox>
              <w10:wrap type="none"/>
            </v:shape>
            <v:shape style="position:absolute;left:8393;top:1452;width:243;height:185" type="#_x0000_t202" filled="false" stroked="false">
              <v:textbox inset="0,0,0,0">
                <w:txbxContent>
                  <w:p>
                    <w:pPr>
                      <w:spacing w:line="185" w:lineRule="exact" w:before="0"/>
                      <w:ind w:left="0" w:right="0" w:firstLine="0"/>
                      <w:jc w:val="left"/>
                      <w:rPr>
                        <w:rFonts w:ascii="Cambria"/>
                        <w:sz w:val="16"/>
                      </w:rPr>
                    </w:pPr>
                    <w:r>
                      <w:rPr>
                        <w:rFonts w:ascii="Cambria"/>
                        <w:w w:val="105"/>
                        <w:sz w:val="16"/>
                      </w:rPr>
                      <w:t>0.3</w:t>
                    </w:r>
                  </w:p>
                </w:txbxContent>
              </v:textbox>
              <w10:wrap type="none"/>
            </v:shape>
            <v:shape style="position:absolute;left:7330;top:1005;width:198;height:185" type="#_x0000_t202" filled="false" stroked="false">
              <v:textbox inset="0,0,0,0">
                <w:txbxContent>
                  <w:p>
                    <w:pPr>
                      <w:spacing w:line="185" w:lineRule="exact" w:before="0"/>
                      <w:ind w:left="0" w:right="0" w:firstLine="0"/>
                      <w:jc w:val="left"/>
                      <w:rPr>
                        <w:rFonts w:ascii="Cambria"/>
                        <w:sz w:val="16"/>
                      </w:rPr>
                    </w:pPr>
                    <w:r>
                      <w:rPr>
                        <w:rFonts w:ascii="Cambria"/>
                        <w:sz w:val="16"/>
                      </w:rPr>
                      <w:t>33</w:t>
                    </w:r>
                  </w:p>
                </w:txbxContent>
              </v:textbox>
              <w10:wrap type="none"/>
            </v:shape>
            <v:shape style="position:absolute;left:5459;top:1005;width:198;height:185" type="#_x0000_t202" filled="false" stroked="false">
              <v:textbox inset="0,0,0,0">
                <w:txbxContent>
                  <w:p>
                    <w:pPr>
                      <w:spacing w:line="185" w:lineRule="exact" w:before="0"/>
                      <w:ind w:left="0" w:right="0" w:firstLine="0"/>
                      <w:jc w:val="left"/>
                      <w:rPr>
                        <w:rFonts w:ascii="Cambria"/>
                        <w:sz w:val="16"/>
                      </w:rPr>
                    </w:pPr>
                    <w:r>
                      <w:rPr>
                        <w:rFonts w:ascii="Cambria"/>
                        <w:sz w:val="16"/>
                      </w:rPr>
                      <w:t>48</w:t>
                    </w:r>
                  </w:p>
                </w:txbxContent>
              </v:textbox>
              <w10:wrap type="none"/>
            </v:shape>
            <w10:wrap type="none"/>
          </v:group>
        </w:pict>
      </w:r>
      <w:bookmarkStart w:name="Figure 77. LQFP64 - 64-pin, 10 x 10 mm l" w:id="692"/>
      <w:bookmarkEnd w:id="692"/>
      <w:r>
        <w:rPr>
          <w:b w:val="0"/>
        </w:rPr>
      </w:r>
      <w:bookmarkStart w:name="_bookmark349" w:id="693"/>
      <w:bookmarkEnd w:id="693"/>
      <w:r>
        <w:rPr>
          <w:b w:val="0"/>
        </w:rPr>
      </w:r>
      <w:r>
        <w:rPr/>
        <w:t>Figure 77. </w:t>
      </w:r>
      <w:bookmarkStart w:name="_bookmark350" w:id="694"/>
      <w:bookmarkEnd w:id="694"/>
      <w:r>
        <w:rPr/>
        <w:t>LQFP64</w:t>
      </w:r>
      <w:r>
        <w:rPr/>
        <w:t> - 64-pin, 10 x 10 mm low-profile quad flat recommended footprint</w:t>
      </w:r>
    </w:p>
    <w:p>
      <w:pPr>
        <w:pStyle w:val="BodyText"/>
        <w:ind w:left="1294"/>
      </w:pPr>
      <w:r>
        <w:rPr/>
        <w:pict>
          <v:group style="width:404pt;height:275.2pt;mso-position-horizontal-relative:char;mso-position-vertical-relative:line" coordorigin="0,0" coordsize="8080,5504">
            <v:line style="position:absolute" from="5,5" to="8080,5" stroked="true" strokeweight=".47998pt" strokecolor="#000000">
              <v:stroke dashstyle="solid"/>
            </v:line>
            <v:line style="position:absolute" from="8075,5" to="8075,5503" stroked="true" strokeweight=".47998pt" strokecolor="#000000">
              <v:stroke dashstyle="solid"/>
            </v:line>
            <v:line style="position:absolute" from="0,5498" to="8075,5498" stroked="true" strokeweight=".48001pt" strokecolor="#000000">
              <v:stroke dashstyle="solid"/>
            </v:line>
            <v:line style="position:absolute" from="5,0" to="5,5498" stroked="true" strokeweight=".48pt" strokecolor="#000000">
              <v:stroke dashstyle="solid"/>
            </v:line>
            <v:shape style="position:absolute;left:7308;top:5184;width:508;height:139" type="#_x0000_t202" filled="false" stroked="false">
              <v:textbox inset="0,0,0,0">
                <w:txbxContent>
                  <w:p>
                    <w:pPr>
                      <w:spacing w:line="138" w:lineRule="exact" w:before="0"/>
                      <w:ind w:left="0" w:right="0" w:firstLine="0"/>
                      <w:jc w:val="left"/>
                      <w:rPr>
                        <w:rFonts w:ascii="Cambria"/>
                        <w:sz w:val="12"/>
                      </w:rPr>
                    </w:pPr>
                    <w:r>
                      <w:rPr>
                        <w:rFonts w:ascii="Cambria"/>
                        <w:color w:val="010101"/>
                        <w:w w:val="95"/>
                        <w:sz w:val="12"/>
                      </w:rPr>
                      <w:t>AI14909C</w:t>
                    </w:r>
                  </w:p>
                </w:txbxContent>
              </v:textbox>
              <w10:wrap type="none"/>
            </v:shape>
          </v:group>
        </w:pict>
      </w:r>
      <w:r>
        <w:rPr/>
      </w:r>
    </w:p>
    <w:p>
      <w:pPr>
        <w:pStyle w:val="ListParagraph"/>
        <w:numPr>
          <w:ilvl w:val="1"/>
          <w:numId w:val="60"/>
        </w:numPr>
        <w:tabs>
          <w:tab w:pos="1583" w:val="left" w:leader="none"/>
        </w:tabs>
        <w:spacing w:line="240" w:lineRule="auto" w:before="60" w:after="0"/>
        <w:ind w:left="1582" w:right="0" w:hanging="284"/>
        <w:jc w:val="left"/>
        <w:rPr>
          <w:sz w:val="16"/>
        </w:rPr>
      </w:pPr>
      <w:r>
        <w:rPr>
          <w:sz w:val="16"/>
        </w:rPr>
        <w:t>Dimensions are in</w:t>
      </w:r>
      <w:r>
        <w:rPr>
          <w:spacing w:val="-1"/>
          <w:sz w:val="16"/>
        </w:rPr>
        <w:t> </w:t>
      </w:r>
      <w:r>
        <w:rPr>
          <w:sz w:val="16"/>
        </w:rPr>
        <w:t>millimeters.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rPr>
          <w:sz w:val="23"/>
        </w:rPr>
      </w:pPr>
    </w:p>
    <w:p>
      <w:pPr>
        <w:tabs>
          <w:tab w:pos="4136" w:val="left" w:leader="none"/>
        </w:tabs>
        <w:spacing w:before="0"/>
        <w:ind w:left="165" w:right="0" w:firstLine="0"/>
        <w:jc w:val="left"/>
        <w:rPr>
          <w:sz w:val="18"/>
        </w:rPr>
      </w:pPr>
      <w:r>
        <w:rPr/>
        <w:pict>
          <v:group style="position:absolute;margin-left:496.794006pt;margin-top:-6.084805pt;width:28.4pt;height:15.15pt;mso-position-horizontal-relative:page;mso-position-vertical-relative:paragraph;z-index:253462528" coordorigin="9936,-122" coordsize="568,303">
            <v:shape style="position:absolute;left:9935;top:-122;width:568;height:248" coordorigin="9936,-122" coordsize="568,248" path="m10502,-122l10087,-122,10088,-121,10065,-118,10045,-108,10029,-94,10017,-76,9937,120,9936,120,9936,124,9938,126,10140,126,10145,113,10067,39,10049,6,10052,-33,10076,-64,10120,-78,10486,-78,10488,-79,10489,-81,10503,-116,10503,-120,10502,-122xe" filled="true" fillcolor="#005189" stroked="false">
              <v:path arrowok="t"/>
              <v:fill type="solid"/>
            </v:shape>
            <v:shape style="position:absolute;left:10098;top:-22;width:365;height:203" type="#_x0000_t75" stroked="false">
              <v:imagedata r:id="rId16" o:title=""/>
            </v:shape>
            <w10:wrap type="none"/>
          </v:group>
        </w:pict>
      </w:r>
      <w:r>
        <w:rPr>
          <w:sz w:val="18"/>
        </w:rPr>
        <w:t>130/1</w:t>
      </w:r>
      <w:hyperlink w:history="true" w:anchor="_bookmark363">
        <w:r>
          <w:rPr>
            <w:sz w:val="18"/>
          </w:rPr>
          <w:t>43</w:t>
        </w:r>
      </w:hyperlink>
      <w:r>
        <w:rPr>
          <w:sz w:val="18"/>
        </w:rPr>
        <w:tab/>
        <w:t>DS5792 Rev</w:t>
      </w:r>
      <w:r>
        <w:rPr>
          <w:spacing w:val="-2"/>
          <w:sz w:val="18"/>
        </w:rPr>
        <w:t> </w:t>
      </w:r>
      <w:r>
        <w:rPr>
          <w:sz w:val="18"/>
        </w:rPr>
        <w:t>13</w:t>
      </w:r>
    </w:p>
    <w:p>
      <w:pPr>
        <w:spacing w:after="0"/>
        <w:jc w:val="left"/>
        <w:rPr>
          <w:sz w:val="18"/>
        </w:rPr>
        <w:sectPr>
          <w:headerReference w:type="default" r:id="rId575"/>
          <w:pgSz w:w="11900" w:h="16840"/>
          <w:pgMar w:header="1172" w:footer="1899" w:top="1480" w:bottom="1680" w:left="1180" w:right="0"/>
        </w:sectPr>
      </w:pPr>
    </w:p>
    <w:p>
      <w:pPr>
        <w:pStyle w:val="BodyText"/>
        <w:spacing w:before="4"/>
        <w:rPr>
          <w:sz w:val="17"/>
        </w:rPr>
      </w:pPr>
    </w:p>
    <w:p>
      <w:pPr>
        <w:spacing w:before="93"/>
        <w:ind w:left="1299" w:right="0" w:firstLine="0"/>
        <w:jc w:val="left"/>
        <w:rPr>
          <w:b/>
          <w:sz w:val="22"/>
        </w:rPr>
      </w:pPr>
      <w:r>
        <w:rPr>
          <w:b/>
          <w:sz w:val="22"/>
        </w:rPr>
        <w:t>Device marking for LQFP64 package</w:t>
      </w:r>
    </w:p>
    <w:p>
      <w:pPr>
        <w:pStyle w:val="BodyText"/>
        <w:spacing w:line="249" w:lineRule="auto" w:before="152"/>
        <w:ind w:left="1299" w:right="1337"/>
      </w:pPr>
      <w:r>
        <w:rPr/>
        <w:t>The following figure gives an example of topside marking orientation versus pin 1 identifier location.</w:t>
      </w:r>
    </w:p>
    <w:p>
      <w:pPr>
        <w:pStyle w:val="BodyText"/>
        <w:rPr>
          <w:sz w:val="21"/>
        </w:rPr>
      </w:pPr>
    </w:p>
    <w:p>
      <w:pPr>
        <w:pStyle w:val="Heading5"/>
        <w:spacing w:before="0" w:after="19"/>
        <w:ind w:left="1335" w:right="1374"/>
        <w:jc w:val="center"/>
      </w:pPr>
      <w:r>
        <w:rPr/>
        <w:pict>
          <v:group style="position:absolute;margin-left:131.846359pt;margin-top:44.463261pt;width:291pt;height:179.15pt;mso-position-horizontal-relative:page;mso-position-vertical-relative:paragraph;z-index:-297710592" coordorigin="2637,889" coordsize="5820,3583">
            <v:shape style="position:absolute;left:4596;top:893;width:3501;height:3576" coordorigin="4596,893" coordsize="3501,3576" path="m4596,893l8097,893,8097,4469,4596,4469,4596,893xm4596,893l8097,893,8097,4469,4596,4469,4596,893xe" filled="false" stroked="true" strokeweight=".375pt" strokecolor="#000000">
              <v:path arrowok="t"/>
              <v:stroke dashstyle="solid"/>
            </v:shape>
            <v:shape style="position:absolute;left:4876;top:3825;width:351;height:358" type="#_x0000_t75" stroked="false">
              <v:imagedata r:id="rId577" o:title=""/>
            </v:shape>
            <v:shape style="position:absolute;left:4946;top:1214;width:2801;height:2325" coordorigin="4946,1215" coordsize="2801,2325" path="m4946,1215l6238,1215,6238,1751,4946,1751,4946,1215xm6347,1394l7747,1394,7747,1751,6347,1751,6347,1394xm4946,2734l5507,2734,5507,3092,4946,3092,4946,2734xm5507,2734l6347,2734,6347,3092,5507,3092,5507,2734xm6627,2734l7187,2734,7187,3092,6627,3092,6627,2734xm4946,3181l5787,3181,5787,3539,4946,3539,4946,3181xm6067,3181l6627,3181,6627,3539,6067,3539,6067,3181xm6907,3181l7187,3181,7187,3539,6907,3539,6907,3181xm7187,3181l7747,3181,7747,3539,7187,3539,7187,3181xe" filled="false" stroked="true" strokeweight=".375pt" strokecolor="#000000">
              <v:path arrowok="t"/>
              <v:stroke dashstyle="solid"/>
            </v:shape>
            <v:shape style="position:absolute;left:7428;top:3696;width:358;height:366" type="#_x0000_t75" stroked="false">
              <v:imagedata r:id="rId578" o:title=""/>
            </v:shape>
            <v:rect style="position:absolute;left:6486;top:3628;width:701;height:430" filled="false" stroked="true" strokeweight=".375pt" strokecolor="#000000">
              <v:stroke dashstyle="solid"/>
            </v:rect>
            <v:line style="position:absolute" from="8453,1362" to="7244,1556" stroked="true" strokeweight=".375pt" strokecolor="#000000">
              <v:stroke dashstyle="solid"/>
            </v:line>
            <v:shape style="position:absolute;left:7182;top:1506;width:81;height:97" coordorigin="7182,1506" coordsize="81,97" path="m7250,1506l7182,1566,7262,1603,7250,1506xe" filled="true" fillcolor="#000000" stroked="false">
              <v:path arrowok="t"/>
              <v:fill type="solid"/>
            </v:shape>
            <v:line style="position:absolute" from="8453,3213" to="7820,3320" stroked="true" strokeweight=".375pt" strokecolor="#000000">
              <v:stroke dashstyle="solid"/>
            </v:line>
            <v:shape style="position:absolute;left:7752;top:3269;width:90;height:97" coordorigin="7752,3269" coordsize="90,97" path="m7826,3269l7752,3331,7842,3366,7826,3269xe" filled="true" fillcolor="#000000" stroked="false">
              <v:path arrowok="t"/>
              <v:fill type="solid"/>
            </v:shape>
            <v:line style="position:absolute" from="3649,1695" to="4914,1981" stroked="true" strokeweight=".377pt" strokecolor="#000000">
              <v:stroke dashstyle="solid"/>
            </v:line>
            <v:shape style="position:absolute;left:4899;top:1930;width:63;height:97" coordorigin="4899,1931" coordsize="63,97" path="m4909,1931l4899,2028,4962,1992,4909,1931xe" filled="true" fillcolor="#000000" stroked="false">
              <v:path arrowok="t"/>
              <v:fill type="solid"/>
            </v:shape>
            <v:line style="position:absolute" from="3604,1702" to="4903,2393" stroked="true" strokeweight=".375pt" strokecolor="#000000">
              <v:stroke dashstyle="solid"/>
            </v:line>
            <v:shape style="position:absolute;left:4881;top:2342;width:68;height:92" coordorigin="4882,2343" coordsize="68,92" path="m4906,2343l4882,2434,4950,2418,4906,2343xe" filled="true" fillcolor="#000000" stroked="false">
              <v:path arrowok="t"/>
              <v:fill type="solid"/>
            </v:shape>
            <v:line style="position:absolute" from="4100,3575" to="4823,3956" stroked="true" strokeweight=".375pt" strokecolor="#000000">
              <v:stroke dashstyle="solid"/>
            </v:line>
            <v:shape style="position:absolute;left:4810;top:3910;width:44;height:84" coordorigin="4810,3911" coordsize="44,84" path="m4822,3911l4810,3995,4854,3973,4822,3911xe" filled="true" fillcolor="#000000" stroked="false">
              <v:path arrowok="t"/>
              <v:fill type="solid"/>
            </v:shape>
            <v:shape style="position:absolute;left:6988;top:3203;width:709;height:306" type="#_x0000_t202" filled="false" stroked="false">
              <v:textbox inset="0,0,0,0">
                <w:txbxContent>
                  <w:p>
                    <w:pPr>
                      <w:spacing w:before="7"/>
                      <w:ind w:left="0" w:right="0" w:firstLine="0"/>
                      <w:jc w:val="left"/>
                      <w:rPr>
                        <w:rFonts w:ascii="Times New Roman"/>
                        <w:sz w:val="24"/>
                      </w:rPr>
                    </w:pPr>
                    <w:r>
                      <w:rPr>
                        <w:rFonts w:ascii="Times New Roman"/>
                        <w:w w:val="130"/>
                        <w:sz w:val="24"/>
                      </w:rPr>
                      <w:t>z</w:t>
                    </w:r>
                    <w:r>
                      <w:rPr>
                        <w:rFonts w:ascii="Times New Roman"/>
                        <w:spacing w:val="70"/>
                        <w:w w:val="130"/>
                        <w:sz w:val="24"/>
                      </w:rPr>
                      <w:t> </w:t>
                    </w:r>
                    <w:r>
                      <w:rPr>
                        <w:rFonts w:ascii="Times New Roman"/>
                        <w:w w:val="300"/>
                        <w:sz w:val="24"/>
                      </w:rPr>
                      <w:t>tt</w:t>
                    </w:r>
                  </w:p>
                </w:txbxContent>
              </v:textbox>
              <w10:wrap type="none"/>
            </v:shape>
            <v:shape style="position:absolute;left:3354;top:3292;width:1034;height:213" type="#_x0000_t202" filled="false" stroked="false">
              <v:textbox inset="0,0,0,0">
                <w:txbxContent>
                  <w:p>
                    <w:pPr>
                      <w:spacing w:before="11"/>
                      <w:ind w:left="0" w:right="0" w:firstLine="0"/>
                      <w:jc w:val="left"/>
                      <w:rPr>
                        <w:rFonts w:ascii="Times New Roman"/>
                        <w:sz w:val="16"/>
                      </w:rPr>
                    </w:pPr>
                    <w:r>
                      <w:rPr>
                        <w:rFonts w:ascii="Times New Roman"/>
                        <w:w w:val="65"/>
                        <w:sz w:val="16"/>
                      </w:rPr>
                      <w:t>3LQ 1 LGHQWLILHU</w:t>
                    </w:r>
                  </w:p>
                </w:txbxContent>
              </v:textbox>
              <w10:wrap type="none"/>
            </v:shape>
            <v:shape style="position:absolute;left:6430;top:1413;width:159;height:306" type="#_x0000_t202" filled="false" stroked="false">
              <v:textbox inset="0,0,0,0">
                <w:txbxContent>
                  <w:p>
                    <w:pPr>
                      <w:spacing w:before="7"/>
                      <w:ind w:left="0" w:right="0" w:firstLine="0"/>
                      <w:jc w:val="left"/>
                      <w:rPr>
                        <w:rFonts w:ascii="Times New Roman"/>
                        <w:sz w:val="24"/>
                      </w:rPr>
                    </w:pPr>
                    <w:r>
                      <w:rPr>
                        <w:rFonts w:ascii="Times New Roman"/>
                        <w:w w:val="80"/>
                        <w:sz w:val="24"/>
                      </w:rPr>
                      <w:t>A</w:t>
                    </w:r>
                  </w:p>
                </w:txbxContent>
              </v:textbox>
              <w10:wrap type="none"/>
            </v:shape>
            <v:shape style="position:absolute;left:2636;top:1411;width:1633;height:234" type="#_x0000_t202" filled="false" stroked="false">
              <v:textbox inset="0,0,0,0">
                <w:txbxContent>
                  <w:p>
                    <w:pPr>
                      <w:spacing w:before="31"/>
                      <w:ind w:left="0" w:right="0" w:firstLine="0"/>
                      <w:jc w:val="left"/>
                      <w:rPr>
                        <w:rFonts w:ascii="Times New Roman"/>
                        <w:sz w:val="16"/>
                      </w:rPr>
                    </w:pPr>
                    <w:r>
                      <w:rPr>
                        <w:rFonts w:ascii="Times New Roman"/>
                        <w:w w:val="65"/>
                        <w:sz w:val="16"/>
                      </w:rPr>
                      <w:t>3URGXFW LGHQWLILFDWLRQ</w:t>
                    </w:r>
                    <w:r>
                      <w:rPr>
                        <w:rFonts w:ascii="Times New Roman"/>
                        <w:w w:val="65"/>
                        <w:sz w:val="16"/>
                        <w:vertAlign w:val="superscript"/>
                      </w:rPr>
                      <w:t>(1)</w:t>
                    </w:r>
                  </w:p>
                </w:txbxContent>
              </v:textbox>
              <w10:wrap type="none"/>
            </v:shape>
            <v:shape style="position:absolute;left:4946;top:2287;width:2801;height:358" type="#_x0000_t202" filled="false" stroked="true" strokeweight=".375pt" strokecolor="#000000">
              <v:textbox inset="0,0,0,0">
                <w:txbxContent>
                  <w:p>
                    <w:pPr>
                      <w:spacing w:before="16"/>
                      <w:ind w:left="112"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Pr>
                      <w:t>ZEdϲ</w:t>
                    </w:r>
                  </w:p>
                </w:txbxContent>
              </v:textbox>
              <v:stroke dashstyle="solid"/>
              <w10:wrap type="none"/>
            </v:shape>
            <v:shape style="position:absolute;left:4946;top:1840;width:2801;height:358" type="#_x0000_t202" filled="false" stroked="true" strokeweight=".375pt" strokecolor="#000000">
              <v:textbox inset="0,0,0,0">
                <w:txbxContent>
                  <w:p>
                    <w:pPr>
                      <w:spacing w:before="13"/>
                      <w:ind w:left="112"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Pr>
                      <w:t>^dDϯϮ&amp;ϭϬϯ</w:t>
                    </w:r>
                  </w:p>
                </w:txbxContent>
              </v:textbox>
              <v:stroke dashstyle="solid"/>
              <w10:wrap type="none"/>
            </v:shape>
            <w10:wrap type="none"/>
          </v:group>
        </w:pict>
      </w:r>
      <w:bookmarkStart w:name="Figure 78. LQFP64 marking example (packa" w:id="695"/>
      <w:bookmarkEnd w:id="695"/>
      <w:r>
        <w:rPr>
          <w:b w:val="0"/>
        </w:rPr>
      </w:r>
      <w:bookmarkStart w:name="_bookmark351" w:id="696"/>
      <w:bookmarkEnd w:id="696"/>
      <w:r>
        <w:rPr>
          <w:b w:val="0"/>
        </w:rPr>
      </w:r>
      <w:r>
        <w:rPr/>
        <w:t>Figure 78. </w:t>
      </w:r>
      <w:bookmarkStart w:name="_bookmark352" w:id="697"/>
      <w:bookmarkEnd w:id="697"/>
      <w:r>
        <w:rPr/>
        <w:t>LQ</w:t>
      </w:r>
      <w:r>
        <w:rPr/>
        <w:t>FP64 marking example (package top view)</w:t>
      </w:r>
    </w:p>
    <w:p>
      <w:pPr>
        <w:pStyle w:val="BodyText"/>
        <w:ind w:left="1294"/>
      </w:pPr>
      <w:r>
        <w:rPr/>
        <w:pict>
          <v:group style="width:404pt;height:232.45pt;mso-position-horizontal-relative:char;mso-position-vertical-relative:line" coordorigin="0,0" coordsize="8080,4649">
            <v:line style="position:absolute" from="5,5" to="8080,5" stroked="true" strokeweight=".47998pt" strokecolor="#000000">
              <v:stroke dashstyle="solid"/>
            </v:line>
            <v:line style="position:absolute" from="8075,5" to="8075,4649" stroked="true" strokeweight=".47998pt" strokecolor="#000000">
              <v:stroke dashstyle="solid"/>
            </v:line>
            <v:line style="position:absolute" from="0,4644" to="8075,4644" stroked="true" strokeweight=".48001pt" strokecolor="#000000">
              <v:stroke dashstyle="solid"/>
            </v:line>
            <v:line style="position:absolute" from="5,0" to="5,4644" stroked="true" strokeweight=".48pt" strokecolor="#000000">
              <v:stroke dashstyle="solid"/>
            </v:line>
            <v:shape style="position:absolute;left:7247;top:4367;width:741;height:160" type="#_x0000_t202" filled="false" stroked="false">
              <v:textbox inset="0,0,0,0">
                <w:txbxContent>
                  <w:p>
                    <w:pPr>
                      <w:spacing w:before="8"/>
                      <w:ind w:left="0" w:right="0" w:firstLine="0"/>
                      <w:jc w:val="left"/>
                      <w:rPr>
                        <w:rFonts w:ascii="Times New Roman"/>
                        <w:sz w:val="12"/>
                      </w:rPr>
                    </w:pPr>
                    <w:r>
                      <w:rPr>
                        <w:rFonts w:ascii="Times New Roman"/>
                        <w:w w:val="115"/>
                        <w:sz w:val="12"/>
                      </w:rPr>
                      <w:t>06Y3656491</w:t>
                    </w:r>
                  </w:p>
                </w:txbxContent>
              </v:textbox>
              <w10:wrap type="none"/>
            </v:shape>
            <v:shape style="position:absolute;left:6028;top:2827;width:750;height:213" type="#_x0000_t202" filled="false" stroked="false">
              <v:textbox inset="0,0,0,0">
                <w:txbxContent>
                  <w:p>
                    <w:pPr>
                      <w:spacing w:before="11"/>
                      <w:ind w:left="0" w:right="0" w:firstLine="0"/>
                      <w:jc w:val="left"/>
                      <w:rPr>
                        <w:rFonts w:ascii="Times New Roman"/>
                        <w:sz w:val="16"/>
                      </w:rPr>
                    </w:pPr>
                    <w:r>
                      <w:rPr>
                        <w:rFonts w:ascii="Times New Roman"/>
                        <w:w w:val="85"/>
                        <w:sz w:val="16"/>
                      </w:rPr>
                      <w:t>'DWH FRGH</w:t>
                    </w:r>
                  </w:p>
                </w:txbxContent>
              </v:textbox>
              <w10:wrap type="none"/>
            </v:shape>
            <v:shape style="position:absolute;left:6088;top:966;width:1025;height:213" type="#_x0000_t202" filled="false" stroked="false">
              <v:textbox inset="0,0,0,0">
                <w:txbxContent>
                  <w:p>
                    <w:pPr>
                      <w:spacing w:before="11"/>
                      <w:ind w:left="0" w:right="0" w:firstLine="0"/>
                      <w:jc w:val="left"/>
                      <w:rPr>
                        <w:rFonts w:ascii="Times New Roman"/>
                        <w:sz w:val="16"/>
                      </w:rPr>
                    </w:pPr>
                    <w:r>
                      <w:rPr>
                        <w:rFonts w:ascii="Times New Roman"/>
                        <w:w w:val="75"/>
                        <w:sz w:val="16"/>
                      </w:rPr>
                      <w:t>5HYLVLRQ FRGH</w:t>
                    </w:r>
                  </w:p>
                </w:txbxContent>
              </v:textbox>
              <w10:wrap type="none"/>
            </v:shape>
          </v:group>
        </w:pict>
      </w:r>
      <w:r>
        <w:rPr/>
      </w:r>
    </w:p>
    <w:p>
      <w:pPr>
        <w:spacing w:line="208" w:lineRule="auto" w:before="80"/>
        <w:ind w:left="1582" w:right="1632" w:hanging="284"/>
        <w:jc w:val="left"/>
        <w:rPr>
          <w:sz w:val="16"/>
        </w:rPr>
      </w:pPr>
      <w:r>
        <w:rPr>
          <w:sz w:val="16"/>
        </w:rPr>
        <w:t>1. Parts marked as ES or E or accompanied by an Engineering Sample notification letter are not yet qualified and therefore not approved for use in production. ST is not responsible for any consequences resulting from such use. In no event will ST be liable for the customer using any of these engineering samples in production. ST’s Quality department must be contacted prior to any decision to use these engineering samples to run a qualification activity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
        <w:rPr>
          <w:sz w:val="24"/>
        </w:rPr>
      </w:pPr>
    </w:p>
    <w:p>
      <w:pPr>
        <w:tabs>
          <w:tab w:pos="8727" w:val="left" w:leader="none"/>
        </w:tabs>
        <w:spacing w:before="95"/>
        <w:ind w:left="4137" w:right="0" w:firstLine="0"/>
        <w:jc w:val="left"/>
        <w:rPr>
          <w:sz w:val="18"/>
        </w:rPr>
      </w:pPr>
      <w:r>
        <w:rPr/>
        <w:pict>
          <v:group style="position:absolute;margin-left:71.527pt;margin-top:-1.334805pt;width:28.4pt;height:15.15pt;mso-position-horizontal-relative:page;mso-position-vertical-relative:paragraph;z-index:253484032" coordorigin="1431,-27" coordsize="568,303">
            <v:shape style="position:absolute;left:1430;top:-27;width:568;height:248" coordorigin="1431,-27" coordsize="568,248" path="m1996,-27l1582,-27,1582,-26,1560,-23,1540,-13,1524,1,1512,19,1431,215,1431,215,1431,219,1433,221,1634,221,1640,208,1561,134,1544,101,1547,62,1570,31,1615,17,1981,17,1983,16,1984,14,1998,-21,1998,-25,1996,-27xe" filled="true" fillcolor="#005189" stroked="false">
              <v:path arrowok="t"/>
              <v:fill type="solid"/>
            </v:shape>
            <v:shape style="position:absolute;left:1592;top:73;width:365;height:203" type="#_x0000_t75" stroked="false">
              <v:imagedata r:id="rId16" o:title=""/>
            </v:shape>
            <w10:wrap type="none"/>
          </v:group>
        </w:pict>
      </w:r>
      <w:r>
        <w:rPr>
          <w:sz w:val="18"/>
        </w:rPr>
        <w:t>DS5792</w:t>
      </w:r>
      <w:r>
        <w:rPr>
          <w:spacing w:val="-3"/>
          <w:sz w:val="18"/>
        </w:rPr>
        <w:t> </w:t>
      </w:r>
      <w:r>
        <w:rPr>
          <w:sz w:val="18"/>
        </w:rPr>
        <w:t>Rev</w:t>
      </w:r>
      <w:r>
        <w:rPr>
          <w:spacing w:val="-3"/>
          <w:sz w:val="18"/>
        </w:rPr>
        <w:t> </w:t>
      </w:r>
      <w:r>
        <w:rPr>
          <w:sz w:val="18"/>
        </w:rPr>
        <w:t>13</w:t>
        <w:tab/>
        <w:t>131/</w:t>
      </w:r>
      <w:hyperlink w:history="true" w:anchor="_bookmark363">
        <w:r>
          <w:rPr>
            <w:sz w:val="18"/>
          </w:rPr>
          <w:t>143</w:t>
        </w:r>
      </w:hyperlink>
    </w:p>
    <w:p>
      <w:pPr>
        <w:spacing w:after="0"/>
        <w:jc w:val="left"/>
        <w:rPr>
          <w:sz w:val="18"/>
        </w:rPr>
        <w:sectPr>
          <w:headerReference w:type="default" r:id="rId576"/>
          <w:pgSz w:w="11900" w:h="16840"/>
          <w:pgMar w:header="1172" w:footer="1899" w:top="1480" w:bottom="1680" w:left="1180" w:right="0"/>
        </w:sectPr>
      </w:pPr>
    </w:p>
    <w:p>
      <w:pPr>
        <w:pStyle w:val="BodyText"/>
        <w:spacing w:before="1"/>
        <w:rPr>
          <w:sz w:val="16"/>
        </w:rPr>
      </w:pPr>
    </w:p>
    <w:p>
      <w:pPr>
        <w:pStyle w:val="Heading2"/>
        <w:numPr>
          <w:ilvl w:val="1"/>
          <w:numId w:val="56"/>
        </w:numPr>
        <w:tabs>
          <w:tab w:pos="1298" w:val="left" w:leader="none"/>
          <w:tab w:pos="1300" w:val="left" w:leader="none"/>
        </w:tabs>
        <w:spacing w:line="240" w:lineRule="auto" w:before="91" w:after="0"/>
        <w:ind w:left="1299" w:right="0" w:hanging="1135"/>
        <w:jc w:val="left"/>
      </w:pPr>
      <w:bookmarkStart w:name="6.7 Thermal characteristics" w:id="698"/>
      <w:bookmarkEnd w:id="698"/>
      <w:r>
        <w:rPr>
          <w:b w:val="0"/>
        </w:rPr>
      </w:r>
      <w:bookmarkStart w:name="_bookmark353" w:id="699"/>
      <w:bookmarkEnd w:id="699"/>
      <w:r>
        <w:rPr>
          <w:b w:val="0"/>
        </w:rPr>
      </w:r>
      <w:bookmarkStart w:name="_bookmark353" w:id="700"/>
      <w:bookmarkEnd w:id="700"/>
      <w:r>
        <w:rPr/>
        <w:t>Thermal</w:t>
      </w:r>
      <w:r>
        <w:rPr>
          <w:spacing w:val="-1"/>
        </w:rPr>
        <w:t> </w:t>
      </w:r>
      <w:r>
        <w:rPr/>
        <w:t>characteristics</w:t>
      </w:r>
    </w:p>
    <w:p>
      <w:pPr>
        <w:pStyle w:val="BodyText"/>
        <w:spacing w:line="256" w:lineRule="exact" w:before="160"/>
        <w:ind w:left="1299"/>
      </w:pPr>
      <w:r>
        <w:rPr/>
        <w:t>The maximum chip junction temperature (T</w:t>
      </w:r>
      <w:r>
        <w:rPr>
          <w:position w:val="-4"/>
          <w:sz w:val="16"/>
        </w:rPr>
        <w:t>J</w:t>
      </w:r>
      <w:r>
        <w:rPr/>
        <w:t>max) must never exceed the values given in</w:t>
      </w:r>
    </w:p>
    <w:p>
      <w:pPr>
        <w:spacing w:line="214" w:lineRule="exact" w:before="0"/>
        <w:ind w:left="1299" w:right="0" w:firstLine="0"/>
        <w:jc w:val="left"/>
        <w:rPr>
          <w:sz w:val="20"/>
        </w:rPr>
      </w:pPr>
      <w:hyperlink w:history="true" w:anchor="_bookmark89">
        <w:r>
          <w:rPr>
            <w:i/>
            <w:color w:val="0000FF"/>
            <w:sz w:val="20"/>
          </w:rPr>
          <w:t>Table 10: General operating conditions on page 44</w:t>
        </w:r>
      </w:hyperlink>
      <w:r>
        <w:rPr>
          <w:sz w:val="20"/>
        </w:rPr>
        <w:t>.</w:t>
      </w:r>
    </w:p>
    <w:p>
      <w:pPr>
        <w:pStyle w:val="BodyText"/>
        <w:spacing w:line="211" w:lineRule="auto" w:before="147"/>
        <w:ind w:left="1299" w:right="1606"/>
      </w:pPr>
      <w:r>
        <w:rPr/>
        <w:t>The maximum chip-junction temperature, T</w:t>
      </w:r>
      <w:r>
        <w:rPr>
          <w:position w:val="-4"/>
          <w:sz w:val="16"/>
        </w:rPr>
        <w:t>J </w:t>
      </w:r>
      <w:r>
        <w:rPr/>
        <w:t>max, in degrees Celsius, may be calculated using the following equation:</w:t>
      </w:r>
    </w:p>
    <w:p>
      <w:pPr>
        <w:spacing w:line="326" w:lineRule="auto" w:before="123"/>
        <w:ind w:left="1299" w:right="5714" w:firstLine="0"/>
        <w:jc w:val="left"/>
        <w:rPr>
          <w:sz w:val="20"/>
        </w:rPr>
      </w:pPr>
      <w:r>
        <w:rPr>
          <w:sz w:val="20"/>
        </w:rPr>
        <w:t>T</w:t>
      </w:r>
      <w:r>
        <w:rPr>
          <w:position w:val="-4"/>
          <w:sz w:val="16"/>
        </w:rPr>
        <w:t>J </w:t>
      </w:r>
      <w:r>
        <w:rPr>
          <w:sz w:val="20"/>
        </w:rPr>
        <w:t>max = T</w:t>
      </w:r>
      <w:r>
        <w:rPr>
          <w:position w:val="-4"/>
          <w:sz w:val="16"/>
        </w:rPr>
        <w:t>A </w:t>
      </w:r>
      <w:r>
        <w:rPr>
          <w:sz w:val="20"/>
        </w:rPr>
        <w:t>max + (P</w:t>
      </w:r>
      <w:r>
        <w:rPr>
          <w:position w:val="-4"/>
          <w:sz w:val="16"/>
        </w:rPr>
        <w:t>D </w:t>
      </w:r>
      <w:r>
        <w:rPr>
          <w:sz w:val="20"/>
        </w:rPr>
        <w:t>max x </w:t>
      </w:r>
      <w:r>
        <w:rPr>
          <w:rFonts w:ascii="Symbol" w:hAnsi="Symbol"/>
          <w:sz w:val="20"/>
        </w:rPr>
        <w:t></w:t>
      </w:r>
      <w:r>
        <w:rPr>
          <w:position w:val="-4"/>
          <w:sz w:val="16"/>
        </w:rPr>
        <w:t>JA</w:t>
      </w:r>
      <w:r>
        <w:rPr>
          <w:sz w:val="20"/>
        </w:rPr>
        <w:t>) Where:</w:t>
      </w:r>
    </w:p>
    <w:p>
      <w:pPr>
        <w:pStyle w:val="ListParagraph"/>
        <w:numPr>
          <w:ilvl w:val="0"/>
          <w:numId w:val="61"/>
        </w:numPr>
        <w:tabs>
          <w:tab w:pos="1725" w:val="left" w:leader="none"/>
          <w:tab w:pos="1726" w:val="left" w:leader="none"/>
        </w:tabs>
        <w:spacing w:line="259" w:lineRule="exact" w:before="0" w:after="0"/>
        <w:ind w:left="1725" w:right="0" w:hanging="427"/>
        <w:jc w:val="left"/>
        <w:rPr>
          <w:sz w:val="20"/>
        </w:rPr>
      </w:pPr>
      <w:r>
        <w:rPr>
          <w:spacing w:val="-7"/>
          <w:sz w:val="20"/>
        </w:rPr>
        <w:t>T</w:t>
      </w:r>
      <w:r>
        <w:rPr>
          <w:spacing w:val="-7"/>
          <w:position w:val="-4"/>
          <w:sz w:val="16"/>
        </w:rPr>
        <w:t>A </w:t>
      </w:r>
      <w:r>
        <w:rPr>
          <w:sz w:val="20"/>
        </w:rPr>
        <w:t>max is the maximum ambient temperature in</w:t>
      </w:r>
      <w:r>
        <w:rPr>
          <w:spacing w:val="-20"/>
          <w:sz w:val="20"/>
        </w:rPr>
        <w:t> </w:t>
      </w:r>
      <w:r>
        <w:rPr>
          <w:sz w:val="20"/>
        </w:rPr>
        <w:t>°C,</w:t>
      </w:r>
    </w:p>
    <w:p>
      <w:pPr>
        <w:pStyle w:val="ListParagraph"/>
        <w:numPr>
          <w:ilvl w:val="0"/>
          <w:numId w:val="61"/>
        </w:numPr>
        <w:tabs>
          <w:tab w:pos="1725" w:val="left" w:leader="none"/>
          <w:tab w:pos="1726" w:val="left" w:leader="none"/>
        </w:tabs>
        <w:spacing w:line="240" w:lineRule="auto" w:before="15" w:after="0"/>
        <w:ind w:left="1725" w:right="0" w:hanging="427"/>
        <w:jc w:val="left"/>
        <w:rPr>
          <w:sz w:val="20"/>
        </w:rPr>
      </w:pPr>
      <w:r>
        <w:rPr>
          <w:rFonts w:ascii="Symbol" w:hAnsi="Symbol"/>
          <w:spacing w:val="-13"/>
          <w:sz w:val="20"/>
        </w:rPr>
        <w:t></w:t>
      </w:r>
      <w:r>
        <w:rPr>
          <w:spacing w:val="-13"/>
          <w:position w:val="-4"/>
          <w:sz w:val="16"/>
        </w:rPr>
        <w:t>JA </w:t>
      </w:r>
      <w:r>
        <w:rPr>
          <w:sz w:val="20"/>
        </w:rPr>
        <w:t>is the package junction-to-ambient thermal resistance, in</w:t>
      </w:r>
      <w:r>
        <w:rPr>
          <w:spacing w:val="-9"/>
          <w:sz w:val="20"/>
        </w:rPr>
        <w:t> </w:t>
      </w:r>
      <w:r>
        <w:rPr>
          <w:spacing w:val="-3"/>
          <w:sz w:val="20"/>
        </w:rPr>
        <w:t>°C/W,</w:t>
      </w:r>
    </w:p>
    <w:p>
      <w:pPr>
        <w:pStyle w:val="ListParagraph"/>
        <w:numPr>
          <w:ilvl w:val="0"/>
          <w:numId w:val="61"/>
        </w:numPr>
        <w:tabs>
          <w:tab w:pos="1725" w:val="left" w:leader="none"/>
          <w:tab w:pos="1726" w:val="left" w:leader="none"/>
        </w:tabs>
        <w:spacing w:line="240" w:lineRule="auto" w:before="15" w:after="0"/>
        <w:ind w:left="1725" w:right="0" w:hanging="427"/>
        <w:jc w:val="left"/>
        <w:rPr>
          <w:sz w:val="20"/>
        </w:rPr>
      </w:pPr>
      <w:r>
        <w:rPr>
          <w:sz w:val="20"/>
        </w:rPr>
        <w:t>P</w:t>
      </w:r>
      <w:r>
        <w:rPr>
          <w:position w:val="-4"/>
          <w:sz w:val="16"/>
        </w:rPr>
        <w:t>D </w:t>
      </w:r>
      <w:r>
        <w:rPr>
          <w:sz w:val="20"/>
        </w:rPr>
        <w:t>max is the sum of P</w:t>
      </w:r>
      <w:r>
        <w:rPr>
          <w:position w:val="-4"/>
          <w:sz w:val="16"/>
        </w:rPr>
        <w:t>INT </w:t>
      </w:r>
      <w:r>
        <w:rPr>
          <w:sz w:val="20"/>
        </w:rPr>
        <w:t>max and P</w:t>
      </w:r>
      <w:r>
        <w:rPr>
          <w:position w:val="-4"/>
          <w:sz w:val="16"/>
        </w:rPr>
        <w:t>I/O </w:t>
      </w:r>
      <w:r>
        <w:rPr>
          <w:sz w:val="20"/>
        </w:rPr>
        <w:t>max (P</w:t>
      </w:r>
      <w:r>
        <w:rPr>
          <w:position w:val="-4"/>
          <w:sz w:val="16"/>
        </w:rPr>
        <w:t>D </w:t>
      </w:r>
      <w:r>
        <w:rPr>
          <w:sz w:val="20"/>
        </w:rPr>
        <w:t>max = P</w:t>
      </w:r>
      <w:r>
        <w:rPr>
          <w:position w:val="-4"/>
          <w:sz w:val="16"/>
        </w:rPr>
        <w:t>INT </w:t>
      </w:r>
      <w:r>
        <w:rPr>
          <w:sz w:val="20"/>
        </w:rPr>
        <w:t>max +</w:t>
      </w:r>
      <w:r>
        <w:rPr>
          <w:spacing w:val="31"/>
          <w:sz w:val="20"/>
        </w:rPr>
        <w:t> </w:t>
      </w:r>
      <w:r>
        <w:rPr>
          <w:sz w:val="20"/>
        </w:rPr>
        <w:t>P</w:t>
      </w:r>
      <w:r>
        <w:rPr>
          <w:position w:val="-4"/>
          <w:sz w:val="16"/>
        </w:rPr>
        <w:t>I/O</w:t>
      </w:r>
      <w:r>
        <w:rPr>
          <w:sz w:val="20"/>
        </w:rPr>
        <w:t>max),</w:t>
      </w:r>
    </w:p>
    <w:p>
      <w:pPr>
        <w:pStyle w:val="ListParagraph"/>
        <w:numPr>
          <w:ilvl w:val="0"/>
          <w:numId w:val="61"/>
        </w:numPr>
        <w:tabs>
          <w:tab w:pos="1725" w:val="left" w:leader="none"/>
          <w:tab w:pos="1726" w:val="left" w:leader="none"/>
        </w:tabs>
        <w:spacing w:line="211" w:lineRule="auto" w:before="34" w:after="0"/>
        <w:ind w:left="1725" w:right="1398" w:hanging="426"/>
        <w:jc w:val="left"/>
        <w:rPr>
          <w:sz w:val="20"/>
        </w:rPr>
      </w:pPr>
      <w:r>
        <w:rPr>
          <w:sz w:val="20"/>
        </w:rPr>
        <w:t>P</w:t>
      </w:r>
      <w:r>
        <w:rPr>
          <w:position w:val="-4"/>
          <w:sz w:val="16"/>
        </w:rPr>
        <w:t>INT</w:t>
      </w:r>
      <w:r>
        <w:rPr>
          <w:spacing w:val="6"/>
          <w:position w:val="-4"/>
          <w:sz w:val="16"/>
        </w:rPr>
        <w:t> </w:t>
      </w:r>
      <w:r>
        <w:rPr>
          <w:sz w:val="20"/>
        </w:rPr>
        <w:t>max</w:t>
      </w:r>
      <w:r>
        <w:rPr>
          <w:spacing w:val="-4"/>
          <w:sz w:val="20"/>
        </w:rPr>
        <w:t> </w:t>
      </w:r>
      <w:r>
        <w:rPr>
          <w:sz w:val="20"/>
        </w:rPr>
        <w:t>is</w:t>
      </w:r>
      <w:r>
        <w:rPr>
          <w:spacing w:val="-3"/>
          <w:sz w:val="20"/>
        </w:rPr>
        <w:t> </w:t>
      </w:r>
      <w:r>
        <w:rPr>
          <w:sz w:val="20"/>
        </w:rPr>
        <w:t>the</w:t>
      </w:r>
      <w:r>
        <w:rPr>
          <w:spacing w:val="-3"/>
          <w:sz w:val="20"/>
        </w:rPr>
        <w:t> </w:t>
      </w:r>
      <w:r>
        <w:rPr>
          <w:sz w:val="20"/>
        </w:rPr>
        <w:t>product</w:t>
      </w:r>
      <w:r>
        <w:rPr>
          <w:spacing w:val="-3"/>
          <w:sz w:val="20"/>
        </w:rPr>
        <w:t> </w:t>
      </w:r>
      <w:r>
        <w:rPr>
          <w:sz w:val="20"/>
        </w:rPr>
        <w:t>of</w:t>
      </w:r>
      <w:r>
        <w:rPr>
          <w:spacing w:val="-3"/>
          <w:sz w:val="20"/>
        </w:rPr>
        <w:t> </w:t>
      </w:r>
      <w:r>
        <w:rPr>
          <w:sz w:val="20"/>
        </w:rPr>
        <w:t>I</w:t>
      </w:r>
      <w:r>
        <w:rPr>
          <w:position w:val="-4"/>
          <w:sz w:val="16"/>
        </w:rPr>
        <w:t>DD</w:t>
      </w:r>
      <w:r>
        <w:rPr>
          <w:spacing w:val="-1"/>
          <w:position w:val="-4"/>
          <w:sz w:val="16"/>
        </w:rPr>
        <w:t> </w:t>
      </w:r>
      <w:r>
        <w:rPr>
          <w:sz w:val="20"/>
        </w:rPr>
        <w:t>and</w:t>
      </w:r>
      <w:r>
        <w:rPr>
          <w:spacing w:val="-14"/>
          <w:sz w:val="20"/>
        </w:rPr>
        <w:t> </w:t>
      </w:r>
      <w:r>
        <w:rPr>
          <w:sz w:val="20"/>
        </w:rPr>
        <w:t>V</w:t>
      </w:r>
      <w:r>
        <w:rPr>
          <w:position w:val="-4"/>
          <w:sz w:val="16"/>
        </w:rPr>
        <w:t>DD</w:t>
      </w:r>
      <w:r>
        <w:rPr>
          <w:sz w:val="20"/>
        </w:rPr>
        <w:t>,</w:t>
      </w:r>
      <w:r>
        <w:rPr>
          <w:spacing w:val="-3"/>
          <w:sz w:val="20"/>
        </w:rPr>
        <w:t> </w:t>
      </w:r>
      <w:r>
        <w:rPr>
          <w:sz w:val="20"/>
        </w:rPr>
        <w:t>expressed</w:t>
      </w:r>
      <w:r>
        <w:rPr>
          <w:spacing w:val="-3"/>
          <w:sz w:val="20"/>
        </w:rPr>
        <w:t> </w:t>
      </w:r>
      <w:r>
        <w:rPr>
          <w:sz w:val="20"/>
        </w:rPr>
        <w:t>in</w:t>
      </w:r>
      <w:r>
        <w:rPr>
          <w:spacing w:val="-3"/>
          <w:sz w:val="20"/>
        </w:rPr>
        <w:t> </w:t>
      </w:r>
      <w:r>
        <w:rPr>
          <w:sz w:val="20"/>
        </w:rPr>
        <w:t>Watts.</w:t>
      </w:r>
      <w:r>
        <w:rPr>
          <w:spacing w:val="-4"/>
          <w:sz w:val="20"/>
        </w:rPr>
        <w:t> </w:t>
      </w:r>
      <w:r>
        <w:rPr>
          <w:sz w:val="20"/>
        </w:rPr>
        <w:t>This</w:t>
      </w:r>
      <w:r>
        <w:rPr>
          <w:spacing w:val="-4"/>
          <w:sz w:val="20"/>
        </w:rPr>
        <w:t> </w:t>
      </w:r>
      <w:r>
        <w:rPr>
          <w:sz w:val="20"/>
        </w:rPr>
        <w:t>is</w:t>
      </w:r>
      <w:r>
        <w:rPr>
          <w:spacing w:val="-3"/>
          <w:sz w:val="20"/>
        </w:rPr>
        <w:t> </w:t>
      </w:r>
      <w:r>
        <w:rPr>
          <w:sz w:val="20"/>
        </w:rPr>
        <w:t>the</w:t>
      </w:r>
      <w:r>
        <w:rPr>
          <w:spacing w:val="-2"/>
          <w:sz w:val="20"/>
        </w:rPr>
        <w:t> </w:t>
      </w:r>
      <w:r>
        <w:rPr>
          <w:sz w:val="20"/>
        </w:rPr>
        <w:t>maximum</w:t>
      </w:r>
      <w:r>
        <w:rPr>
          <w:spacing w:val="-2"/>
          <w:sz w:val="20"/>
        </w:rPr>
        <w:t> </w:t>
      </w:r>
      <w:r>
        <w:rPr>
          <w:sz w:val="20"/>
        </w:rPr>
        <w:t>chip internal</w:t>
      </w:r>
      <w:r>
        <w:rPr>
          <w:spacing w:val="-1"/>
          <w:sz w:val="20"/>
        </w:rPr>
        <w:t> </w:t>
      </w:r>
      <w:r>
        <w:rPr>
          <w:spacing w:val="-3"/>
          <w:sz w:val="20"/>
        </w:rPr>
        <w:t>power.</w:t>
      </w:r>
    </w:p>
    <w:p>
      <w:pPr>
        <w:pStyle w:val="BodyText"/>
        <w:spacing w:line="256" w:lineRule="auto" w:before="137"/>
        <w:ind w:left="1725" w:right="2807" w:hanging="427"/>
      </w:pPr>
      <w:r>
        <w:rPr/>
        <w:t>P</w:t>
      </w:r>
      <w:r>
        <w:rPr>
          <w:position w:val="-4"/>
          <w:sz w:val="16"/>
        </w:rPr>
        <w:t>I/O </w:t>
      </w:r>
      <w:r>
        <w:rPr/>
        <w:t>max represents the maximum power dissipation on output pins where: P</w:t>
      </w:r>
      <w:r>
        <w:rPr>
          <w:position w:val="-4"/>
          <w:sz w:val="16"/>
        </w:rPr>
        <w:t>I/O </w:t>
      </w:r>
      <w:r>
        <w:rPr/>
        <w:t>max = </w:t>
      </w:r>
      <w:r>
        <w:rPr>
          <w:rFonts w:ascii="Symbol" w:hAnsi="Symbol"/>
        </w:rPr>
        <w:t></w:t>
      </w:r>
      <w:r>
        <w:rPr>
          <w:rFonts w:ascii="Times New Roman" w:hAnsi="Times New Roman"/>
        </w:rPr>
        <w:t> </w:t>
      </w:r>
      <w:r>
        <w:rPr/>
        <w:t>(V</w:t>
      </w:r>
      <w:r>
        <w:rPr>
          <w:position w:val="-4"/>
          <w:sz w:val="16"/>
        </w:rPr>
        <w:t>OL </w:t>
      </w:r>
      <w:r>
        <w:rPr/>
        <w:t>× I</w:t>
      </w:r>
      <w:r>
        <w:rPr>
          <w:position w:val="-4"/>
          <w:sz w:val="16"/>
        </w:rPr>
        <w:t>OL</w:t>
      </w:r>
      <w:r>
        <w:rPr/>
        <w:t>) + </w:t>
      </w:r>
      <w:r>
        <w:rPr>
          <w:rFonts w:ascii="Symbol" w:hAnsi="Symbol"/>
        </w:rPr>
        <w:t></w:t>
      </w:r>
      <w:r>
        <w:rPr/>
        <w:t>((V</w:t>
      </w:r>
      <w:r>
        <w:rPr>
          <w:position w:val="-4"/>
          <w:sz w:val="16"/>
        </w:rPr>
        <w:t>DD </w:t>
      </w:r>
      <w:r>
        <w:rPr/>
        <w:t>– V</w:t>
      </w:r>
      <w:r>
        <w:rPr>
          <w:position w:val="-4"/>
          <w:sz w:val="16"/>
        </w:rPr>
        <w:t>OH</w:t>
      </w:r>
      <w:r>
        <w:rPr/>
        <w:t>) × I</w:t>
      </w:r>
      <w:r>
        <w:rPr>
          <w:position w:val="-4"/>
          <w:sz w:val="16"/>
        </w:rPr>
        <w:t>OH</w:t>
      </w:r>
      <w:r>
        <w:rPr/>
        <w:t>),</w:t>
      </w:r>
    </w:p>
    <w:p>
      <w:pPr>
        <w:pStyle w:val="BodyText"/>
        <w:spacing w:line="211" w:lineRule="auto" w:before="87"/>
        <w:ind w:left="1299" w:right="1337"/>
      </w:pPr>
      <w:r>
        <w:rPr/>
        <w:t>taking into account the actual V</w:t>
      </w:r>
      <w:r>
        <w:rPr>
          <w:position w:val="-4"/>
          <w:sz w:val="16"/>
        </w:rPr>
        <w:t>OL </w:t>
      </w:r>
      <w:r>
        <w:rPr/>
        <w:t>/ I</w:t>
      </w:r>
      <w:r>
        <w:rPr>
          <w:position w:val="-4"/>
          <w:sz w:val="16"/>
        </w:rPr>
        <w:t>OL </w:t>
      </w:r>
      <w:r>
        <w:rPr/>
        <w:t>and V</w:t>
      </w:r>
      <w:r>
        <w:rPr>
          <w:position w:val="-4"/>
          <w:sz w:val="16"/>
        </w:rPr>
        <w:t>OH </w:t>
      </w:r>
      <w:r>
        <w:rPr/>
        <w:t>/ I</w:t>
      </w:r>
      <w:r>
        <w:rPr>
          <w:position w:val="-4"/>
          <w:sz w:val="16"/>
        </w:rPr>
        <w:t>OH </w:t>
      </w:r>
      <w:r>
        <w:rPr/>
        <w:t>of the I/Os at low and high level in the application.</w:t>
      </w:r>
    </w:p>
    <w:p>
      <w:pPr>
        <w:pStyle w:val="BodyText"/>
        <w:spacing w:before="3"/>
        <w:rPr>
          <w:sz w:val="14"/>
        </w:rPr>
      </w:pPr>
    </w:p>
    <w:p>
      <w:pPr>
        <w:pStyle w:val="Heading5"/>
        <w:spacing w:before="93" w:after="40"/>
        <w:ind w:left="1335" w:right="1375"/>
        <w:jc w:val="center"/>
      </w:pPr>
      <w:bookmarkStart w:name="Table 74. Package thermal characteristic" w:id="701"/>
      <w:bookmarkEnd w:id="701"/>
      <w:r>
        <w:rPr>
          <w:b w:val="0"/>
        </w:rPr>
      </w:r>
      <w:bookmarkStart w:name="_bookmark354" w:id="702"/>
      <w:bookmarkEnd w:id="702"/>
      <w:r>
        <w:rPr>
          <w:b w:val="0"/>
        </w:rPr>
      </w:r>
      <w:r>
        <w:rPr/>
        <w:t>Table 74. Package thermal characteristics</w:t>
      </w:r>
    </w:p>
    <w:tbl>
      <w:tblPr>
        <w:tblW w:w="0" w:type="auto"/>
        <w:jc w:val="left"/>
        <w:tblInd w:w="1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4938"/>
        <w:gridCol w:w="1573"/>
        <w:gridCol w:w="728"/>
      </w:tblGrid>
      <w:tr>
        <w:trPr>
          <w:trHeight w:val="320" w:hRule="atLeast"/>
        </w:trPr>
        <w:tc>
          <w:tcPr>
            <w:tcW w:w="806" w:type="dxa"/>
            <w:tcBorders>
              <w:bottom w:val="single" w:sz="12" w:space="0" w:color="000000"/>
            </w:tcBorders>
          </w:tcPr>
          <w:p>
            <w:pPr>
              <w:pStyle w:val="TableParagraph"/>
              <w:ind w:left="78"/>
              <w:jc w:val="left"/>
              <w:rPr>
                <w:b/>
                <w:sz w:val="18"/>
              </w:rPr>
            </w:pPr>
            <w:r>
              <w:rPr>
                <w:b/>
                <w:sz w:val="18"/>
              </w:rPr>
              <w:t>Symbol</w:t>
            </w:r>
          </w:p>
        </w:tc>
        <w:tc>
          <w:tcPr>
            <w:tcW w:w="4938" w:type="dxa"/>
            <w:tcBorders>
              <w:bottom w:val="single" w:sz="12" w:space="0" w:color="000000"/>
            </w:tcBorders>
          </w:tcPr>
          <w:p>
            <w:pPr>
              <w:pStyle w:val="TableParagraph"/>
              <w:ind w:left="2007" w:right="1999"/>
              <w:rPr>
                <w:b/>
                <w:sz w:val="18"/>
              </w:rPr>
            </w:pPr>
            <w:r>
              <w:rPr>
                <w:b/>
                <w:sz w:val="18"/>
              </w:rPr>
              <w:t>Parameter</w:t>
            </w:r>
          </w:p>
        </w:tc>
        <w:tc>
          <w:tcPr>
            <w:tcW w:w="1573" w:type="dxa"/>
            <w:tcBorders>
              <w:bottom w:val="single" w:sz="12" w:space="0" w:color="000000"/>
            </w:tcBorders>
          </w:tcPr>
          <w:p>
            <w:pPr>
              <w:pStyle w:val="TableParagraph"/>
              <w:ind w:left="525" w:right="517"/>
              <w:rPr>
                <w:b/>
                <w:sz w:val="18"/>
              </w:rPr>
            </w:pPr>
            <w:r>
              <w:rPr>
                <w:b/>
                <w:sz w:val="18"/>
              </w:rPr>
              <w:t>Value</w:t>
            </w:r>
          </w:p>
        </w:tc>
        <w:tc>
          <w:tcPr>
            <w:tcW w:w="728" w:type="dxa"/>
            <w:tcBorders>
              <w:bottom w:val="single" w:sz="12" w:space="0" w:color="000000"/>
            </w:tcBorders>
          </w:tcPr>
          <w:p>
            <w:pPr>
              <w:pStyle w:val="TableParagraph"/>
              <w:ind w:left="189"/>
              <w:jc w:val="left"/>
              <w:rPr>
                <w:b/>
                <w:sz w:val="18"/>
              </w:rPr>
            </w:pPr>
            <w:r>
              <w:rPr>
                <w:b/>
                <w:sz w:val="18"/>
              </w:rPr>
              <w:t>Unit</w:t>
            </w:r>
          </w:p>
        </w:tc>
      </w:tr>
      <w:tr>
        <w:trPr>
          <w:trHeight w:val="539" w:hRule="atLeast"/>
        </w:trPr>
        <w:tc>
          <w:tcPr>
            <w:tcW w:w="806" w:type="dxa"/>
            <w:vMerge w:val="restart"/>
            <w:tcBorders>
              <w:top w:val="single" w:sz="12" w:space="0" w:color="000000"/>
            </w:tcBorders>
          </w:tcPr>
          <w:p>
            <w:pPr>
              <w:pStyle w:val="TableParagraph"/>
              <w:spacing w:before="0"/>
              <w:jc w:val="left"/>
              <w:rPr>
                <w:b/>
                <w:sz w:val="26"/>
              </w:rPr>
            </w:pPr>
          </w:p>
          <w:p>
            <w:pPr>
              <w:pStyle w:val="TableParagraph"/>
              <w:spacing w:before="0"/>
              <w:jc w:val="left"/>
              <w:rPr>
                <w:b/>
                <w:sz w:val="26"/>
              </w:rPr>
            </w:pPr>
          </w:p>
          <w:p>
            <w:pPr>
              <w:pStyle w:val="TableParagraph"/>
              <w:spacing w:before="0"/>
              <w:jc w:val="left"/>
              <w:rPr>
                <w:b/>
                <w:sz w:val="26"/>
              </w:rPr>
            </w:pPr>
          </w:p>
          <w:p>
            <w:pPr>
              <w:pStyle w:val="TableParagraph"/>
              <w:spacing w:before="0"/>
              <w:jc w:val="left"/>
              <w:rPr>
                <w:b/>
                <w:sz w:val="26"/>
              </w:rPr>
            </w:pPr>
          </w:p>
          <w:p>
            <w:pPr>
              <w:pStyle w:val="TableParagraph"/>
              <w:spacing w:before="8"/>
              <w:jc w:val="left"/>
              <w:rPr>
                <w:b/>
                <w:sz w:val="29"/>
              </w:rPr>
            </w:pPr>
          </w:p>
          <w:p>
            <w:pPr>
              <w:pStyle w:val="TableParagraph"/>
              <w:spacing w:before="1"/>
              <w:ind w:left="269"/>
              <w:jc w:val="left"/>
              <w:rPr>
                <w:sz w:val="14"/>
              </w:rPr>
            </w:pPr>
            <w:r>
              <w:rPr>
                <w:rFonts w:ascii="Symbol" w:hAnsi="Symbol"/>
                <w:position w:val="4"/>
                <w:sz w:val="18"/>
              </w:rPr>
              <w:t></w:t>
            </w:r>
            <w:r>
              <w:rPr>
                <w:sz w:val="14"/>
              </w:rPr>
              <w:t>JA</w:t>
            </w:r>
          </w:p>
        </w:tc>
        <w:tc>
          <w:tcPr>
            <w:tcW w:w="4938" w:type="dxa"/>
            <w:tcBorders>
              <w:top w:val="single" w:sz="12" w:space="0" w:color="000000"/>
            </w:tcBorders>
          </w:tcPr>
          <w:p>
            <w:pPr>
              <w:pStyle w:val="TableParagraph"/>
              <w:spacing w:before="35"/>
              <w:ind w:left="60"/>
              <w:jc w:val="left"/>
              <w:rPr>
                <w:b/>
                <w:sz w:val="18"/>
              </w:rPr>
            </w:pPr>
            <w:r>
              <w:rPr>
                <w:b/>
                <w:sz w:val="18"/>
              </w:rPr>
              <w:t>Thermal resistance junction-ambient</w:t>
            </w:r>
          </w:p>
          <w:p>
            <w:pPr>
              <w:pStyle w:val="TableParagraph"/>
              <w:spacing w:before="14"/>
              <w:ind w:left="60"/>
              <w:jc w:val="left"/>
              <w:rPr>
                <w:sz w:val="18"/>
              </w:rPr>
            </w:pPr>
            <w:r>
              <w:rPr>
                <w:sz w:val="18"/>
              </w:rPr>
              <w:t>LFBGA144 - 10 × 10 mm / 0.8 mm pitch</w:t>
            </w:r>
          </w:p>
        </w:tc>
        <w:tc>
          <w:tcPr>
            <w:tcW w:w="1573" w:type="dxa"/>
            <w:tcBorders>
              <w:top w:val="single" w:sz="12" w:space="0" w:color="000000"/>
            </w:tcBorders>
          </w:tcPr>
          <w:p>
            <w:pPr>
              <w:pStyle w:val="TableParagraph"/>
              <w:spacing w:before="145"/>
              <w:ind w:left="525" w:right="514"/>
              <w:rPr>
                <w:sz w:val="18"/>
              </w:rPr>
            </w:pPr>
            <w:r>
              <w:rPr>
                <w:sz w:val="18"/>
              </w:rPr>
              <w:t>40</w:t>
            </w:r>
          </w:p>
        </w:tc>
        <w:tc>
          <w:tcPr>
            <w:tcW w:w="728" w:type="dxa"/>
            <w:vMerge w:val="restart"/>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66"/>
              <w:ind w:left="153"/>
              <w:jc w:val="left"/>
              <w:rPr>
                <w:sz w:val="18"/>
              </w:rPr>
            </w:pPr>
            <w:r>
              <w:rPr>
                <w:sz w:val="18"/>
              </w:rPr>
              <w:t>°C/W</w:t>
            </w:r>
          </w:p>
        </w:tc>
      </w:tr>
      <w:tr>
        <w:trPr>
          <w:trHeight w:val="549" w:hRule="atLeast"/>
        </w:trPr>
        <w:tc>
          <w:tcPr>
            <w:tcW w:w="806" w:type="dxa"/>
            <w:vMerge/>
            <w:tcBorders>
              <w:top w:val="nil"/>
            </w:tcBorders>
          </w:tcPr>
          <w:p>
            <w:pPr>
              <w:rPr>
                <w:sz w:val="2"/>
                <w:szCs w:val="2"/>
              </w:rPr>
            </w:pPr>
          </w:p>
        </w:tc>
        <w:tc>
          <w:tcPr>
            <w:tcW w:w="4938" w:type="dxa"/>
          </w:tcPr>
          <w:p>
            <w:pPr>
              <w:pStyle w:val="TableParagraph"/>
              <w:ind w:left="60"/>
              <w:jc w:val="left"/>
              <w:rPr>
                <w:b/>
                <w:sz w:val="18"/>
              </w:rPr>
            </w:pPr>
            <w:r>
              <w:rPr>
                <w:b/>
                <w:sz w:val="18"/>
              </w:rPr>
              <w:t>Thermal resistance junction-ambient</w:t>
            </w:r>
          </w:p>
          <w:p>
            <w:pPr>
              <w:pStyle w:val="TableParagraph"/>
              <w:spacing w:before="13"/>
              <w:ind w:left="60"/>
              <w:jc w:val="left"/>
              <w:rPr>
                <w:sz w:val="18"/>
              </w:rPr>
            </w:pPr>
            <w:r>
              <w:rPr>
                <w:sz w:val="18"/>
              </w:rPr>
              <w:t>LQFP144 - 20 × 20 mm / 0.5 mm pitch</w:t>
            </w:r>
          </w:p>
        </w:tc>
        <w:tc>
          <w:tcPr>
            <w:tcW w:w="1573" w:type="dxa"/>
          </w:tcPr>
          <w:p>
            <w:pPr>
              <w:pStyle w:val="TableParagraph"/>
              <w:spacing w:before="156"/>
              <w:ind w:left="525" w:right="514"/>
              <w:rPr>
                <w:sz w:val="18"/>
              </w:rPr>
            </w:pPr>
            <w:r>
              <w:rPr>
                <w:sz w:val="18"/>
              </w:rPr>
              <w:t>30</w:t>
            </w:r>
          </w:p>
        </w:tc>
        <w:tc>
          <w:tcPr>
            <w:tcW w:w="728" w:type="dxa"/>
            <w:vMerge/>
            <w:tcBorders>
              <w:top w:val="nil"/>
            </w:tcBorders>
          </w:tcPr>
          <w:p>
            <w:pPr>
              <w:rPr>
                <w:sz w:val="2"/>
                <w:szCs w:val="2"/>
              </w:rPr>
            </w:pPr>
          </w:p>
        </w:tc>
      </w:tr>
      <w:tr>
        <w:trPr>
          <w:trHeight w:val="550" w:hRule="atLeast"/>
        </w:trPr>
        <w:tc>
          <w:tcPr>
            <w:tcW w:w="806" w:type="dxa"/>
            <w:vMerge/>
            <w:tcBorders>
              <w:top w:val="nil"/>
            </w:tcBorders>
          </w:tcPr>
          <w:p>
            <w:pPr>
              <w:rPr>
                <w:sz w:val="2"/>
                <w:szCs w:val="2"/>
              </w:rPr>
            </w:pPr>
          </w:p>
        </w:tc>
        <w:tc>
          <w:tcPr>
            <w:tcW w:w="4938" w:type="dxa"/>
          </w:tcPr>
          <w:p>
            <w:pPr>
              <w:pStyle w:val="TableParagraph"/>
              <w:spacing w:before="47"/>
              <w:ind w:left="60"/>
              <w:jc w:val="left"/>
              <w:rPr>
                <w:b/>
                <w:sz w:val="18"/>
              </w:rPr>
            </w:pPr>
            <w:r>
              <w:rPr>
                <w:b/>
                <w:sz w:val="18"/>
              </w:rPr>
              <w:t>Thermal resistance junction-ambient</w:t>
            </w:r>
          </w:p>
          <w:p>
            <w:pPr>
              <w:pStyle w:val="TableParagraph"/>
              <w:spacing w:before="12"/>
              <w:ind w:left="60"/>
              <w:jc w:val="left"/>
              <w:rPr>
                <w:sz w:val="18"/>
              </w:rPr>
            </w:pPr>
            <w:r>
              <w:rPr>
                <w:sz w:val="18"/>
              </w:rPr>
              <w:t>LFBGA100 - 10 × 10 mm / 0.8 mm pitch</w:t>
            </w:r>
          </w:p>
        </w:tc>
        <w:tc>
          <w:tcPr>
            <w:tcW w:w="1573" w:type="dxa"/>
          </w:tcPr>
          <w:p>
            <w:pPr>
              <w:pStyle w:val="TableParagraph"/>
              <w:spacing w:before="156"/>
              <w:ind w:left="525" w:right="514"/>
              <w:rPr>
                <w:sz w:val="18"/>
              </w:rPr>
            </w:pPr>
            <w:r>
              <w:rPr>
                <w:sz w:val="18"/>
              </w:rPr>
              <w:t>40</w:t>
            </w:r>
          </w:p>
        </w:tc>
        <w:tc>
          <w:tcPr>
            <w:tcW w:w="728" w:type="dxa"/>
            <w:vMerge/>
            <w:tcBorders>
              <w:top w:val="nil"/>
            </w:tcBorders>
          </w:tcPr>
          <w:p>
            <w:pPr>
              <w:rPr>
                <w:sz w:val="2"/>
                <w:szCs w:val="2"/>
              </w:rPr>
            </w:pPr>
          </w:p>
        </w:tc>
      </w:tr>
      <w:tr>
        <w:trPr>
          <w:trHeight w:val="550" w:hRule="atLeast"/>
        </w:trPr>
        <w:tc>
          <w:tcPr>
            <w:tcW w:w="806" w:type="dxa"/>
            <w:vMerge/>
            <w:tcBorders>
              <w:top w:val="nil"/>
            </w:tcBorders>
          </w:tcPr>
          <w:p>
            <w:pPr>
              <w:rPr>
                <w:sz w:val="2"/>
                <w:szCs w:val="2"/>
              </w:rPr>
            </w:pPr>
          </w:p>
        </w:tc>
        <w:tc>
          <w:tcPr>
            <w:tcW w:w="4938" w:type="dxa"/>
          </w:tcPr>
          <w:p>
            <w:pPr>
              <w:pStyle w:val="TableParagraph"/>
              <w:ind w:left="60"/>
              <w:jc w:val="left"/>
              <w:rPr>
                <w:b/>
                <w:sz w:val="18"/>
              </w:rPr>
            </w:pPr>
            <w:r>
              <w:rPr>
                <w:b/>
                <w:sz w:val="18"/>
              </w:rPr>
              <w:t>Thermal resistance junction-ambient</w:t>
            </w:r>
          </w:p>
          <w:p>
            <w:pPr>
              <w:pStyle w:val="TableParagraph"/>
              <w:spacing w:before="14"/>
              <w:ind w:left="60"/>
              <w:jc w:val="left"/>
              <w:rPr>
                <w:sz w:val="18"/>
              </w:rPr>
            </w:pPr>
            <w:r>
              <w:rPr>
                <w:sz w:val="18"/>
              </w:rPr>
              <w:t>LQFP100 - 14 × 14 mm / 0.5 mm pitch</w:t>
            </w:r>
          </w:p>
        </w:tc>
        <w:tc>
          <w:tcPr>
            <w:tcW w:w="1573" w:type="dxa"/>
          </w:tcPr>
          <w:p>
            <w:pPr>
              <w:pStyle w:val="TableParagraph"/>
              <w:spacing w:before="156"/>
              <w:ind w:left="525" w:right="514"/>
              <w:rPr>
                <w:sz w:val="18"/>
              </w:rPr>
            </w:pPr>
            <w:r>
              <w:rPr>
                <w:sz w:val="18"/>
              </w:rPr>
              <w:t>46</w:t>
            </w:r>
          </w:p>
        </w:tc>
        <w:tc>
          <w:tcPr>
            <w:tcW w:w="728" w:type="dxa"/>
            <w:vMerge/>
            <w:tcBorders>
              <w:top w:val="nil"/>
            </w:tcBorders>
          </w:tcPr>
          <w:p>
            <w:pPr>
              <w:rPr>
                <w:sz w:val="2"/>
                <w:szCs w:val="2"/>
              </w:rPr>
            </w:pPr>
          </w:p>
        </w:tc>
      </w:tr>
      <w:tr>
        <w:trPr>
          <w:trHeight w:val="549" w:hRule="atLeast"/>
        </w:trPr>
        <w:tc>
          <w:tcPr>
            <w:tcW w:w="806" w:type="dxa"/>
            <w:vMerge/>
            <w:tcBorders>
              <w:top w:val="nil"/>
            </w:tcBorders>
          </w:tcPr>
          <w:p>
            <w:pPr>
              <w:rPr>
                <w:sz w:val="2"/>
                <w:szCs w:val="2"/>
              </w:rPr>
            </w:pPr>
          </w:p>
        </w:tc>
        <w:tc>
          <w:tcPr>
            <w:tcW w:w="4938" w:type="dxa"/>
          </w:tcPr>
          <w:p>
            <w:pPr>
              <w:pStyle w:val="TableParagraph"/>
              <w:ind w:left="60"/>
              <w:jc w:val="left"/>
              <w:rPr>
                <w:b/>
                <w:sz w:val="18"/>
              </w:rPr>
            </w:pPr>
            <w:r>
              <w:rPr>
                <w:b/>
                <w:sz w:val="18"/>
              </w:rPr>
              <w:t>Thermal resistance junction-ambient</w:t>
            </w:r>
          </w:p>
          <w:p>
            <w:pPr>
              <w:pStyle w:val="TableParagraph"/>
              <w:spacing w:before="13"/>
              <w:ind w:left="60"/>
              <w:jc w:val="left"/>
              <w:rPr>
                <w:sz w:val="18"/>
              </w:rPr>
            </w:pPr>
            <w:r>
              <w:rPr>
                <w:sz w:val="18"/>
              </w:rPr>
              <w:t>LQFP64 - 10 × 10 mm / 0.5 mm pitch</w:t>
            </w:r>
          </w:p>
        </w:tc>
        <w:tc>
          <w:tcPr>
            <w:tcW w:w="1573" w:type="dxa"/>
          </w:tcPr>
          <w:p>
            <w:pPr>
              <w:pStyle w:val="TableParagraph"/>
              <w:spacing w:before="156"/>
              <w:ind w:left="525" w:right="514"/>
              <w:rPr>
                <w:sz w:val="18"/>
              </w:rPr>
            </w:pPr>
            <w:r>
              <w:rPr>
                <w:sz w:val="18"/>
              </w:rPr>
              <w:t>45</w:t>
            </w:r>
          </w:p>
        </w:tc>
        <w:tc>
          <w:tcPr>
            <w:tcW w:w="728" w:type="dxa"/>
            <w:vMerge/>
            <w:tcBorders>
              <w:top w:val="nil"/>
            </w:tcBorders>
          </w:tcPr>
          <w:p>
            <w:pPr>
              <w:rPr>
                <w:sz w:val="2"/>
                <w:szCs w:val="2"/>
              </w:rPr>
            </w:pPr>
          </w:p>
        </w:tc>
      </w:tr>
      <w:tr>
        <w:trPr>
          <w:trHeight w:val="550" w:hRule="atLeast"/>
        </w:trPr>
        <w:tc>
          <w:tcPr>
            <w:tcW w:w="806" w:type="dxa"/>
            <w:vMerge/>
            <w:tcBorders>
              <w:top w:val="nil"/>
            </w:tcBorders>
          </w:tcPr>
          <w:p>
            <w:pPr>
              <w:rPr>
                <w:sz w:val="2"/>
                <w:szCs w:val="2"/>
              </w:rPr>
            </w:pPr>
          </w:p>
        </w:tc>
        <w:tc>
          <w:tcPr>
            <w:tcW w:w="4938" w:type="dxa"/>
          </w:tcPr>
          <w:p>
            <w:pPr>
              <w:pStyle w:val="TableParagraph"/>
              <w:spacing w:before="47"/>
              <w:ind w:left="60"/>
              <w:jc w:val="left"/>
              <w:rPr>
                <w:b/>
                <w:sz w:val="18"/>
              </w:rPr>
            </w:pPr>
            <w:r>
              <w:rPr>
                <w:b/>
                <w:sz w:val="18"/>
              </w:rPr>
              <w:t>Thermal resistance junction-ambient</w:t>
            </w:r>
          </w:p>
          <w:p>
            <w:pPr>
              <w:pStyle w:val="TableParagraph"/>
              <w:spacing w:before="12"/>
              <w:ind w:left="60"/>
              <w:jc w:val="left"/>
              <w:rPr>
                <w:sz w:val="18"/>
              </w:rPr>
            </w:pPr>
            <w:r>
              <w:rPr>
                <w:sz w:val="18"/>
              </w:rPr>
              <w:t>WLCSP64</w:t>
            </w:r>
          </w:p>
        </w:tc>
        <w:tc>
          <w:tcPr>
            <w:tcW w:w="1573" w:type="dxa"/>
          </w:tcPr>
          <w:p>
            <w:pPr>
              <w:pStyle w:val="TableParagraph"/>
              <w:spacing w:before="156"/>
              <w:ind w:left="525" w:right="514"/>
              <w:rPr>
                <w:sz w:val="18"/>
              </w:rPr>
            </w:pPr>
            <w:r>
              <w:rPr>
                <w:sz w:val="18"/>
              </w:rPr>
              <w:t>50</w:t>
            </w:r>
          </w:p>
        </w:tc>
        <w:tc>
          <w:tcPr>
            <w:tcW w:w="728" w:type="dxa"/>
            <w:vMerge/>
            <w:tcBorders>
              <w:top w:val="nil"/>
            </w:tcBorders>
          </w:tcPr>
          <w:p>
            <w:pPr>
              <w:rPr>
                <w:sz w:val="2"/>
                <w:szCs w:val="2"/>
              </w:rPr>
            </w:pPr>
          </w:p>
        </w:tc>
      </w:tr>
    </w:tbl>
    <w:p>
      <w:pPr>
        <w:pStyle w:val="BodyText"/>
        <w:spacing w:before="8"/>
        <w:rPr>
          <w:b/>
          <w:sz w:val="28"/>
        </w:rPr>
      </w:pPr>
    </w:p>
    <w:p>
      <w:pPr>
        <w:pStyle w:val="Heading3"/>
        <w:numPr>
          <w:ilvl w:val="2"/>
          <w:numId w:val="62"/>
        </w:numPr>
        <w:tabs>
          <w:tab w:pos="1298" w:val="left" w:leader="none"/>
          <w:tab w:pos="1299" w:val="left" w:leader="none"/>
        </w:tabs>
        <w:spacing w:line="240" w:lineRule="auto" w:before="0" w:after="0"/>
        <w:ind w:left="1298" w:right="0" w:hanging="1134"/>
        <w:jc w:val="left"/>
      </w:pPr>
      <w:bookmarkStart w:name="6.7.1 Reference document" w:id="703"/>
      <w:bookmarkEnd w:id="703"/>
      <w:r>
        <w:rPr>
          <w:b w:val="0"/>
        </w:rPr>
      </w:r>
      <w:bookmarkStart w:name="_bookmark355" w:id="704"/>
      <w:bookmarkEnd w:id="704"/>
      <w:r>
        <w:rPr>
          <w:b w:val="0"/>
        </w:rPr>
      </w:r>
      <w:bookmarkStart w:name="_bookmark355" w:id="705"/>
      <w:bookmarkEnd w:id="705"/>
      <w:r>
        <w:rPr/>
        <w:t>Referenc</w:t>
      </w:r>
      <w:r>
        <w:rPr/>
        <w:t>e</w:t>
      </w:r>
      <w:r>
        <w:rPr>
          <w:spacing w:val="-1"/>
        </w:rPr>
        <w:t> </w:t>
      </w:r>
      <w:r>
        <w:rPr/>
        <w:t>document</w:t>
      </w:r>
    </w:p>
    <w:p>
      <w:pPr>
        <w:pStyle w:val="BodyText"/>
        <w:spacing w:line="249" w:lineRule="auto" w:before="154"/>
        <w:ind w:left="1299" w:right="1337"/>
      </w:pPr>
      <w:r>
        <w:rPr/>
        <w:t>JESD51-2 Integrated Circuits Thermal Test Method Environment Conditions - Natural Convection (Still Air). Available from </w:t>
      </w:r>
      <w:hyperlink r:id="rId580">
        <w:r>
          <w:rPr/>
          <w:t>www.jedec.org</w:t>
        </w:r>
      </w:hyperlink>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rPr>
          <w:sz w:val="22"/>
        </w:rPr>
      </w:pPr>
    </w:p>
    <w:p>
      <w:pPr>
        <w:tabs>
          <w:tab w:pos="4136" w:val="left" w:leader="none"/>
        </w:tabs>
        <w:spacing w:before="94"/>
        <w:ind w:left="165" w:right="0" w:firstLine="0"/>
        <w:jc w:val="left"/>
        <w:rPr>
          <w:sz w:val="18"/>
        </w:rPr>
      </w:pPr>
      <w:r>
        <w:rPr/>
        <w:pict>
          <v:group style="position:absolute;margin-left:496.794006pt;margin-top:-1.384805pt;width:28.4pt;height:15.15pt;mso-position-horizontal-relative:page;mso-position-vertical-relative:paragraph;z-index:253492224" coordorigin="9936,-28" coordsize="568,303">
            <v:shape style="position:absolute;left:9935;top:-28;width:568;height:248" coordorigin="9936,-28" coordsize="568,248" path="m10502,-28l10087,-28,10088,-27,10065,-24,10045,-14,10029,0,10017,18,9937,214,9936,214,9936,218,9938,220,10140,220,10145,207,10067,133,10049,100,10052,61,10076,30,10120,16,10486,16,10488,15,10489,13,10503,-22,10503,-26,10502,-28xe" filled="true" fillcolor="#005189" stroked="false">
              <v:path arrowok="t"/>
              <v:fill type="solid"/>
            </v:shape>
            <v:shape style="position:absolute;left:10098;top:72;width:365;height:203" type="#_x0000_t75" stroked="false">
              <v:imagedata r:id="rId16" o:title=""/>
            </v:shape>
            <w10:wrap type="none"/>
          </v:group>
        </w:pict>
      </w:r>
      <w:r>
        <w:rPr>
          <w:sz w:val="18"/>
        </w:rPr>
        <w:t>132/1</w:t>
      </w:r>
      <w:hyperlink w:history="true" w:anchor="_bookmark363">
        <w:r>
          <w:rPr>
            <w:sz w:val="18"/>
          </w:rPr>
          <w:t>43</w:t>
        </w:r>
      </w:hyperlink>
      <w:r>
        <w:rPr>
          <w:sz w:val="18"/>
        </w:rPr>
        <w:tab/>
        <w:t>DS5792 Rev</w:t>
      </w:r>
      <w:r>
        <w:rPr>
          <w:spacing w:val="-2"/>
          <w:sz w:val="18"/>
        </w:rPr>
        <w:t> </w:t>
      </w:r>
      <w:r>
        <w:rPr>
          <w:sz w:val="18"/>
        </w:rPr>
        <w:t>13</w:t>
      </w:r>
    </w:p>
    <w:p>
      <w:pPr>
        <w:spacing w:after="0"/>
        <w:jc w:val="left"/>
        <w:rPr>
          <w:sz w:val="18"/>
        </w:rPr>
        <w:sectPr>
          <w:headerReference w:type="default" r:id="rId579"/>
          <w:pgSz w:w="11900" w:h="16840"/>
          <w:pgMar w:header="1172" w:footer="1899" w:top="1480" w:bottom="1680" w:left="1180" w:right="0"/>
        </w:sectPr>
      </w:pPr>
    </w:p>
    <w:p>
      <w:pPr>
        <w:pStyle w:val="BodyText"/>
        <w:spacing w:before="11"/>
        <w:rPr>
          <w:sz w:val="16"/>
        </w:rPr>
      </w:pPr>
    </w:p>
    <w:p>
      <w:pPr>
        <w:pStyle w:val="Heading3"/>
        <w:numPr>
          <w:ilvl w:val="2"/>
          <w:numId w:val="62"/>
        </w:numPr>
        <w:tabs>
          <w:tab w:pos="1299" w:val="left" w:leader="none"/>
          <w:tab w:pos="1300" w:val="left" w:leader="none"/>
        </w:tabs>
        <w:spacing w:line="240" w:lineRule="auto" w:before="92" w:after="0"/>
        <w:ind w:left="1299" w:right="0" w:hanging="1135"/>
        <w:jc w:val="left"/>
      </w:pPr>
      <w:bookmarkStart w:name="6.7.2 Selecting the product temperature " w:id="706"/>
      <w:bookmarkEnd w:id="706"/>
      <w:r>
        <w:rPr>
          <w:b w:val="0"/>
        </w:rPr>
      </w:r>
      <w:bookmarkStart w:name="_bookmark356" w:id="707"/>
      <w:bookmarkEnd w:id="707"/>
      <w:r>
        <w:rPr>
          <w:b w:val="0"/>
        </w:rPr>
      </w:r>
      <w:bookmarkStart w:name="_bookmark356" w:id="708"/>
      <w:bookmarkEnd w:id="708"/>
      <w:r>
        <w:rPr/>
        <w:t>Selectin</w:t>
      </w:r>
      <w:r>
        <w:rPr/>
        <w:t>g the product temperature</w:t>
      </w:r>
      <w:r>
        <w:rPr>
          <w:spacing w:val="-5"/>
        </w:rPr>
        <w:t> </w:t>
      </w:r>
      <w:r>
        <w:rPr/>
        <w:t>range</w:t>
      </w:r>
    </w:p>
    <w:p>
      <w:pPr>
        <w:spacing w:line="249" w:lineRule="auto" w:before="155"/>
        <w:ind w:left="1299" w:right="1337" w:firstLine="0"/>
        <w:jc w:val="left"/>
        <w:rPr>
          <w:sz w:val="20"/>
        </w:rPr>
      </w:pPr>
      <w:r>
        <w:rPr>
          <w:sz w:val="20"/>
        </w:rPr>
        <w:t>When ordering the microcontroller, the temperature range is specified in the ordering information scheme shown in </w:t>
      </w:r>
      <w:hyperlink w:history="true" w:anchor="_bookmark360">
        <w:r>
          <w:rPr>
            <w:i/>
            <w:color w:val="0000FF"/>
            <w:sz w:val="20"/>
          </w:rPr>
          <w:t>Table 75: Ordering information scheme</w:t>
        </w:r>
      </w:hyperlink>
      <w:r>
        <w:rPr>
          <w:sz w:val="20"/>
        </w:rPr>
        <w:t>.</w:t>
      </w:r>
    </w:p>
    <w:p>
      <w:pPr>
        <w:pStyle w:val="BodyText"/>
        <w:spacing w:line="249" w:lineRule="auto" w:before="122"/>
        <w:ind w:left="1299" w:right="1337"/>
      </w:pPr>
      <w:r>
        <w:rPr/>
        <w:t>Each</w:t>
      </w:r>
      <w:r>
        <w:rPr>
          <w:spacing w:val="-15"/>
        </w:rPr>
        <w:t> </w:t>
      </w:r>
      <w:r>
        <w:rPr/>
        <w:t>temperature</w:t>
      </w:r>
      <w:r>
        <w:rPr>
          <w:spacing w:val="-14"/>
        </w:rPr>
        <w:t> </w:t>
      </w:r>
      <w:r>
        <w:rPr/>
        <w:t>range</w:t>
      </w:r>
      <w:r>
        <w:rPr>
          <w:spacing w:val="-14"/>
        </w:rPr>
        <w:t> </w:t>
      </w:r>
      <w:r>
        <w:rPr/>
        <w:t>suffix</w:t>
      </w:r>
      <w:r>
        <w:rPr>
          <w:spacing w:val="-14"/>
        </w:rPr>
        <w:t> </w:t>
      </w:r>
      <w:r>
        <w:rPr/>
        <w:t>corresponds</w:t>
      </w:r>
      <w:r>
        <w:rPr>
          <w:spacing w:val="-13"/>
        </w:rPr>
        <w:t> </w:t>
      </w:r>
      <w:r>
        <w:rPr/>
        <w:t>to</w:t>
      </w:r>
      <w:r>
        <w:rPr>
          <w:spacing w:val="-13"/>
        </w:rPr>
        <w:t> </w:t>
      </w:r>
      <w:r>
        <w:rPr/>
        <w:t>a</w:t>
      </w:r>
      <w:r>
        <w:rPr>
          <w:spacing w:val="-13"/>
        </w:rPr>
        <w:t> </w:t>
      </w:r>
      <w:r>
        <w:rPr/>
        <w:t>specific</w:t>
      </w:r>
      <w:r>
        <w:rPr>
          <w:spacing w:val="-13"/>
        </w:rPr>
        <w:t> </w:t>
      </w:r>
      <w:r>
        <w:rPr/>
        <w:t>guaranteed</w:t>
      </w:r>
      <w:r>
        <w:rPr>
          <w:spacing w:val="-13"/>
        </w:rPr>
        <w:t> </w:t>
      </w:r>
      <w:r>
        <w:rPr/>
        <w:t>ambient</w:t>
      </w:r>
      <w:r>
        <w:rPr>
          <w:spacing w:val="-13"/>
        </w:rPr>
        <w:t> </w:t>
      </w:r>
      <w:r>
        <w:rPr/>
        <w:t>temperature</w:t>
      </w:r>
      <w:r>
        <w:rPr>
          <w:spacing w:val="-14"/>
        </w:rPr>
        <w:t> </w:t>
      </w:r>
      <w:r>
        <w:rPr/>
        <w:t>at maximum dissipation and, to a specific maximum junction</w:t>
      </w:r>
      <w:r>
        <w:rPr>
          <w:spacing w:val="-8"/>
        </w:rPr>
        <w:t> </w:t>
      </w:r>
      <w:r>
        <w:rPr/>
        <w:t>temperature.</w:t>
      </w:r>
    </w:p>
    <w:p>
      <w:pPr>
        <w:pStyle w:val="BodyText"/>
        <w:spacing w:line="249" w:lineRule="auto" w:before="121"/>
        <w:ind w:left="1299" w:right="1337"/>
      </w:pPr>
      <w:r>
        <w:rPr/>
        <w:t>As applications do not commonly use the STM32F103xC, STM32F103xD and STM32F103xE at maximum dissipation, it is useful to calculate the exact power consumption and junction temperature to determine which temperature range will be best suited to the application.</w:t>
      </w:r>
    </w:p>
    <w:p>
      <w:pPr>
        <w:pStyle w:val="BodyText"/>
        <w:spacing w:line="249" w:lineRule="auto" w:before="124"/>
        <w:ind w:left="1299" w:right="1337"/>
      </w:pPr>
      <w:r>
        <w:rPr/>
        <w:t>The following examples show how to calculate the temperature range needed for a given application.</w:t>
      </w:r>
    </w:p>
    <w:p>
      <w:pPr>
        <w:pStyle w:val="Heading4"/>
        <w:spacing w:before="196"/>
      </w:pPr>
      <w:r>
        <w:rPr/>
        <w:t>Example 1: High-performance application</w:t>
      </w:r>
    </w:p>
    <w:p>
      <w:pPr>
        <w:pStyle w:val="BodyText"/>
        <w:spacing w:before="152"/>
        <w:ind w:left="1299"/>
      </w:pPr>
      <w:r>
        <w:rPr/>
        <w:t>Assuming the following application</w:t>
      </w:r>
      <w:r>
        <w:rPr>
          <w:spacing w:val="-16"/>
        </w:rPr>
        <w:t> </w:t>
      </w:r>
      <w:r>
        <w:rPr/>
        <w:t>conditions:</w:t>
      </w:r>
    </w:p>
    <w:p>
      <w:pPr>
        <w:pStyle w:val="BodyText"/>
        <w:spacing w:line="211" w:lineRule="auto" w:before="88"/>
        <w:ind w:left="1725" w:right="1337"/>
      </w:pPr>
      <w:r>
        <w:rPr/>
        <w:t>Maximum ambient temperature </w:t>
      </w:r>
      <w:r>
        <w:rPr>
          <w:spacing w:val="-3"/>
        </w:rPr>
        <w:t>T</w:t>
      </w:r>
      <w:r>
        <w:rPr>
          <w:spacing w:val="-3"/>
          <w:position w:val="-4"/>
          <w:sz w:val="16"/>
        </w:rPr>
        <w:t>Amax </w:t>
      </w:r>
      <w:r>
        <w:rPr/>
        <w:t>= 82 °C (measured according to JESD51-2), I</w:t>
      </w:r>
      <w:r>
        <w:rPr>
          <w:position w:val="-4"/>
          <w:sz w:val="16"/>
        </w:rPr>
        <w:t>DDmax</w:t>
      </w:r>
      <w:r>
        <w:rPr>
          <w:spacing w:val="5"/>
          <w:position w:val="-4"/>
          <w:sz w:val="16"/>
        </w:rPr>
        <w:t> </w:t>
      </w:r>
      <w:r>
        <w:rPr/>
        <w:t>=</w:t>
      </w:r>
      <w:r>
        <w:rPr>
          <w:spacing w:val="-4"/>
        </w:rPr>
        <w:t> </w:t>
      </w:r>
      <w:r>
        <w:rPr/>
        <w:t>50</w:t>
      </w:r>
      <w:r>
        <w:rPr>
          <w:spacing w:val="-5"/>
        </w:rPr>
        <w:t> </w:t>
      </w:r>
      <w:r>
        <w:rPr/>
        <w:t>mA,</w:t>
      </w:r>
      <w:r>
        <w:rPr>
          <w:spacing w:val="-3"/>
        </w:rPr>
        <w:t> </w:t>
      </w:r>
      <w:r>
        <w:rPr/>
        <w:t>V</w:t>
      </w:r>
      <w:r>
        <w:rPr>
          <w:position w:val="-4"/>
          <w:sz w:val="16"/>
        </w:rPr>
        <w:t>DD</w:t>
      </w:r>
      <w:r>
        <w:rPr>
          <w:spacing w:val="8"/>
          <w:position w:val="-4"/>
          <w:sz w:val="16"/>
        </w:rPr>
        <w:t> </w:t>
      </w:r>
      <w:r>
        <w:rPr/>
        <w:t>=</w:t>
      </w:r>
      <w:r>
        <w:rPr>
          <w:spacing w:val="-5"/>
        </w:rPr>
        <w:t> </w:t>
      </w:r>
      <w:r>
        <w:rPr/>
        <w:t>3.5</w:t>
      </w:r>
      <w:r>
        <w:rPr>
          <w:spacing w:val="-5"/>
        </w:rPr>
        <w:t> </w:t>
      </w:r>
      <w:r>
        <w:rPr>
          <w:spacing w:val="-9"/>
        </w:rPr>
        <w:t>V,</w:t>
      </w:r>
      <w:r>
        <w:rPr>
          <w:spacing w:val="-3"/>
        </w:rPr>
        <w:t> </w:t>
      </w:r>
      <w:r>
        <w:rPr/>
        <w:t>maximum</w:t>
      </w:r>
      <w:r>
        <w:rPr>
          <w:spacing w:val="-4"/>
        </w:rPr>
        <w:t> </w:t>
      </w:r>
      <w:r>
        <w:rPr/>
        <w:t>20</w:t>
      </w:r>
      <w:r>
        <w:rPr>
          <w:spacing w:val="-4"/>
        </w:rPr>
        <w:t> </w:t>
      </w:r>
      <w:r>
        <w:rPr/>
        <w:t>I/Os</w:t>
      </w:r>
      <w:r>
        <w:rPr>
          <w:spacing w:val="-5"/>
        </w:rPr>
        <w:t> </w:t>
      </w:r>
      <w:r>
        <w:rPr/>
        <w:t>used</w:t>
      </w:r>
      <w:r>
        <w:rPr>
          <w:spacing w:val="-3"/>
        </w:rPr>
        <w:t> </w:t>
      </w:r>
      <w:r>
        <w:rPr/>
        <w:t>at</w:t>
      </w:r>
      <w:r>
        <w:rPr>
          <w:spacing w:val="-4"/>
        </w:rPr>
        <w:t> </w:t>
      </w:r>
      <w:r>
        <w:rPr/>
        <w:t>the</w:t>
      </w:r>
      <w:r>
        <w:rPr>
          <w:spacing w:val="-4"/>
        </w:rPr>
        <w:t> </w:t>
      </w:r>
      <w:r>
        <w:rPr/>
        <w:t>same</w:t>
      </w:r>
      <w:r>
        <w:rPr>
          <w:spacing w:val="-4"/>
        </w:rPr>
        <w:t> </w:t>
      </w:r>
      <w:r>
        <w:rPr/>
        <w:t>time</w:t>
      </w:r>
      <w:r>
        <w:rPr>
          <w:spacing w:val="-3"/>
        </w:rPr>
        <w:t> </w:t>
      </w:r>
      <w:r>
        <w:rPr/>
        <w:t>in</w:t>
      </w:r>
      <w:r>
        <w:rPr>
          <w:spacing w:val="-5"/>
        </w:rPr>
        <w:t> </w:t>
      </w:r>
      <w:r>
        <w:rPr/>
        <w:t>output</w:t>
      </w:r>
      <w:r>
        <w:rPr>
          <w:spacing w:val="-4"/>
        </w:rPr>
        <w:t> </w:t>
      </w:r>
      <w:r>
        <w:rPr/>
        <w:t>at</w:t>
      </w:r>
      <w:r>
        <w:rPr>
          <w:spacing w:val="-4"/>
        </w:rPr>
        <w:t> </w:t>
      </w:r>
      <w:r>
        <w:rPr/>
        <w:t>low level</w:t>
      </w:r>
      <w:r>
        <w:rPr>
          <w:spacing w:val="-7"/>
        </w:rPr>
        <w:t> </w:t>
      </w:r>
      <w:r>
        <w:rPr/>
        <w:t>with</w:t>
      </w:r>
      <w:r>
        <w:rPr>
          <w:spacing w:val="-7"/>
        </w:rPr>
        <w:t> </w:t>
      </w:r>
      <w:r>
        <w:rPr/>
        <w:t>I</w:t>
      </w:r>
      <w:r>
        <w:rPr>
          <w:position w:val="-4"/>
          <w:sz w:val="16"/>
        </w:rPr>
        <w:t>OL</w:t>
      </w:r>
      <w:r>
        <w:rPr>
          <w:spacing w:val="6"/>
          <w:position w:val="-4"/>
          <w:sz w:val="16"/>
        </w:rPr>
        <w:t> </w:t>
      </w:r>
      <w:r>
        <w:rPr/>
        <w:t>=</w:t>
      </w:r>
      <w:r>
        <w:rPr>
          <w:spacing w:val="-7"/>
        </w:rPr>
        <w:t> </w:t>
      </w:r>
      <w:r>
        <w:rPr/>
        <w:t>8</w:t>
      </w:r>
      <w:r>
        <w:rPr>
          <w:spacing w:val="-6"/>
        </w:rPr>
        <w:t> </w:t>
      </w:r>
      <w:r>
        <w:rPr/>
        <w:t>mA,</w:t>
      </w:r>
      <w:r>
        <w:rPr>
          <w:spacing w:val="-6"/>
        </w:rPr>
        <w:t> </w:t>
      </w:r>
      <w:r>
        <w:rPr/>
        <w:t>V</w:t>
      </w:r>
      <w:r>
        <w:rPr>
          <w:position w:val="-4"/>
          <w:sz w:val="16"/>
        </w:rPr>
        <w:t>OL</w:t>
      </w:r>
      <w:r>
        <w:rPr/>
        <w:t>=</w:t>
      </w:r>
      <w:r>
        <w:rPr>
          <w:spacing w:val="-6"/>
        </w:rPr>
        <w:t> </w:t>
      </w:r>
      <w:r>
        <w:rPr/>
        <w:t>0.4</w:t>
      </w:r>
      <w:r>
        <w:rPr>
          <w:spacing w:val="-6"/>
        </w:rPr>
        <w:t> </w:t>
      </w:r>
      <w:r>
        <w:rPr/>
        <w:t>V</w:t>
      </w:r>
      <w:r>
        <w:rPr>
          <w:spacing w:val="-6"/>
        </w:rPr>
        <w:t> </w:t>
      </w:r>
      <w:r>
        <w:rPr/>
        <w:t>and</w:t>
      </w:r>
      <w:r>
        <w:rPr>
          <w:spacing w:val="-6"/>
        </w:rPr>
        <w:t> </w:t>
      </w:r>
      <w:r>
        <w:rPr/>
        <w:t>maximum</w:t>
      </w:r>
      <w:r>
        <w:rPr>
          <w:spacing w:val="-6"/>
        </w:rPr>
        <w:t> </w:t>
      </w:r>
      <w:r>
        <w:rPr/>
        <w:t>8</w:t>
      </w:r>
      <w:r>
        <w:rPr>
          <w:spacing w:val="-6"/>
        </w:rPr>
        <w:t> </w:t>
      </w:r>
      <w:r>
        <w:rPr/>
        <w:t>I/Os</w:t>
      </w:r>
      <w:r>
        <w:rPr>
          <w:spacing w:val="-6"/>
        </w:rPr>
        <w:t> </w:t>
      </w:r>
      <w:r>
        <w:rPr/>
        <w:t>used</w:t>
      </w:r>
      <w:r>
        <w:rPr>
          <w:spacing w:val="-7"/>
        </w:rPr>
        <w:t> </w:t>
      </w:r>
      <w:r>
        <w:rPr/>
        <w:t>at</w:t>
      </w:r>
      <w:r>
        <w:rPr>
          <w:spacing w:val="-6"/>
        </w:rPr>
        <w:t> </w:t>
      </w:r>
      <w:r>
        <w:rPr/>
        <w:t>the</w:t>
      </w:r>
      <w:r>
        <w:rPr>
          <w:spacing w:val="-6"/>
        </w:rPr>
        <w:t> </w:t>
      </w:r>
      <w:r>
        <w:rPr/>
        <w:t>same</w:t>
      </w:r>
      <w:r>
        <w:rPr>
          <w:spacing w:val="-7"/>
        </w:rPr>
        <w:t> </w:t>
      </w:r>
      <w:r>
        <w:rPr/>
        <w:t>time</w:t>
      </w:r>
      <w:r>
        <w:rPr>
          <w:spacing w:val="-7"/>
        </w:rPr>
        <w:t> </w:t>
      </w:r>
      <w:r>
        <w:rPr/>
        <w:t>in</w:t>
      </w:r>
      <w:r>
        <w:rPr>
          <w:spacing w:val="-6"/>
        </w:rPr>
        <w:t> </w:t>
      </w:r>
      <w:r>
        <w:rPr/>
        <w:t>output at low level with I</w:t>
      </w:r>
      <w:r>
        <w:rPr>
          <w:position w:val="-4"/>
          <w:sz w:val="16"/>
        </w:rPr>
        <w:t>OL </w:t>
      </w:r>
      <w:r>
        <w:rPr/>
        <w:t>= 20 mA, V</w:t>
      </w:r>
      <w:r>
        <w:rPr>
          <w:position w:val="-4"/>
          <w:sz w:val="16"/>
        </w:rPr>
        <w:t>OL</w:t>
      </w:r>
      <w:r>
        <w:rPr/>
        <w:t>= 1.3</w:t>
      </w:r>
      <w:r>
        <w:rPr>
          <w:spacing w:val="5"/>
        </w:rPr>
        <w:t> </w:t>
      </w:r>
      <w:r>
        <w:rPr/>
        <w:t>V</w:t>
      </w:r>
    </w:p>
    <w:p>
      <w:pPr>
        <w:spacing w:before="27"/>
        <w:ind w:left="1725" w:right="0" w:firstLine="0"/>
        <w:jc w:val="left"/>
        <w:rPr>
          <w:sz w:val="20"/>
        </w:rPr>
      </w:pPr>
      <w:r>
        <w:rPr>
          <w:sz w:val="20"/>
        </w:rPr>
        <w:t>P</w:t>
      </w:r>
      <w:r>
        <w:rPr>
          <w:position w:val="-4"/>
          <w:sz w:val="16"/>
        </w:rPr>
        <w:t>INTmax = </w:t>
      </w:r>
      <w:r>
        <w:rPr>
          <w:sz w:val="20"/>
        </w:rPr>
        <w:t>50 mA × 3.5 V= 175 mW</w:t>
      </w:r>
    </w:p>
    <w:p>
      <w:pPr>
        <w:pStyle w:val="BodyText"/>
        <w:spacing w:before="28"/>
        <w:ind w:left="1725"/>
      </w:pPr>
      <w:r>
        <w:rPr/>
        <w:t>P</w:t>
      </w:r>
      <w:r>
        <w:rPr>
          <w:position w:val="-4"/>
          <w:sz w:val="16"/>
        </w:rPr>
        <w:t>IOmax = 20 </w:t>
      </w:r>
      <w:r>
        <w:rPr/>
        <w:t>× 8 mA × 0.4 V + 8 × 20 mA × 1.3 V = 272 mW</w:t>
      </w:r>
    </w:p>
    <w:p>
      <w:pPr>
        <w:spacing w:before="29"/>
        <w:ind w:left="1725" w:right="0" w:firstLine="0"/>
        <w:jc w:val="left"/>
        <w:rPr>
          <w:sz w:val="20"/>
        </w:rPr>
      </w:pPr>
      <w:r>
        <w:rPr>
          <w:sz w:val="20"/>
        </w:rPr>
        <w:t>This gives: P</w:t>
      </w:r>
      <w:r>
        <w:rPr>
          <w:position w:val="-4"/>
          <w:sz w:val="16"/>
        </w:rPr>
        <w:t>INTmax </w:t>
      </w:r>
      <w:r>
        <w:rPr>
          <w:sz w:val="20"/>
        </w:rPr>
        <w:t>= 175 mW and P</w:t>
      </w:r>
      <w:r>
        <w:rPr>
          <w:position w:val="-4"/>
          <w:sz w:val="16"/>
        </w:rPr>
        <w:t>IOmax </w:t>
      </w:r>
      <w:r>
        <w:rPr>
          <w:sz w:val="20"/>
        </w:rPr>
        <w:t>= 272 mW:</w:t>
      </w:r>
    </w:p>
    <w:p>
      <w:pPr>
        <w:spacing w:before="28"/>
        <w:ind w:left="1725" w:right="0" w:firstLine="0"/>
        <w:jc w:val="left"/>
        <w:rPr>
          <w:sz w:val="20"/>
        </w:rPr>
      </w:pPr>
      <w:r>
        <w:rPr>
          <w:sz w:val="20"/>
        </w:rPr>
        <w:t>P</w:t>
      </w:r>
      <w:r>
        <w:rPr>
          <w:position w:val="-4"/>
          <w:sz w:val="16"/>
        </w:rPr>
        <w:t>Dmax = </w:t>
      </w:r>
      <w:r>
        <w:rPr>
          <w:sz w:val="20"/>
        </w:rPr>
        <w:t>175 </w:t>
      </w:r>
      <w:r>
        <w:rPr>
          <w:position w:val="-4"/>
          <w:sz w:val="16"/>
        </w:rPr>
        <w:t>+ </w:t>
      </w:r>
      <w:r>
        <w:rPr>
          <w:sz w:val="20"/>
        </w:rPr>
        <w:t>272 = 447 mW</w:t>
      </w:r>
    </w:p>
    <w:p>
      <w:pPr>
        <w:spacing w:before="89"/>
        <w:ind w:left="1299" w:right="0" w:firstLine="0"/>
        <w:jc w:val="left"/>
        <w:rPr>
          <w:sz w:val="20"/>
        </w:rPr>
      </w:pPr>
      <w:r>
        <w:rPr>
          <w:sz w:val="20"/>
        </w:rPr>
        <w:t>Thus: P</w:t>
      </w:r>
      <w:r>
        <w:rPr>
          <w:position w:val="-4"/>
          <w:sz w:val="16"/>
        </w:rPr>
        <w:t>Dmax </w:t>
      </w:r>
      <w:r>
        <w:rPr>
          <w:sz w:val="20"/>
        </w:rPr>
        <w:t>= 447 mW</w:t>
      </w:r>
    </w:p>
    <w:p>
      <w:pPr>
        <w:spacing w:before="88"/>
        <w:ind w:left="1299" w:right="0" w:firstLine="0"/>
        <w:jc w:val="left"/>
        <w:rPr>
          <w:sz w:val="20"/>
        </w:rPr>
      </w:pPr>
      <w:r>
        <w:rPr>
          <w:sz w:val="20"/>
        </w:rPr>
        <w:t>Using the values obtained in </w:t>
      </w:r>
      <w:hyperlink w:history="true" w:anchor="_bookmark354">
        <w:r>
          <w:rPr>
            <w:i/>
            <w:color w:val="0000FF"/>
            <w:sz w:val="20"/>
          </w:rPr>
          <w:t>Table 74 </w:t>
        </w:r>
      </w:hyperlink>
      <w:r>
        <w:rPr>
          <w:sz w:val="20"/>
        </w:rPr>
        <w:t>T</w:t>
      </w:r>
      <w:r>
        <w:rPr>
          <w:position w:val="-4"/>
          <w:sz w:val="16"/>
        </w:rPr>
        <w:t>Jmax </w:t>
      </w:r>
      <w:r>
        <w:rPr>
          <w:sz w:val="20"/>
        </w:rPr>
        <w:t>is calculated as follows:</w:t>
      </w:r>
    </w:p>
    <w:p>
      <w:pPr>
        <w:pStyle w:val="BodyText"/>
        <w:tabs>
          <w:tab w:pos="2149" w:val="left" w:leader="none"/>
        </w:tabs>
        <w:spacing w:before="29"/>
        <w:ind w:left="1725"/>
      </w:pPr>
      <w:r>
        <w:rPr/>
        <w:t>–</w:t>
        <w:tab/>
        <w:t>For LQFP100, 46</w:t>
      </w:r>
      <w:r>
        <w:rPr>
          <w:spacing w:val="-1"/>
        </w:rPr>
        <w:t> </w:t>
      </w:r>
      <w:r>
        <w:rPr/>
        <w:t>°C/W</w:t>
      </w:r>
    </w:p>
    <w:p>
      <w:pPr>
        <w:pStyle w:val="BodyText"/>
        <w:spacing w:before="70"/>
        <w:ind w:right="3043"/>
        <w:jc w:val="right"/>
      </w:pPr>
      <w:r>
        <w:rPr/>
        <w:t>T</w:t>
      </w:r>
      <w:r>
        <w:rPr>
          <w:position w:val="-4"/>
          <w:sz w:val="16"/>
        </w:rPr>
        <w:t>Jmax </w:t>
      </w:r>
      <w:r>
        <w:rPr/>
        <w:t>= 82 °C + (46 °C/W × 447 mW) = 82 °C + 20.6 °C = 102.6 °C</w:t>
      </w:r>
    </w:p>
    <w:p>
      <w:pPr>
        <w:pStyle w:val="BodyText"/>
        <w:spacing w:before="88"/>
        <w:ind w:right="3101"/>
        <w:jc w:val="right"/>
      </w:pPr>
      <w:r>
        <w:rPr/>
        <w:t>This is within the range of the suffix 6 version parts (–40 &lt; T</w:t>
      </w:r>
      <w:r>
        <w:rPr>
          <w:position w:val="-4"/>
          <w:sz w:val="16"/>
        </w:rPr>
        <w:t>J </w:t>
      </w:r>
      <w:r>
        <w:rPr/>
        <w:t>&lt; 105 °C).</w:t>
      </w:r>
    </w:p>
    <w:p>
      <w:pPr>
        <w:pStyle w:val="BodyText"/>
        <w:spacing w:before="89"/>
        <w:ind w:left="1299"/>
      </w:pPr>
      <w:r>
        <w:rPr/>
        <w:t>In this case, parts must be ordered at least with the temperature range suffix 6 (see</w:t>
      </w:r>
    </w:p>
    <w:p>
      <w:pPr>
        <w:spacing w:before="10"/>
        <w:ind w:left="1299" w:right="0" w:firstLine="0"/>
        <w:jc w:val="left"/>
        <w:rPr>
          <w:sz w:val="20"/>
        </w:rPr>
      </w:pPr>
      <w:hyperlink w:history="true" w:anchor="_bookmark360">
        <w:r>
          <w:rPr>
            <w:i/>
            <w:color w:val="0000FF"/>
            <w:sz w:val="20"/>
          </w:rPr>
          <w:t>Table 75: Ordering information scheme</w:t>
        </w:r>
      </w:hyperlink>
      <w:r>
        <w:rPr>
          <w:sz w:val="20"/>
        </w:rPr>
        <w:t>).</w:t>
      </w:r>
    </w:p>
    <w:p>
      <w:pPr>
        <w:pStyle w:val="BodyText"/>
        <w:spacing w:before="9"/>
        <w:rPr>
          <w:sz w:val="17"/>
        </w:rPr>
      </w:pPr>
    </w:p>
    <w:p>
      <w:pPr>
        <w:pStyle w:val="Heading4"/>
        <w:spacing w:before="0"/>
      </w:pPr>
      <w:r>
        <w:rPr/>
        <w:t>Example 2: High-temperature application</w:t>
      </w:r>
    </w:p>
    <w:p>
      <w:pPr>
        <w:pStyle w:val="BodyText"/>
        <w:spacing w:line="230" w:lineRule="auto" w:before="160"/>
        <w:ind w:left="1299" w:right="1472"/>
      </w:pPr>
      <w:r>
        <w:rPr/>
        <w:t>Using the same rules, it is possible to address applications that run at high ambient temperatures with a low dissipation, as long as junction temperature T</w:t>
      </w:r>
      <w:r>
        <w:rPr>
          <w:position w:val="-4"/>
          <w:sz w:val="16"/>
        </w:rPr>
        <w:t>J </w:t>
      </w:r>
      <w:r>
        <w:rPr/>
        <w:t>remains within the specified range.</w:t>
      </w:r>
    </w:p>
    <w:p>
      <w:pPr>
        <w:pStyle w:val="BodyText"/>
        <w:spacing w:before="128"/>
        <w:ind w:left="1299"/>
      </w:pPr>
      <w:r>
        <w:rPr/>
        <w:t>Assuming the following application conditions:</w:t>
      </w:r>
    </w:p>
    <w:p>
      <w:pPr>
        <w:pStyle w:val="BodyText"/>
        <w:spacing w:line="211" w:lineRule="auto" w:before="88"/>
        <w:ind w:left="1725" w:right="1337"/>
      </w:pPr>
      <w:r>
        <w:rPr/>
        <w:t>Maximum ambient temperature </w:t>
      </w:r>
      <w:r>
        <w:rPr>
          <w:spacing w:val="-3"/>
        </w:rPr>
        <w:t>T</w:t>
      </w:r>
      <w:r>
        <w:rPr>
          <w:spacing w:val="-3"/>
          <w:position w:val="-4"/>
          <w:sz w:val="16"/>
        </w:rPr>
        <w:t>Amax </w:t>
      </w:r>
      <w:r>
        <w:rPr/>
        <w:t>= </w:t>
      </w:r>
      <w:r>
        <w:rPr>
          <w:spacing w:val="-5"/>
        </w:rPr>
        <w:t>115 </w:t>
      </w:r>
      <w:r>
        <w:rPr/>
        <w:t>°C (measured according to JESD51-2), I</w:t>
      </w:r>
      <w:r>
        <w:rPr>
          <w:position w:val="-4"/>
          <w:sz w:val="16"/>
        </w:rPr>
        <w:t>DDmax</w:t>
      </w:r>
      <w:r>
        <w:rPr>
          <w:spacing w:val="5"/>
          <w:position w:val="-4"/>
          <w:sz w:val="16"/>
        </w:rPr>
        <w:t> </w:t>
      </w:r>
      <w:r>
        <w:rPr/>
        <w:t>=</w:t>
      </w:r>
      <w:r>
        <w:rPr>
          <w:spacing w:val="-4"/>
        </w:rPr>
        <w:t> </w:t>
      </w:r>
      <w:r>
        <w:rPr/>
        <w:t>20</w:t>
      </w:r>
      <w:r>
        <w:rPr>
          <w:spacing w:val="-5"/>
        </w:rPr>
        <w:t> </w:t>
      </w:r>
      <w:r>
        <w:rPr/>
        <w:t>mA,</w:t>
      </w:r>
      <w:r>
        <w:rPr>
          <w:spacing w:val="-3"/>
        </w:rPr>
        <w:t> </w:t>
      </w:r>
      <w:r>
        <w:rPr/>
        <w:t>V</w:t>
      </w:r>
      <w:r>
        <w:rPr>
          <w:position w:val="-4"/>
          <w:sz w:val="16"/>
        </w:rPr>
        <w:t>DD</w:t>
      </w:r>
      <w:r>
        <w:rPr>
          <w:spacing w:val="8"/>
          <w:position w:val="-4"/>
          <w:sz w:val="16"/>
        </w:rPr>
        <w:t> </w:t>
      </w:r>
      <w:r>
        <w:rPr/>
        <w:t>=</w:t>
      </w:r>
      <w:r>
        <w:rPr>
          <w:spacing w:val="-5"/>
        </w:rPr>
        <w:t> </w:t>
      </w:r>
      <w:r>
        <w:rPr/>
        <w:t>3.5</w:t>
      </w:r>
      <w:r>
        <w:rPr>
          <w:spacing w:val="-5"/>
        </w:rPr>
        <w:t> </w:t>
      </w:r>
      <w:r>
        <w:rPr>
          <w:spacing w:val="-9"/>
        </w:rPr>
        <w:t>V,</w:t>
      </w:r>
      <w:r>
        <w:rPr>
          <w:spacing w:val="-3"/>
        </w:rPr>
        <w:t> </w:t>
      </w:r>
      <w:r>
        <w:rPr/>
        <w:t>maximum</w:t>
      </w:r>
      <w:r>
        <w:rPr>
          <w:spacing w:val="-4"/>
        </w:rPr>
        <w:t> </w:t>
      </w:r>
      <w:r>
        <w:rPr/>
        <w:t>20</w:t>
      </w:r>
      <w:r>
        <w:rPr>
          <w:spacing w:val="-4"/>
        </w:rPr>
        <w:t> </w:t>
      </w:r>
      <w:r>
        <w:rPr/>
        <w:t>I/Os</w:t>
      </w:r>
      <w:r>
        <w:rPr>
          <w:spacing w:val="-5"/>
        </w:rPr>
        <w:t> </w:t>
      </w:r>
      <w:r>
        <w:rPr/>
        <w:t>used</w:t>
      </w:r>
      <w:r>
        <w:rPr>
          <w:spacing w:val="-3"/>
        </w:rPr>
        <w:t> </w:t>
      </w:r>
      <w:r>
        <w:rPr/>
        <w:t>at</w:t>
      </w:r>
      <w:r>
        <w:rPr>
          <w:spacing w:val="-4"/>
        </w:rPr>
        <w:t> </w:t>
      </w:r>
      <w:r>
        <w:rPr/>
        <w:t>the</w:t>
      </w:r>
      <w:r>
        <w:rPr>
          <w:spacing w:val="-4"/>
        </w:rPr>
        <w:t> </w:t>
      </w:r>
      <w:r>
        <w:rPr/>
        <w:t>same</w:t>
      </w:r>
      <w:r>
        <w:rPr>
          <w:spacing w:val="-4"/>
        </w:rPr>
        <w:t> </w:t>
      </w:r>
      <w:r>
        <w:rPr/>
        <w:t>time</w:t>
      </w:r>
      <w:r>
        <w:rPr>
          <w:spacing w:val="-3"/>
        </w:rPr>
        <w:t> </w:t>
      </w:r>
      <w:r>
        <w:rPr/>
        <w:t>in</w:t>
      </w:r>
      <w:r>
        <w:rPr>
          <w:spacing w:val="-5"/>
        </w:rPr>
        <w:t> </w:t>
      </w:r>
      <w:r>
        <w:rPr/>
        <w:t>output</w:t>
      </w:r>
      <w:r>
        <w:rPr>
          <w:spacing w:val="-4"/>
        </w:rPr>
        <w:t> </w:t>
      </w:r>
      <w:r>
        <w:rPr/>
        <w:t>at</w:t>
      </w:r>
      <w:r>
        <w:rPr>
          <w:spacing w:val="-4"/>
        </w:rPr>
        <w:t> </w:t>
      </w:r>
      <w:r>
        <w:rPr/>
        <w:t>low level with I</w:t>
      </w:r>
      <w:r>
        <w:rPr>
          <w:position w:val="-4"/>
          <w:sz w:val="16"/>
        </w:rPr>
        <w:t>OL </w:t>
      </w:r>
      <w:r>
        <w:rPr/>
        <w:t>= 8 mA, V</w:t>
      </w:r>
      <w:r>
        <w:rPr>
          <w:position w:val="-4"/>
          <w:sz w:val="16"/>
        </w:rPr>
        <w:t>OL</w:t>
      </w:r>
      <w:r>
        <w:rPr/>
        <w:t>= 0.4</w:t>
      </w:r>
      <w:r>
        <w:rPr>
          <w:spacing w:val="9"/>
        </w:rPr>
        <w:t> </w:t>
      </w:r>
      <w:r>
        <w:rPr/>
        <w:t>V</w:t>
      </w:r>
    </w:p>
    <w:p>
      <w:pPr>
        <w:spacing w:before="31"/>
        <w:ind w:left="1725" w:right="0" w:firstLine="0"/>
        <w:jc w:val="left"/>
        <w:rPr>
          <w:sz w:val="20"/>
        </w:rPr>
      </w:pPr>
      <w:r>
        <w:rPr>
          <w:sz w:val="20"/>
        </w:rPr>
        <w:t>P</w:t>
      </w:r>
      <w:r>
        <w:rPr>
          <w:position w:val="-4"/>
          <w:sz w:val="16"/>
        </w:rPr>
        <w:t>INTmax = </w:t>
      </w:r>
      <w:r>
        <w:rPr>
          <w:sz w:val="20"/>
        </w:rPr>
        <w:t>20 mA × 3.5 V= 70</w:t>
      </w:r>
      <w:r>
        <w:rPr>
          <w:spacing w:val="-13"/>
          <w:sz w:val="20"/>
        </w:rPr>
        <w:t> </w:t>
      </w:r>
      <w:r>
        <w:rPr>
          <w:sz w:val="20"/>
        </w:rPr>
        <w:t>mW</w:t>
      </w:r>
    </w:p>
    <w:p>
      <w:pPr>
        <w:spacing w:before="28"/>
        <w:ind w:left="1725" w:right="0" w:firstLine="0"/>
        <w:jc w:val="left"/>
        <w:rPr>
          <w:sz w:val="20"/>
        </w:rPr>
      </w:pPr>
      <w:r>
        <w:rPr>
          <w:sz w:val="20"/>
        </w:rPr>
        <w:t>P</w:t>
      </w:r>
      <w:r>
        <w:rPr>
          <w:position w:val="-4"/>
          <w:sz w:val="16"/>
        </w:rPr>
        <w:t>IOmax = 20 </w:t>
      </w:r>
      <w:r>
        <w:rPr>
          <w:sz w:val="20"/>
        </w:rPr>
        <w:t>× 8 mA × 0.4 V = 64 mW</w:t>
      </w:r>
    </w:p>
    <w:p>
      <w:pPr>
        <w:spacing w:line="268" w:lineRule="auto" w:before="29"/>
        <w:ind w:left="1725" w:right="4464" w:firstLine="0"/>
        <w:jc w:val="left"/>
        <w:rPr>
          <w:sz w:val="20"/>
        </w:rPr>
      </w:pPr>
      <w:r>
        <w:rPr>
          <w:sz w:val="20"/>
        </w:rPr>
        <w:t>This gives: P</w:t>
      </w:r>
      <w:r>
        <w:rPr>
          <w:position w:val="-4"/>
          <w:sz w:val="16"/>
        </w:rPr>
        <w:t>INTmax </w:t>
      </w:r>
      <w:r>
        <w:rPr>
          <w:sz w:val="20"/>
        </w:rPr>
        <w:t>= 70 mW and P</w:t>
      </w:r>
      <w:r>
        <w:rPr>
          <w:position w:val="-4"/>
          <w:sz w:val="16"/>
        </w:rPr>
        <w:t>IOmax </w:t>
      </w:r>
      <w:r>
        <w:rPr>
          <w:sz w:val="20"/>
        </w:rPr>
        <w:t>= 64 mW: P</w:t>
      </w:r>
      <w:r>
        <w:rPr>
          <w:position w:val="-4"/>
          <w:sz w:val="16"/>
        </w:rPr>
        <w:t>Dmax = </w:t>
      </w:r>
      <w:r>
        <w:rPr>
          <w:sz w:val="20"/>
        </w:rPr>
        <w:t>70 </w:t>
      </w:r>
      <w:r>
        <w:rPr>
          <w:position w:val="-4"/>
          <w:sz w:val="16"/>
        </w:rPr>
        <w:t>+ </w:t>
      </w:r>
      <w:r>
        <w:rPr>
          <w:sz w:val="20"/>
        </w:rPr>
        <w:t>64 = 134 mW</w:t>
      </w:r>
    </w:p>
    <w:p>
      <w:pPr>
        <w:spacing w:before="62"/>
        <w:ind w:left="1299" w:right="0" w:firstLine="0"/>
        <w:jc w:val="left"/>
        <w:rPr>
          <w:sz w:val="20"/>
        </w:rPr>
      </w:pPr>
      <w:r>
        <w:rPr>
          <w:sz w:val="20"/>
        </w:rPr>
        <w:t>Thus: P</w:t>
      </w:r>
      <w:r>
        <w:rPr>
          <w:position w:val="-4"/>
          <w:sz w:val="16"/>
        </w:rPr>
        <w:t>Dmax </w:t>
      </w:r>
      <w:r>
        <w:rPr>
          <w:sz w:val="20"/>
        </w:rPr>
        <w:t>= 134 mW</w:t>
      </w:r>
    </w:p>
    <w:p>
      <w:pPr>
        <w:pStyle w:val="BodyText"/>
      </w:pPr>
    </w:p>
    <w:p>
      <w:pPr>
        <w:pStyle w:val="BodyText"/>
        <w:spacing w:before="1"/>
        <w:rPr>
          <w:sz w:val="23"/>
        </w:rPr>
      </w:pPr>
    </w:p>
    <w:p>
      <w:pPr>
        <w:tabs>
          <w:tab w:pos="8727" w:val="left" w:leader="none"/>
        </w:tabs>
        <w:spacing w:before="0"/>
        <w:ind w:left="4137" w:right="0" w:firstLine="0"/>
        <w:jc w:val="left"/>
        <w:rPr>
          <w:sz w:val="18"/>
        </w:rPr>
      </w:pPr>
      <w:r>
        <w:rPr/>
        <w:pict>
          <v:group style="position:absolute;margin-left:71.527pt;margin-top:-6.084805pt;width:28.4pt;height:15.15pt;mso-position-horizontal-relative:page;mso-position-vertical-relative:paragraph;z-index:253493248" coordorigin="1431,-122" coordsize="568,303">
            <v:shape style="position:absolute;left:1430;top:-122;width:568;height:248" coordorigin="1431,-122" coordsize="568,248" path="m1996,-122l1582,-122,1582,-121,1560,-118,1540,-108,1524,-94,1512,-76,1431,120,1431,120,1431,124,1433,126,1634,126,1640,113,1561,39,1544,6,1547,-33,1570,-64,1615,-78,1981,-78,1983,-79,1984,-81,1998,-116,1998,-120,1996,-122xe" filled="true" fillcolor="#005189" stroked="false">
              <v:path arrowok="t"/>
              <v:fill type="solid"/>
            </v:shape>
            <v:shape style="position:absolute;left:1592;top:-22;width:365;height:203" type="#_x0000_t75" stroked="false">
              <v:imagedata r:id="rId16" o:title=""/>
            </v:shape>
            <w10:wrap type="none"/>
          </v:group>
        </w:pict>
      </w:r>
      <w:r>
        <w:rPr>
          <w:sz w:val="18"/>
        </w:rPr>
        <w:t>DS5792</w:t>
      </w:r>
      <w:r>
        <w:rPr>
          <w:spacing w:val="-3"/>
          <w:sz w:val="18"/>
        </w:rPr>
        <w:t> </w:t>
      </w:r>
      <w:r>
        <w:rPr>
          <w:sz w:val="18"/>
        </w:rPr>
        <w:t>Rev</w:t>
      </w:r>
      <w:r>
        <w:rPr>
          <w:spacing w:val="-3"/>
          <w:sz w:val="18"/>
        </w:rPr>
        <w:t> </w:t>
      </w:r>
      <w:r>
        <w:rPr>
          <w:sz w:val="18"/>
        </w:rPr>
        <w:t>13</w:t>
        <w:tab/>
        <w:t>133/</w:t>
      </w:r>
      <w:hyperlink w:history="true" w:anchor="_bookmark363">
        <w:r>
          <w:rPr>
            <w:sz w:val="18"/>
          </w:rPr>
          <w:t>143</w:t>
        </w:r>
      </w:hyperlink>
    </w:p>
    <w:p>
      <w:pPr>
        <w:spacing w:after="0"/>
        <w:jc w:val="left"/>
        <w:rPr>
          <w:sz w:val="18"/>
        </w:rPr>
        <w:sectPr>
          <w:headerReference w:type="default" r:id="rId581"/>
          <w:pgSz w:w="11900" w:h="16840"/>
          <w:pgMar w:header="1172" w:footer="1899" w:top="1480" w:bottom="1680" w:left="1180" w:right="0"/>
        </w:sectPr>
      </w:pPr>
    </w:p>
    <w:p>
      <w:pPr>
        <w:pStyle w:val="BodyText"/>
        <w:spacing w:before="10"/>
        <w:rPr>
          <w:sz w:val="17"/>
        </w:rPr>
      </w:pPr>
    </w:p>
    <w:p>
      <w:pPr>
        <w:spacing w:before="93"/>
        <w:ind w:left="1299" w:right="0" w:firstLine="0"/>
        <w:jc w:val="left"/>
        <w:rPr>
          <w:sz w:val="20"/>
        </w:rPr>
      </w:pPr>
      <w:r>
        <w:rPr>
          <w:sz w:val="20"/>
        </w:rPr>
        <w:t>Using the values obtained in </w:t>
      </w:r>
      <w:hyperlink w:history="true" w:anchor="_bookmark354">
        <w:r>
          <w:rPr>
            <w:i/>
            <w:color w:val="0000FF"/>
            <w:sz w:val="20"/>
          </w:rPr>
          <w:t>Table 74 </w:t>
        </w:r>
      </w:hyperlink>
      <w:r>
        <w:rPr>
          <w:sz w:val="20"/>
        </w:rPr>
        <w:t>T</w:t>
      </w:r>
      <w:r>
        <w:rPr>
          <w:position w:val="-4"/>
          <w:sz w:val="16"/>
        </w:rPr>
        <w:t>Jmax </w:t>
      </w:r>
      <w:r>
        <w:rPr>
          <w:sz w:val="20"/>
        </w:rPr>
        <w:t>is calculated as follows:</w:t>
      </w:r>
    </w:p>
    <w:p>
      <w:pPr>
        <w:pStyle w:val="BodyText"/>
        <w:tabs>
          <w:tab w:pos="2149" w:val="left" w:leader="none"/>
        </w:tabs>
        <w:spacing w:before="28"/>
        <w:ind w:left="1725"/>
      </w:pPr>
      <w:r>
        <w:rPr/>
        <w:t>–</w:t>
        <w:tab/>
        <w:t>For LQFP100, 46</w:t>
      </w:r>
      <w:r>
        <w:rPr>
          <w:spacing w:val="-1"/>
        </w:rPr>
        <w:t> </w:t>
      </w:r>
      <w:r>
        <w:rPr/>
        <w:t>°C/W</w:t>
      </w:r>
    </w:p>
    <w:p>
      <w:pPr>
        <w:pStyle w:val="BodyText"/>
        <w:spacing w:before="70"/>
        <w:ind w:left="1725"/>
      </w:pPr>
      <w:r>
        <w:rPr/>
        <w:t>T</w:t>
      </w:r>
      <w:r>
        <w:rPr>
          <w:position w:val="-4"/>
          <w:sz w:val="16"/>
        </w:rPr>
        <w:t>Jmax </w:t>
      </w:r>
      <w:r>
        <w:rPr/>
        <w:t>= 115 °C + (46 °C/W × 134 mW) = 115 °C + 6.2 °C = 121.2 °C</w:t>
      </w:r>
    </w:p>
    <w:p>
      <w:pPr>
        <w:pStyle w:val="BodyText"/>
        <w:spacing w:before="89"/>
        <w:ind w:left="1299"/>
      </w:pPr>
      <w:r>
        <w:rPr/>
        <w:t>This is within the range of the suffix 7 version parts (–40 &lt; T</w:t>
      </w:r>
      <w:r>
        <w:rPr>
          <w:position w:val="-4"/>
          <w:sz w:val="16"/>
        </w:rPr>
        <w:t>J </w:t>
      </w:r>
      <w:r>
        <w:rPr/>
        <w:t>&lt; 125 °C).</w:t>
      </w:r>
    </w:p>
    <w:p>
      <w:pPr>
        <w:pStyle w:val="BodyText"/>
        <w:spacing w:before="88"/>
        <w:ind w:left="1299"/>
      </w:pPr>
      <w:r>
        <w:rPr/>
        <w:t>In this case, parts must be ordered at least with the temperature range suffix 7 (see</w:t>
      </w:r>
    </w:p>
    <w:p>
      <w:pPr>
        <w:spacing w:before="10"/>
        <w:ind w:left="1299" w:right="0" w:firstLine="0"/>
        <w:jc w:val="left"/>
        <w:rPr>
          <w:sz w:val="20"/>
        </w:rPr>
      </w:pPr>
      <w:hyperlink w:history="true" w:anchor="_bookmark360">
        <w:r>
          <w:rPr>
            <w:i/>
            <w:color w:val="0000FF"/>
            <w:sz w:val="20"/>
          </w:rPr>
          <w:t>Table 75: Ordering information scheme</w:t>
        </w:r>
      </w:hyperlink>
      <w:r>
        <w:rPr>
          <w:sz w:val="20"/>
        </w:rPr>
        <w:t>).</w:t>
      </w:r>
    </w:p>
    <w:p>
      <w:pPr>
        <w:pStyle w:val="BodyText"/>
        <w:spacing w:before="8"/>
        <w:rPr>
          <w:sz w:val="21"/>
        </w:rPr>
      </w:pPr>
    </w:p>
    <w:p>
      <w:pPr>
        <w:pStyle w:val="Heading5"/>
        <w:spacing w:before="1"/>
        <w:ind w:left="1335" w:right="1374"/>
        <w:jc w:val="center"/>
        <w:rPr>
          <w:sz w:val="16"/>
        </w:rPr>
      </w:pPr>
      <w:r>
        <w:rPr/>
        <w:pict>
          <v:group style="position:absolute;margin-left:123.960007pt;margin-top:12.791038pt;width:404pt;height:194.35pt;mso-position-horizontal-relative:page;mso-position-vertical-relative:paragraph;z-index:253497344" coordorigin="2479,256" coordsize="8080,3887">
            <v:shape style="position:absolute;left:4251;top:2759;width:3668;height:2" coordorigin="4252,2759" coordsize="3668,0" path="m7184,2759l7919,2759m4252,2759l7096,2759e" filled="false" stroked="true" strokeweight=".06pt" strokecolor="#000000">
              <v:path arrowok="t"/>
              <v:stroke dashstyle="solid"/>
            </v:shape>
            <v:line style="position:absolute" from="4252,2401" to="7919,2401" stroked="true" strokeweight=".06pt" strokecolor="#000000">
              <v:stroke dashstyle="solid"/>
            </v:line>
            <v:line style="position:absolute" from="4252,2057" to="7919,2057" stroked="true" strokeweight=".06pt" strokecolor="#000000">
              <v:stroke dashstyle="solid"/>
            </v:line>
            <v:line style="position:absolute" from="4252,1698" to="7919,1698" stroked="true" strokeweight=".06pt" strokecolor="#000000">
              <v:stroke dashstyle="solid"/>
            </v:line>
            <v:line style="position:absolute" from="4252,1355" to="7919,1355" stroked="true" strokeweight=".06pt" strokecolor="#000000">
              <v:stroke dashstyle="solid"/>
            </v:line>
            <v:line style="position:absolute" from="4252,996" to="7919,996" stroked="true" strokeweight=".06pt" strokecolor="#000000">
              <v:stroke dashstyle="solid"/>
            </v:line>
            <v:line style="position:absolute" from="4252,653" to="7919,653" stroked="true" strokeweight=".06pt" strokecolor="#000000">
              <v:stroke dashstyle="solid"/>
            </v:line>
            <v:rect style="position:absolute;left:4251;top:653;width:3665;height:2453" filled="false" stroked="true" strokeweight=".747772pt" strokecolor="#7f7f7f">
              <v:stroke dashstyle="solid"/>
            </v:rect>
            <v:line style="position:absolute" from="4252,653" to="4252,3103" stroked="true" strokeweight=".06pt" strokecolor="#000000">
              <v:stroke dashstyle="solid"/>
            </v:line>
            <v:line style="position:absolute" from="4192,3103" to="4252,3103" stroked="true" strokeweight=".06pt" strokecolor="#000000">
              <v:stroke dashstyle="solid"/>
            </v:line>
            <v:line style="position:absolute" from="4192,2759" to="4252,2759" stroked="true" strokeweight=".06pt" strokecolor="#000000">
              <v:stroke dashstyle="solid"/>
            </v:line>
            <v:line style="position:absolute" from="4192,2401" to="4252,2401" stroked="true" strokeweight=".06pt" strokecolor="#000000">
              <v:stroke dashstyle="solid"/>
            </v:line>
            <v:line style="position:absolute" from="4192,2057" to="4252,2057" stroked="true" strokeweight=".06pt" strokecolor="#000000">
              <v:stroke dashstyle="solid"/>
            </v:line>
            <v:line style="position:absolute" from="4192,1698" to="4252,1698" stroked="true" strokeweight=".06pt" strokecolor="#000000">
              <v:stroke dashstyle="solid"/>
            </v:line>
            <v:line style="position:absolute" from="4192,1355" to="4252,1355" stroked="true" strokeweight=".06pt" strokecolor="#000000">
              <v:stroke dashstyle="solid"/>
            </v:line>
            <v:line style="position:absolute" from="4192,996" to="4252,996" stroked="true" strokeweight=".06pt" strokecolor="#000000">
              <v:stroke dashstyle="solid"/>
            </v:line>
            <v:line style="position:absolute" from="4192,653" to="4252,653" stroked="true" strokeweight=".06pt" strokecolor="#000000">
              <v:stroke dashstyle="solid"/>
            </v:line>
            <v:shape style="position:absolute;left:4251;top:3103;width:3668;height:2" coordorigin="4252,3103" coordsize="3668,0" path="m7439,3103l7919,3103m4252,3103l7350,3103e" filled="false" stroked="true" strokeweight=".06pt" strokecolor="#000000">
              <v:path arrowok="t"/>
              <v:stroke dashstyle="solid"/>
            </v:shape>
            <v:line style="position:absolute" from="4252,3163" to="4252,3103" stroked="true" strokeweight=".06pt" strokecolor="#000000">
              <v:stroke dashstyle="solid"/>
            </v:line>
            <v:line style="position:absolute" from="4776,3163" to="4776,3103" stroked="true" strokeweight=".06pt" strokecolor="#000000">
              <v:stroke dashstyle="solid"/>
            </v:line>
            <v:line style="position:absolute" from="5299,3163" to="5299,3103" stroked="true" strokeweight=".06pt" strokecolor="#000000">
              <v:stroke dashstyle="solid"/>
            </v:line>
            <v:line style="position:absolute" from="5824,3163" to="5824,3103" stroked="true" strokeweight=".06pt" strokecolor="#000000">
              <v:stroke dashstyle="solid"/>
            </v:line>
            <v:line style="position:absolute" from="6347,3163" to="6347,3103" stroked="true" strokeweight=".06pt" strokecolor="#000000">
              <v:stroke dashstyle="solid"/>
            </v:line>
            <v:line style="position:absolute" from="6871,3163" to="6871,3103" stroked="true" strokeweight=".06pt" strokecolor="#000000">
              <v:stroke dashstyle="solid"/>
            </v:line>
            <v:line style="position:absolute" from="7394,3147" to="7394,3163" stroked="true" strokeweight=".06pt" strokecolor="#000000">
              <v:stroke dashstyle="solid"/>
            </v:line>
            <v:line style="position:absolute" from="7919,3163" to="7919,3103" stroked="true" strokeweight=".06pt" strokecolor="#000000">
              <v:stroke dashstyle="solid"/>
            </v:line>
            <v:shape style="position:absolute;left:4775;top:817;width:1571;height:2286" coordorigin="4776,817" coordsize="1571,2286" path="m4776,817l5045,1205,5299,1580,5433,1775,5569,1969,5823,2343,6091,2732,6346,3105e" filled="false" stroked="true" strokeweight=".748215pt" strokecolor="#000000">
              <v:path arrowok="t"/>
              <v:stroke dashstyle="solid"/>
            </v:shape>
            <v:shape style="position:absolute;left:5823;top:817;width:1571;height:2286" coordorigin="5824,817" coordsize="1571,2286" path="m5824,817l6092,1205,6346,1580,6481,1775,6616,1969,6870,2343,7139,2732,7393,3105e" filled="false" stroked="true" strokeweight=".748215pt" strokecolor="#000000">
              <v:path arrowok="t"/>
              <v:stroke dashstyle="solid"/>
            </v:shape>
            <v:shape style="position:absolute;left:4722;top:764;width:105;height:105" type="#_x0000_t75" stroked="false">
              <v:imagedata r:id="rId583" o:title=""/>
            </v:shape>
            <v:shape style="position:absolute;left:4992;top:1153;width:104;height:105" type="#_x0000_t75" stroked="false">
              <v:imagedata r:id="rId584" o:title=""/>
            </v:shape>
            <v:shape style="position:absolute;left:5247;top:1526;width:104;height:105" type="#_x0000_t75" stroked="false">
              <v:imagedata r:id="rId585" o:title=""/>
            </v:shape>
            <v:shape style="position:absolute;left:5516;top:1915;width:105;height:105" type="#_x0000_t75" stroked="false">
              <v:imagedata r:id="rId583" o:title=""/>
            </v:shape>
            <v:shape style="position:absolute;left:5770;top:2288;width:105;height:105" type="#_x0000_t75" stroked="false">
              <v:imagedata r:id="rId583" o:title=""/>
            </v:shape>
            <v:shape style="position:absolute;left:6040;top:2677;width:105;height:105" type="#_x0000_t75" stroked="false">
              <v:imagedata r:id="rId586" o:title=""/>
            </v:shape>
            <v:shape style="position:absolute;left:6294;top:3051;width:105;height:104" type="#_x0000_t75" stroked="false">
              <v:imagedata r:id="rId587" o:title=""/>
            </v:shape>
            <v:shape style="position:absolute;left:5777;top:771;width:1407;height:2002" coordorigin="5778,772" coordsize="1407,2002" path="m5867,772l5778,772,5778,861,5867,861,5867,772m6137,1161l6048,1161,6048,1249,6137,1249,6137,1161m6391,1534l6302,1534,6302,1623,6391,1623,6391,1534m6660,1923l6571,1923,6571,2011,6660,2011,6660,1923m6914,2296l6826,2296,6826,2385,6914,2385,6914,2296m7184,2685l7096,2685,7096,2773,7184,2773,7184,2685e" filled="true" fillcolor="#000000" stroked="false">
              <v:path arrowok="t"/>
              <v:fill type="solid"/>
            </v:shape>
            <v:rect style="position:absolute;left:7350;top:3059;width:89;height:88" filled="true" fillcolor="#000000" stroked="false">
              <v:fill type="solid"/>
            </v:rect>
            <v:rect style="position:absolute;left:7349;top:3058;width:89;height:88" filled="false" stroked="true" strokeweight=".747992pt" strokecolor="#000000">
              <v:stroke dashstyle="solid"/>
            </v:rect>
            <v:shape style="position:absolute;left:2484;top:260;width:8070;height:3878" type="#_x0000_t202" filled="false" stroked="true" strokeweight=".47998pt" strokecolor="#000000">
              <v:textbox inset="0,0,0,0">
                <w:txbxContent>
                  <w:p>
                    <w:pPr>
                      <w:spacing w:line="240" w:lineRule="auto" w:before="10"/>
                      <w:rPr>
                        <w:sz w:val="24"/>
                      </w:rPr>
                    </w:pPr>
                  </w:p>
                  <w:p>
                    <w:pPr>
                      <w:spacing w:before="0"/>
                      <w:ind w:left="1298" w:right="0" w:firstLine="0"/>
                      <w:jc w:val="left"/>
                      <w:rPr>
                        <w:sz w:val="19"/>
                      </w:rPr>
                    </w:pPr>
                    <w:r>
                      <w:rPr>
                        <w:spacing w:val="-3"/>
                        <w:sz w:val="19"/>
                      </w:rPr>
                      <w:t>700</w:t>
                    </w:r>
                  </w:p>
                  <w:p>
                    <w:pPr>
                      <w:spacing w:before="125"/>
                      <w:ind w:left="1298" w:right="0" w:firstLine="0"/>
                      <w:jc w:val="left"/>
                      <w:rPr>
                        <w:sz w:val="19"/>
                      </w:rPr>
                    </w:pPr>
                    <w:r>
                      <w:rPr>
                        <w:spacing w:val="-3"/>
                        <w:sz w:val="19"/>
                      </w:rPr>
                      <w:t>600</w:t>
                    </w:r>
                  </w:p>
                  <w:p>
                    <w:pPr>
                      <w:spacing w:before="140"/>
                      <w:ind w:left="1298" w:right="0" w:firstLine="0"/>
                      <w:jc w:val="left"/>
                      <w:rPr>
                        <w:sz w:val="19"/>
                      </w:rPr>
                    </w:pPr>
                    <w:r>
                      <w:rPr>
                        <w:spacing w:val="-3"/>
                        <w:sz w:val="19"/>
                      </w:rPr>
                      <w:t>500</w:t>
                    </w:r>
                  </w:p>
                  <w:p>
                    <w:pPr>
                      <w:spacing w:before="125"/>
                      <w:ind w:left="1298" w:right="0" w:firstLine="0"/>
                      <w:jc w:val="left"/>
                      <w:rPr>
                        <w:sz w:val="19"/>
                      </w:rPr>
                    </w:pPr>
                    <w:r>
                      <w:rPr>
                        <w:spacing w:val="-3"/>
                        <w:sz w:val="19"/>
                      </w:rPr>
                      <w:t>400</w:t>
                    </w:r>
                  </w:p>
                  <w:p>
                    <w:pPr>
                      <w:spacing w:before="140"/>
                      <w:ind w:left="1298" w:right="0" w:firstLine="0"/>
                      <w:jc w:val="left"/>
                      <w:rPr>
                        <w:sz w:val="19"/>
                      </w:rPr>
                    </w:pPr>
                    <w:r>
                      <w:rPr>
                        <w:spacing w:val="-3"/>
                        <w:sz w:val="19"/>
                      </w:rPr>
                      <w:t>300</w:t>
                    </w:r>
                  </w:p>
                  <w:p>
                    <w:pPr>
                      <w:spacing w:before="125"/>
                      <w:ind w:left="1298" w:right="0" w:firstLine="0"/>
                      <w:jc w:val="left"/>
                      <w:rPr>
                        <w:sz w:val="19"/>
                      </w:rPr>
                    </w:pPr>
                    <w:r>
                      <w:rPr>
                        <w:spacing w:val="-3"/>
                        <w:sz w:val="19"/>
                      </w:rPr>
                      <w:t>200</w:t>
                    </w:r>
                  </w:p>
                  <w:p>
                    <w:pPr>
                      <w:spacing w:before="140"/>
                      <w:ind w:left="1298" w:right="0" w:firstLine="0"/>
                      <w:jc w:val="left"/>
                      <w:rPr>
                        <w:sz w:val="19"/>
                      </w:rPr>
                    </w:pPr>
                    <w:r>
                      <w:rPr>
                        <w:spacing w:val="-3"/>
                        <w:sz w:val="19"/>
                      </w:rPr>
                      <w:t>100</w:t>
                    </w:r>
                  </w:p>
                  <w:p>
                    <w:pPr>
                      <w:spacing w:before="126"/>
                      <w:ind w:left="1508" w:right="0" w:firstLine="0"/>
                      <w:jc w:val="left"/>
                      <w:rPr>
                        <w:sz w:val="19"/>
                      </w:rPr>
                    </w:pPr>
                    <w:r>
                      <w:rPr>
                        <w:w w:val="102"/>
                        <w:sz w:val="19"/>
                      </w:rPr>
                      <w:t>0</w:t>
                    </w:r>
                  </w:p>
                  <w:p>
                    <w:pPr>
                      <w:tabs>
                        <w:tab w:pos="523" w:val="left" w:leader="none"/>
                        <w:tab w:pos="1047" w:val="left" w:leader="none"/>
                        <w:tab w:pos="1570" w:val="left" w:leader="none"/>
                        <w:tab w:pos="2049" w:val="left" w:leader="none"/>
                        <w:tab w:pos="2573" w:val="left" w:leader="none"/>
                        <w:tab w:pos="3097" w:val="left" w:leader="none"/>
                        <w:tab w:pos="3621" w:val="left" w:leader="none"/>
                      </w:tabs>
                      <w:spacing w:before="65"/>
                      <w:ind w:left="0" w:right="804" w:firstLine="0"/>
                      <w:jc w:val="center"/>
                      <w:rPr>
                        <w:sz w:val="19"/>
                      </w:rPr>
                    </w:pPr>
                    <w:r>
                      <w:rPr>
                        <w:sz w:val="19"/>
                      </w:rPr>
                      <w:t>65</w:t>
                      <w:tab/>
                      <w:t>75</w:t>
                      <w:tab/>
                      <w:t>85</w:t>
                      <w:tab/>
                      <w:t>95</w:t>
                      <w:tab/>
                    </w:r>
                    <w:r>
                      <w:rPr>
                        <w:spacing w:val="-3"/>
                        <w:sz w:val="19"/>
                      </w:rPr>
                      <w:t>105</w:t>
                      <w:tab/>
                      <w:t>115</w:t>
                      <w:tab/>
                      <w:t>125</w:t>
                      <w:tab/>
                    </w:r>
                    <w:r>
                      <w:rPr>
                        <w:spacing w:val="-4"/>
                        <w:sz w:val="19"/>
                      </w:rPr>
                      <w:t>135</w:t>
                    </w:r>
                  </w:p>
                  <w:p>
                    <w:pPr>
                      <w:spacing w:before="164"/>
                      <w:ind w:left="2976" w:right="3837" w:firstLine="0"/>
                      <w:jc w:val="center"/>
                      <w:rPr>
                        <w:sz w:val="24"/>
                      </w:rPr>
                    </w:pPr>
                    <w:r>
                      <w:rPr>
                        <w:sz w:val="24"/>
                      </w:rPr>
                      <w:t>T</w:t>
                    </w:r>
                    <w:r>
                      <w:rPr>
                        <w:sz w:val="24"/>
                        <w:vertAlign w:val="subscript"/>
                      </w:rPr>
                      <w:t>A</w:t>
                    </w:r>
                    <w:r>
                      <w:rPr>
                        <w:sz w:val="24"/>
                        <w:vertAlign w:val="baseline"/>
                      </w:rPr>
                      <w:t> (°C)</w:t>
                    </w:r>
                  </w:p>
                </w:txbxContent>
              </v:textbox>
              <v:stroke dashstyle="solid"/>
              <w10:wrap type="none"/>
            </v:shape>
            <v:shape style="position:absolute;left:8097;top:1475;width:1257;height:641" type="#_x0000_t202" filled="false" stroked="true" strokeweight=".06pt" strokecolor="#000000">
              <v:textbox inset="0,0,0,0">
                <w:txbxContent>
                  <w:p>
                    <w:pPr>
                      <w:spacing w:before="61"/>
                      <w:ind w:left="523" w:right="0" w:firstLine="0"/>
                      <w:jc w:val="left"/>
                      <w:rPr>
                        <w:sz w:val="19"/>
                      </w:rPr>
                    </w:pPr>
                    <w:r>
                      <w:rPr>
                        <w:spacing w:val="2"/>
                        <w:sz w:val="19"/>
                      </w:rPr>
                      <w:t>Suffix</w:t>
                    </w:r>
                    <w:r>
                      <w:rPr>
                        <w:spacing w:val="28"/>
                        <w:sz w:val="19"/>
                      </w:rPr>
                      <w:t> </w:t>
                    </w:r>
                    <w:r>
                      <w:rPr>
                        <w:sz w:val="19"/>
                      </w:rPr>
                      <w:t>6</w:t>
                    </w:r>
                  </w:p>
                  <w:p>
                    <w:pPr>
                      <w:spacing w:before="96"/>
                      <w:ind w:left="523" w:right="0" w:firstLine="0"/>
                      <w:jc w:val="left"/>
                      <w:rPr>
                        <w:sz w:val="19"/>
                      </w:rPr>
                    </w:pPr>
                    <w:r>
                      <w:rPr>
                        <w:spacing w:val="2"/>
                        <w:sz w:val="19"/>
                      </w:rPr>
                      <w:t>Suffix</w:t>
                    </w:r>
                    <w:r>
                      <w:rPr>
                        <w:spacing w:val="28"/>
                        <w:sz w:val="19"/>
                      </w:rPr>
                      <w:t> </w:t>
                    </w:r>
                    <w:r>
                      <w:rPr>
                        <w:sz w:val="19"/>
                      </w:rPr>
                      <w:t>7</w:t>
                    </w:r>
                  </w:p>
                </w:txbxContent>
              </v:textbox>
              <v:stroke dashstyle="solid"/>
              <w10:wrap type="none"/>
            </v:shape>
            <w10:wrap type="none"/>
          </v:group>
        </w:pict>
      </w:r>
      <w:r>
        <w:rPr/>
        <w:pict>
          <v:group style="position:absolute;margin-left:408.658661pt;margin-top:80.095291pt;width:20.2pt;height:5.2pt;mso-position-horizontal-relative:page;mso-position-vertical-relative:paragraph;z-index:253498368" coordorigin="8173,1602" coordsize="404,104">
            <v:line style="position:absolute" from="8173,1654" to="8576,1654" stroked="true" strokeweight=".747402pt" strokecolor="#000000">
              <v:stroke dashstyle="solid"/>
            </v:line>
            <v:shape style="position:absolute;left:8314;top:1601;width:105;height:104" type="#_x0000_t75" stroked="false">
              <v:imagedata r:id="rId588" o:title=""/>
            </v:shape>
            <w10:wrap type="none"/>
          </v:group>
        </w:pict>
      </w:r>
      <w:r>
        <w:rPr/>
        <w:pict>
          <v:group style="position:absolute;margin-left:408.658661pt;margin-top:96.129753pt;width:20.2pt;height:4.45pt;mso-position-horizontal-relative:page;mso-position-vertical-relative:paragraph;z-index:253499392" coordorigin="8173,1923" coordsize="404,89">
            <v:shape style="position:absolute;left:8173;top:1968;width:404;height:2" coordorigin="8173,1968" coordsize="404,0" path="m8411,1968l8576,1968m8173,1968l8322,1968e" filled="false" stroked="true" strokeweight=".747402pt" strokecolor="#000000">
              <v:path arrowok="t"/>
              <v:stroke dashstyle="solid"/>
            </v:shape>
            <v:rect style="position:absolute;left:8321;top:1922;width:89;height:89" filled="true" fillcolor="#000000" stroked="false">
              <v:fill type="solid"/>
            </v:rect>
            <w10:wrap type="none"/>
          </v:group>
        </w:pict>
      </w:r>
      <w:r>
        <w:rPr/>
        <w:pict>
          <v:shape style="position:absolute;margin-left:167.391205pt;margin-top:70.271729pt;width:15.85pt;height:47.8pt;mso-position-horizontal-relative:page;mso-position-vertical-relative:paragraph;z-index:253500416" type="#_x0000_t202" filled="false" stroked="false">
            <v:textbox inset="0,0,0,0" style="layout-flow:vertical;mso-layout-flow-alt:bottom-to-top">
              <w:txbxContent>
                <w:p>
                  <w:pPr>
                    <w:spacing w:before="13"/>
                    <w:ind w:left="20" w:right="0" w:firstLine="0"/>
                    <w:jc w:val="left"/>
                    <w:rPr>
                      <w:sz w:val="24"/>
                    </w:rPr>
                  </w:pPr>
                  <w:r>
                    <w:rPr>
                      <w:position w:val="1"/>
                      <w:sz w:val="24"/>
                    </w:rPr>
                    <w:t>P</w:t>
                  </w:r>
                  <w:r>
                    <w:rPr>
                      <w:position w:val="1"/>
                      <w:sz w:val="24"/>
                      <w:vertAlign w:val="subscript"/>
                    </w:rPr>
                    <w:t>D</w:t>
                  </w:r>
                  <w:r>
                    <w:rPr>
                      <w:position w:val="1"/>
                      <w:sz w:val="24"/>
                      <w:vertAlign w:val="baseline"/>
                    </w:rPr>
                    <w:t> (mW)</w:t>
                  </w:r>
                </w:p>
              </w:txbxContent>
            </v:textbox>
            <w10:wrap type="none"/>
          </v:shape>
        </w:pict>
      </w:r>
      <w:bookmarkStart w:name="Figure 79. LQFP100 PD max vs. TA" w:id="709"/>
      <w:bookmarkEnd w:id="709"/>
      <w:r>
        <w:rPr>
          <w:b w:val="0"/>
        </w:rPr>
      </w:r>
      <w:bookmarkStart w:name="_bookmark357" w:id="710"/>
      <w:bookmarkEnd w:id="710"/>
      <w:r>
        <w:rPr>
          <w:b w:val="0"/>
        </w:rPr>
      </w:r>
      <w:r>
        <w:rPr/>
        <w:t>Figure 79. LQFP100 P</w:t>
      </w:r>
      <w:r>
        <w:rPr>
          <w:position w:val="-4"/>
          <w:sz w:val="16"/>
        </w:rPr>
        <w:t>D </w:t>
      </w:r>
      <w:r>
        <w:rPr/>
        <w:t>max vs. T</w:t>
      </w:r>
      <w:r>
        <w:rPr>
          <w:position w:val="-4"/>
          <w:sz w:val="16"/>
        </w:rPr>
        <w:t>A</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
        <w:rPr>
          <w:b/>
          <w:sz w:val="27"/>
        </w:rPr>
      </w:pPr>
    </w:p>
    <w:p>
      <w:pPr>
        <w:tabs>
          <w:tab w:pos="4136" w:val="left" w:leader="none"/>
        </w:tabs>
        <w:spacing w:before="94"/>
        <w:ind w:left="165" w:right="0" w:firstLine="0"/>
        <w:jc w:val="left"/>
        <w:rPr>
          <w:sz w:val="18"/>
        </w:rPr>
      </w:pPr>
      <w:r>
        <w:rPr/>
        <w:pict>
          <v:group style="position:absolute;margin-left:496.794006pt;margin-top:-1.384805pt;width:28.4pt;height:15.15pt;mso-position-horizontal-relative:page;mso-position-vertical-relative:paragraph;z-index:253494272" coordorigin="9936,-28" coordsize="568,303">
            <v:shape style="position:absolute;left:9935;top:-28;width:568;height:248" coordorigin="9936,-28" coordsize="568,248" path="m10502,-28l10087,-28,10088,-27,10065,-24,10045,-14,10029,0,10017,18,9937,214,9936,214,9936,218,9938,220,10140,220,10145,207,10067,133,10049,100,10052,61,10076,30,10120,16,10486,16,10488,15,10489,13,10503,-22,10503,-26,10502,-28xe" filled="true" fillcolor="#005189" stroked="false">
              <v:path arrowok="t"/>
              <v:fill type="solid"/>
            </v:shape>
            <v:shape style="position:absolute;left:10098;top:72;width:365;height:203" type="#_x0000_t75" stroked="false">
              <v:imagedata r:id="rId16" o:title=""/>
            </v:shape>
            <w10:wrap type="none"/>
          </v:group>
        </w:pict>
      </w:r>
      <w:r>
        <w:rPr>
          <w:sz w:val="18"/>
        </w:rPr>
        <w:t>134/1</w:t>
      </w:r>
      <w:hyperlink w:history="true" w:anchor="_bookmark363">
        <w:r>
          <w:rPr>
            <w:sz w:val="18"/>
          </w:rPr>
          <w:t>43</w:t>
        </w:r>
      </w:hyperlink>
      <w:r>
        <w:rPr>
          <w:sz w:val="18"/>
        </w:rPr>
        <w:tab/>
        <w:t>DS5792 Rev</w:t>
      </w:r>
      <w:r>
        <w:rPr>
          <w:spacing w:val="-2"/>
          <w:sz w:val="18"/>
        </w:rPr>
        <w:t> </w:t>
      </w:r>
      <w:r>
        <w:rPr>
          <w:sz w:val="18"/>
        </w:rPr>
        <w:t>13</w:t>
      </w:r>
    </w:p>
    <w:p>
      <w:pPr>
        <w:spacing w:after="0"/>
        <w:jc w:val="left"/>
        <w:rPr>
          <w:sz w:val="18"/>
        </w:rPr>
        <w:sectPr>
          <w:headerReference w:type="default" r:id="rId582"/>
          <w:pgSz w:w="11900" w:h="16840"/>
          <w:pgMar w:header="1172" w:footer="1899" w:top="1480" w:bottom="1680" w:left="1180" w:right="0"/>
        </w:sectPr>
      </w:pPr>
    </w:p>
    <w:p>
      <w:pPr>
        <w:pStyle w:val="BodyText"/>
        <w:spacing w:before="3"/>
        <w:rPr>
          <w:sz w:val="15"/>
        </w:rPr>
      </w:pPr>
    </w:p>
    <w:p>
      <w:pPr>
        <w:pStyle w:val="Heading1"/>
        <w:numPr>
          <w:ilvl w:val="0"/>
          <w:numId w:val="4"/>
        </w:numPr>
        <w:tabs>
          <w:tab w:pos="1299" w:val="left" w:leader="none"/>
          <w:tab w:pos="1300" w:val="left" w:leader="none"/>
        </w:tabs>
        <w:spacing w:line="240" w:lineRule="auto" w:before="89" w:after="0"/>
        <w:ind w:left="1299" w:right="0" w:hanging="1135"/>
        <w:jc w:val="left"/>
      </w:pPr>
      <w:bookmarkStart w:name="7 Ordering information" w:id="711"/>
      <w:bookmarkEnd w:id="711"/>
      <w:r>
        <w:rPr>
          <w:b w:val="0"/>
        </w:rPr>
      </w:r>
      <w:bookmarkStart w:name="_bookmark358" w:id="712"/>
      <w:bookmarkEnd w:id="712"/>
      <w:r>
        <w:rPr>
          <w:b w:val="0"/>
        </w:rPr>
      </w:r>
      <w:bookmarkStart w:name="_bookmark359" w:id="713"/>
      <w:bookmarkEnd w:id="713"/>
      <w:r>
        <w:rPr/>
        <w:t>Ordering</w:t>
      </w:r>
      <w:r>
        <w:rPr>
          <w:spacing w:val="-1"/>
        </w:rPr>
        <w:t> </w:t>
      </w:r>
      <w:r>
        <w:rPr/>
        <w:t>information</w:t>
      </w:r>
    </w:p>
    <w:p>
      <w:pPr>
        <w:pStyle w:val="BodyText"/>
        <w:rPr>
          <w:b/>
        </w:rPr>
      </w:pPr>
    </w:p>
    <w:p>
      <w:pPr>
        <w:pStyle w:val="BodyText"/>
        <w:spacing w:before="10"/>
        <w:rPr>
          <w:b/>
          <w:sz w:val="15"/>
        </w:rPr>
      </w:pPr>
    </w:p>
    <w:p>
      <w:pPr>
        <w:pStyle w:val="Heading5"/>
        <w:spacing w:before="93"/>
        <w:ind w:left="1335" w:right="1375"/>
        <w:jc w:val="center"/>
      </w:pPr>
      <w:bookmarkStart w:name="Table 75. Ordering information scheme" w:id="714"/>
      <w:bookmarkEnd w:id="714"/>
      <w:r>
        <w:rPr>
          <w:b w:val="0"/>
        </w:rPr>
      </w:r>
      <w:bookmarkStart w:name="_bookmark360" w:id="715"/>
      <w:bookmarkEnd w:id="715"/>
      <w:r>
        <w:rPr>
          <w:b w:val="0"/>
        </w:rPr>
      </w:r>
      <w:r>
        <w:rPr/>
        <w:t>Table 75. Ordering information scheme</w:t>
      </w:r>
    </w:p>
    <w:p>
      <w:pPr>
        <w:pStyle w:val="BodyText"/>
        <w:spacing w:before="5"/>
        <w:rPr>
          <w:b/>
          <w:sz w:val="27"/>
        </w:rPr>
      </w:pPr>
    </w:p>
    <w:p>
      <w:pPr>
        <w:tabs>
          <w:tab w:pos="4247" w:val="left" w:leader="none"/>
          <w:tab w:pos="5076" w:val="left" w:leader="none"/>
          <w:tab w:pos="6595" w:val="left" w:leader="none"/>
          <w:tab w:pos="6955" w:val="left" w:leader="none"/>
        </w:tabs>
        <w:spacing w:before="0"/>
        <w:ind w:left="0" w:right="186" w:firstLine="0"/>
        <w:jc w:val="center"/>
        <w:rPr>
          <w:sz w:val="18"/>
        </w:rPr>
      </w:pPr>
      <w:r>
        <w:rPr/>
        <w:pict>
          <v:group style="position:absolute;margin-left:131.160004pt;margin-top:14.442178pt;width:371.3pt;height:470.65pt;mso-position-horizontal-relative:page;mso-position-vertical-relative:paragraph;z-index:-249814016;mso-wrap-distance-left:0;mso-wrap-distance-right:0" coordorigin="2623,289" coordsize="7426,9413">
            <v:line style="position:absolute" from="10044,289" to="10044,9691" stroked="true" strokeweight=".47998pt" strokecolor="#000000">
              <v:stroke dashstyle="solid"/>
            </v:line>
            <v:line style="position:absolute" from="2623,9697" to="10049,9697" stroked="true" strokeweight=".48pt" strokecolor="#000000">
              <v:stroke dashstyle="solid"/>
            </v:line>
            <v:shape style="position:absolute;left:2623;top:288;width:7426;height:9413" type="#_x0000_t202"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19"/>
                      </w:rPr>
                    </w:pPr>
                  </w:p>
                  <w:p>
                    <w:pPr>
                      <w:spacing w:before="0"/>
                      <w:ind w:left="60" w:right="0" w:firstLine="0"/>
                      <w:jc w:val="left"/>
                      <w:rPr>
                        <w:sz w:val="18"/>
                      </w:rPr>
                    </w:pPr>
                    <w:r>
                      <w:rPr>
                        <w:sz w:val="18"/>
                      </w:rPr>
                      <w:t>6 = Industrial temperature range, –40 to 85 °C.</w:t>
                    </w:r>
                  </w:p>
                  <w:p>
                    <w:pPr>
                      <w:spacing w:before="133"/>
                      <w:ind w:left="60" w:right="0" w:firstLine="0"/>
                      <w:jc w:val="left"/>
                      <w:rPr>
                        <w:sz w:val="18"/>
                      </w:rPr>
                    </w:pPr>
                    <w:r>
                      <w:rPr>
                        <w:sz w:val="18"/>
                      </w:rPr>
                      <w:t>7 = Industrial temperature range, –40 to 105 °C.</w:t>
                    </w:r>
                  </w:p>
                  <w:p>
                    <w:pPr>
                      <w:spacing w:line="240" w:lineRule="auto" w:before="5"/>
                      <w:rPr>
                        <w:sz w:val="26"/>
                      </w:rPr>
                    </w:pPr>
                  </w:p>
                  <w:p>
                    <w:pPr>
                      <w:spacing w:before="0"/>
                      <w:ind w:left="60" w:right="0" w:firstLine="0"/>
                      <w:jc w:val="left"/>
                      <w:rPr>
                        <w:b/>
                        <w:sz w:val="18"/>
                      </w:rPr>
                    </w:pPr>
                    <w:r>
                      <w:rPr>
                        <w:b/>
                        <w:sz w:val="18"/>
                      </w:rPr>
                      <w:t>Options</w:t>
                    </w:r>
                  </w:p>
                </w:txbxContent>
              </v:textbox>
              <w10:wrap type="none"/>
            </v:shape>
            <w10:wrap type="topAndBottom"/>
          </v:group>
        </w:pict>
      </w:r>
      <w:r>
        <w:rPr/>
        <w:pict>
          <v:group style="position:absolute;margin-left:131.160004pt;margin-top:14.442178pt;width:233.25pt;height:34.2pt;mso-position-horizontal-relative:page;mso-position-vertical-relative:paragraph;z-index:-297696256" coordorigin="2623,289" coordsize="4665,684">
            <v:line style="position:absolute" from="7282,289" to="7282,963" stroked="true" strokeweight=".48001pt" strokecolor="#000000">
              <v:stroke dashstyle="solid"/>
            </v:line>
            <v:line style="position:absolute" from="2623,968" to="7288,968" stroked="true" strokeweight=".47998pt" strokecolor="#000000">
              <v:stroke dashstyle="solid"/>
            </v:line>
            <v:shape style="position:absolute;left:2623;top:288;width:4665;height:684" type="#_x0000_t202" filled="false" stroked="false">
              <v:textbox inset="0,0,0,0">
                <w:txbxContent>
                  <w:p>
                    <w:pPr>
                      <w:spacing w:line="240" w:lineRule="auto" w:before="0"/>
                      <w:rPr>
                        <w:sz w:val="20"/>
                      </w:rPr>
                    </w:pPr>
                  </w:p>
                  <w:p>
                    <w:pPr>
                      <w:spacing w:before="160"/>
                      <w:ind w:left="60" w:right="0" w:firstLine="0"/>
                      <w:jc w:val="left"/>
                      <w:rPr>
                        <w:b/>
                        <w:sz w:val="18"/>
                      </w:rPr>
                    </w:pPr>
                    <w:r>
                      <w:rPr>
                        <w:b/>
                        <w:sz w:val="18"/>
                      </w:rPr>
                      <w:t>Device family</w:t>
                    </w:r>
                  </w:p>
                </w:txbxContent>
              </v:textbox>
              <w10:wrap type="none"/>
            </v:shape>
            <w10:wrap type="none"/>
          </v:group>
        </w:pict>
      </w:r>
      <w:r>
        <w:rPr/>
        <w:pict>
          <v:group style="position:absolute;margin-left:131.160004pt;margin-top:14.442178pt;width:260.05pt;height:82.4pt;mso-position-horizontal-relative:page;mso-position-vertical-relative:paragraph;z-index:-297693184" coordorigin="2623,289" coordsize="5201,1648">
            <v:line style="position:absolute" from="7819,289" to="7819,1927" stroked="true" strokeweight=".48001pt" strokecolor="#000000">
              <v:stroke dashstyle="solid"/>
            </v:line>
            <v:line style="position:absolute" from="2623,1932" to="7824,1932" stroked="true" strokeweight=".47998pt" strokecolor="#000000">
              <v:stroke dashstyle="solid"/>
            </v:line>
            <v:shape style="position:absolute;left:2683;top:1025;width:3411;height:202" type="#_x0000_t202" filled="false" stroked="false">
              <v:textbox inset="0,0,0,0">
                <w:txbxContent>
                  <w:p>
                    <w:pPr>
                      <w:spacing w:line="201" w:lineRule="exact" w:before="0"/>
                      <w:ind w:left="0" w:right="0" w:firstLine="0"/>
                      <w:jc w:val="left"/>
                      <w:rPr>
                        <w:sz w:val="18"/>
                      </w:rPr>
                    </w:pPr>
                    <w:r>
                      <w:rPr>
                        <w:sz w:val="18"/>
                      </w:rPr>
                      <w:t>STM32 = Arm-based 32-bit microcontroller</w:t>
                    </w:r>
                  </w:p>
                </w:txbxContent>
              </v:textbox>
              <w10:wrap type="none"/>
            </v:shape>
            <v:shape style="position:absolute;left:2683;top:1648;width:1119;height:202" type="#_x0000_t202" filled="false" stroked="false">
              <v:textbox inset="0,0,0,0">
                <w:txbxContent>
                  <w:p>
                    <w:pPr>
                      <w:spacing w:line="201" w:lineRule="exact" w:before="0"/>
                      <w:ind w:left="0" w:right="0" w:firstLine="0"/>
                      <w:jc w:val="left"/>
                      <w:rPr>
                        <w:b/>
                        <w:sz w:val="18"/>
                      </w:rPr>
                    </w:pPr>
                    <w:r>
                      <w:rPr>
                        <w:b/>
                        <w:sz w:val="18"/>
                      </w:rPr>
                      <w:t>Product type</w:t>
                    </w:r>
                  </w:p>
                </w:txbxContent>
              </v:textbox>
              <w10:wrap type="none"/>
            </v:shape>
            <w10:wrap type="none"/>
          </v:group>
        </w:pict>
      </w:r>
      <w:r>
        <w:rPr/>
        <w:pict>
          <v:group style="position:absolute;margin-left:131.160004pt;margin-top:14.442178pt;width:275.7pt;height:130.6pt;mso-position-horizontal-relative:page;mso-position-vertical-relative:paragraph;z-index:-297690112" coordorigin="2623,289" coordsize="5514,2612">
            <v:line style="position:absolute" from="8132,289" to="8132,2890" stroked="true" strokeweight=".48001pt" strokecolor="#000000">
              <v:stroke dashstyle="solid"/>
            </v:line>
            <v:line style="position:absolute" from="2623,2895" to="8137,2895" stroked="true" strokeweight=".47998pt" strokecolor="#000000">
              <v:stroke dashstyle="solid"/>
            </v:line>
            <v:shape style="position:absolute;left:2683;top:1989;width:1642;height:202" type="#_x0000_t202" filled="false" stroked="false">
              <v:textbox inset="0,0,0,0">
                <w:txbxContent>
                  <w:p>
                    <w:pPr>
                      <w:spacing w:line="201" w:lineRule="exact" w:before="0"/>
                      <w:ind w:left="0" w:right="0" w:firstLine="0"/>
                      <w:jc w:val="left"/>
                      <w:rPr>
                        <w:sz w:val="18"/>
                      </w:rPr>
                    </w:pPr>
                    <w:r>
                      <w:rPr>
                        <w:sz w:val="18"/>
                      </w:rPr>
                      <w:t>F = general-purpose</w:t>
                    </w:r>
                  </w:p>
                </w:txbxContent>
              </v:textbox>
              <w10:wrap type="none"/>
            </v:shape>
            <v:shape style="position:absolute;left:2683;top:2612;width:1488;height:202" type="#_x0000_t202" filled="false" stroked="false">
              <v:textbox inset="0,0,0,0">
                <w:txbxContent>
                  <w:p>
                    <w:pPr>
                      <w:spacing w:line="201" w:lineRule="exact" w:before="0"/>
                      <w:ind w:left="0" w:right="0" w:firstLine="0"/>
                      <w:jc w:val="left"/>
                      <w:rPr>
                        <w:b/>
                        <w:sz w:val="18"/>
                      </w:rPr>
                    </w:pPr>
                    <w:r>
                      <w:rPr>
                        <w:b/>
                        <w:sz w:val="18"/>
                      </w:rPr>
                      <w:t>Device subfamily</w:t>
                    </w:r>
                  </w:p>
                </w:txbxContent>
              </v:textbox>
              <w10:wrap type="none"/>
            </v:shape>
            <w10:wrap type="none"/>
          </v:group>
        </w:pict>
      </w:r>
      <w:r>
        <w:rPr/>
        <w:pict>
          <v:group style="position:absolute;margin-left:131.160004pt;margin-top:14.442178pt;width:290.1pt;height:178.75pt;mso-position-horizontal-relative:page;mso-position-vertical-relative:paragraph;z-index:-297687040" coordorigin="2623,289" coordsize="5802,3575">
            <v:shape style="position:absolute;left:2623;top:288;width:5802;height:3570" coordorigin="2623,289" coordsize="5802,3570" path="m8420,289l8420,3854m2623,3859l8425,3859e" filled="false" stroked="true" strokeweight=".48001pt" strokecolor="#000000">
              <v:path arrowok="t"/>
              <v:stroke dashstyle="solid"/>
            </v:shape>
            <v:shape style="position:absolute;left:2683;top:2953;width:1862;height:202" type="#_x0000_t202" filled="false" stroked="false">
              <v:textbox inset="0,0,0,0">
                <w:txbxContent>
                  <w:p>
                    <w:pPr>
                      <w:spacing w:line="201" w:lineRule="exact" w:before="0"/>
                      <w:ind w:left="0" w:right="0" w:firstLine="0"/>
                      <w:jc w:val="left"/>
                      <w:rPr>
                        <w:sz w:val="18"/>
                      </w:rPr>
                    </w:pPr>
                    <w:r>
                      <w:rPr>
                        <w:sz w:val="18"/>
                      </w:rPr>
                      <w:t>103 = performance line</w:t>
                    </w:r>
                  </w:p>
                </w:txbxContent>
              </v:textbox>
              <w10:wrap type="none"/>
            </v:shape>
            <v:shape style="position:absolute;left:2683;top:3575;width:839;height:202" type="#_x0000_t202" filled="false" stroked="false">
              <v:textbox inset="0,0,0,0">
                <w:txbxContent>
                  <w:p>
                    <w:pPr>
                      <w:spacing w:line="201" w:lineRule="exact" w:before="0"/>
                      <w:ind w:left="0" w:right="0" w:firstLine="0"/>
                      <w:jc w:val="left"/>
                      <w:rPr>
                        <w:b/>
                        <w:sz w:val="18"/>
                      </w:rPr>
                    </w:pPr>
                    <w:r>
                      <w:rPr>
                        <w:b/>
                        <w:sz w:val="18"/>
                      </w:rPr>
                      <w:t>Pin count</w:t>
                    </w:r>
                  </w:p>
                </w:txbxContent>
              </v:textbox>
              <w10:wrap type="none"/>
            </v:shape>
            <w10:wrap type="none"/>
          </v:group>
        </w:pict>
      </w:r>
      <w:r>
        <w:rPr/>
        <w:pict>
          <v:group style="position:absolute;margin-left:131.160004pt;margin-top:14.442178pt;width:305.4pt;height:255.25pt;mso-position-horizontal-relative:page;mso-position-vertical-relative:paragraph;z-index:-297684992" coordorigin="2623,289" coordsize="6108,5105">
            <v:shape style="position:absolute;left:2623;top:288;width:6108;height:5100" coordorigin="2623,289" coordsize="6108,5100" path="m8726,289l8726,5384m2623,5389l8731,5389e" filled="false" stroked="true" strokeweight=".48001pt" strokecolor="#000000">
              <v:path arrowok="t"/>
              <v:stroke dashstyle="solid"/>
            </v:shape>
            <v:shape style="position:absolute;left:2623;top:288;width:6108;height:5105" type="#_x0000_t202"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393" w:lineRule="auto" w:before="172"/>
                      <w:ind w:left="60" w:right="5022" w:firstLine="0"/>
                      <w:jc w:val="left"/>
                      <w:rPr>
                        <w:sz w:val="18"/>
                      </w:rPr>
                    </w:pPr>
                    <w:r>
                      <w:rPr>
                        <w:sz w:val="18"/>
                      </w:rPr>
                      <w:t>R = 64 pins V = 100 pins Z = 144 pins</w:t>
                    </w:r>
                  </w:p>
                  <w:p>
                    <w:pPr>
                      <w:spacing w:before="171"/>
                      <w:ind w:left="60" w:right="0" w:firstLine="0"/>
                      <w:jc w:val="left"/>
                      <w:rPr>
                        <w:b/>
                        <w:sz w:val="18"/>
                      </w:rPr>
                    </w:pPr>
                    <w:r>
                      <w:rPr>
                        <w:b/>
                        <w:sz w:val="18"/>
                      </w:rPr>
                      <w:t>Flash memory size</w:t>
                    </w:r>
                  </w:p>
                </w:txbxContent>
              </v:textbox>
              <w10:wrap type="none"/>
            </v:shape>
            <w10:wrap type="none"/>
          </v:group>
        </w:pict>
      </w:r>
      <w:r>
        <w:rPr/>
        <w:pict>
          <v:group style="position:absolute;margin-left:131.160004pt;margin-top:14.442178pt;width:334.35pt;height:331.75pt;mso-position-horizontal-relative:page;mso-position-vertical-relative:paragraph;z-index:-297682944" coordorigin="2623,289" coordsize="6687,6635">
            <v:shape style="position:absolute;left:2623;top:288;width:6687;height:6630" coordorigin="2623,289" coordsize="6687,6630" path="m9305,289l9305,6914m2623,6919l9310,6919e" filled="false" stroked="true" strokeweight=".47998pt" strokecolor="#000000">
              <v:path arrowok="t"/>
              <v:stroke dashstyle="solid"/>
            </v:shape>
            <v:shape style="position:absolute;left:2623;top:288;width:6687;height:6635" type="#_x0000_t202"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8"/>
                      </w:rPr>
                    </w:pPr>
                  </w:p>
                  <w:p>
                    <w:pPr>
                      <w:spacing w:line="393" w:lineRule="auto" w:before="0"/>
                      <w:ind w:left="60" w:right="4002" w:firstLine="0"/>
                      <w:jc w:val="both"/>
                      <w:rPr>
                        <w:sz w:val="18"/>
                      </w:rPr>
                    </w:pPr>
                    <w:r>
                      <w:rPr>
                        <w:sz w:val="18"/>
                      </w:rPr>
                      <w:t>C = 256 Kbytes of Flash</w:t>
                    </w:r>
                    <w:r>
                      <w:rPr>
                        <w:spacing w:val="-19"/>
                        <w:sz w:val="18"/>
                      </w:rPr>
                      <w:t> </w:t>
                    </w:r>
                    <w:r>
                      <w:rPr>
                        <w:sz w:val="18"/>
                      </w:rPr>
                      <w:t>memory D = 384 Kbytes of Flash</w:t>
                    </w:r>
                    <w:r>
                      <w:rPr>
                        <w:spacing w:val="-19"/>
                        <w:sz w:val="18"/>
                      </w:rPr>
                      <w:t> </w:t>
                    </w:r>
                    <w:r>
                      <w:rPr>
                        <w:sz w:val="18"/>
                      </w:rPr>
                      <w:t>memory E = 512 Kbytes of Flash</w:t>
                    </w:r>
                    <w:r>
                      <w:rPr>
                        <w:spacing w:val="-18"/>
                        <w:sz w:val="18"/>
                      </w:rPr>
                      <w:t> </w:t>
                    </w:r>
                    <w:r>
                      <w:rPr>
                        <w:sz w:val="18"/>
                      </w:rPr>
                      <w:t>memory</w:t>
                    </w:r>
                  </w:p>
                  <w:p>
                    <w:pPr>
                      <w:spacing w:before="171"/>
                      <w:ind w:left="60" w:right="0" w:firstLine="0"/>
                      <w:jc w:val="left"/>
                      <w:rPr>
                        <w:b/>
                        <w:sz w:val="18"/>
                      </w:rPr>
                    </w:pPr>
                    <w:r>
                      <w:rPr>
                        <w:b/>
                        <w:sz w:val="18"/>
                      </w:rPr>
                      <w:t>Package</w:t>
                    </w:r>
                  </w:p>
                </w:txbxContent>
              </v:textbox>
              <w10:wrap type="none"/>
            </v:shape>
            <w10:wrap type="none"/>
          </v:group>
        </w:pict>
      </w:r>
      <w:r>
        <w:rPr/>
        <w:pict>
          <v:group style="position:absolute;margin-left:131.160004pt;margin-top:14.442178pt;width:352.8pt;height:411.15pt;mso-position-horizontal-relative:page;mso-position-vertical-relative:paragraph;z-index:-297680896" coordorigin="2623,289" coordsize="7056,8223">
            <v:line style="position:absolute" from="9674,289" to="9674,8502" stroked="true" strokeweight=".48001pt" strokecolor="#000000">
              <v:stroke dashstyle="solid"/>
            </v:line>
            <v:line style="position:absolute" from="2623,8506" to="9679,8506" stroked="true" strokeweight=".47998pt" strokecolor="#000000">
              <v:stroke dashstyle="solid"/>
            </v:line>
            <v:shape style="position:absolute;left:2683;top:6976;width:1635;height:1448" type="#_x0000_t202" filled="false" stroked="false">
              <v:textbox inset="0,0,0,0">
                <w:txbxContent>
                  <w:p>
                    <w:pPr>
                      <w:spacing w:line="393" w:lineRule="auto" w:before="0"/>
                      <w:ind w:left="0" w:right="829" w:firstLine="0"/>
                      <w:jc w:val="left"/>
                      <w:rPr>
                        <w:sz w:val="18"/>
                      </w:rPr>
                    </w:pPr>
                    <w:r>
                      <w:rPr>
                        <w:sz w:val="18"/>
                      </w:rPr>
                      <w:t>H = BGA T = LQFP</w:t>
                    </w:r>
                  </w:p>
                  <w:p>
                    <w:pPr>
                      <w:spacing w:before="0"/>
                      <w:ind w:left="0" w:right="0" w:firstLine="0"/>
                      <w:jc w:val="left"/>
                      <w:rPr>
                        <w:sz w:val="18"/>
                      </w:rPr>
                    </w:pPr>
                    <w:r>
                      <w:rPr>
                        <w:sz w:val="18"/>
                      </w:rPr>
                      <w:t>Y = WLCSP64</w:t>
                    </w:r>
                  </w:p>
                  <w:p>
                    <w:pPr>
                      <w:spacing w:line="240" w:lineRule="auto" w:before="0"/>
                      <w:rPr>
                        <w:sz w:val="20"/>
                      </w:rPr>
                    </w:pPr>
                  </w:p>
                  <w:p>
                    <w:pPr>
                      <w:spacing w:before="125"/>
                      <w:ind w:left="0" w:right="0" w:firstLine="0"/>
                      <w:jc w:val="left"/>
                      <w:rPr>
                        <w:b/>
                        <w:sz w:val="18"/>
                      </w:rPr>
                    </w:pPr>
                    <w:r>
                      <w:rPr>
                        <w:b/>
                        <w:sz w:val="18"/>
                      </w:rPr>
                      <w:t>Temperature range</w:t>
                    </w:r>
                  </w:p>
                </w:txbxContent>
              </v:textbox>
              <w10:wrap type="none"/>
            </v:shape>
            <w10:wrap type="none"/>
          </v:group>
        </w:pict>
      </w:r>
      <w:r>
        <w:rPr>
          <w:sz w:val="18"/>
        </w:rPr>
        <w:t>Example:</w:t>
        <w:tab/>
        <w:t>STM32</w:t>
        <w:tab/>
        <w:t>F  103</w:t>
      </w:r>
      <w:r>
        <w:rPr>
          <w:spacing w:val="49"/>
          <w:sz w:val="18"/>
        </w:rPr>
        <w:t> </w:t>
      </w:r>
      <w:r>
        <w:rPr>
          <w:sz w:val="18"/>
        </w:rPr>
        <w:t>R </w:t>
      </w:r>
      <w:r>
        <w:rPr>
          <w:spacing w:val="48"/>
          <w:sz w:val="18"/>
        </w:rPr>
        <w:t> </w:t>
      </w:r>
      <w:r>
        <w:rPr>
          <w:sz w:val="18"/>
        </w:rPr>
        <w:t>C</w:t>
        <w:tab/>
        <w:t>T</w:t>
        <w:tab/>
        <w:t>6  </w:t>
      </w:r>
      <w:r>
        <w:rPr>
          <w:spacing w:val="49"/>
          <w:sz w:val="18"/>
        </w:rPr>
        <w:t> </w:t>
      </w:r>
      <w:r>
        <w:rPr>
          <w:sz w:val="18"/>
        </w:rPr>
        <w:t>xxx</w:t>
      </w:r>
    </w:p>
    <w:p>
      <w:pPr>
        <w:spacing w:line="393" w:lineRule="auto" w:before="16"/>
        <w:ind w:left="1503" w:right="7051" w:firstLine="0"/>
        <w:jc w:val="left"/>
        <w:rPr>
          <w:sz w:val="18"/>
        </w:rPr>
      </w:pPr>
      <w:r>
        <w:rPr>
          <w:sz w:val="18"/>
        </w:rPr>
        <w:t>xxx = programmed parts TR = tape and real</w:t>
      </w:r>
    </w:p>
    <w:p>
      <w:pPr>
        <w:pStyle w:val="BodyText"/>
        <w:spacing w:before="2"/>
        <w:rPr>
          <w:sz w:val="14"/>
        </w:rPr>
      </w:pPr>
    </w:p>
    <w:p>
      <w:pPr>
        <w:pStyle w:val="BodyText"/>
        <w:spacing w:line="249" w:lineRule="auto" w:before="93"/>
        <w:ind w:left="1299" w:right="1330"/>
      </w:pPr>
      <w:r>
        <w:rPr/>
        <w:t>For a list of available options (speed, package, etc.) or for further information on any aspect of this device, please contact your nearest ST sales office.</w:t>
      </w:r>
    </w:p>
    <w:p>
      <w:pPr>
        <w:pStyle w:val="BodyText"/>
      </w:pPr>
    </w:p>
    <w:p>
      <w:pPr>
        <w:pStyle w:val="BodyText"/>
        <w:spacing w:before="2"/>
        <w:rPr>
          <w:sz w:val="17"/>
        </w:rPr>
      </w:pPr>
    </w:p>
    <w:p>
      <w:pPr>
        <w:tabs>
          <w:tab w:pos="8727" w:val="left" w:leader="none"/>
        </w:tabs>
        <w:spacing w:before="94"/>
        <w:ind w:left="4137" w:right="0" w:firstLine="0"/>
        <w:jc w:val="left"/>
        <w:rPr>
          <w:sz w:val="18"/>
        </w:rPr>
      </w:pPr>
      <w:r>
        <w:rPr/>
        <w:pict>
          <v:group style="position:absolute;margin-left:71.527pt;margin-top:-1.384805pt;width:28.4pt;height:15.15pt;mso-position-horizontal-relative:page;mso-position-vertical-relative:paragraph;z-index:253503488" coordorigin="1431,-28" coordsize="568,303">
            <v:shape style="position:absolute;left:1430;top:-28;width:568;height:248" coordorigin="1431,-28" coordsize="568,248" path="m1996,-28l1582,-28,1582,-27,1560,-24,1540,-14,1524,0,1512,18,1431,214,1431,214,1431,218,1433,220,1634,220,1640,207,1561,133,1544,100,1547,61,1570,30,1615,16,1981,16,1983,15,1984,13,1998,-22,1998,-26,1996,-28xe" filled="true" fillcolor="#005189" stroked="false">
              <v:path arrowok="t"/>
              <v:fill type="solid"/>
            </v:shape>
            <v:shape style="position:absolute;left:1592;top:72;width:365;height:203" type="#_x0000_t75" stroked="false">
              <v:imagedata r:id="rId16" o:title=""/>
            </v:shape>
            <w10:wrap type="none"/>
          </v:group>
        </w:pict>
      </w:r>
      <w:r>
        <w:rPr>
          <w:sz w:val="18"/>
        </w:rPr>
        <w:t>DS5792</w:t>
      </w:r>
      <w:r>
        <w:rPr>
          <w:spacing w:val="-3"/>
          <w:sz w:val="18"/>
        </w:rPr>
        <w:t> </w:t>
      </w:r>
      <w:r>
        <w:rPr>
          <w:sz w:val="18"/>
        </w:rPr>
        <w:t>Rev</w:t>
      </w:r>
      <w:r>
        <w:rPr>
          <w:spacing w:val="-3"/>
          <w:sz w:val="18"/>
        </w:rPr>
        <w:t> </w:t>
      </w:r>
      <w:r>
        <w:rPr>
          <w:sz w:val="18"/>
        </w:rPr>
        <w:t>13</w:t>
        <w:tab/>
        <w:t>135/</w:t>
      </w:r>
      <w:hyperlink w:history="true" w:anchor="_bookmark363">
        <w:r>
          <w:rPr>
            <w:sz w:val="18"/>
          </w:rPr>
          <w:t>143</w:t>
        </w:r>
      </w:hyperlink>
    </w:p>
    <w:p>
      <w:pPr>
        <w:spacing w:after="0"/>
        <w:jc w:val="left"/>
        <w:rPr>
          <w:sz w:val="18"/>
        </w:rPr>
        <w:sectPr>
          <w:headerReference w:type="default" r:id="rId589"/>
          <w:pgSz w:w="11900" w:h="16840"/>
          <w:pgMar w:header="1172" w:footer="1899" w:top="1480" w:bottom="1680" w:left="1180" w:right="0"/>
        </w:sectPr>
      </w:pPr>
    </w:p>
    <w:p>
      <w:pPr>
        <w:pStyle w:val="BodyText"/>
        <w:spacing w:before="3"/>
        <w:rPr>
          <w:sz w:val="15"/>
        </w:rPr>
      </w:pPr>
    </w:p>
    <w:p>
      <w:pPr>
        <w:pStyle w:val="Heading1"/>
        <w:numPr>
          <w:ilvl w:val="0"/>
          <w:numId w:val="4"/>
        </w:numPr>
        <w:tabs>
          <w:tab w:pos="1299" w:val="left" w:leader="none"/>
          <w:tab w:pos="1300" w:val="left" w:leader="none"/>
        </w:tabs>
        <w:spacing w:line="240" w:lineRule="auto" w:before="89" w:after="0"/>
        <w:ind w:left="1299" w:right="0" w:hanging="1135"/>
        <w:jc w:val="left"/>
      </w:pPr>
      <w:bookmarkStart w:name="8 Revision history" w:id="716"/>
      <w:bookmarkEnd w:id="716"/>
      <w:r>
        <w:rPr>
          <w:b w:val="0"/>
        </w:rPr>
      </w:r>
      <w:bookmarkStart w:name="_bookmark361" w:id="717"/>
      <w:bookmarkEnd w:id="717"/>
      <w:r>
        <w:rPr>
          <w:b w:val="0"/>
        </w:rPr>
      </w:r>
      <w:bookmarkStart w:name="_bookmark361" w:id="718"/>
      <w:bookmarkEnd w:id="718"/>
      <w:r>
        <w:rPr/>
        <w:t>Revision</w:t>
      </w:r>
      <w:r>
        <w:rPr>
          <w:spacing w:val="-1"/>
        </w:rPr>
        <w:t> </w:t>
      </w:r>
      <w:r>
        <w:rPr/>
        <w:t>history</w:t>
      </w:r>
    </w:p>
    <w:p>
      <w:pPr>
        <w:pStyle w:val="BodyText"/>
        <w:rPr>
          <w:b/>
        </w:rPr>
      </w:pPr>
    </w:p>
    <w:p>
      <w:pPr>
        <w:pStyle w:val="BodyText"/>
        <w:spacing w:before="10"/>
        <w:rPr>
          <w:b/>
          <w:sz w:val="15"/>
        </w:rPr>
      </w:pPr>
    </w:p>
    <w:p>
      <w:pPr>
        <w:pStyle w:val="Heading5"/>
        <w:spacing w:before="93" w:after="40"/>
        <w:ind w:left="4196"/>
      </w:pPr>
      <w:r>
        <w:rPr/>
        <w:t>Table 76.Document revision history</w:t>
      </w:r>
    </w:p>
    <w:tbl>
      <w:tblPr>
        <w:tblW w:w="0" w:type="auto"/>
        <w:jc w:val="left"/>
        <w:tblInd w:w="1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1"/>
        <w:gridCol w:w="1059"/>
        <w:gridCol w:w="5774"/>
      </w:tblGrid>
      <w:tr>
        <w:trPr>
          <w:trHeight w:val="400" w:hRule="atLeast"/>
        </w:trPr>
        <w:tc>
          <w:tcPr>
            <w:tcW w:w="1231" w:type="dxa"/>
            <w:tcBorders>
              <w:bottom w:val="single" w:sz="12" w:space="0" w:color="000000"/>
            </w:tcBorders>
          </w:tcPr>
          <w:p>
            <w:pPr>
              <w:pStyle w:val="TableParagraph"/>
              <w:spacing w:before="86"/>
              <w:ind w:left="49" w:right="38"/>
              <w:rPr>
                <w:b/>
                <w:sz w:val="18"/>
              </w:rPr>
            </w:pPr>
            <w:r>
              <w:rPr>
                <w:b/>
                <w:sz w:val="18"/>
              </w:rPr>
              <w:t>Date</w:t>
            </w:r>
          </w:p>
        </w:tc>
        <w:tc>
          <w:tcPr>
            <w:tcW w:w="1059" w:type="dxa"/>
            <w:tcBorders>
              <w:bottom w:val="single" w:sz="12" w:space="0" w:color="000000"/>
            </w:tcBorders>
          </w:tcPr>
          <w:p>
            <w:pPr>
              <w:pStyle w:val="TableParagraph"/>
              <w:spacing w:before="86"/>
              <w:ind w:left="133" w:right="124"/>
              <w:rPr>
                <w:b/>
                <w:sz w:val="18"/>
              </w:rPr>
            </w:pPr>
            <w:r>
              <w:rPr>
                <w:b/>
                <w:sz w:val="18"/>
              </w:rPr>
              <w:t>Revision</w:t>
            </w:r>
          </w:p>
        </w:tc>
        <w:tc>
          <w:tcPr>
            <w:tcW w:w="5774" w:type="dxa"/>
            <w:tcBorders>
              <w:bottom w:val="single" w:sz="12" w:space="0" w:color="000000"/>
            </w:tcBorders>
          </w:tcPr>
          <w:p>
            <w:pPr>
              <w:pStyle w:val="TableParagraph"/>
              <w:spacing w:before="86"/>
              <w:ind w:left="2486" w:right="2477"/>
              <w:rPr>
                <w:b/>
                <w:sz w:val="18"/>
              </w:rPr>
            </w:pPr>
            <w:r>
              <w:rPr>
                <w:b/>
                <w:sz w:val="18"/>
              </w:rPr>
              <w:t>Changes</w:t>
            </w:r>
          </w:p>
        </w:tc>
      </w:tr>
      <w:tr>
        <w:trPr>
          <w:trHeight w:val="319" w:hRule="atLeast"/>
        </w:trPr>
        <w:tc>
          <w:tcPr>
            <w:tcW w:w="1231" w:type="dxa"/>
            <w:tcBorders>
              <w:top w:val="single" w:sz="12" w:space="0" w:color="000000"/>
            </w:tcBorders>
          </w:tcPr>
          <w:p>
            <w:pPr>
              <w:pStyle w:val="TableParagraph"/>
              <w:spacing w:before="35"/>
              <w:ind w:left="49" w:right="39"/>
              <w:rPr>
                <w:sz w:val="18"/>
              </w:rPr>
            </w:pPr>
            <w:r>
              <w:rPr>
                <w:sz w:val="18"/>
              </w:rPr>
              <w:t>07-Apr-2008</w:t>
            </w:r>
          </w:p>
        </w:tc>
        <w:tc>
          <w:tcPr>
            <w:tcW w:w="1059" w:type="dxa"/>
            <w:tcBorders>
              <w:top w:val="single" w:sz="12" w:space="0" w:color="000000"/>
            </w:tcBorders>
          </w:tcPr>
          <w:p>
            <w:pPr>
              <w:pStyle w:val="TableParagraph"/>
              <w:spacing w:before="35"/>
              <w:ind w:left="8"/>
              <w:rPr>
                <w:sz w:val="18"/>
              </w:rPr>
            </w:pPr>
            <w:r>
              <w:rPr>
                <w:sz w:val="18"/>
              </w:rPr>
              <w:t>1</w:t>
            </w:r>
          </w:p>
        </w:tc>
        <w:tc>
          <w:tcPr>
            <w:tcW w:w="5774" w:type="dxa"/>
            <w:tcBorders>
              <w:top w:val="single" w:sz="12" w:space="0" w:color="000000"/>
            </w:tcBorders>
          </w:tcPr>
          <w:p>
            <w:pPr>
              <w:pStyle w:val="TableParagraph"/>
              <w:spacing w:before="35"/>
              <w:ind w:left="59"/>
              <w:jc w:val="left"/>
              <w:rPr>
                <w:sz w:val="18"/>
              </w:rPr>
            </w:pPr>
            <w:r>
              <w:rPr>
                <w:sz w:val="18"/>
              </w:rPr>
              <w:t>Initial release.</w:t>
            </w:r>
          </w:p>
        </w:tc>
      </w:tr>
      <w:tr>
        <w:trPr>
          <w:trHeight w:val="6010" w:hRule="atLeast"/>
        </w:trPr>
        <w:tc>
          <w:tcPr>
            <w:tcW w:w="1231" w:type="dxa"/>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27"/>
              <w:ind w:left="49" w:right="38"/>
              <w:rPr>
                <w:sz w:val="18"/>
              </w:rPr>
            </w:pPr>
            <w:r>
              <w:rPr>
                <w:sz w:val="18"/>
              </w:rPr>
              <w:t>22-May-2008</w:t>
            </w:r>
          </w:p>
        </w:tc>
        <w:tc>
          <w:tcPr>
            <w:tcW w:w="1059" w:type="dxa"/>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27"/>
              <w:ind w:left="10"/>
              <w:rPr>
                <w:sz w:val="18"/>
              </w:rPr>
            </w:pPr>
            <w:r>
              <w:rPr>
                <w:sz w:val="18"/>
              </w:rPr>
              <w:t>2</w:t>
            </w:r>
          </w:p>
        </w:tc>
        <w:tc>
          <w:tcPr>
            <w:tcW w:w="5774" w:type="dxa"/>
          </w:tcPr>
          <w:p>
            <w:pPr>
              <w:pStyle w:val="TableParagraph"/>
              <w:spacing w:line="254" w:lineRule="auto" w:before="47"/>
              <w:ind w:left="60"/>
              <w:jc w:val="left"/>
              <w:rPr>
                <w:sz w:val="18"/>
              </w:rPr>
            </w:pPr>
            <w:r>
              <w:rPr>
                <w:sz w:val="18"/>
              </w:rPr>
              <w:t>Document status promoted from Target Specification to Preliminary Data.</w:t>
            </w:r>
          </w:p>
          <w:p>
            <w:pPr>
              <w:pStyle w:val="TableParagraph"/>
              <w:spacing w:line="254" w:lineRule="auto" w:before="41"/>
              <w:ind w:left="60" w:right="92"/>
              <w:jc w:val="left"/>
              <w:rPr>
                <w:sz w:val="18"/>
              </w:rPr>
            </w:pPr>
            <w:hyperlink w:history="true" w:anchor="_bookmark2">
              <w:r>
                <w:rPr>
                  <w:i/>
                  <w:color w:val="0000FF"/>
                  <w:sz w:val="18"/>
                </w:rPr>
                <w:t>Section 1: Introduction </w:t>
              </w:r>
            </w:hyperlink>
            <w:r>
              <w:rPr>
                <w:sz w:val="18"/>
              </w:rPr>
              <w:t>and </w:t>
            </w:r>
            <w:hyperlink w:history="true" w:anchor="_bookmark11">
              <w:r>
                <w:rPr>
                  <w:i/>
                  <w:color w:val="0000FF"/>
                  <w:sz w:val="18"/>
                </w:rPr>
                <w:t>Section 2.2: Full compatibility throughout</w:t>
              </w:r>
            </w:hyperlink>
            <w:r>
              <w:rPr>
                <w:i/>
                <w:color w:val="0000FF"/>
                <w:sz w:val="18"/>
              </w:rPr>
              <w:t> </w:t>
            </w:r>
            <w:hyperlink w:history="true" w:anchor="_bookmark11">
              <w:r>
                <w:rPr>
                  <w:i/>
                  <w:color w:val="0000FF"/>
                  <w:sz w:val="18"/>
                </w:rPr>
                <w:t>the family </w:t>
              </w:r>
            </w:hyperlink>
            <w:r>
              <w:rPr>
                <w:sz w:val="18"/>
              </w:rPr>
              <w:t>modified. Small text changes.</w:t>
            </w:r>
          </w:p>
          <w:p>
            <w:pPr>
              <w:pStyle w:val="TableParagraph"/>
              <w:spacing w:line="254" w:lineRule="auto" w:before="41"/>
              <w:ind w:left="60"/>
              <w:jc w:val="left"/>
              <w:rPr>
                <w:sz w:val="18"/>
              </w:rPr>
            </w:pPr>
            <w:r>
              <w:rPr>
                <w:i/>
                <w:color w:val="0000FF"/>
                <w:sz w:val="18"/>
              </w:rPr>
              <w:t>Note 2 </w:t>
            </w:r>
            <w:r>
              <w:rPr>
                <w:sz w:val="18"/>
              </w:rPr>
              <w:t>added in </w:t>
            </w:r>
            <w:hyperlink w:history="true" w:anchor="_bookmark6">
              <w:r>
                <w:rPr>
                  <w:i/>
                  <w:color w:val="0000FF"/>
                  <w:sz w:val="18"/>
                </w:rPr>
                <w:t>Table 2: STM32F103xC, STM32F103xD and</w:t>
              </w:r>
            </w:hyperlink>
            <w:r>
              <w:rPr>
                <w:i/>
                <w:color w:val="0000FF"/>
                <w:sz w:val="18"/>
              </w:rPr>
              <w:t> </w:t>
            </w:r>
            <w:hyperlink w:history="true" w:anchor="_bookmark6">
              <w:r>
                <w:rPr>
                  <w:i/>
                  <w:color w:val="0000FF"/>
                  <w:sz w:val="18"/>
                </w:rPr>
                <w:t>STM32F103xE features and peripheral counts on page 11</w:t>
              </w:r>
            </w:hyperlink>
            <w:r>
              <w:rPr>
                <w:sz w:val="18"/>
              </w:rPr>
              <w:t>.</w:t>
            </w:r>
          </w:p>
          <w:p>
            <w:pPr>
              <w:pStyle w:val="TableParagraph"/>
              <w:spacing w:line="254" w:lineRule="auto" w:before="41"/>
              <w:ind w:left="60"/>
              <w:jc w:val="left"/>
              <w:rPr>
                <w:sz w:val="18"/>
              </w:rPr>
            </w:pPr>
            <w:r>
              <w:rPr>
                <w:sz w:val="18"/>
              </w:rPr>
              <w:t>LQPF100/BGA100 column added to </w:t>
            </w:r>
            <w:hyperlink w:history="true" w:anchor="_bookmark63">
              <w:r>
                <w:rPr>
                  <w:i/>
                  <w:color w:val="0000FF"/>
                  <w:sz w:val="18"/>
                </w:rPr>
                <w:t>Table 6: FSMC pin definition on</w:t>
              </w:r>
            </w:hyperlink>
            <w:r>
              <w:rPr>
                <w:i/>
                <w:color w:val="0000FF"/>
                <w:sz w:val="18"/>
              </w:rPr>
              <w:t> </w:t>
            </w:r>
            <w:hyperlink w:history="true" w:anchor="_bookmark63">
              <w:r>
                <w:rPr>
                  <w:i/>
                  <w:color w:val="0000FF"/>
                  <w:sz w:val="18"/>
                </w:rPr>
                <w:t>page 38</w:t>
              </w:r>
            </w:hyperlink>
            <w:r>
              <w:rPr>
                <w:sz w:val="18"/>
              </w:rPr>
              <w:t>.</w:t>
            </w:r>
          </w:p>
          <w:p>
            <w:pPr>
              <w:pStyle w:val="TableParagraph"/>
              <w:spacing w:line="254" w:lineRule="auto" w:before="41"/>
              <w:ind w:left="60" w:right="490"/>
              <w:jc w:val="left"/>
              <w:rPr>
                <w:sz w:val="18"/>
              </w:rPr>
            </w:pPr>
            <w:r>
              <w:rPr>
                <w:sz w:val="18"/>
              </w:rPr>
              <w:t>Values and Figures added to </w:t>
            </w:r>
            <w:r>
              <w:rPr>
                <w:i/>
                <w:color w:val="0000FF"/>
                <w:sz w:val="18"/>
              </w:rPr>
              <w:t>Maximum current consumption on </w:t>
            </w:r>
            <w:r>
              <w:rPr>
                <w:i/>
                <w:color w:val="0000FF"/>
                <w:sz w:val="18"/>
              </w:rPr>
              <w:t>page 62 </w:t>
            </w:r>
            <w:r>
              <w:rPr>
                <w:sz w:val="18"/>
              </w:rPr>
              <w:t>(see </w:t>
            </w:r>
            <w:r>
              <w:rPr>
                <w:i/>
                <w:color w:val="0000FF"/>
                <w:sz w:val="18"/>
              </w:rPr>
              <w:t>Table 18</w:t>
            </w:r>
            <w:r>
              <w:rPr>
                <w:sz w:val="18"/>
              </w:rPr>
              <w:t>, </w:t>
            </w:r>
            <w:r>
              <w:rPr>
                <w:i/>
                <w:color w:val="0000FF"/>
                <w:sz w:val="18"/>
              </w:rPr>
              <w:t>Table 19</w:t>
            </w:r>
            <w:r>
              <w:rPr>
                <w:sz w:val="18"/>
              </w:rPr>
              <w:t>, </w:t>
            </w:r>
            <w:r>
              <w:rPr>
                <w:i/>
                <w:color w:val="0000FF"/>
                <w:sz w:val="18"/>
              </w:rPr>
              <w:t>Table 20 </w:t>
            </w:r>
            <w:r>
              <w:rPr>
                <w:sz w:val="18"/>
              </w:rPr>
              <w:t>and </w:t>
            </w:r>
            <w:r>
              <w:rPr>
                <w:i/>
                <w:color w:val="0000FF"/>
                <w:sz w:val="18"/>
              </w:rPr>
              <w:t>Table 21 </w:t>
            </w:r>
            <w:r>
              <w:rPr>
                <w:sz w:val="18"/>
              </w:rPr>
              <w:t>and see</w:t>
            </w:r>
          </w:p>
          <w:p>
            <w:pPr>
              <w:pStyle w:val="TableParagraph"/>
              <w:spacing w:line="278" w:lineRule="auto" w:before="2"/>
              <w:ind w:left="60" w:right="697"/>
              <w:jc w:val="left"/>
              <w:rPr>
                <w:i/>
                <w:sz w:val="18"/>
              </w:rPr>
            </w:pPr>
            <w:r>
              <w:rPr>
                <w:i/>
                <w:color w:val="0000FF"/>
                <w:sz w:val="18"/>
              </w:rPr>
              <w:t>Figure 14</w:t>
            </w:r>
            <w:r>
              <w:rPr>
                <w:sz w:val="18"/>
              </w:rPr>
              <w:t>, </w:t>
            </w:r>
            <w:r>
              <w:rPr>
                <w:i/>
                <w:color w:val="0000FF"/>
                <w:sz w:val="18"/>
              </w:rPr>
              <w:t>Figure 15</w:t>
            </w:r>
            <w:r>
              <w:rPr>
                <w:sz w:val="18"/>
              </w:rPr>
              <w:t>, </w:t>
            </w:r>
            <w:r>
              <w:rPr>
                <w:i/>
                <w:color w:val="0000FF"/>
                <w:sz w:val="18"/>
              </w:rPr>
              <w:t>Figure 17</w:t>
            </w:r>
            <w:r>
              <w:rPr>
                <w:sz w:val="18"/>
              </w:rPr>
              <w:t>, </w:t>
            </w:r>
            <w:r>
              <w:rPr>
                <w:i/>
                <w:color w:val="0000FF"/>
                <w:sz w:val="18"/>
              </w:rPr>
              <w:t>Figure 18 </w:t>
            </w:r>
            <w:r>
              <w:rPr>
                <w:sz w:val="18"/>
              </w:rPr>
              <w:t>and </w:t>
            </w:r>
            <w:r>
              <w:rPr>
                <w:i/>
                <w:color w:val="0000FF"/>
                <w:sz w:val="18"/>
              </w:rPr>
              <w:t>Figure 19</w:t>
            </w:r>
            <w:r>
              <w:rPr>
                <w:sz w:val="18"/>
              </w:rPr>
              <w:t>). Values added to </w:t>
            </w:r>
            <w:r>
              <w:rPr>
                <w:i/>
                <w:color w:val="0000FF"/>
                <w:sz w:val="18"/>
              </w:rPr>
              <w:t>Typical current consumption on page 73 </w:t>
            </w:r>
            <w:r>
              <w:rPr>
                <w:sz w:val="18"/>
              </w:rPr>
              <w:t>(see </w:t>
            </w:r>
            <w:r>
              <w:rPr>
                <w:i/>
                <w:color w:val="0000FF"/>
                <w:sz w:val="18"/>
              </w:rPr>
              <w:t>Table 22</w:t>
            </w:r>
            <w:r>
              <w:rPr>
                <w:sz w:val="18"/>
              </w:rPr>
              <w:t>, </w:t>
            </w:r>
            <w:r>
              <w:rPr>
                <w:i/>
                <w:color w:val="0000FF"/>
                <w:sz w:val="18"/>
              </w:rPr>
              <w:t>Table 23 </w:t>
            </w:r>
            <w:r>
              <w:rPr>
                <w:sz w:val="18"/>
              </w:rPr>
              <w:t>and </w:t>
            </w:r>
            <w:r>
              <w:rPr>
                <w:i/>
                <w:color w:val="0000FF"/>
                <w:sz w:val="18"/>
              </w:rPr>
              <w:t>Table 24</w:t>
            </w:r>
            <w:r>
              <w:rPr>
                <w:sz w:val="18"/>
              </w:rPr>
              <w:t>). </w:t>
            </w:r>
            <w:r>
              <w:rPr>
                <w:i/>
                <w:color w:val="0000FF"/>
                <w:sz w:val="18"/>
              </w:rPr>
              <w:t>Table 19: Typical current</w:t>
            </w:r>
          </w:p>
          <w:p>
            <w:pPr>
              <w:pStyle w:val="TableParagraph"/>
              <w:spacing w:line="186" w:lineRule="exact" w:before="0"/>
              <w:ind w:left="60"/>
              <w:jc w:val="left"/>
              <w:rPr>
                <w:sz w:val="18"/>
              </w:rPr>
            </w:pPr>
            <w:r>
              <w:rPr>
                <w:i/>
                <w:color w:val="0000FF"/>
                <w:sz w:val="18"/>
              </w:rPr>
              <w:t>consumption in Standby mode </w:t>
            </w:r>
            <w:r>
              <w:rPr>
                <w:sz w:val="18"/>
              </w:rPr>
              <w:t>removed.</w:t>
            </w:r>
          </w:p>
          <w:p>
            <w:pPr>
              <w:pStyle w:val="TableParagraph"/>
              <w:spacing w:line="254" w:lineRule="auto" w:before="53"/>
              <w:ind w:left="60" w:right="5"/>
              <w:jc w:val="left"/>
              <w:rPr>
                <w:sz w:val="18"/>
              </w:rPr>
            </w:pPr>
            <w:r>
              <w:rPr>
                <w:i/>
                <w:color w:val="0000FF"/>
                <w:sz w:val="18"/>
              </w:rPr>
              <w:t>Note 4 </w:t>
            </w:r>
            <w:r>
              <w:rPr>
                <w:sz w:val="18"/>
              </w:rPr>
              <w:t>and </w:t>
            </w:r>
            <w:r>
              <w:rPr>
                <w:i/>
                <w:color w:val="0000FF"/>
                <w:sz w:val="18"/>
              </w:rPr>
              <w:t>Note 1 </w:t>
            </w:r>
            <w:r>
              <w:rPr>
                <w:sz w:val="18"/>
              </w:rPr>
              <w:t>added to </w:t>
            </w:r>
            <w:r>
              <w:rPr>
                <w:i/>
                <w:color w:val="0000FF"/>
                <w:spacing w:val="-4"/>
                <w:sz w:val="18"/>
              </w:rPr>
              <w:t>Table </w:t>
            </w:r>
            <w:r>
              <w:rPr>
                <w:i/>
                <w:color w:val="0000FF"/>
                <w:sz w:val="18"/>
              </w:rPr>
              <w:t>65: USB DC electrical characteristics </w:t>
            </w:r>
            <w:r>
              <w:rPr>
                <w:sz w:val="18"/>
              </w:rPr>
              <w:t>and </w:t>
            </w:r>
            <w:r>
              <w:rPr>
                <w:i/>
                <w:color w:val="0000FF"/>
                <w:spacing w:val="-4"/>
                <w:sz w:val="18"/>
              </w:rPr>
              <w:t>Table </w:t>
            </w:r>
            <w:r>
              <w:rPr>
                <w:i/>
                <w:color w:val="0000FF"/>
                <w:sz w:val="18"/>
              </w:rPr>
              <w:t>66: USB: full-speed electrical characteristics on page 129</w:t>
            </w:r>
            <w:r>
              <w:rPr>
                <w:sz w:val="18"/>
              </w:rPr>
              <w:t>, respectively.</w:t>
            </w:r>
          </w:p>
          <w:p>
            <w:pPr>
              <w:pStyle w:val="TableParagraph"/>
              <w:spacing w:line="220" w:lineRule="auto" w:before="53"/>
              <w:ind w:left="60" w:right="490" w:hanging="1"/>
              <w:jc w:val="left"/>
              <w:rPr>
                <w:sz w:val="18"/>
              </w:rPr>
            </w:pPr>
            <w:r>
              <w:rPr>
                <w:sz w:val="18"/>
              </w:rPr>
              <w:t>V</w:t>
            </w:r>
            <w:r>
              <w:rPr>
                <w:position w:val="-3"/>
                <w:sz w:val="14"/>
              </w:rPr>
              <w:t>USB </w:t>
            </w:r>
            <w:r>
              <w:rPr>
                <w:sz w:val="18"/>
              </w:rPr>
              <w:t>added to </w:t>
            </w:r>
            <w:r>
              <w:rPr>
                <w:i/>
                <w:color w:val="0000FF"/>
                <w:sz w:val="18"/>
              </w:rPr>
              <w:t>Table 65: USB DC electrical characteristics on </w:t>
            </w:r>
            <w:r>
              <w:rPr>
                <w:i/>
                <w:color w:val="0000FF"/>
                <w:sz w:val="18"/>
              </w:rPr>
              <w:t>page 129</w:t>
            </w:r>
            <w:r>
              <w:rPr>
                <w:sz w:val="18"/>
              </w:rPr>
              <w:t>.</w:t>
            </w:r>
          </w:p>
          <w:p>
            <w:pPr>
              <w:pStyle w:val="TableParagraph"/>
              <w:spacing w:line="278" w:lineRule="auto" w:before="56"/>
              <w:ind w:left="60" w:right="92"/>
              <w:jc w:val="left"/>
              <w:rPr>
                <w:sz w:val="18"/>
              </w:rPr>
            </w:pPr>
            <w:r>
              <w:rPr>
                <w:i/>
                <w:color w:val="0000FF"/>
                <w:sz w:val="18"/>
              </w:rPr>
              <w:t>Figure 68: Recommended footprint(1) on page 143 </w:t>
            </w:r>
            <w:r>
              <w:rPr>
                <w:sz w:val="18"/>
              </w:rPr>
              <w:t>corrected.</w:t>
            </w:r>
            <w:r>
              <w:rPr>
                <w:color w:val="0000FF"/>
                <w:sz w:val="18"/>
              </w:rPr>
              <w:t> </w:t>
            </w:r>
            <w:r>
              <w:rPr>
                <w:i/>
                <w:color w:val="0000FF"/>
                <w:sz w:val="18"/>
              </w:rPr>
              <w:t>Equation</w:t>
            </w:r>
            <w:r>
              <w:rPr>
                <w:i/>
                <w:color w:val="0000FF"/>
                <w:spacing w:val="-10"/>
                <w:sz w:val="18"/>
              </w:rPr>
              <w:t> </w:t>
            </w:r>
            <w:r>
              <w:rPr>
                <w:i/>
                <w:color w:val="0000FF"/>
                <w:sz w:val="18"/>
              </w:rPr>
              <w:t>1</w:t>
            </w:r>
            <w:r>
              <w:rPr>
                <w:i/>
                <w:color w:val="0000FF"/>
                <w:spacing w:val="-11"/>
                <w:sz w:val="18"/>
              </w:rPr>
              <w:t> </w:t>
            </w:r>
            <w:r>
              <w:rPr>
                <w:sz w:val="18"/>
              </w:rPr>
              <w:t>corrected.</w:t>
            </w:r>
            <w:r>
              <w:rPr>
                <w:spacing w:val="-9"/>
                <w:sz w:val="18"/>
              </w:rPr>
              <w:t> </w:t>
            </w:r>
            <w:r>
              <w:rPr>
                <w:i/>
                <w:color w:val="0000FF"/>
                <w:sz w:val="18"/>
              </w:rPr>
              <w:t>Figure</w:t>
            </w:r>
            <w:r>
              <w:rPr>
                <w:i/>
                <w:color w:val="0000FF"/>
                <w:spacing w:val="-4"/>
                <w:sz w:val="18"/>
              </w:rPr>
              <w:t> </w:t>
            </w:r>
            <w:r>
              <w:rPr>
                <w:i/>
                <w:color w:val="0000FF"/>
                <w:sz w:val="18"/>
              </w:rPr>
              <w:t>73:</w:t>
            </w:r>
            <w:r>
              <w:rPr>
                <w:i/>
                <w:color w:val="0000FF"/>
                <w:spacing w:val="-9"/>
                <w:sz w:val="18"/>
              </w:rPr>
              <w:t> </w:t>
            </w:r>
            <w:r>
              <w:rPr>
                <w:i/>
                <w:color w:val="0000FF"/>
                <w:sz w:val="18"/>
              </w:rPr>
              <w:t>LQFP100</w:t>
            </w:r>
            <w:r>
              <w:rPr>
                <w:i/>
                <w:color w:val="0000FF"/>
                <w:spacing w:val="-8"/>
                <w:sz w:val="18"/>
              </w:rPr>
              <w:t> </w:t>
            </w:r>
            <w:r>
              <w:rPr>
                <w:i/>
                <w:color w:val="0000FF"/>
                <w:sz w:val="18"/>
              </w:rPr>
              <w:t>PD</w:t>
            </w:r>
            <w:r>
              <w:rPr>
                <w:i/>
                <w:color w:val="0000FF"/>
                <w:spacing w:val="-9"/>
                <w:sz w:val="18"/>
              </w:rPr>
              <w:t> </w:t>
            </w:r>
            <w:r>
              <w:rPr>
                <w:i/>
                <w:color w:val="0000FF"/>
                <w:sz w:val="18"/>
              </w:rPr>
              <w:t>max</w:t>
            </w:r>
            <w:r>
              <w:rPr>
                <w:i/>
                <w:color w:val="0000FF"/>
                <w:spacing w:val="-9"/>
                <w:sz w:val="18"/>
              </w:rPr>
              <w:t> </w:t>
            </w:r>
            <w:r>
              <w:rPr>
                <w:i/>
                <w:color w:val="0000FF"/>
                <w:sz w:val="18"/>
              </w:rPr>
              <w:t>vs.</w:t>
            </w:r>
            <w:r>
              <w:rPr>
                <w:i/>
                <w:color w:val="0000FF"/>
                <w:spacing w:val="-8"/>
                <w:sz w:val="18"/>
              </w:rPr>
              <w:t> </w:t>
            </w:r>
            <w:r>
              <w:rPr>
                <w:i/>
                <w:color w:val="0000FF"/>
                <w:spacing w:val="-7"/>
                <w:sz w:val="18"/>
              </w:rPr>
              <w:t>TA</w:t>
            </w:r>
            <w:r>
              <w:rPr>
                <w:i/>
                <w:color w:val="0000FF"/>
                <w:spacing w:val="-9"/>
                <w:sz w:val="18"/>
              </w:rPr>
              <w:t> </w:t>
            </w:r>
            <w:r>
              <w:rPr>
                <w:i/>
                <w:color w:val="0000FF"/>
                <w:sz w:val="18"/>
              </w:rPr>
              <w:t>on</w:t>
            </w:r>
            <w:r>
              <w:rPr>
                <w:i/>
                <w:color w:val="0000FF"/>
                <w:spacing w:val="-9"/>
                <w:sz w:val="18"/>
              </w:rPr>
              <w:t> </w:t>
            </w:r>
            <w:r>
              <w:rPr>
                <w:i/>
                <w:color w:val="0000FF"/>
                <w:sz w:val="18"/>
              </w:rPr>
              <w:t>page</w:t>
            </w:r>
            <w:r>
              <w:rPr>
                <w:i/>
                <w:color w:val="0000FF"/>
                <w:spacing w:val="-4"/>
                <w:sz w:val="18"/>
              </w:rPr>
              <w:t> </w:t>
            </w:r>
            <w:r>
              <w:rPr>
                <w:i/>
                <w:color w:val="0000FF"/>
                <w:sz w:val="18"/>
              </w:rPr>
              <w:t>149 </w:t>
            </w:r>
            <w:r>
              <w:rPr>
                <w:sz w:val="18"/>
              </w:rPr>
              <w:t>modified.</w:t>
            </w:r>
          </w:p>
          <w:p>
            <w:pPr>
              <w:pStyle w:val="TableParagraph"/>
              <w:spacing w:line="254" w:lineRule="auto" w:before="21"/>
              <w:ind w:left="60" w:right="92"/>
              <w:jc w:val="left"/>
              <w:rPr>
                <w:sz w:val="18"/>
              </w:rPr>
            </w:pPr>
            <w:r>
              <w:rPr>
                <w:sz w:val="18"/>
              </w:rPr>
              <w:t>Tolerance values corrected in </w:t>
            </w:r>
            <w:r>
              <w:rPr>
                <w:i/>
                <w:color w:val="0000FF"/>
                <w:sz w:val="18"/>
              </w:rPr>
              <w:t>Table 74: LFBGA144 – 144-ball low </w:t>
            </w:r>
            <w:r>
              <w:rPr>
                <w:i/>
                <w:color w:val="0000FF"/>
                <w:sz w:val="18"/>
              </w:rPr>
              <w:t>profile fine pitch ball grid array, 10 x 10 mm, 0.8 mm pitch, package data on page 139</w:t>
            </w:r>
            <w:r>
              <w:rPr>
                <w:sz w:val="18"/>
              </w:rPr>
              <w:t>.</w:t>
            </w:r>
          </w:p>
        </w:tc>
      </w:tr>
    </w:tbl>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5"/>
        <w:rPr>
          <w:b/>
          <w:sz w:val="31"/>
        </w:rPr>
      </w:pPr>
    </w:p>
    <w:p>
      <w:pPr>
        <w:tabs>
          <w:tab w:pos="4136" w:val="left" w:leader="none"/>
        </w:tabs>
        <w:spacing w:before="0"/>
        <w:ind w:left="165" w:right="0" w:firstLine="0"/>
        <w:jc w:val="left"/>
        <w:rPr>
          <w:sz w:val="18"/>
        </w:rPr>
      </w:pPr>
      <w:r>
        <w:rPr/>
        <w:pict>
          <v:group style="position:absolute;margin-left:496.794006pt;margin-top:-6.084805pt;width:28.4pt;height:15.15pt;mso-position-horizontal-relative:page;mso-position-vertical-relative:paragraph;z-index:253521920" coordorigin="9936,-122" coordsize="568,303">
            <v:shape style="position:absolute;left:9935;top:-122;width:568;height:248" coordorigin="9936,-122" coordsize="568,248" path="m10502,-122l10087,-122,10088,-121,10065,-118,10045,-108,10029,-94,10017,-76,9937,120,9936,120,9936,124,9938,126,10140,126,10145,113,10067,39,10049,6,10052,-33,10076,-64,10120,-78,10486,-78,10488,-79,10489,-81,10503,-116,10503,-120,10502,-122xe" filled="true" fillcolor="#005189" stroked="false">
              <v:path arrowok="t"/>
              <v:fill type="solid"/>
            </v:shape>
            <v:shape style="position:absolute;left:10098;top:-22;width:365;height:203" type="#_x0000_t75" stroked="false">
              <v:imagedata r:id="rId16" o:title=""/>
            </v:shape>
            <w10:wrap type="none"/>
          </v:group>
        </w:pict>
      </w:r>
      <w:r>
        <w:rPr>
          <w:sz w:val="18"/>
        </w:rPr>
        <w:t>136</w:t>
      </w:r>
      <w:hyperlink w:history="true" w:anchor="_bookmark363">
        <w:r>
          <w:rPr>
            <w:sz w:val="18"/>
          </w:rPr>
          <w:t>/1</w:t>
        </w:r>
      </w:hyperlink>
      <w:r>
        <w:rPr>
          <w:sz w:val="18"/>
        </w:rPr>
        <w:t>43</w:t>
        <w:tab/>
        <w:t>DS5792 Rev</w:t>
      </w:r>
      <w:r>
        <w:rPr>
          <w:spacing w:val="-2"/>
          <w:sz w:val="18"/>
        </w:rPr>
        <w:t> </w:t>
      </w:r>
      <w:r>
        <w:rPr>
          <w:sz w:val="18"/>
        </w:rPr>
        <w:t>13</w:t>
      </w:r>
    </w:p>
    <w:p>
      <w:pPr>
        <w:spacing w:after="0"/>
        <w:jc w:val="left"/>
        <w:rPr>
          <w:sz w:val="18"/>
        </w:rPr>
        <w:sectPr>
          <w:headerReference w:type="default" r:id="rId590"/>
          <w:pgSz w:w="11900" w:h="16840"/>
          <w:pgMar w:header="1172" w:footer="1899" w:top="1480" w:bottom="1680" w:left="1180" w:right="0"/>
        </w:sectPr>
      </w:pPr>
    </w:p>
    <w:p>
      <w:pPr>
        <w:pStyle w:val="BodyText"/>
        <w:spacing w:before="10"/>
        <w:rPr>
          <w:sz w:val="17"/>
        </w:rPr>
      </w:pPr>
    </w:p>
    <w:p>
      <w:pPr>
        <w:pStyle w:val="Heading5"/>
        <w:spacing w:before="93" w:after="39"/>
        <w:ind w:left="4196"/>
      </w:pPr>
      <w:r>
        <w:rPr/>
        <w:t>Table 76.Document revision history</w:t>
      </w:r>
    </w:p>
    <w:tbl>
      <w:tblPr>
        <w:tblW w:w="0" w:type="auto"/>
        <w:jc w:val="left"/>
        <w:tblInd w:w="1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1"/>
        <w:gridCol w:w="1059"/>
        <w:gridCol w:w="5774"/>
      </w:tblGrid>
      <w:tr>
        <w:trPr>
          <w:trHeight w:val="400" w:hRule="atLeast"/>
        </w:trPr>
        <w:tc>
          <w:tcPr>
            <w:tcW w:w="1231" w:type="dxa"/>
            <w:tcBorders>
              <w:bottom w:val="single" w:sz="12" w:space="0" w:color="000000"/>
            </w:tcBorders>
          </w:tcPr>
          <w:p>
            <w:pPr>
              <w:pStyle w:val="TableParagraph"/>
              <w:spacing w:before="86"/>
              <w:ind w:left="49" w:right="38"/>
              <w:rPr>
                <w:b/>
                <w:sz w:val="18"/>
              </w:rPr>
            </w:pPr>
            <w:r>
              <w:rPr>
                <w:b/>
                <w:sz w:val="18"/>
              </w:rPr>
              <w:t>Date</w:t>
            </w:r>
          </w:p>
        </w:tc>
        <w:tc>
          <w:tcPr>
            <w:tcW w:w="1059" w:type="dxa"/>
            <w:tcBorders>
              <w:bottom w:val="single" w:sz="12" w:space="0" w:color="000000"/>
            </w:tcBorders>
          </w:tcPr>
          <w:p>
            <w:pPr>
              <w:pStyle w:val="TableParagraph"/>
              <w:spacing w:before="86"/>
              <w:ind w:left="133" w:right="124"/>
              <w:rPr>
                <w:b/>
                <w:sz w:val="18"/>
              </w:rPr>
            </w:pPr>
            <w:r>
              <w:rPr>
                <w:b/>
                <w:sz w:val="18"/>
              </w:rPr>
              <w:t>Revision</w:t>
            </w:r>
          </w:p>
        </w:tc>
        <w:tc>
          <w:tcPr>
            <w:tcW w:w="5774" w:type="dxa"/>
            <w:tcBorders>
              <w:bottom w:val="single" w:sz="12" w:space="0" w:color="000000"/>
            </w:tcBorders>
          </w:tcPr>
          <w:p>
            <w:pPr>
              <w:pStyle w:val="TableParagraph"/>
              <w:spacing w:before="86"/>
              <w:ind w:left="2486" w:right="2477"/>
              <w:rPr>
                <w:b/>
                <w:sz w:val="18"/>
              </w:rPr>
            </w:pPr>
            <w:r>
              <w:rPr>
                <w:b/>
                <w:sz w:val="18"/>
              </w:rPr>
              <w:t>Changes</w:t>
            </w:r>
          </w:p>
        </w:tc>
      </w:tr>
      <w:tr>
        <w:trPr>
          <w:trHeight w:val="6639" w:hRule="atLeast"/>
        </w:trPr>
        <w:tc>
          <w:tcPr>
            <w:tcW w:w="1231" w:type="dxa"/>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0"/>
              <w:jc w:val="left"/>
              <w:rPr>
                <w:b/>
                <w:sz w:val="17"/>
              </w:rPr>
            </w:pPr>
          </w:p>
          <w:p>
            <w:pPr>
              <w:pStyle w:val="TableParagraph"/>
              <w:spacing w:before="0"/>
              <w:ind w:left="49" w:right="38"/>
              <w:rPr>
                <w:sz w:val="18"/>
              </w:rPr>
            </w:pPr>
            <w:r>
              <w:rPr>
                <w:sz w:val="18"/>
              </w:rPr>
              <w:t>21-Jul-2008</w:t>
            </w:r>
          </w:p>
        </w:tc>
        <w:tc>
          <w:tcPr>
            <w:tcW w:w="1059" w:type="dxa"/>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0"/>
              <w:jc w:val="left"/>
              <w:rPr>
                <w:b/>
                <w:sz w:val="17"/>
              </w:rPr>
            </w:pPr>
          </w:p>
          <w:p>
            <w:pPr>
              <w:pStyle w:val="TableParagraph"/>
              <w:spacing w:before="0"/>
              <w:ind w:left="10"/>
              <w:rPr>
                <w:sz w:val="18"/>
              </w:rPr>
            </w:pPr>
            <w:r>
              <w:rPr>
                <w:sz w:val="18"/>
              </w:rPr>
              <w:t>3</w:t>
            </w:r>
          </w:p>
        </w:tc>
        <w:tc>
          <w:tcPr>
            <w:tcW w:w="5774" w:type="dxa"/>
            <w:tcBorders>
              <w:top w:val="single" w:sz="12" w:space="0" w:color="000000"/>
            </w:tcBorders>
          </w:tcPr>
          <w:p>
            <w:pPr>
              <w:pStyle w:val="TableParagraph"/>
              <w:spacing w:before="35"/>
              <w:ind w:left="60"/>
              <w:jc w:val="left"/>
              <w:rPr>
                <w:sz w:val="18"/>
              </w:rPr>
            </w:pPr>
            <w:r>
              <w:rPr>
                <w:sz w:val="18"/>
              </w:rPr>
              <w:t>Document status promoted from Preliminary Data to full datasheet.</w:t>
            </w:r>
          </w:p>
          <w:p>
            <w:pPr>
              <w:pStyle w:val="TableParagraph"/>
              <w:spacing w:line="302" w:lineRule="auto" w:before="53"/>
              <w:ind w:left="60" w:right="490"/>
              <w:jc w:val="left"/>
              <w:rPr>
                <w:i/>
                <w:sz w:val="18"/>
              </w:rPr>
            </w:pPr>
            <w:r>
              <w:rPr>
                <w:i/>
                <w:color w:val="0000FF"/>
                <w:sz w:val="18"/>
              </w:rPr>
              <w:t>FSMC (flexible static memory controller) on page 22 </w:t>
            </w:r>
            <w:r>
              <w:rPr>
                <w:sz w:val="18"/>
              </w:rPr>
              <w:t>modified. Number of complementary channels corrected in </w:t>
            </w:r>
            <w:r>
              <w:rPr>
                <w:i/>
                <w:color w:val="0000FF"/>
                <w:sz w:val="18"/>
              </w:rPr>
              <w:t>Figure 1:</w:t>
            </w:r>
          </w:p>
          <w:p>
            <w:pPr>
              <w:pStyle w:val="TableParagraph"/>
              <w:spacing w:line="165" w:lineRule="exact" w:before="0"/>
              <w:ind w:left="60"/>
              <w:jc w:val="left"/>
              <w:rPr>
                <w:i/>
                <w:sz w:val="18"/>
              </w:rPr>
            </w:pPr>
            <w:r>
              <w:rPr>
                <w:i/>
                <w:color w:val="0000FF"/>
                <w:sz w:val="18"/>
              </w:rPr>
              <w:t>STM32F103xF, STM32F103xD and STM32F103xGSTM32F103xF and</w:t>
            </w:r>
          </w:p>
          <w:p>
            <w:pPr>
              <w:pStyle w:val="TableParagraph"/>
              <w:spacing w:before="13"/>
              <w:ind w:left="60"/>
              <w:jc w:val="left"/>
              <w:rPr>
                <w:sz w:val="18"/>
              </w:rPr>
            </w:pPr>
            <w:r>
              <w:rPr>
                <w:i/>
                <w:color w:val="0000FF"/>
                <w:sz w:val="18"/>
              </w:rPr>
              <w:t>STM32F103xG performance line block diagram</w:t>
            </w:r>
            <w:r>
              <w:rPr>
                <w:sz w:val="18"/>
              </w:rPr>
              <w:t>.</w:t>
            </w:r>
          </w:p>
          <w:p>
            <w:pPr>
              <w:pStyle w:val="TableParagraph"/>
              <w:spacing w:line="234" w:lineRule="exact" w:before="53"/>
              <w:ind w:left="60"/>
              <w:jc w:val="left"/>
              <w:rPr>
                <w:sz w:val="18"/>
              </w:rPr>
            </w:pPr>
            <w:r>
              <w:rPr>
                <w:i/>
                <w:color w:val="0000FF"/>
                <w:sz w:val="18"/>
              </w:rPr>
              <w:t>Power supply supervisor on page 23 </w:t>
            </w:r>
            <w:r>
              <w:rPr>
                <w:sz w:val="18"/>
              </w:rPr>
              <w:t>modified and V</w:t>
            </w:r>
            <w:r>
              <w:rPr>
                <w:position w:val="-4"/>
                <w:sz w:val="14"/>
              </w:rPr>
              <w:t>DDA </w:t>
            </w:r>
            <w:r>
              <w:rPr>
                <w:sz w:val="18"/>
              </w:rPr>
              <w:t>added to</w:t>
            </w:r>
          </w:p>
          <w:p>
            <w:pPr>
              <w:pStyle w:val="TableParagraph"/>
              <w:spacing w:line="193" w:lineRule="exact" w:before="0"/>
              <w:ind w:left="60"/>
              <w:jc w:val="left"/>
              <w:rPr>
                <w:sz w:val="18"/>
              </w:rPr>
            </w:pPr>
            <w:r>
              <w:rPr>
                <w:i/>
                <w:color w:val="0000FF"/>
                <w:sz w:val="18"/>
              </w:rPr>
              <w:t>Table 14: General operating conditions on page 59</w:t>
            </w:r>
            <w:r>
              <w:rPr>
                <w:sz w:val="18"/>
              </w:rPr>
              <w:t>.</w:t>
            </w:r>
          </w:p>
          <w:p>
            <w:pPr>
              <w:pStyle w:val="TableParagraph"/>
              <w:spacing w:line="302" w:lineRule="auto" w:before="54"/>
              <w:ind w:left="60" w:right="90"/>
              <w:jc w:val="left"/>
              <w:rPr>
                <w:sz w:val="18"/>
              </w:rPr>
            </w:pPr>
            <w:r>
              <w:rPr>
                <w:sz w:val="18"/>
              </w:rPr>
              <w:t>Table notes revised in </w:t>
            </w:r>
            <w:r>
              <w:rPr>
                <w:i/>
                <w:color w:val="0000FF"/>
                <w:sz w:val="18"/>
              </w:rPr>
              <w:t>Section 5: Electrical characteristics</w:t>
            </w:r>
            <w:r>
              <w:rPr>
                <w:sz w:val="18"/>
              </w:rPr>
              <w:t>. Capacitance modified in </w:t>
            </w:r>
            <w:r>
              <w:rPr>
                <w:i/>
                <w:color w:val="0000FF"/>
                <w:sz w:val="18"/>
              </w:rPr>
              <w:t>Figure 12: Power supply scheme on page 57</w:t>
            </w:r>
            <w:r>
              <w:rPr>
                <w:sz w:val="18"/>
              </w:rPr>
              <w:t>. </w:t>
            </w:r>
            <w:r>
              <w:rPr>
                <w:i/>
                <w:color w:val="0000FF"/>
                <w:sz w:val="18"/>
              </w:rPr>
              <w:t>Table 60: SCL frequency (fPCLK1= 36 MHz.,VDD = 3.3 V) </w:t>
            </w:r>
            <w:r>
              <w:rPr>
                <w:sz w:val="18"/>
              </w:rPr>
              <w:t>updated.</w:t>
            </w:r>
          </w:p>
          <w:p>
            <w:pPr>
              <w:pStyle w:val="TableParagraph"/>
              <w:spacing w:line="211" w:lineRule="auto" w:before="13"/>
              <w:ind w:left="60" w:right="92"/>
              <w:jc w:val="left"/>
              <w:rPr>
                <w:sz w:val="18"/>
              </w:rPr>
            </w:pPr>
            <w:r>
              <w:rPr>
                <w:i/>
                <w:color w:val="0000FF"/>
                <w:sz w:val="18"/>
              </w:rPr>
              <w:t>Table 61: SPI characteristics </w:t>
            </w:r>
            <w:r>
              <w:rPr>
                <w:sz w:val="18"/>
              </w:rPr>
              <w:t>modified, t</w:t>
            </w:r>
            <w:r>
              <w:rPr>
                <w:position w:val="-4"/>
                <w:sz w:val="14"/>
              </w:rPr>
              <w:t>h(NSS) </w:t>
            </w:r>
            <w:r>
              <w:rPr>
                <w:sz w:val="18"/>
              </w:rPr>
              <w:t>modified in </w:t>
            </w:r>
            <w:r>
              <w:rPr>
                <w:i/>
                <w:color w:val="0000FF"/>
                <w:sz w:val="18"/>
              </w:rPr>
              <w:t>Figure 49: </w:t>
            </w:r>
            <w:r>
              <w:rPr>
                <w:i/>
                <w:color w:val="0000FF"/>
                <w:sz w:val="18"/>
              </w:rPr>
              <w:t>SPI timing diagram - slave mode and CPHA = 0 on page 123</w:t>
            </w:r>
            <w:r>
              <w:rPr>
                <w:sz w:val="18"/>
              </w:rPr>
              <w:t>.</w:t>
            </w:r>
          </w:p>
          <w:p>
            <w:pPr>
              <w:pStyle w:val="TableParagraph"/>
              <w:spacing w:before="59"/>
              <w:ind w:left="60"/>
              <w:jc w:val="left"/>
              <w:rPr>
                <w:sz w:val="18"/>
              </w:rPr>
            </w:pPr>
            <w:r>
              <w:rPr>
                <w:sz w:val="18"/>
              </w:rPr>
              <w:t>Minimum SDA and SCL fall time value for Fast mode removed from</w:t>
            </w:r>
          </w:p>
          <w:p>
            <w:pPr>
              <w:pStyle w:val="TableParagraph"/>
              <w:spacing w:before="12"/>
              <w:ind w:left="60"/>
              <w:jc w:val="left"/>
              <w:rPr>
                <w:sz w:val="18"/>
              </w:rPr>
            </w:pPr>
            <w:r>
              <w:rPr>
                <w:i/>
                <w:color w:val="0000FF"/>
                <w:sz w:val="18"/>
              </w:rPr>
              <w:t>Table 59: I2C characteristics on page 120</w:t>
            </w:r>
            <w:r>
              <w:rPr>
                <w:sz w:val="18"/>
              </w:rPr>
              <w:t>, note 1 modified.</w:t>
            </w:r>
          </w:p>
          <w:p>
            <w:pPr>
              <w:pStyle w:val="TableParagraph"/>
              <w:spacing w:line="232" w:lineRule="auto" w:before="57"/>
              <w:ind w:left="60"/>
              <w:jc w:val="left"/>
              <w:rPr>
                <w:sz w:val="18"/>
              </w:rPr>
            </w:pPr>
            <w:r>
              <w:rPr>
                <w:sz w:val="18"/>
              </w:rPr>
              <w:t>I</w:t>
            </w:r>
            <w:r>
              <w:rPr>
                <w:position w:val="-4"/>
                <w:sz w:val="14"/>
              </w:rPr>
              <w:t>DD_VBAT </w:t>
            </w:r>
            <w:r>
              <w:rPr>
                <w:sz w:val="18"/>
              </w:rPr>
              <w:t>values and some I</w:t>
            </w:r>
            <w:r>
              <w:rPr>
                <w:position w:val="-4"/>
                <w:sz w:val="14"/>
              </w:rPr>
              <w:t>DD </w:t>
            </w:r>
            <w:r>
              <w:rPr>
                <w:sz w:val="18"/>
              </w:rPr>
              <w:t>values with regulator in run mode added to </w:t>
            </w:r>
            <w:r>
              <w:rPr>
                <w:i/>
                <w:color w:val="0000FF"/>
                <w:sz w:val="18"/>
              </w:rPr>
              <w:t>Table 21: Typical and maximum current consumptions in Stop and </w:t>
            </w:r>
            <w:r>
              <w:rPr>
                <w:i/>
                <w:color w:val="0000FF"/>
                <w:sz w:val="18"/>
              </w:rPr>
              <w:t>Standby modes on page 68</w:t>
            </w:r>
            <w:r>
              <w:rPr>
                <w:sz w:val="18"/>
              </w:rPr>
              <w:t>.</w:t>
            </w:r>
          </w:p>
          <w:p>
            <w:pPr>
              <w:pStyle w:val="TableParagraph"/>
              <w:spacing w:before="54"/>
              <w:ind w:left="60"/>
              <w:jc w:val="left"/>
              <w:rPr>
                <w:i/>
                <w:sz w:val="18"/>
              </w:rPr>
            </w:pPr>
            <w:r>
              <w:rPr>
                <w:i/>
                <w:color w:val="0000FF"/>
                <w:sz w:val="18"/>
              </w:rPr>
              <w:t>Table 34: Flash memory endurance and data retention on page 87</w:t>
            </w:r>
          </w:p>
          <w:p>
            <w:pPr>
              <w:pStyle w:val="TableParagraph"/>
              <w:spacing w:before="12"/>
              <w:ind w:left="60"/>
              <w:jc w:val="left"/>
              <w:rPr>
                <w:sz w:val="18"/>
              </w:rPr>
            </w:pPr>
            <w:r>
              <w:rPr>
                <w:sz w:val="18"/>
              </w:rPr>
              <w:t>updated.</w:t>
            </w:r>
          </w:p>
          <w:p>
            <w:pPr>
              <w:pStyle w:val="TableParagraph"/>
              <w:spacing w:line="264" w:lineRule="auto" w:before="54"/>
              <w:ind w:left="60" w:right="517"/>
              <w:jc w:val="left"/>
              <w:rPr>
                <w:i/>
                <w:sz w:val="18"/>
              </w:rPr>
            </w:pPr>
            <w:r>
              <w:rPr>
                <w:sz w:val="18"/>
              </w:rPr>
              <w:t>t</w:t>
            </w:r>
            <w:r>
              <w:rPr>
                <w:position w:val="-3"/>
                <w:sz w:val="14"/>
              </w:rPr>
              <w:t>su(NSS) </w:t>
            </w:r>
            <w:r>
              <w:rPr>
                <w:sz w:val="18"/>
              </w:rPr>
              <w:t>modified in </w:t>
            </w:r>
            <w:r>
              <w:rPr>
                <w:i/>
                <w:color w:val="0000FF"/>
                <w:spacing w:val="-4"/>
                <w:sz w:val="18"/>
              </w:rPr>
              <w:t>Table </w:t>
            </w:r>
            <w:r>
              <w:rPr>
                <w:i/>
                <w:color w:val="0000FF"/>
                <w:sz w:val="18"/>
              </w:rPr>
              <w:t>61: SPI characteristics on page 122</w:t>
            </w:r>
            <w:r>
              <w:rPr>
                <w:sz w:val="18"/>
              </w:rPr>
              <w:t>. EO corrected in </w:t>
            </w:r>
            <w:r>
              <w:rPr>
                <w:i/>
                <w:color w:val="0000FF"/>
                <w:spacing w:val="-4"/>
                <w:sz w:val="18"/>
              </w:rPr>
              <w:t>Table </w:t>
            </w:r>
            <w:r>
              <w:rPr>
                <w:i/>
                <w:color w:val="0000FF"/>
                <w:sz w:val="18"/>
              </w:rPr>
              <w:t>70: ADC accuracy on page 132</w:t>
            </w:r>
            <w:r>
              <w:rPr>
                <w:sz w:val="18"/>
              </w:rPr>
              <w:t>. </w:t>
            </w:r>
            <w:r>
              <w:rPr>
                <w:i/>
                <w:color w:val="0000FF"/>
                <w:sz w:val="18"/>
              </w:rPr>
              <w:t>Figure</w:t>
            </w:r>
            <w:r>
              <w:rPr>
                <w:i/>
                <w:color w:val="0000FF"/>
                <w:spacing w:val="-29"/>
                <w:sz w:val="18"/>
              </w:rPr>
              <w:t> </w:t>
            </w:r>
            <w:r>
              <w:rPr>
                <w:i/>
                <w:color w:val="0000FF"/>
                <w:sz w:val="18"/>
              </w:rPr>
              <w:t>58:</w:t>
            </w:r>
          </w:p>
          <w:p>
            <w:pPr>
              <w:pStyle w:val="TableParagraph"/>
              <w:spacing w:line="254" w:lineRule="auto" w:before="0"/>
              <w:ind w:left="60"/>
              <w:jc w:val="left"/>
              <w:rPr>
                <w:sz w:val="18"/>
              </w:rPr>
            </w:pPr>
            <w:r>
              <w:rPr>
                <w:i/>
                <w:color w:val="0000FF"/>
                <w:spacing w:val="-3"/>
                <w:sz w:val="18"/>
              </w:rPr>
              <w:t>Typical</w:t>
            </w:r>
            <w:r>
              <w:rPr>
                <w:i/>
                <w:color w:val="0000FF"/>
                <w:spacing w:val="-12"/>
                <w:sz w:val="18"/>
              </w:rPr>
              <w:t> </w:t>
            </w:r>
            <w:r>
              <w:rPr>
                <w:i/>
                <w:color w:val="0000FF"/>
                <w:sz w:val="18"/>
              </w:rPr>
              <w:t>connection</w:t>
            </w:r>
            <w:r>
              <w:rPr>
                <w:i/>
                <w:color w:val="0000FF"/>
                <w:spacing w:val="-11"/>
                <w:sz w:val="18"/>
              </w:rPr>
              <w:t> </w:t>
            </w:r>
            <w:r>
              <w:rPr>
                <w:i/>
                <w:color w:val="0000FF"/>
                <w:sz w:val="18"/>
              </w:rPr>
              <w:t>diagram</w:t>
            </w:r>
            <w:r>
              <w:rPr>
                <w:i/>
                <w:color w:val="0000FF"/>
                <w:spacing w:val="-12"/>
                <w:sz w:val="18"/>
              </w:rPr>
              <w:t> </w:t>
            </w:r>
            <w:r>
              <w:rPr>
                <w:i/>
                <w:color w:val="0000FF"/>
                <w:sz w:val="18"/>
              </w:rPr>
              <w:t>using</w:t>
            </w:r>
            <w:r>
              <w:rPr>
                <w:i/>
                <w:color w:val="0000FF"/>
                <w:spacing w:val="-11"/>
                <w:sz w:val="18"/>
              </w:rPr>
              <w:t> </w:t>
            </w:r>
            <w:r>
              <w:rPr>
                <w:i/>
                <w:color w:val="0000FF"/>
                <w:sz w:val="18"/>
              </w:rPr>
              <w:t>the</w:t>
            </w:r>
            <w:r>
              <w:rPr>
                <w:i/>
                <w:color w:val="0000FF"/>
                <w:spacing w:val="-12"/>
                <w:sz w:val="18"/>
              </w:rPr>
              <w:t> </w:t>
            </w:r>
            <w:r>
              <w:rPr>
                <w:i/>
                <w:color w:val="0000FF"/>
                <w:sz w:val="18"/>
              </w:rPr>
              <w:t>ADC</w:t>
            </w:r>
            <w:r>
              <w:rPr>
                <w:i/>
                <w:color w:val="0000FF"/>
                <w:spacing w:val="-12"/>
                <w:sz w:val="18"/>
              </w:rPr>
              <w:t> </w:t>
            </w:r>
            <w:r>
              <w:rPr>
                <w:i/>
                <w:color w:val="0000FF"/>
                <w:sz w:val="18"/>
              </w:rPr>
              <w:t>on</w:t>
            </w:r>
            <w:r>
              <w:rPr>
                <w:i/>
                <w:color w:val="0000FF"/>
                <w:spacing w:val="-12"/>
                <w:sz w:val="18"/>
              </w:rPr>
              <w:t> </w:t>
            </w:r>
            <w:r>
              <w:rPr>
                <w:i/>
                <w:color w:val="0000FF"/>
                <w:sz w:val="18"/>
              </w:rPr>
              <w:t>page</w:t>
            </w:r>
            <w:r>
              <w:rPr>
                <w:i/>
                <w:color w:val="0000FF"/>
                <w:spacing w:val="-4"/>
                <w:sz w:val="18"/>
              </w:rPr>
              <w:t> </w:t>
            </w:r>
            <w:r>
              <w:rPr>
                <w:i/>
                <w:color w:val="0000FF"/>
                <w:sz w:val="18"/>
              </w:rPr>
              <w:t>133</w:t>
            </w:r>
            <w:r>
              <w:rPr>
                <w:i/>
                <w:color w:val="0000FF"/>
                <w:spacing w:val="-12"/>
                <w:sz w:val="18"/>
              </w:rPr>
              <w:t> </w:t>
            </w:r>
            <w:r>
              <w:rPr>
                <w:sz w:val="18"/>
              </w:rPr>
              <w:t>and</w:t>
            </w:r>
            <w:r>
              <w:rPr>
                <w:spacing w:val="-11"/>
                <w:sz w:val="18"/>
              </w:rPr>
              <w:t> </w:t>
            </w:r>
            <w:r>
              <w:rPr>
                <w:sz w:val="18"/>
              </w:rPr>
              <w:t>note</w:t>
            </w:r>
            <w:r>
              <w:rPr>
                <w:spacing w:val="-12"/>
                <w:sz w:val="18"/>
              </w:rPr>
              <w:t> </w:t>
            </w:r>
            <w:r>
              <w:rPr>
                <w:sz w:val="18"/>
              </w:rPr>
              <w:t>below corrected.</w:t>
            </w:r>
          </w:p>
          <w:p>
            <w:pPr>
              <w:pStyle w:val="TableParagraph"/>
              <w:spacing w:line="220" w:lineRule="auto"/>
              <w:ind w:left="60"/>
              <w:jc w:val="left"/>
              <w:rPr>
                <w:sz w:val="18"/>
              </w:rPr>
            </w:pPr>
            <w:r>
              <w:rPr>
                <w:spacing w:val="-3"/>
                <w:sz w:val="18"/>
              </w:rPr>
              <w:t>Typical </w:t>
            </w:r>
            <w:r>
              <w:rPr>
                <w:sz w:val="18"/>
              </w:rPr>
              <w:t>T</w:t>
            </w:r>
            <w:r>
              <w:rPr>
                <w:position w:val="-3"/>
                <w:sz w:val="14"/>
              </w:rPr>
              <w:t>S_temp </w:t>
            </w:r>
            <w:r>
              <w:rPr>
                <w:sz w:val="18"/>
              </w:rPr>
              <w:t>value removed from </w:t>
            </w:r>
            <w:r>
              <w:rPr>
                <w:i/>
                <w:color w:val="0000FF"/>
                <w:spacing w:val="-4"/>
                <w:sz w:val="18"/>
              </w:rPr>
              <w:t>Table </w:t>
            </w:r>
            <w:r>
              <w:rPr>
                <w:i/>
                <w:color w:val="0000FF"/>
                <w:sz w:val="18"/>
              </w:rPr>
              <w:t>72: TS characteristics on </w:t>
            </w:r>
            <w:r>
              <w:rPr>
                <w:i/>
                <w:color w:val="0000FF"/>
                <w:sz w:val="18"/>
              </w:rPr>
              <w:t>page</w:t>
            </w:r>
            <w:r>
              <w:rPr>
                <w:i/>
                <w:color w:val="0000FF"/>
                <w:spacing w:val="-2"/>
                <w:sz w:val="18"/>
              </w:rPr>
              <w:t> </w:t>
            </w:r>
            <w:r>
              <w:rPr>
                <w:i/>
                <w:color w:val="0000FF"/>
                <w:sz w:val="18"/>
              </w:rPr>
              <w:t>137</w:t>
            </w:r>
            <w:r>
              <w:rPr>
                <w:sz w:val="18"/>
              </w:rPr>
              <w:t>.</w:t>
            </w:r>
          </w:p>
          <w:p>
            <w:pPr>
              <w:pStyle w:val="TableParagraph"/>
              <w:spacing w:line="300" w:lineRule="auto" w:before="57"/>
              <w:ind w:left="60" w:right="490"/>
              <w:jc w:val="left"/>
              <w:rPr>
                <w:sz w:val="18"/>
              </w:rPr>
            </w:pPr>
            <w:r>
              <w:rPr>
                <w:i/>
                <w:color w:val="0000FF"/>
                <w:sz w:val="18"/>
              </w:rPr>
              <w:t>Section 6.1: Package mechanical data on page 138 </w:t>
            </w:r>
            <w:r>
              <w:rPr>
                <w:sz w:val="18"/>
              </w:rPr>
              <w:t>updated. Small text changes.</w:t>
            </w:r>
          </w:p>
        </w:tc>
      </w:tr>
    </w:tbl>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tabs>
          <w:tab w:pos="8727" w:val="left" w:leader="none"/>
        </w:tabs>
        <w:spacing w:before="143"/>
        <w:ind w:left="4137" w:right="0" w:firstLine="0"/>
        <w:jc w:val="left"/>
        <w:rPr>
          <w:sz w:val="18"/>
        </w:rPr>
      </w:pPr>
      <w:r>
        <w:rPr/>
        <w:pict>
          <v:group style="position:absolute;margin-left:71.527pt;margin-top:1.065194pt;width:28.4pt;height:15.15pt;mso-position-horizontal-relative:page;mso-position-vertical-relative:paragraph;z-index:253522944" coordorigin="1431,21" coordsize="568,303">
            <v:shape style="position:absolute;left:1430;top:21;width:568;height:248" coordorigin="1431,21" coordsize="568,248" path="m1996,21l1582,21,1582,22,1560,25,1540,35,1524,49,1512,67,1431,263,1431,263,1431,267,1433,269,1634,269,1640,256,1561,182,1544,149,1547,110,1570,79,1615,65,1981,65,1983,64,1984,62,1998,27,1998,23,1996,21xe" filled="true" fillcolor="#005189" stroked="false">
              <v:path arrowok="t"/>
              <v:fill type="solid"/>
            </v:shape>
            <v:shape style="position:absolute;left:1592;top:121;width:365;height:203" type="#_x0000_t75" stroked="false">
              <v:imagedata r:id="rId16" o:title=""/>
            </v:shape>
            <w10:wrap type="none"/>
          </v:group>
        </w:pict>
      </w:r>
      <w:r>
        <w:rPr>
          <w:sz w:val="18"/>
        </w:rPr>
        <w:t>DS5792</w:t>
      </w:r>
      <w:r>
        <w:rPr>
          <w:spacing w:val="-3"/>
          <w:sz w:val="18"/>
        </w:rPr>
        <w:t> </w:t>
      </w:r>
      <w:r>
        <w:rPr>
          <w:sz w:val="18"/>
        </w:rPr>
        <w:t>Rev</w:t>
      </w:r>
      <w:r>
        <w:rPr>
          <w:spacing w:val="-3"/>
          <w:sz w:val="18"/>
        </w:rPr>
        <w:t> </w:t>
      </w:r>
      <w:r>
        <w:rPr>
          <w:sz w:val="18"/>
        </w:rPr>
        <w:t>13</w:t>
        <w:tab/>
        <w:t>137/</w:t>
      </w:r>
      <w:hyperlink w:history="true" w:anchor="_bookmark363">
        <w:r>
          <w:rPr>
            <w:sz w:val="18"/>
          </w:rPr>
          <w:t>143</w:t>
        </w:r>
      </w:hyperlink>
    </w:p>
    <w:p>
      <w:pPr>
        <w:spacing w:after="0"/>
        <w:jc w:val="left"/>
        <w:rPr>
          <w:sz w:val="18"/>
        </w:rPr>
        <w:sectPr>
          <w:headerReference w:type="default" r:id="rId591"/>
          <w:pgSz w:w="11900" w:h="16840"/>
          <w:pgMar w:header="1172" w:footer="1899" w:top="1480" w:bottom="1680" w:left="1180" w:right="0"/>
        </w:sectPr>
      </w:pPr>
    </w:p>
    <w:p>
      <w:pPr>
        <w:pStyle w:val="BodyText"/>
        <w:spacing w:before="10"/>
        <w:rPr>
          <w:sz w:val="17"/>
        </w:rPr>
      </w:pPr>
    </w:p>
    <w:p>
      <w:pPr>
        <w:pStyle w:val="Heading5"/>
        <w:spacing w:before="93" w:after="39"/>
        <w:ind w:left="4196"/>
      </w:pPr>
      <w:r>
        <w:rPr/>
        <w:t>Table 76.Document revision history</w:t>
      </w:r>
    </w:p>
    <w:tbl>
      <w:tblPr>
        <w:tblW w:w="0" w:type="auto"/>
        <w:jc w:val="left"/>
        <w:tblInd w:w="1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1"/>
        <w:gridCol w:w="1059"/>
        <w:gridCol w:w="5774"/>
      </w:tblGrid>
      <w:tr>
        <w:trPr>
          <w:trHeight w:val="400" w:hRule="atLeast"/>
        </w:trPr>
        <w:tc>
          <w:tcPr>
            <w:tcW w:w="1231" w:type="dxa"/>
            <w:tcBorders>
              <w:bottom w:val="single" w:sz="12" w:space="0" w:color="000000"/>
            </w:tcBorders>
          </w:tcPr>
          <w:p>
            <w:pPr>
              <w:pStyle w:val="TableParagraph"/>
              <w:spacing w:before="86"/>
              <w:ind w:left="49" w:right="38"/>
              <w:rPr>
                <w:b/>
                <w:sz w:val="18"/>
              </w:rPr>
            </w:pPr>
            <w:r>
              <w:rPr>
                <w:b/>
                <w:sz w:val="18"/>
              </w:rPr>
              <w:t>Date</w:t>
            </w:r>
          </w:p>
        </w:tc>
        <w:tc>
          <w:tcPr>
            <w:tcW w:w="1059" w:type="dxa"/>
            <w:tcBorders>
              <w:bottom w:val="single" w:sz="12" w:space="0" w:color="000000"/>
            </w:tcBorders>
          </w:tcPr>
          <w:p>
            <w:pPr>
              <w:pStyle w:val="TableParagraph"/>
              <w:spacing w:before="86"/>
              <w:ind w:left="133" w:right="124"/>
              <w:rPr>
                <w:b/>
                <w:sz w:val="18"/>
              </w:rPr>
            </w:pPr>
            <w:r>
              <w:rPr>
                <w:b/>
                <w:sz w:val="18"/>
              </w:rPr>
              <w:t>Revision</w:t>
            </w:r>
          </w:p>
        </w:tc>
        <w:tc>
          <w:tcPr>
            <w:tcW w:w="5774" w:type="dxa"/>
            <w:tcBorders>
              <w:bottom w:val="single" w:sz="12" w:space="0" w:color="000000"/>
            </w:tcBorders>
          </w:tcPr>
          <w:p>
            <w:pPr>
              <w:pStyle w:val="TableParagraph"/>
              <w:spacing w:before="86"/>
              <w:ind w:left="2486" w:right="2477"/>
              <w:rPr>
                <w:b/>
                <w:sz w:val="18"/>
              </w:rPr>
            </w:pPr>
            <w:r>
              <w:rPr>
                <w:b/>
                <w:sz w:val="18"/>
              </w:rPr>
              <w:t>Changes</w:t>
            </w:r>
          </w:p>
        </w:tc>
      </w:tr>
      <w:tr>
        <w:trPr>
          <w:trHeight w:val="5900" w:hRule="atLeast"/>
        </w:trPr>
        <w:tc>
          <w:tcPr>
            <w:tcW w:w="1231" w:type="dxa"/>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7"/>
              <w:jc w:val="left"/>
              <w:rPr>
                <w:b/>
                <w:sz w:val="25"/>
              </w:rPr>
            </w:pPr>
          </w:p>
          <w:p>
            <w:pPr>
              <w:pStyle w:val="TableParagraph"/>
              <w:spacing w:before="1"/>
              <w:ind w:left="49" w:right="41"/>
              <w:rPr>
                <w:sz w:val="18"/>
              </w:rPr>
            </w:pPr>
            <w:r>
              <w:rPr>
                <w:sz w:val="18"/>
              </w:rPr>
              <w:t>12-Dec-2008</w:t>
            </w:r>
          </w:p>
        </w:tc>
        <w:tc>
          <w:tcPr>
            <w:tcW w:w="1059" w:type="dxa"/>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7"/>
              <w:jc w:val="left"/>
              <w:rPr>
                <w:b/>
                <w:sz w:val="25"/>
              </w:rPr>
            </w:pPr>
          </w:p>
          <w:p>
            <w:pPr>
              <w:pStyle w:val="TableParagraph"/>
              <w:spacing w:before="1"/>
              <w:ind w:left="10"/>
              <w:rPr>
                <w:sz w:val="18"/>
              </w:rPr>
            </w:pPr>
            <w:r>
              <w:rPr>
                <w:sz w:val="18"/>
              </w:rPr>
              <w:t>4</w:t>
            </w:r>
          </w:p>
        </w:tc>
        <w:tc>
          <w:tcPr>
            <w:tcW w:w="5774" w:type="dxa"/>
            <w:tcBorders>
              <w:top w:val="single" w:sz="12" w:space="0" w:color="000000"/>
            </w:tcBorders>
          </w:tcPr>
          <w:p>
            <w:pPr>
              <w:pStyle w:val="TableParagraph"/>
              <w:spacing w:before="35"/>
              <w:ind w:left="60"/>
              <w:jc w:val="left"/>
              <w:rPr>
                <w:sz w:val="18"/>
              </w:rPr>
            </w:pPr>
            <w:r>
              <w:rPr>
                <w:sz w:val="18"/>
              </w:rPr>
              <w:t>Timers specified </w:t>
            </w:r>
            <w:r>
              <w:rPr>
                <w:i/>
                <w:color w:val="0000FF"/>
                <w:sz w:val="18"/>
              </w:rPr>
              <w:t>on page 1 </w:t>
            </w:r>
            <w:r>
              <w:rPr>
                <w:sz w:val="18"/>
              </w:rPr>
              <w:t>(motor control capability mentioned).</w:t>
            </w:r>
          </w:p>
          <w:p>
            <w:pPr>
              <w:pStyle w:val="TableParagraph"/>
              <w:spacing w:before="53"/>
              <w:ind w:left="60"/>
              <w:jc w:val="left"/>
              <w:rPr>
                <w:sz w:val="18"/>
              </w:rPr>
            </w:pPr>
            <w:r>
              <w:rPr>
                <w:i/>
                <w:color w:val="0000FF"/>
                <w:sz w:val="18"/>
              </w:rPr>
              <w:t>Section 2.2: Full compatibility throughout the family </w:t>
            </w:r>
            <w:r>
              <w:rPr>
                <w:sz w:val="18"/>
              </w:rPr>
              <w:t>updated.</w:t>
            </w:r>
          </w:p>
          <w:p>
            <w:pPr>
              <w:pStyle w:val="TableParagraph"/>
              <w:spacing w:before="54"/>
              <w:ind w:left="60"/>
              <w:jc w:val="left"/>
              <w:rPr>
                <w:sz w:val="18"/>
              </w:rPr>
            </w:pPr>
            <w:r>
              <w:rPr>
                <w:i/>
                <w:color w:val="0000FF"/>
                <w:sz w:val="18"/>
              </w:rPr>
              <w:t>Table 6: High-density timer feature comparison </w:t>
            </w:r>
            <w:r>
              <w:rPr>
                <w:sz w:val="18"/>
              </w:rPr>
              <w:t>added.</w:t>
            </w:r>
          </w:p>
          <w:p>
            <w:pPr>
              <w:pStyle w:val="TableParagraph"/>
              <w:spacing w:line="256" w:lineRule="auto" w:before="52"/>
              <w:ind w:left="60" w:right="11"/>
              <w:jc w:val="left"/>
              <w:rPr>
                <w:sz w:val="18"/>
              </w:rPr>
            </w:pPr>
            <w:r>
              <w:rPr>
                <w:i/>
                <w:color w:val="0000FF"/>
                <w:sz w:val="18"/>
              </w:rPr>
              <w:t>General-purpose timers (TIMx) </w:t>
            </w:r>
            <w:r>
              <w:rPr>
                <w:sz w:val="18"/>
              </w:rPr>
              <w:t>and </w:t>
            </w:r>
            <w:r>
              <w:rPr>
                <w:i/>
                <w:color w:val="0000FF"/>
                <w:sz w:val="18"/>
              </w:rPr>
              <w:t>Advanced-control timers (TIM1 and </w:t>
            </w:r>
            <w:r>
              <w:rPr>
                <w:i/>
                <w:color w:val="0000FF"/>
                <w:sz w:val="18"/>
              </w:rPr>
              <w:t>TIM8) on page 27 </w:t>
            </w:r>
            <w:r>
              <w:rPr>
                <w:sz w:val="18"/>
              </w:rPr>
              <w:t>updated.</w:t>
            </w:r>
          </w:p>
          <w:p>
            <w:pPr>
              <w:pStyle w:val="TableParagraph"/>
              <w:spacing w:before="37"/>
              <w:ind w:left="60"/>
              <w:jc w:val="left"/>
              <w:rPr>
                <w:i/>
                <w:sz w:val="18"/>
              </w:rPr>
            </w:pPr>
            <w:r>
              <w:rPr>
                <w:i/>
                <w:color w:val="0000FF"/>
                <w:sz w:val="18"/>
              </w:rPr>
              <w:t>Figure 1: STM32F103xF, STM32F103xD and</w:t>
            </w:r>
          </w:p>
          <w:p>
            <w:pPr>
              <w:pStyle w:val="TableParagraph"/>
              <w:spacing w:line="254" w:lineRule="auto" w:before="14"/>
              <w:ind w:left="60"/>
              <w:jc w:val="left"/>
              <w:rPr>
                <w:sz w:val="18"/>
              </w:rPr>
            </w:pPr>
            <w:r>
              <w:rPr>
                <w:i/>
                <w:color w:val="0000FF"/>
                <w:sz w:val="18"/>
              </w:rPr>
              <w:t>STM32F103xGSTM32F103xF and STM32F103xG performance line </w:t>
            </w:r>
            <w:r>
              <w:rPr>
                <w:i/>
                <w:color w:val="0000FF"/>
                <w:sz w:val="18"/>
              </w:rPr>
              <w:t>block diagram </w:t>
            </w:r>
            <w:r>
              <w:rPr>
                <w:sz w:val="18"/>
              </w:rPr>
              <w:t>modified.</w:t>
            </w:r>
          </w:p>
          <w:p>
            <w:pPr>
              <w:pStyle w:val="TableParagraph"/>
              <w:spacing w:line="278" w:lineRule="auto" w:before="41"/>
              <w:ind w:left="60" w:right="314"/>
              <w:jc w:val="left"/>
              <w:rPr>
                <w:sz w:val="18"/>
              </w:rPr>
            </w:pPr>
            <w:r>
              <w:rPr>
                <w:i/>
                <w:color w:val="0000FF"/>
                <w:sz w:val="18"/>
              </w:rPr>
              <w:t>Note 10 </w:t>
            </w:r>
            <w:r>
              <w:rPr>
                <w:sz w:val="18"/>
              </w:rPr>
              <w:t>added, main function after reset and </w:t>
            </w:r>
            <w:r>
              <w:rPr>
                <w:i/>
                <w:color w:val="0000FF"/>
                <w:sz w:val="18"/>
              </w:rPr>
              <w:t>Note 5 on page 44 </w:t>
            </w:r>
            <w:r>
              <w:rPr>
                <w:sz w:val="18"/>
              </w:rPr>
              <w:t>updated in </w:t>
            </w:r>
            <w:r>
              <w:rPr>
                <w:i/>
                <w:color w:val="0000FF"/>
                <w:spacing w:val="-4"/>
                <w:sz w:val="18"/>
              </w:rPr>
              <w:t>Table </w:t>
            </w:r>
            <w:r>
              <w:rPr>
                <w:i/>
                <w:color w:val="0000FF"/>
                <w:sz w:val="18"/>
              </w:rPr>
              <w:t>8: High-density STM32F103xx pin definitions</w:t>
            </w:r>
            <w:r>
              <w:rPr>
                <w:sz w:val="18"/>
              </w:rPr>
              <w:t>.</w:t>
            </w:r>
            <w:r>
              <w:rPr>
                <w:color w:val="0000FF"/>
                <w:sz w:val="18"/>
              </w:rPr>
              <w:t> </w:t>
            </w:r>
            <w:r>
              <w:rPr>
                <w:i/>
                <w:color w:val="0000FF"/>
                <w:sz w:val="18"/>
              </w:rPr>
              <w:t>Note 2 </w:t>
            </w:r>
            <w:r>
              <w:rPr>
                <w:sz w:val="18"/>
              </w:rPr>
              <w:t>modified below </w:t>
            </w:r>
            <w:r>
              <w:rPr>
                <w:i/>
                <w:color w:val="0000FF"/>
                <w:spacing w:val="-4"/>
                <w:sz w:val="18"/>
              </w:rPr>
              <w:t>Table </w:t>
            </w:r>
            <w:r>
              <w:rPr>
                <w:i/>
                <w:color w:val="0000FF"/>
                <w:spacing w:val="-5"/>
                <w:sz w:val="18"/>
              </w:rPr>
              <w:t>11: </w:t>
            </w:r>
            <w:r>
              <w:rPr>
                <w:i/>
                <w:color w:val="0000FF"/>
                <w:sz w:val="18"/>
              </w:rPr>
              <w:t>Voltage characteristics on page</w:t>
            </w:r>
            <w:r>
              <w:rPr>
                <w:i/>
                <w:color w:val="0000FF"/>
                <w:spacing w:val="-37"/>
                <w:sz w:val="18"/>
              </w:rPr>
              <w:t> </w:t>
            </w:r>
            <w:r>
              <w:rPr>
                <w:i/>
                <w:color w:val="0000FF"/>
                <w:sz w:val="18"/>
              </w:rPr>
              <w:t>58</w:t>
            </w:r>
            <w:r>
              <w:rPr>
                <w:sz w:val="18"/>
              </w:rPr>
              <w:t>,</w:t>
            </w:r>
          </w:p>
          <w:p>
            <w:pPr>
              <w:pStyle w:val="TableParagraph"/>
              <w:spacing w:line="208" w:lineRule="auto" w:before="0"/>
              <w:ind w:left="60"/>
              <w:jc w:val="left"/>
              <w:rPr>
                <w:sz w:val="18"/>
              </w:rPr>
            </w:pPr>
            <w:r>
              <w:rPr>
                <w:sz w:val="18"/>
              </w:rPr>
              <w:t>|DV</w:t>
            </w:r>
            <w:r>
              <w:rPr>
                <w:position w:val="-4"/>
                <w:sz w:val="14"/>
              </w:rPr>
              <w:t>DDx</w:t>
            </w:r>
            <w:r>
              <w:rPr>
                <w:sz w:val="18"/>
              </w:rPr>
              <w:t>| min and |DV</w:t>
            </w:r>
            <w:r>
              <w:rPr>
                <w:position w:val="-4"/>
                <w:sz w:val="14"/>
              </w:rPr>
              <w:t>DDx</w:t>
            </w:r>
            <w:r>
              <w:rPr>
                <w:sz w:val="18"/>
              </w:rPr>
              <w:t>| min removed.</w:t>
            </w:r>
          </w:p>
          <w:p>
            <w:pPr>
              <w:pStyle w:val="TableParagraph"/>
              <w:spacing w:before="16"/>
              <w:ind w:left="60"/>
              <w:jc w:val="left"/>
              <w:rPr>
                <w:sz w:val="18"/>
              </w:rPr>
            </w:pPr>
            <w:r>
              <w:rPr>
                <w:i/>
                <w:color w:val="0000FF"/>
                <w:sz w:val="18"/>
              </w:rPr>
              <w:t>Note 2 </w:t>
            </w:r>
            <w:r>
              <w:rPr>
                <w:sz w:val="18"/>
              </w:rPr>
              <w:t>and P</w:t>
            </w:r>
            <w:r>
              <w:rPr>
                <w:sz w:val="18"/>
                <w:vertAlign w:val="subscript"/>
              </w:rPr>
              <w:t>D</w:t>
            </w:r>
            <w:r>
              <w:rPr>
                <w:sz w:val="18"/>
                <w:vertAlign w:val="baseline"/>
              </w:rPr>
              <w:t> values for LQFP144 and LFBGA144 packages added to</w:t>
            </w:r>
          </w:p>
          <w:p>
            <w:pPr>
              <w:pStyle w:val="TableParagraph"/>
              <w:spacing w:before="13"/>
              <w:ind w:left="60"/>
              <w:jc w:val="left"/>
              <w:rPr>
                <w:sz w:val="18"/>
              </w:rPr>
            </w:pPr>
            <w:r>
              <w:rPr>
                <w:i/>
                <w:color w:val="0000FF"/>
                <w:sz w:val="18"/>
              </w:rPr>
              <w:t>Table 14: General operating conditions on page 59</w:t>
            </w:r>
            <w:r>
              <w:rPr>
                <w:sz w:val="18"/>
              </w:rPr>
              <w:t>.</w:t>
            </w:r>
          </w:p>
          <w:p>
            <w:pPr>
              <w:pStyle w:val="TableParagraph"/>
              <w:spacing w:line="254" w:lineRule="auto" w:before="53"/>
              <w:ind w:left="60"/>
              <w:jc w:val="left"/>
              <w:rPr>
                <w:sz w:val="18"/>
              </w:rPr>
            </w:pPr>
            <w:r>
              <w:rPr>
                <w:sz w:val="18"/>
              </w:rPr>
              <w:t>Measurement conditions specified in </w:t>
            </w:r>
            <w:r>
              <w:rPr>
                <w:i/>
                <w:color w:val="0000FF"/>
                <w:sz w:val="18"/>
              </w:rPr>
              <w:t>Section 5.3.5: Supply current </w:t>
            </w:r>
            <w:r>
              <w:rPr>
                <w:i/>
                <w:color w:val="0000FF"/>
                <w:sz w:val="18"/>
              </w:rPr>
              <w:t>characteristics on page 62</w:t>
            </w:r>
            <w:r>
              <w:rPr>
                <w:sz w:val="18"/>
              </w:rPr>
              <w:t>.</w:t>
            </w:r>
          </w:p>
          <w:p>
            <w:pPr>
              <w:pStyle w:val="TableParagraph"/>
              <w:spacing w:line="237" w:lineRule="auto" w:before="43"/>
              <w:ind w:left="60" w:right="13" w:hanging="1"/>
              <w:jc w:val="left"/>
              <w:rPr>
                <w:sz w:val="18"/>
              </w:rPr>
            </w:pPr>
            <w:r>
              <w:rPr>
                <w:sz w:val="18"/>
              </w:rPr>
              <w:t>Max values at T</w:t>
            </w:r>
            <w:r>
              <w:rPr>
                <w:position w:val="-3"/>
                <w:sz w:val="14"/>
              </w:rPr>
              <w:t>A </w:t>
            </w:r>
            <w:r>
              <w:rPr>
                <w:sz w:val="18"/>
              </w:rPr>
              <w:t>= 85 °C and T</w:t>
            </w:r>
            <w:r>
              <w:rPr>
                <w:position w:val="-3"/>
                <w:sz w:val="14"/>
              </w:rPr>
              <w:t>A </w:t>
            </w:r>
            <w:r>
              <w:rPr>
                <w:sz w:val="18"/>
              </w:rPr>
              <w:t>= 105 °C updated in </w:t>
            </w:r>
            <w:r>
              <w:rPr>
                <w:i/>
                <w:color w:val="0000FF"/>
                <w:sz w:val="18"/>
              </w:rPr>
              <w:t>Table 21: Typical </w:t>
            </w:r>
            <w:r>
              <w:rPr>
                <w:i/>
                <w:color w:val="0000FF"/>
                <w:sz w:val="18"/>
              </w:rPr>
              <w:t>and maximum current consumptions in Stop and Standby modes on page 68</w:t>
            </w:r>
            <w:r>
              <w:rPr>
                <w:sz w:val="18"/>
              </w:rPr>
              <w:t>.</w:t>
            </w:r>
          </w:p>
          <w:p>
            <w:pPr>
              <w:pStyle w:val="TableParagraph"/>
              <w:spacing w:line="302" w:lineRule="auto" w:before="52"/>
              <w:ind w:left="60" w:right="697"/>
              <w:jc w:val="left"/>
              <w:rPr>
                <w:sz w:val="18"/>
              </w:rPr>
            </w:pPr>
            <w:r>
              <w:rPr>
                <w:i/>
                <w:color w:val="0000FF"/>
                <w:sz w:val="18"/>
              </w:rPr>
              <w:t>Section 5.3.10: FSMC characteristics on page 87 </w:t>
            </w:r>
            <w:r>
              <w:rPr>
                <w:sz w:val="18"/>
              </w:rPr>
              <w:t>updated. Data added to </w:t>
            </w:r>
            <w:r>
              <w:rPr>
                <w:i/>
                <w:color w:val="0000FF"/>
                <w:sz w:val="18"/>
              </w:rPr>
              <w:t>Table 50: EMI characteristics on page 111</w:t>
            </w:r>
            <w:r>
              <w:rPr>
                <w:sz w:val="18"/>
              </w:rPr>
              <w:t>. I</w:t>
            </w:r>
            <w:r>
              <w:rPr>
                <w:position w:val="-3"/>
                <w:sz w:val="14"/>
              </w:rPr>
              <w:t>VREF </w:t>
            </w:r>
            <w:r>
              <w:rPr>
                <w:sz w:val="18"/>
              </w:rPr>
              <w:t>added to </w:t>
            </w:r>
            <w:r>
              <w:rPr>
                <w:i/>
                <w:color w:val="0000FF"/>
                <w:sz w:val="18"/>
              </w:rPr>
              <w:t>Table 67: ADC characteristics on page 130</w:t>
            </w:r>
            <w:r>
              <w:rPr>
                <w:sz w:val="18"/>
              </w:rPr>
              <w:t>.</w:t>
            </w:r>
          </w:p>
          <w:p>
            <w:pPr>
              <w:pStyle w:val="TableParagraph"/>
              <w:spacing w:line="173" w:lineRule="exact" w:before="0"/>
              <w:ind w:left="60"/>
              <w:jc w:val="left"/>
              <w:rPr>
                <w:sz w:val="18"/>
              </w:rPr>
            </w:pPr>
            <w:r>
              <w:rPr>
                <w:i/>
                <w:color w:val="0000FF"/>
                <w:sz w:val="18"/>
              </w:rPr>
              <w:t>Table 81: Package thermal characteristics on page 146 </w:t>
            </w:r>
            <w:r>
              <w:rPr>
                <w:sz w:val="18"/>
              </w:rPr>
              <w:t>updated.</w:t>
            </w:r>
          </w:p>
          <w:p>
            <w:pPr>
              <w:pStyle w:val="TableParagraph"/>
              <w:spacing w:before="13"/>
              <w:ind w:left="60"/>
              <w:jc w:val="left"/>
              <w:rPr>
                <w:sz w:val="18"/>
              </w:rPr>
            </w:pPr>
            <w:r>
              <w:rPr>
                <w:sz w:val="18"/>
              </w:rPr>
              <w:t>Small text changes.</w:t>
            </w:r>
          </w:p>
        </w:tc>
      </w:tr>
    </w:tbl>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8"/>
        <w:rPr>
          <w:b/>
          <w:sz w:val="32"/>
        </w:rPr>
      </w:pPr>
    </w:p>
    <w:p>
      <w:pPr>
        <w:tabs>
          <w:tab w:pos="4136" w:val="left" w:leader="none"/>
        </w:tabs>
        <w:spacing w:before="0"/>
        <w:ind w:left="165" w:right="0" w:firstLine="0"/>
        <w:jc w:val="left"/>
        <w:rPr>
          <w:sz w:val="18"/>
        </w:rPr>
      </w:pPr>
      <w:r>
        <w:rPr/>
        <w:pict>
          <v:group style="position:absolute;margin-left:496.794006pt;margin-top:-6.084805pt;width:28.4pt;height:15.15pt;mso-position-horizontal-relative:page;mso-position-vertical-relative:paragraph;z-index:253523968" coordorigin="9936,-122" coordsize="568,303">
            <v:shape style="position:absolute;left:9935;top:-122;width:568;height:248" coordorigin="9936,-122" coordsize="568,248" path="m10502,-122l10087,-122,10088,-121,10065,-118,10045,-108,10029,-94,10017,-76,9937,120,9936,120,9936,124,9938,126,10140,126,10145,113,10067,39,10049,6,10052,-33,10076,-64,10120,-78,10486,-78,10488,-79,10489,-81,10503,-116,10503,-120,10502,-122xe" filled="true" fillcolor="#005189" stroked="false">
              <v:path arrowok="t"/>
              <v:fill type="solid"/>
            </v:shape>
            <v:shape style="position:absolute;left:10098;top:-22;width:365;height:203" type="#_x0000_t75" stroked="false">
              <v:imagedata r:id="rId16" o:title=""/>
            </v:shape>
            <w10:wrap type="none"/>
          </v:group>
        </w:pict>
      </w:r>
      <w:r>
        <w:rPr>
          <w:sz w:val="18"/>
        </w:rPr>
        <w:t>138/1</w:t>
      </w:r>
      <w:hyperlink w:history="true" w:anchor="_bookmark363">
        <w:r>
          <w:rPr>
            <w:sz w:val="18"/>
          </w:rPr>
          <w:t>43</w:t>
        </w:r>
      </w:hyperlink>
      <w:r>
        <w:rPr>
          <w:sz w:val="18"/>
        </w:rPr>
        <w:tab/>
        <w:t>DS5792 Rev</w:t>
      </w:r>
      <w:r>
        <w:rPr>
          <w:spacing w:val="-2"/>
          <w:sz w:val="18"/>
        </w:rPr>
        <w:t> </w:t>
      </w:r>
      <w:r>
        <w:rPr>
          <w:sz w:val="18"/>
        </w:rPr>
        <w:t>13</w:t>
      </w:r>
    </w:p>
    <w:p>
      <w:pPr>
        <w:spacing w:after="0"/>
        <w:jc w:val="left"/>
        <w:rPr>
          <w:sz w:val="18"/>
        </w:rPr>
        <w:sectPr>
          <w:headerReference w:type="default" r:id="rId592"/>
          <w:pgSz w:w="11900" w:h="16840"/>
          <w:pgMar w:header="1172" w:footer="1899" w:top="1480" w:bottom="1680" w:left="1180" w:right="0"/>
        </w:sectPr>
      </w:pPr>
    </w:p>
    <w:p>
      <w:pPr>
        <w:pStyle w:val="BodyText"/>
        <w:spacing w:before="10"/>
        <w:rPr>
          <w:sz w:val="17"/>
        </w:rPr>
      </w:pPr>
    </w:p>
    <w:p>
      <w:pPr>
        <w:pStyle w:val="Heading5"/>
        <w:spacing w:before="93" w:after="39"/>
        <w:ind w:left="4196"/>
      </w:pPr>
      <w:r>
        <w:rPr/>
        <w:t>Table 76.Document revision history</w:t>
      </w:r>
    </w:p>
    <w:tbl>
      <w:tblPr>
        <w:tblW w:w="0" w:type="auto"/>
        <w:jc w:val="left"/>
        <w:tblInd w:w="1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1"/>
        <w:gridCol w:w="1059"/>
        <w:gridCol w:w="5774"/>
      </w:tblGrid>
      <w:tr>
        <w:trPr>
          <w:trHeight w:val="400" w:hRule="atLeast"/>
        </w:trPr>
        <w:tc>
          <w:tcPr>
            <w:tcW w:w="1231" w:type="dxa"/>
            <w:tcBorders>
              <w:bottom w:val="single" w:sz="12" w:space="0" w:color="000000"/>
            </w:tcBorders>
          </w:tcPr>
          <w:p>
            <w:pPr>
              <w:pStyle w:val="TableParagraph"/>
              <w:spacing w:before="86"/>
              <w:ind w:left="49" w:right="38"/>
              <w:rPr>
                <w:b/>
                <w:sz w:val="18"/>
              </w:rPr>
            </w:pPr>
            <w:r>
              <w:rPr>
                <w:b/>
                <w:sz w:val="18"/>
              </w:rPr>
              <w:t>Date</w:t>
            </w:r>
          </w:p>
        </w:tc>
        <w:tc>
          <w:tcPr>
            <w:tcW w:w="1059" w:type="dxa"/>
            <w:tcBorders>
              <w:bottom w:val="single" w:sz="12" w:space="0" w:color="000000"/>
            </w:tcBorders>
          </w:tcPr>
          <w:p>
            <w:pPr>
              <w:pStyle w:val="TableParagraph"/>
              <w:spacing w:before="86"/>
              <w:ind w:left="133" w:right="124"/>
              <w:rPr>
                <w:b/>
                <w:sz w:val="18"/>
              </w:rPr>
            </w:pPr>
            <w:r>
              <w:rPr>
                <w:b/>
                <w:sz w:val="18"/>
              </w:rPr>
              <w:t>Revision</w:t>
            </w:r>
          </w:p>
        </w:tc>
        <w:tc>
          <w:tcPr>
            <w:tcW w:w="5774" w:type="dxa"/>
            <w:tcBorders>
              <w:bottom w:val="single" w:sz="12" w:space="0" w:color="000000"/>
            </w:tcBorders>
          </w:tcPr>
          <w:p>
            <w:pPr>
              <w:pStyle w:val="TableParagraph"/>
              <w:spacing w:before="86"/>
              <w:ind w:left="2486" w:right="2477"/>
              <w:rPr>
                <w:b/>
                <w:sz w:val="18"/>
              </w:rPr>
            </w:pPr>
            <w:r>
              <w:rPr>
                <w:b/>
                <w:sz w:val="18"/>
              </w:rPr>
              <w:t>Changes</w:t>
            </w:r>
          </w:p>
        </w:tc>
      </w:tr>
      <w:tr>
        <w:trPr>
          <w:trHeight w:val="10859" w:hRule="atLeast"/>
        </w:trPr>
        <w:tc>
          <w:tcPr>
            <w:tcW w:w="1231" w:type="dxa"/>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4"/>
              <w:jc w:val="left"/>
              <w:rPr>
                <w:b/>
                <w:sz w:val="21"/>
              </w:rPr>
            </w:pPr>
          </w:p>
          <w:p>
            <w:pPr>
              <w:pStyle w:val="TableParagraph"/>
              <w:spacing w:before="0"/>
              <w:ind w:left="49" w:right="41"/>
              <w:rPr>
                <w:sz w:val="18"/>
              </w:rPr>
            </w:pPr>
            <w:r>
              <w:rPr>
                <w:sz w:val="18"/>
              </w:rPr>
              <w:t>30-Mar-2009</w:t>
            </w:r>
          </w:p>
        </w:tc>
        <w:tc>
          <w:tcPr>
            <w:tcW w:w="1059" w:type="dxa"/>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4"/>
              <w:jc w:val="left"/>
              <w:rPr>
                <w:b/>
                <w:sz w:val="21"/>
              </w:rPr>
            </w:pPr>
          </w:p>
          <w:p>
            <w:pPr>
              <w:pStyle w:val="TableParagraph"/>
              <w:spacing w:before="0"/>
              <w:ind w:left="11"/>
              <w:rPr>
                <w:sz w:val="18"/>
              </w:rPr>
            </w:pPr>
            <w:r>
              <w:rPr>
                <w:sz w:val="18"/>
              </w:rPr>
              <w:t>5</w:t>
            </w:r>
          </w:p>
        </w:tc>
        <w:tc>
          <w:tcPr>
            <w:tcW w:w="5774" w:type="dxa"/>
            <w:tcBorders>
              <w:top w:val="single" w:sz="12" w:space="0" w:color="000000"/>
            </w:tcBorders>
          </w:tcPr>
          <w:p>
            <w:pPr>
              <w:pStyle w:val="TableParagraph"/>
              <w:spacing w:line="256" w:lineRule="auto" w:before="35"/>
              <w:ind w:left="60"/>
              <w:jc w:val="left"/>
              <w:rPr>
                <w:sz w:val="18"/>
              </w:rPr>
            </w:pPr>
            <w:r>
              <w:rPr>
                <w:sz w:val="18"/>
              </w:rPr>
              <w:t>I/O information clarified </w:t>
            </w:r>
            <w:r>
              <w:rPr>
                <w:i/>
                <w:color w:val="0000FF"/>
                <w:sz w:val="18"/>
              </w:rPr>
              <w:t>on page 1</w:t>
            </w:r>
            <w:r>
              <w:rPr>
                <w:sz w:val="18"/>
              </w:rPr>
              <w:t>. </w:t>
            </w:r>
            <w:r>
              <w:rPr>
                <w:i/>
                <w:color w:val="0000FF"/>
                <w:sz w:val="18"/>
              </w:rPr>
              <w:t>Figure 4: STM32F103xC and </w:t>
            </w:r>
            <w:r>
              <w:rPr>
                <w:i/>
                <w:color w:val="0000FF"/>
                <w:sz w:val="18"/>
              </w:rPr>
              <w:t>STM32F103xE performance line BGA100 ballout </w:t>
            </w:r>
            <w:r>
              <w:rPr>
                <w:sz w:val="18"/>
              </w:rPr>
              <w:t>corrected.</w:t>
            </w:r>
          </w:p>
          <w:p>
            <w:pPr>
              <w:pStyle w:val="TableParagraph"/>
              <w:spacing w:line="204" w:lineRule="exact" w:before="0"/>
              <w:ind w:left="60"/>
              <w:jc w:val="left"/>
              <w:rPr>
                <w:sz w:val="18"/>
              </w:rPr>
            </w:pPr>
            <w:r>
              <w:rPr>
                <w:sz w:val="18"/>
              </w:rPr>
              <w:t>I/O information clarified </w:t>
            </w:r>
            <w:r>
              <w:rPr>
                <w:i/>
                <w:color w:val="0000FF"/>
                <w:sz w:val="18"/>
              </w:rPr>
              <w:t>on page 1</w:t>
            </w:r>
            <w:r>
              <w:rPr>
                <w:sz w:val="18"/>
              </w:rPr>
              <w:t>.</w:t>
            </w:r>
          </w:p>
          <w:p>
            <w:pPr>
              <w:pStyle w:val="TableParagraph"/>
              <w:spacing w:before="12"/>
              <w:ind w:left="60"/>
              <w:jc w:val="left"/>
              <w:rPr>
                <w:sz w:val="18"/>
              </w:rPr>
            </w:pPr>
            <w:r>
              <w:rPr>
                <w:sz w:val="18"/>
              </w:rPr>
              <w:t>In </w:t>
            </w:r>
            <w:r>
              <w:rPr>
                <w:i/>
                <w:color w:val="0000FF"/>
                <w:sz w:val="18"/>
              </w:rPr>
              <w:t>Table 5: High-density STM32F103xx pin definitions</w:t>
            </w:r>
            <w:r>
              <w:rPr>
                <w:sz w:val="18"/>
              </w:rPr>
              <w:t>:</w:t>
            </w:r>
          </w:p>
          <w:p>
            <w:pPr>
              <w:pStyle w:val="TableParagraph"/>
              <w:numPr>
                <w:ilvl w:val="0"/>
                <w:numId w:val="63"/>
              </w:numPr>
              <w:tabs>
                <w:tab w:pos="230" w:val="left" w:leader="none"/>
              </w:tabs>
              <w:spacing w:line="240" w:lineRule="auto" w:before="54" w:after="0"/>
              <w:ind w:left="229" w:right="0" w:hanging="170"/>
              <w:jc w:val="left"/>
              <w:rPr>
                <w:sz w:val="18"/>
              </w:rPr>
            </w:pPr>
            <w:r>
              <w:rPr>
                <w:sz w:val="18"/>
              </w:rPr>
              <w:t>I/O level of pins </w:t>
            </w:r>
            <w:r>
              <w:rPr>
                <w:spacing w:val="-4"/>
                <w:sz w:val="18"/>
              </w:rPr>
              <w:t>PF11, </w:t>
            </w:r>
            <w:r>
              <w:rPr>
                <w:sz w:val="18"/>
              </w:rPr>
              <w:t>PF12, PF13, PF14, PF15, G0, G1 and</w:t>
            </w:r>
            <w:r>
              <w:rPr>
                <w:spacing w:val="-14"/>
                <w:sz w:val="18"/>
              </w:rPr>
              <w:t> </w:t>
            </w:r>
            <w:r>
              <w:rPr>
                <w:sz w:val="18"/>
              </w:rPr>
              <w:t>G15</w:t>
            </w:r>
          </w:p>
          <w:p>
            <w:pPr>
              <w:pStyle w:val="TableParagraph"/>
              <w:spacing w:before="13"/>
              <w:ind w:left="229"/>
              <w:jc w:val="left"/>
              <w:rPr>
                <w:sz w:val="18"/>
              </w:rPr>
            </w:pPr>
            <w:r>
              <w:rPr>
                <w:sz w:val="18"/>
              </w:rPr>
              <w:t>updated</w:t>
            </w:r>
          </w:p>
          <w:p>
            <w:pPr>
              <w:pStyle w:val="TableParagraph"/>
              <w:numPr>
                <w:ilvl w:val="0"/>
                <w:numId w:val="63"/>
              </w:numPr>
              <w:tabs>
                <w:tab w:pos="230" w:val="left" w:leader="none"/>
              </w:tabs>
              <w:spacing w:line="254" w:lineRule="auto" w:before="53" w:after="0"/>
              <w:ind w:left="229" w:right="428" w:hanging="170"/>
              <w:jc w:val="left"/>
              <w:rPr>
                <w:sz w:val="18"/>
              </w:rPr>
            </w:pPr>
            <w:r>
              <w:rPr>
                <w:sz w:val="18"/>
              </w:rPr>
              <w:t>PB4, PB13, PB14, PB15, PB3/TRACESWO moved from</w:t>
            </w:r>
            <w:r>
              <w:rPr>
                <w:spacing w:val="-29"/>
                <w:sz w:val="18"/>
              </w:rPr>
              <w:t> </w:t>
            </w:r>
            <w:r>
              <w:rPr>
                <w:sz w:val="18"/>
              </w:rPr>
              <w:t>Default column to Remap</w:t>
            </w:r>
            <w:r>
              <w:rPr>
                <w:spacing w:val="-5"/>
                <w:sz w:val="18"/>
              </w:rPr>
              <w:t> </w:t>
            </w:r>
            <w:r>
              <w:rPr>
                <w:sz w:val="18"/>
              </w:rPr>
              <w:t>column</w:t>
            </w:r>
          </w:p>
          <w:p>
            <w:pPr>
              <w:pStyle w:val="TableParagraph"/>
              <w:spacing w:line="302" w:lineRule="auto" w:before="41"/>
              <w:ind w:left="60" w:right="490"/>
              <w:jc w:val="left"/>
              <w:rPr>
                <w:sz w:val="18"/>
              </w:rPr>
            </w:pPr>
            <w:r>
              <w:rPr>
                <w:sz w:val="18"/>
              </w:rPr>
              <w:t>PG14 pin description modified in </w:t>
            </w:r>
            <w:r>
              <w:rPr>
                <w:i/>
                <w:color w:val="0000FF"/>
                <w:sz w:val="18"/>
              </w:rPr>
              <w:t>Table 6: FSMC pin definition</w:t>
            </w:r>
            <w:r>
              <w:rPr>
                <w:sz w:val="18"/>
              </w:rPr>
              <w:t>. </w:t>
            </w:r>
            <w:r>
              <w:rPr>
                <w:i/>
                <w:color w:val="0000FF"/>
                <w:sz w:val="18"/>
              </w:rPr>
              <w:t>Figure 9: Memory map on page 54 </w:t>
            </w:r>
            <w:r>
              <w:rPr>
                <w:sz w:val="18"/>
              </w:rPr>
              <w:t>modified.</w:t>
            </w:r>
          </w:p>
          <w:p>
            <w:pPr>
              <w:pStyle w:val="TableParagraph"/>
              <w:spacing w:line="254" w:lineRule="auto" w:before="0"/>
              <w:ind w:left="60" w:right="65"/>
              <w:jc w:val="left"/>
              <w:rPr>
                <w:sz w:val="18"/>
              </w:rPr>
            </w:pPr>
            <w:r>
              <w:rPr>
                <w:sz w:val="18"/>
              </w:rPr>
              <w:t>Note modified in </w:t>
            </w:r>
            <w:r>
              <w:rPr>
                <w:i/>
                <w:color w:val="0000FF"/>
                <w:spacing w:val="-4"/>
                <w:sz w:val="18"/>
              </w:rPr>
              <w:t>Table </w:t>
            </w:r>
            <w:r>
              <w:rPr>
                <w:i/>
                <w:color w:val="0000FF"/>
                <w:sz w:val="18"/>
              </w:rPr>
              <w:t>18: Maximum current consumption in Run </w:t>
            </w:r>
            <w:r>
              <w:rPr>
                <w:i/>
                <w:color w:val="0000FF"/>
                <w:sz w:val="18"/>
              </w:rPr>
              <w:t>mode, code with data processing running from Flash </w:t>
            </w:r>
            <w:r>
              <w:rPr>
                <w:sz w:val="18"/>
              </w:rPr>
              <w:t>and </w:t>
            </w:r>
            <w:r>
              <w:rPr>
                <w:i/>
                <w:color w:val="0000FF"/>
                <w:spacing w:val="-4"/>
                <w:sz w:val="18"/>
              </w:rPr>
              <w:t>Table </w:t>
            </w:r>
            <w:r>
              <w:rPr>
                <w:i/>
                <w:color w:val="0000FF"/>
                <w:sz w:val="18"/>
              </w:rPr>
              <w:t>20: </w:t>
            </w:r>
            <w:r>
              <w:rPr>
                <w:i/>
                <w:color w:val="0000FF"/>
                <w:sz w:val="18"/>
              </w:rPr>
              <w:t>Maximum</w:t>
            </w:r>
            <w:r>
              <w:rPr>
                <w:i/>
                <w:color w:val="0000FF"/>
                <w:spacing w:val="-13"/>
                <w:sz w:val="18"/>
              </w:rPr>
              <w:t> </w:t>
            </w:r>
            <w:r>
              <w:rPr>
                <w:i/>
                <w:color w:val="0000FF"/>
                <w:sz w:val="18"/>
              </w:rPr>
              <w:t>current</w:t>
            </w:r>
            <w:r>
              <w:rPr>
                <w:i/>
                <w:color w:val="0000FF"/>
                <w:spacing w:val="-14"/>
                <w:sz w:val="18"/>
              </w:rPr>
              <w:t> </w:t>
            </w:r>
            <w:r>
              <w:rPr>
                <w:i/>
                <w:color w:val="0000FF"/>
                <w:sz w:val="18"/>
              </w:rPr>
              <w:t>consumption</w:t>
            </w:r>
            <w:r>
              <w:rPr>
                <w:i/>
                <w:color w:val="0000FF"/>
                <w:spacing w:val="-13"/>
                <w:sz w:val="18"/>
              </w:rPr>
              <w:t> </w:t>
            </w:r>
            <w:r>
              <w:rPr>
                <w:i/>
                <w:color w:val="0000FF"/>
                <w:sz w:val="18"/>
              </w:rPr>
              <w:t>in</w:t>
            </w:r>
            <w:r>
              <w:rPr>
                <w:i/>
                <w:color w:val="0000FF"/>
                <w:spacing w:val="-13"/>
                <w:sz w:val="18"/>
              </w:rPr>
              <w:t> </w:t>
            </w:r>
            <w:r>
              <w:rPr>
                <w:i/>
                <w:color w:val="0000FF"/>
                <w:sz w:val="18"/>
              </w:rPr>
              <w:t>Sleep</w:t>
            </w:r>
            <w:r>
              <w:rPr>
                <w:i/>
                <w:color w:val="0000FF"/>
                <w:spacing w:val="-14"/>
                <w:sz w:val="18"/>
              </w:rPr>
              <w:t> </w:t>
            </w:r>
            <w:r>
              <w:rPr>
                <w:i/>
                <w:color w:val="0000FF"/>
                <w:sz w:val="18"/>
              </w:rPr>
              <w:t>mode,</w:t>
            </w:r>
            <w:r>
              <w:rPr>
                <w:i/>
                <w:color w:val="0000FF"/>
                <w:spacing w:val="-12"/>
                <w:sz w:val="18"/>
              </w:rPr>
              <w:t> </w:t>
            </w:r>
            <w:r>
              <w:rPr>
                <w:i/>
                <w:color w:val="0000FF"/>
                <w:sz w:val="18"/>
              </w:rPr>
              <w:t>code</w:t>
            </w:r>
            <w:r>
              <w:rPr>
                <w:i/>
                <w:color w:val="0000FF"/>
                <w:spacing w:val="-14"/>
                <w:sz w:val="18"/>
              </w:rPr>
              <w:t> </w:t>
            </w:r>
            <w:r>
              <w:rPr>
                <w:i/>
                <w:color w:val="0000FF"/>
                <w:sz w:val="18"/>
              </w:rPr>
              <w:t>running</w:t>
            </w:r>
            <w:r>
              <w:rPr>
                <w:i/>
                <w:color w:val="0000FF"/>
                <w:spacing w:val="-14"/>
                <w:sz w:val="18"/>
              </w:rPr>
              <w:t> </w:t>
            </w:r>
            <w:r>
              <w:rPr>
                <w:i/>
                <w:color w:val="0000FF"/>
                <w:sz w:val="18"/>
              </w:rPr>
              <w:t>from</w:t>
            </w:r>
            <w:r>
              <w:rPr>
                <w:i/>
                <w:color w:val="0000FF"/>
                <w:spacing w:val="-13"/>
                <w:sz w:val="18"/>
              </w:rPr>
              <w:t> </w:t>
            </w:r>
            <w:r>
              <w:rPr>
                <w:i/>
                <w:color w:val="0000FF"/>
                <w:sz w:val="18"/>
              </w:rPr>
              <w:t>Flash or</w:t>
            </w:r>
            <w:r>
              <w:rPr>
                <w:i/>
                <w:color w:val="0000FF"/>
                <w:spacing w:val="-2"/>
                <w:sz w:val="18"/>
              </w:rPr>
              <w:t> </w:t>
            </w:r>
            <w:r>
              <w:rPr>
                <w:i/>
                <w:color w:val="0000FF"/>
                <w:sz w:val="18"/>
              </w:rPr>
              <w:t>RAM</w:t>
            </w:r>
            <w:r>
              <w:rPr>
                <w:sz w:val="18"/>
              </w:rPr>
              <w:t>.</w:t>
            </w:r>
          </w:p>
          <w:p>
            <w:pPr>
              <w:pStyle w:val="TableParagraph"/>
              <w:spacing w:line="256" w:lineRule="auto" w:before="41"/>
              <w:ind w:left="60" w:right="92"/>
              <w:jc w:val="left"/>
              <w:rPr>
                <w:sz w:val="18"/>
              </w:rPr>
            </w:pPr>
            <w:r>
              <w:rPr>
                <w:i/>
                <w:color w:val="0000FF"/>
                <w:sz w:val="18"/>
              </w:rPr>
              <w:t>Figure 17</w:t>
            </w:r>
            <w:r>
              <w:rPr>
                <w:sz w:val="18"/>
              </w:rPr>
              <w:t>, </w:t>
            </w:r>
            <w:r>
              <w:rPr>
                <w:i/>
                <w:color w:val="0000FF"/>
                <w:sz w:val="18"/>
              </w:rPr>
              <w:t>Figure 18 </w:t>
            </w:r>
            <w:r>
              <w:rPr>
                <w:sz w:val="18"/>
              </w:rPr>
              <w:t>and </w:t>
            </w:r>
            <w:r>
              <w:rPr>
                <w:i/>
                <w:color w:val="0000FF"/>
                <w:sz w:val="18"/>
              </w:rPr>
              <w:t>Figure 19 </w:t>
            </w:r>
            <w:r>
              <w:rPr>
                <w:sz w:val="18"/>
              </w:rPr>
              <w:t>show typical curves (titles changed).</w:t>
            </w:r>
          </w:p>
          <w:p>
            <w:pPr>
              <w:pStyle w:val="TableParagraph"/>
              <w:spacing w:line="237" w:lineRule="auto" w:before="39"/>
              <w:ind w:left="60" w:right="60"/>
              <w:jc w:val="left"/>
              <w:rPr>
                <w:sz w:val="18"/>
              </w:rPr>
            </w:pPr>
            <w:r>
              <w:rPr>
                <w:i/>
                <w:color w:val="0000FF"/>
                <w:sz w:val="18"/>
              </w:rPr>
              <w:t>Table 25: High-speed external user clock characteristics </w:t>
            </w:r>
            <w:r>
              <w:rPr>
                <w:sz w:val="18"/>
              </w:rPr>
              <w:t>and </w:t>
            </w:r>
            <w:r>
              <w:rPr>
                <w:i/>
                <w:color w:val="0000FF"/>
                <w:sz w:val="18"/>
              </w:rPr>
              <w:t>Table 26: </w:t>
            </w:r>
            <w:r>
              <w:rPr>
                <w:i/>
                <w:color w:val="0000FF"/>
                <w:sz w:val="18"/>
              </w:rPr>
              <w:t>Low-speed external user clock characteristics </w:t>
            </w:r>
            <w:r>
              <w:rPr>
                <w:sz w:val="18"/>
              </w:rPr>
              <w:t>modified. ACC</w:t>
            </w:r>
            <w:r>
              <w:rPr>
                <w:position w:val="-3"/>
                <w:sz w:val="14"/>
              </w:rPr>
              <w:t>HSI </w:t>
            </w:r>
            <w:r>
              <w:rPr>
                <w:sz w:val="18"/>
              </w:rPr>
              <w:t>max values modified in </w:t>
            </w:r>
            <w:r>
              <w:rPr>
                <w:i/>
                <w:color w:val="0000FF"/>
                <w:sz w:val="18"/>
              </w:rPr>
              <w:t>Table 29: HSI oscillator characteristics</w:t>
            </w:r>
            <w:r>
              <w:rPr>
                <w:sz w:val="18"/>
              </w:rPr>
              <w:t>.</w:t>
            </w:r>
          </w:p>
          <w:p>
            <w:pPr>
              <w:pStyle w:val="TableParagraph"/>
              <w:spacing w:line="254" w:lineRule="auto" w:before="53"/>
              <w:ind w:left="60" w:right="92"/>
              <w:jc w:val="left"/>
              <w:rPr>
                <w:sz w:val="18"/>
              </w:rPr>
            </w:pPr>
            <w:r>
              <w:rPr>
                <w:sz w:val="18"/>
              </w:rPr>
              <w:t>FSMC configuration modified for </w:t>
            </w:r>
            <w:r>
              <w:rPr>
                <w:i/>
                <w:color w:val="0000FF"/>
                <w:sz w:val="18"/>
              </w:rPr>
              <w:t>Asynchronous waveforms and </w:t>
            </w:r>
            <w:r>
              <w:rPr>
                <w:i/>
                <w:color w:val="0000FF"/>
                <w:sz w:val="18"/>
              </w:rPr>
              <w:t>timings</w:t>
            </w:r>
            <w:r>
              <w:rPr>
                <w:sz w:val="18"/>
              </w:rPr>
              <w:t>. Notes modified below </w:t>
            </w:r>
            <w:r>
              <w:rPr>
                <w:i/>
                <w:color w:val="0000FF"/>
                <w:sz w:val="18"/>
              </w:rPr>
              <w:t>Figure 24: Asynchronous non- </w:t>
            </w:r>
            <w:r>
              <w:rPr>
                <w:i/>
                <w:color w:val="0000FF"/>
                <w:sz w:val="18"/>
              </w:rPr>
              <w:t>multiplexed SRAM/PSRAM/NOR read waveforms </w:t>
            </w:r>
            <w:r>
              <w:rPr>
                <w:sz w:val="18"/>
              </w:rPr>
              <w:t>and </w:t>
            </w:r>
            <w:r>
              <w:rPr>
                <w:i/>
                <w:color w:val="0000FF"/>
                <w:sz w:val="18"/>
              </w:rPr>
              <w:t>Figure 25: </w:t>
            </w:r>
            <w:r>
              <w:rPr>
                <w:i/>
                <w:color w:val="0000FF"/>
                <w:sz w:val="18"/>
              </w:rPr>
              <w:t>Asynchronous non-multiplexed SRAM/PSRAM/NOR write waveforms</w:t>
            </w:r>
            <w:r>
              <w:rPr>
                <w:sz w:val="18"/>
              </w:rPr>
              <w:t>.</w:t>
            </w:r>
          </w:p>
          <w:p>
            <w:pPr>
              <w:pStyle w:val="TableParagraph"/>
              <w:spacing w:line="237" w:lineRule="auto" w:before="3"/>
              <w:ind w:left="60" w:right="259"/>
              <w:jc w:val="left"/>
              <w:rPr>
                <w:i/>
                <w:sz w:val="18"/>
              </w:rPr>
            </w:pPr>
            <w:r>
              <w:rPr>
                <w:sz w:val="18"/>
              </w:rPr>
              <w:t>t</w:t>
            </w:r>
            <w:r>
              <w:rPr>
                <w:position w:val="-3"/>
                <w:sz w:val="14"/>
              </w:rPr>
              <w:t>w(NADV) </w:t>
            </w:r>
            <w:r>
              <w:rPr>
                <w:sz w:val="18"/>
              </w:rPr>
              <w:t>values modified in </w:t>
            </w:r>
            <w:r>
              <w:rPr>
                <w:i/>
                <w:color w:val="0000FF"/>
                <w:sz w:val="18"/>
              </w:rPr>
              <w:t>Table 35: Asynchronous non-multiplexed </w:t>
            </w:r>
            <w:r>
              <w:rPr>
                <w:i/>
                <w:color w:val="0000FF"/>
                <w:sz w:val="18"/>
              </w:rPr>
              <w:t>SRAM/PSRAM/NOR read timings </w:t>
            </w:r>
            <w:r>
              <w:rPr>
                <w:sz w:val="18"/>
              </w:rPr>
              <w:t>and </w:t>
            </w:r>
            <w:r>
              <w:rPr>
                <w:i/>
                <w:color w:val="0000FF"/>
                <w:sz w:val="18"/>
              </w:rPr>
              <w:t>Table 39: Asynchronous </w:t>
            </w:r>
            <w:r>
              <w:rPr>
                <w:i/>
                <w:color w:val="0000FF"/>
                <w:sz w:val="18"/>
              </w:rPr>
              <w:t>multiplexed PSRAM/NOR write timings</w:t>
            </w:r>
            <w:r>
              <w:rPr>
                <w:sz w:val="18"/>
              </w:rPr>
              <w:t>. t</w:t>
            </w:r>
            <w:r>
              <w:rPr>
                <w:position w:val="-3"/>
                <w:sz w:val="14"/>
              </w:rPr>
              <w:t>h(Data_NWE) </w:t>
            </w:r>
            <w:r>
              <w:rPr>
                <w:sz w:val="18"/>
              </w:rPr>
              <w:t>modified in </w:t>
            </w:r>
            <w:r>
              <w:rPr>
                <w:i/>
                <w:color w:val="0000FF"/>
                <w:sz w:val="18"/>
              </w:rPr>
              <w:t>Table 36: Asynchronous non-multiplexed SRAM/PSRAM/NOR write </w:t>
            </w:r>
            <w:r>
              <w:rPr>
                <w:i/>
                <w:color w:val="0000FF"/>
                <w:sz w:val="18"/>
              </w:rPr>
              <w:t>timings</w:t>
            </w:r>
          </w:p>
          <w:p>
            <w:pPr>
              <w:pStyle w:val="TableParagraph"/>
              <w:spacing w:before="51"/>
              <w:ind w:left="60"/>
              <w:jc w:val="left"/>
              <w:rPr>
                <w:sz w:val="18"/>
              </w:rPr>
            </w:pPr>
            <w:r>
              <w:rPr>
                <w:sz w:val="18"/>
              </w:rPr>
              <w:t>In </w:t>
            </w:r>
            <w:r>
              <w:rPr>
                <w:i/>
                <w:color w:val="0000FF"/>
                <w:sz w:val="18"/>
              </w:rPr>
              <w:t>Table 41: Synchronous multiplexed PSRAM write timings </w:t>
            </w:r>
            <w:r>
              <w:rPr>
                <w:sz w:val="18"/>
              </w:rPr>
              <w:t>and</w:t>
            </w:r>
          </w:p>
          <w:p>
            <w:pPr>
              <w:pStyle w:val="TableParagraph"/>
              <w:spacing w:before="13"/>
              <w:ind w:left="60"/>
              <w:jc w:val="left"/>
              <w:rPr>
                <w:sz w:val="18"/>
              </w:rPr>
            </w:pPr>
            <w:r>
              <w:rPr>
                <w:i/>
                <w:color w:val="0000FF"/>
                <w:sz w:val="18"/>
              </w:rPr>
              <w:t>Table 43: Synchronous non-multiplexed PSRAM write timings</w:t>
            </w:r>
            <w:r>
              <w:rPr>
                <w:sz w:val="18"/>
              </w:rPr>
              <w:t>:</w:t>
            </w:r>
          </w:p>
          <w:p>
            <w:pPr>
              <w:pStyle w:val="TableParagraph"/>
              <w:numPr>
                <w:ilvl w:val="0"/>
                <w:numId w:val="63"/>
              </w:numPr>
              <w:tabs>
                <w:tab w:pos="230" w:val="left" w:leader="none"/>
              </w:tabs>
              <w:spacing w:line="240" w:lineRule="auto" w:before="57" w:after="0"/>
              <w:ind w:left="229" w:right="0" w:hanging="170"/>
              <w:jc w:val="left"/>
              <w:rPr>
                <w:sz w:val="14"/>
              </w:rPr>
            </w:pPr>
            <w:r>
              <w:rPr>
                <w:position w:val="4"/>
                <w:sz w:val="18"/>
              </w:rPr>
              <w:t>t</w:t>
            </w:r>
            <w:r>
              <w:rPr>
                <w:sz w:val="14"/>
              </w:rPr>
              <w:t>v(Data-CLK) </w:t>
            </w:r>
            <w:r>
              <w:rPr>
                <w:position w:val="4"/>
                <w:sz w:val="18"/>
              </w:rPr>
              <w:t>renamed as</w:t>
            </w:r>
            <w:r>
              <w:rPr>
                <w:spacing w:val="11"/>
                <w:position w:val="4"/>
                <w:sz w:val="18"/>
              </w:rPr>
              <w:t> </w:t>
            </w:r>
            <w:r>
              <w:rPr>
                <w:position w:val="4"/>
                <w:sz w:val="18"/>
              </w:rPr>
              <w:t>t</w:t>
            </w:r>
            <w:r>
              <w:rPr>
                <w:sz w:val="14"/>
              </w:rPr>
              <w:t>d(CLKL-Data)</w:t>
            </w:r>
          </w:p>
          <w:p>
            <w:pPr>
              <w:pStyle w:val="TableParagraph"/>
              <w:numPr>
                <w:ilvl w:val="0"/>
                <w:numId w:val="63"/>
              </w:numPr>
              <w:tabs>
                <w:tab w:pos="230" w:val="left" w:leader="none"/>
              </w:tabs>
              <w:spacing w:line="240" w:lineRule="auto" w:before="18" w:after="0"/>
              <w:ind w:left="229" w:right="0" w:hanging="170"/>
              <w:jc w:val="left"/>
              <w:rPr>
                <w:sz w:val="18"/>
              </w:rPr>
            </w:pPr>
            <w:r>
              <w:rPr>
                <w:sz w:val="18"/>
              </w:rPr>
              <w:t>t</w:t>
            </w:r>
            <w:r>
              <w:rPr>
                <w:position w:val="-3"/>
                <w:sz w:val="14"/>
              </w:rPr>
              <w:t>d(CLKL-Data) </w:t>
            </w:r>
            <w:r>
              <w:rPr>
                <w:sz w:val="18"/>
              </w:rPr>
              <w:t>min value removed and max value</w:t>
            </w:r>
            <w:r>
              <w:rPr>
                <w:spacing w:val="-4"/>
                <w:sz w:val="18"/>
              </w:rPr>
              <w:t> </w:t>
            </w:r>
            <w:r>
              <w:rPr>
                <w:sz w:val="18"/>
              </w:rPr>
              <w:t>added</w:t>
            </w:r>
          </w:p>
          <w:p>
            <w:pPr>
              <w:pStyle w:val="TableParagraph"/>
              <w:numPr>
                <w:ilvl w:val="0"/>
                <w:numId w:val="63"/>
              </w:numPr>
              <w:tabs>
                <w:tab w:pos="230" w:val="left" w:leader="none"/>
              </w:tabs>
              <w:spacing w:line="240" w:lineRule="auto" w:before="16" w:after="0"/>
              <w:ind w:left="229" w:right="0" w:hanging="170"/>
              <w:jc w:val="left"/>
              <w:rPr>
                <w:sz w:val="18"/>
              </w:rPr>
            </w:pPr>
            <w:r>
              <w:rPr>
                <w:position w:val="5"/>
                <w:sz w:val="18"/>
              </w:rPr>
              <w:t>t</w:t>
            </w:r>
            <w:r>
              <w:rPr>
                <w:sz w:val="14"/>
              </w:rPr>
              <w:t>h(CLKL-DV) </w:t>
            </w:r>
            <w:r>
              <w:rPr>
                <w:position w:val="5"/>
                <w:sz w:val="18"/>
              </w:rPr>
              <w:t>/ t</w:t>
            </w:r>
            <w:r>
              <w:rPr>
                <w:sz w:val="14"/>
              </w:rPr>
              <w:t>h(CLKL-ADV)</w:t>
            </w:r>
            <w:r>
              <w:rPr>
                <w:spacing w:val="11"/>
                <w:sz w:val="14"/>
              </w:rPr>
              <w:t> </w:t>
            </w:r>
            <w:r>
              <w:rPr>
                <w:position w:val="5"/>
                <w:sz w:val="18"/>
              </w:rPr>
              <w:t>removed</w:t>
            </w:r>
          </w:p>
          <w:p>
            <w:pPr>
              <w:pStyle w:val="TableParagraph"/>
              <w:spacing w:line="254" w:lineRule="auto" w:before="16"/>
              <w:ind w:left="60" w:right="490"/>
              <w:jc w:val="left"/>
              <w:rPr>
                <w:sz w:val="18"/>
              </w:rPr>
            </w:pPr>
            <w:r>
              <w:rPr>
                <w:i/>
                <w:color w:val="0000FF"/>
                <w:sz w:val="18"/>
              </w:rPr>
              <w:t>Figure 28: Synchronous multiplexed NOR/PSRAM read timings</w:t>
            </w:r>
            <w:r>
              <w:rPr>
                <w:sz w:val="18"/>
              </w:rPr>
              <w:t>, </w:t>
            </w:r>
            <w:r>
              <w:rPr>
                <w:i/>
                <w:color w:val="0000FF"/>
                <w:sz w:val="18"/>
              </w:rPr>
              <w:t>Figure 29: Synchronous multiplexed PSRAM write timings </w:t>
            </w:r>
            <w:r>
              <w:rPr>
                <w:sz w:val="18"/>
              </w:rPr>
              <w:t>and </w:t>
            </w:r>
            <w:r>
              <w:rPr>
                <w:i/>
                <w:color w:val="0000FF"/>
                <w:sz w:val="18"/>
              </w:rPr>
              <w:t>Figure 31: Synchronous non-multiplexed PSRAM write timings </w:t>
            </w:r>
            <w:r>
              <w:rPr>
                <w:sz w:val="18"/>
              </w:rPr>
              <w:t>modified.</w:t>
            </w:r>
          </w:p>
          <w:p>
            <w:pPr>
              <w:pStyle w:val="TableParagraph"/>
              <w:spacing w:line="254" w:lineRule="auto" w:before="43"/>
              <w:ind w:left="60" w:right="31"/>
              <w:jc w:val="left"/>
              <w:rPr>
                <w:sz w:val="18"/>
              </w:rPr>
            </w:pPr>
            <w:r>
              <w:rPr>
                <w:i/>
                <w:color w:val="0000FF"/>
                <w:sz w:val="18"/>
              </w:rPr>
              <w:t>Figure 52: I2S slave timing diagram (Philips protocol)(1) </w:t>
            </w:r>
            <w:r>
              <w:rPr>
                <w:sz w:val="18"/>
              </w:rPr>
              <w:t>and </w:t>
            </w:r>
            <w:r>
              <w:rPr>
                <w:i/>
                <w:color w:val="0000FF"/>
                <w:sz w:val="18"/>
              </w:rPr>
              <w:t>Figure 53: </w:t>
            </w:r>
            <w:r>
              <w:rPr>
                <w:i/>
                <w:color w:val="0000FF"/>
                <w:sz w:val="18"/>
              </w:rPr>
              <w:t>I2S master timing diagram (Philips protocol)(1) </w:t>
            </w:r>
            <w:r>
              <w:rPr>
                <w:sz w:val="18"/>
              </w:rPr>
              <w:t>modified.</w:t>
            </w:r>
          </w:p>
          <w:p>
            <w:pPr>
              <w:pStyle w:val="TableParagraph"/>
              <w:spacing w:line="254" w:lineRule="auto" w:before="41"/>
              <w:ind w:left="60" w:right="65"/>
              <w:jc w:val="left"/>
              <w:rPr>
                <w:i/>
                <w:sz w:val="18"/>
              </w:rPr>
            </w:pPr>
            <w:r>
              <w:rPr>
                <w:sz w:val="18"/>
              </w:rPr>
              <w:t>WLCSP64 package added (see </w:t>
            </w:r>
            <w:r>
              <w:rPr>
                <w:i/>
                <w:color w:val="0000FF"/>
                <w:sz w:val="18"/>
              </w:rPr>
              <w:t>Figure 8: STM32F103xC and </w:t>
            </w:r>
            <w:r>
              <w:rPr>
                <w:i/>
                <w:color w:val="0000FF"/>
                <w:sz w:val="18"/>
              </w:rPr>
              <w:t>STM32F103xE performance line WLCSP64 ballout, ball side</w:t>
            </w:r>
            <w:r>
              <w:rPr>
                <w:sz w:val="18"/>
              </w:rPr>
              <w:t>, </w:t>
            </w:r>
            <w:r>
              <w:rPr>
                <w:i/>
                <w:color w:val="0000FF"/>
                <w:sz w:val="18"/>
              </w:rPr>
              <w:t>Table 8: </w:t>
            </w:r>
            <w:r>
              <w:rPr>
                <w:i/>
                <w:color w:val="0000FF"/>
                <w:sz w:val="18"/>
              </w:rPr>
              <w:t>High-density STM32F103xx pin definitions</w:t>
            </w:r>
            <w:r>
              <w:rPr>
                <w:sz w:val="18"/>
              </w:rPr>
              <w:t>, </w:t>
            </w:r>
            <w:r>
              <w:rPr>
                <w:i/>
                <w:color w:val="0000FF"/>
                <w:sz w:val="18"/>
              </w:rPr>
              <w:t>Figure 65: WLCSP, 64-ball</w:t>
            </w:r>
          </w:p>
          <w:p>
            <w:pPr>
              <w:pStyle w:val="TableParagraph"/>
              <w:spacing w:line="254" w:lineRule="auto" w:before="2"/>
              <w:ind w:left="60" w:right="331"/>
              <w:jc w:val="both"/>
              <w:rPr>
                <w:sz w:val="18"/>
              </w:rPr>
            </w:pPr>
            <w:r>
              <w:rPr>
                <w:i/>
                <w:color w:val="0000FF"/>
                <w:sz w:val="18"/>
              </w:rPr>
              <w:t>4.466 × 4.395 mm, 0.500 mm pitch, wafer-level chip-scale package </w:t>
            </w:r>
            <w:r>
              <w:rPr>
                <w:i/>
                <w:color w:val="0000FF"/>
                <w:sz w:val="18"/>
              </w:rPr>
              <w:t>outline </w:t>
            </w:r>
            <w:r>
              <w:rPr>
                <w:sz w:val="18"/>
              </w:rPr>
              <w:t>and </w:t>
            </w:r>
            <w:r>
              <w:rPr>
                <w:i/>
                <w:color w:val="0000FF"/>
                <w:spacing w:val="-4"/>
                <w:sz w:val="18"/>
              </w:rPr>
              <w:t>Table </w:t>
            </w:r>
            <w:r>
              <w:rPr>
                <w:i/>
                <w:color w:val="0000FF"/>
                <w:sz w:val="18"/>
              </w:rPr>
              <w:t>76: </w:t>
            </w:r>
            <w:r>
              <w:rPr>
                <w:i/>
                <w:color w:val="0000FF"/>
                <w:spacing w:val="-5"/>
                <w:sz w:val="18"/>
              </w:rPr>
              <w:t>WLCSP, </w:t>
            </w:r>
            <w:r>
              <w:rPr>
                <w:i/>
                <w:color w:val="0000FF"/>
                <w:sz w:val="18"/>
              </w:rPr>
              <w:t>64-ball 4.466 × 4.395 mm, 0.500 mm </w:t>
            </w:r>
            <w:r>
              <w:rPr>
                <w:i/>
                <w:color w:val="0000FF"/>
                <w:sz w:val="18"/>
              </w:rPr>
              <w:t>pitch, wafer-level chip-scale package mechanical data</w:t>
            </w:r>
            <w:r>
              <w:rPr>
                <w:sz w:val="18"/>
              </w:rPr>
              <w:t>).</w:t>
            </w:r>
          </w:p>
          <w:p>
            <w:pPr>
              <w:pStyle w:val="TableParagraph"/>
              <w:spacing w:before="42"/>
              <w:ind w:left="60"/>
              <w:jc w:val="both"/>
              <w:rPr>
                <w:sz w:val="18"/>
              </w:rPr>
            </w:pPr>
            <w:r>
              <w:rPr>
                <w:sz w:val="18"/>
              </w:rPr>
              <w:t>Small text changes.</w:t>
            </w:r>
          </w:p>
        </w:tc>
      </w:tr>
    </w:tbl>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4"/>
        <w:rPr>
          <w:b/>
          <w:sz w:val="19"/>
        </w:rPr>
      </w:pPr>
    </w:p>
    <w:p>
      <w:pPr>
        <w:tabs>
          <w:tab w:pos="8727" w:val="left" w:leader="none"/>
        </w:tabs>
        <w:spacing w:before="1"/>
        <w:ind w:left="4137" w:right="0" w:firstLine="0"/>
        <w:jc w:val="left"/>
        <w:rPr>
          <w:sz w:val="18"/>
        </w:rPr>
      </w:pPr>
      <w:r>
        <w:rPr/>
        <w:pict>
          <v:group style="position:absolute;margin-left:71.527pt;margin-top:-6.034805pt;width:28.4pt;height:15.15pt;mso-position-horizontal-relative:page;mso-position-vertical-relative:paragraph;z-index:253524992" coordorigin="1431,-121" coordsize="568,303">
            <v:shape style="position:absolute;left:1430;top:-121;width:568;height:248" coordorigin="1431,-121" coordsize="568,248" path="m1996,-121l1582,-121,1582,-120,1560,-117,1540,-107,1524,-93,1512,-75,1431,121,1431,121,1431,125,1433,127,1634,127,1640,114,1561,40,1544,7,1547,-32,1570,-63,1615,-77,1981,-77,1983,-78,1984,-80,1998,-115,1998,-119,1996,-121xe" filled="true" fillcolor="#005189" stroked="false">
              <v:path arrowok="t"/>
              <v:fill type="solid"/>
            </v:shape>
            <v:shape style="position:absolute;left:1592;top:-21;width:365;height:203" type="#_x0000_t75" stroked="false">
              <v:imagedata r:id="rId16" o:title=""/>
            </v:shape>
            <w10:wrap type="none"/>
          </v:group>
        </w:pict>
      </w:r>
      <w:r>
        <w:rPr>
          <w:sz w:val="18"/>
        </w:rPr>
        <w:t>DS5792</w:t>
      </w:r>
      <w:r>
        <w:rPr>
          <w:spacing w:val="-3"/>
          <w:sz w:val="18"/>
        </w:rPr>
        <w:t> </w:t>
      </w:r>
      <w:r>
        <w:rPr>
          <w:sz w:val="18"/>
        </w:rPr>
        <w:t>Rev</w:t>
      </w:r>
      <w:r>
        <w:rPr>
          <w:spacing w:val="-3"/>
          <w:sz w:val="18"/>
        </w:rPr>
        <w:t> </w:t>
      </w:r>
      <w:r>
        <w:rPr>
          <w:sz w:val="18"/>
        </w:rPr>
        <w:t>13</w:t>
        <w:tab/>
        <w:t>139/</w:t>
      </w:r>
      <w:hyperlink w:history="true" w:anchor="_bookmark363">
        <w:r>
          <w:rPr>
            <w:sz w:val="18"/>
          </w:rPr>
          <w:t>143</w:t>
        </w:r>
      </w:hyperlink>
    </w:p>
    <w:p>
      <w:pPr>
        <w:spacing w:after="0"/>
        <w:jc w:val="left"/>
        <w:rPr>
          <w:sz w:val="18"/>
        </w:rPr>
        <w:sectPr>
          <w:headerReference w:type="default" r:id="rId593"/>
          <w:pgSz w:w="11900" w:h="16840"/>
          <w:pgMar w:header="1172" w:footer="1899" w:top="1480" w:bottom="1680" w:left="1180" w:right="0"/>
        </w:sectPr>
      </w:pPr>
    </w:p>
    <w:p>
      <w:pPr>
        <w:pStyle w:val="BodyText"/>
        <w:spacing w:before="10"/>
        <w:rPr>
          <w:sz w:val="17"/>
        </w:rPr>
      </w:pPr>
    </w:p>
    <w:p>
      <w:pPr>
        <w:pStyle w:val="Heading5"/>
        <w:spacing w:before="93" w:after="39"/>
        <w:ind w:left="4196"/>
      </w:pPr>
      <w:r>
        <w:rPr/>
        <w:t>Table 76.Document revision history</w:t>
      </w:r>
    </w:p>
    <w:tbl>
      <w:tblPr>
        <w:tblW w:w="0" w:type="auto"/>
        <w:jc w:val="left"/>
        <w:tblInd w:w="1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1"/>
        <w:gridCol w:w="1059"/>
        <w:gridCol w:w="5774"/>
      </w:tblGrid>
      <w:tr>
        <w:trPr>
          <w:trHeight w:val="400" w:hRule="atLeast"/>
        </w:trPr>
        <w:tc>
          <w:tcPr>
            <w:tcW w:w="1231" w:type="dxa"/>
            <w:tcBorders>
              <w:bottom w:val="single" w:sz="12" w:space="0" w:color="000000"/>
            </w:tcBorders>
          </w:tcPr>
          <w:p>
            <w:pPr>
              <w:pStyle w:val="TableParagraph"/>
              <w:spacing w:before="86"/>
              <w:ind w:left="49" w:right="38"/>
              <w:rPr>
                <w:b/>
                <w:sz w:val="18"/>
              </w:rPr>
            </w:pPr>
            <w:r>
              <w:rPr>
                <w:b/>
                <w:sz w:val="18"/>
              </w:rPr>
              <w:t>Date</w:t>
            </w:r>
          </w:p>
        </w:tc>
        <w:tc>
          <w:tcPr>
            <w:tcW w:w="1059" w:type="dxa"/>
            <w:tcBorders>
              <w:bottom w:val="single" w:sz="12" w:space="0" w:color="000000"/>
            </w:tcBorders>
          </w:tcPr>
          <w:p>
            <w:pPr>
              <w:pStyle w:val="TableParagraph"/>
              <w:spacing w:before="86"/>
              <w:ind w:left="133" w:right="124"/>
              <w:rPr>
                <w:b/>
                <w:sz w:val="18"/>
              </w:rPr>
            </w:pPr>
            <w:r>
              <w:rPr>
                <w:b/>
                <w:sz w:val="18"/>
              </w:rPr>
              <w:t>Revision</w:t>
            </w:r>
          </w:p>
        </w:tc>
        <w:tc>
          <w:tcPr>
            <w:tcW w:w="5774" w:type="dxa"/>
            <w:tcBorders>
              <w:bottom w:val="single" w:sz="12" w:space="0" w:color="000000"/>
            </w:tcBorders>
          </w:tcPr>
          <w:p>
            <w:pPr>
              <w:pStyle w:val="TableParagraph"/>
              <w:spacing w:before="86"/>
              <w:ind w:left="2486" w:right="2477"/>
              <w:rPr>
                <w:b/>
                <w:sz w:val="18"/>
              </w:rPr>
            </w:pPr>
            <w:r>
              <w:rPr>
                <w:b/>
                <w:sz w:val="18"/>
              </w:rPr>
              <w:t>Changes</w:t>
            </w:r>
          </w:p>
        </w:tc>
      </w:tr>
      <w:tr>
        <w:trPr>
          <w:trHeight w:val="9359" w:hRule="atLeast"/>
        </w:trPr>
        <w:tc>
          <w:tcPr>
            <w:tcW w:w="1231" w:type="dxa"/>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
              <w:jc w:val="left"/>
              <w:rPr>
                <w:b/>
                <w:sz w:val="16"/>
              </w:rPr>
            </w:pPr>
          </w:p>
          <w:p>
            <w:pPr>
              <w:pStyle w:val="TableParagraph"/>
              <w:spacing w:before="1"/>
              <w:ind w:left="49" w:right="38"/>
              <w:rPr>
                <w:sz w:val="18"/>
              </w:rPr>
            </w:pPr>
            <w:r>
              <w:rPr>
                <w:sz w:val="18"/>
              </w:rPr>
              <w:t>21-Jul-2009</w:t>
            </w:r>
          </w:p>
        </w:tc>
        <w:tc>
          <w:tcPr>
            <w:tcW w:w="1059" w:type="dxa"/>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
              <w:jc w:val="left"/>
              <w:rPr>
                <w:b/>
                <w:sz w:val="16"/>
              </w:rPr>
            </w:pPr>
          </w:p>
          <w:p>
            <w:pPr>
              <w:pStyle w:val="TableParagraph"/>
              <w:spacing w:before="1"/>
              <w:ind w:left="10"/>
              <w:rPr>
                <w:sz w:val="18"/>
              </w:rPr>
            </w:pPr>
            <w:r>
              <w:rPr>
                <w:sz w:val="18"/>
              </w:rPr>
              <w:t>6</w:t>
            </w:r>
          </w:p>
        </w:tc>
        <w:tc>
          <w:tcPr>
            <w:tcW w:w="5774" w:type="dxa"/>
            <w:tcBorders>
              <w:top w:val="single" w:sz="12" w:space="0" w:color="000000"/>
            </w:tcBorders>
          </w:tcPr>
          <w:p>
            <w:pPr>
              <w:pStyle w:val="TableParagraph"/>
              <w:spacing w:before="35"/>
              <w:ind w:left="60"/>
              <w:jc w:val="left"/>
              <w:rPr>
                <w:i/>
                <w:sz w:val="18"/>
              </w:rPr>
            </w:pPr>
            <w:hyperlink w:history="true" w:anchor="_bookmark8">
              <w:r>
                <w:rPr>
                  <w:i/>
                  <w:color w:val="0000FF"/>
                  <w:sz w:val="18"/>
                </w:rPr>
                <w:t>Figure 1: STM32F103xC, STM32F103xD and STM32F103xE</w:t>
              </w:r>
            </w:hyperlink>
          </w:p>
          <w:p>
            <w:pPr>
              <w:pStyle w:val="TableParagraph"/>
              <w:spacing w:before="14"/>
              <w:ind w:left="60"/>
              <w:jc w:val="left"/>
              <w:rPr>
                <w:sz w:val="18"/>
              </w:rPr>
            </w:pPr>
            <w:hyperlink w:history="true" w:anchor="_bookmark8">
              <w:r>
                <w:rPr>
                  <w:i/>
                  <w:color w:val="0000FF"/>
                  <w:sz w:val="18"/>
                </w:rPr>
                <w:t>performance line block diagram </w:t>
              </w:r>
            </w:hyperlink>
            <w:r>
              <w:rPr>
                <w:sz w:val="18"/>
              </w:rPr>
              <w:t>updated.</w:t>
            </w:r>
          </w:p>
          <w:p>
            <w:pPr>
              <w:pStyle w:val="TableParagraph"/>
              <w:spacing w:line="254" w:lineRule="auto" w:before="12"/>
              <w:ind w:left="60" w:hanging="1"/>
              <w:jc w:val="left"/>
              <w:rPr>
                <w:sz w:val="18"/>
              </w:rPr>
            </w:pPr>
            <w:r>
              <w:rPr>
                <w:i/>
                <w:color w:val="0000FF"/>
                <w:sz w:val="18"/>
              </w:rPr>
              <w:t>Note 5 </w:t>
            </w:r>
            <w:r>
              <w:rPr>
                <w:sz w:val="18"/>
              </w:rPr>
              <w:t>updated and </w:t>
            </w:r>
            <w:r>
              <w:rPr>
                <w:i/>
                <w:color w:val="0000FF"/>
                <w:sz w:val="18"/>
              </w:rPr>
              <w:t>Note 4 </w:t>
            </w:r>
            <w:r>
              <w:rPr>
                <w:sz w:val="18"/>
              </w:rPr>
              <w:t>added in </w:t>
            </w:r>
            <w:hyperlink w:history="true" w:anchor="_bookmark54">
              <w:r>
                <w:rPr>
                  <w:i/>
                  <w:color w:val="0000FF"/>
                  <w:sz w:val="18"/>
                </w:rPr>
                <w:t>Table 5: High-density</w:t>
              </w:r>
            </w:hyperlink>
            <w:r>
              <w:rPr>
                <w:i/>
                <w:color w:val="0000FF"/>
                <w:sz w:val="18"/>
              </w:rPr>
              <w:t> </w:t>
            </w:r>
            <w:hyperlink w:history="true" w:anchor="_bookmark54">
              <w:r>
                <w:rPr>
                  <w:i/>
                  <w:color w:val="0000FF"/>
                  <w:sz w:val="18"/>
                </w:rPr>
                <w:t>STM32F103xC/D/E pin definitions</w:t>
              </w:r>
            </w:hyperlink>
            <w:r>
              <w:rPr>
                <w:sz w:val="18"/>
              </w:rPr>
              <w:t>.</w:t>
            </w:r>
          </w:p>
          <w:p>
            <w:pPr>
              <w:pStyle w:val="TableParagraph"/>
              <w:spacing w:line="211" w:lineRule="auto" w:before="57"/>
              <w:ind w:left="60" w:right="297"/>
              <w:jc w:val="left"/>
              <w:rPr>
                <w:sz w:val="18"/>
              </w:rPr>
            </w:pPr>
            <w:r>
              <w:rPr>
                <w:sz w:val="18"/>
              </w:rPr>
              <w:t>V</w:t>
            </w:r>
            <w:r>
              <w:rPr>
                <w:position w:val="-4"/>
                <w:sz w:val="14"/>
              </w:rPr>
              <w:t>RERINT </w:t>
            </w:r>
            <w:r>
              <w:rPr>
                <w:sz w:val="18"/>
              </w:rPr>
              <w:t>and T</w:t>
            </w:r>
            <w:r>
              <w:rPr>
                <w:position w:val="-4"/>
                <w:sz w:val="14"/>
              </w:rPr>
              <w:t>Coeff </w:t>
            </w:r>
            <w:r>
              <w:rPr>
                <w:sz w:val="18"/>
              </w:rPr>
              <w:t>added to </w:t>
            </w:r>
            <w:hyperlink w:history="true" w:anchor="_bookmark98">
              <w:r>
                <w:rPr>
                  <w:i/>
                  <w:color w:val="0000FF"/>
                  <w:sz w:val="18"/>
                </w:rPr>
                <w:t>Table 13: Embedded internal reference</w:t>
              </w:r>
            </w:hyperlink>
            <w:r>
              <w:rPr>
                <w:i/>
                <w:color w:val="0000FF"/>
                <w:sz w:val="18"/>
              </w:rPr>
              <w:t> </w:t>
            </w:r>
            <w:hyperlink w:history="true" w:anchor="_bookmark98">
              <w:r>
                <w:rPr>
                  <w:i/>
                  <w:color w:val="0000FF"/>
                  <w:sz w:val="18"/>
                </w:rPr>
                <w:t>voltage</w:t>
              </w:r>
            </w:hyperlink>
            <w:r>
              <w:rPr>
                <w:sz w:val="18"/>
              </w:rPr>
              <w:t>.</w:t>
            </w:r>
          </w:p>
          <w:p>
            <w:pPr>
              <w:pStyle w:val="TableParagraph"/>
              <w:spacing w:line="254" w:lineRule="auto" w:before="59"/>
              <w:ind w:left="60"/>
              <w:jc w:val="left"/>
              <w:rPr>
                <w:sz w:val="18"/>
              </w:rPr>
            </w:pPr>
            <w:hyperlink w:history="true" w:anchor="_bookmark108">
              <w:r>
                <w:rPr>
                  <w:i/>
                  <w:color w:val="0000FF"/>
                  <w:sz w:val="18"/>
                </w:rPr>
                <w:t>Table 16: Maximum current consumption in Sleep mode, code running</w:t>
              </w:r>
            </w:hyperlink>
            <w:r>
              <w:rPr>
                <w:i/>
                <w:color w:val="0000FF"/>
                <w:sz w:val="18"/>
              </w:rPr>
              <w:t> </w:t>
            </w:r>
            <w:hyperlink w:history="true" w:anchor="_bookmark108">
              <w:r>
                <w:rPr>
                  <w:i/>
                  <w:color w:val="0000FF"/>
                  <w:sz w:val="18"/>
                </w:rPr>
                <w:t>from Flash or RAM </w:t>
              </w:r>
            </w:hyperlink>
            <w:r>
              <w:rPr>
                <w:sz w:val="18"/>
              </w:rPr>
              <w:t>modified.</w:t>
            </w:r>
          </w:p>
          <w:p>
            <w:pPr>
              <w:pStyle w:val="TableParagraph"/>
              <w:spacing w:line="211" w:lineRule="auto" w:before="56"/>
              <w:ind w:left="60" w:right="510"/>
              <w:jc w:val="left"/>
              <w:rPr>
                <w:sz w:val="18"/>
              </w:rPr>
            </w:pPr>
            <w:r>
              <w:rPr>
                <w:sz w:val="18"/>
              </w:rPr>
              <w:t>f</w:t>
            </w:r>
            <w:r>
              <w:rPr>
                <w:position w:val="-4"/>
                <w:sz w:val="14"/>
              </w:rPr>
              <w:t>HSE_ext </w:t>
            </w:r>
            <w:r>
              <w:rPr>
                <w:sz w:val="18"/>
              </w:rPr>
              <w:t>min modified in </w:t>
            </w:r>
            <w:hyperlink w:history="true" w:anchor="_bookmark126">
              <w:r>
                <w:rPr>
                  <w:i/>
                  <w:color w:val="0000FF"/>
                  <w:sz w:val="18"/>
                </w:rPr>
                <w:t>Table 21: High-speed external user clock</w:t>
              </w:r>
            </w:hyperlink>
            <w:r>
              <w:rPr>
                <w:i/>
                <w:color w:val="0000FF"/>
                <w:sz w:val="18"/>
              </w:rPr>
              <w:t> </w:t>
            </w:r>
            <w:hyperlink w:history="true" w:anchor="_bookmark126">
              <w:r>
                <w:rPr>
                  <w:i/>
                  <w:color w:val="0000FF"/>
                  <w:sz w:val="18"/>
                </w:rPr>
                <w:t>characteristics</w:t>
              </w:r>
            </w:hyperlink>
            <w:r>
              <w:rPr>
                <w:sz w:val="18"/>
              </w:rPr>
              <w:t>.</w:t>
            </w:r>
          </w:p>
          <w:p>
            <w:pPr>
              <w:pStyle w:val="TableParagraph"/>
              <w:spacing w:line="213" w:lineRule="auto" w:before="73"/>
              <w:ind w:left="60"/>
              <w:jc w:val="left"/>
              <w:rPr>
                <w:sz w:val="18"/>
              </w:rPr>
            </w:pPr>
            <w:r>
              <w:rPr>
                <w:sz w:val="18"/>
              </w:rPr>
              <w:t>C</w:t>
            </w:r>
            <w:r>
              <w:rPr>
                <w:position w:val="-4"/>
                <w:sz w:val="14"/>
              </w:rPr>
              <w:t>L1 </w:t>
            </w:r>
            <w:r>
              <w:rPr>
                <w:sz w:val="18"/>
              </w:rPr>
              <w:t>and C</w:t>
            </w:r>
            <w:r>
              <w:rPr>
                <w:position w:val="-4"/>
                <w:sz w:val="14"/>
              </w:rPr>
              <w:t>L2 </w:t>
            </w:r>
            <w:r>
              <w:rPr>
                <w:sz w:val="18"/>
              </w:rPr>
              <w:t>replaced by C in </w:t>
            </w:r>
            <w:hyperlink w:history="true" w:anchor="_bookmark133">
              <w:r>
                <w:rPr>
                  <w:i/>
                  <w:color w:val="0000FF"/>
                  <w:sz w:val="18"/>
                </w:rPr>
                <w:t>Table 23: HSE 4-16 MHz oscillator</w:t>
              </w:r>
            </w:hyperlink>
            <w:r>
              <w:rPr>
                <w:i/>
                <w:color w:val="0000FF"/>
                <w:sz w:val="18"/>
              </w:rPr>
              <w:t> </w:t>
            </w:r>
            <w:hyperlink w:history="true" w:anchor="_bookmark133">
              <w:r>
                <w:rPr>
                  <w:i/>
                  <w:color w:val="0000FF"/>
                  <w:sz w:val="18"/>
                </w:rPr>
                <w:t>characteristics </w:t>
              </w:r>
            </w:hyperlink>
            <w:r>
              <w:rPr>
                <w:sz w:val="18"/>
              </w:rPr>
              <w:t>and </w:t>
            </w:r>
            <w:hyperlink w:history="true" w:anchor="_bookmark136">
              <w:r>
                <w:rPr>
                  <w:i/>
                  <w:color w:val="0000FF"/>
                  <w:sz w:val="18"/>
                </w:rPr>
                <w:t>Table 24: LSE oscillator characteristics (f</w:t>
              </w:r>
              <w:r>
                <w:rPr>
                  <w:i/>
                  <w:color w:val="0000FF"/>
                  <w:position w:val="-4"/>
                  <w:sz w:val="14"/>
                </w:rPr>
                <w:t>LSE </w:t>
              </w:r>
              <w:r>
                <w:rPr>
                  <w:i/>
                  <w:color w:val="0000FF"/>
                  <w:sz w:val="18"/>
                </w:rPr>
                <w:t>=</w:t>
              </w:r>
            </w:hyperlink>
            <w:r>
              <w:rPr>
                <w:i/>
                <w:color w:val="0000FF"/>
                <w:sz w:val="18"/>
              </w:rPr>
              <w:t> </w:t>
            </w:r>
            <w:hyperlink w:history="true" w:anchor="_bookmark136">
              <w:r>
                <w:rPr>
                  <w:i/>
                  <w:color w:val="0000FF"/>
                  <w:sz w:val="18"/>
                </w:rPr>
                <w:t>32.768 kHz)</w:t>
              </w:r>
            </w:hyperlink>
            <w:r>
              <w:rPr>
                <w:sz w:val="18"/>
              </w:rPr>
              <w:t>, notes modified and moved below the tables.</w:t>
            </w:r>
          </w:p>
          <w:p>
            <w:pPr>
              <w:pStyle w:val="TableParagraph"/>
              <w:spacing w:line="256" w:lineRule="auto" w:before="50"/>
              <w:ind w:left="60"/>
              <w:jc w:val="left"/>
              <w:rPr>
                <w:sz w:val="18"/>
              </w:rPr>
            </w:pPr>
            <w:r>
              <w:rPr>
                <w:i/>
                <w:color w:val="0000FF"/>
                <w:sz w:val="18"/>
              </w:rPr>
              <w:t>Note 1 </w:t>
            </w:r>
            <w:r>
              <w:rPr>
                <w:sz w:val="18"/>
              </w:rPr>
              <w:t>modified below </w:t>
            </w:r>
            <w:hyperlink w:history="true" w:anchor="_bookmark173">
              <w:r>
                <w:rPr>
                  <w:i/>
                  <w:color w:val="0000FF"/>
                  <w:sz w:val="18"/>
                </w:rPr>
                <w:t>Figure 29: Synchronous multiplexed PSRAM</w:t>
              </w:r>
            </w:hyperlink>
            <w:r>
              <w:rPr>
                <w:i/>
                <w:color w:val="0000FF"/>
                <w:sz w:val="18"/>
              </w:rPr>
              <w:t> </w:t>
            </w:r>
            <w:hyperlink w:history="true" w:anchor="_bookmark173">
              <w:r>
                <w:rPr>
                  <w:i/>
                  <w:color w:val="0000FF"/>
                  <w:sz w:val="18"/>
                </w:rPr>
                <w:t>write timings</w:t>
              </w:r>
            </w:hyperlink>
            <w:r>
              <w:rPr>
                <w:sz w:val="18"/>
              </w:rPr>
              <w:t>. </w:t>
            </w:r>
            <w:hyperlink w:history="true" w:anchor="_bookmark141">
              <w:r>
                <w:rPr>
                  <w:i/>
                  <w:color w:val="0000FF"/>
                  <w:sz w:val="18"/>
                </w:rPr>
                <w:t>Table 25: HSI oscillator characteristics </w:t>
              </w:r>
            </w:hyperlink>
            <w:r>
              <w:rPr>
                <w:sz w:val="18"/>
              </w:rPr>
              <w:t>modified.</w:t>
            </w:r>
          </w:p>
          <w:p>
            <w:pPr>
              <w:pStyle w:val="TableParagraph"/>
              <w:spacing w:line="302" w:lineRule="auto" w:before="0"/>
              <w:ind w:left="60"/>
              <w:jc w:val="left"/>
              <w:rPr>
                <w:sz w:val="18"/>
              </w:rPr>
            </w:pPr>
            <w:r>
              <w:rPr>
                <w:sz w:val="18"/>
              </w:rPr>
              <w:t>Conditions removed from </w:t>
            </w:r>
            <w:hyperlink w:history="true" w:anchor="_bookmark146">
              <w:r>
                <w:rPr>
                  <w:i/>
                  <w:color w:val="0000FF"/>
                  <w:sz w:val="18"/>
                </w:rPr>
                <w:t>Table 27: Low-power mode wakeup timings</w:t>
              </w:r>
            </w:hyperlink>
            <w:r>
              <w:rPr>
                <w:sz w:val="18"/>
              </w:rPr>
              <w:t>. Jitter added to </w:t>
            </w:r>
            <w:hyperlink w:history="true" w:anchor="_bookmark150">
              <w:r>
                <w:rPr>
                  <w:i/>
                  <w:color w:val="0000FF"/>
                  <w:sz w:val="18"/>
                </w:rPr>
                <w:t>Table 28: PLL characteristics</w:t>
              </w:r>
            </w:hyperlink>
            <w:r>
              <w:rPr>
                <w:sz w:val="18"/>
              </w:rPr>
              <w:t>.</w:t>
            </w:r>
          </w:p>
          <w:p>
            <w:pPr>
              <w:pStyle w:val="TableParagraph"/>
              <w:spacing w:line="206" w:lineRule="exact" w:before="0"/>
              <w:ind w:left="60"/>
              <w:jc w:val="left"/>
              <w:rPr>
                <w:sz w:val="18"/>
              </w:rPr>
            </w:pPr>
            <w:hyperlink w:history="true" w:anchor="_bookmark230">
              <w:r>
                <w:rPr>
                  <w:i/>
                  <w:color w:val="0000FF"/>
                  <w:sz w:val="18"/>
                </w:rPr>
                <w:t>Figure 47: Recommended NRST pin protection </w:t>
              </w:r>
            </w:hyperlink>
            <w:r>
              <w:rPr>
                <w:sz w:val="18"/>
              </w:rPr>
              <w:t>modified.</w:t>
            </w:r>
          </w:p>
          <w:p>
            <w:pPr>
              <w:pStyle w:val="TableParagraph"/>
              <w:spacing w:line="256" w:lineRule="auto" w:before="50"/>
              <w:ind w:left="60"/>
              <w:jc w:val="left"/>
              <w:rPr>
                <w:sz w:val="18"/>
              </w:rPr>
            </w:pPr>
            <w:r>
              <w:rPr>
                <w:sz w:val="18"/>
              </w:rPr>
              <w:t>In </w:t>
            </w:r>
            <w:hyperlink w:history="true" w:anchor="_bookmark158">
              <w:r>
                <w:rPr>
                  <w:i/>
                  <w:color w:val="0000FF"/>
                  <w:sz w:val="18"/>
                </w:rPr>
                <w:t>Table 31: Asynchronous non-multiplexed SRAM/PSRAM/NOR read</w:t>
              </w:r>
            </w:hyperlink>
            <w:r>
              <w:rPr>
                <w:i/>
                <w:color w:val="0000FF"/>
                <w:sz w:val="18"/>
              </w:rPr>
              <w:t> </w:t>
            </w:r>
            <w:hyperlink w:history="true" w:anchor="_bookmark158">
              <w:r>
                <w:rPr>
                  <w:i/>
                  <w:color w:val="0000FF"/>
                  <w:sz w:val="18"/>
                </w:rPr>
                <w:t>timings</w:t>
              </w:r>
            </w:hyperlink>
            <w:r>
              <w:rPr>
                <w:sz w:val="18"/>
              </w:rPr>
              <w:t>: t</w:t>
            </w:r>
            <w:r>
              <w:rPr>
                <w:position w:val="-3"/>
                <w:sz w:val="14"/>
              </w:rPr>
              <w:t>h(BL_NOE) </w:t>
            </w:r>
            <w:r>
              <w:rPr>
                <w:sz w:val="18"/>
              </w:rPr>
              <w:t>and t</w:t>
            </w:r>
            <w:r>
              <w:rPr>
                <w:position w:val="-3"/>
                <w:sz w:val="14"/>
              </w:rPr>
              <w:t>h(A_NOE) </w:t>
            </w:r>
            <w:r>
              <w:rPr>
                <w:sz w:val="18"/>
              </w:rPr>
              <w:t>modified.</w:t>
            </w:r>
          </w:p>
          <w:p>
            <w:pPr>
              <w:pStyle w:val="TableParagraph"/>
              <w:spacing w:line="256" w:lineRule="auto" w:before="5"/>
              <w:ind w:left="60"/>
              <w:jc w:val="left"/>
              <w:rPr>
                <w:sz w:val="18"/>
              </w:rPr>
            </w:pPr>
            <w:r>
              <w:rPr>
                <w:sz w:val="18"/>
              </w:rPr>
              <w:t>In </w:t>
            </w:r>
            <w:hyperlink w:history="true" w:anchor="_bookmark161">
              <w:r>
                <w:rPr>
                  <w:i/>
                  <w:color w:val="0000FF"/>
                  <w:sz w:val="18"/>
                </w:rPr>
                <w:t>Table 32: Asynchronous non-multiplexed SRAM/PSRAM/NOR write</w:t>
              </w:r>
            </w:hyperlink>
            <w:r>
              <w:rPr>
                <w:i/>
                <w:color w:val="0000FF"/>
                <w:sz w:val="18"/>
              </w:rPr>
              <w:t> </w:t>
            </w:r>
            <w:hyperlink w:history="true" w:anchor="_bookmark161">
              <w:r>
                <w:rPr>
                  <w:i/>
                  <w:color w:val="0000FF"/>
                  <w:sz w:val="18"/>
                </w:rPr>
                <w:t>timings</w:t>
              </w:r>
            </w:hyperlink>
            <w:r>
              <w:rPr>
                <w:sz w:val="18"/>
              </w:rPr>
              <w:t>: t</w:t>
            </w:r>
            <w:r>
              <w:rPr>
                <w:position w:val="-3"/>
                <w:sz w:val="14"/>
              </w:rPr>
              <w:t>h(A_NWE) </w:t>
            </w:r>
            <w:r>
              <w:rPr>
                <w:sz w:val="18"/>
              </w:rPr>
              <w:t>and t</w:t>
            </w:r>
            <w:r>
              <w:rPr>
                <w:position w:val="-3"/>
                <w:sz w:val="14"/>
              </w:rPr>
              <w:t>h(Data_NWE) </w:t>
            </w:r>
            <w:r>
              <w:rPr>
                <w:sz w:val="18"/>
              </w:rPr>
              <w:t>modified.</w:t>
            </w:r>
          </w:p>
          <w:p>
            <w:pPr>
              <w:pStyle w:val="TableParagraph"/>
              <w:spacing w:line="261" w:lineRule="auto" w:before="6"/>
              <w:ind w:left="60" w:hanging="1"/>
              <w:jc w:val="left"/>
              <w:rPr>
                <w:sz w:val="18"/>
              </w:rPr>
            </w:pPr>
            <w:r>
              <w:rPr>
                <w:sz w:val="18"/>
              </w:rPr>
              <w:t>In </w:t>
            </w:r>
            <w:hyperlink w:history="true" w:anchor="_bookmark165">
              <w:r>
                <w:rPr>
                  <w:i/>
                  <w:color w:val="0000FF"/>
                  <w:sz w:val="18"/>
                </w:rPr>
                <w:t>Table 33: Asynchronous multiplexed PSRAM/NOR read timings</w:t>
              </w:r>
            </w:hyperlink>
            <w:r>
              <w:rPr>
                <w:sz w:val="18"/>
              </w:rPr>
              <w:t>: </w:t>
            </w:r>
            <w:r>
              <w:rPr>
                <w:position w:val="4"/>
                <w:sz w:val="18"/>
              </w:rPr>
              <w:t>t</w:t>
            </w:r>
            <w:r>
              <w:rPr>
                <w:sz w:val="14"/>
              </w:rPr>
              <w:t>h(AD_NADV) </w:t>
            </w:r>
            <w:r>
              <w:rPr>
                <w:position w:val="4"/>
                <w:sz w:val="18"/>
              </w:rPr>
              <w:t>and t</w:t>
            </w:r>
            <w:r>
              <w:rPr>
                <w:sz w:val="14"/>
              </w:rPr>
              <w:t>h(A_NOE) </w:t>
            </w:r>
            <w:r>
              <w:rPr>
                <w:position w:val="4"/>
                <w:sz w:val="18"/>
              </w:rPr>
              <w:t>modified.</w:t>
            </w:r>
          </w:p>
          <w:p>
            <w:pPr>
              <w:pStyle w:val="TableParagraph"/>
              <w:spacing w:line="256" w:lineRule="auto" w:before="0"/>
              <w:ind w:left="60"/>
              <w:jc w:val="left"/>
              <w:rPr>
                <w:sz w:val="18"/>
              </w:rPr>
            </w:pPr>
            <w:r>
              <w:rPr>
                <w:sz w:val="18"/>
              </w:rPr>
              <w:t>In </w:t>
            </w:r>
            <w:hyperlink w:history="true" w:anchor="_bookmark168">
              <w:r>
                <w:rPr>
                  <w:i/>
                  <w:color w:val="0000FF"/>
                  <w:sz w:val="18"/>
                </w:rPr>
                <w:t>Table 34: Asynchronous multiplexed PSRAM/NOR write timings</w:t>
              </w:r>
            </w:hyperlink>
            <w:r>
              <w:rPr>
                <w:sz w:val="18"/>
              </w:rPr>
              <w:t>: t</w:t>
            </w:r>
            <w:r>
              <w:rPr>
                <w:position w:val="-3"/>
                <w:sz w:val="14"/>
              </w:rPr>
              <w:t>h(A_NWE) </w:t>
            </w:r>
            <w:r>
              <w:rPr>
                <w:sz w:val="18"/>
              </w:rPr>
              <w:t>modified.</w:t>
            </w:r>
          </w:p>
          <w:p>
            <w:pPr>
              <w:pStyle w:val="TableParagraph"/>
              <w:spacing w:line="261" w:lineRule="auto" w:before="2"/>
              <w:ind w:left="60" w:right="442" w:hanging="1"/>
              <w:jc w:val="left"/>
              <w:rPr>
                <w:sz w:val="18"/>
              </w:rPr>
            </w:pPr>
            <w:r>
              <w:rPr>
                <w:sz w:val="18"/>
              </w:rPr>
              <w:t>In </w:t>
            </w:r>
            <w:hyperlink w:history="true" w:anchor="_bookmark171">
              <w:r>
                <w:rPr>
                  <w:i/>
                  <w:color w:val="0000FF"/>
                  <w:sz w:val="18"/>
                </w:rPr>
                <w:t>Table 35: Synchronous multiplexed NOR/PSRAM read timings</w:t>
              </w:r>
            </w:hyperlink>
            <w:r>
              <w:rPr>
                <w:sz w:val="18"/>
              </w:rPr>
              <w:t>: </w:t>
            </w:r>
            <w:r>
              <w:rPr>
                <w:position w:val="4"/>
                <w:sz w:val="18"/>
              </w:rPr>
              <w:t>t</w:t>
            </w:r>
            <w:r>
              <w:rPr>
                <w:sz w:val="14"/>
              </w:rPr>
              <w:t>h(CLKH-NWAITV) </w:t>
            </w:r>
            <w:r>
              <w:rPr>
                <w:position w:val="4"/>
                <w:sz w:val="18"/>
              </w:rPr>
              <w:t>modified.</w:t>
            </w:r>
          </w:p>
          <w:p>
            <w:pPr>
              <w:pStyle w:val="TableParagraph"/>
              <w:spacing w:line="256" w:lineRule="auto" w:before="0"/>
              <w:ind w:left="60"/>
              <w:jc w:val="left"/>
              <w:rPr>
                <w:sz w:val="18"/>
              </w:rPr>
            </w:pPr>
            <w:r>
              <w:rPr>
                <w:sz w:val="18"/>
              </w:rPr>
              <w:t>In </w:t>
            </w:r>
            <w:hyperlink w:history="true" w:anchor="_bookmark193">
              <w:r>
                <w:rPr>
                  <w:i/>
                  <w:color w:val="0000FF"/>
                  <w:sz w:val="18"/>
                </w:rPr>
                <w:t>Table 40: Switching characteristics for NAND Flash read and write</w:t>
              </w:r>
            </w:hyperlink>
            <w:r>
              <w:rPr>
                <w:i/>
                <w:color w:val="0000FF"/>
                <w:sz w:val="18"/>
              </w:rPr>
              <w:t> </w:t>
            </w:r>
            <w:hyperlink w:history="true" w:anchor="_bookmark193">
              <w:r>
                <w:rPr>
                  <w:i/>
                  <w:color w:val="0000FF"/>
                  <w:sz w:val="18"/>
                </w:rPr>
                <w:t>cycles</w:t>
              </w:r>
            </w:hyperlink>
            <w:r>
              <w:rPr>
                <w:sz w:val="18"/>
              </w:rPr>
              <w:t>: t</w:t>
            </w:r>
            <w:r>
              <w:rPr>
                <w:position w:val="-3"/>
                <w:sz w:val="14"/>
              </w:rPr>
              <w:t>h(NOE-D) </w:t>
            </w:r>
            <w:r>
              <w:rPr>
                <w:sz w:val="18"/>
              </w:rPr>
              <w:t>modified.</w:t>
            </w:r>
          </w:p>
          <w:p>
            <w:pPr>
              <w:pStyle w:val="TableParagraph"/>
              <w:spacing w:line="213" w:lineRule="exact" w:before="0"/>
              <w:ind w:left="60"/>
              <w:jc w:val="left"/>
              <w:rPr>
                <w:i/>
                <w:sz w:val="18"/>
              </w:rPr>
            </w:pPr>
            <w:hyperlink w:history="true" w:anchor="_bookmark245">
              <w:r>
                <w:rPr>
                  <w:i/>
                  <w:color w:val="0000FF"/>
                  <w:sz w:val="18"/>
                </w:rPr>
                <w:t>Table 53: SPI characteristics </w:t>
              </w:r>
            </w:hyperlink>
            <w:r>
              <w:rPr>
                <w:sz w:val="18"/>
              </w:rPr>
              <w:t>modified. Values added to </w:t>
            </w:r>
            <w:hyperlink w:history="true" w:anchor="_bookmark252">
              <w:r>
                <w:rPr>
                  <w:i/>
                  <w:color w:val="0000FF"/>
                  <w:sz w:val="18"/>
                </w:rPr>
                <w:t>Table 54: I</w:t>
              </w:r>
              <w:r>
                <w:rPr>
                  <w:i/>
                  <w:color w:val="0000FF"/>
                  <w:position w:val="7"/>
                  <w:sz w:val="14"/>
                </w:rPr>
                <w:t>2</w:t>
              </w:r>
              <w:r>
                <w:rPr>
                  <w:i/>
                  <w:color w:val="0000FF"/>
                  <w:sz w:val="18"/>
                </w:rPr>
                <w:t>S</w:t>
              </w:r>
            </w:hyperlink>
          </w:p>
          <w:p>
            <w:pPr>
              <w:pStyle w:val="TableParagraph"/>
              <w:spacing w:before="12"/>
              <w:ind w:left="60"/>
              <w:jc w:val="left"/>
              <w:rPr>
                <w:sz w:val="18"/>
              </w:rPr>
            </w:pPr>
            <w:hyperlink w:history="true" w:anchor="_bookmark252">
              <w:r>
                <w:rPr>
                  <w:i/>
                  <w:color w:val="0000FF"/>
                  <w:sz w:val="18"/>
                </w:rPr>
                <w:t>characteristics </w:t>
              </w:r>
            </w:hyperlink>
            <w:r>
              <w:rPr>
                <w:sz w:val="18"/>
              </w:rPr>
              <w:t>and </w:t>
            </w:r>
            <w:hyperlink w:history="true" w:anchor="_bookmark260">
              <w:r>
                <w:rPr>
                  <w:i/>
                  <w:color w:val="0000FF"/>
                  <w:sz w:val="18"/>
                </w:rPr>
                <w:t>Table 55: SD / MMC characteristics</w:t>
              </w:r>
            </w:hyperlink>
            <w:r>
              <w:rPr>
                <w:sz w:val="18"/>
              </w:rPr>
              <w:t>.</w:t>
            </w:r>
          </w:p>
          <w:p>
            <w:pPr>
              <w:pStyle w:val="TableParagraph"/>
              <w:spacing w:line="213" w:lineRule="auto" w:before="66"/>
              <w:ind w:left="60" w:right="155"/>
              <w:jc w:val="left"/>
              <w:rPr>
                <w:sz w:val="18"/>
              </w:rPr>
            </w:pPr>
            <w:r>
              <w:rPr>
                <w:sz w:val="18"/>
              </w:rPr>
              <w:t>C</w:t>
            </w:r>
            <w:r>
              <w:rPr>
                <w:position w:val="-4"/>
                <w:sz w:val="14"/>
              </w:rPr>
              <w:t>ADC </w:t>
            </w:r>
            <w:r>
              <w:rPr>
                <w:sz w:val="18"/>
              </w:rPr>
              <w:t>and R</w:t>
            </w:r>
            <w:r>
              <w:rPr>
                <w:position w:val="-4"/>
                <w:sz w:val="14"/>
              </w:rPr>
              <w:t>AIN </w:t>
            </w:r>
            <w:r>
              <w:rPr>
                <w:sz w:val="18"/>
              </w:rPr>
              <w:t>parameters modified in </w:t>
            </w:r>
            <w:hyperlink w:history="true" w:anchor="_bookmark272">
              <w:r>
                <w:rPr>
                  <w:i/>
                  <w:color w:val="0000FF"/>
                  <w:sz w:val="18"/>
                </w:rPr>
                <w:t>Table 59: ADC characteristics</w:t>
              </w:r>
            </w:hyperlink>
            <w:r>
              <w:rPr>
                <w:sz w:val="18"/>
              </w:rPr>
              <w:t>. R</w:t>
            </w:r>
            <w:r>
              <w:rPr>
                <w:position w:val="-3"/>
                <w:sz w:val="14"/>
              </w:rPr>
              <w:t>AIN </w:t>
            </w:r>
            <w:r>
              <w:rPr>
                <w:sz w:val="18"/>
              </w:rPr>
              <w:t>max values modified in </w:t>
            </w:r>
            <w:hyperlink w:history="true" w:anchor="_bookmark277">
              <w:r>
                <w:rPr>
                  <w:i/>
                  <w:color w:val="0000FF"/>
                  <w:sz w:val="18"/>
                </w:rPr>
                <w:t>Table 60: R</w:t>
              </w:r>
              <w:r>
                <w:rPr>
                  <w:i/>
                  <w:color w:val="0000FF"/>
                  <w:position w:val="-3"/>
                  <w:sz w:val="14"/>
                </w:rPr>
                <w:t>AIN </w:t>
              </w:r>
              <w:r>
                <w:rPr>
                  <w:i/>
                  <w:color w:val="0000FF"/>
                  <w:sz w:val="18"/>
                </w:rPr>
                <w:t>max for f</w:t>
              </w:r>
              <w:r>
                <w:rPr>
                  <w:i/>
                  <w:color w:val="0000FF"/>
                  <w:position w:val="-3"/>
                  <w:sz w:val="14"/>
                </w:rPr>
                <w:t>ADC </w:t>
              </w:r>
              <w:r>
                <w:rPr>
                  <w:i/>
                  <w:color w:val="0000FF"/>
                  <w:sz w:val="18"/>
                </w:rPr>
                <w:t>= 14 MHz</w:t>
              </w:r>
            </w:hyperlink>
            <w:r>
              <w:rPr>
                <w:sz w:val="18"/>
              </w:rPr>
              <w:t>.</w:t>
            </w:r>
          </w:p>
          <w:p>
            <w:pPr>
              <w:pStyle w:val="TableParagraph"/>
              <w:spacing w:line="256" w:lineRule="auto" w:before="24"/>
              <w:ind w:left="60" w:right="45"/>
              <w:jc w:val="both"/>
              <w:rPr>
                <w:sz w:val="18"/>
              </w:rPr>
            </w:pPr>
            <w:r>
              <w:rPr>
                <w:i/>
                <w:color w:val="0000FF"/>
                <w:spacing w:val="-4"/>
                <w:sz w:val="18"/>
              </w:rPr>
              <w:t>Table</w:t>
            </w:r>
            <w:r>
              <w:rPr>
                <w:i/>
                <w:color w:val="0000FF"/>
                <w:spacing w:val="-5"/>
                <w:sz w:val="18"/>
              </w:rPr>
              <w:t> </w:t>
            </w:r>
            <w:r>
              <w:rPr>
                <w:i/>
                <w:color w:val="0000FF"/>
                <w:sz w:val="18"/>
              </w:rPr>
              <w:t>71:</w:t>
            </w:r>
            <w:r>
              <w:rPr>
                <w:i/>
                <w:color w:val="0000FF"/>
                <w:spacing w:val="-6"/>
                <w:sz w:val="18"/>
              </w:rPr>
              <w:t> </w:t>
            </w:r>
            <w:r>
              <w:rPr>
                <w:i/>
                <w:color w:val="0000FF"/>
                <w:sz w:val="18"/>
              </w:rPr>
              <w:t>DAC</w:t>
            </w:r>
            <w:r>
              <w:rPr>
                <w:i/>
                <w:color w:val="0000FF"/>
                <w:spacing w:val="-7"/>
                <w:sz w:val="18"/>
              </w:rPr>
              <w:t> </w:t>
            </w:r>
            <w:r>
              <w:rPr>
                <w:i/>
                <w:color w:val="0000FF"/>
                <w:sz w:val="18"/>
              </w:rPr>
              <w:t>characteristics</w:t>
            </w:r>
            <w:r>
              <w:rPr>
                <w:i/>
                <w:color w:val="0000FF"/>
                <w:spacing w:val="-6"/>
                <w:sz w:val="18"/>
              </w:rPr>
              <w:t> </w:t>
            </w:r>
            <w:r>
              <w:rPr>
                <w:sz w:val="18"/>
              </w:rPr>
              <w:t>modified.</w:t>
            </w:r>
            <w:r>
              <w:rPr>
                <w:spacing w:val="-5"/>
                <w:sz w:val="18"/>
              </w:rPr>
              <w:t> </w:t>
            </w:r>
            <w:r>
              <w:rPr>
                <w:i/>
                <w:color w:val="0000FF"/>
                <w:sz w:val="18"/>
              </w:rPr>
              <w:t>Figure</w:t>
            </w:r>
            <w:r>
              <w:rPr>
                <w:i/>
                <w:color w:val="0000FF"/>
                <w:spacing w:val="-5"/>
                <w:sz w:val="18"/>
              </w:rPr>
              <w:t> </w:t>
            </w:r>
            <w:r>
              <w:rPr>
                <w:i/>
                <w:color w:val="0000FF"/>
                <w:sz w:val="18"/>
              </w:rPr>
              <w:t>61:</w:t>
            </w:r>
            <w:r>
              <w:rPr>
                <w:i/>
                <w:color w:val="0000FF"/>
                <w:spacing w:val="-7"/>
                <w:sz w:val="18"/>
              </w:rPr>
              <w:t> </w:t>
            </w:r>
            <w:r>
              <w:rPr>
                <w:i/>
                <w:color w:val="0000FF"/>
                <w:sz w:val="18"/>
              </w:rPr>
              <w:t>12-bit</w:t>
            </w:r>
            <w:r>
              <w:rPr>
                <w:i/>
                <w:color w:val="0000FF"/>
                <w:spacing w:val="-6"/>
                <w:sz w:val="18"/>
              </w:rPr>
              <w:t> </w:t>
            </w:r>
            <w:r>
              <w:rPr>
                <w:i/>
                <w:color w:val="0000FF"/>
                <w:sz w:val="18"/>
              </w:rPr>
              <w:t>buffered</w:t>
            </w:r>
            <w:r>
              <w:rPr>
                <w:i/>
                <w:color w:val="0000FF"/>
                <w:spacing w:val="-6"/>
                <w:sz w:val="18"/>
              </w:rPr>
              <w:t> </w:t>
            </w:r>
            <w:r>
              <w:rPr>
                <w:i/>
                <w:color w:val="0000FF"/>
                <w:sz w:val="18"/>
              </w:rPr>
              <w:t>/non- </w:t>
            </w:r>
            <w:r>
              <w:rPr>
                <w:i/>
                <w:color w:val="0000FF"/>
                <w:sz w:val="18"/>
              </w:rPr>
              <w:t>buffered DAC</w:t>
            </w:r>
            <w:r>
              <w:rPr>
                <w:i/>
                <w:color w:val="0000FF"/>
                <w:spacing w:val="-5"/>
                <w:sz w:val="18"/>
              </w:rPr>
              <w:t> </w:t>
            </w:r>
            <w:r>
              <w:rPr>
                <w:sz w:val="18"/>
              </w:rPr>
              <w:t>added.</w:t>
            </w:r>
          </w:p>
          <w:p>
            <w:pPr>
              <w:pStyle w:val="TableParagraph"/>
              <w:spacing w:line="254" w:lineRule="auto" w:before="37"/>
              <w:ind w:left="60" w:right="96"/>
              <w:jc w:val="both"/>
              <w:rPr>
                <w:sz w:val="18"/>
              </w:rPr>
            </w:pPr>
            <w:r>
              <w:rPr>
                <w:i/>
                <w:color w:val="0000FF"/>
                <w:sz w:val="18"/>
              </w:rPr>
              <w:t>Figure</w:t>
            </w:r>
            <w:r>
              <w:rPr>
                <w:i/>
                <w:color w:val="0000FF"/>
                <w:spacing w:val="-5"/>
                <w:sz w:val="18"/>
              </w:rPr>
              <w:t> </w:t>
            </w:r>
            <w:r>
              <w:rPr>
                <w:i/>
                <w:color w:val="0000FF"/>
                <w:sz w:val="18"/>
              </w:rPr>
              <w:t>63:</w:t>
            </w:r>
            <w:r>
              <w:rPr>
                <w:i/>
                <w:color w:val="0000FF"/>
                <w:spacing w:val="-3"/>
                <w:sz w:val="18"/>
              </w:rPr>
              <w:t> </w:t>
            </w:r>
            <w:r>
              <w:rPr>
                <w:i/>
                <w:color w:val="0000FF"/>
                <w:sz w:val="18"/>
              </w:rPr>
              <w:t>LFBGA100</w:t>
            </w:r>
            <w:r>
              <w:rPr>
                <w:i/>
                <w:color w:val="0000FF"/>
                <w:spacing w:val="-4"/>
                <w:sz w:val="18"/>
              </w:rPr>
              <w:t> </w:t>
            </w:r>
            <w:r>
              <w:rPr>
                <w:i/>
                <w:color w:val="0000FF"/>
                <w:sz w:val="18"/>
              </w:rPr>
              <w:t>-</w:t>
            </w:r>
            <w:r>
              <w:rPr>
                <w:i/>
                <w:color w:val="0000FF"/>
                <w:spacing w:val="-4"/>
                <w:sz w:val="18"/>
              </w:rPr>
              <w:t> </w:t>
            </w:r>
            <w:r>
              <w:rPr>
                <w:i/>
                <w:color w:val="0000FF"/>
                <w:sz w:val="18"/>
              </w:rPr>
              <w:t>10</w:t>
            </w:r>
            <w:r>
              <w:rPr>
                <w:i/>
                <w:color w:val="0000FF"/>
                <w:spacing w:val="-4"/>
                <w:sz w:val="18"/>
              </w:rPr>
              <w:t> </w:t>
            </w:r>
            <w:r>
              <w:rPr>
                <w:i/>
                <w:color w:val="0000FF"/>
                <w:sz w:val="18"/>
              </w:rPr>
              <w:t>x</w:t>
            </w:r>
            <w:r>
              <w:rPr>
                <w:i/>
                <w:color w:val="0000FF"/>
                <w:spacing w:val="-4"/>
                <w:sz w:val="18"/>
              </w:rPr>
              <w:t> </w:t>
            </w:r>
            <w:r>
              <w:rPr>
                <w:i/>
                <w:color w:val="0000FF"/>
                <w:sz w:val="18"/>
              </w:rPr>
              <w:t>10</w:t>
            </w:r>
            <w:r>
              <w:rPr>
                <w:i/>
                <w:color w:val="0000FF"/>
                <w:spacing w:val="-5"/>
                <w:sz w:val="18"/>
              </w:rPr>
              <w:t> </w:t>
            </w:r>
            <w:r>
              <w:rPr>
                <w:i/>
                <w:color w:val="0000FF"/>
                <w:sz w:val="18"/>
              </w:rPr>
              <w:t>mm</w:t>
            </w:r>
            <w:r>
              <w:rPr>
                <w:i/>
                <w:color w:val="0000FF"/>
                <w:spacing w:val="-4"/>
                <w:sz w:val="18"/>
              </w:rPr>
              <w:t> </w:t>
            </w:r>
            <w:r>
              <w:rPr>
                <w:i/>
                <w:color w:val="0000FF"/>
                <w:sz w:val="18"/>
              </w:rPr>
              <w:t>low</w:t>
            </w:r>
            <w:r>
              <w:rPr>
                <w:i/>
                <w:color w:val="0000FF"/>
                <w:spacing w:val="-4"/>
                <w:sz w:val="18"/>
              </w:rPr>
              <w:t> </w:t>
            </w:r>
            <w:r>
              <w:rPr>
                <w:i/>
                <w:color w:val="0000FF"/>
                <w:sz w:val="18"/>
              </w:rPr>
              <w:t>profile</w:t>
            </w:r>
            <w:r>
              <w:rPr>
                <w:i/>
                <w:color w:val="0000FF"/>
                <w:spacing w:val="-4"/>
                <w:sz w:val="18"/>
              </w:rPr>
              <w:t> </w:t>
            </w:r>
            <w:r>
              <w:rPr>
                <w:i/>
                <w:color w:val="0000FF"/>
                <w:sz w:val="18"/>
              </w:rPr>
              <w:t>fine</w:t>
            </w:r>
            <w:r>
              <w:rPr>
                <w:i/>
                <w:color w:val="0000FF"/>
                <w:spacing w:val="-3"/>
                <w:sz w:val="18"/>
              </w:rPr>
              <w:t> </w:t>
            </w:r>
            <w:r>
              <w:rPr>
                <w:i/>
                <w:color w:val="0000FF"/>
                <w:sz w:val="18"/>
              </w:rPr>
              <w:t>pitch</w:t>
            </w:r>
            <w:r>
              <w:rPr>
                <w:i/>
                <w:color w:val="0000FF"/>
                <w:spacing w:val="-4"/>
                <w:sz w:val="18"/>
              </w:rPr>
              <w:t> </w:t>
            </w:r>
            <w:r>
              <w:rPr>
                <w:i/>
                <w:color w:val="0000FF"/>
                <w:sz w:val="18"/>
              </w:rPr>
              <w:t>ball</w:t>
            </w:r>
            <w:r>
              <w:rPr>
                <w:i/>
                <w:color w:val="0000FF"/>
                <w:spacing w:val="-4"/>
                <w:sz w:val="18"/>
              </w:rPr>
              <w:t> </w:t>
            </w:r>
            <w:r>
              <w:rPr>
                <w:i/>
                <w:color w:val="0000FF"/>
                <w:sz w:val="18"/>
              </w:rPr>
              <w:t>grid</w:t>
            </w:r>
            <w:r>
              <w:rPr>
                <w:i/>
                <w:color w:val="0000FF"/>
                <w:spacing w:val="-5"/>
                <w:sz w:val="18"/>
              </w:rPr>
              <w:t> </w:t>
            </w:r>
            <w:r>
              <w:rPr>
                <w:i/>
                <w:color w:val="0000FF"/>
                <w:sz w:val="18"/>
              </w:rPr>
              <w:t>array </w:t>
            </w:r>
            <w:r>
              <w:rPr>
                <w:i/>
                <w:color w:val="0000FF"/>
                <w:sz w:val="18"/>
              </w:rPr>
              <w:t>package</w:t>
            </w:r>
            <w:r>
              <w:rPr>
                <w:i/>
                <w:color w:val="0000FF"/>
                <w:spacing w:val="-5"/>
                <w:sz w:val="18"/>
              </w:rPr>
              <w:t> </w:t>
            </w:r>
            <w:r>
              <w:rPr>
                <w:i/>
                <w:color w:val="0000FF"/>
                <w:sz w:val="18"/>
              </w:rPr>
              <w:t>outline</w:t>
            </w:r>
            <w:r>
              <w:rPr>
                <w:i/>
                <w:color w:val="0000FF"/>
                <w:spacing w:val="-6"/>
                <w:sz w:val="18"/>
              </w:rPr>
              <w:t> </w:t>
            </w:r>
            <w:r>
              <w:rPr>
                <w:sz w:val="18"/>
              </w:rPr>
              <w:t>and</w:t>
            </w:r>
            <w:r>
              <w:rPr>
                <w:spacing w:val="-4"/>
                <w:sz w:val="18"/>
              </w:rPr>
              <w:t> </w:t>
            </w:r>
            <w:r>
              <w:rPr>
                <w:i/>
                <w:color w:val="0000FF"/>
                <w:spacing w:val="-4"/>
                <w:sz w:val="18"/>
              </w:rPr>
              <w:t>Table </w:t>
            </w:r>
            <w:r>
              <w:rPr>
                <w:i/>
                <w:color w:val="0000FF"/>
                <w:sz w:val="18"/>
              </w:rPr>
              <w:t>75:</w:t>
            </w:r>
            <w:r>
              <w:rPr>
                <w:i/>
                <w:color w:val="0000FF"/>
                <w:spacing w:val="-5"/>
                <w:sz w:val="18"/>
              </w:rPr>
              <w:t> </w:t>
            </w:r>
            <w:r>
              <w:rPr>
                <w:i/>
                <w:color w:val="0000FF"/>
                <w:sz w:val="18"/>
              </w:rPr>
              <w:t>LFBGA100</w:t>
            </w:r>
            <w:r>
              <w:rPr>
                <w:i/>
                <w:color w:val="0000FF"/>
                <w:spacing w:val="-4"/>
                <w:sz w:val="18"/>
              </w:rPr>
              <w:t> </w:t>
            </w:r>
            <w:r>
              <w:rPr>
                <w:i/>
                <w:color w:val="0000FF"/>
                <w:sz w:val="18"/>
              </w:rPr>
              <w:t>-</w:t>
            </w:r>
            <w:r>
              <w:rPr>
                <w:i/>
                <w:color w:val="0000FF"/>
                <w:spacing w:val="-6"/>
                <w:sz w:val="18"/>
              </w:rPr>
              <w:t> </w:t>
            </w:r>
            <w:r>
              <w:rPr>
                <w:i/>
                <w:color w:val="0000FF"/>
                <w:sz w:val="18"/>
              </w:rPr>
              <w:t>10</w:t>
            </w:r>
            <w:r>
              <w:rPr>
                <w:i/>
                <w:color w:val="0000FF"/>
                <w:spacing w:val="-4"/>
                <w:sz w:val="18"/>
              </w:rPr>
              <w:t> </w:t>
            </w:r>
            <w:r>
              <w:rPr>
                <w:i/>
                <w:color w:val="0000FF"/>
                <w:sz w:val="18"/>
              </w:rPr>
              <w:t>x</w:t>
            </w:r>
            <w:r>
              <w:rPr>
                <w:i/>
                <w:color w:val="0000FF"/>
                <w:spacing w:val="-5"/>
                <w:sz w:val="18"/>
              </w:rPr>
              <w:t> </w:t>
            </w:r>
            <w:r>
              <w:rPr>
                <w:i/>
                <w:color w:val="0000FF"/>
                <w:sz w:val="18"/>
              </w:rPr>
              <w:t>10</w:t>
            </w:r>
            <w:r>
              <w:rPr>
                <w:i/>
                <w:color w:val="0000FF"/>
                <w:spacing w:val="-5"/>
                <w:sz w:val="18"/>
              </w:rPr>
              <w:t> </w:t>
            </w:r>
            <w:r>
              <w:rPr>
                <w:i/>
                <w:color w:val="0000FF"/>
                <w:sz w:val="18"/>
              </w:rPr>
              <w:t>mm</w:t>
            </w:r>
            <w:r>
              <w:rPr>
                <w:i/>
                <w:color w:val="0000FF"/>
                <w:spacing w:val="-4"/>
                <w:sz w:val="18"/>
              </w:rPr>
              <w:t> </w:t>
            </w:r>
            <w:r>
              <w:rPr>
                <w:i/>
                <w:color w:val="0000FF"/>
                <w:sz w:val="18"/>
              </w:rPr>
              <w:t>low</w:t>
            </w:r>
            <w:r>
              <w:rPr>
                <w:i/>
                <w:color w:val="0000FF"/>
                <w:spacing w:val="-5"/>
                <w:sz w:val="18"/>
              </w:rPr>
              <w:t> </w:t>
            </w:r>
            <w:r>
              <w:rPr>
                <w:i/>
                <w:color w:val="0000FF"/>
                <w:sz w:val="18"/>
              </w:rPr>
              <w:t>profile</w:t>
            </w:r>
            <w:r>
              <w:rPr>
                <w:i/>
                <w:color w:val="0000FF"/>
                <w:spacing w:val="-5"/>
                <w:sz w:val="18"/>
              </w:rPr>
              <w:t> </w:t>
            </w:r>
            <w:r>
              <w:rPr>
                <w:i/>
                <w:color w:val="0000FF"/>
                <w:sz w:val="18"/>
              </w:rPr>
              <w:t>fine </w:t>
            </w:r>
            <w:r>
              <w:rPr>
                <w:i/>
                <w:color w:val="0000FF"/>
                <w:sz w:val="18"/>
              </w:rPr>
              <w:t>pitch ball grid array package mechanical data</w:t>
            </w:r>
            <w:r>
              <w:rPr>
                <w:i/>
                <w:color w:val="0000FF"/>
                <w:spacing w:val="-13"/>
                <w:sz w:val="18"/>
              </w:rPr>
              <w:t> </w:t>
            </w:r>
            <w:r>
              <w:rPr>
                <w:sz w:val="18"/>
              </w:rPr>
              <w:t>updated.</w:t>
            </w:r>
          </w:p>
        </w:tc>
      </w:tr>
      <w:tr>
        <w:trPr>
          <w:trHeight w:val="2030" w:hRule="atLeast"/>
        </w:trPr>
        <w:tc>
          <w:tcPr>
            <w:tcW w:w="1231" w:type="dxa"/>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1"/>
              <w:jc w:val="left"/>
              <w:rPr>
                <w:b/>
                <w:sz w:val="17"/>
              </w:rPr>
            </w:pPr>
          </w:p>
          <w:p>
            <w:pPr>
              <w:pStyle w:val="TableParagraph"/>
              <w:spacing w:before="0"/>
              <w:ind w:left="49" w:right="41"/>
              <w:rPr>
                <w:sz w:val="18"/>
              </w:rPr>
            </w:pPr>
            <w:r>
              <w:rPr>
                <w:sz w:val="18"/>
              </w:rPr>
              <w:t>24-Sep-2009</w:t>
            </w:r>
          </w:p>
        </w:tc>
        <w:tc>
          <w:tcPr>
            <w:tcW w:w="1059" w:type="dxa"/>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1"/>
              <w:jc w:val="left"/>
              <w:rPr>
                <w:b/>
                <w:sz w:val="17"/>
              </w:rPr>
            </w:pPr>
          </w:p>
          <w:p>
            <w:pPr>
              <w:pStyle w:val="TableParagraph"/>
              <w:spacing w:before="0"/>
              <w:ind w:left="10"/>
              <w:rPr>
                <w:sz w:val="18"/>
              </w:rPr>
            </w:pPr>
            <w:r>
              <w:rPr>
                <w:sz w:val="18"/>
              </w:rPr>
              <w:t>7</w:t>
            </w:r>
          </w:p>
        </w:tc>
        <w:tc>
          <w:tcPr>
            <w:tcW w:w="5774" w:type="dxa"/>
          </w:tcPr>
          <w:p>
            <w:pPr>
              <w:pStyle w:val="TableParagraph"/>
              <w:ind w:left="60"/>
              <w:jc w:val="left"/>
              <w:rPr>
                <w:sz w:val="18"/>
              </w:rPr>
            </w:pPr>
            <w:r>
              <w:rPr>
                <w:sz w:val="18"/>
              </w:rPr>
              <w:t>Number of DACs corrected in </w:t>
            </w:r>
            <w:hyperlink w:history="true" w:anchor="_bookmark13">
              <w:r>
                <w:rPr>
                  <w:i/>
                  <w:color w:val="0000FF"/>
                  <w:sz w:val="18"/>
                </w:rPr>
                <w:t>Table 3: STM32F103xx family</w:t>
              </w:r>
            </w:hyperlink>
            <w:r>
              <w:rPr>
                <w:sz w:val="18"/>
              </w:rPr>
              <w:t>.</w:t>
            </w:r>
          </w:p>
          <w:p>
            <w:pPr>
              <w:pStyle w:val="TableParagraph"/>
              <w:spacing w:line="211" w:lineRule="auto" w:before="69"/>
              <w:ind w:left="60"/>
              <w:jc w:val="left"/>
              <w:rPr>
                <w:sz w:val="18"/>
              </w:rPr>
            </w:pPr>
            <w:r>
              <w:rPr>
                <w:sz w:val="18"/>
              </w:rPr>
              <w:t>I</w:t>
            </w:r>
            <w:r>
              <w:rPr>
                <w:position w:val="-4"/>
                <w:sz w:val="14"/>
              </w:rPr>
              <w:t>DD_VBAT </w:t>
            </w:r>
            <w:r>
              <w:rPr>
                <w:sz w:val="18"/>
              </w:rPr>
              <w:t>updated in </w:t>
            </w:r>
            <w:hyperlink w:history="true" w:anchor="_bookmark111">
              <w:r>
                <w:rPr>
                  <w:i/>
                  <w:color w:val="0000FF"/>
                  <w:sz w:val="18"/>
                </w:rPr>
                <w:t>Table 17: Typical and maximum current</w:t>
              </w:r>
            </w:hyperlink>
            <w:r>
              <w:rPr>
                <w:i/>
                <w:color w:val="0000FF"/>
                <w:sz w:val="18"/>
              </w:rPr>
              <w:t> </w:t>
            </w:r>
            <w:hyperlink w:history="true" w:anchor="_bookmark111">
              <w:r>
                <w:rPr>
                  <w:i/>
                  <w:color w:val="0000FF"/>
                  <w:sz w:val="18"/>
                </w:rPr>
                <w:t>consumptions in Stop and Standby modes</w:t>
              </w:r>
            </w:hyperlink>
            <w:r>
              <w:rPr>
                <w:sz w:val="18"/>
              </w:rPr>
              <w:t>.</w:t>
            </w:r>
          </w:p>
          <w:p>
            <w:pPr>
              <w:pStyle w:val="TableParagraph"/>
              <w:spacing w:line="211" w:lineRule="auto" w:before="74"/>
              <w:ind w:left="60"/>
              <w:jc w:val="left"/>
              <w:rPr>
                <w:sz w:val="18"/>
              </w:rPr>
            </w:pPr>
            <w:hyperlink w:history="true" w:anchor="_bookmark114">
              <w:r>
                <w:rPr>
                  <w:i/>
                  <w:color w:val="0000FF"/>
                  <w:sz w:val="18"/>
                </w:rPr>
                <w:t>Figure 16: Typical current consumption on V</w:t>
              </w:r>
              <w:r>
                <w:rPr>
                  <w:i/>
                  <w:color w:val="0000FF"/>
                  <w:position w:val="-4"/>
                  <w:sz w:val="14"/>
                </w:rPr>
                <w:t>BAT </w:t>
              </w:r>
              <w:r>
                <w:rPr>
                  <w:i/>
                  <w:color w:val="0000FF"/>
                  <w:sz w:val="18"/>
                </w:rPr>
                <w:t>with RTC on vs.</w:t>
              </w:r>
            </w:hyperlink>
            <w:r>
              <w:rPr>
                <w:i/>
                <w:color w:val="0000FF"/>
                <w:sz w:val="18"/>
              </w:rPr>
              <w:t> </w:t>
            </w:r>
            <w:hyperlink w:history="true" w:anchor="_bookmark114">
              <w:r>
                <w:rPr>
                  <w:i/>
                  <w:color w:val="0000FF"/>
                  <w:sz w:val="18"/>
                </w:rPr>
                <w:t>temperature at different V</w:t>
              </w:r>
              <w:r>
                <w:rPr>
                  <w:i/>
                  <w:color w:val="0000FF"/>
                  <w:position w:val="-4"/>
                  <w:sz w:val="14"/>
                </w:rPr>
                <w:t>BAT </w:t>
              </w:r>
              <w:r>
                <w:rPr>
                  <w:i/>
                  <w:color w:val="0000FF"/>
                  <w:sz w:val="18"/>
                </w:rPr>
                <w:t>values </w:t>
              </w:r>
            </w:hyperlink>
            <w:r>
              <w:rPr>
                <w:sz w:val="18"/>
              </w:rPr>
              <w:t>added.</w:t>
            </w:r>
          </w:p>
          <w:p>
            <w:pPr>
              <w:pStyle w:val="TableParagraph"/>
              <w:spacing w:line="254" w:lineRule="auto" w:before="18"/>
              <w:ind w:left="60" w:right="29"/>
              <w:jc w:val="left"/>
              <w:rPr>
                <w:sz w:val="18"/>
              </w:rPr>
            </w:pPr>
            <w:r>
              <w:rPr>
                <w:sz w:val="18"/>
              </w:rPr>
              <w:t>IEC 1000 standard updated to IEC 61000 and SAE J1752/3 updated to IEC 61967-2 in </w:t>
            </w:r>
            <w:hyperlink w:history="true" w:anchor="_bookmark197">
              <w:r>
                <w:rPr>
                  <w:i/>
                  <w:color w:val="0000FF"/>
                  <w:sz w:val="18"/>
                </w:rPr>
                <w:t>Section 5.3.11: EMC characteristics on page 86</w:t>
              </w:r>
            </w:hyperlink>
            <w:r>
              <w:rPr>
                <w:sz w:val="18"/>
              </w:rPr>
              <w:t>.</w:t>
            </w:r>
          </w:p>
          <w:p>
            <w:pPr>
              <w:pStyle w:val="TableParagraph"/>
              <w:spacing w:before="41"/>
              <w:ind w:left="60"/>
              <w:jc w:val="left"/>
              <w:rPr>
                <w:sz w:val="18"/>
              </w:rPr>
            </w:pPr>
            <w:hyperlink w:history="true" w:anchor="_bookmark289">
              <w:r>
                <w:rPr>
                  <w:i/>
                  <w:color w:val="0000FF"/>
                  <w:sz w:val="18"/>
                </w:rPr>
                <w:t>Table 63: DAC characteristics </w:t>
              </w:r>
            </w:hyperlink>
            <w:r>
              <w:rPr>
                <w:sz w:val="18"/>
              </w:rPr>
              <w:t>modified. Small text changes.</w:t>
            </w:r>
          </w:p>
        </w:tc>
      </w:tr>
    </w:tbl>
    <w:p>
      <w:pPr>
        <w:pStyle w:val="BodyText"/>
        <w:rPr>
          <w:b/>
          <w:sz w:val="22"/>
        </w:rPr>
      </w:pPr>
    </w:p>
    <w:p>
      <w:pPr>
        <w:pStyle w:val="BodyText"/>
        <w:rPr>
          <w:b/>
          <w:sz w:val="22"/>
        </w:rPr>
      </w:pPr>
    </w:p>
    <w:p>
      <w:pPr>
        <w:pStyle w:val="BodyText"/>
        <w:rPr>
          <w:b/>
          <w:sz w:val="22"/>
        </w:rPr>
      </w:pPr>
    </w:p>
    <w:p>
      <w:pPr>
        <w:tabs>
          <w:tab w:pos="4136" w:val="left" w:leader="none"/>
        </w:tabs>
        <w:spacing w:before="189"/>
        <w:ind w:left="165" w:right="0" w:firstLine="0"/>
        <w:jc w:val="left"/>
        <w:rPr>
          <w:sz w:val="18"/>
        </w:rPr>
      </w:pPr>
      <w:r>
        <w:rPr/>
        <w:pict>
          <v:group style="position:absolute;margin-left:496.794006pt;margin-top:3.365195pt;width:28.4pt;height:15.15pt;mso-position-horizontal-relative:page;mso-position-vertical-relative:paragraph;z-index:253526016" coordorigin="9936,67" coordsize="568,303">
            <v:shape style="position:absolute;left:9935;top:67;width:568;height:248" coordorigin="9936,67" coordsize="568,248" path="m10502,67l10087,67,10088,68,10065,71,10045,81,10029,95,10017,113,9937,309,9936,309,9936,313,9938,315,10140,315,10145,302,10067,228,10049,195,10052,156,10076,125,10120,111,10486,111,10488,110,10489,108,10503,73,10503,69,10502,67xe" filled="true" fillcolor="#005189" stroked="false">
              <v:path arrowok="t"/>
              <v:fill type="solid"/>
            </v:shape>
            <v:shape style="position:absolute;left:10098;top:167;width:365;height:203" type="#_x0000_t75" stroked="false">
              <v:imagedata r:id="rId16" o:title=""/>
            </v:shape>
            <w10:wrap type="none"/>
          </v:group>
        </w:pict>
      </w:r>
      <w:r>
        <w:rPr>
          <w:sz w:val="18"/>
        </w:rPr>
        <w:t>140/1</w:t>
      </w:r>
      <w:hyperlink w:history="true" w:anchor="_bookmark363">
        <w:r>
          <w:rPr>
            <w:sz w:val="18"/>
          </w:rPr>
          <w:t>43</w:t>
        </w:r>
      </w:hyperlink>
      <w:r>
        <w:rPr>
          <w:sz w:val="18"/>
        </w:rPr>
        <w:tab/>
        <w:t>DS5792 Rev</w:t>
      </w:r>
      <w:r>
        <w:rPr>
          <w:spacing w:val="-2"/>
          <w:sz w:val="18"/>
        </w:rPr>
        <w:t> </w:t>
      </w:r>
      <w:r>
        <w:rPr>
          <w:sz w:val="18"/>
        </w:rPr>
        <w:t>13</w:t>
      </w:r>
    </w:p>
    <w:p>
      <w:pPr>
        <w:spacing w:after="0"/>
        <w:jc w:val="left"/>
        <w:rPr>
          <w:sz w:val="18"/>
        </w:rPr>
        <w:sectPr>
          <w:headerReference w:type="default" r:id="rId594"/>
          <w:pgSz w:w="11900" w:h="16840"/>
          <w:pgMar w:header="1172" w:footer="1899" w:top="1480" w:bottom="1680" w:left="1180" w:right="0"/>
        </w:sectPr>
      </w:pPr>
    </w:p>
    <w:p>
      <w:pPr>
        <w:pStyle w:val="BodyText"/>
        <w:spacing w:before="10"/>
        <w:rPr>
          <w:sz w:val="17"/>
        </w:rPr>
      </w:pPr>
    </w:p>
    <w:p>
      <w:pPr>
        <w:pStyle w:val="Heading5"/>
        <w:spacing w:before="93" w:after="39"/>
        <w:ind w:left="4196"/>
      </w:pPr>
      <w:r>
        <w:rPr/>
        <w:t>Table 76.Document revision history</w:t>
      </w:r>
    </w:p>
    <w:tbl>
      <w:tblPr>
        <w:tblW w:w="0" w:type="auto"/>
        <w:jc w:val="left"/>
        <w:tblInd w:w="1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1"/>
        <w:gridCol w:w="1059"/>
        <w:gridCol w:w="5774"/>
      </w:tblGrid>
      <w:tr>
        <w:trPr>
          <w:trHeight w:val="400" w:hRule="atLeast"/>
        </w:trPr>
        <w:tc>
          <w:tcPr>
            <w:tcW w:w="1231" w:type="dxa"/>
            <w:tcBorders>
              <w:bottom w:val="single" w:sz="12" w:space="0" w:color="000000"/>
            </w:tcBorders>
          </w:tcPr>
          <w:p>
            <w:pPr>
              <w:pStyle w:val="TableParagraph"/>
              <w:spacing w:before="86"/>
              <w:ind w:left="49" w:right="38"/>
              <w:rPr>
                <w:b/>
                <w:sz w:val="18"/>
              </w:rPr>
            </w:pPr>
            <w:r>
              <w:rPr>
                <w:b/>
                <w:sz w:val="18"/>
              </w:rPr>
              <w:t>Date</w:t>
            </w:r>
          </w:p>
        </w:tc>
        <w:tc>
          <w:tcPr>
            <w:tcW w:w="1059" w:type="dxa"/>
            <w:tcBorders>
              <w:bottom w:val="single" w:sz="12" w:space="0" w:color="000000"/>
            </w:tcBorders>
          </w:tcPr>
          <w:p>
            <w:pPr>
              <w:pStyle w:val="TableParagraph"/>
              <w:spacing w:before="86"/>
              <w:ind w:left="133" w:right="124"/>
              <w:rPr>
                <w:b/>
                <w:sz w:val="18"/>
              </w:rPr>
            </w:pPr>
            <w:r>
              <w:rPr>
                <w:b/>
                <w:sz w:val="18"/>
              </w:rPr>
              <w:t>Revision</w:t>
            </w:r>
          </w:p>
        </w:tc>
        <w:tc>
          <w:tcPr>
            <w:tcW w:w="5774" w:type="dxa"/>
            <w:tcBorders>
              <w:bottom w:val="single" w:sz="12" w:space="0" w:color="000000"/>
            </w:tcBorders>
          </w:tcPr>
          <w:p>
            <w:pPr>
              <w:pStyle w:val="TableParagraph"/>
              <w:spacing w:before="86"/>
              <w:ind w:left="2486" w:right="2477"/>
              <w:rPr>
                <w:b/>
                <w:sz w:val="18"/>
              </w:rPr>
            </w:pPr>
            <w:r>
              <w:rPr>
                <w:b/>
                <w:sz w:val="18"/>
              </w:rPr>
              <w:t>Changes</w:t>
            </w:r>
          </w:p>
        </w:tc>
      </w:tr>
      <w:tr>
        <w:trPr>
          <w:trHeight w:val="6119" w:hRule="atLeast"/>
        </w:trPr>
        <w:tc>
          <w:tcPr>
            <w:tcW w:w="1231" w:type="dxa"/>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75"/>
              <w:ind w:left="49" w:right="40"/>
              <w:rPr>
                <w:sz w:val="18"/>
              </w:rPr>
            </w:pPr>
            <w:r>
              <w:rPr>
                <w:sz w:val="18"/>
              </w:rPr>
              <w:t>19-Apr-2011</w:t>
            </w:r>
          </w:p>
        </w:tc>
        <w:tc>
          <w:tcPr>
            <w:tcW w:w="1059" w:type="dxa"/>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75"/>
              <w:ind w:left="11"/>
              <w:rPr>
                <w:sz w:val="18"/>
              </w:rPr>
            </w:pPr>
            <w:r>
              <w:rPr>
                <w:sz w:val="18"/>
              </w:rPr>
              <w:t>8</w:t>
            </w:r>
          </w:p>
        </w:tc>
        <w:tc>
          <w:tcPr>
            <w:tcW w:w="5774" w:type="dxa"/>
            <w:tcBorders>
              <w:top w:val="single" w:sz="12" w:space="0" w:color="000000"/>
            </w:tcBorders>
          </w:tcPr>
          <w:p>
            <w:pPr>
              <w:pStyle w:val="TableParagraph"/>
              <w:spacing w:before="35"/>
              <w:ind w:left="60"/>
              <w:jc w:val="left"/>
              <w:rPr>
                <w:i/>
                <w:sz w:val="18"/>
              </w:rPr>
            </w:pPr>
            <w:r>
              <w:rPr>
                <w:sz w:val="18"/>
              </w:rPr>
              <w:t>Updated package choice for 103Rx in </w:t>
            </w:r>
            <w:hyperlink w:history="true" w:anchor="_bookmark6">
              <w:r>
                <w:rPr>
                  <w:i/>
                  <w:color w:val="0000FF"/>
                  <w:sz w:val="18"/>
                </w:rPr>
                <w:t>Table 2</w:t>
              </w:r>
            </w:hyperlink>
          </w:p>
          <w:p>
            <w:pPr>
              <w:pStyle w:val="TableParagraph"/>
              <w:spacing w:before="53"/>
              <w:ind w:left="60"/>
              <w:jc w:val="left"/>
              <w:rPr>
                <w:i/>
                <w:sz w:val="18"/>
              </w:rPr>
            </w:pPr>
            <w:r>
              <w:rPr>
                <w:sz w:val="18"/>
              </w:rPr>
              <w:t>Updated footnotes below </w:t>
            </w:r>
            <w:hyperlink w:history="true" w:anchor="_bookmark81">
              <w:r>
                <w:rPr>
                  <w:i/>
                  <w:color w:val="0000FF"/>
                  <w:sz w:val="18"/>
                </w:rPr>
                <w:t>Table 7: Voltage characteristics on page 43</w:t>
              </w:r>
            </w:hyperlink>
          </w:p>
          <w:p>
            <w:pPr>
              <w:pStyle w:val="TableParagraph"/>
              <w:spacing w:before="13"/>
              <w:ind w:left="60"/>
              <w:jc w:val="left"/>
              <w:rPr>
                <w:i/>
                <w:sz w:val="18"/>
              </w:rPr>
            </w:pPr>
            <w:r>
              <w:rPr>
                <w:sz w:val="18"/>
              </w:rPr>
              <w:t>and </w:t>
            </w:r>
            <w:hyperlink w:history="true" w:anchor="_bookmark84">
              <w:r>
                <w:rPr>
                  <w:i/>
                  <w:color w:val="0000FF"/>
                  <w:sz w:val="18"/>
                </w:rPr>
                <w:t>Table 8: Current characteristics on page 43</w:t>
              </w:r>
            </w:hyperlink>
          </w:p>
          <w:p>
            <w:pPr>
              <w:pStyle w:val="TableParagraph"/>
              <w:spacing w:line="254" w:lineRule="auto" w:before="53"/>
              <w:ind w:left="60"/>
              <w:jc w:val="left"/>
              <w:rPr>
                <w:i/>
                <w:sz w:val="18"/>
              </w:rPr>
            </w:pPr>
            <w:r>
              <w:rPr>
                <w:sz w:val="18"/>
              </w:rPr>
              <w:t>Updated tw min in </w:t>
            </w:r>
            <w:hyperlink w:history="true" w:anchor="_bookmark126">
              <w:r>
                <w:rPr>
                  <w:i/>
                  <w:color w:val="0000FF"/>
                  <w:sz w:val="18"/>
                </w:rPr>
                <w:t>Table 21: High-speed external user clock</w:t>
              </w:r>
            </w:hyperlink>
            <w:r>
              <w:rPr>
                <w:i/>
                <w:color w:val="0000FF"/>
                <w:sz w:val="18"/>
              </w:rPr>
              <w:t> </w:t>
            </w:r>
            <w:hyperlink w:history="true" w:anchor="_bookmark126">
              <w:r>
                <w:rPr>
                  <w:i/>
                  <w:color w:val="0000FF"/>
                  <w:sz w:val="18"/>
                </w:rPr>
                <w:t>characteristics on page 58</w:t>
              </w:r>
            </w:hyperlink>
          </w:p>
          <w:p>
            <w:pPr>
              <w:pStyle w:val="TableParagraph"/>
              <w:spacing w:line="211" w:lineRule="auto" w:before="57"/>
              <w:ind w:left="60"/>
              <w:jc w:val="left"/>
              <w:rPr>
                <w:i/>
                <w:sz w:val="18"/>
              </w:rPr>
            </w:pPr>
            <w:r>
              <w:rPr>
                <w:sz w:val="18"/>
              </w:rPr>
              <w:t>Updated startup time in </w:t>
            </w:r>
            <w:hyperlink w:history="true" w:anchor="_bookmark136">
              <w:r>
                <w:rPr>
                  <w:i/>
                  <w:color w:val="0000FF"/>
                  <w:sz w:val="18"/>
                </w:rPr>
                <w:t>Table 24: LSE oscillator characteristics (f</w:t>
              </w:r>
              <w:r>
                <w:rPr>
                  <w:i/>
                  <w:color w:val="0000FF"/>
                  <w:position w:val="-4"/>
                  <w:sz w:val="14"/>
                </w:rPr>
                <w:t>LSE </w:t>
              </w:r>
              <w:r>
                <w:rPr>
                  <w:i/>
                  <w:color w:val="0000FF"/>
                  <w:sz w:val="18"/>
                </w:rPr>
                <w:t>=</w:t>
              </w:r>
            </w:hyperlink>
            <w:r>
              <w:rPr>
                <w:i/>
                <w:color w:val="0000FF"/>
                <w:sz w:val="18"/>
              </w:rPr>
              <w:t> </w:t>
            </w:r>
            <w:hyperlink w:history="true" w:anchor="_bookmark136">
              <w:r>
                <w:rPr>
                  <w:i/>
                  <w:color w:val="0000FF"/>
                  <w:sz w:val="18"/>
                </w:rPr>
                <w:t>32.768 kHz) on page 61</w:t>
              </w:r>
            </w:hyperlink>
          </w:p>
          <w:p>
            <w:pPr>
              <w:pStyle w:val="TableParagraph"/>
              <w:spacing w:before="26"/>
              <w:ind w:left="60"/>
              <w:jc w:val="left"/>
              <w:rPr>
                <w:i/>
                <w:sz w:val="18"/>
              </w:rPr>
            </w:pPr>
            <w:r>
              <w:rPr>
                <w:sz w:val="18"/>
              </w:rPr>
              <w:t>Updated note 2 in </w:t>
            </w:r>
            <w:hyperlink w:history="true" w:anchor="_bookmark236">
              <w:r>
                <w:rPr>
                  <w:i/>
                  <w:color w:val="0000FF"/>
                  <w:sz w:val="18"/>
                </w:rPr>
                <w:t>Table 51: I</w:t>
              </w:r>
              <w:r>
                <w:rPr>
                  <w:i/>
                  <w:color w:val="0000FF"/>
                  <w:position w:val="7"/>
                  <w:sz w:val="14"/>
                </w:rPr>
                <w:t>2</w:t>
              </w:r>
              <w:r>
                <w:rPr>
                  <w:i/>
                  <w:color w:val="0000FF"/>
                  <w:sz w:val="18"/>
                </w:rPr>
                <w:t>C characteristics on page 96</w:t>
              </w:r>
            </w:hyperlink>
          </w:p>
          <w:p>
            <w:pPr>
              <w:pStyle w:val="TableParagraph"/>
              <w:spacing w:before="21"/>
              <w:ind w:left="60"/>
              <w:jc w:val="left"/>
              <w:rPr>
                <w:i/>
                <w:sz w:val="18"/>
              </w:rPr>
            </w:pPr>
            <w:r>
              <w:rPr>
                <w:sz w:val="18"/>
              </w:rPr>
              <w:t>Updated </w:t>
            </w:r>
            <w:hyperlink w:history="true" w:anchor="_bookmark242">
              <w:r>
                <w:rPr>
                  <w:i/>
                  <w:color w:val="0000FF"/>
                  <w:sz w:val="18"/>
                </w:rPr>
                <w:t>Figure 48: I</w:t>
              </w:r>
              <w:r>
                <w:rPr>
                  <w:i/>
                  <w:color w:val="0000FF"/>
                  <w:position w:val="7"/>
                  <w:sz w:val="14"/>
                </w:rPr>
                <w:t>2</w:t>
              </w:r>
              <w:r>
                <w:rPr>
                  <w:i/>
                  <w:color w:val="0000FF"/>
                  <w:sz w:val="18"/>
                </w:rPr>
                <w:t>C bus AC waveforms and measurement circuit</w:t>
              </w:r>
            </w:hyperlink>
          </w:p>
          <w:p>
            <w:pPr>
              <w:pStyle w:val="TableParagraph"/>
              <w:spacing w:before="52"/>
              <w:ind w:left="60"/>
              <w:jc w:val="left"/>
              <w:rPr>
                <w:i/>
                <w:sz w:val="18"/>
              </w:rPr>
            </w:pPr>
            <w:r>
              <w:rPr>
                <w:sz w:val="18"/>
              </w:rPr>
              <w:t>Updated </w:t>
            </w:r>
            <w:hyperlink w:history="true" w:anchor="_bookmark230">
              <w:r>
                <w:rPr>
                  <w:i/>
                  <w:color w:val="0000FF"/>
                  <w:sz w:val="18"/>
                </w:rPr>
                <w:t>Figure 47: Recommended NRST pin protection</w:t>
              </w:r>
            </w:hyperlink>
          </w:p>
          <w:p>
            <w:pPr>
              <w:pStyle w:val="TableParagraph"/>
              <w:spacing w:before="54"/>
              <w:ind w:left="60"/>
              <w:jc w:val="left"/>
              <w:rPr>
                <w:i/>
                <w:sz w:val="18"/>
              </w:rPr>
            </w:pPr>
            <w:r>
              <w:rPr>
                <w:sz w:val="18"/>
              </w:rPr>
              <w:t>Updated </w:t>
            </w:r>
            <w:hyperlink w:history="true" w:anchor="_bookmark208">
              <w:r>
                <w:rPr>
                  <w:i/>
                  <w:color w:val="0000FF"/>
                  <w:sz w:val="18"/>
                </w:rPr>
                <w:t>Section 5.3.14: I/O port characteristics</w:t>
              </w:r>
            </w:hyperlink>
          </w:p>
          <w:p>
            <w:pPr>
              <w:pStyle w:val="TableParagraph"/>
              <w:spacing w:line="254" w:lineRule="auto" w:before="53"/>
              <w:ind w:left="60" w:right="92"/>
              <w:jc w:val="left"/>
              <w:rPr>
                <w:i/>
                <w:sz w:val="18"/>
              </w:rPr>
            </w:pPr>
            <w:r>
              <w:rPr>
                <w:sz w:val="18"/>
              </w:rPr>
              <w:t>Updated </w:t>
            </w:r>
            <w:hyperlink w:history="true" w:anchor="_bookmark171">
              <w:r>
                <w:rPr>
                  <w:i/>
                  <w:color w:val="0000FF"/>
                  <w:sz w:val="18"/>
                </w:rPr>
                <w:t>Table 35: Synchronous multiplexed NOR/PSRAM read</w:t>
              </w:r>
            </w:hyperlink>
            <w:r>
              <w:rPr>
                <w:i/>
                <w:color w:val="0000FF"/>
                <w:sz w:val="18"/>
              </w:rPr>
              <w:t> </w:t>
            </w:r>
            <w:hyperlink w:history="true" w:anchor="_bookmark171">
              <w:r>
                <w:rPr>
                  <w:i/>
                  <w:color w:val="0000FF"/>
                  <w:sz w:val="18"/>
                </w:rPr>
                <w:t>timings on page 72</w:t>
              </w:r>
            </w:hyperlink>
          </w:p>
          <w:p>
            <w:pPr>
              <w:pStyle w:val="TableParagraph"/>
              <w:spacing w:before="41"/>
              <w:ind w:left="60"/>
              <w:jc w:val="left"/>
              <w:rPr>
                <w:i/>
                <w:sz w:val="18"/>
              </w:rPr>
            </w:pPr>
            <w:r>
              <w:rPr>
                <w:sz w:val="18"/>
              </w:rPr>
              <w:t>Updated FSMC </w:t>
            </w:r>
            <w:hyperlink w:history="true" w:anchor="_bookmark163">
              <w:r>
                <w:rPr>
                  <w:i/>
                  <w:color w:val="0000FF"/>
                  <w:sz w:val="18"/>
                </w:rPr>
                <w:t>Figure 26 </w:t>
              </w:r>
            </w:hyperlink>
            <w:r>
              <w:rPr>
                <w:sz w:val="18"/>
              </w:rPr>
              <w:t>thru </w:t>
            </w:r>
            <w:hyperlink w:history="true" w:anchor="_bookmark178">
              <w:r>
                <w:rPr>
                  <w:i/>
                  <w:color w:val="0000FF"/>
                  <w:sz w:val="18"/>
                </w:rPr>
                <w:t>Figure 31</w:t>
              </w:r>
            </w:hyperlink>
          </w:p>
          <w:p>
            <w:pPr>
              <w:pStyle w:val="TableParagraph"/>
              <w:spacing w:line="235" w:lineRule="auto" w:before="57"/>
              <w:ind w:left="60" w:right="96"/>
              <w:jc w:val="both"/>
              <w:rPr>
                <w:i/>
                <w:sz w:val="18"/>
              </w:rPr>
            </w:pPr>
            <w:r>
              <w:rPr>
                <w:sz w:val="18"/>
              </w:rPr>
              <w:t>Updated </w:t>
            </w:r>
            <w:hyperlink w:history="true" w:anchor="_bookmark191">
              <w:r>
                <w:rPr>
                  <w:i/>
                  <w:color w:val="0000FF"/>
                  <w:sz w:val="18"/>
                </w:rPr>
                <w:t>Figure 41.: NAND controller waveforms for common memory</w:t>
              </w:r>
            </w:hyperlink>
            <w:r>
              <w:rPr>
                <w:i/>
                <w:color w:val="0000FF"/>
                <w:sz w:val="18"/>
              </w:rPr>
              <w:t> </w:t>
            </w:r>
            <w:hyperlink w:history="true" w:anchor="_bookmark191">
              <w:r>
                <w:rPr>
                  <w:i/>
                  <w:color w:val="0000FF"/>
                  <w:sz w:val="18"/>
                </w:rPr>
                <w:t>write</w:t>
              </w:r>
              <w:r>
                <w:rPr>
                  <w:i/>
                  <w:color w:val="0000FF"/>
                  <w:spacing w:val="-5"/>
                  <w:sz w:val="18"/>
                </w:rPr>
                <w:t> </w:t>
              </w:r>
              <w:r>
                <w:rPr>
                  <w:i/>
                  <w:color w:val="0000FF"/>
                  <w:sz w:val="18"/>
                </w:rPr>
                <w:t>access</w:t>
              </w:r>
              <w:r>
                <w:rPr>
                  <w:i/>
                  <w:color w:val="0000FF"/>
                  <w:spacing w:val="-6"/>
                  <w:sz w:val="18"/>
                </w:rPr>
                <w:t> </w:t>
              </w:r>
            </w:hyperlink>
            <w:r>
              <w:rPr>
                <w:sz w:val="18"/>
              </w:rPr>
              <w:t>and</w:t>
            </w:r>
            <w:r>
              <w:rPr>
                <w:spacing w:val="-3"/>
                <w:sz w:val="18"/>
              </w:rPr>
              <w:t> </w:t>
            </w:r>
            <w:hyperlink w:history="true" w:anchor="_bookmark242">
              <w:r>
                <w:rPr>
                  <w:i/>
                  <w:color w:val="0000FF"/>
                  <w:sz w:val="18"/>
                </w:rPr>
                <w:t>Figure</w:t>
              </w:r>
              <w:r>
                <w:rPr>
                  <w:i/>
                  <w:color w:val="0000FF"/>
                  <w:spacing w:val="-4"/>
                  <w:sz w:val="18"/>
                </w:rPr>
                <w:t> </w:t>
              </w:r>
              <w:r>
                <w:rPr>
                  <w:i/>
                  <w:color w:val="0000FF"/>
                  <w:sz w:val="18"/>
                </w:rPr>
                <w:t>48.:</w:t>
              </w:r>
              <w:r>
                <w:rPr>
                  <w:i/>
                  <w:color w:val="0000FF"/>
                  <w:spacing w:val="-5"/>
                  <w:sz w:val="18"/>
                </w:rPr>
                <w:t> </w:t>
              </w:r>
              <w:r>
                <w:rPr>
                  <w:i/>
                  <w:color w:val="0000FF"/>
                  <w:sz w:val="18"/>
                </w:rPr>
                <w:t>I</w:t>
              </w:r>
              <w:r>
                <w:rPr>
                  <w:i/>
                  <w:color w:val="0000FF"/>
                  <w:position w:val="7"/>
                  <w:sz w:val="14"/>
                </w:rPr>
                <w:t>2</w:t>
              </w:r>
              <w:r>
                <w:rPr>
                  <w:i/>
                  <w:color w:val="0000FF"/>
                  <w:sz w:val="18"/>
                </w:rPr>
                <w:t>C</w:t>
              </w:r>
              <w:r>
                <w:rPr>
                  <w:i/>
                  <w:color w:val="0000FF"/>
                  <w:spacing w:val="-4"/>
                  <w:sz w:val="18"/>
                </w:rPr>
                <w:t> </w:t>
              </w:r>
              <w:r>
                <w:rPr>
                  <w:i/>
                  <w:color w:val="0000FF"/>
                  <w:sz w:val="18"/>
                </w:rPr>
                <w:t>bus</w:t>
              </w:r>
              <w:r>
                <w:rPr>
                  <w:i/>
                  <w:color w:val="0000FF"/>
                  <w:spacing w:val="-5"/>
                  <w:sz w:val="18"/>
                </w:rPr>
                <w:t> </w:t>
              </w:r>
              <w:r>
                <w:rPr>
                  <w:i/>
                  <w:color w:val="0000FF"/>
                  <w:sz w:val="18"/>
                </w:rPr>
                <w:t>AC</w:t>
              </w:r>
              <w:r>
                <w:rPr>
                  <w:i/>
                  <w:color w:val="0000FF"/>
                  <w:spacing w:val="-4"/>
                  <w:sz w:val="18"/>
                </w:rPr>
                <w:t> </w:t>
              </w:r>
              <w:r>
                <w:rPr>
                  <w:i/>
                  <w:color w:val="0000FF"/>
                  <w:sz w:val="18"/>
                </w:rPr>
                <w:t>waveforms</w:t>
              </w:r>
              <w:r>
                <w:rPr>
                  <w:i/>
                  <w:color w:val="0000FF"/>
                  <w:spacing w:val="-4"/>
                  <w:sz w:val="18"/>
                </w:rPr>
                <w:t> </w:t>
              </w:r>
              <w:r>
                <w:rPr>
                  <w:i/>
                  <w:color w:val="0000FF"/>
                  <w:sz w:val="18"/>
                </w:rPr>
                <w:t>and</w:t>
              </w:r>
              <w:r>
                <w:rPr>
                  <w:i/>
                  <w:color w:val="0000FF"/>
                  <w:spacing w:val="-5"/>
                  <w:sz w:val="18"/>
                </w:rPr>
                <w:t> </w:t>
              </w:r>
              <w:r>
                <w:rPr>
                  <w:i/>
                  <w:color w:val="0000FF"/>
                  <w:sz w:val="18"/>
                </w:rPr>
                <w:t>measurement</w:t>
              </w:r>
            </w:hyperlink>
            <w:r>
              <w:rPr>
                <w:i/>
                <w:color w:val="0000FF"/>
                <w:sz w:val="18"/>
              </w:rPr>
              <w:t> </w:t>
            </w:r>
            <w:hyperlink w:history="true" w:anchor="_bookmark242">
              <w:r>
                <w:rPr>
                  <w:i/>
                  <w:color w:val="0000FF"/>
                  <w:sz w:val="18"/>
                </w:rPr>
                <w:t>circuit</w:t>
              </w:r>
            </w:hyperlink>
          </w:p>
          <w:p>
            <w:pPr>
              <w:pStyle w:val="TableParagraph"/>
              <w:spacing w:before="55"/>
              <w:ind w:left="60"/>
              <w:jc w:val="both"/>
              <w:rPr>
                <w:i/>
                <w:sz w:val="18"/>
              </w:rPr>
            </w:pPr>
            <w:r>
              <w:rPr>
                <w:sz w:val="18"/>
              </w:rPr>
              <w:t>Added </w:t>
            </w:r>
            <w:hyperlink w:history="true" w:anchor="_bookmark205">
              <w:r>
                <w:rPr>
                  <w:i/>
                  <w:color w:val="0000FF"/>
                  <w:sz w:val="18"/>
                </w:rPr>
                <w:t>Section 5.3.13: I/O current injection characteristics</w:t>
              </w:r>
            </w:hyperlink>
          </w:p>
          <w:p>
            <w:pPr>
              <w:pStyle w:val="TableParagraph"/>
              <w:spacing w:line="254" w:lineRule="auto" w:before="54"/>
              <w:ind w:left="60" w:right="5"/>
              <w:jc w:val="left"/>
              <w:rPr>
                <w:i/>
                <w:sz w:val="18"/>
              </w:rPr>
            </w:pPr>
            <w:r>
              <w:rPr>
                <w:sz w:val="18"/>
              </w:rPr>
              <w:t>Updated </w:t>
            </w:r>
            <w:r>
              <w:rPr>
                <w:i/>
                <w:color w:val="0000FF"/>
                <w:sz w:val="18"/>
              </w:rPr>
              <w:t>Figure 67 </w:t>
            </w:r>
            <w:r>
              <w:rPr>
                <w:sz w:val="18"/>
              </w:rPr>
              <w:t>and added </w:t>
            </w:r>
            <w:hyperlink w:history="true" w:anchor="_bookmark323">
              <w:r>
                <w:rPr>
                  <w:i/>
                  <w:color w:val="0000FF"/>
                  <w:sz w:val="18"/>
                </w:rPr>
                <w:t>Table 69: WLCSP, 64-ball 4.466 × 4.395</w:t>
              </w:r>
            </w:hyperlink>
            <w:r>
              <w:rPr>
                <w:i/>
                <w:color w:val="0000FF"/>
                <w:sz w:val="18"/>
              </w:rPr>
              <w:t> </w:t>
            </w:r>
            <w:hyperlink w:history="true" w:anchor="_bookmark323">
              <w:r>
                <w:rPr>
                  <w:i/>
                  <w:color w:val="0000FF"/>
                  <w:sz w:val="18"/>
                </w:rPr>
                <w:t>mm, 0.500 mm pitch, wafer-level chip-scale package mechanical data</w:t>
              </w:r>
            </w:hyperlink>
            <w:r>
              <w:rPr>
                <w:i/>
                <w:color w:val="0000FF"/>
                <w:sz w:val="18"/>
              </w:rPr>
              <w:t> </w:t>
            </w:r>
            <w:hyperlink w:history="true" w:anchor="_bookmark323">
              <w:r>
                <w:rPr>
                  <w:i/>
                  <w:color w:val="0000FF"/>
                  <w:sz w:val="18"/>
                </w:rPr>
                <w:t>on page 120</w:t>
              </w:r>
            </w:hyperlink>
          </w:p>
          <w:p>
            <w:pPr>
              <w:pStyle w:val="TableParagraph"/>
              <w:spacing w:line="254" w:lineRule="auto" w:before="41"/>
              <w:ind w:left="60" w:right="30"/>
              <w:jc w:val="left"/>
              <w:rPr>
                <w:sz w:val="18"/>
              </w:rPr>
            </w:pPr>
            <w:r>
              <w:rPr>
                <w:sz w:val="18"/>
              </w:rPr>
              <w:t>LQFP64 package mechanical data updated: see </w:t>
            </w:r>
            <w:r>
              <w:rPr>
                <w:i/>
                <w:color w:val="0000FF"/>
                <w:sz w:val="18"/>
              </w:rPr>
              <w:t>Figure 73.: LQFP64 – </w:t>
            </w:r>
            <w:r>
              <w:rPr>
                <w:i/>
                <w:color w:val="0000FF"/>
                <w:sz w:val="18"/>
              </w:rPr>
              <w:t>10 x 10 mm 64 pin low-profile quad flat package outline </w:t>
            </w:r>
            <w:r>
              <w:rPr>
                <w:sz w:val="18"/>
              </w:rPr>
              <w:t>and </w:t>
            </w:r>
            <w:hyperlink w:history="true" w:anchor="_bookmark348">
              <w:r>
                <w:rPr>
                  <w:i/>
                  <w:color w:val="0000FF"/>
                  <w:sz w:val="18"/>
                </w:rPr>
                <w:t>Table 73:</w:t>
              </w:r>
            </w:hyperlink>
            <w:r>
              <w:rPr>
                <w:i/>
                <w:color w:val="0000FF"/>
                <w:sz w:val="18"/>
              </w:rPr>
              <w:t> </w:t>
            </w:r>
            <w:hyperlink w:history="true" w:anchor="_bookmark348">
              <w:r>
                <w:rPr>
                  <w:i/>
                  <w:color w:val="0000FF"/>
                  <w:sz w:val="18"/>
                </w:rPr>
                <w:t>LQFP64 – 10 x 10 mm 64 pin low-profile quad flat package mechanical</w:t>
              </w:r>
            </w:hyperlink>
            <w:r>
              <w:rPr>
                <w:i/>
                <w:color w:val="0000FF"/>
                <w:sz w:val="18"/>
              </w:rPr>
              <w:t> </w:t>
            </w:r>
            <w:hyperlink w:history="true" w:anchor="_bookmark348">
              <w:r>
                <w:rPr>
                  <w:i/>
                  <w:color w:val="0000FF"/>
                  <w:sz w:val="18"/>
                </w:rPr>
                <w:t>data on page 129</w:t>
              </w:r>
            </w:hyperlink>
            <w:r>
              <w:rPr>
                <w:sz w:val="18"/>
              </w:rPr>
              <w:t>.</w:t>
            </w:r>
          </w:p>
        </w:tc>
      </w:tr>
      <w:tr>
        <w:trPr>
          <w:trHeight w:val="1949" w:hRule="atLeast"/>
        </w:trPr>
        <w:tc>
          <w:tcPr>
            <w:tcW w:w="1231" w:type="dxa"/>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66"/>
              <w:ind w:left="49" w:right="41"/>
              <w:rPr>
                <w:sz w:val="18"/>
              </w:rPr>
            </w:pPr>
            <w:r>
              <w:rPr>
                <w:sz w:val="18"/>
              </w:rPr>
              <w:t>30-Sept-2014</w:t>
            </w:r>
          </w:p>
        </w:tc>
        <w:tc>
          <w:tcPr>
            <w:tcW w:w="1059" w:type="dxa"/>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66"/>
              <w:ind w:left="11"/>
              <w:rPr>
                <w:sz w:val="18"/>
              </w:rPr>
            </w:pPr>
            <w:r>
              <w:rPr>
                <w:sz w:val="18"/>
              </w:rPr>
              <w:t>9</w:t>
            </w:r>
          </w:p>
        </w:tc>
        <w:tc>
          <w:tcPr>
            <w:tcW w:w="5774" w:type="dxa"/>
          </w:tcPr>
          <w:p>
            <w:pPr>
              <w:pStyle w:val="TableParagraph"/>
              <w:spacing w:line="256" w:lineRule="auto"/>
              <w:ind w:left="60" w:right="765"/>
              <w:jc w:val="left"/>
              <w:rPr>
                <w:sz w:val="18"/>
              </w:rPr>
            </w:pPr>
            <w:r>
              <w:rPr>
                <w:sz w:val="18"/>
              </w:rPr>
              <w:t>Added </w:t>
            </w:r>
            <w:hyperlink w:history="true" w:anchor="_bookmark57">
              <w:r>
                <w:rPr>
                  <w:i/>
                  <w:color w:val="0000FF"/>
                  <w:sz w:val="18"/>
                </w:rPr>
                <w:t>Note 7 </w:t>
              </w:r>
            </w:hyperlink>
            <w:r>
              <w:rPr>
                <w:sz w:val="18"/>
              </w:rPr>
              <w:t>in </w:t>
            </w:r>
            <w:hyperlink w:history="true" w:anchor="_bookmark54">
              <w:r>
                <w:rPr>
                  <w:i/>
                  <w:color w:val="0000FF"/>
                  <w:spacing w:val="-4"/>
                  <w:sz w:val="18"/>
                </w:rPr>
                <w:t>Table </w:t>
              </w:r>
              <w:r>
                <w:rPr>
                  <w:i/>
                  <w:color w:val="0000FF"/>
                  <w:sz w:val="18"/>
                </w:rPr>
                <w:t>5: High-density STM32F103xC/D/E pin</w:t>
              </w:r>
            </w:hyperlink>
            <w:r>
              <w:rPr>
                <w:i/>
                <w:color w:val="0000FF"/>
                <w:sz w:val="18"/>
              </w:rPr>
              <w:t> </w:t>
            </w:r>
            <w:hyperlink w:history="true" w:anchor="_bookmark54">
              <w:r>
                <w:rPr>
                  <w:i/>
                  <w:color w:val="0000FF"/>
                  <w:sz w:val="18"/>
                </w:rPr>
                <w:t>definitions on page</w:t>
              </w:r>
              <w:r>
                <w:rPr>
                  <w:i/>
                  <w:color w:val="0000FF"/>
                  <w:spacing w:val="-5"/>
                  <w:sz w:val="18"/>
                </w:rPr>
                <w:t> </w:t>
              </w:r>
              <w:r>
                <w:rPr>
                  <w:i/>
                  <w:color w:val="0000FF"/>
                  <w:sz w:val="18"/>
                </w:rPr>
                <w:t>31</w:t>
              </w:r>
            </w:hyperlink>
            <w:r>
              <w:rPr>
                <w:sz w:val="18"/>
              </w:rPr>
              <w:t>.</w:t>
            </w:r>
          </w:p>
          <w:p>
            <w:pPr>
              <w:pStyle w:val="TableParagraph"/>
              <w:spacing w:line="256" w:lineRule="auto" w:before="38"/>
              <w:ind w:left="60" w:right="505"/>
              <w:jc w:val="left"/>
              <w:rPr>
                <w:sz w:val="18"/>
              </w:rPr>
            </w:pPr>
            <w:r>
              <w:rPr>
                <w:sz w:val="18"/>
              </w:rPr>
              <w:t>Updated </w:t>
            </w:r>
            <w:hyperlink w:history="true" w:anchor="_bookmark59">
              <w:r>
                <w:rPr>
                  <w:i/>
                  <w:color w:val="0000FF"/>
                  <w:sz w:val="18"/>
                </w:rPr>
                <w:t>Note 10 </w:t>
              </w:r>
            </w:hyperlink>
            <w:r>
              <w:rPr>
                <w:sz w:val="18"/>
              </w:rPr>
              <w:t>in </w:t>
            </w:r>
            <w:hyperlink w:history="true" w:anchor="_bookmark54">
              <w:r>
                <w:rPr>
                  <w:i/>
                  <w:color w:val="0000FF"/>
                  <w:spacing w:val="-4"/>
                  <w:sz w:val="18"/>
                </w:rPr>
                <w:t>Table </w:t>
              </w:r>
              <w:r>
                <w:rPr>
                  <w:i/>
                  <w:color w:val="0000FF"/>
                  <w:sz w:val="18"/>
                </w:rPr>
                <w:t>5: High-density STM32F103xC/D/E pin</w:t>
              </w:r>
            </w:hyperlink>
            <w:r>
              <w:rPr>
                <w:i/>
                <w:color w:val="0000FF"/>
                <w:sz w:val="18"/>
              </w:rPr>
              <w:t> </w:t>
            </w:r>
            <w:hyperlink w:history="true" w:anchor="_bookmark54">
              <w:r>
                <w:rPr>
                  <w:i/>
                  <w:color w:val="0000FF"/>
                  <w:sz w:val="18"/>
                </w:rPr>
                <w:t>definitions on page</w:t>
              </w:r>
              <w:r>
                <w:rPr>
                  <w:i/>
                  <w:color w:val="0000FF"/>
                  <w:spacing w:val="-5"/>
                  <w:sz w:val="18"/>
                </w:rPr>
                <w:t> </w:t>
              </w:r>
              <w:r>
                <w:rPr>
                  <w:i/>
                  <w:color w:val="0000FF"/>
                  <w:sz w:val="18"/>
                </w:rPr>
                <w:t>31</w:t>
              </w:r>
            </w:hyperlink>
            <w:r>
              <w:rPr>
                <w:sz w:val="18"/>
              </w:rPr>
              <w:t>.</w:t>
            </w:r>
          </w:p>
          <w:p>
            <w:pPr>
              <w:pStyle w:val="TableParagraph"/>
              <w:spacing w:line="237" w:lineRule="auto" w:before="38"/>
              <w:ind w:left="60" w:right="697"/>
              <w:jc w:val="left"/>
              <w:rPr>
                <w:i/>
                <w:sz w:val="18"/>
              </w:rPr>
            </w:pPr>
            <w:r>
              <w:rPr>
                <w:sz w:val="18"/>
              </w:rPr>
              <w:t>Modified </w:t>
            </w:r>
            <w:hyperlink w:history="true" w:anchor="_bookmark281">
              <w:r>
                <w:rPr>
                  <w:i/>
                  <w:color w:val="0000FF"/>
                  <w:sz w:val="18"/>
                </w:rPr>
                <w:t>Note 2 </w:t>
              </w:r>
            </w:hyperlink>
            <w:r>
              <w:rPr>
                <w:sz w:val="18"/>
              </w:rPr>
              <w:t>in </w:t>
            </w:r>
            <w:hyperlink w:history="true" w:anchor="_bookmark280">
              <w:r>
                <w:rPr>
                  <w:i/>
                  <w:color w:val="0000FF"/>
                  <w:sz w:val="18"/>
                </w:rPr>
                <w:t>Table 62: ADC accuracy on page 108</w:t>
              </w:r>
            </w:hyperlink>
            <w:r>
              <w:rPr>
                <w:i/>
                <w:color w:val="0000FF"/>
                <w:sz w:val="18"/>
              </w:rPr>
              <w:t> </w:t>
            </w:r>
            <w:r>
              <w:rPr>
                <w:sz w:val="18"/>
              </w:rPr>
              <w:t>Modified </w:t>
            </w:r>
            <w:hyperlink w:history="true" w:anchor="_bookmark282">
              <w:r>
                <w:rPr>
                  <w:i/>
                  <w:color w:val="0000FF"/>
                  <w:sz w:val="18"/>
                </w:rPr>
                <w:t>Note 3 </w:t>
              </w:r>
            </w:hyperlink>
            <w:r>
              <w:rPr>
                <w:sz w:val="18"/>
              </w:rPr>
              <w:t>in </w:t>
            </w:r>
            <w:hyperlink w:history="true" w:anchor="_bookmark280">
              <w:r>
                <w:rPr>
                  <w:i/>
                  <w:color w:val="0000FF"/>
                  <w:sz w:val="18"/>
                </w:rPr>
                <w:t>Table 62: ADC accuracy on page 108</w:t>
              </w:r>
            </w:hyperlink>
            <w:r>
              <w:rPr>
                <w:i/>
                <w:color w:val="0000FF"/>
                <w:sz w:val="18"/>
              </w:rPr>
              <w:t> </w:t>
            </w:r>
            <w:r>
              <w:rPr>
                <w:sz w:val="18"/>
              </w:rPr>
              <w:t>Modified notes in </w:t>
            </w:r>
            <w:hyperlink w:history="true" w:anchor="_bookmark236">
              <w:r>
                <w:rPr>
                  <w:i/>
                  <w:color w:val="0000FF"/>
                  <w:sz w:val="18"/>
                </w:rPr>
                <w:t>Table 51: I</w:t>
              </w:r>
              <w:r>
                <w:rPr>
                  <w:i/>
                  <w:color w:val="0000FF"/>
                  <w:position w:val="7"/>
                  <w:sz w:val="14"/>
                </w:rPr>
                <w:t>2</w:t>
              </w:r>
              <w:r>
                <w:rPr>
                  <w:i/>
                  <w:color w:val="0000FF"/>
                  <w:sz w:val="18"/>
                </w:rPr>
                <w:t>C characteristics on page 96</w:t>
              </w:r>
            </w:hyperlink>
          </w:p>
          <w:p>
            <w:pPr>
              <w:pStyle w:val="TableParagraph"/>
              <w:spacing w:line="218" w:lineRule="exact" w:before="0"/>
              <w:ind w:left="60"/>
              <w:jc w:val="left"/>
              <w:rPr>
                <w:i/>
                <w:sz w:val="18"/>
              </w:rPr>
            </w:pPr>
            <w:r>
              <w:rPr>
                <w:sz w:val="18"/>
              </w:rPr>
              <w:t>Updated </w:t>
            </w:r>
            <w:hyperlink w:history="true" w:anchor="_bookmark250">
              <w:r>
                <w:rPr>
                  <w:i/>
                  <w:color w:val="0000FF"/>
                  <w:sz w:val="18"/>
                </w:rPr>
                <w:t>Figure 51: SPI timing diagram - master mode</w:t>
              </w:r>
              <w:r>
                <w:rPr>
                  <w:i/>
                  <w:color w:val="0000FF"/>
                  <w:position w:val="7"/>
                  <w:sz w:val="14"/>
                </w:rPr>
                <w:t>(1) </w:t>
              </w:r>
              <w:r>
                <w:rPr>
                  <w:i/>
                  <w:color w:val="0000FF"/>
                  <w:sz w:val="18"/>
                </w:rPr>
                <w:t>on page 100</w:t>
              </w:r>
            </w:hyperlink>
          </w:p>
        </w:tc>
      </w:tr>
      <w:tr>
        <w:trPr>
          <w:trHeight w:val="2830" w:hRule="atLeast"/>
        </w:trPr>
        <w:tc>
          <w:tcPr>
            <w:tcW w:w="1231" w:type="dxa"/>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46"/>
              <w:ind w:left="49" w:right="41"/>
              <w:rPr>
                <w:sz w:val="18"/>
              </w:rPr>
            </w:pPr>
            <w:r>
              <w:rPr>
                <w:sz w:val="18"/>
              </w:rPr>
              <w:t>23-Feb-2015</w:t>
            </w:r>
          </w:p>
        </w:tc>
        <w:tc>
          <w:tcPr>
            <w:tcW w:w="1059" w:type="dxa"/>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46"/>
              <w:ind w:left="132" w:right="124"/>
              <w:rPr>
                <w:sz w:val="18"/>
              </w:rPr>
            </w:pPr>
            <w:r>
              <w:rPr>
                <w:sz w:val="18"/>
              </w:rPr>
              <w:t>10</w:t>
            </w:r>
          </w:p>
        </w:tc>
        <w:tc>
          <w:tcPr>
            <w:tcW w:w="5774" w:type="dxa"/>
          </w:tcPr>
          <w:p>
            <w:pPr>
              <w:pStyle w:val="TableParagraph"/>
              <w:spacing w:line="254" w:lineRule="auto" w:before="47"/>
              <w:ind w:left="60"/>
              <w:jc w:val="left"/>
              <w:rPr>
                <w:i/>
                <w:sz w:val="18"/>
              </w:rPr>
            </w:pPr>
            <w:r>
              <w:rPr>
                <w:sz w:val="18"/>
              </w:rPr>
              <w:t>Updated </w:t>
            </w:r>
            <w:r>
              <w:rPr>
                <w:i/>
                <w:color w:val="0000FF"/>
                <w:sz w:val="18"/>
              </w:rPr>
              <w:t>Figure 66.: BGA pad footprint</w:t>
            </w:r>
            <w:r>
              <w:rPr>
                <w:sz w:val="18"/>
              </w:rPr>
              <w:t>, </w:t>
            </w:r>
            <w:hyperlink w:history="true" w:anchor="_bookmark330">
              <w:r>
                <w:rPr>
                  <w:i/>
                  <w:color w:val="0000FF"/>
                  <w:sz w:val="18"/>
                </w:rPr>
                <w:t>Figure 70: LQFP144 - 144-pin,</w:t>
              </w:r>
            </w:hyperlink>
            <w:r>
              <w:rPr>
                <w:i/>
                <w:color w:val="0000FF"/>
                <w:sz w:val="18"/>
              </w:rPr>
              <w:t> </w:t>
            </w:r>
            <w:hyperlink w:history="true" w:anchor="_bookmark330">
              <w:r>
                <w:rPr>
                  <w:i/>
                  <w:color w:val="0000FF"/>
                  <w:sz w:val="18"/>
                </w:rPr>
                <w:t>20 x 20 mm low-profile quad flat package outline</w:t>
              </w:r>
            </w:hyperlink>
            <w:r>
              <w:rPr>
                <w:sz w:val="18"/>
              </w:rPr>
              <w:t>, </w:t>
            </w:r>
            <w:hyperlink w:history="true" w:anchor="_bookmark337">
              <w:r>
                <w:rPr>
                  <w:i/>
                  <w:color w:val="0000FF"/>
                  <w:sz w:val="18"/>
                </w:rPr>
                <w:t>Figure 73.: LQFP100</w:t>
              </w:r>
            </w:hyperlink>
          </w:p>
          <w:p>
            <w:pPr>
              <w:pStyle w:val="TableParagraph"/>
              <w:spacing w:line="254" w:lineRule="auto" w:before="0"/>
              <w:ind w:left="60" w:right="31"/>
              <w:jc w:val="left"/>
              <w:rPr>
                <w:i/>
                <w:sz w:val="18"/>
              </w:rPr>
            </w:pPr>
            <w:hyperlink w:history="true" w:anchor="_bookmark337">
              <w:r>
                <w:rPr>
                  <w:i/>
                  <w:color w:val="0000FF"/>
                  <w:sz w:val="18"/>
                </w:rPr>
                <w:t>– 14 x 14 mm 100 pin low-profile quad flat package outline</w:t>
              </w:r>
            </w:hyperlink>
            <w:r>
              <w:rPr>
                <w:sz w:val="18"/>
              </w:rPr>
              <w:t>, </w:t>
            </w:r>
            <w:hyperlink w:history="true" w:anchor="_bookmark341">
              <w:r>
                <w:rPr>
                  <w:i/>
                  <w:color w:val="0000FF"/>
                  <w:sz w:val="18"/>
                </w:rPr>
                <w:t>Figure 74.:</w:t>
              </w:r>
            </w:hyperlink>
            <w:hyperlink w:history="true" w:anchor="_bookmark341">
              <w:r>
                <w:rPr>
                  <w:i/>
                  <w:color w:val="0000FF"/>
                  <w:sz w:val="18"/>
                </w:rPr>
                <w:t> </w:t>
              </w:r>
              <w:r>
                <w:rPr>
                  <w:i/>
                  <w:color w:val="0000FF"/>
                  <w:sz w:val="18"/>
                </w:rPr>
                <w:t>LQFP100 recommended footprint</w:t>
              </w:r>
            </w:hyperlink>
            <w:r>
              <w:rPr>
                <w:sz w:val="18"/>
              </w:rPr>
              <w:t>, </w:t>
            </w:r>
            <w:hyperlink w:history="true" w:anchor="_bookmark346">
              <w:r>
                <w:rPr>
                  <w:i/>
                  <w:color w:val="0000FF"/>
                  <w:sz w:val="18"/>
                </w:rPr>
                <w:t>Figure 76.: LQFP64 – 10 x 10 mm</w:t>
              </w:r>
            </w:hyperlink>
            <w:hyperlink w:history="true" w:anchor="_bookmark346">
              <w:r>
                <w:rPr>
                  <w:i/>
                  <w:color w:val="0000FF"/>
                  <w:sz w:val="18"/>
                </w:rPr>
                <w:t> </w:t>
              </w:r>
              <w:r>
                <w:rPr>
                  <w:i/>
                  <w:color w:val="0000FF"/>
                  <w:sz w:val="18"/>
                </w:rPr>
                <w:t>64 pin low-profile quad flat package outline</w:t>
              </w:r>
            </w:hyperlink>
            <w:r>
              <w:rPr>
                <w:sz w:val="18"/>
              </w:rPr>
              <w:t>, </w:t>
            </w:r>
            <w:hyperlink w:history="true" w:anchor="_bookmark350">
              <w:r>
                <w:rPr>
                  <w:i/>
                  <w:color w:val="0000FF"/>
                  <w:sz w:val="18"/>
                </w:rPr>
                <w:t>Figure 77.: LQFP64 - 64-</w:t>
              </w:r>
            </w:hyperlink>
            <w:hyperlink w:history="true" w:anchor="_bookmark350">
              <w:r>
                <w:rPr>
                  <w:i/>
                  <w:color w:val="0000FF"/>
                  <w:sz w:val="18"/>
                </w:rPr>
                <w:t> </w:t>
              </w:r>
              <w:r>
                <w:rPr>
                  <w:i/>
                  <w:color w:val="0000FF"/>
                  <w:sz w:val="18"/>
                </w:rPr>
                <w:t>pin, 10 x 10 mm low-profile quad flat recommended footprint</w:t>
              </w:r>
            </w:hyperlink>
          </w:p>
          <w:p>
            <w:pPr>
              <w:pStyle w:val="TableParagraph"/>
              <w:spacing w:line="254" w:lineRule="auto" w:before="43"/>
              <w:ind w:left="60"/>
              <w:jc w:val="left"/>
              <w:rPr>
                <w:i/>
                <w:sz w:val="18"/>
              </w:rPr>
            </w:pPr>
            <w:r>
              <w:rPr>
                <w:sz w:val="18"/>
              </w:rPr>
              <w:t>Added </w:t>
            </w:r>
            <w:hyperlink w:history="true" w:anchor="_bookmark334">
              <w:r>
                <w:rPr>
                  <w:i/>
                  <w:color w:val="0000FF"/>
                  <w:sz w:val="18"/>
                </w:rPr>
                <w:t>Figure 72.: LQFP144 marking example (package top view)</w:t>
              </w:r>
            </w:hyperlink>
            <w:r>
              <w:rPr>
                <w:sz w:val="18"/>
              </w:rPr>
              <w:t>, </w:t>
            </w:r>
            <w:hyperlink w:history="true" w:anchor="_bookmark343">
              <w:r>
                <w:rPr>
                  <w:i/>
                  <w:color w:val="0000FF"/>
                  <w:sz w:val="18"/>
                </w:rPr>
                <w:t>Figure 75.: LQFP100 marking example (package top view)</w:t>
              </w:r>
            </w:hyperlink>
            <w:r>
              <w:rPr>
                <w:sz w:val="18"/>
              </w:rPr>
              <w:t>, </w:t>
            </w:r>
            <w:hyperlink w:history="true" w:anchor="_bookmark352">
              <w:r>
                <w:rPr>
                  <w:i/>
                  <w:color w:val="0000FF"/>
                  <w:sz w:val="18"/>
                </w:rPr>
                <w:t>Figure 78.:</w:t>
              </w:r>
            </w:hyperlink>
            <w:r>
              <w:rPr>
                <w:i/>
                <w:color w:val="0000FF"/>
                <w:sz w:val="18"/>
              </w:rPr>
              <w:t> </w:t>
            </w:r>
            <w:hyperlink w:history="true" w:anchor="_bookmark352">
              <w:r>
                <w:rPr>
                  <w:i/>
                  <w:color w:val="0000FF"/>
                  <w:sz w:val="18"/>
                </w:rPr>
                <w:t>LQFP64 marking example (package top view)</w:t>
              </w:r>
            </w:hyperlink>
          </w:p>
          <w:p>
            <w:pPr>
              <w:pStyle w:val="TableParagraph"/>
              <w:spacing w:line="254" w:lineRule="auto" w:before="41"/>
              <w:ind w:left="60" w:right="45"/>
              <w:jc w:val="both"/>
              <w:rPr>
                <w:i/>
                <w:sz w:val="18"/>
              </w:rPr>
            </w:pPr>
            <w:r>
              <w:rPr>
                <w:sz w:val="18"/>
              </w:rPr>
              <w:t>Updated</w:t>
            </w:r>
            <w:r>
              <w:rPr>
                <w:spacing w:val="-10"/>
                <w:sz w:val="18"/>
              </w:rPr>
              <w:t> </w:t>
            </w:r>
            <w:hyperlink w:history="true" w:anchor="_bookmark339">
              <w:r>
                <w:rPr>
                  <w:i/>
                  <w:color w:val="0000FF"/>
                  <w:spacing w:val="-4"/>
                  <w:sz w:val="18"/>
                </w:rPr>
                <w:t>Table</w:t>
              </w:r>
              <w:r>
                <w:rPr>
                  <w:i/>
                  <w:color w:val="0000FF"/>
                  <w:spacing w:val="-3"/>
                  <w:sz w:val="18"/>
                </w:rPr>
                <w:t> </w:t>
              </w:r>
              <w:r>
                <w:rPr>
                  <w:i/>
                  <w:color w:val="0000FF"/>
                  <w:sz w:val="18"/>
                </w:rPr>
                <w:t>72:</w:t>
              </w:r>
              <w:r>
                <w:rPr>
                  <w:i/>
                  <w:color w:val="0000FF"/>
                  <w:spacing w:val="-8"/>
                  <w:sz w:val="18"/>
                </w:rPr>
                <w:t> </w:t>
              </w:r>
              <w:r>
                <w:rPr>
                  <w:i/>
                  <w:color w:val="0000FF"/>
                  <w:sz w:val="18"/>
                </w:rPr>
                <w:t>LQPF100</w:t>
              </w:r>
              <w:r>
                <w:rPr>
                  <w:i/>
                  <w:color w:val="0000FF"/>
                  <w:spacing w:val="-9"/>
                  <w:sz w:val="18"/>
                </w:rPr>
                <w:t> </w:t>
              </w:r>
              <w:r>
                <w:rPr>
                  <w:i/>
                  <w:color w:val="0000FF"/>
                  <w:sz w:val="18"/>
                </w:rPr>
                <w:t>–</w:t>
              </w:r>
              <w:r>
                <w:rPr>
                  <w:i/>
                  <w:color w:val="0000FF"/>
                  <w:spacing w:val="-8"/>
                  <w:sz w:val="18"/>
                </w:rPr>
                <w:t> </w:t>
              </w:r>
              <w:r>
                <w:rPr>
                  <w:i/>
                  <w:color w:val="0000FF"/>
                  <w:sz w:val="18"/>
                </w:rPr>
                <w:t>14</w:t>
              </w:r>
              <w:r>
                <w:rPr>
                  <w:i/>
                  <w:color w:val="0000FF"/>
                  <w:spacing w:val="-8"/>
                  <w:sz w:val="18"/>
                </w:rPr>
                <w:t> </w:t>
              </w:r>
              <w:r>
                <w:rPr>
                  <w:i/>
                  <w:color w:val="0000FF"/>
                  <w:sz w:val="18"/>
                </w:rPr>
                <w:t>x</w:t>
              </w:r>
              <w:r>
                <w:rPr>
                  <w:i/>
                  <w:color w:val="0000FF"/>
                  <w:spacing w:val="-10"/>
                  <w:sz w:val="18"/>
                </w:rPr>
                <w:t> </w:t>
              </w:r>
              <w:r>
                <w:rPr>
                  <w:i/>
                  <w:color w:val="0000FF"/>
                  <w:sz w:val="18"/>
                </w:rPr>
                <w:t>14</w:t>
              </w:r>
              <w:r>
                <w:rPr>
                  <w:i/>
                  <w:color w:val="0000FF"/>
                  <w:spacing w:val="-10"/>
                  <w:sz w:val="18"/>
                </w:rPr>
                <w:t> </w:t>
              </w:r>
              <w:r>
                <w:rPr>
                  <w:i/>
                  <w:color w:val="0000FF"/>
                  <w:sz w:val="18"/>
                </w:rPr>
                <w:t>mm</w:t>
              </w:r>
              <w:r>
                <w:rPr>
                  <w:i/>
                  <w:color w:val="0000FF"/>
                  <w:spacing w:val="-10"/>
                  <w:sz w:val="18"/>
                </w:rPr>
                <w:t> </w:t>
              </w:r>
              <w:r>
                <w:rPr>
                  <w:i/>
                  <w:color w:val="0000FF"/>
                  <w:sz w:val="18"/>
                </w:rPr>
                <w:t>100-pin</w:t>
              </w:r>
              <w:r>
                <w:rPr>
                  <w:i/>
                  <w:color w:val="0000FF"/>
                  <w:spacing w:val="-10"/>
                  <w:sz w:val="18"/>
                </w:rPr>
                <w:t> </w:t>
              </w:r>
              <w:r>
                <w:rPr>
                  <w:i/>
                  <w:color w:val="0000FF"/>
                  <w:sz w:val="18"/>
                </w:rPr>
                <w:t>low-profile</w:t>
              </w:r>
              <w:r>
                <w:rPr>
                  <w:i/>
                  <w:color w:val="0000FF"/>
                  <w:spacing w:val="-10"/>
                  <w:sz w:val="18"/>
                </w:rPr>
                <w:t> </w:t>
              </w:r>
              <w:r>
                <w:rPr>
                  <w:i/>
                  <w:color w:val="0000FF"/>
                  <w:sz w:val="18"/>
                </w:rPr>
                <w:t>quad</w:t>
              </w:r>
              <w:r>
                <w:rPr>
                  <w:i/>
                  <w:color w:val="0000FF"/>
                  <w:spacing w:val="-9"/>
                  <w:sz w:val="18"/>
                </w:rPr>
                <w:t> </w:t>
              </w:r>
              <w:r>
                <w:rPr>
                  <w:i/>
                  <w:color w:val="0000FF"/>
                  <w:sz w:val="18"/>
                </w:rPr>
                <w:t>flat</w:t>
              </w:r>
            </w:hyperlink>
            <w:r>
              <w:rPr>
                <w:i/>
                <w:color w:val="0000FF"/>
                <w:sz w:val="18"/>
              </w:rPr>
              <w:t> </w:t>
            </w:r>
            <w:hyperlink w:history="true" w:anchor="_bookmark339">
              <w:r>
                <w:rPr>
                  <w:i/>
                  <w:color w:val="0000FF"/>
                  <w:sz w:val="18"/>
                </w:rPr>
                <w:t>package mechanical data</w:t>
              </w:r>
            </w:hyperlink>
            <w:r>
              <w:rPr>
                <w:sz w:val="18"/>
              </w:rPr>
              <w:t>, </w:t>
            </w:r>
            <w:hyperlink w:history="true" w:anchor="_bookmark348">
              <w:r>
                <w:rPr>
                  <w:i/>
                  <w:color w:val="0000FF"/>
                  <w:spacing w:val="-4"/>
                  <w:sz w:val="18"/>
                </w:rPr>
                <w:t>Table </w:t>
              </w:r>
              <w:r>
                <w:rPr>
                  <w:i/>
                  <w:color w:val="0000FF"/>
                  <w:sz w:val="18"/>
                </w:rPr>
                <w:t>73: LQFP64 – 10 x 10 mm 64 pin low-</w:t>
              </w:r>
            </w:hyperlink>
            <w:r>
              <w:rPr>
                <w:i/>
                <w:color w:val="0000FF"/>
                <w:sz w:val="18"/>
              </w:rPr>
              <w:t> </w:t>
            </w:r>
            <w:hyperlink w:history="true" w:anchor="_bookmark348">
              <w:r>
                <w:rPr>
                  <w:i/>
                  <w:color w:val="0000FF"/>
                  <w:sz w:val="18"/>
                </w:rPr>
                <w:t>profile quad flat package mechanical</w:t>
              </w:r>
              <w:r>
                <w:rPr>
                  <w:i/>
                  <w:color w:val="0000FF"/>
                  <w:spacing w:val="-8"/>
                  <w:sz w:val="18"/>
                </w:rPr>
                <w:t> </w:t>
              </w:r>
              <w:r>
                <w:rPr>
                  <w:i/>
                  <w:color w:val="0000FF"/>
                  <w:sz w:val="18"/>
                </w:rPr>
                <w:t>data</w:t>
              </w:r>
            </w:hyperlink>
          </w:p>
        </w:tc>
      </w:tr>
    </w:tbl>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tabs>
          <w:tab w:pos="8727" w:val="left" w:leader="none"/>
        </w:tabs>
        <w:spacing w:before="163"/>
        <w:ind w:left="4137" w:right="0" w:firstLine="0"/>
        <w:jc w:val="left"/>
        <w:rPr>
          <w:sz w:val="18"/>
        </w:rPr>
      </w:pPr>
      <w:r>
        <w:rPr/>
        <w:pict>
          <v:group style="position:absolute;margin-left:71.527pt;margin-top:2.065195pt;width:28.4pt;height:15.15pt;mso-position-horizontal-relative:page;mso-position-vertical-relative:paragraph;z-index:253527040" coordorigin="1431,41" coordsize="568,303">
            <v:shape style="position:absolute;left:1430;top:41;width:568;height:248" coordorigin="1431,41" coordsize="568,248" path="m1996,41l1582,41,1582,42,1560,45,1540,55,1524,69,1512,87,1431,283,1431,283,1431,287,1433,289,1634,289,1640,276,1561,202,1544,169,1547,130,1570,99,1615,85,1981,85,1983,84,1984,82,1998,47,1998,43,1996,41xe" filled="true" fillcolor="#005189" stroked="false">
              <v:path arrowok="t"/>
              <v:fill type="solid"/>
            </v:shape>
            <v:shape style="position:absolute;left:1592;top:141;width:365;height:203" type="#_x0000_t75" stroked="false">
              <v:imagedata r:id="rId16" o:title=""/>
            </v:shape>
            <w10:wrap type="none"/>
          </v:group>
        </w:pict>
      </w:r>
      <w:r>
        <w:rPr>
          <w:sz w:val="18"/>
        </w:rPr>
        <w:t>DS5792</w:t>
      </w:r>
      <w:r>
        <w:rPr>
          <w:spacing w:val="-3"/>
          <w:sz w:val="18"/>
        </w:rPr>
        <w:t> </w:t>
      </w:r>
      <w:r>
        <w:rPr>
          <w:sz w:val="18"/>
        </w:rPr>
        <w:t>Rev</w:t>
      </w:r>
      <w:r>
        <w:rPr>
          <w:spacing w:val="-3"/>
          <w:sz w:val="18"/>
        </w:rPr>
        <w:t> </w:t>
      </w:r>
      <w:r>
        <w:rPr>
          <w:sz w:val="18"/>
        </w:rPr>
        <w:t>13</w:t>
        <w:tab/>
        <w:t>141/</w:t>
      </w:r>
      <w:hyperlink w:history="true" w:anchor="_bookmark363">
        <w:r>
          <w:rPr>
            <w:sz w:val="18"/>
          </w:rPr>
          <w:t>143</w:t>
        </w:r>
      </w:hyperlink>
    </w:p>
    <w:p>
      <w:pPr>
        <w:spacing w:after="0"/>
        <w:jc w:val="left"/>
        <w:rPr>
          <w:sz w:val="18"/>
        </w:rPr>
        <w:sectPr>
          <w:headerReference w:type="default" r:id="rId595"/>
          <w:pgSz w:w="11900" w:h="16840"/>
          <w:pgMar w:header="1172" w:footer="1899" w:top="1480" w:bottom="1680" w:left="1180" w:right="0"/>
        </w:sectPr>
      </w:pPr>
    </w:p>
    <w:p>
      <w:pPr>
        <w:pStyle w:val="BodyText"/>
        <w:spacing w:before="10"/>
        <w:rPr>
          <w:sz w:val="17"/>
        </w:rPr>
      </w:pPr>
    </w:p>
    <w:p>
      <w:pPr>
        <w:pStyle w:val="Heading5"/>
        <w:spacing w:before="93" w:after="39"/>
        <w:ind w:left="4196"/>
      </w:pPr>
      <w:r>
        <w:rPr/>
        <w:t>Table 76.Document revision history</w:t>
      </w:r>
    </w:p>
    <w:tbl>
      <w:tblPr>
        <w:tblW w:w="0" w:type="auto"/>
        <w:jc w:val="left"/>
        <w:tblInd w:w="1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1"/>
        <w:gridCol w:w="1059"/>
        <w:gridCol w:w="5774"/>
      </w:tblGrid>
      <w:tr>
        <w:trPr>
          <w:trHeight w:val="400" w:hRule="atLeast"/>
        </w:trPr>
        <w:tc>
          <w:tcPr>
            <w:tcW w:w="1231" w:type="dxa"/>
            <w:tcBorders>
              <w:bottom w:val="single" w:sz="12" w:space="0" w:color="000000"/>
            </w:tcBorders>
          </w:tcPr>
          <w:p>
            <w:pPr>
              <w:pStyle w:val="TableParagraph"/>
              <w:spacing w:before="86"/>
              <w:ind w:left="49" w:right="38"/>
              <w:rPr>
                <w:b/>
                <w:sz w:val="18"/>
              </w:rPr>
            </w:pPr>
            <w:r>
              <w:rPr>
                <w:b/>
                <w:sz w:val="18"/>
              </w:rPr>
              <w:t>Date</w:t>
            </w:r>
          </w:p>
        </w:tc>
        <w:tc>
          <w:tcPr>
            <w:tcW w:w="1059" w:type="dxa"/>
            <w:tcBorders>
              <w:bottom w:val="single" w:sz="12" w:space="0" w:color="000000"/>
            </w:tcBorders>
          </w:tcPr>
          <w:p>
            <w:pPr>
              <w:pStyle w:val="TableParagraph"/>
              <w:spacing w:before="86"/>
              <w:ind w:left="133" w:right="124"/>
              <w:rPr>
                <w:b/>
                <w:sz w:val="18"/>
              </w:rPr>
            </w:pPr>
            <w:r>
              <w:rPr>
                <w:b/>
                <w:sz w:val="18"/>
              </w:rPr>
              <w:t>Revision</w:t>
            </w:r>
          </w:p>
        </w:tc>
        <w:tc>
          <w:tcPr>
            <w:tcW w:w="5774" w:type="dxa"/>
            <w:tcBorders>
              <w:bottom w:val="single" w:sz="12" w:space="0" w:color="000000"/>
            </w:tcBorders>
          </w:tcPr>
          <w:p>
            <w:pPr>
              <w:pStyle w:val="TableParagraph"/>
              <w:spacing w:before="86"/>
              <w:ind w:left="2486" w:right="2477"/>
              <w:rPr>
                <w:b/>
                <w:sz w:val="18"/>
              </w:rPr>
            </w:pPr>
            <w:r>
              <w:rPr>
                <w:b/>
                <w:sz w:val="18"/>
              </w:rPr>
              <w:t>Changes</w:t>
            </w:r>
          </w:p>
        </w:tc>
      </w:tr>
      <w:tr>
        <w:trPr>
          <w:trHeight w:val="8379" w:hRule="atLeast"/>
        </w:trPr>
        <w:tc>
          <w:tcPr>
            <w:tcW w:w="1231" w:type="dxa"/>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56"/>
              <w:ind w:left="49" w:right="41"/>
              <w:rPr>
                <w:sz w:val="18"/>
              </w:rPr>
            </w:pPr>
            <w:r>
              <w:rPr>
                <w:sz w:val="18"/>
              </w:rPr>
              <w:t>31-08-2015</w:t>
            </w:r>
          </w:p>
        </w:tc>
        <w:tc>
          <w:tcPr>
            <w:tcW w:w="1059" w:type="dxa"/>
            <w:tcBorders>
              <w:top w:val="single" w:sz="12" w:space="0" w:color="000000"/>
            </w:tcBorders>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56"/>
              <w:ind w:left="133" w:right="123"/>
              <w:rPr>
                <w:sz w:val="18"/>
              </w:rPr>
            </w:pPr>
            <w:r>
              <w:rPr>
                <w:sz w:val="18"/>
              </w:rPr>
              <w:t>11</w:t>
            </w:r>
          </w:p>
        </w:tc>
        <w:tc>
          <w:tcPr>
            <w:tcW w:w="5774" w:type="dxa"/>
            <w:tcBorders>
              <w:top w:val="single" w:sz="12" w:space="0" w:color="000000"/>
            </w:tcBorders>
          </w:tcPr>
          <w:p>
            <w:pPr>
              <w:pStyle w:val="TableParagraph"/>
              <w:spacing w:line="256" w:lineRule="auto" w:before="35"/>
              <w:ind w:left="60" w:right="31"/>
              <w:jc w:val="left"/>
              <w:rPr>
                <w:sz w:val="18"/>
              </w:rPr>
            </w:pPr>
            <w:r>
              <w:rPr>
                <w:sz w:val="18"/>
              </w:rPr>
              <w:t>Replaced USBDP and USBDM by USB_DP and USB_DM in the whole document.</w:t>
            </w:r>
          </w:p>
          <w:p>
            <w:pPr>
              <w:pStyle w:val="TableParagraph"/>
              <w:spacing w:before="37"/>
              <w:ind w:left="60"/>
              <w:jc w:val="left"/>
              <w:rPr>
                <w:sz w:val="18"/>
              </w:rPr>
            </w:pPr>
            <w:r>
              <w:rPr>
                <w:sz w:val="18"/>
              </w:rPr>
              <w:t>Updated:</w:t>
            </w:r>
          </w:p>
          <w:p>
            <w:pPr>
              <w:pStyle w:val="TableParagraph"/>
              <w:numPr>
                <w:ilvl w:val="0"/>
                <w:numId w:val="64"/>
              </w:numPr>
              <w:tabs>
                <w:tab w:pos="230" w:val="left" w:leader="none"/>
              </w:tabs>
              <w:spacing w:line="240" w:lineRule="auto" w:before="53" w:after="0"/>
              <w:ind w:left="229" w:right="0" w:hanging="170"/>
              <w:jc w:val="left"/>
              <w:rPr>
                <w:sz w:val="18"/>
              </w:rPr>
            </w:pPr>
            <w:r>
              <w:rPr>
                <w:sz w:val="18"/>
              </w:rPr>
              <w:t>Introduction</w:t>
            </w:r>
          </w:p>
          <w:p>
            <w:pPr>
              <w:pStyle w:val="TableParagraph"/>
              <w:numPr>
                <w:ilvl w:val="0"/>
                <w:numId w:val="64"/>
              </w:numPr>
              <w:tabs>
                <w:tab w:pos="230" w:val="left" w:leader="none"/>
              </w:tabs>
              <w:spacing w:line="240" w:lineRule="auto" w:before="54" w:after="0"/>
              <w:ind w:left="229" w:right="0" w:hanging="170"/>
              <w:jc w:val="left"/>
              <w:rPr>
                <w:sz w:val="18"/>
              </w:rPr>
            </w:pPr>
            <w:r>
              <w:rPr>
                <w:sz w:val="18"/>
              </w:rPr>
              <w:t>Reference standard in </w:t>
            </w:r>
            <w:hyperlink w:history="true" w:anchor="_bookmark202">
              <w:r>
                <w:rPr>
                  <w:i/>
                  <w:color w:val="0000FF"/>
                  <w:spacing w:val="-4"/>
                  <w:sz w:val="18"/>
                </w:rPr>
                <w:t>Table </w:t>
              </w:r>
              <w:r>
                <w:rPr>
                  <w:i/>
                  <w:color w:val="0000FF"/>
                  <w:sz w:val="18"/>
                </w:rPr>
                <w:t>43: ESD absolute maximum</w:t>
              </w:r>
              <w:r>
                <w:rPr>
                  <w:i/>
                  <w:color w:val="0000FF"/>
                  <w:spacing w:val="-20"/>
                  <w:sz w:val="18"/>
                </w:rPr>
                <w:t> </w:t>
              </w:r>
              <w:r>
                <w:rPr>
                  <w:i/>
                  <w:color w:val="0000FF"/>
                  <w:sz w:val="18"/>
                </w:rPr>
                <w:t>ratings</w:t>
              </w:r>
            </w:hyperlink>
            <w:r>
              <w:rPr>
                <w:sz w:val="18"/>
              </w:rPr>
              <w:t>.</w:t>
            </w:r>
          </w:p>
          <w:p>
            <w:pPr>
              <w:pStyle w:val="TableParagraph"/>
              <w:numPr>
                <w:ilvl w:val="0"/>
                <w:numId w:val="64"/>
              </w:numPr>
              <w:tabs>
                <w:tab w:pos="230" w:val="left" w:leader="none"/>
              </w:tabs>
              <w:spacing w:line="240" w:lineRule="auto" w:before="52" w:after="0"/>
              <w:ind w:left="229" w:right="0" w:hanging="170"/>
              <w:jc w:val="left"/>
              <w:rPr>
                <w:sz w:val="18"/>
              </w:rPr>
            </w:pPr>
            <w:r>
              <w:rPr>
                <w:sz w:val="18"/>
              </w:rPr>
              <w:t>Updated I</w:t>
            </w:r>
            <w:r>
              <w:rPr>
                <w:position w:val="-4"/>
                <w:sz w:val="14"/>
              </w:rPr>
              <w:t>DDA </w:t>
            </w:r>
            <w:r>
              <w:rPr>
                <w:sz w:val="18"/>
              </w:rPr>
              <w:t>description in </w:t>
            </w:r>
            <w:hyperlink w:history="true" w:anchor="_bookmark289">
              <w:r>
                <w:rPr>
                  <w:i/>
                  <w:color w:val="0000FF"/>
                  <w:spacing w:val="-4"/>
                  <w:sz w:val="18"/>
                </w:rPr>
                <w:t>Table </w:t>
              </w:r>
              <w:r>
                <w:rPr>
                  <w:i/>
                  <w:color w:val="0000FF"/>
                  <w:sz w:val="18"/>
                </w:rPr>
                <w:t>63: DAC</w:t>
              </w:r>
              <w:r>
                <w:rPr>
                  <w:i/>
                  <w:color w:val="0000FF"/>
                  <w:spacing w:val="3"/>
                  <w:sz w:val="18"/>
                </w:rPr>
                <w:t> </w:t>
              </w:r>
              <w:r>
                <w:rPr>
                  <w:i/>
                  <w:color w:val="0000FF"/>
                  <w:sz w:val="18"/>
                </w:rPr>
                <w:t>characteristics</w:t>
              </w:r>
            </w:hyperlink>
            <w:r>
              <w:rPr>
                <w:sz w:val="18"/>
              </w:rPr>
              <w:t>.</w:t>
            </w:r>
          </w:p>
          <w:p>
            <w:pPr>
              <w:pStyle w:val="TableParagraph"/>
              <w:numPr>
                <w:ilvl w:val="0"/>
                <w:numId w:val="64"/>
              </w:numPr>
              <w:tabs>
                <w:tab w:pos="230" w:val="left" w:leader="none"/>
              </w:tabs>
              <w:spacing w:line="240" w:lineRule="auto" w:before="12" w:after="0"/>
              <w:ind w:left="229" w:right="0" w:hanging="170"/>
              <w:jc w:val="left"/>
              <w:rPr>
                <w:i/>
                <w:sz w:val="18"/>
              </w:rPr>
            </w:pPr>
            <w:hyperlink w:history="true" w:anchor="_bookmark234">
              <w:r>
                <w:rPr>
                  <w:i/>
                  <w:color w:val="0000FF"/>
                  <w:sz w:val="18"/>
                </w:rPr>
                <w:t>Section : I2C interface</w:t>
              </w:r>
              <w:r>
                <w:rPr>
                  <w:i/>
                  <w:color w:val="0000FF"/>
                  <w:spacing w:val="-4"/>
                  <w:sz w:val="18"/>
                </w:rPr>
                <w:t> </w:t>
              </w:r>
              <w:r>
                <w:rPr>
                  <w:i/>
                  <w:color w:val="0000FF"/>
                  <w:sz w:val="18"/>
                </w:rPr>
                <w:t>characteristics</w:t>
              </w:r>
            </w:hyperlink>
          </w:p>
          <w:p>
            <w:pPr>
              <w:pStyle w:val="TableParagraph"/>
              <w:numPr>
                <w:ilvl w:val="0"/>
                <w:numId w:val="64"/>
              </w:numPr>
              <w:tabs>
                <w:tab w:pos="230" w:val="left" w:leader="none"/>
              </w:tabs>
              <w:spacing w:line="254" w:lineRule="auto" w:before="53" w:after="0"/>
              <w:ind w:left="229" w:right="141" w:hanging="170"/>
              <w:jc w:val="left"/>
              <w:rPr>
                <w:i/>
                <w:sz w:val="18"/>
              </w:rPr>
            </w:pPr>
            <w:hyperlink w:history="true" w:anchor="_bookmark300">
              <w:r>
                <w:rPr>
                  <w:i/>
                  <w:color w:val="0000FF"/>
                  <w:sz w:val="18"/>
                </w:rPr>
                <w:t>Figure</w:t>
              </w:r>
              <w:r>
                <w:rPr>
                  <w:i/>
                  <w:color w:val="0000FF"/>
                  <w:spacing w:val="-4"/>
                  <w:sz w:val="18"/>
                </w:rPr>
                <w:t> </w:t>
              </w:r>
              <w:r>
                <w:rPr>
                  <w:i/>
                  <w:color w:val="0000FF"/>
                  <w:sz w:val="18"/>
                </w:rPr>
                <w:t>62:</w:t>
              </w:r>
              <w:r>
                <w:rPr>
                  <w:i/>
                  <w:color w:val="0000FF"/>
                  <w:spacing w:val="-3"/>
                  <w:sz w:val="18"/>
                </w:rPr>
                <w:t> </w:t>
              </w:r>
              <w:r>
                <w:rPr>
                  <w:i/>
                  <w:color w:val="0000FF"/>
                  <w:sz w:val="18"/>
                </w:rPr>
                <w:t>LFBGA144</w:t>
              </w:r>
              <w:r>
                <w:rPr>
                  <w:i/>
                  <w:color w:val="0000FF"/>
                  <w:spacing w:val="-3"/>
                  <w:sz w:val="18"/>
                </w:rPr>
                <w:t> </w:t>
              </w:r>
              <w:r>
                <w:rPr>
                  <w:i/>
                  <w:color w:val="0000FF"/>
                  <w:sz w:val="18"/>
                </w:rPr>
                <w:t>–</w:t>
              </w:r>
              <w:r>
                <w:rPr>
                  <w:i/>
                  <w:color w:val="0000FF"/>
                  <w:spacing w:val="-3"/>
                  <w:sz w:val="18"/>
                </w:rPr>
                <w:t> </w:t>
              </w:r>
              <w:r>
                <w:rPr>
                  <w:i/>
                  <w:color w:val="0000FF"/>
                  <w:sz w:val="18"/>
                </w:rPr>
                <w:t>144-ball</w:t>
              </w:r>
              <w:r>
                <w:rPr>
                  <w:i/>
                  <w:color w:val="0000FF"/>
                  <w:spacing w:val="-3"/>
                  <w:sz w:val="18"/>
                </w:rPr>
                <w:t> </w:t>
              </w:r>
              <w:r>
                <w:rPr>
                  <w:i/>
                  <w:color w:val="0000FF"/>
                  <w:sz w:val="18"/>
                </w:rPr>
                <w:t>low</w:t>
              </w:r>
              <w:r>
                <w:rPr>
                  <w:i/>
                  <w:color w:val="0000FF"/>
                  <w:spacing w:val="-3"/>
                  <w:sz w:val="18"/>
                </w:rPr>
                <w:t> </w:t>
              </w:r>
              <w:r>
                <w:rPr>
                  <w:i/>
                  <w:color w:val="0000FF"/>
                  <w:sz w:val="18"/>
                </w:rPr>
                <w:t>profile</w:t>
              </w:r>
              <w:r>
                <w:rPr>
                  <w:i/>
                  <w:color w:val="0000FF"/>
                  <w:spacing w:val="-3"/>
                  <w:sz w:val="18"/>
                </w:rPr>
                <w:t> </w:t>
              </w:r>
              <w:r>
                <w:rPr>
                  <w:i/>
                  <w:color w:val="0000FF"/>
                  <w:sz w:val="18"/>
                </w:rPr>
                <w:t>fine</w:t>
              </w:r>
              <w:r>
                <w:rPr>
                  <w:i/>
                  <w:color w:val="0000FF"/>
                  <w:spacing w:val="-4"/>
                  <w:sz w:val="18"/>
                </w:rPr>
                <w:t> </w:t>
              </w:r>
              <w:r>
                <w:rPr>
                  <w:i/>
                  <w:color w:val="0000FF"/>
                  <w:sz w:val="18"/>
                </w:rPr>
                <w:t>pitch</w:t>
              </w:r>
              <w:r>
                <w:rPr>
                  <w:i/>
                  <w:color w:val="0000FF"/>
                  <w:spacing w:val="-4"/>
                  <w:sz w:val="18"/>
                </w:rPr>
                <w:t> </w:t>
              </w:r>
              <w:r>
                <w:rPr>
                  <w:i/>
                  <w:color w:val="0000FF"/>
                  <w:sz w:val="18"/>
                </w:rPr>
                <w:t>ball</w:t>
              </w:r>
              <w:r>
                <w:rPr>
                  <w:i/>
                  <w:color w:val="0000FF"/>
                  <w:spacing w:val="-4"/>
                  <w:sz w:val="18"/>
                </w:rPr>
                <w:t> </w:t>
              </w:r>
              <w:r>
                <w:rPr>
                  <w:i/>
                  <w:color w:val="0000FF"/>
                  <w:sz w:val="18"/>
                </w:rPr>
                <w:t>grid</w:t>
              </w:r>
              <w:r>
                <w:rPr>
                  <w:i/>
                  <w:color w:val="0000FF"/>
                  <w:spacing w:val="-3"/>
                  <w:sz w:val="18"/>
                </w:rPr>
                <w:t> array,</w:t>
              </w:r>
            </w:hyperlink>
            <w:hyperlink w:history="true" w:anchor="_bookmark300">
              <w:r>
                <w:rPr>
                  <w:i/>
                  <w:color w:val="0000FF"/>
                  <w:spacing w:val="-3"/>
                  <w:sz w:val="18"/>
                </w:rPr>
                <w:t> </w:t>
              </w:r>
              <w:r>
                <w:rPr>
                  <w:i/>
                  <w:color w:val="0000FF"/>
                  <w:sz w:val="18"/>
                </w:rPr>
                <w:t>10 x 10 mm, 0.8 mm pitch, package</w:t>
              </w:r>
              <w:r>
                <w:rPr>
                  <w:i/>
                  <w:color w:val="0000FF"/>
                  <w:spacing w:val="-9"/>
                  <w:sz w:val="18"/>
                </w:rPr>
                <w:t> </w:t>
              </w:r>
              <w:r>
                <w:rPr>
                  <w:i/>
                  <w:color w:val="0000FF"/>
                  <w:sz w:val="18"/>
                </w:rPr>
                <w:t>outline</w:t>
              </w:r>
            </w:hyperlink>
          </w:p>
          <w:p>
            <w:pPr>
              <w:pStyle w:val="TableParagraph"/>
              <w:numPr>
                <w:ilvl w:val="0"/>
                <w:numId w:val="64"/>
              </w:numPr>
              <w:tabs>
                <w:tab w:pos="230" w:val="left" w:leader="none"/>
              </w:tabs>
              <w:spacing w:line="254" w:lineRule="auto" w:before="41" w:after="0"/>
              <w:ind w:left="229" w:right="518" w:hanging="170"/>
              <w:jc w:val="left"/>
              <w:rPr>
                <w:sz w:val="18"/>
              </w:rPr>
            </w:pPr>
            <w:r>
              <w:rPr>
                <w:sz w:val="18"/>
              </w:rPr>
              <w:t>Updated</w:t>
            </w:r>
            <w:r>
              <w:rPr>
                <w:spacing w:val="-5"/>
                <w:sz w:val="18"/>
              </w:rPr>
              <w:t> </w:t>
            </w:r>
            <w:r>
              <w:rPr>
                <w:sz w:val="18"/>
              </w:rPr>
              <w:t>sentence</w:t>
            </w:r>
            <w:r>
              <w:rPr>
                <w:spacing w:val="-7"/>
                <w:sz w:val="18"/>
              </w:rPr>
              <w:t> </w:t>
            </w:r>
            <w:r>
              <w:rPr>
                <w:sz w:val="18"/>
              </w:rPr>
              <w:t>before</w:t>
            </w:r>
            <w:r>
              <w:rPr>
                <w:spacing w:val="-4"/>
                <w:sz w:val="18"/>
              </w:rPr>
              <w:t> </w:t>
            </w:r>
            <w:hyperlink w:history="true" w:anchor="_bookmark352">
              <w:r>
                <w:rPr>
                  <w:i/>
                  <w:color w:val="0000FF"/>
                  <w:sz w:val="18"/>
                </w:rPr>
                <w:t>Figure</w:t>
              </w:r>
              <w:r>
                <w:rPr>
                  <w:i/>
                  <w:color w:val="0000FF"/>
                  <w:spacing w:val="-6"/>
                  <w:sz w:val="18"/>
                </w:rPr>
                <w:t> </w:t>
              </w:r>
              <w:r>
                <w:rPr>
                  <w:i/>
                  <w:color w:val="0000FF"/>
                  <w:sz w:val="18"/>
                </w:rPr>
                <w:t>78:</w:t>
              </w:r>
              <w:r>
                <w:rPr>
                  <w:i/>
                  <w:color w:val="0000FF"/>
                  <w:spacing w:val="-5"/>
                  <w:sz w:val="18"/>
                </w:rPr>
                <w:t> </w:t>
              </w:r>
              <w:r>
                <w:rPr>
                  <w:i/>
                  <w:color w:val="0000FF"/>
                  <w:sz w:val="18"/>
                </w:rPr>
                <w:t>LQFP64</w:t>
              </w:r>
              <w:r>
                <w:rPr>
                  <w:i/>
                  <w:color w:val="0000FF"/>
                  <w:spacing w:val="-6"/>
                  <w:sz w:val="18"/>
                </w:rPr>
                <w:t> </w:t>
              </w:r>
              <w:r>
                <w:rPr>
                  <w:i/>
                  <w:color w:val="0000FF"/>
                  <w:sz w:val="18"/>
                </w:rPr>
                <w:t>marking</w:t>
              </w:r>
              <w:r>
                <w:rPr>
                  <w:i/>
                  <w:color w:val="0000FF"/>
                  <w:spacing w:val="-5"/>
                  <w:sz w:val="18"/>
                </w:rPr>
                <w:t> </w:t>
              </w:r>
              <w:r>
                <w:rPr>
                  <w:i/>
                  <w:color w:val="0000FF"/>
                  <w:sz w:val="18"/>
                </w:rPr>
                <w:t>example</w:t>
              </w:r>
            </w:hyperlink>
            <w:hyperlink w:history="true" w:anchor="_bookmark352">
              <w:r>
                <w:rPr>
                  <w:i/>
                  <w:color w:val="0000FF"/>
                  <w:sz w:val="18"/>
                </w:rPr>
                <w:t> </w:t>
              </w:r>
              <w:r>
                <w:rPr>
                  <w:i/>
                  <w:color w:val="0000FF"/>
                  <w:sz w:val="18"/>
                </w:rPr>
                <w:t>(package top</w:t>
              </w:r>
              <w:r>
                <w:rPr>
                  <w:i/>
                  <w:color w:val="0000FF"/>
                  <w:spacing w:val="-3"/>
                  <w:sz w:val="18"/>
                </w:rPr>
                <w:t> </w:t>
              </w:r>
              <w:r>
                <w:rPr>
                  <w:i/>
                  <w:color w:val="0000FF"/>
                  <w:sz w:val="18"/>
                </w:rPr>
                <w:t>view)</w:t>
              </w:r>
            </w:hyperlink>
            <w:r>
              <w:rPr>
                <w:sz w:val="18"/>
              </w:rPr>
              <w:t>.</w:t>
            </w:r>
          </w:p>
          <w:p>
            <w:pPr>
              <w:pStyle w:val="TableParagraph"/>
              <w:numPr>
                <w:ilvl w:val="0"/>
                <w:numId w:val="64"/>
              </w:numPr>
              <w:tabs>
                <w:tab w:pos="230" w:val="left" w:leader="none"/>
              </w:tabs>
              <w:spacing w:line="254" w:lineRule="auto" w:before="42" w:after="0"/>
              <w:ind w:left="229" w:right="378" w:hanging="170"/>
              <w:jc w:val="left"/>
              <w:rPr>
                <w:i/>
                <w:sz w:val="18"/>
              </w:rPr>
            </w:pPr>
            <w:hyperlink w:history="true" w:anchor="_bookmark312">
              <w:r>
                <w:rPr>
                  <w:i/>
                  <w:color w:val="0000FF"/>
                  <w:sz w:val="18"/>
                </w:rPr>
                <w:t>Figure</w:t>
              </w:r>
              <w:r>
                <w:rPr>
                  <w:i/>
                  <w:color w:val="0000FF"/>
                  <w:spacing w:val="-4"/>
                  <w:sz w:val="18"/>
                </w:rPr>
                <w:t> </w:t>
              </w:r>
              <w:r>
                <w:rPr>
                  <w:i/>
                  <w:color w:val="0000FF"/>
                  <w:sz w:val="18"/>
                </w:rPr>
                <w:t>65:</w:t>
              </w:r>
              <w:r>
                <w:rPr>
                  <w:i/>
                  <w:color w:val="0000FF"/>
                  <w:spacing w:val="-2"/>
                  <w:sz w:val="18"/>
                </w:rPr>
                <w:t> </w:t>
              </w:r>
              <w:r>
                <w:rPr>
                  <w:i/>
                  <w:color w:val="0000FF"/>
                  <w:sz w:val="18"/>
                </w:rPr>
                <w:t>LFBGA100</w:t>
              </w:r>
              <w:r>
                <w:rPr>
                  <w:i/>
                  <w:color w:val="0000FF"/>
                  <w:spacing w:val="-2"/>
                  <w:sz w:val="18"/>
                </w:rPr>
                <w:t> </w:t>
              </w:r>
              <w:r>
                <w:rPr>
                  <w:i/>
                  <w:color w:val="0000FF"/>
                  <w:sz w:val="18"/>
                </w:rPr>
                <w:t>-</w:t>
              </w:r>
              <w:r>
                <w:rPr>
                  <w:i/>
                  <w:color w:val="0000FF"/>
                  <w:spacing w:val="-4"/>
                  <w:sz w:val="18"/>
                </w:rPr>
                <w:t> </w:t>
              </w:r>
              <w:r>
                <w:rPr>
                  <w:i/>
                  <w:color w:val="0000FF"/>
                  <w:sz w:val="18"/>
                </w:rPr>
                <w:t>10</w:t>
              </w:r>
              <w:r>
                <w:rPr>
                  <w:i/>
                  <w:color w:val="0000FF"/>
                  <w:spacing w:val="-3"/>
                  <w:sz w:val="18"/>
                </w:rPr>
                <w:t> </w:t>
              </w:r>
              <w:r>
                <w:rPr>
                  <w:i/>
                  <w:color w:val="0000FF"/>
                  <w:sz w:val="18"/>
                </w:rPr>
                <w:t>x</w:t>
              </w:r>
              <w:r>
                <w:rPr>
                  <w:i/>
                  <w:color w:val="0000FF"/>
                  <w:spacing w:val="-2"/>
                  <w:sz w:val="18"/>
                </w:rPr>
                <w:t> </w:t>
              </w:r>
              <w:r>
                <w:rPr>
                  <w:i/>
                  <w:color w:val="0000FF"/>
                  <w:sz w:val="18"/>
                </w:rPr>
                <w:t>10</w:t>
              </w:r>
              <w:r>
                <w:rPr>
                  <w:i/>
                  <w:color w:val="0000FF"/>
                  <w:spacing w:val="-3"/>
                  <w:sz w:val="18"/>
                </w:rPr>
                <w:t> </w:t>
              </w:r>
              <w:r>
                <w:rPr>
                  <w:i/>
                  <w:color w:val="0000FF"/>
                  <w:sz w:val="18"/>
                </w:rPr>
                <w:t>mm</w:t>
              </w:r>
              <w:r>
                <w:rPr>
                  <w:i/>
                  <w:color w:val="0000FF"/>
                  <w:spacing w:val="-4"/>
                  <w:sz w:val="18"/>
                </w:rPr>
                <w:t> </w:t>
              </w:r>
              <w:r>
                <w:rPr>
                  <w:i/>
                  <w:color w:val="0000FF"/>
                  <w:sz w:val="18"/>
                </w:rPr>
                <w:t>low</w:t>
              </w:r>
              <w:r>
                <w:rPr>
                  <w:i/>
                  <w:color w:val="0000FF"/>
                  <w:spacing w:val="-2"/>
                  <w:sz w:val="18"/>
                </w:rPr>
                <w:t> </w:t>
              </w:r>
              <w:r>
                <w:rPr>
                  <w:i/>
                  <w:color w:val="0000FF"/>
                  <w:sz w:val="18"/>
                </w:rPr>
                <w:t>profile</w:t>
              </w:r>
              <w:r>
                <w:rPr>
                  <w:i/>
                  <w:color w:val="0000FF"/>
                  <w:spacing w:val="-3"/>
                  <w:sz w:val="18"/>
                </w:rPr>
                <w:t> </w:t>
              </w:r>
              <w:r>
                <w:rPr>
                  <w:i/>
                  <w:color w:val="0000FF"/>
                  <w:sz w:val="18"/>
                </w:rPr>
                <w:t>fine</w:t>
              </w:r>
              <w:r>
                <w:rPr>
                  <w:i/>
                  <w:color w:val="0000FF"/>
                  <w:spacing w:val="-4"/>
                  <w:sz w:val="18"/>
                </w:rPr>
                <w:t> </w:t>
              </w:r>
              <w:r>
                <w:rPr>
                  <w:i/>
                  <w:color w:val="0000FF"/>
                  <w:sz w:val="18"/>
                </w:rPr>
                <w:t>pitch</w:t>
              </w:r>
              <w:r>
                <w:rPr>
                  <w:i/>
                  <w:color w:val="0000FF"/>
                  <w:spacing w:val="-4"/>
                  <w:sz w:val="18"/>
                </w:rPr>
                <w:t> </w:t>
              </w:r>
              <w:r>
                <w:rPr>
                  <w:i/>
                  <w:color w:val="0000FF"/>
                  <w:sz w:val="18"/>
                </w:rPr>
                <w:t>ball</w:t>
              </w:r>
              <w:r>
                <w:rPr>
                  <w:i/>
                  <w:color w:val="0000FF"/>
                  <w:spacing w:val="-2"/>
                  <w:sz w:val="18"/>
                </w:rPr>
                <w:t> </w:t>
              </w:r>
              <w:r>
                <w:rPr>
                  <w:i/>
                  <w:color w:val="0000FF"/>
                  <w:sz w:val="18"/>
                </w:rPr>
                <w:t>grid</w:t>
              </w:r>
            </w:hyperlink>
            <w:hyperlink w:history="true" w:anchor="_bookmark312">
              <w:r>
                <w:rPr>
                  <w:i/>
                  <w:color w:val="0000FF"/>
                  <w:sz w:val="18"/>
                </w:rPr>
                <w:t> </w:t>
              </w:r>
              <w:r>
                <w:rPr>
                  <w:i/>
                  <w:color w:val="0000FF"/>
                  <w:sz w:val="18"/>
                </w:rPr>
                <w:t>array package outline </w:t>
              </w:r>
            </w:hyperlink>
            <w:r>
              <w:rPr>
                <w:sz w:val="18"/>
              </w:rPr>
              <w:t>and sentence before </w:t>
            </w:r>
            <w:hyperlink w:history="true" w:anchor="_bookmark343">
              <w:r>
                <w:rPr>
                  <w:i/>
                  <w:color w:val="0000FF"/>
                  <w:sz w:val="18"/>
                </w:rPr>
                <w:t>Figure 75: LQFP100</w:t>
              </w:r>
            </w:hyperlink>
            <w:hyperlink w:history="true" w:anchor="_bookmark343">
              <w:r>
                <w:rPr>
                  <w:i/>
                  <w:color w:val="0000FF"/>
                  <w:sz w:val="18"/>
                </w:rPr>
                <w:t> </w:t>
              </w:r>
              <w:r>
                <w:rPr>
                  <w:i/>
                  <w:color w:val="0000FF"/>
                  <w:sz w:val="18"/>
                </w:rPr>
                <w:t>marking example (package top</w:t>
              </w:r>
              <w:r>
                <w:rPr>
                  <w:i/>
                  <w:color w:val="0000FF"/>
                  <w:spacing w:val="-3"/>
                  <w:sz w:val="18"/>
                </w:rPr>
                <w:t> </w:t>
              </w:r>
              <w:r>
                <w:rPr>
                  <w:i/>
                  <w:color w:val="0000FF"/>
                  <w:sz w:val="18"/>
                </w:rPr>
                <w:t>view)</w:t>
              </w:r>
            </w:hyperlink>
          </w:p>
          <w:p>
            <w:pPr>
              <w:pStyle w:val="TableParagraph"/>
              <w:spacing w:line="256" w:lineRule="auto" w:before="41"/>
              <w:ind w:left="229" w:right="491" w:hanging="170"/>
              <w:jc w:val="left"/>
              <w:rPr>
                <w:i/>
                <w:sz w:val="18"/>
              </w:rPr>
            </w:pPr>
            <w:r>
              <w:rPr>
                <w:sz w:val="18"/>
              </w:rPr>
              <w:t>– </w:t>
            </w:r>
            <w:hyperlink w:history="true" w:anchor="_bookmark321">
              <w:r>
                <w:rPr>
                  <w:i/>
                  <w:color w:val="0000FF"/>
                  <w:sz w:val="18"/>
                </w:rPr>
                <w:t>Figure 68: WLCSP, 64-ball 4.466 × 4.395 mm, 0.500 mm pitch,</w:t>
              </w:r>
            </w:hyperlink>
            <w:r>
              <w:rPr>
                <w:i/>
                <w:color w:val="0000FF"/>
                <w:sz w:val="18"/>
              </w:rPr>
              <w:t> </w:t>
            </w:r>
            <w:hyperlink w:history="true" w:anchor="_bookmark321">
              <w:r>
                <w:rPr>
                  <w:i/>
                  <w:color w:val="0000FF"/>
                  <w:sz w:val="18"/>
                </w:rPr>
                <w:t>wafer-level chip-scale package outline</w:t>
              </w:r>
            </w:hyperlink>
          </w:p>
          <w:p>
            <w:pPr>
              <w:pStyle w:val="TableParagraph"/>
              <w:numPr>
                <w:ilvl w:val="0"/>
                <w:numId w:val="64"/>
              </w:numPr>
              <w:tabs>
                <w:tab w:pos="230" w:val="left" w:leader="none"/>
              </w:tabs>
              <w:spacing w:line="256" w:lineRule="auto" w:before="5" w:after="0"/>
              <w:ind w:left="229" w:right="586" w:hanging="170"/>
              <w:jc w:val="left"/>
              <w:rPr>
                <w:i/>
                <w:sz w:val="18"/>
              </w:rPr>
            </w:pPr>
            <w:hyperlink w:history="true" w:anchor="_bookmark242">
              <w:r>
                <w:rPr>
                  <w:i/>
                  <w:color w:val="0000FF"/>
                  <w:sz w:val="18"/>
                </w:rPr>
                <w:t>Figure 48: I</w:t>
              </w:r>
              <w:r>
                <w:rPr>
                  <w:i/>
                  <w:color w:val="0000FF"/>
                  <w:position w:val="7"/>
                  <w:sz w:val="14"/>
                </w:rPr>
                <w:t>2</w:t>
              </w:r>
              <w:r>
                <w:rPr>
                  <w:i/>
                  <w:color w:val="0000FF"/>
                  <w:sz w:val="18"/>
                </w:rPr>
                <w:t>C bus AC waveforms and measurement circuit</w:t>
              </w:r>
              <w:r>
                <w:rPr>
                  <w:i/>
                  <w:color w:val="0000FF"/>
                  <w:spacing w:val="-32"/>
                  <w:sz w:val="18"/>
                </w:rPr>
                <w:t> </w:t>
              </w:r>
              <w:r>
                <w:rPr>
                  <w:i/>
                  <w:color w:val="0000FF"/>
                  <w:sz w:val="18"/>
                </w:rPr>
                <w:t>on</w:t>
              </w:r>
            </w:hyperlink>
            <w:hyperlink w:history="true" w:anchor="_bookmark242">
              <w:r>
                <w:rPr>
                  <w:i/>
                  <w:color w:val="0000FF"/>
                  <w:sz w:val="18"/>
                </w:rPr>
                <w:t> </w:t>
              </w:r>
              <w:r>
                <w:rPr>
                  <w:i/>
                  <w:color w:val="0000FF"/>
                  <w:sz w:val="18"/>
                </w:rPr>
                <w:t>page</w:t>
              </w:r>
              <w:r>
                <w:rPr>
                  <w:i/>
                  <w:color w:val="0000FF"/>
                  <w:spacing w:val="-2"/>
                  <w:sz w:val="18"/>
                </w:rPr>
                <w:t> </w:t>
              </w:r>
              <w:r>
                <w:rPr>
                  <w:i/>
                  <w:color w:val="0000FF"/>
                  <w:sz w:val="18"/>
                </w:rPr>
                <w:t>97</w:t>
              </w:r>
            </w:hyperlink>
          </w:p>
          <w:p>
            <w:pPr>
              <w:pStyle w:val="TableParagraph"/>
              <w:numPr>
                <w:ilvl w:val="0"/>
                <w:numId w:val="64"/>
              </w:numPr>
              <w:tabs>
                <w:tab w:pos="230" w:val="left" w:leader="none"/>
              </w:tabs>
              <w:spacing w:line="256" w:lineRule="auto" w:before="37" w:after="0"/>
              <w:ind w:left="229" w:right="627" w:hanging="170"/>
              <w:jc w:val="left"/>
              <w:rPr>
                <w:sz w:val="18"/>
              </w:rPr>
            </w:pPr>
            <w:hyperlink w:history="true" w:anchor="_bookmark298">
              <w:r>
                <w:rPr>
                  <w:i/>
                  <w:color w:val="0000FF"/>
                  <w:sz w:val="18"/>
                </w:rPr>
                <w:t>Section 6.1: LFBGA144 package information </w:t>
              </w:r>
            </w:hyperlink>
            <w:r>
              <w:rPr>
                <w:sz w:val="18"/>
              </w:rPr>
              <w:t>and </w:t>
            </w:r>
            <w:hyperlink w:history="true" w:anchor="_bookmark310">
              <w:r>
                <w:rPr>
                  <w:i/>
                  <w:color w:val="0000FF"/>
                  <w:sz w:val="18"/>
                </w:rPr>
                <w:t>Section</w:t>
              </w:r>
              <w:r>
                <w:rPr>
                  <w:i/>
                  <w:color w:val="0000FF"/>
                  <w:spacing w:val="-33"/>
                  <w:sz w:val="18"/>
                </w:rPr>
                <w:t> </w:t>
              </w:r>
              <w:r>
                <w:rPr>
                  <w:i/>
                  <w:color w:val="0000FF"/>
                  <w:sz w:val="18"/>
                </w:rPr>
                <w:t>6.2:</w:t>
              </w:r>
            </w:hyperlink>
            <w:hyperlink w:history="true" w:anchor="_bookmark310">
              <w:r>
                <w:rPr>
                  <w:i/>
                  <w:color w:val="0000FF"/>
                  <w:sz w:val="18"/>
                </w:rPr>
                <w:t> </w:t>
              </w:r>
              <w:r>
                <w:rPr>
                  <w:i/>
                  <w:color w:val="0000FF"/>
                  <w:sz w:val="18"/>
                </w:rPr>
                <w:t>LFBGA100 package</w:t>
              </w:r>
              <w:r>
                <w:rPr>
                  <w:i/>
                  <w:color w:val="0000FF"/>
                  <w:spacing w:val="-2"/>
                  <w:sz w:val="18"/>
                </w:rPr>
                <w:t> </w:t>
              </w:r>
              <w:r>
                <w:rPr>
                  <w:i/>
                  <w:color w:val="0000FF"/>
                  <w:sz w:val="18"/>
                </w:rPr>
                <w:t>information</w:t>
              </w:r>
            </w:hyperlink>
            <w:r>
              <w:rPr>
                <w:sz w:val="18"/>
              </w:rPr>
              <w:t>.</w:t>
            </w:r>
          </w:p>
          <w:p>
            <w:pPr>
              <w:pStyle w:val="TableParagraph"/>
              <w:numPr>
                <w:ilvl w:val="0"/>
                <w:numId w:val="64"/>
              </w:numPr>
              <w:tabs>
                <w:tab w:pos="230" w:val="left" w:leader="none"/>
              </w:tabs>
              <w:spacing w:line="240" w:lineRule="auto" w:before="37" w:after="0"/>
              <w:ind w:left="229" w:right="0" w:hanging="170"/>
              <w:jc w:val="left"/>
              <w:rPr>
                <w:i/>
                <w:sz w:val="18"/>
              </w:rPr>
            </w:pPr>
            <w:hyperlink w:history="true" w:anchor="_bookmark121">
              <w:r>
                <w:rPr>
                  <w:i/>
                  <w:color w:val="0000FF"/>
                  <w:spacing w:val="-4"/>
                  <w:sz w:val="18"/>
                </w:rPr>
                <w:t>Table </w:t>
              </w:r>
              <w:r>
                <w:rPr>
                  <w:i/>
                  <w:color w:val="0000FF"/>
                  <w:sz w:val="18"/>
                </w:rPr>
                <w:t>20: Peripheral current</w:t>
              </w:r>
              <w:r>
                <w:rPr>
                  <w:i/>
                  <w:color w:val="0000FF"/>
                  <w:spacing w:val="-1"/>
                  <w:sz w:val="18"/>
                </w:rPr>
                <w:t> </w:t>
              </w:r>
              <w:r>
                <w:rPr>
                  <w:i/>
                  <w:color w:val="0000FF"/>
                  <w:sz w:val="18"/>
                </w:rPr>
                <w:t>consumption</w:t>
              </w:r>
            </w:hyperlink>
          </w:p>
          <w:p>
            <w:pPr>
              <w:pStyle w:val="TableParagraph"/>
              <w:spacing w:before="53"/>
              <w:ind w:left="60"/>
              <w:jc w:val="left"/>
              <w:rPr>
                <w:sz w:val="18"/>
              </w:rPr>
            </w:pPr>
            <w:r>
              <w:rPr>
                <w:sz w:val="18"/>
              </w:rPr>
              <w:t>Added:</w:t>
            </w:r>
          </w:p>
          <w:p>
            <w:pPr>
              <w:pStyle w:val="TableParagraph"/>
              <w:numPr>
                <w:ilvl w:val="0"/>
                <w:numId w:val="64"/>
              </w:numPr>
              <w:tabs>
                <w:tab w:pos="230" w:val="left" w:leader="none"/>
              </w:tabs>
              <w:spacing w:line="254" w:lineRule="auto" w:before="54" w:after="0"/>
              <w:ind w:left="229" w:right="141" w:hanging="170"/>
              <w:jc w:val="left"/>
              <w:rPr>
                <w:i/>
                <w:sz w:val="18"/>
              </w:rPr>
            </w:pPr>
            <w:hyperlink w:history="true" w:anchor="_bookmark304">
              <w:r>
                <w:rPr>
                  <w:i/>
                  <w:color w:val="0000FF"/>
                  <w:sz w:val="18"/>
                </w:rPr>
                <w:t>Figure</w:t>
              </w:r>
              <w:r>
                <w:rPr>
                  <w:i/>
                  <w:color w:val="0000FF"/>
                  <w:spacing w:val="-4"/>
                  <w:sz w:val="18"/>
                </w:rPr>
                <w:t> </w:t>
              </w:r>
              <w:r>
                <w:rPr>
                  <w:i/>
                  <w:color w:val="0000FF"/>
                  <w:sz w:val="18"/>
                </w:rPr>
                <w:t>63:</w:t>
              </w:r>
              <w:r>
                <w:rPr>
                  <w:i/>
                  <w:color w:val="0000FF"/>
                  <w:spacing w:val="-3"/>
                  <w:sz w:val="18"/>
                </w:rPr>
                <w:t> </w:t>
              </w:r>
              <w:r>
                <w:rPr>
                  <w:i/>
                  <w:color w:val="0000FF"/>
                  <w:sz w:val="18"/>
                </w:rPr>
                <w:t>LFBGA144</w:t>
              </w:r>
              <w:r>
                <w:rPr>
                  <w:i/>
                  <w:color w:val="0000FF"/>
                  <w:spacing w:val="-3"/>
                  <w:sz w:val="18"/>
                </w:rPr>
                <w:t> </w:t>
              </w:r>
              <w:r>
                <w:rPr>
                  <w:i/>
                  <w:color w:val="0000FF"/>
                  <w:sz w:val="18"/>
                </w:rPr>
                <w:t>–</w:t>
              </w:r>
              <w:r>
                <w:rPr>
                  <w:i/>
                  <w:color w:val="0000FF"/>
                  <w:spacing w:val="-3"/>
                  <w:sz w:val="18"/>
                </w:rPr>
                <w:t> </w:t>
              </w:r>
              <w:r>
                <w:rPr>
                  <w:i/>
                  <w:color w:val="0000FF"/>
                  <w:sz w:val="18"/>
                </w:rPr>
                <w:t>144-ball</w:t>
              </w:r>
              <w:r>
                <w:rPr>
                  <w:i/>
                  <w:color w:val="0000FF"/>
                  <w:spacing w:val="-3"/>
                  <w:sz w:val="18"/>
                </w:rPr>
                <w:t> </w:t>
              </w:r>
              <w:r>
                <w:rPr>
                  <w:i/>
                  <w:color w:val="0000FF"/>
                  <w:sz w:val="18"/>
                </w:rPr>
                <w:t>low</w:t>
              </w:r>
              <w:r>
                <w:rPr>
                  <w:i/>
                  <w:color w:val="0000FF"/>
                  <w:spacing w:val="-3"/>
                  <w:sz w:val="18"/>
                </w:rPr>
                <w:t> </w:t>
              </w:r>
              <w:r>
                <w:rPr>
                  <w:i/>
                  <w:color w:val="0000FF"/>
                  <w:sz w:val="18"/>
                </w:rPr>
                <w:t>profile</w:t>
              </w:r>
              <w:r>
                <w:rPr>
                  <w:i/>
                  <w:color w:val="0000FF"/>
                  <w:spacing w:val="-3"/>
                  <w:sz w:val="18"/>
                </w:rPr>
                <w:t> </w:t>
              </w:r>
              <w:r>
                <w:rPr>
                  <w:i/>
                  <w:color w:val="0000FF"/>
                  <w:sz w:val="18"/>
                </w:rPr>
                <w:t>fine</w:t>
              </w:r>
              <w:r>
                <w:rPr>
                  <w:i/>
                  <w:color w:val="0000FF"/>
                  <w:spacing w:val="-4"/>
                  <w:sz w:val="18"/>
                </w:rPr>
                <w:t> </w:t>
              </w:r>
              <w:r>
                <w:rPr>
                  <w:i/>
                  <w:color w:val="0000FF"/>
                  <w:sz w:val="18"/>
                </w:rPr>
                <w:t>pitch</w:t>
              </w:r>
              <w:r>
                <w:rPr>
                  <w:i/>
                  <w:color w:val="0000FF"/>
                  <w:spacing w:val="-4"/>
                  <w:sz w:val="18"/>
                </w:rPr>
                <w:t> </w:t>
              </w:r>
              <w:r>
                <w:rPr>
                  <w:i/>
                  <w:color w:val="0000FF"/>
                  <w:sz w:val="18"/>
                </w:rPr>
                <w:t>ball</w:t>
              </w:r>
              <w:r>
                <w:rPr>
                  <w:i/>
                  <w:color w:val="0000FF"/>
                  <w:spacing w:val="-4"/>
                  <w:sz w:val="18"/>
                </w:rPr>
                <w:t> </w:t>
              </w:r>
              <w:r>
                <w:rPr>
                  <w:i/>
                  <w:color w:val="0000FF"/>
                  <w:sz w:val="18"/>
                </w:rPr>
                <w:t>grid</w:t>
              </w:r>
              <w:r>
                <w:rPr>
                  <w:i/>
                  <w:color w:val="0000FF"/>
                  <w:spacing w:val="-3"/>
                  <w:sz w:val="18"/>
                </w:rPr>
                <w:t> array,</w:t>
              </w:r>
            </w:hyperlink>
            <w:hyperlink w:history="true" w:anchor="_bookmark304">
              <w:r>
                <w:rPr>
                  <w:i/>
                  <w:color w:val="0000FF"/>
                  <w:spacing w:val="-3"/>
                  <w:sz w:val="18"/>
                </w:rPr>
                <w:t> </w:t>
              </w:r>
              <w:r>
                <w:rPr>
                  <w:i/>
                  <w:color w:val="0000FF"/>
                  <w:sz w:val="18"/>
                </w:rPr>
                <w:t>10 x 10 mm, 0.8 mm pitch, package recommended</w:t>
              </w:r>
              <w:r>
                <w:rPr>
                  <w:i/>
                  <w:color w:val="0000FF"/>
                  <w:spacing w:val="-18"/>
                  <w:sz w:val="18"/>
                </w:rPr>
                <w:t> </w:t>
              </w:r>
              <w:r>
                <w:rPr>
                  <w:i/>
                  <w:color w:val="0000FF"/>
                  <w:sz w:val="18"/>
                </w:rPr>
                <w:t>footprint</w:t>
              </w:r>
            </w:hyperlink>
          </w:p>
          <w:p>
            <w:pPr>
              <w:pStyle w:val="TableParagraph"/>
              <w:numPr>
                <w:ilvl w:val="0"/>
                <w:numId w:val="64"/>
              </w:numPr>
              <w:tabs>
                <w:tab w:pos="230" w:val="left" w:leader="none"/>
              </w:tabs>
              <w:spacing w:line="240" w:lineRule="auto" w:before="41" w:after="0"/>
              <w:ind w:left="229" w:right="0" w:hanging="170"/>
              <w:jc w:val="left"/>
              <w:rPr>
                <w:i/>
                <w:sz w:val="18"/>
              </w:rPr>
            </w:pPr>
            <w:hyperlink w:history="true" w:anchor="_bookmark308">
              <w:r>
                <w:rPr>
                  <w:i/>
                  <w:color w:val="0000FF"/>
                  <w:sz w:val="18"/>
                </w:rPr>
                <w:t>Figure 64: LFBGA144 marking example (package top</w:t>
              </w:r>
              <w:r>
                <w:rPr>
                  <w:i/>
                  <w:color w:val="0000FF"/>
                  <w:spacing w:val="-14"/>
                  <w:sz w:val="18"/>
                </w:rPr>
                <w:t> </w:t>
              </w:r>
              <w:r>
                <w:rPr>
                  <w:i/>
                  <w:color w:val="0000FF"/>
                  <w:sz w:val="18"/>
                </w:rPr>
                <w:t>view)</w:t>
              </w:r>
            </w:hyperlink>
          </w:p>
          <w:p>
            <w:pPr>
              <w:pStyle w:val="TableParagraph"/>
              <w:numPr>
                <w:ilvl w:val="0"/>
                <w:numId w:val="64"/>
              </w:numPr>
              <w:tabs>
                <w:tab w:pos="230" w:val="left" w:leader="none"/>
              </w:tabs>
              <w:spacing w:line="256" w:lineRule="auto" w:before="52" w:after="0"/>
              <w:ind w:left="229" w:right="141" w:hanging="170"/>
              <w:jc w:val="left"/>
              <w:rPr>
                <w:i/>
                <w:sz w:val="18"/>
              </w:rPr>
            </w:pPr>
            <w:hyperlink w:history="true" w:anchor="_bookmark315">
              <w:r>
                <w:rPr>
                  <w:i/>
                  <w:color w:val="0000FF"/>
                  <w:sz w:val="18"/>
                </w:rPr>
                <w:t>Figure</w:t>
              </w:r>
              <w:r>
                <w:rPr>
                  <w:i/>
                  <w:color w:val="0000FF"/>
                  <w:spacing w:val="-4"/>
                  <w:sz w:val="18"/>
                </w:rPr>
                <w:t> </w:t>
              </w:r>
              <w:r>
                <w:rPr>
                  <w:i/>
                  <w:color w:val="0000FF"/>
                  <w:sz w:val="18"/>
                </w:rPr>
                <w:t>66:</w:t>
              </w:r>
              <w:r>
                <w:rPr>
                  <w:i/>
                  <w:color w:val="0000FF"/>
                  <w:spacing w:val="-3"/>
                  <w:sz w:val="18"/>
                </w:rPr>
                <w:t> </w:t>
              </w:r>
              <w:r>
                <w:rPr>
                  <w:i/>
                  <w:color w:val="0000FF"/>
                  <w:sz w:val="18"/>
                </w:rPr>
                <w:t>LFBGA100</w:t>
              </w:r>
              <w:r>
                <w:rPr>
                  <w:i/>
                  <w:color w:val="0000FF"/>
                  <w:spacing w:val="-3"/>
                  <w:sz w:val="18"/>
                </w:rPr>
                <w:t> </w:t>
              </w:r>
              <w:r>
                <w:rPr>
                  <w:i/>
                  <w:color w:val="0000FF"/>
                  <w:sz w:val="18"/>
                </w:rPr>
                <w:t>–</w:t>
              </w:r>
              <w:r>
                <w:rPr>
                  <w:i/>
                  <w:color w:val="0000FF"/>
                  <w:spacing w:val="-3"/>
                  <w:sz w:val="18"/>
                </w:rPr>
                <w:t> </w:t>
              </w:r>
              <w:r>
                <w:rPr>
                  <w:i/>
                  <w:color w:val="0000FF"/>
                  <w:sz w:val="18"/>
                </w:rPr>
                <w:t>100-ball</w:t>
              </w:r>
              <w:r>
                <w:rPr>
                  <w:i/>
                  <w:color w:val="0000FF"/>
                  <w:spacing w:val="-3"/>
                  <w:sz w:val="18"/>
                </w:rPr>
                <w:t> </w:t>
              </w:r>
              <w:r>
                <w:rPr>
                  <w:i/>
                  <w:color w:val="0000FF"/>
                  <w:sz w:val="18"/>
                </w:rPr>
                <w:t>low</w:t>
              </w:r>
              <w:r>
                <w:rPr>
                  <w:i/>
                  <w:color w:val="0000FF"/>
                  <w:spacing w:val="-3"/>
                  <w:sz w:val="18"/>
                </w:rPr>
                <w:t> </w:t>
              </w:r>
              <w:r>
                <w:rPr>
                  <w:i/>
                  <w:color w:val="0000FF"/>
                  <w:sz w:val="18"/>
                </w:rPr>
                <w:t>profile</w:t>
              </w:r>
              <w:r>
                <w:rPr>
                  <w:i/>
                  <w:color w:val="0000FF"/>
                  <w:spacing w:val="-3"/>
                  <w:sz w:val="18"/>
                </w:rPr>
                <w:t> </w:t>
              </w:r>
              <w:r>
                <w:rPr>
                  <w:i/>
                  <w:color w:val="0000FF"/>
                  <w:sz w:val="18"/>
                </w:rPr>
                <w:t>fine</w:t>
              </w:r>
              <w:r>
                <w:rPr>
                  <w:i/>
                  <w:color w:val="0000FF"/>
                  <w:spacing w:val="-4"/>
                  <w:sz w:val="18"/>
                </w:rPr>
                <w:t> </w:t>
              </w:r>
              <w:r>
                <w:rPr>
                  <w:i/>
                  <w:color w:val="0000FF"/>
                  <w:sz w:val="18"/>
                </w:rPr>
                <w:t>pitch</w:t>
              </w:r>
              <w:r>
                <w:rPr>
                  <w:i/>
                  <w:color w:val="0000FF"/>
                  <w:spacing w:val="-4"/>
                  <w:sz w:val="18"/>
                </w:rPr>
                <w:t> </w:t>
              </w:r>
              <w:r>
                <w:rPr>
                  <w:i/>
                  <w:color w:val="0000FF"/>
                  <w:sz w:val="18"/>
                </w:rPr>
                <w:t>ball</w:t>
              </w:r>
              <w:r>
                <w:rPr>
                  <w:i/>
                  <w:color w:val="0000FF"/>
                  <w:spacing w:val="-4"/>
                  <w:sz w:val="18"/>
                </w:rPr>
                <w:t> </w:t>
              </w:r>
              <w:r>
                <w:rPr>
                  <w:i/>
                  <w:color w:val="0000FF"/>
                  <w:sz w:val="18"/>
                </w:rPr>
                <w:t>grid</w:t>
              </w:r>
              <w:r>
                <w:rPr>
                  <w:i/>
                  <w:color w:val="0000FF"/>
                  <w:spacing w:val="-3"/>
                  <w:sz w:val="18"/>
                </w:rPr>
                <w:t> array,</w:t>
              </w:r>
            </w:hyperlink>
            <w:hyperlink w:history="true" w:anchor="_bookmark315">
              <w:r>
                <w:rPr>
                  <w:i/>
                  <w:color w:val="0000FF"/>
                  <w:spacing w:val="-3"/>
                  <w:sz w:val="18"/>
                </w:rPr>
                <w:t> </w:t>
              </w:r>
              <w:r>
                <w:rPr>
                  <w:i/>
                  <w:color w:val="0000FF"/>
                  <w:sz w:val="18"/>
                </w:rPr>
                <w:t>10 x 10 mm, 0.8 mm pitch, package recommended</w:t>
              </w:r>
              <w:r>
                <w:rPr>
                  <w:i/>
                  <w:color w:val="0000FF"/>
                  <w:spacing w:val="-34"/>
                  <w:sz w:val="18"/>
                </w:rPr>
                <w:t> </w:t>
              </w:r>
              <w:r>
                <w:rPr>
                  <w:i/>
                  <w:color w:val="0000FF"/>
                  <w:sz w:val="18"/>
                </w:rPr>
                <w:t>footprintoutline</w:t>
              </w:r>
            </w:hyperlink>
          </w:p>
          <w:p>
            <w:pPr>
              <w:pStyle w:val="TableParagraph"/>
              <w:spacing w:line="256" w:lineRule="auto" w:before="37"/>
              <w:ind w:left="229" w:right="262" w:hanging="170"/>
              <w:jc w:val="left"/>
              <w:rPr>
                <w:i/>
                <w:sz w:val="18"/>
              </w:rPr>
            </w:pPr>
            <w:r>
              <w:rPr>
                <w:sz w:val="18"/>
              </w:rPr>
              <w:t>– </w:t>
            </w:r>
            <w:hyperlink w:history="true" w:anchor="_bookmark325">
              <w:r>
                <w:rPr>
                  <w:i/>
                  <w:color w:val="0000FF"/>
                  <w:sz w:val="18"/>
                </w:rPr>
                <w:t>Figure 69: WLCSP64 - 64-ball, 4.4757 x 4.4049 mm, 0.5 mm pitch</w:t>
              </w:r>
            </w:hyperlink>
            <w:r>
              <w:rPr>
                <w:i/>
                <w:color w:val="0000FF"/>
                <w:sz w:val="18"/>
              </w:rPr>
              <w:t> </w:t>
            </w:r>
            <w:hyperlink w:history="true" w:anchor="_bookmark325">
              <w:r>
                <w:rPr>
                  <w:i/>
                  <w:color w:val="0000FF"/>
                  <w:sz w:val="18"/>
                </w:rPr>
                <w:t>wafer level chip scale package recommended footprint</w:t>
              </w:r>
            </w:hyperlink>
          </w:p>
          <w:p>
            <w:pPr>
              <w:pStyle w:val="TableParagraph"/>
              <w:numPr>
                <w:ilvl w:val="0"/>
                <w:numId w:val="64"/>
              </w:numPr>
              <w:tabs>
                <w:tab w:pos="230" w:val="left" w:leader="none"/>
              </w:tabs>
              <w:spacing w:line="256" w:lineRule="auto" w:before="37" w:after="0"/>
              <w:ind w:left="229" w:right="97" w:hanging="170"/>
              <w:jc w:val="left"/>
              <w:rPr>
                <w:i/>
                <w:sz w:val="18"/>
              </w:rPr>
            </w:pPr>
            <w:hyperlink w:history="true" w:anchor="_bookmark306">
              <w:r>
                <w:rPr>
                  <w:i/>
                  <w:color w:val="0000FF"/>
                  <w:spacing w:val="-4"/>
                  <w:sz w:val="18"/>
                </w:rPr>
                <w:t>Table</w:t>
              </w:r>
              <w:r>
                <w:rPr>
                  <w:i/>
                  <w:color w:val="0000FF"/>
                  <w:spacing w:val="-5"/>
                  <w:sz w:val="18"/>
                </w:rPr>
                <w:t> </w:t>
              </w:r>
              <w:r>
                <w:rPr>
                  <w:i/>
                  <w:color w:val="0000FF"/>
                  <w:sz w:val="18"/>
                </w:rPr>
                <w:t>66:</w:t>
              </w:r>
              <w:r>
                <w:rPr>
                  <w:i/>
                  <w:color w:val="0000FF"/>
                  <w:spacing w:val="-6"/>
                  <w:sz w:val="18"/>
                </w:rPr>
                <w:t> </w:t>
              </w:r>
              <w:r>
                <w:rPr>
                  <w:i/>
                  <w:color w:val="0000FF"/>
                  <w:sz w:val="18"/>
                </w:rPr>
                <w:t>LFBGA144</w:t>
              </w:r>
              <w:r>
                <w:rPr>
                  <w:i/>
                  <w:color w:val="0000FF"/>
                  <w:spacing w:val="-6"/>
                  <w:sz w:val="18"/>
                </w:rPr>
                <w:t> </w:t>
              </w:r>
              <w:r>
                <w:rPr>
                  <w:i/>
                  <w:color w:val="0000FF"/>
                  <w:sz w:val="18"/>
                </w:rPr>
                <w:t>recommended</w:t>
              </w:r>
              <w:r>
                <w:rPr>
                  <w:i/>
                  <w:color w:val="0000FF"/>
                  <w:spacing w:val="-5"/>
                  <w:sz w:val="18"/>
                </w:rPr>
                <w:t> </w:t>
              </w:r>
              <w:r>
                <w:rPr>
                  <w:i/>
                  <w:color w:val="0000FF"/>
                  <w:sz w:val="18"/>
                </w:rPr>
                <w:t>PCB</w:t>
              </w:r>
              <w:r>
                <w:rPr>
                  <w:i/>
                  <w:color w:val="0000FF"/>
                  <w:spacing w:val="-6"/>
                  <w:sz w:val="18"/>
                </w:rPr>
                <w:t> </w:t>
              </w:r>
              <w:r>
                <w:rPr>
                  <w:i/>
                  <w:color w:val="0000FF"/>
                  <w:sz w:val="18"/>
                </w:rPr>
                <w:t>design</w:t>
              </w:r>
              <w:r>
                <w:rPr>
                  <w:i/>
                  <w:color w:val="0000FF"/>
                  <w:spacing w:val="-6"/>
                  <w:sz w:val="18"/>
                </w:rPr>
                <w:t> </w:t>
              </w:r>
              <w:r>
                <w:rPr>
                  <w:i/>
                  <w:color w:val="0000FF"/>
                  <w:sz w:val="18"/>
                </w:rPr>
                <w:t>rules</w:t>
              </w:r>
              <w:r>
                <w:rPr>
                  <w:i/>
                  <w:color w:val="0000FF"/>
                  <w:spacing w:val="-7"/>
                  <w:sz w:val="18"/>
                </w:rPr>
                <w:t> </w:t>
              </w:r>
              <w:r>
                <w:rPr>
                  <w:i/>
                  <w:color w:val="0000FF"/>
                  <w:sz w:val="18"/>
                </w:rPr>
                <w:t>(0.8</w:t>
              </w:r>
              <w:r>
                <w:rPr>
                  <w:i/>
                  <w:color w:val="0000FF"/>
                  <w:spacing w:val="-4"/>
                  <w:sz w:val="18"/>
                </w:rPr>
                <w:t> </w:t>
              </w:r>
              <w:r>
                <w:rPr>
                  <w:i/>
                  <w:color w:val="0000FF"/>
                  <w:sz w:val="18"/>
                </w:rPr>
                <w:t>mm</w:t>
              </w:r>
              <w:r>
                <w:rPr>
                  <w:i/>
                  <w:color w:val="0000FF"/>
                  <w:spacing w:val="-6"/>
                  <w:sz w:val="18"/>
                </w:rPr>
                <w:t> </w:t>
              </w:r>
              <w:r>
                <w:rPr>
                  <w:i/>
                  <w:color w:val="0000FF"/>
                  <w:sz w:val="18"/>
                </w:rPr>
                <w:t>pitch</w:t>
              </w:r>
            </w:hyperlink>
            <w:hyperlink w:history="true" w:anchor="_bookmark306">
              <w:r>
                <w:rPr>
                  <w:i/>
                  <w:color w:val="0000FF"/>
                  <w:sz w:val="18"/>
                </w:rPr>
                <w:t> </w:t>
              </w:r>
              <w:r>
                <w:rPr>
                  <w:i/>
                  <w:color w:val="0000FF"/>
                  <w:sz w:val="18"/>
                </w:rPr>
                <w:t>BGA)</w:t>
              </w:r>
            </w:hyperlink>
          </w:p>
          <w:p>
            <w:pPr>
              <w:pStyle w:val="TableParagraph"/>
              <w:numPr>
                <w:ilvl w:val="0"/>
                <w:numId w:val="64"/>
              </w:numPr>
              <w:tabs>
                <w:tab w:pos="230" w:val="left" w:leader="none"/>
              </w:tabs>
              <w:spacing w:line="256" w:lineRule="auto" w:before="37" w:after="0"/>
              <w:ind w:left="229" w:right="97" w:hanging="170"/>
              <w:jc w:val="left"/>
              <w:rPr>
                <w:i/>
                <w:sz w:val="18"/>
              </w:rPr>
            </w:pPr>
            <w:hyperlink w:history="true" w:anchor="_bookmark317">
              <w:r>
                <w:rPr>
                  <w:i/>
                  <w:color w:val="0000FF"/>
                  <w:spacing w:val="-4"/>
                  <w:sz w:val="18"/>
                </w:rPr>
                <w:t>Table</w:t>
              </w:r>
              <w:r>
                <w:rPr>
                  <w:i/>
                  <w:color w:val="0000FF"/>
                  <w:spacing w:val="-5"/>
                  <w:sz w:val="18"/>
                </w:rPr>
                <w:t> </w:t>
              </w:r>
              <w:r>
                <w:rPr>
                  <w:i/>
                  <w:color w:val="0000FF"/>
                  <w:sz w:val="18"/>
                </w:rPr>
                <w:t>68:</w:t>
              </w:r>
              <w:r>
                <w:rPr>
                  <w:i/>
                  <w:color w:val="0000FF"/>
                  <w:spacing w:val="-6"/>
                  <w:sz w:val="18"/>
                </w:rPr>
                <w:t> </w:t>
              </w:r>
              <w:r>
                <w:rPr>
                  <w:i/>
                  <w:color w:val="0000FF"/>
                  <w:sz w:val="18"/>
                </w:rPr>
                <w:t>LFBGA100</w:t>
              </w:r>
              <w:r>
                <w:rPr>
                  <w:i/>
                  <w:color w:val="0000FF"/>
                  <w:spacing w:val="-6"/>
                  <w:sz w:val="18"/>
                </w:rPr>
                <w:t> </w:t>
              </w:r>
              <w:r>
                <w:rPr>
                  <w:i/>
                  <w:color w:val="0000FF"/>
                  <w:sz w:val="18"/>
                </w:rPr>
                <w:t>recommended</w:t>
              </w:r>
              <w:r>
                <w:rPr>
                  <w:i/>
                  <w:color w:val="0000FF"/>
                  <w:spacing w:val="-5"/>
                  <w:sz w:val="18"/>
                </w:rPr>
                <w:t> </w:t>
              </w:r>
              <w:r>
                <w:rPr>
                  <w:i/>
                  <w:color w:val="0000FF"/>
                  <w:sz w:val="18"/>
                </w:rPr>
                <w:t>PCB</w:t>
              </w:r>
              <w:r>
                <w:rPr>
                  <w:i/>
                  <w:color w:val="0000FF"/>
                  <w:spacing w:val="-6"/>
                  <w:sz w:val="18"/>
                </w:rPr>
                <w:t> </w:t>
              </w:r>
              <w:r>
                <w:rPr>
                  <w:i/>
                  <w:color w:val="0000FF"/>
                  <w:sz w:val="18"/>
                </w:rPr>
                <w:t>design</w:t>
              </w:r>
              <w:r>
                <w:rPr>
                  <w:i/>
                  <w:color w:val="0000FF"/>
                  <w:spacing w:val="-6"/>
                  <w:sz w:val="18"/>
                </w:rPr>
                <w:t> </w:t>
              </w:r>
              <w:r>
                <w:rPr>
                  <w:i/>
                  <w:color w:val="0000FF"/>
                  <w:sz w:val="18"/>
                </w:rPr>
                <w:t>rules</w:t>
              </w:r>
              <w:r>
                <w:rPr>
                  <w:i/>
                  <w:color w:val="0000FF"/>
                  <w:spacing w:val="-7"/>
                  <w:sz w:val="18"/>
                </w:rPr>
                <w:t> </w:t>
              </w:r>
              <w:r>
                <w:rPr>
                  <w:i/>
                  <w:color w:val="0000FF"/>
                  <w:sz w:val="18"/>
                </w:rPr>
                <w:t>(0.8</w:t>
              </w:r>
              <w:r>
                <w:rPr>
                  <w:i/>
                  <w:color w:val="0000FF"/>
                  <w:spacing w:val="-4"/>
                  <w:sz w:val="18"/>
                </w:rPr>
                <w:t> </w:t>
              </w:r>
              <w:r>
                <w:rPr>
                  <w:i/>
                  <w:color w:val="0000FF"/>
                  <w:sz w:val="18"/>
                </w:rPr>
                <w:t>mm</w:t>
              </w:r>
              <w:r>
                <w:rPr>
                  <w:i/>
                  <w:color w:val="0000FF"/>
                  <w:spacing w:val="-6"/>
                  <w:sz w:val="18"/>
                </w:rPr>
                <w:t> </w:t>
              </w:r>
              <w:r>
                <w:rPr>
                  <w:i/>
                  <w:color w:val="0000FF"/>
                  <w:sz w:val="18"/>
                </w:rPr>
                <w:t>pitch</w:t>
              </w:r>
            </w:hyperlink>
            <w:hyperlink w:history="true" w:anchor="_bookmark317">
              <w:r>
                <w:rPr>
                  <w:i/>
                  <w:color w:val="0000FF"/>
                  <w:sz w:val="18"/>
                </w:rPr>
                <w:t> </w:t>
              </w:r>
              <w:r>
                <w:rPr>
                  <w:i/>
                  <w:color w:val="0000FF"/>
                  <w:sz w:val="18"/>
                </w:rPr>
                <w:t>BGA)</w:t>
              </w:r>
            </w:hyperlink>
          </w:p>
          <w:p>
            <w:pPr>
              <w:pStyle w:val="TableParagraph"/>
              <w:numPr>
                <w:ilvl w:val="0"/>
                <w:numId w:val="64"/>
              </w:numPr>
              <w:tabs>
                <w:tab w:pos="230" w:val="left" w:leader="none"/>
              </w:tabs>
              <w:spacing w:line="240" w:lineRule="auto" w:before="37" w:after="0"/>
              <w:ind w:left="229" w:right="0" w:hanging="170"/>
              <w:jc w:val="left"/>
              <w:rPr>
                <w:sz w:val="18"/>
              </w:rPr>
            </w:pPr>
            <w:hyperlink w:history="true" w:anchor="_bookmark327">
              <w:r>
                <w:rPr>
                  <w:i/>
                  <w:color w:val="0000FF"/>
                  <w:spacing w:val="-4"/>
                  <w:sz w:val="18"/>
                </w:rPr>
                <w:t>Table</w:t>
              </w:r>
              <w:r>
                <w:rPr>
                  <w:i/>
                  <w:color w:val="0000FF"/>
                  <w:spacing w:val="-5"/>
                  <w:sz w:val="18"/>
                </w:rPr>
                <w:t> </w:t>
              </w:r>
              <w:r>
                <w:rPr>
                  <w:i/>
                  <w:color w:val="0000FF"/>
                  <w:sz w:val="18"/>
                </w:rPr>
                <w:t>70:</w:t>
              </w:r>
              <w:r>
                <w:rPr>
                  <w:i/>
                  <w:color w:val="0000FF"/>
                  <w:spacing w:val="-7"/>
                  <w:sz w:val="18"/>
                </w:rPr>
                <w:t> </w:t>
              </w:r>
              <w:r>
                <w:rPr>
                  <w:i/>
                  <w:color w:val="0000FF"/>
                  <w:sz w:val="18"/>
                </w:rPr>
                <w:t>WLCSP64</w:t>
              </w:r>
              <w:r>
                <w:rPr>
                  <w:i/>
                  <w:color w:val="0000FF"/>
                  <w:spacing w:val="-6"/>
                  <w:sz w:val="18"/>
                </w:rPr>
                <w:t> </w:t>
              </w:r>
              <w:r>
                <w:rPr>
                  <w:i/>
                  <w:color w:val="0000FF"/>
                  <w:sz w:val="18"/>
                </w:rPr>
                <w:t>recommended</w:t>
              </w:r>
              <w:r>
                <w:rPr>
                  <w:i/>
                  <w:color w:val="0000FF"/>
                  <w:spacing w:val="-7"/>
                  <w:sz w:val="18"/>
                </w:rPr>
                <w:t> </w:t>
              </w:r>
              <w:r>
                <w:rPr>
                  <w:i/>
                  <w:color w:val="0000FF"/>
                  <w:sz w:val="18"/>
                </w:rPr>
                <w:t>PCB</w:t>
              </w:r>
              <w:r>
                <w:rPr>
                  <w:i/>
                  <w:color w:val="0000FF"/>
                  <w:spacing w:val="-7"/>
                  <w:sz w:val="18"/>
                </w:rPr>
                <w:t> </w:t>
              </w:r>
              <w:r>
                <w:rPr>
                  <w:i/>
                  <w:color w:val="0000FF"/>
                  <w:sz w:val="18"/>
                </w:rPr>
                <w:t>design</w:t>
              </w:r>
              <w:r>
                <w:rPr>
                  <w:i/>
                  <w:color w:val="0000FF"/>
                  <w:spacing w:val="-7"/>
                  <w:sz w:val="18"/>
                </w:rPr>
                <w:t> </w:t>
              </w:r>
              <w:r>
                <w:rPr>
                  <w:i/>
                  <w:color w:val="0000FF"/>
                  <w:sz w:val="18"/>
                </w:rPr>
                <w:t>rules</w:t>
              </w:r>
              <w:r>
                <w:rPr>
                  <w:i/>
                  <w:color w:val="0000FF"/>
                  <w:spacing w:val="-8"/>
                  <w:sz w:val="18"/>
                </w:rPr>
                <w:t> </w:t>
              </w:r>
              <w:r>
                <w:rPr>
                  <w:i/>
                  <w:color w:val="0000FF"/>
                  <w:sz w:val="18"/>
                </w:rPr>
                <w:t>(0.5</w:t>
              </w:r>
              <w:r>
                <w:rPr>
                  <w:i/>
                  <w:color w:val="0000FF"/>
                  <w:spacing w:val="-4"/>
                  <w:sz w:val="18"/>
                </w:rPr>
                <w:t> </w:t>
              </w:r>
              <w:r>
                <w:rPr>
                  <w:i/>
                  <w:color w:val="0000FF"/>
                  <w:sz w:val="18"/>
                </w:rPr>
                <w:t>mm</w:t>
              </w:r>
              <w:r>
                <w:rPr>
                  <w:i/>
                  <w:color w:val="0000FF"/>
                  <w:spacing w:val="-7"/>
                  <w:sz w:val="18"/>
                </w:rPr>
                <w:t> </w:t>
              </w:r>
              <w:r>
                <w:rPr>
                  <w:i/>
                  <w:color w:val="0000FF"/>
                  <w:sz w:val="18"/>
                </w:rPr>
                <w:t>pitch)</w:t>
              </w:r>
            </w:hyperlink>
            <w:r>
              <w:rPr>
                <w:sz w:val="18"/>
              </w:rPr>
              <w:t>.</w:t>
            </w:r>
          </w:p>
        </w:tc>
      </w:tr>
      <w:tr>
        <w:trPr>
          <w:trHeight w:val="2070" w:hRule="atLeast"/>
        </w:trPr>
        <w:tc>
          <w:tcPr>
            <w:tcW w:w="1231" w:type="dxa"/>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8"/>
              <w:jc w:val="left"/>
              <w:rPr>
                <w:b/>
                <w:sz w:val="19"/>
              </w:rPr>
            </w:pPr>
          </w:p>
          <w:p>
            <w:pPr>
              <w:pStyle w:val="TableParagraph"/>
              <w:spacing w:before="0"/>
              <w:ind w:left="49" w:right="41"/>
              <w:rPr>
                <w:sz w:val="18"/>
              </w:rPr>
            </w:pPr>
            <w:r>
              <w:rPr>
                <w:sz w:val="18"/>
              </w:rPr>
              <w:t>26-Nov-2015</w:t>
            </w:r>
          </w:p>
        </w:tc>
        <w:tc>
          <w:tcPr>
            <w:tcW w:w="1059" w:type="dxa"/>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8"/>
              <w:jc w:val="left"/>
              <w:rPr>
                <w:b/>
                <w:sz w:val="19"/>
              </w:rPr>
            </w:pPr>
          </w:p>
          <w:p>
            <w:pPr>
              <w:pStyle w:val="TableParagraph"/>
              <w:spacing w:before="0"/>
              <w:ind w:left="132" w:right="124"/>
              <w:rPr>
                <w:sz w:val="18"/>
              </w:rPr>
            </w:pPr>
            <w:r>
              <w:rPr>
                <w:sz w:val="18"/>
              </w:rPr>
              <w:t>12</w:t>
            </w:r>
          </w:p>
        </w:tc>
        <w:tc>
          <w:tcPr>
            <w:tcW w:w="5774" w:type="dxa"/>
          </w:tcPr>
          <w:p>
            <w:pPr>
              <w:pStyle w:val="TableParagraph"/>
              <w:spacing w:before="47"/>
              <w:ind w:left="60"/>
              <w:jc w:val="left"/>
              <w:rPr>
                <w:sz w:val="18"/>
              </w:rPr>
            </w:pPr>
            <w:r>
              <w:rPr>
                <w:sz w:val="18"/>
              </w:rPr>
              <w:t>Updated:</w:t>
            </w:r>
          </w:p>
          <w:p>
            <w:pPr>
              <w:pStyle w:val="TableParagraph"/>
              <w:numPr>
                <w:ilvl w:val="0"/>
                <w:numId w:val="65"/>
              </w:numPr>
              <w:tabs>
                <w:tab w:pos="230" w:val="left" w:leader="none"/>
              </w:tabs>
              <w:spacing w:line="240" w:lineRule="auto" w:before="52" w:after="0"/>
              <w:ind w:left="229" w:right="0" w:hanging="170"/>
              <w:jc w:val="left"/>
              <w:rPr>
                <w:i/>
                <w:sz w:val="18"/>
              </w:rPr>
            </w:pPr>
            <w:hyperlink w:history="true" w:anchor="_bookmark272">
              <w:r>
                <w:rPr>
                  <w:i/>
                  <w:color w:val="0000FF"/>
                  <w:spacing w:val="-4"/>
                  <w:sz w:val="18"/>
                </w:rPr>
                <w:t>Table </w:t>
              </w:r>
              <w:r>
                <w:rPr>
                  <w:i/>
                  <w:color w:val="0000FF"/>
                  <w:sz w:val="18"/>
                </w:rPr>
                <w:t>59: ADC</w:t>
              </w:r>
              <w:r>
                <w:rPr>
                  <w:i/>
                  <w:color w:val="0000FF"/>
                  <w:spacing w:val="2"/>
                  <w:sz w:val="18"/>
                </w:rPr>
                <w:t> </w:t>
              </w:r>
              <w:r>
                <w:rPr>
                  <w:i/>
                  <w:color w:val="0000FF"/>
                  <w:sz w:val="18"/>
                </w:rPr>
                <w:t>characteristics</w:t>
              </w:r>
            </w:hyperlink>
          </w:p>
          <w:p>
            <w:pPr>
              <w:pStyle w:val="TableParagraph"/>
              <w:numPr>
                <w:ilvl w:val="0"/>
                <w:numId w:val="65"/>
              </w:numPr>
              <w:tabs>
                <w:tab w:pos="230" w:val="left" w:leader="none"/>
              </w:tabs>
              <w:spacing w:line="254" w:lineRule="auto" w:before="53" w:after="0"/>
              <w:ind w:left="229" w:right="217" w:hanging="170"/>
              <w:jc w:val="left"/>
              <w:rPr>
                <w:i/>
                <w:sz w:val="18"/>
              </w:rPr>
            </w:pPr>
            <w:hyperlink w:history="true" w:anchor="_bookmark302">
              <w:r>
                <w:rPr>
                  <w:i/>
                  <w:color w:val="0000FF"/>
                  <w:spacing w:val="-4"/>
                  <w:sz w:val="18"/>
                </w:rPr>
                <w:t>Table </w:t>
              </w:r>
              <w:r>
                <w:rPr>
                  <w:i/>
                  <w:color w:val="0000FF"/>
                  <w:sz w:val="18"/>
                </w:rPr>
                <w:t>65: LFBGA144 – 144-ball low profile fine pitch ball grid </w:t>
              </w:r>
              <w:r>
                <w:rPr>
                  <w:i/>
                  <w:color w:val="0000FF"/>
                  <w:spacing w:val="-3"/>
                  <w:sz w:val="18"/>
                </w:rPr>
                <w:t>array,</w:t>
              </w:r>
            </w:hyperlink>
            <w:hyperlink w:history="true" w:anchor="_bookmark302">
              <w:r>
                <w:rPr>
                  <w:i/>
                  <w:color w:val="0000FF"/>
                  <w:spacing w:val="-3"/>
                  <w:sz w:val="18"/>
                </w:rPr>
                <w:t> </w:t>
              </w:r>
              <w:r>
                <w:rPr>
                  <w:i/>
                  <w:color w:val="0000FF"/>
                  <w:sz w:val="18"/>
                </w:rPr>
                <w:t>10 x 10 mm, 0.8 mm pitch, package mechanical</w:t>
              </w:r>
              <w:r>
                <w:rPr>
                  <w:i/>
                  <w:color w:val="0000FF"/>
                  <w:spacing w:val="-12"/>
                  <w:sz w:val="18"/>
                </w:rPr>
                <w:t> </w:t>
              </w:r>
              <w:r>
                <w:rPr>
                  <w:i/>
                  <w:color w:val="0000FF"/>
                  <w:sz w:val="18"/>
                </w:rPr>
                <w:t>data</w:t>
              </w:r>
            </w:hyperlink>
          </w:p>
          <w:p>
            <w:pPr>
              <w:pStyle w:val="TableParagraph"/>
              <w:numPr>
                <w:ilvl w:val="0"/>
                <w:numId w:val="65"/>
              </w:numPr>
              <w:tabs>
                <w:tab w:pos="230" w:val="left" w:leader="none"/>
              </w:tabs>
              <w:spacing w:line="254" w:lineRule="auto" w:before="42" w:after="0"/>
              <w:ind w:left="229" w:right="97" w:hanging="170"/>
              <w:jc w:val="left"/>
              <w:rPr>
                <w:i/>
                <w:sz w:val="18"/>
              </w:rPr>
            </w:pPr>
            <w:hyperlink w:history="true" w:anchor="_bookmark306">
              <w:r>
                <w:rPr>
                  <w:i/>
                  <w:color w:val="0000FF"/>
                  <w:spacing w:val="-4"/>
                  <w:sz w:val="18"/>
                </w:rPr>
                <w:t>Table</w:t>
              </w:r>
              <w:r>
                <w:rPr>
                  <w:i/>
                  <w:color w:val="0000FF"/>
                  <w:spacing w:val="-5"/>
                  <w:sz w:val="18"/>
                </w:rPr>
                <w:t> </w:t>
              </w:r>
              <w:r>
                <w:rPr>
                  <w:i/>
                  <w:color w:val="0000FF"/>
                  <w:sz w:val="18"/>
                </w:rPr>
                <w:t>66:</w:t>
              </w:r>
              <w:r>
                <w:rPr>
                  <w:i/>
                  <w:color w:val="0000FF"/>
                  <w:spacing w:val="-6"/>
                  <w:sz w:val="18"/>
                </w:rPr>
                <w:t> </w:t>
              </w:r>
              <w:r>
                <w:rPr>
                  <w:i/>
                  <w:color w:val="0000FF"/>
                  <w:sz w:val="18"/>
                </w:rPr>
                <w:t>LFBGA144</w:t>
              </w:r>
              <w:r>
                <w:rPr>
                  <w:i/>
                  <w:color w:val="0000FF"/>
                  <w:spacing w:val="-6"/>
                  <w:sz w:val="18"/>
                </w:rPr>
                <w:t> </w:t>
              </w:r>
              <w:r>
                <w:rPr>
                  <w:i/>
                  <w:color w:val="0000FF"/>
                  <w:sz w:val="18"/>
                </w:rPr>
                <w:t>recommended</w:t>
              </w:r>
              <w:r>
                <w:rPr>
                  <w:i/>
                  <w:color w:val="0000FF"/>
                  <w:spacing w:val="-5"/>
                  <w:sz w:val="18"/>
                </w:rPr>
                <w:t> </w:t>
              </w:r>
              <w:r>
                <w:rPr>
                  <w:i/>
                  <w:color w:val="0000FF"/>
                  <w:sz w:val="18"/>
                </w:rPr>
                <w:t>PCB</w:t>
              </w:r>
              <w:r>
                <w:rPr>
                  <w:i/>
                  <w:color w:val="0000FF"/>
                  <w:spacing w:val="-6"/>
                  <w:sz w:val="18"/>
                </w:rPr>
                <w:t> </w:t>
              </w:r>
              <w:r>
                <w:rPr>
                  <w:i/>
                  <w:color w:val="0000FF"/>
                  <w:sz w:val="18"/>
                </w:rPr>
                <w:t>design</w:t>
              </w:r>
              <w:r>
                <w:rPr>
                  <w:i/>
                  <w:color w:val="0000FF"/>
                  <w:spacing w:val="-6"/>
                  <w:sz w:val="18"/>
                </w:rPr>
                <w:t> </w:t>
              </w:r>
              <w:r>
                <w:rPr>
                  <w:i/>
                  <w:color w:val="0000FF"/>
                  <w:sz w:val="18"/>
                </w:rPr>
                <w:t>rules</w:t>
              </w:r>
              <w:r>
                <w:rPr>
                  <w:i/>
                  <w:color w:val="0000FF"/>
                  <w:spacing w:val="-7"/>
                  <w:sz w:val="18"/>
                </w:rPr>
                <w:t> </w:t>
              </w:r>
              <w:r>
                <w:rPr>
                  <w:i/>
                  <w:color w:val="0000FF"/>
                  <w:sz w:val="18"/>
                </w:rPr>
                <w:t>(0.8</w:t>
              </w:r>
              <w:r>
                <w:rPr>
                  <w:i/>
                  <w:color w:val="0000FF"/>
                  <w:spacing w:val="-4"/>
                  <w:sz w:val="18"/>
                </w:rPr>
                <w:t> </w:t>
              </w:r>
              <w:r>
                <w:rPr>
                  <w:i/>
                  <w:color w:val="0000FF"/>
                  <w:sz w:val="18"/>
                </w:rPr>
                <w:t>mm</w:t>
              </w:r>
              <w:r>
                <w:rPr>
                  <w:i/>
                  <w:color w:val="0000FF"/>
                  <w:spacing w:val="-6"/>
                  <w:sz w:val="18"/>
                </w:rPr>
                <w:t> </w:t>
              </w:r>
              <w:r>
                <w:rPr>
                  <w:i/>
                  <w:color w:val="0000FF"/>
                  <w:sz w:val="18"/>
                </w:rPr>
                <w:t>pitch</w:t>
              </w:r>
            </w:hyperlink>
            <w:hyperlink w:history="true" w:anchor="_bookmark306">
              <w:r>
                <w:rPr>
                  <w:i/>
                  <w:color w:val="0000FF"/>
                  <w:sz w:val="18"/>
                </w:rPr>
                <w:t> </w:t>
              </w:r>
              <w:r>
                <w:rPr>
                  <w:i/>
                  <w:color w:val="0000FF"/>
                  <w:sz w:val="18"/>
                </w:rPr>
                <w:t>BGA)</w:t>
              </w:r>
            </w:hyperlink>
          </w:p>
          <w:p>
            <w:pPr>
              <w:pStyle w:val="TableParagraph"/>
              <w:spacing w:before="41"/>
              <w:ind w:left="60"/>
              <w:jc w:val="left"/>
              <w:rPr>
                <w:sz w:val="18"/>
              </w:rPr>
            </w:pPr>
            <w:r>
              <w:rPr>
                <w:sz w:val="18"/>
              </w:rPr>
              <w:t>Added:</w:t>
            </w:r>
          </w:p>
          <w:p>
            <w:pPr>
              <w:pStyle w:val="TableParagraph"/>
              <w:numPr>
                <w:ilvl w:val="0"/>
                <w:numId w:val="65"/>
              </w:numPr>
              <w:tabs>
                <w:tab w:pos="230" w:val="left" w:leader="none"/>
              </w:tabs>
              <w:spacing w:line="240" w:lineRule="auto" w:before="53" w:after="0"/>
              <w:ind w:left="229" w:right="0" w:hanging="170"/>
              <w:jc w:val="left"/>
              <w:rPr>
                <w:i/>
                <w:sz w:val="18"/>
              </w:rPr>
            </w:pPr>
            <w:hyperlink w:history="true" w:anchor="_bookmark82">
              <w:r>
                <w:rPr>
                  <w:i/>
                  <w:color w:val="0000FF"/>
                  <w:sz w:val="18"/>
                </w:rPr>
                <w:t>Note 3 </w:t>
              </w:r>
            </w:hyperlink>
            <w:r>
              <w:rPr>
                <w:sz w:val="18"/>
              </w:rPr>
              <w:t>on </w:t>
            </w:r>
            <w:hyperlink w:history="true" w:anchor="_bookmark81">
              <w:r>
                <w:rPr>
                  <w:i/>
                  <w:color w:val="0000FF"/>
                  <w:spacing w:val="-4"/>
                  <w:sz w:val="18"/>
                </w:rPr>
                <w:t>Table </w:t>
              </w:r>
              <w:r>
                <w:rPr>
                  <w:i/>
                  <w:color w:val="0000FF"/>
                  <w:sz w:val="18"/>
                </w:rPr>
                <w:t>7: Voltage</w:t>
              </w:r>
              <w:r>
                <w:rPr>
                  <w:i/>
                  <w:color w:val="0000FF"/>
                  <w:spacing w:val="-6"/>
                  <w:sz w:val="18"/>
                </w:rPr>
                <w:t> </w:t>
              </w:r>
              <w:r>
                <w:rPr>
                  <w:i/>
                  <w:color w:val="0000FF"/>
                  <w:sz w:val="18"/>
                </w:rPr>
                <w:t>characteristics</w:t>
              </w:r>
            </w:hyperlink>
          </w:p>
        </w:tc>
      </w:tr>
      <w:tr>
        <w:trPr>
          <w:trHeight w:val="1069" w:hRule="atLeast"/>
        </w:trPr>
        <w:tc>
          <w:tcPr>
            <w:tcW w:w="1231" w:type="dxa"/>
          </w:tcPr>
          <w:p>
            <w:pPr>
              <w:pStyle w:val="TableParagraph"/>
              <w:spacing w:before="0"/>
              <w:jc w:val="left"/>
              <w:rPr>
                <w:b/>
                <w:sz w:val="20"/>
              </w:rPr>
            </w:pPr>
          </w:p>
          <w:p>
            <w:pPr>
              <w:pStyle w:val="TableParagraph"/>
              <w:spacing w:before="1"/>
              <w:jc w:val="left"/>
              <w:rPr>
                <w:b/>
                <w:sz w:val="16"/>
              </w:rPr>
            </w:pPr>
          </w:p>
          <w:p>
            <w:pPr>
              <w:pStyle w:val="TableParagraph"/>
              <w:spacing w:before="0"/>
              <w:ind w:left="49" w:right="38"/>
              <w:rPr>
                <w:sz w:val="18"/>
              </w:rPr>
            </w:pPr>
            <w:r>
              <w:rPr>
                <w:sz w:val="18"/>
              </w:rPr>
              <w:t>10-Jul-2018</w:t>
            </w:r>
          </w:p>
        </w:tc>
        <w:tc>
          <w:tcPr>
            <w:tcW w:w="1059" w:type="dxa"/>
          </w:tcPr>
          <w:p>
            <w:pPr>
              <w:pStyle w:val="TableParagraph"/>
              <w:spacing w:before="0"/>
              <w:jc w:val="left"/>
              <w:rPr>
                <w:b/>
                <w:sz w:val="20"/>
              </w:rPr>
            </w:pPr>
          </w:p>
          <w:p>
            <w:pPr>
              <w:pStyle w:val="TableParagraph"/>
              <w:spacing w:before="1"/>
              <w:jc w:val="left"/>
              <w:rPr>
                <w:b/>
                <w:sz w:val="16"/>
              </w:rPr>
            </w:pPr>
          </w:p>
          <w:p>
            <w:pPr>
              <w:pStyle w:val="TableParagraph"/>
              <w:spacing w:before="0"/>
              <w:ind w:left="133" w:right="124"/>
              <w:rPr>
                <w:sz w:val="18"/>
              </w:rPr>
            </w:pPr>
            <w:r>
              <w:rPr>
                <w:sz w:val="18"/>
              </w:rPr>
              <w:t>13</w:t>
            </w:r>
          </w:p>
        </w:tc>
        <w:tc>
          <w:tcPr>
            <w:tcW w:w="5774" w:type="dxa"/>
          </w:tcPr>
          <w:p>
            <w:pPr>
              <w:pStyle w:val="TableParagraph"/>
              <w:spacing w:before="46"/>
              <w:ind w:left="60"/>
              <w:jc w:val="left"/>
              <w:rPr>
                <w:sz w:val="18"/>
              </w:rPr>
            </w:pPr>
            <w:r>
              <w:rPr>
                <w:sz w:val="18"/>
              </w:rPr>
              <w:t>Updated:</w:t>
            </w:r>
          </w:p>
          <w:p>
            <w:pPr>
              <w:pStyle w:val="TableParagraph"/>
              <w:numPr>
                <w:ilvl w:val="0"/>
                <w:numId w:val="66"/>
              </w:numPr>
              <w:tabs>
                <w:tab w:pos="230" w:val="left" w:leader="none"/>
              </w:tabs>
              <w:spacing w:line="254" w:lineRule="auto" w:before="53" w:after="0"/>
              <w:ind w:left="229" w:right="87" w:hanging="170"/>
              <w:jc w:val="left"/>
              <w:rPr>
                <w:i/>
                <w:sz w:val="18"/>
              </w:rPr>
            </w:pPr>
            <w:hyperlink w:history="true" w:anchor="_bookmark6">
              <w:r>
                <w:rPr>
                  <w:i/>
                  <w:color w:val="0000FF"/>
                  <w:spacing w:val="-4"/>
                  <w:sz w:val="18"/>
                </w:rPr>
                <w:t>Table</w:t>
              </w:r>
              <w:r>
                <w:rPr>
                  <w:i/>
                  <w:color w:val="0000FF"/>
                  <w:spacing w:val="-7"/>
                  <w:sz w:val="18"/>
                </w:rPr>
                <w:t> </w:t>
              </w:r>
              <w:r>
                <w:rPr>
                  <w:i/>
                  <w:color w:val="0000FF"/>
                  <w:sz w:val="18"/>
                </w:rPr>
                <w:t>2:</w:t>
              </w:r>
              <w:r>
                <w:rPr>
                  <w:i/>
                  <w:color w:val="0000FF"/>
                  <w:spacing w:val="-14"/>
                  <w:sz w:val="18"/>
                </w:rPr>
                <w:t> </w:t>
              </w:r>
              <w:r>
                <w:rPr>
                  <w:i/>
                  <w:color w:val="0000FF"/>
                  <w:sz w:val="18"/>
                </w:rPr>
                <w:t>STM32F103xC,</w:t>
              </w:r>
              <w:r>
                <w:rPr>
                  <w:i/>
                  <w:color w:val="0000FF"/>
                  <w:spacing w:val="-16"/>
                  <w:sz w:val="18"/>
                </w:rPr>
                <w:t> </w:t>
              </w:r>
              <w:r>
                <w:rPr>
                  <w:i/>
                  <w:color w:val="0000FF"/>
                  <w:sz w:val="18"/>
                </w:rPr>
                <w:t>STM32F103xD</w:t>
              </w:r>
              <w:r>
                <w:rPr>
                  <w:i/>
                  <w:color w:val="0000FF"/>
                  <w:spacing w:val="-15"/>
                  <w:sz w:val="18"/>
                </w:rPr>
                <w:t> </w:t>
              </w:r>
              <w:r>
                <w:rPr>
                  <w:i/>
                  <w:color w:val="0000FF"/>
                  <w:sz w:val="18"/>
                </w:rPr>
                <w:t>and</w:t>
              </w:r>
              <w:r>
                <w:rPr>
                  <w:i/>
                  <w:color w:val="0000FF"/>
                  <w:spacing w:val="-15"/>
                  <w:sz w:val="18"/>
                </w:rPr>
                <w:t> </w:t>
              </w:r>
              <w:r>
                <w:rPr>
                  <w:i/>
                  <w:color w:val="0000FF"/>
                  <w:sz w:val="18"/>
                </w:rPr>
                <w:t>STM32F103xE</w:t>
              </w:r>
              <w:r>
                <w:rPr>
                  <w:i/>
                  <w:color w:val="0000FF"/>
                  <w:spacing w:val="-17"/>
                  <w:sz w:val="18"/>
                </w:rPr>
                <w:t> </w:t>
              </w:r>
              <w:r>
                <w:rPr>
                  <w:i/>
                  <w:color w:val="0000FF"/>
                  <w:sz w:val="18"/>
                </w:rPr>
                <w:t>features</w:t>
              </w:r>
            </w:hyperlink>
            <w:hyperlink w:history="true" w:anchor="_bookmark6">
              <w:r>
                <w:rPr>
                  <w:i/>
                  <w:color w:val="0000FF"/>
                  <w:sz w:val="18"/>
                </w:rPr>
                <w:t> </w:t>
              </w:r>
              <w:r>
                <w:rPr>
                  <w:i/>
                  <w:color w:val="0000FF"/>
                  <w:sz w:val="18"/>
                </w:rPr>
                <w:t>and peripheral</w:t>
              </w:r>
              <w:r>
                <w:rPr>
                  <w:i/>
                  <w:color w:val="0000FF"/>
                  <w:spacing w:val="-2"/>
                  <w:sz w:val="18"/>
                </w:rPr>
                <w:t> </w:t>
              </w:r>
              <w:r>
                <w:rPr>
                  <w:i/>
                  <w:color w:val="0000FF"/>
                  <w:sz w:val="18"/>
                </w:rPr>
                <w:t>counts</w:t>
              </w:r>
            </w:hyperlink>
          </w:p>
          <w:p>
            <w:pPr>
              <w:pStyle w:val="TableParagraph"/>
              <w:numPr>
                <w:ilvl w:val="0"/>
                <w:numId w:val="66"/>
              </w:numPr>
              <w:tabs>
                <w:tab w:pos="230" w:val="left" w:leader="none"/>
              </w:tabs>
              <w:spacing w:line="240" w:lineRule="auto" w:before="41" w:after="0"/>
              <w:ind w:left="229" w:right="0" w:hanging="170"/>
              <w:jc w:val="left"/>
              <w:rPr>
                <w:i/>
                <w:sz w:val="18"/>
              </w:rPr>
            </w:pPr>
            <w:hyperlink w:history="true" w:anchor="_bookmark359">
              <w:r>
                <w:rPr>
                  <w:i/>
                  <w:color w:val="0000FF"/>
                  <w:sz w:val="18"/>
                </w:rPr>
                <w:t>Section 7: Ordering</w:t>
              </w:r>
              <w:r>
                <w:rPr>
                  <w:i/>
                  <w:color w:val="0000FF"/>
                  <w:spacing w:val="-3"/>
                  <w:sz w:val="18"/>
                </w:rPr>
                <w:t> </w:t>
              </w:r>
              <w:r>
                <w:rPr>
                  <w:i/>
                  <w:color w:val="0000FF"/>
                  <w:sz w:val="18"/>
                </w:rPr>
                <w:t>information</w:t>
              </w:r>
            </w:hyperlink>
          </w:p>
        </w:tc>
      </w:tr>
    </w:tbl>
    <w:p>
      <w:pPr>
        <w:pStyle w:val="BodyText"/>
        <w:rPr>
          <w:b/>
          <w:sz w:val="22"/>
        </w:rPr>
      </w:pPr>
    </w:p>
    <w:p>
      <w:pPr>
        <w:pStyle w:val="BodyText"/>
        <w:rPr>
          <w:b/>
          <w:sz w:val="22"/>
        </w:rPr>
      </w:pPr>
    </w:p>
    <w:p>
      <w:pPr>
        <w:pStyle w:val="BodyText"/>
        <w:spacing w:before="3"/>
        <w:rPr>
          <w:b/>
          <w:sz w:val="26"/>
        </w:rPr>
      </w:pPr>
    </w:p>
    <w:p>
      <w:pPr>
        <w:tabs>
          <w:tab w:pos="4136" w:val="left" w:leader="none"/>
        </w:tabs>
        <w:spacing w:before="0"/>
        <w:ind w:left="165" w:right="0" w:firstLine="0"/>
        <w:jc w:val="left"/>
        <w:rPr>
          <w:sz w:val="18"/>
        </w:rPr>
      </w:pPr>
      <w:r>
        <w:rPr/>
        <w:pict>
          <v:group style="position:absolute;margin-left:496.794006pt;margin-top:-6.084805pt;width:28.4pt;height:15.15pt;mso-position-horizontal-relative:page;mso-position-vertical-relative:paragraph;z-index:253528064" coordorigin="9936,-122" coordsize="568,303">
            <v:shape style="position:absolute;left:9935;top:-122;width:568;height:248" coordorigin="9936,-122" coordsize="568,248" path="m10502,-122l10087,-122,10088,-121,10065,-118,10045,-108,10029,-94,10017,-76,9937,120,9936,120,9936,124,9938,126,10140,126,10145,113,10067,39,10049,6,10052,-33,10076,-64,10120,-78,10486,-78,10488,-79,10489,-81,10503,-116,10503,-120,10502,-122xe" filled="true" fillcolor="#005189" stroked="false">
              <v:path arrowok="t"/>
              <v:fill type="solid"/>
            </v:shape>
            <v:shape style="position:absolute;left:10098;top:-22;width:365;height:203" type="#_x0000_t75" stroked="false">
              <v:imagedata r:id="rId16" o:title=""/>
            </v:shape>
            <w10:wrap type="none"/>
          </v:group>
        </w:pict>
      </w:r>
      <w:r>
        <w:rPr>
          <w:sz w:val="18"/>
        </w:rPr>
        <w:t>142/1</w:t>
      </w:r>
      <w:hyperlink w:history="true" w:anchor="_bookmark363">
        <w:r>
          <w:rPr>
            <w:sz w:val="18"/>
          </w:rPr>
          <w:t>43</w:t>
        </w:r>
      </w:hyperlink>
      <w:r>
        <w:rPr>
          <w:sz w:val="18"/>
        </w:rPr>
        <w:tab/>
        <w:t>DS5792 Rev</w:t>
      </w:r>
      <w:r>
        <w:rPr>
          <w:spacing w:val="-2"/>
          <w:sz w:val="18"/>
        </w:rPr>
        <w:t> </w:t>
      </w:r>
      <w:r>
        <w:rPr>
          <w:sz w:val="18"/>
        </w:rPr>
        <w:t>13</w:t>
      </w:r>
    </w:p>
    <w:p>
      <w:pPr>
        <w:spacing w:after="0"/>
        <w:jc w:val="left"/>
        <w:rPr>
          <w:sz w:val="18"/>
        </w:rPr>
        <w:sectPr>
          <w:headerReference w:type="default" r:id="rId596"/>
          <w:pgSz w:w="11900" w:h="16840"/>
          <w:pgMar w:header="1172" w:footer="1899" w:top="1480" w:bottom="1680" w:left="118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rPr>
          <w:sz w:val="18"/>
        </w:rPr>
      </w:pPr>
    </w:p>
    <w:p>
      <w:pPr>
        <w:spacing w:before="0"/>
        <w:ind w:left="477" w:right="1652" w:firstLine="0"/>
        <w:jc w:val="center"/>
        <w:rPr>
          <w:b/>
          <w:sz w:val="15"/>
        </w:rPr>
      </w:pPr>
      <w:bookmarkStart w:name="_bookmark363" w:id="719"/>
      <w:bookmarkEnd w:id="719"/>
      <w:r>
        <w:rPr/>
      </w:r>
      <w:bookmarkStart w:name="_bookmark362" w:id="720"/>
      <w:bookmarkEnd w:id="720"/>
      <w:r>
        <w:rPr/>
      </w:r>
      <w:r>
        <w:rPr>
          <w:b/>
          <w:sz w:val="15"/>
        </w:rPr>
        <w:t>IMPORTANT NOTICE – PLEASE READ CAREFULLY</w:t>
      </w:r>
    </w:p>
    <w:p>
      <w:pPr>
        <w:pStyle w:val="BodyText"/>
        <w:rPr>
          <w:b/>
          <w:sz w:val="16"/>
        </w:rPr>
      </w:pPr>
    </w:p>
    <w:p>
      <w:pPr>
        <w:pStyle w:val="BodyText"/>
        <w:spacing w:before="11"/>
        <w:rPr>
          <w:b/>
          <w:sz w:val="15"/>
        </w:rPr>
      </w:pPr>
    </w:p>
    <w:p>
      <w:pPr>
        <w:spacing w:line="264" w:lineRule="auto" w:before="0"/>
        <w:ind w:left="165" w:right="1337" w:firstLine="0"/>
        <w:jc w:val="left"/>
        <w:rPr>
          <w:sz w:val="15"/>
        </w:rPr>
      </w:pPr>
      <w:r>
        <w:rPr>
          <w:sz w:val="15"/>
        </w:rPr>
        <w:t>STMicroelectronics NV and its subsidiaries (“ST”) reserve the right to make changes, corrections, enhancements, modifications, and improvements</w:t>
      </w:r>
      <w:r>
        <w:rPr>
          <w:spacing w:val="-10"/>
          <w:sz w:val="15"/>
        </w:rPr>
        <w:t> </w:t>
      </w:r>
      <w:r>
        <w:rPr>
          <w:sz w:val="15"/>
        </w:rPr>
        <w:t>to</w:t>
      </w:r>
      <w:r>
        <w:rPr>
          <w:spacing w:val="-9"/>
          <w:sz w:val="15"/>
        </w:rPr>
        <w:t> </w:t>
      </w:r>
      <w:r>
        <w:rPr>
          <w:sz w:val="15"/>
        </w:rPr>
        <w:t>ST</w:t>
      </w:r>
      <w:r>
        <w:rPr>
          <w:spacing w:val="-8"/>
          <w:sz w:val="15"/>
        </w:rPr>
        <w:t> </w:t>
      </w:r>
      <w:r>
        <w:rPr>
          <w:sz w:val="15"/>
        </w:rPr>
        <w:t>products</w:t>
      </w:r>
      <w:r>
        <w:rPr>
          <w:spacing w:val="-8"/>
          <w:sz w:val="15"/>
        </w:rPr>
        <w:t> </w:t>
      </w:r>
      <w:r>
        <w:rPr>
          <w:sz w:val="15"/>
        </w:rPr>
        <w:t>and/or</w:t>
      </w:r>
      <w:r>
        <w:rPr>
          <w:spacing w:val="-9"/>
          <w:sz w:val="15"/>
        </w:rPr>
        <w:t> </w:t>
      </w:r>
      <w:r>
        <w:rPr>
          <w:sz w:val="15"/>
        </w:rPr>
        <w:t>to</w:t>
      </w:r>
      <w:r>
        <w:rPr>
          <w:spacing w:val="-9"/>
          <w:sz w:val="15"/>
        </w:rPr>
        <w:t> </w:t>
      </w:r>
      <w:r>
        <w:rPr>
          <w:sz w:val="15"/>
        </w:rPr>
        <w:t>this</w:t>
      </w:r>
      <w:r>
        <w:rPr>
          <w:spacing w:val="-9"/>
          <w:sz w:val="15"/>
        </w:rPr>
        <w:t> </w:t>
      </w:r>
      <w:r>
        <w:rPr>
          <w:sz w:val="15"/>
        </w:rPr>
        <w:t>document</w:t>
      </w:r>
      <w:r>
        <w:rPr>
          <w:spacing w:val="-9"/>
          <w:sz w:val="15"/>
        </w:rPr>
        <w:t> </w:t>
      </w:r>
      <w:r>
        <w:rPr>
          <w:sz w:val="15"/>
        </w:rPr>
        <w:t>at</w:t>
      </w:r>
      <w:r>
        <w:rPr>
          <w:spacing w:val="-9"/>
          <w:sz w:val="15"/>
        </w:rPr>
        <w:t> </w:t>
      </w:r>
      <w:r>
        <w:rPr>
          <w:sz w:val="15"/>
        </w:rPr>
        <w:t>any</w:t>
      </w:r>
      <w:r>
        <w:rPr>
          <w:spacing w:val="-8"/>
          <w:sz w:val="15"/>
        </w:rPr>
        <w:t> </w:t>
      </w:r>
      <w:r>
        <w:rPr>
          <w:sz w:val="15"/>
        </w:rPr>
        <w:t>time</w:t>
      </w:r>
      <w:r>
        <w:rPr>
          <w:spacing w:val="-10"/>
          <w:sz w:val="15"/>
        </w:rPr>
        <w:t> </w:t>
      </w:r>
      <w:r>
        <w:rPr>
          <w:sz w:val="15"/>
        </w:rPr>
        <w:t>without</w:t>
      </w:r>
      <w:r>
        <w:rPr>
          <w:spacing w:val="-8"/>
          <w:sz w:val="15"/>
        </w:rPr>
        <w:t> </w:t>
      </w:r>
      <w:r>
        <w:rPr>
          <w:sz w:val="15"/>
        </w:rPr>
        <w:t>notice.</w:t>
      </w:r>
      <w:r>
        <w:rPr>
          <w:spacing w:val="-9"/>
          <w:sz w:val="15"/>
        </w:rPr>
        <w:t> </w:t>
      </w:r>
      <w:r>
        <w:rPr>
          <w:sz w:val="15"/>
        </w:rPr>
        <w:t>Purchasers</w:t>
      </w:r>
      <w:r>
        <w:rPr>
          <w:spacing w:val="-9"/>
          <w:sz w:val="15"/>
        </w:rPr>
        <w:t> </w:t>
      </w:r>
      <w:r>
        <w:rPr>
          <w:sz w:val="15"/>
        </w:rPr>
        <w:t>should</w:t>
      </w:r>
      <w:r>
        <w:rPr>
          <w:spacing w:val="-8"/>
          <w:sz w:val="15"/>
        </w:rPr>
        <w:t> </w:t>
      </w:r>
      <w:r>
        <w:rPr>
          <w:sz w:val="15"/>
        </w:rPr>
        <w:t>obtain</w:t>
      </w:r>
      <w:r>
        <w:rPr>
          <w:spacing w:val="-9"/>
          <w:sz w:val="15"/>
        </w:rPr>
        <w:t> </w:t>
      </w:r>
      <w:r>
        <w:rPr>
          <w:sz w:val="15"/>
        </w:rPr>
        <w:t>the</w:t>
      </w:r>
      <w:r>
        <w:rPr>
          <w:spacing w:val="-9"/>
          <w:sz w:val="15"/>
        </w:rPr>
        <w:t> </w:t>
      </w:r>
      <w:r>
        <w:rPr>
          <w:sz w:val="15"/>
        </w:rPr>
        <w:t>latest</w:t>
      </w:r>
      <w:r>
        <w:rPr>
          <w:spacing w:val="-9"/>
          <w:sz w:val="15"/>
        </w:rPr>
        <w:t> </w:t>
      </w:r>
      <w:r>
        <w:rPr>
          <w:sz w:val="15"/>
        </w:rPr>
        <w:t>relevant</w:t>
      </w:r>
      <w:r>
        <w:rPr>
          <w:spacing w:val="-8"/>
          <w:sz w:val="15"/>
        </w:rPr>
        <w:t> </w:t>
      </w:r>
      <w:r>
        <w:rPr>
          <w:sz w:val="15"/>
        </w:rPr>
        <w:t>information</w:t>
      </w:r>
      <w:r>
        <w:rPr>
          <w:spacing w:val="-9"/>
          <w:sz w:val="15"/>
        </w:rPr>
        <w:t> </w:t>
      </w:r>
      <w:r>
        <w:rPr>
          <w:sz w:val="15"/>
        </w:rPr>
        <w:t>on ST products before placing orders. ST products are sold pursuant to ST’s terms and conditions of sale in place at the time of order acknowledgement.</w:t>
      </w:r>
    </w:p>
    <w:p>
      <w:pPr>
        <w:pStyle w:val="BodyText"/>
        <w:rPr>
          <w:sz w:val="16"/>
        </w:rPr>
      </w:pPr>
    </w:p>
    <w:p>
      <w:pPr>
        <w:pStyle w:val="BodyText"/>
        <w:spacing w:before="6"/>
        <w:rPr>
          <w:sz w:val="14"/>
        </w:rPr>
      </w:pPr>
    </w:p>
    <w:p>
      <w:pPr>
        <w:spacing w:line="266" w:lineRule="auto" w:before="0"/>
        <w:ind w:left="165" w:right="1337" w:firstLine="0"/>
        <w:jc w:val="left"/>
        <w:rPr>
          <w:sz w:val="15"/>
        </w:rPr>
      </w:pPr>
      <w:r>
        <w:rPr>
          <w:sz w:val="15"/>
        </w:rPr>
        <w:t>Purchasers</w:t>
      </w:r>
      <w:r>
        <w:rPr>
          <w:spacing w:val="-7"/>
          <w:sz w:val="15"/>
        </w:rPr>
        <w:t> </w:t>
      </w:r>
      <w:r>
        <w:rPr>
          <w:sz w:val="15"/>
        </w:rPr>
        <w:t>are</w:t>
      </w:r>
      <w:r>
        <w:rPr>
          <w:spacing w:val="-7"/>
          <w:sz w:val="15"/>
        </w:rPr>
        <w:t> </w:t>
      </w:r>
      <w:r>
        <w:rPr>
          <w:sz w:val="15"/>
        </w:rPr>
        <w:t>solely</w:t>
      </w:r>
      <w:r>
        <w:rPr>
          <w:spacing w:val="-6"/>
          <w:sz w:val="15"/>
        </w:rPr>
        <w:t> </w:t>
      </w:r>
      <w:r>
        <w:rPr>
          <w:sz w:val="15"/>
        </w:rPr>
        <w:t>responsible</w:t>
      </w:r>
      <w:r>
        <w:rPr>
          <w:spacing w:val="-7"/>
          <w:sz w:val="15"/>
        </w:rPr>
        <w:t> </w:t>
      </w:r>
      <w:r>
        <w:rPr>
          <w:sz w:val="15"/>
        </w:rPr>
        <w:t>for</w:t>
      </w:r>
      <w:r>
        <w:rPr>
          <w:spacing w:val="-6"/>
          <w:sz w:val="15"/>
        </w:rPr>
        <w:t> </w:t>
      </w:r>
      <w:r>
        <w:rPr>
          <w:sz w:val="15"/>
        </w:rPr>
        <w:t>the</w:t>
      </w:r>
      <w:r>
        <w:rPr>
          <w:spacing w:val="-9"/>
          <w:sz w:val="15"/>
        </w:rPr>
        <w:t> </w:t>
      </w:r>
      <w:r>
        <w:rPr>
          <w:sz w:val="15"/>
        </w:rPr>
        <w:t>choice,</w:t>
      </w:r>
      <w:r>
        <w:rPr>
          <w:spacing w:val="-5"/>
          <w:sz w:val="15"/>
        </w:rPr>
        <w:t> </w:t>
      </w:r>
      <w:r>
        <w:rPr>
          <w:sz w:val="15"/>
        </w:rPr>
        <w:t>selection,</w:t>
      </w:r>
      <w:r>
        <w:rPr>
          <w:spacing w:val="-8"/>
          <w:sz w:val="15"/>
        </w:rPr>
        <w:t> </w:t>
      </w:r>
      <w:r>
        <w:rPr>
          <w:sz w:val="15"/>
        </w:rPr>
        <w:t>and</w:t>
      </w:r>
      <w:r>
        <w:rPr>
          <w:spacing w:val="-6"/>
          <w:sz w:val="15"/>
        </w:rPr>
        <w:t> </w:t>
      </w:r>
      <w:r>
        <w:rPr>
          <w:sz w:val="15"/>
        </w:rPr>
        <w:t>use</w:t>
      </w:r>
      <w:r>
        <w:rPr>
          <w:spacing w:val="-7"/>
          <w:sz w:val="15"/>
        </w:rPr>
        <w:t> </w:t>
      </w:r>
      <w:r>
        <w:rPr>
          <w:sz w:val="15"/>
        </w:rPr>
        <w:t>of</w:t>
      </w:r>
      <w:r>
        <w:rPr>
          <w:spacing w:val="-6"/>
          <w:sz w:val="15"/>
        </w:rPr>
        <w:t> </w:t>
      </w:r>
      <w:r>
        <w:rPr>
          <w:sz w:val="15"/>
        </w:rPr>
        <w:t>ST</w:t>
      </w:r>
      <w:r>
        <w:rPr>
          <w:spacing w:val="-6"/>
          <w:sz w:val="15"/>
        </w:rPr>
        <w:t> </w:t>
      </w:r>
      <w:r>
        <w:rPr>
          <w:sz w:val="15"/>
        </w:rPr>
        <w:t>products</w:t>
      </w:r>
      <w:r>
        <w:rPr>
          <w:spacing w:val="-7"/>
          <w:sz w:val="15"/>
        </w:rPr>
        <w:t> </w:t>
      </w:r>
      <w:r>
        <w:rPr>
          <w:sz w:val="15"/>
        </w:rPr>
        <w:t>and</w:t>
      </w:r>
      <w:r>
        <w:rPr>
          <w:spacing w:val="-6"/>
          <w:sz w:val="15"/>
        </w:rPr>
        <w:t> </w:t>
      </w:r>
      <w:r>
        <w:rPr>
          <w:sz w:val="15"/>
        </w:rPr>
        <w:t>ST</w:t>
      </w:r>
      <w:r>
        <w:rPr>
          <w:spacing w:val="-7"/>
          <w:sz w:val="15"/>
        </w:rPr>
        <w:t> </w:t>
      </w:r>
      <w:r>
        <w:rPr>
          <w:sz w:val="15"/>
        </w:rPr>
        <w:t>assumes</w:t>
      </w:r>
      <w:r>
        <w:rPr>
          <w:spacing w:val="-6"/>
          <w:sz w:val="15"/>
        </w:rPr>
        <w:t> </w:t>
      </w:r>
      <w:r>
        <w:rPr>
          <w:sz w:val="15"/>
        </w:rPr>
        <w:t>no</w:t>
      </w:r>
      <w:r>
        <w:rPr>
          <w:spacing w:val="-9"/>
          <w:sz w:val="15"/>
        </w:rPr>
        <w:t> </w:t>
      </w:r>
      <w:r>
        <w:rPr>
          <w:sz w:val="15"/>
        </w:rPr>
        <w:t>liability</w:t>
      </w:r>
      <w:r>
        <w:rPr>
          <w:spacing w:val="-6"/>
          <w:sz w:val="15"/>
        </w:rPr>
        <w:t> </w:t>
      </w:r>
      <w:r>
        <w:rPr>
          <w:sz w:val="15"/>
        </w:rPr>
        <w:t>for</w:t>
      </w:r>
      <w:r>
        <w:rPr>
          <w:spacing w:val="-7"/>
          <w:sz w:val="15"/>
        </w:rPr>
        <w:t> </w:t>
      </w:r>
      <w:r>
        <w:rPr>
          <w:sz w:val="15"/>
        </w:rPr>
        <w:t>application</w:t>
      </w:r>
      <w:r>
        <w:rPr>
          <w:spacing w:val="-4"/>
          <w:sz w:val="15"/>
        </w:rPr>
        <w:t> </w:t>
      </w:r>
      <w:r>
        <w:rPr>
          <w:sz w:val="15"/>
        </w:rPr>
        <w:t>assistance</w:t>
      </w:r>
      <w:r>
        <w:rPr>
          <w:spacing w:val="-6"/>
          <w:sz w:val="15"/>
        </w:rPr>
        <w:t> </w:t>
      </w:r>
      <w:r>
        <w:rPr>
          <w:sz w:val="15"/>
        </w:rPr>
        <w:t>or the design of Purchasers’</w:t>
      </w:r>
      <w:r>
        <w:rPr>
          <w:spacing w:val="-4"/>
          <w:sz w:val="15"/>
        </w:rPr>
        <w:t> </w:t>
      </w:r>
      <w:r>
        <w:rPr>
          <w:sz w:val="15"/>
        </w:rPr>
        <w:t>products.</w:t>
      </w:r>
    </w:p>
    <w:p>
      <w:pPr>
        <w:pStyle w:val="BodyText"/>
        <w:rPr>
          <w:sz w:val="16"/>
        </w:rPr>
      </w:pPr>
    </w:p>
    <w:p>
      <w:pPr>
        <w:pStyle w:val="BodyText"/>
        <w:spacing w:before="3"/>
        <w:rPr>
          <w:sz w:val="14"/>
        </w:rPr>
      </w:pPr>
    </w:p>
    <w:p>
      <w:pPr>
        <w:spacing w:before="0"/>
        <w:ind w:left="165" w:right="0" w:firstLine="0"/>
        <w:jc w:val="left"/>
        <w:rPr>
          <w:sz w:val="15"/>
        </w:rPr>
      </w:pPr>
      <w:r>
        <w:rPr>
          <w:sz w:val="15"/>
        </w:rPr>
        <w:t>No license, express or implied, to any intellectual property right is granted by ST herein.</w:t>
      </w:r>
    </w:p>
    <w:p>
      <w:pPr>
        <w:pStyle w:val="BodyText"/>
        <w:rPr>
          <w:sz w:val="16"/>
        </w:rPr>
      </w:pPr>
    </w:p>
    <w:p>
      <w:pPr>
        <w:pStyle w:val="BodyText"/>
        <w:spacing w:before="11"/>
        <w:rPr>
          <w:sz w:val="15"/>
        </w:rPr>
      </w:pPr>
    </w:p>
    <w:p>
      <w:pPr>
        <w:spacing w:before="0"/>
        <w:ind w:left="165" w:right="0" w:firstLine="0"/>
        <w:jc w:val="left"/>
        <w:rPr>
          <w:sz w:val="15"/>
        </w:rPr>
      </w:pPr>
      <w:r>
        <w:rPr>
          <w:sz w:val="15"/>
        </w:rPr>
        <w:t>Resale of ST products with provisions different from the information set forth herein shall void any warranty granted by ST for such product.</w:t>
      </w:r>
    </w:p>
    <w:p>
      <w:pPr>
        <w:pStyle w:val="BodyText"/>
        <w:rPr>
          <w:sz w:val="16"/>
        </w:rPr>
      </w:pPr>
    </w:p>
    <w:p>
      <w:pPr>
        <w:pStyle w:val="BodyText"/>
        <w:spacing w:before="11"/>
        <w:rPr>
          <w:sz w:val="15"/>
        </w:rPr>
      </w:pPr>
    </w:p>
    <w:p>
      <w:pPr>
        <w:spacing w:before="0"/>
        <w:ind w:left="165" w:right="0" w:firstLine="0"/>
        <w:jc w:val="left"/>
        <w:rPr>
          <w:sz w:val="15"/>
        </w:rPr>
      </w:pPr>
      <w:r>
        <w:rPr>
          <w:sz w:val="15"/>
        </w:rPr>
        <w:t>ST and the ST logo are trademarks of ST. All other product or service names are the property of their respective owners.</w:t>
      </w:r>
    </w:p>
    <w:p>
      <w:pPr>
        <w:pStyle w:val="BodyText"/>
        <w:rPr>
          <w:sz w:val="16"/>
        </w:rPr>
      </w:pPr>
    </w:p>
    <w:p>
      <w:pPr>
        <w:pStyle w:val="BodyText"/>
        <w:rPr>
          <w:sz w:val="16"/>
        </w:rPr>
      </w:pPr>
    </w:p>
    <w:p>
      <w:pPr>
        <w:spacing w:before="0"/>
        <w:ind w:left="165" w:right="0" w:firstLine="0"/>
        <w:jc w:val="left"/>
        <w:rPr>
          <w:sz w:val="15"/>
        </w:rPr>
      </w:pPr>
      <w:r>
        <w:rPr>
          <w:sz w:val="15"/>
        </w:rPr>
        <w:t>Information in this document supersedes and replaces information previously supplied in any prior versions of this document.</w:t>
      </w:r>
    </w:p>
    <w:p>
      <w:pPr>
        <w:pStyle w:val="BodyText"/>
        <w:rPr>
          <w:sz w:val="16"/>
        </w:rPr>
      </w:pPr>
    </w:p>
    <w:p>
      <w:pPr>
        <w:pStyle w:val="BodyText"/>
        <w:spacing w:before="11"/>
        <w:rPr>
          <w:sz w:val="15"/>
        </w:rPr>
      </w:pPr>
    </w:p>
    <w:p>
      <w:pPr>
        <w:spacing w:before="0"/>
        <w:ind w:left="479" w:right="1652" w:firstLine="0"/>
        <w:jc w:val="center"/>
        <w:rPr>
          <w:sz w:val="15"/>
        </w:rPr>
      </w:pPr>
      <w:r>
        <w:rPr>
          <w:sz w:val="15"/>
        </w:rPr>
        <w:t>© 2018 STMicroelectronics – All rights reserved</w:t>
      </w:r>
    </w:p>
    <w:p>
      <w:pPr>
        <w:pStyle w:val="BodyText"/>
      </w:pPr>
    </w:p>
    <w:p>
      <w:pPr>
        <w:pStyle w:val="BodyText"/>
      </w:pPr>
    </w:p>
    <w:p>
      <w:pPr>
        <w:pStyle w:val="BodyText"/>
      </w:pPr>
    </w:p>
    <w:p>
      <w:pPr>
        <w:pStyle w:val="BodyText"/>
        <w:spacing w:before="9"/>
        <w:rPr>
          <w:sz w:val="25"/>
        </w:rPr>
      </w:pPr>
    </w:p>
    <w:p>
      <w:pPr>
        <w:tabs>
          <w:tab w:pos="8727" w:val="left" w:leader="none"/>
        </w:tabs>
        <w:spacing w:before="94"/>
        <w:ind w:left="4137" w:right="0" w:firstLine="0"/>
        <w:jc w:val="left"/>
        <w:rPr>
          <w:sz w:val="18"/>
        </w:rPr>
      </w:pPr>
      <w:r>
        <w:rPr/>
        <w:pict>
          <v:group style="position:absolute;margin-left:71.527pt;margin-top:-1.384805pt;width:28.4pt;height:15.15pt;mso-position-horizontal-relative:page;mso-position-vertical-relative:paragraph;z-index:253529088" coordorigin="1431,-28" coordsize="568,303">
            <v:shape style="position:absolute;left:1430;top:-28;width:568;height:248" coordorigin="1431,-28" coordsize="568,248" path="m1996,-28l1582,-28,1582,-27,1560,-24,1540,-14,1524,0,1512,18,1431,214,1431,214,1431,218,1433,220,1634,220,1640,207,1561,133,1544,100,1547,61,1570,30,1615,16,1981,16,1983,15,1984,13,1998,-22,1998,-26,1996,-28xe" filled="true" fillcolor="#005189" stroked="false">
              <v:path arrowok="t"/>
              <v:fill type="solid"/>
            </v:shape>
            <v:shape style="position:absolute;left:1592;top:72;width:365;height:203" type="#_x0000_t75" stroked="false">
              <v:imagedata r:id="rId16" o:title=""/>
            </v:shape>
            <w10:wrap type="none"/>
          </v:group>
        </w:pict>
      </w:r>
      <w:r>
        <w:rPr>
          <w:sz w:val="18"/>
        </w:rPr>
        <w:t>DS5792</w:t>
      </w:r>
      <w:r>
        <w:rPr>
          <w:spacing w:val="-3"/>
          <w:sz w:val="18"/>
        </w:rPr>
        <w:t> </w:t>
      </w:r>
      <w:r>
        <w:rPr>
          <w:sz w:val="18"/>
        </w:rPr>
        <w:t>Rev</w:t>
      </w:r>
      <w:r>
        <w:rPr>
          <w:spacing w:val="-3"/>
          <w:sz w:val="18"/>
        </w:rPr>
        <w:t> </w:t>
      </w:r>
      <w:r>
        <w:rPr>
          <w:sz w:val="18"/>
        </w:rPr>
        <w:t>13</w:t>
        <w:tab/>
        <w:t>143/</w:t>
      </w:r>
      <w:hyperlink w:history="true" w:anchor="_bookmark362">
        <w:r>
          <w:rPr>
            <w:sz w:val="18"/>
          </w:rPr>
          <w:t>143</w:t>
        </w:r>
      </w:hyperlink>
    </w:p>
    <w:sectPr>
      <w:headerReference w:type="default" r:id="rId597"/>
      <w:pgSz w:w="11900" w:h="16840"/>
      <w:pgMar w:header="1172" w:footer="1899" w:top="1480" w:bottom="1680" w:left="118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ambria">
    <w:altName w:val="Cambria"/>
    <w:charset w:val="0"/>
    <w:family w:val="roman"/>
    <w:pitch w:val="variable"/>
  </w:font>
  <w:font w:name="OCR A Extended">
    <w:altName w:val="OCR A Extended"/>
    <w:charset w:val="0"/>
    <w:family w:val="moder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54.73999pt;width:461.2pt;height:.5pt;mso-position-horizontal-relative:page;mso-position-vertical-relative:page;z-index:-299540480" coordorigin="1340,15095" coordsize="9224,10">
          <v:rect style="position:absolute;left:1340;top:15094;width:5;height:10" filled="true" fillcolor="#000000" stroked="false">
            <v:fill type="solid"/>
          </v:rect>
          <v:line style="position:absolute" from="1345,15100" to="10564,15100" stroked="true" strokeweight=".48001pt" strokecolor="#000000">
            <v:stroke dashstyle="solid"/>
          </v:line>
          <w10:wrap type="none"/>
        </v:group>
      </w:pict>
    </w:r>
    <w:r>
      <w:rPr/>
      <w:pict>
        <v:group style="position:absolute;margin-left:496.794006pt;margin-top:737.03302pt;width:28.4pt;height:15.15pt;mso-position-horizontal-relative:page;mso-position-vertical-relative:page;z-index:-299539456" coordorigin="9936,14741" coordsize="568,303">
          <v:shape style="position:absolute;left:9935;top:14740;width:568;height:248" coordorigin="9936,14741" coordsize="568,248" path="m10502,14741l10087,14741,10088,14741,10065,14745,10045,14754,10029,14768,10017,14787,9937,14982,9936,14982,9936,14986,9938,14988,10140,14988,10145,14975,10067,14901,10049,14868,10052,14830,10076,14798,10120,14785,10486,14785,10488,14783,10489,14781,10503,14747,10503,14743,10502,14741xe" filled="true" fillcolor="#005189" stroked="false">
            <v:path arrowok="t"/>
            <v:fill type="solid"/>
          </v:shape>
          <v:shape style="position:absolute;left:10098;top:14840;width:365;height:203" type="#_x0000_t75" stroked="false">
            <v:imagedata r:id="rId1" o:title=""/>
          </v:shape>
          <w10:wrap type="none"/>
        </v:group>
      </w:pict>
    </w:r>
    <w:r>
      <w:rPr/>
      <w:pict>
        <v:shape style="position:absolute;margin-left:66.260002pt;margin-top:742.412231pt;width:24.45pt;height:12.1pt;mso-position-horizontal-relative:page;mso-position-vertical-relative:page;z-index:-299538432" type="#_x0000_t202" filled="false" stroked="false">
          <v:textbox inset="0,0,0,0">
            <w:txbxContent>
              <w:p>
                <w:pPr>
                  <w:spacing w:before="14"/>
                  <w:ind w:left="20" w:right="0" w:firstLine="0"/>
                  <w:jc w:val="left"/>
                  <w:rPr>
                    <w:sz w:val="18"/>
                  </w:rPr>
                </w:pPr>
                <w:r>
                  <w:rPr>
                    <w:sz w:val="18"/>
                  </w:rPr>
                  <w:t>2</w:t>
                </w:r>
                <w:hyperlink w:history="true" w:anchor="_bookmark363">
                  <w:r>
                    <w:rPr>
                      <w:sz w:val="18"/>
                    </w:rPr>
                    <w:t>/143</w:t>
                  </w:r>
                </w:hyperlink>
              </w:p>
            </w:txbxContent>
          </v:textbox>
          <w10:wrap type="none"/>
        </v:shape>
      </w:pict>
    </w:r>
    <w:r>
      <w:rPr/>
      <w:pict>
        <v:shape style="position:absolute;margin-left:264.864807pt;margin-top:742.412231pt;width:65.4pt;height:12.1pt;mso-position-horizontal-relative:page;mso-position-vertical-relative:page;z-index:-299537408" type="#_x0000_t202" filled="false" stroked="false">
          <v:textbox inset="0,0,0,0">
            <w:txbxContent>
              <w:p>
                <w:pPr>
                  <w:spacing w:before="14"/>
                  <w:ind w:left="20" w:right="0" w:firstLine="0"/>
                  <w:jc w:val="left"/>
                  <w:rPr>
                    <w:sz w:val="18"/>
                  </w:rPr>
                </w:pPr>
                <w:r>
                  <w:rPr>
                    <w:sz w:val="18"/>
                  </w:rPr>
                  <w:t>DS5792 Rev 13</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54355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45.3pt;height:13.15pt;mso-position-horizontal-relative:page;mso-position-vertical-relative:page;z-index:-299542528" type="#_x0000_t202" filled="false" stroked="false">
          <v:textbox inset="0,0,0,0">
            <w:txbxContent>
              <w:p>
                <w:pPr>
                  <w:spacing w:before="12"/>
                  <w:ind w:left="20" w:right="0" w:firstLine="0"/>
                  <w:jc w:val="left"/>
                  <w:rPr>
                    <w:b/>
                    <w:sz w:val="20"/>
                  </w:rPr>
                </w:pPr>
                <w:r>
                  <w:rPr>
                    <w:b/>
                    <w:sz w:val="20"/>
                  </w:rPr>
                  <w:t>Contents</w:t>
                </w:r>
              </w:p>
            </w:txbxContent>
          </v:textbox>
          <w10:wrap type="none"/>
        </v:shape>
      </w:pict>
    </w:r>
    <w:r>
      <w:rPr/>
      <w:pict>
        <v:shape style="position:absolute;margin-left:313.035217pt;margin-top:57.603176pt;width:215.75pt;height:13.15pt;mso-position-horizontal-relative:page;mso-position-vertical-relative:page;z-index:-299541504"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52921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528192"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65.21991pt;margin-top:57.603176pt;width:63.7pt;height:13.15pt;mso-position-horizontal-relative:page;mso-position-vertical-relative:page;z-index:-299527168" type="#_x0000_t202" filled="false" stroked="false">
          <v:textbox inset="0,0,0,0">
            <w:txbxContent>
              <w:p>
                <w:pPr>
                  <w:spacing w:before="12"/>
                  <w:ind w:left="20" w:right="0" w:firstLine="0"/>
                  <w:jc w:val="left"/>
                  <w:rPr>
                    <w:b/>
                    <w:sz w:val="20"/>
                  </w:rPr>
                </w:pPr>
                <w:r>
                  <w:rPr>
                    <w:b/>
                    <w:sz w:val="20"/>
                  </w:rPr>
                  <w:t>List of tables</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52614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63.75pt;height:13.15pt;mso-position-horizontal-relative:page;mso-position-vertical-relative:page;z-index:-299525120" type="#_x0000_t202" filled="false" stroked="false">
          <v:textbox inset="0,0,0,0">
            <w:txbxContent>
              <w:p>
                <w:pPr>
                  <w:spacing w:before="12"/>
                  <w:ind w:left="20" w:right="0" w:firstLine="0"/>
                  <w:jc w:val="left"/>
                  <w:rPr>
                    <w:b/>
                    <w:sz w:val="20"/>
                  </w:rPr>
                </w:pPr>
                <w:r>
                  <w:rPr>
                    <w:b/>
                    <w:sz w:val="20"/>
                  </w:rPr>
                  <w:t>List of tables</w:t>
                </w:r>
              </w:p>
            </w:txbxContent>
          </v:textbox>
          <w10:wrap type="none"/>
        </v:shape>
      </w:pict>
    </w:r>
    <w:r>
      <w:rPr/>
      <w:pict>
        <v:shape style="position:absolute;margin-left:313.089508pt;margin-top:57.603176pt;width:215.7pt;height:13.15pt;mso-position-horizontal-relative:page;mso-position-vertical-relative:page;z-index:-299524096"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52307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522048"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60.792694pt;margin-top:57.603176pt;width:68.1pt;height:13.15pt;mso-position-horizontal-relative:page;mso-position-vertical-relative:page;z-index:-299521024" type="#_x0000_t202" filled="false" stroked="false">
          <v:textbox inset="0,0,0,0">
            <w:txbxContent>
              <w:p>
                <w:pPr>
                  <w:spacing w:before="12"/>
                  <w:ind w:left="20" w:right="0" w:firstLine="0"/>
                  <w:jc w:val="left"/>
                  <w:rPr>
                    <w:b/>
                    <w:sz w:val="20"/>
                  </w:rPr>
                </w:pPr>
                <w:r>
                  <w:rPr>
                    <w:b/>
                    <w:sz w:val="20"/>
                  </w:rPr>
                  <w:t>List of figures</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52000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68.150pt;height:13.15pt;mso-position-horizontal-relative:page;mso-position-vertical-relative:page;z-index:-299518976" type="#_x0000_t202" filled="false" stroked="false">
          <v:textbox inset="0,0,0,0">
            <w:txbxContent>
              <w:p>
                <w:pPr>
                  <w:spacing w:before="12"/>
                  <w:ind w:left="20" w:right="0" w:firstLine="0"/>
                  <w:jc w:val="left"/>
                  <w:rPr>
                    <w:b/>
                    <w:sz w:val="20"/>
                  </w:rPr>
                </w:pPr>
                <w:r>
                  <w:rPr>
                    <w:b/>
                    <w:sz w:val="20"/>
                  </w:rPr>
                  <w:t>List of figures</w:t>
                </w:r>
              </w:p>
            </w:txbxContent>
          </v:textbox>
          <w10:wrap type="none"/>
        </v:shape>
      </w:pict>
    </w:r>
    <w:r>
      <w:rPr/>
      <w:pict>
        <v:shape style="position:absolute;margin-left:313.072235pt;margin-top:57.603176pt;width:215.75pt;height:13.15pt;mso-position-horizontal-relative:page;mso-position-vertical-relative:page;z-index:-299517952"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516928"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5pt;height:13.15pt;mso-position-horizontal-relative:page;mso-position-vertical-relative:page;z-index:-299515904"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68.616272pt;margin-top:57.603176pt;width:60.3pt;height:13.15pt;mso-position-horizontal-relative:page;mso-position-vertical-relative:page;z-index:-299514880" type="#_x0000_t202" filled="false" stroked="false">
          <v:textbox inset="0,0,0,0">
            <w:txbxContent>
              <w:p>
                <w:pPr>
                  <w:spacing w:before="12"/>
                  <w:ind w:left="20" w:right="0" w:firstLine="0"/>
                  <w:jc w:val="left"/>
                  <w:rPr>
                    <w:b/>
                    <w:sz w:val="20"/>
                  </w:rPr>
                </w:pPr>
                <w:r>
                  <w:rPr>
                    <w:b/>
                    <w:sz w:val="20"/>
                  </w:rPr>
                  <w:t>Introduction</w:t>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51385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57pt;height:13.15pt;mso-position-horizontal-relative:page;mso-position-vertical-relative:page;z-index:-299512832" type="#_x0000_t202" filled="false" stroked="false">
          <v:textbox inset="0,0,0,0">
            <w:txbxContent>
              <w:p>
                <w:pPr>
                  <w:spacing w:before="12"/>
                  <w:ind w:left="20" w:right="0" w:firstLine="0"/>
                  <w:jc w:val="left"/>
                  <w:rPr>
                    <w:b/>
                    <w:sz w:val="20"/>
                  </w:rPr>
                </w:pPr>
                <w:r>
                  <w:rPr>
                    <w:b/>
                    <w:sz w:val="20"/>
                  </w:rPr>
                  <w:t>Description</w:t>
                </w:r>
              </w:p>
            </w:txbxContent>
          </v:textbox>
          <w10:wrap type="none"/>
        </v:shape>
      </w:pict>
    </w:r>
    <w:r>
      <w:rPr/>
      <w:pict>
        <v:shape style="position:absolute;margin-left:313.088470pt;margin-top:57.603176pt;width:215.8pt;height:13.15pt;mso-position-horizontal-relative:page;mso-position-vertical-relative:page;z-index:-299511808"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51078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509760"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71.89212pt;margin-top:57.603176pt;width:57pt;height:13.15pt;mso-position-horizontal-relative:page;mso-position-vertical-relative:page;z-index:-299508736" type="#_x0000_t202" filled="false" stroked="false">
          <v:textbox inset="0,0,0,0">
            <w:txbxContent>
              <w:p>
                <w:pPr>
                  <w:spacing w:before="12"/>
                  <w:ind w:left="20" w:right="0" w:firstLine="0"/>
                  <w:jc w:val="left"/>
                  <w:rPr>
                    <w:b/>
                    <w:sz w:val="20"/>
                  </w:rPr>
                </w:pPr>
                <w:r>
                  <w:rPr>
                    <w:b/>
                    <w:sz w:val="20"/>
                  </w:rPr>
                  <w:t>Description</w:t>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50771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57pt;height:13.15pt;mso-position-horizontal-relative:page;mso-position-vertical-relative:page;z-index:-299506688" type="#_x0000_t202" filled="false" stroked="false">
          <v:textbox inset="0,0,0,0">
            <w:txbxContent>
              <w:p>
                <w:pPr>
                  <w:spacing w:before="12"/>
                  <w:ind w:left="20" w:right="0" w:firstLine="0"/>
                  <w:jc w:val="left"/>
                  <w:rPr>
                    <w:b/>
                    <w:sz w:val="20"/>
                  </w:rPr>
                </w:pPr>
                <w:r>
                  <w:rPr>
                    <w:b/>
                    <w:sz w:val="20"/>
                  </w:rPr>
                  <w:t>Description</w:t>
                </w:r>
              </w:p>
            </w:txbxContent>
          </v:textbox>
          <w10:wrap type="none"/>
        </v:shape>
      </w:pict>
    </w:r>
    <w:r>
      <w:rPr/>
      <w:pict>
        <v:shape style="position:absolute;margin-left:313.088470pt;margin-top:57.603176pt;width:215.8pt;height:13.15pt;mso-position-horizontal-relative:page;mso-position-vertical-relative:page;z-index:-299505664"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50464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503616"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71.89212pt;margin-top:57.603176pt;width:57pt;height:13.15pt;mso-position-horizontal-relative:page;mso-position-vertical-relative:page;z-index:-299502592" type="#_x0000_t202" filled="false" stroked="false">
          <v:textbox inset="0,0,0,0">
            <w:txbxContent>
              <w:p>
                <w:pPr>
                  <w:spacing w:before="12"/>
                  <w:ind w:left="20" w:right="0" w:firstLine="0"/>
                  <w:jc w:val="left"/>
                  <w:rPr>
                    <w:b/>
                    <w:sz w:val="20"/>
                  </w:rPr>
                </w:pPr>
                <w:r>
                  <w:rPr>
                    <w:b/>
                    <w:sz w:val="20"/>
                  </w:rPr>
                  <w:t>Description</w:t>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501568"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57pt;height:13.15pt;mso-position-horizontal-relative:page;mso-position-vertical-relative:page;z-index:-299500544" type="#_x0000_t202" filled="false" stroked="false">
          <v:textbox inset="0,0,0,0">
            <w:txbxContent>
              <w:p>
                <w:pPr>
                  <w:spacing w:before="12"/>
                  <w:ind w:left="20" w:right="0" w:firstLine="0"/>
                  <w:jc w:val="left"/>
                  <w:rPr>
                    <w:b/>
                    <w:sz w:val="20"/>
                  </w:rPr>
                </w:pPr>
                <w:r>
                  <w:rPr>
                    <w:b/>
                    <w:sz w:val="20"/>
                  </w:rPr>
                  <w:t>Description</w:t>
                </w:r>
              </w:p>
            </w:txbxContent>
          </v:textbox>
          <w10:wrap type="none"/>
        </v:shape>
      </w:pict>
    </w:r>
    <w:r>
      <w:rPr/>
      <w:pict>
        <v:shape style="position:absolute;margin-left:313.088470pt;margin-top:57.603176pt;width:215.8pt;height:13.15pt;mso-position-horizontal-relative:page;mso-position-vertical-relative:page;z-index:-299499520"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9849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497472"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71.89212pt;margin-top:57.603176pt;width:57pt;height:13.15pt;mso-position-horizontal-relative:page;mso-position-vertical-relative:page;z-index:-299496448" type="#_x0000_t202" filled="false" stroked="false">
          <v:textbox inset="0,0,0,0">
            <w:txbxContent>
              <w:p>
                <w:pPr>
                  <w:spacing w:before="12"/>
                  <w:ind w:left="20" w:right="0" w:firstLine="0"/>
                  <w:jc w:val="left"/>
                  <w:rPr>
                    <w:b/>
                    <w:sz w:val="20"/>
                  </w:rPr>
                </w:pPr>
                <w:r>
                  <w:rPr>
                    <w:b/>
                    <w:sz w:val="20"/>
                  </w:rPr>
                  <w:t>Description</w:t>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9542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57pt;height:13.15pt;mso-position-horizontal-relative:page;mso-position-vertical-relative:page;z-index:-299494400" type="#_x0000_t202" filled="false" stroked="false">
          <v:textbox inset="0,0,0,0">
            <w:txbxContent>
              <w:p>
                <w:pPr>
                  <w:spacing w:before="12"/>
                  <w:ind w:left="20" w:right="0" w:firstLine="0"/>
                  <w:jc w:val="left"/>
                  <w:rPr>
                    <w:b/>
                    <w:sz w:val="20"/>
                  </w:rPr>
                </w:pPr>
                <w:r>
                  <w:rPr>
                    <w:b/>
                    <w:sz w:val="20"/>
                  </w:rPr>
                  <w:t>Description</w:t>
                </w:r>
              </w:p>
            </w:txbxContent>
          </v:textbox>
          <w10:wrap type="none"/>
        </v:shape>
      </w:pict>
    </w:r>
    <w:r>
      <w:rPr/>
      <w:pict>
        <v:shape style="position:absolute;margin-left:313.088470pt;margin-top:57.603176pt;width:215.8pt;height:13.15pt;mso-position-horizontal-relative:page;mso-position-vertical-relative:page;z-index:-299493376"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9235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491328"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71.89212pt;margin-top:57.603176pt;width:57pt;height:13.15pt;mso-position-horizontal-relative:page;mso-position-vertical-relative:page;z-index:-299490304" type="#_x0000_t202" filled="false" stroked="false">
          <v:textbox inset="0,0,0,0">
            <w:txbxContent>
              <w:p>
                <w:pPr>
                  <w:spacing w:before="12"/>
                  <w:ind w:left="20" w:right="0" w:firstLine="0"/>
                  <w:jc w:val="left"/>
                  <w:rPr>
                    <w:b/>
                    <w:sz w:val="20"/>
                  </w:rPr>
                </w:pPr>
                <w:r>
                  <w:rPr>
                    <w:b/>
                    <w:sz w:val="20"/>
                  </w:rPr>
                  <w:t>Description</w:t>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8928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57pt;height:13.15pt;mso-position-horizontal-relative:page;mso-position-vertical-relative:page;z-index:-299488256" type="#_x0000_t202" filled="false" stroked="false">
          <v:textbox inset="0,0,0,0">
            <w:txbxContent>
              <w:p>
                <w:pPr>
                  <w:spacing w:before="12"/>
                  <w:ind w:left="20" w:right="0" w:firstLine="0"/>
                  <w:jc w:val="left"/>
                  <w:rPr>
                    <w:b/>
                    <w:sz w:val="20"/>
                  </w:rPr>
                </w:pPr>
                <w:r>
                  <w:rPr>
                    <w:b/>
                    <w:sz w:val="20"/>
                  </w:rPr>
                  <w:t>Description</w:t>
                </w:r>
              </w:p>
            </w:txbxContent>
          </v:textbox>
          <w10:wrap type="none"/>
        </v:shape>
      </w:pict>
    </w:r>
    <w:r>
      <w:rPr/>
      <w:pict>
        <v:shape style="position:absolute;margin-left:313.088470pt;margin-top:57.603176pt;width:215.8pt;height:13.15pt;mso-position-horizontal-relative:page;mso-position-vertical-relative:page;z-index:-299487232"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86208"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485184"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71.89212pt;margin-top:57.603176pt;width:57pt;height:13.15pt;mso-position-horizontal-relative:page;mso-position-vertical-relative:page;z-index:-299484160" type="#_x0000_t202" filled="false" stroked="false">
          <v:textbox inset="0,0,0,0">
            <w:txbxContent>
              <w:p>
                <w:pPr>
                  <w:spacing w:before="12"/>
                  <w:ind w:left="20" w:right="0" w:firstLine="0"/>
                  <w:jc w:val="left"/>
                  <w:rPr>
                    <w:b/>
                    <w:sz w:val="20"/>
                  </w:rPr>
                </w:pPr>
                <w:r>
                  <w:rPr>
                    <w:b/>
                    <w:sz w:val="20"/>
                  </w:rPr>
                  <w:t>Description</w:t>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8313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57pt;height:13.15pt;mso-position-horizontal-relative:page;mso-position-vertical-relative:page;z-index:-299482112" type="#_x0000_t202" filled="false" stroked="false">
          <v:textbox inset="0,0,0,0">
            <w:txbxContent>
              <w:p>
                <w:pPr>
                  <w:spacing w:before="12"/>
                  <w:ind w:left="20" w:right="0" w:firstLine="0"/>
                  <w:jc w:val="left"/>
                  <w:rPr>
                    <w:b/>
                    <w:sz w:val="20"/>
                  </w:rPr>
                </w:pPr>
                <w:r>
                  <w:rPr>
                    <w:b/>
                    <w:sz w:val="20"/>
                  </w:rPr>
                  <w:t>Description</w:t>
                </w:r>
              </w:p>
            </w:txbxContent>
          </v:textbox>
          <w10:wrap type="none"/>
        </v:shape>
      </w:pict>
    </w:r>
    <w:r>
      <w:rPr/>
      <w:pict>
        <v:shape style="position:absolute;margin-left:313.088470pt;margin-top:57.603176pt;width:215.8pt;height:13.15pt;mso-position-horizontal-relative:page;mso-position-vertical-relative:page;z-index:-299481088"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8006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479040"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71.89212pt;margin-top:57.603176pt;width:57pt;height:13.15pt;mso-position-horizontal-relative:page;mso-position-vertical-relative:page;z-index:-299478016" type="#_x0000_t202" filled="false" stroked="false">
          <v:textbox inset="0,0,0,0">
            <w:txbxContent>
              <w:p>
                <w:pPr>
                  <w:spacing w:before="12"/>
                  <w:ind w:left="20" w:right="0" w:firstLine="0"/>
                  <w:jc w:val="left"/>
                  <w:rPr>
                    <w:b/>
                    <w:sz w:val="20"/>
                  </w:rPr>
                </w:pPr>
                <w:r>
                  <w:rPr>
                    <w:b/>
                    <w:sz w:val="20"/>
                  </w:rPr>
                  <w:t>Description</w:t>
                </w:r>
              </w:p>
            </w:txbxContent>
          </v:textbox>
          <w10:wrap type="non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7699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57pt;height:13.15pt;mso-position-horizontal-relative:page;mso-position-vertical-relative:page;z-index:-299475968" type="#_x0000_t202" filled="false" stroked="false">
          <v:textbox inset="0,0,0,0">
            <w:txbxContent>
              <w:p>
                <w:pPr>
                  <w:spacing w:before="12"/>
                  <w:ind w:left="20" w:right="0" w:firstLine="0"/>
                  <w:jc w:val="left"/>
                  <w:rPr>
                    <w:b/>
                    <w:sz w:val="20"/>
                  </w:rPr>
                </w:pPr>
                <w:r>
                  <w:rPr>
                    <w:b/>
                    <w:sz w:val="20"/>
                  </w:rPr>
                  <w:t>Description</w:t>
                </w:r>
              </w:p>
            </w:txbxContent>
          </v:textbox>
          <w10:wrap type="none"/>
        </v:shape>
      </w:pict>
    </w:r>
    <w:r>
      <w:rPr/>
      <w:pict>
        <v:shape style="position:absolute;margin-left:313.088470pt;margin-top:57.603176pt;width:215.8pt;height:13.15pt;mso-position-horizontal-relative:page;mso-position-vertical-relative:page;z-index:-299474944"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7392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472896"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71.89212pt;margin-top:57.603176pt;width:57pt;height:13.15pt;mso-position-horizontal-relative:page;mso-position-vertical-relative:page;z-index:-299471872" type="#_x0000_t202" filled="false" stroked="false">
          <v:textbox inset="0,0,0,0">
            <w:txbxContent>
              <w:p>
                <w:pPr>
                  <w:spacing w:before="12"/>
                  <w:ind w:left="20" w:right="0" w:firstLine="0"/>
                  <w:jc w:val="left"/>
                  <w:rPr>
                    <w:b/>
                    <w:sz w:val="20"/>
                  </w:rPr>
                </w:pPr>
                <w:r>
                  <w:rPr>
                    <w:b/>
                    <w:sz w:val="20"/>
                  </w:rPr>
                  <w:t>Description</w:t>
                </w:r>
              </w:p>
            </w:txbxContent>
          </v:textbox>
          <w10:wrap type="non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70848"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57pt;height:13.15pt;mso-position-horizontal-relative:page;mso-position-vertical-relative:page;z-index:-299469824" type="#_x0000_t202" filled="false" stroked="false">
          <v:textbox inset="0,0,0,0">
            <w:txbxContent>
              <w:p>
                <w:pPr>
                  <w:spacing w:before="12"/>
                  <w:ind w:left="20" w:right="0" w:firstLine="0"/>
                  <w:jc w:val="left"/>
                  <w:rPr>
                    <w:b/>
                    <w:sz w:val="20"/>
                  </w:rPr>
                </w:pPr>
                <w:r>
                  <w:rPr>
                    <w:b/>
                    <w:sz w:val="20"/>
                  </w:rPr>
                  <w:t>Description</w:t>
                </w:r>
              </w:p>
            </w:txbxContent>
          </v:textbox>
          <w10:wrap type="none"/>
        </v:shape>
      </w:pict>
    </w:r>
    <w:r>
      <w:rPr/>
      <w:pict>
        <v:shape style="position:absolute;margin-left:313.088470pt;margin-top:57.603176pt;width:215.8pt;height:13.15pt;mso-position-horizontal-relative:page;mso-position-vertical-relative:page;z-index:-299468800"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6777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466752"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389.655518pt;margin-top:57.603176pt;width:139.25pt;height:13.15pt;mso-position-horizontal-relative:page;mso-position-vertical-relative:page;z-index:-299465728" type="#_x0000_t202" filled="false" stroked="false">
          <v:textbox inset="0,0,0,0">
            <w:txbxContent>
              <w:p>
                <w:pPr>
                  <w:spacing w:before="12"/>
                  <w:ind w:left="20" w:right="0" w:firstLine="0"/>
                  <w:jc w:val="left"/>
                  <w:rPr>
                    <w:b/>
                    <w:sz w:val="20"/>
                  </w:rPr>
                </w:pPr>
                <w:r>
                  <w:rPr>
                    <w:b/>
                    <w:sz w:val="20"/>
                  </w:rPr>
                  <w:t>Pinouts and pin descriptions</w:t>
                </w:r>
              </w:p>
            </w:txbxContent>
          </v:textbox>
          <w10:wrap type="non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6470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39.3pt;height:13.15pt;mso-position-horizontal-relative:page;mso-position-vertical-relative:page;z-index:-299463680" type="#_x0000_t202" filled="false" stroked="false">
          <v:textbox inset="0,0,0,0">
            <w:txbxContent>
              <w:p>
                <w:pPr>
                  <w:spacing w:before="12"/>
                  <w:ind w:left="20" w:right="0" w:firstLine="0"/>
                  <w:jc w:val="left"/>
                  <w:rPr>
                    <w:b/>
                    <w:sz w:val="20"/>
                  </w:rPr>
                </w:pPr>
                <w:r>
                  <w:rPr>
                    <w:b/>
                    <w:sz w:val="20"/>
                  </w:rPr>
                  <w:t>Pinouts and pin descriptions</w:t>
                </w:r>
              </w:p>
            </w:txbxContent>
          </v:textbox>
          <w10:wrap type="none"/>
        </v:shape>
      </w:pict>
    </w:r>
    <w:r>
      <w:rPr/>
      <w:pict>
        <v:shape style="position:absolute;margin-left:313.096863pt;margin-top:57.603176pt;width:215.75pt;height:13.15pt;mso-position-horizontal-relative:page;mso-position-vertical-relative:page;z-index:-299462656"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6163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460608"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389.655518pt;margin-top:57.603176pt;width:139.25pt;height:13.15pt;mso-position-horizontal-relative:page;mso-position-vertical-relative:page;z-index:-299459584" type="#_x0000_t202" filled="false" stroked="false">
          <v:textbox inset="0,0,0,0">
            <w:txbxContent>
              <w:p>
                <w:pPr>
                  <w:spacing w:before="12"/>
                  <w:ind w:left="20" w:right="0" w:firstLine="0"/>
                  <w:jc w:val="left"/>
                  <w:rPr>
                    <w:b/>
                    <w:sz w:val="20"/>
                  </w:rPr>
                </w:pPr>
                <w:r>
                  <w:rPr>
                    <w:b/>
                    <w:sz w:val="20"/>
                  </w:rPr>
                  <w:t>Pinouts and pin descriptions</w:t>
                </w:r>
              </w:p>
            </w:txbxContent>
          </v:textbox>
          <w10:wrap type="none"/>
        </v:shape>
      </w:pic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5856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39.3pt;height:13.15pt;mso-position-horizontal-relative:page;mso-position-vertical-relative:page;z-index:-299457536" type="#_x0000_t202" filled="false" stroked="false">
          <v:textbox inset="0,0,0,0">
            <w:txbxContent>
              <w:p>
                <w:pPr>
                  <w:spacing w:before="12"/>
                  <w:ind w:left="20" w:right="0" w:firstLine="0"/>
                  <w:jc w:val="left"/>
                  <w:rPr>
                    <w:b/>
                    <w:sz w:val="20"/>
                  </w:rPr>
                </w:pPr>
                <w:r>
                  <w:rPr>
                    <w:b/>
                    <w:sz w:val="20"/>
                  </w:rPr>
                  <w:t>Pinouts and pin descriptions</w:t>
                </w:r>
              </w:p>
            </w:txbxContent>
          </v:textbox>
          <w10:wrap type="none"/>
        </v:shape>
      </w:pict>
    </w:r>
    <w:r>
      <w:rPr/>
      <w:pict>
        <v:shape style="position:absolute;margin-left:313.096863pt;margin-top:57.603176pt;width:215.75pt;height:13.15pt;mso-position-horizontal-relative:page;mso-position-vertical-relative:page;z-index:-299456512"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55488"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454464"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389.655518pt;margin-top:57.603176pt;width:139.25pt;height:13.15pt;mso-position-horizontal-relative:page;mso-position-vertical-relative:page;z-index:-299453440" type="#_x0000_t202" filled="false" stroked="false">
          <v:textbox inset="0,0,0,0">
            <w:txbxContent>
              <w:p>
                <w:pPr>
                  <w:spacing w:before="12"/>
                  <w:ind w:left="20" w:right="0" w:firstLine="0"/>
                  <w:jc w:val="left"/>
                  <w:rPr>
                    <w:b/>
                    <w:sz w:val="20"/>
                  </w:rPr>
                </w:pPr>
                <w:r>
                  <w:rPr>
                    <w:b/>
                    <w:sz w:val="20"/>
                  </w:rPr>
                  <w:t>Pinouts and pin descriptions</w:t>
                </w:r>
              </w:p>
            </w:txbxContent>
          </v:textbox>
          <w10:wrap type="none"/>
        </v:shape>
      </w:pict>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5241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39.3pt;height:13.15pt;mso-position-horizontal-relative:page;mso-position-vertical-relative:page;z-index:-299451392" type="#_x0000_t202" filled="false" stroked="false">
          <v:textbox inset="0,0,0,0">
            <w:txbxContent>
              <w:p>
                <w:pPr>
                  <w:spacing w:before="12"/>
                  <w:ind w:left="20" w:right="0" w:firstLine="0"/>
                  <w:jc w:val="left"/>
                  <w:rPr>
                    <w:b/>
                    <w:sz w:val="20"/>
                  </w:rPr>
                </w:pPr>
                <w:r>
                  <w:rPr>
                    <w:b/>
                    <w:sz w:val="20"/>
                  </w:rPr>
                  <w:t>Pinouts and pin descriptions</w:t>
                </w:r>
              </w:p>
            </w:txbxContent>
          </v:textbox>
          <w10:wrap type="none"/>
        </v:shape>
      </w:pict>
    </w:r>
    <w:r>
      <w:rPr/>
      <w:pict>
        <v:shape style="position:absolute;margin-left:313.096863pt;margin-top:57.603176pt;width:215.75pt;height:13.15pt;mso-position-horizontal-relative:page;mso-position-vertical-relative:page;z-index:-299450368"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4934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448320"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389.655518pt;margin-top:57.603176pt;width:139.25pt;height:13.15pt;mso-position-horizontal-relative:page;mso-position-vertical-relative:page;z-index:-299447296" type="#_x0000_t202" filled="false" stroked="false">
          <v:textbox inset="0,0,0,0">
            <w:txbxContent>
              <w:p>
                <w:pPr>
                  <w:spacing w:before="12"/>
                  <w:ind w:left="20" w:right="0" w:firstLine="0"/>
                  <w:jc w:val="left"/>
                  <w:rPr>
                    <w:b/>
                    <w:sz w:val="20"/>
                  </w:rPr>
                </w:pPr>
                <w:r>
                  <w:rPr>
                    <w:b/>
                    <w:sz w:val="20"/>
                  </w:rPr>
                  <w:t>Pinouts and pin descriptions</w:t>
                </w:r>
              </w:p>
            </w:txbxContent>
          </v:textbox>
          <w10:wrap type="none"/>
        </v:shape>
      </w:pict>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4627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39.3pt;height:13.15pt;mso-position-horizontal-relative:page;mso-position-vertical-relative:page;z-index:-299445248" type="#_x0000_t202" filled="false" stroked="false">
          <v:textbox inset="0,0,0,0">
            <w:txbxContent>
              <w:p>
                <w:pPr>
                  <w:spacing w:before="12"/>
                  <w:ind w:left="20" w:right="0" w:firstLine="0"/>
                  <w:jc w:val="left"/>
                  <w:rPr>
                    <w:b/>
                    <w:sz w:val="20"/>
                  </w:rPr>
                </w:pPr>
                <w:r>
                  <w:rPr>
                    <w:b/>
                    <w:sz w:val="20"/>
                  </w:rPr>
                  <w:t>Pinouts and pin descriptions</w:t>
                </w:r>
              </w:p>
            </w:txbxContent>
          </v:textbox>
          <w10:wrap type="none"/>
        </v:shape>
      </w:pict>
    </w:r>
    <w:r>
      <w:rPr/>
      <w:pict>
        <v:shape style="position:absolute;margin-left:313.096863pt;margin-top:57.603176pt;width:215.75pt;height:13.15pt;mso-position-horizontal-relative:page;mso-position-vertical-relative:page;z-index:-299444224"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4320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442176"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389.655518pt;margin-top:57.603176pt;width:139.25pt;height:13.15pt;mso-position-horizontal-relative:page;mso-position-vertical-relative:page;z-index:-299441152" type="#_x0000_t202" filled="false" stroked="false">
          <v:textbox inset="0,0,0,0">
            <w:txbxContent>
              <w:p>
                <w:pPr>
                  <w:spacing w:before="12"/>
                  <w:ind w:left="20" w:right="0" w:firstLine="0"/>
                  <w:jc w:val="left"/>
                  <w:rPr>
                    <w:b/>
                    <w:sz w:val="20"/>
                  </w:rPr>
                </w:pPr>
                <w:r>
                  <w:rPr>
                    <w:b/>
                    <w:sz w:val="20"/>
                  </w:rPr>
                  <w:t>Pinouts and pin descriptions</w:t>
                </w:r>
              </w:p>
            </w:txbxContent>
          </v:textbox>
          <w10:wrap type="none"/>
        </v:shape>
      </w:pict>
    </w: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40128"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39.3pt;height:13.15pt;mso-position-horizontal-relative:page;mso-position-vertical-relative:page;z-index:-299439104" type="#_x0000_t202" filled="false" stroked="false">
          <v:textbox inset="0,0,0,0">
            <w:txbxContent>
              <w:p>
                <w:pPr>
                  <w:spacing w:before="12"/>
                  <w:ind w:left="20" w:right="0" w:firstLine="0"/>
                  <w:jc w:val="left"/>
                  <w:rPr>
                    <w:b/>
                    <w:sz w:val="20"/>
                  </w:rPr>
                </w:pPr>
                <w:r>
                  <w:rPr>
                    <w:b/>
                    <w:sz w:val="20"/>
                  </w:rPr>
                  <w:t>Pinouts and pin descriptions</w:t>
                </w:r>
              </w:p>
            </w:txbxContent>
          </v:textbox>
          <w10:wrap type="none"/>
        </v:shape>
      </w:pict>
    </w:r>
    <w:r>
      <w:rPr/>
      <w:pict>
        <v:shape style="position:absolute;margin-left:313.096863pt;margin-top:57.603176pt;width:215.75pt;height:13.15pt;mso-position-horizontal-relative:page;mso-position-vertical-relative:page;z-index:-299438080"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3705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436032"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389.655518pt;margin-top:57.603176pt;width:139.25pt;height:13.15pt;mso-position-horizontal-relative:page;mso-position-vertical-relative:page;z-index:-299435008" type="#_x0000_t202" filled="false" stroked="false">
          <v:textbox inset="0,0,0,0">
            <w:txbxContent>
              <w:p>
                <w:pPr>
                  <w:spacing w:before="12"/>
                  <w:ind w:left="20" w:right="0" w:firstLine="0"/>
                  <w:jc w:val="left"/>
                  <w:rPr>
                    <w:b/>
                    <w:sz w:val="20"/>
                  </w:rPr>
                </w:pPr>
                <w:r>
                  <w:rPr>
                    <w:b/>
                    <w:sz w:val="20"/>
                  </w:rPr>
                  <w:t>Pinouts and pin descriptions</w:t>
                </w:r>
              </w:p>
            </w:txbxContent>
          </v:textbox>
          <w10:wrap type="none"/>
        </v:shape>
      </w:pict>
    </w: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3398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39.3pt;height:13.15pt;mso-position-horizontal-relative:page;mso-position-vertical-relative:page;z-index:-299432960" type="#_x0000_t202" filled="false" stroked="false">
          <v:textbox inset="0,0,0,0">
            <w:txbxContent>
              <w:p>
                <w:pPr>
                  <w:spacing w:before="12"/>
                  <w:ind w:left="20" w:right="0" w:firstLine="0"/>
                  <w:jc w:val="left"/>
                  <w:rPr>
                    <w:b/>
                    <w:sz w:val="20"/>
                  </w:rPr>
                </w:pPr>
                <w:r>
                  <w:rPr>
                    <w:b/>
                    <w:sz w:val="20"/>
                  </w:rPr>
                  <w:t>Pinouts and pin descriptions</w:t>
                </w:r>
              </w:p>
            </w:txbxContent>
          </v:textbox>
          <w10:wrap type="none"/>
        </v:shape>
      </w:pict>
    </w:r>
    <w:r>
      <w:rPr/>
      <w:pict>
        <v:shape style="position:absolute;margin-left:313.096863pt;margin-top:57.603176pt;width:215.75pt;height:13.15pt;mso-position-horizontal-relative:page;mso-position-vertical-relative:page;z-index:-299431936"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3091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429888"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389.655518pt;margin-top:57.603176pt;width:139.25pt;height:13.15pt;mso-position-horizontal-relative:page;mso-position-vertical-relative:page;z-index:-299428864" type="#_x0000_t202" filled="false" stroked="false">
          <v:textbox inset="0,0,0,0">
            <w:txbxContent>
              <w:p>
                <w:pPr>
                  <w:spacing w:before="12"/>
                  <w:ind w:left="20" w:right="0" w:firstLine="0"/>
                  <w:jc w:val="left"/>
                  <w:rPr>
                    <w:b/>
                    <w:sz w:val="20"/>
                  </w:rPr>
                </w:pPr>
                <w:r>
                  <w:rPr>
                    <w:b/>
                    <w:sz w:val="20"/>
                  </w:rPr>
                  <w:t>Pinouts and pin descriptions</w:t>
                </w:r>
              </w:p>
            </w:txbxContent>
          </v:textbox>
          <w10:wrap type="none"/>
        </v:shape>
      </w:pict>
    </w: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2784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39.3pt;height:13.15pt;mso-position-horizontal-relative:page;mso-position-vertical-relative:page;z-index:-299426816" type="#_x0000_t202" filled="false" stroked="false">
          <v:textbox inset="0,0,0,0">
            <w:txbxContent>
              <w:p>
                <w:pPr>
                  <w:spacing w:before="12"/>
                  <w:ind w:left="20" w:right="0" w:firstLine="0"/>
                  <w:jc w:val="left"/>
                  <w:rPr>
                    <w:b/>
                    <w:sz w:val="20"/>
                  </w:rPr>
                </w:pPr>
                <w:r>
                  <w:rPr>
                    <w:b/>
                    <w:sz w:val="20"/>
                  </w:rPr>
                  <w:t>Pinouts and pin descriptions</w:t>
                </w:r>
              </w:p>
            </w:txbxContent>
          </v:textbox>
          <w10:wrap type="none"/>
        </v:shape>
      </w:pict>
    </w:r>
    <w:r>
      <w:rPr/>
      <w:pict>
        <v:shape style="position:absolute;margin-left:313.096863pt;margin-top:57.603176pt;width:215.75pt;height:13.15pt;mso-position-horizontal-relative:page;mso-position-vertical-relative:page;z-index:-299425792"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24768"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423744"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389.655518pt;margin-top:57.603176pt;width:139.25pt;height:13.15pt;mso-position-horizontal-relative:page;mso-position-vertical-relative:page;z-index:-299422720" type="#_x0000_t202" filled="false" stroked="false">
          <v:textbox inset="0,0,0,0">
            <w:txbxContent>
              <w:p>
                <w:pPr>
                  <w:spacing w:before="12"/>
                  <w:ind w:left="20" w:right="0" w:firstLine="0"/>
                  <w:jc w:val="left"/>
                  <w:rPr>
                    <w:b/>
                    <w:sz w:val="20"/>
                  </w:rPr>
                </w:pPr>
                <w:r>
                  <w:rPr>
                    <w:b/>
                    <w:sz w:val="20"/>
                  </w:rPr>
                  <w:t>Pinouts and pin descriptions</w:t>
                </w:r>
              </w:p>
            </w:txbxContent>
          </v:textbox>
          <w10:wrap type="none"/>
        </v:shape>
      </w:pict>
    </w: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2169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84.8pt;height:13.15pt;mso-position-horizontal-relative:page;mso-position-vertical-relative:page;z-index:-299420672" type="#_x0000_t202" filled="false" stroked="false">
          <v:textbox inset="0,0,0,0">
            <w:txbxContent>
              <w:p>
                <w:pPr>
                  <w:spacing w:before="12"/>
                  <w:ind w:left="20" w:right="0" w:firstLine="0"/>
                  <w:jc w:val="left"/>
                  <w:rPr>
                    <w:b/>
                    <w:sz w:val="20"/>
                  </w:rPr>
                </w:pPr>
                <w:r>
                  <w:rPr>
                    <w:b/>
                    <w:sz w:val="20"/>
                  </w:rPr>
                  <w:t>Memory mapping</w:t>
                </w:r>
              </w:p>
            </w:txbxContent>
          </v:textbox>
          <w10:wrap type="none"/>
        </v:shape>
      </w:pict>
    </w:r>
    <w:r>
      <w:rPr/>
      <w:pict>
        <v:shape style="position:absolute;margin-left:313.074402pt;margin-top:57.603176pt;width:215.8pt;height:13.15pt;mso-position-horizontal-relative:page;mso-position-vertical-relative:page;z-index:-299419648"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1862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417600"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416576"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1555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414528"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413504"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1248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411456"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410432"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09408"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408384"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407360"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0633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405312"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404288"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0326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402240"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401216"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40019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399168"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398144"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9712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396096"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395072"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94048"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393024"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392000"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9097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389952"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388928"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8790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386880"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385856"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8483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383808"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382784"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8176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380736"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379712"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78688"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377664"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376640"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7561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374592"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373568"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7254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371520"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370496"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6947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368448"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367424"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6640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365376"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364352"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63328"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362304"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361280"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6025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359232"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358208"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5718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356160"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355136"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5411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353088"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352064"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5104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350016"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348992"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47968"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346944"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345920"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4489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343872"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342848"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4182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340800"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339776"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3875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337728"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336704"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3568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334656"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333632"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32608"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331584"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330560"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2953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328512"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327488"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2646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325440"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324416"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2339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322368"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321344"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2032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319296"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318272"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17248"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316224"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315200"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1417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313152"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312128"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1110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310080"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309056"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0803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307008"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305984"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0496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303936"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302912"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301888"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300864"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299840"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9881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297792"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296768"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9574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294720"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293696"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9267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291648"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290624"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8960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288576"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287552"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86528"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285504"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284480"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8345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282432"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281408"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8038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279360"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278336"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7731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276288"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275264"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7424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273216"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272192"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71168"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270144"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269120"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6809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267072"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266048"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6502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264000"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262976"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6195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260928"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259904"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5888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257856"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256832"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55808"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254784"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253760"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5273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251712"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250688"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4966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248640"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247616"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4659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245568"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244544"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4352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242496"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241472"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40448"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239424"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238400"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3737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236352"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235328"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3430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233280"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232256"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3123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230208"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229184"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2816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227136"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226112"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25088"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224064"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223040"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2201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220992"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219968"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1894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217920"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216896"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1587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214848"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213824"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1280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211776"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210752"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09728"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208704"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207680"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0665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205632"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204608"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0358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202560"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201536"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20051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99199488"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13.130829pt;margin-top:57.603176pt;width:215.8pt;height:13.15pt;mso-position-horizontal-relative:page;mso-position-vertical-relative:page;z-index:-299198464"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9744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196416"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09.132172pt;margin-top:57.603176pt;width:119.8pt;height:13.15pt;mso-position-horizontal-relative:page;mso-position-vertical-relative:page;z-index:-299195392"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94368"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00.4pt;height:13.15pt;mso-position-horizontal-relative:page;mso-position-vertical-relative:page;z-index:-299193344" type="#_x0000_t202" filled="false" stroked="false">
          <v:textbox inset="0,0,0,0">
            <w:txbxContent>
              <w:p>
                <w:pPr>
                  <w:spacing w:before="12"/>
                  <w:ind w:left="20" w:right="0" w:firstLine="0"/>
                  <w:jc w:val="left"/>
                  <w:rPr>
                    <w:b/>
                    <w:sz w:val="20"/>
                  </w:rPr>
                </w:pPr>
                <w:r>
                  <w:rPr>
                    <w:b/>
                    <w:sz w:val="20"/>
                  </w:rPr>
                  <w:t>Package information</w:t>
                </w:r>
              </w:p>
            </w:txbxContent>
          </v:textbox>
          <w10:wrap type="none"/>
        </v:shape>
      </w:pict>
    </w:r>
    <w:r>
      <w:rPr/>
      <w:pict>
        <v:shape style="position:absolute;margin-left:313.076752pt;margin-top:57.603176pt;width:215.75pt;height:13.15pt;mso-position-horizontal-relative:page;mso-position-vertical-relative:page;z-index:-299192320"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9129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5pt;height:13.15pt;mso-position-horizontal-relative:page;mso-position-vertical-relative:page;z-index:-299190272"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28.607941pt;margin-top:57.603176pt;width:100.3pt;height:13.15pt;mso-position-horizontal-relative:page;mso-position-vertical-relative:page;z-index:-299189248" type="#_x0000_t202" filled="false" stroked="false">
          <v:textbox inset="0,0,0,0">
            <w:txbxContent>
              <w:p>
                <w:pPr>
                  <w:spacing w:before="12"/>
                  <w:ind w:left="20" w:right="0" w:firstLine="0"/>
                  <w:jc w:val="left"/>
                  <w:rPr>
                    <w:b/>
                    <w:sz w:val="20"/>
                  </w:rPr>
                </w:pPr>
                <w:r>
                  <w:rPr>
                    <w:b/>
                    <w:sz w:val="20"/>
                  </w:rPr>
                  <w:t>Package information</w:t>
                </w:r>
              </w:p>
            </w:txbxContent>
          </v:textbox>
          <w10:wrap type="none"/>
        </v:shape>
      </w:pict>
    </w: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8822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00.4pt;height:13.15pt;mso-position-horizontal-relative:page;mso-position-vertical-relative:page;z-index:-299187200" type="#_x0000_t202" filled="false" stroked="false">
          <v:textbox inset="0,0,0,0">
            <w:txbxContent>
              <w:p>
                <w:pPr>
                  <w:spacing w:before="12"/>
                  <w:ind w:left="20" w:right="0" w:firstLine="0"/>
                  <w:jc w:val="left"/>
                  <w:rPr>
                    <w:b/>
                    <w:sz w:val="20"/>
                  </w:rPr>
                </w:pPr>
                <w:r>
                  <w:rPr>
                    <w:b/>
                    <w:sz w:val="20"/>
                  </w:rPr>
                  <w:t>Package information</w:t>
                </w:r>
              </w:p>
            </w:txbxContent>
          </v:textbox>
          <w10:wrap type="none"/>
        </v:shape>
      </w:pict>
    </w:r>
    <w:r>
      <w:rPr/>
      <w:pict>
        <v:shape style="position:absolute;margin-left:313.076752pt;margin-top:57.603176pt;width:215.75pt;height:13.15pt;mso-position-horizontal-relative:page;mso-position-vertical-relative:page;z-index:-299186176"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8515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5pt;height:13.15pt;mso-position-horizontal-relative:page;mso-position-vertical-relative:page;z-index:-299184128"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28.607941pt;margin-top:57.603176pt;width:100.3pt;height:13.15pt;mso-position-horizontal-relative:page;mso-position-vertical-relative:page;z-index:-299183104" type="#_x0000_t202" filled="false" stroked="false">
          <v:textbox inset="0,0,0,0">
            <w:txbxContent>
              <w:p>
                <w:pPr>
                  <w:spacing w:before="12"/>
                  <w:ind w:left="20" w:right="0" w:firstLine="0"/>
                  <w:jc w:val="left"/>
                  <w:rPr>
                    <w:b/>
                    <w:sz w:val="20"/>
                  </w:rPr>
                </w:pPr>
                <w:r>
                  <w:rPr>
                    <w:b/>
                    <w:sz w:val="20"/>
                  </w:rPr>
                  <w:t>Package information</w:t>
                </w:r>
              </w:p>
            </w:txbxContent>
          </v:textbox>
          <w10:wrap type="none"/>
        </v:shape>
      </w:pict>
    </w: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8208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00.4pt;height:13.15pt;mso-position-horizontal-relative:page;mso-position-vertical-relative:page;z-index:-299181056" type="#_x0000_t202" filled="false" stroked="false">
          <v:textbox inset="0,0,0,0">
            <w:txbxContent>
              <w:p>
                <w:pPr>
                  <w:spacing w:before="12"/>
                  <w:ind w:left="20" w:right="0" w:firstLine="0"/>
                  <w:jc w:val="left"/>
                  <w:rPr>
                    <w:b/>
                    <w:sz w:val="20"/>
                  </w:rPr>
                </w:pPr>
                <w:r>
                  <w:rPr>
                    <w:b/>
                    <w:sz w:val="20"/>
                  </w:rPr>
                  <w:t>Package information</w:t>
                </w:r>
              </w:p>
            </w:txbxContent>
          </v:textbox>
          <w10:wrap type="none"/>
        </v:shape>
      </w:pict>
    </w:r>
    <w:r>
      <w:rPr/>
      <w:pict>
        <v:shape style="position:absolute;margin-left:313.076752pt;margin-top:57.603176pt;width:215.75pt;height:13.15pt;mso-position-horizontal-relative:page;mso-position-vertical-relative:page;z-index:-299180032"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79008"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5pt;height:13.15pt;mso-position-horizontal-relative:page;mso-position-vertical-relative:page;z-index:-299177984"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28.607941pt;margin-top:57.603176pt;width:100.3pt;height:13.15pt;mso-position-horizontal-relative:page;mso-position-vertical-relative:page;z-index:-299176960" type="#_x0000_t202" filled="false" stroked="false">
          <v:textbox inset="0,0,0,0">
            <w:txbxContent>
              <w:p>
                <w:pPr>
                  <w:spacing w:before="12"/>
                  <w:ind w:left="20" w:right="0" w:firstLine="0"/>
                  <w:jc w:val="left"/>
                  <w:rPr>
                    <w:b/>
                    <w:sz w:val="20"/>
                  </w:rPr>
                </w:pPr>
                <w:r>
                  <w:rPr>
                    <w:b/>
                    <w:sz w:val="20"/>
                  </w:rPr>
                  <w:t>Package information</w:t>
                </w:r>
              </w:p>
            </w:txbxContent>
          </v:textbox>
          <w10:wrap type="none"/>
        </v:shape>
      </w:pict>
    </w:r>
  </w:p>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7593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00.4pt;height:13.15pt;mso-position-horizontal-relative:page;mso-position-vertical-relative:page;z-index:-299174912" type="#_x0000_t202" filled="false" stroked="false">
          <v:textbox inset="0,0,0,0">
            <w:txbxContent>
              <w:p>
                <w:pPr>
                  <w:spacing w:before="12"/>
                  <w:ind w:left="20" w:right="0" w:firstLine="0"/>
                  <w:jc w:val="left"/>
                  <w:rPr>
                    <w:b/>
                    <w:sz w:val="20"/>
                  </w:rPr>
                </w:pPr>
                <w:r>
                  <w:rPr>
                    <w:b/>
                    <w:sz w:val="20"/>
                  </w:rPr>
                  <w:t>Package information</w:t>
                </w:r>
              </w:p>
            </w:txbxContent>
          </v:textbox>
          <w10:wrap type="none"/>
        </v:shape>
      </w:pict>
    </w:r>
    <w:r>
      <w:rPr/>
      <w:pict>
        <v:shape style="position:absolute;margin-left:313.076752pt;margin-top:57.603176pt;width:215.75pt;height:13.15pt;mso-position-horizontal-relative:page;mso-position-vertical-relative:page;z-index:-299173888"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7286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5pt;height:13.15pt;mso-position-horizontal-relative:page;mso-position-vertical-relative:page;z-index:-299171840"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28.607941pt;margin-top:57.603176pt;width:100.3pt;height:13.15pt;mso-position-horizontal-relative:page;mso-position-vertical-relative:page;z-index:-299170816" type="#_x0000_t202" filled="false" stroked="false">
          <v:textbox inset="0,0,0,0">
            <w:txbxContent>
              <w:p>
                <w:pPr>
                  <w:spacing w:before="12"/>
                  <w:ind w:left="20" w:right="0" w:firstLine="0"/>
                  <w:jc w:val="left"/>
                  <w:rPr>
                    <w:b/>
                    <w:sz w:val="20"/>
                  </w:rPr>
                </w:pPr>
                <w:r>
                  <w:rPr>
                    <w:b/>
                    <w:sz w:val="20"/>
                  </w:rPr>
                  <w:t>Package information</w:t>
                </w:r>
              </w:p>
            </w:txbxContent>
          </v:textbox>
          <w10:wrap type="none"/>
        </v:shape>
      </w:pict>
    </w: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6979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00.4pt;height:13.15pt;mso-position-horizontal-relative:page;mso-position-vertical-relative:page;z-index:-299168768" type="#_x0000_t202" filled="false" stroked="false">
          <v:textbox inset="0,0,0,0">
            <w:txbxContent>
              <w:p>
                <w:pPr>
                  <w:spacing w:before="12"/>
                  <w:ind w:left="20" w:right="0" w:firstLine="0"/>
                  <w:jc w:val="left"/>
                  <w:rPr>
                    <w:b/>
                    <w:sz w:val="20"/>
                  </w:rPr>
                </w:pPr>
                <w:r>
                  <w:rPr>
                    <w:b/>
                    <w:sz w:val="20"/>
                  </w:rPr>
                  <w:t>Package information</w:t>
                </w:r>
              </w:p>
            </w:txbxContent>
          </v:textbox>
          <w10:wrap type="none"/>
        </v:shape>
      </w:pict>
    </w:r>
    <w:r>
      <w:rPr/>
      <w:pict>
        <v:shape style="position:absolute;margin-left:313.076752pt;margin-top:57.603176pt;width:215.75pt;height:13.15pt;mso-position-horizontal-relative:page;mso-position-vertical-relative:page;z-index:-299167744"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6672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5pt;height:13.15pt;mso-position-horizontal-relative:page;mso-position-vertical-relative:page;z-index:-299165696"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28.607941pt;margin-top:57.603176pt;width:100.3pt;height:13.15pt;mso-position-horizontal-relative:page;mso-position-vertical-relative:page;z-index:-299164672" type="#_x0000_t202" filled="false" stroked="false">
          <v:textbox inset="0,0,0,0">
            <w:txbxContent>
              <w:p>
                <w:pPr>
                  <w:spacing w:before="12"/>
                  <w:ind w:left="20" w:right="0" w:firstLine="0"/>
                  <w:jc w:val="left"/>
                  <w:rPr>
                    <w:b/>
                    <w:sz w:val="20"/>
                  </w:rPr>
                </w:pPr>
                <w:r>
                  <w:rPr>
                    <w:b/>
                    <w:sz w:val="20"/>
                  </w:rPr>
                  <w:t>Package information</w:t>
                </w:r>
              </w:p>
            </w:txbxContent>
          </v:textbox>
          <w10:wrap type="none"/>
        </v:shape>
      </w:pict>
    </w: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63648"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00.4pt;height:13.15pt;mso-position-horizontal-relative:page;mso-position-vertical-relative:page;z-index:-299162624" type="#_x0000_t202" filled="false" stroked="false">
          <v:textbox inset="0,0,0,0">
            <w:txbxContent>
              <w:p>
                <w:pPr>
                  <w:spacing w:before="12"/>
                  <w:ind w:left="20" w:right="0" w:firstLine="0"/>
                  <w:jc w:val="left"/>
                  <w:rPr>
                    <w:b/>
                    <w:sz w:val="20"/>
                  </w:rPr>
                </w:pPr>
                <w:r>
                  <w:rPr>
                    <w:b/>
                    <w:sz w:val="20"/>
                  </w:rPr>
                  <w:t>Package information</w:t>
                </w:r>
              </w:p>
            </w:txbxContent>
          </v:textbox>
          <w10:wrap type="none"/>
        </v:shape>
      </w:pict>
    </w:r>
    <w:r>
      <w:rPr/>
      <w:pict>
        <v:shape style="position:absolute;margin-left:313.076752pt;margin-top:57.603176pt;width:215.75pt;height:13.15pt;mso-position-horizontal-relative:page;mso-position-vertical-relative:page;z-index:-299161600"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6057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5pt;height:13.15pt;mso-position-horizontal-relative:page;mso-position-vertical-relative:page;z-index:-299159552"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28.607941pt;margin-top:57.603176pt;width:100.3pt;height:13.15pt;mso-position-horizontal-relative:page;mso-position-vertical-relative:page;z-index:-299158528" type="#_x0000_t202" filled="false" stroked="false">
          <v:textbox inset="0,0,0,0">
            <w:txbxContent>
              <w:p>
                <w:pPr>
                  <w:spacing w:before="12"/>
                  <w:ind w:left="20" w:right="0" w:firstLine="0"/>
                  <w:jc w:val="left"/>
                  <w:rPr>
                    <w:b/>
                    <w:sz w:val="20"/>
                  </w:rPr>
                </w:pPr>
                <w:r>
                  <w:rPr>
                    <w:b/>
                    <w:sz w:val="20"/>
                  </w:rPr>
                  <w:t>Package information</w:t>
                </w:r>
              </w:p>
            </w:txbxContent>
          </v:textbox>
          <w10:wrap type="none"/>
        </v:shape>
      </w:pict>
    </w:r>
  </w:p>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5750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00.4pt;height:13.15pt;mso-position-horizontal-relative:page;mso-position-vertical-relative:page;z-index:-299156480" type="#_x0000_t202" filled="false" stroked="false">
          <v:textbox inset="0,0,0,0">
            <w:txbxContent>
              <w:p>
                <w:pPr>
                  <w:spacing w:before="12"/>
                  <w:ind w:left="20" w:right="0" w:firstLine="0"/>
                  <w:jc w:val="left"/>
                  <w:rPr>
                    <w:b/>
                    <w:sz w:val="20"/>
                  </w:rPr>
                </w:pPr>
                <w:r>
                  <w:rPr>
                    <w:b/>
                    <w:sz w:val="20"/>
                  </w:rPr>
                  <w:t>Package information</w:t>
                </w:r>
              </w:p>
            </w:txbxContent>
          </v:textbox>
          <w10:wrap type="none"/>
        </v:shape>
      </w:pict>
    </w:r>
    <w:r>
      <w:rPr/>
      <w:pict>
        <v:shape style="position:absolute;margin-left:313.076752pt;margin-top:57.603176pt;width:215.75pt;height:13.15pt;mso-position-horizontal-relative:page;mso-position-vertical-relative:page;z-index:-299155456"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5443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5pt;height:13.15pt;mso-position-horizontal-relative:page;mso-position-vertical-relative:page;z-index:-299153408"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28.607941pt;margin-top:57.603176pt;width:100.3pt;height:13.15pt;mso-position-horizontal-relative:page;mso-position-vertical-relative:page;z-index:-299152384" type="#_x0000_t202" filled="false" stroked="false">
          <v:textbox inset="0,0,0,0">
            <w:txbxContent>
              <w:p>
                <w:pPr>
                  <w:spacing w:before="12"/>
                  <w:ind w:left="20" w:right="0" w:firstLine="0"/>
                  <w:jc w:val="left"/>
                  <w:rPr>
                    <w:b/>
                    <w:sz w:val="20"/>
                  </w:rPr>
                </w:pPr>
                <w:r>
                  <w:rPr>
                    <w:b/>
                    <w:sz w:val="20"/>
                  </w:rPr>
                  <w:t>Package information</w:t>
                </w:r>
              </w:p>
            </w:txbxContent>
          </v:textbox>
          <w10:wrap type="none"/>
        </v:shape>
      </w:pict>
    </w: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5136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00.4pt;height:13.15pt;mso-position-horizontal-relative:page;mso-position-vertical-relative:page;z-index:-299150336" type="#_x0000_t202" filled="false" stroked="false">
          <v:textbox inset="0,0,0,0">
            <w:txbxContent>
              <w:p>
                <w:pPr>
                  <w:spacing w:before="12"/>
                  <w:ind w:left="20" w:right="0" w:firstLine="0"/>
                  <w:jc w:val="left"/>
                  <w:rPr>
                    <w:b/>
                    <w:sz w:val="20"/>
                  </w:rPr>
                </w:pPr>
                <w:r>
                  <w:rPr>
                    <w:b/>
                    <w:sz w:val="20"/>
                  </w:rPr>
                  <w:t>Package information</w:t>
                </w:r>
              </w:p>
            </w:txbxContent>
          </v:textbox>
          <w10:wrap type="none"/>
        </v:shape>
      </w:pict>
    </w:r>
    <w:r>
      <w:rPr/>
      <w:pict>
        <v:shape style="position:absolute;margin-left:313.076752pt;margin-top:57.603176pt;width:215.75pt;height:13.15pt;mso-position-horizontal-relative:page;mso-position-vertical-relative:page;z-index:-299149312"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48288"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5pt;height:13.15pt;mso-position-horizontal-relative:page;mso-position-vertical-relative:page;z-index:-299147264"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28.607941pt;margin-top:57.603176pt;width:100.3pt;height:13.15pt;mso-position-horizontal-relative:page;mso-position-vertical-relative:page;z-index:-299146240" type="#_x0000_t202" filled="false" stroked="false">
          <v:textbox inset="0,0,0,0">
            <w:txbxContent>
              <w:p>
                <w:pPr>
                  <w:spacing w:before="12"/>
                  <w:ind w:left="20" w:right="0" w:firstLine="0"/>
                  <w:jc w:val="left"/>
                  <w:rPr>
                    <w:b/>
                    <w:sz w:val="20"/>
                  </w:rPr>
                </w:pPr>
                <w:r>
                  <w:rPr>
                    <w:b/>
                    <w:sz w:val="20"/>
                  </w:rPr>
                  <w:t>Package information</w:t>
                </w:r>
              </w:p>
            </w:txbxContent>
          </v:textbox>
          <w10:wrap type="none"/>
        </v:shape>
      </w:pict>
    </w: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4521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00.4pt;height:13.15pt;mso-position-horizontal-relative:page;mso-position-vertical-relative:page;z-index:-299144192" type="#_x0000_t202" filled="false" stroked="false">
          <v:textbox inset="0,0,0,0">
            <w:txbxContent>
              <w:p>
                <w:pPr>
                  <w:spacing w:before="12"/>
                  <w:ind w:left="20" w:right="0" w:firstLine="0"/>
                  <w:jc w:val="left"/>
                  <w:rPr>
                    <w:b/>
                    <w:sz w:val="20"/>
                  </w:rPr>
                </w:pPr>
                <w:r>
                  <w:rPr>
                    <w:b/>
                    <w:sz w:val="20"/>
                  </w:rPr>
                  <w:t>Package information</w:t>
                </w:r>
              </w:p>
            </w:txbxContent>
          </v:textbox>
          <w10:wrap type="none"/>
        </v:shape>
      </w:pict>
    </w:r>
    <w:r>
      <w:rPr/>
      <w:pict>
        <v:shape style="position:absolute;margin-left:313.076752pt;margin-top:57.603176pt;width:215.75pt;height:13.15pt;mso-position-horizontal-relative:page;mso-position-vertical-relative:page;z-index:-299143168"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4214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5pt;height:13.15pt;mso-position-horizontal-relative:page;mso-position-vertical-relative:page;z-index:-299141120"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28.607941pt;margin-top:57.603176pt;width:100.3pt;height:13.15pt;mso-position-horizontal-relative:page;mso-position-vertical-relative:page;z-index:-299140096" type="#_x0000_t202" filled="false" stroked="false">
          <v:textbox inset="0,0,0,0">
            <w:txbxContent>
              <w:p>
                <w:pPr>
                  <w:spacing w:before="12"/>
                  <w:ind w:left="20" w:right="0" w:firstLine="0"/>
                  <w:jc w:val="left"/>
                  <w:rPr>
                    <w:b/>
                    <w:sz w:val="20"/>
                  </w:rPr>
                </w:pPr>
                <w:r>
                  <w:rPr>
                    <w:b/>
                    <w:sz w:val="20"/>
                  </w:rPr>
                  <w:t>Package information</w:t>
                </w:r>
              </w:p>
            </w:txbxContent>
          </v:textbox>
          <w10:wrap type="none"/>
        </v:shape>
      </w:pict>
    </w:r>
  </w:p>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3907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00.4pt;height:13.15pt;mso-position-horizontal-relative:page;mso-position-vertical-relative:page;z-index:-299138048" type="#_x0000_t202" filled="false" stroked="false">
          <v:textbox inset="0,0,0,0">
            <w:txbxContent>
              <w:p>
                <w:pPr>
                  <w:spacing w:before="12"/>
                  <w:ind w:left="20" w:right="0" w:firstLine="0"/>
                  <w:jc w:val="left"/>
                  <w:rPr>
                    <w:b/>
                    <w:sz w:val="20"/>
                  </w:rPr>
                </w:pPr>
                <w:r>
                  <w:rPr>
                    <w:b/>
                    <w:sz w:val="20"/>
                  </w:rPr>
                  <w:t>Package information</w:t>
                </w:r>
              </w:p>
            </w:txbxContent>
          </v:textbox>
          <w10:wrap type="none"/>
        </v:shape>
      </w:pict>
    </w:r>
    <w:r>
      <w:rPr/>
      <w:pict>
        <v:shape style="position:absolute;margin-left:313.076752pt;margin-top:57.603176pt;width:215.75pt;height:13.15pt;mso-position-horizontal-relative:page;mso-position-vertical-relative:page;z-index:-299137024"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3600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5pt;height:13.15pt;mso-position-horizontal-relative:page;mso-position-vertical-relative:page;z-index:-299134976"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28.607941pt;margin-top:57.603176pt;width:100.3pt;height:13.15pt;mso-position-horizontal-relative:page;mso-position-vertical-relative:page;z-index:-299133952" type="#_x0000_t202" filled="false" stroked="false">
          <v:textbox inset="0,0,0,0">
            <w:txbxContent>
              <w:p>
                <w:pPr>
                  <w:spacing w:before="12"/>
                  <w:ind w:left="20" w:right="0" w:firstLine="0"/>
                  <w:jc w:val="left"/>
                  <w:rPr>
                    <w:b/>
                    <w:sz w:val="20"/>
                  </w:rPr>
                </w:pPr>
                <w:r>
                  <w:rPr>
                    <w:b/>
                    <w:sz w:val="20"/>
                  </w:rPr>
                  <w:t>Package information</w:t>
                </w:r>
              </w:p>
            </w:txbxContent>
          </v:textbox>
          <w10:wrap type="none"/>
        </v:shape>
      </w:pict>
    </w: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32928"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00.4pt;height:13.15pt;mso-position-horizontal-relative:page;mso-position-vertical-relative:page;z-index:-299131904" type="#_x0000_t202" filled="false" stroked="false">
          <v:textbox inset="0,0,0,0">
            <w:txbxContent>
              <w:p>
                <w:pPr>
                  <w:spacing w:before="12"/>
                  <w:ind w:left="20" w:right="0" w:firstLine="0"/>
                  <w:jc w:val="left"/>
                  <w:rPr>
                    <w:b/>
                    <w:sz w:val="20"/>
                  </w:rPr>
                </w:pPr>
                <w:r>
                  <w:rPr>
                    <w:b/>
                    <w:sz w:val="20"/>
                  </w:rPr>
                  <w:t>Package information</w:t>
                </w:r>
              </w:p>
            </w:txbxContent>
          </v:textbox>
          <w10:wrap type="none"/>
        </v:shape>
      </w:pict>
    </w:r>
    <w:r>
      <w:rPr/>
      <w:pict>
        <v:shape style="position:absolute;margin-left:313.076752pt;margin-top:57.603176pt;width:215.75pt;height:13.15pt;mso-position-horizontal-relative:page;mso-position-vertical-relative:page;z-index:-299130880"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2985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5pt;height:13.15pt;mso-position-horizontal-relative:page;mso-position-vertical-relative:page;z-index:-299128832"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27.000397pt;margin-top:57.603176pt;width:101.95pt;height:13.15pt;mso-position-horizontal-relative:page;mso-position-vertical-relative:page;z-index:-299127808" type="#_x0000_t202" filled="false" stroked="false">
          <v:textbox inset="0,0,0,0">
            <w:txbxContent>
              <w:p>
                <w:pPr>
                  <w:spacing w:before="12"/>
                  <w:ind w:left="20" w:right="0" w:firstLine="0"/>
                  <w:jc w:val="left"/>
                  <w:rPr>
                    <w:b/>
                    <w:sz w:val="20"/>
                  </w:rPr>
                </w:pPr>
                <w:r>
                  <w:rPr>
                    <w:b/>
                    <w:sz w:val="20"/>
                  </w:rPr>
                  <w:t>Ordering information</w:t>
                </w:r>
              </w:p>
            </w:txbxContent>
          </v:textbox>
          <w10:wrap type="none"/>
        </v:shape>
      </w:pict>
    </w: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2678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79.75pt;height:13.15pt;mso-position-horizontal-relative:page;mso-position-vertical-relative:page;z-index:-299125760" type="#_x0000_t202" filled="false" stroked="false">
          <v:textbox inset="0,0,0,0">
            <w:txbxContent>
              <w:p>
                <w:pPr>
                  <w:spacing w:before="12"/>
                  <w:ind w:left="20" w:right="0" w:firstLine="0"/>
                  <w:jc w:val="left"/>
                  <w:rPr>
                    <w:b/>
                    <w:sz w:val="20"/>
                  </w:rPr>
                </w:pPr>
                <w:r>
                  <w:rPr>
                    <w:b/>
                    <w:sz w:val="20"/>
                  </w:rPr>
                  <w:t>Revision history</w:t>
                </w:r>
              </w:p>
            </w:txbxContent>
          </v:textbox>
          <w10:wrap type="none"/>
        </v:shape>
      </w:pict>
    </w:r>
    <w:r>
      <w:rPr/>
      <w:pict>
        <v:shape style="position:absolute;margin-left:313.048615pt;margin-top:57.603176pt;width:215.8pt;height:13.15pt;mso-position-horizontal-relative:page;mso-position-vertical-relative:page;z-index:-299124736"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2371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122688"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49.152435pt;margin-top:57.603176pt;width:79.850pt;height:13.15pt;mso-position-horizontal-relative:page;mso-position-vertical-relative:page;z-index:-299121664" type="#_x0000_t202" filled="false" stroked="false">
          <v:textbox inset="0,0,0,0">
            <w:txbxContent>
              <w:p>
                <w:pPr>
                  <w:spacing w:before="12"/>
                  <w:ind w:left="20" w:right="0" w:firstLine="0"/>
                  <w:jc w:val="left"/>
                  <w:rPr>
                    <w:b/>
                    <w:sz w:val="20"/>
                  </w:rPr>
                </w:pPr>
                <w:r>
                  <w:rPr>
                    <w:b/>
                    <w:sz w:val="20"/>
                  </w:rPr>
                  <w:t>Revision history</w:t>
                </w:r>
              </w:p>
            </w:txbxContent>
          </v:textbox>
          <w10:wrap type="none"/>
        </v:shape>
      </w:pict>
    </w:r>
  </w:p>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2064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79.75pt;height:13.15pt;mso-position-horizontal-relative:page;mso-position-vertical-relative:page;z-index:-299119616" type="#_x0000_t202" filled="false" stroked="false">
          <v:textbox inset="0,0,0,0">
            <w:txbxContent>
              <w:p>
                <w:pPr>
                  <w:spacing w:before="12"/>
                  <w:ind w:left="20" w:right="0" w:firstLine="0"/>
                  <w:jc w:val="left"/>
                  <w:rPr>
                    <w:b/>
                    <w:sz w:val="20"/>
                  </w:rPr>
                </w:pPr>
                <w:r>
                  <w:rPr>
                    <w:b/>
                    <w:sz w:val="20"/>
                  </w:rPr>
                  <w:t>Revision history</w:t>
                </w:r>
              </w:p>
            </w:txbxContent>
          </v:textbox>
          <w10:wrap type="none"/>
        </v:shape>
      </w:pict>
    </w:r>
    <w:r>
      <w:rPr/>
      <w:pict>
        <v:shape style="position:absolute;margin-left:313.048615pt;margin-top:57.603176pt;width:215.8pt;height:13.15pt;mso-position-horizontal-relative:page;mso-position-vertical-relative:page;z-index:-299118592"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17568"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116544"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49.152435pt;margin-top:57.603176pt;width:79.850pt;height:13.15pt;mso-position-horizontal-relative:page;mso-position-vertical-relative:page;z-index:-299115520" type="#_x0000_t202" filled="false" stroked="false">
          <v:textbox inset="0,0,0,0">
            <w:txbxContent>
              <w:p>
                <w:pPr>
                  <w:spacing w:before="12"/>
                  <w:ind w:left="20" w:right="0" w:firstLine="0"/>
                  <w:jc w:val="left"/>
                  <w:rPr>
                    <w:b/>
                    <w:sz w:val="20"/>
                  </w:rPr>
                </w:pPr>
                <w:r>
                  <w:rPr>
                    <w:b/>
                    <w:sz w:val="20"/>
                  </w:rPr>
                  <w:t>Revision history</w:t>
                </w:r>
              </w:p>
            </w:txbxContent>
          </v:textbox>
          <w10:wrap type="none"/>
        </v:shape>
      </w:pict>
    </w: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1449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79.75pt;height:13.15pt;mso-position-horizontal-relative:page;mso-position-vertical-relative:page;z-index:-299113472" type="#_x0000_t202" filled="false" stroked="false">
          <v:textbox inset="0,0,0,0">
            <w:txbxContent>
              <w:p>
                <w:pPr>
                  <w:spacing w:before="12"/>
                  <w:ind w:left="20" w:right="0" w:firstLine="0"/>
                  <w:jc w:val="left"/>
                  <w:rPr>
                    <w:b/>
                    <w:sz w:val="20"/>
                  </w:rPr>
                </w:pPr>
                <w:r>
                  <w:rPr>
                    <w:b/>
                    <w:sz w:val="20"/>
                  </w:rPr>
                  <w:t>Revision history</w:t>
                </w:r>
              </w:p>
            </w:txbxContent>
          </v:textbox>
          <w10:wrap type="none"/>
        </v:shape>
      </w:pict>
    </w:r>
    <w:r>
      <w:rPr/>
      <w:pict>
        <v:shape style="position:absolute;margin-left:313.048615pt;margin-top:57.603176pt;width:215.8pt;height:13.15pt;mso-position-horizontal-relative:page;mso-position-vertical-relative:page;z-index:-299112448"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1142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pt;height:13.15pt;mso-position-horizontal-relative:page;mso-position-vertical-relative:page;z-index:-299110400"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r>
      <w:rPr/>
      <w:pict>
        <v:shape style="position:absolute;margin-left:449.152435pt;margin-top:57.603176pt;width:79.850pt;height:13.15pt;mso-position-horizontal-relative:page;mso-position-vertical-relative:page;z-index:-299109376" type="#_x0000_t202" filled="false" stroked="false">
          <v:textbox inset="0,0,0,0">
            <w:txbxContent>
              <w:p>
                <w:pPr>
                  <w:spacing w:before="12"/>
                  <w:ind w:left="20" w:right="0" w:firstLine="0"/>
                  <w:jc w:val="left"/>
                  <w:rPr>
                    <w:b/>
                    <w:sz w:val="20"/>
                  </w:rPr>
                </w:pPr>
                <w:r>
                  <w:rPr>
                    <w:b/>
                    <w:sz w:val="20"/>
                  </w:rPr>
                  <w:t>Revision history</w:t>
                </w:r>
              </w:p>
            </w:txbxContent>
          </v:textbox>
          <w10:wrap type="none"/>
        </v:shape>
      </w:pict>
    </w: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0835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79.75pt;height:13.15pt;mso-position-horizontal-relative:page;mso-position-vertical-relative:page;z-index:-299107328" type="#_x0000_t202" filled="false" stroked="false">
          <v:textbox inset="0,0,0,0">
            <w:txbxContent>
              <w:p>
                <w:pPr>
                  <w:spacing w:before="12"/>
                  <w:ind w:left="20" w:right="0" w:firstLine="0"/>
                  <w:jc w:val="left"/>
                  <w:rPr>
                    <w:b/>
                    <w:sz w:val="20"/>
                  </w:rPr>
                </w:pPr>
                <w:r>
                  <w:rPr>
                    <w:b/>
                    <w:sz w:val="20"/>
                  </w:rPr>
                  <w:t>Revision history</w:t>
                </w:r>
              </w:p>
            </w:txbxContent>
          </v:textbox>
          <w10:wrap type="none"/>
        </v:shape>
      </w:pict>
    </w:r>
    <w:r>
      <w:rPr/>
      <w:pict>
        <v:shape style="position:absolute;margin-left:313.048615pt;margin-top:57.603176pt;width:215.8pt;height:13.15pt;mso-position-horizontal-relative:page;mso-position-vertical-relative:page;z-index:-299106304"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9910528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215.85pt;height:13.15pt;mso-position-horizontal-relative:page;mso-position-vertical-relative:page;z-index:-299104256" type="#_x0000_t202" filled="false" stroked="false">
          <v:textbox inset="0,0,0,0">
            <w:txbxContent>
              <w:p>
                <w:pPr>
                  <w:spacing w:before="12"/>
                  <w:ind w:left="20" w:right="0" w:firstLine="0"/>
                  <w:jc w:val="left"/>
                  <w:rPr>
                    <w:b/>
                    <w:sz w:val="20"/>
                  </w:rPr>
                </w:pPr>
                <w:r>
                  <w:rPr>
                    <w:b/>
                    <w:sz w:val="20"/>
                  </w:rPr>
                  <w:t>STM32F103xC, STM32F103xD, STM32F103xE</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5">
    <w:multiLevelType w:val="hybridMultilevel"/>
    <w:lvl w:ilvl="0">
      <w:start w:val="0"/>
      <w:numFmt w:val="bullet"/>
      <w:lvlText w:val="–"/>
      <w:lvlJc w:val="left"/>
      <w:pPr>
        <w:ind w:left="229" w:hanging="170"/>
      </w:pPr>
      <w:rPr>
        <w:rFonts w:hint="default" w:ascii="Arial" w:hAnsi="Arial" w:eastAsia="Arial" w:cs="Arial"/>
        <w:w w:val="100"/>
        <w:sz w:val="18"/>
        <w:szCs w:val="18"/>
        <w:lang w:val="en-US" w:eastAsia="en-US" w:bidi="en-US"/>
      </w:rPr>
    </w:lvl>
    <w:lvl w:ilvl="1">
      <w:start w:val="0"/>
      <w:numFmt w:val="bullet"/>
      <w:lvlText w:val="•"/>
      <w:lvlJc w:val="left"/>
      <w:pPr>
        <w:ind w:left="774" w:hanging="170"/>
      </w:pPr>
      <w:rPr>
        <w:rFonts w:hint="default"/>
        <w:lang w:val="en-US" w:eastAsia="en-US" w:bidi="en-US"/>
      </w:rPr>
    </w:lvl>
    <w:lvl w:ilvl="2">
      <w:start w:val="0"/>
      <w:numFmt w:val="bullet"/>
      <w:lvlText w:val="•"/>
      <w:lvlJc w:val="left"/>
      <w:pPr>
        <w:ind w:left="1328" w:hanging="170"/>
      </w:pPr>
      <w:rPr>
        <w:rFonts w:hint="default"/>
        <w:lang w:val="en-US" w:eastAsia="en-US" w:bidi="en-US"/>
      </w:rPr>
    </w:lvl>
    <w:lvl w:ilvl="3">
      <w:start w:val="0"/>
      <w:numFmt w:val="bullet"/>
      <w:lvlText w:val="•"/>
      <w:lvlJc w:val="left"/>
      <w:pPr>
        <w:ind w:left="1883" w:hanging="170"/>
      </w:pPr>
      <w:rPr>
        <w:rFonts w:hint="default"/>
        <w:lang w:val="en-US" w:eastAsia="en-US" w:bidi="en-US"/>
      </w:rPr>
    </w:lvl>
    <w:lvl w:ilvl="4">
      <w:start w:val="0"/>
      <w:numFmt w:val="bullet"/>
      <w:lvlText w:val="•"/>
      <w:lvlJc w:val="left"/>
      <w:pPr>
        <w:ind w:left="2437" w:hanging="170"/>
      </w:pPr>
      <w:rPr>
        <w:rFonts w:hint="default"/>
        <w:lang w:val="en-US" w:eastAsia="en-US" w:bidi="en-US"/>
      </w:rPr>
    </w:lvl>
    <w:lvl w:ilvl="5">
      <w:start w:val="0"/>
      <w:numFmt w:val="bullet"/>
      <w:lvlText w:val="•"/>
      <w:lvlJc w:val="left"/>
      <w:pPr>
        <w:ind w:left="2992" w:hanging="170"/>
      </w:pPr>
      <w:rPr>
        <w:rFonts w:hint="default"/>
        <w:lang w:val="en-US" w:eastAsia="en-US" w:bidi="en-US"/>
      </w:rPr>
    </w:lvl>
    <w:lvl w:ilvl="6">
      <w:start w:val="0"/>
      <w:numFmt w:val="bullet"/>
      <w:lvlText w:val="•"/>
      <w:lvlJc w:val="left"/>
      <w:pPr>
        <w:ind w:left="3546" w:hanging="170"/>
      </w:pPr>
      <w:rPr>
        <w:rFonts w:hint="default"/>
        <w:lang w:val="en-US" w:eastAsia="en-US" w:bidi="en-US"/>
      </w:rPr>
    </w:lvl>
    <w:lvl w:ilvl="7">
      <w:start w:val="0"/>
      <w:numFmt w:val="bullet"/>
      <w:lvlText w:val="•"/>
      <w:lvlJc w:val="left"/>
      <w:pPr>
        <w:ind w:left="4100" w:hanging="170"/>
      </w:pPr>
      <w:rPr>
        <w:rFonts w:hint="default"/>
        <w:lang w:val="en-US" w:eastAsia="en-US" w:bidi="en-US"/>
      </w:rPr>
    </w:lvl>
    <w:lvl w:ilvl="8">
      <w:start w:val="0"/>
      <w:numFmt w:val="bullet"/>
      <w:lvlText w:val="•"/>
      <w:lvlJc w:val="left"/>
      <w:pPr>
        <w:ind w:left="4655" w:hanging="170"/>
      </w:pPr>
      <w:rPr>
        <w:rFonts w:hint="default"/>
        <w:lang w:val="en-US" w:eastAsia="en-US" w:bidi="en-US"/>
      </w:rPr>
    </w:lvl>
  </w:abstractNum>
  <w:abstractNum w:abstractNumId="64">
    <w:multiLevelType w:val="hybridMultilevel"/>
    <w:lvl w:ilvl="0">
      <w:start w:val="0"/>
      <w:numFmt w:val="bullet"/>
      <w:lvlText w:val="–"/>
      <w:lvlJc w:val="left"/>
      <w:pPr>
        <w:ind w:left="229" w:hanging="170"/>
      </w:pPr>
      <w:rPr>
        <w:rFonts w:hint="default" w:ascii="Arial" w:hAnsi="Arial" w:eastAsia="Arial" w:cs="Arial"/>
        <w:w w:val="100"/>
        <w:sz w:val="18"/>
        <w:szCs w:val="18"/>
        <w:lang w:val="en-US" w:eastAsia="en-US" w:bidi="en-US"/>
      </w:rPr>
    </w:lvl>
    <w:lvl w:ilvl="1">
      <w:start w:val="0"/>
      <w:numFmt w:val="bullet"/>
      <w:lvlText w:val="•"/>
      <w:lvlJc w:val="left"/>
      <w:pPr>
        <w:ind w:left="774" w:hanging="170"/>
      </w:pPr>
      <w:rPr>
        <w:rFonts w:hint="default"/>
        <w:lang w:val="en-US" w:eastAsia="en-US" w:bidi="en-US"/>
      </w:rPr>
    </w:lvl>
    <w:lvl w:ilvl="2">
      <w:start w:val="0"/>
      <w:numFmt w:val="bullet"/>
      <w:lvlText w:val="•"/>
      <w:lvlJc w:val="left"/>
      <w:pPr>
        <w:ind w:left="1328" w:hanging="170"/>
      </w:pPr>
      <w:rPr>
        <w:rFonts w:hint="default"/>
        <w:lang w:val="en-US" w:eastAsia="en-US" w:bidi="en-US"/>
      </w:rPr>
    </w:lvl>
    <w:lvl w:ilvl="3">
      <w:start w:val="0"/>
      <w:numFmt w:val="bullet"/>
      <w:lvlText w:val="•"/>
      <w:lvlJc w:val="left"/>
      <w:pPr>
        <w:ind w:left="1883" w:hanging="170"/>
      </w:pPr>
      <w:rPr>
        <w:rFonts w:hint="default"/>
        <w:lang w:val="en-US" w:eastAsia="en-US" w:bidi="en-US"/>
      </w:rPr>
    </w:lvl>
    <w:lvl w:ilvl="4">
      <w:start w:val="0"/>
      <w:numFmt w:val="bullet"/>
      <w:lvlText w:val="•"/>
      <w:lvlJc w:val="left"/>
      <w:pPr>
        <w:ind w:left="2437" w:hanging="170"/>
      </w:pPr>
      <w:rPr>
        <w:rFonts w:hint="default"/>
        <w:lang w:val="en-US" w:eastAsia="en-US" w:bidi="en-US"/>
      </w:rPr>
    </w:lvl>
    <w:lvl w:ilvl="5">
      <w:start w:val="0"/>
      <w:numFmt w:val="bullet"/>
      <w:lvlText w:val="•"/>
      <w:lvlJc w:val="left"/>
      <w:pPr>
        <w:ind w:left="2992" w:hanging="170"/>
      </w:pPr>
      <w:rPr>
        <w:rFonts w:hint="default"/>
        <w:lang w:val="en-US" w:eastAsia="en-US" w:bidi="en-US"/>
      </w:rPr>
    </w:lvl>
    <w:lvl w:ilvl="6">
      <w:start w:val="0"/>
      <w:numFmt w:val="bullet"/>
      <w:lvlText w:val="•"/>
      <w:lvlJc w:val="left"/>
      <w:pPr>
        <w:ind w:left="3546" w:hanging="170"/>
      </w:pPr>
      <w:rPr>
        <w:rFonts w:hint="default"/>
        <w:lang w:val="en-US" w:eastAsia="en-US" w:bidi="en-US"/>
      </w:rPr>
    </w:lvl>
    <w:lvl w:ilvl="7">
      <w:start w:val="0"/>
      <w:numFmt w:val="bullet"/>
      <w:lvlText w:val="•"/>
      <w:lvlJc w:val="left"/>
      <w:pPr>
        <w:ind w:left="4100" w:hanging="170"/>
      </w:pPr>
      <w:rPr>
        <w:rFonts w:hint="default"/>
        <w:lang w:val="en-US" w:eastAsia="en-US" w:bidi="en-US"/>
      </w:rPr>
    </w:lvl>
    <w:lvl w:ilvl="8">
      <w:start w:val="0"/>
      <w:numFmt w:val="bullet"/>
      <w:lvlText w:val="•"/>
      <w:lvlJc w:val="left"/>
      <w:pPr>
        <w:ind w:left="4655" w:hanging="170"/>
      </w:pPr>
      <w:rPr>
        <w:rFonts w:hint="default"/>
        <w:lang w:val="en-US" w:eastAsia="en-US" w:bidi="en-US"/>
      </w:rPr>
    </w:lvl>
  </w:abstractNum>
  <w:abstractNum w:abstractNumId="63">
    <w:multiLevelType w:val="hybridMultilevel"/>
    <w:lvl w:ilvl="0">
      <w:start w:val="0"/>
      <w:numFmt w:val="bullet"/>
      <w:lvlText w:val="–"/>
      <w:lvlJc w:val="left"/>
      <w:pPr>
        <w:ind w:left="229" w:hanging="170"/>
      </w:pPr>
      <w:rPr>
        <w:rFonts w:hint="default" w:ascii="Arial" w:hAnsi="Arial" w:eastAsia="Arial" w:cs="Arial"/>
        <w:w w:val="100"/>
        <w:sz w:val="18"/>
        <w:szCs w:val="18"/>
        <w:lang w:val="en-US" w:eastAsia="en-US" w:bidi="en-US"/>
      </w:rPr>
    </w:lvl>
    <w:lvl w:ilvl="1">
      <w:start w:val="0"/>
      <w:numFmt w:val="bullet"/>
      <w:lvlText w:val="•"/>
      <w:lvlJc w:val="left"/>
      <w:pPr>
        <w:ind w:left="774" w:hanging="170"/>
      </w:pPr>
      <w:rPr>
        <w:rFonts w:hint="default"/>
        <w:lang w:val="en-US" w:eastAsia="en-US" w:bidi="en-US"/>
      </w:rPr>
    </w:lvl>
    <w:lvl w:ilvl="2">
      <w:start w:val="0"/>
      <w:numFmt w:val="bullet"/>
      <w:lvlText w:val="•"/>
      <w:lvlJc w:val="left"/>
      <w:pPr>
        <w:ind w:left="1328" w:hanging="170"/>
      </w:pPr>
      <w:rPr>
        <w:rFonts w:hint="default"/>
        <w:lang w:val="en-US" w:eastAsia="en-US" w:bidi="en-US"/>
      </w:rPr>
    </w:lvl>
    <w:lvl w:ilvl="3">
      <w:start w:val="0"/>
      <w:numFmt w:val="bullet"/>
      <w:lvlText w:val="•"/>
      <w:lvlJc w:val="left"/>
      <w:pPr>
        <w:ind w:left="1883" w:hanging="170"/>
      </w:pPr>
      <w:rPr>
        <w:rFonts w:hint="default"/>
        <w:lang w:val="en-US" w:eastAsia="en-US" w:bidi="en-US"/>
      </w:rPr>
    </w:lvl>
    <w:lvl w:ilvl="4">
      <w:start w:val="0"/>
      <w:numFmt w:val="bullet"/>
      <w:lvlText w:val="•"/>
      <w:lvlJc w:val="left"/>
      <w:pPr>
        <w:ind w:left="2437" w:hanging="170"/>
      </w:pPr>
      <w:rPr>
        <w:rFonts w:hint="default"/>
        <w:lang w:val="en-US" w:eastAsia="en-US" w:bidi="en-US"/>
      </w:rPr>
    </w:lvl>
    <w:lvl w:ilvl="5">
      <w:start w:val="0"/>
      <w:numFmt w:val="bullet"/>
      <w:lvlText w:val="•"/>
      <w:lvlJc w:val="left"/>
      <w:pPr>
        <w:ind w:left="2992" w:hanging="170"/>
      </w:pPr>
      <w:rPr>
        <w:rFonts w:hint="default"/>
        <w:lang w:val="en-US" w:eastAsia="en-US" w:bidi="en-US"/>
      </w:rPr>
    </w:lvl>
    <w:lvl w:ilvl="6">
      <w:start w:val="0"/>
      <w:numFmt w:val="bullet"/>
      <w:lvlText w:val="•"/>
      <w:lvlJc w:val="left"/>
      <w:pPr>
        <w:ind w:left="3546" w:hanging="170"/>
      </w:pPr>
      <w:rPr>
        <w:rFonts w:hint="default"/>
        <w:lang w:val="en-US" w:eastAsia="en-US" w:bidi="en-US"/>
      </w:rPr>
    </w:lvl>
    <w:lvl w:ilvl="7">
      <w:start w:val="0"/>
      <w:numFmt w:val="bullet"/>
      <w:lvlText w:val="•"/>
      <w:lvlJc w:val="left"/>
      <w:pPr>
        <w:ind w:left="4100" w:hanging="170"/>
      </w:pPr>
      <w:rPr>
        <w:rFonts w:hint="default"/>
        <w:lang w:val="en-US" w:eastAsia="en-US" w:bidi="en-US"/>
      </w:rPr>
    </w:lvl>
    <w:lvl w:ilvl="8">
      <w:start w:val="0"/>
      <w:numFmt w:val="bullet"/>
      <w:lvlText w:val="•"/>
      <w:lvlJc w:val="left"/>
      <w:pPr>
        <w:ind w:left="4655" w:hanging="170"/>
      </w:pPr>
      <w:rPr>
        <w:rFonts w:hint="default"/>
        <w:lang w:val="en-US" w:eastAsia="en-US" w:bidi="en-US"/>
      </w:rPr>
    </w:lvl>
  </w:abstractNum>
  <w:abstractNum w:abstractNumId="62">
    <w:multiLevelType w:val="hybridMultilevel"/>
    <w:lvl w:ilvl="0">
      <w:start w:val="0"/>
      <w:numFmt w:val="bullet"/>
      <w:lvlText w:val="–"/>
      <w:lvlJc w:val="left"/>
      <w:pPr>
        <w:ind w:left="229" w:hanging="170"/>
      </w:pPr>
      <w:rPr>
        <w:rFonts w:hint="default" w:ascii="Arial" w:hAnsi="Arial" w:eastAsia="Arial" w:cs="Arial"/>
        <w:w w:val="100"/>
        <w:sz w:val="18"/>
        <w:szCs w:val="18"/>
        <w:lang w:val="en-US" w:eastAsia="en-US" w:bidi="en-US"/>
      </w:rPr>
    </w:lvl>
    <w:lvl w:ilvl="1">
      <w:start w:val="0"/>
      <w:numFmt w:val="bullet"/>
      <w:lvlText w:val="•"/>
      <w:lvlJc w:val="left"/>
      <w:pPr>
        <w:ind w:left="774" w:hanging="170"/>
      </w:pPr>
      <w:rPr>
        <w:rFonts w:hint="default"/>
        <w:lang w:val="en-US" w:eastAsia="en-US" w:bidi="en-US"/>
      </w:rPr>
    </w:lvl>
    <w:lvl w:ilvl="2">
      <w:start w:val="0"/>
      <w:numFmt w:val="bullet"/>
      <w:lvlText w:val="•"/>
      <w:lvlJc w:val="left"/>
      <w:pPr>
        <w:ind w:left="1328" w:hanging="170"/>
      </w:pPr>
      <w:rPr>
        <w:rFonts w:hint="default"/>
        <w:lang w:val="en-US" w:eastAsia="en-US" w:bidi="en-US"/>
      </w:rPr>
    </w:lvl>
    <w:lvl w:ilvl="3">
      <w:start w:val="0"/>
      <w:numFmt w:val="bullet"/>
      <w:lvlText w:val="•"/>
      <w:lvlJc w:val="left"/>
      <w:pPr>
        <w:ind w:left="1883" w:hanging="170"/>
      </w:pPr>
      <w:rPr>
        <w:rFonts w:hint="default"/>
        <w:lang w:val="en-US" w:eastAsia="en-US" w:bidi="en-US"/>
      </w:rPr>
    </w:lvl>
    <w:lvl w:ilvl="4">
      <w:start w:val="0"/>
      <w:numFmt w:val="bullet"/>
      <w:lvlText w:val="•"/>
      <w:lvlJc w:val="left"/>
      <w:pPr>
        <w:ind w:left="2437" w:hanging="170"/>
      </w:pPr>
      <w:rPr>
        <w:rFonts w:hint="default"/>
        <w:lang w:val="en-US" w:eastAsia="en-US" w:bidi="en-US"/>
      </w:rPr>
    </w:lvl>
    <w:lvl w:ilvl="5">
      <w:start w:val="0"/>
      <w:numFmt w:val="bullet"/>
      <w:lvlText w:val="•"/>
      <w:lvlJc w:val="left"/>
      <w:pPr>
        <w:ind w:left="2992" w:hanging="170"/>
      </w:pPr>
      <w:rPr>
        <w:rFonts w:hint="default"/>
        <w:lang w:val="en-US" w:eastAsia="en-US" w:bidi="en-US"/>
      </w:rPr>
    </w:lvl>
    <w:lvl w:ilvl="6">
      <w:start w:val="0"/>
      <w:numFmt w:val="bullet"/>
      <w:lvlText w:val="•"/>
      <w:lvlJc w:val="left"/>
      <w:pPr>
        <w:ind w:left="3546" w:hanging="170"/>
      </w:pPr>
      <w:rPr>
        <w:rFonts w:hint="default"/>
        <w:lang w:val="en-US" w:eastAsia="en-US" w:bidi="en-US"/>
      </w:rPr>
    </w:lvl>
    <w:lvl w:ilvl="7">
      <w:start w:val="0"/>
      <w:numFmt w:val="bullet"/>
      <w:lvlText w:val="•"/>
      <w:lvlJc w:val="left"/>
      <w:pPr>
        <w:ind w:left="4100" w:hanging="170"/>
      </w:pPr>
      <w:rPr>
        <w:rFonts w:hint="default"/>
        <w:lang w:val="en-US" w:eastAsia="en-US" w:bidi="en-US"/>
      </w:rPr>
    </w:lvl>
    <w:lvl w:ilvl="8">
      <w:start w:val="0"/>
      <w:numFmt w:val="bullet"/>
      <w:lvlText w:val="•"/>
      <w:lvlJc w:val="left"/>
      <w:pPr>
        <w:ind w:left="4655" w:hanging="170"/>
      </w:pPr>
      <w:rPr>
        <w:rFonts w:hint="default"/>
        <w:lang w:val="en-US" w:eastAsia="en-US" w:bidi="en-US"/>
      </w:rPr>
    </w:lvl>
  </w:abstractNum>
  <w:abstractNum w:abstractNumId="61">
    <w:multiLevelType w:val="hybridMultilevel"/>
    <w:lvl w:ilvl="0">
      <w:start w:val="6"/>
      <w:numFmt w:val="decimal"/>
      <w:lvlText w:val="%1"/>
      <w:lvlJc w:val="left"/>
      <w:pPr>
        <w:ind w:left="1298" w:hanging="1134"/>
        <w:jc w:val="left"/>
      </w:pPr>
      <w:rPr>
        <w:rFonts w:hint="default"/>
        <w:lang w:val="en-US" w:eastAsia="en-US" w:bidi="en-US"/>
      </w:rPr>
    </w:lvl>
    <w:lvl w:ilvl="1">
      <w:start w:val="7"/>
      <w:numFmt w:val="decimal"/>
      <w:lvlText w:val="%1.%2"/>
      <w:lvlJc w:val="left"/>
      <w:pPr>
        <w:ind w:left="1298" w:hanging="1134"/>
        <w:jc w:val="left"/>
      </w:pPr>
      <w:rPr>
        <w:rFonts w:hint="default"/>
        <w:lang w:val="en-US" w:eastAsia="en-US" w:bidi="en-US"/>
      </w:rPr>
    </w:lvl>
    <w:lvl w:ilvl="2">
      <w:start w:val="1"/>
      <w:numFmt w:val="decimal"/>
      <w:lvlText w:val="%1.%2.%3"/>
      <w:lvlJc w:val="left"/>
      <w:pPr>
        <w:ind w:left="1298" w:hanging="1134"/>
        <w:jc w:val="left"/>
      </w:pPr>
      <w:rPr>
        <w:rFonts w:hint="default" w:ascii="Arial" w:hAnsi="Arial" w:eastAsia="Arial" w:cs="Arial"/>
        <w:b/>
        <w:bCs/>
        <w:spacing w:val="-1"/>
        <w:w w:val="100"/>
        <w:sz w:val="24"/>
        <w:szCs w:val="24"/>
        <w:lang w:val="en-US" w:eastAsia="en-US" w:bidi="en-US"/>
      </w:rPr>
    </w:lvl>
    <w:lvl w:ilvl="3">
      <w:start w:val="0"/>
      <w:numFmt w:val="bullet"/>
      <w:lvlText w:val="•"/>
      <w:lvlJc w:val="left"/>
      <w:pPr>
        <w:ind w:left="4126" w:hanging="1134"/>
      </w:pPr>
      <w:rPr>
        <w:rFonts w:hint="default"/>
        <w:lang w:val="en-US" w:eastAsia="en-US" w:bidi="en-US"/>
      </w:rPr>
    </w:lvl>
    <w:lvl w:ilvl="4">
      <w:start w:val="0"/>
      <w:numFmt w:val="bullet"/>
      <w:lvlText w:val="•"/>
      <w:lvlJc w:val="left"/>
      <w:pPr>
        <w:ind w:left="5068" w:hanging="1134"/>
      </w:pPr>
      <w:rPr>
        <w:rFonts w:hint="default"/>
        <w:lang w:val="en-US" w:eastAsia="en-US" w:bidi="en-US"/>
      </w:rPr>
    </w:lvl>
    <w:lvl w:ilvl="5">
      <w:start w:val="0"/>
      <w:numFmt w:val="bullet"/>
      <w:lvlText w:val="•"/>
      <w:lvlJc w:val="left"/>
      <w:pPr>
        <w:ind w:left="6010" w:hanging="1134"/>
      </w:pPr>
      <w:rPr>
        <w:rFonts w:hint="default"/>
        <w:lang w:val="en-US" w:eastAsia="en-US" w:bidi="en-US"/>
      </w:rPr>
    </w:lvl>
    <w:lvl w:ilvl="6">
      <w:start w:val="0"/>
      <w:numFmt w:val="bullet"/>
      <w:lvlText w:val="•"/>
      <w:lvlJc w:val="left"/>
      <w:pPr>
        <w:ind w:left="6952" w:hanging="1134"/>
      </w:pPr>
      <w:rPr>
        <w:rFonts w:hint="default"/>
        <w:lang w:val="en-US" w:eastAsia="en-US" w:bidi="en-US"/>
      </w:rPr>
    </w:lvl>
    <w:lvl w:ilvl="7">
      <w:start w:val="0"/>
      <w:numFmt w:val="bullet"/>
      <w:lvlText w:val="•"/>
      <w:lvlJc w:val="left"/>
      <w:pPr>
        <w:ind w:left="7894" w:hanging="1134"/>
      </w:pPr>
      <w:rPr>
        <w:rFonts w:hint="default"/>
        <w:lang w:val="en-US" w:eastAsia="en-US" w:bidi="en-US"/>
      </w:rPr>
    </w:lvl>
    <w:lvl w:ilvl="8">
      <w:start w:val="0"/>
      <w:numFmt w:val="bullet"/>
      <w:lvlText w:val="•"/>
      <w:lvlJc w:val="left"/>
      <w:pPr>
        <w:ind w:left="8836" w:hanging="1134"/>
      </w:pPr>
      <w:rPr>
        <w:rFonts w:hint="default"/>
        <w:lang w:val="en-US" w:eastAsia="en-US" w:bidi="en-US"/>
      </w:rPr>
    </w:lvl>
  </w:abstractNum>
  <w:abstractNum w:abstractNumId="60">
    <w:multiLevelType w:val="hybridMultilevel"/>
    <w:lvl w:ilvl="0">
      <w:start w:val="0"/>
      <w:numFmt w:val="bullet"/>
      <w:lvlText w:val=""/>
      <w:lvlJc w:val="left"/>
      <w:pPr>
        <w:ind w:left="1725" w:hanging="426"/>
      </w:pPr>
      <w:rPr>
        <w:rFonts w:hint="default" w:ascii="Symbol" w:hAnsi="Symbol" w:eastAsia="Symbol" w:cs="Symbol"/>
        <w:w w:val="99"/>
        <w:sz w:val="20"/>
        <w:szCs w:val="20"/>
        <w:lang w:val="en-US" w:eastAsia="en-US" w:bidi="en-US"/>
      </w:rPr>
    </w:lvl>
    <w:lvl w:ilvl="1">
      <w:start w:val="0"/>
      <w:numFmt w:val="bullet"/>
      <w:lvlText w:val="•"/>
      <w:lvlJc w:val="left"/>
      <w:pPr>
        <w:ind w:left="2620" w:hanging="426"/>
      </w:pPr>
      <w:rPr>
        <w:rFonts w:hint="default"/>
        <w:lang w:val="en-US" w:eastAsia="en-US" w:bidi="en-US"/>
      </w:rPr>
    </w:lvl>
    <w:lvl w:ilvl="2">
      <w:start w:val="0"/>
      <w:numFmt w:val="bullet"/>
      <w:lvlText w:val="•"/>
      <w:lvlJc w:val="left"/>
      <w:pPr>
        <w:ind w:left="3520" w:hanging="426"/>
      </w:pPr>
      <w:rPr>
        <w:rFonts w:hint="default"/>
        <w:lang w:val="en-US" w:eastAsia="en-US" w:bidi="en-US"/>
      </w:rPr>
    </w:lvl>
    <w:lvl w:ilvl="3">
      <w:start w:val="0"/>
      <w:numFmt w:val="bullet"/>
      <w:lvlText w:val="•"/>
      <w:lvlJc w:val="left"/>
      <w:pPr>
        <w:ind w:left="4420" w:hanging="426"/>
      </w:pPr>
      <w:rPr>
        <w:rFonts w:hint="default"/>
        <w:lang w:val="en-US" w:eastAsia="en-US" w:bidi="en-US"/>
      </w:rPr>
    </w:lvl>
    <w:lvl w:ilvl="4">
      <w:start w:val="0"/>
      <w:numFmt w:val="bullet"/>
      <w:lvlText w:val="•"/>
      <w:lvlJc w:val="left"/>
      <w:pPr>
        <w:ind w:left="5320" w:hanging="426"/>
      </w:pPr>
      <w:rPr>
        <w:rFonts w:hint="default"/>
        <w:lang w:val="en-US" w:eastAsia="en-US" w:bidi="en-US"/>
      </w:rPr>
    </w:lvl>
    <w:lvl w:ilvl="5">
      <w:start w:val="0"/>
      <w:numFmt w:val="bullet"/>
      <w:lvlText w:val="•"/>
      <w:lvlJc w:val="left"/>
      <w:pPr>
        <w:ind w:left="6220" w:hanging="426"/>
      </w:pPr>
      <w:rPr>
        <w:rFonts w:hint="default"/>
        <w:lang w:val="en-US" w:eastAsia="en-US" w:bidi="en-US"/>
      </w:rPr>
    </w:lvl>
    <w:lvl w:ilvl="6">
      <w:start w:val="0"/>
      <w:numFmt w:val="bullet"/>
      <w:lvlText w:val="•"/>
      <w:lvlJc w:val="left"/>
      <w:pPr>
        <w:ind w:left="7120" w:hanging="426"/>
      </w:pPr>
      <w:rPr>
        <w:rFonts w:hint="default"/>
        <w:lang w:val="en-US" w:eastAsia="en-US" w:bidi="en-US"/>
      </w:rPr>
    </w:lvl>
    <w:lvl w:ilvl="7">
      <w:start w:val="0"/>
      <w:numFmt w:val="bullet"/>
      <w:lvlText w:val="•"/>
      <w:lvlJc w:val="left"/>
      <w:pPr>
        <w:ind w:left="8020" w:hanging="426"/>
      </w:pPr>
      <w:rPr>
        <w:rFonts w:hint="default"/>
        <w:lang w:val="en-US" w:eastAsia="en-US" w:bidi="en-US"/>
      </w:rPr>
    </w:lvl>
    <w:lvl w:ilvl="8">
      <w:start w:val="0"/>
      <w:numFmt w:val="bullet"/>
      <w:lvlText w:val="•"/>
      <w:lvlJc w:val="left"/>
      <w:pPr>
        <w:ind w:left="8920" w:hanging="426"/>
      </w:pPr>
      <w:rPr>
        <w:rFonts w:hint="default"/>
        <w:lang w:val="en-US" w:eastAsia="en-US" w:bidi="en-US"/>
      </w:rPr>
    </w:lvl>
  </w:abstractNum>
  <w:abstractNum w:abstractNumId="59">
    <w:multiLevelType w:val="hybridMultilevel"/>
    <w:lvl w:ilvl="0">
      <w:start w:val="1"/>
      <w:numFmt w:val="decimal"/>
      <w:lvlText w:val="%1."/>
      <w:lvlJc w:val="left"/>
      <w:pPr>
        <w:ind w:left="462" w:hanging="284"/>
        <w:jc w:val="left"/>
      </w:pPr>
      <w:rPr>
        <w:rFonts w:hint="default" w:ascii="Arial" w:hAnsi="Arial" w:eastAsia="Arial" w:cs="Arial"/>
        <w:w w:val="99"/>
        <w:sz w:val="16"/>
        <w:szCs w:val="16"/>
        <w:lang w:val="en-US" w:eastAsia="en-US" w:bidi="en-US"/>
      </w:rPr>
    </w:lvl>
    <w:lvl w:ilvl="1">
      <w:start w:val="1"/>
      <w:numFmt w:val="decimal"/>
      <w:lvlText w:val="%2."/>
      <w:lvlJc w:val="left"/>
      <w:pPr>
        <w:ind w:left="1582" w:hanging="284"/>
        <w:jc w:val="left"/>
      </w:pPr>
      <w:rPr>
        <w:rFonts w:hint="default" w:ascii="Arial" w:hAnsi="Arial" w:eastAsia="Arial" w:cs="Arial"/>
        <w:w w:val="99"/>
        <w:sz w:val="16"/>
        <w:szCs w:val="16"/>
        <w:lang w:val="en-US" w:eastAsia="en-US" w:bidi="en-US"/>
      </w:rPr>
    </w:lvl>
    <w:lvl w:ilvl="2">
      <w:start w:val="0"/>
      <w:numFmt w:val="bullet"/>
      <w:lvlText w:val="•"/>
      <w:lvlJc w:val="left"/>
      <w:pPr>
        <w:ind w:left="2595" w:hanging="284"/>
      </w:pPr>
      <w:rPr>
        <w:rFonts w:hint="default"/>
        <w:lang w:val="en-US" w:eastAsia="en-US" w:bidi="en-US"/>
      </w:rPr>
    </w:lvl>
    <w:lvl w:ilvl="3">
      <w:start w:val="0"/>
      <w:numFmt w:val="bullet"/>
      <w:lvlText w:val="•"/>
      <w:lvlJc w:val="left"/>
      <w:pPr>
        <w:ind w:left="3611" w:hanging="284"/>
      </w:pPr>
      <w:rPr>
        <w:rFonts w:hint="default"/>
        <w:lang w:val="en-US" w:eastAsia="en-US" w:bidi="en-US"/>
      </w:rPr>
    </w:lvl>
    <w:lvl w:ilvl="4">
      <w:start w:val="0"/>
      <w:numFmt w:val="bullet"/>
      <w:lvlText w:val="•"/>
      <w:lvlJc w:val="left"/>
      <w:pPr>
        <w:ind w:left="4626" w:hanging="284"/>
      </w:pPr>
      <w:rPr>
        <w:rFonts w:hint="default"/>
        <w:lang w:val="en-US" w:eastAsia="en-US" w:bidi="en-US"/>
      </w:rPr>
    </w:lvl>
    <w:lvl w:ilvl="5">
      <w:start w:val="0"/>
      <w:numFmt w:val="bullet"/>
      <w:lvlText w:val="•"/>
      <w:lvlJc w:val="left"/>
      <w:pPr>
        <w:ind w:left="5642" w:hanging="284"/>
      </w:pPr>
      <w:rPr>
        <w:rFonts w:hint="default"/>
        <w:lang w:val="en-US" w:eastAsia="en-US" w:bidi="en-US"/>
      </w:rPr>
    </w:lvl>
    <w:lvl w:ilvl="6">
      <w:start w:val="0"/>
      <w:numFmt w:val="bullet"/>
      <w:lvlText w:val="•"/>
      <w:lvlJc w:val="left"/>
      <w:pPr>
        <w:ind w:left="6657" w:hanging="284"/>
      </w:pPr>
      <w:rPr>
        <w:rFonts w:hint="default"/>
        <w:lang w:val="en-US" w:eastAsia="en-US" w:bidi="en-US"/>
      </w:rPr>
    </w:lvl>
    <w:lvl w:ilvl="7">
      <w:start w:val="0"/>
      <w:numFmt w:val="bullet"/>
      <w:lvlText w:val="•"/>
      <w:lvlJc w:val="left"/>
      <w:pPr>
        <w:ind w:left="7673" w:hanging="284"/>
      </w:pPr>
      <w:rPr>
        <w:rFonts w:hint="default"/>
        <w:lang w:val="en-US" w:eastAsia="en-US" w:bidi="en-US"/>
      </w:rPr>
    </w:lvl>
    <w:lvl w:ilvl="8">
      <w:start w:val="0"/>
      <w:numFmt w:val="bullet"/>
      <w:lvlText w:val="•"/>
      <w:lvlJc w:val="left"/>
      <w:pPr>
        <w:ind w:left="8688" w:hanging="284"/>
      </w:pPr>
      <w:rPr>
        <w:rFonts w:hint="default"/>
        <w:lang w:val="en-US" w:eastAsia="en-US" w:bidi="en-US"/>
      </w:rPr>
    </w:lvl>
  </w:abstractNum>
  <w:abstractNum w:abstractNumId="58">
    <w:multiLevelType w:val="hybridMultilevel"/>
    <w:lvl w:ilvl="0">
      <w:start w:val="1"/>
      <w:numFmt w:val="decimal"/>
      <w:lvlText w:val="%1."/>
      <w:lvlJc w:val="left"/>
      <w:pPr>
        <w:ind w:left="463" w:hanging="284"/>
        <w:jc w:val="left"/>
      </w:pPr>
      <w:rPr>
        <w:rFonts w:hint="default" w:ascii="Arial" w:hAnsi="Arial" w:eastAsia="Arial" w:cs="Arial"/>
        <w:w w:val="99"/>
        <w:sz w:val="16"/>
        <w:szCs w:val="16"/>
        <w:lang w:val="en-US" w:eastAsia="en-US" w:bidi="en-US"/>
      </w:rPr>
    </w:lvl>
    <w:lvl w:ilvl="1">
      <w:start w:val="1"/>
      <w:numFmt w:val="decimal"/>
      <w:lvlText w:val="%2."/>
      <w:lvlJc w:val="left"/>
      <w:pPr>
        <w:ind w:left="1582" w:hanging="284"/>
        <w:jc w:val="left"/>
      </w:pPr>
      <w:rPr>
        <w:rFonts w:hint="default" w:ascii="Arial" w:hAnsi="Arial" w:eastAsia="Arial" w:cs="Arial"/>
        <w:w w:val="99"/>
        <w:sz w:val="16"/>
        <w:szCs w:val="16"/>
        <w:lang w:val="en-US" w:eastAsia="en-US" w:bidi="en-US"/>
      </w:rPr>
    </w:lvl>
    <w:lvl w:ilvl="2">
      <w:start w:val="0"/>
      <w:numFmt w:val="bullet"/>
      <w:lvlText w:val="•"/>
      <w:lvlJc w:val="left"/>
      <w:pPr>
        <w:ind w:left="2595" w:hanging="284"/>
      </w:pPr>
      <w:rPr>
        <w:rFonts w:hint="default"/>
        <w:lang w:val="en-US" w:eastAsia="en-US" w:bidi="en-US"/>
      </w:rPr>
    </w:lvl>
    <w:lvl w:ilvl="3">
      <w:start w:val="0"/>
      <w:numFmt w:val="bullet"/>
      <w:lvlText w:val="•"/>
      <w:lvlJc w:val="left"/>
      <w:pPr>
        <w:ind w:left="3611" w:hanging="284"/>
      </w:pPr>
      <w:rPr>
        <w:rFonts w:hint="default"/>
        <w:lang w:val="en-US" w:eastAsia="en-US" w:bidi="en-US"/>
      </w:rPr>
    </w:lvl>
    <w:lvl w:ilvl="4">
      <w:start w:val="0"/>
      <w:numFmt w:val="bullet"/>
      <w:lvlText w:val="•"/>
      <w:lvlJc w:val="left"/>
      <w:pPr>
        <w:ind w:left="4626" w:hanging="284"/>
      </w:pPr>
      <w:rPr>
        <w:rFonts w:hint="default"/>
        <w:lang w:val="en-US" w:eastAsia="en-US" w:bidi="en-US"/>
      </w:rPr>
    </w:lvl>
    <w:lvl w:ilvl="5">
      <w:start w:val="0"/>
      <w:numFmt w:val="bullet"/>
      <w:lvlText w:val="•"/>
      <w:lvlJc w:val="left"/>
      <w:pPr>
        <w:ind w:left="5642" w:hanging="284"/>
      </w:pPr>
      <w:rPr>
        <w:rFonts w:hint="default"/>
        <w:lang w:val="en-US" w:eastAsia="en-US" w:bidi="en-US"/>
      </w:rPr>
    </w:lvl>
    <w:lvl w:ilvl="6">
      <w:start w:val="0"/>
      <w:numFmt w:val="bullet"/>
      <w:lvlText w:val="•"/>
      <w:lvlJc w:val="left"/>
      <w:pPr>
        <w:ind w:left="6657" w:hanging="284"/>
      </w:pPr>
      <w:rPr>
        <w:rFonts w:hint="default"/>
        <w:lang w:val="en-US" w:eastAsia="en-US" w:bidi="en-US"/>
      </w:rPr>
    </w:lvl>
    <w:lvl w:ilvl="7">
      <w:start w:val="0"/>
      <w:numFmt w:val="bullet"/>
      <w:lvlText w:val="•"/>
      <w:lvlJc w:val="left"/>
      <w:pPr>
        <w:ind w:left="7673" w:hanging="284"/>
      </w:pPr>
      <w:rPr>
        <w:rFonts w:hint="default"/>
        <w:lang w:val="en-US" w:eastAsia="en-US" w:bidi="en-US"/>
      </w:rPr>
    </w:lvl>
    <w:lvl w:ilvl="8">
      <w:start w:val="0"/>
      <w:numFmt w:val="bullet"/>
      <w:lvlText w:val="•"/>
      <w:lvlJc w:val="left"/>
      <w:pPr>
        <w:ind w:left="8688" w:hanging="284"/>
      </w:pPr>
      <w:rPr>
        <w:rFonts w:hint="default"/>
        <w:lang w:val="en-US" w:eastAsia="en-US" w:bidi="en-US"/>
      </w:rPr>
    </w:lvl>
  </w:abstractNum>
  <w:abstractNum w:abstractNumId="57">
    <w:multiLevelType w:val="hybridMultilevel"/>
    <w:lvl w:ilvl="0">
      <w:start w:val="1"/>
      <w:numFmt w:val="decimal"/>
      <w:lvlText w:val="%1."/>
      <w:lvlJc w:val="left"/>
      <w:pPr>
        <w:ind w:left="1587"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56">
    <w:multiLevelType w:val="hybridMultilevel"/>
    <w:lvl w:ilvl="0">
      <w:start w:val="1"/>
      <w:numFmt w:val="decimal"/>
      <w:lvlText w:val="%1."/>
      <w:lvlJc w:val="left"/>
      <w:pPr>
        <w:ind w:left="1585"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55">
    <w:multiLevelType w:val="hybridMultilevel"/>
    <w:lvl w:ilvl="0">
      <w:start w:val="6"/>
      <w:numFmt w:val="decimal"/>
      <w:lvlText w:val="%1"/>
      <w:lvlJc w:val="left"/>
      <w:pPr>
        <w:ind w:left="1299" w:hanging="1135"/>
        <w:jc w:val="left"/>
      </w:pPr>
      <w:rPr>
        <w:rFonts w:hint="default"/>
        <w:lang w:val="en-US" w:eastAsia="en-US" w:bidi="en-US"/>
      </w:rPr>
    </w:lvl>
    <w:lvl w:ilvl="1">
      <w:start w:val="1"/>
      <w:numFmt w:val="decimal"/>
      <w:lvlText w:val="%1.%2"/>
      <w:lvlJc w:val="left"/>
      <w:pPr>
        <w:ind w:left="1299" w:hanging="1135"/>
        <w:jc w:val="left"/>
      </w:pPr>
      <w:rPr>
        <w:rFonts w:hint="default" w:ascii="Arial" w:hAnsi="Arial" w:eastAsia="Arial" w:cs="Arial"/>
        <w:b/>
        <w:bCs/>
        <w:w w:val="99"/>
        <w:sz w:val="28"/>
        <w:szCs w:val="28"/>
        <w:lang w:val="en-US" w:eastAsia="en-US" w:bidi="en-US"/>
      </w:rPr>
    </w:lvl>
    <w:lvl w:ilvl="2">
      <w:start w:val="1"/>
      <w:numFmt w:val="decimal"/>
      <w:lvlText w:val="%3."/>
      <w:lvlJc w:val="left"/>
      <w:pPr>
        <w:ind w:left="1582" w:hanging="284"/>
        <w:jc w:val="left"/>
      </w:pPr>
      <w:rPr>
        <w:rFonts w:hint="default" w:ascii="Arial" w:hAnsi="Arial" w:eastAsia="Arial" w:cs="Arial"/>
        <w:spacing w:val="-1"/>
        <w:w w:val="99"/>
        <w:sz w:val="16"/>
        <w:szCs w:val="16"/>
        <w:lang w:val="en-US" w:eastAsia="en-US" w:bidi="en-US"/>
      </w:rPr>
    </w:lvl>
    <w:lvl w:ilvl="3">
      <w:start w:val="0"/>
      <w:numFmt w:val="bullet"/>
      <w:lvlText w:val="•"/>
      <w:lvlJc w:val="left"/>
      <w:pPr>
        <w:ind w:left="3611" w:hanging="284"/>
      </w:pPr>
      <w:rPr>
        <w:rFonts w:hint="default"/>
        <w:lang w:val="en-US" w:eastAsia="en-US" w:bidi="en-US"/>
      </w:rPr>
    </w:lvl>
    <w:lvl w:ilvl="4">
      <w:start w:val="0"/>
      <w:numFmt w:val="bullet"/>
      <w:lvlText w:val="•"/>
      <w:lvlJc w:val="left"/>
      <w:pPr>
        <w:ind w:left="4626" w:hanging="284"/>
      </w:pPr>
      <w:rPr>
        <w:rFonts w:hint="default"/>
        <w:lang w:val="en-US" w:eastAsia="en-US" w:bidi="en-US"/>
      </w:rPr>
    </w:lvl>
    <w:lvl w:ilvl="5">
      <w:start w:val="0"/>
      <w:numFmt w:val="bullet"/>
      <w:lvlText w:val="•"/>
      <w:lvlJc w:val="left"/>
      <w:pPr>
        <w:ind w:left="5642" w:hanging="284"/>
      </w:pPr>
      <w:rPr>
        <w:rFonts w:hint="default"/>
        <w:lang w:val="en-US" w:eastAsia="en-US" w:bidi="en-US"/>
      </w:rPr>
    </w:lvl>
    <w:lvl w:ilvl="6">
      <w:start w:val="0"/>
      <w:numFmt w:val="bullet"/>
      <w:lvlText w:val="•"/>
      <w:lvlJc w:val="left"/>
      <w:pPr>
        <w:ind w:left="6657" w:hanging="284"/>
      </w:pPr>
      <w:rPr>
        <w:rFonts w:hint="default"/>
        <w:lang w:val="en-US" w:eastAsia="en-US" w:bidi="en-US"/>
      </w:rPr>
    </w:lvl>
    <w:lvl w:ilvl="7">
      <w:start w:val="0"/>
      <w:numFmt w:val="bullet"/>
      <w:lvlText w:val="•"/>
      <w:lvlJc w:val="left"/>
      <w:pPr>
        <w:ind w:left="7673" w:hanging="284"/>
      </w:pPr>
      <w:rPr>
        <w:rFonts w:hint="default"/>
        <w:lang w:val="en-US" w:eastAsia="en-US" w:bidi="en-US"/>
      </w:rPr>
    </w:lvl>
    <w:lvl w:ilvl="8">
      <w:start w:val="0"/>
      <w:numFmt w:val="bullet"/>
      <w:lvlText w:val="•"/>
      <w:lvlJc w:val="left"/>
      <w:pPr>
        <w:ind w:left="8688" w:hanging="284"/>
      </w:pPr>
      <w:rPr>
        <w:rFonts w:hint="default"/>
        <w:lang w:val="en-US" w:eastAsia="en-US" w:bidi="en-US"/>
      </w:rPr>
    </w:lvl>
  </w:abstractNum>
  <w:abstractNum w:abstractNumId="54">
    <w:multiLevelType w:val="hybridMultilevel"/>
    <w:lvl w:ilvl="0">
      <w:start w:val="1"/>
      <w:numFmt w:val="decimal"/>
      <w:lvlText w:val="%1."/>
      <w:lvlJc w:val="left"/>
      <w:pPr>
        <w:ind w:left="408" w:hanging="284"/>
        <w:jc w:val="left"/>
      </w:pPr>
      <w:rPr>
        <w:rFonts w:hint="default" w:ascii="Arial" w:hAnsi="Arial" w:eastAsia="Arial" w:cs="Arial"/>
        <w:w w:val="99"/>
        <w:sz w:val="16"/>
        <w:szCs w:val="16"/>
        <w:lang w:val="en-US" w:eastAsia="en-US" w:bidi="en-US"/>
      </w:rPr>
    </w:lvl>
    <w:lvl w:ilvl="1">
      <w:start w:val="1"/>
      <w:numFmt w:val="decimal"/>
      <w:lvlText w:val="%2."/>
      <w:lvlJc w:val="left"/>
      <w:pPr>
        <w:ind w:left="1582" w:hanging="284"/>
        <w:jc w:val="left"/>
      </w:pPr>
      <w:rPr>
        <w:rFonts w:hint="default" w:ascii="Arial" w:hAnsi="Arial" w:eastAsia="Arial" w:cs="Arial"/>
        <w:w w:val="99"/>
        <w:sz w:val="16"/>
        <w:szCs w:val="16"/>
        <w:lang w:val="en-US" w:eastAsia="en-US" w:bidi="en-US"/>
      </w:rPr>
    </w:lvl>
    <w:lvl w:ilvl="2">
      <w:start w:val="0"/>
      <w:numFmt w:val="bullet"/>
      <w:lvlText w:val="•"/>
      <w:lvlJc w:val="left"/>
      <w:pPr>
        <w:ind w:left="2595" w:hanging="284"/>
      </w:pPr>
      <w:rPr>
        <w:rFonts w:hint="default"/>
        <w:lang w:val="en-US" w:eastAsia="en-US" w:bidi="en-US"/>
      </w:rPr>
    </w:lvl>
    <w:lvl w:ilvl="3">
      <w:start w:val="0"/>
      <w:numFmt w:val="bullet"/>
      <w:lvlText w:val="•"/>
      <w:lvlJc w:val="left"/>
      <w:pPr>
        <w:ind w:left="3611" w:hanging="284"/>
      </w:pPr>
      <w:rPr>
        <w:rFonts w:hint="default"/>
        <w:lang w:val="en-US" w:eastAsia="en-US" w:bidi="en-US"/>
      </w:rPr>
    </w:lvl>
    <w:lvl w:ilvl="4">
      <w:start w:val="0"/>
      <w:numFmt w:val="bullet"/>
      <w:lvlText w:val="•"/>
      <w:lvlJc w:val="left"/>
      <w:pPr>
        <w:ind w:left="4626" w:hanging="284"/>
      </w:pPr>
      <w:rPr>
        <w:rFonts w:hint="default"/>
        <w:lang w:val="en-US" w:eastAsia="en-US" w:bidi="en-US"/>
      </w:rPr>
    </w:lvl>
    <w:lvl w:ilvl="5">
      <w:start w:val="0"/>
      <w:numFmt w:val="bullet"/>
      <w:lvlText w:val="•"/>
      <w:lvlJc w:val="left"/>
      <w:pPr>
        <w:ind w:left="5642" w:hanging="284"/>
      </w:pPr>
      <w:rPr>
        <w:rFonts w:hint="default"/>
        <w:lang w:val="en-US" w:eastAsia="en-US" w:bidi="en-US"/>
      </w:rPr>
    </w:lvl>
    <w:lvl w:ilvl="6">
      <w:start w:val="0"/>
      <w:numFmt w:val="bullet"/>
      <w:lvlText w:val="•"/>
      <w:lvlJc w:val="left"/>
      <w:pPr>
        <w:ind w:left="6657" w:hanging="284"/>
      </w:pPr>
      <w:rPr>
        <w:rFonts w:hint="default"/>
        <w:lang w:val="en-US" w:eastAsia="en-US" w:bidi="en-US"/>
      </w:rPr>
    </w:lvl>
    <w:lvl w:ilvl="7">
      <w:start w:val="0"/>
      <w:numFmt w:val="bullet"/>
      <w:lvlText w:val="•"/>
      <w:lvlJc w:val="left"/>
      <w:pPr>
        <w:ind w:left="7673" w:hanging="284"/>
      </w:pPr>
      <w:rPr>
        <w:rFonts w:hint="default"/>
        <w:lang w:val="en-US" w:eastAsia="en-US" w:bidi="en-US"/>
      </w:rPr>
    </w:lvl>
    <w:lvl w:ilvl="8">
      <w:start w:val="0"/>
      <w:numFmt w:val="bullet"/>
      <w:lvlText w:val="•"/>
      <w:lvlJc w:val="left"/>
      <w:pPr>
        <w:ind w:left="8688" w:hanging="284"/>
      </w:pPr>
      <w:rPr>
        <w:rFonts w:hint="default"/>
        <w:lang w:val="en-US" w:eastAsia="en-US" w:bidi="en-US"/>
      </w:rPr>
    </w:lvl>
  </w:abstractNum>
  <w:abstractNum w:abstractNumId="53">
    <w:multiLevelType w:val="hybridMultilevel"/>
    <w:lvl w:ilvl="0">
      <w:start w:val="1"/>
      <w:numFmt w:val="decimal"/>
      <w:lvlText w:val="%1."/>
      <w:lvlJc w:val="left"/>
      <w:pPr>
        <w:ind w:left="1582"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52">
    <w:multiLevelType w:val="hybridMultilevel"/>
    <w:lvl w:ilvl="0">
      <w:start w:val="1"/>
      <w:numFmt w:val="decimal"/>
      <w:lvlText w:val="%1."/>
      <w:lvlJc w:val="left"/>
      <w:pPr>
        <w:ind w:left="1582"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51">
    <w:multiLevelType w:val="hybridMultilevel"/>
    <w:lvl w:ilvl="0">
      <w:start w:val="1"/>
      <w:numFmt w:val="decimal"/>
      <w:lvlText w:val="%1."/>
      <w:lvlJc w:val="left"/>
      <w:pPr>
        <w:ind w:left="1597" w:hanging="284"/>
        <w:jc w:val="left"/>
      </w:pPr>
      <w:rPr>
        <w:rFonts w:hint="default" w:ascii="Arial" w:hAnsi="Arial" w:eastAsia="Arial" w:cs="Arial"/>
        <w:w w:val="99"/>
        <w:sz w:val="16"/>
        <w:szCs w:val="16"/>
        <w:lang w:val="en-US" w:eastAsia="en-US" w:bidi="en-US"/>
      </w:rPr>
    </w:lvl>
    <w:lvl w:ilvl="1">
      <w:start w:val="0"/>
      <w:numFmt w:val="bullet"/>
      <w:lvlText w:val="•"/>
      <w:lvlJc w:val="left"/>
      <w:pPr>
        <w:ind w:left="2512" w:hanging="284"/>
      </w:pPr>
      <w:rPr>
        <w:rFonts w:hint="default"/>
        <w:lang w:val="en-US" w:eastAsia="en-US" w:bidi="en-US"/>
      </w:rPr>
    </w:lvl>
    <w:lvl w:ilvl="2">
      <w:start w:val="0"/>
      <w:numFmt w:val="bullet"/>
      <w:lvlText w:val="•"/>
      <w:lvlJc w:val="left"/>
      <w:pPr>
        <w:ind w:left="3424" w:hanging="284"/>
      </w:pPr>
      <w:rPr>
        <w:rFonts w:hint="default"/>
        <w:lang w:val="en-US" w:eastAsia="en-US" w:bidi="en-US"/>
      </w:rPr>
    </w:lvl>
    <w:lvl w:ilvl="3">
      <w:start w:val="0"/>
      <w:numFmt w:val="bullet"/>
      <w:lvlText w:val="•"/>
      <w:lvlJc w:val="left"/>
      <w:pPr>
        <w:ind w:left="4336" w:hanging="284"/>
      </w:pPr>
      <w:rPr>
        <w:rFonts w:hint="default"/>
        <w:lang w:val="en-US" w:eastAsia="en-US" w:bidi="en-US"/>
      </w:rPr>
    </w:lvl>
    <w:lvl w:ilvl="4">
      <w:start w:val="0"/>
      <w:numFmt w:val="bullet"/>
      <w:lvlText w:val="•"/>
      <w:lvlJc w:val="left"/>
      <w:pPr>
        <w:ind w:left="5248" w:hanging="284"/>
      </w:pPr>
      <w:rPr>
        <w:rFonts w:hint="default"/>
        <w:lang w:val="en-US" w:eastAsia="en-US" w:bidi="en-US"/>
      </w:rPr>
    </w:lvl>
    <w:lvl w:ilvl="5">
      <w:start w:val="0"/>
      <w:numFmt w:val="bullet"/>
      <w:lvlText w:val="•"/>
      <w:lvlJc w:val="left"/>
      <w:pPr>
        <w:ind w:left="6160" w:hanging="284"/>
      </w:pPr>
      <w:rPr>
        <w:rFonts w:hint="default"/>
        <w:lang w:val="en-US" w:eastAsia="en-US" w:bidi="en-US"/>
      </w:rPr>
    </w:lvl>
    <w:lvl w:ilvl="6">
      <w:start w:val="0"/>
      <w:numFmt w:val="bullet"/>
      <w:lvlText w:val="•"/>
      <w:lvlJc w:val="left"/>
      <w:pPr>
        <w:ind w:left="7072" w:hanging="284"/>
      </w:pPr>
      <w:rPr>
        <w:rFonts w:hint="default"/>
        <w:lang w:val="en-US" w:eastAsia="en-US" w:bidi="en-US"/>
      </w:rPr>
    </w:lvl>
    <w:lvl w:ilvl="7">
      <w:start w:val="0"/>
      <w:numFmt w:val="bullet"/>
      <w:lvlText w:val="•"/>
      <w:lvlJc w:val="left"/>
      <w:pPr>
        <w:ind w:left="7984" w:hanging="284"/>
      </w:pPr>
      <w:rPr>
        <w:rFonts w:hint="default"/>
        <w:lang w:val="en-US" w:eastAsia="en-US" w:bidi="en-US"/>
      </w:rPr>
    </w:lvl>
    <w:lvl w:ilvl="8">
      <w:start w:val="0"/>
      <w:numFmt w:val="bullet"/>
      <w:lvlText w:val="•"/>
      <w:lvlJc w:val="left"/>
      <w:pPr>
        <w:ind w:left="8896" w:hanging="284"/>
      </w:pPr>
      <w:rPr>
        <w:rFonts w:hint="default"/>
        <w:lang w:val="en-US" w:eastAsia="en-US" w:bidi="en-US"/>
      </w:rPr>
    </w:lvl>
  </w:abstractNum>
  <w:abstractNum w:abstractNumId="50">
    <w:multiLevelType w:val="hybridMultilevel"/>
    <w:lvl w:ilvl="0">
      <w:start w:val="1"/>
      <w:numFmt w:val="decimal"/>
      <w:lvlText w:val="%1."/>
      <w:lvlJc w:val="left"/>
      <w:pPr>
        <w:ind w:left="1597" w:hanging="284"/>
        <w:jc w:val="left"/>
      </w:pPr>
      <w:rPr>
        <w:rFonts w:hint="default" w:ascii="Arial" w:hAnsi="Arial" w:eastAsia="Arial" w:cs="Arial"/>
        <w:w w:val="99"/>
        <w:sz w:val="16"/>
        <w:szCs w:val="16"/>
        <w:lang w:val="en-US" w:eastAsia="en-US" w:bidi="en-US"/>
      </w:rPr>
    </w:lvl>
    <w:lvl w:ilvl="1">
      <w:start w:val="0"/>
      <w:numFmt w:val="bullet"/>
      <w:lvlText w:val="•"/>
      <w:lvlJc w:val="left"/>
      <w:pPr>
        <w:ind w:left="2512" w:hanging="284"/>
      </w:pPr>
      <w:rPr>
        <w:rFonts w:hint="default"/>
        <w:lang w:val="en-US" w:eastAsia="en-US" w:bidi="en-US"/>
      </w:rPr>
    </w:lvl>
    <w:lvl w:ilvl="2">
      <w:start w:val="0"/>
      <w:numFmt w:val="bullet"/>
      <w:lvlText w:val="•"/>
      <w:lvlJc w:val="left"/>
      <w:pPr>
        <w:ind w:left="3424" w:hanging="284"/>
      </w:pPr>
      <w:rPr>
        <w:rFonts w:hint="default"/>
        <w:lang w:val="en-US" w:eastAsia="en-US" w:bidi="en-US"/>
      </w:rPr>
    </w:lvl>
    <w:lvl w:ilvl="3">
      <w:start w:val="0"/>
      <w:numFmt w:val="bullet"/>
      <w:lvlText w:val="•"/>
      <w:lvlJc w:val="left"/>
      <w:pPr>
        <w:ind w:left="4336" w:hanging="284"/>
      </w:pPr>
      <w:rPr>
        <w:rFonts w:hint="default"/>
        <w:lang w:val="en-US" w:eastAsia="en-US" w:bidi="en-US"/>
      </w:rPr>
    </w:lvl>
    <w:lvl w:ilvl="4">
      <w:start w:val="0"/>
      <w:numFmt w:val="bullet"/>
      <w:lvlText w:val="•"/>
      <w:lvlJc w:val="left"/>
      <w:pPr>
        <w:ind w:left="5248" w:hanging="284"/>
      </w:pPr>
      <w:rPr>
        <w:rFonts w:hint="default"/>
        <w:lang w:val="en-US" w:eastAsia="en-US" w:bidi="en-US"/>
      </w:rPr>
    </w:lvl>
    <w:lvl w:ilvl="5">
      <w:start w:val="0"/>
      <w:numFmt w:val="bullet"/>
      <w:lvlText w:val="•"/>
      <w:lvlJc w:val="left"/>
      <w:pPr>
        <w:ind w:left="6160" w:hanging="284"/>
      </w:pPr>
      <w:rPr>
        <w:rFonts w:hint="default"/>
        <w:lang w:val="en-US" w:eastAsia="en-US" w:bidi="en-US"/>
      </w:rPr>
    </w:lvl>
    <w:lvl w:ilvl="6">
      <w:start w:val="0"/>
      <w:numFmt w:val="bullet"/>
      <w:lvlText w:val="•"/>
      <w:lvlJc w:val="left"/>
      <w:pPr>
        <w:ind w:left="7072" w:hanging="284"/>
      </w:pPr>
      <w:rPr>
        <w:rFonts w:hint="default"/>
        <w:lang w:val="en-US" w:eastAsia="en-US" w:bidi="en-US"/>
      </w:rPr>
    </w:lvl>
    <w:lvl w:ilvl="7">
      <w:start w:val="0"/>
      <w:numFmt w:val="bullet"/>
      <w:lvlText w:val="•"/>
      <w:lvlJc w:val="left"/>
      <w:pPr>
        <w:ind w:left="7984" w:hanging="284"/>
      </w:pPr>
      <w:rPr>
        <w:rFonts w:hint="default"/>
        <w:lang w:val="en-US" w:eastAsia="en-US" w:bidi="en-US"/>
      </w:rPr>
    </w:lvl>
    <w:lvl w:ilvl="8">
      <w:start w:val="0"/>
      <w:numFmt w:val="bullet"/>
      <w:lvlText w:val="•"/>
      <w:lvlJc w:val="left"/>
      <w:pPr>
        <w:ind w:left="8896" w:hanging="284"/>
      </w:pPr>
      <w:rPr>
        <w:rFonts w:hint="default"/>
        <w:lang w:val="en-US" w:eastAsia="en-US" w:bidi="en-US"/>
      </w:rPr>
    </w:lvl>
  </w:abstractNum>
  <w:abstractNum w:abstractNumId="49">
    <w:multiLevelType w:val="hybridMultilevel"/>
    <w:lvl w:ilvl="0">
      <w:start w:val="1"/>
      <w:numFmt w:val="decimal"/>
      <w:lvlText w:val="%1."/>
      <w:lvlJc w:val="left"/>
      <w:pPr>
        <w:ind w:left="496" w:hanging="328"/>
        <w:jc w:val="left"/>
      </w:pPr>
      <w:rPr>
        <w:rFonts w:hint="default" w:ascii="Arial" w:hAnsi="Arial" w:eastAsia="Arial" w:cs="Arial"/>
        <w:spacing w:val="0"/>
        <w:w w:val="99"/>
        <w:sz w:val="16"/>
        <w:szCs w:val="16"/>
        <w:lang w:val="en-US" w:eastAsia="en-US" w:bidi="en-US"/>
      </w:rPr>
    </w:lvl>
    <w:lvl w:ilvl="1">
      <w:start w:val="1"/>
      <w:numFmt w:val="decimal"/>
      <w:lvlText w:val="%2."/>
      <w:lvlJc w:val="left"/>
      <w:pPr>
        <w:ind w:left="1582" w:hanging="284"/>
        <w:jc w:val="left"/>
      </w:pPr>
      <w:rPr>
        <w:rFonts w:hint="default" w:ascii="Arial" w:hAnsi="Arial" w:eastAsia="Arial" w:cs="Arial"/>
        <w:w w:val="99"/>
        <w:sz w:val="16"/>
        <w:szCs w:val="16"/>
        <w:lang w:val="en-US" w:eastAsia="en-US" w:bidi="en-US"/>
      </w:rPr>
    </w:lvl>
    <w:lvl w:ilvl="2">
      <w:start w:val="0"/>
      <w:numFmt w:val="bullet"/>
      <w:lvlText w:val="•"/>
      <w:lvlJc w:val="left"/>
      <w:pPr>
        <w:ind w:left="2595" w:hanging="284"/>
      </w:pPr>
      <w:rPr>
        <w:rFonts w:hint="default"/>
        <w:lang w:val="en-US" w:eastAsia="en-US" w:bidi="en-US"/>
      </w:rPr>
    </w:lvl>
    <w:lvl w:ilvl="3">
      <w:start w:val="0"/>
      <w:numFmt w:val="bullet"/>
      <w:lvlText w:val="•"/>
      <w:lvlJc w:val="left"/>
      <w:pPr>
        <w:ind w:left="3611" w:hanging="284"/>
      </w:pPr>
      <w:rPr>
        <w:rFonts w:hint="default"/>
        <w:lang w:val="en-US" w:eastAsia="en-US" w:bidi="en-US"/>
      </w:rPr>
    </w:lvl>
    <w:lvl w:ilvl="4">
      <w:start w:val="0"/>
      <w:numFmt w:val="bullet"/>
      <w:lvlText w:val="•"/>
      <w:lvlJc w:val="left"/>
      <w:pPr>
        <w:ind w:left="4626" w:hanging="284"/>
      </w:pPr>
      <w:rPr>
        <w:rFonts w:hint="default"/>
        <w:lang w:val="en-US" w:eastAsia="en-US" w:bidi="en-US"/>
      </w:rPr>
    </w:lvl>
    <w:lvl w:ilvl="5">
      <w:start w:val="0"/>
      <w:numFmt w:val="bullet"/>
      <w:lvlText w:val="•"/>
      <w:lvlJc w:val="left"/>
      <w:pPr>
        <w:ind w:left="5642" w:hanging="284"/>
      </w:pPr>
      <w:rPr>
        <w:rFonts w:hint="default"/>
        <w:lang w:val="en-US" w:eastAsia="en-US" w:bidi="en-US"/>
      </w:rPr>
    </w:lvl>
    <w:lvl w:ilvl="6">
      <w:start w:val="0"/>
      <w:numFmt w:val="bullet"/>
      <w:lvlText w:val="•"/>
      <w:lvlJc w:val="left"/>
      <w:pPr>
        <w:ind w:left="6657" w:hanging="284"/>
      </w:pPr>
      <w:rPr>
        <w:rFonts w:hint="default"/>
        <w:lang w:val="en-US" w:eastAsia="en-US" w:bidi="en-US"/>
      </w:rPr>
    </w:lvl>
    <w:lvl w:ilvl="7">
      <w:start w:val="0"/>
      <w:numFmt w:val="bullet"/>
      <w:lvlText w:val="•"/>
      <w:lvlJc w:val="left"/>
      <w:pPr>
        <w:ind w:left="7673" w:hanging="284"/>
      </w:pPr>
      <w:rPr>
        <w:rFonts w:hint="default"/>
        <w:lang w:val="en-US" w:eastAsia="en-US" w:bidi="en-US"/>
      </w:rPr>
    </w:lvl>
    <w:lvl w:ilvl="8">
      <w:start w:val="0"/>
      <w:numFmt w:val="bullet"/>
      <w:lvlText w:val="•"/>
      <w:lvlJc w:val="left"/>
      <w:pPr>
        <w:ind w:left="8688" w:hanging="284"/>
      </w:pPr>
      <w:rPr>
        <w:rFonts w:hint="default"/>
        <w:lang w:val="en-US" w:eastAsia="en-US" w:bidi="en-US"/>
      </w:rPr>
    </w:lvl>
  </w:abstractNum>
  <w:abstractNum w:abstractNumId="48">
    <w:multiLevelType w:val="hybridMultilevel"/>
    <w:lvl w:ilvl="0">
      <w:start w:val="1"/>
      <w:numFmt w:val="decimal"/>
      <w:lvlText w:val="%1."/>
      <w:lvlJc w:val="left"/>
      <w:pPr>
        <w:ind w:left="1590" w:hanging="284"/>
        <w:jc w:val="left"/>
      </w:pPr>
      <w:rPr>
        <w:rFonts w:hint="default" w:ascii="Arial" w:hAnsi="Arial" w:eastAsia="Arial" w:cs="Arial"/>
        <w:spacing w:val="0"/>
        <w:w w:val="99"/>
        <w:sz w:val="16"/>
        <w:szCs w:val="16"/>
        <w:lang w:val="en-US" w:eastAsia="en-US" w:bidi="en-US"/>
      </w:rPr>
    </w:lvl>
    <w:lvl w:ilvl="1">
      <w:start w:val="0"/>
      <w:numFmt w:val="bullet"/>
      <w:lvlText w:val="•"/>
      <w:lvlJc w:val="left"/>
      <w:pPr>
        <w:ind w:left="2512" w:hanging="284"/>
      </w:pPr>
      <w:rPr>
        <w:rFonts w:hint="default"/>
        <w:lang w:val="en-US" w:eastAsia="en-US" w:bidi="en-US"/>
      </w:rPr>
    </w:lvl>
    <w:lvl w:ilvl="2">
      <w:start w:val="0"/>
      <w:numFmt w:val="bullet"/>
      <w:lvlText w:val="•"/>
      <w:lvlJc w:val="left"/>
      <w:pPr>
        <w:ind w:left="3424" w:hanging="284"/>
      </w:pPr>
      <w:rPr>
        <w:rFonts w:hint="default"/>
        <w:lang w:val="en-US" w:eastAsia="en-US" w:bidi="en-US"/>
      </w:rPr>
    </w:lvl>
    <w:lvl w:ilvl="3">
      <w:start w:val="0"/>
      <w:numFmt w:val="bullet"/>
      <w:lvlText w:val="•"/>
      <w:lvlJc w:val="left"/>
      <w:pPr>
        <w:ind w:left="4336" w:hanging="284"/>
      </w:pPr>
      <w:rPr>
        <w:rFonts w:hint="default"/>
        <w:lang w:val="en-US" w:eastAsia="en-US" w:bidi="en-US"/>
      </w:rPr>
    </w:lvl>
    <w:lvl w:ilvl="4">
      <w:start w:val="0"/>
      <w:numFmt w:val="bullet"/>
      <w:lvlText w:val="•"/>
      <w:lvlJc w:val="left"/>
      <w:pPr>
        <w:ind w:left="5248" w:hanging="284"/>
      </w:pPr>
      <w:rPr>
        <w:rFonts w:hint="default"/>
        <w:lang w:val="en-US" w:eastAsia="en-US" w:bidi="en-US"/>
      </w:rPr>
    </w:lvl>
    <w:lvl w:ilvl="5">
      <w:start w:val="0"/>
      <w:numFmt w:val="bullet"/>
      <w:lvlText w:val="•"/>
      <w:lvlJc w:val="left"/>
      <w:pPr>
        <w:ind w:left="6160" w:hanging="284"/>
      </w:pPr>
      <w:rPr>
        <w:rFonts w:hint="default"/>
        <w:lang w:val="en-US" w:eastAsia="en-US" w:bidi="en-US"/>
      </w:rPr>
    </w:lvl>
    <w:lvl w:ilvl="6">
      <w:start w:val="0"/>
      <w:numFmt w:val="bullet"/>
      <w:lvlText w:val="•"/>
      <w:lvlJc w:val="left"/>
      <w:pPr>
        <w:ind w:left="7072" w:hanging="284"/>
      </w:pPr>
      <w:rPr>
        <w:rFonts w:hint="default"/>
        <w:lang w:val="en-US" w:eastAsia="en-US" w:bidi="en-US"/>
      </w:rPr>
    </w:lvl>
    <w:lvl w:ilvl="7">
      <w:start w:val="0"/>
      <w:numFmt w:val="bullet"/>
      <w:lvlText w:val="•"/>
      <w:lvlJc w:val="left"/>
      <w:pPr>
        <w:ind w:left="7984" w:hanging="284"/>
      </w:pPr>
      <w:rPr>
        <w:rFonts w:hint="default"/>
        <w:lang w:val="en-US" w:eastAsia="en-US" w:bidi="en-US"/>
      </w:rPr>
    </w:lvl>
    <w:lvl w:ilvl="8">
      <w:start w:val="0"/>
      <w:numFmt w:val="bullet"/>
      <w:lvlText w:val="•"/>
      <w:lvlJc w:val="left"/>
      <w:pPr>
        <w:ind w:left="8896" w:hanging="284"/>
      </w:pPr>
      <w:rPr>
        <w:rFonts w:hint="default"/>
        <w:lang w:val="en-US" w:eastAsia="en-US" w:bidi="en-US"/>
      </w:rPr>
    </w:lvl>
  </w:abstractNum>
  <w:abstractNum w:abstractNumId="47">
    <w:multiLevelType w:val="hybridMultilevel"/>
    <w:lvl w:ilvl="0">
      <w:start w:val="1"/>
      <w:numFmt w:val="decimal"/>
      <w:lvlText w:val="%1."/>
      <w:lvlJc w:val="left"/>
      <w:pPr>
        <w:ind w:left="1583"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46">
    <w:multiLevelType w:val="hybridMultilevel"/>
    <w:lvl w:ilvl="0">
      <w:start w:val="1"/>
      <w:numFmt w:val="decimal"/>
      <w:lvlText w:val="%1."/>
      <w:lvlJc w:val="left"/>
      <w:pPr>
        <w:ind w:left="1582"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45">
    <w:multiLevelType w:val="hybridMultilevel"/>
    <w:lvl w:ilvl="0">
      <w:start w:val="1"/>
      <w:numFmt w:val="decimal"/>
      <w:lvlText w:val="%1."/>
      <w:lvlJc w:val="left"/>
      <w:pPr>
        <w:ind w:left="476" w:hanging="284"/>
        <w:jc w:val="left"/>
      </w:pPr>
      <w:rPr>
        <w:rFonts w:hint="default" w:ascii="Arial" w:hAnsi="Arial" w:eastAsia="Arial" w:cs="Arial"/>
        <w:spacing w:val="0"/>
        <w:w w:val="99"/>
        <w:sz w:val="16"/>
        <w:szCs w:val="16"/>
        <w:lang w:val="en-US" w:eastAsia="en-US" w:bidi="en-US"/>
      </w:rPr>
    </w:lvl>
    <w:lvl w:ilvl="1">
      <w:start w:val="1"/>
      <w:numFmt w:val="decimal"/>
      <w:lvlText w:val="%2."/>
      <w:lvlJc w:val="left"/>
      <w:pPr>
        <w:ind w:left="1582" w:hanging="284"/>
        <w:jc w:val="left"/>
      </w:pPr>
      <w:rPr>
        <w:rFonts w:hint="default" w:ascii="Arial" w:hAnsi="Arial" w:eastAsia="Arial" w:cs="Arial"/>
        <w:w w:val="99"/>
        <w:sz w:val="16"/>
        <w:szCs w:val="16"/>
        <w:lang w:val="en-US" w:eastAsia="en-US" w:bidi="en-US"/>
      </w:rPr>
    </w:lvl>
    <w:lvl w:ilvl="2">
      <w:start w:val="0"/>
      <w:numFmt w:val="bullet"/>
      <w:lvlText w:val="•"/>
      <w:lvlJc w:val="left"/>
      <w:pPr>
        <w:ind w:left="2595" w:hanging="284"/>
      </w:pPr>
      <w:rPr>
        <w:rFonts w:hint="default"/>
        <w:lang w:val="en-US" w:eastAsia="en-US" w:bidi="en-US"/>
      </w:rPr>
    </w:lvl>
    <w:lvl w:ilvl="3">
      <w:start w:val="0"/>
      <w:numFmt w:val="bullet"/>
      <w:lvlText w:val="•"/>
      <w:lvlJc w:val="left"/>
      <w:pPr>
        <w:ind w:left="3611" w:hanging="284"/>
      </w:pPr>
      <w:rPr>
        <w:rFonts w:hint="default"/>
        <w:lang w:val="en-US" w:eastAsia="en-US" w:bidi="en-US"/>
      </w:rPr>
    </w:lvl>
    <w:lvl w:ilvl="4">
      <w:start w:val="0"/>
      <w:numFmt w:val="bullet"/>
      <w:lvlText w:val="•"/>
      <w:lvlJc w:val="left"/>
      <w:pPr>
        <w:ind w:left="4626" w:hanging="284"/>
      </w:pPr>
      <w:rPr>
        <w:rFonts w:hint="default"/>
        <w:lang w:val="en-US" w:eastAsia="en-US" w:bidi="en-US"/>
      </w:rPr>
    </w:lvl>
    <w:lvl w:ilvl="5">
      <w:start w:val="0"/>
      <w:numFmt w:val="bullet"/>
      <w:lvlText w:val="•"/>
      <w:lvlJc w:val="left"/>
      <w:pPr>
        <w:ind w:left="5642" w:hanging="284"/>
      </w:pPr>
      <w:rPr>
        <w:rFonts w:hint="default"/>
        <w:lang w:val="en-US" w:eastAsia="en-US" w:bidi="en-US"/>
      </w:rPr>
    </w:lvl>
    <w:lvl w:ilvl="6">
      <w:start w:val="0"/>
      <w:numFmt w:val="bullet"/>
      <w:lvlText w:val="•"/>
      <w:lvlJc w:val="left"/>
      <w:pPr>
        <w:ind w:left="6657" w:hanging="284"/>
      </w:pPr>
      <w:rPr>
        <w:rFonts w:hint="default"/>
        <w:lang w:val="en-US" w:eastAsia="en-US" w:bidi="en-US"/>
      </w:rPr>
    </w:lvl>
    <w:lvl w:ilvl="7">
      <w:start w:val="0"/>
      <w:numFmt w:val="bullet"/>
      <w:lvlText w:val="•"/>
      <w:lvlJc w:val="left"/>
      <w:pPr>
        <w:ind w:left="7673" w:hanging="284"/>
      </w:pPr>
      <w:rPr>
        <w:rFonts w:hint="default"/>
        <w:lang w:val="en-US" w:eastAsia="en-US" w:bidi="en-US"/>
      </w:rPr>
    </w:lvl>
    <w:lvl w:ilvl="8">
      <w:start w:val="0"/>
      <w:numFmt w:val="bullet"/>
      <w:lvlText w:val="•"/>
      <w:lvlJc w:val="left"/>
      <w:pPr>
        <w:ind w:left="8688" w:hanging="284"/>
      </w:pPr>
      <w:rPr>
        <w:rFonts w:hint="default"/>
        <w:lang w:val="en-US" w:eastAsia="en-US" w:bidi="en-US"/>
      </w:rPr>
    </w:lvl>
  </w:abstractNum>
  <w:abstractNum w:abstractNumId="44">
    <w:multiLevelType w:val="hybridMultilevel"/>
    <w:lvl w:ilvl="0">
      <w:start w:val="1"/>
      <w:numFmt w:val="decimal"/>
      <w:lvlText w:val="%1."/>
      <w:lvlJc w:val="left"/>
      <w:pPr>
        <w:ind w:left="1589" w:hanging="284"/>
        <w:jc w:val="left"/>
      </w:pPr>
      <w:rPr>
        <w:rFonts w:hint="default" w:ascii="Arial" w:hAnsi="Arial" w:eastAsia="Arial" w:cs="Arial"/>
        <w:spacing w:val="0"/>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43">
    <w:multiLevelType w:val="hybridMultilevel"/>
    <w:lvl w:ilvl="0">
      <w:start w:val="1"/>
      <w:numFmt w:val="decimal"/>
      <w:lvlText w:val="%1."/>
      <w:lvlJc w:val="left"/>
      <w:pPr>
        <w:ind w:left="1608" w:hanging="284"/>
        <w:jc w:val="left"/>
      </w:pPr>
      <w:rPr>
        <w:rFonts w:hint="default" w:ascii="Arial" w:hAnsi="Arial" w:eastAsia="Arial" w:cs="Arial"/>
        <w:w w:val="99"/>
        <w:sz w:val="16"/>
        <w:szCs w:val="16"/>
        <w:lang w:val="en-US" w:eastAsia="en-US" w:bidi="en-US"/>
      </w:rPr>
    </w:lvl>
    <w:lvl w:ilvl="1">
      <w:start w:val="0"/>
      <w:numFmt w:val="bullet"/>
      <w:lvlText w:val="•"/>
      <w:lvlJc w:val="left"/>
      <w:pPr>
        <w:ind w:left="2512" w:hanging="284"/>
      </w:pPr>
      <w:rPr>
        <w:rFonts w:hint="default"/>
        <w:lang w:val="en-US" w:eastAsia="en-US" w:bidi="en-US"/>
      </w:rPr>
    </w:lvl>
    <w:lvl w:ilvl="2">
      <w:start w:val="0"/>
      <w:numFmt w:val="bullet"/>
      <w:lvlText w:val="•"/>
      <w:lvlJc w:val="left"/>
      <w:pPr>
        <w:ind w:left="3424" w:hanging="284"/>
      </w:pPr>
      <w:rPr>
        <w:rFonts w:hint="default"/>
        <w:lang w:val="en-US" w:eastAsia="en-US" w:bidi="en-US"/>
      </w:rPr>
    </w:lvl>
    <w:lvl w:ilvl="3">
      <w:start w:val="0"/>
      <w:numFmt w:val="bullet"/>
      <w:lvlText w:val="•"/>
      <w:lvlJc w:val="left"/>
      <w:pPr>
        <w:ind w:left="4336" w:hanging="284"/>
      </w:pPr>
      <w:rPr>
        <w:rFonts w:hint="default"/>
        <w:lang w:val="en-US" w:eastAsia="en-US" w:bidi="en-US"/>
      </w:rPr>
    </w:lvl>
    <w:lvl w:ilvl="4">
      <w:start w:val="0"/>
      <w:numFmt w:val="bullet"/>
      <w:lvlText w:val="•"/>
      <w:lvlJc w:val="left"/>
      <w:pPr>
        <w:ind w:left="5248" w:hanging="284"/>
      </w:pPr>
      <w:rPr>
        <w:rFonts w:hint="default"/>
        <w:lang w:val="en-US" w:eastAsia="en-US" w:bidi="en-US"/>
      </w:rPr>
    </w:lvl>
    <w:lvl w:ilvl="5">
      <w:start w:val="0"/>
      <w:numFmt w:val="bullet"/>
      <w:lvlText w:val="•"/>
      <w:lvlJc w:val="left"/>
      <w:pPr>
        <w:ind w:left="6160" w:hanging="284"/>
      </w:pPr>
      <w:rPr>
        <w:rFonts w:hint="default"/>
        <w:lang w:val="en-US" w:eastAsia="en-US" w:bidi="en-US"/>
      </w:rPr>
    </w:lvl>
    <w:lvl w:ilvl="6">
      <w:start w:val="0"/>
      <w:numFmt w:val="bullet"/>
      <w:lvlText w:val="•"/>
      <w:lvlJc w:val="left"/>
      <w:pPr>
        <w:ind w:left="7072" w:hanging="284"/>
      </w:pPr>
      <w:rPr>
        <w:rFonts w:hint="default"/>
        <w:lang w:val="en-US" w:eastAsia="en-US" w:bidi="en-US"/>
      </w:rPr>
    </w:lvl>
    <w:lvl w:ilvl="7">
      <w:start w:val="0"/>
      <w:numFmt w:val="bullet"/>
      <w:lvlText w:val="•"/>
      <w:lvlJc w:val="left"/>
      <w:pPr>
        <w:ind w:left="7984" w:hanging="284"/>
      </w:pPr>
      <w:rPr>
        <w:rFonts w:hint="default"/>
        <w:lang w:val="en-US" w:eastAsia="en-US" w:bidi="en-US"/>
      </w:rPr>
    </w:lvl>
    <w:lvl w:ilvl="8">
      <w:start w:val="0"/>
      <w:numFmt w:val="bullet"/>
      <w:lvlText w:val="•"/>
      <w:lvlJc w:val="left"/>
      <w:pPr>
        <w:ind w:left="8896" w:hanging="284"/>
      </w:pPr>
      <w:rPr>
        <w:rFonts w:hint="default"/>
        <w:lang w:val="en-US" w:eastAsia="en-US" w:bidi="en-US"/>
      </w:rPr>
    </w:lvl>
  </w:abstractNum>
  <w:abstractNum w:abstractNumId="42">
    <w:multiLevelType w:val="hybridMultilevel"/>
    <w:lvl w:ilvl="0">
      <w:start w:val="1"/>
      <w:numFmt w:val="decimal"/>
      <w:lvlText w:val="%1."/>
      <w:lvlJc w:val="left"/>
      <w:pPr>
        <w:ind w:left="1582"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41">
    <w:multiLevelType w:val="hybridMultilevel"/>
    <w:lvl w:ilvl="0">
      <w:start w:val="1"/>
      <w:numFmt w:val="decimal"/>
      <w:lvlText w:val="%1."/>
      <w:lvlJc w:val="left"/>
      <w:pPr>
        <w:ind w:left="1582"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40">
    <w:multiLevelType w:val="hybridMultilevel"/>
    <w:lvl w:ilvl="0">
      <w:start w:val="1"/>
      <w:numFmt w:val="decimal"/>
      <w:lvlText w:val="%1."/>
      <w:lvlJc w:val="left"/>
      <w:pPr>
        <w:ind w:left="448" w:hanging="284"/>
        <w:jc w:val="left"/>
      </w:pPr>
      <w:rPr>
        <w:rFonts w:hint="default" w:ascii="Arial" w:hAnsi="Arial" w:eastAsia="Arial" w:cs="Arial"/>
        <w:spacing w:val="-1"/>
        <w:w w:val="99"/>
        <w:sz w:val="16"/>
        <w:szCs w:val="16"/>
        <w:lang w:val="en-US" w:eastAsia="en-US" w:bidi="en-US"/>
      </w:rPr>
    </w:lvl>
    <w:lvl w:ilvl="1">
      <w:start w:val="0"/>
      <w:numFmt w:val="bullet"/>
      <w:lvlText w:val="•"/>
      <w:lvlJc w:val="left"/>
      <w:pPr>
        <w:ind w:left="1468" w:hanging="284"/>
      </w:pPr>
      <w:rPr>
        <w:rFonts w:hint="default"/>
        <w:lang w:val="en-US" w:eastAsia="en-US" w:bidi="en-US"/>
      </w:rPr>
    </w:lvl>
    <w:lvl w:ilvl="2">
      <w:start w:val="0"/>
      <w:numFmt w:val="bullet"/>
      <w:lvlText w:val="•"/>
      <w:lvlJc w:val="left"/>
      <w:pPr>
        <w:ind w:left="2496" w:hanging="284"/>
      </w:pPr>
      <w:rPr>
        <w:rFonts w:hint="default"/>
        <w:lang w:val="en-US" w:eastAsia="en-US" w:bidi="en-US"/>
      </w:rPr>
    </w:lvl>
    <w:lvl w:ilvl="3">
      <w:start w:val="0"/>
      <w:numFmt w:val="bullet"/>
      <w:lvlText w:val="•"/>
      <w:lvlJc w:val="left"/>
      <w:pPr>
        <w:ind w:left="3524" w:hanging="284"/>
      </w:pPr>
      <w:rPr>
        <w:rFonts w:hint="default"/>
        <w:lang w:val="en-US" w:eastAsia="en-US" w:bidi="en-US"/>
      </w:rPr>
    </w:lvl>
    <w:lvl w:ilvl="4">
      <w:start w:val="0"/>
      <w:numFmt w:val="bullet"/>
      <w:lvlText w:val="•"/>
      <w:lvlJc w:val="left"/>
      <w:pPr>
        <w:ind w:left="4552" w:hanging="284"/>
      </w:pPr>
      <w:rPr>
        <w:rFonts w:hint="default"/>
        <w:lang w:val="en-US" w:eastAsia="en-US" w:bidi="en-US"/>
      </w:rPr>
    </w:lvl>
    <w:lvl w:ilvl="5">
      <w:start w:val="0"/>
      <w:numFmt w:val="bullet"/>
      <w:lvlText w:val="•"/>
      <w:lvlJc w:val="left"/>
      <w:pPr>
        <w:ind w:left="5580" w:hanging="284"/>
      </w:pPr>
      <w:rPr>
        <w:rFonts w:hint="default"/>
        <w:lang w:val="en-US" w:eastAsia="en-US" w:bidi="en-US"/>
      </w:rPr>
    </w:lvl>
    <w:lvl w:ilvl="6">
      <w:start w:val="0"/>
      <w:numFmt w:val="bullet"/>
      <w:lvlText w:val="•"/>
      <w:lvlJc w:val="left"/>
      <w:pPr>
        <w:ind w:left="6608" w:hanging="284"/>
      </w:pPr>
      <w:rPr>
        <w:rFonts w:hint="default"/>
        <w:lang w:val="en-US" w:eastAsia="en-US" w:bidi="en-US"/>
      </w:rPr>
    </w:lvl>
    <w:lvl w:ilvl="7">
      <w:start w:val="0"/>
      <w:numFmt w:val="bullet"/>
      <w:lvlText w:val="•"/>
      <w:lvlJc w:val="left"/>
      <w:pPr>
        <w:ind w:left="7636" w:hanging="284"/>
      </w:pPr>
      <w:rPr>
        <w:rFonts w:hint="default"/>
        <w:lang w:val="en-US" w:eastAsia="en-US" w:bidi="en-US"/>
      </w:rPr>
    </w:lvl>
    <w:lvl w:ilvl="8">
      <w:start w:val="0"/>
      <w:numFmt w:val="bullet"/>
      <w:lvlText w:val="•"/>
      <w:lvlJc w:val="left"/>
      <w:pPr>
        <w:ind w:left="8664" w:hanging="284"/>
      </w:pPr>
      <w:rPr>
        <w:rFonts w:hint="default"/>
        <w:lang w:val="en-US" w:eastAsia="en-US" w:bidi="en-US"/>
      </w:rPr>
    </w:lvl>
  </w:abstractNum>
  <w:abstractNum w:abstractNumId="39">
    <w:multiLevelType w:val="hybridMultilevel"/>
    <w:lvl w:ilvl="0">
      <w:start w:val="1"/>
      <w:numFmt w:val="decimal"/>
      <w:lvlText w:val="%1."/>
      <w:lvlJc w:val="left"/>
      <w:pPr>
        <w:ind w:left="1593" w:hanging="284"/>
        <w:jc w:val="left"/>
      </w:pPr>
      <w:rPr>
        <w:rFonts w:hint="default" w:ascii="Arial" w:hAnsi="Arial" w:eastAsia="Arial" w:cs="Arial"/>
        <w:w w:val="99"/>
        <w:sz w:val="16"/>
        <w:szCs w:val="16"/>
        <w:lang w:val="en-US" w:eastAsia="en-US" w:bidi="en-US"/>
      </w:rPr>
    </w:lvl>
    <w:lvl w:ilvl="1">
      <w:start w:val="0"/>
      <w:numFmt w:val="bullet"/>
      <w:lvlText w:val="•"/>
      <w:lvlJc w:val="left"/>
      <w:pPr>
        <w:ind w:left="2512" w:hanging="284"/>
      </w:pPr>
      <w:rPr>
        <w:rFonts w:hint="default"/>
        <w:lang w:val="en-US" w:eastAsia="en-US" w:bidi="en-US"/>
      </w:rPr>
    </w:lvl>
    <w:lvl w:ilvl="2">
      <w:start w:val="0"/>
      <w:numFmt w:val="bullet"/>
      <w:lvlText w:val="•"/>
      <w:lvlJc w:val="left"/>
      <w:pPr>
        <w:ind w:left="3424" w:hanging="284"/>
      </w:pPr>
      <w:rPr>
        <w:rFonts w:hint="default"/>
        <w:lang w:val="en-US" w:eastAsia="en-US" w:bidi="en-US"/>
      </w:rPr>
    </w:lvl>
    <w:lvl w:ilvl="3">
      <w:start w:val="0"/>
      <w:numFmt w:val="bullet"/>
      <w:lvlText w:val="•"/>
      <w:lvlJc w:val="left"/>
      <w:pPr>
        <w:ind w:left="4336" w:hanging="284"/>
      </w:pPr>
      <w:rPr>
        <w:rFonts w:hint="default"/>
        <w:lang w:val="en-US" w:eastAsia="en-US" w:bidi="en-US"/>
      </w:rPr>
    </w:lvl>
    <w:lvl w:ilvl="4">
      <w:start w:val="0"/>
      <w:numFmt w:val="bullet"/>
      <w:lvlText w:val="•"/>
      <w:lvlJc w:val="left"/>
      <w:pPr>
        <w:ind w:left="5248" w:hanging="284"/>
      </w:pPr>
      <w:rPr>
        <w:rFonts w:hint="default"/>
        <w:lang w:val="en-US" w:eastAsia="en-US" w:bidi="en-US"/>
      </w:rPr>
    </w:lvl>
    <w:lvl w:ilvl="5">
      <w:start w:val="0"/>
      <w:numFmt w:val="bullet"/>
      <w:lvlText w:val="•"/>
      <w:lvlJc w:val="left"/>
      <w:pPr>
        <w:ind w:left="6160" w:hanging="284"/>
      </w:pPr>
      <w:rPr>
        <w:rFonts w:hint="default"/>
        <w:lang w:val="en-US" w:eastAsia="en-US" w:bidi="en-US"/>
      </w:rPr>
    </w:lvl>
    <w:lvl w:ilvl="6">
      <w:start w:val="0"/>
      <w:numFmt w:val="bullet"/>
      <w:lvlText w:val="•"/>
      <w:lvlJc w:val="left"/>
      <w:pPr>
        <w:ind w:left="7072" w:hanging="284"/>
      </w:pPr>
      <w:rPr>
        <w:rFonts w:hint="default"/>
        <w:lang w:val="en-US" w:eastAsia="en-US" w:bidi="en-US"/>
      </w:rPr>
    </w:lvl>
    <w:lvl w:ilvl="7">
      <w:start w:val="0"/>
      <w:numFmt w:val="bullet"/>
      <w:lvlText w:val="•"/>
      <w:lvlJc w:val="left"/>
      <w:pPr>
        <w:ind w:left="7984" w:hanging="284"/>
      </w:pPr>
      <w:rPr>
        <w:rFonts w:hint="default"/>
        <w:lang w:val="en-US" w:eastAsia="en-US" w:bidi="en-US"/>
      </w:rPr>
    </w:lvl>
    <w:lvl w:ilvl="8">
      <w:start w:val="0"/>
      <w:numFmt w:val="bullet"/>
      <w:lvlText w:val="•"/>
      <w:lvlJc w:val="left"/>
      <w:pPr>
        <w:ind w:left="8896" w:hanging="284"/>
      </w:pPr>
      <w:rPr>
        <w:rFonts w:hint="default"/>
        <w:lang w:val="en-US" w:eastAsia="en-US" w:bidi="en-US"/>
      </w:rPr>
    </w:lvl>
  </w:abstractNum>
  <w:abstractNum w:abstractNumId="38">
    <w:multiLevelType w:val="hybridMultilevel"/>
    <w:lvl w:ilvl="0">
      <w:start w:val="1"/>
      <w:numFmt w:val="decimal"/>
      <w:lvlText w:val="%1."/>
      <w:lvlJc w:val="left"/>
      <w:pPr>
        <w:ind w:left="448" w:hanging="284"/>
        <w:jc w:val="left"/>
      </w:pPr>
      <w:rPr>
        <w:rFonts w:hint="default" w:ascii="Arial" w:hAnsi="Arial" w:eastAsia="Arial" w:cs="Arial"/>
        <w:spacing w:val="-1"/>
        <w:w w:val="99"/>
        <w:sz w:val="16"/>
        <w:szCs w:val="16"/>
        <w:lang w:val="en-US" w:eastAsia="en-US" w:bidi="en-US"/>
      </w:rPr>
    </w:lvl>
    <w:lvl w:ilvl="1">
      <w:start w:val="0"/>
      <w:numFmt w:val="bullet"/>
      <w:lvlText w:val=""/>
      <w:lvlJc w:val="left"/>
      <w:pPr>
        <w:ind w:left="1725" w:hanging="426"/>
      </w:pPr>
      <w:rPr>
        <w:rFonts w:hint="default" w:ascii="Symbol" w:hAnsi="Symbol" w:eastAsia="Symbol" w:cs="Symbol"/>
        <w:w w:val="99"/>
        <w:sz w:val="20"/>
        <w:szCs w:val="20"/>
        <w:lang w:val="en-US" w:eastAsia="en-US" w:bidi="en-US"/>
      </w:rPr>
    </w:lvl>
    <w:lvl w:ilvl="2">
      <w:start w:val="0"/>
      <w:numFmt w:val="bullet"/>
      <w:lvlText w:val="•"/>
      <w:lvlJc w:val="left"/>
      <w:pPr>
        <w:ind w:left="2720" w:hanging="426"/>
      </w:pPr>
      <w:rPr>
        <w:rFonts w:hint="default"/>
        <w:lang w:val="en-US" w:eastAsia="en-US" w:bidi="en-US"/>
      </w:rPr>
    </w:lvl>
    <w:lvl w:ilvl="3">
      <w:start w:val="0"/>
      <w:numFmt w:val="bullet"/>
      <w:lvlText w:val="•"/>
      <w:lvlJc w:val="left"/>
      <w:pPr>
        <w:ind w:left="3720" w:hanging="426"/>
      </w:pPr>
      <w:rPr>
        <w:rFonts w:hint="default"/>
        <w:lang w:val="en-US" w:eastAsia="en-US" w:bidi="en-US"/>
      </w:rPr>
    </w:lvl>
    <w:lvl w:ilvl="4">
      <w:start w:val="0"/>
      <w:numFmt w:val="bullet"/>
      <w:lvlText w:val="•"/>
      <w:lvlJc w:val="left"/>
      <w:pPr>
        <w:ind w:left="4720" w:hanging="426"/>
      </w:pPr>
      <w:rPr>
        <w:rFonts w:hint="default"/>
        <w:lang w:val="en-US" w:eastAsia="en-US" w:bidi="en-US"/>
      </w:rPr>
    </w:lvl>
    <w:lvl w:ilvl="5">
      <w:start w:val="0"/>
      <w:numFmt w:val="bullet"/>
      <w:lvlText w:val="•"/>
      <w:lvlJc w:val="left"/>
      <w:pPr>
        <w:ind w:left="5720" w:hanging="426"/>
      </w:pPr>
      <w:rPr>
        <w:rFonts w:hint="default"/>
        <w:lang w:val="en-US" w:eastAsia="en-US" w:bidi="en-US"/>
      </w:rPr>
    </w:lvl>
    <w:lvl w:ilvl="6">
      <w:start w:val="0"/>
      <w:numFmt w:val="bullet"/>
      <w:lvlText w:val="•"/>
      <w:lvlJc w:val="left"/>
      <w:pPr>
        <w:ind w:left="6720" w:hanging="426"/>
      </w:pPr>
      <w:rPr>
        <w:rFonts w:hint="default"/>
        <w:lang w:val="en-US" w:eastAsia="en-US" w:bidi="en-US"/>
      </w:rPr>
    </w:lvl>
    <w:lvl w:ilvl="7">
      <w:start w:val="0"/>
      <w:numFmt w:val="bullet"/>
      <w:lvlText w:val="•"/>
      <w:lvlJc w:val="left"/>
      <w:pPr>
        <w:ind w:left="7720" w:hanging="426"/>
      </w:pPr>
      <w:rPr>
        <w:rFonts w:hint="default"/>
        <w:lang w:val="en-US" w:eastAsia="en-US" w:bidi="en-US"/>
      </w:rPr>
    </w:lvl>
    <w:lvl w:ilvl="8">
      <w:start w:val="0"/>
      <w:numFmt w:val="bullet"/>
      <w:lvlText w:val="•"/>
      <w:lvlJc w:val="left"/>
      <w:pPr>
        <w:ind w:left="8720" w:hanging="426"/>
      </w:pPr>
      <w:rPr>
        <w:rFonts w:hint="default"/>
        <w:lang w:val="en-US" w:eastAsia="en-US" w:bidi="en-US"/>
      </w:rPr>
    </w:lvl>
  </w:abstractNum>
  <w:abstractNum w:abstractNumId="37">
    <w:multiLevelType w:val="hybridMultilevel"/>
    <w:lvl w:ilvl="0">
      <w:start w:val="1"/>
      <w:numFmt w:val="decimal"/>
      <w:lvlText w:val="%1."/>
      <w:lvlJc w:val="left"/>
      <w:pPr>
        <w:ind w:left="448" w:hanging="284"/>
        <w:jc w:val="left"/>
      </w:pPr>
      <w:rPr>
        <w:rFonts w:hint="default" w:ascii="Arial" w:hAnsi="Arial" w:eastAsia="Arial" w:cs="Arial"/>
        <w:w w:val="99"/>
        <w:sz w:val="16"/>
        <w:szCs w:val="16"/>
        <w:lang w:val="en-US" w:eastAsia="en-US" w:bidi="en-US"/>
      </w:rPr>
    </w:lvl>
    <w:lvl w:ilvl="1">
      <w:start w:val="0"/>
      <w:numFmt w:val="bullet"/>
      <w:lvlText w:val=""/>
      <w:lvlJc w:val="left"/>
      <w:pPr>
        <w:ind w:left="1299" w:hanging="426"/>
      </w:pPr>
      <w:rPr>
        <w:rFonts w:hint="default" w:ascii="Symbol" w:hAnsi="Symbol" w:eastAsia="Symbol" w:cs="Symbol"/>
        <w:w w:val="99"/>
        <w:sz w:val="20"/>
        <w:szCs w:val="20"/>
        <w:lang w:val="en-US" w:eastAsia="en-US" w:bidi="en-US"/>
      </w:rPr>
    </w:lvl>
    <w:lvl w:ilvl="2">
      <w:start w:val="0"/>
      <w:numFmt w:val="bullet"/>
      <w:lvlText w:val="•"/>
      <w:lvlJc w:val="left"/>
      <w:pPr>
        <w:ind w:left="2346" w:hanging="426"/>
      </w:pPr>
      <w:rPr>
        <w:rFonts w:hint="default"/>
        <w:lang w:val="en-US" w:eastAsia="en-US" w:bidi="en-US"/>
      </w:rPr>
    </w:lvl>
    <w:lvl w:ilvl="3">
      <w:start w:val="0"/>
      <w:numFmt w:val="bullet"/>
      <w:lvlText w:val="•"/>
      <w:lvlJc w:val="left"/>
      <w:pPr>
        <w:ind w:left="3393" w:hanging="426"/>
      </w:pPr>
      <w:rPr>
        <w:rFonts w:hint="default"/>
        <w:lang w:val="en-US" w:eastAsia="en-US" w:bidi="en-US"/>
      </w:rPr>
    </w:lvl>
    <w:lvl w:ilvl="4">
      <w:start w:val="0"/>
      <w:numFmt w:val="bullet"/>
      <w:lvlText w:val="•"/>
      <w:lvlJc w:val="left"/>
      <w:pPr>
        <w:ind w:left="4440" w:hanging="426"/>
      </w:pPr>
      <w:rPr>
        <w:rFonts w:hint="default"/>
        <w:lang w:val="en-US" w:eastAsia="en-US" w:bidi="en-US"/>
      </w:rPr>
    </w:lvl>
    <w:lvl w:ilvl="5">
      <w:start w:val="0"/>
      <w:numFmt w:val="bullet"/>
      <w:lvlText w:val="•"/>
      <w:lvlJc w:val="left"/>
      <w:pPr>
        <w:ind w:left="5486" w:hanging="426"/>
      </w:pPr>
      <w:rPr>
        <w:rFonts w:hint="default"/>
        <w:lang w:val="en-US" w:eastAsia="en-US" w:bidi="en-US"/>
      </w:rPr>
    </w:lvl>
    <w:lvl w:ilvl="6">
      <w:start w:val="0"/>
      <w:numFmt w:val="bullet"/>
      <w:lvlText w:val="•"/>
      <w:lvlJc w:val="left"/>
      <w:pPr>
        <w:ind w:left="6533" w:hanging="426"/>
      </w:pPr>
      <w:rPr>
        <w:rFonts w:hint="default"/>
        <w:lang w:val="en-US" w:eastAsia="en-US" w:bidi="en-US"/>
      </w:rPr>
    </w:lvl>
    <w:lvl w:ilvl="7">
      <w:start w:val="0"/>
      <w:numFmt w:val="bullet"/>
      <w:lvlText w:val="•"/>
      <w:lvlJc w:val="left"/>
      <w:pPr>
        <w:ind w:left="7580" w:hanging="426"/>
      </w:pPr>
      <w:rPr>
        <w:rFonts w:hint="default"/>
        <w:lang w:val="en-US" w:eastAsia="en-US" w:bidi="en-US"/>
      </w:rPr>
    </w:lvl>
    <w:lvl w:ilvl="8">
      <w:start w:val="0"/>
      <w:numFmt w:val="bullet"/>
      <w:lvlText w:val="•"/>
      <w:lvlJc w:val="left"/>
      <w:pPr>
        <w:ind w:left="8626" w:hanging="426"/>
      </w:pPr>
      <w:rPr>
        <w:rFonts w:hint="default"/>
        <w:lang w:val="en-US" w:eastAsia="en-US" w:bidi="en-US"/>
      </w:rPr>
    </w:lvl>
  </w:abstractNum>
  <w:abstractNum w:abstractNumId="36">
    <w:multiLevelType w:val="hybridMultilevel"/>
    <w:lvl w:ilvl="0">
      <w:start w:val="0"/>
      <w:numFmt w:val="bullet"/>
      <w:lvlText w:val=""/>
      <w:lvlJc w:val="left"/>
      <w:pPr>
        <w:ind w:left="1725" w:hanging="426"/>
      </w:pPr>
      <w:rPr>
        <w:rFonts w:hint="default" w:ascii="Symbol" w:hAnsi="Symbol" w:eastAsia="Symbol" w:cs="Symbol"/>
        <w:w w:val="99"/>
        <w:sz w:val="20"/>
        <w:szCs w:val="20"/>
        <w:lang w:val="en-US" w:eastAsia="en-US" w:bidi="en-US"/>
      </w:rPr>
    </w:lvl>
    <w:lvl w:ilvl="1">
      <w:start w:val="0"/>
      <w:numFmt w:val="bullet"/>
      <w:lvlText w:val="•"/>
      <w:lvlJc w:val="left"/>
      <w:pPr>
        <w:ind w:left="2620" w:hanging="426"/>
      </w:pPr>
      <w:rPr>
        <w:rFonts w:hint="default"/>
        <w:lang w:val="en-US" w:eastAsia="en-US" w:bidi="en-US"/>
      </w:rPr>
    </w:lvl>
    <w:lvl w:ilvl="2">
      <w:start w:val="0"/>
      <w:numFmt w:val="bullet"/>
      <w:lvlText w:val="•"/>
      <w:lvlJc w:val="left"/>
      <w:pPr>
        <w:ind w:left="3520" w:hanging="426"/>
      </w:pPr>
      <w:rPr>
        <w:rFonts w:hint="default"/>
        <w:lang w:val="en-US" w:eastAsia="en-US" w:bidi="en-US"/>
      </w:rPr>
    </w:lvl>
    <w:lvl w:ilvl="3">
      <w:start w:val="0"/>
      <w:numFmt w:val="bullet"/>
      <w:lvlText w:val="•"/>
      <w:lvlJc w:val="left"/>
      <w:pPr>
        <w:ind w:left="4420" w:hanging="426"/>
      </w:pPr>
      <w:rPr>
        <w:rFonts w:hint="default"/>
        <w:lang w:val="en-US" w:eastAsia="en-US" w:bidi="en-US"/>
      </w:rPr>
    </w:lvl>
    <w:lvl w:ilvl="4">
      <w:start w:val="0"/>
      <w:numFmt w:val="bullet"/>
      <w:lvlText w:val="•"/>
      <w:lvlJc w:val="left"/>
      <w:pPr>
        <w:ind w:left="5320" w:hanging="426"/>
      </w:pPr>
      <w:rPr>
        <w:rFonts w:hint="default"/>
        <w:lang w:val="en-US" w:eastAsia="en-US" w:bidi="en-US"/>
      </w:rPr>
    </w:lvl>
    <w:lvl w:ilvl="5">
      <w:start w:val="0"/>
      <w:numFmt w:val="bullet"/>
      <w:lvlText w:val="•"/>
      <w:lvlJc w:val="left"/>
      <w:pPr>
        <w:ind w:left="6220" w:hanging="426"/>
      </w:pPr>
      <w:rPr>
        <w:rFonts w:hint="default"/>
        <w:lang w:val="en-US" w:eastAsia="en-US" w:bidi="en-US"/>
      </w:rPr>
    </w:lvl>
    <w:lvl w:ilvl="6">
      <w:start w:val="0"/>
      <w:numFmt w:val="bullet"/>
      <w:lvlText w:val="•"/>
      <w:lvlJc w:val="left"/>
      <w:pPr>
        <w:ind w:left="7120" w:hanging="426"/>
      </w:pPr>
      <w:rPr>
        <w:rFonts w:hint="default"/>
        <w:lang w:val="en-US" w:eastAsia="en-US" w:bidi="en-US"/>
      </w:rPr>
    </w:lvl>
    <w:lvl w:ilvl="7">
      <w:start w:val="0"/>
      <w:numFmt w:val="bullet"/>
      <w:lvlText w:val="•"/>
      <w:lvlJc w:val="left"/>
      <w:pPr>
        <w:ind w:left="8020" w:hanging="426"/>
      </w:pPr>
      <w:rPr>
        <w:rFonts w:hint="default"/>
        <w:lang w:val="en-US" w:eastAsia="en-US" w:bidi="en-US"/>
      </w:rPr>
    </w:lvl>
    <w:lvl w:ilvl="8">
      <w:start w:val="0"/>
      <w:numFmt w:val="bullet"/>
      <w:lvlText w:val="•"/>
      <w:lvlJc w:val="left"/>
      <w:pPr>
        <w:ind w:left="8920" w:hanging="426"/>
      </w:pPr>
      <w:rPr>
        <w:rFonts w:hint="default"/>
        <w:lang w:val="en-US" w:eastAsia="en-US" w:bidi="en-US"/>
      </w:rPr>
    </w:lvl>
  </w:abstractNum>
  <w:abstractNum w:abstractNumId="35">
    <w:multiLevelType w:val="hybridMultilevel"/>
    <w:lvl w:ilvl="0">
      <w:start w:val="1"/>
      <w:numFmt w:val="decimal"/>
      <w:lvlText w:val="%1."/>
      <w:lvlJc w:val="left"/>
      <w:pPr>
        <w:ind w:left="1606" w:hanging="285"/>
        <w:jc w:val="left"/>
      </w:pPr>
      <w:rPr>
        <w:rFonts w:hint="default" w:ascii="Arial" w:hAnsi="Arial" w:eastAsia="Arial" w:cs="Arial"/>
        <w:w w:val="99"/>
        <w:sz w:val="16"/>
        <w:szCs w:val="16"/>
        <w:lang w:val="en-US" w:eastAsia="en-US" w:bidi="en-US"/>
      </w:rPr>
    </w:lvl>
    <w:lvl w:ilvl="1">
      <w:start w:val="0"/>
      <w:numFmt w:val="bullet"/>
      <w:lvlText w:val="•"/>
      <w:lvlJc w:val="left"/>
      <w:pPr>
        <w:ind w:left="2512" w:hanging="285"/>
      </w:pPr>
      <w:rPr>
        <w:rFonts w:hint="default"/>
        <w:lang w:val="en-US" w:eastAsia="en-US" w:bidi="en-US"/>
      </w:rPr>
    </w:lvl>
    <w:lvl w:ilvl="2">
      <w:start w:val="0"/>
      <w:numFmt w:val="bullet"/>
      <w:lvlText w:val="•"/>
      <w:lvlJc w:val="left"/>
      <w:pPr>
        <w:ind w:left="3424" w:hanging="285"/>
      </w:pPr>
      <w:rPr>
        <w:rFonts w:hint="default"/>
        <w:lang w:val="en-US" w:eastAsia="en-US" w:bidi="en-US"/>
      </w:rPr>
    </w:lvl>
    <w:lvl w:ilvl="3">
      <w:start w:val="0"/>
      <w:numFmt w:val="bullet"/>
      <w:lvlText w:val="•"/>
      <w:lvlJc w:val="left"/>
      <w:pPr>
        <w:ind w:left="4336" w:hanging="285"/>
      </w:pPr>
      <w:rPr>
        <w:rFonts w:hint="default"/>
        <w:lang w:val="en-US" w:eastAsia="en-US" w:bidi="en-US"/>
      </w:rPr>
    </w:lvl>
    <w:lvl w:ilvl="4">
      <w:start w:val="0"/>
      <w:numFmt w:val="bullet"/>
      <w:lvlText w:val="•"/>
      <w:lvlJc w:val="left"/>
      <w:pPr>
        <w:ind w:left="5248" w:hanging="285"/>
      </w:pPr>
      <w:rPr>
        <w:rFonts w:hint="default"/>
        <w:lang w:val="en-US" w:eastAsia="en-US" w:bidi="en-US"/>
      </w:rPr>
    </w:lvl>
    <w:lvl w:ilvl="5">
      <w:start w:val="0"/>
      <w:numFmt w:val="bullet"/>
      <w:lvlText w:val="•"/>
      <w:lvlJc w:val="left"/>
      <w:pPr>
        <w:ind w:left="6160" w:hanging="285"/>
      </w:pPr>
      <w:rPr>
        <w:rFonts w:hint="default"/>
        <w:lang w:val="en-US" w:eastAsia="en-US" w:bidi="en-US"/>
      </w:rPr>
    </w:lvl>
    <w:lvl w:ilvl="6">
      <w:start w:val="0"/>
      <w:numFmt w:val="bullet"/>
      <w:lvlText w:val="•"/>
      <w:lvlJc w:val="left"/>
      <w:pPr>
        <w:ind w:left="7072" w:hanging="285"/>
      </w:pPr>
      <w:rPr>
        <w:rFonts w:hint="default"/>
        <w:lang w:val="en-US" w:eastAsia="en-US" w:bidi="en-US"/>
      </w:rPr>
    </w:lvl>
    <w:lvl w:ilvl="7">
      <w:start w:val="0"/>
      <w:numFmt w:val="bullet"/>
      <w:lvlText w:val="•"/>
      <w:lvlJc w:val="left"/>
      <w:pPr>
        <w:ind w:left="7984" w:hanging="285"/>
      </w:pPr>
      <w:rPr>
        <w:rFonts w:hint="default"/>
        <w:lang w:val="en-US" w:eastAsia="en-US" w:bidi="en-US"/>
      </w:rPr>
    </w:lvl>
    <w:lvl w:ilvl="8">
      <w:start w:val="0"/>
      <w:numFmt w:val="bullet"/>
      <w:lvlText w:val="•"/>
      <w:lvlJc w:val="left"/>
      <w:pPr>
        <w:ind w:left="8896" w:hanging="285"/>
      </w:pPr>
      <w:rPr>
        <w:rFonts w:hint="default"/>
        <w:lang w:val="en-US" w:eastAsia="en-US" w:bidi="en-US"/>
      </w:rPr>
    </w:lvl>
  </w:abstractNum>
  <w:abstractNum w:abstractNumId="34">
    <w:multiLevelType w:val="hybridMultilevel"/>
    <w:lvl w:ilvl="0">
      <w:start w:val="1"/>
      <w:numFmt w:val="decimal"/>
      <w:lvlText w:val="%1."/>
      <w:lvlJc w:val="left"/>
      <w:pPr>
        <w:ind w:left="465" w:hanging="284"/>
        <w:jc w:val="left"/>
      </w:pPr>
      <w:rPr>
        <w:rFonts w:hint="default" w:ascii="Arial" w:hAnsi="Arial" w:eastAsia="Arial" w:cs="Arial"/>
        <w:w w:val="99"/>
        <w:sz w:val="16"/>
        <w:szCs w:val="16"/>
        <w:lang w:val="en-US" w:eastAsia="en-US" w:bidi="en-US"/>
      </w:rPr>
    </w:lvl>
    <w:lvl w:ilvl="1">
      <w:start w:val="0"/>
      <w:numFmt w:val="bullet"/>
      <w:lvlText w:val=""/>
      <w:lvlJc w:val="left"/>
      <w:pPr>
        <w:ind w:left="1725" w:hanging="426"/>
      </w:pPr>
      <w:rPr>
        <w:rFonts w:hint="default" w:ascii="Symbol" w:hAnsi="Symbol" w:eastAsia="Symbol" w:cs="Symbol"/>
        <w:w w:val="99"/>
        <w:sz w:val="20"/>
        <w:szCs w:val="20"/>
        <w:lang w:val="en-US" w:eastAsia="en-US" w:bidi="en-US"/>
      </w:rPr>
    </w:lvl>
    <w:lvl w:ilvl="2">
      <w:start w:val="0"/>
      <w:numFmt w:val="bullet"/>
      <w:lvlText w:val="•"/>
      <w:lvlJc w:val="left"/>
      <w:pPr>
        <w:ind w:left="2720" w:hanging="426"/>
      </w:pPr>
      <w:rPr>
        <w:rFonts w:hint="default"/>
        <w:lang w:val="en-US" w:eastAsia="en-US" w:bidi="en-US"/>
      </w:rPr>
    </w:lvl>
    <w:lvl w:ilvl="3">
      <w:start w:val="0"/>
      <w:numFmt w:val="bullet"/>
      <w:lvlText w:val="•"/>
      <w:lvlJc w:val="left"/>
      <w:pPr>
        <w:ind w:left="3720" w:hanging="426"/>
      </w:pPr>
      <w:rPr>
        <w:rFonts w:hint="default"/>
        <w:lang w:val="en-US" w:eastAsia="en-US" w:bidi="en-US"/>
      </w:rPr>
    </w:lvl>
    <w:lvl w:ilvl="4">
      <w:start w:val="0"/>
      <w:numFmt w:val="bullet"/>
      <w:lvlText w:val="•"/>
      <w:lvlJc w:val="left"/>
      <w:pPr>
        <w:ind w:left="4720" w:hanging="426"/>
      </w:pPr>
      <w:rPr>
        <w:rFonts w:hint="default"/>
        <w:lang w:val="en-US" w:eastAsia="en-US" w:bidi="en-US"/>
      </w:rPr>
    </w:lvl>
    <w:lvl w:ilvl="5">
      <w:start w:val="0"/>
      <w:numFmt w:val="bullet"/>
      <w:lvlText w:val="•"/>
      <w:lvlJc w:val="left"/>
      <w:pPr>
        <w:ind w:left="5720" w:hanging="426"/>
      </w:pPr>
      <w:rPr>
        <w:rFonts w:hint="default"/>
        <w:lang w:val="en-US" w:eastAsia="en-US" w:bidi="en-US"/>
      </w:rPr>
    </w:lvl>
    <w:lvl w:ilvl="6">
      <w:start w:val="0"/>
      <w:numFmt w:val="bullet"/>
      <w:lvlText w:val="•"/>
      <w:lvlJc w:val="left"/>
      <w:pPr>
        <w:ind w:left="6720" w:hanging="426"/>
      </w:pPr>
      <w:rPr>
        <w:rFonts w:hint="default"/>
        <w:lang w:val="en-US" w:eastAsia="en-US" w:bidi="en-US"/>
      </w:rPr>
    </w:lvl>
    <w:lvl w:ilvl="7">
      <w:start w:val="0"/>
      <w:numFmt w:val="bullet"/>
      <w:lvlText w:val="•"/>
      <w:lvlJc w:val="left"/>
      <w:pPr>
        <w:ind w:left="7720" w:hanging="426"/>
      </w:pPr>
      <w:rPr>
        <w:rFonts w:hint="default"/>
        <w:lang w:val="en-US" w:eastAsia="en-US" w:bidi="en-US"/>
      </w:rPr>
    </w:lvl>
    <w:lvl w:ilvl="8">
      <w:start w:val="0"/>
      <w:numFmt w:val="bullet"/>
      <w:lvlText w:val="•"/>
      <w:lvlJc w:val="left"/>
      <w:pPr>
        <w:ind w:left="8720" w:hanging="426"/>
      </w:pPr>
      <w:rPr>
        <w:rFonts w:hint="default"/>
        <w:lang w:val="en-US" w:eastAsia="en-US" w:bidi="en-US"/>
      </w:rPr>
    </w:lvl>
  </w:abstractNum>
  <w:abstractNum w:abstractNumId="33">
    <w:multiLevelType w:val="hybridMultilevel"/>
    <w:lvl w:ilvl="0">
      <w:start w:val="1"/>
      <w:numFmt w:val="decimal"/>
      <w:lvlText w:val="%1."/>
      <w:lvlJc w:val="left"/>
      <w:pPr>
        <w:ind w:left="1600" w:hanging="284"/>
        <w:jc w:val="left"/>
      </w:pPr>
      <w:rPr>
        <w:rFonts w:hint="default" w:ascii="Arial" w:hAnsi="Arial" w:eastAsia="Arial" w:cs="Arial"/>
        <w:w w:val="99"/>
        <w:sz w:val="16"/>
        <w:szCs w:val="16"/>
        <w:lang w:val="en-US" w:eastAsia="en-US" w:bidi="en-US"/>
      </w:rPr>
    </w:lvl>
    <w:lvl w:ilvl="1">
      <w:start w:val="0"/>
      <w:numFmt w:val="bullet"/>
      <w:lvlText w:val="•"/>
      <w:lvlJc w:val="left"/>
      <w:pPr>
        <w:ind w:left="2512" w:hanging="284"/>
      </w:pPr>
      <w:rPr>
        <w:rFonts w:hint="default"/>
        <w:lang w:val="en-US" w:eastAsia="en-US" w:bidi="en-US"/>
      </w:rPr>
    </w:lvl>
    <w:lvl w:ilvl="2">
      <w:start w:val="0"/>
      <w:numFmt w:val="bullet"/>
      <w:lvlText w:val="•"/>
      <w:lvlJc w:val="left"/>
      <w:pPr>
        <w:ind w:left="3424" w:hanging="284"/>
      </w:pPr>
      <w:rPr>
        <w:rFonts w:hint="default"/>
        <w:lang w:val="en-US" w:eastAsia="en-US" w:bidi="en-US"/>
      </w:rPr>
    </w:lvl>
    <w:lvl w:ilvl="3">
      <w:start w:val="0"/>
      <w:numFmt w:val="bullet"/>
      <w:lvlText w:val="•"/>
      <w:lvlJc w:val="left"/>
      <w:pPr>
        <w:ind w:left="4336" w:hanging="284"/>
      </w:pPr>
      <w:rPr>
        <w:rFonts w:hint="default"/>
        <w:lang w:val="en-US" w:eastAsia="en-US" w:bidi="en-US"/>
      </w:rPr>
    </w:lvl>
    <w:lvl w:ilvl="4">
      <w:start w:val="0"/>
      <w:numFmt w:val="bullet"/>
      <w:lvlText w:val="•"/>
      <w:lvlJc w:val="left"/>
      <w:pPr>
        <w:ind w:left="5248" w:hanging="284"/>
      </w:pPr>
      <w:rPr>
        <w:rFonts w:hint="default"/>
        <w:lang w:val="en-US" w:eastAsia="en-US" w:bidi="en-US"/>
      </w:rPr>
    </w:lvl>
    <w:lvl w:ilvl="5">
      <w:start w:val="0"/>
      <w:numFmt w:val="bullet"/>
      <w:lvlText w:val="•"/>
      <w:lvlJc w:val="left"/>
      <w:pPr>
        <w:ind w:left="6160" w:hanging="284"/>
      </w:pPr>
      <w:rPr>
        <w:rFonts w:hint="default"/>
        <w:lang w:val="en-US" w:eastAsia="en-US" w:bidi="en-US"/>
      </w:rPr>
    </w:lvl>
    <w:lvl w:ilvl="6">
      <w:start w:val="0"/>
      <w:numFmt w:val="bullet"/>
      <w:lvlText w:val="•"/>
      <w:lvlJc w:val="left"/>
      <w:pPr>
        <w:ind w:left="7072" w:hanging="284"/>
      </w:pPr>
      <w:rPr>
        <w:rFonts w:hint="default"/>
        <w:lang w:val="en-US" w:eastAsia="en-US" w:bidi="en-US"/>
      </w:rPr>
    </w:lvl>
    <w:lvl w:ilvl="7">
      <w:start w:val="0"/>
      <w:numFmt w:val="bullet"/>
      <w:lvlText w:val="•"/>
      <w:lvlJc w:val="left"/>
      <w:pPr>
        <w:ind w:left="7984" w:hanging="284"/>
      </w:pPr>
      <w:rPr>
        <w:rFonts w:hint="default"/>
        <w:lang w:val="en-US" w:eastAsia="en-US" w:bidi="en-US"/>
      </w:rPr>
    </w:lvl>
    <w:lvl w:ilvl="8">
      <w:start w:val="0"/>
      <w:numFmt w:val="bullet"/>
      <w:lvlText w:val="•"/>
      <w:lvlJc w:val="left"/>
      <w:pPr>
        <w:ind w:left="8896" w:hanging="284"/>
      </w:pPr>
      <w:rPr>
        <w:rFonts w:hint="default"/>
        <w:lang w:val="en-US" w:eastAsia="en-US" w:bidi="en-US"/>
      </w:rPr>
    </w:lvl>
  </w:abstractNum>
  <w:abstractNum w:abstractNumId="32">
    <w:multiLevelType w:val="hybridMultilevel"/>
    <w:lvl w:ilvl="0">
      <w:start w:val="1"/>
      <w:numFmt w:val="decimal"/>
      <w:lvlText w:val="%1."/>
      <w:lvlJc w:val="left"/>
      <w:pPr>
        <w:ind w:left="1587"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31">
    <w:multiLevelType w:val="hybridMultilevel"/>
    <w:lvl w:ilvl="0">
      <w:start w:val="1"/>
      <w:numFmt w:val="decimal"/>
      <w:lvlText w:val="%1."/>
      <w:lvlJc w:val="left"/>
      <w:pPr>
        <w:ind w:left="1594" w:hanging="284"/>
        <w:jc w:val="left"/>
      </w:pPr>
      <w:rPr>
        <w:rFonts w:hint="default" w:ascii="Arial" w:hAnsi="Arial" w:eastAsia="Arial" w:cs="Arial"/>
        <w:w w:val="99"/>
        <w:sz w:val="16"/>
        <w:szCs w:val="16"/>
        <w:lang w:val="en-US" w:eastAsia="en-US" w:bidi="en-US"/>
      </w:rPr>
    </w:lvl>
    <w:lvl w:ilvl="1">
      <w:start w:val="0"/>
      <w:numFmt w:val="bullet"/>
      <w:lvlText w:val="•"/>
      <w:lvlJc w:val="left"/>
      <w:pPr>
        <w:ind w:left="2512" w:hanging="284"/>
      </w:pPr>
      <w:rPr>
        <w:rFonts w:hint="default"/>
        <w:lang w:val="en-US" w:eastAsia="en-US" w:bidi="en-US"/>
      </w:rPr>
    </w:lvl>
    <w:lvl w:ilvl="2">
      <w:start w:val="0"/>
      <w:numFmt w:val="bullet"/>
      <w:lvlText w:val="•"/>
      <w:lvlJc w:val="left"/>
      <w:pPr>
        <w:ind w:left="3424" w:hanging="284"/>
      </w:pPr>
      <w:rPr>
        <w:rFonts w:hint="default"/>
        <w:lang w:val="en-US" w:eastAsia="en-US" w:bidi="en-US"/>
      </w:rPr>
    </w:lvl>
    <w:lvl w:ilvl="3">
      <w:start w:val="0"/>
      <w:numFmt w:val="bullet"/>
      <w:lvlText w:val="•"/>
      <w:lvlJc w:val="left"/>
      <w:pPr>
        <w:ind w:left="4336" w:hanging="284"/>
      </w:pPr>
      <w:rPr>
        <w:rFonts w:hint="default"/>
        <w:lang w:val="en-US" w:eastAsia="en-US" w:bidi="en-US"/>
      </w:rPr>
    </w:lvl>
    <w:lvl w:ilvl="4">
      <w:start w:val="0"/>
      <w:numFmt w:val="bullet"/>
      <w:lvlText w:val="•"/>
      <w:lvlJc w:val="left"/>
      <w:pPr>
        <w:ind w:left="5248" w:hanging="284"/>
      </w:pPr>
      <w:rPr>
        <w:rFonts w:hint="default"/>
        <w:lang w:val="en-US" w:eastAsia="en-US" w:bidi="en-US"/>
      </w:rPr>
    </w:lvl>
    <w:lvl w:ilvl="5">
      <w:start w:val="0"/>
      <w:numFmt w:val="bullet"/>
      <w:lvlText w:val="•"/>
      <w:lvlJc w:val="left"/>
      <w:pPr>
        <w:ind w:left="6160" w:hanging="284"/>
      </w:pPr>
      <w:rPr>
        <w:rFonts w:hint="default"/>
        <w:lang w:val="en-US" w:eastAsia="en-US" w:bidi="en-US"/>
      </w:rPr>
    </w:lvl>
    <w:lvl w:ilvl="6">
      <w:start w:val="0"/>
      <w:numFmt w:val="bullet"/>
      <w:lvlText w:val="•"/>
      <w:lvlJc w:val="left"/>
      <w:pPr>
        <w:ind w:left="7072" w:hanging="284"/>
      </w:pPr>
      <w:rPr>
        <w:rFonts w:hint="default"/>
        <w:lang w:val="en-US" w:eastAsia="en-US" w:bidi="en-US"/>
      </w:rPr>
    </w:lvl>
    <w:lvl w:ilvl="7">
      <w:start w:val="0"/>
      <w:numFmt w:val="bullet"/>
      <w:lvlText w:val="•"/>
      <w:lvlJc w:val="left"/>
      <w:pPr>
        <w:ind w:left="7984" w:hanging="284"/>
      </w:pPr>
      <w:rPr>
        <w:rFonts w:hint="default"/>
        <w:lang w:val="en-US" w:eastAsia="en-US" w:bidi="en-US"/>
      </w:rPr>
    </w:lvl>
    <w:lvl w:ilvl="8">
      <w:start w:val="0"/>
      <w:numFmt w:val="bullet"/>
      <w:lvlText w:val="•"/>
      <w:lvlJc w:val="left"/>
      <w:pPr>
        <w:ind w:left="8896" w:hanging="284"/>
      </w:pPr>
      <w:rPr>
        <w:rFonts w:hint="default"/>
        <w:lang w:val="en-US" w:eastAsia="en-US" w:bidi="en-US"/>
      </w:rPr>
    </w:lvl>
  </w:abstractNum>
  <w:abstractNum w:abstractNumId="30">
    <w:multiLevelType w:val="hybridMultilevel"/>
    <w:lvl w:ilvl="0">
      <w:start w:val="1"/>
      <w:numFmt w:val="decimal"/>
      <w:lvlText w:val="%1."/>
      <w:lvlJc w:val="left"/>
      <w:pPr>
        <w:ind w:left="1587"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29">
    <w:multiLevelType w:val="hybridMultilevel"/>
    <w:lvl w:ilvl="0">
      <w:start w:val="1"/>
      <w:numFmt w:val="decimal"/>
      <w:lvlText w:val="%1."/>
      <w:lvlJc w:val="left"/>
      <w:pPr>
        <w:ind w:left="1599" w:hanging="285"/>
        <w:jc w:val="left"/>
      </w:pPr>
      <w:rPr>
        <w:rFonts w:hint="default" w:ascii="Arial" w:hAnsi="Arial" w:eastAsia="Arial" w:cs="Arial"/>
        <w:w w:val="99"/>
        <w:sz w:val="16"/>
        <w:szCs w:val="16"/>
        <w:lang w:val="en-US" w:eastAsia="en-US" w:bidi="en-US"/>
      </w:rPr>
    </w:lvl>
    <w:lvl w:ilvl="1">
      <w:start w:val="0"/>
      <w:numFmt w:val="bullet"/>
      <w:lvlText w:val="•"/>
      <w:lvlJc w:val="left"/>
      <w:pPr>
        <w:ind w:left="2512" w:hanging="285"/>
      </w:pPr>
      <w:rPr>
        <w:rFonts w:hint="default"/>
        <w:lang w:val="en-US" w:eastAsia="en-US" w:bidi="en-US"/>
      </w:rPr>
    </w:lvl>
    <w:lvl w:ilvl="2">
      <w:start w:val="0"/>
      <w:numFmt w:val="bullet"/>
      <w:lvlText w:val="•"/>
      <w:lvlJc w:val="left"/>
      <w:pPr>
        <w:ind w:left="3424" w:hanging="285"/>
      </w:pPr>
      <w:rPr>
        <w:rFonts w:hint="default"/>
        <w:lang w:val="en-US" w:eastAsia="en-US" w:bidi="en-US"/>
      </w:rPr>
    </w:lvl>
    <w:lvl w:ilvl="3">
      <w:start w:val="0"/>
      <w:numFmt w:val="bullet"/>
      <w:lvlText w:val="•"/>
      <w:lvlJc w:val="left"/>
      <w:pPr>
        <w:ind w:left="4336" w:hanging="285"/>
      </w:pPr>
      <w:rPr>
        <w:rFonts w:hint="default"/>
        <w:lang w:val="en-US" w:eastAsia="en-US" w:bidi="en-US"/>
      </w:rPr>
    </w:lvl>
    <w:lvl w:ilvl="4">
      <w:start w:val="0"/>
      <w:numFmt w:val="bullet"/>
      <w:lvlText w:val="•"/>
      <w:lvlJc w:val="left"/>
      <w:pPr>
        <w:ind w:left="5248" w:hanging="285"/>
      </w:pPr>
      <w:rPr>
        <w:rFonts w:hint="default"/>
        <w:lang w:val="en-US" w:eastAsia="en-US" w:bidi="en-US"/>
      </w:rPr>
    </w:lvl>
    <w:lvl w:ilvl="5">
      <w:start w:val="0"/>
      <w:numFmt w:val="bullet"/>
      <w:lvlText w:val="•"/>
      <w:lvlJc w:val="left"/>
      <w:pPr>
        <w:ind w:left="6160" w:hanging="285"/>
      </w:pPr>
      <w:rPr>
        <w:rFonts w:hint="default"/>
        <w:lang w:val="en-US" w:eastAsia="en-US" w:bidi="en-US"/>
      </w:rPr>
    </w:lvl>
    <w:lvl w:ilvl="6">
      <w:start w:val="0"/>
      <w:numFmt w:val="bullet"/>
      <w:lvlText w:val="•"/>
      <w:lvlJc w:val="left"/>
      <w:pPr>
        <w:ind w:left="7072" w:hanging="285"/>
      </w:pPr>
      <w:rPr>
        <w:rFonts w:hint="default"/>
        <w:lang w:val="en-US" w:eastAsia="en-US" w:bidi="en-US"/>
      </w:rPr>
    </w:lvl>
    <w:lvl w:ilvl="7">
      <w:start w:val="0"/>
      <w:numFmt w:val="bullet"/>
      <w:lvlText w:val="•"/>
      <w:lvlJc w:val="left"/>
      <w:pPr>
        <w:ind w:left="7984" w:hanging="285"/>
      </w:pPr>
      <w:rPr>
        <w:rFonts w:hint="default"/>
        <w:lang w:val="en-US" w:eastAsia="en-US" w:bidi="en-US"/>
      </w:rPr>
    </w:lvl>
    <w:lvl w:ilvl="8">
      <w:start w:val="0"/>
      <w:numFmt w:val="bullet"/>
      <w:lvlText w:val="•"/>
      <w:lvlJc w:val="left"/>
      <w:pPr>
        <w:ind w:left="8896" w:hanging="285"/>
      </w:pPr>
      <w:rPr>
        <w:rFonts w:hint="default"/>
        <w:lang w:val="en-US" w:eastAsia="en-US" w:bidi="en-US"/>
      </w:rPr>
    </w:lvl>
  </w:abstractNum>
  <w:abstractNum w:abstractNumId="28">
    <w:multiLevelType w:val="hybridMultilevel"/>
    <w:lvl w:ilvl="0">
      <w:start w:val="1"/>
      <w:numFmt w:val="decimal"/>
      <w:lvlText w:val="%1."/>
      <w:lvlJc w:val="left"/>
      <w:pPr>
        <w:ind w:left="1602" w:hanging="285"/>
        <w:jc w:val="left"/>
      </w:pPr>
      <w:rPr>
        <w:rFonts w:hint="default" w:ascii="Arial" w:hAnsi="Arial" w:eastAsia="Arial" w:cs="Arial"/>
        <w:w w:val="99"/>
        <w:sz w:val="16"/>
        <w:szCs w:val="16"/>
        <w:lang w:val="en-US" w:eastAsia="en-US" w:bidi="en-US"/>
      </w:rPr>
    </w:lvl>
    <w:lvl w:ilvl="1">
      <w:start w:val="0"/>
      <w:numFmt w:val="bullet"/>
      <w:lvlText w:val="•"/>
      <w:lvlJc w:val="left"/>
      <w:pPr>
        <w:ind w:left="2512" w:hanging="285"/>
      </w:pPr>
      <w:rPr>
        <w:rFonts w:hint="default"/>
        <w:lang w:val="en-US" w:eastAsia="en-US" w:bidi="en-US"/>
      </w:rPr>
    </w:lvl>
    <w:lvl w:ilvl="2">
      <w:start w:val="0"/>
      <w:numFmt w:val="bullet"/>
      <w:lvlText w:val="•"/>
      <w:lvlJc w:val="left"/>
      <w:pPr>
        <w:ind w:left="3424" w:hanging="285"/>
      </w:pPr>
      <w:rPr>
        <w:rFonts w:hint="default"/>
        <w:lang w:val="en-US" w:eastAsia="en-US" w:bidi="en-US"/>
      </w:rPr>
    </w:lvl>
    <w:lvl w:ilvl="3">
      <w:start w:val="0"/>
      <w:numFmt w:val="bullet"/>
      <w:lvlText w:val="•"/>
      <w:lvlJc w:val="left"/>
      <w:pPr>
        <w:ind w:left="4336" w:hanging="285"/>
      </w:pPr>
      <w:rPr>
        <w:rFonts w:hint="default"/>
        <w:lang w:val="en-US" w:eastAsia="en-US" w:bidi="en-US"/>
      </w:rPr>
    </w:lvl>
    <w:lvl w:ilvl="4">
      <w:start w:val="0"/>
      <w:numFmt w:val="bullet"/>
      <w:lvlText w:val="•"/>
      <w:lvlJc w:val="left"/>
      <w:pPr>
        <w:ind w:left="5248" w:hanging="285"/>
      </w:pPr>
      <w:rPr>
        <w:rFonts w:hint="default"/>
        <w:lang w:val="en-US" w:eastAsia="en-US" w:bidi="en-US"/>
      </w:rPr>
    </w:lvl>
    <w:lvl w:ilvl="5">
      <w:start w:val="0"/>
      <w:numFmt w:val="bullet"/>
      <w:lvlText w:val="•"/>
      <w:lvlJc w:val="left"/>
      <w:pPr>
        <w:ind w:left="6160" w:hanging="285"/>
      </w:pPr>
      <w:rPr>
        <w:rFonts w:hint="default"/>
        <w:lang w:val="en-US" w:eastAsia="en-US" w:bidi="en-US"/>
      </w:rPr>
    </w:lvl>
    <w:lvl w:ilvl="6">
      <w:start w:val="0"/>
      <w:numFmt w:val="bullet"/>
      <w:lvlText w:val="•"/>
      <w:lvlJc w:val="left"/>
      <w:pPr>
        <w:ind w:left="7072" w:hanging="285"/>
      </w:pPr>
      <w:rPr>
        <w:rFonts w:hint="default"/>
        <w:lang w:val="en-US" w:eastAsia="en-US" w:bidi="en-US"/>
      </w:rPr>
    </w:lvl>
    <w:lvl w:ilvl="7">
      <w:start w:val="0"/>
      <w:numFmt w:val="bullet"/>
      <w:lvlText w:val="•"/>
      <w:lvlJc w:val="left"/>
      <w:pPr>
        <w:ind w:left="7984" w:hanging="285"/>
      </w:pPr>
      <w:rPr>
        <w:rFonts w:hint="default"/>
        <w:lang w:val="en-US" w:eastAsia="en-US" w:bidi="en-US"/>
      </w:rPr>
    </w:lvl>
    <w:lvl w:ilvl="8">
      <w:start w:val="0"/>
      <w:numFmt w:val="bullet"/>
      <w:lvlText w:val="•"/>
      <w:lvlJc w:val="left"/>
      <w:pPr>
        <w:ind w:left="8896" w:hanging="285"/>
      </w:pPr>
      <w:rPr>
        <w:rFonts w:hint="default"/>
        <w:lang w:val="en-US" w:eastAsia="en-US" w:bidi="en-US"/>
      </w:rPr>
    </w:lvl>
  </w:abstractNum>
  <w:abstractNum w:abstractNumId="27">
    <w:multiLevelType w:val="hybridMultilevel"/>
    <w:lvl w:ilvl="0">
      <w:start w:val="1"/>
      <w:numFmt w:val="decimal"/>
      <w:lvlText w:val="%1."/>
      <w:lvlJc w:val="left"/>
      <w:pPr>
        <w:ind w:left="1594" w:hanging="284"/>
        <w:jc w:val="left"/>
      </w:pPr>
      <w:rPr>
        <w:rFonts w:hint="default" w:ascii="Arial" w:hAnsi="Arial" w:eastAsia="Arial" w:cs="Arial"/>
        <w:w w:val="99"/>
        <w:sz w:val="16"/>
        <w:szCs w:val="16"/>
        <w:lang w:val="en-US" w:eastAsia="en-US" w:bidi="en-US"/>
      </w:rPr>
    </w:lvl>
    <w:lvl w:ilvl="1">
      <w:start w:val="0"/>
      <w:numFmt w:val="bullet"/>
      <w:lvlText w:val="•"/>
      <w:lvlJc w:val="left"/>
      <w:pPr>
        <w:ind w:left="2512" w:hanging="284"/>
      </w:pPr>
      <w:rPr>
        <w:rFonts w:hint="default"/>
        <w:lang w:val="en-US" w:eastAsia="en-US" w:bidi="en-US"/>
      </w:rPr>
    </w:lvl>
    <w:lvl w:ilvl="2">
      <w:start w:val="0"/>
      <w:numFmt w:val="bullet"/>
      <w:lvlText w:val="•"/>
      <w:lvlJc w:val="left"/>
      <w:pPr>
        <w:ind w:left="3424" w:hanging="284"/>
      </w:pPr>
      <w:rPr>
        <w:rFonts w:hint="default"/>
        <w:lang w:val="en-US" w:eastAsia="en-US" w:bidi="en-US"/>
      </w:rPr>
    </w:lvl>
    <w:lvl w:ilvl="3">
      <w:start w:val="0"/>
      <w:numFmt w:val="bullet"/>
      <w:lvlText w:val="•"/>
      <w:lvlJc w:val="left"/>
      <w:pPr>
        <w:ind w:left="4336" w:hanging="284"/>
      </w:pPr>
      <w:rPr>
        <w:rFonts w:hint="default"/>
        <w:lang w:val="en-US" w:eastAsia="en-US" w:bidi="en-US"/>
      </w:rPr>
    </w:lvl>
    <w:lvl w:ilvl="4">
      <w:start w:val="0"/>
      <w:numFmt w:val="bullet"/>
      <w:lvlText w:val="•"/>
      <w:lvlJc w:val="left"/>
      <w:pPr>
        <w:ind w:left="5248" w:hanging="284"/>
      </w:pPr>
      <w:rPr>
        <w:rFonts w:hint="default"/>
        <w:lang w:val="en-US" w:eastAsia="en-US" w:bidi="en-US"/>
      </w:rPr>
    </w:lvl>
    <w:lvl w:ilvl="5">
      <w:start w:val="0"/>
      <w:numFmt w:val="bullet"/>
      <w:lvlText w:val="•"/>
      <w:lvlJc w:val="left"/>
      <w:pPr>
        <w:ind w:left="6160" w:hanging="284"/>
      </w:pPr>
      <w:rPr>
        <w:rFonts w:hint="default"/>
        <w:lang w:val="en-US" w:eastAsia="en-US" w:bidi="en-US"/>
      </w:rPr>
    </w:lvl>
    <w:lvl w:ilvl="6">
      <w:start w:val="0"/>
      <w:numFmt w:val="bullet"/>
      <w:lvlText w:val="•"/>
      <w:lvlJc w:val="left"/>
      <w:pPr>
        <w:ind w:left="7072" w:hanging="284"/>
      </w:pPr>
      <w:rPr>
        <w:rFonts w:hint="default"/>
        <w:lang w:val="en-US" w:eastAsia="en-US" w:bidi="en-US"/>
      </w:rPr>
    </w:lvl>
    <w:lvl w:ilvl="7">
      <w:start w:val="0"/>
      <w:numFmt w:val="bullet"/>
      <w:lvlText w:val="•"/>
      <w:lvlJc w:val="left"/>
      <w:pPr>
        <w:ind w:left="7984" w:hanging="284"/>
      </w:pPr>
      <w:rPr>
        <w:rFonts w:hint="default"/>
        <w:lang w:val="en-US" w:eastAsia="en-US" w:bidi="en-US"/>
      </w:rPr>
    </w:lvl>
    <w:lvl w:ilvl="8">
      <w:start w:val="0"/>
      <w:numFmt w:val="bullet"/>
      <w:lvlText w:val="•"/>
      <w:lvlJc w:val="left"/>
      <w:pPr>
        <w:ind w:left="8896" w:hanging="284"/>
      </w:pPr>
      <w:rPr>
        <w:rFonts w:hint="default"/>
        <w:lang w:val="en-US" w:eastAsia="en-US" w:bidi="en-US"/>
      </w:rPr>
    </w:lvl>
  </w:abstractNum>
  <w:abstractNum w:abstractNumId="26">
    <w:multiLevelType w:val="hybridMultilevel"/>
    <w:lvl w:ilvl="0">
      <w:start w:val="0"/>
      <w:numFmt w:val="bullet"/>
      <w:lvlText w:val=""/>
      <w:lvlJc w:val="left"/>
      <w:pPr>
        <w:ind w:left="1725" w:hanging="426"/>
      </w:pPr>
      <w:rPr>
        <w:rFonts w:hint="default" w:ascii="Symbol" w:hAnsi="Symbol" w:eastAsia="Symbol" w:cs="Symbol"/>
        <w:w w:val="99"/>
        <w:sz w:val="20"/>
        <w:szCs w:val="20"/>
        <w:lang w:val="en-US" w:eastAsia="en-US" w:bidi="en-US"/>
      </w:rPr>
    </w:lvl>
    <w:lvl w:ilvl="1">
      <w:start w:val="0"/>
      <w:numFmt w:val="bullet"/>
      <w:lvlText w:val="•"/>
      <w:lvlJc w:val="left"/>
      <w:pPr>
        <w:ind w:left="2620" w:hanging="426"/>
      </w:pPr>
      <w:rPr>
        <w:rFonts w:hint="default"/>
        <w:lang w:val="en-US" w:eastAsia="en-US" w:bidi="en-US"/>
      </w:rPr>
    </w:lvl>
    <w:lvl w:ilvl="2">
      <w:start w:val="0"/>
      <w:numFmt w:val="bullet"/>
      <w:lvlText w:val="•"/>
      <w:lvlJc w:val="left"/>
      <w:pPr>
        <w:ind w:left="3520" w:hanging="426"/>
      </w:pPr>
      <w:rPr>
        <w:rFonts w:hint="default"/>
        <w:lang w:val="en-US" w:eastAsia="en-US" w:bidi="en-US"/>
      </w:rPr>
    </w:lvl>
    <w:lvl w:ilvl="3">
      <w:start w:val="0"/>
      <w:numFmt w:val="bullet"/>
      <w:lvlText w:val="•"/>
      <w:lvlJc w:val="left"/>
      <w:pPr>
        <w:ind w:left="4420" w:hanging="426"/>
      </w:pPr>
      <w:rPr>
        <w:rFonts w:hint="default"/>
        <w:lang w:val="en-US" w:eastAsia="en-US" w:bidi="en-US"/>
      </w:rPr>
    </w:lvl>
    <w:lvl w:ilvl="4">
      <w:start w:val="0"/>
      <w:numFmt w:val="bullet"/>
      <w:lvlText w:val="•"/>
      <w:lvlJc w:val="left"/>
      <w:pPr>
        <w:ind w:left="5320" w:hanging="426"/>
      </w:pPr>
      <w:rPr>
        <w:rFonts w:hint="default"/>
        <w:lang w:val="en-US" w:eastAsia="en-US" w:bidi="en-US"/>
      </w:rPr>
    </w:lvl>
    <w:lvl w:ilvl="5">
      <w:start w:val="0"/>
      <w:numFmt w:val="bullet"/>
      <w:lvlText w:val="•"/>
      <w:lvlJc w:val="left"/>
      <w:pPr>
        <w:ind w:left="6220" w:hanging="426"/>
      </w:pPr>
      <w:rPr>
        <w:rFonts w:hint="default"/>
        <w:lang w:val="en-US" w:eastAsia="en-US" w:bidi="en-US"/>
      </w:rPr>
    </w:lvl>
    <w:lvl w:ilvl="6">
      <w:start w:val="0"/>
      <w:numFmt w:val="bullet"/>
      <w:lvlText w:val="•"/>
      <w:lvlJc w:val="left"/>
      <w:pPr>
        <w:ind w:left="7120" w:hanging="426"/>
      </w:pPr>
      <w:rPr>
        <w:rFonts w:hint="default"/>
        <w:lang w:val="en-US" w:eastAsia="en-US" w:bidi="en-US"/>
      </w:rPr>
    </w:lvl>
    <w:lvl w:ilvl="7">
      <w:start w:val="0"/>
      <w:numFmt w:val="bullet"/>
      <w:lvlText w:val="•"/>
      <w:lvlJc w:val="left"/>
      <w:pPr>
        <w:ind w:left="8020" w:hanging="426"/>
      </w:pPr>
      <w:rPr>
        <w:rFonts w:hint="default"/>
        <w:lang w:val="en-US" w:eastAsia="en-US" w:bidi="en-US"/>
      </w:rPr>
    </w:lvl>
    <w:lvl w:ilvl="8">
      <w:start w:val="0"/>
      <w:numFmt w:val="bullet"/>
      <w:lvlText w:val="•"/>
      <w:lvlJc w:val="left"/>
      <w:pPr>
        <w:ind w:left="8920" w:hanging="426"/>
      </w:pPr>
      <w:rPr>
        <w:rFonts w:hint="default"/>
        <w:lang w:val="en-US" w:eastAsia="en-US" w:bidi="en-US"/>
      </w:rPr>
    </w:lvl>
  </w:abstractNum>
  <w:abstractNum w:abstractNumId="25">
    <w:multiLevelType w:val="hybridMultilevel"/>
    <w:lvl w:ilvl="0">
      <w:start w:val="1"/>
      <w:numFmt w:val="decimal"/>
      <w:lvlText w:val="%1."/>
      <w:lvlJc w:val="left"/>
      <w:pPr>
        <w:ind w:left="1582"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24">
    <w:multiLevelType w:val="hybridMultilevel"/>
    <w:lvl w:ilvl="0">
      <w:start w:val="0"/>
      <w:numFmt w:val="bullet"/>
      <w:lvlText w:val=""/>
      <w:lvlJc w:val="left"/>
      <w:pPr>
        <w:ind w:left="1725" w:hanging="426"/>
      </w:pPr>
      <w:rPr>
        <w:rFonts w:hint="default" w:ascii="Symbol" w:hAnsi="Symbol" w:eastAsia="Symbol" w:cs="Symbol"/>
        <w:w w:val="99"/>
        <w:sz w:val="20"/>
        <w:szCs w:val="20"/>
        <w:lang w:val="en-US" w:eastAsia="en-US" w:bidi="en-US"/>
      </w:rPr>
    </w:lvl>
    <w:lvl w:ilvl="1">
      <w:start w:val="0"/>
      <w:numFmt w:val="bullet"/>
      <w:lvlText w:val="•"/>
      <w:lvlJc w:val="left"/>
      <w:pPr>
        <w:ind w:left="2620" w:hanging="426"/>
      </w:pPr>
      <w:rPr>
        <w:rFonts w:hint="default"/>
        <w:lang w:val="en-US" w:eastAsia="en-US" w:bidi="en-US"/>
      </w:rPr>
    </w:lvl>
    <w:lvl w:ilvl="2">
      <w:start w:val="0"/>
      <w:numFmt w:val="bullet"/>
      <w:lvlText w:val="•"/>
      <w:lvlJc w:val="left"/>
      <w:pPr>
        <w:ind w:left="3520" w:hanging="426"/>
      </w:pPr>
      <w:rPr>
        <w:rFonts w:hint="default"/>
        <w:lang w:val="en-US" w:eastAsia="en-US" w:bidi="en-US"/>
      </w:rPr>
    </w:lvl>
    <w:lvl w:ilvl="3">
      <w:start w:val="0"/>
      <w:numFmt w:val="bullet"/>
      <w:lvlText w:val="•"/>
      <w:lvlJc w:val="left"/>
      <w:pPr>
        <w:ind w:left="4420" w:hanging="426"/>
      </w:pPr>
      <w:rPr>
        <w:rFonts w:hint="default"/>
        <w:lang w:val="en-US" w:eastAsia="en-US" w:bidi="en-US"/>
      </w:rPr>
    </w:lvl>
    <w:lvl w:ilvl="4">
      <w:start w:val="0"/>
      <w:numFmt w:val="bullet"/>
      <w:lvlText w:val="•"/>
      <w:lvlJc w:val="left"/>
      <w:pPr>
        <w:ind w:left="5320" w:hanging="426"/>
      </w:pPr>
      <w:rPr>
        <w:rFonts w:hint="default"/>
        <w:lang w:val="en-US" w:eastAsia="en-US" w:bidi="en-US"/>
      </w:rPr>
    </w:lvl>
    <w:lvl w:ilvl="5">
      <w:start w:val="0"/>
      <w:numFmt w:val="bullet"/>
      <w:lvlText w:val="•"/>
      <w:lvlJc w:val="left"/>
      <w:pPr>
        <w:ind w:left="6220" w:hanging="426"/>
      </w:pPr>
      <w:rPr>
        <w:rFonts w:hint="default"/>
        <w:lang w:val="en-US" w:eastAsia="en-US" w:bidi="en-US"/>
      </w:rPr>
    </w:lvl>
    <w:lvl w:ilvl="6">
      <w:start w:val="0"/>
      <w:numFmt w:val="bullet"/>
      <w:lvlText w:val="•"/>
      <w:lvlJc w:val="left"/>
      <w:pPr>
        <w:ind w:left="7120" w:hanging="426"/>
      </w:pPr>
      <w:rPr>
        <w:rFonts w:hint="default"/>
        <w:lang w:val="en-US" w:eastAsia="en-US" w:bidi="en-US"/>
      </w:rPr>
    </w:lvl>
    <w:lvl w:ilvl="7">
      <w:start w:val="0"/>
      <w:numFmt w:val="bullet"/>
      <w:lvlText w:val="•"/>
      <w:lvlJc w:val="left"/>
      <w:pPr>
        <w:ind w:left="8020" w:hanging="426"/>
      </w:pPr>
      <w:rPr>
        <w:rFonts w:hint="default"/>
        <w:lang w:val="en-US" w:eastAsia="en-US" w:bidi="en-US"/>
      </w:rPr>
    </w:lvl>
    <w:lvl w:ilvl="8">
      <w:start w:val="0"/>
      <w:numFmt w:val="bullet"/>
      <w:lvlText w:val="•"/>
      <w:lvlJc w:val="left"/>
      <w:pPr>
        <w:ind w:left="8920" w:hanging="426"/>
      </w:pPr>
      <w:rPr>
        <w:rFonts w:hint="default"/>
        <w:lang w:val="en-US" w:eastAsia="en-US" w:bidi="en-US"/>
      </w:rPr>
    </w:lvl>
  </w:abstractNum>
  <w:abstractNum w:abstractNumId="23">
    <w:multiLevelType w:val="hybridMultilevel"/>
    <w:lvl w:ilvl="0">
      <w:start w:val="1"/>
      <w:numFmt w:val="decimal"/>
      <w:lvlText w:val="%1."/>
      <w:lvlJc w:val="left"/>
      <w:pPr>
        <w:ind w:left="1596" w:hanging="285"/>
        <w:jc w:val="left"/>
      </w:pPr>
      <w:rPr>
        <w:rFonts w:hint="default" w:ascii="Arial" w:hAnsi="Arial" w:eastAsia="Arial" w:cs="Arial"/>
        <w:w w:val="99"/>
        <w:sz w:val="16"/>
        <w:szCs w:val="16"/>
        <w:lang w:val="en-US" w:eastAsia="en-US" w:bidi="en-US"/>
      </w:rPr>
    </w:lvl>
    <w:lvl w:ilvl="1">
      <w:start w:val="0"/>
      <w:numFmt w:val="bullet"/>
      <w:lvlText w:val="•"/>
      <w:lvlJc w:val="left"/>
      <w:pPr>
        <w:ind w:left="2512" w:hanging="285"/>
      </w:pPr>
      <w:rPr>
        <w:rFonts w:hint="default"/>
        <w:lang w:val="en-US" w:eastAsia="en-US" w:bidi="en-US"/>
      </w:rPr>
    </w:lvl>
    <w:lvl w:ilvl="2">
      <w:start w:val="0"/>
      <w:numFmt w:val="bullet"/>
      <w:lvlText w:val="•"/>
      <w:lvlJc w:val="left"/>
      <w:pPr>
        <w:ind w:left="3424" w:hanging="285"/>
      </w:pPr>
      <w:rPr>
        <w:rFonts w:hint="default"/>
        <w:lang w:val="en-US" w:eastAsia="en-US" w:bidi="en-US"/>
      </w:rPr>
    </w:lvl>
    <w:lvl w:ilvl="3">
      <w:start w:val="0"/>
      <w:numFmt w:val="bullet"/>
      <w:lvlText w:val="•"/>
      <w:lvlJc w:val="left"/>
      <w:pPr>
        <w:ind w:left="4336" w:hanging="285"/>
      </w:pPr>
      <w:rPr>
        <w:rFonts w:hint="default"/>
        <w:lang w:val="en-US" w:eastAsia="en-US" w:bidi="en-US"/>
      </w:rPr>
    </w:lvl>
    <w:lvl w:ilvl="4">
      <w:start w:val="0"/>
      <w:numFmt w:val="bullet"/>
      <w:lvlText w:val="•"/>
      <w:lvlJc w:val="left"/>
      <w:pPr>
        <w:ind w:left="5248" w:hanging="285"/>
      </w:pPr>
      <w:rPr>
        <w:rFonts w:hint="default"/>
        <w:lang w:val="en-US" w:eastAsia="en-US" w:bidi="en-US"/>
      </w:rPr>
    </w:lvl>
    <w:lvl w:ilvl="5">
      <w:start w:val="0"/>
      <w:numFmt w:val="bullet"/>
      <w:lvlText w:val="•"/>
      <w:lvlJc w:val="left"/>
      <w:pPr>
        <w:ind w:left="6160" w:hanging="285"/>
      </w:pPr>
      <w:rPr>
        <w:rFonts w:hint="default"/>
        <w:lang w:val="en-US" w:eastAsia="en-US" w:bidi="en-US"/>
      </w:rPr>
    </w:lvl>
    <w:lvl w:ilvl="6">
      <w:start w:val="0"/>
      <w:numFmt w:val="bullet"/>
      <w:lvlText w:val="•"/>
      <w:lvlJc w:val="left"/>
      <w:pPr>
        <w:ind w:left="7072" w:hanging="285"/>
      </w:pPr>
      <w:rPr>
        <w:rFonts w:hint="default"/>
        <w:lang w:val="en-US" w:eastAsia="en-US" w:bidi="en-US"/>
      </w:rPr>
    </w:lvl>
    <w:lvl w:ilvl="7">
      <w:start w:val="0"/>
      <w:numFmt w:val="bullet"/>
      <w:lvlText w:val="•"/>
      <w:lvlJc w:val="left"/>
      <w:pPr>
        <w:ind w:left="7984" w:hanging="285"/>
      </w:pPr>
      <w:rPr>
        <w:rFonts w:hint="default"/>
        <w:lang w:val="en-US" w:eastAsia="en-US" w:bidi="en-US"/>
      </w:rPr>
    </w:lvl>
    <w:lvl w:ilvl="8">
      <w:start w:val="0"/>
      <w:numFmt w:val="bullet"/>
      <w:lvlText w:val="•"/>
      <w:lvlJc w:val="left"/>
      <w:pPr>
        <w:ind w:left="8896" w:hanging="285"/>
      </w:pPr>
      <w:rPr>
        <w:rFonts w:hint="default"/>
        <w:lang w:val="en-US" w:eastAsia="en-US" w:bidi="en-US"/>
      </w:rPr>
    </w:lvl>
  </w:abstractNum>
  <w:abstractNum w:abstractNumId="22">
    <w:multiLevelType w:val="hybridMultilevel"/>
    <w:lvl w:ilvl="0">
      <w:start w:val="1"/>
      <w:numFmt w:val="decimal"/>
      <w:lvlText w:val="%1."/>
      <w:lvlJc w:val="left"/>
      <w:pPr>
        <w:ind w:left="448" w:hanging="284"/>
        <w:jc w:val="left"/>
      </w:pPr>
      <w:rPr>
        <w:rFonts w:hint="default" w:ascii="Arial" w:hAnsi="Arial" w:eastAsia="Arial" w:cs="Arial"/>
        <w:w w:val="99"/>
        <w:sz w:val="16"/>
        <w:szCs w:val="16"/>
        <w:lang w:val="en-US" w:eastAsia="en-US" w:bidi="en-US"/>
      </w:rPr>
    </w:lvl>
    <w:lvl w:ilvl="1">
      <w:start w:val="0"/>
      <w:numFmt w:val="bullet"/>
      <w:lvlText w:val="•"/>
      <w:lvlJc w:val="left"/>
      <w:pPr>
        <w:ind w:left="1468" w:hanging="284"/>
      </w:pPr>
      <w:rPr>
        <w:rFonts w:hint="default"/>
        <w:lang w:val="en-US" w:eastAsia="en-US" w:bidi="en-US"/>
      </w:rPr>
    </w:lvl>
    <w:lvl w:ilvl="2">
      <w:start w:val="0"/>
      <w:numFmt w:val="bullet"/>
      <w:lvlText w:val="•"/>
      <w:lvlJc w:val="left"/>
      <w:pPr>
        <w:ind w:left="2496" w:hanging="284"/>
      </w:pPr>
      <w:rPr>
        <w:rFonts w:hint="default"/>
        <w:lang w:val="en-US" w:eastAsia="en-US" w:bidi="en-US"/>
      </w:rPr>
    </w:lvl>
    <w:lvl w:ilvl="3">
      <w:start w:val="0"/>
      <w:numFmt w:val="bullet"/>
      <w:lvlText w:val="•"/>
      <w:lvlJc w:val="left"/>
      <w:pPr>
        <w:ind w:left="3524" w:hanging="284"/>
      </w:pPr>
      <w:rPr>
        <w:rFonts w:hint="default"/>
        <w:lang w:val="en-US" w:eastAsia="en-US" w:bidi="en-US"/>
      </w:rPr>
    </w:lvl>
    <w:lvl w:ilvl="4">
      <w:start w:val="0"/>
      <w:numFmt w:val="bullet"/>
      <w:lvlText w:val="•"/>
      <w:lvlJc w:val="left"/>
      <w:pPr>
        <w:ind w:left="4552" w:hanging="284"/>
      </w:pPr>
      <w:rPr>
        <w:rFonts w:hint="default"/>
        <w:lang w:val="en-US" w:eastAsia="en-US" w:bidi="en-US"/>
      </w:rPr>
    </w:lvl>
    <w:lvl w:ilvl="5">
      <w:start w:val="0"/>
      <w:numFmt w:val="bullet"/>
      <w:lvlText w:val="•"/>
      <w:lvlJc w:val="left"/>
      <w:pPr>
        <w:ind w:left="5580" w:hanging="284"/>
      </w:pPr>
      <w:rPr>
        <w:rFonts w:hint="default"/>
        <w:lang w:val="en-US" w:eastAsia="en-US" w:bidi="en-US"/>
      </w:rPr>
    </w:lvl>
    <w:lvl w:ilvl="6">
      <w:start w:val="0"/>
      <w:numFmt w:val="bullet"/>
      <w:lvlText w:val="•"/>
      <w:lvlJc w:val="left"/>
      <w:pPr>
        <w:ind w:left="6608" w:hanging="284"/>
      </w:pPr>
      <w:rPr>
        <w:rFonts w:hint="default"/>
        <w:lang w:val="en-US" w:eastAsia="en-US" w:bidi="en-US"/>
      </w:rPr>
    </w:lvl>
    <w:lvl w:ilvl="7">
      <w:start w:val="0"/>
      <w:numFmt w:val="bullet"/>
      <w:lvlText w:val="•"/>
      <w:lvlJc w:val="left"/>
      <w:pPr>
        <w:ind w:left="7636" w:hanging="284"/>
      </w:pPr>
      <w:rPr>
        <w:rFonts w:hint="default"/>
        <w:lang w:val="en-US" w:eastAsia="en-US" w:bidi="en-US"/>
      </w:rPr>
    </w:lvl>
    <w:lvl w:ilvl="8">
      <w:start w:val="0"/>
      <w:numFmt w:val="bullet"/>
      <w:lvlText w:val="•"/>
      <w:lvlJc w:val="left"/>
      <w:pPr>
        <w:ind w:left="8664" w:hanging="284"/>
      </w:pPr>
      <w:rPr>
        <w:rFonts w:hint="default"/>
        <w:lang w:val="en-US" w:eastAsia="en-US" w:bidi="en-US"/>
      </w:rPr>
    </w:lvl>
  </w:abstractNum>
  <w:abstractNum w:abstractNumId="21">
    <w:multiLevelType w:val="hybridMultilevel"/>
    <w:lvl w:ilvl="0">
      <w:start w:val="1"/>
      <w:numFmt w:val="decimal"/>
      <w:lvlText w:val="%1."/>
      <w:lvlJc w:val="left"/>
      <w:pPr>
        <w:ind w:left="1589"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20">
    <w:multiLevelType w:val="hybridMultilevel"/>
    <w:lvl w:ilvl="0">
      <w:start w:val="1"/>
      <w:numFmt w:val="decimal"/>
      <w:lvlText w:val="%1."/>
      <w:lvlJc w:val="left"/>
      <w:pPr>
        <w:ind w:left="1582"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19">
    <w:multiLevelType w:val="hybridMultilevel"/>
    <w:lvl w:ilvl="0">
      <w:start w:val="1"/>
      <w:numFmt w:val="decimal"/>
      <w:lvlText w:val="%1."/>
      <w:lvlJc w:val="left"/>
      <w:pPr>
        <w:ind w:left="1590" w:hanging="285"/>
        <w:jc w:val="left"/>
      </w:pPr>
      <w:rPr>
        <w:rFonts w:hint="default" w:ascii="Arial" w:hAnsi="Arial" w:eastAsia="Arial" w:cs="Arial"/>
        <w:w w:val="99"/>
        <w:sz w:val="16"/>
        <w:szCs w:val="16"/>
        <w:lang w:val="en-US" w:eastAsia="en-US" w:bidi="en-US"/>
      </w:rPr>
    </w:lvl>
    <w:lvl w:ilvl="1">
      <w:start w:val="0"/>
      <w:numFmt w:val="bullet"/>
      <w:lvlText w:val="•"/>
      <w:lvlJc w:val="left"/>
      <w:pPr>
        <w:ind w:left="2512" w:hanging="285"/>
      </w:pPr>
      <w:rPr>
        <w:rFonts w:hint="default"/>
        <w:lang w:val="en-US" w:eastAsia="en-US" w:bidi="en-US"/>
      </w:rPr>
    </w:lvl>
    <w:lvl w:ilvl="2">
      <w:start w:val="0"/>
      <w:numFmt w:val="bullet"/>
      <w:lvlText w:val="•"/>
      <w:lvlJc w:val="left"/>
      <w:pPr>
        <w:ind w:left="3424" w:hanging="285"/>
      </w:pPr>
      <w:rPr>
        <w:rFonts w:hint="default"/>
        <w:lang w:val="en-US" w:eastAsia="en-US" w:bidi="en-US"/>
      </w:rPr>
    </w:lvl>
    <w:lvl w:ilvl="3">
      <w:start w:val="0"/>
      <w:numFmt w:val="bullet"/>
      <w:lvlText w:val="•"/>
      <w:lvlJc w:val="left"/>
      <w:pPr>
        <w:ind w:left="4336" w:hanging="285"/>
      </w:pPr>
      <w:rPr>
        <w:rFonts w:hint="default"/>
        <w:lang w:val="en-US" w:eastAsia="en-US" w:bidi="en-US"/>
      </w:rPr>
    </w:lvl>
    <w:lvl w:ilvl="4">
      <w:start w:val="0"/>
      <w:numFmt w:val="bullet"/>
      <w:lvlText w:val="•"/>
      <w:lvlJc w:val="left"/>
      <w:pPr>
        <w:ind w:left="5248" w:hanging="285"/>
      </w:pPr>
      <w:rPr>
        <w:rFonts w:hint="default"/>
        <w:lang w:val="en-US" w:eastAsia="en-US" w:bidi="en-US"/>
      </w:rPr>
    </w:lvl>
    <w:lvl w:ilvl="5">
      <w:start w:val="0"/>
      <w:numFmt w:val="bullet"/>
      <w:lvlText w:val="•"/>
      <w:lvlJc w:val="left"/>
      <w:pPr>
        <w:ind w:left="6160" w:hanging="285"/>
      </w:pPr>
      <w:rPr>
        <w:rFonts w:hint="default"/>
        <w:lang w:val="en-US" w:eastAsia="en-US" w:bidi="en-US"/>
      </w:rPr>
    </w:lvl>
    <w:lvl w:ilvl="6">
      <w:start w:val="0"/>
      <w:numFmt w:val="bullet"/>
      <w:lvlText w:val="•"/>
      <w:lvlJc w:val="left"/>
      <w:pPr>
        <w:ind w:left="7072" w:hanging="285"/>
      </w:pPr>
      <w:rPr>
        <w:rFonts w:hint="default"/>
        <w:lang w:val="en-US" w:eastAsia="en-US" w:bidi="en-US"/>
      </w:rPr>
    </w:lvl>
    <w:lvl w:ilvl="7">
      <w:start w:val="0"/>
      <w:numFmt w:val="bullet"/>
      <w:lvlText w:val="•"/>
      <w:lvlJc w:val="left"/>
      <w:pPr>
        <w:ind w:left="7984" w:hanging="285"/>
      </w:pPr>
      <w:rPr>
        <w:rFonts w:hint="default"/>
        <w:lang w:val="en-US" w:eastAsia="en-US" w:bidi="en-US"/>
      </w:rPr>
    </w:lvl>
    <w:lvl w:ilvl="8">
      <w:start w:val="0"/>
      <w:numFmt w:val="bullet"/>
      <w:lvlText w:val="•"/>
      <w:lvlJc w:val="left"/>
      <w:pPr>
        <w:ind w:left="8896" w:hanging="285"/>
      </w:pPr>
      <w:rPr>
        <w:rFonts w:hint="default"/>
        <w:lang w:val="en-US" w:eastAsia="en-US" w:bidi="en-US"/>
      </w:rPr>
    </w:lvl>
  </w:abstractNum>
  <w:abstractNum w:abstractNumId="18">
    <w:multiLevelType w:val="hybridMultilevel"/>
    <w:lvl w:ilvl="0">
      <w:start w:val="1"/>
      <w:numFmt w:val="decimal"/>
      <w:lvlText w:val="%1."/>
      <w:lvlJc w:val="left"/>
      <w:pPr>
        <w:ind w:left="1590" w:hanging="285"/>
        <w:jc w:val="left"/>
      </w:pPr>
      <w:rPr>
        <w:rFonts w:hint="default" w:ascii="Arial" w:hAnsi="Arial" w:eastAsia="Arial" w:cs="Arial"/>
        <w:w w:val="99"/>
        <w:sz w:val="16"/>
        <w:szCs w:val="16"/>
        <w:lang w:val="en-US" w:eastAsia="en-US" w:bidi="en-US"/>
      </w:rPr>
    </w:lvl>
    <w:lvl w:ilvl="1">
      <w:start w:val="0"/>
      <w:numFmt w:val="bullet"/>
      <w:lvlText w:val="•"/>
      <w:lvlJc w:val="left"/>
      <w:pPr>
        <w:ind w:left="2512" w:hanging="285"/>
      </w:pPr>
      <w:rPr>
        <w:rFonts w:hint="default"/>
        <w:lang w:val="en-US" w:eastAsia="en-US" w:bidi="en-US"/>
      </w:rPr>
    </w:lvl>
    <w:lvl w:ilvl="2">
      <w:start w:val="0"/>
      <w:numFmt w:val="bullet"/>
      <w:lvlText w:val="•"/>
      <w:lvlJc w:val="left"/>
      <w:pPr>
        <w:ind w:left="3424" w:hanging="285"/>
      </w:pPr>
      <w:rPr>
        <w:rFonts w:hint="default"/>
        <w:lang w:val="en-US" w:eastAsia="en-US" w:bidi="en-US"/>
      </w:rPr>
    </w:lvl>
    <w:lvl w:ilvl="3">
      <w:start w:val="0"/>
      <w:numFmt w:val="bullet"/>
      <w:lvlText w:val="•"/>
      <w:lvlJc w:val="left"/>
      <w:pPr>
        <w:ind w:left="4336" w:hanging="285"/>
      </w:pPr>
      <w:rPr>
        <w:rFonts w:hint="default"/>
        <w:lang w:val="en-US" w:eastAsia="en-US" w:bidi="en-US"/>
      </w:rPr>
    </w:lvl>
    <w:lvl w:ilvl="4">
      <w:start w:val="0"/>
      <w:numFmt w:val="bullet"/>
      <w:lvlText w:val="•"/>
      <w:lvlJc w:val="left"/>
      <w:pPr>
        <w:ind w:left="5248" w:hanging="285"/>
      </w:pPr>
      <w:rPr>
        <w:rFonts w:hint="default"/>
        <w:lang w:val="en-US" w:eastAsia="en-US" w:bidi="en-US"/>
      </w:rPr>
    </w:lvl>
    <w:lvl w:ilvl="5">
      <w:start w:val="0"/>
      <w:numFmt w:val="bullet"/>
      <w:lvlText w:val="•"/>
      <w:lvlJc w:val="left"/>
      <w:pPr>
        <w:ind w:left="6160" w:hanging="285"/>
      </w:pPr>
      <w:rPr>
        <w:rFonts w:hint="default"/>
        <w:lang w:val="en-US" w:eastAsia="en-US" w:bidi="en-US"/>
      </w:rPr>
    </w:lvl>
    <w:lvl w:ilvl="6">
      <w:start w:val="0"/>
      <w:numFmt w:val="bullet"/>
      <w:lvlText w:val="•"/>
      <w:lvlJc w:val="left"/>
      <w:pPr>
        <w:ind w:left="7072" w:hanging="285"/>
      </w:pPr>
      <w:rPr>
        <w:rFonts w:hint="default"/>
        <w:lang w:val="en-US" w:eastAsia="en-US" w:bidi="en-US"/>
      </w:rPr>
    </w:lvl>
    <w:lvl w:ilvl="7">
      <w:start w:val="0"/>
      <w:numFmt w:val="bullet"/>
      <w:lvlText w:val="•"/>
      <w:lvlJc w:val="left"/>
      <w:pPr>
        <w:ind w:left="7984" w:hanging="285"/>
      </w:pPr>
      <w:rPr>
        <w:rFonts w:hint="default"/>
        <w:lang w:val="en-US" w:eastAsia="en-US" w:bidi="en-US"/>
      </w:rPr>
    </w:lvl>
    <w:lvl w:ilvl="8">
      <w:start w:val="0"/>
      <w:numFmt w:val="bullet"/>
      <w:lvlText w:val="•"/>
      <w:lvlJc w:val="left"/>
      <w:pPr>
        <w:ind w:left="8896" w:hanging="285"/>
      </w:pPr>
      <w:rPr>
        <w:rFonts w:hint="default"/>
        <w:lang w:val="en-US" w:eastAsia="en-US" w:bidi="en-US"/>
      </w:rPr>
    </w:lvl>
  </w:abstractNum>
  <w:abstractNum w:abstractNumId="17">
    <w:multiLevelType w:val="hybridMultilevel"/>
    <w:lvl w:ilvl="0">
      <w:start w:val="1"/>
      <w:numFmt w:val="decimal"/>
      <w:lvlText w:val="%1."/>
      <w:lvlJc w:val="left"/>
      <w:pPr>
        <w:ind w:left="424" w:hanging="285"/>
        <w:jc w:val="left"/>
      </w:pPr>
      <w:rPr>
        <w:rFonts w:hint="default" w:ascii="Arial" w:hAnsi="Arial" w:eastAsia="Arial" w:cs="Arial"/>
        <w:w w:val="99"/>
        <w:sz w:val="16"/>
        <w:szCs w:val="16"/>
        <w:lang w:val="en-US" w:eastAsia="en-US" w:bidi="en-US"/>
      </w:rPr>
    </w:lvl>
    <w:lvl w:ilvl="1">
      <w:start w:val="0"/>
      <w:numFmt w:val="bullet"/>
      <w:lvlText w:val=""/>
      <w:lvlJc w:val="left"/>
      <w:pPr>
        <w:ind w:left="1725" w:hanging="426"/>
      </w:pPr>
      <w:rPr>
        <w:rFonts w:hint="default" w:ascii="Symbol" w:hAnsi="Symbol" w:eastAsia="Symbol" w:cs="Symbol"/>
        <w:w w:val="99"/>
        <w:sz w:val="20"/>
        <w:szCs w:val="20"/>
        <w:lang w:val="en-US" w:eastAsia="en-US" w:bidi="en-US"/>
      </w:rPr>
    </w:lvl>
    <w:lvl w:ilvl="2">
      <w:start w:val="0"/>
      <w:numFmt w:val="bullet"/>
      <w:lvlText w:val="–"/>
      <w:lvlJc w:val="left"/>
      <w:pPr>
        <w:ind w:left="2149" w:hanging="425"/>
      </w:pPr>
      <w:rPr>
        <w:rFonts w:hint="default" w:ascii="Arial" w:hAnsi="Arial" w:eastAsia="Arial" w:cs="Arial"/>
        <w:w w:val="99"/>
        <w:sz w:val="20"/>
        <w:szCs w:val="20"/>
        <w:lang w:val="en-US" w:eastAsia="en-US" w:bidi="en-US"/>
      </w:rPr>
    </w:lvl>
    <w:lvl w:ilvl="3">
      <w:start w:val="0"/>
      <w:numFmt w:val="bullet"/>
      <w:lvlText w:val="•"/>
      <w:lvlJc w:val="left"/>
      <w:pPr>
        <w:ind w:left="3212" w:hanging="425"/>
      </w:pPr>
      <w:rPr>
        <w:rFonts w:hint="default"/>
        <w:lang w:val="en-US" w:eastAsia="en-US" w:bidi="en-US"/>
      </w:rPr>
    </w:lvl>
    <w:lvl w:ilvl="4">
      <w:start w:val="0"/>
      <w:numFmt w:val="bullet"/>
      <w:lvlText w:val="•"/>
      <w:lvlJc w:val="left"/>
      <w:pPr>
        <w:ind w:left="4285" w:hanging="425"/>
      </w:pPr>
      <w:rPr>
        <w:rFonts w:hint="default"/>
        <w:lang w:val="en-US" w:eastAsia="en-US" w:bidi="en-US"/>
      </w:rPr>
    </w:lvl>
    <w:lvl w:ilvl="5">
      <w:start w:val="0"/>
      <w:numFmt w:val="bullet"/>
      <w:lvlText w:val="•"/>
      <w:lvlJc w:val="left"/>
      <w:pPr>
        <w:ind w:left="5357" w:hanging="425"/>
      </w:pPr>
      <w:rPr>
        <w:rFonts w:hint="default"/>
        <w:lang w:val="en-US" w:eastAsia="en-US" w:bidi="en-US"/>
      </w:rPr>
    </w:lvl>
    <w:lvl w:ilvl="6">
      <w:start w:val="0"/>
      <w:numFmt w:val="bullet"/>
      <w:lvlText w:val="•"/>
      <w:lvlJc w:val="left"/>
      <w:pPr>
        <w:ind w:left="6430" w:hanging="425"/>
      </w:pPr>
      <w:rPr>
        <w:rFonts w:hint="default"/>
        <w:lang w:val="en-US" w:eastAsia="en-US" w:bidi="en-US"/>
      </w:rPr>
    </w:lvl>
    <w:lvl w:ilvl="7">
      <w:start w:val="0"/>
      <w:numFmt w:val="bullet"/>
      <w:lvlText w:val="•"/>
      <w:lvlJc w:val="left"/>
      <w:pPr>
        <w:ind w:left="7502" w:hanging="425"/>
      </w:pPr>
      <w:rPr>
        <w:rFonts w:hint="default"/>
        <w:lang w:val="en-US" w:eastAsia="en-US" w:bidi="en-US"/>
      </w:rPr>
    </w:lvl>
    <w:lvl w:ilvl="8">
      <w:start w:val="0"/>
      <w:numFmt w:val="bullet"/>
      <w:lvlText w:val="•"/>
      <w:lvlJc w:val="left"/>
      <w:pPr>
        <w:ind w:left="8575" w:hanging="425"/>
      </w:pPr>
      <w:rPr>
        <w:rFonts w:hint="default"/>
        <w:lang w:val="en-US" w:eastAsia="en-US" w:bidi="en-US"/>
      </w:rPr>
    </w:lvl>
  </w:abstractNum>
  <w:abstractNum w:abstractNumId="16">
    <w:multiLevelType w:val="hybridMultilevel"/>
    <w:lvl w:ilvl="0">
      <w:start w:val="1"/>
      <w:numFmt w:val="decimal"/>
      <w:lvlText w:val="%1."/>
      <w:lvlJc w:val="left"/>
      <w:pPr>
        <w:ind w:left="1584"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15">
    <w:multiLevelType w:val="hybridMultilevel"/>
    <w:lvl w:ilvl="0">
      <w:start w:val="1"/>
      <w:numFmt w:val="decimal"/>
      <w:lvlText w:val="%1."/>
      <w:lvlJc w:val="left"/>
      <w:pPr>
        <w:ind w:left="1596" w:hanging="284"/>
        <w:jc w:val="left"/>
      </w:pPr>
      <w:rPr>
        <w:rFonts w:hint="default" w:ascii="Arial" w:hAnsi="Arial" w:eastAsia="Arial" w:cs="Arial"/>
        <w:w w:val="99"/>
        <w:sz w:val="16"/>
        <w:szCs w:val="16"/>
        <w:lang w:val="en-US" w:eastAsia="en-US" w:bidi="en-US"/>
      </w:rPr>
    </w:lvl>
    <w:lvl w:ilvl="1">
      <w:start w:val="0"/>
      <w:numFmt w:val="bullet"/>
      <w:lvlText w:val="•"/>
      <w:lvlJc w:val="left"/>
      <w:pPr>
        <w:ind w:left="2512" w:hanging="284"/>
      </w:pPr>
      <w:rPr>
        <w:rFonts w:hint="default"/>
        <w:lang w:val="en-US" w:eastAsia="en-US" w:bidi="en-US"/>
      </w:rPr>
    </w:lvl>
    <w:lvl w:ilvl="2">
      <w:start w:val="0"/>
      <w:numFmt w:val="bullet"/>
      <w:lvlText w:val="•"/>
      <w:lvlJc w:val="left"/>
      <w:pPr>
        <w:ind w:left="3424" w:hanging="284"/>
      </w:pPr>
      <w:rPr>
        <w:rFonts w:hint="default"/>
        <w:lang w:val="en-US" w:eastAsia="en-US" w:bidi="en-US"/>
      </w:rPr>
    </w:lvl>
    <w:lvl w:ilvl="3">
      <w:start w:val="0"/>
      <w:numFmt w:val="bullet"/>
      <w:lvlText w:val="•"/>
      <w:lvlJc w:val="left"/>
      <w:pPr>
        <w:ind w:left="4336" w:hanging="284"/>
      </w:pPr>
      <w:rPr>
        <w:rFonts w:hint="default"/>
        <w:lang w:val="en-US" w:eastAsia="en-US" w:bidi="en-US"/>
      </w:rPr>
    </w:lvl>
    <w:lvl w:ilvl="4">
      <w:start w:val="0"/>
      <w:numFmt w:val="bullet"/>
      <w:lvlText w:val="•"/>
      <w:lvlJc w:val="left"/>
      <w:pPr>
        <w:ind w:left="5248" w:hanging="284"/>
      </w:pPr>
      <w:rPr>
        <w:rFonts w:hint="default"/>
        <w:lang w:val="en-US" w:eastAsia="en-US" w:bidi="en-US"/>
      </w:rPr>
    </w:lvl>
    <w:lvl w:ilvl="5">
      <w:start w:val="0"/>
      <w:numFmt w:val="bullet"/>
      <w:lvlText w:val="•"/>
      <w:lvlJc w:val="left"/>
      <w:pPr>
        <w:ind w:left="6160" w:hanging="284"/>
      </w:pPr>
      <w:rPr>
        <w:rFonts w:hint="default"/>
        <w:lang w:val="en-US" w:eastAsia="en-US" w:bidi="en-US"/>
      </w:rPr>
    </w:lvl>
    <w:lvl w:ilvl="6">
      <w:start w:val="0"/>
      <w:numFmt w:val="bullet"/>
      <w:lvlText w:val="•"/>
      <w:lvlJc w:val="left"/>
      <w:pPr>
        <w:ind w:left="7072" w:hanging="284"/>
      </w:pPr>
      <w:rPr>
        <w:rFonts w:hint="default"/>
        <w:lang w:val="en-US" w:eastAsia="en-US" w:bidi="en-US"/>
      </w:rPr>
    </w:lvl>
    <w:lvl w:ilvl="7">
      <w:start w:val="0"/>
      <w:numFmt w:val="bullet"/>
      <w:lvlText w:val="•"/>
      <w:lvlJc w:val="left"/>
      <w:pPr>
        <w:ind w:left="7984" w:hanging="284"/>
      </w:pPr>
      <w:rPr>
        <w:rFonts w:hint="default"/>
        <w:lang w:val="en-US" w:eastAsia="en-US" w:bidi="en-US"/>
      </w:rPr>
    </w:lvl>
    <w:lvl w:ilvl="8">
      <w:start w:val="0"/>
      <w:numFmt w:val="bullet"/>
      <w:lvlText w:val="•"/>
      <w:lvlJc w:val="left"/>
      <w:pPr>
        <w:ind w:left="8896" w:hanging="284"/>
      </w:pPr>
      <w:rPr>
        <w:rFonts w:hint="default"/>
        <w:lang w:val="en-US" w:eastAsia="en-US" w:bidi="en-US"/>
      </w:rPr>
    </w:lvl>
  </w:abstractNum>
  <w:abstractNum w:abstractNumId="14">
    <w:multiLevelType w:val="hybridMultilevel"/>
    <w:lvl w:ilvl="0">
      <w:start w:val="0"/>
      <w:numFmt w:val="bullet"/>
      <w:lvlText w:val=""/>
      <w:lvlJc w:val="left"/>
      <w:pPr>
        <w:ind w:left="1725" w:hanging="426"/>
      </w:pPr>
      <w:rPr>
        <w:rFonts w:hint="default" w:ascii="Symbol" w:hAnsi="Symbol" w:eastAsia="Symbol" w:cs="Symbol"/>
        <w:w w:val="99"/>
        <w:sz w:val="20"/>
        <w:szCs w:val="20"/>
        <w:lang w:val="en-US" w:eastAsia="en-US" w:bidi="en-US"/>
      </w:rPr>
    </w:lvl>
    <w:lvl w:ilvl="1">
      <w:start w:val="0"/>
      <w:numFmt w:val="bullet"/>
      <w:lvlText w:val="•"/>
      <w:lvlJc w:val="left"/>
      <w:pPr>
        <w:ind w:left="2620" w:hanging="426"/>
      </w:pPr>
      <w:rPr>
        <w:rFonts w:hint="default"/>
        <w:lang w:val="en-US" w:eastAsia="en-US" w:bidi="en-US"/>
      </w:rPr>
    </w:lvl>
    <w:lvl w:ilvl="2">
      <w:start w:val="0"/>
      <w:numFmt w:val="bullet"/>
      <w:lvlText w:val="•"/>
      <w:lvlJc w:val="left"/>
      <w:pPr>
        <w:ind w:left="3520" w:hanging="426"/>
      </w:pPr>
      <w:rPr>
        <w:rFonts w:hint="default"/>
        <w:lang w:val="en-US" w:eastAsia="en-US" w:bidi="en-US"/>
      </w:rPr>
    </w:lvl>
    <w:lvl w:ilvl="3">
      <w:start w:val="0"/>
      <w:numFmt w:val="bullet"/>
      <w:lvlText w:val="•"/>
      <w:lvlJc w:val="left"/>
      <w:pPr>
        <w:ind w:left="4420" w:hanging="426"/>
      </w:pPr>
      <w:rPr>
        <w:rFonts w:hint="default"/>
        <w:lang w:val="en-US" w:eastAsia="en-US" w:bidi="en-US"/>
      </w:rPr>
    </w:lvl>
    <w:lvl w:ilvl="4">
      <w:start w:val="0"/>
      <w:numFmt w:val="bullet"/>
      <w:lvlText w:val="•"/>
      <w:lvlJc w:val="left"/>
      <w:pPr>
        <w:ind w:left="5320" w:hanging="426"/>
      </w:pPr>
      <w:rPr>
        <w:rFonts w:hint="default"/>
        <w:lang w:val="en-US" w:eastAsia="en-US" w:bidi="en-US"/>
      </w:rPr>
    </w:lvl>
    <w:lvl w:ilvl="5">
      <w:start w:val="0"/>
      <w:numFmt w:val="bullet"/>
      <w:lvlText w:val="•"/>
      <w:lvlJc w:val="left"/>
      <w:pPr>
        <w:ind w:left="6220" w:hanging="426"/>
      </w:pPr>
      <w:rPr>
        <w:rFonts w:hint="default"/>
        <w:lang w:val="en-US" w:eastAsia="en-US" w:bidi="en-US"/>
      </w:rPr>
    </w:lvl>
    <w:lvl w:ilvl="6">
      <w:start w:val="0"/>
      <w:numFmt w:val="bullet"/>
      <w:lvlText w:val="•"/>
      <w:lvlJc w:val="left"/>
      <w:pPr>
        <w:ind w:left="7120" w:hanging="426"/>
      </w:pPr>
      <w:rPr>
        <w:rFonts w:hint="default"/>
        <w:lang w:val="en-US" w:eastAsia="en-US" w:bidi="en-US"/>
      </w:rPr>
    </w:lvl>
    <w:lvl w:ilvl="7">
      <w:start w:val="0"/>
      <w:numFmt w:val="bullet"/>
      <w:lvlText w:val="•"/>
      <w:lvlJc w:val="left"/>
      <w:pPr>
        <w:ind w:left="8020" w:hanging="426"/>
      </w:pPr>
      <w:rPr>
        <w:rFonts w:hint="default"/>
        <w:lang w:val="en-US" w:eastAsia="en-US" w:bidi="en-US"/>
      </w:rPr>
    </w:lvl>
    <w:lvl w:ilvl="8">
      <w:start w:val="0"/>
      <w:numFmt w:val="bullet"/>
      <w:lvlText w:val="•"/>
      <w:lvlJc w:val="left"/>
      <w:pPr>
        <w:ind w:left="8920" w:hanging="426"/>
      </w:pPr>
      <w:rPr>
        <w:rFonts w:hint="default"/>
        <w:lang w:val="en-US" w:eastAsia="en-US" w:bidi="en-US"/>
      </w:rPr>
    </w:lvl>
  </w:abstractNum>
  <w:abstractNum w:abstractNumId="13">
    <w:multiLevelType w:val="hybridMultilevel"/>
    <w:lvl w:ilvl="0">
      <w:start w:val="1"/>
      <w:numFmt w:val="decimal"/>
      <w:lvlText w:val="%1."/>
      <w:lvlJc w:val="left"/>
      <w:pPr>
        <w:ind w:left="1589"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12">
    <w:multiLevelType w:val="hybridMultilevel"/>
    <w:lvl w:ilvl="0">
      <w:start w:val="1"/>
      <w:numFmt w:val="decimal"/>
      <w:lvlText w:val="%1."/>
      <w:lvlJc w:val="left"/>
      <w:pPr>
        <w:ind w:left="1589"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11">
    <w:multiLevelType w:val="hybridMultilevel"/>
    <w:lvl w:ilvl="0">
      <w:start w:val="5"/>
      <w:numFmt w:val="decimal"/>
      <w:lvlText w:val="%1"/>
      <w:lvlJc w:val="left"/>
      <w:pPr>
        <w:ind w:left="1299" w:hanging="1135"/>
        <w:jc w:val="left"/>
      </w:pPr>
      <w:rPr>
        <w:rFonts w:hint="default"/>
        <w:lang w:val="en-US" w:eastAsia="en-US" w:bidi="en-US"/>
      </w:rPr>
    </w:lvl>
    <w:lvl w:ilvl="1">
      <w:start w:val="1"/>
      <w:numFmt w:val="decimal"/>
      <w:lvlText w:val="%1.%2"/>
      <w:lvlJc w:val="left"/>
      <w:pPr>
        <w:ind w:left="1299" w:hanging="1135"/>
        <w:jc w:val="left"/>
      </w:pPr>
      <w:rPr>
        <w:rFonts w:hint="default" w:ascii="Arial" w:hAnsi="Arial" w:eastAsia="Arial" w:cs="Arial"/>
        <w:b/>
        <w:bCs/>
        <w:w w:val="99"/>
        <w:sz w:val="28"/>
        <w:szCs w:val="28"/>
        <w:lang w:val="en-US" w:eastAsia="en-US" w:bidi="en-US"/>
      </w:rPr>
    </w:lvl>
    <w:lvl w:ilvl="2">
      <w:start w:val="1"/>
      <w:numFmt w:val="decimal"/>
      <w:lvlText w:val="%1.%2.%3"/>
      <w:lvlJc w:val="left"/>
      <w:pPr>
        <w:ind w:left="1299" w:hanging="1135"/>
        <w:jc w:val="left"/>
      </w:pPr>
      <w:rPr>
        <w:rFonts w:hint="default" w:ascii="Arial" w:hAnsi="Arial" w:eastAsia="Arial" w:cs="Arial"/>
        <w:b/>
        <w:bCs/>
        <w:spacing w:val="-1"/>
        <w:w w:val="100"/>
        <w:sz w:val="24"/>
        <w:szCs w:val="24"/>
        <w:lang w:val="en-US" w:eastAsia="en-US" w:bidi="en-US"/>
      </w:rPr>
    </w:lvl>
    <w:lvl w:ilvl="3">
      <w:start w:val="1"/>
      <w:numFmt w:val="decimal"/>
      <w:lvlText w:val="%4."/>
      <w:lvlJc w:val="left"/>
      <w:pPr>
        <w:ind w:left="1591" w:hanging="284"/>
        <w:jc w:val="left"/>
      </w:pPr>
      <w:rPr>
        <w:rFonts w:hint="default" w:ascii="Arial" w:hAnsi="Arial" w:eastAsia="Arial" w:cs="Arial"/>
        <w:w w:val="99"/>
        <w:sz w:val="16"/>
        <w:szCs w:val="16"/>
        <w:lang w:val="en-US" w:eastAsia="en-US" w:bidi="en-US"/>
      </w:rPr>
    </w:lvl>
    <w:lvl w:ilvl="4">
      <w:start w:val="0"/>
      <w:numFmt w:val="bullet"/>
      <w:lvlText w:val="•"/>
      <w:lvlJc w:val="left"/>
      <w:pPr>
        <w:ind w:left="3880" w:hanging="284"/>
      </w:pPr>
      <w:rPr>
        <w:rFonts w:hint="default"/>
        <w:lang w:val="en-US" w:eastAsia="en-US" w:bidi="en-US"/>
      </w:rPr>
    </w:lvl>
    <w:lvl w:ilvl="5">
      <w:start w:val="0"/>
      <w:numFmt w:val="bullet"/>
      <w:lvlText w:val="•"/>
      <w:lvlJc w:val="left"/>
      <w:pPr>
        <w:ind w:left="5020" w:hanging="284"/>
      </w:pPr>
      <w:rPr>
        <w:rFonts w:hint="default"/>
        <w:lang w:val="en-US" w:eastAsia="en-US" w:bidi="en-US"/>
      </w:rPr>
    </w:lvl>
    <w:lvl w:ilvl="6">
      <w:start w:val="0"/>
      <w:numFmt w:val="bullet"/>
      <w:lvlText w:val="•"/>
      <w:lvlJc w:val="left"/>
      <w:pPr>
        <w:ind w:left="6160" w:hanging="284"/>
      </w:pPr>
      <w:rPr>
        <w:rFonts w:hint="default"/>
        <w:lang w:val="en-US" w:eastAsia="en-US" w:bidi="en-US"/>
      </w:rPr>
    </w:lvl>
    <w:lvl w:ilvl="7">
      <w:start w:val="0"/>
      <w:numFmt w:val="bullet"/>
      <w:lvlText w:val="•"/>
      <w:lvlJc w:val="left"/>
      <w:pPr>
        <w:ind w:left="7300" w:hanging="284"/>
      </w:pPr>
      <w:rPr>
        <w:rFonts w:hint="default"/>
        <w:lang w:val="en-US" w:eastAsia="en-US" w:bidi="en-US"/>
      </w:rPr>
    </w:lvl>
    <w:lvl w:ilvl="8">
      <w:start w:val="0"/>
      <w:numFmt w:val="bullet"/>
      <w:lvlText w:val="•"/>
      <w:lvlJc w:val="left"/>
      <w:pPr>
        <w:ind w:left="8440" w:hanging="284"/>
      </w:pPr>
      <w:rPr>
        <w:rFonts w:hint="default"/>
        <w:lang w:val="en-US" w:eastAsia="en-US" w:bidi="en-US"/>
      </w:rPr>
    </w:lvl>
  </w:abstractNum>
  <w:abstractNum w:abstractNumId="10">
    <w:multiLevelType w:val="hybridMultilevel"/>
    <w:lvl w:ilvl="0">
      <w:start w:val="1"/>
      <w:numFmt w:val="decimal"/>
      <w:lvlText w:val="%1."/>
      <w:lvlJc w:val="left"/>
      <w:pPr>
        <w:ind w:left="405" w:hanging="284"/>
        <w:jc w:val="left"/>
      </w:pPr>
      <w:rPr>
        <w:rFonts w:hint="default" w:ascii="Arial" w:hAnsi="Arial" w:eastAsia="Arial" w:cs="Arial"/>
        <w:w w:val="99"/>
        <w:sz w:val="16"/>
        <w:szCs w:val="16"/>
        <w:lang w:val="en-US" w:eastAsia="en-US" w:bidi="en-US"/>
      </w:rPr>
    </w:lvl>
    <w:lvl w:ilvl="1">
      <w:start w:val="1"/>
      <w:numFmt w:val="decimal"/>
      <w:lvlText w:val="%2."/>
      <w:lvlJc w:val="left"/>
      <w:pPr>
        <w:ind w:left="1597" w:hanging="285"/>
        <w:jc w:val="left"/>
      </w:pPr>
      <w:rPr>
        <w:rFonts w:hint="default" w:ascii="Arial" w:hAnsi="Arial" w:eastAsia="Arial" w:cs="Arial"/>
        <w:spacing w:val="-1"/>
        <w:w w:val="99"/>
        <w:sz w:val="16"/>
        <w:szCs w:val="16"/>
        <w:lang w:val="en-US" w:eastAsia="en-US" w:bidi="en-US"/>
      </w:rPr>
    </w:lvl>
    <w:lvl w:ilvl="2">
      <w:start w:val="0"/>
      <w:numFmt w:val="bullet"/>
      <w:lvlText w:val="•"/>
      <w:lvlJc w:val="left"/>
      <w:pPr>
        <w:ind w:left="2613" w:hanging="285"/>
      </w:pPr>
      <w:rPr>
        <w:rFonts w:hint="default"/>
        <w:lang w:val="en-US" w:eastAsia="en-US" w:bidi="en-US"/>
      </w:rPr>
    </w:lvl>
    <w:lvl w:ilvl="3">
      <w:start w:val="0"/>
      <w:numFmt w:val="bullet"/>
      <w:lvlText w:val="•"/>
      <w:lvlJc w:val="left"/>
      <w:pPr>
        <w:ind w:left="3626" w:hanging="285"/>
      </w:pPr>
      <w:rPr>
        <w:rFonts w:hint="default"/>
        <w:lang w:val="en-US" w:eastAsia="en-US" w:bidi="en-US"/>
      </w:rPr>
    </w:lvl>
    <w:lvl w:ilvl="4">
      <w:start w:val="0"/>
      <w:numFmt w:val="bullet"/>
      <w:lvlText w:val="•"/>
      <w:lvlJc w:val="left"/>
      <w:pPr>
        <w:ind w:left="4640" w:hanging="285"/>
      </w:pPr>
      <w:rPr>
        <w:rFonts w:hint="default"/>
        <w:lang w:val="en-US" w:eastAsia="en-US" w:bidi="en-US"/>
      </w:rPr>
    </w:lvl>
    <w:lvl w:ilvl="5">
      <w:start w:val="0"/>
      <w:numFmt w:val="bullet"/>
      <w:lvlText w:val="•"/>
      <w:lvlJc w:val="left"/>
      <w:pPr>
        <w:ind w:left="5653" w:hanging="285"/>
      </w:pPr>
      <w:rPr>
        <w:rFonts w:hint="default"/>
        <w:lang w:val="en-US" w:eastAsia="en-US" w:bidi="en-US"/>
      </w:rPr>
    </w:lvl>
    <w:lvl w:ilvl="6">
      <w:start w:val="0"/>
      <w:numFmt w:val="bullet"/>
      <w:lvlText w:val="•"/>
      <w:lvlJc w:val="left"/>
      <w:pPr>
        <w:ind w:left="6666" w:hanging="285"/>
      </w:pPr>
      <w:rPr>
        <w:rFonts w:hint="default"/>
        <w:lang w:val="en-US" w:eastAsia="en-US" w:bidi="en-US"/>
      </w:rPr>
    </w:lvl>
    <w:lvl w:ilvl="7">
      <w:start w:val="0"/>
      <w:numFmt w:val="bullet"/>
      <w:lvlText w:val="•"/>
      <w:lvlJc w:val="left"/>
      <w:pPr>
        <w:ind w:left="7680" w:hanging="285"/>
      </w:pPr>
      <w:rPr>
        <w:rFonts w:hint="default"/>
        <w:lang w:val="en-US" w:eastAsia="en-US" w:bidi="en-US"/>
      </w:rPr>
    </w:lvl>
    <w:lvl w:ilvl="8">
      <w:start w:val="0"/>
      <w:numFmt w:val="bullet"/>
      <w:lvlText w:val="•"/>
      <w:lvlJc w:val="left"/>
      <w:pPr>
        <w:ind w:left="8693" w:hanging="285"/>
      </w:pPr>
      <w:rPr>
        <w:rFonts w:hint="default"/>
        <w:lang w:val="en-US" w:eastAsia="en-US" w:bidi="en-US"/>
      </w:rPr>
    </w:lvl>
  </w:abstractNum>
  <w:abstractNum w:abstractNumId="9">
    <w:multiLevelType w:val="hybridMultilevel"/>
    <w:lvl w:ilvl="0">
      <w:start w:val="2"/>
      <w:numFmt w:val="decimal"/>
      <w:lvlText w:val="%1"/>
      <w:lvlJc w:val="left"/>
      <w:pPr>
        <w:ind w:left="1298" w:hanging="1134"/>
        <w:jc w:val="left"/>
      </w:pPr>
      <w:rPr>
        <w:rFonts w:hint="default"/>
        <w:lang w:val="en-US" w:eastAsia="en-US" w:bidi="en-US"/>
      </w:rPr>
    </w:lvl>
    <w:lvl w:ilvl="1">
      <w:start w:val="3"/>
      <w:numFmt w:val="decimal"/>
      <w:lvlText w:val="%1.%2"/>
      <w:lvlJc w:val="left"/>
      <w:pPr>
        <w:ind w:left="1298" w:hanging="1134"/>
        <w:jc w:val="left"/>
      </w:pPr>
      <w:rPr>
        <w:rFonts w:hint="default"/>
        <w:lang w:val="en-US" w:eastAsia="en-US" w:bidi="en-US"/>
      </w:rPr>
    </w:lvl>
    <w:lvl w:ilvl="2">
      <w:start w:val="1"/>
      <w:numFmt w:val="decimal"/>
      <w:lvlText w:val="%1.%2.%3"/>
      <w:lvlJc w:val="left"/>
      <w:pPr>
        <w:ind w:left="1298" w:hanging="1134"/>
        <w:jc w:val="left"/>
      </w:pPr>
      <w:rPr>
        <w:rFonts w:hint="default" w:ascii="Arial" w:hAnsi="Arial" w:eastAsia="Arial" w:cs="Arial"/>
        <w:b/>
        <w:bCs/>
        <w:spacing w:val="-2"/>
        <w:w w:val="100"/>
        <w:sz w:val="24"/>
        <w:szCs w:val="24"/>
        <w:lang w:val="en-US" w:eastAsia="en-US" w:bidi="en-US"/>
      </w:rPr>
    </w:lvl>
    <w:lvl w:ilvl="3">
      <w:start w:val="0"/>
      <w:numFmt w:val="bullet"/>
      <w:lvlText w:val=""/>
      <w:lvlJc w:val="left"/>
      <w:pPr>
        <w:ind w:left="1725" w:hanging="426"/>
      </w:pPr>
      <w:rPr>
        <w:rFonts w:hint="default" w:ascii="Symbol" w:hAnsi="Symbol" w:eastAsia="Symbol" w:cs="Symbol"/>
        <w:w w:val="99"/>
        <w:sz w:val="20"/>
        <w:szCs w:val="20"/>
        <w:lang w:val="en-US" w:eastAsia="en-US" w:bidi="en-US"/>
      </w:rPr>
    </w:lvl>
    <w:lvl w:ilvl="4">
      <w:start w:val="0"/>
      <w:numFmt w:val="bullet"/>
      <w:lvlText w:val="•"/>
      <w:lvlJc w:val="left"/>
      <w:pPr>
        <w:ind w:left="4720" w:hanging="426"/>
      </w:pPr>
      <w:rPr>
        <w:rFonts w:hint="default"/>
        <w:lang w:val="en-US" w:eastAsia="en-US" w:bidi="en-US"/>
      </w:rPr>
    </w:lvl>
    <w:lvl w:ilvl="5">
      <w:start w:val="0"/>
      <w:numFmt w:val="bullet"/>
      <w:lvlText w:val="•"/>
      <w:lvlJc w:val="left"/>
      <w:pPr>
        <w:ind w:left="5720" w:hanging="426"/>
      </w:pPr>
      <w:rPr>
        <w:rFonts w:hint="default"/>
        <w:lang w:val="en-US" w:eastAsia="en-US" w:bidi="en-US"/>
      </w:rPr>
    </w:lvl>
    <w:lvl w:ilvl="6">
      <w:start w:val="0"/>
      <w:numFmt w:val="bullet"/>
      <w:lvlText w:val="•"/>
      <w:lvlJc w:val="left"/>
      <w:pPr>
        <w:ind w:left="6720" w:hanging="426"/>
      </w:pPr>
      <w:rPr>
        <w:rFonts w:hint="default"/>
        <w:lang w:val="en-US" w:eastAsia="en-US" w:bidi="en-US"/>
      </w:rPr>
    </w:lvl>
    <w:lvl w:ilvl="7">
      <w:start w:val="0"/>
      <w:numFmt w:val="bullet"/>
      <w:lvlText w:val="•"/>
      <w:lvlJc w:val="left"/>
      <w:pPr>
        <w:ind w:left="7720" w:hanging="426"/>
      </w:pPr>
      <w:rPr>
        <w:rFonts w:hint="default"/>
        <w:lang w:val="en-US" w:eastAsia="en-US" w:bidi="en-US"/>
      </w:rPr>
    </w:lvl>
    <w:lvl w:ilvl="8">
      <w:start w:val="0"/>
      <w:numFmt w:val="bullet"/>
      <w:lvlText w:val="•"/>
      <w:lvlJc w:val="left"/>
      <w:pPr>
        <w:ind w:left="8720" w:hanging="426"/>
      </w:pPr>
      <w:rPr>
        <w:rFonts w:hint="default"/>
        <w:lang w:val="en-US" w:eastAsia="en-US" w:bidi="en-US"/>
      </w:rPr>
    </w:lvl>
  </w:abstractNum>
  <w:abstractNum w:abstractNumId="8">
    <w:multiLevelType w:val="hybridMultilevel"/>
    <w:lvl w:ilvl="0">
      <w:start w:val="1"/>
      <w:numFmt w:val="decimal"/>
      <w:lvlText w:val="%1."/>
      <w:lvlJc w:val="left"/>
      <w:pPr>
        <w:ind w:left="448" w:hanging="284"/>
        <w:jc w:val="left"/>
      </w:pPr>
      <w:rPr>
        <w:rFonts w:hint="default" w:ascii="Arial" w:hAnsi="Arial" w:eastAsia="Arial" w:cs="Arial"/>
        <w:spacing w:val="-1"/>
        <w:w w:val="99"/>
        <w:sz w:val="16"/>
        <w:szCs w:val="16"/>
        <w:lang w:val="en-US" w:eastAsia="en-US" w:bidi="en-US"/>
      </w:rPr>
    </w:lvl>
    <w:lvl w:ilvl="1">
      <w:start w:val="0"/>
      <w:numFmt w:val="bullet"/>
      <w:lvlText w:val="•"/>
      <w:lvlJc w:val="left"/>
      <w:pPr>
        <w:ind w:left="1468" w:hanging="284"/>
      </w:pPr>
      <w:rPr>
        <w:rFonts w:hint="default"/>
        <w:lang w:val="en-US" w:eastAsia="en-US" w:bidi="en-US"/>
      </w:rPr>
    </w:lvl>
    <w:lvl w:ilvl="2">
      <w:start w:val="0"/>
      <w:numFmt w:val="bullet"/>
      <w:lvlText w:val="•"/>
      <w:lvlJc w:val="left"/>
      <w:pPr>
        <w:ind w:left="2496" w:hanging="284"/>
      </w:pPr>
      <w:rPr>
        <w:rFonts w:hint="default"/>
        <w:lang w:val="en-US" w:eastAsia="en-US" w:bidi="en-US"/>
      </w:rPr>
    </w:lvl>
    <w:lvl w:ilvl="3">
      <w:start w:val="0"/>
      <w:numFmt w:val="bullet"/>
      <w:lvlText w:val="•"/>
      <w:lvlJc w:val="left"/>
      <w:pPr>
        <w:ind w:left="3524" w:hanging="284"/>
      </w:pPr>
      <w:rPr>
        <w:rFonts w:hint="default"/>
        <w:lang w:val="en-US" w:eastAsia="en-US" w:bidi="en-US"/>
      </w:rPr>
    </w:lvl>
    <w:lvl w:ilvl="4">
      <w:start w:val="0"/>
      <w:numFmt w:val="bullet"/>
      <w:lvlText w:val="•"/>
      <w:lvlJc w:val="left"/>
      <w:pPr>
        <w:ind w:left="4552" w:hanging="284"/>
      </w:pPr>
      <w:rPr>
        <w:rFonts w:hint="default"/>
        <w:lang w:val="en-US" w:eastAsia="en-US" w:bidi="en-US"/>
      </w:rPr>
    </w:lvl>
    <w:lvl w:ilvl="5">
      <w:start w:val="0"/>
      <w:numFmt w:val="bullet"/>
      <w:lvlText w:val="•"/>
      <w:lvlJc w:val="left"/>
      <w:pPr>
        <w:ind w:left="5580" w:hanging="284"/>
      </w:pPr>
      <w:rPr>
        <w:rFonts w:hint="default"/>
        <w:lang w:val="en-US" w:eastAsia="en-US" w:bidi="en-US"/>
      </w:rPr>
    </w:lvl>
    <w:lvl w:ilvl="6">
      <w:start w:val="0"/>
      <w:numFmt w:val="bullet"/>
      <w:lvlText w:val="•"/>
      <w:lvlJc w:val="left"/>
      <w:pPr>
        <w:ind w:left="6608" w:hanging="284"/>
      </w:pPr>
      <w:rPr>
        <w:rFonts w:hint="default"/>
        <w:lang w:val="en-US" w:eastAsia="en-US" w:bidi="en-US"/>
      </w:rPr>
    </w:lvl>
    <w:lvl w:ilvl="7">
      <w:start w:val="0"/>
      <w:numFmt w:val="bullet"/>
      <w:lvlText w:val="•"/>
      <w:lvlJc w:val="left"/>
      <w:pPr>
        <w:ind w:left="7636" w:hanging="284"/>
      </w:pPr>
      <w:rPr>
        <w:rFonts w:hint="default"/>
        <w:lang w:val="en-US" w:eastAsia="en-US" w:bidi="en-US"/>
      </w:rPr>
    </w:lvl>
    <w:lvl w:ilvl="8">
      <w:start w:val="0"/>
      <w:numFmt w:val="bullet"/>
      <w:lvlText w:val="•"/>
      <w:lvlJc w:val="left"/>
      <w:pPr>
        <w:ind w:left="8664" w:hanging="284"/>
      </w:pPr>
      <w:rPr>
        <w:rFonts w:hint="default"/>
        <w:lang w:val="en-US" w:eastAsia="en-US" w:bidi="en-US"/>
      </w:rPr>
    </w:lvl>
  </w:abstractNum>
  <w:abstractNum w:abstractNumId="7">
    <w:multiLevelType w:val="hybridMultilevel"/>
    <w:lvl w:ilvl="0">
      <w:start w:val="1"/>
      <w:numFmt w:val="decimal"/>
      <w:lvlText w:val="%1."/>
      <w:lvlJc w:val="left"/>
      <w:pPr>
        <w:ind w:left="1582"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5">
    <w:multiLevelType w:val="hybridMultilevel"/>
    <w:lvl w:ilvl="0">
      <w:start w:val="3"/>
      <w:numFmt w:val="decimal"/>
      <w:lvlText w:val="%1"/>
      <w:lvlJc w:val="left"/>
      <w:pPr>
        <w:ind w:left="0" w:hanging="97"/>
        <w:jc w:val="left"/>
      </w:pPr>
      <w:rPr>
        <w:rFonts w:hint="default" w:ascii="Cambria" w:hAnsi="Cambria" w:eastAsia="Cambria" w:cs="Cambria"/>
        <w:w w:val="105"/>
        <w:sz w:val="11"/>
        <w:szCs w:val="11"/>
        <w:lang w:val="en-US" w:eastAsia="en-US" w:bidi="en-US"/>
      </w:rPr>
    </w:lvl>
    <w:lvl w:ilvl="1">
      <w:start w:val="0"/>
      <w:numFmt w:val="bullet"/>
      <w:lvlText w:val="•"/>
      <w:lvlJc w:val="left"/>
      <w:pPr>
        <w:ind w:left="96" w:hanging="97"/>
      </w:pPr>
      <w:rPr>
        <w:rFonts w:hint="default"/>
        <w:lang w:val="en-US" w:eastAsia="en-US" w:bidi="en-US"/>
      </w:rPr>
    </w:lvl>
    <w:lvl w:ilvl="2">
      <w:start w:val="0"/>
      <w:numFmt w:val="bullet"/>
      <w:lvlText w:val="•"/>
      <w:lvlJc w:val="left"/>
      <w:pPr>
        <w:ind w:left="193" w:hanging="97"/>
      </w:pPr>
      <w:rPr>
        <w:rFonts w:hint="default"/>
        <w:lang w:val="en-US" w:eastAsia="en-US" w:bidi="en-US"/>
      </w:rPr>
    </w:lvl>
    <w:lvl w:ilvl="3">
      <w:start w:val="0"/>
      <w:numFmt w:val="bullet"/>
      <w:lvlText w:val="•"/>
      <w:lvlJc w:val="left"/>
      <w:pPr>
        <w:ind w:left="290" w:hanging="97"/>
      </w:pPr>
      <w:rPr>
        <w:rFonts w:hint="default"/>
        <w:lang w:val="en-US" w:eastAsia="en-US" w:bidi="en-US"/>
      </w:rPr>
    </w:lvl>
    <w:lvl w:ilvl="4">
      <w:start w:val="0"/>
      <w:numFmt w:val="bullet"/>
      <w:lvlText w:val="•"/>
      <w:lvlJc w:val="left"/>
      <w:pPr>
        <w:ind w:left="386" w:hanging="97"/>
      </w:pPr>
      <w:rPr>
        <w:rFonts w:hint="default"/>
        <w:lang w:val="en-US" w:eastAsia="en-US" w:bidi="en-US"/>
      </w:rPr>
    </w:lvl>
    <w:lvl w:ilvl="5">
      <w:start w:val="0"/>
      <w:numFmt w:val="bullet"/>
      <w:lvlText w:val="•"/>
      <w:lvlJc w:val="left"/>
      <w:pPr>
        <w:ind w:left="483" w:hanging="97"/>
      </w:pPr>
      <w:rPr>
        <w:rFonts w:hint="default"/>
        <w:lang w:val="en-US" w:eastAsia="en-US" w:bidi="en-US"/>
      </w:rPr>
    </w:lvl>
    <w:lvl w:ilvl="6">
      <w:start w:val="0"/>
      <w:numFmt w:val="bullet"/>
      <w:lvlText w:val="•"/>
      <w:lvlJc w:val="left"/>
      <w:pPr>
        <w:ind w:left="580" w:hanging="97"/>
      </w:pPr>
      <w:rPr>
        <w:rFonts w:hint="default"/>
        <w:lang w:val="en-US" w:eastAsia="en-US" w:bidi="en-US"/>
      </w:rPr>
    </w:lvl>
    <w:lvl w:ilvl="7">
      <w:start w:val="0"/>
      <w:numFmt w:val="bullet"/>
      <w:lvlText w:val="•"/>
      <w:lvlJc w:val="left"/>
      <w:pPr>
        <w:ind w:left="676" w:hanging="97"/>
      </w:pPr>
      <w:rPr>
        <w:rFonts w:hint="default"/>
        <w:lang w:val="en-US" w:eastAsia="en-US" w:bidi="en-US"/>
      </w:rPr>
    </w:lvl>
    <w:lvl w:ilvl="8">
      <w:start w:val="0"/>
      <w:numFmt w:val="bullet"/>
      <w:lvlText w:val="•"/>
      <w:lvlJc w:val="left"/>
      <w:pPr>
        <w:ind w:left="773" w:hanging="97"/>
      </w:pPr>
      <w:rPr>
        <w:rFonts w:hint="default"/>
        <w:lang w:val="en-US" w:eastAsia="en-US" w:bidi="en-US"/>
      </w:rPr>
    </w:lvl>
  </w:abstractNum>
  <w:abstractNum w:abstractNumId="6">
    <w:multiLevelType w:val="hybridMultilevel"/>
    <w:lvl w:ilvl="0">
      <w:start w:val="1"/>
      <w:numFmt w:val="decimal"/>
      <w:lvlText w:val="%1."/>
      <w:lvlJc w:val="left"/>
      <w:pPr>
        <w:ind w:left="1582"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4">
    <w:multiLevelType w:val="hybridMultilevel"/>
    <w:lvl w:ilvl="0">
      <w:start w:val="2"/>
      <w:numFmt w:val="decimal"/>
      <w:lvlText w:val="%1"/>
      <w:lvlJc w:val="left"/>
      <w:pPr>
        <w:ind w:left="1299" w:hanging="1134"/>
        <w:jc w:val="left"/>
      </w:pPr>
      <w:rPr>
        <w:rFonts w:hint="default"/>
        <w:lang w:val="en-US" w:eastAsia="en-US" w:bidi="en-US"/>
      </w:rPr>
    </w:lvl>
    <w:lvl w:ilvl="1">
      <w:start w:val="1"/>
      <w:numFmt w:val="decimal"/>
      <w:lvlText w:val="%1.%2"/>
      <w:lvlJc w:val="left"/>
      <w:pPr>
        <w:ind w:left="1299" w:hanging="1134"/>
        <w:jc w:val="left"/>
      </w:pPr>
      <w:rPr>
        <w:rFonts w:hint="default" w:ascii="Arial" w:hAnsi="Arial" w:eastAsia="Arial" w:cs="Arial"/>
        <w:b/>
        <w:bCs/>
        <w:w w:val="99"/>
        <w:sz w:val="28"/>
        <w:szCs w:val="28"/>
        <w:lang w:val="en-US" w:eastAsia="en-US" w:bidi="en-US"/>
      </w:rPr>
    </w:lvl>
    <w:lvl w:ilvl="2">
      <w:start w:val="1"/>
      <w:numFmt w:val="decimal"/>
      <w:lvlText w:val="%3."/>
      <w:lvlJc w:val="left"/>
      <w:pPr>
        <w:ind w:left="1587" w:hanging="284"/>
        <w:jc w:val="left"/>
      </w:pPr>
      <w:rPr>
        <w:rFonts w:hint="default" w:ascii="Arial" w:hAnsi="Arial" w:eastAsia="Arial" w:cs="Arial"/>
        <w:w w:val="99"/>
        <w:sz w:val="16"/>
        <w:szCs w:val="16"/>
        <w:lang w:val="en-US" w:eastAsia="en-US" w:bidi="en-US"/>
      </w:rPr>
    </w:lvl>
    <w:lvl w:ilvl="3">
      <w:start w:val="0"/>
      <w:numFmt w:val="bullet"/>
      <w:lvlText w:val="•"/>
      <w:lvlJc w:val="left"/>
      <w:pPr>
        <w:ind w:left="3611" w:hanging="284"/>
      </w:pPr>
      <w:rPr>
        <w:rFonts w:hint="default"/>
        <w:lang w:val="en-US" w:eastAsia="en-US" w:bidi="en-US"/>
      </w:rPr>
    </w:lvl>
    <w:lvl w:ilvl="4">
      <w:start w:val="0"/>
      <w:numFmt w:val="bullet"/>
      <w:lvlText w:val="•"/>
      <w:lvlJc w:val="left"/>
      <w:pPr>
        <w:ind w:left="4626" w:hanging="284"/>
      </w:pPr>
      <w:rPr>
        <w:rFonts w:hint="default"/>
        <w:lang w:val="en-US" w:eastAsia="en-US" w:bidi="en-US"/>
      </w:rPr>
    </w:lvl>
    <w:lvl w:ilvl="5">
      <w:start w:val="0"/>
      <w:numFmt w:val="bullet"/>
      <w:lvlText w:val="•"/>
      <w:lvlJc w:val="left"/>
      <w:pPr>
        <w:ind w:left="5642" w:hanging="284"/>
      </w:pPr>
      <w:rPr>
        <w:rFonts w:hint="default"/>
        <w:lang w:val="en-US" w:eastAsia="en-US" w:bidi="en-US"/>
      </w:rPr>
    </w:lvl>
    <w:lvl w:ilvl="6">
      <w:start w:val="0"/>
      <w:numFmt w:val="bullet"/>
      <w:lvlText w:val="•"/>
      <w:lvlJc w:val="left"/>
      <w:pPr>
        <w:ind w:left="6657" w:hanging="284"/>
      </w:pPr>
      <w:rPr>
        <w:rFonts w:hint="default"/>
        <w:lang w:val="en-US" w:eastAsia="en-US" w:bidi="en-US"/>
      </w:rPr>
    </w:lvl>
    <w:lvl w:ilvl="7">
      <w:start w:val="0"/>
      <w:numFmt w:val="bullet"/>
      <w:lvlText w:val="•"/>
      <w:lvlJc w:val="left"/>
      <w:pPr>
        <w:ind w:left="7673" w:hanging="284"/>
      </w:pPr>
      <w:rPr>
        <w:rFonts w:hint="default"/>
        <w:lang w:val="en-US" w:eastAsia="en-US" w:bidi="en-US"/>
      </w:rPr>
    </w:lvl>
    <w:lvl w:ilvl="8">
      <w:start w:val="0"/>
      <w:numFmt w:val="bullet"/>
      <w:lvlText w:val="•"/>
      <w:lvlJc w:val="left"/>
      <w:pPr>
        <w:ind w:left="8688" w:hanging="284"/>
      </w:pPr>
      <w:rPr>
        <w:rFonts w:hint="default"/>
        <w:lang w:val="en-US" w:eastAsia="en-US" w:bidi="en-US"/>
      </w:rPr>
    </w:lvl>
  </w:abstractNum>
  <w:abstractNum w:abstractNumId="3">
    <w:multiLevelType w:val="hybridMultilevel"/>
    <w:lvl w:ilvl="0">
      <w:start w:val="1"/>
      <w:numFmt w:val="decimal"/>
      <w:lvlText w:val="%1"/>
      <w:lvlJc w:val="left"/>
      <w:pPr>
        <w:ind w:left="1299" w:hanging="1135"/>
        <w:jc w:val="left"/>
      </w:pPr>
      <w:rPr>
        <w:rFonts w:hint="default" w:ascii="Arial" w:hAnsi="Arial" w:eastAsia="Arial" w:cs="Arial"/>
        <w:b/>
        <w:bCs/>
        <w:w w:val="99"/>
        <w:sz w:val="32"/>
        <w:szCs w:val="32"/>
        <w:lang w:val="en-US" w:eastAsia="en-US" w:bidi="en-US"/>
      </w:rPr>
    </w:lvl>
    <w:lvl w:ilvl="1">
      <w:start w:val="1"/>
      <w:numFmt w:val="lowerLetter"/>
      <w:lvlText w:val="%2."/>
      <w:lvlJc w:val="left"/>
      <w:pPr>
        <w:ind w:left="1582" w:hanging="284"/>
        <w:jc w:val="left"/>
      </w:pPr>
      <w:rPr>
        <w:rFonts w:hint="default" w:ascii="Arial" w:hAnsi="Arial" w:eastAsia="Arial" w:cs="Arial"/>
        <w:w w:val="99"/>
        <w:sz w:val="16"/>
        <w:szCs w:val="16"/>
        <w:lang w:val="en-US" w:eastAsia="en-US" w:bidi="en-US"/>
      </w:rPr>
    </w:lvl>
    <w:lvl w:ilvl="2">
      <w:start w:val="0"/>
      <w:numFmt w:val="bullet"/>
      <w:lvlText w:val="•"/>
      <w:lvlJc w:val="left"/>
      <w:pPr>
        <w:ind w:left="2595" w:hanging="284"/>
      </w:pPr>
      <w:rPr>
        <w:rFonts w:hint="default"/>
        <w:lang w:val="en-US" w:eastAsia="en-US" w:bidi="en-US"/>
      </w:rPr>
    </w:lvl>
    <w:lvl w:ilvl="3">
      <w:start w:val="0"/>
      <w:numFmt w:val="bullet"/>
      <w:lvlText w:val="•"/>
      <w:lvlJc w:val="left"/>
      <w:pPr>
        <w:ind w:left="3611" w:hanging="284"/>
      </w:pPr>
      <w:rPr>
        <w:rFonts w:hint="default"/>
        <w:lang w:val="en-US" w:eastAsia="en-US" w:bidi="en-US"/>
      </w:rPr>
    </w:lvl>
    <w:lvl w:ilvl="4">
      <w:start w:val="0"/>
      <w:numFmt w:val="bullet"/>
      <w:lvlText w:val="•"/>
      <w:lvlJc w:val="left"/>
      <w:pPr>
        <w:ind w:left="4626" w:hanging="284"/>
      </w:pPr>
      <w:rPr>
        <w:rFonts w:hint="default"/>
        <w:lang w:val="en-US" w:eastAsia="en-US" w:bidi="en-US"/>
      </w:rPr>
    </w:lvl>
    <w:lvl w:ilvl="5">
      <w:start w:val="0"/>
      <w:numFmt w:val="bullet"/>
      <w:lvlText w:val="•"/>
      <w:lvlJc w:val="left"/>
      <w:pPr>
        <w:ind w:left="5642" w:hanging="284"/>
      </w:pPr>
      <w:rPr>
        <w:rFonts w:hint="default"/>
        <w:lang w:val="en-US" w:eastAsia="en-US" w:bidi="en-US"/>
      </w:rPr>
    </w:lvl>
    <w:lvl w:ilvl="6">
      <w:start w:val="0"/>
      <w:numFmt w:val="bullet"/>
      <w:lvlText w:val="•"/>
      <w:lvlJc w:val="left"/>
      <w:pPr>
        <w:ind w:left="6657" w:hanging="284"/>
      </w:pPr>
      <w:rPr>
        <w:rFonts w:hint="default"/>
        <w:lang w:val="en-US" w:eastAsia="en-US" w:bidi="en-US"/>
      </w:rPr>
    </w:lvl>
    <w:lvl w:ilvl="7">
      <w:start w:val="0"/>
      <w:numFmt w:val="bullet"/>
      <w:lvlText w:val="•"/>
      <w:lvlJc w:val="left"/>
      <w:pPr>
        <w:ind w:left="7673" w:hanging="284"/>
      </w:pPr>
      <w:rPr>
        <w:rFonts w:hint="default"/>
        <w:lang w:val="en-US" w:eastAsia="en-US" w:bidi="en-US"/>
      </w:rPr>
    </w:lvl>
    <w:lvl w:ilvl="8">
      <w:start w:val="0"/>
      <w:numFmt w:val="bullet"/>
      <w:lvlText w:val="•"/>
      <w:lvlJc w:val="left"/>
      <w:pPr>
        <w:ind w:left="8688" w:hanging="284"/>
      </w:pPr>
      <w:rPr>
        <w:rFonts w:hint="default"/>
        <w:lang w:val="en-US" w:eastAsia="en-US" w:bidi="en-US"/>
      </w:rPr>
    </w:lvl>
  </w:abstractNum>
  <w:abstractNum w:abstractNumId="2">
    <w:multiLevelType w:val="hybridMultilevel"/>
    <w:lvl w:ilvl="0">
      <w:start w:val="1"/>
      <w:numFmt w:val="decimal"/>
      <w:lvlText w:val="%1"/>
      <w:lvlJc w:val="left"/>
      <w:pPr>
        <w:ind w:left="1299" w:hanging="1134"/>
        <w:jc w:val="left"/>
      </w:pPr>
      <w:rPr>
        <w:rFonts w:hint="default" w:ascii="Arial" w:hAnsi="Arial" w:eastAsia="Arial" w:cs="Arial"/>
        <w:b/>
        <w:bCs/>
        <w:w w:val="99"/>
        <w:sz w:val="24"/>
        <w:szCs w:val="24"/>
        <w:lang w:val="en-US" w:eastAsia="en-US" w:bidi="en-US"/>
      </w:rPr>
    </w:lvl>
    <w:lvl w:ilvl="1">
      <w:start w:val="1"/>
      <w:numFmt w:val="decimal"/>
      <w:lvlText w:val="%1.%2"/>
      <w:lvlJc w:val="left"/>
      <w:pPr>
        <w:ind w:left="2008" w:hanging="710"/>
        <w:jc w:val="left"/>
      </w:pPr>
      <w:rPr>
        <w:rFonts w:hint="default"/>
        <w:spacing w:val="-2"/>
        <w:w w:val="99"/>
        <w:lang w:val="en-US" w:eastAsia="en-US" w:bidi="en-US"/>
      </w:rPr>
    </w:lvl>
    <w:lvl w:ilvl="2">
      <w:start w:val="1"/>
      <w:numFmt w:val="decimal"/>
      <w:lvlText w:val="%1.%2.%3"/>
      <w:lvlJc w:val="left"/>
      <w:pPr>
        <w:ind w:left="2857" w:hanging="710"/>
        <w:jc w:val="left"/>
      </w:pPr>
      <w:rPr>
        <w:rFonts w:hint="default" w:ascii="Arial" w:hAnsi="Arial" w:eastAsia="Arial" w:cs="Arial"/>
        <w:spacing w:val="-1"/>
        <w:w w:val="99"/>
        <w:sz w:val="20"/>
        <w:szCs w:val="20"/>
        <w:lang w:val="en-US" w:eastAsia="en-US" w:bidi="en-US"/>
      </w:rPr>
    </w:lvl>
    <w:lvl w:ilvl="3">
      <w:start w:val="0"/>
      <w:numFmt w:val="bullet"/>
      <w:lvlText w:val="•"/>
      <w:lvlJc w:val="left"/>
      <w:pPr>
        <w:ind w:left="3842" w:hanging="710"/>
      </w:pPr>
      <w:rPr>
        <w:rFonts w:hint="default"/>
        <w:lang w:val="en-US" w:eastAsia="en-US" w:bidi="en-US"/>
      </w:rPr>
    </w:lvl>
    <w:lvl w:ilvl="4">
      <w:start w:val="0"/>
      <w:numFmt w:val="bullet"/>
      <w:lvlText w:val="•"/>
      <w:lvlJc w:val="left"/>
      <w:pPr>
        <w:ind w:left="4825" w:hanging="710"/>
      </w:pPr>
      <w:rPr>
        <w:rFonts w:hint="default"/>
        <w:lang w:val="en-US" w:eastAsia="en-US" w:bidi="en-US"/>
      </w:rPr>
    </w:lvl>
    <w:lvl w:ilvl="5">
      <w:start w:val="0"/>
      <w:numFmt w:val="bullet"/>
      <w:lvlText w:val="•"/>
      <w:lvlJc w:val="left"/>
      <w:pPr>
        <w:ind w:left="5807" w:hanging="710"/>
      </w:pPr>
      <w:rPr>
        <w:rFonts w:hint="default"/>
        <w:lang w:val="en-US" w:eastAsia="en-US" w:bidi="en-US"/>
      </w:rPr>
    </w:lvl>
    <w:lvl w:ilvl="6">
      <w:start w:val="0"/>
      <w:numFmt w:val="bullet"/>
      <w:lvlText w:val="•"/>
      <w:lvlJc w:val="left"/>
      <w:pPr>
        <w:ind w:left="6790" w:hanging="710"/>
      </w:pPr>
      <w:rPr>
        <w:rFonts w:hint="default"/>
        <w:lang w:val="en-US" w:eastAsia="en-US" w:bidi="en-US"/>
      </w:rPr>
    </w:lvl>
    <w:lvl w:ilvl="7">
      <w:start w:val="0"/>
      <w:numFmt w:val="bullet"/>
      <w:lvlText w:val="•"/>
      <w:lvlJc w:val="left"/>
      <w:pPr>
        <w:ind w:left="7772" w:hanging="710"/>
      </w:pPr>
      <w:rPr>
        <w:rFonts w:hint="default"/>
        <w:lang w:val="en-US" w:eastAsia="en-US" w:bidi="en-US"/>
      </w:rPr>
    </w:lvl>
    <w:lvl w:ilvl="8">
      <w:start w:val="0"/>
      <w:numFmt w:val="bullet"/>
      <w:lvlText w:val="•"/>
      <w:lvlJc w:val="left"/>
      <w:pPr>
        <w:ind w:left="8755" w:hanging="710"/>
      </w:pPr>
      <w:rPr>
        <w:rFonts w:hint="default"/>
        <w:lang w:val="en-US" w:eastAsia="en-US" w:bidi="en-US"/>
      </w:rPr>
    </w:lvl>
  </w:abstractNum>
  <w:abstractNum w:abstractNumId="1">
    <w:multiLevelType w:val="hybridMultilevel"/>
    <w:lvl w:ilvl="0">
      <w:start w:val="0"/>
      <w:numFmt w:val="bullet"/>
      <w:lvlText w:val="–"/>
      <w:lvlJc w:val="left"/>
      <w:pPr>
        <w:ind w:left="732" w:hanging="285"/>
      </w:pPr>
      <w:rPr>
        <w:rFonts w:hint="default" w:ascii="Arial" w:hAnsi="Arial" w:eastAsia="Arial" w:cs="Arial"/>
        <w:spacing w:val="-16"/>
        <w:w w:val="100"/>
        <w:sz w:val="18"/>
        <w:szCs w:val="18"/>
        <w:lang w:val="en-US" w:eastAsia="en-US" w:bidi="en-US"/>
      </w:rPr>
    </w:lvl>
    <w:lvl w:ilvl="1">
      <w:start w:val="0"/>
      <w:numFmt w:val="bullet"/>
      <w:lvlText w:val="•"/>
      <w:lvlJc w:val="left"/>
      <w:pPr>
        <w:ind w:left="1256" w:hanging="285"/>
      </w:pPr>
      <w:rPr>
        <w:rFonts w:hint="default"/>
        <w:lang w:val="en-US" w:eastAsia="en-US" w:bidi="en-US"/>
      </w:rPr>
    </w:lvl>
    <w:lvl w:ilvl="2">
      <w:start w:val="0"/>
      <w:numFmt w:val="bullet"/>
      <w:lvlText w:val="•"/>
      <w:lvlJc w:val="left"/>
      <w:pPr>
        <w:ind w:left="1772" w:hanging="285"/>
      </w:pPr>
      <w:rPr>
        <w:rFonts w:hint="default"/>
        <w:lang w:val="en-US" w:eastAsia="en-US" w:bidi="en-US"/>
      </w:rPr>
    </w:lvl>
    <w:lvl w:ilvl="3">
      <w:start w:val="0"/>
      <w:numFmt w:val="bullet"/>
      <w:lvlText w:val="•"/>
      <w:lvlJc w:val="left"/>
      <w:pPr>
        <w:ind w:left="2288" w:hanging="285"/>
      </w:pPr>
      <w:rPr>
        <w:rFonts w:hint="default"/>
        <w:lang w:val="en-US" w:eastAsia="en-US" w:bidi="en-US"/>
      </w:rPr>
    </w:lvl>
    <w:lvl w:ilvl="4">
      <w:start w:val="0"/>
      <w:numFmt w:val="bullet"/>
      <w:lvlText w:val="•"/>
      <w:lvlJc w:val="left"/>
      <w:pPr>
        <w:ind w:left="2804" w:hanging="285"/>
      </w:pPr>
      <w:rPr>
        <w:rFonts w:hint="default"/>
        <w:lang w:val="en-US" w:eastAsia="en-US" w:bidi="en-US"/>
      </w:rPr>
    </w:lvl>
    <w:lvl w:ilvl="5">
      <w:start w:val="0"/>
      <w:numFmt w:val="bullet"/>
      <w:lvlText w:val="•"/>
      <w:lvlJc w:val="left"/>
      <w:pPr>
        <w:ind w:left="3320" w:hanging="285"/>
      </w:pPr>
      <w:rPr>
        <w:rFonts w:hint="default"/>
        <w:lang w:val="en-US" w:eastAsia="en-US" w:bidi="en-US"/>
      </w:rPr>
    </w:lvl>
    <w:lvl w:ilvl="6">
      <w:start w:val="0"/>
      <w:numFmt w:val="bullet"/>
      <w:lvlText w:val="•"/>
      <w:lvlJc w:val="left"/>
      <w:pPr>
        <w:ind w:left="3836" w:hanging="285"/>
      </w:pPr>
      <w:rPr>
        <w:rFonts w:hint="default"/>
        <w:lang w:val="en-US" w:eastAsia="en-US" w:bidi="en-US"/>
      </w:rPr>
    </w:lvl>
    <w:lvl w:ilvl="7">
      <w:start w:val="0"/>
      <w:numFmt w:val="bullet"/>
      <w:lvlText w:val="•"/>
      <w:lvlJc w:val="left"/>
      <w:pPr>
        <w:ind w:left="4352" w:hanging="285"/>
      </w:pPr>
      <w:rPr>
        <w:rFonts w:hint="default"/>
        <w:lang w:val="en-US" w:eastAsia="en-US" w:bidi="en-US"/>
      </w:rPr>
    </w:lvl>
    <w:lvl w:ilvl="8">
      <w:start w:val="0"/>
      <w:numFmt w:val="bullet"/>
      <w:lvlText w:val="•"/>
      <w:lvlJc w:val="left"/>
      <w:pPr>
        <w:ind w:left="4868" w:hanging="285"/>
      </w:pPr>
      <w:rPr>
        <w:rFonts w:hint="default"/>
        <w:lang w:val="en-US" w:eastAsia="en-US" w:bidi="en-US"/>
      </w:rPr>
    </w:lvl>
  </w:abstractNum>
  <w:abstractNum w:abstractNumId="0">
    <w:multiLevelType w:val="hybridMultilevel"/>
    <w:lvl w:ilvl="0">
      <w:start w:val="0"/>
      <w:numFmt w:val="bullet"/>
      <w:lvlText w:val=""/>
      <w:lvlJc w:val="left"/>
      <w:pPr>
        <w:ind w:left="448" w:hanging="284"/>
      </w:pPr>
      <w:rPr>
        <w:rFonts w:hint="default" w:ascii="Symbol" w:hAnsi="Symbol" w:eastAsia="Symbol" w:cs="Symbol"/>
        <w:w w:val="99"/>
        <w:sz w:val="20"/>
        <w:szCs w:val="20"/>
        <w:lang w:val="en-US" w:eastAsia="en-US" w:bidi="en-US"/>
      </w:rPr>
    </w:lvl>
    <w:lvl w:ilvl="1">
      <w:start w:val="0"/>
      <w:numFmt w:val="bullet"/>
      <w:lvlText w:val="–"/>
      <w:lvlJc w:val="left"/>
      <w:pPr>
        <w:ind w:left="732" w:hanging="285"/>
      </w:pPr>
      <w:rPr>
        <w:rFonts w:hint="default" w:ascii="Arial" w:hAnsi="Arial" w:eastAsia="Arial" w:cs="Arial"/>
        <w:spacing w:val="-16"/>
        <w:w w:val="100"/>
        <w:sz w:val="18"/>
        <w:szCs w:val="18"/>
        <w:lang w:val="en-US" w:eastAsia="en-US" w:bidi="en-US"/>
      </w:rPr>
    </w:lvl>
    <w:lvl w:ilvl="2">
      <w:start w:val="0"/>
      <w:numFmt w:val="bullet"/>
      <w:lvlText w:val="•"/>
      <w:lvlJc w:val="left"/>
      <w:pPr>
        <w:ind w:left="628" w:hanging="285"/>
      </w:pPr>
      <w:rPr>
        <w:rFonts w:hint="default"/>
        <w:lang w:val="en-US" w:eastAsia="en-US" w:bidi="en-US"/>
      </w:rPr>
    </w:lvl>
    <w:lvl w:ilvl="3">
      <w:start w:val="0"/>
      <w:numFmt w:val="bullet"/>
      <w:lvlText w:val="•"/>
      <w:lvlJc w:val="left"/>
      <w:pPr>
        <w:ind w:left="516" w:hanging="285"/>
      </w:pPr>
      <w:rPr>
        <w:rFonts w:hint="default"/>
        <w:lang w:val="en-US" w:eastAsia="en-US" w:bidi="en-US"/>
      </w:rPr>
    </w:lvl>
    <w:lvl w:ilvl="4">
      <w:start w:val="0"/>
      <w:numFmt w:val="bullet"/>
      <w:lvlText w:val="•"/>
      <w:lvlJc w:val="left"/>
      <w:pPr>
        <w:ind w:left="405" w:hanging="285"/>
      </w:pPr>
      <w:rPr>
        <w:rFonts w:hint="default"/>
        <w:lang w:val="en-US" w:eastAsia="en-US" w:bidi="en-US"/>
      </w:rPr>
    </w:lvl>
    <w:lvl w:ilvl="5">
      <w:start w:val="0"/>
      <w:numFmt w:val="bullet"/>
      <w:lvlText w:val="•"/>
      <w:lvlJc w:val="left"/>
      <w:pPr>
        <w:ind w:left="293" w:hanging="285"/>
      </w:pPr>
      <w:rPr>
        <w:rFonts w:hint="default"/>
        <w:lang w:val="en-US" w:eastAsia="en-US" w:bidi="en-US"/>
      </w:rPr>
    </w:lvl>
    <w:lvl w:ilvl="6">
      <w:start w:val="0"/>
      <w:numFmt w:val="bullet"/>
      <w:lvlText w:val="•"/>
      <w:lvlJc w:val="left"/>
      <w:pPr>
        <w:ind w:left="181" w:hanging="285"/>
      </w:pPr>
      <w:rPr>
        <w:rFonts w:hint="default"/>
        <w:lang w:val="en-US" w:eastAsia="en-US" w:bidi="en-US"/>
      </w:rPr>
    </w:lvl>
    <w:lvl w:ilvl="7">
      <w:start w:val="0"/>
      <w:numFmt w:val="bullet"/>
      <w:lvlText w:val="•"/>
      <w:lvlJc w:val="left"/>
      <w:pPr>
        <w:ind w:left="70" w:hanging="285"/>
      </w:pPr>
      <w:rPr>
        <w:rFonts w:hint="default"/>
        <w:lang w:val="en-US" w:eastAsia="en-US" w:bidi="en-US"/>
      </w:rPr>
    </w:lvl>
    <w:lvl w:ilvl="8">
      <w:start w:val="0"/>
      <w:numFmt w:val="bullet"/>
      <w:lvlText w:val="•"/>
      <w:lvlJc w:val="left"/>
      <w:pPr>
        <w:ind w:left="-42" w:hanging="285"/>
      </w:pPr>
      <w:rPr>
        <w:rFonts w:hint="default"/>
        <w:lang w:val="en-US" w:eastAsia="en-US" w:bidi="en-US"/>
      </w:rPr>
    </w:lvl>
  </w:abstract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6">
    <w:abstractNumId w:val="5"/>
  </w:num>
  <w:num w:numId="7">
    <w:abstractNumId w:val="6"/>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en-US"/>
    </w:rPr>
  </w:style>
  <w:style w:styleId="TOC1" w:type="paragraph">
    <w:name w:val="TOC 1"/>
    <w:basedOn w:val="Normal"/>
    <w:uiPriority w:val="1"/>
    <w:qFormat/>
    <w:pPr>
      <w:spacing w:before="359"/>
      <w:ind w:left="1299" w:hanging="1135"/>
    </w:pPr>
    <w:rPr>
      <w:rFonts w:ascii="Arial" w:hAnsi="Arial" w:eastAsia="Arial" w:cs="Arial"/>
      <w:b/>
      <w:bCs/>
      <w:sz w:val="24"/>
      <w:szCs w:val="24"/>
      <w:lang w:val="en-US" w:eastAsia="en-US" w:bidi="en-US"/>
    </w:rPr>
  </w:style>
  <w:style w:styleId="TOC2" w:type="paragraph">
    <w:name w:val="TOC 2"/>
    <w:basedOn w:val="Normal"/>
    <w:uiPriority w:val="1"/>
    <w:qFormat/>
    <w:pPr>
      <w:spacing w:before="126"/>
      <w:ind w:left="2008" w:hanging="710"/>
    </w:pPr>
    <w:rPr>
      <w:rFonts w:ascii="Arial" w:hAnsi="Arial" w:eastAsia="Arial" w:cs="Arial"/>
      <w:sz w:val="22"/>
      <w:szCs w:val="22"/>
      <w:lang w:val="en-US" w:eastAsia="en-US" w:bidi="en-US"/>
    </w:rPr>
  </w:style>
  <w:style w:styleId="TOC3" w:type="paragraph">
    <w:name w:val="TOC 3"/>
    <w:basedOn w:val="Normal"/>
    <w:uiPriority w:val="1"/>
    <w:qFormat/>
    <w:pPr>
      <w:spacing w:before="110"/>
      <w:ind w:left="2857" w:hanging="850"/>
    </w:pPr>
    <w:rPr>
      <w:rFonts w:ascii="Arial" w:hAnsi="Arial" w:eastAsia="Arial" w:cs="Arial"/>
      <w:sz w:val="20"/>
      <w:szCs w:val="20"/>
      <w:lang w:val="en-US" w:eastAsia="en-US" w:bidi="en-US"/>
    </w:rPr>
  </w:style>
  <w:style w:styleId="TOC4" w:type="paragraph">
    <w:name w:val="TOC 4"/>
    <w:basedOn w:val="Normal"/>
    <w:uiPriority w:val="1"/>
    <w:qFormat/>
    <w:pPr>
      <w:spacing w:before="20"/>
      <w:ind w:left="4137"/>
    </w:pPr>
    <w:rPr>
      <w:rFonts w:ascii="Arial" w:hAnsi="Arial" w:eastAsia="Arial" w:cs="Arial"/>
      <w:sz w:val="18"/>
      <w:szCs w:val="18"/>
      <w:lang w:val="en-US" w:eastAsia="en-US" w:bidi="en-US"/>
    </w:rPr>
  </w:style>
  <w:style w:styleId="BodyText" w:type="paragraph">
    <w:name w:val="Body Text"/>
    <w:basedOn w:val="Normal"/>
    <w:uiPriority w:val="1"/>
    <w:qFormat/>
    <w:pPr/>
    <w:rPr>
      <w:rFonts w:ascii="Arial" w:hAnsi="Arial" w:eastAsia="Arial" w:cs="Arial"/>
      <w:sz w:val="20"/>
      <w:szCs w:val="20"/>
      <w:lang w:val="en-US" w:eastAsia="en-US" w:bidi="en-US"/>
    </w:rPr>
  </w:style>
  <w:style w:styleId="Heading1" w:type="paragraph">
    <w:name w:val="Heading 1"/>
    <w:basedOn w:val="Normal"/>
    <w:uiPriority w:val="1"/>
    <w:qFormat/>
    <w:pPr>
      <w:spacing w:before="89"/>
      <w:ind w:left="1299" w:hanging="1135"/>
      <w:outlineLvl w:val="1"/>
    </w:pPr>
    <w:rPr>
      <w:rFonts w:ascii="Arial" w:hAnsi="Arial" w:eastAsia="Arial" w:cs="Arial"/>
      <w:b/>
      <w:bCs/>
      <w:sz w:val="32"/>
      <w:szCs w:val="32"/>
      <w:lang w:val="en-US" w:eastAsia="en-US" w:bidi="en-US"/>
    </w:rPr>
  </w:style>
  <w:style w:styleId="Heading2" w:type="paragraph">
    <w:name w:val="Heading 2"/>
    <w:basedOn w:val="Normal"/>
    <w:uiPriority w:val="1"/>
    <w:qFormat/>
    <w:pPr>
      <w:spacing w:before="91"/>
      <w:ind w:left="1299" w:hanging="1135"/>
      <w:outlineLvl w:val="2"/>
    </w:pPr>
    <w:rPr>
      <w:rFonts w:ascii="Arial" w:hAnsi="Arial" w:eastAsia="Arial" w:cs="Arial"/>
      <w:b/>
      <w:bCs/>
      <w:sz w:val="28"/>
      <w:szCs w:val="28"/>
      <w:lang w:val="en-US" w:eastAsia="en-US" w:bidi="en-US"/>
    </w:rPr>
  </w:style>
  <w:style w:styleId="Heading3" w:type="paragraph">
    <w:name w:val="Heading 3"/>
    <w:basedOn w:val="Normal"/>
    <w:uiPriority w:val="1"/>
    <w:qFormat/>
    <w:pPr>
      <w:ind w:left="1298" w:hanging="1134"/>
      <w:outlineLvl w:val="3"/>
    </w:pPr>
    <w:rPr>
      <w:rFonts w:ascii="Arial" w:hAnsi="Arial" w:eastAsia="Arial" w:cs="Arial"/>
      <w:b/>
      <w:bCs/>
      <w:sz w:val="24"/>
      <w:szCs w:val="24"/>
      <w:lang w:val="en-US" w:eastAsia="en-US" w:bidi="en-US"/>
    </w:rPr>
  </w:style>
  <w:style w:styleId="Heading4" w:type="paragraph">
    <w:name w:val="Heading 4"/>
    <w:basedOn w:val="Normal"/>
    <w:uiPriority w:val="1"/>
    <w:qFormat/>
    <w:pPr>
      <w:spacing w:before="93"/>
      <w:ind w:left="1299"/>
      <w:outlineLvl w:val="4"/>
    </w:pPr>
    <w:rPr>
      <w:rFonts w:ascii="Arial" w:hAnsi="Arial" w:eastAsia="Arial" w:cs="Arial"/>
      <w:b/>
      <w:bCs/>
      <w:sz w:val="22"/>
      <w:szCs w:val="22"/>
      <w:lang w:val="en-US" w:eastAsia="en-US" w:bidi="en-US"/>
    </w:rPr>
  </w:style>
  <w:style w:styleId="Heading5" w:type="paragraph">
    <w:name w:val="Heading 5"/>
    <w:basedOn w:val="Normal"/>
    <w:uiPriority w:val="1"/>
    <w:qFormat/>
    <w:pPr>
      <w:spacing w:before="12"/>
      <w:ind w:left="20"/>
      <w:outlineLvl w:val="5"/>
    </w:pPr>
    <w:rPr>
      <w:rFonts w:ascii="Arial" w:hAnsi="Arial" w:eastAsia="Arial" w:cs="Arial"/>
      <w:b/>
      <w:bCs/>
      <w:sz w:val="20"/>
      <w:szCs w:val="20"/>
      <w:lang w:val="en-US" w:eastAsia="en-US" w:bidi="en-US"/>
    </w:rPr>
  </w:style>
  <w:style w:styleId="ListParagraph" w:type="paragraph">
    <w:name w:val="List Paragraph"/>
    <w:basedOn w:val="Normal"/>
    <w:uiPriority w:val="1"/>
    <w:qFormat/>
    <w:pPr>
      <w:spacing w:before="55"/>
      <w:ind w:left="1725" w:hanging="284"/>
    </w:pPr>
    <w:rPr>
      <w:rFonts w:ascii="Arial" w:hAnsi="Arial" w:eastAsia="Arial" w:cs="Arial"/>
      <w:lang w:val="en-US" w:eastAsia="en-US" w:bidi="en-US"/>
    </w:rPr>
  </w:style>
  <w:style w:styleId="TableParagraph" w:type="paragraph">
    <w:name w:val="Table Paragraph"/>
    <w:basedOn w:val="Normal"/>
    <w:uiPriority w:val="1"/>
    <w:qFormat/>
    <w:pPr>
      <w:spacing w:before="45"/>
      <w:jc w:val="center"/>
    </w:pPr>
    <w:rPr>
      <w:rFonts w:ascii="Arial" w:hAnsi="Arial" w:eastAsia="Arial" w:cs="Arial"/>
      <w:lang w:val="en-US" w:eastAsia="en-US" w:bidi="en-U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yperlink" Target="http://www.st.com/"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image" Target="media/image9.png"/><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hyperlink" Target="http://www.arm.com/" TargetMode="External"/><Relationship Id="rId23" Type="http://schemas.openxmlformats.org/officeDocument/2006/relationships/hyperlink" Target="http://infocenter.arm.com/" TargetMode="External"/><Relationship Id="rId24" Type="http://schemas.openxmlformats.org/officeDocument/2006/relationships/header" Target="header7.xml"/><Relationship Id="rId25" Type="http://schemas.openxmlformats.org/officeDocument/2006/relationships/header" Target="header8.xml"/><Relationship Id="rId26" Type="http://schemas.openxmlformats.org/officeDocument/2006/relationships/header" Target="header9.xml"/><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image" Target="media/image25.png"/><Relationship Id="rId43" Type="http://schemas.openxmlformats.org/officeDocument/2006/relationships/image" Target="media/image26.png"/><Relationship Id="rId44" Type="http://schemas.openxmlformats.org/officeDocument/2006/relationships/image" Target="media/image27.png"/><Relationship Id="rId45" Type="http://schemas.openxmlformats.org/officeDocument/2006/relationships/image" Target="media/image28.png"/><Relationship Id="rId46" Type="http://schemas.openxmlformats.org/officeDocument/2006/relationships/image" Target="media/image29.png"/><Relationship Id="rId47" Type="http://schemas.openxmlformats.org/officeDocument/2006/relationships/image" Target="media/image30.png"/><Relationship Id="rId48" Type="http://schemas.openxmlformats.org/officeDocument/2006/relationships/image" Target="media/image31.png"/><Relationship Id="rId49" Type="http://schemas.openxmlformats.org/officeDocument/2006/relationships/image" Target="media/image32.png"/><Relationship Id="rId50" Type="http://schemas.openxmlformats.org/officeDocument/2006/relationships/image" Target="media/image33.png"/><Relationship Id="rId51" Type="http://schemas.openxmlformats.org/officeDocument/2006/relationships/image" Target="media/image34.png"/><Relationship Id="rId52" Type="http://schemas.openxmlformats.org/officeDocument/2006/relationships/image" Target="media/image35.png"/><Relationship Id="rId53" Type="http://schemas.openxmlformats.org/officeDocument/2006/relationships/image" Target="media/image36.png"/><Relationship Id="rId54" Type="http://schemas.openxmlformats.org/officeDocument/2006/relationships/image" Target="media/image37.png"/><Relationship Id="rId55" Type="http://schemas.openxmlformats.org/officeDocument/2006/relationships/image" Target="media/image38.png"/><Relationship Id="rId56" Type="http://schemas.openxmlformats.org/officeDocument/2006/relationships/image" Target="media/image39.png"/><Relationship Id="rId57" Type="http://schemas.openxmlformats.org/officeDocument/2006/relationships/image" Target="media/image40.png"/><Relationship Id="rId58" Type="http://schemas.openxmlformats.org/officeDocument/2006/relationships/image" Target="media/image41.png"/><Relationship Id="rId59" Type="http://schemas.openxmlformats.org/officeDocument/2006/relationships/image" Target="media/image42.png"/><Relationship Id="rId60" Type="http://schemas.openxmlformats.org/officeDocument/2006/relationships/image" Target="media/image43.png"/><Relationship Id="rId61" Type="http://schemas.openxmlformats.org/officeDocument/2006/relationships/image" Target="media/image44.png"/><Relationship Id="rId62" Type="http://schemas.openxmlformats.org/officeDocument/2006/relationships/image" Target="media/image45.png"/><Relationship Id="rId63" Type="http://schemas.openxmlformats.org/officeDocument/2006/relationships/image" Target="media/image46.png"/><Relationship Id="rId64" Type="http://schemas.openxmlformats.org/officeDocument/2006/relationships/image" Target="media/image47.png"/><Relationship Id="rId65" Type="http://schemas.openxmlformats.org/officeDocument/2006/relationships/image" Target="media/image48.png"/><Relationship Id="rId66" Type="http://schemas.openxmlformats.org/officeDocument/2006/relationships/image" Target="media/image49.png"/><Relationship Id="rId67" Type="http://schemas.openxmlformats.org/officeDocument/2006/relationships/image" Target="media/image50.png"/><Relationship Id="rId68" Type="http://schemas.openxmlformats.org/officeDocument/2006/relationships/image" Target="media/image51.png"/><Relationship Id="rId69" Type="http://schemas.openxmlformats.org/officeDocument/2006/relationships/image" Target="media/image52.png"/><Relationship Id="rId70" Type="http://schemas.openxmlformats.org/officeDocument/2006/relationships/image" Target="media/image53.png"/><Relationship Id="rId71" Type="http://schemas.openxmlformats.org/officeDocument/2006/relationships/image" Target="media/image54.png"/><Relationship Id="rId72" Type="http://schemas.openxmlformats.org/officeDocument/2006/relationships/image" Target="media/image55.png"/><Relationship Id="rId73" Type="http://schemas.openxmlformats.org/officeDocument/2006/relationships/image" Target="media/image56.png"/><Relationship Id="rId74" Type="http://schemas.openxmlformats.org/officeDocument/2006/relationships/image" Target="media/image57.png"/><Relationship Id="rId75" Type="http://schemas.openxmlformats.org/officeDocument/2006/relationships/image" Target="media/image58.png"/><Relationship Id="rId76" Type="http://schemas.openxmlformats.org/officeDocument/2006/relationships/image" Target="media/image59.png"/><Relationship Id="rId77" Type="http://schemas.openxmlformats.org/officeDocument/2006/relationships/image" Target="media/image60.png"/><Relationship Id="rId78" Type="http://schemas.openxmlformats.org/officeDocument/2006/relationships/image" Target="media/image61.png"/><Relationship Id="rId79" Type="http://schemas.openxmlformats.org/officeDocument/2006/relationships/image" Target="media/image62.png"/><Relationship Id="rId80" Type="http://schemas.openxmlformats.org/officeDocument/2006/relationships/image" Target="media/image63.png"/><Relationship Id="rId81" Type="http://schemas.openxmlformats.org/officeDocument/2006/relationships/image" Target="media/image64.png"/><Relationship Id="rId82" Type="http://schemas.openxmlformats.org/officeDocument/2006/relationships/image" Target="media/image65.png"/><Relationship Id="rId83" Type="http://schemas.openxmlformats.org/officeDocument/2006/relationships/image" Target="media/image66.png"/><Relationship Id="rId84" Type="http://schemas.openxmlformats.org/officeDocument/2006/relationships/image" Target="media/image67.png"/><Relationship Id="rId85" Type="http://schemas.openxmlformats.org/officeDocument/2006/relationships/image" Target="media/image68.png"/><Relationship Id="rId86" Type="http://schemas.openxmlformats.org/officeDocument/2006/relationships/image" Target="media/image69.png"/><Relationship Id="rId87" Type="http://schemas.openxmlformats.org/officeDocument/2006/relationships/image" Target="media/image70.png"/><Relationship Id="rId88" Type="http://schemas.openxmlformats.org/officeDocument/2006/relationships/image" Target="media/image71.png"/><Relationship Id="rId89" Type="http://schemas.openxmlformats.org/officeDocument/2006/relationships/image" Target="media/image72.png"/><Relationship Id="rId90" Type="http://schemas.openxmlformats.org/officeDocument/2006/relationships/image" Target="media/image73.png"/><Relationship Id="rId91" Type="http://schemas.openxmlformats.org/officeDocument/2006/relationships/image" Target="media/image74.png"/><Relationship Id="rId92" Type="http://schemas.openxmlformats.org/officeDocument/2006/relationships/header" Target="header10.xml"/><Relationship Id="rId93" Type="http://schemas.openxmlformats.org/officeDocument/2006/relationships/image" Target="media/image75.png"/><Relationship Id="rId94" Type="http://schemas.openxmlformats.org/officeDocument/2006/relationships/image" Target="media/image76.png"/><Relationship Id="rId95" Type="http://schemas.openxmlformats.org/officeDocument/2006/relationships/image" Target="media/image77.png"/><Relationship Id="rId96" Type="http://schemas.openxmlformats.org/officeDocument/2006/relationships/image" Target="media/image78.png"/><Relationship Id="rId97" Type="http://schemas.openxmlformats.org/officeDocument/2006/relationships/image" Target="media/image79.png"/><Relationship Id="rId98" Type="http://schemas.openxmlformats.org/officeDocument/2006/relationships/image" Target="media/image80.png"/><Relationship Id="rId99" Type="http://schemas.openxmlformats.org/officeDocument/2006/relationships/image" Target="media/image81.png"/><Relationship Id="rId100" Type="http://schemas.openxmlformats.org/officeDocument/2006/relationships/image" Target="media/image82.png"/><Relationship Id="rId101" Type="http://schemas.openxmlformats.org/officeDocument/2006/relationships/header" Target="header11.xml"/><Relationship Id="rId102" Type="http://schemas.openxmlformats.org/officeDocument/2006/relationships/header" Target="header12.xml"/><Relationship Id="rId103" Type="http://schemas.openxmlformats.org/officeDocument/2006/relationships/header" Target="header13.xml"/><Relationship Id="rId104" Type="http://schemas.openxmlformats.org/officeDocument/2006/relationships/header" Target="header14.xml"/><Relationship Id="rId105" Type="http://schemas.openxmlformats.org/officeDocument/2006/relationships/header" Target="header15.xml"/><Relationship Id="rId106" Type="http://schemas.openxmlformats.org/officeDocument/2006/relationships/header" Target="header16.xml"/><Relationship Id="rId107" Type="http://schemas.openxmlformats.org/officeDocument/2006/relationships/header" Target="header17.xml"/><Relationship Id="rId108" Type="http://schemas.openxmlformats.org/officeDocument/2006/relationships/header" Target="header18.xml"/><Relationship Id="rId109" Type="http://schemas.openxmlformats.org/officeDocument/2006/relationships/header" Target="header19.xml"/><Relationship Id="rId110" Type="http://schemas.openxmlformats.org/officeDocument/2006/relationships/header" Target="header20.xml"/><Relationship Id="rId111" Type="http://schemas.openxmlformats.org/officeDocument/2006/relationships/header" Target="header21.xml"/><Relationship Id="rId112" Type="http://schemas.openxmlformats.org/officeDocument/2006/relationships/header" Target="header22.xml"/><Relationship Id="rId113" Type="http://schemas.openxmlformats.org/officeDocument/2006/relationships/image" Target="media/image83.png"/><Relationship Id="rId114" Type="http://schemas.openxmlformats.org/officeDocument/2006/relationships/header" Target="header23.xml"/><Relationship Id="rId115" Type="http://schemas.openxmlformats.org/officeDocument/2006/relationships/image" Target="media/image84.png"/><Relationship Id="rId116" Type="http://schemas.openxmlformats.org/officeDocument/2006/relationships/header" Target="header24.xml"/><Relationship Id="rId117" Type="http://schemas.openxmlformats.org/officeDocument/2006/relationships/image" Target="media/image85.png"/><Relationship Id="rId118" Type="http://schemas.openxmlformats.org/officeDocument/2006/relationships/header" Target="header25.xml"/><Relationship Id="rId119" Type="http://schemas.openxmlformats.org/officeDocument/2006/relationships/image" Target="media/image86.png"/><Relationship Id="rId120" Type="http://schemas.openxmlformats.org/officeDocument/2006/relationships/header" Target="header26.xml"/><Relationship Id="rId121" Type="http://schemas.openxmlformats.org/officeDocument/2006/relationships/header" Target="header27.xml"/><Relationship Id="rId122" Type="http://schemas.openxmlformats.org/officeDocument/2006/relationships/image" Target="media/image87.png"/><Relationship Id="rId123" Type="http://schemas.openxmlformats.org/officeDocument/2006/relationships/header" Target="header28.xml"/><Relationship Id="rId124" Type="http://schemas.openxmlformats.org/officeDocument/2006/relationships/header" Target="header29.xml"/><Relationship Id="rId125" Type="http://schemas.openxmlformats.org/officeDocument/2006/relationships/header" Target="header30.xml"/><Relationship Id="rId126" Type="http://schemas.openxmlformats.org/officeDocument/2006/relationships/header" Target="header31.xml"/><Relationship Id="rId127" Type="http://schemas.openxmlformats.org/officeDocument/2006/relationships/header" Target="header32.xml"/><Relationship Id="rId128" Type="http://schemas.openxmlformats.org/officeDocument/2006/relationships/header" Target="header33.xml"/><Relationship Id="rId129" Type="http://schemas.openxmlformats.org/officeDocument/2006/relationships/header" Target="header34.xml"/><Relationship Id="rId130" Type="http://schemas.openxmlformats.org/officeDocument/2006/relationships/header" Target="header35.xml"/><Relationship Id="rId131" Type="http://schemas.openxmlformats.org/officeDocument/2006/relationships/header" Target="header36.xml"/><Relationship Id="rId132" Type="http://schemas.openxmlformats.org/officeDocument/2006/relationships/header" Target="header37.xml"/><Relationship Id="rId133" Type="http://schemas.openxmlformats.org/officeDocument/2006/relationships/header" Target="header38.xml"/><Relationship Id="rId134" Type="http://schemas.openxmlformats.org/officeDocument/2006/relationships/image" Target="media/image88.png"/><Relationship Id="rId135" Type="http://schemas.openxmlformats.org/officeDocument/2006/relationships/header" Target="header39.xml"/><Relationship Id="rId136" Type="http://schemas.openxmlformats.org/officeDocument/2006/relationships/image" Target="media/image89.png"/><Relationship Id="rId137" Type="http://schemas.openxmlformats.org/officeDocument/2006/relationships/image" Target="media/image90.png"/><Relationship Id="rId138" Type="http://schemas.openxmlformats.org/officeDocument/2006/relationships/image" Target="media/image91.png"/><Relationship Id="rId139" Type="http://schemas.openxmlformats.org/officeDocument/2006/relationships/image" Target="media/image92.png"/><Relationship Id="rId140" Type="http://schemas.openxmlformats.org/officeDocument/2006/relationships/image" Target="media/image93.png"/><Relationship Id="rId141" Type="http://schemas.openxmlformats.org/officeDocument/2006/relationships/header" Target="header40.xml"/><Relationship Id="rId142" Type="http://schemas.openxmlformats.org/officeDocument/2006/relationships/header" Target="header41.xml"/><Relationship Id="rId143" Type="http://schemas.openxmlformats.org/officeDocument/2006/relationships/header" Target="header42.xml"/><Relationship Id="rId144" Type="http://schemas.openxmlformats.org/officeDocument/2006/relationships/header" Target="header43.xml"/><Relationship Id="rId145" Type="http://schemas.openxmlformats.org/officeDocument/2006/relationships/header" Target="header44.xml"/><Relationship Id="rId146" Type="http://schemas.openxmlformats.org/officeDocument/2006/relationships/header" Target="header45.xml"/><Relationship Id="rId147" Type="http://schemas.openxmlformats.org/officeDocument/2006/relationships/image" Target="media/image94.png"/><Relationship Id="rId148" Type="http://schemas.openxmlformats.org/officeDocument/2006/relationships/image" Target="media/image95.png"/><Relationship Id="rId149" Type="http://schemas.openxmlformats.org/officeDocument/2006/relationships/image" Target="media/image96.png"/><Relationship Id="rId150" Type="http://schemas.openxmlformats.org/officeDocument/2006/relationships/image" Target="media/image97.png"/><Relationship Id="rId151" Type="http://schemas.openxmlformats.org/officeDocument/2006/relationships/image" Target="media/image98.png"/><Relationship Id="rId152" Type="http://schemas.openxmlformats.org/officeDocument/2006/relationships/image" Target="media/image99.png"/><Relationship Id="rId153" Type="http://schemas.openxmlformats.org/officeDocument/2006/relationships/image" Target="media/image100.png"/><Relationship Id="rId154" Type="http://schemas.openxmlformats.org/officeDocument/2006/relationships/image" Target="media/image101.png"/><Relationship Id="rId155" Type="http://schemas.openxmlformats.org/officeDocument/2006/relationships/header" Target="header46.xml"/><Relationship Id="rId156" Type="http://schemas.openxmlformats.org/officeDocument/2006/relationships/header" Target="header47.xml"/><Relationship Id="rId157" Type="http://schemas.openxmlformats.org/officeDocument/2006/relationships/header" Target="header48.xml"/><Relationship Id="rId158" Type="http://schemas.openxmlformats.org/officeDocument/2006/relationships/image" Target="media/image102.png"/><Relationship Id="rId159" Type="http://schemas.openxmlformats.org/officeDocument/2006/relationships/image" Target="media/image103.png"/><Relationship Id="rId160" Type="http://schemas.openxmlformats.org/officeDocument/2006/relationships/image" Target="media/image104.png"/><Relationship Id="rId161" Type="http://schemas.openxmlformats.org/officeDocument/2006/relationships/image" Target="media/image105.png"/><Relationship Id="rId162" Type="http://schemas.openxmlformats.org/officeDocument/2006/relationships/image" Target="media/image106.png"/><Relationship Id="rId163" Type="http://schemas.openxmlformats.org/officeDocument/2006/relationships/image" Target="media/image107.png"/><Relationship Id="rId164" Type="http://schemas.openxmlformats.org/officeDocument/2006/relationships/image" Target="media/image108.png"/><Relationship Id="rId165" Type="http://schemas.openxmlformats.org/officeDocument/2006/relationships/image" Target="media/image109.png"/><Relationship Id="rId166" Type="http://schemas.openxmlformats.org/officeDocument/2006/relationships/image" Target="media/image110.png"/><Relationship Id="rId167" Type="http://schemas.openxmlformats.org/officeDocument/2006/relationships/image" Target="media/image111.png"/><Relationship Id="rId168" Type="http://schemas.openxmlformats.org/officeDocument/2006/relationships/image" Target="media/image112.png"/><Relationship Id="rId169" Type="http://schemas.openxmlformats.org/officeDocument/2006/relationships/image" Target="media/image113.png"/><Relationship Id="rId170" Type="http://schemas.openxmlformats.org/officeDocument/2006/relationships/image" Target="media/image114.png"/><Relationship Id="rId171" Type="http://schemas.openxmlformats.org/officeDocument/2006/relationships/image" Target="media/image115.png"/><Relationship Id="rId172" Type="http://schemas.openxmlformats.org/officeDocument/2006/relationships/image" Target="media/image116.png"/><Relationship Id="rId173" Type="http://schemas.openxmlformats.org/officeDocument/2006/relationships/image" Target="media/image117.png"/><Relationship Id="rId174" Type="http://schemas.openxmlformats.org/officeDocument/2006/relationships/image" Target="media/image118.png"/><Relationship Id="rId175" Type="http://schemas.openxmlformats.org/officeDocument/2006/relationships/image" Target="media/image119.png"/><Relationship Id="rId176" Type="http://schemas.openxmlformats.org/officeDocument/2006/relationships/image" Target="media/image120.png"/><Relationship Id="rId177" Type="http://schemas.openxmlformats.org/officeDocument/2006/relationships/image" Target="media/image121.png"/><Relationship Id="rId178" Type="http://schemas.openxmlformats.org/officeDocument/2006/relationships/image" Target="media/image122.png"/><Relationship Id="rId179" Type="http://schemas.openxmlformats.org/officeDocument/2006/relationships/image" Target="media/image123.png"/><Relationship Id="rId180" Type="http://schemas.openxmlformats.org/officeDocument/2006/relationships/image" Target="media/image124.png"/><Relationship Id="rId181" Type="http://schemas.openxmlformats.org/officeDocument/2006/relationships/image" Target="media/image125.png"/><Relationship Id="rId182" Type="http://schemas.openxmlformats.org/officeDocument/2006/relationships/image" Target="media/image126.png"/><Relationship Id="rId183" Type="http://schemas.openxmlformats.org/officeDocument/2006/relationships/image" Target="media/image127.png"/><Relationship Id="rId184" Type="http://schemas.openxmlformats.org/officeDocument/2006/relationships/image" Target="media/image128.png"/><Relationship Id="rId185" Type="http://schemas.openxmlformats.org/officeDocument/2006/relationships/image" Target="media/image129.png"/><Relationship Id="rId186" Type="http://schemas.openxmlformats.org/officeDocument/2006/relationships/image" Target="media/image130.png"/><Relationship Id="rId187" Type="http://schemas.openxmlformats.org/officeDocument/2006/relationships/image" Target="media/image131.png"/><Relationship Id="rId188" Type="http://schemas.openxmlformats.org/officeDocument/2006/relationships/image" Target="media/image132.png"/><Relationship Id="rId189" Type="http://schemas.openxmlformats.org/officeDocument/2006/relationships/image" Target="media/image133.png"/><Relationship Id="rId190" Type="http://schemas.openxmlformats.org/officeDocument/2006/relationships/image" Target="media/image134.png"/><Relationship Id="rId191" Type="http://schemas.openxmlformats.org/officeDocument/2006/relationships/image" Target="media/image135.png"/><Relationship Id="rId192" Type="http://schemas.openxmlformats.org/officeDocument/2006/relationships/image" Target="media/image136.png"/><Relationship Id="rId193" Type="http://schemas.openxmlformats.org/officeDocument/2006/relationships/header" Target="header49.xml"/><Relationship Id="rId194" Type="http://schemas.openxmlformats.org/officeDocument/2006/relationships/image" Target="media/image137.png"/><Relationship Id="rId195" Type="http://schemas.openxmlformats.org/officeDocument/2006/relationships/image" Target="media/image138.png"/><Relationship Id="rId196" Type="http://schemas.openxmlformats.org/officeDocument/2006/relationships/image" Target="media/image139.png"/><Relationship Id="rId197" Type="http://schemas.openxmlformats.org/officeDocument/2006/relationships/image" Target="media/image140.png"/><Relationship Id="rId198" Type="http://schemas.openxmlformats.org/officeDocument/2006/relationships/image" Target="media/image141.png"/><Relationship Id="rId199" Type="http://schemas.openxmlformats.org/officeDocument/2006/relationships/image" Target="media/image142.png"/><Relationship Id="rId200" Type="http://schemas.openxmlformats.org/officeDocument/2006/relationships/image" Target="media/image143.png"/><Relationship Id="rId201" Type="http://schemas.openxmlformats.org/officeDocument/2006/relationships/image" Target="media/image144.png"/><Relationship Id="rId202" Type="http://schemas.openxmlformats.org/officeDocument/2006/relationships/image" Target="media/image145.png"/><Relationship Id="rId203" Type="http://schemas.openxmlformats.org/officeDocument/2006/relationships/image" Target="media/image146.png"/><Relationship Id="rId204" Type="http://schemas.openxmlformats.org/officeDocument/2006/relationships/image" Target="media/image147.png"/><Relationship Id="rId205" Type="http://schemas.openxmlformats.org/officeDocument/2006/relationships/image" Target="media/image148.png"/><Relationship Id="rId206" Type="http://schemas.openxmlformats.org/officeDocument/2006/relationships/image" Target="media/image149.png"/><Relationship Id="rId207" Type="http://schemas.openxmlformats.org/officeDocument/2006/relationships/image" Target="media/image150.png"/><Relationship Id="rId208" Type="http://schemas.openxmlformats.org/officeDocument/2006/relationships/image" Target="media/image151.png"/><Relationship Id="rId209" Type="http://schemas.openxmlformats.org/officeDocument/2006/relationships/image" Target="media/image152.png"/><Relationship Id="rId210" Type="http://schemas.openxmlformats.org/officeDocument/2006/relationships/image" Target="media/image153.png"/><Relationship Id="rId211" Type="http://schemas.openxmlformats.org/officeDocument/2006/relationships/image" Target="media/image154.png"/><Relationship Id="rId212" Type="http://schemas.openxmlformats.org/officeDocument/2006/relationships/image" Target="media/image155.png"/><Relationship Id="rId213" Type="http://schemas.openxmlformats.org/officeDocument/2006/relationships/image" Target="media/image156.png"/><Relationship Id="rId214" Type="http://schemas.openxmlformats.org/officeDocument/2006/relationships/image" Target="media/image157.png"/><Relationship Id="rId215" Type="http://schemas.openxmlformats.org/officeDocument/2006/relationships/image" Target="media/image158.png"/><Relationship Id="rId216" Type="http://schemas.openxmlformats.org/officeDocument/2006/relationships/image" Target="media/image159.png"/><Relationship Id="rId217" Type="http://schemas.openxmlformats.org/officeDocument/2006/relationships/image" Target="media/image160.png"/><Relationship Id="rId218" Type="http://schemas.openxmlformats.org/officeDocument/2006/relationships/image" Target="media/image161.png"/><Relationship Id="rId219" Type="http://schemas.openxmlformats.org/officeDocument/2006/relationships/image" Target="media/image162.png"/><Relationship Id="rId220" Type="http://schemas.openxmlformats.org/officeDocument/2006/relationships/image" Target="media/image163.png"/><Relationship Id="rId221" Type="http://schemas.openxmlformats.org/officeDocument/2006/relationships/image" Target="media/image164.png"/><Relationship Id="rId222" Type="http://schemas.openxmlformats.org/officeDocument/2006/relationships/image" Target="media/image165.png"/><Relationship Id="rId223" Type="http://schemas.openxmlformats.org/officeDocument/2006/relationships/image" Target="media/image166.png"/><Relationship Id="rId224" Type="http://schemas.openxmlformats.org/officeDocument/2006/relationships/image" Target="media/image167.png"/><Relationship Id="rId225" Type="http://schemas.openxmlformats.org/officeDocument/2006/relationships/image" Target="media/image168.png"/><Relationship Id="rId226" Type="http://schemas.openxmlformats.org/officeDocument/2006/relationships/image" Target="media/image169.png"/><Relationship Id="rId227" Type="http://schemas.openxmlformats.org/officeDocument/2006/relationships/image" Target="media/image170.png"/><Relationship Id="rId228" Type="http://schemas.openxmlformats.org/officeDocument/2006/relationships/image" Target="media/image171.png"/><Relationship Id="rId229" Type="http://schemas.openxmlformats.org/officeDocument/2006/relationships/image" Target="media/image172.png"/><Relationship Id="rId230" Type="http://schemas.openxmlformats.org/officeDocument/2006/relationships/image" Target="media/image173.png"/><Relationship Id="rId231" Type="http://schemas.openxmlformats.org/officeDocument/2006/relationships/image" Target="media/image174.png"/><Relationship Id="rId232" Type="http://schemas.openxmlformats.org/officeDocument/2006/relationships/image" Target="media/image175.png"/><Relationship Id="rId233" Type="http://schemas.openxmlformats.org/officeDocument/2006/relationships/image" Target="media/image176.png"/><Relationship Id="rId234" Type="http://schemas.openxmlformats.org/officeDocument/2006/relationships/image" Target="media/image177.png"/><Relationship Id="rId235" Type="http://schemas.openxmlformats.org/officeDocument/2006/relationships/image" Target="media/image178.png"/><Relationship Id="rId236" Type="http://schemas.openxmlformats.org/officeDocument/2006/relationships/image" Target="media/image179.png"/><Relationship Id="rId237" Type="http://schemas.openxmlformats.org/officeDocument/2006/relationships/image" Target="media/image180.png"/><Relationship Id="rId238" Type="http://schemas.openxmlformats.org/officeDocument/2006/relationships/image" Target="media/image181.png"/><Relationship Id="rId239" Type="http://schemas.openxmlformats.org/officeDocument/2006/relationships/header" Target="header50.xml"/><Relationship Id="rId240" Type="http://schemas.openxmlformats.org/officeDocument/2006/relationships/header" Target="header51.xml"/><Relationship Id="rId241" Type="http://schemas.openxmlformats.org/officeDocument/2006/relationships/header" Target="header52.xml"/><Relationship Id="rId242" Type="http://schemas.openxmlformats.org/officeDocument/2006/relationships/header" Target="header53.xml"/><Relationship Id="rId243" Type="http://schemas.openxmlformats.org/officeDocument/2006/relationships/header" Target="header54.xml"/><Relationship Id="rId244" Type="http://schemas.openxmlformats.org/officeDocument/2006/relationships/header" Target="header55.xml"/><Relationship Id="rId245" Type="http://schemas.openxmlformats.org/officeDocument/2006/relationships/header" Target="header56.xml"/><Relationship Id="rId246" Type="http://schemas.openxmlformats.org/officeDocument/2006/relationships/image" Target="media/image182.png"/><Relationship Id="rId247" Type="http://schemas.openxmlformats.org/officeDocument/2006/relationships/image" Target="media/image183.png"/><Relationship Id="rId248" Type="http://schemas.openxmlformats.org/officeDocument/2006/relationships/header" Target="header57.xml"/><Relationship Id="rId249" Type="http://schemas.openxmlformats.org/officeDocument/2006/relationships/image" Target="media/image184.png"/><Relationship Id="rId250" Type="http://schemas.openxmlformats.org/officeDocument/2006/relationships/header" Target="header58.xml"/><Relationship Id="rId251" Type="http://schemas.openxmlformats.org/officeDocument/2006/relationships/header" Target="header59.xml"/><Relationship Id="rId252" Type="http://schemas.openxmlformats.org/officeDocument/2006/relationships/image" Target="media/image185.png"/><Relationship Id="rId253" Type="http://schemas.openxmlformats.org/officeDocument/2006/relationships/header" Target="header60.xml"/><Relationship Id="rId254" Type="http://schemas.openxmlformats.org/officeDocument/2006/relationships/header" Target="header61.xml"/><Relationship Id="rId255" Type="http://schemas.openxmlformats.org/officeDocument/2006/relationships/header" Target="header62.xml"/><Relationship Id="rId256" Type="http://schemas.openxmlformats.org/officeDocument/2006/relationships/header" Target="header63.xml"/><Relationship Id="rId257" Type="http://schemas.openxmlformats.org/officeDocument/2006/relationships/header" Target="header64.xml"/><Relationship Id="rId258" Type="http://schemas.openxmlformats.org/officeDocument/2006/relationships/header" Target="header65.xml"/><Relationship Id="rId259" Type="http://schemas.openxmlformats.org/officeDocument/2006/relationships/header" Target="header66.xml"/><Relationship Id="rId260" Type="http://schemas.openxmlformats.org/officeDocument/2006/relationships/header" Target="header67.xml"/><Relationship Id="rId261" Type="http://schemas.openxmlformats.org/officeDocument/2006/relationships/header" Target="header68.xml"/><Relationship Id="rId262" Type="http://schemas.openxmlformats.org/officeDocument/2006/relationships/header" Target="header69.xml"/><Relationship Id="rId263" Type="http://schemas.openxmlformats.org/officeDocument/2006/relationships/header" Target="header70.xml"/><Relationship Id="rId264" Type="http://schemas.openxmlformats.org/officeDocument/2006/relationships/header" Target="header71.xml"/><Relationship Id="rId265" Type="http://schemas.openxmlformats.org/officeDocument/2006/relationships/header" Target="header72.xml"/><Relationship Id="rId266" Type="http://schemas.openxmlformats.org/officeDocument/2006/relationships/header" Target="header73.xml"/><Relationship Id="rId267" Type="http://schemas.openxmlformats.org/officeDocument/2006/relationships/header" Target="header74.xml"/><Relationship Id="rId268" Type="http://schemas.openxmlformats.org/officeDocument/2006/relationships/image" Target="media/image186.png"/><Relationship Id="rId269" Type="http://schemas.openxmlformats.org/officeDocument/2006/relationships/image" Target="media/image187.png"/><Relationship Id="rId270" Type="http://schemas.openxmlformats.org/officeDocument/2006/relationships/image" Target="media/image188.png"/><Relationship Id="rId271" Type="http://schemas.openxmlformats.org/officeDocument/2006/relationships/image" Target="media/image189.png"/><Relationship Id="rId272" Type="http://schemas.openxmlformats.org/officeDocument/2006/relationships/image" Target="media/image190.png"/><Relationship Id="rId273" Type="http://schemas.openxmlformats.org/officeDocument/2006/relationships/image" Target="media/image191.png"/><Relationship Id="rId274" Type="http://schemas.openxmlformats.org/officeDocument/2006/relationships/image" Target="media/image192.png"/><Relationship Id="rId275" Type="http://schemas.openxmlformats.org/officeDocument/2006/relationships/image" Target="media/image193.png"/><Relationship Id="rId276" Type="http://schemas.openxmlformats.org/officeDocument/2006/relationships/image" Target="media/image194.png"/><Relationship Id="rId277" Type="http://schemas.openxmlformats.org/officeDocument/2006/relationships/image" Target="media/image195.png"/><Relationship Id="rId278" Type="http://schemas.openxmlformats.org/officeDocument/2006/relationships/image" Target="media/image196.png"/><Relationship Id="rId279" Type="http://schemas.openxmlformats.org/officeDocument/2006/relationships/image" Target="media/image197.png"/><Relationship Id="rId280" Type="http://schemas.openxmlformats.org/officeDocument/2006/relationships/image" Target="media/image198.png"/><Relationship Id="rId281" Type="http://schemas.openxmlformats.org/officeDocument/2006/relationships/header" Target="header75.xml"/><Relationship Id="rId282" Type="http://schemas.openxmlformats.org/officeDocument/2006/relationships/image" Target="media/image199.png"/><Relationship Id="rId283" Type="http://schemas.openxmlformats.org/officeDocument/2006/relationships/image" Target="media/image200.png"/><Relationship Id="rId284" Type="http://schemas.openxmlformats.org/officeDocument/2006/relationships/image" Target="media/image201.png"/><Relationship Id="rId285" Type="http://schemas.openxmlformats.org/officeDocument/2006/relationships/image" Target="media/image202.png"/><Relationship Id="rId286" Type="http://schemas.openxmlformats.org/officeDocument/2006/relationships/image" Target="media/image203.png"/><Relationship Id="rId287" Type="http://schemas.openxmlformats.org/officeDocument/2006/relationships/image" Target="media/image204.png"/><Relationship Id="rId288" Type="http://schemas.openxmlformats.org/officeDocument/2006/relationships/image" Target="media/image205.png"/><Relationship Id="rId289" Type="http://schemas.openxmlformats.org/officeDocument/2006/relationships/image" Target="media/image206.png"/><Relationship Id="rId290" Type="http://schemas.openxmlformats.org/officeDocument/2006/relationships/image" Target="media/image207.png"/><Relationship Id="rId291" Type="http://schemas.openxmlformats.org/officeDocument/2006/relationships/image" Target="media/image208.png"/><Relationship Id="rId292" Type="http://schemas.openxmlformats.org/officeDocument/2006/relationships/image" Target="media/image209.png"/><Relationship Id="rId293" Type="http://schemas.openxmlformats.org/officeDocument/2006/relationships/image" Target="media/image210.png"/><Relationship Id="rId294" Type="http://schemas.openxmlformats.org/officeDocument/2006/relationships/image" Target="media/image211.png"/><Relationship Id="rId295" Type="http://schemas.openxmlformats.org/officeDocument/2006/relationships/image" Target="media/image212.png"/><Relationship Id="rId296" Type="http://schemas.openxmlformats.org/officeDocument/2006/relationships/image" Target="media/image213.png"/><Relationship Id="rId297" Type="http://schemas.openxmlformats.org/officeDocument/2006/relationships/image" Target="media/image214.png"/><Relationship Id="rId298" Type="http://schemas.openxmlformats.org/officeDocument/2006/relationships/header" Target="header76.xml"/><Relationship Id="rId299" Type="http://schemas.openxmlformats.org/officeDocument/2006/relationships/image" Target="media/image215.png"/><Relationship Id="rId300" Type="http://schemas.openxmlformats.org/officeDocument/2006/relationships/image" Target="media/image216.png"/><Relationship Id="rId301" Type="http://schemas.openxmlformats.org/officeDocument/2006/relationships/image" Target="media/image217.png"/><Relationship Id="rId302" Type="http://schemas.openxmlformats.org/officeDocument/2006/relationships/image" Target="media/image218.png"/><Relationship Id="rId303" Type="http://schemas.openxmlformats.org/officeDocument/2006/relationships/image" Target="media/image219.png"/><Relationship Id="rId304" Type="http://schemas.openxmlformats.org/officeDocument/2006/relationships/image" Target="media/image220.png"/><Relationship Id="rId305" Type="http://schemas.openxmlformats.org/officeDocument/2006/relationships/image" Target="media/image221.png"/><Relationship Id="rId306" Type="http://schemas.openxmlformats.org/officeDocument/2006/relationships/image" Target="media/image222.png"/><Relationship Id="rId307" Type="http://schemas.openxmlformats.org/officeDocument/2006/relationships/image" Target="media/image223.png"/><Relationship Id="rId308" Type="http://schemas.openxmlformats.org/officeDocument/2006/relationships/image" Target="media/image224.png"/><Relationship Id="rId309" Type="http://schemas.openxmlformats.org/officeDocument/2006/relationships/image" Target="media/image225.png"/><Relationship Id="rId310" Type="http://schemas.openxmlformats.org/officeDocument/2006/relationships/image" Target="media/image226.png"/><Relationship Id="rId311" Type="http://schemas.openxmlformats.org/officeDocument/2006/relationships/image" Target="media/image227.png"/><Relationship Id="rId312" Type="http://schemas.openxmlformats.org/officeDocument/2006/relationships/image" Target="media/image228.png"/><Relationship Id="rId313" Type="http://schemas.openxmlformats.org/officeDocument/2006/relationships/image" Target="media/image229.png"/><Relationship Id="rId314" Type="http://schemas.openxmlformats.org/officeDocument/2006/relationships/header" Target="header77.xml"/><Relationship Id="rId315" Type="http://schemas.openxmlformats.org/officeDocument/2006/relationships/image" Target="media/image230.png"/><Relationship Id="rId316" Type="http://schemas.openxmlformats.org/officeDocument/2006/relationships/image" Target="media/image231.png"/><Relationship Id="rId317" Type="http://schemas.openxmlformats.org/officeDocument/2006/relationships/image" Target="media/image232.png"/><Relationship Id="rId318" Type="http://schemas.openxmlformats.org/officeDocument/2006/relationships/image" Target="media/image233.png"/><Relationship Id="rId319" Type="http://schemas.openxmlformats.org/officeDocument/2006/relationships/image" Target="media/image234.png"/><Relationship Id="rId320" Type="http://schemas.openxmlformats.org/officeDocument/2006/relationships/image" Target="media/image235.png"/><Relationship Id="rId321" Type="http://schemas.openxmlformats.org/officeDocument/2006/relationships/image" Target="media/image236.png"/><Relationship Id="rId322" Type="http://schemas.openxmlformats.org/officeDocument/2006/relationships/image" Target="media/image237.png"/><Relationship Id="rId323" Type="http://schemas.openxmlformats.org/officeDocument/2006/relationships/image" Target="media/image238.png"/><Relationship Id="rId324" Type="http://schemas.openxmlformats.org/officeDocument/2006/relationships/image" Target="media/image239.png"/><Relationship Id="rId325" Type="http://schemas.openxmlformats.org/officeDocument/2006/relationships/image" Target="media/image240.png"/><Relationship Id="rId326" Type="http://schemas.openxmlformats.org/officeDocument/2006/relationships/image" Target="media/image241.png"/><Relationship Id="rId327" Type="http://schemas.openxmlformats.org/officeDocument/2006/relationships/image" Target="media/image242.png"/><Relationship Id="rId328" Type="http://schemas.openxmlformats.org/officeDocument/2006/relationships/image" Target="media/image243.png"/><Relationship Id="rId329" Type="http://schemas.openxmlformats.org/officeDocument/2006/relationships/image" Target="media/image244.png"/><Relationship Id="rId330" Type="http://schemas.openxmlformats.org/officeDocument/2006/relationships/image" Target="media/image245.png"/><Relationship Id="rId331" Type="http://schemas.openxmlformats.org/officeDocument/2006/relationships/image" Target="media/image246.png"/><Relationship Id="rId332" Type="http://schemas.openxmlformats.org/officeDocument/2006/relationships/image" Target="media/image247.png"/><Relationship Id="rId333" Type="http://schemas.openxmlformats.org/officeDocument/2006/relationships/image" Target="media/image248.png"/><Relationship Id="rId334" Type="http://schemas.openxmlformats.org/officeDocument/2006/relationships/image" Target="media/image249.png"/><Relationship Id="rId335" Type="http://schemas.openxmlformats.org/officeDocument/2006/relationships/image" Target="media/image250.png"/><Relationship Id="rId336" Type="http://schemas.openxmlformats.org/officeDocument/2006/relationships/image" Target="media/image251.png"/><Relationship Id="rId337" Type="http://schemas.openxmlformats.org/officeDocument/2006/relationships/image" Target="media/image252.png"/><Relationship Id="rId338" Type="http://schemas.openxmlformats.org/officeDocument/2006/relationships/image" Target="media/image253.png"/><Relationship Id="rId339" Type="http://schemas.openxmlformats.org/officeDocument/2006/relationships/image" Target="media/image254.png"/><Relationship Id="rId340" Type="http://schemas.openxmlformats.org/officeDocument/2006/relationships/header" Target="header78.xml"/><Relationship Id="rId341" Type="http://schemas.openxmlformats.org/officeDocument/2006/relationships/header" Target="header79.xml"/><Relationship Id="rId342" Type="http://schemas.openxmlformats.org/officeDocument/2006/relationships/header" Target="header80.xml"/><Relationship Id="rId343" Type="http://schemas.openxmlformats.org/officeDocument/2006/relationships/image" Target="media/image255.png"/><Relationship Id="rId344" Type="http://schemas.openxmlformats.org/officeDocument/2006/relationships/image" Target="media/image256.png"/><Relationship Id="rId345" Type="http://schemas.openxmlformats.org/officeDocument/2006/relationships/header" Target="header81.xml"/><Relationship Id="rId346" Type="http://schemas.openxmlformats.org/officeDocument/2006/relationships/image" Target="media/image257.png"/><Relationship Id="rId347" Type="http://schemas.openxmlformats.org/officeDocument/2006/relationships/image" Target="media/image258.png"/><Relationship Id="rId348" Type="http://schemas.openxmlformats.org/officeDocument/2006/relationships/image" Target="media/image259.png"/><Relationship Id="rId349" Type="http://schemas.openxmlformats.org/officeDocument/2006/relationships/image" Target="media/image260.png"/><Relationship Id="rId350" Type="http://schemas.openxmlformats.org/officeDocument/2006/relationships/image" Target="media/image261.png"/><Relationship Id="rId351" Type="http://schemas.openxmlformats.org/officeDocument/2006/relationships/header" Target="header82.xml"/><Relationship Id="rId352" Type="http://schemas.openxmlformats.org/officeDocument/2006/relationships/image" Target="media/image262.png"/><Relationship Id="rId353" Type="http://schemas.openxmlformats.org/officeDocument/2006/relationships/image" Target="media/image263.png"/><Relationship Id="rId354" Type="http://schemas.openxmlformats.org/officeDocument/2006/relationships/image" Target="media/image264.png"/><Relationship Id="rId355" Type="http://schemas.openxmlformats.org/officeDocument/2006/relationships/image" Target="media/image265.png"/><Relationship Id="rId356" Type="http://schemas.openxmlformats.org/officeDocument/2006/relationships/image" Target="media/image266.png"/><Relationship Id="rId357" Type="http://schemas.openxmlformats.org/officeDocument/2006/relationships/header" Target="header83.xml"/><Relationship Id="rId358" Type="http://schemas.openxmlformats.org/officeDocument/2006/relationships/header" Target="header84.xml"/><Relationship Id="rId359" Type="http://schemas.openxmlformats.org/officeDocument/2006/relationships/header" Target="header85.xml"/><Relationship Id="rId360" Type="http://schemas.openxmlformats.org/officeDocument/2006/relationships/header" Target="header86.xml"/><Relationship Id="rId361" Type="http://schemas.openxmlformats.org/officeDocument/2006/relationships/header" Target="header87.xml"/><Relationship Id="rId362" Type="http://schemas.openxmlformats.org/officeDocument/2006/relationships/image" Target="media/image267.jpeg"/><Relationship Id="rId363" Type="http://schemas.openxmlformats.org/officeDocument/2006/relationships/image" Target="media/image268.png"/><Relationship Id="rId364" Type="http://schemas.openxmlformats.org/officeDocument/2006/relationships/image" Target="media/image269.jpeg"/><Relationship Id="rId365" Type="http://schemas.openxmlformats.org/officeDocument/2006/relationships/image" Target="media/image270.png"/><Relationship Id="rId366" Type="http://schemas.openxmlformats.org/officeDocument/2006/relationships/image" Target="media/image271.png"/><Relationship Id="rId367" Type="http://schemas.openxmlformats.org/officeDocument/2006/relationships/image" Target="media/image272.png"/><Relationship Id="rId368" Type="http://schemas.openxmlformats.org/officeDocument/2006/relationships/image" Target="media/image273.png"/><Relationship Id="rId369" Type="http://schemas.openxmlformats.org/officeDocument/2006/relationships/image" Target="media/image274.png"/><Relationship Id="rId370" Type="http://schemas.openxmlformats.org/officeDocument/2006/relationships/image" Target="media/image275.jpeg"/><Relationship Id="rId371" Type="http://schemas.openxmlformats.org/officeDocument/2006/relationships/header" Target="header88.xml"/><Relationship Id="rId372" Type="http://schemas.openxmlformats.org/officeDocument/2006/relationships/image" Target="media/image276.png"/><Relationship Id="rId373" Type="http://schemas.openxmlformats.org/officeDocument/2006/relationships/image" Target="media/image277.png"/><Relationship Id="rId374" Type="http://schemas.openxmlformats.org/officeDocument/2006/relationships/image" Target="media/image278.png"/><Relationship Id="rId375" Type="http://schemas.openxmlformats.org/officeDocument/2006/relationships/image" Target="media/image279.png"/><Relationship Id="rId376" Type="http://schemas.openxmlformats.org/officeDocument/2006/relationships/image" Target="media/image280.jpeg"/><Relationship Id="rId377" Type="http://schemas.openxmlformats.org/officeDocument/2006/relationships/header" Target="header89.xml"/><Relationship Id="rId378" Type="http://schemas.openxmlformats.org/officeDocument/2006/relationships/header" Target="header90.xml"/><Relationship Id="rId379" Type="http://schemas.openxmlformats.org/officeDocument/2006/relationships/header" Target="header91.xml"/><Relationship Id="rId380" Type="http://schemas.openxmlformats.org/officeDocument/2006/relationships/header" Target="header92.xml"/><Relationship Id="rId381" Type="http://schemas.openxmlformats.org/officeDocument/2006/relationships/image" Target="media/image281.png"/><Relationship Id="rId382" Type="http://schemas.openxmlformats.org/officeDocument/2006/relationships/image" Target="media/image282.png"/><Relationship Id="rId383" Type="http://schemas.openxmlformats.org/officeDocument/2006/relationships/header" Target="header93.xml"/><Relationship Id="rId384" Type="http://schemas.openxmlformats.org/officeDocument/2006/relationships/header" Target="header94.xml"/><Relationship Id="rId385" Type="http://schemas.openxmlformats.org/officeDocument/2006/relationships/image" Target="media/image283.png"/><Relationship Id="rId386" Type="http://schemas.openxmlformats.org/officeDocument/2006/relationships/header" Target="header95.xml"/><Relationship Id="rId387" Type="http://schemas.openxmlformats.org/officeDocument/2006/relationships/header" Target="header96.xml"/><Relationship Id="rId388" Type="http://schemas.openxmlformats.org/officeDocument/2006/relationships/image" Target="media/image284.png"/><Relationship Id="rId389" Type="http://schemas.openxmlformats.org/officeDocument/2006/relationships/image" Target="media/image285.png"/><Relationship Id="rId390" Type="http://schemas.openxmlformats.org/officeDocument/2006/relationships/image" Target="media/image286.png"/><Relationship Id="rId391" Type="http://schemas.openxmlformats.org/officeDocument/2006/relationships/image" Target="media/image287.png"/><Relationship Id="rId392" Type="http://schemas.openxmlformats.org/officeDocument/2006/relationships/image" Target="media/image288.png"/><Relationship Id="rId393" Type="http://schemas.openxmlformats.org/officeDocument/2006/relationships/image" Target="media/image289.png"/><Relationship Id="rId394" Type="http://schemas.openxmlformats.org/officeDocument/2006/relationships/image" Target="media/image290.png"/><Relationship Id="rId395" Type="http://schemas.openxmlformats.org/officeDocument/2006/relationships/image" Target="media/image291.png"/><Relationship Id="rId396" Type="http://schemas.openxmlformats.org/officeDocument/2006/relationships/image" Target="media/image292.png"/><Relationship Id="rId397" Type="http://schemas.openxmlformats.org/officeDocument/2006/relationships/image" Target="media/image293.png"/><Relationship Id="rId398" Type="http://schemas.openxmlformats.org/officeDocument/2006/relationships/image" Target="media/image294.png"/><Relationship Id="rId399" Type="http://schemas.openxmlformats.org/officeDocument/2006/relationships/image" Target="media/image295.png"/><Relationship Id="rId400" Type="http://schemas.openxmlformats.org/officeDocument/2006/relationships/image" Target="media/image296.png"/><Relationship Id="rId401" Type="http://schemas.openxmlformats.org/officeDocument/2006/relationships/image" Target="media/image297.png"/><Relationship Id="rId402" Type="http://schemas.openxmlformats.org/officeDocument/2006/relationships/image" Target="media/image298.png"/><Relationship Id="rId403" Type="http://schemas.openxmlformats.org/officeDocument/2006/relationships/image" Target="media/image299.png"/><Relationship Id="rId404" Type="http://schemas.openxmlformats.org/officeDocument/2006/relationships/image" Target="media/image300.png"/><Relationship Id="rId405" Type="http://schemas.openxmlformats.org/officeDocument/2006/relationships/image" Target="media/image301.png"/><Relationship Id="rId406" Type="http://schemas.openxmlformats.org/officeDocument/2006/relationships/image" Target="media/image302.png"/><Relationship Id="rId407" Type="http://schemas.openxmlformats.org/officeDocument/2006/relationships/image" Target="media/image303.png"/><Relationship Id="rId408" Type="http://schemas.openxmlformats.org/officeDocument/2006/relationships/image" Target="media/image304.png"/><Relationship Id="rId409" Type="http://schemas.openxmlformats.org/officeDocument/2006/relationships/image" Target="media/image305.png"/><Relationship Id="rId410" Type="http://schemas.openxmlformats.org/officeDocument/2006/relationships/image" Target="media/image306.png"/><Relationship Id="rId411" Type="http://schemas.openxmlformats.org/officeDocument/2006/relationships/image" Target="media/image307.png"/><Relationship Id="rId412" Type="http://schemas.openxmlformats.org/officeDocument/2006/relationships/image" Target="media/image308.png"/><Relationship Id="rId413" Type="http://schemas.openxmlformats.org/officeDocument/2006/relationships/image" Target="media/image309.png"/><Relationship Id="rId414" Type="http://schemas.openxmlformats.org/officeDocument/2006/relationships/image" Target="media/image310.png"/><Relationship Id="rId415" Type="http://schemas.openxmlformats.org/officeDocument/2006/relationships/image" Target="media/image311.png"/><Relationship Id="rId416" Type="http://schemas.openxmlformats.org/officeDocument/2006/relationships/image" Target="media/image312.png"/><Relationship Id="rId417" Type="http://schemas.openxmlformats.org/officeDocument/2006/relationships/image" Target="media/image313.png"/><Relationship Id="rId418" Type="http://schemas.openxmlformats.org/officeDocument/2006/relationships/image" Target="media/image314.png"/><Relationship Id="rId419" Type="http://schemas.openxmlformats.org/officeDocument/2006/relationships/image" Target="media/image315.png"/><Relationship Id="rId420" Type="http://schemas.openxmlformats.org/officeDocument/2006/relationships/image" Target="media/image316.png"/><Relationship Id="rId421" Type="http://schemas.openxmlformats.org/officeDocument/2006/relationships/header" Target="header97.xml"/><Relationship Id="rId422" Type="http://schemas.openxmlformats.org/officeDocument/2006/relationships/header" Target="header98.xml"/><Relationship Id="rId423" Type="http://schemas.openxmlformats.org/officeDocument/2006/relationships/header" Target="header99.xml"/><Relationship Id="rId424" Type="http://schemas.openxmlformats.org/officeDocument/2006/relationships/image" Target="media/image317.png"/><Relationship Id="rId425" Type="http://schemas.openxmlformats.org/officeDocument/2006/relationships/image" Target="media/image318.png"/><Relationship Id="rId426" Type="http://schemas.openxmlformats.org/officeDocument/2006/relationships/image" Target="media/image319.png"/><Relationship Id="rId427" Type="http://schemas.openxmlformats.org/officeDocument/2006/relationships/image" Target="media/image320.png"/><Relationship Id="rId428" Type="http://schemas.openxmlformats.org/officeDocument/2006/relationships/image" Target="media/image321.png"/><Relationship Id="rId429" Type="http://schemas.openxmlformats.org/officeDocument/2006/relationships/image" Target="media/image322.png"/><Relationship Id="rId430" Type="http://schemas.openxmlformats.org/officeDocument/2006/relationships/image" Target="media/image323.png"/><Relationship Id="rId431" Type="http://schemas.openxmlformats.org/officeDocument/2006/relationships/image" Target="media/image324.png"/><Relationship Id="rId432" Type="http://schemas.openxmlformats.org/officeDocument/2006/relationships/image" Target="media/image325.png"/><Relationship Id="rId433" Type="http://schemas.openxmlformats.org/officeDocument/2006/relationships/image" Target="media/image326.png"/><Relationship Id="rId434" Type="http://schemas.openxmlformats.org/officeDocument/2006/relationships/image" Target="media/image327.png"/><Relationship Id="rId435" Type="http://schemas.openxmlformats.org/officeDocument/2006/relationships/image" Target="media/image328.png"/><Relationship Id="rId436" Type="http://schemas.openxmlformats.org/officeDocument/2006/relationships/image" Target="media/image329.png"/><Relationship Id="rId437" Type="http://schemas.openxmlformats.org/officeDocument/2006/relationships/image" Target="media/image330.png"/><Relationship Id="rId438" Type="http://schemas.openxmlformats.org/officeDocument/2006/relationships/image" Target="media/image331.png"/><Relationship Id="rId439" Type="http://schemas.openxmlformats.org/officeDocument/2006/relationships/image" Target="media/image332.png"/><Relationship Id="rId440" Type="http://schemas.openxmlformats.org/officeDocument/2006/relationships/image" Target="media/image333.png"/><Relationship Id="rId441" Type="http://schemas.openxmlformats.org/officeDocument/2006/relationships/image" Target="media/image334.png"/><Relationship Id="rId442" Type="http://schemas.openxmlformats.org/officeDocument/2006/relationships/image" Target="media/image335.png"/><Relationship Id="rId443" Type="http://schemas.openxmlformats.org/officeDocument/2006/relationships/image" Target="media/image336.png"/><Relationship Id="rId444" Type="http://schemas.openxmlformats.org/officeDocument/2006/relationships/image" Target="media/image337.png"/><Relationship Id="rId445" Type="http://schemas.openxmlformats.org/officeDocument/2006/relationships/image" Target="media/image338.png"/><Relationship Id="rId446" Type="http://schemas.openxmlformats.org/officeDocument/2006/relationships/image" Target="media/image339.png"/><Relationship Id="rId447" Type="http://schemas.openxmlformats.org/officeDocument/2006/relationships/image" Target="media/image340.png"/><Relationship Id="rId448" Type="http://schemas.openxmlformats.org/officeDocument/2006/relationships/image" Target="media/image341.png"/><Relationship Id="rId449" Type="http://schemas.openxmlformats.org/officeDocument/2006/relationships/image" Target="media/image342.png"/><Relationship Id="rId450" Type="http://schemas.openxmlformats.org/officeDocument/2006/relationships/image" Target="media/image343.png"/><Relationship Id="rId451" Type="http://schemas.openxmlformats.org/officeDocument/2006/relationships/image" Target="media/image344.png"/><Relationship Id="rId452" Type="http://schemas.openxmlformats.org/officeDocument/2006/relationships/image" Target="media/image345.png"/><Relationship Id="rId453" Type="http://schemas.openxmlformats.org/officeDocument/2006/relationships/image" Target="media/image346.png"/><Relationship Id="rId454" Type="http://schemas.openxmlformats.org/officeDocument/2006/relationships/image" Target="media/image347.png"/><Relationship Id="rId455" Type="http://schemas.openxmlformats.org/officeDocument/2006/relationships/image" Target="media/image348.png"/><Relationship Id="rId456" Type="http://schemas.openxmlformats.org/officeDocument/2006/relationships/image" Target="media/image349.png"/><Relationship Id="rId457" Type="http://schemas.openxmlformats.org/officeDocument/2006/relationships/image" Target="media/image350.png"/><Relationship Id="rId458" Type="http://schemas.openxmlformats.org/officeDocument/2006/relationships/image" Target="media/image351.png"/><Relationship Id="rId459" Type="http://schemas.openxmlformats.org/officeDocument/2006/relationships/image" Target="media/image352.png"/><Relationship Id="rId460" Type="http://schemas.openxmlformats.org/officeDocument/2006/relationships/image" Target="media/image353.png"/><Relationship Id="rId461" Type="http://schemas.openxmlformats.org/officeDocument/2006/relationships/image" Target="media/image354.png"/><Relationship Id="rId462" Type="http://schemas.openxmlformats.org/officeDocument/2006/relationships/image" Target="media/image355.png"/><Relationship Id="rId463" Type="http://schemas.openxmlformats.org/officeDocument/2006/relationships/image" Target="media/image356.png"/><Relationship Id="rId464" Type="http://schemas.openxmlformats.org/officeDocument/2006/relationships/image" Target="media/image357.png"/><Relationship Id="rId465" Type="http://schemas.openxmlformats.org/officeDocument/2006/relationships/header" Target="header100.xml"/><Relationship Id="rId466" Type="http://schemas.openxmlformats.org/officeDocument/2006/relationships/image" Target="media/image358.png"/><Relationship Id="rId467" Type="http://schemas.openxmlformats.org/officeDocument/2006/relationships/image" Target="media/image359.png"/><Relationship Id="rId468" Type="http://schemas.openxmlformats.org/officeDocument/2006/relationships/image" Target="media/image360.png"/><Relationship Id="rId469" Type="http://schemas.openxmlformats.org/officeDocument/2006/relationships/image" Target="media/image361.png"/><Relationship Id="rId470" Type="http://schemas.openxmlformats.org/officeDocument/2006/relationships/image" Target="media/image362.png"/><Relationship Id="rId471" Type="http://schemas.openxmlformats.org/officeDocument/2006/relationships/image" Target="media/image363.png"/><Relationship Id="rId472" Type="http://schemas.openxmlformats.org/officeDocument/2006/relationships/header" Target="header101.xml"/><Relationship Id="rId473" Type="http://schemas.openxmlformats.org/officeDocument/2006/relationships/header" Target="header102.xml"/><Relationship Id="rId474" Type="http://schemas.openxmlformats.org/officeDocument/2006/relationships/header" Target="header103.xml"/><Relationship Id="rId475" Type="http://schemas.openxmlformats.org/officeDocument/2006/relationships/header" Target="header104.xml"/><Relationship Id="rId476" Type="http://schemas.openxmlformats.org/officeDocument/2006/relationships/header" Target="header105.xml"/><Relationship Id="rId477" Type="http://schemas.openxmlformats.org/officeDocument/2006/relationships/image" Target="media/image364.png"/><Relationship Id="rId478" Type="http://schemas.openxmlformats.org/officeDocument/2006/relationships/header" Target="header106.xml"/><Relationship Id="rId479" Type="http://schemas.openxmlformats.org/officeDocument/2006/relationships/image" Target="media/image365.png"/><Relationship Id="rId480" Type="http://schemas.openxmlformats.org/officeDocument/2006/relationships/image" Target="media/image366.png"/><Relationship Id="rId481" Type="http://schemas.openxmlformats.org/officeDocument/2006/relationships/image" Target="media/image367.png"/><Relationship Id="rId482" Type="http://schemas.openxmlformats.org/officeDocument/2006/relationships/image" Target="media/image368.png"/><Relationship Id="rId483" Type="http://schemas.openxmlformats.org/officeDocument/2006/relationships/image" Target="media/image369.png"/><Relationship Id="rId484" Type="http://schemas.openxmlformats.org/officeDocument/2006/relationships/image" Target="media/image370.png"/><Relationship Id="rId485" Type="http://schemas.openxmlformats.org/officeDocument/2006/relationships/header" Target="header107.xml"/><Relationship Id="rId486" Type="http://schemas.openxmlformats.org/officeDocument/2006/relationships/image" Target="media/image371.png"/><Relationship Id="rId487" Type="http://schemas.openxmlformats.org/officeDocument/2006/relationships/image" Target="media/image372.png"/><Relationship Id="rId488" Type="http://schemas.openxmlformats.org/officeDocument/2006/relationships/header" Target="header108.xml"/><Relationship Id="rId489" Type="http://schemas.openxmlformats.org/officeDocument/2006/relationships/header" Target="header109.xml"/><Relationship Id="rId490" Type="http://schemas.openxmlformats.org/officeDocument/2006/relationships/header" Target="header110.xml"/><Relationship Id="rId491" Type="http://schemas.openxmlformats.org/officeDocument/2006/relationships/header" Target="header111.xml"/><Relationship Id="rId492" Type="http://schemas.openxmlformats.org/officeDocument/2006/relationships/image" Target="media/image373.png"/><Relationship Id="rId493" Type="http://schemas.openxmlformats.org/officeDocument/2006/relationships/image" Target="media/image374.png"/><Relationship Id="rId494" Type="http://schemas.openxmlformats.org/officeDocument/2006/relationships/image" Target="media/image375.png"/><Relationship Id="rId495" Type="http://schemas.openxmlformats.org/officeDocument/2006/relationships/image" Target="media/image376.png"/><Relationship Id="rId496" Type="http://schemas.openxmlformats.org/officeDocument/2006/relationships/image" Target="media/image377.png"/><Relationship Id="rId497" Type="http://schemas.openxmlformats.org/officeDocument/2006/relationships/image" Target="media/image378.png"/><Relationship Id="rId498" Type="http://schemas.openxmlformats.org/officeDocument/2006/relationships/image" Target="media/image379.png"/><Relationship Id="rId499" Type="http://schemas.openxmlformats.org/officeDocument/2006/relationships/image" Target="media/image380.png"/><Relationship Id="rId500" Type="http://schemas.openxmlformats.org/officeDocument/2006/relationships/image" Target="media/image381.png"/><Relationship Id="rId501" Type="http://schemas.openxmlformats.org/officeDocument/2006/relationships/image" Target="media/image382.png"/><Relationship Id="rId502" Type="http://schemas.openxmlformats.org/officeDocument/2006/relationships/image" Target="media/image383.png"/><Relationship Id="rId503" Type="http://schemas.openxmlformats.org/officeDocument/2006/relationships/image" Target="media/image384.png"/><Relationship Id="rId504" Type="http://schemas.openxmlformats.org/officeDocument/2006/relationships/image" Target="media/image385.png"/><Relationship Id="rId505" Type="http://schemas.openxmlformats.org/officeDocument/2006/relationships/image" Target="media/image386.png"/><Relationship Id="rId506" Type="http://schemas.openxmlformats.org/officeDocument/2006/relationships/header" Target="header112.xml"/><Relationship Id="rId507" Type="http://schemas.openxmlformats.org/officeDocument/2006/relationships/image" Target="media/image387.png"/><Relationship Id="rId508" Type="http://schemas.openxmlformats.org/officeDocument/2006/relationships/header" Target="header113.xml"/><Relationship Id="rId509" Type="http://schemas.openxmlformats.org/officeDocument/2006/relationships/image" Target="media/image388.png"/><Relationship Id="rId510" Type="http://schemas.openxmlformats.org/officeDocument/2006/relationships/image" Target="media/image389.png"/><Relationship Id="rId511" Type="http://schemas.openxmlformats.org/officeDocument/2006/relationships/header" Target="header114.xml"/><Relationship Id="rId512" Type="http://schemas.openxmlformats.org/officeDocument/2006/relationships/image" Target="media/image390.png"/><Relationship Id="rId513" Type="http://schemas.openxmlformats.org/officeDocument/2006/relationships/image" Target="media/image391.png"/><Relationship Id="rId514" Type="http://schemas.openxmlformats.org/officeDocument/2006/relationships/image" Target="media/image392.png"/><Relationship Id="rId515" Type="http://schemas.openxmlformats.org/officeDocument/2006/relationships/image" Target="media/image393.png"/><Relationship Id="rId516" Type="http://schemas.openxmlformats.org/officeDocument/2006/relationships/image" Target="media/image394.png"/><Relationship Id="rId517" Type="http://schemas.openxmlformats.org/officeDocument/2006/relationships/image" Target="media/image395.png"/><Relationship Id="rId518" Type="http://schemas.openxmlformats.org/officeDocument/2006/relationships/image" Target="media/image396.png"/><Relationship Id="rId519" Type="http://schemas.openxmlformats.org/officeDocument/2006/relationships/image" Target="media/image397.png"/><Relationship Id="rId520" Type="http://schemas.openxmlformats.org/officeDocument/2006/relationships/header" Target="header115.xml"/><Relationship Id="rId521" Type="http://schemas.openxmlformats.org/officeDocument/2006/relationships/image" Target="media/image398.png"/><Relationship Id="rId522" Type="http://schemas.openxmlformats.org/officeDocument/2006/relationships/header" Target="header116.xml"/><Relationship Id="rId523" Type="http://schemas.openxmlformats.org/officeDocument/2006/relationships/image" Target="media/image399.png"/><Relationship Id="rId524" Type="http://schemas.openxmlformats.org/officeDocument/2006/relationships/image" Target="media/image400.jpeg"/><Relationship Id="rId525" Type="http://schemas.openxmlformats.org/officeDocument/2006/relationships/header" Target="header117.xml"/><Relationship Id="rId526" Type="http://schemas.openxmlformats.org/officeDocument/2006/relationships/image" Target="media/image401.png"/><Relationship Id="rId527" Type="http://schemas.openxmlformats.org/officeDocument/2006/relationships/image" Target="media/image402.png"/><Relationship Id="rId528" Type="http://schemas.openxmlformats.org/officeDocument/2006/relationships/image" Target="media/image403.png"/><Relationship Id="rId529" Type="http://schemas.openxmlformats.org/officeDocument/2006/relationships/image" Target="media/image404.png"/><Relationship Id="rId530" Type="http://schemas.openxmlformats.org/officeDocument/2006/relationships/image" Target="media/image405.png"/><Relationship Id="rId531" Type="http://schemas.openxmlformats.org/officeDocument/2006/relationships/image" Target="media/image406.png"/><Relationship Id="rId532" Type="http://schemas.openxmlformats.org/officeDocument/2006/relationships/image" Target="media/image407.png"/><Relationship Id="rId533" Type="http://schemas.openxmlformats.org/officeDocument/2006/relationships/image" Target="media/image408.png"/><Relationship Id="rId534" Type="http://schemas.openxmlformats.org/officeDocument/2006/relationships/image" Target="media/image409.png"/><Relationship Id="rId535" Type="http://schemas.openxmlformats.org/officeDocument/2006/relationships/image" Target="media/image410.png"/><Relationship Id="rId536" Type="http://schemas.openxmlformats.org/officeDocument/2006/relationships/image" Target="media/image411.png"/><Relationship Id="rId537" Type="http://schemas.openxmlformats.org/officeDocument/2006/relationships/image" Target="media/image412.png"/><Relationship Id="rId538" Type="http://schemas.openxmlformats.org/officeDocument/2006/relationships/image" Target="media/image413.png"/><Relationship Id="rId539" Type="http://schemas.openxmlformats.org/officeDocument/2006/relationships/image" Target="media/image414.png"/><Relationship Id="rId540" Type="http://schemas.openxmlformats.org/officeDocument/2006/relationships/image" Target="media/image415.png"/><Relationship Id="rId541" Type="http://schemas.openxmlformats.org/officeDocument/2006/relationships/image" Target="media/image416.png"/><Relationship Id="rId542" Type="http://schemas.openxmlformats.org/officeDocument/2006/relationships/image" Target="media/image417.png"/><Relationship Id="rId543" Type="http://schemas.openxmlformats.org/officeDocument/2006/relationships/image" Target="media/image418.png"/><Relationship Id="rId544" Type="http://schemas.openxmlformats.org/officeDocument/2006/relationships/image" Target="media/image419.png"/><Relationship Id="rId545" Type="http://schemas.openxmlformats.org/officeDocument/2006/relationships/image" Target="media/image420.png"/><Relationship Id="rId546" Type="http://schemas.openxmlformats.org/officeDocument/2006/relationships/image" Target="media/image421.png"/><Relationship Id="rId547" Type="http://schemas.openxmlformats.org/officeDocument/2006/relationships/image" Target="media/image422.png"/><Relationship Id="rId548" Type="http://schemas.openxmlformats.org/officeDocument/2006/relationships/header" Target="header118.xml"/><Relationship Id="rId549" Type="http://schemas.openxmlformats.org/officeDocument/2006/relationships/image" Target="media/image423.png"/><Relationship Id="rId550" Type="http://schemas.openxmlformats.org/officeDocument/2006/relationships/header" Target="header119.xml"/><Relationship Id="rId551" Type="http://schemas.openxmlformats.org/officeDocument/2006/relationships/image" Target="media/image424.png"/><Relationship Id="rId552" Type="http://schemas.openxmlformats.org/officeDocument/2006/relationships/image" Target="media/image425.png"/><Relationship Id="rId553" Type="http://schemas.openxmlformats.org/officeDocument/2006/relationships/image" Target="media/image426.png"/><Relationship Id="rId554" Type="http://schemas.openxmlformats.org/officeDocument/2006/relationships/header" Target="header120.xml"/><Relationship Id="rId555" Type="http://schemas.openxmlformats.org/officeDocument/2006/relationships/header" Target="header121.xml"/><Relationship Id="rId556" Type="http://schemas.openxmlformats.org/officeDocument/2006/relationships/header" Target="header122.xml"/><Relationship Id="rId557" Type="http://schemas.openxmlformats.org/officeDocument/2006/relationships/image" Target="media/image427.png"/><Relationship Id="rId558" Type="http://schemas.openxmlformats.org/officeDocument/2006/relationships/image" Target="media/image428.png"/><Relationship Id="rId559" Type="http://schemas.openxmlformats.org/officeDocument/2006/relationships/image" Target="media/image429.jpeg"/><Relationship Id="rId560" Type="http://schemas.openxmlformats.org/officeDocument/2006/relationships/image" Target="media/image430.png"/><Relationship Id="rId561" Type="http://schemas.openxmlformats.org/officeDocument/2006/relationships/image" Target="media/image431.png"/><Relationship Id="rId562" Type="http://schemas.openxmlformats.org/officeDocument/2006/relationships/header" Target="header123.xml"/><Relationship Id="rId563" Type="http://schemas.openxmlformats.org/officeDocument/2006/relationships/image" Target="media/image432.png"/><Relationship Id="rId564" Type="http://schemas.openxmlformats.org/officeDocument/2006/relationships/image" Target="media/image433.png"/><Relationship Id="rId565" Type="http://schemas.openxmlformats.org/officeDocument/2006/relationships/header" Target="header124.xml"/><Relationship Id="rId566" Type="http://schemas.openxmlformats.org/officeDocument/2006/relationships/header" Target="header125.xml"/><Relationship Id="rId567" Type="http://schemas.openxmlformats.org/officeDocument/2006/relationships/image" Target="media/image434.png"/><Relationship Id="rId568" Type="http://schemas.openxmlformats.org/officeDocument/2006/relationships/image" Target="media/image435.png"/><Relationship Id="rId569" Type="http://schemas.openxmlformats.org/officeDocument/2006/relationships/image" Target="media/image436.png"/><Relationship Id="rId570" Type="http://schemas.openxmlformats.org/officeDocument/2006/relationships/header" Target="header126.xml"/><Relationship Id="rId571" Type="http://schemas.openxmlformats.org/officeDocument/2006/relationships/image" Target="media/image437.png"/><Relationship Id="rId572" Type="http://schemas.openxmlformats.org/officeDocument/2006/relationships/image" Target="media/image438.png"/><Relationship Id="rId573" Type="http://schemas.openxmlformats.org/officeDocument/2006/relationships/image" Target="media/image439.png"/><Relationship Id="rId574" Type="http://schemas.openxmlformats.org/officeDocument/2006/relationships/image" Target="media/image440.png"/><Relationship Id="rId575" Type="http://schemas.openxmlformats.org/officeDocument/2006/relationships/header" Target="header127.xml"/><Relationship Id="rId576" Type="http://schemas.openxmlformats.org/officeDocument/2006/relationships/header" Target="header128.xml"/><Relationship Id="rId577" Type="http://schemas.openxmlformats.org/officeDocument/2006/relationships/image" Target="media/image441.png"/><Relationship Id="rId578" Type="http://schemas.openxmlformats.org/officeDocument/2006/relationships/image" Target="media/image442.png"/><Relationship Id="rId579" Type="http://schemas.openxmlformats.org/officeDocument/2006/relationships/header" Target="header129.xml"/><Relationship Id="rId580" Type="http://schemas.openxmlformats.org/officeDocument/2006/relationships/hyperlink" Target="http://www.jedec.org/" TargetMode="External"/><Relationship Id="rId581" Type="http://schemas.openxmlformats.org/officeDocument/2006/relationships/header" Target="header130.xml"/><Relationship Id="rId582" Type="http://schemas.openxmlformats.org/officeDocument/2006/relationships/header" Target="header131.xml"/><Relationship Id="rId583" Type="http://schemas.openxmlformats.org/officeDocument/2006/relationships/image" Target="media/image443.png"/><Relationship Id="rId584" Type="http://schemas.openxmlformats.org/officeDocument/2006/relationships/image" Target="media/image444.png"/><Relationship Id="rId585" Type="http://schemas.openxmlformats.org/officeDocument/2006/relationships/image" Target="media/image445.png"/><Relationship Id="rId586" Type="http://schemas.openxmlformats.org/officeDocument/2006/relationships/image" Target="media/image446.png"/><Relationship Id="rId587" Type="http://schemas.openxmlformats.org/officeDocument/2006/relationships/image" Target="media/image447.png"/><Relationship Id="rId588" Type="http://schemas.openxmlformats.org/officeDocument/2006/relationships/image" Target="media/image448.png"/><Relationship Id="rId589" Type="http://schemas.openxmlformats.org/officeDocument/2006/relationships/header" Target="header132.xml"/><Relationship Id="rId590" Type="http://schemas.openxmlformats.org/officeDocument/2006/relationships/header" Target="header133.xml"/><Relationship Id="rId591" Type="http://schemas.openxmlformats.org/officeDocument/2006/relationships/header" Target="header134.xml"/><Relationship Id="rId592" Type="http://schemas.openxmlformats.org/officeDocument/2006/relationships/header" Target="header135.xml"/><Relationship Id="rId593" Type="http://schemas.openxmlformats.org/officeDocument/2006/relationships/header" Target="header136.xml"/><Relationship Id="rId594" Type="http://schemas.openxmlformats.org/officeDocument/2006/relationships/header" Target="header137.xml"/><Relationship Id="rId595" Type="http://schemas.openxmlformats.org/officeDocument/2006/relationships/header" Target="header138.xml"/><Relationship Id="rId596" Type="http://schemas.openxmlformats.org/officeDocument/2006/relationships/header" Target="header139.xml"/><Relationship Id="rId597" Type="http://schemas.openxmlformats.org/officeDocument/2006/relationships/header" Target="header140.xml"/><Relationship Id="rId598"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STMICROELECTRONICS</dc:creator>
  <dc:subject>The STM32F103xC, STM32F103xD and STM32F103xE performance line family incorporates the high-performance Arm? Cortex?-M3 32-bit RISC core operating at a 72MHz frequency, high-speed embedded memories (Flash memory up to 512 Kbytes and SRAM up to 64 Kbytes), and an extensive range of enhanced I/Os and peripherals connected to two APB buses. All devices offer three 12-bit ADCs, four general-purpose 16-bit timers plus two PWM timers, as well as standard and advanced communication interfaces: up to two I2Cs, three SPIs, two I2Ss, one SDIO, five USARTs, an USB and a CAN.</dc:subject>
  <dc:title>Datasheet - STM32F103xC, STM32F103xD, STM32F103xE - High-density performance line Arm®-based 32-bit MCU with 256 to 512KB Flash, USB, CAN, 11 timers, 3 ADCs, 13 communication interfaces</dc:title>
  <dcterms:created xsi:type="dcterms:W3CDTF">2020-09-07T07:06:46Z</dcterms:created>
  <dcterms:modified xsi:type="dcterms:W3CDTF">2020-09-07T07:06:46Z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2018-07-10T00:00:00Z</vt:filetime>
  </property>
  <property fmtid="{D5CDD505-2E9C-101B-9397-08002B2CF9AE}" pid="3" name="Creator">
    <vt:lpwstr>C2 v4.2.0220 build 670 - c2_rendition_config : Techlit_Active</vt:lpwstr>
  </property>
  <property fmtid="{D5CDD505-2E9C-101B-9397-08002B2CF9AE}" pid="4" name="LastSaved">
    <vt:filetime>2020-09-07T00:00:00Z</vt:filetime>
  </property>
</Properties>
</file>